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14:paraId="677052A1" w14:textId="77777777" w:rsidTr="007B7453">
        <w:tc>
          <w:tcPr>
            <w:tcW w:w="509" w:type="dxa"/>
          </w:tcPr>
          <w:p w14:paraId="499573CF"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0588AD63" w14:textId="77777777" w:rsidR="00672BFD" w:rsidRPr="00672BFD" w:rsidRDefault="004A17E6"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2771AC">
              <w:rPr>
                <w:rFonts w:ascii="黑体" w:eastAsia="黑体" w:hAnsi="黑体"/>
                <w:sz w:val="21"/>
                <w:szCs w:val="21"/>
              </w:rPr>
              <w:t xml:space="preserve"> </w:t>
            </w:r>
            <w:r>
              <w:rPr>
                <w:rFonts w:ascii="黑体" w:eastAsia="黑体" w:hAnsi="黑体"/>
                <w:sz w:val="21"/>
                <w:szCs w:val="21"/>
              </w:rPr>
              <w:fldChar w:fldCharType="end"/>
            </w:r>
            <w:bookmarkEnd w:id="0"/>
          </w:p>
        </w:tc>
      </w:tr>
      <w:tr w:rsidR="007B7453" w:rsidRPr="00672BFD" w14:paraId="5F845506" w14:textId="77777777" w:rsidTr="007B7453">
        <w:tc>
          <w:tcPr>
            <w:tcW w:w="509" w:type="dxa"/>
          </w:tcPr>
          <w:p w14:paraId="5B1ED602"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4904FDAB" w14:textId="77777777"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7C1E8B">
              <w:rPr>
                <w:rFonts w:ascii="黑体" w:eastAsia="黑体" w:hAnsi="黑体"/>
                <w:sz w:val="21"/>
                <w:szCs w:val="21"/>
              </w:rPr>
              <w:t>点击此处添加CCS号</w:t>
            </w:r>
            <w:r w:rsidRPr="00672BFD">
              <w:rPr>
                <w:rFonts w:ascii="黑体" w:eastAsia="黑体" w:hAnsi="黑体"/>
                <w:sz w:val="21"/>
                <w:szCs w:val="21"/>
              </w:rPr>
              <w:fldChar w:fldCharType="end"/>
            </w:r>
            <w:bookmarkEnd w:id="1"/>
          </w:p>
        </w:tc>
      </w:tr>
    </w:tbl>
    <w:tbl>
      <w:tblPr>
        <w:tblStyle w:val="afffffffffc"/>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14:paraId="1636EE5D" w14:textId="77777777" w:rsidTr="00DF5F11">
        <w:tc>
          <w:tcPr>
            <w:tcW w:w="6407" w:type="dxa"/>
          </w:tcPr>
          <w:p w14:paraId="72BEA117" w14:textId="77777777" w:rsidR="001446C2" w:rsidRDefault="001446C2" w:rsidP="004A0961">
            <w:pPr>
              <w:pStyle w:val="affff5"/>
              <w:framePr w:w="0" w:hRule="auto" w:wrap="auto" w:hAnchor="text" w:xAlign="left" w:yAlign="inline" w:anchorLock="0"/>
              <w:rPr>
                <w:rFonts w:ascii="宋体" w:hAnsi="宋体"/>
                <w:sz w:val="28"/>
                <w:szCs w:val="28"/>
              </w:rPr>
            </w:pPr>
            <w:bookmarkStart w:id="2" w:name="_Hlk26473981"/>
            <w:r>
              <w:rPr>
                <w:noProof/>
              </w:rPr>
              <w:drawing>
                <wp:inline distT="0" distB="0" distL="0" distR="0" wp14:anchorId="3D8D996E" wp14:editId="7C43EF4B">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4A0961">
              <w:t>11</w:t>
            </w:r>
            <w:r>
              <w:fldChar w:fldCharType="end"/>
            </w:r>
            <w:bookmarkEnd w:id="3"/>
          </w:p>
        </w:tc>
      </w:tr>
    </w:tbl>
    <w:p w14:paraId="546314C4" w14:textId="77777777" w:rsidR="0000040A" w:rsidRPr="007B7453" w:rsidRDefault="007B7453" w:rsidP="000107E0">
      <w:pPr>
        <w:pStyle w:val="affff6"/>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4A0961">
        <w:rPr>
          <w:rFonts w:ascii="黑体" w:eastAsia="黑体" w:hint="eastAsia"/>
          <w:b w:val="0"/>
          <w:w w:val="100"/>
          <w:sz w:val="48"/>
        </w:rPr>
        <w:t>北京市</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14:paraId="782078C5" w14:textId="77777777" w:rsidR="00AA456B" w:rsidRPr="005F4712" w:rsidRDefault="00634D9E" w:rsidP="00A952D7">
      <w:pPr>
        <w:pStyle w:val="affffffffff3"/>
        <w:framePr w:wrap="auto"/>
        <w:rPr>
          <w:lang w:val="fr-FR"/>
        </w:rPr>
      </w:pPr>
      <w:r w:rsidRPr="005F4712">
        <w:rPr>
          <w:lang w:val="fr-FR"/>
        </w:rPr>
        <w:t>DB</w:t>
      </w:r>
      <w:r w:rsidRPr="005F4712">
        <w:rPr>
          <w:sz w:val="15"/>
          <w:szCs w:val="15"/>
          <w:lang w:val="fr-FR"/>
        </w:rPr>
        <w:t xml:space="preserve"> </w:t>
      </w:r>
      <w:r w:rsidR="005F4712">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5F4712">
        <w:fldChar w:fldCharType="separate"/>
      </w:r>
      <w:r w:rsidR="00995643">
        <w:rPr>
          <w:lang w:val="fr-FR"/>
        </w:rPr>
        <w:t>11</w:t>
      </w:r>
      <w:r w:rsidR="005F4712" w:rsidRPr="005F4712">
        <w:rPr>
          <w:lang w:val="fr-FR"/>
        </w:rPr>
        <w:t>/T</w:t>
      </w:r>
      <w:r w:rsidR="005F4712">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6E23EA" w:rsidRPr="0012059C">
        <w:rPr>
          <w:lang w:val="fr-FR"/>
        </w:rPr>
        <w:t>XXXX</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087A77" w:rsidRPr="005F4712">
        <w:rPr>
          <w:lang w:val="fr-FR"/>
        </w:rPr>
        <w:t>XXXX</w:t>
      </w:r>
      <w:r w:rsidR="00087A77">
        <w:fldChar w:fldCharType="end"/>
      </w:r>
      <w:bookmarkEnd w:id="7"/>
    </w:p>
    <w:p w14:paraId="10C6080B" w14:textId="77777777"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14:paraId="182F45D2"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55400462" wp14:editId="13F5126C">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43984"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14:paraId="68964920" w14:textId="77777777"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14:paraId="68804789" w14:textId="77777777" w:rsidR="006816A4" w:rsidRDefault="0012059C"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B563C2">
        <w:t>城市综合管廊数据规范</w:t>
      </w:r>
      <w:r>
        <w:fldChar w:fldCharType="end"/>
      </w:r>
      <w:bookmarkEnd w:id="9"/>
    </w:p>
    <w:p w14:paraId="1C4536BA" w14:textId="77777777" w:rsidR="00815419" w:rsidRPr="00815419" w:rsidRDefault="00815419" w:rsidP="00324EDD">
      <w:pPr>
        <w:framePr w:w="9639" w:h="6974" w:hRule="exact" w:wrap="around" w:vAnchor="page" w:hAnchor="page" w:x="1419" w:y="6408" w:anchorLock="1"/>
        <w:ind w:left="-1418"/>
      </w:pPr>
    </w:p>
    <w:p w14:paraId="26513CE3" w14:textId="77777777" w:rsidR="00755402" w:rsidRPr="00D3660F" w:rsidRDefault="00F515EE" w:rsidP="00463B77">
      <w:pPr>
        <w:pStyle w:val="afffffff5"/>
        <w:framePr w:w="9639" w:h="6974" w:hRule="exact" w:wrap="around" w:vAnchor="page" w:hAnchor="page" w:x="1419" w:y="6408" w:anchorLock="1"/>
        <w:textAlignment w:val="bottom"/>
        <w:rPr>
          <w:rFonts w:ascii="黑体" w:eastAsia="黑体" w:hAnsi="黑体"/>
          <w:noProof/>
          <w:szCs w:val="28"/>
        </w:rPr>
      </w:pPr>
      <w:r w:rsidRPr="00D3660F">
        <w:rPr>
          <w:rFonts w:ascii="黑体" w:eastAsia="黑体" w:hAnsi="黑体"/>
          <w:noProof/>
          <w:szCs w:val="28"/>
        </w:rPr>
        <w:fldChar w:fldCharType="begin">
          <w:ffData>
            <w:name w:val="ESTD_NAME"/>
            <w:enabled/>
            <w:calcOnExit w:val="0"/>
            <w:textInput>
              <w:default w:val="点击此处添加标准名称的英文译名"/>
            </w:textInput>
          </w:ffData>
        </w:fldChar>
      </w:r>
      <w:bookmarkStart w:id="10" w:name="ESTD_NAME"/>
      <w:r w:rsidRPr="00D3660F">
        <w:rPr>
          <w:rFonts w:ascii="黑体" w:eastAsia="黑体" w:hAnsi="黑体"/>
          <w:noProof/>
          <w:szCs w:val="28"/>
        </w:rPr>
        <w:instrText xml:space="preserve"> FORMTEXT </w:instrText>
      </w:r>
      <w:r w:rsidRPr="00D3660F">
        <w:rPr>
          <w:rFonts w:ascii="黑体" w:eastAsia="黑体" w:hAnsi="黑体"/>
          <w:noProof/>
          <w:szCs w:val="28"/>
        </w:rPr>
      </w:r>
      <w:r w:rsidRPr="00D3660F">
        <w:rPr>
          <w:rFonts w:ascii="黑体" w:eastAsia="黑体" w:hAnsi="黑体"/>
          <w:noProof/>
          <w:szCs w:val="28"/>
        </w:rPr>
        <w:fldChar w:fldCharType="separate"/>
      </w:r>
      <w:r w:rsidR="00995643">
        <w:rPr>
          <w:rFonts w:ascii="黑体" w:eastAsia="黑体" w:hAnsi="黑体"/>
          <w:noProof/>
          <w:szCs w:val="28"/>
        </w:rPr>
        <w:t>Specification for data of urban utility tunnel</w:t>
      </w:r>
      <w:r w:rsidRPr="00D3660F">
        <w:rPr>
          <w:rFonts w:ascii="黑体" w:eastAsia="黑体" w:hAnsi="黑体"/>
          <w:noProof/>
          <w:szCs w:val="28"/>
        </w:rPr>
        <w:fldChar w:fldCharType="end"/>
      </w:r>
      <w:bookmarkEnd w:id="10"/>
    </w:p>
    <w:p w14:paraId="1599969A" w14:textId="77777777" w:rsidR="00815419" w:rsidRPr="00324EDD" w:rsidRDefault="00815419" w:rsidP="00324EDD">
      <w:pPr>
        <w:framePr w:w="9639" w:h="6974" w:hRule="exact" w:wrap="around" w:vAnchor="page" w:hAnchor="page" w:x="1419" w:y="6408" w:anchorLock="1"/>
        <w:spacing w:line="760" w:lineRule="exact"/>
        <w:ind w:left="-1418"/>
      </w:pPr>
    </w:p>
    <w:p w14:paraId="40334605"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0A1210E0" w14:textId="77777777"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000000">
        <w:rPr>
          <w:noProof/>
          <w:sz w:val="24"/>
          <w:szCs w:val="28"/>
        </w:rPr>
      </w:r>
      <w:r w:rsidR="00000000">
        <w:rPr>
          <w:noProof/>
          <w:sz w:val="24"/>
          <w:szCs w:val="28"/>
        </w:rPr>
        <w:fldChar w:fldCharType="separate"/>
      </w:r>
      <w:r>
        <w:rPr>
          <w:noProof/>
          <w:sz w:val="24"/>
          <w:szCs w:val="28"/>
        </w:rPr>
        <w:fldChar w:fldCharType="end"/>
      </w:r>
      <w:bookmarkEnd w:id="11"/>
    </w:p>
    <w:p w14:paraId="721E19CB" w14:textId="77777777"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251C06">
        <w:rPr>
          <w:rFonts w:hint="eastAsia"/>
          <w:noProof/>
          <w:sz w:val="21"/>
          <w:szCs w:val="28"/>
        </w:rPr>
        <w:t>（本草案完成时间：）</w:t>
      </w:r>
      <w:r>
        <w:rPr>
          <w:noProof/>
          <w:sz w:val="21"/>
          <w:szCs w:val="28"/>
        </w:rPr>
        <w:fldChar w:fldCharType="end"/>
      </w:r>
      <w:bookmarkEnd w:id="12"/>
    </w:p>
    <w:p w14:paraId="07D07856"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000000">
        <w:rPr>
          <w:b/>
          <w:noProof/>
          <w:sz w:val="21"/>
          <w:szCs w:val="28"/>
        </w:rPr>
      </w:r>
      <w:r w:rsidR="00000000">
        <w:rPr>
          <w:b/>
          <w:noProof/>
          <w:sz w:val="21"/>
          <w:szCs w:val="28"/>
        </w:rPr>
        <w:fldChar w:fldCharType="separate"/>
      </w:r>
      <w:r w:rsidRPr="00A6537A">
        <w:rPr>
          <w:b/>
          <w:noProof/>
          <w:sz w:val="21"/>
          <w:szCs w:val="28"/>
        </w:rPr>
        <w:fldChar w:fldCharType="end"/>
      </w:r>
      <w:bookmarkEnd w:id="13"/>
    </w:p>
    <w:p w14:paraId="63A52AD2" w14:textId="77777777"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14:paraId="5268A13D"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14:paraId="12FE9108" w14:textId="77777777" w:rsidR="007B7453" w:rsidRPr="004C7E8B" w:rsidRDefault="007B7453" w:rsidP="00A4006C">
      <w:pPr>
        <w:pStyle w:val="affffffff5"/>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Pr="004C7E8B">
        <w:rPr>
          <w:rFonts w:hAnsi="黑体"/>
          <w:noProof/>
          <w:w w:val="100"/>
          <w:sz w:val="28"/>
        </w:rPr>
        <w:t> </w:t>
      </w:r>
      <w:r w:rsidRPr="004C7E8B">
        <w:rPr>
          <w:rFonts w:hAnsi="黑体"/>
          <w:noProof/>
          <w:w w:val="100"/>
          <w:sz w:val="28"/>
        </w:rPr>
        <w:t> </w:t>
      </w:r>
      <w:r w:rsidRPr="004C7E8B">
        <w:rPr>
          <w:rFonts w:hAnsi="黑体"/>
          <w:noProof/>
          <w:w w:val="100"/>
          <w:sz w:val="28"/>
        </w:rPr>
        <w:t> </w:t>
      </w:r>
      <w:r w:rsidRPr="004C7E8B">
        <w:rPr>
          <w:rFonts w:hAnsi="黑体"/>
          <w:noProof/>
          <w:w w:val="100"/>
          <w:sz w:val="28"/>
        </w:rPr>
        <w:t> </w:t>
      </w:r>
      <w:r w:rsidRPr="004C7E8B">
        <w:rPr>
          <w:rFonts w:hAnsi="黑体"/>
          <w:noProof/>
          <w:w w:val="100"/>
          <w:sz w:val="28"/>
        </w:rPr>
        <w:t> </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4B0E9AA6" w14:textId="77777777" w:rsidR="00A02BAE" w:rsidRPr="00CD50A1" w:rsidRDefault="006A37B9" w:rsidP="00A02BAE">
      <w:pPr>
        <w:rPr>
          <w:rFonts w:ascii="宋体" w:hAnsi="宋体"/>
          <w:sz w:val="28"/>
          <w:szCs w:val="28"/>
        </w:rPr>
        <w:sectPr w:rsidR="00A02BAE" w:rsidRPr="00CD50A1" w:rsidSect="00C64E95">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3BD08583" wp14:editId="499EC8FB">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9AB04C"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14:paraId="0A4FBBBB" w14:textId="77777777" w:rsidR="00CB3870" w:rsidRDefault="00CB3870" w:rsidP="00CB3870">
      <w:pPr>
        <w:pStyle w:val="affffff2"/>
        <w:spacing w:after="468"/>
      </w:pPr>
      <w:bookmarkStart w:id="21" w:name="BookMark1"/>
      <w:r w:rsidRPr="00CB3870">
        <w:rPr>
          <w:rFonts w:hint="eastAsia"/>
          <w:spacing w:val="320"/>
        </w:rPr>
        <w:lastRenderedPageBreak/>
        <w:t>目</w:t>
      </w:r>
      <w:r>
        <w:rPr>
          <w:rFonts w:hint="eastAsia"/>
        </w:rPr>
        <w:t>次</w:t>
      </w:r>
    </w:p>
    <w:p w14:paraId="2FE1BE37" w14:textId="71C8CD58" w:rsidR="00943CB5" w:rsidRDefault="00CB3870">
      <w:pPr>
        <w:pStyle w:val="TOC1"/>
        <w:tabs>
          <w:tab w:val="right" w:leader="dot" w:pos="9344"/>
        </w:tabs>
        <w:rPr>
          <w:rFonts w:asciiTheme="minorHAnsi" w:eastAsiaTheme="minorEastAsia" w:hAnsiTheme="minorHAnsi" w:cstheme="minorBidi"/>
          <w:noProof/>
          <w:szCs w:val="22"/>
        </w:rPr>
      </w:pPr>
      <w:r w:rsidRPr="00CB3870">
        <w:fldChar w:fldCharType="begin"/>
      </w:r>
      <w:r w:rsidRPr="00CB3870">
        <w:instrText xml:space="preserve"> TOC \o "1-1" \h \t "标准文件_一级条标题,2,标准文件_二级条标题,3,标准文件_附录一级条标题,2,标准文件_附录二级条标题,3," </w:instrText>
      </w:r>
      <w:r w:rsidRPr="00CB3870">
        <w:fldChar w:fldCharType="separate"/>
      </w:r>
      <w:hyperlink w:anchor="_Toc117580300" w:history="1">
        <w:r w:rsidR="00943CB5" w:rsidRPr="00741F48">
          <w:rPr>
            <w:rStyle w:val="affffffe"/>
            <w:noProof/>
            <w:spacing w:val="320"/>
          </w:rPr>
          <w:t>前</w:t>
        </w:r>
        <w:r w:rsidR="00943CB5" w:rsidRPr="00741F48">
          <w:rPr>
            <w:rStyle w:val="affffffe"/>
            <w:noProof/>
          </w:rPr>
          <w:t>言</w:t>
        </w:r>
        <w:r w:rsidR="00943CB5">
          <w:rPr>
            <w:noProof/>
          </w:rPr>
          <w:tab/>
        </w:r>
        <w:r w:rsidR="00943CB5">
          <w:rPr>
            <w:noProof/>
          </w:rPr>
          <w:fldChar w:fldCharType="begin"/>
        </w:r>
        <w:r w:rsidR="00943CB5">
          <w:rPr>
            <w:noProof/>
          </w:rPr>
          <w:instrText xml:space="preserve"> PAGEREF _Toc117580300 \h </w:instrText>
        </w:r>
        <w:r w:rsidR="00943CB5">
          <w:rPr>
            <w:noProof/>
          </w:rPr>
        </w:r>
        <w:r w:rsidR="00943CB5">
          <w:rPr>
            <w:noProof/>
          </w:rPr>
          <w:fldChar w:fldCharType="separate"/>
        </w:r>
        <w:r w:rsidR="00126B70">
          <w:rPr>
            <w:noProof/>
          </w:rPr>
          <w:t>III</w:t>
        </w:r>
        <w:r w:rsidR="00943CB5">
          <w:rPr>
            <w:noProof/>
          </w:rPr>
          <w:fldChar w:fldCharType="end"/>
        </w:r>
      </w:hyperlink>
    </w:p>
    <w:p w14:paraId="024B1030" w14:textId="6B4E3FE0" w:rsidR="00943CB5" w:rsidRDefault="00000000">
      <w:pPr>
        <w:pStyle w:val="TOC1"/>
        <w:tabs>
          <w:tab w:val="right" w:leader="dot" w:pos="9344"/>
        </w:tabs>
        <w:rPr>
          <w:rFonts w:asciiTheme="minorHAnsi" w:eastAsiaTheme="minorEastAsia" w:hAnsiTheme="minorHAnsi" w:cstheme="minorBidi"/>
          <w:noProof/>
          <w:szCs w:val="22"/>
        </w:rPr>
      </w:pPr>
      <w:hyperlink w:anchor="_Toc117580301" w:history="1">
        <w:r w:rsidR="00943CB5" w:rsidRPr="00741F48">
          <w:rPr>
            <w:rStyle w:val="affffffe"/>
            <w:noProof/>
          </w:rPr>
          <w:t>1 范围</w:t>
        </w:r>
        <w:r w:rsidR="00943CB5">
          <w:rPr>
            <w:noProof/>
          </w:rPr>
          <w:tab/>
        </w:r>
        <w:r w:rsidR="00943CB5">
          <w:rPr>
            <w:noProof/>
          </w:rPr>
          <w:fldChar w:fldCharType="begin"/>
        </w:r>
        <w:r w:rsidR="00943CB5">
          <w:rPr>
            <w:noProof/>
          </w:rPr>
          <w:instrText xml:space="preserve"> PAGEREF _Toc117580301 \h </w:instrText>
        </w:r>
        <w:r w:rsidR="00943CB5">
          <w:rPr>
            <w:noProof/>
          </w:rPr>
        </w:r>
        <w:r w:rsidR="00943CB5">
          <w:rPr>
            <w:noProof/>
          </w:rPr>
          <w:fldChar w:fldCharType="separate"/>
        </w:r>
        <w:r w:rsidR="00126B70">
          <w:rPr>
            <w:noProof/>
          </w:rPr>
          <w:t>4</w:t>
        </w:r>
        <w:r w:rsidR="00943CB5">
          <w:rPr>
            <w:noProof/>
          </w:rPr>
          <w:fldChar w:fldCharType="end"/>
        </w:r>
      </w:hyperlink>
    </w:p>
    <w:p w14:paraId="14B8AA80" w14:textId="6966B071" w:rsidR="00943CB5" w:rsidRDefault="00000000">
      <w:pPr>
        <w:pStyle w:val="TOC1"/>
        <w:tabs>
          <w:tab w:val="right" w:leader="dot" w:pos="9344"/>
        </w:tabs>
        <w:rPr>
          <w:rFonts w:asciiTheme="minorHAnsi" w:eastAsiaTheme="minorEastAsia" w:hAnsiTheme="minorHAnsi" w:cstheme="minorBidi"/>
          <w:noProof/>
          <w:szCs w:val="22"/>
        </w:rPr>
      </w:pPr>
      <w:hyperlink w:anchor="_Toc117580302" w:history="1">
        <w:r w:rsidR="00943CB5" w:rsidRPr="00741F48">
          <w:rPr>
            <w:rStyle w:val="affffffe"/>
            <w:noProof/>
          </w:rPr>
          <w:t>2 规范性引用文件</w:t>
        </w:r>
        <w:r w:rsidR="00943CB5">
          <w:rPr>
            <w:noProof/>
          </w:rPr>
          <w:tab/>
        </w:r>
        <w:r w:rsidR="00943CB5">
          <w:rPr>
            <w:noProof/>
          </w:rPr>
          <w:fldChar w:fldCharType="begin"/>
        </w:r>
        <w:r w:rsidR="00943CB5">
          <w:rPr>
            <w:noProof/>
          </w:rPr>
          <w:instrText xml:space="preserve"> PAGEREF _Toc117580302 \h </w:instrText>
        </w:r>
        <w:r w:rsidR="00943CB5">
          <w:rPr>
            <w:noProof/>
          </w:rPr>
        </w:r>
        <w:r w:rsidR="00943CB5">
          <w:rPr>
            <w:noProof/>
          </w:rPr>
          <w:fldChar w:fldCharType="separate"/>
        </w:r>
        <w:r w:rsidR="00126B70">
          <w:rPr>
            <w:noProof/>
          </w:rPr>
          <w:t>4</w:t>
        </w:r>
        <w:r w:rsidR="00943CB5">
          <w:rPr>
            <w:noProof/>
          </w:rPr>
          <w:fldChar w:fldCharType="end"/>
        </w:r>
      </w:hyperlink>
    </w:p>
    <w:p w14:paraId="0B71B8A9" w14:textId="477F381B" w:rsidR="00943CB5" w:rsidRDefault="00000000">
      <w:pPr>
        <w:pStyle w:val="TOC1"/>
        <w:tabs>
          <w:tab w:val="right" w:leader="dot" w:pos="9344"/>
        </w:tabs>
        <w:rPr>
          <w:rFonts w:asciiTheme="minorHAnsi" w:eastAsiaTheme="minorEastAsia" w:hAnsiTheme="minorHAnsi" w:cstheme="minorBidi"/>
          <w:noProof/>
          <w:szCs w:val="22"/>
        </w:rPr>
      </w:pPr>
      <w:hyperlink w:anchor="_Toc117580303" w:history="1">
        <w:r w:rsidR="00943CB5" w:rsidRPr="00741F48">
          <w:rPr>
            <w:rStyle w:val="affffffe"/>
            <w:noProof/>
          </w:rPr>
          <w:t>3 术语和定义</w:t>
        </w:r>
        <w:r w:rsidR="00943CB5">
          <w:rPr>
            <w:noProof/>
          </w:rPr>
          <w:tab/>
        </w:r>
        <w:r w:rsidR="00943CB5">
          <w:rPr>
            <w:noProof/>
          </w:rPr>
          <w:fldChar w:fldCharType="begin"/>
        </w:r>
        <w:r w:rsidR="00943CB5">
          <w:rPr>
            <w:noProof/>
          </w:rPr>
          <w:instrText xml:space="preserve"> PAGEREF _Toc117580303 \h </w:instrText>
        </w:r>
        <w:r w:rsidR="00943CB5">
          <w:rPr>
            <w:noProof/>
          </w:rPr>
        </w:r>
        <w:r w:rsidR="00943CB5">
          <w:rPr>
            <w:noProof/>
          </w:rPr>
          <w:fldChar w:fldCharType="separate"/>
        </w:r>
        <w:r w:rsidR="00126B70">
          <w:rPr>
            <w:noProof/>
          </w:rPr>
          <w:t>4</w:t>
        </w:r>
        <w:r w:rsidR="00943CB5">
          <w:rPr>
            <w:noProof/>
          </w:rPr>
          <w:fldChar w:fldCharType="end"/>
        </w:r>
      </w:hyperlink>
    </w:p>
    <w:p w14:paraId="24C5F2CE" w14:textId="487C46BF" w:rsidR="00943CB5" w:rsidRDefault="00000000">
      <w:pPr>
        <w:pStyle w:val="TOC2"/>
        <w:rPr>
          <w:rFonts w:asciiTheme="minorHAnsi" w:eastAsiaTheme="minorEastAsia" w:hAnsiTheme="minorHAnsi" w:cstheme="minorBidi"/>
          <w:noProof/>
          <w:szCs w:val="22"/>
        </w:rPr>
      </w:pPr>
      <w:hyperlink w:anchor="_Toc117580304" w:history="1">
        <w:r w:rsidR="00943CB5" w:rsidRPr="00741F48">
          <w:rPr>
            <w:rStyle w:val="affffffe"/>
            <w:noProof/>
            <w14:scene3d>
              <w14:camera w14:prst="orthographicFront"/>
              <w14:lightRig w14:rig="threePt" w14:dir="t">
                <w14:rot w14:lat="0" w14:lon="0" w14:rev="0"/>
              </w14:lightRig>
            </w14:scene3d>
          </w:rPr>
          <w:t>3.1</w:t>
        </w:r>
        <w:r w:rsidR="00943CB5" w:rsidRPr="00741F48">
          <w:rPr>
            <w:rStyle w:val="affffffe"/>
            <w:noProof/>
          </w:rPr>
          <w:t xml:space="preserve"> 术语</w:t>
        </w:r>
        <w:r w:rsidR="00943CB5">
          <w:rPr>
            <w:noProof/>
          </w:rPr>
          <w:tab/>
        </w:r>
        <w:r w:rsidR="00943CB5">
          <w:rPr>
            <w:noProof/>
          </w:rPr>
          <w:fldChar w:fldCharType="begin"/>
        </w:r>
        <w:r w:rsidR="00943CB5">
          <w:rPr>
            <w:noProof/>
          </w:rPr>
          <w:instrText xml:space="preserve"> PAGEREF _Toc117580304 \h </w:instrText>
        </w:r>
        <w:r w:rsidR="00943CB5">
          <w:rPr>
            <w:noProof/>
          </w:rPr>
        </w:r>
        <w:r w:rsidR="00943CB5">
          <w:rPr>
            <w:noProof/>
          </w:rPr>
          <w:fldChar w:fldCharType="separate"/>
        </w:r>
        <w:r w:rsidR="00126B70">
          <w:rPr>
            <w:noProof/>
          </w:rPr>
          <w:t>4</w:t>
        </w:r>
        <w:r w:rsidR="00943CB5">
          <w:rPr>
            <w:noProof/>
          </w:rPr>
          <w:fldChar w:fldCharType="end"/>
        </w:r>
      </w:hyperlink>
    </w:p>
    <w:p w14:paraId="59008048" w14:textId="03047D44" w:rsidR="00943CB5" w:rsidRDefault="00000000">
      <w:pPr>
        <w:pStyle w:val="TOC2"/>
        <w:rPr>
          <w:rFonts w:asciiTheme="minorHAnsi" w:eastAsiaTheme="minorEastAsia" w:hAnsiTheme="minorHAnsi" w:cstheme="minorBidi"/>
          <w:noProof/>
          <w:szCs w:val="22"/>
        </w:rPr>
      </w:pPr>
      <w:hyperlink w:anchor="_Toc117580305" w:history="1">
        <w:r w:rsidR="00943CB5" w:rsidRPr="00741F48">
          <w:rPr>
            <w:rStyle w:val="affffffe"/>
            <w:noProof/>
            <w14:scene3d>
              <w14:camera w14:prst="orthographicFront"/>
              <w14:lightRig w14:rig="threePt" w14:dir="t">
                <w14:rot w14:lat="0" w14:lon="0" w14:rev="0"/>
              </w14:lightRig>
            </w14:scene3d>
          </w:rPr>
          <w:t>3.2</w:t>
        </w:r>
        <w:r w:rsidR="00943CB5" w:rsidRPr="00741F48">
          <w:rPr>
            <w:rStyle w:val="affffffe"/>
            <w:noProof/>
          </w:rPr>
          <w:t xml:space="preserve"> 缩略语</w:t>
        </w:r>
        <w:r w:rsidR="00943CB5">
          <w:rPr>
            <w:noProof/>
          </w:rPr>
          <w:tab/>
        </w:r>
        <w:r w:rsidR="00943CB5">
          <w:rPr>
            <w:noProof/>
          </w:rPr>
          <w:fldChar w:fldCharType="begin"/>
        </w:r>
        <w:r w:rsidR="00943CB5">
          <w:rPr>
            <w:noProof/>
          </w:rPr>
          <w:instrText xml:space="preserve"> PAGEREF _Toc117580305 \h </w:instrText>
        </w:r>
        <w:r w:rsidR="00943CB5">
          <w:rPr>
            <w:noProof/>
          </w:rPr>
        </w:r>
        <w:r w:rsidR="00943CB5">
          <w:rPr>
            <w:noProof/>
          </w:rPr>
          <w:fldChar w:fldCharType="separate"/>
        </w:r>
        <w:r w:rsidR="00126B70">
          <w:rPr>
            <w:noProof/>
          </w:rPr>
          <w:t>6</w:t>
        </w:r>
        <w:r w:rsidR="00943CB5">
          <w:rPr>
            <w:noProof/>
          </w:rPr>
          <w:fldChar w:fldCharType="end"/>
        </w:r>
      </w:hyperlink>
    </w:p>
    <w:p w14:paraId="034633E2" w14:textId="49597767" w:rsidR="00943CB5" w:rsidRDefault="00000000">
      <w:pPr>
        <w:pStyle w:val="TOC1"/>
        <w:tabs>
          <w:tab w:val="right" w:leader="dot" w:pos="9344"/>
        </w:tabs>
        <w:rPr>
          <w:rFonts w:asciiTheme="minorHAnsi" w:eastAsiaTheme="minorEastAsia" w:hAnsiTheme="minorHAnsi" w:cstheme="minorBidi"/>
          <w:noProof/>
          <w:szCs w:val="22"/>
        </w:rPr>
      </w:pPr>
      <w:hyperlink w:anchor="_Toc117580306" w:history="1">
        <w:r w:rsidR="00943CB5" w:rsidRPr="00741F48">
          <w:rPr>
            <w:rStyle w:val="affffffe"/>
            <w:noProof/>
          </w:rPr>
          <w:t>4 总体要求</w:t>
        </w:r>
        <w:r w:rsidR="00943CB5">
          <w:rPr>
            <w:noProof/>
          </w:rPr>
          <w:tab/>
        </w:r>
        <w:r w:rsidR="00943CB5">
          <w:rPr>
            <w:noProof/>
          </w:rPr>
          <w:fldChar w:fldCharType="begin"/>
        </w:r>
        <w:r w:rsidR="00943CB5">
          <w:rPr>
            <w:noProof/>
          </w:rPr>
          <w:instrText xml:space="preserve"> PAGEREF _Toc117580306 \h </w:instrText>
        </w:r>
        <w:r w:rsidR="00943CB5">
          <w:rPr>
            <w:noProof/>
          </w:rPr>
        </w:r>
        <w:r w:rsidR="00943CB5">
          <w:rPr>
            <w:noProof/>
          </w:rPr>
          <w:fldChar w:fldCharType="separate"/>
        </w:r>
        <w:r w:rsidR="00126B70">
          <w:rPr>
            <w:noProof/>
          </w:rPr>
          <w:t>6</w:t>
        </w:r>
        <w:r w:rsidR="00943CB5">
          <w:rPr>
            <w:noProof/>
          </w:rPr>
          <w:fldChar w:fldCharType="end"/>
        </w:r>
      </w:hyperlink>
    </w:p>
    <w:p w14:paraId="374123E4" w14:textId="15B9B93A" w:rsidR="00943CB5" w:rsidRDefault="00000000">
      <w:pPr>
        <w:pStyle w:val="TOC2"/>
        <w:rPr>
          <w:rFonts w:asciiTheme="minorHAnsi" w:eastAsiaTheme="minorEastAsia" w:hAnsiTheme="minorHAnsi" w:cstheme="minorBidi"/>
          <w:noProof/>
          <w:szCs w:val="22"/>
        </w:rPr>
      </w:pPr>
      <w:hyperlink w:anchor="_Toc117580307" w:history="1">
        <w:r w:rsidR="00943CB5" w:rsidRPr="00741F48">
          <w:rPr>
            <w:rStyle w:val="affffffe"/>
            <w:noProof/>
            <w14:scene3d>
              <w14:camera w14:prst="orthographicFront"/>
              <w14:lightRig w14:rig="threePt" w14:dir="t">
                <w14:rot w14:lat="0" w14:lon="0" w14:rev="0"/>
              </w14:lightRig>
            </w14:scene3d>
          </w:rPr>
          <w:t>4.1</w:t>
        </w:r>
        <w:r w:rsidR="00943CB5" w:rsidRPr="00741F48">
          <w:rPr>
            <w:rStyle w:val="affffffe"/>
            <w:noProof/>
          </w:rPr>
          <w:t xml:space="preserve"> 通则</w:t>
        </w:r>
        <w:r w:rsidR="00943CB5">
          <w:rPr>
            <w:noProof/>
          </w:rPr>
          <w:tab/>
        </w:r>
        <w:r w:rsidR="00943CB5">
          <w:rPr>
            <w:noProof/>
          </w:rPr>
          <w:fldChar w:fldCharType="begin"/>
        </w:r>
        <w:r w:rsidR="00943CB5">
          <w:rPr>
            <w:noProof/>
          </w:rPr>
          <w:instrText xml:space="preserve"> PAGEREF _Toc117580307 \h </w:instrText>
        </w:r>
        <w:r w:rsidR="00943CB5">
          <w:rPr>
            <w:noProof/>
          </w:rPr>
        </w:r>
        <w:r w:rsidR="00943CB5">
          <w:rPr>
            <w:noProof/>
          </w:rPr>
          <w:fldChar w:fldCharType="separate"/>
        </w:r>
        <w:r w:rsidR="00126B70">
          <w:rPr>
            <w:noProof/>
          </w:rPr>
          <w:t>6</w:t>
        </w:r>
        <w:r w:rsidR="00943CB5">
          <w:rPr>
            <w:noProof/>
          </w:rPr>
          <w:fldChar w:fldCharType="end"/>
        </w:r>
      </w:hyperlink>
    </w:p>
    <w:p w14:paraId="590AC3E9" w14:textId="54232AA4" w:rsidR="00943CB5" w:rsidRDefault="00000000">
      <w:pPr>
        <w:pStyle w:val="TOC2"/>
        <w:rPr>
          <w:rFonts w:asciiTheme="minorHAnsi" w:eastAsiaTheme="minorEastAsia" w:hAnsiTheme="minorHAnsi" w:cstheme="minorBidi"/>
          <w:noProof/>
          <w:szCs w:val="22"/>
        </w:rPr>
      </w:pPr>
      <w:hyperlink w:anchor="_Toc117580308" w:history="1">
        <w:r w:rsidR="00943CB5" w:rsidRPr="00741F48">
          <w:rPr>
            <w:rStyle w:val="affffffe"/>
            <w:noProof/>
            <w14:scene3d>
              <w14:camera w14:prst="orthographicFront"/>
              <w14:lightRig w14:rig="threePt" w14:dir="t">
                <w14:rot w14:lat="0" w14:lon="0" w14:rev="0"/>
              </w14:lightRig>
            </w14:scene3d>
          </w:rPr>
          <w:t>4.2</w:t>
        </w:r>
        <w:r w:rsidR="00943CB5" w:rsidRPr="00741F48">
          <w:rPr>
            <w:rStyle w:val="affffffe"/>
            <w:noProof/>
          </w:rPr>
          <w:t xml:space="preserve"> 城市综合管廊运维监管体系</w:t>
        </w:r>
        <w:r w:rsidR="00943CB5">
          <w:rPr>
            <w:noProof/>
          </w:rPr>
          <w:tab/>
        </w:r>
        <w:r w:rsidR="00943CB5">
          <w:rPr>
            <w:noProof/>
          </w:rPr>
          <w:fldChar w:fldCharType="begin"/>
        </w:r>
        <w:r w:rsidR="00943CB5">
          <w:rPr>
            <w:noProof/>
          </w:rPr>
          <w:instrText xml:space="preserve"> PAGEREF _Toc117580308 \h </w:instrText>
        </w:r>
        <w:r w:rsidR="00943CB5">
          <w:rPr>
            <w:noProof/>
          </w:rPr>
        </w:r>
        <w:r w:rsidR="00943CB5">
          <w:rPr>
            <w:noProof/>
          </w:rPr>
          <w:fldChar w:fldCharType="separate"/>
        </w:r>
        <w:r w:rsidR="00126B70">
          <w:rPr>
            <w:noProof/>
          </w:rPr>
          <w:t>7</w:t>
        </w:r>
        <w:r w:rsidR="00943CB5">
          <w:rPr>
            <w:noProof/>
          </w:rPr>
          <w:fldChar w:fldCharType="end"/>
        </w:r>
      </w:hyperlink>
    </w:p>
    <w:p w14:paraId="0D0AA993" w14:textId="615C0F39" w:rsidR="00943CB5" w:rsidRDefault="00000000">
      <w:pPr>
        <w:pStyle w:val="TOC2"/>
        <w:rPr>
          <w:rFonts w:asciiTheme="minorHAnsi" w:eastAsiaTheme="minorEastAsia" w:hAnsiTheme="minorHAnsi" w:cstheme="minorBidi"/>
          <w:noProof/>
          <w:szCs w:val="22"/>
        </w:rPr>
      </w:pPr>
      <w:hyperlink w:anchor="_Toc117580309" w:history="1">
        <w:r w:rsidR="00943CB5" w:rsidRPr="00741F48">
          <w:rPr>
            <w:rStyle w:val="affffffe"/>
            <w:noProof/>
            <w14:scene3d>
              <w14:camera w14:prst="orthographicFront"/>
              <w14:lightRig w14:rig="threePt" w14:dir="t">
                <w14:rot w14:lat="0" w14:lon="0" w14:rev="0"/>
              </w14:lightRig>
            </w14:scene3d>
          </w:rPr>
          <w:t>4.3</w:t>
        </w:r>
        <w:r w:rsidR="00943CB5" w:rsidRPr="00741F48">
          <w:rPr>
            <w:rStyle w:val="affffffe"/>
            <w:noProof/>
          </w:rPr>
          <w:t xml:space="preserve"> 城市综合管廊数据架构</w:t>
        </w:r>
        <w:r w:rsidR="00943CB5">
          <w:rPr>
            <w:noProof/>
          </w:rPr>
          <w:tab/>
        </w:r>
        <w:r w:rsidR="00943CB5">
          <w:rPr>
            <w:noProof/>
          </w:rPr>
          <w:fldChar w:fldCharType="begin"/>
        </w:r>
        <w:r w:rsidR="00943CB5">
          <w:rPr>
            <w:noProof/>
          </w:rPr>
          <w:instrText xml:space="preserve"> PAGEREF _Toc117580309 \h </w:instrText>
        </w:r>
        <w:r w:rsidR="00943CB5">
          <w:rPr>
            <w:noProof/>
          </w:rPr>
        </w:r>
        <w:r w:rsidR="00943CB5">
          <w:rPr>
            <w:noProof/>
          </w:rPr>
          <w:fldChar w:fldCharType="separate"/>
        </w:r>
        <w:r w:rsidR="00126B70">
          <w:rPr>
            <w:noProof/>
          </w:rPr>
          <w:t>7</w:t>
        </w:r>
        <w:r w:rsidR="00943CB5">
          <w:rPr>
            <w:noProof/>
          </w:rPr>
          <w:fldChar w:fldCharType="end"/>
        </w:r>
      </w:hyperlink>
    </w:p>
    <w:p w14:paraId="6D181D67" w14:textId="3A502E0E" w:rsidR="00943CB5" w:rsidRDefault="00000000">
      <w:pPr>
        <w:pStyle w:val="TOC2"/>
        <w:rPr>
          <w:rFonts w:asciiTheme="minorHAnsi" w:eastAsiaTheme="minorEastAsia" w:hAnsiTheme="minorHAnsi" w:cstheme="minorBidi"/>
          <w:noProof/>
          <w:szCs w:val="22"/>
        </w:rPr>
      </w:pPr>
      <w:hyperlink w:anchor="_Toc117580310" w:history="1">
        <w:r w:rsidR="00943CB5" w:rsidRPr="00741F48">
          <w:rPr>
            <w:rStyle w:val="affffffe"/>
            <w:noProof/>
            <w14:scene3d>
              <w14:camera w14:prst="orthographicFront"/>
              <w14:lightRig w14:rig="threePt" w14:dir="t">
                <w14:rot w14:lat="0" w14:lon="0" w14:rev="0"/>
              </w14:lightRig>
            </w14:scene3d>
          </w:rPr>
          <w:t>4.4</w:t>
        </w:r>
        <w:r w:rsidR="00943CB5" w:rsidRPr="00741F48">
          <w:rPr>
            <w:rStyle w:val="affffffe"/>
            <w:noProof/>
          </w:rPr>
          <w:t xml:space="preserve"> 城市综合管廊数据元素</w:t>
        </w:r>
        <w:r w:rsidR="00943CB5">
          <w:rPr>
            <w:noProof/>
          </w:rPr>
          <w:tab/>
        </w:r>
        <w:r w:rsidR="00943CB5">
          <w:rPr>
            <w:noProof/>
          </w:rPr>
          <w:fldChar w:fldCharType="begin"/>
        </w:r>
        <w:r w:rsidR="00943CB5">
          <w:rPr>
            <w:noProof/>
          </w:rPr>
          <w:instrText xml:space="preserve"> PAGEREF _Toc117580310 \h </w:instrText>
        </w:r>
        <w:r w:rsidR="00943CB5">
          <w:rPr>
            <w:noProof/>
          </w:rPr>
        </w:r>
        <w:r w:rsidR="00943CB5">
          <w:rPr>
            <w:noProof/>
          </w:rPr>
          <w:fldChar w:fldCharType="separate"/>
        </w:r>
        <w:r w:rsidR="00126B70">
          <w:rPr>
            <w:noProof/>
          </w:rPr>
          <w:t>8</w:t>
        </w:r>
        <w:r w:rsidR="00943CB5">
          <w:rPr>
            <w:noProof/>
          </w:rPr>
          <w:fldChar w:fldCharType="end"/>
        </w:r>
      </w:hyperlink>
    </w:p>
    <w:p w14:paraId="512CF0AD" w14:textId="73748947" w:rsidR="00943CB5" w:rsidRDefault="00000000">
      <w:pPr>
        <w:pStyle w:val="TOC1"/>
        <w:tabs>
          <w:tab w:val="right" w:leader="dot" w:pos="9344"/>
        </w:tabs>
        <w:rPr>
          <w:rFonts w:asciiTheme="minorHAnsi" w:eastAsiaTheme="minorEastAsia" w:hAnsiTheme="minorHAnsi" w:cstheme="minorBidi"/>
          <w:noProof/>
          <w:szCs w:val="22"/>
        </w:rPr>
      </w:pPr>
      <w:hyperlink w:anchor="_Toc117580311" w:history="1">
        <w:r w:rsidR="00943CB5" w:rsidRPr="00741F48">
          <w:rPr>
            <w:rStyle w:val="affffffe"/>
            <w:noProof/>
          </w:rPr>
          <w:t>5 城市综合管廊基本编码</w:t>
        </w:r>
        <w:r w:rsidR="00943CB5">
          <w:rPr>
            <w:noProof/>
          </w:rPr>
          <w:tab/>
        </w:r>
        <w:r w:rsidR="00943CB5">
          <w:rPr>
            <w:noProof/>
          </w:rPr>
          <w:fldChar w:fldCharType="begin"/>
        </w:r>
        <w:r w:rsidR="00943CB5">
          <w:rPr>
            <w:noProof/>
          </w:rPr>
          <w:instrText xml:space="preserve"> PAGEREF _Toc117580311 \h </w:instrText>
        </w:r>
        <w:r w:rsidR="00943CB5">
          <w:rPr>
            <w:noProof/>
          </w:rPr>
        </w:r>
        <w:r w:rsidR="00943CB5">
          <w:rPr>
            <w:noProof/>
          </w:rPr>
          <w:fldChar w:fldCharType="separate"/>
        </w:r>
        <w:r w:rsidR="00126B70">
          <w:rPr>
            <w:noProof/>
          </w:rPr>
          <w:t>9</w:t>
        </w:r>
        <w:r w:rsidR="00943CB5">
          <w:rPr>
            <w:noProof/>
          </w:rPr>
          <w:fldChar w:fldCharType="end"/>
        </w:r>
      </w:hyperlink>
    </w:p>
    <w:p w14:paraId="441A0B38" w14:textId="5907CE2E" w:rsidR="00943CB5" w:rsidRDefault="00000000">
      <w:pPr>
        <w:pStyle w:val="TOC2"/>
        <w:rPr>
          <w:rFonts w:asciiTheme="minorHAnsi" w:eastAsiaTheme="minorEastAsia" w:hAnsiTheme="minorHAnsi" w:cstheme="minorBidi"/>
          <w:noProof/>
          <w:szCs w:val="22"/>
        </w:rPr>
      </w:pPr>
      <w:hyperlink w:anchor="_Toc117580312" w:history="1">
        <w:r w:rsidR="00943CB5" w:rsidRPr="00741F48">
          <w:rPr>
            <w:rStyle w:val="affffffe"/>
            <w:noProof/>
            <w14:scene3d>
              <w14:camera w14:prst="orthographicFront"/>
              <w14:lightRig w14:rig="threePt" w14:dir="t">
                <w14:rot w14:lat="0" w14:lon="0" w14:rev="0"/>
              </w14:lightRig>
            </w14:scene3d>
          </w:rPr>
          <w:t>5.1</w:t>
        </w:r>
        <w:r w:rsidR="00943CB5" w:rsidRPr="00741F48">
          <w:rPr>
            <w:rStyle w:val="affffffe"/>
            <w:noProof/>
          </w:rPr>
          <w:t xml:space="preserve"> 通则</w:t>
        </w:r>
        <w:r w:rsidR="00943CB5">
          <w:rPr>
            <w:noProof/>
          </w:rPr>
          <w:tab/>
        </w:r>
        <w:r w:rsidR="00943CB5">
          <w:rPr>
            <w:noProof/>
          </w:rPr>
          <w:fldChar w:fldCharType="begin"/>
        </w:r>
        <w:r w:rsidR="00943CB5">
          <w:rPr>
            <w:noProof/>
          </w:rPr>
          <w:instrText xml:space="preserve"> PAGEREF _Toc117580312 \h </w:instrText>
        </w:r>
        <w:r w:rsidR="00943CB5">
          <w:rPr>
            <w:noProof/>
          </w:rPr>
        </w:r>
        <w:r w:rsidR="00943CB5">
          <w:rPr>
            <w:noProof/>
          </w:rPr>
          <w:fldChar w:fldCharType="separate"/>
        </w:r>
        <w:r w:rsidR="00126B70">
          <w:rPr>
            <w:noProof/>
          </w:rPr>
          <w:t>9</w:t>
        </w:r>
        <w:r w:rsidR="00943CB5">
          <w:rPr>
            <w:noProof/>
          </w:rPr>
          <w:fldChar w:fldCharType="end"/>
        </w:r>
      </w:hyperlink>
    </w:p>
    <w:p w14:paraId="362D2C2D" w14:textId="405621BE" w:rsidR="00943CB5" w:rsidRDefault="00000000">
      <w:pPr>
        <w:pStyle w:val="TOC2"/>
        <w:rPr>
          <w:rFonts w:asciiTheme="minorHAnsi" w:eastAsiaTheme="minorEastAsia" w:hAnsiTheme="minorHAnsi" w:cstheme="minorBidi"/>
          <w:noProof/>
          <w:szCs w:val="22"/>
        </w:rPr>
      </w:pPr>
      <w:hyperlink w:anchor="_Toc117580313" w:history="1">
        <w:r w:rsidR="00943CB5" w:rsidRPr="00741F48">
          <w:rPr>
            <w:rStyle w:val="affffffe"/>
            <w:noProof/>
            <w14:scene3d>
              <w14:camera w14:prst="orthographicFront"/>
              <w14:lightRig w14:rig="threePt" w14:dir="t">
                <w14:rot w14:lat="0" w14:lon="0" w14:rev="0"/>
              </w14:lightRig>
            </w14:scene3d>
          </w:rPr>
          <w:t>5.2</w:t>
        </w:r>
        <w:r w:rsidR="00943CB5" w:rsidRPr="00741F48">
          <w:rPr>
            <w:rStyle w:val="affffffe"/>
            <w:noProof/>
          </w:rPr>
          <w:t xml:space="preserve"> 综合管廊编码</w:t>
        </w:r>
        <w:r w:rsidR="00943CB5">
          <w:rPr>
            <w:noProof/>
          </w:rPr>
          <w:tab/>
        </w:r>
        <w:r w:rsidR="00943CB5">
          <w:rPr>
            <w:noProof/>
          </w:rPr>
          <w:fldChar w:fldCharType="begin"/>
        </w:r>
        <w:r w:rsidR="00943CB5">
          <w:rPr>
            <w:noProof/>
          </w:rPr>
          <w:instrText xml:space="preserve"> PAGEREF _Toc117580313 \h </w:instrText>
        </w:r>
        <w:r w:rsidR="00943CB5">
          <w:rPr>
            <w:noProof/>
          </w:rPr>
        </w:r>
        <w:r w:rsidR="00943CB5">
          <w:rPr>
            <w:noProof/>
          </w:rPr>
          <w:fldChar w:fldCharType="separate"/>
        </w:r>
        <w:r w:rsidR="00126B70">
          <w:rPr>
            <w:noProof/>
          </w:rPr>
          <w:t>9</w:t>
        </w:r>
        <w:r w:rsidR="00943CB5">
          <w:rPr>
            <w:noProof/>
          </w:rPr>
          <w:fldChar w:fldCharType="end"/>
        </w:r>
      </w:hyperlink>
    </w:p>
    <w:p w14:paraId="7E048319" w14:textId="536B0DB1" w:rsidR="00943CB5" w:rsidRDefault="00000000">
      <w:pPr>
        <w:pStyle w:val="TOC1"/>
        <w:tabs>
          <w:tab w:val="right" w:leader="dot" w:pos="9344"/>
        </w:tabs>
        <w:rPr>
          <w:rFonts w:asciiTheme="minorHAnsi" w:eastAsiaTheme="minorEastAsia" w:hAnsiTheme="minorHAnsi" w:cstheme="minorBidi"/>
          <w:noProof/>
          <w:szCs w:val="22"/>
        </w:rPr>
      </w:pPr>
      <w:hyperlink w:anchor="_Toc117580314" w:history="1">
        <w:r w:rsidR="00943CB5" w:rsidRPr="00741F48">
          <w:rPr>
            <w:rStyle w:val="affffffe"/>
            <w:noProof/>
          </w:rPr>
          <w:t>6 综合管廊基础数据</w:t>
        </w:r>
        <w:r w:rsidR="00943CB5">
          <w:rPr>
            <w:noProof/>
          </w:rPr>
          <w:tab/>
        </w:r>
        <w:r w:rsidR="00943CB5">
          <w:rPr>
            <w:noProof/>
          </w:rPr>
          <w:fldChar w:fldCharType="begin"/>
        </w:r>
        <w:r w:rsidR="00943CB5">
          <w:rPr>
            <w:noProof/>
          </w:rPr>
          <w:instrText xml:space="preserve"> PAGEREF _Toc117580314 \h </w:instrText>
        </w:r>
        <w:r w:rsidR="00943CB5">
          <w:rPr>
            <w:noProof/>
          </w:rPr>
        </w:r>
        <w:r w:rsidR="00943CB5">
          <w:rPr>
            <w:noProof/>
          </w:rPr>
          <w:fldChar w:fldCharType="separate"/>
        </w:r>
        <w:r w:rsidR="00126B70">
          <w:rPr>
            <w:noProof/>
          </w:rPr>
          <w:t>11</w:t>
        </w:r>
        <w:r w:rsidR="00943CB5">
          <w:rPr>
            <w:noProof/>
          </w:rPr>
          <w:fldChar w:fldCharType="end"/>
        </w:r>
      </w:hyperlink>
    </w:p>
    <w:p w14:paraId="0E266499" w14:textId="0AB97217" w:rsidR="00943CB5" w:rsidRDefault="00000000">
      <w:pPr>
        <w:pStyle w:val="TOC2"/>
        <w:rPr>
          <w:rFonts w:asciiTheme="minorHAnsi" w:eastAsiaTheme="minorEastAsia" w:hAnsiTheme="minorHAnsi" w:cstheme="minorBidi"/>
          <w:noProof/>
          <w:szCs w:val="22"/>
        </w:rPr>
      </w:pPr>
      <w:hyperlink w:anchor="_Toc117580315" w:history="1">
        <w:r w:rsidR="00943CB5" w:rsidRPr="00741F48">
          <w:rPr>
            <w:rStyle w:val="affffffe"/>
            <w:noProof/>
            <w14:scene3d>
              <w14:camera w14:prst="orthographicFront"/>
              <w14:lightRig w14:rig="threePt" w14:dir="t">
                <w14:rot w14:lat="0" w14:lon="0" w14:rev="0"/>
              </w14:lightRig>
            </w14:scene3d>
          </w:rPr>
          <w:t>6.1</w:t>
        </w:r>
        <w:r w:rsidR="00943CB5" w:rsidRPr="00741F48">
          <w:rPr>
            <w:rStyle w:val="affffffe"/>
            <w:noProof/>
          </w:rPr>
          <w:t xml:space="preserve"> 通则</w:t>
        </w:r>
        <w:r w:rsidR="00943CB5">
          <w:rPr>
            <w:noProof/>
          </w:rPr>
          <w:tab/>
        </w:r>
        <w:r w:rsidR="00943CB5">
          <w:rPr>
            <w:noProof/>
          </w:rPr>
          <w:fldChar w:fldCharType="begin"/>
        </w:r>
        <w:r w:rsidR="00943CB5">
          <w:rPr>
            <w:noProof/>
          </w:rPr>
          <w:instrText xml:space="preserve"> PAGEREF _Toc117580315 \h </w:instrText>
        </w:r>
        <w:r w:rsidR="00943CB5">
          <w:rPr>
            <w:noProof/>
          </w:rPr>
        </w:r>
        <w:r w:rsidR="00943CB5">
          <w:rPr>
            <w:noProof/>
          </w:rPr>
          <w:fldChar w:fldCharType="separate"/>
        </w:r>
        <w:r w:rsidR="00126B70">
          <w:rPr>
            <w:noProof/>
          </w:rPr>
          <w:t>11</w:t>
        </w:r>
        <w:r w:rsidR="00943CB5">
          <w:rPr>
            <w:noProof/>
          </w:rPr>
          <w:fldChar w:fldCharType="end"/>
        </w:r>
      </w:hyperlink>
    </w:p>
    <w:p w14:paraId="71EE07A3" w14:textId="39BF7F5E" w:rsidR="00943CB5" w:rsidRDefault="00000000">
      <w:pPr>
        <w:pStyle w:val="TOC2"/>
        <w:rPr>
          <w:rFonts w:asciiTheme="minorHAnsi" w:eastAsiaTheme="minorEastAsia" w:hAnsiTheme="minorHAnsi" w:cstheme="minorBidi"/>
          <w:noProof/>
          <w:szCs w:val="22"/>
        </w:rPr>
      </w:pPr>
      <w:hyperlink w:anchor="_Toc117580316" w:history="1">
        <w:r w:rsidR="00943CB5" w:rsidRPr="00741F48">
          <w:rPr>
            <w:rStyle w:val="affffffe"/>
            <w:noProof/>
            <w14:scene3d>
              <w14:camera w14:prst="orthographicFront"/>
              <w14:lightRig w14:rig="threePt" w14:dir="t">
                <w14:rot w14:lat="0" w14:lon="0" w14:rev="0"/>
              </w14:lightRig>
            </w14:scene3d>
          </w:rPr>
          <w:t>6.2</w:t>
        </w:r>
        <w:r w:rsidR="00943CB5" w:rsidRPr="00741F48">
          <w:rPr>
            <w:rStyle w:val="affffffe"/>
            <w:noProof/>
          </w:rPr>
          <w:t xml:space="preserve"> 管廊本体数据</w:t>
        </w:r>
        <w:r w:rsidR="00943CB5">
          <w:rPr>
            <w:noProof/>
          </w:rPr>
          <w:tab/>
        </w:r>
        <w:r w:rsidR="00943CB5">
          <w:rPr>
            <w:noProof/>
          </w:rPr>
          <w:fldChar w:fldCharType="begin"/>
        </w:r>
        <w:r w:rsidR="00943CB5">
          <w:rPr>
            <w:noProof/>
          </w:rPr>
          <w:instrText xml:space="preserve"> PAGEREF _Toc117580316 \h </w:instrText>
        </w:r>
        <w:r w:rsidR="00943CB5">
          <w:rPr>
            <w:noProof/>
          </w:rPr>
        </w:r>
        <w:r w:rsidR="00943CB5">
          <w:rPr>
            <w:noProof/>
          </w:rPr>
          <w:fldChar w:fldCharType="separate"/>
        </w:r>
        <w:r w:rsidR="00126B70">
          <w:rPr>
            <w:noProof/>
          </w:rPr>
          <w:t>12</w:t>
        </w:r>
        <w:r w:rsidR="00943CB5">
          <w:rPr>
            <w:noProof/>
          </w:rPr>
          <w:fldChar w:fldCharType="end"/>
        </w:r>
      </w:hyperlink>
    </w:p>
    <w:p w14:paraId="53A7F20C" w14:textId="6D53DCEA" w:rsidR="00943CB5" w:rsidRDefault="00000000">
      <w:pPr>
        <w:pStyle w:val="TOC2"/>
        <w:rPr>
          <w:rFonts w:asciiTheme="minorHAnsi" w:eastAsiaTheme="minorEastAsia" w:hAnsiTheme="minorHAnsi" w:cstheme="minorBidi"/>
          <w:noProof/>
          <w:szCs w:val="22"/>
        </w:rPr>
      </w:pPr>
      <w:hyperlink w:anchor="_Toc117580317" w:history="1">
        <w:r w:rsidR="00943CB5" w:rsidRPr="00741F48">
          <w:rPr>
            <w:rStyle w:val="affffffe"/>
            <w:noProof/>
            <w14:scene3d>
              <w14:camera w14:prst="orthographicFront"/>
              <w14:lightRig w14:rig="threePt" w14:dir="t">
                <w14:rot w14:lat="0" w14:lon="0" w14:rev="0"/>
              </w14:lightRig>
            </w14:scene3d>
          </w:rPr>
          <w:t>6.3</w:t>
        </w:r>
        <w:r w:rsidR="00943CB5" w:rsidRPr="00741F48">
          <w:rPr>
            <w:rStyle w:val="affffffe"/>
            <w:noProof/>
          </w:rPr>
          <w:t xml:space="preserve"> 附属设施数据</w:t>
        </w:r>
        <w:r w:rsidR="00943CB5">
          <w:rPr>
            <w:noProof/>
          </w:rPr>
          <w:tab/>
        </w:r>
        <w:r w:rsidR="00943CB5">
          <w:rPr>
            <w:noProof/>
          </w:rPr>
          <w:fldChar w:fldCharType="begin"/>
        </w:r>
        <w:r w:rsidR="00943CB5">
          <w:rPr>
            <w:noProof/>
          </w:rPr>
          <w:instrText xml:space="preserve"> PAGEREF _Toc117580317 \h </w:instrText>
        </w:r>
        <w:r w:rsidR="00943CB5">
          <w:rPr>
            <w:noProof/>
          </w:rPr>
        </w:r>
        <w:r w:rsidR="00943CB5">
          <w:rPr>
            <w:noProof/>
          </w:rPr>
          <w:fldChar w:fldCharType="separate"/>
        </w:r>
        <w:r w:rsidR="00126B70">
          <w:rPr>
            <w:noProof/>
          </w:rPr>
          <w:t>12</w:t>
        </w:r>
        <w:r w:rsidR="00943CB5">
          <w:rPr>
            <w:noProof/>
          </w:rPr>
          <w:fldChar w:fldCharType="end"/>
        </w:r>
      </w:hyperlink>
    </w:p>
    <w:p w14:paraId="6CFD9DAF" w14:textId="01215735" w:rsidR="00943CB5" w:rsidRDefault="00000000">
      <w:pPr>
        <w:pStyle w:val="TOC2"/>
        <w:rPr>
          <w:rFonts w:asciiTheme="minorHAnsi" w:eastAsiaTheme="minorEastAsia" w:hAnsiTheme="minorHAnsi" w:cstheme="minorBidi"/>
          <w:noProof/>
          <w:szCs w:val="22"/>
        </w:rPr>
      </w:pPr>
      <w:hyperlink w:anchor="_Toc117580318" w:history="1">
        <w:r w:rsidR="00943CB5" w:rsidRPr="00741F48">
          <w:rPr>
            <w:rStyle w:val="affffffe"/>
            <w:noProof/>
            <w14:scene3d>
              <w14:camera w14:prst="orthographicFront"/>
              <w14:lightRig w14:rig="threePt" w14:dir="t">
                <w14:rot w14:lat="0" w14:lon="0" w14:rev="0"/>
              </w14:lightRig>
            </w14:scene3d>
          </w:rPr>
          <w:t>6.4</w:t>
        </w:r>
        <w:r w:rsidR="00943CB5" w:rsidRPr="00741F48">
          <w:rPr>
            <w:rStyle w:val="affffffe"/>
            <w:noProof/>
          </w:rPr>
          <w:t xml:space="preserve"> 入廊管线数据</w:t>
        </w:r>
        <w:r w:rsidR="00943CB5">
          <w:rPr>
            <w:noProof/>
          </w:rPr>
          <w:tab/>
        </w:r>
        <w:r w:rsidR="00943CB5">
          <w:rPr>
            <w:noProof/>
          </w:rPr>
          <w:fldChar w:fldCharType="begin"/>
        </w:r>
        <w:r w:rsidR="00943CB5">
          <w:rPr>
            <w:noProof/>
          </w:rPr>
          <w:instrText xml:space="preserve"> PAGEREF _Toc117580318 \h </w:instrText>
        </w:r>
        <w:r w:rsidR="00943CB5">
          <w:rPr>
            <w:noProof/>
          </w:rPr>
        </w:r>
        <w:r w:rsidR="00943CB5">
          <w:rPr>
            <w:noProof/>
          </w:rPr>
          <w:fldChar w:fldCharType="separate"/>
        </w:r>
        <w:r w:rsidR="00126B70">
          <w:rPr>
            <w:noProof/>
          </w:rPr>
          <w:t>12</w:t>
        </w:r>
        <w:r w:rsidR="00943CB5">
          <w:rPr>
            <w:noProof/>
          </w:rPr>
          <w:fldChar w:fldCharType="end"/>
        </w:r>
      </w:hyperlink>
    </w:p>
    <w:p w14:paraId="58972EEB" w14:textId="6DDE3E48" w:rsidR="00943CB5" w:rsidRDefault="00000000">
      <w:pPr>
        <w:pStyle w:val="TOC1"/>
        <w:tabs>
          <w:tab w:val="right" w:leader="dot" w:pos="9344"/>
        </w:tabs>
        <w:rPr>
          <w:rFonts w:asciiTheme="minorHAnsi" w:eastAsiaTheme="minorEastAsia" w:hAnsiTheme="minorHAnsi" w:cstheme="minorBidi"/>
          <w:noProof/>
          <w:szCs w:val="22"/>
        </w:rPr>
      </w:pPr>
      <w:hyperlink w:anchor="_Toc117580319" w:history="1">
        <w:r w:rsidR="00943CB5" w:rsidRPr="00741F48">
          <w:rPr>
            <w:rStyle w:val="affffffe"/>
            <w:noProof/>
          </w:rPr>
          <w:t>7 综合管廊业务数据</w:t>
        </w:r>
        <w:r w:rsidR="00943CB5">
          <w:rPr>
            <w:noProof/>
          </w:rPr>
          <w:tab/>
        </w:r>
        <w:r w:rsidR="00943CB5">
          <w:rPr>
            <w:noProof/>
          </w:rPr>
          <w:fldChar w:fldCharType="begin"/>
        </w:r>
        <w:r w:rsidR="00943CB5">
          <w:rPr>
            <w:noProof/>
          </w:rPr>
          <w:instrText xml:space="preserve"> PAGEREF _Toc117580319 \h </w:instrText>
        </w:r>
        <w:r w:rsidR="00943CB5">
          <w:rPr>
            <w:noProof/>
          </w:rPr>
        </w:r>
        <w:r w:rsidR="00943CB5">
          <w:rPr>
            <w:noProof/>
          </w:rPr>
          <w:fldChar w:fldCharType="separate"/>
        </w:r>
        <w:r w:rsidR="00126B70">
          <w:rPr>
            <w:noProof/>
          </w:rPr>
          <w:t>13</w:t>
        </w:r>
        <w:r w:rsidR="00943CB5">
          <w:rPr>
            <w:noProof/>
          </w:rPr>
          <w:fldChar w:fldCharType="end"/>
        </w:r>
      </w:hyperlink>
    </w:p>
    <w:p w14:paraId="3AEFE063" w14:textId="12A6BAB1" w:rsidR="00943CB5" w:rsidRDefault="00000000">
      <w:pPr>
        <w:pStyle w:val="TOC2"/>
        <w:rPr>
          <w:rFonts w:asciiTheme="minorHAnsi" w:eastAsiaTheme="minorEastAsia" w:hAnsiTheme="minorHAnsi" w:cstheme="minorBidi"/>
          <w:noProof/>
          <w:szCs w:val="22"/>
        </w:rPr>
      </w:pPr>
      <w:hyperlink w:anchor="_Toc117580320" w:history="1">
        <w:r w:rsidR="00943CB5" w:rsidRPr="00741F48">
          <w:rPr>
            <w:rStyle w:val="affffffe"/>
            <w:noProof/>
            <w14:scene3d>
              <w14:camera w14:prst="orthographicFront"/>
              <w14:lightRig w14:rig="threePt" w14:dir="t">
                <w14:rot w14:lat="0" w14:lon="0" w14:rev="0"/>
              </w14:lightRig>
            </w14:scene3d>
          </w:rPr>
          <w:t>7.1</w:t>
        </w:r>
        <w:r w:rsidR="00943CB5" w:rsidRPr="00741F48">
          <w:rPr>
            <w:rStyle w:val="affffffe"/>
            <w:noProof/>
          </w:rPr>
          <w:t xml:space="preserve"> 通则</w:t>
        </w:r>
        <w:r w:rsidR="00943CB5">
          <w:rPr>
            <w:noProof/>
          </w:rPr>
          <w:tab/>
        </w:r>
        <w:r w:rsidR="00943CB5">
          <w:rPr>
            <w:noProof/>
          </w:rPr>
          <w:fldChar w:fldCharType="begin"/>
        </w:r>
        <w:r w:rsidR="00943CB5">
          <w:rPr>
            <w:noProof/>
          </w:rPr>
          <w:instrText xml:space="preserve"> PAGEREF _Toc117580320 \h </w:instrText>
        </w:r>
        <w:r w:rsidR="00943CB5">
          <w:rPr>
            <w:noProof/>
          </w:rPr>
        </w:r>
        <w:r w:rsidR="00943CB5">
          <w:rPr>
            <w:noProof/>
          </w:rPr>
          <w:fldChar w:fldCharType="separate"/>
        </w:r>
        <w:r w:rsidR="00126B70">
          <w:rPr>
            <w:noProof/>
          </w:rPr>
          <w:t>13</w:t>
        </w:r>
        <w:r w:rsidR="00943CB5">
          <w:rPr>
            <w:noProof/>
          </w:rPr>
          <w:fldChar w:fldCharType="end"/>
        </w:r>
      </w:hyperlink>
    </w:p>
    <w:p w14:paraId="1F8008D6" w14:textId="4D7395F5" w:rsidR="00943CB5" w:rsidRDefault="00000000">
      <w:pPr>
        <w:pStyle w:val="TOC2"/>
        <w:rPr>
          <w:rFonts w:asciiTheme="minorHAnsi" w:eastAsiaTheme="minorEastAsia" w:hAnsiTheme="minorHAnsi" w:cstheme="minorBidi"/>
          <w:noProof/>
          <w:szCs w:val="22"/>
        </w:rPr>
      </w:pPr>
      <w:hyperlink w:anchor="_Toc117580321" w:history="1">
        <w:r w:rsidR="00943CB5" w:rsidRPr="00741F48">
          <w:rPr>
            <w:rStyle w:val="affffffe"/>
            <w:noProof/>
            <w14:scene3d>
              <w14:camera w14:prst="orthographicFront"/>
              <w14:lightRig w14:rig="threePt" w14:dir="t">
                <w14:rot w14:lat="0" w14:lon="0" w14:rev="0"/>
              </w14:lightRig>
            </w14:scene3d>
          </w:rPr>
          <w:t>7.2</w:t>
        </w:r>
        <w:r w:rsidR="00943CB5" w:rsidRPr="00741F48">
          <w:rPr>
            <w:rStyle w:val="affffffe"/>
            <w:noProof/>
          </w:rPr>
          <w:t xml:space="preserve"> 监控报警数据</w:t>
        </w:r>
        <w:r w:rsidR="00943CB5">
          <w:rPr>
            <w:noProof/>
          </w:rPr>
          <w:tab/>
        </w:r>
        <w:r w:rsidR="00943CB5">
          <w:rPr>
            <w:noProof/>
          </w:rPr>
          <w:fldChar w:fldCharType="begin"/>
        </w:r>
        <w:r w:rsidR="00943CB5">
          <w:rPr>
            <w:noProof/>
          </w:rPr>
          <w:instrText xml:space="preserve"> PAGEREF _Toc117580321 \h </w:instrText>
        </w:r>
        <w:r w:rsidR="00943CB5">
          <w:rPr>
            <w:noProof/>
          </w:rPr>
        </w:r>
        <w:r w:rsidR="00943CB5">
          <w:rPr>
            <w:noProof/>
          </w:rPr>
          <w:fldChar w:fldCharType="separate"/>
        </w:r>
        <w:r w:rsidR="00126B70">
          <w:rPr>
            <w:noProof/>
          </w:rPr>
          <w:t>13</w:t>
        </w:r>
        <w:r w:rsidR="00943CB5">
          <w:rPr>
            <w:noProof/>
          </w:rPr>
          <w:fldChar w:fldCharType="end"/>
        </w:r>
      </w:hyperlink>
    </w:p>
    <w:p w14:paraId="0DDFCF8A" w14:textId="29BC6135" w:rsidR="00943CB5" w:rsidRDefault="00000000">
      <w:pPr>
        <w:pStyle w:val="TOC2"/>
        <w:rPr>
          <w:rFonts w:asciiTheme="minorHAnsi" w:eastAsiaTheme="minorEastAsia" w:hAnsiTheme="minorHAnsi" w:cstheme="minorBidi"/>
          <w:noProof/>
          <w:szCs w:val="22"/>
        </w:rPr>
      </w:pPr>
      <w:hyperlink w:anchor="_Toc117580322" w:history="1">
        <w:r w:rsidR="00943CB5" w:rsidRPr="00741F48">
          <w:rPr>
            <w:rStyle w:val="affffffe"/>
            <w:noProof/>
            <w14:scene3d>
              <w14:camera w14:prst="orthographicFront"/>
              <w14:lightRig w14:rig="threePt" w14:dir="t">
                <w14:rot w14:lat="0" w14:lon="0" w14:rev="0"/>
              </w14:lightRig>
            </w14:scene3d>
          </w:rPr>
          <w:t>7.3</w:t>
        </w:r>
        <w:r w:rsidR="00943CB5" w:rsidRPr="00741F48">
          <w:rPr>
            <w:rStyle w:val="affffffe"/>
            <w:noProof/>
          </w:rPr>
          <w:t xml:space="preserve"> 日常维护管理数据</w:t>
        </w:r>
        <w:r w:rsidR="00943CB5">
          <w:rPr>
            <w:noProof/>
          </w:rPr>
          <w:tab/>
        </w:r>
        <w:r w:rsidR="00943CB5">
          <w:rPr>
            <w:noProof/>
          </w:rPr>
          <w:fldChar w:fldCharType="begin"/>
        </w:r>
        <w:r w:rsidR="00943CB5">
          <w:rPr>
            <w:noProof/>
          </w:rPr>
          <w:instrText xml:space="preserve"> PAGEREF _Toc117580322 \h </w:instrText>
        </w:r>
        <w:r w:rsidR="00943CB5">
          <w:rPr>
            <w:noProof/>
          </w:rPr>
        </w:r>
        <w:r w:rsidR="00943CB5">
          <w:rPr>
            <w:noProof/>
          </w:rPr>
          <w:fldChar w:fldCharType="separate"/>
        </w:r>
        <w:r w:rsidR="00126B70">
          <w:rPr>
            <w:noProof/>
          </w:rPr>
          <w:t>13</w:t>
        </w:r>
        <w:r w:rsidR="00943CB5">
          <w:rPr>
            <w:noProof/>
          </w:rPr>
          <w:fldChar w:fldCharType="end"/>
        </w:r>
      </w:hyperlink>
    </w:p>
    <w:p w14:paraId="5E2993C8" w14:textId="3E09209E" w:rsidR="00943CB5" w:rsidRDefault="00000000">
      <w:pPr>
        <w:pStyle w:val="TOC2"/>
        <w:rPr>
          <w:rFonts w:asciiTheme="minorHAnsi" w:eastAsiaTheme="minorEastAsia" w:hAnsiTheme="minorHAnsi" w:cstheme="minorBidi"/>
          <w:noProof/>
          <w:szCs w:val="22"/>
        </w:rPr>
      </w:pPr>
      <w:hyperlink w:anchor="_Toc117580323" w:history="1">
        <w:r w:rsidR="00943CB5" w:rsidRPr="00741F48">
          <w:rPr>
            <w:rStyle w:val="affffffe"/>
            <w:noProof/>
            <w14:scene3d>
              <w14:camera w14:prst="orthographicFront"/>
              <w14:lightRig w14:rig="threePt" w14:dir="t">
                <w14:rot w14:lat="0" w14:lon="0" w14:rev="0"/>
              </w14:lightRig>
            </w14:scene3d>
          </w:rPr>
          <w:t>7.4</w:t>
        </w:r>
        <w:r w:rsidR="00943CB5" w:rsidRPr="00741F48">
          <w:rPr>
            <w:rStyle w:val="affffffe"/>
            <w:noProof/>
          </w:rPr>
          <w:t xml:space="preserve"> 安全隐患数据</w:t>
        </w:r>
        <w:r w:rsidR="00943CB5">
          <w:rPr>
            <w:noProof/>
          </w:rPr>
          <w:tab/>
        </w:r>
        <w:r w:rsidR="00943CB5">
          <w:rPr>
            <w:noProof/>
          </w:rPr>
          <w:fldChar w:fldCharType="begin"/>
        </w:r>
        <w:r w:rsidR="00943CB5">
          <w:rPr>
            <w:noProof/>
          </w:rPr>
          <w:instrText xml:space="preserve"> PAGEREF _Toc117580323 \h </w:instrText>
        </w:r>
        <w:r w:rsidR="00943CB5">
          <w:rPr>
            <w:noProof/>
          </w:rPr>
        </w:r>
        <w:r w:rsidR="00943CB5">
          <w:rPr>
            <w:noProof/>
          </w:rPr>
          <w:fldChar w:fldCharType="separate"/>
        </w:r>
        <w:r w:rsidR="00126B70">
          <w:rPr>
            <w:noProof/>
          </w:rPr>
          <w:t>15</w:t>
        </w:r>
        <w:r w:rsidR="00943CB5">
          <w:rPr>
            <w:noProof/>
          </w:rPr>
          <w:fldChar w:fldCharType="end"/>
        </w:r>
      </w:hyperlink>
    </w:p>
    <w:p w14:paraId="7C1757C3" w14:textId="340FADC4" w:rsidR="00943CB5" w:rsidRDefault="00000000">
      <w:pPr>
        <w:pStyle w:val="TOC2"/>
        <w:rPr>
          <w:rFonts w:asciiTheme="minorHAnsi" w:eastAsiaTheme="minorEastAsia" w:hAnsiTheme="minorHAnsi" w:cstheme="minorBidi"/>
          <w:noProof/>
          <w:szCs w:val="22"/>
        </w:rPr>
      </w:pPr>
      <w:hyperlink w:anchor="_Toc117580324" w:history="1">
        <w:r w:rsidR="00943CB5" w:rsidRPr="00741F48">
          <w:rPr>
            <w:rStyle w:val="affffffe"/>
            <w:noProof/>
            <w14:scene3d>
              <w14:camera w14:prst="orthographicFront"/>
              <w14:lightRig w14:rig="threePt" w14:dir="t">
                <w14:rot w14:lat="0" w14:lon="0" w14:rev="0"/>
              </w14:lightRig>
            </w14:scene3d>
          </w:rPr>
          <w:t>7.5</w:t>
        </w:r>
        <w:r w:rsidR="00943CB5" w:rsidRPr="00741F48">
          <w:rPr>
            <w:rStyle w:val="affffffe"/>
            <w:noProof/>
          </w:rPr>
          <w:t xml:space="preserve"> 应急管理数据</w:t>
        </w:r>
        <w:r w:rsidR="00943CB5">
          <w:rPr>
            <w:noProof/>
          </w:rPr>
          <w:tab/>
        </w:r>
        <w:r w:rsidR="00943CB5">
          <w:rPr>
            <w:noProof/>
          </w:rPr>
          <w:fldChar w:fldCharType="begin"/>
        </w:r>
        <w:r w:rsidR="00943CB5">
          <w:rPr>
            <w:noProof/>
          </w:rPr>
          <w:instrText xml:space="preserve"> PAGEREF _Toc117580324 \h </w:instrText>
        </w:r>
        <w:r w:rsidR="00943CB5">
          <w:rPr>
            <w:noProof/>
          </w:rPr>
        </w:r>
        <w:r w:rsidR="00943CB5">
          <w:rPr>
            <w:noProof/>
          </w:rPr>
          <w:fldChar w:fldCharType="separate"/>
        </w:r>
        <w:r w:rsidR="00126B70">
          <w:rPr>
            <w:noProof/>
          </w:rPr>
          <w:t>15</w:t>
        </w:r>
        <w:r w:rsidR="00943CB5">
          <w:rPr>
            <w:noProof/>
          </w:rPr>
          <w:fldChar w:fldCharType="end"/>
        </w:r>
      </w:hyperlink>
    </w:p>
    <w:p w14:paraId="268EDA90" w14:textId="425C1342" w:rsidR="00943CB5" w:rsidRDefault="00000000">
      <w:pPr>
        <w:pStyle w:val="TOC2"/>
        <w:rPr>
          <w:rFonts w:asciiTheme="minorHAnsi" w:eastAsiaTheme="minorEastAsia" w:hAnsiTheme="minorHAnsi" w:cstheme="minorBidi"/>
          <w:noProof/>
          <w:szCs w:val="22"/>
        </w:rPr>
      </w:pPr>
      <w:hyperlink w:anchor="_Toc117580325" w:history="1">
        <w:r w:rsidR="00943CB5" w:rsidRPr="00741F48">
          <w:rPr>
            <w:rStyle w:val="affffffe"/>
            <w:noProof/>
            <w14:scene3d>
              <w14:camera w14:prst="orthographicFront"/>
              <w14:lightRig w14:rig="threePt" w14:dir="t">
                <w14:rot w14:lat="0" w14:lon="0" w14:rev="0"/>
              </w14:lightRig>
            </w14:scene3d>
          </w:rPr>
          <w:t>7.6</w:t>
        </w:r>
        <w:r w:rsidR="00943CB5" w:rsidRPr="00741F48">
          <w:rPr>
            <w:rStyle w:val="affffffe"/>
            <w:noProof/>
          </w:rPr>
          <w:t xml:space="preserve"> 考核评价数据</w:t>
        </w:r>
        <w:r w:rsidR="00943CB5">
          <w:rPr>
            <w:noProof/>
          </w:rPr>
          <w:tab/>
        </w:r>
        <w:r w:rsidR="00943CB5">
          <w:rPr>
            <w:noProof/>
          </w:rPr>
          <w:fldChar w:fldCharType="begin"/>
        </w:r>
        <w:r w:rsidR="00943CB5">
          <w:rPr>
            <w:noProof/>
          </w:rPr>
          <w:instrText xml:space="preserve"> PAGEREF _Toc117580325 \h </w:instrText>
        </w:r>
        <w:r w:rsidR="00943CB5">
          <w:rPr>
            <w:noProof/>
          </w:rPr>
        </w:r>
        <w:r w:rsidR="00943CB5">
          <w:rPr>
            <w:noProof/>
          </w:rPr>
          <w:fldChar w:fldCharType="separate"/>
        </w:r>
        <w:r w:rsidR="00126B70">
          <w:rPr>
            <w:noProof/>
          </w:rPr>
          <w:t>16</w:t>
        </w:r>
        <w:r w:rsidR="00943CB5">
          <w:rPr>
            <w:noProof/>
          </w:rPr>
          <w:fldChar w:fldCharType="end"/>
        </w:r>
      </w:hyperlink>
    </w:p>
    <w:p w14:paraId="51639091" w14:textId="117E923E" w:rsidR="00943CB5" w:rsidRDefault="00000000">
      <w:pPr>
        <w:pStyle w:val="TOC2"/>
        <w:rPr>
          <w:rFonts w:asciiTheme="minorHAnsi" w:eastAsiaTheme="minorEastAsia" w:hAnsiTheme="minorHAnsi" w:cstheme="minorBidi"/>
          <w:noProof/>
          <w:szCs w:val="22"/>
        </w:rPr>
      </w:pPr>
      <w:hyperlink w:anchor="_Toc117580326" w:history="1">
        <w:r w:rsidR="00943CB5" w:rsidRPr="00741F48">
          <w:rPr>
            <w:rStyle w:val="affffffe"/>
            <w:noProof/>
            <w14:scene3d>
              <w14:camera w14:prst="orthographicFront"/>
              <w14:lightRig w14:rig="threePt" w14:dir="t">
                <w14:rot w14:lat="0" w14:lon="0" w14:rev="0"/>
              </w14:lightRig>
            </w14:scene3d>
          </w:rPr>
          <w:t>7.7</w:t>
        </w:r>
        <w:r w:rsidR="00943CB5" w:rsidRPr="00741F48">
          <w:rPr>
            <w:rStyle w:val="affffffe"/>
            <w:noProof/>
          </w:rPr>
          <w:t xml:space="preserve"> 行业统计与辅助决策数据</w:t>
        </w:r>
        <w:r w:rsidR="00943CB5">
          <w:rPr>
            <w:noProof/>
          </w:rPr>
          <w:tab/>
        </w:r>
        <w:r w:rsidR="00943CB5">
          <w:rPr>
            <w:noProof/>
          </w:rPr>
          <w:fldChar w:fldCharType="begin"/>
        </w:r>
        <w:r w:rsidR="00943CB5">
          <w:rPr>
            <w:noProof/>
          </w:rPr>
          <w:instrText xml:space="preserve"> PAGEREF _Toc117580326 \h </w:instrText>
        </w:r>
        <w:r w:rsidR="00943CB5">
          <w:rPr>
            <w:noProof/>
          </w:rPr>
        </w:r>
        <w:r w:rsidR="00943CB5">
          <w:rPr>
            <w:noProof/>
          </w:rPr>
          <w:fldChar w:fldCharType="separate"/>
        </w:r>
        <w:r w:rsidR="00126B70">
          <w:rPr>
            <w:noProof/>
          </w:rPr>
          <w:t>17</w:t>
        </w:r>
        <w:r w:rsidR="00943CB5">
          <w:rPr>
            <w:noProof/>
          </w:rPr>
          <w:fldChar w:fldCharType="end"/>
        </w:r>
      </w:hyperlink>
    </w:p>
    <w:p w14:paraId="73ADE4BD" w14:textId="529531E9" w:rsidR="00943CB5" w:rsidRDefault="00000000">
      <w:pPr>
        <w:pStyle w:val="TOC1"/>
        <w:tabs>
          <w:tab w:val="right" w:leader="dot" w:pos="9344"/>
        </w:tabs>
        <w:rPr>
          <w:rFonts w:asciiTheme="minorHAnsi" w:eastAsiaTheme="minorEastAsia" w:hAnsiTheme="minorHAnsi" w:cstheme="minorBidi"/>
          <w:noProof/>
          <w:szCs w:val="22"/>
        </w:rPr>
      </w:pPr>
      <w:hyperlink w:anchor="_Toc117580327" w:history="1">
        <w:r w:rsidR="00943CB5" w:rsidRPr="00741F48">
          <w:rPr>
            <w:rStyle w:val="affffffe"/>
            <w:noProof/>
          </w:rPr>
          <w:t>8 数据管理</w:t>
        </w:r>
        <w:r w:rsidR="00943CB5">
          <w:rPr>
            <w:noProof/>
          </w:rPr>
          <w:tab/>
        </w:r>
        <w:r w:rsidR="00943CB5">
          <w:rPr>
            <w:noProof/>
          </w:rPr>
          <w:fldChar w:fldCharType="begin"/>
        </w:r>
        <w:r w:rsidR="00943CB5">
          <w:rPr>
            <w:noProof/>
          </w:rPr>
          <w:instrText xml:space="preserve"> PAGEREF _Toc117580327 \h </w:instrText>
        </w:r>
        <w:r w:rsidR="00943CB5">
          <w:rPr>
            <w:noProof/>
          </w:rPr>
        </w:r>
        <w:r w:rsidR="00943CB5">
          <w:rPr>
            <w:noProof/>
          </w:rPr>
          <w:fldChar w:fldCharType="separate"/>
        </w:r>
        <w:r w:rsidR="00126B70">
          <w:rPr>
            <w:noProof/>
          </w:rPr>
          <w:t>17</w:t>
        </w:r>
        <w:r w:rsidR="00943CB5">
          <w:rPr>
            <w:noProof/>
          </w:rPr>
          <w:fldChar w:fldCharType="end"/>
        </w:r>
      </w:hyperlink>
    </w:p>
    <w:p w14:paraId="712D0D3C" w14:textId="21012FC5" w:rsidR="00943CB5" w:rsidRDefault="00000000">
      <w:pPr>
        <w:pStyle w:val="TOC2"/>
        <w:rPr>
          <w:rFonts w:asciiTheme="minorHAnsi" w:eastAsiaTheme="minorEastAsia" w:hAnsiTheme="minorHAnsi" w:cstheme="minorBidi"/>
          <w:noProof/>
          <w:szCs w:val="22"/>
        </w:rPr>
      </w:pPr>
      <w:hyperlink w:anchor="_Toc117580328" w:history="1">
        <w:r w:rsidR="00943CB5" w:rsidRPr="00741F48">
          <w:rPr>
            <w:rStyle w:val="affffffe"/>
            <w:noProof/>
            <w14:scene3d>
              <w14:camera w14:prst="orthographicFront"/>
              <w14:lightRig w14:rig="threePt" w14:dir="t">
                <w14:rot w14:lat="0" w14:lon="0" w14:rev="0"/>
              </w14:lightRig>
            </w14:scene3d>
          </w:rPr>
          <w:t>8.1</w:t>
        </w:r>
        <w:r w:rsidR="00943CB5" w:rsidRPr="00741F48">
          <w:rPr>
            <w:rStyle w:val="affffffe"/>
            <w:noProof/>
          </w:rPr>
          <w:t xml:space="preserve"> 通则</w:t>
        </w:r>
        <w:r w:rsidR="00943CB5">
          <w:rPr>
            <w:noProof/>
          </w:rPr>
          <w:tab/>
        </w:r>
        <w:r w:rsidR="00943CB5">
          <w:rPr>
            <w:noProof/>
          </w:rPr>
          <w:fldChar w:fldCharType="begin"/>
        </w:r>
        <w:r w:rsidR="00943CB5">
          <w:rPr>
            <w:noProof/>
          </w:rPr>
          <w:instrText xml:space="preserve"> PAGEREF _Toc117580328 \h </w:instrText>
        </w:r>
        <w:r w:rsidR="00943CB5">
          <w:rPr>
            <w:noProof/>
          </w:rPr>
        </w:r>
        <w:r w:rsidR="00943CB5">
          <w:rPr>
            <w:noProof/>
          </w:rPr>
          <w:fldChar w:fldCharType="separate"/>
        </w:r>
        <w:r w:rsidR="00126B70">
          <w:rPr>
            <w:noProof/>
          </w:rPr>
          <w:t>17</w:t>
        </w:r>
        <w:r w:rsidR="00943CB5">
          <w:rPr>
            <w:noProof/>
          </w:rPr>
          <w:fldChar w:fldCharType="end"/>
        </w:r>
      </w:hyperlink>
    </w:p>
    <w:p w14:paraId="6861AA42" w14:textId="19340B65" w:rsidR="00943CB5" w:rsidRDefault="00000000">
      <w:pPr>
        <w:pStyle w:val="TOC2"/>
        <w:rPr>
          <w:rFonts w:asciiTheme="minorHAnsi" w:eastAsiaTheme="minorEastAsia" w:hAnsiTheme="minorHAnsi" w:cstheme="minorBidi"/>
          <w:noProof/>
          <w:szCs w:val="22"/>
        </w:rPr>
      </w:pPr>
      <w:hyperlink w:anchor="_Toc117580329" w:history="1">
        <w:r w:rsidR="00943CB5" w:rsidRPr="00741F48">
          <w:rPr>
            <w:rStyle w:val="affffffe"/>
            <w:noProof/>
            <w14:scene3d>
              <w14:camera w14:prst="orthographicFront"/>
              <w14:lightRig w14:rig="threePt" w14:dir="t">
                <w14:rot w14:lat="0" w14:lon="0" w14:rev="0"/>
              </w14:lightRig>
            </w14:scene3d>
          </w:rPr>
          <w:t>8.2</w:t>
        </w:r>
        <w:r w:rsidR="00943CB5" w:rsidRPr="00741F48">
          <w:rPr>
            <w:rStyle w:val="affffffe"/>
            <w:noProof/>
          </w:rPr>
          <w:t xml:space="preserve"> 数据传输</w:t>
        </w:r>
        <w:r w:rsidR="00943CB5">
          <w:rPr>
            <w:noProof/>
          </w:rPr>
          <w:tab/>
        </w:r>
        <w:r w:rsidR="00943CB5">
          <w:rPr>
            <w:noProof/>
          </w:rPr>
          <w:fldChar w:fldCharType="begin"/>
        </w:r>
        <w:r w:rsidR="00943CB5">
          <w:rPr>
            <w:noProof/>
          </w:rPr>
          <w:instrText xml:space="preserve"> PAGEREF _Toc117580329 \h </w:instrText>
        </w:r>
        <w:r w:rsidR="00943CB5">
          <w:rPr>
            <w:noProof/>
          </w:rPr>
        </w:r>
        <w:r w:rsidR="00943CB5">
          <w:rPr>
            <w:noProof/>
          </w:rPr>
          <w:fldChar w:fldCharType="separate"/>
        </w:r>
        <w:r w:rsidR="00126B70">
          <w:rPr>
            <w:noProof/>
          </w:rPr>
          <w:t>17</w:t>
        </w:r>
        <w:r w:rsidR="00943CB5">
          <w:rPr>
            <w:noProof/>
          </w:rPr>
          <w:fldChar w:fldCharType="end"/>
        </w:r>
      </w:hyperlink>
    </w:p>
    <w:p w14:paraId="05CDA2BC" w14:textId="01965CCC" w:rsidR="00943CB5" w:rsidRDefault="00000000">
      <w:pPr>
        <w:pStyle w:val="TOC2"/>
        <w:rPr>
          <w:rFonts w:asciiTheme="minorHAnsi" w:eastAsiaTheme="minorEastAsia" w:hAnsiTheme="minorHAnsi" w:cstheme="minorBidi"/>
          <w:noProof/>
          <w:szCs w:val="22"/>
        </w:rPr>
      </w:pPr>
      <w:hyperlink w:anchor="_Toc117580330" w:history="1">
        <w:r w:rsidR="00943CB5" w:rsidRPr="00741F48">
          <w:rPr>
            <w:rStyle w:val="affffffe"/>
            <w:noProof/>
            <w14:scene3d>
              <w14:camera w14:prst="orthographicFront"/>
              <w14:lightRig w14:rig="threePt" w14:dir="t">
                <w14:rot w14:lat="0" w14:lon="0" w14:rev="0"/>
              </w14:lightRig>
            </w14:scene3d>
          </w:rPr>
          <w:t>8.3</w:t>
        </w:r>
        <w:r w:rsidR="00943CB5" w:rsidRPr="00741F48">
          <w:rPr>
            <w:rStyle w:val="affffffe"/>
            <w:noProof/>
          </w:rPr>
          <w:t xml:space="preserve"> 数据交付</w:t>
        </w:r>
        <w:r w:rsidR="00943CB5">
          <w:rPr>
            <w:noProof/>
          </w:rPr>
          <w:tab/>
        </w:r>
        <w:r w:rsidR="00943CB5">
          <w:rPr>
            <w:noProof/>
          </w:rPr>
          <w:fldChar w:fldCharType="begin"/>
        </w:r>
        <w:r w:rsidR="00943CB5">
          <w:rPr>
            <w:noProof/>
          </w:rPr>
          <w:instrText xml:space="preserve"> PAGEREF _Toc117580330 \h </w:instrText>
        </w:r>
        <w:r w:rsidR="00943CB5">
          <w:rPr>
            <w:noProof/>
          </w:rPr>
        </w:r>
        <w:r w:rsidR="00943CB5">
          <w:rPr>
            <w:noProof/>
          </w:rPr>
          <w:fldChar w:fldCharType="separate"/>
        </w:r>
        <w:r w:rsidR="00126B70">
          <w:rPr>
            <w:noProof/>
          </w:rPr>
          <w:t>18</w:t>
        </w:r>
        <w:r w:rsidR="00943CB5">
          <w:rPr>
            <w:noProof/>
          </w:rPr>
          <w:fldChar w:fldCharType="end"/>
        </w:r>
      </w:hyperlink>
    </w:p>
    <w:p w14:paraId="3CE8CA55" w14:textId="49AF2934" w:rsidR="00943CB5" w:rsidRDefault="00000000">
      <w:pPr>
        <w:pStyle w:val="TOC2"/>
        <w:rPr>
          <w:rFonts w:asciiTheme="minorHAnsi" w:eastAsiaTheme="minorEastAsia" w:hAnsiTheme="minorHAnsi" w:cstheme="minorBidi"/>
          <w:noProof/>
          <w:szCs w:val="22"/>
        </w:rPr>
      </w:pPr>
      <w:hyperlink w:anchor="_Toc117580331" w:history="1">
        <w:r w:rsidR="00943CB5" w:rsidRPr="00741F48">
          <w:rPr>
            <w:rStyle w:val="affffffe"/>
            <w:noProof/>
            <w14:scene3d>
              <w14:camera w14:prst="orthographicFront"/>
              <w14:lightRig w14:rig="threePt" w14:dir="t">
                <w14:rot w14:lat="0" w14:lon="0" w14:rev="0"/>
              </w14:lightRig>
            </w14:scene3d>
          </w:rPr>
          <w:t>8.4</w:t>
        </w:r>
        <w:r w:rsidR="00943CB5" w:rsidRPr="00741F48">
          <w:rPr>
            <w:rStyle w:val="affffffe"/>
            <w:noProof/>
          </w:rPr>
          <w:t xml:space="preserve"> 数据接口</w:t>
        </w:r>
        <w:r w:rsidR="00943CB5">
          <w:rPr>
            <w:noProof/>
          </w:rPr>
          <w:tab/>
        </w:r>
        <w:r w:rsidR="00943CB5">
          <w:rPr>
            <w:noProof/>
          </w:rPr>
          <w:fldChar w:fldCharType="begin"/>
        </w:r>
        <w:r w:rsidR="00943CB5">
          <w:rPr>
            <w:noProof/>
          </w:rPr>
          <w:instrText xml:space="preserve"> PAGEREF _Toc117580331 \h </w:instrText>
        </w:r>
        <w:r w:rsidR="00943CB5">
          <w:rPr>
            <w:noProof/>
          </w:rPr>
        </w:r>
        <w:r w:rsidR="00943CB5">
          <w:rPr>
            <w:noProof/>
          </w:rPr>
          <w:fldChar w:fldCharType="separate"/>
        </w:r>
        <w:r w:rsidR="00126B70">
          <w:rPr>
            <w:noProof/>
          </w:rPr>
          <w:t>18</w:t>
        </w:r>
        <w:r w:rsidR="00943CB5">
          <w:rPr>
            <w:noProof/>
          </w:rPr>
          <w:fldChar w:fldCharType="end"/>
        </w:r>
      </w:hyperlink>
    </w:p>
    <w:p w14:paraId="49A6F605" w14:textId="428C2F92" w:rsidR="00943CB5" w:rsidRDefault="00000000">
      <w:pPr>
        <w:pStyle w:val="TOC2"/>
        <w:rPr>
          <w:rFonts w:asciiTheme="minorHAnsi" w:eastAsiaTheme="minorEastAsia" w:hAnsiTheme="minorHAnsi" w:cstheme="minorBidi"/>
          <w:noProof/>
          <w:szCs w:val="22"/>
        </w:rPr>
      </w:pPr>
      <w:hyperlink w:anchor="_Toc117580332" w:history="1">
        <w:r w:rsidR="00943CB5" w:rsidRPr="00741F48">
          <w:rPr>
            <w:rStyle w:val="affffffe"/>
            <w:noProof/>
            <w14:scene3d>
              <w14:camera w14:prst="orthographicFront"/>
              <w14:lightRig w14:rig="threePt" w14:dir="t">
                <w14:rot w14:lat="0" w14:lon="0" w14:rev="0"/>
              </w14:lightRig>
            </w14:scene3d>
          </w:rPr>
          <w:t>8.5</w:t>
        </w:r>
        <w:r w:rsidR="00943CB5" w:rsidRPr="00741F48">
          <w:rPr>
            <w:rStyle w:val="affffffe"/>
            <w:noProof/>
          </w:rPr>
          <w:t xml:space="preserve"> 数据安全</w:t>
        </w:r>
        <w:r w:rsidR="00943CB5">
          <w:rPr>
            <w:noProof/>
          </w:rPr>
          <w:tab/>
        </w:r>
        <w:r w:rsidR="00943CB5">
          <w:rPr>
            <w:noProof/>
          </w:rPr>
          <w:fldChar w:fldCharType="begin"/>
        </w:r>
        <w:r w:rsidR="00943CB5">
          <w:rPr>
            <w:noProof/>
          </w:rPr>
          <w:instrText xml:space="preserve"> PAGEREF _Toc117580332 \h </w:instrText>
        </w:r>
        <w:r w:rsidR="00943CB5">
          <w:rPr>
            <w:noProof/>
          </w:rPr>
        </w:r>
        <w:r w:rsidR="00943CB5">
          <w:rPr>
            <w:noProof/>
          </w:rPr>
          <w:fldChar w:fldCharType="separate"/>
        </w:r>
        <w:r w:rsidR="00126B70">
          <w:rPr>
            <w:noProof/>
          </w:rPr>
          <w:t>19</w:t>
        </w:r>
        <w:r w:rsidR="00943CB5">
          <w:rPr>
            <w:noProof/>
          </w:rPr>
          <w:fldChar w:fldCharType="end"/>
        </w:r>
      </w:hyperlink>
    </w:p>
    <w:p w14:paraId="2539012C" w14:textId="6D546C1B" w:rsidR="00943CB5" w:rsidRDefault="00000000">
      <w:pPr>
        <w:pStyle w:val="TOC1"/>
        <w:tabs>
          <w:tab w:val="right" w:leader="dot" w:pos="9344"/>
        </w:tabs>
        <w:rPr>
          <w:rFonts w:asciiTheme="minorHAnsi" w:eastAsiaTheme="minorEastAsia" w:hAnsiTheme="minorHAnsi" w:cstheme="minorBidi"/>
          <w:noProof/>
          <w:szCs w:val="22"/>
        </w:rPr>
      </w:pPr>
      <w:hyperlink w:anchor="_Toc117580333" w:history="1">
        <w:r w:rsidR="00943CB5" w:rsidRPr="00741F48">
          <w:rPr>
            <w:rStyle w:val="affffffe"/>
            <w:noProof/>
            <w:spacing w:val="100"/>
          </w:rPr>
          <w:t>附录A</w:t>
        </w:r>
        <w:r w:rsidR="00943CB5" w:rsidRPr="00741F48">
          <w:rPr>
            <w:rStyle w:val="affffffe"/>
            <w:noProof/>
          </w:rPr>
          <w:t xml:space="preserve"> （规范性） 综合管廊基础数据主要数据项信息表</w:t>
        </w:r>
        <w:r w:rsidR="00943CB5">
          <w:rPr>
            <w:noProof/>
          </w:rPr>
          <w:tab/>
        </w:r>
        <w:r w:rsidR="00943CB5">
          <w:rPr>
            <w:noProof/>
          </w:rPr>
          <w:fldChar w:fldCharType="begin"/>
        </w:r>
        <w:r w:rsidR="00943CB5">
          <w:rPr>
            <w:noProof/>
          </w:rPr>
          <w:instrText xml:space="preserve"> PAGEREF _Toc117580333 \h </w:instrText>
        </w:r>
        <w:r w:rsidR="00943CB5">
          <w:rPr>
            <w:noProof/>
          </w:rPr>
        </w:r>
        <w:r w:rsidR="00943CB5">
          <w:rPr>
            <w:noProof/>
          </w:rPr>
          <w:fldChar w:fldCharType="separate"/>
        </w:r>
        <w:r w:rsidR="00126B70">
          <w:rPr>
            <w:noProof/>
          </w:rPr>
          <w:t>19</w:t>
        </w:r>
        <w:r w:rsidR="00943CB5">
          <w:rPr>
            <w:noProof/>
          </w:rPr>
          <w:fldChar w:fldCharType="end"/>
        </w:r>
      </w:hyperlink>
    </w:p>
    <w:p w14:paraId="16EEC948" w14:textId="374D89F0" w:rsidR="00943CB5" w:rsidRDefault="00000000">
      <w:pPr>
        <w:pStyle w:val="TOC2"/>
        <w:rPr>
          <w:rFonts w:asciiTheme="minorHAnsi" w:eastAsiaTheme="minorEastAsia" w:hAnsiTheme="minorHAnsi" w:cstheme="minorBidi"/>
          <w:noProof/>
          <w:szCs w:val="22"/>
        </w:rPr>
      </w:pPr>
      <w:hyperlink w:anchor="_Toc117580334" w:history="1">
        <w:r w:rsidR="00943CB5" w:rsidRPr="00741F48">
          <w:rPr>
            <w:rStyle w:val="affffffe"/>
            <w:noProof/>
          </w:rPr>
          <w:t>A.1 空间环境数据信息</w:t>
        </w:r>
        <w:r w:rsidR="00943CB5">
          <w:rPr>
            <w:noProof/>
          </w:rPr>
          <w:tab/>
        </w:r>
        <w:r w:rsidR="00943CB5">
          <w:rPr>
            <w:noProof/>
          </w:rPr>
          <w:fldChar w:fldCharType="begin"/>
        </w:r>
        <w:r w:rsidR="00943CB5">
          <w:rPr>
            <w:noProof/>
          </w:rPr>
          <w:instrText xml:space="preserve"> PAGEREF _Toc117580334 \h </w:instrText>
        </w:r>
        <w:r w:rsidR="00943CB5">
          <w:rPr>
            <w:noProof/>
          </w:rPr>
        </w:r>
        <w:r w:rsidR="00943CB5">
          <w:rPr>
            <w:noProof/>
          </w:rPr>
          <w:fldChar w:fldCharType="separate"/>
        </w:r>
        <w:r w:rsidR="00126B70">
          <w:rPr>
            <w:noProof/>
          </w:rPr>
          <w:t>19</w:t>
        </w:r>
        <w:r w:rsidR="00943CB5">
          <w:rPr>
            <w:noProof/>
          </w:rPr>
          <w:fldChar w:fldCharType="end"/>
        </w:r>
      </w:hyperlink>
    </w:p>
    <w:p w14:paraId="61AC8FE4" w14:textId="1B26041B" w:rsidR="00943CB5" w:rsidRDefault="00000000">
      <w:pPr>
        <w:pStyle w:val="TOC2"/>
        <w:rPr>
          <w:rFonts w:asciiTheme="minorHAnsi" w:eastAsiaTheme="minorEastAsia" w:hAnsiTheme="minorHAnsi" w:cstheme="minorBidi"/>
          <w:noProof/>
          <w:szCs w:val="22"/>
        </w:rPr>
      </w:pPr>
      <w:hyperlink w:anchor="_Toc117580335" w:history="1">
        <w:r w:rsidR="00943CB5" w:rsidRPr="00741F48">
          <w:rPr>
            <w:rStyle w:val="affffffe"/>
            <w:noProof/>
          </w:rPr>
          <w:t>表A.1.1 空间环境数据信息表</w:t>
        </w:r>
        <w:r w:rsidR="00943CB5">
          <w:rPr>
            <w:noProof/>
          </w:rPr>
          <w:tab/>
        </w:r>
        <w:r w:rsidR="00943CB5">
          <w:rPr>
            <w:noProof/>
          </w:rPr>
          <w:fldChar w:fldCharType="begin"/>
        </w:r>
        <w:r w:rsidR="00943CB5">
          <w:rPr>
            <w:noProof/>
          </w:rPr>
          <w:instrText xml:space="preserve"> PAGEREF _Toc117580335 \h </w:instrText>
        </w:r>
        <w:r w:rsidR="00943CB5">
          <w:rPr>
            <w:noProof/>
          </w:rPr>
        </w:r>
        <w:r w:rsidR="00943CB5">
          <w:rPr>
            <w:noProof/>
          </w:rPr>
          <w:fldChar w:fldCharType="separate"/>
        </w:r>
        <w:r w:rsidR="00126B70">
          <w:rPr>
            <w:noProof/>
          </w:rPr>
          <w:t>19</w:t>
        </w:r>
        <w:r w:rsidR="00943CB5">
          <w:rPr>
            <w:noProof/>
          </w:rPr>
          <w:fldChar w:fldCharType="end"/>
        </w:r>
      </w:hyperlink>
    </w:p>
    <w:p w14:paraId="34191BA2" w14:textId="4D70855E" w:rsidR="00943CB5" w:rsidRDefault="00000000">
      <w:pPr>
        <w:pStyle w:val="TOC2"/>
        <w:rPr>
          <w:rFonts w:asciiTheme="minorHAnsi" w:eastAsiaTheme="minorEastAsia" w:hAnsiTheme="minorHAnsi" w:cstheme="minorBidi"/>
          <w:noProof/>
          <w:szCs w:val="22"/>
        </w:rPr>
      </w:pPr>
      <w:hyperlink w:anchor="_Toc117580337" w:history="1">
        <w:r w:rsidR="00943CB5" w:rsidRPr="00741F48">
          <w:rPr>
            <w:rStyle w:val="affffffe"/>
            <w:noProof/>
          </w:rPr>
          <w:t>A.2 管廊本体数据信息</w:t>
        </w:r>
        <w:r w:rsidR="00943CB5">
          <w:rPr>
            <w:noProof/>
          </w:rPr>
          <w:tab/>
        </w:r>
        <w:r w:rsidR="00943CB5">
          <w:rPr>
            <w:noProof/>
          </w:rPr>
          <w:fldChar w:fldCharType="begin"/>
        </w:r>
        <w:r w:rsidR="00943CB5">
          <w:rPr>
            <w:noProof/>
          </w:rPr>
          <w:instrText xml:space="preserve"> PAGEREF _Toc117580337 \h </w:instrText>
        </w:r>
        <w:r w:rsidR="00943CB5">
          <w:rPr>
            <w:noProof/>
          </w:rPr>
        </w:r>
        <w:r w:rsidR="00943CB5">
          <w:rPr>
            <w:noProof/>
          </w:rPr>
          <w:fldChar w:fldCharType="separate"/>
        </w:r>
        <w:r w:rsidR="00126B70">
          <w:rPr>
            <w:noProof/>
          </w:rPr>
          <w:t>22</w:t>
        </w:r>
        <w:r w:rsidR="00943CB5">
          <w:rPr>
            <w:noProof/>
          </w:rPr>
          <w:fldChar w:fldCharType="end"/>
        </w:r>
      </w:hyperlink>
    </w:p>
    <w:p w14:paraId="4245EEB7" w14:textId="0F550C32" w:rsidR="00943CB5" w:rsidRDefault="00000000">
      <w:pPr>
        <w:pStyle w:val="TOC2"/>
        <w:rPr>
          <w:rFonts w:asciiTheme="minorHAnsi" w:eastAsiaTheme="minorEastAsia" w:hAnsiTheme="minorHAnsi" w:cstheme="minorBidi"/>
          <w:noProof/>
          <w:szCs w:val="22"/>
        </w:rPr>
      </w:pPr>
      <w:hyperlink w:anchor="_Toc117580338" w:history="1">
        <w:r w:rsidR="00943CB5" w:rsidRPr="00741F48">
          <w:rPr>
            <w:rStyle w:val="affffffe"/>
            <w:noProof/>
          </w:rPr>
          <w:t>A.3 附属设施数据信息</w:t>
        </w:r>
        <w:r w:rsidR="00943CB5">
          <w:rPr>
            <w:noProof/>
          </w:rPr>
          <w:tab/>
        </w:r>
        <w:r w:rsidR="00943CB5">
          <w:rPr>
            <w:noProof/>
          </w:rPr>
          <w:fldChar w:fldCharType="begin"/>
        </w:r>
        <w:r w:rsidR="00943CB5">
          <w:rPr>
            <w:noProof/>
          </w:rPr>
          <w:instrText xml:space="preserve"> PAGEREF _Toc117580338 \h </w:instrText>
        </w:r>
        <w:r w:rsidR="00943CB5">
          <w:rPr>
            <w:noProof/>
          </w:rPr>
        </w:r>
        <w:r w:rsidR="00943CB5">
          <w:rPr>
            <w:noProof/>
          </w:rPr>
          <w:fldChar w:fldCharType="separate"/>
        </w:r>
        <w:r w:rsidR="00126B70">
          <w:rPr>
            <w:noProof/>
          </w:rPr>
          <w:t>26</w:t>
        </w:r>
        <w:r w:rsidR="00943CB5">
          <w:rPr>
            <w:noProof/>
          </w:rPr>
          <w:fldChar w:fldCharType="end"/>
        </w:r>
      </w:hyperlink>
    </w:p>
    <w:p w14:paraId="0FE3CCA8" w14:textId="3994508B" w:rsidR="00943CB5" w:rsidRDefault="00000000">
      <w:pPr>
        <w:pStyle w:val="TOC2"/>
        <w:rPr>
          <w:rFonts w:asciiTheme="minorHAnsi" w:eastAsiaTheme="minorEastAsia" w:hAnsiTheme="minorHAnsi" w:cstheme="minorBidi"/>
          <w:noProof/>
          <w:szCs w:val="22"/>
        </w:rPr>
      </w:pPr>
      <w:hyperlink w:anchor="_Toc117580339" w:history="1">
        <w:r w:rsidR="00943CB5" w:rsidRPr="00741F48">
          <w:rPr>
            <w:rStyle w:val="affffffe"/>
            <w:noProof/>
          </w:rPr>
          <w:t>A.4 入廊管线数据信息</w:t>
        </w:r>
        <w:r w:rsidR="00943CB5">
          <w:rPr>
            <w:noProof/>
          </w:rPr>
          <w:tab/>
        </w:r>
        <w:r w:rsidR="00943CB5">
          <w:rPr>
            <w:noProof/>
          </w:rPr>
          <w:fldChar w:fldCharType="begin"/>
        </w:r>
        <w:r w:rsidR="00943CB5">
          <w:rPr>
            <w:noProof/>
          </w:rPr>
          <w:instrText xml:space="preserve"> PAGEREF _Toc117580339 \h </w:instrText>
        </w:r>
        <w:r w:rsidR="00943CB5">
          <w:rPr>
            <w:noProof/>
          </w:rPr>
        </w:r>
        <w:r w:rsidR="00943CB5">
          <w:rPr>
            <w:noProof/>
          </w:rPr>
          <w:fldChar w:fldCharType="separate"/>
        </w:r>
        <w:r w:rsidR="00126B70">
          <w:rPr>
            <w:noProof/>
          </w:rPr>
          <w:t>29</w:t>
        </w:r>
        <w:r w:rsidR="00943CB5">
          <w:rPr>
            <w:noProof/>
          </w:rPr>
          <w:fldChar w:fldCharType="end"/>
        </w:r>
      </w:hyperlink>
    </w:p>
    <w:p w14:paraId="312F0B45" w14:textId="5862554C" w:rsidR="00943CB5" w:rsidRDefault="00000000">
      <w:pPr>
        <w:pStyle w:val="TOC1"/>
        <w:tabs>
          <w:tab w:val="right" w:leader="dot" w:pos="9344"/>
        </w:tabs>
        <w:rPr>
          <w:rFonts w:asciiTheme="minorHAnsi" w:eastAsiaTheme="minorEastAsia" w:hAnsiTheme="minorHAnsi" w:cstheme="minorBidi"/>
          <w:noProof/>
          <w:szCs w:val="22"/>
        </w:rPr>
      </w:pPr>
      <w:hyperlink w:anchor="_Toc117580340" w:history="1">
        <w:r w:rsidR="00943CB5" w:rsidRPr="00741F48">
          <w:rPr>
            <w:rStyle w:val="affffffe"/>
            <w:noProof/>
            <w:spacing w:val="100"/>
          </w:rPr>
          <w:t>附录B</w:t>
        </w:r>
        <w:r w:rsidR="00943CB5" w:rsidRPr="00741F48">
          <w:rPr>
            <w:rStyle w:val="affffffe"/>
            <w:noProof/>
          </w:rPr>
          <w:t xml:space="preserve"> （规范性） 综合管廊业务数据主要数据项信息表</w:t>
        </w:r>
        <w:r w:rsidR="00943CB5">
          <w:rPr>
            <w:noProof/>
          </w:rPr>
          <w:tab/>
        </w:r>
        <w:r w:rsidR="00943CB5">
          <w:rPr>
            <w:noProof/>
          </w:rPr>
          <w:fldChar w:fldCharType="begin"/>
        </w:r>
        <w:r w:rsidR="00943CB5">
          <w:rPr>
            <w:noProof/>
          </w:rPr>
          <w:instrText xml:space="preserve"> PAGEREF _Toc117580340 \h </w:instrText>
        </w:r>
        <w:r w:rsidR="00943CB5">
          <w:rPr>
            <w:noProof/>
          </w:rPr>
        </w:r>
        <w:r w:rsidR="00943CB5">
          <w:rPr>
            <w:noProof/>
          </w:rPr>
          <w:fldChar w:fldCharType="separate"/>
        </w:r>
        <w:r w:rsidR="00126B70">
          <w:rPr>
            <w:noProof/>
          </w:rPr>
          <w:t>32</w:t>
        </w:r>
        <w:r w:rsidR="00943CB5">
          <w:rPr>
            <w:noProof/>
          </w:rPr>
          <w:fldChar w:fldCharType="end"/>
        </w:r>
      </w:hyperlink>
    </w:p>
    <w:p w14:paraId="74D01F6B" w14:textId="746039EA" w:rsidR="00943CB5" w:rsidRDefault="00000000">
      <w:pPr>
        <w:pStyle w:val="TOC2"/>
        <w:rPr>
          <w:rFonts w:asciiTheme="minorHAnsi" w:eastAsiaTheme="minorEastAsia" w:hAnsiTheme="minorHAnsi" w:cstheme="minorBidi"/>
          <w:noProof/>
          <w:szCs w:val="22"/>
        </w:rPr>
      </w:pPr>
      <w:hyperlink w:anchor="_Toc117580341" w:history="1">
        <w:r w:rsidR="00943CB5" w:rsidRPr="00741F48">
          <w:rPr>
            <w:rStyle w:val="affffffe"/>
            <w:noProof/>
          </w:rPr>
          <w:t>B.1</w:t>
        </w:r>
        <w:r w:rsidR="00943CB5" w:rsidRPr="00741F48">
          <w:rPr>
            <w:rStyle w:val="affffffe"/>
            <w:rFonts w:hAnsi="黑体" w:cs="黑体"/>
            <w:bCs/>
            <w:noProof/>
            <w:kern w:val="0"/>
          </w:rPr>
          <w:t xml:space="preserve"> 监控报警数据信息</w:t>
        </w:r>
        <w:r w:rsidR="00943CB5">
          <w:rPr>
            <w:noProof/>
          </w:rPr>
          <w:tab/>
        </w:r>
        <w:r w:rsidR="00943CB5">
          <w:rPr>
            <w:noProof/>
          </w:rPr>
          <w:fldChar w:fldCharType="begin"/>
        </w:r>
        <w:r w:rsidR="00943CB5">
          <w:rPr>
            <w:noProof/>
          </w:rPr>
          <w:instrText xml:space="preserve"> PAGEREF _Toc117580341 \h </w:instrText>
        </w:r>
        <w:r w:rsidR="00943CB5">
          <w:rPr>
            <w:noProof/>
          </w:rPr>
        </w:r>
        <w:r w:rsidR="00943CB5">
          <w:rPr>
            <w:noProof/>
          </w:rPr>
          <w:fldChar w:fldCharType="separate"/>
        </w:r>
        <w:r w:rsidR="00126B70">
          <w:rPr>
            <w:noProof/>
          </w:rPr>
          <w:t>32</w:t>
        </w:r>
        <w:r w:rsidR="00943CB5">
          <w:rPr>
            <w:noProof/>
          </w:rPr>
          <w:fldChar w:fldCharType="end"/>
        </w:r>
      </w:hyperlink>
    </w:p>
    <w:p w14:paraId="6F524567" w14:textId="0B0401C9" w:rsidR="00943CB5" w:rsidRDefault="00000000">
      <w:pPr>
        <w:pStyle w:val="TOC2"/>
        <w:rPr>
          <w:rFonts w:asciiTheme="minorHAnsi" w:eastAsiaTheme="minorEastAsia" w:hAnsiTheme="minorHAnsi" w:cstheme="minorBidi"/>
          <w:noProof/>
          <w:szCs w:val="22"/>
        </w:rPr>
      </w:pPr>
      <w:hyperlink w:anchor="_Toc117580342" w:history="1">
        <w:r w:rsidR="00943CB5" w:rsidRPr="00741F48">
          <w:rPr>
            <w:rStyle w:val="affffffe"/>
            <w:rFonts w:hAnsi="黑体" w:cs="黑体"/>
            <w:bCs/>
            <w:noProof/>
            <w:kern w:val="0"/>
          </w:rPr>
          <w:t>B.2 日常维护管理数据信息</w:t>
        </w:r>
        <w:r w:rsidR="00943CB5">
          <w:rPr>
            <w:noProof/>
          </w:rPr>
          <w:tab/>
        </w:r>
        <w:r w:rsidR="00943CB5">
          <w:rPr>
            <w:noProof/>
          </w:rPr>
          <w:fldChar w:fldCharType="begin"/>
        </w:r>
        <w:r w:rsidR="00943CB5">
          <w:rPr>
            <w:noProof/>
          </w:rPr>
          <w:instrText xml:space="preserve"> PAGEREF _Toc117580342 \h </w:instrText>
        </w:r>
        <w:r w:rsidR="00943CB5">
          <w:rPr>
            <w:noProof/>
          </w:rPr>
        </w:r>
        <w:r w:rsidR="00943CB5">
          <w:rPr>
            <w:noProof/>
          </w:rPr>
          <w:fldChar w:fldCharType="separate"/>
        </w:r>
        <w:r w:rsidR="00126B70">
          <w:rPr>
            <w:noProof/>
          </w:rPr>
          <w:t>57</w:t>
        </w:r>
        <w:r w:rsidR="00943CB5">
          <w:rPr>
            <w:noProof/>
          </w:rPr>
          <w:fldChar w:fldCharType="end"/>
        </w:r>
      </w:hyperlink>
    </w:p>
    <w:p w14:paraId="423D723C" w14:textId="310EF20A" w:rsidR="00943CB5" w:rsidRDefault="00000000">
      <w:pPr>
        <w:pStyle w:val="TOC2"/>
        <w:rPr>
          <w:rFonts w:asciiTheme="minorHAnsi" w:eastAsiaTheme="minorEastAsia" w:hAnsiTheme="minorHAnsi" w:cstheme="minorBidi"/>
          <w:noProof/>
          <w:szCs w:val="22"/>
        </w:rPr>
      </w:pPr>
      <w:hyperlink w:anchor="_Toc117580343" w:history="1">
        <w:r w:rsidR="00943CB5" w:rsidRPr="00741F48">
          <w:rPr>
            <w:rStyle w:val="affffffe"/>
            <w:rFonts w:hAnsi="黑体" w:cs="黑体"/>
            <w:bCs/>
            <w:noProof/>
            <w:kern w:val="0"/>
          </w:rPr>
          <w:t>B.3 安全隐患数据信息</w:t>
        </w:r>
        <w:r w:rsidR="00943CB5">
          <w:rPr>
            <w:noProof/>
          </w:rPr>
          <w:tab/>
        </w:r>
        <w:r w:rsidR="00943CB5">
          <w:rPr>
            <w:noProof/>
          </w:rPr>
          <w:fldChar w:fldCharType="begin"/>
        </w:r>
        <w:r w:rsidR="00943CB5">
          <w:rPr>
            <w:noProof/>
          </w:rPr>
          <w:instrText xml:space="preserve"> PAGEREF _Toc117580343 \h </w:instrText>
        </w:r>
        <w:r w:rsidR="00943CB5">
          <w:rPr>
            <w:noProof/>
          </w:rPr>
        </w:r>
        <w:r w:rsidR="00943CB5">
          <w:rPr>
            <w:noProof/>
          </w:rPr>
          <w:fldChar w:fldCharType="separate"/>
        </w:r>
        <w:r w:rsidR="00126B70">
          <w:rPr>
            <w:noProof/>
          </w:rPr>
          <w:t>78</w:t>
        </w:r>
        <w:r w:rsidR="00943CB5">
          <w:rPr>
            <w:noProof/>
          </w:rPr>
          <w:fldChar w:fldCharType="end"/>
        </w:r>
      </w:hyperlink>
    </w:p>
    <w:p w14:paraId="4A543E57" w14:textId="2A843B0E" w:rsidR="00943CB5" w:rsidRDefault="00000000">
      <w:pPr>
        <w:pStyle w:val="TOC2"/>
        <w:rPr>
          <w:rFonts w:asciiTheme="minorHAnsi" w:eastAsiaTheme="minorEastAsia" w:hAnsiTheme="minorHAnsi" w:cstheme="minorBidi"/>
          <w:noProof/>
          <w:szCs w:val="22"/>
        </w:rPr>
      </w:pPr>
      <w:hyperlink w:anchor="_Toc117580344" w:history="1">
        <w:r w:rsidR="00943CB5" w:rsidRPr="00741F48">
          <w:rPr>
            <w:rStyle w:val="affffffe"/>
            <w:rFonts w:hAnsi="黑体" w:cs="黑体"/>
            <w:bCs/>
            <w:noProof/>
            <w:kern w:val="0"/>
          </w:rPr>
          <w:t>B.4 应急管理数据信息</w:t>
        </w:r>
        <w:r w:rsidR="00943CB5">
          <w:rPr>
            <w:noProof/>
          </w:rPr>
          <w:tab/>
        </w:r>
        <w:r w:rsidR="00943CB5">
          <w:rPr>
            <w:noProof/>
          </w:rPr>
          <w:fldChar w:fldCharType="begin"/>
        </w:r>
        <w:r w:rsidR="00943CB5">
          <w:rPr>
            <w:noProof/>
          </w:rPr>
          <w:instrText xml:space="preserve"> PAGEREF _Toc117580344 \h </w:instrText>
        </w:r>
        <w:r w:rsidR="00943CB5">
          <w:rPr>
            <w:noProof/>
          </w:rPr>
        </w:r>
        <w:r w:rsidR="00943CB5">
          <w:rPr>
            <w:noProof/>
          </w:rPr>
          <w:fldChar w:fldCharType="separate"/>
        </w:r>
        <w:r w:rsidR="00126B70">
          <w:rPr>
            <w:noProof/>
          </w:rPr>
          <w:t>85</w:t>
        </w:r>
        <w:r w:rsidR="00943CB5">
          <w:rPr>
            <w:noProof/>
          </w:rPr>
          <w:fldChar w:fldCharType="end"/>
        </w:r>
      </w:hyperlink>
    </w:p>
    <w:p w14:paraId="1CE86194" w14:textId="2BCC4B37" w:rsidR="00943CB5" w:rsidRDefault="00000000">
      <w:pPr>
        <w:pStyle w:val="TOC2"/>
        <w:rPr>
          <w:rFonts w:asciiTheme="minorHAnsi" w:eastAsiaTheme="minorEastAsia" w:hAnsiTheme="minorHAnsi" w:cstheme="minorBidi"/>
          <w:noProof/>
          <w:szCs w:val="22"/>
        </w:rPr>
      </w:pPr>
      <w:hyperlink w:anchor="_Toc117580345" w:history="1">
        <w:r w:rsidR="00943CB5" w:rsidRPr="00741F48">
          <w:rPr>
            <w:rStyle w:val="affffffe"/>
            <w:rFonts w:hAnsi="黑体" w:cs="黑体"/>
            <w:bCs/>
            <w:noProof/>
            <w:kern w:val="0"/>
          </w:rPr>
          <w:t>B.5 考核评价数据信息</w:t>
        </w:r>
        <w:r w:rsidR="00943CB5">
          <w:rPr>
            <w:noProof/>
          </w:rPr>
          <w:tab/>
        </w:r>
        <w:r w:rsidR="00943CB5">
          <w:rPr>
            <w:noProof/>
          </w:rPr>
          <w:fldChar w:fldCharType="begin"/>
        </w:r>
        <w:r w:rsidR="00943CB5">
          <w:rPr>
            <w:noProof/>
          </w:rPr>
          <w:instrText xml:space="preserve"> PAGEREF _Toc117580345 \h </w:instrText>
        </w:r>
        <w:r w:rsidR="00943CB5">
          <w:rPr>
            <w:noProof/>
          </w:rPr>
        </w:r>
        <w:r w:rsidR="00943CB5">
          <w:rPr>
            <w:noProof/>
          </w:rPr>
          <w:fldChar w:fldCharType="separate"/>
        </w:r>
        <w:r w:rsidR="00126B70">
          <w:rPr>
            <w:noProof/>
          </w:rPr>
          <w:t>95</w:t>
        </w:r>
        <w:r w:rsidR="00943CB5">
          <w:rPr>
            <w:noProof/>
          </w:rPr>
          <w:fldChar w:fldCharType="end"/>
        </w:r>
      </w:hyperlink>
    </w:p>
    <w:p w14:paraId="19F439AB" w14:textId="3AF216E8" w:rsidR="00943CB5" w:rsidRDefault="00000000">
      <w:pPr>
        <w:pStyle w:val="TOC2"/>
        <w:rPr>
          <w:rFonts w:asciiTheme="minorHAnsi" w:eastAsiaTheme="minorEastAsia" w:hAnsiTheme="minorHAnsi" w:cstheme="minorBidi"/>
          <w:noProof/>
          <w:szCs w:val="22"/>
        </w:rPr>
      </w:pPr>
      <w:hyperlink w:anchor="_Toc117580346" w:history="1">
        <w:r w:rsidR="00943CB5" w:rsidRPr="00741F48">
          <w:rPr>
            <w:rStyle w:val="affffffe"/>
            <w:rFonts w:hAnsi="黑体" w:cs="黑体"/>
            <w:bCs/>
            <w:noProof/>
            <w:kern w:val="0"/>
          </w:rPr>
          <w:t>B.6 行业统计与辅助决策数据信息</w:t>
        </w:r>
        <w:r w:rsidR="00943CB5">
          <w:rPr>
            <w:noProof/>
          </w:rPr>
          <w:tab/>
        </w:r>
        <w:r w:rsidR="00943CB5">
          <w:rPr>
            <w:noProof/>
          </w:rPr>
          <w:fldChar w:fldCharType="begin"/>
        </w:r>
        <w:r w:rsidR="00943CB5">
          <w:rPr>
            <w:noProof/>
          </w:rPr>
          <w:instrText xml:space="preserve"> PAGEREF _Toc117580346 \h </w:instrText>
        </w:r>
        <w:r w:rsidR="00943CB5">
          <w:rPr>
            <w:noProof/>
          </w:rPr>
        </w:r>
        <w:r w:rsidR="00943CB5">
          <w:rPr>
            <w:noProof/>
          </w:rPr>
          <w:fldChar w:fldCharType="separate"/>
        </w:r>
        <w:r w:rsidR="00126B70">
          <w:rPr>
            <w:noProof/>
          </w:rPr>
          <w:t>103</w:t>
        </w:r>
        <w:r w:rsidR="00943CB5">
          <w:rPr>
            <w:noProof/>
          </w:rPr>
          <w:fldChar w:fldCharType="end"/>
        </w:r>
      </w:hyperlink>
    </w:p>
    <w:p w14:paraId="495512DD" w14:textId="79094418" w:rsidR="00943CB5" w:rsidRDefault="00000000">
      <w:pPr>
        <w:pStyle w:val="TOC1"/>
        <w:tabs>
          <w:tab w:val="right" w:leader="dot" w:pos="9344"/>
        </w:tabs>
        <w:rPr>
          <w:rFonts w:asciiTheme="minorHAnsi" w:eastAsiaTheme="minorEastAsia" w:hAnsiTheme="minorHAnsi" w:cstheme="minorBidi"/>
          <w:noProof/>
          <w:szCs w:val="22"/>
        </w:rPr>
      </w:pPr>
      <w:hyperlink w:anchor="_Toc117580347" w:history="1">
        <w:r w:rsidR="00943CB5" w:rsidRPr="00741F48">
          <w:rPr>
            <w:rStyle w:val="affffffe"/>
            <w:noProof/>
            <w:spacing w:val="100"/>
          </w:rPr>
          <w:t>附录C</w:t>
        </w:r>
        <w:r w:rsidR="00943CB5" w:rsidRPr="00741F48">
          <w:rPr>
            <w:rStyle w:val="affffffe"/>
            <w:noProof/>
          </w:rPr>
          <w:t xml:space="preserve"> （规范性） 综合管廊数据需求选配表</w:t>
        </w:r>
        <w:r w:rsidR="00943CB5">
          <w:rPr>
            <w:noProof/>
          </w:rPr>
          <w:tab/>
        </w:r>
        <w:r w:rsidR="00943CB5">
          <w:rPr>
            <w:noProof/>
          </w:rPr>
          <w:fldChar w:fldCharType="begin"/>
        </w:r>
        <w:r w:rsidR="00943CB5">
          <w:rPr>
            <w:noProof/>
          </w:rPr>
          <w:instrText xml:space="preserve"> PAGEREF _Toc117580347 \h </w:instrText>
        </w:r>
        <w:r w:rsidR="00943CB5">
          <w:rPr>
            <w:noProof/>
          </w:rPr>
        </w:r>
        <w:r w:rsidR="00943CB5">
          <w:rPr>
            <w:noProof/>
          </w:rPr>
          <w:fldChar w:fldCharType="separate"/>
        </w:r>
        <w:r w:rsidR="00126B70">
          <w:rPr>
            <w:noProof/>
          </w:rPr>
          <w:t>112</w:t>
        </w:r>
        <w:r w:rsidR="00943CB5">
          <w:rPr>
            <w:noProof/>
          </w:rPr>
          <w:fldChar w:fldCharType="end"/>
        </w:r>
      </w:hyperlink>
    </w:p>
    <w:p w14:paraId="5FC17589" w14:textId="02028E55" w:rsidR="00943CB5" w:rsidRDefault="00000000">
      <w:pPr>
        <w:pStyle w:val="TOC2"/>
        <w:rPr>
          <w:rFonts w:asciiTheme="minorHAnsi" w:eastAsiaTheme="minorEastAsia" w:hAnsiTheme="minorHAnsi" w:cstheme="minorBidi"/>
          <w:noProof/>
          <w:szCs w:val="22"/>
        </w:rPr>
      </w:pPr>
      <w:hyperlink w:anchor="_Toc117580348" w:history="1">
        <w:r w:rsidR="00943CB5" w:rsidRPr="00741F48">
          <w:rPr>
            <w:rStyle w:val="affffffe"/>
            <w:noProof/>
          </w:rPr>
          <w:t>C.1</w:t>
        </w:r>
        <w:r w:rsidR="00943CB5" w:rsidRPr="00741F48">
          <w:rPr>
            <w:rStyle w:val="affffffe"/>
            <w:rFonts w:hAnsi="黑体" w:cs="黑体"/>
            <w:bCs/>
            <w:noProof/>
            <w:kern w:val="0"/>
          </w:rPr>
          <w:t xml:space="preserve"> 监控报警数据需求选配</w:t>
        </w:r>
        <w:r w:rsidR="00943CB5">
          <w:rPr>
            <w:noProof/>
          </w:rPr>
          <w:tab/>
        </w:r>
        <w:r w:rsidR="00943CB5">
          <w:rPr>
            <w:noProof/>
          </w:rPr>
          <w:fldChar w:fldCharType="begin"/>
        </w:r>
        <w:r w:rsidR="00943CB5">
          <w:rPr>
            <w:noProof/>
          </w:rPr>
          <w:instrText xml:space="preserve"> PAGEREF _Toc117580348 \h </w:instrText>
        </w:r>
        <w:r w:rsidR="00943CB5">
          <w:rPr>
            <w:noProof/>
          </w:rPr>
        </w:r>
        <w:r w:rsidR="00943CB5">
          <w:rPr>
            <w:noProof/>
          </w:rPr>
          <w:fldChar w:fldCharType="separate"/>
        </w:r>
        <w:r w:rsidR="00126B70">
          <w:rPr>
            <w:noProof/>
          </w:rPr>
          <w:t>112</w:t>
        </w:r>
        <w:r w:rsidR="00943CB5">
          <w:rPr>
            <w:noProof/>
          </w:rPr>
          <w:fldChar w:fldCharType="end"/>
        </w:r>
      </w:hyperlink>
    </w:p>
    <w:p w14:paraId="1BC6ED07" w14:textId="20238184" w:rsidR="00943CB5" w:rsidRDefault="00000000">
      <w:pPr>
        <w:pStyle w:val="TOC2"/>
        <w:rPr>
          <w:rFonts w:asciiTheme="minorHAnsi" w:eastAsiaTheme="minorEastAsia" w:hAnsiTheme="minorHAnsi" w:cstheme="minorBidi"/>
          <w:noProof/>
          <w:szCs w:val="22"/>
        </w:rPr>
      </w:pPr>
      <w:hyperlink w:anchor="_Toc117580349" w:history="1">
        <w:r w:rsidR="00943CB5" w:rsidRPr="00741F48">
          <w:rPr>
            <w:rStyle w:val="affffffe"/>
            <w:noProof/>
          </w:rPr>
          <w:t>C.2</w:t>
        </w:r>
        <w:r w:rsidR="00943CB5" w:rsidRPr="00741F48">
          <w:rPr>
            <w:rStyle w:val="affffffe"/>
            <w:rFonts w:hAnsi="黑体" w:cs="黑体"/>
            <w:bCs/>
            <w:noProof/>
            <w:kern w:val="0"/>
          </w:rPr>
          <w:t xml:space="preserve"> 日常维护管理数据需求选配</w:t>
        </w:r>
        <w:r w:rsidR="00943CB5">
          <w:rPr>
            <w:noProof/>
          </w:rPr>
          <w:tab/>
        </w:r>
        <w:r w:rsidR="00943CB5">
          <w:rPr>
            <w:noProof/>
          </w:rPr>
          <w:fldChar w:fldCharType="begin"/>
        </w:r>
        <w:r w:rsidR="00943CB5">
          <w:rPr>
            <w:noProof/>
          </w:rPr>
          <w:instrText xml:space="preserve"> PAGEREF _Toc117580349 \h </w:instrText>
        </w:r>
        <w:r w:rsidR="00943CB5">
          <w:rPr>
            <w:noProof/>
          </w:rPr>
        </w:r>
        <w:r w:rsidR="00943CB5">
          <w:rPr>
            <w:noProof/>
          </w:rPr>
          <w:fldChar w:fldCharType="separate"/>
        </w:r>
        <w:r w:rsidR="00126B70">
          <w:rPr>
            <w:noProof/>
          </w:rPr>
          <w:t>116</w:t>
        </w:r>
        <w:r w:rsidR="00943CB5">
          <w:rPr>
            <w:noProof/>
          </w:rPr>
          <w:fldChar w:fldCharType="end"/>
        </w:r>
      </w:hyperlink>
    </w:p>
    <w:p w14:paraId="397FDA5E" w14:textId="7A2C5B6A" w:rsidR="00943CB5" w:rsidRDefault="00000000">
      <w:pPr>
        <w:pStyle w:val="TOC2"/>
        <w:rPr>
          <w:rFonts w:asciiTheme="minorHAnsi" w:eastAsiaTheme="minorEastAsia" w:hAnsiTheme="minorHAnsi" w:cstheme="minorBidi"/>
          <w:noProof/>
          <w:szCs w:val="22"/>
        </w:rPr>
      </w:pPr>
      <w:hyperlink w:anchor="_Toc117580350" w:history="1">
        <w:r w:rsidR="00943CB5" w:rsidRPr="00741F48">
          <w:rPr>
            <w:rStyle w:val="affffffe"/>
            <w:noProof/>
          </w:rPr>
          <w:t>C.3</w:t>
        </w:r>
        <w:r w:rsidR="00943CB5" w:rsidRPr="00741F48">
          <w:rPr>
            <w:rStyle w:val="affffffe"/>
            <w:rFonts w:hAnsi="黑体" w:cs="黑体"/>
            <w:bCs/>
            <w:noProof/>
            <w:kern w:val="0"/>
          </w:rPr>
          <w:t xml:space="preserve"> 安全隐患数据需求选配</w:t>
        </w:r>
        <w:r w:rsidR="00943CB5">
          <w:rPr>
            <w:noProof/>
          </w:rPr>
          <w:tab/>
        </w:r>
        <w:r w:rsidR="00943CB5">
          <w:rPr>
            <w:noProof/>
          </w:rPr>
          <w:fldChar w:fldCharType="begin"/>
        </w:r>
        <w:r w:rsidR="00943CB5">
          <w:rPr>
            <w:noProof/>
          </w:rPr>
          <w:instrText xml:space="preserve"> PAGEREF _Toc117580350 \h </w:instrText>
        </w:r>
        <w:r w:rsidR="00943CB5">
          <w:rPr>
            <w:noProof/>
          </w:rPr>
        </w:r>
        <w:r w:rsidR="00943CB5">
          <w:rPr>
            <w:noProof/>
          </w:rPr>
          <w:fldChar w:fldCharType="separate"/>
        </w:r>
        <w:r w:rsidR="00126B70">
          <w:rPr>
            <w:noProof/>
          </w:rPr>
          <w:t>126</w:t>
        </w:r>
        <w:r w:rsidR="00943CB5">
          <w:rPr>
            <w:noProof/>
          </w:rPr>
          <w:fldChar w:fldCharType="end"/>
        </w:r>
      </w:hyperlink>
    </w:p>
    <w:p w14:paraId="78E92428" w14:textId="4C57A5C4" w:rsidR="00943CB5" w:rsidRDefault="00000000">
      <w:pPr>
        <w:pStyle w:val="TOC2"/>
        <w:rPr>
          <w:rFonts w:asciiTheme="minorHAnsi" w:eastAsiaTheme="minorEastAsia" w:hAnsiTheme="minorHAnsi" w:cstheme="minorBidi"/>
          <w:noProof/>
          <w:szCs w:val="22"/>
        </w:rPr>
      </w:pPr>
      <w:hyperlink w:anchor="_Toc117580351" w:history="1">
        <w:r w:rsidR="00943CB5" w:rsidRPr="00741F48">
          <w:rPr>
            <w:rStyle w:val="affffffe"/>
            <w:noProof/>
          </w:rPr>
          <w:t>C.4</w:t>
        </w:r>
        <w:r w:rsidR="00943CB5" w:rsidRPr="00741F48">
          <w:rPr>
            <w:rStyle w:val="affffffe"/>
            <w:rFonts w:hAnsi="黑体" w:cs="黑体"/>
            <w:bCs/>
            <w:noProof/>
            <w:kern w:val="0"/>
          </w:rPr>
          <w:t xml:space="preserve"> 应急管理数据需求选配</w:t>
        </w:r>
        <w:r w:rsidR="00943CB5">
          <w:rPr>
            <w:noProof/>
          </w:rPr>
          <w:tab/>
        </w:r>
        <w:r w:rsidR="00943CB5">
          <w:rPr>
            <w:noProof/>
          </w:rPr>
          <w:fldChar w:fldCharType="begin"/>
        </w:r>
        <w:r w:rsidR="00943CB5">
          <w:rPr>
            <w:noProof/>
          </w:rPr>
          <w:instrText xml:space="preserve"> PAGEREF _Toc117580351 \h </w:instrText>
        </w:r>
        <w:r w:rsidR="00943CB5">
          <w:rPr>
            <w:noProof/>
          </w:rPr>
        </w:r>
        <w:r w:rsidR="00943CB5">
          <w:rPr>
            <w:noProof/>
          </w:rPr>
          <w:fldChar w:fldCharType="separate"/>
        </w:r>
        <w:r w:rsidR="00126B70">
          <w:rPr>
            <w:noProof/>
          </w:rPr>
          <w:t>131</w:t>
        </w:r>
        <w:r w:rsidR="00943CB5">
          <w:rPr>
            <w:noProof/>
          </w:rPr>
          <w:fldChar w:fldCharType="end"/>
        </w:r>
      </w:hyperlink>
    </w:p>
    <w:p w14:paraId="231D14D5" w14:textId="00AD4074" w:rsidR="00943CB5" w:rsidRDefault="00000000">
      <w:pPr>
        <w:pStyle w:val="TOC1"/>
        <w:tabs>
          <w:tab w:val="right" w:leader="dot" w:pos="9344"/>
        </w:tabs>
        <w:rPr>
          <w:rFonts w:asciiTheme="minorHAnsi" w:eastAsiaTheme="minorEastAsia" w:hAnsiTheme="minorHAnsi" w:cstheme="minorBidi"/>
          <w:noProof/>
          <w:szCs w:val="22"/>
        </w:rPr>
      </w:pPr>
      <w:hyperlink w:anchor="_Toc117580352" w:history="1">
        <w:r w:rsidR="00943CB5" w:rsidRPr="00741F48">
          <w:rPr>
            <w:rStyle w:val="affffffe"/>
            <w:noProof/>
            <w:spacing w:val="105"/>
          </w:rPr>
          <w:t>参考文</w:t>
        </w:r>
        <w:r w:rsidR="00943CB5" w:rsidRPr="00741F48">
          <w:rPr>
            <w:rStyle w:val="affffffe"/>
            <w:noProof/>
          </w:rPr>
          <w:t>献</w:t>
        </w:r>
        <w:r w:rsidR="00943CB5">
          <w:rPr>
            <w:noProof/>
          </w:rPr>
          <w:tab/>
        </w:r>
        <w:r w:rsidR="00943CB5">
          <w:rPr>
            <w:noProof/>
          </w:rPr>
          <w:fldChar w:fldCharType="begin"/>
        </w:r>
        <w:r w:rsidR="00943CB5">
          <w:rPr>
            <w:noProof/>
          </w:rPr>
          <w:instrText xml:space="preserve"> PAGEREF _Toc117580352 \h </w:instrText>
        </w:r>
        <w:r w:rsidR="00943CB5">
          <w:rPr>
            <w:noProof/>
          </w:rPr>
        </w:r>
        <w:r w:rsidR="00943CB5">
          <w:rPr>
            <w:noProof/>
          </w:rPr>
          <w:fldChar w:fldCharType="separate"/>
        </w:r>
        <w:r w:rsidR="00126B70">
          <w:rPr>
            <w:noProof/>
          </w:rPr>
          <w:t>143</w:t>
        </w:r>
        <w:r w:rsidR="00943CB5">
          <w:rPr>
            <w:noProof/>
          </w:rPr>
          <w:fldChar w:fldCharType="end"/>
        </w:r>
      </w:hyperlink>
    </w:p>
    <w:p w14:paraId="2DB5046D" w14:textId="77777777" w:rsidR="00CB3870" w:rsidRPr="00CB3870" w:rsidRDefault="00CB3870" w:rsidP="00CB3870">
      <w:pPr>
        <w:pStyle w:val="affffff2"/>
        <w:spacing w:after="468"/>
        <w:sectPr w:rsidR="00CB3870" w:rsidRPr="00CB3870" w:rsidSect="00995643">
          <w:headerReference w:type="even" r:id="rId15"/>
          <w:headerReference w:type="default" r:id="rId16"/>
          <w:footerReference w:type="default" r:id="rId17"/>
          <w:headerReference w:type="first" r:id="rId18"/>
          <w:pgSz w:w="11906" w:h="16838" w:code="9"/>
          <w:pgMar w:top="1928" w:right="1134" w:bottom="1134" w:left="1134" w:header="1418" w:footer="1134" w:gutter="284"/>
          <w:pgNumType w:fmt="upperRoman" w:start="1"/>
          <w:cols w:space="425"/>
          <w:formProt w:val="0"/>
          <w:docGrid w:type="lines" w:linePitch="312"/>
        </w:sectPr>
      </w:pPr>
      <w:r w:rsidRPr="00CB3870">
        <w:fldChar w:fldCharType="end"/>
      </w:r>
    </w:p>
    <w:p w14:paraId="1477834C" w14:textId="77777777" w:rsidR="00995643" w:rsidRDefault="00995643" w:rsidP="00995643">
      <w:pPr>
        <w:pStyle w:val="a6"/>
        <w:spacing w:before="900" w:after="468"/>
      </w:pPr>
      <w:bookmarkStart w:id="22" w:name="_Toc117580300"/>
      <w:bookmarkStart w:id="23" w:name="BookMark2"/>
      <w:bookmarkEnd w:id="21"/>
      <w:r w:rsidRPr="00995643">
        <w:rPr>
          <w:spacing w:val="320"/>
        </w:rPr>
        <w:lastRenderedPageBreak/>
        <w:t>前</w:t>
      </w:r>
      <w:r>
        <w:t>言</w:t>
      </w:r>
      <w:bookmarkEnd w:id="22"/>
    </w:p>
    <w:p w14:paraId="47F4A8D7" w14:textId="77777777" w:rsidR="00995643" w:rsidRDefault="00995643" w:rsidP="00995643">
      <w:pPr>
        <w:pStyle w:val="affffb"/>
        <w:ind w:firstLine="420"/>
      </w:pPr>
      <w:r>
        <w:rPr>
          <w:rFonts w:hint="eastAsia"/>
        </w:rPr>
        <w:t>本文件按照GB/T 1.1—2020《标准化工作导则  第1部分：标准化文件的结构和起草规则》的规定起草。</w:t>
      </w:r>
    </w:p>
    <w:p w14:paraId="0FFE1CB8" w14:textId="77777777" w:rsidR="00995643" w:rsidRDefault="00995643" w:rsidP="00995643">
      <w:pPr>
        <w:pStyle w:val="affffb"/>
        <w:ind w:firstLine="420"/>
      </w:pPr>
      <w:r>
        <w:rPr>
          <w:rFonts w:hint="eastAsia"/>
        </w:rPr>
        <w:t>本文件由</w:t>
      </w:r>
      <w:r w:rsidRPr="00995643">
        <w:rPr>
          <w:rFonts w:hint="eastAsia"/>
        </w:rPr>
        <w:t>北京市城市管理委员会提出</w:t>
      </w:r>
      <w:r>
        <w:rPr>
          <w:rFonts w:hint="eastAsia"/>
        </w:rPr>
        <w:t>。</w:t>
      </w:r>
    </w:p>
    <w:p w14:paraId="22A085CE" w14:textId="77777777" w:rsidR="00995643" w:rsidRDefault="00995643" w:rsidP="00995643">
      <w:pPr>
        <w:pStyle w:val="affffb"/>
        <w:ind w:firstLine="420"/>
      </w:pPr>
      <w:r>
        <w:rPr>
          <w:rFonts w:hint="eastAsia"/>
        </w:rPr>
        <w:t>本文件由</w:t>
      </w:r>
      <w:r w:rsidRPr="00995643">
        <w:rPr>
          <w:rFonts w:hint="eastAsia"/>
        </w:rPr>
        <w:t>北京市城市管理委员会</w:t>
      </w:r>
      <w:r>
        <w:rPr>
          <w:rFonts w:hint="eastAsia"/>
        </w:rPr>
        <w:t>归口。</w:t>
      </w:r>
    </w:p>
    <w:p w14:paraId="0339E3D7" w14:textId="77777777" w:rsidR="00995643" w:rsidRPr="00DE70CE" w:rsidRDefault="00995643" w:rsidP="00DE70CE">
      <w:pPr>
        <w:pStyle w:val="affffb"/>
        <w:ind w:firstLine="420"/>
      </w:pPr>
      <w:r>
        <w:rPr>
          <w:rFonts w:hint="eastAsia"/>
        </w:rPr>
        <w:t>本文件起草单位：</w:t>
      </w:r>
      <w:r w:rsidRPr="00995643">
        <w:rPr>
          <w:rFonts w:hint="eastAsia"/>
        </w:rPr>
        <w:t>北京京投城市管廊投资有限公司</w:t>
      </w:r>
      <w:r w:rsidR="00DE70CE">
        <w:rPr>
          <w:rFonts w:hint="eastAsia"/>
        </w:rPr>
        <w:t>、</w:t>
      </w:r>
      <w:r w:rsidR="00DE70CE" w:rsidRPr="00DE70CE">
        <w:rPr>
          <w:rFonts w:hint="eastAsia"/>
        </w:rPr>
        <w:t>中冶京诚工程技术有限公司</w:t>
      </w:r>
      <w:r w:rsidR="00DE70CE">
        <w:rPr>
          <w:rFonts w:hint="eastAsia"/>
        </w:rPr>
        <w:t>、</w:t>
      </w:r>
      <w:r w:rsidR="00DE70CE">
        <w:t>……</w:t>
      </w:r>
    </w:p>
    <w:p w14:paraId="5EE664D4" w14:textId="77777777" w:rsidR="00995643" w:rsidRDefault="00995643" w:rsidP="00995643">
      <w:pPr>
        <w:pStyle w:val="affffb"/>
        <w:ind w:firstLine="420"/>
      </w:pPr>
      <w:r>
        <w:rPr>
          <w:rFonts w:hint="eastAsia"/>
        </w:rPr>
        <w:t>本文件主要起草人：</w:t>
      </w:r>
      <w:r w:rsidR="00DE70CE">
        <w:t>……</w:t>
      </w:r>
    </w:p>
    <w:p w14:paraId="47B6FBEC" w14:textId="77777777" w:rsidR="00995643" w:rsidRDefault="00995643" w:rsidP="00995643">
      <w:pPr>
        <w:pStyle w:val="affffb"/>
        <w:ind w:firstLine="420"/>
      </w:pPr>
    </w:p>
    <w:p w14:paraId="51EB7496" w14:textId="77777777" w:rsidR="00995643" w:rsidRPr="00995643" w:rsidRDefault="00995643" w:rsidP="00995643">
      <w:pPr>
        <w:pStyle w:val="affffb"/>
        <w:ind w:firstLine="420"/>
        <w:sectPr w:rsidR="00995643" w:rsidRPr="00995643" w:rsidSect="00CB3870">
          <w:pgSz w:w="11906" w:h="16838" w:code="9"/>
          <w:pgMar w:top="1928" w:right="1134" w:bottom="1134" w:left="1134" w:header="1418" w:footer="1134" w:gutter="284"/>
          <w:pgNumType w:fmt="upperRoman"/>
          <w:cols w:space="425"/>
          <w:formProt w:val="0"/>
          <w:docGrid w:type="lines" w:linePitch="312"/>
        </w:sectPr>
      </w:pPr>
    </w:p>
    <w:p w14:paraId="50E46EE4" w14:textId="77777777" w:rsidR="00894836" w:rsidRPr="00145D9D" w:rsidRDefault="00894836" w:rsidP="00093D25">
      <w:pPr>
        <w:spacing w:line="20" w:lineRule="exact"/>
        <w:jc w:val="center"/>
        <w:rPr>
          <w:rFonts w:ascii="黑体" w:eastAsia="黑体" w:hAnsi="黑体"/>
          <w:sz w:val="32"/>
          <w:szCs w:val="32"/>
        </w:rPr>
      </w:pPr>
      <w:bookmarkStart w:id="24" w:name="BookMark4"/>
      <w:bookmarkEnd w:id="23"/>
    </w:p>
    <w:p w14:paraId="667EF6D8"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36E6A679DB874141B535C50613A694FD"/>
        </w:placeholder>
      </w:sdtPr>
      <w:sdtContent>
        <w:bookmarkStart w:id="25" w:name="NEW_STAND_NAME" w:displacedByCustomXml="prev"/>
        <w:p w14:paraId="2FD0AA64" w14:textId="77777777" w:rsidR="00F26B7E" w:rsidRPr="00F26B7E" w:rsidRDefault="004A0961" w:rsidP="00B563C2">
          <w:pPr>
            <w:pStyle w:val="afffffffff8"/>
            <w:spacing w:beforeLines="1" w:before="3" w:afterLines="220" w:after="686"/>
          </w:pPr>
          <w:r>
            <w:rPr>
              <w:rFonts w:hint="eastAsia"/>
            </w:rPr>
            <w:t>城市综合管廊数据规范</w:t>
          </w:r>
        </w:p>
      </w:sdtContent>
    </w:sdt>
    <w:bookmarkEnd w:id="25" w:displacedByCustomXml="prev"/>
    <w:p w14:paraId="732583B5" w14:textId="77777777" w:rsidR="00E2552F" w:rsidRDefault="00E2552F" w:rsidP="00A77CCB">
      <w:pPr>
        <w:pStyle w:val="affc"/>
        <w:spacing w:before="312" w:after="312"/>
      </w:pPr>
      <w:bookmarkStart w:id="26" w:name="_Toc17233325"/>
      <w:bookmarkStart w:id="27" w:name="_Toc17233333"/>
      <w:bookmarkStart w:id="28" w:name="_Toc24884211"/>
      <w:bookmarkStart w:id="29" w:name="_Toc24884218"/>
      <w:bookmarkStart w:id="30" w:name="_Toc26648465"/>
      <w:bookmarkStart w:id="31" w:name="_Toc26718930"/>
      <w:bookmarkStart w:id="32" w:name="_Toc26986530"/>
      <w:bookmarkStart w:id="33" w:name="_Toc26986771"/>
      <w:bookmarkStart w:id="34" w:name="_Toc97191423"/>
      <w:bookmarkStart w:id="35" w:name="_Toc117580301"/>
      <w:r>
        <w:rPr>
          <w:rFonts w:hint="eastAsia"/>
        </w:rPr>
        <w:t>范围</w:t>
      </w:r>
      <w:bookmarkEnd w:id="26"/>
      <w:bookmarkEnd w:id="27"/>
      <w:bookmarkEnd w:id="28"/>
      <w:bookmarkEnd w:id="29"/>
      <w:bookmarkEnd w:id="30"/>
      <w:bookmarkEnd w:id="31"/>
      <w:bookmarkEnd w:id="32"/>
      <w:bookmarkEnd w:id="33"/>
      <w:bookmarkEnd w:id="34"/>
      <w:bookmarkEnd w:id="35"/>
    </w:p>
    <w:p w14:paraId="013ABE9A" w14:textId="77777777" w:rsidR="00CB3870" w:rsidRDefault="00CB3870" w:rsidP="00CB3870">
      <w:pPr>
        <w:pStyle w:val="affffb"/>
        <w:ind w:firstLine="420"/>
      </w:pPr>
      <w:bookmarkStart w:id="36" w:name="_Toc17233326"/>
      <w:bookmarkStart w:id="37" w:name="_Toc17233334"/>
      <w:bookmarkStart w:id="38" w:name="_Toc24884212"/>
      <w:bookmarkStart w:id="39" w:name="_Toc24884219"/>
      <w:bookmarkStart w:id="40" w:name="_Toc26648466"/>
      <w:r>
        <w:rPr>
          <w:rFonts w:hint="eastAsia"/>
        </w:rPr>
        <w:t>本文件规定了城市综合管廊数据的术语和</w:t>
      </w:r>
      <w:r w:rsidR="00BF0DE6">
        <w:rPr>
          <w:rFonts w:hint="eastAsia"/>
        </w:rPr>
        <w:t>定义</w:t>
      </w:r>
      <w:r>
        <w:rPr>
          <w:rFonts w:hint="eastAsia"/>
        </w:rPr>
        <w:t>、</w:t>
      </w:r>
      <w:r w:rsidR="00BF0DE6">
        <w:rPr>
          <w:rFonts w:hint="eastAsia"/>
        </w:rPr>
        <w:t>总体</w:t>
      </w:r>
      <w:r w:rsidR="00BF0DE6">
        <w:t>要求</w:t>
      </w:r>
      <w:r>
        <w:rPr>
          <w:rFonts w:hint="eastAsia"/>
        </w:rPr>
        <w:t>、综合管廊基本编码、综合管廊基础数据、综合管廊业务数据、数据管理等内容。</w:t>
      </w:r>
    </w:p>
    <w:p w14:paraId="45AED98F" w14:textId="77777777" w:rsidR="008B0C9C" w:rsidRPr="00B00571" w:rsidRDefault="00CB3870" w:rsidP="00CB3870">
      <w:pPr>
        <w:pStyle w:val="affffb"/>
        <w:ind w:firstLine="420"/>
      </w:pPr>
      <w:r w:rsidRPr="00B00571">
        <w:rPr>
          <w:rFonts w:hint="eastAsia"/>
        </w:rPr>
        <w:t>本文件适用于北京市地下综合管廊城市级、公司级、项目级三级运营监管以及北京市综合管廊数字平台的建设与管理。</w:t>
      </w:r>
    </w:p>
    <w:p w14:paraId="5FDD24F4" w14:textId="77777777" w:rsidR="00E2552F" w:rsidRDefault="00E2552F" w:rsidP="00A77CCB">
      <w:pPr>
        <w:pStyle w:val="affc"/>
        <w:spacing w:before="312" w:after="312"/>
      </w:pPr>
      <w:bookmarkStart w:id="41" w:name="_Toc26718931"/>
      <w:bookmarkStart w:id="42" w:name="_Toc26986531"/>
      <w:bookmarkStart w:id="43" w:name="_Toc26986772"/>
      <w:bookmarkStart w:id="44" w:name="_Toc97191424"/>
      <w:bookmarkStart w:id="45" w:name="_Toc117580302"/>
      <w:r>
        <w:rPr>
          <w:rFonts w:hint="eastAsia"/>
        </w:rPr>
        <w:t>规范性引用文件</w:t>
      </w:r>
      <w:bookmarkEnd w:id="36"/>
      <w:bookmarkEnd w:id="37"/>
      <w:bookmarkEnd w:id="38"/>
      <w:bookmarkEnd w:id="39"/>
      <w:bookmarkEnd w:id="40"/>
      <w:bookmarkEnd w:id="41"/>
      <w:bookmarkEnd w:id="42"/>
      <w:bookmarkEnd w:id="43"/>
      <w:bookmarkEnd w:id="44"/>
      <w:bookmarkEnd w:id="45"/>
    </w:p>
    <w:sdt>
      <w:sdtPr>
        <w:rPr>
          <w:rFonts w:hint="eastAsia"/>
        </w:rPr>
        <w:id w:val="715848253"/>
        <w:placeholder>
          <w:docPart w:val="380680031083427C9D3CE1525F75E48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41DFA06C" w14:textId="77777777" w:rsidR="008A57E6" w:rsidRDefault="00AE05AF"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B1A2BC5" w14:textId="77777777" w:rsidR="00CB3870" w:rsidRDefault="00CB3870" w:rsidP="00CB3870">
      <w:pPr>
        <w:pStyle w:val="affffb"/>
        <w:ind w:firstLine="420"/>
      </w:pPr>
      <w:r>
        <w:rPr>
          <w:rFonts w:hint="eastAsia"/>
        </w:rPr>
        <w:t xml:space="preserve">GB/T 18391.1 信息技术 元数据注册系统（MDR） 第1部分：框架 </w:t>
      </w:r>
    </w:p>
    <w:p w14:paraId="760E0AEA" w14:textId="77777777" w:rsidR="00CB3870" w:rsidRDefault="00CB3870" w:rsidP="00CB3870">
      <w:pPr>
        <w:pStyle w:val="affffb"/>
        <w:ind w:firstLine="420"/>
      </w:pPr>
      <w:r>
        <w:rPr>
          <w:rFonts w:hint="eastAsia"/>
        </w:rPr>
        <w:t xml:space="preserve">GB/T 36625.5 智慧城市 数据融合 第5部分：市政基础设施数据元素 </w:t>
      </w:r>
    </w:p>
    <w:p w14:paraId="13C5B7DC" w14:textId="77777777" w:rsidR="00CB3870" w:rsidRDefault="00CB3870" w:rsidP="00CB3870">
      <w:pPr>
        <w:pStyle w:val="affffb"/>
        <w:ind w:firstLine="420"/>
      </w:pPr>
      <w:r>
        <w:rPr>
          <w:rFonts w:hint="eastAsia"/>
        </w:rPr>
        <w:t>DB11/T 064  北京市行政区划代码</w:t>
      </w:r>
    </w:p>
    <w:p w14:paraId="232B2859" w14:textId="77777777" w:rsidR="00CB3870" w:rsidRDefault="00CB3870" w:rsidP="00CB3870">
      <w:pPr>
        <w:pStyle w:val="affffb"/>
        <w:ind w:firstLine="420"/>
      </w:pPr>
      <w:r>
        <w:rPr>
          <w:rFonts w:hint="eastAsia"/>
        </w:rPr>
        <w:t>DB11/T 1451  地下管线现状及竣工数据汇交标准</w:t>
      </w:r>
    </w:p>
    <w:p w14:paraId="49B7A55D" w14:textId="77777777" w:rsidR="00CB3870" w:rsidRDefault="00CB3870" w:rsidP="00CB3870">
      <w:pPr>
        <w:pStyle w:val="affffb"/>
        <w:ind w:firstLine="420"/>
      </w:pPr>
      <w:r>
        <w:rPr>
          <w:rFonts w:hint="eastAsia"/>
        </w:rPr>
        <w:t>DB11/T 1452  地下管线数据库建设标准</w:t>
      </w:r>
    </w:p>
    <w:p w14:paraId="254FC21E" w14:textId="77777777" w:rsidR="00CB3870" w:rsidRDefault="00CB3870" w:rsidP="00CB3870">
      <w:pPr>
        <w:pStyle w:val="affffb"/>
        <w:ind w:firstLine="420"/>
      </w:pPr>
      <w:r>
        <w:rPr>
          <w:rFonts w:hint="eastAsia"/>
        </w:rPr>
        <w:t>DB11/T 1669  城市综合管廊智慧运营管理系统技术规范</w:t>
      </w:r>
    </w:p>
    <w:p w14:paraId="7FD6D0DC" w14:textId="77777777" w:rsidR="00AA6EC9" w:rsidRPr="008A57E6" w:rsidRDefault="00CB3870" w:rsidP="00CB3870">
      <w:pPr>
        <w:pStyle w:val="affffb"/>
        <w:ind w:firstLine="420"/>
      </w:pPr>
      <w:r>
        <w:rPr>
          <w:rFonts w:hint="eastAsia"/>
        </w:rPr>
        <w:t>DB11/T 1670  城市综合管设施设备编码规范</w:t>
      </w:r>
    </w:p>
    <w:p w14:paraId="6F179190" w14:textId="77777777" w:rsidR="00B265BC" w:rsidRPr="00E030F9" w:rsidRDefault="00FD59EB" w:rsidP="00FD59EB">
      <w:pPr>
        <w:pStyle w:val="affc"/>
        <w:spacing w:before="312" w:after="312"/>
      </w:pPr>
      <w:bookmarkStart w:id="46" w:name="_Toc97191425"/>
      <w:bookmarkStart w:id="47" w:name="_Toc117580303"/>
      <w:r>
        <w:rPr>
          <w:rFonts w:hint="eastAsia"/>
          <w:szCs w:val="21"/>
        </w:rPr>
        <w:t>术语和定义</w:t>
      </w:r>
      <w:bookmarkEnd w:id="46"/>
      <w:bookmarkEnd w:id="47"/>
    </w:p>
    <w:bookmarkStart w:id="48" w:name="_Toc26986532" w:displacedByCustomXml="next"/>
    <w:bookmarkEnd w:id="48" w:displacedByCustomXml="next"/>
    <w:sdt>
      <w:sdtPr>
        <w:id w:val="-1909835108"/>
        <w:placeholder>
          <w:docPart w:val="D10230BF88F649C9A24C3C4FD4DEBD9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76383513" w14:textId="77777777" w:rsidR="003C010C" w:rsidRDefault="00AE05AF" w:rsidP="00BA263B">
          <w:pPr>
            <w:pStyle w:val="affffb"/>
            <w:ind w:firstLine="420"/>
          </w:pPr>
          <w:r>
            <w:rPr>
              <w:rFonts w:hint="eastAsia"/>
            </w:rPr>
            <w:t>下列术语和定义适用于本文件。</w:t>
          </w:r>
        </w:p>
      </w:sdtContent>
    </w:sdt>
    <w:p w14:paraId="65590C2B" w14:textId="77777777" w:rsidR="001D212F" w:rsidRDefault="00123DE8" w:rsidP="00123DE8">
      <w:pPr>
        <w:pStyle w:val="affd"/>
        <w:spacing w:before="156" w:after="156"/>
      </w:pPr>
      <w:bookmarkStart w:id="49" w:name="_Toc117580304"/>
      <w:r>
        <w:rPr>
          <w:rFonts w:hint="eastAsia"/>
        </w:rPr>
        <w:t>术语</w:t>
      </w:r>
      <w:bookmarkEnd w:id="49"/>
    </w:p>
    <w:p w14:paraId="2434A79D" w14:textId="77777777" w:rsidR="0067401E" w:rsidRDefault="0067401E" w:rsidP="0067401E">
      <w:pPr>
        <w:pStyle w:val="afffffffffff6"/>
        <w:ind w:left="420" w:hangingChars="200" w:hanging="420"/>
        <w:rPr>
          <w:rFonts w:ascii="黑体" w:eastAsia="黑体" w:hAnsi="黑体"/>
        </w:rPr>
      </w:pPr>
      <w:r w:rsidRPr="0067401E">
        <w:rPr>
          <w:rFonts w:ascii="黑体" w:eastAsia="黑体" w:hAnsi="黑体"/>
        </w:rPr>
        <w:br/>
      </w:r>
      <w:r>
        <w:rPr>
          <w:rFonts w:ascii="黑体" w:eastAsia="黑体" w:hAnsi="黑体" w:hint="eastAsia"/>
        </w:rPr>
        <w:t>城市综合</w:t>
      </w:r>
      <w:r>
        <w:rPr>
          <w:rFonts w:ascii="黑体" w:eastAsia="黑体" w:hAnsi="黑体"/>
        </w:rPr>
        <w:t>管廊数据</w:t>
      </w:r>
      <w:r>
        <w:rPr>
          <w:rFonts w:ascii="黑体" w:eastAsia="黑体" w:hAnsi="黑体" w:hint="eastAsia"/>
        </w:rPr>
        <w:t xml:space="preserve"> data of urban utility tunnel</w:t>
      </w:r>
    </w:p>
    <w:p w14:paraId="130EEB49" w14:textId="77777777" w:rsidR="0067401E" w:rsidRDefault="0067401E" w:rsidP="0067401E">
      <w:pPr>
        <w:pStyle w:val="affffb"/>
        <w:ind w:firstLine="420"/>
      </w:pPr>
      <w:r w:rsidRPr="0067401E">
        <w:rPr>
          <w:rFonts w:hint="eastAsia"/>
        </w:rPr>
        <w:t>描述综合管廊、入廊管线的空间位置、空间关系、属性特征及其管理活动信息的数据</w:t>
      </w:r>
      <w:r>
        <w:rPr>
          <w:rFonts w:hint="eastAsia"/>
        </w:rPr>
        <w:t>。</w:t>
      </w:r>
    </w:p>
    <w:p w14:paraId="3E64FA4E" w14:textId="77777777" w:rsidR="0067401E" w:rsidRPr="000A34FD" w:rsidRDefault="0067401E" w:rsidP="0067401E">
      <w:pPr>
        <w:pStyle w:val="afffffffffff6"/>
        <w:ind w:left="420" w:hangingChars="200" w:hanging="420"/>
        <w:rPr>
          <w:rFonts w:ascii="黑体" w:eastAsia="黑体" w:hAnsi="黑体"/>
        </w:rPr>
      </w:pPr>
      <w:r w:rsidRPr="000A34FD">
        <w:rPr>
          <w:rFonts w:ascii="黑体" w:eastAsia="黑体" w:hAnsi="黑体"/>
        </w:rPr>
        <w:br/>
      </w:r>
      <w:r w:rsidRPr="000A34FD">
        <w:rPr>
          <w:rFonts w:ascii="黑体" w:eastAsia="黑体" w:hAnsi="黑体" w:hint="eastAsia"/>
        </w:rPr>
        <w:t xml:space="preserve">城市综合管廊运维监管体系  operation and maintenance supervision system of </w:t>
      </w:r>
      <w:r w:rsidRPr="000A34FD">
        <w:rPr>
          <w:rFonts w:ascii="黑体" w:eastAsia="黑体" w:hAnsi="黑体"/>
        </w:rPr>
        <w:t xml:space="preserve">urban </w:t>
      </w:r>
      <w:r w:rsidRPr="000A34FD">
        <w:rPr>
          <w:rFonts w:ascii="黑体" w:eastAsia="黑体" w:hAnsi="黑体" w:hint="eastAsia"/>
        </w:rPr>
        <w:t>utility tunne</w:t>
      </w:r>
      <w:r w:rsidRPr="000A34FD">
        <w:rPr>
          <w:rFonts w:ascii="黑体" w:eastAsia="黑体" w:hAnsi="黑体"/>
        </w:rPr>
        <w:t>l</w:t>
      </w:r>
    </w:p>
    <w:p w14:paraId="42E3514F" w14:textId="262E14A3" w:rsidR="0067401E" w:rsidRPr="000A34FD" w:rsidRDefault="004C51E7" w:rsidP="0067401E">
      <w:pPr>
        <w:pStyle w:val="affffb"/>
        <w:ind w:firstLine="420"/>
        <w:rPr>
          <w:i/>
        </w:rPr>
      </w:pPr>
      <w:r w:rsidRPr="000A34FD">
        <w:rPr>
          <w:rFonts w:hint="eastAsia"/>
        </w:rPr>
        <w:t>由城市级</w:t>
      </w:r>
      <w:r w:rsidR="00B00571" w:rsidRPr="000A34FD">
        <w:rPr>
          <w:rFonts w:hint="eastAsia"/>
        </w:rPr>
        <w:t>行政</w:t>
      </w:r>
      <w:r w:rsidRPr="000A34FD">
        <w:rPr>
          <w:rFonts w:hint="eastAsia"/>
        </w:rPr>
        <w:t>监管、公司级运营服务、项目级运维执行构成的三级运维管理架构。</w:t>
      </w:r>
    </w:p>
    <w:p w14:paraId="25B32EC6" w14:textId="77777777" w:rsidR="0067401E" w:rsidRPr="0067401E" w:rsidRDefault="0067401E" w:rsidP="0067401E">
      <w:pPr>
        <w:pStyle w:val="afffffffffff6"/>
        <w:ind w:left="420" w:hangingChars="200" w:hanging="420"/>
        <w:rPr>
          <w:rFonts w:ascii="黑体" w:eastAsia="黑体" w:hAnsi="黑体"/>
        </w:rPr>
      </w:pPr>
      <w:r w:rsidRPr="000A34FD">
        <w:rPr>
          <w:rFonts w:ascii="黑体" w:eastAsia="黑体" w:hAnsi="黑体"/>
        </w:rPr>
        <w:br/>
      </w:r>
      <w:r w:rsidRPr="000A34FD">
        <w:rPr>
          <w:rFonts w:ascii="黑体" w:eastAsia="黑体" w:hAnsi="黑体" w:hint="eastAsia"/>
        </w:rPr>
        <w:t>智慧运营管理系</w:t>
      </w:r>
      <w:r w:rsidRPr="0067401E">
        <w:rPr>
          <w:rFonts w:ascii="黑体" w:eastAsia="黑体" w:hAnsi="黑体" w:hint="eastAsia"/>
        </w:rPr>
        <w:t>统  intelligent management system</w:t>
      </w:r>
    </w:p>
    <w:p w14:paraId="66162B0F" w14:textId="77777777" w:rsidR="0067401E" w:rsidRDefault="0067401E" w:rsidP="0067401E">
      <w:pPr>
        <w:pStyle w:val="affffb"/>
        <w:ind w:firstLine="420"/>
      </w:pPr>
      <w:r w:rsidRPr="0067401E">
        <w:rPr>
          <w:rFonts w:hint="eastAsia"/>
        </w:rPr>
        <w:t>基于物联网、云计算、大数据、建筑信息模型（BIM）、地理信息系统（GIS）、人工智能、移动互联网等技术，具有设施设备管理、实时监测、应急管理、联动控制、分析决策等功能，提升运营管理无人化、自动化、精准化水平的信息化管理平台。</w:t>
      </w:r>
    </w:p>
    <w:p w14:paraId="7B7EC313" w14:textId="77777777" w:rsidR="0067401E" w:rsidRDefault="0067401E" w:rsidP="0067401E">
      <w:pPr>
        <w:pStyle w:val="affffb"/>
        <w:ind w:firstLine="420"/>
      </w:pPr>
      <w:r>
        <w:rPr>
          <w:rFonts w:hint="eastAsia"/>
        </w:rPr>
        <w:t>[来源：</w:t>
      </w:r>
      <w:r w:rsidRPr="0067401E">
        <w:rPr>
          <w:rFonts w:hint="eastAsia"/>
        </w:rPr>
        <w:t>DB11/T 1669-2019，3.2</w:t>
      </w:r>
      <w:r>
        <w:rPr>
          <w:rFonts w:hint="eastAsia"/>
        </w:rPr>
        <w:t>]</w:t>
      </w:r>
    </w:p>
    <w:p w14:paraId="490EADEE" w14:textId="77777777" w:rsidR="0067401E" w:rsidRPr="00B00571" w:rsidRDefault="0067401E" w:rsidP="0067401E">
      <w:pPr>
        <w:pStyle w:val="afffffffffff6"/>
        <w:ind w:left="420" w:hangingChars="200" w:hanging="420"/>
        <w:rPr>
          <w:rFonts w:ascii="黑体" w:eastAsia="黑体" w:hAnsi="黑体"/>
        </w:rPr>
      </w:pPr>
      <w:r w:rsidRPr="0067401E">
        <w:rPr>
          <w:rFonts w:ascii="黑体" w:eastAsia="黑体" w:hAnsi="黑体"/>
        </w:rPr>
        <w:br/>
      </w:r>
      <w:r w:rsidRPr="00B00571">
        <w:rPr>
          <w:rFonts w:ascii="黑体" w:eastAsia="黑体" w:hAnsi="黑体" w:hint="eastAsia"/>
        </w:rPr>
        <w:lastRenderedPageBreak/>
        <w:t>城市监管级综合管廊智慧运营管理系统 city regulation intelligent management system of utility tunne</w:t>
      </w:r>
      <w:r w:rsidRPr="00B00571">
        <w:rPr>
          <w:rFonts w:ascii="黑体" w:eastAsia="黑体" w:hAnsi="黑体"/>
        </w:rPr>
        <w:t>l</w:t>
      </w:r>
    </w:p>
    <w:p w14:paraId="53337161" w14:textId="77777777" w:rsidR="0067401E" w:rsidRPr="00B00571" w:rsidRDefault="0067401E" w:rsidP="0067401E">
      <w:pPr>
        <w:pStyle w:val="affffb"/>
        <w:ind w:firstLine="420"/>
      </w:pPr>
      <w:r w:rsidRPr="00B00571">
        <w:rPr>
          <w:rFonts w:hint="eastAsia"/>
        </w:rPr>
        <w:t>为综合管廊</w:t>
      </w:r>
      <w:r w:rsidR="00B00571">
        <w:rPr>
          <w:rFonts w:hint="eastAsia"/>
        </w:rPr>
        <w:t>行政监管部门</w:t>
      </w:r>
      <w:r w:rsidRPr="00B00571">
        <w:rPr>
          <w:rFonts w:hint="eastAsia"/>
        </w:rPr>
        <w:t>提供全市综合管廊安全监管、运营考核、重大及特别重大突发事件应急指挥协调、行业发展统筹与决策等功能与服务的综合管廊智慧运营管理系统。</w:t>
      </w:r>
    </w:p>
    <w:p w14:paraId="779181FB" w14:textId="77777777" w:rsidR="0067401E" w:rsidRPr="00B00571" w:rsidRDefault="0067401E" w:rsidP="0067401E">
      <w:pPr>
        <w:pStyle w:val="afffffffffff6"/>
        <w:ind w:left="420" w:hangingChars="200" w:hanging="420"/>
        <w:rPr>
          <w:rFonts w:ascii="黑体" w:eastAsia="黑体" w:hAnsi="黑体"/>
        </w:rPr>
      </w:pPr>
      <w:r w:rsidRPr="00B00571">
        <w:rPr>
          <w:rFonts w:ascii="黑体" w:eastAsia="黑体" w:hAnsi="黑体"/>
        </w:rPr>
        <w:br/>
      </w:r>
      <w:r w:rsidRPr="00B00571">
        <w:rPr>
          <w:rFonts w:ascii="黑体" w:eastAsia="黑体" w:hAnsi="黑体" w:hint="eastAsia"/>
        </w:rPr>
        <w:t>公司运营级综合管廊智慧运营管理系统 company operation intelligent management system of utility tunnel</w:t>
      </w:r>
    </w:p>
    <w:p w14:paraId="24348208" w14:textId="77777777" w:rsidR="0067401E" w:rsidRPr="00B00571" w:rsidRDefault="0067401E" w:rsidP="0067401E">
      <w:pPr>
        <w:pStyle w:val="affffb"/>
        <w:ind w:firstLine="420"/>
      </w:pPr>
      <w:r w:rsidRPr="00B00571">
        <w:rPr>
          <w:rFonts w:hint="eastAsia"/>
        </w:rPr>
        <w:t>为综合管廊运营管理单位提供对公司所辖各综合管廊项目运行维护情况的监管与跟踪、管线入廊的管理与收费、突发事件的应急指挥管理、公司可持续经营目标的实现等功能与服务的综合管廊智慧运营管理系统。</w:t>
      </w:r>
    </w:p>
    <w:p w14:paraId="0D6D2C86" w14:textId="77777777" w:rsidR="0067401E" w:rsidRPr="00B00571" w:rsidRDefault="0067401E" w:rsidP="0067401E">
      <w:pPr>
        <w:pStyle w:val="afffffffffff6"/>
        <w:ind w:left="420" w:hangingChars="200" w:hanging="420"/>
        <w:rPr>
          <w:rFonts w:ascii="黑体" w:eastAsia="黑体" w:hAnsi="黑体"/>
        </w:rPr>
      </w:pPr>
      <w:r w:rsidRPr="00B00571">
        <w:rPr>
          <w:rFonts w:ascii="黑体" w:eastAsia="黑体" w:hAnsi="黑体"/>
        </w:rPr>
        <w:br/>
      </w:r>
      <w:r w:rsidRPr="00B00571">
        <w:rPr>
          <w:rFonts w:ascii="黑体" w:eastAsia="黑体" w:hAnsi="黑体" w:hint="eastAsia"/>
        </w:rPr>
        <w:t>项目执行级综合管廊智慧运营管理系统 project execution intelligent management system of utility tunnel</w:t>
      </w:r>
    </w:p>
    <w:p w14:paraId="3051CC53" w14:textId="77777777" w:rsidR="0067401E" w:rsidRPr="00B00571" w:rsidRDefault="0067401E" w:rsidP="0067401E">
      <w:pPr>
        <w:pStyle w:val="affffb"/>
        <w:ind w:firstLine="420"/>
      </w:pPr>
      <w:r w:rsidRPr="00B00571">
        <w:rPr>
          <w:rFonts w:hint="eastAsia"/>
        </w:rPr>
        <w:t>为综合管廊运行维护项目提供综合管廊本地化运维作业、入廊管理、应急处置等功能与服务的综合管廊智慧运营管理系统。</w:t>
      </w:r>
    </w:p>
    <w:p w14:paraId="4D18561B" w14:textId="77777777" w:rsidR="0067401E" w:rsidRDefault="0067401E" w:rsidP="0067401E">
      <w:pPr>
        <w:pStyle w:val="afffffffffff6"/>
        <w:ind w:left="420" w:hangingChars="200" w:hanging="420"/>
        <w:rPr>
          <w:rFonts w:ascii="黑体" w:eastAsia="黑体" w:hAnsi="黑体"/>
        </w:rPr>
      </w:pPr>
      <w:r w:rsidRPr="0067401E">
        <w:rPr>
          <w:rFonts w:ascii="黑体" w:eastAsia="黑体" w:hAnsi="黑体"/>
        </w:rPr>
        <w:br/>
      </w:r>
      <w:r>
        <w:rPr>
          <w:rFonts w:ascii="黑体" w:eastAsia="黑体" w:hAnsi="黑体" w:hint="eastAsia"/>
        </w:rPr>
        <w:t>城市</w:t>
      </w:r>
      <w:r w:rsidRPr="0067401E">
        <w:rPr>
          <w:rFonts w:ascii="黑体" w:eastAsia="黑体" w:hAnsi="黑体" w:hint="eastAsia"/>
        </w:rPr>
        <w:t xml:space="preserve">综合管廊数据架构 data architecture of </w:t>
      </w:r>
      <w:r>
        <w:rPr>
          <w:rFonts w:ascii="黑体" w:eastAsia="黑体" w:hAnsi="黑体"/>
        </w:rPr>
        <w:t xml:space="preserve">urban </w:t>
      </w:r>
      <w:r w:rsidRPr="0067401E">
        <w:rPr>
          <w:rFonts w:ascii="黑体" w:eastAsia="黑体" w:hAnsi="黑体" w:hint="eastAsia"/>
        </w:rPr>
        <w:t>utility tunnel</w:t>
      </w:r>
    </w:p>
    <w:p w14:paraId="39AC2E5D" w14:textId="77777777" w:rsidR="0067401E" w:rsidRDefault="0067401E" w:rsidP="0067401E">
      <w:pPr>
        <w:pStyle w:val="affffb"/>
        <w:ind w:firstLine="420"/>
      </w:pPr>
      <w:r w:rsidRPr="0067401E">
        <w:rPr>
          <w:rFonts w:hint="eastAsia"/>
        </w:rPr>
        <w:t>依据</w:t>
      </w:r>
      <w:r>
        <w:rPr>
          <w:rFonts w:hint="eastAsia"/>
        </w:rPr>
        <w:t>城市</w:t>
      </w:r>
      <w:r w:rsidRPr="0067401E">
        <w:rPr>
          <w:rFonts w:hint="eastAsia"/>
        </w:rPr>
        <w:t>综合管廊数据共享交换现状和需求分析，结合</w:t>
      </w:r>
      <w:r>
        <w:rPr>
          <w:rFonts w:hint="eastAsia"/>
        </w:rPr>
        <w:t>城市</w:t>
      </w:r>
      <w:r w:rsidRPr="0067401E">
        <w:rPr>
          <w:rFonts w:hint="eastAsia"/>
        </w:rPr>
        <w:t>综合管廊运维监管业务架构，对业务流程中所依赖的数据、数据提供方、数据需求方、对数据的操作、安全和隐私保护要求等进行识别的设计。</w:t>
      </w:r>
    </w:p>
    <w:p w14:paraId="1D7B767C" w14:textId="77777777" w:rsidR="0067401E" w:rsidRDefault="0067401E" w:rsidP="0067401E">
      <w:pPr>
        <w:pStyle w:val="affffb"/>
        <w:ind w:firstLine="420"/>
      </w:pPr>
      <w:r>
        <w:rPr>
          <w:rFonts w:hint="eastAsia"/>
        </w:rPr>
        <w:t>[来源：</w:t>
      </w:r>
      <w:r w:rsidRPr="0067401E">
        <w:rPr>
          <w:rFonts w:hint="eastAsia"/>
        </w:rPr>
        <w:t>GB/T 36333-2018，8.2.1，有修改</w:t>
      </w:r>
      <w:r>
        <w:rPr>
          <w:rFonts w:hint="eastAsia"/>
        </w:rPr>
        <w:t>]</w:t>
      </w:r>
    </w:p>
    <w:p w14:paraId="247D3E94" w14:textId="77777777" w:rsidR="0067401E" w:rsidRDefault="0067401E" w:rsidP="0067401E">
      <w:pPr>
        <w:pStyle w:val="afffffffffff6"/>
        <w:ind w:left="420" w:hangingChars="200" w:hanging="420"/>
        <w:rPr>
          <w:rFonts w:ascii="黑体" w:eastAsia="黑体" w:hAnsi="黑体"/>
        </w:rPr>
      </w:pPr>
      <w:r w:rsidRPr="0067401E">
        <w:rPr>
          <w:rFonts w:ascii="黑体" w:eastAsia="黑体" w:hAnsi="黑体"/>
        </w:rPr>
        <w:br/>
      </w:r>
      <w:r w:rsidRPr="0067401E">
        <w:rPr>
          <w:rFonts w:ascii="黑体" w:eastAsia="黑体" w:hAnsi="黑体" w:hint="eastAsia"/>
        </w:rPr>
        <w:t>综合管廊基础数据 basic data of utility tunnel</w:t>
      </w:r>
    </w:p>
    <w:p w14:paraId="73D66AD6" w14:textId="77777777" w:rsidR="0067401E" w:rsidRDefault="0067401E" w:rsidP="0067401E">
      <w:pPr>
        <w:pStyle w:val="affffb"/>
        <w:ind w:firstLine="420"/>
      </w:pPr>
      <w:r w:rsidRPr="0067401E">
        <w:rPr>
          <w:rFonts w:hint="eastAsia"/>
        </w:rPr>
        <w:t>描述</w:t>
      </w:r>
      <w:r>
        <w:rPr>
          <w:rFonts w:hint="eastAsia"/>
        </w:rPr>
        <w:t>城市</w:t>
      </w:r>
      <w:r w:rsidRPr="0067401E">
        <w:rPr>
          <w:rFonts w:hint="eastAsia"/>
        </w:rPr>
        <w:t>综合管廊</w:t>
      </w:r>
      <w:r w:rsidR="00E714AE">
        <w:rPr>
          <w:rFonts w:hint="eastAsia"/>
        </w:rPr>
        <w:t>本体</w:t>
      </w:r>
      <w:r w:rsidRPr="0067401E">
        <w:rPr>
          <w:rFonts w:hint="eastAsia"/>
        </w:rPr>
        <w:t>及其附属设施、入廊管线的固有空间位置、空间关系、属性特征的数据</w:t>
      </w:r>
      <w:r>
        <w:rPr>
          <w:rFonts w:hint="eastAsia"/>
        </w:rPr>
        <w:t>。</w:t>
      </w:r>
    </w:p>
    <w:p w14:paraId="03CD80FE" w14:textId="77777777" w:rsidR="0067401E" w:rsidRDefault="0067401E" w:rsidP="0067401E">
      <w:pPr>
        <w:pStyle w:val="afffffffffff6"/>
        <w:ind w:left="420" w:hangingChars="200" w:hanging="420"/>
        <w:rPr>
          <w:rFonts w:ascii="黑体" w:eastAsia="黑体" w:hAnsi="黑体"/>
        </w:rPr>
      </w:pPr>
      <w:r w:rsidRPr="0067401E">
        <w:rPr>
          <w:rFonts w:ascii="黑体" w:eastAsia="黑体" w:hAnsi="黑体"/>
        </w:rPr>
        <w:br/>
      </w:r>
      <w:r w:rsidRPr="0067401E">
        <w:rPr>
          <w:rFonts w:ascii="黑体" w:eastAsia="黑体" w:hAnsi="黑体" w:hint="eastAsia"/>
        </w:rPr>
        <w:t>综合管廊业务数据 business data of utility tunnel</w:t>
      </w:r>
    </w:p>
    <w:p w14:paraId="7DDA3D74" w14:textId="77777777" w:rsidR="0067401E" w:rsidRDefault="0067401E" w:rsidP="0067401E">
      <w:pPr>
        <w:pStyle w:val="affffb"/>
        <w:ind w:firstLine="420"/>
      </w:pPr>
      <w:r w:rsidRPr="0067401E">
        <w:rPr>
          <w:rFonts w:hint="eastAsia"/>
        </w:rPr>
        <w:t>在基础数据记录、存储后，描述</w:t>
      </w:r>
      <w:r w:rsidR="008B5818">
        <w:rPr>
          <w:rFonts w:hint="eastAsia"/>
        </w:rPr>
        <w:t>城市</w:t>
      </w:r>
      <w:r w:rsidRPr="0067401E">
        <w:rPr>
          <w:rFonts w:hint="eastAsia"/>
        </w:rPr>
        <w:t>综合管廊及其附属设施、入廊管线经由建设、运营管理活动所产生的数据。</w:t>
      </w:r>
    </w:p>
    <w:p w14:paraId="38747949" w14:textId="77777777" w:rsidR="0067401E" w:rsidRDefault="008B5818" w:rsidP="008B5818">
      <w:pPr>
        <w:pStyle w:val="afffffffffff6"/>
        <w:ind w:left="420" w:hangingChars="200" w:hanging="420"/>
        <w:rPr>
          <w:rFonts w:ascii="黑体" w:eastAsia="黑体" w:hAnsi="黑体"/>
        </w:rPr>
      </w:pPr>
      <w:r w:rsidRPr="008B5818">
        <w:rPr>
          <w:rFonts w:ascii="黑体" w:eastAsia="黑体" w:hAnsi="黑体"/>
        </w:rPr>
        <w:br/>
      </w:r>
      <w:r w:rsidRPr="008B5818">
        <w:rPr>
          <w:rFonts w:ascii="黑体" w:eastAsia="黑体" w:hAnsi="黑体" w:hint="eastAsia"/>
        </w:rPr>
        <w:t xml:space="preserve">管廊本体数据  the main body data of </w:t>
      </w:r>
      <w:r>
        <w:rPr>
          <w:rFonts w:ascii="黑体" w:eastAsia="黑体" w:hAnsi="黑体"/>
        </w:rPr>
        <w:t xml:space="preserve">urban </w:t>
      </w:r>
      <w:r w:rsidRPr="008B5818">
        <w:rPr>
          <w:rFonts w:ascii="黑体" w:eastAsia="黑体" w:hAnsi="黑体" w:hint="eastAsia"/>
        </w:rPr>
        <w:t>utility tunnel</w:t>
      </w:r>
    </w:p>
    <w:p w14:paraId="675DBFF5" w14:textId="77777777" w:rsidR="008B5818" w:rsidRDefault="008B5818" w:rsidP="008B5818">
      <w:pPr>
        <w:pStyle w:val="affffb"/>
        <w:ind w:firstLine="420"/>
      </w:pPr>
      <w:r w:rsidRPr="008B5818">
        <w:rPr>
          <w:rFonts w:hint="eastAsia"/>
        </w:rPr>
        <w:t>描述</w:t>
      </w:r>
      <w:r>
        <w:rPr>
          <w:rFonts w:hint="eastAsia"/>
        </w:rPr>
        <w:t>城市</w:t>
      </w:r>
      <w:r w:rsidRPr="008B5818">
        <w:rPr>
          <w:rFonts w:hint="eastAsia"/>
        </w:rPr>
        <w:t>综合管廊主体结构与附属结构建成后的基础特征信息、权属及关键时间节点信息的数据。</w:t>
      </w:r>
    </w:p>
    <w:p w14:paraId="1299FD10" w14:textId="77777777" w:rsidR="00D51AAD" w:rsidRPr="00D51AAD" w:rsidRDefault="00D51AAD" w:rsidP="00D51AAD">
      <w:pPr>
        <w:pStyle w:val="afffffffffff6"/>
        <w:ind w:left="420" w:hangingChars="200" w:hanging="420"/>
        <w:rPr>
          <w:rFonts w:ascii="黑体" w:eastAsia="黑体" w:hAnsi="黑体"/>
        </w:rPr>
      </w:pPr>
    </w:p>
    <w:p w14:paraId="388E073C" w14:textId="77777777" w:rsidR="008B5818" w:rsidRDefault="008B5818" w:rsidP="00D51AAD">
      <w:pPr>
        <w:pStyle w:val="afffffffffff6"/>
        <w:numPr>
          <w:ilvl w:val="0"/>
          <w:numId w:val="0"/>
        </w:numPr>
        <w:ind w:left="420"/>
        <w:rPr>
          <w:rFonts w:ascii="黑体" w:eastAsia="黑体" w:hAnsi="黑体"/>
        </w:rPr>
      </w:pPr>
      <w:r w:rsidRPr="008B5818">
        <w:rPr>
          <w:rFonts w:ascii="黑体" w:eastAsia="黑体" w:hAnsi="黑体" w:hint="eastAsia"/>
        </w:rPr>
        <w:t xml:space="preserve">附属设施数据  accessorial works data of </w:t>
      </w:r>
      <w:r>
        <w:rPr>
          <w:rFonts w:ascii="黑体" w:eastAsia="黑体" w:hAnsi="黑体"/>
        </w:rPr>
        <w:t xml:space="preserve">urban </w:t>
      </w:r>
      <w:r w:rsidRPr="008B5818">
        <w:rPr>
          <w:rFonts w:ascii="黑体" w:eastAsia="黑体" w:hAnsi="黑体" w:hint="eastAsia"/>
        </w:rPr>
        <w:t>utility tunnel</w:t>
      </w:r>
    </w:p>
    <w:p w14:paraId="3BB85A05" w14:textId="77777777" w:rsidR="008B5818" w:rsidRDefault="008B5818" w:rsidP="008B5818">
      <w:pPr>
        <w:pStyle w:val="affffb"/>
        <w:ind w:firstLine="420"/>
      </w:pPr>
      <w:r w:rsidRPr="008B5818">
        <w:rPr>
          <w:rFonts w:hint="eastAsia"/>
        </w:rPr>
        <w:t>描述综合管廊附属设施系统基础特征信息、设备维保信息的数据。</w:t>
      </w:r>
    </w:p>
    <w:p w14:paraId="2A6247C3" w14:textId="77777777" w:rsidR="008B5818" w:rsidRDefault="008B5818" w:rsidP="008B5818">
      <w:pPr>
        <w:pStyle w:val="afffffffffff6"/>
        <w:ind w:left="420" w:hangingChars="200" w:hanging="420"/>
        <w:rPr>
          <w:rFonts w:ascii="黑体" w:eastAsia="黑体" w:hAnsi="黑体"/>
        </w:rPr>
      </w:pPr>
      <w:r w:rsidRPr="008B5818">
        <w:rPr>
          <w:rFonts w:ascii="黑体" w:eastAsia="黑体" w:hAnsi="黑体"/>
        </w:rPr>
        <w:br/>
      </w:r>
      <w:proofErr w:type="gramStart"/>
      <w:r w:rsidRPr="008B5818">
        <w:rPr>
          <w:rFonts w:ascii="黑体" w:eastAsia="黑体" w:hAnsi="黑体" w:hint="eastAsia"/>
        </w:rPr>
        <w:t>入廊管线</w:t>
      </w:r>
      <w:proofErr w:type="gramEnd"/>
      <w:r w:rsidRPr="008B5818">
        <w:rPr>
          <w:rFonts w:ascii="黑体" w:eastAsia="黑体" w:hAnsi="黑体" w:hint="eastAsia"/>
        </w:rPr>
        <w:t xml:space="preserve">数据  pipeline data of </w:t>
      </w:r>
      <w:r w:rsidR="009B05ED">
        <w:rPr>
          <w:rFonts w:ascii="黑体" w:eastAsia="黑体" w:hAnsi="黑体"/>
        </w:rPr>
        <w:t xml:space="preserve">urban </w:t>
      </w:r>
      <w:r w:rsidRPr="008B5818">
        <w:rPr>
          <w:rFonts w:ascii="黑体" w:eastAsia="黑体" w:hAnsi="黑体" w:hint="eastAsia"/>
        </w:rPr>
        <w:t>utility tunnel</w:t>
      </w:r>
    </w:p>
    <w:p w14:paraId="1767C46E" w14:textId="77777777" w:rsidR="008B5818" w:rsidRDefault="008B5818" w:rsidP="008B5818">
      <w:pPr>
        <w:pStyle w:val="affffb"/>
        <w:ind w:firstLine="420"/>
      </w:pPr>
      <w:r w:rsidRPr="008B5818">
        <w:rPr>
          <w:rFonts w:hint="eastAsia"/>
        </w:rPr>
        <w:t>描述入廊管线基础特征信息、权属及关键时间节点信息的数据</w:t>
      </w:r>
      <w:r>
        <w:rPr>
          <w:rFonts w:hint="eastAsia"/>
        </w:rPr>
        <w:t>。</w:t>
      </w:r>
    </w:p>
    <w:p w14:paraId="02E77978" w14:textId="77777777" w:rsidR="00DA4C3E" w:rsidRDefault="00DA4C3E" w:rsidP="008B5818">
      <w:pPr>
        <w:pStyle w:val="afffffffffff6"/>
        <w:ind w:left="420" w:hangingChars="200" w:hanging="420"/>
        <w:rPr>
          <w:rFonts w:ascii="黑体" w:eastAsia="黑体" w:hAnsi="黑体"/>
        </w:rPr>
      </w:pPr>
    </w:p>
    <w:p w14:paraId="052BAB57" w14:textId="77777777" w:rsidR="008B5818" w:rsidRDefault="008B5818" w:rsidP="00DA4C3E">
      <w:pPr>
        <w:pStyle w:val="afffffffffff6"/>
        <w:numPr>
          <w:ilvl w:val="0"/>
          <w:numId w:val="0"/>
        </w:numPr>
        <w:ind w:left="420"/>
        <w:rPr>
          <w:rFonts w:ascii="黑体" w:eastAsia="黑体" w:hAnsi="黑体"/>
        </w:rPr>
      </w:pPr>
      <w:r w:rsidRPr="008B5818">
        <w:rPr>
          <w:rFonts w:ascii="黑体" w:eastAsia="黑体" w:hAnsi="黑体" w:hint="eastAsia"/>
        </w:rPr>
        <w:t xml:space="preserve">考核评价数据 evaluation and appraisal data of </w:t>
      </w:r>
      <w:r>
        <w:rPr>
          <w:rFonts w:ascii="黑体" w:eastAsia="黑体" w:hAnsi="黑体"/>
        </w:rPr>
        <w:t xml:space="preserve">urban </w:t>
      </w:r>
      <w:r w:rsidRPr="008B5818">
        <w:rPr>
          <w:rFonts w:ascii="黑体" w:eastAsia="黑体" w:hAnsi="黑体" w:hint="eastAsia"/>
        </w:rPr>
        <w:t>utility tunnel</w:t>
      </w:r>
    </w:p>
    <w:p w14:paraId="7758EBAA" w14:textId="77777777" w:rsidR="008B5818" w:rsidRPr="00B00571" w:rsidRDefault="00190B9C" w:rsidP="008B5818">
      <w:pPr>
        <w:pStyle w:val="affffb"/>
        <w:ind w:firstLine="420"/>
      </w:pPr>
      <w:r w:rsidRPr="0037460A">
        <w:rPr>
          <w:rFonts w:hint="eastAsia"/>
        </w:rPr>
        <w:t>描述</w:t>
      </w:r>
      <w:r w:rsidR="00B00571" w:rsidRPr="0037460A">
        <w:rPr>
          <w:rFonts w:hint="eastAsia"/>
        </w:rPr>
        <w:t>对</w:t>
      </w:r>
      <w:r w:rsidRPr="0037460A">
        <w:rPr>
          <w:rFonts w:hint="eastAsia"/>
        </w:rPr>
        <w:t>综合管廊运营管理单位、综合</w:t>
      </w:r>
      <w:r w:rsidRPr="0037460A">
        <w:t>管廊</w:t>
      </w:r>
      <w:r w:rsidRPr="0037460A">
        <w:rPr>
          <w:rFonts w:hint="eastAsia"/>
        </w:rPr>
        <w:t>运行</w:t>
      </w:r>
      <w:r w:rsidRPr="0037460A">
        <w:t>维护项目</w:t>
      </w:r>
      <w:r w:rsidRPr="0037460A">
        <w:rPr>
          <w:rFonts w:hint="eastAsia"/>
        </w:rPr>
        <w:t>的</w:t>
      </w:r>
      <w:r w:rsidR="00E714AE" w:rsidRPr="0037460A">
        <w:rPr>
          <w:rFonts w:hint="eastAsia"/>
        </w:rPr>
        <w:t>运营管理、维护管理、安全管理、应急管理</w:t>
      </w:r>
      <w:r w:rsidR="0004630A" w:rsidRPr="0037460A">
        <w:rPr>
          <w:rFonts w:hint="eastAsia"/>
        </w:rPr>
        <w:t>进行调取</w:t>
      </w:r>
      <w:r w:rsidR="0004630A" w:rsidRPr="0037460A">
        <w:t>、存储、统计</w:t>
      </w:r>
      <w:r w:rsidR="00B00571" w:rsidRPr="0037460A">
        <w:rPr>
          <w:rFonts w:hint="eastAsia"/>
        </w:rPr>
        <w:t>、</w:t>
      </w:r>
      <w:r w:rsidR="0004630A" w:rsidRPr="0037460A">
        <w:t>分析、考评的数据</w:t>
      </w:r>
      <w:r w:rsidR="00B00571" w:rsidRPr="0037460A">
        <w:rPr>
          <w:rFonts w:hint="eastAsia"/>
        </w:rPr>
        <w:t>。</w:t>
      </w:r>
    </w:p>
    <w:p w14:paraId="2955DF65" w14:textId="77777777" w:rsidR="008B5818" w:rsidRDefault="008B5818" w:rsidP="008B5818">
      <w:pPr>
        <w:pStyle w:val="afffffffffff6"/>
        <w:ind w:left="420" w:hangingChars="200" w:hanging="420"/>
        <w:rPr>
          <w:rFonts w:ascii="黑体" w:eastAsia="黑体" w:hAnsi="黑体"/>
        </w:rPr>
      </w:pPr>
      <w:r w:rsidRPr="008B5818">
        <w:rPr>
          <w:rFonts w:ascii="黑体" w:eastAsia="黑体" w:hAnsi="黑体"/>
        </w:rPr>
        <w:br/>
      </w:r>
      <w:r>
        <w:rPr>
          <w:rFonts w:ascii="黑体" w:eastAsia="黑体" w:hAnsi="黑体" w:hint="eastAsia"/>
        </w:rPr>
        <w:t>城市</w:t>
      </w:r>
      <w:r w:rsidRPr="008B5818">
        <w:rPr>
          <w:rFonts w:ascii="黑体" w:eastAsia="黑体" w:hAnsi="黑体" w:hint="eastAsia"/>
        </w:rPr>
        <w:t xml:space="preserve">综合管廊数据元素 data element of </w:t>
      </w:r>
      <w:r>
        <w:rPr>
          <w:rFonts w:ascii="黑体" w:eastAsia="黑体" w:hAnsi="黑体"/>
        </w:rPr>
        <w:t xml:space="preserve">urban </w:t>
      </w:r>
      <w:r w:rsidRPr="008B5818">
        <w:rPr>
          <w:rFonts w:ascii="黑体" w:eastAsia="黑体" w:hAnsi="黑体" w:hint="eastAsia"/>
        </w:rPr>
        <w:t>utility tunnel</w:t>
      </w:r>
    </w:p>
    <w:p w14:paraId="5E67FFFA" w14:textId="77777777" w:rsidR="008B5818" w:rsidRDefault="008B5818" w:rsidP="008B5818">
      <w:pPr>
        <w:pStyle w:val="affffb"/>
        <w:ind w:firstLine="420"/>
      </w:pPr>
      <w:r w:rsidRPr="008B5818">
        <w:rPr>
          <w:rFonts w:hint="eastAsia"/>
        </w:rPr>
        <w:t>由一组属性规定其定义、标识、表示和允许值的综合管廊数据单元。</w:t>
      </w:r>
    </w:p>
    <w:p w14:paraId="56D4154D" w14:textId="77777777" w:rsidR="008B5818" w:rsidRDefault="008B5818" w:rsidP="008B5818">
      <w:pPr>
        <w:pStyle w:val="affffb"/>
        <w:ind w:firstLine="420"/>
      </w:pPr>
      <w:r>
        <w:rPr>
          <w:rFonts w:hint="eastAsia"/>
        </w:rPr>
        <w:lastRenderedPageBreak/>
        <w:t>[来源：</w:t>
      </w:r>
      <w:r w:rsidRPr="008B5818">
        <w:rPr>
          <w:rFonts w:hint="eastAsia"/>
        </w:rPr>
        <w:t>GB/T 18391.1-2009，3.2.7，有修改。</w:t>
      </w:r>
      <w:r>
        <w:rPr>
          <w:rFonts w:hint="eastAsia"/>
        </w:rPr>
        <w:t>]</w:t>
      </w:r>
    </w:p>
    <w:p w14:paraId="21421200" w14:textId="77777777" w:rsidR="008B5818" w:rsidRDefault="008B5818" w:rsidP="008B5818">
      <w:pPr>
        <w:pStyle w:val="afffffffffff6"/>
        <w:ind w:left="420" w:hangingChars="200" w:hanging="420"/>
        <w:rPr>
          <w:rFonts w:ascii="黑体" w:eastAsia="黑体" w:hAnsi="黑体"/>
        </w:rPr>
      </w:pPr>
      <w:r w:rsidRPr="008B5818">
        <w:rPr>
          <w:rFonts w:ascii="黑体" w:eastAsia="黑体" w:hAnsi="黑体"/>
        </w:rPr>
        <w:br/>
      </w:r>
      <w:r>
        <w:rPr>
          <w:rFonts w:ascii="黑体" w:eastAsia="黑体" w:hAnsi="黑体" w:hint="eastAsia"/>
        </w:rPr>
        <w:t>城市</w:t>
      </w:r>
      <w:r w:rsidRPr="008B5818">
        <w:rPr>
          <w:rFonts w:ascii="黑体" w:eastAsia="黑体" w:hAnsi="黑体" w:hint="eastAsia"/>
        </w:rPr>
        <w:t xml:space="preserve">综合管廊基本编码  basic coding of </w:t>
      </w:r>
      <w:r>
        <w:rPr>
          <w:rFonts w:ascii="黑体" w:eastAsia="黑体" w:hAnsi="黑体"/>
        </w:rPr>
        <w:t xml:space="preserve">urban </w:t>
      </w:r>
      <w:r w:rsidRPr="008B5818">
        <w:rPr>
          <w:rFonts w:ascii="黑体" w:eastAsia="黑体" w:hAnsi="黑体" w:hint="eastAsia"/>
        </w:rPr>
        <w:t>utility tunnel</w:t>
      </w:r>
    </w:p>
    <w:p w14:paraId="7EB95A78" w14:textId="77777777" w:rsidR="008B5818" w:rsidRDefault="008B5818" w:rsidP="008B5818">
      <w:pPr>
        <w:pStyle w:val="affffb"/>
        <w:ind w:firstLine="420"/>
      </w:pPr>
      <w:r w:rsidRPr="008B5818">
        <w:rPr>
          <w:rFonts w:hint="eastAsia"/>
        </w:rPr>
        <w:t>给</w:t>
      </w:r>
      <w:r>
        <w:rPr>
          <w:rFonts w:hint="eastAsia"/>
        </w:rPr>
        <w:t>城市</w:t>
      </w:r>
      <w:r w:rsidRPr="008B5818">
        <w:rPr>
          <w:rFonts w:hint="eastAsia"/>
        </w:rPr>
        <w:t>综合管廊设施设备赋予代码。</w:t>
      </w:r>
    </w:p>
    <w:p w14:paraId="27D0B0F2" w14:textId="77777777" w:rsidR="00DA4C3E" w:rsidRDefault="00DA4C3E" w:rsidP="008B5818">
      <w:pPr>
        <w:pStyle w:val="afffffffffff6"/>
        <w:ind w:left="420" w:hangingChars="200" w:hanging="420"/>
        <w:rPr>
          <w:rFonts w:ascii="黑体" w:eastAsia="黑体" w:hAnsi="黑体"/>
        </w:rPr>
      </w:pPr>
    </w:p>
    <w:p w14:paraId="0C20F76E" w14:textId="77777777" w:rsidR="008B5818" w:rsidRDefault="008B5818" w:rsidP="00DA4C3E">
      <w:pPr>
        <w:pStyle w:val="afffffffffff6"/>
        <w:numPr>
          <w:ilvl w:val="0"/>
          <w:numId w:val="0"/>
        </w:numPr>
        <w:ind w:left="420"/>
        <w:rPr>
          <w:rFonts w:ascii="黑体" w:eastAsia="黑体" w:hAnsi="黑体"/>
        </w:rPr>
      </w:pPr>
      <w:r w:rsidRPr="008B5818">
        <w:rPr>
          <w:rFonts w:ascii="黑体" w:eastAsia="黑体" w:hAnsi="黑体" w:hint="eastAsia"/>
        </w:rPr>
        <w:t xml:space="preserve">运维能耗分布模型  operation and maintenance energy consumption distribution model </w:t>
      </w:r>
    </w:p>
    <w:p w14:paraId="67C0DD52" w14:textId="77777777" w:rsidR="008B5818" w:rsidRDefault="008B5818" w:rsidP="008B5818">
      <w:pPr>
        <w:pStyle w:val="affffb"/>
        <w:ind w:firstLine="420"/>
      </w:pPr>
      <w:r w:rsidRPr="008B5818">
        <w:rPr>
          <w:rFonts w:hint="eastAsia"/>
        </w:rPr>
        <w:t>指</w:t>
      </w:r>
      <w:r>
        <w:rPr>
          <w:rFonts w:hint="eastAsia"/>
        </w:rPr>
        <w:t>城市</w:t>
      </w:r>
      <w:r w:rsidRPr="008B5818">
        <w:rPr>
          <w:rFonts w:hint="eastAsia"/>
        </w:rPr>
        <w:t>综合管廊</w:t>
      </w:r>
      <w:r>
        <w:rPr>
          <w:rFonts w:hint="eastAsia"/>
        </w:rPr>
        <w:t>运行维护</w:t>
      </w:r>
      <w:r w:rsidRPr="008B5818">
        <w:rPr>
          <w:rFonts w:hint="eastAsia"/>
        </w:rPr>
        <w:t>过程中</w:t>
      </w:r>
      <w:r>
        <w:rPr>
          <w:rFonts w:hint="eastAsia"/>
        </w:rPr>
        <w:t>，</w:t>
      </w:r>
      <w:r w:rsidRPr="008B5818">
        <w:rPr>
          <w:rFonts w:hint="eastAsia"/>
        </w:rPr>
        <w:t>各附属设施系统设备、监控中心设备、变压器损耗等用电量综合占比及分布。</w:t>
      </w:r>
    </w:p>
    <w:p w14:paraId="6CF792FD" w14:textId="77777777" w:rsidR="00DA4C3E" w:rsidRDefault="00DA4C3E" w:rsidP="008B5818">
      <w:pPr>
        <w:pStyle w:val="afffffffffff6"/>
        <w:ind w:left="420" w:hangingChars="200" w:hanging="420"/>
        <w:rPr>
          <w:rFonts w:ascii="黑体" w:eastAsia="黑体" w:hAnsi="黑体"/>
        </w:rPr>
      </w:pPr>
    </w:p>
    <w:p w14:paraId="70CEEBF1" w14:textId="77777777" w:rsidR="008B5818" w:rsidRDefault="008B5818" w:rsidP="00DA4C3E">
      <w:pPr>
        <w:pStyle w:val="afffffffffff6"/>
        <w:numPr>
          <w:ilvl w:val="0"/>
          <w:numId w:val="0"/>
        </w:numPr>
        <w:ind w:left="420"/>
        <w:rPr>
          <w:rFonts w:ascii="黑体" w:eastAsia="黑体" w:hAnsi="黑体"/>
        </w:rPr>
      </w:pPr>
      <w:r w:rsidRPr="008B5818">
        <w:rPr>
          <w:rFonts w:ascii="黑体" w:eastAsia="黑体" w:hAnsi="黑体" w:hint="eastAsia"/>
        </w:rPr>
        <w:t xml:space="preserve">运维能耗评价指标  operation and maintenance energy consumption evaluation index </w:t>
      </w:r>
    </w:p>
    <w:p w14:paraId="4D3E7C74" w14:textId="77777777" w:rsidR="008B5818" w:rsidRDefault="008B5818" w:rsidP="008B5818">
      <w:pPr>
        <w:pStyle w:val="affffb"/>
        <w:ind w:firstLine="420"/>
      </w:pPr>
      <w:r w:rsidRPr="008B5818">
        <w:rPr>
          <w:rFonts w:hint="eastAsia"/>
        </w:rPr>
        <w:t>用于考核、评估、比较一定时期内一定规模的</w:t>
      </w:r>
      <w:r>
        <w:rPr>
          <w:rFonts w:hint="eastAsia"/>
        </w:rPr>
        <w:t>城市</w:t>
      </w:r>
      <w:r w:rsidRPr="008B5818">
        <w:rPr>
          <w:rFonts w:hint="eastAsia"/>
        </w:rPr>
        <w:t>综合管廊运行维护所消耗电能的统计指标，主要包括指导值和约束值。</w:t>
      </w:r>
    </w:p>
    <w:p w14:paraId="71394A60" w14:textId="77777777" w:rsidR="00DA4C3E" w:rsidRDefault="00DA4C3E" w:rsidP="008B5818">
      <w:pPr>
        <w:pStyle w:val="afffffffffff6"/>
        <w:ind w:left="420" w:hangingChars="200" w:hanging="420"/>
        <w:rPr>
          <w:rFonts w:ascii="黑体" w:eastAsia="黑体" w:hAnsi="黑体"/>
        </w:rPr>
      </w:pPr>
    </w:p>
    <w:p w14:paraId="3DE735B8" w14:textId="77777777" w:rsidR="008B5818" w:rsidRDefault="008B5818" w:rsidP="00DA4C3E">
      <w:pPr>
        <w:pStyle w:val="afffffffffff6"/>
        <w:numPr>
          <w:ilvl w:val="0"/>
          <w:numId w:val="0"/>
        </w:numPr>
        <w:ind w:left="420"/>
        <w:rPr>
          <w:rFonts w:ascii="黑体" w:eastAsia="黑体" w:hAnsi="黑体"/>
        </w:rPr>
      </w:pPr>
      <w:r w:rsidRPr="008B5818">
        <w:rPr>
          <w:rFonts w:ascii="黑体" w:eastAsia="黑体" w:hAnsi="黑体" w:hint="eastAsia"/>
        </w:rPr>
        <w:t>运维能耗指导值  guideline values of operation and maintenance energy consumption</w:t>
      </w:r>
    </w:p>
    <w:p w14:paraId="6A049C99" w14:textId="77777777" w:rsidR="007342F8" w:rsidRDefault="00F33C2D" w:rsidP="007342F8">
      <w:pPr>
        <w:pStyle w:val="affffb"/>
        <w:ind w:firstLine="420"/>
      </w:pPr>
      <w:r>
        <w:rPr>
          <w:rFonts w:hint="eastAsia"/>
        </w:rPr>
        <w:t>城市</w:t>
      </w:r>
      <w:r w:rsidR="007342F8" w:rsidRPr="007342F8">
        <w:rPr>
          <w:rFonts w:hint="eastAsia"/>
        </w:rPr>
        <w:t>综合管廊运行维护用电能耗所应达到的最优值</w:t>
      </w:r>
      <w:r w:rsidR="007342F8">
        <w:rPr>
          <w:rFonts w:hint="eastAsia"/>
        </w:rPr>
        <w:t>。</w:t>
      </w:r>
    </w:p>
    <w:p w14:paraId="4DF881BB" w14:textId="77777777" w:rsidR="00DA4C3E" w:rsidRDefault="00DA4C3E" w:rsidP="007342F8">
      <w:pPr>
        <w:pStyle w:val="afffffffffff6"/>
        <w:ind w:left="420" w:hangingChars="200" w:hanging="420"/>
        <w:rPr>
          <w:rFonts w:ascii="黑体" w:eastAsia="黑体" w:hAnsi="黑体"/>
        </w:rPr>
      </w:pPr>
    </w:p>
    <w:p w14:paraId="5195CF34" w14:textId="77777777" w:rsidR="007342F8" w:rsidRDefault="007342F8" w:rsidP="00DA4C3E">
      <w:pPr>
        <w:pStyle w:val="afffffffffff6"/>
        <w:numPr>
          <w:ilvl w:val="0"/>
          <w:numId w:val="0"/>
        </w:numPr>
        <w:ind w:left="420"/>
        <w:rPr>
          <w:rFonts w:ascii="黑体" w:eastAsia="黑体" w:hAnsi="黑体"/>
        </w:rPr>
      </w:pPr>
      <w:r w:rsidRPr="007342F8">
        <w:rPr>
          <w:rFonts w:ascii="黑体" w:eastAsia="黑体" w:hAnsi="黑体" w:hint="eastAsia"/>
        </w:rPr>
        <w:t>运维能耗约束值  constraint values of operation and maintenance energy consumption</w:t>
      </w:r>
    </w:p>
    <w:p w14:paraId="7B3AE9C9" w14:textId="77777777" w:rsidR="00F33C2D" w:rsidRDefault="00F33C2D" w:rsidP="00F33C2D">
      <w:pPr>
        <w:pStyle w:val="affffb"/>
        <w:ind w:firstLine="420"/>
      </w:pPr>
      <w:r>
        <w:rPr>
          <w:rFonts w:hint="eastAsia"/>
        </w:rPr>
        <w:t>城市</w:t>
      </w:r>
      <w:r w:rsidRPr="00F33C2D">
        <w:rPr>
          <w:rFonts w:hint="eastAsia"/>
        </w:rPr>
        <w:t>综合管廊运行维护用电能耗的上限值。</w:t>
      </w:r>
    </w:p>
    <w:p w14:paraId="1E27B371" w14:textId="77777777" w:rsidR="00DA4C3E" w:rsidRDefault="00DA4C3E" w:rsidP="00F33C2D">
      <w:pPr>
        <w:pStyle w:val="afffffffffff6"/>
        <w:ind w:left="420" w:hangingChars="200" w:hanging="420"/>
        <w:rPr>
          <w:rFonts w:ascii="黑体" w:eastAsia="黑体" w:hAnsi="黑体"/>
        </w:rPr>
      </w:pPr>
    </w:p>
    <w:p w14:paraId="741BAD6C" w14:textId="77777777" w:rsidR="00F33C2D" w:rsidRDefault="00F33C2D" w:rsidP="00DA4C3E">
      <w:pPr>
        <w:pStyle w:val="afffffffffff6"/>
        <w:numPr>
          <w:ilvl w:val="0"/>
          <w:numId w:val="0"/>
        </w:numPr>
        <w:ind w:left="420"/>
        <w:rPr>
          <w:rFonts w:ascii="黑体" w:eastAsia="黑体" w:hAnsi="黑体"/>
        </w:rPr>
      </w:pPr>
      <w:r w:rsidRPr="00F33C2D">
        <w:rPr>
          <w:rFonts w:ascii="黑体" w:eastAsia="黑体" w:hAnsi="黑体" w:hint="eastAsia"/>
        </w:rPr>
        <w:t>健康指数  health index</w:t>
      </w:r>
    </w:p>
    <w:p w14:paraId="64D8EAFD" w14:textId="77777777" w:rsidR="00F33C2D" w:rsidRPr="00F33C2D" w:rsidRDefault="00F33C2D" w:rsidP="00F33C2D">
      <w:pPr>
        <w:pStyle w:val="affffb"/>
        <w:ind w:firstLine="420"/>
      </w:pPr>
      <w:r w:rsidRPr="00F33C2D">
        <w:rPr>
          <w:rFonts w:hint="eastAsia"/>
        </w:rPr>
        <w:t>综合评价</w:t>
      </w:r>
      <w:r>
        <w:rPr>
          <w:rFonts w:hint="eastAsia"/>
        </w:rPr>
        <w:t>城市</w:t>
      </w:r>
      <w:r w:rsidRPr="00F33C2D">
        <w:rPr>
          <w:rFonts w:hint="eastAsia"/>
        </w:rPr>
        <w:t>综合管廊运行安全、能耗，维护与服务质量、效率，经营与管理水平、能力，以及项目、企业或行业可持续发展状况的量化指标体系。</w:t>
      </w:r>
    </w:p>
    <w:p w14:paraId="70BBD555" w14:textId="77777777" w:rsidR="00123DE8" w:rsidRDefault="00123DE8" w:rsidP="00123DE8">
      <w:pPr>
        <w:pStyle w:val="affd"/>
        <w:spacing w:before="156" w:after="156"/>
      </w:pPr>
      <w:bookmarkStart w:id="50" w:name="_Toc117580305"/>
      <w:r>
        <w:rPr>
          <w:rFonts w:hint="eastAsia"/>
        </w:rPr>
        <w:t>缩略语</w:t>
      </w:r>
      <w:bookmarkEnd w:id="50"/>
    </w:p>
    <w:p w14:paraId="70F40D85" w14:textId="77777777" w:rsidR="0067401E" w:rsidRDefault="0067401E" w:rsidP="0067401E">
      <w:pPr>
        <w:pStyle w:val="affffb"/>
        <w:ind w:firstLine="420"/>
      </w:pPr>
      <w:r>
        <w:rPr>
          <w:rFonts w:hint="eastAsia"/>
        </w:rPr>
        <w:t xml:space="preserve">BIM - 建筑信息模型 Building Information Modeling </w:t>
      </w:r>
    </w:p>
    <w:p w14:paraId="5DB79A08" w14:textId="77777777" w:rsidR="0067401E" w:rsidRDefault="0067401E" w:rsidP="0067401E">
      <w:pPr>
        <w:pStyle w:val="affffb"/>
        <w:ind w:firstLine="420"/>
      </w:pPr>
      <w:r>
        <w:rPr>
          <w:rFonts w:hint="eastAsia"/>
        </w:rPr>
        <w:t>GIS - 地理信息系统 Geographic Information System</w:t>
      </w:r>
    </w:p>
    <w:p w14:paraId="679D0257" w14:textId="77777777" w:rsidR="00123DE8" w:rsidRPr="00123DE8" w:rsidRDefault="0067401E" w:rsidP="0067401E">
      <w:pPr>
        <w:pStyle w:val="affffb"/>
        <w:ind w:firstLine="420"/>
      </w:pPr>
      <w:r>
        <w:rPr>
          <w:rFonts w:hint="eastAsia"/>
        </w:rPr>
        <w:t>CIM - 城市信息模型 City Information Modeling</w:t>
      </w:r>
    </w:p>
    <w:p w14:paraId="0D6FB0DB" w14:textId="77777777" w:rsidR="00CD561D" w:rsidRDefault="00F33C2D" w:rsidP="00207D03">
      <w:pPr>
        <w:pStyle w:val="affc"/>
        <w:spacing w:before="312" w:after="312"/>
      </w:pPr>
      <w:bookmarkStart w:id="51" w:name="_Toc117580306"/>
      <w:r>
        <w:rPr>
          <w:rFonts w:hint="eastAsia"/>
        </w:rPr>
        <w:t>总体</w:t>
      </w:r>
      <w:r>
        <w:t>要求</w:t>
      </w:r>
      <w:bookmarkEnd w:id="51"/>
    </w:p>
    <w:p w14:paraId="10E06E98" w14:textId="77777777" w:rsidR="00733F1A" w:rsidRPr="00733F1A" w:rsidRDefault="009A4EA2" w:rsidP="00733F1A">
      <w:pPr>
        <w:pStyle w:val="affd"/>
        <w:spacing w:before="156" w:after="156"/>
      </w:pPr>
      <w:bookmarkStart w:id="52" w:name="_Toc117580307"/>
      <w:r>
        <w:rPr>
          <w:rFonts w:hint="eastAsia"/>
        </w:rPr>
        <w:t>通则</w:t>
      </w:r>
      <w:bookmarkEnd w:id="52"/>
    </w:p>
    <w:p w14:paraId="0CFF7711" w14:textId="77777777" w:rsidR="00F33C2D" w:rsidRPr="00B00571" w:rsidRDefault="00F33C2D" w:rsidP="00733F1A">
      <w:pPr>
        <w:pStyle w:val="afffffffff1"/>
        <w:ind w:left="0"/>
      </w:pPr>
      <w:r w:rsidRPr="00F33C2D">
        <w:rPr>
          <w:rFonts w:hint="eastAsia"/>
        </w:rPr>
        <w:t>综</w:t>
      </w:r>
      <w:r w:rsidRPr="00B00571">
        <w:rPr>
          <w:rFonts w:hint="eastAsia"/>
        </w:rPr>
        <w:t>合管廊数据应满足综合管廊运营监管各级主体的管理需求。</w:t>
      </w:r>
    </w:p>
    <w:p w14:paraId="3F878358" w14:textId="77777777" w:rsidR="00F33C2D" w:rsidRPr="00B00571" w:rsidRDefault="00F33C2D" w:rsidP="00733F1A">
      <w:pPr>
        <w:pStyle w:val="afffffffff1"/>
        <w:ind w:left="0"/>
      </w:pPr>
      <w:r w:rsidRPr="00B00571">
        <w:rPr>
          <w:rFonts w:hint="eastAsia"/>
        </w:rPr>
        <w:t>综合管廊数据应满足综合管廊运维监管体系对于智能化运营监管需要。</w:t>
      </w:r>
    </w:p>
    <w:p w14:paraId="4CC69B56" w14:textId="77777777" w:rsidR="00F33C2D" w:rsidRPr="00B00571" w:rsidRDefault="00F33C2D" w:rsidP="00733F1A">
      <w:pPr>
        <w:pStyle w:val="afffffffff1"/>
        <w:ind w:left="0"/>
      </w:pPr>
      <w:r w:rsidRPr="00B00571">
        <w:rPr>
          <w:rFonts w:hint="eastAsia"/>
        </w:rPr>
        <w:t>综合管廊数据应满足智慧城市公共信息平台对综合管廊管理过程中的数据汇聚、数据贡献对于交换的需求。</w:t>
      </w:r>
    </w:p>
    <w:p w14:paraId="7A42204F" w14:textId="77777777" w:rsidR="00F33C2D" w:rsidRPr="00B00571" w:rsidRDefault="00F33C2D" w:rsidP="00733F1A">
      <w:pPr>
        <w:pStyle w:val="afffffffff1"/>
        <w:ind w:left="0"/>
      </w:pPr>
      <w:r w:rsidRPr="00B00571">
        <w:rPr>
          <w:rFonts w:hint="eastAsia"/>
        </w:rPr>
        <w:t>综合管廊数据应满足真实性、完整性、准确性、一致性、现势性、保密性和可交换性要求，宜在发生变化时及时更新。</w:t>
      </w:r>
    </w:p>
    <w:p w14:paraId="55DE7062" w14:textId="77777777" w:rsidR="00F33C2D" w:rsidRDefault="00F33C2D" w:rsidP="00733F1A">
      <w:pPr>
        <w:pStyle w:val="afffffffff1"/>
        <w:ind w:left="0"/>
      </w:pPr>
      <w:r w:rsidRPr="00F33C2D">
        <w:rPr>
          <w:rFonts w:hint="eastAsia"/>
        </w:rPr>
        <w:t>应对综合管廊数据进行全生命周期管理，包括数据采集、存储、整合、</w:t>
      </w:r>
      <w:r w:rsidR="00B77789">
        <w:rPr>
          <w:rFonts w:hint="eastAsia"/>
        </w:rPr>
        <w:t>传输</w:t>
      </w:r>
      <w:r w:rsidR="00B77789">
        <w:t>与交换、</w:t>
      </w:r>
      <w:r w:rsidRPr="00F33C2D">
        <w:rPr>
          <w:rFonts w:hint="eastAsia"/>
        </w:rPr>
        <w:t>呈现与使用、分析与应用、保密、归档和销毁。</w:t>
      </w:r>
    </w:p>
    <w:p w14:paraId="518A38D7" w14:textId="77777777" w:rsidR="00F33C2D" w:rsidRDefault="00F33C2D" w:rsidP="00733F1A">
      <w:pPr>
        <w:pStyle w:val="afffffffff1"/>
        <w:ind w:left="0"/>
      </w:pPr>
      <w:r w:rsidRPr="00F33C2D">
        <w:rPr>
          <w:rFonts w:hint="eastAsia"/>
        </w:rPr>
        <w:t>应对综合管廊数据进行质量检验和验收，并应符合下列规定：</w:t>
      </w:r>
    </w:p>
    <w:p w14:paraId="3EB376C2" w14:textId="77777777" w:rsidR="00F33C2D" w:rsidRDefault="00F33C2D" w:rsidP="006347BB">
      <w:pPr>
        <w:pStyle w:val="af2"/>
      </w:pPr>
      <w:r w:rsidRPr="00F33C2D">
        <w:rPr>
          <w:rFonts w:hint="eastAsia"/>
        </w:rPr>
        <w:lastRenderedPageBreak/>
        <w:t>综合管廊数据质量检查和验收应符合现行北京市地方标准DB11/T 316《地下管线探测技术规程》、DB11/T 1451《地下管线现状及竣工数据汇交标准》、DB11/T 1452</w:t>
      </w:r>
      <w:r>
        <w:rPr>
          <w:rFonts w:hint="eastAsia"/>
        </w:rPr>
        <w:t>《地下管线数据库建设标准》的规定；</w:t>
      </w:r>
    </w:p>
    <w:p w14:paraId="05DFC47A" w14:textId="77777777" w:rsidR="00F33C2D" w:rsidRDefault="00F33C2D" w:rsidP="006347BB">
      <w:pPr>
        <w:pStyle w:val="af2"/>
      </w:pPr>
      <w:r w:rsidRPr="00F33C2D">
        <w:rPr>
          <w:rFonts w:hint="eastAsia"/>
        </w:rPr>
        <w:t>综合管廊地理空间数据质量检验和验收应符合CJJ/T 103</w:t>
      </w:r>
      <w:r>
        <w:rPr>
          <w:rFonts w:hint="eastAsia"/>
        </w:rPr>
        <w:t>的规定；</w:t>
      </w:r>
    </w:p>
    <w:p w14:paraId="7481212F" w14:textId="77777777" w:rsidR="00F33C2D" w:rsidRDefault="00F33C2D" w:rsidP="006347BB">
      <w:pPr>
        <w:pStyle w:val="af2"/>
      </w:pPr>
      <w:r w:rsidRPr="00F33C2D">
        <w:rPr>
          <w:rFonts w:hint="eastAsia"/>
        </w:rPr>
        <w:t>综合管廊信息模型数据质量检查和验收应符合城市信息模型数据加工相关标准的规定。</w:t>
      </w:r>
    </w:p>
    <w:p w14:paraId="18E2F001" w14:textId="77777777" w:rsidR="00F33C2D" w:rsidRDefault="00F33C2D" w:rsidP="00F33C2D">
      <w:pPr>
        <w:pStyle w:val="affd"/>
        <w:spacing w:before="156" w:after="156"/>
      </w:pPr>
      <w:bookmarkStart w:id="53" w:name="_Toc117580308"/>
      <w:r>
        <w:rPr>
          <w:rFonts w:hint="eastAsia"/>
        </w:rPr>
        <w:t>城市</w:t>
      </w:r>
      <w:r w:rsidRPr="00F33C2D">
        <w:rPr>
          <w:rFonts w:hint="eastAsia"/>
        </w:rPr>
        <w:t>综合管廊运维监管体系</w:t>
      </w:r>
      <w:bookmarkEnd w:id="53"/>
    </w:p>
    <w:p w14:paraId="551E0771" w14:textId="77777777" w:rsidR="00F33C2D" w:rsidRPr="000A34FD" w:rsidRDefault="00F33C2D" w:rsidP="00733F1A">
      <w:pPr>
        <w:pStyle w:val="afffffffff1"/>
        <w:ind w:left="0"/>
      </w:pPr>
      <w:r w:rsidRPr="00B00571">
        <w:rPr>
          <w:rFonts w:hint="eastAsia"/>
        </w:rPr>
        <w:t>城市综合管</w:t>
      </w:r>
      <w:r w:rsidRPr="000A34FD">
        <w:rPr>
          <w:rFonts w:hint="eastAsia"/>
        </w:rPr>
        <w:t>廊运维监管体系由城市级</w:t>
      </w:r>
      <w:r w:rsidR="00A15615" w:rsidRPr="000A34FD">
        <w:rPr>
          <w:rFonts w:hint="eastAsia"/>
        </w:rPr>
        <w:t>行政</w:t>
      </w:r>
      <w:r w:rsidRPr="000A34FD">
        <w:rPr>
          <w:rFonts w:hint="eastAsia"/>
        </w:rPr>
        <w:t>监管、公司级运营服务、项目</w:t>
      </w:r>
      <w:proofErr w:type="gramStart"/>
      <w:r w:rsidRPr="000A34FD">
        <w:rPr>
          <w:rFonts w:hint="eastAsia"/>
        </w:rPr>
        <w:t>级运维执行</w:t>
      </w:r>
      <w:proofErr w:type="gramEnd"/>
      <w:r w:rsidRPr="000A34FD">
        <w:rPr>
          <w:rFonts w:hint="eastAsia"/>
        </w:rPr>
        <w:t>三级总体架构组成。</w:t>
      </w:r>
    </w:p>
    <w:p w14:paraId="7C1052EA" w14:textId="77777777" w:rsidR="00F33C2D" w:rsidRPr="000A34FD" w:rsidRDefault="00F33C2D" w:rsidP="00733F1A">
      <w:pPr>
        <w:pStyle w:val="afffffffff1"/>
        <w:ind w:left="0"/>
      </w:pPr>
      <w:r w:rsidRPr="000A34FD">
        <w:rPr>
          <w:rFonts w:hint="eastAsia"/>
        </w:rPr>
        <w:t>综合管廊</w:t>
      </w:r>
      <w:r w:rsidR="00B00571" w:rsidRPr="000A34FD">
        <w:rPr>
          <w:rFonts w:hint="eastAsia"/>
        </w:rPr>
        <w:t>行政监管部门</w:t>
      </w:r>
      <w:r w:rsidRPr="000A34FD">
        <w:rPr>
          <w:rFonts w:hint="eastAsia"/>
        </w:rPr>
        <w:t>是开展综合管廊城市级</w:t>
      </w:r>
      <w:r w:rsidR="00A15615" w:rsidRPr="000A34FD">
        <w:rPr>
          <w:rFonts w:hint="eastAsia"/>
        </w:rPr>
        <w:t>行政</w:t>
      </w:r>
      <w:r w:rsidRPr="000A34FD">
        <w:rPr>
          <w:rFonts w:hint="eastAsia"/>
        </w:rPr>
        <w:t>监管活动的主体，其主要职能应包括运营监管、应急协调、数据分析等。</w:t>
      </w:r>
    </w:p>
    <w:p w14:paraId="1949C52F" w14:textId="77777777" w:rsidR="00F33C2D" w:rsidRPr="000A34FD" w:rsidRDefault="00F33C2D" w:rsidP="00733F1A">
      <w:pPr>
        <w:pStyle w:val="afffffffff1"/>
        <w:ind w:left="0"/>
      </w:pPr>
      <w:r w:rsidRPr="000A34FD">
        <w:rPr>
          <w:rFonts w:hint="eastAsia"/>
        </w:rPr>
        <w:t>综合管廊运营管理单位是开展综合管廊公司级运营服务活动的主体，其主要职能应包括统一监控、运维管理、安全管理、应急管理、营运管理、资产管理、信息数据管理等。</w:t>
      </w:r>
    </w:p>
    <w:p w14:paraId="3E1E5E63" w14:textId="77777777" w:rsidR="00F33C2D" w:rsidRPr="000A34FD" w:rsidRDefault="00F33C2D" w:rsidP="00733F1A">
      <w:pPr>
        <w:pStyle w:val="afffffffff1"/>
        <w:ind w:left="0"/>
      </w:pPr>
      <w:r w:rsidRPr="000A34FD">
        <w:rPr>
          <w:rFonts w:hint="eastAsia"/>
        </w:rPr>
        <w:t>综合管廊运行维护单位是开展城市综合管廊项目</w:t>
      </w:r>
      <w:proofErr w:type="gramStart"/>
      <w:r w:rsidRPr="000A34FD">
        <w:rPr>
          <w:rFonts w:hint="eastAsia"/>
        </w:rPr>
        <w:t>级运维执行</w:t>
      </w:r>
      <w:proofErr w:type="gramEnd"/>
      <w:r w:rsidRPr="000A34FD">
        <w:rPr>
          <w:rFonts w:hint="eastAsia"/>
        </w:rPr>
        <w:t>活动的主体，其主要职能应包括属地监控、日常维护、</w:t>
      </w:r>
      <w:proofErr w:type="gramStart"/>
      <w:r w:rsidRPr="000A34FD">
        <w:rPr>
          <w:rFonts w:hint="eastAsia"/>
        </w:rPr>
        <w:t>入廊对接</w:t>
      </w:r>
      <w:proofErr w:type="gramEnd"/>
      <w:r w:rsidRPr="000A34FD">
        <w:rPr>
          <w:rFonts w:hint="eastAsia"/>
        </w:rPr>
        <w:t>、安全保障、应急处置、物料保管、信息数据处理等。</w:t>
      </w:r>
    </w:p>
    <w:p w14:paraId="2E17CC4A" w14:textId="77777777" w:rsidR="00F33C2D" w:rsidRPr="000A34FD" w:rsidRDefault="00F33C2D" w:rsidP="00733F1A">
      <w:pPr>
        <w:pStyle w:val="afffffffff1"/>
        <w:ind w:left="0"/>
      </w:pPr>
      <w:r w:rsidRPr="000A34FD">
        <w:rPr>
          <w:rFonts w:hint="eastAsia"/>
        </w:rPr>
        <w:t>各级运维监管主体应通过设置综合管廊智慧运营管理系统，辅助其实现相应职能。</w:t>
      </w:r>
    </w:p>
    <w:p w14:paraId="620501EE" w14:textId="77777777" w:rsidR="00F33C2D" w:rsidRPr="000A34FD" w:rsidRDefault="00F33C2D" w:rsidP="00733F1A">
      <w:pPr>
        <w:pStyle w:val="afffffffff1"/>
        <w:ind w:left="0"/>
      </w:pPr>
      <w:r w:rsidRPr="000A34FD">
        <w:rPr>
          <w:rFonts w:hint="eastAsia"/>
        </w:rPr>
        <w:t>综合管廊智慧运营管理系统宜根据其服务的对象规模与管理需求，分为城市监管级、公司运营级、项目执行级。</w:t>
      </w:r>
    </w:p>
    <w:p w14:paraId="7527F980" w14:textId="77777777" w:rsidR="00F33C2D" w:rsidRPr="000A34FD" w:rsidRDefault="00F33C2D" w:rsidP="00733F1A">
      <w:pPr>
        <w:pStyle w:val="afffffffff1"/>
        <w:ind w:left="0"/>
      </w:pPr>
      <w:r w:rsidRPr="000A34FD">
        <w:rPr>
          <w:rFonts w:hint="eastAsia"/>
        </w:rPr>
        <w:t>城市监管级综合管廊智慧运营管理系统为全市综合管廊安全监管、运营考核、重大及特别重大突发事件应急指挥协调、行业发展统筹与决策提供服务，其主要功能应包括综合展示、综合监控、运营监管、预控管理、应急监管、绩效考核、行政服务、档案管理、数据管理、系统管理等。</w:t>
      </w:r>
    </w:p>
    <w:p w14:paraId="199B8EE0" w14:textId="77777777" w:rsidR="00F33C2D" w:rsidRPr="000A34FD" w:rsidRDefault="00F33C2D" w:rsidP="00733F1A">
      <w:pPr>
        <w:pStyle w:val="afffffffff1"/>
        <w:ind w:left="0"/>
      </w:pPr>
      <w:r w:rsidRPr="000A34FD">
        <w:rPr>
          <w:rFonts w:hint="eastAsia"/>
        </w:rPr>
        <w:t>公司运营级综合管廊智慧运营管理系统为对公司所辖各综合管廊项目运行维护情况的监管与跟踪、</w:t>
      </w:r>
      <w:proofErr w:type="gramStart"/>
      <w:r w:rsidRPr="000A34FD">
        <w:rPr>
          <w:rFonts w:hint="eastAsia"/>
        </w:rPr>
        <w:t>管线入廊的</w:t>
      </w:r>
      <w:proofErr w:type="gramEnd"/>
      <w:r w:rsidRPr="000A34FD">
        <w:rPr>
          <w:rFonts w:hint="eastAsia"/>
        </w:rPr>
        <w:t>服务与收费、突发事件的应急指挥管理、公司可持续经营目标的实现提供服务，其主要功能应包括重点监控、运行管理、维护管理、安全管理、应急指挥、资产管理、营收管理、档案管理、数据管理、辅助决策、系统管理、</w:t>
      </w:r>
      <w:r w:rsidR="00B77789" w:rsidRPr="000A34FD">
        <w:rPr>
          <w:rFonts w:hint="eastAsia"/>
        </w:rPr>
        <w:t>移动</w:t>
      </w:r>
      <w:r w:rsidRPr="000A34FD">
        <w:rPr>
          <w:rFonts w:hint="eastAsia"/>
        </w:rPr>
        <w:t>端</w:t>
      </w:r>
      <w:r w:rsidR="00B77789" w:rsidRPr="000A34FD">
        <w:rPr>
          <w:rFonts w:hint="eastAsia"/>
        </w:rPr>
        <w:t>应用</w:t>
      </w:r>
      <w:r w:rsidRPr="000A34FD">
        <w:rPr>
          <w:rFonts w:hint="eastAsia"/>
        </w:rPr>
        <w:t>等。</w:t>
      </w:r>
    </w:p>
    <w:p w14:paraId="7FC4E616" w14:textId="77777777" w:rsidR="00F33C2D" w:rsidRPr="000A34FD" w:rsidRDefault="00F33C2D" w:rsidP="00733F1A">
      <w:pPr>
        <w:pStyle w:val="afffffffff1"/>
        <w:ind w:left="0"/>
      </w:pPr>
      <w:r w:rsidRPr="000A34FD">
        <w:rPr>
          <w:rFonts w:hint="eastAsia"/>
        </w:rPr>
        <w:t>项目执行级综合管廊智慧运营管理系统为综合管廊本地化运维作业、</w:t>
      </w:r>
      <w:proofErr w:type="gramStart"/>
      <w:r w:rsidRPr="000A34FD">
        <w:rPr>
          <w:rFonts w:hint="eastAsia"/>
        </w:rPr>
        <w:t>入廊管理</w:t>
      </w:r>
      <w:proofErr w:type="gramEnd"/>
      <w:r w:rsidRPr="000A34FD">
        <w:rPr>
          <w:rFonts w:hint="eastAsia"/>
        </w:rPr>
        <w:t>、应急处置提供服务，其主要功能应包括综合监控、运行管理、维护管理、安全管理、应急处置、资产管理、</w:t>
      </w:r>
      <w:proofErr w:type="gramStart"/>
      <w:r w:rsidRPr="000A34FD">
        <w:rPr>
          <w:rFonts w:hint="eastAsia"/>
        </w:rPr>
        <w:t>入廊管理</w:t>
      </w:r>
      <w:proofErr w:type="gramEnd"/>
      <w:r w:rsidRPr="000A34FD">
        <w:rPr>
          <w:rFonts w:hint="eastAsia"/>
        </w:rPr>
        <w:t>、档案管理、数据管理、辅助决策、系统管理、</w:t>
      </w:r>
      <w:r w:rsidR="00436623" w:rsidRPr="000A34FD">
        <w:rPr>
          <w:rFonts w:hint="eastAsia"/>
        </w:rPr>
        <w:t>移动</w:t>
      </w:r>
      <w:r w:rsidRPr="000A34FD">
        <w:rPr>
          <w:rFonts w:hint="eastAsia"/>
        </w:rPr>
        <w:t>端</w:t>
      </w:r>
      <w:r w:rsidR="00436623" w:rsidRPr="000A34FD">
        <w:rPr>
          <w:rFonts w:hint="eastAsia"/>
        </w:rPr>
        <w:t>应用</w:t>
      </w:r>
      <w:r w:rsidRPr="000A34FD">
        <w:rPr>
          <w:rFonts w:hint="eastAsia"/>
        </w:rPr>
        <w:t>等。</w:t>
      </w:r>
    </w:p>
    <w:p w14:paraId="3FBBDB78" w14:textId="77777777" w:rsidR="00F33C2D" w:rsidRPr="000A34FD" w:rsidRDefault="00F33C2D" w:rsidP="00733F1A">
      <w:pPr>
        <w:pStyle w:val="afffffffff1"/>
        <w:ind w:left="0"/>
      </w:pPr>
      <w:r w:rsidRPr="000A34FD">
        <w:rPr>
          <w:rFonts w:hint="eastAsia"/>
        </w:rPr>
        <w:t>城市监管级、公司运营级、项目执行级综合管廊智慧运营管理系统应按本级功能获取、存储、交换不同类型和内容的数据。</w:t>
      </w:r>
      <w:r w:rsidR="00991DFA" w:rsidRPr="000A34FD">
        <w:rPr>
          <w:rFonts w:hint="eastAsia"/>
        </w:rPr>
        <w:t>城市监管级综合管廊智慧运营管理系统所需数据类型、内容等相关要求应</w:t>
      </w:r>
      <w:r w:rsidR="00991DFA" w:rsidRPr="000A34FD">
        <w:t>符合</w:t>
      </w:r>
      <w:r w:rsidRPr="000A34FD">
        <w:rPr>
          <w:rFonts w:hint="eastAsia"/>
        </w:rPr>
        <w:t>附录</w:t>
      </w:r>
      <w:r w:rsidR="00991DFA" w:rsidRPr="000A34FD">
        <w:rPr>
          <w:rFonts w:hint="eastAsia"/>
        </w:rPr>
        <w:t xml:space="preserve"> </w:t>
      </w:r>
      <w:r w:rsidRPr="000A34FD">
        <w:rPr>
          <w:rFonts w:hint="eastAsia"/>
        </w:rPr>
        <w:t>C</w:t>
      </w:r>
      <w:r w:rsidR="00991DFA" w:rsidRPr="000A34FD">
        <w:t xml:space="preserve"> </w:t>
      </w:r>
      <w:r w:rsidR="00991DFA" w:rsidRPr="000A34FD">
        <w:rPr>
          <w:rFonts w:hint="eastAsia"/>
        </w:rPr>
        <w:t>的</w:t>
      </w:r>
      <w:r w:rsidR="00991DFA" w:rsidRPr="000A34FD">
        <w:t>规定</w:t>
      </w:r>
      <w:r w:rsidRPr="000A34FD">
        <w:rPr>
          <w:rFonts w:hint="eastAsia"/>
        </w:rPr>
        <w:t>。</w:t>
      </w:r>
    </w:p>
    <w:p w14:paraId="24DF5FA4" w14:textId="77777777" w:rsidR="009B05ED" w:rsidRPr="000A34FD" w:rsidRDefault="009B05ED" w:rsidP="009B05ED">
      <w:pPr>
        <w:pStyle w:val="affd"/>
        <w:spacing w:before="156" w:after="156"/>
      </w:pPr>
      <w:bookmarkStart w:id="54" w:name="_Toc117580309"/>
      <w:r w:rsidRPr="000A34FD">
        <w:rPr>
          <w:rFonts w:hint="eastAsia"/>
        </w:rPr>
        <w:t>城市综合管廊数据架构</w:t>
      </w:r>
      <w:bookmarkEnd w:id="54"/>
    </w:p>
    <w:p w14:paraId="2864D046" w14:textId="77777777" w:rsidR="009B05ED" w:rsidRPr="00B00571" w:rsidRDefault="009B05ED" w:rsidP="00733F1A">
      <w:pPr>
        <w:pStyle w:val="afffffffff1"/>
        <w:ind w:left="0"/>
      </w:pPr>
      <w:r w:rsidRPr="000A34FD">
        <w:rPr>
          <w:rFonts w:hint="eastAsia"/>
        </w:rPr>
        <w:t>根据城市综合管廊数据产生方式与行业运行管理活动特点，宜将城市综合管廊数据分为综合管廊基础数据和综合管廊业务数据。综合管</w:t>
      </w:r>
      <w:r w:rsidRPr="00B00571">
        <w:rPr>
          <w:rFonts w:hint="eastAsia"/>
        </w:rPr>
        <w:t>廊数据资源框架见表1。</w:t>
      </w:r>
    </w:p>
    <w:p w14:paraId="3E96E206" w14:textId="77777777" w:rsidR="009B05ED" w:rsidRDefault="009B05ED" w:rsidP="00733F1A">
      <w:pPr>
        <w:pStyle w:val="afffffffff1"/>
        <w:ind w:left="0"/>
      </w:pPr>
      <w:r w:rsidRPr="00B00571">
        <w:rPr>
          <w:rFonts w:hint="eastAsia"/>
        </w:rPr>
        <w:t>综合管廊基础数据宜包含信</w:t>
      </w:r>
      <w:r w:rsidRPr="009B05ED">
        <w:rPr>
          <w:rFonts w:hint="eastAsia"/>
        </w:rPr>
        <w:t>息模型数据、空间环境数据、管廊本体数据、附属设施数据、</w:t>
      </w:r>
      <w:proofErr w:type="gramStart"/>
      <w:r w:rsidRPr="009B05ED">
        <w:rPr>
          <w:rFonts w:hint="eastAsia"/>
        </w:rPr>
        <w:t>入廊管线</w:t>
      </w:r>
      <w:proofErr w:type="gramEnd"/>
      <w:r w:rsidRPr="009B05ED">
        <w:rPr>
          <w:rFonts w:hint="eastAsia"/>
        </w:rPr>
        <w:t>数据、其他基础数据等。</w:t>
      </w:r>
    </w:p>
    <w:p w14:paraId="3D69DCCB" w14:textId="77777777" w:rsidR="009B05ED" w:rsidRDefault="009B05ED" w:rsidP="00733F1A">
      <w:pPr>
        <w:pStyle w:val="afffffffff1"/>
        <w:ind w:left="0"/>
      </w:pPr>
      <w:r w:rsidRPr="009B05ED">
        <w:rPr>
          <w:rFonts w:hint="eastAsia"/>
        </w:rPr>
        <w:t>根据</w:t>
      </w:r>
      <w:r>
        <w:rPr>
          <w:rFonts w:hint="eastAsia"/>
        </w:rPr>
        <w:t>城市</w:t>
      </w:r>
      <w:r w:rsidRPr="009B05ED">
        <w:rPr>
          <w:rFonts w:hint="eastAsia"/>
        </w:rPr>
        <w:t>综合管廊行业运行与监督管理业</w:t>
      </w:r>
      <w:proofErr w:type="gramStart"/>
      <w:r w:rsidRPr="009B05ED">
        <w:rPr>
          <w:rFonts w:hint="eastAsia"/>
        </w:rPr>
        <w:t>务需</w:t>
      </w:r>
      <w:proofErr w:type="gramEnd"/>
      <w:r w:rsidRPr="009B05ED">
        <w:rPr>
          <w:rFonts w:hint="eastAsia"/>
        </w:rPr>
        <w:t>求，综合管廊业务数据宜包含监控</w:t>
      </w:r>
      <w:r w:rsidR="00436623">
        <w:rPr>
          <w:rFonts w:hint="eastAsia"/>
        </w:rPr>
        <w:t>报警</w:t>
      </w:r>
      <w:r w:rsidRPr="009B05ED">
        <w:rPr>
          <w:rFonts w:hint="eastAsia"/>
        </w:rPr>
        <w:t>数据、日常维护管理数据、安全隐患数据、应急管理数据、考核评价数据、行业统计与辅助决策数据等。</w:t>
      </w:r>
    </w:p>
    <w:p w14:paraId="21481EB5" w14:textId="77777777" w:rsidR="00B00571" w:rsidRDefault="00B00571" w:rsidP="00B00571">
      <w:pPr>
        <w:pStyle w:val="afffffffff1"/>
        <w:numPr>
          <w:ilvl w:val="0"/>
          <w:numId w:val="0"/>
        </w:numPr>
      </w:pPr>
    </w:p>
    <w:p w14:paraId="66CEB9C1" w14:textId="77777777" w:rsidR="00B00571" w:rsidRDefault="00B00571" w:rsidP="00B00571">
      <w:pPr>
        <w:pStyle w:val="afffffffff1"/>
        <w:numPr>
          <w:ilvl w:val="0"/>
          <w:numId w:val="0"/>
        </w:numPr>
      </w:pPr>
    </w:p>
    <w:p w14:paraId="23B8FD34" w14:textId="77777777" w:rsidR="00B00571" w:rsidRDefault="00B00571" w:rsidP="00B00571">
      <w:pPr>
        <w:pStyle w:val="afffffffff1"/>
        <w:numPr>
          <w:ilvl w:val="0"/>
          <w:numId w:val="0"/>
        </w:numPr>
      </w:pPr>
    </w:p>
    <w:p w14:paraId="0AD67070" w14:textId="77777777" w:rsidR="00471C65" w:rsidRDefault="00471C65" w:rsidP="00471C65">
      <w:pPr>
        <w:pStyle w:val="aff2"/>
        <w:spacing w:before="156" w:after="156"/>
      </w:pPr>
      <w:r w:rsidRPr="00471C65">
        <w:rPr>
          <w:rFonts w:hint="eastAsia"/>
        </w:rPr>
        <w:lastRenderedPageBreak/>
        <w:t>综合管廊数据架构示意表</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123"/>
        <w:gridCol w:w="2125"/>
        <w:gridCol w:w="6076"/>
      </w:tblGrid>
      <w:tr w:rsidR="00471C65" w14:paraId="49BB5017" w14:textId="77777777" w:rsidTr="009B68B3">
        <w:trPr>
          <w:tblHeader/>
          <w:jc w:val="center"/>
        </w:trPr>
        <w:tc>
          <w:tcPr>
            <w:tcW w:w="1124" w:type="dxa"/>
            <w:tcBorders>
              <w:top w:val="single" w:sz="12" w:space="0" w:color="auto"/>
              <w:left w:val="single" w:sz="12" w:space="0" w:color="auto"/>
              <w:bottom w:val="single" w:sz="12" w:space="0" w:color="auto"/>
            </w:tcBorders>
            <w:shd w:val="clear" w:color="auto" w:fill="auto"/>
            <w:vAlign w:val="center"/>
          </w:tcPr>
          <w:p w14:paraId="5FA4232C" w14:textId="77777777" w:rsidR="00471C65" w:rsidRDefault="00471C65" w:rsidP="00471C65">
            <w:pPr>
              <w:pStyle w:val="afffffffff9"/>
            </w:pPr>
            <w:r>
              <w:rPr>
                <w:rFonts w:hint="eastAsia"/>
              </w:rPr>
              <w:t>数据</w:t>
            </w:r>
            <w:r>
              <w:t>大类</w:t>
            </w:r>
          </w:p>
        </w:tc>
        <w:tc>
          <w:tcPr>
            <w:tcW w:w="2127" w:type="dxa"/>
            <w:tcBorders>
              <w:top w:val="single" w:sz="12" w:space="0" w:color="auto"/>
              <w:bottom w:val="single" w:sz="12" w:space="0" w:color="auto"/>
            </w:tcBorders>
            <w:shd w:val="clear" w:color="auto" w:fill="auto"/>
            <w:vAlign w:val="center"/>
          </w:tcPr>
          <w:p w14:paraId="36E62873" w14:textId="77777777" w:rsidR="00471C65" w:rsidRDefault="00471C65" w:rsidP="00471C65">
            <w:pPr>
              <w:pStyle w:val="afffffffff9"/>
            </w:pPr>
            <w:r>
              <w:rPr>
                <w:rFonts w:hint="eastAsia"/>
              </w:rPr>
              <w:t>数据</w:t>
            </w:r>
            <w:r>
              <w:t>小类</w:t>
            </w:r>
          </w:p>
        </w:tc>
        <w:tc>
          <w:tcPr>
            <w:tcW w:w="6083" w:type="dxa"/>
            <w:tcBorders>
              <w:top w:val="single" w:sz="12" w:space="0" w:color="auto"/>
              <w:bottom w:val="single" w:sz="12" w:space="0" w:color="auto"/>
              <w:right w:val="single" w:sz="12" w:space="0" w:color="auto"/>
            </w:tcBorders>
            <w:shd w:val="clear" w:color="auto" w:fill="auto"/>
            <w:vAlign w:val="center"/>
          </w:tcPr>
          <w:p w14:paraId="36AA98F9" w14:textId="77777777" w:rsidR="00471C65" w:rsidRDefault="00471C65" w:rsidP="00471C65">
            <w:pPr>
              <w:pStyle w:val="afffffffff9"/>
            </w:pPr>
            <w:r>
              <w:rPr>
                <w:rFonts w:hint="eastAsia"/>
              </w:rPr>
              <w:t>数据来源</w:t>
            </w:r>
          </w:p>
        </w:tc>
      </w:tr>
      <w:tr w:rsidR="00471C65" w14:paraId="1E9C431A" w14:textId="77777777" w:rsidTr="009B68B3">
        <w:trPr>
          <w:jc w:val="center"/>
        </w:trPr>
        <w:tc>
          <w:tcPr>
            <w:tcW w:w="1124" w:type="dxa"/>
            <w:vMerge w:val="restart"/>
            <w:tcBorders>
              <w:top w:val="single" w:sz="12" w:space="0" w:color="auto"/>
              <w:left w:val="single" w:sz="12" w:space="0" w:color="auto"/>
              <w:bottom w:val="single" w:sz="4" w:space="0" w:color="auto"/>
            </w:tcBorders>
            <w:shd w:val="clear" w:color="auto" w:fill="auto"/>
            <w:vAlign w:val="center"/>
          </w:tcPr>
          <w:p w14:paraId="31FC4EB5" w14:textId="77777777" w:rsidR="00471C65" w:rsidRDefault="00471C65" w:rsidP="00471C65">
            <w:pPr>
              <w:pStyle w:val="afffffffff9"/>
            </w:pPr>
            <w:r>
              <w:rPr>
                <w:rFonts w:hint="eastAsia"/>
              </w:rPr>
              <w:t>综合管廊</w:t>
            </w:r>
          </w:p>
          <w:p w14:paraId="3764531E" w14:textId="77777777" w:rsidR="00471C65" w:rsidRDefault="00471C65" w:rsidP="00471C65">
            <w:pPr>
              <w:pStyle w:val="afffffffff9"/>
            </w:pPr>
            <w:r>
              <w:rPr>
                <w:rFonts w:hint="eastAsia"/>
              </w:rPr>
              <w:t>基础</w:t>
            </w:r>
            <w:r>
              <w:t>数据</w:t>
            </w:r>
          </w:p>
        </w:tc>
        <w:tc>
          <w:tcPr>
            <w:tcW w:w="2127" w:type="dxa"/>
            <w:tcBorders>
              <w:top w:val="single" w:sz="12" w:space="0" w:color="auto"/>
              <w:bottom w:val="single" w:sz="4" w:space="0" w:color="auto"/>
            </w:tcBorders>
            <w:shd w:val="clear" w:color="auto" w:fill="auto"/>
            <w:vAlign w:val="center"/>
          </w:tcPr>
          <w:p w14:paraId="1ED565D1" w14:textId="77777777" w:rsidR="00471C65" w:rsidRDefault="00471C65" w:rsidP="00471C65">
            <w:pPr>
              <w:pStyle w:val="afffffffff9"/>
            </w:pPr>
            <w:r>
              <w:rPr>
                <w:rFonts w:hint="eastAsia"/>
              </w:rPr>
              <w:t>信息模型数据</w:t>
            </w:r>
          </w:p>
        </w:tc>
        <w:tc>
          <w:tcPr>
            <w:tcW w:w="6083" w:type="dxa"/>
            <w:tcBorders>
              <w:top w:val="single" w:sz="12" w:space="0" w:color="auto"/>
              <w:bottom w:val="single" w:sz="4" w:space="0" w:color="auto"/>
              <w:right w:val="single" w:sz="12" w:space="0" w:color="auto"/>
            </w:tcBorders>
            <w:shd w:val="clear" w:color="auto" w:fill="auto"/>
            <w:vAlign w:val="center"/>
          </w:tcPr>
          <w:p w14:paraId="7BAFB413" w14:textId="77777777" w:rsidR="00471C65" w:rsidRDefault="00471C65" w:rsidP="00471C65">
            <w:pPr>
              <w:pStyle w:val="afffffffff9"/>
            </w:pPr>
            <w:r>
              <w:rPr>
                <w:rFonts w:hint="eastAsia"/>
              </w:rPr>
              <w:t>城市CIM平台，测绘部门，基础数据普查</w:t>
            </w:r>
          </w:p>
        </w:tc>
      </w:tr>
      <w:tr w:rsidR="00471C65" w14:paraId="48ED6C34" w14:textId="77777777" w:rsidTr="009B68B3">
        <w:trPr>
          <w:jc w:val="center"/>
        </w:trPr>
        <w:tc>
          <w:tcPr>
            <w:tcW w:w="1124" w:type="dxa"/>
            <w:vMerge/>
            <w:tcBorders>
              <w:top w:val="single" w:sz="4" w:space="0" w:color="auto"/>
              <w:left w:val="single" w:sz="12" w:space="0" w:color="auto"/>
              <w:bottom w:val="single" w:sz="4" w:space="0" w:color="auto"/>
            </w:tcBorders>
            <w:shd w:val="clear" w:color="auto" w:fill="auto"/>
            <w:vAlign w:val="center"/>
          </w:tcPr>
          <w:p w14:paraId="6BC6FC35" w14:textId="77777777" w:rsidR="00471C65" w:rsidRDefault="00471C65" w:rsidP="00471C65">
            <w:pPr>
              <w:pStyle w:val="afffffffff9"/>
            </w:pPr>
          </w:p>
        </w:tc>
        <w:tc>
          <w:tcPr>
            <w:tcW w:w="2127" w:type="dxa"/>
            <w:tcBorders>
              <w:top w:val="single" w:sz="4" w:space="0" w:color="auto"/>
              <w:bottom w:val="single" w:sz="4" w:space="0" w:color="auto"/>
            </w:tcBorders>
            <w:shd w:val="clear" w:color="auto" w:fill="auto"/>
            <w:vAlign w:val="center"/>
          </w:tcPr>
          <w:p w14:paraId="4BC66D32" w14:textId="77777777" w:rsidR="00471C65" w:rsidRDefault="00471C65" w:rsidP="00471C65">
            <w:pPr>
              <w:pStyle w:val="afffffffff9"/>
            </w:pPr>
            <w:r>
              <w:rPr>
                <w:rFonts w:hint="eastAsia"/>
              </w:rPr>
              <w:t>空间环境数据</w:t>
            </w:r>
          </w:p>
        </w:tc>
        <w:tc>
          <w:tcPr>
            <w:tcW w:w="6083" w:type="dxa"/>
            <w:tcBorders>
              <w:top w:val="single" w:sz="4" w:space="0" w:color="auto"/>
              <w:bottom w:val="single" w:sz="4" w:space="0" w:color="auto"/>
              <w:right w:val="single" w:sz="12" w:space="0" w:color="auto"/>
            </w:tcBorders>
            <w:shd w:val="clear" w:color="auto" w:fill="auto"/>
            <w:vAlign w:val="center"/>
          </w:tcPr>
          <w:p w14:paraId="1657FF64" w14:textId="77777777" w:rsidR="00471C65" w:rsidRDefault="00471C65" w:rsidP="00471C65">
            <w:pPr>
              <w:pStyle w:val="afffffffff9"/>
            </w:pPr>
            <w:r>
              <w:rPr>
                <w:rFonts w:hint="eastAsia"/>
              </w:rPr>
              <w:t>城市CIM平台，测绘部门，基础数据普查</w:t>
            </w:r>
          </w:p>
        </w:tc>
      </w:tr>
      <w:tr w:rsidR="00471C65" w14:paraId="7E22FCF7" w14:textId="77777777" w:rsidTr="009B68B3">
        <w:trPr>
          <w:jc w:val="center"/>
        </w:trPr>
        <w:tc>
          <w:tcPr>
            <w:tcW w:w="1124" w:type="dxa"/>
            <w:vMerge/>
            <w:tcBorders>
              <w:top w:val="single" w:sz="4" w:space="0" w:color="auto"/>
              <w:left w:val="single" w:sz="12" w:space="0" w:color="auto"/>
              <w:bottom w:val="single" w:sz="4" w:space="0" w:color="auto"/>
            </w:tcBorders>
            <w:shd w:val="clear" w:color="auto" w:fill="auto"/>
            <w:vAlign w:val="center"/>
          </w:tcPr>
          <w:p w14:paraId="575CEEAA" w14:textId="77777777" w:rsidR="00471C65" w:rsidRDefault="00471C65" w:rsidP="00471C65">
            <w:pPr>
              <w:pStyle w:val="afffffffff9"/>
            </w:pPr>
          </w:p>
        </w:tc>
        <w:tc>
          <w:tcPr>
            <w:tcW w:w="2127" w:type="dxa"/>
            <w:tcBorders>
              <w:top w:val="single" w:sz="4" w:space="0" w:color="auto"/>
              <w:bottom w:val="single" w:sz="4" w:space="0" w:color="auto"/>
            </w:tcBorders>
            <w:shd w:val="clear" w:color="auto" w:fill="auto"/>
            <w:vAlign w:val="center"/>
          </w:tcPr>
          <w:p w14:paraId="233CDF8E" w14:textId="77777777" w:rsidR="00471C65" w:rsidRDefault="00471C65" w:rsidP="00471C65">
            <w:pPr>
              <w:pStyle w:val="afffffffff9"/>
            </w:pPr>
            <w:r>
              <w:rPr>
                <w:rFonts w:hint="eastAsia"/>
              </w:rPr>
              <w:t>管廊本体数据</w:t>
            </w:r>
          </w:p>
        </w:tc>
        <w:tc>
          <w:tcPr>
            <w:tcW w:w="6083" w:type="dxa"/>
            <w:tcBorders>
              <w:top w:val="single" w:sz="4" w:space="0" w:color="auto"/>
              <w:bottom w:val="single" w:sz="4" w:space="0" w:color="auto"/>
              <w:right w:val="single" w:sz="12" w:space="0" w:color="auto"/>
            </w:tcBorders>
            <w:shd w:val="clear" w:color="auto" w:fill="auto"/>
            <w:vAlign w:val="center"/>
          </w:tcPr>
          <w:p w14:paraId="7158FE5C" w14:textId="77777777" w:rsidR="00471C65" w:rsidRDefault="00471C65" w:rsidP="00471C65">
            <w:pPr>
              <w:pStyle w:val="afffffffff9"/>
            </w:pPr>
            <w:r>
              <w:rPr>
                <w:rFonts w:hint="eastAsia"/>
              </w:rPr>
              <w:t>综合管廊</w:t>
            </w:r>
            <w:r w:rsidR="00B00571">
              <w:rPr>
                <w:rFonts w:hint="eastAsia"/>
              </w:rPr>
              <w:t>行政监管部门</w:t>
            </w:r>
            <w:r>
              <w:rPr>
                <w:rFonts w:hint="eastAsia"/>
              </w:rPr>
              <w:t>，综合管廊建设单位，综合管廊运营管理单位</w:t>
            </w:r>
          </w:p>
        </w:tc>
      </w:tr>
      <w:tr w:rsidR="00471C65" w14:paraId="7CAAFFBC" w14:textId="77777777" w:rsidTr="009B68B3">
        <w:trPr>
          <w:jc w:val="center"/>
        </w:trPr>
        <w:tc>
          <w:tcPr>
            <w:tcW w:w="1124" w:type="dxa"/>
            <w:vMerge/>
            <w:tcBorders>
              <w:top w:val="single" w:sz="4" w:space="0" w:color="auto"/>
              <w:left w:val="single" w:sz="12" w:space="0" w:color="auto"/>
              <w:bottom w:val="single" w:sz="4" w:space="0" w:color="auto"/>
            </w:tcBorders>
            <w:shd w:val="clear" w:color="auto" w:fill="auto"/>
            <w:vAlign w:val="center"/>
          </w:tcPr>
          <w:p w14:paraId="1F4F7F27" w14:textId="77777777" w:rsidR="00471C65" w:rsidRDefault="00471C65" w:rsidP="00471C65">
            <w:pPr>
              <w:pStyle w:val="afffffffff9"/>
            </w:pPr>
          </w:p>
        </w:tc>
        <w:tc>
          <w:tcPr>
            <w:tcW w:w="2127" w:type="dxa"/>
            <w:tcBorders>
              <w:top w:val="single" w:sz="4" w:space="0" w:color="auto"/>
              <w:bottom w:val="single" w:sz="4" w:space="0" w:color="auto"/>
            </w:tcBorders>
            <w:shd w:val="clear" w:color="auto" w:fill="auto"/>
            <w:vAlign w:val="center"/>
          </w:tcPr>
          <w:p w14:paraId="47CDB28A" w14:textId="77777777" w:rsidR="00471C65" w:rsidRDefault="00471C65" w:rsidP="00471C65">
            <w:pPr>
              <w:pStyle w:val="afffffffff9"/>
            </w:pPr>
            <w:r>
              <w:rPr>
                <w:rFonts w:hint="eastAsia"/>
              </w:rPr>
              <w:t>附属设施数据</w:t>
            </w:r>
          </w:p>
        </w:tc>
        <w:tc>
          <w:tcPr>
            <w:tcW w:w="6083" w:type="dxa"/>
            <w:tcBorders>
              <w:top w:val="single" w:sz="4" w:space="0" w:color="auto"/>
              <w:bottom w:val="single" w:sz="4" w:space="0" w:color="auto"/>
              <w:right w:val="single" w:sz="12" w:space="0" w:color="auto"/>
            </w:tcBorders>
            <w:shd w:val="clear" w:color="auto" w:fill="auto"/>
            <w:vAlign w:val="center"/>
          </w:tcPr>
          <w:p w14:paraId="39473AE4" w14:textId="77777777" w:rsidR="00471C65" w:rsidRDefault="00471C65" w:rsidP="00471C65">
            <w:pPr>
              <w:pStyle w:val="afffffffff9"/>
            </w:pPr>
            <w:r>
              <w:rPr>
                <w:rFonts w:hint="eastAsia"/>
              </w:rPr>
              <w:t>综合管廊</w:t>
            </w:r>
            <w:r w:rsidR="00B00571">
              <w:rPr>
                <w:rFonts w:hint="eastAsia"/>
              </w:rPr>
              <w:t>行政监管部门</w:t>
            </w:r>
            <w:r>
              <w:rPr>
                <w:rFonts w:hint="eastAsia"/>
              </w:rPr>
              <w:t>，综合管 廊建设单位，综合管廊运营管理单位</w:t>
            </w:r>
          </w:p>
        </w:tc>
      </w:tr>
      <w:tr w:rsidR="00471C65" w14:paraId="04BF2E8B" w14:textId="77777777" w:rsidTr="009B68B3">
        <w:trPr>
          <w:jc w:val="center"/>
        </w:trPr>
        <w:tc>
          <w:tcPr>
            <w:tcW w:w="1124" w:type="dxa"/>
            <w:vMerge/>
            <w:tcBorders>
              <w:top w:val="single" w:sz="4" w:space="0" w:color="auto"/>
              <w:left w:val="single" w:sz="12" w:space="0" w:color="auto"/>
              <w:bottom w:val="single" w:sz="4" w:space="0" w:color="auto"/>
            </w:tcBorders>
            <w:shd w:val="clear" w:color="auto" w:fill="auto"/>
            <w:vAlign w:val="center"/>
          </w:tcPr>
          <w:p w14:paraId="4721D75E" w14:textId="77777777" w:rsidR="00471C65" w:rsidRDefault="00471C65" w:rsidP="00471C65">
            <w:pPr>
              <w:pStyle w:val="afffffffff9"/>
            </w:pPr>
          </w:p>
        </w:tc>
        <w:tc>
          <w:tcPr>
            <w:tcW w:w="2127" w:type="dxa"/>
            <w:tcBorders>
              <w:top w:val="single" w:sz="4" w:space="0" w:color="auto"/>
              <w:bottom w:val="single" w:sz="4" w:space="0" w:color="auto"/>
            </w:tcBorders>
            <w:shd w:val="clear" w:color="auto" w:fill="auto"/>
            <w:vAlign w:val="center"/>
          </w:tcPr>
          <w:p w14:paraId="78500597" w14:textId="77777777" w:rsidR="00471C65" w:rsidRDefault="00471C65" w:rsidP="00471C65">
            <w:pPr>
              <w:pStyle w:val="afffffffff9"/>
            </w:pPr>
            <w:r>
              <w:rPr>
                <w:rFonts w:hint="eastAsia"/>
              </w:rPr>
              <w:t>入廊管线数据</w:t>
            </w:r>
          </w:p>
        </w:tc>
        <w:tc>
          <w:tcPr>
            <w:tcW w:w="6083" w:type="dxa"/>
            <w:tcBorders>
              <w:top w:val="single" w:sz="4" w:space="0" w:color="auto"/>
              <w:bottom w:val="single" w:sz="4" w:space="0" w:color="auto"/>
              <w:right w:val="single" w:sz="12" w:space="0" w:color="auto"/>
            </w:tcBorders>
            <w:shd w:val="clear" w:color="auto" w:fill="auto"/>
            <w:vAlign w:val="center"/>
          </w:tcPr>
          <w:p w14:paraId="30F366E5" w14:textId="77777777" w:rsidR="00471C65" w:rsidRDefault="00471C65" w:rsidP="00471C65">
            <w:pPr>
              <w:pStyle w:val="afffffffff9"/>
            </w:pPr>
            <w:r>
              <w:rPr>
                <w:rFonts w:hint="eastAsia"/>
              </w:rPr>
              <w:t>综合管廊</w:t>
            </w:r>
            <w:r w:rsidR="00B00571">
              <w:rPr>
                <w:rFonts w:hint="eastAsia"/>
              </w:rPr>
              <w:t>行政监管部门</w:t>
            </w:r>
            <w:r>
              <w:rPr>
                <w:rFonts w:hint="eastAsia"/>
              </w:rPr>
              <w:t>，综合管廊运营管理单位，入廊管线单位</w:t>
            </w:r>
          </w:p>
        </w:tc>
      </w:tr>
      <w:tr w:rsidR="00471C65" w14:paraId="356E4E92" w14:textId="77777777" w:rsidTr="009B68B3">
        <w:trPr>
          <w:jc w:val="center"/>
        </w:trPr>
        <w:tc>
          <w:tcPr>
            <w:tcW w:w="1124" w:type="dxa"/>
            <w:vMerge/>
            <w:tcBorders>
              <w:top w:val="single" w:sz="4" w:space="0" w:color="auto"/>
              <w:left w:val="single" w:sz="12" w:space="0" w:color="auto"/>
              <w:bottom w:val="single" w:sz="12" w:space="0" w:color="auto"/>
            </w:tcBorders>
            <w:shd w:val="clear" w:color="auto" w:fill="auto"/>
            <w:vAlign w:val="center"/>
          </w:tcPr>
          <w:p w14:paraId="35694BAF" w14:textId="77777777" w:rsidR="00471C65" w:rsidRDefault="00471C65" w:rsidP="00471C65">
            <w:pPr>
              <w:pStyle w:val="afffffffff9"/>
            </w:pPr>
          </w:p>
        </w:tc>
        <w:tc>
          <w:tcPr>
            <w:tcW w:w="2127" w:type="dxa"/>
            <w:tcBorders>
              <w:top w:val="single" w:sz="4" w:space="0" w:color="auto"/>
              <w:bottom w:val="single" w:sz="12" w:space="0" w:color="auto"/>
            </w:tcBorders>
            <w:shd w:val="clear" w:color="auto" w:fill="auto"/>
            <w:vAlign w:val="center"/>
          </w:tcPr>
          <w:p w14:paraId="23895377" w14:textId="77777777" w:rsidR="00471C65" w:rsidRDefault="00471C65" w:rsidP="00471C65">
            <w:pPr>
              <w:pStyle w:val="afffffffff9"/>
            </w:pPr>
            <w:r>
              <w:rPr>
                <w:rFonts w:hint="eastAsia"/>
              </w:rPr>
              <w:t>其他基础数据</w:t>
            </w:r>
          </w:p>
        </w:tc>
        <w:tc>
          <w:tcPr>
            <w:tcW w:w="6083" w:type="dxa"/>
            <w:tcBorders>
              <w:top w:val="single" w:sz="4" w:space="0" w:color="auto"/>
              <w:bottom w:val="single" w:sz="12" w:space="0" w:color="auto"/>
              <w:right w:val="single" w:sz="12" w:space="0" w:color="auto"/>
            </w:tcBorders>
            <w:shd w:val="clear" w:color="auto" w:fill="auto"/>
            <w:vAlign w:val="center"/>
          </w:tcPr>
          <w:p w14:paraId="6653BC5E" w14:textId="77777777" w:rsidR="00471C65" w:rsidRDefault="00471C65" w:rsidP="00471C65">
            <w:pPr>
              <w:pStyle w:val="afffffffff9"/>
            </w:pPr>
            <w:r>
              <w:rPr>
                <w:rFonts w:hint="eastAsia"/>
              </w:rPr>
              <w:t>其他综合管廊行业相关单位</w:t>
            </w:r>
          </w:p>
        </w:tc>
      </w:tr>
      <w:tr w:rsidR="00471C65" w14:paraId="6E7E1B19" w14:textId="77777777" w:rsidTr="009B68B3">
        <w:trPr>
          <w:jc w:val="center"/>
        </w:trPr>
        <w:tc>
          <w:tcPr>
            <w:tcW w:w="1124" w:type="dxa"/>
            <w:vMerge w:val="restart"/>
            <w:tcBorders>
              <w:top w:val="single" w:sz="12" w:space="0" w:color="auto"/>
              <w:left w:val="single" w:sz="12" w:space="0" w:color="auto"/>
              <w:bottom w:val="single" w:sz="4" w:space="0" w:color="auto"/>
            </w:tcBorders>
            <w:shd w:val="clear" w:color="auto" w:fill="auto"/>
            <w:vAlign w:val="center"/>
          </w:tcPr>
          <w:p w14:paraId="63C90A82" w14:textId="77777777" w:rsidR="00471C65" w:rsidRDefault="00471C65" w:rsidP="00471C65">
            <w:pPr>
              <w:pStyle w:val="afffffffff9"/>
            </w:pPr>
            <w:r>
              <w:rPr>
                <w:rFonts w:hint="eastAsia"/>
              </w:rPr>
              <w:t>综合</w:t>
            </w:r>
            <w:r>
              <w:t>管廊</w:t>
            </w:r>
          </w:p>
          <w:p w14:paraId="32A50467" w14:textId="77777777" w:rsidR="00471C65" w:rsidRDefault="00471C65" w:rsidP="00471C65">
            <w:pPr>
              <w:pStyle w:val="afffffffff9"/>
            </w:pPr>
            <w:r>
              <w:rPr>
                <w:rFonts w:hint="eastAsia"/>
              </w:rPr>
              <w:t>业务数据</w:t>
            </w:r>
          </w:p>
        </w:tc>
        <w:tc>
          <w:tcPr>
            <w:tcW w:w="2127" w:type="dxa"/>
            <w:tcBorders>
              <w:top w:val="single" w:sz="12" w:space="0" w:color="auto"/>
              <w:bottom w:val="single" w:sz="4" w:space="0" w:color="auto"/>
            </w:tcBorders>
            <w:shd w:val="clear" w:color="auto" w:fill="auto"/>
            <w:vAlign w:val="center"/>
          </w:tcPr>
          <w:p w14:paraId="7FA6C1D3" w14:textId="77777777" w:rsidR="00471C65" w:rsidRDefault="00471C65" w:rsidP="00471C65">
            <w:pPr>
              <w:pStyle w:val="afffffffff9"/>
            </w:pPr>
            <w:r>
              <w:rPr>
                <w:rFonts w:hint="eastAsia"/>
              </w:rPr>
              <w:t>监控报警数据</w:t>
            </w:r>
          </w:p>
        </w:tc>
        <w:tc>
          <w:tcPr>
            <w:tcW w:w="6083" w:type="dxa"/>
            <w:tcBorders>
              <w:top w:val="single" w:sz="12" w:space="0" w:color="auto"/>
              <w:bottom w:val="single" w:sz="4" w:space="0" w:color="auto"/>
              <w:right w:val="single" w:sz="12" w:space="0" w:color="auto"/>
            </w:tcBorders>
            <w:shd w:val="clear" w:color="auto" w:fill="auto"/>
            <w:vAlign w:val="center"/>
          </w:tcPr>
          <w:p w14:paraId="3B66B6C3" w14:textId="77777777" w:rsidR="00471C65" w:rsidRDefault="00471C65" w:rsidP="00471C65">
            <w:pPr>
              <w:pStyle w:val="afffffffff9"/>
            </w:pPr>
            <w:r>
              <w:rPr>
                <w:rFonts w:hint="eastAsia"/>
              </w:rPr>
              <w:t>综合管廊运营管理单位，入廊管线单位</w:t>
            </w:r>
          </w:p>
        </w:tc>
      </w:tr>
      <w:tr w:rsidR="00471C65" w14:paraId="3F4D7822" w14:textId="77777777" w:rsidTr="009B68B3">
        <w:trPr>
          <w:jc w:val="center"/>
        </w:trPr>
        <w:tc>
          <w:tcPr>
            <w:tcW w:w="1124" w:type="dxa"/>
            <w:vMerge/>
            <w:tcBorders>
              <w:top w:val="single" w:sz="4" w:space="0" w:color="auto"/>
              <w:left w:val="single" w:sz="12" w:space="0" w:color="auto"/>
              <w:bottom w:val="single" w:sz="4" w:space="0" w:color="auto"/>
            </w:tcBorders>
            <w:shd w:val="clear" w:color="auto" w:fill="auto"/>
            <w:vAlign w:val="center"/>
          </w:tcPr>
          <w:p w14:paraId="76E27A20" w14:textId="77777777" w:rsidR="00471C65" w:rsidRDefault="00471C65" w:rsidP="00471C65">
            <w:pPr>
              <w:pStyle w:val="afffffffff9"/>
            </w:pPr>
          </w:p>
        </w:tc>
        <w:tc>
          <w:tcPr>
            <w:tcW w:w="2127" w:type="dxa"/>
            <w:tcBorders>
              <w:top w:val="single" w:sz="4" w:space="0" w:color="auto"/>
              <w:bottom w:val="single" w:sz="4" w:space="0" w:color="auto"/>
            </w:tcBorders>
            <w:shd w:val="clear" w:color="auto" w:fill="auto"/>
            <w:vAlign w:val="center"/>
          </w:tcPr>
          <w:p w14:paraId="69741B21" w14:textId="77777777" w:rsidR="00471C65" w:rsidRDefault="00471C65" w:rsidP="00471C65">
            <w:pPr>
              <w:pStyle w:val="afffffffff9"/>
            </w:pPr>
            <w:r>
              <w:rPr>
                <w:rFonts w:hint="eastAsia"/>
              </w:rPr>
              <w:t>日常维护管理数据</w:t>
            </w:r>
          </w:p>
        </w:tc>
        <w:tc>
          <w:tcPr>
            <w:tcW w:w="6083" w:type="dxa"/>
            <w:tcBorders>
              <w:top w:val="single" w:sz="4" w:space="0" w:color="auto"/>
              <w:bottom w:val="single" w:sz="4" w:space="0" w:color="auto"/>
              <w:right w:val="single" w:sz="12" w:space="0" w:color="auto"/>
            </w:tcBorders>
            <w:shd w:val="clear" w:color="auto" w:fill="auto"/>
            <w:vAlign w:val="center"/>
          </w:tcPr>
          <w:p w14:paraId="2641A46C" w14:textId="77777777" w:rsidR="00471C65" w:rsidRDefault="00471C65" w:rsidP="00471C65">
            <w:pPr>
              <w:pStyle w:val="afffffffff9"/>
            </w:pPr>
            <w:r>
              <w:rPr>
                <w:rFonts w:hint="eastAsia"/>
              </w:rPr>
              <w:t>综合管廊运营管理单位，入廊管线单位</w:t>
            </w:r>
          </w:p>
        </w:tc>
      </w:tr>
      <w:tr w:rsidR="00471C65" w14:paraId="39056F4C" w14:textId="77777777" w:rsidTr="009B68B3">
        <w:trPr>
          <w:jc w:val="center"/>
        </w:trPr>
        <w:tc>
          <w:tcPr>
            <w:tcW w:w="1124" w:type="dxa"/>
            <w:vMerge/>
            <w:tcBorders>
              <w:top w:val="single" w:sz="4" w:space="0" w:color="auto"/>
              <w:left w:val="single" w:sz="12" w:space="0" w:color="auto"/>
              <w:bottom w:val="single" w:sz="4" w:space="0" w:color="auto"/>
            </w:tcBorders>
            <w:shd w:val="clear" w:color="auto" w:fill="auto"/>
            <w:vAlign w:val="center"/>
          </w:tcPr>
          <w:p w14:paraId="1A069356" w14:textId="77777777" w:rsidR="00471C65" w:rsidRDefault="00471C65" w:rsidP="00471C65">
            <w:pPr>
              <w:pStyle w:val="afffffffff9"/>
            </w:pPr>
          </w:p>
        </w:tc>
        <w:tc>
          <w:tcPr>
            <w:tcW w:w="2127" w:type="dxa"/>
            <w:tcBorders>
              <w:top w:val="single" w:sz="4" w:space="0" w:color="auto"/>
              <w:bottom w:val="single" w:sz="4" w:space="0" w:color="auto"/>
            </w:tcBorders>
            <w:shd w:val="clear" w:color="auto" w:fill="auto"/>
            <w:vAlign w:val="center"/>
          </w:tcPr>
          <w:p w14:paraId="094EFBB3" w14:textId="77777777" w:rsidR="00471C65" w:rsidRDefault="00471C65" w:rsidP="00471C65">
            <w:pPr>
              <w:pStyle w:val="afffffffff9"/>
            </w:pPr>
            <w:r>
              <w:rPr>
                <w:rFonts w:hint="eastAsia"/>
              </w:rPr>
              <w:t>安全隐患数据</w:t>
            </w:r>
          </w:p>
        </w:tc>
        <w:tc>
          <w:tcPr>
            <w:tcW w:w="6083" w:type="dxa"/>
            <w:tcBorders>
              <w:top w:val="single" w:sz="4" w:space="0" w:color="auto"/>
              <w:bottom w:val="single" w:sz="4" w:space="0" w:color="auto"/>
              <w:right w:val="single" w:sz="12" w:space="0" w:color="auto"/>
            </w:tcBorders>
            <w:shd w:val="clear" w:color="auto" w:fill="auto"/>
            <w:vAlign w:val="center"/>
          </w:tcPr>
          <w:p w14:paraId="361AB102" w14:textId="77777777" w:rsidR="00471C65" w:rsidRDefault="00471C65" w:rsidP="00471C65">
            <w:pPr>
              <w:pStyle w:val="afffffffff9"/>
            </w:pPr>
            <w:r>
              <w:rPr>
                <w:rFonts w:hint="eastAsia"/>
              </w:rPr>
              <w:t>综合管廊运营管理单位，入廊管线单位</w:t>
            </w:r>
          </w:p>
        </w:tc>
      </w:tr>
      <w:tr w:rsidR="00471C65" w14:paraId="38170B0B" w14:textId="77777777" w:rsidTr="009B68B3">
        <w:trPr>
          <w:jc w:val="center"/>
        </w:trPr>
        <w:tc>
          <w:tcPr>
            <w:tcW w:w="1124" w:type="dxa"/>
            <w:vMerge/>
            <w:tcBorders>
              <w:top w:val="single" w:sz="4" w:space="0" w:color="auto"/>
              <w:left w:val="single" w:sz="12" w:space="0" w:color="auto"/>
              <w:bottom w:val="single" w:sz="4" w:space="0" w:color="auto"/>
            </w:tcBorders>
            <w:shd w:val="clear" w:color="auto" w:fill="auto"/>
            <w:vAlign w:val="center"/>
          </w:tcPr>
          <w:p w14:paraId="208B7AB9" w14:textId="77777777" w:rsidR="00471C65" w:rsidRDefault="00471C65" w:rsidP="00471C65">
            <w:pPr>
              <w:pStyle w:val="afffffffff9"/>
            </w:pPr>
          </w:p>
        </w:tc>
        <w:tc>
          <w:tcPr>
            <w:tcW w:w="2127" w:type="dxa"/>
            <w:tcBorders>
              <w:top w:val="single" w:sz="4" w:space="0" w:color="auto"/>
              <w:bottom w:val="single" w:sz="4" w:space="0" w:color="auto"/>
            </w:tcBorders>
            <w:shd w:val="clear" w:color="auto" w:fill="auto"/>
            <w:vAlign w:val="center"/>
          </w:tcPr>
          <w:p w14:paraId="21EFC2F5" w14:textId="77777777" w:rsidR="00471C65" w:rsidRDefault="00471C65" w:rsidP="00471C65">
            <w:pPr>
              <w:pStyle w:val="afffffffff9"/>
            </w:pPr>
            <w:r>
              <w:rPr>
                <w:rFonts w:hint="eastAsia"/>
              </w:rPr>
              <w:t>应急管理数据</w:t>
            </w:r>
          </w:p>
        </w:tc>
        <w:tc>
          <w:tcPr>
            <w:tcW w:w="6083" w:type="dxa"/>
            <w:tcBorders>
              <w:top w:val="single" w:sz="4" w:space="0" w:color="auto"/>
              <w:bottom w:val="single" w:sz="4" w:space="0" w:color="auto"/>
              <w:right w:val="single" w:sz="12" w:space="0" w:color="auto"/>
            </w:tcBorders>
            <w:shd w:val="clear" w:color="auto" w:fill="auto"/>
            <w:vAlign w:val="center"/>
          </w:tcPr>
          <w:p w14:paraId="0616E9E1" w14:textId="77777777" w:rsidR="00471C65" w:rsidRDefault="00471C65" w:rsidP="00471C65">
            <w:pPr>
              <w:pStyle w:val="afffffffff9"/>
            </w:pPr>
            <w:r>
              <w:rPr>
                <w:rFonts w:hint="eastAsia"/>
              </w:rPr>
              <w:t>综合管廊</w:t>
            </w:r>
            <w:r w:rsidR="00B00571">
              <w:rPr>
                <w:rFonts w:hint="eastAsia"/>
              </w:rPr>
              <w:t>行政监管部门</w:t>
            </w:r>
            <w:r>
              <w:rPr>
                <w:rFonts w:hint="eastAsia"/>
              </w:rPr>
              <w:t>，综合管廊运营管理单位，入廊管线单位</w:t>
            </w:r>
          </w:p>
        </w:tc>
      </w:tr>
      <w:tr w:rsidR="00471C65" w14:paraId="33B4A024" w14:textId="77777777" w:rsidTr="009B68B3">
        <w:trPr>
          <w:jc w:val="center"/>
        </w:trPr>
        <w:tc>
          <w:tcPr>
            <w:tcW w:w="1124" w:type="dxa"/>
            <w:vMerge/>
            <w:tcBorders>
              <w:top w:val="single" w:sz="4" w:space="0" w:color="auto"/>
              <w:left w:val="single" w:sz="12" w:space="0" w:color="auto"/>
              <w:bottom w:val="single" w:sz="4" w:space="0" w:color="auto"/>
            </w:tcBorders>
            <w:shd w:val="clear" w:color="auto" w:fill="auto"/>
            <w:vAlign w:val="center"/>
          </w:tcPr>
          <w:p w14:paraId="670F8893" w14:textId="77777777" w:rsidR="00471C65" w:rsidRDefault="00471C65" w:rsidP="00471C65">
            <w:pPr>
              <w:pStyle w:val="afffffffff9"/>
            </w:pPr>
          </w:p>
        </w:tc>
        <w:tc>
          <w:tcPr>
            <w:tcW w:w="2127" w:type="dxa"/>
            <w:tcBorders>
              <w:top w:val="single" w:sz="4" w:space="0" w:color="auto"/>
              <w:bottom w:val="single" w:sz="4" w:space="0" w:color="auto"/>
            </w:tcBorders>
            <w:shd w:val="clear" w:color="auto" w:fill="auto"/>
            <w:vAlign w:val="center"/>
          </w:tcPr>
          <w:p w14:paraId="59F7589A" w14:textId="77777777" w:rsidR="00471C65" w:rsidRDefault="00471C65" w:rsidP="00471C65">
            <w:pPr>
              <w:pStyle w:val="afffffffff9"/>
            </w:pPr>
            <w:r>
              <w:rPr>
                <w:rFonts w:hint="eastAsia"/>
              </w:rPr>
              <w:t>考核评价数据</w:t>
            </w:r>
          </w:p>
        </w:tc>
        <w:tc>
          <w:tcPr>
            <w:tcW w:w="6083" w:type="dxa"/>
            <w:tcBorders>
              <w:top w:val="single" w:sz="4" w:space="0" w:color="auto"/>
              <w:bottom w:val="single" w:sz="4" w:space="0" w:color="auto"/>
              <w:right w:val="single" w:sz="12" w:space="0" w:color="auto"/>
            </w:tcBorders>
            <w:shd w:val="clear" w:color="auto" w:fill="auto"/>
            <w:vAlign w:val="center"/>
          </w:tcPr>
          <w:p w14:paraId="010EE6B0" w14:textId="77777777" w:rsidR="00471C65" w:rsidRDefault="00471C65" w:rsidP="00471C65">
            <w:pPr>
              <w:pStyle w:val="afffffffff9"/>
            </w:pPr>
            <w:r>
              <w:rPr>
                <w:rFonts w:hint="eastAsia"/>
              </w:rPr>
              <w:t>综合管廊</w:t>
            </w:r>
            <w:r w:rsidR="00B00571">
              <w:rPr>
                <w:rFonts w:hint="eastAsia"/>
              </w:rPr>
              <w:t>行政监管部门</w:t>
            </w:r>
            <w:r>
              <w:rPr>
                <w:rFonts w:hint="eastAsia"/>
              </w:rPr>
              <w:t>，综合管廊运营管理单位，入廊管线单位</w:t>
            </w:r>
          </w:p>
        </w:tc>
      </w:tr>
      <w:tr w:rsidR="00471C65" w14:paraId="6DA731A8" w14:textId="77777777" w:rsidTr="009B68B3">
        <w:trPr>
          <w:jc w:val="center"/>
        </w:trPr>
        <w:tc>
          <w:tcPr>
            <w:tcW w:w="1124" w:type="dxa"/>
            <w:vMerge/>
            <w:tcBorders>
              <w:top w:val="single" w:sz="4" w:space="0" w:color="auto"/>
              <w:left w:val="single" w:sz="12" w:space="0" w:color="auto"/>
              <w:bottom w:val="single" w:sz="12" w:space="0" w:color="auto"/>
            </w:tcBorders>
            <w:shd w:val="clear" w:color="auto" w:fill="auto"/>
            <w:vAlign w:val="center"/>
          </w:tcPr>
          <w:p w14:paraId="33705361" w14:textId="77777777" w:rsidR="00471C65" w:rsidRDefault="00471C65" w:rsidP="00471C65">
            <w:pPr>
              <w:pStyle w:val="afffffffff9"/>
            </w:pPr>
          </w:p>
        </w:tc>
        <w:tc>
          <w:tcPr>
            <w:tcW w:w="2127" w:type="dxa"/>
            <w:tcBorders>
              <w:top w:val="single" w:sz="4" w:space="0" w:color="auto"/>
              <w:bottom w:val="single" w:sz="12" w:space="0" w:color="auto"/>
            </w:tcBorders>
            <w:shd w:val="clear" w:color="auto" w:fill="auto"/>
            <w:vAlign w:val="center"/>
          </w:tcPr>
          <w:p w14:paraId="773B8E75" w14:textId="77777777" w:rsidR="00471C65" w:rsidRDefault="00471C65" w:rsidP="00471C65">
            <w:pPr>
              <w:pStyle w:val="afffffffff9"/>
            </w:pPr>
            <w:r>
              <w:rPr>
                <w:rFonts w:hint="eastAsia"/>
              </w:rPr>
              <w:t>行业统计与</w:t>
            </w:r>
          </w:p>
          <w:p w14:paraId="42D51B5F" w14:textId="77777777" w:rsidR="00471C65" w:rsidRDefault="00471C65" w:rsidP="00471C65">
            <w:pPr>
              <w:pStyle w:val="afffffffff9"/>
            </w:pPr>
            <w:r>
              <w:rPr>
                <w:rFonts w:hint="eastAsia"/>
              </w:rPr>
              <w:t>辅助决策数据</w:t>
            </w:r>
          </w:p>
        </w:tc>
        <w:tc>
          <w:tcPr>
            <w:tcW w:w="6083" w:type="dxa"/>
            <w:tcBorders>
              <w:top w:val="single" w:sz="4" w:space="0" w:color="auto"/>
              <w:bottom w:val="single" w:sz="12" w:space="0" w:color="auto"/>
              <w:right w:val="single" w:sz="12" w:space="0" w:color="auto"/>
            </w:tcBorders>
            <w:shd w:val="clear" w:color="auto" w:fill="auto"/>
            <w:vAlign w:val="center"/>
          </w:tcPr>
          <w:p w14:paraId="0487ED4C" w14:textId="77777777" w:rsidR="00471C65" w:rsidRDefault="00471C65" w:rsidP="00471C65">
            <w:pPr>
              <w:pStyle w:val="afffffffff9"/>
            </w:pPr>
            <w:r>
              <w:rPr>
                <w:rFonts w:hint="eastAsia"/>
              </w:rPr>
              <w:t>综合管廊</w:t>
            </w:r>
            <w:r w:rsidR="00B00571">
              <w:rPr>
                <w:rFonts w:hint="eastAsia"/>
              </w:rPr>
              <w:t>行政监管部门</w:t>
            </w:r>
            <w:r>
              <w:rPr>
                <w:rFonts w:hint="eastAsia"/>
              </w:rPr>
              <w:t>，综合管廊建设单位，综合管廊运营管理单位，入廊管线单位</w:t>
            </w:r>
          </w:p>
        </w:tc>
      </w:tr>
    </w:tbl>
    <w:p w14:paraId="4228EAF3" w14:textId="77777777" w:rsidR="00471C65" w:rsidRDefault="00471C65" w:rsidP="00471C65">
      <w:pPr>
        <w:pStyle w:val="affffb"/>
        <w:ind w:firstLine="420"/>
      </w:pPr>
    </w:p>
    <w:p w14:paraId="36CA3BED" w14:textId="77777777" w:rsidR="00471C65" w:rsidRDefault="006347BB" w:rsidP="006347BB">
      <w:pPr>
        <w:pStyle w:val="affd"/>
        <w:spacing w:before="156" w:after="156"/>
      </w:pPr>
      <w:bookmarkStart w:id="55" w:name="_Toc117580310"/>
      <w:r>
        <w:rPr>
          <w:rFonts w:hint="eastAsia"/>
        </w:rPr>
        <w:t>城市综合</w:t>
      </w:r>
      <w:r>
        <w:t>管廊数据元素</w:t>
      </w:r>
      <w:bookmarkEnd w:id="55"/>
    </w:p>
    <w:p w14:paraId="0769D02A" w14:textId="77777777" w:rsidR="006347BB" w:rsidRDefault="006347BB" w:rsidP="00733F1A">
      <w:pPr>
        <w:pStyle w:val="afffffffff1"/>
        <w:ind w:left="0"/>
      </w:pPr>
      <w:r w:rsidRPr="006347BB">
        <w:rPr>
          <w:rFonts w:hint="eastAsia"/>
        </w:rPr>
        <w:t>综合管廊数据元素应采用内部标识符、中文名称、定义、数据类型、数据格式、值域、计量单位、备注等属性进行描述。内部标识符编码规则和属性描述要求应符合现行国家标准GB/T 36625.5《智慧城市 数据融合 第5部分：市政基础设施数据元素》的规定。</w:t>
      </w:r>
    </w:p>
    <w:p w14:paraId="01637F4D" w14:textId="77777777" w:rsidR="006347BB" w:rsidRDefault="006347BB" w:rsidP="00733F1A">
      <w:pPr>
        <w:pStyle w:val="afffffffff1"/>
        <w:ind w:left="0"/>
      </w:pPr>
      <w:r w:rsidRPr="006347BB">
        <w:rPr>
          <w:rFonts w:hint="eastAsia"/>
        </w:rPr>
        <w:t>综合管廊数据的主要数据项应包括字段名称、字段类型、字段长度、约束/条件、数据来源、说明等，并应符合下列规定：</w:t>
      </w:r>
    </w:p>
    <w:p w14:paraId="61176E9C" w14:textId="77777777" w:rsidR="006347BB" w:rsidRDefault="006347BB" w:rsidP="006347BB">
      <w:pPr>
        <w:pStyle w:val="af2"/>
      </w:pPr>
      <w:r w:rsidRPr="006347BB">
        <w:rPr>
          <w:rFonts w:hint="eastAsia"/>
        </w:rPr>
        <w:t>字段名称：数据项的名称；</w:t>
      </w:r>
    </w:p>
    <w:p w14:paraId="5AFB3502" w14:textId="77777777" w:rsidR="006347BB" w:rsidRDefault="006347BB" w:rsidP="006347BB">
      <w:pPr>
        <w:pStyle w:val="af2"/>
      </w:pPr>
      <w:r>
        <w:rPr>
          <w:rFonts w:hint="eastAsia"/>
        </w:rPr>
        <w:t>字段代码：唯一标识该数据项的代码。有北京市相关统一规定的字段采用统一规定代码；无统一规定的字段采用大写中文拼音首字母缩写的形式表示，当中文拼音首字母缩写代码出现重复时，通过在字母缩写后增加数字的方式加以区分；</w:t>
      </w:r>
    </w:p>
    <w:p w14:paraId="722D66F7" w14:textId="77777777" w:rsidR="006347BB" w:rsidRDefault="006347BB" w:rsidP="006347BB">
      <w:pPr>
        <w:pStyle w:val="af2"/>
      </w:pPr>
      <w:r>
        <w:rPr>
          <w:rFonts w:hint="eastAsia"/>
        </w:rPr>
        <w:t>字段类型：数据项的数据类型，包括布尔型、字符型、整型、浮点型、日期型和日期时间型等；</w:t>
      </w:r>
    </w:p>
    <w:p w14:paraId="52D3F862" w14:textId="77777777" w:rsidR="006347BB" w:rsidRDefault="006347BB" w:rsidP="006347BB">
      <w:pPr>
        <w:pStyle w:val="af2"/>
      </w:pPr>
      <w:r>
        <w:rPr>
          <w:rFonts w:hint="eastAsia"/>
        </w:rPr>
        <w:t>字段长度：数据项的字节数，对字符型字段予以制定；</w:t>
      </w:r>
    </w:p>
    <w:p w14:paraId="28EC9BBF" w14:textId="77777777" w:rsidR="006347BB" w:rsidRDefault="006347BB" w:rsidP="006347BB">
      <w:pPr>
        <w:pStyle w:val="af2"/>
      </w:pPr>
      <w:r>
        <w:rPr>
          <w:rFonts w:hint="eastAsia"/>
        </w:rPr>
        <w:t>约束/条件：数据项是否填写的标记，M表示必选，O表示可选，C表示符合条件时必选；</w:t>
      </w:r>
    </w:p>
    <w:p w14:paraId="181FC78E" w14:textId="77777777" w:rsidR="006347BB" w:rsidRDefault="006347BB" w:rsidP="006347BB">
      <w:pPr>
        <w:pStyle w:val="af2"/>
      </w:pPr>
      <w:r>
        <w:rPr>
          <w:rFonts w:hint="eastAsia"/>
        </w:rPr>
        <w:t>数据来源：数据项的提供单位及相关信息化管理系统；</w:t>
      </w:r>
    </w:p>
    <w:p w14:paraId="16374BE9" w14:textId="77777777" w:rsidR="006347BB" w:rsidRDefault="006347BB" w:rsidP="006347BB">
      <w:pPr>
        <w:pStyle w:val="af2"/>
      </w:pPr>
      <w:r>
        <w:rPr>
          <w:rFonts w:hint="eastAsia"/>
        </w:rPr>
        <w:t>说明：数据项附加描述信息。</w:t>
      </w:r>
    </w:p>
    <w:p w14:paraId="6267DB65" w14:textId="77777777" w:rsidR="006347BB" w:rsidRDefault="006347BB" w:rsidP="00733F1A">
      <w:pPr>
        <w:pStyle w:val="afffffffff1"/>
        <w:ind w:left="0"/>
      </w:pPr>
      <w:r w:rsidRPr="006347BB">
        <w:rPr>
          <w:rFonts w:hint="eastAsia"/>
        </w:rPr>
        <w:t>主要数据项的信息分类应满足综合管廊全生命周期管理需要，并应兼顾各领域传统信息的分类体系。</w:t>
      </w:r>
    </w:p>
    <w:p w14:paraId="4558A2E8" w14:textId="77777777" w:rsidR="006347BB" w:rsidRDefault="006347BB" w:rsidP="00733F1A">
      <w:pPr>
        <w:pStyle w:val="afffffffff1"/>
        <w:ind w:left="0"/>
      </w:pPr>
      <w:r w:rsidRPr="006347BB">
        <w:rPr>
          <w:rFonts w:hint="eastAsia"/>
        </w:rPr>
        <w:t>空间数据、坐标数据项所采用的平面坐标系统和高程基准应符合现行北京市地方标准DB11/T 316《地下管线探测技术规程》的相关规定，平面坐标系统应采用北京地方坐标系，高程基准应采用北京地方高程系，并与国家的平面坐标系统和高程基准建立联系。</w:t>
      </w:r>
    </w:p>
    <w:p w14:paraId="746E89BA" w14:textId="77777777" w:rsidR="006347BB" w:rsidRDefault="006347BB" w:rsidP="00733F1A">
      <w:pPr>
        <w:pStyle w:val="afffffffff1"/>
        <w:ind w:left="0"/>
      </w:pPr>
      <w:r w:rsidRPr="006347BB">
        <w:rPr>
          <w:rFonts w:hint="eastAsia"/>
        </w:rPr>
        <w:t>日期数据项应采用公历纪年，时间数据项应采用北京时间。</w:t>
      </w:r>
    </w:p>
    <w:p w14:paraId="4FA6908B" w14:textId="77777777" w:rsidR="006347BB" w:rsidRDefault="006347BB" w:rsidP="00733F1A">
      <w:pPr>
        <w:pStyle w:val="afffffffff1"/>
        <w:ind w:left="0"/>
      </w:pPr>
      <w:r w:rsidRPr="006347BB">
        <w:rPr>
          <w:rFonts w:hint="eastAsia"/>
        </w:rPr>
        <w:t>综合管廊数据内容可根据实际需要拓展。</w:t>
      </w:r>
    </w:p>
    <w:p w14:paraId="4403F498" w14:textId="77777777" w:rsidR="006347BB" w:rsidRDefault="006347BB" w:rsidP="00733F1A">
      <w:pPr>
        <w:pStyle w:val="afffffffff1"/>
        <w:ind w:left="0"/>
      </w:pPr>
      <w:r w:rsidRPr="006347BB">
        <w:rPr>
          <w:rFonts w:hint="eastAsia"/>
        </w:rPr>
        <w:t>综合管廊数据应由综合管廊建设单位、运营管理单位、</w:t>
      </w:r>
      <w:proofErr w:type="gramStart"/>
      <w:r w:rsidRPr="006347BB">
        <w:rPr>
          <w:rFonts w:hint="eastAsia"/>
        </w:rPr>
        <w:t>入廊管线</w:t>
      </w:r>
      <w:proofErr w:type="gramEnd"/>
      <w:r w:rsidRPr="006347BB">
        <w:rPr>
          <w:rFonts w:hint="eastAsia"/>
        </w:rPr>
        <w:t>单位、</w:t>
      </w:r>
      <w:r w:rsidR="00B00571">
        <w:rPr>
          <w:rFonts w:hint="eastAsia"/>
        </w:rPr>
        <w:t>行政监管部门</w:t>
      </w:r>
      <w:r w:rsidRPr="006347BB">
        <w:rPr>
          <w:rFonts w:hint="eastAsia"/>
        </w:rPr>
        <w:t>以及综合管廊行业其他关联单位提供，并通过城市监管级、公司运营级、项目执行级综合管廊智慧运营管理系统</w:t>
      </w:r>
      <w:r w:rsidRPr="006347BB">
        <w:rPr>
          <w:rFonts w:hint="eastAsia"/>
        </w:rPr>
        <w:lastRenderedPageBreak/>
        <w:t>进行存储与交互。</w:t>
      </w:r>
    </w:p>
    <w:p w14:paraId="66CB4BB9" w14:textId="77777777" w:rsidR="006347BB" w:rsidRDefault="006347BB" w:rsidP="00733F1A">
      <w:pPr>
        <w:pStyle w:val="afffffffff1"/>
        <w:ind w:left="0"/>
      </w:pPr>
      <w:r w:rsidRPr="006347BB">
        <w:rPr>
          <w:rFonts w:hint="eastAsia"/>
        </w:rPr>
        <w:t>综合管廊数据尚应符合现行北京市地方标准DB11/T 1669《城市综合管廊智慧运营管理系统技术规范》的相关规定。</w:t>
      </w:r>
    </w:p>
    <w:p w14:paraId="2024F69D" w14:textId="77777777" w:rsidR="006347BB" w:rsidRDefault="00BF23EB" w:rsidP="006347BB">
      <w:pPr>
        <w:pStyle w:val="affc"/>
        <w:spacing w:before="312" w:after="312"/>
      </w:pPr>
      <w:bookmarkStart w:id="56" w:name="_Toc117580311"/>
      <w:r>
        <w:rPr>
          <w:rFonts w:hint="eastAsia"/>
        </w:rPr>
        <w:t>城市</w:t>
      </w:r>
      <w:r w:rsidR="006347BB">
        <w:rPr>
          <w:rFonts w:hint="eastAsia"/>
        </w:rPr>
        <w:t>综合</w:t>
      </w:r>
      <w:r w:rsidR="006347BB">
        <w:t>管廊基本</w:t>
      </w:r>
      <w:r w:rsidR="006347BB">
        <w:rPr>
          <w:rFonts w:hint="eastAsia"/>
        </w:rPr>
        <w:t>编码</w:t>
      </w:r>
      <w:bookmarkEnd w:id="56"/>
    </w:p>
    <w:p w14:paraId="4515A8EC" w14:textId="77777777" w:rsidR="00BF23EB" w:rsidRDefault="009A4EA2" w:rsidP="00BF23EB">
      <w:pPr>
        <w:pStyle w:val="affd"/>
        <w:spacing w:before="156" w:after="156"/>
      </w:pPr>
      <w:bookmarkStart w:id="57" w:name="_Toc117580312"/>
      <w:r>
        <w:rPr>
          <w:rFonts w:hint="eastAsia"/>
        </w:rPr>
        <w:t>通则</w:t>
      </w:r>
      <w:bookmarkEnd w:id="57"/>
    </w:p>
    <w:p w14:paraId="6AFE2EF0" w14:textId="77777777" w:rsidR="00BF23EB" w:rsidRDefault="00BF23EB" w:rsidP="00733F1A">
      <w:pPr>
        <w:pStyle w:val="afffffffff1"/>
        <w:ind w:left="0"/>
      </w:pPr>
      <w:r w:rsidRPr="00BF23EB">
        <w:rPr>
          <w:rFonts w:hint="eastAsia"/>
        </w:rPr>
        <w:t>综合管廊编码应遵循唯一性、合理性、可扩展性、简明性、实用性和规范性原则，并应符合现行国家标准GB/T 7027《信息分类和编码的基本原则与方法》的规定。</w:t>
      </w:r>
    </w:p>
    <w:p w14:paraId="345B98C9" w14:textId="77777777" w:rsidR="00BF23EB" w:rsidRDefault="00BF23EB" w:rsidP="00733F1A">
      <w:pPr>
        <w:pStyle w:val="afffffffff1"/>
        <w:ind w:left="0"/>
      </w:pPr>
      <w:r w:rsidRPr="00BF23EB">
        <w:rPr>
          <w:rFonts w:hint="eastAsia"/>
        </w:rPr>
        <w:t>综合管廊编码规则应覆盖综合管廊主体与附属设施，具有兼容性，并符合相关规定。</w:t>
      </w:r>
    </w:p>
    <w:p w14:paraId="39012A91" w14:textId="77777777" w:rsidR="00BF23EB" w:rsidRDefault="00BF23EB" w:rsidP="00733F1A">
      <w:pPr>
        <w:pStyle w:val="afffffffff1"/>
        <w:ind w:left="0"/>
      </w:pPr>
      <w:r w:rsidRPr="00BF23EB">
        <w:rPr>
          <w:rFonts w:hint="eastAsia"/>
        </w:rPr>
        <w:t>综合管廊代码结构应综合考虑综合管廊发展的各种因素，能在较长时间内稳定有效，不发生重大改变。</w:t>
      </w:r>
    </w:p>
    <w:p w14:paraId="7CCAC474" w14:textId="77777777" w:rsidR="00F021BD" w:rsidRDefault="00F021BD" w:rsidP="009A4EA2">
      <w:pPr>
        <w:pStyle w:val="affd"/>
        <w:spacing w:before="156" w:after="156"/>
      </w:pPr>
      <w:bookmarkStart w:id="58" w:name="_Toc117580313"/>
      <w:r>
        <w:rPr>
          <w:rFonts w:hint="eastAsia"/>
        </w:rPr>
        <w:t>综合</w:t>
      </w:r>
      <w:r>
        <w:t>管廊编码</w:t>
      </w:r>
      <w:bookmarkEnd w:id="58"/>
    </w:p>
    <w:p w14:paraId="09DF96CC" w14:textId="77777777" w:rsidR="00F021BD" w:rsidRDefault="00F021BD" w:rsidP="00733F1A">
      <w:pPr>
        <w:pStyle w:val="afffffffff1"/>
        <w:ind w:left="0"/>
      </w:pPr>
      <w:r w:rsidRPr="00F021BD">
        <w:rPr>
          <w:rFonts w:hint="eastAsia"/>
        </w:rPr>
        <w:t>综合管廊编码</w:t>
      </w:r>
      <w:proofErr w:type="gramStart"/>
      <w:r w:rsidRPr="00F021BD">
        <w:rPr>
          <w:rFonts w:hint="eastAsia"/>
        </w:rPr>
        <w:t>宜包括</w:t>
      </w:r>
      <w:proofErr w:type="gramEnd"/>
      <w:r w:rsidRPr="00442574">
        <w:rPr>
          <w:rFonts w:hint="eastAsia"/>
        </w:rPr>
        <w:t>实体编码、扩展编码、设施设备编码等内容，并应</w:t>
      </w:r>
      <w:r w:rsidRPr="00F021BD">
        <w:rPr>
          <w:rFonts w:hint="eastAsia"/>
        </w:rPr>
        <w:t>符合下列规定：</w:t>
      </w:r>
    </w:p>
    <w:p w14:paraId="61A8BEF0" w14:textId="77777777" w:rsidR="00F021BD" w:rsidRDefault="00F021BD" w:rsidP="00F021BD">
      <w:pPr>
        <w:pStyle w:val="af2"/>
      </w:pPr>
      <w:r>
        <w:rPr>
          <w:rFonts w:hint="eastAsia"/>
        </w:rPr>
        <w:t>实体编码应结合综合管廊所在位置、类型等因素对单体综合管廊进行编码标识，不同位置及类型的实体代码应具有唯一性；</w:t>
      </w:r>
    </w:p>
    <w:p w14:paraId="21B1EB2F" w14:textId="77777777" w:rsidR="00F021BD" w:rsidRDefault="00F021BD" w:rsidP="00F021BD">
      <w:pPr>
        <w:pStyle w:val="af2"/>
      </w:pPr>
      <w:r>
        <w:rPr>
          <w:rFonts w:hint="eastAsia"/>
        </w:rPr>
        <w:t>扩展编码是在实体编码基础上，对综合管廊内部防火分区、舱室等空间区段进行编码标识，不同空间区段的扩展代码应具有唯一性；</w:t>
      </w:r>
    </w:p>
    <w:p w14:paraId="4198366D" w14:textId="77777777" w:rsidR="00F021BD" w:rsidRDefault="00F021BD" w:rsidP="00F021BD">
      <w:pPr>
        <w:pStyle w:val="af2"/>
      </w:pPr>
      <w:r>
        <w:rPr>
          <w:rFonts w:hint="eastAsia"/>
        </w:rPr>
        <w:t>设施设备编码是对综合管廊本体设施、附属设施、运</w:t>
      </w:r>
      <w:proofErr w:type="gramStart"/>
      <w:r>
        <w:rPr>
          <w:rFonts w:hint="eastAsia"/>
        </w:rPr>
        <w:t>维设备</w:t>
      </w:r>
      <w:proofErr w:type="gramEnd"/>
      <w:r>
        <w:rPr>
          <w:rFonts w:hint="eastAsia"/>
        </w:rPr>
        <w:t>进行编码标识，不同类型的设施设备应具有代码唯一性，代码不应针对具体（个体）设施设备，并应符合现行北京市地方标准DB11/T 1670《城市综合管廊设施设备编码规范》的规定。</w:t>
      </w:r>
    </w:p>
    <w:p w14:paraId="076CD0F6" w14:textId="77777777" w:rsidR="00026C7A" w:rsidRDefault="00026C7A" w:rsidP="00733F1A">
      <w:pPr>
        <w:pStyle w:val="afffffffff1"/>
        <w:ind w:left="0"/>
      </w:pPr>
      <w:r w:rsidRPr="00026C7A">
        <w:rPr>
          <w:rFonts w:hint="eastAsia"/>
        </w:rPr>
        <w:t>综合管廊代码宜由实体代码、扩展代码及设施设备代码组</w:t>
      </w:r>
      <w:r w:rsidRPr="00375CC7">
        <w:rPr>
          <w:rFonts w:hint="eastAsia"/>
        </w:rPr>
        <w:t>成，共34位。其中，实体代</w:t>
      </w:r>
      <w:r w:rsidRPr="00026C7A">
        <w:rPr>
          <w:rFonts w:hint="eastAsia"/>
        </w:rPr>
        <w:t>码为10位数字+1位字母+3位数字+3位字母型、扩展代码为2位字母+3位数字型、设施设备代码为8位数字+4位数字型，并应符合下列规定：</w:t>
      </w:r>
    </w:p>
    <w:p w14:paraId="74992D47" w14:textId="77777777" w:rsidR="00026C7A" w:rsidRDefault="00026C7A" w:rsidP="00026C7A">
      <w:pPr>
        <w:pStyle w:val="af2"/>
      </w:pPr>
      <w:r w:rsidRPr="00026C7A">
        <w:rPr>
          <w:rFonts w:hint="eastAsia"/>
        </w:rPr>
        <w:t>综合管廊代码结构见</w:t>
      </w:r>
      <w:r w:rsidR="001D66CB">
        <w:rPr>
          <w:rFonts w:hint="eastAsia"/>
        </w:rPr>
        <w:t>图</w:t>
      </w:r>
      <w:r w:rsidRPr="00026C7A">
        <w:rPr>
          <w:rFonts w:hint="eastAsia"/>
        </w:rPr>
        <w:t>1；</w:t>
      </w:r>
    </w:p>
    <w:p w14:paraId="336AFAAC" w14:textId="77777777" w:rsidR="001D66CB" w:rsidRPr="001D66CB" w:rsidRDefault="00EA05F0" w:rsidP="00DC1A91">
      <w:pPr>
        <w:pStyle w:val="af2"/>
        <w:numPr>
          <w:ilvl w:val="0"/>
          <w:numId w:val="0"/>
        </w:numPr>
        <w:ind w:left="425"/>
        <w:jc w:val="center"/>
      </w:pPr>
      <w:r>
        <w:rPr>
          <w:noProof/>
        </w:rPr>
        <w:drawing>
          <wp:inline distT="0" distB="0" distL="0" distR="0" wp14:anchorId="6B912F94" wp14:editId="3BDB3E45">
            <wp:extent cx="5187950" cy="2243455"/>
            <wp:effectExtent l="0" t="0" r="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87950" cy="2243455"/>
                    </a:xfrm>
                    <a:prstGeom prst="rect">
                      <a:avLst/>
                    </a:prstGeom>
                    <a:noFill/>
                  </pic:spPr>
                </pic:pic>
              </a:graphicData>
            </a:graphic>
          </wp:inline>
        </w:drawing>
      </w:r>
    </w:p>
    <w:p w14:paraId="2A1F7852" w14:textId="77777777" w:rsidR="00026C7A" w:rsidRDefault="00026C7A" w:rsidP="001D66CB">
      <w:pPr>
        <w:pStyle w:val="afd"/>
        <w:spacing w:before="156" w:after="156"/>
      </w:pPr>
      <w:r>
        <w:rPr>
          <w:rFonts w:hint="eastAsia"/>
        </w:rPr>
        <w:t>综合管廊代码结构</w:t>
      </w:r>
    </w:p>
    <w:p w14:paraId="1457A17B" w14:textId="77777777" w:rsidR="00D51AAD" w:rsidRDefault="00D51AAD" w:rsidP="00D51AAD">
      <w:pPr>
        <w:pStyle w:val="af2"/>
        <w:numPr>
          <w:ilvl w:val="0"/>
          <w:numId w:val="0"/>
        </w:numPr>
        <w:ind w:left="851"/>
        <w:rPr>
          <w:noProof/>
        </w:rPr>
      </w:pPr>
    </w:p>
    <w:p w14:paraId="00DAAE4D" w14:textId="77777777" w:rsidR="001D66CB" w:rsidRPr="00442574" w:rsidRDefault="001D66CB" w:rsidP="001D66CB">
      <w:pPr>
        <w:pStyle w:val="af2"/>
        <w:rPr>
          <w:noProof/>
        </w:rPr>
      </w:pPr>
      <w:r w:rsidRPr="00442574">
        <w:rPr>
          <w:rFonts w:hint="eastAsia"/>
          <w:noProof/>
        </w:rPr>
        <w:t>城市监管级综合管廊智慧运营管理系统宜使用实体代码与扩展代码；</w:t>
      </w:r>
    </w:p>
    <w:p w14:paraId="605D5F71" w14:textId="77777777" w:rsidR="009D3F11" w:rsidRPr="009D3F11" w:rsidRDefault="001D66CB" w:rsidP="001D66CB">
      <w:pPr>
        <w:pStyle w:val="af2"/>
        <w:rPr>
          <w:noProof/>
        </w:rPr>
      </w:pPr>
      <w:r w:rsidRPr="00442574">
        <w:rPr>
          <w:rFonts w:hint="eastAsia"/>
          <w:noProof/>
        </w:rPr>
        <w:lastRenderedPageBreak/>
        <w:t>公司运营级综合管廊智慧运营管理系统宜使用实</w:t>
      </w:r>
      <w:r>
        <w:rPr>
          <w:rFonts w:hint="eastAsia"/>
          <w:noProof/>
        </w:rPr>
        <w:t>体代码、扩展代码和设施设备代码。</w:t>
      </w:r>
    </w:p>
    <w:p w14:paraId="792356FA" w14:textId="77777777" w:rsidR="00026C7A" w:rsidRDefault="008445D6" w:rsidP="00733F1A">
      <w:pPr>
        <w:pStyle w:val="afffffffff1"/>
        <w:ind w:left="0"/>
      </w:pPr>
      <w:r w:rsidRPr="008445D6">
        <w:rPr>
          <w:rFonts w:hint="eastAsia"/>
        </w:rPr>
        <w:t>实体代码是由方位代码和实体代码组成的17位定长代码，实体代码结构见表2,并应符合下列规定：</w:t>
      </w:r>
    </w:p>
    <w:p w14:paraId="5BCCB3D3" w14:textId="77777777" w:rsidR="008445D6" w:rsidRDefault="008445D6" w:rsidP="008445D6">
      <w:pPr>
        <w:pStyle w:val="af2"/>
      </w:pPr>
      <w:r>
        <w:rPr>
          <w:rFonts w:hint="eastAsia"/>
        </w:rPr>
        <w:t>方位代码标识综合管廊所在片区和道路,应由行政区划代码和道路顺序代码组成。行政区划代码应按现行北京市地方标准DB11/T 064《北京市行政区划代码》前六位数码执行。道路顺序代码应按现行国家标准GB/T 21381《交通管理地理信息实体标识编码规则 城市道路》执行。当一条管廊穿越多条道路时,按管廊起点由东向西、由南向北的原则，只采用首条穿越道路的代码作为该条管廊的道路顺序代码。未在道路下方的管廊，道路顺序代码可为0000；</w:t>
      </w:r>
    </w:p>
    <w:p w14:paraId="571B7AFF" w14:textId="77777777" w:rsidR="008445D6" w:rsidRDefault="008445D6" w:rsidP="008445D6">
      <w:pPr>
        <w:pStyle w:val="af2"/>
      </w:pPr>
      <w:r>
        <w:rPr>
          <w:rFonts w:hint="eastAsia"/>
        </w:rPr>
        <w:t>实体代码应由管廊类型代码、管廊顺序代码和管廊项目代码组成。管廊类型代码应由1位字母标识，干线管廊、支线管廊、缆线管廊和小型分管廊别用拼音首字母大写（G/Z/L/X）表示,见表3；管廊顺序代码应采用3位数字表示,按照起点由东向西和由南向北的顺序编号,同一道路上未连通的管廊应采用不同的顺序号,同一道路上新修建管廊的顺序号应在已有管廊顺序号之后依次增加；管廊项目代码应采用3位大写字母标识，并应符合北京市地方标准DB11/T 1670《城市综合管廊设施设备编码规范》的相关规定。</w:t>
      </w:r>
    </w:p>
    <w:p w14:paraId="544A5E34" w14:textId="77777777" w:rsidR="008445D6" w:rsidRDefault="008445D6" w:rsidP="00E714AE">
      <w:pPr>
        <w:pStyle w:val="aff2"/>
        <w:spacing w:before="156" w:after="156"/>
      </w:pPr>
      <w:r>
        <w:rPr>
          <w:rFonts w:hint="eastAsia"/>
        </w:rPr>
        <w:t>实体代码</w:t>
      </w:r>
      <w:r>
        <w:t>结构表</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64"/>
        <w:gridCol w:w="1865"/>
        <w:gridCol w:w="1865"/>
        <w:gridCol w:w="1865"/>
        <w:gridCol w:w="1865"/>
      </w:tblGrid>
      <w:tr w:rsidR="008445D6" w14:paraId="3F209C6D" w14:textId="77777777" w:rsidTr="009B68B3">
        <w:trPr>
          <w:tblHeader/>
          <w:jc w:val="center"/>
        </w:trPr>
        <w:tc>
          <w:tcPr>
            <w:tcW w:w="3733"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440CDB5D" w14:textId="77777777" w:rsidR="008445D6" w:rsidRDefault="008445D6" w:rsidP="008445D6">
            <w:pPr>
              <w:pStyle w:val="afffffffff9"/>
            </w:pPr>
            <w:r>
              <w:rPr>
                <w:rFonts w:hint="eastAsia"/>
              </w:rPr>
              <w:t>方位</w:t>
            </w:r>
            <w:r>
              <w:t>代码</w:t>
            </w:r>
          </w:p>
        </w:tc>
        <w:tc>
          <w:tcPr>
            <w:tcW w:w="5601"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3C485CE5" w14:textId="77777777" w:rsidR="008445D6" w:rsidRDefault="008445D6" w:rsidP="008445D6">
            <w:pPr>
              <w:pStyle w:val="afffffffff9"/>
            </w:pPr>
            <w:r>
              <w:rPr>
                <w:rFonts w:hint="eastAsia"/>
              </w:rPr>
              <w:t>实体</w:t>
            </w:r>
            <w:r>
              <w:t>代码</w:t>
            </w:r>
          </w:p>
        </w:tc>
      </w:tr>
      <w:tr w:rsidR="008445D6" w14:paraId="45B65326" w14:textId="77777777" w:rsidTr="009B68B3">
        <w:trPr>
          <w:jc w:val="center"/>
        </w:trPr>
        <w:tc>
          <w:tcPr>
            <w:tcW w:w="1866" w:type="dxa"/>
            <w:tcBorders>
              <w:top w:val="single" w:sz="12" w:space="0" w:color="auto"/>
              <w:left w:val="single" w:sz="12" w:space="0" w:color="auto"/>
            </w:tcBorders>
            <w:shd w:val="clear" w:color="auto" w:fill="auto"/>
          </w:tcPr>
          <w:p w14:paraId="611DD644" w14:textId="77777777" w:rsidR="008445D6" w:rsidRPr="009451BA" w:rsidRDefault="008445D6" w:rsidP="008445D6">
            <w:pPr>
              <w:pStyle w:val="afffffffff9"/>
            </w:pPr>
            <w:r w:rsidRPr="009451BA">
              <w:rPr>
                <w:rFonts w:hint="eastAsia"/>
              </w:rPr>
              <w:t>行政区划代码</w:t>
            </w:r>
          </w:p>
        </w:tc>
        <w:tc>
          <w:tcPr>
            <w:tcW w:w="1867" w:type="dxa"/>
            <w:tcBorders>
              <w:top w:val="single" w:sz="12" w:space="0" w:color="auto"/>
              <w:right w:val="single" w:sz="12" w:space="0" w:color="auto"/>
            </w:tcBorders>
            <w:shd w:val="clear" w:color="auto" w:fill="auto"/>
          </w:tcPr>
          <w:p w14:paraId="50B1D248" w14:textId="77777777" w:rsidR="008445D6" w:rsidRPr="009451BA" w:rsidRDefault="008445D6" w:rsidP="008445D6">
            <w:pPr>
              <w:pStyle w:val="afffffffff9"/>
            </w:pPr>
            <w:r w:rsidRPr="009451BA">
              <w:rPr>
                <w:rFonts w:hint="eastAsia"/>
              </w:rPr>
              <w:t>道路顺序代码</w:t>
            </w:r>
          </w:p>
        </w:tc>
        <w:tc>
          <w:tcPr>
            <w:tcW w:w="1867" w:type="dxa"/>
            <w:tcBorders>
              <w:top w:val="single" w:sz="12" w:space="0" w:color="auto"/>
              <w:left w:val="single" w:sz="12" w:space="0" w:color="auto"/>
            </w:tcBorders>
            <w:shd w:val="clear" w:color="auto" w:fill="auto"/>
          </w:tcPr>
          <w:p w14:paraId="50DCFD5B" w14:textId="77777777" w:rsidR="008445D6" w:rsidRPr="00B824F8" w:rsidRDefault="008445D6" w:rsidP="008445D6">
            <w:pPr>
              <w:pStyle w:val="afffffffff9"/>
            </w:pPr>
            <w:r w:rsidRPr="00B824F8">
              <w:rPr>
                <w:rFonts w:hint="eastAsia"/>
              </w:rPr>
              <w:t>管廊类型代码</w:t>
            </w:r>
          </w:p>
        </w:tc>
        <w:tc>
          <w:tcPr>
            <w:tcW w:w="1867" w:type="dxa"/>
            <w:tcBorders>
              <w:top w:val="single" w:sz="12" w:space="0" w:color="auto"/>
            </w:tcBorders>
            <w:shd w:val="clear" w:color="auto" w:fill="auto"/>
          </w:tcPr>
          <w:p w14:paraId="48F066CC" w14:textId="77777777" w:rsidR="008445D6" w:rsidRPr="00B824F8" w:rsidRDefault="008445D6" w:rsidP="008445D6">
            <w:pPr>
              <w:pStyle w:val="afffffffff9"/>
            </w:pPr>
            <w:r w:rsidRPr="00B824F8">
              <w:rPr>
                <w:rFonts w:hint="eastAsia"/>
              </w:rPr>
              <w:t>管廊顺序代码</w:t>
            </w:r>
          </w:p>
        </w:tc>
        <w:tc>
          <w:tcPr>
            <w:tcW w:w="1867" w:type="dxa"/>
            <w:tcBorders>
              <w:top w:val="single" w:sz="12" w:space="0" w:color="auto"/>
              <w:right w:val="single" w:sz="12" w:space="0" w:color="auto"/>
            </w:tcBorders>
            <w:shd w:val="clear" w:color="auto" w:fill="auto"/>
          </w:tcPr>
          <w:p w14:paraId="49A478AD" w14:textId="77777777" w:rsidR="008445D6" w:rsidRPr="00B824F8" w:rsidRDefault="008445D6" w:rsidP="008445D6">
            <w:pPr>
              <w:pStyle w:val="afffffffff9"/>
            </w:pPr>
            <w:r w:rsidRPr="00B824F8">
              <w:rPr>
                <w:rFonts w:hint="eastAsia"/>
              </w:rPr>
              <w:t>管廊项目代码</w:t>
            </w:r>
          </w:p>
        </w:tc>
      </w:tr>
      <w:tr w:rsidR="008445D6" w14:paraId="001B499D" w14:textId="77777777" w:rsidTr="009B68B3">
        <w:trPr>
          <w:jc w:val="center"/>
        </w:trPr>
        <w:tc>
          <w:tcPr>
            <w:tcW w:w="1866" w:type="dxa"/>
            <w:tcBorders>
              <w:left w:val="single" w:sz="12" w:space="0" w:color="auto"/>
            </w:tcBorders>
            <w:shd w:val="clear" w:color="auto" w:fill="auto"/>
          </w:tcPr>
          <w:p w14:paraId="7EA0AB86" w14:textId="77777777" w:rsidR="008445D6" w:rsidRPr="009451BA" w:rsidRDefault="008445D6" w:rsidP="008445D6">
            <w:pPr>
              <w:pStyle w:val="afffffffff9"/>
            </w:pPr>
            <w:r w:rsidRPr="009451BA">
              <w:rPr>
                <w:rFonts w:hint="eastAsia"/>
              </w:rPr>
              <w:t>第1～6 位</w:t>
            </w:r>
          </w:p>
        </w:tc>
        <w:tc>
          <w:tcPr>
            <w:tcW w:w="1867" w:type="dxa"/>
            <w:tcBorders>
              <w:right w:val="single" w:sz="12" w:space="0" w:color="auto"/>
            </w:tcBorders>
            <w:shd w:val="clear" w:color="auto" w:fill="auto"/>
          </w:tcPr>
          <w:p w14:paraId="74E121E5" w14:textId="77777777" w:rsidR="008445D6" w:rsidRPr="009451BA" w:rsidRDefault="008445D6" w:rsidP="008445D6">
            <w:pPr>
              <w:pStyle w:val="afffffffff9"/>
            </w:pPr>
            <w:r w:rsidRPr="009451BA">
              <w:rPr>
                <w:rFonts w:hint="eastAsia"/>
              </w:rPr>
              <w:t>第7～10位</w:t>
            </w:r>
          </w:p>
        </w:tc>
        <w:tc>
          <w:tcPr>
            <w:tcW w:w="1867" w:type="dxa"/>
            <w:tcBorders>
              <w:left w:val="single" w:sz="12" w:space="0" w:color="auto"/>
            </w:tcBorders>
            <w:shd w:val="clear" w:color="auto" w:fill="auto"/>
          </w:tcPr>
          <w:p w14:paraId="7BDE55E2" w14:textId="77777777" w:rsidR="008445D6" w:rsidRPr="00B824F8" w:rsidRDefault="008445D6" w:rsidP="008445D6">
            <w:pPr>
              <w:pStyle w:val="afffffffff9"/>
            </w:pPr>
            <w:r w:rsidRPr="00B824F8">
              <w:rPr>
                <w:rFonts w:hint="eastAsia"/>
              </w:rPr>
              <w:t>第11位</w:t>
            </w:r>
          </w:p>
        </w:tc>
        <w:tc>
          <w:tcPr>
            <w:tcW w:w="1867" w:type="dxa"/>
            <w:shd w:val="clear" w:color="auto" w:fill="auto"/>
          </w:tcPr>
          <w:p w14:paraId="1B91BD82" w14:textId="77777777" w:rsidR="008445D6" w:rsidRPr="00B824F8" w:rsidRDefault="008445D6" w:rsidP="008445D6">
            <w:pPr>
              <w:pStyle w:val="afffffffff9"/>
            </w:pPr>
            <w:r w:rsidRPr="00B824F8">
              <w:rPr>
                <w:rFonts w:hint="eastAsia"/>
              </w:rPr>
              <w:t>第12～14 位</w:t>
            </w:r>
          </w:p>
        </w:tc>
        <w:tc>
          <w:tcPr>
            <w:tcW w:w="1867" w:type="dxa"/>
            <w:tcBorders>
              <w:right w:val="single" w:sz="12" w:space="0" w:color="auto"/>
            </w:tcBorders>
            <w:shd w:val="clear" w:color="auto" w:fill="auto"/>
          </w:tcPr>
          <w:p w14:paraId="411FE830" w14:textId="77777777" w:rsidR="008445D6" w:rsidRPr="00B824F8" w:rsidRDefault="008445D6" w:rsidP="008445D6">
            <w:pPr>
              <w:pStyle w:val="afffffffff9"/>
            </w:pPr>
            <w:r w:rsidRPr="00B824F8">
              <w:rPr>
                <w:rFonts w:hint="eastAsia"/>
              </w:rPr>
              <w:t>第15～17位</w:t>
            </w:r>
          </w:p>
        </w:tc>
      </w:tr>
      <w:tr w:rsidR="008445D6" w14:paraId="2DD7ECEE" w14:textId="77777777" w:rsidTr="009B68B3">
        <w:trPr>
          <w:jc w:val="center"/>
        </w:trPr>
        <w:tc>
          <w:tcPr>
            <w:tcW w:w="1866" w:type="dxa"/>
            <w:tcBorders>
              <w:left w:val="single" w:sz="12" w:space="0" w:color="auto"/>
              <w:bottom w:val="single" w:sz="12" w:space="0" w:color="auto"/>
            </w:tcBorders>
            <w:shd w:val="clear" w:color="auto" w:fill="auto"/>
          </w:tcPr>
          <w:p w14:paraId="31E3CD26" w14:textId="77777777" w:rsidR="008445D6" w:rsidRPr="009451BA" w:rsidRDefault="008445D6" w:rsidP="008445D6">
            <w:pPr>
              <w:pStyle w:val="afffffffff9"/>
            </w:pPr>
            <w:r w:rsidRPr="009451BA">
              <w:t>XXXXXX</w:t>
            </w:r>
          </w:p>
        </w:tc>
        <w:tc>
          <w:tcPr>
            <w:tcW w:w="1867" w:type="dxa"/>
            <w:tcBorders>
              <w:bottom w:val="single" w:sz="12" w:space="0" w:color="auto"/>
              <w:right w:val="single" w:sz="12" w:space="0" w:color="auto"/>
            </w:tcBorders>
            <w:shd w:val="clear" w:color="auto" w:fill="auto"/>
          </w:tcPr>
          <w:p w14:paraId="0B41FEBB" w14:textId="77777777" w:rsidR="008445D6" w:rsidRDefault="008445D6" w:rsidP="008445D6">
            <w:pPr>
              <w:pStyle w:val="afffffffff9"/>
            </w:pPr>
            <w:r w:rsidRPr="009451BA">
              <w:t>XXXX</w:t>
            </w:r>
          </w:p>
        </w:tc>
        <w:tc>
          <w:tcPr>
            <w:tcW w:w="1867" w:type="dxa"/>
            <w:tcBorders>
              <w:left w:val="single" w:sz="12" w:space="0" w:color="auto"/>
              <w:bottom w:val="single" w:sz="12" w:space="0" w:color="auto"/>
            </w:tcBorders>
            <w:shd w:val="clear" w:color="auto" w:fill="auto"/>
          </w:tcPr>
          <w:p w14:paraId="7DD5F836" w14:textId="77777777" w:rsidR="008445D6" w:rsidRPr="00B824F8" w:rsidRDefault="008445D6" w:rsidP="008445D6">
            <w:pPr>
              <w:pStyle w:val="afffffffff9"/>
            </w:pPr>
            <w:r w:rsidRPr="00B824F8">
              <w:t>G/Z/L/X</w:t>
            </w:r>
          </w:p>
        </w:tc>
        <w:tc>
          <w:tcPr>
            <w:tcW w:w="1867" w:type="dxa"/>
            <w:tcBorders>
              <w:bottom w:val="single" w:sz="12" w:space="0" w:color="auto"/>
            </w:tcBorders>
            <w:shd w:val="clear" w:color="auto" w:fill="auto"/>
          </w:tcPr>
          <w:p w14:paraId="14A03D3C" w14:textId="77777777" w:rsidR="008445D6" w:rsidRPr="00B824F8" w:rsidRDefault="008445D6" w:rsidP="008445D6">
            <w:pPr>
              <w:pStyle w:val="afffffffff9"/>
            </w:pPr>
            <w:r w:rsidRPr="00B824F8">
              <w:t>XXX</w:t>
            </w:r>
          </w:p>
        </w:tc>
        <w:tc>
          <w:tcPr>
            <w:tcW w:w="1867" w:type="dxa"/>
            <w:tcBorders>
              <w:bottom w:val="single" w:sz="12" w:space="0" w:color="auto"/>
              <w:right w:val="single" w:sz="12" w:space="0" w:color="auto"/>
            </w:tcBorders>
            <w:shd w:val="clear" w:color="auto" w:fill="auto"/>
          </w:tcPr>
          <w:p w14:paraId="6259E5F6" w14:textId="77777777" w:rsidR="008445D6" w:rsidRDefault="008445D6" w:rsidP="008445D6">
            <w:pPr>
              <w:pStyle w:val="afffffffff9"/>
            </w:pPr>
            <w:r w:rsidRPr="00B824F8">
              <w:t>XXX</w:t>
            </w:r>
          </w:p>
        </w:tc>
      </w:tr>
    </w:tbl>
    <w:p w14:paraId="4FA922C7" w14:textId="77777777" w:rsidR="00C33CB8" w:rsidRPr="00C33CB8" w:rsidRDefault="00C33CB8" w:rsidP="00C33CB8">
      <w:pPr>
        <w:pStyle w:val="aff2"/>
        <w:numPr>
          <w:ilvl w:val="0"/>
          <w:numId w:val="0"/>
        </w:numPr>
        <w:spacing w:before="156" w:after="156"/>
        <w:jc w:val="both"/>
      </w:pPr>
    </w:p>
    <w:p w14:paraId="26A80E9A" w14:textId="77777777" w:rsidR="00AE3195" w:rsidRPr="00AE3195" w:rsidRDefault="00AE3195" w:rsidP="00E714AE">
      <w:pPr>
        <w:pStyle w:val="aff2"/>
        <w:spacing w:before="156" w:after="156"/>
      </w:pPr>
      <w:r>
        <w:rPr>
          <w:rFonts w:hint="eastAsia"/>
        </w:rPr>
        <w:t>管廊类型代码标识表</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62"/>
        <w:gridCol w:w="4662"/>
      </w:tblGrid>
      <w:tr w:rsidR="00AE3195" w14:paraId="76F5512C" w14:textId="77777777" w:rsidTr="00E714AE">
        <w:trPr>
          <w:tblHeader/>
          <w:jc w:val="center"/>
        </w:trPr>
        <w:tc>
          <w:tcPr>
            <w:tcW w:w="4662" w:type="dxa"/>
            <w:tcBorders>
              <w:top w:val="single" w:sz="12" w:space="0" w:color="auto"/>
              <w:left w:val="single" w:sz="12" w:space="0" w:color="auto"/>
              <w:bottom w:val="single" w:sz="8" w:space="0" w:color="auto"/>
            </w:tcBorders>
            <w:shd w:val="clear" w:color="auto" w:fill="auto"/>
            <w:vAlign w:val="center"/>
          </w:tcPr>
          <w:p w14:paraId="1844E96A" w14:textId="77777777" w:rsidR="00AE3195" w:rsidRDefault="00AE3195" w:rsidP="003020EF">
            <w:pPr>
              <w:pStyle w:val="afffffffff9"/>
            </w:pPr>
            <w:r>
              <w:rPr>
                <w:rFonts w:hint="eastAsia"/>
              </w:rPr>
              <w:t>管廊</w:t>
            </w:r>
            <w:r>
              <w:t>类型</w:t>
            </w:r>
          </w:p>
        </w:tc>
        <w:tc>
          <w:tcPr>
            <w:tcW w:w="4662" w:type="dxa"/>
            <w:tcBorders>
              <w:top w:val="single" w:sz="12" w:space="0" w:color="auto"/>
              <w:bottom w:val="single" w:sz="8" w:space="0" w:color="auto"/>
              <w:right w:val="single" w:sz="12" w:space="0" w:color="auto"/>
            </w:tcBorders>
            <w:shd w:val="clear" w:color="auto" w:fill="auto"/>
            <w:vAlign w:val="center"/>
          </w:tcPr>
          <w:p w14:paraId="26BB3537" w14:textId="77777777" w:rsidR="00AE3195" w:rsidRDefault="00AE3195" w:rsidP="003020EF">
            <w:pPr>
              <w:pStyle w:val="afffffffff9"/>
            </w:pPr>
            <w:r>
              <w:rPr>
                <w:rFonts w:hint="eastAsia"/>
              </w:rPr>
              <w:t>代码</w:t>
            </w:r>
          </w:p>
        </w:tc>
      </w:tr>
      <w:tr w:rsidR="00AE3195" w14:paraId="130A1306" w14:textId="77777777" w:rsidTr="00E714AE">
        <w:trPr>
          <w:jc w:val="center"/>
        </w:trPr>
        <w:tc>
          <w:tcPr>
            <w:tcW w:w="4662" w:type="dxa"/>
            <w:tcBorders>
              <w:top w:val="single" w:sz="8" w:space="0" w:color="auto"/>
              <w:left w:val="single" w:sz="12" w:space="0" w:color="auto"/>
            </w:tcBorders>
            <w:shd w:val="clear" w:color="auto" w:fill="auto"/>
          </w:tcPr>
          <w:p w14:paraId="3C380F27" w14:textId="77777777" w:rsidR="00AE3195" w:rsidRPr="00396427" w:rsidRDefault="00AE3195" w:rsidP="003020EF">
            <w:pPr>
              <w:pStyle w:val="afffffffff9"/>
            </w:pPr>
            <w:r w:rsidRPr="00396427">
              <w:rPr>
                <w:rFonts w:hint="eastAsia"/>
              </w:rPr>
              <w:t>干线管廊</w:t>
            </w:r>
          </w:p>
        </w:tc>
        <w:tc>
          <w:tcPr>
            <w:tcW w:w="4662" w:type="dxa"/>
            <w:tcBorders>
              <w:top w:val="single" w:sz="8" w:space="0" w:color="auto"/>
              <w:right w:val="single" w:sz="12" w:space="0" w:color="auto"/>
            </w:tcBorders>
            <w:shd w:val="clear" w:color="auto" w:fill="auto"/>
          </w:tcPr>
          <w:p w14:paraId="4DAA22E9" w14:textId="77777777" w:rsidR="00AE3195" w:rsidRPr="00396427" w:rsidRDefault="00AE3195" w:rsidP="003020EF">
            <w:pPr>
              <w:pStyle w:val="afffffffff9"/>
            </w:pPr>
            <w:r w:rsidRPr="00396427">
              <w:rPr>
                <w:rFonts w:hint="eastAsia"/>
              </w:rPr>
              <w:t>G</w:t>
            </w:r>
          </w:p>
        </w:tc>
      </w:tr>
      <w:tr w:rsidR="00E714AE" w14:paraId="14C8C500" w14:textId="77777777" w:rsidTr="00C33CB8">
        <w:trPr>
          <w:jc w:val="center"/>
        </w:trPr>
        <w:tc>
          <w:tcPr>
            <w:tcW w:w="4662" w:type="dxa"/>
            <w:tcBorders>
              <w:left w:val="single" w:sz="12" w:space="0" w:color="auto"/>
            </w:tcBorders>
            <w:shd w:val="clear" w:color="auto" w:fill="auto"/>
          </w:tcPr>
          <w:p w14:paraId="04888082" w14:textId="77777777" w:rsidR="00E714AE" w:rsidRPr="00396427" w:rsidRDefault="00E714AE" w:rsidP="00E714AE">
            <w:pPr>
              <w:pStyle w:val="afffffffff9"/>
            </w:pPr>
            <w:r w:rsidRPr="00396427">
              <w:rPr>
                <w:rFonts w:hint="eastAsia"/>
              </w:rPr>
              <w:t>支线管廊</w:t>
            </w:r>
          </w:p>
        </w:tc>
        <w:tc>
          <w:tcPr>
            <w:tcW w:w="4662" w:type="dxa"/>
            <w:tcBorders>
              <w:right w:val="single" w:sz="12" w:space="0" w:color="auto"/>
            </w:tcBorders>
            <w:shd w:val="clear" w:color="auto" w:fill="auto"/>
          </w:tcPr>
          <w:p w14:paraId="03B6BEF7" w14:textId="77777777" w:rsidR="00E714AE" w:rsidRPr="00396427" w:rsidRDefault="00E714AE" w:rsidP="00E714AE">
            <w:pPr>
              <w:pStyle w:val="afffffffff9"/>
            </w:pPr>
            <w:r w:rsidRPr="00396427">
              <w:rPr>
                <w:rFonts w:hint="eastAsia"/>
              </w:rPr>
              <w:t>Z</w:t>
            </w:r>
          </w:p>
        </w:tc>
      </w:tr>
      <w:tr w:rsidR="00C33CB8" w14:paraId="5799EACC" w14:textId="77777777" w:rsidTr="00C33CB8">
        <w:trPr>
          <w:jc w:val="center"/>
        </w:trPr>
        <w:tc>
          <w:tcPr>
            <w:tcW w:w="4662" w:type="dxa"/>
            <w:tcBorders>
              <w:left w:val="single" w:sz="12" w:space="0" w:color="auto"/>
            </w:tcBorders>
            <w:shd w:val="clear" w:color="auto" w:fill="auto"/>
          </w:tcPr>
          <w:p w14:paraId="753A5E79" w14:textId="77777777" w:rsidR="00C33CB8" w:rsidRPr="00E714AE" w:rsidRDefault="00C33CB8" w:rsidP="00C33CB8">
            <w:pPr>
              <w:widowControl/>
              <w:autoSpaceDE w:val="0"/>
              <w:autoSpaceDN w:val="0"/>
              <w:adjustRightInd/>
              <w:spacing w:line="240" w:lineRule="auto"/>
              <w:jc w:val="center"/>
              <w:rPr>
                <w:rFonts w:ascii="宋体" w:hAnsi="Times New Roman"/>
                <w:noProof/>
                <w:kern w:val="0"/>
                <w:sz w:val="18"/>
                <w:szCs w:val="20"/>
              </w:rPr>
            </w:pPr>
            <w:r w:rsidRPr="00E714AE">
              <w:rPr>
                <w:rFonts w:ascii="宋体" w:hAnsi="Times New Roman" w:hint="eastAsia"/>
                <w:noProof/>
                <w:kern w:val="0"/>
                <w:sz w:val="18"/>
                <w:szCs w:val="20"/>
              </w:rPr>
              <w:t>缆线管廊</w:t>
            </w:r>
          </w:p>
        </w:tc>
        <w:tc>
          <w:tcPr>
            <w:tcW w:w="4662" w:type="dxa"/>
            <w:tcBorders>
              <w:right w:val="single" w:sz="12" w:space="0" w:color="auto"/>
            </w:tcBorders>
            <w:shd w:val="clear" w:color="auto" w:fill="auto"/>
          </w:tcPr>
          <w:p w14:paraId="5B47411D" w14:textId="77777777" w:rsidR="00C33CB8" w:rsidRPr="00E714AE" w:rsidRDefault="00C33CB8" w:rsidP="00C33CB8">
            <w:pPr>
              <w:widowControl/>
              <w:autoSpaceDE w:val="0"/>
              <w:autoSpaceDN w:val="0"/>
              <w:adjustRightInd/>
              <w:spacing w:line="240" w:lineRule="auto"/>
              <w:jc w:val="center"/>
              <w:rPr>
                <w:rFonts w:ascii="宋体" w:hAnsi="Times New Roman"/>
                <w:noProof/>
                <w:kern w:val="0"/>
                <w:sz w:val="18"/>
                <w:szCs w:val="20"/>
              </w:rPr>
            </w:pPr>
            <w:r w:rsidRPr="00E714AE">
              <w:rPr>
                <w:rFonts w:ascii="宋体" w:hAnsi="Times New Roman" w:hint="eastAsia"/>
                <w:noProof/>
                <w:kern w:val="0"/>
                <w:sz w:val="18"/>
                <w:szCs w:val="20"/>
              </w:rPr>
              <w:t>L</w:t>
            </w:r>
          </w:p>
        </w:tc>
      </w:tr>
      <w:tr w:rsidR="00C33CB8" w14:paraId="596BF2B0" w14:textId="77777777" w:rsidTr="00C33CB8">
        <w:trPr>
          <w:jc w:val="center"/>
        </w:trPr>
        <w:tc>
          <w:tcPr>
            <w:tcW w:w="4662" w:type="dxa"/>
            <w:tcBorders>
              <w:left w:val="single" w:sz="12" w:space="0" w:color="auto"/>
            </w:tcBorders>
            <w:shd w:val="clear" w:color="auto" w:fill="auto"/>
          </w:tcPr>
          <w:p w14:paraId="46D17837" w14:textId="77777777" w:rsidR="00C33CB8" w:rsidRPr="00E714AE" w:rsidRDefault="00C33CB8" w:rsidP="00C33CB8">
            <w:pPr>
              <w:widowControl/>
              <w:autoSpaceDE w:val="0"/>
              <w:autoSpaceDN w:val="0"/>
              <w:adjustRightInd/>
              <w:spacing w:line="240" w:lineRule="auto"/>
              <w:jc w:val="center"/>
              <w:rPr>
                <w:rFonts w:ascii="宋体" w:hAnsi="Times New Roman"/>
                <w:noProof/>
                <w:kern w:val="0"/>
                <w:sz w:val="18"/>
                <w:szCs w:val="20"/>
              </w:rPr>
            </w:pPr>
            <w:r w:rsidRPr="00E714AE">
              <w:rPr>
                <w:rFonts w:ascii="宋体" w:hAnsi="Times New Roman" w:hint="eastAsia"/>
                <w:noProof/>
                <w:kern w:val="0"/>
                <w:sz w:val="18"/>
                <w:szCs w:val="20"/>
              </w:rPr>
              <w:t>小型管廊</w:t>
            </w:r>
          </w:p>
        </w:tc>
        <w:tc>
          <w:tcPr>
            <w:tcW w:w="4662" w:type="dxa"/>
            <w:tcBorders>
              <w:right w:val="single" w:sz="12" w:space="0" w:color="auto"/>
            </w:tcBorders>
            <w:shd w:val="clear" w:color="auto" w:fill="auto"/>
          </w:tcPr>
          <w:p w14:paraId="6CFDA33B" w14:textId="77777777" w:rsidR="00C33CB8" w:rsidRPr="00E714AE" w:rsidRDefault="00C33CB8" w:rsidP="00C33CB8">
            <w:pPr>
              <w:widowControl/>
              <w:autoSpaceDE w:val="0"/>
              <w:autoSpaceDN w:val="0"/>
              <w:adjustRightInd/>
              <w:spacing w:line="240" w:lineRule="auto"/>
              <w:jc w:val="center"/>
              <w:rPr>
                <w:rFonts w:ascii="宋体" w:hAnsi="Times New Roman"/>
                <w:noProof/>
                <w:kern w:val="0"/>
                <w:sz w:val="18"/>
                <w:szCs w:val="20"/>
              </w:rPr>
            </w:pPr>
            <w:r w:rsidRPr="00E714AE">
              <w:rPr>
                <w:rFonts w:ascii="宋体" w:hAnsi="Times New Roman" w:hint="eastAsia"/>
                <w:noProof/>
                <w:kern w:val="0"/>
                <w:sz w:val="18"/>
                <w:szCs w:val="20"/>
              </w:rPr>
              <w:t>X</w:t>
            </w:r>
          </w:p>
        </w:tc>
      </w:tr>
      <w:tr w:rsidR="00C33CB8" w14:paraId="436DD4EF" w14:textId="77777777" w:rsidTr="00E714AE">
        <w:trPr>
          <w:jc w:val="center"/>
        </w:trPr>
        <w:tc>
          <w:tcPr>
            <w:tcW w:w="4662" w:type="dxa"/>
            <w:tcBorders>
              <w:left w:val="single" w:sz="12" w:space="0" w:color="auto"/>
              <w:bottom w:val="single" w:sz="12" w:space="0" w:color="auto"/>
            </w:tcBorders>
            <w:shd w:val="clear" w:color="auto" w:fill="auto"/>
          </w:tcPr>
          <w:p w14:paraId="1D4A2547" w14:textId="77777777" w:rsidR="00C33CB8" w:rsidRPr="00E714AE" w:rsidRDefault="00C33CB8" w:rsidP="00C33CB8">
            <w:pPr>
              <w:widowControl/>
              <w:autoSpaceDE w:val="0"/>
              <w:autoSpaceDN w:val="0"/>
              <w:adjustRightInd/>
              <w:spacing w:line="240" w:lineRule="auto"/>
              <w:jc w:val="center"/>
              <w:rPr>
                <w:rFonts w:ascii="宋体" w:hAnsi="Times New Roman"/>
                <w:noProof/>
                <w:kern w:val="0"/>
                <w:sz w:val="18"/>
                <w:szCs w:val="20"/>
              </w:rPr>
            </w:pPr>
            <w:r w:rsidRPr="00E714AE">
              <w:rPr>
                <w:rFonts w:ascii="宋体" w:hAnsi="Times New Roman" w:hint="eastAsia"/>
                <w:noProof/>
                <w:kern w:val="0"/>
                <w:sz w:val="18"/>
                <w:szCs w:val="20"/>
              </w:rPr>
              <w:t>干线管廊</w:t>
            </w:r>
          </w:p>
        </w:tc>
        <w:tc>
          <w:tcPr>
            <w:tcW w:w="4662" w:type="dxa"/>
            <w:tcBorders>
              <w:bottom w:val="single" w:sz="12" w:space="0" w:color="auto"/>
              <w:right w:val="single" w:sz="12" w:space="0" w:color="auto"/>
            </w:tcBorders>
            <w:shd w:val="clear" w:color="auto" w:fill="auto"/>
          </w:tcPr>
          <w:p w14:paraId="4084D861" w14:textId="77777777" w:rsidR="00C33CB8" w:rsidRPr="00E714AE" w:rsidRDefault="00C33CB8" w:rsidP="00C33CB8">
            <w:pPr>
              <w:widowControl/>
              <w:autoSpaceDE w:val="0"/>
              <w:autoSpaceDN w:val="0"/>
              <w:adjustRightInd/>
              <w:spacing w:line="240" w:lineRule="auto"/>
              <w:jc w:val="center"/>
              <w:rPr>
                <w:rFonts w:ascii="宋体" w:hAnsi="Times New Roman"/>
                <w:noProof/>
                <w:kern w:val="0"/>
                <w:sz w:val="18"/>
                <w:szCs w:val="20"/>
              </w:rPr>
            </w:pPr>
            <w:r w:rsidRPr="00E714AE">
              <w:rPr>
                <w:rFonts w:ascii="宋体" w:hAnsi="Times New Roman" w:hint="eastAsia"/>
                <w:noProof/>
                <w:kern w:val="0"/>
                <w:sz w:val="18"/>
                <w:szCs w:val="20"/>
              </w:rPr>
              <w:t>G</w:t>
            </w:r>
          </w:p>
        </w:tc>
      </w:tr>
    </w:tbl>
    <w:p w14:paraId="678EAA8A" w14:textId="77777777" w:rsidR="00E714AE" w:rsidRPr="00E714AE" w:rsidRDefault="00E714AE" w:rsidP="00E714AE">
      <w:pPr>
        <w:adjustRightInd/>
        <w:spacing w:line="240" w:lineRule="auto"/>
        <w:rPr>
          <w:rFonts w:ascii="宋体" w:hAnsi="Times New Roman"/>
          <w:kern w:val="0"/>
          <w:szCs w:val="20"/>
        </w:rPr>
      </w:pPr>
    </w:p>
    <w:p w14:paraId="6731688A" w14:textId="77777777" w:rsidR="008445D6" w:rsidRDefault="008445D6" w:rsidP="00733F1A">
      <w:pPr>
        <w:pStyle w:val="afffffffff1"/>
        <w:ind w:left="0"/>
      </w:pPr>
      <w:r w:rsidRPr="008445D6">
        <w:rPr>
          <w:rFonts w:hint="eastAsia"/>
        </w:rPr>
        <w:t>扩展代码是由舱室类型代码和防火分区顺序代码组成的5位定长代码。扩展编码结构表见表4，并应符合下列规定：</w:t>
      </w:r>
    </w:p>
    <w:p w14:paraId="6D84725D" w14:textId="77777777" w:rsidR="00FC7CFF" w:rsidRDefault="00FC7CFF" w:rsidP="00FC7CFF">
      <w:pPr>
        <w:pStyle w:val="af2"/>
      </w:pPr>
      <w:r>
        <w:rPr>
          <w:rFonts w:hint="eastAsia"/>
        </w:rPr>
        <w:t>舱室类型代码由2位字母标识，分别用拼音首字母大写表示，见表5；</w:t>
      </w:r>
    </w:p>
    <w:p w14:paraId="0D2439C6" w14:textId="77777777" w:rsidR="008445D6" w:rsidRDefault="00FC7CFF" w:rsidP="00FC7CFF">
      <w:pPr>
        <w:pStyle w:val="af2"/>
      </w:pPr>
      <w:r>
        <w:rPr>
          <w:rFonts w:hint="eastAsia"/>
        </w:rPr>
        <w:t>防火分区顺序代码宜用3位数字表示，干线管廊防火分区应按照自东向西、由南向北方向顺序编号,支线管廊宜从分叉点开始顺序编号。</w:t>
      </w:r>
    </w:p>
    <w:p w14:paraId="41C90844" w14:textId="77777777" w:rsidR="00FC7CFF" w:rsidRDefault="00FC7CFF" w:rsidP="00E714AE">
      <w:pPr>
        <w:pStyle w:val="aff2"/>
        <w:spacing w:before="156" w:after="156"/>
      </w:pPr>
      <w:r>
        <w:rPr>
          <w:rFonts w:hint="eastAsia"/>
        </w:rPr>
        <w:t>扩展</w:t>
      </w:r>
      <w:r>
        <w:t>代码</w:t>
      </w:r>
      <w:r w:rsidR="00AE3195">
        <w:rPr>
          <w:rFonts w:hint="eastAsia"/>
        </w:rPr>
        <w:t>结构表</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62"/>
        <w:gridCol w:w="4662"/>
      </w:tblGrid>
      <w:tr w:rsidR="00FC7CFF" w14:paraId="527920C8" w14:textId="77777777" w:rsidTr="00AE3195">
        <w:trPr>
          <w:tblHeader/>
          <w:jc w:val="center"/>
        </w:trPr>
        <w:tc>
          <w:tcPr>
            <w:tcW w:w="4667" w:type="dxa"/>
            <w:tcBorders>
              <w:top w:val="single" w:sz="12" w:space="0" w:color="auto"/>
              <w:left w:val="single" w:sz="12" w:space="0" w:color="auto"/>
              <w:bottom w:val="single" w:sz="8" w:space="0" w:color="auto"/>
            </w:tcBorders>
            <w:shd w:val="clear" w:color="auto" w:fill="auto"/>
            <w:vAlign w:val="center"/>
          </w:tcPr>
          <w:p w14:paraId="584F0067" w14:textId="77777777" w:rsidR="00FC7CFF" w:rsidRDefault="00FC7CFF" w:rsidP="00FC7CFF">
            <w:pPr>
              <w:pStyle w:val="afffffffff9"/>
            </w:pPr>
            <w:r>
              <w:rPr>
                <w:rFonts w:hint="eastAsia"/>
              </w:rPr>
              <w:t>舱室类型代码</w:t>
            </w:r>
          </w:p>
        </w:tc>
        <w:tc>
          <w:tcPr>
            <w:tcW w:w="4667" w:type="dxa"/>
            <w:tcBorders>
              <w:top w:val="single" w:sz="12" w:space="0" w:color="auto"/>
              <w:bottom w:val="single" w:sz="8" w:space="0" w:color="auto"/>
              <w:right w:val="single" w:sz="12" w:space="0" w:color="auto"/>
            </w:tcBorders>
            <w:shd w:val="clear" w:color="auto" w:fill="auto"/>
            <w:vAlign w:val="center"/>
          </w:tcPr>
          <w:p w14:paraId="69CF583E" w14:textId="77777777" w:rsidR="00FC7CFF" w:rsidRDefault="00FC7CFF" w:rsidP="00FC7CFF">
            <w:pPr>
              <w:pStyle w:val="afffffffff9"/>
            </w:pPr>
            <w:r>
              <w:rPr>
                <w:rFonts w:hint="eastAsia"/>
              </w:rPr>
              <w:t>防火</w:t>
            </w:r>
            <w:r>
              <w:t>分区</w:t>
            </w:r>
            <w:r>
              <w:rPr>
                <w:rFonts w:hint="eastAsia"/>
              </w:rPr>
              <w:t>代码</w:t>
            </w:r>
          </w:p>
        </w:tc>
      </w:tr>
      <w:tr w:rsidR="00FC7CFF" w14:paraId="0FF0ED62" w14:textId="77777777" w:rsidTr="00AE3195">
        <w:trPr>
          <w:jc w:val="center"/>
        </w:trPr>
        <w:tc>
          <w:tcPr>
            <w:tcW w:w="4667" w:type="dxa"/>
            <w:tcBorders>
              <w:top w:val="single" w:sz="8" w:space="0" w:color="auto"/>
              <w:left w:val="single" w:sz="12" w:space="0" w:color="auto"/>
            </w:tcBorders>
            <w:shd w:val="clear" w:color="auto" w:fill="auto"/>
          </w:tcPr>
          <w:p w14:paraId="0BEB85D5" w14:textId="77777777" w:rsidR="00FC7CFF" w:rsidRPr="00BD1351" w:rsidRDefault="00FC7CFF" w:rsidP="00FC7CFF">
            <w:pPr>
              <w:pStyle w:val="afffffffff9"/>
            </w:pPr>
            <w:r w:rsidRPr="00BD1351">
              <w:rPr>
                <w:rFonts w:hint="eastAsia"/>
              </w:rPr>
              <w:t>第1～2位</w:t>
            </w:r>
          </w:p>
        </w:tc>
        <w:tc>
          <w:tcPr>
            <w:tcW w:w="4667" w:type="dxa"/>
            <w:tcBorders>
              <w:top w:val="single" w:sz="8" w:space="0" w:color="auto"/>
              <w:right w:val="single" w:sz="12" w:space="0" w:color="auto"/>
            </w:tcBorders>
            <w:shd w:val="clear" w:color="auto" w:fill="auto"/>
          </w:tcPr>
          <w:p w14:paraId="6579E271" w14:textId="77777777" w:rsidR="00FC7CFF" w:rsidRDefault="00FC7CFF" w:rsidP="00FC7CFF">
            <w:pPr>
              <w:pStyle w:val="afffffffff9"/>
            </w:pPr>
            <w:r w:rsidRPr="00BD1351">
              <w:rPr>
                <w:rFonts w:hint="eastAsia"/>
              </w:rPr>
              <w:t>第3～5位</w:t>
            </w:r>
          </w:p>
        </w:tc>
      </w:tr>
      <w:tr w:rsidR="00FC7CFF" w14:paraId="56CBA671" w14:textId="77777777" w:rsidTr="00AE3195">
        <w:trPr>
          <w:jc w:val="center"/>
        </w:trPr>
        <w:tc>
          <w:tcPr>
            <w:tcW w:w="4667" w:type="dxa"/>
            <w:tcBorders>
              <w:left w:val="single" w:sz="12" w:space="0" w:color="auto"/>
              <w:bottom w:val="single" w:sz="12" w:space="0" w:color="auto"/>
            </w:tcBorders>
            <w:shd w:val="clear" w:color="auto" w:fill="auto"/>
            <w:vAlign w:val="center"/>
          </w:tcPr>
          <w:p w14:paraId="28CF8465" w14:textId="77777777" w:rsidR="00FC7CFF" w:rsidRDefault="00FC7CFF" w:rsidP="00FC7CFF">
            <w:pPr>
              <w:pStyle w:val="afffffffff9"/>
            </w:pPr>
            <w:r>
              <w:rPr>
                <w:rFonts w:hint="eastAsia"/>
              </w:rPr>
              <w:t>XX</w:t>
            </w:r>
          </w:p>
        </w:tc>
        <w:tc>
          <w:tcPr>
            <w:tcW w:w="4667" w:type="dxa"/>
            <w:tcBorders>
              <w:bottom w:val="single" w:sz="12" w:space="0" w:color="auto"/>
              <w:right w:val="single" w:sz="12" w:space="0" w:color="auto"/>
            </w:tcBorders>
            <w:shd w:val="clear" w:color="auto" w:fill="auto"/>
            <w:vAlign w:val="center"/>
          </w:tcPr>
          <w:p w14:paraId="3C16EE95" w14:textId="77777777" w:rsidR="00FC7CFF" w:rsidRDefault="00FC7CFF" w:rsidP="00FC7CFF">
            <w:pPr>
              <w:pStyle w:val="afffffffff9"/>
            </w:pPr>
            <w:r>
              <w:rPr>
                <w:rFonts w:hint="eastAsia"/>
              </w:rPr>
              <w:t>X</w:t>
            </w:r>
            <w:r>
              <w:t>XX</w:t>
            </w:r>
          </w:p>
        </w:tc>
      </w:tr>
    </w:tbl>
    <w:p w14:paraId="5DBD0E7F" w14:textId="77777777" w:rsidR="00AE3195" w:rsidRDefault="00AE3195" w:rsidP="00AE3195">
      <w:pPr>
        <w:pStyle w:val="aff2"/>
        <w:numPr>
          <w:ilvl w:val="0"/>
          <w:numId w:val="0"/>
        </w:numPr>
        <w:spacing w:before="156" w:after="156"/>
      </w:pPr>
    </w:p>
    <w:p w14:paraId="38E208FC" w14:textId="77777777" w:rsidR="00FC7CFF" w:rsidRDefault="00FC7CFF" w:rsidP="00E714AE">
      <w:pPr>
        <w:pStyle w:val="aff2"/>
        <w:spacing w:before="156" w:after="156"/>
      </w:pPr>
      <w:r w:rsidRPr="00FC7CFF">
        <w:rPr>
          <w:rFonts w:hint="eastAsia"/>
        </w:rPr>
        <w:lastRenderedPageBreak/>
        <w:t>舱室类型代码标识</w:t>
      </w:r>
      <w:r w:rsidR="00AE3195">
        <w:rPr>
          <w:rFonts w:hint="eastAsia"/>
        </w:rPr>
        <w:t>表</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62"/>
        <w:gridCol w:w="4662"/>
      </w:tblGrid>
      <w:tr w:rsidR="00FC7CFF" w14:paraId="040B8184" w14:textId="77777777" w:rsidTr="002D17D2">
        <w:trPr>
          <w:tblHeader/>
          <w:jc w:val="center"/>
        </w:trPr>
        <w:tc>
          <w:tcPr>
            <w:tcW w:w="4667" w:type="dxa"/>
            <w:tcBorders>
              <w:top w:val="single" w:sz="12" w:space="0" w:color="auto"/>
              <w:left w:val="single" w:sz="12" w:space="0" w:color="auto"/>
              <w:bottom w:val="single" w:sz="8" w:space="0" w:color="auto"/>
            </w:tcBorders>
            <w:shd w:val="clear" w:color="auto" w:fill="auto"/>
          </w:tcPr>
          <w:p w14:paraId="527F8622" w14:textId="77777777" w:rsidR="00FC7CFF" w:rsidRPr="006B38F0" w:rsidRDefault="00FC7CFF" w:rsidP="00FC7CFF">
            <w:pPr>
              <w:pStyle w:val="afffffffff9"/>
            </w:pPr>
            <w:r w:rsidRPr="006B38F0">
              <w:rPr>
                <w:rFonts w:hint="eastAsia"/>
              </w:rPr>
              <w:t>舱室类型</w:t>
            </w:r>
          </w:p>
        </w:tc>
        <w:tc>
          <w:tcPr>
            <w:tcW w:w="4667" w:type="dxa"/>
            <w:tcBorders>
              <w:top w:val="single" w:sz="12" w:space="0" w:color="auto"/>
              <w:bottom w:val="single" w:sz="8" w:space="0" w:color="auto"/>
              <w:right w:val="single" w:sz="12" w:space="0" w:color="auto"/>
            </w:tcBorders>
            <w:shd w:val="clear" w:color="auto" w:fill="auto"/>
          </w:tcPr>
          <w:p w14:paraId="0149B759" w14:textId="77777777" w:rsidR="00FC7CFF" w:rsidRPr="006B38F0" w:rsidRDefault="00FC7CFF" w:rsidP="00FC7CFF">
            <w:pPr>
              <w:pStyle w:val="afffffffff9"/>
            </w:pPr>
            <w:r w:rsidRPr="006B38F0">
              <w:rPr>
                <w:rFonts w:hint="eastAsia"/>
              </w:rPr>
              <w:t>代码</w:t>
            </w:r>
          </w:p>
        </w:tc>
      </w:tr>
      <w:tr w:rsidR="00FC7CFF" w14:paraId="0560D0E8" w14:textId="77777777" w:rsidTr="002D17D2">
        <w:trPr>
          <w:jc w:val="center"/>
        </w:trPr>
        <w:tc>
          <w:tcPr>
            <w:tcW w:w="4667" w:type="dxa"/>
            <w:tcBorders>
              <w:top w:val="single" w:sz="8" w:space="0" w:color="auto"/>
              <w:left w:val="single" w:sz="12" w:space="0" w:color="auto"/>
            </w:tcBorders>
            <w:shd w:val="clear" w:color="auto" w:fill="auto"/>
          </w:tcPr>
          <w:p w14:paraId="48745090" w14:textId="77777777" w:rsidR="00FC7CFF" w:rsidRPr="006B38F0" w:rsidRDefault="00FC7CFF" w:rsidP="00FC7CFF">
            <w:pPr>
              <w:pStyle w:val="afffffffff9"/>
            </w:pPr>
            <w:r w:rsidRPr="006B38F0">
              <w:rPr>
                <w:rFonts w:hint="eastAsia"/>
              </w:rPr>
              <w:t>综合舱</w:t>
            </w:r>
          </w:p>
        </w:tc>
        <w:tc>
          <w:tcPr>
            <w:tcW w:w="4667" w:type="dxa"/>
            <w:tcBorders>
              <w:top w:val="single" w:sz="8" w:space="0" w:color="auto"/>
              <w:right w:val="single" w:sz="12" w:space="0" w:color="auto"/>
            </w:tcBorders>
            <w:shd w:val="clear" w:color="auto" w:fill="auto"/>
          </w:tcPr>
          <w:p w14:paraId="31437EB6" w14:textId="77777777" w:rsidR="00FC7CFF" w:rsidRPr="006B38F0" w:rsidRDefault="00FC7CFF" w:rsidP="00FC7CFF">
            <w:pPr>
              <w:pStyle w:val="afffffffff9"/>
            </w:pPr>
            <w:r w:rsidRPr="006B38F0">
              <w:rPr>
                <w:rFonts w:hint="eastAsia"/>
              </w:rPr>
              <w:t>ZH</w:t>
            </w:r>
          </w:p>
        </w:tc>
      </w:tr>
      <w:tr w:rsidR="00FC7CFF" w14:paraId="0AE41869" w14:textId="77777777" w:rsidTr="002D17D2">
        <w:trPr>
          <w:jc w:val="center"/>
        </w:trPr>
        <w:tc>
          <w:tcPr>
            <w:tcW w:w="4667" w:type="dxa"/>
            <w:tcBorders>
              <w:left w:val="single" w:sz="12" w:space="0" w:color="auto"/>
            </w:tcBorders>
            <w:shd w:val="clear" w:color="auto" w:fill="auto"/>
          </w:tcPr>
          <w:p w14:paraId="6E3AFE04" w14:textId="77777777" w:rsidR="00FC7CFF" w:rsidRPr="006B38F0" w:rsidRDefault="00FC7CFF" w:rsidP="00FC7CFF">
            <w:pPr>
              <w:pStyle w:val="afffffffff9"/>
            </w:pPr>
            <w:r w:rsidRPr="006B38F0">
              <w:rPr>
                <w:rFonts w:hint="eastAsia"/>
              </w:rPr>
              <w:t>燃气舱</w:t>
            </w:r>
          </w:p>
        </w:tc>
        <w:tc>
          <w:tcPr>
            <w:tcW w:w="4667" w:type="dxa"/>
            <w:tcBorders>
              <w:right w:val="single" w:sz="12" w:space="0" w:color="auto"/>
            </w:tcBorders>
            <w:shd w:val="clear" w:color="auto" w:fill="auto"/>
          </w:tcPr>
          <w:p w14:paraId="682FBFF5" w14:textId="77777777" w:rsidR="00FC7CFF" w:rsidRPr="006B38F0" w:rsidRDefault="00FC7CFF" w:rsidP="00FC7CFF">
            <w:pPr>
              <w:pStyle w:val="afffffffff9"/>
            </w:pPr>
            <w:r w:rsidRPr="006B38F0">
              <w:rPr>
                <w:rFonts w:hint="eastAsia"/>
              </w:rPr>
              <w:t>RQ</w:t>
            </w:r>
          </w:p>
        </w:tc>
      </w:tr>
      <w:tr w:rsidR="00FC7CFF" w14:paraId="07A2A1D9" w14:textId="77777777" w:rsidTr="002D17D2">
        <w:trPr>
          <w:jc w:val="center"/>
        </w:trPr>
        <w:tc>
          <w:tcPr>
            <w:tcW w:w="4667" w:type="dxa"/>
            <w:tcBorders>
              <w:left w:val="single" w:sz="12" w:space="0" w:color="auto"/>
            </w:tcBorders>
            <w:shd w:val="clear" w:color="auto" w:fill="auto"/>
          </w:tcPr>
          <w:p w14:paraId="6B893807" w14:textId="77777777" w:rsidR="00FC7CFF" w:rsidRPr="006B38F0" w:rsidRDefault="00FC7CFF" w:rsidP="00FC7CFF">
            <w:pPr>
              <w:pStyle w:val="afffffffff9"/>
            </w:pPr>
            <w:r w:rsidRPr="006B38F0">
              <w:rPr>
                <w:rFonts w:hint="eastAsia"/>
              </w:rPr>
              <w:t>热力舱</w:t>
            </w:r>
          </w:p>
        </w:tc>
        <w:tc>
          <w:tcPr>
            <w:tcW w:w="4667" w:type="dxa"/>
            <w:tcBorders>
              <w:right w:val="single" w:sz="12" w:space="0" w:color="auto"/>
            </w:tcBorders>
            <w:shd w:val="clear" w:color="auto" w:fill="auto"/>
          </w:tcPr>
          <w:p w14:paraId="0A37541D" w14:textId="77777777" w:rsidR="00FC7CFF" w:rsidRPr="006B38F0" w:rsidRDefault="00FC7CFF" w:rsidP="00FC7CFF">
            <w:pPr>
              <w:pStyle w:val="afffffffff9"/>
            </w:pPr>
            <w:r w:rsidRPr="006B38F0">
              <w:rPr>
                <w:rFonts w:hint="eastAsia"/>
              </w:rPr>
              <w:t>RL</w:t>
            </w:r>
          </w:p>
        </w:tc>
      </w:tr>
      <w:tr w:rsidR="00FC7CFF" w14:paraId="6447F3EA" w14:textId="77777777" w:rsidTr="002D17D2">
        <w:trPr>
          <w:jc w:val="center"/>
        </w:trPr>
        <w:tc>
          <w:tcPr>
            <w:tcW w:w="4667" w:type="dxa"/>
            <w:tcBorders>
              <w:left w:val="single" w:sz="12" w:space="0" w:color="auto"/>
            </w:tcBorders>
            <w:shd w:val="clear" w:color="auto" w:fill="auto"/>
          </w:tcPr>
          <w:p w14:paraId="0527B5FC" w14:textId="77777777" w:rsidR="00FC7CFF" w:rsidRPr="006B38F0" w:rsidRDefault="00FC7CFF" w:rsidP="00FC7CFF">
            <w:pPr>
              <w:pStyle w:val="afffffffff9"/>
            </w:pPr>
            <w:r w:rsidRPr="006B38F0">
              <w:rPr>
                <w:rFonts w:hint="eastAsia"/>
              </w:rPr>
              <w:t>电力舱</w:t>
            </w:r>
          </w:p>
        </w:tc>
        <w:tc>
          <w:tcPr>
            <w:tcW w:w="4667" w:type="dxa"/>
            <w:tcBorders>
              <w:right w:val="single" w:sz="12" w:space="0" w:color="auto"/>
            </w:tcBorders>
            <w:shd w:val="clear" w:color="auto" w:fill="auto"/>
          </w:tcPr>
          <w:p w14:paraId="5F7D4835" w14:textId="77777777" w:rsidR="00FC7CFF" w:rsidRPr="006B38F0" w:rsidRDefault="00FC7CFF" w:rsidP="00FC7CFF">
            <w:pPr>
              <w:pStyle w:val="afffffffff9"/>
            </w:pPr>
            <w:r w:rsidRPr="006B38F0">
              <w:rPr>
                <w:rFonts w:hint="eastAsia"/>
              </w:rPr>
              <w:t>DL</w:t>
            </w:r>
          </w:p>
        </w:tc>
      </w:tr>
      <w:tr w:rsidR="00FC7CFF" w14:paraId="228F2D4D" w14:textId="77777777" w:rsidTr="002D17D2">
        <w:trPr>
          <w:jc w:val="center"/>
        </w:trPr>
        <w:tc>
          <w:tcPr>
            <w:tcW w:w="4667" w:type="dxa"/>
            <w:tcBorders>
              <w:left w:val="single" w:sz="12" w:space="0" w:color="auto"/>
            </w:tcBorders>
            <w:shd w:val="clear" w:color="auto" w:fill="auto"/>
          </w:tcPr>
          <w:p w14:paraId="37654FF8" w14:textId="77777777" w:rsidR="00FC7CFF" w:rsidRPr="006B38F0" w:rsidRDefault="00FC7CFF" w:rsidP="00FC7CFF">
            <w:pPr>
              <w:pStyle w:val="afffffffff9"/>
            </w:pPr>
            <w:r w:rsidRPr="006B38F0">
              <w:rPr>
                <w:rFonts w:hint="eastAsia"/>
              </w:rPr>
              <w:t>高压电力舱</w:t>
            </w:r>
          </w:p>
        </w:tc>
        <w:tc>
          <w:tcPr>
            <w:tcW w:w="4667" w:type="dxa"/>
            <w:tcBorders>
              <w:right w:val="single" w:sz="12" w:space="0" w:color="auto"/>
            </w:tcBorders>
            <w:shd w:val="clear" w:color="auto" w:fill="auto"/>
          </w:tcPr>
          <w:p w14:paraId="44B9AF84" w14:textId="77777777" w:rsidR="00FC7CFF" w:rsidRPr="006B38F0" w:rsidRDefault="00FC7CFF" w:rsidP="00FC7CFF">
            <w:pPr>
              <w:pStyle w:val="afffffffff9"/>
            </w:pPr>
            <w:r w:rsidRPr="006B38F0">
              <w:rPr>
                <w:rFonts w:hint="eastAsia"/>
              </w:rPr>
              <w:t>GY</w:t>
            </w:r>
          </w:p>
        </w:tc>
      </w:tr>
      <w:tr w:rsidR="00FC7CFF" w14:paraId="21B9874A" w14:textId="77777777" w:rsidTr="002D17D2">
        <w:trPr>
          <w:jc w:val="center"/>
        </w:trPr>
        <w:tc>
          <w:tcPr>
            <w:tcW w:w="4667" w:type="dxa"/>
            <w:tcBorders>
              <w:left w:val="single" w:sz="12" w:space="0" w:color="auto"/>
            </w:tcBorders>
            <w:shd w:val="clear" w:color="auto" w:fill="auto"/>
          </w:tcPr>
          <w:p w14:paraId="69C9AE59" w14:textId="77777777" w:rsidR="00FC7CFF" w:rsidRPr="006B38F0" w:rsidRDefault="00FC7CFF" w:rsidP="00FC7CFF">
            <w:pPr>
              <w:pStyle w:val="afffffffff9"/>
            </w:pPr>
            <w:r w:rsidRPr="006B38F0">
              <w:rPr>
                <w:rFonts w:hint="eastAsia"/>
              </w:rPr>
              <w:t>污水舱</w:t>
            </w:r>
          </w:p>
        </w:tc>
        <w:tc>
          <w:tcPr>
            <w:tcW w:w="4667" w:type="dxa"/>
            <w:tcBorders>
              <w:right w:val="single" w:sz="12" w:space="0" w:color="auto"/>
            </w:tcBorders>
            <w:shd w:val="clear" w:color="auto" w:fill="auto"/>
          </w:tcPr>
          <w:p w14:paraId="79328231" w14:textId="77777777" w:rsidR="00FC7CFF" w:rsidRPr="006B38F0" w:rsidRDefault="00FC7CFF" w:rsidP="00FC7CFF">
            <w:pPr>
              <w:pStyle w:val="afffffffff9"/>
            </w:pPr>
            <w:r w:rsidRPr="006B38F0">
              <w:rPr>
                <w:rFonts w:hint="eastAsia"/>
              </w:rPr>
              <w:t>WS</w:t>
            </w:r>
          </w:p>
        </w:tc>
      </w:tr>
      <w:tr w:rsidR="00FC7CFF" w14:paraId="041010A1" w14:textId="77777777" w:rsidTr="002D17D2">
        <w:trPr>
          <w:jc w:val="center"/>
        </w:trPr>
        <w:tc>
          <w:tcPr>
            <w:tcW w:w="4667" w:type="dxa"/>
            <w:tcBorders>
              <w:left w:val="single" w:sz="12" w:space="0" w:color="auto"/>
            </w:tcBorders>
            <w:shd w:val="clear" w:color="auto" w:fill="auto"/>
          </w:tcPr>
          <w:p w14:paraId="6587F487" w14:textId="77777777" w:rsidR="00FC7CFF" w:rsidRPr="006B38F0" w:rsidRDefault="00FC7CFF" w:rsidP="00FC7CFF">
            <w:pPr>
              <w:pStyle w:val="afffffffff9"/>
            </w:pPr>
            <w:r w:rsidRPr="006B38F0">
              <w:rPr>
                <w:rFonts w:hint="eastAsia"/>
              </w:rPr>
              <w:t>雨水舱</w:t>
            </w:r>
          </w:p>
        </w:tc>
        <w:tc>
          <w:tcPr>
            <w:tcW w:w="4667" w:type="dxa"/>
            <w:tcBorders>
              <w:right w:val="single" w:sz="12" w:space="0" w:color="auto"/>
            </w:tcBorders>
            <w:shd w:val="clear" w:color="auto" w:fill="auto"/>
          </w:tcPr>
          <w:p w14:paraId="2BBCC64C" w14:textId="77777777" w:rsidR="00FC7CFF" w:rsidRPr="006B38F0" w:rsidRDefault="00FC7CFF" w:rsidP="00FC7CFF">
            <w:pPr>
              <w:pStyle w:val="afffffffff9"/>
            </w:pPr>
            <w:r w:rsidRPr="006B38F0">
              <w:rPr>
                <w:rFonts w:hint="eastAsia"/>
              </w:rPr>
              <w:t>YS</w:t>
            </w:r>
          </w:p>
        </w:tc>
      </w:tr>
      <w:tr w:rsidR="00FC7CFF" w14:paraId="2380C455" w14:textId="77777777" w:rsidTr="002D17D2">
        <w:trPr>
          <w:jc w:val="center"/>
        </w:trPr>
        <w:tc>
          <w:tcPr>
            <w:tcW w:w="4667" w:type="dxa"/>
            <w:tcBorders>
              <w:left w:val="single" w:sz="12" w:space="0" w:color="auto"/>
            </w:tcBorders>
            <w:shd w:val="clear" w:color="auto" w:fill="auto"/>
          </w:tcPr>
          <w:p w14:paraId="775A9ABF" w14:textId="77777777" w:rsidR="00FC7CFF" w:rsidRPr="006B38F0" w:rsidRDefault="00FC7CFF" w:rsidP="00FC7CFF">
            <w:pPr>
              <w:pStyle w:val="afffffffff9"/>
            </w:pPr>
            <w:r w:rsidRPr="006B38F0">
              <w:rPr>
                <w:rFonts w:hint="eastAsia"/>
              </w:rPr>
              <w:t>输水舱</w:t>
            </w:r>
          </w:p>
        </w:tc>
        <w:tc>
          <w:tcPr>
            <w:tcW w:w="4667" w:type="dxa"/>
            <w:tcBorders>
              <w:right w:val="single" w:sz="12" w:space="0" w:color="auto"/>
            </w:tcBorders>
            <w:shd w:val="clear" w:color="auto" w:fill="auto"/>
          </w:tcPr>
          <w:p w14:paraId="69EF7C4F" w14:textId="77777777" w:rsidR="00FC7CFF" w:rsidRPr="006B38F0" w:rsidRDefault="00FC7CFF" w:rsidP="00FC7CFF">
            <w:pPr>
              <w:pStyle w:val="afffffffff9"/>
            </w:pPr>
            <w:r w:rsidRPr="006B38F0">
              <w:rPr>
                <w:rFonts w:hint="eastAsia"/>
              </w:rPr>
              <w:t>SS</w:t>
            </w:r>
          </w:p>
        </w:tc>
      </w:tr>
      <w:tr w:rsidR="00FC7CFF" w14:paraId="4FBB4F62" w14:textId="77777777" w:rsidTr="002D17D2">
        <w:trPr>
          <w:jc w:val="center"/>
        </w:trPr>
        <w:tc>
          <w:tcPr>
            <w:tcW w:w="4667" w:type="dxa"/>
            <w:tcBorders>
              <w:left w:val="single" w:sz="12" w:space="0" w:color="auto"/>
              <w:bottom w:val="single" w:sz="12" w:space="0" w:color="auto"/>
            </w:tcBorders>
            <w:shd w:val="clear" w:color="auto" w:fill="auto"/>
          </w:tcPr>
          <w:p w14:paraId="1DF8BE5B" w14:textId="77777777" w:rsidR="00FC7CFF" w:rsidRPr="006B38F0" w:rsidRDefault="00FC7CFF" w:rsidP="00FC7CFF">
            <w:pPr>
              <w:pStyle w:val="afffffffff9"/>
            </w:pPr>
            <w:r w:rsidRPr="006B38F0">
              <w:rPr>
                <w:rFonts w:hint="eastAsia"/>
              </w:rPr>
              <w:t>垃圾输送舱</w:t>
            </w:r>
          </w:p>
        </w:tc>
        <w:tc>
          <w:tcPr>
            <w:tcW w:w="4667" w:type="dxa"/>
            <w:tcBorders>
              <w:bottom w:val="single" w:sz="12" w:space="0" w:color="auto"/>
              <w:right w:val="single" w:sz="12" w:space="0" w:color="auto"/>
            </w:tcBorders>
            <w:shd w:val="clear" w:color="auto" w:fill="auto"/>
          </w:tcPr>
          <w:p w14:paraId="6AAB7BDA" w14:textId="77777777" w:rsidR="00FC7CFF" w:rsidRDefault="00FC7CFF" w:rsidP="00FC7CFF">
            <w:pPr>
              <w:pStyle w:val="afffffffff9"/>
            </w:pPr>
            <w:r w:rsidRPr="006B38F0">
              <w:rPr>
                <w:rFonts w:hint="eastAsia"/>
              </w:rPr>
              <w:t>LJ</w:t>
            </w:r>
          </w:p>
        </w:tc>
      </w:tr>
    </w:tbl>
    <w:p w14:paraId="5FE13FBC" w14:textId="77777777" w:rsidR="00D51AAD" w:rsidRDefault="00D51AAD" w:rsidP="00D51AAD">
      <w:pPr>
        <w:pStyle w:val="afffffffff1"/>
        <w:numPr>
          <w:ilvl w:val="0"/>
          <w:numId w:val="0"/>
        </w:numPr>
      </w:pPr>
    </w:p>
    <w:p w14:paraId="5F570708" w14:textId="77777777" w:rsidR="00FC7CFF" w:rsidRDefault="00FC7CFF" w:rsidP="00733F1A">
      <w:pPr>
        <w:pStyle w:val="afffffffff1"/>
        <w:ind w:left="0"/>
      </w:pPr>
      <w:r w:rsidRPr="00FC7CFF">
        <w:rPr>
          <w:rFonts w:hint="eastAsia"/>
        </w:rPr>
        <w:t>设施设备代码是由设施设备类组代码和序列代码组成的12位定长代码。设施设备代码结构见表6</w:t>
      </w:r>
      <w:r w:rsidR="00D51AAD">
        <w:rPr>
          <w:rFonts w:hint="eastAsia"/>
        </w:rPr>
        <w:t>，</w:t>
      </w:r>
      <w:r w:rsidRPr="00FC7CFF">
        <w:rPr>
          <w:rFonts w:hint="eastAsia"/>
        </w:rPr>
        <w:t>并应符合下列规定：</w:t>
      </w:r>
    </w:p>
    <w:p w14:paraId="28B5A1CA" w14:textId="77777777" w:rsidR="00FC7CFF" w:rsidRDefault="00FC7CFF" w:rsidP="00FC7CFF">
      <w:pPr>
        <w:pStyle w:val="af2"/>
      </w:pPr>
      <w:r>
        <w:rPr>
          <w:rFonts w:hint="eastAsia"/>
        </w:rPr>
        <w:t>类组代码由8位数字标识，序列代码由4位数字标识；</w:t>
      </w:r>
    </w:p>
    <w:p w14:paraId="5B0C7ABA" w14:textId="77777777" w:rsidR="00E714AE" w:rsidRDefault="00FC7CFF" w:rsidP="00442574">
      <w:pPr>
        <w:pStyle w:val="af2"/>
      </w:pPr>
      <w:r>
        <w:rPr>
          <w:rFonts w:hint="eastAsia"/>
        </w:rPr>
        <w:t>设施设备代码详见现行北京市地方标准DB11/T 1670《城市综合管廊设施设备编码规范》的相关规定。</w:t>
      </w:r>
    </w:p>
    <w:p w14:paraId="08CD2231" w14:textId="77777777" w:rsidR="00FC7CFF" w:rsidRDefault="00FC7CFF" w:rsidP="00FC7CFF">
      <w:pPr>
        <w:pStyle w:val="aff2"/>
        <w:spacing w:before="156" w:after="156"/>
      </w:pPr>
      <w:r w:rsidRPr="00FC7CFF">
        <w:rPr>
          <w:rFonts w:hint="eastAsia"/>
        </w:rPr>
        <w:t>设施设备代码结构表</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64"/>
        <w:gridCol w:w="1865"/>
        <w:gridCol w:w="1865"/>
        <w:gridCol w:w="1865"/>
        <w:gridCol w:w="1865"/>
      </w:tblGrid>
      <w:tr w:rsidR="00FC7CFF" w14:paraId="7142BA4A" w14:textId="77777777" w:rsidTr="00300C63">
        <w:trPr>
          <w:tblHeader/>
          <w:jc w:val="center"/>
        </w:trPr>
        <w:tc>
          <w:tcPr>
            <w:tcW w:w="7467"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40A56580" w14:textId="77777777" w:rsidR="00FC7CFF" w:rsidRDefault="00FC7CFF" w:rsidP="00FC7CFF">
            <w:pPr>
              <w:pStyle w:val="afffffffff9"/>
            </w:pPr>
            <w:r>
              <w:rPr>
                <w:rFonts w:hint="eastAsia"/>
              </w:rPr>
              <w:t>类组代码</w:t>
            </w:r>
          </w:p>
        </w:tc>
        <w:tc>
          <w:tcPr>
            <w:tcW w:w="1867"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2433C614" w14:textId="77777777" w:rsidR="00FC7CFF" w:rsidRDefault="00FC7CFF" w:rsidP="00FC7CFF">
            <w:pPr>
              <w:pStyle w:val="afffffffff9"/>
            </w:pPr>
            <w:r>
              <w:rPr>
                <w:rFonts w:hint="eastAsia"/>
              </w:rPr>
              <w:t>序列</w:t>
            </w:r>
            <w:r>
              <w:t>代码</w:t>
            </w:r>
          </w:p>
        </w:tc>
      </w:tr>
      <w:tr w:rsidR="00FC7CFF" w14:paraId="258936B5" w14:textId="77777777" w:rsidTr="00300C63">
        <w:trPr>
          <w:jc w:val="center"/>
        </w:trPr>
        <w:tc>
          <w:tcPr>
            <w:tcW w:w="1866" w:type="dxa"/>
            <w:tcBorders>
              <w:top w:val="single" w:sz="12" w:space="0" w:color="auto"/>
              <w:left w:val="single" w:sz="12" w:space="0" w:color="auto"/>
            </w:tcBorders>
            <w:shd w:val="clear" w:color="auto" w:fill="auto"/>
            <w:vAlign w:val="center"/>
          </w:tcPr>
          <w:p w14:paraId="27F19E99" w14:textId="77777777" w:rsidR="00FC7CFF" w:rsidRDefault="00FC7CFF" w:rsidP="00FC7CFF">
            <w:pPr>
              <w:pStyle w:val="afffffffff9"/>
            </w:pPr>
            <w:r>
              <w:rPr>
                <w:rFonts w:hint="eastAsia"/>
              </w:rPr>
              <w:t>大类代码</w:t>
            </w:r>
          </w:p>
          <w:p w14:paraId="7B5E14D7" w14:textId="77777777" w:rsidR="00FC7CFF" w:rsidRDefault="00FC7CFF" w:rsidP="00FC7CFF">
            <w:pPr>
              <w:pStyle w:val="afffffffff9"/>
            </w:pPr>
            <w:r>
              <w:rPr>
                <w:rFonts w:hint="eastAsia"/>
              </w:rPr>
              <w:t>（专业）</w:t>
            </w:r>
          </w:p>
        </w:tc>
        <w:tc>
          <w:tcPr>
            <w:tcW w:w="1867" w:type="dxa"/>
            <w:tcBorders>
              <w:top w:val="single" w:sz="12" w:space="0" w:color="auto"/>
            </w:tcBorders>
            <w:shd w:val="clear" w:color="auto" w:fill="auto"/>
            <w:vAlign w:val="center"/>
          </w:tcPr>
          <w:p w14:paraId="63528453" w14:textId="77777777" w:rsidR="00FC7CFF" w:rsidRDefault="00FC7CFF" w:rsidP="00FC7CFF">
            <w:pPr>
              <w:pStyle w:val="afffffffff9"/>
            </w:pPr>
            <w:r>
              <w:rPr>
                <w:rFonts w:hint="eastAsia"/>
              </w:rPr>
              <w:t>小类代码</w:t>
            </w:r>
          </w:p>
          <w:p w14:paraId="6FAB46AE" w14:textId="77777777" w:rsidR="00FC7CFF" w:rsidRDefault="00FC7CFF" w:rsidP="00FC7CFF">
            <w:pPr>
              <w:pStyle w:val="afffffffff9"/>
            </w:pPr>
            <w:r>
              <w:rPr>
                <w:rFonts w:hint="eastAsia"/>
              </w:rPr>
              <w:t>（系统）</w:t>
            </w:r>
          </w:p>
        </w:tc>
        <w:tc>
          <w:tcPr>
            <w:tcW w:w="1867" w:type="dxa"/>
            <w:tcBorders>
              <w:top w:val="single" w:sz="12" w:space="0" w:color="auto"/>
            </w:tcBorders>
            <w:shd w:val="clear" w:color="auto" w:fill="auto"/>
            <w:vAlign w:val="center"/>
          </w:tcPr>
          <w:p w14:paraId="18C37BF2" w14:textId="77777777" w:rsidR="00FC7CFF" w:rsidRDefault="00FC7CFF" w:rsidP="00FC7CFF">
            <w:pPr>
              <w:pStyle w:val="afffffffff9"/>
            </w:pPr>
            <w:r>
              <w:rPr>
                <w:rFonts w:hint="eastAsia"/>
              </w:rPr>
              <w:t>大组代码</w:t>
            </w:r>
          </w:p>
          <w:p w14:paraId="1E76BAC6" w14:textId="77777777" w:rsidR="00FC7CFF" w:rsidRDefault="00FC7CFF" w:rsidP="00FC7CFF">
            <w:pPr>
              <w:pStyle w:val="afffffffff9"/>
            </w:pPr>
            <w:r>
              <w:rPr>
                <w:rFonts w:hint="eastAsia"/>
              </w:rPr>
              <w:t>（子系统）</w:t>
            </w:r>
          </w:p>
        </w:tc>
        <w:tc>
          <w:tcPr>
            <w:tcW w:w="1867" w:type="dxa"/>
            <w:tcBorders>
              <w:top w:val="single" w:sz="12" w:space="0" w:color="auto"/>
              <w:right w:val="single" w:sz="12" w:space="0" w:color="auto"/>
            </w:tcBorders>
            <w:shd w:val="clear" w:color="auto" w:fill="auto"/>
            <w:vAlign w:val="center"/>
          </w:tcPr>
          <w:p w14:paraId="4BE7F8D3" w14:textId="77777777" w:rsidR="00FC7CFF" w:rsidRDefault="00FC7CFF" w:rsidP="00FC7CFF">
            <w:pPr>
              <w:pStyle w:val="afffffffff9"/>
            </w:pPr>
            <w:r>
              <w:rPr>
                <w:rFonts w:hint="eastAsia"/>
              </w:rPr>
              <w:t>小组代码</w:t>
            </w:r>
          </w:p>
          <w:p w14:paraId="1D4187A7" w14:textId="77777777" w:rsidR="00FC7CFF" w:rsidRDefault="00FC7CFF" w:rsidP="00FC7CFF">
            <w:pPr>
              <w:pStyle w:val="afffffffff9"/>
            </w:pPr>
            <w:r>
              <w:rPr>
                <w:rFonts w:hint="eastAsia"/>
              </w:rPr>
              <w:t>（具体）</w:t>
            </w:r>
          </w:p>
        </w:tc>
        <w:tc>
          <w:tcPr>
            <w:tcW w:w="1867" w:type="dxa"/>
            <w:vMerge/>
            <w:tcBorders>
              <w:top w:val="single" w:sz="4" w:space="0" w:color="auto"/>
              <w:left w:val="single" w:sz="12" w:space="0" w:color="auto"/>
              <w:bottom w:val="single" w:sz="12" w:space="0" w:color="auto"/>
              <w:right w:val="single" w:sz="12" w:space="0" w:color="auto"/>
            </w:tcBorders>
            <w:shd w:val="clear" w:color="auto" w:fill="auto"/>
            <w:vAlign w:val="center"/>
          </w:tcPr>
          <w:p w14:paraId="75FDD2B4" w14:textId="77777777" w:rsidR="00FC7CFF" w:rsidRDefault="00FC7CFF" w:rsidP="00FC7CFF">
            <w:pPr>
              <w:pStyle w:val="afffffffff9"/>
            </w:pPr>
          </w:p>
        </w:tc>
      </w:tr>
      <w:tr w:rsidR="00FC7CFF" w14:paraId="1FD9B452" w14:textId="77777777" w:rsidTr="00300C63">
        <w:trPr>
          <w:jc w:val="center"/>
        </w:trPr>
        <w:tc>
          <w:tcPr>
            <w:tcW w:w="1866" w:type="dxa"/>
            <w:tcBorders>
              <w:left w:val="single" w:sz="12" w:space="0" w:color="auto"/>
              <w:bottom w:val="single" w:sz="4" w:space="0" w:color="auto"/>
            </w:tcBorders>
            <w:shd w:val="clear" w:color="auto" w:fill="auto"/>
            <w:vAlign w:val="center"/>
          </w:tcPr>
          <w:p w14:paraId="1C048636" w14:textId="77777777" w:rsidR="00FC7CFF" w:rsidRDefault="00FC7CFF" w:rsidP="00FC7CFF">
            <w:pPr>
              <w:pStyle w:val="afffffffff9"/>
            </w:pPr>
            <w:r>
              <w:rPr>
                <w:rFonts w:hint="eastAsia"/>
              </w:rPr>
              <w:t>第1～2位</w:t>
            </w:r>
          </w:p>
        </w:tc>
        <w:tc>
          <w:tcPr>
            <w:tcW w:w="1867" w:type="dxa"/>
            <w:tcBorders>
              <w:bottom w:val="single" w:sz="4" w:space="0" w:color="auto"/>
            </w:tcBorders>
            <w:shd w:val="clear" w:color="auto" w:fill="auto"/>
            <w:vAlign w:val="center"/>
          </w:tcPr>
          <w:p w14:paraId="749D91E4" w14:textId="77777777" w:rsidR="00FC7CFF" w:rsidRDefault="00FC7CFF" w:rsidP="00FC7CFF">
            <w:pPr>
              <w:pStyle w:val="afffffffff9"/>
            </w:pPr>
            <w:r>
              <w:rPr>
                <w:rFonts w:hint="eastAsia"/>
              </w:rPr>
              <w:t>第3～4位</w:t>
            </w:r>
          </w:p>
        </w:tc>
        <w:tc>
          <w:tcPr>
            <w:tcW w:w="1867" w:type="dxa"/>
            <w:tcBorders>
              <w:bottom w:val="single" w:sz="4" w:space="0" w:color="auto"/>
            </w:tcBorders>
            <w:shd w:val="clear" w:color="auto" w:fill="auto"/>
            <w:vAlign w:val="center"/>
          </w:tcPr>
          <w:p w14:paraId="5BF2D495" w14:textId="77777777" w:rsidR="00FC7CFF" w:rsidRDefault="00FC7CFF" w:rsidP="00FC7CFF">
            <w:pPr>
              <w:pStyle w:val="afffffffff9"/>
            </w:pPr>
            <w:r>
              <w:rPr>
                <w:rFonts w:hint="eastAsia"/>
              </w:rPr>
              <w:t>第5～6位</w:t>
            </w:r>
          </w:p>
        </w:tc>
        <w:tc>
          <w:tcPr>
            <w:tcW w:w="1867" w:type="dxa"/>
            <w:tcBorders>
              <w:bottom w:val="single" w:sz="4" w:space="0" w:color="auto"/>
              <w:right w:val="single" w:sz="12" w:space="0" w:color="auto"/>
            </w:tcBorders>
            <w:shd w:val="clear" w:color="auto" w:fill="auto"/>
            <w:vAlign w:val="center"/>
          </w:tcPr>
          <w:p w14:paraId="0DD2429B" w14:textId="77777777" w:rsidR="00FC7CFF" w:rsidRDefault="00FC7CFF" w:rsidP="00FC7CFF">
            <w:pPr>
              <w:pStyle w:val="afffffffff9"/>
            </w:pPr>
            <w:r>
              <w:rPr>
                <w:rFonts w:hint="eastAsia"/>
              </w:rPr>
              <w:t>第7～8位</w:t>
            </w:r>
          </w:p>
        </w:tc>
        <w:tc>
          <w:tcPr>
            <w:tcW w:w="1867" w:type="dxa"/>
            <w:tcBorders>
              <w:top w:val="single" w:sz="12" w:space="0" w:color="auto"/>
              <w:left w:val="single" w:sz="12" w:space="0" w:color="auto"/>
              <w:bottom w:val="single" w:sz="4" w:space="0" w:color="auto"/>
              <w:right w:val="single" w:sz="12" w:space="0" w:color="auto"/>
            </w:tcBorders>
            <w:shd w:val="clear" w:color="auto" w:fill="auto"/>
            <w:vAlign w:val="center"/>
          </w:tcPr>
          <w:p w14:paraId="5651EC0E" w14:textId="77777777" w:rsidR="00FC7CFF" w:rsidRDefault="00FC7CFF" w:rsidP="00FC7CFF">
            <w:pPr>
              <w:pStyle w:val="afffffffff9"/>
            </w:pPr>
            <w:r>
              <w:rPr>
                <w:rFonts w:hint="eastAsia"/>
              </w:rPr>
              <w:t>第9～12位</w:t>
            </w:r>
          </w:p>
        </w:tc>
      </w:tr>
      <w:tr w:rsidR="00FC7CFF" w14:paraId="047908B8" w14:textId="77777777" w:rsidTr="00300C63">
        <w:trPr>
          <w:jc w:val="center"/>
        </w:trPr>
        <w:tc>
          <w:tcPr>
            <w:tcW w:w="1866" w:type="dxa"/>
            <w:tcBorders>
              <w:top w:val="single" w:sz="4" w:space="0" w:color="auto"/>
              <w:left w:val="single" w:sz="12" w:space="0" w:color="auto"/>
              <w:bottom w:val="single" w:sz="12" w:space="0" w:color="auto"/>
            </w:tcBorders>
            <w:shd w:val="clear" w:color="auto" w:fill="auto"/>
            <w:vAlign w:val="center"/>
          </w:tcPr>
          <w:p w14:paraId="7DE78274" w14:textId="77777777" w:rsidR="00FC7CFF" w:rsidRDefault="00FC7CFF" w:rsidP="00FC7CFF">
            <w:pPr>
              <w:pStyle w:val="afffffffff9"/>
            </w:pPr>
            <w:r>
              <w:t>XX</w:t>
            </w:r>
          </w:p>
        </w:tc>
        <w:tc>
          <w:tcPr>
            <w:tcW w:w="1867" w:type="dxa"/>
            <w:tcBorders>
              <w:top w:val="single" w:sz="4" w:space="0" w:color="auto"/>
              <w:bottom w:val="single" w:sz="12" w:space="0" w:color="auto"/>
            </w:tcBorders>
            <w:shd w:val="clear" w:color="auto" w:fill="auto"/>
            <w:vAlign w:val="center"/>
          </w:tcPr>
          <w:p w14:paraId="3584A616" w14:textId="77777777" w:rsidR="00FC7CFF" w:rsidRDefault="00FC7CFF" w:rsidP="00FC7CFF">
            <w:pPr>
              <w:pStyle w:val="afffffffff9"/>
            </w:pPr>
            <w:r>
              <w:t>XX</w:t>
            </w:r>
          </w:p>
        </w:tc>
        <w:tc>
          <w:tcPr>
            <w:tcW w:w="1867" w:type="dxa"/>
            <w:tcBorders>
              <w:top w:val="single" w:sz="4" w:space="0" w:color="auto"/>
              <w:bottom w:val="single" w:sz="12" w:space="0" w:color="auto"/>
            </w:tcBorders>
            <w:shd w:val="clear" w:color="auto" w:fill="auto"/>
            <w:vAlign w:val="center"/>
          </w:tcPr>
          <w:p w14:paraId="3CE45CE7" w14:textId="77777777" w:rsidR="00FC7CFF" w:rsidRDefault="00FC7CFF" w:rsidP="00FC7CFF">
            <w:pPr>
              <w:pStyle w:val="afffffffff9"/>
            </w:pPr>
            <w:r>
              <w:t>XX</w:t>
            </w:r>
          </w:p>
        </w:tc>
        <w:tc>
          <w:tcPr>
            <w:tcW w:w="1867" w:type="dxa"/>
            <w:tcBorders>
              <w:top w:val="single" w:sz="4" w:space="0" w:color="auto"/>
              <w:bottom w:val="single" w:sz="12" w:space="0" w:color="auto"/>
              <w:right w:val="single" w:sz="12" w:space="0" w:color="auto"/>
            </w:tcBorders>
            <w:shd w:val="clear" w:color="auto" w:fill="auto"/>
            <w:vAlign w:val="center"/>
          </w:tcPr>
          <w:p w14:paraId="1FCCEBA0" w14:textId="77777777" w:rsidR="00FC7CFF" w:rsidRDefault="00FC7CFF" w:rsidP="00FC7CFF">
            <w:pPr>
              <w:pStyle w:val="afffffffff9"/>
            </w:pPr>
            <w:r>
              <w:t>XX</w:t>
            </w:r>
          </w:p>
        </w:tc>
        <w:tc>
          <w:tcPr>
            <w:tcW w:w="1867" w:type="dxa"/>
            <w:tcBorders>
              <w:top w:val="single" w:sz="4" w:space="0" w:color="auto"/>
              <w:left w:val="single" w:sz="12" w:space="0" w:color="auto"/>
              <w:bottom w:val="single" w:sz="12" w:space="0" w:color="auto"/>
              <w:right w:val="single" w:sz="12" w:space="0" w:color="auto"/>
            </w:tcBorders>
            <w:shd w:val="clear" w:color="auto" w:fill="auto"/>
            <w:vAlign w:val="center"/>
          </w:tcPr>
          <w:p w14:paraId="13782D92" w14:textId="77777777" w:rsidR="00FC7CFF" w:rsidRDefault="00FC7CFF" w:rsidP="00FC7CFF">
            <w:pPr>
              <w:pStyle w:val="afffffffff9"/>
            </w:pPr>
            <w:r>
              <w:t>XXXX</w:t>
            </w:r>
          </w:p>
        </w:tc>
      </w:tr>
    </w:tbl>
    <w:p w14:paraId="325023AE" w14:textId="77777777" w:rsidR="00D51AAD" w:rsidRDefault="00D51AAD" w:rsidP="00D51AAD">
      <w:pPr>
        <w:pStyle w:val="afffffffff1"/>
        <w:numPr>
          <w:ilvl w:val="0"/>
          <w:numId w:val="0"/>
        </w:numPr>
      </w:pPr>
    </w:p>
    <w:p w14:paraId="4775A3D3" w14:textId="77777777" w:rsidR="00FC7CFF" w:rsidRDefault="00B26494" w:rsidP="00733F1A">
      <w:pPr>
        <w:pStyle w:val="afffffffff1"/>
        <w:ind w:left="0"/>
      </w:pPr>
      <w:r w:rsidRPr="00B26494">
        <w:rPr>
          <w:rFonts w:hint="eastAsia"/>
        </w:rPr>
        <w:t>北京市综合管廊数字平台、北京市各级综合管廊智慧运营管理系统建设时，</w:t>
      </w:r>
      <w:proofErr w:type="gramStart"/>
      <w:r w:rsidRPr="00B26494">
        <w:rPr>
          <w:rFonts w:hint="eastAsia"/>
        </w:rPr>
        <w:t>宜按照</w:t>
      </w:r>
      <w:proofErr w:type="gramEnd"/>
      <w:r w:rsidRPr="00B26494">
        <w:rPr>
          <w:rFonts w:hint="eastAsia"/>
        </w:rPr>
        <w:t>本文件的编码规则，组织建立统一的综合管廊编码体系。</w:t>
      </w:r>
    </w:p>
    <w:p w14:paraId="071AB8C9" w14:textId="77777777" w:rsidR="00FC7CFF" w:rsidRDefault="00B26494" w:rsidP="00B26494">
      <w:pPr>
        <w:pStyle w:val="affc"/>
        <w:spacing w:before="312" w:after="312"/>
      </w:pPr>
      <w:bookmarkStart w:id="59" w:name="_Toc117580314"/>
      <w:r>
        <w:rPr>
          <w:rFonts w:hint="eastAsia"/>
        </w:rPr>
        <w:t>综合管廊</w:t>
      </w:r>
      <w:r>
        <w:t>基础</w:t>
      </w:r>
      <w:r>
        <w:rPr>
          <w:rFonts w:hint="eastAsia"/>
        </w:rPr>
        <w:t>数据</w:t>
      </w:r>
      <w:bookmarkEnd w:id="59"/>
    </w:p>
    <w:p w14:paraId="272FB669" w14:textId="77777777" w:rsidR="00D51AAD" w:rsidRDefault="00D51AAD" w:rsidP="009A4EA2">
      <w:pPr>
        <w:pStyle w:val="affd"/>
        <w:spacing w:before="156" w:after="156"/>
      </w:pPr>
      <w:bookmarkStart w:id="60" w:name="_Toc117580315"/>
      <w:r>
        <w:rPr>
          <w:rFonts w:hint="eastAsia"/>
        </w:rPr>
        <w:t>通则</w:t>
      </w:r>
      <w:bookmarkEnd w:id="60"/>
    </w:p>
    <w:p w14:paraId="6C75A73E" w14:textId="77777777" w:rsidR="00D51AAD" w:rsidRPr="000A34FD" w:rsidRDefault="00D51AAD" w:rsidP="00733F1A">
      <w:pPr>
        <w:pStyle w:val="afffffffff1"/>
        <w:ind w:left="0"/>
      </w:pPr>
      <w:r w:rsidRPr="00D51AAD">
        <w:rPr>
          <w:rFonts w:hint="eastAsia"/>
        </w:rPr>
        <w:t>综</w:t>
      </w:r>
      <w:r w:rsidRPr="00375CC7">
        <w:rPr>
          <w:rFonts w:hint="eastAsia"/>
        </w:rPr>
        <w:t>合管廊基础数据宜根据其描述主体，分为</w:t>
      </w:r>
      <w:r w:rsidR="0079096A" w:rsidRPr="00375CC7">
        <w:rPr>
          <w:rFonts w:hint="eastAsia"/>
        </w:rPr>
        <w:t>信息模型数据、空间环境数据、管廊本体数据、附属设施数据、</w:t>
      </w:r>
      <w:proofErr w:type="gramStart"/>
      <w:r w:rsidR="0079096A" w:rsidRPr="00375CC7">
        <w:rPr>
          <w:rFonts w:hint="eastAsia"/>
        </w:rPr>
        <w:t>入廊管</w:t>
      </w:r>
      <w:r w:rsidR="0079096A" w:rsidRPr="000A34FD">
        <w:rPr>
          <w:rFonts w:hint="eastAsia"/>
        </w:rPr>
        <w:t>线</w:t>
      </w:r>
      <w:proofErr w:type="gramEnd"/>
      <w:r w:rsidR="0079096A" w:rsidRPr="000A34FD">
        <w:rPr>
          <w:rFonts w:hint="eastAsia"/>
        </w:rPr>
        <w:t>数据和</w:t>
      </w:r>
      <w:r w:rsidRPr="000A34FD">
        <w:rPr>
          <w:rFonts w:hint="eastAsia"/>
        </w:rPr>
        <w:t>其他基础数据。</w:t>
      </w:r>
    </w:p>
    <w:p w14:paraId="789DF233" w14:textId="77777777" w:rsidR="00D51AAD" w:rsidRPr="000A34FD" w:rsidRDefault="0079096A" w:rsidP="00733F1A">
      <w:pPr>
        <w:pStyle w:val="afffffffff1"/>
        <w:ind w:left="0"/>
      </w:pPr>
      <w:r w:rsidRPr="000A34FD">
        <w:rPr>
          <w:rFonts w:hint="eastAsia"/>
        </w:rPr>
        <w:t>管廊本体数据、</w:t>
      </w:r>
      <w:r w:rsidR="00D51AAD" w:rsidRPr="000A34FD">
        <w:rPr>
          <w:rFonts w:hint="eastAsia"/>
        </w:rPr>
        <w:t>附属设施数据、</w:t>
      </w:r>
      <w:proofErr w:type="gramStart"/>
      <w:r w:rsidR="00D51AAD" w:rsidRPr="000A34FD">
        <w:rPr>
          <w:rFonts w:hint="eastAsia"/>
        </w:rPr>
        <w:t>入廊管线</w:t>
      </w:r>
      <w:proofErr w:type="gramEnd"/>
      <w:r w:rsidR="00D51AAD" w:rsidRPr="000A34FD">
        <w:rPr>
          <w:rFonts w:hint="eastAsia"/>
        </w:rPr>
        <w:t>数据应主要用于支持综合管廊公司级运营服务与</w:t>
      </w:r>
      <w:proofErr w:type="gramStart"/>
      <w:r w:rsidR="00D51AAD" w:rsidRPr="000A34FD">
        <w:rPr>
          <w:rFonts w:hint="eastAsia"/>
        </w:rPr>
        <w:t>项目级运维</w:t>
      </w:r>
      <w:proofErr w:type="gramEnd"/>
      <w:r w:rsidR="00D51AAD" w:rsidRPr="000A34FD">
        <w:rPr>
          <w:rFonts w:hint="eastAsia"/>
        </w:rPr>
        <w:t>执行。</w:t>
      </w:r>
    </w:p>
    <w:p w14:paraId="5E619852" w14:textId="77777777" w:rsidR="00D51AAD" w:rsidRPr="000A34FD" w:rsidRDefault="00D51AAD" w:rsidP="00733F1A">
      <w:pPr>
        <w:pStyle w:val="afffffffff1"/>
        <w:ind w:left="0"/>
      </w:pPr>
      <w:r w:rsidRPr="000A34FD">
        <w:rPr>
          <w:rFonts w:hint="eastAsia"/>
        </w:rPr>
        <w:t>综合管廊基础数据应经公司运营级、项目执行级综合管廊智慧运营管理系统处理后，形成全市综合管廊里程、</w:t>
      </w:r>
      <w:proofErr w:type="gramStart"/>
      <w:r w:rsidRPr="000A34FD">
        <w:rPr>
          <w:rFonts w:hint="eastAsia"/>
        </w:rPr>
        <w:t>入廊里程</w:t>
      </w:r>
      <w:proofErr w:type="gramEnd"/>
      <w:r w:rsidRPr="000A34FD">
        <w:rPr>
          <w:rFonts w:hint="eastAsia"/>
        </w:rPr>
        <w:t>、运营单位、建设单位、位置分布等统计数据，供城市级</w:t>
      </w:r>
      <w:r w:rsidR="00375CC7" w:rsidRPr="000A34FD">
        <w:rPr>
          <w:rFonts w:hint="eastAsia"/>
        </w:rPr>
        <w:t>行政</w:t>
      </w:r>
      <w:r w:rsidRPr="000A34FD">
        <w:rPr>
          <w:rFonts w:hint="eastAsia"/>
        </w:rPr>
        <w:t>监管使用。</w:t>
      </w:r>
    </w:p>
    <w:p w14:paraId="611D5D20" w14:textId="36958CD9" w:rsidR="00D51AAD" w:rsidRPr="000A34FD" w:rsidRDefault="0079096A" w:rsidP="00375CC7">
      <w:pPr>
        <w:pStyle w:val="afffffffff1"/>
        <w:ind w:left="0"/>
      </w:pPr>
      <w:r w:rsidRPr="000A34FD">
        <w:rPr>
          <w:rFonts w:hint="eastAsia"/>
        </w:rPr>
        <w:t>综合管廊的名称、起终点坐标、权属单位、竣工日期、所属行政区划名称、长度、舱数、</w:t>
      </w:r>
      <w:proofErr w:type="gramStart"/>
      <w:r w:rsidRPr="000A34FD">
        <w:rPr>
          <w:rFonts w:hint="eastAsia"/>
        </w:rPr>
        <w:t>入廊管线</w:t>
      </w:r>
      <w:proofErr w:type="gramEnd"/>
      <w:r w:rsidRPr="000A34FD">
        <w:rPr>
          <w:rFonts w:hint="eastAsia"/>
        </w:rPr>
        <w:t>种类、</w:t>
      </w:r>
      <w:proofErr w:type="gramStart"/>
      <w:r w:rsidRPr="000A34FD">
        <w:rPr>
          <w:rFonts w:hint="eastAsia"/>
        </w:rPr>
        <w:t>入廊管线</w:t>
      </w:r>
      <w:proofErr w:type="gramEnd"/>
      <w:r w:rsidRPr="000A34FD">
        <w:rPr>
          <w:rFonts w:hint="eastAsia"/>
        </w:rPr>
        <w:t>权属单位、</w:t>
      </w:r>
      <w:proofErr w:type="gramStart"/>
      <w:r w:rsidRPr="000A34FD">
        <w:rPr>
          <w:rFonts w:hint="eastAsia"/>
        </w:rPr>
        <w:t>入廊费用</w:t>
      </w:r>
      <w:proofErr w:type="gramEnd"/>
      <w:r w:rsidRPr="000A34FD">
        <w:rPr>
          <w:rFonts w:hint="eastAsia"/>
        </w:rPr>
        <w:t>等数据应上传至</w:t>
      </w:r>
      <w:r w:rsidR="00375CC7" w:rsidRPr="000A34FD">
        <w:rPr>
          <w:rFonts w:hint="eastAsia"/>
        </w:rPr>
        <w:t>城市级和综合管廊</w:t>
      </w:r>
      <w:r w:rsidR="00375CC7" w:rsidRPr="000A34FD">
        <w:t>所属的</w:t>
      </w:r>
      <w:r w:rsidR="00375CC7" w:rsidRPr="000A34FD">
        <w:rPr>
          <w:rFonts w:hint="eastAsia"/>
        </w:rPr>
        <w:t>公司运营级综合管廊智慧运营管理系统</w:t>
      </w:r>
      <w:r w:rsidRPr="000A34FD">
        <w:rPr>
          <w:rFonts w:hint="eastAsia"/>
        </w:rPr>
        <w:t>。</w:t>
      </w:r>
    </w:p>
    <w:p w14:paraId="3E8A7E93" w14:textId="77777777" w:rsidR="0079096A" w:rsidRDefault="0079096A" w:rsidP="00733F1A">
      <w:pPr>
        <w:pStyle w:val="afffffffff1"/>
        <w:ind w:left="0"/>
      </w:pPr>
      <w:r w:rsidRPr="000A34FD">
        <w:rPr>
          <w:rFonts w:hint="eastAsia"/>
        </w:rPr>
        <w:t>信息模型数据应符合下列规</w:t>
      </w:r>
      <w:r w:rsidRPr="0079096A">
        <w:rPr>
          <w:rFonts w:hint="eastAsia"/>
        </w:rPr>
        <w:t>定：</w:t>
      </w:r>
    </w:p>
    <w:p w14:paraId="6226A118" w14:textId="77777777" w:rsidR="0079096A" w:rsidRDefault="0079096A" w:rsidP="0079096A">
      <w:pPr>
        <w:pStyle w:val="af2"/>
      </w:pPr>
      <w:r>
        <w:rPr>
          <w:rFonts w:hint="eastAsia"/>
        </w:rPr>
        <w:lastRenderedPageBreak/>
        <w:t>综合管廊信息模型应与二维施工图保持一致，宜集成综合管廊建设全过程的相关建筑信息，应对综合管廊对象进行3D几何信息和拓扑关系的描述；</w:t>
      </w:r>
    </w:p>
    <w:p w14:paraId="7EFF11CC" w14:textId="77777777" w:rsidR="0079096A" w:rsidRDefault="0079096A" w:rsidP="0079096A">
      <w:pPr>
        <w:pStyle w:val="af2"/>
      </w:pPr>
      <w:r>
        <w:rPr>
          <w:rFonts w:hint="eastAsia"/>
        </w:rPr>
        <w:t>综合管廊信息模型应与实物综合管廊保持一致，应准确反映实物综合管廊的真实状态，</w:t>
      </w:r>
      <w:proofErr w:type="gramStart"/>
      <w:r>
        <w:rPr>
          <w:rFonts w:hint="eastAsia"/>
        </w:rPr>
        <w:t>宜包括</w:t>
      </w:r>
      <w:proofErr w:type="gramEnd"/>
      <w:r>
        <w:rPr>
          <w:rFonts w:hint="eastAsia"/>
        </w:rPr>
        <w:t>地面上的建筑模型数据等；</w:t>
      </w:r>
    </w:p>
    <w:p w14:paraId="1A5AB786" w14:textId="77777777" w:rsidR="0079096A" w:rsidRDefault="0079096A" w:rsidP="0079096A">
      <w:pPr>
        <w:pStyle w:val="af2"/>
      </w:pPr>
      <w:r>
        <w:rPr>
          <w:rFonts w:hint="eastAsia"/>
        </w:rPr>
        <w:t>综合管廊信息模型应包含附属设施设备信息，准确反映设施设备3D几何信息、安装位置、拓扑关系等，宜包含相关设计参数、技术参数等信息。附属设施设备编码应与实际编码一致，实际设施设备编码变更时，应根据变更情况及时修改模型信息，并应注明模型的版本号及变更内容；</w:t>
      </w:r>
    </w:p>
    <w:p w14:paraId="253F3F43" w14:textId="77777777" w:rsidR="0079096A" w:rsidRDefault="0079096A" w:rsidP="0079096A">
      <w:pPr>
        <w:pStyle w:val="af2"/>
      </w:pPr>
      <w:r>
        <w:rPr>
          <w:rFonts w:hint="eastAsia"/>
        </w:rPr>
        <w:t>综合管廊信息模型应</w:t>
      </w:r>
      <w:proofErr w:type="gramStart"/>
      <w:r>
        <w:rPr>
          <w:rFonts w:hint="eastAsia"/>
        </w:rPr>
        <w:t>包含入廊管线</w:t>
      </w:r>
      <w:proofErr w:type="gramEnd"/>
      <w:r>
        <w:rPr>
          <w:rFonts w:hint="eastAsia"/>
        </w:rPr>
        <w:t>的建筑信息，准确</w:t>
      </w:r>
      <w:proofErr w:type="gramStart"/>
      <w:r>
        <w:rPr>
          <w:rFonts w:hint="eastAsia"/>
        </w:rPr>
        <w:t>反映入廊管线</w:t>
      </w:r>
      <w:proofErr w:type="gramEnd"/>
      <w:r>
        <w:rPr>
          <w:rFonts w:hint="eastAsia"/>
        </w:rPr>
        <w:t>类型、管径、形状、安装位置等信息，宜与管线实际施工进度同步，真实反映管线</w:t>
      </w:r>
      <w:proofErr w:type="gramStart"/>
      <w:r>
        <w:rPr>
          <w:rFonts w:hint="eastAsia"/>
        </w:rPr>
        <w:t>入廊进展</w:t>
      </w:r>
      <w:proofErr w:type="gramEnd"/>
      <w:r>
        <w:rPr>
          <w:rFonts w:hint="eastAsia"/>
        </w:rPr>
        <w:t>情况；</w:t>
      </w:r>
    </w:p>
    <w:p w14:paraId="066AADEF" w14:textId="77777777" w:rsidR="0079096A" w:rsidRDefault="0079096A" w:rsidP="0079096A">
      <w:pPr>
        <w:pStyle w:val="af2"/>
      </w:pPr>
      <w:r>
        <w:rPr>
          <w:rFonts w:hint="eastAsia"/>
        </w:rPr>
        <w:t>综合管廊信息模型应满足不同阶段的模型精度要求，交付的模型</w:t>
      </w:r>
      <w:proofErr w:type="gramStart"/>
      <w:r>
        <w:rPr>
          <w:rFonts w:hint="eastAsia"/>
        </w:rPr>
        <w:t>宜经过轻</w:t>
      </w:r>
      <w:proofErr w:type="gramEnd"/>
      <w:r>
        <w:rPr>
          <w:rFonts w:hint="eastAsia"/>
        </w:rPr>
        <w:t>量化处理，宜采用行业通用的文件格式，如</w:t>
      </w:r>
      <w:proofErr w:type="spellStart"/>
      <w:r>
        <w:rPr>
          <w:rFonts w:hint="eastAsia"/>
        </w:rPr>
        <w:t>rvt</w:t>
      </w:r>
      <w:proofErr w:type="spellEnd"/>
      <w:r>
        <w:rPr>
          <w:rFonts w:hint="eastAsia"/>
        </w:rPr>
        <w:t>.、</w:t>
      </w:r>
      <w:proofErr w:type="spellStart"/>
      <w:r>
        <w:rPr>
          <w:rFonts w:hint="eastAsia"/>
        </w:rPr>
        <w:t>dgn</w:t>
      </w:r>
      <w:proofErr w:type="spellEnd"/>
      <w:r>
        <w:rPr>
          <w:rFonts w:hint="eastAsia"/>
        </w:rPr>
        <w:t>.文件格式等，</w:t>
      </w:r>
      <w:proofErr w:type="gramStart"/>
      <w:r>
        <w:rPr>
          <w:rFonts w:hint="eastAsia"/>
        </w:rPr>
        <w:t>宜满足</w:t>
      </w:r>
      <w:proofErr w:type="gramEnd"/>
      <w:r>
        <w:rPr>
          <w:rFonts w:hint="eastAsia"/>
        </w:rPr>
        <w:t>开放性和兼容性原则。</w:t>
      </w:r>
    </w:p>
    <w:p w14:paraId="459F4CF7" w14:textId="77777777" w:rsidR="0079096A" w:rsidRDefault="0079096A" w:rsidP="00733F1A">
      <w:pPr>
        <w:pStyle w:val="afffffffff1"/>
        <w:ind w:left="0"/>
      </w:pPr>
      <w:r w:rsidRPr="0079096A">
        <w:rPr>
          <w:rFonts w:hint="eastAsia"/>
        </w:rPr>
        <w:t>空间环境数据</w:t>
      </w:r>
      <w:proofErr w:type="gramStart"/>
      <w:r w:rsidRPr="0079096A">
        <w:rPr>
          <w:rFonts w:hint="eastAsia"/>
        </w:rPr>
        <w:t>宜包括</w:t>
      </w:r>
      <w:proofErr w:type="gramEnd"/>
      <w:r w:rsidRPr="0079096A">
        <w:rPr>
          <w:rFonts w:hint="eastAsia"/>
        </w:rPr>
        <w:t>综合管廊周边地下空间数据、城市管线数据、地铁通道等综合管廊周边空间环境数据，并应符合下列规定：</w:t>
      </w:r>
    </w:p>
    <w:p w14:paraId="0B5880D7" w14:textId="77777777" w:rsidR="0079096A" w:rsidRDefault="0079096A" w:rsidP="0079096A">
      <w:pPr>
        <w:pStyle w:val="af2"/>
      </w:pPr>
      <w:r>
        <w:rPr>
          <w:rFonts w:hint="eastAsia"/>
        </w:rPr>
        <w:t>空间环境数据应通过测绘部门、基础数据普查等获取；</w:t>
      </w:r>
    </w:p>
    <w:p w14:paraId="5D537B2A" w14:textId="77777777" w:rsidR="0079096A" w:rsidRDefault="0079096A" w:rsidP="0079096A">
      <w:pPr>
        <w:pStyle w:val="af2"/>
      </w:pPr>
      <w:r>
        <w:rPr>
          <w:rFonts w:hint="eastAsia"/>
        </w:rPr>
        <w:t>空间环境数据主要数据项信息应符合附录 A - 表 A.1.1的规定。</w:t>
      </w:r>
    </w:p>
    <w:p w14:paraId="66A8E9E6" w14:textId="77777777" w:rsidR="0079096A" w:rsidRDefault="0079096A" w:rsidP="009A4EA2">
      <w:pPr>
        <w:pStyle w:val="affd"/>
        <w:spacing w:before="156" w:after="156"/>
      </w:pPr>
      <w:bookmarkStart w:id="61" w:name="_Toc117580316"/>
      <w:r>
        <w:rPr>
          <w:rFonts w:hint="eastAsia"/>
        </w:rPr>
        <w:t>管廊本体数据</w:t>
      </w:r>
      <w:bookmarkEnd w:id="61"/>
    </w:p>
    <w:p w14:paraId="79220F1E" w14:textId="77777777" w:rsidR="0079096A" w:rsidRDefault="0079096A" w:rsidP="00733F1A">
      <w:pPr>
        <w:pStyle w:val="afffffffff1"/>
        <w:ind w:left="0"/>
      </w:pPr>
      <w:r>
        <w:rPr>
          <w:rFonts w:hint="eastAsia"/>
        </w:rPr>
        <w:t>管廊本体数据应包括主体结构和附属结构的数据，其中附属结构应包括通风口、逃生口、人员出入口、吊装口、管线分支口、爬梯、护栏、穿墙（或板）套管、电力通信支架与桥架等。</w:t>
      </w:r>
    </w:p>
    <w:p w14:paraId="2AAAE7B0" w14:textId="77777777" w:rsidR="0079096A" w:rsidRDefault="0079096A" w:rsidP="00733F1A">
      <w:pPr>
        <w:pStyle w:val="afffffffff1"/>
        <w:ind w:left="0"/>
      </w:pPr>
      <w:r>
        <w:rPr>
          <w:rFonts w:hint="eastAsia"/>
        </w:rPr>
        <w:t>管廊本体数据应涵盖综合管廊建成后的基础特征信息、权属及关键时间节点信息。</w:t>
      </w:r>
    </w:p>
    <w:p w14:paraId="79871317" w14:textId="77777777" w:rsidR="0079096A" w:rsidRDefault="0079096A" w:rsidP="00733F1A">
      <w:pPr>
        <w:pStyle w:val="afffffffff1"/>
        <w:ind w:left="0"/>
      </w:pPr>
      <w:r>
        <w:rPr>
          <w:rFonts w:hint="eastAsia"/>
        </w:rPr>
        <w:t>管廊本体基础特征信息应描述综合管廊建成后固定的基础特征与属性的信息，包括综合管廊代码、名称、类型、所属行政区划、空间位置、长度、横断面尺寸、舱数、结构形式、材质、防水等级、施工方法、建设运营相关单位、使用状况等。综合管廊本体基础特征主要数据项信息应符合附录 A - 表 A.2.1的规定。</w:t>
      </w:r>
    </w:p>
    <w:p w14:paraId="4DF4567C" w14:textId="77777777" w:rsidR="0079096A" w:rsidRDefault="0079096A" w:rsidP="00733F1A">
      <w:pPr>
        <w:pStyle w:val="afffffffff1"/>
        <w:ind w:left="0"/>
      </w:pPr>
      <w:r>
        <w:rPr>
          <w:rFonts w:hint="eastAsia"/>
        </w:rPr>
        <w:t>管廊本体权属及关键时间节点信息应描述综合管廊建设、施工、运营期的权属主体单位及关键时间节点数据信息，包括建设单位、设计单位、监理单位、施工单位、运营管理单位、开工日期、竣工日期、投入运营日期等。管廊本体及权属关键时间节点主要数据项信息应符合附录 A - 表 A.2.2的规定。</w:t>
      </w:r>
    </w:p>
    <w:p w14:paraId="31A6BA13" w14:textId="77777777" w:rsidR="0079096A" w:rsidRDefault="0079096A" w:rsidP="009A4EA2">
      <w:pPr>
        <w:pStyle w:val="affd"/>
        <w:spacing w:before="156" w:after="156"/>
      </w:pPr>
      <w:bookmarkStart w:id="62" w:name="_Toc117580317"/>
      <w:r>
        <w:rPr>
          <w:rFonts w:hint="eastAsia"/>
        </w:rPr>
        <w:t>附属</w:t>
      </w:r>
      <w:r>
        <w:t>设施数据</w:t>
      </w:r>
      <w:bookmarkEnd w:id="62"/>
    </w:p>
    <w:p w14:paraId="643D3B60" w14:textId="77777777" w:rsidR="0079096A" w:rsidRDefault="0079096A" w:rsidP="00733F1A">
      <w:pPr>
        <w:pStyle w:val="afffffffff1"/>
        <w:ind w:left="0"/>
      </w:pPr>
      <w:r>
        <w:rPr>
          <w:rFonts w:hint="eastAsia"/>
        </w:rPr>
        <w:t>附属设施数据应包括消防系统、通风系统、供电系统、照明系统、监控与报警系统、排水系统、标识系统等附属设施的数据。</w:t>
      </w:r>
    </w:p>
    <w:p w14:paraId="1C1BAEDD" w14:textId="77777777" w:rsidR="0079096A" w:rsidRDefault="0079096A" w:rsidP="00733F1A">
      <w:pPr>
        <w:pStyle w:val="afffffffff1"/>
        <w:ind w:left="0"/>
      </w:pPr>
      <w:r>
        <w:rPr>
          <w:rFonts w:hint="eastAsia"/>
        </w:rPr>
        <w:t>附属设施数据应涵盖综合管廊附属设施基础特征信息、设备维保数据。</w:t>
      </w:r>
    </w:p>
    <w:p w14:paraId="6D1017B8" w14:textId="77777777" w:rsidR="0079096A" w:rsidRDefault="0079096A" w:rsidP="00733F1A">
      <w:pPr>
        <w:pStyle w:val="afffffffff1"/>
        <w:ind w:left="0"/>
      </w:pPr>
      <w:r>
        <w:rPr>
          <w:rFonts w:hint="eastAsia"/>
        </w:rPr>
        <w:t>附属设施基础特征信息应描述</w:t>
      </w:r>
      <w:r w:rsidRPr="0079096A">
        <w:rPr>
          <w:rFonts w:hint="eastAsia"/>
        </w:rPr>
        <w:t>综合管廊</w:t>
      </w:r>
      <w:r>
        <w:rPr>
          <w:rFonts w:hint="eastAsia"/>
        </w:rPr>
        <w:t>附属设施各设备的基础特征与属性信息，包括设施</w:t>
      </w:r>
      <w:r>
        <w:t>设备</w:t>
      </w:r>
      <w:r>
        <w:rPr>
          <w:rFonts w:hint="eastAsia"/>
        </w:rPr>
        <w:t>代码、名称、类别、归属关系、空间位置及火灾危险性分类等。附属设施基础特征主要数据项信息应符合附录 A - 表 A.3.1的规定。</w:t>
      </w:r>
    </w:p>
    <w:p w14:paraId="1D6AD9F8" w14:textId="77777777" w:rsidR="0079096A" w:rsidRDefault="0079096A" w:rsidP="00733F1A">
      <w:pPr>
        <w:pStyle w:val="afffffffff1"/>
        <w:ind w:left="0"/>
      </w:pPr>
      <w:r>
        <w:rPr>
          <w:rFonts w:hint="eastAsia"/>
        </w:rPr>
        <w:t>附属设施维保数据应描述</w:t>
      </w:r>
      <w:r w:rsidRPr="0079096A">
        <w:rPr>
          <w:rFonts w:hint="eastAsia"/>
        </w:rPr>
        <w:t>综合管廊</w:t>
      </w:r>
      <w:r>
        <w:rPr>
          <w:rFonts w:hint="eastAsia"/>
        </w:rPr>
        <w:t>附属设施运维所需的全部信息，包括规格型号、技术参数、品牌、生产厂家、维保单位、投入使用时间、使用寿命等。附属设施维保主要数据项信息应符合附录 A - 表 A.3.2的规定。</w:t>
      </w:r>
    </w:p>
    <w:p w14:paraId="2738B6C4" w14:textId="77777777" w:rsidR="0079096A" w:rsidRDefault="0079096A" w:rsidP="009A4EA2">
      <w:pPr>
        <w:pStyle w:val="affd"/>
        <w:spacing w:before="156" w:after="156"/>
      </w:pPr>
      <w:bookmarkStart w:id="63" w:name="_Toc117580318"/>
      <w:proofErr w:type="gramStart"/>
      <w:r>
        <w:rPr>
          <w:rFonts w:hint="eastAsia"/>
        </w:rPr>
        <w:t>入廊管线</w:t>
      </w:r>
      <w:proofErr w:type="gramEnd"/>
      <w:r>
        <w:t>数据</w:t>
      </w:r>
      <w:bookmarkEnd w:id="63"/>
    </w:p>
    <w:p w14:paraId="45C85578" w14:textId="77777777" w:rsidR="0079096A" w:rsidRDefault="0079096A" w:rsidP="00733F1A">
      <w:pPr>
        <w:pStyle w:val="afffffffff1"/>
        <w:ind w:left="0"/>
      </w:pPr>
      <w:proofErr w:type="gramStart"/>
      <w:r>
        <w:rPr>
          <w:rFonts w:hint="eastAsia"/>
        </w:rPr>
        <w:t>入廊管线</w:t>
      </w:r>
      <w:proofErr w:type="gramEnd"/>
      <w:r>
        <w:rPr>
          <w:rFonts w:hint="eastAsia"/>
        </w:rPr>
        <w:t>数据应包括给水、再生水、污水、雨水、燃气、热力、电力、通信、垃圾输送</w:t>
      </w:r>
      <w:proofErr w:type="gramStart"/>
      <w:r>
        <w:rPr>
          <w:rFonts w:hint="eastAsia"/>
        </w:rPr>
        <w:t>等入廊</w:t>
      </w:r>
      <w:r>
        <w:rPr>
          <w:rFonts w:hint="eastAsia"/>
        </w:rPr>
        <w:lastRenderedPageBreak/>
        <w:t>管线</w:t>
      </w:r>
      <w:proofErr w:type="gramEnd"/>
      <w:r>
        <w:rPr>
          <w:rFonts w:hint="eastAsia"/>
        </w:rPr>
        <w:t>的数据。</w:t>
      </w:r>
    </w:p>
    <w:p w14:paraId="3183B563" w14:textId="77777777" w:rsidR="0079096A" w:rsidRDefault="0079096A" w:rsidP="00733F1A">
      <w:pPr>
        <w:pStyle w:val="afffffffff1"/>
        <w:ind w:left="0"/>
      </w:pPr>
      <w:proofErr w:type="gramStart"/>
      <w:r>
        <w:rPr>
          <w:rFonts w:hint="eastAsia"/>
        </w:rPr>
        <w:t>入廊管线</w:t>
      </w:r>
      <w:proofErr w:type="gramEnd"/>
      <w:r>
        <w:rPr>
          <w:rFonts w:hint="eastAsia"/>
        </w:rPr>
        <w:t>数据应涵盖</w:t>
      </w:r>
      <w:proofErr w:type="gramStart"/>
      <w:r>
        <w:rPr>
          <w:rFonts w:hint="eastAsia"/>
        </w:rPr>
        <w:t>规划入廊管线</w:t>
      </w:r>
      <w:proofErr w:type="gramEnd"/>
      <w:r>
        <w:rPr>
          <w:rFonts w:hint="eastAsia"/>
        </w:rPr>
        <w:t>信息、</w:t>
      </w:r>
      <w:proofErr w:type="gramStart"/>
      <w:r>
        <w:rPr>
          <w:rFonts w:hint="eastAsia"/>
        </w:rPr>
        <w:t>入廊管线</w:t>
      </w:r>
      <w:proofErr w:type="gramEnd"/>
      <w:r>
        <w:rPr>
          <w:rFonts w:hint="eastAsia"/>
        </w:rPr>
        <w:t>基础特征与属性信息、管线权属及关键时间节点信息。</w:t>
      </w:r>
    </w:p>
    <w:p w14:paraId="24D253CF" w14:textId="77777777" w:rsidR="009A4EA2" w:rsidRDefault="009A4EA2" w:rsidP="00733F1A">
      <w:pPr>
        <w:pStyle w:val="afffffffff1"/>
        <w:ind w:left="0"/>
      </w:pPr>
      <w:proofErr w:type="gramStart"/>
      <w:r>
        <w:rPr>
          <w:rFonts w:hint="eastAsia"/>
        </w:rPr>
        <w:t>规划入廊管线</w:t>
      </w:r>
      <w:proofErr w:type="gramEnd"/>
      <w:r>
        <w:rPr>
          <w:rFonts w:hint="eastAsia"/>
        </w:rPr>
        <w:t>信息应描述</w:t>
      </w:r>
      <w:proofErr w:type="gramStart"/>
      <w:r>
        <w:rPr>
          <w:rFonts w:hint="eastAsia"/>
        </w:rPr>
        <w:t>各入廊管线</w:t>
      </w:r>
      <w:proofErr w:type="gramEnd"/>
      <w:r>
        <w:rPr>
          <w:rFonts w:hint="eastAsia"/>
        </w:rPr>
        <w:t>的规划进入的管廊与管线名称、长度、管径、规划</w:t>
      </w:r>
      <w:proofErr w:type="gramStart"/>
      <w:r>
        <w:rPr>
          <w:rFonts w:hint="eastAsia"/>
        </w:rPr>
        <w:t>入廊时间</w:t>
      </w:r>
      <w:proofErr w:type="gramEnd"/>
      <w:r>
        <w:rPr>
          <w:rFonts w:hint="eastAsia"/>
        </w:rPr>
        <w:t>等信息。</w:t>
      </w:r>
      <w:proofErr w:type="gramStart"/>
      <w:r>
        <w:rPr>
          <w:rFonts w:hint="eastAsia"/>
        </w:rPr>
        <w:t>规划入廊管线</w:t>
      </w:r>
      <w:proofErr w:type="gramEnd"/>
      <w:r>
        <w:rPr>
          <w:rFonts w:hint="eastAsia"/>
        </w:rPr>
        <w:t>主要数据项信息应符合附录 A - 表 A.4.1的规定。</w:t>
      </w:r>
    </w:p>
    <w:p w14:paraId="33E5F28F" w14:textId="77777777" w:rsidR="009A4EA2" w:rsidRDefault="009A4EA2" w:rsidP="00733F1A">
      <w:pPr>
        <w:pStyle w:val="afffffffff1"/>
        <w:ind w:left="0"/>
      </w:pPr>
      <w:proofErr w:type="gramStart"/>
      <w:r>
        <w:rPr>
          <w:rFonts w:hint="eastAsia"/>
        </w:rPr>
        <w:t>入廊管线</w:t>
      </w:r>
      <w:proofErr w:type="gramEnd"/>
      <w:r>
        <w:rPr>
          <w:rFonts w:hint="eastAsia"/>
        </w:rPr>
        <w:t>基础特征信息应描述</w:t>
      </w:r>
      <w:proofErr w:type="gramStart"/>
      <w:r>
        <w:rPr>
          <w:rFonts w:hint="eastAsia"/>
        </w:rPr>
        <w:t>各入廊管线</w:t>
      </w:r>
      <w:proofErr w:type="gramEnd"/>
      <w:r>
        <w:rPr>
          <w:rFonts w:hint="eastAsia"/>
        </w:rPr>
        <w:t>的基础特征与属性信息，包括管线编码、名称、类别、归属关系、空间位置、长度、管径、规格型号、材质、接口连接方式、输送介质技术参数、管</w:t>
      </w:r>
      <w:proofErr w:type="gramStart"/>
      <w:r>
        <w:rPr>
          <w:rFonts w:hint="eastAsia"/>
        </w:rPr>
        <w:t>套技术</w:t>
      </w:r>
      <w:proofErr w:type="gramEnd"/>
      <w:r>
        <w:rPr>
          <w:rFonts w:hint="eastAsia"/>
        </w:rPr>
        <w:t>参数等。</w:t>
      </w:r>
      <w:proofErr w:type="gramStart"/>
      <w:r>
        <w:rPr>
          <w:rFonts w:hint="eastAsia"/>
        </w:rPr>
        <w:t>入廊管线</w:t>
      </w:r>
      <w:proofErr w:type="gramEnd"/>
      <w:r>
        <w:rPr>
          <w:rFonts w:hint="eastAsia"/>
        </w:rPr>
        <w:t>基础特征主要数据项信息应符合附录 A - 表 A.4.2的规定。</w:t>
      </w:r>
    </w:p>
    <w:p w14:paraId="179720EF" w14:textId="77777777" w:rsidR="0079096A" w:rsidRDefault="009A4EA2" w:rsidP="00733F1A">
      <w:pPr>
        <w:pStyle w:val="afffffffff1"/>
        <w:ind w:left="0"/>
      </w:pPr>
      <w:proofErr w:type="gramStart"/>
      <w:r>
        <w:rPr>
          <w:rFonts w:hint="eastAsia"/>
        </w:rPr>
        <w:t>入廊管线</w:t>
      </w:r>
      <w:proofErr w:type="gramEnd"/>
      <w:r>
        <w:rPr>
          <w:rFonts w:hint="eastAsia"/>
        </w:rPr>
        <w:t>权属及关键时间节点信息应描述</w:t>
      </w:r>
      <w:proofErr w:type="gramStart"/>
      <w:r>
        <w:rPr>
          <w:rFonts w:hint="eastAsia"/>
        </w:rPr>
        <w:t>各入廊管线</w:t>
      </w:r>
      <w:proofErr w:type="gramEnd"/>
      <w:r>
        <w:rPr>
          <w:rFonts w:hint="eastAsia"/>
        </w:rPr>
        <w:t>建设、施工、运营期的权属主体单位及关键时间节点数据信息，包括管线权属单位、建设单位、设计单位、监理单位、施工单位、运营管理单位、开工日期、竣工日期、投入运营日期、</w:t>
      </w:r>
      <w:proofErr w:type="gramStart"/>
      <w:r>
        <w:rPr>
          <w:rFonts w:hint="eastAsia"/>
        </w:rPr>
        <w:t>入廊时间</w:t>
      </w:r>
      <w:proofErr w:type="gramEnd"/>
      <w:r>
        <w:rPr>
          <w:rFonts w:hint="eastAsia"/>
        </w:rPr>
        <w:t>、</w:t>
      </w:r>
      <w:proofErr w:type="gramStart"/>
      <w:r>
        <w:rPr>
          <w:rFonts w:hint="eastAsia"/>
        </w:rPr>
        <w:t>入廊协议</w:t>
      </w:r>
      <w:proofErr w:type="gramEnd"/>
      <w:r>
        <w:rPr>
          <w:rFonts w:hint="eastAsia"/>
        </w:rPr>
        <w:t>、</w:t>
      </w:r>
      <w:proofErr w:type="gramStart"/>
      <w:r>
        <w:rPr>
          <w:rFonts w:hint="eastAsia"/>
        </w:rPr>
        <w:t>入廊费用</w:t>
      </w:r>
      <w:proofErr w:type="gramEnd"/>
      <w:r>
        <w:rPr>
          <w:rFonts w:hint="eastAsia"/>
        </w:rPr>
        <w:t>等。</w:t>
      </w:r>
      <w:proofErr w:type="gramStart"/>
      <w:r>
        <w:rPr>
          <w:rFonts w:hint="eastAsia"/>
        </w:rPr>
        <w:t>入廊管线</w:t>
      </w:r>
      <w:proofErr w:type="gramEnd"/>
      <w:r>
        <w:rPr>
          <w:rFonts w:hint="eastAsia"/>
        </w:rPr>
        <w:t>权属及关键时间节点主要数据项信息应符合附录 A - 表 A.4.3的规定。</w:t>
      </w:r>
    </w:p>
    <w:p w14:paraId="1BD72128" w14:textId="77777777" w:rsidR="009A4EA2" w:rsidRDefault="009A4EA2" w:rsidP="009A4EA2">
      <w:pPr>
        <w:pStyle w:val="affc"/>
        <w:spacing w:before="312" w:after="312"/>
      </w:pPr>
      <w:bookmarkStart w:id="64" w:name="_Toc117580319"/>
      <w:r w:rsidRPr="009A4EA2">
        <w:rPr>
          <w:rFonts w:hint="eastAsia"/>
        </w:rPr>
        <w:t>综合管廊业务数据</w:t>
      </w:r>
      <w:bookmarkEnd w:id="64"/>
    </w:p>
    <w:p w14:paraId="271FB514" w14:textId="77777777" w:rsidR="009A4EA2" w:rsidRDefault="009A4EA2" w:rsidP="009A4EA2">
      <w:pPr>
        <w:pStyle w:val="affd"/>
        <w:spacing w:before="156" w:after="156"/>
      </w:pPr>
      <w:bookmarkStart w:id="65" w:name="_Toc117580320"/>
      <w:r>
        <w:rPr>
          <w:rFonts w:hint="eastAsia"/>
        </w:rPr>
        <w:t>通则</w:t>
      </w:r>
      <w:bookmarkEnd w:id="65"/>
    </w:p>
    <w:p w14:paraId="067286ED" w14:textId="77777777" w:rsidR="009A4EA2" w:rsidRPr="000A34FD" w:rsidRDefault="009A4EA2" w:rsidP="00733F1A">
      <w:pPr>
        <w:pStyle w:val="afffffffff1"/>
        <w:ind w:left="0"/>
      </w:pPr>
      <w:r w:rsidRPr="005C1813">
        <w:rPr>
          <w:rFonts w:hint="eastAsia"/>
        </w:rPr>
        <w:t>综合管廊业务数据应涵盖除综合管廊基础数据外，支持综合管廊数字化、智能化运营监管的各项信息资</w:t>
      </w:r>
      <w:r w:rsidRPr="000A34FD">
        <w:rPr>
          <w:rFonts w:hint="eastAsia"/>
        </w:rPr>
        <w:t>源。</w:t>
      </w:r>
    </w:p>
    <w:p w14:paraId="72AEF096" w14:textId="77777777" w:rsidR="009A4EA2" w:rsidRPr="000A34FD" w:rsidRDefault="009A4EA2" w:rsidP="00733F1A">
      <w:pPr>
        <w:pStyle w:val="afffffffff1"/>
        <w:ind w:left="0"/>
      </w:pPr>
      <w:r w:rsidRPr="000A34FD">
        <w:rPr>
          <w:rFonts w:hint="eastAsia"/>
        </w:rPr>
        <w:t>综合管廊业务数据应充分满足三级综合管廊运维监管体系的管理职能需求与三级综合管廊智慧运营管理系统的功能要求。</w:t>
      </w:r>
    </w:p>
    <w:p w14:paraId="3C509710" w14:textId="77777777" w:rsidR="009A4EA2" w:rsidRPr="000A34FD" w:rsidRDefault="005C1813" w:rsidP="00733F1A">
      <w:pPr>
        <w:pStyle w:val="afffffffff1"/>
        <w:ind w:left="0"/>
      </w:pPr>
      <w:r w:rsidRPr="000A34FD">
        <w:rPr>
          <w:rFonts w:hint="eastAsia"/>
        </w:rPr>
        <w:t>监控报警数据、日常维护管廊数据、安全隐患数据、应急管廊数据应主要用于公司级运营服务、</w:t>
      </w:r>
      <w:proofErr w:type="gramStart"/>
      <w:r w:rsidRPr="000A34FD">
        <w:rPr>
          <w:rFonts w:hint="eastAsia"/>
        </w:rPr>
        <w:t>项目级运维</w:t>
      </w:r>
      <w:proofErr w:type="gramEnd"/>
      <w:r w:rsidRPr="000A34FD">
        <w:rPr>
          <w:rFonts w:hint="eastAsia"/>
        </w:rPr>
        <w:t>执行，并通过公司级、项目级综合管廊智慧运营管理系统处理后，形成对安全风险及隐患处置结果、应急资源储备与分布、突发事件应急处置情况等统计结果与重点信息，供城市级行政监管使用</w:t>
      </w:r>
      <w:r w:rsidR="009A4EA2" w:rsidRPr="000A34FD">
        <w:rPr>
          <w:rFonts w:hint="eastAsia"/>
        </w:rPr>
        <w:t>。</w:t>
      </w:r>
    </w:p>
    <w:p w14:paraId="7AC0224A" w14:textId="77777777" w:rsidR="009A4EA2" w:rsidRPr="000A34FD" w:rsidRDefault="005C1813" w:rsidP="00733F1A">
      <w:pPr>
        <w:pStyle w:val="afffffffff1"/>
        <w:ind w:left="0"/>
      </w:pPr>
      <w:r w:rsidRPr="000A34FD">
        <w:rPr>
          <w:rFonts w:hint="eastAsia"/>
        </w:rPr>
        <w:t>考核评价数据、行业统计与辅助决策数据应主要用于城市级行政监管</w:t>
      </w:r>
      <w:r w:rsidR="009A4EA2" w:rsidRPr="000A34FD">
        <w:rPr>
          <w:rFonts w:hint="eastAsia"/>
        </w:rPr>
        <w:t>。</w:t>
      </w:r>
    </w:p>
    <w:p w14:paraId="37F07D26" w14:textId="77777777" w:rsidR="009A4EA2" w:rsidRPr="000A34FD" w:rsidRDefault="009A4EA2" w:rsidP="009A4EA2">
      <w:pPr>
        <w:pStyle w:val="affd"/>
        <w:spacing w:before="156" w:after="156"/>
      </w:pPr>
      <w:bookmarkStart w:id="66" w:name="_Toc117580321"/>
      <w:r w:rsidRPr="000A34FD">
        <w:rPr>
          <w:rFonts w:hint="eastAsia"/>
        </w:rPr>
        <w:t>监控</w:t>
      </w:r>
      <w:r w:rsidRPr="000A34FD">
        <w:t>报警数据</w:t>
      </w:r>
      <w:bookmarkEnd w:id="66"/>
    </w:p>
    <w:p w14:paraId="1FFDF5D8" w14:textId="77777777" w:rsidR="005C1813" w:rsidRPr="000A34FD" w:rsidRDefault="005C1813" w:rsidP="005C1813">
      <w:pPr>
        <w:pStyle w:val="afffffffff1"/>
        <w:ind w:left="0"/>
      </w:pPr>
      <w:bookmarkStart w:id="67" w:name="_Toc117580322"/>
      <w:r w:rsidRPr="000A34FD">
        <w:rPr>
          <w:rFonts w:hint="eastAsia"/>
        </w:rPr>
        <w:t>监控报警数据宜由监测监控数据、预警报警管理数据等构成，主要数据项信息应符合附录 B - B.1 的规定。</w:t>
      </w:r>
    </w:p>
    <w:p w14:paraId="6CCD2D8B" w14:textId="77777777" w:rsidR="005C1813" w:rsidRPr="000A34FD" w:rsidRDefault="005C1813" w:rsidP="005C1813">
      <w:pPr>
        <w:pStyle w:val="afffffffff1"/>
        <w:ind w:left="0"/>
      </w:pPr>
      <w:r w:rsidRPr="000A34FD">
        <w:rPr>
          <w:rFonts w:hint="eastAsia"/>
        </w:rPr>
        <w:t>监测</w:t>
      </w:r>
      <w:r w:rsidRPr="000A34FD">
        <w:t>监控</w:t>
      </w:r>
      <w:r w:rsidRPr="000A34FD">
        <w:rPr>
          <w:rFonts w:hint="eastAsia"/>
        </w:rPr>
        <w:t>数据应包括但不限于综合管廊附属设施设备、廊内环境、安防、</w:t>
      </w:r>
      <w:proofErr w:type="gramStart"/>
      <w:r w:rsidRPr="000A34FD">
        <w:rPr>
          <w:rFonts w:hint="eastAsia"/>
        </w:rPr>
        <w:t>廊体结构</w:t>
      </w:r>
      <w:proofErr w:type="gramEnd"/>
      <w:r w:rsidRPr="000A34FD">
        <w:rPr>
          <w:rFonts w:hint="eastAsia"/>
        </w:rPr>
        <w:t>、安全控制区、</w:t>
      </w:r>
      <w:proofErr w:type="gramStart"/>
      <w:r w:rsidRPr="000A34FD">
        <w:rPr>
          <w:rFonts w:hint="eastAsia"/>
        </w:rPr>
        <w:t>入廊管线</w:t>
      </w:r>
      <w:proofErr w:type="gramEnd"/>
      <w:r w:rsidRPr="000A34FD">
        <w:rPr>
          <w:rFonts w:hint="eastAsia"/>
        </w:rPr>
        <w:t>的监测、监视、监控、报警等数据。</w:t>
      </w:r>
    </w:p>
    <w:p w14:paraId="165911AE" w14:textId="77777777" w:rsidR="005C1813" w:rsidRPr="000A34FD" w:rsidRDefault="005C1813" w:rsidP="005C1813">
      <w:pPr>
        <w:pStyle w:val="afffffffff1"/>
        <w:ind w:left="0"/>
      </w:pPr>
      <w:r w:rsidRPr="00AB4F0E">
        <w:rPr>
          <w:rFonts w:hint="eastAsia"/>
        </w:rPr>
        <w:t>监测</w:t>
      </w:r>
      <w:r w:rsidRPr="00AB4F0E">
        <w:t>监控</w:t>
      </w:r>
      <w:r w:rsidRPr="00AB4F0E">
        <w:rPr>
          <w:rFonts w:hint="eastAsia"/>
        </w:rPr>
        <w:t>数据应由项目执行级综合管廊智慧运营管理系统，通过与综合管廊环境与设备监控系统、</w:t>
      </w:r>
      <w:proofErr w:type="gramStart"/>
      <w:r w:rsidRPr="00AB4F0E">
        <w:rPr>
          <w:rFonts w:hint="eastAsia"/>
        </w:rPr>
        <w:t>廊体结构</w:t>
      </w:r>
      <w:proofErr w:type="gramEnd"/>
      <w:r w:rsidRPr="00AB4F0E">
        <w:rPr>
          <w:rFonts w:hint="eastAsia"/>
        </w:rPr>
        <w:t>监</w:t>
      </w:r>
      <w:r w:rsidRPr="000A34FD">
        <w:rPr>
          <w:rFonts w:hint="eastAsia"/>
        </w:rPr>
        <w:t>测系统、</w:t>
      </w:r>
      <w:proofErr w:type="gramStart"/>
      <w:r w:rsidRPr="000A34FD">
        <w:rPr>
          <w:rFonts w:hint="eastAsia"/>
        </w:rPr>
        <w:t>入廊管线</w:t>
      </w:r>
      <w:proofErr w:type="gramEnd"/>
      <w:r w:rsidRPr="000A34FD">
        <w:rPr>
          <w:rFonts w:hint="eastAsia"/>
        </w:rPr>
        <w:t>监控系统、智能巡检机器人系统等的接口自动获取。</w:t>
      </w:r>
    </w:p>
    <w:p w14:paraId="7207EE24" w14:textId="77777777" w:rsidR="005C1813" w:rsidRPr="000A34FD" w:rsidRDefault="005C1813" w:rsidP="005C1813">
      <w:pPr>
        <w:pStyle w:val="afffffffff1"/>
        <w:ind w:left="0"/>
      </w:pPr>
      <w:r w:rsidRPr="000A34FD">
        <w:rPr>
          <w:rFonts w:hint="eastAsia"/>
        </w:rPr>
        <w:t>监测监控数据是综合管廊运行维护项目开展项目</w:t>
      </w:r>
      <w:proofErr w:type="gramStart"/>
      <w:r w:rsidRPr="000A34FD">
        <w:rPr>
          <w:rFonts w:hint="eastAsia"/>
        </w:rPr>
        <w:t>级运维执行</w:t>
      </w:r>
      <w:proofErr w:type="gramEnd"/>
      <w:r w:rsidRPr="000A34FD">
        <w:rPr>
          <w:rFonts w:hint="eastAsia"/>
        </w:rPr>
        <w:t>活动的基础支撑数据，其中的异常数据可触发综合管廊维护管理、安全隐患管理、应急管理等活动。</w:t>
      </w:r>
    </w:p>
    <w:p w14:paraId="3547C22E" w14:textId="77777777" w:rsidR="005C1813" w:rsidRPr="000A34FD" w:rsidRDefault="005C1813" w:rsidP="005C1813">
      <w:pPr>
        <w:pStyle w:val="afffffffff1"/>
        <w:ind w:left="0"/>
      </w:pPr>
      <w:r w:rsidRPr="000A34FD">
        <w:rPr>
          <w:rFonts w:hint="eastAsia"/>
        </w:rPr>
        <w:t>监测监控数据应由公司运营级综合管廊智慧运营管理系统</w:t>
      </w:r>
      <w:proofErr w:type="gramStart"/>
      <w:r w:rsidRPr="000A34FD">
        <w:rPr>
          <w:rFonts w:hint="eastAsia"/>
        </w:rPr>
        <w:t>将与廊内</w:t>
      </w:r>
      <w:r w:rsidRPr="000A34FD">
        <w:t>环境</w:t>
      </w:r>
      <w:proofErr w:type="gramEnd"/>
      <w:r w:rsidRPr="000A34FD">
        <w:t>安全、</w:t>
      </w:r>
      <w:r w:rsidRPr="000A34FD">
        <w:rPr>
          <w:rFonts w:hint="eastAsia"/>
        </w:rPr>
        <w:t>安防情况</w:t>
      </w:r>
      <w:r w:rsidRPr="000A34FD">
        <w:t>、人员</w:t>
      </w:r>
      <w:r w:rsidRPr="000A34FD">
        <w:rPr>
          <w:rFonts w:hint="eastAsia"/>
        </w:rPr>
        <w:t>定位等</w:t>
      </w:r>
      <w:r w:rsidRPr="000A34FD">
        <w:t>有关</w:t>
      </w:r>
      <w:r w:rsidRPr="000A34FD">
        <w:rPr>
          <w:rFonts w:hint="eastAsia"/>
        </w:rPr>
        <w:t>的信息实时上</w:t>
      </w:r>
      <w:proofErr w:type="gramStart"/>
      <w:r w:rsidRPr="000A34FD">
        <w:rPr>
          <w:rFonts w:hint="eastAsia"/>
        </w:rPr>
        <w:t>传城市</w:t>
      </w:r>
      <w:proofErr w:type="gramEnd"/>
      <w:r w:rsidRPr="000A34FD">
        <w:rPr>
          <w:rFonts w:hint="eastAsia"/>
        </w:rPr>
        <w:t xml:space="preserve">级综合管廊智慧运营管理系统。需上传的数据信息应符合附录 C </w:t>
      </w:r>
      <w:r w:rsidRPr="000A34FD">
        <w:t>–</w:t>
      </w:r>
      <w:r w:rsidRPr="000A34FD">
        <w:rPr>
          <w:rFonts w:hint="eastAsia"/>
        </w:rPr>
        <w:t xml:space="preserve"> 表C.</w:t>
      </w:r>
      <w:r w:rsidRPr="000A34FD">
        <w:t>1.</w:t>
      </w:r>
      <w:r w:rsidRPr="000A34FD">
        <w:rPr>
          <w:rFonts w:hint="eastAsia"/>
        </w:rPr>
        <w:t>1的规定。</w:t>
      </w:r>
    </w:p>
    <w:p w14:paraId="1CF13628" w14:textId="14C32FFC" w:rsidR="005C1813" w:rsidRPr="000A34FD" w:rsidRDefault="005C1813" w:rsidP="005C1813">
      <w:pPr>
        <w:pStyle w:val="afffffffff1"/>
        <w:ind w:left="0"/>
      </w:pPr>
      <w:r w:rsidRPr="000A34FD">
        <w:rPr>
          <w:rFonts w:hint="eastAsia"/>
        </w:rPr>
        <w:t>事故状态时，事发区域实时视频监控数据应能由城市级综合管廊智慧运营管理系统一键调取。</w:t>
      </w:r>
    </w:p>
    <w:p w14:paraId="6CB74F08" w14:textId="77777777" w:rsidR="005C1813" w:rsidRPr="000A34FD" w:rsidRDefault="005C1813" w:rsidP="005C1813">
      <w:pPr>
        <w:pStyle w:val="afffffffff1"/>
        <w:ind w:left="0"/>
      </w:pPr>
      <w:r w:rsidRPr="000A34FD">
        <w:rPr>
          <w:rFonts w:hint="eastAsia"/>
        </w:rPr>
        <w:t>预警报警管理数据应包括但不限于预警数据、报警分析数据、报警处置数据等。</w:t>
      </w:r>
    </w:p>
    <w:p w14:paraId="4F5FD014" w14:textId="77777777" w:rsidR="005C1813" w:rsidRPr="005C1813" w:rsidRDefault="005C1813" w:rsidP="005C1813">
      <w:pPr>
        <w:pStyle w:val="afffffffff1"/>
        <w:ind w:left="0"/>
      </w:pPr>
      <w:r w:rsidRPr="000A34FD">
        <w:rPr>
          <w:rFonts w:hint="eastAsia"/>
        </w:rPr>
        <w:t>预警报警管理数据应由项目执行级、公司运营级综合管廊智慧运营管理系统与综合管廊内外的信息化系统接口自动获取，以及综合管廊</w:t>
      </w:r>
      <w:r w:rsidRPr="005C1813">
        <w:rPr>
          <w:rFonts w:hint="eastAsia"/>
        </w:rPr>
        <w:t>运行维护项目与综合管廊运营管理单位工作人员，通过项目执行级、公司运营级综合管廊智慧运营管理系统以及智能移动端设备录入、存储、管理。</w:t>
      </w:r>
    </w:p>
    <w:p w14:paraId="29BE77F1" w14:textId="77777777" w:rsidR="005C1813" w:rsidRPr="000A34FD" w:rsidRDefault="005C1813" w:rsidP="005C1813">
      <w:pPr>
        <w:pStyle w:val="afffffffff1"/>
        <w:ind w:left="0"/>
      </w:pPr>
      <w:r w:rsidRPr="005C1813">
        <w:rPr>
          <w:rFonts w:hint="eastAsia"/>
        </w:rPr>
        <w:lastRenderedPageBreak/>
        <w:t>预警报警管</w:t>
      </w:r>
      <w:r w:rsidRPr="000A34FD">
        <w:rPr>
          <w:rFonts w:hint="eastAsia"/>
        </w:rPr>
        <w:t>理数据应由公司运营级综合管廊智慧运营管理系统汇总、统计、分析后，定期将预警报警位置</w:t>
      </w:r>
      <w:r w:rsidRPr="000A34FD">
        <w:t>、</w:t>
      </w:r>
      <w:r w:rsidRPr="000A34FD">
        <w:rPr>
          <w:rFonts w:hint="eastAsia"/>
        </w:rPr>
        <w:t>接警总量、处置率、平均处置完成时间、总体处置质量等信息上</w:t>
      </w:r>
      <w:proofErr w:type="gramStart"/>
      <w:r w:rsidRPr="000A34FD">
        <w:rPr>
          <w:rFonts w:hint="eastAsia"/>
        </w:rPr>
        <w:t>传城市</w:t>
      </w:r>
      <w:proofErr w:type="gramEnd"/>
      <w:r w:rsidRPr="000A34FD">
        <w:rPr>
          <w:rFonts w:hint="eastAsia"/>
        </w:rPr>
        <w:t xml:space="preserve">监管级智慧运营管理系统。需报送的数据信息应符合附录 C </w:t>
      </w:r>
      <w:r w:rsidRPr="000A34FD">
        <w:t>–</w:t>
      </w:r>
      <w:r w:rsidRPr="000A34FD">
        <w:rPr>
          <w:rFonts w:hint="eastAsia"/>
        </w:rPr>
        <w:t xml:space="preserve"> 表C.</w:t>
      </w:r>
      <w:r w:rsidRPr="000A34FD">
        <w:t>1.2</w:t>
      </w:r>
      <w:r w:rsidRPr="000A34FD">
        <w:rPr>
          <w:rFonts w:hint="eastAsia"/>
        </w:rPr>
        <w:t>、表C.1.3、表C.1.4的规定。</w:t>
      </w:r>
    </w:p>
    <w:p w14:paraId="0B0C28E1" w14:textId="77777777" w:rsidR="008A156D" w:rsidRPr="000A34FD" w:rsidRDefault="008A156D" w:rsidP="008A156D">
      <w:pPr>
        <w:pStyle w:val="affd"/>
        <w:spacing w:before="156" w:after="156"/>
      </w:pPr>
      <w:r w:rsidRPr="000A34FD">
        <w:rPr>
          <w:rFonts w:hint="eastAsia"/>
        </w:rPr>
        <w:t>日常维护管理数据</w:t>
      </w:r>
      <w:bookmarkEnd w:id="67"/>
    </w:p>
    <w:p w14:paraId="6C88E86C" w14:textId="77777777" w:rsidR="008A156D" w:rsidRPr="000A34FD" w:rsidRDefault="008A156D" w:rsidP="00733F1A">
      <w:pPr>
        <w:pStyle w:val="afffffffff1"/>
        <w:ind w:left="0"/>
      </w:pPr>
      <w:r w:rsidRPr="000A34FD">
        <w:rPr>
          <w:rFonts w:hint="eastAsia"/>
        </w:rPr>
        <w:t>根据综合管廊日常维护管理业务与流程，日常维护管理数据宜由机构人员管理数据、运维任务管理数据、设施设备管理数据、物资资产管理数据、</w:t>
      </w:r>
      <w:proofErr w:type="gramStart"/>
      <w:r w:rsidRPr="000A34FD">
        <w:rPr>
          <w:rFonts w:hint="eastAsia"/>
        </w:rPr>
        <w:t>入廊管理</w:t>
      </w:r>
      <w:proofErr w:type="gramEnd"/>
      <w:r w:rsidRPr="000A34FD">
        <w:rPr>
          <w:rFonts w:hint="eastAsia"/>
        </w:rPr>
        <w:t>数据、运维能耗数据、大中修与更新改造工程数据、档案数据等构成，主要数据项信息应符合附录 B - B.2的规定。</w:t>
      </w:r>
    </w:p>
    <w:p w14:paraId="5B496946" w14:textId="77777777" w:rsidR="008A156D" w:rsidRPr="000A34FD" w:rsidRDefault="008A156D" w:rsidP="00733F1A">
      <w:pPr>
        <w:pStyle w:val="afffffffff1"/>
        <w:ind w:left="0"/>
      </w:pPr>
      <w:r w:rsidRPr="000A34FD">
        <w:rPr>
          <w:rFonts w:hint="eastAsia"/>
        </w:rPr>
        <w:t>日常维护管理数据应由综合管廊运行维护项目与综合管廊运营管理单位工作人员，通过项目执行级、公司运营级综合管廊智慧运营管理系统以及智能移动端设备录入、存储、维护，或通过与综合管廊环境与设备监控系统、智能巡检机器人系统等的接口自动获取。</w:t>
      </w:r>
    </w:p>
    <w:p w14:paraId="2A588DF4" w14:textId="77777777" w:rsidR="008A156D" w:rsidRPr="000A34FD" w:rsidRDefault="008A156D" w:rsidP="00733F1A">
      <w:pPr>
        <w:pStyle w:val="afffffffff1"/>
        <w:ind w:left="0"/>
      </w:pPr>
      <w:r w:rsidRPr="000A34FD">
        <w:rPr>
          <w:rFonts w:hint="eastAsia"/>
        </w:rPr>
        <w:t>机构人员管理数据应包括但不限于综合管廊运</w:t>
      </w:r>
      <w:proofErr w:type="gramStart"/>
      <w:r w:rsidRPr="000A34FD">
        <w:rPr>
          <w:rFonts w:hint="eastAsia"/>
        </w:rPr>
        <w:t>维单位</w:t>
      </w:r>
      <w:proofErr w:type="gramEnd"/>
      <w:r w:rsidRPr="000A34FD">
        <w:rPr>
          <w:rFonts w:hint="eastAsia"/>
        </w:rPr>
        <w:t>数据、运</w:t>
      </w:r>
      <w:proofErr w:type="gramStart"/>
      <w:r w:rsidRPr="000A34FD">
        <w:rPr>
          <w:rFonts w:hint="eastAsia"/>
        </w:rPr>
        <w:t>维岗位</w:t>
      </w:r>
      <w:proofErr w:type="gramEnd"/>
      <w:r w:rsidRPr="000A34FD">
        <w:rPr>
          <w:rFonts w:hint="eastAsia"/>
        </w:rPr>
        <w:t>数据、运</w:t>
      </w:r>
      <w:proofErr w:type="gramStart"/>
      <w:r w:rsidRPr="000A34FD">
        <w:rPr>
          <w:rFonts w:hint="eastAsia"/>
        </w:rPr>
        <w:t>维人员</w:t>
      </w:r>
      <w:proofErr w:type="gramEnd"/>
      <w:r w:rsidRPr="000A34FD">
        <w:rPr>
          <w:rFonts w:hint="eastAsia"/>
        </w:rPr>
        <w:t>数据等。</w:t>
      </w:r>
    </w:p>
    <w:p w14:paraId="224A9638" w14:textId="27B6DC28" w:rsidR="008A156D" w:rsidRPr="000A34FD" w:rsidRDefault="008A156D" w:rsidP="00733F1A">
      <w:pPr>
        <w:pStyle w:val="afffffffff1"/>
        <w:ind w:left="0"/>
      </w:pPr>
      <w:r w:rsidRPr="000A34FD">
        <w:rPr>
          <w:rFonts w:hint="eastAsia"/>
        </w:rPr>
        <w:t>机构人员管理数据应由公司运营级综合管廊智慧运营管理系统汇总、统计后，定期将运维及运营单位、运维岗位、运</w:t>
      </w:r>
      <w:proofErr w:type="gramStart"/>
      <w:r w:rsidRPr="000A34FD">
        <w:rPr>
          <w:rFonts w:hint="eastAsia"/>
        </w:rPr>
        <w:t>维人员</w:t>
      </w:r>
      <w:proofErr w:type="gramEnd"/>
      <w:r w:rsidRPr="000A34FD">
        <w:rPr>
          <w:rFonts w:hint="eastAsia"/>
        </w:rPr>
        <w:t>的总体情况信息报送城市级智慧运营管理系统。需报送的数据信息应符合附录 C - 表 C.2.1、表 C.2.2的规定。</w:t>
      </w:r>
    </w:p>
    <w:p w14:paraId="2271AE40" w14:textId="77777777" w:rsidR="008A156D" w:rsidRPr="000A34FD" w:rsidRDefault="008A156D" w:rsidP="00733F1A">
      <w:pPr>
        <w:pStyle w:val="afffffffff1"/>
        <w:ind w:left="0"/>
      </w:pPr>
      <w:r w:rsidRPr="000A34FD">
        <w:rPr>
          <w:rFonts w:hint="eastAsia"/>
        </w:rPr>
        <w:t>运维任务管理数据应包括但不限于综合管廊运维计划数据、运维作业数据等。</w:t>
      </w:r>
    </w:p>
    <w:p w14:paraId="7E3680CC" w14:textId="77777777" w:rsidR="008A156D" w:rsidRPr="000A34FD" w:rsidRDefault="005C1813" w:rsidP="00733F1A">
      <w:pPr>
        <w:pStyle w:val="afffffffff1"/>
        <w:ind w:left="0"/>
      </w:pPr>
      <w:r w:rsidRPr="000A34FD">
        <w:rPr>
          <w:rFonts w:hint="eastAsia"/>
        </w:rPr>
        <w:t>运维任务管理数据应由公司运营级综合管廊智慧运营管理系统汇总、统计、分析后，定期将运维作业异常</w:t>
      </w:r>
      <w:r w:rsidRPr="000A34FD">
        <w:t>情况</w:t>
      </w:r>
      <w:r w:rsidRPr="000A34FD">
        <w:rPr>
          <w:rFonts w:hint="eastAsia"/>
        </w:rPr>
        <w:t>、任</w:t>
      </w:r>
      <w:r w:rsidR="008A156D" w:rsidRPr="000A34FD">
        <w:rPr>
          <w:rFonts w:hint="eastAsia"/>
        </w:rPr>
        <w:t>务完成总量、按计划完成率、总体运</w:t>
      </w:r>
      <w:proofErr w:type="gramStart"/>
      <w:r w:rsidR="008A156D" w:rsidRPr="000A34FD">
        <w:rPr>
          <w:rFonts w:hint="eastAsia"/>
        </w:rPr>
        <w:t>维质量</w:t>
      </w:r>
      <w:proofErr w:type="gramEnd"/>
      <w:r w:rsidR="008A156D" w:rsidRPr="000A34FD">
        <w:rPr>
          <w:rFonts w:hint="eastAsia"/>
        </w:rPr>
        <w:t>等信息上</w:t>
      </w:r>
      <w:proofErr w:type="gramStart"/>
      <w:r w:rsidR="008A156D" w:rsidRPr="000A34FD">
        <w:rPr>
          <w:rFonts w:hint="eastAsia"/>
        </w:rPr>
        <w:t>传城市</w:t>
      </w:r>
      <w:proofErr w:type="gramEnd"/>
      <w:r w:rsidR="008A156D" w:rsidRPr="000A34FD">
        <w:rPr>
          <w:rFonts w:hint="eastAsia"/>
        </w:rPr>
        <w:t>监管级智慧运营管理系统。需报送的数据信息应符合附录 C - 表 C.2.3的规定。</w:t>
      </w:r>
    </w:p>
    <w:p w14:paraId="0BF8111E" w14:textId="77777777" w:rsidR="008A156D" w:rsidRPr="000A34FD" w:rsidRDefault="008A156D" w:rsidP="00733F1A">
      <w:pPr>
        <w:pStyle w:val="afffffffff1"/>
        <w:ind w:left="0"/>
      </w:pPr>
      <w:r w:rsidRPr="000A34FD">
        <w:rPr>
          <w:rFonts w:hint="eastAsia"/>
        </w:rPr>
        <w:t>设施设备管理数据应包括但不限于设施设备维保数据等。</w:t>
      </w:r>
    </w:p>
    <w:p w14:paraId="46B55AE1" w14:textId="77777777" w:rsidR="008A156D" w:rsidRPr="000A34FD" w:rsidRDefault="008A156D" w:rsidP="00733F1A">
      <w:pPr>
        <w:pStyle w:val="afffffffff1"/>
        <w:ind w:left="0"/>
      </w:pPr>
      <w:r w:rsidRPr="000A34FD">
        <w:rPr>
          <w:rFonts w:hint="eastAsia"/>
        </w:rPr>
        <w:t>设施设备管理数据应由公司运营级综合管廊智慧运营管理系统汇总、统计、分析后，定期将设施设备维保任务完成总量、故障率、维保率、总体维保质量等信息上</w:t>
      </w:r>
      <w:proofErr w:type="gramStart"/>
      <w:r w:rsidRPr="000A34FD">
        <w:rPr>
          <w:rFonts w:hint="eastAsia"/>
        </w:rPr>
        <w:t>传城市</w:t>
      </w:r>
      <w:proofErr w:type="gramEnd"/>
      <w:r w:rsidRPr="000A34FD">
        <w:rPr>
          <w:rFonts w:hint="eastAsia"/>
        </w:rPr>
        <w:t>监管级智慧运营管理系统。需报送的数据信息应符合附录 C - 表 C.2.4的规定。</w:t>
      </w:r>
    </w:p>
    <w:p w14:paraId="366C3F4F" w14:textId="77777777" w:rsidR="008A156D" w:rsidRPr="000A34FD" w:rsidRDefault="008A156D" w:rsidP="00733F1A">
      <w:pPr>
        <w:pStyle w:val="afffffffff1"/>
        <w:ind w:left="0"/>
      </w:pPr>
      <w:r w:rsidRPr="000A34FD">
        <w:rPr>
          <w:rFonts w:hint="eastAsia"/>
        </w:rPr>
        <w:t>物资资产管理数据应包括但不限于运维物资装备数据、固定资产数据等。</w:t>
      </w:r>
    </w:p>
    <w:p w14:paraId="71C57DCE" w14:textId="77777777" w:rsidR="008A156D" w:rsidRPr="000A34FD" w:rsidRDefault="008A156D" w:rsidP="00733F1A">
      <w:pPr>
        <w:pStyle w:val="afffffffff1"/>
        <w:ind w:left="0"/>
      </w:pPr>
      <w:r w:rsidRPr="000A34FD">
        <w:rPr>
          <w:rFonts w:hint="eastAsia"/>
        </w:rPr>
        <w:t>物资资产管理数据应由公司运营级综合管廊智慧运营管理系统汇总、统计、分析后，定期将运维物资装备储备总量、综合管廊国有资产总额等信息上</w:t>
      </w:r>
      <w:proofErr w:type="gramStart"/>
      <w:r w:rsidRPr="000A34FD">
        <w:rPr>
          <w:rFonts w:hint="eastAsia"/>
        </w:rPr>
        <w:t>传城市</w:t>
      </w:r>
      <w:proofErr w:type="gramEnd"/>
      <w:r w:rsidRPr="000A34FD">
        <w:rPr>
          <w:rFonts w:hint="eastAsia"/>
        </w:rPr>
        <w:t>监管级智慧运营管理系统。需报送的数据信息应符合附录 C - 表 C.2.5、表 C.2.6的规定。</w:t>
      </w:r>
    </w:p>
    <w:p w14:paraId="40784C4F" w14:textId="77777777" w:rsidR="008A156D" w:rsidRPr="000A34FD" w:rsidRDefault="008A156D" w:rsidP="00733F1A">
      <w:pPr>
        <w:pStyle w:val="afffffffff1"/>
        <w:ind w:left="0"/>
      </w:pPr>
      <w:proofErr w:type="gramStart"/>
      <w:r w:rsidRPr="000A34FD">
        <w:rPr>
          <w:rFonts w:hint="eastAsia"/>
        </w:rPr>
        <w:t>入廊管理</w:t>
      </w:r>
      <w:proofErr w:type="gramEnd"/>
      <w:r w:rsidRPr="000A34FD">
        <w:rPr>
          <w:rFonts w:hint="eastAsia"/>
        </w:rPr>
        <w:t>数据应包括但不</w:t>
      </w:r>
      <w:proofErr w:type="gramStart"/>
      <w:r w:rsidRPr="000A34FD">
        <w:rPr>
          <w:rFonts w:hint="eastAsia"/>
        </w:rPr>
        <w:t>限于入廊作业</w:t>
      </w:r>
      <w:proofErr w:type="gramEnd"/>
      <w:r w:rsidRPr="000A34FD">
        <w:rPr>
          <w:rFonts w:hint="eastAsia"/>
        </w:rPr>
        <w:t>及活动信息、</w:t>
      </w:r>
      <w:proofErr w:type="gramStart"/>
      <w:r w:rsidRPr="000A34FD">
        <w:rPr>
          <w:rFonts w:hint="eastAsia"/>
        </w:rPr>
        <w:t>管线入廊信息</w:t>
      </w:r>
      <w:proofErr w:type="gramEnd"/>
      <w:r w:rsidRPr="000A34FD">
        <w:rPr>
          <w:rFonts w:hint="eastAsia"/>
        </w:rPr>
        <w:t>、</w:t>
      </w:r>
      <w:proofErr w:type="gramStart"/>
      <w:r w:rsidRPr="000A34FD">
        <w:rPr>
          <w:rFonts w:hint="eastAsia"/>
        </w:rPr>
        <w:t>入廊协议</w:t>
      </w:r>
      <w:proofErr w:type="gramEnd"/>
      <w:r w:rsidRPr="000A34FD">
        <w:rPr>
          <w:rFonts w:hint="eastAsia"/>
        </w:rPr>
        <w:t>签约信息、</w:t>
      </w:r>
      <w:proofErr w:type="gramStart"/>
      <w:r w:rsidRPr="000A34FD">
        <w:rPr>
          <w:rFonts w:hint="eastAsia"/>
        </w:rPr>
        <w:t>入廊收费</w:t>
      </w:r>
      <w:proofErr w:type="gramEnd"/>
      <w:r w:rsidRPr="000A34FD">
        <w:rPr>
          <w:rFonts w:hint="eastAsia"/>
        </w:rPr>
        <w:t>信息等数据。</w:t>
      </w:r>
    </w:p>
    <w:p w14:paraId="621451EE" w14:textId="4F9E7754" w:rsidR="008A156D" w:rsidRPr="000A34FD" w:rsidRDefault="008A156D" w:rsidP="00733F1A">
      <w:pPr>
        <w:pStyle w:val="afffffffff1"/>
        <w:ind w:left="0"/>
      </w:pPr>
      <w:proofErr w:type="gramStart"/>
      <w:r w:rsidRPr="000A34FD">
        <w:rPr>
          <w:rFonts w:hint="eastAsia"/>
        </w:rPr>
        <w:t>入廊管理</w:t>
      </w:r>
      <w:proofErr w:type="gramEnd"/>
      <w:r w:rsidRPr="000A34FD">
        <w:rPr>
          <w:rFonts w:hint="eastAsia"/>
        </w:rPr>
        <w:t>数据应由公司运营级综合管廊智慧运营管理系统汇总、统计、分析后，定期将管线总体</w:t>
      </w:r>
      <w:proofErr w:type="gramStart"/>
      <w:r w:rsidRPr="000A34FD">
        <w:rPr>
          <w:rFonts w:hint="eastAsia"/>
        </w:rPr>
        <w:t>入</w:t>
      </w:r>
      <w:r w:rsidR="0019711B" w:rsidRPr="000A34FD">
        <w:rPr>
          <w:rFonts w:hint="eastAsia"/>
        </w:rPr>
        <w:t>廊规模与入廊率、入廊协议</w:t>
      </w:r>
      <w:proofErr w:type="gramEnd"/>
      <w:r w:rsidR="0019711B" w:rsidRPr="000A34FD">
        <w:rPr>
          <w:rFonts w:hint="eastAsia"/>
        </w:rPr>
        <w:t>签约率、未</w:t>
      </w:r>
      <w:proofErr w:type="gramStart"/>
      <w:r w:rsidR="0019711B" w:rsidRPr="000A34FD">
        <w:rPr>
          <w:rFonts w:hint="eastAsia"/>
        </w:rPr>
        <w:t>按期入廊及</w:t>
      </w:r>
      <w:proofErr w:type="gramEnd"/>
      <w:r w:rsidR="0019711B" w:rsidRPr="000A34FD">
        <w:rPr>
          <w:rFonts w:hint="eastAsia"/>
        </w:rPr>
        <w:t>付费等问题等的信息上</w:t>
      </w:r>
      <w:proofErr w:type="gramStart"/>
      <w:r w:rsidR="0019711B" w:rsidRPr="000A34FD">
        <w:rPr>
          <w:rFonts w:hint="eastAsia"/>
        </w:rPr>
        <w:t>传</w:t>
      </w:r>
      <w:r w:rsidR="00697FF7" w:rsidRPr="000A34FD">
        <w:rPr>
          <w:rFonts w:hint="eastAsia"/>
        </w:rPr>
        <w:t>城</w:t>
      </w:r>
      <w:r w:rsidRPr="000A34FD">
        <w:rPr>
          <w:rFonts w:hint="eastAsia"/>
        </w:rPr>
        <w:t>市</w:t>
      </w:r>
      <w:proofErr w:type="gramEnd"/>
      <w:r w:rsidRPr="000A34FD">
        <w:rPr>
          <w:rFonts w:hint="eastAsia"/>
        </w:rPr>
        <w:t>监管级智慧运营管理系统。需报送的数据信息应符合附录 C - 表 C.2.7、表 C.2.8的规定。</w:t>
      </w:r>
    </w:p>
    <w:p w14:paraId="4098127E" w14:textId="77777777" w:rsidR="008A156D" w:rsidRPr="000A34FD" w:rsidRDefault="008A156D" w:rsidP="00733F1A">
      <w:pPr>
        <w:pStyle w:val="afffffffff1"/>
        <w:ind w:left="0"/>
      </w:pPr>
      <w:r w:rsidRPr="000A34FD">
        <w:rPr>
          <w:rFonts w:hint="eastAsia"/>
        </w:rPr>
        <w:t>运维能耗数据应包括但不限于综合</w:t>
      </w:r>
      <w:r w:rsidR="00217F0B" w:rsidRPr="000A34FD">
        <w:rPr>
          <w:rFonts w:hint="eastAsia"/>
        </w:rPr>
        <w:t>管廊</w:t>
      </w:r>
      <w:r w:rsidRPr="000A34FD">
        <w:rPr>
          <w:rFonts w:hint="eastAsia"/>
        </w:rPr>
        <w:t>附属设施系统、监控中心设备用电量与供电系统变压器损耗用电量数据，公司运营级综合管廊智慧运营管理系统</w:t>
      </w:r>
      <w:proofErr w:type="gramStart"/>
      <w:r w:rsidRPr="000A34FD">
        <w:rPr>
          <w:rFonts w:hint="eastAsia"/>
        </w:rPr>
        <w:t>宜建立运</w:t>
      </w:r>
      <w:proofErr w:type="gramEnd"/>
      <w:r w:rsidRPr="000A34FD">
        <w:rPr>
          <w:rFonts w:hint="eastAsia"/>
        </w:rPr>
        <w:t>维能耗分布模型与运维能耗评价指标。</w:t>
      </w:r>
    </w:p>
    <w:p w14:paraId="250A4F5B" w14:textId="77777777" w:rsidR="008A156D" w:rsidRPr="000A34FD" w:rsidRDefault="008A156D" w:rsidP="00733F1A">
      <w:pPr>
        <w:pStyle w:val="afffffffff1"/>
        <w:ind w:left="0"/>
      </w:pPr>
      <w:r w:rsidRPr="000A34FD">
        <w:rPr>
          <w:rFonts w:hint="eastAsia"/>
        </w:rPr>
        <w:t>用电量数据应按月度、季度、年度记录并统计。</w:t>
      </w:r>
    </w:p>
    <w:p w14:paraId="179318E6" w14:textId="77777777" w:rsidR="008A156D" w:rsidRPr="000A34FD" w:rsidRDefault="008A156D" w:rsidP="00733F1A">
      <w:pPr>
        <w:pStyle w:val="afffffffff1"/>
        <w:ind w:left="0"/>
      </w:pPr>
      <w:r w:rsidRPr="000A34FD">
        <w:rPr>
          <w:rFonts w:hint="eastAsia"/>
        </w:rPr>
        <w:t>运维能耗分布模型</w:t>
      </w:r>
      <w:proofErr w:type="gramStart"/>
      <w:r w:rsidRPr="000A34FD">
        <w:rPr>
          <w:rFonts w:hint="eastAsia"/>
        </w:rPr>
        <w:t>宜包括</w:t>
      </w:r>
      <w:proofErr w:type="gramEnd"/>
      <w:r w:rsidRPr="000A34FD">
        <w:rPr>
          <w:rFonts w:hint="eastAsia"/>
        </w:rPr>
        <w:t>综合管廊各附属设施系统设备、监控中心设备、供电系统变压器损耗用电量对应不同时间周期的峰值、谷值、均值、占比等。</w:t>
      </w:r>
    </w:p>
    <w:p w14:paraId="012EE3EF" w14:textId="77777777" w:rsidR="008A156D" w:rsidRPr="000A34FD" w:rsidRDefault="008A156D" w:rsidP="00733F1A">
      <w:pPr>
        <w:pStyle w:val="afffffffff1"/>
        <w:ind w:left="0"/>
      </w:pPr>
      <w:r w:rsidRPr="000A34FD">
        <w:rPr>
          <w:rFonts w:hint="eastAsia"/>
        </w:rPr>
        <w:t>运维能耗评价指标宜包含以月度、季度、年度、综合管廊运行维护项目整体、单体综合管廊、单舱、每公里运维能耗的指导值、约束值。</w:t>
      </w:r>
    </w:p>
    <w:p w14:paraId="7EEAFA06" w14:textId="77777777" w:rsidR="008A156D" w:rsidRPr="000A34FD" w:rsidRDefault="008A156D" w:rsidP="00733F1A">
      <w:pPr>
        <w:pStyle w:val="afffffffff1"/>
        <w:ind w:left="0"/>
      </w:pPr>
      <w:r w:rsidRPr="000A34FD">
        <w:rPr>
          <w:rFonts w:hint="eastAsia"/>
        </w:rPr>
        <w:t>运维能耗数据应由公司运营级综合管廊智慧运营管理系统汇总、统计、分析后，定期将各综合管廊运行维护项目、各综合管廊运营管理单位的运维能耗总数、分布、指标、达标率、节能降耗总数、节能</w:t>
      </w:r>
      <w:proofErr w:type="gramStart"/>
      <w:r w:rsidRPr="000A34FD">
        <w:rPr>
          <w:rFonts w:hint="eastAsia"/>
        </w:rPr>
        <w:t>降耗率</w:t>
      </w:r>
      <w:proofErr w:type="gramEnd"/>
      <w:r w:rsidRPr="000A34FD">
        <w:rPr>
          <w:rFonts w:hint="eastAsia"/>
        </w:rPr>
        <w:t>等信息上</w:t>
      </w:r>
      <w:proofErr w:type="gramStart"/>
      <w:r w:rsidRPr="000A34FD">
        <w:rPr>
          <w:rFonts w:hint="eastAsia"/>
        </w:rPr>
        <w:t>传城市</w:t>
      </w:r>
      <w:proofErr w:type="gramEnd"/>
      <w:r w:rsidRPr="000A34FD">
        <w:rPr>
          <w:rFonts w:hint="eastAsia"/>
        </w:rPr>
        <w:t>监管级智慧运营管理系统。需报送的数据信息应符合附录 C - 表 C.2.9的</w:t>
      </w:r>
      <w:r w:rsidRPr="000A34FD">
        <w:rPr>
          <w:rFonts w:hint="eastAsia"/>
        </w:rPr>
        <w:lastRenderedPageBreak/>
        <w:t>规定。</w:t>
      </w:r>
    </w:p>
    <w:p w14:paraId="1786ACD9" w14:textId="77777777" w:rsidR="008A156D" w:rsidRPr="000A34FD" w:rsidRDefault="008A156D" w:rsidP="00733F1A">
      <w:pPr>
        <w:pStyle w:val="afffffffff1"/>
        <w:ind w:left="0"/>
      </w:pPr>
      <w:r w:rsidRPr="000A34FD">
        <w:rPr>
          <w:rFonts w:hint="eastAsia"/>
        </w:rPr>
        <w:t>大中修与更新改造工程数据应由公司运营级综合管廊智慧运营管理系统汇总、统计后，定期将大中修与更新改造工程总体计划、进展等信息上</w:t>
      </w:r>
      <w:proofErr w:type="gramStart"/>
      <w:r w:rsidRPr="000A34FD">
        <w:rPr>
          <w:rFonts w:hint="eastAsia"/>
        </w:rPr>
        <w:t>传城市</w:t>
      </w:r>
      <w:proofErr w:type="gramEnd"/>
      <w:r w:rsidRPr="000A34FD">
        <w:rPr>
          <w:rFonts w:hint="eastAsia"/>
        </w:rPr>
        <w:t>监管级智慧运营管理系统。需报送的数据信息应符合附录 C - 表 C.2.10的规定。</w:t>
      </w:r>
    </w:p>
    <w:p w14:paraId="24A1B8CE" w14:textId="77777777" w:rsidR="008A156D" w:rsidRPr="005C1813" w:rsidRDefault="008A156D" w:rsidP="00733F1A">
      <w:pPr>
        <w:pStyle w:val="afffffffff1"/>
        <w:ind w:left="0"/>
      </w:pPr>
      <w:r w:rsidRPr="005C1813">
        <w:rPr>
          <w:rFonts w:hint="eastAsia"/>
        </w:rPr>
        <w:t>档案数据一般不需上</w:t>
      </w:r>
      <w:proofErr w:type="gramStart"/>
      <w:r w:rsidRPr="005C1813">
        <w:rPr>
          <w:rFonts w:hint="eastAsia"/>
        </w:rPr>
        <w:t>传城市</w:t>
      </w:r>
      <w:proofErr w:type="gramEnd"/>
      <w:r w:rsidRPr="005C1813">
        <w:rPr>
          <w:rFonts w:hint="eastAsia"/>
        </w:rPr>
        <w:t>监管级综合管廊智慧运营管理系统。综合管廊</w:t>
      </w:r>
      <w:r w:rsidR="00B00571" w:rsidRPr="005C1813">
        <w:rPr>
          <w:rFonts w:hint="eastAsia"/>
        </w:rPr>
        <w:t>行政监管部门</w:t>
      </w:r>
      <w:r w:rsidRPr="005C1813">
        <w:rPr>
          <w:rFonts w:hint="eastAsia"/>
        </w:rPr>
        <w:t>需要时，可通过综合管廊智慧运营管理系统间接口，</w:t>
      </w:r>
      <w:proofErr w:type="gramStart"/>
      <w:r w:rsidRPr="005C1813">
        <w:rPr>
          <w:rFonts w:hint="eastAsia"/>
        </w:rPr>
        <w:t>自项目</w:t>
      </w:r>
      <w:proofErr w:type="gramEnd"/>
      <w:r w:rsidRPr="005C1813">
        <w:rPr>
          <w:rFonts w:hint="eastAsia"/>
        </w:rPr>
        <w:t>执行级、公司运营级综合管廊智慧运营管理系统调取。</w:t>
      </w:r>
    </w:p>
    <w:p w14:paraId="6B3B849C" w14:textId="77777777" w:rsidR="009A5E72" w:rsidRDefault="009A5E72" w:rsidP="009A5E72">
      <w:pPr>
        <w:pStyle w:val="affd"/>
        <w:spacing w:before="156" w:after="156"/>
      </w:pPr>
      <w:bookmarkStart w:id="68" w:name="_Toc117580323"/>
      <w:r>
        <w:rPr>
          <w:rFonts w:hint="eastAsia"/>
        </w:rPr>
        <w:t>安全隐患</w:t>
      </w:r>
      <w:r>
        <w:t>数据</w:t>
      </w:r>
      <w:bookmarkEnd w:id="68"/>
    </w:p>
    <w:p w14:paraId="655B4357" w14:textId="77777777" w:rsidR="009A5E72" w:rsidRPr="000A34FD" w:rsidRDefault="009A5E72" w:rsidP="00733F1A">
      <w:pPr>
        <w:pStyle w:val="afffffffff1"/>
        <w:ind w:left="0"/>
      </w:pPr>
      <w:r w:rsidRPr="005C1813">
        <w:rPr>
          <w:rFonts w:hint="eastAsia"/>
        </w:rPr>
        <w:t>根</w:t>
      </w:r>
      <w:r w:rsidRPr="000A34FD">
        <w:rPr>
          <w:rFonts w:hint="eastAsia"/>
        </w:rPr>
        <w:t>据综合管廊安全管理对象，安全隐患数据宜</w:t>
      </w:r>
      <w:proofErr w:type="gramStart"/>
      <w:r w:rsidRPr="000A34FD">
        <w:rPr>
          <w:rFonts w:hint="eastAsia"/>
        </w:rPr>
        <w:t>由危险</w:t>
      </w:r>
      <w:proofErr w:type="gramEnd"/>
      <w:r w:rsidRPr="000A34FD">
        <w:rPr>
          <w:rFonts w:hint="eastAsia"/>
        </w:rPr>
        <w:t>源数据、隐患数据、安全培训数据、监控值守数据、</w:t>
      </w:r>
      <w:proofErr w:type="gramStart"/>
      <w:r w:rsidRPr="000A34FD">
        <w:rPr>
          <w:rFonts w:hint="eastAsia"/>
        </w:rPr>
        <w:t>入廊登记</w:t>
      </w:r>
      <w:proofErr w:type="gramEnd"/>
      <w:r w:rsidRPr="000A34FD">
        <w:rPr>
          <w:rFonts w:hint="eastAsia"/>
        </w:rPr>
        <w:t>数据等构成，主要数据项信息应符合附录 B - B.3的规定。</w:t>
      </w:r>
    </w:p>
    <w:p w14:paraId="79334561" w14:textId="77777777" w:rsidR="009A5E72" w:rsidRPr="000A34FD" w:rsidRDefault="009A5E72" w:rsidP="00733F1A">
      <w:pPr>
        <w:pStyle w:val="afffffffff1"/>
        <w:ind w:left="0"/>
      </w:pPr>
      <w:r w:rsidRPr="000A34FD">
        <w:rPr>
          <w:rFonts w:hint="eastAsia"/>
        </w:rPr>
        <w:t>城市监管级综合管廊智慧运营管理系统宜对重大危险源、重大隐患数据、隐患处置情况进行统计。</w:t>
      </w:r>
    </w:p>
    <w:p w14:paraId="3EF9A634" w14:textId="77777777" w:rsidR="009A5E72" w:rsidRPr="000A34FD" w:rsidRDefault="009A5E72" w:rsidP="00733F1A">
      <w:pPr>
        <w:pStyle w:val="afffffffff1"/>
        <w:ind w:left="0"/>
      </w:pPr>
      <w:r w:rsidRPr="000A34FD">
        <w:rPr>
          <w:rFonts w:hint="eastAsia"/>
        </w:rPr>
        <w:t>综合管廊安全隐患数据应由综合管廊运行维护项目与综合管廊运营管理单位工作人员，通过项目级、公司级综合管廊智慧运营管理系统以及智能移动端设备录入、存储、维护，或通过与综合管廊环境与设备监控系统、智能巡检机器人系统等的接口自动获取。</w:t>
      </w:r>
    </w:p>
    <w:p w14:paraId="0A69FE6C" w14:textId="77777777" w:rsidR="009A5E72" w:rsidRPr="000A34FD" w:rsidRDefault="009A5E72" w:rsidP="00733F1A">
      <w:pPr>
        <w:pStyle w:val="afffffffff1"/>
        <w:ind w:left="0"/>
      </w:pPr>
      <w:r w:rsidRPr="000A34FD">
        <w:rPr>
          <w:rFonts w:hint="eastAsia"/>
        </w:rPr>
        <w:t>危险</w:t>
      </w:r>
      <w:proofErr w:type="gramStart"/>
      <w:r w:rsidRPr="000A34FD">
        <w:rPr>
          <w:rFonts w:hint="eastAsia"/>
        </w:rPr>
        <w:t>源数据</w:t>
      </w:r>
      <w:proofErr w:type="gramEnd"/>
      <w:r w:rsidRPr="000A34FD">
        <w:rPr>
          <w:rFonts w:hint="eastAsia"/>
        </w:rPr>
        <w:t>应重点记录危险源类型、级别、位置、管控或消除状态等信息。</w:t>
      </w:r>
    </w:p>
    <w:p w14:paraId="1F522D6F" w14:textId="77777777" w:rsidR="009A5E72" w:rsidRPr="000A34FD" w:rsidRDefault="009A5E72" w:rsidP="00733F1A">
      <w:pPr>
        <w:pStyle w:val="afffffffff1"/>
        <w:ind w:left="0"/>
      </w:pPr>
      <w:r w:rsidRPr="000A34FD">
        <w:rPr>
          <w:rFonts w:hint="eastAsia"/>
        </w:rPr>
        <w:t>危险</w:t>
      </w:r>
      <w:proofErr w:type="gramStart"/>
      <w:r w:rsidRPr="000A34FD">
        <w:rPr>
          <w:rFonts w:hint="eastAsia"/>
        </w:rPr>
        <w:t>源数据</w:t>
      </w:r>
      <w:proofErr w:type="gramEnd"/>
      <w:r w:rsidRPr="000A34FD">
        <w:rPr>
          <w:rFonts w:hint="eastAsia"/>
        </w:rPr>
        <w:t>应由公司运营级综合管廊智慧运营管理系统汇总、统计、分析后，定期将危险源总数、管控消除率、未予措施的重大</w:t>
      </w:r>
      <w:proofErr w:type="gramStart"/>
      <w:r w:rsidRPr="000A34FD">
        <w:rPr>
          <w:rFonts w:hint="eastAsia"/>
        </w:rPr>
        <w:t>危险源数等</w:t>
      </w:r>
      <w:proofErr w:type="gramEnd"/>
      <w:r w:rsidRPr="000A34FD">
        <w:rPr>
          <w:rFonts w:hint="eastAsia"/>
        </w:rPr>
        <w:t>信息上</w:t>
      </w:r>
      <w:proofErr w:type="gramStart"/>
      <w:r w:rsidRPr="000A34FD">
        <w:rPr>
          <w:rFonts w:hint="eastAsia"/>
        </w:rPr>
        <w:t>传城市</w:t>
      </w:r>
      <w:proofErr w:type="gramEnd"/>
      <w:r w:rsidRPr="000A34FD">
        <w:rPr>
          <w:rFonts w:hint="eastAsia"/>
        </w:rPr>
        <w:t>监管级智慧运营管理系统。需报送的数据信息应符合附录 C - 表 C.3.1的规定。</w:t>
      </w:r>
    </w:p>
    <w:p w14:paraId="2EA5B7A5" w14:textId="77777777" w:rsidR="009A5E72" w:rsidRPr="000A34FD" w:rsidRDefault="009A5E72" w:rsidP="00733F1A">
      <w:pPr>
        <w:pStyle w:val="afffffffff1"/>
        <w:ind w:left="0"/>
      </w:pPr>
      <w:r w:rsidRPr="000A34FD">
        <w:rPr>
          <w:rFonts w:hint="eastAsia"/>
        </w:rPr>
        <w:t>隐患数据应重点记录隐患类型、级别、位置、处置状态等信息。</w:t>
      </w:r>
    </w:p>
    <w:p w14:paraId="2682F0E3" w14:textId="77777777" w:rsidR="005C0C07" w:rsidRPr="000A34FD" w:rsidRDefault="005C0C07" w:rsidP="00733F1A">
      <w:pPr>
        <w:pStyle w:val="afffffffff1"/>
        <w:ind w:left="0"/>
      </w:pPr>
      <w:r w:rsidRPr="000A34FD">
        <w:rPr>
          <w:rFonts w:hint="eastAsia"/>
        </w:rPr>
        <w:t>隐患类型</w:t>
      </w:r>
      <w:proofErr w:type="gramStart"/>
      <w:r w:rsidRPr="000A34FD">
        <w:t>宜</w:t>
      </w:r>
      <w:r w:rsidRPr="000A34FD">
        <w:rPr>
          <w:rFonts w:hint="eastAsia"/>
        </w:rPr>
        <w:t>包括</w:t>
      </w:r>
      <w:proofErr w:type="gramEnd"/>
      <w:r w:rsidRPr="000A34FD">
        <w:t>土建类</w:t>
      </w:r>
      <w:r w:rsidRPr="000A34FD">
        <w:rPr>
          <w:rFonts w:hint="eastAsia"/>
        </w:rPr>
        <w:t>隐患</w:t>
      </w:r>
      <w:r w:rsidRPr="000A34FD">
        <w:t>、</w:t>
      </w:r>
      <w:r w:rsidRPr="000A34FD">
        <w:rPr>
          <w:rFonts w:hint="eastAsia"/>
        </w:rPr>
        <w:t>消防</w:t>
      </w:r>
      <w:r w:rsidRPr="000A34FD">
        <w:t>设备</w:t>
      </w:r>
      <w:r w:rsidRPr="000A34FD">
        <w:rPr>
          <w:rFonts w:hint="eastAsia"/>
        </w:rPr>
        <w:t>类隐患</w:t>
      </w:r>
      <w:r w:rsidRPr="000A34FD">
        <w:t>、</w:t>
      </w:r>
      <w:r w:rsidRPr="000A34FD">
        <w:rPr>
          <w:rFonts w:hint="eastAsia"/>
        </w:rPr>
        <w:t>强电</w:t>
      </w:r>
      <w:r w:rsidRPr="000A34FD">
        <w:t>设备</w:t>
      </w:r>
      <w:r w:rsidRPr="000A34FD">
        <w:rPr>
          <w:rFonts w:hint="eastAsia"/>
        </w:rPr>
        <w:t>类隐患</w:t>
      </w:r>
      <w:r w:rsidRPr="000A34FD">
        <w:t>、</w:t>
      </w:r>
      <w:r w:rsidRPr="000A34FD">
        <w:rPr>
          <w:rFonts w:hint="eastAsia"/>
        </w:rPr>
        <w:t>弱电</w:t>
      </w:r>
      <w:r w:rsidRPr="000A34FD">
        <w:t>设备</w:t>
      </w:r>
      <w:r w:rsidRPr="000A34FD">
        <w:rPr>
          <w:rFonts w:hint="eastAsia"/>
        </w:rPr>
        <w:t>类隐患</w:t>
      </w:r>
      <w:r w:rsidRPr="000A34FD">
        <w:t>、</w:t>
      </w:r>
      <w:r w:rsidRPr="000A34FD">
        <w:rPr>
          <w:rFonts w:hint="eastAsia"/>
        </w:rPr>
        <w:t>管理类</w:t>
      </w:r>
      <w:r w:rsidRPr="000A34FD">
        <w:t>隐患</w:t>
      </w:r>
      <w:r w:rsidRPr="000A34FD">
        <w:rPr>
          <w:rFonts w:hint="eastAsia"/>
        </w:rPr>
        <w:t>等</w:t>
      </w:r>
      <w:r w:rsidRPr="000A34FD">
        <w:t>。</w:t>
      </w:r>
    </w:p>
    <w:p w14:paraId="085FF3EF" w14:textId="77777777" w:rsidR="009A5E72" w:rsidRPr="000A34FD" w:rsidRDefault="009A5E72" w:rsidP="00733F1A">
      <w:pPr>
        <w:pStyle w:val="afffffffff1"/>
        <w:ind w:left="0"/>
      </w:pPr>
      <w:r w:rsidRPr="000A34FD">
        <w:rPr>
          <w:rFonts w:hint="eastAsia"/>
        </w:rPr>
        <w:t>隐患数据应由公司运营级综合管廊智慧运营管理系统汇总、统计、分析后，宜定期将隐患总数、处置完成率、待处置重大隐患数等信息上</w:t>
      </w:r>
      <w:proofErr w:type="gramStart"/>
      <w:r w:rsidRPr="000A34FD">
        <w:rPr>
          <w:rFonts w:hint="eastAsia"/>
        </w:rPr>
        <w:t>传城市</w:t>
      </w:r>
      <w:proofErr w:type="gramEnd"/>
      <w:r w:rsidRPr="000A34FD">
        <w:rPr>
          <w:rFonts w:hint="eastAsia"/>
        </w:rPr>
        <w:t>监管级智慧运营管理系统。需报送的数据信息应符合附录 C - 表 C.3.2的规定。</w:t>
      </w:r>
    </w:p>
    <w:p w14:paraId="641DC587" w14:textId="77777777" w:rsidR="009A5E72" w:rsidRPr="000A34FD" w:rsidRDefault="009A5E72" w:rsidP="00733F1A">
      <w:pPr>
        <w:pStyle w:val="afffffffff1"/>
        <w:ind w:left="0"/>
      </w:pPr>
      <w:r w:rsidRPr="000A34FD">
        <w:rPr>
          <w:rFonts w:hint="eastAsia"/>
        </w:rPr>
        <w:t>安全培训数据、监控值守数据、</w:t>
      </w:r>
      <w:proofErr w:type="gramStart"/>
      <w:r w:rsidRPr="000A34FD">
        <w:rPr>
          <w:rFonts w:hint="eastAsia"/>
        </w:rPr>
        <w:t>入廊登记</w:t>
      </w:r>
      <w:proofErr w:type="gramEnd"/>
      <w:r w:rsidRPr="000A34FD">
        <w:rPr>
          <w:rFonts w:hint="eastAsia"/>
        </w:rPr>
        <w:t>数据应由公司运营级综合管廊智慧运营管理系统汇总、统计、分析后，定期将安全培训总次数及参与率、监控值守人次总数、</w:t>
      </w:r>
      <w:proofErr w:type="gramStart"/>
      <w:r w:rsidRPr="000A34FD">
        <w:rPr>
          <w:rFonts w:hint="eastAsia"/>
        </w:rPr>
        <w:t>入廊人次</w:t>
      </w:r>
      <w:proofErr w:type="gramEnd"/>
      <w:r w:rsidRPr="000A34FD">
        <w:rPr>
          <w:rFonts w:hint="eastAsia"/>
        </w:rPr>
        <w:t>总数及人员分布等信息上</w:t>
      </w:r>
      <w:proofErr w:type="gramStart"/>
      <w:r w:rsidRPr="000A34FD">
        <w:rPr>
          <w:rFonts w:hint="eastAsia"/>
        </w:rPr>
        <w:t>传城市</w:t>
      </w:r>
      <w:proofErr w:type="gramEnd"/>
      <w:r w:rsidRPr="000A34FD">
        <w:rPr>
          <w:rFonts w:hint="eastAsia"/>
        </w:rPr>
        <w:t>监管级智慧运营管理系统。需报送的数据信息应符合附录 C - 表 C.3.3、表 C.3.4、表 C.3.5的规定。</w:t>
      </w:r>
    </w:p>
    <w:p w14:paraId="652FC49A" w14:textId="77777777" w:rsidR="009A5E72" w:rsidRPr="000A34FD" w:rsidRDefault="009A5E72" w:rsidP="009A5E72">
      <w:pPr>
        <w:pStyle w:val="affd"/>
        <w:spacing w:before="156" w:after="156"/>
      </w:pPr>
      <w:bookmarkStart w:id="69" w:name="_Toc117580324"/>
      <w:r w:rsidRPr="000A34FD">
        <w:rPr>
          <w:rFonts w:hint="eastAsia"/>
        </w:rPr>
        <w:t>应急</w:t>
      </w:r>
      <w:r w:rsidRPr="000A34FD">
        <w:t>管理数据</w:t>
      </w:r>
      <w:bookmarkEnd w:id="69"/>
    </w:p>
    <w:p w14:paraId="74962BBF" w14:textId="77777777" w:rsidR="009A5E72" w:rsidRPr="005C1813" w:rsidRDefault="009A5E72" w:rsidP="00733F1A">
      <w:pPr>
        <w:pStyle w:val="afffffffff1"/>
        <w:ind w:left="0"/>
      </w:pPr>
      <w:r w:rsidRPr="005C1813">
        <w:rPr>
          <w:rFonts w:hint="eastAsia"/>
        </w:rPr>
        <w:t>根据综合管廊应急常态管理与应急态管理，应急管理数据宜由应急预案数据、应急资源数据和应急事件数据等构成，主要数据项信息应符合附录 B - B.4的规定。</w:t>
      </w:r>
    </w:p>
    <w:p w14:paraId="40193C7E" w14:textId="77777777" w:rsidR="009A5E72" w:rsidRPr="005C1813" w:rsidRDefault="009A5E72" w:rsidP="00733F1A">
      <w:pPr>
        <w:pStyle w:val="afffffffff1"/>
        <w:ind w:left="0"/>
      </w:pPr>
      <w:r w:rsidRPr="005C1813">
        <w:rPr>
          <w:rFonts w:hint="eastAsia"/>
        </w:rPr>
        <w:t>应急预案数据、应急资源数据应由综合管廊运行维护项目与综合管廊运营管理单位工作人员，通过项目执行级、公司运营级综合管廊智慧运营管理系统录入、存储、维护。</w:t>
      </w:r>
    </w:p>
    <w:p w14:paraId="23327C3A" w14:textId="77777777" w:rsidR="009A5E72" w:rsidRPr="009006F5" w:rsidRDefault="009A5E72" w:rsidP="00733F1A">
      <w:pPr>
        <w:pStyle w:val="afffffffff1"/>
        <w:ind w:left="0"/>
      </w:pPr>
      <w:r w:rsidRPr="005C1813">
        <w:rPr>
          <w:rFonts w:hint="eastAsia"/>
        </w:rPr>
        <w:t>应急预案数据应包括但不限于综合应急预案、专项应急预案、现场处置方案、相关附件等应急预案体系</w:t>
      </w:r>
      <w:r w:rsidRPr="009006F5">
        <w:rPr>
          <w:rFonts w:hint="eastAsia"/>
        </w:rPr>
        <w:t>以及应急演练情况等的信息数据。</w:t>
      </w:r>
    </w:p>
    <w:p w14:paraId="62D4775D" w14:textId="77777777" w:rsidR="009A5E72" w:rsidRPr="009006F5" w:rsidRDefault="009A5E72" w:rsidP="00733F1A">
      <w:pPr>
        <w:pStyle w:val="afffffffff1"/>
        <w:ind w:left="0"/>
      </w:pPr>
      <w:r w:rsidRPr="009006F5">
        <w:rPr>
          <w:rFonts w:hint="eastAsia"/>
        </w:rPr>
        <w:t>应急预案数据应在有更新时由公司运营级综合管廊智慧运营管理系统向城市监管级智慧运营管理系统报送备案。需报送的数据信息应符合附录 C - 表 C.4.1、表 C.4.2的规定。</w:t>
      </w:r>
    </w:p>
    <w:p w14:paraId="0BF410C4" w14:textId="77777777" w:rsidR="009A5E72" w:rsidRPr="009006F5" w:rsidRDefault="009A5E72" w:rsidP="00733F1A">
      <w:pPr>
        <w:pStyle w:val="afffffffff1"/>
        <w:ind w:left="0"/>
      </w:pPr>
      <w:r w:rsidRPr="009006F5">
        <w:rPr>
          <w:rFonts w:hint="eastAsia"/>
        </w:rPr>
        <w:t>应急资源数据应包括但不限于应急案例数据、应急物资装备数据、应急专家数据、应急队伍数据等。</w:t>
      </w:r>
    </w:p>
    <w:p w14:paraId="2D33EAD9" w14:textId="77777777" w:rsidR="009A5E72" w:rsidRPr="009006F5" w:rsidRDefault="009A5E72" w:rsidP="00733F1A">
      <w:pPr>
        <w:pStyle w:val="afffffffff1"/>
        <w:ind w:left="0"/>
      </w:pPr>
      <w:r w:rsidRPr="009006F5">
        <w:rPr>
          <w:rFonts w:hint="eastAsia"/>
        </w:rPr>
        <w:t>应急资源数据应由公司运营级综合管廊智慧运营管理系统汇总、统计、分析后，定期将应急资</w:t>
      </w:r>
      <w:r w:rsidRPr="009006F5">
        <w:rPr>
          <w:rFonts w:hint="eastAsia"/>
        </w:rPr>
        <w:lastRenderedPageBreak/>
        <w:t>源储备总量、应急物资装备合格率、总体分布情况等信息上</w:t>
      </w:r>
      <w:proofErr w:type="gramStart"/>
      <w:r w:rsidRPr="009006F5">
        <w:rPr>
          <w:rFonts w:hint="eastAsia"/>
        </w:rPr>
        <w:t>传城市</w:t>
      </w:r>
      <w:proofErr w:type="gramEnd"/>
      <w:r w:rsidRPr="009006F5">
        <w:rPr>
          <w:rFonts w:hint="eastAsia"/>
        </w:rPr>
        <w:t>监管级智慧运营管理系统。需报送的数据信息应符合附录 C - 表 C.4.3、表 C.4.4、表 C.4.5、表 C.4.6的规定。</w:t>
      </w:r>
    </w:p>
    <w:p w14:paraId="3BC550C9" w14:textId="77777777" w:rsidR="009A5E72" w:rsidRPr="009006F5" w:rsidRDefault="009A5E72" w:rsidP="00733F1A">
      <w:pPr>
        <w:pStyle w:val="afffffffff1"/>
        <w:ind w:left="0"/>
      </w:pPr>
      <w:r w:rsidRPr="009006F5">
        <w:rPr>
          <w:rFonts w:hint="eastAsia"/>
        </w:rPr>
        <w:t>应急事件数据应包括自事件发生到应急结束，以及善后处理、事后总结报告等的应急全过程信息。</w:t>
      </w:r>
    </w:p>
    <w:p w14:paraId="1BB91393" w14:textId="77777777" w:rsidR="009A5E72" w:rsidRPr="009006F5" w:rsidRDefault="009A5E72" w:rsidP="00733F1A">
      <w:pPr>
        <w:pStyle w:val="afffffffff1"/>
        <w:ind w:left="0"/>
      </w:pPr>
      <w:r w:rsidRPr="009006F5">
        <w:rPr>
          <w:rFonts w:hint="eastAsia"/>
        </w:rPr>
        <w:t>应急事件数据应由综合管廊智慧运营管理系统</w:t>
      </w:r>
      <w:proofErr w:type="gramStart"/>
      <w:r w:rsidRPr="009006F5">
        <w:rPr>
          <w:rFonts w:hint="eastAsia"/>
        </w:rPr>
        <w:t>自综合</w:t>
      </w:r>
      <w:proofErr w:type="gramEnd"/>
      <w:r w:rsidRPr="009006F5">
        <w:rPr>
          <w:rFonts w:hint="eastAsia"/>
        </w:rPr>
        <w:t>管廊内、外部信息化系统接口自动获取，以及综合管廊运行维护项目与综合管廊运营管理单位工作人员，通过项目执行级、公司运营级综合管廊智慧运营管理系统以及智能移动端设备录入、存储、管理。</w:t>
      </w:r>
    </w:p>
    <w:p w14:paraId="2630BF1A" w14:textId="77777777" w:rsidR="009A5E72" w:rsidRPr="009006F5" w:rsidRDefault="009A5E72" w:rsidP="00733F1A">
      <w:pPr>
        <w:pStyle w:val="afffffffff1"/>
        <w:ind w:left="0"/>
      </w:pPr>
      <w:r w:rsidRPr="009006F5">
        <w:rPr>
          <w:rFonts w:hint="eastAsia"/>
        </w:rPr>
        <w:t>应急事件数据应根据事件级别实时逐级上报相应的智慧运营管理系统，并由公司运营级综合管廊智慧运</w:t>
      </w:r>
      <w:r w:rsidR="006C38C8" w:rsidRPr="009006F5">
        <w:rPr>
          <w:rFonts w:hint="eastAsia"/>
        </w:rPr>
        <w:t>营管理系统汇总、统计、分析后，定期将应急事件总数、事件等级分布</w:t>
      </w:r>
      <w:r w:rsidRPr="009006F5">
        <w:rPr>
          <w:rFonts w:hint="eastAsia"/>
        </w:rPr>
        <w:t>、平均应急处置时间、应急协同处置率、事件伤亡总人数、事件经济</w:t>
      </w:r>
      <w:proofErr w:type="gramStart"/>
      <w:r w:rsidRPr="009006F5">
        <w:rPr>
          <w:rFonts w:hint="eastAsia"/>
        </w:rPr>
        <w:t>损失总</w:t>
      </w:r>
      <w:proofErr w:type="gramEnd"/>
      <w:r w:rsidRPr="009006F5">
        <w:rPr>
          <w:rFonts w:hint="eastAsia"/>
        </w:rPr>
        <w:t>金额等信息上</w:t>
      </w:r>
      <w:proofErr w:type="gramStart"/>
      <w:r w:rsidRPr="009006F5">
        <w:rPr>
          <w:rFonts w:hint="eastAsia"/>
        </w:rPr>
        <w:t>传城市</w:t>
      </w:r>
      <w:proofErr w:type="gramEnd"/>
      <w:r w:rsidRPr="009006F5">
        <w:rPr>
          <w:rFonts w:hint="eastAsia"/>
        </w:rPr>
        <w:t>监管级智慧运营管理系统。需报送的数据信息应符合附录 C - 表 C.4.7的规定。</w:t>
      </w:r>
    </w:p>
    <w:p w14:paraId="372013F9" w14:textId="77777777" w:rsidR="009A5E72" w:rsidRPr="009006F5" w:rsidRDefault="009A5E72" w:rsidP="009A5E72">
      <w:pPr>
        <w:pStyle w:val="affd"/>
        <w:spacing w:before="156" w:after="156"/>
      </w:pPr>
      <w:bookmarkStart w:id="70" w:name="_Toc117580325"/>
      <w:r w:rsidRPr="009006F5">
        <w:rPr>
          <w:rFonts w:hint="eastAsia"/>
        </w:rPr>
        <w:t>考核评价</w:t>
      </w:r>
      <w:r w:rsidRPr="009006F5">
        <w:t>数据</w:t>
      </w:r>
      <w:bookmarkEnd w:id="70"/>
    </w:p>
    <w:p w14:paraId="64AB14E4" w14:textId="77777777" w:rsidR="009A5E72" w:rsidRPr="009006F5" w:rsidRDefault="009A5E72" w:rsidP="00733F1A">
      <w:pPr>
        <w:pStyle w:val="afffffffff1"/>
        <w:ind w:left="0"/>
      </w:pPr>
      <w:r>
        <w:rPr>
          <w:rFonts w:hint="eastAsia"/>
        </w:rPr>
        <w:t>考核</w:t>
      </w:r>
      <w:r w:rsidRPr="009006F5">
        <w:rPr>
          <w:rFonts w:hint="eastAsia"/>
        </w:rPr>
        <w:t>评价数据宜由综合管廊</w:t>
      </w:r>
      <w:r w:rsidR="00B00571" w:rsidRPr="009006F5">
        <w:rPr>
          <w:rFonts w:hint="eastAsia"/>
        </w:rPr>
        <w:t>行政监管部门</w:t>
      </w:r>
      <w:r w:rsidRPr="009006F5">
        <w:rPr>
          <w:rFonts w:hint="eastAsia"/>
        </w:rPr>
        <w:t>对综合管廊运营管理单位、综合管廊运营管理单位对本单位综合管廊运行维护项目的考核数据与评价数据构成，主要数据项信息应符合附录 B - B.5的规定。</w:t>
      </w:r>
    </w:p>
    <w:p w14:paraId="124D5C14" w14:textId="77777777" w:rsidR="009A5E72" w:rsidRPr="009006F5" w:rsidRDefault="009A5E72" w:rsidP="00733F1A">
      <w:pPr>
        <w:pStyle w:val="afffffffff1"/>
        <w:ind w:left="0"/>
      </w:pPr>
      <w:r w:rsidRPr="009006F5">
        <w:rPr>
          <w:rFonts w:hint="eastAsia"/>
        </w:rPr>
        <w:t>综合管廊</w:t>
      </w:r>
      <w:r w:rsidR="00B00571" w:rsidRPr="009006F5">
        <w:rPr>
          <w:rFonts w:hint="eastAsia"/>
        </w:rPr>
        <w:t>行政监管部门</w:t>
      </w:r>
      <w:r w:rsidRPr="009006F5">
        <w:rPr>
          <w:rFonts w:hint="eastAsia"/>
        </w:rPr>
        <w:t>对综合管廊运营管理单位的考核数据，应以各综合管廊运营管理单位为管理单元，包括运营管理考核数据、维护管理考核数据、安全管理考核数据、应急管理考核数据、健康指数考核数据等。考核周期应包括季度考评、年度考评。</w:t>
      </w:r>
    </w:p>
    <w:p w14:paraId="3CD2184C" w14:textId="77777777" w:rsidR="009A5E72" w:rsidRPr="009006F5" w:rsidRDefault="009A5E72" w:rsidP="00733F1A">
      <w:pPr>
        <w:pStyle w:val="afffffffff1"/>
        <w:ind w:left="0"/>
      </w:pPr>
      <w:r w:rsidRPr="009006F5">
        <w:rPr>
          <w:rFonts w:hint="eastAsia"/>
        </w:rPr>
        <w:t>综合管廊</w:t>
      </w:r>
      <w:r w:rsidR="00B00571" w:rsidRPr="009006F5">
        <w:rPr>
          <w:rFonts w:hint="eastAsia"/>
        </w:rPr>
        <w:t>行政监管部门</w:t>
      </w:r>
      <w:r w:rsidRPr="009006F5">
        <w:rPr>
          <w:rFonts w:hint="eastAsia"/>
        </w:rPr>
        <w:t>对综合管廊运营管理单位的考核数据应符合下列规定：</w:t>
      </w:r>
    </w:p>
    <w:p w14:paraId="62FAFBD1" w14:textId="77777777" w:rsidR="009A5E72" w:rsidRPr="009006F5" w:rsidRDefault="009A5E72" w:rsidP="009A5E72">
      <w:pPr>
        <w:pStyle w:val="af2"/>
      </w:pPr>
      <w:r w:rsidRPr="009006F5">
        <w:rPr>
          <w:rFonts w:hint="eastAsia"/>
        </w:rPr>
        <w:t>运营管理数据应包括规划管线</w:t>
      </w:r>
      <w:proofErr w:type="gramStart"/>
      <w:r w:rsidRPr="009006F5">
        <w:rPr>
          <w:rFonts w:hint="eastAsia"/>
        </w:rPr>
        <w:t>入廊率</w:t>
      </w:r>
      <w:proofErr w:type="gramEnd"/>
      <w:r w:rsidRPr="009006F5">
        <w:rPr>
          <w:rFonts w:hint="eastAsia"/>
        </w:rPr>
        <w:t>等；</w:t>
      </w:r>
    </w:p>
    <w:p w14:paraId="519B6375" w14:textId="77777777" w:rsidR="009A5E72" w:rsidRPr="009006F5" w:rsidRDefault="009A5E72" w:rsidP="009A5E72">
      <w:pPr>
        <w:pStyle w:val="af2"/>
      </w:pPr>
      <w:r w:rsidRPr="009006F5">
        <w:rPr>
          <w:rFonts w:hint="eastAsia"/>
        </w:rPr>
        <w:t>维护管理数据应包括综合管廊本体及附属设施维护率、综合管廊</w:t>
      </w:r>
      <w:proofErr w:type="gramStart"/>
      <w:r w:rsidRPr="009006F5">
        <w:rPr>
          <w:rFonts w:hint="eastAsia"/>
        </w:rPr>
        <w:t>单舱每公里</w:t>
      </w:r>
      <w:proofErr w:type="gramEnd"/>
      <w:r w:rsidRPr="009006F5">
        <w:rPr>
          <w:rFonts w:hint="eastAsia"/>
        </w:rPr>
        <w:t>平均能耗、综合管廊巡检巡查完成率等；</w:t>
      </w:r>
    </w:p>
    <w:p w14:paraId="514353DF" w14:textId="77777777" w:rsidR="009A5E72" w:rsidRPr="009006F5" w:rsidRDefault="009A5E72" w:rsidP="009A5E72">
      <w:pPr>
        <w:pStyle w:val="af2"/>
      </w:pPr>
      <w:r w:rsidRPr="009006F5">
        <w:rPr>
          <w:rFonts w:hint="eastAsia"/>
        </w:rPr>
        <w:t>安全管理数据应包括重大隐患处置率、历史安全事件上报率等；</w:t>
      </w:r>
    </w:p>
    <w:p w14:paraId="1EF58015" w14:textId="77777777" w:rsidR="009A5E72" w:rsidRPr="009006F5" w:rsidRDefault="009A5E72" w:rsidP="009A5E72">
      <w:pPr>
        <w:pStyle w:val="af2"/>
      </w:pPr>
      <w:r w:rsidRPr="009006F5">
        <w:rPr>
          <w:rFonts w:hint="eastAsia"/>
        </w:rPr>
        <w:t>应急管理数据应包括应急物资合格率、应急预案完整度、应急演练完成率、应急预报预警上报率、应急协同处置率等；</w:t>
      </w:r>
    </w:p>
    <w:p w14:paraId="4B3F78F3" w14:textId="77777777" w:rsidR="009A5E72" w:rsidRPr="009006F5" w:rsidRDefault="009A5E72" w:rsidP="009A5E72">
      <w:pPr>
        <w:pStyle w:val="af2"/>
      </w:pPr>
      <w:r w:rsidRPr="009006F5">
        <w:rPr>
          <w:rFonts w:hint="eastAsia"/>
        </w:rPr>
        <w:t>健康指数数据应包括危险源数据、隐患数据、健康数据产生的健康指数数据等。</w:t>
      </w:r>
    </w:p>
    <w:p w14:paraId="5D0FDB84" w14:textId="77777777" w:rsidR="009A5E72" w:rsidRPr="009006F5" w:rsidRDefault="009A5E72" w:rsidP="00733F1A">
      <w:pPr>
        <w:pStyle w:val="afffffffff1"/>
        <w:ind w:left="0"/>
      </w:pPr>
      <w:r w:rsidRPr="009006F5">
        <w:rPr>
          <w:rFonts w:hint="eastAsia"/>
        </w:rPr>
        <w:t>综合管廊</w:t>
      </w:r>
      <w:r w:rsidR="00B00571" w:rsidRPr="009006F5">
        <w:rPr>
          <w:rFonts w:hint="eastAsia"/>
        </w:rPr>
        <w:t>行政监管部门</w:t>
      </w:r>
      <w:r w:rsidRPr="009006F5">
        <w:rPr>
          <w:rFonts w:hint="eastAsia"/>
        </w:rPr>
        <w:t>对综合管廊运营管理单位的评价数据，应</w:t>
      </w:r>
      <w:proofErr w:type="gramStart"/>
      <w:r w:rsidRPr="009006F5">
        <w:rPr>
          <w:rFonts w:hint="eastAsia"/>
        </w:rPr>
        <w:t>包括入廊管线</w:t>
      </w:r>
      <w:proofErr w:type="gramEnd"/>
      <w:r w:rsidRPr="009006F5">
        <w:rPr>
          <w:rFonts w:hint="eastAsia"/>
        </w:rPr>
        <w:t>单位、综合管廊相关政府管理部门等第三方单位或机构对综合管廊运营管理单位的主观评价数据。评价周期应包括季度评价、年度评价。</w:t>
      </w:r>
    </w:p>
    <w:p w14:paraId="44653D9B" w14:textId="77777777" w:rsidR="009A5E72" w:rsidRPr="009006F5" w:rsidRDefault="009A5E72" w:rsidP="00733F1A">
      <w:pPr>
        <w:pStyle w:val="afffffffff1"/>
        <w:ind w:left="0"/>
      </w:pPr>
      <w:r w:rsidRPr="009006F5">
        <w:rPr>
          <w:rFonts w:hint="eastAsia"/>
        </w:rPr>
        <w:t>综合管廊</w:t>
      </w:r>
      <w:r w:rsidR="00B00571" w:rsidRPr="009006F5">
        <w:rPr>
          <w:rFonts w:hint="eastAsia"/>
        </w:rPr>
        <w:t>行政监管部门</w:t>
      </w:r>
      <w:r w:rsidRPr="009006F5">
        <w:rPr>
          <w:rFonts w:hint="eastAsia"/>
        </w:rPr>
        <w:t>对综合管廊运营管理单位的评价数据应包括评价单位、评价方法、评价内容、支撑材料、评价分数等信息。</w:t>
      </w:r>
    </w:p>
    <w:p w14:paraId="7AF9374D" w14:textId="77777777" w:rsidR="009A5E72" w:rsidRDefault="009A5E72" w:rsidP="00733F1A">
      <w:pPr>
        <w:pStyle w:val="afffffffff1"/>
        <w:ind w:left="0"/>
      </w:pPr>
      <w:r>
        <w:rPr>
          <w:rFonts w:hint="eastAsia"/>
        </w:rPr>
        <w:t>综合管廊运营管理单位对本单位综合管廊运行维护项目的考核数据，应以各综合管廊运行维护项目为管理单元，包括运营管理数据、维护管理数据、安全管理数据、应急管理数据、健康指数数据。考核周期应包括月度考评、季度考评、年度考评。</w:t>
      </w:r>
    </w:p>
    <w:p w14:paraId="45CB7690" w14:textId="77777777" w:rsidR="009A5E72" w:rsidRDefault="009A5E72" w:rsidP="00733F1A">
      <w:pPr>
        <w:pStyle w:val="afffffffff1"/>
        <w:ind w:left="0"/>
      </w:pPr>
      <w:r>
        <w:rPr>
          <w:rFonts w:hint="eastAsia"/>
        </w:rPr>
        <w:t>综合管廊运营管理单位对本单位综合管廊运行维护项目的考核数据应符合下列规定：</w:t>
      </w:r>
    </w:p>
    <w:p w14:paraId="29905A3D" w14:textId="77777777" w:rsidR="009A5E72" w:rsidRDefault="009A5E72" w:rsidP="009A5E72">
      <w:pPr>
        <w:pStyle w:val="af2"/>
      </w:pPr>
      <w:r>
        <w:rPr>
          <w:rFonts w:hint="eastAsia"/>
        </w:rPr>
        <w:t>运营管理数据应包括规划管线</w:t>
      </w:r>
      <w:proofErr w:type="gramStart"/>
      <w:r>
        <w:rPr>
          <w:rFonts w:hint="eastAsia"/>
        </w:rPr>
        <w:t>入廊率、入廊</w:t>
      </w:r>
      <w:proofErr w:type="gramEnd"/>
      <w:r>
        <w:rPr>
          <w:rFonts w:hint="eastAsia"/>
        </w:rPr>
        <w:t>协议</w:t>
      </w:r>
      <w:proofErr w:type="gramStart"/>
      <w:r>
        <w:rPr>
          <w:rFonts w:hint="eastAsia"/>
        </w:rPr>
        <w:t>签定</w:t>
      </w:r>
      <w:proofErr w:type="gramEnd"/>
      <w:r>
        <w:rPr>
          <w:rFonts w:hint="eastAsia"/>
        </w:rPr>
        <w:t>率等；</w:t>
      </w:r>
    </w:p>
    <w:p w14:paraId="21E2AD87" w14:textId="77777777" w:rsidR="009A5E72" w:rsidRDefault="009A5E72" w:rsidP="009A5E72">
      <w:pPr>
        <w:pStyle w:val="af2"/>
      </w:pPr>
      <w:r>
        <w:rPr>
          <w:rFonts w:hint="eastAsia"/>
        </w:rPr>
        <w:t>维护管理数据应包括综合管廊本体及附属设施维护率、综合管廊</w:t>
      </w:r>
      <w:proofErr w:type="gramStart"/>
      <w:r>
        <w:rPr>
          <w:rFonts w:hint="eastAsia"/>
        </w:rPr>
        <w:t>单舱每公里</w:t>
      </w:r>
      <w:proofErr w:type="gramEnd"/>
      <w:r>
        <w:rPr>
          <w:rFonts w:hint="eastAsia"/>
        </w:rPr>
        <w:t>平均能耗、综合管廊巡检巡查完成率等；</w:t>
      </w:r>
    </w:p>
    <w:p w14:paraId="1027E5F1" w14:textId="77777777" w:rsidR="009A5E72" w:rsidRDefault="009A5E72" w:rsidP="009A5E72">
      <w:pPr>
        <w:pStyle w:val="af2"/>
      </w:pPr>
      <w:r>
        <w:rPr>
          <w:rFonts w:hint="eastAsia"/>
        </w:rPr>
        <w:t>安全管理数据应包括隐患排查发现率、重大隐患处置率、历史安全事件上报率等；</w:t>
      </w:r>
    </w:p>
    <w:p w14:paraId="65AD167B" w14:textId="77777777" w:rsidR="009A5E72" w:rsidRDefault="009A5E72" w:rsidP="009A5E72">
      <w:pPr>
        <w:pStyle w:val="af2"/>
      </w:pPr>
      <w:r>
        <w:rPr>
          <w:rFonts w:hint="eastAsia"/>
        </w:rPr>
        <w:t>应急管理数据应包括应急物资合格率、应急预案完成率、应急预报预警上报率、应急协同处置率等；</w:t>
      </w:r>
    </w:p>
    <w:p w14:paraId="3C4454E9" w14:textId="77777777" w:rsidR="009A5E72" w:rsidRDefault="009A5E72" w:rsidP="009A5E72">
      <w:pPr>
        <w:pStyle w:val="af2"/>
      </w:pPr>
      <w:r>
        <w:rPr>
          <w:rFonts w:hint="eastAsia"/>
        </w:rPr>
        <w:t>健康指数数据应包括危险源数据、隐患数据、健康数据产生的健康指数数据。</w:t>
      </w:r>
    </w:p>
    <w:p w14:paraId="247A3B86" w14:textId="77777777" w:rsidR="009A5E72" w:rsidRDefault="009A5E72" w:rsidP="009A5E72">
      <w:pPr>
        <w:pStyle w:val="affd"/>
        <w:spacing w:before="156" w:after="156"/>
      </w:pPr>
      <w:bookmarkStart w:id="71" w:name="_Toc117580326"/>
      <w:r>
        <w:rPr>
          <w:rFonts w:hint="eastAsia"/>
        </w:rPr>
        <w:lastRenderedPageBreak/>
        <w:t>行业</w:t>
      </w:r>
      <w:r>
        <w:t>统计与辅助决策数据</w:t>
      </w:r>
      <w:bookmarkEnd w:id="71"/>
    </w:p>
    <w:p w14:paraId="004A4519" w14:textId="77777777" w:rsidR="009A5E72" w:rsidRPr="003B248E" w:rsidRDefault="009A5E72" w:rsidP="00733F1A">
      <w:pPr>
        <w:pStyle w:val="afffffffff1"/>
        <w:ind w:left="0"/>
      </w:pPr>
      <w:r w:rsidRPr="005C1813">
        <w:rPr>
          <w:rFonts w:hint="eastAsia"/>
        </w:rPr>
        <w:t>行业统计数据宜根据综合管廊生命周期阶段，包括城市级、公司级、项目级综合管廊行业统计数据，主要数</w:t>
      </w:r>
      <w:r w:rsidRPr="003B248E">
        <w:rPr>
          <w:rFonts w:hint="eastAsia"/>
        </w:rPr>
        <w:t>据项信息应符合附录 B - 表 B.6.1、表 B.6.2、表 B.6.3的规定。</w:t>
      </w:r>
    </w:p>
    <w:p w14:paraId="3C497326" w14:textId="77777777" w:rsidR="009A5E72" w:rsidRPr="003B248E" w:rsidRDefault="009A5E72" w:rsidP="00733F1A">
      <w:pPr>
        <w:pStyle w:val="afffffffff1"/>
        <w:ind w:left="0"/>
      </w:pPr>
      <w:r w:rsidRPr="003B248E">
        <w:rPr>
          <w:rFonts w:hint="eastAsia"/>
        </w:rPr>
        <w:t>城市</w:t>
      </w:r>
      <w:proofErr w:type="gramStart"/>
      <w:r w:rsidRPr="003B248E">
        <w:rPr>
          <w:rFonts w:hint="eastAsia"/>
        </w:rPr>
        <w:t>级行业</w:t>
      </w:r>
      <w:proofErr w:type="gramEnd"/>
      <w:r w:rsidRPr="003B248E">
        <w:rPr>
          <w:rFonts w:hint="eastAsia"/>
        </w:rPr>
        <w:t>统计数据应描述综合管廊概况信息、综合管廊规划信息、综合管廊舱室信息等。</w:t>
      </w:r>
    </w:p>
    <w:p w14:paraId="68D352F1" w14:textId="77777777" w:rsidR="009A5E72" w:rsidRPr="003B248E" w:rsidRDefault="009A5E72" w:rsidP="00733F1A">
      <w:pPr>
        <w:pStyle w:val="afffffffff1"/>
        <w:ind w:left="0"/>
      </w:pPr>
      <w:r w:rsidRPr="003B248E">
        <w:rPr>
          <w:rFonts w:hint="eastAsia"/>
        </w:rPr>
        <w:t>公司</w:t>
      </w:r>
      <w:proofErr w:type="gramStart"/>
      <w:r w:rsidRPr="003B248E">
        <w:rPr>
          <w:rFonts w:hint="eastAsia"/>
        </w:rPr>
        <w:t>级行业</w:t>
      </w:r>
      <w:proofErr w:type="gramEnd"/>
      <w:r w:rsidRPr="003B248E">
        <w:rPr>
          <w:rFonts w:hint="eastAsia"/>
        </w:rPr>
        <w:t>统计数据应描述综合管廊概况信息、综合管廊舱室信息、综合管廊项目基本信息、项目公司信息、</w:t>
      </w:r>
      <w:proofErr w:type="gramStart"/>
      <w:r w:rsidRPr="003B248E">
        <w:rPr>
          <w:rFonts w:hint="eastAsia"/>
        </w:rPr>
        <w:t>项目入廊管线</w:t>
      </w:r>
      <w:proofErr w:type="gramEnd"/>
      <w:r w:rsidRPr="003B248E">
        <w:rPr>
          <w:rFonts w:hint="eastAsia"/>
        </w:rPr>
        <w:t>信息等。</w:t>
      </w:r>
    </w:p>
    <w:p w14:paraId="0E21E37C" w14:textId="77777777" w:rsidR="009A5E72" w:rsidRPr="003B248E" w:rsidRDefault="009A5E72" w:rsidP="00733F1A">
      <w:pPr>
        <w:pStyle w:val="afffffffff1"/>
        <w:ind w:left="0"/>
      </w:pPr>
      <w:r w:rsidRPr="003B248E">
        <w:rPr>
          <w:rFonts w:hint="eastAsia"/>
        </w:rPr>
        <w:t>项目</w:t>
      </w:r>
      <w:proofErr w:type="gramStart"/>
      <w:r w:rsidRPr="003B248E">
        <w:rPr>
          <w:rFonts w:hint="eastAsia"/>
        </w:rPr>
        <w:t>级行业</w:t>
      </w:r>
      <w:proofErr w:type="gramEnd"/>
      <w:r w:rsidRPr="003B248E">
        <w:rPr>
          <w:rFonts w:hint="eastAsia"/>
        </w:rPr>
        <w:t>统计数据应描述综合管廊概况信息、综合管廊舱室信息、综合管廊项目基本信息、项目公司信息、</w:t>
      </w:r>
      <w:proofErr w:type="gramStart"/>
      <w:r w:rsidRPr="003B248E">
        <w:rPr>
          <w:rFonts w:hint="eastAsia"/>
        </w:rPr>
        <w:t>项目入廊管线</w:t>
      </w:r>
      <w:proofErr w:type="gramEnd"/>
      <w:r w:rsidRPr="003B248E">
        <w:rPr>
          <w:rFonts w:hint="eastAsia"/>
        </w:rPr>
        <w:t>信息、项目进度阶段信息、周报管理信息等。</w:t>
      </w:r>
    </w:p>
    <w:p w14:paraId="4520D028" w14:textId="77777777" w:rsidR="005C1813" w:rsidRPr="003B248E" w:rsidRDefault="005C1813" w:rsidP="00733F1A">
      <w:pPr>
        <w:pStyle w:val="afffffffff1"/>
        <w:ind w:left="0"/>
      </w:pPr>
      <w:r w:rsidRPr="003B248E">
        <w:rPr>
          <w:rFonts w:hint="eastAsia"/>
        </w:rPr>
        <w:t>城市监管级智慧运营管理系统宜基于由公司运营级综合管廊智慧运营管理系统报送行业统计</w:t>
      </w:r>
      <w:r w:rsidRPr="003B248E">
        <w:t>数据</w:t>
      </w:r>
      <w:r w:rsidRPr="003B248E">
        <w:rPr>
          <w:rFonts w:hint="eastAsia"/>
        </w:rPr>
        <w:t>，形成对全市</w:t>
      </w:r>
      <w:r w:rsidRPr="003B248E">
        <w:t>综合</w:t>
      </w:r>
      <w:r w:rsidRPr="003B248E">
        <w:rPr>
          <w:rFonts w:hint="eastAsia"/>
        </w:rPr>
        <w:t>管廊行业</w:t>
      </w:r>
      <w:r w:rsidRPr="003B248E">
        <w:t>与</w:t>
      </w:r>
      <w:r w:rsidRPr="003B248E">
        <w:rPr>
          <w:rFonts w:hint="eastAsia"/>
        </w:rPr>
        <w:t>各</w:t>
      </w:r>
      <w:r w:rsidRPr="003B248E">
        <w:t>综合管廊项目的统计数据，</w:t>
      </w:r>
      <w:r w:rsidRPr="003B248E">
        <w:rPr>
          <w:rFonts w:hint="eastAsia"/>
        </w:rPr>
        <w:t xml:space="preserve">主要数据项信息应符合附录 </w:t>
      </w:r>
      <w:r w:rsidRPr="003B248E">
        <w:t>C</w:t>
      </w:r>
      <w:r w:rsidRPr="003B248E">
        <w:rPr>
          <w:rFonts w:hint="eastAsia"/>
        </w:rPr>
        <w:t xml:space="preserve"> - 表 </w:t>
      </w:r>
      <w:r w:rsidRPr="003B248E">
        <w:t>C</w:t>
      </w:r>
      <w:r w:rsidRPr="003B248E">
        <w:rPr>
          <w:rFonts w:hint="eastAsia"/>
        </w:rPr>
        <w:t xml:space="preserve">.6.1、表 </w:t>
      </w:r>
      <w:r w:rsidRPr="003B248E">
        <w:t>C</w:t>
      </w:r>
      <w:r w:rsidRPr="003B248E">
        <w:rPr>
          <w:rFonts w:hint="eastAsia"/>
        </w:rPr>
        <w:t>.6.2的规定。</w:t>
      </w:r>
    </w:p>
    <w:p w14:paraId="16DE6CA5" w14:textId="77777777" w:rsidR="009A5E72" w:rsidRPr="003B248E" w:rsidRDefault="009A5E72" w:rsidP="00733F1A">
      <w:pPr>
        <w:pStyle w:val="afffffffff1"/>
        <w:ind w:left="0"/>
      </w:pPr>
      <w:r w:rsidRPr="003B248E">
        <w:rPr>
          <w:rFonts w:hint="eastAsia"/>
        </w:rPr>
        <w:t>辅助决策数据</w:t>
      </w:r>
      <w:proofErr w:type="gramStart"/>
      <w:r w:rsidRPr="003B248E">
        <w:rPr>
          <w:rFonts w:hint="eastAsia"/>
        </w:rPr>
        <w:t>宜包括</w:t>
      </w:r>
      <w:proofErr w:type="gramEnd"/>
      <w:r w:rsidRPr="003B248E">
        <w:rPr>
          <w:rFonts w:hint="eastAsia"/>
        </w:rPr>
        <w:t>健康指数数据。</w:t>
      </w:r>
    </w:p>
    <w:p w14:paraId="6DFAAECF" w14:textId="77777777" w:rsidR="009A5E72" w:rsidRPr="003B248E" w:rsidRDefault="009A5E72" w:rsidP="00733F1A">
      <w:pPr>
        <w:pStyle w:val="afffffffff1"/>
        <w:ind w:left="0"/>
      </w:pPr>
      <w:r w:rsidRPr="003B248E">
        <w:rPr>
          <w:rFonts w:hint="eastAsia"/>
        </w:rPr>
        <w:t>健康指数宜由预警响应指数、报警处置指数、运维能耗指数、危险源控制消除指数、隐患消除指数、安全培训到位指数、监控值守到位指数、</w:t>
      </w:r>
      <w:proofErr w:type="gramStart"/>
      <w:r w:rsidRPr="003B248E">
        <w:rPr>
          <w:rFonts w:hint="eastAsia"/>
        </w:rPr>
        <w:t>入廊监管</w:t>
      </w:r>
      <w:proofErr w:type="gramEnd"/>
      <w:r w:rsidRPr="003B248E">
        <w:rPr>
          <w:rFonts w:hint="eastAsia"/>
        </w:rPr>
        <w:t>到位指数、应急资源储备指数、突发事件应急响应处置指数指标构成综合管廊总体健康指数，主要数据项信息应符合附录 B - 表 B.6.4的规定。</w:t>
      </w:r>
    </w:p>
    <w:p w14:paraId="4511363B" w14:textId="77777777" w:rsidR="009A5E72" w:rsidRPr="003B248E" w:rsidRDefault="009A5E72" w:rsidP="00733F1A">
      <w:pPr>
        <w:pStyle w:val="afffffffff1"/>
        <w:ind w:left="0"/>
      </w:pPr>
      <w:r w:rsidRPr="003B248E">
        <w:rPr>
          <w:rFonts w:hint="eastAsia"/>
        </w:rPr>
        <w:t>城市监管级智慧运营管理系统宜基于由公司运营级综合管廊智慧运营管理系统报送的运维能耗、安全隐患、应急管理等的统计分析数据，建立综合管廊健康指数数据模型</w:t>
      </w:r>
      <w:r w:rsidR="005C1813" w:rsidRPr="003B248E">
        <w:rPr>
          <w:rFonts w:hint="eastAsia"/>
        </w:rPr>
        <w:t xml:space="preserve">，主要数据项信息应符合附录 </w:t>
      </w:r>
      <w:r w:rsidR="005C1813" w:rsidRPr="003B248E">
        <w:t>C</w:t>
      </w:r>
      <w:r w:rsidR="005C1813" w:rsidRPr="003B248E">
        <w:rPr>
          <w:rFonts w:hint="eastAsia"/>
        </w:rPr>
        <w:t xml:space="preserve"> - 表 </w:t>
      </w:r>
      <w:r w:rsidR="005C1813" w:rsidRPr="003B248E">
        <w:t>C</w:t>
      </w:r>
      <w:r w:rsidR="005C1813" w:rsidRPr="003B248E">
        <w:rPr>
          <w:rFonts w:hint="eastAsia"/>
        </w:rPr>
        <w:t>.6.</w:t>
      </w:r>
      <w:r w:rsidR="005C1813" w:rsidRPr="003B248E">
        <w:t>3</w:t>
      </w:r>
      <w:r w:rsidR="005C1813" w:rsidRPr="003B248E">
        <w:rPr>
          <w:rFonts w:hint="eastAsia"/>
        </w:rPr>
        <w:t>的规定</w:t>
      </w:r>
      <w:r w:rsidRPr="003B248E">
        <w:rPr>
          <w:rFonts w:hint="eastAsia"/>
        </w:rPr>
        <w:t>。</w:t>
      </w:r>
    </w:p>
    <w:p w14:paraId="405A592A" w14:textId="77777777" w:rsidR="009A5E72" w:rsidRPr="003B248E" w:rsidRDefault="009A5E72" w:rsidP="009A5E72">
      <w:pPr>
        <w:pStyle w:val="affc"/>
        <w:spacing w:before="312" w:after="312"/>
      </w:pPr>
      <w:bookmarkStart w:id="72" w:name="_Toc117580327"/>
      <w:r w:rsidRPr="003B248E">
        <w:rPr>
          <w:rFonts w:hint="eastAsia"/>
        </w:rPr>
        <w:t>数据</w:t>
      </w:r>
      <w:r w:rsidRPr="003B248E">
        <w:t>管理</w:t>
      </w:r>
      <w:bookmarkEnd w:id="72"/>
    </w:p>
    <w:p w14:paraId="651B7107" w14:textId="77777777" w:rsidR="009A5E72" w:rsidRDefault="009A5E72" w:rsidP="009A5E72">
      <w:pPr>
        <w:pStyle w:val="affd"/>
        <w:spacing w:before="156" w:after="156"/>
      </w:pPr>
      <w:bookmarkStart w:id="73" w:name="_Toc117580328"/>
      <w:r>
        <w:rPr>
          <w:rFonts w:hint="eastAsia"/>
        </w:rPr>
        <w:t>通则</w:t>
      </w:r>
      <w:bookmarkEnd w:id="73"/>
    </w:p>
    <w:p w14:paraId="68CC1266" w14:textId="77777777" w:rsidR="009A5E72" w:rsidRDefault="009A5E72" w:rsidP="00733F1A">
      <w:pPr>
        <w:pStyle w:val="afffffffff1"/>
        <w:ind w:left="0"/>
      </w:pPr>
      <w:r>
        <w:rPr>
          <w:rFonts w:hint="eastAsia"/>
        </w:rPr>
        <w:t>应对城市综合管廊建设、运营期间产生的各种数据，采用科学手段按门类进行管理。宜采用先进的计算机技术、数据库技术、大数据技术等多种信息技术手段，实现有效管理，为综合管廊规划、建设、运营及行业发展的科学决策提供数据基础。</w:t>
      </w:r>
    </w:p>
    <w:p w14:paraId="77EAD2BB" w14:textId="77777777" w:rsidR="009A5E72" w:rsidRDefault="009A5E72" w:rsidP="00733F1A">
      <w:pPr>
        <w:pStyle w:val="afffffffff1"/>
        <w:ind w:left="0"/>
      </w:pPr>
      <w:r>
        <w:rPr>
          <w:rFonts w:hint="eastAsia"/>
        </w:rPr>
        <w:t>应针对不同的数据类型，分别制定适合的存储策略。安全事件类、告警类、业务流程类、统计类、基础信息类数据宜长期保存。各种设备、传感器等物联网监控数据，可仅存储变化值及发生变化的时间。</w:t>
      </w:r>
    </w:p>
    <w:p w14:paraId="06A33D8F" w14:textId="77777777" w:rsidR="009A5E72" w:rsidRDefault="009A5E72" w:rsidP="00733F1A">
      <w:pPr>
        <w:pStyle w:val="afffffffff1"/>
        <w:ind w:left="0"/>
      </w:pPr>
      <w:r>
        <w:rPr>
          <w:rFonts w:hint="eastAsia"/>
        </w:rPr>
        <w:t>应按照项目级、公司级、城市级对数据进行分级管理，宜根据不同层级对数据的不同要求，分别制定适合的管理策略。</w:t>
      </w:r>
    </w:p>
    <w:p w14:paraId="3F7D4089" w14:textId="77777777" w:rsidR="009A5E72" w:rsidRDefault="009A5E72" w:rsidP="009A5E72">
      <w:pPr>
        <w:pStyle w:val="affd"/>
        <w:spacing w:before="156" w:after="156"/>
      </w:pPr>
      <w:bookmarkStart w:id="74" w:name="_Toc117580329"/>
      <w:r>
        <w:rPr>
          <w:rFonts w:hint="eastAsia"/>
        </w:rPr>
        <w:t>数据</w:t>
      </w:r>
      <w:r>
        <w:t>传输</w:t>
      </w:r>
      <w:bookmarkEnd w:id="74"/>
    </w:p>
    <w:p w14:paraId="43219A57" w14:textId="77777777" w:rsidR="009A5E72" w:rsidRDefault="009A5E72" w:rsidP="00733F1A">
      <w:pPr>
        <w:pStyle w:val="afffffffff1"/>
        <w:ind w:left="0"/>
      </w:pPr>
      <w:r>
        <w:rPr>
          <w:rFonts w:hint="eastAsia"/>
        </w:rPr>
        <w:t>数据传输应包括数据输入与数据输出的过程。其中，数据输入应包括物联网数据采集、人工录入、接口传入、批量导入等；数据输出应包括接口输出、数据批量导出、综合数据查询等。</w:t>
      </w:r>
    </w:p>
    <w:p w14:paraId="7B2ADBE3" w14:textId="77777777" w:rsidR="009A5E72" w:rsidRDefault="009A5E72" w:rsidP="00733F1A">
      <w:pPr>
        <w:pStyle w:val="afffffffff1"/>
        <w:ind w:left="0"/>
      </w:pPr>
      <w:r>
        <w:rPr>
          <w:rFonts w:hint="eastAsia"/>
        </w:rPr>
        <w:t>应确保数据传输过程顺畅、安全，并满足数据传输准确性、一致性要求。</w:t>
      </w:r>
    </w:p>
    <w:p w14:paraId="36427CF7" w14:textId="77777777" w:rsidR="009A5E72" w:rsidRDefault="009A5E72" w:rsidP="00733F1A">
      <w:pPr>
        <w:pStyle w:val="afffffffff1"/>
        <w:ind w:left="0"/>
      </w:pPr>
      <w:r>
        <w:rPr>
          <w:rFonts w:hint="eastAsia"/>
        </w:rPr>
        <w:t>应对重要监控数据制定完善的</w:t>
      </w:r>
      <w:proofErr w:type="gramStart"/>
      <w:r>
        <w:rPr>
          <w:rFonts w:hint="eastAsia"/>
        </w:rPr>
        <w:t>续传或补传策略</w:t>
      </w:r>
      <w:proofErr w:type="gramEnd"/>
      <w:r>
        <w:rPr>
          <w:rFonts w:hint="eastAsia"/>
        </w:rPr>
        <w:t>，避免因网络中断等原因造成数据丢失。</w:t>
      </w:r>
    </w:p>
    <w:p w14:paraId="2FC0DFFB" w14:textId="77777777" w:rsidR="009A5E72" w:rsidRDefault="009A5E72" w:rsidP="00733F1A">
      <w:pPr>
        <w:pStyle w:val="afffffffff1"/>
        <w:ind w:left="0"/>
      </w:pPr>
      <w:r>
        <w:rPr>
          <w:rFonts w:hint="eastAsia"/>
        </w:rPr>
        <w:t>物联网数据采集应符合下列规定：</w:t>
      </w:r>
    </w:p>
    <w:p w14:paraId="155D6844" w14:textId="77777777" w:rsidR="009A5E72" w:rsidRDefault="009A5E72" w:rsidP="008D3DAA">
      <w:pPr>
        <w:pStyle w:val="af2"/>
      </w:pPr>
      <w:r>
        <w:rPr>
          <w:rFonts w:hint="eastAsia"/>
        </w:rPr>
        <w:t>应定期采集设备状态、测量值等参数，并通过有线网络或无线网络自动回传；</w:t>
      </w:r>
    </w:p>
    <w:p w14:paraId="3B75C881" w14:textId="77777777" w:rsidR="009A5E72" w:rsidRDefault="009A5E72" w:rsidP="008D3DAA">
      <w:pPr>
        <w:pStyle w:val="af2"/>
      </w:pPr>
      <w:r>
        <w:rPr>
          <w:rFonts w:hint="eastAsia"/>
        </w:rPr>
        <w:t>宜根据设备监控数据的重要性，对相应的采集频率进行合理设定；</w:t>
      </w:r>
    </w:p>
    <w:p w14:paraId="3099C180" w14:textId="77777777" w:rsidR="009A5E72" w:rsidRDefault="009A5E72" w:rsidP="008D3DAA">
      <w:pPr>
        <w:pStyle w:val="af2"/>
      </w:pPr>
      <w:r>
        <w:rPr>
          <w:rFonts w:hint="eastAsia"/>
        </w:rPr>
        <w:t>在满足实时监控需求的前提下，宜采用适当的算法以降低数据传输量。</w:t>
      </w:r>
    </w:p>
    <w:p w14:paraId="15A10DAA" w14:textId="77777777" w:rsidR="009A5E72" w:rsidRDefault="009A5E72" w:rsidP="00733F1A">
      <w:pPr>
        <w:pStyle w:val="afffffffff1"/>
        <w:ind w:left="0"/>
      </w:pPr>
      <w:r>
        <w:rPr>
          <w:rFonts w:hint="eastAsia"/>
        </w:rPr>
        <w:t>人工录入数据应符合下列规定：</w:t>
      </w:r>
    </w:p>
    <w:p w14:paraId="5E95F525" w14:textId="77777777" w:rsidR="009A5E72" w:rsidRDefault="009A5E72" w:rsidP="008D3DAA">
      <w:pPr>
        <w:pStyle w:val="af2"/>
      </w:pPr>
      <w:r>
        <w:rPr>
          <w:rFonts w:hint="eastAsia"/>
        </w:rPr>
        <w:lastRenderedPageBreak/>
        <w:t>对于无法通过设备进行自动监测的重要监控点位数据，宜采用人工观测的方法进行数据采集；</w:t>
      </w:r>
    </w:p>
    <w:p w14:paraId="39EA63BC" w14:textId="77777777" w:rsidR="009A5E72" w:rsidRDefault="009A5E72" w:rsidP="008D3DAA">
      <w:pPr>
        <w:pStyle w:val="af2"/>
      </w:pPr>
      <w:r>
        <w:rPr>
          <w:rFonts w:hint="eastAsia"/>
        </w:rPr>
        <w:t>人工录入数据应及时、完整、准确，对数据偏差、异常、丢失等情况应及时识别并修正；</w:t>
      </w:r>
    </w:p>
    <w:p w14:paraId="7000EE39" w14:textId="77777777" w:rsidR="009A5E72" w:rsidRDefault="009A5E72" w:rsidP="008D3DAA">
      <w:pPr>
        <w:pStyle w:val="af2"/>
      </w:pPr>
      <w:r>
        <w:rPr>
          <w:rFonts w:hint="eastAsia"/>
        </w:rPr>
        <w:t>对于人工录入的数据，宜提供必要的数据审核机制，进一步确保数据准确性；</w:t>
      </w:r>
    </w:p>
    <w:p w14:paraId="6EBFF31F" w14:textId="77777777" w:rsidR="009A5E72" w:rsidRDefault="009A5E72" w:rsidP="008D3DAA">
      <w:pPr>
        <w:pStyle w:val="af2"/>
      </w:pPr>
      <w:r>
        <w:rPr>
          <w:rFonts w:hint="eastAsia"/>
        </w:rPr>
        <w:t>人工录入数据应可追溯、可跟踪，宜对数据变更历史进行详细记录。</w:t>
      </w:r>
    </w:p>
    <w:p w14:paraId="54DED430" w14:textId="77777777" w:rsidR="009A5E72" w:rsidRDefault="009A5E72" w:rsidP="00733F1A">
      <w:pPr>
        <w:pStyle w:val="afffffffff1"/>
        <w:ind w:left="0"/>
      </w:pPr>
      <w:r>
        <w:rPr>
          <w:rFonts w:hint="eastAsia"/>
        </w:rPr>
        <w:t>接口传入数据应符合下列规定：</w:t>
      </w:r>
    </w:p>
    <w:p w14:paraId="037F0CE2" w14:textId="77777777" w:rsidR="009A5E72" w:rsidRDefault="009A5E72" w:rsidP="008D3DAA">
      <w:pPr>
        <w:pStyle w:val="af2"/>
      </w:pPr>
      <w:r>
        <w:rPr>
          <w:rFonts w:hint="eastAsia"/>
        </w:rPr>
        <w:t>应确保接口传入数据准确、完整、不重复，保证数据的真实性、一致性、唯一性；</w:t>
      </w:r>
    </w:p>
    <w:p w14:paraId="3C1DEC9B" w14:textId="77777777" w:rsidR="009A5E72" w:rsidRDefault="009A5E72" w:rsidP="008D3DAA">
      <w:pPr>
        <w:pStyle w:val="af2"/>
      </w:pPr>
      <w:r>
        <w:rPr>
          <w:rFonts w:hint="eastAsia"/>
        </w:rPr>
        <w:t>数据编码应符合本规范的相关规定，确保数据无歧义。</w:t>
      </w:r>
    </w:p>
    <w:p w14:paraId="630ABA1E" w14:textId="77777777" w:rsidR="009A5E72" w:rsidRDefault="009A5E72" w:rsidP="00733F1A">
      <w:pPr>
        <w:pStyle w:val="afffffffff1"/>
        <w:ind w:left="0"/>
      </w:pPr>
      <w:r>
        <w:rPr>
          <w:rFonts w:hint="eastAsia"/>
        </w:rPr>
        <w:t>批量导入数据应符合下列规定：</w:t>
      </w:r>
    </w:p>
    <w:p w14:paraId="2D92F980" w14:textId="77777777" w:rsidR="009A5E72" w:rsidRDefault="009A5E72" w:rsidP="008D3DAA">
      <w:pPr>
        <w:pStyle w:val="af2"/>
      </w:pPr>
      <w:r>
        <w:rPr>
          <w:rFonts w:hint="eastAsia"/>
        </w:rPr>
        <w:t>应满足要导入的相应数据表对数据格式的要求；</w:t>
      </w:r>
    </w:p>
    <w:p w14:paraId="7A7A6CDA" w14:textId="77777777" w:rsidR="009A5E72" w:rsidRDefault="009A5E72" w:rsidP="008D3DAA">
      <w:pPr>
        <w:pStyle w:val="af2"/>
      </w:pPr>
      <w:r>
        <w:rPr>
          <w:rFonts w:hint="eastAsia"/>
        </w:rPr>
        <w:t>数据编码应符合本规范的相关规定，确保数据无歧义。</w:t>
      </w:r>
    </w:p>
    <w:p w14:paraId="45AEE0BB" w14:textId="77777777" w:rsidR="008D3DAA" w:rsidRPr="005C1813" w:rsidRDefault="008D3DAA" w:rsidP="008D3DAA">
      <w:pPr>
        <w:pStyle w:val="affd"/>
        <w:spacing w:before="156" w:after="156"/>
      </w:pPr>
      <w:bookmarkStart w:id="75" w:name="_Toc117580330"/>
      <w:r w:rsidRPr="005C1813">
        <w:rPr>
          <w:rFonts w:hint="eastAsia"/>
        </w:rPr>
        <w:t>数据</w:t>
      </w:r>
      <w:r w:rsidRPr="005C1813">
        <w:t>交付</w:t>
      </w:r>
      <w:bookmarkEnd w:id="75"/>
    </w:p>
    <w:p w14:paraId="60F03162" w14:textId="77777777" w:rsidR="008D3DAA" w:rsidRDefault="008D3DAA" w:rsidP="00733F1A">
      <w:pPr>
        <w:pStyle w:val="afffffffff1"/>
        <w:ind w:left="0"/>
      </w:pPr>
      <w:r>
        <w:rPr>
          <w:rFonts w:hint="eastAsia"/>
        </w:rPr>
        <w:t>数据交付应涵盖基础数据交付、模型数据交付、资产数据移交等内容，应确保交付内容完整、准确，对数据偏差、异常、丢失等情况应及时识别修正。</w:t>
      </w:r>
    </w:p>
    <w:p w14:paraId="79A3796E" w14:textId="77777777" w:rsidR="008D3DAA" w:rsidRDefault="008D3DAA" w:rsidP="00733F1A">
      <w:pPr>
        <w:pStyle w:val="afffffffff1"/>
        <w:ind w:left="0"/>
      </w:pPr>
      <w:r>
        <w:rPr>
          <w:rFonts w:hint="eastAsia"/>
        </w:rPr>
        <w:t>交付的数据应满足特定数据类型的约束，满足相关特定数据类型对于精度、值域的规定。</w:t>
      </w:r>
    </w:p>
    <w:p w14:paraId="0F766255" w14:textId="77777777" w:rsidR="008D3DAA" w:rsidRDefault="008D3DAA" w:rsidP="00733F1A">
      <w:pPr>
        <w:pStyle w:val="afffffffff1"/>
        <w:ind w:left="0"/>
      </w:pPr>
      <w:r>
        <w:rPr>
          <w:rFonts w:hint="eastAsia"/>
        </w:rPr>
        <w:t>数据交付时，应确保数据质量已审核通过，</w:t>
      </w:r>
      <w:proofErr w:type="gramStart"/>
      <w:r>
        <w:rPr>
          <w:rFonts w:hint="eastAsia"/>
        </w:rPr>
        <w:t>且数据</w:t>
      </w:r>
      <w:proofErr w:type="gramEnd"/>
      <w:r>
        <w:rPr>
          <w:rFonts w:hint="eastAsia"/>
        </w:rPr>
        <w:t>为最终版本，并应符合本规范的相关规定。</w:t>
      </w:r>
    </w:p>
    <w:p w14:paraId="4BA7039C" w14:textId="77777777" w:rsidR="008D3DAA" w:rsidRDefault="008D3DAA" w:rsidP="00733F1A">
      <w:pPr>
        <w:pStyle w:val="afffffffff1"/>
        <w:ind w:left="0"/>
      </w:pPr>
      <w:r>
        <w:rPr>
          <w:rFonts w:hint="eastAsia"/>
        </w:rPr>
        <w:t>基础数据交付应符合下列规定：</w:t>
      </w:r>
    </w:p>
    <w:p w14:paraId="6142625E" w14:textId="77777777" w:rsidR="008D3DAA" w:rsidRDefault="008D3DAA" w:rsidP="008D3DAA">
      <w:pPr>
        <w:pStyle w:val="af2"/>
      </w:pPr>
      <w:r>
        <w:rPr>
          <w:rFonts w:hint="eastAsia"/>
        </w:rPr>
        <w:t>基础数据交付时应满足真实性、完整性、准确性要求；</w:t>
      </w:r>
    </w:p>
    <w:p w14:paraId="4AC4A32A" w14:textId="77777777" w:rsidR="008D3DAA" w:rsidRDefault="008D3DAA" w:rsidP="008D3DAA">
      <w:pPr>
        <w:pStyle w:val="af2"/>
      </w:pPr>
      <w:r>
        <w:rPr>
          <w:rFonts w:hint="eastAsia"/>
        </w:rPr>
        <w:t>相关数据编码应符合本文件规定的编码规范。</w:t>
      </w:r>
    </w:p>
    <w:p w14:paraId="74B45520" w14:textId="77777777" w:rsidR="008D3DAA" w:rsidRDefault="008D3DAA" w:rsidP="00733F1A">
      <w:pPr>
        <w:pStyle w:val="afffffffff1"/>
        <w:ind w:left="0"/>
      </w:pPr>
      <w:r>
        <w:rPr>
          <w:rFonts w:hint="eastAsia"/>
        </w:rPr>
        <w:t>模型数据交付内容应满足下列要求：</w:t>
      </w:r>
    </w:p>
    <w:p w14:paraId="4532A8C8" w14:textId="77777777" w:rsidR="008D3DAA" w:rsidRDefault="008D3DAA" w:rsidP="008D3DAA">
      <w:pPr>
        <w:pStyle w:val="af2"/>
      </w:pPr>
      <w:r>
        <w:rPr>
          <w:rFonts w:hint="eastAsia"/>
        </w:rPr>
        <w:t>方案设计阶段模型交付内容</w:t>
      </w:r>
      <w:proofErr w:type="gramStart"/>
      <w:r>
        <w:rPr>
          <w:rFonts w:hint="eastAsia"/>
        </w:rPr>
        <w:t>宜包括</w:t>
      </w:r>
      <w:proofErr w:type="gramEnd"/>
      <w:r>
        <w:rPr>
          <w:rFonts w:hint="eastAsia"/>
        </w:rPr>
        <w:t>整体模型文件，模型精细度等级不宜低于 LOD1.0；</w:t>
      </w:r>
    </w:p>
    <w:p w14:paraId="4381D9BF" w14:textId="77777777" w:rsidR="008D3DAA" w:rsidRDefault="008D3DAA" w:rsidP="008D3DAA">
      <w:pPr>
        <w:pStyle w:val="af2"/>
      </w:pPr>
      <w:r>
        <w:rPr>
          <w:rFonts w:hint="eastAsia"/>
        </w:rPr>
        <w:t>初步设计阶段模型交付内容宜包括：整体模型文件、节点模型文件及设计文件。其中，整体模型精细度等级不宜低于 LOD2.0；</w:t>
      </w:r>
    </w:p>
    <w:p w14:paraId="678B4D1A" w14:textId="77777777" w:rsidR="008D3DAA" w:rsidRDefault="008D3DAA" w:rsidP="008D3DAA">
      <w:pPr>
        <w:pStyle w:val="af2"/>
      </w:pPr>
      <w:r>
        <w:rPr>
          <w:rFonts w:hint="eastAsia"/>
        </w:rPr>
        <w:t>施工图设计阶段模型交付内容宜包括：整体模型文件、场地模型及设计文件、节点模型及设计文件、各专业专项计算分析模型等。其中，整体模型精细度等级不宜低于 LOD3.0；</w:t>
      </w:r>
    </w:p>
    <w:p w14:paraId="6619BAAE" w14:textId="77777777" w:rsidR="008D3DAA" w:rsidRDefault="008D3DAA" w:rsidP="008D3DAA">
      <w:pPr>
        <w:pStyle w:val="af2"/>
      </w:pPr>
      <w:r>
        <w:rPr>
          <w:rFonts w:hint="eastAsia"/>
        </w:rPr>
        <w:t>施工准备阶段模型交付内容</w:t>
      </w:r>
      <w:proofErr w:type="gramStart"/>
      <w:r>
        <w:rPr>
          <w:rFonts w:hint="eastAsia"/>
        </w:rPr>
        <w:t>宜包括</w:t>
      </w:r>
      <w:proofErr w:type="gramEnd"/>
      <w:r>
        <w:rPr>
          <w:rFonts w:hint="eastAsia"/>
        </w:rPr>
        <w:t>整体模型文件，且模型精细度等级不宜低于 LOD3.0， 具有加工要求的模型单元模型精细度不宜低于 LOD4.0；</w:t>
      </w:r>
    </w:p>
    <w:p w14:paraId="041B960F" w14:textId="77777777" w:rsidR="008D3DAA" w:rsidRDefault="008D3DAA" w:rsidP="008D3DAA">
      <w:pPr>
        <w:pStyle w:val="af2"/>
      </w:pPr>
      <w:r>
        <w:rPr>
          <w:rFonts w:hint="eastAsia"/>
        </w:rPr>
        <w:t>竣工移交阶段模型交付内容</w:t>
      </w:r>
      <w:proofErr w:type="gramStart"/>
      <w:r>
        <w:rPr>
          <w:rFonts w:hint="eastAsia"/>
        </w:rPr>
        <w:t>宜包括</w:t>
      </w:r>
      <w:proofErr w:type="gramEnd"/>
      <w:r>
        <w:rPr>
          <w:rFonts w:hint="eastAsia"/>
        </w:rPr>
        <w:t>整体模型文件，模型精细度等级不宜低于LOD3.0。</w:t>
      </w:r>
    </w:p>
    <w:p w14:paraId="31585FB1" w14:textId="77777777" w:rsidR="008D3DAA" w:rsidRDefault="008D3DAA" w:rsidP="008E0DDA">
      <w:pPr>
        <w:pStyle w:val="afffffffff1"/>
        <w:ind w:left="0"/>
      </w:pPr>
      <w:r>
        <w:rPr>
          <w:rFonts w:hint="eastAsia"/>
        </w:rPr>
        <w:t>资产数据移交应符合下列规定：</w:t>
      </w:r>
    </w:p>
    <w:p w14:paraId="265BE384" w14:textId="77777777" w:rsidR="008D3DAA" w:rsidRDefault="008D3DAA" w:rsidP="008D3DAA">
      <w:pPr>
        <w:pStyle w:val="af2"/>
      </w:pPr>
      <w:r>
        <w:rPr>
          <w:rFonts w:hint="eastAsia"/>
        </w:rPr>
        <w:t>资产数据交付时应满足真实性、完整性、准确性要求；</w:t>
      </w:r>
    </w:p>
    <w:p w14:paraId="2E340D1B" w14:textId="77777777" w:rsidR="008D3DAA" w:rsidRDefault="008D3DAA" w:rsidP="008D3DAA">
      <w:pPr>
        <w:pStyle w:val="af2"/>
      </w:pPr>
      <w:r>
        <w:rPr>
          <w:rFonts w:hint="eastAsia"/>
        </w:rPr>
        <w:t>相关数据编码应符合本文件规定的编码规范。</w:t>
      </w:r>
    </w:p>
    <w:p w14:paraId="1DE78998" w14:textId="77777777" w:rsidR="008D3DAA" w:rsidRPr="005C1813" w:rsidRDefault="008D3DAA" w:rsidP="008D3DAA">
      <w:pPr>
        <w:pStyle w:val="affd"/>
        <w:spacing w:before="156" w:after="156"/>
      </w:pPr>
      <w:bookmarkStart w:id="76" w:name="_Toc117580331"/>
      <w:r w:rsidRPr="005C1813">
        <w:rPr>
          <w:rFonts w:hint="eastAsia"/>
        </w:rPr>
        <w:t>数据</w:t>
      </w:r>
      <w:r w:rsidRPr="005C1813">
        <w:t>接口</w:t>
      </w:r>
      <w:bookmarkEnd w:id="76"/>
    </w:p>
    <w:p w14:paraId="56965C51" w14:textId="77777777" w:rsidR="006C38C8" w:rsidRDefault="00EE76E0" w:rsidP="00733F1A">
      <w:pPr>
        <w:pStyle w:val="afffffffff1"/>
        <w:ind w:left="0"/>
      </w:pPr>
      <w:r w:rsidRPr="00EE76E0">
        <w:t>数据接口可</w:t>
      </w:r>
      <w:r>
        <w:rPr>
          <w:rFonts w:hint="eastAsia"/>
        </w:rPr>
        <w:t>根据</w:t>
      </w:r>
      <w:r w:rsidRPr="00EE76E0">
        <w:t>不同的使用场景，分为内部数据接口、外部数据接口等</w:t>
      </w:r>
      <w:r>
        <w:rPr>
          <w:rFonts w:hint="eastAsia"/>
        </w:rPr>
        <w:t>；也可</w:t>
      </w:r>
      <w:r>
        <w:t>根据</w:t>
      </w:r>
      <w:r w:rsidRPr="00EE76E0">
        <w:t>不同的数据对象，分为数据库接口、文件接口、消息接口等。本</w:t>
      </w:r>
      <w:r>
        <w:rPr>
          <w:rFonts w:hint="eastAsia"/>
        </w:rPr>
        <w:t>文件</w:t>
      </w:r>
      <w:r w:rsidRPr="00EE76E0">
        <w:t>规定</w:t>
      </w:r>
      <w:r>
        <w:rPr>
          <w:rFonts w:hint="eastAsia"/>
        </w:rPr>
        <w:t>了</w:t>
      </w:r>
      <w:r w:rsidRPr="00EE76E0">
        <w:t>项目执行级综合管廊智慧运营系统与公司运营级综合管廊智慧运营管理系统之间，以及公司运营级综合管廊智慧运营管理系统与城市监管级智慧运维管理系统之间的接口标准</w:t>
      </w:r>
      <w:r>
        <w:rPr>
          <w:rFonts w:hint="eastAsia"/>
        </w:rPr>
        <w:t>。</w:t>
      </w:r>
    </w:p>
    <w:p w14:paraId="61606FEF" w14:textId="77777777" w:rsidR="00EE76E0" w:rsidRDefault="00EE76E0" w:rsidP="00733F1A">
      <w:pPr>
        <w:pStyle w:val="afffffffff1"/>
        <w:ind w:left="0"/>
      </w:pPr>
      <w:r w:rsidRPr="00EE76E0">
        <w:t>数据接口应采用HTTPS通信协议，</w:t>
      </w:r>
      <w:r>
        <w:rPr>
          <w:rFonts w:hint="eastAsia"/>
        </w:rPr>
        <w:t>并</w:t>
      </w:r>
      <w:r w:rsidRPr="00EE76E0">
        <w:t>利用公</w:t>
      </w:r>
      <w:proofErr w:type="gramStart"/>
      <w:r w:rsidRPr="00EE76E0">
        <w:t>钥</w:t>
      </w:r>
      <w:proofErr w:type="gramEnd"/>
      <w:r w:rsidRPr="00EE76E0">
        <w:t>加密算法及数字签名等技术，确保数据传输安全性</w:t>
      </w:r>
      <w:r>
        <w:rPr>
          <w:rFonts w:hint="eastAsia"/>
        </w:rPr>
        <w:t>。</w:t>
      </w:r>
    </w:p>
    <w:p w14:paraId="4BB2FBDD" w14:textId="77777777" w:rsidR="00EE76E0" w:rsidRPr="00EE76E0" w:rsidRDefault="00EE76E0" w:rsidP="00733F1A">
      <w:pPr>
        <w:pStyle w:val="afffffffff1"/>
        <w:ind w:left="0"/>
      </w:pPr>
      <w:r w:rsidRPr="00EE76E0">
        <w:t>数据报文格式应采用JSON格式，易于跨平台解析、读取、展示、存储</w:t>
      </w:r>
      <w:r w:rsidRPr="00EE76E0">
        <w:rPr>
          <w:rFonts w:hint="eastAsia"/>
        </w:rPr>
        <w:t>；并</w:t>
      </w:r>
      <w:r w:rsidRPr="00EE76E0">
        <w:t>宜采用UTF8字符集进行编码</w:t>
      </w:r>
      <w:r w:rsidRPr="00EE76E0">
        <w:rPr>
          <w:rFonts w:hint="eastAsia"/>
        </w:rPr>
        <w:t>。</w:t>
      </w:r>
    </w:p>
    <w:p w14:paraId="2C753789" w14:textId="77777777" w:rsidR="00E00C3D" w:rsidRDefault="00E00C3D" w:rsidP="00E00C3D">
      <w:pPr>
        <w:pStyle w:val="affd"/>
        <w:spacing w:before="156" w:after="156"/>
      </w:pPr>
      <w:bookmarkStart w:id="77" w:name="_Toc117580332"/>
      <w:r>
        <w:rPr>
          <w:rFonts w:hint="eastAsia"/>
        </w:rPr>
        <w:lastRenderedPageBreak/>
        <w:t>数据安全</w:t>
      </w:r>
      <w:bookmarkEnd w:id="77"/>
    </w:p>
    <w:p w14:paraId="27E04BFA" w14:textId="77777777" w:rsidR="00E00C3D" w:rsidRDefault="00E00C3D" w:rsidP="00733F1A">
      <w:pPr>
        <w:pStyle w:val="afffffffff1"/>
        <w:ind w:left="0"/>
      </w:pPr>
      <w:r>
        <w:rPr>
          <w:rFonts w:hint="eastAsia"/>
        </w:rPr>
        <w:t>数据安全要求</w:t>
      </w:r>
      <w:r w:rsidR="00EE76E0">
        <w:t>应涵盖数据准备、数据交换、数据存储和数据使用等</w:t>
      </w:r>
      <w:r w:rsidR="00EE76E0" w:rsidRPr="00EE76E0">
        <w:t>阶段</w:t>
      </w:r>
      <w:r>
        <w:rPr>
          <w:rFonts w:hint="eastAsia"/>
        </w:rPr>
        <w:t>。</w:t>
      </w:r>
    </w:p>
    <w:p w14:paraId="62CF7B0D" w14:textId="77777777" w:rsidR="00E00C3D" w:rsidRDefault="00E00C3D" w:rsidP="00733F1A">
      <w:pPr>
        <w:pStyle w:val="afffffffff1"/>
        <w:ind w:left="0"/>
      </w:pPr>
      <w:r>
        <w:rPr>
          <w:rFonts w:hint="eastAsia"/>
        </w:rPr>
        <w:t>为保证数据在准备和维护过程中的安全可控，数据准备阶段的功能集合和对应的数据安全技术要求项目应包括但不限于下列内容：</w:t>
      </w:r>
    </w:p>
    <w:p w14:paraId="4CB09BA1" w14:textId="77777777" w:rsidR="00E00C3D" w:rsidRDefault="00E00C3D" w:rsidP="00E00C3D">
      <w:pPr>
        <w:pStyle w:val="af2"/>
      </w:pPr>
      <w:r>
        <w:rPr>
          <w:rFonts w:hint="eastAsia"/>
        </w:rPr>
        <w:t>共享数据归集：数据源</w:t>
      </w:r>
      <w:r w:rsidR="00EE76E0">
        <w:rPr>
          <w:rFonts w:hint="eastAsia"/>
        </w:rPr>
        <w:t>鉴别</w:t>
      </w:r>
      <w:r>
        <w:rPr>
          <w:rFonts w:hint="eastAsia"/>
        </w:rPr>
        <w:t>；</w:t>
      </w:r>
    </w:p>
    <w:p w14:paraId="2E4F5DA2" w14:textId="77777777" w:rsidR="00E00C3D" w:rsidRPr="00EE76E0" w:rsidRDefault="00E00C3D" w:rsidP="00E00C3D">
      <w:pPr>
        <w:pStyle w:val="af2"/>
      </w:pPr>
      <w:r w:rsidRPr="00EE76E0">
        <w:rPr>
          <w:rFonts w:hint="eastAsia"/>
        </w:rPr>
        <w:t>数据分级分类：</w:t>
      </w:r>
      <w:r w:rsidR="00EE76E0" w:rsidRPr="00EE76E0">
        <w:t>数据安全策略分级分类制订</w:t>
      </w:r>
      <w:r w:rsidRPr="00EE76E0">
        <w:rPr>
          <w:rFonts w:hint="eastAsia"/>
        </w:rPr>
        <w:t>；</w:t>
      </w:r>
    </w:p>
    <w:p w14:paraId="35C7EA24" w14:textId="77777777" w:rsidR="00E00C3D" w:rsidRDefault="00E00C3D" w:rsidP="00E00C3D">
      <w:pPr>
        <w:pStyle w:val="af2"/>
      </w:pPr>
      <w:r>
        <w:rPr>
          <w:rFonts w:hint="eastAsia"/>
        </w:rPr>
        <w:t>资源目录管理：资源目录安全；</w:t>
      </w:r>
    </w:p>
    <w:p w14:paraId="516E3C32" w14:textId="77777777" w:rsidR="00E00C3D" w:rsidRDefault="00E00C3D" w:rsidP="00E00C3D">
      <w:pPr>
        <w:pStyle w:val="af2"/>
      </w:pPr>
      <w:r>
        <w:rPr>
          <w:rFonts w:hint="eastAsia"/>
        </w:rPr>
        <w:t>共享数据维护：数据质量控制、数据存储加密、数据存储隔离、数据更新和召回。</w:t>
      </w:r>
    </w:p>
    <w:p w14:paraId="0D083132" w14:textId="77777777" w:rsidR="00E00C3D" w:rsidRDefault="00E00C3D" w:rsidP="00733F1A">
      <w:pPr>
        <w:pStyle w:val="afffffffff1"/>
        <w:ind w:left="0"/>
      </w:pPr>
      <w:r>
        <w:rPr>
          <w:rFonts w:hint="eastAsia"/>
        </w:rPr>
        <w:t>为保证数据在交换过程中的保密性、完整性以及操作的不可否认性和</w:t>
      </w:r>
      <w:proofErr w:type="gramStart"/>
      <w:r>
        <w:rPr>
          <w:rFonts w:hint="eastAsia"/>
        </w:rPr>
        <w:t>可</w:t>
      </w:r>
      <w:proofErr w:type="gramEnd"/>
      <w:r>
        <w:rPr>
          <w:rFonts w:hint="eastAsia"/>
        </w:rPr>
        <w:t>追溯性，数据交换阶段的功能集合和对应的数据安全技术要求项目应包括但不限于下列内容：</w:t>
      </w:r>
    </w:p>
    <w:p w14:paraId="0E53F547" w14:textId="77777777" w:rsidR="00E00C3D" w:rsidRDefault="00E00C3D" w:rsidP="00E00C3D">
      <w:pPr>
        <w:pStyle w:val="af2"/>
      </w:pPr>
      <w:r>
        <w:rPr>
          <w:rFonts w:hint="eastAsia"/>
        </w:rPr>
        <w:t>用户管理：用户管理安全；</w:t>
      </w:r>
    </w:p>
    <w:p w14:paraId="45F55B6A" w14:textId="77777777" w:rsidR="00E00C3D" w:rsidRDefault="00E00C3D" w:rsidP="00E00C3D">
      <w:pPr>
        <w:pStyle w:val="af2"/>
      </w:pPr>
      <w:r>
        <w:rPr>
          <w:rFonts w:hint="eastAsia"/>
        </w:rPr>
        <w:t>授权管理：授权管理安全；</w:t>
      </w:r>
    </w:p>
    <w:p w14:paraId="70C0DB4E" w14:textId="77777777" w:rsidR="00E00C3D" w:rsidRDefault="00E00C3D" w:rsidP="00E00C3D">
      <w:pPr>
        <w:pStyle w:val="af2"/>
      </w:pPr>
      <w:r>
        <w:rPr>
          <w:rFonts w:hint="eastAsia"/>
        </w:rPr>
        <w:t>数据导出：数据脱敏、数据加密、权限标记、安全策略检查；</w:t>
      </w:r>
    </w:p>
    <w:p w14:paraId="31AA2B75" w14:textId="77777777" w:rsidR="00E00C3D" w:rsidRDefault="00E00C3D" w:rsidP="00E00C3D">
      <w:pPr>
        <w:pStyle w:val="af2"/>
      </w:pPr>
      <w:r>
        <w:rPr>
          <w:rFonts w:hint="eastAsia"/>
        </w:rPr>
        <w:t>数据交换：事务标记、身份鉴别、访问控制、安全传输、操作抗抵赖、过程追溯、级联接口安全；</w:t>
      </w:r>
    </w:p>
    <w:p w14:paraId="68520589" w14:textId="77777777" w:rsidR="00E00C3D" w:rsidRDefault="00E00C3D" w:rsidP="00E00C3D">
      <w:pPr>
        <w:pStyle w:val="af2"/>
      </w:pPr>
      <w:r>
        <w:rPr>
          <w:rFonts w:hint="eastAsia"/>
        </w:rPr>
        <w:t>数据导入：故障恢复、数据质量控制、数据分责。</w:t>
      </w:r>
    </w:p>
    <w:p w14:paraId="2DAB5766" w14:textId="77777777" w:rsidR="00E00C3D" w:rsidRDefault="00E00C3D" w:rsidP="00733F1A">
      <w:pPr>
        <w:pStyle w:val="afffffffff1"/>
        <w:ind w:left="0"/>
      </w:pPr>
      <w:r>
        <w:rPr>
          <w:rFonts w:hint="eastAsia"/>
        </w:rPr>
        <w:t>为实现数据使用过程的安全保护，数据使用阶段的功能集合和对应的数据安全技术要求项目应包括但不限于下列内容：</w:t>
      </w:r>
    </w:p>
    <w:p w14:paraId="2144BCD9" w14:textId="77777777" w:rsidR="00E00C3D" w:rsidRDefault="00E00C3D" w:rsidP="00E00C3D">
      <w:pPr>
        <w:pStyle w:val="af2"/>
      </w:pPr>
      <w:r>
        <w:rPr>
          <w:rFonts w:hint="eastAsia"/>
        </w:rPr>
        <w:t>数据处理：身份鉴别、访问控制、授权管理安全、数据脱敏、数据加密、数据防泄露、分布式处理安全、数据处理溯源、数据分析安全、安全审计；</w:t>
      </w:r>
    </w:p>
    <w:p w14:paraId="650D8DAC" w14:textId="77777777" w:rsidR="00E00C3D" w:rsidRDefault="00E00C3D" w:rsidP="00E00C3D">
      <w:pPr>
        <w:pStyle w:val="af2"/>
      </w:pPr>
      <w:r>
        <w:rPr>
          <w:rFonts w:hint="eastAsia"/>
        </w:rPr>
        <w:t>数据存储：存储安全、数据防护、数据加密、安全审计；</w:t>
      </w:r>
    </w:p>
    <w:p w14:paraId="5400EC34" w14:textId="77777777" w:rsidR="00E00C3D" w:rsidRDefault="00E00C3D" w:rsidP="00E00C3D">
      <w:pPr>
        <w:pStyle w:val="af2"/>
      </w:pPr>
      <w:r>
        <w:rPr>
          <w:rFonts w:hint="eastAsia"/>
        </w:rPr>
        <w:t>数据备份：备份安全、保存与恢复；</w:t>
      </w:r>
    </w:p>
    <w:p w14:paraId="4272763C" w14:textId="77777777" w:rsidR="00E00C3D" w:rsidRDefault="00E00C3D" w:rsidP="00E00C3D">
      <w:pPr>
        <w:pStyle w:val="af2"/>
      </w:pPr>
      <w:r>
        <w:rPr>
          <w:rFonts w:hint="eastAsia"/>
        </w:rPr>
        <w:t>数据销毁：数据销毁安全；</w:t>
      </w:r>
    </w:p>
    <w:p w14:paraId="3C2EB27D" w14:textId="77777777" w:rsidR="00E00C3D" w:rsidRDefault="00E00C3D" w:rsidP="00C33CB8">
      <w:pPr>
        <w:pStyle w:val="af2"/>
      </w:pPr>
      <w:r>
        <w:rPr>
          <w:rFonts w:hint="eastAsia"/>
        </w:rPr>
        <w:t>数据使用监管：使用监管安全。</w:t>
      </w:r>
    </w:p>
    <w:p w14:paraId="66824551" w14:textId="77777777" w:rsidR="00E00C3D" w:rsidRDefault="00E00C3D" w:rsidP="00E00C3D">
      <w:pPr>
        <w:pStyle w:val="af8"/>
        <w:rPr>
          <w:vanish w:val="0"/>
        </w:rPr>
      </w:pPr>
      <w:bookmarkStart w:id="78" w:name="BookMark5"/>
      <w:bookmarkEnd w:id="24"/>
    </w:p>
    <w:p w14:paraId="2EAA2173" w14:textId="77777777" w:rsidR="00E00C3D" w:rsidRDefault="00E00C3D" w:rsidP="00E00C3D">
      <w:pPr>
        <w:pStyle w:val="afe"/>
        <w:rPr>
          <w:vanish w:val="0"/>
        </w:rPr>
      </w:pPr>
    </w:p>
    <w:p w14:paraId="4FD1F744" w14:textId="77777777" w:rsidR="00E00C3D" w:rsidRDefault="00E00C3D" w:rsidP="00E00C3D">
      <w:pPr>
        <w:pStyle w:val="aff3"/>
        <w:spacing w:after="156"/>
      </w:pPr>
      <w:r>
        <w:br/>
      </w:r>
      <w:bookmarkStart w:id="79" w:name="_Toc117580333"/>
      <w:r>
        <w:rPr>
          <w:rFonts w:hint="eastAsia"/>
        </w:rPr>
        <w:t>（规范性）</w:t>
      </w:r>
      <w:r>
        <w:br/>
      </w:r>
      <w:r>
        <w:rPr>
          <w:rFonts w:hint="eastAsia"/>
        </w:rPr>
        <w:t>综合管廊基础数据主要数据项信息表</w:t>
      </w:r>
      <w:bookmarkEnd w:id="79"/>
    </w:p>
    <w:p w14:paraId="4507D846" w14:textId="77777777" w:rsidR="00E00C3D" w:rsidRPr="00E00C3D" w:rsidRDefault="00E00C3D" w:rsidP="00E00C3D">
      <w:pPr>
        <w:pStyle w:val="aff4"/>
        <w:spacing w:before="156" w:after="156"/>
      </w:pPr>
      <w:bookmarkStart w:id="80" w:name="_Toc117580334"/>
      <w:r>
        <w:rPr>
          <w:rFonts w:hint="eastAsia"/>
        </w:rPr>
        <w:t>空间环境</w:t>
      </w:r>
      <w:r>
        <w:t>数据</w:t>
      </w:r>
      <w:r>
        <w:rPr>
          <w:rFonts w:hint="eastAsia"/>
        </w:rPr>
        <w:t>信息</w:t>
      </w:r>
      <w:bookmarkEnd w:id="80"/>
    </w:p>
    <w:p w14:paraId="5900D6D6" w14:textId="77777777" w:rsidR="00E00C3D" w:rsidRDefault="00A27DD1" w:rsidP="00A27DD1">
      <w:pPr>
        <w:pStyle w:val="aff4"/>
        <w:numPr>
          <w:ilvl w:val="0"/>
          <w:numId w:val="0"/>
        </w:numPr>
        <w:spacing w:before="156" w:after="156"/>
        <w:jc w:val="center"/>
      </w:pPr>
      <w:bookmarkStart w:id="81" w:name="_Toc114473630"/>
      <w:bookmarkStart w:id="82" w:name="_Toc117580335"/>
      <w:r>
        <w:rPr>
          <w:rFonts w:hint="eastAsia"/>
        </w:rPr>
        <w:t>表A.1.1</w:t>
      </w:r>
      <w:r>
        <w:t xml:space="preserve"> </w:t>
      </w:r>
      <w:r w:rsidR="00E00C3D">
        <w:rPr>
          <w:rFonts w:hint="eastAsia"/>
        </w:rPr>
        <w:t>空间环境</w:t>
      </w:r>
      <w:r w:rsidR="00E00C3D">
        <w:t>数据</w:t>
      </w:r>
      <w:r w:rsidR="00E00C3D">
        <w:rPr>
          <w:rFonts w:hint="eastAsia"/>
        </w:rPr>
        <w:t>信息表</w:t>
      </w:r>
      <w:bookmarkEnd w:id="81"/>
      <w:bookmarkEnd w:id="82"/>
    </w:p>
    <w:tbl>
      <w:tblPr>
        <w:tblStyle w:val="afffffffffc"/>
        <w:tblW w:w="9355" w:type="dxa"/>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567"/>
        <w:gridCol w:w="1559"/>
        <w:gridCol w:w="1276"/>
        <w:gridCol w:w="567"/>
        <w:gridCol w:w="567"/>
        <w:gridCol w:w="1984"/>
        <w:gridCol w:w="2835"/>
      </w:tblGrid>
      <w:tr w:rsidR="00F95397" w14:paraId="7DF0EAC1" w14:textId="77777777" w:rsidTr="00791531">
        <w:trPr>
          <w:tblHeader/>
          <w:jc w:val="center"/>
        </w:trPr>
        <w:tc>
          <w:tcPr>
            <w:tcW w:w="567" w:type="dxa"/>
            <w:tcBorders>
              <w:top w:val="single" w:sz="12" w:space="0" w:color="auto"/>
              <w:left w:val="single" w:sz="12" w:space="0" w:color="auto"/>
              <w:bottom w:val="single" w:sz="8" w:space="0" w:color="auto"/>
            </w:tcBorders>
            <w:shd w:val="clear" w:color="auto" w:fill="auto"/>
            <w:vAlign w:val="center"/>
          </w:tcPr>
          <w:p w14:paraId="103EAEAE" w14:textId="77777777" w:rsidR="00F95397" w:rsidRDefault="00F95397" w:rsidP="008E05BE">
            <w:pPr>
              <w:pStyle w:val="afffffffff9"/>
            </w:pPr>
            <w:r>
              <w:rPr>
                <w:rFonts w:hint="eastAsia"/>
              </w:rPr>
              <w:t>序号</w:t>
            </w:r>
          </w:p>
        </w:tc>
        <w:tc>
          <w:tcPr>
            <w:tcW w:w="1559" w:type="dxa"/>
            <w:tcBorders>
              <w:top w:val="single" w:sz="12" w:space="0" w:color="auto"/>
              <w:bottom w:val="single" w:sz="8" w:space="0" w:color="auto"/>
            </w:tcBorders>
            <w:shd w:val="clear" w:color="auto" w:fill="auto"/>
            <w:vAlign w:val="center"/>
          </w:tcPr>
          <w:p w14:paraId="4FC00202" w14:textId="77777777" w:rsidR="00F95397" w:rsidRDefault="00F95397" w:rsidP="008E05BE">
            <w:pPr>
              <w:pStyle w:val="afffffffff9"/>
            </w:pPr>
            <w:r>
              <w:rPr>
                <w:rFonts w:hint="eastAsia"/>
              </w:rPr>
              <w:t>字段名称</w:t>
            </w:r>
          </w:p>
        </w:tc>
        <w:tc>
          <w:tcPr>
            <w:tcW w:w="1276" w:type="dxa"/>
            <w:tcBorders>
              <w:top w:val="single" w:sz="12" w:space="0" w:color="auto"/>
              <w:bottom w:val="single" w:sz="8" w:space="0" w:color="auto"/>
            </w:tcBorders>
            <w:shd w:val="clear" w:color="auto" w:fill="auto"/>
            <w:vAlign w:val="center"/>
          </w:tcPr>
          <w:p w14:paraId="1419D46E" w14:textId="77777777" w:rsidR="00F95397" w:rsidRDefault="00F95397" w:rsidP="00A329CB">
            <w:pPr>
              <w:pStyle w:val="afffffffff9"/>
            </w:pPr>
            <w:r>
              <w:rPr>
                <w:rFonts w:hint="eastAsia"/>
              </w:rPr>
              <w:t>字段</w:t>
            </w:r>
            <w:r>
              <w:t>类型</w:t>
            </w:r>
          </w:p>
        </w:tc>
        <w:tc>
          <w:tcPr>
            <w:tcW w:w="567" w:type="dxa"/>
            <w:tcBorders>
              <w:top w:val="single" w:sz="12" w:space="0" w:color="auto"/>
              <w:bottom w:val="single" w:sz="8" w:space="0" w:color="auto"/>
            </w:tcBorders>
            <w:shd w:val="clear" w:color="auto" w:fill="auto"/>
            <w:vAlign w:val="center"/>
          </w:tcPr>
          <w:p w14:paraId="3DF7414D" w14:textId="77777777" w:rsidR="00F95397" w:rsidRPr="00734BEC" w:rsidRDefault="00F95397" w:rsidP="008E05BE">
            <w:pPr>
              <w:pStyle w:val="afffffffff9"/>
            </w:pPr>
            <w:r w:rsidRPr="00734BEC">
              <w:rPr>
                <w:rFonts w:hint="eastAsia"/>
              </w:rPr>
              <w:t>字段</w:t>
            </w:r>
          </w:p>
          <w:p w14:paraId="5190E96F" w14:textId="77777777" w:rsidR="00F95397" w:rsidRPr="00734BEC" w:rsidRDefault="00F95397" w:rsidP="008E05BE">
            <w:pPr>
              <w:pStyle w:val="afffffffff9"/>
            </w:pPr>
            <w:r w:rsidRPr="00734BEC">
              <w:t>长度</w:t>
            </w:r>
          </w:p>
        </w:tc>
        <w:tc>
          <w:tcPr>
            <w:tcW w:w="567" w:type="dxa"/>
            <w:tcBorders>
              <w:top w:val="single" w:sz="12" w:space="0" w:color="auto"/>
              <w:bottom w:val="single" w:sz="8" w:space="0" w:color="auto"/>
            </w:tcBorders>
            <w:shd w:val="clear" w:color="auto" w:fill="auto"/>
            <w:vAlign w:val="center"/>
          </w:tcPr>
          <w:p w14:paraId="3F582596" w14:textId="77777777" w:rsidR="00F95397" w:rsidRDefault="00F95397" w:rsidP="008E05BE">
            <w:pPr>
              <w:pStyle w:val="afffffffff9"/>
            </w:pPr>
            <w:r>
              <w:rPr>
                <w:rFonts w:hint="eastAsia"/>
              </w:rPr>
              <w:t>约束/</w:t>
            </w:r>
          </w:p>
          <w:p w14:paraId="33A6B24D" w14:textId="77777777" w:rsidR="00F95397" w:rsidRDefault="00F95397" w:rsidP="008E05BE">
            <w:pPr>
              <w:pStyle w:val="afffffffff9"/>
            </w:pPr>
            <w:r>
              <w:rPr>
                <w:rFonts w:hint="eastAsia"/>
              </w:rPr>
              <w:t>条件</w:t>
            </w:r>
          </w:p>
        </w:tc>
        <w:tc>
          <w:tcPr>
            <w:tcW w:w="1984" w:type="dxa"/>
            <w:tcBorders>
              <w:top w:val="single" w:sz="12" w:space="0" w:color="auto"/>
              <w:bottom w:val="single" w:sz="8" w:space="0" w:color="auto"/>
            </w:tcBorders>
            <w:shd w:val="clear" w:color="auto" w:fill="auto"/>
            <w:vAlign w:val="center"/>
          </w:tcPr>
          <w:p w14:paraId="1D130067" w14:textId="77777777" w:rsidR="00F95397" w:rsidRDefault="00F95397" w:rsidP="008E05BE">
            <w:pPr>
              <w:pStyle w:val="afffffffff9"/>
            </w:pPr>
            <w:r>
              <w:rPr>
                <w:rFonts w:hint="eastAsia"/>
              </w:rPr>
              <w:t>数据</w:t>
            </w:r>
            <w:r>
              <w:t>来源</w:t>
            </w:r>
          </w:p>
        </w:tc>
        <w:tc>
          <w:tcPr>
            <w:tcW w:w="2835" w:type="dxa"/>
            <w:tcBorders>
              <w:top w:val="single" w:sz="12" w:space="0" w:color="auto"/>
              <w:bottom w:val="single" w:sz="8" w:space="0" w:color="auto"/>
              <w:right w:val="single" w:sz="12" w:space="0" w:color="auto"/>
            </w:tcBorders>
            <w:shd w:val="clear" w:color="auto" w:fill="auto"/>
            <w:vAlign w:val="center"/>
          </w:tcPr>
          <w:p w14:paraId="7D032D61" w14:textId="77777777" w:rsidR="00F95397" w:rsidRDefault="00F95397" w:rsidP="008E05BE">
            <w:pPr>
              <w:pStyle w:val="afffffffff9"/>
            </w:pPr>
            <w:r>
              <w:rPr>
                <w:rFonts w:hint="eastAsia"/>
              </w:rPr>
              <w:t>说明</w:t>
            </w:r>
          </w:p>
        </w:tc>
      </w:tr>
      <w:tr w:rsidR="00F95397" w14:paraId="6B5D430C" w14:textId="77777777" w:rsidTr="00791531">
        <w:trPr>
          <w:jc w:val="center"/>
        </w:trPr>
        <w:tc>
          <w:tcPr>
            <w:tcW w:w="567" w:type="dxa"/>
            <w:tcBorders>
              <w:top w:val="single" w:sz="8" w:space="0" w:color="auto"/>
              <w:left w:val="single" w:sz="12" w:space="0" w:color="auto"/>
            </w:tcBorders>
            <w:shd w:val="clear" w:color="auto" w:fill="auto"/>
            <w:vAlign w:val="center"/>
          </w:tcPr>
          <w:p w14:paraId="1E6AEC85" w14:textId="77777777" w:rsidR="00F95397" w:rsidRPr="00E00C3D" w:rsidRDefault="00F95397" w:rsidP="00BE3FFB">
            <w:pPr>
              <w:pStyle w:val="afffffffff9"/>
            </w:pPr>
            <w:r w:rsidRPr="00E00C3D">
              <w:rPr>
                <w:rFonts w:hint="eastAsia"/>
              </w:rPr>
              <w:t>1</w:t>
            </w:r>
          </w:p>
        </w:tc>
        <w:tc>
          <w:tcPr>
            <w:tcW w:w="1559" w:type="dxa"/>
            <w:tcBorders>
              <w:top w:val="single" w:sz="8" w:space="0" w:color="auto"/>
            </w:tcBorders>
            <w:shd w:val="clear" w:color="auto" w:fill="auto"/>
            <w:vAlign w:val="center"/>
          </w:tcPr>
          <w:p w14:paraId="07006E48" w14:textId="77777777" w:rsidR="00F95397" w:rsidRPr="00E00C3D" w:rsidRDefault="00F95397" w:rsidP="00BE3FFB">
            <w:pPr>
              <w:pStyle w:val="afffffffff9"/>
            </w:pPr>
            <w:r>
              <w:rPr>
                <w:rFonts w:hint="eastAsia"/>
              </w:rPr>
              <w:t>地下空间、城市管线、地铁通道代码</w:t>
            </w:r>
          </w:p>
        </w:tc>
        <w:tc>
          <w:tcPr>
            <w:tcW w:w="1276" w:type="dxa"/>
            <w:tcBorders>
              <w:top w:val="single" w:sz="8" w:space="0" w:color="auto"/>
            </w:tcBorders>
            <w:shd w:val="clear" w:color="auto" w:fill="auto"/>
            <w:vAlign w:val="center"/>
          </w:tcPr>
          <w:p w14:paraId="369369F8" w14:textId="77777777" w:rsidR="00F95397" w:rsidRPr="00E00C3D" w:rsidRDefault="00F95397" w:rsidP="00BE3FFB">
            <w:pPr>
              <w:pStyle w:val="afffffffff9"/>
            </w:pPr>
            <w:r w:rsidRPr="00E00C3D">
              <w:rPr>
                <w:rFonts w:hint="eastAsia"/>
              </w:rPr>
              <w:t>字符型</w:t>
            </w:r>
          </w:p>
        </w:tc>
        <w:tc>
          <w:tcPr>
            <w:tcW w:w="567" w:type="dxa"/>
            <w:tcBorders>
              <w:top w:val="single" w:sz="8" w:space="0" w:color="auto"/>
            </w:tcBorders>
            <w:shd w:val="clear" w:color="auto" w:fill="auto"/>
            <w:vAlign w:val="center"/>
          </w:tcPr>
          <w:p w14:paraId="50551035" w14:textId="77777777" w:rsidR="00F95397" w:rsidRPr="00734BEC" w:rsidRDefault="00F95397" w:rsidP="00BE3FFB">
            <w:pPr>
              <w:pStyle w:val="afffffffff9"/>
            </w:pPr>
            <w:r w:rsidRPr="00734BEC">
              <w:t>64</w:t>
            </w:r>
          </w:p>
        </w:tc>
        <w:tc>
          <w:tcPr>
            <w:tcW w:w="567" w:type="dxa"/>
            <w:tcBorders>
              <w:top w:val="single" w:sz="8" w:space="0" w:color="auto"/>
            </w:tcBorders>
            <w:shd w:val="clear" w:color="auto" w:fill="auto"/>
            <w:vAlign w:val="center"/>
          </w:tcPr>
          <w:p w14:paraId="6A5B952C" w14:textId="77777777" w:rsidR="00F95397" w:rsidRPr="00E00C3D" w:rsidRDefault="00F95397" w:rsidP="00BE3FFB">
            <w:pPr>
              <w:pStyle w:val="afffffffff9"/>
            </w:pPr>
            <w:r>
              <w:t>M</w:t>
            </w:r>
          </w:p>
        </w:tc>
        <w:tc>
          <w:tcPr>
            <w:tcW w:w="1984" w:type="dxa"/>
            <w:tcBorders>
              <w:top w:val="single" w:sz="8" w:space="0" w:color="auto"/>
            </w:tcBorders>
            <w:shd w:val="clear" w:color="auto" w:fill="auto"/>
            <w:vAlign w:val="center"/>
          </w:tcPr>
          <w:p w14:paraId="5676A39B" w14:textId="77777777" w:rsidR="00F95397" w:rsidRPr="00E00C3D" w:rsidRDefault="00F95397" w:rsidP="00BE3FFB">
            <w:pPr>
              <w:pStyle w:val="afffffffff9"/>
            </w:pPr>
            <w:r w:rsidRPr="00E00C3D">
              <w:rPr>
                <w:rFonts w:hint="eastAsia"/>
              </w:rPr>
              <w:t>综合管廊运营管理单位</w:t>
            </w:r>
          </w:p>
        </w:tc>
        <w:tc>
          <w:tcPr>
            <w:tcW w:w="2835" w:type="dxa"/>
            <w:tcBorders>
              <w:top w:val="single" w:sz="8" w:space="0" w:color="auto"/>
              <w:right w:val="single" w:sz="12" w:space="0" w:color="auto"/>
            </w:tcBorders>
            <w:shd w:val="clear" w:color="auto" w:fill="auto"/>
            <w:vAlign w:val="center"/>
          </w:tcPr>
          <w:p w14:paraId="206F5D5C" w14:textId="77777777" w:rsidR="00F95397" w:rsidRPr="00E00C3D" w:rsidRDefault="00F95397" w:rsidP="008E05BE">
            <w:pPr>
              <w:pStyle w:val="afffffffff9"/>
              <w:jc w:val="left"/>
            </w:pPr>
          </w:p>
        </w:tc>
      </w:tr>
      <w:tr w:rsidR="00F95397" w14:paraId="783FF0A9" w14:textId="77777777" w:rsidTr="00791531">
        <w:trPr>
          <w:jc w:val="center"/>
        </w:trPr>
        <w:tc>
          <w:tcPr>
            <w:tcW w:w="567" w:type="dxa"/>
            <w:tcBorders>
              <w:left w:val="single" w:sz="12" w:space="0" w:color="auto"/>
            </w:tcBorders>
            <w:shd w:val="clear" w:color="auto" w:fill="auto"/>
            <w:vAlign w:val="center"/>
          </w:tcPr>
          <w:p w14:paraId="73E21F23" w14:textId="77777777" w:rsidR="00F95397" w:rsidRPr="00E00C3D" w:rsidRDefault="00F95397" w:rsidP="00BE3FFB">
            <w:pPr>
              <w:pStyle w:val="afffffffff9"/>
            </w:pPr>
            <w:r w:rsidRPr="00E00C3D">
              <w:rPr>
                <w:rFonts w:hint="eastAsia"/>
              </w:rPr>
              <w:t>2</w:t>
            </w:r>
          </w:p>
        </w:tc>
        <w:tc>
          <w:tcPr>
            <w:tcW w:w="1559" w:type="dxa"/>
            <w:shd w:val="clear" w:color="auto" w:fill="auto"/>
            <w:vAlign w:val="center"/>
          </w:tcPr>
          <w:p w14:paraId="44D1849D" w14:textId="77777777" w:rsidR="00F95397" w:rsidRPr="00E00C3D" w:rsidRDefault="00F95397" w:rsidP="00BE3FFB">
            <w:pPr>
              <w:pStyle w:val="afffffffff9"/>
            </w:pPr>
            <w:r w:rsidRPr="00E00C3D">
              <w:rPr>
                <w:rFonts w:hint="eastAsia"/>
              </w:rPr>
              <w:t>名称</w:t>
            </w:r>
          </w:p>
        </w:tc>
        <w:tc>
          <w:tcPr>
            <w:tcW w:w="1276" w:type="dxa"/>
            <w:shd w:val="clear" w:color="auto" w:fill="auto"/>
            <w:vAlign w:val="center"/>
          </w:tcPr>
          <w:p w14:paraId="34D96177" w14:textId="77777777" w:rsidR="00F95397" w:rsidRPr="00E00C3D" w:rsidRDefault="00F95397" w:rsidP="00BE3FFB">
            <w:pPr>
              <w:pStyle w:val="afffffffff9"/>
            </w:pPr>
            <w:r w:rsidRPr="00E00C3D">
              <w:rPr>
                <w:rFonts w:hint="eastAsia"/>
              </w:rPr>
              <w:t>字符型</w:t>
            </w:r>
          </w:p>
        </w:tc>
        <w:tc>
          <w:tcPr>
            <w:tcW w:w="567" w:type="dxa"/>
            <w:shd w:val="clear" w:color="auto" w:fill="auto"/>
            <w:vAlign w:val="center"/>
          </w:tcPr>
          <w:p w14:paraId="127CD153" w14:textId="77777777" w:rsidR="00F95397" w:rsidRPr="00734BEC" w:rsidRDefault="00F95397" w:rsidP="00BE3FFB">
            <w:pPr>
              <w:pStyle w:val="afffffffff9"/>
            </w:pPr>
            <w:r w:rsidRPr="00734BEC">
              <w:t>40</w:t>
            </w:r>
          </w:p>
        </w:tc>
        <w:tc>
          <w:tcPr>
            <w:tcW w:w="567" w:type="dxa"/>
            <w:shd w:val="clear" w:color="auto" w:fill="auto"/>
            <w:vAlign w:val="center"/>
          </w:tcPr>
          <w:p w14:paraId="59770E61" w14:textId="77777777" w:rsidR="00F95397" w:rsidRPr="00E00C3D" w:rsidRDefault="00F95397" w:rsidP="00BE3FFB">
            <w:pPr>
              <w:pStyle w:val="afffffffff9"/>
            </w:pPr>
            <w:r>
              <w:t>M</w:t>
            </w:r>
          </w:p>
        </w:tc>
        <w:tc>
          <w:tcPr>
            <w:tcW w:w="1984" w:type="dxa"/>
            <w:shd w:val="clear" w:color="auto" w:fill="auto"/>
            <w:vAlign w:val="center"/>
          </w:tcPr>
          <w:p w14:paraId="476F860A" w14:textId="77777777" w:rsidR="00F95397" w:rsidRPr="00E00C3D" w:rsidRDefault="00F95397" w:rsidP="00BE3FFB">
            <w:pPr>
              <w:pStyle w:val="afffffffff9"/>
            </w:pPr>
            <w:r>
              <w:rPr>
                <w:rFonts w:hint="eastAsia"/>
              </w:rPr>
              <w:t>综合管廊规划设计单位/综合管廊</w:t>
            </w:r>
            <w:r w:rsidR="00B00571">
              <w:rPr>
                <w:rFonts w:hint="eastAsia"/>
              </w:rPr>
              <w:t>行政监管部门</w:t>
            </w:r>
          </w:p>
        </w:tc>
        <w:tc>
          <w:tcPr>
            <w:tcW w:w="2835" w:type="dxa"/>
            <w:tcBorders>
              <w:right w:val="single" w:sz="12" w:space="0" w:color="auto"/>
            </w:tcBorders>
            <w:shd w:val="clear" w:color="auto" w:fill="auto"/>
            <w:vAlign w:val="center"/>
          </w:tcPr>
          <w:p w14:paraId="1C760F91" w14:textId="77777777" w:rsidR="00F95397" w:rsidRDefault="00F95397" w:rsidP="008E05BE">
            <w:pPr>
              <w:pStyle w:val="afffffffff9"/>
              <w:jc w:val="left"/>
            </w:pPr>
          </w:p>
        </w:tc>
      </w:tr>
      <w:tr w:rsidR="00C666D5" w14:paraId="21F1D642" w14:textId="77777777" w:rsidTr="00791531">
        <w:trPr>
          <w:jc w:val="center"/>
        </w:trPr>
        <w:tc>
          <w:tcPr>
            <w:tcW w:w="567" w:type="dxa"/>
            <w:tcBorders>
              <w:left w:val="single" w:sz="12" w:space="0" w:color="auto"/>
            </w:tcBorders>
            <w:shd w:val="clear" w:color="auto" w:fill="auto"/>
            <w:vAlign w:val="center"/>
          </w:tcPr>
          <w:p w14:paraId="48006C12" w14:textId="77777777" w:rsidR="00C666D5" w:rsidRPr="00E00C3D" w:rsidRDefault="00C666D5" w:rsidP="00C666D5">
            <w:pPr>
              <w:pStyle w:val="afffffffff9"/>
            </w:pPr>
            <w:r w:rsidRPr="00E00C3D">
              <w:rPr>
                <w:rFonts w:hint="eastAsia"/>
              </w:rPr>
              <w:t>3</w:t>
            </w:r>
          </w:p>
        </w:tc>
        <w:tc>
          <w:tcPr>
            <w:tcW w:w="1559" w:type="dxa"/>
            <w:shd w:val="clear" w:color="auto" w:fill="auto"/>
            <w:vAlign w:val="center"/>
          </w:tcPr>
          <w:p w14:paraId="533EBEF0" w14:textId="77777777" w:rsidR="00C666D5" w:rsidRPr="00E00C3D" w:rsidRDefault="00C666D5" w:rsidP="00C666D5">
            <w:pPr>
              <w:pStyle w:val="afffffffff9"/>
            </w:pPr>
            <w:r>
              <w:rPr>
                <w:rFonts w:hint="eastAsia"/>
              </w:rPr>
              <w:t>空间</w:t>
            </w:r>
            <w:r>
              <w:t>坐标系</w:t>
            </w:r>
          </w:p>
        </w:tc>
        <w:tc>
          <w:tcPr>
            <w:tcW w:w="1276" w:type="dxa"/>
            <w:shd w:val="clear" w:color="auto" w:fill="auto"/>
            <w:vAlign w:val="center"/>
          </w:tcPr>
          <w:p w14:paraId="292FD335" w14:textId="77777777" w:rsidR="00C666D5" w:rsidRDefault="00C666D5" w:rsidP="00C666D5">
            <w:pPr>
              <w:pStyle w:val="afffffffff9"/>
            </w:pPr>
            <w:r>
              <w:t>字符型</w:t>
            </w:r>
          </w:p>
        </w:tc>
        <w:tc>
          <w:tcPr>
            <w:tcW w:w="567" w:type="dxa"/>
            <w:shd w:val="clear" w:color="auto" w:fill="auto"/>
            <w:vAlign w:val="center"/>
          </w:tcPr>
          <w:p w14:paraId="2AC65FD0" w14:textId="77777777" w:rsidR="00C666D5" w:rsidRDefault="00C666D5" w:rsidP="00C666D5">
            <w:pPr>
              <w:pStyle w:val="afffffffff9"/>
            </w:pPr>
            <w:r>
              <w:t>64</w:t>
            </w:r>
          </w:p>
        </w:tc>
        <w:tc>
          <w:tcPr>
            <w:tcW w:w="567" w:type="dxa"/>
            <w:shd w:val="clear" w:color="auto" w:fill="auto"/>
            <w:vAlign w:val="center"/>
          </w:tcPr>
          <w:p w14:paraId="175673F3" w14:textId="77777777" w:rsidR="00C666D5" w:rsidRDefault="00C666D5" w:rsidP="00C666D5">
            <w:pPr>
              <w:pStyle w:val="afffffffff9"/>
            </w:pPr>
            <w:r>
              <w:t>M</w:t>
            </w:r>
          </w:p>
        </w:tc>
        <w:tc>
          <w:tcPr>
            <w:tcW w:w="1984" w:type="dxa"/>
            <w:shd w:val="clear" w:color="auto" w:fill="auto"/>
            <w:vAlign w:val="center"/>
          </w:tcPr>
          <w:p w14:paraId="6AAAEC65" w14:textId="77777777" w:rsidR="00C666D5" w:rsidRDefault="00C666D5" w:rsidP="00C666D5">
            <w:pPr>
              <w:pStyle w:val="afffffffff9"/>
            </w:pPr>
            <w:r>
              <w:t>综合管廊规划设计单位/综合管廊</w:t>
            </w:r>
            <w:r w:rsidR="00B00571">
              <w:t>行政监管部门</w:t>
            </w:r>
          </w:p>
        </w:tc>
        <w:tc>
          <w:tcPr>
            <w:tcW w:w="2835" w:type="dxa"/>
            <w:tcBorders>
              <w:right w:val="single" w:sz="12" w:space="0" w:color="auto"/>
            </w:tcBorders>
            <w:shd w:val="clear" w:color="auto" w:fill="auto"/>
            <w:vAlign w:val="center"/>
          </w:tcPr>
          <w:p w14:paraId="3A3BC498" w14:textId="77777777" w:rsidR="00C666D5" w:rsidRPr="00E00C3D" w:rsidRDefault="00C666D5" w:rsidP="00C666D5">
            <w:pPr>
              <w:pStyle w:val="afffffffff9"/>
              <w:jc w:val="left"/>
            </w:pPr>
            <w:r>
              <w:rPr>
                <w:rFonts w:hint="eastAsia"/>
              </w:rPr>
              <w:t>描述后续坐标信息所使用的空间</w:t>
            </w:r>
            <w:r>
              <w:t>坐标系</w:t>
            </w:r>
            <w:r w:rsidRPr="00E00C3D">
              <w:rPr>
                <w:rFonts w:hint="eastAsia"/>
              </w:rPr>
              <w:t>。</w:t>
            </w:r>
          </w:p>
        </w:tc>
      </w:tr>
      <w:tr w:rsidR="00C666D5" w14:paraId="3F3817D4" w14:textId="77777777" w:rsidTr="00791531">
        <w:trPr>
          <w:jc w:val="center"/>
        </w:trPr>
        <w:tc>
          <w:tcPr>
            <w:tcW w:w="567" w:type="dxa"/>
            <w:tcBorders>
              <w:left w:val="single" w:sz="12" w:space="0" w:color="auto"/>
            </w:tcBorders>
            <w:shd w:val="clear" w:color="auto" w:fill="auto"/>
            <w:vAlign w:val="center"/>
          </w:tcPr>
          <w:p w14:paraId="55B5700D" w14:textId="77777777" w:rsidR="00C666D5" w:rsidRPr="00E00C3D" w:rsidRDefault="00C666D5" w:rsidP="00C666D5">
            <w:pPr>
              <w:pStyle w:val="afffffffff9"/>
            </w:pPr>
            <w:r>
              <w:rPr>
                <w:rFonts w:hint="eastAsia"/>
              </w:rPr>
              <w:lastRenderedPageBreak/>
              <w:t>4</w:t>
            </w:r>
          </w:p>
        </w:tc>
        <w:tc>
          <w:tcPr>
            <w:tcW w:w="1559" w:type="dxa"/>
            <w:shd w:val="clear" w:color="auto" w:fill="auto"/>
            <w:vAlign w:val="center"/>
          </w:tcPr>
          <w:p w14:paraId="2C9886E7" w14:textId="77777777" w:rsidR="00C666D5" w:rsidRPr="00E00C3D" w:rsidRDefault="00C666D5" w:rsidP="00C666D5">
            <w:pPr>
              <w:pStyle w:val="afffffffff9"/>
            </w:pPr>
            <w:r w:rsidRPr="00E00C3D">
              <w:rPr>
                <w:rFonts w:hint="eastAsia"/>
              </w:rPr>
              <w:t>起点X坐标</w:t>
            </w:r>
          </w:p>
        </w:tc>
        <w:tc>
          <w:tcPr>
            <w:tcW w:w="1276" w:type="dxa"/>
            <w:shd w:val="clear" w:color="auto" w:fill="auto"/>
            <w:vAlign w:val="center"/>
          </w:tcPr>
          <w:p w14:paraId="727C2022" w14:textId="77777777" w:rsidR="00C666D5" w:rsidRPr="00E00C3D" w:rsidRDefault="00C666D5" w:rsidP="00C666D5">
            <w:pPr>
              <w:pStyle w:val="afffffffff9"/>
            </w:pPr>
            <w:r w:rsidRPr="00E00C3D">
              <w:rPr>
                <w:rFonts w:hint="eastAsia"/>
              </w:rPr>
              <w:t>浮点型</w:t>
            </w:r>
          </w:p>
        </w:tc>
        <w:tc>
          <w:tcPr>
            <w:tcW w:w="567" w:type="dxa"/>
            <w:shd w:val="clear" w:color="auto" w:fill="auto"/>
            <w:vAlign w:val="center"/>
          </w:tcPr>
          <w:p w14:paraId="1EE9BEDA" w14:textId="77777777" w:rsidR="00C666D5" w:rsidRPr="00734BEC" w:rsidRDefault="00C666D5" w:rsidP="00C666D5">
            <w:pPr>
              <w:pStyle w:val="afffffffff9"/>
            </w:pPr>
          </w:p>
        </w:tc>
        <w:tc>
          <w:tcPr>
            <w:tcW w:w="567" w:type="dxa"/>
            <w:shd w:val="clear" w:color="auto" w:fill="auto"/>
            <w:vAlign w:val="center"/>
          </w:tcPr>
          <w:p w14:paraId="084B6679" w14:textId="77777777" w:rsidR="00C666D5" w:rsidRPr="00E00C3D" w:rsidRDefault="00C666D5" w:rsidP="00C666D5">
            <w:pPr>
              <w:pStyle w:val="afffffffff9"/>
            </w:pPr>
            <w:r>
              <w:t>M</w:t>
            </w:r>
          </w:p>
        </w:tc>
        <w:tc>
          <w:tcPr>
            <w:tcW w:w="1984" w:type="dxa"/>
            <w:shd w:val="clear" w:color="auto" w:fill="auto"/>
            <w:vAlign w:val="center"/>
          </w:tcPr>
          <w:p w14:paraId="4FA6E90D" w14:textId="77777777" w:rsidR="00C666D5" w:rsidRDefault="00C666D5" w:rsidP="00C666D5">
            <w:pPr>
              <w:pStyle w:val="afffffffff9"/>
            </w:pPr>
            <w:r w:rsidRPr="00E47A37">
              <w:rPr>
                <w:rFonts w:hint="eastAsia"/>
              </w:rPr>
              <w:t>综合管廊规划设计单位/综合管廊</w:t>
            </w:r>
            <w:r w:rsidR="00B00571">
              <w:rPr>
                <w:rFonts w:hint="eastAsia"/>
              </w:rPr>
              <w:t>行政监管部门</w:t>
            </w:r>
          </w:p>
        </w:tc>
        <w:tc>
          <w:tcPr>
            <w:tcW w:w="2835" w:type="dxa"/>
            <w:tcBorders>
              <w:right w:val="single" w:sz="12" w:space="0" w:color="auto"/>
            </w:tcBorders>
            <w:shd w:val="clear" w:color="auto" w:fill="auto"/>
            <w:vAlign w:val="center"/>
          </w:tcPr>
          <w:p w14:paraId="5147814C" w14:textId="77777777" w:rsidR="00C666D5" w:rsidRPr="00E00C3D" w:rsidRDefault="00C666D5" w:rsidP="00C666D5">
            <w:pPr>
              <w:pStyle w:val="afffffffff9"/>
              <w:jc w:val="left"/>
            </w:pPr>
            <w:r w:rsidRPr="00E00C3D">
              <w:rPr>
                <w:rFonts w:hint="eastAsia"/>
              </w:rPr>
              <w:t>采用北京地方坐标系或北京2000坐标系，并与国家平面坐标系统建立联系。</w:t>
            </w:r>
          </w:p>
        </w:tc>
      </w:tr>
      <w:tr w:rsidR="00C666D5" w14:paraId="50EC03E6" w14:textId="77777777" w:rsidTr="00791531">
        <w:trPr>
          <w:jc w:val="center"/>
        </w:trPr>
        <w:tc>
          <w:tcPr>
            <w:tcW w:w="567" w:type="dxa"/>
            <w:tcBorders>
              <w:left w:val="single" w:sz="12" w:space="0" w:color="auto"/>
            </w:tcBorders>
            <w:shd w:val="clear" w:color="auto" w:fill="auto"/>
            <w:vAlign w:val="center"/>
          </w:tcPr>
          <w:p w14:paraId="65F6E3F9" w14:textId="77777777" w:rsidR="00C666D5" w:rsidRPr="00E00C3D" w:rsidRDefault="00C666D5" w:rsidP="00C666D5">
            <w:pPr>
              <w:pStyle w:val="afffffffff9"/>
            </w:pPr>
            <w:r>
              <w:t>5</w:t>
            </w:r>
          </w:p>
        </w:tc>
        <w:tc>
          <w:tcPr>
            <w:tcW w:w="1559" w:type="dxa"/>
            <w:shd w:val="clear" w:color="auto" w:fill="auto"/>
            <w:vAlign w:val="center"/>
          </w:tcPr>
          <w:p w14:paraId="4B94BDFE" w14:textId="77777777" w:rsidR="00C666D5" w:rsidRPr="00E00C3D" w:rsidRDefault="00C666D5" w:rsidP="00C666D5">
            <w:pPr>
              <w:pStyle w:val="afffffffff9"/>
            </w:pPr>
            <w:r w:rsidRPr="00E00C3D">
              <w:rPr>
                <w:rFonts w:hint="eastAsia"/>
              </w:rPr>
              <w:t>起点Y坐标</w:t>
            </w:r>
          </w:p>
        </w:tc>
        <w:tc>
          <w:tcPr>
            <w:tcW w:w="1276" w:type="dxa"/>
            <w:shd w:val="clear" w:color="auto" w:fill="auto"/>
            <w:vAlign w:val="center"/>
          </w:tcPr>
          <w:p w14:paraId="2449A0C0" w14:textId="77777777" w:rsidR="00C666D5" w:rsidRPr="00E00C3D" w:rsidRDefault="00C666D5" w:rsidP="00C666D5">
            <w:pPr>
              <w:pStyle w:val="afffffffff9"/>
            </w:pPr>
            <w:r w:rsidRPr="00E00C3D">
              <w:rPr>
                <w:rFonts w:hint="eastAsia"/>
              </w:rPr>
              <w:t>浮点型</w:t>
            </w:r>
          </w:p>
        </w:tc>
        <w:tc>
          <w:tcPr>
            <w:tcW w:w="567" w:type="dxa"/>
            <w:shd w:val="clear" w:color="auto" w:fill="auto"/>
            <w:vAlign w:val="center"/>
          </w:tcPr>
          <w:p w14:paraId="37A8B9AC" w14:textId="77777777" w:rsidR="00C666D5" w:rsidRPr="00734BEC" w:rsidRDefault="00C666D5" w:rsidP="00C666D5">
            <w:pPr>
              <w:pStyle w:val="afffffffff9"/>
            </w:pPr>
          </w:p>
        </w:tc>
        <w:tc>
          <w:tcPr>
            <w:tcW w:w="567" w:type="dxa"/>
            <w:shd w:val="clear" w:color="auto" w:fill="auto"/>
            <w:vAlign w:val="center"/>
          </w:tcPr>
          <w:p w14:paraId="5EE7BFBE" w14:textId="77777777" w:rsidR="00C666D5" w:rsidRPr="00E00C3D" w:rsidRDefault="00C666D5" w:rsidP="00C666D5">
            <w:pPr>
              <w:pStyle w:val="afffffffff9"/>
            </w:pPr>
            <w:r>
              <w:t>M</w:t>
            </w:r>
          </w:p>
        </w:tc>
        <w:tc>
          <w:tcPr>
            <w:tcW w:w="1984" w:type="dxa"/>
            <w:shd w:val="clear" w:color="auto" w:fill="auto"/>
            <w:vAlign w:val="center"/>
          </w:tcPr>
          <w:p w14:paraId="7BB3C811" w14:textId="77777777" w:rsidR="00C666D5" w:rsidRDefault="00C666D5" w:rsidP="00C666D5">
            <w:pPr>
              <w:pStyle w:val="afffffffff9"/>
            </w:pPr>
            <w:r w:rsidRPr="00E47A37">
              <w:rPr>
                <w:rFonts w:hint="eastAsia"/>
              </w:rPr>
              <w:t>综合管廊规划设计单位/综合管廊</w:t>
            </w:r>
            <w:r w:rsidR="00B00571">
              <w:rPr>
                <w:rFonts w:hint="eastAsia"/>
              </w:rPr>
              <w:t>行政监管部门</w:t>
            </w:r>
          </w:p>
        </w:tc>
        <w:tc>
          <w:tcPr>
            <w:tcW w:w="2835" w:type="dxa"/>
            <w:tcBorders>
              <w:right w:val="single" w:sz="12" w:space="0" w:color="auto"/>
            </w:tcBorders>
            <w:shd w:val="clear" w:color="auto" w:fill="auto"/>
            <w:vAlign w:val="center"/>
          </w:tcPr>
          <w:p w14:paraId="3B0F3188" w14:textId="77777777" w:rsidR="00C666D5" w:rsidRPr="00E00C3D" w:rsidRDefault="00C666D5" w:rsidP="00C666D5">
            <w:pPr>
              <w:pStyle w:val="afffffffff9"/>
              <w:jc w:val="left"/>
            </w:pPr>
            <w:r w:rsidRPr="00E00C3D">
              <w:rPr>
                <w:rFonts w:hint="eastAsia"/>
              </w:rPr>
              <w:t>采用北京地方坐标系或北京2000坐标系，并与国家平面坐标系统建立联系。</w:t>
            </w:r>
          </w:p>
        </w:tc>
      </w:tr>
      <w:tr w:rsidR="00C666D5" w14:paraId="734C0BEB" w14:textId="77777777" w:rsidTr="00791531">
        <w:trPr>
          <w:jc w:val="center"/>
        </w:trPr>
        <w:tc>
          <w:tcPr>
            <w:tcW w:w="567" w:type="dxa"/>
            <w:tcBorders>
              <w:left w:val="single" w:sz="12" w:space="0" w:color="auto"/>
            </w:tcBorders>
            <w:shd w:val="clear" w:color="auto" w:fill="auto"/>
            <w:vAlign w:val="center"/>
          </w:tcPr>
          <w:p w14:paraId="095E7210" w14:textId="77777777" w:rsidR="00C666D5" w:rsidRPr="00E00C3D" w:rsidRDefault="00C666D5" w:rsidP="00C666D5">
            <w:pPr>
              <w:pStyle w:val="afffffffff9"/>
            </w:pPr>
            <w:r w:rsidRPr="00E00C3D">
              <w:rPr>
                <w:rFonts w:hint="eastAsia"/>
              </w:rPr>
              <w:t>6</w:t>
            </w:r>
          </w:p>
        </w:tc>
        <w:tc>
          <w:tcPr>
            <w:tcW w:w="1559" w:type="dxa"/>
            <w:shd w:val="clear" w:color="auto" w:fill="auto"/>
            <w:vAlign w:val="center"/>
          </w:tcPr>
          <w:p w14:paraId="074A8BAF" w14:textId="77777777" w:rsidR="00C666D5" w:rsidRPr="00E00C3D" w:rsidRDefault="00C666D5" w:rsidP="00C666D5">
            <w:pPr>
              <w:pStyle w:val="afffffffff9"/>
            </w:pPr>
            <w:r w:rsidRPr="00E00C3D">
              <w:rPr>
                <w:rFonts w:hint="eastAsia"/>
              </w:rPr>
              <w:t>终点X坐标</w:t>
            </w:r>
          </w:p>
        </w:tc>
        <w:tc>
          <w:tcPr>
            <w:tcW w:w="1276" w:type="dxa"/>
            <w:shd w:val="clear" w:color="auto" w:fill="auto"/>
            <w:vAlign w:val="center"/>
          </w:tcPr>
          <w:p w14:paraId="51DD7112" w14:textId="77777777" w:rsidR="00C666D5" w:rsidRPr="00E00C3D" w:rsidRDefault="00C666D5" w:rsidP="00C666D5">
            <w:pPr>
              <w:pStyle w:val="afffffffff9"/>
            </w:pPr>
            <w:r w:rsidRPr="00E00C3D">
              <w:rPr>
                <w:rFonts w:hint="eastAsia"/>
              </w:rPr>
              <w:t>浮点型</w:t>
            </w:r>
          </w:p>
        </w:tc>
        <w:tc>
          <w:tcPr>
            <w:tcW w:w="567" w:type="dxa"/>
            <w:shd w:val="clear" w:color="auto" w:fill="auto"/>
            <w:vAlign w:val="center"/>
          </w:tcPr>
          <w:p w14:paraId="374797BB" w14:textId="77777777" w:rsidR="00C666D5" w:rsidRPr="00734BEC" w:rsidRDefault="00C666D5" w:rsidP="00C666D5">
            <w:pPr>
              <w:pStyle w:val="afffffffff9"/>
            </w:pPr>
          </w:p>
        </w:tc>
        <w:tc>
          <w:tcPr>
            <w:tcW w:w="567" w:type="dxa"/>
            <w:shd w:val="clear" w:color="auto" w:fill="auto"/>
            <w:vAlign w:val="center"/>
          </w:tcPr>
          <w:p w14:paraId="5094B2C1" w14:textId="77777777" w:rsidR="00C666D5" w:rsidRPr="00E00C3D" w:rsidRDefault="00C666D5" w:rsidP="00C666D5">
            <w:pPr>
              <w:pStyle w:val="afffffffff9"/>
            </w:pPr>
            <w:r>
              <w:t>M</w:t>
            </w:r>
          </w:p>
        </w:tc>
        <w:tc>
          <w:tcPr>
            <w:tcW w:w="1984" w:type="dxa"/>
            <w:shd w:val="clear" w:color="auto" w:fill="auto"/>
            <w:vAlign w:val="center"/>
          </w:tcPr>
          <w:p w14:paraId="739A7D70" w14:textId="77777777" w:rsidR="00C666D5" w:rsidRDefault="00C666D5" w:rsidP="00C666D5">
            <w:pPr>
              <w:pStyle w:val="afffffffff9"/>
            </w:pPr>
            <w:r w:rsidRPr="00E47A37">
              <w:rPr>
                <w:rFonts w:hint="eastAsia"/>
              </w:rPr>
              <w:t>综合管廊规划设计单位/综合管廊</w:t>
            </w:r>
            <w:r w:rsidR="00B00571">
              <w:rPr>
                <w:rFonts w:hint="eastAsia"/>
              </w:rPr>
              <w:t>行政监管部门</w:t>
            </w:r>
          </w:p>
        </w:tc>
        <w:tc>
          <w:tcPr>
            <w:tcW w:w="2835" w:type="dxa"/>
            <w:tcBorders>
              <w:right w:val="single" w:sz="12" w:space="0" w:color="auto"/>
            </w:tcBorders>
            <w:shd w:val="clear" w:color="auto" w:fill="auto"/>
            <w:vAlign w:val="center"/>
          </w:tcPr>
          <w:p w14:paraId="08CB1E0A" w14:textId="77777777" w:rsidR="00C666D5" w:rsidRPr="00E00C3D" w:rsidRDefault="00C666D5" w:rsidP="00C666D5">
            <w:pPr>
              <w:pStyle w:val="afffffffff9"/>
              <w:jc w:val="left"/>
            </w:pPr>
            <w:r w:rsidRPr="00E00C3D">
              <w:rPr>
                <w:rFonts w:hint="eastAsia"/>
              </w:rPr>
              <w:t>采用北京地方坐标系或北京2000坐标系，并与国家平面坐标系统建立联系。</w:t>
            </w:r>
          </w:p>
        </w:tc>
      </w:tr>
      <w:tr w:rsidR="00C666D5" w14:paraId="5DE84B10" w14:textId="77777777" w:rsidTr="00791531">
        <w:trPr>
          <w:jc w:val="center"/>
        </w:trPr>
        <w:tc>
          <w:tcPr>
            <w:tcW w:w="567" w:type="dxa"/>
            <w:tcBorders>
              <w:left w:val="single" w:sz="12" w:space="0" w:color="auto"/>
            </w:tcBorders>
            <w:shd w:val="clear" w:color="auto" w:fill="auto"/>
            <w:vAlign w:val="center"/>
          </w:tcPr>
          <w:p w14:paraId="47722F9B" w14:textId="77777777" w:rsidR="00C666D5" w:rsidRPr="00E00C3D" w:rsidRDefault="00C666D5" w:rsidP="00C666D5">
            <w:pPr>
              <w:pStyle w:val="afffffffff9"/>
            </w:pPr>
            <w:r w:rsidRPr="00E00C3D">
              <w:rPr>
                <w:rFonts w:hint="eastAsia"/>
              </w:rPr>
              <w:t>7</w:t>
            </w:r>
          </w:p>
        </w:tc>
        <w:tc>
          <w:tcPr>
            <w:tcW w:w="1559" w:type="dxa"/>
            <w:shd w:val="clear" w:color="auto" w:fill="auto"/>
            <w:vAlign w:val="center"/>
          </w:tcPr>
          <w:p w14:paraId="02992341" w14:textId="77777777" w:rsidR="00C666D5" w:rsidRPr="00E00C3D" w:rsidRDefault="00C666D5" w:rsidP="00C666D5">
            <w:pPr>
              <w:pStyle w:val="afffffffff9"/>
            </w:pPr>
            <w:r w:rsidRPr="00E00C3D">
              <w:rPr>
                <w:rFonts w:hint="eastAsia"/>
              </w:rPr>
              <w:t>终点Y坐标</w:t>
            </w:r>
          </w:p>
        </w:tc>
        <w:tc>
          <w:tcPr>
            <w:tcW w:w="1276" w:type="dxa"/>
            <w:shd w:val="clear" w:color="auto" w:fill="auto"/>
            <w:vAlign w:val="center"/>
          </w:tcPr>
          <w:p w14:paraId="47EA3534" w14:textId="77777777" w:rsidR="00C666D5" w:rsidRPr="00E00C3D" w:rsidRDefault="00C666D5" w:rsidP="00C666D5">
            <w:pPr>
              <w:pStyle w:val="afffffffff9"/>
            </w:pPr>
            <w:r w:rsidRPr="00E00C3D">
              <w:rPr>
                <w:rFonts w:hint="eastAsia"/>
              </w:rPr>
              <w:t>浮点型</w:t>
            </w:r>
          </w:p>
        </w:tc>
        <w:tc>
          <w:tcPr>
            <w:tcW w:w="567" w:type="dxa"/>
            <w:shd w:val="clear" w:color="auto" w:fill="auto"/>
            <w:vAlign w:val="center"/>
          </w:tcPr>
          <w:p w14:paraId="7F07D565" w14:textId="77777777" w:rsidR="00C666D5" w:rsidRPr="00734BEC" w:rsidRDefault="00C666D5" w:rsidP="00C666D5">
            <w:pPr>
              <w:pStyle w:val="afffffffff9"/>
            </w:pPr>
          </w:p>
        </w:tc>
        <w:tc>
          <w:tcPr>
            <w:tcW w:w="567" w:type="dxa"/>
            <w:shd w:val="clear" w:color="auto" w:fill="auto"/>
            <w:vAlign w:val="center"/>
          </w:tcPr>
          <w:p w14:paraId="6A927BCD" w14:textId="77777777" w:rsidR="00C666D5" w:rsidRPr="00E00C3D" w:rsidRDefault="00C666D5" w:rsidP="00C666D5">
            <w:pPr>
              <w:pStyle w:val="afffffffff9"/>
            </w:pPr>
            <w:r>
              <w:t>M</w:t>
            </w:r>
          </w:p>
        </w:tc>
        <w:tc>
          <w:tcPr>
            <w:tcW w:w="1984" w:type="dxa"/>
            <w:shd w:val="clear" w:color="auto" w:fill="auto"/>
            <w:vAlign w:val="center"/>
          </w:tcPr>
          <w:p w14:paraId="10A447E9" w14:textId="77777777" w:rsidR="00C666D5" w:rsidRDefault="00C666D5" w:rsidP="00C666D5">
            <w:pPr>
              <w:pStyle w:val="afffffffff9"/>
            </w:pPr>
            <w:r w:rsidRPr="00E47A37">
              <w:rPr>
                <w:rFonts w:hint="eastAsia"/>
              </w:rPr>
              <w:t>综合管廊规划设计单位/综合管廊</w:t>
            </w:r>
            <w:r w:rsidR="00B00571">
              <w:rPr>
                <w:rFonts w:hint="eastAsia"/>
              </w:rPr>
              <w:t>行政监管部门</w:t>
            </w:r>
          </w:p>
        </w:tc>
        <w:tc>
          <w:tcPr>
            <w:tcW w:w="2835" w:type="dxa"/>
            <w:tcBorders>
              <w:right w:val="single" w:sz="12" w:space="0" w:color="auto"/>
            </w:tcBorders>
            <w:shd w:val="clear" w:color="auto" w:fill="auto"/>
            <w:vAlign w:val="center"/>
          </w:tcPr>
          <w:p w14:paraId="0967605B" w14:textId="77777777" w:rsidR="00C666D5" w:rsidRPr="00E00C3D" w:rsidRDefault="00C666D5" w:rsidP="00C666D5">
            <w:pPr>
              <w:pStyle w:val="afffffffff9"/>
              <w:jc w:val="left"/>
            </w:pPr>
            <w:r w:rsidRPr="00E00C3D">
              <w:rPr>
                <w:rFonts w:hint="eastAsia"/>
              </w:rPr>
              <w:t>采用北京地方坐标系或北京2000坐标系，并与国家平面坐标系统建立联系。</w:t>
            </w:r>
          </w:p>
        </w:tc>
      </w:tr>
      <w:tr w:rsidR="00C666D5" w14:paraId="5A593A9E" w14:textId="77777777" w:rsidTr="00791531">
        <w:trPr>
          <w:jc w:val="center"/>
        </w:trPr>
        <w:tc>
          <w:tcPr>
            <w:tcW w:w="567" w:type="dxa"/>
            <w:tcBorders>
              <w:left w:val="single" w:sz="12" w:space="0" w:color="auto"/>
            </w:tcBorders>
            <w:shd w:val="clear" w:color="auto" w:fill="auto"/>
            <w:vAlign w:val="center"/>
          </w:tcPr>
          <w:p w14:paraId="33949402" w14:textId="77777777" w:rsidR="00C666D5" w:rsidRPr="00E00C3D" w:rsidRDefault="00C666D5" w:rsidP="00C666D5">
            <w:pPr>
              <w:pStyle w:val="afffffffff9"/>
            </w:pPr>
            <w:r>
              <w:rPr>
                <w:rFonts w:hint="eastAsia"/>
              </w:rPr>
              <w:t>8</w:t>
            </w:r>
          </w:p>
        </w:tc>
        <w:tc>
          <w:tcPr>
            <w:tcW w:w="1559" w:type="dxa"/>
            <w:shd w:val="clear" w:color="auto" w:fill="auto"/>
            <w:vAlign w:val="center"/>
          </w:tcPr>
          <w:p w14:paraId="65FED97B" w14:textId="77777777" w:rsidR="00C666D5" w:rsidRPr="00E00C3D" w:rsidRDefault="00C666D5" w:rsidP="00C666D5">
            <w:pPr>
              <w:pStyle w:val="afffffffff9"/>
            </w:pPr>
            <w:r w:rsidRPr="00E00C3D">
              <w:rPr>
                <w:rFonts w:hint="eastAsia"/>
              </w:rPr>
              <w:t>起点高程</w:t>
            </w:r>
          </w:p>
        </w:tc>
        <w:tc>
          <w:tcPr>
            <w:tcW w:w="1276" w:type="dxa"/>
            <w:shd w:val="clear" w:color="auto" w:fill="auto"/>
            <w:vAlign w:val="center"/>
          </w:tcPr>
          <w:p w14:paraId="7CEA2BD5" w14:textId="77777777" w:rsidR="00C666D5" w:rsidRPr="00E00C3D" w:rsidRDefault="00C666D5" w:rsidP="00C666D5">
            <w:pPr>
              <w:pStyle w:val="afffffffff9"/>
            </w:pPr>
            <w:r w:rsidRPr="00E00C3D">
              <w:rPr>
                <w:rFonts w:hint="eastAsia"/>
              </w:rPr>
              <w:t>浮点型</w:t>
            </w:r>
          </w:p>
        </w:tc>
        <w:tc>
          <w:tcPr>
            <w:tcW w:w="567" w:type="dxa"/>
            <w:shd w:val="clear" w:color="auto" w:fill="auto"/>
            <w:vAlign w:val="center"/>
          </w:tcPr>
          <w:p w14:paraId="3EA076A7" w14:textId="77777777" w:rsidR="00C666D5" w:rsidRPr="00734BEC" w:rsidRDefault="00C666D5" w:rsidP="00C666D5">
            <w:pPr>
              <w:pStyle w:val="afffffffff9"/>
            </w:pPr>
          </w:p>
        </w:tc>
        <w:tc>
          <w:tcPr>
            <w:tcW w:w="567" w:type="dxa"/>
            <w:shd w:val="clear" w:color="auto" w:fill="auto"/>
            <w:vAlign w:val="center"/>
          </w:tcPr>
          <w:p w14:paraId="2CF4AA47" w14:textId="77777777" w:rsidR="00C666D5" w:rsidRPr="00E00C3D" w:rsidRDefault="00C666D5" w:rsidP="00C666D5">
            <w:pPr>
              <w:pStyle w:val="afffffffff9"/>
            </w:pPr>
            <w:r>
              <w:rPr>
                <w:rFonts w:hint="eastAsia"/>
              </w:rPr>
              <w:t>M</w:t>
            </w:r>
          </w:p>
        </w:tc>
        <w:tc>
          <w:tcPr>
            <w:tcW w:w="1984" w:type="dxa"/>
            <w:shd w:val="clear" w:color="auto" w:fill="auto"/>
            <w:vAlign w:val="center"/>
          </w:tcPr>
          <w:p w14:paraId="413535D1" w14:textId="77777777" w:rsidR="00C666D5" w:rsidRPr="00E00C3D" w:rsidRDefault="00C666D5" w:rsidP="00C666D5">
            <w:pPr>
              <w:pStyle w:val="afffffffff9"/>
            </w:pPr>
            <w:r w:rsidRPr="00E00C3D">
              <w:rPr>
                <w:rFonts w:hint="eastAsia"/>
              </w:rPr>
              <w:t>综合管廊运营管理单位</w:t>
            </w:r>
          </w:p>
        </w:tc>
        <w:tc>
          <w:tcPr>
            <w:tcW w:w="2835" w:type="dxa"/>
            <w:tcBorders>
              <w:right w:val="single" w:sz="12" w:space="0" w:color="auto"/>
            </w:tcBorders>
            <w:shd w:val="clear" w:color="auto" w:fill="auto"/>
            <w:vAlign w:val="center"/>
          </w:tcPr>
          <w:p w14:paraId="315E6C77" w14:textId="77777777" w:rsidR="00C666D5" w:rsidRDefault="00C666D5" w:rsidP="00C666D5">
            <w:pPr>
              <w:pStyle w:val="afffffffff9"/>
              <w:jc w:val="left"/>
            </w:pPr>
            <w:r w:rsidRPr="00E00C3D">
              <w:rPr>
                <w:rFonts w:hint="eastAsia"/>
              </w:rPr>
              <w:t>单位：米</w:t>
            </w:r>
            <w:r>
              <w:rPr>
                <w:rFonts w:hint="eastAsia"/>
              </w:rPr>
              <w:t>。</w:t>
            </w:r>
          </w:p>
          <w:p w14:paraId="0E73ED65" w14:textId="77777777" w:rsidR="00C666D5" w:rsidRDefault="00C666D5" w:rsidP="00C666D5">
            <w:pPr>
              <w:pStyle w:val="afffffffff9"/>
              <w:jc w:val="left"/>
            </w:pPr>
            <w:r w:rsidRPr="00E00C3D">
              <w:rPr>
                <w:rFonts w:hint="eastAsia"/>
              </w:rPr>
              <w:t>采用北京地方高程基准，并与国家高程基准建立联系。</w:t>
            </w:r>
          </w:p>
          <w:p w14:paraId="1066FF34" w14:textId="77777777" w:rsidR="00C666D5" w:rsidRPr="00E00C3D" w:rsidRDefault="00C666D5" w:rsidP="00C666D5">
            <w:pPr>
              <w:pStyle w:val="afffffffff9"/>
              <w:jc w:val="left"/>
            </w:pPr>
            <w:r w:rsidRPr="00E00C3D">
              <w:rPr>
                <w:rFonts w:hint="eastAsia"/>
              </w:rPr>
              <w:t>与竣工图纸（测量图纸）的高程值一致。</w:t>
            </w:r>
          </w:p>
        </w:tc>
      </w:tr>
      <w:tr w:rsidR="00C666D5" w14:paraId="1E5CB611" w14:textId="77777777" w:rsidTr="00C666D5">
        <w:trPr>
          <w:jc w:val="center"/>
        </w:trPr>
        <w:tc>
          <w:tcPr>
            <w:tcW w:w="567" w:type="dxa"/>
            <w:tcBorders>
              <w:top w:val="single" w:sz="4" w:space="0" w:color="auto"/>
              <w:left w:val="single" w:sz="12" w:space="0" w:color="auto"/>
              <w:bottom w:val="single" w:sz="4" w:space="0" w:color="auto"/>
              <w:tl2br w:val="nil"/>
              <w:tr2bl w:val="nil"/>
            </w:tcBorders>
            <w:shd w:val="clear" w:color="auto" w:fill="auto"/>
            <w:vAlign w:val="center"/>
          </w:tcPr>
          <w:p w14:paraId="2C2A993D" w14:textId="77777777" w:rsidR="00C666D5" w:rsidRPr="00CB3F85" w:rsidRDefault="00C666D5" w:rsidP="00C666D5">
            <w:pPr>
              <w:pStyle w:val="afffffffff9"/>
            </w:pPr>
            <w:r w:rsidRPr="00CB3F85">
              <w:rPr>
                <w:rFonts w:hint="eastAsia"/>
              </w:rPr>
              <w:t>9</w:t>
            </w:r>
          </w:p>
        </w:tc>
        <w:tc>
          <w:tcPr>
            <w:tcW w:w="1559" w:type="dxa"/>
            <w:shd w:val="clear" w:color="auto" w:fill="auto"/>
            <w:vAlign w:val="center"/>
          </w:tcPr>
          <w:p w14:paraId="79458AD4" w14:textId="77777777" w:rsidR="00C666D5" w:rsidRPr="00CB3F85" w:rsidRDefault="00C666D5" w:rsidP="00C666D5">
            <w:pPr>
              <w:pStyle w:val="afffffffff9"/>
            </w:pPr>
            <w:r w:rsidRPr="00CB3F85">
              <w:rPr>
                <w:rFonts w:hint="eastAsia"/>
              </w:rPr>
              <w:t>起点埋深</w:t>
            </w:r>
          </w:p>
        </w:tc>
        <w:tc>
          <w:tcPr>
            <w:tcW w:w="1276" w:type="dxa"/>
            <w:shd w:val="clear" w:color="auto" w:fill="auto"/>
            <w:vAlign w:val="center"/>
          </w:tcPr>
          <w:p w14:paraId="7BEBE6C4" w14:textId="77777777" w:rsidR="00C666D5" w:rsidRPr="00CB3F85" w:rsidRDefault="00C666D5" w:rsidP="00C666D5">
            <w:pPr>
              <w:pStyle w:val="afffffffff9"/>
            </w:pPr>
            <w:r w:rsidRPr="00CB3F85">
              <w:rPr>
                <w:rFonts w:hint="eastAsia"/>
              </w:rPr>
              <w:t>浮点型</w:t>
            </w:r>
          </w:p>
        </w:tc>
        <w:tc>
          <w:tcPr>
            <w:tcW w:w="567" w:type="dxa"/>
            <w:shd w:val="clear" w:color="auto" w:fill="auto"/>
            <w:vAlign w:val="center"/>
          </w:tcPr>
          <w:p w14:paraId="2400E1DE" w14:textId="77777777" w:rsidR="00C666D5" w:rsidRPr="00734BEC" w:rsidRDefault="00C666D5" w:rsidP="00C666D5">
            <w:pPr>
              <w:pStyle w:val="afffffffff9"/>
            </w:pPr>
          </w:p>
        </w:tc>
        <w:tc>
          <w:tcPr>
            <w:tcW w:w="567" w:type="dxa"/>
            <w:shd w:val="clear" w:color="auto" w:fill="auto"/>
            <w:vAlign w:val="center"/>
          </w:tcPr>
          <w:p w14:paraId="50E5D472" w14:textId="77777777" w:rsidR="00C666D5" w:rsidRPr="00CB3F85" w:rsidRDefault="00C666D5" w:rsidP="00C666D5">
            <w:pPr>
              <w:pStyle w:val="afffffffff9"/>
            </w:pPr>
            <w:r>
              <w:rPr>
                <w:rFonts w:hint="eastAsia"/>
              </w:rPr>
              <w:t>M</w:t>
            </w:r>
          </w:p>
        </w:tc>
        <w:tc>
          <w:tcPr>
            <w:tcW w:w="1984" w:type="dxa"/>
            <w:shd w:val="clear" w:color="auto" w:fill="auto"/>
            <w:vAlign w:val="center"/>
          </w:tcPr>
          <w:p w14:paraId="1C13E83E" w14:textId="77777777" w:rsidR="00C666D5" w:rsidRPr="00CB3F85" w:rsidRDefault="00C666D5" w:rsidP="00C666D5">
            <w:pPr>
              <w:pStyle w:val="afffffffff9"/>
            </w:pPr>
            <w:r>
              <w:rPr>
                <w:rFonts w:hint="eastAsia"/>
              </w:rPr>
              <w:t>综合管廊规划设计单位/综合管廊</w:t>
            </w:r>
            <w:r w:rsidR="00B00571">
              <w:rPr>
                <w:rFonts w:hint="eastAsia"/>
              </w:rPr>
              <w:t>行政监管部门</w:t>
            </w:r>
          </w:p>
        </w:tc>
        <w:tc>
          <w:tcPr>
            <w:tcW w:w="2835" w:type="dxa"/>
            <w:tcBorders>
              <w:right w:val="single" w:sz="12" w:space="0" w:color="auto"/>
            </w:tcBorders>
            <w:shd w:val="clear" w:color="auto" w:fill="auto"/>
            <w:vAlign w:val="center"/>
          </w:tcPr>
          <w:p w14:paraId="42C1494C" w14:textId="77777777" w:rsidR="00C666D5" w:rsidRDefault="00C666D5" w:rsidP="00C666D5">
            <w:pPr>
              <w:pStyle w:val="afffffffff9"/>
              <w:jc w:val="left"/>
            </w:pPr>
            <w:r>
              <w:rPr>
                <w:rFonts w:hint="eastAsia"/>
              </w:rPr>
              <w:t>单位：米。</w:t>
            </w:r>
          </w:p>
          <w:p w14:paraId="0C25B9FC" w14:textId="77777777" w:rsidR="00C666D5" w:rsidRPr="00CB3F85" w:rsidRDefault="00C666D5" w:rsidP="00C666D5">
            <w:pPr>
              <w:pStyle w:val="afffffffff9"/>
              <w:jc w:val="left"/>
            </w:pPr>
            <w:r w:rsidRPr="00CB3F85">
              <w:rPr>
                <w:rFonts w:hint="eastAsia"/>
              </w:rPr>
              <w:t>与竣工图纸的内底埋深一致</w:t>
            </w:r>
            <w:r>
              <w:rPr>
                <w:rFonts w:hint="eastAsia"/>
              </w:rPr>
              <w:t>。</w:t>
            </w:r>
          </w:p>
        </w:tc>
      </w:tr>
      <w:tr w:rsidR="00C666D5" w14:paraId="3DD29A6B" w14:textId="77777777" w:rsidTr="00791531">
        <w:trPr>
          <w:jc w:val="center"/>
        </w:trPr>
        <w:tc>
          <w:tcPr>
            <w:tcW w:w="567" w:type="dxa"/>
            <w:tcBorders>
              <w:top w:val="single" w:sz="4" w:space="0" w:color="auto"/>
              <w:left w:val="single" w:sz="12" w:space="0" w:color="auto"/>
              <w:bottom w:val="single" w:sz="4" w:space="0" w:color="auto"/>
              <w:tl2br w:val="nil"/>
              <w:tr2bl w:val="nil"/>
            </w:tcBorders>
            <w:shd w:val="clear" w:color="auto" w:fill="auto"/>
            <w:vAlign w:val="center"/>
          </w:tcPr>
          <w:p w14:paraId="65C16285" w14:textId="77777777" w:rsidR="00C666D5" w:rsidRPr="00CB3F85" w:rsidRDefault="00C666D5" w:rsidP="00C666D5">
            <w:pPr>
              <w:pStyle w:val="afffffffff9"/>
            </w:pPr>
            <w:r>
              <w:rPr>
                <w:rFonts w:hint="eastAsia"/>
              </w:rPr>
              <w:t>10</w:t>
            </w:r>
          </w:p>
        </w:tc>
        <w:tc>
          <w:tcPr>
            <w:tcW w:w="1559" w:type="dxa"/>
            <w:shd w:val="clear" w:color="auto" w:fill="auto"/>
            <w:vAlign w:val="center"/>
          </w:tcPr>
          <w:p w14:paraId="46ED78EF" w14:textId="77777777" w:rsidR="00C666D5" w:rsidRPr="00CB3F85" w:rsidRDefault="00C666D5" w:rsidP="00C666D5">
            <w:pPr>
              <w:pStyle w:val="afffffffff9"/>
            </w:pPr>
            <w:r w:rsidRPr="00CB3F85">
              <w:rPr>
                <w:rFonts w:hint="eastAsia"/>
              </w:rPr>
              <w:t>终点高程</w:t>
            </w:r>
          </w:p>
        </w:tc>
        <w:tc>
          <w:tcPr>
            <w:tcW w:w="1276" w:type="dxa"/>
            <w:shd w:val="clear" w:color="auto" w:fill="auto"/>
            <w:vAlign w:val="center"/>
          </w:tcPr>
          <w:p w14:paraId="1F4542E4" w14:textId="77777777" w:rsidR="00C666D5" w:rsidRPr="00CB3F85" w:rsidRDefault="00C666D5" w:rsidP="00C666D5">
            <w:pPr>
              <w:pStyle w:val="afffffffff9"/>
            </w:pPr>
            <w:r w:rsidRPr="00CB3F85">
              <w:rPr>
                <w:rFonts w:hint="eastAsia"/>
              </w:rPr>
              <w:t>浮点型</w:t>
            </w:r>
          </w:p>
        </w:tc>
        <w:tc>
          <w:tcPr>
            <w:tcW w:w="567" w:type="dxa"/>
            <w:shd w:val="clear" w:color="auto" w:fill="auto"/>
            <w:vAlign w:val="center"/>
          </w:tcPr>
          <w:p w14:paraId="3F23E50B" w14:textId="77777777" w:rsidR="00C666D5" w:rsidRPr="00CB3F85" w:rsidRDefault="00C666D5" w:rsidP="00C666D5">
            <w:pPr>
              <w:pStyle w:val="afffffffff9"/>
            </w:pPr>
          </w:p>
        </w:tc>
        <w:tc>
          <w:tcPr>
            <w:tcW w:w="567" w:type="dxa"/>
            <w:shd w:val="clear" w:color="auto" w:fill="auto"/>
            <w:vAlign w:val="center"/>
          </w:tcPr>
          <w:p w14:paraId="5F16A405" w14:textId="77777777" w:rsidR="00C666D5" w:rsidRPr="00CB3F85" w:rsidRDefault="00C666D5" w:rsidP="00C666D5">
            <w:pPr>
              <w:pStyle w:val="afffffffff9"/>
            </w:pPr>
            <w:r>
              <w:rPr>
                <w:rFonts w:hint="eastAsia"/>
              </w:rPr>
              <w:t>M</w:t>
            </w:r>
          </w:p>
        </w:tc>
        <w:tc>
          <w:tcPr>
            <w:tcW w:w="1984" w:type="dxa"/>
            <w:shd w:val="clear" w:color="auto" w:fill="auto"/>
            <w:vAlign w:val="center"/>
          </w:tcPr>
          <w:p w14:paraId="029F4988" w14:textId="77777777" w:rsidR="00C666D5" w:rsidRPr="00CB3F85" w:rsidRDefault="00C666D5" w:rsidP="00C666D5">
            <w:pPr>
              <w:pStyle w:val="afffffffff9"/>
            </w:pPr>
            <w:r w:rsidRPr="00CB3F85">
              <w:rPr>
                <w:rFonts w:hint="eastAsia"/>
              </w:rPr>
              <w:t>综合管廊运营管理单位</w:t>
            </w:r>
          </w:p>
        </w:tc>
        <w:tc>
          <w:tcPr>
            <w:tcW w:w="2835" w:type="dxa"/>
            <w:tcBorders>
              <w:right w:val="single" w:sz="12" w:space="0" w:color="auto"/>
            </w:tcBorders>
            <w:shd w:val="clear" w:color="auto" w:fill="auto"/>
            <w:vAlign w:val="center"/>
          </w:tcPr>
          <w:p w14:paraId="33D4A798" w14:textId="77777777" w:rsidR="00C666D5" w:rsidRDefault="00C666D5" w:rsidP="00C666D5">
            <w:pPr>
              <w:pStyle w:val="afffffffff9"/>
              <w:jc w:val="left"/>
            </w:pPr>
            <w:r>
              <w:rPr>
                <w:rFonts w:hint="eastAsia"/>
              </w:rPr>
              <w:t>单位：米。</w:t>
            </w:r>
          </w:p>
          <w:p w14:paraId="002E4D1D" w14:textId="77777777" w:rsidR="00C666D5" w:rsidRDefault="00C666D5" w:rsidP="00C666D5">
            <w:pPr>
              <w:pStyle w:val="afffffffff9"/>
              <w:jc w:val="left"/>
            </w:pPr>
            <w:r w:rsidRPr="00CB3F85">
              <w:rPr>
                <w:rFonts w:hint="eastAsia"/>
              </w:rPr>
              <w:t>采用北京地方高程基准，并与国家高程基准建立联系。</w:t>
            </w:r>
          </w:p>
          <w:p w14:paraId="0B510251" w14:textId="77777777" w:rsidR="00C666D5" w:rsidRPr="00CB3F85" w:rsidRDefault="00C666D5" w:rsidP="00C666D5">
            <w:pPr>
              <w:pStyle w:val="afffffffff9"/>
              <w:jc w:val="left"/>
            </w:pPr>
            <w:r w:rsidRPr="00CB3F85">
              <w:rPr>
                <w:rFonts w:hint="eastAsia"/>
              </w:rPr>
              <w:t>与竣工图纸（测量图纸）的高程值一致。</w:t>
            </w:r>
          </w:p>
        </w:tc>
      </w:tr>
      <w:tr w:rsidR="00C666D5" w14:paraId="4D57C197" w14:textId="77777777" w:rsidTr="00C666D5">
        <w:trPr>
          <w:jc w:val="center"/>
        </w:trPr>
        <w:tc>
          <w:tcPr>
            <w:tcW w:w="567" w:type="dxa"/>
            <w:tcBorders>
              <w:top w:val="single" w:sz="4" w:space="0" w:color="auto"/>
              <w:left w:val="single" w:sz="12" w:space="0" w:color="auto"/>
              <w:bottom w:val="single" w:sz="12" w:space="0" w:color="auto"/>
              <w:tl2br w:val="nil"/>
              <w:tr2bl w:val="nil"/>
            </w:tcBorders>
            <w:shd w:val="clear" w:color="auto" w:fill="auto"/>
            <w:vAlign w:val="center"/>
          </w:tcPr>
          <w:p w14:paraId="537ADD8B" w14:textId="77777777" w:rsidR="00C666D5" w:rsidRPr="00CB3F85" w:rsidRDefault="00C666D5" w:rsidP="00C666D5">
            <w:pPr>
              <w:pStyle w:val="afffffffff9"/>
            </w:pPr>
            <w:r>
              <w:rPr>
                <w:rFonts w:hint="eastAsia"/>
              </w:rPr>
              <w:t>1</w:t>
            </w:r>
            <w:r>
              <w:t>1</w:t>
            </w:r>
          </w:p>
        </w:tc>
        <w:tc>
          <w:tcPr>
            <w:tcW w:w="1559" w:type="dxa"/>
            <w:tcBorders>
              <w:top w:val="single" w:sz="4" w:space="0" w:color="auto"/>
              <w:bottom w:val="single" w:sz="12" w:space="0" w:color="auto"/>
              <w:tl2br w:val="nil"/>
              <w:tr2bl w:val="nil"/>
            </w:tcBorders>
            <w:shd w:val="clear" w:color="auto" w:fill="auto"/>
            <w:vAlign w:val="center"/>
          </w:tcPr>
          <w:p w14:paraId="2B91F085" w14:textId="77777777" w:rsidR="00C666D5" w:rsidRPr="00CB3F85" w:rsidRDefault="00C666D5" w:rsidP="00C666D5">
            <w:pPr>
              <w:pStyle w:val="afffffffff9"/>
            </w:pPr>
            <w:r w:rsidRPr="00CB3F85">
              <w:rPr>
                <w:rFonts w:hint="eastAsia"/>
              </w:rPr>
              <w:t>更新时间</w:t>
            </w:r>
          </w:p>
        </w:tc>
        <w:tc>
          <w:tcPr>
            <w:tcW w:w="1276" w:type="dxa"/>
            <w:tcBorders>
              <w:top w:val="single" w:sz="4" w:space="0" w:color="auto"/>
              <w:bottom w:val="single" w:sz="12" w:space="0" w:color="auto"/>
              <w:tl2br w:val="nil"/>
              <w:tr2bl w:val="nil"/>
            </w:tcBorders>
            <w:shd w:val="clear" w:color="auto" w:fill="auto"/>
            <w:vAlign w:val="center"/>
          </w:tcPr>
          <w:p w14:paraId="18C4DBAF" w14:textId="77777777" w:rsidR="00C666D5" w:rsidRPr="00CB3F85" w:rsidRDefault="00C666D5" w:rsidP="00C666D5">
            <w:pPr>
              <w:pStyle w:val="afffffffff9"/>
            </w:pPr>
            <w:r w:rsidRPr="00CB3F85">
              <w:rPr>
                <w:rFonts w:hint="eastAsia"/>
              </w:rPr>
              <w:t>日期型</w:t>
            </w:r>
          </w:p>
        </w:tc>
        <w:tc>
          <w:tcPr>
            <w:tcW w:w="567" w:type="dxa"/>
            <w:tcBorders>
              <w:top w:val="single" w:sz="4" w:space="0" w:color="auto"/>
              <w:bottom w:val="single" w:sz="12" w:space="0" w:color="auto"/>
              <w:tl2br w:val="nil"/>
              <w:tr2bl w:val="nil"/>
            </w:tcBorders>
            <w:shd w:val="clear" w:color="auto" w:fill="auto"/>
            <w:vAlign w:val="center"/>
          </w:tcPr>
          <w:p w14:paraId="532C9959" w14:textId="77777777" w:rsidR="00C666D5" w:rsidRPr="00CB3F85" w:rsidRDefault="00C666D5" w:rsidP="00C666D5">
            <w:pPr>
              <w:pStyle w:val="afffffffff9"/>
            </w:pPr>
          </w:p>
        </w:tc>
        <w:tc>
          <w:tcPr>
            <w:tcW w:w="567" w:type="dxa"/>
            <w:tcBorders>
              <w:top w:val="single" w:sz="4" w:space="0" w:color="auto"/>
              <w:bottom w:val="single" w:sz="12" w:space="0" w:color="auto"/>
              <w:tl2br w:val="nil"/>
              <w:tr2bl w:val="nil"/>
            </w:tcBorders>
            <w:shd w:val="clear" w:color="auto" w:fill="auto"/>
            <w:vAlign w:val="center"/>
          </w:tcPr>
          <w:p w14:paraId="7103BDD3" w14:textId="77777777" w:rsidR="00C666D5" w:rsidRPr="00CB3F85" w:rsidRDefault="00C666D5" w:rsidP="00C666D5">
            <w:pPr>
              <w:pStyle w:val="afffffffff9"/>
            </w:pPr>
            <w:r>
              <w:rPr>
                <w:rFonts w:hint="eastAsia"/>
              </w:rPr>
              <w:t>M</w:t>
            </w:r>
          </w:p>
        </w:tc>
        <w:tc>
          <w:tcPr>
            <w:tcW w:w="1984" w:type="dxa"/>
            <w:tcBorders>
              <w:top w:val="single" w:sz="4" w:space="0" w:color="auto"/>
              <w:bottom w:val="single" w:sz="12" w:space="0" w:color="auto"/>
              <w:tl2br w:val="nil"/>
              <w:tr2bl w:val="nil"/>
            </w:tcBorders>
            <w:shd w:val="clear" w:color="auto" w:fill="auto"/>
            <w:vAlign w:val="center"/>
          </w:tcPr>
          <w:p w14:paraId="37964755" w14:textId="77777777" w:rsidR="00C666D5" w:rsidRPr="00CB3F85" w:rsidRDefault="00C666D5" w:rsidP="00C666D5">
            <w:pPr>
              <w:pStyle w:val="afffffffff9"/>
            </w:pPr>
            <w:r w:rsidRPr="00CB3F85">
              <w:rPr>
                <w:rFonts w:hint="eastAsia"/>
              </w:rPr>
              <w:t>综合管廊运营管理单位</w:t>
            </w:r>
          </w:p>
        </w:tc>
        <w:tc>
          <w:tcPr>
            <w:tcW w:w="2835" w:type="dxa"/>
            <w:tcBorders>
              <w:top w:val="single" w:sz="4" w:space="0" w:color="auto"/>
              <w:bottom w:val="single" w:sz="12" w:space="0" w:color="auto"/>
              <w:right w:val="single" w:sz="12" w:space="0" w:color="auto"/>
              <w:tl2br w:val="nil"/>
              <w:tr2bl w:val="nil"/>
            </w:tcBorders>
            <w:shd w:val="clear" w:color="auto" w:fill="auto"/>
            <w:vAlign w:val="center"/>
          </w:tcPr>
          <w:p w14:paraId="1B3B4F23" w14:textId="77777777" w:rsidR="00C666D5" w:rsidRPr="00CB3F85" w:rsidRDefault="00C666D5" w:rsidP="00C666D5">
            <w:pPr>
              <w:pStyle w:val="afffffffff9"/>
              <w:jc w:val="left"/>
            </w:pPr>
            <w:r>
              <w:rPr>
                <w:rFonts w:hint="eastAsia"/>
              </w:rPr>
              <w:t>按年月日排列</w:t>
            </w:r>
            <w:r w:rsidRPr="00CB3F85">
              <w:rPr>
                <w:rFonts w:hint="eastAsia"/>
              </w:rPr>
              <w:t>，如20220501</w:t>
            </w:r>
            <w:r>
              <w:rPr>
                <w:rFonts w:hint="eastAsia"/>
              </w:rPr>
              <w:t>。</w:t>
            </w:r>
          </w:p>
        </w:tc>
      </w:tr>
    </w:tbl>
    <w:p w14:paraId="3AAA8975" w14:textId="77777777" w:rsidR="00A27DD1" w:rsidRDefault="00B33C2E" w:rsidP="00476E1C">
      <w:pPr>
        <w:pStyle w:val="aff4"/>
        <w:numPr>
          <w:ilvl w:val="0"/>
          <w:numId w:val="0"/>
        </w:numPr>
        <w:spacing w:before="156" w:after="156"/>
        <w:jc w:val="center"/>
      </w:pPr>
      <w:bookmarkStart w:id="83" w:name="_Toc114473631"/>
      <w:r>
        <w:br w:type="page"/>
      </w:r>
      <w:bookmarkStart w:id="84" w:name="_Toc117262504"/>
      <w:bookmarkStart w:id="85" w:name="_Toc117262557"/>
      <w:bookmarkStart w:id="86" w:name="_Toc117322745"/>
      <w:bookmarkStart w:id="87" w:name="_Toc117580336"/>
      <w:r w:rsidR="00A27DD1" w:rsidRPr="00A27DD1">
        <w:rPr>
          <w:rFonts w:hint="eastAsia"/>
        </w:rPr>
        <w:lastRenderedPageBreak/>
        <w:t>表A.</w:t>
      </w:r>
      <w:r w:rsidR="00A27DD1">
        <w:t>1.</w:t>
      </w:r>
      <w:r w:rsidR="00A27DD1" w:rsidRPr="00A27DD1">
        <w:rPr>
          <w:rFonts w:hint="eastAsia"/>
        </w:rPr>
        <w:t>1 空间环境数据信息表</w:t>
      </w:r>
      <w:r w:rsidR="00A27DD1">
        <w:rPr>
          <w:rFonts w:hint="eastAsia"/>
        </w:rPr>
        <w:t>（续）</w:t>
      </w:r>
      <w:bookmarkEnd w:id="83"/>
      <w:bookmarkEnd w:id="84"/>
      <w:bookmarkEnd w:id="85"/>
      <w:bookmarkEnd w:id="86"/>
      <w:bookmarkEnd w:id="87"/>
    </w:p>
    <w:tbl>
      <w:tblPr>
        <w:tblStyle w:val="afffffffffc"/>
        <w:tblW w:w="9381"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75"/>
        <w:gridCol w:w="1314"/>
        <w:gridCol w:w="1273"/>
        <w:gridCol w:w="575"/>
        <w:gridCol w:w="575"/>
        <w:gridCol w:w="2011"/>
        <w:gridCol w:w="3058"/>
      </w:tblGrid>
      <w:tr w:rsidR="00F95397" w14:paraId="123049A0" w14:textId="77777777" w:rsidTr="00791531">
        <w:trPr>
          <w:tblHeader/>
          <w:jc w:val="center"/>
        </w:trPr>
        <w:tc>
          <w:tcPr>
            <w:tcW w:w="575" w:type="dxa"/>
            <w:tcBorders>
              <w:top w:val="single" w:sz="12" w:space="0" w:color="auto"/>
              <w:left w:val="single" w:sz="12" w:space="0" w:color="auto"/>
              <w:bottom w:val="single" w:sz="12" w:space="0" w:color="auto"/>
            </w:tcBorders>
            <w:shd w:val="clear" w:color="auto" w:fill="auto"/>
            <w:vAlign w:val="center"/>
          </w:tcPr>
          <w:p w14:paraId="3B6831E9" w14:textId="77777777" w:rsidR="00F95397" w:rsidRDefault="00F95397" w:rsidP="008E05BE">
            <w:pPr>
              <w:pStyle w:val="afffffffff9"/>
            </w:pPr>
            <w:r>
              <w:rPr>
                <w:rFonts w:hint="eastAsia"/>
              </w:rPr>
              <w:t>序号</w:t>
            </w:r>
          </w:p>
        </w:tc>
        <w:tc>
          <w:tcPr>
            <w:tcW w:w="1314" w:type="dxa"/>
            <w:tcBorders>
              <w:top w:val="single" w:sz="12" w:space="0" w:color="auto"/>
              <w:bottom w:val="single" w:sz="12" w:space="0" w:color="auto"/>
            </w:tcBorders>
            <w:shd w:val="clear" w:color="auto" w:fill="auto"/>
            <w:vAlign w:val="center"/>
          </w:tcPr>
          <w:p w14:paraId="274F7A68" w14:textId="77777777" w:rsidR="00F95397" w:rsidRDefault="00F95397" w:rsidP="008E05BE">
            <w:pPr>
              <w:pStyle w:val="afffffffff9"/>
            </w:pPr>
            <w:r>
              <w:rPr>
                <w:rFonts w:hint="eastAsia"/>
              </w:rPr>
              <w:t>字段名称</w:t>
            </w:r>
          </w:p>
        </w:tc>
        <w:tc>
          <w:tcPr>
            <w:tcW w:w="1273" w:type="dxa"/>
            <w:tcBorders>
              <w:top w:val="single" w:sz="12" w:space="0" w:color="auto"/>
              <w:bottom w:val="single" w:sz="12" w:space="0" w:color="auto"/>
            </w:tcBorders>
            <w:shd w:val="clear" w:color="auto" w:fill="auto"/>
            <w:vAlign w:val="center"/>
          </w:tcPr>
          <w:p w14:paraId="2F17BB8D" w14:textId="77777777" w:rsidR="00F95397" w:rsidRDefault="00F95397" w:rsidP="00A329CB">
            <w:pPr>
              <w:pStyle w:val="afffffffff9"/>
            </w:pPr>
            <w:r>
              <w:rPr>
                <w:rFonts w:hint="eastAsia"/>
              </w:rPr>
              <w:t>字段</w:t>
            </w:r>
            <w:r>
              <w:t>类型</w:t>
            </w:r>
          </w:p>
        </w:tc>
        <w:tc>
          <w:tcPr>
            <w:tcW w:w="575" w:type="dxa"/>
            <w:tcBorders>
              <w:top w:val="single" w:sz="12" w:space="0" w:color="auto"/>
              <w:bottom w:val="single" w:sz="12" w:space="0" w:color="auto"/>
            </w:tcBorders>
            <w:shd w:val="clear" w:color="auto" w:fill="auto"/>
            <w:vAlign w:val="center"/>
          </w:tcPr>
          <w:p w14:paraId="3C82ECE9" w14:textId="77777777" w:rsidR="00F95397" w:rsidRDefault="00F95397" w:rsidP="008E05BE">
            <w:pPr>
              <w:pStyle w:val="afffffffff9"/>
            </w:pPr>
            <w:r>
              <w:rPr>
                <w:rFonts w:hint="eastAsia"/>
              </w:rPr>
              <w:t>字段</w:t>
            </w:r>
          </w:p>
          <w:p w14:paraId="05C77493" w14:textId="77777777" w:rsidR="00F95397" w:rsidRDefault="00F95397" w:rsidP="008E05BE">
            <w:pPr>
              <w:pStyle w:val="afffffffff9"/>
            </w:pPr>
            <w:r>
              <w:t>长度</w:t>
            </w:r>
          </w:p>
        </w:tc>
        <w:tc>
          <w:tcPr>
            <w:tcW w:w="575" w:type="dxa"/>
            <w:tcBorders>
              <w:top w:val="single" w:sz="12" w:space="0" w:color="auto"/>
              <w:bottom w:val="single" w:sz="12" w:space="0" w:color="auto"/>
            </w:tcBorders>
            <w:shd w:val="clear" w:color="auto" w:fill="auto"/>
            <w:vAlign w:val="center"/>
          </w:tcPr>
          <w:p w14:paraId="4FCFDB48" w14:textId="77777777" w:rsidR="00F95397" w:rsidRDefault="00F95397" w:rsidP="008E05BE">
            <w:pPr>
              <w:pStyle w:val="afffffffff9"/>
            </w:pPr>
            <w:r>
              <w:rPr>
                <w:rFonts w:hint="eastAsia"/>
              </w:rPr>
              <w:t>约束/</w:t>
            </w:r>
          </w:p>
          <w:p w14:paraId="741C359D" w14:textId="77777777" w:rsidR="00F95397" w:rsidRDefault="00F95397" w:rsidP="008E05BE">
            <w:pPr>
              <w:pStyle w:val="afffffffff9"/>
            </w:pPr>
            <w:r>
              <w:rPr>
                <w:rFonts w:hint="eastAsia"/>
              </w:rPr>
              <w:t>条件</w:t>
            </w:r>
          </w:p>
        </w:tc>
        <w:tc>
          <w:tcPr>
            <w:tcW w:w="2011" w:type="dxa"/>
            <w:tcBorders>
              <w:top w:val="single" w:sz="12" w:space="0" w:color="auto"/>
              <w:bottom w:val="single" w:sz="12" w:space="0" w:color="auto"/>
            </w:tcBorders>
            <w:shd w:val="clear" w:color="auto" w:fill="auto"/>
            <w:vAlign w:val="center"/>
          </w:tcPr>
          <w:p w14:paraId="7941CDC7" w14:textId="77777777" w:rsidR="00F95397" w:rsidRDefault="00F95397" w:rsidP="008E05BE">
            <w:pPr>
              <w:pStyle w:val="afffffffff9"/>
            </w:pPr>
            <w:r>
              <w:rPr>
                <w:rFonts w:hint="eastAsia"/>
              </w:rPr>
              <w:t>数据</w:t>
            </w:r>
            <w:r>
              <w:t>来源</w:t>
            </w:r>
          </w:p>
        </w:tc>
        <w:tc>
          <w:tcPr>
            <w:tcW w:w="3058" w:type="dxa"/>
            <w:tcBorders>
              <w:top w:val="single" w:sz="12" w:space="0" w:color="auto"/>
              <w:bottom w:val="single" w:sz="12" w:space="0" w:color="auto"/>
              <w:right w:val="single" w:sz="12" w:space="0" w:color="auto"/>
            </w:tcBorders>
            <w:shd w:val="clear" w:color="auto" w:fill="auto"/>
            <w:vAlign w:val="center"/>
          </w:tcPr>
          <w:p w14:paraId="6C805456" w14:textId="77777777" w:rsidR="00F95397" w:rsidRDefault="00F95397" w:rsidP="008E05BE">
            <w:pPr>
              <w:pStyle w:val="afffffffff9"/>
            </w:pPr>
            <w:r>
              <w:rPr>
                <w:rFonts w:hint="eastAsia"/>
              </w:rPr>
              <w:t>说明</w:t>
            </w:r>
          </w:p>
        </w:tc>
      </w:tr>
      <w:tr w:rsidR="00C666D5" w14:paraId="00CA4206" w14:textId="77777777" w:rsidTr="00791531">
        <w:trPr>
          <w:jc w:val="center"/>
        </w:trPr>
        <w:tc>
          <w:tcPr>
            <w:tcW w:w="575" w:type="dxa"/>
            <w:tcBorders>
              <w:top w:val="single" w:sz="4" w:space="0" w:color="auto"/>
              <w:left w:val="single" w:sz="12" w:space="0" w:color="auto"/>
              <w:bottom w:val="single" w:sz="4" w:space="0" w:color="auto"/>
              <w:tl2br w:val="nil"/>
              <w:tr2bl w:val="nil"/>
            </w:tcBorders>
            <w:shd w:val="clear" w:color="auto" w:fill="auto"/>
            <w:vAlign w:val="center"/>
          </w:tcPr>
          <w:p w14:paraId="618545A1" w14:textId="77777777" w:rsidR="00C666D5" w:rsidRPr="00CB3F85" w:rsidRDefault="00C666D5" w:rsidP="00C666D5">
            <w:pPr>
              <w:pStyle w:val="afffffffff9"/>
            </w:pPr>
            <w:r>
              <w:rPr>
                <w:rFonts w:hint="eastAsia"/>
              </w:rPr>
              <w:t>12</w:t>
            </w:r>
          </w:p>
        </w:tc>
        <w:tc>
          <w:tcPr>
            <w:tcW w:w="1314" w:type="dxa"/>
            <w:tcBorders>
              <w:top w:val="single" w:sz="4" w:space="0" w:color="auto"/>
              <w:bottom w:val="single" w:sz="4" w:space="0" w:color="auto"/>
              <w:tl2br w:val="nil"/>
              <w:tr2bl w:val="nil"/>
            </w:tcBorders>
            <w:shd w:val="clear" w:color="auto" w:fill="auto"/>
            <w:vAlign w:val="center"/>
          </w:tcPr>
          <w:p w14:paraId="50CD2EC5" w14:textId="77777777" w:rsidR="00C666D5" w:rsidRPr="00CB3F85" w:rsidRDefault="00C666D5" w:rsidP="00C666D5">
            <w:pPr>
              <w:pStyle w:val="afffffffff9"/>
            </w:pPr>
            <w:r w:rsidRPr="00CB3F85">
              <w:rPr>
                <w:rFonts w:hint="eastAsia"/>
              </w:rPr>
              <w:t>终点埋深</w:t>
            </w:r>
          </w:p>
        </w:tc>
        <w:tc>
          <w:tcPr>
            <w:tcW w:w="1273" w:type="dxa"/>
            <w:tcBorders>
              <w:top w:val="single" w:sz="4" w:space="0" w:color="auto"/>
              <w:bottom w:val="single" w:sz="4" w:space="0" w:color="auto"/>
              <w:tl2br w:val="nil"/>
              <w:tr2bl w:val="nil"/>
            </w:tcBorders>
            <w:shd w:val="clear" w:color="auto" w:fill="auto"/>
            <w:vAlign w:val="center"/>
          </w:tcPr>
          <w:p w14:paraId="6A880A04" w14:textId="77777777" w:rsidR="00C666D5" w:rsidRPr="00CB3F85" w:rsidRDefault="00C666D5" w:rsidP="00C666D5">
            <w:pPr>
              <w:pStyle w:val="afffffffff9"/>
            </w:pPr>
            <w:r w:rsidRPr="00CB3F85">
              <w:rPr>
                <w:rFonts w:hint="eastAsia"/>
              </w:rPr>
              <w:t>浮点型</w:t>
            </w:r>
          </w:p>
        </w:tc>
        <w:tc>
          <w:tcPr>
            <w:tcW w:w="575" w:type="dxa"/>
            <w:tcBorders>
              <w:top w:val="single" w:sz="4" w:space="0" w:color="auto"/>
              <w:bottom w:val="single" w:sz="4" w:space="0" w:color="auto"/>
              <w:tl2br w:val="nil"/>
              <w:tr2bl w:val="nil"/>
            </w:tcBorders>
            <w:shd w:val="clear" w:color="auto" w:fill="auto"/>
            <w:vAlign w:val="center"/>
          </w:tcPr>
          <w:p w14:paraId="7FF51C1B" w14:textId="77777777" w:rsidR="00C666D5" w:rsidRPr="00CB3F85" w:rsidRDefault="00C666D5" w:rsidP="00C666D5">
            <w:pPr>
              <w:pStyle w:val="afffffffff9"/>
            </w:pPr>
          </w:p>
        </w:tc>
        <w:tc>
          <w:tcPr>
            <w:tcW w:w="575" w:type="dxa"/>
            <w:tcBorders>
              <w:top w:val="single" w:sz="4" w:space="0" w:color="auto"/>
              <w:bottom w:val="single" w:sz="4" w:space="0" w:color="auto"/>
              <w:tl2br w:val="nil"/>
              <w:tr2bl w:val="nil"/>
            </w:tcBorders>
            <w:shd w:val="clear" w:color="auto" w:fill="auto"/>
            <w:vAlign w:val="center"/>
          </w:tcPr>
          <w:p w14:paraId="79444425" w14:textId="77777777" w:rsidR="00C666D5" w:rsidRPr="00CB3F85" w:rsidRDefault="00C666D5" w:rsidP="00C666D5">
            <w:pPr>
              <w:pStyle w:val="afffffffff9"/>
            </w:pPr>
            <w:r>
              <w:rPr>
                <w:rFonts w:hint="eastAsia"/>
              </w:rPr>
              <w:t>M</w:t>
            </w:r>
          </w:p>
        </w:tc>
        <w:tc>
          <w:tcPr>
            <w:tcW w:w="2011" w:type="dxa"/>
            <w:tcBorders>
              <w:top w:val="single" w:sz="4" w:space="0" w:color="auto"/>
              <w:bottom w:val="single" w:sz="4" w:space="0" w:color="auto"/>
              <w:tl2br w:val="nil"/>
              <w:tr2bl w:val="nil"/>
            </w:tcBorders>
            <w:shd w:val="clear" w:color="auto" w:fill="auto"/>
            <w:vAlign w:val="center"/>
          </w:tcPr>
          <w:p w14:paraId="4AF747E3" w14:textId="77777777" w:rsidR="00C666D5" w:rsidRPr="00CB3F85" w:rsidRDefault="00C666D5" w:rsidP="00C666D5">
            <w:pPr>
              <w:pStyle w:val="afffffffff9"/>
            </w:pPr>
            <w:r>
              <w:rPr>
                <w:rFonts w:hint="eastAsia"/>
              </w:rPr>
              <w:t>综合管廊规划设计单位/综合管廊</w:t>
            </w:r>
            <w:r w:rsidR="00B00571">
              <w:rPr>
                <w:rFonts w:hint="eastAsia"/>
              </w:rPr>
              <w:t>行政监管部门</w:t>
            </w:r>
          </w:p>
        </w:tc>
        <w:tc>
          <w:tcPr>
            <w:tcW w:w="3058" w:type="dxa"/>
            <w:tcBorders>
              <w:top w:val="single" w:sz="4" w:space="0" w:color="auto"/>
              <w:bottom w:val="single" w:sz="4" w:space="0" w:color="auto"/>
              <w:right w:val="single" w:sz="12" w:space="0" w:color="auto"/>
              <w:tl2br w:val="nil"/>
              <w:tr2bl w:val="nil"/>
            </w:tcBorders>
            <w:shd w:val="clear" w:color="auto" w:fill="auto"/>
            <w:vAlign w:val="center"/>
          </w:tcPr>
          <w:p w14:paraId="0B8DA077" w14:textId="77777777" w:rsidR="00C666D5" w:rsidRDefault="00C666D5" w:rsidP="00C666D5">
            <w:pPr>
              <w:pStyle w:val="afffffffff9"/>
              <w:jc w:val="left"/>
            </w:pPr>
            <w:r>
              <w:rPr>
                <w:rFonts w:hint="eastAsia"/>
              </w:rPr>
              <w:t>单位：米。</w:t>
            </w:r>
          </w:p>
          <w:p w14:paraId="5351B644" w14:textId="77777777" w:rsidR="00C666D5" w:rsidRPr="00CB3F85" w:rsidRDefault="00C666D5" w:rsidP="00C666D5">
            <w:pPr>
              <w:pStyle w:val="afffffffff9"/>
              <w:jc w:val="left"/>
            </w:pPr>
            <w:r w:rsidRPr="00CB3F85">
              <w:rPr>
                <w:rFonts w:hint="eastAsia"/>
              </w:rPr>
              <w:t>与竣工图纸的内底埋深一致</w:t>
            </w:r>
            <w:r>
              <w:rPr>
                <w:rFonts w:hint="eastAsia"/>
              </w:rPr>
              <w:t>。</w:t>
            </w:r>
          </w:p>
        </w:tc>
      </w:tr>
      <w:tr w:rsidR="00C666D5" w14:paraId="0D3B7B89" w14:textId="77777777" w:rsidTr="00791531">
        <w:trPr>
          <w:jc w:val="center"/>
        </w:trPr>
        <w:tc>
          <w:tcPr>
            <w:tcW w:w="575" w:type="dxa"/>
            <w:tcBorders>
              <w:top w:val="single" w:sz="4" w:space="0" w:color="auto"/>
              <w:left w:val="single" w:sz="12" w:space="0" w:color="auto"/>
              <w:bottom w:val="single" w:sz="4" w:space="0" w:color="auto"/>
              <w:tl2br w:val="nil"/>
              <w:tr2bl w:val="nil"/>
            </w:tcBorders>
            <w:shd w:val="clear" w:color="auto" w:fill="auto"/>
            <w:vAlign w:val="center"/>
          </w:tcPr>
          <w:p w14:paraId="6A538232" w14:textId="77777777" w:rsidR="00C666D5" w:rsidRPr="00CB3F85" w:rsidRDefault="00C666D5" w:rsidP="00C666D5">
            <w:pPr>
              <w:pStyle w:val="afffffffff9"/>
            </w:pPr>
            <w:r w:rsidRPr="00CB3F85">
              <w:rPr>
                <w:rFonts w:hint="eastAsia"/>
              </w:rPr>
              <w:t>1</w:t>
            </w:r>
            <w:r>
              <w:t>3</w:t>
            </w:r>
          </w:p>
        </w:tc>
        <w:tc>
          <w:tcPr>
            <w:tcW w:w="1314" w:type="dxa"/>
            <w:tcBorders>
              <w:top w:val="single" w:sz="4" w:space="0" w:color="auto"/>
              <w:bottom w:val="single" w:sz="4" w:space="0" w:color="auto"/>
              <w:tl2br w:val="nil"/>
              <w:tr2bl w:val="nil"/>
            </w:tcBorders>
            <w:shd w:val="clear" w:color="auto" w:fill="auto"/>
            <w:vAlign w:val="center"/>
          </w:tcPr>
          <w:p w14:paraId="20B6A3D7" w14:textId="77777777" w:rsidR="00C666D5" w:rsidRPr="00CB3F85" w:rsidRDefault="00C666D5" w:rsidP="00C666D5">
            <w:pPr>
              <w:pStyle w:val="afffffffff9"/>
            </w:pPr>
            <w:r w:rsidRPr="00CB3F85">
              <w:rPr>
                <w:rFonts w:hint="eastAsia"/>
              </w:rPr>
              <w:t>备注</w:t>
            </w:r>
          </w:p>
        </w:tc>
        <w:tc>
          <w:tcPr>
            <w:tcW w:w="1273" w:type="dxa"/>
            <w:tcBorders>
              <w:top w:val="single" w:sz="4" w:space="0" w:color="auto"/>
              <w:bottom w:val="single" w:sz="4" w:space="0" w:color="auto"/>
              <w:tl2br w:val="nil"/>
              <w:tr2bl w:val="nil"/>
            </w:tcBorders>
            <w:shd w:val="clear" w:color="auto" w:fill="auto"/>
            <w:vAlign w:val="center"/>
          </w:tcPr>
          <w:p w14:paraId="19B82EB9" w14:textId="77777777" w:rsidR="00C666D5" w:rsidRPr="00CB3F85" w:rsidRDefault="00C666D5" w:rsidP="00C666D5">
            <w:pPr>
              <w:pStyle w:val="afffffffff9"/>
            </w:pPr>
            <w:r w:rsidRPr="00CB3F85">
              <w:rPr>
                <w:rFonts w:hint="eastAsia"/>
              </w:rPr>
              <w:t>字符型</w:t>
            </w:r>
          </w:p>
        </w:tc>
        <w:tc>
          <w:tcPr>
            <w:tcW w:w="575" w:type="dxa"/>
            <w:tcBorders>
              <w:top w:val="single" w:sz="4" w:space="0" w:color="auto"/>
              <w:bottom w:val="single" w:sz="4" w:space="0" w:color="auto"/>
              <w:tl2br w:val="nil"/>
              <w:tr2bl w:val="nil"/>
            </w:tcBorders>
            <w:shd w:val="clear" w:color="auto" w:fill="auto"/>
            <w:vAlign w:val="center"/>
          </w:tcPr>
          <w:p w14:paraId="49E52ADA" w14:textId="77777777" w:rsidR="00C666D5" w:rsidRPr="00CB3F85" w:rsidRDefault="00C666D5" w:rsidP="00C666D5">
            <w:pPr>
              <w:pStyle w:val="afffffffff9"/>
            </w:pPr>
            <w:r>
              <w:t>200</w:t>
            </w:r>
          </w:p>
        </w:tc>
        <w:tc>
          <w:tcPr>
            <w:tcW w:w="575" w:type="dxa"/>
            <w:tcBorders>
              <w:top w:val="single" w:sz="4" w:space="0" w:color="auto"/>
              <w:bottom w:val="single" w:sz="4" w:space="0" w:color="auto"/>
              <w:tl2br w:val="nil"/>
              <w:tr2bl w:val="nil"/>
            </w:tcBorders>
            <w:shd w:val="clear" w:color="auto" w:fill="auto"/>
            <w:vAlign w:val="center"/>
          </w:tcPr>
          <w:p w14:paraId="77A9B725" w14:textId="77777777" w:rsidR="00C666D5" w:rsidRPr="00CB3F85" w:rsidRDefault="00C666D5" w:rsidP="00C666D5">
            <w:pPr>
              <w:pStyle w:val="afffffffff9"/>
            </w:pPr>
            <w:r>
              <w:rPr>
                <w:rFonts w:hint="eastAsia"/>
              </w:rPr>
              <w:t>M</w:t>
            </w:r>
          </w:p>
        </w:tc>
        <w:tc>
          <w:tcPr>
            <w:tcW w:w="2011" w:type="dxa"/>
            <w:tcBorders>
              <w:top w:val="single" w:sz="4" w:space="0" w:color="auto"/>
              <w:bottom w:val="single" w:sz="4" w:space="0" w:color="auto"/>
              <w:tl2br w:val="nil"/>
              <w:tr2bl w:val="nil"/>
            </w:tcBorders>
            <w:shd w:val="clear" w:color="auto" w:fill="auto"/>
            <w:vAlign w:val="center"/>
          </w:tcPr>
          <w:p w14:paraId="44E4115C" w14:textId="77777777" w:rsidR="00C666D5" w:rsidRPr="00CB3F85" w:rsidRDefault="00C666D5" w:rsidP="00C666D5">
            <w:pPr>
              <w:pStyle w:val="afffffffff9"/>
            </w:pPr>
            <w:r w:rsidRPr="00CB3F85">
              <w:rPr>
                <w:rFonts w:hint="eastAsia"/>
              </w:rPr>
              <w:t>综合管廊运营管理单位</w:t>
            </w:r>
          </w:p>
        </w:tc>
        <w:tc>
          <w:tcPr>
            <w:tcW w:w="3058" w:type="dxa"/>
            <w:tcBorders>
              <w:top w:val="single" w:sz="4" w:space="0" w:color="auto"/>
              <w:bottom w:val="single" w:sz="4" w:space="0" w:color="auto"/>
              <w:right w:val="single" w:sz="12" w:space="0" w:color="auto"/>
              <w:tl2br w:val="nil"/>
              <w:tr2bl w:val="nil"/>
            </w:tcBorders>
            <w:shd w:val="clear" w:color="auto" w:fill="auto"/>
            <w:vAlign w:val="center"/>
          </w:tcPr>
          <w:p w14:paraId="7C7AC744" w14:textId="77777777" w:rsidR="00C666D5" w:rsidRPr="00CB3F85" w:rsidRDefault="00C666D5" w:rsidP="00C666D5">
            <w:pPr>
              <w:pStyle w:val="afffffffff9"/>
              <w:jc w:val="left"/>
            </w:pPr>
            <w:r>
              <w:rPr>
                <w:rFonts w:hint="eastAsia"/>
              </w:rPr>
              <w:t>空间</w:t>
            </w:r>
            <w:r w:rsidRPr="00CB3F85">
              <w:rPr>
                <w:rFonts w:hint="eastAsia"/>
              </w:rPr>
              <w:t>位置描述，及其他地下空间、城市管线、地铁通道的相关补充描述</w:t>
            </w:r>
            <w:r>
              <w:rPr>
                <w:rFonts w:hint="eastAsia"/>
              </w:rPr>
              <w:t>。</w:t>
            </w:r>
          </w:p>
        </w:tc>
      </w:tr>
      <w:tr w:rsidR="00C666D5" w14:paraId="3F97258F" w14:textId="77777777" w:rsidTr="00791531">
        <w:trPr>
          <w:jc w:val="center"/>
        </w:trPr>
        <w:tc>
          <w:tcPr>
            <w:tcW w:w="575" w:type="dxa"/>
            <w:tcBorders>
              <w:top w:val="single" w:sz="4" w:space="0" w:color="auto"/>
              <w:left w:val="single" w:sz="12" w:space="0" w:color="auto"/>
              <w:bottom w:val="single" w:sz="4" w:space="0" w:color="auto"/>
              <w:tl2br w:val="nil"/>
              <w:tr2bl w:val="nil"/>
            </w:tcBorders>
            <w:shd w:val="clear" w:color="auto" w:fill="auto"/>
            <w:vAlign w:val="center"/>
          </w:tcPr>
          <w:p w14:paraId="3DFEE5C0" w14:textId="77777777" w:rsidR="00C666D5" w:rsidRPr="00CB3F85" w:rsidRDefault="00C666D5" w:rsidP="00C666D5">
            <w:pPr>
              <w:pStyle w:val="afffffffff9"/>
            </w:pPr>
            <w:r>
              <w:t>14</w:t>
            </w:r>
          </w:p>
        </w:tc>
        <w:tc>
          <w:tcPr>
            <w:tcW w:w="1314" w:type="dxa"/>
            <w:tcBorders>
              <w:top w:val="single" w:sz="4" w:space="0" w:color="auto"/>
              <w:bottom w:val="single" w:sz="4" w:space="0" w:color="auto"/>
              <w:tl2br w:val="nil"/>
              <w:tr2bl w:val="nil"/>
            </w:tcBorders>
            <w:shd w:val="clear" w:color="auto" w:fill="auto"/>
            <w:vAlign w:val="center"/>
          </w:tcPr>
          <w:p w14:paraId="76C0CC51" w14:textId="77777777" w:rsidR="00C666D5" w:rsidRPr="00CB3F85" w:rsidRDefault="00C666D5" w:rsidP="00C666D5">
            <w:pPr>
              <w:pStyle w:val="afffffffff9"/>
            </w:pPr>
            <w:r w:rsidRPr="00CB3F85">
              <w:rPr>
                <w:rFonts w:hint="eastAsia"/>
              </w:rPr>
              <w:t>道路名称</w:t>
            </w:r>
          </w:p>
        </w:tc>
        <w:tc>
          <w:tcPr>
            <w:tcW w:w="1273" w:type="dxa"/>
            <w:tcBorders>
              <w:top w:val="single" w:sz="4" w:space="0" w:color="auto"/>
              <w:bottom w:val="single" w:sz="4" w:space="0" w:color="auto"/>
              <w:tl2br w:val="nil"/>
              <w:tr2bl w:val="nil"/>
            </w:tcBorders>
            <w:shd w:val="clear" w:color="auto" w:fill="auto"/>
            <w:vAlign w:val="center"/>
          </w:tcPr>
          <w:p w14:paraId="5D6B29E6" w14:textId="77777777" w:rsidR="00C666D5" w:rsidRPr="00CB3F85" w:rsidRDefault="00C666D5" w:rsidP="00C666D5">
            <w:pPr>
              <w:pStyle w:val="afffffffff9"/>
            </w:pPr>
            <w:r w:rsidRPr="00CB3F85">
              <w:rPr>
                <w:rFonts w:hint="eastAsia"/>
              </w:rPr>
              <w:t>字符型</w:t>
            </w:r>
          </w:p>
        </w:tc>
        <w:tc>
          <w:tcPr>
            <w:tcW w:w="575" w:type="dxa"/>
            <w:tcBorders>
              <w:top w:val="single" w:sz="4" w:space="0" w:color="auto"/>
              <w:bottom w:val="single" w:sz="4" w:space="0" w:color="auto"/>
              <w:tl2br w:val="nil"/>
              <w:tr2bl w:val="nil"/>
            </w:tcBorders>
            <w:shd w:val="clear" w:color="auto" w:fill="auto"/>
            <w:vAlign w:val="center"/>
          </w:tcPr>
          <w:p w14:paraId="73333ABD" w14:textId="77777777" w:rsidR="00C666D5" w:rsidRPr="00CB3F85" w:rsidRDefault="00C666D5" w:rsidP="00C666D5">
            <w:pPr>
              <w:pStyle w:val="afffffffff9"/>
            </w:pPr>
            <w:r>
              <w:t>40</w:t>
            </w:r>
          </w:p>
        </w:tc>
        <w:tc>
          <w:tcPr>
            <w:tcW w:w="575" w:type="dxa"/>
            <w:tcBorders>
              <w:top w:val="single" w:sz="4" w:space="0" w:color="auto"/>
              <w:bottom w:val="single" w:sz="4" w:space="0" w:color="auto"/>
              <w:tl2br w:val="nil"/>
              <w:tr2bl w:val="nil"/>
            </w:tcBorders>
            <w:shd w:val="clear" w:color="auto" w:fill="auto"/>
            <w:vAlign w:val="center"/>
          </w:tcPr>
          <w:p w14:paraId="0F614ADE" w14:textId="77777777" w:rsidR="00C666D5" w:rsidRPr="00CB3F85" w:rsidRDefault="00C666D5" w:rsidP="00C666D5">
            <w:pPr>
              <w:pStyle w:val="afffffffff9"/>
            </w:pPr>
            <w:r>
              <w:rPr>
                <w:rFonts w:hint="eastAsia"/>
              </w:rPr>
              <w:t>M</w:t>
            </w:r>
          </w:p>
        </w:tc>
        <w:tc>
          <w:tcPr>
            <w:tcW w:w="2011" w:type="dxa"/>
            <w:tcBorders>
              <w:top w:val="single" w:sz="4" w:space="0" w:color="auto"/>
              <w:bottom w:val="single" w:sz="4" w:space="0" w:color="auto"/>
              <w:tl2br w:val="nil"/>
              <w:tr2bl w:val="nil"/>
            </w:tcBorders>
            <w:shd w:val="clear" w:color="auto" w:fill="auto"/>
            <w:vAlign w:val="center"/>
          </w:tcPr>
          <w:p w14:paraId="2281D0D6" w14:textId="77777777" w:rsidR="00C666D5" w:rsidRPr="00CB3F85" w:rsidRDefault="00C666D5" w:rsidP="00C666D5">
            <w:pPr>
              <w:pStyle w:val="afffffffff9"/>
            </w:pPr>
            <w:r>
              <w:rPr>
                <w:rFonts w:hint="eastAsia"/>
              </w:rPr>
              <w:t>综合管廊规划设计单位/综合管廊</w:t>
            </w:r>
            <w:r w:rsidR="00B00571">
              <w:rPr>
                <w:rFonts w:hint="eastAsia"/>
              </w:rPr>
              <w:t>行政监管部门</w:t>
            </w:r>
          </w:p>
        </w:tc>
        <w:tc>
          <w:tcPr>
            <w:tcW w:w="3058" w:type="dxa"/>
            <w:tcBorders>
              <w:top w:val="single" w:sz="4" w:space="0" w:color="auto"/>
              <w:bottom w:val="single" w:sz="4" w:space="0" w:color="auto"/>
              <w:right w:val="single" w:sz="12" w:space="0" w:color="auto"/>
              <w:tl2br w:val="nil"/>
              <w:tr2bl w:val="nil"/>
            </w:tcBorders>
            <w:shd w:val="clear" w:color="auto" w:fill="auto"/>
            <w:vAlign w:val="center"/>
          </w:tcPr>
          <w:p w14:paraId="69355F55" w14:textId="77777777" w:rsidR="00C666D5" w:rsidRPr="00CB3F85" w:rsidRDefault="00C666D5" w:rsidP="00C666D5">
            <w:pPr>
              <w:pStyle w:val="afffffffff9"/>
              <w:jc w:val="left"/>
            </w:pPr>
          </w:p>
        </w:tc>
      </w:tr>
      <w:tr w:rsidR="00C666D5" w14:paraId="2F5F5567" w14:textId="77777777" w:rsidTr="00791531">
        <w:trPr>
          <w:jc w:val="center"/>
        </w:trPr>
        <w:tc>
          <w:tcPr>
            <w:tcW w:w="575" w:type="dxa"/>
            <w:tcBorders>
              <w:top w:val="single" w:sz="4" w:space="0" w:color="auto"/>
              <w:left w:val="single" w:sz="12" w:space="0" w:color="auto"/>
              <w:bottom w:val="single" w:sz="4" w:space="0" w:color="auto"/>
              <w:tl2br w:val="nil"/>
              <w:tr2bl w:val="nil"/>
            </w:tcBorders>
            <w:shd w:val="clear" w:color="auto" w:fill="auto"/>
            <w:vAlign w:val="center"/>
          </w:tcPr>
          <w:p w14:paraId="2488A516" w14:textId="77777777" w:rsidR="00C666D5" w:rsidRPr="00CB3F85" w:rsidRDefault="00C666D5" w:rsidP="00C666D5">
            <w:pPr>
              <w:pStyle w:val="afffffffff9"/>
            </w:pPr>
            <w:r>
              <w:t>15</w:t>
            </w:r>
          </w:p>
        </w:tc>
        <w:tc>
          <w:tcPr>
            <w:tcW w:w="1314" w:type="dxa"/>
            <w:tcBorders>
              <w:top w:val="single" w:sz="4" w:space="0" w:color="auto"/>
              <w:bottom w:val="single" w:sz="4" w:space="0" w:color="auto"/>
              <w:tl2br w:val="nil"/>
              <w:tr2bl w:val="nil"/>
            </w:tcBorders>
            <w:shd w:val="clear" w:color="auto" w:fill="auto"/>
            <w:vAlign w:val="center"/>
          </w:tcPr>
          <w:p w14:paraId="2931F112" w14:textId="77777777" w:rsidR="00C666D5" w:rsidRPr="00CB3F85" w:rsidRDefault="00C666D5" w:rsidP="00C666D5">
            <w:pPr>
              <w:pStyle w:val="afffffffff9"/>
            </w:pPr>
            <w:r w:rsidRPr="00CB3F85">
              <w:rPr>
                <w:rFonts w:hint="eastAsia"/>
              </w:rPr>
              <w:t>道路代码</w:t>
            </w:r>
          </w:p>
        </w:tc>
        <w:tc>
          <w:tcPr>
            <w:tcW w:w="1273" w:type="dxa"/>
            <w:tcBorders>
              <w:top w:val="single" w:sz="4" w:space="0" w:color="auto"/>
              <w:bottom w:val="single" w:sz="4" w:space="0" w:color="auto"/>
              <w:tl2br w:val="nil"/>
              <w:tr2bl w:val="nil"/>
            </w:tcBorders>
            <w:shd w:val="clear" w:color="auto" w:fill="auto"/>
            <w:vAlign w:val="center"/>
          </w:tcPr>
          <w:p w14:paraId="7BF9FC3A" w14:textId="77777777" w:rsidR="00C666D5" w:rsidRPr="00CB3F85" w:rsidRDefault="00C666D5" w:rsidP="00C666D5">
            <w:pPr>
              <w:pStyle w:val="afffffffff9"/>
            </w:pPr>
            <w:r w:rsidRPr="00CB3F85">
              <w:rPr>
                <w:rFonts w:hint="eastAsia"/>
              </w:rPr>
              <w:t>字符型</w:t>
            </w:r>
          </w:p>
        </w:tc>
        <w:tc>
          <w:tcPr>
            <w:tcW w:w="575" w:type="dxa"/>
            <w:tcBorders>
              <w:top w:val="single" w:sz="4" w:space="0" w:color="auto"/>
              <w:bottom w:val="single" w:sz="4" w:space="0" w:color="auto"/>
              <w:tl2br w:val="nil"/>
              <w:tr2bl w:val="nil"/>
            </w:tcBorders>
            <w:shd w:val="clear" w:color="auto" w:fill="auto"/>
            <w:vAlign w:val="center"/>
          </w:tcPr>
          <w:p w14:paraId="404E4238" w14:textId="77777777" w:rsidR="00C666D5" w:rsidRPr="00CB3F85" w:rsidRDefault="00C666D5" w:rsidP="00C666D5">
            <w:pPr>
              <w:pStyle w:val="afffffffff9"/>
            </w:pPr>
            <w:r>
              <w:t>10</w:t>
            </w:r>
          </w:p>
        </w:tc>
        <w:tc>
          <w:tcPr>
            <w:tcW w:w="575" w:type="dxa"/>
            <w:tcBorders>
              <w:top w:val="single" w:sz="4" w:space="0" w:color="auto"/>
              <w:bottom w:val="single" w:sz="4" w:space="0" w:color="auto"/>
              <w:tl2br w:val="nil"/>
              <w:tr2bl w:val="nil"/>
            </w:tcBorders>
            <w:shd w:val="clear" w:color="auto" w:fill="auto"/>
            <w:vAlign w:val="center"/>
          </w:tcPr>
          <w:p w14:paraId="154F2FA5" w14:textId="77777777" w:rsidR="00C666D5" w:rsidRPr="00CB3F85" w:rsidRDefault="00C666D5" w:rsidP="00C666D5">
            <w:pPr>
              <w:pStyle w:val="afffffffff9"/>
            </w:pPr>
            <w:r>
              <w:rPr>
                <w:rFonts w:hint="eastAsia"/>
              </w:rPr>
              <w:t>M</w:t>
            </w:r>
          </w:p>
        </w:tc>
        <w:tc>
          <w:tcPr>
            <w:tcW w:w="2011" w:type="dxa"/>
            <w:tcBorders>
              <w:top w:val="single" w:sz="4" w:space="0" w:color="auto"/>
              <w:bottom w:val="single" w:sz="4" w:space="0" w:color="auto"/>
              <w:tl2br w:val="nil"/>
              <w:tr2bl w:val="nil"/>
            </w:tcBorders>
            <w:shd w:val="clear" w:color="auto" w:fill="auto"/>
            <w:vAlign w:val="center"/>
          </w:tcPr>
          <w:p w14:paraId="19E3837E" w14:textId="77777777" w:rsidR="00C666D5" w:rsidRPr="00CB3F85" w:rsidRDefault="00C666D5" w:rsidP="00C666D5">
            <w:pPr>
              <w:pStyle w:val="afffffffff9"/>
            </w:pPr>
            <w:r w:rsidRPr="00CB3F85">
              <w:rPr>
                <w:rFonts w:hint="eastAsia"/>
              </w:rPr>
              <w:t>综合管廊运营管理单位</w:t>
            </w:r>
          </w:p>
        </w:tc>
        <w:tc>
          <w:tcPr>
            <w:tcW w:w="3058" w:type="dxa"/>
            <w:tcBorders>
              <w:top w:val="single" w:sz="4" w:space="0" w:color="auto"/>
              <w:bottom w:val="single" w:sz="4" w:space="0" w:color="auto"/>
              <w:right w:val="single" w:sz="12" w:space="0" w:color="auto"/>
              <w:tl2br w:val="nil"/>
              <w:tr2bl w:val="nil"/>
            </w:tcBorders>
            <w:shd w:val="clear" w:color="auto" w:fill="auto"/>
            <w:vAlign w:val="center"/>
          </w:tcPr>
          <w:p w14:paraId="4838353E" w14:textId="77777777" w:rsidR="00C666D5" w:rsidRPr="00CB3F85" w:rsidRDefault="00C666D5" w:rsidP="00C666D5">
            <w:pPr>
              <w:pStyle w:val="afffffffff9"/>
              <w:jc w:val="left"/>
            </w:pPr>
            <w:r w:rsidRPr="001766ED">
              <w:rPr>
                <w:rFonts w:hint="eastAsia"/>
              </w:rPr>
              <w:t>按照本</w:t>
            </w:r>
            <w:r>
              <w:rPr>
                <w:rFonts w:hint="eastAsia"/>
              </w:rPr>
              <w:t>文件</w:t>
            </w:r>
            <w:r w:rsidRPr="001766ED">
              <w:rPr>
                <w:rFonts w:hint="eastAsia"/>
              </w:rPr>
              <w:t>第</w:t>
            </w:r>
            <w:r>
              <w:rPr>
                <w:rFonts w:hint="eastAsia"/>
              </w:rPr>
              <w:t>5</w:t>
            </w:r>
            <w:r w:rsidRPr="001766ED">
              <w:rPr>
                <w:rFonts w:hint="eastAsia"/>
              </w:rPr>
              <w:t>章</w:t>
            </w:r>
            <w:r>
              <w:rPr>
                <w:rFonts w:hint="eastAsia"/>
              </w:rPr>
              <w:t>实体代码</w:t>
            </w:r>
            <w:r>
              <w:t>的</w:t>
            </w:r>
            <w:r>
              <w:rPr>
                <w:rFonts w:hint="eastAsia"/>
              </w:rPr>
              <w:t>相关</w:t>
            </w:r>
            <w:r w:rsidRPr="001766ED">
              <w:rPr>
                <w:rFonts w:hint="eastAsia"/>
              </w:rPr>
              <w:t>要求</w:t>
            </w:r>
            <w:r>
              <w:rPr>
                <w:rFonts w:hint="eastAsia"/>
              </w:rPr>
              <w:t>填写</w:t>
            </w:r>
            <w:r w:rsidRPr="001766ED">
              <w:rPr>
                <w:rFonts w:hint="eastAsia"/>
              </w:rPr>
              <w:t>。</w:t>
            </w:r>
          </w:p>
        </w:tc>
      </w:tr>
      <w:tr w:rsidR="00C666D5" w14:paraId="78326961" w14:textId="77777777" w:rsidTr="00791531">
        <w:trPr>
          <w:jc w:val="center"/>
        </w:trPr>
        <w:tc>
          <w:tcPr>
            <w:tcW w:w="575" w:type="dxa"/>
            <w:tcBorders>
              <w:top w:val="single" w:sz="4" w:space="0" w:color="auto"/>
              <w:left w:val="single" w:sz="12" w:space="0" w:color="auto"/>
              <w:bottom w:val="single" w:sz="4" w:space="0" w:color="auto"/>
              <w:tl2br w:val="nil"/>
              <w:tr2bl w:val="nil"/>
            </w:tcBorders>
            <w:shd w:val="clear" w:color="auto" w:fill="auto"/>
            <w:vAlign w:val="center"/>
          </w:tcPr>
          <w:p w14:paraId="775C2E00" w14:textId="77777777" w:rsidR="00C666D5" w:rsidRPr="00CB3F85" w:rsidRDefault="00C666D5" w:rsidP="00C666D5">
            <w:pPr>
              <w:pStyle w:val="afffffffff9"/>
            </w:pPr>
            <w:r w:rsidRPr="00CB3F85">
              <w:rPr>
                <w:rFonts w:hint="eastAsia"/>
              </w:rPr>
              <w:t>1</w:t>
            </w:r>
            <w:r>
              <w:t>6</w:t>
            </w:r>
          </w:p>
        </w:tc>
        <w:tc>
          <w:tcPr>
            <w:tcW w:w="1314" w:type="dxa"/>
            <w:tcBorders>
              <w:top w:val="single" w:sz="4" w:space="0" w:color="auto"/>
              <w:bottom w:val="single" w:sz="4" w:space="0" w:color="auto"/>
              <w:tl2br w:val="nil"/>
              <w:tr2bl w:val="nil"/>
            </w:tcBorders>
            <w:shd w:val="clear" w:color="auto" w:fill="auto"/>
            <w:vAlign w:val="center"/>
          </w:tcPr>
          <w:p w14:paraId="265DB12F" w14:textId="77777777" w:rsidR="00C666D5" w:rsidRPr="00CB3F85" w:rsidRDefault="00C666D5" w:rsidP="00C666D5">
            <w:pPr>
              <w:pStyle w:val="afffffffff9"/>
            </w:pPr>
            <w:r w:rsidRPr="00CB3F85">
              <w:rPr>
                <w:rFonts w:hint="eastAsia"/>
              </w:rPr>
              <w:t>综合管廊建设单位</w:t>
            </w:r>
          </w:p>
        </w:tc>
        <w:tc>
          <w:tcPr>
            <w:tcW w:w="1273" w:type="dxa"/>
            <w:tcBorders>
              <w:top w:val="single" w:sz="4" w:space="0" w:color="auto"/>
              <w:bottom w:val="single" w:sz="4" w:space="0" w:color="auto"/>
              <w:tl2br w:val="nil"/>
              <w:tr2bl w:val="nil"/>
            </w:tcBorders>
            <w:shd w:val="clear" w:color="auto" w:fill="auto"/>
            <w:vAlign w:val="center"/>
          </w:tcPr>
          <w:p w14:paraId="73632339" w14:textId="77777777" w:rsidR="00C666D5" w:rsidRPr="00CB3F85" w:rsidRDefault="00C666D5" w:rsidP="00C666D5">
            <w:pPr>
              <w:pStyle w:val="afffffffff9"/>
            </w:pPr>
            <w:r w:rsidRPr="00CB3F85">
              <w:rPr>
                <w:rFonts w:hint="eastAsia"/>
              </w:rPr>
              <w:t>字符型</w:t>
            </w:r>
          </w:p>
        </w:tc>
        <w:tc>
          <w:tcPr>
            <w:tcW w:w="575" w:type="dxa"/>
            <w:tcBorders>
              <w:top w:val="single" w:sz="4" w:space="0" w:color="auto"/>
              <w:bottom w:val="single" w:sz="4" w:space="0" w:color="auto"/>
              <w:tl2br w:val="nil"/>
              <w:tr2bl w:val="nil"/>
            </w:tcBorders>
            <w:shd w:val="clear" w:color="auto" w:fill="auto"/>
            <w:vAlign w:val="center"/>
          </w:tcPr>
          <w:p w14:paraId="3D4B4907" w14:textId="77777777" w:rsidR="00C666D5" w:rsidRPr="00CB3F85" w:rsidRDefault="00C666D5" w:rsidP="00C666D5">
            <w:pPr>
              <w:pStyle w:val="afffffffff9"/>
            </w:pPr>
            <w:r>
              <w:t>40</w:t>
            </w:r>
          </w:p>
        </w:tc>
        <w:tc>
          <w:tcPr>
            <w:tcW w:w="575" w:type="dxa"/>
            <w:tcBorders>
              <w:top w:val="single" w:sz="4" w:space="0" w:color="auto"/>
              <w:bottom w:val="single" w:sz="4" w:space="0" w:color="auto"/>
              <w:tl2br w:val="nil"/>
              <w:tr2bl w:val="nil"/>
            </w:tcBorders>
            <w:shd w:val="clear" w:color="auto" w:fill="auto"/>
            <w:vAlign w:val="center"/>
          </w:tcPr>
          <w:p w14:paraId="0C3D6D2F" w14:textId="77777777" w:rsidR="00C666D5" w:rsidRPr="00CB3F85" w:rsidRDefault="00C666D5" w:rsidP="00C666D5">
            <w:pPr>
              <w:pStyle w:val="afffffffff9"/>
            </w:pPr>
            <w:r>
              <w:rPr>
                <w:rFonts w:hint="eastAsia"/>
              </w:rPr>
              <w:t>M</w:t>
            </w:r>
          </w:p>
        </w:tc>
        <w:tc>
          <w:tcPr>
            <w:tcW w:w="2011" w:type="dxa"/>
            <w:tcBorders>
              <w:top w:val="single" w:sz="4" w:space="0" w:color="auto"/>
              <w:bottom w:val="single" w:sz="4" w:space="0" w:color="auto"/>
              <w:tl2br w:val="nil"/>
              <w:tr2bl w:val="nil"/>
            </w:tcBorders>
            <w:shd w:val="clear" w:color="auto" w:fill="auto"/>
            <w:vAlign w:val="center"/>
          </w:tcPr>
          <w:p w14:paraId="2B925D2C" w14:textId="77777777" w:rsidR="00C666D5" w:rsidRPr="00CB3F85" w:rsidRDefault="00C666D5" w:rsidP="00C666D5">
            <w:pPr>
              <w:pStyle w:val="afffffffff9"/>
            </w:pPr>
            <w:r w:rsidRPr="00CB3F85">
              <w:rPr>
                <w:rFonts w:hint="eastAsia"/>
              </w:rPr>
              <w:t>综合管廊运营管理单位</w:t>
            </w:r>
          </w:p>
        </w:tc>
        <w:tc>
          <w:tcPr>
            <w:tcW w:w="3058" w:type="dxa"/>
            <w:tcBorders>
              <w:top w:val="single" w:sz="4" w:space="0" w:color="auto"/>
              <w:bottom w:val="single" w:sz="4" w:space="0" w:color="auto"/>
              <w:right w:val="single" w:sz="12" w:space="0" w:color="auto"/>
              <w:tl2br w:val="nil"/>
              <w:tr2bl w:val="nil"/>
            </w:tcBorders>
            <w:shd w:val="clear" w:color="auto" w:fill="auto"/>
            <w:vAlign w:val="center"/>
          </w:tcPr>
          <w:p w14:paraId="290D2432" w14:textId="77777777" w:rsidR="00C666D5" w:rsidRPr="000A2556" w:rsidRDefault="00C666D5" w:rsidP="00C666D5">
            <w:pPr>
              <w:pStyle w:val="afffffffff9"/>
              <w:jc w:val="left"/>
            </w:pPr>
            <w:r w:rsidRPr="000A2556">
              <w:rPr>
                <w:rFonts w:hint="eastAsia"/>
              </w:rPr>
              <w:t>填写</w:t>
            </w:r>
            <w:r>
              <w:rPr>
                <w:rFonts w:hint="eastAsia"/>
              </w:rPr>
              <w:t>建设</w:t>
            </w:r>
            <w:r w:rsidRPr="000A2556">
              <w:rPr>
                <w:rFonts w:hint="eastAsia"/>
              </w:rPr>
              <w:t>单位全称。</w:t>
            </w:r>
          </w:p>
        </w:tc>
      </w:tr>
      <w:tr w:rsidR="00C666D5" w14:paraId="6FE06CE4" w14:textId="77777777" w:rsidTr="00791531">
        <w:trPr>
          <w:jc w:val="center"/>
        </w:trPr>
        <w:tc>
          <w:tcPr>
            <w:tcW w:w="575" w:type="dxa"/>
            <w:tcBorders>
              <w:top w:val="single" w:sz="4" w:space="0" w:color="auto"/>
              <w:left w:val="single" w:sz="12" w:space="0" w:color="auto"/>
              <w:bottom w:val="single" w:sz="4" w:space="0" w:color="auto"/>
              <w:tl2br w:val="nil"/>
              <w:tr2bl w:val="nil"/>
            </w:tcBorders>
            <w:shd w:val="clear" w:color="auto" w:fill="auto"/>
            <w:vAlign w:val="center"/>
          </w:tcPr>
          <w:p w14:paraId="41019890" w14:textId="77777777" w:rsidR="00C666D5" w:rsidRPr="00CB3F85" w:rsidRDefault="00C666D5" w:rsidP="00C666D5">
            <w:pPr>
              <w:pStyle w:val="afffffffff9"/>
            </w:pPr>
            <w:r w:rsidRPr="00CB3F85">
              <w:rPr>
                <w:rFonts w:hint="eastAsia"/>
              </w:rPr>
              <w:t>1</w:t>
            </w:r>
            <w:r>
              <w:t>7</w:t>
            </w:r>
          </w:p>
        </w:tc>
        <w:tc>
          <w:tcPr>
            <w:tcW w:w="1314" w:type="dxa"/>
            <w:tcBorders>
              <w:top w:val="single" w:sz="4" w:space="0" w:color="auto"/>
              <w:bottom w:val="single" w:sz="4" w:space="0" w:color="auto"/>
              <w:tl2br w:val="nil"/>
              <w:tr2bl w:val="nil"/>
            </w:tcBorders>
            <w:shd w:val="clear" w:color="auto" w:fill="auto"/>
            <w:vAlign w:val="center"/>
          </w:tcPr>
          <w:p w14:paraId="75469C8F" w14:textId="77777777" w:rsidR="00C666D5" w:rsidRPr="00CB3F85" w:rsidRDefault="00C666D5" w:rsidP="00C666D5">
            <w:pPr>
              <w:pStyle w:val="afffffffff9"/>
            </w:pPr>
            <w:r>
              <w:rPr>
                <w:rFonts w:hint="eastAsia"/>
              </w:rPr>
              <w:t>综合管廊</w:t>
            </w:r>
            <w:r w:rsidRPr="00CB3F85">
              <w:rPr>
                <w:rFonts w:hint="eastAsia"/>
              </w:rPr>
              <w:t>权属单位</w:t>
            </w:r>
          </w:p>
        </w:tc>
        <w:tc>
          <w:tcPr>
            <w:tcW w:w="1273" w:type="dxa"/>
            <w:tcBorders>
              <w:top w:val="single" w:sz="4" w:space="0" w:color="auto"/>
              <w:bottom w:val="single" w:sz="4" w:space="0" w:color="auto"/>
              <w:tl2br w:val="nil"/>
              <w:tr2bl w:val="nil"/>
            </w:tcBorders>
            <w:shd w:val="clear" w:color="auto" w:fill="auto"/>
            <w:vAlign w:val="center"/>
          </w:tcPr>
          <w:p w14:paraId="30F10865" w14:textId="77777777" w:rsidR="00C666D5" w:rsidRPr="00CB3F85" w:rsidRDefault="00C666D5" w:rsidP="00C666D5">
            <w:pPr>
              <w:pStyle w:val="afffffffff9"/>
            </w:pPr>
            <w:r w:rsidRPr="00CB3F85">
              <w:rPr>
                <w:rFonts w:hint="eastAsia"/>
              </w:rPr>
              <w:t>字符型</w:t>
            </w:r>
          </w:p>
        </w:tc>
        <w:tc>
          <w:tcPr>
            <w:tcW w:w="575" w:type="dxa"/>
            <w:tcBorders>
              <w:top w:val="single" w:sz="4" w:space="0" w:color="auto"/>
              <w:bottom w:val="single" w:sz="4" w:space="0" w:color="auto"/>
              <w:tl2br w:val="nil"/>
              <w:tr2bl w:val="nil"/>
            </w:tcBorders>
            <w:shd w:val="clear" w:color="auto" w:fill="auto"/>
            <w:vAlign w:val="center"/>
          </w:tcPr>
          <w:p w14:paraId="29DBDAA4" w14:textId="77777777" w:rsidR="00C666D5" w:rsidRPr="00CB3F85" w:rsidRDefault="00C666D5" w:rsidP="00C666D5">
            <w:pPr>
              <w:pStyle w:val="afffffffff9"/>
            </w:pPr>
            <w:r>
              <w:t>40</w:t>
            </w:r>
          </w:p>
        </w:tc>
        <w:tc>
          <w:tcPr>
            <w:tcW w:w="575" w:type="dxa"/>
            <w:tcBorders>
              <w:top w:val="single" w:sz="4" w:space="0" w:color="auto"/>
              <w:bottom w:val="single" w:sz="4" w:space="0" w:color="auto"/>
              <w:tl2br w:val="nil"/>
              <w:tr2bl w:val="nil"/>
            </w:tcBorders>
            <w:shd w:val="clear" w:color="auto" w:fill="auto"/>
            <w:vAlign w:val="center"/>
          </w:tcPr>
          <w:p w14:paraId="725F9825" w14:textId="77777777" w:rsidR="00C666D5" w:rsidRPr="00CB3F85" w:rsidRDefault="00C666D5" w:rsidP="00C666D5">
            <w:pPr>
              <w:pStyle w:val="afffffffff9"/>
            </w:pPr>
            <w:r>
              <w:rPr>
                <w:rFonts w:hint="eastAsia"/>
              </w:rPr>
              <w:t>M</w:t>
            </w:r>
          </w:p>
        </w:tc>
        <w:tc>
          <w:tcPr>
            <w:tcW w:w="2011" w:type="dxa"/>
            <w:tcBorders>
              <w:top w:val="single" w:sz="4" w:space="0" w:color="auto"/>
              <w:bottom w:val="single" w:sz="4" w:space="0" w:color="auto"/>
              <w:tl2br w:val="nil"/>
              <w:tr2bl w:val="nil"/>
            </w:tcBorders>
            <w:shd w:val="clear" w:color="auto" w:fill="auto"/>
            <w:vAlign w:val="center"/>
          </w:tcPr>
          <w:p w14:paraId="585CCA16" w14:textId="77777777" w:rsidR="00C666D5" w:rsidRPr="00CB3F85" w:rsidRDefault="00C666D5" w:rsidP="00C666D5">
            <w:pPr>
              <w:pStyle w:val="afffffffff9"/>
            </w:pPr>
            <w:r>
              <w:rPr>
                <w:rFonts w:hint="eastAsia"/>
              </w:rPr>
              <w:t>综合管廊规划设计单位/综合管廊</w:t>
            </w:r>
            <w:r w:rsidR="00B00571">
              <w:rPr>
                <w:rFonts w:hint="eastAsia"/>
              </w:rPr>
              <w:t>行政监管部门</w:t>
            </w:r>
          </w:p>
        </w:tc>
        <w:tc>
          <w:tcPr>
            <w:tcW w:w="3058" w:type="dxa"/>
            <w:tcBorders>
              <w:top w:val="single" w:sz="4" w:space="0" w:color="auto"/>
              <w:bottom w:val="single" w:sz="4" w:space="0" w:color="auto"/>
              <w:right w:val="single" w:sz="12" w:space="0" w:color="auto"/>
              <w:tl2br w:val="nil"/>
              <w:tr2bl w:val="nil"/>
            </w:tcBorders>
            <w:shd w:val="clear" w:color="auto" w:fill="auto"/>
            <w:vAlign w:val="center"/>
          </w:tcPr>
          <w:p w14:paraId="7AC19790" w14:textId="77777777" w:rsidR="00C666D5" w:rsidRPr="000A2556" w:rsidRDefault="00C666D5" w:rsidP="00C666D5">
            <w:pPr>
              <w:pStyle w:val="afffffffff9"/>
              <w:jc w:val="left"/>
            </w:pPr>
            <w:r w:rsidRPr="000A2556">
              <w:rPr>
                <w:rFonts w:hint="eastAsia"/>
              </w:rPr>
              <w:t>填写权属单位全称。</w:t>
            </w:r>
          </w:p>
        </w:tc>
      </w:tr>
      <w:tr w:rsidR="00C666D5" w14:paraId="4DFE981A" w14:textId="77777777" w:rsidTr="00791531">
        <w:trPr>
          <w:jc w:val="center"/>
        </w:trPr>
        <w:tc>
          <w:tcPr>
            <w:tcW w:w="575" w:type="dxa"/>
            <w:tcBorders>
              <w:top w:val="single" w:sz="4" w:space="0" w:color="auto"/>
              <w:left w:val="single" w:sz="12" w:space="0" w:color="auto"/>
              <w:bottom w:val="single" w:sz="4" w:space="0" w:color="auto"/>
              <w:tl2br w:val="nil"/>
              <w:tr2bl w:val="nil"/>
            </w:tcBorders>
            <w:shd w:val="clear" w:color="auto" w:fill="auto"/>
            <w:vAlign w:val="center"/>
          </w:tcPr>
          <w:p w14:paraId="0FBE5128" w14:textId="77777777" w:rsidR="00C666D5" w:rsidRPr="00CB3F85" w:rsidRDefault="00C666D5" w:rsidP="00C666D5">
            <w:pPr>
              <w:pStyle w:val="afffffffff9"/>
            </w:pPr>
            <w:r>
              <w:t>18</w:t>
            </w:r>
          </w:p>
        </w:tc>
        <w:tc>
          <w:tcPr>
            <w:tcW w:w="1314" w:type="dxa"/>
            <w:tcBorders>
              <w:top w:val="single" w:sz="4" w:space="0" w:color="auto"/>
              <w:bottom w:val="single" w:sz="4" w:space="0" w:color="auto"/>
              <w:tl2br w:val="nil"/>
              <w:tr2bl w:val="nil"/>
            </w:tcBorders>
            <w:shd w:val="clear" w:color="auto" w:fill="auto"/>
            <w:vAlign w:val="center"/>
          </w:tcPr>
          <w:p w14:paraId="133C156B" w14:textId="77777777" w:rsidR="00C666D5" w:rsidRPr="00CB3F85" w:rsidRDefault="00C666D5" w:rsidP="00C666D5">
            <w:pPr>
              <w:pStyle w:val="afffffffff9"/>
            </w:pPr>
            <w:r w:rsidRPr="00CB3F85">
              <w:rPr>
                <w:rFonts w:hint="eastAsia"/>
              </w:rPr>
              <w:t>竣工日期</w:t>
            </w:r>
          </w:p>
        </w:tc>
        <w:tc>
          <w:tcPr>
            <w:tcW w:w="1273" w:type="dxa"/>
            <w:tcBorders>
              <w:top w:val="single" w:sz="4" w:space="0" w:color="auto"/>
              <w:bottom w:val="single" w:sz="4" w:space="0" w:color="auto"/>
              <w:tl2br w:val="nil"/>
              <w:tr2bl w:val="nil"/>
            </w:tcBorders>
            <w:shd w:val="clear" w:color="auto" w:fill="auto"/>
            <w:vAlign w:val="center"/>
          </w:tcPr>
          <w:p w14:paraId="030E71F5" w14:textId="77777777" w:rsidR="00C666D5" w:rsidRPr="00CB3F85" w:rsidRDefault="00C666D5" w:rsidP="00C666D5">
            <w:pPr>
              <w:pStyle w:val="afffffffff9"/>
            </w:pPr>
            <w:r w:rsidRPr="00CB3F85">
              <w:rPr>
                <w:rFonts w:hint="eastAsia"/>
              </w:rPr>
              <w:t>日期型</w:t>
            </w:r>
          </w:p>
        </w:tc>
        <w:tc>
          <w:tcPr>
            <w:tcW w:w="575" w:type="dxa"/>
            <w:tcBorders>
              <w:top w:val="single" w:sz="4" w:space="0" w:color="auto"/>
              <w:bottom w:val="single" w:sz="4" w:space="0" w:color="auto"/>
              <w:tl2br w:val="nil"/>
              <w:tr2bl w:val="nil"/>
            </w:tcBorders>
            <w:shd w:val="clear" w:color="auto" w:fill="auto"/>
            <w:vAlign w:val="center"/>
          </w:tcPr>
          <w:p w14:paraId="5C366D70" w14:textId="77777777" w:rsidR="00C666D5" w:rsidRPr="00CB3F85" w:rsidRDefault="00C666D5" w:rsidP="00C666D5">
            <w:pPr>
              <w:pStyle w:val="afffffffff9"/>
            </w:pPr>
          </w:p>
        </w:tc>
        <w:tc>
          <w:tcPr>
            <w:tcW w:w="575" w:type="dxa"/>
            <w:tcBorders>
              <w:top w:val="single" w:sz="4" w:space="0" w:color="auto"/>
              <w:bottom w:val="single" w:sz="4" w:space="0" w:color="auto"/>
              <w:tl2br w:val="nil"/>
              <w:tr2bl w:val="nil"/>
            </w:tcBorders>
            <w:shd w:val="clear" w:color="auto" w:fill="auto"/>
            <w:vAlign w:val="center"/>
          </w:tcPr>
          <w:p w14:paraId="2F114CB0" w14:textId="77777777" w:rsidR="00C666D5" w:rsidRPr="00CB3F85" w:rsidRDefault="00C666D5" w:rsidP="00C666D5">
            <w:pPr>
              <w:pStyle w:val="afffffffff9"/>
            </w:pPr>
            <w:r>
              <w:rPr>
                <w:rFonts w:hint="eastAsia"/>
              </w:rPr>
              <w:t>M</w:t>
            </w:r>
          </w:p>
        </w:tc>
        <w:tc>
          <w:tcPr>
            <w:tcW w:w="2011" w:type="dxa"/>
            <w:tcBorders>
              <w:top w:val="single" w:sz="4" w:space="0" w:color="auto"/>
              <w:bottom w:val="single" w:sz="4" w:space="0" w:color="auto"/>
              <w:tl2br w:val="nil"/>
              <w:tr2bl w:val="nil"/>
            </w:tcBorders>
            <w:shd w:val="clear" w:color="auto" w:fill="auto"/>
            <w:vAlign w:val="center"/>
          </w:tcPr>
          <w:p w14:paraId="45B7D51A" w14:textId="77777777" w:rsidR="00C666D5" w:rsidRPr="00CB3F85" w:rsidRDefault="00C666D5" w:rsidP="00C666D5">
            <w:pPr>
              <w:pStyle w:val="afffffffff9"/>
            </w:pPr>
            <w:r w:rsidRPr="00CB3F85">
              <w:rPr>
                <w:rFonts w:hint="eastAsia"/>
              </w:rPr>
              <w:t>综合管廊运营管理单位</w:t>
            </w:r>
          </w:p>
        </w:tc>
        <w:tc>
          <w:tcPr>
            <w:tcW w:w="3058" w:type="dxa"/>
            <w:tcBorders>
              <w:top w:val="single" w:sz="4" w:space="0" w:color="auto"/>
              <w:bottom w:val="single" w:sz="4" w:space="0" w:color="auto"/>
              <w:right w:val="single" w:sz="12" w:space="0" w:color="auto"/>
              <w:tl2br w:val="nil"/>
              <w:tr2bl w:val="nil"/>
            </w:tcBorders>
            <w:shd w:val="clear" w:color="auto" w:fill="auto"/>
            <w:vAlign w:val="center"/>
          </w:tcPr>
          <w:p w14:paraId="38772621" w14:textId="77777777" w:rsidR="00C666D5" w:rsidRPr="00CB3F85" w:rsidRDefault="00C666D5" w:rsidP="00C666D5">
            <w:pPr>
              <w:pStyle w:val="afffffffff9"/>
              <w:jc w:val="left"/>
            </w:pPr>
            <w:r>
              <w:rPr>
                <w:rFonts w:hint="eastAsia"/>
              </w:rPr>
              <w:t>按年月日排列</w:t>
            </w:r>
            <w:r w:rsidRPr="00CB3F85">
              <w:rPr>
                <w:rFonts w:hint="eastAsia"/>
              </w:rPr>
              <w:t>，如20220501</w:t>
            </w:r>
            <w:r>
              <w:rPr>
                <w:rFonts w:hint="eastAsia"/>
              </w:rPr>
              <w:t>。</w:t>
            </w:r>
          </w:p>
        </w:tc>
      </w:tr>
      <w:tr w:rsidR="00C666D5" w14:paraId="43557D38" w14:textId="77777777" w:rsidTr="00791531">
        <w:trPr>
          <w:jc w:val="center"/>
        </w:trPr>
        <w:tc>
          <w:tcPr>
            <w:tcW w:w="575" w:type="dxa"/>
            <w:tcBorders>
              <w:top w:val="single" w:sz="4" w:space="0" w:color="auto"/>
              <w:left w:val="single" w:sz="12" w:space="0" w:color="auto"/>
              <w:bottom w:val="single" w:sz="4" w:space="0" w:color="auto"/>
              <w:tl2br w:val="nil"/>
              <w:tr2bl w:val="nil"/>
            </w:tcBorders>
            <w:shd w:val="clear" w:color="auto" w:fill="auto"/>
            <w:vAlign w:val="center"/>
          </w:tcPr>
          <w:p w14:paraId="3B1E0EAA" w14:textId="77777777" w:rsidR="00C666D5" w:rsidRPr="00CB3F85" w:rsidRDefault="00C666D5" w:rsidP="00C666D5">
            <w:pPr>
              <w:pStyle w:val="afffffffff9"/>
            </w:pPr>
            <w:r>
              <w:rPr>
                <w:rFonts w:hint="eastAsia"/>
              </w:rPr>
              <w:t>1</w:t>
            </w:r>
            <w:r>
              <w:t>9</w:t>
            </w:r>
          </w:p>
        </w:tc>
        <w:tc>
          <w:tcPr>
            <w:tcW w:w="1314" w:type="dxa"/>
            <w:tcBorders>
              <w:top w:val="single" w:sz="4" w:space="0" w:color="auto"/>
              <w:bottom w:val="single" w:sz="4" w:space="0" w:color="auto"/>
              <w:tl2br w:val="nil"/>
              <w:tr2bl w:val="nil"/>
            </w:tcBorders>
            <w:shd w:val="clear" w:color="auto" w:fill="auto"/>
            <w:vAlign w:val="center"/>
          </w:tcPr>
          <w:p w14:paraId="0B2554D8" w14:textId="77777777" w:rsidR="00C666D5" w:rsidRPr="00CB3F85" w:rsidRDefault="00C666D5" w:rsidP="00C666D5">
            <w:pPr>
              <w:pStyle w:val="afffffffff9"/>
            </w:pPr>
            <w:r w:rsidRPr="00CB3F85">
              <w:rPr>
                <w:rFonts w:hint="eastAsia"/>
              </w:rPr>
              <w:t>入库时间</w:t>
            </w:r>
          </w:p>
        </w:tc>
        <w:tc>
          <w:tcPr>
            <w:tcW w:w="1273" w:type="dxa"/>
            <w:tcBorders>
              <w:top w:val="single" w:sz="4" w:space="0" w:color="auto"/>
              <w:bottom w:val="single" w:sz="4" w:space="0" w:color="auto"/>
              <w:tl2br w:val="nil"/>
              <w:tr2bl w:val="nil"/>
            </w:tcBorders>
            <w:shd w:val="clear" w:color="auto" w:fill="auto"/>
            <w:vAlign w:val="center"/>
          </w:tcPr>
          <w:p w14:paraId="3234A814" w14:textId="77777777" w:rsidR="00C666D5" w:rsidRPr="00CB3F85" w:rsidRDefault="00C666D5" w:rsidP="00C666D5">
            <w:pPr>
              <w:pStyle w:val="afffffffff9"/>
            </w:pPr>
            <w:r w:rsidRPr="00CB3F85">
              <w:rPr>
                <w:rFonts w:hint="eastAsia"/>
              </w:rPr>
              <w:t>日期型</w:t>
            </w:r>
          </w:p>
        </w:tc>
        <w:tc>
          <w:tcPr>
            <w:tcW w:w="575" w:type="dxa"/>
            <w:tcBorders>
              <w:top w:val="single" w:sz="4" w:space="0" w:color="auto"/>
              <w:bottom w:val="single" w:sz="4" w:space="0" w:color="auto"/>
              <w:tl2br w:val="nil"/>
              <w:tr2bl w:val="nil"/>
            </w:tcBorders>
            <w:shd w:val="clear" w:color="auto" w:fill="auto"/>
            <w:vAlign w:val="center"/>
          </w:tcPr>
          <w:p w14:paraId="2920D74A" w14:textId="77777777" w:rsidR="00C666D5" w:rsidRPr="00CB3F85" w:rsidRDefault="00C666D5" w:rsidP="00C666D5">
            <w:pPr>
              <w:pStyle w:val="afffffffff9"/>
            </w:pPr>
          </w:p>
        </w:tc>
        <w:tc>
          <w:tcPr>
            <w:tcW w:w="575" w:type="dxa"/>
            <w:tcBorders>
              <w:top w:val="single" w:sz="4" w:space="0" w:color="auto"/>
              <w:bottom w:val="single" w:sz="4" w:space="0" w:color="auto"/>
              <w:tl2br w:val="nil"/>
              <w:tr2bl w:val="nil"/>
            </w:tcBorders>
            <w:shd w:val="clear" w:color="auto" w:fill="auto"/>
            <w:vAlign w:val="center"/>
          </w:tcPr>
          <w:p w14:paraId="6BF00B6B" w14:textId="77777777" w:rsidR="00C666D5" w:rsidRPr="00CB3F85" w:rsidRDefault="00C666D5" w:rsidP="00C666D5">
            <w:pPr>
              <w:pStyle w:val="afffffffff9"/>
            </w:pPr>
            <w:r>
              <w:rPr>
                <w:rFonts w:hint="eastAsia"/>
              </w:rPr>
              <w:t>M</w:t>
            </w:r>
          </w:p>
        </w:tc>
        <w:tc>
          <w:tcPr>
            <w:tcW w:w="2011" w:type="dxa"/>
            <w:tcBorders>
              <w:top w:val="single" w:sz="4" w:space="0" w:color="auto"/>
              <w:bottom w:val="single" w:sz="4" w:space="0" w:color="auto"/>
              <w:tl2br w:val="nil"/>
              <w:tr2bl w:val="nil"/>
            </w:tcBorders>
            <w:shd w:val="clear" w:color="auto" w:fill="auto"/>
            <w:vAlign w:val="center"/>
          </w:tcPr>
          <w:p w14:paraId="72F30A65" w14:textId="77777777" w:rsidR="00C666D5" w:rsidRPr="00CB3F85" w:rsidRDefault="00C666D5" w:rsidP="00C666D5">
            <w:pPr>
              <w:pStyle w:val="afffffffff9"/>
            </w:pPr>
            <w:r w:rsidRPr="00CB3F85">
              <w:rPr>
                <w:rFonts w:hint="eastAsia"/>
              </w:rPr>
              <w:t>综合管廊运营管理单位</w:t>
            </w:r>
          </w:p>
        </w:tc>
        <w:tc>
          <w:tcPr>
            <w:tcW w:w="3058" w:type="dxa"/>
            <w:tcBorders>
              <w:top w:val="single" w:sz="4" w:space="0" w:color="auto"/>
              <w:bottom w:val="single" w:sz="4" w:space="0" w:color="auto"/>
              <w:right w:val="single" w:sz="12" w:space="0" w:color="auto"/>
              <w:tl2br w:val="nil"/>
              <w:tr2bl w:val="nil"/>
            </w:tcBorders>
            <w:shd w:val="clear" w:color="auto" w:fill="auto"/>
            <w:vAlign w:val="center"/>
          </w:tcPr>
          <w:p w14:paraId="70E2AEB6" w14:textId="77777777" w:rsidR="00C666D5" w:rsidRPr="00CB3F85" w:rsidRDefault="00C666D5" w:rsidP="00C666D5">
            <w:pPr>
              <w:pStyle w:val="afffffffff9"/>
              <w:jc w:val="left"/>
            </w:pPr>
            <w:r>
              <w:rPr>
                <w:rFonts w:hint="eastAsia"/>
              </w:rPr>
              <w:t>按年月日排列</w:t>
            </w:r>
            <w:r w:rsidRPr="00CB3F85">
              <w:rPr>
                <w:rFonts w:hint="eastAsia"/>
              </w:rPr>
              <w:t>，如20220501</w:t>
            </w:r>
            <w:r>
              <w:rPr>
                <w:rFonts w:hint="eastAsia"/>
              </w:rPr>
              <w:t>。</w:t>
            </w:r>
          </w:p>
        </w:tc>
      </w:tr>
      <w:tr w:rsidR="00C666D5" w:rsidRPr="00D31FF4" w14:paraId="7D9F967D" w14:textId="77777777" w:rsidTr="00791531">
        <w:trPr>
          <w:jc w:val="center"/>
        </w:trPr>
        <w:tc>
          <w:tcPr>
            <w:tcW w:w="575" w:type="dxa"/>
            <w:tcBorders>
              <w:top w:val="single" w:sz="4" w:space="0" w:color="auto"/>
              <w:left w:val="single" w:sz="12" w:space="0" w:color="auto"/>
              <w:bottom w:val="single" w:sz="12" w:space="0" w:color="auto"/>
              <w:tl2br w:val="nil"/>
              <w:tr2bl w:val="nil"/>
            </w:tcBorders>
            <w:shd w:val="clear" w:color="auto" w:fill="auto"/>
            <w:vAlign w:val="center"/>
          </w:tcPr>
          <w:p w14:paraId="41B1A5FC" w14:textId="77777777" w:rsidR="00C666D5" w:rsidRPr="00CB3F85" w:rsidRDefault="00C666D5" w:rsidP="00C666D5">
            <w:pPr>
              <w:pStyle w:val="afffffffff9"/>
            </w:pPr>
            <w:r>
              <w:t>20</w:t>
            </w:r>
          </w:p>
        </w:tc>
        <w:tc>
          <w:tcPr>
            <w:tcW w:w="1314" w:type="dxa"/>
            <w:tcBorders>
              <w:top w:val="single" w:sz="4" w:space="0" w:color="auto"/>
              <w:bottom w:val="single" w:sz="12" w:space="0" w:color="auto"/>
              <w:tl2br w:val="nil"/>
              <w:tr2bl w:val="nil"/>
            </w:tcBorders>
            <w:shd w:val="clear" w:color="auto" w:fill="auto"/>
            <w:vAlign w:val="center"/>
          </w:tcPr>
          <w:p w14:paraId="573989D0" w14:textId="77777777" w:rsidR="00C666D5" w:rsidRPr="00CB3F85" w:rsidRDefault="00C666D5" w:rsidP="00C666D5">
            <w:pPr>
              <w:pStyle w:val="afffffffff9"/>
            </w:pPr>
            <w:r w:rsidRPr="00CB3F85">
              <w:rPr>
                <w:rFonts w:hint="eastAsia"/>
              </w:rPr>
              <w:t>更新时间</w:t>
            </w:r>
          </w:p>
        </w:tc>
        <w:tc>
          <w:tcPr>
            <w:tcW w:w="1273" w:type="dxa"/>
            <w:tcBorders>
              <w:top w:val="single" w:sz="4" w:space="0" w:color="auto"/>
              <w:bottom w:val="single" w:sz="12" w:space="0" w:color="auto"/>
              <w:tl2br w:val="nil"/>
              <w:tr2bl w:val="nil"/>
            </w:tcBorders>
            <w:shd w:val="clear" w:color="auto" w:fill="auto"/>
            <w:vAlign w:val="center"/>
          </w:tcPr>
          <w:p w14:paraId="5568E586" w14:textId="77777777" w:rsidR="00C666D5" w:rsidRPr="00CB3F85" w:rsidRDefault="00C666D5" w:rsidP="00C666D5">
            <w:pPr>
              <w:pStyle w:val="afffffffff9"/>
            </w:pPr>
            <w:r w:rsidRPr="00CB3F85">
              <w:rPr>
                <w:rFonts w:hint="eastAsia"/>
              </w:rPr>
              <w:t>日期型</w:t>
            </w:r>
          </w:p>
        </w:tc>
        <w:tc>
          <w:tcPr>
            <w:tcW w:w="575" w:type="dxa"/>
            <w:tcBorders>
              <w:top w:val="single" w:sz="4" w:space="0" w:color="auto"/>
              <w:bottom w:val="single" w:sz="12" w:space="0" w:color="auto"/>
              <w:tl2br w:val="nil"/>
              <w:tr2bl w:val="nil"/>
            </w:tcBorders>
            <w:shd w:val="clear" w:color="auto" w:fill="auto"/>
            <w:vAlign w:val="center"/>
          </w:tcPr>
          <w:p w14:paraId="343A3446" w14:textId="77777777" w:rsidR="00C666D5" w:rsidRPr="00CB3F85" w:rsidRDefault="00C666D5" w:rsidP="00C666D5">
            <w:pPr>
              <w:pStyle w:val="afffffffff9"/>
            </w:pPr>
          </w:p>
        </w:tc>
        <w:tc>
          <w:tcPr>
            <w:tcW w:w="575" w:type="dxa"/>
            <w:tcBorders>
              <w:top w:val="single" w:sz="4" w:space="0" w:color="auto"/>
              <w:bottom w:val="single" w:sz="12" w:space="0" w:color="auto"/>
              <w:tl2br w:val="nil"/>
              <w:tr2bl w:val="nil"/>
            </w:tcBorders>
            <w:shd w:val="clear" w:color="auto" w:fill="auto"/>
            <w:vAlign w:val="center"/>
          </w:tcPr>
          <w:p w14:paraId="37F43F2A" w14:textId="77777777" w:rsidR="00C666D5" w:rsidRPr="00CB3F85" w:rsidRDefault="00C666D5" w:rsidP="00C666D5">
            <w:pPr>
              <w:pStyle w:val="afffffffff9"/>
            </w:pPr>
            <w:r>
              <w:rPr>
                <w:rFonts w:hint="eastAsia"/>
              </w:rPr>
              <w:t>M</w:t>
            </w:r>
          </w:p>
        </w:tc>
        <w:tc>
          <w:tcPr>
            <w:tcW w:w="2011" w:type="dxa"/>
            <w:tcBorders>
              <w:top w:val="single" w:sz="4" w:space="0" w:color="auto"/>
              <w:bottom w:val="single" w:sz="12" w:space="0" w:color="auto"/>
              <w:tl2br w:val="nil"/>
              <w:tr2bl w:val="nil"/>
            </w:tcBorders>
            <w:shd w:val="clear" w:color="auto" w:fill="auto"/>
            <w:vAlign w:val="center"/>
          </w:tcPr>
          <w:p w14:paraId="30281104" w14:textId="77777777" w:rsidR="00C666D5" w:rsidRPr="00CB3F85" w:rsidRDefault="00C666D5" w:rsidP="00C666D5">
            <w:pPr>
              <w:pStyle w:val="afffffffff9"/>
            </w:pPr>
            <w:r w:rsidRPr="00CB3F85">
              <w:rPr>
                <w:rFonts w:hint="eastAsia"/>
              </w:rPr>
              <w:t>综合管廊运营管理单位</w:t>
            </w:r>
          </w:p>
        </w:tc>
        <w:tc>
          <w:tcPr>
            <w:tcW w:w="3058" w:type="dxa"/>
            <w:tcBorders>
              <w:top w:val="single" w:sz="4" w:space="0" w:color="auto"/>
              <w:bottom w:val="single" w:sz="12" w:space="0" w:color="auto"/>
              <w:right w:val="single" w:sz="12" w:space="0" w:color="auto"/>
              <w:tl2br w:val="nil"/>
              <w:tr2bl w:val="nil"/>
            </w:tcBorders>
            <w:shd w:val="clear" w:color="auto" w:fill="auto"/>
            <w:vAlign w:val="center"/>
          </w:tcPr>
          <w:p w14:paraId="0C21895E" w14:textId="77777777" w:rsidR="00C666D5" w:rsidRPr="00CB3F85" w:rsidRDefault="00C666D5" w:rsidP="00C666D5">
            <w:pPr>
              <w:pStyle w:val="afffffffff9"/>
              <w:jc w:val="left"/>
            </w:pPr>
            <w:r>
              <w:rPr>
                <w:rFonts w:hint="eastAsia"/>
              </w:rPr>
              <w:t>按年月日排列</w:t>
            </w:r>
            <w:r w:rsidRPr="00CB3F85">
              <w:rPr>
                <w:rFonts w:hint="eastAsia"/>
              </w:rPr>
              <w:t>，如20220501</w:t>
            </w:r>
            <w:r>
              <w:rPr>
                <w:rFonts w:hint="eastAsia"/>
              </w:rPr>
              <w:t>。</w:t>
            </w:r>
          </w:p>
        </w:tc>
      </w:tr>
    </w:tbl>
    <w:p w14:paraId="6E5D3437" w14:textId="77777777" w:rsidR="00D31FF4" w:rsidRPr="00D31FF4" w:rsidRDefault="00D31FF4" w:rsidP="00E32025">
      <w:pPr>
        <w:pStyle w:val="affffb"/>
        <w:ind w:firstLine="420"/>
      </w:pPr>
    </w:p>
    <w:p w14:paraId="08A91719" w14:textId="77777777" w:rsidR="00A27DD1" w:rsidRDefault="00A27DD1">
      <w:pPr>
        <w:widowControl/>
        <w:adjustRightInd/>
        <w:spacing w:line="240" w:lineRule="auto"/>
        <w:jc w:val="left"/>
        <w:rPr>
          <w:rFonts w:ascii="黑体" w:eastAsia="黑体" w:hAnsi="Times New Roman"/>
          <w:kern w:val="21"/>
          <w:szCs w:val="20"/>
        </w:rPr>
      </w:pPr>
      <w:r>
        <w:br w:type="page"/>
      </w:r>
    </w:p>
    <w:p w14:paraId="59E7C9F6" w14:textId="77777777" w:rsidR="00E00C3D" w:rsidRDefault="001766ED" w:rsidP="001766ED">
      <w:pPr>
        <w:pStyle w:val="aff4"/>
        <w:spacing w:before="156" w:after="156"/>
      </w:pPr>
      <w:bookmarkStart w:id="88" w:name="_Toc117580337"/>
      <w:r>
        <w:rPr>
          <w:rFonts w:hint="eastAsia"/>
        </w:rPr>
        <w:lastRenderedPageBreak/>
        <w:t>管廊</w:t>
      </w:r>
      <w:r>
        <w:t>本体数据信息</w:t>
      </w:r>
      <w:bookmarkEnd w:id="88"/>
    </w:p>
    <w:p w14:paraId="2C3BBED5" w14:textId="77777777" w:rsidR="00E00C3D" w:rsidRDefault="00A27DD1" w:rsidP="00A27DD1">
      <w:pPr>
        <w:pStyle w:val="aff"/>
        <w:numPr>
          <w:ilvl w:val="0"/>
          <w:numId w:val="0"/>
        </w:numPr>
        <w:spacing w:before="156" w:after="156"/>
      </w:pPr>
      <w:r w:rsidRPr="00A27DD1">
        <w:rPr>
          <w:rFonts w:hint="eastAsia"/>
        </w:rPr>
        <w:t>表A.</w:t>
      </w:r>
      <w:r>
        <w:t>2</w:t>
      </w:r>
      <w:r w:rsidRPr="00A27DD1">
        <w:rPr>
          <w:rFonts w:hint="eastAsia"/>
        </w:rPr>
        <w:t xml:space="preserve">.1 </w:t>
      </w:r>
      <w:r>
        <w:rPr>
          <w:rFonts w:hint="eastAsia"/>
        </w:rPr>
        <w:t>管廊本体基础</w:t>
      </w:r>
      <w:r>
        <w:t>特征</w:t>
      </w:r>
      <w:r>
        <w:rPr>
          <w:rFonts w:hint="eastAsia"/>
        </w:rPr>
        <w:t>数据信息表</w:t>
      </w:r>
    </w:p>
    <w:tbl>
      <w:tblPr>
        <w:tblStyle w:val="afffffffffc"/>
        <w:tblW w:w="9341"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66"/>
        <w:gridCol w:w="1557"/>
        <w:gridCol w:w="1273"/>
        <w:gridCol w:w="567"/>
        <w:gridCol w:w="566"/>
        <w:gridCol w:w="1981"/>
        <w:gridCol w:w="2831"/>
      </w:tblGrid>
      <w:tr w:rsidR="00F95397" w14:paraId="4AAC1D02" w14:textId="77777777" w:rsidTr="00791531">
        <w:trPr>
          <w:tblHeader/>
          <w:jc w:val="center"/>
        </w:trPr>
        <w:tc>
          <w:tcPr>
            <w:tcW w:w="566" w:type="dxa"/>
            <w:tcBorders>
              <w:top w:val="single" w:sz="12" w:space="0" w:color="auto"/>
              <w:left w:val="single" w:sz="12" w:space="0" w:color="auto"/>
              <w:bottom w:val="single" w:sz="12" w:space="0" w:color="auto"/>
            </w:tcBorders>
            <w:shd w:val="clear" w:color="auto" w:fill="auto"/>
            <w:vAlign w:val="center"/>
          </w:tcPr>
          <w:p w14:paraId="0B14AA67" w14:textId="77777777" w:rsidR="00F95397" w:rsidRDefault="00F95397" w:rsidP="009A258D">
            <w:pPr>
              <w:pStyle w:val="afffffffff9"/>
            </w:pPr>
            <w:r>
              <w:rPr>
                <w:rFonts w:hint="eastAsia"/>
              </w:rPr>
              <w:t>序号</w:t>
            </w:r>
          </w:p>
        </w:tc>
        <w:tc>
          <w:tcPr>
            <w:tcW w:w="1557" w:type="dxa"/>
            <w:tcBorders>
              <w:top w:val="single" w:sz="12" w:space="0" w:color="auto"/>
              <w:bottom w:val="single" w:sz="12" w:space="0" w:color="auto"/>
            </w:tcBorders>
            <w:shd w:val="clear" w:color="auto" w:fill="auto"/>
            <w:vAlign w:val="center"/>
          </w:tcPr>
          <w:p w14:paraId="32D9EDA9" w14:textId="77777777" w:rsidR="00F95397" w:rsidRDefault="00F95397" w:rsidP="009A258D">
            <w:pPr>
              <w:pStyle w:val="afffffffff9"/>
            </w:pPr>
            <w:r>
              <w:rPr>
                <w:rFonts w:hint="eastAsia"/>
              </w:rPr>
              <w:t>字段名称</w:t>
            </w:r>
          </w:p>
        </w:tc>
        <w:tc>
          <w:tcPr>
            <w:tcW w:w="1273" w:type="dxa"/>
            <w:tcBorders>
              <w:top w:val="single" w:sz="12" w:space="0" w:color="auto"/>
              <w:bottom w:val="single" w:sz="12" w:space="0" w:color="auto"/>
            </w:tcBorders>
            <w:shd w:val="clear" w:color="auto" w:fill="auto"/>
            <w:vAlign w:val="center"/>
          </w:tcPr>
          <w:p w14:paraId="6D7F47BB" w14:textId="77777777" w:rsidR="00F95397" w:rsidRDefault="00F95397" w:rsidP="00A329CB">
            <w:pPr>
              <w:pStyle w:val="afffffffff9"/>
            </w:pPr>
            <w:r>
              <w:rPr>
                <w:rFonts w:hint="eastAsia"/>
              </w:rPr>
              <w:t>字段</w:t>
            </w:r>
            <w:r>
              <w:t>类型</w:t>
            </w:r>
          </w:p>
        </w:tc>
        <w:tc>
          <w:tcPr>
            <w:tcW w:w="567" w:type="dxa"/>
            <w:tcBorders>
              <w:top w:val="single" w:sz="12" w:space="0" w:color="auto"/>
              <w:bottom w:val="single" w:sz="12" w:space="0" w:color="auto"/>
            </w:tcBorders>
            <w:shd w:val="clear" w:color="auto" w:fill="auto"/>
            <w:vAlign w:val="center"/>
          </w:tcPr>
          <w:p w14:paraId="46EFBAE2" w14:textId="77777777" w:rsidR="00F95397" w:rsidRDefault="00F95397" w:rsidP="009A258D">
            <w:pPr>
              <w:pStyle w:val="afffffffff9"/>
            </w:pPr>
            <w:r>
              <w:rPr>
                <w:rFonts w:hint="eastAsia"/>
              </w:rPr>
              <w:t>字段</w:t>
            </w:r>
          </w:p>
          <w:p w14:paraId="75E143F1" w14:textId="77777777" w:rsidR="00F95397" w:rsidRDefault="00F95397" w:rsidP="009A258D">
            <w:pPr>
              <w:pStyle w:val="afffffffff9"/>
            </w:pPr>
            <w:r>
              <w:t>长度</w:t>
            </w:r>
          </w:p>
        </w:tc>
        <w:tc>
          <w:tcPr>
            <w:tcW w:w="566" w:type="dxa"/>
            <w:tcBorders>
              <w:top w:val="single" w:sz="12" w:space="0" w:color="auto"/>
              <w:bottom w:val="single" w:sz="12" w:space="0" w:color="auto"/>
            </w:tcBorders>
            <w:shd w:val="clear" w:color="auto" w:fill="auto"/>
            <w:vAlign w:val="center"/>
          </w:tcPr>
          <w:p w14:paraId="5DF87E91" w14:textId="77777777" w:rsidR="00F95397" w:rsidRDefault="00F95397" w:rsidP="009A258D">
            <w:pPr>
              <w:pStyle w:val="afffffffff9"/>
            </w:pPr>
            <w:r>
              <w:rPr>
                <w:rFonts w:hint="eastAsia"/>
              </w:rPr>
              <w:t>约束/</w:t>
            </w:r>
          </w:p>
          <w:p w14:paraId="211C70FF" w14:textId="77777777" w:rsidR="00F95397" w:rsidRDefault="00F95397" w:rsidP="009A258D">
            <w:pPr>
              <w:pStyle w:val="afffffffff9"/>
            </w:pPr>
            <w:r>
              <w:rPr>
                <w:rFonts w:hint="eastAsia"/>
              </w:rPr>
              <w:t>条件</w:t>
            </w:r>
          </w:p>
        </w:tc>
        <w:tc>
          <w:tcPr>
            <w:tcW w:w="1981" w:type="dxa"/>
            <w:tcBorders>
              <w:top w:val="single" w:sz="12" w:space="0" w:color="auto"/>
              <w:bottom w:val="single" w:sz="12" w:space="0" w:color="auto"/>
            </w:tcBorders>
            <w:shd w:val="clear" w:color="auto" w:fill="auto"/>
            <w:vAlign w:val="center"/>
          </w:tcPr>
          <w:p w14:paraId="5B27A4D3" w14:textId="77777777" w:rsidR="00F95397" w:rsidRDefault="00F95397" w:rsidP="009A258D">
            <w:pPr>
              <w:pStyle w:val="afffffffff9"/>
            </w:pPr>
            <w:r>
              <w:rPr>
                <w:rFonts w:hint="eastAsia"/>
              </w:rPr>
              <w:t>数据</w:t>
            </w:r>
            <w:r>
              <w:t>来源</w:t>
            </w:r>
          </w:p>
        </w:tc>
        <w:tc>
          <w:tcPr>
            <w:tcW w:w="2831" w:type="dxa"/>
            <w:tcBorders>
              <w:top w:val="single" w:sz="12" w:space="0" w:color="auto"/>
              <w:bottom w:val="single" w:sz="12" w:space="0" w:color="auto"/>
              <w:right w:val="single" w:sz="12" w:space="0" w:color="auto"/>
            </w:tcBorders>
            <w:shd w:val="clear" w:color="auto" w:fill="auto"/>
            <w:vAlign w:val="center"/>
          </w:tcPr>
          <w:p w14:paraId="1AEB29B7" w14:textId="77777777" w:rsidR="00F95397" w:rsidRDefault="00F95397" w:rsidP="009A258D">
            <w:pPr>
              <w:pStyle w:val="afffffffff9"/>
            </w:pPr>
            <w:r>
              <w:rPr>
                <w:rFonts w:hint="eastAsia"/>
              </w:rPr>
              <w:t>说明</w:t>
            </w:r>
          </w:p>
        </w:tc>
      </w:tr>
      <w:tr w:rsidR="00F95397" w:rsidRPr="00C94250" w14:paraId="7911BF9B" w14:textId="77777777" w:rsidTr="00791531">
        <w:trPr>
          <w:jc w:val="center"/>
        </w:trPr>
        <w:tc>
          <w:tcPr>
            <w:tcW w:w="566" w:type="dxa"/>
            <w:tcBorders>
              <w:top w:val="single" w:sz="12" w:space="0" w:color="auto"/>
              <w:left w:val="single" w:sz="12" w:space="0" w:color="auto"/>
              <w:tl2br w:val="nil"/>
              <w:tr2bl w:val="nil"/>
            </w:tcBorders>
            <w:shd w:val="clear" w:color="auto" w:fill="auto"/>
            <w:vAlign w:val="center"/>
          </w:tcPr>
          <w:p w14:paraId="47E1B329" w14:textId="77777777" w:rsidR="00F95397" w:rsidRPr="001766ED" w:rsidRDefault="00F95397" w:rsidP="001766ED">
            <w:pPr>
              <w:pStyle w:val="afffffffff9"/>
            </w:pPr>
            <w:r w:rsidRPr="001766ED">
              <w:rPr>
                <w:rFonts w:hint="eastAsia"/>
              </w:rPr>
              <w:t>1</w:t>
            </w:r>
          </w:p>
        </w:tc>
        <w:tc>
          <w:tcPr>
            <w:tcW w:w="1557" w:type="dxa"/>
            <w:tcBorders>
              <w:top w:val="single" w:sz="12" w:space="0" w:color="auto"/>
              <w:tl2br w:val="nil"/>
              <w:tr2bl w:val="nil"/>
            </w:tcBorders>
            <w:shd w:val="clear" w:color="auto" w:fill="auto"/>
            <w:vAlign w:val="center"/>
          </w:tcPr>
          <w:p w14:paraId="38A31924" w14:textId="77777777" w:rsidR="00F95397" w:rsidRPr="001766ED" w:rsidRDefault="00F95397" w:rsidP="005B5196">
            <w:pPr>
              <w:pStyle w:val="afffffffff9"/>
            </w:pPr>
            <w:r>
              <w:rPr>
                <w:rFonts w:hint="eastAsia"/>
              </w:rPr>
              <w:t>综合</w:t>
            </w:r>
            <w:r w:rsidRPr="001766ED">
              <w:rPr>
                <w:rFonts w:hint="eastAsia"/>
              </w:rPr>
              <w:t>管廊</w:t>
            </w:r>
            <w:r>
              <w:rPr>
                <w:rFonts w:hint="eastAsia"/>
              </w:rPr>
              <w:t>代码</w:t>
            </w:r>
          </w:p>
        </w:tc>
        <w:tc>
          <w:tcPr>
            <w:tcW w:w="1273" w:type="dxa"/>
            <w:tcBorders>
              <w:top w:val="single" w:sz="12" w:space="0" w:color="auto"/>
              <w:tl2br w:val="nil"/>
              <w:tr2bl w:val="nil"/>
            </w:tcBorders>
            <w:shd w:val="clear" w:color="auto" w:fill="auto"/>
            <w:vAlign w:val="center"/>
          </w:tcPr>
          <w:p w14:paraId="64084D79" w14:textId="77777777" w:rsidR="00F95397" w:rsidRPr="001766ED" w:rsidRDefault="00F95397" w:rsidP="001766ED">
            <w:pPr>
              <w:pStyle w:val="afffffffff9"/>
            </w:pPr>
            <w:r w:rsidRPr="001766ED">
              <w:rPr>
                <w:rFonts w:hint="eastAsia"/>
              </w:rPr>
              <w:t>字符型</w:t>
            </w:r>
          </w:p>
        </w:tc>
        <w:tc>
          <w:tcPr>
            <w:tcW w:w="567" w:type="dxa"/>
            <w:tcBorders>
              <w:top w:val="single" w:sz="12" w:space="0" w:color="auto"/>
              <w:tl2br w:val="nil"/>
              <w:tr2bl w:val="nil"/>
            </w:tcBorders>
            <w:shd w:val="clear" w:color="auto" w:fill="auto"/>
            <w:vAlign w:val="center"/>
          </w:tcPr>
          <w:p w14:paraId="2D90FB2B" w14:textId="77777777" w:rsidR="00F95397" w:rsidRPr="001766ED" w:rsidRDefault="00F95397" w:rsidP="001766ED">
            <w:pPr>
              <w:pStyle w:val="afffffffff9"/>
            </w:pPr>
            <w:r>
              <w:t>20</w:t>
            </w:r>
          </w:p>
        </w:tc>
        <w:tc>
          <w:tcPr>
            <w:tcW w:w="566" w:type="dxa"/>
            <w:tcBorders>
              <w:top w:val="single" w:sz="12" w:space="0" w:color="auto"/>
              <w:tl2br w:val="nil"/>
              <w:tr2bl w:val="nil"/>
            </w:tcBorders>
            <w:shd w:val="clear" w:color="auto" w:fill="auto"/>
            <w:vAlign w:val="center"/>
          </w:tcPr>
          <w:p w14:paraId="2E005CCA" w14:textId="77777777" w:rsidR="00F95397" w:rsidRPr="001766ED" w:rsidRDefault="00F95397" w:rsidP="001766ED">
            <w:pPr>
              <w:pStyle w:val="afffffffff9"/>
            </w:pPr>
            <w:r>
              <w:rPr>
                <w:rFonts w:hint="eastAsia"/>
              </w:rPr>
              <w:t>M</w:t>
            </w:r>
          </w:p>
        </w:tc>
        <w:tc>
          <w:tcPr>
            <w:tcW w:w="1981" w:type="dxa"/>
            <w:tcBorders>
              <w:top w:val="single" w:sz="12" w:space="0" w:color="auto"/>
              <w:tl2br w:val="nil"/>
              <w:tr2bl w:val="nil"/>
            </w:tcBorders>
            <w:shd w:val="clear" w:color="auto" w:fill="auto"/>
            <w:vAlign w:val="center"/>
          </w:tcPr>
          <w:p w14:paraId="5EF485C0" w14:textId="77777777" w:rsidR="00F95397" w:rsidRPr="001766ED" w:rsidRDefault="00F95397" w:rsidP="001766ED">
            <w:pPr>
              <w:pStyle w:val="afffffffff9"/>
            </w:pPr>
            <w:r w:rsidRPr="001766ED">
              <w:rPr>
                <w:rFonts w:hint="eastAsia"/>
              </w:rPr>
              <w:t>综合管廊运营管理单位</w:t>
            </w:r>
          </w:p>
        </w:tc>
        <w:tc>
          <w:tcPr>
            <w:tcW w:w="2831" w:type="dxa"/>
            <w:tcBorders>
              <w:top w:val="single" w:sz="12" w:space="0" w:color="auto"/>
              <w:right w:val="single" w:sz="12" w:space="0" w:color="auto"/>
              <w:tl2br w:val="nil"/>
              <w:tr2bl w:val="nil"/>
            </w:tcBorders>
            <w:shd w:val="clear" w:color="auto" w:fill="auto"/>
            <w:vAlign w:val="center"/>
          </w:tcPr>
          <w:p w14:paraId="65BC04D1" w14:textId="77777777" w:rsidR="00F95397" w:rsidRPr="001766ED" w:rsidRDefault="00F95397" w:rsidP="009A258D">
            <w:pPr>
              <w:pStyle w:val="afffffffff9"/>
              <w:jc w:val="left"/>
            </w:pPr>
            <w:r w:rsidRPr="001766ED">
              <w:rPr>
                <w:rFonts w:hint="eastAsia"/>
              </w:rPr>
              <w:t>按照本</w:t>
            </w:r>
            <w:r>
              <w:rPr>
                <w:rFonts w:hint="eastAsia"/>
              </w:rPr>
              <w:t>文件</w:t>
            </w:r>
            <w:r w:rsidRPr="001766ED">
              <w:rPr>
                <w:rFonts w:hint="eastAsia"/>
              </w:rPr>
              <w:t>第</w:t>
            </w:r>
            <w:r>
              <w:rPr>
                <w:rFonts w:hint="eastAsia"/>
              </w:rPr>
              <w:t>5</w:t>
            </w:r>
            <w:r w:rsidRPr="001766ED">
              <w:rPr>
                <w:rFonts w:hint="eastAsia"/>
              </w:rPr>
              <w:t>章</w:t>
            </w:r>
            <w:r>
              <w:rPr>
                <w:rFonts w:hint="eastAsia"/>
              </w:rPr>
              <w:t>实体代码</w:t>
            </w:r>
            <w:r>
              <w:t>的</w:t>
            </w:r>
            <w:r>
              <w:rPr>
                <w:rFonts w:hint="eastAsia"/>
              </w:rPr>
              <w:t>相关</w:t>
            </w:r>
            <w:r w:rsidRPr="001766ED">
              <w:rPr>
                <w:rFonts w:hint="eastAsia"/>
              </w:rPr>
              <w:t>要求</w:t>
            </w:r>
            <w:r>
              <w:rPr>
                <w:rFonts w:hint="eastAsia"/>
              </w:rPr>
              <w:t>填写</w:t>
            </w:r>
            <w:r w:rsidRPr="001766ED">
              <w:rPr>
                <w:rFonts w:hint="eastAsia"/>
              </w:rPr>
              <w:t>。</w:t>
            </w:r>
          </w:p>
        </w:tc>
      </w:tr>
      <w:tr w:rsidR="00F95397" w:rsidRPr="00C94250" w14:paraId="19E9CCEA" w14:textId="77777777" w:rsidTr="00791531">
        <w:trPr>
          <w:jc w:val="center"/>
        </w:trPr>
        <w:tc>
          <w:tcPr>
            <w:tcW w:w="566" w:type="dxa"/>
            <w:tcBorders>
              <w:left w:val="single" w:sz="12" w:space="0" w:color="auto"/>
              <w:tl2br w:val="nil"/>
              <w:tr2bl w:val="nil"/>
            </w:tcBorders>
            <w:shd w:val="clear" w:color="auto" w:fill="auto"/>
            <w:vAlign w:val="center"/>
          </w:tcPr>
          <w:p w14:paraId="38F09CEA" w14:textId="77777777" w:rsidR="00F95397" w:rsidRPr="001766ED" w:rsidRDefault="00F95397" w:rsidP="00C94250">
            <w:pPr>
              <w:pStyle w:val="afffffffff9"/>
            </w:pPr>
            <w:r w:rsidRPr="001766ED">
              <w:rPr>
                <w:rFonts w:hint="eastAsia"/>
              </w:rPr>
              <w:t>2</w:t>
            </w:r>
          </w:p>
        </w:tc>
        <w:tc>
          <w:tcPr>
            <w:tcW w:w="1557" w:type="dxa"/>
            <w:tcBorders>
              <w:tl2br w:val="nil"/>
              <w:tr2bl w:val="nil"/>
            </w:tcBorders>
            <w:shd w:val="clear" w:color="auto" w:fill="auto"/>
            <w:vAlign w:val="center"/>
          </w:tcPr>
          <w:p w14:paraId="01C07D60" w14:textId="77777777" w:rsidR="00F95397" w:rsidRPr="001766ED" w:rsidRDefault="00F95397" w:rsidP="00C94250">
            <w:pPr>
              <w:pStyle w:val="afffffffff9"/>
            </w:pPr>
            <w:r>
              <w:rPr>
                <w:rFonts w:hint="eastAsia"/>
              </w:rPr>
              <w:t>综合</w:t>
            </w:r>
            <w:r w:rsidRPr="001766ED">
              <w:rPr>
                <w:rFonts w:hint="eastAsia"/>
              </w:rPr>
              <w:t>管廊名称</w:t>
            </w:r>
          </w:p>
        </w:tc>
        <w:tc>
          <w:tcPr>
            <w:tcW w:w="1273" w:type="dxa"/>
            <w:tcBorders>
              <w:tl2br w:val="nil"/>
              <w:tr2bl w:val="nil"/>
            </w:tcBorders>
            <w:shd w:val="clear" w:color="auto" w:fill="auto"/>
            <w:vAlign w:val="center"/>
          </w:tcPr>
          <w:p w14:paraId="50968079" w14:textId="77777777" w:rsidR="00F95397" w:rsidRPr="001766ED" w:rsidRDefault="00F95397" w:rsidP="00C94250">
            <w:pPr>
              <w:pStyle w:val="afffffffff9"/>
            </w:pPr>
            <w:r w:rsidRPr="001766ED">
              <w:rPr>
                <w:rFonts w:hint="eastAsia"/>
              </w:rPr>
              <w:t>字符型</w:t>
            </w:r>
          </w:p>
        </w:tc>
        <w:tc>
          <w:tcPr>
            <w:tcW w:w="567" w:type="dxa"/>
            <w:tcBorders>
              <w:tl2br w:val="nil"/>
              <w:tr2bl w:val="nil"/>
            </w:tcBorders>
            <w:shd w:val="clear" w:color="auto" w:fill="auto"/>
            <w:vAlign w:val="center"/>
          </w:tcPr>
          <w:p w14:paraId="38CB8F6E" w14:textId="77777777" w:rsidR="00F95397" w:rsidRPr="001766ED" w:rsidRDefault="00F95397" w:rsidP="00C94250">
            <w:pPr>
              <w:pStyle w:val="afffffffff9"/>
            </w:pPr>
            <w:r>
              <w:t>40</w:t>
            </w:r>
          </w:p>
        </w:tc>
        <w:tc>
          <w:tcPr>
            <w:tcW w:w="566" w:type="dxa"/>
            <w:tcBorders>
              <w:tl2br w:val="nil"/>
              <w:tr2bl w:val="nil"/>
            </w:tcBorders>
            <w:shd w:val="clear" w:color="auto" w:fill="auto"/>
            <w:vAlign w:val="center"/>
          </w:tcPr>
          <w:p w14:paraId="744A47E6" w14:textId="77777777" w:rsidR="00F95397" w:rsidRPr="001766ED" w:rsidRDefault="00F95397" w:rsidP="00C94250">
            <w:pPr>
              <w:pStyle w:val="afffffffff9"/>
            </w:pPr>
            <w:r>
              <w:rPr>
                <w:rFonts w:hint="eastAsia"/>
              </w:rPr>
              <w:t>M</w:t>
            </w:r>
          </w:p>
        </w:tc>
        <w:tc>
          <w:tcPr>
            <w:tcW w:w="1981" w:type="dxa"/>
            <w:tcBorders>
              <w:tl2br w:val="nil"/>
              <w:tr2bl w:val="nil"/>
            </w:tcBorders>
            <w:shd w:val="clear" w:color="auto" w:fill="auto"/>
            <w:vAlign w:val="center"/>
          </w:tcPr>
          <w:p w14:paraId="60B533B2" w14:textId="77777777" w:rsidR="00F95397" w:rsidRPr="00C94250" w:rsidRDefault="00F95397" w:rsidP="00C94250">
            <w:pPr>
              <w:rPr>
                <w:rFonts w:ascii="宋体" w:hAnsi="Times New Roman"/>
                <w:noProof/>
                <w:kern w:val="0"/>
                <w:sz w:val="18"/>
                <w:szCs w:val="20"/>
              </w:rPr>
            </w:pPr>
            <w:r w:rsidRPr="00C94250">
              <w:rPr>
                <w:rFonts w:ascii="宋体" w:hAnsi="Times New Roman" w:hint="eastAsia"/>
                <w:noProof/>
                <w:kern w:val="0"/>
                <w:sz w:val="18"/>
                <w:szCs w:val="20"/>
              </w:rPr>
              <w:t>综合管廊规划设计单位/综合管廊</w:t>
            </w:r>
            <w:r w:rsidR="00B00571">
              <w:rPr>
                <w:rFonts w:ascii="宋体" w:hAnsi="Times New Roman" w:hint="eastAsia"/>
                <w:noProof/>
                <w:kern w:val="0"/>
                <w:sz w:val="18"/>
                <w:szCs w:val="20"/>
              </w:rPr>
              <w:t>行政监管部门</w:t>
            </w:r>
          </w:p>
        </w:tc>
        <w:tc>
          <w:tcPr>
            <w:tcW w:w="2831" w:type="dxa"/>
            <w:tcBorders>
              <w:right w:val="single" w:sz="12" w:space="0" w:color="auto"/>
              <w:tl2br w:val="nil"/>
              <w:tr2bl w:val="nil"/>
            </w:tcBorders>
            <w:shd w:val="clear" w:color="auto" w:fill="auto"/>
            <w:vAlign w:val="center"/>
          </w:tcPr>
          <w:p w14:paraId="228D184B" w14:textId="77777777" w:rsidR="00F95397" w:rsidRPr="001766ED" w:rsidRDefault="00F95397" w:rsidP="00C94250">
            <w:pPr>
              <w:pStyle w:val="afffffffff9"/>
              <w:jc w:val="left"/>
            </w:pPr>
            <w:r w:rsidRPr="001766ED">
              <w:rPr>
                <w:rFonts w:hint="eastAsia"/>
              </w:rPr>
              <w:t>与</w:t>
            </w:r>
            <w:r>
              <w:rPr>
                <w:rFonts w:hint="eastAsia"/>
              </w:rPr>
              <w:t>综合管廊规划设计单位或</w:t>
            </w:r>
            <w:r w:rsidR="00B00571">
              <w:rPr>
                <w:rFonts w:hint="eastAsia"/>
              </w:rPr>
              <w:t>行政监管部门</w:t>
            </w:r>
            <w:r w:rsidRPr="001766ED">
              <w:rPr>
                <w:rFonts w:hint="eastAsia"/>
              </w:rPr>
              <w:t>、施工图、竣工图等保持一致。</w:t>
            </w:r>
          </w:p>
        </w:tc>
      </w:tr>
      <w:tr w:rsidR="00F95397" w:rsidRPr="00C94250" w14:paraId="66F0891F" w14:textId="77777777" w:rsidTr="00791531">
        <w:trPr>
          <w:jc w:val="center"/>
        </w:trPr>
        <w:tc>
          <w:tcPr>
            <w:tcW w:w="566" w:type="dxa"/>
            <w:tcBorders>
              <w:left w:val="single" w:sz="12" w:space="0" w:color="auto"/>
              <w:tl2br w:val="nil"/>
              <w:tr2bl w:val="nil"/>
            </w:tcBorders>
            <w:shd w:val="clear" w:color="auto" w:fill="auto"/>
            <w:vAlign w:val="center"/>
          </w:tcPr>
          <w:p w14:paraId="3966F46A" w14:textId="77777777" w:rsidR="00F95397" w:rsidRPr="001766ED" w:rsidRDefault="00F95397" w:rsidP="00C94250">
            <w:pPr>
              <w:pStyle w:val="afffffffff9"/>
            </w:pPr>
            <w:r w:rsidRPr="001766ED">
              <w:rPr>
                <w:rFonts w:hint="eastAsia"/>
              </w:rPr>
              <w:t>3</w:t>
            </w:r>
          </w:p>
        </w:tc>
        <w:tc>
          <w:tcPr>
            <w:tcW w:w="1557" w:type="dxa"/>
            <w:tcBorders>
              <w:tl2br w:val="nil"/>
              <w:tr2bl w:val="nil"/>
            </w:tcBorders>
            <w:shd w:val="clear" w:color="auto" w:fill="auto"/>
            <w:vAlign w:val="center"/>
          </w:tcPr>
          <w:p w14:paraId="3DBB6452" w14:textId="77777777" w:rsidR="00F95397" w:rsidRPr="001766ED" w:rsidRDefault="00F95397" w:rsidP="00C94250">
            <w:pPr>
              <w:pStyle w:val="afffffffff9"/>
            </w:pPr>
            <w:r>
              <w:rPr>
                <w:rFonts w:hint="eastAsia"/>
              </w:rPr>
              <w:t>综合</w:t>
            </w:r>
            <w:r w:rsidRPr="001766ED">
              <w:rPr>
                <w:rFonts w:hint="eastAsia"/>
              </w:rPr>
              <w:t>管廊类型</w:t>
            </w:r>
          </w:p>
        </w:tc>
        <w:tc>
          <w:tcPr>
            <w:tcW w:w="1273" w:type="dxa"/>
            <w:tcBorders>
              <w:tl2br w:val="nil"/>
              <w:tr2bl w:val="nil"/>
            </w:tcBorders>
            <w:shd w:val="clear" w:color="auto" w:fill="auto"/>
            <w:vAlign w:val="center"/>
          </w:tcPr>
          <w:p w14:paraId="59046126" w14:textId="77777777" w:rsidR="00F95397" w:rsidRPr="001766ED" w:rsidRDefault="00F95397" w:rsidP="00C94250">
            <w:pPr>
              <w:pStyle w:val="afffffffff9"/>
            </w:pPr>
            <w:r w:rsidRPr="001766ED">
              <w:rPr>
                <w:rFonts w:hint="eastAsia"/>
              </w:rPr>
              <w:t>字符型</w:t>
            </w:r>
          </w:p>
        </w:tc>
        <w:tc>
          <w:tcPr>
            <w:tcW w:w="567" w:type="dxa"/>
            <w:tcBorders>
              <w:tl2br w:val="nil"/>
              <w:tr2bl w:val="nil"/>
            </w:tcBorders>
            <w:shd w:val="clear" w:color="auto" w:fill="auto"/>
            <w:vAlign w:val="center"/>
          </w:tcPr>
          <w:p w14:paraId="180FD3F6" w14:textId="77777777" w:rsidR="00F95397" w:rsidRPr="001766ED" w:rsidRDefault="00F95397" w:rsidP="00C94250">
            <w:pPr>
              <w:pStyle w:val="afffffffff9"/>
            </w:pPr>
            <w:r>
              <w:t>10</w:t>
            </w:r>
          </w:p>
        </w:tc>
        <w:tc>
          <w:tcPr>
            <w:tcW w:w="566" w:type="dxa"/>
            <w:tcBorders>
              <w:tl2br w:val="nil"/>
              <w:tr2bl w:val="nil"/>
            </w:tcBorders>
            <w:shd w:val="clear" w:color="auto" w:fill="auto"/>
            <w:vAlign w:val="center"/>
          </w:tcPr>
          <w:p w14:paraId="32434016" w14:textId="77777777" w:rsidR="00F95397" w:rsidRPr="001766ED" w:rsidRDefault="00F95397" w:rsidP="00C94250">
            <w:pPr>
              <w:pStyle w:val="afffffffff9"/>
            </w:pPr>
            <w:r>
              <w:rPr>
                <w:rFonts w:hint="eastAsia"/>
              </w:rPr>
              <w:t>M</w:t>
            </w:r>
          </w:p>
        </w:tc>
        <w:tc>
          <w:tcPr>
            <w:tcW w:w="1981" w:type="dxa"/>
            <w:tcBorders>
              <w:tl2br w:val="nil"/>
              <w:tr2bl w:val="nil"/>
            </w:tcBorders>
            <w:shd w:val="clear" w:color="auto" w:fill="auto"/>
            <w:vAlign w:val="center"/>
          </w:tcPr>
          <w:p w14:paraId="58FE5CEA" w14:textId="77777777" w:rsidR="00F95397" w:rsidRPr="00C94250" w:rsidRDefault="00F95397" w:rsidP="00C94250">
            <w:pPr>
              <w:rPr>
                <w:rFonts w:ascii="宋体" w:hAnsi="Times New Roman"/>
                <w:noProof/>
                <w:kern w:val="0"/>
                <w:sz w:val="18"/>
                <w:szCs w:val="20"/>
              </w:rPr>
            </w:pPr>
            <w:r w:rsidRPr="00C94250">
              <w:rPr>
                <w:rFonts w:ascii="宋体" w:hAnsi="Times New Roman" w:hint="eastAsia"/>
                <w:noProof/>
                <w:kern w:val="0"/>
                <w:sz w:val="18"/>
                <w:szCs w:val="20"/>
              </w:rPr>
              <w:t>综合管廊规划设计单位/综合管廊</w:t>
            </w:r>
            <w:r w:rsidR="00B00571">
              <w:rPr>
                <w:rFonts w:ascii="宋体" w:hAnsi="Times New Roman" w:hint="eastAsia"/>
                <w:noProof/>
                <w:kern w:val="0"/>
                <w:sz w:val="18"/>
                <w:szCs w:val="20"/>
              </w:rPr>
              <w:t>行政监管部门</w:t>
            </w:r>
          </w:p>
        </w:tc>
        <w:tc>
          <w:tcPr>
            <w:tcW w:w="2831" w:type="dxa"/>
            <w:tcBorders>
              <w:right w:val="single" w:sz="12" w:space="0" w:color="auto"/>
              <w:tl2br w:val="nil"/>
              <w:tr2bl w:val="nil"/>
            </w:tcBorders>
            <w:shd w:val="clear" w:color="auto" w:fill="auto"/>
            <w:vAlign w:val="center"/>
          </w:tcPr>
          <w:p w14:paraId="313F5D71" w14:textId="77777777" w:rsidR="00F95397" w:rsidRPr="001766ED" w:rsidRDefault="00F95397" w:rsidP="00C94250">
            <w:pPr>
              <w:pStyle w:val="afffffffff9"/>
              <w:jc w:val="left"/>
            </w:pPr>
            <w:r w:rsidRPr="001766ED">
              <w:rPr>
                <w:rFonts w:hint="eastAsia"/>
              </w:rPr>
              <w:t>如干线型、缆线型、支线型、小管廊。</w:t>
            </w:r>
          </w:p>
        </w:tc>
      </w:tr>
      <w:tr w:rsidR="00F95397" w:rsidRPr="00C94250" w14:paraId="4684485C" w14:textId="77777777" w:rsidTr="00791531">
        <w:trPr>
          <w:jc w:val="center"/>
        </w:trPr>
        <w:tc>
          <w:tcPr>
            <w:tcW w:w="566" w:type="dxa"/>
            <w:tcBorders>
              <w:left w:val="single" w:sz="12" w:space="0" w:color="auto"/>
              <w:tl2br w:val="nil"/>
              <w:tr2bl w:val="nil"/>
            </w:tcBorders>
            <w:shd w:val="clear" w:color="auto" w:fill="auto"/>
            <w:vAlign w:val="center"/>
          </w:tcPr>
          <w:p w14:paraId="34C958A2" w14:textId="77777777" w:rsidR="00F95397" w:rsidRPr="001766ED" w:rsidRDefault="00F95397" w:rsidP="001766ED">
            <w:pPr>
              <w:pStyle w:val="afffffffff9"/>
            </w:pPr>
            <w:r w:rsidRPr="001766ED">
              <w:rPr>
                <w:rFonts w:hint="eastAsia"/>
              </w:rPr>
              <w:t>4</w:t>
            </w:r>
          </w:p>
        </w:tc>
        <w:tc>
          <w:tcPr>
            <w:tcW w:w="1557" w:type="dxa"/>
            <w:tcBorders>
              <w:tl2br w:val="nil"/>
              <w:tr2bl w:val="nil"/>
            </w:tcBorders>
            <w:shd w:val="clear" w:color="auto" w:fill="auto"/>
            <w:vAlign w:val="center"/>
          </w:tcPr>
          <w:p w14:paraId="2B5A07AF" w14:textId="77777777" w:rsidR="00F95397" w:rsidRPr="001766ED" w:rsidRDefault="00F95397" w:rsidP="00736A1E">
            <w:pPr>
              <w:pStyle w:val="afffffffff9"/>
            </w:pPr>
            <w:r w:rsidRPr="001766ED">
              <w:rPr>
                <w:rFonts w:hint="eastAsia"/>
              </w:rPr>
              <w:t>所属行政区划</w:t>
            </w:r>
            <w:r>
              <w:rPr>
                <w:rFonts w:hint="eastAsia"/>
              </w:rPr>
              <w:t>代</w:t>
            </w:r>
            <w:r w:rsidRPr="001766ED">
              <w:rPr>
                <w:rFonts w:hint="eastAsia"/>
              </w:rPr>
              <w:t>码</w:t>
            </w:r>
          </w:p>
        </w:tc>
        <w:tc>
          <w:tcPr>
            <w:tcW w:w="1273" w:type="dxa"/>
            <w:tcBorders>
              <w:tl2br w:val="nil"/>
              <w:tr2bl w:val="nil"/>
            </w:tcBorders>
            <w:shd w:val="clear" w:color="auto" w:fill="auto"/>
            <w:vAlign w:val="center"/>
          </w:tcPr>
          <w:p w14:paraId="37E58D55" w14:textId="77777777" w:rsidR="00F95397" w:rsidRPr="001766ED" w:rsidRDefault="00F95397" w:rsidP="001766ED">
            <w:pPr>
              <w:pStyle w:val="afffffffff9"/>
            </w:pPr>
            <w:r w:rsidRPr="001766ED">
              <w:rPr>
                <w:rFonts w:hint="eastAsia"/>
              </w:rPr>
              <w:t>字符型</w:t>
            </w:r>
          </w:p>
        </w:tc>
        <w:tc>
          <w:tcPr>
            <w:tcW w:w="567" w:type="dxa"/>
            <w:tcBorders>
              <w:tl2br w:val="nil"/>
              <w:tr2bl w:val="nil"/>
            </w:tcBorders>
            <w:shd w:val="clear" w:color="auto" w:fill="auto"/>
            <w:vAlign w:val="center"/>
          </w:tcPr>
          <w:p w14:paraId="7C6BB7AA" w14:textId="77777777" w:rsidR="00F95397" w:rsidRPr="001766ED" w:rsidRDefault="00F95397" w:rsidP="001766ED">
            <w:pPr>
              <w:pStyle w:val="afffffffff9"/>
            </w:pPr>
            <w:r>
              <w:t>8</w:t>
            </w:r>
          </w:p>
        </w:tc>
        <w:tc>
          <w:tcPr>
            <w:tcW w:w="566" w:type="dxa"/>
            <w:tcBorders>
              <w:tl2br w:val="nil"/>
              <w:tr2bl w:val="nil"/>
            </w:tcBorders>
            <w:shd w:val="clear" w:color="auto" w:fill="auto"/>
            <w:vAlign w:val="center"/>
          </w:tcPr>
          <w:p w14:paraId="4B71E107" w14:textId="77777777" w:rsidR="00F95397" w:rsidRPr="001766ED" w:rsidRDefault="00F95397" w:rsidP="001766ED">
            <w:pPr>
              <w:pStyle w:val="afffffffff9"/>
            </w:pPr>
            <w:r>
              <w:rPr>
                <w:rFonts w:hint="eastAsia"/>
              </w:rPr>
              <w:t>M</w:t>
            </w:r>
          </w:p>
        </w:tc>
        <w:tc>
          <w:tcPr>
            <w:tcW w:w="1981" w:type="dxa"/>
            <w:tcBorders>
              <w:tl2br w:val="nil"/>
              <w:tr2bl w:val="nil"/>
            </w:tcBorders>
            <w:shd w:val="clear" w:color="auto" w:fill="auto"/>
            <w:vAlign w:val="center"/>
          </w:tcPr>
          <w:p w14:paraId="6AD2B583" w14:textId="77777777" w:rsidR="00F95397" w:rsidRPr="001766ED" w:rsidRDefault="00F95397" w:rsidP="001766ED">
            <w:pPr>
              <w:pStyle w:val="afffffffff9"/>
            </w:pPr>
            <w:r w:rsidRPr="001766ED">
              <w:rPr>
                <w:rFonts w:hint="eastAsia"/>
              </w:rPr>
              <w:t>综合管廊运营管理单位</w:t>
            </w:r>
          </w:p>
        </w:tc>
        <w:tc>
          <w:tcPr>
            <w:tcW w:w="2831" w:type="dxa"/>
            <w:tcBorders>
              <w:right w:val="single" w:sz="12" w:space="0" w:color="auto"/>
              <w:tl2br w:val="nil"/>
              <w:tr2bl w:val="nil"/>
            </w:tcBorders>
            <w:shd w:val="clear" w:color="auto" w:fill="auto"/>
            <w:vAlign w:val="center"/>
          </w:tcPr>
          <w:p w14:paraId="308A58FA" w14:textId="77777777" w:rsidR="00F95397" w:rsidRPr="001766ED" w:rsidRDefault="00F95397" w:rsidP="009A258D">
            <w:pPr>
              <w:pStyle w:val="afffffffff9"/>
              <w:jc w:val="left"/>
            </w:pPr>
            <w:r w:rsidRPr="001766ED">
              <w:rPr>
                <w:rFonts w:hint="eastAsia"/>
              </w:rPr>
              <w:t>按照本</w:t>
            </w:r>
            <w:r>
              <w:rPr>
                <w:rFonts w:hint="eastAsia"/>
              </w:rPr>
              <w:t>文件</w:t>
            </w:r>
            <w:r w:rsidRPr="001766ED">
              <w:rPr>
                <w:rFonts w:hint="eastAsia"/>
              </w:rPr>
              <w:t>第</w:t>
            </w:r>
            <w:r>
              <w:rPr>
                <w:rFonts w:hint="eastAsia"/>
              </w:rPr>
              <w:t>5</w:t>
            </w:r>
            <w:r w:rsidRPr="001766ED">
              <w:rPr>
                <w:rFonts w:hint="eastAsia"/>
              </w:rPr>
              <w:t>章</w:t>
            </w:r>
            <w:r>
              <w:rPr>
                <w:rFonts w:hint="eastAsia"/>
              </w:rPr>
              <w:t>实体代码</w:t>
            </w:r>
            <w:r>
              <w:t>的</w:t>
            </w:r>
            <w:r>
              <w:rPr>
                <w:rFonts w:hint="eastAsia"/>
              </w:rPr>
              <w:t>相关</w:t>
            </w:r>
            <w:r w:rsidRPr="001766ED">
              <w:rPr>
                <w:rFonts w:hint="eastAsia"/>
              </w:rPr>
              <w:t>要求</w:t>
            </w:r>
            <w:r>
              <w:rPr>
                <w:rFonts w:hint="eastAsia"/>
              </w:rPr>
              <w:t>填写</w:t>
            </w:r>
            <w:r w:rsidRPr="001766ED">
              <w:rPr>
                <w:rFonts w:hint="eastAsia"/>
              </w:rPr>
              <w:t>。</w:t>
            </w:r>
          </w:p>
        </w:tc>
      </w:tr>
      <w:tr w:rsidR="00F95397" w:rsidRPr="00C94250" w14:paraId="3CDB5764" w14:textId="77777777" w:rsidTr="00791531">
        <w:trPr>
          <w:jc w:val="center"/>
        </w:trPr>
        <w:tc>
          <w:tcPr>
            <w:tcW w:w="566" w:type="dxa"/>
            <w:tcBorders>
              <w:left w:val="single" w:sz="12" w:space="0" w:color="auto"/>
              <w:tl2br w:val="nil"/>
              <w:tr2bl w:val="nil"/>
            </w:tcBorders>
            <w:shd w:val="clear" w:color="auto" w:fill="auto"/>
            <w:vAlign w:val="center"/>
          </w:tcPr>
          <w:p w14:paraId="5BD8CD95" w14:textId="77777777" w:rsidR="00F95397" w:rsidRPr="001766ED" w:rsidRDefault="00F95397" w:rsidP="001766ED">
            <w:pPr>
              <w:pStyle w:val="afffffffff9"/>
            </w:pPr>
            <w:r w:rsidRPr="001766ED">
              <w:rPr>
                <w:rFonts w:hint="eastAsia"/>
              </w:rPr>
              <w:t>5</w:t>
            </w:r>
          </w:p>
        </w:tc>
        <w:tc>
          <w:tcPr>
            <w:tcW w:w="1557" w:type="dxa"/>
            <w:tcBorders>
              <w:tl2br w:val="nil"/>
              <w:tr2bl w:val="nil"/>
            </w:tcBorders>
            <w:shd w:val="clear" w:color="auto" w:fill="auto"/>
            <w:vAlign w:val="center"/>
          </w:tcPr>
          <w:p w14:paraId="2753B701" w14:textId="77777777" w:rsidR="00F95397" w:rsidRPr="001766ED" w:rsidRDefault="00F95397" w:rsidP="001766ED">
            <w:pPr>
              <w:pStyle w:val="afffffffff9"/>
            </w:pPr>
            <w:r w:rsidRPr="001766ED">
              <w:rPr>
                <w:rFonts w:hint="eastAsia"/>
              </w:rPr>
              <w:t>所属行政区划名称</w:t>
            </w:r>
          </w:p>
        </w:tc>
        <w:tc>
          <w:tcPr>
            <w:tcW w:w="1273" w:type="dxa"/>
            <w:tcBorders>
              <w:tl2br w:val="nil"/>
              <w:tr2bl w:val="nil"/>
            </w:tcBorders>
            <w:shd w:val="clear" w:color="auto" w:fill="auto"/>
            <w:vAlign w:val="center"/>
          </w:tcPr>
          <w:p w14:paraId="51A06E17" w14:textId="77777777" w:rsidR="00F95397" w:rsidRPr="001766ED" w:rsidRDefault="00F95397" w:rsidP="001766ED">
            <w:pPr>
              <w:pStyle w:val="afffffffff9"/>
            </w:pPr>
            <w:r w:rsidRPr="001766ED">
              <w:rPr>
                <w:rFonts w:hint="eastAsia"/>
              </w:rPr>
              <w:t>字符型</w:t>
            </w:r>
          </w:p>
        </w:tc>
        <w:tc>
          <w:tcPr>
            <w:tcW w:w="567" w:type="dxa"/>
            <w:tcBorders>
              <w:tl2br w:val="nil"/>
              <w:tr2bl w:val="nil"/>
            </w:tcBorders>
            <w:shd w:val="clear" w:color="auto" w:fill="auto"/>
            <w:vAlign w:val="center"/>
          </w:tcPr>
          <w:p w14:paraId="12AC4233" w14:textId="77777777" w:rsidR="00F95397" w:rsidRPr="001766ED" w:rsidRDefault="00F95397" w:rsidP="001766ED">
            <w:pPr>
              <w:pStyle w:val="afffffffff9"/>
            </w:pPr>
            <w:r w:rsidRPr="001766ED">
              <w:rPr>
                <w:rFonts w:hint="eastAsia"/>
              </w:rPr>
              <w:t>20</w:t>
            </w:r>
          </w:p>
        </w:tc>
        <w:tc>
          <w:tcPr>
            <w:tcW w:w="566" w:type="dxa"/>
            <w:tcBorders>
              <w:tl2br w:val="nil"/>
              <w:tr2bl w:val="nil"/>
            </w:tcBorders>
            <w:shd w:val="clear" w:color="auto" w:fill="auto"/>
            <w:vAlign w:val="center"/>
          </w:tcPr>
          <w:p w14:paraId="757449D5" w14:textId="77777777" w:rsidR="00F95397" w:rsidRPr="001766ED" w:rsidRDefault="00F95397" w:rsidP="001766ED">
            <w:pPr>
              <w:pStyle w:val="afffffffff9"/>
            </w:pPr>
            <w:r>
              <w:rPr>
                <w:rFonts w:hint="eastAsia"/>
              </w:rPr>
              <w:t>M</w:t>
            </w:r>
          </w:p>
        </w:tc>
        <w:tc>
          <w:tcPr>
            <w:tcW w:w="1981" w:type="dxa"/>
            <w:tcBorders>
              <w:tl2br w:val="nil"/>
              <w:tr2bl w:val="nil"/>
            </w:tcBorders>
            <w:shd w:val="clear" w:color="auto" w:fill="auto"/>
            <w:vAlign w:val="center"/>
          </w:tcPr>
          <w:p w14:paraId="09417023" w14:textId="77777777" w:rsidR="00F95397" w:rsidRPr="001766ED" w:rsidRDefault="00F95397" w:rsidP="001766ED">
            <w:pPr>
              <w:pStyle w:val="afffffffff9"/>
            </w:pPr>
            <w:r w:rsidRPr="001766ED">
              <w:rPr>
                <w:rFonts w:hint="eastAsia"/>
              </w:rPr>
              <w:t>综合管廊运营管理单位</w:t>
            </w:r>
          </w:p>
        </w:tc>
        <w:tc>
          <w:tcPr>
            <w:tcW w:w="2831" w:type="dxa"/>
            <w:tcBorders>
              <w:right w:val="single" w:sz="12" w:space="0" w:color="auto"/>
              <w:tl2br w:val="nil"/>
              <w:tr2bl w:val="nil"/>
            </w:tcBorders>
            <w:shd w:val="clear" w:color="auto" w:fill="auto"/>
            <w:vAlign w:val="center"/>
          </w:tcPr>
          <w:p w14:paraId="2E7796A7" w14:textId="77777777" w:rsidR="00F95397" w:rsidRPr="001766ED" w:rsidRDefault="00F95397" w:rsidP="009A258D">
            <w:pPr>
              <w:pStyle w:val="afffffffff9"/>
              <w:jc w:val="left"/>
            </w:pPr>
            <w:r w:rsidRPr="001766ED">
              <w:rPr>
                <w:rFonts w:hint="eastAsia"/>
              </w:rPr>
              <w:t>用文字描述管廊所属行政区域名称。</w:t>
            </w:r>
          </w:p>
        </w:tc>
      </w:tr>
      <w:tr w:rsidR="00F95397" w:rsidRPr="00C94250" w14:paraId="5A779D63" w14:textId="77777777" w:rsidTr="00791531">
        <w:trPr>
          <w:jc w:val="center"/>
        </w:trPr>
        <w:tc>
          <w:tcPr>
            <w:tcW w:w="566" w:type="dxa"/>
            <w:tcBorders>
              <w:left w:val="single" w:sz="12" w:space="0" w:color="auto"/>
              <w:tl2br w:val="nil"/>
              <w:tr2bl w:val="nil"/>
            </w:tcBorders>
            <w:shd w:val="clear" w:color="auto" w:fill="auto"/>
            <w:vAlign w:val="center"/>
          </w:tcPr>
          <w:p w14:paraId="45B45F2F" w14:textId="77777777" w:rsidR="00F95397" w:rsidRPr="001766ED" w:rsidRDefault="00F95397" w:rsidP="00C94250">
            <w:pPr>
              <w:pStyle w:val="afffffffff9"/>
            </w:pPr>
            <w:r w:rsidRPr="001766ED">
              <w:rPr>
                <w:rFonts w:hint="eastAsia"/>
              </w:rPr>
              <w:t>6</w:t>
            </w:r>
          </w:p>
        </w:tc>
        <w:tc>
          <w:tcPr>
            <w:tcW w:w="1557" w:type="dxa"/>
            <w:tcBorders>
              <w:tl2br w:val="nil"/>
              <w:tr2bl w:val="nil"/>
            </w:tcBorders>
            <w:shd w:val="clear" w:color="auto" w:fill="auto"/>
            <w:vAlign w:val="center"/>
          </w:tcPr>
          <w:p w14:paraId="33B46F55" w14:textId="77777777" w:rsidR="00F95397" w:rsidRPr="001766ED" w:rsidRDefault="00F95397" w:rsidP="00C94250">
            <w:pPr>
              <w:pStyle w:val="afffffffff9"/>
            </w:pPr>
            <w:r w:rsidRPr="001766ED">
              <w:rPr>
                <w:rFonts w:hint="eastAsia"/>
              </w:rPr>
              <w:t>纵断面起点位置</w:t>
            </w:r>
          </w:p>
        </w:tc>
        <w:tc>
          <w:tcPr>
            <w:tcW w:w="1273" w:type="dxa"/>
            <w:tcBorders>
              <w:tl2br w:val="nil"/>
              <w:tr2bl w:val="nil"/>
            </w:tcBorders>
            <w:shd w:val="clear" w:color="auto" w:fill="auto"/>
            <w:vAlign w:val="center"/>
          </w:tcPr>
          <w:p w14:paraId="2C1FE0E1" w14:textId="77777777" w:rsidR="00F95397" w:rsidRPr="001766ED" w:rsidRDefault="00F95397" w:rsidP="00C94250">
            <w:pPr>
              <w:pStyle w:val="afffffffff9"/>
            </w:pPr>
            <w:r w:rsidRPr="001766ED">
              <w:rPr>
                <w:rFonts w:hint="eastAsia"/>
              </w:rPr>
              <w:t>字符型</w:t>
            </w:r>
          </w:p>
        </w:tc>
        <w:tc>
          <w:tcPr>
            <w:tcW w:w="567" w:type="dxa"/>
            <w:tcBorders>
              <w:tl2br w:val="nil"/>
              <w:tr2bl w:val="nil"/>
            </w:tcBorders>
            <w:shd w:val="clear" w:color="auto" w:fill="auto"/>
            <w:vAlign w:val="center"/>
          </w:tcPr>
          <w:p w14:paraId="5E02D8C6" w14:textId="77777777" w:rsidR="00F95397" w:rsidRPr="001766ED" w:rsidRDefault="00F95397" w:rsidP="00C94250">
            <w:pPr>
              <w:pStyle w:val="afffffffff9"/>
            </w:pPr>
            <w:r>
              <w:t>100</w:t>
            </w:r>
          </w:p>
        </w:tc>
        <w:tc>
          <w:tcPr>
            <w:tcW w:w="566" w:type="dxa"/>
            <w:tcBorders>
              <w:tl2br w:val="nil"/>
              <w:tr2bl w:val="nil"/>
            </w:tcBorders>
            <w:shd w:val="clear" w:color="auto" w:fill="auto"/>
            <w:vAlign w:val="center"/>
          </w:tcPr>
          <w:p w14:paraId="2E43173F" w14:textId="77777777" w:rsidR="00F95397" w:rsidRPr="001766ED" w:rsidRDefault="00F95397" w:rsidP="00C94250">
            <w:pPr>
              <w:pStyle w:val="afffffffff9"/>
            </w:pPr>
            <w:r>
              <w:rPr>
                <w:rFonts w:hint="eastAsia"/>
              </w:rPr>
              <w:t>M</w:t>
            </w:r>
          </w:p>
        </w:tc>
        <w:tc>
          <w:tcPr>
            <w:tcW w:w="1981" w:type="dxa"/>
            <w:tcBorders>
              <w:tl2br w:val="nil"/>
              <w:tr2bl w:val="nil"/>
            </w:tcBorders>
            <w:shd w:val="clear" w:color="auto" w:fill="auto"/>
            <w:vAlign w:val="center"/>
          </w:tcPr>
          <w:p w14:paraId="5EDF9444" w14:textId="77777777" w:rsidR="00F95397" w:rsidRPr="00C94250" w:rsidRDefault="00F95397" w:rsidP="00C94250">
            <w:pPr>
              <w:rPr>
                <w:rFonts w:ascii="宋体" w:hAnsi="Times New Roman"/>
                <w:noProof/>
                <w:kern w:val="0"/>
                <w:sz w:val="18"/>
                <w:szCs w:val="20"/>
              </w:rPr>
            </w:pPr>
            <w:r w:rsidRPr="00C94250">
              <w:rPr>
                <w:rFonts w:ascii="宋体" w:hAnsi="Times New Roman" w:hint="eastAsia"/>
                <w:noProof/>
                <w:kern w:val="0"/>
                <w:sz w:val="18"/>
                <w:szCs w:val="20"/>
              </w:rPr>
              <w:t>综合管廊规划设计单位/综合管廊</w:t>
            </w:r>
            <w:r w:rsidR="00B00571">
              <w:rPr>
                <w:rFonts w:ascii="宋体" w:hAnsi="Times New Roman" w:hint="eastAsia"/>
                <w:noProof/>
                <w:kern w:val="0"/>
                <w:sz w:val="18"/>
                <w:szCs w:val="20"/>
              </w:rPr>
              <w:t>行政监管部门</w:t>
            </w:r>
          </w:p>
        </w:tc>
        <w:tc>
          <w:tcPr>
            <w:tcW w:w="2831" w:type="dxa"/>
            <w:tcBorders>
              <w:right w:val="single" w:sz="12" w:space="0" w:color="auto"/>
              <w:tl2br w:val="nil"/>
              <w:tr2bl w:val="nil"/>
            </w:tcBorders>
            <w:shd w:val="clear" w:color="auto" w:fill="auto"/>
            <w:vAlign w:val="center"/>
          </w:tcPr>
          <w:p w14:paraId="4247E060" w14:textId="77777777" w:rsidR="00F95397" w:rsidRPr="001766ED" w:rsidRDefault="00F95397" w:rsidP="00C94250">
            <w:pPr>
              <w:pStyle w:val="afffffffff9"/>
              <w:jc w:val="left"/>
            </w:pPr>
            <w:r w:rsidRPr="001766ED">
              <w:rPr>
                <w:rFonts w:hint="eastAsia"/>
              </w:rPr>
              <w:t>用文字描述如位于某个路口等直观位置信息。</w:t>
            </w:r>
          </w:p>
        </w:tc>
      </w:tr>
      <w:tr w:rsidR="00F95397" w:rsidRPr="00C94250" w14:paraId="2DAB1975" w14:textId="77777777" w:rsidTr="00791531">
        <w:trPr>
          <w:jc w:val="center"/>
        </w:trPr>
        <w:tc>
          <w:tcPr>
            <w:tcW w:w="566" w:type="dxa"/>
            <w:tcBorders>
              <w:left w:val="single" w:sz="12" w:space="0" w:color="auto"/>
              <w:tl2br w:val="nil"/>
              <w:tr2bl w:val="nil"/>
            </w:tcBorders>
            <w:shd w:val="clear" w:color="auto" w:fill="auto"/>
            <w:vAlign w:val="center"/>
          </w:tcPr>
          <w:p w14:paraId="39DDC8FD" w14:textId="77777777" w:rsidR="00F95397" w:rsidRPr="001766ED" w:rsidRDefault="00F95397" w:rsidP="00C94250">
            <w:pPr>
              <w:pStyle w:val="afffffffff9"/>
            </w:pPr>
            <w:r w:rsidRPr="001766ED">
              <w:rPr>
                <w:rFonts w:hint="eastAsia"/>
              </w:rPr>
              <w:t>7</w:t>
            </w:r>
          </w:p>
        </w:tc>
        <w:tc>
          <w:tcPr>
            <w:tcW w:w="1557" w:type="dxa"/>
            <w:tcBorders>
              <w:tl2br w:val="nil"/>
              <w:tr2bl w:val="nil"/>
            </w:tcBorders>
            <w:shd w:val="clear" w:color="auto" w:fill="auto"/>
            <w:vAlign w:val="center"/>
          </w:tcPr>
          <w:p w14:paraId="0C746C94" w14:textId="77777777" w:rsidR="00F95397" w:rsidRPr="001766ED" w:rsidRDefault="00F95397" w:rsidP="00C94250">
            <w:pPr>
              <w:pStyle w:val="afffffffff9"/>
            </w:pPr>
            <w:r w:rsidRPr="001766ED">
              <w:rPr>
                <w:rFonts w:hint="eastAsia"/>
              </w:rPr>
              <w:t>纵断面终点位置</w:t>
            </w:r>
          </w:p>
        </w:tc>
        <w:tc>
          <w:tcPr>
            <w:tcW w:w="1273" w:type="dxa"/>
            <w:tcBorders>
              <w:tl2br w:val="nil"/>
              <w:tr2bl w:val="nil"/>
            </w:tcBorders>
            <w:shd w:val="clear" w:color="auto" w:fill="auto"/>
            <w:vAlign w:val="center"/>
          </w:tcPr>
          <w:p w14:paraId="697614FF" w14:textId="77777777" w:rsidR="00F95397" w:rsidRPr="001766ED" w:rsidRDefault="00F95397" w:rsidP="00C94250">
            <w:pPr>
              <w:pStyle w:val="afffffffff9"/>
            </w:pPr>
            <w:r w:rsidRPr="001766ED">
              <w:rPr>
                <w:rFonts w:hint="eastAsia"/>
              </w:rPr>
              <w:t>字符型</w:t>
            </w:r>
          </w:p>
        </w:tc>
        <w:tc>
          <w:tcPr>
            <w:tcW w:w="567" w:type="dxa"/>
            <w:tcBorders>
              <w:tl2br w:val="nil"/>
              <w:tr2bl w:val="nil"/>
            </w:tcBorders>
            <w:shd w:val="clear" w:color="auto" w:fill="auto"/>
            <w:vAlign w:val="center"/>
          </w:tcPr>
          <w:p w14:paraId="7210736B" w14:textId="77777777" w:rsidR="00F95397" w:rsidRPr="001766ED" w:rsidRDefault="00F95397" w:rsidP="00C94250">
            <w:pPr>
              <w:pStyle w:val="afffffffff9"/>
            </w:pPr>
            <w:r>
              <w:t>100</w:t>
            </w:r>
          </w:p>
        </w:tc>
        <w:tc>
          <w:tcPr>
            <w:tcW w:w="566" w:type="dxa"/>
            <w:tcBorders>
              <w:tl2br w:val="nil"/>
              <w:tr2bl w:val="nil"/>
            </w:tcBorders>
            <w:shd w:val="clear" w:color="auto" w:fill="auto"/>
            <w:vAlign w:val="center"/>
          </w:tcPr>
          <w:p w14:paraId="7C28C894" w14:textId="77777777" w:rsidR="00F95397" w:rsidRPr="001766ED" w:rsidRDefault="00F95397" w:rsidP="00C94250">
            <w:pPr>
              <w:pStyle w:val="afffffffff9"/>
            </w:pPr>
            <w:r>
              <w:rPr>
                <w:rFonts w:hint="eastAsia"/>
              </w:rPr>
              <w:t>M</w:t>
            </w:r>
          </w:p>
        </w:tc>
        <w:tc>
          <w:tcPr>
            <w:tcW w:w="1981" w:type="dxa"/>
            <w:tcBorders>
              <w:tl2br w:val="nil"/>
              <w:tr2bl w:val="nil"/>
            </w:tcBorders>
            <w:shd w:val="clear" w:color="auto" w:fill="auto"/>
            <w:vAlign w:val="center"/>
          </w:tcPr>
          <w:p w14:paraId="43A3C795" w14:textId="77777777" w:rsidR="00F95397" w:rsidRPr="00C94250" w:rsidRDefault="00F95397" w:rsidP="00C94250">
            <w:pPr>
              <w:rPr>
                <w:rFonts w:ascii="宋体" w:hAnsi="Times New Roman"/>
                <w:noProof/>
                <w:kern w:val="0"/>
                <w:sz w:val="18"/>
                <w:szCs w:val="20"/>
              </w:rPr>
            </w:pPr>
            <w:r w:rsidRPr="00C94250">
              <w:rPr>
                <w:rFonts w:ascii="宋体" w:hAnsi="Times New Roman" w:hint="eastAsia"/>
                <w:noProof/>
                <w:kern w:val="0"/>
                <w:sz w:val="18"/>
                <w:szCs w:val="20"/>
              </w:rPr>
              <w:t>综合管廊规划设计单位/综合管廊</w:t>
            </w:r>
            <w:r w:rsidR="00B00571">
              <w:rPr>
                <w:rFonts w:ascii="宋体" w:hAnsi="Times New Roman" w:hint="eastAsia"/>
                <w:noProof/>
                <w:kern w:val="0"/>
                <w:sz w:val="18"/>
                <w:szCs w:val="20"/>
              </w:rPr>
              <w:t>行政监管部门</w:t>
            </w:r>
          </w:p>
        </w:tc>
        <w:tc>
          <w:tcPr>
            <w:tcW w:w="2831" w:type="dxa"/>
            <w:tcBorders>
              <w:right w:val="single" w:sz="12" w:space="0" w:color="auto"/>
              <w:tl2br w:val="nil"/>
              <w:tr2bl w:val="nil"/>
            </w:tcBorders>
            <w:shd w:val="clear" w:color="auto" w:fill="auto"/>
            <w:vAlign w:val="center"/>
          </w:tcPr>
          <w:p w14:paraId="7D2C75AB" w14:textId="77777777" w:rsidR="00F95397" w:rsidRPr="001766ED" w:rsidRDefault="00F95397" w:rsidP="00C94250">
            <w:pPr>
              <w:pStyle w:val="afffffffff9"/>
              <w:jc w:val="left"/>
            </w:pPr>
            <w:r w:rsidRPr="001766ED">
              <w:rPr>
                <w:rFonts w:hint="eastAsia"/>
              </w:rPr>
              <w:t>用文字描述如位于某个路口等直观位置信息。</w:t>
            </w:r>
          </w:p>
        </w:tc>
      </w:tr>
      <w:tr w:rsidR="00F95397" w:rsidRPr="00C94250" w14:paraId="45A8DAB3" w14:textId="77777777" w:rsidTr="00791531">
        <w:trPr>
          <w:jc w:val="center"/>
        </w:trPr>
        <w:tc>
          <w:tcPr>
            <w:tcW w:w="566" w:type="dxa"/>
            <w:tcBorders>
              <w:left w:val="single" w:sz="12" w:space="0" w:color="auto"/>
              <w:tl2br w:val="nil"/>
              <w:tr2bl w:val="nil"/>
            </w:tcBorders>
            <w:shd w:val="clear" w:color="auto" w:fill="auto"/>
            <w:vAlign w:val="center"/>
          </w:tcPr>
          <w:p w14:paraId="17FC6C8E" w14:textId="77777777" w:rsidR="00F95397" w:rsidRPr="001766ED" w:rsidRDefault="00F95397" w:rsidP="00C94250">
            <w:pPr>
              <w:pStyle w:val="afffffffff9"/>
            </w:pPr>
            <w:r w:rsidRPr="001766ED">
              <w:rPr>
                <w:rFonts w:hint="eastAsia"/>
              </w:rPr>
              <w:t>8</w:t>
            </w:r>
          </w:p>
        </w:tc>
        <w:tc>
          <w:tcPr>
            <w:tcW w:w="1557" w:type="dxa"/>
            <w:tcBorders>
              <w:tl2br w:val="nil"/>
              <w:tr2bl w:val="nil"/>
            </w:tcBorders>
            <w:shd w:val="clear" w:color="auto" w:fill="auto"/>
            <w:vAlign w:val="center"/>
          </w:tcPr>
          <w:p w14:paraId="49DD4F43" w14:textId="77777777" w:rsidR="00F95397" w:rsidRPr="001766ED" w:rsidRDefault="00F95397" w:rsidP="00C94250">
            <w:pPr>
              <w:pStyle w:val="afffffffff9"/>
            </w:pPr>
            <w:r w:rsidRPr="001766ED">
              <w:rPr>
                <w:rFonts w:hint="eastAsia"/>
              </w:rPr>
              <w:t>纵断面起点桩号</w:t>
            </w:r>
          </w:p>
        </w:tc>
        <w:tc>
          <w:tcPr>
            <w:tcW w:w="1273" w:type="dxa"/>
            <w:tcBorders>
              <w:tl2br w:val="nil"/>
              <w:tr2bl w:val="nil"/>
            </w:tcBorders>
            <w:shd w:val="clear" w:color="auto" w:fill="auto"/>
            <w:vAlign w:val="center"/>
          </w:tcPr>
          <w:p w14:paraId="4A36A8B6" w14:textId="77777777" w:rsidR="00F95397" w:rsidRPr="001766ED" w:rsidRDefault="00F95397" w:rsidP="00C94250">
            <w:pPr>
              <w:pStyle w:val="afffffffff9"/>
            </w:pPr>
            <w:r w:rsidRPr="001766ED">
              <w:rPr>
                <w:rFonts w:hint="eastAsia"/>
              </w:rPr>
              <w:t>字符型</w:t>
            </w:r>
          </w:p>
        </w:tc>
        <w:tc>
          <w:tcPr>
            <w:tcW w:w="567" w:type="dxa"/>
            <w:tcBorders>
              <w:tl2br w:val="nil"/>
              <w:tr2bl w:val="nil"/>
            </w:tcBorders>
            <w:shd w:val="clear" w:color="auto" w:fill="auto"/>
            <w:vAlign w:val="center"/>
          </w:tcPr>
          <w:p w14:paraId="2DF3331F" w14:textId="77777777" w:rsidR="00F95397" w:rsidRPr="001766ED" w:rsidRDefault="00F95397" w:rsidP="00C94250">
            <w:pPr>
              <w:pStyle w:val="afffffffff9"/>
            </w:pPr>
            <w:r>
              <w:t>20</w:t>
            </w:r>
          </w:p>
        </w:tc>
        <w:tc>
          <w:tcPr>
            <w:tcW w:w="566" w:type="dxa"/>
            <w:tcBorders>
              <w:tl2br w:val="nil"/>
              <w:tr2bl w:val="nil"/>
            </w:tcBorders>
            <w:shd w:val="clear" w:color="auto" w:fill="auto"/>
            <w:vAlign w:val="center"/>
          </w:tcPr>
          <w:p w14:paraId="65FD0067" w14:textId="77777777" w:rsidR="00F95397" w:rsidRPr="001766ED" w:rsidRDefault="00F95397" w:rsidP="00C94250">
            <w:pPr>
              <w:pStyle w:val="afffffffff9"/>
            </w:pPr>
            <w:r>
              <w:rPr>
                <w:rFonts w:hint="eastAsia"/>
              </w:rPr>
              <w:t>M</w:t>
            </w:r>
          </w:p>
        </w:tc>
        <w:tc>
          <w:tcPr>
            <w:tcW w:w="1981" w:type="dxa"/>
            <w:tcBorders>
              <w:tl2br w:val="nil"/>
              <w:tr2bl w:val="nil"/>
            </w:tcBorders>
            <w:shd w:val="clear" w:color="auto" w:fill="auto"/>
            <w:vAlign w:val="center"/>
          </w:tcPr>
          <w:p w14:paraId="36056EF2" w14:textId="77777777" w:rsidR="00F95397" w:rsidRPr="00C94250" w:rsidRDefault="00F95397" w:rsidP="00C94250">
            <w:pPr>
              <w:rPr>
                <w:rFonts w:ascii="宋体" w:hAnsi="Times New Roman"/>
                <w:noProof/>
                <w:kern w:val="0"/>
                <w:sz w:val="18"/>
                <w:szCs w:val="20"/>
              </w:rPr>
            </w:pPr>
            <w:r w:rsidRPr="00C94250">
              <w:rPr>
                <w:rFonts w:ascii="宋体" w:hAnsi="Times New Roman" w:hint="eastAsia"/>
                <w:noProof/>
                <w:kern w:val="0"/>
                <w:sz w:val="18"/>
                <w:szCs w:val="20"/>
              </w:rPr>
              <w:t>综合管廊规划设计单位/综合管廊</w:t>
            </w:r>
            <w:r w:rsidR="00B00571">
              <w:rPr>
                <w:rFonts w:ascii="宋体" w:hAnsi="Times New Roman" w:hint="eastAsia"/>
                <w:noProof/>
                <w:kern w:val="0"/>
                <w:sz w:val="18"/>
                <w:szCs w:val="20"/>
              </w:rPr>
              <w:t>行政监管部门</w:t>
            </w:r>
          </w:p>
        </w:tc>
        <w:tc>
          <w:tcPr>
            <w:tcW w:w="2831" w:type="dxa"/>
            <w:tcBorders>
              <w:right w:val="single" w:sz="12" w:space="0" w:color="auto"/>
              <w:tl2br w:val="nil"/>
              <w:tr2bl w:val="nil"/>
            </w:tcBorders>
            <w:shd w:val="clear" w:color="auto" w:fill="auto"/>
            <w:vAlign w:val="center"/>
          </w:tcPr>
          <w:p w14:paraId="097E199A" w14:textId="77777777" w:rsidR="00F95397" w:rsidRPr="001766ED" w:rsidRDefault="00F95397" w:rsidP="00C94250">
            <w:pPr>
              <w:pStyle w:val="afffffffff9"/>
              <w:jc w:val="left"/>
            </w:pPr>
            <w:r w:rsidRPr="001766ED">
              <w:rPr>
                <w:rFonts w:hint="eastAsia"/>
              </w:rPr>
              <w:t>与</w:t>
            </w:r>
            <w:r>
              <w:rPr>
                <w:rFonts w:hint="eastAsia"/>
              </w:rPr>
              <w:t>综合管廊规划设计单位或</w:t>
            </w:r>
            <w:r w:rsidR="00B00571">
              <w:rPr>
                <w:rFonts w:hint="eastAsia"/>
              </w:rPr>
              <w:t>行政监管部门</w:t>
            </w:r>
            <w:r w:rsidRPr="001766ED">
              <w:rPr>
                <w:rFonts w:hint="eastAsia"/>
              </w:rPr>
              <w:t>、施工图、竣工图等保持一致。</w:t>
            </w:r>
          </w:p>
        </w:tc>
      </w:tr>
      <w:tr w:rsidR="00F95397" w:rsidRPr="00C94250" w14:paraId="4D3864CF" w14:textId="77777777" w:rsidTr="00791531">
        <w:trPr>
          <w:jc w:val="center"/>
        </w:trPr>
        <w:tc>
          <w:tcPr>
            <w:tcW w:w="566" w:type="dxa"/>
            <w:tcBorders>
              <w:left w:val="single" w:sz="12" w:space="0" w:color="auto"/>
              <w:tl2br w:val="nil"/>
              <w:tr2bl w:val="nil"/>
            </w:tcBorders>
            <w:shd w:val="clear" w:color="auto" w:fill="auto"/>
            <w:vAlign w:val="center"/>
          </w:tcPr>
          <w:p w14:paraId="79DACFE1" w14:textId="77777777" w:rsidR="00F95397" w:rsidRPr="001766ED" w:rsidRDefault="00F95397" w:rsidP="00C94250">
            <w:pPr>
              <w:pStyle w:val="afffffffff9"/>
            </w:pPr>
            <w:r w:rsidRPr="001766ED">
              <w:rPr>
                <w:rFonts w:hint="eastAsia"/>
              </w:rPr>
              <w:t>9</w:t>
            </w:r>
          </w:p>
        </w:tc>
        <w:tc>
          <w:tcPr>
            <w:tcW w:w="1557" w:type="dxa"/>
            <w:tcBorders>
              <w:tl2br w:val="nil"/>
              <w:tr2bl w:val="nil"/>
            </w:tcBorders>
            <w:shd w:val="clear" w:color="auto" w:fill="auto"/>
            <w:vAlign w:val="center"/>
          </w:tcPr>
          <w:p w14:paraId="5A65D62F" w14:textId="77777777" w:rsidR="00F95397" w:rsidRPr="001766ED" w:rsidRDefault="00F95397" w:rsidP="00C94250">
            <w:pPr>
              <w:pStyle w:val="afffffffff9"/>
            </w:pPr>
            <w:r w:rsidRPr="001766ED">
              <w:rPr>
                <w:rFonts w:hint="eastAsia"/>
              </w:rPr>
              <w:t>纵断面终点桩号</w:t>
            </w:r>
          </w:p>
        </w:tc>
        <w:tc>
          <w:tcPr>
            <w:tcW w:w="1273" w:type="dxa"/>
            <w:tcBorders>
              <w:tl2br w:val="nil"/>
              <w:tr2bl w:val="nil"/>
            </w:tcBorders>
            <w:shd w:val="clear" w:color="auto" w:fill="auto"/>
            <w:vAlign w:val="center"/>
          </w:tcPr>
          <w:p w14:paraId="0FD6B533" w14:textId="77777777" w:rsidR="00F95397" w:rsidRPr="001766ED" w:rsidRDefault="00F95397" w:rsidP="00C94250">
            <w:pPr>
              <w:pStyle w:val="afffffffff9"/>
            </w:pPr>
            <w:r w:rsidRPr="001766ED">
              <w:rPr>
                <w:rFonts w:hint="eastAsia"/>
              </w:rPr>
              <w:t>字符型</w:t>
            </w:r>
          </w:p>
        </w:tc>
        <w:tc>
          <w:tcPr>
            <w:tcW w:w="567" w:type="dxa"/>
            <w:tcBorders>
              <w:tl2br w:val="nil"/>
              <w:tr2bl w:val="nil"/>
            </w:tcBorders>
            <w:shd w:val="clear" w:color="auto" w:fill="auto"/>
            <w:vAlign w:val="center"/>
          </w:tcPr>
          <w:p w14:paraId="3AF21D20" w14:textId="77777777" w:rsidR="00F95397" w:rsidRPr="001766ED" w:rsidRDefault="00F95397" w:rsidP="00C94250">
            <w:pPr>
              <w:pStyle w:val="afffffffff9"/>
            </w:pPr>
            <w:r>
              <w:t>20</w:t>
            </w:r>
          </w:p>
        </w:tc>
        <w:tc>
          <w:tcPr>
            <w:tcW w:w="566" w:type="dxa"/>
            <w:tcBorders>
              <w:tl2br w:val="nil"/>
              <w:tr2bl w:val="nil"/>
            </w:tcBorders>
            <w:shd w:val="clear" w:color="auto" w:fill="auto"/>
            <w:vAlign w:val="center"/>
          </w:tcPr>
          <w:p w14:paraId="755425EB" w14:textId="77777777" w:rsidR="00F95397" w:rsidRPr="001766ED" w:rsidRDefault="00F95397" w:rsidP="00C94250">
            <w:pPr>
              <w:pStyle w:val="afffffffff9"/>
            </w:pPr>
            <w:r>
              <w:rPr>
                <w:rFonts w:hint="eastAsia"/>
              </w:rPr>
              <w:t>M</w:t>
            </w:r>
          </w:p>
        </w:tc>
        <w:tc>
          <w:tcPr>
            <w:tcW w:w="1981" w:type="dxa"/>
            <w:tcBorders>
              <w:tl2br w:val="nil"/>
              <w:tr2bl w:val="nil"/>
            </w:tcBorders>
            <w:shd w:val="clear" w:color="auto" w:fill="auto"/>
            <w:vAlign w:val="center"/>
          </w:tcPr>
          <w:p w14:paraId="383FABA5" w14:textId="77777777" w:rsidR="00F95397" w:rsidRPr="00C94250" w:rsidRDefault="00F95397" w:rsidP="00C94250">
            <w:pPr>
              <w:rPr>
                <w:rFonts w:ascii="宋体" w:hAnsi="Times New Roman"/>
                <w:noProof/>
                <w:kern w:val="0"/>
                <w:sz w:val="18"/>
                <w:szCs w:val="20"/>
              </w:rPr>
            </w:pPr>
            <w:r w:rsidRPr="00C94250">
              <w:rPr>
                <w:rFonts w:ascii="宋体" w:hAnsi="Times New Roman" w:hint="eastAsia"/>
                <w:noProof/>
                <w:kern w:val="0"/>
                <w:sz w:val="18"/>
                <w:szCs w:val="20"/>
              </w:rPr>
              <w:t>综合管廊规划设计单位/综合管廊</w:t>
            </w:r>
            <w:r w:rsidR="00B00571">
              <w:rPr>
                <w:rFonts w:ascii="宋体" w:hAnsi="Times New Roman" w:hint="eastAsia"/>
                <w:noProof/>
                <w:kern w:val="0"/>
                <w:sz w:val="18"/>
                <w:szCs w:val="20"/>
              </w:rPr>
              <w:t>行政监管部门</w:t>
            </w:r>
          </w:p>
        </w:tc>
        <w:tc>
          <w:tcPr>
            <w:tcW w:w="2831" w:type="dxa"/>
            <w:tcBorders>
              <w:right w:val="single" w:sz="12" w:space="0" w:color="auto"/>
              <w:tl2br w:val="nil"/>
              <w:tr2bl w:val="nil"/>
            </w:tcBorders>
            <w:shd w:val="clear" w:color="auto" w:fill="auto"/>
            <w:vAlign w:val="center"/>
          </w:tcPr>
          <w:p w14:paraId="7DA8BBC5" w14:textId="77777777" w:rsidR="00F95397" w:rsidRPr="001766ED" w:rsidRDefault="00F95397" w:rsidP="00C94250">
            <w:pPr>
              <w:pStyle w:val="afffffffff9"/>
              <w:jc w:val="left"/>
            </w:pPr>
            <w:r w:rsidRPr="001766ED">
              <w:rPr>
                <w:rFonts w:hint="eastAsia"/>
              </w:rPr>
              <w:t>与</w:t>
            </w:r>
            <w:r>
              <w:rPr>
                <w:rFonts w:hint="eastAsia"/>
              </w:rPr>
              <w:t>综合管廊规划设计单位或</w:t>
            </w:r>
            <w:r w:rsidR="00B00571">
              <w:rPr>
                <w:rFonts w:hint="eastAsia"/>
              </w:rPr>
              <w:t>行政监管部门</w:t>
            </w:r>
            <w:r w:rsidRPr="001766ED">
              <w:rPr>
                <w:rFonts w:hint="eastAsia"/>
              </w:rPr>
              <w:t>、施工图、竣工图等保持一致。</w:t>
            </w:r>
          </w:p>
        </w:tc>
      </w:tr>
      <w:tr w:rsidR="00C666D5" w:rsidRPr="00C94250" w14:paraId="6563933A" w14:textId="77777777" w:rsidTr="00C666D5">
        <w:trPr>
          <w:jc w:val="center"/>
        </w:trPr>
        <w:tc>
          <w:tcPr>
            <w:tcW w:w="566" w:type="dxa"/>
            <w:tcBorders>
              <w:left w:val="single" w:sz="12" w:space="0" w:color="auto"/>
              <w:tl2br w:val="nil"/>
              <w:tr2bl w:val="nil"/>
            </w:tcBorders>
            <w:shd w:val="clear" w:color="auto" w:fill="auto"/>
            <w:vAlign w:val="center"/>
          </w:tcPr>
          <w:p w14:paraId="078036F0" w14:textId="77777777" w:rsidR="00C666D5" w:rsidRPr="001766ED" w:rsidRDefault="00C666D5" w:rsidP="00C666D5">
            <w:pPr>
              <w:pStyle w:val="afffffffff9"/>
            </w:pPr>
            <w:r w:rsidRPr="001766ED">
              <w:rPr>
                <w:rFonts w:hint="eastAsia"/>
              </w:rPr>
              <w:t>10</w:t>
            </w:r>
          </w:p>
        </w:tc>
        <w:tc>
          <w:tcPr>
            <w:tcW w:w="1557" w:type="dxa"/>
            <w:shd w:val="clear" w:color="auto" w:fill="auto"/>
            <w:vAlign w:val="center"/>
          </w:tcPr>
          <w:p w14:paraId="5CC85194" w14:textId="77777777" w:rsidR="00C666D5" w:rsidRPr="00E00C3D" w:rsidRDefault="00C666D5" w:rsidP="00C666D5">
            <w:pPr>
              <w:pStyle w:val="afffffffff9"/>
            </w:pPr>
            <w:r>
              <w:rPr>
                <w:rFonts w:hint="eastAsia"/>
              </w:rPr>
              <w:t>空间</w:t>
            </w:r>
            <w:r>
              <w:t>坐标系</w:t>
            </w:r>
          </w:p>
        </w:tc>
        <w:tc>
          <w:tcPr>
            <w:tcW w:w="1273" w:type="dxa"/>
            <w:shd w:val="clear" w:color="auto" w:fill="auto"/>
            <w:vAlign w:val="center"/>
          </w:tcPr>
          <w:p w14:paraId="0BEE840B" w14:textId="77777777" w:rsidR="00C666D5" w:rsidRDefault="00C666D5" w:rsidP="00C666D5">
            <w:pPr>
              <w:pStyle w:val="afffffffff9"/>
            </w:pPr>
            <w:r>
              <w:t>字符型</w:t>
            </w:r>
          </w:p>
        </w:tc>
        <w:tc>
          <w:tcPr>
            <w:tcW w:w="567" w:type="dxa"/>
            <w:shd w:val="clear" w:color="auto" w:fill="auto"/>
            <w:vAlign w:val="center"/>
          </w:tcPr>
          <w:p w14:paraId="584C5557" w14:textId="77777777" w:rsidR="00C666D5" w:rsidRDefault="00C666D5" w:rsidP="00C666D5">
            <w:pPr>
              <w:pStyle w:val="afffffffff9"/>
            </w:pPr>
            <w:r>
              <w:t>64</w:t>
            </w:r>
          </w:p>
        </w:tc>
        <w:tc>
          <w:tcPr>
            <w:tcW w:w="566" w:type="dxa"/>
            <w:shd w:val="clear" w:color="auto" w:fill="auto"/>
            <w:vAlign w:val="center"/>
          </w:tcPr>
          <w:p w14:paraId="0372BF0E" w14:textId="77777777" w:rsidR="00C666D5" w:rsidRDefault="00C666D5" w:rsidP="00C666D5">
            <w:pPr>
              <w:pStyle w:val="afffffffff9"/>
            </w:pPr>
            <w:r>
              <w:t>M</w:t>
            </w:r>
          </w:p>
        </w:tc>
        <w:tc>
          <w:tcPr>
            <w:tcW w:w="1981" w:type="dxa"/>
            <w:shd w:val="clear" w:color="auto" w:fill="auto"/>
            <w:vAlign w:val="center"/>
          </w:tcPr>
          <w:p w14:paraId="64182465" w14:textId="77777777" w:rsidR="00C666D5" w:rsidRDefault="00C666D5" w:rsidP="00C666D5">
            <w:pPr>
              <w:pStyle w:val="afffffffff9"/>
            </w:pPr>
            <w:r>
              <w:t>综合管廊规划设计单位/综合管廊</w:t>
            </w:r>
            <w:r w:rsidR="00B00571">
              <w:t>行政监管部门</w:t>
            </w:r>
          </w:p>
        </w:tc>
        <w:tc>
          <w:tcPr>
            <w:tcW w:w="2831" w:type="dxa"/>
            <w:tcBorders>
              <w:right w:val="single" w:sz="12" w:space="0" w:color="auto"/>
            </w:tcBorders>
            <w:shd w:val="clear" w:color="auto" w:fill="auto"/>
            <w:vAlign w:val="center"/>
          </w:tcPr>
          <w:p w14:paraId="0D392C42" w14:textId="77777777" w:rsidR="00C666D5" w:rsidRPr="00E00C3D" w:rsidRDefault="00C666D5" w:rsidP="00C666D5">
            <w:pPr>
              <w:pStyle w:val="afffffffff9"/>
              <w:jc w:val="left"/>
            </w:pPr>
            <w:r>
              <w:rPr>
                <w:rFonts w:hint="eastAsia"/>
              </w:rPr>
              <w:t>描述后续坐标信息所使用的空间</w:t>
            </w:r>
            <w:r>
              <w:t>坐标系</w:t>
            </w:r>
            <w:r w:rsidRPr="00E00C3D">
              <w:rPr>
                <w:rFonts w:hint="eastAsia"/>
              </w:rPr>
              <w:t>。</w:t>
            </w:r>
          </w:p>
        </w:tc>
      </w:tr>
      <w:tr w:rsidR="00C666D5" w:rsidRPr="00C94250" w14:paraId="42F2865B" w14:textId="77777777" w:rsidTr="00791531">
        <w:trPr>
          <w:jc w:val="center"/>
        </w:trPr>
        <w:tc>
          <w:tcPr>
            <w:tcW w:w="566" w:type="dxa"/>
            <w:tcBorders>
              <w:left w:val="single" w:sz="12" w:space="0" w:color="auto"/>
              <w:tl2br w:val="nil"/>
              <w:tr2bl w:val="nil"/>
            </w:tcBorders>
            <w:shd w:val="clear" w:color="auto" w:fill="auto"/>
            <w:vAlign w:val="center"/>
          </w:tcPr>
          <w:p w14:paraId="3813FB34" w14:textId="77777777" w:rsidR="00C666D5" w:rsidRPr="00A27DD1" w:rsidRDefault="00C666D5" w:rsidP="00C666D5">
            <w:pPr>
              <w:pStyle w:val="afffffffff9"/>
            </w:pPr>
            <w:r w:rsidRPr="00A27DD1">
              <w:rPr>
                <w:rFonts w:hint="eastAsia"/>
              </w:rPr>
              <w:t>11</w:t>
            </w:r>
          </w:p>
        </w:tc>
        <w:tc>
          <w:tcPr>
            <w:tcW w:w="1557" w:type="dxa"/>
            <w:tcBorders>
              <w:tl2br w:val="nil"/>
              <w:tr2bl w:val="nil"/>
            </w:tcBorders>
            <w:shd w:val="clear" w:color="auto" w:fill="auto"/>
            <w:vAlign w:val="center"/>
          </w:tcPr>
          <w:p w14:paraId="7198B947" w14:textId="77777777" w:rsidR="00C666D5" w:rsidRPr="001766ED" w:rsidRDefault="00C666D5" w:rsidP="00C666D5">
            <w:pPr>
              <w:pStyle w:val="afffffffff9"/>
            </w:pPr>
            <w:r w:rsidRPr="001766ED">
              <w:rPr>
                <w:rFonts w:hint="eastAsia"/>
              </w:rPr>
              <w:t>纵断面起点</w:t>
            </w:r>
            <w:r>
              <w:rPr>
                <w:rFonts w:hint="eastAsia"/>
              </w:rPr>
              <w:t>X</w:t>
            </w:r>
            <w:r w:rsidRPr="001766ED">
              <w:rPr>
                <w:rFonts w:hint="eastAsia"/>
              </w:rPr>
              <w:t>坐标</w:t>
            </w:r>
          </w:p>
        </w:tc>
        <w:tc>
          <w:tcPr>
            <w:tcW w:w="1273" w:type="dxa"/>
            <w:tcBorders>
              <w:tl2br w:val="nil"/>
              <w:tr2bl w:val="nil"/>
            </w:tcBorders>
            <w:shd w:val="clear" w:color="auto" w:fill="auto"/>
            <w:vAlign w:val="center"/>
          </w:tcPr>
          <w:p w14:paraId="0B08CC43" w14:textId="77777777" w:rsidR="00C666D5" w:rsidRPr="001766ED" w:rsidRDefault="00C666D5" w:rsidP="00C666D5">
            <w:pPr>
              <w:pStyle w:val="afffffffff9"/>
            </w:pPr>
            <w:r w:rsidRPr="001766ED">
              <w:rPr>
                <w:rFonts w:hint="eastAsia"/>
              </w:rPr>
              <w:t>浮点型</w:t>
            </w:r>
          </w:p>
        </w:tc>
        <w:tc>
          <w:tcPr>
            <w:tcW w:w="567" w:type="dxa"/>
            <w:tcBorders>
              <w:tl2br w:val="nil"/>
              <w:tr2bl w:val="nil"/>
            </w:tcBorders>
            <w:shd w:val="clear" w:color="auto" w:fill="auto"/>
            <w:vAlign w:val="center"/>
          </w:tcPr>
          <w:p w14:paraId="6B90D65E" w14:textId="77777777" w:rsidR="00C666D5" w:rsidRPr="001766ED" w:rsidRDefault="00C666D5" w:rsidP="00C666D5">
            <w:pPr>
              <w:pStyle w:val="afffffffff9"/>
            </w:pPr>
          </w:p>
        </w:tc>
        <w:tc>
          <w:tcPr>
            <w:tcW w:w="566" w:type="dxa"/>
            <w:tcBorders>
              <w:tl2br w:val="nil"/>
              <w:tr2bl w:val="nil"/>
            </w:tcBorders>
            <w:shd w:val="clear" w:color="auto" w:fill="auto"/>
            <w:vAlign w:val="center"/>
          </w:tcPr>
          <w:p w14:paraId="2E7CBE8C" w14:textId="77777777" w:rsidR="00C666D5" w:rsidRPr="001766ED" w:rsidRDefault="00C666D5" w:rsidP="00C666D5">
            <w:pPr>
              <w:pStyle w:val="afffffffff9"/>
            </w:pPr>
            <w:r>
              <w:rPr>
                <w:rFonts w:hint="eastAsia"/>
              </w:rPr>
              <w:t>M</w:t>
            </w:r>
          </w:p>
        </w:tc>
        <w:tc>
          <w:tcPr>
            <w:tcW w:w="1981" w:type="dxa"/>
            <w:tcBorders>
              <w:tl2br w:val="nil"/>
              <w:tr2bl w:val="nil"/>
            </w:tcBorders>
            <w:shd w:val="clear" w:color="auto" w:fill="auto"/>
            <w:vAlign w:val="center"/>
          </w:tcPr>
          <w:p w14:paraId="02A6D801" w14:textId="77777777" w:rsidR="00C666D5" w:rsidRPr="00C94250" w:rsidRDefault="00C666D5" w:rsidP="00C666D5">
            <w:pPr>
              <w:rPr>
                <w:rFonts w:ascii="宋体" w:hAnsi="Times New Roman"/>
                <w:noProof/>
                <w:kern w:val="0"/>
                <w:sz w:val="18"/>
                <w:szCs w:val="20"/>
              </w:rPr>
            </w:pPr>
            <w:r w:rsidRPr="00C94250">
              <w:rPr>
                <w:rFonts w:ascii="宋体" w:hAnsi="Times New Roman" w:hint="eastAsia"/>
                <w:noProof/>
                <w:kern w:val="0"/>
                <w:sz w:val="18"/>
                <w:szCs w:val="20"/>
              </w:rPr>
              <w:t>综合管廊规划设计单位/综合管廊</w:t>
            </w:r>
            <w:r w:rsidR="00B00571">
              <w:rPr>
                <w:rFonts w:ascii="宋体" w:hAnsi="Times New Roman" w:hint="eastAsia"/>
                <w:noProof/>
                <w:kern w:val="0"/>
                <w:sz w:val="18"/>
                <w:szCs w:val="20"/>
              </w:rPr>
              <w:t>行政监管部门</w:t>
            </w:r>
          </w:p>
        </w:tc>
        <w:tc>
          <w:tcPr>
            <w:tcW w:w="2831" w:type="dxa"/>
            <w:tcBorders>
              <w:right w:val="single" w:sz="12" w:space="0" w:color="auto"/>
              <w:tl2br w:val="nil"/>
              <w:tr2bl w:val="nil"/>
            </w:tcBorders>
            <w:shd w:val="clear" w:color="auto" w:fill="auto"/>
            <w:vAlign w:val="center"/>
          </w:tcPr>
          <w:p w14:paraId="55B95B5B" w14:textId="77777777" w:rsidR="00C666D5" w:rsidRPr="001766ED" w:rsidRDefault="00C666D5" w:rsidP="00C666D5">
            <w:pPr>
              <w:pStyle w:val="afffffffff9"/>
              <w:jc w:val="left"/>
            </w:pPr>
            <w:r w:rsidRPr="001766ED">
              <w:rPr>
                <w:rFonts w:hint="eastAsia"/>
              </w:rPr>
              <w:t>采用北京地方坐标系或北京2000坐标系，并与国家平面坐标系统建立联系。</w:t>
            </w:r>
          </w:p>
        </w:tc>
      </w:tr>
      <w:tr w:rsidR="00C666D5" w:rsidRPr="00C94250" w14:paraId="7A651C1D" w14:textId="77777777" w:rsidTr="00791531">
        <w:trPr>
          <w:jc w:val="center"/>
        </w:trPr>
        <w:tc>
          <w:tcPr>
            <w:tcW w:w="566" w:type="dxa"/>
            <w:tcBorders>
              <w:left w:val="single" w:sz="12" w:space="0" w:color="auto"/>
              <w:tl2br w:val="nil"/>
              <w:tr2bl w:val="nil"/>
            </w:tcBorders>
            <w:shd w:val="clear" w:color="auto" w:fill="auto"/>
            <w:vAlign w:val="center"/>
          </w:tcPr>
          <w:p w14:paraId="6D1928CC" w14:textId="77777777" w:rsidR="00C666D5" w:rsidRPr="00A27DD1" w:rsidRDefault="00C666D5" w:rsidP="00C666D5">
            <w:pPr>
              <w:pStyle w:val="afffffffff9"/>
            </w:pPr>
            <w:r>
              <w:rPr>
                <w:rFonts w:hint="eastAsia"/>
              </w:rPr>
              <w:t>1</w:t>
            </w:r>
            <w:r>
              <w:t>2</w:t>
            </w:r>
          </w:p>
        </w:tc>
        <w:tc>
          <w:tcPr>
            <w:tcW w:w="1557" w:type="dxa"/>
            <w:tcBorders>
              <w:tl2br w:val="nil"/>
              <w:tr2bl w:val="nil"/>
            </w:tcBorders>
            <w:shd w:val="clear" w:color="auto" w:fill="auto"/>
            <w:vAlign w:val="center"/>
          </w:tcPr>
          <w:p w14:paraId="793F0ED8" w14:textId="77777777" w:rsidR="00C666D5" w:rsidRPr="00A27DD1" w:rsidRDefault="00C666D5" w:rsidP="00C666D5">
            <w:pPr>
              <w:pStyle w:val="afffffffff9"/>
            </w:pPr>
            <w:r w:rsidRPr="00A27DD1">
              <w:rPr>
                <w:rFonts w:hint="eastAsia"/>
              </w:rPr>
              <w:t>纵断面起点</w:t>
            </w:r>
            <w:r>
              <w:rPr>
                <w:rFonts w:hint="eastAsia"/>
              </w:rPr>
              <w:t>Y</w:t>
            </w:r>
            <w:r w:rsidRPr="00A27DD1">
              <w:rPr>
                <w:rFonts w:hint="eastAsia"/>
              </w:rPr>
              <w:t>坐标</w:t>
            </w:r>
          </w:p>
        </w:tc>
        <w:tc>
          <w:tcPr>
            <w:tcW w:w="1273" w:type="dxa"/>
            <w:tcBorders>
              <w:tl2br w:val="nil"/>
              <w:tr2bl w:val="nil"/>
            </w:tcBorders>
            <w:shd w:val="clear" w:color="auto" w:fill="auto"/>
            <w:vAlign w:val="center"/>
          </w:tcPr>
          <w:p w14:paraId="032974AD" w14:textId="77777777" w:rsidR="00C666D5" w:rsidRPr="00A27DD1" w:rsidRDefault="00C666D5" w:rsidP="00C666D5">
            <w:pPr>
              <w:pStyle w:val="afffffffff9"/>
            </w:pPr>
            <w:r w:rsidRPr="00A27DD1">
              <w:rPr>
                <w:rFonts w:hint="eastAsia"/>
              </w:rPr>
              <w:t>浮点型</w:t>
            </w:r>
          </w:p>
        </w:tc>
        <w:tc>
          <w:tcPr>
            <w:tcW w:w="567" w:type="dxa"/>
            <w:tcBorders>
              <w:tl2br w:val="nil"/>
              <w:tr2bl w:val="nil"/>
            </w:tcBorders>
            <w:shd w:val="clear" w:color="auto" w:fill="auto"/>
            <w:vAlign w:val="center"/>
          </w:tcPr>
          <w:p w14:paraId="686DBC3B" w14:textId="77777777" w:rsidR="00C666D5" w:rsidRPr="00A27DD1" w:rsidRDefault="00C666D5" w:rsidP="00C666D5">
            <w:pPr>
              <w:pStyle w:val="afffffffff9"/>
            </w:pPr>
          </w:p>
        </w:tc>
        <w:tc>
          <w:tcPr>
            <w:tcW w:w="566" w:type="dxa"/>
            <w:tcBorders>
              <w:tl2br w:val="nil"/>
              <w:tr2bl w:val="nil"/>
            </w:tcBorders>
            <w:shd w:val="clear" w:color="auto" w:fill="auto"/>
            <w:vAlign w:val="center"/>
          </w:tcPr>
          <w:p w14:paraId="54DB03CB" w14:textId="77777777" w:rsidR="00C666D5" w:rsidRPr="00A27DD1" w:rsidRDefault="00C666D5" w:rsidP="00C666D5">
            <w:pPr>
              <w:pStyle w:val="afffffffff9"/>
            </w:pPr>
            <w:r>
              <w:rPr>
                <w:rFonts w:hint="eastAsia"/>
              </w:rPr>
              <w:t>M</w:t>
            </w:r>
          </w:p>
        </w:tc>
        <w:tc>
          <w:tcPr>
            <w:tcW w:w="1981" w:type="dxa"/>
            <w:tcBorders>
              <w:tl2br w:val="nil"/>
              <w:tr2bl w:val="nil"/>
            </w:tcBorders>
            <w:shd w:val="clear" w:color="auto" w:fill="auto"/>
            <w:vAlign w:val="center"/>
          </w:tcPr>
          <w:p w14:paraId="712D63DA" w14:textId="77777777" w:rsidR="00C666D5" w:rsidRPr="00C94250" w:rsidRDefault="00C666D5" w:rsidP="00C666D5">
            <w:pPr>
              <w:rPr>
                <w:rFonts w:ascii="宋体" w:hAnsi="Times New Roman"/>
                <w:noProof/>
                <w:kern w:val="0"/>
                <w:sz w:val="18"/>
                <w:szCs w:val="20"/>
              </w:rPr>
            </w:pPr>
            <w:r w:rsidRPr="00C94250">
              <w:rPr>
                <w:rFonts w:ascii="宋体" w:hAnsi="Times New Roman" w:hint="eastAsia"/>
                <w:noProof/>
                <w:kern w:val="0"/>
                <w:sz w:val="18"/>
                <w:szCs w:val="20"/>
              </w:rPr>
              <w:t>综合管廊规划设计单位/综合管廊</w:t>
            </w:r>
            <w:r w:rsidR="00B00571">
              <w:rPr>
                <w:rFonts w:ascii="宋体" w:hAnsi="Times New Roman" w:hint="eastAsia"/>
                <w:noProof/>
                <w:kern w:val="0"/>
                <w:sz w:val="18"/>
                <w:szCs w:val="20"/>
              </w:rPr>
              <w:t>行政监管部门</w:t>
            </w:r>
          </w:p>
        </w:tc>
        <w:tc>
          <w:tcPr>
            <w:tcW w:w="2831" w:type="dxa"/>
            <w:tcBorders>
              <w:right w:val="single" w:sz="12" w:space="0" w:color="auto"/>
              <w:tl2br w:val="nil"/>
              <w:tr2bl w:val="nil"/>
            </w:tcBorders>
            <w:shd w:val="clear" w:color="auto" w:fill="auto"/>
            <w:vAlign w:val="center"/>
          </w:tcPr>
          <w:p w14:paraId="755C8B9E" w14:textId="77777777" w:rsidR="00C666D5" w:rsidRPr="00A27DD1" w:rsidRDefault="00C666D5" w:rsidP="00C666D5">
            <w:pPr>
              <w:pStyle w:val="afffffffff9"/>
              <w:jc w:val="left"/>
            </w:pPr>
            <w:r w:rsidRPr="00A27DD1">
              <w:rPr>
                <w:rFonts w:hint="eastAsia"/>
              </w:rPr>
              <w:t>采用北京地方坐标系或北京2000坐标系，并与国家平面坐标系统建立联系。</w:t>
            </w:r>
          </w:p>
        </w:tc>
      </w:tr>
      <w:tr w:rsidR="00C666D5" w:rsidRPr="002D17D2" w14:paraId="4326B2D5" w14:textId="77777777" w:rsidTr="00791531">
        <w:trPr>
          <w:jc w:val="center"/>
        </w:trPr>
        <w:tc>
          <w:tcPr>
            <w:tcW w:w="566" w:type="dxa"/>
            <w:tcBorders>
              <w:left w:val="single" w:sz="12" w:space="0" w:color="auto"/>
              <w:tl2br w:val="nil"/>
              <w:tr2bl w:val="nil"/>
            </w:tcBorders>
            <w:shd w:val="clear" w:color="auto" w:fill="auto"/>
            <w:vAlign w:val="center"/>
          </w:tcPr>
          <w:p w14:paraId="13F47E26" w14:textId="77777777" w:rsidR="00C666D5" w:rsidRPr="00A27DD1" w:rsidRDefault="00C666D5" w:rsidP="00C666D5">
            <w:pPr>
              <w:pStyle w:val="afffffffff9"/>
            </w:pPr>
            <w:r>
              <w:rPr>
                <w:rFonts w:hint="eastAsia"/>
              </w:rPr>
              <w:t>13</w:t>
            </w:r>
          </w:p>
        </w:tc>
        <w:tc>
          <w:tcPr>
            <w:tcW w:w="1557" w:type="dxa"/>
            <w:tcBorders>
              <w:tl2br w:val="nil"/>
              <w:tr2bl w:val="nil"/>
            </w:tcBorders>
            <w:shd w:val="clear" w:color="auto" w:fill="auto"/>
            <w:vAlign w:val="center"/>
          </w:tcPr>
          <w:p w14:paraId="259823CA" w14:textId="77777777" w:rsidR="00C666D5" w:rsidRPr="00A27DD1" w:rsidRDefault="00C666D5" w:rsidP="00C666D5">
            <w:pPr>
              <w:pStyle w:val="afffffffff9"/>
            </w:pPr>
            <w:r w:rsidRPr="00A27DD1">
              <w:rPr>
                <w:rFonts w:hint="eastAsia"/>
              </w:rPr>
              <w:t>纵断面终点</w:t>
            </w:r>
            <w:r>
              <w:rPr>
                <w:rFonts w:hint="eastAsia"/>
              </w:rPr>
              <w:t>X</w:t>
            </w:r>
            <w:r w:rsidRPr="00A27DD1">
              <w:rPr>
                <w:rFonts w:hint="eastAsia"/>
              </w:rPr>
              <w:t>坐标</w:t>
            </w:r>
          </w:p>
        </w:tc>
        <w:tc>
          <w:tcPr>
            <w:tcW w:w="1273" w:type="dxa"/>
            <w:tcBorders>
              <w:tl2br w:val="nil"/>
              <w:tr2bl w:val="nil"/>
            </w:tcBorders>
            <w:shd w:val="clear" w:color="auto" w:fill="auto"/>
            <w:vAlign w:val="center"/>
          </w:tcPr>
          <w:p w14:paraId="58A1C7C2" w14:textId="77777777" w:rsidR="00C666D5" w:rsidRPr="00A27DD1" w:rsidRDefault="00C666D5" w:rsidP="00C666D5">
            <w:pPr>
              <w:pStyle w:val="afffffffff9"/>
            </w:pPr>
            <w:r w:rsidRPr="00A27DD1">
              <w:rPr>
                <w:rFonts w:hint="eastAsia"/>
              </w:rPr>
              <w:t>浮点型</w:t>
            </w:r>
          </w:p>
        </w:tc>
        <w:tc>
          <w:tcPr>
            <w:tcW w:w="567" w:type="dxa"/>
            <w:tcBorders>
              <w:tl2br w:val="nil"/>
              <w:tr2bl w:val="nil"/>
            </w:tcBorders>
            <w:shd w:val="clear" w:color="auto" w:fill="auto"/>
            <w:vAlign w:val="center"/>
          </w:tcPr>
          <w:p w14:paraId="51795357" w14:textId="77777777" w:rsidR="00C666D5" w:rsidRPr="00A27DD1" w:rsidRDefault="00C666D5" w:rsidP="00C666D5">
            <w:pPr>
              <w:pStyle w:val="afffffffff9"/>
            </w:pPr>
          </w:p>
        </w:tc>
        <w:tc>
          <w:tcPr>
            <w:tcW w:w="566" w:type="dxa"/>
            <w:tcBorders>
              <w:tl2br w:val="nil"/>
              <w:tr2bl w:val="nil"/>
            </w:tcBorders>
            <w:shd w:val="clear" w:color="auto" w:fill="auto"/>
            <w:vAlign w:val="center"/>
          </w:tcPr>
          <w:p w14:paraId="367EFFBB" w14:textId="77777777" w:rsidR="00C666D5" w:rsidRDefault="00C666D5" w:rsidP="00C666D5">
            <w:pPr>
              <w:pStyle w:val="afffffffff9"/>
            </w:pPr>
            <w:r>
              <w:rPr>
                <w:rFonts w:hint="eastAsia"/>
              </w:rPr>
              <w:t>M</w:t>
            </w:r>
          </w:p>
        </w:tc>
        <w:tc>
          <w:tcPr>
            <w:tcW w:w="1981" w:type="dxa"/>
            <w:tcBorders>
              <w:tl2br w:val="nil"/>
              <w:tr2bl w:val="nil"/>
            </w:tcBorders>
            <w:shd w:val="clear" w:color="auto" w:fill="auto"/>
            <w:vAlign w:val="center"/>
          </w:tcPr>
          <w:p w14:paraId="41257B94" w14:textId="77777777" w:rsidR="00C666D5" w:rsidRPr="00C94250" w:rsidRDefault="00C666D5" w:rsidP="00C666D5">
            <w:pPr>
              <w:pStyle w:val="afffffffff9"/>
            </w:pPr>
            <w:r w:rsidRPr="00E21CB6">
              <w:rPr>
                <w:rFonts w:hint="eastAsia"/>
              </w:rPr>
              <w:t>综合管廊规划设计单位/综合管廊</w:t>
            </w:r>
            <w:r w:rsidR="00B00571">
              <w:rPr>
                <w:rFonts w:hint="eastAsia"/>
              </w:rPr>
              <w:t>行政监管部门</w:t>
            </w:r>
          </w:p>
        </w:tc>
        <w:tc>
          <w:tcPr>
            <w:tcW w:w="2831" w:type="dxa"/>
            <w:tcBorders>
              <w:right w:val="single" w:sz="12" w:space="0" w:color="auto"/>
              <w:tl2br w:val="nil"/>
              <w:tr2bl w:val="nil"/>
            </w:tcBorders>
            <w:shd w:val="clear" w:color="auto" w:fill="auto"/>
            <w:vAlign w:val="center"/>
          </w:tcPr>
          <w:p w14:paraId="5602C404" w14:textId="77777777" w:rsidR="00C666D5" w:rsidRPr="00A27DD1" w:rsidRDefault="00C666D5" w:rsidP="00C666D5">
            <w:pPr>
              <w:pStyle w:val="afffffffff9"/>
              <w:jc w:val="left"/>
            </w:pPr>
            <w:r w:rsidRPr="00A27DD1">
              <w:rPr>
                <w:rFonts w:hint="eastAsia"/>
              </w:rPr>
              <w:t>采用北京地方坐标系或北京2000坐标系，并与国家平面坐标系统建立联系。</w:t>
            </w:r>
          </w:p>
        </w:tc>
      </w:tr>
      <w:tr w:rsidR="00C666D5" w:rsidRPr="002D17D2" w14:paraId="2C767F76" w14:textId="77777777" w:rsidTr="00791531">
        <w:trPr>
          <w:jc w:val="center"/>
        </w:trPr>
        <w:tc>
          <w:tcPr>
            <w:tcW w:w="566" w:type="dxa"/>
            <w:tcBorders>
              <w:left w:val="single" w:sz="12" w:space="0" w:color="auto"/>
              <w:bottom w:val="single" w:sz="12" w:space="0" w:color="auto"/>
              <w:tl2br w:val="nil"/>
              <w:tr2bl w:val="nil"/>
            </w:tcBorders>
            <w:shd w:val="clear" w:color="auto" w:fill="auto"/>
            <w:vAlign w:val="center"/>
          </w:tcPr>
          <w:p w14:paraId="3EA76601" w14:textId="77777777" w:rsidR="00C666D5" w:rsidRPr="00A27DD1" w:rsidRDefault="00C666D5" w:rsidP="00C666D5">
            <w:pPr>
              <w:pStyle w:val="afffffffff9"/>
            </w:pPr>
            <w:r w:rsidRPr="00A27DD1">
              <w:rPr>
                <w:rFonts w:hint="eastAsia"/>
              </w:rPr>
              <w:t>1</w:t>
            </w:r>
            <w:r>
              <w:t>4</w:t>
            </w:r>
          </w:p>
        </w:tc>
        <w:tc>
          <w:tcPr>
            <w:tcW w:w="1557" w:type="dxa"/>
            <w:tcBorders>
              <w:bottom w:val="single" w:sz="12" w:space="0" w:color="auto"/>
              <w:tl2br w:val="nil"/>
              <w:tr2bl w:val="nil"/>
            </w:tcBorders>
            <w:shd w:val="clear" w:color="auto" w:fill="auto"/>
            <w:vAlign w:val="center"/>
          </w:tcPr>
          <w:p w14:paraId="3700F8EC" w14:textId="77777777" w:rsidR="00C666D5" w:rsidRPr="00A27DD1" w:rsidRDefault="00C666D5" w:rsidP="00C666D5">
            <w:pPr>
              <w:pStyle w:val="afffffffff9"/>
            </w:pPr>
            <w:r w:rsidRPr="00A27DD1">
              <w:rPr>
                <w:rFonts w:hint="eastAsia"/>
              </w:rPr>
              <w:t>纵断面终点</w:t>
            </w:r>
            <w:r>
              <w:rPr>
                <w:rFonts w:hint="eastAsia"/>
              </w:rPr>
              <w:t>Y</w:t>
            </w:r>
            <w:r w:rsidRPr="00A27DD1">
              <w:rPr>
                <w:rFonts w:hint="eastAsia"/>
              </w:rPr>
              <w:t>坐标</w:t>
            </w:r>
          </w:p>
        </w:tc>
        <w:tc>
          <w:tcPr>
            <w:tcW w:w="1273" w:type="dxa"/>
            <w:tcBorders>
              <w:bottom w:val="single" w:sz="12" w:space="0" w:color="auto"/>
              <w:tl2br w:val="nil"/>
              <w:tr2bl w:val="nil"/>
            </w:tcBorders>
            <w:shd w:val="clear" w:color="auto" w:fill="auto"/>
            <w:vAlign w:val="center"/>
          </w:tcPr>
          <w:p w14:paraId="3B5A574B" w14:textId="77777777" w:rsidR="00C666D5" w:rsidRPr="00A27DD1" w:rsidRDefault="00C666D5" w:rsidP="00C666D5">
            <w:pPr>
              <w:pStyle w:val="afffffffff9"/>
            </w:pPr>
            <w:r w:rsidRPr="00A27DD1">
              <w:rPr>
                <w:rFonts w:hint="eastAsia"/>
              </w:rPr>
              <w:t>浮点型</w:t>
            </w:r>
          </w:p>
        </w:tc>
        <w:tc>
          <w:tcPr>
            <w:tcW w:w="567" w:type="dxa"/>
            <w:tcBorders>
              <w:bottom w:val="single" w:sz="12" w:space="0" w:color="auto"/>
              <w:tl2br w:val="nil"/>
              <w:tr2bl w:val="nil"/>
            </w:tcBorders>
            <w:shd w:val="clear" w:color="auto" w:fill="auto"/>
            <w:vAlign w:val="center"/>
          </w:tcPr>
          <w:p w14:paraId="13D39EC2" w14:textId="77777777" w:rsidR="00C666D5" w:rsidRPr="00A27DD1" w:rsidRDefault="00C666D5" w:rsidP="00C666D5">
            <w:pPr>
              <w:pStyle w:val="afffffffff9"/>
            </w:pPr>
          </w:p>
        </w:tc>
        <w:tc>
          <w:tcPr>
            <w:tcW w:w="566" w:type="dxa"/>
            <w:tcBorders>
              <w:bottom w:val="single" w:sz="12" w:space="0" w:color="auto"/>
              <w:tl2br w:val="nil"/>
              <w:tr2bl w:val="nil"/>
            </w:tcBorders>
            <w:shd w:val="clear" w:color="auto" w:fill="auto"/>
            <w:vAlign w:val="center"/>
          </w:tcPr>
          <w:p w14:paraId="387E2908" w14:textId="77777777" w:rsidR="00C666D5" w:rsidRPr="00A27DD1" w:rsidRDefault="00C666D5" w:rsidP="00C666D5">
            <w:pPr>
              <w:pStyle w:val="afffffffff9"/>
            </w:pPr>
            <w:r>
              <w:rPr>
                <w:rFonts w:hint="eastAsia"/>
              </w:rPr>
              <w:t>M</w:t>
            </w:r>
          </w:p>
        </w:tc>
        <w:tc>
          <w:tcPr>
            <w:tcW w:w="1981" w:type="dxa"/>
            <w:tcBorders>
              <w:bottom w:val="single" w:sz="12" w:space="0" w:color="auto"/>
              <w:tl2br w:val="nil"/>
              <w:tr2bl w:val="nil"/>
            </w:tcBorders>
            <w:shd w:val="clear" w:color="auto" w:fill="auto"/>
            <w:vAlign w:val="center"/>
          </w:tcPr>
          <w:p w14:paraId="5AF8E65B" w14:textId="77777777" w:rsidR="00C666D5" w:rsidRDefault="00C666D5" w:rsidP="00C666D5">
            <w:pPr>
              <w:pStyle w:val="afffffffff9"/>
            </w:pPr>
            <w:r w:rsidRPr="00E21CB6">
              <w:rPr>
                <w:rFonts w:hint="eastAsia"/>
              </w:rPr>
              <w:t>综合管廊规划设计单位/综合管廊</w:t>
            </w:r>
            <w:r w:rsidR="00B00571">
              <w:rPr>
                <w:rFonts w:hint="eastAsia"/>
              </w:rPr>
              <w:t>行政监管部门</w:t>
            </w:r>
          </w:p>
        </w:tc>
        <w:tc>
          <w:tcPr>
            <w:tcW w:w="2831" w:type="dxa"/>
            <w:tcBorders>
              <w:bottom w:val="single" w:sz="12" w:space="0" w:color="auto"/>
              <w:right w:val="single" w:sz="12" w:space="0" w:color="auto"/>
              <w:tl2br w:val="nil"/>
              <w:tr2bl w:val="nil"/>
            </w:tcBorders>
            <w:shd w:val="clear" w:color="auto" w:fill="auto"/>
            <w:vAlign w:val="center"/>
          </w:tcPr>
          <w:p w14:paraId="19AA11B8" w14:textId="77777777" w:rsidR="00C666D5" w:rsidRPr="00A27DD1" w:rsidRDefault="00C666D5" w:rsidP="00C666D5">
            <w:pPr>
              <w:pStyle w:val="afffffffff9"/>
              <w:jc w:val="left"/>
            </w:pPr>
            <w:r w:rsidRPr="00A27DD1">
              <w:rPr>
                <w:rFonts w:hint="eastAsia"/>
              </w:rPr>
              <w:t>采用北京地方坐标系或北京2000坐标系，并与国家平面坐标系统建立联系。</w:t>
            </w:r>
          </w:p>
        </w:tc>
      </w:tr>
    </w:tbl>
    <w:p w14:paraId="59048D82" w14:textId="77777777" w:rsidR="00A27DD1" w:rsidRDefault="00A27DD1" w:rsidP="00A27DD1">
      <w:pPr>
        <w:pStyle w:val="aff"/>
        <w:numPr>
          <w:ilvl w:val="0"/>
          <w:numId w:val="0"/>
        </w:numPr>
        <w:spacing w:before="156" w:after="156"/>
      </w:pPr>
      <w:r w:rsidRPr="00A27DD1">
        <w:rPr>
          <w:rFonts w:hint="eastAsia"/>
        </w:rPr>
        <w:lastRenderedPageBreak/>
        <w:t>表A.</w:t>
      </w:r>
      <w:r>
        <w:t>2</w:t>
      </w:r>
      <w:r w:rsidRPr="00A27DD1">
        <w:rPr>
          <w:rFonts w:hint="eastAsia"/>
        </w:rPr>
        <w:t xml:space="preserve">.1 </w:t>
      </w:r>
      <w:r>
        <w:rPr>
          <w:rFonts w:hint="eastAsia"/>
        </w:rPr>
        <w:t>管廊本体基础</w:t>
      </w:r>
      <w:r>
        <w:t>特征</w:t>
      </w:r>
      <w:r w:rsidRPr="00A27DD1">
        <w:rPr>
          <w:rFonts w:hint="eastAsia"/>
        </w:rPr>
        <w:t>数据信息表（续）</w:t>
      </w:r>
    </w:p>
    <w:tbl>
      <w:tblPr>
        <w:tblStyle w:val="afffffffffc"/>
        <w:tblW w:w="9355" w:type="dxa"/>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567"/>
        <w:gridCol w:w="1559"/>
        <w:gridCol w:w="1276"/>
        <w:gridCol w:w="567"/>
        <w:gridCol w:w="567"/>
        <w:gridCol w:w="1984"/>
        <w:gridCol w:w="2835"/>
      </w:tblGrid>
      <w:tr w:rsidR="00F95397" w14:paraId="6F2D6999" w14:textId="77777777" w:rsidTr="00791531">
        <w:trPr>
          <w:tblHeader/>
          <w:jc w:val="center"/>
        </w:trPr>
        <w:tc>
          <w:tcPr>
            <w:tcW w:w="567" w:type="dxa"/>
            <w:tcBorders>
              <w:top w:val="single" w:sz="12" w:space="0" w:color="auto"/>
              <w:left w:val="single" w:sz="12" w:space="0" w:color="auto"/>
              <w:bottom w:val="single" w:sz="12" w:space="0" w:color="auto"/>
            </w:tcBorders>
            <w:shd w:val="clear" w:color="auto" w:fill="auto"/>
            <w:vAlign w:val="center"/>
          </w:tcPr>
          <w:p w14:paraId="1EB5A48C" w14:textId="77777777" w:rsidR="00F95397" w:rsidRDefault="00F95397" w:rsidP="00F66251">
            <w:pPr>
              <w:pStyle w:val="afffffffff9"/>
            </w:pPr>
            <w:r>
              <w:rPr>
                <w:rFonts w:hint="eastAsia"/>
              </w:rPr>
              <w:t>序号</w:t>
            </w:r>
          </w:p>
        </w:tc>
        <w:tc>
          <w:tcPr>
            <w:tcW w:w="1559" w:type="dxa"/>
            <w:tcBorders>
              <w:top w:val="single" w:sz="12" w:space="0" w:color="auto"/>
              <w:bottom w:val="single" w:sz="12" w:space="0" w:color="auto"/>
            </w:tcBorders>
            <w:shd w:val="clear" w:color="auto" w:fill="auto"/>
            <w:vAlign w:val="center"/>
          </w:tcPr>
          <w:p w14:paraId="39764D0D" w14:textId="77777777" w:rsidR="00F95397" w:rsidRDefault="00F95397" w:rsidP="00F66251">
            <w:pPr>
              <w:pStyle w:val="afffffffff9"/>
            </w:pPr>
            <w:r>
              <w:rPr>
                <w:rFonts w:hint="eastAsia"/>
              </w:rPr>
              <w:t>字段名称</w:t>
            </w:r>
          </w:p>
        </w:tc>
        <w:tc>
          <w:tcPr>
            <w:tcW w:w="1276" w:type="dxa"/>
            <w:tcBorders>
              <w:top w:val="single" w:sz="12" w:space="0" w:color="auto"/>
              <w:bottom w:val="single" w:sz="12" w:space="0" w:color="auto"/>
            </w:tcBorders>
            <w:shd w:val="clear" w:color="auto" w:fill="auto"/>
            <w:vAlign w:val="center"/>
          </w:tcPr>
          <w:p w14:paraId="0A76BC6D" w14:textId="77777777" w:rsidR="00F95397" w:rsidRDefault="00F95397" w:rsidP="00F66251">
            <w:pPr>
              <w:pStyle w:val="afffffffff9"/>
            </w:pPr>
            <w:r>
              <w:rPr>
                <w:rFonts w:hint="eastAsia"/>
              </w:rPr>
              <w:t>字段</w:t>
            </w:r>
            <w:r>
              <w:t>类型</w:t>
            </w:r>
          </w:p>
        </w:tc>
        <w:tc>
          <w:tcPr>
            <w:tcW w:w="567" w:type="dxa"/>
            <w:tcBorders>
              <w:top w:val="single" w:sz="12" w:space="0" w:color="auto"/>
              <w:bottom w:val="single" w:sz="12" w:space="0" w:color="auto"/>
            </w:tcBorders>
            <w:shd w:val="clear" w:color="auto" w:fill="auto"/>
            <w:vAlign w:val="center"/>
          </w:tcPr>
          <w:p w14:paraId="082746C4" w14:textId="77777777" w:rsidR="00F95397" w:rsidRDefault="00F95397" w:rsidP="00F66251">
            <w:pPr>
              <w:pStyle w:val="afffffffff9"/>
            </w:pPr>
            <w:r>
              <w:rPr>
                <w:rFonts w:hint="eastAsia"/>
              </w:rPr>
              <w:t>字段</w:t>
            </w:r>
          </w:p>
          <w:p w14:paraId="65D28446" w14:textId="77777777" w:rsidR="00F95397" w:rsidRDefault="00F95397" w:rsidP="00F66251">
            <w:pPr>
              <w:pStyle w:val="afffffffff9"/>
            </w:pPr>
            <w:r>
              <w:t>长度</w:t>
            </w:r>
          </w:p>
        </w:tc>
        <w:tc>
          <w:tcPr>
            <w:tcW w:w="567" w:type="dxa"/>
            <w:tcBorders>
              <w:top w:val="single" w:sz="12" w:space="0" w:color="auto"/>
              <w:bottom w:val="single" w:sz="12" w:space="0" w:color="auto"/>
            </w:tcBorders>
            <w:shd w:val="clear" w:color="auto" w:fill="auto"/>
            <w:vAlign w:val="center"/>
          </w:tcPr>
          <w:p w14:paraId="58295EAD" w14:textId="77777777" w:rsidR="00F95397" w:rsidRDefault="00F95397" w:rsidP="00F66251">
            <w:pPr>
              <w:pStyle w:val="afffffffff9"/>
            </w:pPr>
            <w:r>
              <w:rPr>
                <w:rFonts w:hint="eastAsia"/>
              </w:rPr>
              <w:t>约束/</w:t>
            </w:r>
          </w:p>
          <w:p w14:paraId="4621E63E" w14:textId="77777777" w:rsidR="00F95397" w:rsidRDefault="00F95397" w:rsidP="00F66251">
            <w:pPr>
              <w:pStyle w:val="afffffffff9"/>
            </w:pPr>
            <w:r>
              <w:rPr>
                <w:rFonts w:hint="eastAsia"/>
              </w:rPr>
              <w:t>条件</w:t>
            </w:r>
          </w:p>
        </w:tc>
        <w:tc>
          <w:tcPr>
            <w:tcW w:w="1984" w:type="dxa"/>
            <w:tcBorders>
              <w:top w:val="single" w:sz="12" w:space="0" w:color="auto"/>
              <w:bottom w:val="single" w:sz="12" w:space="0" w:color="auto"/>
            </w:tcBorders>
            <w:shd w:val="clear" w:color="auto" w:fill="auto"/>
            <w:vAlign w:val="center"/>
          </w:tcPr>
          <w:p w14:paraId="1D8AB8BC" w14:textId="77777777" w:rsidR="00F95397" w:rsidRDefault="00F95397" w:rsidP="00F66251">
            <w:pPr>
              <w:pStyle w:val="afffffffff9"/>
            </w:pPr>
            <w:r>
              <w:rPr>
                <w:rFonts w:hint="eastAsia"/>
              </w:rPr>
              <w:t>数据</w:t>
            </w:r>
            <w:r>
              <w:t>来源</w:t>
            </w:r>
          </w:p>
        </w:tc>
        <w:tc>
          <w:tcPr>
            <w:tcW w:w="2835" w:type="dxa"/>
            <w:tcBorders>
              <w:top w:val="single" w:sz="12" w:space="0" w:color="auto"/>
              <w:bottom w:val="single" w:sz="12" w:space="0" w:color="auto"/>
              <w:right w:val="single" w:sz="12" w:space="0" w:color="auto"/>
            </w:tcBorders>
            <w:shd w:val="clear" w:color="auto" w:fill="auto"/>
            <w:vAlign w:val="center"/>
          </w:tcPr>
          <w:p w14:paraId="6DDDC076" w14:textId="77777777" w:rsidR="00F95397" w:rsidRDefault="00F95397" w:rsidP="00F66251">
            <w:pPr>
              <w:pStyle w:val="afffffffff9"/>
            </w:pPr>
            <w:r>
              <w:rPr>
                <w:rFonts w:hint="eastAsia"/>
              </w:rPr>
              <w:t>说明</w:t>
            </w:r>
          </w:p>
        </w:tc>
      </w:tr>
      <w:tr w:rsidR="00C666D5" w14:paraId="0FFD8CD5" w14:textId="77777777" w:rsidTr="00791531">
        <w:trPr>
          <w:jc w:val="center"/>
        </w:trPr>
        <w:tc>
          <w:tcPr>
            <w:tcW w:w="567" w:type="dxa"/>
            <w:tcBorders>
              <w:left w:val="single" w:sz="12" w:space="0" w:color="auto"/>
              <w:tl2br w:val="nil"/>
              <w:tr2bl w:val="nil"/>
            </w:tcBorders>
            <w:shd w:val="clear" w:color="auto" w:fill="auto"/>
            <w:vAlign w:val="center"/>
          </w:tcPr>
          <w:p w14:paraId="3C3900CD" w14:textId="77777777" w:rsidR="00C666D5" w:rsidRPr="00A27DD1" w:rsidRDefault="00C666D5" w:rsidP="00C666D5">
            <w:pPr>
              <w:pStyle w:val="afffffffff9"/>
            </w:pPr>
            <w:r w:rsidRPr="00A27DD1">
              <w:rPr>
                <w:rFonts w:hint="eastAsia"/>
              </w:rPr>
              <w:t>15</w:t>
            </w:r>
          </w:p>
        </w:tc>
        <w:tc>
          <w:tcPr>
            <w:tcW w:w="1559" w:type="dxa"/>
            <w:tcBorders>
              <w:tl2br w:val="nil"/>
              <w:tr2bl w:val="nil"/>
            </w:tcBorders>
            <w:shd w:val="clear" w:color="auto" w:fill="auto"/>
            <w:vAlign w:val="center"/>
          </w:tcPr>
          <w:p w14:paraId="71E099CD" w14:textId="77777777" w:rsidR="00C666D5" w:rsidRPr="00A27DD1" w:rsidRDefault="00C666D5" w:rsidP="00C666D5">
            <w:pPr>
              <w:pStyle w:val="afffffffff9"/>
            </w:pPr>
            <w:r w:rsidRPr="00A27DD1">
              <w:rPr>
                <w:rFonts w:hint="eastAsia"/>
              </w:rPr>
              <w:t>起点内底埋深</w:t>
            </w:r>
          </w:p>
        </w:tc>
        <w:tc>
          <w:tcPr>
            <w:tcW w:w="1276" w:type="dxa"/>
            <w:tcBorders>
              <w:tl2br w:val="nil"/>
              <w:tr2bl w:val="nil"/>
            </w:tcBorders>
            <w:shd w:val="clear" w:color="auto" w:fill="auto"/>
            <w:vAlign w:val="center"/>
          </w:tcPr>
          <w:p w14:paraId="50794BCD" w14:textId="77777777" w:rsidR="00C666D5" w:rsidRPr="00A27DD1" w:rsidRDefault="00C666D5" w:rsidP="00C666D5">
            <w:pPr>
              <w:pStyle w:val="afffffffff9"/>
            </w:pPr>
            <w:r w:rsidRPr="00A27DD1">
              <w:rPr>
                <w:rFonts w:hint="eastAsia"/>
              </w:rPr>
              <w:t>浮点型</w:t>
            </w:r>
          </w:p>
        </w:tc>
        <w:tc>
          <w:tcPr>
            <w:tcW w:w="567" w:type="dxa"/>
            <w:tcBorders>
              <w:tl2br w:val="nil"/>
              <w:tr2bl w:val="nil"/>
            </w:tcBorders>
            <w:shd w:val="clear" w:color="auto" w:fill="auto"/>
            <w:vAlign w:val="center"/>
          </w:tcPr>
          <w:p w14:paraId="585DDAE7" w14:textId="77777777" w:rsidR="00C666D5" w:rsidRPr="00A27DD1" w:rsidRDefault="00C666D5" w:rsidP="00C666D5">
            <w:pPr>
              <w:pStyle w:val="afffffffff9"/>
            </w:pPr>
          </w:p>
        </w:tc>
        <w:tc>
          <w:tcPr>
            <w:tcW w:w="567" w:type="dxa"/>
            <w:tcBorders>
              <w:tl2br w:val="nil"/>
              <w:tr2bl w:val="nil"/>
            </w:tcBorders>
            <w:shd w:val="clear" w:color="auto" w:fill="auto"/>
            <w:vAlign w:val="center"/>
          </w:tcPr>
          <w:p w14:paraId="23A3AB2F" w14:textId="77777777" w:rsidR="00C666D5" w:rsidRPr="00A27DD1" w:rsidRDefault="00C666D5" w:rsidP="00C666D5">
            <w:pPr>
              <w:pStyle w:val="afffffffff9"/>
            </w:pPr>
            <w:r>
              <w:rPr>
                <w:rFonts w:hint="eastAsia"/>
              </w:rPr>
              <w:t>M</w:t>
            </w:r>
          </w:p>
        </w:tc>
        <w:tc>
          <w:tcPr>
            <w:tcW w:w="1984" w:type="dxa"/>
            <w:tcBorders>
              <w:tl2br w:val="nil"/>
              <w:tr2bl w:val="nil"/>
            </w:tcBorders>
            <w:shd w:val="clear" w:color="auto" w:fill="auto"/>
            <w:vAlign w:val="center"/>
          </w:tcPr>
          <w:p w14:paraId="58EAE6B1" w14:textId="77777777" w:rsidR="00C666D5" w:rsidRDefault="00C666D5" w:rsidP="00C666D5">
            <w:pPr>
              <w:pStyle w:val="afffffffff9"/>
            </w:pPr>
            <w:r w:rsidRPr="00E21CB6">
              <w:rPr>
                <w:rFonts w:hint="eastAsia"/>
              </w:rPr>
              <w:t>综合管廊规划设计单位/综合管廊</w:t>
            </w:r>
            <w:r w:rsidR="00B00571">
              <w:rPr>
                <w:rFonts w:hint="eastAsia"/>
              </w:rPr>
              <w:t>行政监管部门</w:t>
            </w:r>
          </w:p>
        </w:tc>
        <w:tc>
          <w:tcPr>
            <w:tcW w:w="2835" w:type="dxa"/>
            <w:tcBorders>
              <w:right w:val="single" w:sz="12" w:space="0" w:color="auto"/>
              <w:tl2br w:val="nil"/>
              <w:tr2bl w:val="nil"/>
            </w:tcBorders>
            <w:shd w:val="clear" w:color="auto" w:fill="auto"/>
            <w:vAlign w:val="center"/>
          </w:tcPr>
          <w:p w14:paraId="46A0EC1E" w14:textId="77777777" w:rsidR="00C666D5" w:rsidRDefault="00C666D5" w:rsidP="00C666D5">
            <w:pPr>
              <w:pStyle w:val="afffffffff9"/>
              <w:jc w:val="left"/>
            </w:pPr>
            <w:r>
              <w:rPr>
                <w:rFonts w:hint="eastAsia"/>
              </w:rPr>
              <w:t>单位：米。</w:t>
            </w:r>
          </w:p>
          <w:p w14:paraId="268F103E" w14:textId="77777777" w:rsidR="00C666D5" w:rsidRDefault="00C666D5" w:rsidP="00C666D5">
            <w:pPr>
              <w:pStyle w:val="afffffffff9"/>
              <w:jc w:val="left"/>
            </w:pPr>
            <w:r w:rsidRPr="00E00C3D">
              <w:rPr>
                <w:rFonts w:hint="eastAsia"/>
              </w:rPr>
              <w:t>采用北京地方高程基准，并与国家高程基准建立联系。</w:t>
            </w:r>
          </w:p>
          <w:p w14:paraId="596EF017" w14:textId="77777777" w:rsidR="00C666D5" w:rsidRPr="00A27DD1" w:rsidRDefault="00C666D5" w:rsidP="00C666D5">
            <w:pPr>
              <w:pStyle w:val="afffffffff9"/>
              <w:jc w:val="left"/>
            </w:pPr>
            <w:r w:rsidRPr="00A27DD1">
              <w:rPr>
                <w:rFonts w:hint="eastAsia"/>
              </w:rPr>
              <w:t>与竣工图纸</w:t>
            </w:r>
            <w:r>
              <w:rPr>
                <w:rFonts w:hint="eastAsia"/>
              </w:rPr>
              <w:t>（测量图纸）的</w:t>
            </w:r>
            <w:r w:rsidRPr="00A27DD1">
              <w:rPr>
                <w:rFonts w:hint="eastAsia"/>
              </w:rPr>
              <w:t>埋深</w:t>
            </w:r>
            <w:r>
              <w:rPr>
                <w:rFonts w:hint="eastAsia"/>
              </w:rPr>
              <w:t>值</w:t>
            </w:r>
            <w:r w:rsidRPr="00A27DD1">
              <w:rPr>
                <w:rFonts w:hint="eastAsia"/>
              </w:rPr>
              <w:t>一致。</w:t>
            </w:r>
          </w:p>
        </w:tc>
      </w:tr>
      <w:tr w:rsidR="00C666D5" w14:paraId="02B5E0B6" w14:textId="77777777" w:rsidTr="00791531">
        <w:trPr>
          <w:jc w:val="center"/>
        </w:trPr>
        <w:tc>
          <w:tcPr>
            <w:tcW w:w="567" w:type="dxa"/>
            <w:tcBorders>
              <w:left w:val="single" w:sz="12" w:space="0" w:color="auto"/>
              <w:tl2br w:val="nil"/>
              <w:tr2bl w:val="nil"/>
            </w:tcBorders>
            <w:shd w:val="clear" w:color="auto" w:fill="auto"/>
            <w:vAlign w:val="center"/>
          </w:tcPr>
          <w:p w14:paraId="0D107F21" w14:textId="77777777" w:rsidR="00C666D5" w:rsidRPr="00A27DD1" w:rsidRDefault="00C666D5" w:rsidP="00C666D5">
            <w:pPr>
              <w:pStyle w:val="afffffffff9"/>
            </w:pPr>
            <w:r w:rsidRPr="00A27DD1">
              <w:rPr>
                <w:rFonts w:hint="eastAsia"/>
              </w:rPr>
              <w:t>16</w:t>
            </w:r>
          </w:p>
        </w:tc>
        <w:tc>
          <w:tcPr>
            <w:tcW w:w="1559" w:type="dxa"/>
            <w:tcBorders>
              <w:tl2br w:val="nil"/>
              <w:tr2bl w:val="nil"/>
            </w:tcBorders>
            <w:shd w:val="clear" w:color="auto" w:fill="auto"/>
            <w:vAlign w:val="center"/>
          </w:tcPr>
          <w:p w14:paraId="4CE9CDDC" w14:textId="77777777" w:rsidR="00C666D5" w:rsidRPr="00A27DD1" w:rsidRDefault="00C666D5" w:rsidP="00C666D5">
            <w:pPr>
              <w:pStyle w:val="afffffffff9"/>
            </w:pPr>
            <w:r w:rsidRPr="00A27DD1">
              <w:rPr>
                <w:rFonts w:hint="eastAsia"/>
              </w:rPr>
              <w:t>终点内底埋深</w:t>
            </w:r>
          </w:p>
        </w:tc>
        <w:tc>
          <w:tcPr>
            <w:tcW w:w="1276" w:type="dxa"/>
            <w:tcBorders>
              <w:tl2br w:val="nil"/>
              <w:tr2bl w:val="nil"/>
            </w:tcBorders>
            <w:shd w:val="clear" w:color="auto" w:fill="auto"/>
            <w:vAlign w:val="center"/>
          </w:tcPr>
          <w:p w14:paraId="408B4597" w14:textId="77777777" w:rsidR="00C666D5" w:rsidRPr="00A27DD1" w:rsidRDefault="00C666D5" w:rsidP="00C666D5">
            <w:pPr>
              <w:pStyle w:val="afffffffff9"/>
            </w:pPr>
            <w:r w:rsidRPr="00A27DD1">
              <w:rPr>
                <w:rFonts w:hint="eastAsia"/>
              </w:rPr>
              <w:t>浮点型</w:t>
            </w:r>
          </w:p>
        </w:tc>
        <w:tc>
          <w:tcPr>
            <w:tcW w:w="567" w:type="dxa"/>
            <w:tcBorders>
              <w:tl2br w:val="nil"/>
              <w:tr2bl w:val="nil"/>
            </w:tcBorders>
            <w:shd w:val="clear" w:color="auto" w:fill="auto"/>
            <w:vAlign w:val="center"/>
          </w:tcPr>
          <w:p w14:paraId="39F99570" w14:textId="77777777" w:rsidR="00C666D5" w:rsidRPr="00A27DD1" w:rsidRDefault="00C666D5" w:rsidP="00C666D5">
            <w:pPr>
              <w:pStyle w:val="afffffffff9"/>
            </w:pPr>
          </w:p>
        </w:tc>
        <w:tc>
          <w:tcPr>
            <w:tcW w:w="567" w:type="dxa"/>
            <w:tcBorders>
              <w:tl2br w:val="nil"/>
              <w:tr2bl w:val="nil"/>
            </w:tcBorders>
            <w:shd w:val="clear" w:color="auto" w:fill="auto"/>
            <w:vAlign w:val="center"/>
          </w:tcPr>
          <w:p w14:paraId="36E6AC86" w14:textId="77777777" w:rsidR="00C666D5" w:rsidRPr="00A27DD1" w:rsidRDefault="00C666D5" w:rsidP="00C666D5">
            <w:pPr>
              <w:pStyle w:val="afffffffff9"/>
            </w:pPr>
            <w:r>
              <w:rPr>
                <w:rFonts w:hint="eastAsia"/>
              </w:rPr>
              <w:t>M</w:t>
            </w:r>
          </w:p>
        </w:tc>
        <w:tc>
          <w:tcPr>
            <w:tcW w:w="1984" w:type="dxa"/>
            <w:tcBorders>
              <w:tl2br w:val="nil"/>
              <w:tr2bl w:val="nil"/>
            </w:tcBorders>
            <w:shd w:val="clear" w:color="auto" w:fill="auto"/>
            <w:vAlign w:val="center"/>
          </w:tcPr>
          <w:p w14:paraId="4A756B6B" w14:textId="77777777" w:rsidR="00C666D5" w:rsidRDefault="00C666D5" w:rsidP="00C666D5">
            <w:pPr>
              <w:pStyle w:val="afffffffff9"/>
            </w:pPr>
            <w:r w:rsidRPr="00E21CB6">
              <w:rPr>
                <w:rFonts w:hint="eastAsia"/>
              </w:rPr>
              <w:t>综合管廊规划设计单位/综合管廊</w:t>
            </w:r>
            <w:r w:rsidR="00B00571">
              <w:rPr>
                <w:rFonts w:hint="eastAsia"/>
              </w:rPr>
              <w:t>行政监管部门</w:t>
            </w:r>
          </w:p>
        </w:tc>
        <w:tc>
          <w:tcPr>
            <w:tcW w:w="2835" w:type="dxa"/>
            <w:tcBorders>
              <w:right w:val="single" w:sz="12" w:space="0" w:color="auto"/>
              <w:tl2br w:val="nil"/>
              <w:tr2bl w:val="nil"/>
            </w:tcBorders>
            <w:shd w:val="clear" w:color="auto" w:fill="auto"/>
            <w:vAlign w:val="center"/>
          </w:tcPr>
          <w:p w14:paraId="15A6C070" w14:textId="77777777" w:rsidR="00C666D5" w:rsidRDefault="00C666D5" w:rsidP="00C666D5">
            <w:pPr>
              <w:pStyle w:val="afffffffff9"/>
              <w:jc w:val="left"/>
            </w:pPr>
            <w:r>
              <w:rPr>
                <w:rFonts w:hint="eastAsia"/>
              </w:rPr>
              <w:t>单位：米。</w:t>
            </w:r>
          </w:p>
          <w:p w14:paraId="393156FD" w14:textId="77777777" w:rsidR="00C666D5" w:rsidRDefault="00C666D5" w:rsidP="00C666D5">
            <w:pPr>
              <w:pStyle w:val="afffffffff9"/>
              <w:jc w:val="left"/>
            </w:pPr>
            <w:r w:rsidRPr="00E00C3D">
              <w:rPr>
                <w:rFonts w:hint="eastAsia"/>
              </w:rPr>
              <w:t>采用北京地方高程基准，并与国家高程基准建立联系。</w:t>
            </w:r>
          </w:p>
          <w:p w14:paraId="34E2FAA2" w14:textId="77777777" w:rsidR="00C666D5" w:rsidRPr="00A27DD1" w:rsidRDefault="00C666D5" w:rsidP="00C666D5">
            <w:pPr>
              <w:pStyle w:val="afffffffff9"/>
              <w:jc w:val="left"/>
            </w:pPr>
            <w:r w:rsidRPr="00A27DD1">
              <w:rPr>
                <w:rFonts w:hint="eastAsia"/>
              </w:rPr>
              <w:t>与竣工图纸</w:t>
            </w:r>
            <w:r>
              <w:rPr>
                <w:rFonts w:hint="eastAsia"/>
              </w:rPr>
              <w:t>（测量图纸）的</w:t>
            </w:r>
            <w:r w:rsidRPr="00A27DD1">
              <w:rPr>
                <w:rFonts w:hint="eastAsia"/>
              </w:rPr>
              <w:t>埋深</w:t>
            </w:r>
            <w:r>
              <w:rPr>
                <w:rFonts w:hint="eastAsia"/>
              </w:rPr>
              <w:t>值</w:t>
            </w:r>
            <w:r w:rsidRPr="00A27DD1">
              <w:rPr>
                <w:rFonts w:hint="eastAsia"/>
              </w:rPr>
              <w:t>一致。</w:t>
            </w:r>
          </w:p>
        </w:tc>
      </w:tr>
      <w:tr w:rsidR="00C666D5" w14:paraId="0D779D97" w14:textId="77777777" w:rsidTr="00791531">
        <w:trPr>
          <w:jc w:val="center"/>
        </w:trPr>
        <w:tc>
          <w:tcPr>
            <w:tcW w:w="567" w:type="dxa"/>
            <w:tcBorders>
              <w:left w:val="single" w:sz="12" w:space="0" w:color="auto"/>
              <w:tl2br w:val="nil"/>
              <w:tr2bl w:val="nil"/>
            </w:tcBorders>
            <w:shd w:val="clear" w:color="auto" w:fill="auto"/>
            <w:vAlign w:val="center"/>
          </w:tcPr>
          <w:p w14:paraId="167A6104" w14:textId="77777777" w:rsidR="00C666D5" w:rsidRPr="00A27DD1" w:rsidRDefault="00C666D5" w:rsidP="00C666D5">
            <w:pPr>
              <w:pStyle w:val="afffffffff9"/>
            </w:pPr>
            <w:r w:rsidRPr="00A27DD1">
              <w:rPr>
                <w:rFonts w:hint="eastAsia"/>
              </w:rPr>
              <w:t>17</w:t>
            </w:r>
          </w:p>
        </w:tc>
        <w:tc>
          <w:tcPr>
            <w:tcW w:w="1559" w:type="dxa"/>
            <w:tcBorders>
              <w:tl2br w:val="nil"/>
              <w:tr2bl w:val="nil"/>
            </w:tcBorders>
            <w:shd w:val="clear" w:color="auto" w:fill="auto"/>
            <w:vAlign w:val="center"/>
          </w:tcPr>
          <w:p w14:paraId="6FE88116" w14:textId="77777777" w:rsidR="00C666D5" w:rsidRPr="00A27DD1" w:rsidRDefault="00C666D5" w:rsidP="00C666D5">
            <w:pPr>
              <w:pStyle w:val="afffffffff9"/>
            </w:pPr>
            <w:r w:rsidRPr="00A27DD1">
              <w:rPr>
                <w:rFonts w:hint="eastAsia"/>
              </w:rPr>
              <w:t>起点内底高程</w:t>
            </w:r>
          </w:p>
        </w:tc>
        <w:tc>
          <w:tcPr>
            <w:tcW w:w="1276" w:type="dxa"/>
            <w:tcBorders>
              <w:tl2br w:val="nil"/>
              <w:tr2bl w:val="nil"/>
            </w:tcBorders>
            <w:shd w:val="clear" w:color="auto" w:fill="auto"/>
            <w:vAlign w:val="center"/>
          </w:tcPr>
          <w:p w14:paraId="45AD2765" w14:textId="77777777" w:rsidR="00C666D5" w:rsidRPr="00A27DD1" w:rsidRDefault="00C666D5" w:rsidP="00C666D5">
            <w:pPr>
              <w:pStyle w:val="afffffffff9"/>
            </w:pPr>
            <w:r w:rsidRPr="00A27DD1">
              <w:rPr>
                <w:rFonts w:hint="eastAsia"/>
              </w:rPr>
              <w:t>浮点型</w:t>
            </w:r>
          </w:p>
        </w:tc>
        <w:tc>
          <w:tcPr>
            <w:tcW w:w="567" w:type="dxa"/>
            <w:tcBorders>
              <w:tl2br w:val="nil"/>
              <w:tr2bl w:val="nil"/>
            </w:tcBorders>
            <w:shd w:val="clear" w:color="auto" w:fill="auto"/>
            <w:vAlign w:val="center"/>
          </w:tcPr>
          <w:p w14:paraId="1ECD3804" w14:textId="77777777" w:rsidR="00C666D5" w:rsidRPr="00A27DD1" w:rsidRDefault="00C666D5" w:rsidP="00C666D5">
            <w:pPr>
              <w:pStyle w:val="afffffffff9"/>
            </w:pPr>
          </w:p>
        </w:tc>
        <w:tc>
          <w:tcPr>
            <w:tcW w:w="567" w:type="dxa"/>
            <w:tcBorders>
              <w:tl2br w:val="nil"/>
              <w:tr2bl w:val="nil"/>
            </w:tcBorders>
            <w:shd w:val="clear" w:color="auto" w:fill="auto"/>
            <w:vAlign w:val="center"/>
          </w:tcPr>
          <w:p w14:paraId="41EAC1A0" w14:textId="77777777" w:rsidR="00C666D5" w:rsidRPr="00A27DD1" w:rsidRDefault="00C666D5" w:rsidP="00C666D5">
            <w:pPr>
              <w:pStyle w:val="afffffffff9"/>
            </w:pPr>
            <w:r>
              <w:rPr>
                <w:rFonts w:hint="eastAsia"/>
              </w:rPr>
              <w:t>M</w:t>
            </w:r>
          </w:p>
        </w:tc>
        <w:tc>
          <w:tcPr>
            <w:tcW w:w="1984" w:type="dxa"/>
            <w:tcBorders>
              <w:tl2br w:val="nil"/>
              <w:tr2bl w:val="nil"/>
            </w:tcBorders>
            <w:shd w:val="clear" w:color="auto" w:fill="auto"/>
            <w:vAlign w:val="center"/>
          </w:tcPr>
          <w:p w14:paraId="6612FE99" w14:textId="77777777" w:rsidR="00C666D5" w:rsidRPr="00A27DD1" w:rsidRDefault="00C666D5" w:rsidP="00C666D5">
            <w:pPr>
              <w:pStyle w:val="afffffffff9"/>
            </w:pPr>
            <w:r w:rsidRPr="00A27DD1">
              <w:rPr>
                <w:rFonts w:hint="eastAsia"/>
              </w:rPr>
              <w:t>综合管廊建设单位</w:t>
            </w:r>
          </w:p>
        </w:tc>
        <w:tc>
          <w:tcPr>
            <w:tcW w:w="2835" w:type="dxa"/>
            <w:tcBorders>
              <w:right w:val="single" w:sz="12" w:space="0" w:color="auto"/>
              <w:tl2br w:val="nil"/>
              <w:tr2bl w:val="nil"/>
            </w:tcBorders>
            <w:shd w:val="clear" w:color="auto" w:fill="auto"/>
            <w:vAlign w:val="center"/>
          </w:tcPr>
          <w:p w14:paraId="01BE2DDE" w14:textId="77777777" w:rsidR="00C666D5" w:rsidRDefault="00C666D5" w:rsidP="00C666D5">
            <w:pPr>
              <w:pStyle w:val="afffffffff9"/>
              <w:jc w:val="left"/>
            </w:pPr>
            <w:r>
              <w:rPr>
                <w:rFonts w:hint="eastAsia"/>
              </w:rPr>
              <w:t>单位：米。</w:t>
            </w:r>
          </w:p>
          <w:p w14:paraId="77F261E8" w14:textId="77777777" w:rsidR="00C666D5" w:rsidRDefault="00C666D5" w:rsidP="00C666D5">
            <w:pPr>
              <w:pStyle w:val="afffffffff9"/>
              <w:jc w:val="left"/>
            </w:pPr>
            <w:r w:rsidRPr="00A27DD1">
              <w:rPr>
                <w:rFonts w:hint="eastAsia"/>
              </w:rPr>
              <w:t>采用北京地方高程基准，并与国家高程基准建立联系。</w:t>
            </w:r>
          </w:p>
          <w:p w14:paraId="28A2ED55" w14:textId="77777777" w:rsidR="00C666D5" w:rsidRPr="00A27DD1" w:rsidRDefault="00C666D5" w:rsidP="00C666D5">
            <w:pPr>
              <w:pStyle w:val="afffffffff9"/>
              <w:jc w:val="left"/>
            </w:pPr>
            <w:r w:rsidRPr="00A27DD1">
              <w:rPr>
                <w:rFonts w:hint="eastAsia"/>
              </w:rPr>
              <w:t>与竣工图纸（测量图纸）的高程值一致。</w:t>
            </w:r>
          </w:p>
        </w:tc>
      </w:tr>
      <w:tr w:rsidR="00C666D5" w14:paraId="15A224BA" w14:textId="77777777" w:rsidTr="00791531">
        <w:trPr>
          <w:jc w:val="center"/>
        </w:trPr>
        <w:tc>
          <w:tcPr>
            <w:tcW w:w="567" w:type="dxa"/>
            <w:tcBorders>
              <w:left w:val="single" w:sz="12" w:space="0" w:color="auto"/>
              <w:tl2br w:val="nil"/>
              <w:tr2bl w:val="nil"/>
            </w:tcBorders>
            <w:shd w:val="clear" w:color="auto" w:fill="auto"/>
            <w:vAlign w:val="center"/>
          </w:tcPr>
          <w:p w14:paraId="40E556D0" w14:textId="77777777" w:rsidR="00C666D5" w:rsidRPr="00A27DD1" w:rsidRDefault="00C666D5" w:rsidP="00C666D5">
            <w:pPr>
              <w:pStyle w:val="afffffffff9"/>
            </w:pPr>
            <w:r w:rsidRPr="00A27DD1">
              <w:rPr>
                <w:rFonts w:hint="eastAsia"/>
              </w:rPr>
              <w:t>18</w:t>
            </w:r>
          </w:p>
        </w:tc>
        <w:tc>
          <w:tcPr>
            <w:tcW w:w="1559" w:type="dxa"/>
            <w:tcBorders>
              <w:tl2br w:val="nil"/>
              <w:tr2bl w:val="nil"/>
            </w:tcBorders>
            <w:shd w:val="clear" w:color="auto" w:fill="auto"/>
            <w:vAlign w:val="center"/>
          </w:tcPr>
          <w:p w14:paraId="394042CE" w14:textId="77777777" w:rsidR="00C666D5" w:rsidRPr="00A27DD1" w:rsidRDefault="00C666D5" w:rsidP="00C666D5">
            <w:pPr>
              <w:pStyle w:val="afffffffff9"/>
            </w:pPr>
            <w:r w:rsidRPr="00A27DD1">
              <w:rPr>
                <w:rFonts w:hint="eastAsia"/>
              </w:rPr>
              <w:t>终点内底高程</w:t>
            </w:r>
          </w:p>
        </w:tc>
        <w:tc>
          <w:tcPr>
            <w:tcW w:w="1276" w:type="dxa"/>
            <w:tcBorders>
              <w:tl2br w:val="nil"/>
              <w:tr2bl w:val="nil"/>
            </w:tcBorders>
            <w:shd w:val="clear" w:color="auto" w:fill="auto"/>
            <w:vAlign w:val="center"/>
          </w:tcPr>
          <w:p w14:paraId="714F991F" w14:textId="77777777" w:rsidR="00C666D5" w:rsidRPr="00A27DD1" w:rsidRDefault="00C666D5" w:rsidP="00C666D5">
            <w:pPr>
              <w:pStyle w:val="afffffffff9"/>
            </w:pPr>
            <w:r w:rsidRPr="00A27DD1">
              <w:rPr>
                <w:rFonts w:hint="eastAsia"/>
              </w:rPr>
              <w:t>浮点型</w:t>
            </w:r>
          </w:p>
        </w:tc>
        <w:tc>
          <w:tcPr>
            <w:tcW w:w="567" w:type="dxa"/>
            <w:tcBorders>
              <w:tl2br w:val="nil"/>
              <w:tr2bl w:val="nil"/>
            </w:tcBorders>
            <w:shd w:val="clear" w:color="auto" w:fill="auto"/>
            <w:vAlign w:val="center"/>
          </w:tcPr>
          <w:p w14:paraId="15B2349F" w14:textId="77777777" w:rsidR="00C666D5" w:rsidRPr="00A27DD1" w:rsidRDefault="00C666D5" w:rsidP="00C666D5">
            <w:pPr>
              <w:pStyle w:val="afffffffff9"/>
            </w:pPr>
          </w:p>
        </w:tc>
        <w:tc>
          <w:tcPr>
            <w:tcW w:w="567" w:type="dxa"/>
            <w:tcBorders>
              <w:tl2br w:val="nil"/>
              <w:tr2bl w:val="nil"/>
            </w:tcBorders>
            <w:shd w:val="clear" w:color="auto" w:fill="auto"/>
            <w:vAlign w:val="center"/>
          </w:tcPr>
          <w:p w14:paraId="70998310" w14:textId="77777777" w:rsidR="00C666D5" w:rsidRPr="00A27DD1" w:rsidRDefault="00C666D5" w:rsidP="00C666D5">
            <w:pPr>
              <w:pStyle w:val="afffffffff9"/>
            </w:pPr>
            <w:r>
              <w:rPr>
                <w:rFonts w:hint="eastAsia"/>
              </w:rPr>
              <w:t>M</w:t>
            </w:r>
          </w:p>
        </w:tc>
        <w:tc>
          <w:tcPr>
            <w:tcW w:w="1984" w:type="dxa"/>
            <w:tcBorders>
              <w:tl2br w:val="nil"/>
              <w:tr2bl w:val="nil"/>
            </w:tcBorders>
            <w:shd w:val="clear" w:color="auto" w:fill="auto"/>
            <w:vAlign w:val="center"/>
          </w:tcPr>
          <w:p w14:paraId="4C45EBB5" w14:textId="77777777" w:rsidR="00C666D5" w:rsidRPr="00A27DD1" w:rsidRDefault="00C666D5" w:rsidP="00C666D5">
            <w:pPr>
              <w:pStyle w:val="afffffffff9"/>
            </w:pPr>
            <w:r w:rsidRPr="00A27DD1">
              <w:rPr>
                <w:rFonts w:hint="eastAsia"/>
              </w:rPr>
              <w:t>综合管廊建设单位</w:t>
            </w:r>
          </w:p>
        </w:tc>
        <w:tc>
          <w:tcPr>
            <w:tcW w:w="2835" w:type="dxa"/>
            <w:tcBorders>
              <w:right w:val="single" w:sz="12" w:space="0" w:color="auto"/>
              <w:tl2br w:val="nil"/>
              <w:tr2bl w:val="nil"/>
            </w:tcBorders>
            <w:shd w:val="clear" w:color="auto" w:fill="auto"/>
            <w:vAlign w:val="center"/>
          </w:tcPr>
          <w:p w14:paraId="31705200" w14:textId="77777777" w:rsidR="00C666D5" w:rsidRDefault="00C666D5" w:rsidP="00C666D5">
            <w:pPr>
              <w:pStyle w:val="afffffffff9"/>
              <w:jc w:val="left"/>
            </w:pPr>
            <w:r>
              <w:rPr>
                <w:rFonts w:hint="eastAsia"/>
              </w:rPr>
              <w:t>单位：米。</w:t>
            </w:r>
          </w:p>
          <w:p w14:paraId="3D069C46" w14:textId="77777777" w:rsidR="00C666D5" w:rsidRDefault="00C666D5" w:rsidP="00C666D5">
            <w:pPr>
              <w:pStyle w:val="afffffffff9"/>
              <w:jc w:val="left"/>
            </w:pPr>
            <w:r w:rsidRPr="00A27DD1">
              <w:rPr>
                <w:rFonts w:hint="eastAsia"/>
              </w:rPr>
              <w:t>与竣工图纸（测量图纸）的高程值一致。</w:t>
            </w:r>
          </w:p>
          <w:p w14:paraId="41A5EDD7" w14:textId="77777777" w:rsidR="00C666D5" w:rsidRPr="00A27DD1" w:rsidRDefault="00C666D5" w:rsidP="00C666D5">
            <w:pPr>
              <w:pStyle w:val="afffffffff9"/>
              <w:jc w:val="left"/>
            </w:pPr>
            <w:r w:rsidRPr="00A27DD1">
              <w:rPr>
                <w:rFonts w:hint="eastAsia"/>
              </w:rPr>
              <w:t>采用北京地方高程基准，并与国家高程基准建立联系。</w:t>
            </w:r>
          </w:p>
        </w:tc>
      </w:tr>
      <w:tr w:rsidR="00C666D5" w14:paraId="576FB161" w14:textId="77777777" w:rsidTr="00791531">
        <w:trPr>
          <w:jc w:val="center"/>
        </w:trPr>
        <w:tc>
          <w:tcPr>
            <w:tcW w:w="567" w:type="dxa"/>
            <w:tcBorders>
              <w:left w:val="single" w:sz="12" w:space="0" w:color="auto"/>
              <w:tl2br w:val="nil"/>
              <w:tr2bl w:val="nil"/>
            </w:tcBorders>
            <w:shd w:val="clear" w:color="auto" w:fill="auto"/>
            <w:vAlign w:val="center"/>
          </w:tcPr>
          <w:p w14:paraId="0867C253" w14:textId="77777777" w:rsidR="00C666D5" w:rsidRPr="00A27DD1" w:rsidRDefault="00C666D5" w:rsidP="00C666D5">
            <w:pPr>
              <w:pStyle w:val="afffffffff9"/>
            </w:pPr>
            <w:r w:rsidRPr="00A27DD1">
              <w:rPr>
                <w:rFonts w:hint="eastAsia"/>
              </w:rPr>
              <w:t>19</w:t>
            </w:r>
          </w:p>
        </w:tc>
        <w:tc>
          <w:tcPr>
            <w:tcW w:w="1559" w:type="dxa"/>
            <w:tcBorders>
              <w:tl2br w:val="nil"/>
              <w:tr2bl w:val="nil"/>
            </w:tcBorders>
            <w:shd w:val="clear" w:color="auto" w:fill="auto"/>
            <w:vAlign w:val="center"/>
          </w:tcPr>
          <w:p w14:paraId="0F9699F6" w14:textId="77777777" w:rsidR="00C666D5" w:rsidRPr="00A27DD1" w:rsidRDefault="00C666D5" w:rsidP="00C666D5">
            <w:pPr>
              <w:pStyle w:val="afffffffff9"/>
            </w:pPr>
            <w:r w:rsidRPr="00A27DD1">
              <w:rPr>
                <w:rFonts w:hint="eastAsia"/>
              </w:rPr>
              <w:t>管廊长度</w:t>
            </w:r>
          </w:p>
        </w:tc>
        <w:tc>
          <w:tcPr>
            <w:tcW w:w="1276" w:type="dxa"/>
            <w:tcBorders>
              <w:tl2br w:val="nil"/>
              <w:tr2bl w:val="nil"/>
            </w:tcBorders>
            <w:shd w:val="clear" w:color="auto" w:fill="auto"/>
            <w:vAlign w:val="center"/>
          </w:tcPr>
          <w:p w14:paraId="1F9D2180" w14:textId="77777777" w:rsidR="00C666D5" w:rsidRPr="00A27DD1" w:rsidRDefault="00C666D5" w:rsidP="00C666D5">
            <w:pPr>
              <w:pStyle w:val="afffffffff9"/>
            </w:pPr>
            <w:r w:rsidRPr="00A27DD1">
              <w:rPr>
                <w:rFonts w:hint="eastAsia"/>
              </w:rPr>
              <w:t>浮点型</w:t>
            </w:r>
          </w:p>
        </w:tc>
        <w:tc>
          <w:tcPr>
            <w:tcW w:w="567" w:type="dxa"/>
            <w:tcBorders>
              <w:tl2br w:val="nil"/>
              <w:tr2bl w:val="nil"/>
            </w:tcBorders>
            <w:shd w:val="clear" w:color="auto" w:fill="auto"/>
            <w:vAlign w:val="center"/>
          </w:tcPr>
          <w:p w14:paraId="6A1AE8A4" w14:textId="77777777" w:rsidR="00C666D5" w:rsidRPr="00A27DD1" w:rsidRDefault="00C666D5" w:rsidP="00C666D5">
            <w:pPr>
              <w:pStyle w:val="afffffffff9"/>
            </w:pPr>
          </w:p>
        </w:tc>
        <w:tc>
          <w:tcPr>
            <w:tcW w:w="567" w:type="dxa"/>
            <w:tcBorders>
              <w:tl2br w:val="nil"/>
              <w:tr2bl w:val="nil"/>
            </w:tcBorders>
            <w:shd w:val="clear" w:color="auto" w:fill="auto"/>
            <w:vAlign w:val="center"/>
          </w:tcPr>
          <w:p w14:paraId="255BBDD0" w14:textId="77777777" w:rsidR="00C666D5" w:rsidRPr="00A27DD1" w:rsidRDefault="00C666D5" w:rsidP="00C666D5">
            <w:pPr>
              <w:pStyle w:val="afffffffff9"/>
            </w:pPr>
            <w:r>
              <w:rPr>
                <w:rFonts w:hint="eastAsia"/>
              </w:rPr>
              <w:t>M</w:t>
            </w:r>
          </w:p>
        </w:tc>
        <w:tc>
          <w:tcPr>
            <w:tcW w:w="1984" w:type="dxa"/>
            <w:tcBorders>
              <w:tl2br w:val="nil"/>
              <w:tr2bl w:val="nil"/>
            </w:tcBorders>
            <w:shd w:val="clear" w:color="auto" w:fill="auto"/>
          </w:tcPr>
          <w:p w14:paraId="4B8D8D0F" w14:textId="77777777" w:rsidR="00C666D5" w:rsidRDefault="00C666D5" w:rsidP="00C666D5">
            <w:pPr>
              <w:pStyle w:val="afffffffff9"/>
            </w:pPr>
            <w:r w:rsidRPr="007506D9">
              <w:rPr>
                <w:rFonts w:hint="eastAsia"/>
              </w:rPr>
              <w:t>综合管廊规划设计单位/综合管廊</w:t>
            </w:r>
            <w:r w:rsidR="00B00571">
              <w:rPr>
                <w:rFonts w:hint="eastAsia"/>
              </w:rPr>
              <w:t>行政监管部门</w:t>
            </w:r>
          </w:p>
        </w:tc>
        <w:tc>
          <w:tcPr>
            <w:tcW w:w="2835" w:type="dxa"/>
            <w:tcBorders>
              <w:right w:val="single" w:sz="12" w:space="0" w:color="auto"/>
              <w:tl2br w:val="nil"/>
              <w:tr2bl w:val="nil"/>
            </w:tcBorders>
            <w:shd w:val="clear" w:color="auto" w:fill="auto"/>
            <w:vAlign w:val="center"/>
          </w:tcPr>
          <w:p w14:paraId="106950A5" w14:textId="77777777" w:rsidR="00C666D5" w:rsidRDefault="00C666D5" w:rsidP="00C666D5">
            <w:pPr>
              <w:pStyle w:val="afffffffff9"/>
              <w:jc w:val="left"/>
            </w:pPr>
            <w:r>
              <w:rPr>
                <w:rFonts w:hint="eastAsia"/>
              </w:rPr>
              <w:t>单位：米。</w:t>
            </w:r>
          </w:p>
          <w:p w14:paraId="33477567" w14:textId="77777777" w:rsidR="00C666D5" w:rsidRPr="00A27DD1" w:rsidRDefault="00C666D5" w:rsidP="00C666D5">
            <w:pPr>
              <w:pStyle w:val="afffffffff9"/>
              <w:jc w:val="left"/>
            </w:pPr>
            <w:r w:rsidRPr="00A27DD1">
              <w:rPr>
                <w:rFonts w:hint="eastAsia"/>
              </w:rPr>
              <w:t>与竣工图纸一致。</w:t>
            </w:r>
          </w:p>
        </w:tc>
      </w:tr>
      <w:tr w:rsidR="00C666D5" w14:paraId="2B254FDA" w14:textId="77777777" w:rsidTr="00791531">
        <w:trPr>
          <w:jc w:val="center"/>
        </w:trPr>
        <w:tc>
          <w:tcPr>
            <w:tcW w:w="567" w:type="dxa"/>
            <w:tcBorders>
              <w:left w:val="single" w:sz="12" w:space="0" w:color="auto"/>
              <w:tl2br w:val="nil"/>
              <w:tr2bl w:val="nil"/>
            </w:tcBorders>
            <w:shd w:val="clear" w:color="auto" w:fill="auto"/>
            <w:vAlign w:val="center"/>
          </w:tcPr>
          <w:p w14:paraId="72F4C295" w14:textId="77777777" w:rsidR="00C666D5" w:rsidRPr="00A27DD1" w:rsidRDefault="00C666D5" w:rsidP="00C666D5">
            <w:pPr>
              <w:pStyle w:val="afffffffff9"/>
            </w:pPr>
            <w:r w:rsidRPr="00A27DD1">
              <w:rPr>
                <w:rFonts w:hint="eastAsia"/>
              </w:rPr>
              <w:t>20</w:t>
            </w:r>
          </w:p>
        </w:tc>
        <w:tc>
          <w:tcPr>
            <w:tcW w:w="1559" w:type="dxa"/>
            <w:tcBorders>
              <w:tl2br w:val="nil"/>
              <w:tr2bl w:val="nil"/>
            </w:tcBorders>
            <w:shd w:val="clear" w:color="auto" w:fill="auto"/>
            <w:vAlign w:val="center"/>
          </w:tcPr>
          <w:p w14:paraId="32D9C0FF" w14:textId="77777777" w:rsidR="00C666D5" w:rsidRPr="00A27DD1" w:rsidRDefault="00C666D5" w:rsidP="00C666D5">
            <w:pPr>
              <w:pStyle w:val="afffffffff9"/>
            </w:pPr>
            <w:r w:rsidRPr="00A27DD1">
              <w:rPr>
                <w:rFonts w:hint="eastAsia"/>
              </w:rPr>
              <w:t>横断面尺寸</w:t>
            </w:r>
          </w:p>
        </w:tc>
        <w:tc>
          <w:tcPr>
            <w:tcW w:w="1276" w:type="dxa"/>
            <w:tcBorders>
              <w:tl2br w:val="nil"/>
              <w:tr2bl w:val="nil"/>
            </w:tcBorders>
            <w:shd w:val="clear" w:color="auto" w:fill="auto"/>
            <w:vAlign w:val="center"/>
          </w:tcPr>
          <w:p w14:paraId="66CDBBA5" w14:textId="77777777" w:rsidR="00C666D5" w:rsidRPr="00A27DD1" w:rsidRDefault="00C666D5" w:rsidP="00C666D5">
            <w:pPr>
              <w:pStyle w:val="afffffffff9"/>
            </w:pPr>
            <w:r w:rsidRPr="00A27DD1">
              <w:rPr>
                <w:rFonts w:hint="eastAsia"/>
              </w:rPr>
              <w:t>字符型</w:t>
            </w:r>
          </w:p>
        </w:tc>
        <w:tc>
          <w:tcPr>
            <w:tcW w:w="567" w:type="dxa"/>
            <w:tcBorders>
              <w:tl2br w:val="nil"/>
              <w:tr2bl w:val="nil"/>
            </w:tcBorders>
            <w:shd w:val="clear" w:color="auto" w:fill="auto"/>
            <w:vAlign w:val="center"/>
          </w:tcPr>
          <w:p w14:paraId="7DA48DF1" w14:textId="77777777" w:rsidR="00C666D5" w:rsidRPr="00A27DD1" w:rsidRDefault="00C666D5" w:rsidP="00C666D5">
            <w:pPr>
              <w:pStyle w:val="afffffffff9"/>
            </w:pPr>
            <w:r w:rsidRPr="00A27DD1">
              <w:rPr>
                <w:rFonts w:hint="eastAsia"/>
              </w:rPr>
              <w:t>20</w:t>
            </w:r>
          </w:p>
        </w:tc>
        <w:tc>
          <w:tcPr>
            <w:tcW w:w="567" w:type="dxa"/>
            <w:tcBorders>
              <w:tl2br w:val="nil"/>
              <w:tr2bl w:val="nil"/>
            </w:tcBorders>
            <w:shd w:val="clear" w:color="auto" w:fill="auto"/>
            <w:vAlign w:val="center"/>
          </w:tcPr>
          <w:p w14:paraId="2CE6510F" w14:textId="77777777" w:rsidR="00C666D5" w:rsidRPr="00A27DD1" w:rsidRDefault="00C666D5" w:rsidP="00C666D5">
            <w:pPr>
              <w:pStyle w:val="afffffffff9"/>
            </w:pPr>
            <w:r>
              <w:rPr>
                <w:rFonts w:hint="eastAsia"/>
              </w:rPr>
              <w:t>M</w:t>
            </w:r>
          </w:p>
        </w:tc>
        <w:tc>
          <w:tcPr>
            <w:tcW w:w="1984" w:type="dxa"/>
            <w:tcBorders>
              <w:tl2br w:val="nil"/>
              <w:tr2bl w:val="nil"/>
            </w:tcBorders>
            <w:shd w:val="clear" w:color="auto" w:fill="auto"/>
          </w:tcPr>
          <w:p w14:paraId="1AC085B1" w14:textId="77777777" w:rsidR="00C666D5" w:rsidRDefault="00C666D5" w:rsidP="00C666D5">
            <w:pPr>
              <w:pStyle w:val="afffffffff9"/>
            </w:pPr>
            <w:r w:rsidRPr="007506D9">
              <w:rPr>
                <w:rFonts w:hint="eastAsia"/>
              </w:rPr>
              <w:t>综合管廊规划设计单位/综合管廊</w:t>
            </w:r>
            <w:r w:rsidR="00B00571">
              <w:rPr>
                <w:rFonts w:hint="eastAsia"/>
              </w:rPr>
              <w:t>行政监管部门</w:t>
            </w:r>
          </w:p>
        </w:tc>
        <w:tc>
          <w:tcPr>
            <w:tcW w:w="2835" w:type="dxa"/>
            <w:tcBorders>
              <w:right w:val="single" w:sz="12" w:space="0" w:color="auto"/>
              <w:tl2br w:val="nil"/>
              <w:tr2bl w:val="nil"/>
            </w:tcBorders>
            <w:shd w:val="clear" w:color="auto" w:fill="auto"/>
            <w:vAlign w:val="center"/>
          </w:tcPr>
          <w:p w14:paraId="66D59796" w14:textId="77777777" w:rsidR="00C666D5" w:rsidRPr="00A27DD1" w:rsidRDefault="00C666D5" w:rsidP="00C666D5">
            <w:pPr>
              <w:pStyle w:val="afffffffff9"/>
              <w:jc w:val="left"/>
            </w:pPr>
            <w:r w:rsidRPr="00A27DD1">
              <w:rPr>
                <w:rFonts w:hint="eastAsia"/>
              </w:rPr>
              <w:t>与竣工图纸实际尺寸一致。</w:t>
            </w:r>
          </w:p>
        </w:tc>
      </w:tr>
      <w:tr w:rsidR="00C666D5" w14:paraId="7D67D523" w14:textId="77777777" w:rsidTr="00791531">
        <w:trPr>
          <w:jc w:val="center"/>
        </w:trPr>
        <w:tc>
          <w:tcPr>
            <w:tcW w:w="567" w:type="dxa"/>
            <w:tcBorders>
              <w:left w:val="single" w:sz="12" w:space="0" w:color="auto"/>
              <w:tl2br w:val="nil"/>
              <w:tr2bl w:val="nil"/>
            </w:tcBorders>
            <w:shd w:val="clear" w:color="auto" w:fill="auto"/>
            <w:vAlign w:val="center"/>
          </w:tcPr>
          <w:p w14:paraId="5175296C" w14:textId="77777777" w:rsidR="00C666D5" w:rsidRPr="00A27DD1" w:rsidRDefault="00C666D5" w:rsidP="00C666D5">
            <w:pPr>
              <w:pStyle w:val="afffffffff9"/>
            </w:pPr>
            <w:r>
              <w:rPr>
                <w:rFonts w:hint="eastAsia"/>
              </w:rPr>
              <w:t>21</w:t>
            </w:r>
          </w:p>
        </w:tc>
        <w:tc>
          <w:tcPr>
            <w:tcW w:w="1559" w:type="dxa"/>
            <w:tcBorders>
              <w:tl2br w:val="nil"/>
              <w:tr2bl w:val="nil"/>
            </w:tcBorders>
            <w:shd w:val="clear" w:color="auto" w:fill="auto"/>
            <w:vAlign w:val="center"/>
          </w:tcPr>
          <w:p w14:paraId="16C2FC2A" w14:textId="77777777" w:rsidR="00C666D5" w:rsidRPr="00A27DD1" w:rsidRDefault="00C666D5" w:rsidP="00C666D5">
            <w:pPr>
              <w:pStyle w:val="afffffffff9"/>
            </w:pPr>
            <w:r w:rsidRPr="00A27DD1">
              <w:rPr>
                <w:rFonts w:hint="eastAsia"/>
              </w:rPr>
              <w:t>舱数</w:t>
            </w:r>
          </w:p>
        </w:tc>
        <w:tc>
          <w:tcPr>
            <w:tcW w:w="1276" w:type="dxa"/>
            <w:tcBorders>
              <w:tl2br w:val="nil"/>
              <w:tr2bl w:val="nil"/>
            </w:tcBorders>
            <w:shd w:val="clear" w:color="auto" w:fill="auto"/>
            <w:vAlign w:val="center"/>
          </w:tcPr>
          <w:p w14:paraId="51508843" w14:textId="77777777" w:rsidR="00C666D5" w:rsidRPr="00A27DD1" w:rsidRDefault="00C666D5" w:rsidP="00C666D5">
            <w:pPr>
              <w:pStyle w:val="afffffffff9"/>
            </w:pPr>
            <w:r w:rsidRPr="00A27DD1">
              <w:rPr>
                <w:rFonts w:hint="eastAsia"/>
              </w:rPr>
              <w:t>字符型</w:t>
            </w:r>
          </w:p>
        </w:tc>
        <w:tc>
          <w:tcPr>
            <w:tcW w:w="567" w:type="dxa"/>
            <w:tcBorders>
              <w:tl2br w:val="nil"/>
              <w:tr2bl w:val="nil"/>
            </w:tcBorders>
            <w:shd w:val="clear" w:color="auto" w:fill="auto"/>
            <w:vAlign w:val="center"/>
          </w:tcPr>
          <w:p w14:paraId="1988443D" w14:textId="77777777" w:rsidR="00C666D5" w:rsidRPr="00A27DD1" w:rsidRDefault="00C666D5" w:rsidP="00C666D5">
            <w:pPr>
              <w:pStyle w:val="afffffffff9"/>
            </w:pPr>
            <w:r>
              <w:rPr>
                <w:rFonts w:hint="eastAsia"/>
              </w:rPr>
              <w:t>10</w:t>
            </w:r>
          </w:p>
        </w:tc>
        <w:tc>
          <w:tcPr>
            <w:tcW w:w="567" w:type="dxa"/>
            <w:tcBorders>
              <w:tl2br w:val="nil"/>
              <w:tr2bl w:val="nil"/>
            </w:tcBorders>
            <w:shd w:val="clear" w:color="auto" w:fill="auto"/>
            <w:vAlign w:val="center"/>
          </w:tcPr>
          <w:p w14:paraId="1BAEA018" w14:textId="77777777" w:rsidR="00C666D5" w:rsidRPr="00A27DD1" w:rsidRDefault="00C666D5" w:rsidP="00C666D5">
            <w:pPr>
              <w:pStyle w:val="afffffffff9"/>
            </w:pPr>
            <w:r>
              <w:rPr>
                <w:rFonts w:hint="eastAsia"/>
              </w:rPr>
              <w:t>M</w:t>
            </w:r>
          </w:p>
        </w:tc>
        <w:tc>
          <w:tcPr>
            <w:tcW w:w="1984" w:type="dxa"/>
            <w:tcBorders>
              <w:tl2br w:val="nil"/>
              <w:tr2bl w:val="nil"/>
            </w:tcBorders>
            <w:shd w:val="clear" w:color="auto" w:fill="auto"/>
          </w:tcPr>
          <w:p w14:paraId="15407A95" w14:textId="77777777" w:rsidR="00C666D5" w:rsidRDefault="00C666D5" w:rsidP="00C666D5">
            <w:pPr>
              <w:pStyle w:val="afffffffff9"/>
            </w:pPr>
            <w:r w:rsidRPr="007506D9">
              <w:rPr>
                <w:rFonts w:hint="eastAsia"/>
              </w:rPr>
              <w:t>综合管廊规划设计单位/综合管廊</w:t>
            </w:r>
            <w:r w:rsidR="00B00571">
              <w:rPr>
                <w:rFonts w:hint="eastAsia"/>
              </w:rPr>
              <w:t>行政监管部门</w:t>
            </w:r>
          </w:p>
        </w:tc>
        <w:tc>
          <w:tcPr>
            <w:tcW w:w="2835" w:type="dxa"/>
            <w:tcBorders>
              <w:right w:val="single" w:sz="12" w:space="0" w:color="auto"/>
              <w:tl2br w:val="nil"/>
              <w:tr2bl w:val="nil"/>
            </w:tcBorders>
            <w:shd w:val="clear" w:color="auto" w:fill="auto"/>
            <w:vAlign w:val="center"/>
          </w:tcPr>
          <w:p w14:paraId="65AB7301" w14:textId="77777777" w:rsidR="00C666D5" w:rsidRPr="00A27DD1" w:rsidRDefault="00C666D5" w:rsidP="00C666D5">
            <w:pPr>
              <w:pStyle w:val="afffffffff9"/>
              <w:jc w:val="left"/>
            </w:pPr>
            <w:r>
              <w:rPr>
                <w:rFonts w:hint="eastAsia"/>
              </w:rPr>
              <w:t>填写</w:t>
            </w:r>
            <w:r>
              <w:t>：</w:t>
            </w:r>
            <w:r w:rsidRPr="00A27DD1">
              <w:rPr>
                <w:rFonts w:hint="eastAsia"/>
              </w:rPr>
              <w:t>单舱/两舱/三舱/四舱</w:t>
            </w:r>
            <w:r>
              <w:rPr>
                <w:rFonts w:hint="eastAsia"/>
              </w:rPr>
              <w:t>，</w:t>
            </w:r>
            <w:r w:rsidRPr="00A27DD1">
              <w:rPr>
                <w:rFonts w:hint="eastAsia"/>
              </w:rPr>
              <w:t>等。</w:t>
            </w:r>
          </w:p>
        </w:tc>
      </w:tr>
      <w:tr w:rsidR="00C666D5" w14:paraId="1CF5E287" w14:textId="77777777" w:rsidTr="00791531">
        <w:trPr>
          <w:jc w:val="center"/>
        </w:trPr>
        <w:tc>
          <w:tcPr>
            <w:tcW w:w="567" w:type="dxa"/>
            <w:tcBorders>
              <w:left w:val="single" w:sz="12" w:space="0" w:color="auto"/>
              <w:tl2br w:val="nil"/>
              <w:tr2bl w:val="nil"/>
            </w:tcBorders>
            <w:shd w:val="clear" w:color="auto" w:fill="auto"/>
            <w:vAlign w:val="center"/>
          </w:tcPr>
          <w:p w14:paraId="13688F83" w14:textId="77777777" w:rsidR="00C666D5" w:rsidRPr="00A27DD1" w:rsidRDefault="00C666D5" w:rsidP="00C666D5">
            <w:pPr>
              <w:pStyle w:val="afffffffff9"/>
            </w:pPr>
            <w:r>
              <w:rPr>
                <w:rFonts w:hint="eastAsia"/>
              </w:rPr>
              <w:t>22</w:t>
            </w:r>
          </w:p>
        </w:tc>
        <w:tc>
          <w:tcPr>
            <w:tcW w:w="1559" w:type="dxa"/>
            <w:tcBorders>
              <w:tl2br w:val="nil"/>
              <w:tr2bl w:val="nil"/>
            </w:tcBorders>
            <w:shd w:val="clear" w:color="auto" w:fill="auto"/>
            <w:vAlign w:val="center"/>
          </w:tcPr>
          <w:p w14:paraId="2D56485E" w14:textId="77777777" w:rsidR="00C666D5" w:rsidRPr="00A27DD1" w:rsidRDefault="00C666D5" w:rsidP="00C666D5">
            <w:pPr>
              <w:pStyle w:val="afffffffff9"/>
            </w:pPr>
            <w:r w:rsidRPr="00A27DD1">
              <w:rPr>
                <w:rFonts w:hint="eastAsia"/>
              </w:rPr>
              <w:t>材质</w:t>
            </w:r>
          </w:p>
        </w:tc>
        <w:tc>
          <w:tcPr>
            <w:tcW w:w="1276" w:type="dxa"/>
            <w:tcBorders>
              <w:tl2br w:val="nil"/>
              <w:tr2bl w:val="nil"/>
            </w:tcBorders>
            <w:shd w:val="clear" w:color="auto" w:fill="auto"/>
            <w:vAlign w:val="center"/>
          </w:tcPr>
          <w:p w14:paraId="62230554" w14:textId="77777777" w:rsidR="00C666D5" w:rsidRPr="00A27DD1" w:rsidRDefault="00C666D5" w:rsidP="00C666D5">
            <w:pPr>
              <w:pStyle w:val="afffffffff9"/>
            </w:pPr>
            <w:r w:rsidRPr="00A27DD1">
              <w:rPr>
                <w:rFonts w:hint="eastAsia"/>
              </w:rPr>
              <w:t>字符型</w:t>
            </w:r>
          </w:p>
        </w:tc>
        <w:tc>
          <w:tcPr>
            <w:tcW w:w="567" w:type="dxa"/>
            <w:tcBorders>
              <w:tl2br w:val="nil"/>
              <w:tr2bl w:val="nil"/>
            </w:tcBorders>
            <w:shd w:val="clear" w:color="auto" w:fill="auto"/>
            <w:vAlign w:val="center"/>
          </w:tcPr>
          <w:p w14:paraId="749056C8" w14:textId="77777777" w:rsidR="00C666D5" w:rsidRDefault="00C666D5" w:rsidP="00C666D5">
            <w:pPr>
              <w:pStyle w:val="afffffffff9"/>
            </w:pPr>
            <w:r>
              <w:t>40</w:t>
            </w:r>
          </w:p>
        </w:tc>
        <w:tc>
          <w:tcPr>
            <w:tcW w:w="567" w:type="dxa"/>
            <w:tcBorders>
              <w:tl2br w:val="nil"/>
              <w:tr2bl w:val="nil"/>
            </w:tcBorders>
            <w:shd w:val="clear" w:color="auto" w:fill="auto"/>
            <w:vAlign w:val="center"/>
          </w:tcPr>
          <w:p w14:paraId="605E2CBE" w14:textId="77777777" w:rsidR="00C666D5" w:rsidRDefault="00C666D5" w:rsidP="00C666D5">
            <w:pPr>
              <w:pStyle w:val="afffffffff9"/>
            </w:pPr>
            <w:r>
              <w:rPr>
                <w:rFonts w:hint="eastAsia"/>
              </w:rPr>
              <w:t>M</w:t>
            </w:r>
          </w:p>
        </w:tc>
        <w:tc>
          <w:tcPr>
            <w:tcW w:w="1984" w:type="dxa"/>
            <w:tcBorders>
              <w:tl2br w:val="nil"/>
              <w:tr2bl w:val="nil"/>
            </w:tcBorders>
            <w:shd w:val="clear" w:color="auto" w:fill="auto"/>
          </w:tcPr>
          <w:p w14:paraId="17E7590E" w14:textId="77777777" w:rsidR="00C666D5" w:rsidRPr="007506D9" w:rsidRDefault="00C666D5" w:rsidP="00C666D5">
            <w:pPr>
              <w:pStyle w:val="afffffffff9"/>
            </w:pPr>
            <w:r w:rsidRPr="007506D9">
              <w:rPr>
                <w:rFonts w:hint="eastAsia"/>
              </w:rPr>
              <w:t>综合管廊规划设计单位/综合管廊</w:t>
            </w:r>
            <w:r w:rsidR="00B00571">
              <w:rPr>
                <w:rFonts w:hint="eastAsia"/>
              </w:rPr>
              <w:t>行政监管部门</w:t>
            </w:r>
          </w:p>
        </w:tc>
        <w:tc>
          <w:tcPr>
            <w:tcW w:w="2835" w:type="dxa"/>
            <w:tcBorders>
              <w:right w:val="single" w:sz="12" w:space="0" w:color="auto"/>
              <w:tl2br w:val="nil"/>
              <w:tr2bl w:val="nil"/>
            </w:tcBorders>
            <w:shd w:val="clear" w:color="auto" w:fill="auto"/>
            <w:vAlign w:val="center"/>
          </w:tcPr>
          <w:p w14:paraId="2150345F" w14:textId="77777777" w:rsidR="00C666D5" w:rsidRDefault="00C666D5" w:rsidP="00C666D5">
            <w:pPr>
              <w:pStyle w:val="afffffffff9"/>
              <w:jc w:val="left"/>
            </w:pPr>
            <w:r w:rsidRPr="00A27DD1">
              <w:rPr>
                <w:rFonts w:hint="eastAsia"/>
              </w:rPr>
              <w:t>按照图纸信息录入。</w:t>
            </w:r>
          </w:p>
        </w:tc>
      </w:tr>
      <w:tr w:rsidR="00C666D5" w14:paraId="5BDDB351" w14:textId="77777777" w:rsidTr="00791531">
        <w:trPr>
          <w:jc w:val="center"/>
        </w:trPr>
        <w:tc>
          <w:tcPr>
            <w:tcW w:w="567" w:type="dxa"/>
            <w:tcBorders>
              <w:left w:val="single" w:sz="12" w:space="0" w:color="auto"/>
              <w:tl2br w:val="nil"/>
              <w:tr2bl w:val="nil"/>
            </w:tcBorders>
            <w:shd w:val="clear" w:color="auto" w:fill="auto"/>
            <w:vAlign w:val="center"/>
          </w:tcPr>
          <w:p w14:paraId="2000097F" w14:textId="77777777" w:rsidR="00C666D5" w:rsidRPr="00A27DD1" w:rsidRDefault="00C666D5" w:rsidP="00C666D5">
            <w:pPr>
              <w:pStyle w:val="afffffffff9"/>
            </w:pPr>
            <w:r w:rsidRPr="00A27DD1">
              <w:rPr>
                <w:rFonts w:hint="eastAsia"/>
              </w:rPr>
              <w:t>23</w:t>
            </w:r>
          </w:p>
        </w:tc>
        <w:tc>
          <w:tcPr>
            <w:tcW w:w="1559" w:type="dxa"/>
            <w:tcBorders>
              <w:tl2br w:val="nil"/>
              <w:tr2bl w:val="nil"/>
            </w:tcBorders>
            <w:shd w:val="clear" w:color="auto" w:fill="auto"/>
            <w:vAlign w:val="center"/>
          </w:tcPr>
          <w:p w14:paraId="3C79064F" w14:textId="77777777" w:rsidR="00C666D5" w:rsidRPr="00A27DD1" w:rsidRDefault="00C666D5" w:rsidP="00C666D5">
            <w:pPr>
              <w:pStyle w:val="afffffffff9"/>
            </w:pPr>
            <w:r w:rsidRPr="00A27DD1">
              <w:rPr>
                <w:rFonts w:hint="eastAsia"/>
              </w:rPr>
              <w:t>结构形式</w:t>
            </w:r>
          </w:p>
        </w:tc>
        <w:tc>
          <w:tcPr>
            <w:tcW w:w="1276" w:type="dxa"/>
            <w:tcBorders>
              <w:tl2br w:val="nil"/>
              <w:tr2bl w:val="nil"/>
            </w:tcBorders>
            <w:shd w:val="clear" w:color="auto" w:fill="auto"/>
            <w:vAlign w:val="center"/>
          </w:tcPr>
          <w:p w14:paraId="09F3CEE2" w14:textId="77777777" w:rsidR="00C666D5" w:rsidRPr="00A27DD1" w:rsidRDefault="00C666D5" w:rsidP="00C666D5">
            <w:pPr>
              <w:pStyle w:val="afffffffff9"/>
            </w:pPr>
            <w:r w:rsidRPr="00A27DD1">
              <w:rPr>
                <w:rFonts w:hint="eastAsia"/>
              </w:rPr>
              <w:t>字符型</w:t>
            </w:r>
          </w:p>
        </w:tc>
        <w:tc>
          <w:tcPr>
            <w:tcW w:w="567" w:type="dxa"/>
            <w:tcBorders>
              <w:tl2br w:val="nil"/>
              <w:tr2bl w:val="nil"/>
            </w:tcBorders>
            <w:shd w:val="clear" w:color="auto" w:fill="auto"/>
            <w:vAlign w:val="center"/>
          </w:tcPr>
          <w:p w14:paraId="695460D5" w14:textId="77777777" w:rsidR="00C666D5" w:rsidRPr="00A27DD1" w:rsidRDefault="00C666D5" w:rsidP="00C666D5">
            <w:pPr>
              <w:pStyle w:val="afffffffff9"/>
            </w:pPr>
            <w:r w:rsidRPr="00A27DD1">
              <w:rPr>
                <w:rFonts w:hint="eastAsia"/>
              </w:rPr>
              <w:t>20</w:t>
            </w:r>
          </w:p>
        </w:tc>
        <w:tc>
          <w:tcPr>
            <w:tcW w:w="567" w:type="dxa"/>
            <w:tcBorders>
              <w:tl2br w:val="nil"/>
              <w:tr2bl w:val="nil"/>
            </w:tcBorders>
            <w:shd w:val="clear" w:color="auto" w:fill="auto"/>
            <w:vAlign w:val="center"/>
          </w:tcPr>
          <w:p w14:paraId="6513B613" w14:textId="77777777" w:rsidR="00C666D5" w:rsidRPr="00A27DD1" w:rsidRDefault="00C666D5" w:rsidP="00C666D5">
            <w:pPr>
              <w:pStyle w:val="afffffffff9"/>
            </w:pPr>
            <w:r>
              <w:rPr>
                <w:rFonts w:hint="eastAsia"/>
              </w:rPr>
              <w:t>M</w:t>
            </w:r>
          </w:p>
        </w:tc>
        <w:tc>
          <w:tcPr>
            <w:tcW w:w="1984" w:type="dxa"/>
            <w:tcBorders>
              <w:tl2br w:val="nil"/>
              <w:tr2bl w:val="nil"/>
            </w:tcBorders>
            <w:shd w:val="clear" w:color="auto" w:fill="auto"/>
          </w:tcPr>
          <w:p w14:paraId="403CE9EB" w14:textId="77777777" w:rsidR="00C666D5" w:rsidRDefault="00C666D5" w:rsidP="00C666D5">
            <w:pPr>
              <w:pStyle w:val="afffffffff9"/>
            </w:pPr>
            <w:r w:rsidRPr="007506D9">
              <w:rPr>
                <w:rFonts w:hint="eastAsia"/>
              </w:rPr>
              <w:t>综合管廊规划设计单位/综合管廊</w:t>
            </w:r>
            <w:r w:rsidR="00B00571">
              <w:rPr>
                <w:rFonts w:hint="eastAsia"/>
              </w:rPr>
              <w:t>行政监管部门</w:t>
            </w:r>
          </w:p>
        </w:tc>
        <w:tc>
          <w:tcPr>
            <w:tcW w:w="2835" w:type="dxa"/>
            <w:tcBorders>
              <w:right w:val="single" w:sz="12" w:space="0" w:color="auto"/>
              <w:tl2br w:val="nil"/>
              <w:tr2bl w:val="nil"/>
            </w:tcBorders>
            <w:shd w:val="clear" w:color="auto" w:fill="auto"/>
            <w:vAlign w:val="center"/>
          </w:tcPr>
          <w:p w14:paraId="7BE6AF3D" w14:textId="77777777" w:rsidR="00C666D5" w:rsidRPr="00A27DD1" w:rsidRDefault="00C666D5" w:rsidP="00C666D5">
            <w:pPr>
              <w:pStyle w:val="afffffffff9"/>
              <w:jc w:val="left"/>
            </w:pPr>
            <w:r>
              <w:rPr>
                <w:rFonts w:hint="eastAsia"/>
              </w:rPr>
              <w:t>填写</w:t>
            </w:r>
            <w:r>
              <w:t>：</w:t>
            </w:r>
            <w:r w:rsidRPr="00A27DD1">
              <w:rPr>
                <w:rFonts w:hint="eastAsia"/>
              </w:rPr>
              <w:t>如</w:t>
            </w:r>
            <w:r>
              <w:rPr>
                <w:rFonts w:hint="eastAsia"/>
              </w:rPr>
              <w:t>，</w:t>
            </w:r>
            <w:r w:rsidRPr="00A27DD1">
              <w:rPr>
                <w:rFonts w:hint="eastAsia"/>
              </w:rPr>
              <w:t>现浇钢筋混凝土箱型结构。</w:t>
            </w:r>
          </w:p>
        </w:tc>
      </w:tr>
      <w:tr w:rsidR="00C666D5" w14:paraId="70FDC1D3" w14:textId="77777777" w:rsidTr="00791531">
        <w:trPr>
          <w:jc w:val="center"/>
        </w:trPr>
        <w:tc>
          <w:tcPr>
            <w:tcW w:w="567" w:type="dxa"/>
            <w:tcBorders>
              <w:left w:val="single" w:sz="12" w:space="0" w:color="auto"/>
            </w:tcBorders>
            <w:shd w:val="clear" w:color="auto" w:fill="auto"/>
            <w:vAlign w:val="center"/>
          </w:tcPr>
          <w:p w14:paraId="63350384" w14:textId="77777777" w:rsidR="00C666D5" w:rsidRPr="00A27DD1" w:rsidRDefault="00C666D5" w:rsidP="00C666D5">
            <w:pPr>
              <w:pStyle w:val="afffffffff9"/>
            </w:pPr>
            <w:r w:rsidRPr="00A27DD1">
              <w:rPr>
                <w:rFonts w:hint="eastAsia"/>
              </w:rPr>
              <w:t>24</w:t>
            </w:r>
          </w:p>
        </w:tc>
        <w:tc>
          <w:tcPr>
            <w:tcW w:w="1559" w:type="dxa"/>
            <w:shd w:val="clear" w:color="auto" w:fill="auto"/>
            <w:vAlign w:val="center"/>
          </w:tcPr>
          <w:p w14:paraId="03D4B7AC" w14:textId="77777777" w:rsidR="00C666D5" w:rsidRPr="00A27DD1" w:rsidRDefault="00C666D5" w:rsidP="00C666D5">
            <w:pPr>
              <w:pStyle w:val="afffffffff9"/>
            </w:pPr>
            <w:r w:rsidRPr="00A27DD1">
              <w:rPr>
                <w:rFonts w:hint="eastAsia"/>
              </w:rPr>
              <w:t>防水等级</w:t>
            </w:r>
          </w:p>
        </w:tc>
        <w:tc>
          <w:tcPr>
            <w:tcW w:w="1276" w:type="dxa"/>
            <w:shd w:val="clear" w:color="auto" w:fill="auto"/>
            <w:vAlign w:val="center"/>
          </w:tcPr>
          <w:p w14:paraId="1296F75C" w14:textId="77777777" w:rsidR="00C666D5" w:rsidRPr="00A27DD1" w:rsidRDefault="00C666D5" w:rsidP="00C666D5">
            <w:pPr>
              <w:pStyle w:val="afffffffff9"/>
            </w:pPr>
            <w:r w:rsidRPr="00A27DD1">
              <w:rPr>
                <w:rFonts w:hint="eastAsia"/>
              </w:rPr>
              <w:t>字符型</w:t>
            </w:r>
          </w:p>
        </w:tc>
        <w:tc>
          <w:tcPr>
            <w:tcW w:w="567" w:type="dxa"/>
            <w:shd w:val="clear" w:color="auto" w:fill="auto"/>
            <w:vAlign w:val="center"/>
          </w:tcPr>
          <w:p w14:paraId="449C4EE7" w14:textId="77777777" w:rsidR="00C666D5" w:rsidRPr="00A27DD1" w:rsidRDefault="00C666D5" w:rsidP="00C666D5">
            <w:pPr>
              <w:pStyle w:val="afffffffff9"/>
            </w:pPr>
            <w:r w:rsidRPr="00A27DD1">
              <w:rPr>
                <w:rFonts w:hint="eastAsia"/>
              </w:rPr>
              <w:t>20</w:t>
            </w:r>
          </w:p>
        </w:tc>
        <w:tc>
          <w:tcPr>
            <w:tcW w:w="567" w:type="dxa"/>
            <w:shd w:val="clear" w:color="auto" w:fill="auto"/>
            <w:vAlign w:val="center"/>
          </w:tcPr>
          <w:p w14:paraId="3B8BBC86" w14:textId="77777777" w:rsidR="00C666D5" w:rsidRPr="00A27DD1" w:rsidRDefault="00C666D5" w:rsidP="00C666D5">
            <w:pPr>
              <w:pStyle w:val="afffffffff9"/>
            </w:pPr>
            <w:r>
              <w:rPr>
                <w:rFonts w:hint="eastAsia"/>
              </w:rPr>
              <w:t>M</w:t>
            </w:r>
          </w:p>
        </w:tc>
        <w:tc>
          <w:tcPr>
            <w:tcW w:w="1984" w:type="dxa"/>
            <w:shd w:val="clear" w:color="auto" w:fill="auto"/>
          </w:tcPr>
          <w:p w14:paraId="7ACC3AE4" w14:textId="77777777" w:rsidR="00C666D5" w:rsidRDefault="00C666D5" w:rsidP="00C666D5">
            <w:pPr>
              <w:pStyle w:val="afffffffff9"/>
            </w:pPr>
            <w:r w:rsidRPr="007506D9">
              <w:rPr>
                <w:rFonts w:hint="eastAsia"/>
              </w:rPr>
              <w:t>综合管廊规划设计单位/综合管廊</w:t>
            </w:r>
            <w:r w:rsidR="00B00571">
              <w:rPr>
                <w:rFonts w:hint="eastAsia"/>
              </w:rPr>
              <w:t>行政监管部门</w:t>
            </w:r>
          </w:p>
        </w:tc>
        <w:tc>
          <w:tcPr>
            <w:tcW w:w="2835" w:type="dxa"/>
            <w:tcBorders>
              <w:right w:val="single" w:sz="12" w:space="0" w:color="auto"/>
            </w:tcBorders>
            <w:shd w:val="clear" w:color="auto" w:fill="auto"/>
            <w:vAlign w:val="center"/>
          </w:tcPr>
          <w:p w14:paraId="07FC3158" w14:textId="77777777" w:rsidR="00C666D5" w:rsidRPr="00A27DD1" w:rsidRDefault="00C666D5" w:rsidP="00C666D5">
            <w:pPr>
              <w:pStyle w:val="afffffffff9"/>
              <w:jc w:val="left"/>
            </w:pPr>
            <w:r>
              <w:rPr>
                <w:rFonts w:hint="eastAsia"/>
              </w:rPr>
              <w:t>填写：</w:t>
            </w:r>
            <w:r w:rsidRPr="00A27DD1">
              <w:rPr>
                <w:rFonts w:hint="eastAsia"/>
              </w:rPr>
              <w:t>一级</w:t>
            </w:r>
            <w:r>
              <w:rPr>
                <w:rFonts w:hint="eastAsia"/>
              </w:rPr>
              <w:t>/</w:t>
            </w:r>
            <w:r w:rsidRPr="00A27DD1">
              <w:rPr>
                <w:rFonts w:hint="eastAsia"/>
              </w:rPr>
              <w:t>二级</w:t>
            </w:r>
            <w:r>
              <w:rPr>
                <w:rFonts w:hint="eastAsia"/>
              </w:rPr>
              <w:t>，等</w:t>
            </w:r>
            <w:r w:rsidRPr="00A27DD1">
              <w:rPr>
                <w:rFonts w:hint="eastAsia"/>
              </w:rPr>
              <w:t>。</w:t>
            </w:r>
          </w:p>
        </w:tc>
      </w:tr>
      <w:tr w:rsidR="00C666D5" w14:paraId="6F4218AE" w14:textId="77777777" w:rsidTr="00791531">
        <w:trPr>
          <w:jc w:val="center"/>
        </w:trPr>
        <w:tc>
          <w:tcPr>
            <w:tcW w:w="567" w:type="dxa"/>
            <w:tcBorders>
              <w:left w:val="single" w:sz="12" w:space="0" w:color="auto"/>
            </w:tcBorders>
            <w:shd w:val="clear" w:color="auto" w:fill="auto"/>
            <w:vAlign w:val="center"/>
          </w:tcPr>
          <w:p w14:paraId="5201B915" w14:textId="77777777" w:rsidR="00C666D5" w:rsidRPr="00A27DD1" w:rsidRDefault="00C666D5" w:rsidP="00C666D5">
            <w:pPr>
              <w:pStyle w:val="afffffffff9"/>
            </w:pPr>
            <w:r w:rsidRPr="00A27DD1">
              <w:rPr>
                <w:rFonts w:hint="eastAsia"/>
              </w:rPr>
              <w:t>25</w:t>
            </w:r>
          </w:p>
        </w:tc>
        <w:tc>
          <w:tcPr>
            <w:tcW w:w="1559" w:type="dxa"/>
            <w:shd w:val="clear" w:color="auto" w:fill="auto"/>
            <w:vAlign w:val="center"/>
          </w:tcPr>
          <w:p w14:paraId="2726372B" w14:textId="77777777" w:rsidR="00C666D5" w:rsidRPr="00A27DD1" w:rsidRDefault="00C666D5" w:rsidP="00C666D5">
            <w:pPr>
              <w:pStyle w:val="afffffffff9"/>
            </w:pPr>
            <w:r w:rsidRPr="00A27DD1">
              <w:rPr>
                <w:rFonts w:hint="eastAsia"/>
              </w:rPr>
              <w:t>施工方法</w:t>
            </w:r>
          </w:p>
        </w:tc>
        <w:tc>
          <w:tcPr>
            <w:tcW w:w="1276" w:type="dxa"/>
            <w:shd w:val="clear" w:color="auto" w:fill="auto"/>
            <w:vAlign w:val="center"/>
          </w:tcPr>
          <w:p w14:paraId="001F2C9D" w14:textId="77777777" w:rsidR="00C666D5" w:rsidRPr="00A27DD1" w:rsidRDefault="00C666D5" w:rsidP="00C666D5">
            <w:pPr>
              <w:pStyle w:val="afffffffff9"/>
            </w:pPr>
            <w:r w:rsidRPr="00A27DD1">
              <w:rPr>
                <w:rFonts w:hint="eastAsia"/>
              </w:rPr>
              <w:t>字符型</w:t>
            </w:r>
          </w:p>
        </w:tc>
        <w:tc>
          <w:tcPr>
            <w:tcW w:w="567" w:type="dxa"/>
            <w:shd w:val="clear" w:color="auto" w:fill="auto"/>
            <w:vAlign w:val="center"/>
          </w:tcPr>
          <w:p w14:paraId="46FF3B28" w14:textId="77777777" w:rsidR="00C666D5" w:rsidRPr="00A27DD1" w:rsidRDefault="00C666D5" w:rsidP="00C666D5">
            <w:pPr>
              <w:pStyle w:val="afffffffff9"/>
            </w:pPr>
            <w:r>
              <w:t>40</w:t>
            </w:r>
          </w:p>
        </w:tc>
        <w:tc>
          <w:tcPr>
            <w:tcW w:w="567" w:type="dxa"/>
            <w:shd w:val="clear" w:color="auto" w:fill="auto"/>
            <w:vAlign w:val="center"/>
          </w:tcPr>
          <w:p w14:paraId="488D493F" w14:textId="77777777" w:rsidR="00C666D5" w:rsidRPr="00A27DD1" w:rsidRDefault="00C666D5" w:rsidP="00C666D5">
            <w:pPr>
              <w:pStyle w:val="afffffffff9"/>
            </w:pPr>
            <w:r>
              <w:rPr>
                <w:rFonts w:hint="eastAsia"/>
              </w:rPr>
              <w:t>M</w:t>
            </w:r>
          </w:p>
        </w:tc>
        <w:tc>
          <w:tcPr>
            <w:tcW w:w="1984" w:type="dxa"/>
            <w:shd w:val="clear" w:color="auto" w:fill="auto"/>
            <w:vAlign w:val="center"/>
          </w:tcPr>
          <w:p w14:paraId="6F3FC456" w14:textId="77777777" w:rsidR="00C666D5" w:rsidRPr="00A27DD1" w:rsidRDefault="00C666D5" w:rsidP="00C666D5">
            <w:pPr>
              <w:pStyle w:val="afffffffff9"/>
            </w:pPr>
            <w:r w:rsidRPr="00A27DD1">
              <w:rPr>
                <w:rFonts w:hint="eastAsia"/>
              </w:rPr>
              <w:t>综合管廊建设单位</w:t>
            </w:r>
          </w:p>
        </w:tc>
        <w:tc>
          <w:tcPr>
            <w:tcW w:w="2835" w:type="dxa"/>
            <w:tcBorders>
              <w:right w:val="single" w:sz="12" w:space="0" w:color="auto"/>
            </w:tcBorders>
            <w:shd w:val="clear" w:color="auto" w:fill="auto"/>
            <w:vAlign w:val="center"/>
          </w:tcPr>
          <w:p w14:paraId="7C5BF7E5" w14:textId="77777777" w:rsidR="00C666D5" w:rsidRPr="00A27DD1" w:rsidRDefault="00C666D5" w:rsidP="00C666D5">
            <w:pPr>
              <w:pStyle w:val="afffffffff9"/>
              <w:jc w:val="left"/>
            </w:pPr>
            <w:r>
              <w:rPr>
                <w:rFonts w:hint="eastAsia"/>
              </w:rPr>
              <w:t>填写</w:t>
            </w:r>
            <w:r>
              <w:t>：</w:t>
            </w:r>
            <w:r w:rsidRPr="00A27DD1">
              <w:rPr>
                <w:rFonts w:hint="eastAsia"/>
              </w:rPr>
              <w:t>如</w:t>
            </w:r>
            <w:r>
              <w:rPr>
                <w:rFonts w:hint="eastAsia"/>
              </w:rPr>
              <w:t>，盾构施工</w:t>
            </w:r>
            <w:r w:rsidRPr="00A27DD1">
              <w:rPr>
                <w:rFonts w:hint="eastAsia"/>
              </w:rPr>
              <w:t>。</w:t>
            </w:r>
          </w:p>
        </w:tc>
      </w:tr>
      <w:tr w:rsidR="00C666D5" w14:paraId="0CCE6BDE" w14:textId="77777777" w:rsidTr="007E5CE9">
        <w:trPr>
          <w:jc w:val="center"/>
        </w:trPr>
        <w:tc>
          <w:tcPr>
            <w:tcW w:w="567" w:type="dxa"/>
            <w:tcBorders>
              <w:left w:val="single" w:sz="12" w:space="0" w:color="auto"/>
            </w:tcBorders>
            <w:shd w:val="clear" w:color="auto" w:fill="auto"/>
            <w:vAlign w:val="center"/>
          </w:tcPr>
          <w:p w14:paraId="55B9BB3A" w14:textId="77777777" w:rsidR="00C666D5" w:rsidRPr="00A27DD1" w:rsidRDefault="00C666D5" w:rsidP="00C666D5">
            <w:pPr>
              <w:pStyle w:val="afffffffff9"/>
            </w:pPr>
            <w:r w:rsidRPr="00A27DD1">
              <w:rPr>
                <w:rFonts w:hint="eastAsia"/>
              </w:rPr>
              <w:t>26</w:t>
            </w:r>
          </w:p>
        </w:tc>
        <w:tc>
          <w:tcPr>
            <w:tcW w:w="1559" w:type="dxa"/>
            <w:shd w:val="clear" w:color="auto" w:fill="auto"/>
            <w:vAlign w:val="center"/>
          </w:tcPr>
          <w:p w14:paraId="51508F30" w14:textId="77777777" w:rsidR="00C666D5" w:rsidRPr="00A27DD1" w:rsidRDefault="00C666D5" w:rsidP="00C666D5">
            <w:pPr>
              <w:pStyle w:val="afffffffff9"/>
            </w:pPr>
            <w:r w:rsidRPr="00A27DD1">
              <w:rPr>
                <w:rFonts w:hint="eastAsia"/>
              </w:rPr>
              <w:t>建成时间</w:t>
            </w:r>
          </w:p>
        </w:tc>
        <w:tc>
          <w:tcPr>
            <w:tcW w:w="1276" w:type="dxa"/>
            <w:shd w:val="clear" w:color="auto" w:fill="auto"/>
            <w:vAlign w:val="center"/>
          </w:tcPr>
          <w:p w14:paraId="1A920C97" w14:textId="77777777" w:rsidR="00C666D5" w:rsidRPr="00A27DD1" w:rsidRDefault="00C666D5" w:rsidP="00C666D5">
            <w:pPr>
              <w:pStyle w:val="afffffffff9"/>
            </w:pPr>
            <w:r w:rsidRPr="00A27DD1">
              <w:rPr>
                <w:rFonts w:hint="eastAsia"/>
              </w:rPr>
              <w:t>日期型</w:t>
            </w:r>
          </w:p>
        </w:tc>
        <w:tc>
          <w:tcPr>
            <w:tcW w:w="567" w:type="dxa"/>
            <w:shd w:val="clear" w:color="auto" w:fill="auto"/>
            <w:vAlign w:val="center"/>
          </w:tcPr>
          <w:p w14:paraId="6FF9C2C3" w14:textId="77777777" w:rsidR="00C666D5" w:rsidRPr="00A27DD1" w:rsidRDefault="00C666D5" w:rsidP="00C666D5">
            <w:pPr>
              <w:pStyle w:val="afffffffff9"/>
            </w:pPr>
          </w:p>
        </w:tc>
        <w:tc>
          <w:tcPr>
            <w:tcW w:w="567" w:type="dxa"/>
            <w:shd w:val="clear" w:color="auto" w:fill="auto"/>
            <w:vAlign w:val="center"/>
          </w:tcPr>
          <w:p w14:paraId="5BB19EBC" w14:textId="77777777" w:rsidR="00C666D5" w:rsidRPr="00A27DD1" w:rsidRDefault="00C666D5" w:rsidP="00C666D5">
            <w:pPr>
              <w:pStyle w:val="afffffffff9"/>
            </w:pPr>
            <w:r>
              <w:rPr>
                <w:rFonts w:hint="eastAsia"/>
              </w:rPr>
              <w:t>M</w:t>
            </w:r>
          </w:p>
        </w:tc>
        <w:tc>
          <w:tcPr>
            <w:tcW w:w="1984" w:type="dxa"/>
            <w:shd w:val="clear" w:color="auto" w:fill="auto"/>
            <w:vAlign w:val="center"/>
          </w:tcPr>
          <w:p w14:paraId="482381B7" w14:textId="77777777" w:rsidR="00C666D5" w:rsidRPr="00A27DD1" w:rsidRDefault="00C666D5" w:rsidP="00C666D5">
            <w:pPr>
              <w:pStyle w:val="afffffffff9"/>
            </w:pPr>
            <w:r w:rsidRPr="00A27DD1">
              <w:rPr>
                <w:rFonts w:hint="eastAsia"/>
              </w:rPr>
              <w:t>综合管廊建设单位</w:t>
            </w:r>
          </w:p>
        </w:tc>
        <w:tc>
          <w:tcPr>
            <w:tcW w:w="2835" w:type="dxa"/>
            <w:tcBorders>
              <w:right w:val="single" w:sz="12" w:space="0" w:color="auto"/>
            </w:tcBorders>
            <w:shd w:val="clear" w:color="auto" w:fill="auto"/>
            <w:vAlign w:val="center"/>
          </w:tcPr>
          <w:p w14:paraId="15342725" w14:textId="77777777" w:rsidR="00C666D5" w:rsidRPr="00A27DD1" w:rsidRDefault="00C666D5" w:rsidP="00C666D5">
            <w:pPr>
              <w:pStyle w:val="afffffffff9"/>
              <w:jc w:val="left"/>
            </w:pPr>
            <w:r>
              <w:rPr>
                <w:rFonts w:hint="eastAsia"/>
              </w:rPr>
              <w:t>按年月日排列</w:t>
            </w:r>
            <w:r w:rsidRPr="00A27DD1">
              <w:rPr>
                <w:rFonts w:hint="eastAsia"/>
              </w:rPr>
              <w:t>，如20220501。</w:t>
            </w:r>
          </w:p>
        </w:tc>
      </w:tr>
      <w:tr w:rsidR="00C666D5" w14:paraId="791B1005" w14:textId="77777777" w:rsidTr="00791531">
        <w:trPr>
          <w:jc w:val="center"/>
        </w:trPr>
        <w:tc>
          <w:tcPr>
            <w:tcW w:w="567" w:type="dxa"/>
            <w:tcBorders>
              <w:left w:val="single" w:sz="12" w:space="0" w:color="auto"/>
              <w:tl2br w:val="nil"/>
              <w:tr2bl w:val="nil"/>
            </w:tcBorders>
            <w:shd w:val="clear" w:color="auto" w:fill="auto"/>
            <w:vAlign w:val="center"/>
          </w:tcPr>
          <w:p w14:paraId="660CEAAE" w14:textId="77777777" w:rsidR="00C666D5" w:rsidRPr="00A27DD1" w:rsidRDefault="00C666D5" w:rsidP="00C666D5">
            <w:pPr>
              <w:pStyle w:val="afffffffff9"/>
            </w:pPr>
            <w:r>
              <w:rPr>
                <w:rFonts w:hint="eastAsia"/>
              </w:rPr>
              <w:t>27</w:t>
            </w:r>
          </w:p>
        </w:tc>
        <w:tc>
          <w:tcPr>
            <w:tcW w:w="1559" w:type="dxa"/>
            <w:tcBorders>
              <w:tl2br w:val="nil"/>
              <w:tr2bl w:val="nil"/>
            </w:tcBorders>
            <w:shd w:val="clear" w:color="auto" w:fill="auto"/>
            <w:vAlign w:val="center"/>
          </w:tcPr>
          <w:p w14:paraId="1893F68C" w14:textId="77777777" w:rsidR="00C666D5" w:rsidRPr="00A27DD1" w:rsidRDefault="00C666D5" w:rsidP="00C666D5">
            <w:pPr>
              <w:pStyle w:val="afffffffff9"/>
            </w:pPr>
            <w:r w:rsidRPr="00A27DD1">
              <w:rPr>
                <w:rFonts w:hint="eastAsia"/>
              </w:rPr>
              <w:t>是否穿越河道</w:t>
            </w:r>
          </w:p>
        </w:tc>
        <w:tc>
          <w:tcPr>
            <w:tcW w:w="1276" w:type="dxa"/>
            <w:tcBorders>
              <w:tl2br w:val="nil"/>
              <w:tr2bl w:val="nil"/>
            </w:tcBorders>
            <w:shd w:val="clear" w:color="auto" w:fill="auto"/>
            <w:vAlign w:val="center"/>
          </w:tcPr>
          <w:p w14:paraId="7F660A75" w14:textId="77777777" w:rsidR="00C666D5" w:rsidRPr="00A27DD1" w:rsidRDefault="00C666D5" w:rsidP="00C666D5">
            <w:pPr>
              <w:pStyle w:val="afffffffff9"/>
            </w:pPr>
            <w:r>
              <w:rPr>
                <w:rFonts w:hint="eastAsia"/>
              </w:rPr>
              <w:t>字符型</w:t>
            </w:r>
          </w:p>
        </w:tc>
        <w:tc>
          <w:tcPr>
            <w:tcW w:w="567" w:type="dxa"/>
            <w:tcBorders>
              <w:tl2br w:val="nil"/>
              <w:tr2bl w:val="nil"/>
            </w:tcBorders>
            <w:shd w:val="clear" w:color="auto" w:fill="auto"/>
            <w:vAlign w:val="center"/>
          </w:tcPr>
          <w:p w14:paraId="08AC3427" w14:textId="77777777" w:rsidR="00C666D5" w:rsidRPr="00A27DD1" w:rsidRDefault="00C666D5" w:rsidP="00C666D5">
            <w:pPr>
              <w:pStyle w:val="afffffffff9"/>
            </w:pPr>
            <w:r w:rsidRPr="00A27DD1">
              <w:rPr>
                <w:rFonts w:hint="eastAsia"/>
              </w:rPr>
              <w:t>2</w:t>
            </w:r>
          </w:p>
        </w:tc>
        <w:tc>
          <w:tcPr>
            <w:tcW w:w="567" w:type="dxa"/>
            <w:tcBorders>
              <w:tl2br w:val="nil"/>
              <w:tr2bl w:val="nil"/>
            </w:tcBorders>
            <w:shd w:val="clear" w:color="auto" w:fill="auto"/>
            <w:vAlign w:val="center"/>
          </w:tcPr>
          <w:p w14:paraId="51596334" w14:textId="77777777" w:rsidR="00C666D5" w:rsidRPr="00A27DD1" w:rsidRDefault="00C666D5" w:rsidP="00C666D5">
            <w:pPr>
              <w:pStyle w:val="afffffffff9"/>
            </w:pPr>
            <w:r>
              <w:t>C</w:t>
            </w:r>
          </w:p>
        </w:tc>
        <w:tc>
          <w:tcPr>
            <w:tcW w:w="1984" w:type="dxa"/>
            <w:tcBorders>
              <w:tl2br w:val="nil"/>
              <w:tr2bl w:val="nil"/>
            </w:tcBorders>
            <w:shd w:val="clear" w:color="auto" w:fill="auto"/>
          </w:tcPr>
          <w:p w14:paraId="6D3FB414" w14:textId="77777777" w:rsidR="00C666D5" w:rsidRDefault="00C666D5" w:rsidP="00C666D5">
            <w:pPr>
              <w:pStyle w:val="afffffffff9"/>
            </w:pPr>
            <w:r w:rsidRPr="001F42B5">
              <w:rPr>
                <w:rFonts w:hint="eastAsia"/>
              </w:rPr>
              <w:t>综合管廊规划设计单位/综合管廊</w:t>
            </w:r>
            <w:r w:rsidR="00B00571">
              <w:rPr>
                <w:rFonts w:hint="eastAsia"/>
              </w:rPr>
              <w:t>行政监管部门</w:t>
            </w:r>
          </w:p>
        </w:tc>
        <w:tc>
          <w:tcPr>
            <w:tcW w:w="2835" w:type="dxa"/>
            <w:tcBorders>
              <w:right w:val="single" w:sz="12" w:space="0" w:color="auto"/>
              <w:tl2br w:val="nil"/>
              <w:tr2bl w:val="nil"/>
            </w:tcBorders>
            <w:shd w:val="clear" w:color="auto" w:fill="auto"/>
            <w:vAlign w:val="center"/>
          </w:tcPr>
          <w:p w14:paraId="3FEC5C93" w14:textId="77777777" w:rsidR="00C666D5" w:rsidRDefault="00C666D5" w:rsidP="00C666D5">
            <w:pPr>
              <w:pStyle w:val="afffffffff9"/>
              <w:jc w:val="left"/>
            </w:pPr>
            <w:r w:rsidRPr="00A27DD1">
              <w:rPr>
                <w:rFonts w:hint="eastAsia"/>
              </w:rPr>
              <w:t>填写：1/0。</w:t>
            </w:r>
          </w:p>
          <w:p w14:paraId="69A8503C" w14:textId="77777777" w:rsidR="00C666D5" w:rsidRPr="00A27DD1" w:rsidRDefault="00C666D5" w:rsidP="00C666D5">
            <w:pPr>
              <w:pStyle w:val="afffffffff9"/>
              <w:jc w:val="left"/>
            </w:pPr>
            <w:r>
              <w:rPr>
                <w:rFonts w:hint="eastAsia"/>
              </w:rPr>
              <w:t>1：</w:t>
            </w:r>
            <w:r>
              <w:t>是；</w:t>
            </w:r>
            <w:r>
              <w:rPr>
                <w:rFonts w:hint="eastAsia"/>
              </w:rPr>
              <w:t>0；</w:t>
            </w:r>
            <w:r>
              <w:t>否。</w:t>
            </w:r>
          </w:p>
        </w:tc>
      </w:tr>
      <w:tr w:rsidR="00C666D5" w14:paraId="0DE26870" w14:textId="77777777" w:rsidTr="00791531">
        <w:trPr>
          <w:jc w:val="center"/>
        </w:trPr>
        <w:tc>
          <w:tcPr>
            <w:tcW w:w="567" w:type="dxa"/>
            <w:tcBorders>
              <w:left w:val="single" w:sz="12" w:space="0" w:color="auto"/>
              <w:bottom w:val="single" w:sz="12" w:space="0" w:color="auto"/>
              <w:tl2br w:val="nil"/>
              <w:tr2bl w:val="nil"/>
            </w:tcBorders>
            <w:shd w:val="clear" w:color="auto" w:fill="auto"/>
            <w:vAlign w:val="center"/>
          </w:tcPr>
          <w:p w14:paraId="1E42842F" w14:textId="77777777" w:rsidR="00C666D5" w:rsidRPr="00A27DD1" w:rsidRDefault="00C666D5" w:rsidP="00C666D5">
            <w:pPr>
              <w:pStyle w:val="afffffffff9"/>
            </w:pPr>
            <w:r>
              <w:rPr>
                <w:rFonts w:hint="eastAsia"/>
              </w:rPr>
              <w:t>28</w:t>
            </w:r>
          </w:p>
        </w:tc>
        <w:tc>
          <w:tcPr>
            <w:tcW w:w="1559" w:type="dxa"/>
            <w:tcBorders>
              <w:bottom w:val="single" w:sz="12" w:space="0" w:color="auto"/>
              <w:tl2br w:val="nil"/>
              <w:tr2bl w:val="nil"/>
            </w:tcBorders>
            <w:shd w:val="clear" w:color="auto" w:fill="auto"/>
            <w:vAlign w:val="center"/>
          </w:tcPr>
          <w:p w14:paraId="78D5B5FE" w14:textId="77777777" w:rsidR="00C666D5" w:rsidRPr="00A27DD1" w:rsidRDefault="00C666D5" w:rsidP="00C666D5">
            <w:pPr>
              <w:pStyle w:val="afffffffff9"/>
            </w:pPr>
            <w:r w:rsidRPr="00A27DD1">
              <w:rPr>
                <w:rFonts w:hint="eastAsia"/>
              </w:rPr>
              <w:t>是否穿越地铁</w:t>
            </w:r>
          </w:p>
        </w:tc>
        <w:tc>
          <w:tcPr>
            <w:tcW w:w="1276" w:type="dxa"/>
            <w:tcBorders>
              <w:bottom w:val="single" w:sz="12" w:space="0" w:color="auto"/>
              <w:tl2br w:val="nil"/>
              <w:tr2bl w:val="nil"/>
            </w:tcBorders>
            <w:shd w:val="clear" w:color="auto" w:fill="auto"/>
            <w:vAlign w:val="center"/>
          </w:tcPr>
          <w:p w14:paraId="39B3D6F2" w14:textId="77777777" w:rsidR="00C666D5" w:rsidRDefault="00C666D5" w:rsidP="00C666D5">
            <w:pPr>
              <w:pStyle w:val="afffffffff9"/>
            </w:pPr>
            <w:r w:rsidRPr="00B06D26">
              <w:rPr>
                <w:rFonts w:hint="eastAsia"/>
              </w:rPr>
              <w:t>字符型</w:t>
            </w:r>
          </w:p>
        </w:tc>
        <w:tc>
          <w:tcPr>
            <w:tcW w:w="567" w:type="dxa"/>
            <w:tcBorders>
              <w:bottom w:val="single" w:sz="12" w:space="0" w:color="auto"/>
              <w:tl2br w:val="nil"/>
              <w:tr2bl w:val="nil"/>
            </w:tcBorders>
            <w:shd w:val="clear" w:color="auto" w:fill="auto"/>
            <w:vAlign w:val="center"/>
          </w:tcPr>
          <w:p w14:paraId="4349DD8D" w14:textId="77777777" w:rsidR="00C666D5" w:rsidRPr="00A27DD1" w:rsidRDefault="00C666D5" w:rsidP="00C666D5">
            <w:pPr>
              <w:pStyle w:val="afffffffff9"/>
            </w:pPr>
            <w:r w:rsidRPr="00A27DD1">
              <w:rPr>
                <w:rFonts w:hint="eastAsia"/>
              </w:rPr>
              <w:t>2</w:t>
            </w:r>
          </w:p>
        </w:tc>
        <w:tc>
          <w:tcPr>
            <w:tcW w:w="567" w:type="dxa"/>
            <w:tcBorders>
              <w:bottom w:val="single" w:sz="12" w:space="0" w:color="auto"/>
              <w:tl2br w:val="nil"/>
              <w:tr2bl w:val="nil"/>
            </w:tcBorders>
            <w:shd w:val="clear" w:color="auto" w:fill="auto"/>
            <w:vAlign w:val="center"/>
          </w:tcPr>
          <w:p w14:paraId="03C549AF" w14:textId="77777777" w:rsidR="00C666D5" w:rsidRPr="00A27DD1" w:rsidRDefault="00C666D5" w:rsidP="00C666D5">
            <w:pPr>
              <w:pStyle w:val="afffffffff9"/>
            </w:pPr>
            <w:r>
              <w:t>C</w:t>
            </w:r>
          </w:p>
        </w:tc>
        <w:tc>
          <w:tcPr>
            <w:tcW w:w="1984" w:type="dxa"/>
            <w:tcBorders>
              <w:bottom w:val="single" w:sz="12" w:space="0" w:color="auto"/>
              <w:tl2br w:val="nil"/>
              <w:tr2bl w:val="nil"/>
            </w:tcBorders>
            <w:shd w:val="clear" w:color="auto" w:fill="auto"/>
          </w:tcPr>
          <w:p w14:paraId="42A881C9" w14:textId="77777777" w:rsidR="00C666D5" w:rsidRDefault="00C666D5" w:rsidP="00C666D5">
            <w:pPr>
              <w:pStyle w:val="afffffffff9"/>
            </w:pPr>
            <w:r w:rsidRPr="001F42B5">
              <w:rPr>
                <w:rFonts w:hint="eastAsia"/>
              </w:rPr>
              <w:t>综合管廊规划设计单位/综合管廊</w:t>
            </w:r>
            <w:r w:rsidR="00B00571">
              <w:rPr>
                <w:rFonts w:hint="eastAsia"/>
              </w:rPr>
              <w:t>行政监管部门</w:t>
            </w:r>
          </w:p>
        </w:tc>
        <w:tc>
          <w:tcPr>
            <w:tcW w:w="2835" w:type="dxa"/>
            <w:tcBorders>
              <w:bottom w:val="single" w:sz="12" w:space="0" w:color="auto"/>
              <w:right w:val="single" w:sz="12" w:space="0" w:color="auto"/>
              <w:tl2br w:val="nil"/>
              <w:tr2bl w:val="nil"/>
            </w:tcBorders>
            <w:shd w:val="clear" w:color="auto" w:fill="auto"/>
            <w:vAlign w:val="center"/>
          </w:tcPr>
          <w:p w14:paraId="5587D33C" w14:textId="77777777" w:rsidR="00C666D5" w:rsidRDefault="00C666D5" w:rsidP="00C666D5">
            <w:pPr>
              <w:pStyle w:val="afffffffff9"/>
              <w:jc w:val="left"/>
            </w:pPr>
            <w:r w:rsidRPr="00A27DD1">
              <w:rPr>
                <w:rFonts w:hint="eastAsia"/>
              </w:rPr>
              <w:t>填写：1/0。</w:t>
            </w:r>
          </w:p>
          <w:p w14:paraId="56BF8F1E" w14:textId="77777777" w:rsidR="00C666D5" w:rsidRPr="00A27DD1" w:rsidRDefault="00C666D5" w:rsidP="00C666D5">
            <w:pPr>
              <w:pStyle w:val="afffffffff9"/>
              <w:jc w:val="left"/>
            </w:pPr>
            <w:r>
              <w:rPr>
                <w:rFonts w:hint="eastAsia"/>
              </w:rPr>
              <w:t>1：</w:t>
            </w:r>
            <w:r>
              <w:t>是；</w:t>
            </w:r>
            <w:r>
              <w:rPr>
                <w:rFonts w:hint="eastAsia"/>
              </w:rPr>
              <w:t>0；</w:t>
            </w:r>
            <w:r>
              <w:t>否。</w:t>
            </w:r>
          </w:p>
        </w:tc>
      </w:tr>
    </w:tbl>
    <w:p w14:paraId="41CD51CD" w14:textId="77777777" w:rsidR="00A27DD1" w:rsidRDefault="00791531" w:rsidP="00791531">
      <w:pPr>
        <w:pStyle w:val="aff"/>
        <w:numPr>
          <w:ilvl w:val="0"/>
          <w:numId w:val="0"/>
        </w:numPr>
        <w:spacing w:before="156" w:after="156"/>
      </w:pPr>
      <w:r>
        <w:br w:type="page"/>
      </w:r>
      <w:r w:rsidR="00A27DD1" w:rsidRPr="00A27DD1">
        <w:rPr>
          <w:rFonts w:hint="eastAsia"/>
        </w:rPr>
        <w:lastRenderedPageBreak/>
        <w:t>表A.</w:t>
      </w:r>
      <w:r w:rsidR="00A27DD1">
        <w:t>2</w:t>
      </w:r>
      <w:r w:rsidR="00A27DD1" w:rsidRPr="00A27DD1">
        <w:rPr>
          <w:rFonts w:hint="eastAsia"/>
        </w:rPr>
        <w:t xml:space="preserve">.1 </w:t>
      </w:r>
      <w:r w:rsidR="00A27DD1">
        <w:rPr>
          <w:rFonts w:hint="eastAsia"/>
        </w:rPr>
        <w:t>管廊本体基础</w:t>
      </w:r>
      <w:r w:rsidR="00A27DD1">
        <w:t>特征</w:t>
      </w:r>
      <w:r w:rsidR="00A27DD1" w:rsidRPr="00A27DD1">
        <w:rPr>
          <w:rFonts w:hint="eastAsia"/>
        </w:rPr>
        <w:t>数据信息表（续）</w:t>
      </w:r>
    </w:p>
    <w:tbl>
      <w:tblPr>
        <w:tblStyle w:val="afffffffffc"/>
        <w:tblW w:w="9355" w:type="dxa"/>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567"/>
        <w:gridCol w:w="1559"/>
        <w:gridCol w:w="1276"/>
        <w:gridCol w:w="567"/>
        <w:gridCol w:w="567"/>
        <w:gridCol w:w="1984"/>
        <w:gridCol w:w="2835"/>
      </w:tblGrid>
      <w:tr w:rsidR="00791531" w14:paraId="716E3865" w14:textId="77777777" w:rsidTr="007E5CE9">
        <w:trPr>
          <w:tblHeader/>
          <w:jc w:val="center"/>
        </w:trPr>
        <w:tc>
          <w:tcPr>
            <w:tcW w:w="567" w:type="dxa"/>
            <w:tcBorders>
              <w:top w:val="single" w:sz="12" w:space="0" w:color="auto"/>
              <w:left w:val="single" w:sz="12" w:space="0" w:color="auto"/>
              <w:bottom w:val="single" w:sz="12" w:space="0" w:color="auto"/>
            </w:tcBorders>
            <w:shd w:val="clear" w:color="auto" w:fill="auto"/>
            <w:vAlign w:val="center"/>
          </w:tcPr>
          <w:p w14:paraId="7CC7F964" w14:textId="77777777" w:rsidR="00791531" w:rsidRDefault="00791531" w:rsidP="007E5CE9">
            <w:pPr>
              <w:pStyle w:val="afffffffff9"/>
            </w:pPr>
            <w:r>
              <w:rPr>
                <w:rFonts w:hint="eastAsia"/>
              </w:rPr>
              <w:t>序号</w:t>
            </w:r>
          </w:p>
        </w:tc>
        <w:tc>
          <w:tcPr>
            <w:tcW w:w="1559" w:type="dxa"/>
            <w:tcBorders>
              <w:top w:val="single" w:sz="12" w:space="0" w:color="auto"/>
              <w:bottom w:val="single" w:sz="12" w:space="0" w:color="auto"/>
            </w:tcBorders>
            <w:shd w:val="clear" w:color="auto" w:fill="auto"/>
            <w:vAlign w:val="center"/>
          </w:tcPr>
          <w:p w14:paraId="1EB75BF4" w14:textId="77777777" w:rsidR="00791531" w:rsidRDefault="00791531" w:rsidP="007E5CE9">
            <w:pPr>
              <w:pStyle w:val="afffffffff9"/>
            </w:pPr>
            <w:r>
              <w:rPr>
                <w:rFonts w:hint="eastAsia"/>
              </w:rPr>
              <w:t>字段名称</w:t>
            </w:r>
          </w:p>
        </w:tc>
        <w:tc>
          <w:tcPr>
            <w:tcW w:w="1276" w:type="dxa"/>
            <w:tcBorders>
              <w:top w:val="single" w:sz="12" w:space="0" w:color="auto"/>
              <w:bottom w:val="single" w:sz="12" w:space="0" w:color="auto"/>
            </w:tcBorders>
            <w:shd w:val="clear" w:color="auto" w:fill="auto"/>
            <w:vAlign w:val="center"/>
          </w:tcPr>
          <w:p w14:paraId="7B4F6565" w14:textId="77777777" w:rsidR="00791531" w:rsidRDefault="00791531" w:rsidP="007E5CE9">
            <w:pPr>
              <w:pStyle w:val="afffffffff9"/>
            </w:pPr>
            <w:r>
              <w:rPr>
                <w:rFonts w:hint="eastAsia"/>
              </w:rPr>
              <w:t>字段</w:t>
            </w:r>
            <w:r>
              <w:t>类型</w:t>
            </w:r>
          </w:p>
        </w:tc>
        <w:tc>
          <w:tcPr>
            <w:tcW w:w="567" w:type="dxa"/>
            <w:tcBorders>
              <w:top w:val="single" w:sz="12" w:space="0" w:color="auto"/>
              <w:bottom w:val="single" w:sz="12" w:space="0" w:color="auto"/>
            </w:tcBorders>
            <w:shd w:val="clear" w:color="auto" w:fill="auto"/>
            <w:vAlign w:val="center"/>
          </w:tcPr>
          <w:p w14:paraId="2FF1D804" w14:textId="77777777" w:rsidR="00791531" w:rsidRDefault="00791531" w:rsidP="007E5CE9">
            <w:pPr>
              <w:pStyle w:val="afffffffff9"/>
            </w:pPr>
            <w:r>
              <w:rPr>
                <w:rFonts w:hint="eastAsia"/>
              </w:rPr>
              <w:t>字段</w:t>
            </w:r>
          </w:p>
          <w:p w14:paraId="6BF8E2E6" w14:textId="77777777" w:rsidR="00791531" w:rsidRDefault="00791531" w:rsidP="007E5CE9">
            <w:pPr>
              <w:pStyle w:val="afffffffff9"/>
            </w:pPr>
            <w:r>
              <w:t>长度</w:t>
            </w:r>
          </w:p>
        </w:tc>
        <w:tc>
          <w:tcPr>
            <w:tcW w:w="567" w:type="dxa"/>
            <w:tcBorders>
              <w:top w:val="single" w:sz="12" w:space="0" w:color="auto"/>
              <w:bottom w:val="single" w:sz="12" w:space="0" w:color="auto"/>
            </w:tcBorders>
            <w:shd w:val="clear" w:color="auto" w:fill="auto"/>
            <w:vAlign w:val="center"/>
          </w:tcPr>
          <w:p w14:paraId="46257C67" w14:textId="77777777" w:rsidR="00791531" w:rsidRDefault="00791531" w:rsidP="007E5CE9">
            <w:pPr>
              <w:pStyle w:val="afffffffff9"/>
            </w:pPr>
            <w:r>
              <w:rPr>
                <w:rFonts w:hint="eastAsia"/>
              </w:rPr>
              <w:t>约束/</w:t>
            </w:r>
          </w:p>
          <w:p w14:paraId="27225628" w14:textId="77777777" w:rsidR="00791531" w:rsidRDefault="00791531" w:rsidP="007E5CE9">
            <w:pPr>
              <w:pStyle w:val="afffffffff9"/>
            </w:pPr>
            <w:r>
              <w:rPr>
                <w:rFonts w:hint="eastAsia"/>
              </w:rPr>
              <w:t>条件</w:t>
            </w:r>
          </w:p>
        </w:tc>
        <w:tc>
          <w:tcPr>
            <w:tcW w:w="1984" w:type="dxa"/>
            <w:tcBorders>
              <w:top w:val="single" w:sz="12" w:space="0" w:color="auto"/>
              <w:bottom w:val="single" w:sz="12" w:space="0" w:color="auto"/>
            </w:tcBorders>
            <w:shd w:val="clear" w:color="auto" w:fill="auto"/>
            <w:vAlign w:val="center"/>
          </w:tcPr>
          <w:p w14:paraId="6B501518" w14:textId="77777777" w:rsidR="00791531" w:rsidRDefault="00791531" w:rsidP="007E5CE9">
            <w:pPr>
              <w:pStyle w:val="afffffffff9"/>
            </w:pPr>
            <w:r>
              <w:rPr>
                <w:rFonts w:hint="eastAsia"/>
              </w:rPr>
              <w:t>数据</w:t>
            </w:r>
            <w:r>
              <w:t>来源</w:t>
            </w:r>
          </w:p>
        </w:tc>
        <w:tc>
          <w:tcPr>
            <w:tcW w:w="2835" w:type="dxa"/>
            <w:tcBorders>
              <w:top w:val="single" w:sz="12" w:space="0" w:color="auto"/>
              <w:bottom w:val="single" w:sz="12" w:space="0" w:color="auto"/>
              <w:right w:val="single" w:sz="12" w:space="0" w:color="auto"/>
            </w:tcBorders>
            <w:shd w:val="clear" w:color="auto" w:fill="auto"/>
            <w:vAlign w:val="center"/>
          </w:tcPr>
          <w:p w14:paraId="7A462E61" w14:textId="77777777" w:rsidR="00791531" w:rsidRDefault="00791531" w:rsidP="007E5CE9">
            <w:pPr>
              <w:pStyle w:val="afffffffff9"/>
            </w:pPr>
            <w:r>
              <w:rPr>
                <w:rFonts w:hint="eastAsia"/>
              </w:rPr>
              <w:t>说明</w:t>
            </w:r>
          </w:p>
        </w:tc>
      </w:tr>
      <w:tr w:rsidR="00C666D5" w14:paraId="3D949C20" w14:textId="77777777" w:rsidTr="007E5CE9">
        <w:trPr>
          <w:jc w:val="center"/>
        </w:trPr>
        <w:tc>
          <w:tcPr>
            <w:tcW w:w="567" w:type="dxa"/>
            <w:tcBorders>
              <w:left w:val="single" w:sz="12" w:space="0" w:color="auto"/>
            </w:tcBorders>
            <w:shd w:val="clear" w:color="auto" w:fill="auto"/>
            <w:vAlign w:val="center"/>
          </w:tcPr>
          <w:p w14:paraId="2C766FF5" w14:textId="77777777" w:rsidR="00C666D5" w:rsidRPr="00A27DD1" w:rsidRDefault="00C666D5" w:rsidP="00C666D5">
            <w:pPr>
              <w:pStyle w:val="afffffffff9"/>
            </w:pPr>
            <w:r w:rsidRPr="00A27DD1">
              <w:rPr>
                <w:rFonts w:hint="eastAsia"/>
              </w:rPr>
              <w:t>29</w:t>
            </w:r>
          </w:p>
        </w:tc>
        <w:tc>
          <w:tcPr>
            <w:tcW w:w="1559" w:type="dxa"/>
            <w:shd w:val="clear" w:color="auto" w:fill="auto"/>
            <w:vAlign w:val="center"/>
          </w:tcPr>
          <w:p w14:paraId="56B1C7D2" w14:textId="77777777" w:rsidR="00C666D5" w:rsidRPr="00A27DD1" w:rsidRDefault="00C666D5" w:rsidP="00C666D5">
            <w:pPr>
              <w:pStyle w:val="afffffffff9"/>
            </w:pPr>
            <w:r w:rsidRPr="00A27DD1">
              <w:rPr>
                <w:rFonts w:hint="eastAsia"/>
              </w:rPr>
              <w:t>是否穿越铁路</w:t>
            </w:r>
          </w:p>
        </w:tc>
        <w:tc>
          <w:tcPr>
            <w:tcW w:w="1276" w:type="dxa"/>
            <w:shd w:val="clear" w:color="auto" w:fill="auto"/>
            <w:vAlign w:val="center"/>
          </w:tcPr>
          <w:p w14:paraId="7D4B9781" w14:textId="77777777" w:rsidR="00C666D5" w:rsidRDefault="00C666D5" w:rsidP="00C666D5">
            <w:pPr>
              <w:pStyle w:val="afffffffff9"/>
            </w:pPr>
            <w:r w:rsidRPr="00B06D26">
              <w:rPr>
                <w:rFonts w:hint="eastAsia"/>
              </w:rPr>
              <w:t>字符型</w:t>
            </w:r>
          </w:p>
        </w:tc>
        <w:tc>
          <w:tcPr>
            <w:tcW w:w="567" w:type="dxa"/>
            <w:shd w:val="clear" w:color="auto" w:fill="auto"/>
            <w:vAlign w:val="center"/>
          </w:tcPr>
          <w:p w14:paraId="5800365C" w14:textId="77777777" w:rsidR="00C666D5" w:rsidRPr="00A27DD1" w:rsidRDefault="00C666D5" w:rsidP="00C666D5">
            <w:pPr>
              <w:pStyle w:val="afffffffff9"/>
            </w:pPr>
            <w:r w:rsidRPr="00A27DD1">
              <w:rPr>
                <w:rFonts w:hint="eastAsia"/>
              </w:rPr>
              <w:t>2</w:t>
            </w:r>
          </w:p>
        </w:tc>
        <w:tc>
          <w:tcPr>
            <w:tcW w:w="567" w:type="dxa"/>
            <w:shd w:val="clear" w:color="auto" w:fill="auto"/>
            <w:vAlign w:val="center"/>
          </w:tcPr>
          <w:p w14:paraId="1B324310" w14:textId="77777777" w:rsidR="00C666D5" w:rsidRPr="00A27DD1" w:rsidRDefault="00C666D5" w:rsidP="00C666D5">
            <w:pPr>
              <w:pStyle w:val="afffffffff9"/>
            </w:pPr>
            <w:r>
              <w:t>C</w:t>
            </w:r>
          </w:p>
        </w:tc>
        <w:tc>
          <w:tcPr>
            <w:tcW w:w="1984" w:type="dxa"/>
            <w:shd w:val="clear" w:color="auto" w:fill="auto"/>
          </w:tcPr>
          <w:p w14:paraId="724375E8" w14:textId="77777777" w:rsidR="00C666D5" w:rsidRDefault="00C666D5" w:rsidP="00C666D5">
            <w:pPr>
              <w:pStyle w:val="afffffffff9"/>
            </w:pPr>
            <w:r w:rsidRPr="001F42B5">
              <w:rPr>
                <w:rFonts w:hint="eastAsia"/>
              </w:rPr>
              <w:t>综合管廊规划设计单位/综合管廊</w:t>
            </w:r>
            <w:r w:rsidR="00B00571">
              <w:rPr>
                <w:rFonts w:hint="eastAsia"/>
              </w:rPr>
              <w:t>行政监管部门</w:t>
            </w:r>
          </w:p>
        </w:tc>
        <w:tc>
          <w:tcPr>
            <w:tcW w:w="2835" w:type="dxa"/>
            <w:tcBorders>
              <w:right w:val="single" w:sz="12" w:space="0" w:color="auto"/>
            </w:tcBorders>
            <w:shd w:val="clear" w:color="auto" w:fill="auto"/>
            <w:vAlign w:val="center"/>
          </w:tcPr>
          <w:p w14:paraId="210F2EDC" w14:textId="77777777" w:rsidR="00C666D5" w:rsidRDefault="00C666D5" w:rsidP="00C666D5">
            <w:pPr>
              <w:pStyle w:val="afffffffff9"/>
              <w:jc w:val="left"/>
            </w:pPr>
            <w:r w:rsidRPr="00A27DD1">
              <w:rPr>
                <w:rFonts w:hint="eastAsia"/>
              </w:rPr>
              <w:t>填写：1/0。</w:t>
            </w:r>
          </w:p>
          <w:p w14:paraId="5E855ED9" w14:textId="77777777" w:rsidR="00C666D5" w:rsidRPr="00A27DD1" w:rsidRDefault="00C666D5" w:rsidP="00C666D5">
            <w:pPr>
              <w:pStyle w:val="afffffffff9"/>
              <w:jc w:val="left"/>
            </w:pPr>
            <w:r>
              <w:rPr>
                <w:rFonts w:hint="eastAsia"/>
              </w:rPr>
              <w:t>1：</w:t>
            </w:r>
            <w:r>
              <w:t>是；</w:t>
            </w:r>
            <w:r>
              <w:rPr>
                <w:rFonts w:hint="eastAsia"/>
              </w:rPr>
              <w:t>0；</w:t>
            </w:r>
            <w:r>
              <w:t>否。</w:t>
            </w:r>
          </w:p>
        </w:tc>
      </w:tr>
      <w:tr w:rsidR="00C666D5" w14:paraId="675BCABF" w14:textId="77777777" w:rsidTr="007E5CE9">
        <w:trPr>
          <w:jc w:val="center"/>
        </w:trPr>
        <w:tc>
          <w:tcPr>
            <w:tcW w:w="567" w:type="dxa"/>
            <w:tcBorders>
              <w:left w:val="single" w:sz="12" w:space="0" w:color="auto"/>
            </w:tcBorders>
            <w:shd w:val="clear" w:color="auto" w:fill="auto"/>
            <w:vAlign w:val="center"/>
          </w:tcPr>
          <w:p w14:paraId="093643AE" w14:textId="77777777" w:rsidR="00C666D5" w:rsidRPr="00A27DD1" w:rsidRDefault="00C666D5" w:rsidP="00C666D5">
            <w:pPr>
              <w:pStyle w:val="afffffffff9"/>
            </w:pPr>
            <w:r w:rsidRPr="00A27DD1">
              <w:rPr>
                <w:rFonts w:hint="eastAsia"/>
              </w:rPr>
              <w:t>30</w:t>
            </w:r>
          </w:p>
        </w:tc>
        <w:tc>
          <w:tcPr>
            <w:tcW w:w="1559" w:type="dxa"/>
            <w:shd w:val="clear" w:color="auto" w:fill="auto"/>
            <w:vAlign w:val="center"/>
          </w:tcPr>
          <w:p w14:paraId="01CF2BB4" w14:textId="77777777" w:rsidR="00C666D5" w:rsidRPr="00A27DD1" w:rsidRDefault="00C666D5" w:rsidP="00C666D5">
            <w:pPr>
              <w:pStyle w:val="afffffffff9"/>
            </w:pPr>
            <w:r w:rsidRPr="00A27DD1">
              <w:rPr>
                <w:rFonts w:hint="eastAsia"/>
              </w:rPr>
              <w:t>是否穿越高速公路</w:t>
            </w:r>
          </w:p>
        </w:tc>
        <w:tc>
          <w:tcPr>
            <w:tcW w:w="1276" w:type="dxa"/>
            <w:shd w:val="clear" w:color="auto" w:fill="auto"/>
            <w:vAlign w:val="center"/>
          </w:tcPr>
          <w:p w14:paraId="03CC426E" w14:textId="77777777" w:rsidR="00C666D5" w:rsidRDefault="00C666D5" w:rsidP="00C666D5">
            <w:pPr>
              <w:pStyle w:val="afffffffff9"/>
            </w:pPr>
            <w:r w:rsidRPr="00B06D26">
              <w:rPr>
                <w:rFonts w:hint="eastAsia"/>
              </w:rPr>
              <w:t>字符型</w:t>
            </w:r>
          </w:p>
        </w:tc>
        <w:tc>
          <w:tcPr>
            <w:tcW w:w="567" w:type="dxa"/>
            <w:shd w:val="clear" w:color="auto" w:fill="auto"/>
            <w:vAlign w:val="center"/>
          </w:tcPr>
          <w:p w14:paraId="4E1D259E" w14:textId="77777777" w:rsidR="00C666D5" w:rsidRPr="00A27DD1" w:rsidRDefault="00C666D5" w:rsidP="00C666D5">
            <w:pPr>
              <w:pStyle w:val="afffffffff9"/>
            </w:pPr>
            <w:r w:rsidRPr="00A27DD1">
              <w:rPr>
                <w:rFonts w:hint="eastAsia"/>
              </w:rPr>
              <w:t>2</w:t>
            </w:r>
          </w:p>
        </w:tc>
        <w:tc>
          <w:tcPr>
            <w:tcW w:w="567" w:type="dxa"/>
            <w:shd w:val="clear" w:color="auto" w:fill="auto"/>
            <w:vAlign w:val="center"/>
          </w:tcPr>
          <w:p w14:paraId="4F38FCF3" w14:textId="77777777" w:rsidR="00C666D5" w:rsidRPr="00A27DD1" w:rsidRDefault="00C666D5" w:rsidP="00C666D5">
            <w:pPr>
              <w:pStyle w:val="afffffffff9"/>
            </w:pPr>
            <w:r>
              <w:rPr>
                <w:rFonts w:hint="eastAsia"/>
              </w:rPr>
              <w:t>C</w:t>
            </w:r>
          </w:p>
        </w:tc>
        <w:tc>
          <w:tcPr>
            <w:tcW w:w="1984" w:type="dxa"/>
            <w:shd w:val="clear" w:color="auto" w:fill="auto"/>
          </w:tcPr>
          <w:p w14:paraId="584CC9AC" w14:textId="77777777" w:rsidR="00C666D5" w:rsidRDefault="00C666D5" w:rsidP="00C666D5">
            <w:pPr>
              <w:pStyle w:val="afffffffff9"/>
            </w:pPr>
            <w:r w:rsidRPr="001F42B5">
              <w:rPr>
                <w:rFonts w:hint="eastAsia"/>
              </w:rPr>
              <w:t>综合管廊规划设计单位/综合管廊</w:t>
            </w:r>
            <w:r w:rsidR="00B00571">
              <w:rPr>
                <w:rFonts w:hint="eastAsia"/>
              </w:rPr>
              <w:t>行政监管部门</w:t>
            </w:r>
          </w:p>
        </w:tc>
        <w:tc>
          <w:tcPr>
            <w:tcW w:w="2835" w:type="dxa"/>
            <w:tcBorders>
              <w:right w:val="single" w:sz="12" w:space="0" w:color="auto"/>
            </w:tcBorders>
            <w:shd w:val="clear" w:color="auto" w:fill="auto"/>
            <w:vAlign w:val="center"/>
          </w:tcPr>
          <w:p w14:paraId="14E1ABB2" w14:textId="77777777" w:rsidR="00C666D5" w:rsidRDefault="00C666D5" w:rsidP="00C666D5">
            <w:pPr>
              <w:pStyle w:val="afffffffff9"/>
              <w:jc w:val="left"/>
            </w:pPr>
            <w:r w:rsidRPr="00A27DD1">
              <w:rPr>
                <w:rFonts w:hint="eastAsia"/>
              </w:rPr>
              <w:t>填写：1/0。</w:t>
            </w:r>
          </w:p>
          <w:p w14:paraId="308487D5" w14:textId="77777777" w:rsidR="00C666D5" w:rsidRPr="00A27DD1" w:rsidRDefault="00C666D5" w:rsidP="00C666D5">
            <w:pPr>
              <w:pStyle w:val="afffffffff9"/>
              <w:jc w:val="left"/>
            </w:pPr>
            <w:r>
              <w:rPr>
                <w:rFonts w:hint="eastAsia"/>
              </w:rPr>
              <w:t>1：</w:t>
            </w:r>
            <w:r>
              <w:t>是；</w:t>
            </w:r>
            <w:r>
              <w:rPr>
                <w:rFonts w:hint="eastAsia"/>
              </w:rPr>
              <w:t>0；</w:t>
            </w:r>
            <w:r>
              <w:t>否。</w:t>
            </w:r>
          </w:p>
        </w:tc>
      </w:tr>
      <w:tr w:rsidR="00C666D5" w14:paraId="079B4185" w14:textId="77777777" w:rsidTr="007E5CE9">
        <w:trPr>
          <w:jc w:val="center"/>
        </w:trPr>
        <w:tc>
          <w:tcPr>
            <w:tcW w:w="567" w:type="dxa"/>
            <w:tcBorders>
              <w:left w:val="single" w:sz="12" w:space="0" w:color="auto"/>
            </w:tcBorders>
            <w:shd w:val="clear" w:color="auto" w:fill="auto"/>
            <w:vAlign w:val="center"/>
          </w:tcPr>
          <w:p w14:paraId="477DEF75" w14:textId="77777777" w:rsidR="00C666D5" w:rsidRPr="00A27DD1" w:rsidRDefault="00C666D5" w:rsidP="00C666D5">
            <w:pPr>
              <w:pStyle w:val="afffffffff9"/>
            </w:pPr>
            <w:r w:rsidRPr="00A27DD1">
              <w:rPr>
                <w:rFonts w:hint="eastAsia"/>
              </w:rPr>
              <w:t>31</w:t>
            </w:r>
          </w:p>
        </w:tc>
        <w:tc>
          <w:tcPr>
            <w:tcW w:w="1559" w:type="dxa"/>
            <w:shd w:val="clear" w:color="auto" w:fill="auto"/>
            <w:vAlign w:val="center"/>
          </w:tcPr>
          <w:p w14:paraId="45582ED3" w14:textId="77777777" w:rsidR="00C666D5" w:rsidRPr="00A27DD1" w:rsidRDefault="00C666D5" w:rsidP="00C666D5">
            <w:pPr>
              <w:pStyle w:val="afffffffff9"/>
            </w:pPr>
            <w:r w:rsidRPr="00A27DD1">
              <w:rPr>
                <w:rFonts w:hint="eastAsia"/>
              </w:rPr>
              <w:t>是否穿越电力隧道</w:t>
            </w:r>
          </w:p>
        </w:tc>
        <w:tc>
          <w:tcPr>
            <w:tcW w:w="1276" w:type="dxa"/>
            <w:shd w:val="clear" w:color="auto" w:fill="auto"/>
            <w:vAlign w:val="center"/>
          </w:tcPr>
          <w:p w14:paraId="63092DE4" w14:textId="77777777" w:rsidR="00C666D5" w:rsidRDefault="00C666D5" w:rsidP="00C666D5">
            <w:pPr>
              <w:pStyle w:val="afffffffff9"/>
            </w:pPr>
            <w:r w:rsidRPr="00B06D26">
              <w:rPr>
                <w:rFonts w:hint="eastAsia"/>
              </w:rPr>
              <w:t>字符型</w:t>
            </w:r>
          </w:p>
        </w:tc>
        <w:tc>
          <w:tcPr>
            <w:tcW w:w="567" w:type="dxa"/>
            <w:shd w:val="clear" w:color="auto" w:fill="auto"/>
            <w:vAlign w:val="center"/>
          </w:tcPr>
          <w:p w14:paraId="72326A7A" w14:textId="77777777" w:rsidR="00C666D5" w:rsidRPr="00A27DD1" w:rsidRDefault="00C666D5" w:rsidP="00C666D5">
            <w:pPr>
              <w:pStyle w:val="afffffffff9"/>
            </w:pPr>
            <w:r w:rsidRPr="00A27DD1">
              <w:rPr>
                <w:rFonts w:hint="eastAsia"/>
              </w:rPr>
              <w:t>2</w:t>
            </w:r>
          </w:p>
        </w:tc>
        <w:tc>
          <w:tcPr>
            <w:tcW w:w="567" w:type="dxa"/>
            <w:shd w:val="clear" w:color="auto" w:fill="auto"/>
            <w:vAlign w:val="center"/>
          </w:tcPr>
          <w:p w14:paraId="132BC4AE" w14:textId="77777777" w:rsidR="00C666D5" w:rsidRPr="00A27DD1" w:rsidRDefault="00C666D5" w:rsidP="00C666D5">
            <w:pPr>
              <w:pStyle w:val="afffffffff9"/>
            </w:pPr>
            <w:r>
              <w:rPr>
                <w:rFonts w:hint="eastAsia"/>
              </w:rPr>
              <w:t>C</w:t>
            </w:r>
          </w:p>
        </w:tc>
        <w:tc>
          <w:tcPr>
            <w:tcW w:w="1984" w:type="dxa"/>
            <w:shd w:val="clear" w:color="auto" w:fill="auto"/>
          </w:tcPr>
          <w:p w14:paraId="11251284" w14:textId="77777777" w:rsidR="00C666D5" w:rsidRDefault="00C666D5" w:rsidP="00C666D5">
            <w:pPr>
              <w:pStyle w:val="afffffffff9"/>
            </w:pPr>
            <w:r w:rsidRPr="001F42B5">
              <w:rPr>
                <w:rFonts w:hint="eastAsia"/>
              </w:rPr>
              <w:t>综合管廊规划设计单位/综合管廊</w:t>
            </w:r>
            <w:r w:rsidR="00B00571">
              <w:rPr>
                <w:rFonts w:hint="eastAsia"/>
              </w:rPr>
              <w:t>行政监管部门</w:t>
            </w:r>
          </w:p>
        </w:tc>
        <w:tc>
          <w:tcPr>
            <w:tcW w:w="2835" w:type="dxa"/>
            <w:tcBorders>
              <w:right w:val="single" w:sz="12" w:space="0" w:color="auto"/>
            </w:tcBorders>
            <w:shd w:val="clear" w:color="auto" w:fill="auto"/>
            <w:vAlign w:val="center"/>
          </w:tcPr>
          <w:p w14:paraId="56441A7C" w14:textId="77777777" w:rsidR="00C666D5" w:rsidRDefault="00C666D5" w:rsidP="00C666D5">
            <w:pPr>
              <w:pStyle w:val="afffffffff9"/>
              <w:jc w:val="left"/>
            </w:pPr>
            <w:r w:rsidRPr="00A27DD1">
              <w:rPr>
                <w:rFonts w:hint="eastAsia"/>
              </w:rPr>
              <w:t>填写：1/0。</w:t>
            </w:r>
          </w:p>
          <w:p w14:paraId="0DB8DA4C" w14:textId="77777777" w:rsidR="00C666D5" w:rsidRPr="00A27DD1" w:rsidRDefault="00C666D5" w:rsidP="00C666D5">
            <w:pPr>
              <w:pStyle w:val="afffffffff9"/>
              <w:jc w:val="left"/>
            </w:pPr>
            <w:r>
              <w:rPr>
                <w:rFonts w:hint="eastAsia"/>
              </w:rPr>
              <w:t>1：</w:t>
            </w:r>
            <w:r>
              <w:t>是；</w:t>
            </w:r>
            <w:r>
              <w:rPr>
                <w:rFonts w:hint="eastAsia"/>
              </w:rPr>
              <w:t>0；</w:t>
            </w:r>
            <w:r>
              <w:t>否。</w:t>
            </w:r>
          </w:p>
        </w:tc>
      </w:tr>
      <w:tr w:rsidR="00C666D5" w14:paraId="505CB89B" w14:textId="77777777" w:rsidTr="007E5CE9">
        <w:trPr>
          <w:jc w:val="center"/>
        </w:trPr>
        <w:tc>
          <w:tcPr>
            <w:tcW w:w="567" w:type="dxa"/>
            <w:tcBorders>
              <w:left w:val="single" w:sz="12" w:space="0" w:color="auto"/>
              <w:bottom w:val="single" w:sz="12" w:space="0" w:color="auto"/>
            </w:tcBorders>
            <w:shd w:val="clear" w:color="auto" w:fill="auto"/>
            <w:vAlign w:val="center"/>
          </w:tcPr>
          <w:p w14:paraId="6A2D4FB9" w14:textId="77777777" w:rsidR="00C666D5" w:rsidRPr="00A27DD1" w:rsidRDefault="00C666D5" w:rsidP="00C666D5">
            <w:pPr>
              <w:pStyle w:val="afffffffff9"/>
            </w:pPr>
            <w:r>
              <w:rPr>
                <w:rFonts w:hint="eastAsia"/>
              </w:rPr>
              <w:t>32</w:t>
            </w:r>
          </w:p>
        </w:tc>
        <w:tc>
          <w:tcPr>
            <w:tcW w:w="1559" w:type="dxa"/>
            <w:tcBorders>
              <w:bottom w:val="single" w:sz="12" w:space="0" w:color="auto"/>
            </w:tcBorders>
            <w:shd w:val="clear" w:color="auto" w:fill="auto"/>
            <w:vAlign w:val="center"/>
          </w:tcPr>
          <w:p w14:paraId="67586630" w14:textId="77777777" w:rsidR="00C666D5" w:rsidRPr="00A27DD1" w:rsidRDefault="00C666D5" w:rsidP="00C666D5">
            <w:pPr>
              <w:pStyle w:val="afffffffff9"/>
            </w:pPr>
            <w:r w:rsidRPr="00A27DD1">
              <w:rPr>
                <w:rFonts w:hint="eastAsia"/>
              </w:rPr>
              <w:t>是否穿越河渠</w:t>
            </w:r>
          </w:p>
        </w:tc>
        <w:tc>
          <w:tcPr>
            <w:tcW w:w="1276" w:type="dxa"/>
            <w:tcBorders>
              <w:bottom w:val="single" w:sz="12" w:space="0" w:color="auto"/>
            </w:tcBorders>
            <w:shd w:val="clear" w:color="auto" w:fill="auto"/>
            <w:vAlign w:val="center"/>
          </w:tcPr>
          <w:p w14:paraId="4555348D" w14:textId="77777777" w:rsidR="00C666D5" w:rsidRDefault="00C666D5" w:rsidP="00C666D5">
            <w:pPr>
              <w:pStyle w:val="afffffffff9"/>
            </w:pPr>
            <w:r w:rsidRPr="00B06D26">
              <w:rPr>
                <w:rFonts w:hint="eastAsia"/>
              </w:rPr>
              <w:t>字符型</w:t>
            </w:r>
          </w:p>
        </w:tc>
        <w:tc>
          <w:tcPr>
            <w:tcW w:w="567" w:type="dxa"/>
            <w:tcBorders>
              <w:bottom w:val="single" w:sz="12" w:space="0" w:color="auto"/>
            </w:tcBorders>
            <w:shd w:val="clear" w:color="auto" w:fill="auto"/>
            <w:vAlign w:val="center"/>
          </w:tcPr>
          <w:p w14:paraId="70CDDB63" w14:textId="77777777" w:rsidR="00C666D5" w:rsidRPr="00A27DD1" w:rsidRDefault="00C666D5" w:rsidP="00C666D5">
            <w:pPr>
              <w:pStyle w:val="afffffffff9"/>
            </w:pPr>
            <w:r w:rsidRPr="00A27DD1">
              <w:rPr>
                <w:rFonts w:hint="eastAsia"/>
              </w:rPr>
              <w:t>2</w:t>
            </w:r>
          </w:p>
        </w:tc>
        <w:tc>
          <w:tcPr>
            <w:tcW w:w="567" w:type="dxa"/>
            <w:tcBorders>
              <w:bottom w:val="single" w:sz="12" w:space="0" w:color="auto"/>
            </w:tcBorders>
            <w:shd w:val="clear" w:color="auto" w:fill="auto"/>
            <w:vAlign w:val="center"/>
          </w:tcPr>
          <w:p w14:paraId="246660D3" w14:textId="77777777" w:rsidR="00C666D5" w:rsidRPr="00A27DD1" w:rsidRDefault="00C666D5" w:rsidP="00C666D5">
            <w:pPr>
              <w:pStyle w:val="afffffffff9"/>
            </w:pPr>
            <w:r>
              <w:rPr>
                <w:rFonts w:hint="eastAsia"/>
              </w:rPr>
              <w:t>C</w:t>
            </w:r>
          </w:p>
        </w:tc>
        <w:tc>
          <w:tcPr>
            <w:tcW w:w="1984" w:type="dxa"/>
            <w:tcBorders>
              <w:bottom w:val="single" w:sz="12" w:space="0" w:color="auto"/>
            </w:tcBorders>
            <w:shd w:val="clear" w:color="auto" w:fill="auto"/>
          </w:tcPr>
          <w:p w14:paraId="069D3BDF" w14:textId="77777777" w:rsidR="00C666D5" w:rsidRDefault="00C666D5" w:rsidP="00C666D5">
            <w:pPr>
              <w:pStyle w:val="afffffffff9"/>
            </w:pPr>
            <w:r w:rsidRPr="001F42B5">
              <w:rPr>
                <w:rFonts w:hint="eastAsia"/>
              </w:rPr>
              <w:t>综合管廊规划设计单位/综合管廊</w:t>
            </w:r>
            <w:r w:rsidR="00B00571">
              <w:rPr>
                <w:rFonts w:hint="eastAsia"/>
              </w:rPr>
              <w:t>行政监管部门</w:t>
            </w:r>
          </w:p>
        </w:tc>
        <w:tc>
          <w:tcPr>
            <w:tcW w:w="2835" w:type="dxa"/>
            <w:tcBorders>
              <w:bottom w:val="single" w:sz="12" w:space="0" w:color="auto"/>
              <w:right w:val="single" w:sz="12" w:space="0" w:color="auto"/>
            </w:tcBorders>
            <w:shd w:val="clear" w:color="auto" w:fill="auto"/>
            <w:vAlign w:val="center"/>
          </w:tcPr>
          <w:p w14:paraId="590E9CD9" w14:textId="77777777" w:rsidR="00C666D5" w:rsidRDefault="00C666D5" w:rsidP="00C666D5">
            <w:pPr>
              <w:pStyle w:val="afffffffff9"/>
              <w:jc w:val="left"/>
            </w:pPr>
            <w:r w:rsidRPr="00A27DD1">
              <w:rPr>
                <w:rFonts w:hint="eastAsia"/>
              </w:rPr>
              <w:t>填写：1/0。</w:t>
            </w:r>
          </w:p>
          <w:p w14:paraId="20A40B93" w14:textId="77777777" w:rsidR="00C666D5" w:rsidRPr="00A27DD1" w:rsidRDefault="00C666D5" w:rsidP="00C666D5">
            <w:pPr>
              <w:pStyle w:val="afffffffff9"/>
              <w:jc w:val="left"/>
            </w:pPr>
            <w:r>
              <w:rPr>
                <w:rFonts w:hint="eastAsia"/>
              </w:rPr>
              <w:t>1：</w:t>
            </w:r>
            <w:r>
              <w:t>是；</w:t>
            </w:r>
            <w:r>
              <w:rPr>
                <w:rFonts w:hint="eastAsia"/>
              </w:rPr>
              <w:t>0；</w:t>
            </w:r>
            <w:r>
              <w:t>否。</w:t>
            </w:r>
          </w:p>
        </w:tc>
      </w:tr>
    </w:tbl>
    <w:p w14:paraId="1022E09D" w14:textId="77777777" w:rsidR="000A2556" w:rsidRDefault="000A2556">
      <w:pPr>
        <w:widowControl/>
        <w:adjustRightInd/>
        <w:spacing w:line="240" w:lineRule="auto"/>
        <w:jc w:val="left"/>
        <w:rPr>
          <w:rFonts w:ascii="黑体" w:eastAsia="黑体" w:hAnsi="Times New Roman"/>
          <w:kern w:val="21"/>
          <w:szCs w:val="20"/>
        </w:rPr>
      </w:pPr>
      <w:r>
        <w:rPr>
          <w:rFonts w:ascii="黑体" w:eastAsia="黑体" w:hAnsi="Times New Roman"/>
          <w:kern w:val="21"/>
          <w:szCs w:val="20"/>
        </w:rPr>
        <w:br w:type="page"/>
      </w:r>
    </w:p>
    <w:p w14:paraId="250F9365" w14:textId="77777777" w:rsidR="000A2556" w:rsidRDefault="000A2556" w:rsidP="000A2556">
      <w:pPr>
        <w:pStyle w:val="aff"/>
        <w:numPr>
          <w:ilvl w:val="0"/>
          <w:numId w:val="0"/>
        </w:numPr>
        <w:spacing w:before="156" w:after="156"/>
      </w:pPr>
      <w:r w:rsidRPr="00A27DD1">
        <w:rPr>
          <w:rFonts w:hint="eastAsia"/>
        </w:rPr>
        <w:lastRenderedPageBreak/>
        <w:t>表A.</w:t>
      </w:r>
      <w:r>
        <w:t>2</w:t>
      </w:r>
      <w:r w:rsidRPr="00A27DD1">
        <w:rPr>
          <w:rFonts w:hint="eastAsia"/>
        </w:rPr>
        <w:t>.</w:t>
      </w:r>
      <w:r>
        <w:t>2</w:t>
      </w:r>
      <w:r w:rsidRPr="00A27DD1">
        <w:rPr>
          <w:rFonts w:hint="eastAsia"/>
        </w:rPr>
        <w:t xml:space="preserve"> </w:t>
      </w:r>
      <w:r>
        <w:rPr>
          <w:rFonts w:hint="eastAsia"/>
        </w:rPr>
        <w:t>管廊本体</w:t>
      </w:r>
      <w:r w:rsidRPr="000A2556">
        <w:rPr>
          <w:rFonts w:hint="eastAsia"/>
        </w:rPr>
        <w:t>权属及关键时间节点数据信息表</w:t>
      </w:r>
    </w:p>
    <w:tbl>
      <w:tblPr>
        <w:tblStyle w:val="afffffffffc"/>
        <w:tblW w:w="9355" w:type="dxa"/>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567"/>
        <w:gridCol w:w="1559"/>
        <w:gridCol w:w="1276"/>
        <w:gridCol w:w="567"/>
        <w:gridCol w:w="567"/>
        <w:gridCol w:w="1984"/>
        <w:gridCol w:w="2835"/>
      </w:tblGrid>
      <w:tr w:rsidR="00F95397" w14:paraId="24B465E0" w14:textId="77777777" w:rsidTr="00C666D5">
        <w:trPr>
          <w:tblHeader/>
          <w:jc w:val="center"/>
        </w:trPr>
        <w:tc>
          <w:tcPr>
            <w:tcW w:w="567" w:type="dxa"/>
            <w:tcBorders>
              <w:top w:val="single" w:sz="12" w:space="0" w:color="auto"/>
              <w:left w:val="single" w:sz="12" w:space="0" w:color="auto"/>
              <w:bottom w:val="single" w:sz="12" w:space="0" w:color="auto"/>
            </w:tcBorders>
            <w:shd w:val="clear" w:color="auto" w:fill="auto"/>
            <w:vAlign w:val="center"/>
          </w:tcPr>
          <w:p w14:paraId="6196518C" w14:textId="77777777" w:rsidR="00F95397" w:rsidRDefault="00F95397" w:rsidP="009A258D">
            <w:pPr>
              <w:pStyle w:val="afffffffff9"/>
            </w:pPr>
            <w:r>
              <w:rPr>
                <w:rFonts w:hint="eastAsia"/>
              </w:rPr>
              <w:t>序号</w:t>
            </w:r>
          </w:p>
        </w:tc>
        <w:tc>
          <w:tcPr>
            <w:tcW w:w="1559" w:type="dxa"/>
            <w:tcBorders>
              <w:top w:val="single" w:sz="12" w:space="0" w:color="auto"/>
              <w:bottom w:val="single" w:sz="12" w:space="0" w:color="auto"/>
            </w:tcBorders>
            <w:shd w:val="clear" w:color="auto" w:fill="auto"/>
            <w:vAlign w:val="center"/>
          </w:tcPr>
          <w:p w14:paraId="5EC3491D" w14:textId="77777777" w:rsidR="00F95397" w:rsidRDefault="00F95397" w:rsidP="009A258D">
            <w:pPr>
              <w:pStyle w:val="afffffffff9"/>
            </w:pPr>
            <w:r>
              <w:rPr>
                <w:rFonts w:hint="eastAsia"/>
              </w:rPr>
              <w:t>字段名称</w:t>
            </w:r>
          </w:p>
        </w:tc>
        <w:tc>
          <w:tcPr>
            <w:tcW w:w="1276" w:type="dxa"/>
            <w:tcBorders>
              <w:top w:val="single" w:sz="12" w:space="0" w:color="auto"/>
              <w:bottom w:val="single" w:sz="12" w:space="0" w:color="auto"/>
            </w:tcBorders>
            <w:shd w:val="clear" w:color="auto" w:fill="auto"/>
            <w:vAlign w:val="center"/>
          </w:tcPr>
          <w:p w14:paraId="04D8D4E6" w14:textId="77777777" w:rsidR="00F95397" w:rsidRDefault="00F95397" w:rsidP="00A329CB">
            <w:pPr>
              <w:pStyle w:val="afffffffff9"/>
            </w:pPr>
            <w:r>
              <w:rPr>
                <w:rFonts w:hint="eastAsia"/>
              </w:rPr>
              <w:t>字段</w:t>
            </w:r>
            <w:r>
              <w:t>类型</w:t>
            </w:r>
          </w:p>
        </w:tc>
        <w:tc>
          <w:tcPr>
            <w:tcW w:w="567" w:type="dxa"/>
            <w:tcBorders>
              <w:top w:val="single" w:sz="12" w:space="0" w:color="auto"/>
              <w:bottom w:val="single" w:sz="12" w:space="0" w:color="auto"/>
            </w:tcBorders>
            <w:shd w:val="clear" w:color="auto" w:fill="auto"/>
            <w:vAlign w:val="center"/>
          </w:tcPr>
          <w:p w14:paraId="0D6C3C99" w14:textId="77777777" w:rsidR="00F95397" w:rsidRDefault="00F95397" w:rsidP="009A258D">
            <w:pPr>
              <w:pStyle w:val="afffffffff9"/>
            </w:pPr>
            <w:r>
              <w:rPr>
                <w:rFonts w:hint="eastAsia"/>
              </w:rPr>
              <w:t>字段</w:t>
            </w:r>
          </w:p>
          <w:p w14:paraId="0C5D602C" w14:textId="77777777" w:rsidR="00F95397" w:rsidRDefault="00F95397" w:rsidP="009A258D">
            <w:pPr>
              <w:pStyle w:val="afffffffff9"/>
            </w:pPr>
            <w:r>
              <w:t>长度</w:t>
            </w:r>
          </w:p>
        </w:tc>
        <w:tc>
          <w:tcPr>
            <w:tcW w:w="567" w:type="dxa"/>
            <w:tcBorders>
              <w:top w:val="single" w:sz="12" w:space="0" w:color="auto"/>
              <w:bottom w:val="single" w:sz="12" w:space="0" w:color="auto"/>
            </w:tcBorders>
            <w:shd w:val="clear" w:color="auto" w:fill="auto"/>
            <w:vAlign w:val="center"/>
          </w:tcPr>
          <w:p w14:paraId="753F405D" w14:textId="77777777" w:rsidR="00F95397" w:rsidRDefault="00F95397" w:rsidP="009A258D">
            <w:pPr>
              <w:pStyle w:val="afffffffff9"/>
            </w:pPr>
            <w:r>
              <w:rPr>
                <w:rFonts w:hint="eastAsia"/>
              </w:rPr>
              <w:t>约束/</w:t>
            </w:r>
          </w:p>
          <w:p w14:paraId="16951B76" w14:textId="77777777" w:rsidR="00F95397" w:rsidRDefault="00F95397" w:rsidP="009A258D">
            <w:pPr>
              <w:pStyle w:val="afffffffff9"/>
            </w:pPr>
            <w:r>
              <w:rPr>
                <w:rFonts w:hint="eastAsia"/>
              </w:rPr>
              <w:t>条件</w:t>
            </w:r>
          </w:p>
        </w:tc>
        <w:tc>
          <w:tcPr>
            <w:tcW w:w="1984" w:type="dxa"/>
            <w:tcBorders>
              <w:top w:val="single" w:sz="12" w:space="0" w:color="auto"/>
              <w:bottom w:val="single" w:sz="12" w:space="0" w:color="auto"/>
            </w:tcBorders>
            <w:shd w:val="clear" w:color="auto" w:fill="auto"/>
            <w:vAlign w:val="center"/>
          </w:tcPr>
          <w:p w14:paraId="714B3217" w14:textId="77777777" w:rsidR="00F95397" w:rsidRDefault="00F95397" w:rsidP="009A258D">
            <w:pPr>
              <w:pStyle w:val="afffffffff9"/>
            </w:pPr>
            <w:r>
              <w:rPr>
                <w:rFonts w:hint="eastAsia"/>
              </w:rPr>
              <w:t>数据</w:t>
            </w:r>
            <w:r>
              <w:t>来源</w:t>
            </w:r>
          </w:p>
        </w:tc>
        <w:tc>
          <w:tcPr>
            <w:tcW w:w="2835" w:type="dxa"/>
            <w:tcBorders>
              <w:top w:val="single" w:sz="12" w:space="0" w:color="auto"/>
              <w:bottom w:val="single" w:sz="12" w:space="0" w:color="auto"/>
              <w:right w:val="single" w:sz="12" w:space="0" w:color="auto"/>
            </w:tcBorders>
            <w:shd w:val="clear" w:color="auto" w:fill="auto"/>
            <w:vAlign w:val="center"/>
          </w:tcPr>
          <w:p w14:paraId="6CCD8D58" w14:textId="77777777" w:rsidR="00F95397" w:rsidRDefault="00F95397" w:rsidP="009A258D">
            <w:pPr>
              <w:pStyle w:val="afffffffff9"/>
            </w:pPr>
            <w:r>
              <w:rPr>
                <w:rFonts w:hint="eastAsia"/>
              </w:rPr>
              <w:t>说明</w:t>
            </w:r>
          </w:p>
        </w:tc>
      </w:tr>
      <w:tr w:rsidR="00C666D5" w14:paraId="3BA236EA" w14:textId="77777777" w:rsidTr="00C666D5">
        <w:trPr>
          <w:jc w:val="center"/>
        </w:trPr>
        <w:tc>
          <w:tcPr>
            <w:tcW w:w="567" w:type="dxa"/>
            <w:tcBorders>
              <w:top w:val="single" w:sz="12" w:space="0" w:color="auto"/>
              <w:left w:val="single" w:sz="12" w:space="0" w:color="auto"/>
              <w:tl2br w:val="nil"/>
              <w:tr2bl w:val="nil"/>
            </w:tcBorders>
            <w:shd w:val="clear" w:color="auto" w:fill="auto"/>
            <w:vAlign w:val="center"/>
          </w:tcPr>
          <w:p w14:paraId="37B5146C" w14:textId="77777777" w:rsidR="00C666D5" w:rsidRPr="000A2556" w:rsidRDefault="00C666D5" w:rsidP="00C666D5">
            <w:pPr>
              <w:pStyle w:val="afffffffff9"/>
            </w:pPr>
            <w:r w:rsidRPr="000A2556">
              <w:rPr>
                <w:rFonts w:hint="eastAsia"/>
              </w:rPr>
              <w:t>1</w:t>
            </w:r>
          </w:p>
        </w:tc>
        <w:tc>
          <w:tcPr>
            <w:tcW w:w="1559" w:type="dxa"/>
            <w:tcBorders>
              <w:top w:val="single" w:sz="12" w:space="0" w:color="auto"/>
              <w:tl2br w:val="nil"/>
              <w:tr2bl w:val="nil"/>
            </w:tcBorders>
            <w:shd w:val="clear" w:color="auto" w:fill="auto"/>
            <w:vAlign w:val="center"/>
          </w:tcPr>
          <w:p w14:paraId="38DD491A" w14:textId="77777777" w:rsidR="00C666D5" w:rsidRPr="00B92672" w:rsidRDefault="00C666D5" w:rsidP="00C666D5">
            <w:pPr>
              <w:pStyle w:val="afffffffff9"/>
            </w:pPr>
            <w:r w:rsidRPr="00B92672">
              <w:rPr>
                <w:rFonts w:hint="eastAsia"/>
              </w:rPr>
              <w:t>综合管廊代码</w:t>
            </w:r>
          </w:p>
        </w:tc>
        <w:tc>
          <w:tcPr>
            <w:tcW w:w="1276" w:type="dxa"/>
            <w:tcBorders>
              <w:top w:val="single" w:sz="12" w:space="0" w:color="auto"/>
              <w:tl2br w:val="nil"/>
              <w:tr2bl w:val="nil"/>
            </w:tcBorders>
            <w:shd w:val="clear" w:color="auto" w:fill="auto"/>
            <w:vAlign w:val="center"/>
          </w:tcPr>
          <w:p w14:paraId="1C4A4A6E" w14:textId="77777777" w:rsidR="00C666D5" w:rsidRPr="00B92672" w:rsidRDefault="00C666D5" w:rsidP="00C666D5">
            <w:pPr>
              <w:pStyle w:val="afffffffff9"/>
            </w:pPr>
            <w:r w:rsidRPr="00B92672">
              <w:rPr>
                <w:rFonts w:hint="eastAsia"/>
              </w:rPr>
              <w:t>字符型</w:t>
            </w:r>
          </w:p>
        </w:tc>
        <w:tc>
          <w:tcPr>
            <w:tcW w:w="567" w:type="dxa"/>
            <w:tcBorders>
              <w:top w:val="single" w:sz="12" w:space="0" w:color="auto"/>
              <w:tl2br w:val="nil"/>
              <w:tr2bl w:val="nil"/>
            </w:tcBorders>
            <w:shd w:val="clear" w:color="auto" w:fill="auto"/>
            <w:vAlign w:val="center"/>
          </w:tcPr>
          <w:p w14:paraId="69162B96" w14:textId="77777777" w:rsidR="00C666D5" w:rsidRPr="00B92672" w:rsidRDefault="00C666D5" w:rsidP="00C666D5">
            <w:pPr>
              <w:pStyle w:val="afffffffff9"/>
            </w:pPr>
            <w:r>
              <w:t>20</w:t>
            </w:r>
          </w:p>
        </w:tc>
        <w:tc>
          <w:tcPr>
            <w:tcW w:w="567" w:type="dxa"/>
            <w:tcBorders>
              <w:top w:val="single" w:sz="12" w:space="0" w:color="auto"/>
              <w:tl2br w:val="nil"/>
              <w:tr2bl w:val="nil"/>
            </w:tcBorders>
            <w:shd w:val="clear" w:color="auto" w:fill="auto"/>
            <w:vAlign w:val="center"/>
          </w:tcPr>
          <w:p w14:paraId="1292FA3A" w14:textId="77777777" w:rsidR="00C666D5" w:rsidRPr="00B92672" w:rsidRDefault="00C666D5" w:rsidP="00C666D5">
            <w:pPr>
              <w:pStyle w:val="afffffffff9"/>
            </w:pPr>
            <w:r w:rsidRPr="00B92672">
              <w:rPr>
                <w:rFonts w:hint="eastAsia"/>
              </w:rPr>
              <w:t>M</w:t>
            </w:r>
          </w:p>
        </w:tc>
        <w:tc>
          <w:tcPr>
            <w:tcW w:w="1984" w:type="dxa"/>
            <w:tcBorders>
              <w:top w:val="single" w:sz="12" w:space="0" w:color="auto"/>
              <w:tl2br w:val="nil"/>
              <w:tr2bl w:val="nil"/>
            </w:tcBorders>
            <w:shd w:val="clear" w:color="auto" w:fill="auto"/>
            <w:vAlign w:val="center"/>
          </w:tcPr>
          <w:p w14:paraId="2B9649A8" w14:textId="77777777" w:rsidR="00C666D5" w:rsidRPr="00B92672" w:rsidRDefault="00C666D5" w:rsidP="00C666D5">
            <w:pPr>
              <w:pStyle w:val="afffffffff9"/>
            </w:pPr>
            <w:r w:rsidRPr="00B92672">
              <w:rPr>
                <w:rFonts w:hint="eastAsia"/>
              </w:rPr>
              <w:t>综合管廊规划单位</w:t>
            </w:r>
          </w:p>
        </w:tc>
        <w:tc>
          <w:tcPr>
            <w:tcW w:w="2835" w:type="dxa"/>
            <w:tcBorders>
              <w:top w:val="single" w:sz="12" w:space="0" w:color="auto"/>
              <w:right w:val="single" w:sz="12" w:space="0" w:color="auto"/>
              <w:tl2br w:val="nil"/>
              <w:tr2bl w:val="nil"/>
            </w:tcBorders>
            <w:shd w:val="clear" w:color="auto" w:fill="auto"/>
            <w:vAlign w:val="center"/>
          </w:tcPr>
          <w:p w14:paraId="3F94698E" w14:textId="77777777" w:rsidR="00C666D5" w:rsidRPr="00B92672" w:rsidRDefault="00C666D5" w:rsidP="00C666D5">
            <w:pPr>
              <w:pStyle w:val="afffffffff9"/>
              <w:jc w:val="left"/>
            </w:pPr>
            <w:r w:rsidRPr="001766ED">
              <w:rPr>
                <w:rFonts w:hint="eastAsia"/>
              </w:rPr>
              <w:t>按照本</w:t>
            </w:r>
            <w:r>
              <w:rPr>
                <w:rFonts w:hint="eastAsia"/>
              </w:rPr>
              <w:t>文件</w:t>
            </w:r>
            <w:r w:rsidRPr="001766ED">
              <w:rPr>
                <w:rFonts w:hint="eastAsia"/>
              </w:rPr>
              <w:t>第</w:t>
            </w:r>
            <w:r>
              <w:rPr>
                <w:rFonts w:hint="eastAsia"/>
              </w:rPr>
              <w:t>5</w:t>
            </w:r>
            <w:r w:rsidRPr="001766ED">
              <w:rPr>
                <w:rFonts w:hint="eastAsia"/>
              </w:rPr>
              <w:t>章</w:t>
            </w:r>
            <w:r>
              <w:rPr>
                <w:rFonts w:hint="eastAsia"/>
              </w:rPr>
              <w:t>实体代码的相关</w:t>
            </w:r>
            <w:r w:rsidRPr="001766ED">
              <w:rPr>
                <w:rFonts w:hint="eastAsia"/>
              </w:rPr>
              <w:t>要求</w:t>
            </w:r>
            <w:r>
              <w:rPr>
                <w:rFonts w:hint="eastAsia"/>
              </w:rPr>
              <w:t>填写</w:t>
            </w:r>
            <w:r w:rsidRPr="001766ED">
              <w:rPr>
                <w:rFonts w:hint="eastAsia"/>
              </w:rPr>
              <w:t>。</w:t>
            </w:r>
          </w:p>
        </w:tc>
      </w:tr>
      <w:tr w:rsidR="00C666D5" w14:paraId="5CED0E31" w14:textId="77777777" w:rsidTr="00C666D5">
        <w:trPr>
          <w:jc w:val="center"/>
        </w:trPr>
        <w:tc>
          <w:tcPr>
            <w:tcW w:w="567" w:type="dxa"/>
            <w:tcBorders>
              <w:left w:val="single" w:sz="12" w:space="0" w:color="auto"/>
              <w:tl2br w:val="nil"/>
              <w:tr2bl w:val="nil"/>
            </w:tcBorders>
            <w:shd w:val="clear" w:color="auto" w:fill="auto"/>
            <w:vAlign w:val="center"/>
          </w:tcPr>
          <w:p w14:paraId="5921900A" w14:textId="77777777" w:rsidR="00C666D5" w:rsidRPr="000A2556" w:rsidRDefault="00C666D5" w:rsidP="00C666D5">
            <w:pPr>
              <w:pStyle w:val="afffffffff9"/>
            </w:pPr>
            <w:r w:rsidRPr="000A2556">
              <w:rPr>
                <w:rFonts w:hint="eastAsia"/>
              </w:rPr>
              <w:t>2</w:t>
            </w:r>
          </w:p>
        </w:tc>
        <w:tc>
          <w:tcPr>
            <w:tcW w:w="1559" w:type="dxa"/>
            <w:tcBorders>
              <w:tl2br w:val="nil"/>
              <w:tr2bl w:val="nil"/>
            </w:tcBorders>
            <w:shd w:val="clear" w:color="auto" w:fill="auto"/>
            <w:vAlign w:val="center"/>
          </w:tcPr>
          <w:p w14:paraId="779FB216" w14:textId="77777777" w:rsidR="00C666D5" w:rsidRPr="000A2556" w:rsidRDefault="00C666D5" w:rsidP="00C666D5">
            <w:pPr>
              <w:pStyle w:val="afffffffff9"/>
            </w:pPr>
            <w:r>
              <w:rPr>
                <w:rFonts w:hint="eastAsia"/>
              </w:rPr>
              <w:t>综合管廊</w:t>
            </w:r>
            <w:r w:rsidRPr="000A2556">
              <w:rPr>
                <w:rFonts w:hint="eastAsia"/>
              </w:rPr>
              <w:t>权属单位</w:t>
            </w:r>
          </w:p>
        </w:tc>
        <w:tc>
          <w:tcPr>
            <w:tcW w:w="1276" w:type="dxa"/>
            <w:tcBorders>
              <w:tl2br w:val="nil"/>
              <w:tr2bl w:val="nil"/>
            </w:tcBorders>
            <w:shd w:val="clear" w:color="auto" w:fill="auto"/>
            <w:vAlign w:val="center"/>
          </w:tcPr>
          <w:p w14:paraId="447FE9C2" w14:textId="77777777" w:rsidR="00C666D5" w:rsidRPr="000A2556" w:rsidRDefault="00C666D5" w:rsidP="00C666D5">
            <w:pPr>
              <w:pStyle w:val="afffffffff9"/>
            </w:pPr>
            <w:r w:rsidRPr="000A2556">
              <w:rPr>
                <w:rFonts w:hint="eastAsia"/>
              </w:rPr>
              <w:t>字符型</w:t>
            </w:r>
          </w:p>
        </w:tc>
        <w:tc>
          <w:tcPr>
            <w:tcW w:w="567" w:type="dxa"/>
            <w:tcBorders>
              <w:tl2br w:val="nil"/>
              <w:tr2bl w:val="nil"/>
            </w:tcBorders>
            <w:shd w:val="clear" w:color="auto" w:fill="auto"/>
            <w:vAlign w:val="center"/>
          </w:tcPr>
          <w:p w14:paraId="7A378360" w14:textId="77777777" w:rsidR="00C666D5" w:rsidRPr="000A2556" w:rsidRDefault="00C666D5" w:rsidP="00C666D5">
            <w:pPr>
              <w:pStyle w:val="afffffffff9"/>
            </w:pPr>
            <w:r>
              <w:t>40</w:t>
            </w:r>
          </w:p>
        </w:tc>
        <w:tc>
          <w:tcPr>
            <w:tcW w:w="567" w:type="dxa"/>
            <w:tcBorders>
              <w:tl2br w:val="nil"/>
              <w:tr2bl w:val="nil"/>
            </w:tcBorders>
            <w:shd w:val="clear" w:color="auto" w:fill="auto"/>
            <w:vAlign w:val="center"/>
          </w:tcPr>
          <w:p w14:paraId="3EB7FA27" w14:textId="77777777" w:rsidR="00C666D5" w:rsidRPr="000A2556" w:rsidRDefault="00C666D5" w:rsidP="00C666D5">
            <w:pPr>
              <w:pStyle w:val="afffffffff9"/>
            </w:pPr>
            <w:r>
              <w:rPr>
                <w:rFonts w:hint="eastAsia"/>
              </w:rPr>
              <w:t>M</w:t>
            </w:r>
          </w:p>
        </w:tc>
        <w:tc>
          <w:tcPr>
            <w:tcW w:w="1984" w:type="dxa"/>
            <w:tcBorders>
              <w:tl2br w:val="nil"/>
              <w:tr2bl w:val="nil"/>
            </w:tcBorders>
            <w:shd w:val="clear" w:color="auto" w:fill="auto"/>
            <w:vAlign w:val="center"/>
          </w:tcPr>
          <w:p w14:paraId="330482CF" w14:textId="77777777" w:rsidR="00C666D5" w:rsidRPr="000A2556" w:rsidRDefault="00C666D5" w:rsidP="00C666D5">
            <w:pPr>
              <w:pStyle w:val="afffffffff9"/>
            </w:pPr>
            <w:r>
              <w:rPr>
                <w:rFonts w:hint="eastAsia"/>
              </w:rPr>
              <w:t>综合管廊规划设计单位/综合管廊</w:t>
            </w:r>
            <w:r w:rsidR="00B00571">
              <w:rPr>
                <w:rFonts w:hint="eastAsia"/>
              </w:rPr>
              <w:t>行政监管部门</w:t>
            </w:r>
          </w:p>
        </w:tc>
        <w:tc>
          <w:tcPr>
            <w:tcW w:w="2835" w:type="dxa"/>
            <w:tcBorders>
              <w:right w:val="single" w:sz="12" w:space="0" w:color="auto"/>
              <w:tl2br w:val="nil"/>
              <w:tr2bl w:val="nil"/>
            </w:tcBorders>
            <w:shd w:val="clear" w:color="auto" w:fill="auto"/>
            <w:vAlign w:val="center"/>
          </w:tcPr>
          <w:p w14:paraId="4F1B1478" w14:textId="77777777" w:rsidR="00C666D5" w:rsidRPr="000A2556" w:rsidRDefault="00C666D5" w:rsidP="00C666D5">
            <w:pPr>
              <w:pStyle w:val="afffffffff9"/>
              <w:jc w:val="left"/>
            </w:pPr>
            <w:r w:rsidRPr="000A2556">
              <w:rPr>
                <w:rFonts w:hint="eastAsia"/>
              </w:rPr>
              <w:t>填写权属单位全称。</w:t>
            </w:r>
          </w:p>
        </w:tc>
      </w:tr>
      <w:tr w:rsidR="00C666D5" w14:paraId="6EC5C5B5" w14:textId="77777777" w:rsidTr="00C666D5">
        <w:trPr>
          <w:jc w:val="center"/>
        </w:trPr>
        <w:tc>
          <w:tcPr>
            <w:tcW w:w="567" w:type="dxa"/>
            <w:tcBorders>
              <w:left w:val="single" w:sz="12" w:space="0" w:color="auto"/>
              <w:tl2br w:val="nil"/>
              <w:tr2bl w:val="nil"/>
            </w:tcBorders>
            <w:shd w:val="clear" w:color="auto" w:fill="auto"/>
            <w:vAlign w:val="center"/>
          </w:tcPr>
          <w:p w14:paraId="0D465C66" w14:textId="77777777" w:rsidR="00C666D5" w:rsidRPr="000A2556" w:rsidRDefault="00C666D5" w:rsidP="00C666D5">
            <w:pPr>
              <w:pStyle w:val="afffffffff9"/>
            </w:pPr>
            <w:r w:rsidRPr="000A2556">
              <w:rPr>
                <w:rFonts w:hint="eastAsia"/>
              </w:rPr>
              <w:t>3</w:t>
            </w:r>
          </w:p>
        </w:tc>
        <w:tc>
          <w:tcPr>
            <w:tcW w:w="1559" w:type="dxa"/>
            <w:tcBorders>
              <w:tl2br w:val="nil"/>
              <w:tr2bl w:val="nil"/>
            </w:tcBorders>
            <w:shd w:val="clear" w:color="auto" w:fill="auto"/>
            <w:vAlign w:val="center"/>
          </w:tcPr>
          <w:p w14:paraId="5F536C6D" w14:textId="77777777" w:rsidR="00C666D5" w:rsidRPr="000A2556" w:rsidRDefault="00C666D5" w:rsidP="00C666D5">
            <w:pPr>
              <w:pStyle w:val="afffffffff9"/>
            </w:pPr>
            <w:r>
              <w:rPr>
                <w:rFonts w:hint="eastAsia"/>
              </w:rPr>
              <w:t>综合管廊</w:t>
            </w:r>
            <w:r w:rsidRPr="000A2556">
              <w:rPr>
                <w:rFonts w:hint="eastAsia"/>
              </w:rPr>
              <w:t>设计单位</w:t>
            </w:r>
          </w:p>
        </w:tc>
        <w:tc>
          <w:tcPr>
            <w:tcW w:w="1276" w:type="dxa"/>
            <w:tcBorders>
              <w:tl2br w:val="nil"/>
              <w:tr2bl w:val="nil"/>
            </w:tcBorders>
            <w:shd w:val="clear" w:color="auto" w:fill="auto"/>
            <w:vAlign w:val="center"/>
          </w:tcPr>
          <w:p w14:paraId="1E73745B" w14:textId="77777777" w:rsidR="00C666D5" w:rsidRPr="000A2556" w:rsidRDefault="00C666D5" w:rsidP="00C666D5">
            <w:pPr>
              <w:pStyle w:val="afffffffff9"/>
            </w:pPr>
            <w:r w:rsidRPr="000A2556">
              <w:rPr>
                <w:rFonts w:hint="eastAsia"/>
              </w:rPr>
              <w:t>字符型</w:t>
            </w:r>
          </w:p>
        </w:tc>
        <w:tc>
          <w:tcPr>
            <w:tcW w:w="567" w:type="dxa"/>
            <w:tcBorders>
              <w:tl2br w:val="nil"/>
              <w:tr2bl w:val="nil"/>
            </w:tcBorders>
            <w:shd w:val="clear" w:color="auto" w:fill="auto"/>
            <w:vAlign w:val="center"/>
          </w:tcPr>
          <w:p w14:paraId="4E4389F8" w14:textId="77777777" w:rsidR="00C666D5" w:rsidRPr="000A2556" w:rsidRDefault="00C666D5" w:rsidP="00C666D5">
            <w:pPr>
              <w:pStyle w:val="afffffffff9"/>
            </w:pPr>
            <w:r>
              <w:t>40</w:t>
            </w:r>
          </w:p>
        </w:tc>
        <w:tc>
          <w:tcPr>
            <w:tcW w:w="567" w:type="dxa"/>
            <w:tcBorders>
              <w:tl2br w:val="nil"/>
              <w:tr2bl w:val="nil"/>
            </w:tcBorders>
            <w:shd w:val="clear" w:color="auto" w:fill="auto"/>
            <w:vAlign w:val="center"/>
          </w:tcPr>
          <w:p w14:paraId="1010D0CE" w14:textId="77777777" w:rsidR="00C666D5" w:rsidRPr="000A2556" w:rsidRDefault="00C666D5" w:rsidP="00C666D5">
            <w:pPr>
              <w:pStyle w:val="afffffffff9"/>
            </w:pPr>
            <w:r>
              <w:rPr>
                <w:rFonts w:hint="eastAsia"/>
              </w:rPr>
              <w:t>M</w:t>
            </w:r>
          </w:p>
        </w:tc>
        <w:tc>
          <w:tcPr>
            <w:tcW w:w="1984" w:type="dxa"/>
            <w:tcBorders>
              <w:tl2br w:val="nil"/>
              <w:tr2bl w:val="nil"/>
            </w:tcBorders>
            <w:shd w:val="clear" w:color="auto" w:fill="auto"/>
            <w:vAlign w:val="center"/>
          </w:tcPr>
          <w:p w14:paraId="70271CEA" w14:textId="77777777" w:rsidR="00C666D5" w:rsidRPr="000A2556" w:rsidRDefault="00C666D5" w:rsidP="00C666D5">
            <w:pPr>
              <w:pStyle w:val="afffffffff9"/>
            </w:pPr>
            <w:r>
              <w:rPr>
                <w:rFonts w:hint="eastAsia"/>
              </w:rPr>
              <w:t>综合管廊</w:t>
            </w:r>
            <w:r w:rsidRPr="000A2556">
              <w:rPr>
                <w:rFonts w:hint="eastAsia"/>
              </w:rPr>
              <w:t>设计单位</w:t>
            </w:r>
          </w:p>
        </w:tc>
        <w:tc>
          <w:tcPr>
            <w:tcW w:w="2835" w:type="dxa"/>
            <w:tcBorders>
              <w:right w:val="single" w:sz="12" w:space="0" w:color="auto"/>
              <w:tl2br w:val="nil"/>
              <w:tr2bl w:val="nil"/>
            </w:tcBorders>
            <w:shd w:val="clear" w:color="auto" w:fill="auto"/>
            <w:vAlign w:val="center"/>
          </w:tcPr>
          <w:p w14:paraId="278D320C" w14:textId="77777777" w:rsidR="00C666D5" w:rsidRPr="000A2556" w:rsidRDefault="00C666D5" w:rsidP="00C666D5">
            <w:pPr>
              <w:pStyle w:val="afffffffff9"/>
              <w:jc w:val="left"/>
            </w:pPr>
            <w:r w:rsidRPr="000A2556">
              <w:rPr>
                <w:rFonts w:hint="eastAsia"/>
              </w:rPr>
              <w:t>填写设计单位全称。</w:t>
            </w:r>
          </w:p>
        </w:tc>
      </w:tr>
      <w:tr w:rsidR="00C666D5" w14:paraId="3234911D" w14:textId="77777777" w:rsidTr="00C666D5">
        <w:trPr>
          <w:jc w:val="center"/>
        </w:trPr>
        <w:tc>
          <w:tcPr>
            <w:tcW w:w="567" w:type="dxa"/>
            <w:tcBorders>
              <w:left w:val="single" w:sz="12" w:space="0" w:color="auto"/>
              <w:tl2br w:val="nil"/>
              <w:tr2bl w:val="nil"/>
            </w:tcBorders>
            <w:shd w:val="clear" w:color="auto" w:fill="auto"/>
            <w:vAlign w:val="center"/>
          </w:tcPr>
          <w:p w14:paraId="343E984E" w14:textId="77777777" w:rsidR="00C666D5" w:rsidRPr="000A2556" w:rsidRDefault="00C666D5" w:rsidP="00C666D5">
            <w:pPr>
              <w:pStyle w:val="afffffffff9"/>
            </w:pPr>
            <w:r>
              <w:rPr>
                <w:rFonts w:hint="eastAsia"/>
              </w:rPr>
              <w:t>4</w:t>
            </w:r>
          </w:p>
        </w:tc>
        <w:tc>
          <w:tcPr>
            <w:tcW w:w="1559" w:type="dxa"/>
            <w:tcBorders>
              <w:tl2br w:val="nil"/>
              <w:tr2bl w:val="nil"/>
            </w:tcBorders>
            <w:shd w:val="clear" w:color="auto" w:fill="auto"/>
            <w:vAlign w:val="center"/>
          </w:tcPr>
          <w:p w14:paraId="6065C35F" w14:textId="77777777" w:rsidR="00C666D5" w:rsidRPr="000A2556" w:rsidRDefault="00C666D5" w:rsidP="00C666D5">
            <w:pPr>
              <w:pStyle w:val="afffffffff9"/>
            </w:pPr>
            <w:r>
              <w:rPr>
                <w:rFonts w:hint="eastAsia"/>
              </w:rPr>
              <w:t>综合管廊</w:t>
            </w:r>
            <w:r w:rsidRPr="000A2556">
              <w:rPr>
                <w:rFonts w:hint="eastAsia"/>
              </w:rPr>
              <w:t>建设单位</w:t>
            </w:r>
          </w:p>
        </w:tc>
        <w:tc>
          <w:tcPr>
            <w:tcW w:w="1276" w:type="dxa"/>
            <w:tcBorders>
              <w:tl2br w:val="nil"/>
              <w:tr2bl w:val="nil"/>
            </w:tcBorders>
            <w:shd w:val="clear" w:color="auto" w:fill="auto"/>
            <w:vAlign w:val="center"/>
          </w:tcPr>
          <w:p w14:paraId="3B0507F3" w14:textId="77777777" w:rsidR="00C666D5" w:rsidRPr="000A2556" w:rsidRDefault="00C666D5" w:rsidP="00C666D5">
            <w:pPr>
              <w:pStyle w:val="afffffffff9"/>
            </w:pPr>
            <w:r w:rsidRPr="000A2556">
              <w:rPr>
                <w:rFonts w:hint="eastAsia"/>
              </w:rPr>
              <w:t>字符型</w:t>
            </w:r>
          </w:p>
        </w:tc>
        <w:tc>
          <w:tcPr>
            <w:tcW w:w="567" w:type="dxa"/>
            <w:tcBorders>
              <w:tl2br w:val="nil"/>
              <w:tr2bl w:val="nil"/>
            </w:tcBorders>
            <w:shd w:val="clear" w:color="auto" w:fill="auto"/>
            <w:vAlign w:val="center"/>
          </w:tcPr>
          <w:p w14:paraId="4B0ED975" w14:textId="77777777" w:rsidR="00C666D5" w:rsidRPr="000A2556" w:rsidRDefault="00C666D5" w:rsidP="00C666D5">
            <w:pPr>
              <w:pStyle w:val="afffffffff9"/>
            </w:pPr>
            <w:r>
              <w:t>40</w:t>
            </w:r>
          </w:p>
        </w:tc>
        <w:tc>
          <w:tcPr>
            <w:tcW w:w="567" w:type="dxa"/>
            <w:tcBorders>
              <w:tl2br w:val="nil"/>
              <w:tr2bl w:val="nil"/>
            </w:tcBorders>
            <w:shd w:val="clear" w:color="auto" w:fill="auto"/>
            <w:vAlign w:val="center"/>
          </w:tcPr>
          <w:p w14:paraId="13B931BA" w14:textId="77777777" w:rsidR="00C666D5" w:rsidRPr="000A2556" w:rsidRDefault="00C666D5" w:rsidP="00C666D5">
            <w:pPr>
              <w:pStyle w:val="afffffffff9"/>
            </w:pPr>
            <w:r>
              <w:rPr>
                <w:rFonts w:hint="eastAsia"/>
              </w:rPr>
              <w:t>M</w:t>
            </w:r>
          </w:p>
        </w:tc>
        <w:tc>
          <w:tcPr>
            <w:tcW w:w="1984" w:type="dxa"/>
            <w:tcBorders>
              <w:tl2br w:val="nil"/>
              <w:tr2bl w:val="nil"/>
            </w:tcBorders>
            <w:shd w:val="clear" w:color="auto" w:fill="auto"/>
            <w:vAlign w:val="center"/>
          </w:tcPr>
          <w:p w14:paraId="42B56657" w14:textId="77777777" w:rsidR="00C666D5" w:rsidRPr="000A2556" w:rsidRDefault="00C666D5" w:rsidP="00C666D5">
            <w:pPr>
              <w:pStyle w:val="afffffffff9"/>
            </w:pPr>
            <w:r>
              <w:rPr>
                <w:rFonts w:hint="eastAsia"/>
              </w:rPr>
              <w:t>综合管廊</w:t>
            </w:r>
            <w:r w:rsidRPr="000A2556">
              <w:rPr>
                <w:rFonts w:hint="eastAsia"/>
              </w:rPr>
              <w:t>建设单位</w:t>
            </w:r>
          </w:p>
        </w:tc>
        <w:tc>
          <w:tcPr>
            <w:tcW w:w="2835" w:type="dxa"/>
            <w:tcBorders>
              <w:right w:val="single" w:sz="12" w:space="0" w:color="auto"/>
              <w:tl2br w:val="nil"/>
              <w:tr2bl w:val="nil"/>
            </w:tcBorders>
            <w:shd w:val="clear" w:color="auto" w:fill="auto"/>
            <w:vAlign w:val="center"/>
          </w:tcPr>
          <w:p w14:paraId="4423F32B" w14:textId="77777777" w:rsidR="00C666D5" w:rsidRPr="000A2556" w:rsidRDefault="00C666D5" w:rsidP="00C666D5">
            <w:pPr>
              <w:pStyle w:val="afffffffff9"/>
              <w:jc w:val="left"/>
            </w:pPr>
            <w:r w:rsidRPr="000A2556">
              <w:rPr>
                <w:rFonts w:hint="eastAsia"/>
              </w:rPr>
              <w:t>填写建设单位全称。</w:t>
            </w:r>
          </w:p>
        </w:tc>
      </w:tr>
      <w:tr w:rsidR="00C666D5" w14:paraId="5B2C4846" w14:textId="77777777" w:rsidTr="00C666D5">
        <w:trPr>
          <w:jc w:val="center"/>
        </w:trPr>
        <w:tc>
          <w:tcPr>
            <w:tcW w:w="567" w:type="dxa"/>
            <w:tcBorders>
              <w:left w:val="single" w:sz="12" w:space="0" w:color="auto"/>
              <w:tl2br w:val="nil"/>
              <w:tr2bl w:val="nil"/>
            </w:tcBorders>
            <w:shd w:val="clear" w:color="auto" w:fill="auto"/>
            <w:vAlign w:val="center"/>
          </w:tcPr>
          <w:p w14:paraId="25AFCCDE" w14:textId="77777777" w:rsidR="00C666D5" w:rsidRPr="000A2556" w:rsidRDefault="00C666D5" w:rsidP="00C666D5">
            <w:pPr>
              <w:pStyle w:val="afffffffff9"/>
            </w:pPr>
            <w:r w:rsidRPr="000A2556">
              <w:rPr>
                <w:rFonts w:hint="eastAsia"/>
              </w:rPr>
              <w:t>5</w:t>
            </w:r>
          </w:p>
        </w:tc>
        <w:tc>
          <w:tcPr>
            <w:tcW w:w="1559" w:type="dxa"/>
            <w:tcBorders>
              <w:tl2br w:val="nil"/>
              <w:tr2bl w:val="nil"/>
            </w:tcBorders>
            <w:shd w:val="clear" w:color="auto" w:fill="auto"/>
            <w:vAlign w:val="center"/>
          </w:tcPr>
          <w:p w14:paraId="6453377D" w14:textId="77777777" w:rsidR="00C666D5" w:rsidRPr="000A2556" w:rsidRDefault="00C666D5" w:rsidP="00C666D5">
            <w:pPr>
              <w:pStyle w:val="afffffffff9"/>
            </w:pPr>
            <w:r>
              <w:rPr>
                <w:rFonts w:hint="eastAsia"/>
              </w:rPr>
              <w:t>综合管廊</w:t>
            </w:r>
            <w:r w:rsidRPr="000A2556">
              <w:rPr>
                <w:rFonts w:hint="eastAsia"/>
              </w:rPr>
              <w:t>监理单位</w:t>
            </w:r>
          </w:p>
        </w:tc>
        <w:tc>
          <w:tcPr>
            <w:tcW w:w="1276" w:type="dxa"/>
            <w:tcBorders>
              <w:tl2br w:val="nil"/>
              <w:tr2bl w:val="nil"/>
            </w:tcBorders>
            <w:shd w:val="clear" w:color="auto" w:fill="auto"/>
            <w:vAlign w:val="center"/>
          </w:tcPr>
          <w:p w14:paraId="6784A441" w14:textId="77777777" w:rsidR="00C666D5" w:rsidRPr="000A2556" w:rsidRDefault="00C666D5" w:rsidP="00C666D5">
            <w:pPr>
              <w:pStyle w:val="afffffffff9"/>
            </w:pPr>
            <w:r w:rsidRPr="000A2556">
              <w:rPr>
                <w:rFonts w:hint="eastAsia"/>
              </w:rPr>
              <w:t>字符型</w:t>
            </w:r>
          </w:p>
        </w:tc>
        <w:tc>
          <w:tcPr>
            <w:tcW w:w="567" w:type="dxa"/>
            <w:tcBorders>
              <w:tl2br w:val="nil"/>
              <w:tr2bl w:val="nil"/>
            </w:tcBorders>
            <w:shd w:val="clear" w:color="auto" w:fill="auto"/>
            <w:vAlign w:val="center"/>
          </w:tcPr>
          <w:p w14:paraId="669E3664" w14:textId="77777777" w:rsidR="00C666D5" w:rsidRPr="000A2556" w:rsidRDefault="00C666D5" w:rsidP="00C666D5">
            <w:pPr>
              <w:pStyle w:val="afffffffff9"/>
            </w:pPr>
            <w:r>
              <w:t>40</w:t>
            </w:r>
          </w:p>
        </w:tc>
        <w:tc>
          <w:tcPr>
            <w:tcW w:w="567" w:type="dxa"/>
            <w:tcBorders>
              <w:tl2br w:val="nil"/>
              <w:tr2bl w:val="nil"/>
            </w:tcBorders>
            <w:shd w:val="clear" w:color="auto" w:fill="auto"/>
            <w:vAlign w:val="center"/>
          </w:tcPr>
          <w:p w14:paraId="5E997FEE" w14:textId="77777777" w:rsidR="00C666D5" w:rsidRPr="000A2556" w:rsidRDefault="00C666D5" w:rsidP="00C666D5">
            <w:pPr>
              <w:pStyle w:val="afffffffff9"/>
            </w:pPr>
            <w:r>
              <w:rPr>
                <w:rFonts w:hint="eastAsia"/>
              </w:rPr>
              <w:t>M</w:t>
            </w:r>
          </w:p>
        </w:tc>
        <w:tc>
          <w:tcPr>
            <w:tcW w:w="1984" w:type="dxa"/>
            <w:tcBorders>
              <w:tl2br w:val="nil"/>
              <w:tr2bl w:val="nil"/>
            </w:tcBorders>
            <w:shd w:val="clear" w:color="auto" w:fill="auto"/>
            <w:vAlign w:val="center"/>
          </w:tcPr>
          <w:p w14:paraId="41CDB2FD" w14:textId="77777777" w:rsidR="00C666D5" w:rsidRPr="000A2556" w:rsidRDefault="00C666D5" w:rsidP="00C666D5">
            <w:pPr>
              <w:pStyle w:val="afffffffff9"/>
            </w:pPr>
            <w:r>
              <w:rPr>
                <w:rFonts w:hint="eastAsia"/>
              </w:rPr>
              <w:t>综合管廊</w:t>
            </w:r>
            <w:r w:rsidRPr="000A2556">
              <w:rPr>
                <w:rFonts w:hint="eastAsia"/>
              </w:rPr>
              <w:t>监理单位</w:t>
            </w:r>
          </w:p>
        </w:tc>
        <w:tc>
          <w:tcPr>
            <w:tcW w:w="2835" w:type="dxa"/>
            <w:tcBorders>
              <w:right w:val="single" w:sz="12" w:space="0" w:color="auto"/>
              <w:tl2br w:val="nil"/>
              <w:tr2bl w:val="nil"/>
            </w:tcBorders>
            <w:shd w:val="clear" w:color="auto" w:fill="auto"/>
            <w:vAlign w:val="center"/>
          </w:tcPr>
          <w:p w14:paraId="0B587279" w14:textId="77777777" w:rsidR="00C666D5" w:rsidRPr="000A2556" w:rsidRDefault="00C666D5" w:rsidP="00C666D5">
            <w:pPr>
              <w:pStyle w:val="afffffffff9"/>
              <w:jc w:val="left"/>
            </w:pPr>
            <w:r w:rsidRPr="000A2556">
              <w:rPr>
                <w:rFonts w:hint="eastAsia"/>
              </w:rPr>
              <w:t>填写监理单位全称。</w:t>
            </w:r>
          </w:p>
        </w:tc>
      </w:tr>
      <w:tr w:rsidR="00C666D5" w14:paraId="53D01D3F" w14:textId="77777777" w:rsidTr="00C666D5">
        <w:trPr>
          <w:jc w:val="center"/>
        </w:trPr>
        <w:tc>
          <w:tcPr>
            <w:tcW w:w="567" w:type="dxa"/>
            <w:tcBorders>
              <w:left w:val="single" w:sz="12" w:space="0" w:color="auto"/>
              <w:tl2br w:val="nil"/>
              <w:tr2bl w:val="nil"/>
            </w:tcBorders>
            <w:shd w:val="clear" w:color="auto" w:fill="auto"/>
            <w:vAlign w:val="center"/>
          </w:tcPr>
          <w:p w14:paraId="4CDD87BC" w14:textId="77777777" w:rsidR="00C666D5" w:rsidRPr="000A2556" w:rsidRDefault="00C666D5" w:rsidP="00C666D5">
            <w:pPr>
              <w:pStyle w:val="afffffffff9"/>
            </w:pPr>
            <w:r w:rsidRPr="000A2556">
              <w:rPr>
                <w:rFonts w:hint="eastAsia"/>
              </w:rPr>
              <w:t>6</w:t>
            </w:r>
          </w:p>
        </w:tc>
        <w:tc>
          <w:tcPr>
            <w:tcW w:w="1559" w:type="dxa"/>
            <w:tcBorders>
              <w:tl2br w:val="nil"/>
              <w:tr2bl w:val="nil"/>
            </w:tcBorders>
            <w:shd w:val="clear" w:color="auto" w:fill="auto"/>
            <w:vAlign w:val="center"/>
          </w:tcPr>
          <w:p w14:paraId="69AD1D1F" w14:textId="77777777" w:rsidR="00C666D5" w:rsidRPr="000A2556" w:rsidRDefault="00C666D5" w:rsidP="00C666D5">
            <w:pPr>
              <w:pStyle w:val="afffffffff9"/>
            </w:pPr>
            <w:r w:rsidRPr="000A2556">
              <w:rPr>
                <w:rFonts w:hint="eastAsia"/>
              </w:rPr>
              <w:t>综合管廊运营管理单位</w:t>
            </w:r>
          </w:p>
        </w:tc>
        <w:tc>
          <w:tcPr>
            <w:tcW w:w="1276" w:type="dxa"/>
            <w:tcBorders>
              <w:tl2br w:val="nil"/>
              <w:tr2bl w:val="nil"/>
            </w:tcBorders>
            <w:shd w:val="clear" w:color="auto" w:fill="auto"/>
            <w:vAlign w:val="center"/>
          </w:tcPr>
          <w:p w14:paraId="314328B2" w14:textId="77777777" w:rsidR="00C666D5" w:rsidRPr="000A2556" w:rsidRDefault="00C666D5" w:rsidP="00C666D5">
            <w:pPr>
              <w:pStyle w:val="afffffffff9"/>
            </w:pPr>
            <w:r w:rsidRPr="000A2556">
              <w:rPr>
                <w:rFonts w:hint="eastAsia"/>
              </w:rPr>
              <w:t>字符型</w:t>
            </w:r>
          </w:p>
        </w:tc>
        <w:tc>
          <w:tcPr>
            <w:tcW w:w="567" w:type="dxa"/>
            <w:tcBorders>
              <w:tl2br w:val="nil"/>
              <w:tr2bl w:val="nil"/>
            </w:tcBorders>
            <w:shd w:val="clear" w:color="auto" w:fill="auto"/>
            <w:vAlign w:val="center"/>
          </w:tcPr>
          <w:p w14:paraId="787D06DB" w14:textId="77777777" w:rsidR="00C666D5" w:rsidRPr="000A2556" w:rsidRDefault="00C666D5" w:rsidP="00C666D5">
            <w:pPr>
              <w:pStyle w:val="afffffffff9"/>
            </w:pPr>
            <w:r>
              <w:t>40</w:t>
            </w:r>
          </w:p>
        </w:tc>
        <w:tc>
          <w:tcPr>
            <w:tcW w:w="567" w:type="dxa"/>
            <w:tcBorders>
              <w:tl2br w:val="nil"/>
              <w:tr2bl w:val="nil"/>
            </w:tcBorders>
            <w:shd w:val="clear" w:color="auto" w:fill="auto"/>
            <w:vAlign w:val="center"/>
          </w:tcPr>
          <w:p w14:paraId="6F7D09B9" w14:textId="77777777" w:rsidR="00C666D5" w:rsidRPr="000A2556" w:rsidRDefault="00C666D5" w:rsidP="00C666D5">
            <w:pPr>
              <w:pStyle w:val="afffffffff9"/>
            </w:pPr>
            <w:r>
              <w:rPr>
                <w:rFonts w:hint="eastAsia"/>
              </w:rPr>
              <w:t>M</w:t>
            </w:r>
          </w:p>
        </w:tc>
        <w:tc>
          <w:tcPr>
            <w:tcW w:w="1984" w:type="dxa"/>
            <w:tcBorders>
              <w:tl2br w:val="nil"/>
              <w:tr2bl w:val="nil"/>
            </w:tcBorders>
            <w:shd w:val="clear" w:color="auto" w:fill="auto"/>
            <w:vAlign w:val="center"/>
          </w:tcPr>
          <w:p w14:paraId="2AEAFC50" w14:textId="77777777" w:rsidR="00C666D5" w:rsidRPr="000A2556" w:rsidRDefault="00C666D5" w:rsidP="00C666D5">
            <w:pPr>
              <w:pStyle w:val="afffffffff9"/>
            </w:pPr>
            <w:r w:rsidRPr="000A2556">
              <w:rPr>
                <w:rFonts w:hint="eastAsia"/>
              </w:rPr>
              <w:t>综合管廊运营管理单位</w:t>
            </w:r>
          </w:p>
        </w:tc>
        <w:tc>
          <w:tcPr>
            <w:tcW w:w="2835" w:type="dxa"/>
            <w:tcBorders>
              <w:right w:val="single" w:sz="12" w:space="0" w:color="auto"/>
              <w:tl2br w:val="nil"/>
              <w:tr2bl w:val="nil"/>
            </w:tcBorders>
            <w:shd w:val="clear" w:color="auto" w:fill="auto"/>
            <w:vAlign w:val="center"/>
          </w:tcPr>
          <w:p w14:paraId="13DE5784" w14:textId="77777777" w:rsidR="00C666D5" w:rsidRPr="000A2556" w:rsidRDefault="00C666D5" w:rsidP="00C666D5">
            <w:pPr>
              <w:pStyle w:val="afffffffff9"/>
              <w:jc w:val="left"/>
            </w:pPr>
            <w:r w:rsidRPr="000A2556">
              <w:rPr>
                <w:rFonts w:hint="eastAsia"/>
              </w:rPr>
              <w:t>填写综合管廊运营管理单位全称。</w:t>
            </w:r>
          </w:p>
        </w:tc>
      </w:tr>
      <w:tr w:rsidR="00C666D5" w14:paraId="6C5FC918" w14:textId="77777777" w:rsidTr="00C666D5">
        <w:trPr>
          <w:jc w:val="center"/>
        </w:trPr>
        <w:tc>
          <w:tcPr>
            <w:tcW w:w="567" w:type="dxa"/>
            <w:tcBorders>
              <w:left w:val="single" w:sz="12" w:space="0" w:color="auto"/>
              <w:tl2br w:val="nil"/>
              <w:tr2bl w:val="nil"/>
            </w:tcBorders>
            <w:shd w:val="clear" w:color="auto" w:fill="auto"/>
            <w:vAlign w:val="center"/>
          </w:tcPr>
          <w:p w14:paraId="71FEDFDD" w14:textId="77777777" w:rsidR="00C666D5" w:rsidRPr="000A2556" w:rsidRDefault="00C666D5" w:rsidP="00C666D5">
            <w:pPr>
              <w:pStyle w:val="afffffffff9"/>
            </w:pPr>
            <w:r w:rsidRPr="000A2556">
              <w:rPr>
                <w:rFonts w:hint="eastAsia"/>
              </w:rPr>
              <w:t>7</w:t>
            </w:r>
          </w:p>
        </w:tc>
        <w:tc>
          <w:tcPr>
            <w:tcW w:w="1559" w:type="dxa"/>
            <w:tcBorders>
              <w:tl2br w:val="nil"/>
              <w:tr2bl w:val="nil"/>
            </w:tcBorders>
            <w:shd w:val="clear" w:color="auto" w:fill="auto"/>
            <w:vAlign w:val="center"/>
          </w:tcPr>
          <w:p w14:paraId="59DF034A" w14:textId="77777777" w:rsidR="00C666D5" w:rsidRPr="000A2556" w:rsidRDefault="00C666D5" w:rsidP="00C666D5">
            <w:pPr>
              <w:pStyle w:val="afffffffff9"/>
            </w:pPr>
            <w:r w:rsidRPr="000A2556">
              <w:rPr>
                <w:rFonts w:hint="eastAsia"/>
              </w:rPr>
              <w:t>开工时间</w:t>
            </w:r>
          </w:p>
        </w:tc>
        <w:tc>
          <w:tcPr>
            <w:tcW w:w="1276" w:type="dxa"/>
            <w:tcBorders>
              <w:tl2br w:val="nil"/>
              <w:tr2bl w:val="nil"/>
            </w:tcBorders>
            <w:shd w:val="clear" w:color="auto" w:fill="auto"/>
            <w:vAlign w:val="center"/>
          </w:tcPr>
          <w:p w14:paraId="5B8E1E33" w14:textId="77777777" w:rsidR="00C666D5" w:rsidRPr="000A2556" w:rsidRDefault="00C666D5" w:rsidP="00C666D5">
            <w:pPr>
              <w:pStyle w:val="afffffffff9"/>
            </w:pPr>
            <w:r w:rsidRPr="000A2556">
              <w:rPr>
                <w:rFonts w:hint="eastAsia"/>
              </w:rPr>
              <w:t>日期型</w:t>
            </w:r>
          </w:p>
        </w:tc>
        <w:tc>
          <w:tcPr>
            <w:tcW w:w="567" w:type="dxa"/>
            <w:tcBorders>
              <w:tl2br w:val="nil"/>
              <w:tr2bl w:val="nil"/>
            </w:tcBorders>
            <w:shd w:val="clear" w:color="auto" w:fill="auto"/>
            <w:vAlign w:val="center"/>
          </w:tcPr>
          <w:p w14:paraId="76296F14" w14:textId="77777777" w:rsidR="00C666D5" w:rsidRPr="000A2556" w:rsidRDefault="00C666D5" w:rsidP="00C666D5">
            <w:pPr>
              <w:pStyle w:val="afffffffff9"/>
            </w:pPr>
          </w:p>
        </w:tc>
        <w:tc>
          <w:tcPr>
            <w:tcW w:w="567" w:type="dxa"/>
            <w:tcBorders>
              <w:tl2br w:val="nil"/>
              <w:tr2bl w:val="nil"/>
            </w:tcBorders>
            <w:shd w:val="clear" w:color="auto" w:fill="auto"/>
            <w:vAlign w:val="center"/>
          </w:tcPr>
          <w:p w14:paraId="2E974954" w14:textId="77777777" w:rsidR="00C666D5" w:rsidRPr="000A2556" w:rsidRDefault="00C666D5" w:rsidP="00C666D5">
            <w:pPr>
              <w:pStyle w:val="afffffffff9"/>
            </w:pPr>
            <w:r>
              <w:rPr>
                <w:rFonts w:hint="eastAsia"/>
              </w:rPr>
              <w:t>C</w:t>
            </w:r>
          </w:p>
        </w:tc>
        <w:tc>
          <w:tcPr>
            <w:tcW w:w="1984" w:type="dxa"/>
            <w:tcBorders>
              <w:tl2br w:val="nil"/>
              <w:tr2bl w:val="nil"/>
            </w:tcBorders>
            <w:shd w:val="clear" w:color="auto" w:fill="auto"/>
            <w:vAlign w:val="center"/>
          </w:tcPr>
          <w:p w14:paraId="7CE4E71D" w14:textId="77777777" w:rsidR="00C666D5" w:rsidRPr="000A2556" w:rsidRDefault="00C666D5" w:rsidP="00C666D5">
            <w:pPr>
              <w:pStyle w:val="afffffffff9"/>
            </w:pPr>
            <w:r w:rsidRPr="000A2556">
              <w:rPr>
                <w:rFonts w:hint="eastAsia"/>
              </w:rPr>
              <w:t>综合管廊建设单位</w:t>
            </w:r>
          </w:p>
        </w:tc>
        <w:tc>
          <w:tcPr>
            <w:tcW w:w="2835" w:type="dxa"/>
            <w:tcBorders>
              <w:right w:val="single" w:sz="12" w:space="0" w:color="auto"/>
              <w:tl2br w:val="nil"/>
              <w:tr2bl w:val="nil"/>
            </w:tcBorders>
            <w:shd w:val="clear" w:color="auto" w:fill="auto"/>
            <w:vAlign w:val="center"/>
          </w:tcPr>
          <w:p w14:paraId="74834E4D" w14:textId="77777777" w:rsidR="00C666D5" w:rsidRPr="000A2556" w:rsidRDefault="00C666D5" w:rsidP="00C666D5">
            <w:pPr>
              <w:pStyle w:val="afffffffff9"/>
              <w:jc w:val="left"/>
            </w:pPr>
            <w:r>
              <w:rPr>
                <w:rFonts w:hint="eastAsia"/>
              </w:rPr>
              <w:t>按年月日排列</w:t>
            </w:r>
            <w:r w:rsidRPr="000A2556">
              <w:rPr>
                <w:rFonts w:hint="eastAsia"/>
              </w:rPr>
              <w:t>，如20220501。</w:t>
            </w:r>
          </w:p>
        </w:tc>
      </w:tr>
      <w:tr w:rsidR="00C666D5" w:rsidRPr="00A27DD1" w14:paraId="5481AC12" w14:textId="77777777" w:rsidTr="00C666D5">
        <w:trPr>
          <w:jc w:val="center"/>
        </w:trPr>
        <w:tc>
          <w:tcPr>
            <w:tcW w:w="567" w:type="dxa"/>
            <w:tcBorders>
              <w:left w:val="single" w:sz="12" w:space="0" w:color="auto"/>
              <w:tl2br w:val="nil"/>
              <w:tr2bl w:val="nil"/>
            </w:tcBorders>
            <w:shd w:val="clear" w:color="auto" w:fill="auto"/>
            <w:vAlign w:val="center"/>
          </w:tcPr>
          <w:p w14:paraId="31B297EE" w14:textId="77777777" w:rsidR="00C666D5" w:rsidRPr="000A2556" w:rsidRDefault="00C666D5" w:rsidP="00C666D5">
            <w:pPr>
              <w:pStyle w:val="afffffffff9"/>
            </w:pPr>
            <w:r w:rsidRPr="000A2556">
              <w:rPr>
                <w:rFonts w:hint="eastAsia"/>
              </w:rPr>
              <w:t>8</w:t>
            </w:r>
          </w:p>
        </w:tc>
        <w:tc>
          <w:tcPr>
            <w:tcW w:w="1559" w:type="dxa"/>
            <w:tcBorders>
              <w:tl2br w:val="nil"/>
              <w:tr2bl w:val="nil"/>
            </w:tcBorders>
            <w:shd w:val="clear" w:color="auto" w:fill="auto"/>
            <w:vAlign w:val="center"/>
          </w:tcPr>
          <w:p w14:paraId="2B7B42D4" w14:textId="77777777" w:rsidR="00C666D5" w:rsidRPr="000A2556" w:rsidRDefault="00C666D5" w:rsidP="00C666D5">
            <w:pPr>
              <w:pStyle w:val="afffffffff9"/>
            </w:pPr>
            <w:r w:rsidRPr="000A2556">
              <w:rPr>
                <w:rFonts w:hint="eastAsia"/>
              </w:rPr>
              <w:t>竣工时间</w:t>
            </w:r>
          </w:p>
        </w:tc>
        <w:tc>
          <w:tcPr>
            <w:tcW w:w="1276" w:type="dxa"/>
            <w:tcBorders>
              <w:tl2br w:val="nil"/>
              <w:tr2bl w:val="nil"/>
            </w:tcBorders>
            <w:shd w:val="clear" w:color="auto" w:fill="auto"/>
            <w:vAlign w:val="center"/>
          </w:tcPr>
          <w:p w14:paraId="32BF8FCA" w14:textId="77777777" w:rsidR="00C666D5" w:rsidRPr="000A2556" w:rsidRDefault="00C666D5" w:rsidP="00C666D5">
            <w:pPr>
              <w:pStyle w:val="afffffffff9"/>
            </w:pPr>
            <w:r w:rsidRPr="000A2556">
              <w:rPr>
                <w:rFonts w:hint="eastAsia"/>
              </w:rPr>
              <w:t>日期型</w:t>
            </w:r>
          </w:p>
        </w:tc>
        <w:tc>
          <w:tcPr>
            <w:tcW w:w="567" w:type="dxa"/>
            <w:tcBorders>
              <w:tl2br w:val="nil"/>
              <w:tr2bl w:val="nil"/>
            </w:tcBorders>
            <w:shd w:val="clear" w:color="auto" w:fill="auto"/>
            <w:vAlign w:val="center"/>
          </w:tcPr>
          <w:p w14:paraId="79FC0AE0" w14:textId="77777777" w:rsidR="00C666D5" w:rsidRPr="000A2556" w:rsidRDefault="00C666D5" w:rsidP="00C666D5">
            <w:pPr>
              <w:pStyle w:val="afffffffff9"/>
            </w:pPr>
          </w:p>
        </w:tc>
        <w:tc>
          <w:tcPr>
            <w:tcW w:w="567" w:type="dxa"/>
            <w:tcBorders>
              <w:tl2br w:val="nil"/>
              <w:tr2bl w:val="nil"/>
            </w:tcBorders>
            <w:shd w:val="clear" w:color="auto" w:fill="auto"/>
            <w:vAlign w:val="center"/>
          </w:tcPr>
          <w:p w14:paraId="553A330D" w14:textId="77777777" w:rsidR="00C666D5" w:rsidRPr="000A2556" w:rsidRDefault="00C666D5" w:rsidP="00C666D5">
            <w:pPr>
              <w:pStyle w:val="afffffffff9"/>
            </w:pPr>
            <w:r>
              <w:rPr>
                <w:rFonts w:hint="eastAsia"/>
              </w:rPr>
              <w:t>C</w:t>
            </w:r>
          </w:p>
        </w:tc>
        <w:tc>
          <w:tcPr>
            <w:tcW w:w="1984" w:type="dxa"/>
            <w:tcBorders>
              <w:tl2br w:val="nil"/>
              <w:tr2bl w:val="nil"/>
            </w:tcBorders>
            <w:shd w:val="clear" w:color="auto" w:fill="auto"/>
            <w:vAlign w:val="center"/>
          </w:tcPr>
          <w:p w14:paraId="34C56758" w14:textId="77777777" w:rsidR="00C666D5" w:rsidRPr="000A2556" w:rsidRDefault="00C666D5" w:rsidP="00C666D5">
            <w:pPr>
              <w:pStyle w:val="afffffffff9"/>
            </w:pPr>
            <w:r w:rsidRPr="000A2556">
              <w:rPr>
                <w:rFonts w:hint="eastAsia"/>
              </w:rPr>
              <w:t>综合管廊建设单位</w:t>
            </w:r>
          </w:p>
        </w:tc>
        <w:tc>
          <w:tcPr>
            <w:tcW w:w="2835" w:type="dxa"/>
            <w:tcBorders>
              <w:right w:val="single" w:sz="12" w:space="0" w:color="auto"/>
              <w:tl2br w:val="nil"/>
              <w:tr2bl w:val="nil"/>
            </w:tcBorders>
            <w:shd w:val="clear" w:color="auto" w:fill="auto"/>
            <w:vAlign w:val="center"/>
          </w:tcPr>
          <w:p w14:paraId="141A6AD8" w14:textId="77777777" w:rsidR="00C666D5" w:rsidRPr="000A2556" w:rsidRDefault="00C666D5" w:rsidP="00C666D5">
            <w:pPr>
              <w:pStyle w:val="afffffffff9"/>
              <w:jc w:val="left"/>
            </w:pPr>
            <w:r>
              <w:rPr>
                <w:rFonts w:hint="eastAsia"/>
              </w:rPr>
              <w:t>按年月日排列</w:t>
            </w:r>
            <w:r w:rsidRPr="000A2556">
              <w:rPr>
                <w:rFonts w:hint="eastAsia"/>
              </w:rPr>
              <w:t>，如20220501。</w:t>
            </w:r>
          </w:p>
        </w:tc>
      </w:tr>
      <w:tr w:rsidR="00C666D5" w:rsidRPr="00A27DD1" w14:paraId="4A580A85" w14:textId="77777777" w:rsidTr="00C666D5">
        <w:trPr>
          <w:jc w:val="center"/>
        </w:trPr>
        <w:tc>
          <w:tcPr>
            <w:tcW w:w="567" w:type="dxa"/>
            <w:tcBorders>
              <w:left w:val="single" w:sz="12" w:space="0" w:color="auto"/>
              <w:tl2br w:val="nil"/>
              <w:tr2bl w:val="nil"/>
            </w:tcBorders>
            <w:shd w:val="clear" w:color="auto" w:fill="auto"/>
            <w:vAlign w:val="center"/>
          </w:tcPr>
          <w:p w14:paraId="0DB312F2" w14:textId="77777777" w:rsidR="00C666D5" w:rsidRPr="000A2556" w:rsidRDefault="00C666D5" w:rsidP="00C666D5">
            <w:pPr>
              <w:pStyle w:val="afffffffff9"/>
            </w:pPr>
            <w:r>
              <w:rPr>
                <w:rFonts w:hint="eastAsia"/>
              </w:rPr>
              <w:t>9</w:t>
            </w:r>
          </w:p>
        </w:tc>
        <w:tc>
          <w:tcPr>
            <w:tcW w:w="1559" w:type="dxa"/>
            <w:tcBorders>
              <w:tl2br w:val="nil"/>
              <w:tr2bl w:val="nil"/>
            </w:tcBorders>
            <w:shd w:val="clear" w:color="auto" w:fill="auto"/>
            <w:vAlign w:val="center"/>
          </w:tcPr>
          <w:p w14:paraId="29EA90AD" w14:textId="77777777" w:rsidR="00C666D5" w:rsidRPr="000A2556" w:rsidRDefault="00C666D5" w:rsidP="00C666D5">
            <w:pPr>
              <w:pStyle w:val="afffffffff9"/>
            </w:pPr>
            <w:r w:rsidRPr="000A2556">
              <w:rPr>
                <w:rFonts w:hint="eastAsia"/>
              </w:rPr>
              <w:t>投运时间</w:t>
            </w:r>
          </w:p>
        </w:tc>
        <w:tc>
          <w:tcPr>
            <w:tcW w:w="1276" w:type="dxa"/>
            <w:tcBorders>
              <w:tl2br w:val="nil"/>
              <w:tr2bl w:val="nil"/>
            </w:tcBorders>
            <w:shd w:val="clear" w:color="auto" w:fill="auto"/>
            <w:vAlign w:val="center"/>
          </w:tcPr>
          <w:p w14:paraId="26BD109F" w14:textId="77777777" w:rsidR="00C666D5" w:rsidRPr="000A2556" w:rsidRDefault="00C666D5" w:rsidP="00C666D5">
            <w:pPr>
              <w:pStyle w:val="afffffffff9"/>
            </w:pPr>
            <w:r w:rsidRPr="000A2556">
              <w:rPr>
                <w:rFonts w:hint="eastAsia"/>
              </w:rPr>
              <w:t>日期型</w:t>
            </w:r>
          </w:p>
        </w:tc>
        <w:tc>
          <w:tcPr>
            <w:tcW w:w="567" w:type="dxa"/>
            <w:tcBorders>
              <w:tl2br w:val="nil"/>
              <w:tr2bl w:val="nil"/>
            </w:tcBorders>
            <w:shd w:val="clear" w:color="auto" w:fill="auto"/>
            <w:vAlign w:val="center"/>
          </w:tcPr>
          <w:p w14:paraId="3E335A16" w14:textId="77777777" w:rsidR="00C666D5" w:rsidRPr="000A2556" w:rsidRDefault="00C666D5" w:rsidP="00C666D5">
            <w:pPr>
              <w:pStyle w:val="afffffffff9"/>
            </w:pPr>
          </w:p>
        </w:tc>
        <w:tc>
          <w:tcPr>
            <w:tcW w:w="567" w:type="dxa"/>
            <w:tcBorders>
              <w:tl2br w:val="nil"/>
              <w:tr2bl w:val="nil"/>
            </w:tcBorders>
            <w:shd w:val="clear" w:color="auto" w:fill="auto"/>
            <w:vAlign w:val="center"/>
          </w:tcPr>
          <w:p w14:paraId="5313CBEB" w14:textId="77777777" w:rsidR="00C666D5" w:rsidRPr="000A2556" w:rsidRDefault="00C666D5" w:rsidP="00C666D5">
            <w:pPr>
              <w:pStyle w:val="afffffffff9"/>
            </w:pPr>
            <w:r>
              <w:rPr>
                <w:rFonts w:hint="eastAsia"/>
              </w:rPr>
              <w:t>C</w:t>
            </w:r>
          </w:p>
        </w:tc>
        <w:tc>
          <w:tcPr>
            <w:tcW w:w="1984" w:type="dxa"/>
            <w:tcBorders>
              <w:tl2br w:val="nil"/>
              <w:tr2bl w:val="nil"/>
            </w:tcBorders>
            <w:shd w:val="clear" w:color="auto" w:fill="auto"/>
            <w:vAlign w:val="center"/>
          </w:tcPr>
          <w:p w14:paraId="3982CC9D" w14:textId="77777777" w:rsidR="00C666D5" w:rsidRPr="000A2556" w:rsidRDefault="00C666D5" w:rsidP="00C666D5">
            <w:pPr>
              <w:pStyle w:val="afffffffff9"/>
            </w:pPr>
            <w:r w:rsidRPr="000A2556">
              <w:rPr>
                <w:rFonts w:hint="eastAsia"/>
              </w:rPr>
              <w:t>综合管廊运营管理单位</w:t>
            </w:r>
          </w:p>
        </w:tc>
        <w:tc>
          <w:tcPr>
            <w:tcW w:w="2835" w:type="dxa"/>
            <w:tcBorders>
              <w:right w:val="single" w:sz="12" w:space="0" w:color="auto"/>
              <w:tl2br w:val="nil"/>
              <w:tr2bl w:val="nil"/>
            </w:tcBorders>
            <w:shd w:val="clear" w:color="auto" w:fill="auto"/>
            <w:vAlign w:val="center"/>
          </w:tcPr>
          <w:p w14:paraId="69F07F7F" w14:textId="77777777" w:rsidR="00C666D5" w:rsidRPr="000A2556" w:rsidRDefault="00C666D5" w:rsidP="00C666D5">
            <w:pPr>
              <w:pStyle w:val="afffffffff9"/>
              <w:jc w:val="left"/>
            </w:pPr>
            <w:r>
              <w:rPr>
                <w:rFonts w:hint="eastAsia"/>
              </w:rPr>
              <w:t>按年月日排列</w:t>
            </w:r>
            <w:r w:rsidRPr="000A2556">
              <w:rPr>
                <w:rFonts w:hint="eastAsia"/>
              </w:rPr>
              <w:t>，如20220501。</w:t>
            </w:r>
          </w:p>
        </w:tc>
      </w:tr>
      <w:tr w:rsidR="00C666D5" w:rsidRPr="00A27DD1" w14:paraId="7F5D42B0" w14:textId="77777777" w:rsidTr="00C666D5">
        <w:trPr>
          <w:jc w:val="center"/>
        </w:trPr>
        <w:tc>
          <w:tcPr>
            <w:tcW w:w="567" w:type="dxa"/>
            <w:tcBorders>
              <w:left w:val="single" w:sz="12" w:space="0" w:color="auto"/>
              <w:bottom w:val="single" w:sz="12" w:space="0" w:color="auto"/>
              <w:tl2br w:val="nil"/>
              <w:tr2bl w:val="nil"/>
            </w:tcBorders>
            <w:shd w:val="clear" w:color="auto" w:fill="auto"/>
            <w:vAlign w:val="center"/>
          </w:tcPr>
          <w:p w14:paraId="2E9872EC" w14:textId="77777777" w:rsidR="00C666D5" w:rsidRPr="000A2556" w:rsidRDefault="00C666D5" w:rsidP="00C666D5">
            <w:pPr>
              <w:pStyle w:val="afffffffff9"/>
            </w:pPr>
            <w:r>
              <w:rPr>
                <w:rFonts w:hint="eastAsia"/>
              </w:rPr>
              <w:t>10</w:t>
            </w:r>
          </w:p>
        </w:tc>
        <w:tc>
          <w:tcPr>
            <w:tcW w:w="1559" w:type="dxa"/>
            <w:tcBorders>
              <w:bottom w:val="single" w:sz="12" w:space="0" w:color="auto"/>
              <w:tl2br w:val="nil"/>
              <w:tr2bl w:val="nil"/>
            </w:tcBorders>
            <w:shd w:val="clear" w:color="auto" w:fill="auto"/>
            <w:vAlign w:val="center"/>
          </w:tcPr>
          <w:p w14:paraId="297DA313" w14:textId="77777777" w:rsidR="00C666D5" w:rsidRPr="000A2556" w:rsidRDefault="00C666D5" w:rsidP="00C666D5">
            <w:pPr>
              <w:pStyle w:val="afffffffff9"/>
            </w:pPr>
            <w:r w:rsidRPr="000A2556">
              <w:rPr>
                <w:rFonts w:hint="eastAsia"/>
              </w:rPr>
              <w:t>废弃时间</w:t>
            </w:r>
          </w:p>
        </w:tc>
        <w:tc>
          <w:tcPr>
            <w:tcW w:w="1276" w:type="dxa"/>
            <w:tcBorders>
              <w:bottom w:val="single" w:sz="12" w:space="0" w:color="auto"/>
              <w:tl2br w:val="nil"/>
              <w:tr2bl w:val="nil"/>
            </w:tcBorders>
            <w:shd w:val="clear" w:color="auto" w:fill="auto"/>
            <w:vAlign w:val="center"/>
          </w:tcPr>
          <w:p w14:paraId="53E5D37D" w14:textId="77777777" w:rsidR="00C666D5" w:rsidRPr="000A2556" w:rsidRDefault="00C666D5" w:rsidP="00C666D5">
            <w:pPr>
              <w:pStyle w:val="afffffffff9"/>
            </w:pPr>
            <w:r w:rsidRPr="000A2556">
              <w:rPr>
                <w:rFonts w:hint="eastAsia"/>
              </w:rPr>
              <w:t>日期型</w:t>
            </w:r>
          </w:p>
        </w:tc>
        <w:tc>
          <w:tcPr>
            <w:tcW w:w="567" w:type="dxa"/>
            <w:tcBorders>
              <w:bottom w:val="single" w:sz="12" w:space="0" w:color="auto"/>
              <w:tl2br w:val="nil"/>
              <w:tr2bl w:val="nil"/>
            </w:tcBorders>
            <w:shd w:val="clear" w:color="auto" w:fill="auto"/>
            <w:vAlign w:val="center"/>
          </w:tcPr>
          <w:p w14:paraId="32EF361B" w14:textId="77777777" w:rsidR="00C666D5" w:rsidRPr="000A2556" w:rsidRDefault="00C666D5" w:rsidP="00C666D5">
            <w:pPr>
              <w:pStyle w:val="afffffffff9"/>
            </w:pPr>
          </w:p>
        </w:tc>
        <w:tc>
          <w:tcPr>
            <w:tcW w:w="567" w:type="dxa"/>
            <w:tcBorders>
              <w:bottom w:val="single" w:sz="12" w:space="0" w:color="auto"/>
              <w:tl2br w:val="nil"/>
              <w:tr2bl w:val="nil"/>
            </w:tcBorders>
            <w:shd w:val="clear" w:color="auto" w:fill="auto"/>
            <w:vAlign w:val="center"/>
          </w:tcPr>
          <w:p w14:paraId="1DFB7F87" w14:textId="77777777" w:rsidR="00C666D5" w:rsidRPr="000A2556" w:rsidRDefault="00C666D5" w:rsidP="00C666D5">
            <w:pPr>
              <w:pStyle w:val="afffffffff9"/>
            </w:pPr>
            <w:r>
              <w:rPr>
                <w:rFonts w:hint="eastAsia"/>
              </w:rPr>
              <w:t>C</w:t>
            </w:r>
          </w:p>
        </w:tc>
        <w:tc>
          <w:tcPr>
            <w:tcW w:w="1984" w:type="dxa"/>
            <w:tcBorders>
              <w:bottom w:val="single" w:sz="12" w:space="0" w:color="auto"/>
              <w:tl2br w:val="nil"/>
              <w:tr2bl w:val="nil"/>
            </w:tcBorders>
            <w:shd w:val="clear" w:color="auto" w:fill="auto"/>
            <w:vAlign w:val="center"/>
          </w:tcPr>
          <w:p w14:paraId="54583017" w14:textId="77777777" w:rsidR="00C666D5" w:rsidRPr="000A2556" w:rsidRDefault="00C666D5" w:rsidP="00C666D5">
            <w:pPr>
              <w:pStyle w:val="afffffffff9"/>
            </w:pPr>
            <w:r w:rsidRPr="000A2556">
              <w:rPr>
                <w:rFonts w:hint="eastAsia"/>
              </w:rPr>
              <w:t>综合管廊运营管理单位</w:t>
            </w:r>
          </w:p>
        </w:tc>
        <w:tc>
          <w:tcPr>
            <w:tcW w:w="2835" w:type="dxa"/>
            <w:tcBorders>
              <w:bottom w:val="single" w:sz="12" w:space="0" w:color="auto"/>
              <w:right w:val="single" w:sz="12" w:space="0" w:color="auto"/>
              <w:tl2br w:val="nil"/>
              <w:tr2bl w:val="nil"/>
            </w:tcBorders>
            <w:shd w:val="clear" w:color="auto" w:fill="auto"/>
            <w:vAlign w:val="center"/>
          </w:tcPr>
          <w:p w14:paraId="5639B839" w14:textId="77777777" w:rsidR="00C666D5" w:rsidRPr="000A2556" w:rsidRDefault="00C666D5" w:rsidP="00C666D5">
            <w:pPr>
              <w:pStyle w:val="afffffffff9"/>
              <w:jc w:val="left"/>
            </w:pPr>
            <w:r>
              <w:rPr>
                <w:rFonts w:hint="eastAsia"/>
              </w:rPr>
              <w:t>按年月日排列</w:t>
            </w:r>
            <w:r w:rsidRPr="000A2556">
              <w:rPr>
                <w:rFonts w:hint="eastAsia"/>
              </w:rPr>
              <w:t>，如20220501。</w:t>
            </w:r>
          </w:p>
        </w:tc>
      </w:tr>
    </w:tbl>
    <w:p w14:paraId="37D44DED" w14:textId="77777777" w:rsidR="000A2556" w:rsidRDefault="000A2556" w:rsidP="000A2556">
      <w:pPr>
        <w:pStyle w:val="affffb"/>
        <w:ind w:firstLine="420"/>
      </w:pPr>
    </w:p>
    <w:p w14:paraId="66BE5DD4" w14:textId="77777777" w:rsidR="000A2556" w:rsidRDefault="000A2556">
      <w:pPr>
        <w:widowControl/>
        <w:adjustRightInd/>
        <w:spacing w:line="240" w:lineRule="auto"/>
        <w:jc w:val="left"/>
        <w:rPr>
          <w:rFonts w:ascii="黑体" w:eastAsia="黑体" w:hAnsi="Times New Roman"/>
          <w:kern w:val="21"/>
          <w:szCs w:val="20"/>
        </w:rPr>
      </w:pPr>
      <w:r>
        <w:rPr>
          <w:rFonts w:ascii="黑体" w:eastAsia="黑体" w:hAnsi="Times New Roman"/>
          <w:kern w:val="21"/>
          <w:szCs w:val="20"/>
        </w:rPr>
        <w:br w:type="page"/>
      </w:r>
    </w:p>
    <w:p w14:paraId="30227AF6" w14:textId="77777777" w:rsidR="001766ED" w:rsidRDefault="000A2556" w:rsidP="000A2556">
      <w:pPr>
        <w:pStyle w:val="aff4"/>
        <w:spacing w:before="156" w:after="156"/>
      </w:pPr>
      <w:bookmarkStart w:id="89" w:name="_Toc117580338"/>
      <w:r>
        <w:rPr>
          <w:rFonts w:hint="eastAsia"/>
        </w:rPr>
        <w:lastRenderedPageBreak/>
        <w:t>附属设施</w:t>
      </w:r>
      <w:r>
        <w:t>数据</w:t>
      </w:r>
      <w:r>
        <w:rPr>
          <w:rFonts w:hint="eastAsia"/>
        </w:rPr>
        <w:t>信息</w:t>
      </w:r>
      <w:bookmarkEnd w:id="89"/>
    </w:p>
    <w:p w14:paraId="35D40D41" w14:textId="77777777" w:rsidR="00B92672" w:rsidRDefault="00B92672" w:rsidP="00B92672">
      <w:pPr>
        <w:pStyle w:val="aff"/>
        <w:numPr>
          <w:ilvl w:val="0"/>
          <w:numId w:val="0"/>
        </w:numPr>
        <w:spacing w:before="156" w:after="156"/>
      </w:pPr>
      <w:r w:rsidRPr="00A27DD1">
        <w:rPr>
          <w:rFonts w:hint="eastAsia"/>
        </w:rPr>
        <w:t>表A.</w:t>
      </w:r>
      <w:r>
        <w:t>3</w:t>
      </w:r>
      <w:r w:rsidRPr="00A27DD1">
        <w:rPr>
          <w:rFonts w:hint="eastAsia"/>
        </w:rPr>
        <w:t>.</w:t>
      </w:r>
      <w:r>
        <w:t>1</w:t>
      </w:r>
      <w:r w:rsidRPr="00A27DD1">
        <w:rPr>
          <w:rFonts w:hint="eastAsia"/>
        </w:rPr>
        <w:t xml:space="preserve"> </w:t>
      </w:r>
      <w:r w:rsidRPr="00B92672">
        <w:rPr>
          <w:rFonts w:hint="eastAsia"/>
        </w:rPr>
        <w:t>附属设施基础特征数据信息表</w:t>
      </w:r>
    </w:p>
    <w:tbl>
      <w:tblPr>
        <w:tblStyle w:val="afffffffffc"/>
        <w:tblW w:w="9355" w:type="dxa"/>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567"/>
        <w:gridCol w:w="1559"/>
        <w:gridCol w:w="1276"/>
        <w:gridCol w:w="567"/>
        <w:gridCol w:w="567"/>
        <w:gridCol w:w="1984"/>
        <w:gridCol w:w="2835"/>
      </w:tblGrid>
      <w:tr w:rsidR="00F95397" w14:paraId="4D411601" w14:textId="77777777" w:rsidTr="00C666D5">
        <w:trPr>
          <w:tblHeader/>
          <w:jc w:val="center"/>
        </w:trPr>
        <w:tc>
          <w:tcPr>
            <w:tcW w:w="567" w:type="dxa"/>
            <w:tcBorders>
              <w:top w:val="single" w:sz="12" w:space="0" w:color="auto"/>
              <w:left w:val="single" w:sz="12" w:space="0" w:color="auto"/>
              <w:bottom w:val="single" w:sz="12" w:space="0" w:color="auto"/>
            </w:tcBorders>
            <w:shd w:val="clear" w:color="auto" w:fill="auto"/>
            <w:vAlign w:val="center"/>
          </w:tcPr>
          <w:p w14:paraId="230D40F2" w14:textId="77777777" w:rsidR="00F95397" w:rsidRDefault="00F95397" w:rsidP="009A258D">
            <w:pPr>
              <w:pStyle w:val="afffffffff9"/>
            </w:pPr>
            <w:r>
              <w:rPr>
                <w:rFonts w:hint="eastAsia"/>
              </w:rPr>
              <w:t>序号</w:t>
            </w:r>
          </w:p>
        </w:tc>
        <w:tc>
          <w:tcPr>
            <w:tcW w:w="1559" w:type="dxa"/>
            <w:tcBorders>
              <w:top w:val="single" w:sz="12" w:space="0" w:color="auto"/>
              <w:bottom w:val="single" w:sz="12" w:space="0" w:color="auto"/>
            </w:tcBorders>
            <w:shd w:val="clear" w:color="auto" w:fill="auto"/>
            <w:vAlign w:val="center"/>
          </w:tcPr>
          <w:p w14:paraId="4E813E95" w14:textId="77777777" w:rsidR="00F95397" w:rsidRDefault="00F95397" w:rsidP="009A258D">
            <w:pPr>
              <w:pStyle w:val="afffffffff9"/>
            </w:pPr>
            <w:r>
              <w:rPr>
                <w:rFonts w:hint="eastAsia"/>
              </w:rPr>
              <w:t>字段名称</w:t>
            </w:r>
          </w:p>
        </w:tc>
        <w:tc>
          <w:tcPr>
            <w:tcW w:w="1276" w:type="dxa"/>
            <w:tcBorders>
              <w:top w:val="single" w:sz="12" w:space="0" w:color="auto"/>
              <w:bottom w:val="single" w:sz="12" w:space="0" w:color="auto"/>
            </w:tcBorders>
            <w:shd w:val="clear" w:color="auto" w:fill="auto"/>
            <w:vAlign w:val="center"/>
          </w:tcPr>
          <w:p w14:paraId="4F4ABC96" w14:textId="77777777" w:rsidR="00F95397" w:rsidRDefault="00F95397" w:rsidP="00A329CB">
            <w:pPr>
              <w:pStyle w:val="afffffffff9"/>
            </w:pPr>
            <w:r>
              <w:rPr>
                <w:rFonts w:hint="eastAsia"/>
              </w:rPr>
              <w:t>字段</w:t>
            </w:r>
            <w:r>
              <w:t>类型</w:t>
            </w:r>
          </w:p>
        </w:tc>
        <w:tc>
          <w:tcPr>
            <w:tcW w:w="567" w:type="dxa"/>
            <w:tcBorders>
              <w:top w:val="single" w:sz="12" w:space="0" w:color="auto"/>
              <w:bottom w:val="single" w:sz="12" w:space="0" w:color="auto"/>
            </w:tcBorders>
            <w:shd w:val="clear" w:color="auto" w:fill="auto"/>
            <w:vAlign w:val="center"/>
          </w:tcPr>
          <w:p w14:paraId="013193E6" w14:textId="77777777" w:rsidR="00F95397" w:rsidRDefault="00F95397" w:rsidP="009A258D">
            <w:pPr>
              <w:pStyle w:val="afffffffff9"/>
            </w:pPr>
            <w:r>
              <w:rPr>
                <w:rFonts w:hint="eastAsia"/>
              </w:rPr>
              <w:t>字段</w:t>
            </w:r>
          </w:p>
          <w:p w14:paraId="66038404" w14:textId="77777777" w:rsidR="00F95397" w:rsidRDefault="00F95397" w:rsidP="009A258D">
            <w:pPr>
              <w:pStyle w:val="afffffffff9"/>
            </w:pPr>
            <w:r>
              <w:t>长度</w:t>
            </w:r>
          </w:p>
        </w:tc>
        <w:tc>
          <w:tcPr>
            <w:tcW w:w="567" w:type="dxa"/>
            <w:tcBorders>
              <w:top w:val="single" w:sz="12" w:space="0" w:color="auto"/>
              <w:bottom w:val="single" w:sz="12" w:space="0" w:color="auto"/>
            </w:tcBorders>
            <w:shd w:val="clear" w:color="auto" w:fill="auto"/>
            <w:vAlign w:val="center"/>
          </w:tcPr>
          <w:p w14:paraId="2FEC86C4" w14:textId="77777777" w:rsidR="00F95397" w:rsidRDefault="00F95397" w:rsidP="009A258D">
            <w:pPr>
              <w:pStyle w:val="afffffffff9"/>
            </w:pPr>
            <w:r>
              <w:rPr>
                <w:rFonts w:hint="eastAsia"/>
              </w:rPr>
              <w:t>约束/</w:t>
            </w:r>
          </w:p>
          <w:p w14:paraId="1FFACF11" w14:textId="77777777" w:rsidR="00F95397" w:rsidRDefault="00F95397" w:rsidP="009A258D">
            <w:pPr>
              <w:pStyle w:val="afffffffff9"/>
            </w:pPr>
            <w:r>
              <w:rPr>
                <w:rFonts w:hint="eastAsia"/>
              </w:rPr>
              <w:t>条件</w:t>
            </w:r>
          </w:p>
        </w:tc>
        <w:tc>
          <w:tcPr>
            <w:tcW w:w="1984" w:type="dxa"/>
            <w:tcBorders>
              <w:top w:val="single" w:sz="12" w:space="0" w:color="auto"/>
              <w:bottom w:val="single" w:sz="12" w:space="0" w:color="auto"/>
            </w:tcBorders>
            <w:shd w:val="clear" w:color="auto" w:fill="auto"/>
            <w:vAlign w:val="center"/>
          </w:tcPr>
          <w:p w14:paraId="73E68C0D" w14:textId="77777777" w:rsidR="00F95397" w:rsidRDefault="00F95397" w:rsidP="009A258D">
            <w:pPr>
              <w:pStyle w:val="afffffffff9"/>
            </w:pPr>
            <w:r>
              <w:rPr>
                <w:rFonts w:hint="eastAsia"/>
              </w:rPr>
              <w:t>数据</w:t>
            </w:r>
            <w:r>
              <w:t>来源</w:t>
            </w:r>
          </w:p>
        </w:tc>
        <w:tc>
          <w:tcPr>
            <w:tcW w:w="2835" w:type="dxa"/>
            <w:tcBorders>
              <w:top w:val="single" w:sz="12" w:space="0" w:color="auto"/>
              <w:bottom w:val="single" w:sz="12" w:space="0" w:color="auto"/>
              <w:right w:val="single" w:sz="12" w:space="0" w:color="auto"/>
            </w:tcBorders>
            <w:shd w:val="clear" w:color="auto" w:fill="auto"/>
            <w:vAlign w:val="center"/>
          </w:tcPr>
          <w:p w14:paraId="6E97B67F" w14:textId="77777777" w:rsidR="00F95397" w:rsidRDefault="00F95397" w:rsidP="009A258D">
            <w:pPr>
              <w:pStyle w:val="afffffffff9"/>
            </w:pPr>
            <w:r>
              <w:rPr>
                <w:rFonts w:hint="eastAsia"/>
              </w:rPr>
              <w:t>说明</w:t>
            </w:r>
          </w:p>
        </w:tc>
      </w:tr>
      <w:tr w:rsidR="00C666D5" w14:paraId="6C311D81" w14:textId="77777777" w:rsidTr="00C666D5">
        <w:trPr>
          <w:jc w:val="center"/>
        </w:trPr>
        <w:tc>
          <w:tcPr>
            <w:tcW w:w="567" w:type="dxa"/>
            <w:tcBorders>
              <w:top w:val="single" w:sz="12" w:space="0" w:color="auto"/>
              <w:left w:val="single" w:sz="12" w:space="0" w:color="auto"/>
              <w:tl2br w:val="nil"/>
              <w:tr2bl w:val="nil"/>
            </w:tcBorders>
            <w:shd w:val="clear" w:color="auto" w:fill="auto"/>
            <w:vAlign w:val="center"/>
          </w:tcPr>
          <w:p w14:paraId="54F6058B" w14:textId="77777777" w:rsidR="00C666D5" w:rsidRPr="00B92672" w:rsidRDefault="00C666D5" w:rsidP="00C666D5">
            <w:pPr>
              <w:pStyle w:val="afffffffff9"/>
            </w:pPr>
            <w:r w:rsidRPr="00B92672">
              <w:rPr>
                <w:rFonts w:hint="eastAsia"/>
              </w:rPr>
              <w:t>1</w:t>
            </w:r>
          </w:p>
        </w:tc>
        <w:tc>
          <w:tcPr>
            <w:tcW w:w="1559" w:type="dxa"/>
            <w:tcBorders>
              <w:top w:val="single" w:sz="12" w:space="0" w:color="auto"/>
              <w:tl2br w:val="nil"/>
              <w:tr2bl w:val="nil"/>
            </w:tcBorders>
            <w:shd w:val="clear" w:color="auto" w:fill="auto"/>
            <w:vAlign w:val="center"/>
          </w:tcPr>
          <w:p w14:paraId="7D3F95E3" w14:textId="77777777" w:rsidR="00C666D5" w:rsidRPr="00B92672" w:rsidRDefault="00C666D5" w:rsidP="00C666D5">
            <w:pPr>
              <w:pStyle w:val="afffffffff9"/>
            </w:pPr>
            <w:r w:rsidRPr="00B92672">
              <w:rPr>
                <w:rFonts w:hint="eastAsia"/>
              </w:rPr>
              <w:t>综合管廊代码</w:t>
            </w:r>
          </w:p>
        </w:tc>
        <w:tc>
          <w:tcPr>
            <w:tcW w:w="1276" w:type="dxa"/>
            <w:tcBorders>
              <w:top w:val="single" w:sz="12" w:space="0" w:color="auto"/>
              <w:tl2br w:val="nil"/>
              <w:tr2bl w:val="nil"/>
            </w:tcBorders>
            <w:shd w:val="clear" w:color="auto" w:fill="auto"/>
            <w:vAlign w:val="center"/>
          </w:tcPr>
          <w:p w14:paraId="0B6610FE" w14:textId="77777777" w:rsidR="00C666D5" w:rsidRPr="00B92672" w:rsidRDefault="00C666D5" w:rsidP="00C666D5">
            <w:pPr>
              <w:pStyle w:val="afffffffff9"/>
            </w:pPr>
            <w:r w:rsidRPr="00B92672">
              <w:rPr>
                <w:rFonts w:hint="eastAsia"/>
              </w:rPr>
              <w:t>字符型</w:t>
            </w:r>
          </w:p>
        </w:tc>
        <w:tc>
          <w:tcPr>
            <w:tcW w:w="567" w:type="dxa"/>
            <w:tcBorders>
              <w:top w:val="single" w:sz="12" w:space="0" w:color="auto"/>
              <w:tl2br w:val="nil"/>
              <w:tr2bl w:val="nil"/>
            </w:tcBorders>
            <w:shd w:val="clear" w:color="auto" w:fill="auto"/>
            <w:vAlign w:val="center"/>
          </w:tcPr>
          <w:p w14:paraId="65A6868F" w14:textId="77777777" w:rsidR="00C666D5" w:rsidRPr="00B92672" w:rsidRDefault="00C666D5" w:rsidP="00C666D5">
            <w:pPr>
              <w:pStyle w:val="afffffffff9"/>
            </w:pPr>
            <w:r>
              <w:t>20</w:t>
            </w:r>
          </w:p>
        </w:tc>
        <w:tc>
          <w:tcPr>
            <w:tcW w:w="567" w:type="dxa"/>
            <w:tcBorders>
              <w:top w:val="single" w:sz="12" w:space="0" w:color="auto"/>
              <w:tl2br w:val="nil"/>
              <w:tr2bl w:val="nil"/>
            </w:tcBorders>
            <w:shd w:val="clear" w:color="auto" w:fill="auto"/>
            <w:vAlign w:val="center"/>
          </w:tcPr>
          <w:p w14:paraId="4085152F" w14:textId="77777777" w:rsidR="00C666D5" w:rsidRPr="00B92672" w:rsidRDefault="00C666D5" w:rsidP="00C666D5">
            <w:pPr>
              <w:pStyle w:val="afffffffff9"/>
            </w:pPr>
            <w:r w:rsidRPr="00B92672">
              <w:rPr>
                <w:rFonts w:hint="eastAsia"/>
              </w:rPr>
              <w:t>M</w:t>
            </w:r>
          </w:p>
        </w:tc>
        <w:tc>
          <w:tcPr>
            <w:tcW w:w="1984" w:type="dxa"/>
            <w:tcBorders>
              <w:top w:val="single" w:sz="12" w:space="0" w:color="auto"/>
              <w:tl2br w:val="nil"/>
              <w:tr2bl w:val="nil"/>
            </w:tcBorders>
            <w:shd w:val="clear" w:color="auto" w:fill="auto"/>
            <w:vAlign w:val="center"/>
          </w:tcPr>
          <w:p w14:paraId="4C8A81DE" w14:textId="77777777" w:rsidR="00C666D5" w:rsidRPr="00B92672" w:rsidRDefault="00C666D5" w:rsidP="00C666D5">
            <w:pPr>
              <w:pStyle w:val="afffffffff9"/>
            </w:pPr>
            <w:r w:rsidRPr="00B92672">
              <w:rPr>
                <w:rFonts w:hint="eastAsia"/>
              </w:rPr>
              <w:t>综合管廊规划单位</w:t>
            </w:r>
          </w:p>
        </w:tc>
        <w:tc>
          <w:tcPr>
            <w:tcW w:w="2835" w:type="dxa"/>
            <w:tcBorders>
              <w:top w:val="single" w:sz="12" w:space="0" w:color="auto"/>
              <w:right w:val="single" w:sz="12" w:space="0" w:color="auto"/>
              <w:tl2br w:val="nil"/>
              <w:tr2bl w:val="nil"/>
            </w:tcBorders>
            <w:shd w:val="clear" w:color="auto" w:fill="auto"/>
            <w:vAlign w:val="center"/>
          </w:tcPr>
          <w:p w14:paraId="78A4FAA9" w14:textId="77777777" w:rsidR="00C666D5" w:rsidRPr="00B92672" w:rsidRDefault="00C666D5" w:rsidP="00C666D5">
            <w:pPr>
              <w:pStyle w:val="afffffffff9"/>
              <w:jc w:val="left"/>
            </w:pPr>
            <w:r w:rsidRPr="001766ED">
              <w:rPr>
                <w:rFonts w:hint="eastAsia"/>
              </w:rPr>
              <w:t>按照本</w:t>
            </w:r>
            <w:r>
              <w:rPr>
                <w:rFonts w:hint="eastAsia"/>
              </w:rPr>
              <w:t>文件</w:t>
            </w:r>
            <w:r w:rsidRPr="001766ED">
              <w:rPr>
                <w:rFonts w:hint="eastAsia"/>
              </w:rPr>
              <w:t>第</w:t>
            </w:r>
            <w:r>
              <w:rPr>
                <w:rFonts w:hint="eastAsia"/>
              </w:rPr>
              <w:t>5</w:t>
            </w:r>
            <w:r w:rsidRPr="001766ED">
              <w:rPr>
                <w:rFonts w:hint="eastAsia"/>
              </w:rPr>
              <w:t>章</w:t>
            </w:r>
            <w:r>
              <w:rPr>
                <w:rFonts w:hint="eastAsia"/>
              </w:rPr>
              <w:t>实体代码的相关</w:t>
            </w:r>
            <w:r w:rsidRPr="001766ED">
              <w:rPr>
                <w:rFonts w:hint="eastAsia"/>
              </w:rPr>
              <w:t>要求</w:t>
            </w:r>
            <w:r>
              <w:rPr>
                <w:rFonts w:hint="eastAsia"/>
              </w:rPr>
              <w:t>填写</w:t>
            </w:r>
            <w:r w:rsidRPr="001766ED">
              <w:rPr>
                <w:rFonts w:hint="eastAsia"/>
              </w:rPr>
              <w:t>。</w:t>
            </w:r>
          </w:p>
        </w:tc>
      </w:tr>
      <w:tr w:rsidR="00E4523A" w14:paraId="08D0FC91" w14:textId="77777777" w:rsidTr="00C666D5">
        <w:trPr>
          <w:jc w:val="center"/>
        </w:trPr>
        <w:tc>
          <w:tcPr>
            <w:tcW w:w="567" w:type="dxa"/>
            <w:tcBorders>
              <w:left w:val="single" w:sz="12" w:space="0" w:color="auto"/>
              <w:tl2br w:val="nil"/>
              <w:tr2bl w:val="nil"/>
            </w:tcBorders>
            <w:shd w:val="clear" w:color="auto" w:fill="auto"/>
            <w:vAlign w:val="center"/>
          </w:tcPr>
          <w:p w14:paraId="3345BE4C" w14:textId="77777777" w:rsidR="00E4523A" w:rsidRPr="00B92672" w:rsidRDefault="00E4523A" w:rsidP="00E4523A">
            <w:pPr>
              <w:pStyle w:val="afffffffff9"/>
            </w:pPr>
            <w:r w:rsidRPr="00B92672">
              <w:rPr>
                <w:rFonts w:hint="eastAsia"/>
              </w:rPr>
              <w:t>2</w:t>
            </w:r>
          </w:p>
        </w:tc>
        <w:tc>
          <w:tcPr>
            <w:tcW w:w="1559" w:type="dxa"/>
            <w:tcBorders>
              <w:tl2br w:val="nil"/>
              <w:tr2bl w:val="nil"/>
            </w:tcBorders>
            <w:shd w:val="clear" w:color="auto" w:fill="auto"/>
            <w:vAlign w:val="center"/>
          </w:tcPr>
          <w:p w14:paraId="15A23AC2" w14:textId="77777777" w:rsidR="00E4523A" w:rsidRPr="00494D37" w:rsidRDefault="00E4523A" w:rsidP="00E4523A">
            <w:pPr>
              <w:pStyle w:val="afffffffff9"/>
            </w:pPr>
            <w:r>
              <w:rPr>
                <w:rFonts w:hint="eastAsia"/>
              </w:rPr>
              <w:t>设施</w:t>
            </w:r>
            <w:r w:rsidRPr="00494D37">
              <w:rPr>
                <w:rFonts w:hint="eastAsia"/>
              </w:rPr>
              <w:t>设备代码</w:t>
            </w:r>
          </w:p>
        </w:tc>
        <w:tc>
          <w:tcPr>
            <w:tcW w:w="1276" w:type="dxa"/>
            <w:tcBorders>
              <w:tl2br w:val="nil"/>
              <w:tr2bl w:val="nil"/>
            </w:tcBorders>
            <w:shd w:val="clear" w:color="auto" w:fill="auto"/>
            <w:vAlign w:val="center"/>
          </w:tcPr>
          <w:p w14:paraId="0BB4F374" w14:textId="77777777" w:rsidR="00E4523A" w:rsidRPr="00494D37" w:rsidRDefault="00E4523A" w:rsidP="00E4523A">
            <w:pPr>
              <w:pStyle w:val="afffffffff9"/>
            </w:pPr>
            <w:r w:rsidRPr="00494D37">
              <w:rPr>
                <w:rFonts w:hint="eastAsia"/>
              </w:rPr>
              <w:t>字符型</w:t>
            </w:r>
          </w:p>
        </w:tc>
        <w:tc>
          <w:tcPr>
            <w:tcW w:w="567" w:type="dxa"/>
            <w:tcBorders>
              <w:tl2br w:val="nil"/>
              <w:tr2bl w:val="nil"/>
            </w:tcBorders>
            <w:shd w:val="clear" w:color="auto" w:fill="auto"/>
            <w:vAlign w:val="center"/>
          </w:tcPr>
          <w:p w14:paraId="37EC6DDA" w14:textId="77777777" w:rsidR="00E4523A" w:rsidRPr="00494D37" w:rsidRDefault="00E4523A" w:rsidP="00E4523A">
            <w:pPr>
              <w:pStyle w:val="afffffffff9"/>
            </w:pPr>
            <w:r>
              <w:t>12</w:t>
            </w:r>
          </w:p>
        </w:tc>
        <w:tc>
          <w:tcPr>
            <w:tcW w:w="567" w:type="dxa"/>
            <w:tcBorders>
              <w:tl2br w:val="nil"/>
              <w:tr2bl w:val="nil"/>
            </w:tcBorders>
            <w:shd w:val="clear" w:color="auto" w:fill="auto"/>
            <w:vAlign w:val="center"/>
          </w:tcPr>
          <w:p w14:paraId="043F0D54" w14:textId="77777777" w:rsidR="00E4523A" w:rsidRPr="00494D37" w:rsidRDefault="00E4523A" w:rsidP="00E4523A">
            <w:pPr>
              <w:pStyle w:val="afffffffff9"/>
            </w:pPr>
            <w:r>
              <w:t>M</w:t>
            </w:r>
          </w:p>
        </w:tc>
        <w:tc>
          <w:tcPr>
            <w:tcW w:w="1984" w:type="dxa"/>
            <w:tcBorders>
              <w:tl2br w:val="nil"/>
              <w:tr2bl w:val="nil"/>
            </w:tcBorders>
            <w:shd w:val="clear" w:color="auto" w:fill="auto"/>
            <w:vAlign w:val="center"/>
          </w:tcPr>
          <w:p w14:paraId="01EF0DC9" w14:textId="77777777" w:rsidR="00E4523A" w:rsidRPr="00494D37" w:rsidRDefault="00E4523A" w:rsidP="00E4523A">
            <w:pPr>
              <w:pStyle w:val="afffffffff9"/>
            </w:pPr>
            <w:r w:rsidRPr="00494D37">
              <w:rPr>
                <w:rFonts w:hint="eastAsia"/>
              </w:rPr>
              <w:t>综合管廊建设单位/综合管廊运营管理单位</w:t>
            </w:r>
          </w:p>
        </w:tc>
        <w:tc>
          <w:tcPr>
            <w:tcW w:w="2835" w:type="dxa"/>
            <w:tcBorders>
              <w:right w:val="single" w:sz="12" w:space="0" w:color="auto"/>
              <w:tl2br w:val="nil"/>
              <w:tr2bl w:val="nil"/>
            </w:tcBorders>
            <w:shd w:val="clear" w:color="auto" w:fill="auto"/>
            <w:vAlign w:val="center"/>
          </w:tcPr>
          <w:p w14:paraId="4AF08952" w14:textId="77777777" w:rsidR="00E4523A" w:rsidRPr="00494D37" w:rsidRDefault="00E4523A" w:rsidP="00CB48C0">
            <w:pPr>
              <w:pStyle w:val="afffffffff9"/>
              <w:jc w:val="left"/>
            </w:pPr>
            <w:r w:rsidRPr="0010594E">
              <w:rPr>
                <w:rFonts w:hint="eastAsia"/>
              </w:rPr>
              <w:t>按照本文件第5章设施设备代码的相关要求填写。</w:t>
            </w:r>
          </w:p>
        </w:tc>
      </w:tr>
      <w:tr w:rsidR="00E4523A" w14:paraId="71010F4A" w14:textId="77777777" w:rsidTr="00C666D5">
        <w:trPr>
          <w:jc w:val="center"/>
        </w:trPr>
        <w:tc>
          <w:tcPr>
            <w:tcW w:w="567" w:type="dxa"/>
            <w:tcBorders>
              <w:left w:val="single" w:sz="12" w:space="0" w:color="auto"/>
              <w:tl2br w:val="nil"/>
              <w:tr2bl w:val="nil"/>
            </w:tcBorders>
            <w:shd w:val="clear" w:color="auto" w:fill="auto"/>
            <w:vAlign w:val="center"/>
          </w:tcPr>
          <w:p w14:paraId="5475EEC3" w14:textId="77777777" w:rsidR="00E4523A" w:rsidRPr="00B92672" w:rsidRDefault="00E4523A" w:rsidP="00E4523A">
            <w:pPr>
              <w:pStyle w:val="afffffffff9"/>
            </w:pPr>
            <w:r w:rsidRPr="00B92672">
              <w:rPr>
                <w:rFonts w:hint="eastAsia"/>
              </w:rPr>
              <w:t>3</w:t>
            </w:r>
          </w:p>
        </w:tc>
        <w:tc>
          <w:tcPr>
            <w:tcW w:w="1559" w:type="dxa"/>
            <w:tcBorders>
              <w:tl2br w:val="nil"/>
              <w:tr2bl w:val="nil"/>
            </w:tcBorders>
            <w:shd w:val="clear" w:color="auto" w:fill="auto"/>
            <w:vAlign w:val="center"/>
          </w:tcPr>
          <w:p w14:paraId="4B558F7F" w14:textId="77777777" w:rsidR="00E4523A" w:rsidRPr="00494D37" w:rsidRDefault="00E4523A" w:rsidP="00E4523A">
            <w:pPr>
              <w:pStyle w:val="afffffffff9"/>
            </w:pPr>
            <w:r>
              <w:rPr>
                <w:rFonts w:hint="eastAsia"/>
              </w:rPr>
              <w:t>设施</w:t>
            </w:r>
            <w:r w:rsidRPr="00494D37">
              <w:rPr>
                <w:rFonts w:hint="eastAsia"/>
              </w:rPr>
              <w:t>设备名称</w:t>
            </w:r>
          </w:p>
        </w:tc>
        <w:tc>
          <w:tcPr>
            <w:tcW w:w="1276" w:type="dxa"/>
            <w:tcBorders>
              <w:tl2br w:val="nil"/>
              <w:tr2bl w:val="nil"/>
            </w:tcBorders>
            <w:shd w:val="clear" w:color="auto" w:fill="auto"/>
            <w:vAlign w:val="center"/>
          </w:tcPr>
          <w:p w14:paraId="2C6EE11E" w14:textId="77777777" w:rsidR="00E4523A" w:rsidRPr="00494D37" w:rsidRDefault="00E4523A" w:rsidP="00E4523A">
            <w:pPr>
              <w:pStyle w:val="afffffffff9"/>
            </w:pPr>
            <w:r w:rsidRPr="00494D37">
              <w:rPr>
                <w:rFonts w:hint="eastAsia"/>
              </w:rPr>
              <w:t>字符型</w:t>
            </w:r>
          </w:p>
        </w:tc>
        <w:tc>
          <w:tcPr>
            <w:tcW w:w="567" w:type="dxa"/>
            <w:tcBorders>
              <w:tl2br w:val="nil"/>
              <w:tr2bl w:val="nil"/>
            </w:tcBorders>
            <w:shd w:val="clear" w:color="auto" w:fill="auto"/>
            <w:vAlign w:val="center"/>
          </w:tcPr>
          <w:p w14:paraId="34BEF78B" w14:textId="77777777" w:rsidR="00E4523A" w:rsidRPr="00494D37" w:rsidRDefault="00E4523A" w:rsidP="00E4523A">
            <w:pPr>
              <w:pStyle w:val="afffffffff9"/>
            </w:pPr>
            <w:r>
              <w:t>50</w:t>
            </w:r>
          </w:p>
        </w:tc>
        <w:tc>
          <w:tcPr>
            <w:tcW w:w="567" w:type="dxa"/>
            <w:tcBorders>
              <w:tl2br w:val="nil"/>
              <w:tr2bl w:val="nil"/>
            </w:tcBorders>
            <w:shd w:val="clear" w:color="auto" w:fill="auto"/>
            <w:vAlign w:val="center"/>
          </w:tcPr>
          <w:p w14:paraId="1D2B5974" w14:textId="77777777" w:rsidR="00E4523A" w:rsidRPr="00494D37" w:rsidRDefault="00E4523A" w:rsidP="00E4523A">
            <w:pPr>
              <w:pStyle w:val="afffffffff9"/>
            </w:pPr>
            <w:r w:rsidRPr="00494D37">
              <w:rPr>
                <w:rFonts w:hint="eastAsia"/>
              </w:rPr>
              <w:t>M</w:t>
            </w:r>
          </w:p>
        </w:tc>
        <w:tc>
          <w:tcPr>
            <w:tcW w:w="1984" w:type="dxa"/>
            <w:tcBorders>
              <w:tl2br w:val="nil"/>
              <w:tr2bl w:val="nil"/>
            </w:tcBorders>
            <w:shd w:val="clear" w:color="auto" w:fill="auto"/>
            <w:vAlign w:val="center"/>
          </w:tcPr>
          <w:p w14:paraId="23137555" w14:textId="77777777" w:rsidR="00E4523A" w:rsidRPr="00494D37" w:rsidRDefault="00E4523A" w:rsidP="00E4523A">
            <w:pPr>
              <w:pStyle w:val="afffffffff9"/>
            </w:pPr>
            <w:r w:rsidRPr="00494D37">
              <w:rPr>
                <w:rFonts w:hint="eastAsia"/>
              </w:rPr>
              <w:t>综合管廊建设单位/ 综合管廊运营管理单位</w:t>
            </w:r>
          </w:p>
        </w:tc>
        <w:tc>
          <w:tcPr>
            <w:tcW w:w="2835" w:type="dxa"/>
            <w:tcBorders>
              <w:right w:val="single" w:sz="12" w:space="0" w:color="auto"/>
              <w:tl2br w:val="nil"/>
              <w:tr2bl w:val="nil"/>
            </w:tcBorders>
            <w:shd w:val="clear" w:color="auto" w:fill="auto"/>
            <w:vAlign w:val="center"/>
          </w:tcPr>
          <w:p w14:paraId="3C890E94" w14:textId="77777777" w:rsidR="00E4523A" w:rsidRPr="00494D37" w:rsidRDefault="00E4523A" w:rsidP="00E4523A">
            <w:pPr>
              <w:pStyle w:val="afffffffff9"/>
              <w:jc w:val="left"/>
            </w:pPr>
          </w:p>
        </w:tc>
      </w:tr>
      <w:tr w:rsidR="00E4523A" w14:paraId="4E6177AC" w14:textId="77777777" w:rsidTr="00C666D5">
        <w:trPr>
          <w:jc w:val="center"/>
        </w:trPr>
        <w:tc>
          <w:tcPr>
            <w:tcW w:w="567" w:type="dxa"/>
            <w:tcBorders>
              <w:left w:val="single" w:sz="12" w:space="0" w:color="auto"/>
              <w:tl2br w:val="nil"/>
              <w:tr2bl w:val="nil"/>
            </w:tcBorders>
            <w:shd w:val="clear" w:color="auto" w:fill="auto"/>
            <w:vAlign w:val="center"/>
          </w:tcPr>
          <w:p w14:paraId="50B48DAE" w14:textId="77777777" w:rsidR="00E4523A" w:rsidRPr="00B92672" w:rsidRDefault="00E4523A" w:rsidP="00E4523A">
            <w:pPr>
              <w:pStyle w:val="afffffffff9"/>
            </w:pPr>
            <w:r w:rsidRPr="00B92672">
              <w:rPr>
                <w:rFonts w:hint="eastAsia"/>
              </w:rPr>
              <w:t>4</w:t>
            </w:r>
          </w:p>
        </w:tc>
        <w:tc>
          <w:tcPr>
            <w:tcW w:w="1559" w:type="dxa"/>
            <w:tcBorders>
              <w:tl2br w:val="nil"/>
              <w:tr2bl w:val="nil"/>
            </w:tcBorders>
            <w:shd w:val="clear" w:color="auto" w:fill="auto"/>
            <w:vAlign w:val="center"/>
          </w:tcPr>
          <w:p w14:paraId="39AC3988" w14:textId="77777777" w:rsidR="00E4523A" w:rsidRPr="00B92672" w:rsidRDefault="00E4523A" w:rsidP="00E4523A">
            <w:pPr>
              <w:pStyle w:val="afffffffff9"/>
            </w:pPr>
            <w:r w:rsidRPr="00B92672">
              <w:rPr>
                <w:rFonts w:hint="eastAsia"/>
              </w:rPr>
              <w:t>设备规格型号</w:t>
            </w:r>
          </w:p>
        </w:tc>
        <w:tc>
          <w:tcPr>
            <w:tcW w:w="1276" w:type="dxa"/>
            <w:tcBorders>
              <w:tl2br w:val="nil"/>
              <w:tr2bl w:val="nil"/>
            </w:tcBorders>
            <w:shd w:val="clear" w:color="auto" w:fill="auto"/>
            <w:vAlign w:val="center"/>
          </w:tcPr>
          <w:p w14:paraId="1F27F0C6" w14:textId="77777777" w:rsidR="00E4523A" w:rsidRPr="00B92672" w:rsidRDefault="00E4523A" w:rsidP="00E4523A">
            <w:pPr>
              <w:pStyle w:val="afffffffff9"/>
            </w:pPr>
            <w:r w:rsidRPr="00B92672">
              <w:rPr>
                <w:rFonts w:hint="eastAsia"/>
              </w:rPr>
              <w:t>字符型</w:t>
            </w:r>
          </w:p>
        </w:tc>
        <w:tc>
          <w:tcPr>
            <w:tcW w:w="567" w:type="dxa"/>
            <w:tcBorders>
              <w:tl2br w:val="nil"/>
              <w:tr2bl w:val="nil"/>
            </w:tcBorders>
            <w:shd w:val="clear" w:color="auto" w:fill="auto"/>
            <w:vAlign w:val="center"/>
          </w:tcPr>
          <w:p w14:paraId="5A4C91A7" w14:textId="77777777" w:rsidR="00E4523A" w:rsidRPr="00B92672" w:rsidRDefault="00E4523A" w:rsidP="00E4523A">
            <w:pPr>
              <w:pStyle w:val="afffffffff9"/>
            </w:pPr>
            <w:r>
              <w:t>40</w:t>
            </w:r>
          </w:p>
        </w:tc>
        <w:tc>
          <w:tcPr>
            <w:tcW w:w="567" w:type="dxa"/>
            <w:tcBorders>
              <w:tl2br w:val="nil"/>
              <w:tr2bl w:val="nil"/>
            </w:tcBorders>
            <w:shd w:val="clear" w:color="auto" w:fill="auto"/>
            <w:vAlign w:val="center"/>
          </w:tcPr>
          <w:p w14:paraId="467C9693" w14:textId="77777777" w:rsidR="00E4523A" w:rsidRPr="00B92672" w:rsidRDefault="00E4523A" w:rsidP="00E4523A">
            <w:pPr>
              <w:pStyle w:val="afffffffff9"/>
            </w:pPr>
            <w:r>
              <w:rPr>
                <w:rFonts w:hint="eastAsia"/>
              </w:rPr>
              <w:t>M</w:t>
            </w:r>
          </w:p>
        </w:tc>
        <w:tc>
          <w:tcPr>
            <w:tcW w:w="1984" w:type="dxa"/>
            <w:tcBorders>
              <w:tl2br w:val="nil"/>
              <w:tr2bl w:val="nil"/>
            </w:tcBorders>
            <w:shd w:val="clear" w:color="auto" w:fill="auto"/>
            <w:vAlign w:val="center"/>
          </w:tcPr>
          <w:p w14:paraId="34A95640" w14:textId="77777777" w:rsidR="00E4523A" w:rsidRPr="00B92672" w:rsidRDefault="00E4523A" w:rsidP="00E4523A">
            <w:pPr>
              <w:pStyle w:val="afffffffff9"/>
            </w:pPr>
            <w:r w:rsidRPr="00B92672">
              <w:rPr>
                <w:rFonts w:hint="eastAsia"/>
              </w:rPr>
              <w:t>综合管廊建设单位/综合管廊运营管理单位</w:t>
            </w:r>
          </w:p>
        </w:tc>
        <w:tc>
          <w:tcPr>
            <w:tcW w:w="2835" w:type="dxa"/>
            <w:tcBorders>
              <w:right w:val="single" w:sz="12" w:space="0" w:color="auto"/>
              <w:tl2br w:val="nil"/>
              <w:tr2bl w:val="nil"/>
            </w:tcBorders>
            <w:shd w:val="clear" w:color="auto" w:fill="auto"/>
            <w:vAlign w:val="center"/>
          </w:tcPr>
          <w:p w14:paraId="5F5EAEB6" w14:textId="77777777" w:rsidR="00E4523A" w:rsidRPr="00B92672" w:rsidRDefault="00E4523A" w:rsidP="00E4523A">
            <w:pPr>
              <w:pStyle w:val="afffffffff9"/>
              <w:jc w:val="left"/>
            </w:pPr>
            <w:r w:rsidRPr="00B92672">
              <w:rPr>
                <w:rFonts w:hint="eastAsia"/>
              </w:rPr>
              <w:t>按照产品说明书上的规格型号填写。</w:t>
            </w:r>
          </w:p>
        </w:tc>
      </w:tr>
      <w:tr w:rsidR="00E4523A" w14:paraId="47832B44" w14:textId="77777777" w:rsidTr="00C666D5">
        <w:trPr>
          <w:jc w:val="center"/>
        </w:trPr>
        <w:tc>
          <w:tcPr>
            <w:tcW w:w="567" w:type="dxa"/>
            <w:tcBorders>
              <w:left w:val="single" w:sz="12" w:space="0" w:color="auto"/>
              <w:tl2br w:val="nil"/>
              <w:tr2bl w:val="nil"/>
            </w:tcBorders>
            <w:shd w:val="clear" w:color="auto" w:fill="auto"/>
            <w:vAlign w:val="center"/>
          </w:tcPr>
          <w:p w14:paraId="0C38EF7C" w14:textId="77777777" w:rsidR="00E4523A" w:rsidRPr="00B92672" w:rsidRDefault="00E4523A" w:rsidP="00E4523A">
            <w:pPr>
              <w:pStyle w:val="afffffffff9"/>
            </w:pPr>
            <w:r w:rsidRPr="00B92672">
              <w:rPr>
                <w:rFonts w:hint="eastAsia"/>
              </w:rPr>
              <w:t>5</w:t>
            </w:r>
          </w:p>
        </w:tc>
        <w:tc>
          <w:tcPr>
            <w:tcW w:w="1559" w:type="dxa"/>
            <w:tcBorders>
              <w:tl2br w:val="nil"/>
              <w:tr2bl w:val="nil"/>
            </w:tcBorders>
            <w:shd w:val="clear" w:color="auto" w:fill="auto"/>
            <w:vAlign w:val="center"/>
          </w:tcPr>
          <w:p w14:paraId="7F480E08" w14:textId="77777777" w:rsidR="00E4523A" w:rsidRPr="00B92672" w:rsidRDefault="00E4523A" w:rsidP="00E4523A">
            <w:pPr>
              <w:pStyle w:val="afffffffff9"/>
            </w:pPr>
            <w:r w:rsidRPr="00B92672">
              <w:rPr>
                <w:rFonts w:hint="eastAsia"/>
              </w:rPr>
              <w:t>设备技术参数</w:t>
            </w:r>
          </w:p>
        </w:tc>
        <w:tc>
          <w:tcPr>
            <w:tcW w:w="1276" w:type="dxa"/>
            <w:tcBorders>
              <w:tl2br w:val="nil"/>
              <w:tr2bl w:val="nil"/>
            </w:tcBorders>
            <w:shd w:val="clear" w:color="auto" w:fill="auto"/>
            <w:vAlign w:val="center"/>
          </w:tcPr>
          <w:p w14:paraId="0A4F4CA2" w14:textId="77777777" w:rsidR="00E4523A" w:rsidRPr="00B92672" w:rsidRDefault="00E4523A" w:rsidP="00E4523A">
            <w:pPr>
              <w:pStyle w:val="afffffffff9"/>
            </w:pPr>
            <w:r w:rsidRPr="00B92672">
              <w:rPr>
                <w:rFonts w:hint="eastAsia"/>
              </w:rPr>
              <w:t>字符型</w:t>
            </w:r>
          </w:p>
        </w:tc>
        <w:tc>
          <w:tcPr>
            <w:tcW w:w="567" w:type="dxa"/>
            <w:tcBorders>
              <w:tl2br w:val="nil"/>
              <w:tr2bl w:val="nil"/>
            </w:tcBorders>
            <w:shd w:val="clear" w:color="auto" w:fill="auto"/>
            <w:vAlign w:val="center"/>
          </w:tcPr>
          <w:p w14:paraId="1F3BA2EB" w14:textId="77777777" w:rsidR="00E4523A" w:rsidRPr="00B92672" w:rsidRDefault="00E4523A" w:rsidP="00E4523A">
            <w:pPr>
              <w:pStyle w:val="afffffffff9"/>
            </w:pPr>
            <w:r>
              <w:t>40</w:t>
            </w:r>
          </w:p>
        </w:tc>
        <w:tc>
          <w:tcPr>
            <w:tcW w:w="567" w:type="dxa"/>
            <w:tcBorders>
              <w:tl2br w:val="nil"/>
              <w:tr2bl w:val="nil"/>
            </w:tcBorders>
            <w:shd w:val="clear" w:color="auto" w:fill="auto"/>
            <w:vAlign w:val="center"/>
          </w:tcPr>
          <w:p w14:paraId="4DE5D076" w14:textId="77777777" w:rsidR="00E4523A" w:rsidRPr="00B92672" w:rsidRDefault="00E4523A" w:rsidP="00E4523A">
            <w:pPr>
              <w:pStyle w:val="afffffffff9"/>
            </w:pPr>
            <w:r>
              <w:rPr>
                <w:rFonts w:hint="eastAsia"/>
              </w:rPr>
              <w:t>M</w:t>
            </w:r>
          </w:p>
        </w:tc>
        <w:tc>
          <w:tcPr>
            <w:tcW w:w="1984" w:type="dxa"/>
            <w:tcBorders>
              <w:tl2br w:val="nil"/>
              <w:tr2bl w:val="nil"/>
            </w:tcBorders>
            <w:shd w:val="clear" w:color="auto" w:fill="auto"/>
            <w:vAlign w:val="center"/>
          </w:tcPr>
          <w:p w14:paraId="047B1676" w14:textId="77777777" w:rsidR="00E4523A" w:rsidRPr="00B92672" w:rsidRDefault="00E4523A" w:rsidP="00E4523A">
            <w:pPr>
              <w:pStyle w:val="afffffffff9"/>
            </w:pPr>
            <w:r w:rsidRPr="00B92672">
              <w:rPr>
                <w:rFonts w:hint="eastAsia"/>
              </w:rPr>
              <w:t>综合管廊建设单位/综合管廊运营管理单位</w:t>
            </w:r>
          </w:p>
        </w:tc>
        <w:tc>
          <w:tcPr>
            <w:tcW w:w="2835" w:type="dxa"/>
            <w:tcBorders>
              <w:right w:val="single" w:sz="12" w:space="0" w:color="auto"/>
              <w:tl2br w:val="nil"/>
              <w:tr2bl w:val="nil"/>
            </w:tcBorders>
            <w:shd w:val="clear" w:color="auto" w:fill="auto"/>
            <w:vAlign w:val="center"/>
          </w:tcPr>
          <w:p w14:paraId="01196D4F" w14:textId="77777777" w:rsidR="00E4523A" w:rsidRPr="00B92672" w:rsidRDefault="00E4523A" w:rsidP="00E4523A">
            <w:pPr>
              <w:pStyle w:val="afffffffff9"/>
              <w:jc w:val="left"/>
            </w:pPr>
            <w:r w:rsidRPr="00B92672">
              <w:rPr>
                <w:rFonts w:hint="eastAsia"/>
              </w:rPr>
              <w:t>填写主要技术参数。</w:t>
            </w:r>
          </w:p>
        </w:tc>
      </w:tr>
      <w:tr w:rsidR="006172F8" w14:paraId="180F7CE5" w14:textId="77777777" w:rsidTr="00C666D5">
        <w:trPr>
          <w:jc w:val="center"/>
        </w:trPr>
        <w:tc>
          <w:tcPr>
            <w:tcW w:w="567" w:type="dxa"/>
            <w:tcBorders>
              <w:left w:val="single" w:sz="12" w:space="0" w:color="auto"/>
              <w:tl2br w:val="nil"/>
              <w:tr2bl w:val="nil"/>
            </w:tcBorders>
            <w:shd w:val="clear" w:color="auto" w:fill="auto"/>
            <w:vAlign w:val="center"/>
          </w:tcPr>
          <w:p w14:paraId="0E1FB90F" w14:textId="77777777" w:rsidR="006172F8" w:rsidRPr="00B92672" w:rsidRDefault="006172F8" w:rsidP="006172F8">
            <w:pPr>
              <w:pStyle w:val="afffffffff9"/>
            </w:pPr>
            <w:r w:rsidRPr="00B92672">
              <w:rPr>
                <w:rFonts w:hint="eastAsia"/>
              </w:rPr>
              <w:t>6</w:t>
            </w:r>
          </w:p>
        </w:tc>
        <w:tc>
          <w:tcPr>
            <w:tcW w:w="1559" w:type="dxa"/>
            <w:tcBorders>
              <w:tl2br w:val="nil"/>
              <w:tr2bl w:val="nil"/>
            </w:tcBorders>
            <w:shd w:val="clear" w:color="auto" w:fill="auto"/>
            <w:vAlign w:val="center"/>
          </w:tcPr>
          <w:p w14:paraId="720B1BDC" w14:textId="77777777" w:rsidR="006172F8" w:rsidRPr="006172F8" w:rsidRDefault="006172F8" w:rsidP="006172F8">
            <w:pPr>
              <w:pStyle w:val="afffffffff9"/>
            </w:pPr>
            <w:r w:rsidRPr="006172F8">
              <w:rPr>
                <w:rFonts w:hint="eastAsia"/>
              </w:rPr>
              <w:t>设备位置代码</w:t>
            </w:r>
          </w:p>
        </w:tc>
        <w:tc>
          <w:tcPr>
            <w:tcW w:w="1276" w:type="dxa"/>
            <w:tcBorders>
              <w:tl2br w:val="nil"/>
              <w:tr2bl w:val="nil"/>
            </w:tcBorders>
            <w:shd w:val="clear" w:color="auto" w:fill="auto"/>
            <w:vAlign w:val="center"/>
          </w:tcPr>
          <w:p w14:paraId="2F38B598" w14:textId="77777777" w:rsidR="006172F8" w:rsidRPr="006172F8" w:rsidRDefault="006172F8" w:rsidP="006172F8">
            <w:pPr>
              <w:pStyle w:val="afffffffff9"/>
            </w:pPr>
            <w:r w:rsidRPr="006172F8">
              <w:rPr>
                <w:rFonts w:hint="eastAsia"/>
              </w:rPr>
              <w:t>字符型</w:t>
            </w:r>
          </w:p>
        </w:tc>
        <w:tc>
          <w:tcPr>
            <w:tcW w:w="567" w:type="dxa"/>
            <w:tcBorders>
              <w:tl2br w:val="nil"/>
              <w:tr2bl w:val="nil"/>
            </w:tcBorders>
            <w:shd w:val="clear" w:color="auto" w:fill="auto"/>
            <w:vAlign w:val="center"/>
          </w:tcPr>
          <w:p w14:paraId="2D9B46A3" w14:textId="77777777" w:rsidR="006172F8" w:rsidRPr="006172F8" w:rsidRDefault="006172F8" w:rsidP="006172F8">
            <w:pPr>
              <w:pStyle w:val="afffffffff9"/>
            </w:pPr>
            <w:r w:rsidRPr="006172F8">
              <w:t>6</w:t>
            </w:r>
          </w:p>
        </w:tc>
        <w:tc>
          <w:tcPr>
            <w:tcW w:w="567" w:type="dxa"/>
            <w:tcBorders>
              <w:tl2br w:val="nil"/>
              <w:tr2bl w:val="nil"/>
            </w:tcBorders>
            <w:shd w:val="clear" w:color="auto" w:fill="auto"/>
            <w:vAlign w:val="center"/>
          </w:tcPr>
          <w:p w14:paraId="38F19A75" w14:textId="77777777" w:rsidR="006172F8" w:rsidRPr="006172F8" w:rsidRDefault="006172F8" w:rsidP="006172F8">
            <w:pPr>
              <w:pStyle w:val="afffffffff9"/>
            </w:pPr>
            <w:r w:rsidRPr="006172F8">
              <w:rPr>
                <w:rFonts w:hint="eastAsia"/>
              </w:rPr>
              <w:t>M</w:t>
            </w:r>
          </w:p>
        </w:tc>
        <w:tc>
          <w:tcPr>
            <w:tcW w:w="1984" w:type="dxa"/>
            <w:tcBorders>
              <w:tl2br w:val="nil"/>
              <w:tr2bl w:val="nil"/>
            </w:tcBorders>
            <w:shd w:val="clear" w:color="auto" w:fill="auto"/>
            <w:vAlign w:val="center"/>
          </w:tcPr>
          <w:p w14:paraId="27BF39AC" w14:textId="77777777" w:rsidR="006172F8" w:rsidRPr="006172F8" w:rsidRDefault="006172F8" w:rsidP="006172F8">
            <w:pPr>
              <w:pStyle w:val="afffffffff9"/>
            </w:pPr>
            <w:r w:rsidRPr="006172F8">
              <w:rPr>
                <w:rFonts w:hint="eastAsia"/>
              </w:rPr>
              <w:t>综合管廊建设单位/综合管廊运营管理单位</w:t>
            </w:r>
          </w:p>
        </w:tc>
        <w:tc>
          <w:tcPr>
            <w:tcW w:w="2835" w:type="dxa"/>
            <w:tcBorders>
              <w:right w:val="single" w:sz="12" w:space="0" w:color="auto"/>
              <w:tl2br w:val="nil"/>
              <w:tr2bl w:val="nil"/>
            </w:tcBorders>
            <w:shd w:val="clear" w:color="auto" w:fill="auto"/>
            <w:vAlign w:val="center"/>
          </w:tcPr>
          <w:p w14:paraId="6E1433AE" w14:textId="77777777" w:rsidR="006172F8" w:rsidRPr="00494D37" w:rsidRDefault="006172F8" w:rsidP="006172F8">
            <w:pPr>
              <w:pStyle w:val="afffffffff9"/>
              <w:jc w:val="left"/>
            </w:pPr>
            <w:r w:rsidRPr="006172F8">
              <w:rPr>
                <w:rFonts w:hint="eastAsia"/>
              </w:rPr>
              <w:t>按照本文件第5章扩展代码的相关要求填写。</w:t>
            </w:r>
          </w:p>
        </w:tc>
      </w:tr>
      <w:tr w:rsidR="006172F8" w14:paraId="0B1451AC" w14:textId="77777777" w:rsidTr="00C666D5">
        <w:trPr>
          <w:jc w:val="center"/>
        </w:trPr>
        <w:tc>
          <w:tcPr>
            <w:tcW w:w="567" w:type="dxa"/>
            <w:tcBorders>
              <w:left w:val="single" w:sz="12" w:space="0" w:color="auto"/>
              <w:tl2br w:val="nil"/>
              <w:tr2bl w:val="nil"/>
            </w:tcBorders>
            <w:shd w:val="clear" w:color="auto" w:fill="auto"/>
            <w:vAlign w:val="center"/>
          </w:tcPr>
          <w:p w14:paraId="25371936" w14:textId="77777777" w:rsidR="006172F8" w:rsidRPr="00B92672" w:rsidRDefault="006172F8" w:rsidP="006172F8">
            <w:pPr>
              <w:pStyle w:val="afffffffff9"/>
            </w:pPr>
            <w:r w:rsidRPr="00B92672">
              <w:rPr>
                <w:rFonts w:hint="eastAsia"/>
              </w:rPr>
              <w:t>7</w:t>
            </w:r>
          </w:p>
        </w:tc>
        <w:tc>
          <w:tcPr>
            <w:tcW w:w="1559" w:type="dxa"/>
            <w:tcBorders>
              <w:tl2br w:val="nil"/>
              <w:tr2bl w:val="nil"/>
            </w:tcBorders>
            <w:shd w:val="clear" w:color="auto" w:fill="auto"/>
            <w:vAlign w:val="center"/>
          </w:tcPr>
          <w:p w14:paraId="4DCEF30D" w14:textId="77777777" w:rsidR="006172F8" w:rsidRPr="00494D37" w:rsidRDefault="006172F8" w:rsidP="006172F8">
            <w:pPr>
              <w:pStyle w:val="afffffffff9"/>
            </w:pPr>
            <w:r w:rsidRPr="00494D37">
              <w:rPr>
                <w:rFonts w:hint="eastAsia"/>
              </w:rPr>
              <w:t>设备安装位置</w:t>
            </w:r>
          </w:p>
        </w:tc>
        <w:tc>
          <w:tcPr>
            <w:tcW w:w="1276" w:type="dxa"/>
            <w:tcBorders>
              <w:tl2br w:val="nil"/>
              <w:tr2bl w:val="nil"/>
            </w:tcBorders>
            <w:shd w:val="clear" w:color="auto" w:fill="auto"/>
            <w:vAlign w:val="center"/>
          </w:tcPr>
          <w:p w14:paraId="174F09AD" w14:textId="77777777" w:rsidR="006172F8" w:rsidRPr="00494D37" w:rsidRDefault="006172F8" w:rsidP="006172F8">
            <w:pPr>
              <w:pStyle w:val="afffffffff9"/>
            </w:pPr>
            <w:r w:rsidRPr="00494D37">
              <w:rPr>
                <w:rFonts w:hint="eastAsia"/>
              </w:rPr>
              <w:t>字符型</w:t>
            </w:r>
          </w:p>
        </w:tc>
        <w:tc>
          <w:tcPr>
            <w:tcW w:w="567" w:type="dxa"/>
            <w:tcBorders>
              <w:tl2br w:val="nil"/>
              <w:tr2bl w:val="nil"/>
            </w:tcBorders>
            <w:shd w:val="clear" w:color="auto" w:fill="auto"/>
            <w:vAlign w:val="center"/>
          </w:tcPr>
          <w:p w14:paraId="4E32DE0E" w14:textId="77777777" w:rsidR="006172F8" w:rsidRPr="00494D37" w:rsidRDefault="006172F8" w:rsidP="006172F8">
            <w:pPr>
              <w:pStyle w:val="afffffffff9"/>
            </w:pPr>
            <w:r>
              <w:t>20</w:t>
            </w:r>
          </w:p>
        </w:tc>
        <w:tc>
          <w:tcPr>
            <w:tcW w:w="567" w:type="dxa"/>
            <w:tcBorders>
              <w:tl2br w:val="nil"/>
              <w:tr2bl w:val="nil"/>
            </w:tcBorders>
            <w:shd w:val="clear" w:color="auto" w:fill="auto"/>
            <w:vAlign w:val="center"/>
          </w:tcPr>
          <w:p w14:paraId="107D9F5F" w14:textId="77777777" w:rsidR="006172F8" w:rsidRPr="00494D37" w:rsidRDefault="006172F8" w:rsidP="006172F8">
            <w:pPr>
              <w:pStyle w:val="afffffffff9"/>
            </w:pPr>
            <w:r w:rsidRPr="00494D37">
              <w:rPr>
                <w:rFonts w:hint="eastAsia"/>
              </w:rPr>
              <w:t>M</w:t>
            </w:r>
          </w:p>
        </w:tc>
        <w:tc>
          <w:tcPr>
            <w:tcW w:w="1984" w:type="dxa"/>
            <w:tcBorders>
              <w:tl2br w:val="nil"/>
              <w:tr2bl w:val="nil"/>
            </w:tcBorders>
            <w:shd w:val="clear" w:color="auto" w:fill="auto"/>
            <w:vAlign w:val="center"/>
          </w:tcPr>
          <w:p w14:paraId="3E57C2A6" w14:textId="77777777" w:rsidR="006172F8" w:rsidRPr="00494D37" w:rsidRDefault="006172F8" w:rsidP="006172F8">
            <w:pPr>
              <w:pStyle w:val="afffffffff9"/>
            </w:pPr>
            <w:r w:rsidRPr="00494D37">
              <w:rPr>
                <w:rFonts w:hint="eastAsia"/>
              </w:rPr>
              <w:t>综合管廊建设单位/综合管廊运营管理单位</w:t>
            </w:r>
          </w:p>
        </w:tc>
        <w:tc>
          <w:tcPr>
            <w:tcW w:w="2835" w:type="dxa"/>
            <w:tcBorders>
              <w:right w:val="single" w:sz="12" w:space="0" w:color="auto"/>
              <w:tl2br w:val="nil"/>
              <w:tr2bl w:val="nil"/>
            </w:tcBorders>
            <w:shd w:val="clear" w:color="auto" w:fill="auto"/>
            <w:vAlign w:val="center"/>
          </w:tcPr>
          <w:p w14:paraId="47D32A8E" w14:textId="77777777" w:rsidR="006172F8" w:rsidRPr="00494D37" w:rsidRDefault="006172F8" w:rsidP="006172F8">
            <w:pPr>
              <w:pStyle w:val="afffffffff9"/>
              <w:jc w:val="left"/>
            </w:pPr>
            <w:r w:rsidRPr="00494D37">
              <w:rPr>
                <w:rFonts w:hint="eastAsia"/>
              </w:rPr>
              <w:t>填写：舱室地面/舱室侧壁/舱室顶面/人行通道支架/管线分支口/人员出入口/吊装口/逃生口/通风口/风道/排水沟/集水坑/设备间（夹层）/其他。</w:t>
            </w:r>
          </w:p>
        </w:tc>
      </w:tr>
      <w:tr w:rsidR="006172F8" w14:paraId="7C5BA8E6" w14:textId="77777777" w:rsidTr="00C666D5">
        <w:trPr>
          <w:jc w:val="center"/>
        </w:trPr>
        <w:tc>
          <w:tcPr>
            <w:tcW w:w="567" w:type="dxa"/>
            <w:tcBorders>
              <w:left w:val="single" w:sz="12" w:space="0" w:color="auto"/>
              <w:tl2br w:val="nil"/>
              <w:tr2bl w:val="nil"/>
            </w:tcBorders>
            <w:shd w:val="clear" w:color="auto" w:fill="auto"/>
            <w:vAlign w:val="center"/>
          </w:tcPr>
          <w:p w14:paraId="258DDCEC" w14:textId="77777777" w:rsidR="006172F8" w:rsidRPr="00B92672" w:rsidRDefault="006172F8" w:rsidP="006172F8">
            <w:pPr>
              <w:pStyle w:val="afffffffff9"/>
            </w:pPr>
            <w:r w:rsidRPr="00B92672">
              <w:rPr>
                <w:rFonts w:hint="eastAsia"/>
              </w:rPr>
              <w:t>8</w:t>
            </w:r>
          </w:p>
        </w:tc>
        <w:tc>
          <w:tcPr>
            <w:tcW w:w="1559" w:type="dxa"/>
            <w:tcBorders>
              <w:tl2br w:val="nil"/>
              <w:tr2bl w:val="nil"/>
            </w:tcBorders>
            <w:shd w:val="clear" w:color="auto" w:fill="auto"/>
            <w:vAlign w:val="center"/>
          </w:tcPr>
          <w:p w14:paraId="4E610E5E" w14:textId="77777777" w:rsidR="006172F8" w:rsidRPr="00494D37" w:rsidRDefault="006172F8" w:rsidP="006172F8">
            <w:pPr>
              <w:pStyle w:val="afffffffff9"/>
            </w:pPr>
            <w:r w:rsidRPr="00494D37">
              <w:rPr>
                <w:rFonts w:hint="eastAsia"/>
              </w:rPr>
              <w:t>相对高度</w:t>
            </w:r>
          </w:p>
        </w:tc>
        <w:tc>
          <w:tcPr>
            <w:tcW w:w="1276" w:type="dxa"/>
            <w:tcBorders>
              <w:tl2br w:val="nil"/>
              <w:tr2bl w:val="nil"/>
            </w:tcBorders>
            <w:shd w:val="clear" w:color="auto" w:fill="auto"/>
            <w:vAlign w:val="center"/>
          </w:tcPr>
          <w:p w14:paraId="7C7114AC" w14:textId="77777777" w:rsidR="006172F8" w:rsidRPr="00494D37" w:rsidRDefault="006172F8" w:rsidP="006172F8">
            <w:pPr>
              <w:pStyle w:val="afffffffff9"/>
            </w:pPr>
            <w:r w:rsidRPr="00494D37">
              <w:rPr>
                <w:rFonts w:hint="eastAsia"/>
              </w:rPr>
              <w:t>字符型</w:t>
            </w:r>
          </w:p>
        </w:tc>
        <w:tc>
          <w:tcPr>
            <w:tcW w:w="567" w:type="dxa"/>
            <w:tcBorders>
              <w:tl2br w:val="nil"/>
              <w:tr2bl w:val="nil"/>
            </w:tcBorders>
            <w:shd w:val="clear" w:color="auto" w:fill="auto"/>
            <w:vAlign w:val="center"/>
          </w:tcPr>
          <w:p w14:paraId="1932F33D" w14:textId="77777777" w:rsidR="006172F8" w:rsidRPr="00494D37" w:rsidRDefault="006172F8" w:rsidP="006172F8">
            <w:pPr>
              <w:pStyle w:val="afffffffff9"/>
            </w:pPr>
            <w:r>
              <w:t>6</w:t>
            </w:r>
          </w:p>
        </w:tc>
        <w:tc>
          <w:tcPr>
            <w:tcW w:w="567" w:type="dxa"/>
            <w:tcBorders>
              <w:tl2br w:val="nil"/>
              <w:tr2bl w:val="nil"/>
            </w:tcBorders>
            <w:shd w:val="clear" w:color="auto" w:fill="auto"/>
            <w:vAlign w:val="center"/>
          </w:tcPr>
          <w:p w14:paraId="52AA1C3D" w14:textId="77777777" w:rsidR="006172F8" w:rsidRPr="00494D37" w:rsidRDefault="006172F8" w:rsidP="006172F8">
            <w:pPr>
              <w:pStyle w:val="afffffffff9"/>
            </w:pPr>
            <w:r w:rsidRPr="00494D37">
              <w:rPr>
                <w:rFonts w:hint="eastAsia"/>
              </w:rPr>
              <w:t>O</w:t>
            </w:r>
          </w:p>
        </w:tc>
        <w:tc>
          <w:tcPr>
            <w:tcW w:w="1984" w:type="dxa"/>
            <w:tcBorders>
              <w:tl2br w:val="nil"/>
              <w:tr2bl w:val="nil"/>
            </w:tcBorders>
            <w:shd w:val="clear" w:color="auto" w:fill="auto"/>
            <w:vAlign w:val="center"/>
          </w:tcPr>
          <w:p w14:paraId="630A2906" w14:textId="77777777" w:rsidR="006172F8" w:rsidRPr="00494D37" w:rsidRDefault="006172F8" w:rsidP="006172F8">
            <w:pPr>
              <w:pStyle w:val="afffffffff9"/>
            </w:pPr>
            <w:r w:rsidRPr="00494D37">
              <w:rPr>
                <w:rFonts w:hint="eastAsia"/>
              </w:rPr>
              <w:t>综合管廊建设单位/综合管廊运营管理单位</w:t>
            </w:r>
          </w:p>
        </w:tc>
        <w:tc>
          <w:tcPr>
            <w:tcW w:w="2835" w:type="dxa"/>
            <w:tcBorders>
              <w:right w:val="single" w:sz="12" w:space="0" w:color="auto"/>
              <w:tl2br w:val="nil"/>
              <w:tr2bl w:val="nil"/>
            </w:tcBorders>
            <w:shd w:val="clear" w:color="auto" w:fill="auto"/>
            <w:vAlign w:val="center"/>
          </w:tcPr>
          <w:p w14:paraId="17D4B55B" w14:textId="77777777" w:rsidR="006172F8" w:rsidRDefault="006172F8" w:rsidP="006172F8">
            <w:pPr>
              <w:pStyle w:val="afffffffff9"/>
              <w:jc w:val="left"/>
            </w:pPr>
            <w:r>
              <w:rPr>
                <w:rFonts w:hint="eastAsia"/>
              </w:rPr>
              <w:t>单位：米。</w:t>
            </w:r>
          </w:p>
          <w:p w14:paraId="563E264B" w14:textId="77777777" w:rsidR="006172F8" w:rsidRDefault="006172F8" w:rsidP="006172F8">
            <w:pPr>
              <w:pStyle w:val="afffffffff9"/>
              <w:jc w:val="left"/>
            </w:pPr>
            <w:r w:rsidRPr="00494D37">
              <w:rPr>
                <w:rFonts w:hint="eastAsia"/>
              </w:rPr>
              <w:t>小数位</w:t>
            </w:r>
            <w:r>
              <w:t>2</w:t>
            </w:r>
            <w:r>
              <w:rPr>
                <w:rFonts w:hint="eastAsia"/>
              </w:rPr>
              <w:t>。</w:t>
            </w:r>
          </w:p>
          <w:p w14:paraId="294FFAF7" w14:textId="77777777" w:rsidR="006172F8" w:rsidRPr="00494D37" w:rsidRDefault="006172F8" w:rsidP="006172F8">
            <w:pPr>
              <w:pStyle w:val="afffffffff9"/>
              <w:jc w:val="left"/>
            </w:pPr>
            <w:r w:rsidRPr="00494D37">
              <w:rPr>
                <w:rFonts w:hint="eastAsia"/>
              </w:rPr>
              <w:t>设备距所在舱室</w:t>
            </w:r>
            <w:r>
              <w:rPr>
                <w:rFonts w:hint="eastAsia"/>
              </w:rPr>
              <w:t>/</w:t>
            </w:r>
            <w:r w:rsidRPr="00494D37">
              <w:rPr>
                <w:rFonts w:hint="eastAsia"/>
              </w:rPr>
              <w:t>小室地面的高度。</w:t>
            </w:r>
          </w:p>
        </w:tc>
      </w:tr>
      <w:tr w:rsidR="006172F8" w14:paraId="3A623B65" w14:textId="77777777" w:rsidTr="00442B14">
        <w:trPr>
          <w:jc w:val="center"/>
        </w:trPr>
        <w:tc>
          <w:tcPr>
            <w:tcW w:w="567" w:type="dxa"/>
            <w:tcBorders>
              <w:left w:val="single" w:sz="12" w:space="0" w:color="auto"/>
              <w:tl2br w:val="nil"/>
              <w:tr2bl w:val="nil"/>
            </w:tcBorders>
            <w:shd w:val="clear" w:color="auto" w:fill="auto"/>
            <w:vAlign w:val="center"/>
          </w:tcPr>
          <w:p w14:paraId="636B7138" w14:textId="77777777" w:rsidR="006172F8" w:rsidRPr="00B92672" w:rsidRDefault="006172F8" w:rsidP="006172F8">
            <w:pPr>
              <w:pStyle w:val="afffffffff9"/>
            </w:pPr>
            <w:r w:rsidRPr="00B92672">
              <w:rPr>
                <w:rFonts w:hint="eastAsia"/>
              </w:rPr>
              <w:t>9</w:t>
            </w:r>
          </w:p>
        </w:tc>
        <w:tc>
          <w:tcPr>
            <w:tcW w:w="1559" w:type="dxa"/>
            <w:shd w:val="clear" w:color="auto" w:fill="auto"/>
            <w:vAlign w:val="center"/>
          </w:tcPr>
          <w:p w14:paraId="2BE36050" w14:textId="77777777" w:rsidR="006172F8" w:rsidRPr="00E00C3D" w:rsidRDefault="006172F8" w:rsidP="006172F8">
            <w:pPr>
              <w:pStyle w:val="afffffffff9"/>
            </w:pPr>
            <w:r>
              <w:rPr>
                <w:rFonts w:hint="eastAsia"/>
              </w:rPr>
              <w:t>空间</w:t>
            </w:r>
            <w:r>
              <w:t>坐标系</w:t>
            </w:r>
          </w:p>
        </w:tc>
        <w:tc>
          <w:tcPr>
            <w:tcW w:w="1276" w:type="dxa"/>
            <w:shd w:val="clear" w:color="auto" w:fill="auto"/>
            <w:vAlign w:val="center"/>
          </w:tcPr>
          <w:p w14:paraId="4CF2B747" w14:textId="77777777" w:rsidR="006172F8" w:rsidRDefault="006172F8" w:rsidP="006172F8">
            <w:pPr>
              <w:pStyle w:val="afffffffff9"/>
            </w:pPr>
            <w:r>
              <w:t>字符型</w:t>
            </w:r>
          </w:p>
        </w:tc>
        <w:tc>
          <w:tcPr>
            <w:tcW w:w="567" w:type="dxa"/>
            <w:shd w:val="clear" w:color="auto" w:fill="auto"/>
            <w:vAlign w:val="center"/>
          </w:tcPr>
          <w:p w14:paraId="166DECF2" w14:textId="77777777" w:rsidR="006172F8" w:rsidRDefault="006172F8" w:rsidP="006172F8">
            <w:pPr>
              <w:pStyle w:val="afffffffff9"/>
            </w:pPr>
            <w:r>
              <w:t>64</w:t>
            </w:r>
          </w:p>
        </w:tc>
        <w:tc>
          <w:tcPr>
            <w:tcW w:w="567" w:type="dxa"/>
            <w:shd w:val="clear" w:color="auto" w:fill="auto"/>
            <w:vAlign w:val="center"/>
          </w:tcPr>
          <w:p w14:paraId="1227C4B4" w14:textId="77777777" w:rsidR="006172F8" w:rsidRDefault="006172F8" w:rsidP="006172F8">
            <w:pPr>
              <w:pStyle w:val="afffffffff9"/>
            </w:pPr>
            <w:r>
              <w:t>M</w:t>
            </w:r>
          </w:p>
        </w:tc>
        <w:tc>
          <w:tcPr>
            <w:tcW w:w="1984" w:type="dxa"/>
            <w:shd w:val="clear" w:color="auto" w:fill="auto"/>
            <w:vAlign w:val="center"/>
          </w:tcPr>
          <w:p w14:paraId="1AB1D721" w14:textId="77777777" w:rsidR="006172F8" w:rsidRDefault="006172F8" w:rsidP="006172F8">
            <w:pPr>
              <w:pStyle w:val="afffffffff9"/>
            </w:pPr>
            <w:r>
              <w:t>综合管廊规划设计单位/综合管廊</w:t>
            </w:r>
            <w:r w:rsidR="00B00571">
              <w:t>行政监管部门</w:t>
            </w:r>
          </w:p>
        </w:tc>
        <w:tc>
          <w:tcPr>
            <w:tcW w:w="2835" w:type="dxa"/>
            <w:tcBorders>
              <w:right w:val="single" w:sz="12" w:space="0" w:color="auto"/>
            </w:tcBorders>
            <w:shd w:val="clear" w:color="auto" w:fill="auto"/>
            <w:vAlign w:val="center"/>
          </w:tcPr>
          <w:p w14:paraId="3396C722" w14:textId="77777777" w:rsidR="006172F8" w:rsidRPr="00E00C3D" w:rsidRDefault="006172F8" w:rsidP="006172F8">
            <w:pPr>
              <w:pStyle w:val="afffffffff9"/>
              <w:jc w:val="left"/>
            </w:pPr>
            <w:r>
              <w:rPr>
                <w:rFonts w:hint="eastAsia"/>
              </w:rPr>
              <w:t>描述后续坐标信息所使用的空间</w:t>
            </w:r>
            <w:r>
              <w:t>坐标系</w:t>
            </w:r>
            <w:r w:rsidRPr="00E00C3D">
              <w:rPr>
                <w:rFonts w:hint="eastAsia"/>
              </w:rPr>
              <w:t>。</w:t>
            </w:r>
          </w:p>
        </w:tc>
      </w:tr>
      <w:tr w:rsidR="006172F8" w:rsidRPr="006172F8" w14:paraId="75C80D17" w14:textId="77777777" w:rsidTr="00442B14">
        <w:trPr>
          <w:jc w:val="center"/>
        </w:trPr>
        <w:tc>
          <w:tcPr>
            <w:tcW w:w="567" w:type="dxa"/>
            <w:tcBorders>
              <w:left w:val="single" w:sz="12" w:space="0" w:color="auto"/>
              <w:tl2br w:val="nil"/>
              <w:tr2bl w:val="nil"/>
            </w:tcBorders>
            <w:shd w:val="clear" w:color="auto" w:fill="auto"/>
            <w:vAlign w:val="center"/>
          </w:tcPr>
          <w:p w14:paraId="658D5593" w14:textId="77777777" w:rsidR="006172F8" w:rsidRPr="00B92672" w:rsidRDefault="006172F8" w:rsidP="006172F8">
            <w:pPr>
              <w:pStyle w:val="afffffffff9"/>
            </w:pPr>
            <w:r>
              <w:rPr>
                <w:rFonts w:hint="eastAsia"/>
              </w:rPr>
              <w:t>10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8D7F8" w14:textId="77777777" w:rsidR="006172F8" w:rsidRPr="006172F8" w:rsidRDefault="006172F8" w:rsidP="006172F8">
            <w:pPr>
              <w:pStyle w:val="afffffffff9"/>
            </w:pPr>
            <w:r w:rsidRPr="006172F8">
              <w:t>设备位置X坐标</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230B1" w14:textId="77777777" w:rsidR="006172F8" w:rsidRPr="006172F8" w:rsidRDefault="006172F8" w:rsidP="006172F8">
            <w:pPr>
              <w:pStyle w:val="afffffffff9"/>
            </w:pPr>
            <w:r w:rsidRPr="006172F8">
              <w:t>浮点型</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2C9D9" w14:textId="77777777" w:rsidR="006172F8" w:rsidRPr="006172F8" w:rsidRDefault="006172F8" w:rsidP="006172F8">
            <w:pPr>
              <w:pStyle w:val="afffffffff9"/>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6519D" w14:textId="77777777" w:rsidR="006172F8" w:rsidRPr="006172F8" w:rsidRDefault="006172F8" w:rsidP="006172F8">
            <w:pPr>
              <w:pStyle w:val="afffffffff9"/>
            </w:pPr>
            <w:r w:rsidRPr="006172F8">
              <w:t>O</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5CE52" w14:textId="77777777" w:rsidR="006172F8" w:rsidRPr="006172F8" w:rsidRDefault="006172F8" w:rsidP="006172F8">
            <w:pPr>
              <w:pStyle w:val="afffffffff9"/>
            </w:pPr>
            <w:r w:rsidRPr="006172F8">
              <w:t>综合管廊建设单位/综合管廊运营管理单位</w:t>
            </w:r>
          </w:p>
        </w:tc>
        <w:tc>
          <w:tcPr>
            <w:tcW w:w="2835"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5CE91B45" w14:textId="77777777" w:rsidR="006172F8" w:rsidRPr="006172F8" w:rsidRDefault="006172F8" w:rsidP="006172F8">
            <w:pPr>
              <w:pStyle w:val="afffffffff9"/>
            </w:pPr>
            <w:r w:rsidRPr="006172F8">
              <w:t>小数位3。</w:t>
            </w:r>
          </w:p>
        </w:tc>
      </w:tr>
      <w:tr w:rsidR="006172F8" w:rsidRPr="006172F8" w14:paraId="09BA4244" w14:textId="77777777" w:rsidTr="00442B14">
        <w:trPr>
          <w:jc w:val="center"/>
        </w:trPr>
        <w:tc>
          <w:tcPr>
            <w:tcW w:w="567" w:type="dxa"/>
            <w:tcBorders>
              <w:left w:val="single" w:sz="12" w:space="0" w:color="auto"/>
              <w:tl2br w:val="nil"/>
              <w:tr2bl w:val="nil"/>
            </w:tcBorders>
            <w:shd w:val="clear" w:color="auto" w:fill="auto"/>
            <w:vAlign w:val="center"/>
          </w:tcPr>
          <w:p w14:paraId="16AB2232" w14:textId="77777777" w:rsidR="006172F8" w:rsidRPr="00B92672" w:rsidRDefault="006172F8" w:rsidP="006172F8">
            <w:pPr>
              <w:pStyle w:val="afffffffff9"/>
            </w:pPr>
            <w:r>
              <w:rPr>
                <w:rFonts w:hint="eastAsia"/>
              </w:rPr>
              <w:t>11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B8EF0" w14:textId="77777777" w:rsidR="006172F8" w:rsidRPr="006172F8" w:rsidRDefault="006172F8" w:rsidP="006172F8">
            <w:pPr>
              <w:pStyle w:val="afffffffff9"/>
            </w:pPr>
            <w:r w:rsidRPr="006172F8">
              <w:t>设备位置Y坐标</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75E8F" w14:textId="77777777" w:rsidR="006172F8" w:rsidRPr="006172F8" w:rsidRDefault="006172F8" w:rsidP="006172F8">
            <w:pPr>
              <w:pStyle w:val="afffffffff9"/>
            </w:pPr>
            <w:r w:rsidRPr="006172F8">
              <w:t>浮点型</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377D4" w14:textId="77777777" w:rsidR="006172F8" w:rsidRPr="006172F8" w:rsidRDefault="006172F8" w:rsidP="006172F8">
            <w:pPr>
              <w:pStyle w:val="afffffffff9"/>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8DECC" w14:textId="77777777" w:rsidR="006172F8" w:rsidRPr="006172F8" w:rsidRDefault="006172F8" w:rsidP="006172F8">
            <w:pPr>
              <w:pStyle w:val="afffffffff9"/>
            </w:pPr>
            <w:r w:rsidRPr="006172F8">
              <w:t>O</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82FB2" w14:textId="77777777" w:rsidR="006172F8" w:rsidRPr="006172F8" w:rsidRDefault="006172F8" w:rsidP="006172F8">
            <w:pPr>
              <w:pStyle w:val="afffffffff9"/>
            </w:pPr>
            <w:r w:rsidRPr="006172F8">
              <w:t>综合管廊建设单位/综合管廊运营管理单位</w:t>
            </w:r>
          </w:p>
        </w:tc>
        <w:tc>
          <w:tcPr>
            <w:tcW w:w="2835"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712A959B" w14:textId="77777777" w:rsidR="006172F8" w:rsidRPr="006172F8" w:rsidRDefault="006172F8" w:rsidP="006172F8">
            <w:pPr>
              <w:pStyle w:val="afffffffff9"/>
            </w:pPr>
            <w:r w:rsidRPr="006172F8">
              <w:t>小数位3。</w:t>
            </w:r>
          </w:p>
        </w:tc>
      </w:tr>
      <w:tr w:rsidR="006172F8" w14:paraId="7ADA7188" w14:textId="77777777" w:rsidTr="00C666D5">
        <w:trPr>
          <w:jc w:val="center"/>
        </w:trPr>
        <w:tc>
          <w:tcPr>
            <w:tcW w:w="567" w:type="dxa"/>
            <w:tcBorders>
              <w:left w:val="single" w:sz="12" w:space="0" w:color="auto"/>
              <w:tl2br w:val="nil"/>
              <w:tr2bl w:val="nil"/>
            </w:tcBorders>
            <w:shd w:val="clear" w:color="auto" w:fill="auto"/>
            <w:vAlign w:val="center"/>
          </w:tcPr>
          <w:p w14:paraId="498CCDFE" w14:textId="77777777" w:rsidR="006172F8" w:rsidRPr="00B92672" w:rsidRDefault="006172F8" w:rsidP="006172F8">
            <w:pPr>
              <w:pStyle w:val="afffffffff9"/>
            </w:pPr>
            <w:r>
              <w:rPr>
                <w:rFonts w:hint="eastAsia"/>
              </w:rPr>
              <w:t>12</w:t>
            </w:r>
          </w:p>
        </w:tc>
        <w:tc>
          <w:tcPr>
            <w:tcW w:w="1559" w:type="dxa"/>
            <w:tcBorders>
              <w:tl2br w:val="nil"/>
              <w:tr2bl w:val="nil"/>
            </w:tcBorders>
            <w:shd w:val="clear" w:color="auto" w:fill="auto"/>
            <w:vAlign w:val="center"/>
          </w:tcPr>
          <w:p w14:paraId="39C77851" w14:textId="77777777" w:rsidR="006172F8" w:rsidRPr="00B92672" w:rsidRDefault="006172F8" w:rsidP="006172F8">
            <w:pPr>
              <w:pStyle w:val="afffffffff9"/>
            </w:pPr>
            <w:r w:rsidRPr="00B92672">
              <w:rPr>
                <w:rFonts w:hint="eastAsia"/>
              </w:rPr>
              <w:t>设备品牌</w:t>
            </w:r>
          </w:p>
        </w:tc>
        <w:tc>
          <w:tcPr>
            <w:tcW w:w="1276" w:type="dxa"/>
            <w:tcBorders>
              <w:tl2br w:val="nil"/>
              <w:tr2bl w:val="nil"/>
            </w:tcBorders>
            <w:shd w:val="clear" w:color="auto" w:fill="auto"/>
            <w:vAlign w:val="center"/>
          </w:tcPr>
          <w:p w14:paraId="345F9C9C" w14:textId="77777777" w:rsidR="006172F8" w:rsidRPr="00B92672" w:rsidRDefault="006172F8" w:rsidP="006172F8">
            <w:pPr>
              <w:pStyle w:val="afffffffff9"/>
            </w:pPr>
            <w:r w:rsidRPr="00B92672">
              <w:rPr>
                <w:rFonts w:hint="eastAsia"/>
              </w:rPr>
              <w:t>字符型</w:t>
            </w:r>
          </w:p>
        </w:tc>
        <w:tc>
          <w:tcPr>
            <w:tcW w:w="567" w:type="dxa"/>
            <w:tcBorders>
              <w:tl2br w:val="nil"/>
              <w:tr2bl w:val="nil"/>
            </w:tcBorders>
            <w:shd w:val="clear" w:color="auto" w:fill="auto"/>
            <w:vAlign w:val="center"/>
          </w:tcPr>
          <w:p w14:paraId="5307D6B3" w14:textId="77777777" w:rsidR="006172F8" w:rsidRPr="00B92672" w:rsidRDefault="006172F8" w:rsidP="006172F8">
            <w:pPr>
              <w:pStyle w:val="afffffffff9"/>
            </w:pPr>
            <w:r>
              <w:t>40</w:t>
            </w:r>
          </w:p>
        </w:tc>
        <w:tc>
          <w:tcPr>
            <w:tcW w:w="567" w:type="dxa"/>
            <w:tcBorders>
              <w:tl2br w:val="nil"/>
              <w:tr2bl w:val="nil"/>
            </w:tcBorders>
            <w:shd w:val="clear" w:color="auto" w:fill="auto"/>
            <w:vAlign w:val="center"/>
          </w:tcPr>
          <w:p w14:paraId="6EC47C8C" w14:textId="77777777" w:rsidR="006172F8" w:rsidRPr="00B92672" w:rsidRDefault="006172F8" w:rsidP="006172F8">
            <w:pPr>
              <w:pStyle w:val="afffffffff9"/>
            </w:pPr>
            <w:r>
              <w:rPr>
                <w:rFonts w:hint="eastAsia"/>
              </w:rPr>
              <w:t>M</w:t>
            </w:r>
          </w:p>
        </w:tc>
        <w:tc>
          <w:tcPr>
            <w:tcW w:w="1984" w:type="dxa"/>
            <w:tcBorders>
              <w:tl2br w:val="nil"/>
              <w:tr2bl w:val="nil"/>
            </w:tcBorders>
            <w:shd w:val="clear" w:color="auto" w:fill="auto"/>
            <w:vAlign w:val="center"/>
          </w:tcPr>
          <w:p w14:paraId="02EAF9CE" w14:textId="77777777" w:rsidR="006172F8" w:rsidRPr="00B92672" w:rsidRDefault="006172F8" w:rsidP="006172F8">
            <w:pPr>
              <w:pStyle w:val="afffffffff9"/>
            </w:pPr>
            <w:r w:rsidRPr="00B92672">
              <w:rPr>
                <w:rFonts w:hint="eastAsia"/>
              </w:rPr>
              <w:t>综合管廊建设单位/综合管廊运营管理单位</w:t>
            </w:r>
          </w:p>
        </w:tc>
        <w:tc>
          <w:tcPr>
            <w:tcW w:w="2835" w:type="dxa"/>
            <w:tcBorders>
              <w:right w:val="single" w:sz="12" w:space="0" w:color="auto"/>
              <w:tl2br w:val="nil"/>
              <w:tr2bl w:val="nil"/>
            </w:tcBorders>
            <w:shd w:val="clear" w:color="auto" w:fill="auto"/>
            <w:vAlign w:val="center"/>
          </w:tcPr>
          <w:p w14:paraId="0B7DF987" w14:textId="77777777" w:rsidR="006172F8" w:rsidRPr="00B92672" w:rsidRDefault="006172F8" w:rsidP="006172F8">
            <w:pPr>
              <w:pStyle w:val="afffffffff9"/>
              <w:jc w:val="left"/>
            </w:pPr>
            <w:r w:rsidRPr="00B92672">
              <w:rPr>
                <w:rFonts w:hint="eastAsia"/>
              </w:rPr>
              <w:t>填写品牌全称。</w:t>
            </w:r>
          </w:p>
        </w:tc>
      </w:tr>
      <w:tr w:rsidR="006172F8" w14:paraId="07E3712A" w14:textId="77777777" w:rsidTr="00C666D5">
        <w:trPr>
          <w:jc w:val="center"/>
        </w:trPr>
        <w:tc>
          <w:tcPr>
            <w:tcW w:w="567" w:type="dxa"/>
            <w:tcBorders>
              <w:left w:val="single" w:sz="12" w:space="0" w:color="auto"/>
              <w:tl2br w:val="nil"/>
              <w:tr2bl w:val="nil"/>
            </w:tcBorders>
            <w:shd w:val="clear" w:color="auto" w:fill="auto"/>
            <w:vAlign w:val="center"/>
          </w:tcPr>
          <w:p w14:paraId="294255CD" w14:textId="77777777" w:rsidR="006172F8" w:rsidRPr="00B92672" w:rsidRDefault="006172F8" w:rsidP="006172F8">
            <w:pPr>
              <w:pStyle w:val="afffffffff9"/>
            </w:pPr>
            <w:r>
              <w:rPr>
                <w:rFonts w:hint="eastAsia"/>
              </w:rPr>
              <w:t>13</w:t>
            </w:r>
          </w:p>
        </w:tc>
        <w:tc>
          <w:tcPr>
            <w:tcW w:w="1559" w:type="dxa"/>
            <w:tcBorders>
              <w:tl2br w:val="nil"/>
              <w:tr2bl w:val="nil"/>
            </w:tcBorders>
            <w:shd w:val="clear" w:color="auto" w:fill="auto"/>
            <w:vAlign w:val="center"/>
          </w:tcPr>
          <w:p w14:paraId="70E25749" w14:textId="77777777" w:rsidR="006172F8" w:rsidRPr="00B92672" w:rsidRDefault="006172F8" w:rsidP="006172F8">
            <w:pPr>
              <w:pStyle w:val="afffffffff9"/>
            </w:pPr>
            <w:r w:rsidRPr="00B92672">
              <w:rPr>
                <w:rFonts w:hint="eastAsia"/>
              </w:rPr>
              <w:t>生产厂家</w:t>
            </w:r>
          </w:p>
        </w:tc>
        <w:tc>
          <w:tcPr>
            <w:tcW w:w="1276" w:type="dxa"/>
            <w:tcBorders>
              <w:tl2br w:val="nil"/>
              <w:tr2bl w:val="nil"/>
            </w:tcBorders>
            <w:shd w:val="clear" w:color="auto" w:fill="auto"/>
            <w:vAlign w:val="center"/>
          </w:tcPr>
          <w:p w14:paraId="363B861A" w14:textId="77777777" w:rsidR="006172F8" w:rsidRPr="00B92672" w:rsidRDefault="006172F8" w:rsidP="006172F8">
            <w:pPr>
              <w:pStyle w:val="afffffffff9"/>
            </w:pPr>
            <w:r w:rsidRPr="00B92672">
              <w:rPr>
                <w:rFonts w:hint="eastAsia"/>
              </w:rPr>
              <w:t>字符型</w:t>
            </w:r>
          </w:p>
        </w:tc>
        <w:tc>
          <w:tcPr>
            <w:tcW w:w="567" w:type="dxa"/>
            <w:tcBorders>
              <w:tl2br w:val="nil"/>
              <w:tr2bl w:val="nil"/>
            </w:tcBorders>
            <w:shd w:val="clear" w:color="auto" w:fill="auto"/>
            <w:vAlign w:val="center"/>
          </w:tcPr>
          <w:p w14:paraId="24947395" w14:textId="77777777" w:rsidR="006172F8" w:rsidRPr="00B92672" w:rsidRDefault="006172F8" w:rsidP="006172F8">
            <w:pPr>
              <w:pStyle w:val="afffffffff9"/>
            </w:pPr>
            <w:r>
              <w:t>40</w:t>
            </w:r>
          </w:p>
        </w:tc>
        <w:tc>
          <w:tcPr>
            <w:tcW w:w="567" w:type="dxa"/>
            <w:tcBorders>
              <w:tl2br w:val="nil"/>
              <w:tr2bl w:val="nil"/>
            </w:tcBorders>
            <w:shd w:val="clear" w:color="auto" w:fill="auto"/>
            <w:vAlign w:val="center"/>
          </w:tcPr>
          <w:p w14:paraId="6E22D053" w14:textId="77777777" w:rsidR="006172F8" w:rsidRPr="00B92672" w:rsidRDefault="006172F8" w:rsidP="006172F8">
            <w:pPr>
              <w:pStyle w:val="afffffffff9"/>
            </w:pPr>
            <w:r>
              <w:rPr>
                <w:rFonts w:hint="eastAsia"/>
              </w:rPr>
              <w:t>M</w:t>
            </w:r>
          </w:p>
        </w:tc>
        <w:tc>
          <w:tcPr>
            <w:tcW w:w="1984" w:type="dxa"/>
            <w:tcBorders>
              <w:tl2br w:val="nil"/>
              <w:tr2bl w:val="nil"/>
            </w:tcBorders>
            <w:shd w:val="clear" w:color="auto" w:fill="auto"/>
            <w:vAlign w:val="center"/>
          </w:tcPr>
          <w:p w14:paraId="489EFF01" w14:textId="77777777" w:rsidR="006172F8" w:rsidRPr="00B92672" w:rsidRDefault="006172F8" w:rsidP="006172F8">
            <w:pPr>
              <w:pStyle w:val="afffffffff9"/>
            </w:pPr>
            <w:r w:rsidRPr="00B92672">
              <w:rPr>
                <w:rFonts w:hint="eastAsia"/>
              </w:rPr>
              <w:t>综合管廊建设单位/综合管廊运营管理单位</w:t>
            </w:r>
          </w:p>
        </w:tc>
        <w:tc>
          <w:tcPr>
            <w:tcW w:w="2835" w:type="dxa"/>
            <w:tcBorders>
              <w:right w:val="single" w:sz="12" w:space="0" w:color="auto"/>
              <w:tl2br w:val="nil"/>
              <w:tr2bl w:val="nil"/>
            </w:tcBorders>
            <w:shd w:val="clear" w:color="auto" w:fill="auto"/>
            <w:vAlign w:val="center"/>
          </w:tcPr>
          <w:p w14:paraId="16A9B723" w14:textId="77777777" w:rsidR="006172F8" w:rsidRPr="00B92672" w:rsidRDefault="006172F8" w:rsidP="006172F8">
            <w:pPr>
              <w:pStyle w:val="afffffffff9"/>
              <w:jc w:val="left"/>
            </w:pPr>
            <w:r w:rsidRPr="00B92672">
              <w:rPr>
                <w:rFonts w:hint="eastAsia"/>
              </w:rPr>
              <w:t>填写厂家全称。</w:t>
            </w:r>
          </w:p>
        </w:tc>
      </w:tr>
      <w:tr w:rsidR="006172F8" w14:paraId="38785B9A" w14:textId="77777777" w:rsidTr="00C666D5">
        <w:trPr>
          <w:jc w:val="center"/>
        </w:trPr>
        <w:tc>
          <w:tcPr>
            <w:tcW w:w="567" w:type="dxa"/>
            <w:tcBorders>
              <w:left w:val="single" w:sz="12" w:space="0" w:color="auto"/>
              <w:tl2br w:val="nil"/>
              <w:tr2bl w:val="nil"/>
            </w:tcBorders>
            <w:shd w:val="clear" w:color="auto" w:fill="auto"/>
            <w:vAlign w:val="center"/>
          </w:tcPr>
          <w:p w14:paraId="3B791B9E" w14:textId="77777777" w:rsidR="006172F8" w:rsidRPr="00B92672" w:rsidRDefault="006172F8" w:rsidP="006172F8">
            <w:pPr>
              <w:pStyle w:val="afffffffff9"/>
            </w:pPr>
            <w:r>
              <w:rPr>
                <w:rFonts w:hint="eastAsia"/>
              </w:rPr>
              <w:t>14</w:t>
            </w:r>
          </w:p>
        </w:tc>
        <w:tc>
          <w:tcPr>
            <w:tcW w:w="1559" w:type="dxa"/>
            <w:tcBorders>
              <w:tl2br w:val="nil"/>
              <w:tr2bl w:val="nil"/>
            </w:tcBorders>
            <w:shd w:val="clear" w:color="auto" w:fill="auto"/>
            <w:vAlign w:val="center"/>
          </w:tcPr>
          <w:p w14:paraId="3025618E" w14:textId="77777777" w:rsidR="006172F8" w:rsidRPr="00B92672" w:rsidRDefault="006172F8" w:rsidP="006172F8">
            <w:pPr>
              <w:pStyle w:val="afffffffff9"/>
            </w:pPr>
            <w:r w:rsidRPr="00B92672">
              <w:rPr>
                <w:rFonts w:hint="eastAsia"/>
              </w:rPr>
              <w:t>生产厂家联系方式</w:t>
            </w:r>
          </w:p>
        </w:tc>
        <w:tc>
          <w:tcPr>
            <w:tcW w:w="1276" w:type="dxa"/>
            <w:tcBorders>
              <w:tl2br w:val="nil"/>
              <w:tr2bl w:val="nil"/>
            </w:tcBorders>
            <w:shd w:val="clear" w:color="auto" w:fill="auto"/>
            <w:vAlign w:val="center"/>
          </w:tcPr>
          <w:p w14:paraId="251C404E" w14:textId="77777777" w:rsidR="006172F8" w:rsidRPr="00B92672" w:rsidRDefault="006172F8" w:rsidP="006172F8">
            <w:pPr>
              <w:pStyle w:val="afffffffff9"/>
            </w:pPr>
            <w:r w:rsidRPr="00B92672">
              <w:rPr>
                <w:rFonts w:hint="eastAsia"/>
              </w:rPr>
              <w:t>字符型</w:t>
            </w:r>
          </w:p>
        </w:tc>
        <w:tc>
          <w:tcPr>
            <w:tcW w:w="567" w:type="dxa"/>
            <w:tcBorders>
              <w:tl2br w:val="nil"/>
              <w:tr2bl w:val="nil"/>
            </w:tcBorders>
            <w:shd w:val="clear" w:color="auto" w:fill="auto"/>
            <w:vAlign w:val="center"/>
          </w:tcPr>
          <w:p w14:paraId="47DBC142" w14:textId="77777777" w:rsidR="006172F8" w:rsidRPr="00B92672" w:rsidRDefault="006172F8" w:rsidP="006172F8">
            <w:pPr>
              <w:pStyle w:val="afffffffff9"/>
            </w:pPr>
            <w:r>
              <w:t>50</w:t>
            </w:r>
          </w:p>
        </w:tc>
        <w:tc>
          <w:tcPr>
            <w:tcW w:w="567" w:type="dxa"/>
            <w:tcBorders>
              <w:tl2br w:val="nil"/>
              <w:tr2bl w:val="nil"/>
            </w:tcBorders>
            <w:shd w:val="clear" w:color="auto" w:fill="auto"/>
            <w:vAlign w:val="center"/>
          </w:tcPr>
          <w:p w14:paraId="5491E169" w14:textId="77777777" w:rsidR="006172F8" w:rsidRPr="00B92672" w:rsidRDefault="006172F8" w:rsidP="006172F8">
            <w:pPr>
              <w:pStyle w:val="afffffffff9"/>
            </w:pPr>
            <w:r>
              <w:rPr>
                <w:rFonts w:hint="eastAsia"/>
              </w:rPr>
              <w:t>M</w:t>
            </w:r>
          </w:p>
        </w:tc>
        <w:tc>
          <w:tcPr>
            <w:tcW w:w="1984" w:type="dxa"/>
            <w:tcBorders>
              <w:tl2br w:val="nil"/>
              <w:tr2bl w:val="nil"/>
            </w:tcBorders>
            <w:shd w:val="clear" w:color="auto" w:fill="auto"/>
            <w:vAlign w:val="center"/>
          </w:tcPr>
          <w:p w14:paraId="7B814A37" w14:textId="77777777" w:rsidR="006172F8" w:rsidRPr="00B92672" w:rsidRDefault="006172F8" w:rsidP="006172F8">
            <w:pPr>
              <w:pStyle w:val="afffffffff9"/>
            </w:pPr>
            <w:r w:rsidRPr="00B92672">
              <w:rPr>
                <w:rFonts w:hint="eastAsia"/>
              </w:rPr>
              <w:t>综合管廊建设单位/综合管廊运营管理单位</w:t>
            </w:r>
          </w:p>
        </w:tc>
        <w:tc>
          <w:tcPr>
            <w:tcW w:w="2835" w:type="dxa"/>
            <w:tcBorders>
              <w:right w:val="single" w:sz="12" w:space="0" w:color="auto"/>
              <w:tl2br w:val="nil"/>
              <w:tr2bl w:val="nil"/>
            </w:tcBorders>
            <w:shd w:val="clear" w:color="auto" w:fill="auto"/>
            <w:vAlign w:val="center"/>
          </w:tcPr>
          <w:p w14:paraId="2A090E5A" w14:textId="77777777" w:rsidR="006172F8" w:rsidRPr="00B92672" w:rsidRDefault="006172F8" w:rsidP="006172F8">
            <w:pPr>
              <w:pStyle w:val="afffffffff9"/>
              <w:jc w:val="left"/>
            </w:pPr>
            <w:r w:rsidRPr="00B92672">
              <w:rPr>
                <w:rFonts w:hint="eastAsia"/>
              </w:rPr>
              <w:t>填写联系人和联系电话。</w:t>
            </w:r>
          </w:p>
        </w:tc>
      </w:tr>
      <w:tr w:rsidR="006172F8" w14:paraId="306A1BE3" w14:textId="77777777" w:rsidTr="00C666D5">
        <w:trPr>
          <w:jc w:val="center"/>
        </w:trPr>
        <w:tc>
          <w:tcPr>
            <w:tcW w:w="567" w:type="dxa"/>
            <w:tcBorders>
              <w:left w:val="single" w:sz="12" w:space="0" w:color="auto"/>
              <w:tl2br w:val="nil"/>
              <w:tr2bl w:val="nil"/>
            </w:tcBorders>
            <w:shd w:val="clear" w:color="auto" w:fill="auto"/>
            <w:vAlign w:val="center"/>
          </w:tcPr>
          <w:p w14:paraId="7C5EF2AA" w14:textId="77777777" w:rsidR="006172F8" w:rsidRPr="00B92672" w:rsidRDefault="006172F8" w:rsidP="006172F8">
            <w:pPr>
              <w:pStyle w:val="afffffffff9"/>
            </w:pPr>
            <w:r>
              <w:rPr>
                <w:rFonts w:hint="eastAsia"/>
              </w:rPr>
              <w:t>15</w:t>
            </w:r>
          </w:p>
        </w:tc>
        <w:tc>
          <w:tcPr>
            <w:tcW w:w="1559" w:type="dxa"/>
            <w:tcBorders>
              <w:tl2br w:val="nil"/>
              <w:tr2bl w:val="nil"/>
            </w:tcBorders>
            <w:shd w:val="clear" w:color="auto" w:fill="auto"/>
            <w:vAlign w:val="center"/>
          </w:tcPr>
          <w:p w14:paraId="61906E26" w14:textId="77777777" w:rsidR="006172F8" w:rsidRPr="00B92672" w:rsidRDefault="006172F8" w:rsidP="006172F8">
            <w:pPr>
              <w:pStyle w:val="afffffffff9"/>
            </w:pPr>
            <w:r w:rsidRPr="00B92672">
              <w:rPr>
                <w:rFonts w:hint="eastAsia"/>
              </w:rPr>
              <w:t>维保单位</w:t>
            </w:r>
          </w:p>
        </w:tc>
        <w:tc>
          <w:tcPr>
            <w:tcW w:w="1276" w:type="dxa"/>
            <w:tcBorders>
              <w:tl2br w:val="nil"/>
              <w:tr2bl w:val="nil"/>
            </w:tcBorders>
            <w:shd w:val="clear" w:color="auto" w:fill="auto"/>
            <w:vAlign w:val="center"/>
          </w:tcPr>
          <w:p w14:paraId="7CDE9486" w14:textId="77777777" w:rsidR="006172F8" w:rsidRPr="00B92672" w:rsidRDefault="006172F8" w:rsidP="006172F8">
            <w:pPr>
              <w:pStyle w:val="afffffffff9"/>
            </w:pPr>
            <w:r w:rsidRPr="00B92672">
              <w:rPr>
                <w:rFonts w:hint="eastAsia"/>
              </w:rPr>
              <w:t>字符型</w:t>
            </w:r>
          </w:p>
        </w:tc>
        <w:tc>
          <w:tcPr>
            <w:tcW w:w="567" w:type="dxa"/>
            <w:tcBorders>
              <w:tl2br w:val="nil"/>
              <w:tr2bl w:val="nil"/>
            </w:tcBorders>
            <w:shd w:val="clear" w:color="auto" w:fill="auto"/>
            <w:vAlign w:val="center"/>
          </w:tcPr>
          <w:p w14:paraId="01F4C807" w14:textId="77777777" w:rsidR="006172F8" w:rsidRPr="00B92672" w:rsidRDefault="006172F8" w:rsidP="006172F8">
            <w:pPr>
              <w:pStyle w:val="afffffffff9"/>
            </w:pPr>
            <w:r>
              <w:t>40</w:t>
            </w:r>
          </w:p>
        </w:tc>
        <w:tc>
          <w:tcPr>
            <w:tcW w:w="567" w:type="dxa"/>
            <w:tcBorders>
              <w:tl2br w:val="nil"/>
              <w:tr2bl w:val="nil"/>
            </w:tcBorders>
            <w:shd w:val="clear" w:color="auto" w:fill="auto"/>
            <w:vAlign w:val="center"/>
          </w:tcPr>
          <w:p w14:paraId="26AA6506" w14:textId="77777777" w:rsidR="006172F8" w:rsidRPr="00B92672" w:rsidRDefault="006172F8" w:rsidP="006172F8">
            <w:pPr>
              <w:pStyle w:val="afffffffff9"/>
            </w:pPr>
            <w:r>
              <w:rPr>
                <w:rFonts w:hint="eastAsia"/>
              </w:rPr>
              <w:t>M</w:t>
            </w:r>
          </w:p>
        </w:tc>
        <w:tc>
          <w:tcPr>
            <w:tcW w:w="1984" w:type="dxa"/>
            <w:tcBorders>
              <w:tl2br w:val="nil"/>
              <w:tr2bl w:val="nil"/>
            </w:tcBorders>
            <w:shd w:val="clear" w:color="auto" w:fill="auto"/>
            <w:vAlign w:val="center"/>
          </w:tcPr>
          <w:p w14:paraId="71F25EA9" w14:textId="77777777" w:rsidR="006172F8" w:rsidRPr="00B92672" w:rsidRDefault="006172F8" w:rsidP="006172F8">
            <w:pPr>
              <w:pStyle w:val="afffffffff9"/>
            </w:pPr>
            <w:r w:rsidRPr="00B92672">
              <w:rPr>
                <w:rFonts w:hint="eastAsia"/>
              </w:rPr>
              <w:t>综合管廊建设单位/综合管廊运营管理单位</w:t>
            </w:r>
          </w:p>
        </w:tc>
        <w:tc>
          <w:tcPr>
            <w:tcW w:w="2835" w:type="dxa"/>
            <w:tcBorders>
              <w:right w:val="single" w:sz="12" w:space="0" w:color="auto"/>
              <w:tl2br w:val="nil"/>
              <w:tr2bl w:val="nil"/>
            </w:tcBorders>
            <w:shd w:val="clear" w:color="auto" w:fill="auto"/>
            <w:vAlign w:val="center"/>
          </w:tcPr>
          <w:p w14:paraId="7A26752C" w14:textId="77777777" w:rsidR="006172F8" w:rsidRPr="00B92672" w:rsidRDefault="006172F8" w:rsidP="006172F8">
            <w:pPr>
              <w:pStyle w:val="afffffffff9"/>
              <w:jc w:val="left"/>
            </w:pPr>
            <w:r w:rsidRPr="00B92672">
              <w:rPr>
                <w:rFonts w:hint="eastAsia"/>
              </w:rPr>
              <w:t>填写维保单位全称。</w:t>
            </w:r>
          </w:p>
        </w:tc>
      </w:tr>
      <w:tr w:rsidR="006172F8" w:rsidRPr="00A27DD1" w14:paraId="40A19F12" w14:textId="77777777" w:rsidTr="00C666D5">
        <w:trPr>
          <w:jc w:val="center"/>
        </w:trPr>
        <w:tc>
          <w:tcPr>
            <w:tcW w:w="567" w:type="dxa"/>
            <w:tcBorders>
              <w:left w:val="single" w:sz="12" w:space="0" w:color="auto"/>
              <w:bottom w:val="single" w:sz="12" w:space="0" w:color="auto"/>
              <w:tl2br w:val="nil"/>
              <w:tr2bl w:val="nil"/>
            </w:tcBorders>
            <w:shd w:val="clear" w:color="auto" w:fill="auto"/>
            <w:vAlign w:val="center"/>
          </w:tcPr>
          <w:p w14:paraId="71BC9387" w14:textId="77777777" w:rsidR="006172F8" w:rsidRPr="00B92672" w:rsidRDefault="006172F8" w:rsidP="006172F8">
            <w:pPr>
              <w:pStyle w:val="afffffffff9"/>
            </w:pPr>
            <w:r>
              <w:rPr>
                <w:rFonts w:hint="eastAsia"/>
              </w:rPr>
              <w:t>16</w:t>
            </w:r>
          </w:p>
        </w:tc>
        <w:tc>
          <w:tcPr>
            <w:tcW w:w="1559" w:type="dxa"/>
            <w:tcBorders>
              <w:bottom w:val="single" w:sz="12" w:space="0" w:color="auto"/>
              <w:tl2br w:val="nil"/>
              <w:tr2bl w:val="nil"/>
            </w:tcBorders>
            <w:shd w:val="clear" w:color="auto" w:fill="auto"/>
            <w:vAlign w:val="center"/>
          </w:tcPr>
          <w:p w14:paraId="6A74877E" w14:textId="77777777" w:rsidR="006172F8" w:rsidRPr="00B92672" w:rsidRDefault="006172F8" w:rsidP="006172F8">
            <w:pPr>
              <w:pStyle w:val="afffffffff9"/>
            </w:pPr>
            <w:r w:rsidRPr="00B92672">
              <w:rPr>
                <w:rFonts w:hint="eastAsia"/>
              </w:rPr>
              <w:t>维保单位联系方式</w:t>
            </w:r>
          </w:p>
        </w:tc>
        <w:tc>
          <w:tcPr>
            <w:tcW w:w="1276" w:type="dxa"/>
            <w:tcBorders>
              <w:bottom w:val="single" w:sz="12" w:space="0" w:color="auto"/>
              <w:tl2br w:val="nil"/>
              <w:tr2bl w:val="nil"/>
            </w:tcBorders>
            <w:shd w:val="clear" w:color="auto" w:fill="auto"/>
            <w:vAlign w:val="center"/>
          </w:tcPr>
          <w:p w14:paraId="137EEAE1" w14:textId="77777777" w:rsidR="006172F8" w:rsidRPr="00B92672" w:rsidRDefault="006172F8" w:rsidP="006172F8">
            <w:pPr>
              <w:pStyle w:val="afffffffff9"/>
            </w:pPr>
            <w:r w:rsidRPr="00B92672">
              <w:rPr>
                <w:rFonts w:hint="eastAsia"/>
              </w:rPr>
              <w:t>字符型</w:t>
            </w:r>
          </w:p>
        </w:tc>
        <w:tc>
          <w:tcPr>
            <w:tcW w:w="567" w:type="dxa"/>
            <w:tcBorders>
              <w:bottom w:val="single" w:sz="12" w:space="0" w:color="auto"/>
              <w:tl2br w:val="nil"/>
              <w:tr2bl w:val="nil"/>
            </w:tcBorders>
            <w:shd w:val="clear" w:color="auto" w:fill="auto"/>
            <w:vAlign w:val="center"/>
          </w:tcPr>
          <w:p w14:paraId="0705881E" w14:textId="77777777" w:rsidR="006172F8" w:rsidRPr="00B92672" w:rsidRDefault="006172F8" w:rsidP="006172F8">
            <w:pPr>
              <w:pStyle w:val="afffffffff9"/>
            </w:pPr>
            <w:r>
              <w:t>50</w:t>
            </w:r>
          </w:p>
        </w:tc>
        <w:tc>
          <w:tcPr>
            <w:tcW w:w="567" w:type="dxa"/>
            <w:tcBorders>
              <w:bottom w:val="single" w:sz="12" w:space="0" w:color="auto"/>
              <w:tl2br w:val="nil"/>
              <w:tr2bl w:val="nil"/>
            </w:tcBorders>
            <w:shd w:val="clear" w:color="auto" w:fill="auto"/>
            <w:vAlign w:val="center"/>
          </w:tcPr>
          <w:p w14:paraId="7A439A39" w14:textId="77777777" w:rsidR="006172F8" w:rsidRPr="00B92672" w:rsidRDefault="006172F8" w:rsidP="006172F8">
            <w:pPr>
              <w:pStyle w:val="afffffffff9"/>
            </w:pPr>
            <w:r>
              <w:rPr>
                <w:rFonts w:hint="eastAsia"/>
              </w:rPr>
              <w:t>M</w:t>
            </w:r>
          </w:p>
        </w:tc>
        <w:tc>
          <w:tcPr>
            <w:tcW w:w="1984" w:type="dxa"/>
            <w:tcBorders>
              <w:bottom w:val="single" w:sz="12" w:space="0" w:color="auto"/>
              <w:tl2br w:val="nil"/>
              <w:tr2bl w:val="nil"/>
            </w:tcBorders>
            <w:shd w:val="clear" w:color="auto" w:fill="auto"/>
            <w:vAlign w:val="center"/>
          </w:tcPr>
          <w:p w14:paraId="0E8066CF" w14:textId="77777777" w:rsidR="006172F8" w:rsidRPr="00B92672" w:rsidRDefault="006172F8" w:rsidP="006172F8">
            <w:pPr>
              <w:pStyle w:val="afffffffff9"/>
            </w:pPr>
            <w:r w:rsidRPr="00B92672">
              <w:rPr>
                <w:rFonts w:hint="eastAsia"/>
              </w:rPr>
              <w:t>综合管廊建设单位/综合管廊运营管理单位</w:t>
            </w:r>
          </w:p>
        </w:tc>
        <w:tc>
          <w:tcPr>
            <w:tcW w:w="2835" w:type="dxa"/>
            <w:tcBorders>
              <w:bottom w:val="single" w:sz="12" w:space="0" w:color="auto"/>
              <w:right w:val="single" w:sz="12" w:space="0" w:color="auto"/>
              <w:tl2br w:val="nil"/>
              <w:tr2bl w:val="nil"/>
            </w:tcBorders>
            <w:shd w:val="clear" w:color="auto" w:fill="auto"/>
            <w:vAlign w:val="center"/>
          </w:tcPr>
          <w:p w14:paraId="6EF4CE77" w14:textId="77777777" w:rsidR="006172F8" w:rsidRPr="00B92672" w:rsidRDefault="006172F8" w:rsidP="006172F8">
            <w:pPr>
              <w:pStyle w:val="afffffffff9"/>
              <w:jc w:val="left"/>
            </w:pPr>
            <w:r w:rsidRPr="00B92672">
              <w:rPr>
                <w:rFonts w:hint="eastAsia"/>
              </w:rPr>
              <w:t>填写联系人和联系电话。</w:t>
            </w:r>
          </w:p>
        </w:tc>
      </w:tr>
    </w:tbl>
    <w:p w14:paraId="1360487D" w14:textId="77777777" w:rsidR="00B92672" w:rsidRDefault="00B92672" w:rsidP="00B92672">
      <w:pPr>
        <w:pStyle w:val="affffb"/>
        <w:ind w:firstLine="420"/>
      </w:pPr>
    </w:p>
    <w:p w14:paraId="6FC999CE" w14:textId="77777777" w:rsidR="006172F8" w:rsidRDefault="006172F8" w:rsidP="006172F8">
      <w:pPr>
        <w:pStyle w:val="aff"/>
        <w:numPr>
          <w:ilvl w:val="0"/>
          <w:numId w:val="0"/>
        </w:numPr>
        <w:spacing w:before="156" w:after="156"/>
      </w:pPr>
      <w:r w:rsidRPr="00A27DD1">
        <w:rPr>
          <w:rFonts w:hint="eastAsia"/>
        </w:rPr>
        <w:lastRenderedPageBreak/>
        <w:t>表A.</w:t>
      </w:r>
      <w:r>
        <w:t>3</w:t>
      </w:r>
      <w:r w:rsidRPr="00A27DD1">
        <w:rPr>
          <w:rFonts w:hint="eastAsia"/>
        </w:rPr>
        <w:t>.</w:t>
      </w:r>
      <w:r>
        <w:t>1</w:t>
      </w:r>
      <w:r w:rsidRPr="00A27DD1">
        <w:rPr>
          <w:rFonts w:hint="eastAsia"/>
        </w:rPr>
        <w:t xml:space="preserve"> </w:t>
      </w:r>
      <w:r w:rsidRPr="00B92672">
        <w:rPr>
          <w:rFonts w:hint="eastAsia"/>
        </w:rPr>
        <w:t>附属设施基础特征数据信息表</w:t>
      </w:r>
      <w:r>
        <w:rPr>
          <w:rFonts w:hint="eastAsia"/>
        </w:rPr>
        <w:t>（续）</w:t>
      </w:r>
    </w:p>
    <w:tbl>
      <w:tblPr>
        <w:tblStyle w:val="afffffffffc"/>
        <w:tblW w:w="9355" w:type="dxa"/>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567"/>
        <w:gridCol w:w="1559"/>
        <w:gridCol w:w="1276"/>
        <w:gridCol w:w="567"/>
        <w:gridCol w:w="567"/>
        <w:gridCol w:w="1984"/>
        <w:gridCol w:w="2835"/>
      </w:tblGrid>
      <w:tr w:rsidR="006172F8" w14:paraId="7D831C20" w14:textId="77777777" w:rsidTr="00442B14">
        <w:trPr>
          <w:tblHeader/>
          <w:jc w:val="center"/>
        </w:trPr>
        <w:tc>
          <w:tcPr>
            <w:tcW w:w="567" w:type="dxa"/>
            <w:tcBorders>
              <w:top w:val="single" w:sz="12" w:space="0" w:color="auto"/>
              <w:left w:val="single" w:sz="12" w:space="0" w:color="auto"/>
              <w:bottom w:val="single" w:sz="12" w:space="0" w:color="auto"/>
            </w:tcBorders>
            <w:shd w:val="clear" w:color="auto" w:fill="auto"/>
            <w:vAlign w:val="center"/>
          </w:tcPr>
          <w:p w14:paraId="241E6F18" w14:textId="77777777" w:rsidR="006172F8" w:rsidRDefault="006172F8" w:rsidP="00442B14">
            <w:pPr>
              <w:pStyle w:val="afffffffff9"/>
            </w:pPr>
            <w:r>
              <w:rPr>
                <w:rFonts w:hint="eastAsia"/>
              </w:rPr>
              <w:t>序号</w:t>
            </w:r>
          </w:p>
        </w:tc>
        <w:tc>
          <w:tcPr>
            <w:tcW w:w="1559" w:type="dxa"/>
            <w:tcBorders>
              <w:top w:val="single" w:sz="12" w:space="0" w:color="auto"/>
              <w:bottom w:val="single" w:sz="12" w:space="0" w:color="auto"/>
            </w:tcBorders>
            <w:shd w:val="clear" w:color="auto" w:fill="auto"/>
            <w:vAlign w:val="center"/>
          </w:tcPr>
          <w:p w14:paraId="3E98BDEA" w14:textId="77777777" w:rsidR="006172F8" w:rsidRDefault="006172F8" w:rsidP="00442B14">
            <w:pPr>
              <w:pStyle w:val="afffffffff9"/>
            </w:pPr>
            <w:r>
              <w:rPr>
                <w:rFonts w:hint="eastAsia"/>
              </w:rPr>
              <w:t>字段名称</w:t>
            </w:r>
          </w:p>
        </w:tc>
        <w:tc>
          <w:tcPr>
            <w:tcW w:w="1276" w:type="dxa"/>
            <w:tcBorders>
              <w:top w:val="single" w:sz="12" w:space="0" w:color="auto"/>
              <w:bottom w:val="single" w:sz="12" w:space="0" w:color="auto"/>
            </w:tcBorders>
            <w:shd w:val="clear" w:color="auto" w:fill="auto"/>
            <w:vAlign w:val="center"/>
          </w:tcPr>
          <w:p w14:paraId="04BA9DD1" w14:textId="77777777" w:rsidR="006172F8" w:rsidRDefault="006172F8" w:rsidP="00442B14">
            <w:pPr>
              <w:pStyle w:val="afffffffff9"/>
            </w:pPr>
            <w:r>
              <w:rPr>
                <w:rFonts w:hint="eastAsia"/>
              </w:rPr>
              <w:t>字段</w:t>
            </w:r>
            <w:r>
              <w:t>类型</w:t>
            </w:r>
          </w:p>
        </w:tc>
        <w:tc>
          <w:tcPr>
            <w:tcW w:w="567" w:type="dxa"/>
            <w:tcBorders>
              <w:top w:val="single" w:sz="12" w:space="0" w:color="auto"/>
              <w:bottom w:val="single" w:sz="12" w:space="0" w:color="auto"/>
            </w:tcBorders>
            <w:shd w:val="clear" w:color="auto" w:fill="auto"/>
            <w:vAlign w:val="center"/>
          </w:tcPr>
          <w:p w14:paraId="06450C4F" w14:textId="77777777" w:rsidR="006172F8" w:rsidRDefault="006172F8" w:rsidP="00442B14">
            <w:pPr>
              <w:pStyle w:val="afffffffff9"/>
            </w:pPr>
            <w:r>
              <w:rPr>
                <w:rFonts w:hint="eastAsia"/>
              </w:rPr>
              <w:t>字段</w:t>
            </w:r>
          </w:p>
          <w:p w14:paraId="21F5DAB7" w14:textId="77777777" w:rsidR="006172F8" w:rsidRDefault="006172F8" w:rsidP="00442B14">
            <w:pPr>
              <w:pStyle w:val="afffffffff9"/>
            </w:pPr>
            <w:r>
              <w:t>长度</w:t>
            </w:r>
          </w:p>
        </w:tc>
        <w:tc>
          <w:tcPr>
            <w:tcW w:w="567" w:type="dxa"/>
            <w:tcBorders>
              <w:top w:val="single" w:sz="12" w:space="0" w:color="auto"/>
              <w:bottom w:val="single" w:sz="12" w:space="0" w:color="auto"/>
            </w:tcBorders>
            <w:shd w:val="clear" w:color="auto" w:fill="auto"/>
            <w:vAlign w:val="center"/>
          </w:tcPr>
          <w:p w14:paraId="6FD451CE" w14:textId="77777777" w:rsidR="006172F8" w:rsidRDefault="006172F8" w:rsidP="00442B14">
            <w:pPr>
              <w:pStyle w:val="afffffffff9"/>
            </w:pPr>
            <w:r>
              <w:rPr>
                <w:rFonts w:hint="eastAsia"/>
              </w:rPr>
              <w:t>约束/</w:t>
            </w:r>
          </w:p>
          <w:p w14:paraId="3F5335EF" w14:textId="77777777" w:rsidR="006172F8" w:rsidRDefault="006172F8" w:rsidP="00442B14">
            <w:pPr>
              <w:pStyle w:val="afffffffff9"/>
            </w:pPr>
            <w:r>
              <w:rPr>
                <w:rFonts w:hint="eastAsia"/>
              </w:rPr>
              <w:t>条件</w:t>
            </w:r>
          </w:p>
        </w:tc>
        <w:tc>
          <w:tcPr>
            <w:tcW w:w="1984" w:type="dxa"/>
            <w:tcBorders>
              <w:top w:val="single" w:sz="12" w:space="0" w:color="auto"/>
              <w:bottom w:val="single" w:sz="12" w:space="0" w:color="auto"/>
            </w:tcBorders>
            <w:shd w:val="clear" w:color="auto" w:fill="auto"/>
            <w:vAlign w:val="center"/>
          </w:tcPr>
          <w:p w14:paraId="7648F374" w14:textId="77777777" w:rsidR="006172F8" w:rsidRDefault="006172F8" w:rsidP="00442B14">
            <w:pPr>
              <w:pStyle w:val="afffffffff9"/>
            </w:pPr>
            <w:r>
              <w:rPr>
                <w:rFonts w:hint="eastAsia"/>
              </w:rPr>
              <w:t>数据</w:t>
            </w:r>
            <w:r>
              <w:t>来源</w:t>
            </w:r>
          </w:p>
        </w:tc>
        <w:tc>
          <w:tcPr>
            <w:tcW w:w="2835" w:type="dxa"/>
            <w:tcBorders>
              <w:top w:val="single" w:sz="12" w:space="0" w:color="auto"/>
              <w:bottom w:val="single" w:sz="12" w:space="0" w:color="auto"/>
              <w:right w:val="single" w:sz="12" w:space="0" w:color="auto"/>
            </w:tcBorders>
            <w:shd w:val="clear" w:color="auto" w:fill="auto"/>
            <w:vAlign w:val="center"/>
          </w:tcPr>
          <w:p w14:paraId="67B09CFA" w14:textId="77777777" w:rsidR="006172F8" w:rsidRDefault="006172F8" w:rsidP="00442B14">
            <w:pPr>
              <w:pStyle w:val="afffffffff9"/>
            </w:pPr>
            <w:r>
              <w:rPr>
                <w:rFonts w:hint="eastAsia"/>
              </w:rPr>
              <w:t>说明</w:t>
            </w:r>
          </w:p>
        </w:tc>
      </w:tr>
      <w:tr w:rsidR="006172F8" w:rsidRPr="00A27DD1" w14:paraId="1EEDC61C" w14:textId="77777777" w:rsidTr="00442B14">
        <w:trPr>
          <w:jc w:val="center"/>
        </w:trPr>
        <w:tc>
          <w:tcPr>
            <w:tcW w:w="567" w:type="dxa"/>
            <w:tcBorders>
              <w:left w:val="single" w:sz="12" w:space="0" w:color="auto"/>
              <w:tl2br w:val="nil"/>
              <w:tr2bl w:val="nil"/>
            </w:tcBorders>
            <w:shd w:val="clear" w:color="auto" w:fill="auto"/>
            <w:vAlign w:val="center"/>
          </w:tcPr>
          <w:p w14:paraId="29DAFAC0" w14:textId="77777777" w:rsidR="006172F8" w:rsidRPr="00B92672" w:rsidRDefault="006172F8" w:rsidP="00442B14">
            <w:pPr>
              <w:pStyle w:val="afffffffff9"/>
            </w:pPr>
            <w:r>
              <w:rPr>
                <w:rFonts w:hint="eastAsia"/>
              </w:rPr>
              <w:t>17</w:t>
            </w:r>
          </w:p>
        </w:tc>
        <w:tc>
          <w:tcPr>
            <w:tcW w:w="1559" w:type="dxa"/>
            <w:tcBorders>
              <w:tl2br w:val="nil"/>
              <w:tr2bl w:val="nil"/>
            </w:tcBorders>
            <w:shd w:val="clear" w:color="auto" w:fill="auto"/>
            <w:vAlign w:val="center"/>
          </w:tcPr>
          <w:p w14:paraId="50D26CCB" w14:textId="77777777" w:rsidR="006172F8" w:rsidRPr="00B92672" w:rsidRDefault="006172F8" w:rsidP="00442B14">
            <w:pPr>
              <w:pStyle w:val="afffffffff9"/>
            </w:pPr>
            <w:r w:rsidRPr="00B92672">
              <w:rPr>
                <w:rFonts w:hint="eastAsia"/>
              </w:rPr>
              <w:t>投入使用时间</w:t>
            </w:r>
          </w:p>
        </w:tc>
        <w:tc>
          <w:tcPr>
            <w:tcW w:w="1276" w:type="dxa"/>
            <w:tcBorders>
              <w:tl2br w:val="nil"/>
              <w:tr2bl w:val="nil"/>
            </w:tcBorders>
            <w:shd w:val="clear" w:color="auto" w:fill="auto"/>
            <w:vAlign w:val="center"/>
          </w:tcPr>
          <w:p w14:paraId="33A487CE" w14:textId="77777777" w:rsidR="006172F8" w:rsidRPr="00B92672" w:rsidRDefault="006172F8" w:rsidP="00442B14">
            <w:pPr>
              <w:pStyle w:val="afffffffff9"/>
            </w:pPr>
            <w:r w:rsidRPr="00B92672">
              <w:rPr>
                <w:rFonts w:hint="eastAsia"/>
              </w:rPr>
              <w:t>日期型</w:t>
            </w:r>
          </w:p>
        </w:tc>
        <w:tc>
          <w:tcPr>
            <w:tcW w:w="567" w:type="dxa"/>
            <w:tcBorders>
              <w:tl2br w:val="nil"/>
              <w:tr2bl w:val="nil"/>
            </w:tcBorders>
            <w:shd w:val="clear" w:color="auto" w:fill="auto"/>
            <w:vAlign w:val="center"/>
          </w:tcPr>
          <w:p w14:paraId="49FABE6E" w14:textId="77777777" w:rsidR="006172F8" w:rsidRPr="00B92672" w:rsidRDefault="006172F8" w:rsidP="00442B14">
            <w:pPr>
              <w:pStyle w:val="afffffffff9"/>
            </w:pPr>
          </w:p>
        </w:tc>
        <w:tc>
          <w:tcPr>
            <w:tcW w:w="567" w:type="dxa"/>
            <w:tcBorders>
              <w:tl2br w:val="nil"/>
              <w:tr2bl w:val="nil"/>
            </w:tcBorders>
            <w:shd w:val="clear" w:color="auto" w:fill="auto"/>
            <w:vAlign w:val="center"/>
          </w:tcPr>
          <w:p w14:paraId="33685E93" w14:textId="77777777" w:rsidR="006172F8" w:rsidRPr="00B92672" w:rsidRDefault="006172F8" w:rsidP="00442B14">
            <w:pPr>
              <w:pStyle w:val="afffffffff9"/>
            </w:pPr>
            <w:r>
              <w:rPr>
                <w:rFonts w:hint="eastAsia"/>
              </w:rPr>
              <w:t>M</w:t>
            </w:r>
          </w:p>
        </w:tc>
        <w:tc>
          <w:tcPr>
            <w:tcW w:w="1984" w:type="dxa"/>
            <w:tcBorders>
              <w:tl2br w:val="nil"/>
              <w:tr2bl w:val="nil"/>
            </w:tcBorders>
            <w:shd w:val="clear" w:color="auto" w:fill="auto"/>
            <w:vAlign w:val="center"/>
          </w:tcPr>
          <w:p w14:paraId="4600F45C" w14:textId="77777777" w:rsidR="006172F8" w:rsidRPr="00B92672" w:rsidRDefault="006172F8" w:rsidP="00442B14">
            <w:pPr>
              <w:pStyle w:val="afffffffff9"/>
            </w:pPr>
            <w:r w:rsidRPr="00B92672">
              <w:rPr>
                <w:rFonts w:hint="eastAsia"/>
              </w:rPr>
              <w:t>综合管廊建设单位/综合管廊运营管理单位</w:t>
            </w:r>
          </w:p>
        </w:tc>
        <w:tc>
          <w:tcPr>
            <w:tcW w:w="2835" w:type="dxa"/>
            <w:tcBorders>
              <w:right w:val="single" w:sz="12" w:space="0" w:color="auto"/>
              <w:tl2br w:val="nil"/>
              <w:tr2bl w:val="nil"/>
            </w:tcBorders>
            <w:shd w:val="clear" w:color="auto" w:fill="auto"/>
            <w:vAlign w:val="center"/>
          </w:tcPr>
          <w:p w14:paraId="2DAB47C9" w14:textId="77777777" w:rsidR="006172F8" w:rsidRPr="00B92672" w:rsidRDefault="006172F8" w:rsidP="00442B14">
            <w:pPr>
              <w:pStyle w:val="afffffffff9"/>
              <w:jc w:val="left"/>
            </w:pPr>
            <w:r>
              <w:rPr>
                <w:rFonts w:hint="eastAsia"/>
              </w:rPr>
              <w:t>按年月日排列</w:t>
            </w:r>
            <w:r w:rsidRPr="00B92672">
              <w:rPr>
                <w:rFonts w:hint="eastAsia"/>
              </w:rPr>
              <w:t>，如20220501。</w:t>
            </w:r>
          </w:p>
        </w:tc>
      </w:tr>
      <w:tr w:rsidR="006172F8" w:rsidRPr="00A27DD1" w14:paraId="0DCF6EBF" w14:textId="77777777" w:rsidTr="00442B14">
        <w:trPr>
          <w:jc w:val="center"/>
        </w:trPr>
        <w:tc>
          <w:tcPr>
            <w:tcW w:w="567" w:type="dxa"/>
            <w:tcBorders>
              <w:left w:val="single" w:sz="12" w:space="0" w:color="auto"/>
              <w:tl2br w:val="nil"/>
              <w:tr2bl w:val="nil"/>
            </w:tcBorders>
            <w:shd w:val="clear" w:color="auto" w:fill="auto"/>
            <w:vAlign w:val="center"/>
          </w:tcPr>
          <w:p w14:paraId="22D5DCB7" w14:textId="77777777" w:rsidR="006172F8" w:rsidRPr="00B92672" w:rsidRDefault="006172F8" w:rsidP="00442B14">
            <w:pPr>
              <w:pStyle w:val="afffffffff9"/>
            </w:pPr>
            <w:r>
              <w:rPr>
                <w:rFonts w:hint="eastAsia"/>
              </w:rPr>
              <w:t>18</w:t>
            </w:r>
          </w:p>
        </w:tc>
        <w:tc>
          <w:tcPr>
            <w:tcW w:w="1559" w:type="dxa"/>
            <w:tcBorders>
              <w:tl2br w:val="nil"/>
              <w:tr2bl w:val="nil"/>
            </w:tcBorders>
            <w:shd w:val="clear" w:color="auto" w:fill="auto"/>
            <w:vAlign w:val="center"/>
          </w:tcPr>
          <w:p w14:paraId="01812955" w14:textId="77777777" w:rsidR="006172F8" w:rsidRPr="00B92672" w:rsidRDefault="006172F8" w:rsidP="00442B14">
            <w:pPr>
              <w:pStyle w:val="afffffffff9"/>
            </w:pPr>
            <w:r w:rsidRPr="00B92672">
              <w:rPr>
                <w:rFonts w:hint="eastAsia"/>
              </w:rPr>
              <w:t>使用寿命</w:t>
            </w:r>
          </w:p>
        </w:tc>
        <w:tc>
          <w:tcPr>
            <w:tcW w:w="1276" w:type="dxa"/>
            <w:tcBorders>
              <w:tl2br w:val="nil"/>
              <w:tr2bl w:val="nil"/>
            </w:tcBorders>
            <w:shd w:val="clear" w:color="auto" w:fill="auto"/>
            <w:vAlign w:val="center"/>
          </w:tcPr>
          <w:p w14:paraId="531B54FB" w14:textId="77777777" w:rsidR="006172F8" w:rsidRPr="00B92672" w:rsidRDefault="006172F8" w:rsidP="00442B14">
            <w:pPr>
              <w:pStyle w:val="afffffffff9"/>
            </w:pPr>
            <w:r w:rsidRPr="00B92672">
              <w:rPr>
                <w:rFonts w:hint="eastAsia"/>
              </w:rPr>
              <w:t>字符型</w:t>
            </w:r>
          </w:p>
        </w:tc>
        <w:tc>
          <w:tcPr>
            <w:tcW w:w="567" w:type="dxa"/>
            <w:tcBorders>
              <w:tl2br w:val="nil"/>
              <w:tr2bl w:val="nil"/>
            </w:tcBorders>
            <w:shd w:val="clear" w:color="auto" w:fill="auto"/>
            <w:vAlign w:val="center"/>
          </w:tcPr>
          <w:p w14:paraId="5A97F660" w14:textId="77777777" w:rsidR="006172F8" w:rsidRPr="00B92672" w:rsidRDefault="006172F8" w:rsidP="00442B14">
            <w:pPr>
              <w:pStyle w:val="afffffffff9"/>
            </w:pPr>
            <w:r>
              <w:rPr>
                <w:rFonts w:hint="eastAsia"/>
              </w:rPr>
              <w:t>20</w:t>
            </w:r>
          </w:p>
        </w:tc>
        <w:tc>
          <w:tcPr>
            <w:tcW w:w="567" w:type="dxa"/>
            <w:tcBorders>
              <w:tl2br w:val="nil"/>
              <w:tr2bl w:val="nil"/>
            </w:tcBorders>
            <w:shd w:val="clear" w:color="auto" w:fill="auto"/>
            <w:vAlign w:val="center"/>
          </w:tcPr>
          <w:p w14:paraId="12D3BA56" w14:textId="77777777" w:rsidR="006172F8" w:rsidRPr="00B92672" w:rsidRDefault="006172F8" w:rsidP="00442B14">
            <w:pPr>
              <w:pStyle w:val="afffffffff9"/>
            </w:pPr>
            <w:r>
              <w:rPr>
                <w:rFonts w:hint="eastAsia"/>
              </w:rPr>
              <w:t>M</w:t>
            </w:r>
          </w:p>
        </w:tc>
        <w:tc>
          <w:tcPr>
            <w:tcW w:w="1984" w:type="dxa"/>
            <w:tcBorders>
              <w:tl2br w:val="nil"/>
              <w:tr2bl w:val="nil"/>
            </w:tcBorders>
            <w:shd w:val="clear" w:color="auto" w:fill="auto"/>
            <w:vAlign w:val="center"/>
          </w:tcPr>
          <w:p w14:paraId="5FA03993" w14:textId="77777777" w:rsidR="006172F8" w:rsidRPr="00B92672" w:rsidRDefault="006172F8" w:rsidP="00442B14">
            <w:pPr>
              <w:pStyle w:val="afffffffff9"/>
            </w:pPr>
            <w:r w:rsidRPr="00B92672">
              <w:rPr>
                <w:rFonts w:hint="eastAsia"/>
              </w:rPr>
              <w:t>综合管廊运营管理单位</w:t>
            </w:r>
          </w:p>
        </w:tc>
        <w:tc>
          <w:tcPr>
            <w:tcW w:w="2835" w:type="dxa"/>
            <w:tcBorders>
              <w:right w:val="single" w:sz="12" w:space="0" w:color="auto"/>
              <w:tl2br w:val="nil"/>
              <w:tr2bl w:val="nil"/>
            </w:tcBorders>
            <w:shd w:val="clear" w:color="auto" w:fill="auto"/>
            <w:vAlign w:val="center"/>
          </w:tcPr>
          <w:p w14:paraId="20CDAF6B" w14:textId="77777777" w:rsidR="006172F8" w:rsidRPr="00B92672" w:rsidRDefault="006172F8" w:rsidP="00442B14">
            <w:pPr>
              <w:pStyle w:val="afffffffff9"/>
              <w:jc w:val="left"/>
            </w:pPr>
            <w:r w:rsidRPr="00B92672">
              <w:rPr>
                <w:rFonts w:hint="eastAsia"/>
              </w:rPr>
              <w:t>按月填写。</w:t>
            </w:r>
          </w:p>
        </w:tc>
      </w:tr>
      <w:tr w:rsidR="006172F8" w:rsidRPr="00A27DD1" w14:paraId="455BE0B0" w14:textId="77777777" w:rsidTr="00442B14">
        <w:trPr>
          <w:jc w:val="center"/>
        </w:trPr>
        <w:tc>
          <w:tcPr>
            <w:tcW w:w="567" w:type="dxa"/>
            <w:tcBorders>
              <w:left w:val="single" w:sz="12" w:space="0" w:color="auto"/>
              <w:bottom w:val="single" w:sz="12" w:space="0" w:color="auto"/>
              <w:tl2br w:val="nil"/>
              <w:tr2bl w:val="nil"/>
            </w:tcBorders>
            <w:shd w:val="clear" w:color="auto" w:fill="auto"/>
            <w:vAlign w:val="center"/>
          </w:tcPr>
          <w:p w14:paraId="69D844D0" w14:textId="77777777" w:rsidR="006172F8" w:rsidRPr="00B92672" w:rsidRDefault="006172F8" w:rsidP="00442B14">
            <w:pPr>
              <w:pStyle w:val="afffffffff9"/>
            </w:pPr>
            <w:r>
              <w:rPr>
                <w:rFonts w:hint="eastAsia"/>
              </w:rPr>
              <w:t>19</w:t>
            </w:r>
          </w:p>
        </w:tc>
        <w:tc>
          <w:tcPr>
            <w:tcW w:w="1559" w:type="dxa"/>
            <w:tcBorders>
              <w:bottom w:val="single" w:sz="12" w:space="0" w:color="auto"/>
              <w:tl2br w:val="nil"/>
              <w:tr2bl w:val="nil"/>
            </w:tcBorders>
            <w:shd w:val="clear" w:color="auto" w:fill="auto"/>
            <w:vAlign w:val="center"/>
          </w:tcPr>
          <w:p w14:paraId="28D4DEF1" w14:textId="77777777" w:rsidR="006172F8" w:rsidRPr="00B92672" w:rsidRDefault="006172F8" w:rsidP="00442B14">
            <w:pPr>
              <w:pStyle w:val="afffffffff9"/>
            </w:pPr>
            <w:r w:rsidRPr="00B92672">
              <w:rPr>
                <w:rFonts w:hint="eastAsia"/>
              </w:rPr>
              <w:t>更新时间</w:t>
            </w:r>
          </w:p>
        </w:tc>
        <w:tc>
          <w:tcPr>
            <w:tcW w:w="1276" w:type="dxa"/>
            <w:tcBorders>
              <w:bottom w:val="single" w:sz="12" w:space="0" w:color="auto"/>
              <w:tl2br w:val="nil"/>
              <w:tr2bl w:val="nil"/>
            </w:tcBorders>
            <w:shd w:val="clear" w:color="auto" w:fill="auto"/>
            <w:vAlign w:val="center"/>
          </w:tcPr>
          <w:p w14:paraId="0979954D" w14:textId="77777777" w:rsidR="006172F8" w:rsidRPr="00B92672" w:rsidRDefault="006172F8" w:rsidP="00442B14">
            <w:pPr>
              <w:pStyle w:val="afffffffff9"/>
            </w:pPr>
            <w:r w:rsidRPr="00B92672">
              <w:rPr>
                <w:rFonts w:hint="eastAsia"/>
              </w:rPr>
              <w:t>日期型</w:t>
            </w:r>
          </w:p>
        </w:tc>
        <w:tc>
          <w:tcPr>
            <w:tcW w:w="567" w:type="dxa"/>
            <w:tcBorders>
              <w:bottom w:val="single" w:sz="12" w:space="0" w:color="auto"/>
              <w:tl2br w:val="nil"/>
              <w:tr2bl w:val="nil"/>
            </w:tcBorders>
            <w:shd w:val="clear" w:color="auto" w:fill="auto"/>
            <w:vAlign w:val="center"/>
          </w:tcPr>
          <w:p w14:paraId="186164F8" w14:textId="77777777" w:rsidR="006172F8" w:rsidRPr="00B92672" w:rsidRDefault="006172F8" w:rsidP="00442B14">
            <w:pPr>
              <w:pStyle w:val="afffffffff9"/>
            </w:pPr>
          </w:p>
        </w:tc>
        <w:tc>
          <w:tcPr>
            <w:tcW w:w="567" w:type="dxa"/>
            <w:tcBorders>
              <w:bottom w:val="single" w:sz="12" w:space="0" w:color="auto"/>
              <w:tl2br w:val="nil"/>
              <w:tr2bl w:val="nil"/>
            </w:tcBorders>
            <w:shd w:val="clear" w:color="auto" w:fill="auto"/>
            <w:vAlign w:val="center"/>
          </w:tcPr>
          <w:p w14:paraId="6B6B4832" w14:textId="77777777" w:rsidR="006172F8" w:rsidRPr="00B92672" w:rsidRDefault="006172F8" w:rsidP="00442B14">
            <w:pPr>
              <w:pStyle w:val="afffffffff9"/>
            </w:pPr>
            <w:r>
              <w:rPr>
                <w:rFonts w:hint="eastAsia"/>
              </w:rPr>
              <w:t>M</w:t>
            </w:r>
          </w:p>
        </w:tc>
        <w:tc>
          <w:tcPr>
            <w:tcW w:w="1984" w:type="dxa"/>
            <w:tcBorders>
              <w:bottom w:val="single" w:sz="12" w:space="0" w:color="auto"/>
              <w:tl2br w:val="nil"/>
              <w:tr2bl w:val="nil"/>
            </w:tcBorders>
            <w:shd w:val="clear" w:color="auto" w:fill="auto"/>
            <w:vAlign w:val="center"/>
          </w:tcPr>
          <w:p w14:paraId="0DBD98A8" w14:textId="77777777" w:rsidR="006172F8" w:rsidRPr="00B92672" w:rsidRDefault="006172F8" w:rsidP="00442B14">
            <w:pPr>
              <w:pStyle w:val="afffffffff9"/>
            </w:pPr>
            <w:r w:rsidRPr="00B92672">
              <w:rPr>
                <w:rFonts w:hint="eastAsia"/>
              </w:rPr>
              <w:t>综合管廊运营管理单位</w:t>
            </w:r>
          </w:p>
        </w:tc>
        <w:tc>
          <w:tcPr>
            <w:tcW w:w="2835" w:type="dxa"/>
            <w:tcBorders>
              <w:bottom w:val="single" w:sz="12" w:space="0" w:color="auto"/>
              <w:right w:val="single" w:sz="12" w:space="0" w:color="auto"/>
              <w:tl2br w:val="nil"/>
              <w:tr2bl w:val="nil"/>
            </w:tcBorders>
            <w:shd w:val="clear" w:color="auto" w:fill="auto"/>
            <w:vAlign w:val="center"/>
          </w:tcPr>
          <w:p w14:paraId="3D962D7D" w14:textId="77777777" w:rsidR="006172F8" w:rsidRPr="00B92672" w:rsidRDefault="006172F8" w:rsidP="00442B14">
            <w:pPr>
              <w:pStyle w:val="afffffffff9"/>
              <w:jc w:val="left"/>
            </w:pPr>
            <w:r>
              <w:rPr>
                <w:rFonts w:hint="eastAsia"/>
              </w:rPr>
              <w:t>按年月日排列</w:t>
            </w:r>
            <w:r w:rsidRPr="00B92672">
              <w:rPr>
                <w:rFonts w:hint="eastAsia"/>
              </w:rPr>
              <w:t>，如20220501。</w:t>
            </w:r>
          </w:p>
        </w:tc>
      </w:tr>
    </w:tbl>
    <w:p w14:paraId="70C79654" w14:textId="77777777" w:rsidR="00B92672" w:rsidRDefault="00B92672">
      <w:pPr>
        <w:widowControl/>
        <w:adjustRightInd/>
        <w:spacing w:line="240" w:lineRule="auto"/>
        <w:jc w:val="left"/>
        <w:rPr>
          <w:rFonts w:ascii="宋体" w:hAnsi="Times New Roman"/>
          <w:noProof/>
          <w:kern w:val="0"/>
          <w:szCs w:val="20"/>
        </w:rPr>
      </w:pPr>
    </w:p>
    <w:p w14:paraId="33DEFEEA" w14:textId="77777777" w:rsidR="006172F8" w:rsidRDefault="006172F8">
      <w:pPr>
        <w:widowControl/>
        <w:adjustRightInd/>
        <w:spacing w:line="240" w:lineRule="auto"/>
        <w:jc w:val="left"/>
        <w:rPr>
          <w:rFonts w:ascii="黑体" w:eastAsia="黑体" w:hAnsi="Times New Roman"/>
          <w:kern w:val="21"/>
          <w:szCs w:val="20"/>
        </w:rPr>
      </w:pPr>
      <w:r>
        <w:rPr>
          <w:rFonts w:ascii="黑体" w:eastAsia="黑体" w:hAnsi="Times New Roman"/>
          <w:kern w:val="21"/>
          <w:szCs w:val="20"/>
        </w:rPr>
        <w:br w:type="page"/>
      </w:r>
    </w:p>
    <w:p w14:paraId="0CE62E27" w14:textId="77777777" w:rsidR="00B92672" w:rsidRPr="00B92672" w:rsidRDefault="00B92672" w:rsidP="00B92672">
      <w:pPr>
        <w:widowControl/>
        <w:snapToGrid w:val="0"/>
        <w:spacing w:beforeLines="50" w:before="156" w:afterLines="50" w:after="156" w:line="240" w:lineRule="auto"/>
        <w:jc w:val="center"/>
        <w:textAlignment w:val="baseline"/>
        <w:rPr>
          <w:rFonts w:ascii="黑体" w:eastAsia="黑体" w:hAnsi="Times New Roman"/>
          <w:kern w:val="21"/>
          <w:szCs w:val="20"/>
        </w:rPr>
      </w:pPr>
      <w:r w:rsidRPr="00B92672">
        <w:rPr>
          <w:rFonts w:ascii="黑体" w:eastAsia="黑体" w:hAnsi="Times New Roman" w:hint="eastAsia"/>
          <w:kern w:val="21"/>
          <w:szCs w:val="20"/>
        </w:rPr>
        <w:lastRenderedPageBreak/>
        <w:t>表A.</w:t>
      </w:r>
      <w:r w:rsidRPr="00B92672">
        <w:rPr>
          <w:rFonts w:ascii="黑体" w:eastAsia="黑体" w:hAnsi="Times New Roman"/>
          <w:kern w:val="21"/>
          <w:szCs w:val="20"/>
        </w:rPr>
        <w:t>3</w:t>
      </w:r>
      <w:r w:rsidRPr="00B92672">
        <w:rPr>
          <w:rFonts w:ascii="黑体" w:eastAsia="黑体" w:hAnsi="Times New Roman" w:hint="eastAsia"/>
          <w:kern w:val="21"/>
          <w:szCs w:val="20"/>
        </w:rPr>
        <w:t>.</w:t>
      </w:r>
      <w:r>
        <w:rPr>
          <w:rFonts w:ascii="黑体" w:eastAsia="黑体" w:hAnsi="Times New Roman"/>
          <w:kern w:val="21"/>
          <w:szCs w:val="20"/>
        </w:rPr>
        <w:t>2</w:t>
      </w:r>
      <w:r w:rsidRPr="00B92672">
        <w:rPr>
          <w:rFonts w:ascii="黑体" w:eastAsia="黑体" w:hAnsi="Times New Roman" w:hint="eastAsia"/>
          <w:kern w:val="21"/>
          <w:szCs w:val="20"/>
        </w:rPr>
        <w:t xml:space="preserve"> 附属设施</w:t>
      </w:r>
      <w:proofErr w:type="gramStart"/>
      <w:r>
        <w:rPr>
          <w:rFonts w:ascii="黑体" w:eastAsia="黑体" w:hAnsi="Times New Roman" w:hint="eastAsia"/>
          <w:kern w:val="21"/>
          <w:szCs w:val="20"/>
        </w:rPr>
        <w:t>维保</w:t>
      </w:r>
      <w:r w:rsidRPr="00B92672">
        <w:rPr>
          <w:rFonts w:ascii="黑体" w:eastAsia="黑体" w:hAnsi="Times New Roman" w:hint="eastAsia"/>
          <w:kern w:val="21"/>
          <w:szCs w:val="20"/>
        </w:rPr>
        <w:t>数据</w:t>
      </w:r>
      <w:proofErr w:type="gramEnd"/>
      <w:r w:rsidRPr="00B92672">
        <w:rPr>
          <w:rFonts w:ascii="黑体" w:eastAsia="黑体" w:hAnsi="Times New Roman" w:hint="eastAsia"/>
          <w:kern w:val="21"/>
          <w:szCs w:val="20"/>
        </w:rPr>
        <w:t>信息表</w:t>
      </w:r>
    </w:p>
    <w:tbl>
      <w:tblPr>
        <w:tblStyle w:val="11"/>
        <w:tblW w:w="9355" w:type="dxa"/>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567"/>
        <w:gridCol w:w="1559"/>
        <w:gridCol w:w="1276"/>
        <w:gridCol w:w="567"/>
        <w:gridCol w:w="567"/>
        <w:gridCol w:w="1984"/>
        <w:gridCol w:w="2835"/>
      </w:tblGrid>
      <w:tr w:rsidR="00F95397" w:rsidRPr="00B92672" w14:paraId="7D60E16E" w14:textId="77777777" w:rsidTr="00CB48C0">
        <w:trPr>
          <w:tblHeader/>
          <w:jc w:val="center"/>
        </w:trPr>
        <w:tc>
          <w:tcPr>
            <w:tcW w:w="567" w:type="dxa"/>
            <w:tcBorders>
              <w:top w:val="single" w:sz="12" w:space="0" w:color="auto"/>
              <w:left w:val="single" w:sz="12" w:space="0" w:color="auto"/>
              <w:bottom w:val="single" w:sz="12" w:space="0" w:color="auto"/>
            </w:tcBorders>
            <w:shd w:val="clear" w:color="auto" w:fill="auto"/>
            <w:vAlign w:val="center"/>
          </w:tcPr>
          <w:p w14:paraId="75854B28" w14:textId="77777777" w:rsidR="00F95397" w:rsidRPr="00B92672" w:rsidRDefault="00F95397" w:rsidP="009A258D">
            <w:pPr>
              <w:widowControl/>
              <w:autoSpaceDE w:val="0"/>
              <w:autoSpaceDN w:val="0"/>
              <w:adjustRightInd/>
              <w:spacing w:line="240" w:lineRule="auto"/>
              <w:jc w:val="center"/>
              <w:rPr>
                <w:rFonts w:ascii="宋体" w:hAnsi="Times New Roman"/>
                <w:noProof/>
                <w:kern w:val="0"/>
                <w:sz w:val="18"/>
                <w:szCs w:val="20"/>
              </w:rPr>
            </w:pPr>
            <w:r w:rsidRPr="00B92672">
              <w:rPr>
                <w:rFonts w:ascii="宋体" w:hAnsi="Times New Roman" w:hint="eastAsia"/>
                <w:noProof/>
                <w:kern w:val="0"/>
                <w:sz w:val="18"/>
                <w:szCs w:val="20"/>
              </w:rPr>
              <w:t>序号</w:t>
            </w:r>
          </w:p>
        </w:tc>
        <w:tc>
          <w:tcPr>
            <w:tcW w:w="1559" w:type="dxa"/>
            <w:tcBorders>
              <w:top w:val="single" w:sz="12" w:space="0" w:color="auto"/>
              <w:bottom w:val="single" w:sz="12" w:space="0" w:color="auto"/>
            </w:tcBorders>
            <w:shd w:val="clear" w:color="auto" w:fill="auto"/>
            <w:vAlign w:val="center"/>
          </w:tcPr>
          <w:p w14:paraId="15A13831" w14:textId="77777777" w:rsidR="00F95397" w:rsidRPr="00B92672" w:rsidRDefault="00F95397" w:rsidP="009A258D">
            <w:pPr>
              <w:widowControl/>
              <w:autoSpaceDE w:val="0"/>
              <w:autoSpaceDN w:val="0"/>
              <w:adjustRightInd/>
              <w:spacing w:line="240" w:lineRule="auto"/>
              <w:jc w:val="center"/>
              <w:rPr>
                <w:rFonts w:ascii="宋体" w:hAnsi="Times New Roman"/>
                <w:noProof/>
                <w:kern w:val="0"/>
                <w:sz w:val="18"/>
                <w:szCs w:val="20"/>
              </w:rPr>
            </w:pPr>
            <w:r w:rsidRPr="00B92672">
              <w:rPr>
                <w:rFonts w:ascii="宋体" w:hAnsi="Times New Roman" w:hint="eastAsia"/>
                <w:noProof/>
                <w:kern w:val="0"/>
                <w:sz w:val="18"/>
                <w:szCs w:val="20"/>
              </w:rPr>
              <w:t>字段名称</w:t>
            </w:r>
          </w:p>
        </w:tc>
        <w:tc>
          <w:tcPr>
            <w:tcW w:w="1276" w:type="dxa"/>
            <w:tcBorders>
              <w:top w:val="single" w:sz="12" w:space="0" w:color="auto"/>
              <w:bottom w:val="single" w:sz="12" w:space="0" w:color="auto"/>
            </w:tcBorders>
            <w:shd w:val="clear" w:color="auto" w:fill="auto"/>
            <w:vAlign w:val="center"/>
          </w:tcPr>
          <w:p w14:paraId="64F5709D" w14:textId="77777777" w:rsidR="00F95397" w:rsidRPr="00B92672" w:rsidRDefault="00F95397" w:rsidP="00A329CB">
            <w:pPr>
              <w:widowControl/>
              <w:autoSpaceDE w:val="0"/>
              <w:autoSpaceDN w:val="0"/>
              <w:adjustRightInd/>
              <w:spacing w:line="240" w:lineRule="auto"/>
              <w:jc w:val="center"/>
              <w:rPr>
                <w:rFonts w:ascii="宋体" w:hAnsi="Times New Roman"/>
                <w:noProof/>
                <w:kern w:val="0"/>
                <w:sz w:val="18"/>
                <w:szCs w:val="20"/>
              </w:rPr>
            </w:pPr>
            <w:r w:rsidRPr="00B92672">
              <w:rPr>
                <w:rFonts w:ascii="宋体" w:hAnsi="Times New Roman" w:hint="eastAsia"/>
                <w:noProof/>
                <w:kern w:val="0"/>
                <w:sz w:val="18"/>
                <w:szCs w:val="20"/>
              </w:rPr>
              <w:t>字段</w:t>
            </w:r>
            <w:r w:rsidRPr="00B92672">
              <w:rPr>
                <w:rFonts w:ascii="宋体" w:hAnsi="Times New Roman"/>
                <w:noProof/>
                <w:kern w:val="0"/>
                <w:sz w:val="18"/>
                <w:szCs w:val="20"/>
              </w:rPr>
              <w:t>类型</w:t>
            </w:r>
          </w:p>
        </w:tc>
        <w:tc>
          <w:tcPr>
            <w:tcW w:w="567" w:type="dxa"/>
            <w:tcBorders>
              <w:top w:val="single" w:sz="12" w:space="0" w:color="auto"/>
              <w:bottom w:val="single" w:sz="12" w:space="0" w:color="auto"/>
            </w:tcBorders>
            <w:shd w:val="clear" w:color="auto" w:fill="auto"/>
            <w:vAlign w:val="center"/>
          </w:tcPr>
          <w:p w14:paraId="36EE1572" w14:textId="77777777" w:rsidR="00F95397" w:rsidRPr="00B92672" w:rsidRDefault="00F95397" w:rsidP="009A258D">
            <w:pPr>
              <w:widowControl/>
              <w:autoSpaceDE w:val="0"/>
              <w:autoSpaceDN w:val="0"/>
              <w:adjustRightInd/>
              <w:spacing w:line="240" w:lineRule="auto"/>
              <w:jc w:val="center"/>
              <w:rPr>
                <w:rFonts w:ascii="宋体" w:hAnsi="Times New Roman"/>
                <w:noProof/>
                <w:kern w:val="0"/>
                <w:sz w:val="18"/>
                <w:szCs w:val="20"/>
              </w:rPr>
            </w:pPr>
            <w:r w:rsidRPr="00B92672">
              <w:rPr>
                <w:rFonts w:ascii="宋体" w:hAnsi="Times New Roman" w:hint="eastAsia"/>
                <w:noProof/>
                <w:kern w:val="0"/>
                <w:sz w:val="18"/>
                <w:szCs w:val="20"/>
              </w:rPr>
              <w:t>字段</w:t>
            </w:r>
          </w:p>
          <w:p w14:paraId="66B98B28" w14:textId="77777777" w:rsidR="00F95397" w:rsidRPr="00B92672" w:rsidRDefault="00F95397" w:rsidP="009A258D">
            <w:pPr>
              <w:widowControl/>
              <w:autoSpaceDE w:val="0"/>
              <w:autoSpaceDN w:val="0"/>
              <w:adjustRightInd/>
              <w:spacing w:line="240" w:lineRule="auto"/>
              <w:jc w:val="center"/>
              <w:rPr>
                <w:rFonts w:ascii="宋体" w:hAnsi="Times New Roman"/>
                <w:noProof/>
                <w:kern w:val="0"/>
                <w:sz w:val="18"/>
                <w:szCs w:val="20"/>
              </w:rPr>
            </w:pPr>
            <w:r w:rsidRPr="00B92672">
              <w:rPr>
                <w:rFonts w:ascii="宋体" w:hAnsi="Times New Roman"/>
                <w:noProof/>
                <w:kern w:val="0"/>
                <w:sz w:val="18"/>
                <w:szCs w:val="20"/>
              </w:rPr>
              <w:t>长度</w:t>
            </w:r>
          </w:p>
        </w:tc>
        <w:tc>
          <w:tcPr>
            <w:tcW w:w="567" w:type="dxa"/>
            <w:tcBorders>
              <w:top w:val="single" w:sz="12" w:space="0" w:color="auto"/>
              <w:bottom w:val="single" w:sz="12" w:space="0" w:color="auto"/>
            </w:tcBorders>
            <w:shd w:val="clear" w:color="auto" w:fill="auto"/>
            <w:vAlign w:val="center"/>
          </w:tcPr>
          <w:p w14:paraId="771C6814" w14:textId="77777777" w:rsidR="00F95397" w:rsidRPr="00B92672" w:rsidRDefault="00F95397" w:rsidP="009A258D">
            <w:pPr>
              <w:widowControl/>
              <w:autoSpaceDE w:val="0"/>
              <w:autoSpaceDN w:val="0"/>
              <w:adjustRightInd/>
              <w:spacing w:line="240" w:lineRule="auto"/>
              <w:jc w:val="center"/>
              <w:rPr>
                <w:rFonts w:ascii="宋体" w:hAnsi="Times New Roman"/>
                <w:noProof/>
                <w:kern w:val="0"/>
                <w:sz w:val="18"/>
                <w:szCs w:val="20"/>
              </w:rPr>
            </w:pPr>
            <w:r w:rsidRPr="00B92672">
              <w:rPr>
                <w:rFonts w:ascii="宋体" w:hAnsi="Times New Roman" w:hint="eastAsia"/>
                <w:noProof/>
                <w:kern w:val="0"/>
                <w:sz w:val="18"/>
                <w:szCs w:val="20"/>
              </w:rPr>
              <w:t>约束/</w:t>
            </w:r>
          </w:p>
          <w:p w14:paraId="17D1AC59" w14:textId="77777777" w:rsidR="00F95397" w:rsidRPr="00B92672" w:rsidRDefault="00F95397" w:rsidP="009A258D">
            <w:pPr>
              <w:widowControl/>
              <w:autoSpaceDE w:val="0"/>
              <w:autoSpaceDN w:val="0"/>
              <w:adjustRightInd/>
              <w:spacing w:line="240" w:lineRule="auto"/>
              <w:jc w:val="center"/>
              <w:rPr>
                <w:rFonts w:ascii="宋体" w:hAnsi="Times New Roman"/>
                <w:noProof/>
                <w:kern w:val="0"/>
                <w:sz w:val="18"/>
                <w:szCs w:val="20"/>
              </w:rPr>
            </w:pPr>
            <w:r w:rsidRPr="00B92672">
              <w:rPr>
                <w:rFonts w:ascii="宋体" w:hAnsi="Times New Roman" w:hint="eastAsia"/>
                <w:noProof/>
                <w:kern w:val="0"/>
                <w:sz w:val="18"/>
                <w:szCs w:val="20"/>
              </w:rPr>
              <w:t>条件</w:t>
            </w:r>
          </w:p>
        </w:tc>
        <w:tc>
          <w:tcPr>
            <w:tcW w:w="1984" w:type="dxa"/>
            <w:tcBorders>
              <w:top w:val="single" w:sz="12" w:space="0" w:color="auto"/>
              <w:bottom w:val="single" w:sz="12" w:space="0" w:color="auto"/>
            </w:tcBorders>
            <w:shd w:val="clear" w:color="auto" w:fill="auto"/>
            <w:vAlign w:val="center"/>
          </w:tcPr>
          <w:p w14:paraId="61CD8728" w14:textId="77777777" w:rsidR="00F95397" w:rsidRPr="00B92672" w:rsidRDefault="00F95397" w:rsidP="009A258D">
            <w:pPr>
              <w:widowControl/>
              <w:autoSpaceDE w:val="0"/>
              <w:autoSpaceDN w:val="0"/>
              <w:adjustRightInd/>
              <w:spacing w:line="240" w:lineRule="auto"/>
              <w:jc w:val="center"/>
              <w:rPr>
                <w:rFonts w:ascii="宋体" w:hAnsi="Times New Roman"/>
                <w:noProof/>
                <w:kern w:val="0"/>
                <w:sz w:val="18"/>
                <w:szCs w:val="20"/>
              </w:rPr>
            </w:pPr>
            <w:r w:rsidRPr="00B92672">
              <w:rPr>
                <w:rFonts w:ascii="宋体" w:hAnsi="Times New Roman" w:hint="eastAsia"/>
                <w:noProof/>
                <w:kern w:val="0"/>
                <w:sz w:val="18"/>
                <w:szCs w:val="20"/>
              </w:rPr>
              <w:t>数据</w:t>
            </w:r>
            <w:r w:rsidRPr="00B92672">
              <w:rPr>
                <w:rFonts w:ascii="宋体" w:hAnsi="Times New Roman"/>
                <w:noProof/>
                <w:kern w:val="0"/>
                <w:sz w:val="18"/>
                <w:szCs w:val="20"/>
              </w:rPr>
              <w:t>来源</w:t>
            </w:r>
          </w:p>
        </w:tc>
        <w:tc>
          <w:tcPr>
            <w:tcW w:w="2835" w:type="dxa"/>
            <w:tcBorders>
              <w:top w:val="single" w:sz="12" w:space="0" w:color="auto"/>
              <w:bottom w:val="single" w:sz="12" w:space="0" w:color="auto"/>
              <w:right w:val="single" w:sz="12" w:space="0" w:color="auto"/>
            </w:tcBorders>
            <w:shd w:val="clear" w:color="auto" w:fill="auto"/>
            <w:vAlign w:val="center"/>
          </w:tcPr>
          <w:p w14:paraId="24C6E58C" w14:textId="77777777" w:rsidR="00F95397" w:rsidRPr="00B92672" w:rsidRDefault="00F95397" w:rsidP="009A258D">
            <w:pPr>
              <w:widowControl/>
              <w:autoSpaceDE w:val="0"/>
              <w:autoSpaceDN w:val="0"/>
              <w:adjustRightInd/>
              <w:spacing w:line="240" w:lineRule="auto"/>
              <w:jc w:val="center"/>
              <w:rPr>
                <w:rFonts w:ascii="宋体" w:hAnsi="Times New Roman"/>
                <w:noProof/>
                <w:kern w:val="0"/>
                <w:sz w:val="18"/>
                <w:szCs w:val="20"/>
              </w:rPr>
            </w:pPr>
            <w:r w:rsidRPr="00B92672">
              <w:rPr>
                <w:rFonts w:ascii="宋体" w:hAnsi="Times New Roman" w:hint="eastAsia"/>
                <w:noProof/>
                <w:kern w:val="0"/>
                <w:sz w:val="18"/>
                <w:szCs w:val="20"/>
              </w:rPr>
              <w:t>说明</w:t>
            </w:r>
          </w:p>
        </w:tc>
      </w:tr>
      <w:tr w:rsidR="00CB48C0" w:rsidRPr="00B92672" w14:paraId="36ECBC5D" w14:textId="77777777" w:rsidTr="00442B14">
        <w:trPr>
          <w:jc w:val="center"/>
        </w:trPr>
        <w:tc>
          <w:tcPr>
            <w:tcW w:w="567" w:type="dxa"/>
            <w:tcBorders>
              <w:top w:val="single" w:sz="12" w:space="0" w:color="auto"/>
              <w:left w:val="single" w:sz="12" w:space="0" w:color="auto"/>
              <w:tl2br w:val="nil"/>
              <w:tr2bl w:val="nil"/>
            </w:tcBorders>
            <w:shd w:val="clear" w:color="auto" w:fill="auto"/>
            <w:vAlign w:val="center"/>
          </w:tcPr>
          <w:p w14:paraId="08B5344C" w14:textId="77777777" w:rsidR="00CB48C0" w:rsidRPr="00B92672" w:rsidRDefault="00CB48C0" w:rsidP="00CB48C0">
            <w:pPr>
              <w:pStyle w:val="afffffffff9"/>
            </w:pPr>
            <w:r w:rsidRPr="00B92672">
              <w:rPr>
                <w:rFonts w:hint="eastAsia"/>
              </w:rPr>
              <w:t>1</w:t>
            </w:r>
          </w:p>
        </w:tc>
        <w:tc>
          <w:tcPr>
            <w:tcW w:w="1559" w:type="dxa"/>
            <w:tcBorders>
              <w:tl2br w:val="nil"/>
              <w:tr2bl w:val="nil"/>
            </w:tcBorders>
            <w:shd w:val="clear" w:color="auto" w:fill="auto"/>
            <w:vAlign w:val="center"/>
          </w:tcPr>
          <w:p w14:paraId="2AA3FA7D" w14:textId="77777777" w:rsidR="00CB48C0" w:rsidRPr="00494D37" w:rsidRDefault="00CB48C0" w:rsidP="00CB48C0">
            <w:pPr>
              <w:pStyle w:val="afffffffff9"/>
            </w:pPr>
            <w:r>
              <w:rPr>
                <w:rFonts w:hint="eastAsia"/>
              </w:rPr>
              <w:t>设施</w:t>
            </w:r>
            <w:r w:rsidRPr="00494D37">
              <w:rPr>
                <w:rFonts w:hint="eastAsia"/>
              </w:rPr>
              <w:t>设备代码</w:t>
            </w:r>
          </w:p>
        </w:tc>
        <w:tc>
          <w:tcPr>
            <w:tcW w:w="1276" w:type="dxa"/>
            <w:tcBorders>
              <w:tl2br w:val="nil"/>
              <w:tr2bl w:val="nil"/>
            </w:tcBorders>
            <w:shd w:val="clear" w:color="auto" w:fill="auto"/>
            <w:vAlign w:val="center"/>
          </w:tcPr>
          <w:p w14:paraId="6FCD4DB2" w14:textId="77777777" w:rsidR="00CB48C0" w:rsidRPr="00494D37" w:rsidRDefault="00CB48C0" w:rsidP="00CB48C0">
            <w:pPr>
              <w:pStyle w:val="afffffffff9"/>
            </w:pPr>
            <w:r w:rsidRPr="00494D37">
              <w:rPr>
                <w:rFonts w:hint="eastAsia"/>
              </w:rPr>
              <w:t>字符型</w:t>
            </w:r>
          </w:p>
        </w:tc>
        <w:tc>
          <w:tcPr>
            <w:tcW w:w="567" w:type="dxa"/>
            <w:tcBorders>
              <w:tl2br w:val="nil"/>
              <w:tr2bl w:val="nil"/>
            </w:tcBorders>
            <w:shd w:val="clear" w:color="auto" w:fill="auto"/>
            <w:vAlign w:val="center"/>
          </w:tcPr>
          <w:p w14:paraId="322AA006" w14:textId="77777777" w:rsidR="00CB48C0" w:rsidRPr="00494D37" w:rsidRDefault="00CB48C0" w:rsidP="00CB48C0">
            <w:pPr>
              <w:pStyle w:val="afffffffff9"/>
            </w:pPr>
            <w:r>
              <w:t>12</w:t>
            </w:r>
          </w:p>
        </w:tc>
        <w:tc>
          <w:tcPr>
            <w:tcW w:w="567" w:type="dxa"/>
            <w:tcBorders>
              <w:tl2br w:val="nil"/>
              <w:tr2bl w:val="nil"/>
            </w:tcBorders>
            <w:shd w:val="clear" w:color="auto" w:fill="auto"/>
            <w:vAlign w:val="center"/>
          </w:tcPr>
          <w:p w14:paraId="2849D17C" w14:textId="77777777" w:rsidR="00CB48C0" w:rsidRPr="00494D37" w:rsidRDefault="00CB48C0" w:rsidP="00CB48C0">
            <w:pPr>
              <w:pStyle w:val="afffffffff9"/>
            </w:pPr>
            <w:r>
              <w:t>M</w:t>
            </w:r>
          </w:p>
        </w:tc>
        <w:tc>
          <w:tcPr>
            <w:tcW w:w="1984" w:type="dxa"/>
            <w:tcBorders>
              <w:tl2br w:val="nil"/>
              <w:tr2bl w:val="nil"/>
            </w:tcBorders>
            <w:shd w:val="clear" w:color="auto" w:fill="auto"/>
            <w:vAlign w:val="center"/>
          </w:tcPr>
          <w:p w14:paraId="32F64A94" w14:textId="77777777" w:rsidR="00CB48C0" w:rsidRPr="00494D37" w:rsidRDefault="00CB48C0" w:rsidP="00CB48C0">
            <w:pPr>
              <w:pStyle w:val="afffffffff9"/>
            </w:pPr>
            <w:r w:rsidRPr="00494D37">
              <w:rPr>
                <w:rFonts w:hint="eastAsia"/>
              </w:rPr>
              <w:t>综合管廊建设单位/综合管廊运营管理单位</w:t>
            </w:r>
          </w:p>
        </w:tc>
        <w:tc>
          <w:tcPr>
            <w:tcW w:w="2835" w:type="dxa"/>
            <w:tcBorders>
              <w:right w:val="single" w:sz="12" w:space="0" w:color="auto"/>
              <w:tl2br w:val="nil"/>
              <w:tr2bl w:val="nil"/>
            </w:tcBorders>
            <w:shd w:val="clear" w:color="auto" w:fill="auto"/>
            <w:vAlign w:val="center"/>
          </w:tcPr>
          <w:p w14:paraId="2D97E303" w14:textId="77777777" w:rsidR="00CB48C0" w:rsidRPr="00494D37" w:rsidRDefault="00CB48C0" w:rsidP="00CB48C0">
            <w:pPr>
              <w:pStyle w:val="afffffffff9"/>
              <w:jc w:val="left"/>
            </w:pPr>
            <w:r w:rsidRPr="0010594E">
              <w:rPr>
                <w:rFonts w:hint="eastAsia"/>
              </w:rPr>
              <w:t>按照本文件第5章设施设备代码</w:t>
            </w:r>
            <w:r>
              <w:rPr>
                <w:rFonts w:hint="eastAsia"/>
              </w:rPr>
              <w:t>之类组</w:t>
            </w:r>
            <w:r>
              <w:t>代码</w:t>
            </w:r>
            <w:r w:rsidRPr="0010594E">
              <w:rPr>
                <w:rFonts w:hint="eastAsia"/>
              </w:rPr>
              <w:t>的相关要求填写。</w:t>
            </w:r>
          </w:p>
        </w:tc>
      </w:tr>
      <w:tr w:rsidR="00CB48C0" w:rsidRPr="00B92672" w14:paraId="115A2387" w14:textId="77777777" w:rsidTr="00CB48C0">
        <w:trPr>
          <w:jc w:val="center"/>
        </w:trPr>
        <w:tc>
          <w:tcPr>
            <w:tcW w:w="567" w:type="dxa"/>
            <w:tcBorders>
              <w:left w:val="single" w:sz="12" w:space="0" w:color="auto"/>
              <w:tl2br w:val="nil"/>
              <w:tr2bl w:val="nil"/>
            </w:tcBorders>
            <w:shd w:val="clear" w:color="auto" w:fill="auto"/>
            <w:vAlign w:val="center"/>
          </w:tcPr>
          <w:p w14:paraId="33030032" w14:textId="77777777" w:rsidR="00CB48C0" w:rsidRPr="00B92672" w:rsidRDefault="0099209B" w:rsidP="00CB48C0">
            <w:pPr>
              <w:pStyle w:val="afffffffff9"/>
            </w:pPr>
            <w:r>
              <w:t>2</w:t>
            </w:r>
          </w:p>
        </w:tc>
        <w:tc>
          <w:tcPr>
            <w:tcW w:w="1559" w:type="dxa"/>
            <w:tcBorders>
              <w:tl2br w:val="nil"/>
              <w:tr2bl w:val="nil"/>
            </w:tcBorders>
            <w:shd w:val="clear" w:color="auto" w:fill="auto"/>
            <w:vAlign w:val="center"/>
          </w:tcPr>
          <w:p w14:paraId="152B51C9" w14:textId="77777777" w:rsidR="00CB48C0" w:rsidRPr="00B92672" w:rsidRDefault="00CB48C0" w:rsidP="00CB48C0">
            <w:pPr>
              <w:pStyle w:val="afffffffff9"/>
            </w:pPr>
            <w:r w:rsidRPr="00B92672">
              <w:rPr>
                <w:rFonts w:hint="eastAsia"/>
              </w:rPr>
              <w:t>维保单位</w:t>
            </w:r>
          </w:p>
        </w:tc>
        <w:tc>
          <w:tcPr>
            <w:tcW w:w="1276" w:type="dxa"/>
            <w:tcBorders>
              <w:tl2br w:val="nil"/>
              <w:tr2bl w:val="nil"/>
            </w:tcBorders>
            <w:shd w:val="clear" w:color="auto" w:fill="auto"/>
            <w:vAlign w:val="center"/>
          </w:tcPr>
          <w:p w14:paraId="39ED5AC5" w14:textId="77777777" w:rsidR="00CB48C0" w:rsidRPr="00B92672" w:rsidRDefault="00CB48C0" w:rsidP="00CB48C0">
            <w:pPr>
              <w:pStyle w:val="afffffffff9"/>
            </w:pPr>
            <w:r w:rsidRPr="00B92672">
              <w:rPr>
                <w:rFonts w:hint="eastAsia"/>
              </w:rPr>
              <w:t>字符型</w:t>
            </w:r>
          </w:p>
        </w:tc>
        <w:tc>
          <w:tcPr>
            <w:tcW w:w="567" w:type="dxa"/>
            <w:tcBorders>
              <w:tl2br w:val="nil"/>
              <w:tr2bl w:val="nil"/>
            </w:tcBorders>
            <w:shd w:val="clear" w:color="auto" w:fill="auto"/>
            <w:vAlign w:val="center"/>
          </w:tcPr>
          <w:p w14:paraId="61C00DBB" w14:textId="77777777" w:rsidR="00CB48C0" w:rsidRPr="00B92672" w:rsidRDefault="00CB48C0" w:rsidP="00CB48C0">
            <w:pPr>
              <w:pStyle w:val="afffffffff9"/>
            </w:pPr>
            <w:r>
              <w:rPr>
                <w:rFonts w:hint="eastAsia"/>
              </w:rPr>
              <w:t>30</w:t>
            </w:r>
          </w:p>
        </w:tc>
        <w:tc>
          <w:tcPr>
            <w:tcW w:w="567" w:type="dxa"/>
            <w:tcBorders>
              <w:tl2br w:val="nil"/>
              <w:tr2bl w:val="nil"/>
            </w:tcBorders>
            <w:shd w:val="clear" w:color="auto" w:fill="auto"/>
            <w:vAlign w:val="center"/>
          </w:tcPr>
          <w:p w14:paraId="1FDBBACB" w14:textId="77777777" w:rsidR="00CB48C0" w:rsidRPr="00B92672" w:rsidRDefault="00CB48C0" w:rsidP="00CB48C0">
            <w:pPr>
              <w:pStyle w:val="afffffffff9"/>
            </w:pPr>
            <w:r>
              <w:rPr>
                <w:rFonts w:hint="eastAsia"/>
              </w:rPr>
              <w:t>M</w:t>
            </w:r>
          </w:p>
        </w:tc>
        <w:tc>
          <w:tcPr>
            <w:tcW w:w="1984" w:type="dxa"/>
            <w:tcBorders>
              <w:tl2br w:val="nil"/>
              <w:tr2bl w:val="nil"/>
            </w:tcBorders>
            <w:shd w:val="clear" w:color="auto" w:fill="auto"/>
            <w:vAlign w:val="center"/>
          </w:tcPr>
          <w:p w14:paraId="4B99BAE3" w14:textId="77777777" w:rsidR="00CB48C0" w:rsidRPr="00B92672" w:rsidRDefault="00CB48C0" w:rsidP="00CB48C0">
            <w:pPr>
              <w:pStyle w:val="afffffffff9"/>
            </w:pPr>
            <w:r w:rsidRPr="00B92672">
              <w:rPr>
                <w:rFonts w:hint="eastAsia"/>
              </w:rPr>
              <w:t>综合管廊建设单位/综合管廊运营管理单位</w:t>
            </w:r>
          </w:p>
        </w:tc>
        <w:tc>
          <w:tcPr>
            <w:tcW w:w="2835" w:type="dxa"/>
            <w:tcBorders>
              <w:right w:val="single" w:sz="12" w:space="0" w:color="auto"/>
              <w:tl2br w:val="nil"/>
              <w:tr2bl w:val="nil"/>
            </w:tcBorders>
            <w:shd w:val="clear" w:color="auto" w:fill="auto"/>
            <w:vAlign w:val="center"/>
          </w:tcPr>
          <w:p w14:paraId="63A378B2" w14:textId="77777777" w:rsidR="00CB48C0" w:rsidRPr="00B92672" w:rsidRDefault="00CB48C0" w:rsidP="00CB48C0">
            <w:pPr>
              <w:pStyle w:val="afffffffff9"/>
              <w:jc w:val="left"/>
            </w:pPr>
            <w:r w:rsidRPr="00B92672">
              <w:rPr>
                <w:rFonts w:hint="eastAsia"/>
              </w:rPr>
              <w:t>填写维保单位全称。</w:t>
            </w:r>
          </w:p>
        </w:tc>
      </w:tr>
      <w:tr w:rsidR="00CB48C0" w:rsidRPr="00B92672" w14:paraId="69E459E5" w14:textId="77777777" w:rsidTr="00CB48C0">
        <w:trPr>
          <w:jc w:val="center"/>
        </w:trPr>
        <w:tc>
          <w:tcPr>
            <w:tcW w:w="567" w:type="dxa"/>
            <w:tcBorders>
              <w:left w:val="single" w:sz="12" w:space="0" w:color="auto"/>
              <w:tl2br w:val="nil"/>
              <w:tr2bl w:val="nil"/>
            </w:tcBorders>
            <w:shd w:val="clear" w:color="auto" w:fill="auto"/>
            <w:vAlign w:val="center"/>
          </w:tcPr>
          <w:p w14:paraId="4A11A3DF" w14:textId="77777777" w:rsidR="00CB48C0" w:rsidRPr="00B92672" w:rsidRDefault="0099209B" w:rsidP="00CB48C0">
            <w:pPr>
              <w:pStyle w:val="afffffffff9"/>
            </w:pPr>
            <w:r>
              <w:t>3</w:t>
            </w:r>
          </w:p>
        </w:tc>
        <w:tc>
          <w:tcPr>
            <w:tcW w:w="1559" w:type="dxa"/>
            <w:tcBorders>
              <w:tl2br w:val="nil"/>
              <w:tr2bl w:val="nil"/>
            </w:tcBorders>
            <w:shd w:val="clear" w:color="auto" w:fill="auto"/>
            <w:vAlign w:val="center"/>
          </w:tcPr>
          <w:p w14:paraId="21C873D6" w14:textId="77777777" w:rsidR="00CB48C0" w:rsidRPr="00B92672" w:rsidRDefault="00CB48C0" w:rsidP="00CB48C0">
            <w:pPr>
              <w:pStyle w:val="afffffffff9"/>
            </w:pPr>
            <w:r w:rsidRPr="00B92672">
              <w:rPr>
                <w:rFonts w:hint="eastAsia"/>
              </w:rPr>
              <w:t>维保单位联系方式</w:t>
            </w:r>
          </w:p>
        </w:tc>
        <w:tc>
          <w:tcPr>
            <w:tcW w:w="1276" w:type="dxa"/>
            <w:tcBorders>
              <w:tl2br w:val="nil"/>
              <w:tr2bl w:val="nil"/>
            </w:tcBorders>
            <w:shd w:val="clear" w:color="auto" w:fill="auto"/>
            <w:vAlign w:val="center"/>
          </w:tcPr>
          <w:p w14:paraId="221099B5" w14:textId="77777777" w:rsidR="00CB48C0" w:rsidRPr="00B92672" w:rsidRDefault="00CB48C0" w:rsidP="00CB48C0">
            <w:pPr>
              <w:pStyle w:val="afffffffff9"/>
            </w:pPr>
            <w:r w:rsidRPr="00B92672">
              <w:rPr>
                <w:rFonts w:hint="eastAsia"/>
              </w:rPr>
              <w:t>字符型</w:t>
            </w:r>
          </w:p>
        </w:tc>
        <w:tc>
          <w:tcPr>
            <w:tcW w:w="567" w:type="dxa"/>
            <w:tcBorders>
              <w:tl2br w:val="nil"/>
              <w:tr2bl w:val="nil"/>
            </w:tcBorders>
            <w:shd w:val="clear" w:color="auto" w:fill="auto"/>
            <w:vAlign w:val="center"/>
          </w:tcPr>
          <w:p w14:paraId="71E57ABC" w14:textId="77777777" w:rsidR="00CB48C0" w:rsidRPr="00B92672" w:rsidRDefault="00CB48C0" w:rsidP="00CB48C0">
            <w:pPr>
              <w:pStyle w:val="afffffffff9"/>
            </w:pPr>
            <w:r>
              <w:rPr>
                <w:rFonts w:hint="eastAsia"/>
              </w:rPr>
              <w:t>30</w:t>
            </w:r>
          </w:p>
        </w:tc>
        <w:tc>
          <w:tcPr>
            <w:tcW w:w="567" w:type="dxa"/>
            <w:tcBorders>
              <w:tl2br w:val="nil"/>
              <w:tr2bl w:val="nil"/>
            </w:tcBorders>
            <w:shd w:val="clear" w:color="auto" w:fill="auto"/>
            <w:vAlign w:val="center"/>
          </w:tcPr>
          <w:p w14:paraId="0BA2712A" w14:textId="77777777" w:rsidR="00CB48C0" w:rsidRPr="00B92672" w:rsidRDefault="00CB48C0" w:rsidP="00CB48C0">
            <w:pPr>
              <w:pStyle w:val="afffffffff9"/>
            </w:pPr>
            <w:r>
              <w:rPr>
                <w:rFonts w:hint="eastAsia"/>
              </w:rPr>
              <w:t>M</w:t>
            </w:r>
          </w:p>
        </w:tc>
        <w:tc>
          <w:tcPr>
            <w:tcW w:w="1984" w:type="dxa"/>
            <w:tcBorders>
              <w:tl2br w:val="nil"/>
              <w:tr2bl w:val="nil"/>
            </w:tcBorders>
            <w:shd w:val="clear" w:color="auto" w:fill="auto"/>
            <w:vAlign w:val="center"/>
          </w:tcPr>
          <w:p w14:paraId="71DC1D44" w14:textId="77777777" w:rsidR="00CB48C0" w:rsidRPr="00B92672" w:rsidRDefault="00CB48C0" w:rsidP="00CB48C0">
            <w:pPr>
              <w:pStyle w:val="afffffffff9"/>
            </w:pPr>
            <w:r w:rsidRPr="00B92672">
              <w:rPr>
                <w:rFonts w:hint="eastAsia"/>
              </w:rPr>
              <w:t>综合管廊建设单位/综合管廊运营管理单位</w:t>
            </w:r>
          </w:p>
        </w:tc>
        <w:tc>
          <w:tcPr>
            <w:tcW w:w="2835" w:type="dxa"/>
            <w:tcBorders>
              <w:right w:val="single" w:sz="12" w:space="0" w:color="auto"/>
              <w:tl2br w:val="nil"/>
              <w:tr2bl w:val="nil"/>
            </w:tcBorders>
            <w:shd w:val="clear" w:color="auto" w:fill="auto"/>
            <w:vAlign w:val="center"/>
          </w:tcPr>
          <w:p w14:paraId="245B9EB5" w14:textId="77777777" w:rsidR="00CB48C0" w:rsidRPr="00B92672" w:rsidRDefault="00CB48C0" w:rsidP="00CB48C0">
            <w:pPr>
              <w:pStyle w:val="afffffffff9"/>
              <w:jc w:val="left"/>
            </w:pPr>
            <w:r w:rsidRPr="00B92672">
              <w:rPr>
                <w:rFonts w:hint="eastAsia"/>
              </w:rPr>
              <w:t>填写联系人</w:t>
            </w:r>
            <w:r>
              <w:rPr>
                <w:rFonts w:hint="eastAsia"/>
              </w:rPr>
              <w:t>姓名和</w:t>
            </w:r>
            <w:r w:rsidRPr="00B92672">
              <w:rPr>
                <w:rFonts w:hint="eastAsia"/>
              </w:rPr>
              <w:t>电话。</w:t>
            </w:r>
          </w:p>
        </w:tc>
      </w:tr>
      <w:tr w:rsidR="00CB48C0" w:rsidRPr="00B92672" w14:paraId="5643972E" w14:textId="77777777" w:rsidTr="00CB48C0">
        <w:trPr>
          <w:jc w:val="center"/>
        </w:trPr>
        <w:tc>
          <w:tcPr>
            <w:tcW w:w="567" w:type="dxa"/>
            <w:tcBorders>
              <w:left w:val="single" w:sz="12" w:space="0" w:color="auto"/>
              <w:tl2br w:val="nil"/>
              <w:tr2bl w:val="nil"/>
            </w:tcBorders>
            <w:shd w:val="clear" w:color="auto" w:fill="auto"/>
            <w:vAlign w:val="center"/>
          </w:tcPr>
          <w:p w14:paraId="7859A5B7" w14:textId="77777777" w:rsidR="00CB48C0" w:rsidRPr="00B92672" w:rsidRDefault="0099209B" w:rsidP="00CB48C0">
            <w:pPr>
              <w:pStyle w:val="afffffffff9"/>
            </w:pPr>
            <w:r>
              <w:t>4</w:t>
            </w:r>
          </w:p>
        </w:tc>
        <w:tc>
          <w:tcPr>
            <w:tcW w:w="1559" w:type="dxa"/>
            <w:tcBorders>
              <w:tl2br w:val="nil"/>
              <w:tr2bl w:val="nil"/>
            </w:tcBorders>
            <w:shd w:val="clear" w:color="auto" w:fill="auto"/>
            <w:vAlign w:val="center"/>
          </w:tcPr>
          <w:p w14:paraId="22376388" w14:textId="77777777" w:rsidR="00CB48C0" w:rsidRPr="00B92672" w:rsidRDefault="00CB48C0" w:rsidP="00CB48C0">
            <w:pPr>
              <w:pStyle w:val="afffffffff9"/>
            </w:pPr>
            <w:r w:rsidRPr="00B92672">
              <w:rPr>
                <w:rFonts w:hint="eastAsia"/>
              </w:rPr>
              <w:t>投入使用时间</w:t>
            </w:r>
          </w:p>
        </w:tc>
        <w:tc>
          <w:tcPr>
            <w:tcW w:w="1276" w:type="dxa"/>
            <w:tcBorders>
              <w:tl2br w:val="nil"/>
              <w:tr2bl w:val="nil"/>
            </w:tcBorders>
            <w:shd w:val="clear" w:color="auto" w:fill="auto"/>
            <w:vAlign w:val="center"/>
          </w:tcPr>
          <w:p w14:paraId="41F20A3C" w14:textId="77777777" w:rsidR="00CB48C0" w:rsidRPr="00B92672" w:rsidRDefault="00CB48C0" w:rsidP="00CB48C0">
            <w:pPr>
              <w:pStyle w:val="afffffffff9"/>
            </w:pPr>
            <w:r w:rsidRPr="00B92672">
              <w:rPr>
                <w:rFonts w:hint="eastAsia"/>
              </w:rPr>
              <w:t>日期型</w:t>
            </w:r>
          </w:p>
        </w:tc>
        <w:tc>
          <w:tcPr>
            <w:tcW w:w="567" w:type="dxa"/>
            <w:tcBorders>
              <w:tl2br w:val="nil"/>
              <w:tr2bl w:val="nil"/>
            </w:tcBorders>
            <w:shd w:val="clear" w:color="auto" w:fill="auto"/>
            <w:vAlign w:val="center"/>
          </w:tcPr>
          <w:p w14:paraId="7D7F719D" w14:textId="77777777" w:rsidR="00CB48C0" w:rsidRPr="00B92672" w:rsidRDefault="00CB48C0" w:rsidP="00CB48C0">
            <w:pPr>
              <w:pStyle w:val="afffffffff9"/>
            </w:pPr>
          </w:p>
        </w:tc>
        <w:tc>
          <w:tcPr>
            <w:tcW w:w="567" w:type="dxa"/>
            <w:tcBorders>
              <w:tl2br w:val="nil"/>
              <w:tr2bl w:val="nil"/>
            </w:tcBorders>
            <w:shd w:val="clear" w:color="auto" w:fill="auto"/>
            <w:vAlign w:val="center"/>
          </w:tcPr>
          <w:p w14:paraId="1D36A1BA" w14:textId="77777777" w:rsidR="00CB48C0" w:rsidRPr="00B92672" w:rsidRDefault="00CB48C0" w:rsidP="00CB48C0">
            <w:pPr>
              <w:pStyle w:val="afffffffff9"/>
            </w:pPr>
            <w:r>
              <w:rPr>
                <w:rFonts w:hint="eastAsia"/>
              </w:rPr>
              <w:t>M</w:t>
            </w:r>
          </w:p>
        </w:tc>
        <w:tc>
          <w:tcPr>
            <w:tcW w:w="1984" w:type="dxa"/>
            <w:tcBorders>
              <w:tl2br w:val="nil"/>
              <w:tr2bl w:val="nil"/>
            </w:tcBorders>
            <w:shd w:val="clear" w:color="auto" w:fill="auto"/>
            <w:vAlign w:val="center"/>
          </w:tcPr>
          <w:p w14:paraId="53E722A1" w14:textId="77777777" w:rsidR="00CB48C0" w:rsidRPr="00B92672" w:rsidRDefault="00CB48C0" w:rsidP="00CB48C0">
            <w:pPr>
              <w:pStyle w:val="afffffffff9"/>
            </w:pPr>
            <w:r w:rsidRPr="00B92672">
              <w:rPr>
                <w:rFonts w:hint="eastAsia"/>
              </w:rPr>
              <w:t>综合管廊建设单位/综合管廊运营管理单位</w:t>
            </w:r>
          </w:p>
        </w:tc>
        <w:tc>
          <w:tcPr>
            <w:tcW w:w="2835" w:type="dxa"/>
            <w:tcBorders>
              <w:right w:val="single" w:sz="12" w:space="0" w:color="auto"/>
              <w:tl2br w:val="nil"/>
              <w:tr2bl w:val="nil"/>
            </w:tcBorders>
            <w:shd w:val="clear" w:color="auto" w:fill="auto"/>
            <w:vAlign w:val="center"/>
          </w:tcPr>
          <w:p w14:paraId="65284DF5" w14:textId="77777777" w:rsidR="00CB48C0" w:rsidRPr="00B92672" w:rsidRDefault="00CB48C0" w:rsidP="00CB48C0">
            <w:pPr>
              <w:pStyle w:val="afffffffff9"/>
              <w:jc w:val="left"/>
            </w:pPr>
            <w:r>
              <w:rPr>
                <w:rFonts w:hint="eastAsia"/>
              </w:rPr>
              <w:t>按年月日排列</w:t>
            </w:r>
            <w:r w:rsidRPr="00B92672">
              <w:rPr>
                <w:rFonts w:hint="eastAsia"/>
              </w:rPr>
              <w:t>，如20220501。</w:t>
            </w:r>
          </w:p>
        </w:tc>
      </w:tr>
      <w:tr w:rsidR="00CB48C0" w:rsidRPr="00B92672" w14:paraId="77E8C02F" w14:textId="77777777" w:rsidTr="00CB48C0">
        <w:trPr>
          <w:jc w:val="center"/>
        </w:trPr>
        <w:tc>
          <w:tcPr>
            <w:tcW w:w="567" w:type="dxa"/>
            <w:tcBorders>
              <w:top w:val="single" w:sz="4" w:space="0" w:color="000000"/>
              <w:left w:val="single" w:sz="12" w:space="0" w:color="auto"/>
              <w:bottom w:val="single" w:sz="4" w:space="0" w:color="000000"/>
              <w:right w:val="single" w:sz="4" w:space="0" w:color="000000"/>
              <w:tl2br w:val="nil"/>
              <w:tr2bl w:val="nil"/>
            </w:tcBorders>
            <w:shd w:val="clear" w:color="auto" w:fill="auto"/>
            <w:vAlign w:val="center"/>
          </w:tcPr>
          <w:p w14:paraId="7A0B9E1E" w14:textId="77777777" w:rsidR="00CB48C0" w:rsidRPr="00B92672" w:rsidRDefault="0099209B" w:rsidP="00CB48C0">
            <w:pPr>
              <w:pStyle w:val="afffffffff9"/>
            </w:pPr>
            <w:r>
              <w:t>5</w:t>
            </w:r>
          </w:p>
        </w:tc>
        <w:tc>
          <w:tcPr>
            <w:tcW w:w="1559"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2ABDE002" w14:textId="77777777" w:rsidR="00CB48C0" w:rsidRPr="00B92672" w:rsidRDefault="00CB48C0" w:rsidP="00CB48C0">
            <w:pPr>
              <w:pStyle w:val="afffffffff9"/>
            </w:pPr>
            <w:r w:rsidRPr="00B92672">
              <w:rPr>
                <w:rFonts w:hint="eastAsia"/>
              </w:rPr>
              <w:t>使用寿命</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514770FC" w14:textId="77777777" w:rsidR="00CB48C0" w:rsidRPr="00B92672" w:rsidRDefault="00CB48C0" w:rsidP="00CB48C0">
            <w:pPr>
              <w:pStyle w:val="afffffffff9"/>
            </w:pPr>
            <w:r w:rsidRPr="00B92672">
              <w:rPr>
                <w:rFonts w:hint="eastAsia"/>
              </w:rPr>
              <w:t>字符型</w:t>
            </w:r>
          </w:p>
        </w:tc>
        <w:tc>
          <w:tcPr>
            <w:tcW w:w="567" w:type="dxa"/>
            <w:tcBorders>
              <w:tl2br w:val="nil"/>
              <w:tr2bl w:val="nil"/>
            </w:tcBorders>
            <w:shd w:val="clear" w:color="auto" w:fill="auto"/>
            <w:vAlign w:val="center"/>
          </w:tcPr>
          <w:p w14:paraId="3CC65F98" w14:textId="77777777" w:rsidR="00CB48C0" w:rsidRPr="00B92672" w:rsidRDefault="00CB48C0" w:rsidP="00CB48C0">
            <w:pPr>
              <w:pStyle w:val="afffffffff9"/>
            </w:pPr>
            <w:r>
              <w:rPr>
                <w:rFonts w:hint="eastAsia"/>
              </w:rPr>
              <w:t>20</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214E2136" w14:textId="77777777" w:rsidR="00CB48C0" w:rsidRPr="00B92672" w:rsidRDefault="00CB48C0" w:rsidP="00CB48C0">
            <w:pPr>
              <w:pStyle w:val="afffffffff9"/>
            </w:pPr>
            <w:r>
              <w:rPr>
                <w:rFonts w:hint="eastAsia"/>
              </w:rPr>
              <w:t>M</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4D5CEA09" w14:textId="77777777" w:rsidR="00CB48C0" w:rsidRPr="00B92672" w:rsidRDefault="00CB48C0" w:rsidP="00CB48C0">
            <w:pPr>
              <w:pStyle w:val="afffffffff9"/>
            </w:pPr>
            <w:r w:rsidRPr="00B92672">
              <w:rPr>
                <w:rFonts w:hint="eastAsia"/>
              </w:rPr>
              <w:t>综合管廊运营管理单位</w:t>
            </w:r>
          </w:p>
        </w:tc>
        <w:tc>
          <w:tcPr>
            <w:tcW w:w="2835" w:type="dxa"/>
            <w:tcBorders>
              <w:top w:val="single" w:sz="4" w:space="0" w:color="000000"/>
              <w:left w:val="single" w:sz="4" w:space="0" w:color="000000"/>
              <w:bottom w:val="single" w:sz="4" w:space="0" w:color="000000"/>
              <w:right w:val="single" w:sz="12" w:space="0" w:color="auto"/>
              <w:tl2br w:val="nil"/>
              <w:tr2bl w:val="nil"/>
            </w:tcBorders>
            <w:shd w:val="clear" w:color="auto" w:fill="auto"/>
            <w:vAlign w:val="center"/>
          </w:tcPr>
          <w:p w14:paraId="008B37CF" w14:textId="77777777" w:rsidR="00CB48C0" w:rsidRPr="00B92672" w:rsidRDefault="00CB48C0" w:rsidP="00CB48C0">
            <w:pPr>
              <w:pStyle w:val="afffffffff9"/>
              <w:jc w:val="left"/>
            </w:pPr>
            <w:r w:rsidRPr="00B92672">
              <w:rPr>
                <w:rFonts w:hint="eastAsia"/>
              </w:rPr>
              <w:t>按月填写。</w:t>
            </w:r>
          </w:p>
        </w:tc>
      </w:tr>
      <w:tr w:rsidR="00CB48C0" w:rsidRPr="00B92672" w14:paraId="034CFC8F" w14:textId="77777777" w:rsidTr="00CB48C0">
        <w:trPr>
          <w:jc w:val="center"/>
        </w:trPr>
        <w:tc>
          <w:tcPr>
            <w:tcW w:w="567" w:type="dxa"/>
            <w:tcBorders>
              <w:top w:val="single" w:sz="4" w:space="0" w:color="000000"/>
              <w:left w:val="single" w:sz="12" w:space="0" w:color="auto"/>
              <w:bottom w:val="single" w:sz="12" w:space="0" w:color="auto"/>
              <w:right w:val="single" w:sz="4" w:space="0" w:color="000000"/>
              <w:tl2br w:val="nil"/>
              <w:tr2bl w:val="nil"/>
            </w:tcBorders>
            <w:shd w:val="clear" w:color="auto" w:fill="auto"/>
            <w:vAlign w:val="center"/>
          </w:tcPr>
          <w:p w14:paraId="3721CFED" w14:textId="77777777" w:rsidR="00CB48C0" w:rsidRPr="00B92672" w:rsidRDefault="0099209B" w:rsidP="00CB48C0">
            <w:pPr>
              <w:pStyle w:val="afffffffff9"/>
            </w:pPr>
            <w:r>
              <w:t>6</w:t>
            </w:r>
          </w:p>
        </w:tc>
        <w:tc>
          <w:tcPr>
            <w:tcW w:w="1559" w:type="dxa"/>
            <w:tcBorders>
              <w:top w:val="single" w:sz="4" w:space="0" w:color="000000"/>
              <w:left w:val="single" w:sz="4" w:space="0" w:color="000000"/>
              <w:bottom w:val="single" w:sz="12" w:space="0" w:color="auto"/>
              <w:right w:val="single" w:sz="4" w:space="0" w:color="000000"/>
              <w:tl2br w:val="nil"/>
              <w:tr2bl w:val="nil"/>
            </w:tcBorders>
            <w:shd w:val="clear" w:color="auto" w:fill="auto"/>
            <w:vAlign w:val="center"/>
          </w:tcPr>
          <w:p w14:paraId="27327810" w14:textId="77777777" w:rsidR="00CB48C0" w:rsidRPr="00B92672" w:rsidRDefault="00CB48C0" w:rsidP="00CB48C0">
            <w:pPr>
              <w:pStyle w:val="afffffffff9"/>
            </w:pPr>
            <w:r w:rsidRPr="00B92672">
              <w:rPr>
                <w:rFonts w:hint="eastAsia"/>
              </w:rPr>
              <w:t>更新时间</w:t>
            </w:r>
          </w:p>
        </w:tc>
        <w:tc>
          <w:tcPr>
            <w:tcW w:w="1276" w:type="dxa"/>
            <w:tcBorders>
              <w:top w:val="single" w:sz="4" w:space="0" w:color="000000"/>
              <w:left w:val="single" w:sz="4" w:space="0" w:color="000000"/>
              <w:bottom w:val="single" w:sz="12" w:space="0" w:color="auto"/>
              <w:right w:val="single" w:sz="4" w:space="0" w:color="000000"/>
              <w:tl2br w:val="nil"/>
              <w:tr2bl w:val="nil"/>
            </w:tcBorders>
            <w:shd w:val="clear" w:color="auto" w:fill="auto"/>
            <w:vAlign w:val="center"/>
          </w:tcPr>
          <w:p w14:paraId="5634C3CB" w14:textId="77777777" w:rsidR="00CB48C0" w:rsidRPr="00B92672" w:rsidRDefault="00CB48C0" w:rsidP="00CB48C0">
            <w:pPr>
              <w:pStyle w:val="afffffffff9"/>
            </w:pPr>
            <w:r w:rsidRPr="00B92672">
              <w:rPr>
                <w:rFonts w:hint="eastAsia"/>
              </w:rPr>
              <w:t>日期型</w:t>
            </w:r>
          </w:p>
        </w:tc>
        <w:tc>
          <w:tcPr>
            <w:tcW w:w="567" w:type="dxa"/>
            <w:tcBorders>
              <w:bottom w:val="single" w:sz="12" w:space="0" w:color="auto"/>
              <w:tl2br w:val="nil"/>
              <w:tr2bl w:val="nil"/>
            </w:tcBorders>
            <w:shd w:val="clear" w:color="auto" w:fill="auto"/>
            <w:vAlign w:val="center"/>
          </w:tcPr>
          <w:p w14:paraId="4148359D" w14:textId="77777777" w:rsidR="00CB48C0" w:rsidRPr="00B92672" w:rsidRDefault="00CB48C0" w:rsidP="00CB48C0">
            <w:pPr>
              <w:pStyle w:val="afffffffff9"/>
            </w:pPr>
          </w:p>
        </w:tc>
        <w:tc>
          <w:tcPr>
            <w:tcW w:w="567" w:type="dxa"/>
            <w:tcBorders>
              <w:top w:val="single" w:sz="4" w:space="0" w:color="000000"/>
              <w:left w:val="single" w:sz="4" w:space="0" w:color="000000"/>
              <w:bottom w:val="single" w:sz="12" w:space="0" w:color="auto"/>
              <w:right w:val="single" w:sz="4" w:space="0" w:color="000000"/>
              <w:tl2br w:val="nil"/>
              <w:tr2bl w:val="nil"/>
            </w:tcBorders>
            <w:shd w:val="clear" w:color="auto" w:fill="auto"/>
            <w:vAlign w:val="center"/>
          </w:tcPr>
          <w:p w14:paraId="0A3D8CF9" w14:textId="77777777" w:rsidR="00CB48C0" w:rsidRPr="00B92672" w:rsidRDefault="00CB48C0" w:rsidP="00CB48C0">
            <w:pPr>
              <w:pStyle w:val="afffffffff9"/>
            </w:pPr>
            <w:r>
              <w:rPr>
                <w:rFonts w:hint="eastAsia"/>
              </w:rPr>
              <w:t>O</w:t>
            </w:r>
          </w:p>
        </w:tc>
        <w:tc>
          <w:tcPr>
            <w:tcW w:w="1984" w:type="dxa"/>
            <w:tcBorders>
              <w:top w:val="single" w:sz="4" w:space="0" w:color="000000"/>
              <w:left w:val="single" w:sz="4" w:space="0" w:color="000000"/>
              <w:bottom w:val="single" w:sz="12" w:space="0" w:color="auto"/>
              <w:right w:val="single" w:sz="4" w:space="0" w:color="000000"/>
              <w:tl2br w:val="nil"/>
              <w:tr2bl w:val="nil"/>
            </w:tcBorders>
            <w:shd w:val="clear" w:color="auto" w:fill="auto"/>
            <w:vAlign w:val="center"/>
          </w:tcPr>
          <w:p w14:paraId="7655E420" w14:textId="77777777" w:rsidR="00CB48C0" w:rsidRPr="00B92672" w:rsidRDefault="00CB48C0" w:rsidP="00CB48C0">
            <w:pPr>
              <w:pStyle w:val="afffffffff9"/>
            </w:pPr>
            <w:r w:rsidRPr="00B92672">
              <w:rPr>
                <w:rFonts w:hint="eastAsia"/>
              </w:rPr>
              <w:t>综合管廊运营管理单位</w:t>
            </w:r>
          </w:p>
        </w:tc>
        <w:tc>
          <w:tcPr>
            <w:tcW w:w="2835" w:type="dxa"/>
            <w:tcBorders>
              <w:top w:val="single" w:sz="4" w:space="0" w:color="000000"/>
              <w:left w:val="single" w:sz="4" w:space="0" w:color="000000"/>
              <w:bottom w:val="single" w:sz="12" w:space="0" w:color="auto"/>
              <w:right w:val="single" w:sz="12" w:space="0" w:color="auto"/>
              <w:tl2br w:val="nil"/>
              <w:tr2bl w:val="nil"/>
            </w:tcBorders>
            <w:shd w:val="clear" w:color="auto" w:fill="auto"/>
            <w:vAlign w:val="center"/>
          </w:tcPr>
          <w:p w14:paraId="581D9E41" w14:textId="77777777" w:rsidR="00CB48C0" w:rsidRPr="00B92672" w:rsidRDefault="00CB48C0" w:rsidP="00CB48C0">
            <w:pPr>
              <w:pStyle w:val="afffffffff9"/>
              <w:jc w:val="left"/>
            </w:pPr>
            <w:r>
              <w:rPr>
                <w:rFonts w:hint="eastAsia"/>
              </w:rPr>
              <w:t>按年月日排列</w:t>
            </w:r>
            <w:r w:rsidRPr="00B92672">
              <w:rPr>
                <w:rFonts w:hint="eastAsia"/>
              </w:rPr>
              <w:t>，如20220501。</w:t>
            </w:r>
          </w:p>
        </w:tc>
      </w:tr>
    </w:tbl>
    <w:p w14:paraId="3B819E5D" w14:textId="77777777" w:rsidR="00B92672" w:rsidRPr="00B92672" w:rsidRDefault="00B92672" w:rsidP="00B92672">
      <w:pPr>
        <w:widowControl/>
        <w:autoSpaceDE w:val="0"/>
        <w:autoSpaceDN w:val="0"/>
        <w:adjustRightInd/>
        <w:spacing w:line="240" w:lineRule="auto"/>
        <w:ind w:firstLineChars="200" w:firstLine="420"/>
        <w:rPr>
          <w:rFonts w:ascii="宋体" w:hAnsi="Times New Roman"/>
          <w:noProof/>
          <w:kern w:val="0"/>
          <w:szCs w:val="20"/>
        </w:rPr>
      </w:pPr>
    </w:p>
    <w:p w14:paraId="76A53A43" w14:textId="77777777" w:rsidR="00B92672" w:rsidRDefault="00B92672">
      <w:pPr>
        <w:widowControl/>
        <w:adjustRightInd/>
        <w:spacing w:line="240" w:lineRule="auto"/>
        <w:jc w:val="left"/>
        <w:rPr>
          <w:rFonts w:ascii="宋体" w:hAnsi="Times New Roman"/>
          <w:noProof/>
          <w:kern w:val="0"/>
          <w:szCs w:val="20"/>
        </w:rPr>
      </w:pPr>
      <w:r>
        <w:br w:type="page"/>
      </w:r>
    </w:p>
    <w:p w14:paraId="3BB92370" w14:textId="77777777" w:rsidR="00B92672" w:rsidRDefault="00B92672" w:rsidP="00B92672">
      <w:pPr>
        <w:pStyle w:val="aff4"/>
        <w:spacing w:before="156" w:after="156"/>
      </w:pPr>
      <w:bookmarkStart w:id="90" w:name="_Toc117580339"/>
      <w:proofErr w:type="gramStart"/>
      <w:r>
        <w:rPr>
          <w:rFonts w:hint="eastAsia"/>
        </w:rPr>
        <w:lastRenderedPageBreak/>
        <w:t>入廊管线</w:t>
      </w:r>
      <w:proofErr w:type="gramEnd"/>
      <w:r>
        <w:t>数据</w:t>
      </w:r>
      <w:r>
        <w:rPr>
          <w:rFonts w:hint="eastAsia"/>
        </w:rPr>
        <w:t>信息</w:t>
      </w:r>
      <w:bookmarkEnd w:id="90"/>
    </w:p>
    <w:p w14:paraId="48914658" w14:textId="77777777" w:rsidR="00B92672" w:rsidRDefault="00B92672" w:rsidP="00B92672">
      <w:pPr>
        <w:pStyle w:val="aff"/>
        <w:numPr>
          <w:ilvl w:val="0"/>
          <w:numId w:val="0"/>
        </w:numPr>
        <w:spacing w:before="156" w:after="156"/>
      </w:pPr>
      <w:r w:rsidRPr="00A27DD1">
        <w:rPr>
          <w:rFonts w:hint="eastAsia"/>
        </w:rPr>
        <w:t>表A.</w:t>
      </w:r>
      <w:r>
        <w:t>4</w:t>
      </w:r>
      <w:r w:rsidRPr="00A27DD1">
        <w:rPr>
          <w:rFonts w:hint="eastAsia"/>
        </w:rPr>
        <w:t>.</w:t>
      </w:r>
      <w:r>
        <w:t>1</w:t>
      </w:r>
      <w:r w:rsidRPr="00A27DD1">
        <w:rPr>
          <w:rFonts w:hint="eastAsia"/>
        </w:rPr>
        <w:t xml:space="preserve"> </w:t>
      </w:r>
      <w:proofErr w:type="gramStart"/>
      <w:r w:rsidRPr="00B92672">
        <w:rPr>
          <w:rFonts w:hint="eastAsia"/>
        </w:rPr>
        <w:t>规划入廊管线</w:t>
      </w:r>
      <w:proofErr w:type="gramEnd"/>
      <w:r w:rsidRPr="00B92672">
        <w:rPr>
          <w:rFonts w:hint="eastAsia"/>
        </w:rPr>
        <w:t>数据信息表</w:t>
      </w:r>
    </w:p>
    <w:tbl>
      <w:tblPr>
        <w:tblStyle w:val="afffffffffc"/>
        <w:tblW w:w="9355" w:type="dxa"/>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567"/>
        <w:gridCol w:w="1559"/>
        <w:gridCol w:w="1276"/>
        <w:gridCol w:w="567"/>
        <w:gridCol w:w="567"/>
        <w:gridCol w:w="1984"/>
        <w:gridCol w:w="2835"/>
      </w:tblGrid>
      <w:tr w:rsidR="00F95397" w14:paraId="0E0E0682" w14:textId="77777777" w:rsidTr="008C3CFA">
        <w:trPr>
          <w:tblHeader/>
          <w:jc w:val="center"/>
        </w:trPr>
        <w:tc>
          <w:tcPr>
            <w:tcW w:w="567" w:type="dxa"/>
            <w:tcBorders>
              <w:top w:val="single" w:sz="12" w:space="0" w:color="auto"/>
              <w:left w:val="single" w:sz="12" w:space="0" w:color="auto"/>
              <w:bottom w:val="single" w:sz="12" w:space="0" w:color="auto"/>
            </w:tcBorders>
            <w:shd w:val="clear" w:color="auto" w:fill="auto"/>
            <w:vAlign w:val="center"/>
          </w:tcPr>
          <w:p w14:paraId="084482D3" w14:textId="77777777" w:rsidR="00F95397" w:rsidRDefault="00F95397" w:rsidP="009A258D">
            <w:pPr>
              <w:pStyle w:val="afffffffff9"/>
            </w:pPr>
            <w:r>
              <w:rPr>
                <w:rFonts w:hint="eastAsia"/>
              </w:rPr>
              <w:t>序号</w:t>
            </w:r>
          </w:p>
        </w:tc>
        <w:tc>
          <w:tcPr>
            <w:tcW w:w="1559" w:type="dxa"/>
            <w:tcBorders>
              <w:top w:val="single" w:sz="12" w:space="0" w:color="auto"/>
              <w:bottom w:val="single" w:sz="12" w:space="0" w:color="auto"/>
            </w:tcBorders>
            <w:shd w:val="clear" w:color="auto" w:fill="auto"/>
            <w:vAlign w:val="center"/>
          </w:tcPr>
          <w:p w14:paraId="475B9EDC" w14:textId="77777777" w:rsidR="00F95397" w:rsidRDefault="00F95397" w:rsidP="009A258D">
            <w:pPr>
              <w:pStyle w:val="afffffffff9"/>
            </w:pPr>
            <w:r>
              <w:rPr>
                <w:rFonts w:hint="eastAsia"/>
              </w:rPr>
              <w:t>字段名称</w:t>
            </w:r>
          </w:p>
        </w:tc>
        <w:tc>
          <w:tcPr>
            <w:tcW w:w="1276" w:type="dxa"/>
            <w:tcBorders>
              <w:top w:val="single" w:sz="12" w:space="0" w:color="auto"/>
              <w:bottom w:val="single" w:sz="12" w:space="0" w:color="auto"/>
            </w:tcBorders>
            <w:shd w:val="clear" w:color="auto" w:fill="auto"/>
            <w:vAlign w:val="center"/>
          </w:tcPr>
          <w:p w14:paraId="20EA3F55" w14:textId="77777777" w:rsidR="00F95397" w:rsidRDefault="00F95397" w:rsidP="0038703F">
            <w:pPr>
              <w:pStyle w:val="afffffffff9"/>
            </w:pPr>
            <w:r>
              <w:rPr>
                <w:rFonts w:hint="eastAsia"/>
              </w:rPr>
              <w:t>字段</w:t>
            </w:r>
            <w:r>
              <w:t>类型</w:t>
            </w:r>
          </w:p>
        </w:tc>
        <w:tc>
          <w:tcPr>
            <w:tcW w:w="567" w:type="dxa"/>
            <w:tcBorders>
              <w:top w:val="single" w:sz="12" w:space="0" w:color="auto"/>
              <w:bottom w:val="single" w:sz="12" w:space="0" w:color="auto"/>
            </w:tcBorders>
            <w:shd w:val="clear" w:color="auto" w:fill="auto"/>
            <w:vAlign w:val="center"/>
          </w:tcPr>
          <w:p w14:paraId="558C5873" w14:textId="77777777" w:rsidR="00F95397" w:rsidRDefault="00F95397" w:rsidP="009A258D">
            <w:pPr>
              <w:pStyle w:val="afffffffff9"/>
            </w:pPr>
            <w:r>
              <w:rPr>
                <w:rFonts w:hint="eastAsia"/>
              </w:rPr>
              <w:t>字段</w:t>
            </w:r>
          </w:p>
          <w:p w14:paraId="042A12F1" w14:textId="77777777" w:rsidR="00F95397" w:rsidRDefault="00F95397" w:rsidP="009A258D">
            <w:pPr>
              <w:pStyle w:val="afffffffff9"/>
            </w:pPr>
            <w:r>
              <w:t>长度</w:t>
            </w:r>
          </w:p>
        </w:tc>
        <w:tc>
          <w:tcPr>
            <w:tcW w:w="567" w:type="dxa"/>
            <w:tcBorders>
              <w:top w:val="single" w:sz="12" w:space="0" w:color="auto"/>
              <w:bottom w:val="single" w:sz="12" w:space="0" w:color="auto"/>
            </w:tcBorders>
            <w:shd w:val="clear" w:color="auto" w:fill="auto"/>
            <w:vAlign w:val="center"/>
          </w:tcPr>
          <w:p w14:paraId="5D254EE3" w14:textId="77777777" w:rsidR="00F95397" w:rsidRDefault="00F95397" w:rsidP="009A258D">
            <w:pPr>
              <w:pStyle w:val="afffffffff9"/>
            </w:pPr>
            <w:r>
              <w:rPr>
                <w:rFonts w:hint="eastAsia"/>
              </w:rPr>
              <w:t>约束/</w:t>
            </w:r>
          </w:p>
          <w:p w14:paraId="7B50422A" w14:textId="77777777" w:rsidR="00F95397" w:rsidRDefault="00F95397" w:rsidP="009A258D">
            <w:pPr>
              <w:pStyle w:val="afffffffff9"/>
            </w:pPr>
            <w:r>
              <w:rPr>
                <w:rFonts w:hint="eastAsia"/>
              </w:rPr>
              <w:t>条件</w:t>
            </w:r>
          </w:p>
        </w:tc>
        <w:tc>
          <w:tcPr>
            <w:tcW w:w="1984" w:type="dxa"/>
            <w:tcBorders>
              <w:top w:val="single" w:sz="12" w:space="0" w:color="auto"/>
              <w:bottom w:val="single" w:sz="12" w:space="0" w:color="auto"/>
            </w:tcBorders>
            <w:shd w:val="clear" w:color="auto" w:fill="auto"/>
            <w:vAlign w:val="center"/>
          </w:tcPr>
          <w:p w14:paraId="51072E15" w14:textId="77777777" w:rsidR="00F95397" w:rsidRDefault="00F95397" w:rsidP="009A258D">
            <w:pPr>
              <w:pStyle w:val="afffffffff9"/>
            </w:pPr>
            <w:r>
              <w:rPr>
                <w:rFonts w:hint="eastAsia"/>
              </w:rPr>
              <w:t>数据</w:t>
            </w:r>
            <w:r>
              <w:t>来源</w:t>
            </w:r>
          </w:p>
        </w:tc>
        <w:tc>
          <w:tcPr>
            <w:tcW w:w="2835" w:type="dxa"/>
            <w:tcBorders>
              <w:top w:val="single" w:sz="12" w:space="0" w:color="auto"/>
              <w:bottom w:val="single" w:sz="12" w:space="0" w:color="auto"/>
              <w:right w:val="single" w:sz="12" w:space="0" w:color="auto"/>
            </w:tcBorders>
            <w:shd w:val="clear" w:color="auto" w:fill="auto"/>
            <w:vAlign w:val="center"/>
          </w:tcPr>
          <w:p w14:paraId="1B7FB9F7" w14:textId="77777777" w:rsidR="00F95397" w:rsidRDefault="00F95397" w:rsidP="009A258D">
            <w:pPr>
              <w:pStyle w:val="afffffffff9"/>
            </w:pPr>
            <w:r>
              <w:rPr>
                <w:rFonts w:hint="eastAsia"/>
              </w:rPr>
              <w:t>说明</w:t>
            </w:r>
          </w:p>
        </w:tc>
      </w:tr>
      <w:tr w:rsidR="00F95397" w14:paraId="74E51CCB" w14:textId="77777777" w:rsidTr="008C3CFA">
        <w:trPr>
          <w:jc w:val="center"/>
        </w:trPr>
        <w:tc>
          <w:tcPr>
            <w:tcW w:w="567" w:type="dxa"/>
            <w:tcBorders>
              <w:top w:val="single" w:sz="12" w:space="0" w:color="auto"/>
              <w:left w:val="single" w:sz="12" w:space="0" w:color="auto"/>
              <w:tl2br w:val="nil"/>
              <w:tr2bl w:val="nil"/>
            </w:tcBorders>
            <w:shd w:val="clear" w:color="auto" w:fill="auto"/>
            <w:vAlign w:val="center"/>
          </w:tcPr>
          <w:p w14:paraId="4B1C7188" w14:textId="77777777" w:rsidR="00F95397" w:rsidRPr="00B92672" w:rsidRDefault="00F95397" w:rsidP="00B92672">
            <w:pPr>
              <w:pStyle w:val="afffffffff9"/>
            </w:pPr>
            <w:r w:rsidRPr="00B92672">
              <w:rPr>
                <w:rFonts w:hint="eastAsia"/>
              </w:rPr>
              <w:t>1</w:t>
            </w:r>
          </w:p>
        </w:tc>
        <w:tc>
          <w:tcPr>
            <w:tcW w:w="1559" w:type="dxa"/>
            <w:tcBorders>
              <w:top w:val="single" w:sz="12" w:space="0" w:color="auto"/>
              <w:tl2br w:val="nil"/>
              <w:tr2bl w:val="nil"/>
            </w:tcBorders>
            <w:shd w:val="clear" w:color="auto" w:fill="auto"/>
            <w:vAlign w:val="center"/>
          </w:tcPr>
          <w:p w14:paraId="1D3C531D" w14:textId="77777777" w:rsidR="00F95397" w:rsidRPr="00B92672" w:rsidRDefault="00F95397" w:rsidP="00B92672">
            <w:pPr>
              <w:pStyle w:val="afffffffff9"/>
            </w:pPr>
            <w:r w:rsidRPr="00B92672">
              <w:rPr>
                <w:rFonts w:hint="eastAsia"/>
              </w:rPr>
              <w:t>综合管廊代码</w:t>
            </w:r>
          </w:p>
        </w:tc>
        <w:tc>
          <w:tcPr>
            <w:tcW w:w="1276" w:type="dxa"/>
            <w:tcBorders>
              <w:top w:val="single" w:sz="12" w:space="0" w:color="auto"/>
              <w:tl2br w:val="nil"/>
              <w:tr2bl w:val="nil"/>
            </w:tcBorders>
            <w:shd w:val="clear" w:color="auto" w:fill="auto"/>
            <w:vAlign w:val="center"/>
          </w:tcPr>
          <w:p w14:paraId="2E4D37CF" w14:textId="77777777" w:rsidR="00F95397" w:rsidRPr="00B92672" w:rsidRDefault="00F95397" w:rsidP="00B92672">
            <w:pPr>
              <w:pStyle w:val="afffffffff9"/>
            </w:pPr>
            <w:r w:rsidRPr="00B92672">
              <w:rPr>
                <w:rFonts w:hint="eastAsia"/>
              </w:rPr>
              <w:t>字符型</w:t>
            </w:r>
          </w:p>
        </w:tc>
        <w:tc>
          <w:tcPr>
            <w:tcW w:w="567" w:type="dxa"/>
            <w:tcBorders>
              <w:top w:val="single" w:sz="12" w:space="0" w:color="auto"/>
              <w:tl2br w:val="nil"/>
              <w:tr2bl w:val="nil"/>
            </w:tcBorders>
            <w:shd w:val="clear" w:color="auto" w:fill="auto"/>
            <w:vAlign w:val="center"/>
          </w:tcPr>
          <w:p w14:paraId="6362C37C" w14:textId="77777777" w:rsidR="00F95397" w:rsidRPr="00B92672" w:rsidRDefault="00F95397" w:rsidP="00B92672">
            <w:pPr>
              <w:pStyle w:val="afffffffff9"/>
            </w:pPr>
            <w:r>
              <w:t>20</w:t>
            </w:r>
          </w:p>
        </w:tc>
        <w:tc>
          <w:tcPr>
            <w:tcW w:w="567" w:type="dxa"/>
            <w:tcBorders>
              <w:top w:val="single" w:sz="12" w:space="0" w:color="auto"/>
              <w:tl2br w:val="nil"/>
              <w:tr2bl w:val="nil"/>
            </w:tcBorders>
            <w:shd w:val="clear" w:color="auto" w:fill="auto"/>
            <w:vAlign w:val="center"/>
          </w:tcPr>
          <w:p w14:paraId="5EF24A3B" w14:textId="77777777" w:rsidR="00F95397" w:rsidRPr="00B92672" w:rsidRDefault="00F95397" w:rsidP="00B92672">
            <w:pPr>
              <w:pStyle w:val="afffffffff9"/>
            </w:pPr>
            <w:r w:rsidRPr="00B92672">
              <w:rPr>
                <w:rFonts w:hint="eastAsia"/>
              </w:rPr>
              <w:t>M</w:t>
            </w:r>
          </w:p>
        </w:tc>
        <w:tc>
          <w:tcPr>
            <w:tcW w:w="1984" w:type="dxa"/>
            <w:tcBorders>
              <w:top w:val="single" w:sz="12" w:space="0" w:color="auto"/>
              <w:tl2br w:val="nil"/>
              <w:tr2bl w:val="nil"/>
            </w:tcBorders>
            <w:shd w:val="clear" w:color="auto" w:fill="auto"/>
            <w:vAlign w:val="center"/>
          </w:tcPr>
          <w:p w14:paraId="10169FA4" w14:textId="77777777" w:rsidR="00F95397" w:rsidRPr="00B92672" w:rsidRDefault="00F95397" w:rsidP="00B92672">
            <w:pPr>
              <w:pStyle w:val="afffffffff9"/>
            </w:pPr>
            <w:r w:rsidRPr="00B92672">
              <w:rPr>
                <w:rFonts w:hint="eastAsia"/>
              </w:rPr>
              <w:t>综合管廊规划单位</w:t>
            </w:r>
          </w:p>
        </w:tc>
        <w:tc>
          <w:tcPr>
            <w:tcW w:w="2835" w:type="dxa"/>
            <w:tcBorders>
              <w:top w:val="single" w:sz="12" w:space="0" w:color="auto"/>
              <w:right w:val="single" w:sz="12" w:space="0" w:color="auto"/>
              <w:tl2br w:val="nil"/>
              <w:tr2bl w:val="nil"/>
            </w:tcBorders>
            <w:shd w:val="clear" w:color="auto" w:fill="auto"/>
            <w:vAlign w:val="center"/>
          </w:tcPr>
          <w:p w14:paraId="4EF700C3" w14:textId="77777777" w:rsidR="00F95397" w:rsidRPr="00B92672" w:rsidRDefault="00F95397" w:rsidP="009A258D">
            <w:pPr>
              <w:pStyle w:val="afffffffff9"/>
              <w:jc w:val="left"/>
            </w:pPr>
            <w:r w:rsidRPr="001766ED">
              <w:rPr>
                <w:rFonts w:hint="eastAsia"/>
              </w:rPr>
              <w:t>按照本</w:t>
            </w:r>
            <w:r>
              <w:rPr>
                <w:rFonts w:hint="eastAsia"/>
              </w:rPr>
              <w:t>文件</w:t>
            </w:r>
            <w:r w:rsidRPr="001766ED">
              <w:rPr>
                <w:rFonts w:hint="eastAsia"/>
              </w:rPr>
              <w:t>第</w:t>
            </w:r>
            <w:r>
              <w:rPr>
                <w:rFonts w:hint="eastAsia"/>
              </w:rPr>
              <w:t>5</w:t>
            </w:r>
            <w:r w:rsidRPr="001766ED">
              <w:rPr>
                <w:rFonts w:hint="eastAsia"/>
              </w:rPr>
              <w:t>章</w:t>
            </w:r>
            <w:r>
              <w:rPr>
                <w:rFonts w:hint="eastAsia"/>
              </w:rPr>
              <w:t>实体代码的相关</w:t>
            </w:r>
            <w:r w:rsidRPr="001766ED">
              <w:rPr>
                <w:rFonts w:hint="eastAsia"/>
              </w:rPr>
              <w:t>要求</w:t>
            </w:r>
            <w:r>
              <w:rPr>
                <w:rFonts w:hint="eastAsia"/>
              </w:rPr>
              <w:t>填写</w:t>
            </w:r>
            <w:r w:rsidRPr="001766ED">
              <w:rPr>
                <w:rFonts w:hint="eastAsia"/>
              </w:rPr>
              <w:t>。</w:t>
            </w:r>
          </w:p>
        </w:tc>
      </w:tr>
      <w:tr w:rsidR="00F95397" w14:paraId="1E6E42B8" w14:textId="77777777" w:rsidTr="008C3CFA">
        <w:trPr>
          <w:jc w:val="center"/>
        </w:trPr>
        <w:tc>
          <w:tcPr>
            <w:tcW w:w="567" w:type="dxa"/>
            <w:tcBorders>
              <w:left w:val="single" w:sz="12" w:space="0" w:color="auto"/>
              <w:tl2br w:val="nil"/>
              <w:tr2bl w:val="nil"/>
            </w:tcBorders>
            <w:shd w:val="clear" w:color="auto" w:fill="auto"/>
            <w:vAlign w:val="center"/>
          </w:tcPr>
          <w:p w14:paraId="148E7D6D" w14:textId="77777777" w:rsidR="00F95397" w:rsidRPr="00B92672" w:rsidRDefault="00F95397" w:rsidP="00B92672">
            <w:pPr>
              <w:pStyle w:val="afffffffff9"/>
            </w:pPr>
            <w:r w:rsidRPr="00B92672">
              <w:rPr>
                <w:rFonts w:hint="eastAsia"/>
              </w:rPr>
              <w:t>2</w:t>
            </w:r>
          </w:p>
        </w:tc>
        <w:tc>
          <w:tcPr>
            <w:tcW w:w="1559" w:type="dxa"/>
            <w:tcBorders>
              <w:tl2br w:val="nil"/>
              <w:tr2bl w:val="nil"/>
            </w:tcBorders>
            <w:shd w:val="clear" w:color="auto" w:fill="auto"/>
            <w:vAlign w:val="center"/>
          </w:tcPr>
          <w:p w14:paraId="396E84CE" w14:textId="77777777" w:rsidR="00F95397" w:rsidRPr="00B92672" w:rsidRDefault="00F95397" w:rsidP="00B92672">
            <w:pPr>
              <w:pStyle w:val="afffffffff9"/>
            </w:pPr>
            <w:r w:rsidRPr="00B92672">
              <w:rPr>
                <w:rFonts w:hint="eastAsia"/>
              </w:rPr>
              <w:t>综合管廊名称</w:t>
            </w:r>
          </w:p>
        </w:tc>
        <w:tc>
          <w:tcPr>
            <w:tcW w:w="1276" w:type="dxa"/>
            <w:tcBorders>
              <w:tl2br w:val="nil"/>
              <w:tr2bl w:val="nil"/>
            </w:tcBorders>
            <w:shd w:val="clear" w:color="auto" w:fill="auto"/>
            <w:vAlign w:val="center"/>
          </w:tcPr>
          <w:p w14:paraId="5FE9B43E" w14:textId="77777777" w:rsidR="00F95397" w:rsidRPr="00B92672" w:rsidRDefault="00F95397" w:rsidP="00B92672">
            <w:pPr>
              <w:pStyle w:val="afffffffff9"/>
            </w:pPr>
            <w:r w:rsidRPr="00B92672">
              <w:rPr>
                <w:rFonts w:hint="eastAsia"/>
              </w:rPr>
              <w:t>字符型</w:t>
            </w:r>
          </w:p>
        </w:tc>
        <w:tc>
          <w:tcPr>
            <w:tcW w:w="567" w:type="dxa"/>
            <w:tcBorders>
              <w:tl2br w:val="nil"/>
              <w:tr2bl w:val="nil"/>
            </w:tcBorders>
            <w:shd w:val="clear" w:color="auto" w:fill="auto"/>
            <w:vAlign w:val="center"/>
          </w:tcPr>
          <w:p w14:paraId="23B48D76" w14:textId="77777777" w:rsidR="00F95397" w:rsidRPr="00B92672" w:rsidRDefault="00F95397" w:rsidP="00B92672">
            <w:pPr>
              <w:pStyle w:val="afffffffff9"/>
            </w:pPr>
            <w:r>
              <w:t>40</w:t>
            </w:r>
          </w:p>
        </w:tc>
        <w:tc>
          <w:tcPr>
            <w:tcW w:w="567" w:type="dxa"/>
            <w:tcBorders>
              <w:tl2br w:val="nil"/>
              <w:tr2bl w:val="nil"/>
            </w:tcBorders>
            <w:shd w:val="clear" w:color="auto" w:fill="auto"/>
            <w:vAlign w:val="center"/>
          </w:tcPr>
          <w:p w14:paraId="60A3A0A9" w14:textId="77777777" w:rsidR="00F95397" w:rsidRPr="00B92672" w:rsidRDefault="00F95397" w:rsidP="00B92672">
            <w:pPr>
              <w:pStyle w:val="afffffffff9"/>
            </w:pPr>
            <w:r w:rsidRPr="00B92672">
              <w:rPr>
                <w:rFonts w:hint="eastAsia"/>
              </w:rPr>
              <w:t>M</w:t>
            </w:r>
          </w:p>
        </w:tc>
        <w:tc>
          <w:tcPr>
            <w:tcW w:w="1984" w:type="dxa"/>
            <w:tcBorders>
              <w:tl2br w:val="nil"/>
              <w:tr2bl w:val="nil"/>
            </w:tcBorders>
            <w:shd w:val="clear" w:color="auto" w:fill="auto"/>
            <w:vAlign w:val="center"/>
          </w:tcPr>
          <w:p w14:paraId="00576776" w14:textId="77777777" w:rsidR="00F95397" w:rsidRPr="00B92672" w:rsidRDefault="00F95397" w:rsidP="00B92672">
            <w:pPr>
              <w:pStyle w:val="afffffffff9"/>
            </w:pPr>
            <w:r w:rsidRPr="00B92672">
              <w:rPr>
                <w:rFonts w:hint="eastAsia"/>
              </w:rPr>
              <w:t>综合管廊规划单位</w:t>
            </w:r>
          </w:p>
        </w:tc>
        <w:tc>
          <w:tcPr>
            <w:tcW w:w="2835" w:type="dxa"/>
            <w:tcBorders>
              <w:right w:val="single" w:sz="12" w:space="0" w:color="auto"/>
              <w:tl2br w:val="nil"/>
              <w:tr2bl w:val="nil"/>
            </w:tcBorders>
            <w:shd w:val="clear" w:color="auto" w:fill="auto"/>
            <w:vAlign w:val="center"/>
          </w:tcPr>
          <w:p w14:paraId="3428DB35" w14:textId="77777777" w:rsidR="00F95397" w:rsidRPr="00B92672" w:rsidRDefault="00F95397" w:rsidP="009A258D">
            <w:pPr>
              <w:pStyle w:val="afffffffff9"/>
              <w:jc w:val="left"/>
            </w:pPr>
          </w:p>
        </w:tc>
      </w:tr>
      <w:tr w:rsidR="00F95397" w14:paraId="02574DD6" w14:textId="77777777" w:rsidTr="008C3CFA">
        <w:trPr>
          <w:jc w:val="center"/>
        </w:trPr>
        <w:tc>
          <w:tcPr>
            <w:tcW w:w="567" w:type="dxa"/>
            <w:tcBorders>
              <w:left w:val="single" w:sz="12" w:space="0" w:color="auto"/>
              <w:tl2br w:val="nil"/>
              <w:tr2bl w:val="nil"/>
            </w:tcBorders>
            <w:shd w:val="clear" w:color="auto" w:fill="auto"/>
            <w:vAlign w:val="center"/>
          </w:tcPr>
          <w:p w14:paraId="07025321" w14:textId="77777777" w:rsidR="00F95397" w:rsidRPr="00B92672" w:rsidRDefault="00F95397" w:rsidP="00B92672">
            <w:pPr>
              <w:pStyle w:val="afffffffff9"/>
            </w:pPr>
            <w:r w:rsidRPr="00B92672">
              <w:rPr>
                <w:rFonts w:hint="eastAsia"/>
              </w:rPr>
              <w:t>3</w:t>
            </w:r>
          </w:p>
        </w:tc>
        <w:tc>
          <w:tcPr>
            <w:tcW w:w="1559" w:type="dxa"/>
            <w:tcBorders>
              <w:tl2br w:val="nil"/>
              <w:tr2bl w:val="nil"/>
            </w:tcBorders>
            <w:shd w:val="clear" w:color="auto" w:fill="auto"/>
            <w:vAlign w:val="center"/>
          </w:tcPr>
          <w:p w14:paraId="7F3BDAFF" w14:textId="77777777" w:rsidR="00F95397" w:rsidRPr="00B92672" w:rsidRDefault="00F95397" w:rsidP="005B5196">
            <w:pPr>
              <w:pStyle w:val="afffffffff9"/>
            </w:pPr>
            <w:r>
              <w:rPr>
                <w:rFonts w:hint="eastAsia"/>
              </w:rPr>
              <w:t>入廊</w:t>
            </w:r>
            <w:r w:rsidRPr="00B92672">
              <w:rPr>
                <w:rFonts w:hint="eastAsia"/>
              </w:rPr>
              <w:t>管线</w:t>
            </w:r>
            <w:r>
              <w:rPr>
                <w:rFonts w:hint="eastAsia"/>
              </w:rPr>
              <w:t>代</w:t>
            </w:r>
            <w:r w:rsidRPr="00B92672">
              <w:rPr>
                <w:rFonts w:hint="eastAsia"/>
              </w:rPr>
              <w:t>码</w:t>
            </w:r>
          </w:p>
        </w:tc>
        <w:tc>
          <w:tcPr>
            <w:tcW w:w="1276" w:type="dxa"/>
            <w:tcBorders>
              <w:tl2br w:val="nil"/>
              <w:tr2bl w:val="nil"/>
            </w:tcBorders>
            <w:shd w:val="clear" w:color="auto" w:fill="auto"/>
            <w:vAlign w:val="center"/>
          </w:tcPr>
          <w:p w14:paraId="364D69D0" w14:textId="77777777" w:rsidR="00F95397" w:rsidRPr="00B92672" w:rsidRDefault="00F95397" w:rsidP="00B92672">
            <w:pPr>
              <w:pStyle w:val="afffffffff9"/>
            </w:pPr>
            <w:r w:rsidRPr="00B92672">
              <w:rPr>
                <w:rFonts w:hint="eastAsia"/>
              </w:rPr>
              <w:t>字符型</w:t>
            </w:r>
          </w:p>
        </w:tc>
        <w:tc>
          <w:tcPr>
            <w:tcW w:w="567" w:type="dxa"/>
            <w:tcBorders>
              <w:tl2br w:val="nil"/>
              <w:tr2bl w:val="nil"/>
            </w:tcBorders>
            <w:shd w:val="clear" w:color="auto" w:fill="auto"/>
            <w:vAlign w:val="center"/>
          </w:tcPr>
          <w:p w14:paraId="52E13018" w14:textId="77777777" w:rsidR="00F95397" w:rsidRPr="00B92672" w:rsidRDefault="00F95397" w:rsidP="00B92672">
            <w:pPr>
              <w:pStyle w:val="afffffffff9"/>
            </w:pPr>
            <w:r>
              <w:rPr>
                <w:rFonts w:hint="eastAsia"/>
              </w:rPr>
              <w:t>20</w:t>
            </w:r>
          </w:p>
        </w:tc>
        <w:tc>
          <w:tcPr>
            <w:tcW w:w="567" w:type="dxa"/>
            <w:tcBorders>
              <w:tl2br w:val="nil"/>
              <w:tr2bl w:val="nil"/>
            </w:tcBorders>
            <w:shd w:val="clear" w:color="auto" w:fill="auto"/>
            <w:vAlign w:val="center"/>
          </w:tcPr>
          <w:p w14:paraId="23FEF943" w14:textId="77777777" w:rsidR="00F95397" w:rsidRPr="00B92672" w:rsidRDefault="00F95397" w:rsidP="00B92672">
            <w:pPr>
              <w:pStyle w:val="afffffffff9"/>
            </w:pPr>
            <w:r>
              <w:rPr>
                <w:rFonts w:hint="eastAsia"/>
              </w:rPr>
              <w:t>M</w:t>
            </w:r>
          </w:p>
        </w:tc>
        <w:tc>
          <w:tcPr>
            <w:tcW w:w="1984" w:type="dxa"/>
            <w:tcBorders>
              <w:tl2br w:val="nil"/>
              <w:tr2bl w:val="nil"/>
            </w:tcBorders>
            <w:shd w:val="clear" w:color="auto" w:fill="auto"/>
            <w:vAlign w:val="center"/>
          </w:tcPr>
          <w:p w14:paraId="07AD5270" w14:textId="77777777" w:rsidR="00F95397" w:rsidRPr="00B92672" w:rsidRDefault="00F95397" w:rsidP="00B92672">
            <w:pPr>
              <w:pStyle w:val="afffffffff9"/>
            </w:pPr>
            <w:r w:rsidRPr="00B92672">
              <w:rPr>
                <w:rFonts w:hint="eastAsia"/>
              </w:rPr>
              <w:t>综合管廊规划单位</w:t>
            </w:r>
          </w:p>
        </w:tc>
        <w:tc>
          <w:tcPr>
            <w:tcW w:w="2835" w:type="dxa"/>
            <w:tcBorders>
              <w:right w:val="single" w:sz="12" w:space="0" w:color="auto"/>
              <w:tl2br w:val="nil"/>
              <w:tr2bl w:val="nil"/>
            </w:tcBorders>
            <w:shd w:val="clear" w:color="auto" w:fill="auto"/>
            <w:vAlign w:val="center"/>
          </w:tcPr>
          <w:p w14:paraId="1F405706" w14:textId="77777777" w:rsidR="00F95397" w:rsidRPr="00B92672" w:rsidRDefault="00F95397" w:rsidP="009A258D">
            <w:pPr>
              <w:pStyle w:val="afffffffff9"/>
              <w:jc w:val="left"/>
            </w:pPr>
          </w:p>
        </w:tc>
      </w:tr>
      <w:tr w:rsidR="00F95397" w14:paraId="5C8EE451" w14:textId="77777777" w:rsidTr="008C3CFA">
        <w:trPr>
          <w:jc w:val="center"/>
        </w:trPr>
        <w:tc>
          <w:tcPr>
            <w:tcW w:w="567" w:type="dxa"/>
            <w:tcBorders>
              <w:left w:val="single" w:sz="12" w:space="0" w:color="auto"/>
              <w:tl2br w:val="nil"/>
              <w:tr2bl w:val="nil"/>
            </w:tcBorders>
            <w:shd w:val="clear" w:color="auto" w:fill="auto"/>
            <w:vAlign w:val="center"/>
          </w:tcPr>
          <w:p w14:paraId="6A51B73F" w14:textId="77777777" w:rsidR="00F95397" w:rsidRPr="00B92672" w:rsidRDefault="00F95397" w:rsidP="00B92672">
            <w:pPr>
              <w:pStyle w:val="afffffffff9"/>
            </w:pPr>
            <w:r w:rsidRPr="00B92672">
              <w:rPr>
                <w:rFonts w:hint="eastAsia"/>
              </w:rPr>
              <w:t>4</w:t>
            </w:r>
          </w:p>
        </w:tc>
        <w:tc>
          <w:tcPr>
            <w:tcW w:w="1559" w:type="dxa"/>
            <w:tcBorders>
              <w:tl2br w:val="nil"/>
              <w:tr2bl w:val="nil"/>
            </w:tcBorders>
            <w:shd w:val="clear" w:color="auto" w:fill="auto"/>
            <w:vAlign w:val="center"/>
          </w:tcPr>
          <w:p w14:paraId="5BEFE80B" w14:textId="77777777" w:rsidR="00F95397" w:rsidRPr="00B92672" w:rsidRDefault="00F95397" w:rsidP="00B92672">
            <w:pPr>
              <w:pStyle w:val="afffffffff9"/>
            </w:pPr>
            <w:r>
              <w:rPr>
                <w:rFonts w:hint="eastAsia"/>
              </w:rPr>
              <w:t>入廊</w:t>
            </w:r>
            <w:r w:rsidRPr="00B92672">
              <w:rPr>
                <w:rFonts w:hint="eastAsia"/>
              </w:rPr>
              <w:t>管线名称</w:t>
            </w:r>
          </w:p>
        </w:tc>
        <w:tc>
          <w:tcPr>
            <w:tcW w:w="1276" w:type="dxa"/>
            <w:tcBorders>
              <w:tl2br w:val="nil"/>
              <w:tr2bl w:val="nil"/>
            </w:tcBorders>
            <w:shd w:val="clear" w:color="auto" w:fill="auto"/>
            <w:vAlign w:val="center"/>
          </w:tcPr>
          <w:p w14:paraId="1DA5DE04" w14:textId="77777777" w:rsidR="00F95397" w:rsidRPr="00B92672" w:rsidRDefault="00F95397" w:rsidP="00B92672">
            <w:pPr>
              <w:pStyle w:val="afffffffff9"/>
            </w:pPr>
            <w:r w:rsidRPr="00B92672">
              <w:rPr>
                <w:rFonts w:hint="eastAsia"/>
              </w:rPr>
              <w:t>字符型</w:t>
            </w:r>
          </w:p>
        </w:tc>
        <w:tc>
          <w:tcPr>
            <w:tcW w:w="567" w:type="dxa"/>
            <w:tcBorders>
              <w:tl2br w:val="nil"/>
              <w:tr2bl w:val="nil"/>
            </w:tcBorders>
            <w:shd w:val="clear" w:color="auto" w:fill="auto"/>
            <w:vAlign w:val="center"/>
          </w:tcPr>
          <w:p w14:paraId="7F430821" w14:textId="77777777" w:rsidR="00F95397" w:rsidRPr="00B92672" w:rsidRDefault="00F95397" w:rsidP="00B92672">
            <w:pPr>
              <w:pStyle w:val="afffffffff9"/>
            </w:pPr>
            <w:r>
              <w:t>40</w:t>
            </w:r>
          </w:p>
        </w:tc>
        <w:tc>
          <w:tcPr>
            <w:tcW w:w="567" w:type="dxa"/>
            <w:tcBorders>
              <w:tl2br w:val="nil"/>
              <w:tr2bl w:val="nil"/>
            </w:tcBorders>
            <w:shd w:val="clear" w:color="auto" w:fill="auto"/>
            <w:vAlign w:val="center"/>
          </w:tcPr>
          <w:p w14:paraId="499BE189" w14:textId="77777777" w:rsidR="00F95397" w:rsidRPr="00B92672" w:rsidRDefault="00F95397" w:rsidP="00B92672">
            <w:pPr>
              <w:pStyle w:val="afffffffff9"/>
            </w:pPr>
            <w:r>
              <w:rPr>
                <w:rFonts w:hint="eastAsia"/>
              </w:rPr>
              <w:t>M</w:t>
            </w:r>
          </w:p>
        </w:tc>
        <w:tc>
          <w:tcPr>
            <w:tcW w:w="1984" w:type="dxa"/>
            <w:tcBorders>
              <w:tl2br w:val="nil"/>
              <w:tr2bl w:val="nil"/>
            </w:tcBorders>
            <w:shd w:val="clear" w:color="auto" w:fill="auto"/>
            <w:vAlign w:val="center"/>
          </w:tcPr>
          <w:p w14:paraId="7C280EDF" w14:textId="77777777" w:rsidR="00F95397" w:rsidRPr="00B92672" w:rsidRDefault="00F95397" w:rsidP="00B92672">
            <w:pPr>
              <w:pStyle w:val="afffffffff9"/>
            </w:pPr>
            <w:r w:rsidRPr="00B92672">
              <w:rPr>
                <w:rFonts w:hint="eastAsia"/>
              </w:rPr>
              <w:t>综合管廊规划单位</w:t>
            </w:r>
          </w:p>
        </w:tc>
        <w:tc>
          <w:tcPr>
            <w:tcW w:w="2835" w:type="dxa"/>
            <w:tcBorders>
              <w:right w:val="single" w:sz="12" w:space="0" w:color="auto"/>
              <w:tl2br w:val="nil"/>
              <w:tr2bl w:val="nil"/>
            </w:tcBorders>
            <w:shd w:val="clear" w:color="auto" w:fill="auto"/>
            <w:vAlign w:val="center"/>
          </w:tcPr>
          <w:p w14:paraId="27CF7381" w14:textId="77777777" w:rsidR="00F95397" w:rsidRPr="00B92672" w:rsidRDefault="00F95397" w:rsidP="009A258D">
            <w:pPr>
              <w:pStyle w:val="afffffffff9"/>
              <w:jc w:val="left"/>
            </w:pPr>
            <w:r w:rsidRPr="00B92672">
              <w:rPr>
                <w:rFonts w:hint="eastAsia"/>
              </w:rPr>
              <w:t>填写管线名称，与专项规划保持一致，如给水管、热力管等。</w:t>
            </w:r>
          </w:p>
        </w:tc>
      </w:tr>
      <w:tr w:rsidR="00F95397" w14:paraId="35AE03CF" w14:textId="77777777" w:rsidTr="008C3CFA">
        <w:trPr>
          <w:jc w:val="center"/>
        </w:trPr>
        <w:tc>
          <w:tcPr>
            <w:tcW w:w="567" w:type="dxa"/>
            <w:tcBorders>
              <w:left w:val="single" w:sz="12" w:space="0" w:color="auto"/>
              <w:tl2br w:val="nil"/>
              <w:tr2bl w:val="nil"/>
            </w:tcBorders>
            <w:shd w:val="clear" w:color="auto" w:fill="auto"/>
            <w:vAlign w:val="center"/>
          </w:tcPr>
          <w:p w14:paraId="70D9EA10" w14:textId="77777777" w:rsidR="00F95397" w:rsidRPr="00B92672" w:rsidRDefault="00F95397" w:rsidP="00B92672">
            <w:pPr>
              <w:pStyle w:val="afffffffff9"/>
            </w:pPr>
            <w:r w:rsidRPr="00B92672">
              <w:rPr>
                <w:rFonts w:hint="eastAsia"/>
              </w:rPr>
              <w:t>5</w:t>
            </w:r>
          </w:p>
        </w:tc>
        <w:tc>
          <w:tcPr>
            <w:tcW w:w="1559" w:type="dxa"/>
            <w:tcBorders>
              <w:tl2br w:val="nil"/>
              <w:tr2bl w:val="nil"/>
            </w:tcBorders>
            <w:shd w:val="clear" w:color="auto" w:fill="auto"/>
            <w:vAlign w:val="center"/>
          </w:tcPr>
          <w:p w14:paraId="72F56491" w14:textId="77777777" w:rsidR="00F95397" w:rsidRPr="00B92672" w:rsidRDefault="00F95397" w:rsidP="00B92672">
            <w:pPr>
              <w:pStyle w:val="afffffffff9"/>
            </w:pPr>
            <w:r>
              <w:rPr>
                <w:rFonts w:hint="eastAsia"/>
              </w:rPr>
              <w:t>入廊</w:t>
            </w:r>
            <w:r w:rsidRPr="00B92672">
              <w:rPr>
                <w:rFonts w:hint="eastAsia"/>
              </w:rPr>
              <w:t>管线数量</w:t>
            </w:r>
          </w:p>
        </w:tc>
        <w:tc>
          <w:tcPr>
            <w:tcW w:w="1276" w:type="dxa"/>
            <w:tcBorders>
              <w:tl2br w:val="nil"/>
              <w:tr2bl w:val="nil"/>
            </w:tcBorders>
            <w:shd w:val="clear" w:color="auto" w:fill="auto"/>
            <w:vAlign w:val="center"/>
          </w:tcPr>
          <w:p w14:paraId="4B1FF926" w14:textId="77777777" w:rsidR="00F95397" w:rsidRPr="00B92672" w:rsidRDefault="00F95397" w:rsidP="00B92672">
            <w:pPr>
              <w:pStyle w:val="afffffffff9"/>
            </w:pPr>
            <w:r w:rsidRPr="00B92672">
              <w:rPr>
                <w:rFonts w:hint="eastAsia"/>
              </w:rPr>
              <w:t>字符型</w:t>
            </w:r>
          </w:p>
        </w:tc>
        <w:tc>
          <w:tcPr>
            <w:tcW w:w="567" w:type="dxa"/>
            <w:tcBorders>
              <w:tl2br w:val="nil"/>
              <w:tr2bl w:val="nil"/>
            </w:tcBorders>
            <w:shd w:val="clear" w:color="auto" w:fill="auto"/>
            <w:vAlign w:val="center"/>
          </w:tcPr>
          <w:p w14:paraId="24A604FE" w14:textId="77777777" w:rsidR="00F95397" w:rsidRPr="00B92672" w:rsidRDefault="00F95397" w:rsidP="00B92672">
            <w:pPr>
              <w:pStyle w:val="afffffffff9"/>
            </w:pPr>
            <w:r>
              <w:rPr>
                <w:rFonts w:hint="eastAsia"/>
              </w:rPr>
              <w:t>20</w:t>
            </w:r>
          </w:p>
        </w:tc>
        <w:tc>
          <w:tcPr>
            <w:tcW w:w="567" w:type="dxa"/>
            <w:tcBorders>
              <w:tl2br w:val="nil"/>
              <w:tr2bl w:val="nil"/>
            </w:tcBorders>
            <w:shd w:val="clear" w:color="auto" w:fill="auto"/>
            <w:vAlign w:val="center"/>
          </w:tcPr>
          <w:p w14:paraId="101A441E" w14:textId="77777777" w:rsidR="00F95397" w:rsidRPr="00B92672" w:rsidRDefault="00F95397" w:rsidP="00B92672">
            <w:pPr>
              <w:pStyle w:val="afffffffff9"/>
            </w:pPr>
            <w:r>
              <w:rPr>
                <w:rFonts w:hint="eastAsia"/>
              </w:rPr>
              <w:t>M</w:t>
            </w:r>
          </w:p>
        </w:tc>
        <w:tc>
          <w:tcPr>
            <w:tcW w:w="1984" w:type="dxa"/>
            <w:tcBorders>
              <w:tl2br w:val="nil"/>
              <w:tr2bl w:val="nil"/>
            </w:tcBorders>
            <w:shd w:val="clear" w:color="auto" w:fill="auto"/>
            <w:vAlign w:val="center"/>
          </w:tcPr>
          <w:p w14:paraId="5AB3DD15" w14:textId="77777777" w:rsidR="00F95397" w:rsidRPr="00B92672" w:rsidRDefault="00F95397" w:rsidP="00B92672">
            <w:pPr>
              <w:pStyle w:val="afffffffff9"/>
            </w:pPr>
            <w:r w:rsidRPr="00B92672">
              <w:rPr>
                <w:rFonts w:hint="eastAsia"/>
              </w:rPr>
              <w:t>综合管廊规划单位</w:t>
            </w:r>
          </w:p>
        </w:tc>
        <w:tc>
          <w:tcPr>
            <w:tcW w:w="2835" w:type="dxa"/>
            <w:tcBorders>
              <w:right w:val="single" w:sz="12" w:space="0" w:color="auto"/>
              <w:tl2br w:val="nil"/>
              <w:tr2bl w:val="nil"/>
            </w:tcBorders>
            <w:shd w:val="clear" w:color="auto" w:fill="auto"/>
            <w:vAlign w:val="center"/>
          </w:tcPr>
          <w:p w14:paraId="41355295" w14:textId="77777777" w:rsidR="00F95397" w:rsidRPr="00B92672" w:rsidRDefault="00F95397" w:rsidP="009A258D">
            <w:pPr>
              <w:pStyle w:val="afffffffff9"/>
              <w:jc w:val="left"/>
            </w:pPr>
            <w:r w:rsidRPr="00B92672">
              <w:rPr>
                <w:rFonts w:hint="eastAsia"/>
              </w:rPr>
              <w:t>按照专项规划信息录入。</w:t>
            </w:r>
          </w:p>
        </w:tc>
      </w:tr>
      <w:tr w:rsidR="00F95397" w14:paraId="08A10E5C" w14:textId="77777777" w:rsidTr="008C3CFA">
        <w:trPr>
          <w:jc w:val="center"/>
        </w:trPr>
        <w:tc>
          <w:tcPr>
            <w:tcW w:w="567" w:type="dxa"/>
            <w:tcBorders>
              <w:left w:val="single" w:sz="12" w:space="0" w:color="auto"/>
              <w:tl2br w:val="nil"/>
              <w:tr2bl w:val="nil"/>
            </w:tcBorders>
            <w:shd w:val="clear" w:color="auto" w:fill="auto"/>
            <w:vAlign w:val="center"/>
          </w:tcPr>
          <w:p w14:paraId="6FD4E254" w14:textId="77777777" w:rsidR="00F95397" w:rsidRPr="00B92672" w:rsidRDefault="00F95397" w:rsidP="00B92672">
            <w:pPr>
              <w:pStyle w:val="afffffffff9"/>
            </w:pPr>
            <w:r w:rsidRPr="00B92672">
              <w:rPr>
                <w:rFonts w:hint="eastAsia"/>
              </w:rPr>
              <w:t>6</w:t>
            </w:r>
          </w:p>
        </w:tc>
        <w:tc>
          <w:tcPr>
            <w:tcW w:w="1559" w:type="dxa"/>
            <w:tcBorders>
              <w:tl2br w:val="nil"/>
              <w:tr2bl w:val="nil"/>
            </w:tcBorders>
            <w:shd w:val="clear" w:color="auto" w:fill="auto"/>
            <w:vAlign w:val="center"/>
          </w:tcPr>
          <w:p w14:paraId="54FBB151" w14:textId="77777777" w:rsidR="00F95397" w:rsidRPr="00B92672" w:rsidRDefault="00F95397" w:rsidP="00B92672">
            <w:pPr>
              <w:pStyle w:val="afffffffff9"/>
            </w:pPr>
            <w:r>
              <w:rPr>
                <w:rFonts w:hint="eastAsia"/>
              </w:rPr>
              <w:t>入廊</w:t>
            </w:r>
            <w:r w:rsidRPr="00B92672">
              <w:rPr>
                <w:rFonts w:hint="eastAsia"/>
              </w:rPr>
              <w:t>管线长度</w:t>
            </w:r>
          </w:p>
        </w:tc>
        <w:tc>
          <w:tcPr>
            <w:tcW w:w="1276" w:type="dxa"/>
            <w:tcBorders>
              <w:tl2br w:val="nil"/>
              <w:tr2bl w:val="nil"/>
            </w:tcBorders>
            <w:shd w:val="clear" w:color="auto" w:fill="auto"/>
            <w:vAlign w:val="center"/>
          </w:tcPr>
          <w:p w14:paraId="56CE538E" w14:textId="77777777" w:rsidR="00F95397" w:rsidRPr="00B92672" w:rsidRDefault="00F95397" w:rsidP="00B92672">
            <w:pPr>
              <w:pStyle w:val="afffffffff9"/>
            </w:pPr>
            <w:r w:rsidRPr="00B92672">
              <w:rPr>
                <w:rFonts w:hint="eastAsia"/>
              </w:rPr>
              <w:t>浮点型</w:t>
            </w:r>
          </w:p>
        </w:tc>
        <w:tc>
          <w:tcPr>
            <w:tcW w:w="567" w:type="dxa"/>
            <w:tcBorders>
              <w:tl2br w:val="nil"/>
              <w:tr2bl w:val="nil"/>
            </w:tcBorders>
            <w:shd w:val="clear" w:color="auto" w:fill="auto"/>
            <w:vAlign w:val="center"/>
          </w:tcPr>
          <w:p w14:paraId="44685457" w14:textId="77777777" w:rsidR="00F95397" w:rsidRPr="00B92672" w:rsidRDefault="00F95397" w:rsidP="00B92672">
            <w:pPr>
              <w:pStyle w:val="afffffffff9"/>
            </w:pPr>
          </w:p>
        </w:tc>
        <w:tc>
          <w:tcPr>
            <w:tcW w:w="567" w:type="dxa"/>
            <w:tcBorders>
              <w:tl2br w:val="nil"/>
              <w:tr2bl w:val="nil"/>
            </w:tcBorders>
            <w:shd w:val="clear" w:color="auto" w:fill="auto"/>
            <w:vAlign w:val="center"/>
          </w:tcPr>
          <w:p w14:paraId="71785AB4" w14:textId="77777777" w:rsidR="00F95397" w:rsidRPr="00B92672" w:rsidRDefault="00F95397" w:rsidP="00B92672">
            <w:pPr>
              <w:pStyle w:val="afffffffff9"/>
            </w:pPr>
            <w:r>
              <w:rPr>
                <w:rFonts w:hint="eastAsia"/>
              </w:rPr>
              <w:t>M</w:t>
            </w:r>
          </w:p>
        </w:tc>
        <w:tc>
          <w:tcPr>
            <w:tcW w:w="1984" w:type="dxa"/>
            <w:tcBorders>
              <w:tl2br w:val="nil"/>
              <w:tr2bl w:val="nil"/>
            </w:tcBorders>
            <w:shd w:val="clear" w:color="auto" w:fill="auto"/>
            <w:vAlign w:val="center"/>
          </w:tcPr>
          <w:p w14:paraId="313CA813" w14:textId="77777777" w:rsidR="00F95397" w:rsidRPr="00B92672" w:rsidRDefault="00F95397" w:rsidP="00B92672">
            <w:pPr>
              <w:pStyle w:val="afffffffff9"/>
            </w:pPr>
            <w:r w:rsidRPr="00B92672">
              <w:rPr>
                <w:rFonts w:hint="eastAsia"/>
              </w:rPr>
              <w:t>综合管廊规划单位</w:t>
            </w:r>
          </w:p>
        </w:tc>
        <w:tc>
          <w:tcPr>
            <w:tcW w:w="2835" w:type="dxa"/>
            <w:tcBorders>
              <w:right w:val="single" w:sz="12" w:space="0" w:color="auto"/>
              <w:tl2br w:val="nil"/>
              <w:tr2bl w:val="nil"/>
            </w:tcBorders>
            <w:shd w:val="clear" w:color="auto" w:fill="auto"/>
            <w:vAlign w:val="center"/>
          </w:tcPr>
          <w:p w14:paraId="7F089DF7" w14:textId="77777777" w:rsidR="00F95397" w:rsidRPr="00B92672" w:rsidRDefault="00F95397" w:rsidP="009A258D">
            <w:pPr>
              <w:pStyle w:val="afffffffff9"/>
              <w:jc w:val="left"/>
            </w:pPr>
            <w:r w:rsidRPr="00B92672">
              <w:rPr>
                <w:rFonts w:hint="eastAsia"/>
              </w:rPr>
              <w:t>按照专项规划信息录入。</w:t>
            </w:r>
          </w:p>
        </w:tc>
      </w:tr>
      <w:tr w:rsidR="00F95397" w:rsidRPr="00A27DD1" w14:paraId="5A4AD634" w14:textId="77777777" w:rsidTr="008C3CFA">
        <w:trPr>
          <w:jc w:val="center"/>
        </w:trPr>
        <w:tc>
          <w:tcPr>
            <w:tcW w:w="567" w:type="dxa"/>
            <w:tcBorders>
              <w:left w:val="single" w:sz="12" w:space="0" w:color="auto"/>
              <w:bottom w:val="single" w:sz="12" w:space="0" w:color="auto"/>
              <w:tl2br w:val="nil"/>
              <w:tr2bl w:val="nil"/>
            </w:tcBorders>
            <w:shd w:val="clear" w:color="auto" w:fill="auto"/>
            <w:vAlign w:val="center"/>
          </w:tcPr>
          <w:p w14:paraId="25B09C31" w14:textId="77777777" w:rsidR="00F95397" w:rsidRPr="00B92672" w:rsidRDefault="008C3CFA" w:rsidP="00B92672">
            <w:pPr>
              <w:pStyle w:val="afffffffff9"/>
            </w:pPr>
            <w:r>
              <w:t>7</w:t>
            </w:r>
          </w:p>
        </w:tc>
        <w:tc>
          <w:tcPr>
            <w:tcW w:w="1559" w:type="dxa"/>
            <w:tcBorders>
              <w:bottom w:val="single" w:sz="12" w:space="0" w:color="auto"/>
              <w:tl2br w:val="nil"/>
              <w:tr2bl w:val="nil"/>
            </w:tcBorders>
            <w:shd w:val="clear" w:color="auto" w:fill="auto"/>
            <w:vAlign w:val="center"/>
          </w:tcPr>
          <w:p w14:paraId="0364C332" w14:textId="77777777" w:rsidR="00F95397" w:rsidRPr="00B92672" w:rsidRDefault="00F95397" w:rsidP="00B92672">
            <w:pPr>
              <w:pStyle w:val="afffffffff9"/>
            </w:pPr>
            <w:r w:rsidRPr="00B92672">
              <w:rPr>
                <w:rFonts w:hint="eastAsia"/>
              </w:rPr>
              <w:t>计划入廊时间</w:t>
            </w:r>
          </w:p>
        </w:tc>
        <w:tc>
          <w:tcPr>
            <w:tcW w:w="1276" w:type="dxa"/>
            <w:tcBorders>
              <w:bottom w:val="single" w:sz="12" w:space="0" w:color="auto"/>
              <w:tl2br w:val="nil"/>
              <w:tr2bl w:val="nil"/>
            </w:tcBorders>
            <w:shd w:val="clear" w:color="auto" w:fill="auto"/>
            <w:vAlign w:val="center"/>
          </w:tcPr>
          <w:p w14:paraId="4BA0FBE7" w14:textId="77777777" w:rsidR="00F95397" w:rsidRPr="00B92672" w:rsidRDefault="00F95397" w:rsidP="00B92672">
            <w:pPr>
              <w:pStyle w:val="afffffffff9"/>
            </w:pPr>
            <w:r w:rsidRPr="00B92672">
              <w:rPr>
                <w:rFonts w:hint="eastAsia"/>
              </w:rPr>
              <w:t>日期型</w:t>
            </w:r>
          </w:p>
        </w:tc>
        <w:tc>
          <w:tcPr>
            <w:tcW w:w="567" w:type="dxa"/>
            <w:tcBorders>
              <w:bottom w:val="single" w:sz="12" w:space="0" w:color="auto"/>
              <w:tl2br w:val="nil"/>
              <w:tr2bl w:val="nil"/>
            </w:tcBorders>
            <w:shd w:val="clear" w:color="auto" w:fill="auto"/>
            <w:vAlign w:val="center"/>
          </w:tcPr>
          <w:p w14:paraId="79ECA33B" w14:textId="77777777" w:rsidR="00F95397" w:rsidRPr="00B92672" w:rsidRDefault="00F95397" w:rsidP="00B92672">
            <w:pPr>
              <w:pStyle w:val="afffffffff9"/>
            </w:pPr>
          </w:p>
        </w:tc>
        <w:tc>
          <w:tcPr>
            <w:tcW w:w="567" w:type="dxa"/>
            <w:tcBorders>
              <w:bottom w:val="single" w:sz="12" w:space="0" w:color="auto"/>
              <w:tl2br w:val="nil"/>
              <w:tr2bl w:val="nil"/>
            </w:tcBorders>
            <w:shd w:val="clear" w:color="auto" w:fill="auto"/>
            <w:vAlign w:val="center"/>
          </w:tcPr>
          <w:p w14:paraId="063F183B" w14:textId="77777777" w:rsidR="00F95397" w:rsidRPr="00B92672" w:rsidRDefault="00F95397" w:rsidP="00B92672">
            <w:pPr>
              <w:pStyle w:val="afffffffff9"/>
            </w:pPr>
            <w:r>
              <w:rPr>
                <w:rFonts w:hint="eastAsia"/>
              </w:rPr>
              <w:t>M</w:t>
            </w:r>
          </w:p>
        </w:tc>
        <w:tc>
          <w:tcPr>
            <w:tcW w:w="1984" w:type="dxa"/>
            <w:tcBorders>
              <w:bottom w:val="single" w:sz="12" w:space="0" w:color="auto"/>
              <w:tl2br w:val="nil"/>
              <w:tr2bl w:val="nil"/>
            </w:tcBorders>
            <w:shd w:val="clear" w:color="auto" w:fill="auto"/>
            <w:vAlign w:val="center"/>
          </w:tcPr>
          <w:p w14:paraId="3D914469" w14:textId="77777777" w:rsidR="00F95397" w:rsidRPr="00B92672" w:rsidRDefault="00F95397" w:rsidP="00B92672">
            <w:pPr>
              <w:pStyle w:val="afffffffff9"/>
            </w:pPr>
            <w:r w:rsidRPr="00B92672">
              <w:rPr>
                <w:rFonts w:hint="eastAsia"/>
              </w:rPr>
              <w:t>综合管廊规划单位</w:t>
            </w:r>
          </w:p>
        </w:tc>
        <w:tc>
          <w:tcPr>
            <w:tcW w:w="2835" w:type="dxa"/>
            <w:tcBorders>
              <w:bottom w:val="single" w:sz="12" w:space="0" w:color="auto"/>
              <w:right w:val="single" w:sz="12" w:space="0" w:color="auto"/>
              <w:tl2br w:val="nil"/>
              <w:tr2bl w:val="nil"/>
            </w:tcBorders>
            <w:shd w:val="clear" w:color="auto" w:fill="auto"/>
            <w:vAlign w:val="center"/>
          </w:tcPr>
          <w:p w14:paraId="08FA33BC" w14:textId="77777777" w:rsidR="00F95397" w:rsidRDefault="00F95397" w:rsidP="009A258D">
            <w:pPr>
              <w:pStyle w:val="afffffffff9"/>
              <w:jc w:val="left"/>
            </w:pPr>
            <w:r w:rsidRPr="00B92672">
              <w:rPr>
                <w:rFonts w:hint="eastAsia"/>
              </w:rPr>
              <w:t>按照专项规划信息录入。</w:t>
            </w:r>
          </w:p>
          <w:p w14:paraId="019F60A2" w14:textId="77777777" w:rsidR="00F95397" w:rsidRPr="00B92672" w:rsidRDefault="00F95397" w:rsidP="009A258D">
            <w:pPr>
              <w:pStyle w:val="afffffffff9"/>
              <w:jc w:val="left"/>
            </w:pPr>
            <w:r>
              <w:rPr>
                <w:rFonts w:hint="eastAsia"/>
              </w:rPr>
              <w:t>按年月日排列</w:t>
            </w:r>
            <w:r w:rsidRPr="00B92672">
              <w:rPr>
                <w:rFonts w:hint="eastAsia"/>
              </w:rPr>
              <w:t>，如20220501。</w:t>
            </w:r>
          </w:p>
        </w:tc>
      </w:tr>
    </w:tbl>
    <w:p w14:paraId="0408814E" w14:textId="77777777" w:rsidR="00B92672" w:rsidRDefault="00B92672" w:rsidP="00B92672">
      <w:pPr>
        <w:pStyle w:val="affffb"/>
        <w:ind w:firstLineChars="0" w:firstLine="0"/>
        <w:rPr>
          <w:rFonts w:eastAsia="黑体"/>
        </w:rPr>
      </w:pPr>
    </w:p>
    <w:p w14:paraId="5555484E" w14:textId="77777777" w:rsidR="00B92672" w:rsidRDefault="00B92672">
      <w:pPr>
        <w:widowControl/>
        <w:adjustRightInd/>
        <w:spacing w:line="240" w:lineRule="auto"/>
        <w:jc w:val="left"/>
        <w:rPr>
          <w:rFonts w:ascii="宋体" w:eastAsia="黑体" w:hAnsi="Times New Roman"/>
          <w:noProof/>
          <w:kern w:val="0"/>
          <w:szCs w:val="20"/>
        </w:rPr>
      </w:pPr>
      <w:r>
        <w:rPr>
          <w:rFonts w:eastAsia="黑体"/>
        </w:rPr>
        <w:br w:type="page"/>
      </w:r>
    </w:p>
    <w:p w14:paraId="43C3B04D" w14:textId="77777777" w:rsidR="00B92672" w:rsidRDefault="00B92672" w:rsidP="00B92672">
      <w:pPr>
        <w:pStyle w:val="aff"/>
        <w:numPr>
          <w:ilvl w:val="0"/>
          <w:numId w:val="0"/>
        </w:numPr>
        <w:spacing w:before="156" w:after="156"/>
      </w:pPr>
      <w:r w:rsidRPr="00A27DD1">
        <w:rPr>
          <w:rFonts w:hint="eastAsia"/>
        </w:rPr>
        <w:lastRenderedPageBreak/>
        <w:t>表A.</w:t>
      </w:r>
      <w:r>
        <w:t>4</w:t>
      </w:r>
      <w:r w:rsidRPr="00A27DD1">
        <w:rPr>
          <w:rFonts w:hint="eastAsia"/>
        </w:rPr>
        <w:t>.</w:t>
      </w:r>
      <w:r>
        <w:t>2</w:t>
      </w:r>
      <w:r w:rsidRPr="00A27DD1">
        <w:rPr>
          <w:rFonts w:hint="eastAsia"/>
        </w:rPr>
        <w:t xml:space="preserve"> </w:t>
      </w:r>
      <w:proofErr w:type="gramStart"/>
      <w:r w:rsidRPr="00B92672">
        <w:rPr>
          <w:rFonts w:hint="eastAsia"/>
        </w:rPr>
        <w:t>入廊管线</w:t>
      </w:r>
      <w:proofErr w:type="gramEnd"/>
      <w:r w:rsidRPr="00B92672">
        <w:rPr>
          <w:rFonts w:hint="eastAsia"/>
        </w:rPr>
        <w:t>基础特征数据信息表</w:t>
      </w:r>
    </w:p>
    <w:tbl>
      <w:tblPr>
        <w:tblStyle w:val="afffffffffc"/>
        <w:tblW w:w="0" w:type="auto"/>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567"/>
        <w:gridCol w:w="1559"/>
        <w:gridCol w:w="1276"/>
        <w:gridCol w:w="567"/>
        <w:gridCol w:w="567"/>
        <w:gridCol w:w="1984"/>
        <w:gridCol w:w="2835"/>
      </w:tblGrid>
      <w:tr w:rsidR="00F95397" w14:paraId="0BBC6525" w14:textId="77777777" w:rsidTr="00791531">
        <w:trPr>
          <w:tblHeader/>
          <w:jc w:val="center"/>
        </w:trPr>
        <w:tc>
          <w:tcPr>
            <w:tcW w:w="567" w:type="dxa"/>
            <w:tcBorders>
              <w:top w:val="single" w:sz="12" w:space="0" w:color="auto"/>
              <w:left w:val="single" w:sz="12" w:space="0" w:color="auto"/>
              <w:bottom w:val="single" w:sz="12" w:space="0" w:color="auto"/>
            </w:tcBorders>
            <w:shd w:val="clear" w:color="auto" w:fill="auto"/>
            <w:vAlign w:val="center"/>
          </w:tcPr>
          <w:p w14:paraId="454F5D41" w14:textId="77777777" w:rsidR="00F95397" w:rsidRDefault="00F95397" w:rsidP="00FC4FC0">
            <w:pPr>
              <w:pStyle w:val="afffffffff9"/>
            </w:pPr>
            <w:r>
              <w:rPr>
                <w:rFonts w:hint="eastAsia"/>
              </w:rPr>
              <w:t>序号</w:t>
            </w:r>
          </w:p>
        </w:tc>
        <w:tc>
          <w:tcPr>
            <w:tcW w:w="1559" w:type="dxa"/>
            <w:tcBorders>
              <w:top w:val="single" w:sz="12" w:space="0" w:color="auto"/>
              <w:bottom w:val="single" w:sz="12" w:space="0" w:color="auto"/>
            </w:tcBorders>
            <w:shd w:val="clear" w:color="auto" w:fill="auto"/>
            <w:vAlign w:val="center"/>
          </w:tcPr>
          <w:p w14:paraId="10B953F1" w14:textId="77777777" w:rsidR="00F95397" w:rsidRDefault="00F95397" w:rsidP="00FC4FC0">
            <w:pPr>
              <w:pStyle w:val="afffffffff9"/>
            </w:pPr>
            <w:r>
              <w:rPr>
                <w:rFonts w:hint="eastAsia"/>
              </w:rPr>
              <w:t>字段名称</w:t>
            </w:r>
          </w:p>
        </w:tc>
        <w:tc>
          <w:tcPr>
            <w:tcW w:w="1276" w:type="dxa"/>
            <w:tcBorders>
              <w:top w:val="single" w:sz="12" w:space="0" w:color="auto"/>
              <w:bottom w:val="single" w:sz="12" w:space="0" w:color="auto"/>
            </w:tcBorders>
            <w:shd w:val="clear" w:color="auto" w:fill="auto"/>
            <w:vAlign w:val="center"/>
          </w:tcPr>
          <w:p w14:paraId="30D60969" w14:textId="77777777" w:rsidR="00F95397" w:rsidRDefault="00F95397" w:rsidP="0038703F">
            <w:pPr>
              <w:pStyle w:val="afffffffff9"/>
            </w:pPr>
            <w:r>
              <w:rPr>
                <w:rFonts w:hint="eastAsia"/>
              </w:rPr>
              <w:t>字段</w:t>
            </w:r>
            <w:r>
              <w:t>类型</w:t>
            </w:r>
          </w:p>
        </w:tc>
        <w:tc>
          <w:tcPr>
            <w:tcW w:w="567" w:type="dxa"/>
            <w:tcBorders>
              <w:top w:val="single" w:sz="12" w:space="0" w:color="auto"/>
              <w:bottom w:val="single" w:sz="12" w:space="0" w:color="auto"/>
            </w:tcBorders>
            <w:shd w:val="clear" w:color="auto" w:fill="auto"/>
            <w:vAlign w:val="center"/>
          </w:tcPr>
          <w:p w14:paraId="1E33D837" w14:textId="77777777" w:rsidR="00F95397" w:rsidRDefault="00F95397" w:rsidP="00FC4FC0">
            <w:pPr>
              <w:pStyle w:val="afffffffff9"/>
            </w:pPr>
            <w:r>
              <w:rPr>
                <w:rFonts w:hint="eastAsia"/>
              </w:rPr>
              <w:t>字段</w:t>
            </w:r>
          </w:p>
          <w:p w14:paraId="45FA6C01" w14:textId="77777777" w:rsidR="00F95397" w:rsidRDefault="00F95397" w:rsidP="00FC4FC0">
            <w:pPr>
              <w:pStyle w:val="afffffffff9"/>
            </w:pPr>
            <w:r>
              <w:t>长度</w:t>
            </w:r>
          </w:p>
        </w:tc>
        <w:tc>
          <w:tcPr>
            <w:tcW w:w="567" w:type="dxa"/>
            <w:tcBorders>
              <w:top w:val="single" w:sz="12" w:space="0" w:color="auto"/>
              <w:bottom w:val="single" w:sz="12" w:space="0" w:color="auto"/>
            </w:tcBorders>
            <w:shd w:val="clear" w:color="auto" w:fill="auto"/>
            <w:vAlign w:val="center"/>
          </w:tcPr>
          <w:p w14:paraId="330E3AC8" w14:textId="77777777" w:rsidR="00F95397" w:rsidRDefault="00F95397" w:rsidP="00FC4FC0">
            <w:pPr>
              <w:pStyle w:val="afffffffff9"/>
            </w:pPr>
            <w:r>
              <w:rPr>
                <w:rFonts w:hint="eastAsia"/>
              </w:rPr>
              <w:t>约束/</w:t>
            </w:r>
          </w:p>
          <w:p w14:paraId="43F1CB05" w14:textId="77777777" w:rsidR="00F95397" w:rsidRDefault="00F95397" w:rsidP="00FC4FC0">
            <w:pPr>
              <w:pStyle w:val="afffffffff9"/>
            </w:pPr>
            <w:r>
              <w:rPr>
                <w:rFonts w:hint="eastAsia"/>
              </w:rPr>
              <w:t>条件</w:t>
            </w:r>
          </w:p>
        </w:tc>
        <w:tc>
          <w:tcPr>
            <w:tcW w:w="1984" w:type="dxa"/>
            <w:tcBorders>
              <w:top w:val="single" w:sz="12" w:space="0" w:color="auto"/>
              <w:bottom w:val="single" w:sz="12" w:space="0" w:color="auto"/>
            </w:tcBorders>
            <w:shd w:val="clear" w:color="auto" w:fill="auto"/>
            <w:vAlign w:val="center"/>
          </w:tcPr>
          <w:p w14:paraId="2E0659C8" w14:textId="77777777" w:rsidR="00F95397" w:rsidRDefault="00F95397" w:rsidP="00FC4FC0">
            <w:pPr>
              <w:pStyle w:val="afffffffff9"/>
            </w:pPr>
            <w:r>
              <w:rPr>
                <w:rFonts w:hint="eastAsia"/>
              </w:rPr>
              <w:t>数据</w:t>
            </w:r>
            <w:r>
              <w:t>来源</w:t>
            </w:r>
          </w:p>
        </w:tc>
        <w:tc>
          <w:tcPr>
            <w:tcW w:w="2835" w:type="dxa"/>
            <w:tcBorders>
              <w:top w:val="single" w:sz="12" w:space="0" w:color="auto"/>
              <w:bottom w:val="single" w:sz="12" w:space="0" w:color="auto"/>
              <w:right w:val="single" w:sz="12" w:space="0" w:color="auto"/>
            </w:tcBorders>
            <w:shd w:val="clear" w:color="auto" w:fill="auto"/>
            <w:vAlign w:val="center"/>
          </w:tcPr>
          <w:p w14:paraId="44AF14C3" w14:textId="77777777" w:rsidR="00F95397" w:rsidRDefault="00F95397" w:rsidP="00FC4FC0">
            <w:pPr>
              <w:pStyle w:val="afffffffff9"/>
            </w:pPr>
            <w:r>
              <w:rPr>
                <w:rFonts w:hint="eastAsia"/>
              </w:rPr>
              <w:t>说明</w:t>
            </w:r>
          </w:p>
        </w:tc>
      </w:tr>
      <w:tr w:rsidR="00F95397" w14:paraId="396DC0BA" w14:textId="77777777" w:rsidTr="00791531">
        <w:trPr>
          <w:jc w:val="center"/>
        </w:trPr>
        <w:tc>
          <w:tcPr>
            <w:tcW w:w="567" w:type="dxa"/>
            <w:tcBorders>
              <w:top w:val="single" w:sz="12" w:space="0" w:color="auto"/>
              <w:left w:val="single" w:sz="12" w:space="0" w:color="auto"/>
              <w:tl2br w:val="nil"/>
              <w:tr2bl w:val="nil"/>
            </w:tcBorders>
            <w:shd w:val="clear" w:color="auto" w:fill="auto"/>
            <w:vAlign w:val="center"/>
          </w:tcPr>
          <w:p w14:paraId="5580E9EC" w14:textId="77777777" w:rsidR="00F95397" w:rsidRPr="00B92672" w:rsidRDefault="00F95397" w:rsidP="00B62B75">
            <w:pPr>
              <w:pStyle w:val="afffffffff9"/>
            </w:pPr>
            <w:r w:rsidRPr="00B92672">
              <w:rPr>
                <w:rFonts w:hint="eastAsia"/>
              </w:rPr>
              <w:t>1</w:t>
            </w:r>
          </w:p>
        </w:tc>
        <w:tc>
          <w:tcPr>
            <w:tcW w:w="1559" w:type="dxa"/>
            <w:tcBorders>
              <w:top w:val="single" w:sz="12" w:space="0" w:color="auto"/>
              <w:tl2br w:val="nil"/>
              <w:tr2bl w:val="nil"/>
            </w:tcBorders>
            <w:shd w:val="clear" w:color="auto" w:fill="auto"/>
            <w:vAlign w:val="center"/>
          </w:tcPr>
          <w:p w14:paraId="4D9AE663" w14:textId="77777777" w:rsidR="00F95397" w:rsidRPr="00B92672" w:rsidRDefault="00F95397" w:rsidP="00B62B75">
            <w:pPr>
              <w:pStyle w:val="afffffffff9"/>
            </w:pPr>
            <w:r w:rsidRPr="00B92672">
              <w:rPr>
                <w:rFonts w:hint="eastAsia"/>
              </w:rPr>
              <w:t>综合管廊代码</w:t>
            </w:r>
          </w:p>
        </w:tc>
        <w:tc>
          <w:tcPr>
            <w:tcW w:w="1276" w:type="dxa"/>
            <w:tcBorders>
              <w:top w:val="single" w:sz="12" w:space="0" w:color="auto"/>
              <w:tl2br w:val="nil"/>
              <w:tr2bl w:val="nil"/>
            </w:tcBorders>
            <w:shd w:val="clear" w:color="auto" w:fill="auto"/>
            <w:vAlign w:val="center"/>
          </w:tcPr>
          <w:p w14:paraId="4A855422" w14:textId="77777777" w:rsidR="00F95397" w:rsidRPr="00B92672" w:rsidRDefault="00F95397" w:rsidP="00B62B75">
            <w:pPr>
              <w:pStyle w:val="afffffffff9"/>
            </w:pPr>
            <w:r w:rsidRPr="00B92672">
              <w:rPr>
                <w:rFonts w:hint="eastAsia"/>
              </w:rPr>
              <w:t>字符型</w:t>
            </w:r>
          </w:p>
        </w:tc>
        <w:tc>
          <w:tcPr>
            <w:tcW w:w="567" w:type="dxa"/>
            <w:tcBorders>
              <w:top w:val="single" w:sz="12" w:space="0" w:color="auto"/>
              <w:tl2br w:val="nil"/>
              <w:tr2bl w:val="nil"/>
            </w:tcBorders>
            <w:shd w:val="clear" w:color="auto" w:fill="auto"/>
            <w:vAlign w:val="center"/>
          </w:tcPr>
          <w:p w14:paraId="77F972F7" w14:textId="77777777" w:rsidR="00F95397" w:rsidRPr="00B92672" w:rsidRDefault="00F95397" w:rsidP="00B62B75">
            <w:pPr>
              <w:pStyle w:val="afffffffff9"/>
            </w:pPr>
            <w:r>
              <w:t>20</w:t>
            </w:r>
          </w:p>
        </w:tc>
        <w:tc>
          <w:tcPr>
            <w:tcW w:w="567" w:type="dxa"/>
            <w:tcBorders>
              <w:top w:val="single" w:sz="12" w:space="0" w:color="auto"/>
              <w:tl2br w:val="nil"/>
              <w:tr2bl w:val="nil"/>
            </w:tcBorders>
            <w:shd w:val="clear" w:color="auto" w:fill="auto"/>
            <w:vAlign w:val="center"/>
          </w:tcPr>
          <w:p w14:paraId="37BC6D09" w14:textId="77777777" w:rsidR="00F95397" w:rsidRPr="00B92672" w:rsidRDefault="00F95397" w:rsidP="00B62B75">
            <w:pPr>
              <w:pStyle w:val="afffffffff9"/>
            </w:pPr>
            <w:r w:rsidRPr="00B92672">
              <w:rPr>
                <w:rFonts w:hint="eastAsia"/>
              </w:rPr>
              <w:t>M</w:t>
            </w:r>
          </w:p>
        </w:tc>
        <w:tc>
          <w:tcPr>
            <w:tcW w:w="1984" w:type="dxa"/>
            <w:tcBorders>
              <w:top w:val="single" w:sz="12" w:space="0" w:color="auto"/>
              <w:tl2br w:val="nil"/>
              <w:tr2bl w:val="nil"/>
            </w:tcBorders>
            <w:shd w:val="clear" w:color="auto" w:fill="auto"/>
            <w:vAlign w:val="center"/>
          </w:tcPr>
          <w:p w14:paraId="52AFBD1F" w14:textId="77777777" w:rsidR="00F95397" w:rsidRPr="00B92672" w:rsidRDefault="00F95397" w:rsidP="00B62B75">
            <w:pPr>
              <w:pStyle w:val="afffffffff9"/>
            </w:pPr>
            <w:r w:rsidRPr="00B92672">
              <w:rPr>
                <w:rFonts w:hint="eastAsia"/>
              </w:rPr>
              <w:t>综合管廊规划单位</w:t>
            </w:r>
          </w:p>
        </w:tc>
        <w:tc>
          <w:tcPr>
            <w:tcW w:w="2835" w:type="dxa"/>
            <w:tcBorders>
              <w:top w:val="single" w:sz="12" w:space="0" w:color="auto"/>
              <w:right w:val="single" w:sz="12" w:space="0" w:color="auto"/>
              <w:tl2br w:val="nil"/>
              <w:tr2bl w:val="nil"/>
            </w:tcBorders>
            <w:shd w:val="clear" w:color="auto" w:fill="auto"/>
            <w:vAlign w:val="center"/>
          </w:tcPr>
          <w:p w14:paraId="3AF739B6" w14:textId="77777777" w:rsidR="00F95397" w:rsidRPr="00B92672" w:rsidRDefault="00F95397" w:rsidP="00B62B75">
            <w:pPr>
              <w:pStyle w:val="afffffffff9"/>
              <w:jc w:val="left"/>
            </w:pPr>
            <w:r w:rsidRPr="001766ED">
              <w:rPr>
                <w:rFonts w:hint="eastAsia"/>
              </w:rPr>
              <w:t>按照本</w:t>
            </w:r>
            <w:r>
              <w:rPr>
                <w:rFonts w:hint="eastAsia"/>
              </w:rPr>
              <w:t>文件</w:t>
            </w:r>
            <w:r w:rsidRPr="001766ED">
              <w:rPr>
                <w:rFonts w:hint="eastAsia"/>
              </w:rPr>
              <w:t>第</w:t>
            </w:r>
            <w:r>
              <w:rPr>
                <w:rFonts w:hint="eastAsia"/>
              </w:rPr>
              <w:t>5</w:t>
            </w:r>
            <w:r w:rsidRPr="001766ED">
              <w:rPr>
                <w:rFonts w:hint="eastAsia"/>
              </w:rPr>
              <w:t>章</w:t>
            </w:r>
            <w:r>
              <w:rPr>
                <w:rFonts w:hint="eastAsia"/>
              </w:rPr>
              <w:t>实体代码的相关</w:t>
            </w:r>
            <w:r w:rsidRPr="001766ED">
              <w:rPr>
                <w:rFonts w:hint="eastAsia"/>
              </w:rPr>
              <w:t>要求</w:t>
            </w:r>
            <w:r>
              <w:rPr>
                <w:rFonts w:hint="eastAsia"/>
              </w:rPr>
              <w:t>填写</w:t>
            </w:r>
            <w:r w:rsidRPr="001766ED">
              <w:rPr>
                <w:rFonts w:hint="eastAsia"/>
              </w:rPr>
              <w:t>。</w:t>
            </w:r>
          </w:p>
        </w:tc>
      </w:tr>
      <w:tr w:rsidR="00F95397" w14:paraId="39FF0D18" w14:textId="77777777" w:rsidTr="00791531">
        <w:trPr>
          <w:jc w:val="center"/>
        </w:trPr>
        <w:tc>
          <w:tcPr>
            <w:tcW w:w="567" w:type="dxa"/>
            <w:tcBorders>
              <w:left w:val="single" w:sz="12" w:space="0" w:color="auto"/>
              <w:tl2br w:val="nil"/>
              <w:tr2bl w:val="nil"/>
            </w:tcBorders>
            <w:shd w:val="clear" w:color="auto" w:fill="auto"/>
            <w:vAlign w:val="center"/>
          </w:tcPr>
          <w:p w14:paraId="42876F98" w14:textId="77777777" w:rsidR="00F95397" w:rsidRPr="00B92672" w:rsidRDefault="00F95397" w:rsidP="00B62B75">
            <w:pPr>
              <w:pStyle w:val="afffffffff9"/>
            </w:pPr>
            <w:r w:rsidRPr="00B92672">
              <w:rPr>
                <w:rFonts w:hint="eastAsia"/>
              </w:rPr>
              <w:t>2</w:t>
            </w:r>
          </w:p>
        </w:tc>
        <w:tc>
          <w:tcPr>
            <w:tcW w:w="1559" w:type="dxa"/>
            <w:tcBorders>
              <w:tl2br w:val="nil"/>
              <w:tr2bl w:val="nil"/>
            </w:tcBorders>
            <w:shd w:val="clear" w:color="auto" w:fill="auto"/>
            <w:vAlign w:val="center"/>
          </w:tcPr>
          <w:p w14:paraId="60D0F3C2" w14:textId="77777777" w:rsidR="00F95397" w:rsidRPr="00B92672" w:rsidRDefault="00F95397" w:rsidP="00B62B75">
            <w:pPr>
              <w:pStyle w:val="afffffffff9"/>
            </w:pPr>
            <w:r w:rsidRPr="00B92672">
              <w:rPr>
                <w:rFonts w:hint="eastAsia"/>
              </w:rPr>
              <w:t>综合管廊名称</w:t>
            </w:r>
          </w:p>
        </w:tc>
        <w:tc>
          <w:tcPr>
            <w:tcW w:w="1276" w:type="dxa"/>
            <w:tcBorders>
              <w:tl2br w:val="nil"/>
              <w:tr2bl w:val="nil"/>
            </w:tcBorders>
            <w:shd w:val="clear" w:color="auto" w:fill="auto"/>
            <w:vAlign w:val="center"/>
          </w:tcPr>
          <w:p w14:paraId="4B2435A3" w14:textId="77777777" w:rsidR="00F95397" w:rsidRPr="00B92672" w:rsidRDefault="00F95397" w:rsidP="00B62B75">
            <w:pPr>
              <w:pStyle w:val="afffffffff9"/>
            </w:pPr>
            <w:r w:rsidRPr="00B92672">
              <w:rPr>
                <w:rFonts w:hint="eastAsia"/>
              </w:rPr>
              <w:t>字符型</w:t>
            </w:r>
          </w:p>
        </w:tc>
        <w:tc>
          <w:tcPr>
            <w:tcW w:w="567" w:type="dxa"/>
            <w:tcBorders>
              <w:tl2br w:val="nil"/>
              <w:tr2bl w:val="nil"/>
            </w:tcBorders>
            <w:shd w:val="clear" w:color="auto" w:fill="auto"/>
            <w:vAlign w:val="center"/>
          </w:tcPr>
          <w:p w14:paraId="472A9817" w14:textId="77777777" w:rsidR="00F95397" w:rsidRPr="00B92672" w:rsidRDefault="00F95397" w:rsidP="00B62B75">
            <w:pPr>
              <w:pStyle w:val="afffffffff9"/>
            </w:pPr>
            <w:r>
              <w:t>40</w:t>
            </w:r>
          </w:p>
        </w:tc>
        <w:tc>
          <w:tcPr>
            <w:tcW w:w="567" w:type="dxa"/>
            <w:tcBorders>
              <w:tl2br w:val="nil"/>
              <w:tr2bl w:val="nil"/>
            </w:tcBorders>
            <w:shd w:val="clear" w:color="auto" w:fill="auto"/>
            <w:vAlign w:val="center"/>
          </w:tcPr>
          <w:p w14:paraId="48197715" w14:textId="77777777" w:rsidR="00F95397" w:rsidRPr="00B92672" w:rsidRDefault="00F95397" w:rsidP="00B62B75">
            <w:pPr>
              <w:pStyle w:val="afffffffff9"/>
            </w:pPr>
            <w:r w:rsidRPr="00B92672">
              <w:rPr>
                <w:rFonts w:hint="eastAsia"/>
              </w:rPr>
              <w:t>M</w:t>
            </w:r>
          </w:p>
        </w:tc>
        <w:tc>
          <w:tcPr>
            <w:tcW w:w="1984" w:type="dxa"/>
            <w:tcBorders>
              <w:tl2br w:val="nil"/>
              <w:tr2bl w:val="nil"/>
            </w:tcBorders>
            <w:shd w:val="clear" w:color="auto" w:fill="auto"/>
            <w:vAlign w:val="center"/>
          </w:tcPr>
          <w:p w14:paraId="13FA3A79" w14:textId="77777777" w:rsidR="00F95397" w:rsidRPr="00B92672" w:rsidRDefault="00F95397" w:rsidP="00B62B75">
            <w:pPr>
              <w:pStyle w:val="afffffffff9"/>
            </w:pPr>
            <w:r w:rsidRPr="00B92672">
              <w:rPr>
                <w:rFonts w:hint="eastAsia"/>
              </w:rPr>
              <w:t>综合管廊规划单位</w:t>
            </w:r>
          </w:p>
        </w:tc>
        <w:tc>
          <w:tcPr>
            <w:tcW w:w="2835" w:type="dxa"/>
            <w:tcBorders>
              <w:right w:val="single" w:sz="12" w:space="0" w:color="auto"/>
              <w:tl2br w:val="nil"/>
              <w:tr2bl w:val="nil"/>
            </w:tcBorders>
            <w:shd w:val="clear" w:color="auto" w:fill="auto"/>
            <w:vAlign w:val="center"/>
          </w:tcPr>
          <w:p w14:paraId="01A1DF45" w14:textId="77777777" w:rsidR="00F95397" w:rsidRPr="00B92672" w:rsidRDefault="00F95397" w:rsidP="00B62B75">
            <w:pPr>
              <w:pStyle w:val="afffffffff9"/>
              <w:jc w:val="left"/>
            </w:pPr>
          </w:p>
        </w:tc>
      </w:tr>
      <w:tr w:rsidR="00F95397" w14:paraId="226C05C4" w14:textId="77777777" w:rsidTr="00791531">
        <w:trPr>
          <w:jc w:val="center"/>
        </w:trPr>
        <w:tc>
          <w:tcPr>
            <w:tcW w:w="567" w:type="dxa"/>
            <w:tcBorders>
              <w:left w:val="single" w:sz="12" w:space="0" w:color="auto"/>
              <w:tl2br w:val="nil"/>
              <w:tr2bl w:val="nil"/>
            </w:tcBorders>
            <w:shd w:val="clear" w:color="auto" w:fill="auto"/>
            <w:vAlign w:val="center"/>
          </w:tcPr>
          <w:p w14:paraId="08A61FF3" w14:textId="77777777" w:rsidR="00F95397" w:rsidRPr="00B92672" w:rsidRDefault="00F95397" w:rsidP="00B62B75">
            <w:pPr>
              <w:pStyle w:val="afffffffff9"/>
            </w:pPr>
            <w:r w:rsidRPr="00B92672">
              <w:rPr>
                <w:rFonts w:hint="eastAsia"/>
              </w:rPr>
              <w:t>3</w:t>
            </w:r>
          </w:p>
        </w:tc>
        <w:tc>
          <w:tcPr>
            <w:tcW w:w="1559" w:type="dxa"/>
            <w:tcBorders>
              <w:tl2br w:val="nil"/>
              <w:tr2bl w:val="nil"/>
            </w:tcBorders>
            <w:shd w:val="clear" w:color="auto" w:fill="auto"/>
            <w:vAlign w:val="center"/>
          </w:tcPr>
          <w:p w14:paraId="68245E21" w14:textId="77777777" w:rsidR="00F95397" w:rsidRPr="00B92672" w:rsidRDefault="00F95397" w:rsidP="00B62B75">
            <w:pPr>
              <w:pStyle w:val="afffffffff9"/>
            </w:pPr>
            <w:r w:rsidRPr="00B92672">
              <w:rPr>
                <w:rFonts w:hint="eastAsia"/>
              </w:rPr>
              <w:t>管线</w:t>
            </w:r>
            <w:r>
              <w:rPr>
                <w:rFonts w:hint="eastAsia"/>
              </w:rPr>
              <w:t>代</w:t>
            </w:r>
            <w:r w:rsidRPr="00B92672">
              <w:rPr>
                <w:rFonts w:hint="eastAsia"/>
              </w:rPr>
              <w:t>码</w:t>
            </w:r>
          </w:p>
        </w:tc>
        <w:tc>
          <w:tcPr>
            <w:tcW w:w="1276" w:type="dxa"/>
            <w:tcBorders>
              <w:tl2br w:val="nil"/>
              <w:tr2bl w:val="nil"/>
            </w:tcBorders>
            <w:shd w:val="clear" w:color="auto" w:fill="auto"/>
            <w:vAlign w:val="center"/>
          </w:tcPr>
          <w:p w14:paraId="563C024F" w14:textId="77777777" w:rsidR="00F95397" w:rsidRPr="00B92672" w:rsidRDefault="00F95397" w:rsidP="00B62B75">
            <w:pPr>
              <w:pStyle w:val="afffffffff9"/>
            </w:pPr>
            <w:r w:rsidRPr="00B92672">
              <w:rPr>
                <w:rFonts w:hint="eastAsia"/>
              </w:rPr>
              <w:t>字符型</w:t>
            </w:r>
          </w:p>
        </w:tc>
        <w:tc>
          <w:tcPr>
            <w:tcW w:w="567" w:type="dxa"/>
            <w:tcBorders>
              <w:tl2br w:val="nil"/>
              <w:tr2bl w:val="nil"/>
            </w:tcBorders>
            <w:shd w:val="clear" w:color="auto" w:fill="auto"/>
            <w:vAlign w:val="center"/>
          </w:tcPr>
          <w:p w14:paraId="5731873C" w14:textId="77777777" w:rsidR="00F95397" w:rsidRPr="00B92672" w:rsidRDefault="00F95397" w:rsidP="00B62B75">
            <w:pPr>
              <w:pStyle w:val="afffffffff9"/>
            </w:pPr>
            <w:r>
              <w:rPr>
                <w:rFonts w:hint="eastAsia"/>
              </w:rPr>
              <w:t>20</w:t>
            </w:r>
          </w:p>
        </w:tc>
        <w:tc>
          <w:tcPr>
            <w:tcW w:w="567" w:type="dxa"/>
            <w:tcBorders>
              <w:tl2br w:val="nil"/>
              <w:tr2bl w:val="nil"/>
            </w:tcBorders>
            <w:shd w:val="clear" w:color="auto" w:fill="auto"/>
            <w:vAlign w:val="center"/>
          </w:tcPr>
          <w:p w14:paraId="221DF046" w14:textId="77777777" w:rsidR="00F95397" w:rsidRPr="00B92672" w:rsidRDefault="00F95397" w:rsidP="00B62B75">
            <w:pPr>
              <w:pStyle w:val="afffffffff9"/>
            </w:pPr>
            <w:r>
              <w:rPr>
                <w:rFonts w:hint="eastAsia"/>
              </w:rPr>
              <w:t>M</w:t>
            </w:r>
          </w:p>
        </w:tc>
        <w:tc>
          <w:tcPr>
            <w:tcW w:w="1984" w:type="dxa"/>
            <w:tcBorders>
              <w:tl2br w:val="nil"/>
              <w:tr2bl w:val="nil"/>
            </w:tcBorders>
            <w:shd w:val="clear" w:color="auto" w:fill="auto"/>
            <w:vAlign w:val="center"/>
          </w:tcPr>
          <w:p w14:paraId="71978159" w14:textId="77777777" w:rsidR="00F95397" w:rsidRPr="00B92672" w:rsidRDefault="00F95397" w:rsidP="00B62B75">
            <w:pPr>
              <w:pStyle w:val="afffffffff9"/>
            </w:pPr>
            <w:r w:rsidRPr="00B92672">
              <w:rPr>
                <w:rFonts w:hint="eastAsia"/>
              </w:rPr>
              <w:t>综合管廊规划单位</w:t>
            </w:r>
          </w:p>
        </w:tc>
        <w:tc>
          <w:tcPr>
            <w:tcW w:w="2835" w:type="dxa"/>
            <w:tcBorders>
              <w:right w:val="single" w:sz="12" w:space="0" w:color="auto"/>
              <w:tl2br w:val="nil"/>
              <w:tr2bl w:val="nil"/>
            </w:tcBorders>
            <w:shd w:val="clear" w:color="auto" w:fill="auto"/>
            <w:vAlign w:val="center"/>
          </w:tcPr>
          <w:p w14:paraId="5C4A1DF4" w14:textId="77777777" w:rsidR="00F95397" w:rsidRPr="00B92672" w:rsidRDefault="00F95397" w:rsidP="00B62B75">
            <w:pPr>
              <w:pStyle w:val="afffffffff9"/>
              <w:jc w:val="left"/>
            </w:pPr>
          </w:p>
        </w:tc>
      </w:tr>
      <w:tr w:rsidR="00F95397" w14:paraId="6FF903A6" w14:textId="77777777" w:rsidTr="00791531">
        <w:trPr>
          <w:jc w:val="center"/>
        </w:trPr>
        <w:tc>
          <w:tcPr>
            <w:tcW w:w="567" w:type="dxa"/>
            <w:tcBorders>
              <w:left w:val="single" w:sz="12" w:space="0" w:color="auto"/>
              <w:tl2br w:val="nil"/>
              <w:tr2bl w:val="nil"/>
            </w:tcBorders>
            <w:shd w:val="clear" w:color="auto" w:fill="auto"/>
            <w:vAlign w:val="center"/>
          </w:tcPr>
          <w:p w14:paraId="2525E7CD" w14:textId="77777777" w:rsidR="00F95397" w:rsidRPr="00B92672" w:rsidRDefault="00F95397" w:rsidP="00B62B75">
            <w:pPr>
              <w:pStyle w:val="afffffffff9"/>
            </w:pPr>
            <w:r w:rsidRPr="00B92672">
              <w:rPr>
                <w:rFonts w:hint="eastAsia"/>
              </w:rPr>
              <w:t>4</w:t>
            </w:r>
          </w:p>
        </w:tc>
        <w:tc>
          <w:tcPr>
            <w:tcW w:w="1559" w:type="dxa"/>
            <w:tcBorders>
              <w:tl2br w:val="nil"/>
              <w:tr2bl w:val="nil"/>
            </w:tcBorders>
            <w:shd w:val="clear" w:color="auto" w:fill="auto"/>
            <w:vAlign w:val="center"/>
          </w:tcPr>
          <w:p w14:paraId="3A3A74C5" w14:textId="77777777" w:rsidR="00F95397" w:rsidRPr="00B92672" w:rsidRDefault="00F95397" w:rsidP="00B62B75">
            <w:pPr>
              <w:pStyle w:val="afffffffff9"/>
            </w:pPr>
            <w:r w:rsidRPr="00B92672">
              <w:rPr>
                <w:rFonts w:hint="eastAsia"/>
              </w:rPr>
              <w:t>管线名称</w:t>
            </w:r>
          </w:p>
        </w:tc>
        <w:tc>
          <w:tcPr>
            <w:tcW w:w="1276" w:type="dxa"/>
            <w:tcBorders>
              <w:tl2br w:val="nil"/>
              <w:tr2bl w:val="nil"/>
            </w:tcBorders>
            <w:shd w:val="clear" w:color="auto" w:fill="auto"/>
            <w:vAlign w:val="center"/>
          </w:tcPr>
          <w:p w14:paraId="6F9E867A" w14:textId="77777777" w:rsidR="00F95397" w:rsidRPr="00B92672" w:rsidRDefault="00F95397" w:rsidP="00B62B75">
            <w:pPr>
              <w:pStyle w:val="afffffffff9"/>
            </w:pPr>
            <w:r w:rsidRPr="00B92672">
              <w:rPr>
                <w:rFonts w:hint="eastAsia"/>
              </w:rPr>
              <w:t>字符型</w:t>
            </w:r>
          </w:p>
        </w:tc>
        <w:tc>
          <w:tcPr>
            <w:tcW w:w="567" w:type="dxa"/>
            <w:tcBorders>
              <w:tl2br w:val="nil"/>
              <w:tr2bl w:val="nil"/>
            </w:tcBorders>
            <w:shd w:val="clear" w:color="auto" w:fill="auto"/>
            <w:vAlign w:val="center"/>
          </w:tcPr>
          <w:p w14:paraId="2F99D927" w14:textId="77777777" w:rsidR="00F95397" w:rsidRPr="00B92672" w:rsidRDefault="00F95397" w:rsidP="00B62B75">
            <w:pPr>
              <w:pStyle w:val="afffffffff9"/>
            </w:pPr>
            <w:r>
              <w:t>40</w:t>
            </w:r>
          </w:p>
        </w:tc>
        <w:tc>
          <w:tcPr>
            <w:tcW w:w="567" w:type="dxa"/>
            <w:tcBorders>
              <w:tl2br w:val="nil"/>
              <w:tr2bl w:val="nil"/>
            </w:tcBorders>
            <w:shd w:val="clear" w:color="auto" w:fill="auto"/>
            <w:vAlign w:val="center"/>
          </w:tcPr>
          <w:p w14:paraId="3C2C771F" w14:textId="77777777" w:rsidR="00F95397" w:rsidRPr="00B92672" w:rsidRDefault="00F95397" w:rsidP="00B62B75">
            <w:pPr>
              <w:pStyle w:val="afffffffff9"/>
            </w:pPr>
            <w:r>
              <w:rPr>
                <w:rFonts w:hint="eastAsia"/>
              </w:rPr>
              <w:t>M</w:t>
            </w:r>
          </w:p>
        </w:tc>
        <w:tc>
          <w:tcPr>
            <w:tcW w:w="1984" w:type="dxa"/>
            <w:tcBorders>
              <w:tl2br w:val="nil"/>
              <w:tr2bl w:val="nil"/>
            </w:tcBorders>
            <w:shd w:val="clear" w:color="auto" w:fill="auto"/>
            <w:vAlign w:val="center"/>
          </w:tcPr>
          <w:p w14:paraId="10E2C4D2" w14:textId="77777777" w:rsidR="00F95397" w:rsidRPr="00B92672" w:rsidRDefault="00F95397" w:rsidP="00B62B75">
            <w:pPr>
              <w:pStyle w:val="afffffffff9"/>
            </w:pPr>
            <w:r w:rsidRPr="00B92672">
              <w:rPr>
                <w:rFonts w:hint="eastAsia"/>
              </w:rPr>
              <w:t>综合管廊规划单位</w:t>
            </w:r>
          </w:p>
        </w:tc>
        <w:tc>
          <w:tcPr>
            <w:tcW w:w="2835" w:type="dxa"/>
            <w:tcBorders>
              <w:right w:val="single" w:sz="12" w:space="0" w:color="auto"/>
              <w:tl2br w:val="nil"/>
              <w:tr2bl w:val="nil"/>
            </w:tcBorders>
            <w:shd w:val="clear" w:color="auto" w:fill="auto"/>
            <w:vAlign w:val="center"/>
          </w:tcPr>
          <w:p w14:paraId="66A5569F" w14:textId="77777777" w:rsidR="00F95397" w:rsidRPr="00B92672" w:rsidRDefault="00F95397" w:rsidP="00B62B75">
            <w:pPr>
              <w:pStyle w:val="afffffffff9"/>
              <w:jc w:val="left"/>
            </w:pPr>
            <w:r w:rsidRPr="00B92672">
              <w:rPr>
                <w:rFonts w:hint="eastAsia"/>
              </w:rPr>
              <w:t>填写管线名称，与专项规划保持一致，如给水管、热力管等。</w:t>
            </w:r>
          </w:p>
        </w:tc>
      </w:tr>
      <w:tr w:rsidR="00F95397" w14:paraId="767BC588" w14:textId="77777777" w:rsidTr="00791531">
        <w:trPr>
          <w:jc w:val="center"/>
        </w:trPr>
        <w:tc>
          <w:tcPr>
            <w:tcW w:w="567" w:type="dxa"/>
            <w:tcBorders>
              <w:left w:val="single" w:sz="12" w:space="0" w:color="auto"/>
              <w:tl2br w:val="nil"/>
              <w:tr2bl w:val="nil"/>
            </w:tcBorders>
            <w:shd w:val="clear" w:color="auto" w:fill="auto"/>
            <w:vAlign w:val="center"/>
          </w:tcPr>
          <w:p w14:paraId="3F0DFB1B" w14:textId="77777777" w:rsidR="00F95397" w:rsidRPr="00B92672" w:rsidRDefault="00F95397" w:rsidP="00B92672">
            <w:pPr>
              <w:pStyle w:val="afffffffff9"/>
            </w:pPr>
            <w:r w:rsidRPr="00B92672">
              <w:rPr>
                <w:rFonts w:hint="eastAsia"/>
              </w:rPr>
              <w:t>5</w:t>
            </w:r>
          </w:p>
        </w:tc>
        <w:tc>
          <w:tcPr>
            <w:tcW w:w="1559" w:type="dxa"/>
            <w:tcBorders>
              <w:tl2br w:val="nil"/>
              <w:tr2bl w:val="nil"/>
            </w:tcBorders>
            <w:shd w:val="clear" w:color="auto" w:fill="auto"/>
            <w:vAlign w:val="center"/>
          </w:tcPr>
          <w:p w14:paraId="166701C5" w14:textId="77777777" w:rsidR="00F95397" w:rsidRPr="00B92672" w:rsidRDefault="00F95397" w:rsidP="00B62B75">
            <w:pPr>
              <w:pStyle w:val="afffffffff9"/>
            </w:pPr>
            <w:r>
              <w:rPr>
                <w:rFonts w:hint="eastAsia"/>
              </w:rPr>
              <w:t>管线</w:t>
            </w:r>
            <w:r>
              <w:t>权属单位</w:t>
            </w:r>
          </w:p>
        </w:tc>
        <w:tc>
          <w:tcPr>
            <w:tcW w:w="1276" w:type="dxa"/>
            <w:tcBorders>
              <w:tl2br w:val="nil"/>
              <w:tr2bl w:val="nil"/>
            </w:tcBorders>
            <w:shd w:val="clear" w:color="auto" w:fill="auto"/>
            <w:vAlign w:val="center"/>
          </w:tcPr>
          <w:p w14:paraId="08BB9692" w14:textId="77777777" w:rsidR="00F95397" w:rsidRPr="00B92672" w:rsidRDefault="00F95397" w:rsidP="00B92672">
            <w:pPr>
              <w:pStyle w:val="afffffffff9"/>
            </w:pPr>
            <w:r w:rsidRPr="00B92672">
              <w:rPr>
                <w:rFonts w:hint="eastAsia"/>
              </w:rPr>
              <w:t>字符型</w:t>
            </w:r>
          </w:p>
        </w:tc>
        <w:tc>
          <w:tcPr>
            <w:tcW w:w="567" w:type="dxa"/>
            <w:tcBorders>
              <w:tl2br w:val="nil"/>
              <w:tr2bl w:val="nil"/>
            </w:tcBorders>
            <w:shd w:val="clear" w:color="auto" w:fill="auto"/>
            <w:vAlign w:val="center"/>
          </w:tcPr>
          <w:p w14:paraId="1F8C14C4" w14:textId="77777777" w:rsidR="00F95397" w:rsidRPr="00B92672" w:rsidRDefault="00F95397" w:rsidP="00B92672">
            <w:pPr>
              <w:pStyle w:val="afffffffff9"/>
            </w:pPr>
            <w:r>
              <w:rPr>
                <w:rFonts w:hint="eastAsia"/>
              </w:rPr>
              <w:t>40</w:t>
            </w:r>
          </w:p>
        </w:tc>
        <w:tc>
          <w:tcPr>
            <w:tcW w:w="567" w:type="dxa"/>
            <w:tcBorders>
              <w:tl2br w:val="nil"/>
              <w:tr2bl w:val="nil"/>
            </w:tcBorders>
            <w:shd w:val="clear" w:color="auto" w:fill="auto"/>
            <w:vAlign w:val="center"/>
          </w:tcPr>
          <w:p w14:paraId="5C055FBE" w14:textId="77777777" w:rsidR="00F95397" w:rsidRPr="00B92672" w:rsidRDefault="00F95397" w:rsidP="00B92672">
            <w:pPr>
              <w:pStyle w:val="afffffffff9"/>
            </w:pPr>
            <w:r>
              <w:rPr>
                <w:rFonts w:hint="eastAsia"/>
              </w:rPr>
              <w:t>M</w:t>
            </w:r>
          </w:p>
        </w:tc>
        <w:tc>
          <w:tcPr>
            <w:tcW w:w="1984" w:type="dxa"/>
            <w:tcBorders>
              <w:tl2br w:val="nil"/>
              <w:tr2bl w:val="nil"/>
            </w:tcBorders>
            <w:shd w:val="clear" w:color="auto" w:fill="auto"/>
            <w:vAlign w:val="center"/>
          </w:tcPr>
          <w:p w14:paraId="5536F33C" w14:textId="77777777" w:rsidR="00F95397" w:rsidRPr="00B92672" w:rsidRDefault="00F95397" w:rsidP="00B92672">
            <w:pPr>
              <w:pStyle w:val="afffffffff9"/>
            </w:pPr>
            <w:r w:rsidRPr="00B92672">
              <w:rPr>
                <w:rFonts w:hint="eastAsia"/>
              </w:rPr>
              <w:t>综合管廊运营管理单位</w:t>
            </w:r>
          </w:p>
        </w:tc>
        <w:tc>
          <w:tcPr>
            <w:tcW w:w="2835" w:type="dxa"/>
            <w:tcBorders>
              <w:right w:val="single" w:sz="12" w:space="0" w:color="auto"/>
              <w:tl2br w:val="nil"/>
              <w:tr2bl w:val="nil"/>
            </w:tcBorders>
            <w:shd w:val="clear" w:color="auto" w:fill="auto"/>
            <w:vAlign w:val="center"/>
          </w:tcPr>
          <w:p w14:paraId="381E1E43" w14:textId="77777777" w:rsidR="00F95397" w:rsidRPr="00B92672" w:rsidRDefault="00F95397" w:rsidP="00B62B75">
            <w:pPr>
              <w:pStyle w:val="afffffffff9"/>
              <w:jc w:val="left"/>
            </w:pPr>
            <w:r>
              <w:rPr>
                <w:rFonts w:hint="eastAsia"/>
              </w:rPr>
              <w:t>填写权属</w:t>
            </w:r>
            <w:r w:rsidRPr="00B92672">
              <w:rPr>
                <w:rFonts w:hint="eastAsia"/>
              </w:rPr>
              <w:t>单位全称</w:t>
            </w:r>
            <w:r>
              <w:rPr>
                <w:rFonts w:hint="eastAsia"/>
              </w:rPr>
              <w:t>。</w:t>
            </w:r>
          </w:p>
        </w:tc>
      </w:tr>
      <w:tr w:rsidR="00F95397" w14:paraId="59FA13E3" w14:textId="77777777" w:rsidTr="00791531">
        <w:trPr>
          <w:jc w:val="center"/>
        </w:trPr>
        <w:tc>
          <w:tcPr>
            <w:tcW w:w="567" w:type="dxa"/>
            <w:tcBorders>
              <w:left w:val="single" w:sz="12" w:space="0" w:color="auto"/>
              <w:tl2br w:val="nil"/>
              <w:tr2bl w:val="nil"/>
            </w:tcBorders>
            <w:shd w:val="clear" w:color="auto" w:fill="auto"/>
            <w:vAlign w:val="center"/>
          </w:tcPr>
          <w:p w14:paraId="0555E068" w14:textId="77777777" w:rsidR="00F95397" w:rsidRPr="00B92672" w:rsidRDefault="00F95397" w:rsidP="00B62B75">
            <w:pPr>
              <w:pStyle w:val="afffffffff9"/>
            </w:pPr>
            <w:r w:rsidRPr="00B92672">
              <w:rPr>
                <w:rFonts w:hint="eastAsia"/>
              </w:rPr>
              <w:t>6</w:t>
            </w:r>
          </w:p>
        </w:tc>
        <w:tc>
          <w:tcPr>
            <w:tcW w:w="1559" w:type="dxa"/>
            <w:tcBorders>
              <w:tl2br w:val="nil"/>
              <w:tr2bl w:val="nil"/>
            </w:tcBorders>
            <w:shd w:val="clear" w:color="auto" w:fill="auto"/>
            <w:vAlign w:val="center"/>
          </w:tcPr>
          <w:p w14:paraId="4A8E9BC5" w14:textId="77777777" w:rsidR="00F95397" w:rsidRPr="00B92672" w:rsidRDefault="00F95397" w:rsidP="00B62B75">
            <w:pPr>
              <w:pStyle w:val="afffffffff9"/>
            </w:pPr>
            <w:r w:rsidRPr="00B92672">
              <w:rPr>
                <w:rFonts w:hint="eastAsia"/>
              </w:rPr>
              <w:t>管线</w:t>
            </w:r>
            <w:r w:rsidR="00CB48C0">
              <w:rPr>
                <w:rFonts w:hint="eastAsia"/>
              </w:rPr>
              <w:t>入廊</w:t>
            </w:r>
            <w:r>
              <w:rPr>
                <w:rFonts w:hint="eastAsia"/>
              </w:rPr>
              <w:t>起点桩号</w:t>
            </w:r>
          </w:p>
        </w:tc>
        <w:tc>
          <w:tcPr>
            <w:tcW w:w="1276" w:type="dxa"/>
            <w:tcBorders>
              <w:tl2br w:val="nil"/>
              <w:tr2bl w:val="nil"/>
            </w:tcBorders>
            <w:shd w:val="clear" w:color="auto" w:fill="auto"/>
            <w:vAlign w:val="center"/>
          </w:tcPr>
          <w:p w14:paraId="5BFAB1ED" w14:textId="77777777" w:rsidR="00F95397" w:rsidRPr="001766ED" w:rsidRDefault="00F95397" w:rsidP="00B62B75">
            <w:pPr>
              <w:pStyle w:val="afffffffff9"/>
            </w:pPr>
            <w:r w:rsidRPr="001766ED">
              <w:rPr>
                <w:rFonts w:hint="eastAsia"/>
              </w:rPr>
              <w:t>字符型</w:t>
            </w:r>
          </w:p>
        </w:tc>
        <w:tc>
          <w:tcPr>
            <w:tcW w:w="567" w:type="dxa"/>
            <w:tcBorders>
              <w:tl2br w:val="nil"/>
              <w:tr2bl w:val="nil"/>
            </w:tcBorders>
            <w:shd w:val="clear" w:color="auto" w:fill="auto"/>
            <w:vAlign w:val="center"/>
          </w:tcPr>
          <w:p w14:paraId="3B88B760" w14:textId="77777777" w:rsidR="00F95397" w:rsidRPr="001766ED" w:rsidRDefault="00F95397" w:rsidP="00B62B75">
            <w:pPr>
              <w:pStyle w:val="afffffffff9"/>
            </w:pPr>
            <w:r>
              <w:t>20</w:t>
            </w:r>
          </w:p>
        </w:tc>
        <w:tc>
          <w:tcPr>
            <w:tcW w:w="567" w:type="dxa"/>
            <w:tcBorders>
              <w:tl2br w:val="nil"/>
              <w:tr2bl w:val="nil"/>
            </w:tcBorders>
            <w:shd w:val="clear" w:color="auto" w:fill="auto"/>
            <w:vAlign w:val="center"/>
          </w:tcPr>
          <w:p w14:paraId="06EFB565" w14:textId="77777777" w:rsidR="00F95397" w:rsidRPr="00B92672" w:rsidRDefault="00F95397" w:rsidP="00B62B75">
            <w:pPr>
              <w:pStyle w:val="afffffffff9"/>
            </w:pPr>
            <w:r>
              <w:rPr>
                <w:rFonts w:hint="eastAsia"/>
              </w:rPr>
              <w:t>M</w:t>
            </w:r>
          </w:p>
        </w:tc>
        <w:tc>
          <w:tcPr>
            <w:tcW w:w="1984" w:type="dxa"/>
            <w:tcBorders>
              <w:tl2br w:val="nil"/>
              <w:tr2bl w:val="nil"/>
            </w:tcBorders>
            <w:shd w:val="clear" w:color="auto" w:fill="auto"/>
            <w:vAlign w:val="center"/>
          </w:tcPr>
          <w:p w14:paraId="350E9D2A" w14:textId="77777777" w:rsidR="00F95397" w:rsidRPr="00B92672" w:rsidRDefault="00F95397" w:rsidP="00B62B75">
            <w:pPr>
              <w:pStyle w:val="afffffffff9"/>
            </w:pPr>
            <w:r w:rsidRPr="00B92672">
              <w:rPr>
                <w:rFonts w:hint="eastAsia"/>
              </w:rPr>
              <w:t>综合管廊运营管理单位</w:t>
            </w:r>
          </w:p>
        </w:tc>
        <w:tc>
          <w:tcPr>
            <w:tcW w:w="2835" w:type="dxa"/>
            <w:tcBorders>
              <w:right w:val="single" w:sz="12" w:space="0" w:color="auto"/>
              <w:tl2br w:val="nil"/>
              <w:tr2bl w:val="nil"/>
            </w:tcBorders>
            <w:shd w:val="clear" w:color="auto" w:fill="auto"/>
            <w:vAlign w:val="center"/>
          </w:tcPr>
          <w:p w14:paraId="0CB013F3" w14:textId="77777777" w:rsidR="00F95397" w:rsidRPr="00B92672" w:rsidRDefault="00F95397" w:rsidP="00B62B75">
            <w:pPr>
              <w:pStyle w:val="afffffffff9"/>
              <w:jc w:val="left"/>
            </w:pPr>
            <w:r w:rsidRPr="00B62B75">
              <w:rPr>
                <w:rFonts w:hint="eastAsia"/>
              </w:rPr>
              <w:t>与</w:t>
            </w:r>
            <w:r>
              <w:rPr>
                <w:rFonts w:hint="eastAsia"/>
              </w:rPr>
              <w:t>入廊管线</w:t>
            </w:r>
            <w:r w:rsidRPr="00B62B75">
              <w:rPr>
                <w:rFonts w:hint="eastAsia"/>
              </w:rPr>
              <w:t>规划设计单位或</w:t>
            </w:r>
            <w:r w:rsidR="00B00571">
              <w:rPr>
                <w:rFonts w:hint="eastAsia"/>
              </w:rPr>
              <w:t>行政监管部门</w:t>
            </w:r>
            <w:r w:rsidRPr="00B62B75">
              <w:rPr>
                <w:rFonts w:hint="eastAsia"/>
              </w:rPr>
              <w:t>、施工图、竣工图等保持一致。</w:t>
            </w:r>
          </w:p>
        </w:tc>
      </w:tr>
      <w:tr w:rsidR="00F95397" w14:paraId="2943A70F" w14:textId="77777777" w:rsidTr="00791531">
        <w:trPr>
          <w:jc w:val="center"/>
        </w:trPr>
        <w:tc>
          <w:tcPr>
            <w:tcW w:w="567" w:type="dxa"/>
            <w:tcBorders>
              <w:left w:val="single" w:sz="12" w:space="0" w:color="auto"/>
              <w:tl2br w:val="nil"/>
              <w:tr2bl w:val="nil"/>
            </w:tcBorders>
            <w:shd w:val="clear" w:color="auto" w:fill="auto"/>
            <w:vAlign w:val="center"/>
          </w:tcPr>
          <w:p w14:paraId="69D9D7A9" w14:textId="77777777" w:rsidR="00F95397" w:rsidRPr="00B92672" w:rsidRDefault="00F95397" w:rsidP="00B62B75">
            <w:pPr>
              <w:pStyle w:val="afffffffff9"/>
            </w:pPr>
            <w:r w:rsidRPr="00B92672">
              <w:rPr>
                <w:rFonts w:hint="eastAsia"/>
              </w:rPr>
              <w:t>7</w:t>
            </w:r>
          </w:p>
        </w:tc>
        <w:tc>
          <w:tcPr>
            <w:tcW w:w="1559" w:type="dxa"/>
            <w:tcBorders>
              <w:tl2br w:val="nil"/>
              <w:tr2bl w:val="nil"/>
            </w:tcBorders>
            <w:shd w:val="clear" w:color="auto" w:fill="auto"/>
            <w:vAlign w:val="center"/>
          </w:tcPr>
          <w:p w14:paraId="65335352" w14:textId="77777777" w:rsidR="00F95397" w:rsidRPr="00B92672" w:rsidRDefault="00F95397" w:rsidP="00B62B75">
            <w:pPr>
              <w:pStyle w:val="afffffffff9"/>
            </w:pPr>
            <w:r w:rsidRPr="00B92672">
              <w:rPr>
                <w:rFonts w:hint="eastAsia"/>
              </w:rPr>
              <w:t>管线</w:t>
            </w:r>
            <w:r w:rsidR="00CB48C0">
              <w:rPr>
                <w:rFonts w:hint="eastAsia"/>
              </w:rPr>
              <w:t>入廊</w:t>
            </w:r>
            <w:r>
              <w:rPr>
                <w:rFonts w:hint="eastAsia"/>
              </w:rPr>
              <w:t>终点桩号</w:t>
            </w:r>
          </w:p>
        </w:tc>
        <w:tc>
          <w:tcPr>
            <w:tcW w:w="1276" w:type="dxa"/>
            <w:tcBorders>
              <w:tl2br w:val="nil"/>
              <w:tr2bl w:val="nil"/>
            </w:tcBorders>
            <w:shd w:val="clear" w:color="auto" w:fill="auto"/>
            <w:vAlign w:val="center"/>
          </w:tcPr>
          <w:p w14:paraId="7D106453" w14:textId="77777777" w:rsidR="00F95397" w:rsidRPr="001766ED" w:rsidRDefault="00F95397" w:rsidP="00B62B75">
            <w:pPr>
              <w:pStyle w:val="afffffffff9"/>
            </w:pPr>
            <w:r w:rsidRPr="001766ED">
              <w:rPr>
                <w:rFonts w:hint="eastAsia"/>
              </w:rPr>
              <w:t>字符型</w:t>
            </w:r>
          </w:p>
        </w:tc>
        <w:tc>
          <w:tcPr>
            <w:tcW w:w="567" w:type="dxa"/>
            <w:tcBorders>
              <w:tl2br w:val="nil"/>
              <w:tr2bl w:val="nil"/>
            </w:tcBorders>
            <w:shd w:val="clear" w:color="auto" w:fill="auto"/>
            <w:vAlign w:val="center"/>
          </w:tcPr>
          <w:p w14:paraId="78E5C7CC" w14:textId="77777777" w:rsidR="00F95397" w:rsidRPr="001766ED" w:rsidRDefault="00F95397" w:rsidP="00B62B75">
            <w:pPr>
              <w:pStyle w:val="afffffffff9"/>
            </w:pPr>
            <w:r>
              <w:t>20</w:t>
            </w:r>
          </w:p>
        </w:tc>
        <w:tc>
          <w:tcPr>
            <w:tcW w:w="567" w:type="dxa"/>
            <w:tcBorders>
              <w:tl2br w:val="nil"/>
              <w:tr2bl w:val="nil"/>
            </w:tcBorders>
            <w:shd w:val="clear" w:color="auto" w:fill="auto"/>
            <w:vAlign w:val="center"/>
          </w:tcPr>
          <w:p w14:paraId="222EE2DC" w14:textId="77777777" w:rsidR="00F95397" w:rsidRPr="00B92672" w:rsidRDefault="00F95397" w:rsidP="00B62B75">
            <w:pPr>
              <w:pStyle w:val="afffffffff9"/>
            </w:pPr>
            <w:r>
              <w:rPr>
                <w:rFonts w:hint="eastAsia"/>
              </w:rPr>
              <w:t>M</w:t>
            </w:r>
          </w:p>
        </w:tc>
        <w:tc>
          <w:tcPr>
            <w:tcW w:w="1984" w:type="dxa"/>
            <w:tcBorders>
              <w:tl2br w:val="nil"/>
              <w:tr2bl w:val="nil"/>
            </w:tcBorders>
            <w:shd w:val="clear" w:color="auto" w:fill="auto"/>
            <w:vAlign w:val="center"/>
          </w:tcPr>
          <w:p w14:paraId="7BC1CE3C" w14:textId="77777777" w:rsidR="00F95397" w:rsidRPr="00B92672" w:rsidRDefault="00F95397" w:rsidP="00B62B75">
            <w:pPr>
              <w:pStyle w:val="afffffffff9"/>
            </w:pPr>
            <w:r w:rsidRPr="00B92672">
              <w:rPr>
                <w:rFonts w:hint="eastAsia"/>
              </w:rPr>
              <w:t>综合管廊运营管理单位</w:t>
            </w:r>
          </w:p>
        </w:tc>
        <w:tc>
          <w:tcPr>
            <w:tcW w:w="2835" w:type="dxa"/>
            <w:tcBorders>
              <w:right w:val="single" w:sz="12" w:space="0" w:color="auto"/>
              <w:tl2br w:val="nil"/>
              <w:tr2bl w:val="nil"/>
            </w:tcBorders>
            <w:shd w:val="clear" w:color="auto" w:fill="auto"/>
            <w:vAlign w:val="center"/>
          </w:tcPr>
          <w:p w14:paraId="5511DC77" w14:textId="77777777" w:rsidR="00F95397" w:rsidRPr="00B92672" w:rsidRDefault="00F95397" w:rsidP="00B62B75">
            <w:pPr>
              <w:pStyle w:val="afffffffff9"/>
              <w:jc w:val="left"/>
            </w:pPr>
            <w:r w:rsidRPr="00B62B75">
              <w:rPr>
                <w:rFonts w:hint="eastAsia"/>
              </w:rPr>
              <w:t>与入廊管线规划设计单位或</w:t>
            </w:r>
            <w:r w:rsidR="00B00571">
              <w:rPr>
                <w:rFonts w:hint="eastAsia"/>
              </w:rPr>
              <w:t>行政监管部门</w:t>
            </w:r>
            <w:r w:rsidRPr="00B62B75">
              <w:rPr>
                <w:rFonts w:hint="eastAsia"/>
              </w:rPr>
              <w:t>、施工图、竣工图等保持一致。</w:t>
            </w:r>
          </w:p>
        </w:tc>
      </w:tr>
      <w:tr w:rsidR="00F95397" w:rsidRPr="00A27DD1" w14:paraId="3DBAFA58" w14:textId="77777777" w:rsidTr="00791531">
        <w:trPr>
          <w:jc w:val="center"/>
        </w:trPr>
        <w:tc>
          <w:tcPr>
            <w:tcW w:w="567" w:type="dxa"/>
            <w:tcBorders>
              <w:left w:val="single" w:sz="12" w:space="0" w:color="auto"/>
              <w:tl2br w:val="nil"/>
              <w:tr2bl w:val="nil"/>
            </w:tcBorders>
            <w:shd w:val="clear" w:color="auto" w:fill="auto"/>
            <w:vAlign w:val="center"/>
          </w:tcPr>
          <w:p w14:paraId="236CBE85" w14:textId="77777777" w:rsidR="00F95397" w:rsidRPr="00B92672" w:rsidRDefault="00F95397" w:rsidP="00B92672">
            <w:pPr>
              <w:pStyle w:val="afffffffff9"/>
            </w:pPr>
            <w:r w:rsidRPr="00B92672">
              <w:rPr>
                <w:rFonts w:hint="eastAsia"/>
              </w:rPr>
              <w:t>8</w:t>
            </w:r>
          </w:p>
        </w:tc>
        <w:tc>
          <w:tcPr>
            <w:tcW w:w="1559" w:type="dxa"/>
            <w:tcBorders>
              <w:tl2br w:val="nil"/>
              <w:tr2bl w:val="nil"/>
            </w:tcBorders>
            <w:shd w:val="clear" w:color="auto" w:fill="auto"/>
            <w:vAlign w:val="center"/>
          </w:tcPr>
          <w:p w14:paraId="1DD5C684" w14:textId="77777777" w:rsidR="00F95397" w:rsidRPr="00B92672" w:rsidRDefault="00F95397" w:rsidP="00B92672">
            <w:pPr>
              <w:pStyle w:val="afffffffff9"/>
            </w:pPr>
            <w:r w:rsidRPr="00B92672">
              <w:rPr>
                <w:rFonts w:hint="eastAsia"/>
              </w:rPr>
              <w:t>管线</w:t>
            </w:r>
            <w:r w:rsidR="00CB48C0">
              <w:rPr>
                <w:rFonts w:hint="eastAsia"/>
              </w:rPr>
              <w:t>入廊</w:t>
            </w:r>
            <w:r w:rsidRPr="00B92672">
              <w:rPr>
                <w:rFonts w:hint="eastAsia"/>
              </w:rPr>
              <w:t>空间位置</w:t>
            </w:r>
          </w:p>
        </w:tc>
        <w:tc>
          <w:tcPr>
            <w:tcW w:w="1276" w:type="dxa"/>
            <w:tcBorders>
              <w:tl2br w:val="nil"/>
              <w:tr2bl w:val="nil"/>
            </w:tcBorders>
            <w:shd w:val="clear" w:color="auto" w:fill="auto"/>
            <w:vAlign w:val="center"/>
          </w:tcPr>
          <w:p w14:paraId="2D2D7365" w14:textId="77777777" w:rsidR="00F95397" w:rsidRPr="00B92672" w:rsidRDefault="00F95397" w:rsidP="00B92672">
            <w:pPr>
              <w:pStyle w:val="afffffffff9"/>
            </w:pPr>
            <w:r w:rsidRPr="00B92672">
              <w:rPr>
                <w:rFonts w:hint="eastAsia"/>
              </w:rPr>
              <w:t>字符型</w:t>
            </w:r>
          </w:p>
        </w:tc>
        <w:tc>
          <w:tcPr>
            <w:tcW w:w="567" w:type="dxa"/>
            <w:tcBorders>
              <w:tl2br w:val="nil"/>
              <w:tr2bl w:val="nil"/>
            </w:tcBorders>
            <w:shd w:val="clear" w:color="auto" w:fill="auto"/>
            <w:vAlign w:val="center"/>
          </w:tcPr>
          <w:p w14:paraId="43B0C16F" w14:textId="77777777" w:rsidR="00F95397" w:rsidRPr="00B92672" w:rsidRDefault="00F95397" w:rsidP="00B92672">
            <w:pPr>
              <w:pStyle w:val="afffffffff9"/>
            </w:pPr>
            <w:r>
              <w:rPr>
                <w:rFonts w:hint="eastAsia"/>
              </w:rPr>
              <w:t>1</w:t>
            </w:r>
            <w:r>
              <w:t>00</w:t>
            </w:r>
          </w:p>
        </w:tc>
        <w:tc>
          <w:tcPr>
            <w:tcW w:w="567" w:type="dxa"/>
            <w:tcBorders>
              <w:tl2br w:val="nil"/>
              <w:tr2bl w:val="nil"/>
            </w:tcBorders>
            <w:shd w:val="clear" w:color="auto" w:fill="auto"/>
            <w:vAlign w:val="center"/>
          </w:tcPr>
          <w:p w14:paraId="6EF98DB2" w14:textId="77777777" w:rsidR="00F95397" w:rsidRPr="00B92672" w:rsidRDefault="00F95397" w:rsidP="00B92672">
            <w:pPr>
              <w:pStyle w:val="afffffffff9"/>
            </w:pPr>
            <w:r>
              <w:rPr>
                <w:rFonts w:hint="eastAsia"/>
              </w:rPr>
              <w:t>M</w:t>
            </w:r>
          </w:p>
        </w:tc>
        <w:tc>
          <w:tcPr>
            <w:tcW w:w="1984" w:type="dxa"/>
            <w:tcBorders>
              <w:tl2br w:val="nil"/>
              <w:tr2bl w:val="nil"/>
            </w:tcBorders>
            <w:shd w:val="clear" w:color="auto" w:fill="auto"/>
            <w:vAlign w:val="center"/>
          </w:tcPr>
          <w:p w14:paraId="76BDE5B7" w14:textId="77777777" w:rsidR="00F95397" w:rsidRPr="00B92672" w:rsidRDefault="00F95397" w:rsidP="00B92672">
            <w:pPr>
              <w:pStyle w:val="afffffffff9"/>
            </w:pPr>
            <w:r w:rsidRPr="00B92672">
              <w:rPr>
                <w:rFonts w:hint="eastAsia"/>
              </w:rPr>
              <w:t>综合管廊运营管理单位</w:t>
            </w:r>
          </w:p>
        </w:tc>
        <w:tc>
          <w:tcPr>
            <w:tcW w:w="2835" w:type="dxa"/>
            <w:tcBorders>
              <w:right w:val="single" w:sz="12" w:space="0" w:color="auto"/>
              <w:tl2br w:val="nil"/>
              <w:tr2bl w:val="nil"/>
            </w:tcBorders>
            <w:shd w:val="clear" w:color="auto" w:fill="auto"/>
            <w:vAlign w:val="center"/>
          </w:tcPr>
          <w:p w14:paraId="6E2287A7" w14:textId="77777777" w:rsidR="00F95397" w:rsidRPr="00B92672" w:rsidRDefault="00F95397" w:rsidP="00FC4FC0">
            <w:pPr>
              <w:pStyle w:val="afffffffff9"/>
              <w:jc w:val="left"/>
            </w:pPr>
            <w:r w:rsidRPr="00B92672">
              <w:rPr>
                <w:rFonts w:hint="eastAsia"/>
              </w:rPr>
              <w:t>填写所处舱室名称和断面位置描述，例如：左侧、第几排支架。</w:t>
            </w:r>
          </w:p>
        </w:tc>
      </w:tr>
      <w:tr w:rsidR="00F95397" w:rsidRPr="00A27DD1" w14:paraId="3869FA27" w14:textId="77777777" w:rsidTr="00791531">
        <w:trPr>
          <w:jc w:val="center"/>
        </w:trPr>
        <w:tc>
          <w:tcPr>
            <w:tcW w:w="567" w:type="dxa"/>
            <w:tcBorders>
              <w:left w:val="single" w:sz="12" w:space="0" w:color="auto"/>
              <w:tl2br w:val="nil"/>
              <w:tr2bl w:val="nil"/>
            </w:tcBorders>
            <w:shd w:val="clear" w:color="auto" w:fill="auto"/>
            <w:vAlign w:val="center"/>
          </w:tcPr>
          <w:p w14:paraId="4922D25E" w14:textId="77777777" w:rsidR="00F95397" w:rsidRPr="00B92672" w:rsidRDefault="00F95397" w:rsidP="00B92672">
            <w:pPr>
              <w:pStyle w:val="afffffffff9"/>
            </w:pPr>
            <w:r w:rsidRPr="00B92672">
              <w:rPr>
                <w:rFonts w:hint="eastAsia"/>
              </w:rPr>
              <w:t>9</w:t>
            </w:r>
          </w:p>
        </w:tc>
        <w:tc>
          <w:tcPr>
            <w:tcW w:w="1559" w:type="dxa"/>
            <w:tcBorders>
              <w:tl2br w:val="nil"/>
              <w:tr2bl w:val="nil"/>
            </w:tcBorders>
            <w:shd w:val="clear" w:color="auto" w:fill="auto"/>
            <w:vAlign w:val="center"/>
          </w:tcPr>
          <w:p w14:paraId="57ED362A" w14:textId="77777777" w:rsidR="00F95397" w:rsidRPr="00B92672" w:rsidRDefault="00F95397" w:rsidP="00B92672">
            <w:pPr>
              <w:pStyle w:val="afffffffff9"/>
            </w:pPr>
            <w:r w:rsidRPr="00B92672">
              <w:rPr>
                <w:rFonts w:hint="eastAsia"/>
              </w:rPr>
              <w:t>管线数量</w:t>
            </w:r>
          </w:p>
        </w:tc>
        <w:tc>
          <w:tcPr>
            <w:tcW w:w="1276" w:type="dxa"/>
            <w:tcBorders>
              <w:tl2br w:val="nil"/>
              <w:tr2bl w:val="nil"/>
            </w:tcBorders>
            <w:shd w:val="clear" w:color="auto" w:fill="auto"/>
            <w:vAlign w:val="center"/>
          </w:tcPr>
          <w:p w14:paraId="4243D72E" w14:textId="77777777" w:rsidR="00F95397" w:rsidRPr="00B92672" w:rsidRDefault="00F95397" w:rsidP="00B92672">
            <w:pPr>
              <w:pStyle w:val="afffffffff9"/>
            </w:pPr>
            <w:r>
              <w:rPr>
                <w:rFonts w:hint="eastAsia"/>
              </w:rPr>
              <w:t>字符</w:t>
            </w:r>
            <w:r w:rsidRPr="00B92672">
              <w:rPr>
                <w:rFonts w:hint="eastAsia"/>
              </w:rPr>
              <w:t>型</w:t>
            </w:r>
          </w:p>
        </w:tc>
        <w:tc>
          <w:tcPr>
            <w:tcW w:w="567" w:type="dxa"/>
            <w:tcBorders>
              <w:tl2br w:val="nil"/>
              <w:tr2bl w:val="nil"/>
            </w:tcBorders>
            <w:shd w:val="clear" w:color="auto" w:fill="auto"/>
            <w:vAlign w:val="center"/>
          </w:tcPr>
          <w:p w14:paraId="3FA2C518" w14:textId="77777777" w:rsidR="00F95397" w:rsidRPr="00B92672" w:rsidRDefault="00F95397" w:rsidP="00B92672">
            <w:pPr>
              <w:pStyle w:val="afffffffff9"/>
            </w:pPr>
            <w:r>
              <w:rPr>
                <w:rFonts w:hint="eastAsia"/>
              </w:rPr>
              <w:t>2</w:t>
            </w:r>
            <w:r>
              <w:t>0</w:t>
            </w:r>
          </w:p>
        </w:tc>
        <w:tc>
          <w:tcPr>
            <w:tcW w:w="567" w:type="dxa"/>
            <w:tcBorders>
              <w:tl2br w:val="nil"/>
              <w:tr2bl w:val="nil"/>
            </w:tcBorders>
            <w:shd w:val="clear" w:color="auto" w:fill="auto"/>
            <w:vAlign w:val="center"/>
          </w:tcPr>
          <w:p w14:paraId="62700B33" w14:textId="77777777" w:rsidR="00F95397" w:rsidRPr="00B92672" w:rsidRDefault="00F95397" w:rsidP="00B92672">
            <w:pPr>
              <w:pStyle w:val="afffffffff9"/>
            </w:pPr>
            <w:r>
              <w:rPr>
                <w:rFonts w:hint="eastAsia"/>
              </w:rPr>
              <w:t>M</w:t>
            </w:r>
          </w:p>
        </w:tc>
        <w:tc>
          <w:tcPr>
            <w:tcW w:w="1984" w:type="dxa"/>
            <w:tcBorders>
              <w:tl2br w:val="nil"/>
              <w:tr2bl w:val="nil"/>
            </w:tcBorders>
            <w:shd w:val="clear" w:color="auto" w:fill="auto"/>
            <w:vAlign w:val="center"/>
          </w:tcPr>
          <w:p w14:paraId="7F6A896D" w14:textId="77777777" w:rsidR="00F95397" w:rsidRPr="00B92672" w:rsidRDefault="00F95397" w:rsidP="00B92672">
            <w:pPr>
              <w:pStyle w:val="afffffffff9"/>
            </w:pPr>
            <w:r w:rsidRPr="00B92672">
              <w:rPr>
                <w:rFonts w:hint="eastAsia"/>
              </w:rPr>
              <w:t>综合管廊运营管理单位</w:t>
            </w:r>
          </w:p>
        </w:tc>
        <w:tc>
          <w:tcPr>
            <w:tcW w:w="2835" w:type="dxa"/>
            <w:tcBorders>
              <w:right w:val="single" w:sz="12" w:space="0" w:color="auto"/>
              <w:tl2br w:val="nil"/>
              <w:tr2bl w:val="nil"/>
            </w:tcBorders>
            <w:shd w:val="clear" w:color="auto" w:fill="auto"/>
            <w:vAlign w:val="center"/>
          </w:tcPr>
          <w:p w14:paraId="35271C00" w14:textId="77777777" w:rsidR="00F95397" w:rsidRPr="00B92672" w:rsidRDefault="00F95397" w:rsidP="00FC4FC0">
            <w:pPr>
              <w:pStyle w:val="afffffffff9"/>
              <w:jc w:val="left"/>
            </w:pPr>
          </w:p>
        </w:tc>
      </w:tr>
      <w:tr w:rsidR="00F95397" w:rsidRPr="00A27DD1" w14:paraId="15C8D02E" w14:textId="77777777" w:rsidTr="00791531">
        <w:trPr>
          <w:jc w:val="center"/>
        </w:trPr>
        <w:tc>
          <w:tcPr>
            <w:tcW w:w="567" w:type="dxa"/>
            <w:tcBorders>
              <w:left w:val="single" w:sz="12" w:space="0" w:color="auto"/>
              <w:tl2br w:val="nil"/>
              <w:tr2bl w:val="nil"/>
            </w:tcBorders>
            <w:shd w:val="clear" w:color="auto" w:fill="auto"/>
            <w:vAlign w:val="center"/>
          </w:tcPr>
          <w:p w14:paraId="54AE6EF4" w14:textId="77777777" w:rsidR="00F95397" w:rsidRPr="00B92672" w:rsidRDefault="00F95397" w:rsidP="00B92672">
            <w:pPr>
              <w:pStyle w:val="afffffffff9"/>
            </w:pPr>
            <w:r w:rsidRPr="00B92672">
              <w:rPr>
                <w:rFonts w:hint="eastAsia"/>
              </w:rPr>
              <w:t>10</w:t>
            </w:r>
          </w:p>
        </w:tc>
        <w:tc>
          <w:tcPr>
            <w:tcW w:w="1559" w:type="dxa"/>
            <w:tcBorders>
              <w:tl2br w:val="nil"/>
              <w:tr2bl w:val="nil"/>
            </w:tcBorders>
            <w:shd w:val="clear" w:color="auto" w:fill="auto"/>
            <w:vAlign w:val="center"/>
          </w:tcPr>
          <w:p w14:paraId="42E356BD" w14:textId="77777777" w:rsidR="00F95397" w:rsidRPr="00B92672" w:rsidRDefault="00F95397" w:rsidP="00B92672">
            <w:pPr>
              <w:pStyle w:val="afffffffff9"/>
            </w:pPr>
            <w:r w:rsidRPr="00B92672">
              <w:rPr>
                <w:rFonts w:hint="eastAsia"/>
              </w:rPr>
              <w:t>管线长度</w:t>
            </w:r>
          </w:p>
        </w:tc>
        <w:tc>
          <w:tcPr>
            <w:tcW w:w="1276" w:type="dxa"/>
            <w:tcBorders>
              <w:tl2br w:val="nil"/>
              <w:tr2bl w:val="nil"/>
            </w:tcBorders>
            <w:shd w:val="clear" w:color="auto" w:fill="auto"/>
            <w:vAlign w:val="center"/>
          </w:tcPr>
          <w:p w14:paraId="2683712B" w14:textId="77777777" w:rsidR="00F95397" w:rsidRPr="00B92672" w:rsidRDefault="00F95397" w:rsidP="00B92672">
            <w:pPr>
              <w:pStyle w:val="afffffffff9"/>
            </w:pPr>
            <w:r w:rsidRPr="00B92672">
              <w:rPr>
                <w:rFonts w:hint="eastAsia"/>
              </w:rPr>
              <w:t>浮点型</w:t>
            </w:r>
          </w:p>
        </w:tc>
        <w:tc>
          <w:tcPr>
            <w:tcW w:w="567" w:type="dxa"/>
            <w:tcBorders>
              <w:tl2br w:val="nil"/>
              <w:tr2bl w:val="nil"/>
            </w:tcBorders>
            <w:shd w:val="clear" w:color="auto" w:fill="auto"/>
            <w:vAlign w:val="center"/>
          </w:tcPr>
          <w:p w14:paraId="1B9956AA" w14:textId="77777777" w:rsidR="00F95397" w:rsidRPr="00B92672" w:rsidRDefault="00F95397" w:rsidP="00B92672">
            <w:pPr>
              <w:pStyle w:val="afffffffff9"/>
            </w:pPr>
          </w:p>
        </w:tc>
        <w:tc>
          <w:tcPr>
            <w:tcW w:w="567" w:type="dxa"/>
            <w:tcBorders>
              <w:tl2br w:val="nil"/>
              <w:tr2bl w:val="nil"/>
            </w:tcBorders>
            <w:shd w:val="clear" w:color="auto" w:fill="auto"/>
            <w:vAlign w:val="center"/>
          </w:tcPr>
          <w:p w14:paraId="649E7BA4" w14:textId="77777777" w:rsidR="00F95397" w:rsidRPr="00B92672" w:rsidRDefault="00F95397" w:rsidP="00B92672">
            <w:pPr>
              <w:pStyle w:val="afffffffff9"/>
            </w:pPr>
            <w:r>
              <w:rPr>
                <w:rFonts w:hint="eastAsia"/>
              </w:rPr>
              <w:t>M</w:t>
            </w:r>
          </w:p>
        </w:tc>
        <w:tc>
          <w:tcPr>
            <w:tcW w:w="1984" w:type="dxa"/>
            <w:tcBorders>
              <w:tl2br w:val="nil"/>
              <w:tr2bl w:val="nil"/>
            </w:tcBorders>
            <w:shd w:val="clear" w:color="auto" w:fill="auto"/>
            <w:vAlign w:val="center"/>
          </w:tcPr>
          <w:p w14:paraId="2EFA3226" w14:textId="77777777" w:rsidR="00F95397" w:rsidRPr="00B92672" w:rsidRDefault="00F95397" w:rsidP="00B92672">
            <w:pPr>
              <w:pStyle w:val="afffffffff9"/>
            </w:pPr>
            <w:r w:rsidRPr="00B92672">
              <w:rPr>
                <w:rFonts w:hint="eastAsia"/>
              </w:rPr>
              <w:t>综合管廊运营管理单位</w:t>
            </w:r>
          </w:p>
        </w:tc>
        <w:tc>
          <w:tcPr>
            <w:tcW w:w="2835" w:type="dxa"/>
            <w:tcBorders>
              <w:right w:val="single" w:sz="12" w:space="0" w:color="auto"/>
              <w:tl2br w:val="nil"/>
              <w:tr2bl w:val="nil"/>
            </w:tcBorders>
            <w:shd w:val="clear" w:color="auto" w:fill="auto"/>
            <w:vAlign w:val="center"/>
          </w:tcPr>
          <w:p w14:paraId="4F62A10A" w14:textId="77777777" w:rsidR="00F95397" w:rsidRPr="00B92672" w:rsidRDefault="00F95397" w:rsidP="00FC4FC0">
            <w:pPr>
              <w:pStyle w:val="afffffffff9"/>
              <w:jc w:val="left"/>
            </w:pPr>
            <w:r w:rsidRPr="00B92672">
              <w:rPr>
                <w:rFonts w:hint="eastAsia"/>
              </w:rPr>
              <w:t>按照图纸信息录入。</w:t>
            </w:r>
          </w:p>
        </w:tc>
      </w:tr>
      <w:tr w:rsidR="00F95397" w:rsidRPr="00A27DD1" w14:paraId="2B722B70" w14:textId="77777777" w:rsidTr="00791531">
        <w:trPr>
          <w:jc w:val="center"/>
        </w:trPr>
        <w:tc>
          <w:tcPr>
            <w:tcW w:w="567" w:type="dxa"/>
            <w:tcBorders>
              <w:left w:val="single" w:sz="12" w:space="0" w:color="auto"/>
              <w:tl2br w:val="nil"/>
              <w:tr2bl w:val="nil"/>
            </w:tcBorders>
            <w:shd w:val="clear" w:color="auto" w:fill="auto"/>
            <w:vAlign w:val="center"/>
          </w:tcPr>
          <w:p w14:paraId="53E73C7E" w14:textId="77777777" w:rsidR="00F95397" w:rsidRPr="00B92672" w:rsidRDefault="00F95397" w:rsidP="00B92672">
            <w:pPr>
              <w:pStyle w:val="afffffffff9"/>
            </w:pPr>
            <w:r w:rsidRPr="00B92672">
              <w:rPr>
                <w:rFonts w:hint="eastAsia"/>
              </w:rPr>
              <w:t>11</w:t>
            </w:r>
          </w:p>
        </w:tc>
        <w:tc>
          <w:tcPr>
            <w:tcW w:w="1559" w:type="dxa"/>
            <w:tcBorders>
              <w:tl2br w:val="nil"/>
              <w:tr2bl w:val="nil"/>
            </w:tcBorders>
            <w:shd w:val="clear" w:color="auto" w:fill="auto"/>
            <w:vAlign w:val="center"/>
          </w:tcPr>
          <w:p w14:paraId="6908880F" w14:textId="77777777" w:rsidR="00F95397" w:rsidRPr="00B92672" w:rsidRDefault="00F95397" w:rsidP="00B92672">
            <w:pPr>
              <w:pStyle w:val="afffffffff9"/>
            </w:pPr>
            <w:r w:rsidRPr="00B92672">
              <w:rPr>
                <w:rFonts w:hint="eastAsia"/>
              </w:rPr>
              <w:t>管线管径</w:t>
            </w:r>
          </w:p>
        </w:tc>
        <w:tc>
          <w:tcPr>
            <w:tcW w:w="1276" w:type="dxa"/>
            <w:tcBorders>
              <w:tl2br w:val="nil"/>
              <w:tr2bl w:val="nil"/>
            </w:tcBorders>
            <w:shd w:val="clear" w:color="auto" w:fill="auto"/>
            <w:vAlign w:val="center"/>
          </w:tcPr>
          <w:p w14:paraId="0758A2EF" w14:textId="77777777" w:rsidR="00F95397" w:rsidRPr="00B92672" w:rsidRDefault="00F95397" w:rsidP="00B92672">
            <w:pPr>
              <w:pStyle w:val="afffffffff9"/>
            </w:pPr>
            <w:r w:rsidRPr="00B92672">
              <w:rPr>
                <w:rFonts w:hint="eastAsia"/>
              </w:rPr>
              <w:t>浮点型</w:t>
            </w:r>
          </w:p>
        </w:tc>
        <w:tc>
          <w:tcPr>
            <w:tcW w:w="567" w:type="dxa"/>
            <w:tcBorders>
              <w:tl2br w:val="nil"/>
              <w:tr2bl w:val="nil"/>
            </w:tcBorders>
            <w:shd w:val="clear" w:color="auto" w:fill="auto"/>
            <w:vAlign w:val="center"/>
          </w:tcPr>
          <w:p w14:paraId="6E6F6B7C" w14:textId="77777777" w:rsidR="00F95397" w:rsidRPr="00B92672" w:rsidRDefault="00F95397" w:rsidP="00B92672">
            <w:pPr>
              <w:pStyle w:val="afffffffff9"/>
            </w:pPr>
          </w:p>
        </w:tc>
        <w:tc>
          <w:tcPr>
            <w:tcW w:w="567" w:type="dxa"/>
            <w:tcBorders>
              <w:tl2br w:val="nil"/>
              <w:tr2bl w:val="nil"/>
            </w:tcBorders>
            <w:shd w:val="clear" w:color="auto" w:fill="auto"/>
            <w:vAlign w:val="center"/>
          </w:tcPr>
          <w:p w14:paraId="437B6AE2" w14:textId="77777777" w:rsidR="00F95397" w:rsidRPr="00B92672" w:rsidRDefault="00F95397" w:rsidP="00B92672">
            <w:pPr>
              <w:pStyle w:val="afffffffff9"/>
            </w:pPr>
            <w:r>
              <w:rPr>
                <w:rFonts w:hint="eastAsia"/>
              </w:rPr>
              <w:t>M</w:t>
            </w:r>
          </w:p>
        </w:tc>
        <w:tc>
          <w:tcPr>
            <w:tcW w:w="1984" w:type="dxa"/>
            <w:tcBorders>
              <w:tl2br w:val="nil"/>
              <w:tr2bl w:val="nil"/>
            </w:tcBorders>
            <w:shd w:val="clear" w:color="auto" w:fill="auto"/>
            <w:vAlign w:val="center"/>
          </w:tcPr>
          <w:p w14:paraId="70C03D3C" w14:textId="77777777" w:rsidR="00F95397" w:rsidRPr="00B92672" w:rsidRDefault="00F95397" w:rsidP="00B92672">
            <w:pPr>
              <w:pStyle w:val="afffffffff9"/>
            </w:pPr>
            <w:r w:rsidRPr="00B92672">
              <w:rPr>
                <w:rFonts w:hint="eastAsia"/>
              </w:rPr>
              <w:t>综合管廊运营管理单位</w:t>
            </w:r>
          </w:p>
        </w:tc>
        <w:tc>
          <w:tcPr>
            <w:tcW w:w="2835" w:type="dxa"/>
            <w:tcBorders>
              <w:right w:val="single" w:sz="12" w:space="0" w:color="auto"/>
              <w:tl2br w:val="nil"/>
              <w:tr2bl w:val="nil"/>
            </w:tcBorders>
            <w:shd w:val="clear" w:color="auto" w:fill="auto"/>
            <w:vAlign w:val="center"/>
          </w:tcPr>
          <w:p w14:paraId="19FA1E89" w14:textId="77777777" w:rsidR="00F95397" w:rsidRPr="00B92672" w:rsidRDefault="00F95397" w:rsidP="00FC4FC0">
            <w:pPr>
              <w:pStyle w:val="afffffffff9"/>
              <w:jc w:val="left"/>
            </w:pPr>
            <w:r w:rsidRPr="00B92672">
              <w:rPr>
                <w:rFonts w:hint="eastAsia"/>
              </w:rPr>
              <w:t>按照图纸信息录入。</w:t>
            </w:r>
          </w:p>
        </w:tc>
      </w:tr>
      <w:tr w:rsidR="00F95397" w:rsidRPr="00A27DD1" w14:paraId="3171F97F" w14:textId="77777777" w:rsidTr="00791531">
        <w:trPr>
          <w:jc w:val="center"/>
        </w:trPr>
        <w:tc>
          <w:tcPr>
            <w:tcW w:w="567" w:type="dxa"/>
            <w:tcBorders>
              <w:left w:val="single" w:sz="12" w:space="0" w:color="auto"/>
              <w:tl2br w:val="nil"/>
              <w:tr2bl w:val="nil"/>
            </w:tcBorders>
            <w:shd w:val="clear" w:color="auto" w:fill="auto"/>
            <w:vAlign w:val="center"/>
          </w:tcPr>
          <w:p w14:paraId="55F92DF8" w14:textId="77777777" w:rsidR="00F95397" w:rsidRPr="00B92672" w:rsidRDefault="00F95397" w:rsidP="00B92672">
            <w:pPr>
              <w:pStyle w:val="afffffffff9"/>
            </w:pPr>
            <w:r w:rsidRPr="00B92672">
              <w:rPr>
                <w:rFonts w:hint="eastAsia"/>
              </w:rPr>
              <w:t>12</w:t>
            </w:r>
          </w:p>
        </w:tc>
        <w:tc>
          <w:tcPr>
            <w:tcW w:w="1559" w:type="dxa"/>
            <w:tcBorders>
              <w:tl2br w:val="nil"/>
              <w:tr2bl w:val="nil"/>
            </w:tcBorders>
            <w:shd w:val="clear" w:color="auto" w:fill="auto"/>
            <w:vAlign w:val="center"/>
          </w:tcPr>
          <w:p w14:paraId="53656B78" w14:textId="77777777" w:rsidR="00F95397" w:rsidRPr="00B92672" w:rsidRDefault="00F95397" w:rsidP="00B92672">
            <w:pPr>
              <w:pStyle w:val="afffffffff9"/>
            </w:pPr>
            <w:r>
              <w:rPr>
                <w:rFonts w:hint="eastAsia"/>
              </w:rPr>
              <w:t>管线</w:t>
            </w:r>
            <w:r w:rsidRPr="00B92672">
              <w:rPr>
                <w:rFonts w:hint="eastAsia"/>
              </w:rPr>
              <w:t>规格型号</w:t>
            </w:r>
          </w:p>
        </w:tc>
        <w:tc>
          <w:tcPr>
            <w:tcW w:w="1276" w:type="dxa"/>
            <w:tcBorders>
              <w:tl2br w:val="nil"/>
              <w:tr2bl w:val="nil"/>
            </w:tcBorders>
            <w:shd w:val="clear" w:color="auto" w:fill="auto"/>
            <w:vAlign w:val="center"/>
          </w:tcPr>
          <w:p w14:paraId="74D8B567" w14:textId="77777777" w:rsidR="00F95397" w:rsidRPr="00B92672" w:rsidRDefault="00F95397" w:rsidP="00B92672">
            <w:pPr>
              <w:pStyle w:val="afffffffff9"/>
            </w:pPr>
            <w:r w:rsidRPr="00B92672">
              <w:rPr>
                <w:rFonts w:hint="eastAsia"/>
              </w:rPr>
              <w:t>字符型</w:t>
            </w:r>
          </w:p>
        </w:tc>
        <w:tc>
          <w:tcPr>
            <w:tcW w:w="567" w:type="dxa"/>
            <w:tcBorders>
              <w:tl2br w:val="nil"/>
              <w:tr2bl w:val="nil"/>
            </w:tcBorders>
            <w:shd w:val="clear" w:color="auto" w:fill="auto"/>
            <w:vAlign w:val="center"/>
          </w:tcPr>
          <w:p w14:paraId="38B43651" w14:textId="77777777" w:rsidR="00F95397" w:rsidRPr="00B92672" w:rsidRDefault="00F95397" w:rsidP="00B92672">
            <w:pPr>
              <w:pStyle w:val="afffffffff9"/>
            </w:pPr>
            <w:r>
              <w:rPr>
                <w:rFonts w:hint="eastAsia"/>
              </w:rPr>
              <w:t>40</w:t>
            </w:r>
          </w:p>
        </w:tc>
        <w:tc>
          <w:tcPr>
            <w:tcW w:w="567" w:type="dxa"/>
            <w:tcBorders>
              <w:tl2br w:val="nil"/>
              <w:tr2bl w:val="nil"/>
            </w:tcBorders>
            <w:shd w:val="clear" w:color="auto" w:fill="auto"/>
            <w:vAlign w:val="center"/>
          </w:tcPr>
          <w:p w14:paraId="74948BAD" w14:textId="77777777" w:rsidR="00F95397" w:rsidRPr="00B92672" w:rsidRDefault="00F95397" w:rsidP="00B92672">
            <w:pPr>
              <w:pStyle w:val="afffffffff9"/>
            </w:pPr>
            <w:r>
              <w:rPr>
                <w:rFonts w:hint="eastAsia"/>
              </w:rPr>
              <w:t>M</w:t>
            </w:r>
          </w:p>
        </w:tc>
        <w:tc>
          <w:tcPr>
            <w:tcW w:w="1984" w:type="dxa"/>
            <w:tcBorders>
              <w:tl2br w:val="nil"/>
              <w:tr2bl w:val="nil"/>
            </w:tcBorders>
            <w:shd w:val="clear" w:color="auto" w:fill="auto"/>
            <w:vAlign w:val="center"/>
          </w:tcPr>
          <w:p w14:paraId="01BF6C47" w14:textId="77777777" w:rsidR="00F95397" w:rsidRPr="00B92672" w:rsidRDefault="00F95397" w:rsidP="00B92672">
            <w:pPr>
              <w:pStyle w:val="afffffffff9"/>
            </w:pPr>
            <w:r w:rsidRPr="00B92672">
              <w:rPr>
                <w:rFonts w:hint="eastAsia"/>
              </w:rPr>
              <w:t>综合管廊运营管理单位</w:t>
            </w:r>
          </w:p>
        </w:tc>
        <w:tc>
          <w:tcPr>
            <w:tcW w:w="2835" w:type="dxa"/>
            <w:tcBorders>
              <w:right w:val="single" w:sz="12" w:space="0" w:color="auto"/>
              <w:tl2br w:val="nil"/>
              <w:tr2bl w:val="nil"/>
            </w:tcBorders>
            <w:shd w:val="clear" w:color="auto" w:fill="auto"/>
            <w:vAlign w:val="center"/>
          </w:tcPr>
          <w:p w14:paraId="27A9A028" w14:textId="77777777" w:rsidR="00F95397" w:rsidRPr="00B92672" w:rsidRDefault="00F95397" w:rsidP="00FC4FC0">
            <w:pPr>
              <w:pStyle w:val="afffffffff9"/>
              <w:jc w:val="left"/>
            </w:pPr>
            <w:r w:rsidRPr="00B92672">
              <w:rPr>
                <w:rFonts w:hint="eastAsia"/>
              </w:rPr>
              <w:t>按照图纸信息录入。</w:t>
            </w:r>
          </w:p>
        </w:tc>
      </w:tr>
      <w:tr w:rsidR="00F95397" w:rsidRPr="00A27DD1" w14:paraId="4DE06102" w14:textId="77777777" w:rsidTr="00791531">
        <w:trPr>
          <w:jc w:val="center"/>
        </w:trPr>
        <w:tc>
          <w:tcPr>
            <w:tcW w:w="567" w:type="dxa"/>
            <w:tcBorders>
              <w:left w:val="single" w:sz="12" w:space="0" w:color="auto"/>
              <w:tl2br w:val="nil"/>
              <w:tr2bl w:val="nil"/>
            </w:tcBorders>
            <w:shd w:val="clear" w:color="auto" w:fill="auto"/>
            <w:vAlign w:val="center"/>
          </w:tcPr>
          <w:p w14:paraId="7C7D5B3E" w14:textId="77777777" w:rsidR="00F95397" w:rsidRPr="00B92672" w:rsidRDefault="00F95397" w:rsidP="00B92672">
            <w:pPr>
              <w:pStyle w:val="afffffffff9"/>
            </w:pPr>
            <w:r w:rsidRPr="00B92672">
              <w:rPr>
                <w:rFonts w:hint="eastAsia"/>
              </w:rPr>
              <w:t>13</w:t>
            </w:r>
          </w:p>
        </w:tc>
        <w:tc>
          <w:tcPr>
            <w:tcW w:w="1559" w:type="dxa"/>
            <w:tcBorders>
              <w:tl2br w:val="nil"/>
              <w:tr2bl w:val="nil"/>
            </w:tcBorders>
            <w:shd w:val="clear" w:color="auto" w:fill="auto"/>
            <w:vAlign w:val="center"/>
          </w:tcPr>
          <w:p w14:paraId="70225F1E" w14:textId="77777777" w:rsidR="00F95397" w:rsidRPr="00B92672" w:rsidRDefault="00F95397" w:rsidP="00B92672">
            <w:pPr>
              <w:pStyle w:val="afffffffff9"/>
            </w:pPr>
            <w:r w:rsidRPr="00B92672">
              <w:rPr>
                <w:rFonts w:hint="eastAsia"/>
              </w:rPr>
              <w:t>管线材质</w:t>
            </w:r>
          </w:p>
        </w:tc>
        <w:tc>
          <w:tcPr>
            <w:tcW w:w="1276" w:type="dxa"/>
            <w:tcBorders>
              <w:tl2br w:val="nil"/>
              <w:tr2bl w:val="nil"/>
            </w:tcBorders>
            <w:shd w:val="clear" w:color="auto" w:fill="auto"/>
            <w:vAlign w:val="center"/>
          </w:tcPr>
          <w:p w14:paraId="71A7FD01" w14:textId="77777777" w:rsidR="00F95397" w:rsidRPr="00B92672" w:rsidRDefault="00F95397" w:rsidP="00B92672">
            <w:pPr>
              <w:pStyle w:val="afffffffff9"/>
            </w:pPr>
            <w:r w:rsidRPr="00B92672">
              <w:rPr>
                <w:rFonts w:hint="eastAsia"/>
              </w:rPr>
              <w:t>字符型</w:t>
            </w:r>
          </w:p>
        </w:tc>
        <w:tc>
          <w:tcPr>
            <w:tcW w:w="567" w:type="dxa"/>
            <w:tcBorders>
              <w:tl2br w:val="nil"/>
              <w:tr2bl w:val="nil"/>
            </w:tcBorders>
            <w:shd w:val="clear" w:color="auto" w:fill="auto"/>
            <w:vAlign w:val="center"/>
          </w:tcPr>
          <w:p w14:paraId="54A1F9FC" w14:textId="77777777" w:rsidR="00F95397" w:rsidRPr="00B92672" w:rsidRDefault="00F95397" w:rsidP="00B92672">
            <w:pPr>
              <w:pStyle w:val="afffffffff9"/>
            </w:pPr>
            <w:r>
              <w:t>40</w:t>
            </w:r>
          </w:p>
        </w:tc>
        <w:tc>
          <w:tcPr>
            <w:tcW w:w="567" w:type="dxa"/>
            <w:tcBorders>
              <w:tl2br w:val="nil"/>
              <w:tr2bl w:val="nil"/>
            </w:tcBorders>
            <w:shd w:val="clear" w:color="auto" w:fill="auto"/>
            <w:vAlign w:val="center"/>
          </w:tcPr>
          <w:p w14:paraId="650024AB" w14:textId="77777777" w:rsidR="00F95397" w:rsidRPr="00B92672" w:rsidRDefault="00F95397" w:rsidP="00B92672">
            <w:pPr>
              <w:pStyle w:val="afffffffff9"/>
            </w:pPr>
            <w:r>
              <w:rPr>
                <w:rFonts w:hint="eastAsia"/>
              </w:rPr>
              <w:t>M</w:t>
            </w:r>
          </w:p>
        </w:tc>
        <w:tc>
          <w:tcPr>
            <w:tcW w:w="1984" w:type="dxa"/>
            <w:tcBorders>
              <w:tl2br w:val="nil"/>
              <w:tr2bl w:val="nil"/>
            </w:tcBorders>
            <w:shd w:val="clear" w:color="auto" w:fill="auto"/>
            <w:vAlign w:val="center"/>
          </w:tcPr>
          <w:p w14:paraId="518B9215" w14:textId="77777777" w:rsidR="00F95397" w:rsidRPr="00B92672" w:rsidRDefault="00F95397" w:rsidP="00B92672">
            <w:pPr>
              <w:pStyle w:val="afffffffff9"/>
            </w:pPr>
            <w:r w:rsidRPr="00B92672">
              <w:rPr>
                <w:rFonts w:hint="eastAsia"/>
              </w:rPr>
              <w:t>综合管廊运营管理单位</w:t>
            </w:r>
          </w:p>
        </w:tc>
        <w:tc>
          <w:tcPr>
            <w:tcW w:w="2835" w:type="dxa"/>
            <w:tcBorders>
              <w:right w:val="single" w:sz="12" w:space="0" w:color="auto"/>
              <w:tl2br w:val="nil"/>
              <w:tr2bl w:val="nil"/>
            </w:tcBorders>
            <w:shd w:val="clear" w:color="auto" w:fill="auto"/>
            <w:vAlign w:val="center"/>
          </w:tcPr>
          <w:p w14:paraId="727000EC" w14:textId="77777777" w:rsidR="00F95397" w:rsidRPr="00B92672" w:rsidRDefault="00F95397" w:rsidP="00FC4FC0">
            <w:pPr>
              <w:pStyle w:val="afffffffff9"/>
              <w:jc w:val="left"/>
            </w:pPr>
            <w:r w:rsidRPr="00B92672">
              <w:rPr>
                <w:rFonts w:hint="eastAsia"/>
              </w:rPr>
              <w:t>按照图纸信息录入。</w:t>
            </w:r>
          </w:p>
        </w:tc>
      </w:tr>
      <w:tr w:rsidR="00F95397" w:rsidRPr="00A27DD1" w14:paraId="56B92612" w14:textId="77777777" w:rsidTr="00791531">
        <w:trPr>
          <w:jc w:val="center"/>
        </w:trPr>
        <w:tc>
          <w:tcPr>
            <w:tcW w:w="567" w:type="dxa"/>
            <w:tcBorders>
              <w:left w:val="single" w:sz="12" w:space="0" w:color="auto"/>
              <w:tl2br w:val="nil"/>
              <w:tr2bl w:val="nil"/>
            </w:tcBorders>
            <w:shd w:val="clear" w:color="auto" w:fill="auto"/>
            <w:vAlign w:val="center"/>
          </w:tcPr>
          <w:p w14:paraId="33F66C8F" w14:textId="77777777" w:rsidR="00F95397" w:rsidRPr="00B92672" w:rsidRDefault="00F95397" w:rsidP="00B92672">
            <w:pPr>
              <w:pStyle w:val="afffffffff9"/>
            </w:pPr>
            <w:r w:rsidRPr="00B92672">
              <w:rPr>
                <w:rFonts w:hint="eastAsia"/>
              </w:rPr>
              <w:t>14</w:t>
            </w:r>
          </w:p>
        </w:tc>
        <w:tc>
          <w:tcPr>
            <w:tcW w:w="1559" w:type="dxa"/>
            <w:tcBorders>
              <w:tl2br w:val="nil"/>
              <w:tr2bl w:val="nil"/>
            </w:tcBorders>
            <w:shd w:val="clear" w:color="auto" w:fill="auto"/>
            <w:vAlign w:val="center"/>
          </w:tcPr>
          <w:p w14:paraId="0FAF73D5" w14:textId="77777777" w:rsidR="00F95397" w:rsidRPr="00B92672" w:rsidRDefault="00F95397" w:rsidP="00B92672">
            <w:pPr>
              <w:pStyle w:val="afffffffff9"/>
            </w:pPr>
            <w:r w:rsidRPr="00B92672">
              <w:rPr>
                <w:rFonts w:hint="eastAsia"/>
              </w:rPr>
              <w:t>接口连接方式</w:t>
            </w:r>
          </w:p>
        </w:tc>
        <w:tc>
          <w:tcPr>
            <w:tcW w:w="1276" w:type="dxa"/>
            <w:tcBorders>
              <w:tl2br w:val="nil"/>
              <w:tr2bl w:val="nil"/>
            </w:tcBorders>
            <w:shd w:val="clear" w:color="auto" w:fill="auto"/>
            <w:vAlign w:val="center"/>
          </w:tcPr>
          <w:p w14:paraId="58FB699A" w14:textId="77777777" w:rsidR="00F95397" w:rsidRPr="00B92672" w:rsidRDefault="00F95397" w:rsidP="00B92672">
            <w:pPr>
              <w:pStyle w:val="afffffffff9"/>
            </w:pPr>
            <w:r w:rsidRPr="00B92672">
              <w:rPr>
                <w:rFonts w:hint="eastAsia"/>
              </w:rPr>
              <w:t>字符型</w:t>
            </w:r>
          </w:p>
        </w:tc>
        <w:tc>
          <w:tcPr>
            <w:tcW w:w="567" w:type="dxa"/>
            <w:tcBorders>
              <w:tl2br w:val="nil"/>
              <w:tr2bl w:val="nil"/>
            </w:tcBorders>
            <w:shd w:val="clear" w:color="auto" w:fill="auto"/>
            <w:vAlign w:val="center"/>
          </w:tcPr>
          <w:p w14:paraId="400F0DC4" w14:textId="77777777" w:rsidR="00F95397" w:rsidRPr="00B92672" w:rsidRDefault="00F95397" w:rsidP="00B92672">
            <w:pPr>
              <w:pStyle w:val="afffffffff9"/>
            </w:pPr>
            <w:r>
              <w:rPr>
                <w:rFonts w:hint="eastAsia"/>
              </w:rPr>
              <w:t>40</w:t>
            </w:r>
          </w:p>
        </w:tc>
        <w:tc>
          <w:tcPr>
            <w:tcW w:w="567" w:type="dxa"/>
            <w:tcBorders>
              <w:tl2br w:val="nil"/>
              <w:tr2bl w:val="nil"/>
            </w:tcBorders>
            <w:shd w:val="clear" w:color="auto" w:fill="auto"/>
            <w:vAlign w:val="center"/>
          </w:tcPr>
          <w:p w14:paraId="1C8FE35C" w14:textId="77777777" w:rsidR="00F95397" w:rsidRPr="00B92672" w:rsidRDefault="00F95397" w:rsidP="00B92672">
            <w:pPr>
              <w:pStyle w:val="afffffffff9"/>
            </w:pPr>
            <w:r>
              <w:rPr>
                <w:rFonts w:hint="eastAsia"/>
              </w:rPr>
              <w:t>M</w:t>
            </w:r>
          </w:p>
        </w:tc>
        <w:tc>
          <w:tcPr>
            <w:tcW w:w="1984" w:type="dxa"/>
            <w:tcBorders>
              <w:tl2br w:val="nil"/>
              <w:tr2bl w:val="nil"/>
            </w:tcBorders>
            <w:shd w:val="clear" w:color="auto" w:fill="auto"/>
            <w:vAlign w:val="center"/>
          </w:tcPr>
          <w:p w14:paraId="5711FB04" w14:textId="77777777" w:rsidR="00F95397" w:rsidRPr="00B92672" w:rsidRDefault="00F95397" w:rsidP="00B92672">
            <w:pPr>
              <w:pStyle w:val="afffffffff9"/>
            </w:pPr>
            <w:r w:rsidRPr="00B92672">
              <w:rPr>
                <w:rFonts w:hint="eastAsia"/>
              </w:rPr>
              <w:t>综合管廊运营管理单位</w:t>
            </w:r>
          </w:p>
        </w:tc>
        <w:tc>
          <w:tcPr>
            <w:tcW w:w="2835" w:type="dxa"/>
            <w:tcBorders>
              <w:right w:val="single" w:sz="12" w:space="0" w:color="auto"/>
              <w:tl2br w:val="nil"/>
              <w:tr2bl w:val="nil"/>
            </w:tcBorders>
            <w:shd w:val="clear" w:color="auto" w:fill="auto"/>
            <w:vAlign w:val="center"/>
          </w:tcPr>
          <w:p w14:paraId="67D7A3F0" w14:textId="77777777" w:rsidR="00F95397" w:rsidRPr="00B92672" w:rsidRDefault="00F95397" w:rsidP="00FC4FC0">
            <w:pPr>
              <w:pStyle w:val="afffffffff9"/>
              <w:jc w:val="left"/>
            </w:pPr>
            <w:r w:rsidRPr="00B92672">
              <w:rPr>
                <w:rFonts w:hint="eastAsia"/>
              </w:rPr>
              <w:t>按照图纸信息录入。</w:t>
            </w:r>
          </w:p>
        </w:tc>
      </w:tr>
      <w:tr w:rsidR="00F95397" w:rsidRPr="00A27DD1" w14:paraId="526817A5" w14:textId="77777777" w:rsidTr="00791531">
        <w:trPr>
          <w:jc w:val="center"/>
        </w:trPr>
        <w:tc>
          <w:tcPr>
            <w:tcW w:w="567" w:type="dxa"/>
            <w:tcBorders>
              <w:left w:val="single" w:sz="12" w:space="0" w:color="auto"/>
              <w:tl2br w:val="nil"/>
              <w:tr2bl w:val="nil"/>
            </w:tcBorders>
            <w:shd w:val="clear" w:color="auto" w:fill="auto"/>
            <w:vAlign w:val="center"/>
          </w:tcPr>
          <w:p w14:paraId="17F6725C" w14:textId="77777777" w:rsidR="00F95397" w:rsidRPr="00B92672" w:rsidRDefault="00F95397" w:rsidP="00B92672">
            <w:pPr>
              <w:pStyle w:val="afffffffff9"/>
            </w:pPr>
            <w:r w:rsidRPr="00B92672">
              <w:rPr>
                <w:rFonts w:hint="eastAsia"/>
              </w:rPr>
              <w:t>15</w:t>
            </w:r>
          </w:p>
        </w:tc>
        <w:tc>
          <w:tcPr>
            <w:tcW w:w="1559" w:type="dxa"/>
            <w:tcBorders>
              <w:tl2br w:val="nil"/>
              <w:tr2bl w:val="nil"/>
            </w:tcBorders>
            <w:shd w:val="clear" w:color="auto" w:fill="auto"/>
            <w:vAlign w:val="center"/>
          </w:tcPr>
          <w:p w14:paraId="648DE386" w14:textId="77777777" w:rsidR="00F95397" w:rsidRPr="00B92672" w:rsidRDefault="00F95397" w:rsidP="00B92672">
            <w:pPr>
              <w:pStyle w:val="afffffffff9"/>
            </w:pPr>
            <w:r w:rsidRPr="00B92672">
              <w:rPr>
                <w:rFonts w:hint="eastAsia"/>
              </w:rPr>
              <w:t>输送介质技术参数</w:t>
            </w:r>
          </w:p>
        </w:tc>
        <w:tc>
          <w:tcPr>
            <w:tcW w:w="1276" w:type="dxa"/>
            <w:tcBorders>
              <w:tl2br w:val="nil"/>
              <w:tr2bl w:val="nil"/>
            </w:tcBorders>
            <w:shd w:val="clear" w:color="auto" w:fill="auto"/>
            <w:vAlign w:val="center"/>
          </w:tcPr>
          <w:p w14:paraId="325E7D0C" w14:textId="77777777" w:rsidR="00F95397" w:rsidRPr="00B92672" w:rsidRDefault="00F95397" w:rsidP="00B92672">
            <w:pPr>
              <w:pStyle w:val="afffffffff9"/>
            </w:pPr>
            <w:r w:rsidRPr="00B92672">
              <w:rPr>
                <w:rFonts w:hint="eastAsia"/>
              </w:rPr>
              <w:t>字符型</w:t>
            </w:r>
          </w:p>
        </w:tc>
        <w:tc>
          <w:tcPr>
            <w:tcW w:w="567" w:type="dxa"/>
            <w:tcBorders>
              <w:tl2br w:val="nil"/>
              <w:tr2bl w:val="nil"/>
            </w:tcBorders>
            <w:shd w:val="clear" w:color="auto" w:fill="auto"/>
            <w:vAlign w:val="center"/>
          </w:tcPr>
          <w:p w14:paraId="6DF00861" w14:textId="77777777" w:rsidR="00F95397" w:rsidRPr="00B92672" w:rsidRDefault="00F95397" w:rsidP="00B92672">
            <w:pPr>
              <w:pStyle w:val="afffffffff9"/>
            </w:pPr>
            <w:r>
              <w:rPr>
                <w:rFonts w:hint="eastAsia"/>
              </w:rPr>
              <w:t>40</w:t>
            </w:r>
          </w:p>
        </w:tc>
        <w:tc>
          <w:tcPr>
            <w:tcW w:w="567" w:type="dxa"/>
            <w:tcBorders>
              <w:tl2br w:val="nil"/>
              <w:tr2bl w:val="nil"/>
            </w:tcBorders>
            <w:shd w:val="clear" w:color="auto" w:fill="auto"/>
            <w:vAlign w:val="center"/>
          </w:tcPr>
          <w:p w14:paraId="2C7E54F8" w14:textId="77777777" w:rsidR="00F95397" w:rsidRPr="00B92672" w:rsidRDefault="00F95397" w:rsidP="00B92672">
            <w:pPr>
              <w:pStyle w:val="afffffffff9"/>
            </w:pPr>
            <w:r>
              <w:rPr>
                <w:rFonts w:hint="eastAsia"/>
              </w:rPr>
              <w:t>M</w:t>
            </w:r>
          </w:p>
        </w:tc>
        <w:tc>
          <w:tcPr>
            <w:tcW w:w="1984" w:type="dxa"/>
            <w:tcBorders>
              <w:tl2br w:val="nil"/>
              <w:tr2bl w:val="nil"/>
            </w:tcBorders>
            <w:shd w:val="clear" w:color="auto" w:fill="auto"/>
            <w:vAlign w:val="center"/>
          </w:tcPr>
          <w:p w14:paraId="058E7EF2" w14:textId="77777777" w:rsidR="00F95397" w:rsidRPr="00B92672" w:rsidRDefault="00F95397" w:rsidP="00B92672">
            <w:pPr>
              <w:pStyle w:val="afffffffff9"/>
            </w:pPr>
            <w:r w:rsidRPr="00B92672">
              <w:rPr>
                <w:rFonts w:hint="eastAsia"/>
              </w:rPr>
              <w:t>综合管廊运营管理单位</w:t>
            </w:r>
          </w:p>
        </w:tc>
        <w:tc>
          <w:tcPr>
            <w:tcW w:w="2835" w:type="dxa"/>
            <w:tcBorders>
              <w:right w:val="single" w:sz="12" w:space="0" w:color="auto"/>
              <w:tl2br w:val="nil"/>
              <w:tr2bl w:val="nil"/>
            </w:tcBorders>
            <w:shd w:val="clear" w:color="auto" w:fill="auto"/>
            <w:vAlign w:val="center"/>
          </w:tcPr>
          <w:p w14:paraId="46A8BD04" w14:textId="77777777" w:rsidR="00F95397" w:rsidRPr="00B92672" w:rsidRDefault="00F95397" w:rsidP="00FC4FC0">
            <w:pPr>
              <w:pStyle w:val="afffffffff9"/>
              <w:jc w:val="left"/>
            </w:pPr>
            <w:r w:rsidRPr="00B92672">
              <w:rPr>
                <w:rFonts w:hint="eastAsia"/>
              </w:rPr>
              <w:t>按照图纸信息录入。（传输介质、压力等）</w:t>
            </w:r>
          </w:p>
        </w:tc>
      </w:tr>
      <w:tr w:rsidR="00F95397" w:rsidRPr="00A27DD1" w14:paraId="665D731B" w14:textId="77777777" w:rsidTr="00791531">
        <w:trPr>
          <w:jc w:val="center"/>
        </w:trPr>
        <w:tc>
          <w:tcPr>
            <w:tcW w:w="567" w:type="dxa"/>
            <w:tcBorders>
              <w:left w:val="single" w:sz="12" w:space="0" w:color="auto"/>
              <w:bottom w:val="single" w:sz="12" w:space="0" w:color="auto"/>
              <w:tl2br w:val="nil"/>
              <w:tr2bl w:val="nil"/>
            </w:tcBorders>
            <w:shd w:val="clear" w:color="auto" w:fill="auto"/>
            <w:vAlign w:val="center"/>
          </w:tcPr>
          <w:p w14:paraId="7E6002EF" w14:textId="77777777" w:rsidR="00F95397" w:rsidRPr="00B92672" w:rsidRDefault="00F95397" w:rsidP="00B92672">
            <w:pPr>
              <w:pStyle w:val="afffffffff9"/>
            </w:pPr>
            <w:r w:rsidRPr="00B92672">
              <w:rPr>
                <w:rFonts w:hint="eastAsia"/>
              </w:rPr>
              <w:t>16</w:t>
            </w:r>
          </w:p>
        </w:tc>
        <w:tc>
          <w:tcPr>
            <w:tcW w:w="1559" w:type="dxa"/>
            <w:tcBorders>
              <w:bottom w:val="single" w:sz="12" w:space="0" w:color="auto"/>
              <w:tl2br w:val="nil"/>
              <w:tr2bl w:val="nil"/>
            </w:tcBorders>
            <w:shd w:val="clear" w:color="auto" w:fill="auto"/>
            <w:vAlign w:val="center"/>
          </w:tcPr>
          <w:p w14:paraId="445D7D8A" w14:textId="77777777" w:rsidR="00F95397" w:rsidRPr="00B92672" w:rsidRDefault="00F95397" w:rsidP="00B92672">
            <w:pPr>
              <w:pStyle w:val="afffffffff9"/>
            </w:pPr>
            <w:r w:rsidRPr="00B92672">
              <w:rPr>
                <w:rFonts w:hint="eastAsia"/>
              </w:rPr>
              <w:t>管套技术参数</w:t>
            </w:r>
          </w:p>
        </w:tc>
        <w:tc>
          <w:tcPr>
            <w:tcW w:w="1276" w:type="dxa"/>
            <w:tcBorders>
              <w:bottom w:val="single" w:sz="12" w:space="0" w:color="auto"/>
              <w:tl2br w:val="nil"/>
              <w:tr2bl w:val="nil"/>
            </w:tcBorders>
            <w:shd w:val="clear" w:color="auto" w:fill="auto"/>
            <w:vAlign w:val="center"/>
          </w:tcPr>
          <w:p w14:paraId="51A5F491" w14:textId="77777777" w:rsidR="00F95397" w:rsidRPr="00B92672" w:rsidRDefault="00F95397" w:rsidP="00B92672">
            <w:pPr>
              <w:pStyle w:val="afffffffff9"/>
            </w:pPr>
            <w:r w:rsidRPr="00B92672">
              <w:rPr>
                <w:rFonts w:hint="eastAsia"/>
              </w:rPr>
              <w:t>字符型</w:t>
            </w:r>
          </w:p>
        </w:tc>
        <w:tc>
          <w:tcPr>
            <w:tcW w:w="567" w:type="dxa"/>
            <w:tcBorders>
              <w:bottom w:val="single" w:sz="12" w:space="0" w:color="auto"/>
              <w:tl2br w:val="nil"/>
              <w:tr2bl w:val="nil"/>
            </w:tcBorders>
            <w:shd w:val="clear" w:color="auto" w:fill="auto"/>
            <w:vAlign w:val="center"/>
          </w:tcPr>
          <w:p w14:paraId="66A44BEB" w14:textId="77777777" w:rsidR="00F95397" w:rsidRPr="00B92672" w:rsidRDefault="00F95397" w:rsidP="00B92672">
            <w:pPr>
              <w:pStyle w:val="afffffffff9"/>
            </w:pPr>
            <w:r>
              <w:rPr>
                <w:rFonts w:hint="eastAsia"/>
              </w:rPr>
              <w:t>100</w:t>
            </w:r>
          </w:p>
        </w:tc>
        <w:tc>
          <w:tcPr>
            <w:tcW w:w="567" w:type="dxa"/>
            <w:tcBorders>
              <w:bottom w:val="single" w:sz="12" w:space="0" w:color="auto"/>
              <w:tl2br w:val="nil"/>
              <w:tr2bl w:val="nil"/>
            </w:tcBorders>
            <w:shd w:val="clear" w:color="auto" w:fill="auto"/>
            <w:vAlign w:val="center"/>
          </w:tcPr>
          <w:p w14:paraId="48017021" w14:textId="77777777" w:rsidR="00F95397" w:rsidRPr="00B92672" w:rsidRDefault="00F95397" w:rsidP="00B92672">
            <w:pPr>
              <w:pStyle w:val="afffffffff9"/>
            </w:pPr>
            <w:r>
              <w:rPr>
                <w:rFonts w:hint="eastAsia"/>
              </w:rPr>
              <w:t>M</w:t>
            </w:r>
          </w:p>
        </w:tc>
        <w:tc>
          <w:tcPr>
            <w:tcW w:w="1984" w:type="dxa"/>
            <w:tcBorders>
              <w:bottom w:val="single" w:sz="12" w:space="0" w:color="auto"/>
              <w:tl2br w:val="nil"/>
              <w:tr2bl w:val="nil"/>
            </w:tcBorders>
            <w:shd w:val="clear" w:color="auto" w:fill="auto"/>
            <w:vAlign w:val="center"/>
          </w:tcPr>
          <w:p w14:paraId="7A378231" w14:textId="77777777" w:rsidR="00F95397" w:rsidRPr="00B92672" w:rsidRDefault="00F95397" w:rsidP="00B92672">
            <w:pPr>
              <w:pStyle w:val="afffffffff9"/>
            </w:pPr>
            <w:r w:rsidRPr="00B92672">
              <w:rPr>
                <w:rFonts w:hint="eastAsia"/>
              </w:rPr>
              <w:t>综合管廊运营管理单位</w:t>
            </w:r>
          </w:p>
        </w:tc>
        <w:tc>
          <w:tcPr>
            <w:tcW w:w="2835" w:type="dxa"/>
            <w:tcBorders>
              <w:bottom w:val="single" w:sz="12" w:space="0" w:color="auto"/>
              <w:right w:val="single" w:sz="12" w:space="0" w:color="auto"/>
              <w:tl2br w:val="nil"/>
              <w:tr2bl w:val="nil"/>
            </w:tcBorders>
            <w:shd w:val="clear" w:color="auto" w:fill="auto"/>
            <w:vAlign w:val="center"/>
          </w:tcPr>
          <w:p w14:paraId="3E8A9AB2" w14:textId="77777777" w:rsidR="00F95397" w:rsidRPr="00B92672" w:rsidRDefault="00F95397" w:rsidP="00FC4FC0">
            <w:pPr>
              <w:pStyle w:val="afffffffff9"/>
              <w:jc w:val="left"/>
            </w:pPr>
            <w:r w:rsidRPr="00B92672">
              <w:rPr>
                <w:rFonts w:hint="eastAsia"/>
              </w:rPr>
              <w:t>按照图纸信息录入。</w:t>
            </w:r>
          </w:p>
        </w:tc>
      </w:tr>
    </w:tbl>
    <w:p w14:paraId="2A15C7D9" w14:textId="77777777" w:rsidR="00B92672" w:rsidRDefault="00B92672" w:rsidP="00B92672">
      <w:pPr>
        <w:pStyle w:val="affffb"/>
        <w:ind w:firstLineChars="0" w:firstLine="0"/>
        <w:rPr>
          <w:rFonts w:eastAsia="黑体"/>
        </w:rPr>
      </w:pPr>
    </w:p>
    <w:p w14:paraId="20A09F09" w14:textId="77777777" w:rsidR="006B3F77" w:rsidRPr="006B3F77" w:rsidRDefault="006B3F77" w:rsidP="006B3F77">
      <w:pPr>
        <w:pStyle w:val="affffb"/>
        <w:ind w:firstLineChars="0" w:firstLine="0"/>
        <w:rPr>
          <w:rFonts w:eastAsia="黑体"/>
        </w:rPr>
      </w:pPr>
    </w:p>
    <w:p w14:paraId="4D01CF85" w14:textId="77777777" w:rsidR="003D6449" w:rsidRDefault="003D6449">
      <w:pPr>
        <w:widowControl/>
        <w:adjustRightInd/>
        <w:spacing w:line="240" w:lineRule="auto"/>
        <w:jc w:val="left"/>
        <w:rPr>
          <w:rFonts w:ascii="黑体" w:eastAsia="黑体" w:hAnsi="Times New Roman"/>
          <w:kern w:val="21"/>
          <w:szCs w:val="20"/>
        </w:rPr>
      </w:pPr>
      <w:r>
        <w:br w:type="page"/>
      </w:r>
    </w:p>
    <w:p w14:paraId="59830472" w14:textId="77777777" w:rsidR="00B92672" w:rsidRDefault="00B92672" w:rsidP="00B92672">
      <w:pPr>
        <w:pStyle w:val="aff"/>
        <w:numPr>
          <w:ilvl w:val="0"/>
          <w:numId w:val="0"/>
        </w:numPr>
        <w:spacing w:before="156" w:after="156"/>
      </w:pPr>
      <w:r w:rsidRPr="00A27DD1">
        <w:rPr>
          <w:rFonts w:hint="eastAsia"/>
        </w:rPr>
        <w:lastRenderedPageBreak/>
        <w:t>表A.</w:t>
      </w:r>
      <w:r>
        <w:t>4</w:t>
      </w:r>
      <w:r w:rsidRPr="00A27DD1">
        <w:rPr>
          <w:rFonts w:hint="eastAsia"/>
        </w:rPr>
        <w:t>.</w:t>
      </w:r>
      <w:r>
        <w:t>3</w:t>
      </w:r>
      <w:r w:rsidRPr="00A27DD1">
        <w:rPr>
          <w:rFonts w:hint="eastAsia"/>
        </w:rPr>
        <w:t xml:space="preserve"> </w:t>
      </w:r>
      <w:proofErr w:type="gramStart"/>
      <w:r w:rsidRPr="00B92672">
        <w:rPr>
          <w:rFonts w:hint="eastAsia"/>
        </w:rPr>
        <w:t>入廊管线</w:t>
      </w:r>
      <w:proofErr w:type="gramEnd"/>
      <w:r w:rsidRPr="00B92672">
        <w:rPr>
          <w:rFonts w:hint="eastAsia"/>
        </w:rPr>
        <w:t>权属及关键时间节点数据信息表</w:t>
      </w:r>
    </w:p>
    <w:tbl>
      <w:tblPr>
        <w:tblStyle w:val="afffffffffc"/>
        <w:tblW w:w="9355" w:type="dxa"/>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567"/>
        <w:gridCol w:w="1559"/>
        <w:gridCol w:w="1276"/>
        <w:gridCol w:w="567"/>
        <w:gridCol w:w="567"/>
        <w:gridCol w:w="1984"/>
        <w:gridCol w:w="2835"/>
      </w:tblGrid>
      <w:tr w:rsidR="00F95397" w14:paraId="1C6542E1" w14:textId="77777777" w:rsidTr="00CB48C0">
        <w:trPr>
          <w:tblHeader/>
          <w:jc w:val="center"/>
        </w:trPr>
        <w:tc>
          <w:tcPr>
            <w:tcW w:w="567" w:type="dxa"/>
            <w:tcBorders>
              <w:top w:val="single" w:sz="12" w:space="0" w:color="auto"/>
              <w:left w:val="single" w:sz="12" w:space="0" w:color="auto"/>
              <w:bottom w:val="single" w:sz="12" w:space="0" w:color="auto"/>
            </w:tcBorders>
            <w:shd w:val="clear" w:color="auto" w:fill="auto"/>
            <w:vAlign w:val="center"/>
          </w:tcPr>
          <w:p w14:paraId="124E6F2B" w14:textId="77777777" w:rsidR="00F95397" w:rsidRDefault="00F95397" w:rsidP="005B5196">
            <w:pPr>
              <w:pStyle w:val="afffffffff9"/>
            </w:pPr>
            <w:r>
              <w:rPr>
                <w:rFonts w:hint="eastAsia"/>
              </w:rPr>
              <w:t>序号</w:t>
            </w:r>
          </w:p>
        </w:tc>
        <w:tc>
          <w:tcPr>
            <w:tcW w:w="1559" w:type="dxa"/>
            <w:tcBorders>
              <w:top w:val="single" w:sz="12" w:space="0" w:color="auto"/>
              <w:bottom w:val="single" w:sz="12" w:space="0" w:color="auto"/>
            </w:tcBorders>
            <w:shd w:val="clear" w:color="auto" w:fill="auto"/>
            <w:vAlign w:val="center"/>
          </w:tcPr>
          <w:p w14:paraId="660B91B8" w14:textId="77777777" w:rsidR="00F95397" w:rsidRDefault="00F95397" w:rsidP="005B5196">
            <w:pPr>
              <w:pStyle w:val="afffffffff9"/>
            </w:pPr>
            <w:r>
              <w:rPr>
                <w:rFonts w:hint="eastAsia"/>
              </w:rPr>
              <w:t>字段名称</w:t>
            </w:r>
          </w:p>
        </w:tc>
        <w:tc>
          <w:tcPr>
            <w:tcW w:w="1276" w:type="dxa"/>
            <w:tcBorders>
              <w:top w:val="single" w:sz="12" w:space="0" w:color="auto"/>
              <w:bottom w:val="single" w:sz="12" w:space="0" w:color="auto"/>
            </w:tcBorders>
            <w:shd w:val="clear" w:color="auto" w:fill="auto"/>
            <w:vAlign w:val="center"/>
          </w:tcPr>
          <w:p w14:paraId="64E23C86" w14:textId="77777777" w:rsidR="00F95397" w:rsidRDefault="00F95397" w:rsidP="005A0635">
            <w:pPr>
              <w:pStyle w:val="afffffffff9"/>
            </w:pPr>
            <w:r>
              <w:rPr>
                <w:rFonts w:hint="eastAsia"/>
              </w:rPr>
              <w:t>字段</w:t>
            </w:r>
            <w:r>
              <w:t>类型</w:t>
            </w:r>
          </w:p>
        </w:tc>
        <w:tc>
          <w:tcPr>
            <w:tcW w:w="567" w:type="dxa"/>
            <w:tcBorders>
              <w:top w:val="single" w:sz="12" w:space="0" w:color="auto"/>
              <w:bottom w:val="single" w:sz="12" w:space="0" w:color="auto"/>
            </w:tcBorders>
            <w:shd w:val="clear" w:color="auto" w:fill="auto"/>
            <w:vAlign w:val="center"/>
          </w:tcPr>
          <w:p w14:paraId="5638C41C" w14:textId="77777777" w:rsidR="00F95397" w:rsidRDefault="00F95397" w:rsidP="005B5196">
            <w:pPr>
              <w:pStyle w:val="afffffffff9"/>
            </w:pPr>
            <w:r>
              <w:rPr>
                <w:rFonts w:hint="eastAsia"/>
              </w:rPr>
              <w:t>字段</w:t>
            </w:r>
          </w:p>
          <w:p w14:paraId="5AC8416F" w14:textId="77777777" w:rsidR="00F95397" w:rsidRDefault="00F95397" w:rsidP="005B5196">
            <w:pPr>
              <w:pStyle w:val="afffffffff9"/>
            </w:pPr>
            <w:r>
              <w:t>长度</w:t>
            </w:r>
          </w:p>
        </w:tc>
        <w:tc>
          <w:tcPr>
            <w:tcW w:w="567" w:type="dxa"/>
            <w:tcBorders>
              <w:top w:val="single" w:sz="12" w:space="0" w:color="auto"/>
              <w:bottom w:val="single" w:sz="12" w:space="0" w:color="auto"/>
            </w:tcBorders>
            <w:shd w:val="clear" w:color="auto" w:fill="auto"/>
            <w:vAlign w:val="center"/>
          </w:tcPr>
          <w:p w14:paraId="4F83224E" w14:textId="77777777" w:rsidR="00F95397" w:rsidRDefault="00F95397" w:rsidP="005B5196">
            <w:pPr>
              <w:pStyle w:val="afffffffff9"/>
            </w:pPr>
            <w:r>
              <w:rPr>
                <w:rFonts w:hint="eastAsia"/>
              </w:rPr>
              <w:t>约束/</w:t>
            </w:r>
          </w:p>
          <w:p w14:paraId="74C7E226" w14:textId="77777777" w:rsidR="00F95397" w:rsidRDefault="00F95397" w:rsidP="005B5196">
            <w:pPr>
              <w:pStyle w:val="afffffffff9"/>
            </w:pPr>
            <w:r>
              <w:rPr>
                <w:rFonts w:hint="eastAsia"/>
              </w:rPr>
              <w:t>条件</w:t>
            </w:r>
          </w:p>
        </w:tc>
        <w:tc>
          <w:tcPr>
            <w:tcW w:w="1984" w:type="dxa"/>
            <w:tcBorders>
              <w:top w:val="single" w:sz="12" w:space="0" w:color="auto"/>
              <w:bottom w:val="single" w:sz="12" w:space="0" w:color="auto"/>
            </w:tcBorders>
            <w:shd w:val="clear" w:color="auto" w:fill="auto"/>
            <w:vAlign w:val="center"/>
          </w:tcPr>
          <w:p w14:paraId="333BC783" w14:textId="77777777" w:rsidR="00F95397" w:rsidRDefault="00F95397" w:rsidP="005B5196">
            <w:pPr>
              <w:pStyle w:val="afffffffff9"/>
            </w:pPr>
            <w:r>
              <w:rPr>
                <w:rFonts w:hint="eastAsia"/>
              </w:rPr>
              <w:t>数据</w:t>
            </w:r>
            <w:r>
              <w:t>来源</w:t>
            </w:r>
          </w:p>
        </w:tc>
        <w:tc>
          <w:tcPr>
            <w:tcW w:w="2835" w:type="dxa"/>
            <w:tcBorders>
              <w:top w:val="single" w:sz="12" w:space="0" w:color="auto"/>
              <w:bottom w:val="single" w:sz="12" w:space="0" w:color="auto"/>
              <w:right w:val="single" w:sz="12" w:space="0" w:color="auto"/>
            </w:tcBorders>
            <w:shd w:val="clear" w:color="auto" w:fill="auto"/>
            <w:vAlign w:val="center"/>
          </w:tcPr>
          <w:p w14:paraId="1761C23C" w14:textId="77777777" w:rsidR="00F95397" w:rsidRDefault="00F95397" w:rsidP="005B5196">
            <w:pPr>
              <w:pStyle w:val="afffffffff9"/>
            </w:pPr>
            <w:r>
              <w:rPr>
                <w:rFonts w:hint="eastAsia"/>
              </w:rPr>
              <w:t>说明</w:t>
            </w:r>
          </w:p>
        </w:tc>
      </w:tr>
      <w:tr w:rsidR="00CB48C0" w14:paraId="2C6B6E2C" w14:textId="77777777" w:rsidTr="00CB48C0">
        <w:trPr>
          <w:jc w:val="center"/>
        </w:trPr>
        <w:tc>
          <w:tcPr>
            <w:tcW w:w="567" w:type="dxa"/>
            <w:tcBorders>
              <w:top w:val="single" w:sz="12" w:space="0" w:color="auto"/>
              <w:left w:val="single" w:sz="12" w:space="0" w:color="auto"/>
              <w:tl2br w:val="nil"/>
              <w:tr2bl w:val="nil"/>
            </w:tcBorders>
            <w:shd w:val="clear" w:color="auto" w:fill="auto"/>
            <w:vAlign w:val="center"/>
          </w:tcPr>
          <w:p w14:paraId="73C3655C" w14:textId="77777777" w:rsidR="00CB48C0" w:rsidRPr="00B92672" w:rsidRDefault="00CB48C0" w:rsidP="00CB48C0">
            <w:pPr>
              <w:pStyle w:val="afffffffff9"/>
            </w:pPr>
            <w:r w:rsidRPr="00B92672">
              <w:rPr>
                <w:rFonts w:hint="eastAsia"/>
              </w:rPr>
              <w:t>1</w:t>
            </w:r>
          </w:p>
        </w:tc>
        <w:tc>
          <w:tcPr>
            <w:tcW w:w="1559" w:type="dxa"/>
            <w:tcBorders>
              <w:top w:val="single" w:sz="12" w:space="0" w:color="auto"/>
              <w:tl2br w:val="nil"/>
              <w:tr2bl w:val="nil"/>
            </w:tcBorders>
            <w:shd w:val="clear" w:color="auto" w:fill="auto"/>
            <w:vAlign w:val="center"/>
          </w:tcPr>
          <w:p w14:paraId="2A148065" w14:textId="77777777" w:rsidR="00CB48C0" w:rsidRPr="00B92672" w:rsidRDefault="00CB48C0" w:rsidP="00CB48C0">
            <w:pPr>
              <w:pStyle w:val="afffffffff9"/>
            </w:pPr>
            <w:r w:rsidRPr="00B92672">
              <w:rPr>
                <w:rFonts w:hint="eastAsia"/>
              </w:rPr>
              <w:t>综合管廊代码</w:t>
            </w:r>
          </w:p>
        </w:tc>
        <w:tc>
          <w:tcPr>
            <w:tcW w:w="1276" w:type="dxa"/>
            <w:tcBorders>
              <w:top w:val="single" w:sz="12" w:space="0" w:color="auto"/>
              <w:tl2br w:val="nil"/>
              <w:tr2bl w:val="nil"/>
            </w:tcBorders>
            <w:shd w:val="clear" w:color="auto" w:fill="auto"/>
            <w:vAlign w:val="center"/>
          </w:tcPr>
          <w:p w14:paraId="6F8E73D6" w14:textId="77777777" w:rsidR="00CB48C0" w:rsidRPr="00B92672" w:rsidRDefault="00CB48C0" w:rsidP="00CB48C0">
            <w:pPr>
              <w:pStyle w:val="afffffffff9"/>
            </w:pPr>
            <w:r w:rsidRPr="00B92672">
              <w:rPr>
                <w:rFonts w:hint="eastAsia"/>
              </w:rPr>
              <w:t>字符型</w:t>
            </w:r>
          </w:p>
        </w:tc>
        <w:tc>
          <w:tcPr>
            <w:tcW w:w="567" w:type="dxa"/>
            <w:tcBorders>
              <w:top w:val="single" w:sz="12" w:space="0" w:color="auto"/>
              <w:tl2br w:val="nil"/>
              <w:tr2bl w:val="nil"/>
            </w:tcBorders>
            <w:shd w:val="clear" w:color="auto" w:fill="auto"/>
            <w:vAlign w:val="center"/>
          </w:tcPr>
          <w:p w14:paraId="46FECE14" w14:textId="77777777" w:rsidR="00CB48C0" w:rsidRPr="00B92672" w:rsidRDefault="00CB48C0" w:rsidP="00CB48C0">
            <w:pPr>
              <w:pStyle w:val="afffffffff9"/>
            </w:pPr>
            <w:r>
              <w:t>20</w:t>
            </w:r>
          </w:p>
        </w:tc>
        <w:tc>
          <w:tcPr>
            <w:tcW w:w="567" w:type="dxa"/>
            <w:tcBorders>
              <w:top w:val="single" w:sz="12" w:space="0" w:color="auto"/>
              <w:tl2br w:val="nil"/>
              <w:tr2bl w:val="nil"/>
            </w:tcBorders>
            <w:shd w:val="clear" w:color="auto" w:fill="auto"/>
            <w:vAlign w:val="center"/>
          </w:tcPr>
          <w:p w14:paraId="3834C07D" w14:textId="77777777" w:rsidR="00CB48C0" w:rsidRPr="00B92672" w:rsidRDefault="00CB48C0" w:rsidP="00CB48C0">
            <w:pPr>
              <w:pStyle w:val="afffffffff9"/>
            </w:pPr>
            <w:r w:rsidRPr="00B92672">
              <w:rPr>
                <w:rFonts w:hint="eastAsia"/>
              </w:rPr>
              <w:t>M</w:t>
            </w:r>
          </w:p>
        </w:tc>
        <w:tc>
          <w:tcPr>
            <w:tcW w:w="1984" w:type="dxa"/>
            <w:tcBorders>
              <w:top w:val="single" w:sz="12" w:space="0" w:color="auto"/>
              <w:tl2br w:val="nil"/>
              <w:tr2bl w:val="nil"/>
            </w:tcBorders>
            <w:shd w:val="clear" w:color="auto" w:fill="auto"/>
            <w:vAlign w:val="center"/>
          </w:tcPr>
          <w:p w14:paraId="5AC9527A" w14:textId="77777777" w:rsidR="00CB48C0" w:rsidRPr="00B92672" w:rsidRDefault="00CB48C0" w:rsidP="00CB48C0">
            <w:pPr>
              <w:pStyle w:val="afffffffff9"/>
            </w:pPr>
            <w:r w:rsidRPr="00B92672">
              <w:rPr>
                <w:rFonts w:hint="eastAsia"/>
              </w:rPr>
              <w:t>综合管廊规划单位</w:t>
            </w:r>
          </w:p>
        </w:tc>
        <w:tc>
          <w:tcPr>
            <w:tcW w:w="2835" w:type="dxa"/>
            <w:tcBorders>
              <w:top w:val="single" w:sz="12" w:space="0" w:color="auto"/>
              <w:right w:val="single" w:sz="12" w:space="0" w:color="auto"/>
              <w:tl2br w:val="nil"/>
              <w:tr2bl w:val="nil"/>
            </w:tcBorders>
            <w:shd w:val="clear" w:color="auto" w:fill="auto"/>
            <w:vAlign w:val="center"/>
          </w:tcPr>
          <w:p w14:paraId="786DEEB4" w14:textId="77777777" w:rsidR="00CB48C0" w:rsidRPr="00B92672" w:rsidRDefault="00CB48C0" w:rsidP="00CB48C0">
            <w:pPr>
              <w:pStyle w:val="afffffffff9"/>
              <w:jc w:val="left"/>
            </w:pPr>
          </w:p>
        </w:tc>
      </w:tr>
      <w:tr w:rsidR="00CB48C0" w14:paraId="68BCE499" w14:textId="77777777" w:rsidTr="00CB48C0">
        <w:trPr>
          <w:jc w:val="center"/>
        </w:trPr>
        <w:tc>
          <w:tcPr>
            <w:tcW w:w="567" w:type="dxa"/>
            <w:tcBorders>
              <w:left w:val="single" w:sz="12" w:space="0" w:color="auto"/>
              <w:tl2br w:val="nil"/>
              <w:tr2bl w:val="nil"/>
            </w:tcBorders>
            <w:shd w:val="clear" w:color="auto" w:fill="auto"/>
            <w:vAlign w:val="center"/>
          </w:tcPr>
          <w:p w14:paraId="306E4E59" w14:textId="77777777" w:rsidR="00CB48C0" w:rsidRPr="00B92672" w:rsidRDefault="00CB48C0" w:rsidP="00CB48C0">
            <w:pPr>
              <w:pStyle w:val="afffffffff9"/>
            </w:pPr>
            <w:r w:rsidRPr="00B92672">
              <w:rPr>
                <w:rFonts w:hint="eastAsia"/>
              </w:rPr>
              <w:t>2</w:t>
            </w:r>
          </w:p>
        </w:tc>
        <w:tc>
          <w:tcPr>
            <w:tcW w:w="1559" w:type="dxa"/>
            <w:tcBorders>
              <w:tl2br w:val="nil"/>
              <w:tr2bl w:val="nil"/>
            </w:tcBorders>
            <w:shd w:val="clear" w:color="auto" w:fill="auto"/>
            <w:vAlign w:val="center"/>
          </w:tcPr>
          <w:p w14:paraId="12C0874C" w14:textId="77777777" w:rsidR="00CB48C0" w:rsidRDefault="00CB48C0" w:rsidP="00CB48C0">
            <w:pPr>
              <w:pStyle w:val="afffffffff9"/>
            </w:pPr>
            <w:r>
              <w:rPr>
                <w:rFonts w:hint="eastAsia"/>
              </w:rPr>
              <w:t>管线</w:t>
            </w:r>
            <w:r w:rsidRPr="00B92672">
              <w:rPr>
                <w:rFonts w:hint="eastAsia"/>
              </w:rPr>
              <w:t>权属单位</w:t>
            </w:r>
          </w:p>
        </w:tc>
        <w:tc>
          <w:tcPr>
            <w:tcW w:w="1276" w:type="dxa"/>
            <w:tcBorders>
              <w:tl2br w:val="nil"/>
              <w:tr2bl w:val="nil"/>
            </w:tcBorders>
            <w:shd w:val="clear" w:color="auto" w:fill="auto"/>
            <w:vAlign w:val="center"/>
          </w:tcPr>
          <w:p w14:paraId="7F1335B6" w14:textId="77777777" w:rsidR="00CB48C0" w:rsidRPr="00B92672" w:rsidRDefault="00CB48C0" w:rsidP="00CB48C0">
            <w:pPr>
              <w:pStyle w:val="afffffffff9"/>
            </w:pPr>
            <w:r w:rsidRPr="00B92672">
              <w:rPr>
                <w:rFonts w:hint="eastAsia"/>
              </w:rPr>
              <w:t>字符型</w:t>
            </w:r>
          </w:p>
        </w:tc>
        <w:tc>
          <w:tcPr>
            <w:tcW w:w="567" w:type="dxa"/>
            <w:tcBorders>
              <w:tl2br w:val="nil"/>
              <w:tr2bl w:val="nil"/>
            </w:tcBorders>
            <w:shd w:val="clear" w:color="auto" w:fill="auto"/>
            <w:vAlign w:val="center"/>
          </w:tcPr>
          <w:p w14:paraId="1F0095C8" w14:textId="77777777" w:rsidR="00CB48C0" w:rsidRPr="00B92672" w:rsidRDefault="00CB48C0" w:rsidP="00CB48C0">
            <w:pPr>
              <w:pStyle w:val="afffffffff9"/>
            </w:pPr>
            <w:r>
              <w:rPr>
                <w:rFonts w:hint="eastAsia"/>
              </w:rPr>
              <w:t>40</w:t>
            </w:r>
          </w:p>
        </w:tc>
        <w:tc>
          <w:tcPr>
            <w:tcW w:w="567" w:type="dxa"/>
            <w:tcBorders>
              <w:tl2br w:val="nil"/>
              <w:tr2bl w:val="nil"/>
            </w:tcBorders>
            <w:shd w:val="clear" w:color="auto" w:fill="auto"/>
            <w:vAlign w:val="center"/>
          </w:tcPr>
          <w:p w14:paraId="747EED80" w14:textId="77777777" w:rsidR="00CB48C0" w:rsidRPr="00B92672" w:rsidRDefault="00CB48C0" w:rsidP="00CB48C0">
            <w:pPr>
              <w:pStyle w:val="afffffffff9"/>
            </w:pPr>
            <w:r>
              <w:rPr>
                <w:rFonts w:hint="eastAsia"/>
              </w:rPr>
              <w:t>M</w:t>
            </w:r>
          </w:p>
        </w:tc>
        <w:tc>
          <w:tcPr>
            <w:tcW w:w="1984" w:type="dxa"/>
            <w:tcBorders>
              <w:tl2br w:val="nil"/>
              <w:tr2bl w:val="nil"/>
            </w:tcBorders>
            <w:shd w:val="clear" w:color="auto" w:fill="auto"/>
            <w:vAlign w:val="center"/>
          </w:tcPr>
          <w:p w14:paraId="446A2B28" w14:textId="77777777" w:rsidR="00CB48C0" w:rsidRPr="00B92672" w:rsidRDefault="00CB48C0" w:rsidP="00CB48C0">
            <w:pPr>
              <w:pStyle w:val="afffffffff9"/>
            </w:pPr>
            <w:r w:rsidRPr="00B92672">
              <w:rPr>
                <w:rFonts w:hint="eastAsia"/>
              </w:rPr>
              <w:t>综合管廊运营管理单位</w:t>
            </w:r>
          </w:p>
        </w:tc>
        <w:tc>
          <w:tcPr>
            <w:tcW w:w="2835" w:type="dxa"/>
            <w:tcBorders>
              <w:right w:val="single" w:sz="12" w:space="0" w:color="auto"/>
              <w:tl2br w:val="nil"/>
              <w:tr2bl w:val="nil"/>
            </w:tcBorders>
            <w:shd w:val="clear" w:color="auto" w:fill="auto"/>
            <w:vAlign w:val="center"/>
          </w:tcPr>
          <w:p w14:paraId="3806677C" w14:textId="77777777" w:rsidR="00CB48C0" w:rsidRPr="00B92672" w:rsidRDefault="00CB48C0" w:rsidP="00CB48C0">
            <w:pPr>
              <w:pStyle w:val="afffffffff9"/>
              <w:jc w:val="left"/>
            </w:pPr>
            <w:r w:rsidRPr="00B92672">
              <w:rPr>
                <w:rFonts w:hint="eastAsia"/>
              </w:rPr>
              <w:t>填写权属单位全称。</w:t>
            </w:r>
          </w:p>
        </w:tc>
      </w:tr>
      <w:tr w:rsidR="00CB48C0" w14:paraId="040F51AF" w14:textId="77777777" w:rsidTr="00CB48C0">
        <w:trPr>
          <w:jc w:val="center"/>
        </w:trPr>
        <w:tc>
          <w:tcPr>
            <w:tcW w:w="567" w:type="dxa"/>
            <w:tcBorders>
              <w:left w:val="single" w:sz="12" w:space="0" w:color="auto"/>
              <w:tl2br w:val="nil"/>
              <w:tr2bl w:val="nil"/>
            </w:tcBorders>
            <w:shd w:val="clear" w:color="auto" w:fill="auto"/>
            <w:vAlign w:val="center"/>
          </w:tcPr>
          <w:p w14:paraId="319AB8A5" w14:textId="77777777" w:rsidR="00CB48C0" w:rsidRPr="00B92672" w:rsidRDefault="00CB48C0" w:rsidP="00CB48C0">
            <w:pPr>
              <w:pStyle w:val="afffffffff9"/>
            </w:pPr>
            <w:r w:rsidRPr="00B92672">
              <w:rPr>
                <w:rFonts w:hint="eastAsia"/>
              </w:rPr>
              <w:t>3</w:t>
            </w:r>
          </w:p>
        </w:tc>
        <w:tc>
          <w:tcPr>
            <w:tcW w:w="1559" w:type="dxa"/>
            <w:tcBorders>
              <w:tl2br w:val="nil"/>
              <w:tr2bl w:val="nil"/>
            </w:tcBorders>
            <w:shd w:val="clear" w:color="auto" w:fill="auto"/>
            <w:vAlign w:val="center"/>
          </w:tcPr>
          <w:p w14:paraId="17AA5D79" w14:textId="77777777" w:rsidR="00CB48C0" w:rsidRPr="00B92672" w:rsidRDefault="00CB48C0" w:rsidP="00CB48C0">
            <w:pPr>
              <w:pStyle w:val="afffffffff9"/>
            </w:pPr>
            <w:r>
              <w:rPr>
                <w:rFonts w:hint="eastAsia"/>
              </w:rPr>
              <w:t>管线</w:t>
            </w:r>
            <w:r w:rsidRPr="00B92672">
              <w:rPr>
                <w:rFonts w:hint="eastAsia"/>
              </w:rPr>
              <w:t>建设单位</w:t>
            </w:r>
          </w:p>
        </w:tc>
        <w:tc>
          <w:tcPr>
            <w:tcW w:w="1276" w:type="dxa"/>
            <w:tcBorders>
              <w:tl2br w:val="nil"/>
              <w:tr2bl w:val="nil"/>
            </w:tcBorders>
            <w:shd w:val="clear" w:color="auto" w:fill="auto"/>
            <w:vAlign w:val="center"/>
          </w:tcPr>
          <w:p w14:paraId="7DD0A207" w14:textId="77777777" w:rsidR="00CB48C0" w:rsidRPr="00B92672" w:rsidRDefault="00CB48C0" w:rsidP="00CB48C0">
            <w:pPr>
              <w:pStyle w:val="afffffffff9"/>
            </w:pPr>
            <w:r w:rsidRPr="00B92672">
              <w:rPr>
                <w:rFonts w:hint="eastAsia"/>
              </w:rPr>
              <w:t>字符型</w:t>
            </w:r>
          </w:p>
        </w:tc>
        <w:tc>
          <w:tcPr>
            <w:tcW w:w="567" w:type="dxa"/>
            <w:tcBorders>
              <w:tl2br w:val="nil"/>
              <w:tr2bl w:val="nil"/>
            </w:tcBorders>
            <w:shd w:val="clear" w:color="auto" w:fill="auto"/>
            <w:vAlign w:val="center"/>
          </w:tcPr>
          <w:p w14:paraId="47E4D3CA" w14:textId="77777777" w:rsidR="00CB48C0" w:rsidRPr="00B92672" w:rsidRDefault="00CB48C0" w:rsidP="00CB48C0">
            <w:pPr>
              <w:pStyle w:val="afffffffff9"/>
            </w:pPr>
            <w:r>
              <w:rPr>
                <w:rFonts w:hint="eastAsia"/>
              </w:rPr>
              <w:t>40</w:t>
            </w:r>
          </w:p>
        </w:tc>
        <w:tc>
          <w:tcPr>
            <w:tcW w:w="567" w:type="dxa"/>
            <w:tcBorders>
              <w:tl2br w:val="nil"/>
              <w:tr2bl w:val="nil"/>
            </w:tcBorders>
            <w:shd w:val="clear" w:color="auto" w:fill="auto"/>
            <w:vAlign w:val="center"/>
          </w:tcPr>
          <w:p w14:paraId="309DBFEE" w14:textId="77777777" w:rsidR="00CB48C0" w:rsidRPr="00B92672" w:rsidRDefault="00CB48C0" w:rsidP="00CB48C0">
            <w:pPr>
              <w:pStyle w:val="afffffffff9"/>
            </w:pPr>
            <w:r>
              <w:rPr>
                <w:rFonts w:hint="eastAsia"/>
              </w:rPr>
              <w:t>M</w:t>
            </w:r>
          </w:p>
        </w:tc>
        <w:tc>
          <w:tcPr>
            <w:tcW w:w="1984" w:type="dxa"/>
            <w:tcBorders>
              <w:tl2br w:val="nil"/>
              <w:tr2bl w:val="nil"/>
            </w:tcBorders>
            <w:shd w:val="clear" w:color="auto" w:fill="auto"/>
            <w:vAlign w:val="center"/>
          </w:tcPr>
          <w:p w14:paraId="2ED8D53E" w14:textId="77777777" w:rsidR="00CB48C0" w:rsidRPr="00B92672" w:rsidRDefault="00CB48C0" w:rsidP="00CB48C0">
            <w:pPr>
              <w:pStyle w:val="afffffffff9"/>
            </w:pPr>
            <w:r w:rsidRPr="00B92672">
              <w:rPr>
                <w:rFonts w:hint="eastAsia"/>
              </w:rPr>
              <w:t>综合管廊运营管理单位</w:t>
            </w:r>
          </w:p>
        </w:tc>
        <w:tc>
          <w:tcPr>
            <w:tcW w:w="2835" w:type="dxa"/>
            <w:tcBorders>
              <w:right w:val="single" w:sz="12" w:space="0" w:color="auto"/>
              <w:tl2br w:val="nil"/>
              <w:tr2bl w:val="nil"/>
            </w:tcBorders>
            <w:shd w:val="clear" w:color="auto" w:fill="auto"/>
            <w:vAlign w:val="center"/>
          </w:tcPr>
          <w:p w14:paraId="4F7985D0" w14:textId="77777777" w:rsidR="00CB48C0" w:rsidRPr="00B92672" w:rsidRDefault="00CB48C0" w:rsidP="00CB48C0">
            <w:pPr>
              <w:pStyle w:val="afffffffff9"/>
              <w:jc w:val="left"/>
            </w:pPr>
            <w:r w:rsidRPr="00B92672">
              <w:rPr>
                <w:rFonts w:hint="eastAsia"/>
              </w:rPr>
              <w:t>填写建设单位全称。</w:t>
            </w:r>
          </w:p>
        </w:tc>
      </w:tr>
      <w:tr w:rsidR="00CB48C0" w14:paraId="708F35AD" w14:textId="77777777" w:rsidTr="00CB48C0">
        <w:trPr>
          <w:jc w:val="center"/>
        </w:trPr>
        <w:tc>
          <w:tcPr>
            <w:tcW w:w="567" w:type="dxa"/>
            <w:tcBorders>
              <w:left w:val="single" w:sz="12" w:space="0" w:color="auto"/>
              <w:tl2br w:val="nil"/>
              <w:tr2bl w:val="nil"/>
            </w:tcBorders>
            <w:shd w:val="clear" w:color="auto" w:fill="auto"/>
            <w:vAlign w:val="center"/>
          </w:tcPr>
          <w:p w14:paraId="5ABD673C" w14:textId="77777777" w:rsidR="00CB48C0" w:rsidRPr="00B92672" w:rsidRDefault="00CB48C0" w:rsidP="00CB48C0">
            <w:pPr>
              <w:pStyle w:val="afffffffff9"/>
            </w:pPr>
            <w:r w:rsidRPr="00B92672">
              <w:rPr>
                <w:rFonts w:hint="eastAsia"/>
              </w:rPr>
              <w:t>4</w:t>
            </w:r>
          </w:p>
        </w:tc>
        <w:tc>
          <w:tcPr>
            <w:tcW w:w="1559" w:type="dxa"/>
            <w:tcBorders>
              <w:tl2br w:val="nil"/>
              <w:tr2bl w:val="nil"/>
            </w:tcBorders>
            <w:shd w:val="clear" w:color="auto" w:fill="auto"/>
            <w:vAlign w:val="center"/>
          </w:tcPr>
          <w:p w14:paraId="2F2E5FA2" w14:textId="77777777" w:rsidR="00CB48C0" w:rsidRPr="00B92672" w:rsidRDefault="00CB48C0" w:rsidP="00CB48C0">
            <w:pPr>
              <w:pStyle w:val="afffffffff9"/>
            </w:pPr>
            <w:r>
              <w:rPr>
                <w:rFonts w:hint="eastAsia"/>
              </w:rPr>
              <w:t>管线</w:t>
            </w:r>
            <w:r w:rsidRPr="00B92672">
              <w:rPr>
                <w:rFonts w:hint="eastAsia"/>
              </w:rPr>
              <w:t>设计单位</w:t>
            </w:r>
          </w:p>
        </w:tc>
        <w:tc>
          <w:tcPr>
            <w:tcW w:w="1276" w:type="dxa"/>
            <w:tcBorders>
              <w:tl2br w:val="nil"/>
              <w:tr2bl w:val="nil"/>
            </w:tcBorders>
            <w:shd w:val="clear" w:color="auto" w:fill="auto"/>
            <w:vAlign w:val="center"/>
          </w:tcPr>
          <w:p w14:paraId="2117A6D7" w14:textId="77777777" w:rsidR="00CB48C0" w:rsidRPr="00B92672" w:rsidRDefault="00CB48C0" w:rsidP="00CB48C0">
            <w:pPr>
              <w:pStyle w:val="afffffffff9"/>
            </w:pPr>
            <w:r w:rsidRPr="00B92672">
              <w:rPr>
                <w:rFonts w:hint="eastAsia"/>
              </w:rPr>
              <w:t>字符型</w:t>
            </w:r>
          </w:p>
        </w:tc>
        <w:tc>
          <w:tcPr>
            <w:tcW w:w="567" w:type="dxa"/>
            <w:tcBorders>
              <w:tl2br w:val="nil"/>
              <w:tr2bl w:val="nil"/>
            </w:tcBorders>
            <w:shd w:val="clear" w:color="auto" w:fill="auto"/>
            <w:vAlign w:val="center"/>
          </w:tcPr>
          <w:p w14:paraId="2368498B" w14:textId="77777777" w:rsidR="00CB48C0" w:rsidRPr="00B92672" w:rsidRDefault="00CB48C0" w:rsidP="00CB48C0">
            <w:pPr>
              <w:pStyle w:val="afffffffff9"/>
            </w:pPr>
            <w:r>
              <w:rPr>
                <w:rFonts w:hint="eastAsia"/>
              </w:rPr>
              <w:t>40</w:t>
            </w:r>
          </w:p>
        </w:tc>
        <w:tc>
          <w:tcPr>
            <w:tcW w:w="567" w:type="dxa"/>
            <w:tcBorders>
              <w:tl2br w:val="nil"/>
              <w:tr2bl w:val="nil"/>
            </w:tcBorders>
            <w:shd w:val="clear" w:color="auto" w:fill="auto"/>
            <w:vAlign w:val="center"/>
          </w:tcPr>
          <w:p w14:paraId="72DA1F40" w14:textId="77777777" w:rsidR="00CB48C0" w:rsidRPr="00B92672" w:rsidRDefault="00CB48C0" w:rsidP="00CB48C0">
            <w:pPr>
              <w:pStyle w:val="afffffffff9"/>
            </w:pPr>
            <w:r>
              <w:rPr>
                <w:rFonts w:hint="eastAsia"/>
              </w:rPr>
              <w:t>M</w:t>
            </w:r>
          </w:p>
        </w:tc>
        <w:tc>
          <w:tcPr>
            <w:tcW w:w="1984" w:type="dxa"/>
            <w:tcBorders>
              <w:tl2br w:val="nil"/>
              <w:tr2bl w:val="nil"/>
            </w:tcBorders>
            <w:shd w:val="clear" w:color="auto" w:fill="auto"/>
            <w:vAlign w:val="center"/>
          </w:tcPr>
          <w:p w14:paraId="34EDDE93" w14:textId="77777777" w:rsidR="00CB48C0" w:rsidRPr="00B92672" w:rsidRDefault="00CB48C0" w:rsidP="00CB48C0">
            <w:pPr>
              <w:pStyle w:val="afffffffff9"/>
            </w:pPr>
            <w:r w:rsidRPr="00B92672">
              <w:rPr>
                <w:rFonts w:hint="eastAsia"/>
              </w:rPr>
              <w:t>综合管廊运营管理单位</w:t>
            </w:r>
          </w:p>
        </w:tc>
        <w:tc>
          <w:tcPr>
            <w:tcW w:w="2835" w:type="dxa"/>
            <w:tcBorders>
              <w:right w:val="single" w:sz="12" w:space="0" w:color="auto"/>
              <w:tl2br w:val="nil"/>
              <w:tr2bl w:val="nil"/>
            </w:tcBorders>
            <w:shd w:val="clear" w:color="auto" w:fill="auto"/>
            <w:vAlign w:val="center"/>
          </w:tcPr>
          <w:p w14:paraId="24807EDA" w14:textId="77777777" w:rsidR="00CB48C0" w:rsidRPr="00B92672" w:rsidRDefault="00CB48C0" w:rsidP="00CB48C0">
            <w:pPr>
              <w:pStyle w:val="afffffffff9"/>
              <w:jc w:val="left"/>
            </w:pPr>
            <w:r w:rsidRPr="00B92672">
              <w:rPr>
                <w:rFonts w:hint="eastAsia"/>
              </w:rPr>
              <w:t>填写设计单位全称。</w:t>
            </w:r>
          </w:p>
        </w:tc>
      </w:tr>
      <w:tr w:rsidR="00CB48C0" w14:paraId="04D22C84" w14:textId="77777777" w:rsidTr="00CB48C0">
        <w:trPr>
          <w:jc w:val="center"/>
        </w:trPr>
        <w:tc>
          <w:tcPr>
            <w:tcW w:w="567" w:type="dxa"/>
            <w:tcBorders>
              <w:left w:val="single" w:sz="12" w:space="0" w:color="auto"/>
              <w:tl2br w:val="nil"/>
              <w:tr2bl w:val="nil"/>
            </w:tcBorders>
            <w:shd w:val="clear" w:color="auto" w:fill="auto"/>
            <w:vAlign w:val="center"/>
          </w:tcPr>
          <w:p w14:paraId="410B2ECD" w14:textId="77777777" w:rsidR="00CB48C0" w:rsidRPr="00B92672" w:rsidRDefault="00CB48C0" w:rsidP="00CB48C0">
            <w:pPr>
              <w:pStyle w:val="afffffffff9"/>
            </w:pPr>
            <w:r w:rsidRPr="00B92672">
              <w:rPr>
                <w:rFonts w:hint="eastAsia"/>
              </w:rPr>
              <w:t>5</w:t>
            </w:r>
          </w:p>
        </w:tc>
        <w:tc>
          <w:tcPr>
            <w:tcW w:w="1559" w:type="dxa"/>
            <w:tcBorders>
              <w:tl2br w:val="nil"/>
              <w:tr2bl w:val="nil"/>
            </w:tcBorders>
            <w:shd w:val="clear" w:color="auto" w:fill="auto"/>
            <w:vAlign w:val="center"/>
          </w:tcPr>
          <w:p w14:paraId="650F392D" w14:textId="77777777" w:rsidR="00CB48C0" w:rsidRPr="00B92672" w:rsidRDefault="00CB48C0" w:rsidP="00CB48C0">
            <w:pPr>
              <w:pStyle w:val="afffffffff9"/>
            </w:pPr>
            <w:r>
              <w:rPr>
                <w:rFonts w:hint="eastAsia"/>
              </w:rPr>
              <w:t>管线</w:t>
            </w:r>
            <w:r w:rsidRPr="00B92672">
              <w:rPr>
                <w:rFonts w:hint="eastAsia"/>
              </w:rPr>
              <w:t>开工日期</w:t>
            </w:r>
          </w:p>
        </w:tc>
        <w:tc>
          <w:tcPr>
            <w:tcW w:w="1276" w:type="dxa"/>
            <w:tcBorders>
              <w:tl2br w:val="nil"/>
              <w:tr2bl w:val="nil"/>
            </w:tcBorders>
            <w:shd w:val="clear" w:color="auto" w:fill="auto"/>
            <w:vAlign w:val="center"/>
          </w:tcPr>
          <w:p w14:paraId="141150DC" w14:textId="77777777" w:rsidR="00CB48C0" w:rsidRPr="00B92672" w:rsidRDefault="00CB48C0" w:rsidP="00CB48C0">
            <w:pPr>
              <w:pStyle w:val="afffffffff9"/>
            </w:pPr>
            <w:r w:rsidRPr="00B92672">
              <w:rPr>
                <w:rFonts w:hint="eastAsia"/>
              </w:rPr>
              <w:t>日期型</w:t>
            </w:r>
          </w:p>
        </w:tc>
        <w:tc>
          <w:tcPr>
            <w:tcW w:w="567" w:type="dxa"/>
            <w:tcBorders>
              <w:tl2br w:val="nil"/>
              <w:tr2bl w:val="nil"/>
            </w:tcBorders>
            <w:shd w:val="clear" w:color="auto" w:fill="auto"/>
            <w:vAlign w:val="center"/>
          </w:tcPr>
          <w:p w14:paraId="7757D5C5" w14:textId="77777777" w:rsidR="00CB48C0" w:rsidRPr="00B92672" w:rsidRDefault="00CB48C0" w:rsidP="00CB48C0">
            <w:pPr>
              <w:pStyle w:val="afffffffff9"/>
            </w:pPr>
          </w:p>
        </w:tc>
        <w:tc>
          <w:tcPr>
            <w:tcW w:w="567" w:type="dxa"/>
            <w:tcBorders>
              <w:tl2br w:val="nil"/>
              <w:tr2bl w:val="nil"/>
            </w:tcBorders>
            <w:shd w:val="clear" w:color="auto" w:fill="auto"/>
            <w:vAlign w:val="center"/>
          </w:tcPr>
          <w:p w14:paraId="7FB0DC33" w14:textId="77777777" w:rsidR="00CB48C0" w:rsidRPr="00B92672" w:rsidRDefault="00CB48C0" w:rsidP="00CB48C0">
            <w:pPr>
              <w:pStyle w:val="afffffffff9"/>
            </w:pPr>
            <w:r>
              <w:rPr>
                <w:rFonts w:hint="eastAsia"/>
              </w:rPr>
              <w:t>M</w:t>
            </w:r>
          </w:p>
        </w:tc>
        <w:tc>
          <w:tcPr>
            <w:tcW w:w="1984" w:type="dxa"/>
            <w:tcBorders>
              <w:tl2br w:val="nil"/>
              <w:tr2bl w:val="nil"/>
            </w:tcBorders>
            <w:shd w:val="clear" w:color="auto" w:fill="auto"/>
            <w:vAlign w:val="center"/>
          </w:tcPr>
          <w:p w14:paraId="3EFC97A0" w14:textId="77777777" w:rsidR="00CB48C0" w:rsidRPr="00B92672" w:rsidRDefault="00CB48C0" w:rsidP="00CB48C0">
            <w:pPr>
              <w:pStyle w:val="afffffffff9"/>
            </w:pPr>
            <w:r w:rsidRPr="00B92672">
              <w:rPr>
                <w:rFonts w:hint="eastAsia"/>
              </w:rPr>
              <w:t>综合管廊运营管理单位</w:t>
            </w:r>
          </w:p>
        </w:tc>
        <w:tc>
          <w:tcPr>
            <w:tcW w:w="2835" w:type="dxa"/>
            <w:tcBorders>
              <w:right w:val="single" w:sz="12" w:space="0" w:color="auto"/>
              <w:tl2br w:val="nil"/>
              <w:tr2bl w:val="nil"/>
            </w:tcBorders>
            <w:shd w:val="clear" w:color="auto" w:fill="auto"/>
            <w:vAlign w:val="center"/>
          </w:tcPr>
          <w:p w14:paraId="7B519BC7" w14:textId="77777777" w:rsidR="00CB48C0" w:rsidRPr="00B92672" w:rsidRDefault="00CB48C0" w:rsidP="00CB48C0">
            <w:pPr>
              <w:pStyle w:val="afffffffff9"/>
              <w:jc w:val="left"/>
            </w:pPr>
            <w:r>
              <w:rPr>
                <w:rFonts w:hint="eastAsia"/>
              </w:rPr>
              <w:t>按年月日排列</w:t>
            </w:r>
            <w:r w:rsidRPr="00B92672">
              <w:rPr>
                <w:rFonts w:hint="eastAsia"/>
              </w:rPr>
              <w:t>，如20220501。</w:t>
            </w:r>
          </w:p>
        </w:tc>
      </w:tr>
      <w:tr w:rsidR="00CB48C0" w14:paraId="5C134B6C" w14:textId="77777777" w:rsidTr="00CB48C0">
        <w:trPr>
          <w:jc w:val="center"/>
        </w:trPr>
        <w:tc>
          <w:tcPr>
            <w:tcW w:w="567" w:type="dxa"/>
            <w:tcBorders>
              <w:left w:val="single" w:sz="12" w:space="0" w:color="auto"/>
              <w:tl2br w:val="nil"/>
              <w:tr2bl w:val="nil"/>
            </w:tcBorders>
            <w:shd w:val="clear" w:color="auto" w:fill="auto"/>
            <w:vAlign w:val="center"/>
          </w:tcPr>
          <w:p w14:paraId="0E0263F3" w14:textId="77777777" w:rsidR="00CB48C0" w:rsidRPr="00B92672" w:rsidRDefault="00CB48C0" w:rsidP="00CB48C0">
            <w:pPr>
              <w:pStyle w:val="afffffffff9"/>
            </w:pPr>
            <w:r w:rsidRPr="00B92672">
              <w:rPr>
                <w:rFonts w:hint="eastAsia"/>
              </w:rPr>
              <w:t>6</w:t>
            </w:r>
          </w:p>
        </w:tc>
        <w:tc>
          <w:tcPr>
            <w:tcW w:w="1559" w:type="dxa"/>
            <w:tcBorders>
              <w:tl2br w:val="nil"/>
              <w:tr2bl w:val="nil"/>
            </w:tcBorders>
            <w:shd w:val="clear" w:color="auto" w:fill="auto"/>
            <w:vAlign w:val="center"/>
          </w:tcPr>
          <w:p w14:paraId="0CC12A43" w14:textId="77777777" w:rsidR="00CB48C0" w:rsidRPr="00B92672" w:rsidRDefault="00CB48C0" w:rsidP="00CB48C0">
            <w:pPr>
              <w:pStyle w:val="afffffffff9"/>
            </w:pPr>
            <w:r>
              <w:rPr>
                <w:rFonts w:hint="eastAsia"/>
              </w:rPr>
              <w:t>管线</w:t>
            </w:r>
            <w:r w:rsidRPr="00B92672">
              <w:rPr>
                <w:rFonts w:hint="eastAsia"/>
              </w:rPr>
              <w:t>竣工日期</w:t>
            </w:r>
          </w:p>
        </w:tc>
        <w:tc>
          <w:tcPr>
            <w:tcW w:w="1276" w:type="dxa"/>
            <w:tcBorders>
              <w:tl2br w:val="nil"/>
              <w:tr2bl w:val="nil"/>
            </w:tcBorders>
            <w:shd w:val="clear" w:color="auto" w:fill="auto"/>
            <w:vAlign w:val="center"/>
          </w:tcPr>
          <w:p w14:paraId="697EFCAB" w14:textId="77777777" w:rsidR="00CB48C0" w:rsidRPr="00B92672" w:rsidRDefault="00CB48C0" w:rsidP="00CB48C0">
            <w:pPr>
              <w:pStyle w:val="afffffffff9"/>
            </w:pPr>
            <w:r w:rsidRPr="00B92672">
              <w:rPr>
                <w:rFonts w:hint="eastAsia"/>
              </w:rPr>
              <w:t>日期型</w:t>
            </w:r>
          </w:p>
        </w:tc>
        <w:tc>
          <w:tcPr>
            <w:tcW w:w="567" w:type="dxa"/>
            <w:tcBorders>
              <w:tl2br w:val="nil"/>
              <w:tr2bl w:val="nil"/>
            </w:tcBorders>
            <w:shd w:val="clear" w:color="auto" w:fill="auto"/>
            <w:vAlign w:val="center"/>
          </w:tcPr>
          <w:p w14:paraId="47B00C07" w14:textId="77777777" w:rsidR="00CB48C0" w:rsidRPr="00B92672" w:rsidRDefault="00CB48C0" w:rsidP="00CB48C0">
            <w:pPr>
              <w:pStyle w:val="afffffffff9"/>
            </w:pPr>
          </w:p>
        </w:tc>
        <w:tc>
          <w:tcPr>
            <w:tcW w:w="567" w:type="dxa"/>
            <w:tcBorders>
              <w:tl2br w:val="nil"/>
              <w:tr2bl w:val="nil"/>
            </w:tcBorders>
            <w:shd w:val="clear" w:color="auto" w:fill="auto"/>
            <w:vAlign w:val="center"/>
          </w:tcPr>
          <w:p w14:paraId="47CA5590" w14:textId="77777777" w:rsidR="00CB48C0" w:rsidRPr="00B92672" w:rsidRDefault="00CB48C0" w:rsidP="00CB48C0">
            <w:pPr>
              <w:pStyle w:val="afffffffff9"/>
            </w:pPr>
            <w:r>
              <w:rPr>
                <w:rFonts w:hint="eastAsia"/>
              </w:rPr>
              <w:t>M</w:t>
            </w:r>
          </w:p>
        </w:tc>
        <w:tc>
          <w:tcPr>
            <w:tcW w:w="1984" w:type="dxa"/>
            <w:tcBorders>
              <w:tl2br w:val="nil"/>
              <w:tr2bl w:val="nil"/>
            </w:tcBorders>
            <w:shd w:val="clear" w:color="auto" w:fill="auto"/>
            <w:vAlign w:val="center"/>
          </w:tcPr>
          <w:p w14:paraId="38415A2B" w14:textId="77777777" w:rsidR="00CB48C0" w:rsidRPr="00B92672" w:rsidRDefault="00CB48C0" w:rsidP="00CB48C0">
            <w:pPr>
              <w:pStyle w:val="afffffffff9"/>
            </w:pPr>
            <w:r w:rsidRPr="00B92672">
              <w:rPr>
                <w:rFonts w:hint="eastAsia"/>
              </w:rPr>
              <w:t>综合管廊运营管理单位</w:t>
            </w:r>
          </w:p>
        </w:tc>
        <w:tc>
          <w:tcPr>
            <w:tcW w:w="2835" w:type="dxa"/>
            <w:tcBorders>
              <w:right w:val="single" w:sz="12" w:space="0" w:color="auto"/>
              <w:tl2br w:val="nil"/>
              <w:tr2bl w:val="nil"/>
            </w:tcBorders>
            <w:shd w:val="clear" w:color="auto" w:fill="auto"/>
            <w:vAlign w:val="center"/>
          </w:tcPr>
          <w:p w14:paraId="3E2CE9D4" w14:textId="77777777" w:rsidR="00CB48C0" w:rsidRPr="00B92672" w:rsidRDefault="00CB48C0" w:rsidP="00CB48C0">
            <w:pPr>
              <w:pStyle w:val="afffffffff9"/>
              <w:jc w:val="left"/>
            </w:pPr>
            <w:r>
              <w:rPr>
                <w:rFonts w:hint="eastAsia"/>
              </w:rPr>
              <w:t>按年月日排列</w:t>
            </w:r>
            <w:r w:rsidRPr="00B92672">
              <w:rPr>
                <w:rFonts w:hint="eastAsia"/>
              </w:rPr>
              <w:t>，如20220501。</w:t>
            </w:r>
          </w:p>
        </w:tc>
      </w:tr>
      <w:tr w:rsidR="00CB48C0" w14:paraId="60FF688C" w14:textId="77777777" w:rsidTr="00CB48C0">
        <w:trPr>
          <w:jc w:val="center"/>
        </w:trPr>
        <w:tc>
          <w:tcPr>
            <w:tcW w:w="567" w:type="dxa"/>
            <w:tcBorders>
              <w:left w:val="single" w:sz="12" w:space="0" w:color="auto"/>
              <w:tl2br w:val="nil"/>
              <w:tr2bl w:val="nil"/>
            </w:tcBorders>
            <w:shd w:val="clear" w:color="auto" w:fill="auto"/>
            <w:vAlign w:val="center"/>
          </w:tcPr>
          <w:p w14:paraId="6B414D2B" w14:textId="77777777" w:rsidR="00CB48C0" w:rsidRPr="00B92672" w:rsidRDefault="00CB48C0" w:rsidP="00CB48C0">
            <w:pPr>
              <w:pStyle w:val="afffffffff9"/>
            </w:pPr>
            <w:r w:rsidRPr="00B92672">
              <w:rPr>
                <w:rFonts w:hint="eastAsia"/>
              </w:rPr>
              <w:t>7</w:t>
            </w:r>
          </w:p>
        </w:tc>
        <w:tc>
          <w:tcPr>
            <w:tcW w:w="1559" w:type="dxa"/>
            <w:tcBorders>
              <w:tl2br w:val="nil"/>
              <w:tr2bl w:val="nil"/>
            </w:tcBorders>
            <w:shd w:val="clear" w:color="auto" w:fill="auto"/>
            <w:vAlign w:val="center"/>
          </w:tcPr>
          <w:p w14:paraId="433A49C8" w14:textId="77777777" w:rsidR="00CB48C0" w:rsidRPr="00B92672" w:rsidRDefault="00CB48C0" w:rsidP="00CB48C0">
            <w:pPr>
              <w:pStyle w:val="afffffffff9"/>
            </w:pPr>
            <w:r>
              <w:rPr>
                <w:rFonts w:hint="eastAsia"/>
              </w:rPr>
              <w:t>管线</w:t>
            </w:r>
            <w:r w:rsidRPr="00B92672">
              <w:rPr>
                <w:rFonts w:hint="eastAsia"/>
              </w:rPr>
              <w:t>投入运营日期</w:t>
            </w:r>
          </w:p>
        </w:tc>
        <w:tc>
          <w:tcPr>
            <w:tcW w:w="1276" w:type="dxa"/>
            <w:tcBorders>
              <w:tl2br w:val="nil"/>
              <w:tr2bl w:val="nil"/>
            </w:tcBorders>
            <w:shd w:val="clear" w:color="auto" w:fill="auto"/>
            <w:vAlign w:val="center"/>
          </w:tcPr>
          <w:p w14:paraId="2E2D4B82" w14:textId="77777777" w:rsidR="00CB48C0" w:rsidRPr="00B92672" w:rsidRDefault="00CB48C0" w:rsidP="00CB48C0">
            <w:pPr>
              <w:pStyle w:val="afffffffff9"/>
            </w:pPr>
            <w:r w:rsidRPr="00B92672">
              <w:rPr>
                <w:rFonts w:hint="eastAsia"/>
              </w:rPr>
              <w:t>日期型</w:t>
            </w:r>
          </w:p>
        </w:tc>
        <w:tc>
          <w:tcPr>
            <w:tcW w:w="567" w:type="dxa"/>
            <w:tcBorders>
              <w:tl2br w:val="nil"/>
              <w:tr2bl w:val="nil"/>
            </w:tcBorders>
            <w:shd w:val="clear" w:color="auto" w:fill="auto"/>
            <w:vAlign w:val="center"/>
          </w:tcPr>
          <w:p w14:paraId="1AB68981" w14:textId="77777777" w:rsidR="00CB48C0" w:rsidRPr="00B92672" w:rsidRDefault="00CB48C0" w:rsidP="00CB48C0">
            <w:pPr>
              <w:pStyle w:val="afffffffff9"/>
            </w:pPr>
          </w:p>
        </w:tc>
        <w:tc>
          <w:tcPr>
            <w:tcW w:w="567" w:type="dxa"/>
            <w:tcBorders>
              <w:tl2br w:val="nil"/>
              <w:tr2bl w:val="nil"/>
            </w:tcBorders>
            <w:shd w:val="clear" w:color="auto" w:fill="auto"/>
            <w:vAlign w:val="center"/>
          </w:tcPr>
          <w:p w14:paraId="67C5D415" w14:textId="77777777" w:rsidR="00CB48C0" w:rsidRPr="00B92672" w:rsidRDefault="00CB48C0" w:rsidP="00CB48C0">
            <w:pPr>
              <w:pStyle w:val="afffffffff9"/>
            </w:pPr>
            <w:r>
              <w:rPr>
                <w:rFonts w:hint="eastAsia"/>
              </w:rPr>
              <w:t>M</w:t>
            </w:r>
          </w:p>
        </w:tc>
        <w:tc>
          <w:tcPr>
            <w:tcW w:w="1984" w:type="dxa"/>
            <w:tcBorders>
              <w:tl2br w:val="nil"/>
              <w:tr2bl w:val="nil"/>
            </w:tcBorders>
            <w:shd w:val="clear" w:color="auto" w:fill="auto"/>
            <w:vAlign w:val="center"/>
          </w:tcPr>
          <w:p w14:paraId="2B6608A4" w14:textId="77777777" w:rsidR="00CB48C0" w:rsidRPr="00B92672" w:rsidRDefault="00CB48C0" w:rsidP="00CB48C0">
            <w:pPr>
              <w:pStyle w:val="afffffffff9"/>
            </w:pPr>
            <w:r w:rsidRPr="00B92672">
              <w:rPr>
                <w:rFonts w:hint="eastAsia"/>
              </w:rPr>
              <w:t>综合管廊运营管理单位</w:t>
            </w:r>
          </w:p>
        </w:tc>
        <w:tc>
          <w:tcPr>
            <w:tcW w:w="2835" w:type="dxa"/>
            <w:tcBorders>
              <w:right w:val="single" w:sz="12" w:space="0" w:color="auto"/>
              <w:tl2br w:val="nil"/>
              <w:tr2bl w:val="nil"/>
            </w:tcBorders>
            <w:shd w:val="clear" w:color="auto" w:fill="auto"/>
            <w:vAlign w:val="center"/>
          </w:tcPr>
          <w:p w14:paraId="04663B59" w14:textId="77777777" w:rsidR="00CB48C0" w:rsidRPr="00B92672" w:rsidRDefault="00CB48C0" w:rsidP="00CB48C0">
            <w:pPr>
              <w:pStyle w:val="afffffffff9"/>
              <w:jc w:val="left"/>
            </w:pPr>
            <w:r>
              <w:rPr>
                <w:rFonts w:hint="eastAsia"/>
              </w:rPr>
              <w:t>按年月日排列</w:t>
            </w:r>
            <w:r w:rsidRPr="00B92672">
              <w:rPr>
                <w:rFonts w:hint="eastAsia"/>
              </w:rPr>
              <w:t>，如20220501。</w:t>
            </w:r>
          </w:p>
        </w:tc>
      </w:tr>
      <w:tr w:rsidR="00CB48C0" w14:paraId="66DC9C7A" w14:textId="77777777" w:rsidTr="00CB48C0">
        <w:trPr>
          <w:jc w:val="center"/>
        </w:trPr>
        <w:tc>
          <w:tcPr>
            <w:tcW w:w="567" w:type="dxa"/>
            <w:tcBorders>
              <w:left w:val="single" w:sz="12" w:space="0" w:color="auto"/>
              <w:tl2br w:val="nil"/>
              <w:tr2bl w:val="nil"/>
            </w:tcBorders>
            <w:shd w:val="clear" w:color="auto" w:fill="auto"/>
            <w:vAlign w:val="center"/>
          </w:tcPr>
          <w:p w14:paraId="415AAAEF" w14:textId="77777777" w:rsidR="00CB48C0" w:rsidRPr="00B92672" w:rsidRDefault="00CB48C0" w:rsidP="00CB48C0">
            <w:pPr>
              <w:pStyle w:val="afffffffff9"/>
            </w:pPr>
            <w:r w:rsidRPr="00B92672">
              <w:rPr>
                <w:rFonts w:hint="eastAsia"/>
              </w:rPr>
              <w:t>8</w:t>
            </w:r>
          </w:p>
        </w:tc>
        <w:tc>
          <w:tcPr>
            <w:tcW w:w="1559" w:type="dxa"/>
            <w:tcBorders>
              <w:tl2br w:val="nil"/>
              <w:tr2bl w:val="nil"/>
            </w:tcBorders>
            <w:shd w:val="clear" w:color="auto" w:fill="auto"/>
            <w:vAlign w:val="center"/>
          </w:tcPr>
          <w:p w14:paraId="4E5C7820" w14:textId="77777777" w:rsidR="00CB48C0" w:rsidRPr="00B92672" w:rsidRDefault="00CB48C0" w:rsidP="00CB48C0">
            <w:pPr>
              <w:pStyle w:val="afffffffff9"/>
            </w:pPr>
            <w:r>
              <w:rPr>
                <w:rFonts w:hint="eastAsia"/>
              </w:rPr>
              <w:t>管线</w:t>
            </w:r>
            <w:r w:rsidRPr="00B92672">
              <w:rPr>
                <w:rFonts w:hint="eastAsia"/>
              </w:rPr>
              <w:t>使用期限</w:t>
            </w:r>
          </w:p>
        </w:tc>
        <w:tc>
          <w:tcPr>
            <w:tcW w:w="1276" w:type="dxa"/>
            <w:tcBorders>
              <w:tl2br w:val="nil"/>
              <w:tr2bl w:val="nil"/>
            </w:tcBorders>
            <w:shd w:val="clear" w:color="auto" w:fill="auto"/>
            <w:vAlign w:val="center"/>
          </w:tcPr>
          <w:p w14:paraId="4C7953A4" w14:textId="77777777" w:rsidR="00CB48C0" w:rsidRPr="00B92672" w:rsidRDefault="00CB48C0" w:rsidP="00CB48C0">
            <w:pPr>
              <w:pStyle w:val="afffffffff9"/>
            </w:pPr>
            <w:r w:rsidRPr="00B92672">
              <w:rPr>
                <w:rFonts w:hint="eastAsia"/>
              </w:rPr>
              <w:t>日期型</w:t>
            </w:r>
          </w:p>
        </w:tc>
        <w:tc>
          <w:tcPr>
            <w:tcW w:w="567" w:type="dxa"/>
            <w:tcBorders>
              <w:tl2br w:val="nil"/>
              <w:tr2bl w:val="nil"/>
            </w:tcBorders>
            <w:shd w:val="clear" w:color="auto" w:fill="auto"/>
            <w:vAlign w:val="center"/>
          </w:tcPr>
          <w:p w14:paraId="658AA99F" w14:textId="77777777" w:rsidR="00CB48C0" w:rsidRPr="00B92672" w:rsidRDefault="00CB48C0" w:rsidP="00CB48C0">
            <w:pPr>
              <w:pStyle w:val="afffffffff9"/>
            </w:pPr>
          </w:p>
        </w:tc>
        <w:tc>
          <w:tcPr>
            <w:tcW w:w="567" w:type="dxa"/>
            <w:tcBorders>
              <w:tl2br w:val="nil"/>
              <w:tr2bl w:val="nil"/>
            </w:tcBorders>
            <w:shd w:val="clear" w:color="auto" w:fill="auto"/>
            <w:vAlign w:val="center"/>
          </w:tcPr>
          <w:p w14:paraId="139A19F2" w14:textId="77777777" w:rsidR="00CB48C0" w:rsidRPr="00B92672" w:rsidRDefault="00CB48C0" w:rsidP="00CB48C0">
            <w:pPr>
              <w:pStyle w:val="afffffffff9"/>
            </w:pPr>
            <w:r>
              <w:rPr>
                <w:rFonts w:hint="eastAsia"/>
              </w:rPr>
              <w:t>M</w:t>
            </w:r>
          </w:p>
        </w:tc>
        <w:tc>
          <w:tcPr>
            <w:tcW w:w="1984" w:type="dxa"/>
            <w:tcBorders>
              <w:tl2br w:val="nil"/>
              <w:tr2bl w:val="nil"/>
            </w:tcBorders>
            <w:shd w:val="clear" w:color="auto" w:fill="auto"/>
            <w:vAlign w:val="center"/>
          </w:tcPr>
          <w:p w14:paraId="19E222F2" w14:textId="77777777" w:rsidR="00CB48C0" w:rsidRPr="00B92672" w:rsidRDefault="00CB48C0" w:rsidP="00CB48C0">
            <w:pPr>
              <w:pStyle w:val="afffffffff9"/>
            </w:pPr>
            <w:r w:rsidRPr="00B92672">
              <w:rPr>
                <w:rFonts w:hint="eastAsia"/>
              </w:rPr>
              <w:t>综合管廊运营管理单位</w:t>
            </w:r>
          </w:p>
        </w:tc>
        <w:tc>
          <w:tcPr>
            <w:tcW w:w="2835" w:type="dxa"/>
            <w:tcBorders>
              <w:right w:val="single" w:sz="12" w:space="0" w:color="auto"/>
              <w:tl2br w:val="nil"/>
              <w:tr2bl w:val="nil"/>
            </w:tcBorders>
            <w:shd w:val="clear" w:color="auto" w:fill="auto"/>
            <w:vAlign w:val="center"/>
          </w:tcPr>
          <w:p w14:paraId="13636313" w14:textId="77777777" w:rsidR="00CB48C0" w:rsidRPr="00B92672" w:rsidRDefault="00CB48C0" w:rsidP="00CB48C0">
            <w:pPr>
              <w:pStyle w:val="afffffffff9"/>
              <w:jc w:val="left"/>
            </w:pPr>
            <w:r>
              <w:rPr>
                <w:rFonts w:hint="eastAsia"/>
              </w:rPr>
              <w:t>按年月日排列</w:t>
            </w:r>
            <w:r w:rsidRPr="00B92672">
              <w:rPr>
                <w:rFonts w:hint="eastAsia"/>
              </w:rPr>
              <w:t>，如20220501。</w:t>
            </w:r>
          </w:p>
        </w:tc>
      </w:tr>
      <w:tr w:rsidR="00CB48C0" w:rsidRPr="00A27DD1" w14:paraId="7ADCF2C6" w14:textId="77777777" w:rsidTr="00CB48C0">
        <w:trPr>
          <w:jc w:val="center"/>
        </w:trPr>
        <w:tc>
          <w:tcPr>
            <w:tcW w:w="567" w:type="dxa"/>
            <w:tcBorders>
              <w:left w:val="single" w:sz="12" w:space="0" w:color="auto"/>
              <w:tl2br w:val="nil"/>
              <w:tr2bl w:val="nil"/>
            </w:tcBorders>
            <w:shd w:val="clear" w:color="auto" w:fill="auto"/>
            <w:vAlign w:val="center"/>
          </w:tcPr>
          <w:p w14:paraId="386BE696" w14:textId="77777777" w:rsidR="00CB48C0" w:rsidRPr="00B92672" w:rsidRDefault="00CB48C0" w:rsidP="00CB48C0">
            <w:pPr>
              <w:pStyle w:val="afffffffff9"/>
            </w:pPr>
            <w:r>
              <w:rPr>
                <w:rFonts w:hint="eastAsia"/>
              </w:rPr>
              <w:t>9</w:t>
            </w:r>
          </w:p>
        </w:tc>
        <w:tc>
          <w:tcPr>
            <w:tcW w:w="1559" w:type="dxa"/>
            <w:tcBorders>
              <w:tl2br w:val="nil"/>
              <w:tr2bl w:val="nil"/>
            </w:tcBorders>
            <w:shd w:val="clear" w:color="auto" w:fill="auto"/>
            <w:vAlign w:val="center"/>
          </w:tcPr>
          <w:p w14:paraId="1E79E269" w14:textId="77777777" w:rsidR="00CB48C0" w:rsidRPr="00B92672" w:rsidRDefault="00CB48C0" w:rsidP="00CB48C0">
            <w:pPr>
              <w:pStyle w:val="afffffffff9"/>
            </w:pPr>
            <w:r w:rsidRPr="00B92672">
              <w:rPr>
                <w:rFonts w:hint="eastAsia"/>
              </w:rPr>
              <w:t>入廊协议</w:t>
            </w:r>
          </w:p>
        </w:tc>
        <w:tc>
          <w:tcPr>
            <w:tcW w:w="1276" w:type="dxa"/>
            <w:tcBorders>
              <w:tl2br w:val="nil"/>
              <w:tr2bl w:val="nil"/>
            </w:tcBorders>
            <w:shd w:val="clear" w:color="auto" w:fill="auto"/>
            <w:vAlign w:val="center"/>
          </w:tcPr>
          <w:p w14:paraId="44EF886C" w14:textId="77777777" w:rsidR="00CB48C0" w:rsidRPr="00B92672" w:rsidRDefault="00CB48C0" w:rsidP="00CB48C0">
            <w:pPr>
              <w:pStyle w:val="afffffffff9"/>
            </w:pPr>
            <w:r w:rsidRPr="00B92672">
              <w:rPr>
                <w:rFonts w:hint="eastAsia"/>
              </w:rPr>
              <w:t>字符型</w:t>
            </w:r>
          </w:p>
        </w:tc>
        <w:tc>
          <w:tcPr>
            <w:tcW w:w="567" w:type="dxa"/>
            <w:tcBorders>
              <w:tl2br w:val="nil"/>
              <w:tr2bl w:val="nil"/>
            </w:tcBorders>
            <w:shd w:val="clear" w:color="auto" w:fill="auto"/>
            <w:vAlign w:val="center"/>
          </w:tcPr>
          <w:p w14:paraId="34516C81" w14:textId="77777777" w:rsidR="00CB48C0" w:rsidRPr="00B92672" w:rsidRDefault="00CB48C0" w:rsidP="00CB48C0">
            <w:pPr>
              <w:pStyle w:val="afffffffff9"/>
            </w:pPr>
            <w:r>
              <w:t>40</w:t>
            </w:r>
          </w:p>
        </w:tc>
        <w:tc>
          <w:tcPr>
            <w:tcW w:w="567" w:type="dxa"/>
            <w:tcBorders>
              <w:tl2br w:val="nil"/>
              <w:tr2bl w:val="nil"/>
            </w:tcBorders>
            <w:shd w:val="clear" w:color="auto" w:fill="auto"/>
            <w:vAlign w:val="center"/>
          </w:tcPr>
          <w:p w14:paraId="32BC5F77" w14:textId="77777777" w:rsidR="00CB48C0" w:rsidRPr="00B92672" w:rsidRDefault="00CB48C0" w:rsidP="00CB48C0">
            <w:pPr>
              <w:pStyle w:val="afffffffff9"/>
            </w:pPr>
            <w:r>
              <w:rPr>
                <w:rFonts w:hint="eastAsia"/>
              </w:rPr>
              <w:t>M</w:t>
            </w:r>
          </w:p>
        </w:tc>
        <w:tc>
          <w:tcPr>
            <w:tcW w:w="1984" w:type="dxa"/>
            <w:tcBorders>
              <w:tl2br w:val="nil"/>
              <w:tr2bl w:val="nil"/>
            </w:tcBorders>
            <w:shd w:val="clear" w:color="auto" w:fill="auto"/>
            <w:vAlign w:val="center"/>
          </w:tcPr>
          <w:p w14:paraId="7FA72075" w14:textId="77777777" w:rsidR="00CB48C0" w:rsidRPr="00B92672" w:rsidRDefault="00CB48C0" w:rsidP="00CB48C0">
            <w:pPr>
              <w:pStyle w:val="afffffffff9"/>
            </w:pPr>
            <w:r w:rsidRPr="00B92672">
              <w:rPr>
                <w:rFonts w:hint="eastAsia"/>
              </w:rPr>
              <w:t>综合管廊运营管理单位</w:t>
            </w:r>
          </w:p>
        </w:tc>
        <w:tc>
          <w:tcPr>
            <w:tcW w:w="2835" w:type="dxa"/>
            <w:tcBorders>
              <w:right w:val="single" w:sz="12" w:space="0" w:color="auto"/>
              <w:tl2br w:val="nil"/>
              <w:tr2bl w:val="nil"/>
            </w:tcBorders>
            <w:shd w:val="clear" w:color="auto" w:fill="auto"/>
            <w:vAlign w:val="center"/>
          </w:tcPr>
          <w:p w14:paraId="49952C9A" w14:textId="77777777" w:rsidR="00CB48C0" w:rsidRPr="00B92672" w:rsidRDefault="00CB48C0" w:rsidP="00CB48C0">
            <w:pPr>
              <w:pStyle w:val="afffffffff9"/>
              <w:jc w:val="left"/>
            </w:pPr>
            <w:r w:rsidRPr="00B92672">
              <w:rPr>
                <w:rFonts w:hint="eastAsia"/>
              </w:rPr>
              <w:t>填写入廊协议编号。</w:t>
            </w:r>
          </w:p>
        </w:tc>
      </w:tr>
      <w:tr w:rsidR="00CB48C0" w:rsidRPr="00A27DD1" w14:paraId="285F9AD3" w14:textId="77777777" w:rsidTr="00CB48C0">
        <w:trPr>
          <w:jc w:val="center"/>
        </w:trPr>
        <w:tc>
          <w:tcPr>
            <w:tcW w:w="567" w:type="dxa"/>
            <w:tcBorders>
              <w:left w:val="single" w:sz="12" w:space="0" w:color="auto"/>
              <w:bottom w:val="single" w:sz="12" w:space="0" w:color="auto"/>
              <w:tl2br w:val="nil"/>
              <w:tr2bl w:val="nil"/>
            </w:tcBorders>
            <w:shd w:val="clear" w:color="auto" w:fill="auto"/>
            <w:vAlign w:val="center"/>
          </w:tcPr>
          <w:p w14:paraId="095A862D" w14:textId="77777777" w:rsidR="00CB48C0" w:rsidRPr="00B92672" w:rsidRDefault="00CB48C0" w:rsidP="00CB48C0">
            <w:pPr>
              <w:pStyle w:val="afffffffff9"/>
            </w:pPr>
            <w:r>
              <w:rPr>
                <w:rFonts w:hint="eastAsia"/>
              </w:rPr>
              <w:t>10</w:t>
            </w:r>
          </w:p>
        </w:tc>
        <w:tc>
          <w:tcPr>
            <w:tcW w:w="1559" w:type="dxa"/>
            <w:tcBorders>
              <w:bottom w:val="single" w:sz="12" w:space="0" w:color="auto"/>
              <w:tl2br w:val="nil"/>
              <w:tr2bl w:val="nil"/>
            </w:tcBorders>
            <w:shd w:val="clear" w:color="auto" w:fill="auto"/>
            <w:vAlign w:val="center"/>
          </w:tcPr>
          <w:p w14:paraId="70DA23B8" w14:textId="77777777" w:rsidR="00CB48C0" w:rsidRPr="00B92672" w:rsidRDefault="00CB48C0" w:rsidP="00CB48C0">
            <w:pPr>
              <w:pStyle w:val="afffffffff9"/>
            </w:pPr>
            <w:r w:rsidRPr="00B92672">
              <w:rPr>
                <w:rFonts w:hint="eastAsia"/>
              </w:rPr>
              <w:t>入廊费用</w:t>
            </w:r>
          </w:p>
        </w:tc>
        <w:tc>
          <w:tcPr>
            <w:tcW w:w="1276" w:type="dxa"/>
            <w:tcBorders>
              <w:bottom w:val="single" w:sz="12" w:space="0" w:color="auto"/>
              <w:tl2br w:val="nil"/>
              <w:tr2bl w:val="nil"/>
            </w:tcBorders>
            <w:shd w:val="clear" w:color="auto" w:fill="auto"/>
            <w:vAlign w:val="center"/>
          </w:tcPr>
          <w:p w14:paraId="7B992C99" w14:textId="77777777" w:rsidR="00CB48C0" w:rsidRPr="00B92672" w:rsidRDefault="00CB48C0" w:rsidP="00CB48C0">
            <w:pPr>
              <w:pStyle w:val="afffffffff9"/>
            </w:pPr>
            <w:r w:rsidRPr="00B92672">
              <w:rPr>
                <w:rFonts w:hint="eastAsia"/>
              </w:rPr>
              <w:t>字符型</w:t>
            </w:r>
          </w:p>
        </w:tc>
        <w:tc>
          <w:tcPr>
            <w:tcW w:w="567" w:type="dxa"/>
            <w:tcBorders>
              <w:bottom w:val="single" w:sz="12" w:space="0" w:color="auto"/>
              <w:tl2br w:val="nil"/>
              <w:tr2bl w:val="nil"/>
            </w:tcBorders>
            <w:shd w:val="clear" w:color="auto" w:fill="auto"/>
            <w:vAlign w:val="center"/>
          </w:tcPr>
          <w:p w14:paraId="3E50D302" w14:textId="77777777" w:rsidR="00CB48C0" w:rsidRPr="00B92672" w:rsidRDefault="00CB48C0" w:rsidP="00CB48C0">
            <w:pPr>
              <w:pStyle w:val="afffffffff9"/>
            </w:pPr>
            <w:r>
              <w:t>100</w:t>
            </w:r>
          </w:p>
        </w:tc>
        <w:tc>
          <w:tcPr>
            <w:tcW w:w="567" w:type="dxa"/>
            <w:tcBorders>
              <w:bottom w:val="single" w:sz="12" w:space="0" w:color="auto"/>
              <w:tl2br w:val="nil"/>
              <w:tr2bl w:val="nil"/>
            </w:tcBorders>
            <w:shd w:val="clear" w:color="auto" w:fill="auto"/>
            <w:vAlign w:val="center"/>
          </w:tcPr>
          <w:p w14:paraId="3DBBBD15" w14:textId="77777777" w:rsidR="00CB48C0" w:rsidRPr="00B92672" w:rsidRDefault="00CB48C0" w:rsidP="00CB48C0">
            <w:pPr>
              <w:pStyle w:val="afffffffff9"/>
            </w:pPr>
            <w:r>
              <w:rPr>
                <w:rFonts w:hint="eastAsia"/>
              </w:rPr>
              <w:t>M</w:t>
            </w:r>
          </w:p>
        </w:tc>
        <w:tc>
          <w:tcPr>
            <w:tcW w:w="1984" w:type="dxa"/>
            <w:tcBorders>
              <w:bottom w:val="single" w:sz="12" w:space="0" w:color="auto"/>
              <w:tl2br w:val="nil"/>
              <w:tr2bl w:val="nil"/>
            </w:tcBorders>
            <w:shd w:val="clear" w:color="auto" w:fill="auto"/>
            <w:vAlign w:val="center"/>
          </w:tcPr>
          <w:p w14:paraId="6651A1CC" w14:textId="77777777" w:rsidR="00CB48C0" w:rsidRPr="00B92672" w:rsidRDefault="00CB48C0" w:rsidP="00CB48C0">
            <w:pPr>
              <w:pStyle w:val="afffffffff9"/>
            </w:pPr>
            <w:r w:rsidRPr="00B92672">
              <w:rPr>
                <w:rFonts w:hint="eastAsia"/>
              </w:rPr>
              <w:t>综合管廊运营管理单位</w:t>
            </w:r>
          </w:p>
        </w:tc>
        <w:tc>
          <w:tcPr>
            <w:tcW w:w="2835" w:type="dxa"/>
            <w:tcBorders>
              <w:bottom w:val="single" w:sz="12" w:space="0" w:color="auto"/>
              <w:right w:val="single" w:sz="12" w:space="0" w:color="auto"/>
              <w:tl2br w:val="nil"/>
              <w:tr2bl w:val="nil"/>
            </w:tcBorders>
            <w:shd w:val="clear" w:color="auto" w:fill="auto"/>
            <w:vAlign w:val="center"/>
          </w:tcPr>
          <w:p w14:paraId="64B900C6" w14:textId="77777777" w:rsidR="00CB48C0" w:rsidRPr="00B92672" w:rsidRDefault="00CB48C0" w:rsidP="00CB48C0">
            <w:pPr>
              <w:pStyle w:val="afffffffff9"/>
              <w:jc w:val="left"/>
            </w:pPr>
            <w:r w:rsidRPr="00B92672">
              <w:rPr>
                <w:rFonts w:hint="eastAsia"/>
              </w:rPr>
              <w:t>填写入廊协议内规定的入廊费用收取标准。</w:t>
            </w:r>
          </w:p>
        </w:tc>
      </w:tr>
    </w:tbl>
    <w:p w14:paraId="76C363E5" w14:textId="77777777" w:rsidR="00B92672" w:rsidRDefault="00B92672" w:rsidP="00B92672">
      <w:pPr>
        <w:pStyle w:val="affffb"/>
        <w:ind w:firstLineChars="0" w:firstLine="0"/>
        <w:rPr>
          <w:rFonts w:eastAsia="黑体"/>
        </w:rPr>
      </w:pPr>
    </w:p>
    <w:p w14:paraId="40DC40D4" w14:textId="77777777" w:rsidR="00B92672" w:rsidRDefault="00B92672">
      <w:pPr>
        <w:widowControl/>
        <w:adjustRightInd/>
        <w:spacing w:line="240" w:lineRule="auto"/>
        <w:jc w:val="left"/>
        <w:rPr>
          <w:rFonts w:ascii="宋体" w:eastAsia="黑体" w:hAnsi="Times New Roman"/>
          <w:noProof/>
          <w:kern w:val="0"/>
          <w:szCs w:val="20"/>
        </w:rPr>
      </w:pPr>
      <w:r>
        <w:rPr>
          <w:rFonts w:eastAsia="黑体"/>
        </w:rPr>
        <w:br w:type="page"/>
      </w:r>
    </w:p>
    <w:p w14:paraId="5CAFC993" w14:textId="77777777" w:rsidR="008D26C0" w:rsidRDefault="008D26C0" w:rsidP="008D26C0">
      <w:pPr>
        <w:pStyle w:val="aff3"/>
        <w:spacing w:after="156"/>
      </w:pPr>
      <w:r>
        <w:lastRenderedPageBreak/>
        <w:br/>
      </w:r>
      <w:bookmarkStart w:id="91" w:name="_Toc117580340"/>
      <w:r>
        <w:rPr>
          <w:rFonts w:hint="eastAsia"/>
        </w:rPr>
        <w:t>（规范性）</w:t>
      </w:r>
      <w:r>
        <w:br/>
      </w:r>
      <w:r>
        <w:rPr>
          <w:rFonts w:hint="eastAsia"/>
        </w:rPr>
        <w:t>综合管廊业务数据主要数据项信息表</w:t>
      </w:r>
      <w:bookmarkEnd w:id="91"/>
    </w:p>
    <w:p w14:paraId="5ED4EDF5" w14:textId="77777777" w:rsidR="008D26C0" w:rsidRDefault="00D91B60" w:rsidP="008D26C0">
      <w:pPr>
        <w:pStyle w:val="aff4"/>
        <w:spacing w:before="156" w:after="156"/>
      </w:pPr>
      <w:bookmarkStart w:id="92" w:name="_Toc117580341"/>
      <w:r>
        <w:rPr>
          <w:rFonts w:hAnsi="黑体" w:cs="黑体" w:hint="eastAsia"/>
          <w:bCs/>
          <w:color w:val="000000"/>
          <w:kern w:val="0"/>
        </w:rPr>
        <w:t>监控</w:t>
      </w:r>
      <w:r w:rsidR="007B36AA">
        <w:rPr>
          <w:rFonts w:hAnsi="黑体" w:cs="黑体" w:hint="eastAsia"/>
          <w:bCs/>
          <w:color w:val="000000"/>
          <w:kern w:val="0"/>
        </w:rPr>
        <w:t>报警</w:t>
      </w:r>
      <w:r>
        <w:rPr>
          <w:rFonts w:hAnsi="黑体" w:cs="黑体" w:hint="eastAsia"/>
          <w:bCs/>
          <w:color w:val="000000"/>
          <w:kern w:val="0"/>
        </w:rPr>
        <w:t>数据信息</w:t>
      </w:r>
      <w:bookmarkEnd w:id="92"/>
    </w:p>
    <w:p w14:paraId="29B9BCE0" w14:textId="77777777" w:rsidR="00D91B60" w:rsidRDefault="00D91B60" w:rsidP="00D91B60">
      <w:pPr>
        <w:pStyle w:val="aff"/>
        <w:numPr>
          <w:ilvl w:val="0"/>
          <w:numId w:val="0"/>
        </w:numPr>
        <w:spacing w:before="156" w:after="156"/>
      </w:pPr>
      <w:r w:rsidRPr="00A27DD1">
        <w:rPr>
          <w:rFonts w:hint="eastAsia"/>
        </w:rPr>
        <w:t>表</w:t>
      </w:r>
      <w:r>
        <w:t>B.1</w:t>
      </w:r>
      <w:r w:rsidRPr="00A27DD1">
        <w:rPr>
          <w:rFonts w:hint="eastAsia"/>
        </w:rPr>
        <w:t>.</w:t>
      </w:r>
      <w:r>
        <w:t>1</w:t>
      </w:r>
      <w:r w:rsidRPr="00A27DD1">
        <w:rPr>
          <w:rFonts w:hint="eastAsia"/>
        </w:rPr>
        <w:t xml:space="preserve"> </w:t>
      </w:r>
      <w:r w:rsidRPr="00D91B60">
        <w:rPr>
          <w:rFonts w:hint="eastAsia"/>
        </w:rPr>
        <w:t>综合管廊附属设施设备监控数据信息表</w:t>
      </w:r>
    </w:p>
    <w:tbl>
      <w:tblPr>
        <w:tblStyle w:val="afffffffffc"/>
        <w:tblW w:w="9358" w:type="dxa"/>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567"/>
        <w:gridCol w:w="1562"/>
        <w:gridCol w:w="1276"/>
        <w:gridCol w:w="567"/>
        <w:gridCol w:w="567"/>
        <w:gridCol w:w="1984"/>
        <w:gridCol w:w="2835"/>
      </w:tblGrid>
      <w:tr w:rsidR="00F95397" w14:paraId="5E809C31" w14:textId="77777777" w:rsidTr="006034CA">
        <w:trPr>
          <w:tblHeader/>
          <w:jc w:val="center"/>
        </w:trPr>
        <w:tc>
          <w:tcPr>
            <w:tcW w:w="567" w:type="dxa"/>
            <w:tcBorders>
              <w:top w:val="single" w:sz="12" w:space="0" w:color="auto"/>
              <w:left w:val="single" w:sz="12" w:space="0" w:color="auto"/>
              <w:bottom w:val="single" w:sz="12" w:space="0" w:color="auto"/>
            </w:tcBorders>
            <w:shd w:val="clear" w:color="auto" w:fill="auto"/>
            <w:vAlign w:val="center"/>
          </w:tcPr>
          <w:p w14:paraId="558FB44A" w14:textId="77777777" w:rsidR="00F95397" w:rsidRDefault="00F95397" w:rsidP="005B5196">
            <w:pPr>
              <w:pStyle w:val="afffffffff9"/>
            </w:pPr>
            <w:r>
              <w:rPr>
                <w:rFonts w:hint="eastAsia"/>
              </w:rPr>
              <w:t>序号</w:t>
            </w:r>
          </w:p>
        </w:tc>
        <w:tc>
          <w:tcPr>
            <w:tcW w:w="1562" w:type="dxa"/>
            <w:tcBorders>
              <w:top w:val="single" w:sz="12" w:space="0" w:color="auto"/>
              <w:bottom w:val="single" w:sz="12" w:space="0" w:color="auto"/>
            </w:tcBorders>
            <w:shd w:val="clear" w:color="auto" w:fill="auto"/>
            <w:vAlign w:val="center"/>
          </w:tcPr>
          <w:p w14:paraId="05046FB3" w14:textId="77777777" w:rsidR="00F95397" w:rsidRDefault="00F95397" w:rsidP="005B5196">
            <w:pPr>
              <w:pStyle w:val="afffffffff9"/>
            </w:pPr>
            <w:r>
              <w:rPr>
                <w:rFonts w:hint="eastAsia"/>
              </w:rPr>
              <w:t>字段名称</w:t>
            </w:r>
          </w:p>
        </w:tc>
        <w:tc>
          <w:tcPr>
            <w:tcW w:w="1276" w:type="dxa"/>
            <w:tcBorders>
              <w:top w:val="single" w:sz="12" w:space="0" w:color="auto"/>
              <w:bottom w:val="single" w:sz="12" w:space="0" w:color="auto"/>
            </w:tcBorders>
            <w:shd w:val="clear" w:color="auto" w:fill="auto"/>
            <w:vAlign w:val="center"/>
          </w:tcPr>
          <w:p w14:paraId="163DE053" w14:textId="77777777" w:rsidR="00F95397" w:rsidRDefault="00F95397" w:rsidP="000D05DC">
            <w:pPr>
              <w:pStyle w:val="afffffffff9"/>
            </w:pPr>
            <w:r>
              <w:rPr>
                <w:rFonts w:hint="eastAsia"/>
              </w:rPr>
              <w:t>字段</w:t>
            </w:r>
            <w:r>
              <w:t>类型</w:t>
            </w:r>
          </w:p>
        </w:tc>
        <w:tc>
          <w:tcPr>
            <w:tcW w:w="567" w:type="dxa"/>
            <w:tcBorders>
              <w:top w:val="single" w:sz="12" w:space="0" w:color="auto"/>
              <w:bottom w:val="single" w:sz="12" w:space="0" w:color="auto"/>
            </w:tcBorders>
            <w:shd w:val="clear" w:color="auto" w:fill="auto"/>
            <w:vAlign w:val="center"/>
          </w:tcPr>
          <w:p w14:paraId="5ED38FC4" w14:textId="77777777" w:rsidR="00F95397" w:rsidRDefault="00F95397" w:rsidP="005B5196">
            <w:pPr>
              <w:pStyle w:val="afffffffff9"/>
            </w:pPr>
            <w:r>
              <w:rPr>
                <w:rFonts w:hint="eastAsia"/>
              </w:rPr>
              <w:t>字段</w:t>
            </w:r>
          </w:p>
          <w:p w14:paraId="753F3435" w14:textId="77777777" w:rsidR="00F95397" w:rsidRDefault="00F95397" w:rsidP="005B5196">
            <w:pPr>
              <w:pStyle w:val="afffffffff9"/>
            </w:pPr>
            <w:r>
              <w:t>长度</w:t>
            </w:r>
          </w:p>
        </w:tc>
        <w:tc>
          <w:tcPr>
            <w:tcW w:w="567" w:type="dxa"/>
            <w:tcBorders>
              <w:top w:val="single" w:sz="12" w:space="0" w:color="auto"/>
              <w:bottom w:val="single" w:sz="12" w:space="0" w:color="auto"/>
            </w:tcBorders>
            <w:shd w:val="clear" w:color="auto" w:fill="auto"/>
            <w:vAlign w:val="center"/>
          </w:tcPr>
          <w:p w14:paraId="14C2C593" w14:textId="77777777" w:rsidR="00F95397" w:rsidRDefault="00F95397" w:rsidP="005B5196">
            <w:pPr>
              <w:pStyle w:val="afffffffff9"/>
            </w:pPr>
            <w:r>
              <w:rPr>
                <w:rFonts w:hint="eastAsia"/>
              </w:rPr>
              <w:t>约束/</w:t>
            </w:r>
          </w:p>
          <w:p w14:paraId="0F2256AC" w14:textId="77777777" w:rsidR="00F95397" w:rsidRDefault="00F95397" w:rsidP="005B5196">
            <w:pPr>
              <w:pStyle w:val="afffffffff9"/>
            </w:pPr>
            <w:r>
              <w:rPr>
                <w:rFonts w:hint="eastAsia"/>
              </w:rPr>
              <w:t>条件</w:t>
            </w:r>
          </w:p>
        </w:tc>
        <w:tc>
          <w:tcPr>
            <w:tcW w:w="1984" w:type="dxa"/>
            <w:tcBorders>
              <w:top w:val="single" w:sz="12" w:space="0" w:color="auto"/>
              <w:bottom w:val="single" w:sz="12" w:space="0" w:color="auto"/>
            </w:tcBorders>
            <w:shd w:val="clear" w:color="auto" w:fill="auto"/>
            <w:vAlign w:val="center"/>
          </w:tcPr>
          <w:p w14:paraId="3363B5CA" w14:textId="77777777" w:rsidR="00F95397" w:rsidRDefault="00F95397" w:rsidP="005B5196">
            <w:pPr>
              <w:pStyle w:val="afffffffff9"/>
            </w:pPr>
            <w:r>
              <w:rPr>
                <w:rFonts w:hint="eastAsia"/>
              </w:rPr>
              <w:t>数据</w:t>
            </w:r>
            <w:r>
              <w:t>来源</w:t>
            </w:r>
          </w:p>
        </w:tc>
        <w:tc>
          <w:tcPr>
            <w:tcW w:w="2835" w:type="dxa"/>
            <w:tcBorders>
              <w:top w:val="single" w:sz="12" w:space="0" w:color="auto"/>
              <w:bottom w:val="single" w:sz="12" w:space="0" w:color="auto"/>
              <w:right w:val="single" w:sz="12" w:space="0" w:color="auto"/>
            </w:tcBorders>
            <w:shd w:val="clear" w:color="auto" w:fill="auto"/>
            <w:vAlign w:val="center"/>
          </w:tcPr>
          <w:p w14:paraId="1341CDCB" w14:textId="77777777" w:rsidR="00F95397" w:rsidRDefault="00F95397" w:rsidP="005B5196">
            <w:pPr>
              <w:pStyle w:val="afffffffff9"/>
            </w:pPr>
            <w:r>
              <w:rPr>
                <w:rFonts w:hint="eastAsia"/>
              </w:rPr>
              <w:t>说明</w:t>
            </w:r>
          </w:p>
        </w:tc>
      </w:tr>
      <w:tr w:rsidR="00F95397" w14:paraId="45545321" w14:textId="77777777" w:rsidTr="006034CA">
        <w:trPr>
          <w:jc w:val="center"/>
        </w:trPr>
        <w:tc>
          <w:tcPr>
            <w:tcW w:w="567" w:type="dxa"/>
            <w:tcBorders>
              <w:top w:val="single" w:sz="12" w:space="0" w:color="auto"/>
              <w:left w:val="single" w:sz="12" w:space="0" w:color="auto"/>
              <w:tl2br w:val="nil"/>
              <w:tr2bl w:val="nil"/>
            </w:tcBorders>
            <w:shd w:val="clear" w:color="auto" w:fill="auto"/>
            <w:vAlign w:val="center"/>
          </w:tcPr>
          <w:p w14:paraId="06F4ED87" w14:textId="77777777" w:rsidR="00F95397" w:rsidRPr="00D91B60" w:rsidRDefault="00F95397" w:rsidP="00FC4FC0">
            <w:pPr>
              <w:pStyle w:val="afffffffff9"/>
            </w:pPr>
            <w:r w:rsidRPr="00D91B60">
              <w:rPr>
                <w:rFonts w:hint="eastAsia"/>
              </w:rPr>
              <w:t>1</w:t>
            </w:r>
          </w:p>
        </w:tc>
        <w:tc>
          <w:tcPr>
            <w:tcW w:w="1562" w:type="dxa"/>
            <w:tcBorders>
              <w:top w:val="single" w:sz="12" w:space="0" w:color="auto"/>
              <w:tl2br w:val="nil"/>
              <w:tr2bl w:val="nil"/>
            </w:tcBorders>
            <w:shd w:val="clear" w:color="auto" w:fill="auto"/>
            <w:vAlign w:val="center"/>
          </w:tcPr>
          <w:p w14:paraId="7D4912D4" w14:textId="77777777" w:rsidR="00F95397" w:rsidRPr="001766ED" w:rsidRDefault="00F95397" w:rsidP="00FC4FC0">
            <w:pPr>
              <w:pStyle w:val="afffffffff9"/>
            </w:pPr>
            <w:r>
              <w:rPr>
                <w:rFonts w:hint="eastAsia"/>
              </w:rPr>
              <w:t>综合</w:t>
            </w:r>
            <w:r w:rsidRPr="001766ED">
              <w:rPr>
                <w:rFonts w:hint="eastAsia"/>
              </w:rPr>
              <w:t>管廊</w:t>
            </w:r>
            <w:r>
              <w:rPr>
                <w:rFonts w:hint="eastAsia"/>
              </w:rPr>
              <w:t>代码</w:t>
            </w:r>
          </w:p>
        </w:tc>
        <w:tc>
          <w:tcPr>
            <w:tcW w:w="1276" w:type="dxa"/>
            <w:tcBorders>
              <w:top w:val="single" w:sz="12" w:space="0" w:color="auto"/>
              <w:tl2br w:val="nil"/>
              <w:tr2bl w:val="nil"/>
            </w:tcBorders>
            <w:shd w:val="clear" w:color="auto" w:fill="auto"/>
            <w:vAlign w:val="center"/>
          </w:tcPr>
          <w:p w14:paraId="77645775" w14:textId="77777777" w:rsidR="00F95397" w:rsidRPr="001766ED" w:rsidRDefault="00F95397" w:rsidP="00FC4FC0">
            <w:pPr>
              <w:pStyle w:val="afffffffff9"/>
            </w:pPr>
            <w:r w:rsidRPr="001766ED">
              <w:rPr>
                <w:rFonts w:hint="eastAsia"/>
              </w:rPr>
              <w:t>字符型</w:t>
            </w:r>
          </w:p>
        </w:tc>
        <w:tc>
          <w:tcPr>
            <w:tcW w:w="567" w:type="dxa"/>
            <w:tcBorders>
              <w:top w:val="single" w:sz="12" w:space="0" w:color="auto"/>
              <w:tl2br w:val="nil"/>
              <w:tr2bl w:val="nil"/>
            </w:tcBorders>
            <w:shd w:val="clear" w:color="auto" w:fill="auto"/>
            <w:vAlign w:val="center"/>
          </w:tcPr>
          <w:p w14:paraId="5F7C1ADD" w14:textId="77777777" w:rsidR="00F95397" w:rsidRPr="001766ED" w:rsidRDefault="00F95397" w:rsidP="00FC4FC0">
            <w:pPr>
              <w:pStyle w:val="afffffffff9"/>
            </w:pPr>
            <w:r w:rsidRPr="001766ED">
              <w:rPr>
                <w:rFonts w:hint="eastAsia"/>
              </w:rPr>
              <w:t>20</w:t>
            </w:r>
          </w:p>
        </w:tc>
        <w:tc>
          <w:tcPr>
            <w:tcW w:w="567" w:type="dxa"/>
            <w:tcBorders>
              <w:top w:val="single" w:sz="12" w:space="0" w:color="auto"/>
              <w:tl2br w:val="nil"/>
              <w:tr2bl w:val="nil"/>
            </w:tcBorders>
            <w:shd w:val="clear" w:color="auto" w:fill="auto"/>
            <w:vAlign w:val="center"/>
          </w:tcPr>
          <w:p w14:paraId="371F77C3" w14:textId="77777777" w:rsidR="00F95397" w:rsidRPr="001766ED" w:rsidRDefault="00F95397" w:rsidP="00FC4FC0">
            <w:pPr>
              <w:pStyle w:val="afffffffff9"/>
            </w:pPr>
            <w:r>
              <w:rPr>
                <w:rFonts w:hint="eastAsia"/>
              </w:rPr>
              <w:t>M</w:t>
            </w:r>
          </w:p>
        </w:tc>
        <w:tc>
          <w:tcPr>
            <w:tcW w:w="1984" w:type="dxa"/>
            <w:tcBorders>
              <w:top w:val="single" w:sz="12" w:space="0" w:color="auto"/>
              <w:tl2br w:val="nil"/>
              <w:tr2bl w:val="nil"/>
            </w:tcBorders>
            <w:shd w:val="clear" w:color="auto" w:fill="auto"/>
            <w:vAlign w:val="center"/>
          </w:tcPr>
          <w:p w14:paraId="4D4247C2" w14:textId="77777777" w:rsidR="00F95397" w:rsidRPr="001766ED" w:rsidRDefault="00F95397" w:rsidP="00FC4FC0">
            <w:pPr>
              <w:pStyle w:val="afffffffff9"/>
            </w:pPr>
            <w:r w:rsidRPr="001766ED">
              <w:rPr>
                <w:rFonts w:hint="eastAsia"/>
              </w:rPr>
              <w:t>综合管廊运营管理单位</w:t>
            </w:r>
          </w:p>
        </w:tc>
        <w:tc>
          <w:tcPr>
            <w:tcW w:w="2835" w:type="dxa"/>
            <w:tcBorders>
              <w:top w:val="single" w:sz="12" w:space="0" w:color="auto"/>
              <w:right w:val="single" w:sz="12" w:space="0" w:color="auto"/>
              <w:tl2br w:val="nil"/>
              <w:tr2bl w:val="nil"/>
            </w:tcBorders>
            <w:shd w:val="clear" w:color="auto" w:fill="auto"/>
            <w:vAlign w:val="center"/>
          </w:tcPr>
          <w:p w14:paraId="02C7C81B" w14:textId="77777777" w:rsidR="00F95397" w:rsidRPr="001766ED" w:rsidRDefault="00F95397" w:rsidP="00FC4FC0">
            <w:pPr>
              <w:pStyle w:val="afffffffff9"/>
              <w:jc w:val="left"/>
            </w:pPr>
            <w:r w:rsidRPr="001766ED">
              <w:rPr>
                <w:rFonts w:hint="eastAsia"/>
              </w:rPr>
              <w:t>按照本</w:t>
            </w:r>
            <w:r>
              <w:rPr>
                <w:rFonts w:hint="eastAsia"/>
              </w:rPr>
              <w:t>文件</w:t>
            </w:r>
            <w:r w:rsidRPr="001766ED">
              <w:rPr>
                <w:rFonts w:hint="eastAsia"/>
              </w:rPr>
              <w:t>第</w:t>
            </w:r>
            <w:r>
              <w:rPr>
                <w:rFonts w:hint="eastAsia"/>
              </w:rPr>
              <w:t>5</w:t>
            </w:r>
            <w:r w:rsidRPr="001766ED">
              <w:rPr>
                <w:rFonts w:hint="eastAsia"/>
              </w:rPr>
              <w:t>章</w:t>
            </w:r>
            <w:r>
              <w:rPr>
                <w:rFonts w:hint="eastAsia"/>
              </w:rPr>
              <w:t>实体代码</w:t>
            </w:r>
            <w:r>
              <w:t>的</w:t>
            </w:r>
            <w:r>
              <w:rPr>
                <w:rFonts w:hint="eastAsia"/>
              </w:rPr>
              <w:t>相关</w:t>
            </w:r>
            <w:r w:rsidRPr="001766ED">
              <w:rPr>
                <w:rFonts w:hint="eastAsia"/>
              </w:rPr>
              <w:t>要求</w:t>
            </w:r>
            <w:r>
              <w:rPr>
                <w:rFonts w:hint="eastAsia"/>
              </w:rPr>
              <w:t>填写</w:t>
            </w:r>
            <w:r w:rsidRPr="001766ED">
              <w:rPr>
                <w:rFonts w:hint="eastAsia"/>
              </w:rPr>
              <w:t>。</w:t>
            </w:r>
          </w:p>
        </w:tc>
      </w:tr>
      <w:tr w:rsidR="00F95397" w14:paraId="7EEB4948" w14:textId="77777777" w:rsidTr="006034CA">
        <w:trPr>
          <w:jc w:val="center"/>
        </w:trPr>
        <w:tc>
          <w:tcPr>
            <w:tcW w:w="567" w:type="dxa"/>
            <w:tcBorders>
              <w:left w:val="single" w:sz="12" w:space="0" w:color="auto"/>
              <w:tl2br w:val="nil"/>
              <w:tr2bl w:val="nil"/>
            </w:tcBorders>
            <w:shd w:val="clear" w:color="auto" w:fill="auto"/>
            <w:vAlign w:val="center"/>
          </w:tcPr>
          <w:p w14:paraId="4F05EFFB" w14:textId="77777777" w:rsidR="00F95397" w:rsidRPr="00D91B60" w:rsidRDefault="00F95397" w:rsidP="00FC4FC0">
            <w:pPr>
              <w:pStyle w:val="afffffffff9"/>
            </w:pPr>
            <w:r w:rsidRPr="00D91B60">
              <w:rPr>
                <w:rFonts w:hint="eastAsia"/>
              </w:rPr>
              <w:t>2</w:t>
            </w:r>
          </w:p>
        </w:tc>
        <w:tc>
          <w:tcPr>
            <w:tcW w:w="1562" w:type="dxa"/>
            <w:tcBorders>
              <w:tl2br w:val="nil"/>
              <w:tr2bl w:val="nil"/>
            </w:tcBorders>
            <w:shd w:val="clear" w:color="auto" w:fill="auto"/>
            <w:vAlign w:val="center"/>
          </w:tcPr>
          <w:p w14:paraId="31D45C9B" w14:textId="77777777" w:rsidR="00F95397" w:rsidRPr="001766ED" w:rsidRDefault="00F95397" w:rsidP="00FC4FC0">
            <w:pPr>
              <w:pStyle w:val="afffffffff9"/>
            </w:pPr>
            <w:r>
              <w:rPr>
                <w:rFonts w:hint="eastAsia"/>
              </w:rPr>
              <w:t>综合</w:t>
            </w:r>
            <w:r w:rsidRPr="001766ED">
              <w:rPr>
                <w:rFonts w:hint="eastAsia"/>
              </w:rPr>
              <w:t>管廊名称</w:t>
            </w:r>
          </w:p>
        </w:tc>
        <w:tc>
          <w:tcPr>
            <w:tcW w:w="1276" w:type="dxa"/>
            <w:tcBorders>
              <w:tl2br w:val="nil"/>
              <w:tr2bl w:val="nil"/>
            </w:tcBorders>
            <w:shd w:val="clear" w:color="auto" w:fill="auto"/>
            <w:vAlign w:val="center"/>
          </w:tcPr>
          <w:p w14:paraId="3AF179C8" w14:textId="77777777" w:rsidR="00F95397" w:rsidRPr="001766ED" w:rsidRDefault="00F95397" w:rsidP="00FC4FC0">
            <w:pPr>
              <w:pStyle w:val="afffffffff9"/>
            </w:pPr>
            <w:r w:rsidRPr="001766ED">
              <w:rPr>
                <w:rFonts w:hint="eastAsia"/>
              </w:rPr>
              <w:t>字符型</w:t>
            </w:r>
          </w:p>
        </w:tc>
        <w:tc>
          <w:tcPr>
            <w:tcW w:w="567" w:type="dxa"/>
            <w:tcBorders>
              <w:tl2br w:val="nil"/>
              <w:tr2bl w:val="nil"/>
            </w:tcBorders>
            <w:shd w:val="clear" w:color="auto" w:fill="auto"/>
            <w:vAlign w:val="center"/>
          </w:tcPr>
          <w:p w14:paraId="5CD9AE78" w14:textId="77777777" w:rsidR="00F95397" w:rsidRPr="001766ED" w:rsidRDefault="00F95397" w:rsidP="00FC4FC0">
            <w:pPr>
              <w:pStyle w:val="afffffffff9"/>
            </w:pPr>
            <w:r>
              <w:t>40</w:t>
            </w:r>
          </w:p>
        </w:tc>
        <w:tc>
          <w:tcPr>
            <w:tcW w:w="567" w:type="dxa"/>
            <w:tcBorders>
              <w:tl2br w:val="nil"/>
              <w:tr2bl w:val="nil"/>
            </w:tcBorders>
            <w:shd w:val="clear" w:color="auto" w:fill="auto"/>
            <w:vAlign w:val="center"/>
          </w:tcPr>
          <w:p w14:paraId="26071001" w14:textId="77777777" w:rsidR="00F95397" w:rsidRPr="001766ED" w:rsidRDefault="00F95397" w:rsidP="00FC4FC0">
            <w:pPr>
              <w:pStyle w:val="afffffffff9"/>
            </w:pPr>
            <w:r>
              <w:rPr>
                <w:rFonts w:hint="eastAsia"/>
              </w:rPr>
              <w:t>M</w:t>
            </w:r>
          </w:p>
        </w:tc>
        <w:tc>
          <w:tcPr>
            <w:tcW w:w="1984" w:type="dxa"/>
            <w:tcBorders>
              <w:tl2br w:val="nil"/>
              <w:tr2bl w:val="nil"/>
            </w:tcBorders>
            <w:shd w:val="clear" w:color="auto" w:fill="auto"/>
            <w:vAlign w:val="center"/>
          </w:tcPr>
          <w:p w14:paraId="77FDCB1B" w14:textId="77777777" w:rsidR="00F95397" w:rsidRPr="001766ED" w:rsidRDefault="00F95397" w:rsidP="00FC4FC0">
            <w:pPr>
              <w:pStyle w:val="afffffffff9"/>
            </w:pPr>
            <w:r w:rsidRPr="001766ED">
              <w:rPr>
                <w:rFonts w:hint="eastAsia"/>
              </w:rPr>
              <w:t>综合管廊规划设计单位</w:t>
            </w:r>
            <w:r>
              <w:rPr>
                <w:rFonts w:hint="eastAsia"/>
              </w:rPr>
              <w:t>/综合管廊</w:t>
            </w:r>
            <w:r w:rsidR="00B00571">
              <w:rPr>
                <w:rFonts w:hint="eastAsia"/>
              </w:rPr>
              <w:t>行政监管部门</w:t>
            </w:r>
          </w:p>
        </w:tc>
        <w:tc>
          <w:tcPr>
            <w:tcW w:w="2835" w:type="dxa"/>
            <w:tcBorders>
              <w:right w:val="single" w:sz="12" w:space="0" w:color="auto"/>
              <w:tl2br w:val="nil"/>
              <w:tr2bl w:val="nil"/>
            </w:tcBorders>
            <w:shd w:val="clear" w:color="auto" w:fill="auto"/>
            <w:vAlign w:val="center"/>
          </w:tcPr>
          <w:p w14:paraId="5E65B55B" w14:textId="77777777" w:rsidR="00F95397" w:rsidRPr="001766ED" w:rsidRDefault="00F95397" w:rsidP="00FC4FC0">
            <w:pPr>
              <w:pStyle w:val="afffffffff9"/>
              <w:jc w:val="left"/>
            </w:pPr>
            <w:r w:rsidRPr="001766ED">
              <w:rPr>
                <w:rFonts w:hint="eastAsia"/>
              </w:rPr>
              <w:t>与综合管廊规划设计单位</w:t>
            </w:r>
            <w:r>
              <w:rPr>
                <w:rFonts w:hint="eastAsia"/>
              </w:rPr>
              <w:t>/综合管廊</w:t>
            </w:r>
            <w:r w:rsidR="00B00571">
              <w:rPr>
                <w:rFonts w:hint="eastAsia"/>
              </w:rPr>
              <w:t>行政监管部门</w:t>
            </w:r>
            <w:r w:rsidRPr="001766ED">
              <w:rPr>
                <w:rFonts w:hint="eastAsia"/>
              </w:rPr>
              <w:t>、施工图、竣工图等保持一致。</w:t>
            </w:r>
          </w:p>
        </w:tc>
      </w:tr>
      <w:tr w:rsidR="00F95397" w14:paraId="087EB3A8" w14:textId="77777777" w:rsidTr="006034CA">
        <w:trPr>
          <w:jc w:val="center"/>
        </w:trPr>
        <w:tc>
          <w:tcPr>
            <w:tcW w:w="567" w:type="dxa"/>
            <w:tcBorders>
              <w:left w:val="single" w:sz="12" w:space="0" w:color="auto"/>
              <w:tl2br w:val="nil"/>
              <w:tr2bl w:val="nil"/>
            </w:tcBorders>
            <w:shd w:val="clear" w:color="auto" w:fill="auto"/>
            <w:vAlign w:val="center"/>
          </w:tcPr>
          <w:p w14:paraId="23675E92" w14:textId="77777777" w:rsidR="00F95397" w:rsidRPr="00D91B60" w:rsidRDefault="00F95397" w:rsidP="00D91B60">
            <w:pPr>
              <w:pStyle w:val="afffffffff9"/>
            </w:pPr>
            <w:r w:rsidRPr="00D91B60">
              <w:rPr>
                <w:rFonts w:hint="eastAsia"/>
              </w:rPr>
              <w:t>3</w:t>
            </w:r>
          </w:p>
        </w:tc>
        <w:tc>
          <w:tcPr>
            <w:tcW w:w="1562" w:type="dxa"/>
            <w:tcBorders>
              <w:tl2br w:val="nil"/>
              <w:tr2bl w:val="nil"/>
            </w:tcBorders>
            <w:shd w:val="clear" w:color="auto" w:fill="auto"/>
            <w:vAlign w:val="center"/>
          </w:tcPr>
          <w:p w14:paraId="4FA3D3FD" w14:textId="77777777" w:rsidR="00F95397" w:rsidRPr="00D91B60" w:rsidRDefault="00F95397" w:rsidP="00D91B60">
            <w:pPr>
              <w:pStyle w:val="afffffffff9"/>
            </w:pPr>
            <w:r w:rsidRPr="00D91B60">
              <w:rPr>
                <w:rFonts w:hint="eastAsia"/>
              </w:rPr>
              <w:t>监控点位类型</w:t>
            </w:r>
          </w:p>
        </w:tc>
        <w:tc>
          <w:tcPr>
            <w:tcW w:w="1276" w:type="dxa"/>
            <w:tcBorders>
              <w:tl2br w:val="nil"/>
              <w:tr2bl w:val="nil"/>
            </w:tcBorders>
            <w:shd w:val="clear" w:color="auto" w:fill="auto"/>
            <w:vAlign w:val="center"/>
          </w:tcPr>
          <w:p w14:paraId="5B087FA7" w14:textId="77777777" w:rsidR="00F95397" w:rsidRPr="00D91B60" w:rsidRDefault="00F95397" w:rsidP="00D91B60">
            <w:pPr>
              <w:pStyle w:val="afffffffff9"/>
            </w:pPr>
            <w:r w:rsidRPr="00D91B60">
              <w:rPr>
                <w:rFonts w:hint="eastAsia"/>
              </w:rPr>
              <w:t>字符型</w:t>
            </w:r>
          </w:p>
        </w:tc>
        <w:tc>
          <w:tcPr>
            <w:tcW w:w="567" w:type="dxa"/>
            <w:tcBorders>
              <w:tl2br w:val="nil"/>
              <w:tr2bl w:val="nil"/>
            </w:tcBorders>
            <w:shd w:val="clear" w:color="auto" w:fill="auto"/>
            <w:vAlign w:val="center"/>
          </w:tcPr>
          <w:p w14:paraId="70161556" w14:textId="77777777" w:rsidR="00F95397" w:rsidRPr="00D91B60" w:rsidRDefault="00F95397" w:rsidP="00D91B60">
            <w:pPr>
              <w:pStyle w:val="afffffffff9"/>
            </w:pPr>
            <w:r>
              <w:t>20</w:t>
            </w:r>
          </w:p>
        </w:tc>
        <w:tc>
          <w:tcPr>
            <w:tcW w:w="567" w:type="dxa"/>
            <w:tcBorders>
              <w:tl2br w:val="nil"/>
              <w:tr2bl w:val="nil"/>
            </w:tcBorders>
            <w:shd w:val="clear" w:color="auto" w:fill="auto"/>
            <w:vAlign w:val="center"/>
          </w:tcPr>
          <w:p w14:paraId="1A3D851F" w14:textId="77777777" w:rsidR="00F95397" w:rsidRPr="00D91B60" w:rsidRDefault="00F95397" w:rsidP="00D91B60">
            <w:pPr>
              <w:pStyle w:val="afffffffff9"/>
            </w:pPr>
            <w:r w:rsidRPr="00D91B60">
              <w:rPr>
                <w:rFonts w:hint="eastAsia"/>
              </w:rPr>
              <w:t>M</w:t>
            </w:r>
          </w:p>
        </w:tc>
        <w:tc>
          <w:tcPr>
            <w:tcW w:w="1984" w:type="dxa"/>
            <w:tcBorders>
              <w:tl2br w:val="nil"/>
              <w:tr2bl w:val="nil"/>
            </w:tcBorders>
            <w:shd w:val="clear" w:color="auto" w:fill="auto"/>
            <w:vAlign w:val="center"/>
          </w:tcPr>
          <w:p w14:paraId="4528B9EC" w14:textId="77777777" w:rsidR="00F95397" w:rsidRPr="00D91B60" w:rsidRDefault="00F95397" w:rsidP="00D91B60">
            <w:pPr>
              <w:pStyle w:val="afffffffff9"/>
            </w:pPr>
            <w:r w:rsidRPr="00D91B60">
              <w:rPr>
                <w:rFonts w:hint="eastAsia"/>
              </w:rPr>
              <w:t>综合管廊建设单位/综合管廊运营管理单位</w:t>
            </w:r>
          </w:p>
        </w:tc>
        <w:tc>
          <w:tcPr>
            <w:tcW w:w="2835" w:type="dxa"/>
            <w:tcBorders>
              <w:right w:val="single" w:sz="12" w:space="0" w:color="auto"/>
              <w:tl2br w:val="nil"/>
              <w:tr2bl w:val="nil"/>
            </w:tcBorders>
            <w:shd w:val="clear" w:color="auto" w:fill="auto"/>
            <w:vAlign w:val="center"/>
          </w:tcPr>
          <w:p w14:paraId="46716D66" w14:textId="77777777" w:rsidR="00F95397" w:rsidRPr="00D91B60" w:rsidRDefault="00F95397" w:rsidP="005B5196">
            <w:pPr>
              <w:pStyle w:val="afffffffff9"/>
              <w:jc w:val="left"/>
            </w:pPr>
            <w:r w:rsidRPr="00D91B60">
              <w:rPr>
                <w:rFonts w:hint="eastAsia"/>
              </w:rPr>
              <w:t>填写：消防系统设备/通风系统设备/供配电系统设备/照明系统设备/监控与报警系统设备/排水系统设备/标识系统设备/其他系统设备。</w:t>
            </w:r>
          </w:p>
        </w:tc>
      </w:tr>
      <w:tr w:rsidR="00F95397" w14:paraId="1260AC98" w14:textId="77777777" w:rsidTr="006034CA">
        <w:trPr>
          <w:jc w:val="center"/>
        </w:trPr>
        <w:tc>
          <w:tcPr>
            <w:tcW w:w="567" w:type="dxa"/>
            <w:tcBorders>
              <w:left w:val="single" w:sz="12" w:space="0" w:color="auto"/>
              <w:tl2br w:val="nil"/>
              <w:tr2bl w:val="nil"/>
            </w:tcBorders>
            <w:shd w:val="clear" w:color="auto" w:fill="auto"/>
            <w:vAlign w:val="center"/>
          </w:tcPr>
          <w:p w14:paraId="7FBEE016" w14:textId="77777777" w:rsidR="00F95397" w:rsidRPr="00D91B60" w:rsidRDefault="00F95397" w:rsidP="00D91B60">
            <w:pPr>
              <w:pStyle w:val="afffffffff9"/>
            </w:pPr>
            <w:r w:rsidRPr="00D91B60">
              <w:rPr>
                <w:rFonts w:hint="eastAsia"/>
              </w:rPr>
              <w:t>4</w:t>
            </w:r>
          </w:p>
        </w:tc>
        <w:tc>
          <w:tcPr>
            <w:tcW w:w="1562" w:type="dxa"/>
            <w:tcBorders>
              <w:tl2br w:val="nil"/>
              <w:tr2bl w:val="nil"/>
            </w:tcBorders>
            <w:shd w:val="clear" w:color="auto" w:fill="auto"/>
            <w:vAlign w:val="center"/>
          </w:tcPr>
          <w:p w14:paraId="58A7A4B3" w14:textId="77777777" w:rsidR="00F95397" w:rsidRPr="00D91B60" w:rsidRDefault="00F95397" w:rsidP="00D91B60">
            <w:pPr>
              <w:pStyle w:val="afffffffff9"/>
            </w:pPr>
            <w:r w:rsidRPr="00D91B60">
              <w:rPr>
                <w:rFonts w:hint="eastAsia"/>
              </w:rPr>
              <w:t>监控点位代码</w:t>
            </w:r>
          </w:p>
        </w:tc>
        <w:tc>
          <w:tcPr>
            <w:tcW w:w="1276" w:type="dxa"/>
            <w:tcBorders>
              <w:tl2br w:val="nil"/>
              <w:tr2bl w:val="nil"/>
            </w:tcBorders>
            <w:shd w:val="clear" w:color="auto" w:fill="auto"/>
            <w:vAlign w:val="center"/>
          </w:tcPr>
          <w:p w14:paraId="326658D8" w14:textId="77777777" w:rsidR="00F95397" w:rsidRPr="00D91B60" w:rsidRDefault="00F95397" w:rsidP="00D91B60">
            <w:pPr>
              <w:pStyle w:val="afffffffff9"/>
            </w:pPr>
            <w:r w:rsidRPr="00D91B60">
              <w:rPr>
                <w:rFonts w:hint="eastAsia"/>
              </w:rPr>
              <w:t>字符型</w:t>
            </w:r>
          </w:p>
        </w:tc>
        <w:tc>
          <w:tcPr>
            <w:tcW w:w="567" w:type="dxa"/>
            <w:tcBorders>
              <w:tl2br w:val="nil"/>
              <w:tr2bl w:val="nil"/>
            </w:tcBorders>
            <w:shd w:val="clear" w:color="auto" w:fill="auto"/>
            <w:vAlign w:val="center"/>
          </w:tcPr>
          <w:p w14:paraId="1B6B2CF0" w14:textId="77777777" w:rsidR="00F95397" w:rsidRPr="00D91B60" w:rsidRDefault="00F95397" w:rsidP="00D91B60">
            <w:pPr>
              <w:pStyle w:val="afffffffff9"/>
            </w:pPr>
            <w:r>
              <w:t>10</w:t>
            </w:r>
          </w:p>
        </w:tc>
        <w:tc>
          <w:tcPr>
            <w:tcW w:w="567" w:type="dxa"/>
            <w:tcBorders>
              <w:tl2br w:val="nil"/>
              <w:tr2bl w:val="nil"/>
            </w:tcBorders>
            <w:shd w:val="clear" w:color="auto" w:fill="auto"/>
            <w:vAlign w:val="center"/>
          </w:tcPr>
          <w:p w14:paraId="79A7BE30" w14:textId="77777777" w:rsidR="00F95397" w:rsidRPr="00D91B60" w:rsidRDefault="00CB48C0" w:rsidP="00D91B60">
            <w:pPr>
              <w:pStyle w:val="afffffffff9"/>
            </w:pPr>
            <w:r>
              <w:t>M</w:t>
            </w:r>
          </w:p>
        </w:tc>
        <w:tc>
          <w:tcPr>
            <w:tcW w:w="1984" w:type="dxa"/>
            <w:tcBorders>
              <w:tl2br w:val="nil"/>
              <w:tr2bl w:val="nil"/>
            </w:tcBorders>
            <w:shd w:val="clear" w:color="auto" w:fill="auto"/>
            <w:vAlign w:val="center"/>
          </w:tcPr>
          <w:p w14:paraId="333830D3" w14:textId="77777777" w:rsidR="00F95397" w:rsidRPr="00D91B60" w:rsidRDefault="00F95397" w:rsidP="00D91B60">
            <w:pPr>
              <w:pStyle w:val="afffffffff9"/>
            </w:pPr>
            <w:r w:rsidRPr="00D91B60">
              <w:rPr>
                <w:rFonts w:hint="eastAsia"/>
              </w:rPr>
              <w:t>综合管廊建设单位/综合管廊运营管理单位</w:t>
            </w:r>
          </w:p>
        </w:tc>
        <w:tc>
          <w:tcPr>
            <w:tcW w:w="2835" w:type="dxa"/>
            <w:tcBorders>
              <w:right w:val="single" w:sz="12" w:space="0" w:color="auto"/>
              <w:tl2br w:val="nil"/>
              <w:tr2bl w:val="nil"/>
            </w:tcBorders>
            <w:shd w:val="clear" w:color="auto" w:fill="auto"/>
            <w:vAlign w:val="center"/>
          </w:tcPr>
          <w:p w14:paraId="0DB5CC06" w14:textId="77777777" w:rsidR="00F95397" w:rsidRPr="00D91B60" w:rsidRDefault="00F95397" w:rsidP="0010594E">
            <w:pPr>
              <w:pStyle w:val="afffffffff9"/>
              <w:jc w:val="left"/>
            </w:pPr>
            <w:r w:rsidRPr="001766ED">
              <w:rPr>
                <w:rFonts w:hint="eastAsia"/>
              </w:rPr>
              <w:t>按照本</w:t>
            </w:r>
            <w:r>
              <w:rPr>
                <w:rFonts w:hint="eastAsia"/>
              </w:rPr>
              <w:t>文件</w:t>
            </w:r>
            <w:r w:rsidRPr="001766ED">
              <w:rPr>
                <w:rFonts w:hint="eastAsia"/>
              </w:rPr>
              <w:t>第</w:t>
            </w:r>
            <w:r>
              <w:rPr>
                <w:rFonts w:hint="eastAsia"/>
              </w:rPr>
              <w:t>5</w:t>
            </w:r>
            <w:r w:rsidRPr="001766ED">
              <w:rPr>
                <w:rFonts w:hint="eastAsia"/>
              </w:rPr>
              <w:t>章</w:t>
            </w:r>
            <w:r w:rsidRPr="0010594E">
              <w:rPr>
                <w:rFonts w:hint="eastAsia"/>
              </w:rPr>
              <w:t>设施设备代码的相关要求填写。</w:t>
            </w:r>
          </w:p>
        </w:tc>
      </w:tr>
      <w:tr w:rsidR="00F95397" w14:paraId="11A2258C" w14:textId="77777777" w:rsidTr="006034CA">
        <w:trPr>
          <w:jc w:val="center"/>
        </w:trPr>
        <w:tc>
          <w:tcPr>
            <w:tcW w:w="567" w:type="dxa"/>
            <w:tcBorders>
              <w:left w:val="single" w:sz="12" w:space="0" w:color="auto"/>
              <w:tl2br w:val="nil"/>
              <w:tr2bl w:val="nil"/>
            </w:tcBorders>
            <w:shd w:val="clear" w:color="auto" w:fill="auto"/>
            <w:vAlign w:val="center"/>
          </w:tcPr>
          <w:p w14:paraId="21C9EF5B" w14:textId="77777777" w:rsidR="00F95397" w:rsidRPr="00D91B60" w:rsidRDefault="00F95397" w:rsidP="00D91B60">
            <w:pPr>
              <w:pStyle w:val="afffffffff9"/>
            </w:pPr>
            <w:r w:rsidRPr="00D91B60">
              <w:rPr>
                <w:rFonts w:hint="eastAsia"/>
              </w:rPr>
              <w:t>5</w:t>
            </w:r>
          </w:p>
        </w:tc>
        <w:tc>
          <w:tcPr>
            <w:tcW w:w="1562" w:type="dxa"/>
            <w:tcBorders>
              <w:tl2br w:val="nil"/>
              <w:tr2bl w:val="nil"/>
            </w:tcBorders>
            <w:shd w:val="clear" w:color="auto" w:fill="auto"/>
            <w:vAlign w:val="center"/>
          </w:tcPr>
          <w:p w14:paraId="5AF02902" w14:textId="77777777" w:rsidR="00F95397" w:rsidRPr="00D91B60" w:rsidRDefault="00F95397" w:rsidP="00D91B60">
            <w:pPr>
              <w:pStyle w:val="afffffffff9"/>
            </w:pPr>
            <w:r w:rsidRPr="00D91B60">
              <w:rPr>
                <w:rFonts w:hint="eastAsia"/>
              </w:rPr>
              <w:t>监控点位名称</w:t>
            </w:r>
          </w:p>
        </w:tc>
        <w:tc>
          <w:tcPr>
            <w:tcW w:w="1276" w:type="dxa"/>
            <w:tcBorders>
              <w:tl2br w:val="nil"/>
              <w:tr2bl w:val="nil"/>
            </w:tcBorders>
            <w:shd w:val="clear" w:color="auto" w:fill="auto"/>
            <w:vAlign w:val="center"/>
          </w:tcPr>
          <w:p w14:paraId="4A621F59" w14:textId="77777777" w:rsidR="00F95397" w:rsidRPr="00D91B60" w:rsidRDefault="00F95397" w:rsidP="00D91B60">
            <w:pPr>
              <w:pStyle w:val="afffffffff9"/>
            </w:pPr>
            <w:r w:rsidRPr="00D91B60">
              <w:rPr>
                <w:rFonts w:hint="eastAsia"/>
              </w:rPr>
              <w:t>字符型</w:t>
            </w:r>
          </w:p>
        </w:tc>
        <w:tc>
          <w:tcPr>
            <w:tcW w:w="567" w:type="dxa"/>
            <w:tcBorders>
              <w:tl2br w:val="nil"/>
              <w:tr2bl w:val="nil"/>
            </w:tcBorders>
            <w:shd w:val="clear" w:color="auto" w:fill="auto"/>
            <w:vAlign w:val="center"/>
          </w:tcPr>
          <w:p w14:paraId="31596935" w14:textId="77777777" w:rsidR="00F95397" w:rsidRPr="00D91B60" w:rsidRDefault="00F95397" w:rsidP="00D91B60">
            <w:pPr>
              <w:pStyle w:val="afffffffff9"/>
            </w:pPr>
            <w:r>
              <w:t>20</w:t>
            </w:r>
          </w:p>
        </w:tc>
        <w:tc>
          <w:tcPr>
            <w:tcW w:w="567" w:type="dxa"/>
            <w:tcBorders>
              <w:tl2br w:val="nil"/>
              <w:tr2bl w:val="nil"/>
            </w:tcBorders>
            <w:shd w:val="clear" w:color="auto" w:fill="auto"/>
            <w:vAlign w:val="center"/>
          </w:tcPr>
          <w:p w14:paraId="4E25E1DB" w14:textId="77777777" w:rsidR="00F95397" w:rsidRPr="00D91B60" w:rsidRDefault="00CB48C0" w:rsidP="00D91B60">
            <w:pPr>
              <w:pStyle w:val="afffffffff9"/>
            </w:pPr>
            <w:r>
              <w:t>M</w:t>
            </w:r>
          </w:p>
        </w:tc>
        <w:tc>
          <w:tcPr>
            <w:tcW w:w="1984" w:type="dxa"/>
            <w:tcBorders>
              <w:tl2br w:val="nil"/>
              <w:tr2bl w:val="nil"/>
            </w:tcBorders>
            <w:shd w:val="clear" w:color="auto" w:fill="auto"/>
            <w:vAlign w:val="center"/>
          </w:tcPr>
          <w:p w14:paraId="1E5672F7" w14:textId="77777777" w:rsidR="00F95397" w:rsidRPr="00D91B60" w:rsidRDefault="00F95397" w:rsidP="00D91B60">
            <w:pPr>
              <w:pStyle w:val="afffffffff9"/>
            </w:pPr>
            <w:r w:rsidRPr="00D91B60">
              <w:rPr>
                <w:rFonts w:hint="eastAsia"/>
              </w:rPr>
              <w:t>综合管廊建设单位/综合管廊运营管理单位</w:t>
            </w:r>
          </w:p>
        </w:tc>
        <w:tc>
          <w:tcPr>
            <w:tcW w:w="2835" w:type="dxa"/>
            <w:tcBorders>
              <w:right w:val="single" w:sz="12" w:space="0" w:color="auto"/>
              <w:tl2br w:val="nil"/>
              <w:tr2bl w:val="nil"/>
            </w:tcBorders>
            <w:shd w:val="clear" w:color="auto" w:fill="auto"/>
            <w:vAlign w:val="center"/>
          </w:tcPr>
          <w:p w14:paraId="7585307D" w14:textId="77777777" w:rsidR="00F95397" w:rsidRPr="00D91B60" w:rsidRDefault="00F95397" w:rsidP="005B5196">
            <w:pPr>
              <w:pStyle w:val="afffffffff9"/>
              <w:jc w:val="left"/>
            </w:pPr>
          </w:p>
        </w:tc>
      </w:tr>
      <w:tr w:rsidR="00F95397" w14:paraId="1BF97923" w14:textId="77777777" w:rsidTr="006034CA">
        <w:trPr>
          <w:jc w:val="center"/>
        </w:trPr>
        <w:tc>
          <w:tcPr>
            <w:tcW w:w="567" w:type="dxa"/>
            <w:tcBorders>
              <w:left w:val="single" w:sz="12" w:space="0" w:color="auto"/>
              <w:tl2br w:val="nil"/>
              <w:tr2bl w:val="nil"/>
            </w:tcBorders>
            <w:shd w:val="clear" w:color="auto" w:fill="auto"/>
            <w:vAlign w:val="center"/>
          </w:tcPr>
          <w:p w14:paraId="14872256" w14:textId="77777777" w:rsidR="00F95397" w:rsidRPr="00D91B60" w:rsidRDefault="00F95397" w:rsidP="00D91B60">
            <w:pPr>
              <w:pStyle w:val="afffffffff9"/>
            </w:pPr>
            <w:r w:rsidRPr="00D91B60">
              <w:rPr>
                <w:rFonts w:hint="eastAsia"/>
              </w:rPr>
              <w:t>6</w:t>
            </w:r>
          </w:p>
        </w:tc>
        <w:tc>
          <w:tcPr>
            <w:tcW w:w="1562" w:type="dxa"/>
            <w:tcBorders>
              <w:tl2br w:val="nil"/>
              <w:tr2bl w:val="nil"/>
            </w:tcBorders>
            <w:shd w:val="clear" w:color="auto" w:fill="auto"/>
            <w:vAlign w:val="center"/>
          </w:tcPr>
          <w:p w14:paraId="1F3CF2BE" w14:textId="77777777" w:rsidR="00F95397" w:rsidRPr="00D91B60" w:rsidRDefault="00F95397" w:rsidP="00D91B60">
            <w:pPr>
              <w:pStyle w:val="afffffffff9"/>
            </w:pPr>
            <w:r w:rsidRPr="00D91B60">
              <w:rPr>
                <w:rFonts w:hint="eastAsia"/>
              </w:rPr>
              <w:t>设备类组</w:t>
            </w:r>
          </w:p>
        </w:tc>
        <w:tc>
          <w:tcPr>
            <w:tcW w:w="1276" w:type="dxa"/>
            <w:tcBorders>
              <w:tl2br w:val="nil"/>
              <w:tr2bl w:val="nil"/>
            </w:tcBorders>
            <w:shd w:val="clear" w:color="auto" w:fill="auto"/>
            <w:vAlign w:val="center"/>
          </w:tcPr>
          <w:p w14:paraId="00393107" w14:textId="77777777" w:rsidR="00F95397" w:rsidRPr="00D91B60" w:rsidRDefault="00F95397" w:rsidP="00D91B60">
            <w:pPr>
              <w:pStyle w:val="afffffffff9"/>
            </w:pPr>
            <w:r w:rsidRPr="00D91B60">
              <w:rPr>
                <w:rFonts w:hint="eastAsia"/>
              </w:rPr>
              <w:t>字符型</w:t>
            </w:r>
          </w:p>
        </w:tc>
        <w:tc>
          <w:tcPr>
            <w:tcW w:w="567" w:type="dxa"/>
            <w:tcBorders>
              <w:tl2br w:val="nil"/>
              <w:tr2bl w:val="nil"/>
            </w:tcBorders>
            <w:shd w:val="clear" w:color="auto" w:fill="auto"/>
            <w:vAlign w:val="center"/>
          </w:tcPr>
          <w:p w14:paraId="2D1A9064" w14:textId="77777777" w:rsidR="00F95397" w:rsidRPr="00D91B60" w:rsidRDefault="00F95397" w:rsidP="00D91B60">
            <w:pPr>
              <w:pStyle w:val="afffffffff9"/>
            </w:pPr>
            <w:r w:rsidRPr="00D91B60">
              <w:rPr>
                <w:rFonts w:hint="eastAsia"/>
              </w:rPr>
              <w:t>64</w:t>
            </w:r>
          </w:p>
        </w:tc>
        <w:tc>
          <w:tcPr>
            <w:tcW w:w="567" w:type="dxa"/>
            <w:tcBorders>
              <w:tl2br w:val="nil"/>
              <w:tr2bl w:val="nil"/>
            </w:tcBorders>
            <w:shd w:val="clear" w:color="auto" w:fill="auto"/>
            <w:vAlign w:val="center"/>
          </w:tcPr>
          <w:p w14:paraId="6F2224AB" w14:textId="77777777" w:rsidR="00F95397" w:rsidRPr="00D91B60" w:rsidRDefault="00F95397" w:rsidP="00D91B60">
            <w:pPr>
              <w:pStyle w:val="afffffffff9"/>
            </w:pPr>
            <w:r w:rsidRPr="00D91B60">
              <w:rPr>
                <w:rFonts w:hint="eastAsia"/>
              </w:rPr>
              <w:t>M</w:t>
            </w:r>
          </w:p>
        </w:tc>
        <w:tc>
          <w:tcPr>
            <w:tcW w:w="1984" w:type="dxa"/>
            <w:tcBorders>
              <w:tl2br w:val="nil"/>
              <w:tr2bl w:val="nil"/>
            </w:tcBorders>
            <w:shd w:val="clear" w:color="auto" w:fill="auto"/>
            <w:vAlign w:val="center"/>
          </w:tcPr>
          <w:p w14:paraId="0BE5A245" w14:textId="77777777" w:rsidR="00F95397" w:rsidRPr="00D91B60" w:rsidRDefault="00F95397" w:rsidP="00D91B60">
            <w:pPr>
              <w:pStyle w:val="afffffffff9"/>
            </w:pPr>
            <w:r w:rsidRPr="00D91B60">
              <w:rPr>
                <w:rFonts w:hint="eastAsia"/>
              </w:rPr>
              <w:t>综合管廊建设单位/综合管廊运营管理单位</w:t>
            </w:r>
          </w:p>
        </w:tc>
        <w:tc>
          <w:tcPr>
            <w:tcW w:w="2835" w:type="dxa"/>
            <w:tcBorders>
              <w:right w:val="single" w:sz="12" w:space="0" w:color="auto"/>
              <w:tl2br w:val="nil"/>
              <w:tr2bl w:val="nil"/>
            </w:tcBorders>
            <w:shd w:val="clear" w:color="auto" w:fill="auto"/>
            <w:vAlign w:val="center"/>
          </w:tcPr>
          <w:p w14:paraId="038EE525" w14:textId="77777777" w:rsidR="00F95397" w:rsidRPr="00D91B60" w:rsidRDefault="00F95397" w:rsidP="005B5196">
            <w:pPr>
              <w:pStyle w:val="afffffffff9"/>
              <w:jc w:val="left"/>
            </w:pPr>
            <w:r>
              <w:rPr>
                <w:rFonts w:hint="eastAsia"/>
              </w:rPr>
              <w:t>按照现行北京市地方标准DB11/T 1670《城市综合管廊设施设备编码规范》设施设备类组的相关规定填写。</w:t>
            </w:r>
          </w:p>
        </w:tc>
      </w:tr>
      <w:tr w:rsidR="00F95397" w14:paraId="7CF7221C" w14:textId="77777777" w:rsidTr="006034CA">
        <w:trPr>
          <w:jc w:val="center"/>
        </w:trPr>
        <w:tc>
          <w:tcPr>
            <w:tcW w:w="567" w:type="dxa"/>
            <w:tcBorders>
              <w:left w:val="single" w:sz="12" w:space="0" w:color="auto"/>
              <w:tl2br w:val="nil"/>
              <w:tr2bl w:val="nil"/>
            </w:tcBorders>
            <w:shd w:val="clear" w:color="auto" w:fill="auto"/>
            <w:vAlign w:val="center"/>
          </w:tcPr>
          <w:p w14:paraId="4CA8EC23" w14:textId="77777777" w:rsidR="00F95397" w:rsidRPr="00494D37" w:rsidRDefault="00F95397" w:rsidP="00494D37">
            <w:pPr>
              <w:pStyle w:val="afffffffff9"/>
            </w:pPr>
            <w:r w:rsidRPr="00494D37">
              <w:rPr>
                <w:rFonts w:hint="eastAsia"/>
              </w:rPr>
              <w:t>7</w:t>
            </w:r>
          </w:p>
        </w:tc>
        <w:tc>
          <w:tcPr>
            <w:tcW w:w="1562" w:type="dxa"/>
            <w:tcBorders>
              <w:tl2br w:val="nil"/>
              <w:tr2bl w:val="nil"/>
            </w:tcBorders>
            <w:shd w:val="clear" w:color="auto" w:fill="auto"/>
            <w:vAlign w:val="center"/>
          </w:tcPr>
          <w:p w14:paraId="0777CBF1" w14:textId="77777777" w:rsidR="00F95397" w:rsidRPr="00494D37" w:rsidRDefault="00F95397" w:rsidP="00494D37">
            <w:pPr>
              <w:pStyle w:val="afffffffff9"/>
            </w:pPr>
            <w:r w:rsidRPr="00494D37">
              <w:rPr>
                <w:rFonts w:hint="eastAsia"/>
              </w:rPr>
              <w:t>设备代码</w:t>
            </w:r>
          </w:p>
        </w:tc>
        <w:tc>
          <w:tcPr>
            <w:tcW w:w="1276" w:type="dxa"/>
            <w:tcBorders>
              <w:tl2br w:val="nil"/>
              <w:tr2bl w:val="nil"/>
            </w:tcBorders>
            <w:shd w:val="clear" w:color="auto" w:fill="auto"/>
            <w:vAlign w:val="center"/>
          </w:tcPr>
          <w:p w14:paraId="19D78C22" w14:textId="77777777" w:rsidR="00F95397" w:rsidRPr="00494D37" w:rsidRDefault="00F95397" w:rsidP="00494D37">
            <w:pPr>
              <w:pStyle w:val="afffffffff9"/>
            </w:pPr>
            <w:r w:rsidRPr="00494D37">
              <w:rPr>
                <w:rFonts w:hint="eastAsia"/>
              </w:rPr>
              <w:t>字符型</w:t>
            </w:r>
          </w:p>
        </w:tc>
        <w:tc>
          <w:tcPr>
            <w:tcW w:w="567" w:type="dxa"/>
            <w:tcBorders>
              <w:tl2br w:val="nil"/>
              <w:tr2bl w:val="nil"/>
            </w:tcBorders>
            <w:shd w:val="clear" w:color="auto" w:fill="auto"/>
            <w:vAlign w:val="center"/>
          </w:tcPr>
          <w:p w14:paraId="7D27B4F0" w14:textId="77777777" w:rsidR="00F95397" w:rsidRPr="00494D37" w:rsidRDefault="00F95397" w:rsidP="00494D37">
            <w:pPr>
              <w:pStyle w:val="afffffffff9"/>
            </w:pPr>
            <w:r>
              <w:t>12</w:t>
            </w:r>
          </w:p>
        </w:tc>
        <w:tc>
          <w:tcPr>
            <w:tcW w:w="567" w:type="dxa"/>
            <w:tcBorders>
              <w:tl2br w:val="nil"/>
              <w:tr2bl w:val="nil"/>
            </w:tcBorders>
            <w:shd w:val="clear" w:color="auto" w:fill="auto"/>
            <w:vAlign w:val="center"/>
          </w:tcPr>
          <w:p w14:paraId="77554B0D" w14:textId="77777777" w:rsidR="00F95397" w:rsidRPr="00494D37" w:rsidRDefault="00F95397" w:rsidP="00494D37">
            <w:pPr>
              <w:pStyle w:val="afffffffff9"/>
            </w:pPr>
            <w:r>
              <w:t>M</w:t>
            </w:r>
          </w:p>
        </w:tc>
        <w:tc>
          <w:tcPr>
            <w:tcW w:w="1984" w:type="dxa"/>
            <w:tcBorders>
              <w:tl2br w:val="nil"/>
              <w:tr2bl w:val="nil"/>
            </w:tcBorders>
            <w:shd w:val="clear" w:color="auto" w:fill="auto"/>
            <w:vAlign w:val="center"/>
          </w:tcPr>
          <w:p w14:paraId="1E2D3945" w14:textId="77777777" w:rsidR="00F95397" w:rsidRPr="00494D37" w:rsidRDefault="00F95397" w:rsidP="00494D37">
            <w:pPr>
              <w:pStyle w:val="afffffffff9"/>
            </w:pPr>
            <w:r w:rsidRPr="00494D37">
              <w:rPr>
                <w:rFonts w:hint="eastAsia"/>
              </w:rPr>
              <w:t>综合管廊建设单位/综合管廊运营管理单位</w:t>
            </w:r>
          </w:p>
        </w:tc>
        <w:tc>
          <w:tcPr>
            <w:tcW w:w="2835" w:type="dxa"/>
            <w:tcBorders>
              <w:right w:val="single" w:sz="12" w:space="0" w:color="auto"/>
              <w:tl2br w:val="nil"/>
              <w:tr2bl w:val="nil"/>
            </w:tcBorders>
            <w:shd w:val="clear" w:color="auto" w:fill="auto"/>
            <w:vAlign w:val="center"/>
          </w:tcPr>
          <w:p w14:paraId="47FAD62C" w14:textId="77777777" w:rsidR="00F95397" w:rsidRPr="00494D37" w:rsidRDefault="00F95397" w:rsidP="005B5196">
            <w:pPr>
              <w:pStyle w:val="afffffffff9"/>
              <w:jc w:val="left"/>
            </w:pPr>
            <w:r w:rsidRPr="0010594E">
              <w:rPr>
                <w:rFonts w:hint="eastAsia"/>
              </w:rPr>
              <w:t>按照本文件第5章设施设备代码的相关要求填写。</w:t>
            </w:r>
          </w:p>
        </w:tc>
      </w:tr>
      <w:tr w:rsidR="00F95397" w14:paraId="3DB2BDAA" w14:textId="77777777" w:rsidTr="006034CA">
        <w:trPr>
          <w:jc w:val="center"/>
        </w:trPr>
        <w:tc>
          <w:tcPr>
            <w:tcW w:w="567" w:type="dxa"/>
            <w:tcBorders>
              <w:left w:val="single" w:sz="12" w:space="0" w:color="auto"/>
              <w:tl2br w:val="nil"/>
              <w:tr2bl w:val="nil"/>
            </w:tcBorders>
            <w:shd w:val="clear" w:color="auto" w:fill="auto"/>
            <w:vAlign w:val="center"/>
          </w:tcPr>
          <w:p w14:paraId="2FE47AFE" w14:textId="77777777" w:rsidR="00F95397" w:rsidRPr="00494D37" w:rsidRDefault="00F95397" w:rsidP="00EE05A8">
            <w:pPr>
              <w:pStyle w:val="afffffffff9"/>
            </w:pPr>
            <w:r w:rsidRPr="00494D37">
              <w:rPr>
                <w:rFonts w:hint="eastAsia"/>
              </w:rPr>
              <w:t>8</w:t>
            </w:r>
          </w:p>
        </w:tc>
        <w:tc>
          <w:tcPr>
            <w:tcW w:w="1562" w:type="dxa"/>
            <w:tcBorders>
              <w:tl2br w:val="nil"/>
              <w:tr2bl w:val="nil"/>
            </w:tcBorders>
            <w:shd w:val="clear" w:color="auto" w:fill="auto"/>
            <w:vAlign w:val="center"/>
          </w:tcPr>
          <w:p w14:paraId="6B4F2EA0" w14:textId="77777777" w:rsidR="00F95397" w:rsidRPr="00494D37" w:rsidRDefault="00F95397" w:rsidP="00EE05A8">
            <w:pPr>
              <w:pStyle w:val="afffffffff9"/>
            </w:pPr>
            <w:r w:rsidRPr="00494D37">
              <w:rPr>
                <w:rFonts w:hint="eastAsia"/>
              </w:rPr>
              <w:t>设备名称</w:t>
            </w:r>
          </w:p>
        </w:tc>
        <w:tc>
          <w:tcPr>
            <w:tcW w:w="1276" w:type="dxa"/>
            <w:tcBorders>
              <w:tl2br w:val="nil"/>
              <w:tr2bl w:val="nil"/>
            </w:tcBorders>
            <w:shd w:val="clear" w:color="auto" w:fill="auto"/>
            <w:vAlign w:val="center"/>
          </w:tcPr>
          <w:p w14:paraId="57BC8D7C" w14:textId="77777777" w:rsidR="00F95397" w:rsidRPr="00494D37" w:rsidRDefault="00F95397" w:rsidP="00EE05A8">
            <w:pPr>
              <w:pStyle w:val="afffffffff9"/>
            </w:pPr>
            <w:r w:rsidRPr="00494D37">
              <w:rPr>
                <w:rFonts w:hint="eastAsia"/>
              </w:rPr>
              <w:t>字符型</w:t>
            </w:r>
          </w:p>
        </w:tc>
        <w:tc>
          <w:tcPr>
            <w:tcW w:w="567" w:type="dxa"/>
            <w:tcBorders>
              <w:tl2br w:val="nil"/>
              <w:tr2bl w:val="nil"/>
            </w:tcBorders>
            <w:shd w:val="clear" w:color="auto" w:fill="auto"/>
            <w:vAlign w:val="center"/>
          </w:tcPr>
          <w:p w14:paraId="778CB479" w14:textId="77777777" w:rsidR="00F95397" w:rsidRPr="00494D37" w:rsidRDefault="00F95397" w:rsidP="00EE05A8">
            <w:pPr>
              <w:pStyle w:val="afffffffff9"/>
            </w:pPr>
            <w:r>
              <w:t>50</w:t>
            </w:r>
          </w:p>
        </w:tc>
        <w:tc>
          <w:tcPr>
            <w:tcW w:w="567" w:type="dxa"/>
            <w:tcBorders>
              <w:tl2br w:val="nil"/>
              <w:tr2bl w:val="nil"/>
            </w:tcBorders>
            <w:shd w:val="clear" w:color="auto" w:fill="auto"/>
            <w:vAlign w:val="center"/>
          </w:tcPr>
          <w:p w14:paraId="6BF46B68" w14:textId="77777777" w:rsidR="00F95397" w:rsidRPr="00494D37" w:rsidRDefault="00F95397" w:rsidP="00EE05A8">
            <w:pPr>
              <w:pStyle w:val="afffffffff9"/>
            </w:pPr>
            <w:r w:rsidRPr="00494D37">
              <w:rPr>
                <w:rFonts w:hint="eastAsia"/>
              </w:rPr>
              <w:t>M</w:t>
            </w:r>
          </w:p>
        </w:tc>
        <w:tc>
          <w:tcPr>
            <w:tcW w:w="1984" w:type="dxa"/>
            <w:tcBorders>
              <w:tl2br w:val="nil"/>
              <w:tr2bl w:val="nil"/>
            </w:tcBorders>
            <w:shd w:val="clear" w:color="auto" w:fill="auto"/>
            <w:vAlign w:val="center"/>
          </w:tcPr>
          <w:p w14:paraId="1AC972E3" w14:textId="77777777" w:rsidR="00F95397" w:rsidRPr="00494D37" w:rsidRDefault="00F95397" w:rsidP="00EE05A8">
            <w:pPr>
              <w:pStyle w:val="afffffffff9"/>
            </w:pPr>
            <w:r w:rsidRPr="00494D37">
              <w:rPr>
                <w:rFonts w:hint="eastAsia"/>
              </w:rPr>
              <w:t>综合管廊建设单位/ 综合管廊运营管理单位</w:t>
            </w:r>
          </w:p>
        </w:tc>
        <w:tc>
          <w:tcPr>
            <w:tcW w:w="2835" w:type="dxa"/>
            <w:tcBorders>
              <w:right w:val="single" w:sz="12" w:space="0" w:color="auto"/>
              <w:tl2br w:val="nil"/>
              <w:tr2bl w:val="nil"/>
            </w:tcBorders>
            <w:shd w:val="clear" w:color="auto" w:fill="auto"/>
            <w:vAlign w:val="center"/>
          </w:tcPr>
          <w:p w14:paraId="3D493CEA" w14:textId="77777777" w:rsidR="00F95397" w:rsidRPr="00494D37" w:rsidRDefault="00F95397" w:rsidP="005B5196">
            <w:pPr>
              <w:pStyle w:val="afffffffff9"/>
              <w:jc w:val="left"/>
            </w:pPr>
          </w:p>
        </w:tc>
      </w:tr>
      <w:tr w:rsidR="00F95397" w14:paraId="072D8A81" w14:textId="77777777" w:rsidTr="006034CA">
        <w:trPr>
          <w:jc w:val="center"/>
        </w:trPr>
        <w:tc>
          <w:tcPr>
            <w:tcW w:w="567" w:type="dxa"/>
            <w:tcBorders>
              <w:left w:val="single" w:sz="12" w:space="0" w:color="auto"/>
              <w:tl2br w:val="nil"/>
              <w:tr2bl w:val="nil"/>
            </w:tcBorders>
            <w:shd w:val="clear" w:color="auto" w:fill="auto"/>
            <w:vAlign w:val="center"/>
          </w:tcPr>
          <w:p w14:paraId="0D2308BD" w14:textId="77777777" w:rsidR="00F95397" w:rsidRPr="006172F8" w:rsidRDefault="00F95397" w:rsidP="00EE05A8">
            <w:pPr>
              <w:pStyle w:val="afffffffff9"/>
            </w:pPr>
            <w:r w:rsidRPr="006172F8">
              <w:rPr>
                <w:rFonts w:hint="eastAsia"/>
              </w:rPr>
              <w:t>9</w:t>
            </w:r>
          </w:p>
        </w:tc>
        <w:tc>
          <w:tcPr>
            <w:tcW w:w="1562" w:type="dxa"/>
            <w:tcBorders>
              <w:tl2br w:val="nil"/>
              <w:tr2bl w:val="nil"/>
            </w:tcBorders>
            <w:shd w:val="clear" w:color="auto" w:fill="auto"/>
            <w:vAlign w:val="center"/>
          </w:tcPr>
          <w:p w14:paraId="1412F64E" w14:textId="77777777" w:rsidR="00F95397" w:rsidRPr="006172F8" w:rsidRDefault="00F95397" w:rsidP="00EE05A8">
            <w:pPr>
              <w:pStyle w:val="afffffffff9"/>
            </w:pPr>
            <w:r w:rsidRPr="006172F8">
              <w:rPr>
                <w:rFonts w:hint="eastAsia"/>
              </w:rPr>
              <w:t>设备位置代码</w:t>
            </w:r>
          </w:p>
        </w:tc>
        <w:tc>
          <w:tcPr>
            <w:tcW w:w="1276" w:type="dxa"/>
            <w:tcBorders>
              <w:tl2br w:val="nil"/>
              <w:tr2bl w:val="nil"/>
            </w:tcBorders>
            <w:shd w:val="clear" w:color="auto" w:fill="auto"/>
            <w:vAlign w:val="center"/>
          </w:tcPr>
          <w:p w14:paraId="367FD84B" w14:textId="77777777" w:rsidR="00F95397" w:rsidRPr="006172F8" w:rsidRDefault="00F95397" w:rsidP="00EE05A8">
            <w:pPr>
              <w:pStyle w:val="afffffffff9"/>
            </w:pPr>
            <w:r w:rsidRPr="006172F8">
              <w:rPr>
                <w:rFonts w:hint="eastAsia"/>
              </w:rPr>
              <w:t>字符型</w:t>
            </w:r>
          </w:p>
        </w:tc>
        <w:tc>
          <w:tcPr>
            <w:tcW w:w="567" w:type="dxa"/>
            <w:tcBorders>
              <w:tl2br w:val="nil"/>
              <w:tr2bl w:val="nil"/>
            </w:tcBorders>
            <w:shd w:val="clear" w:color="auto" w:fill="auto"/>
            <w:vAlign w:val="center"/>
          </w:tcPr>
          <w:p w14:paraId="6199736F" w14:textId="77777777" w:rsidR="00F95397" w:rsidRPr="006172F8" w:rsidRDefault="00F95397" w:rsidP="00EE05A8">
            <w:pPr>
              <w:pStyle w:val="afffffffff9"/>
            </w:pPr>
            <w:r w:rsidRPr="006172F8">
              <w:t>6</w:t>
            </w:r>
          </w:p>
        </w:tc>
        <w:tc>
          <w:tcPr>
            <w:tcW w:w="567" w:type="dxa"/>
            <w:tcBorders>
              <w:tl2br w:val="nil"/>
              <w:tr2bl w:val="nil"/>
            </w:tcBorders>
            <w:shd w:val="clear" w:color="auto" w:fill="auto"/>
            <w:vAlign w:val="center"/>
          </w:tcPr>
          <w:p w14:paraId="56EE6062" w14:textId="77777777" w:rsidR="00F95397" w:rsidRPr="006172F8" w:rsidRDefault="00F95397" w:rsidP="00EE05A8">
            <w:pPr>
              <w:pStyle w:val="afffffffff9"/>
            </w:pPr>
            <w:r w:rsidRPr="006172F8">
              <w:rPr>
                <w:rFonts w:hint="eastAsia"/>
              </w:rPr>
              <w:t>M</w:t>
            </w:r>
          </w:p>
        </w:tc>
        <w:tc>
          <w:tcPr>
            <w:tcW w:w="1984" w:type="dxa"/>
            <w:tcBorders>
              <w:tl2br w:val="nil"/>
              <w:tr2bl w:val="nil"/>
            </w:tcBorders>
            <w:shd w:val="clear" w:color="auto" w:fill="auto"/>
            <w:vAlign w:val="center"/>
          </w:tcPr>
          <w:p w14:paraId="11F4817F" w14:textId="77777777" w:rsidR="00F95397" w:rsidRPr="006172F8" w:rsidRDefault="00F95397" w:rsidP="00EE05A8">
            <w:pPr>
              <w:pStyle w:val="afffffffff9"/>
            </w:pPr>
            <w:r w:rsidRPr="006172F8">
              <w:rPr>
                <w:rFonts w:hint="eastAsia"/>
              </w:rPr>
              <w:t>综合管廊建设单位/综合管廊运营管理单位</w:t>
            </w:r>
          </w:p>
        </w:tc>
        <w:tc>
          <w:tcPr>
            <w:tcW w:w="2835" w:type="dxa"/>
            <w:tcBorders>
              <w:right w:val="single" w:sz="12" w:space="0" w:color="auto"/>
              <w:tl2br w:val="nil"/>
              <w:tr2bl w:val="nil"/>
            </w:tcBorders>
            <w:shd w:val="clear" w:color="auto" w:fill="auto"/>
            <w:vAlign w:val="center"/>
          </w:tcPr>
          <w:p w14:paraId="6C189C35" w14:textId="77777777" w:rsidR="00F95397" w:rsidRPr="00494D37" w:rsidRDefault="00F95397" w:rsidP="005B5196">
            <w:pPr>
              <w:pStyle w:val="afffffffff9"/>
              <w:jc w:val="left"/>
            </w:pPr>
            <w:r w:rsidRPr="006172F8">
              <w:rPr>
                <w:rFonts w:hint="eastAsia"/>
              </w:rPr>
              <w:t>按照本文件第5章扩展代码的相关要求填写。</w:t>
            </w:r>
          </w:p>
        </w:tc>
      </w:tr>
      <w:tr w:rsidR="006034CA" w14:paraId="744C6F62" w14:textId="77777777" w:rsidTr="006034CA">
        <w:trPr>
          <w:jc w:val="center"/>
        </w:trPr>
        <w:tc>
          <w:tcPr>
            <w:tcW w:w="567" w:type="dxa"/>
            <w:tcBorders>
              <w:left w:val="single" w:sz="12" w:space="0" w:color="auto"/>
              <w:tl2br w:val="nil"/>
              <w:tr2bl w:val="nil"/>
            </w:tcBorders>
            <w:shd w:val="clear" w:color="auto" w:fill="auto"/>
            <w:vAlign w:val="center"/>
          </w:tcPr>
          <w:p w14:paraId="7927240B" w14:textId="77777777" w:rsidR="006034CA" w:rsidRPr="00494D37" w:rsidRDefault="006034CA" w:rsidP="006034CA">
            <w:pPr>
              <w:pStyle w:val="afffffffff9"/>
            </w:pPr>
            <w:r w:rsidRPr="00494D37">
              <w:rPr>
                <w:rFonts w:hint="eastAsia"/>
              </w:rPr>
              <w:t>10</w:t>
            </w:r>
          </w:p>
        </w:tc>
        <w:tc>
          <w:tcPr>
            <w:tcW w:w="1562" w:type="dxa"/>
            <w:tcBorders>
              <w:tl2br w:val="nil"/>
              <w:tr2bl w:val="nil"/>
            </w:tcBorders>
            <w:shd w:val="clear" w:color="auto" w:fill="auto"/>
            <w:vAlign w:val="center"/>
          </w:tcPr>
          <w:p w14:paraId="6D9EA823" w14:textId="77777777" w:rsidR="006034CA" w:rsidRPr="00494D37" w:rsidRDefault="006034CA" w:rsidP="006034CA">
            <w:pPr>
              <w:pStyle w:val="afffffffff9"/>
            </w:pPr>
            <w:r w:rsidRPr="00494D37">
              <w:rPr>
                <w:rFonts w:hint="eastAsia"/>
              </w:rPr>
              <w:t>设备安装位置</w:t>
            </w:r>
          </w:p>
        </w:tc>
        <w:tc>
          <w:tcPr>
            <w:tcW w:w="1276" w:type="dxa"/>
            <w:tcBorders>
              <w:tl2br w:val="nil"/>
              <w:tr2bl w:val="nil"/>
            </w:tcBorders>
            <w:shd w:val="clear" w:color="auto" w:fill="auto"/>
            <w:vAlign w:val="center"/>
          </w:tcPr>
          <w:p w14:paraId="7AA54783" w14:textId="77777777" w:rsidR="006034CA" w:rsidRPr="00494D37" w:rsidRDefault="006034CA" w:rsidP="006034CA">
            <w:pPr>
              <w:pStyle w:val="afffffffff9"/>
            </w:pPr>
            <w:r w:rsidRPr="00494D37">
              <w:rPr>
                <w:rFonts w:hint="eastAsia"/>
              </w:rPr>
              <w:t>字符型</w:t>
            </w:r>
          </w:p>
        </w:tc>
        <w:tc>
          <w:tcPr>
            <w:tcW w:w="567" w:type="dxa"/>
            <w:tcBorders>
              <w:tl2br w:val="nil"/>
              <w:tr2bl w:val="nil"/>
            </w:tcBorders>
            <w:shd w:val="clear" w:color="auto" w:fill="auto"/>
            <w:vAlign w:val="center"/>
          </w:tcPr>
          <w:p w14:paraId="31B57616" w14:textId="77777777" w:rsidR="006034CA" w:rsidRPr="00494D37" w:rsidRDefault="006034CA" w:rsidP="006034CA">
            <w:pPr>
              <w:pStyle w:val="afffffffff9"/>
            </w:pPr>
            <w:r>
              <w:t>20</w:t>
            </w:r>
          </w:p>
        </w:tc>
        <w:tc>
          <w:tcPr>
            <w:tcW w:w="567" w:type="dxa"/>
            <w:tcBorders>
              <w:tl2br w:val="nil"/>
              <w:tr2bl w:val="nil"/>
            </w:tcBorders>
            <w:shd w:val="clear" w:color="auto" w:fill="auto"/>
            <w:vAlign w:val="center"/>
          </w:tcPr>
          <w:p w14:paraId="197FE976" w14:textId="77777777" w:rsidR="006034CA" w:rsidRPr="00494D37" w:rsidRDefault="006034CA" w:rsidP="006034CA">
            <w:pPr>
              <w:pStyle w:val="afffffffff9"/>
            </w:pPr>
            <w:r w:rsidRPr="00494D37">
              <w:rPr>
                <w:rFonts w:hint="eastAsia"/>
              </w:rPr>
              <w:t>M</w:t>
            </w:r>
          </w:p>
        </w:tc>
        <w:tc>
          <w:tcPr>
            <w:tcW w:w="1984" w:type="dxa"/>
            <w:tcBorders>
              <w:tl2br w:val="nil"/>
              <w:tr2bl w:val="nil"/>
            </w:tcBorders>
            <w:shd w:val="clear" w:color="auto" w:fill="auto"/>
            <w:vAlign w:val="center"/>
          </w:tcPr>
          <w:p w14:paraId="5B2C0192" w14:textId="77777777" w:rsidR="006034CA" w:rsidRPr="00494D37" w:rsidRDefault="006034CA" w:rsidP="006034CA">
            <w:pPr>
              <w:pStyle w:val="afffffffff9"/>
            </w:pPr>
            <w:r w:rsidRPr="00494D37">
              <w:rPr>
                <w:rFonts w:hint="eastAsia"/>
              </w:rPr>
              <w:t>综合管廊建设单位/综合管廊运营管理单位</w:t>
            </w:r>
          </w:p>
        </w:tc>
        <w:tc>
          <w:tcPr>
            <w:tcW w:w="2835" w:type="dxa"/>
            <w:tcBorders>
              <w:right w:val="single" w:sz="12" w:space="0" w:color="auto"/>
              <w:tl2br w:val="nil"/>
              <w:tr2bl w:val="nil"/>
            </w:tcBorders>
            <w:shd w:val="clear" w:color="auto" w:fill="auto"/>
            <w:vAlign w:val="center"/>
          </w:tcPr>
          <w:p w14:paraId="42453699" w14:textId="77777777" w:rsidR="006034CA" w:rsidRPr="00494D37" w:rsidRDefault="006034CA" w:rsidP="006034CA">
            <w:pPr>
              <w:pStyle w:val="afffffffff9"/>
              <w:jc w:val="left"/>
            </w:pPr>
            <w:r w:rsidRPr="00494D37">
              <w:rPr>
                <w:rFonts w:hint="eastAsia"/>
              </w:rPr>
              <w:t>填写：舱室地面/舱室侧壁/舱室顶面/人行通道支架/管线分支口/人员出入口/吊装口/逃生口/通风口/风道/排水沟/集水坑/设备间（夹层）/其他。</w:t>
            </w:r>
          </w:p>
        </w:tc>
      </w:tr>
      <w:tr w:rsidR="006034CA" w14:paraId="76688BBF" w14:textId="77777777" w:rsidTr="006034CA">
        <w:trPr>
          <w:jc w:val="center"/>
        </w:trPr>
        <w:tc>
          <w:tcPr>
            <w:tcW w:w="567" w:type="dxa"/>
            <w:tcBorders>
              <w:left w:val="single" w:sz="12" w:space="0" w:color="auto"/>
              <w:tl2br w:val="nil"/>
              <w:tr2bl w:val="nil"/>
            </w:tcBorders>
            <w:shd w:val="clear" w:color="auto" w:fill="auto"/>
            <w:vAlign w:val="center"/>
          </w:tcPr>
          <w:p w14:paraId="335A00B5" w14:textId="77777777" w:rsidR="006034CA" w:rsidRPr="00494D37" w:rsidRDefault="006034CA" w:rsidP="006034CA">
            <w:pPr>
              <w:pStyle w:val="afffffffff9"/>
            </w:pPr>
            <w:r w:rsidRPr="00494D37">
              <w:rPr>
                <w:rFonts w:hint="eastAsia"/>
              </w:rPr>
              <w:t>11</w:t>
            </w:r>
          </w:p>
        </w:tc>
        <w:tc>
          <w:tcPr>
            <w:tcW w:w="1562" w:type="dxa"/>
            <w:tcBorders>
              <w:tl2br w:val="nil"/>
              <w:tr2bl w:val="nil"/>
            </w:tcBorders>
            <w:shd w:val="clear" w:color="auto" w:fill="auto"/>
            <w:vAlign w:val="center"/>
          </w:tcPr>
          <w:p w14:paraId="1ED9EE35" w14:textId="77777777" w:rsidR="006034CA" w:rsidRPr="00494D37" w:rsidRDefault="006034CA" w:rsidP="006034CA">
            <w:pPr>
              <w:pStyle w:val="afffffffff9"/>
            </w:pPr>
            <w:r w:rsidRPr="00494D37">
              <w:rPr>
                <w:rFonts w:hint="eastAsia"/>
              </w:rPr>
              <w:t>相对高度</w:t>
            </w:r>
          </w:p>
        </w:tc>
        <w:tc>
          <w:tcPr>
            <w:tcW w:w="1276" w:type="dxa"/>
            <w:tcBorders>
              <w:tl2br w:val="nil"/>
              <w:tr2bl w:val="nil"/>
            </w:tcBorders>
            <w:shd w:val="clear" w:color="auto" w:fill="auto"/>
            <w:vAlign w:val="center"/>
          </w:tcPr>
          <w:p w14:paraId="2994218D" w14:textId="77777777" w:rsidR="006034CA" w:rsidRPr="00494D37" w:rsidRDefault="006034CA" w:rsidP="006034CA">
            <w:pPr>
              <w:pStyle w:val="afffffffff9"/>
            </w:pPr>
            <w:r w:rsidRPr="00494D37">
              <w:rPr>
                <w:rFonts w:hint="eastAsia"/>
              </w:rPr>
              <w:t>字符型</w:t>
            </w:r>
          </w:p>
        </w:tc>
        <w:tc>
          <w:tcPr>
            <w:tcW w:w="567" w:type="dxa"/>
            <w:tcBorders>
              <w:tl2br w:val="nil"/>
              <w:tr2bl w:val="nil"/>
            </w:tcBorders>
            <w:shd w:val="clear" w:color="auto" w:fill="auto"/>
            <w:vAlign w:val="center"/>
          </w:tcPr>
          <w:p w14:paraId="32D7DDD7" w14:textId="77777777" w:rsidR="006034CA" w:rsidRPr="00494D37" w:rsidRDefault="006034CA" w:rsidP="006034CA">
            <w:pPr>
              <w:pStyle w:val="afffffffff9"/>
            </w:pPr>
            <w:r>
              <w:t>6</w:t>
            </w:r>
          </w:p>
        </w:tc>
        <w:tc>
          <w:tcPr>
            <w:tcW w:w="567" w:type="dxa"/>
            <w:tcBorders>
              <w:tl2br w:val="nil"/>
              <w:tr2bl w:val="nil"/>
            </w:tcBorders>
            <w:shd w:val="clear" w:color="auto" w:fill="auto"/>
            <w:vAlign w:val="center"/>
          </w:tcPr>
          <w:p w14:paraId="1E663CC0" w14:textId="77777777" w:rsidR="006034CA" w:rsidRPr="00494D37" w:rsidRDefault="006034CA" w:rsidP="006034CA">
            <w:pPr>
              <w:pStyle w:val="afffffffff9"/>
            </w:pPr>
            <w:r w:rsidRPr="00494D37">
              <w:rPr>
                <w:rFonts w:hint="eastAsia"/>
              </w:rPr>
              <w:t>O</w:t>
            </w:r>
          </w:p>
        </w:tc>
        <w:tc>
          <w:tcPr>
            <w:tcW w:w="1984" w:type="dxa"/>
            <w:tcBorders>
              <w:tl2br w:val="nil"/>
              <w:tr2bl w:val="nil"/>
            </w:tcBorders>
            <w:shd w:val="clear" w:color="auto" w:fill="auto"/>
            <w:vAlign w:val="center"/>
          </w:tcPr>
          <w:p w14:paraId="53355BB4" w14:textId="77777777" w:rsidR="006034CA" w:rsidRPr="00494D37" w:rsidRDefault="006034CA" w:rsidP="006034CA">
            <w:pPr>
              <w:pStyle w:val="afffffffff9"/>
            </w:pPr>
            <w:r w:rsidRPr="00494D37">
              <w:rPr>
                <w:rFonts w:hint="eastAsia"/>
              </w:rPr>
              <w:t>综合管廊建设单位/综合管廊运营管理单位</w:t>
            </w:r>
          </w:p>
        </w:tc>
        <w:tc>
          <w:tcPr>
            <w:tcW w:w="2835" w:type="dxa"/>
            <w:tcBorders>
              <w:right w:val="single" w:sz="12" w:space="0" w:color="auto"/>
              <w:tl2br w:val="nil"/>
              <w:tr2bl w:val="nil"/>
            </w:tcBorders>
            <w:shd w:val="clear" w:color="auto" w:fill="auto"/>
            <w:vAlign w:val="center"/>
          </w:tcPr>
          <w:p w14:paraId="410BECF2" w14:textId="77777777" w:rsidR="006034CA" w:rsidRDefault="006034CA" w:rsidP="006034CA">
            <w:pPr>
              <w:pStyle w:val="afffffffff9"/>
              <w:jc w:val="left"/>
            </w:pPr>
            <w:r>
              <w:rPr>
                <w:rFonts w:hint="eastAsia"/>
              </w:rPr>
              <w:t>单位：米。</w:t>
            </w:r>
          </w:p>
          <w:p w14:paraId="018DD09E" w14:textId="77777777" w:rsidR="006034CA" w:rsidRDefault="006034CA" w:rsidP="006034CA">
            <w:pPr>
              <w:pStyle w:val="afffffffff9"/>
              <w:jc w:val="left"/>
            </w:pPr>
            <w:r w:rsidRPr="00494D37">
              <w:rPr>
                <w:rFonts w:hint="eastAsia"/>
              </w:rPr>
              <w:t>小数位</w:t>
            </w:r>
            <w:r>
              <w:t>2</w:t>
            </w:r>
            <w:r>
              <w:rPr>
                <w:rFonts w:hint="eastAsia"/>
              </w:rPr>
              <w:t>。</w:t>
            </w:r>
          </w:p>
          <w:p w14:paraId="3888E290" w14:textId="77777777" w:rsidR="006034CA" w:rsidRPr="00494D37" w:rsidRDefault="006034CA" w:rsidP="006034CA">
            <w:pPr>
              <w:pStyle w:val="afffffffff9"/>
              <w:jc w:val="left"/>
            </w:pPr>
            <w:r w:rsidRPr="00494D37">
              <w:rPr>
                <w:rFonts w:hint="eastAsia"/>
              </w:rPr>
              <w:t>设备距所在舱室</w:t>
            </w:r>
            <w:r>
              <w:rPr>
                <w:rFonts w:hint="eastAsia"/>
              </w:rPr>
              <w:t>/</w:t>
            </w:r>
            <w:r w:rsidRPr="00494D37">
              <w:rPr>
                <w:rFonts w:hint="eastAsia"/>
              </w:rPr>
              <w:t>小室地面的高度。</w:t>
            </w:r>
          </w:p>
        </w:tc>
      </w:tr>
      <w:tr w:rsidR="006034CA" w14:paraId="08B26BAA" w14:textId="77777777" w:rsidTr="006034CA">
        <w:trPr>
          <w:jc w:val="center"/>
        </w:trPr>
        <w:tc>
          <w:tcPr>
            <w:tcW w:w="567" w:type="dxa"/>
            <w:tcBorders>
              <w:left w:val="single" w:sz="12" w:space="0" w:color="auto"/>
              <w:bottom w:val="single" w:sz="12" w:space="0" w:color="auto"/>
              <w:tl2br w:val="nil"/>
              <w:tr2bl w:val="nil"/>
            </w:tcBorders>
            <w:shd w:val="clear" w:color="auto" w:fill="auto"/>
            <w:vAlign w:val="center"/>
          </w:tcPr>
          <w:p w14:paraId="23C61719" w14:textId="77777777" w:rsidR="006034CA" w:rsidRPr="00494D37" w:rsidRDefault="006034CA" w:rsidP="006034CA">
            <w:pPr>
              <w:pStyle w:val="afffffffff9"/>
            </w:pPr>
            <w:r w:rsidRPr="00494D37">
              <w:rPr>
                <w:rFonts w:hint="eastAsia"/>
              </w:rPr>
              <w:t>12</w:t>
            </w:r>
          </w:p>
        </w:tc>
        <w:tc>
          <w:tcPr>
            <w:tcW w:w="1562" w:type="dxa"/>
            <w:tcBorders>
              <w:bottom w:val="single" w:sz="12" w:space="0" w:color="auto"/>
              <w:tl2br w:val="nil"/>
              <w:tr2bl w:val="nil"/>
            </w:tcBorders>
            <w:shd w:val="clear" w:color="auto" w:fill="auto"/>
            <w:vAlign w:val="center"/>
          </w:tcPr>
          <w:p w14:paraId="0170E58A" w14:textId="77777777" w:rsidR="006034CA" w:rsidRPr="00494D37" w:rsidRDefault="006034CA" w:rsidP="006034CA">
            <w:pPr>
              <w:pStyle w:val="afffffffff9"/>
            </w:pPr>
            <w:r w:rsidRPr="00494D37">
              <w:rPr>
                <w:rFonts w:hint="eastAsia"/>
              </w:rPr>
              <w:t>设备</w:t>
            </w:r>
            <w:r>
              <w:rPr>
                <w:rFonts w:hint="eastAsia"/>
              </w:rPr>
              <w:t>位置</w:t>
            </w:r>
            <w:r w:rsidRPr="00494D37">
              <w:rPr>
                <w:rFonts w:hint="eastAsia"/>
              </w:rPr>
              <w:t>X坐标</w:t>
            </w:r>
          </w:p>
        </w:tc>
        <w:tc>
          <w:tcPr>
            <w:tcW w:w="1276" w:type="dxa"/>
            <w:tcBorders>
              <w:bottom w:val="single" w:sz="12" w:space="0" w:color="auto"/>
              <w:tl2br w:val="nil"/>
              <w:tr2bl w:val="nil"/>
            </w:tcBorders>
            <w:shd w:val="clear" w:color="auto" w:fill="auto"/>
            <w:vAlign w:val="center"/>
          </w:tcPr>
          <w:p w14:paraId="63228F3C" w14:textId="77777777" w:rsidR="006034CA" w:rsidRPr="00494D37" w:rsidRDefault="006034CA" w:rsidP="006034CA">
            <w:pPr>
              <w:pStyle w:val="afffffffff9"/>
            </w:pPr>
            <w:r w:rsidRPr="00494D37">
              <w:rPr>
                <w:rFonts w:hint="eastAsia"/>
              </w:rPr>
              <w:t>浮点型</w:t>
            </w:r>
          </w:p>
        </w:tc>
        <w:tc>
          <w:tcPr>
            <w:tcW w:w="567" w:type="dxa"/>
            <w:tcBorders>
              <w:bottom w:val="single" w:sz="12" w:space="0" w:color="auto"/>
              <w:tl2br w:val="nil"/>
              <w:tr2bl w:val="nil"/>
            </w:tcBorders>
            <w:shd w:val="clear" w:color="auto" w:fill="auto"/>
            <w:vAlign w:val="center"/>
          </w:tcPr>
          <w:p w14:paraId="3FDDE22A" w14:textId="77777777" w:rsidR="006034CA" w:rsidRPr="00494D37" w:rsidRDefault="006034CA" w:rsidP="006034CA">
            <w:pPr>
              <w:pStyle w:val="afffffffff9"/>
            </w:pPr>
          </w:p>
        </w:tc>
        <w:tc>
          <w:tcPr>
            <w:tcW w:w="567" w:type="dxa"/>
            <w:tcBorders>
              <w:bottom w:val="single" w:sz="12" w:space="0" w:color="auto"/>
              <w:tl2br w:val="nil"/>
              <w:tr2bl w:val="nil"/>
            </w:tcBorders>
            <w:shd w:val="clear" w:color="auto" w:fill="auto"/>
            <w:vAlign w:val="center"/>
          </w:tcPr>
          <w:p w14:paraId="3E3A43BE" w14:textId="77777777" w:rsidR="006034CA" w:rsidRPr="00494D37" w:rsidRDefault="006034CA" w:rsidP="006034CA">
            <w:pPr>
              <w:pStyle w:val="afffffffff9"/>
            </w:pPr>
            <w:r w:rsidRPr="00494D37">
              <w:rPr>
                <w:rFonts w:hint="eastAsia"/>
              </w:rPr>
              <w:t>O</w:t>
            </w:r>
          </w:p>
        </w:tc>
        <w:tc>
          <w:tcPr>
            <w:tcW w:w="1984" w:type="dxa"/>
            <w:tcBorders>
              <w:bottom w:val="single" w:sz="12" w:space="0" w:color="auto"/>
              <w:tl2br w:val="nil"/>
              <w:tr2bl w:val="nil"/>
            </w:tcBorders>
            <w:shd w:val="clear" w:color="auto" w:fill="auto"/>
            <w:vAlign w:val="center"/>
          </w:tcPr>
          <w:p w14:paraId="5C45ABBC" w14:textId="77777777" w:rsidR="006034CA" w:rsidRPr="00494D37" w:rsidRDefault="006034CA" w:rsidP="006034CA">
            <w:pPr>
              <w:pStyle w:val="afffffffff9"/>
            </w:pPr>
            <w:r w:rsidRPr="00494D37">
              <w:rPr>
                <w:rFonts w:hint="eastAsia"/>
              </w:rPr>
              <w:t>综合管廊建设单位/综合管廊运营管理单位</w:t>
            </w:r>
          </w:p>
        </w:tc>
        <w:tc>
          <w:tcPr>
            <w:tcW w:w="2835" w:type="dxa"/>
            <w:tcBorders>
              <w:bottom w:val="single" w:sz="12" w:space="0" w:color="auto"/>
              <w:right w:val="single" w:sz="12" w:space="0" w:color="auto"/>
              <w:tl2br w:val="nil"/>
              <w:tr2bl w:val="nil"/>
            </w:tcBorders>
            <w:shd w:val="clear" w:color="auto" w:fill="auto"/>
            <w:vAlign w:val="center"/>
          </w:tcPr>
          <w:p w14:paraId="77DA31B9" w14:textId="77777777" w:rsidR="006034CA" w:rsidRPr="00494D37" w:rsidRDefault="006034CA" w:rsidP="006034CA">
            <w:pPr>
              <w:pStyle w:val="afffffffff9"/>
              <w:jc w:val="left"/>
            </w:pPr>
            <w:r w:rsidRPr="00494D37">
              <w:rPr>
                <w:rFonts w:hint="eastAsia"/>
              </w:rPr>
              <w:t>小数位3。</w:t>
            </w:r>
          </w:p>
        </w:tc>
      </w:tr>
    </w:tbl>
    <w:p w14:paraId="3FD90A23" w14:textId="77777777" w:rsidR="003D6449" w:rsidRPr="0010594E" w:rsidRDefault="003D6449">
      <w:pPr>
        <w:widowControl/>
        <w:adjustRightInd/>
        <w:spacing w:line="240" w:lineRule="auto"/>
        <w:jc w:val="left"/>
        <w:rPr>
          <w:rFonts w:ascii="黑体" w:eastAsia="黑体" w:hAnsi="Times New Roman"/>
          <w:kern w:val="21"/>
          <w:szCs w:val="20"/>
        </w:rPr>
      </w:pPr>
    </w:p>
    <w:p w14:paraId="0466AF18" w14:textId="77777777" w:rsidR="00494D37" w:rsidRDefault="003D6449" w:rsidP="006034CA">
      <w:pPr>
        <w:pStyle w:val="aff"/>
        <w:numPr>
          <w:ilvl w:val="0"/>
          <w:numId w:val="0"/>
        </w:numPr>
        <w:spacing w:before="156" w:after="156"/>
      </w:pPr>
      <w:r>
        <w:br w:type="page"/>
      </w:r>
      <w:r w:rsidR="00494D37" w:rsidRPr="00A27DD1">
        <w:rPr>
          <w:rFonts w:hint="eastAsia"/>
        </w:rPr>
        <w:lastRenderedPageBreak/>
        <w:t>表</w:t>
      </w:r>
      <w:r w:rsidR="00494D37">
        <w:t>B.1</w:t>
      </w:r>
      <w:r w:rsidR="00494D37" w:rsidRPr="00A27DD1">
        <w:rPr>
          <w:rFonts w:hint="eastAsia"/>
        </w:rPr>
        <w:t>.</w:t>
      </w:r>
      <w:r w:rsidR="00494D37">
        <w:t>1</w:t>
      </w:r>
      <w:r w:rsidR="00494D37" w:rsidRPr="00A27DD1">
        <w:rPr>
          <w:rFonts w:hint="eastAsia"/>
        </w:rPr>
        <w:t xml:space="preserve"> </w:t>
      </w:r>
      <w:r w:rsidR="00494D37" w:rsidRPr="00D91B60">
        <w:rPr>
          <w:rFonts w:hint="eastAsia"/>
        </w:rPr>
        <w:t>附属设施设备监控数据信息表</w:t>
      </w:r>
      <w:r w:rsidR="00494D37">
        <w:rPr>
          <w:rFonts w:hint="eastAsia"/>
        </w:rPr>
        <w:t>（续）</w:t>
      </w:r>
    </w:p>
    <w:tbl>
      <w:tblPr>
        <w:tblStyle w:val="afffffffffc"/>
        <w:tblW w:w="9358" w:type="dxa"/>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567"/>
        <w:gridCol w:w="1562"/>
        <w:gridCol w:w="1276"/>
        <w:gridCol w:w="567"/>
        <w:gridCol w:w="567"/>
        <w:gridCol w:w="1984"/>
        <w:gridCol w:w="2835"/>
      </w:tblGrid>
      <w:tr w:rsidR="00817587" w14:paraId="10678EB7" w14:textId="77777777" w:rsidTr="006034CA">
        <w:trPr>
          <w:tblHeader/>
          <w:jc w:val="center"/>
        </w:trPr>
        <w:tc>
          <w:tcPr>
            <w:tcW w:w="567" w:type="dxa"/>
            <w:tcBorders>
              <w:top w:val="single" w:sz="12" w:space="0" w:color="auto"/>
              <w:left w:val="single" w:sz="12" w:space="0" w:color="auto"/>
              <w:bottom w:val="single" w:sz="12" w:space="0" w:color="auto"/>
            </w:tcBorders>
            <w:shd w:val="clear" w:color="auto" w:fill="auto"/>
            <w:vAlign w:val="center"/>
          </w:tcPr>
          <w:p w14:paraId="7257DF0B" w14:textId="77777777" w:rsidR="00817587" w:rsidRDefault="00817587" w:rsidP="005B5196">
            <w:pPr>
              <w:pStyle w:val="afffffffff9"/>
            </w:pPr>
            <w:r>
              <w:rPr>
                <w:rFonts w:hint="eastAsia"/>
              </w:rPr>
              <w:t>序号</w:t>
            </w:r>
          </w:p>
        </w:tc>
        <w:tc>
          <w:tcPr>
            <w:tcW w:w="1562" w:type="dxa"/>
            <w:tcBorders>
              <w:top w:val="single" w:sz="12" w:space="0" w:color="auto"/>
              <w:bottom w:val="single" w:sz="12" w:space="0" w:color="auto"/>
            </w:tcBorders>
            <w:shd w:val="clear" w:color="auto" w:fill="auto"/>
            <w:vAlign w:val="center"/>
          </w:tcPr>
          <w:p w14:paraId="30149319" w14:textId="77777777" w:rsidR="00817587" w:rsidRDefault="00817587" w:rsidP="005B5196">
            <w:pPr>
              <w:pStyle w:val="afffffffff9"/>
            </w:pPr>
            <w:r>
              <w:rPr>
                <w:rFonts w:hint="eastAsia"/>
              </w:rPr>
              <w:t>字段名称</w:t>
            </w:r>
          </w:p>
        </w:tc>
        <w:tc>
          <w:tcPr>
            <w:tcW w:w="1276" w:type="dxa"/>
            <w:tcBorders>
              <w:top w:val="single" w:sz="12" w:space="0" w:color="auto"/>
              <w:bottom w:val="single" w:sz="12" w:space="0" w:color="auto"/>
            </w:tcBorders>
            <w:shd w:val="clear" w:color="auto" w:fill="auto"/>
            <w:vAlign w:val="center"/>
          </w:tcPr>
          <w:p w14:paraId="205BE15A" w14:textId="77777777" w:rsidR="00817587" w:rsidRDefault="00817587" w:rsidP="000D05DC">
            <w:pPr>
              <w:pStyle w:val="afffffffff9"/>
            </w:pPr>
            <w:r>
              <w:rPr>
                <w:rFonts w:hint="eastAsia"/>
              </w:rPr>
              <w:t>字段</w:t>
            </w:r>
            <w:r>
              <w:t>类型</w:t>
            </w:r>
          </w:p>
        </w:tc>
        <w:tc>
          <w:tcPr>
            <w:tcW w:w="567" w:type="dxa"/>
            <w:tcBorders>
              <w:top w:val="single" w:sz="12" w:space="0" w:color="auto"/>
              <w:bottom w:val="single" w:sz="12" w:space="0" w:color="auto"/>
            </w:tcBorders>
            <w:shd w:val="clear" w:color="auto" w:fill="auto"/>
            <w:vAlign w:val="center"/>
          </w:tcPr>
          <w:p w14:paraId="7FE1072B" w14:textId="77777777" w:rsidR="00817587" w:rsidRDefault="00817587" w:rsidP="005B5196">
            <w:pPr>
              <w:pStyle w:val="afffffffff9"/>
            </w:pPr>
            <w:r>
              <w:rPr>
                <w:rFonts w:hint="eastAsia"/>
              </w:rPr>
              <w:t>字段</w:t>
            </w:r>
          </w:p>
          <w:p w14:paraId="76DCF5C7" w14:textId="77777777" w:rsidR="00817587" w:rsidRDefault="00817587" w:rsidP="005B5196">
            <w:pPr>
              <w:pStyle w:val="afffffffff9"/>
            </w:pPr>
            <w:r>
              <w:t>长度</w:t>
            </w:r>
          </w:p>
        </w:tc>
        <w:tc>
          <w:tcPr>
            <w:tcW w:w="567" w:type="dxa"/>
            <w:tcBorders>
              <w:top w:val="single" w:sz="12" w:space="0" w:color="auto"/>
              <w:bottom w:val="single" w:sz="12" w:space="0" w:color="auto"/>
            </w:tcBorders>
            <w:shd w:val="clear" w:color="auto" w:fill="auto"/>
            <w:vAlign w:val="center"/>
          </w:tcPr>
          <w:p w14:paraId="15CDC88F" w14:textId="77777777" w:rsidR="00817587" w:rsidRDefault="00817587" w:rsidP="005B5196">
            <w:pPr>
              <w:pStyle w:val="afffffffff9"/>
            </w:pPr>
            <w:r>
              <w:rPr>
                <w:rFonts w:hint="eastAsia"/>
              </w:rPr>
              <w:t>约束/</w:t>
            </w:r>
          </w:p>
          <w:p w14:paraId="1293D3C5" w14:textId="77777777" w:rsidR="00817587" w:rsidRDefault="00817587" w:rsidP="005B5196">
            <w:pPr>
              <w:pStyle w:val="afffffffff9"/>
            </w:pPr>
            <w:r>
              <w:rPr>
                <w:rFonts w:hint="eastAsia"/>
              </w:rPr>
              <w:t>条件</w:t>
            </w:r>
          </w:p>
        </w:tc>
        <w:tc>
          <w:tcPr>
            <w:tcW w:w="1984" w:type="dxa"/>
            <w:tcBorders>
              <w:top w:val="single" w:sz="12" w:space="0" w:color="auto"/>
              <w:bottom w:val="single" w:sz="12" w:space="0" w:color="auto"/>
            </w:tcBorders>
            <w:shd w:val="clear" w:color="auto" w:fill="auto"/>
            <w:vAlign w:val="center"/>
          </w:tcPr>
          <w:p w14:paraId="4C2FDA6C" w14:textId="77777777" w:rsidR="00817587" w:rsidRDefault="00817587" w:rsidP="005B5196">
            <w:pPr>
              <w:pStyle w:val="afffffffff9"/>
            </w:pPr>
            <w:r>
              <w:rPr>
                <w:rFonts w:hint="eastAsia"/>
              </w:rPr>
              <w:t>数据</w:t>
            </w:r>
            <w:r>
              <w:t>来源</w:t>
            </w:r>
          </w:p>
        </w:tc>
        <w:tc>
          <w:tcPr>
            <w:tcW w:w="2835" w:type="dxa"/>
            <w:tcBorders>
              <w:top w:val="single" w:sz="12" w:space="0" w:color="auto"/>
              <w:bottom w:val="single" w:sz="12" w:space="0" w:color="auto"/>
              <w:right w:val="single" w:sz="12" w:space="0" w:color="auto"/>
            </w:tcBorders>
            <w:shd w:val="clear" w:color="auto" w:fill="auto"/>
            <w:vAlign w:val="center"/>
          </w:tcPr>
          <w:p w14:paraId="62DB415E" w14:textId="77777777" w:rsidR="00817587" w:rsidRDefault="00817587" w:rsidP="005B5196">
            <w:pPr>
              <w:pStyle w:val="afffffffff9"/>
            </w:pPr>
            <w:r>
              <w:rPr>
                <w:rFonts w:hint="eastAsia"/>
              </w:rPr>
              <w:t>说明</w:t>
            </w:r>
          </w:p>
        </w:tc>
      </w:tr>
      <w:tr w:rsidR="006034CA" w14:paraId="756D8CE2" w14:textId="77777777" w:rsidTr="007E5CE9">
        <w:trPr>
          <w:jc w:val="center"/>
        </w:trPr>
        <w:tc>
          <w:tcPr>
            <w:tcW w:w="567" w:type="dxa"/>
            <w:tcBorders>
              <w:left w:val="single" w:sz="12" w:space="0" w:color="auto"/>
              <w:tl2br w:val="nil"/>
              <w:tr2bl w:val="nil"/>
            </w:tcBorders>
            <w:shd w:val="clear" w:color="auto" w:fill="auto"/>
            <w:vAlign w:val="center"/>
          </w:tcPr>
          <w:p w14:paraId="6FDAB49B" w14:textId="77777777" w:rsidR="006034CA" w:rsidRPr="00494D37" w:rsidRDefault="006034CA" w:rsidP="006034CA">
            <w:pPr>
              <w:pStyle w:val="afffffffff9"/>
            </w:pPr>
            <w:r w:rsidRPr="00494D37">
              <w:rPr>
                <w:rFonts w:hint="eastAsia"/>
              </w:rPr>
              <w:t>13</w:t>
            </w:r>
          </w:p>
        </w:tc>
        <w:tc>
          <w:tcPr>
            <w:tcW w:w="1562" w:type="dxa"/>
            <w:tcBorders>
              <w:tl2br w:val="nil"/>
              <w:tr2bl w:val="nil"/>
            </w:tcBorders>
            <w:shd w:val="clear" w:color="auto" w:fill="auto"/>
            <w:vAlign w:val="center"/>
          </w:tcPr>
          <w:p w14:paraId="344F8C01" w14:textId="77777777" w:rsidR="006034CA" w:rsidRPr="00494D37" w:rsidRDefault="006034CA" w:rsidP="006034CA">
            <w:pPr>
              <w:pStyle w:val="afffffffff9"/>
            </w:pPr>
            <w:r w:rsidRPr="00494D37">
              <w:rPr>
                <w:rFonts w:hint="eastAsia"/>
              </w:rPr>
              <w:t>设备</w:t>
            </w:r>
            <w:r>
              <w:rPr>
                <w:rFonts w:hint="eastAsia"/>
              </w:rPr>
              <w:t>位置</w:t>
            </w:r>
            <w:r w:rsidRPr="00494D37">
              <w:rPr>
                <w:rFonts w:hint="eastAsia"/>
              </w:rPr>
              <w:t>Y坐标</w:t>
            </w:r>
          </w:p>
        </w:tc>
        <w:tc>
          <w:tcPr>
            <w:tcW w:w="1276" w:type="dxa"/>
            <w:tcBorders>
              <w:tl2br w:val="nil"/>
              <w:tr2bl w:val="nil"/>
            </w:tcBorders>
            <w:shd w:val="clear" w:color="auto" w:fill="auto"/>
            <w:vAlign w:val="center"/>
          </w:tcPr>
          <w:p w14:paraId="6ABAD934" w14:textId="77777777" w:rsidR="006034CA" w:rsidRPr="00494D37" w:rsidRDefault="006034CA" w:rsidP="006034CA">
            <w:pPr>
              <w:pStyle w:val="afffffffff9"/>
            </w:pPr>
            <w:r w:rsidRPr="00494D37">
              <w:rPr>
                <w:rFonts w:hint="eastAsia"/>
              </w:rPr>
              <w:t>浮点型</w:t>
            </w:r>
          </w:p>
        </w:tc>
        <w:tc>
          <w:tcPr>
            <w:tcW w:w="567" w:type="dxa"/>
            <w:tcBorders>
              <w:tl2br w:val="nil"/>
              <w:tr2bl w:val="nil"/>
            </w:tcBorders>
            <w:shd w:val="clear" w:color="auto" w:fill="auto"/>
            <w:vAlign w:val="center"/>
          </w:tcPr>
          <w:p w14:paraId="1D2B8DBD" w14:textId="77777777" w:rsidR="006034CA" w:rsidRPr="00494D37" w:rsidRDefault="006034CA" w:rsidP="006034CA">
            <w:pPr>
              <w:pStyle w:val="afffffffff9"/>
            </w:pPr>
          </w:p>
        </w:tc>
        <w:tc>
          <w:tcPr>
            <w:tcW w:w="567" w:type="dxa"/>
            <w:tcBorders>
              <w:tl2br w:val="nil"/>
              <w:tr2bl w:val="nil"/>
            </w:tcBorders>
            <w:shd w:val="clear" w:color="auto" w:fill="auto"/>
            <w:vAlign w:val="center"/>
          </w:tcPr>
          <w:p w14:paraId="2AE94A14" w14:textId="77777777" w:rsidR="006034CA" w:rsidRPr="00494D37" w:rsidRDefault="006034CA" w:rsidP="006034CA">
            <w:pPr>
              <w:pStyle w:val="afffffffff9"/>
            </w:pPr>
            <w:r w:rsidRPr="00494D37">
              <w:rPr>
                <w:rFonts w:hint="eastAsia"/>
              </w:rPr>
              <w:t>O</w:t>
            </w:r>
          </w:p>
        </w:tc>
        <w:tc>
          <w:tcPr>
            <w:tcW w:w="1984" w:type="dxa"/>
            <w:tcBorders>
              <w:tl2br w:val="nil"/>
              <w:tr2bl w:val="nil"/>
            </w:tcBorders>
            <w:shd w:val="clear" w:color="auto" w:fill="auto"/>
            <w:vAlign w:val="center"/>
          </w:tcPr>
          <w:p w14:paraId="52CBA081" w14:textId="77777777" w:rsidR="006034CA" w:rsidRPr="00494D37" w:rsidRDefault="006034CA" w:rsidP="006034CA">
            <w:pPr>
              <w:pStyle w:val="afffffffff9"/>
            </w:pPr>
            <w:r w:rsidRPr="00494D37">
              <w:rPr>
                <w:rFonts w:hint="eastAsia"/>
              </w:rPr>
              <w:t>综合管廊建设单位/综合管廊运营管理单位</w:t>
            </w:r>
          </w:p>
        </w:tc>
        <w:tc>
          <w:tcPr>
            <w:tcW w:w="2835" w:type="dxa"/>
            <w:tcBorders>
              <w:right w:val="single" w:sz="12" w:space="0" w:color="auto"/>
              <w:tl2br w:val="nil"/>
              <w:tr2bl w:val="nil"/>
            </w:tcBorders>
            <w:shd w:val="clear" w:color="auto" w:fill="auto"/>
            <w:vAlign w:val="center"/>
          </w:tcPr>
          <w:p w14:paraId="68D95A64" w14:textId="77777777" w:rsidR="006034CA" w:rsidRPr="00494D37" w:rsidRDefault="006034CA" w:rsidP="006034CA">
            <w:pPr>
              <w:pStyle w:val="afffffffff9"/>
              <w:jc w:val="left"/>
            </w:pPr>
            <w:r w:rsidRPr="00494D37">
              <w:rPr>
                <w:rFonts w:hint="eastAsia"/>
              </w:rPr>
              <w:t>小数位3。</w:t>
            </w:r>
          </w:p>
        </w:tc>
      </w:tr>
      <w:tr w:rsidR="006034CA" w14:paraId="38B5FCE3" w14:textId="77777777" w:rsidTr="007E5CE9">
        <w:trPr>
          <w:jc w:val="center"/>
        </w:trPr>
        <w:tc>
          <w:tcPr>
            <w:tcW w:w="567" w:type="dxa"/>
            <w:tcBorders>
              <w:left w:val="single" w:sz="12" w:space="0" w:color="auto"/>
              <w:tl2br w:val="nil"/>
              <w:tr2bl w:val="nil"/>
            </w:tcBorders>
            <w:shd w:val="clear" w:color="auto" w:fill="auto"/>
            <w:vAlign w:val="center"/>
          </w:tcPr>
          <w:p w14:paraId="06C2C326" w14:textId="77777777" w:rsidR="006034CA" w:rsidRPr="00494D37" w:rsidRDefault="006034CA" w:rsidP="006034CA">
            <w:pPr>
              <w:pStyle w:val="afffffffff9"/>
            </w:pPr>
            <w:r w:rsidRPr="00494D37">
              <w:rPr>
                <w:rFonts w:hint="eastAsia"/>
              </w:rPr>
              <w:t>14</w:t>
            </w:r>
          </w:p>
        </w:tc>
        <w:tc>
          <w:tcPr>
            <w:tcW w:w="1562" w:type="dxa"/>
            <w:tcBorders>
              <w:tl2br w:val="nil"/>
              <w:tr2bl w:val="nil"/>
            </w:tcBorders>
            <w:shd w:val="clear" w:color="auto" w:fill="auto"/>
            <w:vAlign w:val="center"/>
          </w:tcPr>
          <w:p w14:paraId="78C544D2" w14:textId="77777777" w:rsidR="006034CA" w:rsidRPr="00B92672" w:rsidRDefault="006034CA" w:rsidP="006034CA">
            <w:pPr>
              <w:pStyle w:val="afffffffff9"/>
            </w:pPr>
            <w:r w:rsidRPr="00B92672">
              <w:rPr>
                <w:rFonts w:hint="eastAsia"/>
              </w:rPr>
              <w:t>设备规格型号</w:t>
            </w:r>
          </w:p>
        </w:tc>
        <w:tc>
          <w:tcPr>
            <w:tcW w:w="1276" w:type="dxa"/>
            <w:tcBorders>
              <w:tl2br w:val="nil"/>
              <w:tr2bl w:val="nil"/>
            </w:tcBorders>
            <w:shd w:val="clear" w:color="auto" w:fill="auto"/>
            <w:vAlign w:val="center"/>
          </w:tcPr>
          <w:p w14:paraId="42EE1916" w14:textId="77777777" w:rsidR="006034CA" w:rsidRPr="00B92672" w:rsidRDefault="006034CA" w:rsidP="006034CA">
            <w:pPr>
              <w:pStyle w:val="afffffffff9"/>
            </w:pPr>
            <w:r w:rsidRPr="00B92672">
              <w:rPr>
                <w:rFonts w:hint="eastAsia"/>
              </w:rPr>
              <w:t>字符型</w:t>
            </w:r>
          </w:p>
        </w:tc>
        <w:tc>
          <w:tcPr>
            <w:tcW w:w="567" w:type="dxa"/>
            <w:tcBorders>
              <w:tl2br w:val="nil"/>
              <w:tr2bl w:val="nil"/>
            </w:tcBorders>
            <w:shd w:val="clear" w:color="auto" w:fill="auto"/>
            <w:vAlign w:val="center"/>
          </w:tcPr>
          <w:p w14:paraId="434530F1" w14:textId="77777777" w:rsidR="006034CA" w:rsidRPr="00B92672" w:rsidRDefault="006034CA" w:rsidP="006034CA">
            <w:pPr>
              <w:pStyle w:val="afffffffff9"/>
            </w:pPr>
            <w:r>
              <w:t>40</w:t>
            </w:r>
          </w:p>
        </w:tc>
        <w:tc>
          <w:tcPr>
            <w:tcW w:w="567" w:type="dxa"/>
            <w:tcBorders>
              <w:tl2br w:val="nil"/>
              <w:tr2bl w:val="nil"/>
            </w:tcBorders>
            <w:shd w:val="clear" w:color="auto" w:fill="auto"/>
            <w:vAlign w:val="center"/>
          </w:tcPr>
          <w:p w14:paraId="5073601F" w14:textId="77777777" w:rsidR="006034CA" w:rsidRPr="00B92672" w:rsidRDefault="006034CA" w:rsidP="006034CA">
            <w:pPr>
              <w:pStyle w:val="afffffffff9"/>
            </w:pPr>
            <w:r>
              <w:rPr>
                <w:rFonts w:hint="eastAsia"/>
              </w:rPr>
              <w:t>M</w:t>
            </w:r>
          </w:p>
        </w:tc>
        <w:tc>
          <w:tcPr>
            <w:tcW w:w="1984" w:type="dxa"/>
            <w:tcBorders>
              <w:tl2br w:val="nil"/>
              <w:tr2bl w:val="nil"/>
            </w:tcBorders>
            <w:shd w:val="clear" w:color="auto" w:fill="auto"/>
            <w:vAlign w:val="center"/>
          </w:tcPr>
          <w:p w14:paraId="753B658B" w14:textId="77777777" w:rsidR="006034CA" w:rsidRPr="00B92672" w:rsidRDefault="006034CA" w:rsidP="006034CA">
            <w:pPr>
              <w:pStyle w:val="afffffffff9"/>
            </w:pPr>
            <w:r w:rsidRPr="00B92672">
              <w:rPr>
                <w:rFonts w:hint="eastAsia"/>
              </w:rPr>
              <w:t>综合管廊建设单位/综合管廊运营管理单位</w:t>
            </w:r>
          </w:p>
        </w:tc>
        <w:tc>
          <w:tcPr>
            <w:tcW w:w="2835" w:type="dxa"/>
            <w:tcBorders>
              <w:right w:val="single" w:sz="12" w:space="0" w:color="auto"/>
              <w:tl2br w:val="nil"/>
              <w:tr2bl w:val="nil"/>
            </w:tcBorders>
            <w:shd w:val="clear" w:color="auto" w:fill="auto"/>
            <w:vAlign w:val="center"/>
          </w:tcPr>
          <w:p w14:paraId="02B36F00" w14:textId="77777777" w:rsidR="006034CA" w:rsidRPr="00494D37" w:rsidRDefault="006034CA" w:rsidP="006034CA">
            <w:pPr>
              <w:pStyle w:val="afffffffff9"/>
              <w:jc w:val="left"/>
            </w:pPr>
            <w:r w:rsidRPr="0010594E">
              <w:rPr>
                <w:rFonts w:hint="eastAsia"/>
              </w:rPr>
              <w:t>按照产品说明书上的规格型号填写。</w:t>
            </w:r>
          </w:p>
        </w:tc>
      </w:tr>
      <w:tr w:rsidR="006034CA" w14:paraId="1FD55073" w14:textId="77777777" w:rsidTr="006034CA">
        <w:trPr>
          <w:jc w:val="center"/>
        </w:trPr>
        <w:tc>
          <w:tcPr>
            <w:tcW w:w="567" w:type="dxa"/>
            <w:tcBorders>
              <w:top w:val="single" w:sz="4" w:space="0" w:color="auto"/>
              <w:left w:val="single" w:sz="12" w:space="0" w:color="auto"/>
              <w:bottom w:val="single" w:sz="4" w:space="0" w:color="auto"/>
              <w:tl2br w:val="nil"/>
              <w:tr2bl w:val="nil"/>
            </w:tcBorders>
            <w:shd w:val="clear" w:color="auto" w:fill="auto"/>
            <w:vAlign w:val="center"/>
          </w:tcPr>
          <w:p w14:paraId="38B3588D" w14:textId="77777777" w:rsidR="006034CA" w:rsidRPr="0030009B" w:rsidRDefault="006034CA" w:rsidP="006034CA">
            <w:pPr>
              <w:pStyle w:val="afffffffff9"/>
            </w:pPr>
            <w:r w:rsidRPr="0030009B">
              <w:rPr>
                <w:rFonts w:hint="eastAsia"/>
              </w:rPr>
              <w:t>15</w:t>
            </w:r>
          </w:p>
        </w:tc>
        <w:tc>
          <w:tcPr>
            <w:tcW w:w="1562" w:type="dxa"/>
            <w:tcBorders>
              <w:top w:val="single" w:sz="4" w:space="0" w:color="auto"/>
              <w:bottom w:val="single" w:sz="4" w:space="0" w:color="auto"/>
              <w:tl2br w:val="nil"/>
              <w:tr2bl w:val="nil"/>
            </w:tcBorders>
            <w:shd w:val="clear" w:color="auto" w:fill="auto"/>
            <w:vAlign w:val="center"/>
          </w:tcPr>
          <w:p w14:paraId="5358D9A9" w14:textId="77777777" w:rsidR="006034CA" w:rsidRPr="00B92672" w:rsidRDefault="006034CA" w:rsidP="006034CA">
            <w:pPr>
              <w:pStyle w:val="afffffffff9"/>
            </w:pPr>
            <w:r w:rsidRPr="00B92672">
              <w:rPr>
                <w:rFonts w:hint="eastAsia"/>
              </w:rPr>
              <w:t>设备技术参数</w:t>
            </w:r>
          </w:p>
        </w:tc>
        <w:tc>
          <w:tcPr>
            <w:tcW w:w="1276" w:type="dxa"/>
            <w:tcBorders>
              <w:top w:val="single" w:sz="4" w:space="0" w:color="auto"/>
              <w:bottom w:val="single" w:sz="4" w:space="0" w:color="auto"/>
              <w:tl2br w:val="nil"/>
              <w:tr2bl w:val="nil"/>
            </w:tcBorders>
            <w:shd w:val="clear" w:color="auto" w:fill="auto"/>
            <w:vAlign w:val="center"/>
          </w:tcPr>
          <w:p w14:paraId="12A30A54" w14:textId="77777777" w:rsidR="006034CA" w:rsidRPr="00B92672" w:rsidRDefault="006034CA" w:rsidP="006034CA">
            <w:pPr>
              <w:pStyle w:val="afffffffff9"/>
            </w:pPr>
            <w:r w:rsidRPr="00B92672">
              <w:rPr>
                <w:rFonts w:hint="eastAsia"/>
              </w:rPr>
              <w:t>字符型</w:t>
            </w:r>
          </w:p>
        </w:tc>
        <w:tc>
          <w:tcPr>
            <w:tcW w:w="567" w:type="dxa"/>
            <w:tcBorders>
              <w:top w:val="single" w:sz="4" w:space="0" w:color="auto"/>
              <w:bottom w:val="single" w:sz="4" w:space="0" w:color="auto"/>
              <w:tl2br w:val="nil"/>
              <w:tr2bl w:val="nil"/>
            </w:tcBorders>
            <w:shd w:val="clear" w:color="auto" w:fill="auto"/>
            <w:vAlign w:val="center"/>
          </w:tcPr>
          <w:p w14:paraId="13CFFB81" w14:textId="77777777" w:rsidR="006034CA" w:rsidRPr="00B92672" w:rsidRDefault="006034CA" w:rsidP="006034CA">
            <w:pPr>
              <w:pStyle w:val="afffffffff9"/>
            </w:pPr>
            <w:r>
              <w:t>40</w:t>
            </w:r>
          </w:p>
        </w:tc>
        <w:tc>
          <w:tcPr>
            <w:tcW w:w="567" w:type="dxa"/>
            <w:tcBorders>
              <w:top w:val="single" w:sz="4" w:space="0" w:color="auto"/>
              <w:bottom w:val="single" w:sz="4" w:space="0" w:color="auto"/>
              <w:tl2br w:val="nil"/>
              <w:tr2bl w:val="nil"/>
            </w:tcBorders>
            <w:shd w:val="clear" w:color="auto" w:fill="auto"/>
            <w:vAlign w:val="center"/>
          </w:tcPr>
          <w:p w14:paraId="2CF0462D" w14:textId="77777777" w:rsidR="006034CA" w:rsidRPr="00B92672" w:rsidRDefault="006034CA" w:rsidP="006034CA">
            <w:pPr>
              <w:pStyle w:val="afffffffff9"/>
            </w:pPr>
            <w:r>
              <w:rPr>
                <w:rFonts w:hint="eastAsia"/>
              </w:rPr>
              <w:t>M</w:t>
            </w:r>
          </w:p>
        </w:tc>
        <w:tc>
          <w:tcPr>
            <w:tcW w:w="1984" w:type="dxa"/>
            <w:tcBorders>
              <w:top w:val="single" w:sz="4" w:space="0" w:color="auto"/>
              <w:bottom w:val="single" w:sz="4" w:space="0" w:color="auto"/>
              <w:tl2br w:val="nil"/>
              <w:tr2bl w:val="nil"/>
            </w:tcBorders>
            <w:shd w:val="clear" w:color="auto" w:fill="auto"/>
            <w:vAlign w:val="center"/>
          </w:tcPr>
          <w:p w14:paraId="18C0FCAC" w14:textId="77777777" w:rsidR="006034CA" w:rsidRPr="00B92672" w:rsidRDefault="006034CA" w:rsidP="006034CA">
            <w:pPr>
              <w:pStyle w:val="afffffffff9"/>
            </w:pPr>
            <w:r w:rsidRPr="00B92672">
              <w:rPr>
                <w:rFonts w:hint="eastAsia"/>
              </w:rPr>
              <w:t>综合管廊建设单位/综合管廊运营管理单位</w:t>
            </w:r>
          </w:p>
        </w:tc>
        <w:tc>
          <w:tcPr>
            <w:tcW w:w="2835" w:type="dxa"/>
            <w:tcBorders>
              <w:top w:val="single" w:sz="4" w:space="0" w:color="auto"/>
              <w:bottom w:val="single" w:sz="4" w:space="0" w:color="auto"/>
              <w:right w:val="single" w:sz="12" w:space="0" w:color="auto"/>
              <w:tl2br w:val="nil"/>
              <w:tr2bl w:val="nil"/>
            </w:tcBorders>
            <w:shd w:val="clear" w:color="auto" w:fill="auto"/>
            <w:vAlign w:val="center"/>
          </w:tcPr>
          <w:p w14:paraId="3EAA2189" w14:textId="77777777" w:rsidR="006034CA" w:rsidRPr="00B92672" w:rsidRDefault="006034CA" w:rsidP="006034CA">
            <w:pPr>
              <w:pStyle w:val="afffffffff9"/>
              <w:jc w:val="left"/>
            </w:pPr>
            <w:r w:rsidRPr="00B92672">
              <w:rPr>
                <w:rFonts w:hint="eastAsia"/>
              </w:rPr>
              <w:t>填写主要技术参数。</w:t>
            </w:r>
          </w:p>
        </w:tc>
      </w:tr>
      <w:tr w:rsidR="006034CA" w:rsidRPr="00A27DD1" w14:paraId="0529190D" w14:textId="77777777" w:rsidTr="006034CA">
        <w:trPr>
          <w:jc w:val="center"/>
        </w:trPr>
        <w:tc>
          <w:tcPr>
            <w:tcW w:w="567" w:type="dxa"/>
            <w:tcBorders>
              <w:top w:val="single" w:sz="4" w:space="0" w:color="auto"/>
              <w:left w:val="single" w:sz="12" w:space="0" w:color="auto"/>
              <w:bottom w:val="single" w:sz="4" w:space="0" w:color="auto"/>
              <w:tl2br w:val="nil"/>
              <w:tr2bl w:val="nil"/>
            </w:tcBorders>
            <w:shd w:val="clear" w:color="auto" w:fill="auto"/>
            <w:vAlign w:val="center"/>
          </w:tcPr>
          <w:p w14:paraId="557C10C9" w14:textId="77777777" w:rsidR="006034CA" w:rsidRPr="0030009B" w:rsidRDefault="006034CA" w:rsidP="006034CA">
            <w:pPr>
              <w:pStyle w:val="afffffffff9"/>
            </w:pPr>
            <w:r w:rsidRPr="0030009B">
              <w:rPr>
                <w:rFonts w:hint="eastAsia"/>
              </w:rPr>
              <w:t>16</w:t>
            </w:r>
          </w:p>
        </w:tc>
        <w:tc>
          <w:tcPr>
            <w:tcW w:w="1562" w:type="dxa"/>
            <w:tcBorders>
              <w:top w:val="single" w:sz="4" w:space="0" w:color="auto"/>
              <w:bottom w:val="single" w:sz="4" w:space="0" w:color="auto"/>
              <w:tl2br w:val="nil"/>
              <w:tr2bl w:val="nil"/>
            </w:tcBorders>
            <w:shd w:val="clear" w:color="auto" w:fill="auto"/>
            <w:vAlign w:val="center"/>
          </w:tcPr>
          <w:p w14:paraId="139CD407" w14:textId="77777777" w:rsidR="006034CA" w:rsidRPr="00B92672" w:rsidRDefault="006034CA" w:rsidP="006034CA">
            <w:pPr>
              <w:pStyle w:val="afffffffff9"/>
            </w:pPr>
            <w:r w:rsidRPr="00B92672">
              <w:rPr>
                <w:rFonts w:hint="eastAsia"/>
              </w:rPr>
              <w:t>设备品牌</w:t>
            </w:r>
          </w:p>
        </w:tc>
        <w:tc>
          <w:tcPr>
            <w:tcW w:w="1276" w:type="dxa"/>
            <w:tcBorders>
              <w:top w:val="single" w:sz="4" w:space="0" w:color="auto"/>
              <w:bottom w:val="single" w:sz="4" w:space="0" w:color="auto"/>
              <w:tl2br w:val="nil"/>
              <w:tr2bl w:val="nil"/>
            </w:tcBorders>
            <w:shd w:val="clear" w:color="auto" w:fill="auto"/>
            <w:vAlign w:val="center"/>
          </w:tcPr>
          <w:p w14:paraId="027EBE54" w14:textId="77777777" w:rsidR="006034CA" w:rsidRPr="00B92672" w:rsidRDefault="006034CA" w:rsidP="006034CA">
            <w:pPr>
              <w:pStyle w:val="afffffffff9"/>
            </w:pPr>
            <w:r w:rsidRPr="00B92672">
              <w:rPr>
                <w:rFonts w:hint="eastAsia"/>
              </w:rPr>
              <w:t>字符型</w:t>
            </w:r>
          </w:p>
        </w:tc>
        <w:tc>
          <w:tcPr>
            <w:tcW w:w="567" w:type="dxa"/>
            <w:tcBorders>
              <w:top w:val="single" w:sz="4" w:space="0" w:color="auto"/>
              <w:bottom w:val="single" w:sz="4" w:space="0" w:color="auto"/>
              <w:tl2br w:val="nil"/>
              <w:tr2bl w:val="nil"/>
            </w:tcBorders>
            <w:shd w:val="clear" w:color="auto" w:fill="auto"/>
            <w:vAlign w:val="center"/>
          </w:tcPr>
          <w:p w14:paraId="53584F51" w14:textId="77777777" w:rsidR="006034CA" w:rsidRPr="00B92672" w:rsidRDefault="006034CA" w:rsidP="006034CA">
            <w:pPr>
              <w:pStyle w:val="afffffffff9"/>
            </w:pPr>
            <w:r>
              <w:t>40</w:t>
            </w:r>
          </w:p>
        </w:tc>
        <w:tc>
          <w:tcPr>
            <w:tcW w:w="567" w:type="dxa"/>
            <w:tcBorders>
              <w:top w:val="single" w:sz="4" w:space="0" w:color="auto"/>
              <w:bottom w:val="single" w:sz="4" w:space="0" w:color="auto"/>
              <w:tl2br w:val="nil"/>
              <w:tr2bl w:val="nil"/>
            </w:tcBorders>
            <w:shd w:val="clear" w:color="auto" w:fill="auto"/>
            <w:vAlign w:val="center"/>
          </w:tcPr>
          <w:p w14:paraId="7DE7B61C" w14:textId="77777777" w:rsidR="006034CA" w:rsidRPr="00B92672" w:rsidRDefault="006034CA" w:rsidP="006034CA">
            <w:pPr>
              <w:pStyle w:val="afffffffff9"/>
            </w:pPr>
            <w:r>
              <w:rPr>
                <w:rFonts w:hint="eastAsia"/>
              </w:rPr>
              <w:t>M</w:t>
            </w:r>
          </w:p>
        </w:tc>
        <w:tc>
          <w:tcPr>
            <w:tcW w:w="1984" w:type="dxa"/>
            <w:tcBorders>
              <w:top w:val="single" w:sz="4" w:space="0" w:color="auto"/>
              <w:bottom w:val="single" w:sz="4" w:space="0" w:color="auto"/>
              <w:tl2br w:val="nil"/>
              <w:tr2bl w:val="nil"/>
            </w:tcBorders>
            <w:shd w:val="clear" w:color="auto" w:fill="auto"/>
            <w:vAlign w:val="center"/>
          </w:tcPr>
          <w:p w14:paraId="3D423F4B" w14:textId="77777777" w:rsidR="006034CA" w:rsidRPr="00B92672" w:rsidRDefault="006034CA" w:rsidP="006034CA">
            <w:pPr>
              <w:pStyle w:val="afffffffff9"/>
            </w:pPr>
            <w:r w:rsidRPr="00B92672">
              <w:rPr>
                <w:rFonts w:hint="eastAsia"/>
              </w:rPr>
              <w:t>综合管廊建设单位/综合管廊运营管理单位</w:t>
            </w:r>
          </w:p>
        </w:tc>
        <w:tc>
          <w:tcPr>
            <w:tcW w:w="2835" w:type="dxa"/>
            <w:tcBorders>
              <w:top w:val="single" w:sz="4" w:space="0" w:color="auto"/>
              <w:bottom w:val="single" w:sz="4" w:space="0" w:color="auto"/>
              <w:right w:val="single" w:sz="12" w:space="0" w:color="auto"/>
              <w:tl2br w:val="nil"/>
              <w:tr2bl w:val="nil"/>
            </w:tcBorders>
            <w:shd w:val="clear" w:color="auto" w:fill="auto"/>
            <w:vAlign w:val="center"/>
          </w:tcPr>
          <w:p w14:paraId="3182E21C" w14:textId="77777777" w:rsidR="006034CA" w:rsidRPr="00B92672" w:rsidRDefault="006034CA" w:rsidP="006034CA">
            <w:pPr>
              <w:pStyle w:val="afffffffff9"/>
              <w:jc w:val="left"/>
            </w:pPr>
            <w:r w:rsidRPr="00B92672">
              <w:rPr>
                <w:rFonts w:hint="eastAsia"/>
              </w:rPr>
              <w:t>填写品牌全称。</w:t>
            </w:r>
          </w:p>
        </w:tc>
      </w:tr>
      <w:tr w:rsidR="006034CA" w:rsidRPr="00A27DD1" w14:paraId="7088532D" w14:textId="77777777" w:rsidTr="006034CA">
        <w:trPr>
          <w:jc w:val="center"/>
        </w:trPr>
        <w:tc>
          <w:tcPr>
            <w:tcW w:w="567" w:type="dxa"/>
            <w:tcBorders>
              <w:top w:val="single" w:sz="4" w:space="0" w:color="auto"/>
              <w:left w:val="single" w:sz="12" w:space="0" w:color="auto"/>
              <w:tl2br w:val="nil"/>
              <w:tr2bl w:val="nil"/>
            </w:tcBorders>
            <w:shd w:val="clear" w:color="auto" w:fill="auto"/>
            <w:vAlign w:val="center"/>
          </w:tcPr>
          <w:p w14:paraId="14B2C923" w14:textId="77777777" w:rsidR="006034CA" w:rsidRPr="0030009B" w:rsidRDefault="006034CA" w:rsidP="006034CA">
            <w:pPr>
              <w:pStyle w:val="afffffffff9"/>
            </w:pPr>
            <w:r w:rsidRPr="0030009B">
              <w:rPr>
                <w:rFonts w:hint="eastAsia"/>
              </w:rPr>
              <w:t>17</w:t>
            </w:r>
          </w:p>
        </w:tc>
        <w:tc>
          <w:tcPr>
            <w:tcW w:w="1562" w:type="dxa"/>
            <w:tcBorders>
              <w:top w:val="single" w:sz="4" w:space="0" w:color="auto"/>
              <w:tl2br w:val="nil"/>
              <w:tr2bl w:val="nil"/>
            </w:tcBorders>
            <w:shd w:val="clear" w:color="auto" w:fill="auto"/>
            <w:vAlign w:val="center"/>
          </w:tcPr>
          <w:p w14:paraId="29DB0D25" w14:textId="77777777" w:rsidR="006034CA" w:rsidRPr="0030009B" w:rsidRDefault="006034CA" w:rsidP="006034CA">
            <w:pPr>
              <w:pStyle w:val="afffffffff9"/>
            </w:pPr>
            <w:r w:rsidRPr="0030009B">
              <w:rPr>
                <w:rFonts w:hint="eastAsia"/>
              </w:rPr>
              <w:t>设备状态</w:t>
            </w:r>
          </w:p>
        </w:tc>
        <w:tc>
          <w:tcPr>
            <w:tcW w:w="1276" w:type="dxa"/>
            <w:tcBorders>
              <w:top w:val="single" w:sz="4" w:space="0" w:color="auto"/>
              <w:tl2br w:val="nil"/>
              <w:tr2bl w:val="nil"/>
            </w:tcBorders>
            <w:shd w:val="clear" w:color="auto" w:fill="auto"/>
            <w:vAlign w:val="center"/>
          </w:tcPr>
          <w:p w14:paraId="53941E94" w14:textId="77777777" w:rsidR="006034CA" w:rsidRPr="0030009B" w:rsidRDefault="006034CA" w:rsidP="006034CA">
            <w:pPr>
              <w:pStyle w:val="afffffffff9"/>
            </w:pPr>
            <w:r w:rsidRPr="0030009B">
              <w:rPr>
                <w:rFonts w:hint="eastAsia"/>
              </w:rPr>
              <w:t>字符型</w:t>
            </w:r>
          </w:p>
        </w:tc>
        <w:tc>
          <w:tcPr>
            <w:tcW w:w="567" w:type="dxa"/>
            <w:tcBorders>
              <w:top w:val="single" w:sz="4" w:space="0" w:color="auto"/>
              <w:tl2br w:val="nil"/>
              <w:tr2bl w:val="nil"/>
            </w:tcBorders>
            <w:shd w:val="clear" w:color="auto" w:fill="auto"/>
            <w:vAlign w:val="center"/>
          </w:tcPr>
          <w:p w14:paraId="7466014F" w14:textId="77777777" w:rsidR="006034CA" w:rsidRPr="0030009B" w:rsidRDefault="006034CA" w:rsidP="006034CA">
            <w:pPr>
              <w:pStyle w:val="afffffffff9"/>
            </w:pPr>
            <w:r>
              <w:t>8</w:t>
            </w:r>
          </w:p>
        </w:tc>
        <w:tc>
          <w:tcPr>
            <w:tcW w:w="567" w:type="dxa"/>
            <w:tcBorders>
              <w:top w:val="single" w:sz="4" w:space="0" w:color="auto"/>
              <w:tl2br w:val="nil"/>
              <w:tr2bl w:val="nil"/>
            </w:tcBorders>
            <w:shd w:val="clear" w:color="auto" w:fill="auto"/>
            <w:vAlign w:val="center"/>
          </w:tcPr>
          <w:p w14:paraId="084D22F9" w14:textId="77777777" w:rsidR="006034CA" w:rsidRPr="0030009B" w:rsidRDefault="006034CA" w:rsidP="006034CA">
            <w:pPr>
              <w:pStyle w:val="afffffffff9"/>
            </w:pPr>
            <w:r w:rsidRPr="0030009B">
              <w:rPr>
                <w:rFonts w:hint="eastAsia"/>
              </w:rPr>
              <w:t>M</w:t>
            </w:r>
          </w:p>
        </w:tc>
        <w:tc>
          <w:tcPr>
            <w:tcW w:w="1984" w:type="dxa"/>
            <w:tcBorders>
              <w:top w:val="single" w:sz="4" w:space="0" w:color="auto"/>
              <w:tl2br w:val="nil"/>
              <w:tr2bl w:val="nil"/>
            </w:tcBorders>
            <w:shd w:val="clear" w:color="auto" w:fill="auto"/>
            <w:vAlign w:val="center"/>
          </w:tcPr>
          <w:p w14:paraId="124353E5" w14:textId="77777777" w:rsidR="006034CA" w:rsidRPr="0030009B" w:rsidRDefault="006034CA" w:rsidP="006034CA">
            <w:pPr>
              <w:pStyle w:val="afffffffff9"/>
            </w:pPr>
            <w:r w:rsidRPr="0030009B">
              <w:rPr>
                <w:rFonts w:hint="eastAsia"/>
              </w:rPr>
              <w:t>综合管廊运营管理单位</w:t>
            </w:r>
          </w:p>
        </w:tc>
        <w:tc>
          <w:tcPr>
            <w:tcW w:w="2835" w:type="dxa"/>
            <w:tcBorders>
              <w:top w:val="single" w:sz="4" w:space="0" w:color="auto"/>
              <w:right w:val="single" w:sz="12" w:space="0" w:color="auto"/>
              <w:tl2br w:val="nil"/>
              <w:tr2bl w:val="nil"/>
            </w:tcBorders>
            <w:shd w:val="clear" w:color="auto" w:fill="auto"/>
            <w:vAlign w:val="center"/>
          </w:tcPr>
          <w:p w14:paraId="3BF63CD4" w14:textId="77777777" w:rsidR="006034CA" w:rsidRPr="0030009B" w:rsidRDefault="006034CA" w:rsidP="006034CA">
            <w:pPr>
              <w:pStyle w:val="afffffffff9"/>
              <w:jc w:val="left"/>
            </w:pPr>
            <w:r w:rsidRPr="0030009B">
              <w:rPr>
                <w:rFonts w:hint="eastAsia"/>
              </w:rPr>
              <w:t>填写：未使用/正常/试运行/故障/维修/报废/其他。</w:t>
            </w:r>
          </w:p>
        </w:tc>
      </w:tr>
      <w:tr w:rsidR="006034CA" w:rsidRPr="00A27DD1" w14:paraId="5C9F9859" w14:textId="77777777" w:rsidTr="006034CA">
        <w:trPr>
          <w:jc w:val="center"/>
        </w:trPr>
        <w:tc>
          <w:tcPr>
            <w:tcW w:w="567" w:type="dxa"/>
            <w:tcBorders>
              <w:left w:val="single" w:sz="12" w:space="0" w:color="auto"/>
              <w:tl2br w:val="nil"/>
              <w:tr2bl w:val="nil"/>
            </w:tcBorders>
            <w:shd w:val="clear" w:color="auto" w:fill="auto"/>
            <w:vAlign w:val="center"/>
          </w:tcPr>
          <w:p w14:paraId="38EBCE19" w14:textId="77777777" w:rsidR="006034CA" w:rsidRPr="0030009B" w:rsidRDefault="006034CA" w:rsidP="006034CA">
            <w:pPr>
              <w:pStyle w:val="afffffffff9"/>
            </w:pPr>
            <w:r w:rsidRPr="0030009B">
              <w:rPr>
                <w:rFonts w:hint="eastAsia"/>
              </w:rPr>
              <w:t>18</w:t>
            </w:r>
          </w:p>
        </w:tc>
        <w:tc>
          <w:tcPr>
            <w:tcW w:w="1562" w:type="dxa"/>
            <w:tcBorders>
              <w:tl2br w:val="nil"/>
              <w:tr2bl w:val="nil"/>
            </w:tcBorders>
            <w:shd w:val="clear" w:color="auto" w:fill="auto"/>
            <w:vAlign w:val="center"/>
          </w:tcPr>
          <w:p w14:paraId="494E6C86" w14:textId="77777777" w:rsidR="006034CA" w:rsidRPr="0030009B" w:rsidRDefault="006034CA" w:rsidP="006034CA">
            <w:pPr>
              <w:pStyle w:val="afffffffff9"/>
            </w:pPr>
            <w:r w:rsidRPr="0030009B">
              <w:rPr>
                <w:rFonts w:hint="eastAsia"/>
              </w:rPr>
              <w:t>监控项名称</w:t>
            </w:r>
          </w:p>
        </w:tc>
        <w:tc>
          <w:tcPr>
            <w:tcW w:w="1276" w:type="dxa"/>
            <w:tcBorders>
              <w:tl2br w:val="nil"/>
              <w:tr2bl w:val="nil"/>
            </w:tcBorders>
            <w:shd w:val="clear" w:color="auto" w:fill="auto"/>
            <w:vAlign w:val="center"/>
          </w:tcPr>
          <w:p w14:paraId="60A6298B" w14:textId="77777777" w:rsidR="006034CA" w:rsidRPr="0030009B" w:rsidRDefault="006034CA" w:rsidP="006034CA">
            <w:pPr>
              <w:pStyle w:val="afffffffff9"/>
            </w:pPr>
            <w:r w:rsidRPr="0030009B">
              <w:rPr>
                <w:rFonts w:hint="eastAsia"/>
              </w:rPr>
              <w:t>字符型</w:t>
            </w:r>
          </w:p>
        </w:tc>
        <w:tc>
          <w:tcPr>
            <w:tcW w:w="567" w:type="dxa"/>
            <w:tcBorders>
              <w:tl2br w:val="nil"/>
              <w:tr2bl w:val="nil"/>
            </w:tcBorders>
            <w:shd w:val="clear" w:color="auto" w:fill="auto"/>
            <w:vAlign w:val="center"/>
          </w:tcPr>
          <w:p w14:paraId="6194A3AB" w14:textId="77777777" w:rsidR="006034CA" w:rsidRPr="0030009B" w:rsidRDefault="006034CA" w:rsidP="006034CA">
            <w:pPr>
              <w:pStyle w:val="afffffffff9"/>
            </w:pPr>
            <w:r>
              <w:rPr>
                <w:rFonts w:hint="eastAsia"/>
              </w:rPr>
              <w:t>4</w:t>
            </w:r>
            <w:r>
              <w:t>0</w:t>
            </w:r>
          </w:p>
        </w:tc>
        <w:tc>
          <w:tcPr>
            <w:tcW w:w="567" w:type="dxa"/>
            <w:tcBorders>
              <w:tl2br w:val="nil"/>
              <w:tr2bl w:val="nil"/>
            </w:tcBorders>
            <w:shd w:val="clear" w:color="auto" w:fill="auto"/>
            <w:vAlign w:val="center"/>
          </w:tcPr>
          <w:p w14:paraId="1E57BFB9" w14:textId="77777777" w:rsidR="006034CA" w:rsidRPr="0030009B" w:rsidRDefault="006034CA" w:rsidP="006034CA">
            <w:pPr>
              <w:pStyle w:val="afffffffff9"/>
            </w:pPr>
            <w:r w:rsidRPr="0030009B">
              <w:rPr>
                <w:rFonts w:hint="eastAsia"/>
              </w:rPr>
              <w:t>M</w:t>
            </w:r>
          </w:p>
        </w:tc>
        <w:tc>
          <w:tcPr>
            <w:tcW w:w="1984" w:type="dxa"/>
            <w:tcBorders>
              <w:tl2br w:val="nil"/>
              <w:tr2bl w:val="nil"/>
            </w:tcBorders>
            <w:shd w:val="clear" w:color="auto" w:fill="auto"/>
            <w:vAlign w:val="center"/>
          </w:tcPr>
          <w:p w14:paraId="2762E590" w14:textId="77777777" w:rsidR="006034CA" w:rsidRPr="0030009B" w:rsidRDefault="006034CA" w:rsidP="006034CA">
            <w:pPr>
              <w:pStyle w:val="afffffffff9"/>
            </w:pPr>
            <w:r w:rsidRPr="0030009B">
              <w:rPr>
                <w:rFonts w:hint="eastAsia"/>
              </w:rPr>
              <w:t>综合管廊建设单位/综合管廊运营管理单位</w:t>
            </w:r>
          </w:p>
        </w:tc>
        <w:tc>
          <w:tcPr>
            <w:tcW w:w="2835" w:type="dxa"/>
            <w:tcBorders>
              <w:right w:val="single" w:sz="12" w:space="0" w:color="auto"/>
              <w:tl2br w:val="nil"/>
              <w:tr2bl w:val="nil"/>
            </w:tcBorders>
            <w:shd w:val="clear" w:color="auto" w:fill="auto"/>
            <w:vAlign w:val="center"/>
          </w:tcPr>
          <w:p w14:paraId="180D987C" w14:textId="77777777" w:rsidR="006034CA" w:rsidRPr="0030009B" w:rsidRDefault="006034CA" w:rsidP="006034CA">
            <w:pPr>
              <w:pStyle w:val="afffffffff9"/>
              <w:jc w:val="left"/>
            </w:pPr>
            <w:r w:rsidRPr="0030009B">
              <w:rPr>
                <w:rFonts w:hint="eastAsia"/>
              </w:rPr>
              <w:t>填写：设备电源状态/设备运行状态（启停/开闭/开关）/设备故障信号/设备备主、备用机轮换状态/设备控制状态（自动控制/远程控制/联动远程质控/……）/设备远程控制状态/设备电流、电压、电度、失压情况/设备温度/其他。</w:t>
            </w:r>
          </w:p>
        </w:tc>
      </w:tr>
      <w:tr w:rsidR="006034CA" w:rsidRPr="00A27DD1" w14:paraId="372D5F51" w14:textId="77777777" w:rsidTr="006034CA">
        <w:trPr>
          <w:jc w:val="center"/>
        </w:trPr>
        <w:tc>
          <w:tcPr>
            <w:tcW w:w="567" w:type="dxa"/>
            <w:tcBorders>
              <w:left w:val="single" w:sz="12" w:space="0" w:color="auto"/>
              <w:tl2br w:val="nil"/>
              <w:tr2bl w:val="nil"/>
            </w:tcBorders>
            <w:shd w:val="clear" w:color="auto" w:fill="auto"/>
            <w:vAlign w:val="center"/>
          </w:tcPr>
          <w:p w14:paraId="71A47D39" w14:textId="77777777" w:rsidR="006034CA" w:rsidRPr="0030009B" w:rsidRDefault="006034CA" w:rsidP="006034CA">
            <w:pPr>
              <w:pStyle w:val="afffffffff9"/>
            </w:pPr>
            <w:r w:rsidRPr="0030009B">
              <w:rPr>
                <w:rFonts w:hint="eastAsia"/>
              </w:rPr>
              <w:t>19</w:t>
            </w:r>
          </w:p>
        </w:tc>
        <w:tc>
          <w:tcPr>
            <w:tcW w:w="1562" w:type="dxa"/>
            <w:tcBorders>
              <w:tl2br w:val="nil"/>
              <w:tr2bl w:val="nil"/>
            </w:tcBorders>
            <w:shd w:val="clear" w:color="auto" w:fill="auto"/>
            <w:vAlign w:val="center"/>
          </w:tcPr>
          <w:p w14:paraId="4E64ED51" w14:textId="77777777" w:rsidR="006034CA" w:rsidRPr="0030009B" w:rsidRDefault="006034CA" w:rsidP="006034CA">
            <w:pPr>
              <w:pStyle w:val="afffffffff9"/>
            </w:pPr>
            <w:r w:rsidRPr="0030009B">
              <w:rPr>
                <w:rFonts w:hint="eastAsia"/>
              </w:rPr>
              <w:t>监控项代码</w:t>
            </w:r>
          </w:p>
        </w:tc>
        <w:tc>
          <w:tcPr>
            <w:tcW w:w="1276" w:type="dxa"/>
            <w:tcBorders>
              <w:tl2br w:val="nil"/>
              <w:tr2bl w:val="nil"/>
            </w:tcBorders>
            <w:shd w:val="clear" w:color="auto" w:fill="auto"/>
            <w:vAlign w:val="center"/>
          </w:tcPr>
          <w:p w14:paraId="10F10EC6" w14:textId="77777777" w:rsidR="006034CA" w:rsidRPr="0030009B" w:rsidRDefault="006034CA" w:rsidP="006034CA">
            <w:pPr>
              <w:pStyle w:val="afffffffff9"/>
            </w:pPr>
            <w:r w:rsidRPr="0030009B">
              <w:rPr>
                <w:rFonts w:hint="eastAsia"/>
              </w:rPr>
              <w:t>字符型</w:t>
            </w:r>
          </w:p>
        </w:tc>
        <w:tc>
          <w:tcPr>
            <w:tcW w:w="567" w:type="dxa"/>
            <w:tcBorders>
              <w:tl2br w:val="nil"/>
              <w:tr2bl w:val="nil"/>
            </w:tcBorders>
            <w:shd w:val="clear" w:color="auto" w:fill="auto"/>
            <w:vAlign w:val="center"/>
          </w:tcPr>
          <w:p w14:paraId="0AD08D50" w14:textId="77777777" w:rsidR="006034CA" w:rsidRPr="0030009B" w:rsidRDefault="006034CA" w:rsidP="006034CA">
            <w:pPr>
              <w:pStyle w:val="afffffffff9"/>
            </w:pPr>
            <w:r>
              <w:rPr>
                <w:rFonts w:hint="eastAsia"/>
              </w:rPr>
              <w:t>1</w:t>
            </w:r>
            <w:r>
              <w:t>0</w:t>
            </w:r>
          </w:p>
        </w:tc>
        <w:tc>
          <w:tcPr>
            <w:tcW w:w="567" w:type="dxa"/>
            <w:tcBorders>
              <w:tl2br w:val="nil"/>
              <w:tr2bl w:val="nil"/>
            </w:tcBorders>
            <w:shd w:val="clear" w:color="auto" w:fill="auto"/>
            <w:vAlign w:val="center"/>
          </w:tcPr>
          <w:p w14:paraId="7DC9DF32" w14:textId="77777777" w:rsidR="006034CA" w:rsidRPr="0030009B" w:rsidRDefault="006034CA" w:rsidP="006034CA">
            <w:pPr>
              <w:pStyle w:val="afffffffff9"/>
            </w:pPr>
            <w:r w:rsidRPr="0030009B">
              <w:rPr>
                <w:rFonts w:hint="eastAsia"/>
              </w:rPr>
              <w:t>M</w:t>
            </w:r>
          </w:p>
        </w:tc>
        <w:tc>
          <w:tcPr>
            <w:tcW w:w="1984" w:type="dxa"/>
            <w:tcBorders>
              <w:tl2br w:val="nil"/>
              <w:tr2bl w:val="nil"/>
            </w:tcBorders>
            <w:shd w:val="clear" w:color="auto" w:fill="auto"/>
            <w:vAlign w:val="center"/>
          </w:tcPr>
          <w:p w14:paraId="448476A7" w14:textId="77777777" w:rsidR="006034CA" w:rsidRPr="0030009B" w:rsidRDefault="006034CA" w:rsidP="006034CA">
            <w:pPr>
              <w:pStyle w:val="afffffffff9"/>
            </w:pPr>
            <w:r w:rsidRPr="0030009B">
              <w:rPr>
                <w:rFonts w:hint="eastAsia"/>
              </w:rPr>
              <w:t>综合管廊建设单位/综合管廊运营管理单位</w:t>
            </w:r>
          </w:p>
        </w:tc>
        <w:tc>
          <w:tcPr>
            <w:tcW w:w="2835" w:type="dxa"/>
            <w:tcBorders>
              <w:right w:val="single" w:sz="12" w:space="0" w:color="auto"/>
              <w:tl2br w:val="nil"/>
              <w:tr2bl w:val="nil"/>
            </w:tcBorders>
            <w:shd w:val="clear" w:color="auto" w:fill="auto"/>
            <w:vAlign w:val="center"/>
          </w:tcPr>
          <w:p w14:paraId="28C8B751" w14:textId="77777777" w:rsidR="006034CA" w:rsidRPr="0030009B" w:rsidRDefault="006034CA" w:rsidP="006034CA">
            <w:pPr>
              <w:pStyle w:val="afffffffff9"/>
              <w:jc w:val="left"/>
            </w:pPr>
          </w:p>
        </w:tc>
      </w:tr>
      <w:tr w:rsidR="006034CA" w:rsidRPr="00A27DD1" w14:paraId="60827CEB" w14:textId="77777777" w:rsidTr="006034CA">
        <w:trPr>
          <w:jc w:val="center"/>
        </w:trPr>
        <w:tc>
          <w:tcPr>
            <w:tcW w:w="567" w:type="dxa"/>
            <w:tcBorders>
              <w:left w:val="single" w:sz="12" w:space="0" w:color="auto"/>
              <w:tl2br w:val="nil"/>
              <w:tr2bl w:val="nil"/>
            </w:tcBorders>
            <w:shd w:val="clear" w:color="auto" w:fill="auto"/>
            <w:vAlign w:val="center"/>
          </w:tcPr>
          <w:p w14:paraId="62AE6570" w14:textId="77777777" w:rsidR="006034CA" w:rsidRPr="0030009B" w:rsidRDefault="006034CA" w:rsidP="006034CA">
            <w:pPr>
              <w:pStyle w:val="afffffffff9"/>
            </w:pPr>
            <w:r>
              <w:rPr>
                <w:rFonts w:hint="eastAsia"/>
              </w:rPr>
              <w:t>20</w:t>
            </w:r>
          </w:p>
        </w:tc>
        <w:tc>
          <w:tcPr>
            <w:tcW w:w="1562" w:type="dxa"/>
            <w:tcBorders>
              <w:tl2br w:val="nil"/>
              <w:tr2bl w:val="nil"/>
            </w:tcBorders>
            <w:shd w:val="clear" w:color="auto" w:fill="auto"/>
            <w:vAlign w:val="center"/>
          </w:tcPr>
          <w:p w14:paraId="577670AC" w14:textId="77777777" w:rsidR="006034CA" w:rsidRPr="0030009B" w:rsidRDefault="006034CA" w:rsidP="006034CA">
            <w:pPr>
              <w:pStyle w:val="afffffffff9"/>
            </w:pPr>
            <w:r w:rsidRPr="0030009B">
              <w:rPr>
                <w:rFonts w:hint="eastAsia"/>
              </w:rPr>
              <w:t>监控项值</w:t>
            </w:r>
          </w:p>
        </w:tc>
        <w:tc>
          <w:tcPr>
            <w:tcW w:w="1276" w:type="dxa"/>
            <w:tcBorders>
              <w:tl2br w:val="nil"/>
              <w:tr2bl w:val="nil"/>
            </w:tcBorders>
            <w:shd w:val="clear" w:color="auto" w:fill="auto"/>
            <w:vAlign w:val="center"/>
          </w:tcPr>
          <w:p w14:paraId="75CD6167" w14:textId="77777777" w:rsidR="006034CA" w:rsidRPr="0030009B" w:rsidRDefault="006034CA" w:rsidP="006034CA">
            <w:pPr>
              <w:pStyle w:val="afffffffff9"/>
            </w:pPr>
            <w:r w:rsidRPr="0030009B">
              <w:rPr>
                <w:rFonts w:hint="eastAsia"/>
              </w:rPr>
              <w:t>浮点型</w:t>
            </w:r>
          </w:p>
        </w:tc>
        <w:tc>
          <w:tcPr>
            <w:tcW w:w="567" w:type="dxa"/>
            <w:tcBorders>
              <w:tl2br w:val="nil"/>
              <w:tr2bl w:val="nil"/>
            </w:tcBorders>
            <w:shd w:val="clear" w:color="auto" w:fill="auto"/>
            <w:vAlign w:val="center"/>
          </w:tcPr>
          <w:p w14:paraId="631EB456" w14:textId="77777777" w:rsidR="006034CA" w:rsidRPr="0030009B" w:rsidRDefault="006034CA" w:rsidP="006034CA">
            <w:pPr>
              <w:pStyle w:val="afffffffff9"/>
            </w:pPr>
          </w:p>
        </w:tc>
        <w:tc>
          <w:tcPr>
            <w:tcW w:w="567" w:type="dxa"/>
            <w:tcBorders>
              <w:tl2br w:val="nil"/>
              <w:tr2bl w:val="nil"/>
            </w:tcBorders>
            <w:shd w:val="clear" w:color="auto" w:fill="auto"/>
            <w:vAlign w:val="center"/>
          </w:tcPr>
          <w:p w14:paraId="2BF93444" w14:textId="77777777" w:rsidR="006034CA" w:rsidRPr="0030009B" w:rsidRDefault="006034CA" w:rsidP="006034CA">
            <w:pPr>
              <w:pStyle w:val="afffffffff9"/>
            </w:pPr>
            <w:r w:rsidRPr="0030009B">
              <w:rPr>
                <w:rFonts w:hint="eastAsia"/>
              </w:rPr>
              <w:t>M</w:t>
            </w:r>
          </w:p>
        </w:tc>
        <w:tc>
          <w:tcPr>
            <w:tcW w:w="1984" w:type="dxa"/>
            <w:tcBorders>
              <w:tl2br w:val="nil"/>
              <w:tr2bl w:val="nil"/>
            </w:tcBorders>
            <w:shd w:val="clear" w:color="auto" w:fill="auto"/>
            <w:vAlign w:val="center"/>
          </w:tcPr>
          <w:p w14:paraId="1256D332" w14:textId="77777777" w:rsidR="006034CA" w:rsidRPr="0030009B" w:rsidRDefault="006034CA" w:rsidP="006034CA">
            <w:pPr>
              <w:pStyle w:val="afffffffff9"/>
            </w:pPr>
            <w:r w:rsidRPr="0030009B">
              <w:rPr>
                <w:rFonts w:hint="eastAsia"/>
              </w:rPr>
              <w:t>综合管廊运营管理单位</w:t>
            </w:r>
          </w:p>
        </w:tc>
        <w:tc>
          <w:tcPr>
            <w:tcW w:w="2835" w:type="dxa"/>
            <w:tcBorders>
              <w:right w:val="single" w:sz="12" w:space="0" w:color="auto"/>
              <w:tl2br w:val="nil"/>
              <w:tr2bl w:val="nil"/>
            </w:tcBorders>
            <w:shd w:val="clear" w:color="auto" w:fill="auto"/>
            <w:vAlign w:val="center"/>
          </w:tcPr>
          <w:p w14:paraId="27F0EB60" w14:textId="77777777" w:rsidR="006034CA" w:rsidRPr="0030009B" w:rsidRDefault="006034CA" w:rsidP="006034CA">
            <w:pPr>
              <w:pStyle w:val="afffffffff9"/>
              <w:jc w:val="left"/>
            </w:pPr>
            <w:r w:rsidRPr="0030009B">
              <w:rPr>
                <w:rFonts w:hint="eastAsia"/>
              </w:rPr>
              <w:t>小数位2。</w:t>
            </w:r>
          </w:p>
        </w:tc>
      </w:tr>
      <w:tr w:rsidR="006034CA" w:rsidRPr="00A27DD1" w14:paraId="020B2B9C" w14:textId="77777777" w:rsidTr="006034CA">
        <w:trPr>
          <w:jc w:val="center"/>
        </w:trPr>
        <w:tc>
          <w:tcPr>
            <w:tcW w:w="567" w:type="dxa"/>
            <w:tcBorders>
              <w:left w:val="single" w:sz="12" w:space="0" w:color="auto"/>
              <w:tl2br w:val="nil"/>
              <w:tr2bl w:val="nil"/>
            </w:tcBorders>
            <w:shd w:val="clear" w:color="auto" w:fill="auto"/>
            <w:vAlign w:val="center"/>
          </w:tcPr>
          <w:p w14:paraId="08FF224F" w14:textId="77777777" w:rsidR="006034CA" w:rsidRPr="0030009B" w:rsidRDefault="006034CA" w:rsidP="006034CA">
            <w:pPr>
              <w:pStyle w:val="afffffffff9"/>
            </w:pPr>
            <w:r>
              <w:rPr>
                <w:rFonts w:hint="eastAsia"/>
              </w:rPr>
              <w:t>21</w:t>
            </w:r>
          </w:p>
        </w:tc>
        <w:tc>
          <w:tcPr>
            <w:tcW w:w="1562" w:type="dxa"/>
            <w:tcBorders>
              <w:tl2br w:val="nil"/>
              <w:tr2bl w:val="nil"/>
            </w:tcBorders>
            <w:shd w:val="clear" w:color="auto" w:fill="auto"/>
            <w:vAlign w:val="center"/>
          </w:tcPr>
          <w:p w14:paraId="3ED3E97F" w14:textId="77777777" w:rsidR="006034CA" w:rsidRPr="0030009B" w:rsidRDefault="006034CA" w:rsidP="006034CA">
            <w:pPr>
              <w:pStyle w:val="afffffffff9"/>
            </w:pPr>
            <w:r w:rsidRPr="0030009B">
              <w:rPr>
                <w:rFonts w:hint="eastAsia"/>
              </w:rPr>
              <w:t>监控项值单位</w:t>
            </w:r>
          </w:p>
        </w:tc>
        <w:tc>
          <w:tcPr>
            <w:tcW w:w="1276" w:type="dxa"/>
            <w:tcBorders>
              <w:tl2br w:val="nil"/>
              <w:tr2bl w:val="nil"/>
            </w:tcBorders>
            <w:shd w:val="clear" w:color="auto" w:fill="auto"/>
            <w:vAlign w:val="center"/>
          </w:tcPr>
          <w:p w14:paraId="62B17AD6" w14:textId="77777777" w:rsidR="006034CA" w:rsidRPr="0030009B" w:rsidRDefault="006034CA" w:rsidP="006034CA">
            <w:pPr>
              <w:pStyle w:val="afffffffff9"/>
            </w:pPr>
            <w:r w:rsidRPr="0030009B">
              <w:rPr>
                <w:rFonts w:hint="eastAsia"/>
              </w:rPr>
              <w:t>字符型</w:t>
            </w:r>
          </w:p>
        </w:tc>
        <w:tc>
          <w:tcPr>
            <w:tcW w:w="567" w:type="dxa"/>
            <w:tcBorders>
              <w:tl2br w:val="nil"/>
              <w:tr2bl w:val="nil"/>
            </w:tcBorders>
            <w:shd w:val="clear" w:color="auto" w:fill="auto"/>
            <w:vAlign w:val="center"/>
          </w:tcPr>
          <w:p w14:paraId="4DC24B71" w14:textId="77777777" w:rsidR="006034CA" w:rsidRPr="0030009B" w:rsidRDefault="006034CA" w:rsidP="006034CA">
            <w:pPr>
              <w:pStyle w:val="afffffffff9"/>
            </w:pPr>
            <w:r>
              <w:rPr>
                <w:rFonts w:hint="eastAsia"/>
              </w:rPr>
              <w:t>8</w:t>
            </w:r>
          </w:p>
        </w:tc>
        <w:tc>
          <w:tcPr>
            <w:tcW w:w="567" w:type="dxa"/>
            <w:tcBorders>
              <w:tl2br w:val="nil"/>
              <w:tr2bl w:val="nil"/>
            </w:tcBorders>
            <w:shd w:val="clear" w:color="auto" w:fill="auto"/>
            <w:vAlign w:val="center"/>
          </w:tcPr>
          <w:p w14:paraId="31D516E0" w14:textId="77777777" w:rsidR="006034CA" w:rsidRPr="0030009B" w:rsidRDefault="006034CA" w:rsidP="006034CA">
            <w:pPr>
              <w:pStyle w:val="afffffffff9"/>
            </w:pPr>
            <w:r w:rsidRPr="0030009B">
              <w:rPr>
                <w:rFonts w:hint="eastAsia"/>
              </w:rPr>
              <w:t>M</w:t>
            </w:r>
          </w:p>
        </w:tc>
        <w:tc>
          <w:tcPr>
            <w:tcW w:w="1984" w:type="dxa"/>
            <w:tcBorders>
              <w:tl2br w:val="nil"/>
              <w:tr2bl w:val="nil"/>
            </w:tcBorders>
            <w:shd w:val="clear" w:color="auto" w:fill="auto"/>
            <w:vAlign w:val="center"/>
          </w:tcPr>
          <w:p w14:paraId="56DB6DA2" w14:textId="77777777" w:rsidR="006034CA" w:rsidRPr="0030009B" w:rsidRDefault="006034CA" w:rsidP="006034CA">
            <w:pPr>
              <w:pStyle w:val="afffffffff9"/>
            </w:pPr>
            <w:r w:rsidRPr="0030009B">
              <w:rPr>
                <w:rFonts w:hint="eastAsia"/>
              </w:rPr>
              <w:t>综合管廊建设单位/综合管廊运营管理单位</w:t>
            </w:r>
          </w:p>
        </w:tc>
        <w:tc>
          <w:tcPr>
            <w:tcW w:w="2835" w:type="dxa"/>
            <w:tcBorders>
              <w:right w:val="single" w:sz="12" w:space="0" w:color="auto"/>
              <w:tl2br w:val="nil"/>
              <w:tr2bl w:val="nil"/>
            </w:tcBorders>
            <w:shd w:val="clear" w:color="auto" w:fill="auto"/>
            <w:vAlign w:val="center"/>
          </w:tcPr>
          <w:p w14:paraId="3B09CD06" w14:textId="77777777" w:rsidR="006034CA" w:rsidRPr="0030009B" w:rsidRDefault="006034CA" w:rsidP="006034CA">
            <w:pPr>
              <w:pStyle w:val="afffffffff9"/>
              <w:jc w:val="left"/>
            </w:pPr>
          </w:p>
        </w:tc>
      </w:tr>
      <w:tr w:rsidR="006034CA" w:rsidRPr="00A27DD1" w14:paraId="0ABB2305" w14:textId="77777777" w:rsidTr="006034CA">
        <w:trPr>
          <w:jc w:val="center"/>
        </w:trPr>
        <w:tc>
          <w:tcPr>
            <w:tcW w:w="567" w:type="dxa"/>
            <w:tcBorders>
              <w:left w:val="single" w:sz="12" w:space="0" w:color="auto"/>
              <w:tl2br w:val="nil"/>
              <w:tr2bl w:val="nil"/>
            </w:tcBorders>
            <w:shd w:val="clear" w:color="auto" w:fill="auto"/>
            <w:vAlign w:val="center"/>
          </w:tcPr>
          <w:p w14:paraId="0194BDA4" w14:textId="77777777" w:rsidR="006034CA" w:rsidRPr="0030009B" w:rsidRDefault="006034CA" w:rsidP="006034CA">
            <w:pPr>
              <w:pStyle w:val="afffffffff9"/>
            </w:pPr>
            <w:r w:rsidRPr="0030009B">
              <w:rPr>
                <w:rFonts w:hint="eastAsia"/>
              </w:rPr>
              <w:t>22</w:t>
            </w:r>
          </w:p>
        </w:tc>
        <w:tc>
          <w:tcPr>
            <w:tcW w:w="1562" w:type="dxa"/>
            <w:tcBorders>
              <w:tl2br w:val="nil"/>
              <w:tr2bl w:val="nil"/>
            </w:tcBorders>
            <w:shd w:val="clear" w:color="auto" w:fill="auto"/>
            <w:vAlign w:val="center"/>
          </w:tcPr>
          <w:p w14:paraId="423BF860" w14:textId="77777777" w:rsidR="006034CA" w:rsidRPr="0030009B" w:rsidRDefault="006034CA" w:rsidP="006034CA">
            <w:pPr>
              <w:pStyle w:val="afffffffff9"/>
            </w:pPr>
            <w:r w:rsidRPr="0030009B">
              <w:rPr>
                <w:rFonts w:hint="eastAsia"/>
              </w:rPr>
              <w:t>监控项情况描述</w:t>
            </w:r>
          </w:p>
        </w:tc>
        <w:tc>
          <w:tcPr>
            <w:tcW w:w="1276" w:type="dxa"/>
            <w:tcBorders>
              <w:tl2br w:val="nil"/>
              <w:tr2bl w:val="nil"/>
            </w:tcBorders>
            <w:shd w:val="clear" w:color="auto" w:fill="auto"/>
            <w:vAlign w:val="center"/>
          </w:tcPr>
          <w:p w14:paraId="11B44367" w14:textId="77777777" w:rsidR="006034CA" w:rsidRPr="0030009B" w:rsidRDefault="006034CA" w:rsidP="006034CA">
            <w:pPr>
              <w:pStyle w:val="afffffffff9"/>
            </w:pPr>
            <w:r w:rsidRPr="0030009B">
              <w:rPr>
                <w:rFonts w:hint="eastAsia"/>
              </w:rPr>
              <w:t>字符型</w:t>
            </w:r>
          </w:p>
        </w:tc>
        <w:tc>
          <w:tcPr>
            <w:tcW w:w="567" w:type="dxa"/>
            <w:tcBorders>
              <w:tl2br w:val="nil"/>
              <w:tr2bl w:val="nil"/>
            </w:tcBorders>
            <w:shd w:val="clear" w:color="auto" w:fill="auto"/>
            <w:vAlign w:val="center"/>
          </w:tcPr>
          <w:p w14:paraId="4B8A868E" w14:textId="77777777" w:rsidR="006034CA" w:rsidRPr="0030009B" w:rsidRDefault="006034CA" w:rsidP="006034CA">
            <w:pPr>
              <w:pStyle w:val="afffffffff9"/>
            </w:pPr>
            <w:r>
              <w:rPr>
                <w:rFonts w:hint="eastAsia"/>
              </w:rPr>
              <w:t>200</w:t>
            </w:r>
          </w:p>
        </w:tc>
        <w:tc>
          <w:tcPr>
            <w:tcW w:w="567" w:type="dxa"/>
            <w:tcBorders>
              <w:tl2br w:val="nil"/>
              <w:tr2bl w:val="nil"/>
            </w:tcBorders>
            <w:shd w:val="clear" w:color="auto" w:fill="auto"/>
            <w:vAlign w:val="center"/>
          </w:tcPr>
          <w:p w14:paraId="1C58E202" w14:textId="77777777" w:rsidR="006034CA" w:rsidRPr="0030009B" w:rsidRDefault="006034CA" w:rsidP="006034CA">
            <w:pPr>
              <w:pStyle w:val="afffffffff9"/>
            </w:pPr>
            <w:r w:rsidRPr="0030009B">
              <w:rPr>
                <w:rFonts w:hint="eastAsia"/>
              </w:rPr>
              <w:t>M</w:t>
            </w:r>
          </w:p>
        </w:tc>
        <w:tc>
          <w:tcPr>
            <w:tcW w:w="1984" w:type="dxa"/>
            <w:tcBorders>
              <w:tl2br w:val="nil"/>
              <w:tr2bl w:val="nil"/>
            </w:tcBorders>
            <w:shd w:val="clear" w:color="auto" w:fill="auto"/>
            <w:vAlign w:val="center"/>
          </w:tcPr>
          <w:p w14:paraId="18E33A33" w14:textId="77777777" w:rsidR="006034CA" w:rsidRPr="0030009B" w:rsidRDefault="006034CA" w:rsidP="006034CA">
            <w:pPr>
              <w:pStyle w:val="afffffffff9"/>
            </w:pPr>
            <w:r w:rsidRPr="0030009B">
              <w:rPr>
                <w:rFonts w:hint="eastAsia"/>
              </w:rPr>
              <w:t>综合管廊建设单位/综合管廊运营管理单位</w:t>
            </w:r>
          </w:p>
        </w:tc>
        <w:tc>
          <w:tcPr>
            <w:tcW w:w="2835" w:type="dxa"/>
            <w:tcBorders>
              <w:right w:val="single" w:sz="12" w:space="0" w:color="auto"/>
              <w:tl2br w:val="nil"/>
              <w:tr2bl w:val="nil"/>
            </w:tcBorders>
            <w:shd w:val="clear" w:color="auto" w:fill="auto"/>
            <w:vAlign w:val="center"/>
          </w:tcPr>
          <w:p w14:paraId="603C7757" w14:textId="77777777" w:rsidR="006034CA" w:rsidRPr="0030009B" w:rsidRDefault="006034CA" w:rsidP="006034CA">
            <w:pPr>
              <w:pStyle w:val="afffffffff9"/>
              <w:jc w:val="left"/>
            </w:pPr>
          </w:p>
        </w:tc>
      </w:tr>
      <w:tr w:rsidR="006034CA" w:rsidRPr="00A27DD1" w14:paraId="2F7445AE" w14:textId="77777777" w:rsidTr="006034CA">
        <w:trPr>
          <w:jc w:val="center"/>
        </w:trPr>
        <w:tc>
          <w:tcPr>
            <w:tcW w:w="567" w:type="dxa"/>
            <w:tcBorders>
              <w:left w:val="single" w:sz="12" w:space="0" w:color="auto"/>
              <w:tl2br w:val="nil"/>
              <w:tr2bl w:val="nil"/>
            </w:tcBorders>
            <w:shd w:val="clear" w:color="auto" w:fill="auto"/>
            <w:vAlign w:val="center"/>
          </w:tcPr>
          <w:p w14:paraId="483B2532" w14:textId="77777777" w:rsidR="006034CA" w:rsidRPr="0030009B" w:rsidRDefault="006034CA" w:rsidP="006034CA">
            <w:pPr>
              <w:pStyle w:val="afffffffff9"/>
            </w:pPr>
            <w:r w:rsidRPr="0030009B">
              <w:rPr>
                <w:rFonts w:hint="eastAsia"/>
              </w:rPr>
              <w:t>23</w:t>
            </w:r>
          </w:p>
        </w:tc>
        <w:tc>
          <w:tcPr>
            <w:tcW w:w="1562" w:type="dxa"/>
            <w:tcBorders>
              <w:tl2br w:val="nil"/>
              <w:tr2bl w:val="nil"/>
            </w:tcBorders>
            <w:shd w:val="clear" w:color="auto" w:fill="auto"/>
            <w:vAlign w:val="center"/>
          </w:tcPr>
          <w:p w14:paraId="200ED9B7" w14:textId="77777777" w:rsidR="006034CA" w:rsidRPr="0030009B" w:rsidRDefault="006034CA" w:rsidP="006034CA">
            <w:pPr>
              <w:pStyle w:val="afffffffff9"/>
            </w:pPr>
            <w:r w:rsidRPr="0030009B">
              <w:rPr>
                <w:rFonts w:hint="eastAsia"/>
              </w:rPr>
              <w:t>采集时间</w:t>
            </w:r>
          </w:p>
        </w:tc>
        <w:tc>
          <w:tcPr>
            <w:tcW w:w="1276" w:type="dxa"/>
            <w:tcBorders>
              <w:tl2br w:val="nil"/>
              <w:tr2bl w:val="nil"/>
            </w:tcBorders>
            <w:shd w:val="clear" w:color="auto" w:fill="auto"/>
            <w:vAlign w:val="center"/>
          </w:tcPr>
          <w:p w14:paraId="74C30031" w14:textId="77777777" w:rsidR="006034CA" w:rsidRPr="0030009B" w:rsidRDefault="006034CA" w:rsidP="006034CA">
            <w:pPr>
              <w:pStyle w:val="afffffffff9"/>
            </w:pPr>
            <w:r w:rsidRPr="0030009B">
              <w:rPr>
                <w:rFonts w:hint="eastAsia"/>
              </w:rPr>
              <w:t>日期时间型</w:t>
            </w:r>
          </w:p>
        </w:tc>
        <w:tc>
          <w:tcPr>
            <w:tcW w:w="567" w:type="dxa"/>
            <w:tcBorders>
              <w:tl2br w:val="nil"/>
              <w:tr2bl w:val="nil"/>
            </w:tcBorders>
            <w:shd w:val="clear" w:color="auto" w:fill="auto"/>
            <w:vAlign w:val="center"/>
          </w:tcPr>
          <w:p w14:paraId="77EB5946" w14:textId="77777777" w:rsidR="006034CA" w:rsidRPr="0030009B" w:rsidRDefault="006034CA" w:rsidP="006034CA">
            <w:pPr>
              <w:pStyle w:val="afffffffff9"/>
            </w:pPr>
          </w:p>
        </w:tc>
        <w:tc>
          <w:tcPr>
            <w:tcW w:w="567" w:type="dxa"/>
            <w:tcBorders>
              <w:tl2br w:val="nil"/>
              <w:tr2bl w:val="nil"/>
            </w:tcBorders>
            <w:shd w:val="clear" w:color="auto" w:fill="auto"/>
            <w:vAlign w:val="center"/>
          </w:tcPr>
          <w:p w14:paraId="1ACCCDD7" w14:textId="77777777" w:rsidR="006034CA" w:rsidRPr="0030009B" w:rsidRDefault="006034CA" w:rsidP="006034CA">
            <w:pPr>
              <w:pStyle w:val="afffffffff9"/>
            </w:pPr>
            <w:r w:rsidRPr="0030009B">
              <w:rPr>
                <w:rFonts w:hint="eastAsia"/>
              </w:rPr>
              <w:t>M</w:t>
            </w:r>
          </w:p>
        </w:tc>
        <w:tc>
          <w:tcPr>
            <w:tcW w:w="1984" w:type="dxa"/>
            <w:tcBorders>
              <w:tl2br w:val="nil"/>
              <w:tr2bl w:val="nil"/>
            </w:tcBorders>
            <w:shd w:val="clear" w:color="auto" w:fill="auto"/>
            <w:vAlign w:val="center"/>
          </w:tcPr>
          <w:p w14:paraId="3E016AE0" w14:textId="77777777" w:rsidR="006034CA" w:rsidRPr="0030009B" w:rsidRDefault="006034CA" w:rsidP="006034CA">
            <w:pPr>
              <w:pStyle w:val="afffffffff9"/>
            </w:pPr>
            <w:r w:rsidRPr="0030009B">
              <w:rPr>
                <w:rFonts w:hint="eastAsia"/>
              </w:rPr>
              <w:t>综合管廊运营管理单位</w:t>
            </w:r>
          </w:p>
        </w:tc>
        <w:tc>
          <w:tcPr>
            <w:tcW w:w="2835" w:type="dxa"/>
            <w:tcBorders>
              <w:right w:val="single" w:sz="12" w:space="0" w:color="auto"/>
              <w:tl2br w:val="nil"/>
              <w:tr2bl w:val="nil"/>
            </w:tcBorders>
            <w:shd w:val="clear" w:color="auto" w:fill="auto"/>
            <w:vAlign w:val="center"/>
          </w:tcPr>
          <w:p w14:paraId="576DEEF0" w14:textId="77777777" w:rsidR="006034CA" w:rsidRPr="0030009B" w:rsidRDefault="006034CA" w:rsidP="006034CA">
            <w:pPr>
              <w:pStyle w:val="afffffffff9"/>
              <w:jc w:val="left"/>
            </w:pPr>
            <w:r>
              <w:rPr>
                <w:rFonts w:hint="eastAsia"/>
              </w:rPr>
              <w:t>按年月日小时分钟排列</w:t>
            </w:r>
            <w:r w:rsidRPr="000A2556">
              <w:rPr>
                <w:rFonts w:hint="eastAsia"/>
              </w:rPr>
              <w:t>，如20220501</w:t>
            </w:r>
            <w:r>
              <w:t>0800</w:t>
            </w:r>
            <w:r w:rsidRPr="000A2556">
              <w:rPr>
                <w:rFonts w:hint="eastAsia"/>
              </w:rPr>
              <w:t>。</w:t>
            </w:r>
          </w:p>
        </w:tc>
      </w:tr>
      <w:tr w:rsidR="006034CA" w:rsidRPr="00A27DD1" w14:paraId="36002F77" w14:textId="77777777" w:rsidTr="006034CA">
        <w:trPr>
          <w:jc w:val="center"/>
        </w:trPr>
        <w:tc>
          <w:tcPr>
            <w:tcW w:w="567" w:type="dxa"/>
            <w:tcBorders>
              <w:left w:val="single" w:sz="12" w:space="0" w:color="auto"/>
              <w:tl2br w:val="nil"/>
              <w:tr2bl w:val="nil"/>
            </w:tcBorders>
            <w:shd w:val="clear" w:color="auto" w:fill="auto"/>
            <w:vAlign w:val="center"/>
          </w:tcPr>
          <w:p w14:paraId="1AA1EB8C" w14:textId="77777777" w:rsidR="006034CA" w:rsidRPr="0030009B" w:rsidRDefault="006034CA" w:rsidP="006034CA">
            <w:pPr>
              <w:pStyle w:val="afffffffff9"/>
            </w:pPr>
            <w:r w:rsidRPr="0030009B">
              <w:rPr>
                <w:rFonts w:hint="eastAsia"/>
              </w:rPr>
              <w:t>24</w:t>
            </w:r>
          </w:p>
        </w:tc>
        <w:tc>
          <w:tcPr>
            <w:tcW w:w="1562" w:type="dxa"/>
            <w:tcBorders>
              <w:tl2br w:val="nil"/>
              <w:tr2bl w:val="nil"/>
            </w:tcBorders>
            <w:shd w:val="clear" w:color="auto" w:fill="auto"/>
            <w:vAlign w:val="center"/>
          </w:tcPr>
          <w:p w14:paraId="50D60A56" w14:textId="77777777" w:rsidR="006034CA" w:rsidRPr="0030009B" w:rsidRDefault="006034CA" w:rsidP="006034CA">
            <w:pPr>
              <w:pStyle w:val="afffffffff9"/>
            </w:pPr>
            <w:r w:rsidRPr="0030009B">
              <w:rPr>
                <w:rFonts w:hint="eastAsia"/>
              </w:rPr>
              <w:t>上报时间</w:t>
            </w:r>
          </w:p>
        </w:tc>
        <w:tc>
          <w:tcPr>
            <w:tcW w:w="1276" w:type="dxa"/>
            <w:tcBorders>
              <w:tl2br w:val="nil"/>
              <w:tr2bl w:val="nil"/>
            </w:tcBorders>
            <w:shd w:val="clear" w:color="auto" w:fill="auto"/>
            <w:vAlign w:val="center"/>
          </w:tcPr>
          <w:p w14:paraId="3E577316" w14:textId="77777777" w:rsidR="006034CA" w:rsidRPr="0030009B" w:rsidRDefault="006034CA" w:rsidP="006034CA">
            <w:pPr>
              <w:pStyle w:val="afffffffff9"/>
            </w:pPr>
            <w:r w:rsidRPr="0030009B">
              <w:rPr>
                <w:rFonts w:hint="eastAsia"/>
              </w:rPr>
              <w:t>日期时间型</w:t>
            </w:r>
          </w:p>
        </w:tc>
        <w:tc>
          <w:tcPr>
            <w:tcW w:w="567" w:type="dxa"/>
            <w:tcBorders>
              <w:tl2br w:val="nil"/>
              <w:tr2bl w:val="nil"/>
            </w:tcBorders>
            <w:shd w:val="clear" w:color="auto" w:fill="auto"/>
            <w:vAlign w:val="center"/>
          </w:tcPr>
          <w:p w14:paraId="3BE6F7C5" w14:textId="77777777" w:rsidR="006034CA" w:rsidRPr="0030009B" w:rsidRDefault="006034CA" w:rsidP="006034CA">
            <w:pPr>
              <w:pStyle w:val="afffffffff9"/>
            </w:pPr>
          </w:p>
        </w:tc>
        <w:tc>
          <w:tcPr>
            <w:tcW w:w="567" w:type="dxa"/>
            <w:tcBorders>
              <w:tl2br w:val="nil"/>
              <w:tr2bl w:val="nil"/>
            </w:tcBorders>
            <w:shd w:val="clear" w:color="auto" w:fill="auto"/>
            <w:vAlign w:val="center"/>
          </w:tcPr>
          <w:p w14:paraId="26BC262C" w14:textId="77777777" w:rsidR="006034CA" w:rsidRPr="0030009B" w:rsidRDefault="006034CA" w:rsidP="006034CA">
            <w:pPr>
              <w:pStyle w:val="afffffffff9"/>
            </w:pPr>
            <w:r w:rsidRPr="0030009B">
              <w:rPr>
                <w:rFonts w:hint="eastAsia"/>
              </w:rPr>
              <w:t>M</w:t>
            </w:r>
          </w:p>
        </w:tc>
        <w:tc>
          <w:tcPr>
            <w:tcW w:w="1984" w:type="dxa"/>
            <w:tcBorders>
              <w:tl2br w:val="nil"/>
              <w:tr2bl w:val="nil"/>
            </w:tcBorders>
            <w:shd w:val="clear" w:color="auto" w:fill="auto"/>
            <w:vAlign w:val="center"/>
          </w:tcPr>
          <w:p w14:paraId="1B112527" w14:textId="77777777" w:rsidR="006034CA" w:rsidRPr="0030009B" w:rsidRDefault="006034CA" w:rsidP="006034CA">
            <w:pPr>
              <w:pStyle w:val="afffffffff9"/>
            </w:pPr>
            <w:r w:rsidRPr="0030009B">
              <w:rPr>
                <w:rFonts w:hint="eastAsia"/>
              </w:rPr>
              <w:t>综合管廊运营管理单位</w:t>
            </w:r>
          </w:p>
        </w:tc>
        <w:tc>
          <w:tcPr>
            <w:tcW w:w="2835" w:type="dxa"/>
            <w:tcBorders>
              <w:right w:val="single" w:sz="12" w:space="0" w:color="auto"/>
              <w:tl2br w:val="nil"/>
              <w:tr2bl w:val="nil"/>
            </w:tcBorders>
            <w:shd w:val="clear" w:color="auto" w:fill="auto"/>
            <w:vAlign w:val="center"/>
          </w:tcPr>
          <w:p w14:paraId="7BCB015C" w14:textId="77777777" w:rsidR="006034CA" w:rsidRPr="0030009B" w:rsidRDefault="006034CA" w:rsidP="006034CA">
            <w:pPr>
              <w:pStyle w:val="afffffffff9"/>
              <w:jc w:val="left"/>
            </w:pPr>
            <w:r>
              <w:rPr>
                <w:rFonts w:hint="eastAsia"/>
              </w:rPr>
              <w:t>按年月日小时分钟排列</w:t>
            </w:r>
            <w:r w:rsidRPr="000A2556">
              <w:rPr>
                <w:rFonts w:hint="eastAsia"/>
              </w:rPr>
              <w:t>，如20220501</w:t>
            </w:r>
            <w:r>
              <w:t>0800</w:t>
            </w:r>
            <w:r w:rsidRPr="000A2556">
              <w:rPr>
                <w:rFonts w:hint="eastAsia"/>
              </w:rPr>
              <w:t>。</w:t>
            </w:r>
          </w:p>
        </w:tc>
      </w:tr>
      <w:tr w:rsidR="006034CA" w:rsidRPr="00A27DD1" w14:paraId="46821202" w14:textId="77777777" w:rsidTr="006034CA">
        <w:trPr>
          <w:jc w:val="center"/>
        </w:trPr>
        <w:tc>
          <w:tcPr>
            <w:tcW w:w="567" w:type="dxa"/>
            <w:tcBorders>
              <w:left w:val="single" w:sz="12" w:space="0" w:color="auto"/>
              <w:tl2br w:val="nil"/>
              <w:tr2bl w:val="nil"/>
            </w:tcBorders>
            <w:shd w:val="clear" w:color="auto" w:fill="auto"/>
            <w:vAlign w:val="center"/>
          </w:tcPr>
          <w:p w14:paraId="4029CA9D" w14:textId="77777777" w:rsidR="006034CA" w:rsidRPr="0030009B" w:rsidRDefault="006034CA" w:rsidP="006034CA">
            <w:pPr>
              <w:pStyle w:val="afffffffff9"/>
            </w:pPr>
            <w:r w:rsidRPr="0030009B">
              <w:rPr>
                <w:rFonts w:hint="eastAsia"/>
              </w:rPr>
              <w:t>25</w:t>
            </w:r>
          </w:p>
        </w:tc>
        <w:tc>
          <w:tcPr>
            <w:tcW w:w="1562" w:type="dxa"/>
            <w:tcBorders>
              <w:tl2br w:val="nil"/>
              <w:tr2bl w:val="nil"/>
            </w:tcBorders>
            <w:shd w:val="clear" w:color="auto" w:fill="auto"/>
            <w:vAlign w:val="center"/>
          </w:tcPr>
          <w:p w14:paraId="1E4EAF78" w14:textId="77777777" w:rsidR="006034CA" w:rsidRPr="0030009B" w:rsidRDefault="006034CA" w:rsidP="006034CA">
            <w:pPr>
              <w:pStyle w:val="afffffffff9"/>
            </w:pPr>
            <w:r w:rsidRPr="0030009B">
              <w:rPr>
                <w:rFonts w:hint="eastAsia"/>
              </w:rPr>
              <w:t>采集频率</w:t>
            </w:r>
          </w:p>
        </w:tc>
        <w:tc>
          <w:tcPr>
            <w:tcW w:w="1276" w:type="dxa"/>
            <w:tcBorders>
              <w:tl2br w:val="nil"/>
              <w:tr2bl w:val="nil"/>
            </w:tcBorders>
            <w:shd w:val="clear" w:color="auto" w:fill="auto"/>
            <w:vAlign w:val="center"/>
          </w:tcPr>
          <w:p w14:paraId="4BAE5E8B" w14:textId="77777777" w:rsidR="006034CA" w:rsidRPr="0030009B" w:rsidRDefault="006034CA" w:rsidP="006034CA">
            <w:pPr>
              <w:pStyle w:val="afffffffff9"/>
            </w:pPr>
            <w:r w:rsidRPr="0030009B">
              <w:rPr>
                <w:rFonts w:hint="eastAsia"/>
              </w:rPr>
              <w:t>字符型</w:t>
            </w:r>
          </w:p>
        </w:tc>
        <w:tc>
          <w:tcPr>
            <w:tcW w:w="567" w:type="dxa"/>
            <w:tcBorders>
              <w:tl2br w:val="nil"/>
              <w:tr2bl w:val="nil"/>
            </w:tcBorders>
            <w:shd w:val="clear" w:color="auto" w:fill="auto"/>
            <w:vAlign w:val="center"/>
          </w:tcPr>
          <w:p w14:paraId="7B6DCD10" w14:textId="77777777" w:rsidR="006034CA" w:rsidRPr="0030009B" w:rsidRDefault="006034CA" w:rsidP="006034CA">
            <w:pPr>
              <w:pStyle w:val="afffffffff9"/>
            </w:pPr>
            <w:r>
              <w:rPr>
                <w:rFonts w:hint="eastAsia"/>
              </w:rPr>
              <w:t>10</w:t>
            </w:r>
          </w:p>
        </w:tc>
        <w:tc>
          <w:tcPr>
            <w:tcW w:w="567" w:type="dxa"/>
            <w:tcBorders>
              <w:tl2br w:val="nil"/>
              <w:tr2bl w:val="nil"/>
            </w:tcBorders>
            <w:shd w:val="clear" w:color="auto" w:fill="auto"/>
            <w:vAlign w:val="center"/>
          </w:tcPr>
          <w:p w14:paraId="3E60E576" w14:textId="77777777" w:rsidR="006034CA" w:rsidRPr="0030009B" w:rsidRDefault="006034CA" w:rsidP="006034CA">
            <w:pPr>
              <w:pStyle w:val="afffffffff9"/>
            </w:pPr>
            <w:r w:rsidRPr="0030009B">
              <w:rPr>
                <w:rFonts w:hint="eastAsia"/>
              </w:rPr>
              <w:t>M</w:t>
            </w:r>
          </w:p>
        </w:tc>
        <w:tc>
          <w:tcPr>
            <w:tcW w:w="1984" w:type="dxa"/>
            <w:tcBorders>
              <w:tl2br w:val="nil"/>
              <w:tr2bl w:val="nil"/>
            </w:tcBorders>
            <w:shd w:val="clear" w:color="auto" w:fill="auto"/>
            <w:vAlign w:val="center"/>
          </w:tcPr>
          <w:p w14:paraId="264FA314" w14:textId="77777777" w:rsidR="006034CA" w:rsidRPr="0030009B" w:rsidRDefault="006034CA" w:rsidP="006034CA">
            <w:pPr>
              <w:pStyle w:val="afffffffff9"/>
            </w:pPr>
            <w:r w:rsidRPr="0030009B">
              <w:rPr>
                <w:rFonts w:hint="eastAsia"/>
              </w:rPr>
              <w:t>综合管廊建设单位/综合管廊运营管理单位</w:t>
            </w:r>
          </w:p>
        </w:tc>
        <w:tc>
          <w:tcPr>
            <w:tcW w:w="2835" w:type="dxa"/>
            <w:tcBorders>
              <w:right w:val="single" w:sz="12" w:space="0" w:color="auto"/>
              <w:tl2br w:val="nil"/>
              <w:tr2bl w:val="nil"/>
            </w:tcBorders>
            <w:shd w:val="clear" w:color="auto" w:fill="auto"/>
            <w:vAlign w:val="center"/>
          </w:tcPr>
          <w:p w14:paraId="58300D7B" w14:textId="77777777" w:rsidR="006034CA" w:rsidRPr="0030009B" w:rsidRDefault="006034CA" w:rsidP="006034CA">
            <w:pPr>
              <w:pStyle w:val="afffffffff9"/>
            </w:pPr>
          </w:p>
        </w:tc>
      </w:tr>
      <w:tr w:rsidR="006034CA" w:rsidRPr="00A27DD1" w14:paraId="28824539" w14:textId="77777777" w:rsidTr="006034CA">
        <w:trPr>
          <w:jc w:val="center"/>
        </w:trPr>
        <w:tc>
          <w:tcPr>
            <w:tcW w:w="567" w:type="dxa"/>
            <w:tcBorders>
              <w:left w:val="single" w:sz="12" w:space="0" w:color="auto"/>
              <w:tl2br w:val="nil"/>
              <w:tr2bl w:val="nil"/>
            </w:tcBorders>
            <w:shd w:val="clear" w:color="auto" w:fill="auto"/>
            <w:vAlign w:val="center"/>
          </w:tcPr>
          <w:p w14:paraId="06F9A6E7" w14:textId="77777777" w:rsidR="006034CA" w:rsidRPr="008F3E36" w:rsidRDefault="006034CA" w:rsidP="006034CA">
            <w:pPr>
              <w:pStyle w:val="afffffffff9"/>
            </w:pPr>
            <w:r w:rsidRPr="008F3E36">
              <w:rPr>
                <w:rFonts w:hint="eastAsia"/>
              </w:rPr>
              <w:t>26</w:t>
            </w:r>
          </w:p>
        </w:tc>
        <w:tc>
          <w:tcPr>
            <w:tcW w:w="1562" w:type="dxa"/>
            <w:tcBorders>
              <w:tl2br w:val="nil"/>
              <w:tr2bl w:val="nil"/>
            </w:tcBorders>
            <w:shd w:val="clear" w:color="auto" w:fill="auto"/>
            <w:vAlign w:val="center"/>
          </w:tcPr>
          <w:p w14:paraId="3284AD08" w14:textId="77777777" w:rsidR="006034CA" w:rsidRPr="0030009B" w:rsidRDefault="006034CA" w:rsidP="006034CA">
            <w:pPr>
              <w:pStyle w:val="afffffffff9"/>
            </w:pPr>
            <w:r w:rsidRPr="0030009B">
              <w:rPr>
                <w:rFonts w:hint="eastAsia"/>
              </w:rPr>
              <w:t>上传频率</w:t>
            </w:r>
          </w:p>
        </w:tc>
        <w:tc>
          <w:tcPr>
            <w:tcW w:w="1276" w:type="dxa"/>
            <w:tcBorders>
              <w:tl2br w:val="nil"/>
              <w:tr2bl w:val="nil"/>
            </w:tcBorders>
            <w:shd w:val="clear" w:color="auto" w:fill="auto"/>
            <w:vAlign w:val="center"/>
          </w:tcPr>
          <w:p w14:paraId="26EEDFD4" w14:textId="77777777" w:rsidR="006034CA" w:rsidRPr="0030009B" w:rsidRDefault="006034CA" w:rsidP="006034CA">
            <w:pPr>
              <w:pStyle w:val="afffffffff9"/>
            </w:pPr>
            <w:r w:rsidRPr="0030009B">
              <w:rPr>
                <w:rFonts w:hint="eastAsia"/>
              </w:rPr>
              <w:t>字符型</w:t>
            </w:r>
          </w:p>
        </w:tc>
        <w:tc>
          <w:tcPr>
            <w:tcW w:w="567" w:type="dxa"/>
            <w:tcBorders>
              <w:tl2br w:val="nil"/>
              <w:tr2bl w:val="nil"/>
            </w:tcBorders>
            <w:shd w:val="clear" w:color="auto" w:fill="auto"/>
            <w:vAlign w:val="center"/>
          </w:tcPr>
          <w:p w14:paraId="350D8C47" w14:textId="77777777" w:rsidR="006034CA" w:rsidRPr="0030009B" w:rsidRDefault="006034CA" w:rsidP="006034CA">
            <w:pPr>
              <w:pStyle w:val="afffffffff9"/>
            </w:pPr>
            <w:r>
              <w:rPr>
                <w:rFonts w:hint="eastAsia"/>
              </w:rPr>
              <w:t>10</w:t>
            </w:r>
          </w:p>
        </w:tc>
        <w:tc>
          <w:tcPr>
            <w:tcW w:w="567" w:type="dxa"/>
            <w:tcBorders>
              <w:tl2br w:val="nil"/>
              <w:tr2bl w:val="nil"/>
            </w:tcBorders>
            <w:shd w:val="clear" w:color="auto" w:fill="auto"/>
            <w:vAlign w:val="center"/>
          </w:tcPr>
          <w:p w14:paraId="63CB4579" w14:textId="77777777" w:rsidR="006034CA" w:rsidRPr="0030009B" w:rsidRDefault="006034CA" w:rsidP="006034CA">
            <w:pPr>
              <w:pStyle w:val="afffffffff9"/>
            </w:pPr>
            <w:r w:rsidRPr="0030009B">
              <w:rPr>
                <w:rFonts w:hint="eastAsia"/>
              </w:rPr>
              <w:t>M</w:t>
            </w:r>
          </w:p>
        </w:tc>
        <w:tc>
          <w:tcPr>
            <w:tcW w:w="1984" w:type="dxa"/>
            <w:tcBorders>
              <w:tl2br w:val="nil"/>
              <w:tr2bl w:val="nil"/>
            </w:tcBorders>
            <w:shd w:val="clear" w:color="auto" w:fill="auto"/>
            <w:vAlign w:val="center"/>
          </w:tcPr>
          <w:p w14:paraId="08353051" w14:textId="77777777" w:rsidR="006034CA" w:rsidRPr="0030009B" w:rsidRDefault="006034CA" w:rsidP="006034CA">
            <w:pPr>
              <w:pStyle w:val="afffffffff9"/>
            </w:pPr>
            <w:r w:rsidRPr="0030009B">
              <w:rPr>
                <w:rFonts w:hint="eastAsia"/>
              </w:rPr>
              <w:t>综合管廊建设单位/综合管廊运营管理单位</w:t>
            </w:r>
          </w:p>
        </w:tc>
        <w:tc>
          <w:tcPr>
            <w:tcW w:w="2835" w:type="dxa"/>
            <w:tcBorders>
              <w:right w:val="single" w:sz="12" w:space="0" w:color="auto"/>
              <w:tl2br w:val="nil"/>
              <w:tr2bl w:val="nil"/>
            </w:tcBorders>
            <w:shd w:val="clear" w:color="auto" w:fill="auto"/>
            <w:vAlign w:val="center"/>
          </w:tcPr>
          <w:p w14:paraId="7B8B427A" w14:textId="77777777" w:rsidR="006034CA" w:rsidRPr="0030009B" w:rsidRDefault="006034CA" w:rsidP="006034CA">
            <w:pPr>
              <w:pStyle w:val="afffffffff9"/>
            </w:pPr>
          </w:p>
        </w:tc>
      </w:tr>
      <w:tr w:rsidR="006034CA" w:rsidRPr="00A27DD1" w14:paraId="62D36815" w14:textId="77777777" w:rsidTr="006034CA">
        <w:trPr>
          <w:jc w:val="center"/>
        </w:trPr>
        <w:tc>
          <w:tcPr>
            <w:tcW w:w="567" w:type="dxa"/>
            <w:tcBorders>
              <w:left w:val="single" w:sz="12" w:space="0" w:color="auto"/>
              <w:tl2br w:val="nil"/>
              <w:tr2bl w:val="nil"/>
            </w:tcBorders>
            <w:shd w:val="clear" w:color="auto" w:fill="auto"/>
            <w:vAlign w:val="center"/>
          </w:tcPr>
          <w:p w14:paraId="28A65BC6" w14:textId="77777777" w:rsidR="006034CA" w:rsidRPr="008F3E36" w:rsidRDefault="006034CA" w:rsidP="006034CA">
            <w:pPr>
              <w:pStyle w:val="afffffffff9"/>
            </w:pPr>
            <w:r w:rsidRPr="008F3E36">
              <w:rPr>
                <w:rFonts w:hint="eastAsia"/>
              </w:rPr>
              <w:t>27</w:t>
            </w:r>
          </w:p>
        </w:tc>
        <w:tc>
          <w:tcPr>
            <w:tcW w:w="1562" w:type="dxa"/>
            <w:tcBorders>
              <w:tl2br w:val="nil"/>
              <w:tr2bl w:val="nil"/>
            </w:tcBorders>
            <w:shd w:val="clear" w:color="auto" w:fill="auto"/>
            <w:vAlign w:val="center"/>
          </w:tcPr>
          <w:p w14:paraId="111B7A06" w14:textId="77777777" w:rsidR="006034CA" w:rsidRPr="008F3E36" w:rsidRDefault="006034CA" w:rsidP="006034CA">
            <w:pPr>
              <w:pStyle w:val="afffffffff9"/>
            </w:pPr>
            <w:r w:rsidRPr="008F3E36">
              <w:rPr>
                <w:rFonts w:hint="eastAsia"/>
              </w:rPr>
              <w:t>供电方式</w:t>
            </w:r>
          </w:p>
        </w:tc>
        <w:tc>
          <w:tcPr>
            <w:tcW w:w="1276" w:type="dxa"/>
            <w:tcBorders>
              <w:tl2br w:val="nil"/>
              <w:tr2bl w:val="nil"/>
            </w:tcBorders>
            <w:shd w:val="clear" w:color="auto" w:fill="auto"/>
            <w:vAlign w:val="center"/>
          </w:tcPr>
          <w:p w14:paraId="6624E968" w14:textId="77777777" w:rsidR="006034CA" w:rsidRPr="008F3E36" w:rsidRDefault="006034CA" w:rsidP="006034CA">
            <w:pPr>
              <w:pStyle w:val="afffffffff9"/>
            </w:pPr>
            <w:r w:rsidRPr="008F3E36">
              <w:rPr>
                <w:rFonts w:hint="eastAsia"/>
              </w:rPr>
              <w:t>字符型</w:t>
            </w:r>
          </w:p>
        </w:tc>
        <w:tc>
          <w:tcPr>
            <w:tcW w:w="567" w:type="dxa"/>
            <w:tcBorders>
              <w:tl2br w:val="nil"/>
              <w:tr2bl w:val="nil"/>
            </w:tcBorders>
            <w:shd w:val="clear" w:color="auto" w:fill="auto"/>
            <w:vAlign w:val="center"/>
          </w:tcPr>
          <w:p w14:paraId="311B2196" w14:textId="77777777" w:rsidR="006034CA" w:rsidRPr="008F3E36" w:rsidRDefault="006034CA" w:rsidP="006034CA">
            <w:pPr>
              <w:pStyle w:val="afffffffff9"/>
            </w:pPr>
            <w:r>
              <w:rPr>
                <w:rFonts w:hint="eastAsia"/>
              </w:rPr>
              <w:t>20</w:t>
            </w:r>
          </w:p>
        </w:tc>
        <w:tc>
          <w:tcPr>
            <w:tcW w:w="567" w:type="dxa"/>
            <w:tcBorders>
              <w:tl2br w:val="nil"/>
              <w:tr2bl w:val="nil"/>
            </w:tcBorders>
            <w:shd w:val="clear" w:color="auto" w:fill="auto"/>
            <w:vAlign w:val="center"/>
          </w:tcPr>
          <w:p w14:paraId="78E4330F" w14:textId="77777777" w:rsidR="006034CA" w:rsidRPr="008F3E36" w:rsidRDefault="006034CA" w:rsidP="006034CA">
            <w:pPr>
              <w:pStyle w:val="afffffffff9"/>
            </w:pPr>
            <w:r w:rsidRPr="008F3E36">
              <w:rPr>
                <w:rFonts w:hint="eastAsia"/>
              </w:rPr>
              <w:t>M</w:t>
            </w:r>
          </w:p>
        </w:tc>
        <w:tc>
          <w:tcPr>
            <w:tcW w:w="1984" w:type="dxa"/>
            <w:tcBorders>
              <w:tl2br w:val="nil"/>
              <w:tr2bl w:val="nil"/>
            </w:tcBorders>
            <w:shd w:val="clear" w:color="auto" w:fill="auto"/>
            <w:vAlign w:val="center"/>
          </w:tcPr>
          <w:p w14:paraId="6587AFCC" w14:textId="77777777" w:rsidR="006034CA" w:rsidRPr="008F3E36" w:rsidRDefault="006034CA" w:rsidP="006034CA">
            <w:pPr>
              <w:pStyle w:val="afffffffff9"/>
            </w:pPr>
            <w:r w:rsidRPr="008F3E36">
              <w:rPr>
                <w:rFonts w:hint="eastAsia"/>
              </w:rPr>
              <w:t>综合管廊建设单位/综合管廊运营管理单位</w:t>
            </w:r>
          </w:p>
        </w:tc>
        <w:tc>
          <w:tcPr>
            <w:tcW w:w="2835" w:type="dxa"/>
            <w:tcBorders>
              <w:right w:val="single" w:sz="12" w:space="0" w:color="auto"/>
              <w:tl2br w:val="nil"/>
              <w:tr2bl w:val="nil"/>
            </w:tcBorders>
            <w:shd w:val="clear" w:color="auto" w:fill="auto"/>
            <w:vAlign w:val="center"/>
          </w:tcPr>
          <w:p w14:paraId="21700DF0" w14:textId="77777777" w:rsidR="006034CA" w:rsidRPr="008C3CFA" w:rsidRDefault="006034CA" w:rsidP="006172F8">
            <w:pPr>
              <w:pStyle w:val="afffffffff9"/>
              <w:jc w:val="both"/>
            </w:pPr>
          </w:p>
        </w:tc>
      </w:tr>
      <w:tr w:rsidR="006034CA" w:rsidRPr="00A27DD1" w14:paraId="4A96D869" w14:textId="77777777" w:rsidTr="006034CA">
        <w:trPr>
          <w:jc w:val="center"/>
        </w:trPr>
        <w:tc>
          <w:tcPr>
            <w:tcW w:w="567" w:type="dxa"/>
            <w:tcBorders>
              <w:left w:val="single" w:sz="12" w:space="0" w:color="auto"/>
              <w:tl2br w:val="nil"/>
              <w:tr2bl w:val="nil"/>
            </w:tcBorders>
            <w:shd w:val="clear" w:color="auto" w:fill="auto"/>
            <w:vAlign w:val="center"/>
          </w:tcPr>
          <w:p w14:paraId="634CDACC" w14:textId="77777777" w:rsidR="006034CA" w:rsidRPr="008F3E36" w:rsidRDefault="006034CA" w:rsidP="006034CA">
            <w:pPr>
              <w:pStyle w:val="afffffffff9"/>
            </w:pPr>
            <w:r>
              <w:rPr>
                <w:rFonts w:hint="eastAsia"/>
              </w:rPr>
              <w:t>28</w:t>
            </w:r>
          </w:p>
        </w:tc>
        <w:tc>
          <w:tcPr>
            <w:tcW w:w="1562" w:type="dxa"/>
            <w:tcBorders>
              <w:tl2br w:val="nil"/>
              <w:tr2bl w:val="nil"/>
            </w:tcBorders>
            <w:shd w:val="clear" w:color="auto" w:fill="auto"/>
            <w:vAlign w:val="center"/>
          </w:tcPr>
          <w:p w14:paraId="1672B6E7" w14:textId="77777777" w:rsidR="006034CA" w:rsidRPr="008F3E36" w:rsidRDefault="006034CA" w:rsidP="006034CA">
            <w:pPr>
              <w:pStyle w:val="afffffffff9"/>
            </w:pPr>
            <w:r w:rsidRPr="008F3E36">
              <w:rPr>
                <w:rFonts w:hint="eastAsia"/>
              </w:rPr>
              <w:t>安装时间</w:t>
            </w:r>
          </w:p>
        </w:tc>
        <w:tc>
          <w:tcPr>
            <w:tcW w:w="1276" w:type="dxa"/>
            <w:tcBorders>
              <w:tl2br w:val="nil"/>
              <w:tr2bl w:val="nil"/>
            </w:tcBorders>
            <w:shd w:val="clear" w:color="auto" w:fill="auto"/>
            <w:vAlign w:val="center"/>
          </w:tcPr>
          <w:p w14:paraId="49DF79E2" w14:textId="77777777" w:rsidR="006034CA" w:rsidRPr="008F3E36" w:rsidRDefault="006034CA" w:rsidP="006034CA">
            <w:pPr>
              <w:pStyle w:val="afffffffff9"/>
            </w:pPr>
            <w:r w:rsidRPr="008F3E36">
              <w:rPr>
                <w:rFonts w:hint="eastAsia"/>
              </w:rPr>
              <w:t>日期型</w:t>
            </w:r>
          </w:p>
        </w:tc>
        <w:tc>
          <w:tcPr>
            <w:tcW w:w="567" w:type="dxa"/>
            <w:tcBorders>
              <w:tl2br w:val="nil"/>
              <w:tr2bl w:val="nil"/>
            </w:tcBorders>
            <w:shd w:val="clear" w:color="auto" w:fill="auto"/>
            <w:vAlign w:val="center"/>
          </w:tcPr>
          <w:p w14:paraId="1D53B543" w14:textId="77777777" w:rsidR="006034CA" w:rsidRPr="008F3E36" w:rsidRDefault="006034CA" w:rsidP="006034CA">
            <w:pPr>
              <w:pStyle w:val="afffffffff9"/>
            </w:pPr>
          </w:p>
        </w:tc>
        <w:tc>
          <w:tcPr>
            <w:tcW w:w="567" w:type="dxa"/>
            <w:tcBorders>
              <w:tl2br w:val="nil"/>
              <w:tr2bl w:val="nil"/>
            </w:tcBorders>
            <w:shd w:val="clear" w:color="auto" w:fill="auto"/>
            <w:vAlign w:val="center"/>
          </w:tcPr>
          <w:p w14:paraId="2F5D7CDE" w14:textId="77777777" w:rsidR="006034CA" w:rsidRPr="008F3E36" w:rsidRDefault="006034CA" w:rsidP="006034CA">
            <w:pPr>
              <w:pStyle w:val="afffffffff9"/>
            </w:pPr>
            <w:r w:rsidRPr="008F3E36">
              <w:rPr>
                <w:rFonts w:hint="eastAsia"/>
              </w:rPr>
              <w:t>M</w:t>
            </w:r>
          </w:p>
        </w:tc>
        <w:tc>
          <w:tcPr>
            <w:tcW w:w="1984" w:type="dxa"/>
            <w:tcBorders>
              <w:tl2br w:val="nil"/>
              <w:tr2bl w:val="nil"/>
            </w:tcBorders>
            <w:shd w:val="clear" w:color="auto" w:fill="auto"/>
            <w:vAlign w:val="center"/>
          </w:tcPr>
          <w:p w14:paraId="308C2CF6" w14:textId="77777777" w:rsidR="006034CA" w:rsidRPr="008F3E36" w:rsidRDefault="006034CA" w:rsidP="006034CA">
            <w:pPr>
              <w:pStyle w:val="afffffffff9"/>
            </w:pPr>
            <w:r w:rsidRPr="008F3E36">
              <w:rPr>
                <w:rFonts w:hint="eastAsia"/>
              </w:rPr>
              <w:t>综合管廊建设单位/综合管廊运营管理单位</w:t>
            </w:r>
          </w:p>
        </w:tc>
        <w:tc>
          <w:tcPr>
            <w:tcW w:w="2835" w:type="dxa"/>
            <w:tcBorders>
              <w:right w:val="single" w:sz="12" w:space="0" w:color="auto"/>
              <w:tl2br w:val="nil"/>
              <w:tr2bl w:val="nil"/>
            </w:tcBorders>
            <w:shd w:val="clear" w:color="auto" w:fill="auto"/>
            <w:vAlign w:val="center"/>
          </w:tcPr>
          <w:p w14:paraId="0CA5AAD1" w14:textId="77777777" w:rsidR="006034CA" w:rsidRPr="0030009B" w:rsidRDefault="006034CA" w:rsidP="006034CA">
            <w:pPr>
              <w:pStyle w:val="afffffffff9"/>
              <w:jc w:val="left"/>
            </w:pPr>
            <w:r>
              <w:rPr>
                <w:rFonts w:hint="eastAsia"/>
              </w:rPr>
              <w:t>按年月日排列</w:t>
            </w:r>
            <w:r w:rsidRPr="000A2556">
              <w:rPr>
                <w:rFonts w:hint="eastAsia"/>
              </w:rPr>
              <w:t>，如20220501。</w:t>
            </w:r>
          </w:p>
        </w:tc>
      </w:tr>
      <w:tr w:rsidR="006034CA" w:rsidRPr="00A27DD1" w14:paraId="754BD84E" w14:textId="77777777" w:rsidTr="007E5CE9">
        <w:trPr>
          <w:jc w:val="center"/>
        </w:trPr>
        <w:tc>
          <w:tcPr>
            <w:tcW w:w="567" w:type="dxa"/>
            <w:tcBorders>
              <w:left w:val="single" w:sz="12" w:space="0" w:color="auto"/>
              <w:bottom w:val="single" w:sz="12" w:space="0" w:color="auto"/>
              <w:tl2br w:val="nil"/>
              <w:tr2bl w:val="nil"/>
            </w:tcBorders>
            <w:shd w:val="clear" w:color="auto" w:fill="auto"/>
            <w:vAlign w:val="center"/>
          </w:tcPr>
          <w:p w14:paraId="17F90EBC" w14:textId="77777777" w:rsidR="006034CA" w:rsidRPr="008F3E36" w:rsidRDefault="006034CA" w:rsidP="006034CA">
            <w:pPr>
              <w:pStyle w:val="afffffffff9"/>
            </w:pPr>
            <w:r w:rsidRPr="008F3E36">
              <w:rPr>
                <w:rFonts w:hint="eastAsia"/>
              </w:rPr>
              <w:t>2</w:t>
            </w:r>
            <w:r>
              <w:t>9</w:t>
            </w:r>
          </w:p>
        </w:tc>
        <w:tc>
          <w:tcPr>
            <w:tcW w:w="1562" w:type="dxa"/>
            <w:tcBorders>
              <w:bottom w:val="single" w:sz="12" w:space="0" w:color="auto"/>
              <w:tl2br w:val="nil"/>
              <w:tr2bl w:val="nil"/>
            </w:tcBorders>
            <w:shd w:val="clear" w:color="auto" w:fill="auto"/>
            <w:vAlign w:val="center"/>
          </w:tcPr>
          <w:p w14:paraId="48B70CED" w14:textId="77777777" w:rsidR="006034CA" w:rsidRPr="008F3E36" w:rsidRDefault="006034CA" w:rsidP="006034CA">
            <w:pPr>
              <w:pStyle w:val="afffffffff9"/>
            </w:pPr>
            <w:r w:rsidRPr="008F3E36">
              <w:rPr>
                <w:rFonts w:hint="eastAsia"/>
              </w:rPr>
              <w:t>注册上线时间</w:t>
            </w:r>
          </w:p>
        </w:tc>
        <w:tc>
          <w:tcPr>
            <w:tcW w:w="1276" w:type="dxa"/>
            <w:tcBorders>
              <w:bottom w:val="single" w:sz="12" w:space="0" w:color="auto"/>
              <w:tl2br w:val="nil"/>
              <w:tr2bl w:val="nil"/>
            </w:tcBorders>
            <w:shd w:val="clear" w:color="auto" w:fill="auto"/>
            <w:vAlign w:val="center"/>
          </w:tcPr>
          <w:p w14:paraId="3177B6A4" w14:textId="77777777" w:rsidR="006034CA" w:rsidRPr="008F3E36" w:rsidRDefault="006034CA" w:rsidP="006034CA">
            <w:pPr>
              <w:pStyle w:val="afffffffff9"/>
            </w:pPr>
            <w:r w:rsidRPr="008F3E36">
              <w:rPr>
                <w:rFonts w:hint="eastAsia"/>
              </w:rPr>
              <w:t>日期时间型</w:t>
            </w:r>
          </w:p>
        </w:tc>
        <w:tc>
          <w:tcPr>
            <w:tcW w:w="567" w:type="dxa"/>
            <w:tcBorders>
              <w:bottom w:val="single" w:sz="12" w:space="0" w:color="auto"/>
              <w:tl2br w:val="nil"/>
              <w:tr2bl w:val="nil"/>
            </w:tcBorders>
            <w:shd w:val="clear" w:color="auto" w:fill="auto"/>
            <w:vAlign w:val="center"/>
          </w:tcPr>
          <w:p w14:paraId="58A6838C" w14:textId="77777777" w:rsidR="006034CA" w:rsidRPr="008F3E36" w:rsidRDefault="006034CA" w:rsidP="006034CA">
            <w:pPr>
              <w:pStyle w:val="afffffffff9"/>
            </w:pPr>
          </w:p>
        </w:tc>
        <w:tc>
          <w:tcPr>
            <w:tcW w:w="567" w:type="dxa"/>
            <w:tcBorders>
              <w:bottom w:val="single" w:sz="12" w:space="0" w:color="auto"/>
              <w:tl2br w:val="nil"/>
              <w:tr2bl w:val="nil"/>
            </w:tcBorders>
            <w:shd w:val="clear" w:color="auto" w:fill="auto"/>
            <w:vAlign w:val="center"/>
          </w:tcPr>
          <w:p w14:paraId="07118720" w14:textId="77777777" w:rsidR="006034CA" w:rsidRPr="008F3E36" w:rsidRDefault="006034CA" w:rsidP="006034CA">
            <w:pPr>
              <w:pStyle w:val="afffffffff9"/>
            </w:pPr>
            <w:r w:rsidRPr="008F3E36">
              <w:rPr>
                <w:rFonts w:hint="eastAsia"/>
              </w:rPr>
              <w:t>M</w:t>
            </w:r>
          </w:p>
        </w:tc>
        <w:tc>
          <w:tcPr>
            <w:tcW w:w="1984" w:type="dxa"/>
            <w:tcBorders>
              <w:bottom w:val="single" w:sz="12" w:space="0" w:color="auto"/>
              <w:tl2br w:val="nil"/>
              <w:tr2bl w:val="nil"/>
            </w:tcBorders>
            <w:shd w:val="clear" w:color="auto" w:fill="auto"/>
            <w:vAlign w:val="center"/>
          </w:tcPr>
          <w:p w14:paraId="4679945E" w14:textId="77777777" w:rsidR="006034CA" w:rsidRPr="008F3E36" w:rsidRDefault="006034CA" w:rsidP="006034CA">
            <w:pPr>
              <w:pStyle w:val="afffffffff9"/>
            </w:pPr>
            <w:r w:rsidRPr="008F3E36">
              <w:rPr>
                <w:rFonts w:hint="eastAsia"/>
              </w:rPr>
              <w:t>综合管廊建设单位/综合管廊运营管理单位</w:t>
            </w:r>
          </w:p>
        </w:tc>
        <w:tc>
          <w:tcPr>
            <w:tcW w:w="2835" w:type="dxa"/>
            <w:tcBorders>
              <w:bottom w:val="single" w:sz="12" w:space="0" w:color="auto"/>
              <w:right w:val="single" w:sz="12" w:space="0" w:color="auto"/>
              <w:tl2br w:val="nil"/>
              <w:tr2bl w:val="nil"/>
            </w:tcBorders>
            <w:shd w:val="clear" w:color="auto" w:fill="auto"/>
            <w:vAlign w:val="center"/>
          </w:tcPr>
          <w:p w14:paraId="413DA766" w14:textId="77777777" w:rsidR="006034CA" w:rsidRPr="0030009B" w:rsidRDefault="006034CA" w:rsidP="006034CA">
            <w:pPr>
              <w:pStyle w:val="afffffffff9"/>
              <w:jc w:val="left"/>
            </w:pPr>
            <w:r>
              <w:rPr>
                <w:rFonts w:hint="eastAsia"/>
              </w:rPr>
              <w:t>按年月日小时分钟排列</w:t>
            </w:r>
            <w:r w:rsidRPr="000A2556">
              <w:rPr>
                <w:rFonts w:hint="eastAsia"/>
              </w:rPr>
              <w:t>，如20220501</w:t>
            </w:r>
            <w:r>
              <w:t>0800</w:t>
            </w:r>
            <w:r w:rsidRPr="000A2556">
              <w:rPr>
                <w:rFonts w:hint="eastAsia"/>
              </w:rPr>
              <w:t>。</w:t>
            </w:r>
          </w:p>
        </w:tc>
      </w:tr>
    </w:tbl>
    <w:p w14:paraId="79B629E2" w14:textId="77777777" w:rsidR="003020EF" w:rsidRDefault="003020EF" w:rsidP="003020EF">
      <w:pPr>
        <w:pStyle w:val="aff"/>
        <w:numPr>
          <w:ilvl w:val="0"/>
          <w:numId w:val="0"/>
        </w:numPr>
        <w:spacing w:before="156" w:after="156"/>
      </w:pPr>
      <w:r w:rsidRPr="00A27DD1">
        <w:rPr>
          <w:rFonts w:hint="eastAsia"/>
        </w:rPr>
        <w:lastRenderedPageBreak/>
        <w:t>表</w:t>
      </w:r>
      <w:r>
        <w:t>B.1</w:t>
      </w:r>
      <w:r w:rsidRPr="00A27DD1">
        <w:rPr>
          <w:rFonts w:hint="eastAsia"/>
        </w:rPr>
        <w:t>.</w:t>
      </w:r>
      <w:r>
        <w:t>2</w:t>
      </w:r>
      <w:r w:rsidRPr="00A27DD1">
        <w:rPr>
          <w:rFonts w:hint="eastAsia"/>
        </w:rPr>
        <w:t xml:space="preserve"> </w:t>
      </w:r>
      <w:r>
        <w:rPr>
          <w:rFonts w:hint="eastAsia"/>
        </w:rPr>
        <w:t>廊内</w:t>
      </w:r>
      <w:r>
        <w:t>环境</w:t>
      </w:r>
      <w:r w:rsidRPr="00D91B60">
        <w:rPr>
          <w:rFonts w:hint="eastAsia"/>
        </w:rPr>
        <w:t>监控数据信息表</w:t>
      </w:r>
    </w:p>
    <w:tbl>
      <w:tblPr>
        <w:tblStyle w:val="afffffffffc"/>
        <w:tblW w:w="9358" w:type="dxa"/>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567"/>
        <w:gridCol w:w="1562"/>
        <w:gridCol w:w="1276"/>
        <w:gridCol w:w="567"/>
        <w:gridCol w:w="567"/>
        <w:gridCol w:w="1984"/>
        <w:gridCol w:w="2835"/>
      </w:tblGrid>
      <w:tr w:rsidR="00817587" w14:paraId="73DE6C6D" w14:textId="77777777" w:rsidTr="006034CA">
        <w:trPr>
          <w:tblHeader/>
          <w:jc w:val="center"/>
        </w:trPr>
        <w:tc>
          <w:tcPr>
            <w:tcW w:w="567" w:type="dxa"/>
            <w:tcBorders>
              <w:top w:val="single" w:sz="12" w:space="0" w:color="auto"/>
              <w:left w:val="single" w:sz="12" w:space="0" w:color="auto"/>
              <w:bottom w:val="single" w:sz="12" w:space="0" w:color="auto"/>
            </w:tcBorders>
            <w:shd w:val="clear" w:color="auto" w:fill="auto"/>
            <w:vAlign w:val="center"/>
          </w:tcPr>
          <w:p w14:paraId="5C71C58D" w14:textId="77777777" w:rsidR="00817587" w:rsidRDefault="00817587" w:rsidP="005B5196">
            <w:pPr>
              <w:pStyle w:val="afffffffff9"/>
            </w:pPr>
            <w:r>
              <w:rPr>
                <w:rFonts w:hint="eastAsia"/>
              </w:rPr>
              <w:t>序号</w:t>
            </w:r>
          </w:p>
        </w:tc>
        <w:tc>
          <w:tcPr>
            <w:tcW w:w="1562" w:type="dxa"/>
            <w:tcBorders>
              <w:top w:val="single" w:sz="12" w:space="0" w:color="auto"/>
              <w:bottom w:val="single" w:sz="12" w:space="0" w:color="auto"/>
            </w:tcBorders>
            <w:shd w:val="clear" w:color="auto" w:fill="auto"/>
            <w:vAlign w:val="center"/>
          </w:tcPr>
          <w:p w14:paraId="13B49535" w14:textId="77777777" w:rsidR="00817587" w:rsidRDefault="00817587" w:rsidP="005B5196">
            <w:pPr>
              <w:pStyle w:val="afffffffff9"/>
            </w:pPr>
            <w:r>
              <w:rPr>
                <w:rFonts w:hint="eastAsia"/>
              </w:rPr>
              <w:t>字段名称</w:t>
            </w:r>
          </w:p>
        </w:tc>
        <w:tc>
          <w:tcPr>
            <w:tcW w:w="1276" w:type="dxa"/>
            <w:tcBorders>
              <w:top w:val="single" w:sz="12" w:space="0" w:color="auto"/>
              <w:bottom w:val="single" w:sz="12" w:space="0" w:color="auto"/>
            </w:tcBorders>
            <w:shd w:val="clear" w:color="auto" w:fill="auto"/>
            <w:vAlign w:val="center"/>
          </w:tcPr>
          <w:p w14:paraId="11CCC3B6" w14:textId="77777777" w:rsidR="00817587" w:rsidRDefault="00817587" w:rsidP="000D05DC">
            <w:pPr>
              <w:pStyle w:val="afffffffff9"/>
            </w:pPr>
            <w:r>
              <w:rPr>
                <w:rFonts w:hint="eastAsia"/>
              </w:rPr>
              <w:t>字段</w:t>
            </w:r>
            <w:r>
              <w:t>类型</w:t>
            </w:r>
          </w:p>
        </w:tc>
        <w:tc>
          <w:tcPr>
            <w:tcW w:w="567" w:type="dxa"/>
            <w:tcBorders>
              <w:top w:val="single" w:sz="12" w:space="0" w:color="auto"/>
              <w:bottom w:val="single" w:sz="12" w:space="0" w:color="auto"/>
            </w:tcBorders>
            <w:shd w:val="clear" w:color="auto" w:fill="auto"/>
            <w:vAlign w:val="center"/>
          </w:tcPr>
          <w:p w14:paraId="777CCC18" w14:textId="77777777" w:rsidR="00817587" w:rsidRDefault="00817587" w:rsidP="005B5196">
            <w:pPr>
              <w:pStyle w:val="afffffffff9"/>
            </w:pPr>
            <w:r>
              <w:rPr>
                <w:rFonts w:hint="eastAsia"/>
              </w:rPr>
              <w:t>字段</w:t>
            </w:r>
          </w:p>
          <w:p w14:paraId="09AEB0A7" w14:textId="77777777" w:rsidR="00817587" w:rsidRDefault="00817587" w:rsidP="005B5196">
            <w:pPr>
              <w:pStyle w:val="afffffffff9"/>
            </w:pPr>
            <w:r>
              <w:t>长度</w:t>
            </w:r>
          </w:p>
        </w:tc>
        <w:tc>
          <w:tcPr>
            <w:tcW w:w="567" w:type="dxa"/>
            <w:tcBorders>
              <w:top w:val="single" w:sz="12" w:space="0" w:color="auto"/>
              <w:bottom w:val="single" w:sz="12" w:space="0" w:color="auto"/>
            </w:tcBorders>
            <w:shd w:val="clear" w:color="auto" w:fill="auto"/>
            <w:vAlign w:val="center"/>
          </w:tcPr>
          <w:p w14:paraId="0DBBBAEE" w14:textId="77777777" w:rsidR="00817587" w:rsidRDefault="00817587" w:rsidP="005B5196">
            <w:pPr>
              <w:pStyle w:val="afffffffff9"/>
            </w:pPr>
            <w:r>
              <w:rPr>
                <w:rFonts w:hint="eastAsia"/>
              </w:rPr>
              <w:t>约束/</w:t>
            </w:r>
          </w:p>
          <w:p w14:paraId="75FF0224" w14:textId="77777777" w:rsidR="00817587" w:rsidRDefault="00817587" w:rsidP="005B5196">
            <w:pPr>
              <w:pStyle w:val="afffffffff9"/>
            </w:pPr>
            <w:r>
              <w:rPr>
                <w:rFonts w:hint="eastAsia"/>
              </w:rPr>
              <w:t>条件</w:t>
            </w:r>
          </w:p>
        </w:tc>
        <w:tc>
          <w:tcPr>
            <w:tcW w:w="1984" w:type="dxa"/>
            <w:tcBorders>
              <w:top w:val="single" w:sz="12" w:space="0" w:color="auto"/>
              <w:bottom w:val="single" w:sz="12" w:space="0" w:color="auto"/>
            </w:tcBorders>
            <w:shd w:val="clear" w:color="auto" w:fill="auto"/>
            <w:vAlign w:val="center"/>
          </w:tcPr>
          <w:p w14:paraId="53021C6F" w14:textId="77777777" w:rsidR="00817587" w:rsidRDefault="00817587" w:rsidP="005B5196">
            <w:pPr>
              <w:pStyle w:val="afffffffff9"/>
            </w:pPr>
            <w:r>
              <w:rPr>
                <w:rFonts w:hint="eastAsia"/>
              </w:rPr>
              <w:t>数据</w:t>
            </w:r>
            <w:r>
              <w:t>来源</w:t>
            </w:r>
          </w:p>
        </w:tc>
        <w:tc>
          <w:tcPr>
            <w:tcW w:w="2835" w:type="dxa"/>
            <w:tcBorders>
              <w:top w:val="single" w:sz="12" w:space="0" w:color="auto"/>
              <w:bottom w:val="single" w:sz="12" w:space="0" w:color="auto"/>
              <w:right w:val="single" w:sz="12" w:space="0" w:color="auto"/>
            </w:tcBorders>
            <w:shd w:val="clear" w:color="auto" w:fill="auto"/>
            <w:vAlign w:val="center"/>
          </w:tcPr>
          <w:p w14:paraId="1309A3D2" w14:textId="77777777" w:rsidR="00817587" w:rsidRDefault="00817587" w:rsidP="005B5196">
            <w:pPr>
              <w:pStyle w:val="afffffffff9"/>
            </w:pPr>
            <w:r>
              <w:rPr>
                <w:rFonts w:hint="eastAsia"/>
              </w:rPr>
              <w:t>说明</w:t>
            </w:r>
          </w:p>
        </w:tc>
      </w:tr>
      <w:tr w:rsidR="00817587" w14:paraId="4444CDC4" w14:textId="77777777" w:rsidTr="006034CA">
        <w:trPr>
          <w:jc w:val="center"/>
        </w:trPr>
        <w:tc>
          <w:tcPr>
            <w:tcW w:w="567" w:type="dxa"/>
            <w:tcBorders>
              <w:top w:val="single" w:sz="12" w:space="0" w:color="auto"/>
              <w:left w:val="single" w:sz="12" w:space="0" w:color="auto"/>
              <w:tl2br w:val="nil"/>
              <w:tr2bl w:val="nil"/>
            </w:tcBorders>
            <w:shd w:val="clear" w:color="auto" w:fill="auto"/>
            <w:vAlign w:val="center"/>
          </w:tcPr>
          <w:p w14:paraId="36F29A31" w14:textId="77777777" w:rsidR="00817587" w:rsidRPr="00D91B60" w:rsidRDefault="00817587" w:rsidP="00FC4FC0">
            <w:pPr>
              <w:pStyle w:val="afffffffff9"/>
            </w:pPr>
            <w:r w:rsidRPr="00D91B60">
              <w:rPr>
                <w:rFonts w:hint="eastAsia"/>
              </w:rPr>
              <w:t>1</w:t>
            </w:r>
          </w:p>
        </w:tc>
        <w:tc>
          <w:tcPr>
            <w:tcW w:w="1562" w:type="dxa"/>
            <w:tcBorders>
              <w:top w:val="single" w:sz="12" w:space="0" w:color="auto"/>
              <w:tl2br w:val="nil"/>
              <w:tr2bl w:val="nil"/>
            </w:tcBorders>
            <w:shd w:val="clear" w:color="auto" w:fill="auto"/>
            <w:vAlign w:val="center"/>
          </w:tcPr>
          <w:p w14:paraId="141228BD" w14:textId="77777777" w:rsidR="00817587" w:rsidRPr="001766ED" w:rsidRDefault="00817587" w:rsidP="00FC4FC0">
            <w:pPr>
              <w:pStyle w:val="afffffffff9"/>
            </w:pPr>
            <w:r>
              <w:rPr>
                <w:rFonts w:hint="eastAsia"/>
              </w:rPr>
              <w:t>综合</w:t>
            </w:r>
            <w:r w:rsidRPr="001766ED">
              <w:rPr>
                <w:rFonts w:hint="eastAsia"/>
              </w:rPr>
              <w:t>管廊</w:t>
            </w:r>
            <w:r>
              <w:rPr>
                <w:rFonts w:hint="eastAsia"/>
              </w:rPr>
              <w:t>代码</w:t>
            </w:r>
          </w:p>
        </w:tc>
        <w:tc>
          <w:tcPr>
            <w:tcW w:w="1276" w:type="dxa"/>
            <w:tcBorders>
              <w:top w:val="single" w:sz="12" w:space="0" w:color="auto"/>
              <w:tl2br w:val="nil"/>
              <w:tr2bl w:val="nil"/>
            </w:tcBorders>
            <w:shd w:val="clear" w:color="auto" w:fill="auto"/>
            <w:vAlign w:val="center"/>
          </w:tcPr>
          <w:p w14:paraId="17B19375" w14:textId="77777777" w:rsidR="00817587" w:rsidRPr="001766ED" w:rsidRDefault="00817587" w:rsidP="00FC4FC0">
            <w:pPr>
              <w:pStyle w:val="afffffffff9"/>
            </w:pPr>
            <w:r w:rsidRPr="001766ED">
              <w:rPr>
                <w:rFonts w:hint="eastAsia"/>
              </w:rPr>
              <w:t>字符型</w:t>
            </w:r>
          </w:p>
        </w:tc>
        <w:tc>
          <w:tcPr>
            <w:tcW w:w="567" w:type="dxa"/>
            <w:tcBorders>
              <w:top w:val="single" w:sz="12" w:space="0" w:color="auto"/>
              <w:tl2br w:val="nil"/>
              <w:tr2bl w:val="nil"/>
            </w:tcBorders>
            <w:shd w:val="clear" w:color="auto" w:fill="auto"/>
            <w:vAlign w:val="center"/>
          </w:tcPr>
          <w:p w14:paraId="1272BD35" w14:textId="77777777" w:rsidR="00817587" w:rsidRPr="001766ED" w:rsidRDefault="00817587" w:rsidP="00FC4FC0">
            <w:pPr>
              <w:pStyle w:val="afffffffff9"/>
            </w:pPr>
            <w:r w:rsidRPr="001766ED">
              <w:rPr>
                <w:rFonts w:hint="eastAsia"/>
              </w:rPr>
              <w:t>20</w:t>
            </w:r>
          </w:p>
        </w:tc>
        <w:tc>
          <w:tcPr>
            <w:tcW w:w="567" w:type="dxa"/>
            <w:tcBorders>
              <w:top w:val="single" w:sz="12" w:space="0" w:color="auto"/>
              <w:tl2br w:val="nil"/>
              <w:tr2bl w:val="nil"/>
            </w:tcBorders>
            <w:shd w:val="clear" w:color="auto" w:fill="auto"/>
            <w:vAlign w:val="center"/>
          </w:tcPr>
          <w:p w14:paraId="56D15B97" w14:textId="77777777" w:rsidR="00817587" w:rsidRPr="001766ED" w:rsidRDefault="00817587" w:rsidP="00FC4FC0">
            <w:pPr>
              <w:pStyle w:val="afffffffff9"/>
            </w:pPr>
            <w:r>
              <w:rPr>
                <w:rFonts w:hint="eastAsia"/>
              </w:rPr>
              <w:t>M</w:t>
            </w:r>
          </w:p>
        </w:tc>
        <w:tc>
          <w:tcPr>
            <w:tcW w:w="1984" w:type="dxa"/>
            <w:tcBorders>
              <w:top w:val="single" w:sz="12" w:space="0" w:color="auto"/>
              <w:tl2br w:val="nil"/>
              <w:tr2bl w:val="nil"/>
            </w:tcBorders>
            <w:shd w:val="clear" w:color="auto" w:fill="auto"/>
            <w:vAlign w:val="center"/>
          </w:tcPr>
          <w:p w14:paraId="38B398AE" w14:textId="77777777" w:rsidR="00817587" w:rsidRPr="001766ED" w:rsidRDefault="00817587" w:rsidP="00FC4FC0">
            <w:pPr>
              <w:pStyle w:val="afffffffff9"/>
            </w:pPr>
            <w:r w:rsidRPr="001766ED">
              <w:rPr>
                <w:rFonts w:hint="eastAsia"/>
              </w:rPr>
              <w:t>综合管廊运营管理单位</w:t>
            </w:r>
          </w:p>
        </w:tc>
        <w:tc>
          <w:tcPr>
            <w:tcW w:w="2835" w:type="dxa"/>
            <w:tcBorders>
              <w:top w:val="single" w:sz="12" w:space="0" w:color="auto"/>
              <w:right w:val="single" w:sz="12" w:space="0" w:color="auto"/>
              <w:tl2br w:val="nil"/>
              <w:tr2bl w:val="nil"/>
            </w:tcBorders>
            <w:shd w:val="clear" w:color="auto" w:fill="auto"/>
            <w:vAlign w:val="center"/>
          </w:tcPr>
          <w:p w14:paraId="5CF52978" w14:textId="77777777" w:rsidR="00817587" w:rsidRPr="001766ED" w:rsidRDefault="00817587" w:rsidP="00FC4FC0">
            <w:pPr>
              <w:pStyle w:val="afffffffff9"/>
              <w:jc w:val="left"/>
            </w:pPr>
            <w:r w:rsidRPr="001766ED">
              <w:rPr>
                <w:rFonts w:hint="eastAsia"/>
              </w:rPr>
              <w:t>按照本</w:t>
            </w:r>
            <w:r>
              <w:rPr>
                <w:rFonts w:hint="eastAsia"/>
              </w:rPr>
              <w:t>文件</w:t>
            </w:r>
            <w:r w:rsidRPr="001766ED">
              <w:rPr>
                <w:rFonts w:hint="eastAsia"/>
              </w:rPr>
              <w:t>第</w:t>
            </w:r>
            <w:r>
              <w:rPr>
                <w:rFonts w:hint="eastAsia"/>
              </w:rPr>
              <w:t>5</w:t>
            </w:r>
            <w:r w:rsidRPr="001766ED">
              <w:rPr>
                <w:rFonts w:hint="eastAsia"/>
              </w:rPr>
              <w:t>章</w:t>
            </w:r>
            <w:r>
              <w:rPr>
                <w:rFonts w:hint="eastAsia"/>
              </w:rPr>
              <w:t>实体代码</w:t>
            </w:r>
            <w:r>
              <w:t>的</w:t>
            </w:r>
            <w:r>
              <w:rPr>
                <w:rFonts w:hint="eastAsia"/>
              </w:rPr>
              <w:t>相关</w:t>
            </w:r>
            <w:r w:rsidRPr="001766ED">
              <w:rPr>
                <w:rFonts w:hint="eastAsia"/>
              </w:rPr>
              <w:t>要求</w:t>
            </w:r>
            <w:r>
              <w:rPr>
                <w:rFonts w:hint="eastAsia"/>
              </w:rPr>
              <w:t>填写</w:t>
            </w:r>
            <w:r w:rsidRPr="001766ED">
              <w:rPr>
                <w:rFonts w:hint="eastAsia"/>
              </w:rPr>
              <w:t>。</w:t>
            </w:r>
          </w:p>
        </w:tc>
      </w:tr>
      <w:tr w:rsidR="00817587" w14:paraId="29C84413" w14:textId="77777777" w:rsidTr="006034CA">
        <w:trPr>
          <w:jc w:val="center"/>
        </w:trPr>
        <w:tc>
          <w:tcPr>
            <w:tcW w:w="567" w:type="dxa"/>
            <w:tcBorders>
              <w:left w:val="single" w:sz="12" w:space="0" w:color="auto"/>
              <w:tl2br w:val="nil"/>
              <w:tr2bl w:val="nil"/>
            </w:tcBorders>
            <w:shd w:val="clear" w:color="auto" w:fill="auto"/>
            <w:vAlign w:val="center"/>
          </w:tcPr>
          <w:p w14:paraId="1E96A4A2" w14:textId="77777777" w:rsidR="00817587" w:rsidRPr="00D91B60" w:rsidRDefault="00817587" w:rsidP="00FC4FC0">
            <w:pPr>
              <w:pStyle w:val="afffffffff9"/>
            </w:pPr>
            <w:r w:rsidRPr="00D91B60">
              <w:rPr>
                <w:rFonts w:hint="eastAsia"/>
              </w:rPr>
              <w:t>2</w:t>
            </w:r>
          </w:p>
        </w:tc>
        <w:tc>
          <w:tcPr>
            <w:tcW w:w="1562" w:type="dxa"/>
            <w:tcBorders>
              <w:tl2br w:val="nil"/>
              <w:tr2bl w:val="nil"/>
            </w:tcBorders>
            <w:shd w:val="clear" w:color="auto" w:fill="auto"/>
            <w:vAlign w:val="center"/>
          </w:tcPr>
          <w:p w14:paraId="143698D2" w14:textId="77777777" w:rsidR="00817587" w:rsidRPr="001766ED" w:rsidRDefault="00817587" w:rsidP="00FC4FC0">
            <w:pPr>
              <w:pStyle w:val="afffffffff9"/>
            </w:pPr>
            <w:r>
              <w:rPr>
                <w:rFonts w:hint="eastAsia"/>
              </w:rPr>
              <w:t>综合</w:t>
            </w:r>
            <w:r w:rsidRPr="001766ED">
              <w:rPr>
                <w:rFonts w:hint="eastAsia"/>
              </w:rPr>
              <w:t>管廊名称</w:t>
            </w:r>
          </w:p>
        </w:tc>
        <w:tc>
          <w:tcPr>
            <w:tcW w:w="1276" w:type="dxa"/>
            <w:tcBorders>
              <w:tl2br w:val="nil"/>
              <w:tr2bl w:val="nil"/>
            </w:tcBorders>
            <w:shd w:val="clear" w:color="auto" w:fill="auto"/>
            <w:vAlign w:val="center"/>
          </w:tcPr>
          <w:p w14:paraId="0D916C16" w14:textId="77777777" w:rsidR="00817587" w:rsidRPr="001766ED" w:rsidRDefault="00817587" w:rsidP="00FC4FC0">
            <w:pPr>
              <w:pStyle w:val="afffffffff9"/>
            </w:pPr>
            <w:r w:rsidRPr="001766ED">
              <w:rPr>
                <w:rFonts w:hint="eastAsia"/>
              </w:rPr>
              <w:t>字符型</w:t>
            </w:r>
          </w:p>
        </w:tc>
        <w:tc>
          <w:tcPr>
            <w:tcW w:w="567" w:type="dxa"/>
            <w:tcBorders>
              <w:tl2br w:val="nil"/>
              <w:tr2bl w:val="nil"/>
            </w:tcBorders>
            <w:shd w:val="clear" w:color="auto" w:fill="auto"/>
            <w:vAlign w:val="center"/>
          </w:tcPr>
          <w:p w14:paraId="1EEC3986" w14:textId="77777777" w:rsidR="00817587" w:rsidRPr="001766ED" w:rsidRDefault="00817587" w:rsidP="00FC4FC0">
            <w:pPr>
              <w:pStyle w:val="afffffffff9"/>
            </w:pPr>
            <w:r>
              <w:t>40</w:t>
            </w:r>
          </w:p>
        </w:tc>
        <w:tc>
          <w:tcPr>
            <w:tcW w:w="567" w:type="dxa"/>
            <w:tcBorders>
              <w:tl2br w:val="nil"/>
              <w:tr2bl w:val="nil"/>
            </w:tcBorders>
            <w:shd w:val="clear" w:color="auto" w:fill="auto"/>
            <w:vAlign w:val="center"/>
          </w:tcPr>
          <w:p w14:paraId="67677FA0" w14:textId="77777777" w:rsidR="00817587" w:rsidRPr="001766ED" w:rsidRDefault="00817587" w:rsidP="00FC4FC0">
            <w:pPr>
              <w:pStyle w:val="afffffffff9"/>
            </w:pPr>
            <w:r>
              <w:rPr>
                <w:rFonts w:hint="eastAsia"/>
              </w:rPr>
              <w:t>M</w:t>
            </w:r>
          </w:p>
        </w:tc>
        <w:tc>
          <w:tcPr>
            <w:tcW w:w="1984" w:type="dxa"/>
            <w:tcBorders>
              <w:tl2br w:val="nil"/>
              <w:tr2bl w:val="nil"/>
            </w:tcBorders>
            <w:shd w:val="clear" w:color="auto" w:fill="auto"/>
            <w:vAlign w:val="center"/>
          </w:tcPr>
          <w:p w14:paraId="089814F0" w14:textId="77777777" w:rsidR="00817587" w:rsidRPr="001766ED" w:rsidRDefault="00817587" w:rsidP="00FC4FC0">
            <w:pPr>
              <w:pStyle w:val="afffffffff9"/>
            </w:pPr>
            <w:r w:rsidRPr="001766ED">
              <w:rPr>
                <w:rFonts w:hint="eastAsia"/>
              </w:rPr>
              <w:t>综合管廊规划设计单位</w:t>
            </w:r>
            <w:r>
              <w:rPr>
                <w:rFonts w:hint="eastAsia"/>
              </w:rPr>
              <w:t>/综合管廊</w:t>
            </w:r>
            <w:r w:rsidR="00B00571">
              <w:rPr>
                <w:rFonts w:hint="eastAsia"/>
              </w:rPr>
              <w:t>行政监管部门</w:t>
            </w:r>
          </w:p>
        </w:tc>
        <w:tc>
          <w:tcPr>
            <w:tcW w:w="2835" w:type="dxa"/>
            <w:tcBorders>
              <w:right w:val="single" w:sz="12" w:space="0" w:color="auto"/>
              <w:tl2br w:val="nil"/>
              <w:tr2bl w:val="nil"/>
            </w:tcBorders>
            <w:shd w:val="clear" w:color="auto" w:fill="auto"/>
            <w:vAlign w:val="center"/>
          </w:tcPr>
          <w:p w14:paraId="4D67FFAC" w14:textId="77777777" w:rsidR="00817587" w:rsidRPr="001766ED" w:rsidRDefault="00817587" w:rsidP="00FC4FC0">
            <w:pPr>
              <w:pStyle w:val="afffffffff9"/>
              <w:jc w:val="left"/>
            </w:pPr>
            <w:r w:rsidRPr="001766ED">
              <w:rPr>
                <w:rFonts w:hint="eastAsia"/>
              </w:rPr>
              <w:t>与综合管廊规划设计单位</w:t>
            </w:r>
            <w:r>
              <w:rPr>
                <w:rFonts w:hint="eastAsia"/>
              </w:rPr>
              <w:t>/综合管廊</w:t>
            </w:r>
            <w:r w:rsidR="00B00571">
              <w:rPr>
                <w:rFonts w:hint="eastAsia"/>
              </w:rPr>
              <w:t>行政监管部门</w:t>
            </w:r>
            <w:r w:rsidRPr="001766ED">
              <w:rPr>
                <w:rFonts w:hint="eastAsia"/>
              </w:rPr>
              <w:t>、施工图、竣工图等保持一致。</w:t>
            </w:r>
          </w:p>
        </w:tc>
      </w:tr>
      <w:tr w:rsidR="00817587" w14:paraId="776FCDC5" w14:textId="77777777" w:rsidTr="006034CA">
        <w:trPr>
          <w:jc w:val="center"/>
        </w:trPr>
        <w:tc>
          <w:tcPr>
            <w:tcW w:w="567" w:type="dxa"/>
            <w:tcBorders>
              <w:left w:val="single" w:sz="12" w:space="0" w:color="auto"/>
              <w:tl2br w:val="nil"/>
              <w:tr2bl w:val="nil"/>
            </w:tcBorders>
            <w:shd w:val="clear" w:color="auto" w:fill="auto"/>
            <w:vAlign w:val="center"/>
          </w:tcPr>
          <w:p w14:paraId="02E85789" w14:textId="77777777" w:rsidR="00817587" w:rsidRPr="00D91B60" w:rsidRDefault="00817587" w:rsidP="003D0B0B">
            <w:pPr>
              <w:pStyle w:val="afffffffff9"/>
            </w:pPr>
            <w:r w:rsidRPr="00D91B60">
              <w:rPr>
                <w:rFonts w:hint="eastAsia"/>
              </w:rPr>
              <w:t>3</w:t>
            </w:r>
          </w:p>
        </w:tc>
        <w:tc>
          <w:tcPr>
            <w:tcW w:w="1562" w:type="dxa"/>
            <w:tcBorders>
              <w:tl2br w:val="nil"/>
              <w:tr2bl w:val="nil"/>
            </w:tcBorders>
            <w:shd w:val="clear" w:color="auto" w:fill="auto"/>
            <w:vAlign w:val="center"/>
          </w:tcPr>
          <w:p w14:paraId="2672D2F3" w14:textId="77777777" w:rsidR="00817587" w:rsidRPr="00D91B60" w:rsidRDefault="00817587" w:rsidP="003D0B0B">
            <w:pPr>
              <w:pStyle w:val="afffffffff9"/>
            </w:pPr>
            <w:r w:rsidRPr="00D91B60">
              <w:rPr>
                <w:rFonts w:hint="eastAsia"/>
              </w:rPr>
              <w:t>监控点位类型</w:t>
            </w:r>
          </w:p>
        </w:tc>
        <w:tc>
          <w:tcPr>
            <w:tcW w:w="1276" w:type="dxa"/>
            <w:tcBorders>
              <w:tl2br w:val="nil"/>
              <w:tr2bl w:val="nil"/>
            </w:tcBorders>
            <w:shd w:val="clear" w:color="auto" w:fill="auto"/>
            <w:vAlign w:val="center"/>
          </w:tcPr>
          <w:p w14:paraId="1E138641" w14:textId="77777777" w:rsidR="00817587" w:rsidRPr="00D91B60" w:rsidRDefault="00817587" w:rsidP="003D0B0B">
            <w:pPr>
              <w:pStyle w:val="afffffffff9"/>
            </w:pPr>
            <w:r w:rsidRPr="00D91B60">
              <w:rPr>
                <w:rFonts w:hint="eastAsia"/>
              </w:rPr>
              <w:t>字符型</w:t>
            </w:r>
          </w:p>
        </w:tc>
        <w:tc>
          <w:tcPr>
            <w:tcW w:w="567" w:type="dxa"/>
            <w:tcBorders>
              <w:tl2br w:val="nil"/>
              <w:tr2bl w:val="nil"/>
            </w:tcBorders>
            <w:shd w:val="clear" w:color="auto" w:fill="auto"/>
            <w:vAlign w:val="center"/>
          </w:tcPr>
          <w:p w14:paraId="6E122B26" w14:textId="77777777" w:rsidR="00817587" w:rsidRPr="00D91B60" w:rsidRDefault="00817587" w:rsidP="003D0B0B">
            <w:pPr>
              <w:pStyle w:val="afffffffff9"/>
            </w:pPr>
            <w:r>
              <w:t>20</w:t>
            </w:r>
          </w:p>
        </w:tc>
        <w:tc>
          <w:tcPr>
            <w:tcW w:w="567" w:type="dxa"/>
            <w:tcBorders>
              <w:tl2br w:val="nil"/>
              <w:tr2bl w:val="nil"/>
            </w:tcBorders>
            <w:shd w:val="clear" w:color="auto" w:fill="auto"/>
            <w:vAlign w:val="center"/>
          </w:tcPr>
          <w:p w14:paraId="4A0E5235" w14:textId="77777777" w:rsidR="00817587" w:rsidRPr="00D91B60" w:rsidRDefault="00817587" w:rsidP="003D0B0B">
            <w:pPr>
              <w:pStyle w:val="afffffffff9"/>
            </w:pPr>
            <w:r w:rsidRPr="00D91B60">
              <w:rPr>
                <w:rFonts w:hint="eastAsia"/>
              </w:rPr>
              <w:t>M</w:t>
            </w:r>
          </w:p>
        </w:tc>
        <w:tc>
          <w:tcPr>
            <w:tcW w:w="1984" w:type="dxa"/>
            <w:tcBorders>
              <w:tl2br w:val="nil"/>
              <w:tr2bl w:val="nil"/>
            </w:tcBorders>
            <w:shd w:val="clear" w:color="auto" w:fill="auto"/>
            <w:vAlign w:val="center"/>
          </w:tcPr>
          <w:p w14:paraId="22748968" w14:textId="77777777" w:rsidR="00817587" w:rsidRPr="00D91B60" w:rsidRDefault="00817587" w:rsidP="003D0B0B">
            <w:pPr>
              <w:pStyle w:val="afffffffff9"/>
            </w:pPr>
            <w:r w:rsidRPr="00D91B60">
              <w:rPr>
                <w:rFonts w:hint="eastAsia"/>
              </w:rPr>
              <w:t>综合管廊建设单位/综合管廊运营管理单位</w:t>
            </w:r>
          </w:p>
        </w:tc>
        <w:tc>
          <w:tcPr>
            <w:tcW w:w="2835" w:type="dxa"/>
            <w:tcBorders>
              <w:right w:val="single" w:sz="12" w:space="0" w:color="auto"/>
              <w:tl2br w:val="nil"/>
              <w:tr2bl w:val="nil"/>
            </w:tcBorders>
            <w:shd w:val="clear" w:color="auto" w:fill="auto"/>
            <w:vAlign w:val="center"/>
          </w:tcPr>
          <w:p w14:paraId="6BC81F90" w14:textId="77777777" w:rsidR="00817587" w:rsidRPr="00D91B60" w:rsidRDefault="00817587" w:rsidP="003D0B0B">
            <w:pPr>
              <w:pStyle w:val="afffffffff9"/>
              <w:jc w:val="left"/>
            </w:pPr>
            <w:r w:rsidRPr="00D91B60">
              <w:rPr>
                <w:rFonts w:hint="eastAsia"/>
              </w:rPr>
              <w:t>填写：消防系统设备/通风系统设备/供配电系统设备/照明系统设备/监控与报警系统设备/排水系统设备/标识系统设备/其他系统设备。</w:t>
            </w:r>
          </w:p>
        </w:tc>
      </w:tr>
      <w:tr w:rsidR="00817587" w14:paraId="391469CD" w14:textId="77777777" w:rsidTr="006034CA">
        <w:trPr>
          <w:jc w:val="center"/>
        </w:trPr>
        <w:tc>
          <w:tcPr>
            <w:tcW w:w="567" w:type="dxa"/>
            <w:tcBorders>
              <w:left w:val="single" w:sz="12" w:space="0" w:color="auto"/>
              <w:tl2br w:val="nil"/>
              <w:tr2bl w:val="nil"/>
            </w:tcBorders>
            <w:shd w:val="clear" w:color="auto" w:fill="auto"/>
            <w:vAlign w:val="center"/>
          </w:tcPr>
          <w:p w14:paraId="17360584" w14:textId="77777777" w:rsidR="00817587" w:rsidRPr="00D91B60" w:rsidRDefault="00817587" w:rsidP="003D0B0B">
            <w:pPr>
              <w:pStyle w:val="afffffffff9"/>
            </w:pPr>
            <w:r w:rsidRPr="00D91B60">
              <w:rPr>
                <w:rFonts w:hint="eastAsia"/>
              </w:rPr>
              <w:t>4</w:t>
            </w:r>
          </w:p>
        </w:tc>
        <w:tc>
          <w:tcPr>
            <w:tcW w:w="1562" w:type="dxa"/>
            <w:tcBorders>
              <w:tl2br w:val="nil"/>
              <w:tr2bl w:val="nil"/>
            </w:tcBorders>
            <w:shd w:val="clear" w:color="auto" w:fill="auto"/>
            <w:vAlign w:val="center"/>
          </w:tcPr>
          <w:p w14:paraId="0E7E51AD" w14:textId="77777777" w:rsidR="00817587" w:rsidRPr="00D91B60" w:rsidRDefault="00817587" w:rsidP="003D0B0B">
            <w:pPr>
              <w:pStyle w:val="afffffffff9"/>
            </w:pPr>
            <w:r w:rsidRPr="00D91B60">
              <w:rPr>
                <w:rFonts w:hint="eastAsia"/>
              </w:rPr>
              <w:t>监控点位代码</w:t>
            </w:r>
          </w:p>
        </w:tc>
        <w:tc>
          <w:tcPr>
            <w:tcW w:w="1276" w:type="dxa"/>
            <w:tcBorders>
              <w:tl2br w:val="nil"/>
              <w:tr2bl w:val="nil"/>
            </w:tcBorders>
            <w:shd w:val="clear" w:color="auto" w:fill="auto"/>
            <w:vAlign w:val="center"/>
          </w:tcPr>
          <w:p w14:paraId="1F102095" w14:textId="77777777" w:rsidR="00817587" w:rsidRPr="00D91B60" w:rsidRDefault="00817587" w:rsidP="003D0B0B">
            <w:pPr>
              <w:pStyle w:val="afffffffff9"/>
            </w:pPr>
            <w:r w:rsidRPr="00D91B60">
              <w:rPr>
                <w:rFonts w:hint="eastAsia"/>
              </w:rPr>
              <w:t>字符型</w:t>
            </w:r>
          </w:p>
        </w:tc>
        <w:tc>
          <w:tcPr>
            <w:tcW w:w="567" w:type="dxa"/>
            <w:tcBorders>
              <w:tl2br w:val="nil"/>
              <w:tr2bl w:val="nil"/>
            </w:tcBorders>
            <w:shd w:val="clear" w:color="auto" w:fill="auto"/>
            <w:vAlign w:val="center"/>
          </w:tcPr>
          <w:p w14:paraId="48BEB996" w14:textId="77777777" w:rsidR="00817587" w:rsidRPr="00D91B60" w:rsidRDefault="00817587" w:rsidP="003D0B0B">
            <w:pPr>
              <w:pStyle w:val="afffffffff9"/>
            </w:pPr>
            <w:r>
              <w:t>10</w:t>
            </w:r>
          </w:p>
        </w:tc>
        <w:tc>
          <w:tcPr>
            <w:tcW w:w="567" w:type="dxa"/>
            <w:tcBorders>
              <w:tl2br w:val="nil"/>
              <w:tr2bl w:val="nil"/>
            </w:tcBorders>
            <w:shd w:val="clear" w:color="auto" w:fill="auto"/>
            <w:vAlign w:val="center"/>
          </w:tcPr>
          <w:p w14:paraId="57E297F1" w14:textId="77777777" w:rsidR="00817587" w:rsidRPr="00D91B60" w:rsidRDefault="00817587" w:rsidP="003D0B0B">
            <w:pPr>
              <w:pStyle w:val="afffffffff9"/>
            </w:pPr>
            <w:r w:rsidRPr="00D91B60">
              <w:rPr>
                <w:rFonts w:hint="eastAsia"/>
              </w:rPr>
              <w:t>O</w:t>
            </w:r>
          </w:p>
        </w:tc>
        <w:tc>
          <w:tcPr>
            <w:tcW w:w="1984" w:type="dxa"/>
            <w:tcBorders>
              <w:tl2br w:val="nil"/>
              <w:tr2bl w:val="nil"/>
            </w:tcBorders>
            <w:shd w:val="clear" w:color="auto" w:fill="auto"/>
            <w:vAlign w:val="center"/>
          </w:tcPr>
          <w:p w14:paraId="2AEBDA55" w14:textId="77777777" w:rsidR="00817587" w:rsidRPr="00D91B60" w:rsidRDefault="00817587" w:rsidP="003D0B0B">
            <w:pPr>
              <w:pStyle w:val="afffffffff9"/>
            </w:pPr>
            <w:r w:rsidRPr="00D91B60">
              <w:rPr>
                <w:rFonts w:hint="eastAsia"/>
              </w:rPr>
              <w:t>综合管廊建设单位/综合管廊运营管理单位</w:t>
            </w:r>
          </w:p>
        </w:tc>
        <w:tc>
          <w:tcPr>
            <w:tcW w:w="2835" w:type="dxa"/>
            <w:tcBorders>
              <w:right w:val="single" w:sz="12" w:space="0" w:color="auto"/>
              <w:tl2br w:val="nil"/>
              <w:tr2bl w:val="nil"/>
            </w:tcBorders>
            <w:shd w:val="clear" w:color="auto" w:fill="auto"/>
            <w:vAlign w:val="center"/>
          </w:tcPr>
          <w:p w14:paraId="3523CA4B" w14:textId="77777777" w:rsidR="00817587" w:rsidRPr="00D91B60" w:rsidRDefault="00817587" w:rsidP="003D0B0B">
            <w:pPr>
              <w:pStyle w:val="afffffffff9"/>
              <w:jc w:val="left"/>
            </w:pPr>
          </w:p>
        </w:tc>
      </w:tr>
      <w:tr w:rsidR="00817587" w14:paraId="4F441028" w14:textId="77777777" w:rsidTr="006034CA">
        <w:trPr>
          <w:jc w:val="center"/>
        </w:trPr>
        <w:tc>
          <w:tcPr>
            <w:tcW w:w="567" w:type="dxa"/>
            <w:tcBorders>
              <w:left w:val="single" w:sz="12" w:space="0" w:color="auto"/>
              <w:tl2br w:val="nil"/>
              <w:tr2bl w:val="nil"/>
            </w:tcBorders>
            <w:shd w:val="clear" w:color="auto" w:fill="auto"/>
            <w:vAlign w:val="center"/>
          </w:tcPr>
          <w:p w14:paraId="5F2BAD0C" w14:textId="77777777" w:rsidR="00817587" w:rsidRPr="00D91B60" w:rsidRDefault="00817587" w:rsidP="003D0B0B">
            <w:pPr>
              <w:pStyle w:val="afffffffff9"/>
            </w:pPr>
            <w:r w:rsidRPr="00D91B60">
              <w:rPr>
                <w:rFonts w:hint="eastAsia"/>
              </w:rPr>
              <w:t>5</w:t>
            </w:r>
          </w:p>
        </w:tc>
        <w:tc>
          <w:tcPr>
            <w:tcW w:w="1562" w:type="dxa"/>
            <w:tcBorders>
              <w:tl2br w:val="nil"/>
              <w:tr2bl w:val="nil"/>
            </w:tcBorders>
            <w:shd w:val="clear" w:color="auto" w:fill="auto"/>
            <w:vAlign w:val="center"/>
          </w:tcPr>
          <w:p w14:paraId="299A7B74" w14:textId="77777777" w:rsidR="00817587" w:rsidRPr="00D91B60" w:rsidRDefault="00817587" w:rsidP="003D0B0B">
            <w:pPr>
              <w:pStyle w:val="afffffffff9"/>
            </w:pPr>
            <w:r w:rsidRPr="00D91B60">
              <w:rPr>
                <w:rFonts w:hint="eastAsia"/>
              </w:rPr>
              <w:t>监控点位名称</w:t>
            </w:r>
          </w:p>
        </w:tc>
        <w:tc>
          <w:tcPr>
            <w:tcW w:w="1276" w:type="dxa"/>
            <w:tcBorders>
              <w:tl2br w:val="nil"/>
              <w:tr2bl w:val="nil"/>
            </w:tcBorders>
            <w:shd w:val="clear" w:color="auto" w:fill="auto"/>
            <w:vAlign w:val="center"/>
          </w:tcPr>
          <w:p w14:paraId="267EDFAB" w14:textId="77777777" w:rsidR="00817587" w:rsidRPr="00D91B60" w:rsidRDefault="00817587" w:rsidP="003D0B0B">
            <w:pPr>
              <w:pStyle w:val="afffffffff9"/>
            </w:pPr>
            <w:r w:rsidRPr="00D91B60">
              <w:rPr>
                <w:rFonts w:hint="eastAsia"/>
              </w:rPr>
              <w:t>字符型</w:t>
            </w:r>
          </w:p>
        </w:tc>
        <w:tc>
          <w:tcPr>
            <w:tcW w:w="567" w:type="dxa"/>
            <w:tcBorders>
              <w:tl2br w:val="nil"/>
              <w:tr2bl w:val="nil"/>
            </w:tcBorders>
            <w:shd w:val="clear" w:color="auto" w:fill="auto"/>
            <w:vAlign w:val="center"/>
          </w:tcPr>
          <w:p w14:paraId="6C576462" w14:textId="77777777" w:rsidR="00817587" w:rsidRPr="00D91B60" w:rsidRDefault="00817587" w:rsidP="003D0B0B">
            <w:pPr>
              <w:pStyle w:val="afffffffff9"/>
            </w:pPr>
            <w:r>
              <w:t>20</w:t>
            </w:r>
          </w:p>
        </w:tc>
        <w:tc>
          <w:tcPr>
            <w:tcW w:w="567" w:type="dxa"/>
            <w:tcBorders>
              <w:tl2br w:val="nil"/>
              <w:tr2bl w:val="nil"/>
            </w:tcBorders>
            <w:shd w:val="clear" w:color="auto" w:fill="auto"/>
            <w:vAlign w:val="center"/>
          </w:tcPr>
          <w:p w14:paraId="6FB2E575" w14:textId="77777777" w:rsidR="00817587" w:rsidRPr="00D91B60" w:rsidRDefault="00817587" w:rsidP="003D0B0B">
            <w:pPr>
              <w:pStyle w:val="afffffffff9"/>
            </w:pPr>
            <w:r w:rsidRPr="00D91B60">
              <w:rPr>
                <w:rFonts w:hint="eastAsia"/>
              </w:rPr>
              <w:t>O</w:t>
            </w:r>
          </w:p>
        </w:tc>
        <w:tc>
          <w:tcPr>
            <w:tcW w:w="1984" w:type="dxa"/>
            <w:tcBorders>
              <w:tl2br w:val="nil"/>
              <w:tr2bl w:val="nil"/>
            </w:tcBorders>
            <w:shd w:val="clear" w:color="auto" w:fill="auto"/>
            <w:vAlign w:val="center"/>
          </w:tcPr>
          <w:p w14:paraId="3D199C09" w14:textId="77777777" w:rsidR="00817587" w:rsidRPr="00D91B60" w:rsidRDefault="00817587" w:rsidP="003D0B0B">
            <w:pPr>
              <w:pStyle w:val="afffffffff9"/>
            </w:pPr>
            <w:r w:rsidRPr="00D91B60">
              <w:rPr>
                <w:rFonts w:hint="eastAsia"/>
              </w:rPr>
              <w:t>综合管廊建设单位/综合管廊运营管理单位</w:t>
            </w:r>
          </w:p>
        </w:tc>
        <w:tc>
          <w:tcPr>
            <w:tcW w:w="2835" w:type="dxa"/>
            <w:tcBorders>
              <w:right w:val="single" w:sz="12" w:space="0" w:color="auto"/>
              <w:tl2br w:val="nil"/>
              <w:tr2bl w:val="nil"/>
            </w:tcBorders>
            <w:shd w:val="clear" w:color="auto" w:fill="auto"/>
            <w:vAlign w:val="center"/>
          </w:tcPr>
          <w:p w14:paraId="1A83D9B7" w14:textId="77777777" w:rsidR="00817587" w:rsidRPr="00D91B60" w:rsidRDefault="00817587" w:rsidP="003D0B0B">
            <w:pPr>
              <w:pStyle w:val="afffffffff9"/>
              <w:jc w:val="left"/>
            </w:pPr>
          </w:p>
        </w:tc>
      </w:tr>
      <w:tr w:rsidR="00817587" w14:paraId="77CE864B" w14:textId="77777777" w:rsidTr="006034CA">
        <w:trPr>
          <w:jc w:val="center"/>
        </w:trPr>
        <w:tc>
          <w:tcPr>
            <w:tcW w:w="567" w:type="dxa"/>
            <w:tcBorders>
              <w:left w:val="single" w:sz="12" w:space="0" w:color="auto"/>
              <w:tl2br w:val="nil"/>
              <w:tr2bl w:val="nil"/>
            </w:tcBorders>
            <w:shd w:val="clear" w:color="auto" w:fill="auto"/>
            <w:vAlign w:val="center"/>
          </w:tcPr>
          <w:p w14:paraId="012C9DBC" w14:textId="77777777" w:rsidR="00817587" w:rsidRPr="00D91B60" w:rsidRDefault="00817587" w:rsidP="003D0B0B">
            <w:pPr>
              <w:pStyle w:val="afffffffff9"/>
            </w:pPr>
            <w:r w:rsidRPr="00D91B60">
              <w:rPr>
                <w:rFonts w:hint="eastAsia"/>
              </w:rPr>
              <w:t>6</w:t>
            </w:r>
          </w:p>
        </w:tc>
        <w:tc>
          <w:tcPr>
            <w:tcW w:w="1562" w:type="dxa"/>
            <w:tcBorders>
              <w:tl2br w:val="nil"/>
              <w:tr2bl w:val="nil"/>
            </w:tcBorders>
            <w:shd w:val="clear" w:color="auto" w:fill="auto"/>
            <w:vAlign w:val="center"/>
          </w:tcPr>
          <w:p w14:paraId="27ABE88D" w14:textId="77777777" w:rsidR="00817587" w:rsidRPr="00D91B60" w:rsidRDefault="00817587" w:rsidP="003D0B0B">
            <w:pPr>
              <w:pStyle w:val="afffffffff9"/>
            </w:pPr>
            <w:r w:rsidRPr="00D91B60">
              <w:rPr>
                <w:rFonts w:hint="eastAsia"/>
              </w:rPr>
              <w:t>设备类组</w:t>
            </w:r>
          </w:p>
        </w:tc>
        <w:tc>
          <w:tcPr>
            <w:tcW w:w="1276" w:type="dxa"/>
            <w:tcBorders>
              <w:tl2br w:val="nil"/>
              <w:tr2bl w:val="nil"/>
            </w:tcBorders>
            <w:shd w:val="clear" w:color="auto" w:fill="auto"/>
            <w:vAlign w:val="center"/>
          </w:tcPr>
          <w:p w14:paraId="090525FF" w14:textId="77777777" w:rsidR="00817587" w:rsidRPr="00D91B60" w:rsidRDefault="00817587" w:rsidP="003D0B0B">
            <w:pPr>
              <w:pStyle w:val="afffffffff9"/>
            </w:pPr>
            <w:r w:rsidRPr="00D91B60">
              <w:rPr>
                <w:rFonts w:hint="eastAsia"/>
              </w:rPr>
              <w:t>字符型</w:t>
            </w:r>
          </w:p>
        </w:tc>
        <w:tc>
          <w:tcPr>
            <w:tcW w:w="567" w:type="dxa"/>
            <w:tcBorders>
              <w:tl2br w:val="nil"/>
              <w:tr2bl w:val="nil"/>
            </w:tcBorders>
            <w:shd w:val="clear" w:color="auto" w:fill="auto"/>
            <w:vAlign w:val="center"/>
          </w:tcPr>
          <w:p w14:paraId="258F4C2B" w14:textId="77777777" w:rsidR="00817587" w:rsidRPr="00D91B60" w:rsidRDefault="00817587" w:rsidP="003D0B0B">
            <w:pPr>
              <w:pStyle w:val="afffffffff9"/>
            </w:pPr>
            <w:r w:rsidRPr="00D91B60">
              <w:rPr>
                <w:rFonts w:hint="eastAsia"/>
              </w:rPr>
              <w:t>64</w:t>
            </w:r>
          </w:p>
        </w:tc>
        <w:tc>
          <w:tcPr>
            <w:tcW w:w="567" w:type="dxa"/>
            <w:tcBorders>
              <w:tl2br w:val="nil"/>
              <w:tr2bl w:val="nil"/>
            </w:tcBorders>
            <w:shd w:val="clear" w:color="auto" w:fill="auto"/>
            <w:vAlign w:val="center"/>
          </w:tcPr>
          <w:p w14:paraId="0569C303" w14:textId="77777777" w:rsidR="00817587" w:rsidRPr="00D91B60" w:rsidRDefault="00817587" w:rsidP="003D0B0B">
            <w:pPr>
              <w:pStyle w:val="afffffffff9"/>
            </w:pPr>
            <w:r w:rsidRPr="00D91B60">
              <w:rPr>
                <w:rFonts w:hint="eastAsia"/>
              </w:rPr>
              <w:t>M</w:t>
            </w:r>
          </w:p>
        </w:tc>
        <w:tc>
          <w:tcPr>
            <w:tcW w:w="1984" w:type="dxa"/>
            <w:tcBorders>
              <w:tl2br w:val="nil"/>
              <w:tr2bl w:val="nil"/>
            </w:tcBorders>
            <w:shd w:val="clear" w:color="auto" w:fill="auto"/>
            <w:vAlign w:val="center"/>
          </w:tcPr>
          <w:p w14:paraId="456AFA75" w14:textId="77777777" w:rsidR="00817587" w:rsidRPr="00D91B60" w:rsidRDefault="00817587" w:rsidP="003D0B0B">
            <w:pPr>
              <w:pStyle w:val="afffffffff9"/>
            </w:pPr>
            <w:r w:rsidRPr="00D91B60">
              <w:rPr>
                <w:rFonts w:hint="eastAsia"/>
              </w:rPr>
              <w:t>综合管廊建设单位/综合管廊运营管理单位</w:t>
            </w:r>
          </w:p>
        </w:tc>
        <w:tc>
          <w:tcPr>
            <w:tcW w:w="2835" w:type="dxa"/>
            <w:tcBorders>
              <w:right w:val="single" w:sz="12" w:space="0" w:color="auto"/>
              <w:tl2br w:val="nil"/>
              <w:tr2bl w:val="nil"/>
            </w:tcBorders>
            <w:shd w:val="clear" w:color="auto" w:fill="auto"/>
            <w:vAlign w:val="center"/>
          </w:tcPr>
          <w:p w14:paraId="34172AB7" w14:textId="77777777" w:rsidR="00817587" w:rsidRPr="00D91B60" w:rsidRDefault="00817587" w:rsidP="003D0B0B">
            <w:pPr>
              <w:pStyle w:val="afffffffff9"/>
              <w:jc w:val="left"/>
            </w:pPr>
            <w:r>
              <w:rPr>
                <w:rFonts w:hint="eastAsia"/>
              </w:rPr>
              <w:t>按照现行北京市地方标准DB11/T 1670《城市综合管廊设施设备编码规范》设施设备类组的相关规定填写。</w:t>
            </w:r>
          </w:p>
        </w:tc>
      </w:tr>
      <w:tr w:rsidR="00817587" w14:paraId="45BE339C" w14:textId="77777777" w:rsidTr="006034CA">
        <w:trPr>
          <w:jc w:val="center"/>
        </w:trPr>
        <w:tc>
          <w:tcPr>
            <w:tcW w:w="567" w:type="dxa"/>
            <w:tcBorders>
              <w:left w:val="single" w:sz="12" w:space="0" w:color="auto"/>
              <w:tl2br w:val="nil"/>
              <w:tr2bl w:val="nil"/>
            </w:tcBorders>
            <w:shd w:val="clear" w:color="auto" w:fill="auto"/>
            <w:vAlign w:val="center"/>
          </w:tcPr>
          <w:p w14:paraId="4902E6F4" w14:textId="77777777" w:rsidR="00817587" w:rsidRPr="00494D37" w:rsidRDefault="00817587" w:rsidP="003D0B0B">
            <w:pPr>
              <w:pStyle w:val="afffffffff9"/>
            </w:pPr>
            <w:r w:rsidRPr="00494D37">
              <w:rPr>
                <w:rFonts w:hint="eastAsia"/>
              </w:rPr>
              <w:t>7</w:t>
            </w:r>
          </w:p>
        </w:tc>
        <w:tc>
          <w:tcPr>
            <w:tcW w:w="1562" w:type="dxa"/>
            <w:tcBorders>
              <w:tl2br w:val="nil"/>
              <w:tr2bl w:val="nil"/>
            </w:tcBorders>
            <w:shd w:val="clear" w:color="auto" w:fill="auto"/>
            <w:vAlign w:val="center"/>
          </w:tcPr>
          <w:p w14:paraId="0F62F449" w14:textId="77777777" w:rsidR="00817587" w:rsidRPr="00494D37" w:rsidRDefault="00817587" w:rsidP="003D0B0B">
            <w:pPr>
              <w:pStyle w:val="afffffffff9"/>
            </w:pPr>
            <w:r w:rsidRPr="00494D37">
              <w:rPr>
                <w:rFonts w:hint="eastAsia"/>
              </w:rPr>
              <w:t>设备代码</w:t>
            </w:r>
          </w:p>
        </w:tc>
        <w:tc>
          <w:tcPr>
            <w:tcW w:w="1276" w:type="dxa"/>
            <w:tcBorders>
              <w:tl2br w:val="nil"/>
              <w:tr2bl w:val="nil"/>
            </w:tcBorders>
            <w:shd w:val="clear" w:color="auto" w:fill="auto"/>
            <w:vAlign w:val="center"/>
          </w:tcPr>
          <w:p w14:paraId="62425F99" w14:textId="77777777" w:rsidR="00817587" w:rsidRPr="00494D37" w:rsidRDefault="00817587" w:rsidP="003D0B0B">
            <w:pPr>
              <w:pStyle w:val="afffffffff9"/>
            </w:pPr>
            <w:r w:rsidRPr="00494D37">
              <w:rPr>
                <w:rFonts w:hint="eastAsia"/>
              </w:rPr>
              <w:t>字符型</w:t>
            </w:r>
          </w:p>
        </w:tc>
        <w:tc>
          <w:tcPr>
            <w:tcW w:w="567" w:type="dxa"/>
            <w:tcBorders>
              <w:tl2br w:val="nil"/>
              <w:tr2bl w:val="nil"/>
            </w:tcBorders>
            <w:shd w:val="clear" w:color="auto" w:fill="auto"/>
            <w:vAlign w:val="center"/>
          </w:tcPr>
          <w:p w14:paraId="275A4A93" w14:textId="77777777" w:rsidR="00817587" w:rsidRPr="00494D37" w:rsidRDefault="00817587" w:rsidP="003D0B0B">
            <w:pPr>
              <w:pStyle w:val="afffffffff9"/>
            </w:pPr>
            <w:r>
              <w:t>12</w:t>
            </w:r>
          </w:p>
        </w:tc>
        <w:tc>
          <w:tcPr>
            <w:tcW w:w="567" w:type="dxa"/>
            <w:tcBorders>
              <w:tl2br w:val="nil"/>
              <w:tr2bl w:val="nil"/>
            </w:tcBorders>
            <w:shd w:val="clear" w:color="auto" w:fill="auto"/>
            <w:vAlign w:val="center"/>
          </w:tcPr>
          <w:p w14:paraId="4DEBA2A6" w14:textId="77777777" w:rsidR="00817587" w:rsidRPr="00494D37" w:rsidRDefault="00817587" w:rsidP="003D0B0B">
            <w:pPr>
              <w:pStyle w:val="afffffffff9"/>
            </w:pPr>
            <w:r>
              <w:t>M</w:t>
            </w:r>
          </w:p>
        </w:tc>
        <w:tc>
          <w:tcPr>
            <w:tcW w:w="1984" w:type="dxa"/>
            <w:tcBorders>
              <w:tl2br w:val="nil"/>
              <w:tr2bl w:val="nil"/>
            </w:tcBorders>
            <w:shd w:val="clear" w:color="auto" w:fill="auto"/>
            <w:vAlign w:val="center"/>
          </w:tcPr>
          <w:p w14:paraId="63CB8B73" w14:textId="77777777" w:rsidR="00817587" w:rsidRPr="00494D37" w:rsidRDefault="00817587" w:rsidP="003D0B0B">
            <w:pPr>
              <w:pStyle w:val="afffffffff9"/>
            </w:pPr>
            <w:r w:rsidRPr="00494D37">
              <w:rPr>
                <w:rFonts w:hint="eastAsia"/>
              </w:rPr>
              <w:t>综合管廊建设单位/综合管廊运营管理单位</w:t>
            </w:r>
          </w:p>
        </w:tc>
        <w:tc>
          <w:tcPr>
            <w:tcW w:w="2835" w:type="dxa"/>
            <w:tcBorders>
              <w:right w:val="single" w:sz="12" w:space="0" w:color="auto"/>
              <w:tl2br w:val="nil"/>
              <w:tr2bl w:val="nil"/>
            </w:tcBorders>
            <w:shd w:val="clear" w:color="auto" w:fill="auto"/>
            <w:vAlign w:val="center"/>
          </w:tcPr>
          <w:p w14:paraId="12B1B01E" w14:textId="77777777" w:rsidR="00817587" w:rsidRPr="00494D37" w:rsidRDefault="00817587" w:rsidP="003D0B0B">
            <w:pPr>
              <w:pStyle w:val="afffffffff9"/>
              <w:jc w:val="left"/>
            </w:pPr>
            <w:r w:rsidRPr="0010594E">
              <w:rPr>
                <w:rFonts w:hint="eastAsia"/>
              </w:rPr>
              <w:t>按照本文件第5章设施设备代码的相关要求填写。</w:t>
            </w:r>
          </w:p>
        </w:tc>
      </w:tr>
      <w:tr w:rsidR="00817587" w14:paraId="302DA484" w14:textId="77777777" w:rsidTr="006034CA">
        <w:trPr>
          <w:jc w:val="center"/>
        </w:trPr>
        <w:tc>
          <w:tcPr>
            <w:tcW w:w="567" w:type="dxa"/>
            <w:tcBorders>
              <w:left w:val="single" w:sz="12" w:space="0" w:color="auto"/>
              <w:tl2br w:val="nil"/>
              <w:tr2bl w:val="nil"/>
            </w:tcBorders>
            <w:shd w:val="clear" w:color="auto" w:fill="auto"/>
            <w:vAlign w:val="center"/>
          </w:tcPr>
          <w:p w14:paraId="2CCEB0CE" w14:textId="77777777" w:rsidR="00817587" w:rsidRPr="00494D37" w:rsidRDefault="00817587" w:rsidP="003D0B0B">
            <w:pPr>
              <w:pStyle w:val="afffffffff9"/>
            </w:pPr>
            <w:r w:rsidRPr="00494D37">
              <w:rPr>
                <w:rFonts w:hint="eastAsia"/>
              </w:rPr>
              <w:t>8</w:t>
            </w:r>
          </w:p>
        </w:tc>
        <w:tc>
          <w:tcPr>
            <w:tcW w:w="1562" w:type="dxa"/>
            <w:tcBorders>
              <w:tl2br w:val="nil"/>
              <w:tr2bl w:val="nil"/>
            </w:tcBorders>
            <w:shd w:val="clear" w:color="auto" w:fill="auto"/>
            <w:vAlign w:val="center"/>
          </w:tcPr>
          <w:p w14:paraId="10618D1B" w14:textId="77777777" w:rsidR="00817587" w:rsidRPr="00494D37" w:rsidRDefault="00817587" w:rsidP="003D0B0B">
            <w:pPr>
              <w:pStyle w:val="afffffffff9"/>
            </w:pPr>
            <w:r w:rsidRPr="00494D37">
              <w:rPr>
                <w:rFonts w:hint="eastAsia"/>
              </w:rPr>
              <w:t>设备名称</w:t>
            </w:r>
          </w:p>
        </w:tc>
        <w:tc>
          <w:tcPr>
            <w:tcW w:w="1276" w:type="dxa"/>
            <w:tcBorders>
              <w:tl2br w:val="nil"/>
              <w:tr2bl w:val="nil"/>
            </w:tcBorders>
            <w:shd w:val="clear" w:color="auto" w:fill="auto"/>
            <w:vAlign w:val="center"/>
          </w:tcPr>
          <w:p w14:paraId="096EF61D" w14:textId="77777777" w:rsidR="00817587" w:rsidRPr="00494D37" w:rsidRDefault="00817587" w:rsidP="003D0B0B">
            <w:pPr>
              <w:pStyle w:val="afffffffff9"/>
            </w:pPr>
            <w:r w:rsidRPr="00494D37">
              <w:rPr>
                <w:rFonts w:hint="eastAsia"/>
              </w:rPr>
              <w:t>字符型</w:t>
            </w:r>
          </w:p>
        </w:tc>
        <w:tc>
          <w:tcPr>
            <w:tcW w:w="567" w:type="dxa"/>
            <w:tcBorders>
              <w:tl2br w:val="nil"/>
              <w:tr2bl w:val="nil"/>
            </w:tcBorders>
            <w:shd w:val="clear" w:color="auto" w:fill="auto"/>
            <w:vAlign w:val="center"/>
          </w:tcPr>
          <w:p w14:paraId="00E47DF2" w14:textId="77777777" w:rsidR="00817587" w:rsidRPr="00494D37" w:rsidRDefault="00817587" w:rsidP="003D0B0B">
            <w:pPr>
              <w:pStyle w:val="afffffffff9"/>
            </w:pPr>
            <w:r>
              <w:t>50</w:t>
            </w:r>
          </w:p>
        </w:tc>
        <w:tc>
          <w:tcPr>
            <w:tcW w:w="567" w:type="dxa"/>
            <w:tcBorders>
              <w:tl2br w:val="nil"/>
              <w:tr2bl w:val="nil"/>
            </w:tcBorders>
            <w:shd w:val="clear" w:color="auto" w:fill="auto"/>
            <w:vAlign w:val="center"/>
          </w:tcPr>
          <w:p w14:paraId="58C0645C" w14:textId="77777777" w:rsidR="00817587" w:rsidRPr="00494D37" w:rsidRDefault="00817587" w:rsidP="003D0B0B">
            <w:pPr>
              <w:pStyle w:val="afffffffff9"/>
            </w:pPr>
            <w:r w:rsidRPr="00494D37">
              <w:rPr>
                <w:rFonts w:hint="eastAsia"/>
              </w:rPr>
              <w:t>M</w:t>
            </w:r>
          </w:p>
        </w:tc>
        <w:tc>
          <w:tcPr>
            <w:tcW w:w="1984" w:type="dxa"/>
            <w:tcBorders>
              <w:tl2br w:val="nil"/>
              <w:tr2bl w:val="nil"/>
            </w:tcBorders>
            <w:shd w:val="clear" w:color="auto" w:fill="auto"/>
            <w:vAlign w:val="center"/>
          </w:tcPr>
          <w:p w14:paraId="67D70725" w14:textId="77777777" w:rsidR="00817587" w:rsidRPr="00494D37" w:rsidRDefault="00817587" w:rsidP="003D0B0B">
            <w:pPr>
              <w:pStyle w:val="afffffffff9"/>
            </w:pPr>
            <w:r w:rsidRPr="00494D37">
              <w:rPr>
                <w:rFonts w:hint="eastAsia"/>
              </w:rPr>
              <w:t>综合管廊建设单位</w:t>
            </w:r>
            <w:r>
              <w:rPr>
                <w:rFonts w:hint="eastAsia"/>
              </w:rPr>
              <w:t>/</w:t>
            </w:r>
            <w:r w:rsidRPr="00494D37">
              <w:rPr>
                <w:rFonts w:hint="eastAsia"/>
              </w:rPr>
              <w:t>综合管廊运营管理单位</w:t>
            </w:r>
          </w:p>
        </w:tc>
        <w:tc>
          <w:tcPr>
            <w:tcW w:w="2835" w:type="dxa"/>
            <w:tcBorders>
              <w:right w:val="single" w:sz="12" w:space="0" w:color="auto"/>
              <w:tl2br w:val="nil"/>
              <w:tr2bl w:val="nil"/>
            </w:tcBorders>
            <w:shd w:val="clear" w:color="auto" w:fill="auto"/>
            <w:vAlign w:val="center"/>
          </w:tcPr>
          <w:p w14:paraId="3F3A070F" w14:textId="77777777" w:rsidR="00817587" w:rsidRPr="00494D37" w:rsidRDefault="00817587" w:rsidP="003D0B0B">
            <w:pPr>
              <w:pStyle w:val="afffffffff9"/>
              <w:jc w:val="left"/>
            </w:pPr>
          </w:p>
        </w:tc>
      </w:tr>
      <w:tr w:rsidR="00817587" w14:paraId="1A2E385C" w14:textId="77777777" w:rsidTr="006034CA">
        <w:trPr>
          <w:jc w:val="center"/>
        </w:trPr>
        <w:tc>
          <w:tcPr>
            <w:tcW w:w="567" w:type="dxa"/>
            <w:tcBorders>
              <w:left w:val="single" w:sz="12" w:space="0" w:color="auto"/>
              <w:tl2br w:val="nil"/>
              <w:tr2bl w:val="nil"/>
            </w:tcBorders>
            <w:shd w:val="clear" w:color="auto" w:fill="auto"/>
            <w:vAlign w:val="center"/>
          </w:tcPr>
          <w:p w14:paraId="620D1C2A" w14:textId="77777777" w:rsidR="00817587" w:rsidRPr="00494D37" w:rsidRDefault="00817587" w:rsidP="003020EF">
            <w:pPr>
              <w:pStyle w:val="afffffffff9"/>
            </w:pPr>
            <w:r w:rsidRPr="00494D37">
              <w:rPr>
                <w:rFonts w:hint="eastAsia"/>
              </w:rPr>
              <w:t>9</w:t>
            </w:r>
          </w:p>
        </w:tc>
        <w:tc>
          <w:tcPr>
            <w:tcW w:w="1562" w:type="dxa"/>
            <w:tcBorders>
              <w:tl2br w:val="nil"/>
              <w:tr2bl w:val="nil"/>
            </w:tcBorders>
            <w:shd w:val="clear" w:color="auto" w:fill="auto"/>
            <w:vAlign w:val="center"/>
          </w:tcPr>
          <w:p w14:paraId="2BFE6AA6" w14:textId="77777777" w:rsidR="00817587" w:rsidRPr="00494D37" w:rsidRDefault="00817587" w:rsidP="003020EF">
            <w:pPr>
              <w:pStyle w:val="afffffffff9"/>
            </w:pPr>
            <w:r w:rsidRPr="00494D37">
              <w:rPr>
                <w:rFonts w:hint="eastAsia"/>
              </w:rPr>
              <w:t>设备位置代码</w:t>
            </w:r>
          </w:p>
        </w:tc>
        <w:tc>
          <w:tcPr>
            <w:tcW w:w="1276" w:type="dxa"/>
            <w:tcBorders>
              <w:tl2br w:val="nil"/>
              <w:tr2bl w:val="nil"/>
            </w:tcBorders>
            <w:shd w:val="clear" w:color="auto" w:fill="auto"/>
            <w:vAlign w:val="center"/>
          </w:tcPr>
          <w:p w14:paraId="5A4E31A7" w14:textId="77777777" w:rsidR="00817587" w:rsidRPr="00494D37" w:rsidRDefault="00817587" w:rsidP="003020EF">
            <w:pPr>
              <w:pStyle w:val="afffffffff9"/>
            </w:pPr>
            <w:r w:rsidRPr="00494D37">
              <w:rPr>
                <w:rFonts w:hint="eastAsia"/>
              </w:rPr>
              <w:t>字符型</w:t>
            </w:r>
          </w:p>
        </w:tc>
        <w:tc>
          <w:tcPr>
            <w:tcW w:w="567" w:type="dxa"/>
            <w:tcBorders>
              <w:tl2br w:val="nil"/>
              <w:tr2bl w:val="nil"/>
            </w:tcBorders>
            <w:shd w:val="clear" w:color="auto" w:fill="auto"/>
            <w:vAlign w:val="center"/>
          </w:tcPr>
          <w:p w14:paraId="04D3BB39" w14:textId="77777777" w:rsidR="00817587" w:rsidRPr="00494D37" w:rsidRDefault="00817587" w:rsidP="003020EF">
            <w:pPr>
              <w:pStyle w:val="afffffffff9"/>
            </w:pPr>
            <w:r>
              <w:t>6</w:t>
            </w:r>
          </w:p>
        </w:tc>
        <w:tc>
          <w:tcPr>
            <w:tcW w:w="567" w:type="dxa"/>
            <w:tcBorders>
              <w:tl2br w:val="nil"/>
              <w:tr2bl w:val="nil"/>
            </w:tcBorders>
            <w:shd w:val="clear" w:color="auto" w:fill="auto"/>
            <w:vAlign w:val="center"/>
          </w:tcPr>
          <w:p w14:paraId="49C22E3B" w14:textId="77777777" w:rsidR="00817587" w:rsidRPr="00494D37" w:rsidRDefault="00817587" w:rsidP="003020EF">
            <w:pPr>
              <w:pStyle w:val="afffffffff9"/>
            </w:pPr>
            <w:r w:rsidRPr="00494D37">
              <w:rPr>
                <w:rFonts w:hint="eastAsia"/>
              </w:rPr>
              <w:t>M</w:t>
            </w:r>
          </w:p>
        </w:tc>
        <w:tc>
          <w:tcPr>
            <w:tcW w:w="1984" w:type="dxa"/>
            <w:tcBorders>
              <w:tl2br w:val="nil"/>
              <w:tr2bl w:val="nil"/>
            </w:tcBorders>
            <w:shd w:val="clear" w:color="auto" w:fill="auto"/>
            <w:vAlign w:val="center"/>
          </w:tcPr>
          <w:p w14:paraId="397473F0" w14:textId="77777777" w:rsidR="00817587" w:rsidRPr="00494D37" w:rsidRDefault="00817587" w:rsidP="003020EF">
            <w:pPr>
              <w:pStyle w:val="afffffffff9"/>
            </w:pPr>
            <w:r w:rsidRPr="00494D37">
              <w:rPr>
                <w:rFonts w:hint="eastAsia"/>
              </w:rPr>
              <w:t>综合管廊建设单位/综合管廊运营管理单位</w:t>
            </w:r>
          </w:p>
        </w:tc>
        <w:tc>
          <w:tcPr>
            <w:tcW w:w="2835" w:type="dxa"/>
            <w:tcBorders>
              <w:right w:val="single" w:sz="12" w:space="0" w:color="auto"/>
              <w:tl2br w:val="nil"/>
              <w:tr2bl w:val="nil"/>
            </w:tcBorders>
            <w:shd w:val="clear" w:color="auto" w:fill="auto"/>
            <w:vAlign w:val="center"/>
          </w:tcPr>
          <w:p w14:paraId="4390843F" w14:textId="77777777" w:rsidR="00817587" w:rsidRPr="00494D37" w:rsidRDefault="00817587" w:rsidP="005B5196">
            <w:pPr>
              <w:pStyle w:val="afffffffff9"/>
              <w:jc w:val="left"/>
            </w:pPr>
            <w:r w:rsidRPr="003D0B0B">
              <w:rPr>
                <w:rFonts w:hint="eastAsia"/>
              </w:rPr>
              <w:t>按照本文件第5章扩展代码的相关要求</w:t>
            </w:r>
            <w:r w:rsidRPr="001766ED">
              <w:rPr>
                <w:rFonts w:hint="eastAsia"/>
              </w:rPr>
              <w:t>要求</w:t>
            </w:r>
            <w:r>
              <w:rPr>
                <w:rFonts w:hint="eastAsia"/>
              </w:rPr>
              <w:t>填写</w:t>
            </w:r>
            <w:r w:rsidRPr="001766ED">
              <w:rPr>
                <w:rFonts w:hint="eastAsia"/>
              </w:rPr>
              <w:t>。</w:t>
            </w:r>
          </w:p>
        </w:tc>
      </w:tr>
      <w:tr w:rsidR="00817587" w:rsidRPr="003020EF" w14:paraId="27DEDA96" w14:textId="77777777" w:rsidTr="006034CA">
        <w:trPr>
          <w:jc w:val="center"/>
        </w:trPr>
        <w:tc>
          <w:tcPr>
            <w:tcW w:w="567" w:type="dxa"/>
            <w:tcBorders>
              <w:left w:val="single" w:sz="12" w:space="0" w:color="auto"/>
              <w:tl2br w:val="nil"/>
              <w:tr2bl w:val="nil"/>
            </w:tcBorders>
            <w:shd w:val="clear" w:color="auto" w:fill="auto"/>
            <w:vAlign w:val="center"/>
          </w:tcPr>
          <w:p w14:paraId="7A34E23B" w14:textId="77777777" w:rsidR="00817587" w:rsidRPr="003020EF" w:rsidRDefault="00817587" w:rsidP="003020EF">
            <w:pPr>
              <w:pStyle w:val="afffffffff9"/>
            </w:pPr>
            <w:r w:rsidRPr="003020EF">
              <w:rPr>
                <w:rFonts w:hint="eastAsia"/>
              </w:rPr>
              <w:t>10</w:t>
            </w:r>
          </w:p>
        </w:tc>
        <w:tc>
          <w:tcPr>
            <w:tcW w:w="1562" w:type="dxa"/>
            <w:tcBorders>
              <w:tl2br w:val="nil"/>
              <w:tr2bl w:val="nil"/>
            </w:tcBorders>
            <w:shd w:val="clear" w:color="auto" w:fill="auto"/>
            <w:vAlign w:val="center"/>
          </w:tcPr>
          <w:p w14:paraId="59D7F635" w14:textId="77777777" w:rsidR="00817587" w:rsidRPr="003020EF" w:rsidRDefault="00817587" w:rsidP="003020EF">
            <w:pPr>
              <w:pStyle w:val="afffffffff9"/>
            </w:pPr>
            <w:r w:rsidRPr="003020EF">
              <w:rPr>
                <w:rFonts w:hint="eastAsia"/>
              </w:rPr>
              <w:t>监控项名称</w:t>
            </w:r>
          </w:p>
        </w:tc>
        <w:tc>
          <w:tcPr>
            <w:tcW w:w="1276" w:type="dxa"/>
            <w:tcBorders>
              <w:tl2br w:val="nil"/>
              <w:tr2bl w:val="nil"/>
            </w:tcBorders>
            <w:shd w:val="clear" w:color="auto" w:fill="auto"/>
            <w:vAlign w:val="center"/>
          </w:tcPr>
          <w:p w14:paraId="4D0D23FF" w14:textId="77777777" w:rsidR="00817587" w:rsidRPr="003020EF" w:rsidRDefault="00817587" w:rsidP="003020EF">
            <w:pPr>
              <w:pStyle w:val="afffffffff9"/>
            </w:pPr>
            <w:r w:rsidRPr="003020EF">
              <w:rPr>
                <w:rFonts w:hint="eastAsia"/>
              </w:rPr>
              <w:t>字符型</w:t>
            </w:r>
          </w:p>
        </w:tc>
        <w:tc>
          <w:tcPr>
            <w:tcW w:w="567" w:type="dxa"/>
            <w:tcBorders>
              <w:tl2br w:val="nil"/>
              <w:tr2bl w:val="nil"/>
            </w:tcBorders>
            <w:shd w:val="clear" w:color="auto" w:fill="auto"/>
            <w:vAlign w:val="center"/>
          </w:tcPr>
          <w:p w14:paraId="0C2AD830" w14:textId="77777777" w:rsidR="00817587" w:rsidRPr="003020EF" w:rsidRDefault="00817587" w:rsidP="003D0B0B">
            <w:pPr>
              <w:pStyle w:val="afffffffff9"/>
            </w:pPr>
            <w:r>
              <w:rPr>
                <w:rFonts w:hint="eastAsia"/>
              </w:rPr>
              <w:t>40</w:t>
            </w:r>
          </w:p>
        </w:tc>
        <w:tc>
          <w:tcPr>
            <w:tcW w:w="567" w:type="dxa"/>
            <w:tcBorders>
              <w:tl2br w:val="nil"/>
              <w:tr2bl w:val="nil"/>
            </w:tcBorders>
            <w:shd w:val="clear" w:color="auto" w:fill="auto"/>
            <w:vAlign w:val="center"/>
          </w:tcPr>
          <w:p w14:paraId="62B46827" w14:textId="77777777" w:rsidR="00817587" w:rsidRPr="003020EF" w:rsidRDefault="00817587" w:rsidP="003020EF">
            <w:pPr>
              <w:pStyle w:val="afffffffff9"/>
            </w:pPr>
            <w:r w:rsidRPr="003020EF">
              <w:rPr>
                <w:rFonts w:hint="eastAsia"/>
              </w:rPr>
              <w:t>M</w:t>
            </w:r>
          </w:p>
        </w:tc>
        <w:tc>
          <w:tcPr>
            <w:tcW w:w="1984" w:type="dxa"/>
            <w:tcBorders>
              <w:tl2br w:val="nil"/>
              <w:tr2bl w:val="nil"/>
            </w:tcBorders>
            <w:shd w:val="clear" w:color="auto" w:fill="auto"/>
            <w:vAlign w:val="center"/>
          </w:tcPr>
          <w:p w14:paraId="3E0C7B48" w14:textId="77777777" w:rsidR="00817587" w:rsidRPr="003020EF" w:rsidRDefault="00817587" w:rsidP="003020EF">
            <w:pPr>
              <w:pStyle w:val="afffffffff9"/>
            </w:pPr>
            <w:r w:rsidRPr="003020EF">
              <w:rPr>
                <w:rFonts w:hint="eastAsia"/>
              </w:rPr>
              <w:t>综合管廊建设单位/综合管廊运营管理单位</w:t>
            </w:r>
          </w:p>
        </w:tc>
        <w:tc>
          <w:tcPr>
            <w:tcW w:w="2835" w:type="dxa"/>
            <w:tcBorders>
              <w:right w:val="single" w:sz="12" w:space="0" w:color="auto"/>
              <w:tl2br w:val="nil"/>
              <w:tr2bl w:val="nil"/>
            </w:tcBorders>
            <w:shd w:val="clear" w:color="auto" w:fill="auto"/>
            <w:vAlign w:val="center"/>
          </w:tcPr>
          <w:p w14:paraId="7FE24E32" w14:textId="77777777" w:rsidR="00817587" w:rsidRPr="003020EF" w:rsidRDefault="00817587" w:rsidP="005B5196">
            <w:pPr>
              <w:pStyle w:val="afffffffff9"/>
              <w:jc w:val="left"/>
            </w:pPr>
            <w:r w:rsidRPr="003020EF">
              <w:rPr>
                <w:rFonts w:hint="eastAsia"/>
              </w:rPr>
              <w:t>填写：廊内环境温度/廊内环境湿度/廊内环境氧气(O</w:t>
            </w:r>
            <w:r w:rsidRPr="005B5196">
              <w:rPr>
                <w:rFonts w:hint="eastAsia"/>
                <w:vertAlign w:val="subscript"/>
              </w:rPr>
              <w:t>2</w:t>
            </w:r>
            <w:r w:rsidRPr="003020EF">
              <w:rPr>
                <w:rFonts w:hint="eastAsia"/>
              </w:rPr>
              <w:t>)含量/廊内环境硫化氢(H</w:t>
            </w:r>
            <w:r w:rsidRPr="005B5196">
              <w:rPr>
                <w:rFonts w:hint="eastAsia"/>
                <w:vertAlign w:val="subscript"/>
              </w:rPr>
              <w:t>2</w:t>
            </w:r>
            <w:r w:rsidRPr="003020EF">
              <w:rPr>
                <w:rFonts w:hint="eastAsia"/>
              </w:rPr>
              <w:t>S)气体含量/廊内环境甲烷(CH</w:t>
            </w:r>
            <w:r w:rsidRPr="005B5196">
              <w:rPr>
                <w:rFonts w:hint="eastAsia"/>
                <w:vertAlign w:val="subscript"/>
              </w:rPr>
              <w:t>4</w:t>
            </w:r>
            <w:r w:rsidRPr="003020EF">
              <w:rPr>
                <w:rFonts w:hint="eastAsia"/>
              </w:rPr>
              <w:t>)气体含量/廊内集水坑水位高度/廊内排水区间地势最低处水位高度/其他。</w:t>
            </w:r>
          </w:p>
        </w:tc>
      </w:tr>
      <w:tr w:rsidR="006034CA" w:rsidRPr="003020EF" w14:paraId="37497E9C" w14:textId="77777777" w:rsidTr="006034CA">
        <w:trPr>
          <w:jc w:val="center"/>
        </w:trPr>
        <w:tc>
          <w:tcPr>
            <w:tcW w:w="567" w:type="dxa"/>
            <w:tcBorders>
              <w:left w:val="single" w:sz="12" w:space="0" w:color="auto"/>
              <w:tl2br w:val="nil"/>
              <w:tr2bl w:val="nil"/>
            </w:tcBorders>
            <w:shd w:val="clear" w:color="auto" w:fill="auto"/>
            <w:vAlign w:val="center"/>
          </w:tcPr>
          <w:p w14:paraId="2B74813D" w14:textId="77777777" w:rsidR="006034CA" w:rsidRPr="003020EF" w:rsidRDefault="006034CA" w:rsidP="006034CA">
            <w:pPr>
              <w:pStyle w:val="afffffffff9"/>
            </w:pPr>
            <w:r>
              <w:rPr>
                <w:rFonts w:hint="eastAsia"/>
              </w:rPr>
              <w:t>11</w:t>
            </w:r>
          </w:p>
        </w:tc>
        <w:tc>
          <w:tcPr>
            <w:tcW w:w="1562" w:type="dxa"/>
            <w:tcBorders>
              <w:tl2br w:val="nil"/>
              <w:tr2bl w:val="nil"/>
            </w:tcBorders>
            <w:shd w:val="clear" w:color="auto" w:fill="auto"/>
            <w:vAlign w:val="center"/>
          </w:tcPr>
          <w:p w14:paraId="2F8EC559" w14:textId="77777777" w:rsidR="006034CA" w:rsidRPr="003020EF" w:rsidRDefault="006034CA" w:rsidP="006034CA">
            <w:pPr>
              <w:pStyle w:val="afffffffff9"/>
            </w:pPr>
            <w:r w:rsidRPr="003020EF">
              <w:rPr>
                <w:rFonts w:hint="eastAsia"/>
              </w:rPr>
              <w:t>监控项代码</w:t>
            </w:r>
          </w:p>
        </w:tc>
        <w:tc>
          <w:tcPr>
            <w:tcW w:w="1276" w:type="dxa"/>
            <w:tcBorders>
              <w:tl2br w:val="nil"/>
              <w:tr2bl w:val="nil"/>
            </w:tcBorders>
            <w:shd w:val="clear" w:color="auto" w:fill="auto"/>
            <w:vAlign w:val="center"/>
          </w:tcPr>
          <w:p w14:paraId="1335A60D" w14:textId="77777777" w:rsidR="006034CA" w:rsidRPr="003020EF" w:rsidRDefault="006034CA" w:rsidP="006034CA">
            <w:pPr>
              <w:pStyle w:val="afffffffff9"/>
            </w:pPr>
            <w:r w:rsidRPr="003020EF">
              <w:rPr>
                <w:rFonts w:hint="eastAsia"/>
              </w:rPr>
              <w:t>字符型</w:t>
            </w:r>
          </w:p>
        </w:tc>
        <w:tc>
          <w:tcPr>
            <w:tcW w:w="567" w:type="dxa"/>
            <w:tcBorders>
              <w:tl2br w:val="nil"/>
              <w:tr2bl w:val="nil"/>
            </w:tcBorders>
            <w:shd w:val="clear" w:color="auto" w:fill="auto"/>
            <w:vAlign w:val="center"/>
          </w:tcPr>
          <w:p w14:paraId="0C2FF57A" w14:textId="77777777" w:rsidR="006034CA" w:rsidRPr="003020EF" w:rsidRDefault="006034CA" w:rsidP="006034CA">
            <w:pPr>
              <w:pStyle w:val="afffffffff9"/>
            </w:pPr>
            <w:r>
              <w:t>10</w:t>
            </w:r>
          </w:p>
        </w:tc>
        <w:tc>
          <w:tcPr>
            <w:tcW w:w="567" w:type="dxa"/>
            <w:tcBorders>
              <w:tl2br w:val="nil"/>
              <w:tr2bl w:val="nil"/>
            </w:tcBorders>
            <w:shd w:val="clear" w:color="auto" w:fill="auto"/>
            <w:vAlign w:val="center"/>
          </w:tcPr>
          <w:p w14:paraId="26E8F801" w14:textId="77777777" w:rsidR="006034CA" w:rsidRPr="003020EF" w:rsidRDefault="006034CA" w:rsidP="006034CA">
            <w:pPr>
              <w:pStyle w:val="afffffffff9"/>
            </w:pPr>
            <w:r w:rsidRPr="003020EF">
              <w:rPr>
                <w:rFonts w:hint="eastAsia"/>
              </w:rPr>
              <w:t>M</w:t>
            </w:r>
          </w:p>
        </w:tc>
        <w:tc>
          <w:tcPr>
            <w:tcW w:w="1984" w:type="dxa"/>
            <w:tcBorders>
              <w:tl2br w:val="nil"/>
              <w:tr2bl w:val="nil"/>
            </w:tcBorders>
            <w:shd w:val="clear" w:color="auto" w:fill="auto"/>
            <w:vAlign w:val="center"/>
          </w:tcPr>
          <w:p w14:paraId="527EF80F" w14:textId="77777777" w:rsidR="006034CA" w:rsidRPr="003020EF" w:rsidRDefault="006034CA" w:rsidP="006034CA">
            <w:pPr>
              <w:pStyle w:val="afffffffff9"/>
            </w:pPr>
            <w:r w:rsidRPr="003020EF">
              <w:rPr>
                <w:rFonts w:hint="eastAsia"/>
              </w:rPr>
              <w:t>综合管廊建设单位/综合管廊运营管理单位</w:t>
            </w:r>
          </w:p>
        </w:tc>
        <w:tc>
          <w:tcPr>
            <w:tcW w:w="2835" w:type="dxa"/>
            <w:tcBorders>
              <w:right w:val="single" w:sz="12" w:space="0" w:color="auto"/>
              <w:tl2br w:val="nil"/>
              <w:tr2bl w:val="nil"/>
            </w:tcBorders>
            <w:shd w:val="clear" w:color="auto" w:fill="auto"/>
            <w:vAlign w:val="center"/>
          </w:tcPr>
          <w:p w14:paraId="6BFF2C0A" w14:textId="77777777" w:rsidR="006034CA" w:rsidRPr="003020EF" w:rsidRDefault="006034CA" w:rsidP="006034CA">
            <w:pPr>
              <w:pStyle w:val="afffffffff9"/>
              <w:jc w:val="left"/>
            </w:pPr>
          </w:p>
        </w:tc>
      </w:tr>
      <w:tr w:rsidR="006034CA" w:rsidRPr="003020EF" w14:paraId="25187ABA" w14:textId="77777777" w:rsidTr="006034CA">
        <w:trPr>
          <w:jc w:val="center"/>
        </w:trPr>
        <w:tc>
          <w:tcPr>
            <w:tcW w:w="567" w:type="dxa"/>
            <w:tcBorders>
              <w:left w:val="single" w:sz="12" w:space="0" w:color="auto"/>
              <w:tl2br w:val="nil"/>
              <w:tr2bl w:val="nil"/>
            </w:tcBorders>
            <w:shd w:val="clear" w:color="auto" w:fill="auto"/>
            <w:vAlign w:val="center"/>
          </w:tcPr>
          <w:p w14:paraId="198AEDA2" w14:textId="77777777" w:rsidR="006034CA" w:rsidRPr="003020EF" w:rsidRDefault="006034CA" w:rsidP="006034CA">
            <w:pPr>
              <w:pStyle w:val="afffffffff9"/>
            </w:pPr>
            <w:r w:rsidRPr="003020EF">
              <w:rPr>
                <w:rFonts w:hint="eastAsia"/>
              </w:rPr>
              <w:t>12</w:t>
            </w:r>
          </w:p>
        </w:tc>
        <w:tc>
          <w:tcPr>
            <w:tcW w:w="1562" w:type="dxa"/>
            <w:tcBorders>
              <w:tl2br w:val="nil"/>
              <w:tr2bl w:val="nil"/>
            </w:tcBorders>
            <w:shd w:val="clear" w:color="auto" w:fill="auto"/>
            <w:vAlign w:val="center"/>
          </w:tcPr>
          <w:p w14:paraId="01CB13DB" w14:textId="77777777" w:rsidR="006034CA" w:rsidRPr="003020EF" w:rsidRDefault="006034CA" w:rsidP="006034CA">
            <w:pPr>
              <w:pStyle w:val="afffffffff9"/>
            </w:pPr>
            <w:r w:rsidRPr="003020EF">
              <w:rPr>
                <w:rFonts w:hint="eastAsia"/>
              </w:rPr>
              <w:t>监控项值</w:t>
            </w:r>
          </w:p>
        </w:tc>
        <w:tc>
          <w:tcPr>
            <w:tcW w:w="1276" w:type="dxa"/>
            <w:tcBorders>
              <w:tl2br w:val="nil"/>
              <w:tr2bl w:val="nil"/>
            </w:tcBorders>
            <w:shd w:val="clear" w:color="auto" w:fill="auto"/>
            <w:vAlign w:val="center"/>
          </w:tcPr>
          <w:p w14:paraId="66C56E48" w14:textId="77777777" w:rsidR="006034CA" w:rsidRPr="003020EF" w:rsidRDefault="006034CA" w:rsidP="006034CA">
            <w:pPr>
              <w:pStyle w:val="afffffffff9"/>
            </w:pPr>
            <w:r w:rsidRPr="003020EF">
              <w:rPr>
                <w:rFonts w:hint="eastAsia"/>
              </w:rPr>
              <w:t>浮点型</w:t>
            </w:r>
          </w:p>
        </w:tc>
        <w:tc>
          <w:tcPr>
            <w:tcW w:w="567" w:type="dxa"/>
            <w:tcBorders>
              <w:tl2br w:val="nil"/>
              <w:tr2bl w:val="nil"/>
            </w:tcBorders>
            <w:shd w:val="clear" w:color="auto" w:fill="auto"/>
            <w:vAlign w:val="center"/>
          </w:tcPr>
          <w:p w14:paraId="3F24A310" w14:textId="77777777" w:rsidR="006034CA" w:rsidRPr="003020EF" w:rsidRDefault="006034CA" w:rsidP="006034CA">
            <w:pPr>
              <w:pStyle w:val="afffffffff9"/>
            </w:pPr>
          </w:p>
        </w:tc>
        <w:tc>
          <w:tcPr>
            <w:tcW w:w="567" w:type="dxa"/>
            <w:tcBorders>
              <w:tl2br w:val="nil"/>
              <w:tr2bl w:val="nil"/>
            </w:tcBorders>
            <w:shd w:val="clear" w:color="auto" w:fill="auto"/>
            <w:vAlign w:val="center"/>
          </w:tcPr>
          <w:p w14:paraId="7B9084A9" w14:textId="77777777" w:rsidR="006034CA" w:rsidRPr="003020EF" w:rsidRDefault="006034CA" w:rsidP="006034CA">
            <w:pPr>
              <w:pStyle w:val="afffffffff9"/>
            </w:pPr>
            <w:r w:rsidRPr="003020EF">
              <w:rPr>
                <w:rFonts w:hint="eastAsia"/>
              </w:rPr>
              <w:t>M</w:t>
            </w:r>
          </w:p>
        </w:tc>
        <w:tc>
          <w:tcPr>
            <w:tcW w:w="1984" w:type="dxa"/>
            <w:tcBorders>
              <w:tl2br w:val="nil"/>
              <w:tr2bl w:val="nil"/>
            </w:tcBorders>
            <w:shd w:val="clear" w:color="auto" w:fill="auto"/>
            <w:vAlign w:val="center"/>
          </w:tcPr>
          <w:p w14:paraId="723E3E27" w14:textId="77777777" w:rsidR="006034CA" w:rsidRPr="003020EF" w:rsidRDefault="006034CA" w:rsidP="006034CA">
            <w:pPr>
              <w:pStyle w:val="afffffffff9"/>
            </w:pPr>
            <w:r w:rsidRPr="003020EF">
              <w:rPr>
                <w:rFonts w:hint="eastAsia"/>
              </w:rPr>
              <w:t>综合管廊运营管理单位</w:t>
            </w:r>
          </w:p>
        </w:tc>
        <w:tc>
          <w:tcPr>
            <w:tcW w:w="2835" w:type="dxa"/>
            <w:tcBorders>
              <w:right w:val="single" w:sz="12" w:space="0" w:color="auto"/>
              <w:tl2br w:val="nil"/>
              <w:tr2bl w:val="nil"/>
            </w:tcBorders>
            <w:shd w:val="clear" w:color="auto" w:fill="auto"/>
            <w:vAlign w:val="center"/>
          </w:tcPr>
          <w:p w14:paraId="58E35A9F" w14:textId="77777777" w:rsidR="006034CA" w:rsidRPr="003020EF" w:rsidRDefault="006034CA" w:rsidP="006034CA">
            <w:pPr>
              <w:pStyle w:val="afffffffff9"/>
              <w:jc w:val="left"/>
            </w:pPr>
            <w:r w:rsidRPr="003020EF">
              <w:rPr>
                <w:rFonts w:hint="eastAsia"/>
              </w:rPr>
              <w:t>小数位2</w:t>
            </w:r>
            <w:r>
              <w:rPr>
                <w:rFonts w:hint="eastAsia"/>
              </w:rPr>
              <w:t>。</w:t>
            </w:r>
          </w:p>
        </w:tc>
      </w:tr>
      <w:tr w:rsidR="006034CA" w:rsidRPr="003020EF" w14:paraId="28EFC717" w14:textId="77777777" w:rsidTr="006034CA">
        <w:trPr>
          <w:jc w:val="center"/>
        </w:trPr>
        <w:tc>
          <w:tcPr>
            <w:tcW w:w="567" w:type="dxa"/>
            <w:tcBorders>
              <w:left w:val="single" w:sz="12" w:space="0" w:color="auto"/>
              <w:tl2br w:val="nil"/>
              <w:tr2bl w:val="nil"/>
            </w:tcBorders>
            <w:shd w:val="clear" w:color="auto" w:fill="auto"/>
            <w:vAlign w:val="center"/>
          </w:tcPr>
          <w:p w14:paraId="3728F9CD" w14:textId="77777777" w:rsidR="006034CA" w:rsidRPr="003020EF" w:rsidRDefault="006034CA" w:rsidP="006034CA">
            <w:pPr>
              <w:pStyle w:val="afffffffff9"/>
            </w:pPr>
            <w:r w:rsidRPr="003020EF">
              <w:rPr>
                <w:rFonts w:hint="eastAsia"/>
              </w:rPr>
              <w:t>13</w:t>
            </w:r>
          </w:p>
        </w:tc>
        <w:tc>
          <w:tcPr>
            <w:tcW w:w="1562" w:type="dxa"/>
            <w:tcBorders>
              <w:tl2br w:val="nil"/>
              <w:tr2bl w:val="nil"/>
            </w:tcBorders>
            <w:shd w:val="clear" w:color="auto" w:fill="auto"/>
            <w:vAlign w:val="center"/>
          </w:tcPr>
          <w:p w14:paraId="3A040B35" w14:textId="77777777" w:rsidR="006034CA" w:rsidRPr="003020EF" w:rsidRDefault="006034CA" w:rsidP="006034CA">
            <w:pPr>
              <w:pStyle w:val="afffffffff9"/>
            </w:pPr>
            <w:r w:rsidRPr="003020EF">
              <w:rPr>
                <w:rFonts w:hint="eastAsia"/>
              </w:rPr>
              <w:t>监控项值单位</w:t>
            </w:r>
          </w:p>
        </w:tc>
        <w:tc>
          <w:tcPr>
            <w:tcW w:w="1276" w:type="dxa"/>
            <w:tcBorders>
              <w:tl2br w:val="nil"/>
              <w:tr2bl w:val="nil"/>
            </w:tcBorders>
            <w:shd w:val="clear" w:color="auto" w:fill="auto"/>
            <w:vAlign w:val="center"/>
          </w:tcPr>
          <w:p w14:paraId="482ED302" w14:textId="77777777" w:rsidR="006034CA" w:rsidRPr="003020EF" w:rsidRDefault="006034CA" w:rsidP="006034CA">
            <w:pPr>
              <w:pStyle w:val="afffffffff9"/>
            </w:pPr>
            <w:r w:rsidRPr="003020EF">
              <w:rPr>
                <w:rFonts w:hint="eastAsia"/>
              </w:rPr>
              <w:t>字符型</w:t>
            </w:r>
          </w:p>
        </w:tc>
        <w:tc>
          <w:tcPr>
            <w:tcW w:w="567" w:type="dxa"/>
            <w:tcBorders>
              <w:tl2br w:val="nil"/>
              <w:tr2bl w:val="nil"/>
            </w:tcBorders>
            <w:shd w:val="clear" w:color="auto" w:fill="auto"/>
            <w:vAlign w:val="center"/>
          </w:tcPr>
          <w:p w14:paraId="4761DD00" w14:textId="77777777" w:rsidR="006034CA" w:rsidRPr="003020EF" w:rsidRDefault="006034CA" w:rsidP="006034CA">
            <w:pPr>
              <w:pStyle w:val="afffffffff9"/>
            </w:pPr>
            <w:r>
              <w:t>8</w:t>
            </w:r>
          </w:p>
        </w:tc>
        <w:tc>
          <w:tcPr>
            <w:tcW w:w="567" w:type="dxa"/>
            <w:tcBorders>
              <w:tl2br w:val="nil"/>
              <w:tr2bl w:val="nil"/>
            </w:tcBorders>
            <w:shd w:val="clear" w:color="auto" w:fill="auto"/>
            <w:vAlign w:val="center"/>
          </w:tcPr>
          <w:p w14:paraId="10682AB6" w14:textId="77777777" w:rsidR="006034CA" w:rsidRPr="003020EF" w:rsidRDefault="006034CA" w:rsidP="006034CA">
            <w:pPr>
              <w:pStyle w:val="afffffffff9"/>
            </w:pPr>
            <w:r w:rsidRPr="003020EF">
              <w:rPr>
                <w:rFonts w:hint="eastAsia"/>
              </w:rPr>
              <w:t>M</w:t>
            </w:r>
          </w:p>
        </w:tc>
        <w:tc>
          <w:tcPr>
            <w:tcW w:w="1984" w:type="dxa"/>
            <w:tcBorders>
              <w:tl2br w:val="nil"/>
              <w:tr2bl w:val="nil"/>
            </w:tcBorders>
            <w:shd w:val="clear" w:color="auto" w:fill="auto"/>
            <w:vAlign w:val="center"/>
          </w:tcPr>
          <w:p w14:paraId="073B3634" w14:textId="77777777" w:rsidR="006034CA" w:rsidRPr="003020EF" w:rsidRDefault="006034CA" w:rsidP="006034CA">
            <w:pPr>
              <w:pStyle w:val="afffffffff9"/>
            </w:pPr>
            <w:r w:rsidRPr="003020EF">
              <w:rPr>
                <w:rFonts w:hint="eastAsia"/>
              </w:rPr>
              <w:t>综合管廊建设单位/综合管廊运营管理单位</w:t>
            </w:r>
          </w:p>
        </w:tc>
        <w:tc>
          <w:tcPr>
            <w:tcW w:w="2835" w:type="dxa"/>
            <w:tcBorders>
              <w:right w:val="single" w:sz="12" w:space="0" w:color="auto"/>
              <w:tl2br w:val="nil"/>
              <w:tr2bl w:val="nil"/>
            </w:tcBorders>
            <w:shd w:val="clear" w:color="auto" w:fill="auto"/>
            <w:vAlign w:val="center"/>
          </w:tcPr>
          <w:p w14:paraId="059B1135" w14:textId="77777777" w:rsidR="006034CA" w:rsidRPr="003020EF" w:rsidRDefault="006034CA" w:rsidP="006034CA">
            <w:pPr>
              <w:pStyle w:val="afffffffff9"/>
              <w:jc w:val="left"/>
            </w:pPr>
          </w:p>
        </w:tc>
      </w:tr>
      <w:tr w:rsidR="006034CA" w:rsidRPr="003020EF" w14:paraId="7B1D7E41" w14:textId="77777777" w:rsidTr="006034CA">
        <w:trPr>
          <w:jc w:val="center"/>
        </w:trPr>
        <w:tc>
          <w:tcPr>
            <w:tcW w:w="567" w:type="dxa"/>
            <w:tcBorders>
              <w:left w:val="single" w:sz="12" w:space="0" w:color="auto"/>
              <w:tl2br w:val="nil"/>
              <w:tr2bl w:val="nil"/>
            </w:tcBorders>
            <w:shd w:val="clear" w:color="auto" w:fill="auto"/>
            <w:vAlign w:val="center"/>
          </w:tcPr>
          <w:p w14:paraId="11B596F9" w14:textId="77777777" w:rsidR="006034CA" w:rsidRPr="003020EF" w:rsidRDefault="006034CA" w:rsidP="006034CA">
            <w:pPr>
              <w:pStyle w:val="afffffffff9"/>
            </w:pPr>
            <w:r w:rsidRPr="003020EF">
              <w:rPr>
                <w:rFonts w:hint="eastAsia"/>
              </w:rPr>
              <w:t>14</w:t>
            </w:r>
          </w:p>
        </w:tc>
        <w:tc>
          <w:tcPr>
            <w:tcW w:w="1562" w:type="dxa"/>
            <w:tcBorders>
              <w:tl2br w:val="nil"/>
              <w:tr2bl w:val="nil"/>
            </w:tcBorders>
            <w:shd w:val="clear" w:color="auto" w:fill="auto"/>
            <w:vAlign w:val="center"/>
          </w:tcPr>
          <w:p w14:paraId="7E6D8B38" w14:textId="77777777" w:rsidR="006034CA" w:rsidRPr="003020EF" w:rsidRDefault="006034CA" w:rsidP="006034CA">
            <w:pPr>
              <w:pStyle w:val="afffffffff9"/>
            </w:pPr>
            <w:r w:rsidRPr="003020EF">
              <w:rPr>
                <w:rFonts w:hint="eastAsia"/>
              </w:rPr>
              <w:t>监控项情况描述</w:t>
            </w:r>
          </w:p>
        </w:tc>
        <w:tc>
          <w:tcPr>
            <w:tcW w:w="1276" w:type="dxa"/>
            <w:tcBorders>
              <w:tl2br w:val="nil"/>
              <w:tr2bl w:val="nil"/>
            </w:tcBorders>
            <w:shd w:val="clear" w:color="auto" w:fill="auto"/>
            <w:vAlign w:val="center"/>
          </w:tcPr>
          <w:p w14:paraId="4B82EF76" w14:textId="77777777" w:rsidR="006034CA" w:rsidRPr="003020EF" w:rsidRDefault="006034CA" w:rsidP="006034CA">
            <w:pPr>
              <w:pStyle w:val="afffffffff9"/>
            </w:pPr>
            <w:r w:rsidRPr="003020EF">
              <w:rPr>
                <w:rFonts w:hint="eastAsia"/>
              </w:rPr>
              <w:t>字符型</w:t>
            </w:r>
          </w:p>
        </w:tc>
        <w:tc>
          <w:tcPr>
            <w:tcW w:w="567" w:type="dxa"/>
            <w:tcBorders>
              <w:tl2br w:val="nil"/>
              <w:tr2bl w:val="nil"/>
            </w:tcBorders>
            <w:shd w:val="clear" w:color="auto" w:fill="auto"/>
            <w:vAlign w:val="center"/>
          </w:tcPr>
          <w:p w14:paraId="79294F1D" w14:textId="77777777" w:rsidR="006034CA" w:rsidRPr="003020EF" w:rsidRDefault="006034CA" w:rsidP="006034CA">
            <w:pPr>
              <w:pStyle w:val="afffffffff9"/>
            </w:pPr>
            <w:r>
              <w:t>200</w:t>
            </w:r>
          </w:p>
        </w:tc>
        <w:tc>
          <w:tcPr>
            <w:tcW w:w="567" w:type="dxa"/>
            <w:tcBorders>
              <w:tl2br w:val="nil"/>
              <w:tr2bl w:val="nil"/>
            </w:tcBorders>
            <w:shd w:val="clear" w:color="auto" w:fill="auto"/>
            <w:vAlign w:val="center"/>
          </w:tcPr>
          <w:p w14:paraId="40CD1627" w14:textId="77777777" w:rsidR="006034CA" w:rsidRPr="003020EF" w:rsidRDefault="006034CA" w:rsidP="006034CA">
            <w:pPr>
              <w:pStyle w:val="afffffffff9"/>
            </w:pPr>
            <w:r w:rsidRPr="003020EF">
              <w:rPr>
                <w:rFonts w:hint="eastAsia"/>
              </w:rPr>
              <w:t>M</w:t>
            </w:r>
          </w:p>
        </w:tc>
        <w:tc>
          <w:tcPr>
            <w:tcW w:w="1984" w:type="dxa"/>
            <w:tcBorders>
              <w:tl2br w:val="nil"/>
              <w:tr2bl w:val="nil"/>
            </w:tcBorders>
            <w:shd w:val="clear" w:color="auto" w:fill="auto"/>
            <w:vAlign w:val="center"/>
          </w:tcPr>
          <w:p w14:paraId="16D7B182" w14:textId="77777777" w:rsidR="006034CA" w:rsidRPr="003020EF" w:rsidRDefault="006034CA" w:rsidP="006034CA">
            <w:pPr>
              <w:pStyle w:val="afffffffff9"/>
            </w:pPr>
            <w:r w:rsidRPr="003020EF">
              <w:rPr>
                <w:rFonts w:hint="eastAsia"/>
              </w:rPr>
              <w:t>综合管廊建设单位/综合管廊运营管理单位</w:t>
            </w:r>
          </w:p>
        </w:tc>
        <w:tc>
          <w:tcPr>
            <w:tcW w:w="2835" w:type="dxa"/>
            <w:tcBorders>
              <w:right w:val="single" w:sz="12" w:space="0" w:color="auto"/>
              <w:tl2br w:val="nil"/>
              <w:tr2bl w:val="nil"/>
            </w:tcBorders>
            <w:shd w:val="clear" w:color="auto" w:fill="auto"/>
            <w:vAlign w:val="center"/>
          </w:tcPr>
          <w:p w14:paraId="6BC18BCF" w14:textId="77777777" w:rsidR="006034CA" w:rsidRPr="003020EF" w:rsidRDefault="006034CA" w:rsidP="006034CA">
            <w:pPr>
              <w:pStyle w:val="afffffffff9"/>
              <w:jc w:val="left"/>
            </w:pPr>
          </w:p>
        </w:tc>
      </w:tr>
      <w:tr w:rsidR="006034CA" w:rsidRPr="003020EF" w14:paraId="3C83D9F0" w14:textId="77777777" w:rsidTr="006034CA">
        <w:trPr>
          <w:jc w:val="center"/>
        </w:trPr>
        <w:tc>
          <w:tcPr>
            <w:tcW w:w="567" w:type="dxa"/>
            <w:tcBorders>
              <w:left w:val="single" w:sz="12" w:space="0" w:color="auto"/>
              <w:bottom w:val="single" w:sz="12" w:space="0" w:color="auto"/>
              <w:tl2br w:val="nil"/>
              <w:tr2bl w:val="nil"/>
            </w:tcBorders>
            <w:shd w:val="clear" w:color="auto" w:fill="auto"/>
            <w:vAlign w:val="center"/>
          </w:tcPr>
          <w:p w14:paraId="35817FC5" w14:textId="77777777" w:rsidR="006034CA" w:rsidRPr="003020EF" w:rsidRDefault="006034CA" w:rsidP="006034CA">
            <w:pPr>
              <w:pStyle w:val="afffffffff9"/>
            </w:pPr>
            <w:r w:rsidRPr="003020EF">
              <w:rPr>
                <w:rFonts w:hint="eastAsia"/>
              </w:rPr>
              <w:t>15</w:t>
            </w:r>
          </w:p>
        </w:tc>
        <w:tc>
          <w:tcPr>
            <w:tcW w:w="1562" w:type="dxa"/>
            <w:tcBorders>
              <w:bottom w:val="single" w:sz="12" w:space="0" w:color="auto"/>
              <w:tl2br w:val="nil"/>
              <w:tr2bl w:val="nil"/>
            </w:tcBorders>
            <w:shd w:val="clear" w:color="auto" w:fill="auto"/>
            <w:vAlign w:val="center"/>
          </w:tcPr>
          <w:p w14:paraId="440F81A8" w14:textId="77777777" w:rsidR="006034CA" w:rsidRPr="003020EF" w:rsidRDefault="006034CA" w:rsidP="006034CA">
            <w:pPr>
              <w:pStyle w:val="afffffffff9"/>
            </w:pPr>
            <w:r w:rsidRPr="003020EF">
              <w:rPr>
                <w:rFonts w:hint="eastAsia"/>
              </w:rPr>
              <w:t>采集时间</w:t>
            </w:r>
          </w:p>
        </w:tc>
        <w:tc>
          <w:tcPr>
            <w:tcW w:w="1276" w:type="dxa"/>
            <w:tcBorders>
              <w:bottom w:val="single" w:sz="12" w:space="0" w:color="auto"/>
              <w:tl2br w:val="nil"/>
              <w:tr2bl w:val="nil"/>
            </w:tcBorders>
            <w:shd w:val="clear" w:color="auto" w:fill="auto"/>
            <w:vAlign w:val="center"/>
          </w:tcPr>
          <w:p w14:paraId="21EDE2C0" w14:textId="77777777" w:rsidR="006034CA" w:rsidRPr="003020EF" w:rsidRDefault="006034CA" w:rsidP="006034CA">
            <w:pPr>
              <w:pStyle w:val="afffffffff9"/>
            </w:pPr>
            <w:r w:rsidRPr="003020EF">
              <w:rPr>
                <w:rFonts w:hint="eastAsia"/>
              </w:rPr>
              <w:t>日期时间型</w:t>
            </w:r>
          </w:p>
        </w:tc>
        <w:tc>
          <w:tcPr>
            <w:tcW w:w="567" w:type="dxa"/>
            <w:tcBorders>
              <w:bottom w:val="single" w:sz="12" w:space="0" w:color="auto"/>
              <w:tl2br w:val="nil"/>
              <w:tr2bl w:val="nil"/>
            </w:tcBorders>
            <w:shd w:val="clear" w:color="auto" w:fill="auto"/>
            <w:vAlign w:val="center"/>
          </w:tcPr>
          <w:p w14:paraId="3E2095A0" w14:textId="77777777" w:rsidR="006034CA" w:rsidRPr="003020EF" w:rsidRDefault="006034CA" w:rsidP="006034CA">
            <w:pPr>
              <w:pStyle w:val="afffffffff9"/>
            </w:pPr>
          </w:p>
        </w:tc>
        <w:tc>
          <w:tcPr>
            <w:tcW w:w="567" w:type="dxa"/>
            <w:tcBorders>
              <w:bottom w:val="single" w:sz="12" w:space="0" w:color="auto"/>
              <w:tl2br w:val="nil"/>
              <w:tr2bl w:val="nil"/>
            </w:tcBorders>
            <w:shd w:val="clear" w:color="auto" w:fill="auto"/>
            <w:vAlign w:val="center"/>
          </w:tcPr>
          <w:p w14:paraId="0318E59C" w14:textId="77777777" w:rsidR="006034CA" w:rsidRPr="003020EF" w:rsidRDefault="006034CA" w:rsidP="006034CA">
            <w:pPr>
              <w:pStyle w:val="afffffffff9"/>
            </w:pPr>
            <w:r w:rsidRPr="003020EF">
              <w:rPr>
                <w:rFonts w:hint="eastAsia"/>
              </w:rPr>
              <w:t>M</w:t>
            </w:r>
          </w:p>
        </w:tc>
        <w:tc>
          <w:tcPr>
            <w:tcW w:w="1984" w:type="dxa"/>
            <w:tcBorders>
              <w:bottom w:val="single" w:sz="12" w:space="0" w:color="auto"/>
              <w:tl2br w:val="nil"/>
              <w:tr2bl w:val="nil"/>
            </w:tcBorders>
            <w:shd w:val="clear" w:color="auto" w:fill="auto"/>
            <w:vAlign w:val="center"/>
          </w:tcPr>
          <w:p w14:paraId="6D2D33E9" w14:textId="77777777" w:rsidR="006034CA" w:rsidRPr="003020EF" w:rsidRDefault="006034CA" w:rsidP="006034CA">
            <w:pPr>
              <w:pStyle w:val="afffffffff9"/>
            </w:pPr>
            <w:r w:rsidRPr="003020EF">
              <w:rPr>
                <w:rFonts w:hint="eastAsia"/>
              </w:rPr>
              <w:t>综合管廊运营管理单位</w:t>
            </w:r>
          </w:p>
        </w:tc>
        <w:tc>
          <w:tcPr>
            <w:tcW w:w="2835" w:type="dxa"/>
            <w:tcBorders>
              <w:bottom w:val="single" w:sz="12" w:space="0" w:color="auto"/>
              <w:right w:val="single" w:sz="12" w:space="0" w:color="auto"/>
              <w:tl2br w:val="nil"/>
              <w:tr2bl w:val="nil"/>
            </w:tcBorders>
            <w:shd w:val="clear" w:color="auto" w:fill="auto"/>
            <w:vAlign w:val="center"/>
          </w:tcPr>
          <w:p w14:paraId="7A2D7238" w14:textId="77777777" w:rsidR="006034CA" w:rsidRPr="003020EF" w:rsidRDefault="006034CA" w:rsidP="006034CA">
            <w:pPr>
              <w:pStyle w:val="afffffffff9"/>
              <w:jc w:val="left"/>
            </w:pPr>
            <w:r w:rsidRPr="00C9728E">
              <w:rPr>
                <w:rFonts w:hint="eastAsia"/>
              </w:rPr>
              <w:t>按年月日小时分钟排列，如202205010800。</w:t>
            </w:r>
          </w:p>
        </w:tc>
      </w:tr>
    </w:tbl>
    <w:p w14:paraId="294C8EF3" w14:textId="77777777" w:rsidR="003020EF" w:rsidRDefault="003020EF" w:rsidP="003020EF">
      <w:pPr>
        <w:pStyle w:val="aff"/>
        <w:numPr>
          <w:ilvl w:val="0"/>
          <w:numId w:val="0"/>
        </w:numPr>
        <w:spacing w:before="156" w:after="156"/>
      </w:pPr>
      <w:r w:rsidRPr="00A27DD1">
        <w:rPr>
          <w:rFonts w:hint="eastAsia"/>
        </w:rPr>
        <w:lastRenderedPageBreak/>
        <w:t>表</w:t>
      </w:r>
      <w:r>
        <w:t>B.1</w:t>
      </w:r>
      <w:r w:rsidRPr="00A27DD1">
        <w:rPr>
          <w:rFonts w:hint="eastAsia"/>
        </w:rPr>
        <w:t>.</w:t>
      </w:r>
      <w:r>
        <w:t>2</w:t>
      </w:r>
      <w:r w:rsidRPr="00A27DD1">
        <w:rPr>
          <w:rFonts w:hint="eastAsia"/>
        </w:rPr>
        <w:t xml:space="preserve"> </w:t>
      </w:r>
      <w:r>
        <w:rPr>
          <w:rFonts w:hint="eastAsia"/>
        </w:rPr>
        <w:t>廊内</w:t>
      </w:r>
      <w:r>
        <w:t>环境</w:t>
      </w:r>
      <w:r w:rsidRPr="00D91B60">
        <w:rPr>
          <w:rFonts w:hint="eastAsia"/>
        </w:rPr>
        <w:t>监控数据信息表</w:t>
      </w:r>
      <w:r>
        <w:rPr>
          <w:rFonts w:hint="eastAsia"/>
        </w:rPr>
        <w:t>（续）</w:t>
      </w:r>
    </w:p>
    <w:tbl>
      <w:tblPr>
        <w:tblStyle w:val="afffffffffc"/>
        <w:tblW w:w="9358" w:type="dxa"/>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567"/>
        <w:gridCol w:w="1562"/>
        <w:gridCol w:w="1276"/>
        <w:gridCol w:w="567"/>
        <w:gridCol w:w="567"/>
        <w:gridCol w:w="1984"/>
        <w:gridCol w:w="2835"/>
      </w:tblGrid>
      <w:tr w:rsidR="00817587" w14:paraId="451C9FBD" w14:textId="77777777" w:rsidTr="006034CA">
        <w:trPr>
          <w:tblHeader/>
          <w:jc w:val="center"/>
        </w:trPr>
        <w:tc>
          <w:tcPr>
            <w:tcW w:w="567" w:type="dxa"/>
            <w:tcBorders>
              <w:top w:val="single" w:sz="12" w:space="0" w:color="auto"/>
              <w:left w:val="single" w:sz="12" w:space="0" w:color="auto"/>
              <w:bottom w:val="single" w:sz="12" w:space="0" w:color="auto"/>
            </w:tcBorders>
            <w:shd w:val="clear" w:color="auto" w:fill="auto"/>
            <w:vAlign w:val="center"/>
          </w:tcPr>
          <w:p w14:paraId="7914D40B" w14:textId="77777777" w:rsidR="00817587" w:rsidRDefault="00817587" w:rsidP="005B5196">
            <w:pPr>
              <w:pStyle w:val="afffffffff9"/>
            </w:pPr>
            <w:r>
              <w:rPr>
                <w:rFonts w:hint="eastAsia"/>
              </w:rPr>
              <w:t>序号</w:t>
            </w:r>
          </w:p>
        </w:tc>
        <w:tc>
          <w:tcPr>
            <w:tcW w:w="1562" w:type="dxa"/>
            <w:tcBorders>
              <w:top w:val="single" w:sz="12" w:space="0" w:color="auto"/>
              <w:bottom w:val="single" w:sz="12" w:space="0" w:color="auto"/>
            </w:tcBorders>
            <w:shd w:val="clear" w:color="auto" w:fill="auto"/>
            <w:vAlign w:val="center"/>
          </w:tcPr>
          <w:p w14:paraId="2F17AD0C" w14:textId="77777777" w:rsidR="00817587" w:rsidRDefault="00817587" w:rsidP="005B5196">
            <w:pPr>
              <w:pStyle w:val="afffffffff9"/>
            </w:pPr>
            <w:r>
              <w:rPr>
                <w:rFonts w:hint="eastAsia"/>
              </w:rPr>
              <w:t>字段名称</w:t>
            </w:r>
          </w:p>
        </w:tc>
        <w:tc>
          <w:tcPr>
            <w:tcW w:w="1276" w:type="dxa"/>
            <w:tcBorders>
              <w:top w:val="single" w:sz="12" w:space="0" w:color="auto"/>
              <w:bottom w:val="single" w:sz="12" w:space="0" w:color="auto"/>
            </w:tcBorders>
            <w:shd w:val="clear" w:color="auto" w:fill="auto"/>
            <w:vAlign w:val="center"/>
          </w:tcPr>
          <w:p w14:paraId="3A56735C" w14:textId="77777777" w:rsidR="00817587" w:rsidRDefault="00817587" w:rsidP="000D05DC">
            <w:pPr>
              <w:pStyle w:val="afffffffff9"/>
            </w:pPr>
            <w:r>
              <w:rPr>
                <w:rFonts w:hint="eastAsia"/>
              </w:rPr>
              <w:t>字段</w:t>
            </w:r>
            <w:r>
              <w:t>类型</w:t>
            </w:r>
          </w:p>
        </w:tc>
        <w:tc>
          <w:tcPr>
            <w:tcW w:w="567" w:type="dxa"/>
            <w:tcBorders>
              <w:top w:val="single" w:sz="12" w:space="0" w:color="auto"/>
              <w:bottom w:val="single" w:sz="12" w:space="0" w:color="auto"/>
            </w:tcBorders>
            <w:shd w:val="clear" w:color="auto" w:fill="auto"/>
            <w:vAlign w:val="center"/>
          </w:tcPr>
          <w:p w14:paraId="21946DA3" w14:textId="77777777" w:rsidR="00817587" w:rsidRDefault="00817587" w:rsidP="005B5196">
            <w:pPr>
              <w:pStyle w:val="afffffffff9"/>
            </w:pPr>
            <w:r>
              <w:rPr>
                <w:rFonts w:hint="eastAsia"/>
              </w:rPr>
              <w:t>字段</w:t>
            </w:r>
          </w:p>
          <w:p w14:paraId="563EB831" w14:textId="77777777" w:rsidR="00817587" w:rsidRDefault="00817587" w:rsidP="005B5196">
            <w:pPr>
              <w:pStyle w:val="afffffffff9"/>
            </w:pPr>
            <w:r>
              <w:t>长度</w:t>
            </w:r>
          </w:p>
        </w:tc>
        <w:tc>
          <w:tcPr>
            <w:tcW w:w="567" w:type="dxa"/>
            <w:tcBorders>
              <w:top w:val="single" w:sz="12" w:space="0" w:color="auto"/>
              <w:bottom w:val="single" w:sz="12" w:space="0" w:color="auto"/>
            </w:tcBorders>
            <w:shd w:val="clear" w:color="auto" w:fill="auto"/>
            <w:vAlign w:val="center"/>
          </w:tcPr>
          <w:p w14:paraId="3F2D0F8F" w14:textId="77777777" w:rsidR="00817587" w:rsidRDefault="00817587" w:rsidP="005B5196">
            <w:pPr>
              <w:pStyle w:val="afffffffff9"/>
            </w:pPr>
            <w:r>
              <w:rPr>
                <w:rFonts w:hint="eastAsia"/>
              </w:rPr>
              <w:t>约束/</w:t>
            </w:r>
          </w:p>
          <w:p w14:paraId="3EBAC009" w14:textId="77777777" w:rsidR="00817587" w:rsidRDefault="00817587" w:rsidP="005B5196">
            <w:pPr>
              <w:pStyle w:val="afffffffff9"/>
            </w:pPr>
            <w:r>
              <w:rPr>
                <w:rFonts w:hint="eastAsia"/>
              </w:rPr>
              <w:t>条件</w:t>
            </w:r>
          </w:p>
        </w:tc>
        <w:tc>
          <w:tcPr>
            <w:tcW w:w="1984" w:type="dxa"/>
            <w:tcBorders>
              <w:top w:val="single" w:sz="12" w:space="0" w:color="auto"/>
              <w:bottom w:val="single" w:sz="12" w:space="0" w:color="auto"/>
            </w:tcBorders>
            <w:shd w:val="clear" w:color="auto" w:fill="auto"/>
            <w:vAlign w:val="center"/>
          </w:tcPr>
          <w:p w14:paraId="1D65E001" w14:textId="77777777" w:rsidR="00817587" w:rsidRDefault="00817587" w:rsidP="005B5196">
            <w:pPr>
              <w:pStyle w:val="afffffffff9"/>
            </w:pPr>
            <w:r>
              <w:rPr>
                <w:rFonts w:hint="eastAsia"/>
              </w:rPr>
              <w:t>数据</w:t>
            </w:r>
            <w:r>
              <w:t>来源</w:t>
            </w:r>
          </w:p>
        </w:tc>
        <w:tc>
          <w:tcPr>
            <w:tcW w:w="2835" w:type="dxa"/>
            <w:tcBorders>
              <w:top w:val="single" w:sz="12" w:space="0" w:color="auto"/>
              <w:bottom w:val="single" w:sz="12" w:space="0" w:color="auto"/>
              <w:right w:val="single" w:sz="12" w:space="0" w:color="auto"/>
            </w:tcBorders>
            <w:shd w:val="clear" w:color="auto" w:fill="auto"/>
            <w:vAlign w:val="center"/>
          </w:tcPr>
          <w:p w14:paraId="684F4BD2" w14:textId="77777777" w:rsidR="00817587" w:rsidRDefault="00817587" w:rsidP="005B5196">
            <w:pPr>
              <w:pStyle w:val="afffffffff9"/>
            </w:pPr>
            <w:r>
              <w:rPr>
                <w:rFonts w:hint="eastAsia"/>
              </w:rPr>
              <w:t>说明</w:t>
            </w:r>
          </w:p>
        </w:tc>
      </w:tr>
      <w:tr w:rsidR="00817587" w14:paraId="01B1ECC2" w14:textId="77777777" w:rsidTr="006034CA">
        <w:trPr>
          <w:jc w:val="center"/>
        </w:trPr>
        <w:tc>
          <w:tcPr>
            <w:tcW w:w="567" w:type="dxa"/>
            <w:tcBorders>
              <w:left w:val="single" w:sz="12" w:space="0" w:color="auto"/>
              <w:tl2br w:val="nil"/>
              <w:tr2bl w:val="nil"/>
            </w:tcBorders>
            <w:shd w:val="clear" w:color="auto" w:fill="auto"/>
            <w:vAlign w:val="center"/>
          </w:tcPr>
          <w:p w14:paraId="7628F770" w14:textId="77777777" w:rsidR="00817587" w:rsidRPr="003020EF" w:rsidRDefault="00817587" w:rsidP="003020EF">
            <w:pPr>
              <w:pStyle w:val="afffffffff9"/>
            </w:pPr>
            <w:r w:rsidRPr="003020EF">
              <w:rPr>
                <w:rFonts w:hint="eastAsia"/>
              </w:rPr>
              <w:t>16</w:t>
            </w:r>
          </w:p>
        </w:tc>
        <w:tc>
          <w:tcPr>
            <w:tcW w:w="1562" w:type="dxa"/>
            <w:tcBorders>
              <w:tl2br w:val="nil"/>
              <w:tr2bl w:val="nil"/>
            </w:tcBorders>
            <w:shd w:val="clear" w:color="auto" w:fill="auto"/>
            <w:vAlign w:val="center"/>
          </w:tcPr>
          <w:p w14:paraId="1CA98577" w14:textId="77777777" w:rsidR="00817587" w:rsidRPr="003020EF" w:rsidRDefault="00817587" w:rsidP="003020EF">
            <w:pPr>
              <w:pStyle w:val="afffffffff9"/>
            </w:pPr>
            <w:r w:rsidRPr="003020EF">
              <w:rPr>
                <w:rFonts w:hint="eastAsia"/>
              </w:rPr>
              <w:t>上报时间</w:t>
            </w:r>
          </w:p>
        </w:tc>
        <w:tc>
          <w:tcPr>
            <w:tcW w:w="1276" w:type="dxa"/>
            <w:tcBorders>
              <w:tl2br w:val="nil"/>
              <w:tr2bl w:val="nil"/>
            </w:tcBorders>
            <w:shd w:val="clear" w:color="auto" w:fill="auto"/>
            <w:vAlign w:val="center"/>
          </w:tcPr>
          <w:p w14:paraId="2E71F0C9" w14:textId="77777777" w:rsidR="00817587" w:rsidRPr="003020EF" w:rsidRDefault="00817587" w:rsidP="0026711F">
            <w:pPr>
              <w:pStyle w:val="afffffffff9"/>
            </w:pPr>
            <w:r w:rsidRPr="003020EF">
              <w:rPr>
                <w:rFonts w:hint="eastAsia"/>
              </w:rPr>
              <w:t>日期时间型</w:t>
            </w:r>
          </w:p>
        </w:tc>
        <w:tc>
          <w:tcPr>
            <w:tcW w:w="567" w:type="dxa"/>
            <w:tcBorders>
              <w:tl2br w:val="nil"/>
              <w:tr2bl w:val="nil"/>
            </w:tcBorders>
            <w:shd w:val="clear" w:color="auto" w:fill="auto"/>
            <w:vAlign w:val="center"/>
          </w:tcPr>
          <w:p w14:paraId="642F1E97" w14:textId="77777777" w:rsidR="00817587" w:rsidRPr="003020EF" w:rsidRDefault="00817587" w:rsidP="003020EF">
            <w:pPr>
              <w:pStyle w:val="afffffffff9"/>
            </w:pPr>
          </w:p>
        </w:tc>
        <w:tc>
          <w:tcPr>
            <w:tcW w:w="567" w:type="dxa"/>
            <w:tcBorders>
              <w:tl2br w:val="nil"/>
              <w:tr2bl w:val="nil"/>
            </w:tcBorders>
            <w:shd w:val="clear" w:color="auto" w:fill="auto"/>
            <w:vAlign w:val="center"/>
          </w:tcPr>
          <w:p w14:paraId="7EB5834F" w14:textId="77777777" w:rsidR="00817587" w:rsidRPr="003020EF" w:rsidRDefault="00817587" w:rsidP="003020EF">
            <w:pPr>
              <w:pStyle w:val="afffffffff9"/>
            </w:pPr>
            <w:r w:rsidRPr="003020EF">
              <w:rPr>
                <w:rFonts w:hint="eastAsia"/>
              </w:rPr>
              <w:t>M</w:t>
            </w:r>
          </w:p>
        </w:tc>
        <w:tc>
          <w:tcPr>
            <w:tcW w:w="1984" w:type="dxa"/>
            <w:tcBorders>
              <w:tl2br w:val="nil"/>
              <w:tr2bl w:val="nil"/>
            </w:tcBorders>
            <w:shd w:val="clear" w:color="auto" w:fill="auto"/>
            <w:vAlign w:val="center"/>
          </w:tcPr>
          <w:p w14:paraId="147B6297" w14:textId="77777777" w:rsidR="00817587" w:rsidRPr="003020EF" w:rsidRDefault="00817587" w:rsidP="003020EF">
            <w:pPr>
              <w:pStyle w:val="afffffffff9"/>
            </w:pPr>
            <w:r w:rsidRPr="003020EF">
              <w:rPr>
                <w:rFonts w:hint="eastAsia"/>
              </w:rPr>
              <w:t>综合管廊运营管理单位</w:t>
            </w:r>
          </w:p>
        </w:tc>
        <w:tc>
          <w:tcPr>
            <w:tcW w:w="2835" w:type="dxa"/>
            <w:tcBorders>
              <w:right w:val="single" w:sz="12" w:space="0" w:color="auto"/>
              <w:tl2br w:val="nil"/>
              <w:tr2bl w:val="nil"/>
            </w:tcBorders>
            <w:shd w:val="clear" w:color="auto" w:fill="auto"/>
            <w:vAlign w:val="center"/>
          </w:tcPr>
          <w:p w14:paraId="5C81FC1E" w14:textId="77777777" w:rsidR="00817587" w:rsidRPr="003020EF" w:rsidRDefault="00817587" w:rsidP="005B5196">
            <w:pPr>
              <w:pStyle w:val="afffffffff9"/>
              <w:jc w:val="left"/>
            </w:pPr>
            <w:r w:rsidRPr="00C9728E">
              <w:rPr>
                <w:rFonts w:hint="eastAsia"/>
              </w:rPr>
              <w:t>按年月日小时分钟排列，如202205010800。</w:t>
            </w:r>
          </w:p>
        </w:tc>
      </w:tr>
      <w:tr w:rsidR="00817587" w14:paraId="0F580EAD" w14:textId="77777777" w:rsidTr="006034CA">
        <w:trPr>
          <w:jc w:val="center"/>
        </w:trPr>
        <w:tc>
          <w:tcPr>
            <w:tcW w:w="567" w:type="dxa"/>
            <w:tcBorders>
              <w:left w:val="single" w:sz="12" w:space="0" w:color="auto"/>
              <w:tl2br w:val="nil"/>
              <w:tr2bl w:val="nil"/>
            </w:tcBorders>
            <w:shd w:val="clear" w:color="auto" w:fill="auto"/>
            <w:vAlign w:val="center"/>
          </w:tcPr>
          <w:p w14:paraId="21D48A7F" w14:textId="77777777" w:rsidR="00817587" w:rsidRPr="003020EF" w:rsidRDefault="00817587" w:rsidP="003020EF">
            <w:pPr>
              <w:pStyle w:val="afffffffff9"/>
            </w:pPr>
            <w:r w:rsidRPr="003020EF">
              <w:rPr>
                <w:rFonts w:hint="eastAsia"/>
              </w:rPr>
              <w:t>17</w:t>
            </w:r>
          </w:p>
        </w:tc>
        <w:tc>
          <w:tcPr>
            <w:tcW w:w="1562" w:type="dxa"/>
            <w:tcBorders>
              <w:tl2br w:val="nil"/>
              <w:tr2bl w:val="nil"/>
            </w:tcBorders>
            <w:shd w:val="clear" w:color="auto" w:fill="auto"/>
            <w:vAlign w:val="center"/>
          </w:tcPr>
          <w:p w14:paraId="71D1F092" w14:textId="77777777" w:rsidR="00817587" w:rsidRPr="003020EF" w:rsidRDefault="00817587" w:rsidP="003020EF">
            <w:pPr>
              <w:pStyle w:val="afffffffff9"/>
            </w:pPr>
            <w:r w:rsidRPr="003020EF">
              <w:rPr>
                <w:rFonts w:hint="eastAsia"/>
              </w:rPr>
              <w:t>采集频率</w:t>
            </w:r>
          </w:p>
        </w:tc>
        <w:tc>
          <w:tcPr>
            <w:tcW w:w="1276" w:type="dxa"/>
            <w:tcBorders>
              <w:tl2br w:val="nil"/>
              <w:tr2bl w:val="nil"/>
            </w:tcBorders>
            <w:shd w:val="clear" w:color="auto" w:fill="auto"/>
            <w:vAlign w:val="center"/>
          </w:tcPr>
          <w:p w14:paraId="1E06F7FE" w14:textId="77777777" w:rsidR="00817587" w:rsidRPr="003020EF" w:rsidRDefault="00817587" w:rsidP="003020EF">
            <w:pPr>
              <w:pStyle w:val="afffffffff9"/>
            </w:pPr>
            <w:r w:rsidRPr="003020EF">
              <w:rPr>
                <w:rFonts w:hint="eastAsia"/>
              </w:rPr>
              <w:t>字符型</w:t>
            </w:r>
          </w:p>
        </w:tc>
        <w:tc>
          <w:tcPr>
            <w:tcW w:w="567" w:type="dxa"/>
            <w:tcBorders>
              <w:tl2br w:val="nil"/>
              <w:tr2bl w:val="nil"/>
            </w:tcBorders>
            <w:shd w:val="clear" w:color="auto" w:fill="auto"/>
            <w:vAlign w:val="center"/>
          </w:tcPr>
          <w:p w14:paraId="0C6494EE" w14:textId="77777777" w:rsidR="00817587" w:rsidRPr="003020EF" w:rsidRDefault="00817587" w:rsidP="003020EF">
            <w:pPr>
              <w:pStyle w:val="afffffffff9"/>
            </w:pPr>
            <w:r>
              <w:t>10</w:t>
            </w:r>
          </w:p>
        </w:tc>
        <w:tc>
          <w:tcPr>
            <w:tcW w:w="567" w:type="dxa"/>
            <w:tcBorders>
              <w:tl2br w:val="nil"/>
              <w:tr2bl w:val="nil"/>
            </w:tcBorders>
            <w:shd w:val="clear" w:color="auto" w:fill="auto"/>
            <w:vAlign w:val="center"/>
          </w:tcPr>
          <w:p w14:paraId="09B23725" w14:textId="77777777" w:rsidR="00817587" w:rsidRPr="003020EF" w:rsidRDefault="00817587" w:rsidP="003020EF">
            <w:pPr>
              <w:pStyle w:val="afffffffff9"/>
            </w:pPr>
            <w:r w:rsidRPr="003020EF">
              <w:rPr>
                <w:rFonts w:hint="eastAsia"/>
              </w:rPr>
              <w:t>M</w:t>
            </w:r>
          </w:p>
        </w:tc>
        <w:tc>
          <w:tcPr>
            <w:tcW w:w="1984" w:type="dxa"/>
            <w:tcBorders>
              <w:tl2br w:val="nil"/>
              <w:tr2bl w:val="nil"/>
            </w:tcBorders>
            <w:shd w:val="clear" w:color="auto" w:fill="auto"/>
            <w:vAlign w:val="center"/>
          </w:tcPr>
          <w:p w14:paraId="14FA4143" w14:textId="77777777" w:rsidR="00817587" w:rsidRPr="003020EF" w:rsidRDefault="00817587" w:rsidP="003020EF">
            <w:pPr>
              <w:pStyle w:val="afffffffff9"/>
            </w:pPr>
            <w:r w:rsidRPr="003020EF">
              <w:rPr>
                <w:rFonts w:hint="eastAsia"/>
              </w:rPr>
              <w:t>综合管廊建设单位/综合管廊运营管理单位</w:t>
            </w:r>
          </w:p>
        </w:tc>
        <w:tc>
          <w:tcPr>
            <w:tcW w:w="2835" w:type="dxa"/>
            <w:tcBorders>
              <w:right w:val="single" w:sz="12" w:space="0" w:color="auto"/>
              <w:tl2br w:val="nil"/>
              <w:tr2bl w:val="nil"/>
            </w:tcBorders>
            <w:shd w:val="clear" w:color="auto" w:fill="auto"/>
            <w:vAlign w:val="center"/>
          </w:tcPr>
          <w:p w14:paraId="5FA6715E" w14:textId="77777777" w:rsidR="00817587" w:rsidRPr="003020EF" w:rsidRDefault="00817587" w:rsidP="005B5196">
            <w:pPr>
              <w:pStyle w:val="afffffffff9"/>
              <w:jc w:val="left"/>
            </w:pPr>
          </w:p>
        </w:tc>
      </w:tr>
      <w:tr w:rsidR="00817587" w14:paraId="609716FE" w14:textId="77777777" w:rsidTr="006034CA">
        <w:trPr>
          <w:jc w:val="center"/>
        </w:trPr>
        <w:tc>
          <w:tcPr>
            <w:tcW w:w="567" w:type="dxa"/>
            <w:tcBorders>
              <w:left w:val="single" w:sz="12" w:space="0" w:color="auto"/>
              <w:bottom w:val="single" w:sz="12" w:space="0" w:color="auto"/>
              <w:tl2br w:val="nil"/>
              <w:tr2bl w:val="nil"/>
            </w:tcBorders>
            <w:shd w:val="clear" w:color="auto" w:fill="auto"/>
            <w:vAlign w:val="center"/>
          </w:tcPr>
          <w:p w14:paraId="4037A910" w14:textId="77777777" w:rsidR="00817587" w:rsidRPr="003020EF" w:rsidRDefault="00817587" w:rsidP="003020EF">
            <w:pPr>
              <w:pStyle w:val="afffffffff9"/>
            </w:pPr>
            <w:r w:rsidRPr="003020EF">
              <w:rPr>
                <w:rFonts w:hint="eastAsia"/>
              </w:rPr>
              <w:t>18</w:t>
            </w:r>
          </w:p>
        </w:tc>
        <w:tc>
          <w:tcPr>
            <w:tcW w:w="1562" w:type="dxa"/>
            <w:tcBorders>
              <w:bottom w:val="single" w:sz="12" w:space="0" w:color="auto"/>
              <w:tl2br w:val="nil"/>
              <w:tr2bl w:val="nil"/>
            </w:tcBorders>
            <w:shd w:val="clear" w:color="auto" w:fill="auto"/>
            <w:vAlign w:val="center"/>
          </w:tcPr>
          <w:p w14:paraId="325D96B7" w14:textId="77777777" w:rsidR="00817587" w:rsidRPr="003020EF" w:rsidRDefault="00817587" w:rsidP="003020EF">
            <w:pPr>
              <w:pStyle w:val="afffffffff9"/>
            </w:pPr>
            <w:r w:rsidRPr="003020EF">
              <w:rPr>
                <w:rFonts w:hint="eastAsia"/>
              </w:rPr>
              <w:t>上传频率</w:t>
            </w:r>
          </w:p>
        </w:tc>
        <w:tc>
          <w:tcPr>
            <w:tcW w:w="1276" w:type="dxa"/>
            <w:tcBorders>
              <w:bottom w:val="single" w:sz="12" w:space="0" w:color="auto"/>
              <w:tl2br w:val="nil"/>
              <w:tr2bl w:val="nil"/>
            </w:tcBorders>
            <w:shd w:val="clear" w:color="auto" w:fill="auto"/>
            <w:vAlign w:val="center"/>
          </w:tcPr>
          <w:p w14:paraId="4B6BC465" w14:textId="77777777" w:rsidR="00817587" w:rsidRPr="003020EF" w:rsidRDefault="00817587" w:rsidP="003020EF">
            <w:pPr>
              <w:pStyle w:val="afffffffff9"/>
            </w:pPr>
            <w:r w:rsidRPr="003020EF">
              <w:rPr>
                <w:rFonts w:hint="eastAsia"/>
              </w:rPr>
              <w:t>字符型</w:t>
            </w:r>
          </w:p>
        </w:tc>
        <w:tc>
          <w:tcPr>
            <w:tcW w:w="567" w:type="dxa"/>
            <w:tcBorders>
              <w:bottom w:val="single" w:sz="12" w:space="0" w:color="auto"/>
              <w:tl2br w:val="nil"/>
              <w:tr2bl w:val="nil"/>
            </w:tcBorders>
            <w:shd w:val="clear" w:color="auto" w:fill="auto"/>
            <w:vAlign w:val="center"/>
          </w:tcPr>
          <w:p w14:paraId="005A2F56" w14:textId="77777777" w:rsidR="00817587" w:rsidRPr="003020EF" w:rsidRDefault="00817587" w:rsidP="003020EF">
            <w:pPr>
              <w:pStyle w:val="afffffffff9"/>
            </w:pPr>
            <w:r>
              <w:t>10</w:t>
            </w:r>
          </w:p>
        </w:tc>
        <w:tc>
          <w:tcPr>
            <w:tcW w:w="567" w:type="dxa"/>
            <w:tcBorders>
              <w:bottom w:val="single" w:sz="12" w:space="0" w:color="auto"/>
              <w:tl2br w:val="nil"/>
              <w:tr2bl w:val="nil"/>
            </w:tcBorders>
            <w:shd w:val="clear" w:color="auto" w:fill="auto"/>
            <w:vAlign w:val="center"/>
          </w:tcPr>
          <w:p w14:paraId="1ED6A526" w14:textId="77777777" w:rsidR="00817587" w:rsidRPr="003020EF" w:rsidRDefault="00817587" w:rsidP="003020EF">
            <w:pPr>
              <w:pStyle w:val="afffffffff9"/>
            </w:pPr>
            <w:r w:rsidRPr="003020EF">
              <w:rPr>
                <w:rFonts w:hint="eastAsia"/>
              </w:rPr>
              <w:t>M</w:t>
            </w:r>
          </w:p>
        </w:tc>
        <w:tc>
          <w:tcPr>
            <w:tcW w:w="1984" w:type="dxa"/>
            <w:tcBorders>
              <w:bottom w:val="single" w:sz="12" w:space="0" w:color="auto"/>
              <w:tl2br w:val="nil"/>
              <w:tr2bl w:val="nil"/>
            </w:tcBorders>
            <w:shd w:val="clear" w:color="auto" w:fill="auto"/>
            <w:vAlign w:val="center"/>
          </w:tcPr>
          <w:p w14:paraId="2B8A7168" w14:textId="77777777" w:rsidR="00817587" w:rsidRPr="003020EF" w:rsidRDefault="00817587" w:rsidP="003020EF">
            <w:pPr>
              <w:pStyle w:val="afffffffff9"/>
            </w:pPr>
            <w:r w:rsidRPr="003020EF">
              <w:rPr>
                <w:rFonts w:hint="eastAsia"/>
              </w:rPr>
              <w:t>综合管廊建设单位/综合管廊运营管理单位</w:t>
            </w:r>
          </w:p>
        </w:tc>
        <w:tc>
          <w:tcPr>
            <w:tcW w:w="2835" w:type="dxa"/>
            <w:tcBorders>
              <w:bottom w:val="single" w:sz="12" w:space="0" w:color="auto"/>
              <w:right w:val="single" w:sz="12" w:space="0" w:color="auto"/>
              <w:tl2br w:val="nil"/>
              <w:tr2bl w:val="nil"/>
            </w:tcBorders>
            <w:shd w:val="clear" w:color="auto" w:fill="auto"/>
            <w:vAlign w:val="center"/>
          </w:tcPr>
          <w:p w14:paraId="792D7965" w14:textId="77777777" w:rsidR="00817587" w:rsidRPr="003020EF" w:rsidRDefault="00817587" w:rsidP="005B5196">
            <w:pPr>
              <w:pStyle w:val="afffffffff9"/>
              <w:jc w:val="left"/>
            </w:pPr>
          </w:p>
        </w:tc>
      </w:tr>
    </w:tbl>
    <w:p w14:paraId="1F59FF7E" w14:textId="77777777" w:rsidR="003020EF" w:rsidRDefault="003020EF" w:rsidP="003020EF">
      <w:pPr>
        <w:widowControl/>
        <w:adjustRightInd/>
        <w:spacing w:line="240" w:lineRule="auto"/>
        <w:jc w:val="left"/>
        <w:rPr>
          <w:rFonts w:ascii="宋体" w:hAnsi="Times New Roman"/>
          <w:noProof/>
          <w:kern w:val="0"/>
          <w:szCs w:val="20"/>
        </w:rPr>
      </w:pPr>
    </w:p>
    <w:p w14:paraId="5AAB49DB" w14:textId="77777777" w:rsidR="003020EF" w:rsidRDefault="003020EF">
      <w:pPr>
        <w:widowControl/>
        <w:adjustRightInd/>
        <w:spacing w:line="240" w:lineRule="auto"/>
        <w:jc w:val="left"/>
        <w:rPr>
          <w:rFonts w:ascii="宋体" w:hAnsi="Times New Roman"/>
          <w:noProof/>
          <w:kern w:val="0"/>
          <w:szCs w:val="20"/>
        </w:rPr>
      </w:pPr>
      <w:r>
        <w:br w:type="page"/>
      </w:r>
    </w:p>
    <w:p w14:paraId="783D4287" w14:textId="77777777" w:rsidR="003020EF" w:rsidRDefault="003020EF" w:rsidP="003020EF">
      <w:pPr>
        <w:pStyle w:val="aff"/>
        <w:numPr>
          <w:ilvl w:val="0"/>
          <w:numId w:val="0"/>
        </w:numPr>
        <w:spacing w:before="156" w:after="156"/>
      </w:pPr>
      <w:r w:rsidRPr="00A27DD1">
        <w:rPr>
          <w:rFonts w:hint="eastAsia"/>
        </w:rPr>
        <w:lastRenderedPageBreak/>
        <w:t>表</w:t>
      </w:r>
      <w:r>
        <w:t>B.1</w:t>
      </w:r>
      <w:r w:rsidRPr="00A27DD1">
        <w:rPr>
          <w:rFonts w:hint="eastAsia"/>
        </w:rPr>
        <w:t>.</w:t>
      </w:r>
      <w:r>
        <w:t>3</w:t>
      </w:r>
      <w:r w:rsidRPr="00A27DD1">
        <w:rPr>
          <w:rFonts w:hint="eastAsia"/>
        </w:rPr>
        <w:t xml:space="preserve"> </w:t>
      </w:r>
      <w:r>
        <w:rPr>
          <w:rFonts w:hint="eastAsia"/>
        </w:rPr>
        <w:t>安防</w:t>
      </w:r>
      <w:r w:rsidRPr="00D91B60">
        <w:rPr>
          <w:rFonts w:hint="eastAsia"/>
        </w:rPr>
        <w:t>监控数据信息表</w:t>
      </w:r>
    </w:p>
    <w:tbl>
      <w:tblPr>
        <w:tblStyle w:val="afffffffffc"/>
        <w:tblW w:w="9341"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67"/>
        <w:gridCol w:w="1557"/>
        <w:gridCol w:w="1274"/>
        <w:gridCol w:w="566"/>
        <w:gridCol w:w="566"/>
        <w:gridCol w:w="1981"/>
        <w:gridCol w:w="2830"/>
      </w:tblGrid>
      <w:tr w:rsidR="006034CA" w14:paraId="77C71A28" w14:textId="77777777" w:rsidTr="006034CA">
        <w:trPr>
          <w:tblHeader/>
          <w:jc w:val="center"/>
        </w:trPr>
        <w:tc>
          <w:tcPr>
            <w:tcW w:w="567" w:type="dxa"/>
            <w:tcBorders>
              <w:top w:val="single" w:sz="12" w:space="0" w:color="auto"/>
              <w:left w:val="single" w:sz="12" w:space="0" w:color="auto"/>
              <w:bottom w:val="single" w:sz="12" w:space="0" w:color="auto"/>
            </w:tcBorders>
            <w:shd w:val="clear" w:color="auto" w:fill="auto"/>
            <w:vAlign w:val="center"/>
          </w:tcPr>
          <w:p w14:paraId="612E2B6E" w14:textId="77777777" w:rsidR="00817587" w:rsidRDefault="00817587" w:rsidP="005D2642">
            <w:pPr>
              <w:pStyle w:val="afffffffff9"/>
            </w:pPr>
            <w:r>
              <w:rPr>
                <w:rFonts w:hint="eastAsia"/>
              </w:rPr>
              <w:t>序号</w:t>
            </w:r>
          </w:p>
        </w:tc>
        <w:tc>
          <w:tcPr>
            <w:tcW w:w="1557" w:type="dxa"/>
            <w:tcBorders>
              <w:top w:val="single" w:sz="12" w:space="0" w:color="auto"/>
              <w:bottom w:val="single" w:sz="12" w:space="0" w:color="auto"/>
            </w:tcBorders>
            <w:shd w:val="clear" w:color="auto" w:fill="auto"/>
            <w:vAlign w:val="center"/>
          </w:tcPr>
          <w:p w14:paraId="4344F480" w14:textId="77777777" w:rsidR="00817587" w:rsidRDefault="00817587" w:rsidP="005D2642">
            <w:pPr>
              <w:pStyle w:val="afffffffff9"/>
            </w:pPr>
            <w:r>
              <w:rPr>
                <w:rFonts w:hint="eastAsia"/>
              </w:rPr>
              <w:t>字段名称</w:t>
            </w:r>
          </w:p>
        </w:tc>
        <w:tc>
          <w:tcPr>
            <w:tcW w:w="1274" w:type="dxa"/>
            <w:tcBorders>
              <w:top w:val="single" w:sz="12" w:space="0" w:color="auto"/>
              <w:bottom w:val="single" w:sz="12" w:space="0" w:color="auto"/>
            </w:tcBorders>
            <w:shd w:val="clear" w:color="auto" w:fill="auto"/>
            <w:vAlign w:val="center"/>
          </w:tcPr>
          <w:p w14:paraId="4764AEA9" w14:textId="77777777" w:rsidR="00817587" w:rsidRDefault="00817587" w:rsidP="000D05DC">
            <w:pPr>
              <w:pStyle w:val="afffffffff9"/>
            </w:pPr>
            <w:r>
              <w:rPr>
                <w:rFonts w:hint="eastAsia"/>
              </w:rPr>
              <w:t>字段</w:t>
            </w:r>
            <w:r>
              <w:t>类型</w:t>
            </w:r>
          </w:p>
        </w:tc>
        <w:tc>
          <w:tcPr>
            <w:tcW w:w="566" w:type="dxa"/>
            <w:tcBorders>
              <w:top w:val="single" w:sz="12" w:space="0" w:color="auto"/>
              <w:bottom w:val="single" w:sz="12" w:space="0" w:color="auto"/>
            </w:tcBorders>
            <w:shd w:val="clear" w:color="auto" w:fill="auto"/>
            <w:vAlign w:val="center"/>
          </w:tcPr>
          <w:p w14:paraId="7C8D7344" w14:textId="77777777" w:rsidR="00817587" w:rsidRDefault="00817587" w:rsidP="005D2642">
            <w:pPr>
              <w:pStyle w:val="afffffffff9"/>
            </w:pPr>
            <w:r>
              <w:rPr>
                <w:rFonts w:hint="eastAsia"/>
              </w:rPr>
              <w:t>字段</w:t>
            </w:r>
          </w:p>
          <w:p w14:paraId="598BEACB" w14:textId="77777777" w:rsidR="00817587" w:rsidRDefault="00817587" w:rsidP="005D2642">
            <w:pPr>
              <w:pStyle w:val="afffffffff9"/>
            </w:pPr>
            <w:r>
              <w:t>长度</w:t>
            </w:r>
          </w:p>
        </w:tc>
        <w:tc>
          <w:tcPr>
            <w:tcW w:w="566" w:type="dxa"/>
            <w:tcBorders>
              <w:top w:val="single" w:sz="12" w:space="0" w:color="auto"/>
              <w:bottom w:val="single" w:sz="12" w:space="0" w:color="auto"/>
            </w:tcBorders>
            <w:shd w:val="clear" w:color="auto" w:fill="auto"/>
            <w:vAlign w:val="center"/>
          </w:tcPr>
          <w:p w14:paraId="67BB4795" w14:textId="77777777" w:rsidR="00817587" w:rsidRDefault="00817587" w:rsidP="005D2642">
            <w:pPr>
              <w:pStyle w:val="afffffffff9"/>
            </w:pPr>
            <w:r>
              <w:rPr>
                <w:rFonts w:hint="eastAsia"/>
              </w:rPr>
              <w:t>约束/</w:t>
            </w:r>
          </w:p>
          <w:p w14:paraId="16B6172B" w14:textId="77777777" w:rsidR="00817587" w:rsidRDefault="00817587" w:rsidP="005D2642">
            <w:pPr>
              <w:pStyle w:val="afffffffff9"/>
            </w:pPr>
            <w:r>
              <w:rPr>
                <w:rFonts w:hint="eastAsia"/>
              </w:rPr>
              <w:t>条件</w:t>
            </w:r>
          </w:p>
        </w:tc>
        <w:tc>
          <w:tcPr>
            <w:tcW w:w="1981" w:type="dxa"/>
            <w:tcBorders>
              <w:top w:val="single" w:sz="12" w:space="0" w:color="auto"/>
              <w:bottom w:val="single" w:sz="12" w:space="0" w:color="auto"/>
            </w:tcBorders>
            <w:shd w:val="clear" w:color="auto" w:fill="auto"/>
            <w:vAlign w:val="center"/>
          </w:tcPr>
          <w:p w14:paraId="62A37FA5" w14:textId="77777777" w:rsidR="00817587" w:rsidRDefault="00817587" w:rsidP="005D2642">
            <w:pPr>
              <w:pStyle w:val="afffffffff9"/>
            </w:pPr>
            <w:r>
              <w:rPr>
                <w:rFonts w:hint="eastAsia"/>
              </w:rPr>
              <w:t>数据</w:t>
            </w:r>
            <w:r>
              <w:t>来源</w:t>
            </w:r>
          </w:p>
        </w:tc>
        <w:tc>
          <w:tcPr>
            <w:tcW w:w="2830" w:type="dxa"/>
            <w:tcBorders>
              <w:top w:val="single" w:sz="12" w:space="0" w:color="auto"/>
              <w:bottom w:val="single" w:sz="12" w:space="0" w:color="auto"/>
              <w:right w:val="single" w:sz="12" w:space="0" w:color="auto"/>
            </w:tcBorders>
            <w:shd w:val="clear" w:color="auto" w:fill="auto"/>
            <w:vAlign w:val="center"/>
          </w:tcPr>
          <w:p w14:paraId="3564D188" w14:textId="77777777" w:rsidR="00817587" w:rsidRDefault="00817587" w:rsidP="005D2642">
            <w:pPr>
              <w:pStyle w:val="afffffffff9"/>
            </w:pPr>
            <w:r>
              <w:rPr>
                <w:rFonts w:hint="eastAsia"/>
              </w:rPr>
              <w:t>说明</w:t>
            </w:r>
          </w:p>
        </w:tc>
      </w:tr>
      <w:tr w:rsidR="006034CA" w14:paraId="00644AA5" w14:textId="77777777" w:rsidTr="006034CA">
        <w:trPr>
          <w:jc w:val="center"/>
        </w:trPr>
        <w:tc>
          <w:tcPr>
            <w:tcW w:w="567" w:type="dxa"/>
            <w:tcBorders>
              <w:top w:val="single" w:sz="12" w:space="0" w:color="auto"/>
              <w:left w:val="single" w:sz="12" w:space="0" w:color="auto"/>
              <w:tl2br w:val="nil"/>
              <w:tr2bl w:val="nil"/>
            </w:tcBorders>
            <w:shd w:val="clear" w:color="auto" w:fill="auto"/>
            <w:vAlign w:val="center"/>
          </w:tcPr>
          <w:p w14:paraId="2C4362E0" w14:textId="77777777" w:rsidR="00817587" w:rsidRPr="00D91B60" w:rsidRDefault="00817587" w:rsidP="00FC4FC0">
            <w:pPr>
              <w:pStyle w:val="afffffffff9"/>
            </w:pPr>
            <w:r w:rsidRPr="00D91B60">
              <w:rPr>
                <w:rFonts w:hint="eastAsia"/>
              </w:rPr>
              <w:t>1</w:t>
            </w:r>
          </w:p>
        </w:tc>
        <w:tc>
          <w:tcPr>
            <w:tcW w:w="1557" w:type="dxa"/>
            <w:tcBorders>
              <w:top w:val="single" w:sz="12" w:space="0" w:color="auto"/>
              <w:tl2br w:val="nil"/>
              <w:tr2bl w:val="nil"/>
            </w:tcBorders>
            <w:shd w:val="clear" w:color="auto" w:fill="auto"/>
            <w:vAlign w:val="center"/>
          </w:tcPr>
          <w:p w14:paraId="3034E60C" w14:textId="77777777" w:rsidR="00817587" w:rsidRPr="001766ED" w:rsidRDefault="00817587" w:rsidP="00FC4FC0">
            <w:pPr>
              <w:pStyle w:val="afffffffff9"/>
            </w:pPr>
            <w:r>
              <w:rPr>
                <w:rFonts w:hint="eastAsia"/>
              </w:rPr>
              <w:t>综合</w:t>
            </w:r>
            <w:r w:rsidRPr="001766ED">
              <w:rPr>
                <w:rFonts w:hint="eastAsia"/>
              </w:rPr>
              <w:t>管廊</w:t>
            </w:r>
            <w:r>
              <w:rPr>
                <w:rFonts w:hint="eastAsia"/>
              </w:rPr>
              <w:t>代码</w:t>
            </w:r>
          </w:p>
        </w:tc>
        <w:tc>
          <w:tcPr>
            <w:tcW w:w="1274" w:type="dxa"/>
            <w:tcBorders>
              <w:top w:val="single" w:sz="12" w:space="0" w:color="auto"/>
              <w:tl2br w:val="nil"/>
              <w:tr2bl w:val="nil"/>
            </w:tcBorders>
            <w:shd w:val="clear" w:color="auto" w:fill="auto"/>
            <w:vAlign w:val="center"/>
          </w:tcPr>
          <w:p w14:paraId="786A1673" w14:textId="77777777" w:rsidR="00817587" w:rsidRPr="001766ED" w:rsidRDefault="00817587" w:rsidP="00FC4FC0">
            <w:pPr>
              <w:pStyle w:val="afffffffff9"/>
            </w:pPr>
            <w:r w:rsidRPr="001766ED">
              <w:rPr>
                <w:rFonts w:hint="eastAsia"/>
              </w:rPr>
              <w:t>字符型</w:t>
            </w:r>
          </w:p>
        </w:tc>
        <w:tc>
          <w:tcPr>
            <w:tcW w:w="566" w:type="dxa"/>
            <w:tcBorders>
              <w:top w:val="single" w:sz="12" w:space="0" w:color="auto"/>
              <w:tl2br w:val="nil"/>
              <w:tr2bl w:val="nil"/>
            </w:tcBorders>
            <w:shd w:val="clear" w:color="auto" w:fill="auto"/>
            <w:vAlign w:val="center"/>
          </w:tcPr>
          <w:p w14:paraId="18EC2D8B" w14:textId="77777777" w:rsidR="00817587" w:rsidRPr="001766ED" w:rsidRDefault="00817587" w:rsidP="00FC4FC0">
            <w:pPr>
              <w:pStyle w:val="afffffffff9"/>
            </w:pPr>
            <w:r w:rsidRPr="001766ED">
              <w:rPr>
                <w:rFonts w:hint="eastAsia"/>
              </w:rPr>
              <w:t>20</w:t>
            </w:r>
          </w:p>
        </w:tc>
        <w:tc>
          <w:tcPr>
            <w:tcW w:w="566" w:type="dxa"/>
            <w:tcBorders>
              <w:top w:val="single" w:sz="12" w:space="0" w:color="auto"/>
              <w:tl2br w:val="nil"/>
              <w:tr2bl w:val="nil"/>
            </w:tcBorders>
            <w:shd w:val="clear" w:color="auto" w:fill="auto"/>
            <w:vAlign w:val="center"/>
          </w:tcPr>
          <w:p w14:paraId="379BF966" w14:textId="77777777" w:rsidR="00817587" w:rsidRPr="001766ED" w:rsidRDefault="00817587" w:rsidP="00FC4FC0">
            <w:pPr>
              <w:pStyle w:val="afffffffff9"/>
            </w:pPr>
            <w:r>
              <w:rPr>
                <w:rFonts w:hint="eastAsia"/>
              </w:rPr>
              <w:t>M</w:t>
            </w:r>
          </w:p>
        </w:tc>
        <w:tc>
          <w:tcPr>
            <w:tcW w:w="1981" w:type="dxa"/>
            <w:tcBorders>
              <w:top w:val="single" w:sz="12" w:space="0" w:color="auto"/>
              <w:tl2br w:val="nil"/>
              <w:tr2bl w:val="nil"/>
            </w:tcBorders>
            <w:shd w:val="clear" w:color="auto" w:fill="auto"/>
            <w:vAlign w:val="center"/>
          </w:tcPr>
          <w:p w14:paraId="75BB97F7" w14:textId="77777777" w:rsidR="00817587" w:rsidRPr="001766ED" w:rsidRDefault="00817587" w:rsidP="00FC4FC0">
            <w:pPr>
              <w:pStyle w:val="afffffffff9"/>
            </w:pPr>
            <w:r w:rsidRPr="001766ED">
              <w:rPr>
                <w:rFonts w:hint="eastAsia"/>
              </w:rPr>
              <w:t>综合管廊运营管理单位</w:t>
            </w:r>
          </w:p>
        </w:tc>
        <w:tc>
          <w:tcPr>
            <w:tcW w:w="2830" w:type="dxa"/>
            <w:tcBorders>
              <w:top w:val="single" w:sz="12" w:space="0" w:color="auto"/>
              <w:right w:val="single" w:sz="12" w:space="0" w:color="auto"/>
              <w:tl2br w:val="nil"/>
              <w:tr2bl w:val="nil"/>
            </w:tcBorders>
            <w:shd w:val="clear" w:color="auto" w:fill="auto"/>
            <w:vAlign w:val="center"/>
          </w:tcPr>
          <w:p w14:paraId="38C1DDBC" w14:textId="77777777" w:rsidR="00817587" w:rsidRPr="001766ED" w:rsidRDefault="00817587" w:rsidP="00FC4FC0">
            <w:pPr>
              <w:pStyle w:val="afffffffff9"/>
              <w:jc w:val="left"/>
            </w:pPr>
            <w:r w:rsidRPr="001766ED">
              <w:rPr>
                <w:rFonts w:hint="eastAsia"/>
              </w:rPr>
              <w:t>按照本</w:t>
            </w:r>
            <w:r>
              <w:rPr>
                <w:rFonts w:hint="eastAsia"/>
              </w:rPr>
              <w:t>文件</w:t>
            </w:r>
            <w:r w:rsidRPr="001766ED">
              <w:rPr>
                <w:rFonts w:hint="eastAsia"/>
              </w:rPr>
              <w:t>第</w:t>
            </w:r>
            <w:r>
              <w:rPr>
                <w:rFonts w:hint="eastAsia"/>
              </w:rPr>
              <w:t>5</w:t>
            </w:r>
            <w:r w:rsidRPr="001766ED">
              <w:rPr>
                <w:rFonts w:hint="eastAsia"/>
              </w:rPr>
              <w:t>章</w:t>
            </w:r>
            <w:r>
              <w:rPr>
                <w:rFonts w:hint="eastAsia"/>
              </w:rPr>
              <w:t>实体代码</w:t>
            </w:r>
            <w:r>
              <w:t>的</w:t>
            </w:r>
            <w:r>
              <w:rPr>
                <w:rFonts w:hint="eastAsia"/>
              </w:rPr>
              <w:t>相关</w:t>
            </w:r>
            <w:r w:rsidRPr="001766ED">
              <w:rPr>
                <w:rFonts w:hint="eastAsia"/>
              </w:rPr>
              <w:t>要求</w:t>
            </w:r>
            <w:r>
              <w:rPr>
                <w:rFonts w:hint="eastAsia"/>
              </w:rPr>
              <w:t>填写</w:t>
            </w:r>
            <w:r w:rsidRPr="001766ED">
              <w:rPr>
                <w:rFonts w:hint="eastAsia"/>
              </w:rPr>
              <w:t>。</w:t>
            </w:r>
          </w:p>
        </w:tc>
      </w:tr>
      <w:tr w:rsidR="006034CA" w14:paraId="29254AC6" w14:textId="77777777" w:rsidTr="006034CA">
        <w:trPr>
          <w:jc w:val="center"/>
        </w:trPr>
        <w:tc>
          <w:tcPr>
            <w:tcW w:w="567" w:type="dxa"/>
            <w:tcBorders>
              <w:left w:val="single" w:sz="12" w:space="0" w:color="auto"/>
              <w:tl2br w:val="nil"/>
              <w:tr2bl w:val="nil"/>
            </w:tcBorders>
            <w:shd w:val="clear" w:color="auto" w:fill="auto"/>
            <w:vAlign w:val="center"/>
          </w:tcPr>
          <w:p w14:paraId="22904B26" w14:textId="77777777" w:rsidR="00817587" w:rsidRPr="00D91B60" w:rsidRDefault="00817587" w:rsidP="00FC4FC0">
            <w:pPr>
              <w:pStyle w:val="afffffffff9"/>
            </w:pPr>
            <w:r w:rsidRPr="00D91B60">
              <w:rPr>
                <w:rFonts w:hint="eastAsia"/>
              </w:rPr>
              <w:t>2</w:t>
            </w:r>
          </w:p>
        </w:tc>
        <w:tc>
          <w:tcPr>
            <w:tcW w:w="1557" w:type="dxa"/>
            <w:tcBorders>
              <w:tl2br w:val="nil"/>
              <w:tr2bl w:val="nil"/>
            </w:tcBorders>
            <w:shd w:val="clear" w:color="auto" w:fill="auto"/>
            <w:vAlign w:val="center"/>
          </w:tcPr>
          <w:p w14:paraId="149FB4EB" w14:textId="77777777" w:rsidR="00817587" w:rsidRPr="001766ED" w:rsidRDefault="00817587" w:rsidP="00FC4FC0">
            <w:pPr>
              <w:pStyle w:val="afffffffff9"/>
            </w:pPr>
            <w:r>
              <w:rPr>
                <w:rFonts w:hint="eastAsia"/>
              </w:rPr>
              <w:t>综合</w:t>
            </w:r>
            <w:r w:rsidRPr="001766ED">
              <w:rPr>
                <w:rFonts w:hint="eastAsia"/>
              </w:rPr>
              <w:t>管廊名称</w:t>
            </w:r>
          </w:p>
        </w:tc>
        <w:tc>
          <w:tcPr>
            <w:tcW w:w="1274" w:type="dxa"/>
            <w:tcBorders>
              <w:tl2br w:val="nil"/>
              <w:tr2bl w:val="nil"/>
            </w:tcBorders>
            <w:shd w:val="clear" w:color="auto" w:fill="auto"/>
            <w:vAlign w:val="center"/>
          </w:tcPr>
          <w:p w14:paraId="4DEC6181" w14:textId="77777777" w:rsidR="00817587" w:rsidRPr="001766ED" w:rsidRDefault="00817587" w:rsidP="00FC4FC0">
            <w:pPr>
              <w:pStyle w:val="afffffffff9"/>
            </w:pPr>
            <w:r w:rsidRPr="001766ED">
              <w:rPr>
                <w:rFonts w:hint="eastAsia"/>
              </w:rPr>
              <w:t>字符型</w:t>
            </w:r>
          </w:p>
        </w:tc>
        <w:tc>
          <w:tcPr>
            <w:tcW w:w="566" w:type="dxa"/>
            <w:tcBorders>
              <w:tl2br w:val="nil"/>
              <w:tr2bl w:val="nil"/>
            </w:tcBorders>
            <w:shd w:val="clear" w:color="auto" w:fill="auto"/>
            <w:vAlign w:val="center"/>
          </w:tcPr>
          <w:p w14:paraId="00656C4E" w14:textId="77777777" w:rsidR="00817587" w:rsidRPr="001766ED" w:rsidRDefault="00817587" w:rsidP="00FC4FC0">
            <w:pPr>
              <w:pStyle w:val="afffffffff9"/>
            </w:pPr>
            <w:r>
              <w:t>40</w:t>
            </w:r>
          </w:p>
        </w:tc>
        <w:tc>
          <w:tcPr>
            <w:tcW w:w="566" w:type="dxa"/>
            <w:tcBorders>
              <w:tl2br w:val="nil"/>
              <w:tr2bl w:val="nil"/>
            </w:tcBorders>
            <w:shd w:val="clear" w:color="auto" w:fill="auto"/>
            <w:vAlign w:val="center"/>
          </w:tcPr>
          <w:p w14:paraId="4DF8A907" w14:textId="77777777" w:rsidR="00817587" w:rsidRPr="001766ED" w:rsidRDefault="00817587" w:rsidP="00FC4FC0">
            <w:pPr>
              <w:pStyle w:val="afffffffff9"/>
            </w:pPr>
            <w:r>
              <w:rPr>
                <w:rFonts w:hint="eastAsia"/>
              </w:rPr>
              <w:t>M</w:t>
            </w:r>
          </w:p>
        </w:tc>
        <w:tc>
          <w:tcPr>
            <w:tcW w:w="1981" w:type="dxa"/>
            <w:tcBorders>
              <w:tl2br w:val="nil"/>
              <w:tr2bl w:val="nil"/>
            </w:tcBorders>
            <w:shd w:val="clear" w:color="auto" w:fill="auto"/>
            <w:vAlign w:val="center"/>
          </w:tcPr>
          <w:p w14:paraId="57795054" w14:textId="77777777" w:rsidR="00817587" w:rsidRPr="001766ED" w:rsidRDefault="00817587" w:rsidP="00FC4FC0">
            <w:pPr>
              <w:pStyle w:val="afffffffff9"/>
            </w:pPr>
            <w:r w:rsidRPr="001766ED">
              <w:rPr>
                <w:rFonts w:hint="eastAsia"/>
              </w:rPr>
              <w:t>综合管廊规划设计单位</w:t>
            </w:r>
            <w:r>
              <w:rPr>
                <w:rFonts w:hint="eastAsia"/>
              </w:rPr>
              <w:t>/综合管廊</w:t>
            </w:r>
            <w:r w:rsidR="00B00571">
              <w:rPr>
                <w:rFonts w:hint="eastAsia"/>
              </w:rPr>
              <w:t>行政监管部门</w:t>
            </w:r>
          </w:p>
        </w:tc>
        <w:tc>
          <w:tcPr>
            <w:tcW w:w="2830" w:type="dxa"/>
            <w:tcBorders>
              <w:right w:val="single" w:sz="12" w:space="0" w:color="auto"/>
              <w:tl2br w:val="nil"/>
              <w:tr2bl w:val="nil"/>
            </w:tcBorders>
            <w:shd w:val="clear" w:color="auto" w:fill="auto"/>
            <w:vAlign w:val="center"/>
          </w:tcPr>
          <w:p w14:paraId="640B861F" w14:textId="77777777" w:rsidR="00817587" w:rsidRPr="001766ED" w:rsidRDefault="00817587" w:rsidP="00FC4FC0">
            <w:pPr>
              <w:pStyle w:val="afffffffff9"/>
              <w:jc w:val="left"/>
            </w:pPr>
            <w:r w:rsidRPr="001766ED">
              <w:rPr>
                <w:rFonts w:hint="eastAsia"/>
              </w:rPr>
              <w:t>与综合管廊规划设计单位</w:t>
            </w:r>
            <w:r>
              <w:rPr>
                <w:rFonts w:hint="eastAsia"/>
              </w:rPr>
              <w:t>/综合管廊</w:t>
            </w:r>
            <w:r w:rsidR="00B00571">
              <w:rPr>
                <w:rFonts w:hint="eastAsia"/>
              </w:rPr>
              <w:t>行政监管部门</w:t>
            </w:r>
            <w:r w:rsidRPr="001766ED">
              <w:rPr>
                <w:rFonts w:hint="eastAsia"/>
              </w:rPr>
              <w:t>、施工图、竣工图等保持一致。</w:t>
            </w:r>
          </w:p>
        </w:tc>
      </w:tr>
      <w:tr w:rsidR="006034CA" w14:paraId="3037A0CC" w14:textId="77777777" w:rsidTr="006034CA">
        <w:trPr>
          <w:jc w:val="center"/>
        </w:trPr>
        <w:tc>
          <w:tcPr>
            <w:tcW w:w="567" w:type="dxa"/>
            <w:tcBorders>
              <w:left w:val="single" w:sz="12" w:space="0" w:color="auto"/>
              <w:tl2br w:val="nil"/>
              <w:tr2bl w:val="nil"/>
            </w:tcBorders>
            <w:shd w:val="clear" w:color="auto" w:fill="auto"/>
            <w:vAlign w:val="center"/>
          </w:tcPr>
          <w:p w14:paraId="16B25CE8" w14:textId="77777777" w:rsidR="00817587" w:rsidRPr="00D91B60" w:rsidRDefault="00817587" w:rsidP="003020EF">
            <w:pPr>
              <w:pStyle w:val="afffffffff9"/>
            </w:pPr>
            <w:r w:rsidRPr="00D91B60">
              <w:rPr>
                <w:rFonts w:hint="eastAsia"/>
              </w:rPr>
              <w:t>3</w:t>
            </w:r>
          </w:p>
        </w:tc>
        <w:tc>
          <w:tcPr>
            <w:tcW w:w="1557" w:type="dxa"/>
            <w:tcBorders>
              <w:tl2br w:val="nil"/>
              <w:tr2bl w:val="nil"/>
            </w:tcBorders>
            <w:shd w:val="clear" w:color="auto" w:fill="auto"/>
            <w:vAlign w:val="center"/>
          </w:tcPr>
          <w:p w14:paraId="53A2F4FD" w14:textId="77777777" w:rsidR="00817587" w:rsidRPr="00D91B60" w:rsidRDefault="00817587" w:rsidP="003020EF">
            <w:pPr>
              <w:pStyle w:val="afffffffff9"/>
            </w:pPr>
            <w:r w:rsidRPr="00D91B60">
              <w:rPr>
                <w:rFonts w:hint="eastAsia"/>
              </w:rPr>
              <w:t>监控点位类型</w:t>
            </w:r>
          </w:p>
        </w:tc>
        <w:tc>
          <w:tcPr>
            <w:tcW w:w="1274" w:type="dxa"/>
            <w:tcBorders>
              <w:tl2br w:val="nil"/>
              <w:tr2bl w:val="nil"/>
            </w:tcBorders>
            <w:shd w:val="clear" w:color="auto" w:fill="auto"/>
            <w:vAlign w:val="center"/>
          </w:tcPr>
          <w:p w14:paraId="2D9D7D68" w14:textId="77777777" w:rsidR="00817587" w:rsidRPr="00D91B60" w:rsidRDefault="00817587" w:rsidP="003020EF">
            <w:pPr>
              <w:pStyle w:val="afffffffff9"/>
            </w:pPr>
            <w:r w:rsidRPr="00D91B60">
              <w:rPr>
                <w:rFonts w:hint="eastAsia"/>
              </w:rPr>
              <w:t>字符型</w:t>
            </w:r>
          </w:p>
        </w:tc>
        <w:tc>
          <w:tcPr>
            <w:tcW w:w="566" w:type="dxa"/>
            <w:tcBorders>
              <w:tl2br w:val="nil"/>
              <w:tr2bl w:val="nil"/>
            </w:tcBorders>
            <w:shd w:val="clear" w:color="auto" w:fill="auto"/>
            <w:vAlign w:val="center"/>
          </w:tcPr>
          <w:p w14:paraId="0DE0BD0D" w14:textId="77777777" w:rsidR="00817587" w:rsidRPr="00D91B60" w:rsidRDefault="00817587" w:rsidP="003020EF">
            <w:pPr>
              <w:pStyle w:val="afffffffff9"/>
            </w:pPr>
            <w:r>
              <w:t>20</w:t>
            </w:r>
          </w:p>
        </w:tc>
        <w:tc>
          <w:tcPr>
            <w:tcW w:w="566" w:type="dxa"/>
            <w:tcBorders>
              <w:tl2br w:val="nil"/>
              <w:tr2bl w:val="nil"/>
            </w:tcBorders>
            <w:shd w:val="clear" w:color="auto" w:fill="auto"/>
            <w:vAlign w:val="center"/>
          </w:tcPr>
          <w:p w14:paraId="01C14D08" w14:textId="77777777" w:rsidR="00817587" w:rsidRPr="00D91B60" w:rsidRDefault="00817587" w:rsidP="003020EF">
            <w:pPr>
              <w:pStyle w:val="afffffffff9"/>
            </w:pPr>
            <w:r w:rsidRPr="00D91B60">
              <w:rPr>
                <w:rFonts w:hint="eastAsia"/>
              </w:rPr>
              <w:t>M</w:t>
            </w:r>
          </w:p>
        </w:tc>
        <w:tc>
          <w:tcPr>
            <w:tcW w:w="1981" w:type="dxa"/>
            <w:tcBorders>
              <w:tl2br w:val="nil"/>
              <w:tr2bl w:val="nil"/>
            </w:tcBorders>
            <w:shd w:val="clear" w:color="auto" w:fill="auto"/>
            <w:vAlign w:val="center"/>
          </w:tcPr>
          <w:p w14:paraId="6FB4CCF2" w14:textId="77777777" w:rsidR="00817587" w:rsidRPr="00D91B60" w:rsidRDefault="00817587" w:rsidP="003020EF">
            <w:pPr>
              <w:pStyle w:val="afffffffff9"/>
            </w:pPr>
            <w:r w:rsidRPr="00D91B60">
              <w:rPr>
                <w:rFonts w:hint="eastAsia"/>
              </w:rPr>
              <w:t>综合管廊建设单位/综合管廊运营管理单位</w:t>
            </w:r>
          </w:p>
        </w:tc>
        <w:tc>
          <w:tcPr>
            <w:tcW w:w="2830" w:type="dxa"/>
            <w:tcBorders>
              <w:right w:val="single" w:sz="12" w:space="0" w:color="auto"/>
              <w:tl2br w:val="nil"/>
              <w:tr2bl w:val="nil"/>
            </w:tcBorders>
            <w:shd w:val="clear" w:color="auto" w:fill="auto"/>
            <w:vAlign w:val="center"/>
          </w:tcPr>
          <w:p w14:paraId="06276418" w14:textId="77777777" w:rsidR="00817587" w:rsidRPr="00D91B60" w:rsidRDefault="00817587" w:rsidP="005D2642">
            <w:pPr>
              <w:pStyle w:val="afffffffff9"/>
              <w:jc w:val="left"/>
            </w:pPr>
            <w:r w:rsidRPr="001B0E66">
              <w:rPr>
                <w:rFonts w:hint="eastAsia"/>
              </w:rPr>
              <w:t>其他：防入侵/视频安防/出入口/电子巡查/人员定位/电子井盖/其他。</w:t>
            </w:r>
          </w:p>
        </w:tc>
      </w:tr>
      <w:tr w:rsidR="006034CA" w14:paraId="3279E241" w14:textId="77777777" w:rsidTr="006034CA">
        <w:trPr>
          <w:jc w:val="center"/>
        </w:trPr>
        <w:tc>
          <w:tcPr>
            <w:tcW w:w="567" w:type="dxa"/>
            <w:tcBorders>
              <w:left w:val="single" w:sz="12" w:space="0" w:color="auto"/>
              <w:tl2br w:val="nil"/>
              <w:tr2bl w:val="nil"/>
            </w:tcBorders>
            <w:shd w:val="clear" w:color="auto" w:fill="auto"/>
            <w:vAlign w:val="center"/>
          </w:tcPr>
          <w:p w14:paraId="61206ECD" w14:textId="77777777" w:rsidR="00817587" w:rsidRPr="00D91B60" w:rsidRDefault="00817587" w:rsidP="006F13AC">
            <w:pPr>
              <w:pStyle w:val="afffffffff9"/>
            </w:pPr>
            <w:r w:rsidRPr="00D91B60">
              <w:rPr>
                <w:rFonts w:hint="eastAsia"/>
              </w:rPr>
              <w:t>4</w:t>
            </w:r>
          </w:p>
        </w:tc>
        <w:tc>
          <w:tcPr>
            <w:tcW w:w="1557" w:type="dxa"/>
            <w:tcBorders>
              <w:tl2br w:val="nil"/>
              <w:tr2bl w:val="nil"/>
            </w:tcBorders>
            <w:shd w:val="clear" w:color="auto" w:fill="auto"/>
            <w:vAlign w:val="center"/>
          </w:tcPr>
          <w:p w14:paraId="34478D42" w14:textId="77777777" w:rsidR="00817587" w:rsidRPr="00D91B60" w:rsidRDefault="00817587" w:rsidP="006F13AC">
            <w:pPr>
              <w:pStyle w:val="afffffffff9"/>
            </w:pPr>
            <w:r w:rsidRPr="00D91B60">
              <w:rPr>
                <w:rFonts w:hint="eastAsia"/>
              </w:rPr>
              <w:t>监控点位代码</w:t>
            </w:r>
          </w:p>
        </w:tc>
        <w:tc>
          <w:tcPr>
            <w:tcW w:w="1274" w:type="dxa"/>
            <w:tcBorders>
              <w:tl2br w:val="nil"/>
              <w:tr2bl w:val="nil"/>
            </w:tcBorders>
            <w:shd w:val="clear" w:color="auto" w:fill="auto"/>
            <w:vAlign w:val="center"/>
          </w:tcPr>
          <w:p w14:paraId="3802EE33" w14:textId="77777777" w:rsidR="00817587" w:rsidRPr="00D91B60" w:rsidRDefault="00817587" w:rsidP="006F13AC">
            <w:pPr>
              <w:pStyle w:val="afffffffff9"/>
            </w:pPr>
            <w:r w:rsidRPr="00D91B60">
              <w:rPr>
                <w:rFonts w:hint="eastAsia"/>
              </w:rPr>
              <w:t>字符型</w:t>
            </w:r>
          </w:p>
        </w:tc>
        <w:tc>
          <w:tcPr>
            <w:tcW w:w="566" w:type="dxa"/>
            <w:tcBorders>
              <w:tl2br w:val="nil"/>
              <w:tr2bl w:val="nil"/>
            </w:tcBorders>
            <w:shd w:val="clear" w:color="auto" w:fill="auto"/>
            <w:vAlign w:val="center"/>
          </w:tcPr>
          <w:p w14:paraId="6378F078" w14:textId="77777777" w:rsidR="00817587" w:rsidRPr="00D91B60" w:rsidRDefault="00817587" w:rsidP="006F13AC">
            <w:pPr>
              <w:pStyle w:val="afffffffff9"/>
            </w:pPr>
            <w:r>
              <w:t>10</w:t>
            </w:r>
          </w:p>
        </w:tc>
        <w:tc>
          <w:tcPr>
            <w:tcW w:w="566" w:type="dxa"/>
            <w:tcBorders>
              <w:tl2br w:val="nil"/>
              <w:tr2bl w:val="nil"/>
            </w:tcBorders>
            <w:shd w:val="clear" w:color="auto" w:fill="auto"/>
            <w:vAlign w:val="center"/>
          </w:tcPr>
          <w:p w14:paraId="31AE128C" w14:textId="77777777" w:rsidR="00817587" w:rsidRPr="00D91B60" w:rsidRDefault="00817587" w:rsidP="006F13AC">
            <w:pPr>
              <w:pStyle w:val="afffffffff9"/>
            </w:pPr>
            <w:r w:rsidRPr="00D91B60">
              <w:rPr>
                <w:rFonts w:hint="eastAsia"/>
              </w:rPr>
              <w:t>O</w:t>
            </w:r>
          </w:p>
        </w:tc>
        <w:tc>
          <w:tcPr>
            <w:tcW w:w="1981" w:type="dxa"/>
            <w:tcBorders>
              <w:tl2br w:val="nil"/>
              <w:tr2bl w:val="nil"/>
            </w:tcBorders>
            <w:shd w:val="clear" w:color="auto" w:fill="auto"/>
            <w:vAlign w:val="center"/>
          </w:tcPr>
          <w:p w14:paraId="7E0A4E5C" w14:textId="77777777" w:rsidR="00817587" w:rsidRPr="00D91B60" w:rsidRDefault="00817587" w:rsidP="006F13AC">
            <w:pPr>
              <w:pStyle w:val="afffffffff9"/>
            </w:pPr>
            <w:r w:rsidRPr="00D91B60">
              <w:rPr>
                <w:rFonts w:hint="eastAsia"/>
              </w:rPr>
              <w:t>综合管廊建设单位/综合管廊运营管理单位</w:t>
            </w:r>
          </w:p>
        </w:tc>
        <w:tc>
          <w:tcPr>
            <w:tcW w:w="2830" w:type="dxa"/>
            <w:tcBorders>
              <w:right w:val="single" w:sz="12" w:space="0" w:color="auto"/>
              <w:tl2br w:val="nil"/>
              <w:tr2bl w:val="nil"/>
            </w:tcBorders>
            <w:shd w:val="clear" w:color="auto" w:fill="auto"/>
            <w:vAlign w:val="center"/>
          </w:tcPr>
          <w:p w14:paraId="6C6D26E4" w14:textId="77777777" w:rsidR="00817587" w:rsidRPr="00D91B60" w:rsidRDefault="00817587" w:rsidP="006F13AC">
            <w:pPr>
              <w:pStyle w:val="afffffffff9"/>
              <w:jc w:val="left"/>
            </w:pPr>
          </w:p>
        </w:tc>
      </w:tr>
      <w:tr w:rsidR="006034CA" w14:paraId="6DAC56BA" w14:textId="77777777" w:rsidTr="006034CA">
        <w:trPr>
          <w:jc w:val="center"/>
        </w:trPr>
        <w:tc>
          <w:tcPr>
            <w:tcW w:w="567" w:type="dxa"/>
            <w:tcBorders>
              <w:left w:val="single" w:sz="12" w:space="0" w:color="auto"/>
              <w:tl2br w:val="nil"/>
              <w:tr2bl w:val="nil"/>
            </w:tcBorders>
            <w:shd w:val="clear" w:color="auto" w:fill="auto"/>
            <w:vAlign w:val="center"/>
          </w:tcPr>
          <w:p w14:paraId="08E9A0F9" w14:textId="77777777" w:rsidR="00817587" w:rsidRPr="00D91B60" w:rsidRDefault="00817587" w:rsidP="006F13AC">
            <w:pPr>
              <w:pStyle w:val="afffffffff9"/>
            </w:pPr>
            <w:r w:rsidRPr="00D91B60">
              <w:rPr>
                <w:rFonts w:hint="eastAsia"/>
              </w:rPr>
              <w:t>5</w:t>
            </w:r>
          </w:p>
        </w:tc>
        <w:tc>
          <w:tcPr>
            <w:tcW w:w="1557" w:type="dxa"/>
            <w:tcBorders>
              <w:tl2br w:val="nil"/>
              <w:tr2bl w:val="nil"/>
            </w:tcBorders>
            <w:shd w:val="clear" w:color="auto" w:fill="auto"/>
            <w:vAlign w:val="center"/>
          </w:tcPr>
          <w:p w14:paraId="05D11D45" w14:textId="77777777" w:rsidR="00817587" w:rsidRPr="00D91B60" w:rsidRDefault="00817587" w:rsidP="006F13AC">
            <w:pPr>
              <w:pStyle w:val="afffffffff9"/>
            </w:pPr>
            <w:r w:rsidRPr="00D91B60">
              <w:rPr>
                <w:rFonts w:hint="eastAsia"/>
              </w:rPr>
              <w:t>监控点位名称</w:t>
            </w:r>
          </w:p>
        </w:tc>
        <w:tc>
          <w:tcPr>
            <w:tcW w:w="1274" w:type="dxa"/>
            <w:tcBorders>
              <w:tl2br w:val="nil"/>
              <w:tr2bl w:val="nil"/>
            </w:tcBorders>
            <w:shd w:val="clear" w:color="auto" w:fill="auto"/>
            <w:vAlign w:val="center"/>
          </w:tcPr>
          <w:p w14:paraId="425C8502" w14:textId="77777777" w:rsidR="00817587" w:rsidRPr="00D91B60" w:rsidRDefault="00817587" w:rsidP="006F13AC">
            <w:pPr>
              <w:pStyle w:val="afffffffff9"/>
            </w:pPr>
            <w:r w:rsidRPr="00D91B60">
              <w:rPr>
                <w:rFonts w:hint="eastAsia"/>
              </w:rPr>
              <w:t>字符型</w:t>
            </w:r>
          </w:p>
        </w:tc>
        <w:tc>
          <w:tcPr>
            <w:tcW w:w="566" w:type="dxa"/>
            <w:tcBorders>
              <w:tl2br w:val="nil"/>
              <w:tr2bl w:val="nil"/>
            </w:tcBorders>
            <w:shd w:val="clear" w:color="auto" w:fill="auto"/>
            <w:vAlign w:val="center"/>
          </w:tcPr>
          <w:p w14:paraId="72676641" w14:textId="77777777" w:rsidR="00817587" w:rsidRPr="00D91B60" w:rsidRDefault="00817587" w:rsidP="006F13AC">
            <w:pPr>
              <w:pStyle w:val="afffffffff9"/>
            </w:pPr>
            <w:r>
              <w:t>20</w:t>
            </w:r>
          </w:p>
        </w:tc>
        <w:tc>
          <w:tcPr>
            <w:tcW w:w="566" w:type="dxa"/>
            <w:tcBorders>
              <w:tl2br w:val="nil"/>
              <w:tr2bl w:val="nil"/>
            </w:tcBorders>
            <w:shd w:val="clear" w:color="auto" w:fill="auto"/>
            <w:vAlign w:val="center"/>
          </w:tcPr>
          <w:p w14:paraId="03CAC53A" w14:textId="77777777" w:rsidR="00817587" w:rsidRPr="00D91B60" w:rsidRDefault="00817587" w:rsidP="006F13AC">
            <w:pPr>
              <w:pStyle w:val="afffffffff9"/>
            </w:pPr>
            <w:r w:rsidRPr="00D91B60">
              <w:rPr>
                <w:rFonts w:hint="eastAsia"/>
              </w:rPr>
              <w:t>O</w:t>
            </w:r>
          </w:p>
        </w:tc>
        <w:tc>
          <w:tcPr>
            <w:tcW w:w="1981" w:type="dxa"/>
            <w:tcBorders>
              <w:tl2br w:val="nil"/>
              <w:tr2bl w:val="nil"/>
            </w:tcBorders>
            <w:shd w:val="clear" w:color="auto" w:fill="auto"/>
            <w:vAlign w:val="center"/>
          </w:tcPr>
          <w:p w14:paraId="14FCEE0E" w14:textId="77777777" w:rsidR="00817587" w:rsidRPr="00D91B60" w:rsidRDefault="00817587" w:rsidP="006F13AC">
            <w:pPr>
              <w:pStyle w:val="afffffffff9"/>
            </w:pPr>
            <w:r w:rsidRPr="00D91B60">
              <w:rPr>
                <w:rFonts w:hint="eastAsia"/>
              </w:rPr>
              <w:t>综合管廊建设单位/综合管廊运营管理单位</w:t>
            </w:r>
          </w:p>
        </w:tc>
        <w:tc>
          <w:tcPr>
            <w:tcW w:w="2830" w:type="dxa"/>
            <w:tcBorders>
              <w:right w:val="single" w:sz="12" w:space="0" w:color="auto"/>
              <w:tl2br w:val="nil"/>
              <w:tr2bl w:val="nil"/>
            </w:tcBorders>
            <w:shd w:val="clear" w:color="auto" w:fill="auto"/>
            <w:vAlign w:val="center"/>
          </w:tcPr>
          <w:p w14:paraId="46455A77" w14:textId="77777777" w:rsidR="00817587" w:rsidRPr="00D91B60" w:rsidRDefault="00817587" w:rsidP="006F13AC">
            <w:pPr>
              <w:pStyle w:val="afffffffff9"/>
              <w:jc w:val="left"/>
            </w:pPr>
          </w:p>
        </w:tc>
      </w:tr>
      <w:tr w:rsidR="006034CA" w14:paraId="248937A6" w14:textId="77777777" w:rsidTr="006034CA">
        <w:trPr>
          <w:jc w:val="center"/>
        </w:trPr>
        <w:tc>
          <w:tcPr>
            <w:tcW w:w="567" w:type="dxa"/>
            <w:tcBorders>
              <w:left w:val="single" w:sz="12" w:space="0" w:color="auto"/>
              <w:tl2br w:val="nil"/>
              <w:tr2bl w:val="nil"/>
            </w:tcBorders>
            <w:shd w:val="clear" w:color="auto" w:fill="auto"/>
            <w:vAlign w:val="center"/>
          </w:tcPr>
          <w:p w14:paraId="07881310" w14:textId="77777777" w:rsidR="00817587" w:rsidRPr="00D91B60" w:rsidRDefault="00817587" w:rsidP="003020EF">
            <w:pPr>
              <w:pStyle w:val="afffffffff9"/>
            </w:pPr>
            <w:r w:rsidRPr="00D91B60">
              <w:rPr>
                <w:rFonts w:hint="eastAsia"/>
              </w:rPr>
              <w:t>6</w:t>
            </w:r>
          </w:p>
        </w:tc>
        <w:tc>
          <w:tcPr>
            <w:tcW w:w="1557" w:type="dxa"/>
            <w:tcBorders>
              <w:tl2br w:val="nil"/>
              <w:tr2bl w:val="nil"/>
            </w:tcBorders>
            <w:shd w:val="clear" w:color="auto" w:fill="auto"/>
            <w:vAlign w:val="center"/>
          </w:tcPr>
          <w:p w14:paraId="0A4FF919" w14:textId="77777777" w:rsidR="00817587" w:rsidRPr="00D91B60" w:rsidRDefault="00817587" w:rsidP="003020EF">
            <w:pPr>
              <w:pStyle w:val="afffffffff9"/>
            </w:pPr>
            <w:r w:rsidRPr="00D91B60">
              <w:rPr>
                <w:rFonts w:hint="eastAsia"/>
              </w:rPr>
              <w:t>设备类组</w:t>
            </w:r>
          </w:p>
        </w:tc>
        <w:tc>
          <w:tcPr>
            <w:tcW w:w="1274" w:type="dxa"/>
            <w:tcBorders>
              <w:tl2br w:val="nil"/>
              <w:tr2bl w:val="nil"/>
            </w:tcBorders>
            <w:shd w:val="clear" w:color="auto" w:fill="auto"/>
            <w:vAlign w:val="center"/>
          </w:tcPr>
          <w:p w14:paraId="3913F4F8" w14:textId="77777777" w:rsidR="00817587" w:rsidRPr="00D91B60" w:rsidRDefault="00817587" w:rsidP="003020EF">
            <w:pPr>
              <w:pStyle w:val="afffffffff9"/>
            </w:pPr>
            <w:r w:rsidRPr="00D91B60">
              <w:rPr>
                <w:rFonts w:hint="eastAsia"/>
              </w:rPr>
              <w:t>字符型</w:t>
            </w:r>
          </w:p>
        </w:tc>
        <w:tc>
          <w:tcPr>
            <w:tcW w:w="566" w:type="dxa"/>
            <w:tcBorders>
              <w:tl2br w:val="nil"/>
              <w:tr2bl w:val="nil"/>
            </w:tcBorders>
            <w:shd w:val="clear" w:color="auto" w:fill="auto"/>
            <w:vAlign w:val="center"/>
          </w:tcPr>
          <w:p w14:paraId="4DA9B379" w14:textId="77777777" w:rsidR="00817587" w:rsidRPr="00D91B60" w:rsidRDefault="00817587" w:rsidP="003020EF">
            <w:pPr>
              <w:pStyle w:val="afffffffff9"/>
            </w:pPr>
            <w:r w:rsidRPr="00D91B60">
              <w:rPr>
                <w:rFonts w:hint="eastAsia"/>
              </w:rPr>
              <w:t>64</w:t>
            </w:r>
          </w:p>
        </w:tc>
        <w:tc>
          <w:tcPr>
            <w:tcW w:w="566" w:type="dxa"/>
            <w:tcBorders>
              <w:tl2br w:val="nil"/>
              <w:tr2bl w:val="nil"/>
            </w:tcBorders>
            <w:shd w:val="clear" w:color="auto" w:fill="auto"/>
            <w:vAlign w:val="center"/>
          </w:tcPr>
          <w:p w14:paraId="0256F995" w14:textId="77777777" w:rsidR="00817587" w:rsidRPr="00D91B60" w:rsidRDefault="00817587" w:rsidP="003020EF">
            <w:pPr>
              <w:pStyle w:val="afffffffff9"/>
            </w:pPr>
            <w:r w:rsidRPr="00D91B60">
              <w:rPr>
                <w:rFonts w:hint="eastAsia"/>
              </w:rPr>
              <w:t>M</w:t>
            </w:r>
          </w:p>
        </w:tc>
        <w:tc>
          <w:tcPr>
            <w:tcW w:w="1981" w:type="dxa"/>
            <w:tcBorders>
              <w:tl2br w:val="nil"/>
              <w:tr2bl w:val="nil"/>
            </w:tcBorders>
            <w:shd w:val="clear" w:color="auto" w:fill="auto"/>
            <w:vAlign w:val="center"/>
          </w:tcPr>
          <w:p w14:paraId="5DB18DB0" w14:textId="77777777" w:rsidR="00817587" w:rsidRPr="00D91B60" w:rsidRDefault="00817587" w:rsidP="003020EF">
            <w:pPr>
              <w:pStyle w:val="afffffffff9"/>
            </w:pPr>
            <w:r w:rsidRPr="00D91B60">
              <w:rPr>
                <w:rFonts w:hint="eastAsia"/>
              </w:rPr>
              <w:t>综合管廊建设单位/综合管廊运营管理单位</w:t>
            </w:r>
          </w:p>
        </w:tc>
        <w:tc>
          <w:tcPr>
            <w:tcW w:w="2830" w:type="dxa"/>
            <w:tcBorders>
              <w:right w:val="single" w:sz="12" w:space="0" w:color="auto"/>
              <w:tl2br w:val="nil"/>
              <w:tr2bl w:val="nil"/>
            </w:tcBorders>
            <w:shd w:val="clear" w:color="auto" w:fill="auto"/>
            <w:vAlign w:val="center"/>
          </w:tcPr>
          <w:p w14:paraId="7F957A7E" w14:textId="77777777" w:rsidR="00817587" w:rsidRPr="00D91B60" w:rsidRDefault="00817587" w:rsidP="005D2642">
            <w:pPr>
              <w:pStyle w:val="afffffffff9"/>
              <w:jc w:val="left"/>
            </w:pPr>
            <w:r>
              <w:rPr>
                <w:rFonts w:hint="eastAsia"/>
              </w:rPr>
              <w:t>按照现行北京市地方标准DB11/T 1670《城市综合管廊设施设备编码规范》设施设备类组的相关规定填写。</w:t>
            </w:r>
          </w:p>
        </w:tc>
      </w:tr>
      <w:tr w:rsidR="006034CA" w14:paraId="2DE160D2" w14:textId="77777777" w:rsidTr="006034CA">
        <w:trPr>
          <w:jc w:val="center"/>
        </w:trPr>
        <w:tc>
          <w:tcPr>
            <w:tcW w:w="567" w:type="dxa"/>
            <w:tcBorders>
              <w:left w:val="single" w:sz="12" w:space="0" w:color="auto"/>
              <w:tl2br w:val="nil"/>
              <w:tr2bl w:val="nil"/>
            </w:tcBorders>
            <w:shd w:val="clear" w:color="auto" w:fill="auto"/>
            <w:vAlign w:val="center"/>
          </w:tcPr>
          <w:p w14:paraId="3F28A928" w14:textId="77777777" w:rsidR="00817587" w:rsidRPr="00494D37" w:rsidRDefault="00817587" w:rsidP="00D708C1">
            <w:pPr>
              <w:pStyle w:val="afffffffff9"/>
            </w:pPr>
            <w:r w:rsidRPr="00494D37">
              <w:rPr>
                <w:rFonts w:hint="eastAsia"/>
              </w:rPr>
              <w:t>7</w:t>
            </w:r>
          </w:p>
        </w:tc>
        <w:tc>
          <w:tcPr>
            <w:tcW w:w="1557" w:type="dxa"/>
            <w:tcBorders>
              <w:tl2br w:val="nil"/>
              <w:tr2bl w:val="nil"/>
            </w:tcBorders>
            <w:shd w:val="clear" w:color="auto" w:fill="auto"/>
            <w:vAlign w:val="center"/>
          </w:tcPr>
          <w:p w14:paraId="15EE32CF" w14:textId="77777777" w:rsidR="00817587" w:rsidRPr="00494D37" w:rsidRDefault="00817587" w:rsidP="00D708C1">
            <w:pPr>
              <w:pStyle w:val="afffffffff9"/>
            </w:pPr>
            <w:r w:rsidRPr="00494D37">
              <w:rPr>
                <w:rFonts w:hint="eastAsia"/>
              </w:rPr>
              <w:t>设备代码</w:t>
            </w:r>
          </w:p>
        </w:tc>
        <w:tc>
          <w:tcPr>
            <w:tcW w:w="1274" w:type="dxa"/>
            <w:tcBorders>
              <w:tl2br w:val="nil"/>
              <w:tr2bl w:val="nil"/>
            </w:tcBorders>
            <w:shd w:val="clear" w:color="auto" w:fill="auto"/>
            <w:vAlign w:val="center"/>
          </w:tcPr>
          <w:p w14:paraId="6E1FE96B" w14:textId="77777777" w:rsidR="00817587" w:rsidRPr="00494D37" w:rsidRDefault="00817587" w:rsidP="00D708C1">
            <w:pPr>
              <w:pStyle w:val="afffffffff9"/>
            </w:pPr>
            <w:r w:rsidRPr="00494D37">
              <w:rPr>
                <w:rFonts w:hint="eastAsia"/>
              </w:rPr>
              <w:t>字符型</w:t>
            </w:r>
          </w:p>
        </w:tc>
        <w:tc>
          <w:tcPr>
            <w:tcW w:w="566" w:type="dxa"/>
            <w:tcBorders>
              <w:tl2br w:val="nil"/>
              <w:tr2bl w:val="nil"/>
            </w:tcBorders>
            <w:shd w:val="clear" w:color="auto" w:fill="auto"/>
            <w:vAlign w:val="center"/>
          </w:tcPr>
          <w:p w14:paraId="594A8CE1" w14:textId="77777777" w:rsidR="00817587" w:rsidRPr="00494D37" w:rsidRDefault="00817587" w:rsidP="00D708C1">
            <w:pPr>
              <w:pStyle w:val="afffffffff9"/>
            </w:pPr>
            <w:r>
              <w:t>12</w:t>
            </w:r>
          </w:p>
        </w:tc>
        <w:tc>
          <w:tcPr>
            <w:tcW w:w="566" w:type="dxa"/>
            <w:tcBorders>
              <w:tl2br w:val="nil"/>
              <w:tr2bl w:val="nil"/>
            </w:tcBorders>
            <w:shd w:val="clear" w:color="auto" w:fill="auto"/>
            <w:vAlign w:val="center"/>
          </w:tcPr>
          <w:p w14:paraId="1C0B79DE" w14:textId="77777777" w:rsidR="00817587" w:rsidRPr="00494D37" w:rsidRDefault="00817587" w:rsidP="00D708C1">
            <w:pPr>
              <w:pStyle w:val="afffffffff9"/>
            </w:pPr>
            <w:r w:rsidRPr="00494D37">
              <w:rPr>
                <w:rFonts w:hint="eastAsia"/>
              </w:rPr>
              <w:t>M</w:t>
            </w:r>
          </w:p>
        </w:tc>
        <w:tc>
          <w:tcPr>
            <w:tcW w:w="1981" w:type="dxa"/>
            <w:tcBorders>
              <w:tl2br w:val="nil"/>
              <w:tr2bl w:val="nil"/>
            </w:tcBorders>
            <w:shd w:val="clear" w:color="auto" w:fill="auto"/>
            <w:vAlign w:val="center"/>
          </w:tcPr>
          <w:p w14:paraId="7F4F0339" w14:textId="77777777" w:rsidR="00817587" w:rsidRPr="00494D37" w:rsidRDefault="00817587" w:rsidP="00D708C1">
            <w:pPr>
              <w:pStyle w:val="afffffffff9"/>
            </w:pPr>
            <w:r w:rsidRPr="00494D37">
              <w:rPr>
                <w:rFonts w:hint="eastAsia"/>
              </w:rPr>
              <w:t>综合管廊建设单位/综合管廊运营管理单位</w:t>
            </w:r>
          </w:p>
        </w:tc>
        <w:tc>
          <w:tcPr>
            <w:tcW w:w="2830" w:type="dxa"/>
            <w:tcBorders>
              <w:right w:val="single" w:sz="12" w:space="0" w:color="auto"/>
              <w:tl2br w:val="nil"/>
              <w:tr2bl w:val="nil"/>
            </w:tcBorders>
            <w:shd w:val="clear" w:color="auto" w:fill="auto"/>
            <w:vAlign w:val="center"/>
          </w:tcPr>
          <w:p w14:paraId="153BB026" w14:textId="77777777" w:rsidR="00817587" w:rsidRPr="00D91B60" w:rsidRDefault="00817587" w:rsidP="00D708C1">
            <w:pPr>
              <w:pStyle w:val="afffffffff9"/>
              <w:jc w:val="left"/>
            </w:pPr>
            <w:r w:rsidRPr="00D708C1">
              <w:rPr>
                <w:rFonts w:hint="eastAsia"/>
              </w:rPr>
              <w:t>按照本文件第5章设施设备代码的相关要求填写。</w:t>
            </w:r>
          </w:p>
        </w:tc>
      </w:tr>
      <w:tr w:rsidR="006034CA" w14:paraId="71ECB3D9" w14:textId="77777777" w:rsidTr="006034CA">
        <w:trPr>
          <w:jc w:val="center"/>
        </w:trPr>
        <w:tc>
          <w:tcPr>
            <w:tcW w:w="567" w:type="dxa"/>
            <w:tcBorders>
              <w:left w:val="single" w:sz="12" w:space="0" w:color="auto"/>
              <w:tl2br w:val="nil"/>
              <w:tr2bl w:val="nil"/>
            </w:tcBorders>
            <w:shd w:val="clear" w:color="auto" w:fill="auto"/>
            <w:vAlign w:val="center"/>
          </w:tcPr>
          <w:p w14:paraId="3A4C28EA" w14:textId="77777777" w:rsidR="00817587" w:rsidRPr="00494D37" w:rsidRDefault="00817587" w:rsidP="00D708C1">
            <w:pPr>
              <w:pStyle w:val="afffffffff9"/>
            </w:pPr>
            <w:r w:rsidRPr="00494D37">
              <w:rPr>
                <w:rFonts w:hint="eastAsia"/>
              </w:rPr>
              <w:t>8</w:t>
            </w:r>
          </w:p>
        </w:tc>
        <w:tc>
          <w:tcPr>
            <w:tcW w:w="1557" w:type="dxa"/>
            <w:tcBorders>
              <w:tl2br w:val="nil"/>
              <w:tr2bl w:val="nil"/>
            </w:tcBorders>
            <w:shd w:val="clear" w:color="auto" w:fill="auto"/>
            <w:vAlign w:val="center"/>
          </w:tcPr>
          <w:p w14:paraId="16CA5D92" w14:textId="77777777" w:rsidR="00817587" w:rsidRPr="00494D37" w:rsidRDefault="00817587" w:rsidP="00D708C1">
            <w:pPr>
              <w:pStyle w:val="afffffffff9"/>
            </w:pPr>
            <w:r w:rsidRPr="00494D37">
              <w:rPr>
                <w:rFonts w:hint="eastAsia"/>
              </w:rPr>
              <w:t>设备名称</w:t>
            </w:r>
          </w:p>
        </w:tc>
        <w:tc>
          <w:tcPr>
            <w:tcW w:w="1274" w:type="dxa"/>
            <w:tcBorders>
              <w:tl2br w:val="nil"/>
              <w:tr2bl w:val="nil"/>
            </w:tcBorders>
            <w:shd w:val="clear" w:color="auto" w:fill="auto"/>
            <w:vAlign w:val="center"/>
          </w:tcPr>
          <w:p w14:paraId="6C74653B" w14:textId="77777777" w:rsidR="00817587" w:rsidRPr="00494D37" w:rsidRDefault="00817587" w:rsidP="00D708C1">
            <w:pPr>
              <w:pStyle w:val="afffffffff9"/>
            </w:pPr>
            <w:r w:rsidRPr="00494D37">
              <w:rPr>
                <w:rFonts w:hint="eastAsia"/>
              </w:rPr>
              <w:t>字符型</w:t>
            </w:r>
          </w:p>
        </w:tc>
        <w:tc>
          <w:tcPr>
            <w:tcW w:w="566" w:type="dxa"/>
            <w:tcBorders>
              <w:tl2br w:val="nil"/>
              <w:tr2bl w:val="nil"/>
            </w:tcBorders>
            <w:shd w:val="clear" w:color="auto" w:fill="auto"/>
            <w:vAlign w:val="center"/>
          </w:tcPr>
          <w:p w14:paraId="485C754E" w14:textId="77777777" w:rsidR="00817587" w:rsidRPr="00494D37" w:rsidRDefault="00817587" w:rsidP="00D708C1">
            <w:pPr>
              <w:pStyle w:val="afffffffff9"/>
            </w:pPr>
            <w:r>
              <w:t>50</w:t>
            </w:r>
          </w:p>
        </w:tc>
        <w:tc>
          <w:tcPr>
            <w:tcW w:w="566" w:type="dxa"/>
            <w:tcBorders>
              <w:tl2br w:val="nil"/>
              <w:tr2bl w:val="nil"/>
            </w:tcBorders>
            <w:shd w:val="clear" w:color="auto" w:fill="auto"/>
            <w:vAlign w:val="center"/>
          </w:tcPr>
          <w:p w14:paraId="1E0D0855" w14:textId="77777777" w:rsidR="00817587" w:rsidRPr="00494D37" w:rsidRDefault="00817587" w:rsidP="00D708C1">
            <w:pPr>
              <w:pStyle w:val="afffffffff9"/>
            </w:pPr>
            <w:r w:rsidRPr="00494D37">
              <w:rPr>
                <w:rFonts w:hint="eastAsia"/>
              </w:rPr>
              <w:t>M</w:t>
            </w:r>
          </w:p>
        </w:tc>
        <w:tc>
          <w:tcPr>
            <w:tcW w:w="1981" w:type="dxa"/>
            <w:tcBorders>
              <w:tl2br w:val="nil"/>
              <w:tr2bl w:val="nil"/>
            </w:tcBorders>
            <w:shd w:val="clear" w:color="auto" w:fill="auto"/>
            <w:vAlign w:val="center"/>
          </w:tcPr>
          <w:p w14:paraId="750553EE" w14:textId="77777777" w:rsidR="00817587" w:rsidRPr="00494D37" w:rsidRDefault="00817587" w:rsidP="00D708C1">
            <w:pPr>
              <w:pStyle w:val="afffffffff9"/>
            </w:pPr>
            <w:r w:rsidRPr="00494D37">
              <w:rPr>
                <w:rFonts w:hint="eastAsia"/>
              </w:rPr>
              <w:t>综合管廊建设单位</w:t>
            </w:r>
            <w:r>
              <w:rPr>
                <w:rFonts w:hint="eastAsia"/>
              </w:rPr>
              <w:t>/</w:t>
            </w:r>
            <w:r w:rsidRPr="00494D37">
              <w:rPr>
                <w:rFonts w:hint="eastAsia"/>
              </w:rPr>
              <w:t>综合管廊运营管理单位</w:t>
            </w:r>
          </w:p>
        </w:tc>
        <w:tc>
          <w:tcPr>
            <w:tcW w:w="2830" w:type="dxa"/>
            <w:tcBorders>
              <w:right w:val="single" w:sz="12" w:space="0" w:color="auto"/>
              <w:tl2br w:val="nil"/>
              <w:tr2bl w:val="nil"/>
            </w:tcBorders>
            <w:shd w:val="clear" w:color="auto" w:fill="auto"/>
            <w:vAlign w:val="center"/>
          </w:tcPr>
          <w:p w14:paraId="6871D45C" w14:textId="77777777" w:rsidR="00817587" w:rsidRPr="001B0E66" w:rsidRDefault="00817587" w:rsidP="00D708C1">
            <w:pPr>
              <w:widowControl/>
              <w:autoSpaceDE w:val="0"/>
              <w:autoSpaceDN w:val="0"/>
              <w:adjustRightInd/>
              <w:spacing w:line="240" w:lineRule="auto"/>
              <w:jc w:val="left"/>
              <w:rPr>
                <w:rFonts w:ascii="宋体" w:hAnsi="Times New Roman"/>
                <w:noProof/>
                <w:kern w:val="0"/>
                <w:sz w:val="18"/>
                <w:szCs w:val="20"/>
              </w:rPr>
            </w:pPr>
          </w:p>
        </w:tc>
      </w:tr>
      <w:tr w:rsidR="006034CA" w14:paraId="04AD7AA6" w14:textId="77777777" w:rsidTr="006034CA">
        <w:trPr>
          <w:jc w:val="center"/>
        </w:trPr>
        <w:tc>
          <w:tcPr>
            <w:tcW w:w="567" w:type="dxa"/>
            <w:tcBorders>
              <w:left w:val="single" w:sz="12" w:space="0" w:color="auto"/>
              <w:tl2br w:val="nil"/>
              <w:tr2bl w:val="nil"/>
            </w:tcBorders>
            <w:shd w:val="clear" w:color="auto" w:fill="auto"/>
            <w:vAlign w:val="center"/>
          </w:tcPr>
          <w:p w14:paraId="20BC714A" w14:textId="77777777" w:rsidR="00817587" w:rsidRPr="00494D37" w:rsidRDefault="00817587" w:rsidP="00D708C1">
            <w:pPr>
              <w:pStyle w:val="afffffffff9"/>
            </w:pPr>
            <w:r w:rsidRPr="00494D37">
              <w:rPr>
                <w:rFonts w:hint="eastAsia"/>
              </w:rPr>
              <w:t>9</w:t>
            </w:r>
          </w:p>
        </w:tc>
        <w:tc>
          <w:tcPr>
            <w:tcW w:w="1557" w:type="dxa"/>
            <w:tcBorders>
              <w:tl2br w:val="nil"/>
              <w:tr2bl w:val="nil"/>
            </w:tcBorders>
            <w:shd w:val="clear" w:color="auto" w:fill="auto"/>
            <w:vAlign w:val="center"/>
          </w:tcPr>
          <w:p w14:paraId="7852D542" w14:textId="77777777" w:rsidR="00817587" w:rsidRPr="00494D37" w:rsidRDefault="00817587" w:rsidP="00D708C1">
            <w:pPr>
              <w:pStyle w:val="afffffffff9"/>
            </w:pPr>
            <w:r w:rsidRPr="00494D37">
              <w:rPr>
                <w:rFonts w:hint="eastAsia"/>
              </w:rPr>
              <w:t>设备位置代码</w:t>
            </w:r>
          </w:p>
        </w:tc>
        <w:tc>
          <w:tcPr>
            <w:tcW w:w="1274" w:type="dxa"/>
            <w:tcBorders>
              <w:tl2br w:val="nil"/>
              <w:tr2bl w:val="nil"/>
            </w:tcBorders>
            <w:shd w:val="clear" w:color="auto" w:fill="auto"/>
            <w:vAlign w:val="center"/>
          </w:tcPr>
          <w:p w14:paraId="1CCC39B8" w14:textId="77777777" w:rsidR="00817587" w:rsidRPr="00494D37" w:rsidRDefault="00817587" w:rsidP="00D708C1">
            <w:pPr>
              <w:pStyle w:val="afffffffff9"/>
            </w:pPr>
            <w:r w:rsidRPr="00494D37">
              <w:rPr>
                <w:rFonts w:hint="eastAsia"/>
              </w:rPr>
              <w:t>字符型</w:t>
            </w:r>
          </w:p>
        </w:tc>
        <w:tc>
          <w:tcPr>
            <w:tcW w:w="566" w:type="dxa"/>
            <w:tcBorders>
              <w:tl2br w:val="nil"/>
              <w:tr2bl w:val="nil"/>
            </w:tcBorders>
            <w:shd w:val="clear" w:color="auto" w:fill="auto"/>
            <w:vAlign w:val="center"/>
          </w:tcPr>
          <w:p w14:paraId="61CEFB51" w14:textId="77777777" w:rsidR="00817587" w:rsidRPr="00494D37" w:rsidRDefault="00817587" w:rsidP="00D708C1">
            <w:pPr>
              <w:pStyle w:val="afffffffff9"/>
            </w:pPr>
            <w:r>
              <w:t>6</w:t>
            </w:r>
          </w:p>
        </w:tc>
        <w:tc>
          <w:tcPr>
            <w:tcW w:w="566" w:type="dxa"/>
            <w:tcBorders>
              <w:tl2br w:val="nil"/>
              <w:tr2bl w:val="nil"/>
            </w:tcBorders>
            <w:shd w:val="clear" w:color="auto" w:fill="auto"/>
            <w:vAlign w:val="center"/>
          </w:tcPr>
          <w:p w14:paraId="5C8C4A76" w14:textId="77777777" w:rsidR="00817587" w:rsidRPr="00494D37" w:rsidRDefault="00817587" w:rsidP="00D708C1">
            <w:pPr>
              <w:pStyle w:val="afffffffff9"/>
            </w:pPr>
            <w:r w:rsidRPr="00494D37">
              <w:rPr>
                <w:rFonts w:hint="eastAsia"/>
              </w:rPr>
              <w:t>M</w:t>
            </w:r>
          </w:p>
        </w:tc>
        <w:tc>
          <w:tcPr>
            <w:tcW w:w="1981" w:type="dxa"/>
            <w:tcBorders>
              <w:tl2br w:val="nil"/>
              <w:tr2bl w:val="nil"/>
            </w:tcBorders>
            <w:shd w:val="clear" w:color="auto" w:fill="auto"/>
            <w:vAlign w:val="center"/>
          </w:tcPr>
          <w:p w14:paraId="0D116A43" w14:textId="77777777" w:rsidR="00817587" w:rsidRPr="00494D37" w:rsidRDefault="00817587" w:rsidP="00D708C1">
            <w:pPr>
              <w:pStyle w:val="afffffffff9"/>
            </w:pPr>
            <w:r w:rsidRPr="00494D37">
              <w:rPr>
                <w:rFonts w:hint="eastAsia"/>
              </w:rPr>
              <w:t>综合管廊建设单位/综合管廊运营管理单位</w:t>
            </w:r>
          </w:p>
        </w:tc>
        <w:tc>
          <w:tcPr>
            <w:tcW w:w="2830" w:type="dxa"/>
            <w:tcBorders>
              <w:right w:val="single" w:sz="12" w:space="0" w:color="auto"/>
              <w:tl2br w:val="nil"/>
              <w:tr2bl w:val="nil"/>
            </w:tcBorders>
            <w:shd w:val="clear" w:color="auto" w:fill="auto"/>
            <w:vAlign w:val="center"/>
          </w:tcPr>
          <w:p w14:paraId="70263433" w14:textId="77777777" w:rsidR="00817587" w:rsidRPr="00D91B60" w:rsidRDefault="00817587" w:rsidP="00D708C1">
            <w:pPr>
              <w:pStyle w:val="afffffffff9"/>
              <w:jc w:val="left"/>
            </w:pPr>
            <w:r w:rsidRPr="00D708C1">
              <w:rPr>
                <w:rFonts w:hint="eastAsia"/>
              </w:rPr>
              <w:t>按照本文件第5章扩展代码的相关要求填写。</w:t>
            </w:r>
          </w:p>
        </w:tc>
      </w:tr>
      <w:tr w:rsidR="006034CA" w:rsidRPr="003020EF" w14:paraId="5F6574F6" w14:textId="77777777" w:rsidTr="006034CA">
        <w:trPr>
          <w:jc w:val="center"/>
        </w:trPr>
        <w:tc>
          <w:tcPr>
            <w:tcW w:w="567" w:type="dxa"/>
            <w:tcBorders>
              <w:left w:val="single" w:sz="12" w:space="0" w:color="auto"/>
              <w:tl2br w:val="nil"/>
              <w:tr2bl w:val="nil"/>
            </w:tcBorders>
            <w:shd w:val="clear" w:color="auto" w:fill="auto"/>
            <w:vAlign w:val="center"/>
          </w:tcPr>
          <w:p w14:paraId="0E46D7FF" w14:textId="77777777" w:rsidR="00817587" w:rsidRPr="003020EF" w:rsidRDefault="00817587" w:rsidP="003020EF">
            <w:pPr>
              <w:pStyle w:val="afffffffff9"/>
            </w:pPr>
            <w:r w:rsidRPr="003020EF">
              <w:rPr>
                <w:rFonts w:hint="eastAsia"/>
              </w:rPr>
              <w:t>10</w:t>
            </w:r>
          </w:p>
        </w:tc>
        <w:tc>
          <w:tcPr>
            <w:tcW w:w="1557" w:type="dxa"/>
            <w:tcBorders>
              <w:tl2br w:val="nil"/>
              <w:tr2bl w:val="nil"/>
            </w:tcBorders>
            <w:shd w:val="clear" w:color="auto" w:fill="auto"/>
            <w:vAlign w:val="center"/>
          </w:tcPr>
          <w:p w14:paraId="4ED91320" w14:textId="77777777" w:rsidR="00817587" w:rsidRPr="003020EF" w:rsidRDefault="00817587" w:rsidP="003020EF">
            <w:pPr>
              <w:pStyle w:val="afffffffff9"/>
            </w:pPr>
            <w:r w:rsidRPr="003020EF">
              <w:rPr>
                <w:rFonts w:hint="eastAsia"/>
              </w:rPr>
              <w:t>监控项名称</w:t>
            </w:r>
          </w:p>
        </w:tc>
        <w:tc>
          <w:tcPr>
            <w:tcW w:w="1274" w:type="dxa"/>
            <w:tcBorders>
              <w:tl2br w:val="nil"/>
              <w:tr2bl w:val="nil"/>
            </w:tcBorders>
            <w:shd w:val="clear" w:color="auto" w:fill="auto"/>
            <w:vAlign w:val="center"/>
          </w:tcPr>
          <w:p w14:paraId="78BF8305" w14:textId="77777777" w:rsidR="00817587" w:rsidRPr="003020EF" w:rsidRDefault="00817587" w:rsidP="003020EF">
            <w:pPr>
              <w:pStyle w:val="afffffffff9"/>
            </w:pPr>
            <w:r w:rsidRPr="003020EF">
              <w:rPr>
                <w:rFonts w:hint="eastAsia"/>
              </w:rPr>
              <w:t>字符型</w:t>
            </w:r>
          </w:p>
        </w:tc>
        <w:tc>
          <w:tcPr>
            <w:tcW w:w="566" w:type="dxa"/>
            <w:tcBorders>
              <w:tl2br w:val="nil"/>
              <w:tr2bl w:val="nil"/>
            </w:tcBorders>
            <w:shd w:val="clear" w:color="auto" w:fill="auto"/>
            <w:vAlign w:val="center"/>
          </w:tcPr>
          <w:p w14:paraId="66125332" w14:textId="77777777" w:rsidR="00817587" w:rsidRPr="003020EF" w:rsidRDefault="00817587" w:rsidP="003020EF">
            <w:pPr>
              <w:pStyle w:val="afffffffff9"/>
            </w:pPr>
            <w:r>
              <w:t>40</w:t>
            </w:r>
          </w:p>
        </w:tc>
        <w:tc>
          <w:tcPr>
            <w:tcW w:w="566" w:type="dxa"/>
            <w:tcBorders>
              <w:tl2br w:val="nil"/>
              <w:tr2bl w:val="nil"/>
            </w:tcBorders>
            <w:shd w:val="clear" w:color="auto" w:fill="auto"/>
            <w:vAlign w:val="center"/>
          </w:tcPr>
          <w:p w14:paraId="680E9315" w14:textId="77777777" w:rsidR="00817587" w:rsidRPr="003020EF" w:rsidRDefault="00817587" w:rsidP="003020EF">
            <w:pPr>
              <w:pStyle w:val="afffffffff9"/>
            </w:pPr>
            <w:r w:rsidRPr="003020EF">
              <w:rPr>
                <w:rFonts w:hint="eastAsia"/>
              </w:rPr>
              <w:t>M</w:t>
            </w:r>
          </w:p>
        </w:tc>
        <w:tc>
          <w:tcPr>
            <w:tcW w:w="1981" w:type="dxa"/>
            <w:tcBorders>
              <w:tl2br w:val="nil"/>
              <w:tr2bl w:val="nil"/>
            </w:tcBorders>
            <w:shd w:val="clear" w:color="auto" w:fill="auto"/>
            <w:vAlign w:val="center"/>
          </w:tcPr>
          <w:p w14:paraId="122D7861" w14:textId="77777777" w:rsidR="00817587" w:rsidRPr="003020EF" w:rsidRDefault="00817587" w:rsidP="003020EF">
            <w:pPr>
              <w:pStyle w:val="afffffffff9"/>
            </w:pPr>
            <w:r w:rsidRPr="003020EF">
              <w:rPr>
                <w:rFonts w:hint="eastAsia"/>
              </w:rPr>
              <w:t>综合管廊建设单位/综合管廊运营管理单位</w:t>
            </w:r>
          </w:p>
        </w:tc>
        <w:tc>
          <w:tcPr>
            <w:tcW w:w="2830" w:type="dxa"/>
            <w:tcBorders>
              <w:right w:val="single" w:sz="12" w:space="0" w:color="auto"/>
              <w:tl2br w:val="nil"/>
              <w:tr2bl w:val="nil"/>
            </w:tcBorders>
            <w:shd w:val="clear" w:color="auto" w:fill="auto"/>
            <w:vAlign w:val="center"/>
          </w:tcPr>
          <w:p w14:paraId="756FDC5B" w14:textId="77777777" w:rsidR="00817587" w:rsidRPr="003020EF" w:rsidRDefault="00817587" w:rsidP="005D2642">
            <w:pPr>
              <w:pStyle w:val="afffffffff9"/>
              <w:jc w:val="left"/>
            </w:pPr>
            <w:r w:rsidRPr="003020EF">
              <w:rPr>
                <w:rFonts w:hint="eastAsia"/>
              </w:rPr>
              <w:t>填写：孔口部位活动/人员行为/人员轨迹/人员停留时间/门禁开闭/井盖开闭/其他。</w:t>
            </w:r>
          </w:p>
        </w:tc>
      </w:tr>
      <w:tr w:rsidR="006034CA" w:rsidRPr="003020EF" w14:paraId="21B65286" w14:textId="77777777" w:rsidTr="006034CA">
        <w:trPr>
          <w:jc w:val="center"/>
        </w:trPr>
        <w:tc>
          <w:tcPr>
            <w:tcW w:w="567" w:type="dxa"/>
            <w:tcBorders>
              <w:left w:val="single" w:sz="12" w:space="0" w:color="auto"/>
              <w:tl2br w:val="nil"/>
              <w:tr2bl w:val="nil"/>
            </w:tcBorders>
            <w:shd w:val="clear" w:color="auto" w:fill="auto"/>
            <w:vAlign w:val="center"/>
          </w:tcPr>
          <w:p w14:paraId="5244DC67" w14:textId="77777777" w:rsidR="00817587" w:rsidRPr="003020EF" w:rsidRDefault="00817587" w:rsidP="005D2642">
            <w:pPr>
              <w:pStyle w:val="afffffffff9"/>
            </w:pPr>
            <w:r w:rsidRPr="003020EF">
              <w:rPr>
                <w:rFonts w:hint="eastAsia"/>
              </w:rPr>
              <w:t>11</w:t>
            </w:r>
          </w:p>
        </w:tc>
        <w:tc>
          <w:tcPr>
            <w:tcW w:w="1557" w:type="dxa"/>
            <w:tcBorders>
              <w:tl2br w:val="nil"/>
              <w:tr2bl w:val="nil"/>
            </w:tcBorders>
            <w:shd w:val="clear" w:color="auto" w:fill="auto"/>
            <w:vAlign w:val="center"/>
          </w:tcPr>
          <w:p w14:paraId="36C84FDB" w14:textId="77777777" w:rsidR="00817587" w:rsidRPr="003020EF" w:rsidRDefault="00817587" w:rsidP="005D2642">
            <w:pPr>
              <w:pStyle w:val="afffffffff9"/>
            </w:pPr>
            <w:r w:rsidRPr="003020EF">
              <w:rPr>
                <w:rFonts w:hint="eastAsia"/>
              </w:rPr>
              <w:t>监控项代码</w:t>
            </w:r>
          </w:p>
        </w:tc>
        <w:tc>
          <w:tcPr>
            <w:tcW w:w="1274" w:type="dxa"/>
            <w:tcBorders>
              <w:tl2br w:val="nil"/>
              <w:tr2bl w:val="nil"/>
            </w:tcBorders>
            <w:shd w:val="clear" w:color="auto" w:fill="auto"/>
            <w:vAlign w:val="center"/>
          </w:tcPr>
          <w:p w14:paraId="3DAC68BD" w14:textId="77777777" w:rsidR="00817587" w:rsidRPr="003020EF" w:rsidRDefault="00817587" w:rsidP="005D2642">
            <w:pPr>
              <w:pStyle w:val="afffffffff9"/>
            </w:pPr>
            <w:r w:rsidRPr="003020EF">
              <w:rPr>
                <w:rFonts w:hint="eastAsia"/>
              </w:rPr>
              <w:t>字符型</w:t>
            </w:r>
          </w:p>
        </w:tc>
        <w:tc>
          <w:tcPr>
            <w:tcW w:w="566" w:type="dxa"/>
            <w:tcBorders>
              <w:tl2br w:val="nil"/>
              <w:tr2bl w:val="nil"/>
            </w:tcBorders>
            <w:shd w:val="clear" w:color="auto" w:fill="auto"/>
            <w:vAlign w:val="center"/>
          </w:tcPr>
          <w:p w14:paraId="1A3AEEE2" w14:textId="77777777" w:rsidR="00817587" w:rsidRPr="003020EF" w:rsidRDefault="00817587" w:rsidP="005D2642">
            <w:pPr>
              <w:pStyle w:val="afffffffff9"/>
            </w:pPr>
            <w:r>
              <w:t>10</w:t>
            </w:r>
          </w:p>
        </w:tc>
        <w:tc>
          <w:tcPr>
            <w:tcW w:w="566" w:type="dxa"/>
            <w:tcBorders>
              <w:tl2br w:val="nil"/>
              <w:tr2bl w:val="nil"/>
            </w:tcBorders>
            <w:shd w:val="clear" w:color="auto" w:fill="auto"/>
            <w:vAlign w:val="center"/>
          </w:tcPr>
          <w:p w14:paraId="61EB0DDF" w14:textId="77777777" w:rsidR="00817587" w:rsidRPr="003020EF" w:rsidRDefault="00817587" w:rsidP="005D2642">
            <w:pPr>
              <w:pStyle w:val="afffffffff9"/>
            </w:pPr>
            <w:r w:rsidRPr="003020EF">
              <w:rPr>
                <w:rFonts w:hint="eastAsia"/>
              </w:rPr>
              <w:t>M</w:t>
            </w:r>
          </w:p>
        </w:tc>
        <w:tc>
          <w:tcPr>
            <w:tcW w:w="1981" w:type="dxa"/>
            <w:tcBorders>
              <w:tl2br w:val="nil"/>
              <w:tr2bl w:val="nil"/>
            </w:tcBorders>
            <w:shd w:val="clear" w:color="auto" w:fill="auto"/>
            <w:vAlign w:val="center"/>
          </w:tcPr>
          <w:p w14:paraId="117FFF94" w14:textId="77777777" w:rsidR="00817587" w:rsidRPr="003020EF" w:rsidRDefault="00817587" w:rsidP="005D2642">
            <w:pPr>
              <w:pStyle w:val="afffffffff9"/>
            </w:pPr>
            <w:r w:rsidRPr="003020EF">
              <w:rPr>
                <w:rFonts w:hint="eastAsia"/>
              </w:rPr>
              <w:t>综合管廊建设单位/综合管廊运营管理单位</w:t>
            </w:r>
          </w:p>
        </w:tc>
        <w:tc>
          <w:tcPr>
            <w:tcW w:w="2830" w:type="dxa"/>
            <w:tcBorders>
              <w:right w:val="single" w:sz="12" w:space="0" w:color="auto"/>
              <w:tl2br w:val="nil"/>
              <w:tr2bl w:val="nil"/>
            </w:tcBorders>
            <w:shd w:val="clear" w:color="auto" w:fill="auto"/>
            <w:vAlign w:val="center"/>
          </w:tcPr>
          <w:p w14:paraId="767C82E4" w14:textId="77777777" w:rsidR="00817587" w:rsidRPr="003020EF" w:rsidRDefault="00817587" w:rsidP="005D2642">
            <w:pPr>
              <w:pStyle w:val="afffffffff9"/>
            </w:pPr>
          </w:p>
        </w:tc>
      </w:tr>
      <w:tr w:rsidR="006034CA" w:rsidRPr="003020EF" w14:paraId="1D255665" w14:textId="77777777" w:rsidTr="006034CA">
        <w:trPr>
          <w:jc w:val="center"/>
        </w:trPr>
        <w:tc>
          <w:tcPr>
            <w:tcW w:w="567" w:type="dxa"/>
            <w:tcBorders>
              <w:left w:val="single" w:sz="12" w:space="0" w:color="auto"/>
              <w:tl2br w:val="nil"/>
              <w:tr2bl w:val="nil"/>
            </w:tcBorders>
            <w:shd w:val="clear" w:color="auto" w:fill="auto"/>
            <w:vAlign w:val="center"/>
          </w:tcPr>
          <w:p w14:paraId="6A88B585" w14:textId="77777777" w:rsidR="00817587" w:rsidRPr="003020EF" w:rsidRDefault="00817587" w:rsidP="005D2642">
            <w:pPr>
              <w:pStyle w:val="afffffffff9"/>
            </w:pPr>
            <w:r w:rsidRPr="003020EF">
              <w:rPr>
                <w:rFonts w:hint="eastAsia"/>
              </w:rPr>
              <w:t>12</w:t>
            </w:r>
          </w:p>
        </w:tc>
        <w:tc>
          <w:tcPr>
            <w:tcW w:w="1557" w:type="dxa"/>
            <w:tcBorders>
              <w:tl2br w:val="nil"/>
              <w:tr2bl w:val="nil"/>
            </w:tcBorders>
            <w:shd w:val="clear" w:color="auto" w:fill="auto"/>
            <w:vAlign w:val="center"/>
          </w:tcPr>
          <w:p w14:paraId="19A89D2A" w14:textId="77777777" w:rsidR="00817587" w:rsidRPr="003020EF" w:rsidRDefault="00817587" w:rsidP="005D2642">
            <w:pPr>
              <w:pStyle w:val="afffffffff9"/>
            </w:pPr>
            <w:r w:rsidRPr="003020EF">
              <w:rPr>
                <w:rFonts w:hint="eastAsia"/>
              </w:rPr>
              <w:t>监控项值</w:t>
            </w:r>
          </w:p>
        </w:tc>
        <w:tc>
          <w:tcPr>
            <w:tcW w:w="1274" w:type="dxa"/>
            <w:tcBorders>
              <w:tl2br w:val="nil"/>
              <w:tr2bl w:val="nil"/>
            </w:tcBorders>
            <w:shd w:val="clear" w:color="auto" w:fill="auto"/>
            <w:vAlign w:val="center"/>
          </w:tcPr>
          <w:p w14:paraId="74A212AC" w14:textId="77777777" w:rsidR="00817587" w:rsidRPr="003020EF" w:rsidRDefault="00817587" w:rsidP="005D2642">
            <w:pPr>
              <w:pStyle w:val="afffffffff9"/>
            </w:pPr>
            <w:r w:rsidRPr="003020EF">
              <w:rPr>
                <w:rFonts w:hint="eastAsia"/>
              </w:rPr>
              <w:t>浮点型</w:t>
            </w:r>
          </w:p>
        </w:tc>
        <w:tc>
          <w:tcPr>
            <w:tcW w:w="566" w:type="dxa"/>
            <w:tcBorders>
              <w:tl2br w:val="nil"/>
              <w:tr2bl w:val="nil"/>
            </w:tcBorders>
            <w:shd w:val="clear" w:color="auto" w:fill="auto"/>
            <w:vAlign w:val="center"/>
          </w:tcPr>
          <w:p w14:paraId="08B33617" w14:textId="77777777" w:rsidR="00817587" w:rsidRPr="003020EF" w:rsidRDefault="00817587" w:rsidP="005D2642">
            <w:pPr>
              <w:pStyle w:val="afffffffff9"/>
            </w:pPr>
          </w:p>
        </w:tc>
        <w:tc>
          <w:tcPr>
            <w:tcW w:w="566" w:type="dxa"/>
            <w:tcBorders>
              <w:tl2br w:val="nil"/>
              <w:tr2bl w:val="nil"/>
            </w:tcBorders>
            <w:shd w:val="clear" w:color="auto" w:fill="auto"/>
            <w:vAlign w:val="center"/>
          </w:tcPr>
          <w:p w14:paraId="5E2ECF85" w14:textId="77777777" w:rsidR="00817587" w:rsidRPr="003020EF" w:rsidRDefault="00817587" w:rsidP="005D2642">
            <w:pPr>
              <w:pStyle w:val="afffffffff9"/>
            </w:pPr>
            <w:r w:rsidRPr="003020EF">
              <w:rPr>
                <w:rFonts w:hint="eastAsia"/>
              </w:rPr>
              <w:t>M</w:t>
            </w:r>
          </w:p>
        </w:tc>
        <w:tc>
          <w:tcPr>
            <w:tcW w:w="1981" w:type="dxa"/>
            <w:tcBorders>
              <w:tl2br w:val="nil"/>
              <w:tr2bl w:val="nil"/>
            </w:tcBorders>
            <w:shd w:val="clear" w:color="auto" w:fill="auto"/>
            <w:vAlign w:val="center"/>
          </w:tcPr>
          <w:p w14:paraId="44DBFFE0" w14:textId="77777777" w:rsidR="00817587" w:rsidRPr="003020EF" w:rsidRDefault="00817587" w:rsidP="005D2642">
            <w:pPr>
              <w:pStyle w:val="afffffffff9"/>
            </w:pPr>
            <w:r w:rsidRPr="003020EF">
              <w:rPr>
                <w:rFonts w:hint="eastAsia"/>
              </w:rPr>
              <w:t>综合管廊运营管理单位</w:t>
            </w:r>
          </w:p>
        </w:tc>
        <w:tc>
          <w:tcPr>
            <w:tcW w:w="2830" w:type="dxa"/>
            <w:tcBorders>
              <w:right w:val="single" w:sz="12" w:space="0" w:color="auto"/>
              <w:tl2br w:val="nil"/>
              <w:tr2bl w:val="nil"/>
            </w:tcBorders>
            <w:shd w:val="clear" w:color="auto" w:fill="auto"/>
            <w:vAlign w:val="center"/>
          </w:tcPr>
          <w:p w14:paraId="46F4170E" w14:textId="77777777" w:rsidR="00817587" w:rsidRPr="003020EF" w:rsidRDefault="00817587" w:rsidP="005D2642">
            <w:pPr>
              <w:pStyle w:val="afffffffff9"/>
              <w:jc w:val="left"/>
            </w:pPr>
            <w:r w:rsidRPr="003020EF">
              <w:rPr>
                <w:rFonts w:hint="eastAsia"/>
              </w:rPr>
              <w:t>小数位2</w:t>
            </w:r>
            <w:r>
              <w:rPr>
                <w:rFonts w:hint="eastAsia"/>
              </w:rPr>
              <w:t>。</w:t>
            </w:r>
          </w:p>
        </w:tc>
      </w:tr>
      <w:tr w:rsidR="006034CA" w:rsidRPr="003020EF" w14:paraId="47A72DA2" w14:textId="77777777" w:rsidTr="006034CA">
        <w:trPr>
          <w:jc w:val="center"/>
        </w:trPr>
        <w:tc>
          <w:tcPr>
            <w:tcW w:w="567" w:type="dxa"/>
            <w:tcBorders>
              <w:left w:val="single" w:sz="12" w:space="0" w:color="auto"/>
              <w:tl2br w:val="nil"/>
              <w:tr2bl w:val="nil"/>
            </w:tcBorders>
            <w:shd w:val="clear" w:color="auto" w:fill="auto"/>
            <w:vAlign w:val="center"/>
          </w:tcPr>
          <w:p w14:paraId="3C702028" w14:textId="77777777" w:rsidR="00817587" w:rsidRPr="003020EF" w:rsidRDefault="00817587" w:rsidP="005D2642">
            <w:pPr>
              <w:pStyle w:val="afffffffff9"/>
            </w:pPr>
            <w:r w:rsidRPr="003020EF">
              <w:rPr>
                <w:rFonts w:hint="eastAsia"/>
              </w:rPr>
              <w:t>13</w:t>
            </w:r>
          </w:p>
        </w:tc>
        <w:tc>
          <w:tcPr>
            <w:tcW w:w="1557" w:type="dxa"/>
            <w:tcBorders>
              <w:tl2br w:val="nil"/>
              <w:tr2bl w:val="nil"/>
            </w:tcBorders>
            <w:shd w:val="clear" w:color="auto" w:fill="auto"/>
            <w:vAlign w:val="center"/>
          </w:tcPr>
          <w:p w14:paraId="348E729A" w14:textId="77777777" w:rsidR="00817587" w:rsidRPr="003020EF" w:rsidRDefault="00817587" w:rsidP="005D2642">
            <w:pPr>
              <w:pStyle w:val="afffffffff9"/>
            </w:pPr>
            <w:r w:rsidRPr="003020EF">
              <w:rPr>
                <w:rFonts w:hint="eastAsia"/>
              </w:rPr>
              <w:t>监控项值单位</w:t>
            </w:r>
          </w:p>
        </w:tc>
        <w:tc>
          <w:tcPr>
            <w:tcW w:w="1274" w:type="dxa"/>
            <w:tcBorders>
              <w:tl2br w:val="nil"/>
              <w:tr2bl w:val="nil"/>
            </w:tcBorders>
            <w:shd w:val="clear" w:color="auto" w:fill="auto"/>
            <w:vAlign w:val="center"/>
          </w:tcPr>
          <w:p w14:paraId="57CF5024" w14:textId="77777777" w:rsidR="00817587" w:rsidRPr="003020EF" w:rsidRDefault="00817587" w:rsidP="005D2642">
            <w:pPr>
              <w:pStyle w:val="afffffffff9"/>
            </w:pPr>
            <w:r w:rsidRPr="003020EF">
              <w:rPr>
                <w:rFonts w:hint="eastAsia"/>
              </w:rPr>
              <w:t>字符型</w:t>
            </w:r>
          </w:p>
        </w:tc>
        <w:tc>
          <w:tcPr>
            <w:tcW w:w="566" w:type="dxa"/>
            <w:tcBorders>
              <w:tl2br w:val="nil"/>
              <w:tr2bl w:val="nil"/>
            </w:tcBorders>
            <w:shd w:val="clear" w:color="auto" w:fill="auto"/>
            <w:vAlign w:val="center"/>
          </w:tcPr>
          <w:p w14:paraId="474258E2" w14:textId="77777777" w:rsidR="00817587" w:rsidRPr="003020EF" w:rsidRDefault="00817587" w:rsidP="005D2642">
            <w:pPr>
              <w:pStyle w:val="afffffffff9"/>
            </w:pPr>
            <w:r>
              <w:t>10</w:t>
            </w:r>
          </w:p>
        </w:tc>
        <w:tc>
          <w:tcPr>
            <w:tcW w:w="566" w:type="dxa"/>
            <w:tcBorders>
              <w:tl2br w:val="nil"/>
              <w:tr2bl w:val="nil"/>
            </w:tcBorders>
            <w:shd w:val="clear" w:color="auto" w:fill="auto"/>
            <w:vAlign w:val="center"/>
          </w:tcPr>
          <w:p w14:paraId="5758ADD7" w14:textId="77777777" w:rsidR="00817587" w:rsidRPr="003020EF" w:rsidRDefault="00817587" w:rsidP="005D2642">
            <w:pPr>
              <w:pStyle w:val="afffffffff9"/>
            </w:pPr>
            <w:r w:rsidRPr="003020EF">
              <w:rPr>
                <w:rFonts w:hint="eastAsia"/>
              </w:rPr>
              <w:t>M</w:t>
            </w:r>
          </w:p>
        </w:tc>
        <w:tc>
          <w:tcPr>
            <w:tcW w:w="1981" w:type="dxa"/>
            <w:tcBorders>
              <w:tl2br w:val="nil"/>
              <w:tr2bl w:val="nil"/>
            </w:tcBorders>
            <w:shd w:val="clear" w:color="auto" w:fill="auto"/>
            <w:vAlign w:val="center"/>
          </w:tcPr>
          <w:p w14:paraId="001205D9" w14:textId="77777777" w:rsidR="00817587" w:rsidRPr="003020EF" w:rsidRDefault="00817587" w:rsidP="005D2642">
            <w:pPr>
              <w:pStyle w:val="afffffffff9"/>
            </w:pPr>
            <w:r w:rsidRPr="003020EF">
              <w:rPr>
                <w:rFonts w:hint="eastAsia"/>
              </w:rPr>
              <w:t>综合管廊建设单位/综合管廊运营管理单位</w:t>
            </w:r>
          </w:p>
        </w:tc>
        <w:tc>
          <w:tcPr>
            <w:tcW w:w="2830" w:type="dxa"/>
            <w:tcBorders>
              <w:right w:val="single" w:sz="12" w:space="0" w:color="auto"/>
              <w:tl2br w:val="nil"/>
              <w:tr2bl w:val="nil"/>
            </w:tcBorders>
            <w:shd w:val="clear" w:color="auto" w:fill="auto"/>
            <w:vAlign w:val="center"/>
          </w:tcPr>
          <w:p w14:paraId="4E770928" w14:textId="77777777" w:rsidR="00817587" w:rsidRPr="003020EF" w:rsidRDefault="00817587" w:rsidP="005D2642">
            <w:pPr>
              <w:pStyle w:val="afffffffff9"/>
            </w:pPr>
          </w:p>
        </w:tc>
      </w:tr>
      <w:tr w:rsidR="006034CA" w:rsidRPr="003020EF" w14:paraId="39D71F4E" w14:textId="77777777" w:rsidTr="006034CA">
        <w:trPr>
          <w:jc w:val="center"/>
        </w:trPr>
        <w:tc>
          <w:tcPr>
            <w:tcW w:w="567" w:type="dxa"/>
            <w:tcBorders>
              <w:left w:val="single" w:sz="12" w:space="0" w:color="auto"/>
              <w:tl2br w:val="nil"/>
              <w:tr2bl w:val="nil"/>
            </w:tcBorders>
            <w:shd w:val="clear" w:color="auto" w:fill="auto"/>
            <w:vAlign w:val="center"/>
          </w:tcPr>
          <w:p w14:paraId="738E68C1" w14:textId="77777777" w:rsidR="00817587" w:rsidRPr="003020EF" w:rsidRDefault="00817587" w:rsidP="005D2642">
            <w:pPr>
              <w:pStyle w:val="afffffffff9"/>
            </w:pPr>
            <w:r w:rsidRPr="003020EF">
              <w:rPr>
                <w:rFonts w:hint="eastAsia"/>
              </w:rPr>
              <w:t>14</w:t>
            </w:r>
          </w:p>
        </w:tc>
        <w:tc>
          <w:tcPr>
            <w:tcW w:w="1557" w:type="dxa"/>
            <w:tcBorders>
              <w:tl2br w:val="nil"/>
              <w:tr2bl w:val="nil"/>
            </w:tcBorders>
            <w:shd w:val="clear" w:color="auto" w:fill="auto"/>
            <w:vAlign w:val="center"/>
          </w:tcPr>
          <w:p w14:paraId="3955AA33" w14:textId="77777777" w:rsidR="00817587" w:rsidRPr="003020EF" w:rsidRDefault="00817587" w:rsidP="005D2642">
            <w:pPr>
              <w:pStyle w:val="afffffffff9"/>
            </w:pPr>
            <w:r w:rsidRPr="003020EF">
              <w:rPr>
                <w:rFonts w:hint="eastAsia"/>
              </w:rPr>
              <w:t>监控项情况描述</w:t>
            </w:r>
          </w:p>
        </w:tc>
        <w:tc>
          <w:tcPr>
            <w:tcW w:w="1274" w:type="dxa"/>
            <w:tcBorders>
              <w:tl2br w:val="nil"/>
              <w:tr2bl w:val="nil"/>
            </w:tcBorders>
            <w:shd w:val="clear" w:color="auto" w:fill="auto"/>
            <w:vAlign w:val="center"/>
          </w:tcPr>
          <w:p w14:paraId="266F4A8F" w14:textId="77777777" w:rsidR="00817587" w:rsidRPr="003020EF" w:rsidRDefault="00817587" w:rsidP="005D2642">
            <w:pPr>
              <w:pStyle w:val="afffffffff9"/>
            </w:pPr>
            <w:r w:rsidRPr="003020EF">
              <w:rPr>
                <w:rFonts w:hint="eastAsia"/>
              </w:rPr>
              <w:t>字符型</w:t>
            </w:r>
          </w:p>
        </w:tc>
        <w:tc>
          <w:tcPr>
            <w:tcW w:w="566" w:type="dxa"/>
            <w:tcBorders>
              <w:tl2br w:val="nil"/>
              <w:tr2bl w:val="nil"/>
            </w:tcBorders>
            <w:shd w:val="clear" w:color="auto" w:fill="auto"/>
            <w:vAlign w:val="center"/>
          </w:tcPr>
          <w:p w14:paraId="168C163C" w14:textId="77777777" w:rsidR="00817587" w:rsidRPr="003020EF" w:rsidRDefault="00817587" w:rsidP="005D2642">
            <w:pPr>
              <w:pStyle w:val="afffffffff9"/>
            </w:pPr>
            <w:r>
              <w:t>200</w:t>
            </w:r>
          </w:p>
        </w:tc>
        <w:tc>
          <w:tcPr>
            <w:tcW w:w="566" w:type="dxa"/>
            <w:tcBorders>
              <w:tl2br w:val="nil"/>
              <w:tr2bl w:val="nil"/>
            </w:tcBorders>
            <w:shd w:val="clear" w:color="auto" w:fill="auto"/>
            <w:vAlign w:val="center"/>
          </w:tcPr>
          <w:p w14:paraId="173DBDD0" w14:textId="77777777" w:rsidR="00817587" w:rsidRPr="003020EF" w:rsidRDefault="00817587" w:rsidP="005D2642">
            <w:pPr>
              <w:pStyle w:val="afffffffff9"/>
            </w:pPr>
            <w:r w:rsidRPr="003020EF">
              <w:rPr>
                <w:rFonts w:hint="eastAsia"/>
              </w:rPr>
              <w:t>M</w:t>
            </w:r>
          </w:p>
        </w:tc>
        <w:tc>
          <w:tcPr>
            <w:tcW w:w="1981" w:type="dxa"/>
            <w:tcBorders>
              <w:tl2br w:val="nil"/>
              <w:tr2bl w:val="nil"/>
            </w:tcBorders>
            <w:shd w:val="clear" w:color="auto" w:fill="auto"/>
            <w:vAlign w:val="center"/>
          </w:tcPr>
          <w:p w14:paraId="36A78903" w14:textId="77777777" w:rsidR="00817587" w:rsidRPr="003020EF" w:rsidRDefault="00817587" w:rsidP="005D2642">
            <w:pPr>
              <w:pStyle w:val="afffffffff9"/>
            </w:pPr>
            <w:r w:rsidRPr="003020EF">
              <w:rPr>
                <w:rFonts w:hint="eastAsia"/>
              </w:rPr>
              <w:t>综合管廊建设单位/综合管廊运营管理单位</w:t>
            </w:r>
          </w:p>
        </w:tc>
        <w:tc>
          <w:tcPr>
            <w:tcW w:w="2830" w:type="dxa"/>
            <w:tcBorders>
              <w:right w:val="single" w:sz="12" w:space="0" w:color="auto"/>
              <w:tl2br w:val="nil"/>
              <w:tr2bl w:val="nil"/>
            </w:tcBorders>
            <w:shd w:val="clear" w:color="auto" w:fill="auto"/>
            <w:vAlign w:val="center"/>
          </w:tcPr>
          <w:p w14:paraId="5440179F" w14:textId="77777777" w:rsidR="00817587" w:rsidRPr="003020EF" w:rsidRDefault="00817587" w:rsidP="005D2642">
            <w:pPr>
              <w:pStyle w:val="afffffffff9"/>
            </w:pPr>
          </w:p>
        </w:tc>
      </w:tr>
      <w:tr w:rsidR="006034CA" w:rsidRPr="003020EF" w14:paraId="3DAAD142" w14:textId="77777777" w:rsidTr="006034CA">
        <w:trPr>
          <w:jc w:val="center"/>
        </w:trPr>
        <w:tc>
          <w:tcPr>
            <w:tcW w:w="567" w:type="dxa"/>
            <w:tcBorders>
              <w:left w:val="single" w:sz="12" w:space="0" w:color="auto"/>
              <w:tl2br w:val="nil"/>
              <w:tr2bl w:val="nil"/>
            </w:tcBorders>
            <w:shd w:val="clear" w:color="auto" w:fill="auto"/>
            <w:vAlign w:val="center"/>
          </w:tcPr>
          <w:p w14:paraId="0CD8C66F" w14:textId="77777777" w:rsidR="006034CA" w:rsidRPr="003020EF" w:rsidRDefault="006034CA" w:rsidP="006034CA">
            <w:pPr>
              <w:pStyle w:val="afffffffff9"/>
            </w:pPr>
            <w:r>
              <w:rPr>
                <w:rFonts w:hint="eastAsia"/>
              </w:rPr>
              <w:t>15</w:t>
            </w:r>
          </w:p>
        </w:tc>
        <w:tc>
          <w:tcPr>
            <w:tcW w:w="1557" w:type="dxa"/>
            <w:tcBorders>
              <w:tl2br w:val="nil"/>
              <w:tr2bl w:val="nil"/>
            </w:tcBorders>
            <w:shd w:val="clear" w:color="auto" w:fill="auto"/>
            <w:vAlign w:val="center"/>
          </w:tcPr>
          <w:p w14:paraId="734154A8" w14:textId="77777777" w:rsidR="006034CA" w:rsidRPr="003020EF" w:rsidRDefault="006034CA" w:rsidP="006034CA">
            <w:pPr>
              <w:pStyle w:val="afffffffff9"/>
            </w:pPr>
            <w:r w:rsidRPr="003020EF">
              <w:rPr>
                <w:rFonts w:hint="eastAsia"/>
              </w:rPr>
              <w:t>采集时间</w:t>
            </w:r>
          </w:p>
        </w:tc>
        <w:tc>
          <w:tcPr>
            <w:tcW w:w="1274" w:type="dxa"/>
            <w:tcBorders>
              <w:tl2br w:val="nil"/>
              <w:tr2bl w:val="nil"/>
            </w:tcBorders>
            <w:shd w:val="clear" w:color="auto" w:fill="auto"/>
            <w:vAlign w:val="center"/>
          </w:tcPr>
          <w:p w14:paraId="2C59A40C" w14:textId="77777777" w:rsidR="006034CA" w:rsidRPr="003020EF" w:rsidRDefault="006034CA" w:rsidP="006034CA">
            <w:pPr>
              <w:pStyle w:val="afffffffff9"/>
            </w:pPr>
            <w:r w:rsidRPr="003020EF">
              <w:rPr>
                <w:rFonts w:hint="eastAsia"/>
              </w:rPr>
              <w:t>日期时间型</w:t>
            </w:r>
          </w:p>
        </w:tc>
        <w:tc>
          <w:tcPr>
            <w:tcW w:w="566" w:type="dxa"/>
            <w:tcBorders>
              <w:tl2br w:val="nil"/>
              <w:tr2bl w:val="nil"/>
            </w:tcBorders>
            <w:shd w:val="clear" w:color="auto" w:fill="auto"/>
            <w:vAlign w:val="center"/>
          </w:tcPr>
          <w:p w14:paraId="05F7334F" w14:textId="77777777" w:rsidR="006034CA" w:rsidRDefault="006034CA" w:rsidP="006034CA">
            <w:pPr>
              <w:pStyle w:val="afffffffff9"/>
            </w:pPr>
          </w:p>
        </w:tc>
        <w:tc>
          <w:tcPr>
            <w:tcW w:w="566" w:type="dxa"/>
            <w:tcBorders>
              <w:tl2br w:val="nil"/>
              <w:tr2bl w:val="nil"/>
            </w:tcBorders>
            <w:shd w:val="clear" w:color="auto" w:fill="auto"/>
            <w:vAlign w:val="center"/>
          </w:tcPr>
          <w:p w14:paraId="77781418" w14:textId="77777777" w:rsidR="006034CA" w:rsidRPr="003020EF" w:rsidRDefault="006034CA" w:rsidP="006034CA">
            <w:pPr>
              <w:pStyle w:val="afffffffff9"/>
            </w:pPr>
            <w:r w:rsidRPr="003020EF">
              <w:rPr>
                <w:rFonts w:hint="eastAsia"/>
              </w:rPr>
              <w:t>M</w:t>
            </w:r>
          </w:p>
        </w:tc>
        <w:tc>
          <w:tcPr>
            <w:tcW w:w="1981" w:type="dxa"/>
            <w:tcBorders>
              <w:tl2br w:val="nil"/>
              <w:tr2bl w:val="nil"/>
            </w:tcBorders>
            <w:shd w:val="clear" w:color="auto" w:fill="auto"/>
            <w:vAlign w:val="center"/>
          </w:tcPr>
          <w:p w14:paraId="54A7D7FA" w14:textId="77777777" w:rsidR="006034CA" w:rsidRPr="003020EF" w:rsidRDefault="006034CA" w:rsidP="006034CA">
            <w:pPr>
              <w:pStyle w:val="afffffffff9"/>
            </w:pPr>
            <w:r w:rsidRPr="003020EF">
              <w:rPr>
                <w:rFonts w:hint="eastAsia"/>
              </w:rPr>
              <w:t>综合管廊运营管理单位</w:t>
            </w:r>
          </w:p>
        </w:tc>
        <w:tc>
          <w:tcPr>
            <w:tcW w:w="2830" w:type="dxa"/>
            <w:tcBorders>
              <w:right w:val="single" w:sz="12" w:space="0" w:color="auto"/>
              <w:tl2br w:val="nil"/>
              <w:tr2bl w:val="nil"/>
            </w:tcBorders>
            <w:shd w:val="clear" w:color="auto" w:fill="auto"/>
            <w:vAlign w:val="center"/>
          </w:tcPr>
          <w:p w14:paraId="46156404" w14:textId="77777777" w:rsidR="006034CA" w:rsidRDefault="006034CA" w:rsidP="006034CA">
            <w:pPr>
              <w:pStyle w:val="afffffffff9"/>
              <w:jc w:val="both"/>
            </w:pPr>
            <w:r>
              <w:rPr>
                <w:rFonts w:hint="eastAsia"/>
              </w:rPr>
              <w:t>按年月日小时分钟排列</w:t>
            </w:r>
            <w:r w:rsidRPr="000A2556">
              <w:rPr>
                <w:rFonts w:hint="eastAsia"/>
              </w:rPr>
              <w:t>，如20220501</w:t>
            </w:r>
            <w:r>
              <w:t>0800</w:t>
            </w:r>
            <w:r w:rsidRPr="000A2556">
              <w:rPr>
                <w:rFonts w:hint="eastAsia"/>
              </w:rPr>
              <w:t>。</w:t>
            </w:r>
          </w:p>
        </w:tc>
      </w:tr>
      <w:tr w:rsidR="006034CA" w:rsidRPr="003020EF" w14:paraId="54F58572" w14:textId="77777777" w:rsidTr="006034CA">
        <w:trPr>
          <w:jc w:val="center"/>
        </w:trPr>
        <w:tc>
          <w:tcPr>
            <w:tcW w:w="567" w:type="dxa"/>
            <w:tcBorders>
              <w:left w:val="single" w:sz="12" w:space="0" w:color="auto"/>
              <w:tl2br w:val="nil"/>
              <w:tr2bl w:val="nil"/>
            </w:tcBorders>
            <w:shd w:val="clear" w:color="auto" w:fill="auto"/>
            <w:vAlign w:val="center"/>
          </w:tcPr>
          <w:p w14:paraId="5D2AA8B7" w14:textId="77777777" w:rsidR="006034CA" w:rsidRPr="003020EF" w:rsidRDefault="006034CA" w:rsidP="006034CA">
            <w:pPr>
              <w:pStyle w:val="afffffffff9"/>
            </w:pPr>
            <w:r w:rsidRPr="003020EF">
              <w:rPr>
                <w:rFonts w:hint="eastAsia"/>
              </w:rPr>
              <w:t>16</w:t>
            </w:r>
          </w:p>
        </w:tc>
        <w:tc>
          <w:tcPr>
            <w:tcW w:w="1557" w:type="dxa"/>
            <w:tcBorders>
              <w:tl2br w:val="nil"/>
              <w:tr2bl w:val="nil"/>
            </w:tcBorders>
            <w:shd w:val="clear" w:color="auto" w:fill="auto"/>
            <w:vAlign w:val="center"/>
          </w:tcPr>
          <w:p w14:paraId="48976938" w14:textId="77777777" w:rsidR="006034CA" w:rsidRPr="003020EF" w:rsidRDefault="006034CA" w:rsidP="006034CA">
            <w:pPr>
              <w:pStyle w:val="afffffffff9"/>
            </w:pPr>
            <w:r w:rsidRPr="003020EF">
              <w:rPr>
                <w:rFonts w:hint="eastAsia"/>
              </w:rPr>
              <w:t>上报时间</w:t>
            </w:r>
          </w:p>
        </w:tc>
        <w:tc>
          <w:tcPr>
            <w:tcW w:w="1274" w:type="dxa"/>
            <w:tcBorders>
              <w:tl2br w:val="nil"/>
              <w:tr2bl w:val="nil"/>
            </w:tcBorders>
            <w:shd w:val="clear" w:color="auto" w:fill="auto"/>
            <w:vAlign w:val="center"/>
          </w:tcPr>
          <w:p w14:paraId="73AC6308" w14:textId="77777777" w:rsidR="006034CA" w:rsidRPr="003020EF" w:rsidRDefault="006034CA" w:rsidP="006034CA">
            <w:pPr>
              <w:pStyle w:val="afffffffff9"/>
            </w:pPr>
            <w:r w:rsidRPr="003020EF">
              <w:rPr>
                <w:rFonts w:hint="eastAsia"/>
              </w:rPr>
              <w:t>日期时间型</w:t>
            </w:r>
          </w:p>
        </w:tc>
        <w:tc>
          <w:tcPr>
            <w:tcW w:w="566" w:type="dxa"/>
            <w:tcBorders>
              <w:tl2br w:val="nil"/>
              <w:tr2bl w:val="nil"/>
            </w:tcBorders>
            <w:shd w:val="clear" w:color="auto" w:fill="auto"/>
            <w:vAlign w:val="center"/>
          </w:tcPr>
          <w:p w14:paraId="37601401" w14:textId="77777777" w:rsidR="006034CA" w:rsidRPr="003020EF" w:rsidRDefault="006034CA" w:rsidP="006034CA">
            <w:pPr>
              <w:pStyle w:val="afffffffff9"/>
            </w:pPr>
          </w:p>
        </w:tc>
        <w:tc>
          <w:tcPr>
            <w:tcW w:w="566" w:type="dxa"/>
            <w:tcBorders>
              <w:tl2br w:val="nil"/>
              <w:tr2bl w:val="nil"/>
            </w:tcBorders>
            <w:shd w:val="clear" w:color="auto" w:fill="auto"/>
            <w:vAlign w:val="center"/>
          </w:tcPr>
          <w:p w14:paraId="7BEC4BFE" w14:textId="77777777" w:rsidR="006034CA" w:rsidRPr="003020EF" w:rsidRDefault="006034CA" w:rsidP="006034CA">
            <w:pPr>
              <w:pStyle w:val="afffffffff9"/>
            </w:pPr>
            <w:r w:rsidRPr="003020EF">
              <w:rPr>
                <w:rFonts w:hint="eastAsia"/>
              </w:rPr>
              <w:t>M</w:t>
            </w:r>
          </w:p>
        </w:tc>
        <w:tc>
          <w:tcPr>
            <w:tcW w:w="1981" w:type="dxa"/>
            <w:tcBorders>
              <w:tl2br w:val="nil"/>
              <w:tr2bl w:val="nil"/>
            </w:tcBorders>
            <w:shd w:val="clear" w:color="auto" w:fill="auto"/>
            <w:vAlign w:val="center"/>
          </w:tcPr>
          <w:p w14:paraId="332C431D" w14:textId="77777777" w:rsidR="006034CA" w:rsidRPr="003020EF" w:rsidRDefault="006034CA" w:rsidP="006034CA">
            <w:pPr>
              <w:pStyle w:val="afffffffff9"/>
            </w:pPr>
            <w:r w:rsidRPr="003020EF">
              <w:rPr>
                <w:rFonts w:hint="eastAsia"/>
              </w:rPr>
              <w:t>综合管廊运营管理单位</w:t>
            </w:r>
          </w:p>
        </w:tc>
        <w:tc>
          <w:tcPr>
            <w:tcW w:w="2830" w:type="dxa"/>
            <w:tcBorders>
              <w:right w:val="single" w:sz="12" w:space="0" w:color="auto"/>
              <w:tl2br w:val="nil"/>
              <w:tr2bl w:val="nil"/>
            </w:tcBorders>
            <w:shd w:val="clear" w:color="auto" w:fill="auto"/>
            <w:vAlign w:val="center"/>
          </w:tcPr>
          <w:p w14:paraId="4417827B" w14:textId="77777777" w:rsidR="006034CA" w:rsidRPr="003020EF" w:rsidRDefault="006034CA" w:rsidP="006034CA">
            <w:pPr>
              <w:pStyle w:val="afffffffff9"/>
              <w:jc w:val="both"/>
            </w:pPr>
            <w:r>
              <w:rPr>
                <w:rFonts w:hint="eastAsia"/>
              </w:rPr>
              <w:t>按年月日小时分钟排列</w:t>
            </w:r>
            <w:r w:rsidRPr="000A2556">
              <w:rPr>
                <w:rFonts w:hint="eastAsia"/>
              </w:rPr>
              <w:t>，如20220501</w:t>
            </w:r>
            <w:r>
              <w:t>0800</w:t>
            </w:r>
            <w:r w:rsidRPr="000A2556">
              <w:rPr>
                <w:rFonts w:hint="eastAsia"/>
              </w:rPr>
              <w:t>。</w:t>
            </w:r>
          </w:p>
        </w:tc>
      </w:tr>
      <w:tr w:rsidR="006034CA" w:rsidRPr="003020EF" w14:paraId="534FECD0" w14:textId="77777777" w:rsidTr="006034CA">
        <w:trPr>
          <w:jc w:val="center"/>
        </w:trPr>
        <w:tc>
          <w:tcPr>
            <w:tcW w:w="567" w:type="dxa"/>
            <w:tcBorders>
              <w:left w:val="single" w:sz="12" w:space="0" w:color="auto"/>
              <w:tl2br w:val="nil"/>
              <w:tr2bl w:val="nil"/>
            </w:tcBorders>
            <w:shd w:val="clear" w:color="auto" w:fill="auto"/>
            <w:vAlign w:val="center"/>
          </w:tcPr>
          <w:p w14:paraId="6A0D3B4E" w14:textId="77777777" w:rsidR="006034CA" w:rsidRPr="003020EF" w:rsidRDefault="006034CA" w:rsidP="006034CA">
            <w:pPr>
              <w:pStyle w:val="afffffffff9"/>
            </w:pPr>
            <w:r w:rsidRPr="003020EF">
              <w:rPr>
                <w:rFonts w:hint="eastAsia"/>
              </w:rPr>
              <w:t>17</w:t>
            </w:r>
          </w:p>
        </w:tc>
        <w:tc>
          <w:tcPr>
            <w:tcW w:w="1557" w:type="dxa"/>
            <w:tcBorders>
              <w:tl2br w:val="nil"/>
              <w:tr2bl w:val="nil"/>
            </w:tcBorders>
            <w:shd w:val="clear" w:color="auto" w:fill="auto"/>
            <w:vAlign w:val="center"/>
          </w:tcPr>
          <w:p w14:paraId="18A917D3" w14:textId="77777777" w:rsidR="006034CA" w:rsidRPr="007B1240" w:rsidRDefault="006034CA" w:rsidP="006034CA">
            <w:pPr>
              <w:pStyle w:val="afffffffff9"/>
            </w:pPr>
            <w:r w:rsidRPr="007B1240">
              <w:rPr>
                <w:rFonts w:hint="eastAsia"/>
              </w:rPr>
              <w:t>图片视频文件存放路径</w:t>
            </w:r>
          </w:p>
        </w:tc>
        <w:tc>
          <w:tcPr>
            <w:tcW w:w="1274" w:type="dxa"/>
            <w:tcBorders>
              <w:tl2br w:val="nil"/>
              <w:tr2bl w:val="nil"/>
            </w:tcBorders>
            <w:shd w:val="clear" w:color="auto" w:fill="auto"/>
            <w:vAlign w:val="center"/>
          </w:tcPr>
          <w:p w14:paraId="2A03B020" w14:textId="77777777" w:rsidR="006034CA" w:rsidRPr="007B1240" w:rsidRDefault="006034CA" w:rsidP="006034CA">
            <w:pPr>
              <w:pStyle w:val="afffffffff9"/>
            </w:pPr>
            <w:r w:rsidRPr="007B1240">
              <w:rPr>
                <w:rFonts w:hint="eastAsia"/>
              </w:rPr>
              <w:t>字符型</w:t>
            </w:r>
          </w:p>
        </w:tc>
        <w:tc>
          <w:tcPr>
            <w:tcW w:w="566" w:type="dxa"/>
            <w:tcBorders>
              <w:tl2br w:val="nil"/>
              <w:tr2bl w:val="nil"/>
            </w:tcBorders>
            <w:shd w:val="clear" w:color="auto" w:fill="auto"/>
            <w:vAlign w:val="center"/>
          </w:tcPr>
          <w:p w14:paraId="6A88977C" w14:textId="77777777" w:rsidR="006034CA" w:rsidRPr="007B1240" w:rsidRDefault="006034CA" w:rsidP="006034CA">
            <w:pPr>
              <w:pStyle w:val="afffffffff9"/>
            </w:pPr>
            <w:r w:rsidRPr="007B1240">
              <w:rPr>
                <w:rFonts w:hint="eastAsia"/>
              </w:rPr>
              <w:t>256</w:t>
            </w:r>
          </w:p>
        </w:tc>
        <w:tc>
          <w:tcPr>
            <w:tcW w:w="566" w:type="dxa"/>
            <w:tcBorders>
              <w:tl2br w:val="nil"/>
              <w:tr2bl w:val="nil"/>
            </w:tcBorders>
            <w:shd w:val="clear" w:color="auto" w:fill="auto"/>
            <w:vAlign w:val="center"/>
          </w:tcPr>
          <w:p w14:paraId="1528646A" w14:textId="77777777" w:rsidR="006034CA" w:rsidRPr="007B1240" w:rsidRDefault="006034CA" w:rsidP="006034CA">
            <w:pPr>
              <w:pStyle w:val="afffffffff9"/>
            </w:pPr>
            <w:r w:rsidRPr="007B1240">
              <w:rPr>
                <w:rFonts w:hint="eastAsia"/>
              </w:rPr>
              <w:t>O</w:t>
            </w:r>
          </w:p>
        </w:tc>
        <w:tc>
          <w:tcPr>
            <w:tcW w:w="1981" w:type="dxa"/>
            <w:tcBorders>
              <w:tl2br w:val="nil"/>
              <w:tr2bl w:val="nil"/>
            </w:tcBorders>
            <w:shd w:val="clear" w:color="auto" w:fill="auto"/>
            <w:vAlign w:val="center"/>
          </w:tcPr>
          <w:p w14:paraId="49A0ED5B" w14:textId="77777777" w:rsidR="006034CA" w:rsidRPr="007B1240" w:rsidRDefault="006034CA" w:rsidP="006034CA">
            <w:pPr>
              <w:pStyle w:val="afffffffff9"/>
            </w:pPr>
            <w:r w:rsidRPr="007B1240">
              <w:rPr>
                <w:rFonts w:hint="eastAsia"/>
              </w:rPr>
              <w:t>综合管廊运营管理单位</w:t>
            </w:r>
          </w:p>
        </w:tc>
        <w:tc>
          <w:tcPr>
            <w:tcW w:w="2830" w:type="dxa"/>
            <w:tcBorders>
              <w:right w:val="single" w:sz="12" w:space="0" w:color="auto"/>
              <w:tl2br w:val="nil"/>
              <w:tr2bl w:val="nil"/>
            </w:tcBorders>
            <w:shd w:val="clear" w:color="auto" w:fill="auto"/>
            <w:vAlign w:val="center"/>
          </w:tcPr>
          <w:p w14:paraId="3DBE9466" w14:textId="77777777" w:rsidR="006034CA" w:rsidRPr="003020EF" w:rsidRDefault="006034CA" w:rsidP="006034CA">
            <w:pPr>
              <w:pStyle w:val="afffffffff9"/>
            </w:pPr>
          </w:p>
        </w:tc>
      </w:tr>
      <w:tr w:rsidR="006034CA" w:rsidRPr="003020EF" w14:paraId="3B349AED" w14:textId="77777777" w:rsidTr="006034CA">
        <w:trPr>
          <w:jc w:val="center"/>
        </w:trPr>
        <w:tc>
          <w:tcPr>
            <w:tcW w:w="567" w:type="dxa"/>
            <w:tcBorders>
              <w:left w:val="single" w:sz="12" w:space="0" w:color="auto"/>
              <w:bottom w:val="single" w:sz="12" w:space="0" w:color="auto"/>
              <w:tl2br w:val="nil"/>
              <w:tr2bl w:val="nil"/>
            </w:tcBorders>
            <w:shd w:val="clear" w:color="auto" w:fill="auto"/>
            <w:vAlign w:val="center"/>
          </w:tcPr>
          <w:p w14:paraId="3C3CC6A6" w14:textId="77777777" w:rsidR="006034CA" w:rsidRPr="003020EF" w:rsidRDefault="006034CA" w:rsidP="006034CA">
            <w:pPr>
              <w:pStyle w:val="afffffffff9"/>
            </w:pPr>
            <w:r w:rsidRPr="003020EF">
              <w:rPr>
                <w:rFonts w:hint="eastAsia"/>
              </w:rPr>
              <w:t>18</w:t>
            </w:r>
          </w:p>
        </w:tc>
        <w:tc>
          <w:tcPr>
            <w:tcW w:w="1557" w:type="dxa"/>
            <w:tcBorders>
              <w:bottom w:val="single" w:sz="12" w:space="0" w:color="auto"/>
              <w:tl2br w:val="nil"/>
              <w:tr2bl w:val="nil"/>
            </w:tcBorders>
            <w:shd w:val="clear" w:color="auto" w:fill="auto"/>
            <w:vAlign w:val="center"/>
          </w:tcPr>
          <w:p w14:paraId="029D950B" w14:textId="77777777" w:rsidR="006034CA" w:rsidRPr="003020EF" w:rsidRDefault="006034CA" w:rsidP="006034CA">
            <w:pPr>
              <w:pStyle w:val="afffffffff9"/>
            </w:pPr>
            <w:r w:rsidRPr="003020EF">
              <w:rPr>
                <w:rFonts w:hint="eastAsia"/>
              </w:rPr>
              <w:t>采集频率</w:t>
            </w:r>
          </w:p>
        </w:tc>
        <w:tc>
          <w:tcPr>
            <w:tcW w:w="1274" w:type="dxa"/>
            <w:tcBorders>
              <w:bottom w:val="single" w:sz="12" w:space="0" w:color="auto"/>
              <w:tl2br w:val="nil"/>
              <w:tr2bl w:val="nil"/>
            </w:tcBorders>
            <w:shd w:val="clear" w:color="auto" w:fill="auto"/>
            <w:vAlign w:val="center"/>
          </w:tcPr>
          <w:p w14:paraId="726B6617" w14:textId="77777777" w:rsidR="006034CA" w:rsidRPr="003020EF" w:rsidRDefault="006034CA" w:rsidP="006034CA">
            <w:pPr>
              <w:pStyle w:val="afffffffff9"/>
            </w:pPr>
            <w:r w:rsidRPr="003020EF">
              <w:rPr>
                <w:rFonts w:hint="eastAsia"/>
              </w:rPr>
              <w:t>字符型</w:t>
            </w:r>
          </w:p>
        </w:tc>
        <w:tc>
          <w:tcPr>
            <w:tcW w:w="566" w:type="dxa"/>
            <w:tcBorders>
              <w:bottom w:val="single" w:sz="12" w:space="0" w:color="auto"/>
              <w:tl2br w:val="nil"/>
              <w:tr2bl w:val="nil"/>
            </w:tcBorders>
            <w:shd w:val="clear" w:color="auto" w:fill="auto"/>
            <w:vAlign w:val="center"/>
          </w:tcPr>
          <w:p w14:paraId="1D3868CF" w14:textId="77777777" w:rsidR="006034CA" w:rsidRPr="003020EF" w:rsidRDefault="006C1AE7" w:rsidP="006034CA">
            <w:pPr>
              <w:pStyle w:val="afffffffff9"/>
            </w:pPr>
            <w:r>
              <w:t>10</w:t>
            </w:r>
          </w:p>
        </w:tc>
        <w:tc>
          <w:tcPr>
            <w:tcW w:w="566" w:type="dxa"/>
            <w:tcBorders>
              <w:bottom w:val="single" w:sz="12" w:space="0" w:color="auto"/>
              <w:tl2br w:val="nil"/>
              <w:tr2bl w:val="nil"/>
            </w:tcBorders>
            <w:shd w:val="clear" w:color="auto" w:fill="auto"/>
            <w:vAlign w:val="center"/>
          </w:tcPr>
          <w:p w14:paraId="18199FB3" w14:textId="77777777" w:rsidR="006034CA" w:rsidRPr="003020EF" w:rsidRDefault="006034CA" w:rsidP="006034CA">
            <w:pPr>
              <w:pStyle w:val="afffffffff9"/>
            </w:pPr>
            <w:r w:rsidRPr="003020EF">
              <w:rPr>
                <w:rFonts w:hint="eastAsia"/>
              </w:rPr>
              <w:t>M</w:t>
            </w:r>
          </w:p>
        </w:tc>
        <w:tc>
          <w:tcPr>
            <w:tcW w:w="1981" w:type="dxa"/>
            <w:tcBorders>
              <w:bottom w:val="single" w:sz="12" w:space="0" w:color="auto"/>
              <w:tl2br w:val="nil"/>
              <w:tr2bl w:val="nil"/>
            </w:tcBorders>
            <w:shd w:val="clear" w:color="auto" w:fill="auto"/>
            <w:vAlign w:val="center"/>
          </w:tcPr>
          <w:p w14:paraId="2A1048FB" w14:textId="77777777" w:rsidR="006034CA" w:rsidRPr="003020EF" w:rsidRDefault="006034CA" w:rsidP="006034CA">
            <w:pPr>
              <w:pStyle w:val="afffffffff9"/>
            </w:pPr>
            <w:r w:rsidRPr="003020EF">
              <w:rPr>
                <w:rFonts w:hint="eastAsia"/>
              </w:rPr>
              <w:t>综合管廊建设单位/综合管廊运营管理单位</w:t>
            </w:r>
          </w:p>
        </w:tc>
        <w:tc>
          <w:tcPr>
            <w:tcW w:w="2830" w:type="dxa"/>
            <w:tcBorders>
              <w:bottom w:val="single" w:sz="12" w:space="0" w:color="auto"/>
              <w:right w:val="single" w:sz="12" w:space="0" w:color="auto"/>
              <w:tl2br w:val="nil"/>
              <w:tr2bl w:val="nil"/>
            </w:tcBorders>
            <w:shd w:val="clear" w:color="auto" w:fill="auto"/>
            <w:vAlign w:val="center"/>
          </w:tcPr>
          <w:p w14:paraId="4DCC8C71" w14:textId="77777777" w:rsidR="006034CA" w:rsidRPr="003020EF" w:rsidRDefault="006034CA" w:rsidP="006034CA">
            <w:pPr>
              <w:pStyle w:val="afffffffff9"/>
            </w:pPr>
          </w:p>
        </w:tc>
      </w:tr>
    </w:tbl>
    <w:p w14:paraId="6C2841B3" w14:textId="77777777" w:rsidR="003020EF" w:rsidRDefault="003020EF" w:rsidP="005D2642">
      <w:pPr>
        <w:pStyle w:val="aff"/>
        <w:numPr>
          <w:ilvl w:val="0"/>
          <w:numId w:val="0"/>
        </w:numPr>
        <w:spacing w:before="156" w:after="156"/>
      </w:pPr>
      <w:r>
        <w:br w:type="page"/>
      </w:r>
      <w:r w:rsidRPr="00A27DD1">
        <w:rPr>
          <w:rFonts w:hint="eastAsia"/>
        </w:rPr>
        <w:lastRenderedPageBreak/>
        <w:t>表</w:t>
      </w:r>
      <w:r>
        <w:t>B.1</w:t>
      </w:r>
      <w:r w:rsidRPr="00A27DD1">
        <w:rPr>
          <w:rFonts w:hint="eastAsia"/>
        </w:rPr>
        <w:t>.</w:t>
      </w:r>
      <w:r>
        <w:t>3</w:t>
      </w:r>
      <w:r w:rsidRPr="00A27DD1">
        <w:rPr>
          <w:rFonts w:hint="eastAsia"/>
        </w:rPr>
        <w:t xml:space="preserve"> </w:t>
      </w:r>
      <w:r>
        <w:rPr>
          <w:rFonts w:hint="eastAsia"/>
        </w:rPr>
        <w:t>安防</w:t>
      </w:r>
      <w:r w:rsidRPr="00D91B60">
        <w:rPr>
          <w:rFonts w:hint="eastAsia"/>
        </w:rPr>
        <w:t>监控数据信息表</w:t>
      </w:r>
      <w:r>
        <w:rPr>
          <w:rFonts w:hint="eastAsia"/>
        </w:rPr>
        <w:t>（续）</w:t>
      </w:r>
    </w:p>
    <w:tbl>
      <w:tblPr>
        <w:tblStyle w:val="afffffffffc"/>
        <w:tblW w:w="9368" w:type="dxa"/>
        <w:jc w:val="center"/>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4A0" w:firstRow="1" w:lastRow="0" w:firstColumn="1" w:lastColumn="0" w:noHBand="0" w:noVBand="1"/>
      </w:tblPr>
      <w:tblGrid>
        <w:gridCol w:w="567"/>
        <w:gridCol w:w="1561"/>
        <w:gridCol w:w="1276"/>
        <w:gridCol w:w="567"/>
        <w:gridCol w:w="567"/>
        <w:gridCol w:w="1995"/>
        <w:gridCol w:w="2835"/>
      </w:tblGrid>
      <w:tr w:rsidR="00817587" w14:paraId="14AFD6EE" w14:textId="77777777" w:rsidTr="006034CA">
        <w:trPr>
          <w:tblHeader/>
          <w:jc w:val="center"/>
        </w:trPr>
        <w:tc>
          <w:tcPr>
            <w:tcW w:w="567" w:type="dxa"/>
            <w:tcBorders>
              <w:top w:val="single" w:sz="12" w:space="0" w:color="auto"/>
              <w:bottom w:val="single" w:sz="12" w:space="0" w:color="auto"/>
            </w:tcBorders>
            <w:shd w:val="clear" w:color="auto" w:fill="auto"/>
            <w:vAlign w:val="center"/>
          </w:tcPr>
          <w:p w14:paraId="5F6D546E" w14:textId="77777777" w:rsidR="00817587" w:rsidRDefault="00817587" w:rsidP="003020EF">
            <w:pPr>
              <w:pStyle w:val="afffffffff9"/>
            </w:pPr>
            <w:r>
              <w:rPr>
                <w:rFonts w:hint="eastAsia"/>
              </w:rPr>
              <w:t>序号</w:t>
            </w:r>
          </w:p>
        </w:tc>
        <w:tc>
          <w:tcPr>
            <w:tcW w:w="1561" w:type="dxa"/>
            <w:tcBorders>
              <w:top w:val="single" w:sz="12" w:space="0" w:color="auto"/>
              <w:bottom w:val="single" w:sz="12" w:space="0" w:color="auto"/>
            </w:tcBorders>
            <w:shd w:val="clear" w:color="auto" w:fill="auto"/>
            <w:vAlign w:val="center"/>
          </w:tcPr>
          <w:p w14:paraId="004CE917" w14:textId="77777777" w:rsidR="00817587" w:rsidRDefault="00817587" w:rsidP="003020EF">
            <w:pPr>
              <w:pStyle w:val="afffffffff9"/>
            </w:pPr>
            <w:r>
              <w:rPr>
                <w:rFonts w:hint="eastAsia"/>
              </w:rPr>
              <w:t>字段名称</w:t>
            </w:r>
          </w:p>
        </w:tc>
        <w:tc>
          <w:tcPr>
            <w:tcW w:w="1276" w:type="dxa"/>
            <w:tcBorders>
              <w:top w:val="single" w:sz="12" w:space="0" w:color="auto"/>
              <w:bottom w:val="single" w:sz="12" w:space="0" w:color="auto"/>
            </w:tcBorders>
            <w:shd w:val="clear" w:color="auto" w:fill="auto"/>
            <w:vAlign w:val="center"/>
          </w:tcPr>
          <w:p w14:paraId="2196C4C4" w14:textId="77777777" w:rsidR="00817587" w:rsidRDefault="00817587" w:rsidP="000D05DC">
            <w:pPr>
              <w:pStyle w:val="afffffffff9"/>
            </w:pPr>
            <w:r>
              <w:rPr>
                <w:rFonts w:hint="eastAsia"/>
              </w:rPr>
              <w:t>字段</w:t>
            </w:r>
            <w:r>
              <w:t>类型</w:t>
            </w:r>
          </w:p>
        </w:tc>
        <w:tc>
          <w:tcPr>
            <w:tcW w:w="567" w:type="dxa"/>
            <w:tcBorders>
              <w:top w:val="single" w:sz="12" w:space="0" w:color="auto"/>
              <w:bottom w:val="single" w:sz="12" w:space="0" w:color="auto"/>
            </w:tcBorders>
            <w:shd w:val="clear" w:color="auto" w:fill="auto"/>
            <w:vAlign w:val="center"/>
          </w:tcPr>
          <w:p w14:paraId="30074987" w14:textId="77777777" w:rsidR="00817587" w:rsidRDefault="00817587" w:rsidP="003020EF">
            <w:pPr>
              <w:pStyle w:val="afffffffff9"/>
            </w:pPr>
            <w:r>
              <w:rPr>
                <w:rFonts w:hint="eastAsia"/>
              </w:rPr>
              <w:t>字段</w:t>
            </w:r>
          </w:p>
          <w:p w14:paraId="229C9C5B" w14:textId="77777777" w:rsidR="00817587" w:rsidRDefault="00817587" w:rsidP="003020EF">
            <w:pPr>
              <w:pStyle w:val="afffffffff9"/>
            </w:pPr>
            <w:r>
              <w:t>长度</w:t>
            </w:r>
          </w:p>
        </w:tc>
        <w:tc>
          <w:tcPr>
            <w:tcW w:w="567" w:type="dxa"/>
            <w:tcBorders>
              <w:top w:val="single" w:sz="12" w:space="0" w:color="auto"/>
              <w:bottom w:val="single" w:sz="12" w:space="0" w:color="auto"/>
            </w:tcBorders>
            <w:shd w:val="clear" w:color="auto" w:fill="auto"/>
            <w:vAlign w:val="center"/>
          </w:tcPr>
          <w:p w14:paraId="6D272081" w14:textId="77777777" w:rsidR="00817587" w:rsidRDefault="00817587" w:rsidP="003020EF">
            <w:pPr>
              <w:pStyle w:val="afffffffff9"/>
            </w:pPr>
            <w:r>
              <w:rPr>
                <w:rFonts w:hint="eastAsia"/>
              </w:rPr>
              <w:t>约束/</w:t>
            </w:r>
          </w:p>
          <w:p w14:paraId="1116DFB7" w14:textId="77777777" w:rsidR="00817587" w:rsidRDefault="00817587" w:rsidP="003020EF">
            <w:pPr>
              <w:pStyle w:val="afffffffff9"/>
            </w:pPr>
            <w:r>
              <w:rPr>
                <w:rFonts w:hint="eastAsia"/>
              </w:rPr>
              <w:t>条件</w:t>
            </w:r>
          </w:p>
        </w:tc>
        <w:tc>
          <w:tcPr>
            <w:tcW w:w="1995" w:type="dxa"/>
            <w:tcBorders>
              <w:top w:val="single" w:sz="12" w:space="0" w:color="auto"/>
              <w:bottom w:val="single" w:sz="12" w:space="0" w:color="auto"/>
            </w:tcBorders>
            <w:shd w:val="clear" w:color="auto" w:fill="auto"/>
            <w:vAlign w:val="center"/>
          </w:tcPr>
          <w:p w14:paraId="359123DB" w14:textId="77777777" w:rsidR="00817587" w:rsidRDefault="00817587" w:rsidP="003020EF">
            <w:pPr>
              <w:pStyle w:val="afffffffff9"/>
            </w:pPr>
            <w:r>
              <w:rPr>
                <w:rFonts w:hint="eastAsia"/>
              </w:rPr>
              <w:t>数据</w:t>
            </w:r>
            <w:r>
              <w:t>来源</w:t>
            </w:r>
          </w:p>
        </w:tc>
        <w:tc>
          <w:tcPr>
            <w:tcW w:w="2835" w:type="dxa"/>
            <w:tcBorders>
              <w:top w:val="single" w:sz="12" w:space="0" w:color="auto"/>
              <w:bottom w:val="single" w:sz="12" w:space="0" w:color="auto"/>
            </w:tcBorders>
            <w:shd w:val="clear" w:color="auto" w:fill="auto"/>
            <w:vAlign w:val="center"/>
          </w:tcPr>
          <w:p w14:paraId="1C196120" w14:textId="77777777" w:rsidR="00817587" w:rsidRDefault="00817587" w:rsidP="003020EF">
            <w:pPr>
              <w:pStyle w:val="afffffffff9"/>
            </w:pPr>
            <w:r>
              <w:rPr>
                <w:rFonts w:hint="eastAsia"/>
              </w:rPr>
              <w:t>说明</w:t>
            </w:r>
          </w:p>
        </w:tc>
      </w:tr>
      <w:tr w:rsidR="00817587" w14:paraId="54395C66" w14:textId="77777777" w:rsidTr="006034CA">
        <w:trPr>
          <w:jc w:val="center"/>
        </w:trPr>
        <w:tc>
          <w:tcPr>
            <w:tcW w:w="567" w:type="dxa"/>
            <w:shd w:val="clear" w:color="auto" w:fill="auto"/>
            <w:vAlign w:val="center"/>
          </w:tcPr>
          <w:p w14:paraId="38D514D2" w14:textId="77777777" w:rsidR="00817587" w:rsidRPr="003020EF" w:rsidRDefault="00817587" w:rsidP="004422FC">
            <w:pPr>
              <w:pStyle w:val="afffffffff9"/>
            </w:pPr>
            <w:r>
              <w:rPr>
                <w:rFonts w:hint="eastAsia"/>
              </w:rPr>
              <w:t>19</w:t>
            </w:r>
          </w:p>
        </w:tc>
        <w:tc>
          <w:tcPr>
            <w:tcW w:w="1561" w:type="dxa"/>
            <w:shd w:val="clear" w:color="auto" w:fill="auto"/>
            <w:vAlign w:val="center"/>
          </w:tcPr>
          <w:p w14:paraId="618C8425" w14:textId="77777777" w:rsidR="00817587" w:rsidRPr="003020EF" w:rsidRDefault="00817587" w:rsidP="004422FC">
            <w:pPr>
              <w:pStyle w:val="afffffffff9"/>
            </w:pPr>
            <w:r w:rsidRPr="003020EF">
              <w:rPr>
                <w:rFonts w:hint="eastAsia"/>
              </w:rPr>
              <w:t>上传频率</w:t>
            </w:r>
          </w:p>
        </w:tc>
        <w:tc>
          <w:tcPr>
            <w:tcW w:w="1276" w:type="dxa"/>
            <w:shd w:val="clear" w:color="auto" w:fill="auto"/>
            <w:vAlign w:val="center"/>
          </w:tcPr>
          <w:p w14:paraId="66B660B2" w14:textId="77777777" w:rsidR="00817587" w:rsidRPr="003020EF" w:rsidRDefault="00817587" w:rsidP="004422FC">
            <w:pPr>
              <w:pStyle w:val="afffffffff9"/>
            </w:pPr>
            <w:r w:rsidRPr="003020EF">
              <w:rPr>
                <w:rFonts w:hint="eastAsia"/>
              </w:rPr>
              <w:t>字符型</w:t>
            </w:r>
          </w:p>
        </w:tc>
        <w:tc>
          <w:tcPr>
            <w:tcW w:w="567" w:type="dxa"/>
            <w:shd w:val="clear" w:color="auto" w:fill="auto"/>
            <w:vAlign w:val="center"/>
          </w:tcPr>
          <w:p w14:paraId="7DA88405" w14:textId="77777777" w:rsidR="00817587" w:rsidRPr="003020EF" w:rsidRDefault="006C1AE7" w:rsidP="004422FC">
            <w:pPr>
              <w:pStyle w:val="afffffffff9"/>
            </w:pPr>
            <w:r>
              <w:t>10</w:t>
            </w:r>
          </w:p>
        </w:tc>
        <w:tc>
          <w:tcPr>
            <w:tcW w:w="567" w:type="dxa"/>
            <w:shd w:val="clear" w:color="auto" w:fill="auto"/>
            <w:vAlign w:val="center"/>
          </w:tcPr>
          <w:p w14:paraId="44DDC195" w14:textId="77777777" w:rsidR="00817587" w:rsidRPr="003020EF" w:rsidRDefault="00817587" w:rsidP="004422FC">
            <w:pPr>
              <w:pStyle w:val="afffffffff9"/>
            </w:pPr>
            <w:r w:rsidRPr="003020EF">
              <w:rPr>
                <w:rFonts w:hint="eastAsia"/>
              </w:rPr>
              <w:t>M</w:t>
            </w:r>
          </w:p>
        </w:tc>
        <w:tc>
          <w:tcPr>
            <w:tcW w:w="1995" w:type="dxa"/>
            <w:shd w:val="clear" w:color="auto" w:fill="auto"/>
            <w:vAlign w:val="center"/>
          </w:tcPr>
          <w:p w14:paraId="0A583E15" w14:textId="77777777" w:rsidR="00817587" w:rsidRPr="003020EF" w:rsidRDefault="00817587" w:rsidP="004422FC">
            <w:pPr>
              <w:pStyle w:val="afffffffff9"/>
            </w:pPr>
            <w:r w:rsidRPr="003020EF">
              <w:rPr>
                <w:rFonts w:hint="eastAsia"/>
              </w:rPr>
              <w:t>综合管廊建设单位/综合管廊运营管理单位</w:t>
            </w:r>
          </w:p>
        </w:tc>
        <w:tc>
          <w:tcPr>
            <w:tcW w:w="2835" w:type="dxa"/>
            <w:shd w:val="clear" w:color="auto" w:fill="auto"/>
            <w:vAlign w:val="center"/>
          </w:tcPr>
          <w:p w14:paraId="76527402" w14:textId="77777777" w:rsidR="00817587" w:rsidRPr="003020EF" w:rsidRDefault="00817587" w:rsidP="004422FC">
            <w:pPr>
              <w:pStyle w:val="afffffffff9"/>
            </w:pPr>
          </w:p>
        </w:tc>
      </w:tr>
    </w:tbl>
    <w:p w14:paraId="379A8FA5" w14:textId="77777777" w:rsidR="003020EF" w:rsidRDefault="003020EF" w:rsidP="003020EF">
      <w:pPr>
        <w:widowControl/>
        <w:adjustRightInd/>
        <w:spacing w:line="240" w:lineRule="auto"/>
        <w:jc w:val="left"/>
        <w:rPr>
          <w:rFonts w:ascii="宋体" w:hAnsi="Times New Roman"/>
          <w:noProof/>
          <w:kern w:val="0"/>
          <w:szCs w:val="20"/>
        </w:rPr>
      </w:pPr>
    </w:p>
    <w:p w14:paraId="3F857792" w14:textId="77777777" w:rsidR="001B0E66" w:rsidRDefault="001B0E66">
      <w:pPr>
        <w:widowControl/>
        <w:adjustRightInd/>
        <w:spacing w:line="240" w:lineRule="auto"/>
        <w:jc w:val="left"/>
        <w:rPr>
          <w:rFonts w:ascii="宋体" w:hAnsi="Times New Roman"/>
          <w:noProof/>
          <w:kern w:val="0"/>
          <w:szCs w:val="20"/>
        </w:rPr>
      </w:pPr>
      <w:r>
        <w:br w:type="page"/>
      </w:r>
    </w:p>
    <w:p w14:paraId="7E48F294" w14:textId="77777777" w:rsidR="001B0E66" w:rsidRPr="001B0E66" w:rsidRDefault="001B0E66" w:rsidP="001B0E66">
      <w:pPr>
        <w:widowControl/>
        <w:snapToGrid w:val="0"/>
        <w:spacing w:beforeLines="50" w:before="156" w:afterLines="50" w:after="156" w:line="240" w:lineRule="auto"/>
        <w:jc w:val="center"/>
        <w:textAlignment w:val="baseline"/>
        <w:rPr>
          <w:rFonts w:ascii="黑体" w:eastAsia="黑体" w:hAnsi="Times New Roman"/>
          <w:kern w:val="21"/>
          <w:szCs w:val="20"/>
        </w:rPr>
      </w:pPr>
      <w:r w:rsidRPr="001B0E66">
        <w:rPr>
          <w:rFonts w:ascii="黑体" w:eastAsia="黑体" w:hAnsi="Times New Roman" w:hint="eastAsia"/>
          <w:kern w:val="21"/>
          <w:szCs w:val="20"/>
        </w:rPr>
        <w:lastRenderedPageBreak/>
        <w:t>表</w:t>
      </w:r>
      <w:r w:rsidRPr="001B0E66">
        <w:rPr>
          <w:rFonts w:ascii="黑体" w:eastAsia="黑体" w:hAnsi="Times New Roman"/>
          <w:kern w:val="21"/>
          <w:szCs w:val="20"/>
        </w:rPr>
        <w:t>B.1</w:t>
      </w:r>
      <w:r w:rsidRPr="001B0E66">
        <w:rPr>
          <w:rFonts w:ascii="黑体" w:eastAsia="黑体" w:hAnsi="Times New Roman" w:hint="eastAsia"/>
          <w:kern w:val="21"/>
          <w:szCs w:val="20"/>
        </w:rPr>
        <w:t>.</w:t>
      </w:r>
      <w:r>
        <w:rPr>
          <w:rFonts w:ascii="黑体" w:eastAsia="黑体" w:hAnsi="Times New Roman"/>
          <w:kern w:val="21"/>
          <w:szCs w:val="20"/>
        </w:rPr>
        <w:t>4</w:t>
      </w:r>
      <w:r w:rsidRPr="001B0E66">
        <w:rPr>
          <w:rFonts w:ascii="黑体" w:eastAsia="黑体" w:hAnsi="Times New Roman" w:hint="eastAsia"/>
          <w:kern w:val="21"/>
          <w:szCs w:val="20"/>
        </w:rPr>
        <w:t xml:space="preserve"> </w:t>
      </w:r>
      <w:proofErr w:type="gramStart"/>
      <w:r>
        <w:rPr>
          <w:rFonts w:ascii="黑体" w:eastAsia="黑体" w:hAnsi="Times New Roman" w:hint="eastAsia"/>
          <w:kern w:val="21"/>
          <w:szCs w:val="20"/>
        </w:rPr>
        <w:t>廊体</w:t>
      </w:r>
      <w:r>
        <w:rPr>
          <w:rFonts w:ascii="黑体" w:eastAsia="黑体" w:hAnsi="Times New Roman"/>
          <w:kern w:val="21"/>
          <w:szCs w:val="20"/>
        </w:rPr>
        <w:t>结构</w:t>
      </w:r>
      <w:proofErr w:type="gramEnd"/>
      <w:r>
        <w:rPr>
          <w:rFonts w:ascii="黑体" w:eastAsia="黑体" w:hAnsi="Times New Roman" w:hint="eastAsia"/>
          <w:kern w:val="21"/>
          <w:szCs w:val="20"/>
        </w:rPr>
        <w:t>监测</w:t>
      </w:r>
      <w:r w:rsidRPr="001B0E66">
        <w:rPr>
          <w:rFonts w:ascii="黑体" w:eastAsia="黑体" w:hAnsi="Times New Roman" w:hint="eastAsia"/>
          <w:kern w:val="21"/>
          <w:szCs w:val="20"/>
        </w:rPr>
        <w:t>数据信息表</w:t>
      </w:r>
    </w:p>
    <w:tbl>
      <w:tblPr>
        <w:tblStyle w:val="afffffffffc"/>
        <w:tblW w:w="9358" w:type="dxa"/>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567"/>
        <w:gridCol w:w="1562"/>
        <w:gridCol w:w="1276"/>
        <w:gridCol w:w="567"/>
        <w:gridCol w:w="567"/>
        <w:gridCol w:w="1984"/>
        <w:gridCol w:w="2835"/>
      </w:tblGrid>
      <w:tr w:rsidR="00817587" w:rsidRPr="001B0E66" w14:paraId="7AD9796D" w14:textId="77777777" w:rsidTr="00EE4AC1">
        <w:trPr>
          <w:tblHeader/>
          <w:jc w:val="center"/>
        </w:trPr>
        <w:tc>
          <w:tcPr>
            <w:tcW w:w="567" w:type="dxa"/>
            <w:tcBorders>
              <w:top w:val="single" w:sz="12" w:space="0" w:color="auto"/>
              <w:left w:val="single" w:sz="12" w:space="0" w:color="auto"/>
              <w:bottom w:val="single" w:sz="12" w:space="0" w:color="auto"/>
            </w:tcBorders>
            <w:shd w:val="clear" w:color="auto" w:fill="auto"/>
            <w:vAlign w:val="center"/>
          </w:tcPr>
          <w:p w14:paraId="4F8F101A" w14:textId="77777777" w:rsidR="00817587" w:rsidRPr="001B0E66" w:rsidRDefault="00817587" w:rsidP="00AE1B6A">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序号</w:t>
            </w:r>
          </w:p>
        </w:tc>
        <w:tc>
          <w:tcPr>
            <w:tcW w:w="1562" w:type="dxa"/>
            <w:tcBorders>
              <w:top w:val="single" w:sz="12" w:space="0" w:color="auto"/>
              <w:bottom w:val="single" w:sz="12" w:space="0" w:color="auto"/>
            </w:tcBorders>
            <w:shd w:val="clear" w:color="auto" w:fill="auto"/>
            <w:vAlign w:val="center"/>
          </w:tcPr>
          <w:p w14:paraId="3E69847F" w14:textId="77777777" w:rsidR="00817587" w:rsidRPr="001B0E66" w:rsidRDefault="00817587" w:rsidP="00AE1B6A">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字段名称</w:t>
            </w:r>
          </w:p>
        </w:tc>
        <w:tc>
          <w:tcPr>
            <w:tcW w:w="1276" w:type="dxa"/>
            <w:tcBorders>
              <w:top w:val="single" w:sz="12" w:space="0" w:color="auto"/>
              <w:bottom w:val="single" w:sz="12" w:space="0" w:color="auto"/>
            </w:tcBorders>
            <w:shd w:val="clear" w:color="auto" w:fill="auto"/>
            <w:vAlign w:val="center"/>
          </w:tcPr>
          <w:p w14:paraId="710CC7D0" w14:textId="77777777" w:rsidR="00817587" w:rsidRPr="001B0E66" w:rsidRDefault="00817587" w:rsidP="000D05DC">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字段</w:t>
            </w:r>
            <w:r w:rsidRPr="001B0E66">
              <w:rPr>
                <w:rFonts w:ascii="宋体" w:hAnsi="Times New Roman"/>
                <w:noProof/>
                <w:kern w:val="0"/>
                <w:sz w:val="18"/>
                <w:szCs w:val="20"/>
              </w:rPr>
              <w:t>类型</w:t>
            </w:r>
          </w:p>
        </w:tc>
        <w:tc>
          <w:tcPr>
            <w:tcW w:w="567" w:type="dxa"/>
            <w:tcBorders>
              <w:top w:val="single" w:sz="12" w:space="0" w:color="auto"/>
              <w:bottom w:val="single" w:sz="12" w:space="0" w:color="auto"/>
            </w:tcBorders>
            <w:shd w:val="clear" w:color="auto" w:fill="auto"/>
            <w:vAlign w:val="center"/>
          </w:tcPr>
          <w:p w14:paraId="125A61F0" w14:textId="77777777" w:rsidR="00817587" w:rsidRPr="001B0E66" w:rsidRDefault="00817587" w:rsidP="00AE1B6A">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字段</w:t>
            </w:r>
          </w:p>
          <w:p w14:paraId="306BF2E7" w14:textId="77777777" w:rsidR="00817587" w:rsidRPr="001B0E66" w:rsidRDefault="00817587" w:rsidP="00AE1B6A">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noProof/>
                <w:kern w:val="0"/>
                <w:sz w:val="18"/>
                <w:szCs w:val="20"/>
              </w:rPr>
              <w:t>长度</w:t>
            </w:r>
          </w:p>
        </w:tc>
        <w:tc>
          <w:tcPr>
            <w:tcW w:w="567" w:type="dxa"/>
            <w:tcBorders>
              <w:top w:val="single" w:sz="12" w:space="0" w:color="auto"/>
              <w:bottom w:val="single" w:sz="12" w:space="0" w:color="auto"/>
            </w:tcBorders>
            <w:shd w:val="clear" w:color="auto" w:fill="auto"/>
            <w:vAlign w:val="center"/>
          </w:tcPr>
          <w:p w14:paraId="38526308" w14:textId="77777777" w:rsidR="00817587" w:rsidRPr="001B0E66" w:rsidRDefault="00817587" w:rsidP="00AE1B6A">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约束/</w:t>
            </w:r>
          </w:p>
          <w:p w14:paraId="4BADFEF3" w14:textId="77777777" w:rsidR="00817587" w:rsidRPr="001B0E66" w:rsidRDefault="00817587" w:rsidP="00AE1B6A">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条件</w:t>
            </w:r>
          </w:p>
        </w:tc>
        <w:tc>
          <w:tcPr>
            <w:tcW w:w="1984" w:type="dxa"/>
            <w:tcBorders>
              <w:top w:val="single" w:sz="12" w:space="0" w:color="auto"/>
              <w:bottom w:val="single" w:sz="12" w:space="0" w:color="auto"/>
            </w:tcBorders>
            <w:shd w:val="clear" w:color="auto" w:fill="auto"/>
            <w:vAlign w:val="center"/>
          </w:tcPr>
          <w:p w14:paraId="6D1A9055" w14:textId="77777777" w:rsidR="00817587" w:rsidRPr="001B0E66" w:rsidRDefault="00817587" w:rsidP="00AE1B6A">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数据</w:t>
            </w:r>
            <w:r w:rsidRPr="001B0E66">
              <w:rPr>
                <w:rFonts w:ascii="宋体" w:hAnsi="Times New Roman"/>
                <w:noProof/>
                <w:kern w:val="0"/>
                <w:sz w:val="18"/>
                <w:szCs w:val="20"/>
              </w:rPr>
              <w:t>来源</w:t>
            </w:r>
          </w:p>
        </w:tc>
        <w:tc>
          <w:tcPr>
            <w:tcW w:w="2835" w:type="dxa"/>
            <w:tcBorders>
              <w:top w:val="single" w:sz="12" w:space="0" w:color="auto"/>
              <w:bottom w:val="single" w:sz="12" w:space="0" w:color="auto"/>
              <w:right w:val="single" w:sz="12" w:space="0" w:color="auto"/>
            </w:tcBorders>
            <w:shd w:val="clear" w:color="auto" w:fill="auto"/>
            <w:vAlign w:val="center"/>
          </w:tcPr>
          <w:p w14:paraId="2F2007D6" w14:textId="77777777" w:rsidR="00817587" w:rsidRPr="001B0E66" w:rsidRDefault="00817587" w:rsidP="00AE1B6A">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说明</w:t>
            </w:r>
          </w:p>
        </w:tc>
      </w:tr>
      <w:tr w:rsidR="00817587" w:rsidRPr="001B0E66" w14:paraId="0F760C66" w14:textId="77777777" w:rsidTr="00EE4AC1">
        <w:trPr>
          <w:jc w:val="center"/>
        </w:trPr>
        <w:tc>
          <w:tcPr>
            <w:tcW w:w="567" w:type="dxa"/>
            <w:tcBorders>
              <w:top w:val="single" w:sz="12" w:space="0" w:color="auto"/>
              <w:left w:val="single" w:sz="12" w:space="0" w:color="auto"/>
              <w:tl2br w:val="nil"/>
              <w:tr2bl w:val="nil"/>
            </w:tcBorders>
            <w:shd w:val="clear" w:color="auto" w:fill="auto"/>
            <w:vAlign w:val="center"/>
          </w:tcPr>
          <w:p w14:paraId="04143EE4" w14:textId="77777777" w:rsidR="00817587" w:rsidRPr="001B0E66" w:rsidRDefault="00817587" w:rsidP="00FC4FC0">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1</w:t>
            </w:r>
          </w:p>
        </w:tc>
        <w:tc>
          <w:tcPr>
            <w:tcW w:w="1562" w:type="dxa"/>
            <w:tcBorders>
              <w:top w:val="single" w:sz="12" w:space="0" w:color="auto"/>
              <w:tl2br w:val="nil"/>
              <w:tr2bl w:val="nil"/>
            </w:tcBorders>
            <w:shd w:val="clear" w:color="auto" w:fill="auto"/>
            <w:vAlign w:val="center"/>
          </w:tcPr>
          <w:p w14:paraId="17BD60B6" w14:textId="77777777" w:rsidR="00817587" w:rsidRPr="001766ED" w:rsidRDefault="00817587" w:rsidP="00FC4FC0">
            <w:pPr>
              <w:pStyle w:val="afffffffff9"/>
            </w:pPr>
            <w:r>
              <w:rPr>
                <w:rFonts w:hint="eastAsia"/>
              </w:rPr>
              <w:t>综合</w:t>
            </w:r>
            <w:r w:rsidRPr="001766ED">
              <w:rPr>
                <w:rFonts w:hint="eastAsia"/>
              </w:rPr>
              <w:t>管廊</w:t>
            </w:r>
            <w:r>
              <w:rPr>
                <w:rFonts w:hint="eastAsia"/>
              </w:rPr>
              <w:t>代码</w:t>
            </w:r>
          </w:p>
        </w:tc>
        <w:tc>
          <w:tcPr>
            <w:tcW w:w="1276" w:type="dxa"/>
            <w:tcBorders>
              <w:top w:val="single" w:sz="12" w:space="0" w:color="auto"/>
              <w:tl2br w:val="nil"/>
              <w:tr2bl w:val="nil"/>
            </w:tcBorders>
            <w:shd w:val="clear" w:color="auto" w:fill="auto"/>
            <w:vAlign w:val="center"/>
          </w:tcPr>
          <w:p w14:paraId="5733DC37" w14:textId="77777777" w:rsidR="00817587" w:rsidRPr="001766ED" w:rsidRDefault="00817587" w:rsidP="00FC4FC0">
            <w:pPr>
              <w:pStyle w:val="afffffffff9"/>
            </w:pPr>
            <w:r w:rsidRPr="001766ED">
              <w:rPr>
                <w:rFonts w:hint="eastAsia"/>
              </w:rPr>
              <w:t>字符型</w:t>
            </w:r>
          </w:p>
        </w:tc>
        <w:tc>
          <w:tcPr>
            <w:tcW w:w="567" w:type="dxa"/>
            <w:tcBorders>
              <w:top w:val="single" w:sz="12" w:space="0" w:color="auto"/>
              <w:tl2br w:val="nil"/>
              <w:tr2bl w:val="nil"/>
            </w:tcBorders>
            <w:shd w:val="clear" w:color="auto" w:fill="auto"/>
            <w:vAlign w:val="center"/>
          </w:tcPr>
          <w:p w14:paraId="7B94095C" w14:textId="77777777" w:rsidR="00817587" w:rsidRPr="001766ED" w:rsidRDefault="00817587" w:rsidP="00FC4FC0">
            <w:pPr>
              <w:pStyle w:val="afffffffff9"/>
            </w:pPr>
            <w:r w:rsidRPr="001766ED">
              <w:rPr>
                <w:rFonts w:hint="eastAsia"/>
              </w:rPr>
              <w:t>20</w:t>
            </w:r>
          </w:p>
        </w:tc>
        <w:tc>
          <w:tcPr>
            <w:tcW w:w="567" w:type="dxa"/>
            <w:tcBorders>
              <w:top w:val="single" w:sz="12" w:space="0" w:color="auto"/>
              <w:tl2br w:val="nil"/>
              <w:tr2bl w:val="nil"/>
            </w:tcBorders>
            <w:shd w:val="clear" w:color="auto" w:fill="auto"/>
            <w:vAlign w:val="center"/>
          </w:tcPr>
          <w:p w14:paraId="79381763" w14:textId="77777777" w:rsidR="00817587" w:rsidRPr="001766ED" w:rsidRDefault="00817587" w:rsidP="00FC4FC0">
            <w:pPr>
              <w:pStyle w:val="afffffffff9"/>
            </w:pPr>
            <w:r>
              <w:rPr>
                <w:rFonts w:hint="eastAsia"/>
              </w:rPr>
              <w:t>M</w:t>
            </w:r>
          </w:p>
        </w:tc>
        <w:tc>
          <w:tcPr>
            <w:tcW w:w="1984" w:type="dxa"/>
            <w:tcBorders>
              <w:top w:val="single" w:sz="12" w:space="0" w:color="auto"/>
              <w:tl2br w:val="nil"/>
              <w:tr2bl w:val="nil"/>
            </w:tcBorders>
            <w:shd w:val="clear" w:color="auto" w:fill="auto"/>
            <w:vAlign w:val="center"/>
          </w:tcPr>
          <w:p w14:paraId="77E632AA" w14:textId="77777777" w:rsidR="00817587" w:rsidRPr="001766ED" w:rsidRDefault="00817587" w:rsidP="00FC4FC0">
            <w:pPr>
              <w:pStyle w:val="afffffffff9"/>
            </w:pPr>
            <w:r w:rsidRPr="001766ED">
              <w:rPr>
                <w:rFonts w:hint="eastAsia"/>
              </w:rPr>
              <w:t>综合管廊运营管理单位</w:t>
            </w:r>
          </w:p>
        </w:tc>
        <w:tc>
          <w:tcPr>
            <w:tcW w:w="2835" w:type="dxa"/>
            <w:tcBorders>
              <w:top w:val="single" w:sz="12" w:space="0" w:color="auto"/>
              <w:right w:val="single" w:sz="12" w:space="0" w:color="auto"/>
              <w:tl2br w:val="nil"/>
              <w:tr2bl w:val="nil"/>
            </w:tcBorders>
            <w:shd w:val="clear" w:color="auto" w:fill="auto"/>
            <w:vAlign w:val="center"/>
          </w:tcPr>
          <w:p w14:paraId="55328DC8" w14:textId="77777777" w:rsidR="00817587" w:rsidRPr="001766ED" w:rsidRDefault="00817587" w:rsidP="00FC4FC0">
            <w:pPr>
              <w:pStyle w:val="afffffffff9"/>
              <w:jc w:val="left"/>
            </w:pPr>
            <w:r w:rsidRPr="001766ED">
              <w:rPr>
                <w:rFonts w:hint="eastAsia"/>
              </w:rPr>
              <w:t>按照本</w:t>
            </w:r>
            <w:r>
              <w:rPr>
                <w:rFonts w:hint="eastAsia"/>
              </w:rPr>
              <w:t>文件</w:t>
            </w:r>
            <w:r w:rsidRPr="001766ED">
              <w:rPr>
                <w:rFonts w:hint="eastAsia"/>
              </w:rPr>
              <w:t>第</w:t>
            </w:r>
            <w:r>
              <w:rPr>
                <w:rFonts w:hint="eastAsia"/>
              </w:rPr>
              <w:t>5</w:t>
            </w:r>
            <w:r w:rsidRPr="001766ED">
              <w:rPr>
                <w:rFonts w:hint="eastAsia"/>
              </w:rPr>
              <w:t>章</w:t>
            </w:r>
            <w:r>
              <w:rPr>
                <w:rFonts w:hint="eastAsia"/>
              </w:rPr>
              <w:t>实体代码</w:t>
            </w:r>
            <w:r>
              <w:t>的</w:t>
            </w:r>
            <w:r>
              <w:rPr>
                <w:rFonts w:hint="eastAsia"/>
              </w:rPr>
              <w:t>相关</w:t>
            </w:r>
            <w:r w:rsidRPr="001766ED">
              <w:rPr>
                <w:rFonts w:hint="eastAsia"/>
              </w:rPr>
              <w:t>要求</w:t>
            </w:r>
            <w:r>
              <w:rPr>
                <w:rFonts w:hint="eastAsia"/>
              </w:rPr>
              <w:t>填写</w:t>
            </w:r>
            <w:r w:rsidRPr="001766ED">
              <w:rPr>
                <w:rFonts w:hint="eastAsia"/>
              </w:rPr>
              <w:t>。</w:t>
            </w:r>
          </w:p>
        </w:tc>
      </w:tr>
      <w:tr w:rsidR="00817587" w:rsidRPr="001B0E66" w14:paraId="48C93D12" w14:textId="77777777" w:rsidTr="00EE4AC1">
        <w:trPr>
          <w:jc w:val="center"/>
        </w:trPr>
        <w:tc>
          <w:tcPr>
            <w:tcW w:w="567" w:type="dxa"/>
            <w:tcBorders>
              <w:left w:val="single" w:sz="12" w:space="0" w:color="auto"/>
              <w:tl2br w:val="nil"/>
              <w:tr2bl w:val="nil"/>
            </w:tcBorders>
            <w:shd w:val="clear" w:color="auto" w:fill="auto"/>
            <w:vAlign w:val="center"/>
          </w:tcPr>
          <w:p w14:paraId="3EC65742" w14:textId="77777777" w:rsidR="00817587" w:rsidRPr="001B0E66" w:rsidRDefault="00817587" w:rsidP="00FC4FC0">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2</w:t>
            </w:r>
          </w:p>
        </w:tc>
        <w:tc>
          <w:tcPr>
            <w:tcW w:w="1562" w:type="dxa"/>
            <w:tcBorders>
              <w:tl2br w:val="nil"/>
              <w:tr2bl w:val="nil"/>
            </w:tcBorders>
            <w:shd w:val="clear" w:color="auto" w:fill="auto"/>
            <w:vAlign w:val="center"/>
          </w:tcPr>
          <w:p w14:paraId="5A0E4D46" w14:textId="77777777" w:rsidR="00817587" w:rsidRPr="001766ED" w:rsidRDefault="00817587" w:rsidP="00FC4FC0">
            <w:pPr>
              <w:pStyle w:val="afffffffff9"/>
            </w:pPr>
            <w:r>
              <w:rPr>
                <w:rFonts w:hint="eastAsia"/>
              </w:rPr>
              <w:t>综合</w:t>
            </w:r>
            <w:r w:rsidRPr="001766ED">
              <w:rPr>
                <w:rFonts w:hint="eastAsia"/>
              </w:rPr>
              <w:t>管廊名称</w:t>
            </w:r>
          </w:p>
        </w:tc>
        <w:tc>
          <w:tcPr>
            <w:tcW w:w="1276" w:type="dxa"/>
            <w:tcBorders>
              <w:tl2br w:val="nil"/>
              <w:tr2bl w:val="nil"/>
            </w:tcBorders>
            <w:shd w:val="clear" w:color="auto" w:fill="auto"/>
            <w:vAlign w:val="center"/>
          </w:tcPr>
          <w:p w14:paraId="71B76F83" w14:textId="77777777" w:rsidR="00817587" w:rsidRPr="001766ED" w:rsidRDefault="00817587" w:rsidP="00FC4FC0">
            <w:pPr>
              <w:pStyle w:val="afffffffff9"/>
            </w:pPr>
            <w:r w:rsidRPr="001766ED">
              <w:rPr>
                <w:rFonts w:hint="eastAsia"/>
              </w:rPr>
              <w:t>字符型</w:t>
            </w:r>
          </w:p>
        </w:tc>
        <w:tc>
          <w:tcPr>
            <w:tcW w:w="567" w:type="dxa"/>
            <w:tcBorders>
              <w:tl2br w:val="nil"/>
              <w:tr2bl w:val="nil"/>
            </w:tcBorders>
            <w:shd w:val="clear" w:color="auto" w:fill="auto"/>
            <w:vAlign w:val="center"/>
          </w:tcPr>
          <w:p w14:paraId="253DE2D0" w14:textId="77777777" w:rsidR="00817587" w:rsidRPr="001766ED" w:rsidRDefault="00817587" w:rsidP="00FC4FC0">
            <w:pPr>
              <w:pStyle w:val="afffffffff9"/>
            </w:pPr>
            <w:r>
              <w:t>40</w:t>
            </w:r>
          </w:p>
        </w:tc>
        <w:tc>
          <w:tcPr>
            <w:tcW w:w="567" w:type="dxa"/>
            <w:tcBorders>
              <w:tl2br w:val="nil"/>
              <w:tr2bl w:val="nil"/>
            </w:tcBorders>
            <w:shd w:val="clear" w:color="auto" w:fill="auto"/>
            <w:vAlign w:val="center"/>
          </w:tcPr>
          <w:p w14:paraId="52330088" w14:textId="77777777" w:rsidR="00817587" w:rsidRPr="001766ED" w:rsidRDefault="00817587" w:rsidP="00FC4FC0">
            <w:pPr>
              <w:pStyle w:val="afffffffff9"/>
            </w:pPr>
            <w:r>
              <w:rPr>
                <w:rFonts w:hint="eastAsia"/>
              </w:rPr>
              <w:t>M</w:t>
            </w:r>
          </w:p>
        </w:tc>
        <w:tc>
          <w:tcPr>
            <w:tcW w:w="1984" w:type="dxa"/>
            <w:tcBorders>
              <w:tl2br w:val="nil"/>
              <w:tr2bl w:val="nil"/>
            </w:tcBorders>
            <w:shd w:val="clear" w:color="auto" w:fill="auto"/>
            <w:vAlign w:val="center"/>
          </w:tcPr>
          <w:p w14:paraId="09A83960" w14:textId="77777777" w:rsidR="00817587" w:rsidRPr="001766ED" w:rsidRDefault="00817587" w:rsidP="00FC4FC0">
            <w:pPr>
              <w:pStyle w:val="afffffffff9"/>
            </w:pPr>
            <w:r w:rsidRPr="001766ED">
              <w:rPr>
                <w:rFonts w:hint="eastAsia"/>
              </w:rPr>
              <w:t>综合管廊规划设计单位</w:t>
            </w:r>
            <w:r>
              <w:rPr>
                <w:rFonts w:hint="eastAsia"/>
              </w:rPr>
              <w:t>/综合管廊</w:t>
            </w:r>
            <w:r w:rsidR="00B00571">
              <w:rPr>
                <w:rFonts w:hint="eastAsia"/>
              </w:rPr>
              <w:t>行政监管部门</w:t>
            </w:r>
          </w:p>
        </w:tc>
        <w:tc>
          <w:tcPr>
            <w:tcW w:w="2835" w:type="dxa"/>
            <w:tcBorders>
              <w:right w:val="single" w:sz="12" w:space="0" w:color="auto"/>
              <w:tl2br w:val="nil"/>
              <w:tr2bl w:val="nil"/>
            </w:tcBorders>
            <w:shd w:val="clear" w:color="auto" w:fill="auto"/>
            <w:vAlign w:val="center"/>
          </w:tcPr>
          <w:p w14:paraId="15ADD4CB" w14:textId="77777777" w:rsidR="00817587" w:rsidRPr="001766ED" w:rsidRDefault="00817587" w:rsidP="00FC4FC0">
            <w:pPr>
              <w:pStyle w:val="afffffffff9"/>
              <w:jc w:val="left"/>
            </w:pPr>
            <w:r w:rsidRPr="001766ED">
              <w:rPr>
                <w:rFonts w:hint="eastAsia"/>
              </w:rPr>
              <w:t>与综合管廊规划设计单位</w:t>
            </w:r>
            <w:r>
              <w:rPr>
                <w:rFonts w:hint="eastAsia"/>
              </w:rPr>
              <w:t>/综合管廊</w:t>
            </w:r>
            <w:r w:rsidR="00B00571">
              <w:rPr>
                <w:rFonts w:hint="eastAsia"/>
              </w:rPr>
              <w:t>行政监管部门</w:t>
            </w:r>
            <w:r w:rsidRPr="001766ED">
              <w:rPr>
                <w:rFonts w:hint="eastAsia"/>
              </w:rPr>
              <w:t>、施工图、竣工图等保持一致。</w:t>
            </w:r>
          </w:p>
        </w:tc>
      </w:tr>
      <w:tr w:rsidR="00817587" w:rsidRPr="001B0E66" w14:paraId="7CB210B4" w14:textId="77777777" w:rsidTr="00EE4AC1">
        <w:trPr>
          <w:jc w:val="center"/>
        </w:trPr>
        <w:tc>
          <w:tcPr>
            <w:tcW w:w="567" w:type="dxa"/>
            <w:tcBorders>
              <w:left w:val="single" w:sz="12" w:space="0" w:color="auto"/>
              <w:tl2br w:val="nil"/>
              <w:tr2bl w:val="nil"/>
            </w:tcBorders>
            <w:shd w:val="clear" w:color="auto" w:fill="auto"/>
            <w:vAlign w:val="center"/>
          </w:tcPr>
          <w:p w14:paraId="6B38C6C2" w14:textId="77777777" w:rsidR="00817587" w:rsidRPr="001B0E66" w:rsidRDefault="00817587" w:rsidP="00AE1B6A">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3</w:t>
            </w:r>
          </w:p>
        </w:tc>
        <w:tc>
          <w:tcPr>
            <w:tcW w:w="1562" w:type="dxa"/>
            <w:tcBorders>
              <w:tl2br w:val="nil"/>
              <w:tr2bl w:val="nil"/>
            </w:tcBorders>
            <w:shd w:val="clear" w:color="auto" w:fill="auto"/>
            <w:vAlign w:val="center"/>
          </w:tcPr>
          <w:p w14:paraId="7C2DFDE7" w14:textId="77777777" w:rsidR="00817587" w:rsidRPr="001B0E66" w:rsidRDefault="00817587" w:rsidP="00AE1B6A">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监控点位类型</w:t>
            </w:r>
          </w:p>
        </w:tc>
        <w:tc>
          <w:tcPr>
            <w:tcW w:w="1276" w:type="dxa"/>
            <w:tcBorders>
              <w:tl2br w:val="nil"/>
              <w:tr2bl w:val="nil"/>
            </w:tcBorders>
            <w:shd w:val="clear" w:color="auto" w:fill="auto"/>
            <w:vAlign w:val="center"/>
          </w:tcPr>
          <w:p w14:paraId="0B7289D2" w14:textId="77777777" w:rsidR="00817587" w:rsidRPr="001B0E66" w:rsidRDefault="00817587" w:rsidP="00AE1B6A">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字符型</w:t>
            </w:r>
          </w:p>
        </w:tc>
        <w:tc>
          <w:tcPr>
            <w:tcW w:w="567" w:type="dxa"/>
            <w:tcBorders>
              <w:tl2br w:val="nil"/>
              <w:tr2bl w:val="nil"/>
            </w:tcBorders>
            <w:shd w:val="clear" w:color="auto" w:fill="auto"/>
            <w:vAlign w:val="center"/>
          </w:tcPr>
          <w:p w14:paraId="441DFD5A" w14:textId="77777777" w:rsidR="00817587" w:rsidRPr="001B0E66" w:rsidRDefault="00817587" w:rsidP="00AE1B6A">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20</w:t>
            </w:r>
          </w:p>
        </w:tc>
        <w:tc>
          <w:tcPr>
            <w:tcW w:w="567" w:type="dxa"/>
            <w:tcBorders>
              <w:tl2br w:val="nil"/>
              <w:tr2bl w:val="nil"/>
            </w:tcBorders>
            <w:shd w:val="clear" w:color="auto" w:fill="auto"/>
            <w:vAlign w:val="center"/>
          </w:tcPr>
          <w:p w14:paraId="4D8D4B26" w14:textId="77777777" w:rsidR="00817587" w:rsidRPr="001B0E66" w:rsidRDefault="00817587" w:rsidP="00AE1B6A">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4088C865" w14:textId="77777777" w:rsidR="00817587" w:rsidRPr="001B0E66" w:rsidRDefault="00817587" w:rsidP="00AE1B6A">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综合管廊建设单位/综合管廊运营管理单位</w:t>
            </w:r>
          </w:p>
        </w:tc>
        <w:tc>
          <w:tcPr>
            <w:tcW w:w="2835" w:type="dxa"/>
            <w:tcBorders>
              <w:right w:val="single" w:sz="12" w:space="0" w:color="auto"/>
              <w:tl2br w:val="nil"/>
              <w:tr2bl w:val="nil"/>
            </w:tcBorders>
            <w:shd w:val="clear" w:color="auto" w:fill="auto"/>
            <w:vAlign w:val="center"/>
          </w:tcPr>
          <w:p w14:paraId="5A7CB17E" w14:textId="77777777" w:rsidR="00817587" w:rsidRPr="001B0E66" w:rsidRDefault="00817587" w:rsidP="00AE1B6A">
            <w:pPr>
              <w:widowControl/>
              <w:autoSpaceDE w:val="0"/>
              <w:autoSpaceDN w:val="0"/>
              <w:adjustRightInd/>
              <w:spacing w:line="240" w:lineRule="auto"/>
              <w:jc w:val="left"/>
              <w:rPr>
                <w:rFonts w:ascii="宋体" w:hAnsi="Times New Roman"/>
                <w:noProof/>
                <w:kern w:val="0"/>
                <w:sz w:val="18"/>
                <w:szCs w:val="20"/>
              </w:rPr>
            </w:pPr>
            <w:r w:rsidRPr="001B0E66">
              <w:rPr>
                <w:rFonts w:ascii="宋体" w:hAnsi="Times New Roman" w:hint="eastAsia"/>
                <w:noProof/>
                <w:kern w:val="0"/>
                <w:sz w:val="18"/>
                <w:szCs w:val="20"/>
              </w:rPr>
              <w:t>填写：结构缺陷/结构变形/结构性能/渗漏/其他。</w:t>
            </w:r>
          </w:p>
        </w:tc>
      </w:tr>
      <w:tr w:rsidR="00817587" w:rsidRPr="001B0E66" w14:paraId="503619A3" w14:textId="77777777" w:rsidTr="00EE4AC1">
        <w:trPr>
          <w:jc w:val="center"/>
        </w:trPr>
        <w:tc>
          <w:tcPr>
            <w:tcW w:w="567" w:type="dxa"/>
            <w:tcBorders>
              <w:left w:val="single" w:sz="12" w:space="0" w:color="auto"/>
              <w:tl2br w:val="nil"/>
              <w:tr2bl w:val="nil"/>
            </w:tcBorders>
            <w:shd w:val="clear" w:color="auto" w:fill="auto"/>
            <w:vAlign w:val="center"/>
          </w:tcPr>
          <w:p w14:paraId="5637B2BD" w14:textId="77777777" w:rsidR="00817587" w:rsidRPr="001B0E66" w:rsidRDefault="00817587" w:rsidP="00D708C1">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4</w:t>
            </w:r>
          </w:p>
        </w:tc>
        <w:tc>
          <w:tcPr>
            <w:tcW w:w="1562" w:type="dxa"/>
            <w:tcBorders>
              <w:tl2br w:val="nil"/>
              <w:tr2bl w:val="nil"/>
            </w:tcBorders>
            <w:shd w:val="clear" w:color="auto" w:fill="auto"/>
            <w:vAlign w:val="center"/>
          </w:tcPr>
          <w:p w14:paraId="31D0E57C" w14:textId="77777777" w:rsidR="00817587" w:rsidRPr="00D91B60" w:rsidRDefault="00817587" w:rsidP="00D708C1">
            <w:pPr>
              <w:pStyle w:val="afffffffff9"/>
            </w:pPr>
            <w:r w:rsidRPr="00D91B60">
              <w:rPr>
                <w:rFonts w:hint="eastAsia"/>
              </w:rPr>
              <w:t>监控点位代码</w:t>
            </w:r>
          </w:p>
        </w:tc>
        <w:tc>
          <w:tcPr>
            <w:tcW w:w="1276" w:type="dxa"/>
            <w:tcBorders>
              <w:tl2br w:val="nil"/>
              <w:tr2bl w:val="nil"/>
            </w:tcBorders>
            <w:shd w:val="clear" w:color="auto" w:fill="auto"/>
            <w:vAlign w:val="center"/>
          </w:tcPr>
          <w:p w14:paraId="3600A44F" w14:textId="77777777" w:rsidR="00817587" w:rsidRPr="00D91B60" w:rsidRDefault="00817587" w:rsidP="00D708C1">
            <w:pPr>
              <w:pStyle w:val="afffffffff9"/>
            </w:pPr>
            <w:r w:rsidRPr="00D91B60">
              <w:rPr>
                <w:rFonts w:hint="eastAsia"/>
              </w:rPr>
              <w:t>字符型</w:t>
            </w:r>
          </w:p>
        </w:tc>
        <w:tc>
          <w:tcPr>
            <w:tcW w:w="567" w:type="dxa"/>
            <w:tcBorders>
              <w:tl2br w:val="nil"/>
              <w:tr2bl w:val="nil"/>
            </w:tcBorders>
            <w:shd w:val="clear" w:color="auto" w:fill="auto"/>
            <w:vAlign w:val="center"/>
          </w:tcPr>
          <w:p w14:paraId="51AC3181" w14:textId="77777777" w:rsidR="00817587" w:rsidRPr="00D91B60" w:rsidRDefault="00817587" w:rsidP="00D708C1">
            <w:pPr>
              <w:pStyle w:val="afffffffff9"/>
            </w:pPr>
            <w:r>
              <w:t>10</w:t>
            </w:r>
          </w:p>
        </w:tc>
        <w:tc>
          <w:tcPr>
            <w:tcW w:w="567" w:type="dxa"/>
            <w:tcBorders>
              <w:tl2br w:val="nil"/>
              <w:tr2bl w:val="nil"/>
            </w:tcBorders>
            <w:shd w:val="clear" w:color="auto" w:fill="auto"/>
            <w:vAlign w:val="center"/>
          </w:tcPr>
          <w:p w14:paraId="55F414A7" w14:textId="77777777" w:rsidR="00817587" w:rsidRPr="00D91B60" w:rsidRDefault="00817587" w:rsidP="00D708C1">
            <w:pPr>
              <w:pStyle w:val="afffffffff9"/>
            </w:pPr>
            <w:r w:rsidRPr="00D91B60">
              <w:rPr>
                <w:rFonts w:hint="eastAsia"/>
              </w:rPr>
              <w:t>O</w:t>
            </w:r>
          </w:p>
        </w:tc>
        <w:tc>
          <w:tcPr>
            <w:tcW w:w="1984" w:type="dxa"/>
            <w:tcBorders>
              <w:tl2br w:val="nil"/>
              <w:tr2bl w:val="nil"/>
            </w:tcBorders>
            <w:shd w:val="clear" w:color="auto" w:fill="auto"/>
            <w:vAlign w:val="center"/>
          </w:tcPr>
          <w:p w14:paraId="0FC92F00" w14:textId="77777777" w:rsidR="00817587" w:rsidRPr="00D91B60" w:rsidRDefault="00817587" w:rsidP="00D708C1">
            <w:pPr>
              <w:pStyle w:val="afffffffff9"/>
            </w:pPr>
            <w:r w:rsidRPr="00D91B60">
              <w:rPr>
                <w:rFonts w:hint="eastAsia"/>
              </w:rPr>
              <w:t>综合管廊建设单位/综合管廊运营管理单位</w:t>
            </w:r>
          </w:p>
        </w:tc>
        <w:tc>
          <w:tcPr>
            <w:tcW w:w="2835" w:type="dxa"/>
            <w:tcBorders>
              <w:right w:val="single" w:sz="12" w:space="0" w:color="auto"/>
              <w:tl2br w:val="nil"/>
              <w:tr2bl w:val="nil"/>
            </w:tcBorders>
            <w:shd w:val="clear" w:color="auto" w:fill="auto"/>
            <w:vAlign w:val="center"/>
          </w:tcPr>
          <w:p w14:paraId="341CCECB" w14:textId="77777777" w:rsidR="00817587" w:rsidRPr="00D91B60" w:rsidRDefault="00817587" w:rsidP="00D708C1">
            <w:pPr>
              <w:pStyle w:val="afffffffff9"/>
              <w:jc w:val="left"/>
            </w:pPr>
          </w:p>
        </w:tc>
      </w:tr>
      <w:tr w:rsidR="00817587" w:rsidRPr="001B0E66" w14:paraId="5281CF50" w14:textId="77777777" w:rsidTr="00EE4AC1">
        <w:trPr>
          <w:jc w:val="center"/>
        </w:trPr>
        <w:tc>
          <w:tcPr>
            <w:tcW w:w="567" w:type="dxa"/>
            <w:tcBorders>
              <w:left w:val="single" w:sz="12" w:space="0" w:color="auto"/>
              <w:tl2br w:val="nil"/>
              <w:tr2bl w:val="nil"/>
            </w:tcBorders>
            <w:shd w:val="clear" w:color="auto" w:fill="auto"/>
            <w:vAlign w:val="center"/>
          </w:tcPr>
          <w:p w14:paraId="46825E87" w14:textId="77777777" w:rsidR="00817587" w:rsidRPr="001B0E66" w:rsidRDefault="00817587" w:rsidP="00D708C1">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5</w:t>
            </w:r>
          </w:p>
        </w:tc>
        <w:tc>
          <w:tcPr>
            <w:tcW w:w="1562" w:type="dxa"/>
            <w:tcBorders>
              <w:tl2br w:val="nil"/>
              <w:tr2bl w:val="nil"/>
            </w:tcBorders>
            <w:shd w:val="clear" w:color="auto" w:fill="auto"/>
            <w:vAlign w:val="center"/>
          </w:tcPr>
          <w:p w14:paraId="1271327E" w14:textId="77777777" w:rsidR="00817587" w:rsidRPr="00D91B60" w:rsidRDefault="00817587" w:rsidP="00D708C1">
            <w:pPr>
              <w:pStyle w:val="afffffffff9"/>
            </w:pPr>
            <w:r w:rsidRPr="00D91B60">
              <w:rPr>
                <w:rFonts w:hint="eastAsia"/>
              </w:rPr>
              <w:t>监控点位名称</w:t>
            </w:r>
          </w:p>
        </w:tc>
        <w:tc>
          <w:tcPr>
            <w:tcW w:w="1276" w:type="dxa"/>
            <w:tcBorders>
              <w:tl2br w:val="nil"/>
              <w:tr2bl w:val="nil"/>
            </w:tcBorders>
            <w:shd w:val="clear" w:color="auto" w:fill="auto"/>
            <w:vAlign w:val="center"/>
          </w:tcPr>
          <w:p w14:paraId="1BAAD043" w14:textId="77777777" w:rsidR="00817587" w:rsidRPr="00D91B60" w:rsidRDefault="00817587" w:rsidP="00D708C1">
            <w:pPr>
              <w:pStyle w:val="afffffffff9"/>
            </w:pPr>
            <w:r w:rsidRPr="00D91B60">
              <w:rPr>
                <w:rFonts w:hint="eastAsia"/>
              </w:rPr>
              <w:t>字符型</w:t>
            </w:r>
          </w:p>
        </w:tc>
        <w:tc>
          <w:tcPr>
            <w:tcW w:w="567" w:type="dxa"/>
            <w:tcBorders>
              <w:tl2br w:val="nil"/>
              <w:tr2bl w:val="nil"/>
            </w:tcBorders>
            <w:shd w:val="clear" w:color="auto" w:fill="auto"/>
            <w:vAlign w:val="center"/>
          </w:tcPr>
          <w:p w14:paraId="03044E92" w14:textId="77777777" w:rsidR="00817587" w:rsidRPr="00D91B60" w:rsidRDefault="00817587" w:rsidP="00D708C1">
            <w:pPr>
              <w:pStyle w:val="afffffffff9"/>
            </w:pPr>
            <w:r>
              <w:t>20</w:t>
            </w:r>
          </w:p>
        </w:tc>
        <w:tc>
          <w:tcPr>
            <w:tcW w:w="567" w:type="dxa"/>
            <w:tcBorders>
              <w:tl2br w:val="nil"/>
              <w:tr2bl w:val="nil"/>
            </w:tcBorders>
            <w:shd w:val="clear" w:color="auto" w:fill="auto"/>
            <w:vAlign w:val="center"/>
          </w:tcPr>
          <w:p w14:paraId="5746DB4E" w14:textId="77777777" w:rsidR="00817587" w:rsidRPr="00D91B60" w:rsidRDefault="00817587" w:rsidP="00D708C1">
            <w:pPr>
              <w:pStyle w:val="afffffffff9"/>
            </w:pPr>
            <w:r w:rsidRPr="00D91B60">
              <w:rPr>
                <w:rFonts w:hint="eastAsia"/>
              </w:rPr>
              <w:t>O</w:t>
            </w:r>
          </w:p>
        </w:tc>
        <w:tc>
          <w:tcPr>
            <w:tcW w:w="1984" w:type="dxa"/>
            <w:tcBorders>
              <w:tl2br w:val="nil"/>
              <w:tr2bl w:val="nil"/>
            </w:tcBorders>
            <w:shd w:val="clear" w:color="auto" w:fill="auto"/>
            <w:vAlign w:val="center"/>
          </w:tcPr>
          <w:p w14:paraId="545815E1" w14:textId="77777777" w:rsidR="00817587" w:rsidRPr="00D91B60" w:rsidRDefault="00817587" w:rsidP="00D708C1">
            <w:pPr>
              <w:pStyle w:val="afffffffff9"/>
            </w:pPr>
            <w:r w:rsidRPr="00D91B60">
              <w:rPr>
                <w:rFonts w:hint="eastAsia"/>
              </w:rPr>
              <w:t>综合管廊建设单位/综合管廊运营管理单位</w:t>
            </w:r>
          </w:p>
        </w:tc>
        <w:tc>
          <w:tcPr>
            <w:tcW w:w="2835" w:type="dxa"/>
            <w:tcBorders>
              <w:right w:val="single" w:sz="12" w:space="0" w:color="auto"/>
              <w:tl2br w:val="nil"/>
              <w:tr2bl w:val="nil"/>
            </w:tcBorders>
            <w:shd w:val="clear" w:color="auto" w:fill="auto"/>
            <w:vAlign w:val="center"/>
          </w:tcPr>
          <w:p w14:paraId="524C41B6" w14:textId="77777777" w:rsidR="00817587" w:rsidRPr="00D91B60" w:rsidRDefault="00817587" w:rsidP="00D708C1">
            <w:pPr>
              <w:pStyle w:val="afffffffff9"/>
              <w:jc w:val="left"/>
            </w:pPr>
          </w:p>
        </w:tc>
      </w:tr>
      <w:tr w:rsidR="00817587" w:rsidRPr="001B0E66" w14:paraId="762BFEB6" w14:textId="77777777" w:rsidTr="00EE4AC1">
        <w:trPr>
          <w:jc w:val="center"/>
        </w:trPr>
        <w:tc>
          <w:tcPr>
            <w:tcW w:w="567" w:type="dxa"/>
            <w:tcBorders>
              <w:left w:val="single" w:sz="12" w:space="0" w:color="auto"/>
              <w:tl2br w:val="nil"/>
              <w:tr2bl w:val="nil"/>
            </w:tcBorders>
            <w:shd w:val="clear" w:color="auto" w:fill="auto"/>
            <w:vAlign w:val="center"/>
          </w:tcPr>
          <w:p w14:paraId="58FB14FD" w14:textId="77777777" w:rsidR="00817587" w:rsidRPr="001B0E66" w:rsidRDefault="00817587" w:rsidP="00AE1B6A">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6</w:t>
            </w:r>
          </w:p>
        </w:tc>
        <w:tc>
          <w:tcPr>
            <w:tcW w:w="1562" w:type="dxa"/>
            <w:tcBorders>
              <w:tl2br w:val="nil"/>
              <w:tr2bl w:val="nil"/>
            </w:tcBorders>
            <w:shd w:val="clear" w:color="auto" w:fill="auto"/>
            <w:vAlign w:val="center"/>
          </w:tcPr>
          <w:p w14:paraId="33612173" w14:textId="77777777" w:rsidR="00817587" w:rsidRPr="001B0E66" w:rsidRDefault="00817587" w:rsidP="00AE1B6A">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设备类组</w:t>
            </w:r>
          </w:p>
        </w:tc>
        <w:tc>
          <w:tcPr>
            <w:tcW w:w="1276" w:type="dxa"/>
            <w:tcBorders>
              <w:tl2br w:val="nil"/>
              <w:tr2bl w:val="nil"/>
            </w:tcBorders>
            <w:shd w:val="clear" w:color="auto" w:fill="auto"/>
            <w:vAlign w:val="center"/>
          </w:tcPr>
          <w:p w14:paraId="304D1610" w14:textId="77777777" w:rsidR="00817587" w:rsidRPr="001B0E66" w:rsidRDefault="00817587" w:rsidP="00AE1B6A">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字符型</w:t>
            </w:r>
          </w:p>
        </w:tc>
        <w:tc>
          <w:tcPr>
            <w:tcW w:w="567" w:type="dxa"/>
            <w:tcBorders>
              <w:tl2br w:val="nil"/>
              <w:tr2bl w:val="nil"/>
            </w:tcBorders>
            <w:shd w:val="clear" w:color="auto" w:fill="auto"/>
            <w:vAlign w:val="center"/>
          </w:tcPr>
          <w:p w14:paraId="18544320" w14:textId="77777777" w:rsidR="00817587" w:rsidRPr="001B0E66" w:rsidRDefault="00817587" w:rsidP="00AE1B6A">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64</w:t>
            </w:r>
          </w:p>
        </w:tc>
        <w:tc>
          <w:tcPr>
            <w:tcW w:w="567" w:type="dxa"/>
            <w:tcBorders>
              <w:tl2br w:val="nil"/>
              <w:tr2bl w:val="nil"/>
            </w:tcBorders>
            <w:shd w:val="clear" w:color="auto" w:fill="auto"/>
            <w:vAlign w:val="center"/>
          </w:tcPr>
          <w:p w14:paraId="739FD7E5" w14:textId="77777777" w:rsidR="00817587" w:rsidRPr="001B0E66" w:rsidRDefault="00817587" w:rsidP="00AE1B6A">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562A7203" w14:textId="77777777" w:rsidR="00817587" w:rsidRPr="001B0E66" w:rsidRDefault="00817587" w:rsidP="00AE1B6A">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综合管廊建设单位/综合管廊运营管理单位</w:t>
            </w:r>
          </w:p>
        </w:tc>
        <w:tc>
          <w:tcPr>
            <w:tcW w:w="2835" w:type="dxa"/>
            <w:tcBorders>
              <w:right w:val="single" w:sz="12" w:space="0" w:color="auto"/>
              <w:tl2br w:val="nil"/>
              <w:tr2bl w:val="nil"/>
            </w:tcBorders>
            <w:shd w:val="clear" w:color="auto" w:fill="auto"/>
            <w:vAlign w:val="center"/>
          </w:tcPr>
          <w:p w14:paraId="3564C6D1" w14:textId="77777777" w:rsidR="00817587" w:rsidRPr="001B0E66" w:rsidRDefault="00817587" w:rsidP="00AE1B6A">
            <w:pPr>
              <w:widowControl/>
              <w:autoSpaceDE w:val="0"/>
              <w:autoSpaceDN w:val="0"/>
              <w:adjustRightInd/>
              <w:spacing w:line="240" w:lineRule="auto"/>
              <w:jc w:val="left"/>
              <w:rPr>
                <w:rFonts w:ascii="宋体" w:hAnsi="Times New Roman"/>
                <w:noProof/>
                <w:kern w:val="0"/>
                <w:sz w:val="18"/>
                <w:szCs w:val="20"/>
              </w:rPr>
            </w:pPr>
            <w:r>
              <w:rPr>
                <w:rFonts w:ascii="宋体" w:hAnsi="Times New Roman" w:hint="eastAsia"/>
                <w:noProof/>
                <w:kern w:val="0"/>
                <w:sz w:val="18"/>
                <w:szCs w:val="20"/>
              </w:rPr>
              <w:t>按照现行北京市地方标准DB11/T 1670《城市综合管廊设施设备编码规范》设施设备类组的相关规定填写。</w:t>
            </w:r>
          </w:p>
        </w:tc>
      </w:tr>
      <w:tr w:rsidR="00817587" w:rsidRPr="001B0E66" w14:paraId="46BD0BD4" w14:textId="77777777" w:rsidTr="00EE4AC1">
        <w:trPr>
          <w:jc w:val="center"/>
        </w:trPr>
        <w:tc>
          <w:tcPr>
            <w:tcW w:w="567" w:type="dxa"/>
            <w:tcBorders>
              <w:left w:val="single" w:sz="12" w:space="0" w:color="auto"/>
              <w:tl2br w:val="nil"/>
              <w:tr2bl w:val="nil"/>
            </w:tcBorders>
            <w:shd w:val="clear" w:color="auto" w:fill="auto"/>
            <w:vAlign w:val="center"/>
          </w:tcPr>
          <w:p w14:paraId="10D79491" w14:textId="77777777" w:rsidR="00817587" w:rsidRPr="001B0E66" w:rsidRDefault="00817587" w:rsidP="00AE1B6A">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7</w:t>
            </w:r>
          </w:p>
        </w:tc>
        <w:tc>
          <w:tcPr>
            <w:tcW w:w="1562" w:type="dxa"/>
            <w:tcBorders>
              <w:tl2br w:val="nil"/>
              <w:tr2bl w:val="nil"/>
            </w:tcBorders>
            <w:shd w:val="clear" w:color="auto" w:fill="auto"/>
            <w:vAlign w:val="center"/>
          </w:tcPr>
          <w:p w14:paraId="396B2950" w14:textId="77777777" w:rsidR="00817587" w:rsidRPr="001B0E66" w:rsidRDefault="00817587" w:rsidP="00AE1B6A">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设备代码</w:t>
            </w:r>
          </w:p>
        </w:tc>
        <w:tc>
          <w:tcPr>
            <w:tcW w:w="1276" w:type="dxa"/>
            <w:tcBorders>
              <w:tl2br w:val="nil"/>
              <w:tr2bl w:val="nil"/>
            </w:tcBorders>
            <w:shd w:val="clear" w:color="auto" w:fill="auto"/>
            <w:vAlign w:val="center"/>
          </w:tcPr>
          <w:p w14:paraId="5F1CA319" w14:textId="77777777" w:rsidR="00817587" w:rsidRPr="001B0E66" w:rsidRDefault="00817587" w:rsidP="00AE1B6A">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字符型</w:t>
            </w:r>
          </w:p>
        </w:tc>
        <w:tc>
          <w:tcPr>
            <w:tcW w:w="567" w:type="dxa"/>
            <w:tcBorders>
              <w:tl2br w:val="nil"/>
              <w:tr2bl w:val="nil"/>
            </w:tcBorders>
            <w:shd w:val="clear" w:color="auto" w:fill="auto"/>
            <w:vAlign w:val="center"/>
          </w:tcPr>
          <w:p w14:paraId="68A9E965" w14:textId="77777777" w:rsidR="00817587" w:rsidRPr="001B0E66" w:rsidRDefault="00817587" w:rsidP="00AE1B6A">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1</w:t>
            </w:r>
            <w:r w:rsidRPr="001B0E66">
              <w:rPr>
                <w:rFonts w:ascii="宋体" w:hAnsi="Times New Roman" w:hint="eastAsia"/>
                <w:noProof/>
                <w:kern w:val="0"/>
                <w:sz w:val="18"/>
                <w:szCs w:val="20"/>
              </w:rPr>
              <w:t>2</w:t>
            </w:r>
          </w:p>
        </w:tc>
        <w:tc>
          <w:tcPr>
            <w:tcW w:w="567" w:type="dxa"/>
            <w:tcBorders>
              <w:tl2br w:val="nil"/>
              <w:tr2bl w:val="nil"/>
            </w:tcBorders>
            <w:shd w:val="clear" w:color="auto" w:fill="auto"/>
            <w:vAlign w:val="center"/>
          </w:tcPr>
          <w:p w14:paraId="596BB66F" w14:textId="77777777" w:rsidR="00817587" w:rsidRPr="001B0E66" w:rsidRDefault="00817587" w:rsidP="00AE1B6A">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1442AC00" w14:textId="77777777" w:rsidR="00817587" w:rsidRPr="001B0E66" w:rsidRDefault="00817587" w:rsidP="00AE1B6A">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综合管廊建设单位/综合管廊运营管理单位</w:t>
            </w:r>
          </w:p>
        </w:tc>
        <w:tc>
          <w:tcPr>
            <w:tcW w:w="2835" w:type="dxa"/>
            <w:tcBorders>
              <w:right w:val="single" w:sz="12" w:space="0" w:color="auto"/>
              <w:tl2br w:val="nil"/>
              <w:tr2bl w:val="nil"/>
            </w:tcBorders>
            <w:shd w:val="clear" w:color="auto" w:fill="auto"/>
            <w:vAlign w:val="center"/>
          </w:tcPr>
          <w:p w14:paraId="5CCD3026" w14:textId="77777777" w:rsidR="00817587" w:rsidRPr="00D91B60" w:rsidRDefault="00817587" w:rsidP="00AE1B6A">
            <w:pPr>
              <w:pStyle w:val="afffffffff9"/>
              <w:jc w:val="left"/>
            </w:pPr>
            <w:r w:rsidRPr="00D708C1">
              <w:rPr>
                <w:rFonts w:hint="eastAsia"/>
              </w:rPr>
              <w:t>按照本文件第5章设施设备代码的相关要求填写。</w:t>
            </w:r>
          </w:p>
        </w:tc>
      </w:tr>
      <w:tr w:rsidR="00817587" w:rsidRPr="001B0E66" w14:paraId="64F72386" w14:textId="77777777" w:rsidTr="00EE4AC1">
        <w:trPr>
          <w:jc w:val="center"/>
        </w:trPr>
        <w:tc>
          <w:tcPr>
            <w:tcW w:w="567" w:type="dxa"/>
            <w:tcBorders>
              <w:left w:val="single" w:sz="12" w:space="0" w:color="auto"/>
              <w:tl2br w:val="nil"/>
              <w:tr2bl w:val="nil"/>
            </w:tcBorders>
            <w:shd w:val="clear" w:color="auto" w:fill="auto"/>
            <w:vAlign w:val="center"/>
          </w:tcPr>
          <w:p w14:paraId="5D7B9EAD" w14:textId="77777777" w:rsidR="00817587" w:rsidRPr="001B0E66" w:rsidRDefault="00817587" w:rsidP="00AE1B6A">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8</w:t>
            </w:r>
          </w:p>
        </w:tc>
        <w:tc>
          <w:tcPr>
            <w:tcW w:w="1562" w:type="dxa"/>
            <w:tcBorders>
              <w:tl2br w:val="nil"/>
              <w:tr2bl w:val="nil"/>
            </w:tcBorders>
            <w:shd w:val="clear" w:color="auto" w:fill="auto"/>
            <w:vAlign w:val="center"/>
          </w:tcPr>
          <w:p w14:paraId="6A834ACE" w14:textId="77777777" w:rsidR="00817587" w:rsidRPr="001B0E66" w:rsidRDefault="00817587" w:rsidP="00AE1B6A">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设备名称</w:t>
            </w:r>
          </w:p>
        </w:tc>
        <w:tc>
          <w:tcPr>
            <w:tcW w:w="1276" w:type="dxa"/>
            <w:tcBorders>
              <w:tl2br w:val="nil"/>
              <w:tr2bl w:val="nil"/>
            </w:tcBorders>
            <w:shd w:val="clear" w:color="auto" w:fill="auto"/>
            <w:vAlign w:val="center"/>
          </w:tcPr>
          <w:p w14:paraId="49D9B99F" w14:textId="77777777" w:rsidR="00817587" w:rsidRPr="001B0E66" w:rsidRDefault="00817587" w:rsidP="00AE1B6A">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字符型</w:t>
            </w:r>
          </w:p>
        </w:tc>
        <w:tc>
          <w:tcPr>
            <w:tcW w:w="567" w:type="dxa"/>
            <w:tcBorders>
              <w:tl2br w:val="nil"/>
              <w:tr2bl w:val="nil"/>
            </w:tcBorders>
            <w:shd w:val="clear" w:color="auto" w:fill="auto"/>
            <w:vAlign w:val="center"/>
          </w:tcPr>
          <w:p w14:paraId="40B2DB1C" w14:textId="77777777" w:rsidR="00817587" w:rsidRPr="001B0E66" w:rsidRDefault="00817587" w:rsidP="00AE1B6A">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50</w:t>
            </w:r>
          </w:p>
        </w:tc>
        <w:tc>
          <w:tcPr>
            <w:tcW w:w="567" w:type="dxa"/>
            <w:tcBorders>
              <w:tl2br w:val="nil"/>
              <w:tr2bl w:val="nil"/>
            </w:tcBorders>
            <w:shd w:val="clear" w:color="auto" w:fill="auto"/>
            <w:vAlign w:val="center"/>
          </w:tcPr>
          <w:p w14:paraId="288C8C8D" w14:textId="77777777" w:rsidR="00817587" w:rsidRPr="001B0E66" w:rsidRDefault="00817587" w:rsidP="00AE1B6A">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32F8CCB9" w14:textId="77777777" w:rsidR="00817587" w:rsidRPr="001B0E66" w:rsidRDefault="00817587" w:rsidP="00AE1B6A">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综合管廊建设单位</w:t>
            </w:r>
            <w:r>
              <w:rPr>
                <w:rFonts w:ascii="宋体" w:hAnsi="Times New Roman" w:hint="eastAsia"/>
                <w:noProof/>
                <w:kern w:val="0"/>
                <w:sz w:val="18"/>
                <w:szCs w:val="20"/>
              </w:rPr>
              <w:t>/</w:t>
            </w:r>
            <w:r w:rsidRPr="001B0E66">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0DD2A456" w14:textId="77777777" w:rsidR="00817587" w:rsidRPr="001B0E66" w:rsidRDefault="00817587" w:rsidP="00AE1B6A">
            <w:pPr>
              <w:widowControl/>
              <w:autoSpaceDE w:val="0"/>
              <w:autoSpaceDN w:val="0"/>
              <w:adjustRightInd/>
              <w:spacing w:line="240" w:lineRule="auto"/>
              <w:jc w:val="left"/>
              <w:rPr>
                <w:rFonts w:ascii="宋体" w:hAnsi="Times New Roman"/>
                <w:noProof/>
                <w:kern w:val="0"/>
                <w:sz w:val="18"/>
                <w:szCs w:val="20"/>
              </w:rPr>
            </w:pPr>
          </w:p>
        </w:tc>
      </w:tr>
      <w:tr w:rsidR="00817587" w:rsidRPr="001B0E66" w14:paraId="05B21584" w14:textId="77777777" w:rsidTr="00EE4AC1">
        <w:trPr>
          <w:jc w:val="center"/>
        </w:trPr>
        <w:tc>
          <w:tcPr>
            <w:tcW w:w="567" w:type="dxa"/>
            <w:tcBorders>
              <w:left w:val="single" w:sz="12" w:space="0" w:color="auto"/>
              <w:tl2br w:val="nil"/>
              <w:tr2bl w:val="nil"/>
            </w:tcBorders>
            <w:shd w:val="clear" w:color="auto" w:fill="auto"/>
            <w:vAlign w:val="center"/>
          </w:tcPr>
          <w:p w14:paraId="781AB2EE" w14:textId="77777777" w:rsidR="00817587" w:rsidRPr="001B0E66" w:rsidRDefault="00817587" w:rsidP="00AE1B6A">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9</w:t>
            </w:r>
          </w:p>
        </w:tc>
        <w:tc>
          <w:tcPr>
            <w:tcW w:w="1562" w:type="dxa"/>
            <w:tcBorders>
              <w:tl2br w:val="nil"/>
              <w:tr2bl w:val="nil"/>
            </w:tcBorders>
            <w:shd w:val="clear" w:color="auto" w:fill="auto"/>
            <w:vAlign w:val="center"/>
          </w:tcPr>
          <w:p w14:paraId="334F39D7" w14:textId="77777777" w:rsidR="00817587" w:rsidRPr="001B0E66" w:rsidRDefault="00817587" w:rsidP="00AE1B6A">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设备位置代码</w:t>
            </w:r>
          </w:p>
        </w:tc>
        <w:tc>
          <w:tcPr>
            <w:tcW w:w="1276" w:type="dxa"/>
            <w:tcBorders>
              <w:tl2br w:val="nil"/>
              <w:tr2bl w:val="nil"/>
            </w:tcBorders>
            <w:shd w:val="clear" w:color="auto" w:fill="auto"/>
            <w:vAlign w:val="center"/>
          </w:tcPr>
          <w:p w14:paraId="016ABDCF" w14:textId="77777777" w:rsidR="00817587" w:rsidRPr="001B0E66" w:rsidRDefault="00817587" w:rsidP="00AE1B6A">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字符型</w:t>
            </w:r>
          </w:p>
        </w:tc>
        <w:tc>
          <w:tcPr>
            <w:tcW w:w="567" w:type="dxa"/>
            <w:tcBorders>
              <w:tl2br w:val="nil"/>
              <w:tr2bl w:val="nil"/>
            </w:tcBorders>
            <w:shd w:val="clear" w:color="auto" w:fill="auto"/>
            <w:vAlign w:val="center"/>
          </w:tcPr>
          <w:p w14:paraId="7700535C" w14:textId="77777777" w:rsidR="00817587" w:rsidRPr="001B0E66" w:rsidRDefault="00817587" w:rsidP="00AE1B6A">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6</w:t>
            </w:r>
          </w:p>
        </w:tc>
        <w:tc>
          <w:tcPr>
            <w:tcW w:w="567" w:type="dxa"/>
            <w:tcBorders>
              <w:tl2br w:val="nil"/>
              <w:tr2bl w:val="nil"/>
            </w:tcBorders>
            <w:shd w:val="clear" w:color="auto" w:fill="auto"/>
            <w:vAlign w:val="center"/>
          </w:tcPr>
          <w:p w14:paraId="628AF438" w14:textId="77777777" w:rsidR="00817587" w:rsidRPr="001B0E66" w:rsidRDefault="00817587" w:rsidP="00AE1B6A">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07C80135" w14:textId="77777777" w:rsidR="00817587" w:rsidRPr="001B0E66" w:rsidRDefault="00817587" w:rsidP="00AE1B6A">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综合管廊建设单位/综合管廊运营管理单位</w:t>
            </w:r>
          </w:p>
        </w:tc>
        <w:tc>
          <w:tcPr>
            <w:tcW w:w="2835" w:type="dxa"/>
            <w:tcBorders>
              <w:right w:val="single" w:sz="12" w:space="0" w:color="auto"/>
              <w:tl2br w:val="nil"/>
              <w:tr2bl w:val="nil"/>
            </w:tcBorders>
            <w:shd w:val="clear" w:color="auto" w:fill="auto"/>
            <w:vAlign w:val="center"/>
          </w:tcPr>
          <w:p w14:paraId="1EE30135" w14:textId="77777777" w:rsidR="00817587" w:rsidRPr="00D91B60" w:rsidRDefault="00817587" w:rsidP="00AE1B6A">
            <w:pPr>
              <w:pStyle w:val="afffffffff9"/>
              <w:jc w:val="left"/>
            </w:pPr>
            <w:r w:rsidRPr="00D708C1">
              <w:rPr>
                <w:rFonts w:hint="eastAsia"/>
              </w:rPr>
              <w:t>按照本文件第5章扩展代码的相关要求填写。</w:t>
            </w:r>
          </w:p>
        </w:tc>
      </w:tr>
      <w:tr w:rsidR="00817587" w:rsidRPr="001B0E66" w14:paraId="13439DA9" w14:textId="77777777" w:rsidTr="00EE4AC1">
        <w:trPr>
          <w:jc w:val="center"/>
        </w:trPr>
        <w:tc>
          <w:tcPr>
            <w:tcW w:w="567" w:type="dxa"/>
            <w:tcBorders>
              <w:left w:val="single" w:sz="12" w:space="0" w:color="auto"/>
              <w:tl2br w:val="nil"/>
              <w:tr2bl w:val="nil"/>
            </w:tcBorders>
            <w:shd w:val="clear" w:color="auto" w:fill="auto"/>
            <w:vAlign w:val="center"/>
          </w:tcPr>
          <w:p w14:paraId="1BF01277" w14:textId="77777777" w:rsidR="00817587" w:rsidRPr="001B0E66" w:rsidRDefault="00817587" w:rsidP="00AE1B6A">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10</w:t>
            </w:r>
          </w:p>
        </w:tc>
        <w:tc>
          <w:tcPr>
            <w:tcW w:w="1562" w:type="dxa"/>
            <w:tcBorders>
              <w:tl2br w:val="nil"/>
              <w:tr2bl w:val="nil"/>
            </w:tcBorders>
            <w:shd w:val="clear" w:color="auto" w:fill="auto"/>
            <w:vAlign w:val="center"/>
          </w:tcPr>
          <w:p w14:paraId="64012AD5" w14:textId="77777777" w:rsidR="00817587" w:rsidRPr="001B0E66" w:rsidRDefault="00817587" w:rsidP="00AE1B6A">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监控项名称</w:t>
            </w:r>
          </w:p>
        </w:tc>
        <w:tc>
          <w:tcPr>
            <w:tcW w:w="1276" w:type="dxa"/>
            <w:tcBorders>
              <w:tl2br w:val="nil"/>
              <w:tr2bl w:val="nil"/>
            </w:tcBorders>
            <w:shd w:val="clear" w:color="auto" w:fill="auto"/>
            <w:vAlign w:val="center"/>
          </w:tcPr>
          <w:p w14:paraId="1BD511C9" w14:textId="77777777" w:rsidR="00817587" w:rsidRPr="001B0E66" w:rsidRDefault="00817587" w:rsidP="00AE1B6A">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字符型</w:t>
            </w:r>
          </w:p>
        </w:tc>
        <w:tc>
          <w:tcPr>
            <w:tcW w:w="567" w:type="dxa"/>
            <w:tcBorders>
              <w:tl2br w:val="nil"/>
              <w:tr2bl w:val="nil"/>
            </w:tcBorders>
            <w:shd w:val="clear" w:color="auto" w:fill="auto"/>
            <w:vAlign w:val="center"/>
          </w:tcPr>
          <w:p w14:paraId="58180EC8" w14:textId="77777777" w:rsidR="00817587" w:rsidRPr="001B0E66" w:rsidRDefault="00817587" w:rsidP="00AE1B6A">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40</w:t>
            </w:r>
          </w:p>
        </w:tc>
        <w:tc>
          <w:tcPr>
            <w:tcW w:w="567" w:type="dxa"/>
            <w:tcBorders>
              <w:tl2br w:val="nil"/>
              <w:tr2bl w:val="nil"/>
            </w:tcBorders>
            <w:shd w:val="clear" w:color="auto" w:fill="auto"/>
            <w:vAlign w:val="center"/>
          </w:tcPr>
          <w:p w14:paraId="2DFBE26D" w14:textId="77777777" w:rsidR="00817587" w:rsidRPr="001B0E66" w:rsidRDefault="00817587" w:rsidP="00AE1B6A">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332A4C49" w14:textId="77777777" w:rsidR="00817587" w:rsidRPr="001B0E66" w:rsidRDefault="00817587" w:rsidP="00AE1B6A">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综合管廊建设单位/综合管廊运营管理单位</w:t>
            </w:r>
          </w:p>
        </w:tc>
        <w:tc>
          <w:tcPr>
            <w:tcW w:w="2835" w:type="dxa"/>
            <w:tcBorders>
              <w:right w:val="single" w:sz="12" w:space="0" w:color="auto"/>
              <w:tl2br w:val="nil"/>
              <w:tr2bl w:val="nil"/>
            </w:tcBorders>
            <w:shd w:val="clear" w:color="auto" w:fill="auto"/>
            <w:vAlign w:val="center"/>
          </w:tcPr>
          <w:p w14:paraId="78BD5A71" w14:textId="77777777" w:rsidR="00817587" w:rsidRPr="001B0E66" w:rsidRDefault="00817587" w:rsidP="00AE1B6A">
            <w:pPr>
              <w:widowControl/>
              <w:autoSpaceDE w:val="0"/>
              <w:autoSpaceDN w:val="0"/>
              <w:adjustRightInd/>
              <w:spacing w:line="240" w:lineRule="auto"/>
              <w:jc w:val="left"/>
              <w:rPr>
                <w:rFonts w:ascii="宋体" w:hAnsi="Times New Roman"/>
                <w:noProof/>
                <w:kern w:val="0"/>
                <w:sz w:val="18"/>
                <w:szCs w:val="20"/>
              </w:rPr>
            </w:pPr>
            <w:r w:rsidRPr="001B0E66">
              <w:rPr>
                <w:rFonts w:ascii="宋体" w:hAnsi="Times New Roman" w:hint="eastAsia"/>
                <w:noProof/>
                <w:kern w:val="0"/>
                <w:sz w:val="18"/>
                <w:szCs w:val="20"/>
              </w:rPr>
              <w:t>填写：裂缝/内部缺陷/外部缺陷/倾斜/收敛变形/垂直位移/水平位置/混凝土碳化深度/混凝土抗压强度/钢筋锈蚀/渗漏水点/渗漏水量/其他。</w:t>
            </w:r>
          </w:p>
        </w:tc>
      </w:tr>
      <w:tr w:rsidR="00817587" w:rsidRPr="001B0E66" w14:paraId="43E55CAC" w14:textId="77777777" w:rsidTr="00EE4AC1">
        <w:trPr>
          <w:jc w:val="center"/>
        </w:trPr>
        <w:tc>
          <w:tcPr>
            <w:tcW w:w="567" w:type="dxa"/>
            <w:tcBorders>
              <w:left w:val="single" w:sz="12" w:space="0" w:color="auto"/>
              <w:tl2br w:val="nil"/>
              <w:tr2bl w:val="nil"/>
            </w:tcBorders>
            <w:shd w:val="clear" w:color="auto" w:fill="auto"/>
            <w:vAlign w:val="center"/>
          </w:tcPr>
          <w:p w14:paraId="24041292" w14:textId="77777777" w:rsidR="00817587" w:rsidRPr="001B0E66" w:rsidRDefault="00817587" w:rsidP="00AE1B6A">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11</w:t>
            </w:r>
          </w:p>
        </w:tc>
        <w:tc>
          <w:tcPr>
            <w:tcW w:w="1562" w:type="dxa"/>
            <w:tcBorders>
              <w:tl2br w:val="nil"/>
              <w:tr2bl w:val="nil"/>
            </w:tcBorders>
            <w:shd w:val="clear" w:color="auto" w:fill="auto"/>
            <w:vAlign w:val="center"/>
          </w:tcPr>
          <w:p w14:paraId="4B492B07" w14:textId="77777777" w:rsidR="00817587" w:rsidRPr="001B0E66" w:rsidRDefault="00817587" w:rsidP="00AE1B6A">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监控项代码</w:t>
            </w:r>
          </w:p>
        </w:tc>
        <w:tc>
          <w:tcPr>
            <w:tcW w:w="1276" w:type="dxa"/>
            <w:tcBorders>
              <w:tl2br w:val="nil"/>
              <w:tr2bl w:val="nil"/>
            </w:tcBorders>
            <w:shd w:val="clear" w:color="auto" w:fill="auto"/>
            <w:vAlign w:val="center"/>
          </w:tcPr>
          <w:p w14:paraId="51048A07" w14:textId="77777777" w:rsidR="00817587" w:rsidRPr="001B0E66" w:rsidRDefault="00817587" w:rsidP="00AE1B6A">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字符型</w:t>
            </w:r>
          </w:p>
        </w:tc>
        <w:tc>
          <w:tcPr>
            <w:tcW w:w="567" w:type="dxa"/>
            <w:tcBorders>
              <w:tl2br w:val="nil"/>
              <w:tr2bl w:val="nil"/>
            </w:tcBorders>
            <w:shd w:val="clear" w:color="auto" w:fill="auto"/>
            <w:vAlign w:val="center"/>
          </w:tcPr>
          <w:p w14:paraId="36300A42" w14:textId="77777777" w:rsidR="00817587" w:rsidRPr="001B0E66" w:rsidRDefault="00817587" w:rsidP="00AE1B6A">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10</w:t>
            </w:r>
          </w:p>
        </w:tc>
        <w:tc>
          <w:tcPr>
            <w:tcW w:w="567" w:type="dxa"/>
            <w:tcBorders>
              <w:tl2br w:val="nil"/>
              <w:tr2bl w:val="nil"/>
            </w:tcBorders>
            <w:shd w:val="clear" w:color="auto" w:fill="auto"/>
            <w:vAlign w:val="center"/>
          </w:tcPr>
          <w:p w14:paraId="6C06460A" w14:textId="77777777" w:rsidR="00817587" w:rsidRPr="001B0E66" w:rsidRDefault="00817587" w:rsidP="00AE1B6A">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47B9D316" w14:textId="77777777" w:rsidR="00817587" w:rsidRPr="001B0E66" w:rsidRDefault="00817587" w:rsidP="00AE1B6A">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综合管廊建设单位/综合管廊运营管理单位</w:t>
            </w:r>
          </w:p>
        </w:tc>
        <w:tc>
          <w:tcPr>
            <w:tcW w:w="2835" w:type="dxa"/>
            <w:tcBorders>
              <w:right w:val="single" w:sz="12" w:space="0" w:color="auto"/>
              <w:tl2br w:val="nil"/>
              <w:tr2bl w:val="nil"/>
            </w:tcBorders>
            <w:shd w:val="clear" w:color="auto" w:fill="auto"/>
            <w:vAlign w:val="center"/>
          </w:tcPr>
          <w:p w14:paraId="3EE3CABC" w14:textId="77777777" w:rsidR="00817587" w:rsidRPr="001B0E66" w:rsidRDefault="00817587" w:rsidP="00AE1B6A">
            <w:pPr>
              <w:widowControl/>
              <w:autoSpaceDE w:val="0"/>
              <w:autoSpaceDN w:val="0"/>
              <w:adjustRightInd/>
              <w:spacing w:line="240" w:lineRule="auto"/>
              <w:jc w:val="left"/>
              <w:rPr>
                <w:rFonts w:ascii="宋体" w:hAnsi="Times New Roman"/>
                <w:noProof/>
                <w:kern w:val="0"/>
                <w:sz w:val="18"/>
                <w:szCs w:val="20"/>
              </w:rPr>
            </w:pPr>
          </w:p>
        </w:tc>
      </w:tr>
      <w:tr w:rsidR="00817587" w:rsidRPr="001B0E66" w14:paraId="19754ABD" w14:textId="77777777" w:rsidTr="00EE4AC1">
        <w:trPr>
          <w:jc w:val="center"/>
        </w:trPr>
        <w:tc>
          <w:tcPr>
            <w:tcW w:w="567" w:type="dxa"/>
            <w:tcBorders>
              <w:left w:val="single" w:sz="12" w:space="0" w:color="auto"/>
              <w:tl2br w:val="nil"/>
              <w:tr2bl w:val="nil"/>
            </w:tcBorders>
            <w:shd w:val="clear" w:color="auto" w:fill="auto"/>
            <w:vAlign w:val="center"/>
          </w:tcPr>
          <w:p w14:paraId="51210C2C" w14:textId="77777777" w:rsidR="00817587" w:rsidRPr="001B0E66" w:rsidRDefault="00817587" w:rsidP="00AE1B6A">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12</w:t>
            </w:r>
          </w:p>
        </w:tc>
        <w:tc>
          <w:tcPr>
            <w:tcW w:w="1562" w:type="dxa"/>
            <w:tcBorders>
              <w:tl2br w:val="nil"/>
              <w:tr2bl w:val="nil"/>
            </w:tcBorders>
            <w:shd w:val="clear" w:color="auto" w:fill="auto"/>
            <w:vAlign w:val="center"/>
          </w:tcPr>
          <w:p w14:paraId="7BDCDE14" w14:textId="77777777" w:rsidR="00817587" w:rsidRPr="001B0E66" w:rsidRDefault="00817587" w:rsidP="00AE1B6A">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监控项值</w:t>
            </w:r>
          </w:p>
        </w:tc>
        <w:tc>
          <w:tcPr>
            <w:tcW w:w="1276" w:type="dxa"/>
            <w:tcBorders>
              <w:tl2br w:val="nil"/>
              <w:tr2bl w:val="nil"/>
            </w:tcBorders>
            <w:shd w:val="clear" w:color="auto" w:fill="auto"/>
            <w:vAlign w:val="center"/>
          </w:tcPr>
          <w:p w14:paraId="6340AD42" w14:textId="77777777" w:rsidR="00817587" w:rsidRPr="001B0E66" w:rsidRDefault="00817587" w:rsidP="00AE1B6A">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浮点型</w:t>
            </w:r>
          </w:p>
        </w:tc>
        <w:tc>
          <w:tcPr>
            <w:tcW w:w="567" w:type="dxa"/>
            <w:tcBorders>
              <w:tl2br w:val="nil"/>
              <w:tr2bl w:val="nil"/>
            </w:tcBorders>
            <w:shd w:val="clear" w:color="auto" w:fill="auto"/>
            <w:vAlign w:val="center"/>
          </w:tcPr>
          <w:p w14:paraId="4343B0E4" w14:textId="77777777" w:rsidR="00817587" w:rsidRPr="001B0E66" w:rsidRDefault="00817587" w:rsidP="00AE1B6A">
            <w:pPr>
              <w:widowControl/>
              <w:autoSpaceDE w:val="0"/>
              <w:autoSpaceDN w:val="0"/>
              <w:adjustRightInd/>
              <w:spacing w:line="240" w:lineRule="auto"/>
              <w:jc w:val="center"/>
              <w:rPr>
                <w:rFonts w:ascii="宋体" w:hAnsi="Times New Roman"/>
                <w:noProof/>
                <w:kern w:val="0"/>
                <w:sz w:val="18"/>
                <w:szCs w:val="20"/>
              </w:rPr>
            </w:pPr>
          </w:p>
        </w:tc>
        <w:tc>
          <w:tcPr>
            <w:tcW w:w="567" w:type="dxa"/>
            <w:tcBorders>
              <w:tl2br w:val="nil"/>
              <w:tr2bl w:val="nil"/>
            </w:tcBorders>
            <w:shd w:val="clear" w:color="auto" w:fill="auto"/>
            <w:vAlign w:val="center"/>
          </w:tcPr>
          <w:p w14:paraId="16E5F498" w14:textId="77777777" w:rsidR="00817587" w:rsidRPr="001B0E66" w:rsidRDefault="00817587" w:rsidP="00AE1B6A">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0EE535ED" w14:textId="77777777" w:rsidR="00817587" w:rsidRPr="001B0E66" w:rsidRDefault="00817587" w:rsidP="00AE1B6A">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0A527C40" w14:textId="77777777" w:rsidR="00817587" w:rsidRPr="001B0E66" w:rsidRDefault="00817587" w:rsidP="00AE1B6A">
            <w:pPr>
              <w:widowControl/>
              <w:autoSpaceDE w:val="0"/>
              <w:autoSpaceDN w:val="0"/>
              <w:adjustRightInd/>
              <w:spacing w:line="240" w:lineRule="auto"/>
              <w:jc w:val="left"/>
              <w:rPr>
                <w:rFonts w:ascii="宋体" w:hAnsi="Times New Roman"/>
                <w:noProof/>
                <w:kern w:val="0"/>
                <w:sz w:val="18"/>
                <w:szCs w:val="20"/>
              </w:rPr>
            </w:pPr>
            <w:r w:rsidRPr="001B0E66">
              <w:rPr>
                <w:rFonts w:ascii="宋体" w:hAnsi="Times New Roman" w:hint="eastAsia"/>
                <w:noProof/>
                <w:kern w:val="0"/>
                <w:sz w:val="18"/>
                <w:szCs w:val="20"/>
              </w:rPr>
              <w:t>小数位2</w:t>
            </w:r>
            <w:r>
              <w:rPr>
                <w:rFonts w:ascii="宋体" w:hAnsi="Times New Roman" w:hint="eastAsia"/>
                <w:noProof/>
                <w:kern w:val="0"/>
                <w:sz w:val="18"/>
                <w:szCs w:val="20"/>
              </w:rPr>
              <w:t>。</w:t>
            </w:r>
          </w:p>
        </w:tc>
      </w:tr>
      <w:tr w:rsidR="00817587" w:rsidRPr="001B0E66" w14:paraId="649D9FBF" w14:textId="77777777" w:rsidTr="00EE4AC1">
        <w:trPr>
          <w:jc w:val="center"/>
        </w:trPr>
        <w:tc>
          <w:tcPr>
            <w:tcW w:w="567" w:type="dxa"/>
            <w:tcBorders>
              <w:left w:val="single" w:sz="12" w:space="0" w:color="auto"/>
              <w:tl2br w:val="nil"/>
              <w:tr2bl w:val="nil"/>
            </w:tcBorders>
            <w:shd w:val="clear" w:color="auto" w:fill="auto"/>
            <w:vAlign w:val="center"/>
          </w:tcPr>
          <w:p w14:paraId="43C103EF" w14:textId="77777777" w:rsidR="00817587" w:rsidRPr="001B0E66" w:rsidRDefault="00817587" w:rsidP="00AE1B6A">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13</w:t>
            </w:r>
          </w:p>
        </w:tc>
        <w:tc>
          <w:tcPr>
            <w:tcW w:w="1562" w:type="dxa"/>
            <w:tcBorders>
              <w:tl2br w:val="nil"/>
              <w:tr2bl w:val="nil"/>
            </w:tcBorders>
            <w:shd w:val="clear" w:color="auto" w:fill="auto"/>
            <w:vAlign w:val="center"/>
          </w:tcPr>
          <w:p w14:paraId="5EC0C868" w14:textId="77777777" w:rsidR="00817587" w:rsidRPr="001B0E66" w:rsidRDefault="00817587" w:rsidP="00AE1B6A">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监控项值单位</w:t>
            </w:r>
          </w:p>
        </w:tc>
        <w:tc>
          <w:tcPr>
            <w:tcW w:w="1276" w:type="dxa"/>
            <w:tcBorders>
              <w:tl2br w:val="nil"/>
              <w:tr2bl w:val="nil"/>
            </w:tcBorders>
            <w:shd w:val="clear" w:color="auto" w:fill="auto"/>
            <w:vAlign w:val="center"/>
          </w:tcPr>
          <w:p w14:paraId="24D51CCB" w14:textId="77777777" w:rsidR="00817587" w:rsidRPr="001B0E66" w:rsidRDefault="00817587" w:rsidP="00AE1B6A">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字符型</w:t>
            </w:r>
          </w:p>
        </w:tc>
        <w:tc>
          <w:tcPr>
            <w:tcW w:w="567" w:type="dxa"/>
            <w:tcBorders>
              <w:tl2br w:val="nil"/>
              <w:tr2bl w:val="nil"/>
            </w:tcBorders>
            <w:shd w:val="clear" w:color="auto" w:fill="auto"/>
            <w:vAlign w:val="center"/>
          </w:tcPr>
          <w:p w14:paraId="1EBE5783" w14:textId="77777777" w:rsidR="00817587" w:rsidRPr="001B0E66" w:rsidRDefault="00817587" w:rsidP="00AE1B6A">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8</w:t>
            </w:r>
          </w:p>
        </w:tc>
        <w:tc>
          <w:tcPr>
            <w:tcW w:w="567" w:type="dxa"/>
            <w:tcBorders>
              <w:tl2br w:val="nil"/>
              <w:tr2bl w:val="nil"/>
            </w:tcBorders>
            <w:shd w:val="clear" w:color="auto" w:fill="auto"/>
            <w:vAlign w:val="center"/>
          </w:tcPr>
          <w:p w14:paraId="0730062C" w14:textId="77777777" w:rsidR="00817587" w:rsidRPr="001B0E66" w:rsidRDefault="00817587" w:rsidP="00AE1B6A">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586987B2" w14:textId="77777777" w:rsidR="00817587" w:rsidRPr="001B0E66" w:rsidRDefault="00817587" w:rsidP="00AE1B6A">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综合管廊建设单位/综合管廊运营管理单位</w:t>
            </w:r>
          </w:p>
        </w:tc>
        <w:tc>
          <w:tcPr>
            <w:tcW w:w="2835" w:type="dxa"/>
            <w:tcBorders>
              <w:right w:val="single" w:sz="12" w:space="0" w:color="auto"/>
              <w:tl2br w:val="nil"/>
              <w:tr2bl w:val="nil"/>
            </w:tcBorders>
            <w:shd w:val="clear" w:color="auto" w:fill="auto"/>
            <w:vAlign w:val="center"/>
          </w:tcPr>
          <w:p w14:paraId="63879CF7" w14:textId="77777777" w:rsidR="00817587" w:rsidRPr="001B0E66" w:rsidRDefault="00817587" w:rsidP="00AE1B6A">
            <w:pPr>
              <w:widowControl/>
              <w:autoSpaceDE w:val="0"/>
              <w:autoSpaceDN w:val="0"/>
              <w:adjustRightInd/>
              <w:spacing w:line="240" w:lineRule="auto"/>
              <w:jc w:val="left"/>
              <w:rPr>
                <w:rFonts w:ascii="宋体" w:hAnsi="Times New Roman"/>
                <w:noProof/>
                <w:kern w:val="0"/>
                <w:sz w:val="18"/>
                <w:szCs w:val="20"/>
              </w:rPr>
            </w:pPr>
          </w:p>
        </w:tc>
      </w:tr>
      <w:tr w:rsidR="00817587" w:rsidRPr="001B0E66" w14:paraId="3FF2C75E" w14:textId="77777777" w:rsidTr="00EE4AC1">
        <w:trPr>
          <w:jc w:val="center"/>
        </w:trPr>
        <w:tc>
          <w:tcPr>
            <w:tcW w:w="567" w:type="dxa"/>
            <w:tcBorders>
              <w:left w:val="single" w:sz="12" w:space="0" w:color="auto"/>
              <w:tl2br w:val="nil"/>
              <w:tr2bl w:val="nil"/>
            </w:tcBorders>
            <w:shd w:val="clear" w:color="auto" w:fill="auto"/>
            <w:vAlign w:val="center"/>
          </w:tcPr>
          <w:p w14:paraId="0E06516F" w14:textId="77777777" w:rsidR="00817587" w:rsidRPr="001B0E66" w:rsidRDefault="00817587" w:rsidP="00CD193F">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14</w:t>
            </w:r>
          </w:p>
        </w:tc>
        <w:tc>
          <w:tcPr>
            <w:tcW w:w="1562" w:type="dxa"/>
            <w:tcBorders>
              <w:tl2br w:val="nil"/>
              <w:tr2bl w:val="nil"/>
            </w:tcBorders>
            <w:shd w:val="clear" w:color="auto" w:fill="auto"/>
            <w:vAlign w:val="center"/>
          </w:tcPr>
          <w:p w14:paraId="236ECA25" w14:textId="77777777" w:rsidR="00817587" w:rsidRPr="001B0E66" w:rsidRDefault="00817587" w:rsidP="00CD193F">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监控项情况描述</w:t>
            </w:r>
          </w:p>
        </w:tc>
        <w:tc>
          <w:tcPr>
            <w:tcW w:w="1276" w:type="dxa"/>
            <w:tcBorders>
              <w:tl2br w:val="nil"/>
              <w:tr2bl w:val="nil"/>
            </w:tcBorders>
            <w:shd w:val="clear" w:color="auto" w:fill="auto"/>
            <w:vAlign w:val="center"/>
          </w:tcPr>
          <w:p w14:paraId="6C4DB778" w14:textId="77777777" w:rsidR="00817587" w:rsidRPr="001B0E66" w:rsidRDefault="00817587" w:rsidP="00CD193F">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字符型</w:t>
            </w:r>
          </w:p>
        </w:tc>
        <w:tc>
          <w:tcPr>
            <w:tcW w:w="567" w:type="dxa"/>
            <w:tcBorders>
              <w:tl2br w:val="nil"/>
              <w:tr2bl w:val="nil"/>
            </w:tcBorders>
            <w:shd w:val="clear" w:color="auto" w:fill="auto"/>
            <w:vAlign w:val="center"/>
          </w:tcPr>
          <w:p w14:paraId="7C84621D" w14:textId="77777777" w:rsidR="00817587" w:rsidRPr="001B0E66" w:rsidRDefault="00817587" w:rsidP="00CD193F">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200</w:t>
            </w:r>
          </w:p>
        </w:tc>
        <w:tc>
          <w:tcPr>
            <w:tcW w:w="567" w:type="dxa"/>
            <w:tcBorders>
              <w:tl2br w:val="nil"/>
              <w:tr2bl w:val="nil"/>
            </w:tcBorders>
            <w:shd w:val="clear" w:color="auto" w:fill="auto"/>
            <w:vAlign w:val="center"/>
          </w:tcPr>
          <w:p w14:paraId="7DB4E58C" w14:textId="77777777" w:rsidR="00817587" w:rsidRPr="001B0E66" w:rsidRDefault="00817587" w:rsidP="00CD193F">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1FD7252C" w14:textId="77777777" w:rsidR="00817587" w:rsidRPr="001B0E66" w:rsidRDefault="00817587" w:rsidP="00CD193F">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综合管廊建设单位/综合管廊运营管理单位</w:t>
            </w:r>
          </w:p>
        </w:tc>
        <w:tc>
          <w:tcPr>
            <w:tcW w:w="2835" w:type="dxa"/>
            <w:tcBorders>
              <w:right w:val="single" w:sz="12" w:space="0" w:color="auto"/>
              <w:tl2br w:val="nil"/>
              <w:tr2bl w:val="nil"/>
            </w:tcBorders>
            <w:shd w:val="clear" w:color="auto" w:fill="auto"/>
            <w:vAlign w:val="center"/>
          </w:tcPr>
          <w:p w14:paraId="1BB9BF76" w14:textId="77777777" w:rsidR="00817587" w:rsidRPr="001B0E66" w:rsidRDefault="00817587" w:rsidP="00CD193F">
            <w:pPr>
              <w:widowControl/>
              <w:autoSpaceDE w:val="0"/>
              <w:autoSpaceDN w:val="0"/>
              <w:adjustRightInd/>
              <w:spacing w:line="240" w:lineRule="auto"/>
              <w:jc w:val="left"/>
              <w:rPr>
                <w:rFonts w:ascii="宋体" w:hAnsi="Times New Roman"/>
                <w:noProof/>
                <w:kern w:val="0"/>
                <w:sz w:val="18"/>
                <w:szCs w:val="20"/>
              </w:rPr>
            </w:pPr>
          </w:p>
        </w:tc>
      </w:tr>
      <w:tr w:rsidR="00EE4AC1" w:rsidRPr="001B0E66" w14:paraId="519F5D4F" w14:textId="77777777" w:rsidTr="00EE4AC1">
        <w:trPr>
          <w:jc w:val="center"/>
        </w:trPr>
        <w:tc>
          <w:tcPr>
            <w:tcW w:w="567" w:type="dxa"/>
            <w:tcBorders>
              <w:left w:val="single" w:sz="12" w:space="0" w:color="auto"/>
              <w:tl2br w:val="nil"/>
              <w:tr2bl w:val="nil"/>
            </w:tcBorders>
            <w:shd w:val="clear" w:color="auto" w:fill="auto"/>
            <w:vAlign w:val="center"/>
          </w:tcPr>
          <w:p w14:paraId="5FD72F26" w14:textId="77777777" w:rsidR="00EE4AC1" w:rsidRDefault="00EE4AC1" w:rsidP="00EE4AC1">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15</w:t>
            </w:r>
          </w:p>
        </w:tc>
        <w:tc>
          <w:tcPr>
            <w:tcW w:w="1562" w:type="dxa"/>
            <w:tcBorders>
              <w:tl2br w:val="nil"/>
              <w:tr2bl w:val="nil"/>
            </w:tcBorders>
            <w:shd w:val="clear" w:color="auto" w:fill="auto"/>
            <w:vAlign w:val="center"/>
          </w:tcPr>
          <w:p w14:paraId="5D38A204" w14:textId="77777777" w:rsidR="00EE4AC1" w:rsidRPr="001B0E66" w:rsidRDefault="00EE4AC1" w:rsidP="00EE4AC1">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采集时间</w:t>
            </w:r>
          </w:p>
        </w:tc>
        <w:tc>
          <w:tcPr>
            <w:tcW w:w="1276" w:type="dxa"/>
            <w:tcBorders>
              <w:tl2br w:val="nil"/>
              <w:tr2bl w:val="nil"/>
            </w:tcBorders>
            <w:shd w:val="clear" w:color="auto" w:fill="auto"/>
            <w:vAlign w:val="center"/>
          </w:tcPr>
          <w:p w14:paraId="60AC4BCB" w14:textId="77777777" w:rsidR="00EE4AC1" w:rsidRPr="001B0E66" w:rsidRDefault="00EE4AC1" w:rsidP="00EE4AC1">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日期时间型</w:t>
            </w:r>
          </w:p>
        </w:tc>
        <w:tc>
          <w:tcPr>
            <w:tcW w:w="567" w:type="dxa"/>
            <w:tcBorders>
              <w:tl2br w:val="nil"/>
              <w:tr2bl w:val="nil"/>
            </w:tcBorders>
            <w:shd w:val="clear" w:color="auto" w:fill="auto"/>
            <w:vAlign w:val="center"/>
          </w:tcPr>
          <w:p w14:paraId="4CE48A81" w14:textId="77777777" w:rsidR="00EE4AC1" w:rsidRDefault="00EE4AC1" w:rsidP="00EE4AC1">
            <w:pPr>
              <w:widowControl/>
              <w:autoSpaceDE w:val="0"/>
              <w:autoSpaceDN w:val="0"/>
              <w:adjustRightInd/>
              <w:spacing w:line="240" w:lineRule="auto"/>
              <w:jc w:val="center"/>
              <w:rPr>
                <w:rFonts w:ascii="宋体" w:hAnsi="Times New Roman"/>
                <w:noProof/>
                <w:kern w:val="0"/>
                <w:sz w:val="18"/>
                <w:szCs w:val="20"/>
              </w:rPr>
            </w:pPr>
          </w:p>
        </w:tc>
        <w:tc>
          <w:tcPr>
            <w:tcW w:w="567" w:type="dxa"/>
            <w:tcBorders>
              <w:tl2br w:val="nil"/>
              <w:tr2bl w:val="nil"/>
            </w:tcBorders>
            <w:shd w:val="clear" w:color="auto" w:fill="auto"/>
            <w:vAlign w:val="center"/>
          </w:tcPr>
          <w:p w14:paraId="76A255F2" w14:textId="77777777" w:rsidR="00EE4AC1" w:rsidRPr="001B0E66" w:rsidRDefault="00EE4AC1" w:rsidP="00EE4AC1">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4CC81202" w14:textId="77777777" w:rsidR="00EE4AC1" w:rsidRPr="001B0E66" w:rsidRDefault="00EE4AC1" w:rsidP="00EE4AC1">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3267C28D" w14:textId="77777777" w:rsidR="00EE4AC1" w:rsidRPr="001B0E66" w:rsidRDefault="00EE4AC1" w:rsidP="00EE4AC1">
            <w:pPr>
              <w:widowControl/>
              <w:autoSpaceDE w:val="0"/>
              <w:autoSpaceDN w:val="0"/>
              <w:adjustRightInd/>
              <w:spacing w:line="240" w:lineRule="auto"/>
              <w:jc w:val="left"/>
              <w:rPr>
                <w:rFonts w:ascii="宋体" w:hAnsi="Times New Roman"/>
                <w:noProof/>
                <w:kern w:val="0"/>
                <w:sz w:val="18"/>
                <w:szCs w:val="20"/>
              </w:rPr>
            </w:pPr>
            <w:r w:rsidRPr="00040BE6">
              <w:rPr>
                <w:rFonts w:ascii="宋体" w:hAnsi="Times New Roman" w:hint="eastAsia"/>
                <w:noProof/>
                <w:kern w:val="0"/>
                <w:sz w:val="18"/>
                <w:szCs w:val="20"/>
              </w:rPr>
              <w:t>按年月日小时分钟排列，如202205010800。</w:t>
            </w:r>
          </w:p>
        </w:tc>
      </w:tr>
      <w:tr w:rsidR="00EE4AC1" w:rsidRPr="001B0E66" w14:paraId="45A06C94" w14:textId="77777777" w:rsidTr="00EE4AC1">
        <w:trPr>
          <w:jc w:val="center"/>
        </w:trPr>
        <w:tc>
          <w:tcPr>
            <w:tcW w:w="567" w:type="dxa"/>
            <w:tcBorders>
              <w:left w:val="single" w:sz="12" w:space="0" w:color="auto"/>
              <w:tl2br w:val="nil"/>
              <w:tr2bl w:val="nil"/>
            </w:tcBorders>
            <w:shd w:val="clear" w:color="auto" w:fill="auto"/>
            <w:vAlign w:val="center"/>
          </w:tcPr>
          <w:p w14:paraId="69CB817A" w14:textId="77777777" w:rsidR="00EE4AC1" w:rsidRPr="001B0E66" w:rsidRDefault="00EE4AC1" w:rsidP="00EE4AC1">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16</w:t>
            </w:r>
          </w:p>
        </w:tc>
        <w:tc>
          <w:tcPr>
            <w:tcW w:w="1562" w:type="dxa"/>
            <w:tcBorders>
              <w:tl2br w:val="nil"/>
              <w:tr2bl w:val="nil"/>
            </w:tcBorders>
            <w:shd w:val="clear" w:color="auto" w:fill="auto"/>
            <w:vAlign w:val="center"/>
          </w:tcPr>
          <w:p w14:paraId="3F332719" w14:textId="77777777" w:rsidR="00EE4AC1" w:rsidRPr="001B0E66" w:rsidRDefault="00EE4AC1" w:rsidP="00EE4AC1">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上报时间</w:t>
            </w:r>
          </w:p>
        </w:tc>
        <w:tc>
          <w:tcPr>
            <w:tcW w:w="1276" w:type="dxa"/>
            <w:tcBorders>
              <w:tl2br w:val="nil"/>
              <w:tr2bl w:val="nil"/>
            </w:tcBorders>
            <w:shd w:val="clear" w:color="auto" w:fill="auto"/>
            <w:vAlign w:val="center"/>
          </w:tcPr>
          <w:p w14:paraId="286FB4A3" w14:textId="77777777" w:rsidR="00EE4AC1" w:rsidRPr="001B0E66" w:rsidRDefault="00EE4AC1" w:rsidP="00EE4AC1">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日期时间型</w:t>
            </w:r>
          </w:p>
        </w:tc>
        <w:tc>
          <w:tcPr>
            <w:tcW w:w="567" w:type="dxa"/>
            <w:tcBorders>
              <w:tl2br w:val="nil"/>
              <w:tr2bl w:val="nil"/>
            </w:tcBorders>
            <w:shd w:val="clear" w:color="auto" w:fill="auto"/>
            <w:vAlign w:val="center"/>
          </w:tcPr>
          <w:p w14:paraId="6071A0C9" w14:textId="77777777" w:rsidR="00EE4AC1" w:rsidRPr="001B0E66" w:rsidRDefault="00EE4AC1" w:rsidP="00EE4AC1">
            <w:pPr>
              <w:widowControl/>
              <w:autoSpaceDE w:val="0"/>
              <w:autoSpaceDN w:val="0"/>
              <w:adjustRightInd/>
              <w:spacing w:line="240" w:lineRule="auto"/>
              <w:jc w:val="center"/>
              <w:rPr>
                <w:rFonts w:ascii="宋体" w:hAnsi="Times New Roman"/>
                <w:noProof/>
                <w:kern w:val="0"/>
                <w:sz w:val="18"/>
                <w:szCs w:val="20"/>
              </w:rPr>
            </w:pPr>
          </w:p>
        </w:tc>
        <w:tc>
          <w:tcPr>
            <w:tcW w:w="567" w:type="dxa"/>
            <w:tcBorders>
              <w:tl2br w:val="nil"/>
              <w:tr2bl w:val="nil"/>
            </w:tcBorders>
            <w:shd w:val="clear" w:color="auto" w:fill="auto"/>
            <w:vAlign w:val="center"/>
          </w:tcPr>
          <w:p w14:paraId="02323B7B" w14:textId="77777777" w:rsidR="00EE4AC1" w:rsidRPr="001B0E66" w:rsidRDefault="00EE4AC1" w:rsidP="00EE4AC1">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5C2085D8" w14:textId="77777777" w:rsidR="00EE4AC1" w:rsidRPr="001B0E66" w:rsidRDefault="00EE4AC1" w:rsidP="00EE4AC1">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66BB9718" w14:textId="77777777" w:rsidR="00EE4AC1" w:rsidRPr="001B0E66" w:rsidRDefault="00EE4AC1" w:rsidP="00EE4AC1">
            <w:pPr>
              <w:widowControl/>
              <w:autoSpaceDE w:val="0"/>
              <w:autoSpaceDN w:val="0"/>
              <w:adjustRightInd/>
              <w:spacing w:line="240" w:lineRule="auto"/>
              <w:jc w:val="left"/>
              <w:rPr>
                <w:rFonts w:ascii="宋体" w:hAnsi="Times New Roman"/>
                <w:noProof/>
                <w:kern w:val="0"/>
                <w:sz w:val="18"/>
                <w:szCs w:val="20"/>
              </w:rPr>
            </w:pPr>
            <w:r w:rsidRPr="00040BE6">
              <w:rPr>
                <w:rFonts w:ascii="宋体" w:hAnsi="Times New Roman" w:hint="eastAsia"/>
                <w:noProof/>
                <w:kern w:val="0"/>
                <w:sz w:val="18"/>
                <w:szCs w:val="20"/>
              </w:rPr>
              <w:t>按年月日小时分钟排列，如202205010800。</w:t>
            </w:r>
          </w:p>
        </w:tc>
      </w:tr>
      <w:tr w:rsidR="00EE4AC1" w:rsidRPr="001B0E66" w14:paraId="273ED3AA" w14:textId="77777777" w:rsidTr="00EE4AC1">
        <w:trPr>
          <w:jc w:val="center"/>
        </w:trPr>
        <w:tc>
          <w:tcPr>
            <w:tcW w:w="567" w:type="dxa"/>
            <w:tcBorders>
              <w:left w:val="single" w:sz="12" w:space="0" w:color="auto"/>
              <w:bottom w:val="single" w:sz="12" w:space="0" w:color="auto"/>
              <w:tl2br w:val="nil"/>
              <w:tr2bl w:val="nil"/>
            </w:tcBorders>
            <w:shd w:val="clear" w:color="auto" w:fill="auto"/>
            <w:vAlign w:val="center"/>
          </w:tcPr>
          <w:p w14:paraId="36724315" w14:textId="77777777" w:rsidR="00EE4AC1" w:rsidRPr="001B0E66" w:rsidRDefault="00EE4AC1" w:rsidP="00EE4AC1">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17</w:t>
            </w:r>
          </w:p>
        </w:tc>
        <w:tc>
          <w:tcPr>
            <w:tcW w:w="1562" w:type="dxa"/>
            <w:tcBorders>
              <w:bottom w:val="single" w:sz="12" w:space="0" w:color="auto"/>
              <w:tl2br w:val="nil"/>
              <w:tr2bl w:val="nil"/>
            </w:tcBorders>
            <w:shd w:val="clear" w:color="auto" w:fill="auto"/>
            <w:vAlign w:val="center"/>
          </w:tcPr>
          <w:p w14:paraId="588443E2" w14:textId="77777777" w:rsidR="00EE4AC1" w:rsidRPr="001B0E66" w:rsidRDefault="00EE4AC1" w:rsidP="00EE4AC1">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图片视频文件存放路径</w:t>
            </w:r>
          </w:p>
        </w:tc>
        <w:tc>
          <w:tcPr>
            <w:tcW w:w="1276" w:type="dxa"/>
            <w:tcBorders>
              <w:bottom w:val="single" w:sz="12" w:space="0" w:color="auto"/>
              <w:tl2br w:val="nil"/>
              <w:tr2bl w:val="nil"/>
            </w:tcBorders>
            <w:shd w:val="clear" w:color="auto" w:fill="auto"/>
            <w:vAlign w:val="center"/>
          </w:tcPr>
          <w:p w14:paraId="652D2B56" w14:textId="77777777" w:rsidR="00EE4AC1" w:rsidRPr="001B0E66" w:rsidRDefault="00EE4AC1" w:rsidP="00EE4AC1">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字符型</w:t>
            </w:r>
          </w:p>
        </w:tc>
        <w:tc>
          <w:tcPr>
            <w:tcW w:w="567" w:type="dxa"/>
            <w:tcBorders>
              <w:bottom w:val="single" w:sz="12" w:space="0" w:color="auto"/>
              <w:tl2br w:val="nil"/>
              <w:tr2bl w:val="nil"/>
            </w:tcBorders>
            <w:shd w:val="clear" w:color="auto" w:fill="auto"/>
            <w:vAlign w:val="center"/>
          </w:tcPr>
          <w:p w14:paraId="10E47436" w14:textId="77777777" w:rsidR="00EE4AC1" w:rsidRPr="001B0E66" w:rsidRDefault="00EE4AC1" w:rsidP="00EE4AC1">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256</w:t>
            </w:r>
          </w:p>
        </w:tc>
        <w:tc>
          <w:tcPr>
            <w:tcW w:w="567" w:type="dxa"/>
            <w:tcBorders>
              <w:bottom w:val="single" w:sz="12" w:space="0" w:color="auto"/>
              <w:tl2br w:val="nil"/>
              <w:tr2bl w:val="nil"/>
            </w:tcBorders>
            <w:shd w:val="clear" w:color="auto" w:fill="auto"/>
            <w:vAlign w:val="center"/>
          </w:tcPr>
          <w:p w14:paraId="274AF9A9" w14:textId="77777777" w:rsidR="00EE4AC1" w:rsidRPr="001B0E66" w:rsidRDefault="00EE4AC1" w:rsidP="00EE4AC1">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O</w:t>
            </w:r>
          </w:p>
        </w:tc>
        <w:tc>
          <w:tcPr>
            <w:tcW w:w="1984" w:type="dxa"/>
            <w:tcBorders>
              <w:bottom w:val="single" w:sz="12" w:space="0" w:color="auto"/>
              <w:tl2br w:val="nil"/>
              <w:tr2bl w:val="nil"/>
            </w:tcBorders>
            <w:shd w:val="clear" w:color="auto" w:fill="auto"/>
            <w:vAlign w:val="center"/>
          </w:tcPr>
          <w:p w14:paraId="02588B29" w14:textId="77777777" w:rsidR="00EE4AC1" w:rsidRPr="001B0E66" w:rsidRDefault="00EE4AC1" w:rsidP="00EE4AC1">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综合管廊运营管理单位</w:t>
            </w:r>
          </w:p>
        </w:tc>
        <w:tc>
          <w:tcPr>
            <w:tcW w:w="2835" w:type="dxa"/>
            <w:tcBorders>
              <w:bottom w:val="single" w:sz="12" w:space="0" w:color="auto"/>
              <w:right w:val="single" w:sz="12" w:space="0" w:color="auto"/>
              <w:tl2br w:val="nil"/>
              <w:tr2bl w:val="nil"/>
            </w:tcBorders>
            <w:shd w:val="clear" w:color="auto" w:fill="auto"/>
            <w:vAlign w:val="center"/>
          </w:tcPr>
          <w:p w14:paraId="19DF514E" w14:textId="77777777" w:rsidR="00EE4AC1" w:rsidRPr="001B0E66" w:rsidRDefault="00EE4AC1" w:rsidP="00EE4AC1">
            <w:pPr>
              <w:widowControl/>
              <w:autoSpaceDE w:val="0"/>
              <w:autoSpaceDN w:val="0"/>
              <w:adjustRightInd/>
              <w:spacing w:line="240" w:lineRule="auto"/>
              <w:jc w:val="left"/>
              <w:rPr>
                <w:rFonts w:ascii="宋体" w:hAnsi="Times New Roman"/>
                <w:noProof/>
                <w:kern w:val="0"/>
                <w:sz w:val="18"/>
                <w:szCs w:val="20"/>
              </w:rPr>
            </w:pPr>
          </w:p>
        </w:tc>
      </w:tr>
    </w:tbl>
    <w:p w14:paraId="304ADF53" w14:textId="77777777" w:rsidR="001B0E66" w:rsidRDefault="00CD193F" w:rsidP="00CD193F">
      <w:pPr>
        <w:widowControl/>
        <w:adjustRightInd/>
        <w:spacing w:line="240" w:lineRule="auto"/>
        <w:jc w:val="center"/>
        <w:rPr>
          <w:rFonts w:ascii="黑体" w:eastAsia="黑体" w:hAnsi="Times New Roman"/>
          <w:kern w:val="21"/>
          <w:szCs w:val="20"/>
        </w:rPr>
      </w:pPr>
      <w:r>
        <w:rPr>
          <w:rFonts w:ascii="黑体" w:eastAsia="黑体" w:hAnsi="Times New Roman"/>
          <w:kern w:val="21"/>
          <w:szCs w:val="20"/>
        </w:rPr>
        <w:br w:type="page"/>
      </w:r>
      <w:r w:rsidR="001B0E66" w:rsidRPr="001B0E66">
        <w:rPr>
          <w:rFonts w:ascii="黑体" w:eastAsia="黑体" w:hAnsi="Times New Roman" w:hint="eastAsia"/>
          <w:kern w:val="21"/>
          <w:szCs w:val="20"/>
        </w:rPr>
        <w:lastRenderedPageBreak/>
        <w:t>表</w:t>
      </w:r>
      <w:r w:rsidR="001B0E66" w:rsidRPr="001B0E66">
        <w:rPr>
          <w:rFonts w:ascii="黑体" w:eastAsia="黑体" w:hAnsi="Times New Roman"/>
          <w:kern w:val="21"/>
          <w:szCs w:val="20"/>
        </w:rPr>
        <w:t>B.1</w:t>
      </w:r>
      <w:r w:rsidR="001B0E66" w:rsidRPr="001B0E66">
        <w:rPr>
          <w:rFonts w:ascii="黑体" w:eastAsia="黑体" w:hAnsi="Times New Roman" w:hint="eastAsia"/>
          <w:kern w:val="21"/>
          <w:szCs w:val="20"/>
        </w:rPr>
        <w:t>.</w:t>
      </w:r>
      <w:r w:rsidR="001B0E66">
        <w:rPr>
          <w:rFonts w:ascii="黑体" w:eastAsia="黑体" w:hAnsi="Times New Roman"/>
          <w:kern w:val="21"/>
          <w:szCs w:val="20"/>
        </w:rPr>
        <w:t>4</w:t>
      </w:r>
      <w:r w:rsidR="001B0E66" w:rsidRPr="001B0E66">
        <w:rPr>
          <w:rFonts w:ascii="黑体" w:eastAsia="黑体" w:hAnsi="Times New Roman" w:hint="eastAsia"/>
          <w:kern w:val="21"/>
          <w:szCs w:val="20"/>
        </w:rPr>
        <w:t xml:space="preserve"> </w:t>
      </w:r>
      <w:proofErr w:type="gramStart"/>
      <w:r w:rsidR="001B0E66">
        <w:rPr>
          <w:rFonts w:ascii="黑体" w:eastAsia="黑体" w:hAnsi="Times New Roman" w:hint="eastAsia"/>
          <w:kern w:val="21"/>
          <w:szCs w:val="20"/>
        </w:rPr>
        <w:t>廊体</w:t>
      </w:r>
      <w:r w:rsidR="001B0E66">
        <w:rPr>
          <w:rFonts w:ascii="黑体" w:eastAsia="黑体" w:hAnsi="Times New Roman"/>
          <w:kern w:val="21"/>
          <w:szCs w:val="20"/>
        </w:rPr>
        <w:t>结构</w:t>
      </w:r>
      <w:proofErr w:type="gramEnd"/>
      <w:r w:rsidR="001B0E66">
        <w:rPr>
          <w:rFonts w:ascii="黑体" w:eastAsia="黑体" w:hAnsi="Times New Roman"/>
          <w:kern w:val="21"/>
          <w:szCs w:val="20"/>
        </w:rPr>
        <w:t>监测</w:t>
      </w:r>
      <w:r w:rsidR="001B0E66" w:rsidRPr="001B0E66">
        <w:rPr>
          <w:rFonts w:ascii="黑体" w:eastAsia="黑体" w:hAnsi="Times New Roman" w:hint="eastAsia"/>
          <w:kern w:val="21"/>
          <w:szCs w:val="20"/>
        </w:rPr>
        <w:t>数据信息表（续）</w:t>
      </w:r>
    </w:p>
    <w:tbl>
      <w:tblPr>
        <w:tblStyle w:val="afffffffffc"/>
        <w:tblW w:w="9368" w:type="dxa"/>
        <w:jc w:val="center"/>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4A0" w:firstRow="1" w:lastRow="0" w:firstColumn="1" w:lastColumn="0" w:noHBand="0" w:noVBand="1"/>
      </w:tblPr>
      <w:tblGrid>
        <w:gridCol w:w="567"/>
        <w:gridCol w:w="1561"/>
        <w:gridCol w:w="1276"/>
        <w:gridCol w:w="567"/>
        <w:gridCol w:w="567"/>
        <w:gridCol w:w="1995"/>
        <w:gridCol w:w="2835"/>
      </w:tblGrid>
      <w:tr w:rsidR="00EE4AC1" w14:paraId="4418C05B" w14:textId="77777777" w:rsidTr="007E5CE9">
        <w:trPr>
          <w:tblHeader/>
          <w:jc w:val="center"/>
        </w:trPr>
        <w:tc>
          <w:tcPr>
            <w:tcW w:w="567" w:type="dxa"/>
            <w:tcBorders>
              <w:top w:val="single" w:sz="12" w:space="0" w:color="auto"/>
              <w:bottom w:val="single" w:sz="12" w:space="0" w:color="auto"/>
            </w:tcBorders>
            <w:shd w:val="clear" w:color="auto" w:fill="auto"/>
            <w:vAlign w:val="center"/>
          </w:tcPr>
          <w:p w14:paraId="43664054" w14:textId="77777777" w:rsidR="00EE4AC1" w:rsidRDefault="00EE4AC1" w:rsidP="007E5CE9">
            <w:pPr>
              <w:pStyle w:val="afffffffff9"/>
            </w:pPr>
            <w:r>
              <w:rPr>
                <w:rFonts w:hint="eastAsia"/>
              </w:rPr>
              <w:t>序号</w:t>
            </w:r>
          </w:p>
        </w:tc>
        <w:tc>
          <w:tcPr>
            <w:tcW w:w="1561" w:type="dxa"/>
            <w:tcBorders>
              <w:top w:val="single" w:sz="12" w:space="0" w:color="auto"/>
              <w:bottom w:val="single" w:sz="12" w:space="0" w:color="auto"/>
            </w:tcBorders>
            <w:shd w:val="clear" w:color="auto" w:fill="auto"/>
            <w:vAlign w:val="center"/>
          </w:tcPr>
          <w:p w14:paraId="44BEB3CD" w14:textId="77777777" w:rsidR="00EE4AC1" w:rsidRDefault="00EE4AC1" w:rsidP="007E5CE9">
            <w:pPr>
              <w:pStyle w:val="afffffffff9"/>
            </w:pPr>
            <w:r>
              <w:rPr>
                <w:rFonts w:hint="eastAsia"/>
              </w:rPr>
              <w:t>字段名称</w:t>
            </w:r>
          </w:p>
        </w:tc>
        <w:tc>
          <w:tcPr>
            <w:tcW w:w="1276" w:type="dxa"/>
            <w:tcBorders>
              <w:top w:val="single" w:sz="12" w:space="0" w:color="auto"/>
              <w:bottom w:val="single" w:sz="12" w:space="0" w:color="auto"/>
            </w:tcBorders>
            <w:shd w:val="clear" w:color="auto" w:fill="auto"/>
            <w:vAlign w:val="center"/>
          </w:tcPr>
          <w:p w14:paraId="63049EC8" w14:textId="77777777" w:rsidR="00EE4AC1" w:rsidRDefault="00EE4AC1" w:rsidP="007E5CE9">
            <w:pPr>
              <w:pStyle w:val="afffffffff9"/>
            </w:pPr>
            <w:r>
              <w:rPr>
                <w:rFonts w:hint="eastAsia"/>
              </w:rPr>
              <w:t>字段</w:t>
            </w:r>
            <w:r>
              <w:t>类型</w:t>
            </w:r>
          </w:p>
        </w:tc>
        <w:tc>
          <w:tcPr>
            <w:tcW w:w="567" w:type="dxa"/>
            <w:tcBorders>
              <w:top w:val="single" w:sz="12" w:space="0" w:color="auto"/>
              <w:bottom w:val="single" w:sz="12" w:space="0" w:color="auto"/>
            </w:tcBorders>
            <w:shd w:val="clear" w:color="auto" w:fill="auto"/>
            <w:vAlign w:val="center"/>
          </w:tcPr>
          <w:p w14:paraId="434C3A4B" w14:textId="77777777" w:rsidR="00EE4AC1" w:rsidRDefault="00EE4AC1" w:rsidP="007E5CE9">
            <w:pPr>
              <w:pStyle w:val="afffffffff9"/>
            </w:pPr>
            <w:r>
              <w:rPr>
                <w:rFonts w:hint="eastAsia"/>
              </w:rPr>
              <w:t>字段</w:t>
            </w:r>
          </w:p>
          <w:p w14:paraId="5E652EB4" w14:textId="77777777" w:rsidR="00EE4AC1" w:rsidRDefault="00EE4AC1" w:rsidP="007E5CE9">
            <w:pPr>
              <w:pStyle w:val="afffffffff9"/>
            </w:pPr>
            <w:r>
              <w:t>长度</w:t>
            </w:r>
          </w:p>
        </w:tc>
        <w:tc>
          <w:tcPr>
            <w:tcW w:w="567" w:type="dxa"/>
            <w:tcBorders>
              <w:top w:val="single" w:sz="12" w:space="0" w:color="auto"/>
              <w:bottom w:val="single" w:sz="12" w:space="0" w:color="auto"/>
            </w:tcBorders>
            <w:shd w:val="clear" w:color="auto" w:fill="auto"/>
            <w:vAlign w:val="center"/>
          </w:tcPr>
          <w:p w14:paraId="6ABD98F6" w14:textId="77777777" w:rsidR="00EE4AC1" w:rsidRDefault="00EE4AC1" w:rsidP="007E5CE9">
            <w:pPr>
              <w:pStyle w:val="afffffffff9"/>
            </w:pPr>
            <w:r>
              <w:rPr>
                <w:rFonts w:hint="eastAsia"/>
              </w:rPr>
              <w:t>约束/</w:t>
            </w:r>
          </w:p>
          <w:p w14:paraId="06A212F3" w14:textId="77777777" w:rsidR="00EE4AC1" w:rsidRDefault="00EE4AC1" w:rsidP="007E5CE9">
            <w:pPr>
              <w:pStyle w:val="afffffffff9"/>
            </w:pPr>
            <w:r>
              <w:rPr>
                <w:rFonts w:hint="eastAsia"/>
              </w:rPr>
              <w:t>条件</w:t>
            </w:r>
          </w:p>
        </w:tc>
        <w:tc>
          <w:tcPr>
            <w:tcW w:w="1995" w:type="dxa"/>
            <w:tcBorders>
              <w:top w:val="single" w:sz="12" w:space="0" w:color="auto"/>
              <w:bottom w:val="single" w:sz="12" w:space="0" w:color="auto"/>
            </w:tcBorders>
            <w:shd w:val="clear" w:color="auto" w:fill="auto"/>
            <w:vAlign w:val="center"/>
          </w:tcPr>
          <w:p w14:paraId="12BDB83E" w14:textId="77777777" w:rsidR="00EE4AC1" w:rsidRDefault="00EE4AC1" w:rsidP="007E5CE9">
            <w:pPr>
              <w:pStyle w:val="afffffffff9"/>
            </w:pPr>
            <w:r>
              <w:rPr>
                <w:rFonts w:hint="eastAsia"/>
              </w:rPr>
              <w:t>数据</w:t>
            </w:r>
            <w:r>
              <w:t>来源</w:t>
            </w:r>
          </w:p>
        </w:tc>
        <w:tc>
          <w:tcPr>
            <w:tcW w:w="2835" w:type="dxa"/>
            <w:tcBorders>
              <w:top w:val="single" w:sz="12" w:space="0" w:color="auto"/>
              <w:bottom w:val="single" w:sz="12" w:space="0" w:color="auto"/>
            </w:tcBorders>
            <w:shd w:val="clear" w:color="auto" w:fill="auto"/>
            <w:vAlign w:val="center"/>
          </w:tcPr>
          <w:p w14:paraId="1351CC56" w14:textId="77777777" w:rsidR="00EE4AC1" w:rsidRDefault="00EE4AC1" w:rsidP="007E5CE9">
            <w:pPr>
              <w:pStyle w:val="afffffffff9"/>
            </w:pPr>
            <w:r>
              <w:rPr>
                <w:rFonts w:hint="eastAsia"/>
              </w:rPr>
              <w:t>说明</w:t>
            </w:r>
          </w:p>
        </w:tc>
      </w:tr>
      <w:tr w:rsidR="00EE4AC1" w14:paraId="5461C959" w14:textId="77777777" w:rsidTr="007E5CE9">
        <w:trPr>
          <w:jc w:val="center"/>
        </w:trPr>
        <w:tc>
          <w:tcPr>
            <w:tcW w:w="567" w:type="dxa"/>
            <w:shd w:val="clear" w:color="auto" w:fill="auto"/>
            <w:vAlign w:val="center"/>
          </w:tcPr>
          <w:p w14:paraId="049836FB" w14:textId="77777777" w:rsidR="00EE4AC1" w:rsidRPr="001B0E66" w:rsidRDefault="00EE4AC1" w:rsidP="00EE4AC1">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18</w:t>
            </w:r>
          </w:p>
        </w:tc>
        <w:tc>
          <w:tcPr>
            <w:tcW w:w="1561" w:type="dxa"/>
            <w:shd w:val="clear" w:color="auto" w:fill="auto"/>
            <w:vAlign w:val="center"/>
          </w:tcPr>
          <w:p w14:paraId="5E81FF71" w14:textId="77777777" w:rsidR="00EE4AC1" w:rsidRPr="001B0E66" w:rsidRDefault="00EE4AC1" w:rsidP="00EE4AC1">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采集频率</w:t>
            </w:r>
          </w:p>
        </w:tc>
        <w:tc>
          <w:tcPr>
            <w:tcW w:w="1276" w:type="dxa"/>
            <w:shd w:val="clear" w:color="auto" w:fill="auto"/>
            <w:vAlign w:val="center"/>
          </w:tcPr>
          <w:p w14:paraId="3C317E19" w14:textId="77777777" w:rsidR="00EE4AC1" w:rsidRPr="001B0E66" w:rsidRDefault="00EE4AC1" w:rsidP="00EE4AC1">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字符型</w:t>
            </w:r>
          </w:p>
        </w:tc>
        <w:tc>
          <w:tcPr>
            <w:tcW w:w="567" w:type="dxa"/>
            <w:shd w:val="clear" w:color="auto" w:fill="auto"/>
            <w:vAlign w:val="center"/>
          </w:tcPr>
          <w:p w14:paraId="51BF5C13" w14:textId="77777777" w:rsidR="00EE4AC1" w:rsidRPr="001B0E66" w:rsidRDefault="00EE4AC1" w:rsidP="00EE4AC1">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10</w:t>
            </w:r>
          </w:p>
        </w:tc>
        <w:tc>
          <w:tcPr>
            <w:tcW w:w="567" w:type="dxa"/>
            <w:shd w:val="clear" w:color="auto" w:fill="auto"/>
            <w:vAlign w:val="center"/>
          </w:tcPr>
          <w:p w14:paraId="353C1A52" w14:textId="77777777" w:rsidR="00EE4AC1" w:rsidRPr="001B0E66" w:rsidRDefault="00EE4AC1" w:rsidP="00EE4AC1">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M</w:t>
            </w:r>
          </w:p>
        </w:tc>
        <w:tc>
          <w:tcPr>
            <w:tcW w:w="1995" w:type="dxa"/>
            <w:shd w:val="clear" w:color="auto" w:fill="auto"/>
            <w:vAlign w:val="center"/>
          </w:tcPr>
          <w:p w14:paraId="5DCA9853" w14:textId="77777777" w:rsidR="00EE4AC1" w:rsidRPr="001B0E66" w:rsidRDefault="00EE4AC1" w:rsidP="00EE4AC1">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综合管廊建设单位/综合管廊运营管理单位</w:t>
            </w:r>
          </w:p>
        </w:tc>
        <w:tc>
          <w:tcPr>
            <w:tcW w:w="2835" w:type="dxa"/>
            <w:shd w:val="clear" w:color="auto" w:fill="auto"/>
            <w:vAlign w:val="center"/>
          </w:tcPr>
          <w:p w14:paraId="40428E81" w14:textId="77777777" w:rsidR="00EE4AC1" w:rsidRPr="003020EF" w:rsidRDefault="00EE4AC1" w:rsidP="00EE4AC1">
            <w:pPr>
              <w:pStyle w:val="afffffffff9"/>
            </w:pPr>
          </w:p>
        </w:tc>
      </w:tr>
      <w:tr w:rsidR="00EE4AC1" w14:paraId="12930119" w14:textId="77777777" w:rsidTr="007E5CE9">
        <w:trPr>
          <w:jc w:val="center"/>
        </w:trPr>
        <w:tc>
          <w:tcPr>
            <w:tcW w:w="567" w:type="dxa"/>
            <w:shd w:val="clear" w:color="auto" w:fill="auto"/>
            <w:vAlign w:val="center"/>
          </w:tcPr>
          <w:p w14:paraId="4676370B" w14:textId="77777777" w:rsidR="00EE4AC1" w:rsidRPr="001B0E66" w:rsidRDefault="00EE4AC1" w:rsidP="00EE4AC1">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19</w:t>
            </w:r>
          </w:p>
        </w:tc>
        <w:tc>
          <w:tcPr>
            <w:tcW w:w="1561" w:type="dxa"/>
            <w:shd w:val="clear" w:color="auto" w:fill="auto"/>
            <w:vAlign w:val="center"/>
          </w:tcPr>
          <w:p w14:paraId="402A876C" w14:textId="77777777" w:rsidR="00EE4AC1" w:rsidRPr="001B0E66" w:rsidRDefault="00EE4AC1" w:rsidP="00EE4AC1">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上传频率</w:t>
            </w:r>
          </w:p>
        </w:tc>
        <w:tc>
          <w:tcPr>
            <w:tcW w:w="1276" w:type="dxa"/>
            <w:shd w:val="clear" w:color="auto" w:fill="auto"/>
            <w:vAlign w:val="center"/>
          </w:tcPr>
          <w:p w14:paraId="3A9A1FB0" w14:textId="77777777" w:rsidR="00EE4AC1" w:rsidRPr="001B0E66" w:rsidRDefault="00EE4AC1" w:rsidP="00EE4AC1">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字符型</w:t>
            </w:r>
          </w:p>
        </w:tc>
        <w:tc>
          <w:tcPr>
            <w:tcW w:w="567" w:type="dxa"/>
            <w:shd w:val="clear" w:color="auto" w:fill="auto"/>
            <w:vAlign w:val="center"/>
          </w:tcPr>
          <w:p w14:paraId="45BE7A87" w14:textId="77777777" w:rsidR="00EE4AC1" w:rsidRPr="001B0E66" w:rsidRDefault="00EE4AC1" w:rsidP="00EE4AC1">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10</w:t>
            </w:r>
          </w:p>
        </w:tc>
        <w:tc>
          <w:tcPr>
            <w:tcW w:w="567" w:type="dxa"/>
            <w:shd w:val="clear" w:color="auto" w:fill="auto"/>
            <w:vAlign w:val="center"/>
          </w:tcPr>
          <w:p w14:paraId="376F73D8" w14:textId="77777777" w:rsidR="00EE4AC1" w:rsidRPr="001B0E66" w:rsidRDefault="00EE4AC1" w:rsidP="00EE4AC1">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M</w:t>
            </w:r>
          </w:p>
        </w:tc>
        <w:tc>
          <w:tcPr>
            <w:tcW w:w="1995" w:type="dxa"/>
            <w:shd w:val="clear" w:color="auto" w:fill="auto"/>
            <w:vAlign w:val="center"/>
          </w:tcPr>
          <w:p w14:paraId="49BC0766" w14:textId="77777777" w:rsidR="00EE4AC1" w:rsidRPr="001B0E66" w:rsidRDefault="00EE4AC1" w:rsidP="00EE4AC1">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综合管廊建设单位/综合管廊运营管理单位</w:t>
            </w:r>
          </w:p>
        </w:tc>
        <w:tc>
          <w:tcPr>
            <w:tcW w:w="2835" w:type="dxa"/>
            <w:shd w:val="clear" w:color="auto" w:fill="auto"/>
            <w:vAlign w:val="center"/>
          </w:tcPr>
          <w:p w14:paraId="4D74BD67" w14:textId="77777777" w:rsidR="00EE4AC1" w:rsidRPr="003020EF" w:rsidRDefault="00EE4AC1" w:rsidP="00EE4AC1">
            <w:pPr>
              <w:pStyle w:val="afffffffff9"/>
            </w:pPr>
          </w:p>
        </w:tc>
      </w:tr>
    </w:tbl>
    <w:p w14:paraId="2C9DC60B" w14:textId="77777777" w:rsidR="00CD193F" w:rsidRDefault="00CD193F">
      <w:pPr>
        <w:widowControl/>
        <w:adjustRightInd/>
        <w:spacing w:line="240" w:lineRule="auto"/>
        <w:jc w:val="left"/>
        <w:rPr>
          <w:rFonts w:ascii="黑体" w:eastAsia="黑体" w:hAnsi="Times New Roman"/>
          <w:kern w:val="21"/>
          <w:szCs w:val="20"/>
        </w:rPr>
      </w:pPr>
      <w:r>
        <w:rPr>
          <w:rFonts w:ascii="黑体" w:eastAsia="黑体" w:hAnsi="Times New Roman"/>
          <w:kern w:val="21"/>
          <w:szCs w:val="20"/>
        </w:rPr>
        <w:br w:type="page"/>
      </w:r>
    </w:p>
    <w:p w14:paraId="3BC3630C" w14:textId="77777777" w:rsidR="00DA295B" w:rsidRPr="001B0E66" w:rsidRDefault="00DA295B" w:rsidP="00DA295B">
      <w:pPr>
        <w:widowControl/>
        <w:snapToGrid w:val="0"/>
        <w:spacing w:beforeLines="50" w:before="156" w:afterLines="50" w:after="156" w:line="240" w:lineRule="auto"/>
        <w:jc w:val="center"/>
        <w:textAlignment w:val="baseline"/>
        <w:rPr>
          <w:rFonts w:ascii="黑体" w:eastAsia="黑体" w:hAnsi="Times New Roman"/>
          <w:kern w:val="21"/>
          <w:szCs w:val="20"/>
        </w:rPr>
      </w:pPr>
      <w:r w:rsidRPr="001B0E66">
        <w:rPr>
          <w:rFonts w:ascii="黑体" w:eastAsia="黑体" w:hAnsi="Times New Roman" w:hint="eastAsia"/>
          <w:kern w:val="21"/>
          <w:szCs w:val="20"/>
        </w:rPr>
        <w:lastRenderedPageBreak/>
        <w:t>表</w:t>
      </w:r>
      <w:r w:rsidRPr="001B0E66">
        <w:rPr>
          <w:rFonts w:ascii="黑体" w:eastAsia="黑体" w:hAnsi="Times New Roman"/>
          <w:kern w:val="21"/>
          <w:szCs w:val="20"/>
        </w:rPr>
        <w:t>B.1</w:t>
      </w:r>
      <w:r w:rsidRPr="001B0E66">
        <w:rPr>
          <w:rFonts w:ascii="黑体" w:eastAsia="黑体" w:hAnsi="Times New Roman" w:hint="eastAsia"/>
          <w:kern w:val="21"/>
          <w:szCs w:val="20"/>
        </w:rPr>
        <w:t>.</w:t>
      </w:r>
      <w:r>
        <w:rPr>
          <w:rFonts w:ascii="黑体" w:eastAsia="黑体" w:hAnsi="Times New Roman"/>
          <w:kern w:val="21"/>
          <w:szCs w:val="20"/>
        </w:rPr>
        <w:t>5</w:t>
      </w:r>
      <w:r w:rsidRPr="001B0E66">
        <w:rPr>
          <w:rFonts w:ascii="黑体" w:eastAsia="黑体" w:hAnsi="Times New Roman" w:hint="eastAsia"/>
          <w:kern w:val="21"/>
          <w:szCs w:val="20"/>
        </w:rPr>
        <w:t xml:space="preserve"> </w:t>
      </w:r>
      <w:r>
        <w:rPr>
          <w:rFonts w:ascii="黑体" w:eastAsia="黑体" w:hAnsi="Times New Roman" w:hint="eastAsia"/>
          <w:kern w:val="21"/>
          <w:szCs w:val="20"/>
        </w:rPr>
        <w:t>安全控制区监测</w:t>
      </w:r>
      <w:r w:rsidRPr="001B0E66">
        <w:rPr>
          <w:rFonts w:ascii="黑体" w:eastAsia="黑体" w:hAnsi="Times New Roman" w:hint="eastAsia"/>
          <w:kern w:val="21"/>
          <w:szCs w:val="20"/>
        </w:rPr>
        <w:t>数据信息表</w:t>
      </w:r>
    </w:p>
    <w:tbl>
      <w:tblPr>
        <w:tblStyle w:val="afffffffffc"/>
        <w:tblW w:w="9358" w:type="dxa"/>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567"/>
        <w:gridCol w:w="1562"/>
        <w:gridCol w:w="1276"/>
        <w:gridCol w:w="567"/>
        <w:gridCol w:w="567"/>
        <w:gridCol w:w="1984"/>
        <w:gridCol w:w="2835"/>
      </w:tblGrid>
      <w:tr w:rsidR="00817587" w:rsidRPr="001B0E66" w14:paraId="0887B8EF" w14:textId="77777777" w:rsidTr="00EE4AC1">
        <w:trPr>
          <w:tblHeader/>
          <w:jc w:val="center"/>
        </w:trPr>
        <w:tc>
          <w:tcPr>
            <w:tcW w:w="567" w:type="dxa"/>
            <w:tcBorders>
              <w:top w:val="single" w:sz="12" w:space="0" w:color="auto"/>
              <w:left w:val="single" w:sz="12" w:space="0" w:color="auto"/>
              <w:bottom w:val="single" w:sz="12" w:space="0" w:color="auto"/>
            </w:tcBorders>
            <w:shd w:val="clear" w:color="auto" w:fill="auto"/>
            <w:vAlign w:val="center"/>
          </w:tcPr>
          <w:p w14:paraId="51BB8F09" w14:textId="77777777" w:rsidR="00817587" w:rsidRPr="001B0E66" w:rsidRDefault="00817587" w:rsidP="00AE1B6A">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序号</w:t>
            </w:r>
          </w:p>
        </w:tc>
        <w:tc>
          <w:tcPr>
            <w:tcW w:w="1562" w:type="dxa"/>
            <w:tcBorders>
              <w:top w:val="single" w:sz="12" w:space="0" w:color="auto"/>
              <w:bottom w:val="single" w:sz="12" w:space="0" w:color="auto"/>
            </w:tcBorders>
            <w:shd w:val="clear" w:color="auto" w:fill="auto"/>
            <w:vAlign w:val="center"/>
          </w:tcPr>
          <w:p w14:paraId="236B37A5" w14:textId="77777777" w:rsidR="00817587" w:rsidRPr="001B0E66" w:rsidRDefault="00817587" w:rsidP="00AE1B6A">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字段名称</w:t>
            </w:r>
          </w:p>
        </w:tc>
        <w:tc>
          <w:tcPr>
            <w:tcW w:w="1276" w:type="dxa"/>
            <w:tcBorders>
              <w:top w:val="single" w:sz="12" w:space="0" w:color="auto"/>
              <w:bottom w:val="single" w:sz="12" w:space="0" w:color="auto"/>
            </w:tcBorders>
            <w:shd w:val="clear" w:color="auto" w:fill="auto"/>
            <w:vAlign w:val="center"/>
          </w:tcPr>
          <w:p w14:paraId="63427394" w14:textId="77777777" w:rsidR="00817587" w:rsidRPr="001B0E66" w:rsidRDefault="00817587" w:rsidP="000D05DC">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字段</w:t>
            </w:r>
            <w:r w:rsidRPr="001B0E66">
              <w:rPr>
                <w:rFonts w:ascii="宋体" w:hAnsi="Times New Roman"/>
                <w:noProof/>
                <w:kern w:val="0"/>
                <w:sz w:val="18"/>
                <w:szCs w:val="20"/>
              </w:rPr>
              <w:t>类型</w:t>
            </w:r>
          </w:p>
        </w:tc>
        <w:tc>
          <w:tcPr>
            <w:tcW w:w="567" w:type="dxa"/>
            <w:tcBorders>
              <w:top w:val="single" w:sz="12" w:space="0" w:color="auto"/>
              <w:bottom w:val="single" w:sz="12" w:space="0" w:color="auto"/>
            </w:tcBorders>
            <w:shd w:val="clear" w:color="auto" w:fill="auto"/>
            <w:vAlign w:val="center"/>
          </w:tcPr>
          <w:p w14:paraId="0758EF47" w14:textId="77777777" w:rsidR="00817587" w:rsidRPr="001B0E66" w:rsidRDefault="00817587" w:rsidP="00AE1B6A">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字段</w:t>
            </w:r>
          </w:p>
          <w:p w14:paraId="79E02997" w14:textId="77777777" w:rsidR="00817587" w:rsidRPr="001B0E66" w:rsidRDefault="00817587" w:rsidP="00AE1B6A">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noProof/>
                <w:kern w:val="0"/>
                <w:sz w:val="18"/>
                <w:szCs w:val="20"/>
              </w:rPr>
              <w:t>长度</w:t>
            </w:r>
          </w:p>
        </w:tc>
        <w:tc>
          <w:tcPr>
            <w:tcW w:w="567" w:type="dxa"/>
            <w:tcBorders>
              <w:top w:val="single" w:sz="12" w:space="0" w:color="auto"/>
              <w:bottom w:val="single" w:sz="12" w:space="0" w:color="auto"/>
            </w:tcBorders>
            <w:shd w:val="clear" w:color="auto" w:fill="auto"/>
            <w:vAlign w:val="center"/>
          </w:tcPr>
          <w:p w14:paraId="27A88BE7" w14:textId="77777777" w:rsidR="00817587" w:rsidRPr="001B0E66" w:rsidRDefault="00817587" w:rsidP="00AE1B6A">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约束/</w:t>
            </w:r>
          </w:p>
          <w:p w14:paraId="080BF51D" w14:textId="77777777" w:rsidR="00817587" w:rsidRPr="001B0E66" w:rsidRDefault="00817587" w:rsidP="00AE1B6A">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条件</w:t>
            </w:r>
          </w:p>
        </w:tc>
        <w:tc>
          <w:tcPr>
            <w:tcW w:w="1984" w:type="dxa"/>
            <w:tcBorders>
              <w:top w:val="single" w:sz="12" w:space="0" w:color="auto"/>
              <w:bottom w:val="single" w:sz="12" w:space="0" w:color="auto"/>
            </w:tcBorders>
            <w:shd w:val="clear" w:color="auto" w:fill="auto"/>
            <w:vAlign w:val="center"/>
          </w:tcPr>
          <w:p w14:paraId="4DC704FE" w14:textId="77777777" w:rsidR="00817587" w:rsidRPr="001B0E66" w:rsidRDefault="00817587" w:rsidP="00AE1B6A">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数据</w:t>
            </w:r>
            <w:r w:rsidRPr="001B0E66">
              <w:rPr>
                <w:rFonts w:ascii="宋体" w:hAnsi="Times New Roman"/>
                <w:noProof/>
                <w:kern w:val="0"/>
                <w:sz w:val="18"/>
                <w:szCs w:val="20"/>
              </w:rPr>
              <w:t>来源</w:t>
            </w:r>
          </w:p>
        </w:tc>
        <w:tc>
          <w:tcPr>
            <w:tcW w:w="2835" w:type="dxa"/>
            <w:tcBorders>
              <w:top w:val="single" w:sz="12" w:space="0" w:color="auto"/>
              <w:bottom w:val="single" w:sz="12" w:space="0" w:color="auto"/>
              <w:right w:val="single" w:sz="12" w:space="0" w:color="auto"/>
            </w:tcBorders>
            <w:shd w:val="clear" w:color="auto" w:fill="auto"/>
            <w:vAlign w:val="center"/>
          </w:tcPr>
          <w:p w14:paraId="67176B99" w14:textId="77777777" w:rsidR="00817587" w:rsidRPr="001B0E66" w:rsidRDefault="00817587" w:rsidP="00AE1B6A">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说明</w:t>
            </w:r>
          </w:p>
        </w:tc>
      </w:tr>
      <w:tr w:rsidR="00817587" w:rsidRPr="001B0E66" w14:paraId="30F3467C" w14:textId="77777777" w:rsidTr="00EE4AC1">
        <w:trPr>
          <w:jc w:val="center"/>
        </w:trPr>
        <w:tc>
          <w:tcPr>
            <w:tcW w:w="567" w:type="dxa"/>
            <w:tcBorders>
              <w:top w:val="single" w:sz="12" w:space="0" w:color="auto"/>
              <w:left w:val="single" w:sz="12" w:space="0" w:color="auto"/>
              <w:tl2br w:val="nil"/>
              <w:tr2bl w:val="nil"/>
            </w:tcBorders>
            <w:shd w:val="clear" w:color="auto" w:fill="auto"/>
            <w:vAlign w:val="center"/>
          </w:tcPr>
          <w:p w14:paraId="59CE4EF6" w14:textId="77777777" w:rsidR="00817587" w:rsidRPr="001B0E66" w:rsidRDefault="00817587" w:rsidP="00FC4FC0">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1</w:t>
            </w:r>
          </w:p>
        </w:tc>
        <w:tc>
          <w:tcPr>
            <w:tcW w:w="1562" w:type="dxa"/>
            <w:tcBorders>
              <w:top w:val="single" w:sz="12" w:space="0" w:color="auto"/>
              <w:tl2br w:val="nil"/>
              <w:tr2bl w:val="nil"/>
            </w:tcBorders>
            <w:shd w:val="clear" w:color="auto" w:fill="auto"/>
            <w:vAlign w:val="center"/>
          </w:tcPr>
          <w:p w14:paraId="5AB81EAA" w14:textId="77777777" w:rsidR="00817587" w:rsidRPr="001766ED" w:rsidRDefault="00817587" w:rsidP="00FC4FC0">
            <w:pPr>
              <w:pStyle w:val="afffffffff9"/>
            </w:pPr>
            <w:r>
              <w:rPr>
                <w:rFonts w:hint="eastAsia"/>
              </w:rPr>
              <w:t>综合</w:t>
            </w:r>
            <w:r w:rsidRPr="001766ED">
              <w:rPr>
                <w:rFonts w:hint="eastAsia"/>
              </w:rPr>
              <w:t>管廊</w:t>
            </w:r>
            <w:r>
              <w:rPr>
                <w:rFonts w:hint="eastAsia"/>
              </w:rPr>
              <w:t>代码</w:t>
            </w:r>
          </w:p>
        </w:tc>
        <w:tc>
          <w:tcPr>
            <w:tcW w:w="1276" w:type="dxa"/>
            <w:tcBorders>
              <w:top w:val="single" w:sz="12" w:space="0" w:color="auto"/>
              <w:tl2br w:val="nil"/>
              <w:tr2bl w:val="nil"/>
            </w:tcBorders>
            <w:shd w:val="clear" w:color="auto" w:fill="auto"/>
            <w:vAlign w:val="center"/>
          </w:tcPr>
          <w:p w14:paraId="647D3DCA" w14:textId="77777777" w:rsidR="00817587" w:rsidRPr="001766ED" w:rsidRDefault="00817587" w:rsidP="00FC4FC0">
            <w:pPr>
              <w:pStyle w:val="afffffffff9"/>
            </w:pPr>
            <w:r w:rsidRPr="001766ED">
              <w:rPr>
                <w:rFonts w:hint="eastAsia"/>
              </w:rPr>
              <w:t>字符型</w:t>
            </w:r>
          </w:p>
        </w:tc>
        <w:tc>
          <w:tcPr>
            <w:tcW w:w="567" w:type="dxa"/>
            <w:tcBorders>
              <w:top w:val="single" w:sz="12" w:space="0" w:color="auto"/>
              <w:tl2br w:val="nil"/>
              <w:tr2bl w:val="nil"/>
            </w:tcBorders>
            <w:shd w:val="clear" w:color="auto" w:fill="auto"/>
            <w:vAlign w:val="center"/>
          </w:tcPr>
          <w:p w14:paraId="33B86D03" w14:textId="77777777" w:rsidR="00817587" w:rsidRPr="001766ED" w:rsidRDefault="00817587" w:rsidP="00FC4FC0">
            <w:pPr>
              <w:pStyle w:val="afffffffff9"/>
            </w:pPr>
            <w:r w:rsidRPr="001766ED">
              <w:rPr>
                <w:rFonts w:hint="eastAsia"/>
              </w:rPr>
              <w:t>20</w:t>
            </w:r>
          </w:p>
        </w:tc>
        <w:tc>
          <w:tcPr>
            <w:tcW w:w="567" w:type="dxa"/>
            <w:tcBorders>
              <w:top w:val="single" w:sz="12" w:space="0" w:color="auto"/>
              <w:tl2br w:val="nil"/>
              <w:tr2bl w:val="nil"/>
            </w:tcBorders>
            <w:shd w:val="clear" w:color="auto" w:fill="auto"/>
            <w:vAlign w:val="center"/>
          </w:tcPr>
          <w:p w14:paraId="453AE4E1" w14:textId="77777777" w:rsidR="00817587" w:rsidRPr="001766ED" w:rsidRDefault="00817587" w:rsidP="00FC4FC0">
            <w:pPr>
              <w:pStyle w:val="afffffffff9"/>
            </w:pPr>
            <w:r>
              <w:rPr>
                <w:rFonts w:hint="eastAsia"/>
              </w:rPr>
              <w:t>M</w:t>
            </w:r>
          </w:p>
        </w:tc>
        <w:tc>
          <w:tcPr>
            <w:tcW w:w="1984" w:type="dxa"/>
            <w:tcBorders>
              <w:top w:val="single" w:sz="12" w:space="0" w:color="auto"/>
              <w:tl2br w:val="nil"/>
              <w:tr2bl w:val="nil"/>
            </w:tcBorders>
            <w:shd w:val="clear" w:color="auto" w:fill="auto"/>
            <w:vAlign w:val="center"/>
          </w:tcPr>
          <w:p w14:paraId="7F6B6EF1" w14:textId="77777777" w:rsidR="00817587" w:rsidRPr="001766ED" w:rsidRDefault="00817587" w:rsidP="00FC4FC0">
            <w:pPr>
              <w:pStyle w:val="afffffffff9"/>
            </w:pPr>
            <w:r w:rsidRPr="001766ED">
              <w:rPr>
                <w:rFonts w:hint="eastAsia"/>
              </w:rPr>
              <w:t>综合管廊运营管理单位</w:t>
            </w:r>
          </w:p>
        </w:tc>
        <w:tc>
          <w:tcPr>
            <w:tcW w:w="2835" w:type="dxa"/>
            <w:tcBorders>
              <w:top w:val="single" w:sz="12" w:space="0" w:color="auto"/>
              <w:right w:val="single" w:sz="12" w:space="0" w:color="auto"/>
              <w:tl2br w:val="nil"/>
              <w:tr2bl w:val="nil"/>
            </w:tcBorders>
            <w:shd w:val="clear" w:color="auto" w:fill="auto"/>
            <w:vAlign w:val="center"/>
          </w:tcPr>
          <w:p w14:paraId="578C0045" w14:textId="77777777" w:rsidR="00817587" w:rsidRPr="001766ED" w:rsidRDefault="00817587" w:rsidP="00FC4FC0">
            <w:pPr>
              <w:pStyle w:val="afffffffff9"/>
              <w:jc w:val="left"/>
            </w:pPr>
            <w:r w:rsidRPr="001766ED">
              <w:rPr>
                <w:rFonts w:hint="eastAsia"/>
              </w:rPr>
              <w:t>按照本</w:t>
            </w:r>
            <w:r>
              <w:rPr>
                <w:rFonts w:hint="eastAsia"/>
              </w:rPr>
              <w:t>文件</w:t>
            </w:r>
            <w:r w:rsidRPr="001766ED">
              <w:rPr>
                <w:rFonts w:hint="eastAsia"/>
              </w:rPr>
              <w:t>第</w:t>
            </w:r>
            <w:r>
              <w:rPr>
                <w:rFonts w:hint="eastAsia"/>
              </w:rPr>
              <w:t>5</w:t>
            </w:r>
            <w:r w:rsidRPr="001766ED">
              <w:rPr>
                <w:rFonts w:hint="eastAsia"/>
              </w:rPr>
              <w:t>章</w:t>
            </w:r>
            <w:r>
              <w:rPr>
                <w:rFonts w:hint="eastAsia"/>
              </w:rPr>
              <w:t>实体代码</w:t>
            </w:r>
            <w:r>
              <w:t>的</w:t>
            </w:r>
            <w:r>
              <w:rPr>
                <w:rFonts w:hint="eastAsia"/>
              </w:rPr>
              <w:t>相关</w:t>
            </w:r>
            <w:r w:rsidRPr="001766ED">
              <w:rPr>
                <w:rFonts w:hint="eastAsia"/>
              </w:rPr>
              <w:t>要求</w:t>
            </w:r>
            <w:r>
              <w:rPr>
                <w:rFonts w:hint="eastAsia"/>
              </w:rPr>
              <w:t>填写</w:t>
            </w:r>
            <w:r w:rsidRPr="001766ED">
              <w:rPr>
                <w:rFonts w:hint="eastAsia"/>
              </w:rPr>
              <w:t>。</w:t>
            </w:r>
          </w:p>
        </w:tc>
      </w:tr>
      <w:tr w:rsidR="00817587" w:rsidRPr="001B0E66" w14:paraId="31D10F03" w14:textId="77777777" w:rsidTr="00EE4AC1">
        <w:trPr>
          <w:jc w:val="center"/>
        </w:trPr>
        <w:tc>
          <w:tcPr>
            <w:tcW w:w="567" w:type="dxa"/>
            <w:tcBorders>
              <w:left w:val="single" w:sz="12" w:space="0" w:color="auto"/>
              <w:tl2br w:val="nil"/>
              <w:tr2bl w:val="nil"/>
            </w:tcBorders>
            <w:shd w:val="clear" w:color="auto" w:fill="auto"/>
            <w:vAlign w:val="center"/>
          </w:tcPr>
          <w:p w14:paraId="7FE3E0B4" w14:textId="77777777" w:rsidR="00817587" w:rsidRPr="001B0E66" w:rsidRDefault="00817587" w:rsidP="00FC4FC0">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2</w:t>
            </w:r>
          </w:p>
        </w:tc>
        <w:tc>
          <w:tcPr>
            <w:tcW w:w="1562" w:type="dxa"/>
            <w:tcBorders>
              <w:tl2br w:val="nil"/>
              <w:tr2bl w:val="nil"/>
            </w:tcBorders>
            <w:shd w:val="clear" w:color="auto" w:fill="auto"/>
            <w:vAlign w:val="center"/>
          </w:tcPr>
          <w:p w14:paraId="64305B8A" w14:textId="77777777" w:rsidR="00817587" w:rsidRPr="001766ED" w:rsidRDefault="00817587" w:rsidP="00FC4FC0">
            <w:pPr>
              <w:pStyle w:val="afffffffff9"/>
            </w:pPr>
            <w:r>
              <w:rPr>
                <w:rFonts w:hint="eastAsia"/>
              </w:rPr>
              <w:t>综合</w:t>
            </w:r>
            <w:r w:rsidRPr="001766ED">
              <w:rPr>
                <w:rFonts w:hint="eastAsia"/>
              </w:rPr>
              <w:t>管廊名称</w:t>
            </w:r>
          </w:p>
        </w:tc>
        <w:tc>
          <w:tcPr>
            <w:tcW w:w="1276" w:type="dxa"/>
            <w:tcBorders>
              <w:tl2br w:val="nil"/>
              <w:tr2bl w:val="nil"/>
            </w:tcBorders>
            <w:shd w:val="clear" w:color="auto" w:fill="auto"/>
            <w:vAlign w:val="center"/>
          </w:tcPr>
          <w:p w14:paraId="2E34AA9B" w14:textId="77777777" w:rsidR="00817587" w:rsidRPr="001766ED" w:rsidRDefault="00817587" w:rsidP="00FC4FC0">
            <w:pPr>
              <w:pStyle w:val="afffffffff9"/>
            </w:pPr>
            <w:r w:rsidRPr="001766ED">
              <w:rPr>
                <w:rFonts w:hint="eastAsia"/>
              </w:rPr>
              <w:t>字符型</w:t>
            </w:r>
          </w:p>
        </w:tc>
        <w:tc>
          <w:tcPr>
            <w:tcW w:w="567" w:type="dxa"/>
            <w:tcBorders>
              <w:tl2br w:val="nil"/>
              <w:tr2bl w:val="nil"/>
            </w:tcBorders>
            <w:shd w:val="clear" w:color="auto" w:fill="auto"/>
            <w:vAlign w:val="center"/>
          </w:tcPr>
          <w:p w14:paraId="3581BE3F" w14:textId="77777777" w:rsidR="00817587" w:rsidRPr="001766ED" w:rsidRDefault="00817587" w:rsidP="00FC4FC0">
            <w:pPr>
              <w:pStyle w:val="afffffffff9"/>
            </w:pPr>
            <w:r>
              <w:t>40</w:t>
            </w:r>
          </w:p>
        </w:tc>
        <w:tc>
          <w:tcPr>
            <w:tcW w:w="567" w:type="dxa"/>
            <w:tcBorders>
              <w:tl2br w:val="nil"/>
              <w:tr2bl w:val="nil"/>
            </w:tcBorders>
            <w:shd w:val="clear" w:color="auto" w:fill="auto"/>
            <w:vAlign w:val="center"/>
          </w:tcPr>
          <w:p w14:paraId="4D6C4ABB" w14:textId="77777777" w:rsidR="00817587" w:rsidRPr="001766ED" w:rsidRDefault="00817587" w:rsidP="00FC4FC0">
            <w:pPr>
              <w:pStyle w:val="afffffffff9"/>
            </w:pPr>
            <w:r>
              <w:rPr>
                <w:rFonts w:hint="eastAsia"/>
              </w:rPr>
              <w:t>M</w:t>
            </w:r>
          </w:p>
        </w:tc>
        <w:tc>
          <w:tcPr>
            <w:tcW w:w="1984" w:type="dxa"/>
            <w:tcBorders>
              <w:tl2br w:val="nil"/>
              <w:tr2bl w:val="nil"/>
            </w:tcBorders>
            <w:shd w:val="clear" w:color="auto" w:fill="auto"/>
            <w:vAlign w:val="center"/>
          </w:tcPr>
          <w:p w14:paraId="4E7BCB96" w14:textId="77777777" w:rsidR="00817587" w:rsidRPr="001766ED" w:rsidRDefault="00817587" w:rsidP="00FC4FC0">
            <w:pPr>
              <w:pStyle w:val="afffffffff9"/>
            </w:pPr>
            <w:r w:rsidRPr="001766ED">
              <w:rPr>
                <w:rFonts w:hint="eastAsia"/>
              </w:rPr>
              <w:t>综合管廊规划设计单位</w:t>
            </w:r>
            <w:r>
              <w:rPr>
                <w:rFonts w:hint="eastAsia"/>
              </w:rPr>
              <w:t>/综合管廊</w:t>
            </w:r>
            <w:r w:rsidR="00B00571">
              <w:rPr>
                <w:rFonts w:hint="eastAsia"/>
              </w:rPr>
              <w:t>行政监管部门</w:t>
            </w:r>
          </w:p>
        </w:tc>
        <w:tc>
          <w:tcPr>
            <w:tcW w:w="2835" w:type="dxa"/>
            <w:tcBorders>
              <w:right w:val="single" w:sz="12" w:space="0" w:color="auto"/>
              <w:tl2br w:val="nil"/>
              <w:tr2bl w:val="nil"/>
            </w:tcBorders>
            <w:shd w:val="clear" w:color="auto" w:fill="auto"/>
            <w:vAlign w:val="center"/>
          </w:tcPr>
          <w:p w14:paraId="7E3E29A8" w14:textId="77777777" w:rsidR="00817587" w:rsidRPr="001766ED" w:rsidRDefault="00817587" w:rsidP="00FC4FC0">
            <w:pPr>
              <w:pStyle w:val="afffffffff9"/>
              <w:jc w:val="left"/>
            </w:pPr>
            <w:r w:rsidRPr="001766ED">
              <w:rPr>
                <w:rFonts w:hint="eastAsia"/>
              </w:rPr>
              <w:t>与综合管廊规划设计单位</w:t>
            </w:r>
            <w:r>
              <w:rPr>
                <w:rFonts w:hint="eastAsia"/>
              </w:rPr>
              <w:t>/综合管廊</w:t>
            </w:r>
            <w:r w:rsidR="00B00571">
              <w:rPr>
                <w:rFonts w:hint="eastAsia"/>
              </w:rPr>
              <w:t>行政监管部门</w:t>
            </w:r>
            <w:r w:rsidRPr="001766ED">
              <w:rPr>
                <w:rFonts w:hint="eastAsia"/>
              </w:rPr>
              <w:t>、施工图、竣工图等保持一致。</w:t>
            </w:r>
          </w:p>
        </w:tc>
      </w:tr>
      <w:tr w:rsidR="00817587" w:rsidRPr="001B0E66" w14:paraId="2D310298" w14:textId="77777777" w:rsidTr="00EE4AC1">
        <w:trPr>
          <w:jc w:val="center"/>
        </w:trPr>
        <w:tc>
          <w:tcPr>
            <w:tcW w:w="567" w:type="dxa"/>
            <w:tcBorders>
              <w:left w:val="single" w:sz="12" w:space="0" w:color="auto"/>
              <w:tl2br w:val="nil"/>
              <w:tr2bl w:val="nil"/>
            </w:tcBorders>
            <w:shd w:val="clear" w:color="auto" w:fill="auto"/>
            <w:vAlign w:val="center"/>
          </w:tcPr>
          <w:p w14:paraId="3C39BF08" w14:textId="77777777" w:rsidR="00817587" w:rsidRPr="001B0E66" w:rsidRDefault="00817587" w:rsidP="00AE1B6A">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3</w:t>
            </w:r>
          </w:p>
        </w:tc>
        <w:tc>
          <w:tcPr>
            <w:tcW w:w="1562" w:type="dxa"/>
            <w:tcBorders>
              <w:tl2br w:val="nil"/>
              <w:tr2bl w:val="nil"/>
            </w:tcBorders>
            <w:shd w:val="clear" w:color="auto" w:fill="auto"/>
            <w:vAlign w:val="center"/>
          </w:tcPr>
          <w:p w14:paraId="0E6260B0" w14:textId="77777777" w:rsidR="00817587" w:rsidRPr="001B0E66" w:rsidRDefault="00817587" w:rsidP="00AE1B6A">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监控点位类型</w:t>
            </w:r>
          </w:p>
        </w:tc>
        <w:tc>
          <w:tcPr>
            <w:tcW w:w="1276" w:type="dxa"/>
            <w:tcBorders>
              <w:tl2br w:val="nil"/>
              <w:tr2bl w:val="nil"/>
            </w:tcBorders>
            <w:shd w:val="clear" w:color="auto" w:fill="auto"/>
            <w:vAlign w:val="center"/>
          </w:tcPr>
          <w:p w14:paraId="6F23FE0D" w14:textId="77777777" w:rsidR="00817587" w:rsidRPr="001B0E66" w:rsidRDefault="00817587" w:rsidP="00AE1B6A">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字符型</w:t>
            </w:r>
          </w:p>
        </w:tc>
        <w:tc>
          <w:tcPr>
            <w:tcW w:w="567" w:type="dxa"/>
            <w:tcBorders>
              <w:tl2br w:val="nil"/>
              <w:tr2bl w:val="nil"/>
            </w:tcBorders>
            <w:shd w:val="clear" w:color="auto" w:fill="auto"/>
            <w:vAlign w:val="center"/>
          </w:tcPr>
          <w:p w14:paraId="52D628D1" w14:textId="77777777" w:rsidR="00817587" w:rsidRPr="001B0E66" w:rsidRDefault="00817587" w:rsidP="00AE1B6A">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20</w:t>
            </w:r>
          </w:p>
        </w:tc>
        <w:tc>
          <w:tcPr>
            <w:tcW w:w="567" w:type="dxa"/>
            <w:tcBorders>
              <w:tl2br w:val="nil"/>
              <w:tr2bl w:val="nil"/>
            </w:tcBorders>
            <w:shd w:val="clear" w:color="auto" w:fill="auto"/>
            <w:vAlign w:val="center"/>
          </w:tcPr>
          <w:p w14:paraId="7CE8A992" w14:textId="77777777" w:rsidR="00817587" w:rsidRPr="001B0E66" w:rsidRDefault="00817587" w:rsidP="00AE1B6A">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04BE4978" w14:textId="77777777" w:rsidR="00817587" w:rsidRPr="001B0E66" w:rsidRDefault="00817587" w:rsidP="00AE1B6A">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综合管廊建设单位/综合管廊运营管理单位</w:t>
            </w:r>
          </w:p>
        </w:tc>
        <w:tc>
          <w:tcPr>
            <w:tcW w:w="2835" w:type="dxa"/>
            <w:tcBorders>
              <w:right w:val="single" w:sz="12" w:space="0" w:color="auto"/>
              <w:tl2br w:val="nil"/>
              <w:tr2bl w:val="nil"/>
            </w:tcBorders>
            <w:shd w:val="clear" w:color="auto" w:fill="auto"/>
            <w:vAlign w:val="center"/>
          </w:tcPr>
          <w:p w14:paraId="131524CA" w14:textId="77777777" w:rsidR="00817587" w:rsidRPr="001B0E66" w:rsidRDefault="00817587" w:rsidP="00AE1B6A">
            <w:pPr>
              <w:widowControl/>
              <w:autoSpaceDE w:val="0"/>
              <w:autoSpaceDN w:val="0"/>
              <w:adjustRightInd/>
              <w:spacing w:line="240" w:lineRule="auto"/>
              <w:jc w:val="left"/>
              <w:rPr>
                <w:rFonts w:ascii="宋体" w:hAnsi="Times New Roman"/>
                <w:noProof/>
                <w:kern w:val="0"/>
                <w:sz w:val="18"/>
                <w:szCs w:val="20"/>
              </w:rPr>
            </w:pPr>
            <w:r>
              <w:rPr>
                <w:rFonts w:ascii="宋体" w:hAnsi="宋体" w:cs="宋体" w:hint="eastAsia"/>
                <w:bCs/>
                <w:color w:val="000000" w:themeColor="text1"/>
                <w:kern w:val="0"/>
                <w:sz w:val="18"/>
                <w:szCs w:val="18"/>
              </w:rPr>
              <w:t>填写：安全保护区禁止活动监测/安全控制区限制行为监测/其他。</w:t>
            </w:r>
          </w:p>
        </w:tc>
      </w:tr>
      <w:tr w:rsidR="00817587" w:rsidRPr="001B0E66" w14:paraId="4F82807B" w14:textId="77777777" w:rsidTr="00EE4AC1">
        <w:trPr>
          <w:jc w:val="center"/>
        </w:trPr>
        <w:tc>
          <w:tcPr>
            <w:tcW w:w="567" w:type="dxa"/>
            <w:tcBorders>
              <w:left w:val="single" w:sz="12" w:space="0" w:color="auto"/>
              <w:tl2br w:val="nil"/>
              <w:tr2bl w:val="nil"/>
            </w:tcBorders>
            <w:shd w:val="clear" w:color="auto" w:fill="auto"/>
            <w:vAlign w:val="center"/>
          </w:tcPr>
          <w:p w14:paraId="4C3D5750" w14:textId="77777777" w:rsidR="00817587" w:rsidRPr="001B0E66" w:rsidRDefault="00817587" w:rsidP="00AE1B6A">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4</w:t>
            </w:r>
          </w:p>
        </w:tc>
        <w:tc>
          <w:tcPr>
            <w:tcW w:w="1562" w:type="dxa"/>
            <w:tcBorders>
              <w:tl2br w:val="nil"/>
              <w:tr2bl w:val="nil"/>
            </w:tcBorders>
            <w:shd w:val="clear" w:color="auto" w:fill="auto"/>
            <w:vAlign w:val="center"/>
          </w:tcPr>
          <w:p w14:paraId="684B6696" w14:textId="77777777" w:rsidR="00817587" w:rsidRPr="001B0E66" w:rsidRDefault="00817587" w:rsidP="00AE1B6A">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监控点位代码</w:t>
            </w:r>
          </w:p>
        </w:tc>
        <w:tc>
          <w:tcPr>
            <w:tcW w:w="1276" w:type="dxa"/>
            <w:tcBorders>
              <w:tl2br w:val="nil"/>
              <w:tr2bl w:val="nil"/>
            </w:tcBorders>
            <w:shd w:val="clear" w:color="auto" w:fill="auto"/>
            <w:vAlign w:val="center"/>
          </w:tcPr>
          <w:p w14:paraId="2FAB701F" w14:textId="77777777" w:rsidR="00817587" w:rsidRPr="001B0E66" w:rsidRDefault="00817587" w:rsidP="00AE1B6A">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字符型</w:t>
            </w:r>
          </w:p>
        </w:tc>
        <w:tc>
          <w:tcPr>
            <w:tcW w:w="567" w:type="dxa"/>
            <w:tcBorders>
              <w:tl2br w:val="nil"/>
              <w:tr2bl w:val="nil"/>
            </w:tcBorders>
            <w:shd w:val="clear" w:color="auto" w:fill="auto"/>
            <w:vAlign w:val="center"/>
          </w:tcPr>
          <w:p w14:paraId="5EF910C1" w14:textId="77777777" w:rsidR="00817587" w:rsidRPr="001B0E66" w:rsidRDefault="00817587" w:rsidP="00AE1B6A">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10</w:t>
            </w:r>
          </w:p>
        </w:tc>
        <w:tc>
          <w:tcPr>
            <w:tcW w:w="567" w:type="dxa"/>
            <w:tcBorders>
              <w:tl2br w:val="nil"/>
              <w:tr2bl w:val="nil"/>
            </w:tcBorders>
            <w:shd w:val="clear" w:color="auto" w:fill="auto"/>
            <w:vAlign w:val="center"/>
          </w:tcPr>
          <w:p w14:paraId="14049E7F" w14:textId="77777777" w:rsidR="00817587" w:rsidRPr="001B0E66" w:rsidRDefault="00817587" w:rsidP="00AE1B6A">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O</w:t>
            </w:r>
          </w:p>
        </w:tc>
        <w:tc>
          <w:tcPr>
            <w:tcW w:w="1984" w:type="dxa"/>
            <w:tcBorders>
              <w:tl2br w:val="nil"/>
              <w:tr2bl w:val="nil"/>
            </w:tcBorders>
            <w:shd w:val="clear" w:color="auto" w:fill="auto"/>
            <w:vAlign w:val="center"/>
          </w:tcPr>
          <w:p w14:paraId="10413493" w14:textId="77777777" w:rsidR="00817587" w:rsidRPr="001B0E66" w:rsidRDefault="00817587" w:rsidP="00AE1B6A">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综合管廊建设单位/综合管廊运营管理单位</w:t>
            </w:r>
          </w:p>
        </w:tc>
        <w:tc>
          <w:tcPr>
            <w:tcW w:w="2835" w:type="dxa"/>
            <w:tcBorders>
              <w:right w:val="single" w:sz="12" w:space="0" w:color="auto"/>
              <w:tl2br w:val="nil"/>
              <w:tr2bl w:val="nil"/>
            </w:tcBorders>
            <w:shd w:val="clear" w:color="auto" w:fill="auto"/>
            <w:vAlign w:val="center"/>
          </w:tcPr>
          <w:p w14:paraId="308A94FD" w14:textId="77777777" w:rsidR="00817587" w:rsidRPr="001B0E66" w:rsidRDefault="00817587" w:rsidP="00AE1B6A">
            <w:pPr>
              <w:widowControl/>
              <w:autoSpaceDE w:val="0"/>
              <w:autoSpaceDN w:val="0"/>
              <w:adjustRightInd/>
              <w:spacing w:line="240" w:lineRule="auto"/>
              <w:jc w:val="left"/>
              <w:rPr>
                <w:rFonts w:ascii="宋体" w:hAnsi="Times New Roman"/>
                <w:noProof/>
                <w:kern w:val="0"/>
                <w:sz w:val="18"/>
                <w:szCs w:val="20"/>
              </w:rPr>
            </w:pPr>
          </w:p>
        </w:tc>
      </w:tr>
      <w:tr w:rsidR="00817587" w:rsidRPr="001B0E66" w14:paraId="304E5B0F" w14:textId="77777777" w:rsidTr="00EE4AC1">
        <w:trPr>
          <w:jc w:val="center"/>
        </w:trPr>
        <w:tc>
          <w:tcPr>
            <w:tcW w:w="567" w:type="dxa"/>
            <w:tcBorders>
              <w:left w:val="single" w:sz="12" w:space="0" w:color="auto"/>
              <w:tl2br w:val="nil"/>
              <w:tr2bl w:val="nil"/>
            </w:tcBorders>
            <w:shd w:val="clear" w:color="auto" w:fill="auto"/>
            <w:vAlign w:val="center"/>
          </w:tcPr>
          <w:p w14:paraId="5C87CEF7" w14:textId="77777777" w:rsidR="00817587" w:rsidRPr="001B0E66" w:rsidRDefault="00817587" w:rsidP="00AE1B6A">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5</w:t>
            </w:r>
          </w:p>
        </w:tc>
        <w:tc>
          <w:tcPr>
            <w:tcW w:w="1562" w:type="dxa"/>
            <w:tcBorders>
              <w:tl2br w:val="nil"/>
              <w:tr2bl w:val="nil"/>
            </w:tcBorders>
            <w:shd w:val="clear" w:color="auto" w:fill="auto"/>
            <w:vAlign w:val="center"/>
          </w:tcPr>
          <w:p w14:paraId="611BC33A" w14:textId="77777777" w:rsidR="00817587" w:rsidRPr="001B0E66" w:rsidRDefault="00817587" w:rsidP="00AE1B6A">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监控点位名称</w:t>
            </w:r>
          </w:p>
        </w:tc>
        <w:tc>
          <w:tcPr>
            <w:tcW w:w="1276" w:type="dxa"/>
            <w:tcBorders>
              <w:tl2br w:val="nil"/>
              <w:tr2bl w:val="nil"/>
            </w:tcBorders>
            <w:shd w:val="clear" w:color="auto" w:fill="auto"/>
            <w:vAlign w:val="center"/>
          </w:tcPr>
          <w:p w14:paraId="011D7EB0" w14:textId="77777777" w:rsidR="00817587" w:rsidRPr="001B0E66" w:rsidRDefault="00817587" w:rsidP="00AE1B6A">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字符型</w:t>
            </w:r>
          </w:p>
        </w:tc>
        <w:tc>
          <w:tcPr>
            <w:tcW w:w="567" w:type="dxa"/>
            <w:tcBorders>
              <w:tl2br w:val="nil"/>
              <w:tr2bl w:val="nil"/>
            </w:tcBorders>
            <w:shd w:val="clear" w:color="auto" w:fill="auto"/>
            <w:vAlign w:val="center"/>
          </w:tcPr>
          <w:p w14:paraId="6391C7A7" w14:textId="77777777" w:rsidR="00817587" w:rsidRPr="001B0E66" w:rsidRDefault="00817587" w:rsidP="00AE1B6A">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20</w:t>
            </w:r>
          </w:p>
        </w:tc>
        <w:tc>
          <w:tcPr>
            <w:tcW w:w="567" w:type="dxa"/>
            <w:tcBorders>
              <w:tl2br w:val="nil"/>
              <w:tr2bl w:val="nil"/>
            </w:tcBorders>
            <w:shd w:val="clear" w:color="auto" w:fill="auto"/>
            <w:vAlign w:val="center"/>
          </w:tcPr>
          <w:p w14:paraId="6AA547D4" w14:textId="77777777" w:rsidR="00817587" w:rsidRPr="001B0E66" w:rsidRDefault="00817587" w:rsidP="00AE1B6A">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O</w:t>
            </w:r>
          </w:p>
        </w:tc>
        <w:tc>
          <w:tcPr>
            <w:tcW w:w="1984" w:type="dxa"/>
            <w:tcBorders>
              <w:tl2br w:val="nil"/>
              <w:tr2bl w:val="nil"/>
            </w:tcBorders>
            <w:shd w:val="clear" w:color="auto" w:fill="auto"/>
            <w:vAlign w:val="center"/>
          </w:tcPr>
          <w:p w14:paraId="61C1867A" w14:textId="77777777" w:rsidR="00817587" w:rsidRPr="001B0E66" w:rsidRDefault="00817587" w:rsidP="00AE1B6A">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综合管廊建设单位/综合管廊运营管理单位</w:t>
            </w:r>
          </w:p>
        </w:tc>
        <w:tc>
          <w:tcPr>
            <w:tcW w:w="2835" w:type="dxa"/>
            <w:tcBorders>
              <w:right w:val="single" w:sz="12" w:space="0" w:color="auto"/>
              <w:tl2br w:val="nil"/>
              <w:tr2bl w:val="nil"/>
            </w:tcBorders>
            <w:shd w:val="clear" w:color="auto" w:fill="auto"/>
            <w:vAlign w:val="center"/>
          </w:tcPr>
          <w:p w14:paraId="5850D6D4" w14:textId="77777777" w:rsidR="00817587" w:rsidRPr="001B0E66" w:rsidRDefault="00817587" w:rsidP="00AE1B6A">
            <w:pPr>
              <w:widowControl/>
              <w:autoSpaceDE w:val="0"/>
              <w:autoSpaceDN w:val="0"/>
              <w:adjustRightInd/>
              <w:spacing w:line="240" w:lineRule="auto"/>
              <w:jc w:val="left"/>
              <w:rPr>
                <w:rFonts w:ascii="宋体" w:hAnsi="Times New Roman"/>
                <w:noProof/>
                <w:kern w:val="0"/>
                <w:sz w:val="18"/>
                <w:szCs w:val="20"/>
              </w:rPr>
            </w:pPr>
          </w:p>
        </w:tc>
      </w:tr>
      <w:tr w:rsidR="00817587" w:rsidRPr="001B0E66" w14:paraId="7565B735" w14:textId="77777777" w:rsidTr="00EE4AC1">
        <w:trPr>
          <w:jc w:val="center"/>
        </w:trPr>
        <w:tc>
          <w:tcPr>
            <w:tcW w:w="567" w:type="dxa"/>
            <w:tcBorders>
              <w:left w:val="single" w:sz="12" w:space="0" w:color="auto"/>
              <w:tl2br w:val="nil"/>
              <w:tr2bl w:val="nil"/>
            </w:tcBorders>
            <w:shd w:val="clear" w:color="auto" w:fill="auto"/>
            <w:vAlign w:val="center"/>
          </w:tcPr>
          <w:p w14:paraId="49081256" w14:textId="77777777" w:rsidR="00817587" w:rsidRPr="001B0E66" w:rsidRDefault="00817587" w:rsidP="00AE1B6A">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6</w:t>
            </w:r>
          </w:p>
        </w:tc>
        <w:tc>
          <w:tcPr>
            <w:tcW w:w="1562" w:type="dxa"/>
            <w:tcBorders>
              <w:tl2br w:val="nil"/>
              <w:tr2bl w:val="nil"/>
            </w:tcBorders>
            <w:shd w:val="clear" w:color="auto" w:fill="auto"/>
            <w:vAlign w:val="center"/>
          </w:tcPr>
          <w:p w14:paraId="55B43672" w14:textId="77777777" w:rsidR="00817587" w:rsidRPr="001B0E66" w:rsidRDefault="00817587" w:rsidP="00AE1B6A">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设备类组</w:t>
            </w:r>
          </w:p>
        </w:tc>
        <w:tc>
          <w:tcPr>
            <w:tcW w:w="1276" w:type="dxa"/>
            <w:tcBorders>
              <w:tl2br w:val="nil"/>
              <w:tr2bl w:val="nil"/>
            </w:tcBorders>
            <w:shd w:val="clear" w:color="auto" w:fill="auto"/>
            <w:vAlign w:val="center"/>
          </w:tcPr>
          <w:p w14:paraId="7D999F02" w14:textId="77777777" w:rsidR="00817587" w:rsidRPr="001B0E66" w:rsidRDefault="00817587" w:rsidP="00AE1B6A">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字符型</w:t>
            </w:r>
          </w:p>
        </w:tc>
        <w:tc>
          <w:tcPr>
            <w:tcW w:w="567" w:type="dxa"/>
            <w:tcBorders>
              <w:tl2br w:val="nil"/>
              <w:tr2bl w:val="nil"/>
            </w:tcBorders>
            <w:shd w:val="clear" w:color="auto" w:fill="auto"/>
            <w:vAlign w:val="center"/>
          </w:tcPr>
          <w:p w14:paraId="097609A3" w14:textId="77777777" w:rsidR="00817587" w:rsidRPr="001B0E66" w:rsidRDefault="00817587" w:rsidP="00AE1B6A">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64</w:t>
            </w:r>
          </w:p>
        </w:tc>
        <w:tc>
          <w:tcPr>
            <w:tcW w:w="567" w:type="dxa"/>
            <w:tcBorders>
              <w:tl2br w:val="nil"/>
              <w:tr2bl w:val="nil"/>
            </w:tcBorders>
            <w:shd w:val="clear" w:color="auto" w:fill="auto"/>
            <w:vAlign w:val="center"/>
          </w:tcPr>
          <w:p w14:paraId="105C7A13" w14:textId="77777777" w:rsidR="00817587" w:rsidRPr="001B0E66" w:rsidRDefault="00817587" w:rsidP="00AE1B6A">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46C3E5CC" w14:textId="77777777" w:rsidR="00817587" w:rsidRPr="001B0E66" w:rsidRDefault="00817587" w:rsidP="00AE1B6A">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综合管廊建设单位/综合管廊运营管理单位</w:t>
            </w:r>
          </w:p>
        </w:tc>
        <w:tc>
          <w:tcPr>
            <w:tcW w:w="2835" w:type="dxa"/>
            <w:tcBorders>
              <w:right w:val="single" w:sz="12" w:space="0" w:color="auto"/>
              <w:tl2br w:val="nil"/>
              <w:tr2bl w:val="nil"/>
            </w:tcBorders>
            <w:shd w:val="clear" w:color="auto" w:fill="auto"/>
            <w:vAlign w:val="center"/>
          </w:tcPr>
          <w:p w14:paraId="6453941B" w14:textId="77777777" w:rsidR="00817587" w:rsidRPr="001B0E66" w:rsidRDefault="00817587" w:rsidP="00AE1B6A">
            <w:pPr>
              <w:widowControl/>
              <w:autoSpaceDE w:val="0"/>
              <w:autoSpaceDN w:val="0"/>
              <w:adjustRightInd/>
              <w:spacing w:line="240" w:lineRule="auto"/>
              <w:jc w:val="left"/>
              <w:rPr>
                <w:rFonts w:ascii="宋体" w:hAnsi="Times New Roman"/>
                <w:noProof/>
                <w:kern w:val="0"/>
                <w:sz w:val="18"/>
                <w:szCs w:val="20"/>
              </w:rPr>
            </w:pPr>
            <w:r>
              <w:rPr>
                <w:rFonts w:ascii="宋体" w:hAnsi="Times New Roman" w:hint="eastAsia"/>
                <w:noProof/>
                <w:kern w:val="0"/>
                <w:sz w:val="18"/>
                <w:szCs w:val="20"/>
              </w:rPr>
              <w:t>按照现行北京市地方标准DB11/T 1670《城市综合管廊设施设备编码规范》设施设备类组的相关规定填写。</w:t>
            </w:r>
          </w:p>
        </w:tc>
      </w:tr>
      <w:tr w:rsidR="00817587" w:rsidRPr="001B0E66" w14:paraId="56E40F96" w14:textId="77777777" w:rsidTr="00EE4AC1">
        <w:trPr>
          <w:jc w:val="center"/>
        </w:trPr>
        <w:tc>
          <w:tcPr>
            <w:tcW w:w="567" w:type="dxa"/>
            <w:tcBorders>
              <w:left w:val="single" w:sz="12" w:space="0" w:color="auto"/>
              <w:tl2br w:val="nil"/>
              <w:tr2bl w:val="nil"/>
            </w:tcBorders>
            <w:shd w:val="clear" w:color="auto" w:fill="auto"/>
            <w:vAlign w:val="center"/>
          </w:tcPr>
          <w:p w14:paraId="5A325F91" w14:textId="77777777" w:rsidR="00817587" w:rsidRPr="001B0E66" w:rsidRDefault="00817587" w:rsidP="00AE1B6A">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7</w:t>
            </w:r>
          </w:p>
        </w:tc>
        <w:tc>
          <w:tcPr>
            <w:tcW w:w="1562" w:type="dxa"/>
            <w:tcBorders>
              <w:tl2br w:val="nil"/>
              <w:tr2bl w:val="nil"/>
            </w:tcBorders>
            <w:shd w:val="clear" w:color="auto" w:fill="auto"/>
            <w:vAlign w:val="center"/>
          </w:tcPr>
          <w:p w14:paraId="59892C7E" w14:textId="77777777" w:rsidR="00817587" w:rsidRPr="001B0E66" w:rsidRDefault="00817587" w:rsidP="00AE1B6A">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设备代码</w:t>
            </w:r>
          </w:p>
        </w:tc>
        <w:tc>
          <w:tcPr>
            <w:tcW w:w="1276" w:type="dxa"/>
            <w:tcBorders>
              <w:tl2br w:val="nil"/>
              <w:tr2bl w:val="nil"/>
            </w:tcBorders>
            <w:shd w:val="clear" w:color="auto" w:fill="auto"/>
            <w:vAlign w:val="center"/>
          </w:tcPr>
          <w:p w14:paraId="7E7CD069" w14:textId="77777777" w:rsidR="00817587" w:rsidRPr="001B0E66" w:rsidRDefault="00817587" w:rsidP="00AE1B6A">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字符型</w:t>
            </w:r>
          </w:p>
        </w:tc>
        <w:tc>
          <w:tcPr>
            <w:tcW w:w="567" w:type="dxa"/>
            <w:tcBorders>
              <w:tl2br w:val="nil"/>
              <w:tr2bl w:val="nil"/>
            </w:tcBorders>
            <w:shd w:val="clear" w:color="auto" w:fill="auto"/>
            <w:vAlign w:val="center"/>
          </w:tcPr>
          <w:p w14:paraId="155448E7" w14:textId="77777777" w:rsidR="00817587" w:rsidRPr="001B0E66" w:rsidRDefault="00817587" w:rsidP="00AE1B6A">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12</w:t>
            </w:r>
          </w:p>
        </w:tc>
        <w:tc>
          <w:tcPr>
            <w:tcW w:w="567" w:type="dxa"/>
            <w:tcBorders>
              <w:tl2br w:val="nil"/>
              <w:tr2bl w:val="nil"/>
            </w:tcBorders>
            <w:shd w:val="clear" w:color="auto" w:fill="auto"/>
            <w:vAlign w:val="center"/>
          </w:tcPr>
          <w:p w14:paraId="5D7D8A07" w14:textId="77777777" w:rsidR="00817587" w:rsidRPr="001B0E66" w:rsidRDefault="00817587" w:rsidP="00AE1B6A">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34250CA7" w14:textId="77777777" w:rsidR="00817587" w:rsidRPr="001B0E66" w:rsidRDefault="00817587" w:rsidP="00AE1B6A">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综合管廊建设单位/综合管廊运营管理单位</w:t>
            </w:r>
          </w:p>
        </w:tc>
        <w:tc>
          <w:tcPr>
            <w:tcW w:w="2835" w:type="dxa"/>
            <w:tcBorders>
              <w:right w:val="single" w:sz="12" w:space="0" w:color="auto"/>
              <w:tl2br w:val="nil"/>
              <w:tr2bl w:val="nil"/>
            </w:tcBorders>
            <w:shd w:val="clear" w:color="auto" w:fill="auto"/>
            <w:vAlign w:val="center"/>
          </w:tcPr>
          <w:p w14:paraId="0C6341E8" w14:textId="77777777" w:rsidR="00817587" w:rsidRPr="00D91B60" w:rsidRDefault="00817587" w:rsidP="00AE1B6A">
            <w:pPr>
              <w:pStyle w:val="afffffffff9"/>
              <w:jc w:val="left"/>
            </w:pPr>
            <w:r w:rsidRPr="00D708C1">
              <w:rPr>
                <w:rFonts w:hint="eastAsia"/>
              </w:rPr>
              <w:t>按照本文件第5章设施设备代码的相关要求填写。</w:t>
            </w:r>
          </w:p>
        </w:tc>
      </w:tr>
      <w:tr w:rsidR="00817587" w:rsidRPr="001B0E66" w14:paraId="300869C1" w14:textId="77777777" w:rsidTr="00EE4AC1">
        <w:trPr>
          <w:jc w:val="center"/>
        </w:trPr>
        <w:tc>
          <w:tcPr>
            <w:tcW w:w="567" w:type="dxa"/>
            <w:tcBorders>
              <w:left w:val="single" w:sz="12" w:space="0" w:color="auto"/>
              <w:tl2br w:val="nil"/>
              <w:tr2bl w:val="nil"/>
            </w:tcBorders>
            <w:shd w:val="clear" w:color="auto" w:fill="auto"/>
            <w:vAlign w:val="center"/>
          </w:tcPr>
          <w:p w14:paraId="0636D113" w14:textId="77777777" w:rsidR="00817587" w:rsidRPr="001B0E66" w:rsidRDefault="00817587" w:rsidP="00AE1B6A">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8</w:t>
            </w:r>
          </w:p>
        </w:tc>
        <w:tc>
          <w:tcPr>
            <w:tcW w:w="1562" w:type="dxa"/>
            <w:tcBorders>
              <w:tl2br w:val="nil"/>
              <w:tr2bl w:val="nil"/>
            </w:tcBorders>
            <w:shd w:val="clear" w:color="auto" w:fill="auto"/>
            <w:vAlign w:val="center"/>
          </w:tcPr>
          <w:p w14:paraId="7FFF88BC" w14:textId="77777777" w:rsidR="00817587" w:rsidRPr="001B0E66" w:rsidRDefault="00817587" w:rsidP="00AE1B6A">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设备名称</w:t>
            </w:r>
          </w:p>
        </w:tc>
        <w:tc>
          <w:tcPr>
            <w:tcW w:w="1276" w:type="dxa"/>
            <w:tcBorders>
              <w:tl2br w:val="nil"/>
              <w:tr2bl w:val="nil"/>
            </w:tcBorders>
            <w:shd w:val="clear" w:color="auto" w:fill="auto"/>
            <w:vAlign w:val="center"/>
          </w:tcPr>
          <w:p w14:paraId="092D9567" w14:textId="77777777" w:rsidR="00817587" w:rsidRPr="001B0E66" w:rsidRDefault="00817587" w:rsidP="00AE1B6A">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字符型</w:t>
            </w:r>
          </w:p>
        </w:tc>
        <w:tc>
          <w:tcPr>
            <w:tcW w:w="567" w:type="dxa"/>
            <w:tcBorders>
              <w:tl2br w:val="nil"/>
              <w:tr2bl w:val="nil"/>
            </w:tcBorders>
            <w:shd w:val="clear" w:color="auto" w:fill="auto"/>
            <w:vAlign w:val="center"/>
          </w:tcPr>
          <w:p w14:paraId="34C942B2" w14:textId="77777777" w:rsidR="00817587" w:rsidRPr="001B0E66" w:rsidRDefault="00817587" w:rsidP="00AE1B6A">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50</w:t>
            </w:r>
          </w:p>
        </w:tc>
        <w:tc>
          <w:tcPr>
            <w:tcW w:w="567" w:type="dxa"/>
            <w:tcBorders>
              <w:tl2br w:val="nil"/>
              <w:tr2bl w:val="nil"/>
            </w:tcBorders>
            <w:shd w:val="clear" w:color="auto" w:fill="auto"/>
            <w:vAlign w:val="center"/>
          </w:tcPr>
          <w:p w14:paraId="28107BEF" w14:textId="77777777" w:rsidR="00817587" w:rsidRPr="001B0E66" w:rsidRDefault="00817587" w:rsidP="00AE1B6A">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1B6F4E6D" w14:textId="77777777" w:rsidR="00817587" w:rsidRPr="001B0E66" w:rsidRDefault="00817587" w:rsidP="00AE1B6A">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综合管廊建设单位</w:t>
            </w:r>
            <w:r>
              <w:rPr>
                <w:rFonts w:ascii="宋体" w:hAnsi="Times New Roman" w:hint="eastAsia"/>
                <w:noProof/>
                <w:kern w:val="0"/>
                <w:sz w:val="18"/>
                <w:szCs w:val="20"/>
              </w:rPr>
              <w:t>/</w:t>
            </w:r>
            <w:r w:rsidRPr="001B0E66">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182073D5" w14:textId="77777777" w:rsidR="00817587" w:rsidRPr="001B0E66" w:rsidRDefault="00817587" w:rsidP="00AE1B6A">
            <w:pPr>
              <w:widowControl/>
              <w:autoSpaceDE w:val="0"/>
              <w:autoSpaceDN w:val="0"/>
              <w:adjustRightInd/>
              <w:spacing w:line="240" w:lineRule="auto"/>
              <w:jc w:val="left"/>
              <w:rPr>
                <w:rFonts w:ascii="宋体" w:hAnsi="Times New Roman"/>
                <w:noProof/>
                <w:kern w:val="0"/>
                <w:sz w:val="18"/>
                <w:szCs w:val="20"/>
              </w:rPr>
            </w:pPr>
          </w:p>
        </w:tc>
      </w:tr>
      <w:tr w:rsidR="00817587" w:rsidRPr="001B0E66" w14:paraId="1A4548A5" w14:textId="77777777" w:rsidTr="00EE4AC1">
        <w:trPr>
          <w:jc w:val="center"/>
        </w:trPr>
        <w:tc>
          <w:tcPr>
            <w:tcW w:w="567" w:type="dxa"/>
            <w:tcBorders>
              <w:left w:val="single" w:sz="12" w:space="0" w:color="auto"/>
              <w:tl2br w:val="nil"/>
              <w:tr2bl w:val="nil"/>
            </w:tcBorders>
            <w:shd w:val="clear" w:color="auto" w:fill="auto"/>
            <w:vAlign w:val="center"/>
          </w:tcPr>
          <w:p w14:paraId="4DCDCD81" w14:textId="77777777" w:rsidR="00817587" w:rsidRPr="001B0E66" w:rsidRDefault="00817587" w:rsidP="00AE1B6A">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9</w:t>
            </w:r>
          </w:p>
        </w:tc>
        <w:tc>
          <w:tcPr>
            <w:tcW w:w="1562" w:type="dxa"/>
            <w:tcBorders>
              <w:tl2br w:val="nil"/>
              <w:tr2bl w:val="nil"/>
            </w:tcBorders>
            <w:shd w:val="clear" w:color="auto" w:fill="auto"/>
            <w:vAlign w:val="center"/>
          </w:tcPr>
          <w:p w14:paraId="6B51B723" w14:textId="77777777" w:rsidR="00817587" w:rsidRPr="001B0E66" w:rsidRDefault="00817587" w:rsidP="00AE1B6A">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设备位置代码</w:t>
            </w:r>
          </w:p>
        </w:tc>
        <w:tc>
          <w:tcPr>
            <w:tcW w:w="1276" w:type="dxa"/>
            <w:tcBorders>
              <w:tl2br w:val="nil"/>
              <w:tr2bl w:val="nil"/>
            </w:tcBorders>
            <w:shd w:val="clear" w:color="auto" w:fill="auto"/>
            <w:vAlign w:val="center"/>
          </w:tcPr>
          <w:p w14:paraId="38EB9B6C" w14:textId="77777777" w:rsidR="00817587" w:rsidRPr="001B0E66" w:rsidRDefault="00817587" w:rsidP="00AE1B6A">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字符型</w:t>
            </w:r>
          </w:p>
        </w:tc>
        <w:tc>
          <w:tcPr>
            <w:tcW w:w="567" w:type="dxa"/>
            <w:tcBorders>
              <w:tl2br w:val="nil"/>
              <w:tr2bl w:val="nil"/>
            </w:tcBorders>
            <w:shd w:val="clear" w:color="auto" w:fill="auto"/>
            <w:vAlign w:val="center"/>
          </w:tcPr>
          <w:p w14:paraId="41B652AE" w14:textId="77777777" w:rsidR="00817587" w:rsidRPr="001B0E66" w:rsidRDefault="00817587" w:rsidP="00853212">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6</w:t>
            </w:r>
          </w:p>
        </w:tc>
        <w:tc>
          <w:tcPr>
            <w:tcW w:w="567" w:type="dxa"/>
            <w:tcBorders>
              <w:tl2br w:val="nil"/>
              <w:tr2bl w:val="nil"/>
            </w:tcBorders>
            <w:shd w:val="clear" w:color="auto" w:fill="auto"/>
            <w:vAlign w:val="center"/>
          </w:tcPr>
          <w:p w14:paraId="0A8EABE4" w14:textId="77777777" w:rsidR="00817587" w:rsidRPr="001B0E66" w:rsidRDefault="00817587" w:rsidP="00AE1B6A">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1E64F2AB" w14:textId="77777777" w:rsidR="00817587" w:rsidRPr="001B0E66" w:rsidRDefault="00817587" w:rsidP="00AE1B6A">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综合管廊建设单位/综合管廊运营管理单位</w:t>
            </w:r>
          </w:p>
        </w:tc>
        <w:tc>
          <w:tcPr>
            <w:tcW w:w="2835" w:type="dxa"/>
            <w:tcBorders>
              <w:right w:val="single" w:sz="12" w:space="0" w:color="auto"/>
              <w:tl2br w:val="nil"/>
              <w:tr2bl w:val="nil"/>
            </w:tcBorders>
            <w:shd w:val="clear" w:color="auto" w:fill="auto"/>
            <w:vAlign w:val="center"/>
          </w:tcPr>
          <w:p w14:paraId="21BE3D60" w14:textId="77777777" w:rsidR="00817587" w:rsidRPr="00D91B60" w:rsidRDefault="00817587" w:rsidP="00AE1B6A">
            <w:pPr>
              <w:pStyle w:val="afffffffff9"/>
              <w:jc w:val="left"/>
            </w:pPr>
            <w:r w:rsidRPr="00D708C1">
              <w:rPr>
                <w:rFonts w:hint="eastAsia"/>
              </w:rPr>
              <w:t>按照本文件第5章扩展代码的相关要求填写。</w:t>
            </w:r>
          </w:p>
        </w:tc>
      </w:tr>
      <w:tr w:rsidR="00817587" w:rsidRPr="001B0E66" w14:paraId="62C0DD9A" w14:textId="77777777" w:rsidTr="00EE4AC1">
        <w:trPr>
          <w:jc w:val="center"/>
        </w:trPr>
        <w:tc>
          <w:tcPr>
            <w:tcW w:w="567" w:type="dxa"/>
            <w:tcBorders>
              <w:left w:val="single" w:sz="12" w:space="0" w:color="auto"/>
              <w:tl2br w:val="nil"/>
              <w:tr2bl w:val="nil"/>
            </w:tcBorders>
            <w:shd w:val="clear" w:color="auto" w:fill="auto"/>
            <w:vAlign w:val="center"/>
          </w:tcPr>
          <w:p w14:paraId="6F00A154" w14:textId="77777777" w:rsidR="00817587" w:rsidRPr="001B0E66" w:rsidRDefault="00817587" w:rsidP="00AE1B6A">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10</w:t>
            </w:r>
          </w:p>
        </w:tc>
        <w:tc>
          <w:tcPr>
            <w:tcW w:w="1562" w:type="dxa"/>
            <w:tcBorders>
              <w:tl2br w:val="nil"/>
              <w:tr2bl w:val="nil"/>
            </w:tcBorders>
            <w:shd w:val="clear" w:color="auto" w:fill="auto"/>
            <w:vAlign w:val="center"/>
          </w:tcPr>
          <w:p w14:paraId="063A06FC" w14:textId="77777777" w:rsidR="00817587" w:rsidRPr="001B0E66" w:rsidRDefault="00817587" w:rsidP="00AE1B6A">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监控项名称</w:t>
            </w:r>
          </w:p>
        </w:tc>
        <w:tc>
          <w:tcPr>
            <w:tcW w:w="1276" w:type="dxa"/>
            <w:tcBorders>
              <w:tl2br w:val="nil"/>
              <w:tr2bl w:val="nil"/>
            </w:tcBorders>
            <w:shd w:val="clear" w:color="auto" w:fill="auto"/>
            <w:vAlign w:val="center"/>
          </w:tcPr>
          <w:p w14:paraId="7B2AA193" w14:textId="77777777" w:rsidR="00817587" w:rsidRPr="001B0E66" w:rsidRDefault="00817587" w:rsidP="00AE1B6A">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字符型</w:t>
            </w:r>
          </w:p>
        </w:tc>
        <w:tc>
          <w:tcPr>
            <w:tcW w:w="567" w:type="dxa"/>
            <w:tcBorders>
              <w:tl2br w:val="nil"/>
              <w:tr2bl w:val="nil"/>
            </w:tcBorders>
            <w:shd w:val="clear" w:color="auto" w:fill="auto"/>
            <w:vAlign w:val="center"/>
          </w:tcPr>
          <w:p w14:paraId="2D856ECD" w14:textId="77777777" w:rsidR="00817587" w:rsidRPr="001B0E66" w:rsidRDefault="00817587" w:rsidP="00AE1B6A">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40</w:t>
            </w:r>
          </w:p>
        </w:tc>
        <w:tc>
          <w:tcPr>
            <w:tcW w:w="567" w:type="dxa"/>
            <w:tcBorders>
              <w:tl2br w:val="nil"/>
              <w:tr2bl w:val="nil"/>
            </w:tcBorders>
            <w:shd w:val="clear" w:color="auto" w:fill="auto"/>
            <w:vAlign w:val="center"/>
          </w:tcPr>
          <w:p w14:paraId="72F8859D" w14:textId="77777777" w:rsidR="00817587" w:rsidRPr="001B0E66" w:rsidRDefault="00817587" w:rsidP="00AE1B6A">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432ABB64" w14:textId="77777777" w:rsidR="00817587" w:rsidRPr="001B0E66" w:rsidRDefault="00817587" w:rsidP="00AE1B6A">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综合管廊建设单位/综合管廊运营管理单位</w:t>
            </w:r>
          </w:p>
        </w:tc>
        <w:tc>
          <w:tcPr>
            <w:tcW w:w="2835" w:type="dxa"/>
            <w:tcBorders>
              <w:right w:val="single" w:sz="12" w:space="0" w:color="auto"/>
              <w:tl2br w:val="nil"/>
              <w:tr2bl w:val="nil"/>
            </w:tcBorders>
            <w:shd w:val="clear" w:color="auto" w:fill="auto"/>
            <w:vAlign w:val="center"/>
          </w:tcPr>
          <w:p w14:paraId="5963BFC5" w14:textId="77777777" w:rsidR="00817587" w:rsidRPr="001B0E66" w:rsidRDefault="00817587" w:rsidP="00AE1B6A">
            <w:pPr>
              <w:widowControl/>
              <w:autoSpaceDE w:val="0"/>
              <w:autoSpaceDN w:val="0"/>
              <w:adjustRightInd/>
              <w:spacing w:line="240" w:lineRule="auto"/>
              <w:jc w:val="left"/>
              <w:rPr>
                <w:rFonts w:ascii="宋体" w:hAnsi="Times New Roman"/>
                <w:noProof/>
                <w:kern w:val="0"/>
                <w:sz w:val="18"/>
                <w:szCs w:val="20"/>
              </w:rPr>
            </w:pPr>
            <w:r>
              <w:rPr>
                <w:rFonts w:ascii="宋体" w:hAnsi="宋体" w:cs="宋体" w:hint="eastAsia"/>
                <w:bCs/>
                <w:color w:val="000000" w:themeColor="text1"/>
                <w:kern w:val="0"/>
                <w:sz w:val="18"/>
                <w:szCs w:val="18"/>
              </w:rPr>
              <w:t>填写：排放、倾倒有害物质/</w:t>
            </w:r>
            <w:r>
              <w:rPr>
                <w:rFonts w:ascii="宋体" w:hAnsi="宋体" w:cs="宋体" w:hint="eastAsia"/>
                <w:bCs/>
                <w:sz w:val="18"/>
                <w:szCs w:val="18"/>
              </w:rPr>
              <w:t xml:space="preserve"> </w:t>
            </w:r>
            <w:r>
              <w:rPr>
                <w:rFonts w:ascii="宋体" w:hAnsi="宋体" w:cs="宋体" w:hint="eastAsia"/>
                <w:bCs/>
                <w:color w:val="000000" w:themeColor="text1"/>
                <w:kern w:val="0"/>
                <w:sz w:val="18"/>
                <w:szCs w:val="18"/>
              </w:rPr>
              <w:t>挖掘岩土/堆土/堆放建筑材料、建筑垃圾等/其他禁止行为/深基坑开挖/降水/爆破/桩基施工/地下挖掘/</w:t>
            </w:r>
            <w:proofErr w:type="gramStart"/>
            <w:r>
              <w:rPr>
                <w:rFonts w:ascii="宋体" w:hAnsi="宋体" w:cs="宋体" w:hint="eastAsia"/>
                <w:bCs/>
                <w:color w:val="000000" w:themeColor="text1"/>
                <w:kern w:val="0"/>
                <w:sz w:val="18"/>
                <w:szCs w:val="18"/>
              </w:rPr>
              <w:t>顶进及灌浆</w:t>
            </w:r>
            <w:proofErr w:type="gramEnd"/>
            <w:r>
              <w:rPr>
                <w:rFonts w:ascii="宋体" w:hAnsi="宋体" w:cs="宋体" w:hint="eastAsia"/>
                <w:bCs/>
                <w:color w:val="000000" w:themeColor="text1"/>
                <w:kern w:val="0"/>
                <w:sz w:val="18"/>
                <w:szCs w:val="18"/>
              </w:rPr>
              <w:t>作业/其他限制行为/其他。</w:t>
            </w:r>
          </w:p>
        </w:tc>
      </w:tr>
      <w:tr w:rsidR="00817587" w:rsidRPr="001B0E66" w14:paraId="55750A55" w14:textId="77777777" w:rsidTr="00EE4AC1">
        <w:trPr>
          <w:jc w:val="center"/>
        </w:trPr>
        <w:tc>
          <w:tcPr>
            <w:tcW w:w="567" w:type="dxa"/>
            <w:tcBorders>
              <w:left w:val="single" w:sz="12" w:space="0" w:color="auto"/>
              <w:tl2br w:val="nil"/>
              <w:tr2bl w:val="nil"/>
            </w:tcBorders>
            <w:shd w:val="clear" w:color="auto" w:fill="auto"/>
            <w:vAlign w:val="center"/>
          </w:tcPr>
          <w:p w14:paraId="1C025283" w14:textId="77777777" w:rsidR="00817587" w:rsidRPr="001B0E66" w:rsidRDefault="00817587" w:rsidP="00AE1B6A">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11</w:t>
            </w:r>
          </w:p>
        </w:tc>
        <w:tc>
          <w:tcPr>
            <w:tcW w:w="1562" w:type="dxa"/>
            <w:tcBorders>
              <w:tl2br w:val="nil"/>
              <w:tr2bl w:val="nil"/>
            </w:tcBorders>
            <w:shd w:val="clear" w:color="auto" w:fill="auto"/>
            <w:vAlign w:val="center"/>
          </w:tcPr>
          <w:p w14:paraId="20241ED8" w14:textId="77777777" w:rsidR="00817587" w:rsidRPr="001B0E66" w:rsidRDefault="00817587" w:rsidP="00AE1B6A">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监控项代码</w:t>
            </w:r>
          </w:p>
        </w:tc>
        <w:tc>
          <w:tcPr>
            <w:tcW w:w="1276" w:type="dxa"/>
            <w:tcBorders>
              <w:tl2br w:val="nil"/>
              <w:tr2bl w:val="nil"/>
            </w:tcBorders>
            <w:shd w:val="clear" w:color="auto" w:fill="auto"/>
            <w:vAlign w:val="center"/>
          </w:tcPr>
          <w:p w14:paraId="24C0013D" w14:textId="77777777" w:rsidR="00817587" w:rsidRPr="001B0E66" w:rsidRDefault="00817587" w:rsidP="00AE1B6A">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字符型</w:t>
            </w:r>
          </w:p>
        </w:tc>
        <w:tc>
          <w:tcPr>
            <w:tcW w:w="567" w:type="dxa"/>
            <w:tcBorders>
              <w:tl2br w:val="nil"/>
              <w:tr2bl w:val="nil"/>
            </w:tcBorders>
            <w:shd w:val="clear" w:color="auto" w:fill="auto"/>
            <w:vAlign w:val="center"/>
          </w:tcPr>
          <w:p w14:paraId="74FC408C" w14:textId="77777777" w:rsidR="00817587" w:rsidRPr="001B0E66" w:rsidRDefault="00817587" w:rsidP="00AE1B6A">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10</w:t>
            </w:r>
          </w:p>
        </w:tc>
        <w:tc>
          <w:tcPr>
            <w:tcW w:w="567" w:type="dxa"/>
            <w:tcBorders>
              <w:tl2br w:val="nil"/>
              <w:tr2bl w:val="nil"/>
            </w:tcBorders>
            <w:shd w:val="clear" w:color="auto" w:fill="auto"/>
            <w:vAlign w:val="center"/>
          </w:tcPr>
          <w:p w14:paraId="0C452E54" w14:textId="77777777" w:rsidR="00817587" w:rsidRPr="001B0E66" w:rsidRDefault="00817587" w:rsidP="00AE1B6A">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550EFC8B" w14:textId="77777777" w:rsidR="00817587" w:rsidRPr="001B0E66" w:rsidRDefault="00817587" w:rsidP="00AE1B6A">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综合管廊建设单位/综合管廊运营管理单位</w:t>
            </w:r>
          </w:p>
        </w:tc>
        <w:tc>
          <w:tcPr>
            <w:tcW w:w="2835" w:type="dxa"/>
            <w:tcBorders>
              <w:right w:val="single" w:sz="12" w:space="0" w:color="auto"/>
              <w:tl2br w:val="nil"/>
              <w:tr2bl w:val="nil"/>
            </w:tcBorders>
            <w:shd w:val="clear" w:color="auto" w:fill="auto"/>
            <w:vAlign w:val="center"/>
          </w:tcPr>
          <w:p w14:paraId="3AFB4AE5" w14:textId="77777777" w:rsidR="00817587" w:rsidRPr="001B0E66" w:rsidRDefault="00817587" w:rsidP="00AE1B6A">
            <w:pPr>
              <w:widowControl/>
              <w:autoSpaceDE w:val="0"/>
              <w:autoSpaceDN w:val="0"/>
              <w:adjustRightInd/>
              <w:spacing w:line="240" w:lineRule="auto"/>
              <w:jc w:val="left"/>
              <w:rPr>
                <w:rFonts w:ascii="宋体" w:hAnsi="Times New Roman"/>
                <w:noProof/>
                <w:kern w:val="0"/>
                <w:sz w:val="18"/>
                <w:szCs w:val="20"/>
              </w:rPr>
            </w:pPr>
          </w:p>
        </w:tc>
      </w:tr>
      <w:tr w:rsidR="00817587" w:rsidRPr="001B0E66" w14:paraId="5EEB39AA" w14:textId="77777777" w:rsidTr="00EE4AC1">
        <w:trPr>
          <w:jc w:val="center"/>
        </w:trPr>
        <w:tc>
          <w:tcPr>
            <w:tcW w:w="567" w:type="dxa"/>
            <w:tcBorders>
              <w:left w:val="single" w:sz="12" w:space="0" w:color="auto"/>
              <w:tl2br w:val="nil"/>
              <w:tr2bl w:val="nil"/>
            </w:tcBorders>
            <w:shd w:val="clear" w:color="auto" w:fill="auto"/>
            <w:vAlign w:val="center"/>
          </w:tcPr>
          <w:p w14:paraId="061A423D" w14:textId="77777777" w:rsidR="00817587" w:rsidRPr="001B0E66" w:rsidRDefault="00817587" w:rsidP="00AE1B6A">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12</w:t>
            </w:r>
          </w:p>
        </w:tc>
        <w:tc>
          <w:tcPr>
            <w:tcW w:w="1562" w:type="dxa"/>
            <w:tcBorders>
              <w:tl2br w:val="nil"/>
              <w:tr2bl w:val="nil"/>
            </w:tcBorders>
            <w:shd w:val="clear" w:color="auto" w:fill="auto"/>
            <w:vAlign w:val="center"/>
          </w:tcPr>
          <w:p w14:paraId="386BCC18" w14:textId="77777777" w:rsidR="00817587" w:rsidRPr="001B0E66" w:rsidRDefault="00817587" w:rsidP="00AE1B6A">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监控项值</w:t>
            </w:r>
          </w:p>
        </w:tc>
        <w:tc>
          <w:tcPr>
            <w:tcW w:w="1276" w:type="dxa"/>
            <w:tcBorders>
              <w:tl2br w:val="nil"/>
              <w:tr2bl w:val="nil"/>
            </w:tcBorders>
            <w:shd w:val="clear" w:color="auto" w:fill="auto"/>
            <w:vAlign w:val="center"/>
          </w:tcPr>
          <w:p w14:paraId="1A817576" w14:textId="77777777" w:rsidR="00817587" w:rsidRPr="001B0E66" w:rsidRDefault="00817587" w:rsidP="00AE1B6A">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浮点型</w:t>
            </w:r>
          </w:p>
        </w:tc>
        <w:tc>
          <w:tcPr>
            <w:tcW w:w="567" w:type="dxa"/>
            <w:tcBorders>
              <w:tl2br w:val="nil"/>
              <w:tr2bl w:val="nil"/>
            </w:tcBorders>
            <w:shd w:val="clear" w:color="auto" w:fill="auto"/>
            <w:vAlign w:val="center"/>
          </w:tcPr>
          <w:p w14:paraId="7383E0F1" w14:textId="77777777" w:rsidR="00817587" w:rsidRPr="001B0E66" w:rsidRDefault="00817587" w:rsidP="00AE1B6A">
            <w:pPr>
              <w:widowControl/>
              <w:autoSpaceDE w:val="0"/>
              <w:autoSpaceDN w:val="0"/>
              <w:adjustRightInd/>
              <w:spacing w:line="240" w:lineRule="auto"/>
              <w:jc w:val="center"/>
              <w:rPr>
                <w:rFonts w:ascii="宋体" w:hAnsi="Times New Roman"/>
                <w:noProof/>
                <w:kern w:val="0"/>
                <w:sz w:val="18"/>
                <w:szCs w:val="20"/>
              </w:rPr>
            </w:pPr>
          </w:p>
        </w:tc>
        <w:tc>
          <w:tcPr>
            <w:tcW w:w="567" w:type="dxa"/>
            <w:tcBorders>
              <w:tl2br w:val="nil"/>
              <w:tr2bl w:val="nil"/>
            </w:tcBorders>
            <w:shd w:val="clear" w:color="auto" w:fill="auto"/>
            <w:vAlign w:val="center"/>
          </w:tcPr>
          <w:p w14:paraId="25597CC8" w14:textId="77777777" w:rsidR="00817587" w:rsidRPr="001B0E66" w:rsidRDefault="00817587" w:rsidP="00AE1B6A">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7514C89D" w14:textId="77777777" w:rsidR="00817587" w:rsidRPr="001B0E66" w:rsidRDefault="00817587" w:rsidP="00AE1B6A">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39612593" w14:textId="77777777" w:rsidR="00817587" w:rsidRPr="001B0E66" w:rsidRDefault="00817587" w:rsidP="00AE1B6A">
            <w:pPr>
              <w:widowControl/>
              <w:autoSpaceDE w:val="0"/>
              <w:autoSpaceDN w:val="0"/>
              <w:adjustRightInd/>
              <w:spacing w:line="240" w:lineRule="auto"/>
              <w:jc w:val="left"/>
              <w:rPr>
                <w:rFonts w:ascii="宋体" w:hAnsi="Times New Roman"/>
                <w:noProof/>
                <w:kern w:val="0"/>
                <w:sz w:val="18"/>
                <w:szCs w:val="20"/>
              </w:rPr>
            </w:pPr>
            <w:r w:rsidRPr="001B0E66">
              <w:rPr>
                <w:rFonts w:ascii="宋体" w:hAnsi="Times New Roman" w:hint="eastAsia"/>
                <w:noProof/>
                <w:kern w:val="0"/>
                <w:sz w:val="18"/>
                <w:szCs w:val="20"/>
              </w:rPr>
              <w:t>小数位2</w:t>
            </w:r>
            <w:r>
              <w:rPr>
                <w:rFonts w:ascii="宋体" w:hAnsi="Times New Roman" w:hint="eastAsia"/>
                <w:noProof/>
                <w:kern w:val="0"/>
                <w:sz w:val="18"/>
                <w:szCs w:val="20"/>
              </w:rPr>
              <w:t>。</w:t>
            </w:r>
          </w:p>
        </w:tc>
      </w:tr>
      <w:tr w:rsidR="00817587" w:rsidRPr="001B0E66" w14:paraId="263C703B" w14:textId="77777777" w:rsidTr="00EE4AC1">
        <w:trPr>
          <w:jc w:val="center"/>
        </w:trPr>
        <w:tc>
          <w:tcPr>
            <w:tcW w:w="567" w:type="dxa"/>
            <w:tcBorders>
              <w:left w:val="single" w:sz="12" w:space="0" w:color="auto"/>
              <w:tl2br w:val="nil"/>
              <w:tr2bl w:val="nil"/>
            </w:tcBorders>
            <w:shd w:val="clear" w:color="auto" w:fill="auto"/>
            <w:vAlign w:val="center"/>
          </w:tcPr>
          <w:p w14:paraId="0110109E" w14:textId="77777777" w:rsidR="00817587" w:rsidRPr="001B0E66" w:rsidRDefault="00817587" w:rsidP="00AE1B6A">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13</w:t>
            </w:r>
          </w:p>
        </w:tc>
        <w:tc>
          <w:tcPr>
            <w:tcW w:w="1562" w:type="dxa"/>
            <w:tcBorders>
              <w:tl2br w:val="nil"/>
              <w:tr2bl w:val="nil"/>
            </w:tcBorders>
            <w:shd w:val="clear" w:color="auto" w:fill="auto"/>
            <w:vAlign w:val="center"/>
          </w:tcPr>
          <w:p w14:paraId="605A396A" w14:textId="77777777" w:rsidR="00817587" w:rsidRPr="001B0E66" w:rsidRDefault="00817587" w:rsidP="00AE1B6A">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监控项值单位</w:t>
            </w:r>
          </w:p>
        </w:tc>
        <w:tc>
          <w:tcPr>
            <w:tcW w:w="1276" w:type="dxa"/>
            <w:tcBorders>
              <w:tl2br w:val="nil"/>
              <w:tr2bl w:val="nil"/>
            </w:tcBorders>
            <w:shd w:val="clear" w:color="auto" w:fill="auto"/>
            <w:vAlign w:val="center"/>
          </w:tcPr>
          <w:p w14:paraId="0059844F" w14:textId="77777777" w:rsidR="00817587" w:rsidRPr="001B0E66" w:rsidRDefault="00817587" w:rsidP="00AE1B6A">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字符型</w:t>
            </w:r>
          </w:p>
        </w:tc>
        <w:tc>
          <w:tcPr>
            <w:tcW w:w="567" w:type="dxa"/>
            <w:tcBorders>
              <w:tl2br w:val="nil"/>
              <w:tr2bl w:val="nil"/>
            </w:tcBorders>
            <w:shd w:val="clear" w:color="auto" w:fill="auto"/>
            <w:vAlign w:val="center"/>
          </w:tcPr>
          <w:p w14:paraId="05357FC1" w14:textId="77777777" w:rsidR="00817587" w:rsidRPr="001B0E66" w:rsidRDefault="00817587" w:rsidP="00AE1B6A">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8</w:t>
            </w:r>
          </w:p>
        </w:tc>
        <w:tc>
          <w:tcPr>
            <w:tcW w:w="567" w:type="dxa"/>
            <w:tcBorders>
              <w:tl2br w:val="nil"/>
              <w:tr2bl w:val="nil"/>
            </w:tcBorders>
            <w:shd w:val="clear" w:color="auto" w:fill="auto"/>
            <w:vAlign w:val="center"/>
          </w:tcPr>
          <w:p w14:paraId="7072B34D" w14:textId="77777777" w:rsidR="00817587" w:rsidRPr="001B0E66" w:rsidRDefault="00817587" w:rsidP="00AE1B6A">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7B559547" w14:textId="77777777" w:rsidR="00817587" w:rsidRPr="001B0E66" w:rsidRDefault="00817587" w:rsidP="00AE1B6A">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综合管廊建设单位/综合管廊运营管理单位</w:t>
            </w:r>
          </w:p>
        </w:tc>
        <w:tc>
          <w:tcPr>
            <w:tcW w:w="2835" w:type="dxa"/>
            <w:tcBorders>
              <w:right w:val="single" w:sz="12" w:space="0" w:color="auto"/>
              <w:tl2br w:val="nil"/>
              <w:tr2bl w:val="nil"/>
            </w:tcBorders>
            <w:shd w:val="clear" w:color="auto" w:fill="auto"/>
            <w:vAlign w:val="center"/>
          </w:tcPr>
          <w:p w14:paraId="1D4CCC0A" w14:textId="77777777" w:rsidR="00817587" w:rsidRPr="001B0E66" w:rsidRDefault="00817587" w:rsidP="00AE1B6A">
            <w:pPr>
              <w:widowControl/>
              <w:autoSpaceDE w:val="0"/>
              <w:autoSpaceDN w:val="0"/>
              <w:adjustRightInd/>
              <w:spacing w:line="240" w:lineRule="auto"/>
              <w:jc w:val="left"/>
              <w:rPr>
                <w:rFonts w:ascii="宋体" w:hAnsi="Times New Roman"/>
                <w:noProof/>
                <w:kern w:val="0"/>
                <w:sz w:val="18"/>
                <w:szCs w:val="20"/>
              </w:rPr>
            </w:pPr>
          </w:p>
        </w:tc>
      </w:tr>
      <w:tr w:rsidR="00EE4AC1" w:rsidRPr="001B0E66" w14:paraId="1A3F2A95" w14:textId="77777777" w:rsidTr="00EE4AC1">
        <w:trPr>
          <w:jc w:val="center"/>
        </w:trPr>
        <w:tc>
          <w:tcPr>
            <w:tcW w:w="567" w:type="dxa"/>
            <w:tcBorders>
              <w:left w:val="single" w:sz="12" w:space="0" w:color="auto"/>
              <w:tl2br w:val="nil"/>
              <w:tr2bl w:val="nil"/>
            </w:tcBorders>
            <w:shd w:val="clear" w:color="auto" w:fill="auto"/>
            <w:vAlign w:val="center"/>
          </w:tcPr>
          <w:p w14:paraId="77AA3DAE" w14:textId="77777777" w:rsidR="00EE4AC1" w:rsidRPr="001B0E66" w:rsidRDefault="00EE4AC1" w:rsidP="00EE4AC1">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1</w:t>
            </w:r>
            <w:r>
              <w:rPr>
                <w:rFonts w:ascii="宋体" w:hAnsi="Times New Roman"/>
                <w:noProof/>
                <w:kern w:val="0"/>
                <w:sz w:val="18"/>
                <w:szCs w:val="20"/>
              </w:rPr>
              <w:t>4</w:t>
            </w:r>
          </w:p>
        </w:tc>
        <w:tc>
          <w:tcPr>
            <w:tcW w:w="1562" w:type="dxa"/>
            <w:tcBorders>
              <w:tl2br w:val="nil"/>
              <w:tr2bl w:val="nil"/>
            </w:tcBorders>
            <w:shd w:val="clear" w:color="auto" w:fill="auto"/>
            <w:vAlign w:val="center"/>
          </w:tcPr>
          <w:p w14:paraId="590D2988" w14:textId="77777777" w:rsidR="00EE4AC1" w:rsidRPr="001B0E66" w:rsidRDefault="00EE4AC1" w:rsidP="00EE4AC1">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监控项情况描述</w:t>
            </w:r>
          </w:p>
        </w:tc>
        <w:tc>
          <w:tcPr>
            <w:tcW w:w="1276" w:type="dxa"/>
            <w:tcBorders>
              <w:tl2br w:val="nil"/>
              <w:tr2bl w:val="nil"/>
            </w:tcBorders>
            <w:shd w:val="clear" w:color="auto" w:fill="auto"/>
            <w:vAlign w:val="center"/>
          </w:tcPr>
          <w:p w14:paraId="68FF20D8" w14:textId="77777777" w:rsidR="00EE4AC1" w:rsidRPr="001B0E66" w:rsidRDefault="00EE4AC1" w:rsidP="00EE4AC1">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字符型</w:t>
            </w:r>
          </w:p>
        </w:tc>
        <w:tc>
          <w:tcPr>
            <w:tcW w:w="567" w:type="dxa"/>
            <w:tcBorders>
              <w:tl2br w:val="nil"/>
              <w:tr2bl w:val="nil"/>
            </w:tcBorders>
            <w:shd w:val="clear" w:color="auto" w:fill="auto"/>
            <w:vAlign w:val="center"/>
          </w:tcPr>
          <w:p w14:paraId="1E9BE187" w14:textId="77777777" w:rsidR="00EE4AC1" w:rsidRPr="001B0E66" w:rsidRDefault="00EE4AC1" w:rsidP="00EE4AC1">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200</w:t>
            </w:r>
          </w:p>
        </w:tc>
        <w:tc>
          <w:tcPr>
            <w:tcW w:w="567" w:type="dxa"/>
            <w:tcBorders>
              <w:tl2br w:val="nil"/>
              <w:tr2bl w:val="nil"/>
            </w:tcBorders>
            <w:shd w:val="clear" w:color="auto" w:fill="auto"/>
            <w:vAlign w:val="center"/>
          </w:tcPr>
          <w:p w14:paraId="5D27B076" w14:textId="77777777" w:rsidR="00EE4AC1" w:rsidRPr="001B0E66" w:rsidRDefault="00EE4AC1" w:rsidP="00EE4AC1">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56A99674" w14:textId="77777777" w:rsidR="00EE4AC1" w:rsidRPr="001B0E66" w:rsidRDefault="00EE4AC1" w:rsidP="00EE4AC1">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综合管廊建设单位/综合管廊运营管理单位</w:t>
            </w:r>
          </w:p>
        </w:tc>
        <w:tc>
          <w:tcPr>
            <w:tcW w:w="2835" w:type="dxa"/>
            <w:tcBorders>
              <w:right w:val="single" w:sz="12" w:space="0" w:color="auto"/>
              <w:tl2br w:val="nil"/>
              <w:tr2bl w:val="nil"/>
            </w:tcBorders>
            <w:shd w:val="clear" w:color="auto" w:fill="auto"/>
            <w:vAlign w:val="center"/>
          </w:tcPr>
          <w:p w14:paraId="42FDB615" w14:textId="77777777" w:rsidR="00EE4AC1" w:rsidRPr="001B0E66" w:rsidRDefault="00EE4AC1" w:rsidP="00EE4AC1">
            <w:pPr>
              <w:widowControl/>
              <w:autoSpaceDE w:val="0"/>
              <w:autoSpaceDN w:val="0"/>
              <w:adjustRightInd/>
              <w:spacing w:line="240" w:lineRule="auto"/>
              <w:jc w:val="left"/>
              <w:rPr>
                <w:rFonts w:ascii="宋体" w:hAnsi="Times New Roman"/>
                <w:noProof/>
                <w:kern w:val="0"/>
                <w:sz w:val="18"/>
                <w:szCs w:val="20"/>
              </w:rPr>
            </w:pPr>
          </w:p>
        </w:tc>
      </w:tr>
      <w:tr w:rsidR="00EE4AC1" w:rsidRPr="001B0E66" w14:paraId="1ED2AF04" w14:textId="77777777" w:rsidTr="00EE4AC1">
        <w:trPr>
          <w:jc w:val="center"/>
        </w:trPr>
        <w:tc>
          <w:tcPr>
            <w:tcW w:w="567" w:type="dxa"/>
            <w:tcBorders>
              <w:left w:val="single" w:sz="12" w:space="0" w:color="auto"/>
              <w:tl2br w:val="nil"/>
              <w:tr2bl w:val="nil"/>
            </w:tcBorders>
            <w:shd w:val="clear" w:color="auto" w:fill="auto"/>
            <w:vAlign w:val="center"/>
          </w:tcPr>
          <w:p w14:paraId="04515FA3" w14:textId="77777777" w:rsidR="00EE4AC1" w:rsidRPr="001B0E66" w:rsidRDefault="00EE4AC1" w:rsidP="00EE4AC1">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15</w:t>
            </w:r>
          </w:p>
        </w:tc>
        <w:tc>
          <w:tcPr>
            <w:tcW w:w="1562" w:type="dxa"/>
            <w:tcBorders>
              <w:tl2br w:val="nil"/>
              <w:tr2bl w:val="nil"/>
            </w:tcBorders>
            <w:shd w:val="clear" w:color="auto" w:fill="auto"/>
            <w:vAlign w:val="center"/>
          </w:tcPr>
          <w:p w14:paraId="40CEAAF5" w14:textId="77777777" w:rsidR="00EE4AC1" w:rsidRPr="001B0E66" w:rsidRDefault="00EE4AC1" w:rsidP="00EE4AC1">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采集时间</w:t>
            </w:r>
          </w:p>
        </w:tc>
        <w:tc>
          <w:tcPr>
            <w:tcW w:w="1276" w:type="dxa"/>
            <w:tcBorders>
              <w:tl2br w:val="nil"/>
              <w:tr2bl w:val="nil"/>
            </w:tcBorders>
            <w:shd w:val="clear" w:color="auto" w:fill="auto"/>
            <w:vAlign w:val="center"/>
          </w:tcPr>
          <w:p w14:paraId="5381626D" w14:textId="77777777" w:rsidR="00EE4AC1" w:rsidRPr="001B0E66" w:rsidRDefault="00EE4AC1" w:rsidP="00EE4AC1">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日期时间型</w:t>
            </w:r>
          </w:p>
        </w:tc>
        <w:tc>
          <w:tcPr>
            <w:tcW w:w="567" w:type="dxa"/>
            <w:tcBorders>
              <w:tl2br w:val="nil"/>
              <w:tr2bl w:val="nil"/>
            </w:tcBorders>
            <w:shd w:val="clear" w:color="auto" w:fill="auto"/>
            <w:vAlign w:val="center"/>
          </w:tcPr>
          <w:p w14:paraId="25A9DF3E" w14:textId="77777777" w:rsidR="00EE4AC1" w:rsidRPr="001B0E66" w:rsidRDefault="00EE4AC1" w:rsidP="00EE4AC1">
            <w:pPr>
              <w:widowControl/>
              <w:autoSpaceDE w:val="0"/>
              <w:autoSpaceDN w:val="0"/>
              <w:adjustRightInd/>
              <w:spacing w:line="240" w:lineRule="auto"/>
              <w:jc w:val="center"/>
              <w:rPr>
                <w:rFonts w:ascii="宋体" w:hAnsi="Times New Roman"/>
                <w:noProof/>
                <w:kern w:val="0"/>
                <w:sz w:val="18"/>
                <w:szCs w:val="20"/>
              </w:rPr>
            </w:pPr>
          </w:p>
        </w:tc>
        <w:tc>
          <w:tcPr>
            <w:tcW w:w="567" w:type="dxa"/>
            <w:tcBorders>
              <w:tl2br w:val="nil"/>
              <w:tr2bl w:val="nil"/>
            </w:tcBorders>
            <w:shd w:val="clear" w:color="auto" w:fill="auto"/>
            <w:vAlign w:val="center"/>
          </w:tcPr>
          <w:p w14:paraId="00E619BB" w14:textId="77777777" w:rsidR="00EE4AC1" w:rsidRPr="001B0E66" w:rsidRDefault="00EE4AC1" w:rsidP="00EE4AC1">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1675C3FF" w14:textId="77777777" w:rsidR="00EE4AC1" w:rsidRPr="001B0E66" w:rsidRDefault="00EE4AC1" w:rsidP="00EE4AC1">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3EECD5CB" w14:textId="77777777" w:rsidR="00EE4AC1" w:rsidRPr="001B0E66" w:rsidRDefault="00EE4AC1" w:rsidP="00EE4AC1">
            <w:pPr>
              <w:widowControl/>
              <w:autoSpaceDE w:val="0"/>
              <w:autoSpaceDN w:val="0"/>
              <w:adjustRightInd/>
              <w:spacing w:line="240" w:lineRule="auto"/>
              <w:jc w:val="left"/>
              <w:rPr>
                <w:rFonts w:ascii="宋体" w:hAnsi="Times New Roman"/>
                <w:noProof/>
                <w:kern w:val="0"/>
                <w:sz w:val="18"/>
                <w:szCs w:val="20"/>
              </w:rPr>
            </w:pPr>
            <w:r w:rsidRPr="00D708C1">
              <w:rPr>
                <w:rFonts w:ascii="宋体" w:hAnsi="Times New Roman" w:hint="eastAsia"/>
                <w:noProof/>
                <w:kern w:val="0"/>
                <w:sz w:val="18"/>
                <w:szCs w:val="20"/>
              </w:rPr>
              <w:t>按年月日小时分钟排列，如202205010800。</w:t>
            </w:r>
          </w:p>
        </w:tc>
      </w:tr>
      <w:tr w:rsidR="00EE4AC1" w:rsidRPr="001B0E66" w14:paraId="70853E8D" w14:textId="77777777" w:rsidTr="00EE4AC1">
        <w:trPr>
          <w:jc w:val="center"/>
        </w:trPr>
        <w:tc>
          <w:tcPr>
            <w:tcW w:w="567" w:type="dxa"/>
            <w:tcBorders>
              <w:left w:val="single" w:sz="12" w:space="0" w:color="auto"/>
              <w:tl2br w:val="nil"/>
              <w:tr2bl w:val="nil"/>
            </w:tcBorders>
            <w:shd w:val="clear" w:color="auto" w:fill="auto"/>
            <w:vAlign w:val="center"/>
          </w:tcPr>
          <w:p w14:paraId="1390FB95" w14:textId="77777777" w:rsidR="00EE4AC1" w:rsidRPr="001B0E66" w:rsidRDefault="00EE4AC1" w:rsidP="00EE4AC1">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16</w:t>
            </w:r>
          </w:p>
        </w:tc>
        <w:tc>
          <w:tcPr>
            <w:tcW w:w="1562" w:type="dxa"/>
            <w:tcBorders>
              <w:tl2br w:val="nil"/>
              <w:tr2bl w:val="nil"/>
            </w:tcBorders>
            <w:shd w:val="clear" w:color="auto" w:fill="auto"/>
            <w:vAlign w:val="center"/>
          </w:tcPr>
          <w:p w14:paraId="3C102F69" w14:textId="77777777" w:rsidR="00EE4AC1" w:rsidRPr="001B0E66" w:rsidRDefault="00EE4AC1" w:rsidP="00EE4AC1">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上报时间</w:t>
            </w:r>
          </w:p>
        </w:tc>
        <w:tc>
          <w:tcPr>
            <w:tcW w:w="1276" w:type="dxa"/>
            <w:tcBorders>
              <w:tl2br w:val="nil"/>
              <w:tr2bl w:val="nil"/>
            </w:tcBorders>
            <w:shd w:val="clear" w:color="auto" w:fill="auto"/>
            <w:vAlign w:val="center"/>
          </w:tcPr>
          <w:p w14:paraId="53F7B665" w14:textId="77777777" w:rsidR="00EE4AC1" w:rsidRPr="001B0E66" w:rsidRDefault="00EE4AC1" w:rsidP="00EE4AC1">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日期时间型</w:t>
            </w:r>
          </w:p>
        </w:tc>
        <w:tc>
          <w:tcPr>
            <w:tcW w:w="567" w:type="dxa"/>
            <w:tcBorders>
              <w:tl2br w:val="nil"/>
              <w:tr2bl w:val="nil"/>
            </w:tcBorders>
            <w:shd w:val="clear" w:color="auto" w:fill="auto"/>
            <w:vAlign w:val="center"/>
          </w:tcPr>
          <w:p w14:paraId="611D2611" w14:textId="77777777" w:rsidR="00EE4AC1" w:rsidRPr="001B0E66" w:rsidRDefault="00EE4AC1" w:rsidP="00EE4AC1">
            <w:pPr>
              <w:widowControl/>
              <w:autoSpaceDE w:val="0"/>
              <w:autoSpaceDN w:val="0"/>
              <w:adjustRightInd/>
              <w:spacing w:line="240" w:lineRule="auto"/>
              <w:jc w:val="center"/>
              <w:rPr>
                <w:rFonts w:ascii="宋体" w:hAnsi="Times New Roman"/>
                <w:noProof/>
                <w:kern w:val="0"/>
                <w:sz w:val="18"/>
                <w:szCs w:val="20"/>
              </w:rPr>
            </w:pPr>
          </w:p>
        </w:tc>
        <w:tc>
          <w:tcPr>
            <w:tcW w:w="567" w:type="dxa"/>
            <w:tcBorders>
              <w:tl2br w:val="nil"/>
              <w:tr2bl w:val="nil"/>
            </w:tcBorders>
            <w:shd w:val="clear" w:color="auto" w:fill="auto"/>
            <w:vAlign w:val="center"/>
          </w:tcPr>
          <w:p w14:paraId="364A512A" w14:textId="77777777" w:rsidR="00EE4AC1" w:rsidRPr="001B0E66" w:rsidRDefault="00EE4AC1" w:rsidP="00EE4AC1">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5C187CD1" w14:textId="77777777" w:rsidR="00EE4AC1" w:rsidRPr="001B0E66" w:rsidRDefault="00EE4AC1" w:rsidP="00EE4AC1">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32793F7C" w14:textId="77777777" w:rsidR="00EE4AC1" w:rsidRPr="001B0E66" w:rsidRDefault="00EE4AC1" w:rsidP="00EE4AC1">
            <w:pPr>
              <w:widowControl/>
              <w:autoSpaceDE w:val="0"/>
              <w:autoSpaceDN w:val="0"/>
              <w:adjustRightInd/>
              <w:spacing w:line="240" w:lineRule="auto"/>
              <w:jc w:val="left"/>
              <w:rPr>
                <w:rFonts w:ascii="宋体" w:hAnsi="Times New Roman"/>
                <w:noProof/>
                <w:kern w:val="0"/>
                <w:sz w:val="18"/>
                <w:szCs w:val="20"/>
              </w:rPr>
            </w:pPr>
            <w:r w:rsidRPr="00D708C1">
              <w:rPr>
                <w:rFonts w:ascii="宋体" w:hAnsi="Times New Roman" w:hint="eastAsia"/>
                <w:noProof/>
                <w:kern w:val="0"/>
                <w:sz w:val="18"/>
                <w:szCs w:val="20"/>
              </w:rPr>
              <w:t>按年月日小时分钟排列，如202205010800。</w:t>
            </w:r>
          </w:p>
        </w:tc>
      </w:tr>
      <w:tr w:rsidR="00EE4AC1" w:rsidRPr="001B0E66" w14:paraId="12CEAB7C" w14:textId="77777777" w:rsidTr="00EE4AC1">
        <w:trPr>
          <w:jc w:val="center"/>
        </w:trPr>
        <w:tc>
          <w:tcPr>
            <w:tcW w:w="567" w:type="dxa"/>
            <w:tcBorders>
              <w:left w:val="single" w:sz="12" w:space="0" w:color="auto"/>
              <w:bottom w:val="single" w:sz="12" w:space="0" w:color="auto"/>
              <w:tl2br w:val="nil"/>
              <w:tr2bl w:val="nil"/>
            </w:tcBorders>
            <w:shd w:val="clear" w:color="auto" w:fill="auto"/>
            <w:vAlign w:val="center"/>
          </w:tcPr>
          <w:p w14:paraId="42BDA481" w14:textId="77777777" w:rsidR="00EE4AC1" w:rsidRPr="001B0E66" w:rsidRDefault="00EE4AC1" w:rsidP="00EE4AC1">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17</w:t>
            </w:r>
          </w:p>
        </w:tc>
        <w:tc>
          <w:tcPr>
            <w:tcW w:w="1562" w:type="dxa"/>
            <w:tcBorders>
              <w:bottom w:val="single" w:sz="12" w:space="0" w:color="auto"/>
              <w:tl2br w:val="nil"/>
              <w:tr2bl w:val="nil"/>
            </w:tcBorders>
            <w:shd w:val="clear" w:color="auto" w:fill="auto"/>
            <w:vAlign w:val="center"/>
          </w:tcPr>
          <w:p w14:paraId="005CB751" w14:textId="77777777" w:rsidR="00EE4AC1" w:rsidRPr="001B0E66" w:rsidRDefault="00EE4AC1" w:rsidP="00EE4AC1">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图片视频文件存放路径</w:t>
            </w:r>
          </w:p>
        </w:tc>
        <w:tc>
          <w:tcPr>
            <w:tcW w:w="1276" w:type="dxa"/>
            <w:tcBorders>
              <w:bottom w:val="single" w:sz="12" w:space="0" w:color="auto"/>
              <w:tl2br w:val="nil"/>
              <w:tr2bl w:val="nil"/>
            </w:tcBorders>
            <w:shd w:val="clear" w:color="auto" w:fill="auto"/>
            <w:vAlign w:val="center"/>
          </w:tcPr>
          <w:p w14:paraId="7FF158B7" w14:textId="77777777" w:rsidR="00EE4AC1" w:rsidRPr="001B0E66" w:rsidRDefault="00EE4AC1" w:rsidP="00EE4AC1">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字符型</w:t>
            </w:r>
          </w:p>
        </w:tc>
        <w:tc>
          <w:tcPr>
            <w:tcW w:w="567" w:type="dxa"/>
            <w:tcBorders>
              <w:bottom w:val="single" w:sz="12" w:space="0" w:color="auto"/>
              <w:tl2br w:val="nil"/>
              <w:tr2bl w:val="nil"/>
            </w:tcBorders>
            <w:shd w:val="clear" w:color="auto" w:fill="auto"/>
            <w:vAlign w:val="center"/>
          </w:tcPr>
          <w:p w14:paraId="68E570D2" w14:textId="77777777" w:rsidR="00EE4AC1" w:rsidRPr="001B0E66" w:rsidRDefault="00EE4AC1" w:rsidP="00EE4AC1">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256</w:t>
            </w:r>
          </w:p>
        </w:tc>
        <w:tc>
          <w:tcPr>
            <w:tcW w:w="567" w:type="dxa"/>
            <w:tcBorders>
              <w:bottom w:val="single" w:sz="12" w:space="0" w:color="auto"/>
              <w:tl2br w:val="nil"/>
              <w:tr2bl w:val="nil"/>
            </w:tcBorders>
            <w:shd w:val="clear" w:color="auto" w:fill="auto"/>
            <w:vAlign w:val="center"/>
          </w:tcPr>
          <w:p w14:paraId="452618C2" w14:textId="77777777" w:rsidR="00EE4AC1" w:rsidRPr="001B0E66" w:rsidRDefault="00EE4AC1" w:rsidP="00EE4AC1">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O</w:t>
            </w:r>
          </w:p>
        </w:tc>
        <w:tc>
          <w:tcPr>
            <w:tcW w:w="1984" w:type="dxa"/>
            <w:tcBorders>
              <w:bottom w:val="single" w:sz="12" w:space="0" w:color="auto"/>
              <w:tl2br w:val="nil"/>
              <w:tr2bl w:val="nil"/>
            </w:tcBorders>
            <w:shd w:val="clear" w:color="auto" w:fill="auto"/>
            <w:vAlign w:val="center"/>
          </w:tcPr>
          <w:p w14:paraId="6190969A" w14:textId="77777777" w:rsidR="00EE4AC1" w:rsidRPr="001B0E66" w:rsidRDefault="00EE4AC1" w:rsidP="00EE4AC1">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综合管廊运营管理单位</w:t>
            </w:r>
          </w:p>
        </w:tc>
        <w:tc>
          <w:tcPr>
            <w:tcW w:w="2835" w:type="dxa"/>
            <w:tcBorders>
              <w:bottom w:val="single" w:sz="12" w:space="0" w:color="auto"/>
              <w:right w:val="single" w:sz="12" w:space="0" w:color="auto"/>
              <w:tl2br w:val="nil"/>
              <w:tr2bl w:val="nil"/>
            </w:tcBorders>
            <w:shd w:val="clear" w:color="auto" w:fill="auto"/>
            <w:vAlign w:val="center"/>
          </w:tcPr>
          <w:p w14:paraId="02EE80C5" w14:textId="77777777" w:rsidR="00EE4AC1" w:rsidRPr="001B0E66" w:rsidRDefault="00EE4AC1" w:rsidP="00EE4AC1">
            <w:pPr>
              <w:widowControl/>
              <w:autoSpaceDE w:val="0"/>
              <w:autoSpaceDN w:val="0"/>
              <w:adjustRightInd/>
              <w:spacing w:line="240" w:lineRule="auto"/>
              <w:jc w:val="left"/>
              <w:rPr>
                <w:rFonts w:ascii="宋体" w:hAnsi="Times New Roman"/>
                <w:noProof/>
                <w:kern w:val="0"/>
                <w:sz w:val="18"/>
                <w:szCs w:val="20"/>
              </w:rPr>
            </w:pPr>
          </w:p>
        </w:tc>
      </w:tr>
    </w:tbl>
    <w:p w14:paraId="1D956415" w14:textId="77777777" w:rsidR="00DA295B" w:rsidRPr="001B0E66" w:rsidRDefault="00AE1B6A" w:rsidP="00AE1B6A">
      <w:pPr>
        <w:widowControl/>
        <w:snapToGrid w:val="0"/>
        <w:spacing w:beforeLines="50" w:before="156" w:afterLines="50" w:after="156" w:line="240" w:lineRule="auto"/>
        <w:jc w:val="center"/>
        <w:textAlignment w:val="baseline"/>
        <w:rPr>
          <w:rFonts w:ascii="黑体" w:eastAsia="黑体" w:hAnsi="Times New Roman"/>
          <w:kern w:val="21"/>
          <w:szCs w:val="20"/>
        </w:rPr>
      </w:pPr>
      <w:r>
        <w:rPr>
          <w:rFonts w:ascii="黑体" w:eastAsia="黑体" w:hAnsi="Times New Roman"/>
          <w:kern w:val="21"/>
          <w:szCs w:val="20"/>
        </w:rPr>
        <w:br w:type="page"/>
      </w:r>
      <w:r w:rsidR="00DA295B" w:rsidRPr="001B0E66">
        <w:rPr>
          <w:rFonts w:ascii="黑体" w:eastAsia="黑体" w:hAnsi="Times New Roman" w:hint="eastAsia"/>
          <w:kern w:val="21"/>
          <w:szCs w:val="20"/>
        </w:rPr>
        <w:lastRenderedPageBreak/>
        <w:t>表</w:t>
      </w:r>
      <w:r w:rsidR="00DA295B" w:rsidRPr="001B0E66">
        <w:rPr>
          <w:rFonts w:ascii="黑体" w:eastAsia="黑体" w:hAnsi="Times New Roman"/>
          <w:kern w:val="21"/>
          <w:szCs w:val="20"/>
        </w:rPr>
        <w:t>B.1</w:t>
      </w:r>
      <w:r w:rsidR="00DA295B" w:rsidRPr="001B0E66">
        <w:rPr>
          <w:rFonts w:ascii="黑体" w:eastAsia="黑体" w:hAnsi="Times New Roman" w:hint="eastAsia"/>
          <w:kern w:val="21"/>
          <w:szCs w:val="20"/>
        </w:rPr>
        <w:t>.</w:t>
      </w:r>
      <w:r w:rsidR="00DA295B">
        <w:rPr>
          <w:rFonts w:ascii="黑体" w:eastAsia="黑体" w:hAnsi="Times New Roman"/>
          <w:kern w:val="21"/>
          <w:szCs w:val="20"/>
        </w:rPr>
        <w:t>5</w:t>
      </w:r>
      <w:r w:rsidR="00DA295B" w:rsidRPr="001B0E66">
        <w:rPr>
          <w:rFonts w:ascii="黑体" w:eastAsia="黑体" w:hAnsi="Times New Roman" w:hint="eastAsia"/>
          <w:kern w:val="21"/>
          <w:szCs w:val="20"/>
        </w:rPr>
        <w:t xml:space="preserve"> </w:t>
      </w:r>
      <w:r w:rsidR="00DA295B">
        <w:rPr>
          <w:rFonts w:ascii="黑体" w:eastAsia="黑体" w:hAnsi="Times New Roman" w:hint="eastAsia"/>
          <w:kern w:val="21"/>
          <w:szCs w:val="20"/>
        </w:rPr>
        <w:t>安全控制区</w:t>
      </w:r>
      <w:r w:rsidR="008A6B53">
        <w:rPr>
          <w:rFonts w:ascii="黑体" w:eastAsia="黑体" w:hAnsi="Times New Roman" w:hint="eastAsia"/>
          <w:kern w:val="21"/>
          <w:szCs w:val="20"/>
        </w:rPr>
        <w:t>监测</w:t>
      </w:r>
      <w:r w:rsidR="00DA295B" w:rsidRPr="001B0E66">
        <w:rPr>
          <w:rFonts w:ascii="黑体" w:eastAsia="黑体" w:hAnsi="Times New Roman" w:hint="eastAsia"/>
          <w:kern w:val="21"/>
          <w:szCs w:val="20"/>
        </w:rPr>
        <w:t>数据信息表（续）</w:t>
      </w:r>
    </w:p>
    <w:tbl>
      <w:tblPr>
        <w:tblStyle w:val="afffffffffc"/>
        <w:tblW w:w="0" w:type="auto"/>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567"/>
        <w:gridCol w:w="1562"/>
        <w:gridCol w:w="1276"/>
        <w:gridCol w:w="567"/>
        <w:gridCol w:w="567"/>
        <w:gridCol w:w="1984"/>
        <w:gridCol w:w="2835"/>
      </w:tblGrid>
      <w:tr w:rsidR="00817587" w:rsidRPr="001B0E66" w14:paraId="022FEAA0" w14:textId="77777777" w:rsidTr="00EE4AC1">
        <w:trPr>
          <w:tblHeader/>
          <w:jc w:val="center"/>
        </w:trPr>
        <w:tc>
          <w:tcPr>
            <w:tcW w:w="567" w:type="dxa"/>
            <w:tcBorders>
              <w:top w:val="single" w:sz="12" w:space="0" w:color="auto"/>
              <w:left w:val="single" w:sz="12" w:space="0" w:color="auto"/>
              <w:bottom w:val="single" w:sz="12" w:space="0" w:color="auto"/>
            </w:tcBorders>
            <w:shd w:val="clear" w:color="auto" w:fill="auto"/>
            <w:vAlign w:val="center"/>
          </w:tcPr>
          <w:p w14:paraId="072D2E4F" w14:textId="77777777" w:rsidR="00817587" w:rsidRPr="001B0E66" w:rsidRDefault="00817587" w:rsidP="00D708C1">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序号</w:t>
            </w:r>
          </w:p>
        </w:tc>
        <w:tc>
          <w:tcPr>
            <w:tcW w:w="1562" w:type="dxa"/>
            <w:tcBorders>
              <w:top w:val="single" w:sz="12" w:space="0" w:color="auto"/>
              <w:bottom w:val="single" w:sz="12" w:space="0" w:color="auto"/>
            </w:tcBorders>
            <w:shd w:val="clear" w:color="auto" w:fill="auto"/>
            <w:vAlign w:val="center"/>
          </w:tcPr>
          <w:p w14:paraId="6B563469" w14:textId="77777777" w:rsidR="00817587" w:rsidRPr="001B0E66" w:rsidRDefault="00817587" w:rsidP="00D708C1">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字段名称</w:t>
            </w:r>
          </w:p>
        </w:tc>
        <w:tc>
          <w:tcPr>
            <w:tcW w:w="1276" w:type="dxa"/>
            <w:tcBorders>
              <w:top w:val="single" w:sz="12" w:space="0" w:color="auto"/>
              <w:bottom w:val="single" w:sz="12" w:space="0" w:color="auto"/>
            </w:tcBorders>
            <w:shd w:val="clear" w:color="auto" w:fill="auto"/>
            <w:vAlign w:val="center"/>
          </w:tcPr>
          <w:p w14:paraId="65258452" w14:textId="77777777" w:rsidR="00817587" w:rsidRPr="001B0E66" w:rsidRDefault="00817587" w:rsidP="00D708C1">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字段</w:t>
            </w:r>
            <w:r w:rsidRPr="001B0E66">
              <w:rPr>
                <w:rFonts w:ascii="宋体" w:hAnsi="Times New Roman"/>
                <w:noProof/>
                <w:kern w:val="0"/>
                <w:sz w:val="18"/>
                <w:szCs w:val="20"/>
              </w:rPr>
              <w:t>类型</w:t>
            </w:r>
          </w:p>
        </w:tc>
        <w:tc>
          <w:tcPr>
            <w:tcW w:w="567" w:type="dxa"/>
            <w:tcBorders>
              <w:top w:val="single" w:sz="12" w:space="0" w:color="auto"/>
              <w:bottom w:val="single" w:sz="12" w:space="0" w:color="auto"/>
            </w:tcBorders>
            <w:shd w:val="clear" w:color="auto" w:fill="auto"/>
            <w:vAlign w:val="center"/>
          </w:tcPr>
          <w:p w14:paraId="6B523872" w14:textId="77777777" w:rsidR="00817587" w:rsidRPr="001B0E66" w:rsidRDefault="00817587" w:rsidP="00D708C1">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字段</w:t>
            </w:r>
          </w:p>
          <w:p w14:paraId="4C4C5484" w14:textId="77777777" w:rsidR="00817587" w:rsidRPr="001B0E66" w:rsidRDefault="00817587" w:rsidP="00D708C1">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noProof/>
                <w:kern w:val="0"/>
                <w:sz w:val="18"/>
                <w:szCs w:val="20"/>
              </w:rPr>
              <w:t>长度</w:t>
            </w:r>
          </w:p>
        </w:tc>
        <w:tc>
          <w:tcPr>
            <w:tcW w:w="567" w:type="dxa"/>
            <w:tcBorders>
              <w:top w:val="single" w:sz="12" w:space="0" w:color="auto"/>
              <w:bottom w:val="single" w:sz="12" w:space="0" w:color="auto"/>
            </w:tcBorders>
            <w:shd w:val="clear" w:color="auto" w:fill="auto"/>
            <w:vAlign w:val="center"/>
          </w:tcPr>
          <w:p w14:paraId="27532365" w14:textId="77777777" w:rsidR="00817587" w:rsidRPr="001B0E66" w:rsidRDefault="00817587" w:rsidP="00D708C1">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约束/</w:t>
            </w:r>
          </w:p>
          <w:p w14:paraId="3B81B28F" w14:textId="77777777" w:rsidR="00817587" w:rsidRPr="001B0E66" w:rsidRDefault="00817587" w:rsidP="00D708C1">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条件</w:t>
            </w:r>
          </w:p>
        </w:tc>
        <w:tc>
          <w:tcPr>
            <w:tcW w:w="1984" w:type="dxa"/>
            <w:tcBorders>
              <w:top w:val="single" w:sz="12" w:space="0" w:color="auto"/>
              <w:bottom w:val="single" w:sz="12" w:space="0" w:color="auto"/>
            </w:tcBorders>
            <w:shd w:val="clear" w:color="auto" w:fill="auto"/>
            <w:vAlign w:val="center"/>
          </w:tcPr>
          <w:p w14:paraId="79ABDBC2" w14:textId="77777777" w:rsidR="00817587" w:rsidRPr="001B0E66" w:rsidRDefault="00817587" w:rsidP="00D708C1">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数据</w:t>
            </w:r>
            <w:r w:rsidRPr="001B0E66">
              <w:rPr>
                <w:rFonts w:ascii="宋体" w:hAnsi="Times New Roman"/>
                <w:noProof/>
                <w:kern w:val="0"/>
                <w:sz w:val="18"/>
                <w:szCs w:val="20"/>
              </w:rPr>
              <w:t>来源</w:t>
            </w:r>
          </w:p>
        </w:tc>
        <w:tc>
          <w:tcPr>
            <w:tcW w:w="2835" w:type="dxa"/>
            <w:tcBorders>
              <w:top w:val="single" w:sz="12" w:space="0" w:color="auto"/>
              <w:bottom w:val="single" w:sz="12" w:space="0" w:color="auto"/>
              <w:right w:val="single" w:sz="12" w:space="0" w:color="auto"/>
            </w:tcBorders>
            <w:shd w:val="clear" w:color="auto" w:fill="auto"/>
            <w:vAlign w:val="center"/>
          </w:tcPr>
          <w:p w14:paraId="511A8A13" w14:textId="77777777" w:rsidR="00817587" w:rsidRPr="001B0E66" w:rsidRDefault="00817587" w:rsidP="00D708C1">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说明</w:t>
            </w:r>
          </w:p>
        </w:tc>
      </w:tr>
      <w:tr w:rsidR="00817587" w:rsidRPr="001B0E66" w14:paraId="7B100A88" w14:textId="77777777" w:rsidTr="00EE4AC1">
        <w:trPr>
          <w:jc w:val="center"/>
        </w:trPr>
        <w:tc>
          <w:tcPr>
            <w:tcW w:w="567" w:type="dxa"/>
            <w:tcBorders>
              <w:left w:val="single" w:sz="12" w:space="0" w:color="auto"/>
              <w:tl2br w:val="nil"/>
              <w:tr2bl w:val="nil"/>
            </w:tcBorders>
            <w:shd w:val="clear" w:color="auto" w:fill="auto"/>
            <w:vAlign w:val="center"/>
          </w:tcPr>
          <w:p w14:paraId="0348A8F0" w14:textId="77777777" w:rsidR="00817587" w:rsidRPr="001B0E66" w:rsidRDefault="00817587" w:rsidP="00DA295B">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18</w:t>
            </w:r>
          </w:p>
        </w:tc>
        <w:tc>
          <w:tcPr>
            <w:tcW w:w="1562" w:type="dxa"/>
            <w:tcBorders>
              <w:tl2br w:val="nil"/>
              <w:tr2bl w:val="nil"/>
            </w:tcBorders>
            <w:shd w:val="clear" w:color="auto" w:fill="auto"/>
            <w:vAlign w:val="center"/>
          </w:tcPr>
          <w:p w14:paraId="1585A422" w14:textId="77777777" w:rsidR="00817587" w:rsidRPr="001B0E66" w:rsidRDefault="00817587" w:rsidP="00DA295B">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采集频率</w:t>
            </w:r>
          </w:p>
        </w:tc>
        <w:tc>
          <w:tcPr>
            <w:tcW w:w="1276" w:type="dxa"/>
            <w:tcBorders>
              <w:tl2br w:val="nil"/>
              <w:tr2bl w:val="nil"/>
            </w:tcBorders>
            <w:shd w:val="clear" w:color="auto" w:fill="auto"/>
            <w:vAlign w:val="center"/>
          </w:tcPr>
          <w:p w14:paraId="42F66584" w14:textId="77777777" w:rsidR="00817587" w:rsidRPr="001B0E66" w:rsidRDefault="00817587" w:rsidP="00DA295B">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字符型</w:t>
            </w:r>
          </w:p>
        </w:tc>
        <w:tc>
          <w:tcPr>
            <w:tcW w:w="567" w:type="dxa"/>
            <w:tcBorders>
              <w:tl2br w:val="nil"/>
              <w:tr2bl w:val="nil"/>
            </w:tcBorders>
            <w:shd w:val="clear" w:color="auto" w:fill="auto"/>
            <w:vAlign w:val="center"/>
          </w:tcPr>
          <w:p w14:paraId="01A161E0" w14:textId="77777777" w:rsidR="00817587" w:rsidRPr="001B0E66" w:rsidRDefault="00817587" w:rsidP="00DA295B">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10</w:t>
            </w:r>
          </w:p>
        </w:tc>
        <w:tc>
          <w:tcPr>
            <w:tcW w:w="567" w:type="dxa"/>
            <w:tcBorders>
              <w:tl2br w:val="nil"/>
              <w:tr2bl w:val="nil"/>
            </w:tcBorders>
            <w:shd w:val="clear" w:color="auto" w:fill="auto"/>
            <w:vAlign w:val="center"/>
          </w:tcPr>
          <w:p w14:paraId="27348560" w14:textId="77777777" w:rsidR="00817587" w:rsidRPr="001B0E66" w:rsidRDefault="00817587" w:rsidP="00DA295B">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24ED73CB" w14:textId="77777777" w:rsidR="00817587" w:rsidRPr="001B0E66" w:rsidRDefault="00817587" w:rsidP="00DA295B">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综合管廊建设单位/综合管廊运营管理单位</w:t>
            </w:r>
          </w:p>
        </w:tc>
        <w:tc>
          <w:tcPr>
            <w:tcW w:w="2835" w:type="dxa"/>
            <w:tcBorders>
              <w:right w:val="single" w:sz="12" w:space="0" w:color="auto"/>
              <w:tl2br w:val="nil"/>
              <w:tr2bl w:val="nil"/>
            </w:tcBorders>
            <w:shd w:val="clear" w:color="auto" w:fill="auto"/>
            <w:vAlign w:val="center"/>
          </w:tcPr>
          <w:p w14:paraId="447FEF67" w14:textId="77777777" w:rsidR="00817587" w:rsidRPr="001B0E66" w:rsidRDefault="00817587" w:rsidP="00D708C1">
            <w:pPr>
              <w:widowControl/>
              <w:autoSpaceDE w:val="0"/>
              <w:autoSpaceDN w:val="0"/>
              <w:adjustRightInd/>
              <w:spacing w:line="240" w:lineRule="auto"/>
              <w:jc w:val="left"/>
              <w:rPr>
                <w:rFonts w:ascii="宋体" w:hAnsi="Times New Roman"/>
                <w:noProof/>
                <w:kern w:val="0"/>
                <w:sz w:val="18"/>
                <w:szCs w:val="20"/>
              </w:rPr>
            </w:pPr>
          </w:p>
        </w:tc>
      </w:tr>
      <w:tr w:rsidR="00817587" w:rsidRPr="001B0E66" w14:paraId="1FABC55C" w14:textId="77777777" w:rsidTr="00EE4AC1">
        <w:trPr>
          <w:jc w:val="center"/>
        </w:trPr>
        <w:tc>
          <w:tcPr>
            <w:tcW w:w="567" w:type="dxa"/>
            <w:tcBorders>
              <w:left w:val="single" w:sz="12" w:space="0" w:color="auto"/>
              <w:bottom w:val="single" w:sz="12" w:space="0" w:color="auto"/>
              <w:tl2br w:val="nil"/>
              <w:tr2bl w:val="nil"/>
            </w:tcBorders>
            <w:shd w:val="clear" w:color="auto" w:fill="auto"/>
            <w:vAlign w:val="center"/>
          </w:tcPr>
          <w:p w14:paraId="31711046" w14:textId="77777777" w:rsidR="00817587" w:rsidRPr="001B0E66" w:rsidRDefault="00817587" w:rsidP="00DA295B">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19</w:t>
            </w:r>
          </w:p>
        </w:tc>
        <w:tc>
          <w:tcPr>
            <w:tcW w:w="1562" w:type="dxa"/>
            <w:tcBorders>
              <w:bottom w:val="single" w:sz="12" w:space="0" w:color="auto"/>
              <w:tl2br w:val="nil"/>
              <w:tr2bl w:val="nil"/>
            </w:tcBorders>
            <w:shd w:val="clear" w:color="auto" w:fill="auto"/>
            <w:vAlign w:val="center"/>
          </w:tcPr>
          <w:p w14:paraId="598A137D" w14:textId="77777777" w:rsidR="00817587" w:rsidRPr="001B0E66" w:rsidRDefault="00817587" w:rsidP="00DA295B">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上传频率</w:t>
            </w:r>
          </w:p>
        </w:tc>
        <w:tc>
          <w:tcPr>
            <w:tcW w:w="1276" w:type="dxa"/>
            <w:tcBorders>
              <w:bottom w:val="single" w:sz="12" w:space="0" w:color="auto"/>
              <w:tl2br w:val="nil"/>
              <w:tr2bl w:val="nil"/>
            </w:tcBorders>
            <w:shd w:val="clear" w:color="auto" w:fill="auto"/>
            <w:vAlign w:val="center"/>
          </w:tcPr>
          <w:p w14:paraId="211A75E2" w14:textId="77777777" w:rsidR="00817587" w:rsidRPr="001B0E66" w:rsidRDefault="00817587" w:rsidP="00DA295B">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字符型</w:t>
            </w:r>
          </w:p>
        </w:tc>
        <w:tc>
          <w:tcPr>
            <w:tcW w:w="567" w:type="dxa"/>
            <w:tcBorders>
              <w:bottom w:val="single" w:sz="12" w:space="0" w:color="auto"/>
              <w:tl2br w:val="nil"/>
              <w:tr2bl w:val="nil"/>
            </w:tcBorders>
            <w:shd w:val="clear" w:color="auto" w:fill="auto"/>
            <w:vAlign w:val="center"/>
          </w:tcPr>
          <w:p w14:paraId="0F291FEB" w14:textId="77777777" w:rsidR="00817587" w:rsidRPr="001B0E66" w:rsidRDefault="00817587" w:rsidP="00DA295B">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10</w:t>
            </w:r>
          </w:p>
        </w:tc>
        <w:tc>
          <w:tcPr>
            <w:tcW w:w="567" w:type="dxa"/>
            <w:tcBorders>
              <w:bottom w:val="single" w:sz="12" w:space="0" w:color="auto"/>
              <w:tl2br w:val="nil"/>
              <w:tr2bl w:val="nil"/>
            </w:tcBorders>
            <w:shd w:val="clear" w:color="auto" w:fill="auto"/>
            <w:vAlign w:val="center"/>
          </w:tcPr>
          <w:p w14:paraId="37BA326B" w14:textId="77777777" w:rsidR="00817587" w:rsidRPr="001B0E66" w:rsidRDefault="00817587" w:rsidP="00DA295B">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M</w:t>
            </w:r>
          </w:p>
        </w:tc>
        <w:tc>
          <w:tcPr>
            <w:tcW w:w="1984" w:type="dxa"/>
            <w:tcBorders>
              <w:bottom w:val="single" w:sz="12" w:space="0" w:color="auto"/>
              <w:tl2br w:val="nil"/>
              <w:tr2bl w:val="nil"/>
            </w:tcBorders>
            <w:shd w:val="clear" w:color="auto" w:fill="auto"/>
            <w:vAlign w:val="center"/>
          </w:tcPr>
          <w:p w14:paraId="7D2D079D" w14:textId="77777777" w:rsidR="00817587" w:rsidRPr="001B0E66" w:rsidRDefault="00817587" w:rsidP="00DA295B">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综合管廊建设单位/综合管廊运营管理单位</w:t>
            </w:r>
          </w:p>
        </w:tc>
        <w:tc>
          <w:tcPr>
            <w:tcW w:w="2835" w:type="dxa"/>
            <w:tcBorders>
              <w:bottom w:val="single" w:sz="12" w:space="0" w:color="auto"/>
              <w:right w:val="single" w:sz="12" w:space="0" w:color="auto"/>
              <w:tl2br w:val="nil"/>
              <w:tr2bl w:val="nil"/>
            </w:tcBorders>
            <w:shd w:val="clear" w:color="auto" w:fill="auto"/>
            <w:vAlign w:val="center"/>
          </w:tcPr>
          <w:p w14:paraId="4389FC95" w14:textId="77777777" w:rsidR="00817587" w:rsidRPr="001B0E66" w:rsidRDefault="00817587" w:rsidP="00D708C1">
            <w:pPr>
              <w:widowControl/>
              <w:autoSpaceDE w:val="0"/>
              <w:autoSpaceDN w:val="0"/>
              <w:adjustRightInd/>
              <w:spacing w:line="240" w:lineRule="auto"/>
              <w:jc w:val="left"/>
              <w:rPr>
                <w:rFonts w:ascii="宋体" w:hAnsi="Times New Roman"/>
                <w:noProof/>
                <w:kern w:val="0"/>
                <w:sz w:val="18"/>
                <w:szCs w:val="20"/>
              </w:rPr>
            </w:pPr>
          </w:p>
        </w:tc>
      </w:tr>
    </w:tbl>
    <w:p w14:paraId="1BBF1D1C" w14:textId="77777777" w:rsidR="00DA295B" w:rsidRPr="001B0E66" w:rsidRDefault="00DA295B" w:rsidP="00DA295B">
      <w:pPr>
        <w:widowControl/>
        <w:autoSpaceDE w:val="0"/>
        <w:autoSpaceDN w:val="0"/>
        <w:adjustRightInd/>
        <w:spacing w:line="240" w:lineRule="auto"/>
        <w:rPr>
          <w:rFonts w:ascii="宋体" w:hAnsi="Times New Roman"/>
          <w:noProof/>
          <w:kern w:val="0"/>
          <w:szCs w:val="20"/>
        </w:rPr>
      </w:pPr>
    </w:p>
    <w:p w14:paraId="0DCC87FA" w14:textId="77777777" w:rsidR="00DA295B" w:rsidRDefault="00DA295B" w:rsidP="00DA295B">
      <w:pPr>
        <w:widowControl/>
        <w:adjustRightInd/>
        <w:spacing w:line="240" w:lineRule="auto"/>
        <w:jc w:val="left"/>
        <w:rPr>
          <w:rFonts w:ascii="宋体" w:hAnsi="Times New Roman"/>
          <w:noProof/>
          <w:kern w:val="0"/>
          <w:szCs w:val="20"/>
        </w:rPr>
      </w:pPr>
      <w:r>
        <w:br w:type="page"/>
      </w:r>
    </w:p>
    <w:p w14:paraId="7A893C43" w14:textId="77777777" w:rsidR="00DA295B" w:rsidRPr="001B0E66" w:rsidRDefault="00DA295B" w:rsidP="00DA295B">
      <w:pPr>
        <w:widowControl/>
        <w:snapToGrid w:val="0"/>
        <w:spacing w:beforeLines="50" w:before="156" w:afterLines="50" w:after="156" w:line="240" w:lineRule="auto"/>
        <w:jc w:val="center"/>
        <w:textAlignment w:val="baseline"/>
        <w:rPr>
          <w:rFonts w:ascii="黑体" w:eastAsia="黑体" w:hAnsi="Times New Roman"/>
          <w:kern w:val="21"/>
          <w:szCs w:val="20"/>
        </w:rPr>
      </w:pPr>
      <w:r w:rsidRPr="001B0E66">
        <w:rPr>
          <w:rFonts w:ascii="黑体" w:eastAsia="黑体" w:hAnsi="Times New Roman" w:hint="eastAsia"/>
          <w:kern w:val="21"/>
          <w:szCs w:val="20"/>
        </w:rPr>
        <w:lastRenderedPageBreak/>
        <w:t>表</w:t>
      </w:r>
      <w:r w:rsidRPr="001B0E66">
        <w:rPr>
          <w:rFonts w:ascii="黑体" w:eastAsia="黑体" w:hAnsi="Times New Roman"/>
          <w:kern w:val="21"/>
          <w:szCs w:val="20"/>
        </w:rPr>
        <w:t>B.1</w:t>
      </w:r>
      <w:r w:rsidRPr="001B0E66">
        <w:rPr>
          <w:rFonts w:ascii="黑体" w:eastAsia="黑体" w:hAnsi="Times New Roman" w:hint="eastAsia"/>
          <w:kern w:val="21"/>
          <w:szCs w:val="20"/>
        </w:rPr>
        <w:t>.</w:t>
      </w:r>
      <w:r>
        <w:rPr>
          <w:rFonts w:ascii="黑体" w:eastAsia="黑体" w:hAnsi="Times New Roman"/>
          <w:kern w:val="21"/>
          <w:szCs w:val="20"/>
        </w:rPr>
        <w:t>6</w:t>
      </w:r>
      <w:r w:rsidRPr="001B0E66">
        <w:rPr>
          <w:rFonts w:ascii="黑体" w:eastAsia="黑体" w:hAnsi="Times New Roman" w:hint="eastAsia"/>
          <w:kern w:val="21"/>
          <w:szCs w:val="20"/>
        </w:rPr>
        <w:t xml:space="preserve"> </w:t>
      </w:r>
      <w:proofErr w:type="gramStart"/>
      <w:r>
        <w:rPr>
          <w:rFonts w:ascii="黑体" w:eastAsia="黑体" w:hAnsi="Times New Roman" w:hint="eastAsia"/>
          <w:kern w:val="21"/>
          <w:szCs w:val="20"/>
        </w:rPr>
        <w:t>入廊管线</w:t>
      </w:r>
      <w:proofErr w:type="gramEnd"/>
      <w:r>
        <w:rPr>
          <w:rFonts w:ascii="黑体" w:eastAsia="黑体" w:hAnsi="Times New Roman" w:hint="eastAsia"/>
          <w:kern w:val="21"/>
          <w:szCs w:val="20"/>
        </w:rPr>
        <w:t>监测</w:t>
      </w:r>
      <w:r w:rsidRPr="001B0E66">
        <w:rPr>
          <w:rFonts w:ascii="黑体" w:eastAsia="黑体" w:hAnsi="Times New Roman" w:hint="eastAsia"/>
          <w:kern w:val="21"/>
          <w:szCs w:val="20"/>
        </w:rPr>
        <w:t>数据信息表</w:t>
      </w:r>
    </w:p>
    <w:tbl>
      <w:tblPr>
        <w:tblStyle w:val="afffffffffc"/>
        <w:tblW w:w="9358" w:type="dxa"/>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567"/>
        <w:gridCol w:w="1562"/>
        <w:gridCol w:w="1276"/>
        <w:gridCol w:w="567"/>
        <w:gridCol w:w="567"/>
        <w:gridCol w:w="1984"/>
        <w:gridCol w:w="2835"/>
      </w:tblGrid>
      <w:tr w:rsidR="00EE4AC1" w:rsidRPr="001B0E66" w14:paraId="76B5334C" w14:textId="77777777" w:rsidTr="00EE4AC1">
        <w:trPr>
          <w:tblHeader/>
          <w:jc w:val="center"/>
        </w:trPr>
        <w:tc>
          <w:tcPr>
            <w:tcW w:w="567" w:type="dxa"/>
            <w:tcBorders>
              <w:top w:val="single" w:sz="12" w:space="0" w:color="auto"/>
              <w:left w:val="single" w:sz="12" w:space="0" w:color="auto"/>
              <w:bottom w:val="single" w:sz="12" w:space="0" w:color="auto"/>
            </w:tcBorders>
            <w:shd w:val="clear" w:color="auto" w:fill="auto"/>
            <w:vAlign w:val="center"/>
          </w:tcPr>
          <w:p w14:paraId="7DD9CA40" w14:textId="77777777" w:rsidR="00EE4AC1" w:rsidRPr="001B0E66" w:rsidRDefault="00EE4AC1" w:rsidP="007E5CE9">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序号</w:t>
            </w:r>
          </w:p>
        </w:tc>
        <w:tc>
          <w:tcPr>
            <w:tcW w:w="1562" w:type="dxa"/>
            <w:tcBorders>
              <w:top w:val="single" w:sz="12" w:space="0" w:color="auto"/>
              <w:bottom w:val="single" w:sz="12" w:space="0" w:color="auto"/>
            </w:tcBorders>
            <w:shd w:val="clear" w:color="auto" w:fill="auto"/>
            <w:vAlign w:val="center"/>
          </w:tcPr>
          <w:p w14:paraId="2730F974" w14:textId="77777777" w:rsidR="00EE4AC1" w:rsidRPr="001B0E66" w:rsidRDefault="00EE4AC1" w:rsidP="007E5CE9">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字段名称</w:t>
            </w:r>
          </w:p>
        </w:tc>
        <w:tc>
          <w:tcPr>
            <w:tcW w:w="1276" w:type="dxa"/>
            <w:tcBorders>
              <w:top w:val="single" w:sz="12" w:space="0" w:color="auto"/>
              <w:bottom w:val="single" w:sz="12" w:space="0" w:color="auto"/>
            </w:tcBorders>
            <w:shd w:val="clear" w:color="auto" w:fill="auto"/>
            <w:vAlign w:val="center"/>
          </w:tcPr>
          <w:p w14:paraId="1CDEA8E4" w14:textId="77777777" w:rsidR="00EE4AC1" w:rsidRPr="001B0E66" w:rsidRDefault="00EE4AC1" w:rsidP="007E5CE9">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字段</w:t>
            </w:r>
            <w:r w:rsidRPr="001B0E66">
              <w:rPr>
                <w:rFonts w:ascii="宋体" w:hAnsi="Times New Roman"/>
                <w:noProof/>
                <w:kern w:val="0"/>
                <w:sz w:val="18"/>
                <w:szCs w:val="20"/>
              </w:rPr>
              <w:t>类型</w:t>
            </w:r>
          </w:p>
        </w:tc>
        <w:tc>
          <w:tcPr>
            <w:tcW w:w="567" w:type="dxa"/>
            <w:tcBorders>
              <w:top w:val="single" w:sz="12" w:space="0" w:color="auto"/>
              <w:bottom w:val="single" w:sz="12" w:space="0" w:color="auto"/>
            </w:tcBorders>
            <w:shd w:val="clear" w:color="auto" w:fill="auto"/>
            <w:vAlign w:val="center"/>
          </w:tcPr>
          <w:p w14:paraId="2501ECD3" w14:textId="77777777" w:rsidR="00EE4AC1" w:rsidRPr="001B0E66" w:rsidRDefault="00EE4AC1" w:rsidP="007E5CE9">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字段</w:t>
            </w:r>
          </w:p>
          <w:p w14:paraId="55E724C1" w14:textId="77777777" w:rsidR="00EE4AC1" w:rsidRPr="001B0E66" w:rsidRDefault="00EE4AC1" w:rsidP="007E5CE9">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noProof/>
                <w:kern w:val="0"/>
                <w:sz w:val="18"/>
                <w:szCs w:val="20"/>
              </w:rPr>
              <w:t>长度</w:t>
            </w:r>
          </w:p>
        </w:tc>
        <w:tc>
          <w:tcPr>
            <w:tcW w:w="567" w:type="dxa"/>
            <w:tcBorders>
              <w:top w:val="single" w:sz="12" w:space="0" w:color="auto"/>
              <w:bottom w:val="single" w:sz="12" w:space="0" w:color="auto"/>
            </w:tcBorders>
            <w:shd w:val="clear" w:color="auto" w:fill="auto"/>
            <w:vAlign w:val="center"/>
          </w:tcPr>
          <w:p w14:paraId="1F79F29B" w14:textId="77777777" w:rsidR="00EE4AC1" w:rsidRPr="001B0E66" w:rsidRDefault="00EE4AC1" w:rsidP="007E5CE9">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约束/</w:t>
            </w:r>
          </w:p>
          <w:p w14:paraId="245CECC4" w14:textId="77777777" w:rsidR="00EE4AC1" w:rsidRPr="001B0E66" w:rsidRDefault="00EE4AC1" w:rsidP="007E5CE9">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条件</w:t>
            </w:r>
          </w:p>
        </w:tc>
        <w:tc>
          <w:tcPr>
            <w:tcW w:w="1984" w:type="dxa"/>
            <w:tcBorders>
              <w:top w:val="single" w:sz="12" w:space="0" w:color="auto"/>
              <w:bottom w:val="single" w:sz="12" w:space="0" w:color="auto"/>
            </w:tcBorders>
            <w:shd w:val="clear" w:color="auto" w:fill="auto"/>
            <w:vAlign w:val="center"/>
          </w:tcPr>
          <w:p w14:paraId="1BF3E77C" w14:textId="77777777" w:rsidR="00EE4AC1" w:rsidRPr="001B0E66" w:rsidRDefault="00EE4AC1" w:rsidP="007E5CE9">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数据</w:t>
            </w:r>
            <w:r w:rsidRPr="001B0E66">
              <w:rPr>
                <w:rFonts w:ascii="宋体" w:hAnsi="Times New Roman"/>
                <w:noProof/>
                <w:kern w:val="0"/>
                <w:sz w:val="18"/>
                <w:szCs w:val="20"/>
              </w:rPr>
              <w:t>来源</w:t>
            </w:r>
          </w:p>
        </w:tc>
        <w:tc>
          <w:tcPr>
            <w:tcW w:w="2835" w:type="dxa"/>
            <w:tcBorders>
              <w:top w:val="single" w:sz="12" w:space="0" w:color="auto"/>
              <w:bottom w:val="single" w:sz="12" w:space="0" w:color="auto"/>
              <w:right w:val="single" w:sz="12" w:space="0" w:color="auto"/>
            </w:tcBorders>
            <w:shd w:val="clear" w:color="auto" w:fill="auto"/>
            <w:vAlign w:val="center"/>
          </w:tcPr>
          <w:p w14:paraId="77043013" w14:textId="77777777" w:rsidR="00EE4AC1" w:rsidRPr="001B0E66" w:rsidRDefault="00EE4AC1" w:rsidP="007E5CE9">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说明</w:t>
            </w:r>
          </w:p>
        </w:tc>
      </w:tr>
      <w:tr w:rsidR="00EE4AC1" w:rsidRPr="008B72E7" w14:paraId="049B0F65" w14:textId="77777777" w:rsidTr="00EE4AC1">
        <w:trPr>
          <w:jc w:val="center"/>
        </w:trPr>
        <w:tc>
          <w:tcPr>
            <w:tcW w:w="567" w:type="dxa"/>
            <w:tcBorders>
              <w:top w:val="single" w:sz="12" w:space="0" w:color="auto"/>
              <w:left w:val="single" w:sz="12" w:space="0" w:color="auto"/>
              <w:tl2br w:val="nil"/>
              <w:tr2bl w:val="nil"/>
            </w:tcBorders>
            <w:shd w:val="clear" w:color="auto" w:fill="auto"/>
            <w:vAlign w:val="center"/>
          </w:tcPr>
          <w:p w14:paraId="207DE81E" w14:textId="77777777" w:rsidR="00EE4AC1" w:rsidRPr="001B0E66" w:rsidRDefault="00EE4AC1" w:rsidP="00EE4AC1">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1</w:t>
            </w:r>
          </w:p>
        </w:tc>
        <w:tc>
          <w:tcPr>
            <w:tcW w:w="1562" w:type="dxa"/>
            <w:tcBorders>
              <w:top w:val="single" w:sz="12" w:space="0" w:color="auto"/>
              <w:tl2br w:val="nil"/>
              <w:tr2bl w:val="nil"/>
            </w:tcBorders>
            <w:shd w:val="clear" w:color="auto" w:fill="auto"/>
            <w:vAlign w:val="center"/>
          </w:tcPr>
          <w:p w14:paraId="193E83F8" w14:textId="77777777" w:rsidR="00EE4AC1" w:rsidRPr="001766ED" w:rsidRDefault="00EE4AC1" w:rsidP="00EE4AC1">
            <w:pPr>
              <w:pStyle w:val="afffffffff9"/>
            </w:pPr>
            <w:r>
              <w:rPr>
                <w:rFonts w:hint="eastAsia"/>
              </w:rPr>
              <w:t>综合</w:t>
            </w:r>
            <w:r w:rsidRPr="001766ED">
              <w:rPr>
                <w:rFonts w:hint="eastAsia"/>
              </w:rPr>
              <w:t>管廊</w:t>
            </w:r>
            <w:r>
              <w:rPr>
                <w:rFonts w:hint="eastAsia"/>
              </w:rPr>
              <w:t>代码</w:t>
            </w:r>
          </w:p>
        </w:tc>
        <w:tc>
          <w:tcPr>
            <w:tcW w:w="1276" w:type="dxa"/>
            <w:tcBorders>
              <w:top w:val="single" w:sz="12" w:space="0" w:color="auto"/>
              <w:tl2br w:val="nil"/>
              <w:tr2bl w:val="nil"/>
            </w:tcBorders>
            <w:shd w:val="clear" w:color="auto" w:fill="auto"/>
            <w:vAlign w:val="center"/>
          </w:tcPr>
          <w:p w14:paraId="0E5975FF" w14:textId="77777777" w:rsidR="00EE4AC1" w:rsidRPr="001766ED" w:rsidRDefault="00EE4AC1" w:rsidP="00EE4AC1">
            <w:pPr>
              <w:pStyle w:val="afffffffff9"/>
            </w:pPr>
            <w:r w:rsidRPr="001766ED">
              <w:rPr>
                <w:rFonts w:hint="eastAsia"/>
              </w:rPr>
              <w:t>字符型</w:t>
            </w:r>
          </w:p>
        </w:tc>
        <w:tc>
          <w:tcPr>
            <w:tcW w:w="567" w:type="dxa"/>
            <w:tcBorders>
              <w:top w:val="single" w:sz="12" w:space="0" w:color="auto"/>
              <w:tl2br w:val="nil"/>
              <w:tr2bl w:val="nil"/>
            </w:tcBorders>
            <w:shd w:val="clear" w:color="auto" w:fill="auto"/>
            <w:vAlign w:val="center"/>
          </w:tcPr>
          <w:p w14:paraId="19107442" w14:textId="77777777" w:rsidR="00EE4AC1" w:rsidRPr="001766ED" w:rsidRDefault="00EE4AC1" w:rsidP="00EE4AC1">
            <w:pPr>
              <w:pStyle w:val="afffffffff9"/>
            </w:pPr>
            <w:r w:rsidRPr="001766ED">
              <w:rPr>
                <w:rFonts w:hint="eastAsia"/>
              </w:rPr>
              <w:t>20</w:t>
            </w:r>
          </w:p>
        </w:tc>
        <w:tc>
          <w:tcPr>
            <w:tcW w:w="567" w:type="dxa"/>
            <w:tcBorders>
              <w:top w:val="single" w:sz="12" w:space="0" w:color="auto"/>
              <w:tl2br w:val="nil"/>
              <w:tr2bl w:val="nil"/>
            </w:tcBorders>
            <w:shd w:val="clear" w:color="auto" w:fill="auto"/>
            <w:vAlign w:val="center"/>
          </w:tcPr>
          <w:p w14:paraId="2748B96E" w14:textId="77777777" w:rsidR="00EE4AC1" w:rsidRPr="001766ED" w:rsidRDefault="00EE4AC1" w:rsidP="00EE4AC1">
            <w:pPr>
              <w:pStyle w:val="afffffffff9"/>
            </w:pPr>
            <w:r>
              <w:rPr>
                <w:rFonts w:hint="eastAsia"/>
              </w:rPr>
              <w:t>M</w:t>
            </w:r>
          </w:p>
        </w:tc>
        <w:tc>
          <w:tcPr>
            <w:tcW w:w="1984" w:type="dxa"/>
            <w:tcBorders>
              <w:top w:val="single" w:sz="12" w:space="0" w:color="auto"/>
              <w:tl2br w:val="nil"/>
              <w:tr2bl w:val="nil"/>
            </w:tcBorders>
            <w:shd w:val="clear" w:color="auto" w:fill="auto"/>
            <w:vAlign w:val="center"/>
          </w:tcPr>
          <w:p w14:paraId="2BFE864E" w14:textId="77777777" w:rsidR="00EE4AC1" w:rsidRPr="001766ED" w:rsidRDefault="00EE4AC1" w:rsidP="00EE4AC1">
            <w:pPr>
              <w:pStyle w:val="afffffffff9"/>
            </w:pPr>
            <w:r w:rsidRPr="001766ED">
              <w:rPr>
                <w:rFonts w:hint="eastAsia"/>
              </w:rPr>
              <w:t>综合管廊运营管理单位</w:t>
            </w:r>
          </w:p>
        </w:tc>
        <w:tc>
          <w:tcPr>
            <w:tcW w:w="2835" w:type="dxa"/>
            <w:tcBorders>
              <w:top w:val="single" w:sz="12" w:space="0" w:color="auto"/>
              <w:right w:val="single" w:sz="12" w:space="0" w:color="auto"/>
              <w:tl2br w:val="nil"/>
              <w:tr2bl w:val="nil"/>
            </w:tcBorders>
            <w:shd w:val="clear" w:color="auto" w:fill="auto"/>
            <w:vAlign w:val="center"/>
          </w:tcPr>
          <w:p w14:paraId="5E7333E7" w14:textId="77777777" w:rsidR="00EE4AC1" w:rsidRPr="001766ED" w:rsidRDefault="00EE4AC1" w:rsidP="00EE4AC1">
            <w:pPr>
              <w:pStyle w:val="afffffffff9"/>
              <w:jc w:val="left"/>
            </w:pPr>
            <w:r w:rsidRPr="001766ED">
              <w:rPr>
                <w:rFonts w:hint="eastAsia"/>
              </w:rPr>
              <w:t>按照本</w:t>
            </w:r>
            <w:r>
              <w:rPr>
                <w:rFonts w:hint="eastAsia"/>
              </w:rPr>
              <w:t>文件</w:t>
            </w:r>
            <w:r w:rsidRPr="001766ED">
              <w:rPr>
                <w:rFonts w:hint="eastAsia"/>
              </w:rPr>
              <w:t>第</w:t>
            </w:r>
            <w:r>
              <w:rPr>
                <w:rFonts w:hint="eastAsia"/>
              </w:rPr>
              <w:t>5</w:t>
            </w:r>
            <w:r w:rsidRPr="001766ED">
              <w:rPr>
                <w:rFonts w:hint="eastAsia"/>
              </w:rPr>
              <w:t>章</w:t>
            </w:r>
            <w:r>
              <w:rPr>
                <w:rFonts w:hint="eastAsia"/>
              </w:rPr>
              <w:t>实体代码</w:t>
            </w:r>
            <w:r>
              <w:t>的</w:t>
            </w:r>
            <w:r>
              <w:rPr>
                <w:rFonts w:hint="eastAsia"/>
              </w:rPr>
              <w:t>相关</w:t>
            </w:r>
            <w:r w:rsidRPr="001766ED">
              <w:rPr>
                <w:rFonts w:hint="eastAsia"/>
              </w:rPr>
              <w:t>要求</w:t>
            </w:r>
            <w:r>
              <w:rPr>
                <w:rFonts w:hint="eastAsia"/>
              </w:rPr>
              <w:t>填写</w:t>
            </w:r>
            <w:r w:rsidRPr="001766ED">
              <w:rPr>
                <w:rFonts w:hint="eastAsia"/>
              </w:rPr>
              <w:t>。</w:t>
            </w:r>
          </w:p>
        </w:tc>
      </w:tr>
      <w:tr w:rsidR="00EE4AC1" w:rsidRPr="008B72E7" w14:paraId="4DC643C1" w14:textId="77777777" w:rsidTr="00EE4AC1">
        <w:trPr>
          <w:jc w:val="center"/>
        </w:trPr>
        <w:tc>
          <w:tcPr>
            <w:tcW w:w="567" w:type="dxa"/>
            <w:tcBorders>
              <w:left w:val="single" w:sz="12" w:space="0" w:color="auto"/>
              <w:tl2br w:val="nil"/>
              <w:tr2bl w:val="nil"/>
            </w:tcBorders>
            <w:shd w:val="clear" w:color="auto" w:fill="auto"/>
            <w:vAlign w:val="center"/>
          </w:tcPr>
          <w:p w14:paraId="4BAA4D70" w14:textId="77777777" w:rsidR="00EE4AC1" w:rsidRPr="001B0E66" w:rsidRDefault="00EE4AC1" w:rsidP="00EE4AC1">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2</w:t>
            </w:r>
          </w:p>
        </w:tc>
        <w:tc>
          <w:tcPr>
            <w:tcW w:w="1562" w:type="dxa"/>
            <w:tcBorders>
              <w:tl2br w:val="nil"/>
              <w:tr2bl w:val="nil"/>
            </w:tcBorders>
            <w:shd w:val="clear" w:color="auto" w:fill="auto"/>
            <w:vAlign w:val="center"/>
          </w:tcPr>
          <w:p w14:paraId="5F69A0EB" w14:textId="77777777" w:rsidR="00EE4AC1" w:rsidRPr="001766ED" w:rsidRDefault="00EE4AC1" w:rsidP="00EE4AC1">
            <w:pPr>
              <w:pStyle w:val="afffffffff9"/>
            </w:pPr>
            <w:r>
              <w:rPr>
                <w:rFonts w:hint="eastAsia"/>
              </w:rPr>
              <w:t>综合</w:t>
            </w:r>
            <w:r w:rsidRPr="001766ED">
              <w:rPr>
                <w:rFonts w:hint="eastAsia"/>
              </w:rPr>
              <w:t>管廊名称</w:t>
            </w:r>
          </w:p>
        </w:tc>
        <w:tc>
          <w:tcPr>
            <w:tcW w:w="1276" w:type="dxa"/>
            <w:tcBorders>
              <w:tl2br w:val="nil"/>
              <w:tr2bl w:val="nil"/>
            </w:tcBorders>
            <w:shd w:val="clear" w:color="auto" w:fill="auto"/>
            <w:vAlign w:val="center"/>
          </w:tcPr>
          <w:p w14:paraId="724F5267" w14:textId="77777777" w:rsidR="00EE4AC1" w:rsidRPr="001766ED" w:rsidRDefault="00EE4AC1" w:rsidP="00EE4AC1">
            <w:pPr>
              <w:pStyle w:val="afffffffff9"/>
            </w:pPr>
            <w:r w:rsidRPr="001766ED">
              <w:rPr>
                <w:rFonts w:hint="eastAsia"/>
              </w:rPr>
              <w:t>字符型</w:t>
            </w:r>
          </w:p>
        </w:tc>
        <w:tc>
          <w:tcPr>
            <w:tcW w:w="567" w:type="dxa"/>
            <w:tcBorders>
              <w:tl2br w:val="nil"/>
              <w:tr2bl w:val="nil"/>
            </w:tcBorders>
            <w:shd w:val="clear" w:color="auto" w:fill="auto"/>
            <w:vAlign w:val="center"/>
          </w:tcPr>
          <w:p w14:paraId="68191CFF" w14:textId="77777777" w:rsidR="00EE4AC1" w:rsidRPr="001766ED" w:rsidRDefault="00EE4AC1" w:rsidP="00EE4AC1">
            <w:pPr>
              <w:pStyle w:val="afffffffff9"/>
            </w:pPr>
            <w:r>
              <w:t>4</w:t>
            </w:r>
            <w:r w:rsidRPr="001766ED">
              <w:rPr>
                <w:rFonts w:hint="eastAsia"/>
              </w:rPr>
              <w:t>0</w:t>
            </w:r>
          </w:p>
        </w:tc>
        <w:tc>
          <w:tcPr>
            <w:tcW w:w="567" w:type="dxa"/>
            <w:tcBorders>
              <w:tl2br w:val="nil"/>
              <w:tr2bl w:val="nil"/>
            </w:tcBorders>
            <w:shd w:val="clear" w:color="auto" w:fill="auto"/>
            <w:vAlign w:val="center"/>
          </w:tcPr>
          <w:p w14:paraId="267A4BEA" w14:textId="77777777" w:rsidR="00EE4AC1" w:rsidRPr="001766ED" w:rsidRDefault="00EE4AC1" w:rsidP="00EE4AC1">
            <w:pPr>
              <w:pStyle w:val="afffffffff9"/>
            </w:pPr>
            <w:r>
              <w:rPr>
                <w:rFonts w:hint="eastAsia"/>
              </w:rPr>
              <w:t>M</w:t>
            </w:r>
          </w:p>
        </w:tc>
        <w:tc>
          <w:tcPr>
            <w:tcW w:w="1984" w:type="dxa"/>
            <w:tcBorders>
              <w:tl2br w:val="nil"/>
              <w:tr2bl w:val="nil"/>
            </w:tcBorders>
            <w:shd w:val="clear" w:color="auto" w:fill="auto"/>
            <w:vAlign w:val="center"/>
          </w:tcPr>
          <w:p w14:paraId="3CBF0B5A" w14:textId="77777777" w:rsidR="00EE4AC1" w:rsidRPr="001766ED" w:rsidRDefault="00EE4AC1" w:rsidP="00EE4AC1">
            <w:pPr>
              <w:pStyle w:val="afffffffff9"/>
            </w:pPr>
            <w:r w:rsidRPr="001766ED">
              <w:rPr>
                <w:rFonts w:hint="eastAsia"/>
              </w:rPr>
              <w:t>综合管廊规划设计单位</w:t>
            </w:r>
            <w:r>
              <w:rPr>
                <w:rFonts w:hint="eastAsia"/>
              </w:rPr>
              <w:t>/综合管廊</w:t>
            </w:r>
            <w:r w:rsidR="00B00571">
              <w:rPr>
                <w:rFonts w:hint="eastAsia"/>
              </w:rPr>
              <w:t>行政监管部门</w:t>
            </w:r>
          </w:p>
        </w:tc>
        <w:tc>
          <w:tcPr>
            <w:tcW w:w="2835" w:type="dxa"/>
            <w:tcBorders>
              <w:right w:val="single" w:sz="12" w:space="0" w:color="auto"/>
              <w:tl2br w:val="nil"/>
              <w:tr2bl w:val="nil"/>
            </w:tcBorders>
            <w:shd w:val="clear" w:color="auto" w:fill="auto"/>
            <w:vAlign w:val="center"/>
          </w:tcPr>
          <w:p w14:paraId="08235025" w14:textId="77777777" w:rsidR="00EE4AC1" w:rsidRPr="001766ED" w:rsidRDefault="00EE4AC1" w:rsidP="00EE4AC1">
            <w:pPr>
              <w:pStyle w:val="afffffffff9"/>
              <w:jc w:val="left"/>
            </w:pPr>
            <w:r w:rsidRPr="001766ED">
              <w:rPr>
                <w:rFonts w:hint="eastAsia"/>
              </w:rPr>
              <w:t>与综合管廊规划设计单位</w:t>
            </w:r>
            <w:r>
              <w:rPr>
                <w:rFonts w:hint="eastAsia"/>
              </w:rPr>
              <w:t>/综合管廊</w:t>
            </w:r>
            <w:r w:rsidR="00B00571">
              <w:rPr>
                <w:rFonts w:hint="eastAsia"/>
              </w:rPr>
              <w:t>行政监管部门</w:t>
            </w:r>
            <w:r w:rsidRPr="001766ED">
              <w:rPr>
                <w:rFonts w:hint="eastAsia"/>
              </w:rPr>
              <w:t>、施工图、竣工图等保持一致。</w:t>
            </w:r>
          </w:p>
        </w:tc>
      </w:tr>
      <w:tr w:rsidR="00EE4AC1" w:rsidRPr="008B72E7" w14:paraId="67928EBF" w14:textId="77777777" w:rsidTr="00EE4AC1">
        <w:trPr>
          <w:jc w:val="center"/>
        </w:trPr>
        <w:tc>
          <w:tcPr>
            <w:tcW w:w="567" w:type="dxa"/>
            <w:tcBorders>
              <w:left w:val="single" w:sz="12" w:space="0" w:color="auto"/>
              <w:tl2br w:val="nil"/>
              <w:tr2bl w:val="nil"/>
            </w:tcBorders>
            <w:shd w:val="clear" w:color="auto" w:fill="auto"/>
            <w:vAlign w:val="center"/>
          </w:tcPr>
          <w:p w14:paraId="4A221250" w14:textId="77777777" w:rsidR="00EE4AC1" w:rsidRPr="00126582" w:rsidRDefault="00EE4AC1" w:rsidP="00EE4AC1">
            <w:pPr>
              <w:widowControl/>
              <w:autoSpaceDE w:val="0"/>
              <w:autoSpaceDN w:val="0"/>
              <w:adjustRightInd/>
              <w:spacing w:line="240" w:lineRule="auto"/>
              <w:jc w:val="center"/>
              <w:rPr>
                <w:rFonts w:ascii="宋体" w:hAnsi="Times New Roman"/>
                <w:noProof/>
                <w:kern w:val="0"/>
                <w:sz w:val="18"/>
                <w:szCs w:val="20"/>
              </w:rPr>
            </w:pPr>
            <w:r w:rsidRPr="00126582">
              <w:rPr>
                <w:rFonts w:ascii="宋体" w:hAnsi="Times New Roman" w:hint="eastAsia"/>
                <w:noProof/>
                <w:kern w:val="0"/>
                <w:sz w:val="18"/>
                <w:szCs w:val="20"/>
              </w:rPr>
              <w:t>3</w:t>
            </w:r>
          </w:p>
        </w:tc>
        <w:tc>
          <w:tcPr>
            <w:tcW w:w="1562" w:type="dxa"/>
            <w:tcBorders>
              <w:tl2br w:val="nil"/>
              <w:tr2bl w:val="nil"/>
            </w:tcBorders>
            <w:shd w:val="clear" w:color="auto" w:fill="auto"/>
            <w:vAlign w:val="center"/>
          </w:tcPr>
          <w:p w14:paraId="182560AE" w14:textId="77777777" w:rsidR="00EE4AC1" w:rsidRPr="00126582" w:rsidRDefault="00EE4AC1" w:rsidP="00EE4AC1">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noProof/>
                <w:kern w:val="0"/>
                <w:sz w:val="18"/>
                <w:szCs w:val="20"/>
              </w:rPr>
              <w:t>监控点位类型</w:t>
            </w:r>
          </w:p>
        </w:tc>
        <w:tc>
          <w:tcPr>
            <w:tcW w:w="1276" w:type="dxa"/>
            <w:tcBorders>
              <w:tl2br w:val="nil"/>
              <w:tr2bl w:val="nil"/>
            </w:tcBorders>
            <w:shd w:val="clear" w:color="auto" w:fill="auto"/>
            <w:vAlign w:val="center"/>
          </w:tcPr>
          <w:p w14:paraId="6CFAAFFA" w14:textId="77777777" w:rsidR="00EE4AC1" w:rsidRPr="00126582" w:rsidRDefault="00EE4AC1" w:rsidP="00EE4AC1">
            <w:pPr>
              <w:widowControl/>
              <w:autoSpaceDE w:val="0"/>
              <w:autoSpaceDN w:val="0"/>
              <w:adjustRightInd/>
              <w:spacing w:line="240" w:lineRule="auto"/>
              <w:jc w:val="center"/>
              <w:rPr>
                <w:rFonts w:ascii="宋体" w:hAnsi="Times New Roman"/>
                <w:noProof/>
                <w:kern w:val="0"/>
                <w:sz w:val="18"/>
                <w:szCs w:val="20"/>
              </w:rPr>
            </w:pPr>
            <w:r w:rsidRPr="00126582">
              <w:rPr>
                <w:rFonts w:ascii="宋体" w:hAnsi="Times New Roman" w:hint="eastAsia"/>
                <w:noProof/>
                <w:kern w:val="0"/>
                <w:sz w:val="18"/>
                <w:szCs w:val="20"/>
              </w:rPr>
              <w:t>字符型</w:t>
            </w:r>
          </w:p>
        </w:tc>
        <w:tc>
          <w:tcPr>
            <w:tcW w:w="567" w:type="dxa"/>
            <w:tcBorders>
              <w:tl2br w:val="nil"/>
              <w:tr2bl w:val="nil"/>
            </w:tcBorders>
            <w:shd w:val="clear" w:color="auto" w:fill="auto"/>
            <w:vAlign w:val="center"/>
          </w:tcPr>
          <w:p w14:paraId="683DEF92" w14:textId="77777777" w:rsidR="00EE4AC1" w:rsidRPr="00126582" w:rsidRDefault="00EE4AC1" w:rsidP="00EE4AC1">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20</w:t>
            </w:r>
          </w:p>
        </w:tc>
        <w:tc>
          <w:tcPr>
            <w:tcW w:w="567" w:type="dxa"/>
            <w:tcBorders>
              <w:tl2br w:val="nil"/>
              <w:tr2bl w:val="nil"/>
            </w:tcBorders>
            <w:shd w:val="clear" w:color="auto" w:fill="auto"/>
            <w:vAlign w:val="center"/>
          </w:tcPr>
          <w:p w14:paraId="2B1CA7A8" w14:textId="77777777" w:rsidR="00EE4AC1" w:rsidRPr="00126582" w:rsidRDefault="00EE4AC1" w:rsidP="00EE4AC1">
            <w:pPr>
              <w:widowControl/>
              <w:autoSpaceDE w:val="0"/>
              <w:autoSpaceDN w:val="0"/>
              <w:adjustRightInd/>
              <w:spacing w:line="240" w:lineRule="auto"/>
              <w:jc w:val="center"/>
              <w:rPr>
                <w:rFonts w:ascii="宋体" w:hAnsi="Times New Roman"/>
                <w:noProof/>
                <w:kern w:val="0"/>
                <w:sz w:val="18"/>
                <w:szCs w:val="20"/>
              </w:rPr>
            </w:pPr>
            <w:r w:rsidRPr="00126582">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055895ED" w14:textId="77777777" w:rsidR="00EE4AC1" w:rsidRPr="00126582" w:rsidRDefault="00EE4AC1" w:rsidP="00EE4AC1">
            <w:pPr>
              <w:widowControl/>
              <w:autoSpaceDE w:val="0"/>
              <w:autoSpaceDN w:val="0"/>
              <w:adjustRightInd/>
              <w:spacing w:line="240" w:lineRule="auto"/>
              <w:jc w:val="center"/>
              <w:rPr>
                <w:rFonts w:ascii="宋体" w:hAnsi="Times New Roman"/>
                <w:noProof/>
                <w:kern w:val="0"/>
                <w:sz w:val="18"/>
                <w:szCs w:val="20"/>
              </w:rPr>
            </w:pPr>
            <w:r w:rsidRPr="00126582">
              <w:rPr>
                <w:rFonts w:ascii="宋体" w:hAnsi="Times New Roman" w:hint="eastAsia"/>
                <w:noProof/>
                <w:kern w:val="0"/>
                <w:sz w:val="18"/>
                <w:szCs w:val="20"/>
              </w:rPr>
              <w:t>综合管廊建设单位/综合管廊运营管理单位/入廊管线单位</w:t>
            </w:r>
          </w:p>
        </w:tc>
        <w:tc>
          <w:tcPr>
            <w:tcW w:w="2835" w:type="dxa"/>
            <w:tcBorders>
              <w:right w:val="single" w:sz="12" w:space="0" w:color="auto"/>
              <w:tl2br w:val="nil"/>
              <w:tr2bl w:val="nil"/>
            </w:tcBorders>
            <w:shd w:val="clear" w:color="auto" w:fill="auto"/>
            <w:vAlign w:val="center"/>
          </w:tcPr>
          <w:p w14:paraId="327C59EC" w14:textId="77777777" w:rsidR="00EE4AC1" w:rsidRPr="00126582" w:rsidRDefault="00EE4AC1" w:rsidP="00EE4AC1">
            <w:pPr>
              <w:widowControl/>
              <w:autoSpaceDE w:val="0"/>
              <w:autoSpaceDN w:val="0"/>
              <w:adjustRightInd/>
              <w:spacing w:line="240" w:lineRule="auto"/>
              <w:jc w:val="left"/>
              <w:rPr>
                <w:rFonts w:ascii="宋体" w:hAnsi="Times New Roman"/>
                <w:noProof/>
                <w:kern w:val="0"/>
                <w:sz w:val="18"/>
                <w:szCs w:val="20"/>
              </w:rPr>
            </w:pPr>
            <w:r w:rsidRPr="00126582">
              <w:rPr>
                <w:rFonts w:ascii="宋体" w:hAnsi="Times New Roman" w:hint="eastAsia"/>
                <w:noProof/>
                <w:kern w:val="0"/>
                <w:sz w:val="18"/>
                <w:szCs w:val="20"/>
              </w:rPr>
              <w:t>其他：给水及再生水管道/排水管道/天然气管道/热力管道/电力电缆/通信电缆/垃圾输送管道/其他。</w:t>
            </w:r>
          </w:p>
        </w:tc>
      </w:tr>
      <w:tr w:rsidR="00EE4AC1" w:rsidRPr="008B72E7" w14:paraId="3DD7634E" w14:textId="77777777" w:rsidTr="00EE4AC1">
        <w:trPr>
          <w:jc w:val="center"/>
        </w:trPr>
        <w:tc>
          <w:tcPr>
            <w:tcW w:w="567" w:type="dxa"/>
            <w:tcBorders>
              <w:left w:val="single" w:sz="12" w:space="0" w:color="auto"/>
              <w:tl2br w:val="nil"/>
              <w:tr2bl w:val="nil"/>
            </w:tcBorders>
            <w:shd w:val="clear" w:color="auto" w:fill="auto"/>
            <w:vAlign w:val="center"/>
          </w:tcPr>
          <w:p w14:paraId="7C7B1152" w14:textId="77777777" w:rsidR="00EE4AC1" w:rsidRPr="00126582" w:rsidRDefault="00EE4AC1" w:rsidP="00EE4AC1">
            <w:pPr>
              <w:widowControl/>
              <w:autoSpaceDE w:val="0"/>
              <w:autoSpaceDN w:val="0"/>
              <w:adjustRightInd/>
              <w:spacing w:line="240" w:lineRule="auto"/>
              <w:jc w:val="center"/>
              <w:rPr>
                <w:rFonts w:ascii="宋体" w:hAnsi="Times New Roman"/>
                <w:noProof/>
                <w:kern w:val="0"/>
                <w:sz w:val="18"/>
                <w:szCs w:val="20"/>
              </w:rPr>
            </w:pPr>
            <w:r w:rsidRPr="00126582">
              <w:rPr>
                <w:rFonts w:ascii="宋体" w:hAnsi="Times New Roman" w:hint="eastAsia"/>
                <w:noProof/>
                <w:kern w:val="0"/>
                <w:sz w:val="18"/>
                <w:szCs w:val="20"/>
              </w:rPr>
              <w:t>4</w:t>
            </w:r>
          </w:p>
        </w:tc>
        <w:tc>
          <w:tcPr>
            <w:tcW w:w="1562" w:type="dxa"/>
            <w:tcBorders>
              <w:tl2br w:val="nil"/>
              <w:tr2bl w:val="nil"/>
            </w:tcBorders>
            <w:shd w:val="clear" w:color="auto" w:fill="auto"/>
            <w:vAlign w:val="center"/>
          </w:tcPr>
          <w:p w14:paraId="18547220" w14:textId="77777777" w:rsidR="00EE4AC1" w:rsidRPr="008B72E7" w:rsidRDefault="00EE4AC1" w:rsidP="00EE4AC1">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noProof/>
                <w:kern w:val="0"/>
                <w:sz w:val="18"/>
                <w:szCs w:val="20"/>
              </w:rPr>
              <w:t>监控点位代码</w:t>
            </w:r>
          </w:p>
        </w:tc>
        <w:tc>
          <w:tcPr>
            <w:tcW w:w="1276" w:type="dxa"/>
            <w:tcBorders>
              <w:tl2br w:val="nil"/>
              <w:tr2bl w:val="nil"/>
            </w:tcBorders>
            <w:shd w:val="clear" w:color="auto" w:fill="auto"/>
            <w:vAlign w:val="center"/>
          </w:tcPr>
          <w:p w14:paraId="7AAAE880" w14:textId="77777777" w:rsidR="00EE4AC1" w:rsidRPr="00126582" w:rsidRDefault="00EE4AC1" w:rsidP="00EE4AC1">
            <w:pPr>
              <w:widowControl/>
              <w:autoSpaceDE w:val="0"/>
              <w:autoSpaceDN w:val="0"/>
              <w:adjustRightInd/>
              <w:spacing w:line="240" w:lineRule="auto"/>
              <w:jc w:val="center"/>
              <w:rPr>
                <w:rFonts w:ascii="宋体" w:hAnsi="Times New Roman"/>
                <w:noProof/>
                <w:kern w:val="0"/>
                <w:sz w:val="18"/>
                <w:szCs w:val="20"/>
              </w:rPr>
            </w:pPr>
            <w:r w:rsidRPr="00126582">
              <w:rPr>
                <w:rFonts w:ascii="宋体" w:hAnsi="Times New Roman" w:hint="eastAsia"/>
                <w:noProof/>
                <w:kern w:val="0"/>
                <w:sz w:val="18"/>
                <w:szCs w:val="20"/>
              </w:rPr>
              <w:t>字符型</w:t>
            </w:r>
          </w:p>
        </w:tc>
        <w:tc>
          <w:tcPr>
            <w:tcW w:w="567" w:type="dxa"/>
            <w:tcBorders>
              <w:tl2br w:val="nil"/>
              <w:tr2bl w:val="nil"/>
            </w:tcBorders>
            <w:shd w:val="clear" w:color="auto" w:fill="auto"/>
            <w:vAlign w:val="center"/>
          </w:tcPr>
          <w:p w14:paraId="09A65D28" w14:textId="77777777" w:rsidR="00EE4AC1" w:rsidRPr="00126582" w:rsidRDefault="00EE4AC1" w:rsidP="00EE4AC1">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10</w:t>
            </w:r>
          </w:p>
        </w:tc>
        <w:tc>
          <w:tcPr>
            <w:tcW w:w="567" w:type="dxa"/>
            <w:tcBorders>
              <w:tl2br w:val="nil"/>
              <w:tr2bl w:val="nil"/>
            </w:tcBorders>
            <w:shd w:val="clear" w:color="auto" w:fill="auto"/>
            <w:vAlign w:val="center"/>
          </w:tcPr>
          <w:p w14:paraId="4E507550" w14:textId="77777777" w:rsidR="00EE4AC1" w:rsidRPr="00126582" w:rsidRDefault="00EE4AC1" w:rsidP="00EE4AC1">
            <w:pPr>
              <w:widowControl/>
              <w:autoSpaceDE w:val="0"/>
              <w:autoSpaceDN w:val="0"/>
              <w:adjustRightInd/>
              <w:spacing w:line="240" w:lineRule="auto"/>
              <w:jc w:val="center"/>
              <w:rPr>
                <w:rFonts w:ascii="宋体" w:hAnsi="Times New Roman"/>
                <w:noProof/>
                <w:kern w:val="0"/>
                <w:sz w:val="18"/>
                <w:szCs w:val="20"/>
              </w:rPr>
            </w:pPr>
            <w:r w:rsidRPr="00126582">
              <w:rPr>
                <w:rFonts w:ascii="宋体" w:hAnsi="Times New Roman" w:hint="eastAsia"/>
                <w:noProof/>
                <w:kern w:val="0"/>
                <w:sz w:val="18"/>
                <w:szCs w:val="20"/>
              </w:rPr>
              <w:t>O</w:t>
            </w:r>
          </w:p>
        </w:tc>
        <w:tc>
          <w:tcPr>
            <w:tcW w:w="1984" w:type="dxa"/>
            <w:tcBorders>
              <w:tl2br w:val="nil"/>
              <w:tr2bl w:val="nil"/>
            </w:tcBorders>
            <w:shd w:val="clear" w:color="auto" w:fill="auto"/>
            <w:vAlign w:val="center"/>
          </w:tcPr>
          <w:p w14:paraId="7FB15739" w14:textId="77777777" w:rsidR="00EE4AC1" w:rsidRPr="00126582" w:rsidRDefault="00EE4AC1" w:rsidP="00EE4AC1">
            <w:pPr>
              <w:widowControl/>
              <w:autoSpaceDE w:val="0"/>
              <w:autoSpaceDN w:val="0"/>
              <w:adjustRightInd/>
              <w:spacing w:line="240" w:lineRule="auto"/>
              <w:jc w:val="center"/>
              <w:rPr>
                <w:rFonts w:ascii="宋体" w:hAnsi="Times New Roman"/>
                <w:noProof/>
                <w:kern w:val="0"/>
                <w:sz w:val="18"/>
                <w:szCs w:val="20"/>
              </w:rPr>
            </w:pPr>
            <w:r w:rsidRPr="00126582">
              <w:rPr>
                <w:rFonts w:ascii="宋体" w:hAnsi="Times New Roman" w:hint="eastAsia"/>
                <w:noProof/>
                <w:kern w:val="0"/>
                <w:sz w:val="18"/>
                <w:szCs w:val="20"/>
              </w:rPr>
              <w:t>综合管廊建设单位/综合管廊运营管理单位/入廊管线单位</w:t>
            </w:r>
          </w:p>
        </w:tc>
        <w:tc>
          <w:tcPr>
            <w:tcW w:w="2835" w:type="dxa"/>
            <w:tcBorders>
              <w:right w:val="single" w:sz="12" w:space="0" w:color="auto"/>
              <w:tl2br w:val="nil"/>
              <w:tr2bl w:val="nil"/>
            </w:tcBorders>
            <w:shd w:val="clear" w:color="auto" w:fill="auto"/>
            <w:vAlign w:val="center"/>
          </w:tcPr>
          <w:p w14:paraId="516C2BC1" w14:textId="77777777" w:rsidR="00EE4AC1" w:rsidRPr="00126582" w:rsidRDefault="00EE4AC1" w:rsidP="00EE4AC1">
            <w:pPr>
              <w:widowControl/>
              <w:autoSpaceDE w:val="0"/>
              <w:autoSpaceDN w:val="0"/>
              <w:adjustRightInd/>
              <w:spacing w:line="240" w:lineRule="auto"/>
              <w:jc w:val="left"/>
              <w:rPr>
                <w:rFonts w:ascii="宋体" w:hAnsi="Times New Roman"/>
                <w:noProof/>
                <w:kern w:val="0"/>
                <w:sz w:val="18"/>
                <w:szCs w:val="20"/>
              </w:rPr>
            </w:pPr>
          </w:p>
        </w:tc>
      </w:tr>
      <w:tr w:rsidR="00EE4AC1" w:rsidRPr="008B72E7" w14:paraId="1C876254" w14:textId="77777777" w:rsidTr="00EE4AC1">
        <w:trPr>
          <w:jc w:val="center"/>
        </w:trPr>
        <w:tc>
          <w:tcPr>
            <w:tcW w:w="567" w:type="dxa"/>
            <w:tcBorders>
              <w:left w:val="single" w:sz="12" w:space="0" w:color="auto"/>
              <w:tl2br w:val="nil"/>
              <w:tr2bl w:val="nil"/>
            </w:tcBorders>
            <w:shd w:val="clear" w:color="auto" w:fill="auto"/>
            <w:vAlign w:val="center"/>
          </w:tcPr>
          <w:p w14:paraId="0B097929" w14:textId="77777777" w:rsidR="00EE4AC1" w:rsidRPr="00126582" w:rsidRDefault="00EE4AC1" w:rsidP="00EE4AC1">
            <w:pPr>
              <w:widowControl/>
              <w:autoSpaceDE w:val="0"/>
              <w:autoSpaceDN w:val="0"/>
              <w:adjustRightInd/>
              <w:spacing w:line="240" w:lineRule="auto"/>
              <w:jc w:val="center"/>
              <w:rPr>
                <w:rFonts w:ascii="宋体" w:hAnsi="Times New Roman"/>
                <w:noProof/>
                <w:kern w:val="0"/>
                <w:sz w:val="18"/>
                <w:szCs w:val="20"/>
              </w:rPr>
            </w:pPr>
            <w:r w:rsidRPr="00126582">
              <w:rPr>
                <w:rFonts w:ascii="宋体" w:hAnsi="Times New Roman" w:hint="eastAsia"/>
                <w:noProof/>
                <w:kern w:val="0"/>
                <w:sz w:val="18"/>
                <w:szCs w:val="20"/>
              </w:rPr>
              <w:t>5</w:t>
            </w:r>
          </w:p>
        </w:tc>
        <w:tc>
          <w:tcPr>
            <w:tcW w:w="1562" w:type="dxa"/>
            <w:tcBorders>
              <w:tl2br w:val="nil"/>
              <w:tr2bl w:val="nil"/>
            </w:tcBorders>
            <w:shd w:val="clear" w:color="auto" w:fill="auto"/>
            <w:vAlign w:val="center"/>
          </w:tcPr>
          <w:p w14:paraId="0579DADC" w14:textId="77777777" w:rsidR="00EE4AC1" w:rsidRPr="008B72E7" w:rsidRDefault="00EE4AC1" w:rsidP="00EE4AC1">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noProof/>
                <w:kern w:val="0"/>
                <w:sz w:val="18"/>
                <w:szCs w:val="20"/>
              </w:rPr>
              <w:t>监控点位名称</w:t>
            </w:r>
          </w:p>
        </w:tc>
        <w:tc>
          <w:tcPr>
            <w:tcW w:w="1276" w:type="dxa"/>
            <w:tcBorders>
              <w:tl2br w:val="nil"/>
              <w:tr2bl w:val="nil"/>
            </w:tcBorders>
            <w:shd w:val="clear" w:color="auto" w:fill="auto"/>
            <w:vAlign w:val="center"/>
          </w:tcPr>
          <w:p w14:paraId="2ECDEFE8" w14:textId="77777777" w:rsidR="00EE4AC1" w:rsidRPr="00126582" w:rsidRDefault="00EE4AC1" w:rsidP="00EE4AC1">
            <w:pPr>
              <w:widowControl/>
              <w:autoSpaceDE w:val="0"/>
              <w:autoSpaceDN w:val="0"/>
              <w:adjustRightInd/>
              <w:spacing w:line="240" w:lineRule="auto"/>
              <w:jc w:val="center"/>
              <w:rPr>
                <w:rFonts w:ascii="宋体" w:hAnsi="Times New Roman"/>
                <w:noProof/>
                <w:kern w:val="0"/>
                <w:sz w:val="18"/>
                <w:szCs w:val="20"/>
              </w:rPr>
            </w:pPr>
            <w:r w:rsidRPr="00126582">
              <w:rPr>
                <w:rFonts w:ascii="宋体" w:hAnsi="Times New Roman" w:hint="eastAsia"/>
                <w:noProof/>
                <w:kern w:val="0"/>
                <w:sz w:val="18"/>
                <w:szCs w:val="20"/>
              </w:rPr>
              <w:t>字符型</w:t>
            </w:r>
          </w:p>
        </w:tc>
        <w:tc>
          <w:tcPr>
            <w:tcW w:w="567" w:type="dxa"/>
            <w:tcBorders>
              <w:tl2br w:val="nil"/>
              <w:tr2bl w:val="nil"/>
            </w:tcBorders>
            <w:shd w:val="clear" w:color="auto" w:fill="auto"/>
            <w:vAlign w:val="center"/>
          </w:tcPr>
          <w:p w14:paraId="2D7963C9" w14:textId="77777777" w:rsidR="00EE4AC1" w:rsidRPr="00126582" w:rsidRDefault="00EE4AC1" w:rsidP="00EE4AC1">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20</w:t>
            </w:r>
          </w:p>
        </w:tc>
        <w:tc>
          <w:tcPr>
            <w:tcW w:w="567" w:type="dxa"/>
            <w:tcBorders>
              <w:tl2br w:val="nil"/>
              <w:tr2bl w:val="nil"/>
            </w:tcBorders>
            <w:shd w:val="clear" w:color="auto" w:fill="auto"/>
            <w:vAlign w:val="center"/>
          </w:tcPr>
          <w:p w14:paraId="24F5DAF5" w14:textId="77777777" w:rsidR="00EE4AC1" w:rsidRPr="00126582" w:rsidRDefault="00EE4AC1" w:rsidP="00EE4AC1">
            <w:pPr>
              <w:widowControl/>
              <w:autoSpaceDE w:val="0"/>
              <w:autoSpaceDN w:val="0"/>
              <w:adjustRightInd/>
              <w:spacing w:line="240" w:lineRule="auto"/>
              <w:jc w:val="center"/>
              <w:rPr>
                <w:rFonts w:ascii="宋体" w:hAnsi="Times New Roman"/>
                <w:noProof/>
                <w:kern w:val="0"/>
                <w:sz w:val="18"/>
                <w:szCs w:val="20"/>
              </w:rPr>
            </w:pPr>
            <w:r w:rsidRPr="00126582">
              <w:rPr>
                <w:rFonts w:ascii="宋体" w:hAnsi="Times New Roman" w:hint="eastAsia"/>
                <w:noProof/>
                <w:kern w:val="0"/>
                <w:sz w:val="18"/>
                <w:szCs w:val="20"/>
              </w:rPr>
              <w:t>O</w:t>
            </w:r>
          </w:p>
        </w:tc>
        <w:tc>
          <w:tcPr>
            <w:tcW w:w="1984" w:type="dxa"/>
            <w:tcBorders>
              <w:tl2br w:val="nil"/>
              <w:tr2bl w:val="nil"/>
            </w:tcBorders>
            <w:shd w:val="clear" w:color="auto" w:fill="auto"/>
            <w:vAlign w:val="center"/>
          </w:tcPr>
          <w:p w14:paraId="06DDA0AE" w14:textId="77777777" w:rsidR="00EE4AC1" w:rsidRPr="00126582" w:rsidRDefault="00EE4AC1" w:rsidP="00EE4AC1">
            <w:pPr>
              <w:widowControl/>
              <w:autoSpaceDE w:val="0"/>
              <w:autoSpaceDN w:val="0"/>
              <w:adjustRightInd/>
              <w:spacing w:line="240" w:lineRule="auto"/>
              <w:jc w:val="center"/>
              <w:rPr>
                <w:rFonts w:ascii="宋体" w:hAnsi="Times New Roman"/>
                <w:noProof/>
                <w:kern w:val="0"/>
                <w:sz w:val="18"/>
                <w:szCs w:val="20"/>
              </w:rPr>
            </w:pPr>
            <w:r w:rsidRPr="00126582">
              <w:rPr>
                <w:rFonts w:ascii="宋体" w:hAnsi="Times New Roman" w:hint="eastAsia"/>
                <w:noProof/>
                <w:kern w:val="0"/>
                <w:sz w:val="18"/>
                <w:szCs w:val="20"/>
              </w:rPr>
              <w:t>综合管廊建设单位/综合管廊运营管理单位/入廊管线单位</w:t>
            </w:r>
          </w:p>
        </w:tc>
        <w:tc>
          <w:tcPr>
            <w:tcW w:w="2835" w:type="dxa"/>
            <w:tcBorders>
              <w:right w:val="single" w:sz="12" w:space="0" w:color="auto"/>
              <w:tl2br w:val="nil"/>
              <w:tr2bl w:val="nil"/>
            </w:tcBorders>
            <w:shd w:val="clear" w:color="auto" w:fill="auto"/>
            <w:vAlign w:val="center"/>
          </w:tcPr>
          <w:p w14:paraId="7F69E51C" w14:textId="77777777" w:rsidR="00EE4AC1" w:rsidRPr="00126582" w:rsidRDefault="00EE4AC1" w:rsidP="00EE4AC1">
            <w:pPr>
              <w:widowControl/>
              <w:autoSpaceDE w:val="0"/>
              <w:autoSpaceDN w:val="0"/>
              <w:adjustRightInd/>
              <w:spacing w:line="240" w:lineRule="auto"/>
              <w:jc w:val="left"/>
              <w:rPr>
                <w:rFonts w:ascii="宋体" w:hAnsi="Times New Roman"/>
                <w:noProof/>
                <w:kern w:val="0"/>
                <w:sz w:val="18"/>
                <w:szCs w:val="20"/>
              </w:rPr>
            </w:pPr>
          </w:p>
        </w:tc>
      </w:tr>
      <w:tr w:rsidR="00EE4AC1" w:rsidRPr="008B72E7" w14:paraId="3D645F8E" w14:textId="77777777" w:rsidTr="00EE4AC1">
        <w:trPr>
          <w:jc w:val="center"/>
        </w:trPr>
        <w:tc>
          <w:tcPr>
            <w:tcW w:w="567" w:type="dxa"/>
            <w:tcBorders>
              <w:left w:val="single" w:sz="12" w:space="0" w:color="auto"/>
              <w:tl2br w:val="nil"/>
              <w:tr2bl w:val="nil"/>
            </w:tcBorders>
            <w:shd w:val="clear" w:color="auto" w:fill="auto"/>
            <w:vAlign w:val="center"/>
          </w:tcPr>
          <w:p w14:paraId="10D3ED6F" w14:textId="77777777" w:rsidR="00EE4AC1" w:rsidRPr="00126582" w:rsidRDefault="00EE4AC1" w:rsidP="00EE4AC1">
            <w:pPr>
              <w:widowControl/>
              <w:autoSpaceDE w:val="0"/>
              <w:autoSpaceDN w:val="0"/>
              <w:adjustRightInd/>
              <w:spacing w:line="240" w:lineRule="auto"/>
              <w:jc w:val="center"/>
              <w:rPr>
                <w:rFonts w:ascii="宋体" w:hAnsi="Times New Roman"/>
                <w:noProof/>
                <w:kern w:val="0"/>
                <w:sz w:val="18"/>
                <w:szCs w:val="20"/>
              </w:rPr>
            </w:pPr>
            <w:r w:rsidRPr="00126582">
              <w:rPr>
                <w:rFonts w:ascii="宋体" w:hAnsi="Times New Roman" w:hint="eastAsia"/>
                <w:noProof/>
                <w:kern w:val="0"/>
                <w:sz w:val="18"/>
                <w:szCs w:val="20"/>
              </w:rPr>
              <w:t>6</w:t>
            </w:r>
          </w:p>
        </w:tc>
        <w:tc>
          <w:tcPr>
            <w:tcW w:w="1562" w:type="dxa"/>
            <w:tcBorders>
              <w:tl2br w:val="nil"/>
              <w:tr2bl w:val="nil"/>
            </w:tcBorders>
            <w:shd w:val="clear" w:color="auto" w:fill="auto"/>
            <w:vAlign w:val="center"/>
          </w:tcPr>
          <w:p w14:paraId="2D4888A7" w14:textId="77777777" w:rsidR="00EE4AC1" w:rsidRPr="00126582" w:rsidRDefault="00EE4AC1" w:rsidP="00EE4AC1">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noProof/>
                <w:kern w:val="0"/>
                <w:sz w:val="18"/>
                <w:szCs w:val="20"/>
              </w:rPr>
              <w:t>设备类组</w:t>
            </w:r>
          </w:p>
        </w:tc>
        <w:tc>
          <w:tcPr>
            <w:tcW w:w="1276" w:type="dxa"/>
            <w:tcBorders>
              <w:tl2br w:val="nil"/>
              <w:tr2bl w:val="nil"/>
            </w:tcBorders>
            <w:shd w:val="clear" w:color="auto" w:fill="auto"/>
            <w:vAlign w:val="center"/>
          </w:tcPr>
          <w:p w14:paraId="52AF3387" w14:textId="77777777" w:rsidR="00EE4AC1" w:rsidRPr="00126582" w:rsidRDefault="00EE4AC1" w:rsidP="00EE4AC1">
            <w:pPr>
              <w:widowControl/>
              <w:autoSpaceDE w:val="0"/>
              <w:autoSpaceDN w:val="0"/>
              <w:adjustRightInd/>
              <w:spacing w:line="240" w:lineRule="auto"/>
              <w:jc w:val="center"/>
              <w:rPr>
                <w:rFonts w:ascii="宋体" w:hAnsi="Times New Roman"/>
                <w:noProof/>
                <w:kern w:val="0"/>
                <w:sz w:val="18"/>
                <w:szCs w:val="20"/>
              </w:rPr>
            </w:pPr>
            <w:r w:rsidRPr="00126582">
              <w:rPr>
                <w:rFonts w:ascii="宋体" w:hAnsi="Times New Roman" w:hint="eastAsia"/>
                <w:noProof/>
                <w:kern w:val="0"/>
                <w:sz w:val="18"/>
                <w:szCs w:val="20"/>
              </w:rPr>
              <w:t>字符型</w:t>
            </w:r>
          </w:p>
        </w:tc>
        <w:tc>
          <w:tcPr>
            <w:tcW w:w="567" w:type="dxa"/>
            <w:tcBorders>
              <w:tl2br w:val="nil"/>
              <w:tr2bl w:val="nil"/>
            </w:tcBorders>
            <w:shd w:val="clear" w:color="auto" w:fill="auto"/>
            <w:vAlign w:val="center"/>
          </w:tcPr>
          <w:p w14:paraId="2658991D" w14:textId="77777777" w:rsidR="00EE4AC1" w:rsidRPr="00126582" w:rsidRDefault="00EE4AC1" w:rsidP="00EE4AC1">
            <w:pPr>
              <w:widowControl/>
              <w:autoSpaceDE w:val="0"/>
              <w:autoSpaceDN w:val="0"/>
              <w:adjustRightInd/>
              <w:spacing w:line="240" w:lineRule="auto"/>
              <w:jc w:val="center"/>
              <w:rPr>
                <w:rFonts w:ascii="宋体" w:hAnsi="Times New Roman"/>
                <w:noProof/>
                <w:kern w:val="0"/>
                <w:sz w:val="18"/>
                <w:szCs w:val="20"/>
              </w:rPr>
            </w:pPr>
            <w:r w:rsidRPr="00126582">
              <w:rPr>
                <w:rFonts w:ascii="宋体" w:hAnsi="Times New Roman" w:hint="eastAsia"/>
                <w:noProof/>
                <w:kern w:val="0"/>
                <w:sz w:val="18"/>
                <w:szCs w:val="20"/>
              </w:rPr>
              <w:t>64</w:t>
            </w:r>
          </w:p>
        </w:tc>
        <w:tc>
          <w:tcPr>
            <w:tcW w:w="567" w:type="dxa"/>
            <w:tcBorders>
              <w:tl2br w:val="nil"/>
              <w:tr2bl w:val="nil"/>
            </w:tcBorders>
            <w:shd w:val="clear" w:color="auto" w:fill="auto"/>
            <w:vAlign w:val="center"/>
          </w:tcPr>
          <w:p w14:paraId="2FF6A38F" w14:textId="77777777" w:rsidR="00EE4AC1" w:rsidRPr="00126582" w:rsidRDefault="00EE4AC1" w:rsidP="00EE4AC1">
            <w:pPr>
              <w:widowControl/>
              <w:autoSpaceDE w:val="0"/>
              <w:autoSpaceDN w:val="0"/>
              <w:adjustRightInd/>
              <w:spacing w:line="240" w:lineRule="auto"/>
              <w:jc w:val="center"/>
              <w:rPr>
                <w:rFonts w:ascii="宋体" w:hAnsi="Times New Roman"/>
                <w:noProof/>
                <w:kern w:val="0"/>
                <w:sz w:val="18"/>
                <w:szCs w:val="20"/>
              </w:rPr>
            </w:pPr>
            <w:r w:rsidRPr="00126582">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23ED7D5E" w14:textId="77777777" w:rsidR="00EE4AC1" w:rsidRPr="00126582" w:rsidRDefault="00EE4AC1" w:rsidP="00EE4AC1">
            <w:pPr>
              <w:widowControl/>
              <w:autoSpaceDE w:val="0"/>
              <w:autoSpaceDN w:val="0"/>
              <w:adjustRightInd/>
              <w:spacing w:line="240" w:lineRule="auto"/>
              <w:jc w:val="center"/>
              <w:rPr>
                <w:rFonts w:ascii="宋体" w:hAnsi="Times New Roman"/>
                <w:noProof/>
                <w:kern w:val="0"/>
                <w:sz w:val="18"/>
                <w:szCs w:val="20"/>
              </w:rPr>
            </w:pPr>
            <w:r w:rsidRPr="00126582">
              <w:rPr>
                <w:rFonts w:ascii="宋体" w:hAnsi="Times New Roman" w:hint="eastAsia"/>
                <w:noProof/>
                <w:kern w:val="0"/>
                <w:sz w:val="18"/>
                <w:szCs w:val="20"/>
              </w:rPr>
              <w:t>综合管廊建设单位/综合管廊运营管理单位/入廊管线单位</w:t>
            </w:r>
          </w:p>
        </w:tc>
        <w:tc>
          <w:tcPr>
            <w:tcW w:w="2835" w:type="dxa"/>
            <w:tcBorders>
              <w:right w:val="single" w:sz="12" w:space="0" w:color="auto"/>
              <w:tl2br w:val="nil"/>
              <w:tr2bl w:val="nil"/>
            </w:tcBorders>
            <w:shd w:val="clear" w:color="auto" w:fill="auto"/>
            <w:vAlign w:val="center"/>
          </w:tcPr>
          <w:p w14:paraId="68EF3F82" w14:textId="77777777" w:rsidR="00EE4AC1" w:rsidRPr="00126582" w:rsidRDefault="00EE4AC1" w:rsidP="00EE4AC1">
            <w:pPr>
              <w:widowControl/>
              <w:autoSpaceDE w:val="0"/>
              <w:autoSpaceDN w:val="0"/>
              <w:adjustRightInd/>
              <w:spacing w:line="240" w:lineRule="auto"/>
              <w:jc w:val="left"/>
              <w:rPr>
                <w:rFonts w:ascii="宋体" w:hAnsi="Times New Roman"/>
                <w:noProof/>
                <w:kern w:val="0"/>
                <w:sz w:val="18"/>
                <w:szCs w:val="20"/>
              </w:rPr>
            </w:pPr>
            <w:r>
              <w:rPr>
                <w:rFonts w:ascii="宋体" w:hAnsi="Times New Roman" w:hint="eastAsia"/>
                <w:noProof/>
                <w:kern w:val="0"/>
                <w:sz w:val="18"/>
                <w:szCs w:val="20"/>
              </w:rPr>
              <w:t>按照现行北京市地方标准DB11/T 1670《城市综合管廊设施设备编码规范》设施设备类组的相关规定填写。</w:t>
            </w:r>
          </w:p>
        </w:tc>
      </w:tr>
      <w:tr w:rsidR="00EE4AC1" w:rsidRPr="008B72E7" w14:paraId="4D866E92" w14:textId="77777777" w:rsidTr="00EE4AC1">
        <w:trPr>
          <w:jc w:val="center"/>
        </w:trPr>
        <w:tc>
          <w:tcPr>
            <w:tcW w:w="567" w:type="dxa"/>
            <w:tcBorders>
              <w:left w:val="single" w:sz="12" w:space="0" w:color="auto"/>
              <w:tl2br w:val="nil"/>
              <w:tr2bl w:val="nil"/>
            </w:tcBorders>
            <w:shd w:val="clear" w:color="auto" w:fill="auto"/>
            <w:vAlign w:val="center"/>
          </w:tcPr>
          <w:p w14:paraId="4EB291B1" w14:textId="77777777" w:rsidR="00EE4AC1" w:rsidRPr="00126582" w:rsidRDefault="00EE4AC1" w:rsidP="00EE4AC1">
            <w:pPr>
              <w:widowControl/>
              <w:autoSpaceDE w:val="0"/>
              <w:autoSpaceDN w:val="0"/>
              <w:adjustRightInd/>
              <w:spacing w:line="240" w:lineRule="auto"/>
              <w:jc w:val="center"/>
              <w:rPr>
                <w:rFonts w:ascii="宋体" w:hAnsi="Times New Roman"/>
                <w:noProof/>
                <w:kern w:val="0"/>
                <w:sz w:val="18"/>
                <w:szCs w:val="20"/>
              </w:rPr>
            </w:pPr>
            <w:r w:rsidRPr="00126582">
              <w:rPr>
                <w:rFonts w:ascii="宋体" w:hAnsi="Times New Roman" w:hint="eastAsia"/>
                <w:noProof/>
                <w:kern w:val="0"/>
                <w:sz w:val="18"/>
                <w:szCs w:val="20"/>
              </w:rPr>
              <w:t>7</w:t>
            </w:r>
          </w:p>
        </w:tc>
        <w:tc>
          <w:tcPr>
            <w:tcW w:w="1562" w:type="dxa"/>
            <w:tcBorders>
              <w:tl2br w:val="nil"/>
              <w:tr2bl w:val="nil"/>
            </w:tcBorders>
            <w:shd w:val="clear" w:color="auto" w:fill="auto"/>
            <w:vAlign w:val="center"/>
          </w:tcPr>
          <w:p w14:paraId="338C1B9A" w14:textId="77777777" w:rsidR="00EE4AC1" w:rsidRPr="00126582" w:rsidRDefault="00EE4AC1" w:rsidP="00EE4AC1">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noProof/>
                <w:kern w:val="0"/>
                <w:sz w:val="18"/>
                <w:szCs w:val="20"/>
              </w:rPr>
              <w:t>设备代码</w:t>
            </w:r>
          </w:p>
        </w:tc>
        <w:tc>
          <w:tcPr>
            <w:tcW w:w="1276" w:type="dxa"/>
            <w:tcBorders>
              <w:tl2br w:val="nil"/>
              <w:tr2bl w:val="nil"/>
            </w:tcBorders>
            <w:shd w:val="clear" w:color="auto" w:fill="auto"/>
            <w:vAlign w:val="center"/>
          </w:tcPr>
          <w:p w14:paraId="210BB6CB" w14:textId="77777777" w:rsidR="00EE4AC1" w:rsidRPr="00126582" w:rsidRDefault="00EE4AC1" w:rsidP="00EE4AC1">
            <w:pPr>
              <w:widowControl/>
              <w:autoSpaceDE w:val="0"/>
              <w:autoSpaceDN w:val="0"/>
              <w:adjustRightInd/>
              <w:spacing w:line="240" w:lineRule="auto"/>
              <w:jc w:val="center"/>
              <w:rPr>
                <w:rFonts w:ascii="宋体" w:hAnsi="Times New Roman"/>
                <w:noProof/>
                <w:kern w:val="0"/>
                <w:sz w:val="18"/>
                <w:szCs w:val="20"/>
              </w:rPr>
            </w:pPr>
            <w:r w:rsidRPr="00126582">
              <w:rPr>
                <w:rFonts w:ascii="宋体" w:hAnsi="Times New Roman" w:hint="eastAsia"/>
                <w:noProof/>
                <w:kern w:val="0"/>
                <w:sz w:val="18"/>
                <w:szCs w:val="20"/>
              </w:rPr>
              <w:t>字符型</w:t>
            </w:r>
          </w:p>
        </w:tc>
        <w:tc>
          <w:tcPr>
            <w:tcW w:w="567" w:type="dxa"/>
            <w:tcBorders>
              <w:tl2br w:val="nil"/>
              <w:tr2bl w:val="nil"/>
            </w:tcBorders>
            <w:shd w:val="clear" w:color="auto" w:fill="auto"/>
            <w:vAlign w:val="center"/>
          </w:tcPr>
          <w:p w14:paraId="59704709" w14:textId="77777777" w:rsidR="00EE4AC1" w:rsidRPr="00126582" w:rsidRDefault="00EE4AC1" w:rsidP="00EE4AC1">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12</w:t>
            </w:r>
          </w:p>
        </w:tc>
        <w:tc>
          <w:tcPr>
            <w:tcW w:w="567" w:type="dxa"/>
            <w:tcBorders>
              <w:tl2br w:val="nil"/>
              <w:tr2bl w:val="nil"/>
            </w:tcBorders>
            <w:shd w:val="clear" w:color="auto" w:fill="auto"/>
            <w:vAlign w:val="center"/>
          </w:tcPr>
          <w:p w14:paraId="43621470" w14:textId="77777777" w:rsidR="00EE4AC1" w:rsidRPr="00126582" w:rsidRDefault="00EE4AC1" w:rsidP="00EE4AC1">
            <w:pPr>
              <w:widowControl/>
              <w:autoSpaceDE w:val="0"/>
              <w:autoSpaceDN w:val="0"/>
              <w:adjustRightInd/>
              <w:spacing w:line="240" w:lineRule="auto"/>
              <w:jc w:val="center"/>
              <w:rPr>
                <w:rFonts w:ascii="宋体" w:hAnsi="Times New Roman"/>
                <w:noProof/>
                <w:kern w:val="0"/>
                <w:sz w:val="18"/>
                <w:szCs w:val="20"/>
              </w:rPr>
            </w:pPr>
            <w:r w:rsidRPr="00126582">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24B6E34E" w14:textId="77777777" w:rsidR="00EE4AC1" w:rsidRPr="00126582" w:rsidRDefault="00EE4AC1" w:rsidP="00EE4AC1">
            <w:pPr>
              <w:widowControl/>
              <w:autoSpaceDE w:val="0"/>
              <w:autoSpaceDN w:val="0"/>
              <w:adjustRightInd/>
              <w:spacing w:line="240" w:lineRule="auto"/>
              <w:jc w:val="center"/>
              <w:rPr>
                <w:rFonts w:ascii="宋体" w:hAnsi="Times New Roman"/>
                <w:noProof/>
                <w:kern w:val="0"/>
                <w:sz w:val="18"/>
                <w:szCs w:val="20"/>
              </w:rPr>
            </w:pPr>
            <w:r w:rsidRPr="00126582">
              <w:rPr>
                <w:rFonts w:ascii="宋体" w:hAnsi="Times New Roman" w:hint="eastAsia"/>
                <w:noProof/>
                <w:kern w:val="0"/>
                <w:sz w:val="18"/>
                <w:szCs w:val="20"/>
              </w:rPr>
              <w:t>综合管廊建设单位/综合管廊运营管理单位/入廊管线单位</w:t>
            </w:r>
          </w:p>
        </w:tc>
        <w:tc>
          <w:tcPr>
            <w:tcW w:w="2835" w:type="dxa"/>
            <w:tcBorders>
              <w:right w:val="single" w:sz="12" w:space="0" w:color="auto"/>
              <w:tl2br w:val="nil"/>
              <w:tr2bl w:val="nil"/>
            </w:tcBorders>
            <w:shd w:val="clear" w:color="auto" w:fill="auto"/>
            <w:vAlign w:val="center"/>
          </w:tcPr>
          <w:p w14:paraId="173B0047" w14:textId="77777777" w:rsidR="00EE4AC1" w:rsidRPr="00126582" w:rsidRDefault="00EE4AC1" w:rsidP="00EE4AC1">
            <w:pPr>
              <w:widowControl/>
              <w:autoSpaceDE w:val="0"/>
              <w:autoSpaceDN w:val="0"/>
              <w:adjustRightInd/>
              <w:spacing w:line="240" w:lineRule="auto"/>
              <w:jc w:val="left"/>
              <w:rPr>
                <w:rFonts w:ascii="宋体" w:hAnsi="Times New Roman"/>
                <w:noProof/>
                <w:kern w:val="0"/>
                <w:sz w:val="18"/>
                <w:szCs w:val="20"/>
              </w:rPr>
            </w:pPr>
            <w:r w:rsidRPr="00853212">
              <w:rPr>
                <w:rFonts w:ascii="宋体" w:hAnsi="Times New Roman" w:hint="eastAsia"/>
                <w:noProof/>
                <w:kern w:val="0"/>
                <w:sz w:val="18"/>
                <w:szCs w:val="20"/>
              </w:rPr>
              <w:t>按照本文件第5章设施设备代码的相关要求填写。</w:t>
            </w:r>
          </w:p>
        </w:tc>
      </w:tr>
      <w:tr w:rsidR="00EE4AC1" w:rsidRPr="008B72E7" w14:paraId="5A9AAA59" w14:textId="77777777" w:rsidTr="00EE4AC1">
        <w:trPr>
          <w:jc w:val="center"/>
        </w:trPr>
        <w:tc>
          <w:tcPr>
            <w:tcW w:w="567" w:type="dxa"/>
            <w:tcBorders>
              <w:left w:val="single" w:sz="12" w:space="0" w:color="auto"/>
              <w:tl2br w:val="nil"/>
              <w:tr2bl w:val="nil"/>
            </w:tcBorders>
            <w:shd w:val="clear" w:color="auto" w:fill="auto"/>
            <w:vAlign w:val="center"/>
          </w:tcPr>
          <w:p w14:paraId="394CBB85" w14:textId="77777777" w:rsidR="00EE4AC1" w:rsidRPr="00126582" w:rsidRDefault="00EE4AC1" w:rsidP="00EE4AC1">
            <w:pPr>
              <w:widowControl/>
              <w:autoSpaceDE w:val="0"/>
              <w:autoSpaceDN w:val="0"/>
              <w:adjustRightInd/>
              <w:spacing w:line="240" w:lineRule="auto"/>
              <w:jc w:val="center"/>
              <w:rPr>
                <w:rFonts w:ascii="宋体" w:hAnsi="Times New Roman"/>
                <w:noProof/>
                <w:kern w:val="0"/>
                <w:sz w:val="18"/>
                <w:szCs w:val="20"/>
              </w:rPr>
            </w:pPr>
            <w:r w:rsidRPr="00126582">
              <w:rPr>
                <w:rFonts w:ascii="宋体" w:hAnsi="Times New Roman" w:hint="eastAsia"/>
                <w:noProof/>
                <w:kern w:val="0"/>
                <w:sz w:val="18"/>
                <w:szCs w:val="20"/>
              </w:rPr>
              <w:t>8</w:t>
            </w:r>
          </w:p>
        </w:tc>
        <w:tc>
          <w:tcPr>
            <w:tcW w:w="1562" w:type="dxa"/>
            <w:tcBorders>
              <w:tl2br w:val="nil"/>
              <w:tr2bl w:val="nil"/>
            </w:tcBorders>
            <w:shd w:val="clear" w:color="auto" w:fill="auto"/>
            <w:vAlign w:val="center"/>
          </w:tcPr>
          <w:p w14:paraId="4FC2A70C" w14:textId="77777777" w:rsidR="00EE4AC1" w:rsidRPr="00126582" w:rsidRDefault="00EE4AC1" w:rsidP="00EE4AC1">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noProof/>
                <w:kern w:val="0"/>
                <w:sz w:val="18"/>
                <w:szCs w:val="20"/>
              </w:rPr>
              <w:t>设备名称</w:t>
            </w:r>
          </w:p>
        </w:tc>
        <w:tc>
          <w:tcPr>
            <w:tcW w:w="1276" w:type="dxa"/>
            <w:tcBorders>
              <w:tl2br w:val="nil"/>
              <w:tr2bl w:val="nil"/>
            </w:tcBorders>
            <w:shd w:val="clear" w:color="auto" w:fill="auto"/>
            <w:vAlign w:val="center"/>
          </w:tcPr>
          <w:p w14:paraId="798F4701" w14:textId="77777777" w:rsidR="00EE4AC1" w:rsidRPr="00126582" w:rsidRDefault="00EE4AC1" w:rsidP="00EE4AC1">
            <w:pPr>
              <w:widowControl/>
              <w:autoSpaceDE w:val="0"/>
              <w:autoSpaceDN w:val="0"/>
              <w:adjustRightInd/>
              <w:spacing w:line="240" w:lineRule="auto"/>
              <w:jc w:val="center"/>
              <w:rPr>
                <w:rFonts w:ascii="宋体" w:hAnsi="Times New Roman"/>
                <w:noProof/>
                <w:kern w:val="0"/>
                <w:sz w:val="18"/>
                <w:szCs w:val="20"/>
              </w:rPr>
            </w:pPr>
            <w:r w:rsidRPr="00126582">
              <w:rPr>
                <w:rFonts w:ascii="宋体" w:hAnsi="Times New Roman" w:hint="eastAsia"/>
                <w:noProof/>
                <w:kern w:val="0"/>
                <w:sz w:val="18"/>
                <w:szCs w:val="20"/>
              </w:rPr>
              <w:t>字符型</w:t>
            </w:r>
          </w:p>
        </w:tc>
        <w:tc>
          <w:tcPr>
            <w:tcW w:w="567" w:type="dxa"/>
            <w:tcBorders>
              <w:tl2br w:val="nil"/>
              <w:tr2bl w:val="nil"/>
            </w:tcBorders>
            <w:shd w:val="clear" w:color="auto" w:fill="auto"/>
            <w:vAlign w:val="center"/>
          </w:tcPr>
          <w:p w14:paraId="08A3F4CB" w14:textId="77777777" w:rsidR="00EE4AC1" w:rsidRPr="00126582" w:rsidRDefault="00EE4AC1" w:rsidP="00EE4AC1">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50</w:t>
            </w:r>
          </w:p>
        </w:tc>
        <w:tc>
          <w:tcPr>
            <w:tcW w:w="567" w:type="dxa"/>
            <w:tcBorders>
              <w:tl2br w:val="nil"/>
              <w:tr2bl w:val="nil"/>
            </w:tcBorders>
            <w:shd w:val="clear" w:color="auto" w:fill="auto"/>
            <w:vAlign w:val="center"/>
          </w:tcPr>
          <w:p w14:paraId="14F2B3F0" w14:textId="77777777" w:rsidR="00EE4AC1" w:rsidRPr="00126582" w:rsidRDefault="00EE4AC1" w:rsidP="00EE4AC1">
            <w:pPr>
              <w:widowControl/>
              <w:autoSpaceDE w:val="0"/>
              <w:autoSpaceDN w:val="0"/>
              <w:adjustRightInd/>
              <w:spacing w:line="240" w:lineRule="auto"/>
              <w:jc w:val="center"/>
              <w:rPr>
                <w:rFonts w:ascii="宋体" w:hAnsi="Times New Roman"/>
                <w:noProof/>
                <w:kern w:val="0"/>
                <w:sz w:val="18"/>
                <w:szCs w:val="20"/>
              </w:rPr>
            </w:pPr>
            <w:r w:rsidRPr="00126582">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3DEDCDC3" w14:textId="77777777" w:rsidR="00EE4AC1" w:rsidRPr="00126582" w:rsidRDefault="00EE4AC1" w:rsidP="00EE4AC1">
            <w:pPr>
              <w:widowControl/>
              <w:autoSpaceDE w:val="0"/>
              <w:autoSpaceDN w:val="0"/>
              <w:adjustRightInd/>
              <w:spacing w:line="240" w:lineRule="auto"/>
              <w:jc w:val="center"/>
              <w:rPr>
                <w:rFonts w:ascii="宋体" w:hAnsi="Times New Roman"/>
                <w:noProof/>
                <w:kern w:val="0"/>
                <w:sz w:val="18"/>
                <w:szCs w:val="20"/>
              </w:rPr>
            </w:pPr>
            <w:r w:rsidRPr="00126582">
              <w:rPr>
                <w:rFonts w:ascii="宋体" w:hAnsi="Times New Roman" w:hint="eastAsia"/>
                <w:noProof/>
                <w:kern w:val="0"/>
                <w:sz w:val="18"/>
                <w:szCs w:val="20"/>
              </w:rPr>
              <w:t>综合管廊建设单位/综合管廊运营管理单位/入廊管线单位</w:t>
            </w:r>
          </w:p>
        </w:tc>
        <w:tc>
          <w:tcPr>
            <w:tcW w:w="2835" w:type="dxa"/>
            <w:tcBorders>
              <w:right w:val="single" w:sz="12" w:space="0" w:color="auto"/>
              <w:tl2br w:val="nil"/>
              <w:tr2bl w:val="nil"/>
            </w:tcBorders>
            <w:shd w:val="clear" w:color="auto" w:fill="auto"/>
            <w:vAlign w:val="center"/>
          </w:tcPr>
          <w:p w14:paraId="66FB87EE" w14:textId="77777777" w:rsidR="00EE4AC1" w:rsidRPr="00126582" w:rsidRDefault="00EE4AC1" w:rsidP="00EE4AC1">
            <w:pPr>
              <w:widowControl/>
              <w:autoSpaceDE w:val="0"/>
              <w:autoSpaceDN w:val="0"/>
              <w:adjustRightInd/>
              <w:spacing w:line="240" w:lineRule="auto"/>
              <w:jc w:val="left"/>
              <w:rPr>
                <w:rFonts w:ascii="宋体" w:hAnsi="Times New Roman"/>
                <w:noProof/>
                <w:kern w:val="0"/>
                <w:sz w:val="18"/>
                <w:szCs w:val="20"/>
              </w:rPr>
            </w:pPr>
          </w:p>
        </w:tc>
      </w:tr>
      <w:tr w:rsidR="00EE4AC1" w:rsidRPr="008B72E7" w14:paraId="573D9CEE" w14:textId="77777777" w:rsidTr="00EE4AC1">
        <w:trPr>
          <w:jc w:val="center"/>
        </w:trPr>
        <w:tc>
          <w:tcPr>
            <w:tcW w:w="567" w:type="dxa"/>
            <w:tcBorders>
              <w:left w:val="single" w:sz="12" w:space="0" w:color="auto"/>
              <w:tl2br w:val="nil"/>
              <w:tr2bl w:val="nil"/>
            </w:tcBorders>
            <w:shd w:val="clear" w:color="auto" w:fill="auto"/>
            <w:vAlign w:val="center"/>
          </w:tcPr>
          <w:p w14:paraId="7A85FFF4" w14:textId="77777777" w:rsidR="00EE4AC1" w:rsidRPr="00126582" w:rsidRDefault="00EE4AC1" w:rsidP="00EE4AC1">
            <w:pPr>
              <w:widowControl/>
              <w:autoSpaceDE w:val="0"/>
              <w:autoSpaceDN w:val="0"/>
              <w:adjustRightInd/>
              <w:spacing w:line="240" w:lineRule="auto"/>
              <w:jc w:val="center"/>
              <w:rPr>
                <w:rFonts w:ascii="宋体" w:hAnsi="Times New Roman"/>
                <w:noProof/>
                <w:kern w:val="0"/>
                <w:sz w:val="18"/>
                <w:szCs w:val="20"/>
              </w:rPr>
            </w:pPr>
            <w:r w:rsidRPr="00126582">
              <w:rPr>
                <w:rFonts w:ascii="宋体" w:hAnsi="Times New Roman" w:hint="eastAsia"/>
                <w:noProof/>
                <w:kern w:val="0"/>
                <w:sz w:val="18"/>
                <w:szCs w:val="20"/>
              </w:rPr>
              <w:t>9</w:t>
            </w:r>
          </w:p>
        </w:tc>
        <w:tc>
          <w:tcPr>
            <w:tcW w:w="1562" w:type="dxa"/>
            <w:tcBorders>
              <w:tl2br w:val="nil"/>
              <w:tr2bl w:val="nil"/>
            </w:tcBorders>
            <w:shd w:val="clear" w:color="auto" w:fill="auto"/>
            <w:vAlign w:val="center"/>
          </w:tcPr>
          <w:p w14:paraId="01B93BDD" w14:textId="77777777" w:rsidR="00EE4AC1" w:rsidRPr="00126582" w:rsidRDefault="00EE4AC1" w:rsidP="00EE4AC1">
            <w:pPr>
              <w:widowControl/>
              <w:autoSpaceDE w:val="0"/>
              <w:autoSpaceDN w:val="0"/>
              <w:adjustRightInd/>
              <w:spacing w:line="240" w:lineRule="auto"/>
              <w:jc w:val="center"/>
              <w:rPr>
                <w:rFonts w:ascii="宋体" w:hAnsi="Times New Roman"/>
                <w:noProof/>
                <w:kern w:val="0"/>
                <w:sz w:val="18"/>
                <w:szCs w:val="20"/>
              </w:rPr>
            </w:pPr>
            <w:r w:rsidRPr="00126582">
              <w:rPr>
                <w:rFonts w:ascii="宋体" w:hAnsi="Times New Roman" w:hint="eastAsia"/>
                <w:noProof/>
                <w:kern w:val="0"/>
                <w:sz w:val="18"/>
                <w:szCs w:val="20"/>
              </w:rPr>
              <w:t>设备位置代码</w:t>
            </w:r>
          </w:p>
        </w:tc>
        <w:tc>
          <w:tcPr>
            <w:tcW w:w="1276" w:type="dxa"/>
            <w:tcBorders>
              <w:tl2br w:val="nil"/>
              <w:tr2bl w:val="nil"/>
            </w:tcBorders>
            <w:shd w:val="clear" w:color="auto" w:fill="auto"/>
            <w:vAlign w:val="center"/>
          </w:tcPr>
          <w:p w14:paraId="3A3A4974" w14:textId="77777777" w:rsidR="00EE4AC1" w:rsidRPr="00126582" w:rsidRDefault="00EE4AC1" w:rsidP="00EE4AC1">
            <w:pPr>
              <w:widowControl/>
              <w:autoSpaceDE w:val="0"/>
              <w:autoSpaceDN w:val="0"/>
              <w:adjustRightInd/>
              <w:spacing w:line="240" w:lineRule="auto"/>
              <w:jc w:val="center"/>
              <w:rPr>
                <w:rFonts w:ascii="宋体" w:hAnsi="Times New Roman"/>
                <w:noProof/>
                <w:kern w:val="0"/>
                <w:sz w:val="18"/>
                <w:szCs w:val="20"/>
              </w:rPr>
            </w:pPr>
            <w:r w:rsidRPr="00126582">
              <w:rPr>
                <w:rFonts w:ascii="宋体" w:hAnsi="Times New Roman" w:hint="eastAsia"/>
                <w:noProof/>
                <w:kern w:val="0"/>
                <w:sz w:val="18"/>
                <w:szCs w:val="20"/>
              </w:rPr>
              <w:t>字符型</w:t>
            </w:r>
          </w:p>
        </w:tc>
        <w:tc>
          <w:tcPr>
            <w:tcW w:w="567" w:type="dxa"/>
            <w:tcBorders>
              <w:tl2br w:val="nil"/>
              <w:tr2bl w:val="nil"/>
            </w:tcBorders>
            <w:shd w:val="clear" w:color="auto" w:fill="auto"/>
            <w:vAlign w:val="center"/>
          </w:tcPr>
          <w:p w14:paraId="6920BB83" w14:textId="77777777" w:rsidR="00EE4AC1" w:rsidRPr="00126582" w:rsidRDefault="00EE4AC1" w:rsidP="00EE4AC1">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6</w:t>
            </w:r>
          </w:p>
        </w:tc>
        <w:tc>
          <w:tcPr>
            <w:tcW w:w="567" w:type="dxa"/>
            <w:tcBorders>
              <w:tl2br w:val="nil"/>
              <w:tr2bl w:val="nil"/>
            </w:tcBorders>
            <w:shd w:val="clear" w:color="auto" w:fill="auto"/>
            <w:vAlign w:val="center"/>
          </w:tcPr>
          <w:p w14:paraId="27C66F4D" w14:textId="77777777" w:rsidR="00EE4AC1" w:rsidRPr="00126582" w:rsidRDefault="00EE4AC1" w:rsidP="00EE4AC1">
            <w:pPr>
              <w:widowControl/>
              <w:autoSpaceDE w:val="0"/>
              <w:autoSpaceDN w:val="0"/>
              <w:adjustRightInd/>
              <w:spacing w:line="240" w:lineRule="auto"/>
              <w:jc w:val="center"/>
              <w:rPr>
                <w:rFonts w:ascii="宋体" w:hAnsi="Times New Roman"/>
                <w:noProof/>
                <w:kern w:val="0"/>
                <w:sz w:val="18"/>
                <w:szCs w:val="20"/>
              </w:rPr>
            </w:pPr>
            <w:r w:rsidRPr="00126582">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02A8A73B" w14:textId="77777777" w:rsidR="00EE4AC1" w:rsidRPr="00126582" w:rsidRDefault="00EE4AC1" w:rsidP="00EE4AC1">
            <w:pPr>
              <w:widowControl/>
              <w:autoSpaceDE w:val="0"/>
              <w:autoSpaceDN w:val="0"/>
              <w:adjustRightInd/>
              <w:spacing w:line="240" w:lineRule="auto"/>
              <w:jc w:val="center"/>
              <w:rPr>
                <w:rFonts w:ascii="宋体" w:hAnsi="Times New Roman"/>
                <w:noProof/>
                <w:kern w:val="0"/>
                <w:sz w:val="18"/>
                <w:szCs w:val="20"/>
              </w:rPr>
            </w:pPr>
            <w:r w:rsidRPr="00126582">
              <w:rPr>
                <w:rFonts w:ascii="宋体" w:hAnsi="Times New Roman" w:hint="eastAsia"/>
                <w:noProof/>
                <w:kern w:val="0"/>
                <w:sz w:val="18"/>
                <w:szCs w:val="20"/>
              </w:rPr>
              <w:t>综合管廊建设单位/综合管廊运营管理单位/入廊管线单位</w:t>
            </w:r>
          </w:p>
        </w:tc>
        <w:tc>
          <w:tcPr>
            <w:tcW w:w="2835" w:type="dxa"/>
            <w:tcBorders>
              <w:right w:val="single" w:sz="12" w:space="0" w:color="auto"/>
              <w:tl2br w:val="nil"/>
              <w:tr2bl w:val="nil"/>
            </w:tcBorders>
            <w:shd w:val="clear" w:color="auto" w:fill="auto"/>
            <w:vAlign w:val="center"/>
          </w:tcPr>
          <w:p w14:paraId="1B243623" w14:textId="77777777" w:rsidR="00EE4AC1" w:rsidRPr="00126582" w:rsidRDefault="00EE4AC1" w:rsidP="00EE4AC1">
            <w:pPr>
              <w:widowControl/>
              <w:autoSpaceDE w:val="0"/>
              <w:autoSpaceDN w:val="0"/>
              <w:adjustRightInd/>
              <w:spacing w:line="240" w:lineRule="auto"/>
              <w:jc w:val="left"/>
              <w:rPr>
                <w:rFonts w:ascii="宋体" w:hAnsi="Times New Roman"/>
                <w:noProof/>
                <w:kern w:val="0"/>
                <w:sz w:val="18"/>
                <w:szCs w:val="20"/>
              </w:rPr>
            </w:pPr>
            <w:r w:rsidRPr="00853212">
              <w:rPr>
                <w:rFonts w:ascii="宋体" w:hAnsi="Times New Roman" w:hint="eastAsia"/>
                <w:noProof/>
                <w:kern w:val="0"/>
                <w:sz w:val="18"/>
                <w:szCs w:val="20"/>
              </w:rPr>
              <w:t>按照本文件第5章扩展代码的相关要求填写。</w:t>
            </w:r>
          </w:p>
        </w:tc>
      </w:tr>
      <w:tr w:rsidR="00EE4AC1" w:rsidRPr="008B72E7" w14:paraId="0FBE4A15" w14:textId="77777777" w:rsidTr="00EE4AC1">
        <w:trPr>
          <w:jc w:val="center"/>
        </w:trPr>
        <w:tc>
          <w:tcPr>
            <w:tcW w:w="567" w:type="dxa"/>
            <w:tcBorders>
              <w:left w:val="single" w:sz="12" w:space="0" w:color="auto"/>
              <w:tl2br w:val="nil"/>
              <w:tr2bl w:val="nil"/>
            </w:tcBorders>
            <w:shd w:val="clear" w:color="auto" w:fill="auto"/>
            <w:vAlign w:val="center"/>
          </w:tcPr>
          <w:p w14:paraId="71BA3A7D" w14:textId="77777777" w:rsidR="00EE4AC1" w:rsidRPr="00126582" w:rsidRDefault="00EE4AC1" w:rsidP="00EE4AC1">
            <w:pPr>
              <w:widowControl/>
              <w:autoSpaceDE w:val="0"/>
              <w:autoSpaceDN w:val="0"/>
              <w:adjustRightInd/>
              <w:spacing w:line="240" w:lineRule="auto"/>
              <w:jc w:val="center"/>
              <w:rPr>
                <w:rFonts w:ascii="宋体" w:hAnsi="Times New Roman"/>
                <w:noProof/>
                <w:kern w:val="0"/>
                <w:sz w:val="18"/>
                <w:szCs w:val="20"/>
              </w:rPr>
            </w:pPr>
            <w:r w:rsidRPr="00126582">
              <w:rPr>
                <w:rFonts w:ascii="宋体" w:hAnsi="Times New Roman" w:hint="eastAsia"/>
                <w:noProof/>
                <w:kern w:val="0"/>
                <w:sz w:val="18"/>
                <w:szCs w:val="20"/>
              </w:rPr>
              <w:t>10</w:t>
            </w:r>
          </w:p>
        </w:tc>
        <w:tc>
          <w:tcPr>
            <w:tcW w:w="1562" w:type="dxa"/>
            <w:tcBorders>
              <w:tl2br w:val="nil"/>
              <w:tr2bl w:val="nil"/>
            </w:tcBorders>
            <w:shd w:val="clear" w:color="auto" w:fill="auto"/>
            <w:vAlign w:val="center"/>
          </w:tcPr>
          <w:p w14:paraId="1062BA0F" w14:textId="77777777" w:rsidR="00EE4AC1" w:rsidRPr="00126582" w:rsidRDefault="00EE4AC1" w:rsidP="00EE4AC1">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监控项名称</w:t>
            </w:r>
          </w:p>
        </w:tc>
        <w:tc>
          <w:tcPr>
            <w:tcW w:w="1276" w:type="dxa"/>
            <w:tcBorders>
              <w:tl2br w:val="nil"/>
              <w:tr2bl w:val="nil"/>
            </w:tcBorders>
            <w:shd w:val="clear" w:color="auto" w:fill="auto"/>
            <w:vAlign w:val="center"/>
          </w:tcPr>
          <w:p w14:paraId="3688939D" w14:textId="77777777" w:rsidR="00EE4AC1" w:rsidRPr="00126582" w:rsidRDefault="00EE4AC1" w:rsidP="00EE4AC1">
            <w:pPr>
              <w:widowControl/>
              <w:autoSpaceDE w:val="0"/>
              <w:autoSpaceDN w:val="0"/>
              <w:adjustRightInd/>
              <w:spacing w:line="240" w:lineRule="auto"/>
              <w:jc w:val="center"/>
              <w:rPr>
                <w:rFonts w:ascii="宋体" w:hAnsi="Times New Roman"/>
                <w:noProof/>
                <w:kern w:val="0"/>
                <w:sz w:val="18"/>
                <w:szCs w:val="20"/>
              </w:rPr>
            </w:pPr>
            <w:r w:rsidRPr="00126582">
              <w:rPr>
                <w:rFonts w:ascii="宋体" w:hAnsi="Times New Roman" w:hint="eastAsia"/>
                <w:noProof/>
                <w:kern w:val="0"/>
                <w:sz w:val="18"/>
                <w:szCs w:val="20"/>
              </w:rPr>
              <w:t>字符型</w:t>
            </w:r>
          </w:p>
        </w:tc>
        <w:tc>
          <w:tcPr>
            <w:tcW w:w="567" w:type="dxa"/>
            <w:tcBorders>
              <w:tl2br w:val="nil"/>
              <w:tr2bl w:val="nil"/>
            </w:tcBorders>
            <w:shd w:val="clear" w:color="auto" w:fill="auto"/>
            <w:vAlign w:val="center"/>
          </w:tcPr>
          <w:p w14:paraId="3093B06C" w14:textId="77777777" w:rsidR="00EE4AC1" w:rsidRPr="00126582" w:rsidRDefault="00EE4AC1" w:rsidP="00EE4AC1">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40</w:t>
            </w:r>
          </w:p>
        </w:tc>
        <w:tc>
          <w:tcPr>
            <w:tcW w:w="567" w:type="dxa"/>
            <w:tcBorders>
              <w:tl2br w:val="nil"/>
              <w:tr2bl w:val="nil"/>
            </w:tcBorders>
            <w:shd w:val="clear" w:color="auto" w:fill="auto"/>
            <w:vAlign w:val="center"/>
          </w:tcPr>
          <w:p w14:paraId="2CE3F687" w14:textId="77777777" w:rsidR="00EE4AC1" w:rsidRPr="00126582" w:rsidRDefault="00EE4AC1" w:rsidP="00EE4AC1">
            <w:pPr>
              <w:widowControl/>
              <w:autoSpaceDE w:val="0"/>
              <w:autoSpaceDN w:val="0"/>
              <w:adjustRightInd/>
              <w:spacing w:line="240" w:lineRule="auto"/>
              <w:jc w:val="center"/>
              <w:rPr>
                <w:rFonts w:ascii="宋体" w:hAnsi="Times New Roman"/>
                <w:noProof/>
                <w:kern w:val="0"/>
                <w:sz w:val="18"/>
                <w:szCs w:val="20"/>
              </w:rPr>
            </w:pPr>
            <w:r w:rsidRPr="00126582">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407563F9" w14:textId="77777777" w:rsidR="00EE4AC1" w:rsidRPr="008B72E7" w:rsidRDefault="00EE4AC1" w:rsidP="00EE4AC1">
            <w:pPr>
              <w:widowControl/>
              <w:autoSpaceDE w:val="0"/>
              <w:autoSpaceDN w:val="0"/>
              <w:adjustRightInd/>
              <w:spacing w:line="240" w:lineRule="auto"/>
              <w:jc w:val="center"/>
              <w:rPr>
                <w:rFonts w:ascii="宋体" w:hAnsi="Times New Roman"/>
                <w:noProof/>
                <w:kern w:val="0"/>
                <w:sz w:val="18"/>
                <w:szCs w:val="20"/>
              </w:rPr>
            </w:pPr>
            <w:r w:rsidRPr="00126582">
              <w:rPr>
                <w:rFonts w:ascii="宋体" w:hAnsi="Times New Roman" w:hint="eastAsia"/>
                <w:noProof/>
                <w:kern w:val="0"/>
                <w:sz w:val="18"/>
                <w:szCs w:val="20"/>
              </w:rPr>
              <w:t>综合管廊建设单位/综合管廊运营管理单位/入廊管线单位</w:t>
            </w:r>
          </w:p>
        </w:tc>
        <w:tc>
          <w:tcPr>
            <w:tcW w:w="2835" w:type="dxa"/>
            <w:tcBorders>
              <w:right w:val="single" w:sz="12" w:space="0" w:color="auto"/>
              <w:tl2br w:val="nil"/>
              <w:tr2bl w:val="nil"/>
            </w:tcBorders>
            <w:shd w:val="clear" w:color="auto" w:fill="auto"/>
            <w:vAlign w:val="center"/>
          </w:tcPr>
          <w:p w14:paraId="72891382" w14:textId="77777777" w:rsidR="00EE4AC1" w:rsidRPr="008B72E7" w:rsidRDefault="00EE4AC1" w:rsidP="00EE4AC1">
            <w:pPr>
              <w:widowControl/>
              <w:autoSpaceDE w:val="0"/>
              <w:autoSpaceDN w:val="0"/>
              <w:adjustRightInd/>
              <w:spacing w:line="240" w:lineRule="auto"/>
              <w:jc w:val="left"/>
              <w:rPr>
                <w:rFonts w:ascii="宋体" w:hAnsi="Times New Roman"/>
                <w:noProof/>
                <w:kern w:val="0"/>
                <w:sz w:val="18"/>
                <w:szCs w:val="20"/>
              </w:rPr>
            </w:pPr>
            <w:r w:rsidRPr="00126582">
              <w:rPr>
                <w:rFonts w:ascii="宋体" w:hAnsi="Times New Roman" w:hint="eastAsia"/>
                <w:noProof/>
                <w:kern w:val="0"/>
                <w:sz w:val="18"/>
                <w:szCs w:val="20"/>
              </w:rPr>
              <w:t>填写：外观/温度/压力/流量/电流/电压/其他。</w:t>
            </w:r>
          </w:p>
        </w:tc>
      </w:tr>
      <w:tr w:rsidR="00EE4AC1" w:rsidRPr="008B72E7" w14:paraId="2A41193C" w14:textId="77777777" w:rsidTr="00EE4AC1">
        <w:trPr>
          <w:jc w:val="center"/>
        </w:trPr>
        <w:tc>
          <w:tcPr>
            <w:tcW w:w="567" w:type="dxa"/>
            <w:tcBorders>
              <w:left w:val="single" w:sz="12" w:space="0" w:color="auto"/>
              <w:tl2br w:val="nil"/>
              <w:tr2bl w:val="nil"/>
            </w:tcBorders>
            <w:shd w:val="clear" w:color="auto" w:fill="auto"/>
            <w:vAlign w:val="center"/>
          </w:tcPr>
          <w:p w14:paraId="122CB1D1" w14:textId="77777777" w:rsidR="00EE4AC1" w:rsidRPr="00126582" w:rsidRDefault="00EE4AC1" w:rsidP="00EE4AC1">
            <w:pPr>
              <w:widowControl/>
              <w:autoSpaceDE w:val="0"/>
              <w:autoSpaceDN w:val="0"/>
              <w:adjustRightInd/>
              <w:spacing w:line="240" w:lineRule="auto"/>
              <w:jc w:val="center"/>
              <w:rPr>
                <w:rFonts w:ascii="宋体" w:hAnsi="Times New Roman"/>
                <w:noProof/>
                <w:kern w:val="0"/>
                <w:sz w:val="18"/>
                <w:szCs w:val="20"/>
              </w:rPr>
            </w:pPr>
            <w:r w:rsidRPr="00126582">
              <w:rPr>
                <w:rFonts w:ascii="宋体" w:hAnsi="Times New Roman" w:hint="eastAsia"/>
                <w:noProof/>
                <w:kern w:val="0"/>
                <w:sz w:val="18"/>
                <w:szCs w:val="20"/>
              </w:rPr>
              <w:t>11</w:t>
            </w:r>
          </w:p>
        </w:tc>
        <w:tc>
          <w:tcPr>
            <w:tcW w:w="1562" w:type="dxa"/>
            <w:tcBorders>
              <w:tl2br w:val="nil"/>
              <w:tr2bl w:val="nil"/>
            </w:tcBorders>
            <w:shd w:val="clear" w:color="auto" w:fill="auto"/>
            <w:vAlign w:val="center"/>
          </w:tcPr>
          <w:p w14:paraId="57AE5C84" w14:textId="77777777" w:rsidR="00EE4AC1" w:rsidRPr="00126582" w:rsidRDefault="00EE4AC1" w:rsidP="00EE4AC1">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监控项代码</w:t>
            </w:r>
          </w:p>
        </w:tc>
        <w:tc>
          <w:tcPr>
            <w:tcW w:w="1276" w:type="dxa"/>
            <w:tcBorders>
              <w:tl2br w:val="nil"/>
              <w:tr2bl w:val="nil"/>
            </w:tcBorders>
            <w:shd w:val="clear" w:color="auto" w:fill="auto"/>
            <w:vAlign w:val="center"/>
          </w:tcPr>
          <w:p w14:paraId="572019A1" w14:textId="77777777" w:rsidR="00EE4AC1" w:rsidRPr="00126582" w:rsidRDefault="00EE4AC1" w:rsidP="00EE4AC1">
            <w:pPr>
              <w:widowControl/>
              <w:autoSpaceDE w:val="0"/>
              <w:autoSpaceDN w:val="0"/>
              <w:adjustRightInd/>
              <w:spacing w:line="240" w:lineRule="auto"/>
              <w:jc w:val="center"/>
              <w:rPr>
                <w:rFonts w:ascii="宋体" w:hAnsi="Times New Roman"/>
                <w:noProof/>
                <w:kern w:val="0"/>
                <w:sz w:val="18"/>
                <w:szCs w:val="20"/>
              </w:rPr>
            </w:pPr>
            <w:r w:rsidRPr="00126582">
              <w:rPr>
                <w:rFonts w:ascii="宋体" w:hAnsi="Times New Roman" w:hint="eastAsia"/>
                <w:noProof/>
                <w:kern w:val="0"/>
                <w:sz w:val="18"/>
                <w:szCs w:val="20"/>
              </w:rPr>
              <w:t>字符型</w:t>
            </w:r>
          </w:p>
        </w:tc>
        <w:tc>
          <w:tcPr>
            <w:tcW w:w="567" w:type="dxa"/>
            <w:tcBorders>
              <w:tl2br w:val="nil"/>
              <w:tr2bl w:val="nil"/>
            </w:tcBorders>
            <w:shd w:val="clear" w:color="auto" w:fill="auto"/>
            <w:vAlign w:val="center"/>
          </w:tcPr>
          <w:p w14:paraId="058421FD" w14:textId="77777777" w:rsidR="00EE4AC1" w:rsidRPr="00126582" w:rsidRDefault="00EE4AC1" w:rsidP="00EE4AC1">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10</w:t>
            </w:r>
          </w:p>
        </w:tc>
        <w:tc>
          <w:tcPr>
            <w:tcW w:w="567" w:type="dxa"/>
            <w:tcBorders>
              <w:tl2br w:val="nil"/>
              <w:tr2bl w:val="nil"/>
            </w:tcBorders>
            <w:shd w:val="clear" w:color="auto" w:fill="auto"/>
            <w:vAlign w:val="center"/>
          </w:tcPr>
          <w:p w14:paraId="39189AFC" w14:textId="77777777" w:rsidR="00EE4AC1" w:rsidRPr="00126582" w:rsidRDefault="00EE4AC1" w:rsidP="00EE4AC1">
            <w:pPr>
              <w:widowControl/>
              <w:autoSpaceDE w:val="0"/>
              <w:autoSpaceDN w:val="0"/>
              <w:adjustRightInd/>
              <w:spacing w:line="240" w:lineRule="auto"/>
              <w:jc w:val="center"/>
              <w:rPr>
                <w:rFonts w:ascii="宋体" w:hAnsi="Times New Roman"/>
                <w:noProof/>
                <w:kern w:val="0"/>
                <w:sz w:val="18"/>
                <w:szCs w:val="20"/>
              </w:rPr>
            </w:pPr>
            <w:r w:rsidRPr="00126582">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7FFE9899" w14:textId="77777777" w:rsidR="00EE4AC1" w:rsidRPr="00126582" w:rsidRDefault="00EE4AC1" w:rsidP="00EE4AC1">
            <w:pPr>
              <w:widowControl/>
              <w:autoSpaceDE w:val="0"/>
              <w:autoSpaceDN w:val="0"/>
              <w:adjustRightInd/>
              <w:spacing w:line="240" w:lineRule="auto"/>
              <w:jc w:val="center"/>
              <w:rPr>
                <w:rFonts w:ascii="宋体" w:hAnsi="Times New Roman"/>
                <w:noProof/>
                <w:kern w:val="0"/>
                <w:sz w:val="18"/>
                <w:szCs w:val="20"/>
              </w:rPr>
            </w:pPr>
            <w:r w:rsidRPr="00126582">
              <w:rPr>
                <w:rFonts w:ascii="宋体" w:hAnsi="Times New Roman" w:hint="eastAsia"/>
                <w:noProof/>
                <w:kern w:val="0"/>
                <w:sz w:val="18"/>
                <w:szCs w:val="20"/>
              </w:rPr>
              <w:t>综合管廊建设单位/综合管廊运营管理单位/入廊管线单位</w:t>
            </w:r>
          </w:p>
        </w:tc>
        <w:tc>
          <w:tcPr>
            <w:tcW w:w="2835" w:type="dxa"/>
            <w:tcBorders>
              <w:right w:val="single" w:sz="12" w:space="0" w:color="auto"/>
              <w:tl2br w:val="nil"/>
              <w:tr2bl w:val="nil"/>
            </w:tcBorders>
            <w:shd w:val="clear" w:color="auto" w:fill="auto"/>
            <w:vAlign w:val="center"/>
          </w:tcPr>
          <w:p w14:paraId="65312ABA" w14:textId="77777777" w:rsidR="00EE4AC1" w:rsidRPr="00126582" w:rsidRDefault="00EE4AC1" w:rsidP="00EE4AC1">
            <w:pPr>
              <w:widowControl/>
              <w:autoSpaceDE w:val="0"/>
              <w:autoSpaceDN w:val="0"/>
              <w:adjustRightInd/>
              <w:spacing w:line="240" w:lineRule="auto"/>
              <w:jc w:val="left"/>
              <w:rPr>
                <w:rFonts w:ascii="宋体" w:hAnsi="Times New Roman"/>
                <w:noProof/>
                <w:kern w:val="0"/>
                <w:sz w:val="18"/>
                <w:szCs w:val="20"/>
              </w:rPr>
            </w:pPr>
          </w:p>
        </w:tc>
      </w:tr>
      <w:tr w:rsidR="00EE4AC1" w:rsidRPr="008B72E7" w14:paraId="53F7BCFF" w14:textId="77777777" w:rsidTr="00EE4AC1">
        <w:trPr>
          <w:jc w:val="center"/>
        </w:trPr>
        <w:tc>
          <w:tcPr>
            <w:tcW w:w="567" w:type="dxa"/>
            <w:tcBorders>
              <w:left w:val="single" w:sz="12" w:space="0" w:color="auto"/>
              <w:tl2br w:val="nil"/>
              <w:tr2bl w:val="nil"/>
            </w:tcBorders>
            <w:shd w:val="clear" w:color="auto" w:fill="auto"/>
            <w:vAlign w:val="center"/>
          </w:tcPr>
          <w:p w14:paraId="1E71C959" w14:textId="77777777" w:rsidR="00EE4AC1" w:rsidRPr="008B72E7" w:rsidRDefault="00EE4AC1" w:rsidP="00EE4AC1">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1</w:t>
            </w:r>
            <w:r>
              <w:rPr>
                <w:rFonts w:ascii="宋体" w:hAnsi="Times New Roman"/>
                <w:noProof/>
                <w:kern w:val="0"/>
                <w:sz w:val="18"/>
                <w:szCs w:val="20"/>
              </w:rPr>
              <w:t>2</w:t>
            </w:r>
          </w:p>
        </w:tc>
        <w:tc>
          <w:tcPr>
            <w:tcW w:w="1562" w:type="dxa"/>
            <w:tcBorders>
              <w:tl2br w:val="nil"/>
              <w:tr2bl w:val="nil"/>
            </w:tcBorders>
            <w:shd w:val="clear" w:color="auto" w:fill="auto"/>
            <w:vAlign w:val="center"/>
          </w:tcPr>
          <w:p w14:paraId="0E4617CD" w14:textId="77777777" w:rsidR="00EE4AC1" w:rsidRPr="008B72E7" w:rsidRDefault="00EE4AC1" w:rsidP="00EE4AC1">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监控项值</w:t>
            </w:r>
          </w:p>
        </w:tc>
        <w:tc>
          <w:tcPr>
            <w:tcW w:w="1276" w:type="dxa"/>
            <w:tcBorders>
              <w:tl2br w:val="nil"/>
              <w:tr2bl w:val="nil"/>
            </w:tcBorders>
            <w:shd w:val="clear" w:color="auto" w:fill="auto"/>
            <w:vAlign w:val="center"/>
          </w:tcPr>
          <w:p w14:paraId="320BDD5A" w14:textId="77777777" w:rsidR="00EE4AC1" w:rsidRPr="008B72E7" w:rsidRDefault="00EE4AC1" w:rsidP="00EE4AC1">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浮点型</w:t>
            </w:r>
          </w:p>
        </w:tc>
        <w:tc>
          <w:tcPr>
            <w:tcW w:w="567" w:type="dxa"/>
            <w:tcBorders>
              <w:tl2br w:val="nil"/>
              <w:tr2bl w:val="nil"/>
            </w:tcBorders>
            <w:shd w:val="clear" w:color="auto" w:fill="auto"/>
            <w:vAlign w:val="center"/>
          </w:tcPr>
          <w:p w14:paraId="0C37A349" w14:textId="77777777" w:rsidR="00EE4AC1" w:rsidRDefault="00EE4AC1" w:rsidP="00EE4AC1">
            <w:pPr>
              <w:widowControl/>
              <w:autoSpaceDE w:val="0"/>
              <w:autoSpaceDN w:val="0"/>
              <w:adjustRightInd/>
              <w:spacing w:line="240" w:lineRule="auto"/>
              <w:jc w:val="center"/>
              <w:rPr>
                <w:rFonts w:ascii="宋体" w:hAnsi="Times New Roman"/>
                <w:noProof/>
                <w:kern w:val="0"/>
                <w:sz w:val="18"/>
                <w:szCs w:val="20"/>
              </w:rPr>
            </w:pPr>
          </w:p>
        </w:tc>
        <w:tc>
          <w:tcPr>
            <w:tcW w:w="567" w:type="dxa"/>
            <w:tcBorders>
              <w:tl2br w:val="nil"/>
              <w:tr2bl w:val="nil"/>
            </w:tcBorders>
            <w:shd w:val="clear" w:color="auto" w:fill="auto"/>
            <w:vAlign w:val="center"/>
          </w:tcPr>
          <w:p w14:paraId="4D7FD5F9" w14:textId="77777777" w:rsidR="00EE4AC1" w:rsidRPr="008B72E7" w:rsidRDefault="00EE4AC1" w:rsidP="00EE4AC1">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3C40A2F9" w14:textId="77777777" w:rsidR="00EE4AC1" w:rsidRPr="008B72E7" w:rsidRDefault="00EE4AC1" w:rsidP="00EE4AC1">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综合管廊建设单位/综合管廊运营管理单位/入廊管线单位</w:t>
            </w:r>
          </w:p>
        </w:tc>
        <w:tc>
          <w:tcPr>
            <w:tcW w:w="2835" w:type="dxa"/>
            <w:tcBorders>
              <w:right w:val="single" w:sz="12" w:space="0" w:color="auto"/>
              <w:tl2br w:val="nil"/>
              <w:tr2bl w:val="nil"/>
            </w:tcBorders>
            <w:shd w:val="clear" w:color="auto" w:fill="auto"/>
            <w:vAlign w:val="center"/>
          </w:tcPr>
          <w:p w14:paraId="16B90B6B" w14:textId="77777777" w:rsidR="00EE4AC1" w:rsidRPr="008B72E7" w:rsidRDefault="00EE4AC1" w:rsidP="00EE4AC1">
            <w:pPr>
              <w:widowControl/>
              <w:autoSpaceDE w:val="0"/>
              <w:autoSpaceDN w:val="0"/>
              <w:adjustRightInd/>
              <w:spacing w:line="240" w:lineRule="auto"/>
              <w:jc w:val="left"/>
              <w:rPr>
                <w:rFonts w:ascii="宋体" w:hAnsi="Times New Roman"/>
                <w:noProof/>
                <w:kern w:val="0"/>
                <w:sz w:val="18"/>
                <w:szCs w:val="20"/>
              </w:rPr>
            </w:pPr>
            <w:r w:rsidRPr="008B72E7">
              <w:rPr>
                <w:rFonts w:ascii="宋体" w:hAnsi="Times New Roman" w:hint="eastAsia"/>
                <w:noProof/>
                <w:kern w:val="0"/>
                <w:sz w:val="18"/>
                <w:szCs w:val="20"/>
              </w:rPr>
              <w:t>小数位2</w:t>
            </w:r>
            <w:r>
              <w:rPr>
                <w:rFonts w:ascii="宋体" w:hAnsi="Times New Roman" w:hint="eastAsia"/>
                <w:noProof/>
                <w:kern w:val="0"/>
                <w:sz w:val="18"/>
                <w:szCs w:val="20"/>
              </w:rPr>
              <w:t>。</w:t>
            </w:r>
          </w:p>
        </w:tc>
      </w:tr>
      <w:tr w:rsidR="00EE4AC1" w:rsidRPr="008B72E7" w14:paraId="43D76F19" w14:textId="77777777" w:rsidTr="00EE4AC1">
        <w:trPr>
          <w:jc w:val="center"/>
        </w:trPr>
        <w:tc>
          <w:tcPr>
            <w:tcW w:w="567" w:type="dxa"/>
            <w:tcBorders>
              <w:left w:val="single" w:sz="12" w:space="0" w:color="auto"/>
              <w:bottom w:val="single" w:sz="12" w:space="0" w:color="auto"/>
              <w:tl2br w:val="nil"/>
              <w:tr2bl w:val="nil"/>
            </w:tcBorders>
            <w:shd w:val="clear" w:color="auto" w:fill="auto"/>
            <w:vAlign w:val="center"/>
          </w:tcPr>
          <w:p w14:paraId="621A5428" w14:textId="77777777" w:rsidR="00EE4AC1" w:rsidRPr="008B72E7" w:rsidRDefault="00EE4AC1" w:rsidP="00EE4AC1">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13</w:t>
            </w:r>
          </w:p>
        </w:tc>
        <w:tc>
          <w:tcPr>
            <w:tcW w:w="1562" w:type="dxa"/>
            <w:tcBorders>
              <w:bottom w:val="single" w:sz="12" w:space="0" w:color="auto"/>
              <w:tl2br w:val="nil"/>
              <w:tr2bl w:val="nil"/>
            </w:tcBorders>
            <w:shd w:val="clear" w:color="auto" w:fill="auto"/>
            <w:vAlign w:val="center"/>
          </w:tcPr>
          <w:p w14:paraId="271B7459" w14:textId="77777777" w:rsidR="00EE4AC1" w:rsidRPr="008B72E7" w:rsidRDefault="00EE4AC1" w:rsidP="00EE4AC1">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监控项值单位</w:t>
            </w:r>
          </w:p>
        </w:tc>
        <w:tc>
          <w:tcPr>
            <w:tcW w:w="1276" w:type="dxa"/>
            <w:tcBorders>
              <w:bottom w:val="single" w:sz="12" w:space="0" w:color="auto"/>
              <w:tl2br w:val="nil"/>
              <w:tr2bl w:val="nil"/>
            </w:tcBorders>
            <w:shd w:val="clear" w:color="auto" w:fill="auto"/>
            <w:vAlign w:val="center"/>
          </w:tcPr>
          <w:p w14:paraId="634B50CC" w14:textId="77777777" w:rsidR="00EE4AC1" w:rsidRPr="008B72E7" w:rsidRDefault="00EE4AC1" w:rsidP="00EE4AC1">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字符型</w:t>
            </w:r>
          </w:p>
        </w:tc>
        <w:tc>
          <w:tcPr>
            <w:tcW w:w="567" w:type="dxa"/>
            <w:tcBorders>
              <w:bottom w:val="single" w:sz="12" w:space="0" w:color="auto"/>
              <w:tl2br w:val="nil"/>
              <w:tr2bl w:val="nil"/>
            </w:tcBorders>
            <w:shd w:val="clear" w:color="auto" w:fill="auto"/>
            <w:vAlign w:val="center"/>
          </w:tcPr>
          <w:p w14:paraId="5B679379" w14:textId="77777777" w:rsidR="00EE4AC1" w:rsidRPr="008B72E7" w:rsidRDefault="00EE4AC1" w:rsidP="00EE4AC1">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8</w:t>
            </w:r>
          </w:p>
        </w:tc>
        <w:tc>
          <w:tcPr>
            <w:tcW w:w="567" w:type="dxa"/>
            <w:tcBorders>
              <w:bottom w:val="single" w:sz="12" w:space="0" w:color="auto"/>
              <w:tl2br w:val="nil"/>
              <w:tr2bl w:val="nil"/>
            </w:tcBorders>
            <w:shd w:val="clear" w:color="auto" w:fill="auto"/>
            <w:vAlign w:val="center"/>
          </w:tcPr>
          <w:p w14:paraId="2F918258" w14:textId="77777777" w:rsidR="00EE4AC1" w:rsidRPr="008B72E7" w:rsidRDefault="00EE4AC1" w:rsidP="00EE4AC1">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M</w:t>
            </w:r>
          </w:p>
        </w:tc>
        <w:tc>
          <w:tcPr>
            <w:tcW w:w="1984" w:type="dxa"/>
            <w:tcBorders>
              <w:bottom w:val="single" w:sz="12" w:space="0" w:color="auto"/>
              <w:tl2br w:val="nil"/>
              <w:tr2bl w:val="nil"/>
            </w:tcBorders>
            <w:shd w:val="clear" w:color="auto" w:fill="auto"/>
            <w:vAlign w:val="center"/>
          </w:tcPr>
          <w:p w14:paraId="7C422755" w14:textId="77777777" w:rsidR="00EE4AC1" w:rsidRPr="008B72E7" w:rsidRDefault="00EE4AC1" w:rsidP="00EE4AC1">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综合管廊建设单位/综合管廊运营管理单位/入廊管线单位</w:t>
            </w:r>
          </w:p>
        </w:tc>
        <w:tc>
          <w:tcPr>
            <w:tcW w:w="2835" w:type="dxa"/>
            <w:tcBorders>
              <w:bottom w:val="single" w:sz="12" w:space="0" w:color="auto"/>
              <w:right w:val="single" w:sz="12" w:space="0" w:color="auto"/>
              <w:tl2br w:val="nil"/>
              <w:tr2bl w:val="nil"/>
            </w:tcBorders>
            <w:shd w:val="clear" w:color="auto" w:fill="auto"/>
            <w:vAlign w:val="center"/>
          </w:tcPr>
          <w:p w14:paraId="10EBDF05" w14:textId="77777777" w:rsidR="00EE4AC1" w:rsidRPr="008B72E7" w:rsidRDefault="00EE4AC1" w:rsidP="00EE4AC1">
            <w:pPr>
              <w:widowControl/>
              <w:autoSpaceDE w:val="0"/>
              <w:autoSpaceDN w:val="0"/>
              <w:adjustRightInd/>
              <w:spacing w:line="240" w:lineRule="auto"/>
              <w:jc w:val="left"/>
              <w:rPr>
                <w:rFonts w:ascii="宋体" w:hAnsi="Times New Roman"/>
                <w:noProof/>
                <w:kern w:val="0"/>
                <w:sz w:val="18"/>
                <w:szCs w:val="20"/>
              </w:rPr>
            </w:pPr>
          </w:p>
        </w:tc>
      </w:tr>
    </w:tbl>
    <w:p w14:paraId="3ACDF955" w14:textId="77777777" w:rsidR="00DA295B" w:rsidRPr="001B0E66" w:rsidRDefault="00EE4AC1" w:rsidP="00EE4AC1">
      <w:pPr>
        <w:widowControl/>
        <w:snapToGrid w:val="0"/>
        <w:spacing w:beforeLines="50" w:before="156" w:afterLines="50" w:after="156" w:line="240" w:lineRule="auto"/>
        <w:jc w:val="center"/>
        <w:textAlignment w:val="baseline"/>
        <w:rPr>
          <w:rFonts w:ascii="黑体" w:eastAsia="黑体" w:hAnsi="Times New Roman"/>
          <w:kern w:val="21"/>
          <w:szCs w:val="20"/>
        </w:rPr>
      </w:pPr>
      <w:r>
        <w:rPr>
          <w:rFonts w:ascii="黑体" w:eastAsia="黑体" w:hAnsi="Times New Roman"/>
          <w:kern w:val="21"/>
          <w:szCs w:val="20"/>
        </w:rPr>
        <w:br w:type="page"/>
      </w:r>
      <w:r w:rsidR="00DA295B" w:rsidRPr="001B0E66">
        <w:rPr>
          <w:rFonts w:ascii="黑体" w:eastAsia="黑体" w:hAnsi="Times New Roman" w:hint="eastAsia"/>
          <w:kern w:val="21"/>
          <w:szCs w:val="20"/>
        </w:rPr>
        <w:lastRenderedPageBreak/>
        <w:t>表</w:t>
      </w:r>
      <w:r w:rsidR="00DA295B" w:rsidRPr="001B0E66">
        <w:rPr>
          <w:rFonts w:ascii="黑体" w:eastAsia="黑体" w:hAnsi="Times New Roman"/>
          <w:kern w:val="21"/>
          <w:szCs w:val="20"/>
        </w:rPr>
        <w:t>B.1</w:t>
      </w:r>
      <w:r w:rsidR="00DA295B" w:rsidRPr="001B0E66">
        <w:rPr>
          <w:rFonts w:ascii="黑体" w:eastAsia="黑体" w:hAnsi="Times New Roman" w:hint="eastAsia"/>
          <w:kern w:val="21"/>
          <w:szCs w:val="20"/>
        </w:rPr>
        <w:t>.</w:t>
      </w:r>
      <w:r w:rsidR="00DA295B">
        <w:rPr>
          <w:rFonts w:ascii="黑体" w:eastAsia="黑体" w:hAnsi="Times New Roman"/>
          <w:kern w:val="21"/>
          <w:szCs w:val="20"/>
        </w:rPr>
        <w:t>6</w:t>
      </w:r>
      <w:r w:rsidR="00DA295B" w:rsidRPr="001B0E66">
        <w:rPr>
          <w:rFonts w:ascii="黑体" w:eastAsia="黑体" w:hAnsi="Times New Roman" w:hint="eastAsia"/>
          <w:kern w:val="21"/>
          <w:szCs w:val="20"/>
        </w:rPr>
        <w:t xml:space="preserve"> </w:t>
      </w:r>
      <w:proofErr w:type="gramStart"/>
      <w:r w:rsidR="00DA295B">
        <w:rPr>
          <w:rFonts w:ascii="黑体" w:eastAsia="黑体" w:hAnsi="Times New Roman" w:hint="eastAsia"/>
          <w:kern w:val="21"/>
          <w:szCs w:val="20"/>
        </w:rPr>
        <w:t>入廊管线</w:t>
      </w:r>
      <w:proofErr w:type="gramEnd"/>
      <w:r w:rsidR="00DA295B">
        <w:rPr>
          <w:rFonts w:ascii="黑体" w:eastAsia="黑体" w:hAnsi="Times New Roman"/>
          <w:kern w:val="21"/>
          <w:szCs w:val="20"/>
        </w:rPr>
        <w:t>监测</w:t>
      </w:r>
      <w:r w:rsidR="00DA295B" w:rsidRPr="001B0E66">
        <w:rPr>
          <w:rFonts w:ascii="黑体" w:eastAsia="黑体" w:hAnsi="Times New Roman" w:hint="eastAsia"/>
          <w:kern w:val="21"/>
          <w:szCs w:val="20"/>
        </w:rPr>
        <w:t>数据信息表（续）</w:t>
      </w:r>
    </w:p>
    <w:tbl>
      <w:tblPr>
        <w:tblStyle w:val="afffffffffc"/>
        <w:tblW w:w="9358" w:type="dxa"/>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567"/>
        <w:gridCol w:w="1562"/>
        <w:gridCol w:w="1276"/>
        <w:gridCol w:w="567"/>
        <w:gridCol w:w="567"/>
        <w:gridCol w:w="1984"/>
        <w:gridCol w:w="2835"/>
      </w:tblGrid>
      <w:tr w:rsidR="00817587" w:rsidRPr="001B0E66" w14:paraId="23170E7A" w14:textId="77777777" w:rsidTr="00EE4AC1">
        <w:trPr>
          <w:tblHeader/>
          <w:jc w:val="center"/>
        </w:trPr>
        <w:tc>
          <w:tcPr>
            <w:tcW w:w="567" w:type="dxa"/>
            <w:tcBorders>
              <w:top w:val="single" w:sz="12" w:space="0" w:color="auto"/>
              <w:left w:val="single" w:sz="12" w:space="0" w:color="auto"/>
              <w:bottom w:val="single" w:sz="12" w:space="0" w:color="auto"/>
            </w:tcBorders>
            <w:shd w:val="clear" w:color="auto" w:fill="auto"/>
            <w:vAlign w:val="center"/>
          </w:tcPr>
          <w:p w14:paraId="0AE31743" w14:textId="77777777" w:rsidR="00817587" w:rsidRPr="001B0E66" w:rsidRDefault="00817587" w:rsidP="00AE1B6A">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序号</w:t>
            </w:r>
          </w:p>
        </w:tc>
        <w:tc>
          <w:tcPr>
            <w:tcW w:w="1562" w:type="dxa"/>
            <w:tcBorders>
              <w:top w:val="single" w:sz="12" w:space="0" w:color="auto"/>
              <w:bottom w:val="single" w:sz="12" w:space="0" w:color="auto"/>
            </w:tcBorders>
            <w:shd w:val="clear" w:color="auto" w:fill="auto"/>
            <w:vAlign w:val="center"/>
          </w:tcPr>
          <w:p w14:paraId="45000F99" w14:textId="77777777" w:rsidR="00817587" w:rsidRPr="001B0E66" w:rsidRDefault="00817587" w:rsidP="00AE1B6A">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字段名称</w:t>
            </w:r>
          </w:p>
        </w:tc>
        <w:tc>
          <w:tcPr>
            <w:tcW w:w="1276" w:type="dxa"/>
            <w:tcBorders>
              <w:top w:val="single" w:sz="12" w:space="0" w:color="auto"/>
              <w:bottom w:val="single" w:sz="12" w:space="0" w:color="auto"/>
            </w:tcBorders>
            <w:shd w:val="clear" w:color="auto" w:fill="auto"/>
            <w:vAlign w:val="center"/>
          </w:tcPr>
          <w:p w14:paraId="2E634B82" w14:textId="77777777" w:rsidR="00817587" w:rsidRPr="001B0E66" w:rsidRDefault="00817587" w:rsidP="000274B1">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字段</w:t>
            </w:r>
            <w:r w:rsidRPr="001B0E66">
              <w:rPr>
                <w:rFonts w:ascii="宋体" w:hAnsi="Times New Roman"/>
                <w:noProof/>
                <w:kern w:val="0"/>
                <w:sz w:val="18"/>
                <w:szCs w:val="20"/>
              </w:rPr>
              <w:t>类型</w:t>
            </w:r>
          </w:p>
        </w:tc>
        <w:tc>
          <w:tcPr>
            <w:tcW w:w="567" w:type="dxa"/>
            <w:tcBorders>
              <w:top w:val="single" w:sz="12" w:space="0" w:color="auto"/>
              <w:bottom w:val="single" w:sz="12" w:space="0" w:color="auto"/>
            </w:tcBorders>
            <w:shd w:val="clear" w:color="auto" w:fill="auto"/>
            <w:vAlign w:val="center"/>
          </w:tcPr>
          <w:p w14:paraId="3254756C" w14:textId="77777777" w:rsidR="00817587" w:rsidRPr="001B0E66" w:rsidRDefault="00817587" w:rsidP="00AE1B6A">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字段</w:t>
            </w:r>
          </w:p>
          <w:p w14:paraId="6D2976BD" w14:textId="77777777" w:rsidR="00817587" w:rsidRPr="001B0E66" w:rsidRDefault="00817587" w:rsidP="00AE1B6A">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noProof/>
                <w:kern w:val="0"/>
                <w:sz w:val="18"/>
                <w:szCs w:val="20"/>
              </w:rPr>
              <w:t>长度</w:t>
            </w:r>
          </w:p>
        </w:tc>
        <w:tc>
          <w:tcPr>
            <w:tcW w:w="567" w:type="dxa"/>
            <w:tcBorders>
              <w:top w:val="single" w:sz="12" w:space="0" w:color="auto"/>
              <w:bottom w:val="single" w:sz="12" w:space="0" w:color="auto"/>
            </w:tcBorders>
            <w:shd w:val="clear" w:color="auto" w:fill="auto"/>
            <w:vAlign w:val="center"/>
          </w:tcPr>
          <w:p w14:paraId="6ABD2DF0" w14:textId="77777777" w:rsidR="00817587" w:rsidRPr="001B0E66" w:rsidRDefault="00817587" w:rsidP="00AE1B6A">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约束/</w:t>
            </w:r>
          </w:p>
          <w:p w14:paraId="769844FF" w14:textId="77777777" w:rsidR="00817587" w:rsidRPr="001B0E66" w:rsidRDefault="00817587" w:rsidP="00AE1B6A">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条件</w:t>
            </w:r>
          </w:p>
        </w:tc>
        <w:tc>
          <w:tcPr>
            <w:tcW w:w="1984" w:type="dxa"/>
            <w:tcBorders>
              <w:top w:val="single" w:sz="12" w:space="0" w:color="auto"/>
              <w:bottom w:val="single" w:sz="12" w:space="0" w:color="auto"/>
            </w:tcBorders>
            <w:shd w:val="clear" w:color="auto" w:fill="auto"/>
            <w:vAlign w:val="center"/>
          </w:tcPr>
          <w:p w14:paraId="4A9BF1A8" w14:textId="77777777" w:rsidR="00817587" w:rsidRPr="001B0E66" w:rsidRDefault="00817587" w:rsidP="00AE1B6A">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数据</w:t>
            </w:r>
            <w:r w:rsidRPr="001B0E66">
              <w:rPr>
                <w:rFonts w:ascii="宋体" w:hAnsi="Times New Roman"/>
                <w:noProof/>
                <w:kern w:val="0"/>
                <w:sz w:val="18"/>
                <w:szCs w:val="20"/>
              </w:rPr>
              <w:t>来源</w:t>
            </w:r>
          </w:p>
        </w:tc>
        <w:tc>
          <w:tcPr>
            <w:tcW w:w="2835" w:type="dxa"/>
            <w:tcBorders>
              <w:top w:val="single" w:sz="12" w:space="0" w:color="auto"/>
              <w:bottom w:val="single" w:sz="12" w:space="0" w:color="auto"/>
              <w:right w:val="single" w:sz="12" w:space="0" w:color="auto"/>
            </w:tcBorders>
            <w:shd w:val="clear" w:color="auto" w:fill="auto"/>
            <w:vAlign w:val="center"/>
          </w:tcPr>
          <w:p w14:paraId="5B92A028" w14:textId="77777777" w:rsidR="00817587" w:rsidRPr="001B0E66" w:rsidRDefault="00817587" w:rsidP="00AE1B6A">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说明</w:t>
            </w:r>
          </w:p>
        </w:tc>
      </w:tr>
      <w:tr w:rsidR="00EE4AC1" w:rsidRPr="008B72E7" w14:paraId="54B98EEF" w14:textId="77777777" w:rsidTr="00EE4AC1">
        <w:trPr>
          <w:jc w:val="center"/>
        </w:trPr>
        <w:tc>
          <w:tcPr>
            <w:tcW w:w="567" w:type="dxa"/>
            <w:tcBorders>
              <w:left w:val="single" w:sz="12" w:space="0" w:color="auto"/>
              <w:tl2br w:val="nil"/>
              <w:tr2bl w:val="nil"/>
            </w:tcBorders>
            <w:shd w:val="clear" w:color="auto" w:fill="auto"/>
            <w:vAlign w:val="center"/>
          </w:tcPr>
          <w:p w14:paraId="46932008" w14:textId="77777777" w:rsidR="00EE4AC1" w:rsidRPr="008B72E7" w:rsidRDefault="00EE4AC1" w:rsidP="00EE4AC1">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14</w:t>
            </w:r>
          </w:p>
        </w:tc>
        <w:tc>
          <w:tcPr>
            <w:tcW w:w="1562" w:type="dxa"/>
            <w:tcBorders>
              <w:tl2br w:val="nil"/>
              <w:tr2bl w:val="nil"/>
            </w:tcBorders>
            <w:shd w:val="clear" w:color="auto" w:fill="auto"/>
            <w:vAlign w:val="center"/>
          </w:tcPr>
          <w:p w14:paraId="1540B836" w14:textId="77777777" w:rsidR="00EE4AC1" w:rsidRPr="008B72E7" w:rsidRDefault="00EE4AC1" w:rsidP="00EE4AC1">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监控项情况描述</w:t>
            </w:r>
          </w:p>
        </w:tc>
        <w:tc>
          <w:tcPr>
            <w:tcW w:w="1276" w:type="dxa"/>
            <w:tcBorders>
              <w:tl2br w:val="nil"/>
              <w:tr2bl w:val="nil"/>
            </w:tcBorders>
            <w:shd w:val="clear" w:color="auto" w:fill="auto"/>
            <w:vAlign w:val="center"/>
          </w:tcPr>
          <w:p w14:paraId="6EE7B945" w14:textId="77777777" w:rsidR="00EE4AC1" w:rsidRPr="008B72E7" w:rsidRDefault="00EE4AC1" w:rsidP="00EE4AC1">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字符型</w:t>
            </w:r>
          </w:p>
        </w:tc>
        <w:tc>
          <w:tcPr>
            <w:tcW w:w="567" w:type="dxa"/>
            <w:tcBorders>
              <w:tl2br w:val="nil"/>
              <w:tr2bl w:val="nil"/>
            </w:tcBorders>
            <w:shd w:val="clear" w:color="auto" w:fill="auto"/>
            <w:vAlign w:val="center"/>
          </w:tcPr>
          <w:p w14:paraId="4ABB7B1C" w14:textId="77777777" w:rsidR="00EE4AC1" w:rsidRPr="008B72E7" w:rsidRDefault="00EE4AC1" w:rsidP="00EE4AC1">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2</w:t>
            </w:r>
            <w:r>
              <w:rPr>
                <w:rFonts w:ascii="宋体" w:hAnsi="Times New Roman"/>
                <w:noProof/>
                <w:kern w:val="0"/>
                <w:sz w:val="18"/>
                <w:szCs w:val="20"/>
              </w:rPr>
              <w:t>00</w:t>
            </w:r>
          </w:p>
        </w:tc>
        <w:tc>
          <w:tcPr>
            <w:tcW w:w="567" w:type="dxa"/>
            <w:tcBorders>
              <w:tl2br w:val="nil"/>
              <w:tr2bl w:val="nil"/>
            </w:tcBorders>
            <w:shd w:val="clear" w:color="auto" w:fill="auto"/>
            <w:vAlign w:val="center"/>
          </w:tcPr>
          <w:p w14:paraId="156EC282" w14:textId="77777777" w:rsidR="00EE4AC1" w:rsidRPr="008B72E7" w:rsidRDefault="00EE4AC1" w:rsidP="00EE4AC1">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5528A6D4" w14:textId="77777777" w:rsidR="00EE4AC1" w:rsidRPr="008B72E7" w:rsidRDefault="00EE4AC1" w:rsidP="00EE4AC1">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综合管廊建设单位/综合管廊运营管理单位/入廊管线单位</w:t>
            </w:r>
          </w:p>
        </w:tc>
        <w:tc>
          <w:tcPr>
            <w:tcW w:w="2835" w:type="dxa"/>
            <w:tcBorders>
              <w:right w:val="single" w:sz="12" w:space="0" w:color="auto"/>
              <w:tl2br w:val="nil"/>
              <w:tr2bl w:val="nil"/>
            </w:tcBorders>
            <w:shd w:val="clear" w:color="auto" w:fill="auto"/>
            <w:vAlign w:val="center"/>
          </w:tcPr>
          <w:p w14:paraId="1394F64C" w14:textId="77777777" w:rsidR="00EE4AC1" w:rsidRPr="008B72E7" w:rsidRDefault="00EE4AC1" w:rsidP="00EE4AC1">
            <w:pPr>
              <w:widowControl/>
              <w:autoSpaceDE w:val="0"/>
              <w:autoSpaceDN w:val="0"/>
              <w:adjustRightInd/>
              <w:spacing w:line="240" w:lineRule="auto"/>
              <w:jc w:val="left"/>
              <w:rPr>
                <w:rFonts w:ascii="宋体" w:hAnsi="Times New Roman"/>
                <w:noProof/>
                <w:kern w:val="0"/>
                <w:sz w:val="18"/>
                <w:szCs w:val="20"/>
              </w:rPr>
            </w:pPr>
          </w:p>
        </w:tc>
      </w:tr>
      <w:tr w:rsidR="00EE4AC1" w:rsidRPr="008B72E7" w14:paraId="761C2D52" w14:textId="77777777" w:rsidTr="00EE4AC1">
        <w:trPr>
          <w:jc w:val="center"/>
        </w:trPr>
        <w:tc>
          <w:tcPr>
            <w:tcW w:w="567" w:type="dxa"/>
            <w:tcBorders>
              <w:left w:val="single" w:sz="12" w:space="0" w:color="auto"/>
              <w:tl2br w:val="nil"/>
              <w:tr2bl w:val="nil"/>
            </w:tcBorders>
            <w:shd w:val="clear" w:color="auto" w:fill="auto"/>
            <w:vAlign w:val="center"/>
          </w:tcPr>
          <w:p w14:paraId="6DAD520B" w14:textId="77777777" w:rsidR="00EE4AC1" w:rsidRPr="008B72E7" w:rsidRDefault="00EE4AC1" w:rsidP="00EE4AC1">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15</w:t>
            </w:r>
          </w:p>
        </w:tc>
        <w:tc>
          <w:tcPr>
            <w:tcW w:w="1562" w:type="dxa"/>
            <w:tcBorders>
              <w:tl2br w:val="nil"/>
              <w:tr2bl w:val="nil"/>
            </w:tcBorders>
            <w:shd w:val="clear" w:color="auto" w:fill="auto"/>
            <w:vAlign w:val="center"/>
          </w:tcPr>
          <w:p w14:paraId="2D316D6D" w14:textId="77777777" w:rsidR="00EE4AC1" w:rsidRPr="008B72E7" w:rsidRDefault="00EE4AC1" w:rsidP="00EE4AC1">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采集时间</w:t>
            </w:r>
          </w:p>
        </w:tc>
        <w:tc>
          <w:tcPr>
            <w:tcW w:w="1276" w:type="dxa"/>
            <w:tcBorders>
              <w:tl2br w:val="nil"/>
              <w:tr2bl w:val="nil"/>
            </w:tcBorders>
            <w:shd w:val="clear" w:color="auto" w:fill="auto"/>
            <w:vAlign w:val="center"/>
          </w:tcPr>
          <w:p w14:paraId="5C3FCB22" w14:textId="77777777" w:rsidR="00EE4AC1" w:rsidRPr="008B72E7" w:rsidRDefault="00EE4AC1" w:rsidP="00EE4AC1">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日期时间型</w:t>
            </w:r>
          </w:p>
        </w:tc>
        <w:tc>
          <w:tcPr>
            <w:tcW w:w="567" w:type="dxa"/>
            <w:tcBorders>
              <w:tl2br w:val="nil"/>
              <w:tr2bl w:val="nil"/>
            </w:tcBorders>
            <w:shd w:val="clear" w:color="auto" w:fill="auto"/>
            <w:vAlign w:val="center"/>
          </w:tcPr>
          <w:p w14:paraId="1660BDB5" w14:textId="77777777" w:rsidR="00EE4AC1" w:rsidRPr="008B72E7" w:rsidRDefault="00EE4AC1" w:rsidP="00EE4AC1">
            <w:pPr>
              <w:widowControl/>
              <w:autoSpaceDE w:val="0"/>
              <w:autoSpaceDN w:val="0"/>
              <w:adjustRightInd/>
              <w:spacing w:line="240" w:lineRule="auto"/>
              <w:jc w:val="center"/>
              <w:rPr>
                <w:rFonts w:ascii="宋体" w:hAnsi="Times New Roman"/>
                <w:noProof/>
                <w:kern w:val="0"/>
                <w:sz w:val="18"/>
                <w:szCs w:val="20"/>
              </w:rPr>
            </w:pPr>
          </w:p>
        </w:tc>
        <w:tc>
          <w:tcPr>
            <w:tcW w:w="567" w:type="dxa"/>
            <w:tcBorders>
              <w:tl2br w:val="nil"/>
              <w:tr2bl w:val="nil"/>
            </w:tcBorders>
            <w:shd w:val="clear" w:color="auto" w:fill="auto"/>
            <w:vAlign w:val="center"/>
          </w:tcPr>
          <w:p w14:paraId="185A80E1" w14:textId="77777777" w:rsidR="00EE4AC1" w:rsidRPr="008B72E7" w:rsidRDefault="00EE4AC1" w:rsidP="00EE4AC1">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630EED16" w14:textId="77777777" w:rsidR="00EE4AC1" w:rsidRPr="008B72E7" w:rsidRDefault="00EE4AC1" w:rsidP="00EE4AC1">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综合管廊运营管理单位/入廊管线单位</w:t>
            </w:r>
          </w:p>
        </w:tc>
        <w:tc>
          <w:tcPr>
            <w:tcW w:w="2835" w:type="dxa"/>
            <w:tcBorders>
              <w:right w:val="single" w:sz="12" w:space="0" w:color="auto"/>
              <w:tl2br w:val="nil"/>
              <w:tr2bl w:val="nil"/>
            </w:tcBorders>
            <w:shd w:val="clear" w:color="auto" w:fill="auto"/>
            <w:vAlign w:val="center"/>
          </w:tcPr>
          <w:p w14:paraId="4EAA4B6B" w14:textId="77777777" w:rsidR="00EE4AC1" w:rsidRPr="008B72E7" w:rsidRDefault="00EE4AC1" w:rsidP="00EE4AC1">
            <w:pPr>
              <w:widowControl/>
              <w:autoSpaceDE w:val="0"/>
              <w:autoSpaceDN w:val="0"/>
              <w:adjustRightInd/>
              <w:spacing w:line="240" w:lineRule="auto"/>
              <w:jc w:val="left"/>
              <w:rPr>
                <w:rFonts w:ascii="宋体" w:hAnsi="Times New Roman"/>
                <w:noProof/>
                <w:kern w:val="0"/>
                <w:sz w:val="18"/>
                <w:szCs w:val="20"/>
              </w:rPr>
            </w:pPr>
            <w:r w:rsidRPr="000C3D5D">
              <w:rPr>
                <w:rFonts w:ascii="宋体" w:hAnsi="Times New Roman" w:hint="eastAsia"/>
                <w:noProof/>
                <w:kern w:val="0"/>
                <w:sz w:val="18"/>
                <w:szCs w:val="20"/>
              </w:rPr>
              <w:t>按年月日小时分钟排列，如202205010800。</w:t>
            </w:r>
          </w:p>
        </w:tc>
      </w:tr>
      <w:tr w:rsidR="00EE4AC1" w:rsidRPr="008B72E7" w14:paraId="615A24CB" w14:textId="77777777" w:rsidTr="00EE4AC1">
        <w:trPr>
          <w:jc w:val="center"/>
        </w:trPr>
        <w:tc>
          <w:tcPr>
            <w:tcW w:w="567" w:type="dxa"/>
            <w:tcBorders>
              <w:left w:val="single" w:sz="12" w:space="0" w:color="auto"/>
              <w:tl2br w:val="nil"/>
              <w:tr2bl w:val="nil"/>
            </w:tcBorders>
            <w:shd w:val="clear" w:color="auto" w:fill="auto"/>
            <w:vAlign w:val="center"/>
          </w:tcPr>
          <w:p w14:paraId="3203A0BF" w14:textId="77777777" w:rsidR="00EE4AC1" w:rsidRPr="008B72E7" w:rsidRDefault="00EE4AC1" w:rsidP="00EE4AC1">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16</w:t>
            </w:r>
          </w:p>
        </w:tc>
        <w:tc>
          <w:tcPr>
            <w:tcW w:w="1562" w:type="dxa"/>
            <w:tcBorders>
              <w:tl2br w:val="nil"/>
              <w:tr2bl w:val="nil"/>
            </w:tcBorders>
            <w:shd w:val="clear" w:color="auto" w:fill="auto"/>
            <w:vAlign w:val="center"/>
          </w:tcPr>
          <w:p w14:paraId="503A7FE6" w14:textId="77777777" w:rsidR="00EE4AC1" w:rsidRPr="008B72E7" w:rsidRDefault="00EE4AC1" w:rsidP="00EE4AC1">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上报时间</w:t>
            </w:r>
          </w:p>
        </w:tc>
        <w:tc>
          <w:tcPr>
            <w:tcW w:w="1276" w:type="dxa"/>
            <w:tcBorders>
              <w:tl2br w:val="nil"/>
              <w:tr2bl w:val="nil"/>
            </w:tcBorders>
            <w:shd w:val="clear" w:color="auto" w:fill="auto"/>
            <w:vAlign w:val="center"/>
          </w:tcPr>
          <w:p w14:paraId="6F498374" w14:textId="77777777" w:rsidR="00EE4AC1" w:rsidRPr="008B72E7" w:rsidRDefault="00EE4AC1" w:rsidP="00EE4AC1">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日期时间型</w:t>
            </w:r>
          </w:p>
        </w:tc>
        <w:tc>
          <w:tcPr>
            <w:tcW w:w="567" w:type="dxa"/>
            <w:tcBorders>
              <w:tl2br w:val="nil"/>
              <w:tr2bl w:val="nil"/>
            </w:tcBorders>
            <w:shd w:val="clear" w:color="auto" w:fill="auto"/>
            <w:vAlign w:val="center"/>
          </w:tcPr>
          <w:p w14:paraId="7244DE5E" w14:textId="77777777" w:rsidR="00EE4AC1" w:rsidRPr="008B72E7" w:rsidRDefault="00EE4AC1" w:rsidP="00EE4AC1">
            <w:pPr>
              <w:widowControl/>
              <w:autoSpaceDE w:val="0"/>
              <w:autoSpaceDN w:val="0"/>
              <w:adjustRightInd/>
              <w:spacing w:line="240" w:lineRule="auto"/>
              <w:jc w:val="center"/>
              <w:rPr>
                <w:rFonts w:ascii="宋体" w:hAnsi="Times New Roman"/>
                <w:noProof/>
                <w:kern w:val="0"/>
                <w:sz w:val="18"/>
                <w:szCs w:val="20"/>
              </w:rPr>
            </w:pPr>
          </w:p>
        </w:tc>
        <w:tc>
          <w:tcPr>
            <w:tcW w:w="567" w:type="dxa"/>
            <w:tcBorders>
              <w:tl2br w:val="nil"/>
              <w:tr2bl w:val="nil"/>
            </w:tcBorders>
            <w:shd w:val="clear" w:color="auto" w:fill="auto"/>
            <w:vAlign w:val="center"/>
          </w:tcPr>
          <w:p w14:paraId="5713A546" w14:textId="77777777" w:rsidR="00EE4AC1" w:rsidRPr="008B72E7" w:rsidRDefault="00EE4AC1" w:rsidP="00EE4AC1">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27B84247" w14:textId="77777777" w:rsidR="00EE4AC1" w:rsidRPr="008B72E7" w:rsidRDefault="00EE4AC1" w:rsidP="00EE4AC1">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综合管廊运营管理单位/入廊管线单位</w:t>
            </w:r>
          </w:p>
        </w:tc>
        <w:tc>
          <w:tcPr>
            <w:tcW w:w="2835" w:type="dxa"/>
            <w:tcBorders>
              <w:right w:val="single" w:sz="12" w:space="0" w:color="auto"/>
              <w:tl2br w:val="nil"/>
              <w:tr2bl w:val="nil"/>
            </w:tcBorders>
            <w:shd w:val="clear" w:color="auto" w:fill="auto"/>
            <w:vAlign w:val="center"/>
          </w:tcPr>
          <w:p w14:paraId="62D35B15" w14:textId="77777777" w:rsidR="00EE4AC1" w:rsidRPr="008B72E7" w:rsidRDefault="00EE4AC1" w:rsidP="00EE4AC1">
            <w:pPr>
              <w:widowControl/>
              <w:autoSpaceDE w:val="0"/>
              <w:autoSpaceDN w:val="0"/>
              <w:adjustRightInd/>
              <w:spacing w:line="240" w:lineRule="auto"/>
              <w:jc w:val="left"/>
              <w:rPr>
                <w:rFonts w:ascii="宋体" w:hAnsi="Times New Roman"/>
                <w:noProof/>
                <w:kern w:val="0"/>
                <w:sz w:val="18"/>
                <w:szCs w:val="20"/>
              </w:rPr>
            </w:pPr>
            <w:r w:rsidRPr="000C3D5D">
              <w:rPr>
                <w:rFonts w:ascii="宋体" w:hAnsi="Times New Roman" w:hint="eastAsia"/>
                <w:noProof/>
                <w:kern w:val="0"/>
                <w:sz w:val="18"/>
                <w:szCs w:val="20"/>
              </w:rPr>
              <w:t>按年月日小时分钟排列，如202205010800。</w:t>
            </w:r>
          </w:p>
        </w:tc>
      </w:tr>
      <w:tr w:rsidR="00EE4AC1" w:rsidRPr="008B72E7" w14:paraId="130AEDDA" w14:textId="77777777" w:rsidTr="00EE4AC1">
        <w:trPr>
          <w:jc w:val="center"/>
        </w:trPr>
        <w:tc>
          <w:tcPr>
            <w:tcW w:w="567" w:type="dxa"/>
            <w:tcBorders>
              <w:left w:val="single" w:sz="12" w:space="0" w:color="auto"/>
              <w:tl2br w:val="nil"/>
              <w:tr2bl w:val="nil"/>
            </w:tcBorders>
            <w:shd w:val="clear" w:color="auto" w:fill="auto"/>
            <w:vAlign w:val="center"/>
          </w:tcPr>
          <w:p w14:paraId="5A427CBA" w14:textId="77777777" w:rsidR="00EE4AC1" w:rsidRPr="008B72E7" w:rsidRDefault="00EE4AC1" w:rsidP="00EE4AC1">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17</w:t>
            </w:r>
          </w:p>
        </w:tc>
        <w:tc>
          <w:tcPr>
            <w:tcW w:w="1562" w:type="dxa"/>
            <w:tcBorders>
              <w:tl2br w:val="nil"/>
              <w:tr2bl w:val="nil"/>
            </w:tcBorders>
            <w:shd w:val="clear" w:color="auto" w:fill="auto"/>
            <w:vAlign w:val="center"/>
          </w:tcPr>
          <w:p w14:paraId="43B7C483" w14:textId="77777777" w:rsidR="00EE4AC1" w:rsidRPr="008B72E7" w:rsidRDefault="00EE4AC1" w:rsidP="00EE4AC1">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图片视频文件存放路径</w:t>
            </w:r>
          </w:p>
        </w:tc>
        <w:tc>
          <w:tcPr>
            <w:tcW w:w="1276" w:type="dxa"/>
            <w:tcBorders>
              <w:tl2br w:val="nil"/>
              <w:tr2bl w:val="nil"/>
            </w:tcBorders>
            <w:shd w:val="clear" w:color="auto" w:fill="auto"/>
            <w:vAlign w:val="center"/>
          </w:tcPr>
          <w:p w14:paraId="7BFAA05D" w14:textId="77777777" w:rsidR="00EE4AC1" w:rsidRPr="008B72E7" w:rsidRDefault="00EE4AC1" w:rsidP="00EE4AC1">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字符型</w:t>
            </w:r>
          </w:p>
        </w:tc>
        <w:tc>
          <w:tcPr>
            <w:tcW w:w="567" w:type="dxa"/>
            <w:tcBorders>
              <w:tl2br w:val="nil"/>
              <w:tr2bl w:val="nil"/>
            </w:tcBorders>
            <w:shd w:val="clear" w:color="auto" w:fill="auto"/>
            <w:vAlign w:val="center"/>
          </w:tcPr>
          <w:p w14:paraId="58E71AA0" w14:textId="77777777" w:rsidR="00EE4AC1" w:rsidRPr="008B72E7" w:rsidRDefault="00EE4AC1" w:rsidP="00EE4AC1">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256</w:t>
            </w:r>
          </w:p>
        </w:tc>
        <w:tc>
          <w:tcPr>
            <w:tcW w:w="567" w:type="dxa"/>
            <w:tcBorders>
              <w:tl2br w:val="nil"/>
              <w:tr2bl w:val="nil"/>
            </w:tcBorders>
            <w:shd w:val="clear" w:color="auto" w:fill="auto"/>
            <w:vAlign w:val="center"/>
          </w:tcPr>
          <w:p w14:paraId="34F55C4B" w14:textId="77777777" w:rsidR="00EE4AC1" w:rsidRPr="008B72E7" w:rsidRDefault="00EE4AC1" w:rsidP="00EE4AC1">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O</w:t>
            </w:r>
          </w:p>
        </w:tc>
        <w:tc>
          <w:tcPr>
            <w:tcW w:w="1984" w:type="dxa"/>
            <w:tcBorders>
              <w:tl2br w:val="nil"/>
              <w:tr2bl w:val="nil"/>
            </w:tcBorders>
            <w:shd w:val="clear" w:color="auto" w:fill="auto"/>
            <w:vAlign w:val="center"/>
          </w:tcPr>
          <w:p w14:paraId="43E27FDD" w14:textId="77777777" w:rsidR="00EE4AC1" w:rsidRPr="008B72E7" w:rsidRDefault="00EE4AC1" w:rsidP="00EE4AC1">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综合管廊运营管理单位/入廊管线单位</w:t>
            </w:r>
          </w:p>
        </w:tc>
        <w:tc>
          <w:tcPr>
            <w:tcW w:w="2835" w:type="dxa"/>
            <w:tcBorders>
              <w:right w:val="single" w:sz="12" w:space="0" w:color="auto"/>
              <w:tl2br w:val="nil"/>
              <w:tr2bl w:val="nil"/>
            </w:tcBorders>
            <w:shd w:val="clear" w:color="auto" w:fill="auto"/>
            <w:vAlign w:val="center"/>
          </w:tcPr>
          <w:p w14:paraId="63501A39" w14:textId="77777777" w:rsidR="00EE4AC1" w:rsidRPr="008B72E7" w:rsidRDefault="00EE4AC1" w:rsidP="00EE4AC1">
            <w:pPr>
              <w:widowControl/>
              <w:autoSpaceDE w:val="0"/>
              <w:autoSpaceDN w:val="0"/>
              <w:adjustRightInd/>
              <w:spacing w:line="240" w:lineRule="auto"/>
              <w:jc w:val="left"/>
              <w:rPr>
                <w:rFonts w:ascii="宋体" w:hAnsi="Times New Roman"/>
                <w:noProof/>
                <w:kern w:val="0"/>
                <w:sz w:val="18"/>
                <w:szCs w:val="20"/>
              </w:rPr>
            </w:pPr>
          </w:p>
        </w:tc>
      </w:tr>
      <w:tr w:rsidR="00EE4AC1" w:rsidRPr="008B72E7" w14:paraId="3068FD99" w14:textId="77777777" w:rsidTr="00EE4AC1">
        <w:trPr>
          <w:jc w:val="center"/>
        </w:trPr>
        <w:tc>
          <w:tcPr>
            <w:tcW w:w="567" w:type="dxa"/>
            <w:tcBorders>
              <w:left w:val="single" w:sz="12" w:space="0" w:color="auto"/>
              <w:tl2br w:val="nil"/>
              <w:tr2bl w:val="nil"/>
            </w:tcBorders>
            <w:shd w:val="clear" w:color="auto" w:fill="auto"/>
            <w:vAlign w:val="center"/>
          </w:tcPr>
          <w:p w14:paraId="25538250" w14:textId="77777777" w:rsidR="00EE4AC1" w:rsidRPr="008B72E7" w:rsidRDefault="00EE4AC1" w:rsidP="00EE4AC1">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18</w:t>
            </w:r>
          </w:p>
        </w:tc>
        <w:tc>
          <w:tcPr>
            <w:tcW w:w="1562" w:type="dxa"/>
            <w:tcBorders>
              <w:tl2br w:val="nil"/>
              <w:tr2bl w:val="nil"/>
            </w:tcBorders>
            <w:shd w:val="clear" w:color="auto" w:fill="auto"/>
            <w:vAlign w:val="center"/>
          </w:tcPr>
          <w:p w14:paraId="0FBB00CC" w14:textId="77777777" w:rsidR="00EE4AC1" w:rsidRPr="008B72E7" w:rsidRDefault="00EE4AC1" w:rsidP="00EE4AC1">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采集频率</w:t>
            </w:r>
          </w:p>
        </w:tc>
        <w:tc>
          <w:tcPr>
            <w:tcW w:w="1276" w:type="dxa"/>
            <w:tcBorders>
              <w:tl2br w:val="nil"/>
              <w:tr2bl w:val="nil"/>
            </w:tcBorders>
            <w:shd w:val="clear" w:color="auto" w:fill="auto"/>
            <w:vAlign w:val="center"/>
          </w:tcPr>
          <w:p w14:paraId="141A3B66" w14:textId="77777777" w:rsidR="00EE4AC1" w:rsidRPr="008B72E7" w:rsidRDefault="00EE4AC1" w:rsidP="00EE4AC1">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字符型</w:t>
            </w:r>
          </w:p>
        </w:tc>
        <w:tc>
          <w:tcPr>
            <w:tcW w:w="567" w:type="dxa"/>
            <w:tcBorders>
              <w:tl2br w:val="nil"/>
              <w:tr2bl w:val="nil"/>
            </w:tcBorders>
            <w:shd w:val="clear" w:color="auto" w:fill="auto"/>
            <w:vAlign w:val="center"/>
          </w:tcPr>
          <w:p w14:paraId="4D656EC0" w14:textId="77777777" w:rsidR="00EE4AC1" w:rsidRPr="008B72E7" w:rsidRDefault="00EE4AC1" w:rsidP="00EE4AC1">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10</w:t>
            </w:r>
          </w:p>
        </w:tc>
        <w:tc>
          <w:tcPr>
            <w:tcW w:w="567" w:type="dxa"/>
            <w:tcBorders>
              <w:tl2br w:val="nil"/>
              <w:tr2bl w:val="nil"/>
            </w:tcBorders>
            <w:shd w:val="clear" w:color="auto" w:fill="auto"/>
            <w:vAlign w:val="center"/>
          </w:tcPr>
          <w:p w14:paraId="4756AC84" w14:textId="77777777" w:rsidR="00EE4AC1" w:rsidRPr="008B72E7" w:rsidRDefault="00EE4AC1" w:rsidP="00EE4AC1">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63252BF4" w14:textId="77777777" w:rsidR="00EE4AC1" w:rsidRPr="008B72E7" w:rsidRDefault="00EE4AC1" w:rsidP="00EE4AC1">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综合管廊建设单位/综合管廊运营管理单位/入廊管线单位</w:t>
            </w:r>
          </w:p>
        </w:tc>
        <w:tc>
          <w:tcPr>
            <w:tcW w:w="2835" w:type="dxa"/>
            <w:tcBorders>
              <w:right w:val="single" w:sz="12" w:space="0" w:color="auto"/>
              <w:tl2br w:val="nil"/>
              <w:tr2bl w:val="nil"/>
            </w:tcBorders>
            <w:shd w:val="clear" w:color="auto" w:fill="auto"/>
            <w:vAlign w:val="center"/>
          </w:tcPr>
          <w:p w14:paraId="24140DFA" w14:textId="77777777" w:rsidR="00EE4AC1" w:rsidRPr="008B72E7" w:rsidRDefault="00EE4AC1" w:rsidP="00EE4AC1">
            <w:pPr>
              <w:widowControl/>
              <w:autoSpaceDE w:val="0"/>
              <w:autoSpaceDN w:val="0"/>
              <w:adjustRightInd/>
              <w:spacing w:line="240" w:lineRule="auto"/>
              <w:jc w:val="left"/>
              <w:rPr>
                <w:rFonts w:ascii="宋体" w:hAnsi="Times New Roman"/>
                <w:noProof/>
                <w:kern w:val="0"/>
                <w:sz w:val="18"/>
                <w:szCs w:val="20"/>
              </w:rPr>
            </w:pPr>
          </w:p>
        </w:tc>
      </w:tr>
      <w:tr w:rsidR="00EE4AC1" w:rsidRPr="008B72E7" w14:paraId="0094EA43" w14:textId="77777777" w:rsidTr="00EE4AC1">
        <w:trPr>
          <w:jc w:val="center"/>
        </w:trPr>
        <w:tc>
          <w:tcPr>
            <w:tcW w:w="567" w:type="dxa"/>
            <w:tcBorders>
              <w:left w:val="single" w:sz="12" w:space="0" w:color="auto"/>
              <w:bottom w:val="single" w:sz="12" w:space="0" w:color="auto"/>
              <w:tl2br w:val="nil"/>
              <w:tr2bl w:val="nil"/>
            </w:tcBorders>
            <w:shd w:val="clear" w:color="auto" w:fill="auto"/>
            <w:vAlign w:val="center"/>
          </w:tcPr>
          <w:p w14:paraId="46D59EE3" w14:textId="77777777" w:rsidR="00EE4AC1" w:rsidRPr="008B72E7" w:rsidRDefault="00EE4AC1" w:rsidP="00EE4AC1">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19</w:t>
            </w:r>
          </w:p>
        </w:tc>
        <w:tc>
          <w:tcPr>
            <w:tcW w:w="1562" w:type="dxa"/>
            <w:tcBorders>
              <w:bottom w:val="single" w:sz="12" w:space="0" w:color="auto"/>
              <w:tl2br w:val="nil"/>
              <w:tr2bl w:val="nil"/>
            </w:tcBorders>
            <w:shd w:val="clear" w:color="auto" w:fill="auto"/>
            <w:vAlign w:val="center"/>
          </w:tcPr>
          <w:p w14:paraId="0C3D4F2C" w14:textId="77777777" w:rsidR="00EE4AC1" w:rsidRPr="008B72E7" w:rsidRDefault="00EE4AC1" w:rsidP="00EE4AC1">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上传频率</w:t>
            </w:r>
          </w:p>
        </w:tc>
        <w:tc>
          <w:tcPr>
            <w:tcW w:w="1276" w:type="dxa"/>
            <w:tcBorders>
              <w:bottom w:val="single" w:sz="12" w:space="0" w:color="auto"/>
              <w:tl2br w:val="nil"/>
              <w:tr2bl w:val="nil"/>
            </w:tcBorders>
            <w:shd w:val="clear" w:color="auto" w:fill="auto"/>
            <w:vAlign w:val="center"/>
          </w:tcPr>
          <w:p w14:paraId="27130342" w14:textId="77777777" w:rsidR="00EE4AC1" w:rsidRPr="008B72E7" w:rsidRDefault="00EE4AC1" w:rsidP="00EE4AC1">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字符型</w:t>
            </w:r>
          </w:p>
        </w:tc>
        <w:tc>
          <w:tcPr>
            <w:tcW w:w="567" w:type="dxa"/>
            <w:tcBorders>
              <w:bottom w:val="single" w:sz="12" w:space="0" w:color="auto"/>
              <w:tl2br w:val="nil"/>
              <w:tr2bl w:val="nil"/>
            </w:tcBorders>
            <w:shd w:val="clear" w:color="auto" w:fill="auto"/>
            <w:vAlign w:val="center"/>
          </w:tcPr>
          <w:p w14:paraId="1F70BE44" w14:textId="77777777" w:rsidR="00EE4AC1" w:rsidRPr="008B72E7" w:rsidRDefault="00EE4AC1" w:rsidP="00EE4AC1">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10</w:t>
            </w:r>
          </w:p>
        </w:tc>
        <w:tc>
          <w:tcPr>
            <w:tcW w:w="567" w:type="dxa"/>
            <w:tcBorders>
              <w:bottom w:val="single" w:sz="12" w:space="0" w:color="auto"/>
              <w:tl2br w:val="nil"/>
              <w:tr2bl w:val="nil"/>
            </w:tcBorders>
            <w:shd w:val="clear" w:color="auto" w:fill="auto"/>
            <w:vAlign w:val="center"/>
          </w:tcPr>
          <w:p w14:paraId="433FEE86" w14:textId="77777777" w:rsidR="00EE4AC1" w:rsidRPr="008B72E7" w:rsidRDefault="00EE4AC1" w:rsidP="00EE4AC1">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M</w:t>
            </w:r>
          </w:p>
        </w:tc>
        <w:tc>
          <w:tcPr>
            <w:tcW w:w="1984" w:type="dxa"/>
            <w:tcBorders>
              <w:bottom w:val="single" w:sz="12" w:space="0" w:color="auto"/>
              <w:tl2br w:val="nil"/>
              <w:tr2bl w:val="nil"/>
            </w:tcBorders>
            <w:shd w:val="clear" w:color="auto" w:fill="auto"/>
            <w:vAlign w:val="center"/>
          </w:tcPr>
          <w:p w14:paraId="06AE70E3" w14:textId="77777777" w:rsidR="00EE4AC1" w:rsidRPr="008B72E7" w:rsidRDefault="00EE4AC1" w:rsidP="00EE4AC1">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综合管廊建设单位/综合管廊运营管理单位/入廊管线单位</w:t>
            </w:r>
          </w:p>
        </w:tc>
        <w:tc>
          <w:tcPr>
            <w:tcW w:w="2835" w:type="dxa"/>
            <w:tcBorders>
              <w:bottom w:val="single" w:sz="12" w:space="0" w:color="auto"/>
              <w:right w:val="single" w:sz="12" w:space="0" w:color="auto"/>
              <w:tl2br w:val="nil"/>
              <w:tr2bl w:val="nil"/>
            </w:tcBorders>
            <w:shd w:val="clear" w:color="auto" w:fill="auto"/>
            <w:vAlign w:val="center"/>
          </w:tcPr>
          <w:p w14:paraId="6D2D5EA6" w14:textId="77777777" w:rsidR="00EE4AC1" w:rsidRPr="008B72E7" w:rsidRDefault="00EE4AC1" w:rsidP="00EE4AC1">
            <w:pPr>
              <w:widowControl/>
              <w:autoSpaceDE w:val="0"/>
              <w:autoSpaceDN w:val="0"/>
              <w:adjustRightInd/>
              <w:spacing w:line="240" w:lineRule="auto"/>
              <w:jc w:val="left"/>
              <w:rPr>
                <w:rFonts w:ascii="宋体" w:hAnsi="Times New Roman"/>
                <w:noProof/>
                <w:kern w:val="0"/>
                <w:sz w:val="18"/>
                <w:szCs w:val="20"/>
              </w:rPr>
            </w:pPr>
          </w:p>
        </w:tc>
      </w:tr>
    </w:tbl>
    <w:p w14:paraId="6BEBCBCD" w14:textId="77777777" w:rsidR="00DA295B" w:rsidRPr="001B0E66" w:rsidRDefault="00DA295B" w:rsidP="00DA295B">
      <w:pPr>
        <w:widowControl/>
        <w:autoSpaceDE w:val="0"/>
        <w:autoSpaceDN w:val="0"/>
        <w:adjustRightInd/>
        <w:spacing w:line="240" w:lineRule="auto"/>
        <w:rPr>
          <w:rFonts w:ascii="宋体" w:hAnsi="Times New Roman"/>
          <w:noProof/>
          <w:kern w:val="0"/>
          <w:szCs w:val="20"/>
        </w:rPr>
      </w:pPr>
    </w:p>
    <w:p w14:paraId="4FF671E8" w14:textId="77777777" w:rsidR="008B72E7" w:rsidRDefault="008B72E7">
      <w:pPr>
        <w:widowControl/>
        <w:adjustRightInd/>
        <w:spacing w:line="240" w:lineRule="auto"/>
        <w:jc w:val="left"/>
        <w:rPr>
          <w:rFonts w:ascii="宋体" w:hAnsi="Times New Roman"/>
          <w:noProof/>
          <w:kern w:val="0"/>
          <w:szCs w:val="20"/>
        </w:rPr>
      </w:pPr>
      <w:r>
        <w:br w:type="page"/>
      </w:r>
    </w:p>
    <w:p w14:paraId="3C7CAF04" w14:textId="77777777" w:rsidR="008B72E7" w:rsidRPr="001B0E66" w:rsidRDefault="008B72E7" w:rsidP="008B72E7">
      <w:pPr>
        <w:widowControl/>
        <w:snapToGrid w:val="0"/>
        <w:spacing w:beforeLines="50" w:before="156" w:afterLines="50" w:after="156" w:line="240" w:lineRule="auto"/>
        <w:jc w:val="center"/>
        <w:textAlignment w:val="baseline"/>
        <w:rPr>
          <w:rFonts w:ascii="黑体" w:eastAsia="黑体" w:hAnsi="Times New Roman"/>
          <w:kern w:val="21"/>
          <w:szCs w:val="20"/>
        </w:rPr>
      </w:pPr>
      <w:r w:rsidRPr="001B0E66">
        <w:rPr>
          <w:rFonts w:ascii="黑体" w:eastAsia="黑体" w:hAnsi="Times New Roman" w:hint="eastAsia"/>
          <w:kern w:val="21"/>
          <w:szCs w:val="20"/>
        </w:rPr>
        <w:lastRenderedPageBreak/>
        <w:t>表</w:t>
      </w:r>
      <w:r w:rsidRPr="001B0E66">
        <w:rPr>
          <w:rFonts w:ascii="黑体" w:eastAsia="黑体" w:hAnsi="Times New Roman"/>
          <w:kern w:val="21"/>
          <w:szCs w:val="20"/>
        </w:rPr>
        <w:t>B.1</w:t>
      </w:r>
      <w:r w:rsidRPr="001B0E66">
        <w:rPr>
          <w:rFonts w:ascii="黑体" w:eastAsia="黑体" w:hAnsi="Times New Roman" w:hint="eastAsia"/>
          <w:kern w:val="21"/>
          <w:szCs w:val="20"/>
        </w:rPr>
        <w:t>.</w:t>
      </w:r>
      <w:r>
        <w:rPr>
          <w:rFonts w:ascii="黑体" w:eastAsia="黑体" w:hAnsi="Times New Roman"/>
          <w:kern w:val="21"/>
          <w:szCs w:val="20"/>
        </w:rPr>
        <w:t>7</w:t>
      </w:r>
      <w:r w:rsidRPr="001B0E66">
        <w:rPr>
          <w:rFonts w:ascii="黑体" w:eastAsia="黑体" w:hAnsi="Times New Roman" w:hint="eastAsia"/>
          <w:kern w:val="21"/>
          <w:szCs w:val="20"/>
        </w:rPr>
        <w:t xml:space="preserve"> </w:t>
      </w:r>
      <w:r>
        <w:rPr>
          <w:rFonts w:ascii="黑体" w:eastAsia="黑体" w:hAnsi="Times New Roman" w:hint="eastAsia"/>
          <w:kern w:val="21"/>
          <w:szCs w:val="20"/>
        </w:rPr>
        <w:t>设备</w:t>
      </w:r>
      <w:r>
        <w:rPr>
          <w:rFonts w:ascii="黑体" w:eastAsia="黑体" w:hAnsi="Times New Roman"/>
          <w:kern w:val="21"/>
          <w:szCs w:val="20"/>
        </w:rPr>
        <w:t>监控报警</w:t>
      </w:r>
      <w:r w:rsidRPr="001B0E66">
        <w:rPr>
          <w:rFonts w:ascii="黑体" w:eastAsia="黑体" w:hAnsi="Times New Roman" w:hint="eastAsia"/>
          <w:kern w:val="21"/>
          <w:szCs w:val="20"/>
        </w:rPr>
        <w:t>数据信息表</w:t>
      </w:r>
    </w:p>
    <w:tbl>
      <w:tblPr>
        <w:tblStyle w:val="afffffffffc"/>
        <w:tblW w:w="9358" w:type="dxa"/>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567"/>
        <w:gridCol w:w="1562"/>
        <w:gridCol w:w="1276"/>
        <w:gridCol w:w="567"/>
        <w:gridCol w:w="567"/>
        <w:gridCol w:w="1984"/>
        <w:gridCol w:w="2835"/>
      </w:tblGrid>
      <w:tr w:rsidR="00817587" w:rsidRPr="001B0E66" w14:paraId="3C09FBDF" w14:textId="77777777" w:rsidTr="0073343D">
        <w:trPr>
          <w:tblHeader/>
          <w:jc w:val="center"/>
        </w:trPr>
        <w:tc>
          <w:tcPr>
            <w:tcW w:w="567" w:type="dxa"/>
            <w:tcBorders>
              <w:top w:val="single" w:sz="12" w:space="0" w:color="auto"/>
              <w:left w:val="single" w:sz="12" w:space="0" w:color="auto"/>
              <w:bottom w:val="single" w:sz="12" w:space="0" w:color="auto"/>
            </w:tcBorders>
            <w:shd w:val="clear" w:color="auto" w:fill="auto"/>
            <w:vAlign w:val="center"/>
          </w:tcPr>
          <w:p w14:paraId="16530F36" w14:textId="77777777" w:rsidR="00817587" w:rsidRPr="001B0E66" w:rsidRDefault="00817587" w:rsidP="00AE1B6A">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序号</w:t>
            </w:r>
          </w:p>
        </w:tc>
        <w:tc>
          <w:tcPr>
            <w:tcW w:w="1562" w:type="dxa"/>
            <w:tcBorders>
              <w:top w:val="single" w:sz="12" w:space="0" w:color="auto"/>
              <w:bottom w:val="single" w:sz="12" w:space="0" w:color="auto"/>
            </w:tcBorders>
            <w:shd w:val="clear" w:color="auto" w:fill="auto"/>
            <w:vAlign w:val="center"/>
          </w:tcPr>
          <w:p w14:paraId="0B7B4D88" w14:textId="77777777" w:rsidR="00817587" w:rsidRPr="001B0E66" w:rsidRDefault="00817587" w:rsidP="00AE1B6A">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字段名称</w:t>
            </w:r>
          </w:p>
        </w:tc>
        <w:tc>
          <w:tcPr>
            <w:tcW w:w="1276" w:type="dxa"/>
            <w:tcBorders>
              <w:top w:val="single" w:sz="12" w:space="0" w:color="auto"/>
              <w:bottom w:val="single" w:sz="12" w:space="0" w:color="auto"/>
            </w:tcBorders>
            <w:shd w:val="clear" w:color="auto" w:fill="auto"/>
            <w:vAlign w:val="center"/>
          </w:tcPr>
          <w:p w14:paraId="145A15C1" w14:textId="77777777" w:rsidR="00817587" w:rsidRPr="001B0E66" w:rsidRDefault="00817587" w:rsidP="000274B1">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字段</w:t>
            </w:r>
            <w:r w:rsidRPr="001B0E66">
              <w:rPr>
                <w:rFonts w:ascii="宋体" w:hAnsi="Times New Roman"/>
                <w:noProof/>
                <w:kern w:val="0"/>
                <w:sz w:val="18"/>
                <w:szCs w:val="20"/>
              </w:rPr>
              <w:t>类型</w:t>
            </w:r>
          </w:p>
        </w:tc>
        <w:tc>
          <w:tcPr>
            <w:tcW w:w="567" w:type="dxa"/>
            <w:tcBorders>
              <w:top w:val="single" w:sz="12" w:space="0" w:color="auto"/>
              <w:bottom w:val="single" w:sz="12" w:space="0" w:color="auto"/>
            </w:tcBorders>
            <w:shd w:val="clear" w:color="auto" w:fill="auto"/>
            <w:vAlign w:val="center"/>
          </w:tcPr>
          <w:p w14:paraId="5F013B31" w14:textId="77777777" w:rsidR="00817587" w:rsidRPr="001B0E66" w:rsidRDefault="00817587" w:rsidP="00AE1B6A">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字段</w:t>
            </w:r>
          </w:p>
          <w:p w14:paraId="4D48BBD7" w14:textId="77777777" w:rsidR="00817587" w:rsidRPr="001B0E66" w:rsidRDefault="00817587" w:rsidP="00AE1B6A">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noProof/>
                <w:kern w:val="0"/>
                <w:sz w:val="18"/>
                <w:szCs w:val="20"/>
              </w:rPr>
              <w:t>长度</w:t>
            </w:r>
          </w:p>
        </w:tc>
        <w:tc>
          <w:tcPr>
            <w:tcW w:w="567" w:type="dxa"/>
            <w:tcBorders>
              <w:top w:val="single" w:sz="12" w:space="0" w:color="auto"/>
              <w:bottom w:val="single" w:sz="12" w:space="0" w:color="auto"/>
            </w:tcBorders>
            <w:shd w:val="clear" w:color="auto" w:fill="auto"/>
            <w:vAlign w:val="center"/>
          </w:tcPr>
          <w:p w14:paraId="7A5AF64D" w14:textId="77777777" w:rsidR="00817587" w:rsidRPr="001B0E66" w:rsidRDefault="00817587" w:rsidP="00AE1B6A">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约束/</w:t>
            </w:r>
          </w:p>
          <w:p w14:paraId="0EA7E7F4" w14:textId="77777777" w:rsidR="00817587" w:rsidRPr="001B0E66" w:rsidRDefault="00817587" w:rsidP="00AE1B6A">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条件</w:t>
            </w:r>
          </w:p>
        </w:tc>
        <w:tc>
          <w:tcPr>
            <w:tcW w:w="1984" w:type="dxa"/>
            <w:tcBorders>
              <w:top w:val="single" w:sz="12" w:space="0" w:color="auto"/>
              <w:bottom w:val="single" w:sz="12" w:space="0" w:color="auto"/>
            </w:tcBorders>
            <w:shd w:val="clear" w:color="auto" w:fill="auto"/>
            <w:vAlign w:val="center"/>
          </w:tcPr>
          <w:p w14:paraId="5A7A3868" w14:textId="77777777" w:rsidR="00817587" w:rsidRPr="001B0E66" w:rsidRDefault="00817587" w:rsidP="00AE1B6A">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数据</w:t>
            </w:r>
            <w:r w:rsidRPr="001B0E66">
              <w:rPr>
                <w:rFonts w:ascii="宋体" w:hAnsi="Times New Roman"/>
                <w:noProof/>
                <w:kern w:val="0"/>
                <w:sz w:val="18"/>
                <w:szCs w:val="20"/>
              </w:rPr>
              <w:t>来源</w:t>
            </w:r>
          </w:p>
        </w:tc>
        <w:tc>
          <w:tcPr>
            <w:tcW w:w="2835" w:type="dxa"/>
            <w:tcBorders>
              <w:top w:val="single" w:sz="12" w:space="0" w:color="auto"/>
              <w:bottom w:val="single" w:sz="12" w:space="0" w:color="auto"/>
              <w:right w:val="single" w:sz="12" w:space="0" w:color="auto"/>
            </w:tcBorders>
            <w:shd w:val="clear" w:color="auto" w:fill="auto"/>
            <w:vAlign w:val="center"/>
          </w:tcPr>
          <w:p w14:paraId="1DD2D389" w14:textId="77777777" w:rsidR="00817587" w:rsidRPr="001B0E66" w:rsidRDefault="00817587" w:rsidP="00AE1B6A">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说明</w:t>
            </w:r>
          </w:p>
        </w:tc>
      </w:tr>
      <w:tr w:rsidR="00817587" w:rsidRPr="008B72E7" w14:paraId="5C2934E7" w14:textId="77777777" w:rsidTr="0073343D">
        <w:trPr>
          <w:jc w:val="center"/>
        </w:trPr>
        <w:tc>
          <w:tcPr>
            <w:tcW w:w="567" w:type="dxa"/>
            <w:tcBorders>
              <w:top w:val="single" w:sz="12" w:space="0" w:color="auto"/>
              <w:left w:val="single" w:sz="12" w:space="0" w:color="auto"/>
              <w:tl2br w:val="nil"/>
              <w:tr2bl w:val="nil"/>
            </w:tcBorders>
            <w:shd w:val="clear" w:color="auto" w:fill="auto"/>
            <w:vAlign w:val="center"/>
          </w:tcPr>
          <w:p w14:paraId="66107054" w14:textId="77777777" w:rsidR="00817587" w:rsidRPr="001B0E66" w:rsidRDefault="00817587" w:rsidP="00FC4FC0">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1</w:t>
            </w:r>
          </w:p>
        </w:tc>
        <w:tc>
          <w:tcPr>
            <w:tcW w:w="1562" w:type="dxa"/>
            <w:tcBorders>
              <w:top w:val="single" w:sz="12" w:space="0" w:color="auto"/>
              <w:tl2br w:val="nil"/>
              <w:tr2bl w:val="nil"/>
            </w:tcBorders>
            <w:shd w:val="clear" w:color="auto" w:fill="auto"/>
            <w:vAlign w:val="center"/>
          </w:tcPr>
          <w:p w14:paraId="1FB229F3" w14:textId="77777777" w:rsidR="00817587" w:rsidRPr="001766ED" w:rsidRDefault="00817587" w:rsidP="00FC4FC0">
            <w:pPr>
              <w:pStyle w:val="afffffffff9"/>
            </w:pPr>
            <w:r>
              <w:rPr>
                <w:rFonts w:hint="eastAsia"/>
              </w:rPr>
              <w:t>综合</w:t>
            </w:r>
            <w:r w:rsidRPr="001766ED">
              <w:rPr>
                <w:rFonts w:hint="eastAsia"/>
              </w:rPr>
              <w:t>管廊</w:t>
            </w:r>
            <w:r>
              <w:rPr>
                <w:rFonts w:hint="eastAsia"/>
              </w:rPr>
              <w:t>代码</w:t>
            </w:r>
          </w:p>
        </w:tc>
        <w:tc>
          <w:tcPr>
            <w:tcW w:w="1276" w:type="dxa"/>
            <w:tcBorders>
              <w:top w:val="single" w:sz="12" w:space="0" w:color="auto"/>
              <w:tl2br w:val="nil"/>
              <w:tr2bl w:val="nil"/>
            </w:tcBorders>
            <w:shd w:val="clear" w:color="auto" w:fill="auto"/>
            <w:vAlign w:val="center"/>
          </w:tcPr>
          <w:p w14:paraId="1100042E" w14:textId="77777777" w:rsidR="00817587" w:rsidRPr="001766ED" w:rsidRDefault="00817587" w:rsidP="00FC4FC0">
            <w:pPr>
              <w:pStyle w:val="afffffffff9"/>
            </w:pPr>
            <w:r w:rsidRPr="001766ED">
              <w:rPr>
                <w:rFonts w:hint="eastAsia"/>
              </w:rPr>
              <w:t>字符型</w:t>
            </w:r>
          </w:p>
        </w:tc>
        <w:tc>
          <w:tcPr>
            <w:tcW w:w="567" w:type="dxa"/>
            <w:tcBorders>
              <w:top w:val="single" w:sz="12" w:space="0" w:color="auto"/>
              <w:tl2br w:val="nil"/>
              <w:tr2bl w:val="nil"/>
            </w:tcBorders>
            <w:shd w:val="clear" w:color="auto" w:fill="auto"/>
            <w:vAlign w:val="center"/>
          </w:tcPr>
          <w:p w14:paraId="48AD1554" w14:textId="77777777" w:rsidR="00817587" w:rsidRPr="001766ED" w:rsidRDefault="00817587" w:rsidP="00FC4FC0">
            <w:pPr>
              <w:pStyle w:val="afffffffff9"/>
            </w:pPr>
            <w:r w:rsidRPr="001766ED">
              <w:rPr>
                <w:rFonts w:hint="eastAsia"/>
              </w:rPr>
              <w:t>20</w:t>
            </w:r>
          </w:p>
        </w:tc>
        <w:tc>
          <w:tcPr>
            <w:tcW w:w="567" w:type="dxa"/>
            <w:tcBorders>
              <w:top w:val="single" w:sz="12" w:space="0" w:color="auto"/>
              <w:tl2br w:val="nil"/>
              <w:tr2bl w:val="nil"/>
            </w:tcBorders>
            <w:shd w:val="clear" w:color="auto" w:fill="auto"/>
            <w:vAlign w:val="center"/>
          </w:tcPr>
          <w:p w14:paraId="33180F55" w14:textId="77777777" w:rsidR="00817587" w:rsidRPr="001766ED" w:rsidRDefault="00817587" w:rsidP="00FC4FC0">
            <w:pPr>
              <w:pStyle w:val="afffffffff9"/>
            </w:pPr>
            <w:r>
              <w:rPr>
                <w:rFonts w:hint="eastAsia"/>
              </w:rPr>
              <w:t>M</w:t>
            </w:r>
          </w:p>
        </w:tc>
        <w:tc>
          <w:tcPr>
            <w:tcW w:w="1984" w:type="dxa"/>
            <w:tcBorders>
              <w:top w:val="single" w:sz="12" w:space="0" w:color="auto"/>
              <w:tl2br w:val="nil"/>
              <w:tr2bl w:val="nil"/>
            </w:tcBorders>
            <w:shd w:val="clear" w:color="auto" w:fill="auto"/>
            <w:vAlign w:val="center"/>
          </w:tcPr>
          <w:p w14:paraId="3D110539" w14:textId="77777777" w:rsidR="00817587" w:rsidRPr="001766ED" w:rsidRDefault="00817587" w:rsidP="00FC4FC0">
            <w:pPr>
              <w:pStyle w:val="afffffffff9"/>
            </w:pPr>
            <w:r w:rsidRPr="001766ED">
              <w:rPr>
                <w:rFonts w:hint="eastAsia"/>
              </w:rPr>
              <w:t>综合管廊运营管理单位</w:t>
            </w:r>
          </w:p>
        </w:tc>
        <w:tc>
          <w:tcPr>
            <w:tcW w:w="2835" w:type="dxa"/>
            <w:tcBorders>
              <w:top w:val="single" w:sz="12" w:space="0" w:color="auto"/>
              <w:right w:val="single" w:sz="12" w:space="0" w:color="auto"/>
              <w:tl2br w:val="nil"/>
              <w:tr2bl w:val="nil"/>
            </w:tcBorders>
            <w:shd w:val="clear" w:color="auto" w:fill="auto"/>
            <w:vAlign w:val="center"/>
          </w:tcPr>
          <w:p w14:paraId="51023146" w14:textId="77777777" w:rsidR="00817587" w:rsidRPr="001766ED" w:rsidRDefault="00817587" w:rsidP="00FC4FC0">
            <w:pPr>
              <w:pStyle w:val="afffffffff9"/>
              <w:jc w:val="left"/>
            </w:pPr>
            <w:r w:rsidRPr="001766ED">
              <w:rPr>
                <w:rFonts w:hint="eastAsia"/>
              </w:rPr>
              <w:t>按照本</w:t>
            </w:r>
            <w:r>
              <w:rPr>
                <w:rFonts w:hint="eastAsia"/>
              </w:rPr>
              <w:t>文件</w:t>
            </w:r>
            <w:r w:rsidRPr="001766ED">
              <w:rPr>
                <w:rFonts w:hint="eastAsia"/>
              </w:rPr>
              <w:t>第</w:t>
            </w:r>
            <w:r>
              <w:rPr>
                <w:rFonts w:hint="eastAsia"/>
              </w:rPr>
              <w:t>5</w:t>
            </w:r>
            <w:r w:rsidRPr="001766ED">
              <w:rPr>
                <w:rFonts w:hint="eastAsia"/>
              </w:rPr>
              <w:t>章</w:t>
            </w:r>
            <w:r>
              <w:rPr>
                <w:rFonts w:hint="eastAsia"/>
              </w:rPr>
              <w:t>实体代码</w:t>
            </w:r>
            <w:r>
              <w:t>的</w:t>
            </w:r>
            <w:r>
              <w:rPr>
                <w:rFonts w:hint="eastAsia"/>
              </w:rPr>
              <w:t>相关</w:t>
            </w:r>
            <w:r w:rsidRPr="001766ED">
              <w:rPr>
                <w:rFonts w:hint="eastAsia"/>
              </w:rPr>
              <w:t>要求</w:t>
            </w:r>
            <w:r>
              <w:rPr>
                <w:rFonts w:hint="eastAsia"/>
              </w:rPr>
              <w:t>填写</w:t>
            </w:r>
            <w:r w:rsidRPr="001766ED">
              <w:rPr>
                <w:rFonts w:hint="eastAsia"/>
              </w:rPr>
              <w:t>。</w:t>
            </w:r>
          </w:p>
        </w:tc>
      </w:tr>
      <w:tr w:rsidR="00817587" w:rsidRPr="00126582" w14:paraId="321112F0" w14:textId="77777777" w:rsidTr="0073343D">
        <w:trPr>
          <w:jc w:val="center"/>
        </w:trPr>
        <w:tc>
          <w:tcPr>
            <w:tcW w:w="567" w:type="dxa"/>
            <w:tcBorders>
              <w:left w:val="single" w:sz="12" w:space="0" w:color="auto"/>
              <w:tl2br w:val="nil"/>
              <w:tr2bl w:val="nil"/>
            </w:tcBorders>
            <w:shd w:val="clear" w:color="auto" w:fill="auto"/>
            <w:vAlign w:val="center"/>
          </w:tcPr>
          <w:p w14:paraId="33DF6007" w14:textId="77777777" w:rsidR="00817587" w:rsidRPr="001B0E66" w:rsidRDefault="00817587" w:rsidP="00FC4FC0">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2</w:t>
            </w:r>
          </w:p>
        </w:tc>
        <w:tc>
          <w:tcPr>
            <w:tcW w:w="1562" w:type="dxa"/>
            <w:tcBorders>
              <w:tl2br w:val="nil"/>
              <w:tr2bl w:val="nil"/>
            </w:tcBorders>
            <w:shd w:val="clear" w:color="auto" w:fill="auto"/>
            <w:vAlign w:val="center"/>
          </w:tcPr>
          <w:p w14:paraId="1B73CBC8" w14:textId="77777777" w:rsidR="00817587" w:rsidRPr="001766ED" w:rsidRDefault="00817587" w:rsidP="00FC4FC0">
            <w:pPr>
              <w:pStyle w:val="afffffffff9"/>
            </w:pPr>
            <w:r>
              <w:rPr>
                <w:rFonts w:hint="eastAsia"/>
              </w:rPr>
              <w:t>综合</w:t>
            </w:r>
            <w:r w:rsidRPr="001766ED">
              <w:rPr>
                <w:rFonts w:hint="eastAsia"/>
              </w:rPr>
              <w:t>管廊名称</w:t>
            </w:r>
          </w:p>
        </w:tc>
        <w:tc>
          <w:tcPr>
            <w:tcW w:w="1276" w:type="dxa"/>
            <w:tcBorders>
              <w:tl2br w:val="nil"/>
              <w:tr2bl w:val="nil"/>
            </w:tcBorders>
            <w:shd w:val="clear" w:color="auto" w:fill="auto"/>
            <w:vAlign w:val="center"/>
          </w:tcPr>
          <w:p w14:paraId="445D65F6" w14:textId="77777777" w:rsidR="00817587" w:rsidRPr="001766ED" w:rsidRDefault="00817587" w:rsidP="00FC4FC0">
            <w:pPr>
              <w:pStyle w:val="afffffffff9"/>
            </w:pPr>
            <w:r w:rsidRPr="001766ED">
              <w:rPr>
                <w:rFonts w:hint="eastAsia"/>
              </w:rPr>
              <w:t>字符型</w:t>
            </w:r>
          </w:p>
        </w:tc>
        <w:tc>
          <w:tcPr>
            <w:tcW w:w="567" w:type="dxa"/>
            <w:tcBorders>
              <w:tl2br w:val="nil"/>
              <w:tr2bl w:val="nil"/>
            </w:tcBorders>
            <w:shd w:val="clear" w:color="auto" w:fill="auto"/>
            <w:vAlign w:val="center"/>
          </w:tcPr>
          <w:p w14:paraId="4E1D71F2" w14:textId="77777777" w:rsidR="00817587" w:rsidRPr="001766ED" w:rsidRDefault="00817587" w:rsidP="00FC4FC0">
            <w:pPr>
              <w:pStyle w:val="afffffffff9"/>
            </w:pPr>
            <w:r>
              <w:t>4</w:t>
            </w:r>
            <w:r w:rsidRPr="001766ED">
              <w:rPr>
                <w:rFonts w:hint="eastAsia"/>
              </w:rPr>
              <w:t>0</w:t>
            </w:r>
          </w:p>
        </w:tc>
        <w:tc>
          <w:tcPr>
            <w:tcW w:w="567" w:type="dxa"/>
            <w:tcBorders>
              <w:tl2br w:val="nil"/>
              <w:tr2bl w:val="nil"/>
            </w:tcBorders>
            <w:shd w:val="clear" w:color="auto" w:fill="auto"/>
            <w:vAlign w:val="center"/>
          </w:tcPr>
          <w:p w14:paraId="5AA93A1D" w14:textId="77777777" w:rsidR="00817587" w:rsidRPr="001766ED" w:rsidRDefault="00817587" w:rsidP="00FC4FC0">
            <w:pPr>
              <w:pStyle w:val="afffffffff9"/>
            </w:pPr>
            <w:r>
              <w:rPr>
                <w:rFonts w:hint="eastAsia"/>
              </w:rPr>
              <w:t>M</w:t>
            </w:r>
          </w:p>
        </w:tc>
        <w:tc>
          <w:tcPr>
            <w:tcW w:w="1984" w:type="dxa"/>
            <w:tcBorders>
              <w:tl2br w:val="nil"/>
              <w:tr2bl w:val="nil"/>
            </w:tcBorders>
            <w:shd w:val="clear" w:color="auto" w:fill="auto"/>
            <w:vAlign w:val="center"/>
          </w:tcPr>
          <w:p w14:paraId="29274546" w14:textId="77777777" w:rsidR="00817587" w:rsidRPr="001766ED" w:rsidRDefault="00817587" w:rsidP="00FC4FC0">
            <w:pPr>
              <w:pStyle w:val="afffffffff9"/>
            </w:pPr>
            <w:r w:rsidRPr="001766ED">
              <w:rPr>
                <w:rFonts w:hint="eastAsia"/>
              </w:rPr>
              <w:t>综合管廊规划设计单位</w:t>
            </w:r>
            <w:r>
              <w:rPr>
                <w:rFonts w:hint="eastAsia"/>
              </w:rPr>
              <w:t>/综合管廊</w:t>
            </w:r>
            <w:r w:rsidR="00B00571">
              <w:rPr>
                <w:rFonts w:hint="eastAsia"/>
              </w:rPr>
              <w:t>行政监管部门</w:t>
            </w:r>
          </w:p>
        </w:tc>
        <w:tc>
          <w:tcPr>
            <w:tcW w:w="2835" w:type="dxa"/>
            <w:tcBorders>
              <w:right w:val="single" w:sz="12" w:space="0" w:color="auto"/>
              <w:tl2br w:val="nil"/>
              <w:tr2bl w:val="nil"/>
            </w:tcBorders>
            <w:shd w:val="clear" w:color="auto" w:fill="auto"/>
            <w:vAlign w:val="center"/>
          </w:tcPr>
          <w:p w14:paraId="629966FE" w14:textId="77777777" w:rsidR="00817587" w:rsidRPr="001766ED" w:rsidRDefault="00817587" w:rsidP="00FC4FC0">
            <w:pPr>
              <w:pStyle w:val="afffffffff9"/>
              <w:jc w:val="left"/>
            </w:pPr>
            <w:r w:rsidRPr="001766ED">
              <w:rPr>
                <w:rFonts w:hint="eastAsia"/>
              </w:rPr>
              <w:t>与综合管廊规划设计单位</w:t>
            </w:r>
            <w:r>
              <w:rPr>
                <w:rFonts w:hint="eastAsia"/>
              </w:rPr>
              <w:t>/综合管廊</w:t>
            </w:r>
            <w:r w:rsidR="00B00571">
              <w:rPr>
                <w:rFonts w:hint="eastAsia"/>
              </w:rPr>
              <w:t>行政监管部门</w:t>
            </w:r>
            <w:r w:rsidRPr="001766ED">
              <w:rPr>
                <w:rFonts w:hint="eastAsia"/>
              </w:rPr>
              <w:t>、施工图、竣工图等保持一致。</w:t>
            </w:r>
          </w:p>
        </w:tc>
      </w:tr>
      <w:tr w:rsidR="00817587" w:rsidRPr="00126582" w14:paraId="1310823C" w14:textId="77777777" w:rsidTr="0073343D">
        <w:trPr>
          <w:jc w:val="center"/>
        </w:trPr>
        <w:tc>
          <w:tcPr>
            <w:tcW w:w="567" w:type="dxa"/>
            <w:tcBorders>
              <w:left w:val="single" w:sz="12" w:space="0" w:color="auto"/>
              <w:tl2br w:val="nil"/>
              <w:tr2bl w:val="nil"/>
            </w:tcBorders>
            <w:shd w:val="clear" w:color="auto" w:fill="auto"/>
            <w:vAlign w:val="center"/>
          </w:tcPr>
          <w:p w14:paraId="541053E8" w14:textId="77777777" w:rsidR="00817587" w:rsidRPr="008B72E7" w:rsidRDefault="00817587" w:rsidP="008B72E7">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3</w:t>
            </w:r>
          </w:p>
        </w:tc>
        <w:tc>
          <w:tcPr>
            <w:tcW w:w="1562" w:type="dxa"/>
            <w:tcBorders>
              <w:tl2br w:val="nil"/>
              <w:tr2bl w:val="nil"/>
            </w:tcBorders>
            <w:shd w:val="clear" w:color="auto" w:fill="auto"/>
            <w:vAlign w:val="center"/>
          </w:tcPr>
          <w:p w14:paraId="116FD981" w14:textId="77777777" w:rsidR="00817587" w:rsidRPr="008B72E7" w:rsidRDefault="00817587" w:rsidP="008B72E7">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监控点位代码</w:t>
            </w:r>
          </w:p>
        </w:tc>
        <w:tc>
          <w:tcPr>
            <w:tcW w:w="1276" w:type="dxa"/>
            <w:tcBorders>
              <w:tl2br w:val="nil"/>
              <w:tr2bl w:val="nil"/>
            </w:tcBorders>
            <w:shd w:val="clear" w:color="auto" w:fill="auto"/>
            <w:vAlign w:val="center"/>
          </w:tcPr>
          <w:p w14:paraId="0AF7E4C3" w14:textId="77777777" w:rsidR="00817587" w:rsidRPr="008B72E7" w:rsidRDefault="00817587" w:rsidP="008B72E7">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字符型</w:t>
            </w:r>
          </w:p>
        </w:tc>
        <w:tc>
          <w:tcPr>
            <w:tcW w:w="567" w:type="dxa"/>
            <w:tcBorders>
              <w:tl2br w:val="nil"/>
              <w:tr2bl w:val="nil"/>
            </w:tcBorders>
            <w:shd w:val="clear" w:color="auto" w:fill="auto"/>
            <w:vAlign w:val="center"/>
          </w:tcPr>
          <w:p w14:paraId="630FB779" w14:textId="77777777" w:rsidR="00817587" w:rsidRPr="008B72E7" w:rsidRDefault="00817587" w:rsidP="008B72E7">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10</w:t>
            </w:r>
          </w:p>
        </w:tc>
        <w:tc>
          <w:tcPr>
            <w:tcW w:w="567" w:type="dxa"/>
            <w:tcBorders>
              <w:tl2br w:val="nil"/>
              <w:tr2bl w:val="nil"/>
            </w:tcBorders>
            <w:shd w:val="clear" w:color="auto" w:fill="auto"/>
            <w:vAlign w:val="center"/>
          </w:tcPr>
          <w:p w14:paraId="6CFE845B" w14:textId="77777777" w:rsidR="00817587" w:rsidRPr="008B72E7" w:rsidRDefault="00817587" w:rsidP="008B72E7">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O</w:t>
            </w:r>
          </w:p>
        </w:tc>
        <w:tc>
          <w:tcPr>
            <w:tcW w:w="1984" w:type="dxa"/>
            <w:tcBorders>
              <w:tl2br w:val="nil"/>
              <w:tr2bl w:val="nil"/>
            </w:tcBorders>
            <w:shd w:val="clear" w:color="auto" w:fill="auto"/>
            <w:vAlign w:val="center"/>
          </w:tcPr>
          <w:p w14:paraId="7B288A5F" w14:textId="77777777" w:rsidR="00817587" w:rsidRPr="008B72E7" w:rsidRDefault="00817587" w:rsidP="008B72E7">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综合管廊建设单位/综合管廊运营管理单位/入廊管线单位</w:t>
            </w:r>
          </w:p>
        </w:tc>
        <w:tc>
          <w:tcPr>
            <w:tcW w:w="2835" w:type="dxa"/>
            <w:tcBorders>
              <w:right w:val="single" w:sz="12" w:space="0" w:color="auto"/>
              <w:tl2br w:val="nil"/>
              <w:tr2bl w:val="nil"/>
            </w:tcBorders>
            <w:shd w:val="clear" w:color="auto" w:fill="auto"/>
            <w:vAlign w:val="center"/>
          </w:tcPr>
          <w:p w14:paraId="5D514D54" w14:textId="77777777" w:rsidR="00817587" w:rsidRPr="008B72E7" w:rsidRDefault="00817587" w:rsidP="00AE1B6A">
            <w:pPr>
              <w:widowControl/>
              <w:autoSpaceDE w:val="0"/>
              <w:autoSpaceDN w:val="0"/>
              <w:adjustRightInd/>
              <w:spacing w:line="240" w:lineRule="auto"/>
              <w:rPr>
                <w:rFonts w:ascii="宋体" w:hAnsi="Times New Roman"/>
                <w:noProof/>
                <w:kern w:val="0"/>
                <w:sz w:val="18"/>
                <w:szCs w:val="20"/>
              </w:rPr>
            </w:pPr>
            <w:r w:rsidRPr="000C3D5D">
              <w:rPr>
                <w:rFonts w:ascii="宋体" w:hAnsi="Times New Roman" w:hint="eastAsia"/>
                <w:noProof/>
                <w:kern w:val="0"/>
                <w:sz w:val="18"/>
                <w:szCs w:val="20"/>
              </w:rPr>
              <w:t>按照本文件第5章设施设备代码的相关要求填写。</w:t>
            </w:r>
          </w:p>
        </w:tc>
      </w:tr>
      <w:tr w:rsidR="00817587" w:rsidRPr="00126582" w14:paraId="4AC51671" w14:textId="77777777" w:rsidTr="0073343D">
        <w:trPr>
          <w:jc w:val="center"/>
        </w:trPr>
        <w:tc>
          <w:tcPr>
            <w:tcW w:w="567" w:type="dxa"/>
            <w:tcBorders>
              <w:left w:val="single" w:sz="12" w:space="0" w:color="auto"/>
              <w:tl2br w:val="nil"/>
              <w:tr2bl w:val="nil"/>
            </w:tcBorders>
            <w:shd w:val="clear" w:color="auto" w:fill="auto"/>
            <w:vAlign w:val="center"/>
          </w:tcPr>
          <w:p w14:paraId="7B60EECA" w14:textId="77777777" w:rsidR="00817587" w:rsidRPr="008B72E7" w:rsidRDefault="00817587" w:rsidP="008B72E7">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4</w:t>
            </w:r>
          </w:p>
        </w:tc>
        <w:tc>
          <w:tcPr>
            <w:tcW w:w="1562" w:type="dxa"/>
            <w:tcBorders>
              <w:tl2br w:val="nil"/>
              <w:tr2bl w:val="nil"/>
            </w:tcBorders>
            <w:shd w:val="clear" w:color="auto" w:fill="auto"/>
            <w:vAlign w:val="center"/>
          </w:tcPr>
          <w:p w14:paraId="50B5C806" w14:textId="77777777" w:rsidR="00817587" w:rsidRPr="008B72E7" w:rsidRDefault="00817587" w:rsidP="008B72E7">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设备代码</w:t>
            </w:r>
          </w:p>
        </w:tc>
        <w:tc>
          <w:tcPr>
            <w:tcW w:w="1276" w:type="dxa"/>
            <w:tcBorders>
              <w:tl2br w:val="nil"/>
              <w:tr2bl w:val="nil"/>
            </w:tcBorders>
            <w:shd w:val="clear" w:color="auto" w:fill="auto"/>
            <w:vAlign w:val="center"/>
          </w:tcPr>
          <w:p w14:paraId="68C765C5" w14:textId="77777777" w:rsidR="00817587" w:rsidRPr="008B72E7" w:rsidRDefault="00817587" w:rsidP="008B72E7">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字符型</w:t>
            </w:r>
          </w:p>
        </w:tc>
        <w:tc>
          <w:tcPr>
            <w:tcW w:w="567" w:type="dxa"/>
            <w:tcBorders>
              <w:tl2br w:val="nil"/>
              <w:tr2bl w:val="nil"/>
            </w:tcBorders>
            <w:shd w:val="clear" w:color="auto" w:fill="auto"/>
            <w:vAlign w:val="center"/>
          </w:tcPr>
          <w:p w14:paraId="44981D5E" w14:textId="77777777" w:rsidR="00817587" w:rsidRPr="008B72E7" w:rsidRDefault="00817587" w:rsidP="008B72E7">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32</w:t>
            </w:r>
          </w:p>
        </w:tc>
        <w:tc>
          <w:tcPr>
            <w:tcW w:w="567" w:type="dxa"/>
            <w:tcBorders>
              <w:tl2br w:val="nil"/>
              <w:tr2bl w:val="nil"/>
            </w:tcBorders>
            <w:shd w:val="clear" w:color="auto" w:fill="auto"/>
            <w:vAlign w:val="center"/>
          </w:tcPr>
          <w:p w14:paraId="1AAB8115" w14:textId="77777777" w:rsidR="00817587" w:rsidRPr="008B72E7" w:rsidRDefault="00817587" w:rsidP="008B72E7">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4083C59D" w14:textId="77777777" w:rsidR="00817587" w:rsidRPr="008B72E7" w:rsidRDefault="00817587" w:rsidP="008B72E7">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综合管廊建设单位/综合管廊运营管理单位/入廊管线单位</w:t>
            </w:r>
          </w:p>
        </w:tc>
        <w:tc>
          <w:tcPr>
            <w:tcW w:w="2835" w:type="dxa"/>
            <w:tcBorders>
              <w:right w:val="single" w:sz="12" w:space="0" w:color="auto"/>
              <w:tl2br w:val="nil"/>
              <w:tr2bl w:val="nil"/>
            </w:tcBorders>
            <w:shd w:val="clear" w:color="auto" w:fill="auto"/>
            <w:vAlign w:val="center"/>
          </w:tcPr>
          <w:p w14:paraId="1A4100B6" w14:textId="77777777" w:rsidR="00817587" w:rsidRPr="008B72E7" w:rsidRDefault="00817587" w:rsidP="00AE1B6A">
            <w:pPr>
              <w:widowControl/>
              <w:autoSpaceDE w:val="0"/>
              <w:autoSpaceDN w:val="0"/>
              <w:adjustRightInd/>
              <w:spacing w:line="240" w:lineRule="auto"/>
              <w:rPr>
                <w:rFonts w:ascii="宋体" w:hAnsi="Times New Roman"/>
                <w:noProof/>
                <w:kern w:val="0"/>
                <w:sz w:val="18"/>
                <w:szCs w:val="20"/>
              </w:rPr>
            </w:pPr>
            <w:r w:rsidRPr="00AE1B6A">
              <w:rPr>
                <w:rFonts w:ascii="宋体" w:hAnsi="Times New Roman" w:hint="eastAsia"/>
                <w:noProof/>
                <w:kern w:val="0"/>
                <w:sz w:val="18"/>
                <w:szCs w:val="20"/>
              </w:rPr>
              <w:t>按照本文件第5章相关要求填写。</w:t>
            </w:r>
          </w:p>
        </w:tc>
      </w:tr>
      <w:tr w:rsidR="00817587" w:rsidRPr="00126582" w14:paraId="01FEBCC2" w14:textId="77777777" w:rsidTr="0073343D">
        <w:trPr>
          <w:jc w:val="center"/>
        </w:trPr>
        <w:tc>
          <w:tcPr>
            <w:tcW w:w="567" w:type="dxa"/>
            <w:tcBorders>
              <w:left w:val="single" w:sz="12" w:space="0" w:color="auto"/>
              <w:tl2br w:val="nil"/>
              <w:tr2bl w:val="nil"/>
            </w:tcBorders>
            <w:shd w:val="clear" w:color="auto" w:fill="auto"/>
            <w:vAlign w:val="center"/>
          </w:tcPr>
          <w:p w14:paraId="05FABC1B" w14:textId="77777777" w:rsidR="00817587" w:rsidRPr="008B72E7" w:rsidRDefault="00817587" w:rsidP="008B72E7">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5</w:t>
            </w:r>
          </w:p>
        </w:tc>
        <w:tc>
          <w:tcPr>
            <w:tcW w:w="1562" w:type="dxa"/>
            <w:tcBorders>
              <w:tl2br w:val="nil"/>
              <w:tr2bl w:val="nil"/>
            </w:tcBorders>
            <w:shd w:val="clear" w:color="auto" w:fill="auto"/>
            <w:vAlign w:val="center"/>
          </w:tcPr>
          <w:p w14:paraId="7F0EFD1F" w14:textId="77777777" w:rsidR="00817587" w:rsidRPr="008B72E7" w:rsidRDefault="00817587" w:rsidP="008B72E7">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监控项代码</w:t>
            </w:r>
          </w:p>
        </w:tc>
        <w:tc>
          <w:tcPr>
            <w:tcW w:w="1276" w:type="dxa"/>
            <w:tcBorders>
              <w:tl2br w:val="nil"/>
              <w:tr2bl w:val="nil"/>
            </w:tcBorders>
            <w:shd w:val="clear" w:color="auto" w:fill="auto"/>
            <w:vAlign w:val="center"/>
          </w:tcPr>
          <w:p w14:paraId="7D1179A1" w14:textId="77777777" w:rsidR="00817587" w:rsidRPr="008B72E7" w:rsidRDefault="00817587" w:rsidP="008B72E7">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字符型</w:t>
            </w:r>
          </w:p>
        </w:tc>
        <w:tc>
          <w:tcPr>
            <w:tcW w:w="567" w:type="dxa"/>
            <w:tcBorders>
              <w:tl2br w:val="nil"/>
              <w:tr2bl w:val="nil"/>
            </w:tcBorders>
            <w:shd w:val="clear" w:color="auto" w:fill="auto"/>
            <w:vAlign w:val="center"/>
          </w:tcPr>
          <w:p w14:paraId="227420EF" w14:textId="77777777" w:rsidR="00817587" w:rsidRPr="008B72E7" w:rsidRDefault="00817587" w:rsidP="008B72E7">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32</w:t>
            </w:r>
          </w:p>
        </w:tc>
        <w:tc>
          <w:tcPr>
            <w:tcW w:w="567" w:type="dxa"/>
            <w:tcBorders>
              <w:tl2br w:val="nil"/>
              <w:tr2bl w:val="nil"/>
            </w:tcBorders>
            <w:shd w:val="clear" w:color="auto" w:fill="auto"/>
            <w:vAlign w:val="center"/>
          </w:tcPr>
          <w:p w14:paraId="5C2025A6" w14:textId="77777777" w:rsidR="00817587" w:rsidRPr="008B72E7" w:rsidRDefault="00817587" w:rsidP="008B72E7">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58512D51" w14:textId="77777777" w:rsidR="00817587" w:rsidRPr="008B72E7" w:rsidRDefault="00817587" w:rsidP="008B72E7">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综合管廊建设单位/综合管廊运营管理单位</w:t>
            </w:r>
          </w:p>
        </w:tc>
        <w:tc>
          <w:tcPr>
            <w:tcW w:w="2835" w:type="dxa"/>
            <w:tcBorders>
              <w:right w:val="single" w:sz="12" w:space="0" w:color="auto"/>
              <w:tl2br w:val="nil"/>
              <w:tr2bl w:val="nil"/>
            </w:tcBorders>
            <w:shd w:val="clear" w:color="auto" w:fill="auto"/>
            <w:vAlign w:val="center"/>
          </w:tcPr>
          <w:p w14:paraId="3D44585D" w14:textId="77777777" w:rsidR="00817587" w:rsidRPr="008B72E7" w:rsidRDefault="00817587" w:rsidP="00AE1B6A">
            <w:pPr>
              <w:widowControl/>
              <w:autoSpaceDE w:val="0"/>
              <w:autoSpaceDN w:val="0"/>
              <w:adjustRightInd/>
              <w:spacing w:line="240" w:lineRule="auto"/>
              <w:rPr>
                <w:rFonts w:ascii="宋体" w:hAnsi="Times New Roman"/>
                <w:noProof/>
                <w:kern w:val="0"/>
                <w:sz w:val="18"/>
                <w:szCs w:val="20"/>
              </w:rPr>
            </w:pPr>
          </w:p>
        </w:tc>
      </w:tr>
      <w:tr w:rsidR="0073343D" w:rsidRPr="00126582" w14:paraId="136D6465" w14:textId="77777777" w:rsidTr="0073343D">
        <w:trPr>
          <w:jc w:val="center"/>
        </w:trPr>
        <w:tc>
          <w:tcPr>
            <w:tcW w:w="567" w:type="dxa"/>
            <w:tcBorders>
              <w:left w:val="single" w:sz="12" w:space="0" w:color="auto"/>
              <w:tl2br w:val="nil"/>
              <w:tr2bl w:val="nil"/>
            </w:tcBorders>
            <w:shd w:val="clear" w:color="auto" w:fill="auto"/>
            <w:vAlign w:val="center"/>
          </w:tcPr>
          <w:p w14:paraId="249C1134" w14:textId="77777777" w:rsidR="0073343D" w:rsidRPr="008B72E7" w:rsidRDefault="0073343D" w:rsidP="0073343D">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6</w:t>
            </w:r>
          </w:p>
        </w:tc>
        <w:tc>
          <w:tcPr>
            <w:tcW w:w="1562" w:type="dxa"/>
            <w:tcBorders>
              <w:tl2br w:val="nil"/>
              <w:tr2bl w:val="nil"/>
            </w:tcBorders>
            <w:shd w:val="clear" w:color="auto" w:fill="auto"/>
            <w:vAlign w:val="center"/>
          </w:tcPr>
          <w:p w14:paraId="124CD09C" w14:textId="77777777" w:rsidR="0073343D" w:rsidRPr="008B72E7" w:rsidRDefault="0073343D" w:rsidP="0073343D">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报警类型</w:t>
            </w:r>
          </w:p>
        </w:tc>
        <w:tc>
          <w:tcPr>
            <w:tcW w:w="1276" w:type="dxa"/>
            <w:tcBorders>
              <w:tl2br w:val="nil"/>
              <w:tr2bl w:val="nil"/>
            </w:tcBorders>
            <w:shd w:val="clear" w:color="auto" w:fill="auto"/>
            <w:vAlign w:val="center"/>
          </w:tcPr>
          <w:p w14:paraId="27EBBD8D" w14:textId="77777777" w:rsidR="0073343D" w:rsidRPr="008B72E7" w:rsidRDefault="0073343D" w:rsidP="0073343D">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整</w:t>
            </w:r>
            <w:r w:rsidRPr="008B72E7">
              <w:rPr>
                <w:rFonts w:ascii="宋体" w:hAnsi="Times New Roman" w:hint="eastAsia"/>
                <w:noProof/>
                <w:kern w:val="0"/>
                <w:sz w:val="18"/>
                <w:szCs w:val="20"/>
              </w:rPr>
              <w:t>型</w:t>
            </w:r>
          </w:p>
        </w:tc>
        <w:tc>
          <w:tcPr>
            <w:tcW w:w="567" w:type="dxa"/>
            <w:tcBorders>
              <w:tl2br w:val="nil"/>
              <w:tr2bl w:val="nil"/>
            </w:tcBorders>
            <w:shd w:val="clear" w:color="auto" w:fill="auto"/>
            <w:vAlign w:val="center"/>
          </w:tcPr>
          <w:p w14:paraId="19D38BA3" w14:textId="77777777" w:rsidR="0073343D" w:rsidRPr="008B72E7" w:rsidRDefault="0073343D" w:rsidP="0073343D">
            <w:pPr>
              <w:widowControl/>
              <w:autoSpaceDE w:val="0"/>
              <w:autoSpaceDN w:val="0"/>
              <w:adjustRightInd/>
              <w:spacing w:line="240" w:lineRule="auto"/>
              <w:jc w:val="center"/>
              <w:rPr>
                <w:rFonts w:ascii="宋体" w:hAnsi="Times New Roman"/>
                <w:noProof/>
                <w:kern w:val="0"/>
                <w:sz w:val="18"/>
                <w:szCs w:val="20"/>
              </w:rPr>
            </w:pPr>
          </w:p>
        </w:tc>
        <w:tc>
          <w:tcPr>
            <w:tcW w:w="567" w:type="dxa"/>
            <w:tcBorders>
              <w:tl2br w:val="nil"/>
              <w:tr2bl w:val="nil"/>
            </w:tcBorders>
            <w:shd w:val="clear" w:color="auto" w:fill="auto"/>
            <w:vAlign w:val="center"/>
          </w:tcPr>
          <w:p w14:paraId="63A0B5A5" w14:textId="77777777" w:rsidR="0073343D" w:rsidRPr="008B72E7" w:rsidRDefault="0073343D" w:rsidP="0073343D">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27655515" w14:textId="77777777" w:rsidR="0073343D" w:rsidRPr="008B72E7" w:rsidRDefault="0073343D" w:rsidP="0073343D">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757DCDCF" w14:textId="77777777" w:rsidR="0073343D" w:rsidRDefault="0073343D" w:rsidP="0073343D">
            <w:pPr>
              <w:widowControl/>
              <w:autoSpaceDE w:val="0"/>
              <w:autoSpaceDN w:val="0"/>
              <w:adjustRightInd/>
              <w:spacing w:line="240" w:lineRule="auto"/>
              <w:rPr>
                <w:rFonts w:ascii="宋体" w:hAnsi="Times New Roman"/>
                <w:noProof/>
                <w:kern w:val="0"/>
                <w:sz w:val="18"/>
                <w:szCs w:val="20"/>
              </w:rPr>
            </w:pPr>
            <w:r>
              <w:rPr>
                <w:rFonts w:ascii="宋体" w:hAnsi="Times New Roman" w:hint="eastAsia"/>
                <w:noProof/>
                <w:kern w:val="0"/>
                <w:sz w:val="18"/>
                <w:szCs w:val="20"/>
              </w:rPr>
              <w:t>填写</w:t>
            </w:r>
            <w:r>
              <w:rPr>
                <w:rFonts w:ascii="宋体" w:hAnsi="Times New Roman"/>
                <w:noProof/>
                <w:kern w:val="0"/>
                <w:sz w:val="18"/>
                <w:szCs w:val="20"/>
              </w:rPr>
              <w:t>：</w:t>
            </w:r>
            <w:r>
              <w:rPr>
                <w:rFonts w:ascii="宋体" w:hAnsi="Times New Roman" w:hint="eastAsia"/>
                <w:noProof/>
                <w:kern w:val="0"/>
                <w:sz w:val="18"/>
                <w:szCs w:val="20"/>
              </w:rPr>
              <w:t>0/1。</w:t>
            </w:r>
          </w:p>
          <w:p w14:paraId="764D6D77" w14:textId="77777777" w:rsidR="0073343D" w:rsidRPr="008B72E7" w:rsidRDefault="0073343D" w:rsidP="0073343D">
            <w:pPr>
              <w:widowControl/>
              <w:autoSpaceDE w:val="0"/>
              <w:autoSpaceDN w:val="0"/>
              <w:adjustRightInd/>
              <w:spacing w:line="240" w:lineRule="auto"/>
              <w:rPr>
                <w:rFonts w:ascii="宋体" w:hAnsi="Times New Roman"/>
                <w:noProof/>
                <w:kern w:val="0"/>
                <w:sz w:val="18"/>
                <w:szCs w:val="20"/>
              </w:rPr>
            </w:pPr>
            <w:r w:rsidRPr="008B72E7">
              <w:rPr>
                <w:rFonts w:ascii="宋体" w:hAnsi="Times New Roman" w:hint="eastAsia"/>
                <w:noProof/>
                <w:kern w:val="0"/>
                <w:sz w:val="18"/>
                <w:szCs w:val="20"/>
              </w:rPr>
              <w:t>0：实测值；1：分析值。</w:t>
            </w:r>
          </w:p>
        </w:tc>
      </w:tr>
      <w:tr w:rsidR="00817587" w:rsidRPr="00126582" w14:paraId="4957AE23" w14:textId="77777777" w:rsidTr="0073343D">
        <w:trPr>
          <w:jc w:val="center"/>
        </w:trPr>
        <w:tc>
          <w:tcPr>
            <w:tcW w:w="567" w:type="dxa"/>
            <w:tcBorders>
              <w:left w:val="single" w:sz="12" w:space="0" w:color="auto"/>
              <w:tl2br w:val="nil"/>
              <w:tr2bl w:val="nil"/>
            </w:tcBorders>
            <w:shd w:val="clear" w:color="auto" w:fill="auto"/>
            <w:vAlign w:val="center"/>
          </w:tcPr>
          <w:p w14:paraId="66B13B66" w14:textId="77777777" w:rsidR="00817587" w:rsidRPr="008B72E7" w:rsidRDefault="00817587" w:rsidP="008B72E7">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7</w:t>
            </w:r>
          </w:p>
        </w:tc>
        <w:tc>
          <w:tcPr>
            <w:tcW w:w="1562" w:type="dxa"/>
            <w:tcBorders>
              <w:tl2br w:val="nil"/>
              <w:tr2bl w:val="nil"/>
            </w:tcBorders>
            <w:shd w:val="clear" w:color="auto" w:fill="auto"/>
            <w:vAlign w:val="center"/>
          </w:tcPr>
          <w:p w14:paraId="3840A78C" w14:textId="77777777" w:rsidR="00817587" w:rsidRPr="008B72E7" w:rsidRDefault="00817587" w:rsidP="008B72E7">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报警事件类型</w:t>
            </w:r>
          </w:p>
        </w:tc>
        <w:tc>
          <w:tcPr>
            <w:tcW w:w="1276" w:type="dxa"/>
            <w:tcBorders>
              <w:tl2br w:val="nil"/>
              <w:tr2bl w:val="nil"/>
            </w:tcBorders>
            <w:shd w:val="clear" w:color="auto" w:fill="auto"/>
            <w:vAlign w:val="center"/>
          </w:tcPr>
          <w:p w14:paraId="23688A7D" w14:textId="77777777" w:rsidR="00817587" w:rsidRPr="008B72E7" w:rsidRDefault="00817587" w:rsidP="008B72E7">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字符型</w:t>
            </w:r>
          </w:p>
        </w:tc>
        <w:tc>
          <w:tcPr>
            <w:tcW w:w="567" w:type="dxa"/>
            <w:tcBorders>
              <w:tl2br w:val="nil"/>
              <w:tr2bl w:val="nil"/>
            </w:tcBorders>
            <w:shd w:val="clear" w:color="auto" w:fill="auto"/>
            <w:vAlign w:val="center"/>
          </w:tcPr>
          <w:p w14:paraId="7C95B513" w14:textId="77777777" w:rsidR="00817587" w:rsidRPr="008B72E7" w:rsidRDefault="00817587" w:rsidP="008B72E7">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40</w:t>
            </w:r>
          </w:p>
        </w:tc>
        <w:tc>
          <w:tcPr>
            <w:tcW w:w="567" w:type="dxa"/>
            <w:tcBorders>
              <w:tl2br w:val="nil"/>
              <w:tr2bl w:val="nil"/>
            </w:tcBorders>
            <w:shd w:val="clear" w:color="auto" w:fill="auto"/>
            <w:vAlign w:val="center"/>
          </w:tcPr>
          <w:p w14:paraId="165087AD" w14:textId="77777777" w:rsidR="00817587" w:rsidRPr="008B72E7" w:rsidRDefault="00817587" w:rsidP="008B72E7">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2A71AF5F" w14:textId="77777777" w:rsidR="00817587" w:rsidRPr="008B72E7" w:rsidRDefault="00817587" w:rsidP="008B72E7">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666199D7" w14:textId="77777777" w:rsidR="00817587" w:rsidRPr="008B72E7" w:rsidRDefault="00817587" w:rsidP="00AE1B6A">
            <w:pPr>
              <w:widowControl/>
              <w:autoSpaceDE w:val="0"/>
              <w:autoSpaceDN w:val="0"/>
              <w:adjustRightInd/>
              <w:spacing w:line="240" w:lineRule="auto"/>
              <w:rPr>
                <w:rFonts w:ascii="宋体" w:hAnsi="Times New Roman"/>
                <w:noProof/>
                <w:kern w:val="0"/>
                <w:sz w:val="18"/>
                <w:szCs w:val="20"/>
              </w:rPr>
            </w:pPr>
            <w:r w:rsidRPr="008B72E7">
              <w:rPr>
                <w:rFonts w:ascii="宋体" w:hAnsi="Times New Roman" w:hint="eastAsia"/>
                <w:noProof/>
                <w:kern w:val="0"/>
                <w:sz w:val="18"/>
                <w:szCs w:val="20"/>
              </w:rPr>
              <w:t>填写：设备电源异常/设备运行异常/设备故障/设备备主、备用机轮换异常/设备控制异常（自动控制/远程控制/联动远程质控/其他）/设备远程控制异常/设备电流、电压、电度、失压异常/设备温度异常/其他。</w:t>
            </w:r>
          </w:p>
        </w:tc>
      </w:tr>
      <w:tr w:rsidR="00817587" w:rsidRPr="00126582" w14:paraId="014B6F6B" w14:textId="77777777" w:rsidTr="0073343D">
        <w:trPr>
          <w:jc w:val="center"/>
        </w:trPr>
        <w:tc>
          <w:tcPr>
            <w:tcW w:w="567" w:type="dxa"/>
            <w:tcBorders>
              <w:left w:val="single" w:sz="12" w:space="0" w:color="auto"/>
              <w:tl2br w:val="nil"/>
              <w:tr2bl w:val="nil"/>
            </w:tcBorders>
            <w:shd w:val="clear" w:color="auto" w:fill="auto"/>
            <w:vAlign w:val="center"/>
          </w:tcPr>
          <w:p w14:paraId="43C0572C" w14:textId="77777777" w:rsidR="00817587" w:rsidRPr="008B72E7" w:rsidRDefault="00817587" w:rsidP="008B72E7">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8</w:t>
            </w:r>
          </w:p>
        </w:tc>
        <w:tc>
          <w:tcPr>
            <w:tcW w:w="1562" w:type="dxa"/>
            <w:tcBorders>
              <w:tl2br w:val="nil"/>
              <w:tr2bl w:val="nil"/>
            </w:tcBorders>
            <w:shd w:val="clear" w:color="auto" w:fill="auto"/>
            <w:vAlign w:val="center"/>
          </w:tcPr>
          <w:p w14:paraId="44DD0063" w14:textId="77777777" w:rsidR="00817587" w:rsidRPr="008B72E7" w:rsidRDefault="00817587" w:rsidP="008B72E7">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报警事件代码</w:t>
            </w:r>
          </w:p>
        </w:tc>
        <w:tc>
          <w:tcPr>
            <w:tcW w:w="1276" w:type="dxa"/>
            <w:tcBorders>
              <w:tl2br w:val="nil"/>
              <w:tr2bl w:val="nil"/>
            </w:tcBorders>
            <w:shd w:val="clear" w:color="auto" w:fill="auto"/>
            <w:vAlign w:val="center"/>
          </w:tcPr>
          <w:p w14:paraId="6D64A1CA" w14:textId="77777777" w:rsidR="00817587" w:rsidRPr="008B72E7" w:rsidRDefault="00817587" w:rsidP="008B72E7">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字符型</w:t>
            </w:r>
          </w:p>
        </w:tc>
        <w:tc>
          <w:tcPr>
            <w:tcW w:w="567" w:type="dxa"/>
            <w:tcBorders>
              <w:tl2br w:val="nil"/>
              <w:tr2bl w:val="nil"/>
            </w:tcBorders>
            <w:shd w:val="clear" w:color="auto" w:fill="auto"/>
            <w:vAlign w:val="center"/>
          </w:tcPr>
          <w:p w14:paraId="489FBBB1" w14:textId="77777777" w:rsidR="00817587" w:rsidRPr="008B72E7" w:rsidRDefault="00817587" w:rsidP="008B72E7">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20</w:t>
            </w:r>
          </w:p>
        </w:tc>
        <w:tc>
          <w:tcPr>
            <w:tcW w:w="567" w:type="dxa"/>
            <w:tcBorders>
              <w:tl2br w:val="nil"/>
              <w:tr2bl w:val="nil"/>
            </w:tcBorders>
            <w:shd w:val="clear" w:color="auto" w:fill="auto"/>
            <w:vAlign w:val="center"/>
          </w:tcPr>
          <w:p w14:paraId="32F05223" w14:textId="77777777" w:rsidR="00817587" w:rsidRPr="008B72E7" w:rsidRDefault="00817587" w:rsidP="008B72E7">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488BE494" w14:textId="77777777" w:rsidR="00817587" w:rsidRPr="008B72E7" w:rsidRDefault="00817587" w:rsidP="008B72E7">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39CCCFC4" w14:textId="77777777" w:rsidR="00817587" w:rsidRPr="008B72E7" w:rsidRDefault="00817587" w:rsidP="00AE1B6A">
            <w:pPr>
              <w:widowControl/>
              <w:autoSpaceDE w:val="0"/>
              <w:autoSpaceDN w:val="0"/>
              <w:adjustRightInd/>
              <w:spacing w:line="240" w:lineRule="auto"/>
              <w:rPr>
                <w:rFonts w:ascii="宋体" w:hAnsi="Times New Roman"/>
                <w:noProof/>
                <w:kern w:val="0"/>
                <w:sz w:val="18"/>
                <w:szCs w:val="20"/>
              </w:rPr>
            </w:pPr>
          </w:p>
        </w:tc>
      </w:tr>
      <w:tr w:rsidR="00817587" w:rsidRPr="00126582" w14:paraId="5734B122" w14:textId="77777777" w:rsidTr="0073343D">
        <w:trPr>
          <w:jc w:val="center"/>
        </w:trPr>
        <w:tc>
          <w:tcPr>
            <w:tcW w:w="567" w:type="dxa"/>
            <w:tcBorders>
              <w:left w:val="single" w:sz="12" w:space="0" w:color="auto"/>
              <w:tl2br w:val="nil"/>
              <w:tr2bl w:val="nil"/>
            </w:tcBorders>
            <w:shd w:val="clear" w:color="auto" w:fill="auto"/>
            <w:vAlign w:val="center"/>
          </w:tcPr>
          <w:p w14:paraId="45FE0DD9" w14:textId="77777777" w:rsidR="00817587" w:rsidRPr="008A6B53" w:rsidRDefault="00817587" w:rsidP="008A6B53">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9</w:t>
            </w:r>
          </w:p>
        </w:tc>
        <w:tc>
          <w:tcPr>
            <w:tcW w:w="1562" w:type="dxa"/>
            <w:tcBorders>
              <w:tl2br w:val="nil"/>
              <w:tr2bl w:val="nil"/>
            </w:tcBorders>
            <w:shd w:val="clear" w:color="auto" w:fill="auto"/>
            <w:vAlign w:val="center"/>
          </w:tcPr>
          <w:p w14:paraId="3E661D98" w14:textId="77777777" w:rsidR="00817587" w:rsidRPr="008A6B53" w:rsidRDefault="00817587" w:rsidP="008A6B53">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noProof/>
                <w:kern w:val="0"/>
                <w:sz w:val="18"/>
                <w:szCs w:val="20"/>
              </w:rPr>
              <w:t>报警事件名称</w:t>
            </w:r>
          </w:p>
        </w:tc>
        <w:tc>
          <w:tcPr>
            <w:tcW w:w="1276" w:type="dxa"/>
            <w:tcBorders>
              <w:tl2br w:val="nil"/>
              <w:tr2bl w:val="nil"/>
            </w:tcBorders>
            <w:shd w:val="clear" w:color="auto" w:fill="auto"/>
            <w:vAlign w:val="center"/>
          </w:tcPr>
          <w:p w14:paraId="6E8A1467" w14:textId="77777777" w:rsidR="00817587" w:rsidRPr="008A6B53" w:rsidRDefault="00817587" w:rsidP="008A6B53">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字符型</w:t>
            </w:r>
          </w:p>
        </w:tc>
        <w:tc>
          <w:tcPr>
            <w:tcW w:w="567" w:type="dxa"/>
            <w:tcBorders>
              <w:tl2br w:val="nil"/>
              <w:tr2bl w:val="nil"/>
            </w:tcBorders>
            <w:shd w:val="clear" w:color="auto" w:fill="auto"/>
            <w:vAlign w:val="center"/>
          </w:tcPr>
          <w:p w14:paraId="423D987F" w14:textId="77777777" w:rsidR="00817587" w:rsidRPr="008A6B53" w:rsidRDefault="00817587" w:rsidP="008A6B53">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100</w:t>
            </w:r>
          </w:p>
        </w:tc>
        <w:tc>
          <w:tcPr>
            <w:tcW w:w="567" w:type="dxa"/>
            <w:tcBorders>
              <w:tl2br w:val="nil"/>
              <w:tr2bl w:val="nil"/>
            </w:tcBorders>
            <w:shd w:val="clear" w:color="auto" w:fill="auto"/>
            <w:vAlign w:val="center"/>
          </w:tcPr>
          <w:p w14:paraId="50101B53" w14:textId="77777777" w:rsidR="00817587" w:rsidRPr="008A6B53" w:rsidRDefault="00817587" w:rsidP="008A6B53">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14F51B2B" w14:textId="77777777" w:rsidR="00817587" w:rsidRPr="008A6B53" w:rsidRDefault="00817587" w:rsidP="008A6B53">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1A1FF633" w14:textId="77777777" w:rsidR="00817587" w:rsidRPr="008A6B53" w:rsidRDefault="00817587" w:rsidP="00AE1B6A">
            <w:pPr>
              <w:widowControl/>
              <w:autoSpaceDE w:val="0"/>
              <w:autoSpaceDN w:val="0"/>
              <w:adjustRightInd/>
              <w:spacing w:line="240" w:lineRule="auto"/>
              <w:rPr>
                <w:rFonts w:ascii="宋体" w:hAnsi="Times New Roman"/>
                <w:noProof/>
                <w:kern w:val="0"/>
                <w:sz w:val="18"/>
                <w:szCs w:val="20"/>
              </w:rPr>
            </w:pPr>
          </w:p>
        </w:tc>
      </w:tr>
      <w:tr w:rsidR="00817587" w:rsidRPr="008B72E7" w14:paraId="7C1D5A99" w14:textId="77777777" w:rsidTr="0073343D">
        <w:trPr>
          <w:jc w:val="center"/>
        </w:trPr>
        <w:tc>
          <w:tcPr>
            <w:tcW w:w="567" w:type="dxa"/>
            <w:tcBorders>
              <w:left w:val="single" w:sz="12" w:space="0" w:color="auto"/>
              <w:tl2br w:val="nil"/>
              <w:tr2bl w:val="nil"/>
            </w:tcBorders>
            <w:shd w:val="clear" w:color="auto" w:fill="auto"/>
            <w:vAlign w:val="center"/>
          </w:tcPr>
          <w:p w14:paraId="1B7C3E72" w14:textId="77777777" w:rsidR="00817587" w:rsidRPr="008A6B53" w:rsidRDefault="00817587" w:rsidP="008A6B53">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10</w:t>
            </w:r>
          </w:p>
        </w:tc>
        <w:tc>
          <w:tcPr>
            <w:tcW w:w="1562" w:type="dxa"/>
            <w:tcBorders>
              <w:tl2br w:val="nil"/>
              <w:tr2bl w:val="nil"/>
            </w:tcBorders>
            <w:shd w:val="clear" w:color="auto" w:fill="auto"/>
            <w:vAlign w:val="center"/>
          </w:tcPr>
          <w:p w14:paraId="08744DC5" w14:textId="77777777" w:rsidR="00817587" w:rsidRPr="008A6B53" w:rsidRDefault="00817587" w:rsidP="008A6B53">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noProof/>
                <w:kern w:val="0"/>
                <w:sz w:val="18"/>
                <w:szCs w:val="20"/>
              </w:rPr>
              <w:t>报警位置代码</w:t>
            </w:r>
          </w:p>
        </w:tc>
        <w:tc>
          <w:tcPr>
            <w:tcW w:w="1276" w:type="dxa"/>
            <w:tcBorders>
              <w:tl2br w:val="nil"/>
              <w:tr2bl w:val="nil"/>
            </w:tcBorders>
            <w:shd w:val="clear" w:color="auto" w:fill="auto"/>
            <w:vAlign w:val="center"/>
          </w:tcPr>
          <w:p w14:paraId="70D83470" w14:textId="77777777" w:rsidR="00817587" w:rsidRPr="008A6B53" w:rsidRDefault="00817587" w:rsidP="008A6B53">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字符型</w:t>
            </w:r>
          </w:p>
        </w:tc>
        <w:tc>
          <w:tcPr>
            <w:tcW w:w="567" w:type="dxa"/>
            <w:tcBorders>
              <w:tl2br w:val="nil"/>
              <w:tr2bl w:val="nil"/>
            </w:tcBorders>
            <w:shd w:val="clear" w:color="auto" w:fill="auto"/>
            <w:vAlign w:val="center"/>
          </w:tcPr>
          <w:p w14:paraId="31609D88" w14:textId="77777777" w:rsidR="00817587" w:rsidRPr="008A6B53" w:rsidRDefault="00817587" w:rsidP="008A6B53">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6</w:t>
            </w:r>
          </w:p>
        </w:tc>
        <w:tc>
          <w:tcPr>
            <w:tcW w:w="567" w:type="dxa"/>
            <w:tcBorders>
              <w:tl2br w:val="nil"/>
              <w:tr2bl w:val="nil"/>
            </w:tcBorders>
            <w:shd w:val="clear" w:color="auto" w:fill="auto"/>
            <w:vAlign w:val="center"/>
          </w:tcPr>
          <w:p w14:paraId="62883329" w14:textId="77777777" w:rsidR="00817587" w:rsidRPr="008A6B53" w:rsidRDefault="00817587" w:rsidP="008A6B53">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1E1F940C" w14:textId="77777777" w:rsidR="00817587" w:rsidRPr="008A6B53" w:rsidRDefault="00817587" w:rsidP="008A6B53">
            <w:pPr>
              <w:widowControl/>
              <w:autoSpaceDE w:val="0"/>
              <w:autoSpaceDN w:val="0"/>
              <w:adjustRightInd/>
              <w:spacing w:line="240" w:lineRule="auto"/>
              <w:jc w:val="center"/>
              <w:rPr>
                <w:rFonts w:ascii="宋体" w:hAnsi="Times New Roman"/>
                <w:noProof/>
                <w:kern w:val="0"/>
                <w:sz w:val="18"/>
                <w:szCs w:val="20"/>
              </w:rPr>
            </w:pPr>
            <w:r w:rsidRPr="001E6281">
              <w:rPr>
                <w:rFonts w:ascii="宋体" w:hAnsi="Times New Roman" w:hint="eastAsia"/>
                <w:noProof/>
                <w:kern w:val="0"/>
                <w:sz w:val="18"/>
                <w:szCs w:val="20"/>
              </w:rPr>
              <w:t>综合管廊建设单位</w:t>
            </w:r>
            <w:r>
              <w:rPr>
                <w:rFonts w:ascii="宋体" w:hAnsi="Times New Roman" w:hint="eastAsia"/>
                <w:noProof/>
                <w:kern w:val="0"/>
                <w:sz w:val="18"/>
                <w:szCs w:val="20"/>
              </w:rPr>
              <w:t>/</w:t>
            </w:r>
            <w:r w:rsidRPr="001E6281">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3C7F5645" w14:textId="77777777" w:rsidR="00817587" w:rsidRPr="008A6B53" w:rsidRDefault="00817587" w:rsidP="00AE1B6A">
            <w:pPr>
              <w:widowControl/>
              <w:autoSpaceDE w:val="0"/>
              <w:autoSpaceDN w:val="0"/>
              <w:adjustRightInd/>
              <w:spacing w:line="240" w:lineRule="auto"/>
              <w:rPr>
                <w:rFonts w:ascii="宋体" w:hAnsi="Times New Roman"/>
                <w:noProof/>
                <w:kern w:val="0"/>
                <w:sz w:val="18"/>
                <w:szCs w:val="20"/>
              </w:rPr>
            </w:pPr>
            <w:r w:rsidRPr="00015D12">
              <w:rPr>
                <w:rFonts w:ascii="宋体" w:hAnsi="Times New Roman" w:hint="eastAsia"/>
                <w:noProof/>
                <w:kern w:val="0"/>
                <w:sz w:val="18"/>
                <w:szCs w:val="20"/>
              </w:rPr>
              <w:t>按照本文件第5章扩展代码的相关要求填写。</w:t>
            </w:r>
          </w:p>
        </w:tc>
      </w:tr>
      <w:tr w:rsidR="00817587" w:rsidRPr="008B72E7" w14:paraId="2986C16D" w14:textId="77777777" w:rsidTr="0073343D">
        <w:trPr>
          <w:jc w:val="center"/>
        </w:trPr>
        <w:tc>
          <w:tcPr>
            <w:tcW w:w="567" w:type="dxa"/>
            <w:tcBorders>
              <w:left w:val="single" w:sz="12" w:space="0" w:color="auto"/>
              <w:tl2br w:val="nil"/>
              <w:tr2bl w:val="nil"/>
            </w:tcBorders>
            <w:shd w:val="clear" w:color="auto" w:fill="auto"/>
            <w:vAlign w:val="center"/>
          </w:tcPr>
          <w:p w14:paraId="0D298F01" w14:textId="77777777" w:rsidR="00817587" w:rsidRPr="008A6B53" w:rsidRDefault="00817587" w:rsidP="008A6B53">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11</w:t>
            </w:r>
          </w:p>
        </w:tc>
        <w:tc>
          <w:tcPr>
            <w:tcW w:w="1562" w:type="dxa"/>
            <w:tcBorders>
              <w:tl2br w:val="nil"/>
              <w:tr2bl w:val="nil"/>
            </w:tcBorders>
            <w:shd w:val="clear" w:color="auto" w:fill="auto"/>
            <w:vAlign w:val="center"/>
          </w:tcPr>
          <w:p w14:paraId="0E5FD0BD" w14:textId="77777777" w:rsidR="00817587" w:rsidRPr="008A6B53" w:rsidRDefault="00817587" w:rsidP="008A6B53">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noProof/>
                <w:kern w:val="0"/>
                <w:sz w:val="18"/>
                <w:szCs w:val="20"/>
              </w:rPr>
              <w:t>报警阈值</w:t>
            </w:r>
          </w:p>
        </w:tc>
        <w:tc>
          <w:tcPr>
            <w:tcW w:w="1276" w:type="dxa"/>
            <w:tcBorders>
              <w:tl2br w:val="nil"/>
              <w:tr2bl w:val="nil"/>
            </w:tcBorders>
            <w:shd w:val="clear" w:color="auto" w:fill="auto"/>
            <w:vAlign w:val="center"/>
          </w:tcPr>
          <w:p w14:paraId="0CD79F0E" w14:textId="77777777" w:rsidR="00817587" w:rsidRPr="008A6B53" w:rsidRDefault="00817587" w:rsidP="008A6B53">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字符型</w:t>
            </w:r>
          </w:p>
        </w:tc>
        <w:tc>
          <w:tcPr>
            <w:tcW w:w="567" w:type="dxa"/>
            <w:tcBorders>
              <w:tl2br w:val="nil"/>
              <w:tr2bl w:val="nil"/>
            </w:tcBorders>
            <w:shd w:val="clear" w:color="auto" w:fill="auto"/>
            <w:vAlign w:val="center"/>
          </w:tcPr>
          <w:p w14:paraId="46FD9EFF" w14:textId="77777777" w:rsidR="00817587" w:rsidRPr="008A6B53" w:rsidRDefault="00817587" w:rsidP="008A6B53">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40</w:t>
            </w:r>
          </w:p>
        </w:tc>
        <w:tc>
          <w:tcPr>
            <w:tcW w:w="567" w:type="dxa"/>
            <w:tcBorders>
              <w:tl2br w:val="nil"/>
              <w:tr2bl w:val="nil"/>
            </w:tcBorders>
            <w:shd w:val="clear" w:color="auto" w:fill="auto"/>
            <w:vAlign w:val="center"/>
          </w:tcPr>
          <w:p w14:paraId="0AC97E59" w14:textId="77777777" w:rsidR="00817587" w:rsidRPr="008A6B53" w:rsidRDefault="00817587" w:rsidP="008A6B53">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6F00CA69" w14:textId="77777777" w:rsidR="00817587" w:rsidRPr="008A6B53" w:rsidRDefault="00817587" w:rsidP="008A6B53">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综合管廊建设单位/综合管廊运营管理单位</w:t>
            </w:r>
          </w:p>
        </w:tc>
        <w:tc>
          <w:tcPr>
            <w:tcW w:w="2835" w:type="dxa"/>
            <w:tcBorders>
              <w:right w:val="single" w:sz="12" w:space="0" w:color="auto"/>
              <w:tl2br w:val="nil"/>
              <w:tr2bl w:val="nil"/>
            </w:tcBorders>
            <w:shd w:val="clear" w:color="auto" w:fill="auto"/>
            <w:vAlign w:val="center"/>
          </w:tcPr>
          <w:p w14:paraId="0C621330" w14:textId="77777777" w:rsidR="00817587" w:rsidRPr="008A6B53" w:rsidRDefault="00817587" w:rsidP="00AE1B6A">
            <w:pPr>
              <w:widowControl/>
              <w:autoSpaceDE w:val="0"/>
              <w:autoSpaceDN w:val="0"/>
              <w:adjustRightInd/>
              <w:spacing w:line="240" w:lineRule="auto"/>
              <w:rPr>
                <w:rFonts w:ascii="宋体" w:hAnsi="Times New Roman"/>
                <w:noProof/>
                <w:kern w:val="0"/>
                <w:sz w:val="18"/>
                <w:szCs w:val="20"/>
              </w:rPr>
            </w:pPr>
          </w:p>
        </w:tc>
      </w:tr>
      <w:tr w:rsidR="00817587" w:rsidRPr="008B72E7" w14:paraId="2F6AC6E5" w14:textId="77777777" w:rsidTr="0073343D">
        <w:trPr>
          <w:jc w:val="center"/>
        </w:trPr>
        <w:tc>
          <w:tcPr>
            <w:tcW w:w="567" w:type="dxa"/>
            <w:tcBorders>
              <w:left w:val="single" w:sz="12" w:space="0" w:color="auto"/>
              <w:tl2br w:val="nil"/>
              <w:tr2bl w:val="nil"/>
            </w:tcBorders>
            <w:shd w:val="clear" w:color="auto" w:fill="auto"/>
            <w:vAlign w:val="center"/>
          </w:tcPr>
          <w:p w14:paraId="31B733C9" w14:textId="77777777" w:rsidR="00817587" w:rsidRPr="008A6B53" w:rsidRDefault="00817587" w:rsidP="008A6B53">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12</w:t>
            </w:r>
          </w:p>
        </w:tc>
        <w:tc>
          <w:tcPr>
            <w:tcW w:w="1562" w:type="dxa"/>
            <w:tcBorders>
              <w:tl2br w:val="nil"/>
              <w:tr2bl w:val="nil"/>
            </w:tcBorders>
            <w:shd w:val="clear" w:color="auto" w:fill="auto"/>
            <w:vAlign w:val="center"/>
          </w:tcPr>
          <w:p w14:paraId="5C4A80E8" w14:textId="77777777" w:rsidR="00817587" w:rsidRPr="008A6B53" w:rsidRDefault="00817587" w:rsidP="008A6B53">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noProof/>
                <w:kern w:val="0"/>
                <w:sz w:val="18"/>
                <w:szCs w:val="20"/>
              </w:rPr>
              <w:t>初次报警值</w:t>
            </w:r>
          </w:p>
        </w:tc>
        <w:tc>
          <w:tcPr>
            <w:tcW w:w="1276" w:type="dxa"/>
            <w:tcBorders>
              <w:tl2br w:val="nil"/>
              <w:tr2bl w:val="nil"/>
            </w:tcBorders>
            <w:shd w:val="clear" w:color="auto" w:fill="auto"/>
            <w:vAlign w:val="center"/>
          </w:tcPr>
          <w:p w14:paraId="31402AC9" w14:textId="77777777" w:rsidR="00817587" w:rsidRPr="008A6B53" w:rsidRDefault="00817587" w:rsidP="008A6B53">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浮点型</w:t>
            </w:r>
          </w:p>
        </w:tc>
        <w:tc>
          <w:tcPr>
            <w:tcW w:w="567" w:type="dxa"/>
            <w:tcBorders>
              <w:tl2br w:val="nil"/>
              <w:tr2bl w:val="nil"/>
            </w:tcBorders>
            <w:shd w:val="clear" w:color="auto" w:fill="auto"/>
            <w:vAlign w:val="center"/>
          </w:tcPr>
          <w:p w14:paraId="05B62715" w14:textId="77777777" w:rsidR="00817587" w:rsidRPr="008A6B53" w:rsidRDefault="00817587" w:rsidP="008A6B53">
            <w:pPr>
              <w:widowControl/>
              <w:autoSpaceDE w:val="0"/>
              <w:autoSpaceDN w:val="0"/>
              <w:adjustRightInd/>
              <w:spacing w:line="240" w:lineRule="auto"/>
              <w:jc w:val="center"/>
              <w:rPr>
                <w:rFonts w:ascii="宋体" w:hAnsi="Times New Roman"/>
                <w:noProof/>
                <w:kern w:val="0"/>
                <w:sz w:val="18"/>
                <w:szCs w:val="20"/>
              </w:rPr>
            </w:pPr>
          </w:p>
        </w:tc>
        <w:tc>
          <w:tcPr>
            <w:tcW w:w="567" w:type="dxa"/>
            <w:tcBorders>
              <w:tl2br w:val="nil"/>
              <w:tr2bl w:val="nil"/>
            </w:tcBorders>
            <w:shd w:val="clear" w:color="auto" w:fill="auto"/>
            <w:vAlign w:val="center"/>
          </w:tcPr>
          <w:p w14:paraId="3805FDBD" w14:textId="77777777" w:rsidR="00817587" w:rsidRPr="008A6B53" w:rsidRDefault="00817587" w:rsidP="008A6B53">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58E3FC79" w14:textId="77777777" w:rsidR="00817587" w:rsidRPr="008A6B53" w:rsidRDefault="00817587" w:rsidP="008A6B53">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3D598C5E" w14:textId="77777777" w:rsidR="00817587" w:rsidRPr="008A6B53" w:rsidRDefault="00817587" w:rsidP="00AE1B6A">
            <w:pPr>
              <w:widowControl/>
              <w:autoSpaceDE w:val="0"/>
              <w:autoSpaceDN w:val="0"/>
              <w:adjustRightInd/>
              <w:spacing w:line="240" w:lineRule="auto"/>
              <w:rPr>
                <w:rFonts w:ascii="宋体" w:hAnsi="Times New Roman"/>
                <w:noProof/>
                <w:kern w:val="0"/>
                <w:sz w:val="18"/>
                <w:szCs w:val="20"/>
              </w:rPr>
            </w:pPr>
            <w:r w:rsidRPr="008A6B53">
              <w:rPr>
                <w:rFonts w:ascii="宋体" w:hAnsi="Times New Roman" w:hint="eastAsia"/>
                <w:noProof/>
                <w:kern w:val="0"/>
                <w:sz w:val="18"/>
                <w:szCs w:val="20"/>
              </w:rPr>
              <w:t>小数位2</w:t>
            </w:r>
            <w:r>
              <w:rPr>
                <w:rFonts w:ascii="宋体" w:hAnsi="Times New Roman" w:hint="eastAsia"/>
                <w:noProof/>
                <w:kern w:val="0"/>
                <w:sz w:val="18"/>
                <w:szCs w:val="20"/>
              </w:rPr>
              <w:t>。</w:t>
            </w:r>
          </w:p>
        </w:tc>
      </w:tr>
      <w:tr w:rsidR="00817587" w:rsidRPr="008B72E7" w14:paraId="719A7C48" w14:textId="77777777" w:rsidTr="0073343D">
        <w:trPr>
          <w:jc w:val="center"/>
        </w:trPr>
        <w:tc>
          <w:tcPr>
            <w:tcW w:w="567" w:type="dxa"/>
            <w:tcBorders>
              <w:left w:val="single" w:sz="12" w:space="0" w:color="auto"/>
              <w:tl2br w:val="nil"/>
              <w:tr2bl w:val="nil"/>
            </w:tcBorders>
            <w:shd w:val="clear" w:color="auto" w:fill="auto"/>
            <w:vAlign w:val="center"/>
          </w:tcPr>
          <w:p w14:paraId="2E5D0361" w14:textId="77777777" w:rsidR="00817587" w:rsidRPr="008A6B53" w:rsidRDefault="00817587" w:rsidP="008A6B53">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13</w:t>
            </w:r>
          </w:p>
        </w:tc>
        <w:tc>
          <w:tcPr>
            <w:tcW w:w="1562" w:type="dxa"/>
            <w:tcBorders>
              <w:tl2br w:val="nil"/>
              <w:tr2bl w:val="nil"/>
            </w:tcBorders>
            <w:shd w:val="clear" w:color="auto" w:fill="auto"/>
            <w:vAlign w:val="center"/>
          </w:tcPr>
          <w:p w14:paraId="41575EF4" w14:textId="77777777" w:rsidR="00817587" w:rsidRPr="008A6B53" w:rsidRDefault="00817587" w:rsidP="008A6B53">
            <w:pPr>
              <w:widowControl/>
              <w:autoSpaceDE w:val="0"/>
              <w:autoSpaceDN w:val="0"/>
              <w:adjustRightInd/>
              <w:spacing w:line="240" w:lineRule="auto"/>
              <w:jc w:val="center"/>
              <w:rPr>
                <w:rFonts w:ascii="宋体" w:hAnsi="Times New Roman"/>
                <w:noProof/>
                <w:kern w:val="0"/>
                <w:sz w:val="18"/>
                <w:szCs w:val="20"/>
              </w:rPr>
            </w:pPr>
            <w:r w:rsidRPr="00D601EC">
              <w:rPr>
                <w:rFonts w:ascii="宋体" w:hAnsi="Times New Roman" w:hint="eastAsia"/>
                <w:noProof/>
                <w:kern w:val="0"/>
                <w:sz w:val="18"/>
                <w:szCs w:val="20"/>
              </w:rPr>
              <w:t>初次报警时间</w:t>
            </w:r>
          </w:p>
        </w:tc>
        <w:tc>
          <w:tcPr>
            <w:tcW w:w="1276" w:type="dxa"/>
            <w:tcBorders>
              <w:tl2br w:val="nil"/>
              <w:tr2bl w:val="nil"/>
            </w:tcBorders>
            <w:shd w:val="clear" w:color="auto" w:fill="auto"/>
            <w:vAlign w:val="center"/>
          </w:tcPr>
          <w:p w14:paraId="4FE291C1" w14:textId="77777777" w:rsidR="00817587" w:rsidRPr="008A6B53" w:rsidRDefault="00817587" w:rsidP="008A6B53">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日期时间型</w:t>
            </w:r>
          </w:p>
        </w:tc>
        <w:tc>
          <w:tcPr>
            <w:tcW w:w="567" w:type="dxa"/>
            <w:tcBorders>
              <w:tl2br w:val="nil"/>
              <w:tr2bl w:val="nil"/>
            </w:tcBorders>
            <w:shd w:val="clear" w:color="auto" w:fill="auto"/>
            <w:vAlign w:val="center"/>
          </w:tcPr>
          <w:p w14:paraId="41FE6E28" w14:textId="77777777" w:rsidR="00817587" w:rsidRPr="008A6B53" w:rsidRDefault="00817587" w:rsidP="008A6B53">
            <w:pPr>
              <w:widowControl/>
              <w:autoSpaceDE w:val="0"/>
              <w:autoSpaceDN w:val="0"/>
              <w:adjustRightInd/>
              <w:spacing w:line="240" w:lineRule="auto"/>
              <w:jc w:val="center"/>
              <w:rPr>
                <w:rFonts w:ascii="宋体" w:hAnsi="Times New Roman"/>
                <w:noProof/>
                <w:kern w:val="0"/>
                <w:sz w:val="18"/>
                <w:szCs w:val="20"/>
              </w:rPr>
            </w:pPr>
          </w:p>
        </w:tc>
        <w:tc>
          <w:tcPr>
            <w:tcW w:w="567" w:type="dxa"/>
            <w:tcBorders>
              <w:tl2br w:val="nil"/>
              <w:tr2bl w:val="nil"/>
            </w:tcBorders>
            <w:shd w:val="clear" w:color="auto" w:fill="auto"/>
            <w:vAlign w:val="center"/>
          </w:tcPr>
          <w:p w14:paraId="58D4D497" w14:textId="77777777" w:rsidR="00817587" w:rsidRPr="008A6B53" w:rsidRDefault="00817587" w:rsidP="008A6B53">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77EC7972" w14:textId="77777777" w:rsidR="00817587" w:rsidRPr="008A6B53" w:rsidRDefault="00817587" w:rsidP="008A6B53">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45FC0D64" w14:textId="77777777" w:rsidR="00817587" w:rsidRPr="008A6B53" w:rsidRDefault="00817587" w:rsidP="00AE1B6A">
            <w:pPr>
              <w:widowControl/>
              <w:autoSpaceDE w:val="0"/>
              <w:autoSpaceDN w:val="0"/>
              <w:adjustRightInd/>
              <w:spacing w:line="240" w:lineRule="auto"/>
              <w:rPr>
                <w:rFonts w:ascii="宋体" w:hAnsi="Times New Roman"/>
                <w:noProof/>
                <w:kern w:val="0"/>
                <w:sz w:val="18"/>
                <w:szCs w:val="20"/>
              </w:rPr>
            </w:pPr>
            <w:r w:rsidRPr="00015D12">
              <w:rPr>
                <w:rFonts w:ascii="宋体" w:hAnsi="Times New Roman" w:hint="eastAsia"/>
                <w:noProof/>
                <w:kern w:val="0"/>
                <w:sz w:val="18"/>
                <w:szCs w:val="20"/>
              </w:rPr>
              <w:t>按年月日小时分钟排列，如202205010800。</w:t>
            </w:r>
          </w:p>
        </w:tc>
      </w:tr>
      <w:tr w:rsidR="00817587" w:rsidRPr="008B72E7" w14:paraId="3EB561B9" w14:textId="77777777" w:rsidTr="0073343D">
        <w:trPr>
          <w:jc w:val="center"/>
        </w:trPr>
        <w:tc>
          <w:tcPr>
            <w:tcW w:w="567" w:type="dxa"/>
            <w:tcBorders>
              <w:left w:val="single" w:sz="12" w:space="0" w:color="auto"/>
              <w:tl2br w:val="nil"/>
              <w:tr2bl w:val="nil"/>
            </w:tcBorders>
            <w:shd w:val="clear" w:color="auto" w:fill="auto"/>
            <w:vAlign w:val="center"/>
          </w:tcPr>
          <w:p w14:paraId="4E9ED6E2" w14:textId="77777777" w:rsidR="00817587" w:rsidRPr="008A6B53" w:rsidRDefault="00817587" w:rsidP="008A6B53">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14</w:t>
            </w:r>
          </w:p>
        </w:tc>
        <w:tc>
          <w:tcPr>
            <w:tcW w:w="1562" w:type="dxa"/>
            <w:tcBorders>
              <w:tl2br w:val="nil"/>
              <w:tr2bl w:val="nil"/>
            </w:tcBorders>
            <w:shd w:val="clear" w:color="auto" w:fill="auto"/>
            <w:vAlign w:val="center"/>
          </w:tcPr>
          <w:p w14:paraId="3EA67857" w14:textId="77777777" w:rsidR="00817587" w:rsidRPr="008A6B53" w:rsidRDefault="00817587" w:rsidP="008A6B53">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初次报警级别</w:t>
            </w:r>
          </w:p>
        </w:tc>
        <w:tc>
          <w:tcPr>
            <w:tcW w:w="1276" w:type="dxa"/>
            <w:tcBorders>
              <w:tl2br w:val="nil"/>
              <w:tr2bl w:val="nil"/>
            </w:tcBorders>
            <w:shd w:val="clear" w:color="auto" w:fill="auto"/>
            <w:vAlign w:val="center"/>
          </w:tcPr>
          <w:p w14:paraId="13636C16" w14:textId="77777777" w:rsidR="00817587" w:rsidRPr="008A6B53" w:rsidRDefault="00817587" w:rsidP="008A6B53">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字符型</w:t>
            </w:r>
          </w:p>
        </w:tc>
        <w:tc>
          <w:tcPr>
            <w:tcW w:w="567" w:type="dxa"/>
            <w:tcBorders>
              <w:tl2br w:val="nil"/>
              <w:tr2bl w:val="nil"/>
            </w:tcBorders>
            <w:shd w:val="clear" w:color="auto" w:fill="auto"/>
            <w:vAlign w:val="center"/>
          </w:tcPr>
          <w:p w14:paraId="68365098" w14:textId="77777777" w:rsidR="00817587" w:rsidRPr="008A6B53" w:rsidRDefault="00817587" w:rsidP="008A6B53">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6</w:t>
            </w:r>
          </w:p>
        </w:tc>
        <w:tc>
          <w:tcPr>
            <w:tcW w:w="567" w:type="dxa"/>
            <w:tcBorders>
              <w:tl2br w:val="nil"/>
              <w:tr2bl w:val="nil"/>
            </w:tcBorders>
            <w:shd w:val="clear" w:color="auto" w:fill="auto"/>
            <w:vAlign w:val="center"/>
          </w:tcPr>
          <w:p w14:paraId="06BED7CD" w14:textId="77777777" w:rsidR="00817587" w:rsidRPr="008A6B53" w:rsidRDefault="00817587" w:rsidP="008A6B53">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62697B42" w14:textId="77777777" w:rsidR="00817587" w:rsidRPr="008A6B53" w:rsidRDefault="00817587" w:rsidP="008A6B53">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03AA7E21" w14:textId="77777777" w:rsidR="00817587" w:rsidRPr="008A6B53" w:rsidRDefault="00817587" w:rsidP="00AE1B6A">
            <w:pPr>
              <w:widowControl/>
              <w:autoSpaceDE w:val="0"/>
              <w:autoSpaceDN w:val="0"/>
              <w:adjustRightInd/>
              <w:spacing w:line="240" w:lineRule="auto"/>
              <w:rPr>
                <w:rFonts w:ascii="宋体" w:hAnsi="Times New Roman"/>
                <w:noProof/>
                <w:kern w:val="0"/>
                <w:sz w:val="18"/>
                <w:szCs w:val="20"/>
              </w:rPr>
            </w:pPr>
          </w:p>
        </w:tc>
      </w:tr>
      <w:tr w:rsidR="00817587" w:rsidRPr="008B72E7" w14:paraId="5702108C" w14:textId="77777777" w:rsidTr="0073343D">
        <w:trPr>
          <w:jc w:val="center"/>
        </w:trPr>
        <w:tc>
          <w:tcPr>
            <w:tcW w:w="567" w:type="dxa"/>
            <w:tcBorders>
              <w:left w:val="single" w:sz="12" w:space="0" w:color="auto"/>
              <w:tl2br w:val="nil"/>
              <w:tr2bl w:val="nil"/>
            </w:tcBorders>
            <w:shd w:val="clear" w:color="auto" w:fill="auto"/>
            <w:vAlign w:val="center"/>
          </w:tcPr>
          <w:p w14:paraId="4F72D6B7" w14:textId="77777777" w:rsidR="00817587" w:rsidRPr="008A6B53" w:rsidRDefault="00817587" w:rsidP="008A6B53">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15</w:t>
            </w:r>
          </w:p>
        </w:tc>
        <w:tc>
          <w:tcPr>
            <w:tcW w:w="1562" w:type="dxa"/>
            <w:tcBorders>
              <w:tl2br w:val="nil"/>
              <w:tr2bl w:val="nil"/>
            </w:tcBorders>
            <w:shd w:val="clear" w:color="auto" w:fill="auto"/>
            <w:vAlign w:val="center"/>
          </w:tcPr>
          <w:p w14:paraId="03A40286" w14:textId="77777777" w:rsidR="00817587" w:rsidRPr="008A6B53" w:rsidRDefault="00817587" w:rsidP="008A6B53">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当前报警值</w:t>
            </w:r>
          </w:p>
        </w:tc>
        <w:tc>
          <w:tcPr>
            <w:tcW w:w="1276" w:type="dxa"/>
            <w:tcBorders>
              <w:tl2br w:val="nil"/>
              <w:tr2bl w:val="nil"/>
            </w:tcBorders>
            <w:shd w:val="clear" w:color="auto" w:fill="auto"/>
            <w:vAlign w:val="center"/>
          </w:tcPr>
          <w:p w14:paraId="46019291" w14:textId="77777777" w:rsidR="00817587" w:rsidRPr="008A6B53" w:rsidRDefault="00817587" w:rsidP="008A6B53">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浮点型</w:t>
            </w:r>
          </w:p>
        </w:tc>
        <w:tc>
          <w:tcPr>
            <w:tcW w:w="567" w:type="dxa"/>
            <w:tcBorders>
              <w:tl2br w:val="nil"/>
              <w:tr2bl w:val="nil"/>
            </w:tcBorders>
            <w:shd w:val="clear" w:color="auto" w:fill="auto"/>
            <w:vAlign w:val="center"/>
          </w:tcPr>
          <w:p w14:paraId="45608DE1" w14:textId="77777777" w:rsidR="00817587" w:rsidRPr="008A6B53" w:rsidRDefault="00817587" w:rsidP="008A6B53">
            <w:pPr>
              <w:widowControl/>
              <w:autoSpaceDE w:val="0"/>
              <w:autoSpaceDN w:val="0"/>
              <w:adjustRightInd/>
              <w:spacing w:line="240" w:lineRule="auto"/>
              <w:jc w:val="center"/>
              <w:rPr>
                <w:rFonts w:ascii="宋体" w:hAnsi="Times New Roman"/>
                <w:noProof/>
                <w:kern w:val="0"/>
                <w:sz w:val="18"/>
                <w:szCs w:val="20"/>
              </w:rPr>
            </w:pPr>
          </w:p>
        </w:tc>
        <w:tc>
          <w:tcPr>
            <w:tcW w:w="567" w:type="dxa"/>
            <w:tcBorders>
              <w:tl2br w:val="nil"/>
              <w:tr2bl w:val="nil"/>
            </w:tcBorders>
            <w:shd w:val="clear" w:color="auto" w:fill="auto"/>
            <w:vAlign w:val="center"/>
          </w:tcPr>
          <w:p w14:paraId="242FDC56" w14:textId="77777777" w:rsidR="00817587" w:rsidRPr="008A6B53" w:rsidRDefault="00817587" w:rsidP="008A6B53">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5B24A2C9" w14:textId="77777777" w:rsidR="00817587" w:rsidRPr="008A6B53" w:rsidRDefault="00817587" w:rsidP="008A6B53">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2785E72A" w14:textId="77777777" w:rsidR="00817587" w:rsidRPr="008A6B53" w:rsidRDefault="00817587" w:rsidP="00AE1B6A">
            <w:pPr>
              <w:widowControl/>
              <w:autoSpaceDE w:val="0"/>
              <w:autoSpaceDN w:val="0"/>
              <w:adjustRightInd/>
              <w:spacing w:line="240" w:lineRule="auto"/>
              <w:rPr>
                <w:rFonts w:ascii="宋体" w:hAnsi="Times New Roman"/>
                <w:noProof/>
                <w:kern w:val="0"/>
                <w:sz w:val="18"/>
                <w:szCs w:val="20"/>
              </w:rPr>
            </w:pPr>
          </w:p>
        </w:tc>
      </w:tr>
      <w:tr w:rsidR="00817587" w:rsidRPr="008B72E7" w14:paraId="15CA5EF0" w14:textId="77777777" w:rsidTr="0073343D">
        <w:trPr>
          <w:jc w:val="center"/>
        </w:trPr>
        <w:tc>
          <w:tcPr>
            <w:tcW w:w="567" w:type="dxa"/>
            <w:tcBorders>
              <w:left w:val="single" w:sz="12" w:space="0" w:color="auto"/>
              <w:tl2br w:val="nil"/>
              <w:tr2bl w:val="nil"/>
            </w:tcBorders>
            <w:shd w:val="clear" w:color="auto" w:fill="auto"/>
            <w:vAlign w:val="center"/>
          </w:tcPr>
          <w:p w14:paraId="05419FFB" w14:textId="77777777" w:rsidR="00817587" w:rsidRPr="008A6B53" w:rsidRDefault="00817587" w:rsidP="008A6B53">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16</w:t>
            </w:r>
          </w:p>
        </w:tc>
        <w:tc>
          <w:tcPr>
            <w:tcW w:w="1562" w:type="dxa"/>
            <w:tcBorders>
              <w:tl2br w:val="nil"/>
              <w:tr2bl w:val="nil"/>
            </w:tcBorders>
            <w:shd w:val="clear" w:color="auto" w:fill="auto"/>
            <w:vAlign w:val="center"/>
          </w:tcPr>
          <w:p w14:paraId="41A320D9" w14:textId="77777777" w:rsidR="00817587" w:rsidRPr="008A6B53" w:rsidRDefault="00817587" w:rsidP="008A6B53">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当前报警时间</w:t>
            </w:r>
          </w:p>
        </w:tc>
        <w:tc>
          <w:tcPr>
            <w:tcW w:w="1276" w:type="dxa"/>
            <w:tcBorders>
              <w:tl2br w:val="nil"/>
              <w:tr2bl w:val="nil"/>
            </w:tcBorders>
            <w:shd w:val="clear" w:color="auto" w:fill="auto"/>
            <w:vAlign w:val="center"/>
          </w:tcPr>
          <w:p w14:paraId="2A2FF54F" w14:textId="77777777" w:rsidR="00817587" w:rsidRPr="008A6B53" w:rsidRDefault="00817587" w:rsidP="008A6B53">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日期时间型</w:t>
            </w:r>
          </w:p>
        </w:tc>
        <w:tc>
          <w:tcPr>
            <w:tcW w:w="567" w:type="dxa"/>
            <w:tcBorders>
              <w:tl2br w:val="nil"/>
              <w:tr2bl w:val="nil"/>
            </w:tcBorders>
            <w:shd w:val="clear" w:color="auto" w:fill="auto"/>
            <w:vAlign w:val="center"/>
          </w:tcPr>
          <w:p w14:paraId="0CE28E53" w14:textId="77777777" w:rsidR="00817587" w:rsidRPr="008A6B53" w:rsidRDefault="00817587" w:rsidP="008A6B53">
            <w:pPr>
              <w:widowControl/>
              <w:autoSpaceDE w:val="0"/>
              <w:autoSpaceDN w:val="0"/>
              <w:adjustRightInd/>
              <w:spacing w:line="240" w:lineRule="auto"/>
              <w:jc w:val="center"/>
              <w:rPr>
                <w:rFonts w:ascii="宋体" w:hAnsi="Times New Roman"/>
                <w:noProof/>
                <w:kern w:val="0"/>
                <w:sz w:val="18"/>
                <w:szCs w:val="20"/>
              </w:rPr>
            </w:pPr>
          </w:p>
        </w:tc>
        <w:tc>
          <w:tcPr>
            <w:tcW w:w="567" w:type="dxa"/>
            <w:tcBorders>
              <w:tl2br w:val="nil"/>
              <w:tr2bl w:val="nil"/>
            </w:tcBorders>
            <w:shd w:val="clear" w:color="auto" w:fill="auto"/>
            <w:vAlign w:val="center"/>
          </w:tcPr>
          <w:p w14:paraId="6A7AC996" w14:textId="77777777" w:rsidR="00817587" w:rsidRPr="008A6B53" w:rsidRDefault="00817587" w:rsidP="008A6B53">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03946B9E" w14:textId="77777777" w:rsidR="00817587" w:rsidRPr="008A6B53" w:rsidRDefault="00817587" w:rsidP="008A6B53">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6FF143FE" w14:textId="77777777" w:rsidR="00817587" w:rsidRPr="008A6B53" w:rsidRDefault="00817587" w:rsidP="00AE1B6A">
            <w:pPr>
              <w:widowControl/>
              <w:autoSpaceDE w:val="0"/>
              <w:autoSpaceDN w:val="0"/>
              <w:adjustRightInd/>
              <w:spacing w:line="240" w:lineRule="auto"/>
              <w:rPr>
                <w:rFonts w:ascii="宋体" w:hAnsi="Times New Roman"/>
                <w:noProof/>
                <w:kern w:val="0"/>
                <w:sz w:val="18"/>
                <w:szCs w:val="20"/>
              </w:rPr>
            </w:pPr>
            <w:r w:rsidRPr="00015D12">
              <w:rPr>
                <w:rFonts w:ascii="宋体" w:hAnsi="Times New Roman" w:hint="eastAsia"/>
                <w:noProof/>
                <w:kern w:val="0"/>
                <w:sz w:val="18"/>
                <w:szCs w:val="20"/>
              </w:rPr>
              <w:t>按年月日小时分钟排列，如202205010800。</w:t>
            </w:r>
          </w:p>
        </w:tc>
      </w:tr>
      <w:tr w:rsidR="00817587" w:rsidRPr="008B72E7" w14:paraId="1AC02020" w14:textId="77777777" w:rsidTr="0073343D">
        <w:trPr>
          <w:jc w:val="center"/>
        </w:trPr>
        <w:tc>
          <w:tcPr>
            <w:tcW w:w="567" w:type="dxa"/>
            <w:tcBorders>
              <w:left w:val="single" w:sz="12" w:space="0" w:color="auto"/>
              <w:tl2br w:val="nil"/>
              <w:tr2bl w:val="nil"/>
            </w:tcBorders>
            <w:shd w:val="clear" w:color="auto" w:fill="auto"/>
            <w:vAlign w:val="center"/>
          </w:tcPr>
          <w:p w14:paraId="0FA8D3D0" w14:textId="77777777" w:rsidR="00817587" w:rsidRPr="008A6B53" w:rsidRDefault="00817587" w:rsidP="00AE1B6A">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17</w:t>
            </w:r>
          </w:p>
        </w:tc>
        <w:tc>
          <w:tcPr>
            <w:tcW w:w="1562" w:type="dxa"/>
            <w:tcBorders>
              <w:tl2br w:val="nil"/>
              <w:tr2bl w:val="nil"/>
            </w:tcBorders>
            <w:shd w:val="clear" w:color="auto" w:fill="auto"/>
            <w:vAlign w:val="center"/>
          </w:tcPr>
          <w:p w14:paraId="5AD295FF" w14:textId="77777777" w:rsidR="00817587" w:rsidRPr="008A6B53" w:rsidRDefault="00817587" w:rsidP="00AE1B6A">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当前报警级别</w:t>
            </w:r>
          </w:p>
        </w:tc>
        <w:tc>
          <w:tcPr>
            <w:tcW w:w="1276" w:type="dxa"/>
            <w:tcBorders>
              <w:tl2br w:val="nil"/>
              <w:tr2bl w:val="nil"/>
            </w:tcBorders>
            <w:shd w:val="clear" w:color="auto" w:fill="auto"/>
            <w:vAlign w:val="center"/>
          </w:tcPr>
          <w:p w14:paraId="5BD143C2" w14:textId="77777777" w:rsidR="00817587" w:rsidRPr="008A6B53" w:rsidRDefault="00817587" w:rsidP="00AE1B6A">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字符型</w:t>
            </w:r>
          </w:p>
        </w:tc>
        <w:tc>
          <w:tcPr>
            <w:tcW w:w="567" w:type="dxa"/>
            <w:tcBorders>
              <w:tl2br w:val="nil"/>
              <w:tr2bl w:val="nil"/>
            </w:tcBorders>
            <w:shd w:val="clear" w:color="auto" w:fill="auto"/>
            <w:vAlign w:val="center"/>
          </w:tcPr>
          <w:p w14:paraId="06214771" w14:textId="77777777" w:rsidR="00817587" w:rsidRPr="008A6B53" w:rsidRDefault="00817587" w:rsidP="00AE1B6A">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6</w:t>
            </w:r>
          </w:p>
        </w:tc>
        <w:tc>
          <w:tcPr>
            <w:tcW w:w="567" w:type="dxa"/>
            <w:tcBorders>
              <w:tl2br w:val="nil"/>
              <w:tr2bl w:val="nil"/>
            </w:tcBorders>
            <w:shd w:val="clear" w:color="auto" w:fill="auto"/>
            <w:vAlign w:val="center"/>
          </w:tcPr>
          <w:p w14:paraId="45BE64FC" w14:textId="77777777" w:rsidR="00817587" w:rsidRPr="008A6B53" w:rsidRDefault="00817587" w:rsidP="00AE1B6A">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3434F476" w14:textId="77777777" w:rsidR="00817587" w:rsidRPr="008A6B53" w:rsidRDefault="00817587" w:rsidP="00AE1B6A">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6E930F55" w14:textId="77777777" w:rsidR="00817587" w:rsidRPr="008A6B53" w:rsidRDefault="00817587" w:rsidP="00AE1B6A">
            <w:pPr>
              <w:widowControl/>
              <w:autoSpaceDE w:val="0"/>
              <w:autoSpaceDN w:val="0"/>
              <w:adjustRightInd/>
              <w:spacing w:line="240" w:lineRule="auto"/>
              <w:rPr>
                <w:rFonts w:ascii="宋体" w:hAnsi="Times New Roman"/>
                <w:noProof/>
                <w:kern w:val="0"/>
                <w:sz w:val="18"/>
                <w:szCs w:val="20"/>
              </w:rPr>
            </w:pPr>
          </w:p>
        </w:tc>
      </w:tr>
    </w:tbl>
    <w:p w14:paraId="579D22FF" w14:textId="77777777" w:rsidR="00EE4AC1" w:rsidRDefault="00EE4AC1" w:rsidP="008B72E7">
      <w:pPr>
        <w:widowControl/>
        <w:snapToGrid w:val="0"/>
        <w:spacing w:beforeLines="50" w:before="156" w:afterLines="50" w:after="156" w:line="240" w:lineRule="auto"/>
        <w:jc w:val="center"/>
        <w:textAlignment w:val="baseline"/>
        <w:rPr>
          <w:rFonts w:ascii="黑体" w:eastAsia="黑体" w:hAnsi="Times New Roman"/>
          <w:kern w:val="21"/>
          <w:szCs w:val="20"/>
        </w:rPr>
      </w:pPr>
    </w:p>
    <w:p w14:paraId="42547364" w14:textId="77777777" w:rsidR="00EE4AC1" w:rsidRDefault="00EE4AC1">
      <w:pPr>
        <w:widowControl/>
        <w:adjustRightInd/>
        <w:spacing w:line="240" w:lineRule="auto"/>
        <w:jc w:val="left"/>
        <w:rPr>
          <w:rFonts w:ascii="黑体" w:eastAsia="黑体" w:hAnsi="Times New Roman"/>
          <w:kern w:val="21"/>
          <w:szCs w:val="20"/>
        </w:rPr>
      </w:pPr>
      <w:r>
        <w:rPr>
          <w:rFonts w:ascii="黑体" w:eastAsia="黑体" w:hAnsi="Times New Roman"/>
          <w:kern w:val="21"/>
          <w:szCs w:val="20"/>
        </w:rPr>
        <w:br w:type="page"/>
      </w:r>
    </w:p>
    <w:p w14:paraId="3CDBAC9A" w14:textId="77777777" w:rsidR="008B72E7" w:rsidRPr="001B0E66" w:rsidRDefault="008B72E7" w:rsidP="008B72E7">
      <w:pPr>
        <w:widowControl/>
        <w:snapToGrid w:val="0"/>
        <w:spacing w:beforeLines="50" w:before="156" w:afterLines="50" w:after="156" w:line="240" w:lineRule="auto"/>
        <w:jc w:val="center"/>
        <w:textAlignment w:val="baseline"/>
        <w:rPr>
          <w:rFonts w:ascii="黑体" w:eastAsia="黑体" w:hAnsi="Times New Roman"/>
          <w:kern w:val="21"/>
          <w:szCs w:val="20"/>
        </w:rPr>
      </w:pPr>
      <w:r w:rsidRPr="001B0E66">
        <w:rPr>
          <w:rFonts w:ascii="黑体" w:eastAsia="黑体" w:hAnsi="Times New Roman" w:hint="eastAsia"/>
          <w:kern w:val="21"/>
          <w:szCs w:val="20"/>
        </w:rPr>
        <w:lastRenderedPageBreak/>
        <w:t>表</w:t>
      </w:r>
      <w:r w:rsidRPr="001B0E66">
        <w:rPr>
          <w:rFonts w:ascii="黑体" w:eastAsia="黑体" w:hAnsi="Times New Roman"/>
          <w:kern w:val="21"/>
          <w:szCs w:val="20"/>
        </w:rPr>
        <w:t>B.1</w:t>
      </w:r>
      <w:r w:rsidRPr="001B0E66">
        <w:rPr>
          <w:rFonts w:ascii="黑体" w:eastAsia="黑体" w:hAnsi="Times New Roman" w:hint="eastAsia"/>
          <w:kern w:val="21"/>
          <w:szCs w:val="20"/>
        </w:rPr>
        <w:t>.</w:t>
      </w:r>
      <w:r>
        <w:rPr>
          <w:rFonts w:ascii="黑体" w:eastAsia="黑体" w:hAnsi="Times New Roman"/>
          <w:kern w:val="21"/>
          <w:szCs w:val="20"/>
        </w:rPr>
        <w:t>7</w:t>
      </w:r>
      <w:r w:rsidRPr="001B0E66">
        <w:rPr>
          <w:rFonts w:ascii="黑体" w:eastAsia="黑体" w:hAnsi="Times New Roman" w:hint="eastAsia"/>
          <w:kern w:val="21"/>
          <w:szCs w:val="20"/>
        </w:rPr>
        <w:t xml:space="preserve"> </w:t>
      </w:r>
      <w:r>
        <w:rPr>
          <w:rFonts w:ascii="黑体" w:eastAsia="黑体" w:hAnsi="Times New Roman" w:hint="eastAsia"/>
          <w:kern w:val="21"/>
          <w:szCs w:val="20"/>
        </w:rPr>
        <w:t>设备</w:t>
      </w:r>
      <w:r w:rsidR="008A6B53">
        <w:rPr>
          <w:rFonts w:ascii="黑体" w:eastAsia="黑体" w:hAnsi="Times New Roman"/>
          <w:kern w:val="21"/>
          <w:szCs w:val="20"/>
        </w:rPr>
        <w:t>监控</w:t>
      </w:r>
      <w:r>
        <w:rPr>
          <w:rFonts w:ascii="黑体" w:eastAsia="黑体" w:hAnsi="Times New Roman" w:hint="eastAsia"/>
          <w:kern w:val="21"/>
          <w:szCs w:val="20"/>
        </w:rPr>
        <w:t>报警</w:t>
      </w:r>
      <w:r w:rsidRPr="001B0E66">
        <w:rPr>
          <w:rFonts w:ascii="黑体" w:eastAsia="黑体" w:hAnsi="Times New Roman" w:hint="eastAsia"/>
          <w:kern w:val="21"/>
          <w:szCs w:val="20"/>
        </w:rPr>
        <w:t>数据信息表（续）</w:t>
      </w:r>
    </w:p>
    <w:tbl>
      <w:tblPr>
        <w:tblStyle w:val="afffffffffc"/>
        <w:tblW w:w="0" w:type="auto"/>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567"/>
        <w:gridCol w:w="1562"/>
        <w:gridCol w:w="1276"/>
        <w:gridCol w:w="567"/>
        <w:gridCol w:w="567"/>
        <w:gridCol w:w="1984"/>
        <w:gridCol w:w="2835"/>
      </w:tblGrid>
      <w:tr w:rsidR="00817587" w:rsidRPr="001B0E66" w14:paraId="6981DA2E" w14:textId="77777777" w:rsidTr="00EE4AC1">
        <w:trPr>
          <w:tblHeader/>
          <w:jc w:val="center"/>
        </w:trPr>
        <w:tc>
          <w:tcPr>
            <w:tcW w:w="567" w:type="dxa"/>
            <w:tcBorders>
              <w:top w:val="single" w:sz="12" w:space="0" w:color="auto"/>
              <w:left w:val="single" w:sz="12" w:space="0" w:color="auto"/>
              <w:bottom w:val="single" w:sz="12" w:space="0" w:color="auto"/>
            </w:tcBorders>
            <w:shd w:val="clear" w:color="auto" w:fill="auto"/>
            <w:vAlign w:val="center"/>
          </w:tcPr>
          <w:p w14:paraId="527971A7" w14:textId="77777777" w:rsidR="00817587" w:rsidRPr="001B0E66" w:rsidRDefault="00817587" w:rsidP="00015D12">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序号</w:t>
            </w:r>
          </w:p>
        </w:tc>
        <w:tc>
          <w:tcPr>
            <w:tcW w:w="1562" w:type="dxa"/>
            <w:tcBorders>
              <w:top w:val="single" w:sz="12" w:space="0" w:color="auto"/>
              <w:bottom w:val="single" w:sz="12" w:space="0" w:color="auto"/>
            </w:tcBorders>
            <w:shd w:val="clear" w:color="auto" w:fill="auto"/>
            <w:vAlign w:val="center"/>
          </w:tcPr>
          <w:p w14:paraId="1809E81D" w14:textId="77777777" w:rsidR="00817587" w:rsidRPr="001B0E66" w:rsidRDefault="00817587" w:rsidP="00015D12">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字段名称</w:t>
            </w:r>
          </w:p>
        </w:tc>
        <w:tc>
          <w:tcPr>
            <w:tcW w:w="1276" w:type="dxa"/>
            <w:tcBorders>
              <w:top w:val="single" w:sz="12" w:space="0" w:color="auto"/>
              <w:bottom w:val="single" w:sz="12" w:space="0" w:color="auto"/>
            </w:tcBorders>
            <w:shd w:val="clear" w:color="auto" w:fill="auto"/>
            <w:vAlign w:val="center"/>
          </w:tcPr>
          <w:p w14:paraId="4F1A6F36" w14:textId="77777777" w:rsidR="00817587" w:rsidRPr="001B0E66" w:rsidRDefault="00817587" w:rsidP="00015D12">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字段</w:t>
            </w:r>
            <w:r w:rsidRPr="001B0E66">
              <w:rPr>
                <w:rFonts w:ascii="宋体" w:hAnsi="Times New Roman"/>
                <w:noProof/>
                <w:kern w:val="0"/>
                <w:sz w:val="18"/>
                <w:szCs w:val="20"/>
              </w:rPr>
              <w:t>类型</w:t>
            </w:r>
          </w:p>
        </w:tc>
        <w:tc>
          <w:tcPr>
            <w:tcW w:w="567" w:type="dxa"/>
            <w:tcBorders>
              <w:top w:val="single" w:sz="12" w:space="0" w:color="auto"/>
              <w:bottom w:val="single" w:sz="12" w:space="0" w:color="auto"/>
            </w:tcBorders>
            <w:shd w:val="clear" w:color="auto" w:fill="auto"/>
            <w:vAlign w:val="center"/>
          </w:tcPr>
          <w:p w14:paraId="442939D1" w14:textId="77777777" w:rsidR="00817587" w:rsidRPr="001B0E66" w:rsidRDefault="00817587" w:rsidP="00015D12">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字段</w:t>
            </w:r>
          </w:p>
          <w:p w14:paraId="7C9BE089" w14:textId="77777777" w:rsidR="00817587" w:rsidRPr="001B0E66" w:rsidRDefault="00817587" w:rsidP="00015D12">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noProof/>
                <w:kern w:val="0"/>
                <w:sz w:val="18"/>
                <w:szCs w:val="20"/>
              </w:rPr>
              <w:t>长度</w:t>
            </w:r>
          </w:p>
        </w:tc>
        <w:tc>
          <w:tcPr>
            <w:tcW w:w="567" w:type="dxa"/>
            <w:tcBorders>
              <w:top w:val="single" w:sz="12" w:space="0" w:color="auto"/>
              <w:bottom w:val="single" w:sz="12" w:space="0" w:color="auto"/>
            </w:tcBorders>
            <w:shd w:val="clear" w:color="auto" w:fill="auto"/>
            <w:vAlign w:val="center"/>
          </w:tcPr>
          <w:p w14:paraId="0301F144" w14:textId="77777777" w:rsidR="00817587" w:rsidRPr="001B0E66" w:rsidRDefault="00817587" w:rsidP="00015D12">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约束/</w:t>
            </w:r>
          </w:p>
          <w:p w14:paraId="7C917D2A" w14:textId="77777777" w:rsidR="00817587" w:rsidRPr="001B0E66" w:rsidRDefault="00817587" w:rsidP="00015D12">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条件</w:t>
            </w:r>
          </w:p>
        </w:tc>
        <w:tc>
          <w:tcPr>
            <w:tcW w:w="1984" w:type="dxa"/>
            <w:tcBorders>
              <w:top w:val="single" w:sz="12" w:space="0" w:color="auto"/>
              <w:bottom w:val="single" w:sz="12" w:space="0" w:color="auto"/>
            </w:tcBorders>
            <w:shd w:val="clear" w:color="auto" w:fill="auto"/>
            <w:vAlign w:val="center"/>
          </w:tcPr>
          <w:p w14:paraId="747BAEB1" w14:textId="77777777" w:rsidR="00817587" w:rsidRPr="001B0E66" w:rsidRDefault="00817587" w:rsidP="00015D12">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数据</w:t>
            </w:r>
            <w:r w:rsidRPr="001B0E66">
              <w:rPr>
                <w:rFonts w:ascii="宋体" w:hAnsi="Times New Roman"/>
                <w:noProof/>
                <w:kern w:val="0"/>
                <w:sz w:val="18"/>
                <w:szCs w:val="20"/>
              </w:rPr>
              <w:t>来源</w:t>
            </w:r>
          </w:p>
        </w:tc>
        <w:tc>
          <w:tcPr>
            <w:tcW w:w="2835" w:type="dxa"/>
            <w:tcBorders>
              <w:top w:val="single" w:sz="12" w:space="0" w:color="auto"/>
              <w:bottom w:val="single" w:sz="12" w:space="0" w:color="auto"/>
              <w:right w:val="single" w:sz="12" w:space="0" w:color="auto"/>
            </w:tcBorders>
            <w:shd w:val="clear" w:color="auto" w:fill="auto"/>
            <w:vAlign w:val="center"/>
          </w:tcPr>
          <w:p w14:paraId="47E9A593" w14:textId="77777777" w:rsidR="00817587" w:rsidRPr="001B0E66" w:rsidRDefault="00817587" w:rsidP="00015D12">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说明</w:t>
            </w:r>
          </w:p>
        </w:tc>
      </w:tr>
      <w:tr w:rsidR="00817587" w:rsidRPr="008B72E7" w14:paraId="021C53DC" w14:textId="77777777" w:rsidTr="00EE4AC1">
        <w:trPr>
          <w:jc w:val="center"/>
        </w:trPr>
        <w:tc>
          <w:tcPr>
            <w:tcW w:w="567" w:type="dxa"/>
            <w:tcBorders>
              <w:left w:val="single" w:sz="12" w:space="0" w:color="auto"/>
              <w:tl2br w:val="nil"/>
              <w:tr2bl w:val="nil"/>
            </w:tcBorders>
            <w:shd w:val="clear" w:color="auto" w:fill="auto"/>
            <w:vAlign w:val="center"/>
          </w:tcPr>
          <w:p w14:paraId="359C187D" w14:textId="77777777" w:rsidR="00817587" w:rsidRPr="008A6B53" w:rsidRDefault="00817587" w:rsidP="00015D12">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1</w:t>
            </w:r>
            <w:r>
              <w:rPr>
                <w:rFonts w:ascii="宋体" w:hAnsi="Times New Roman"/>
                <w:noProof/>
                <w:kern w:val="0"/>
                <w:sz w:val="18"/>
                <w:szCs w:val="20"/>
              </w:rPr>
              <w:t>8</w:t>
            </w:r>
          </w:p>
        </w:tc>
        <w:tc>
          <w:tcPr>
            <w:tcW w:w="1562" w:type="dxa"/>
            <w:tcBorders>
              <w:tl2br w:val="nil"/>
              <w:tr2bl w:val="nil"/>
            </w:tcBorders>
            <w:shd w:val="clear" w:color="auto" w:fill="auto"/>
            <w:vAlign w:val="center"/>
          </w:tcPr>
          <w:p w14:paraId="40643DF7" w14:textId="77777777" w:rsidR="00817587" w:rsidRPr="008A6B53" w:rsidRDefault="00817587" w:rsidP="00015D12">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最高报警值</w:t>
            </w:r>
          </w:p>
        </w:tc>
        <w:tc>
          <w:tcPr>
            <w:tcW w:w="1276" w:type="dxa"/>
            <w:tcBorders>
              <w:tl2br w:val="nil"/>
              <w:tr2bl w:val="nil"/>
            </w:tcBorders>
            <w:shd w:val="clear" w:color="auto" w:fill="auto"/>
            <w:vAlign w:val="center"/>
          </w:tcPr>
          <w:p w14:paraId="60A9FC4D" w14:textId="77777777" w:rsidR="00817587" w:rsidRPr="008A6B53" w:rsidRDefault="00817587" w:rsidP="00015D12">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浮点型</w:t>
            </w:r>
          </w:p>
        </w:tc>
        <w:tc>
          <w:tcPr>
            <w:tcW w:w="567" w:type="dxa"/>
            <w:tcBorders>
              <w:tl2br w:val="nil"/>
              <w:tr2bl w:val="nil"/>
            </w:tcBorders>
            <w:shd w:val="clear" w:color="auto" w:fill="auto"/>
            <w:vAlign w:val="center"/>
          </w:tcPr>
          <w:p w14:paraId="7441126D" w14:textId="77777777" w:rsidR="00817587" w:rsidRPr="008A6B53" w:rsidRDefault="00817587" w:rsidP="00015D12">
            <w:pPr>
              <w:widowControl/>
              <w:autoSpaceDE w:val="0"/>
              <w:autoSpaceDN w:val="0"/>
              <w:adjustRightInd/>
              <w:spacing w:line="240" w:lineRule="auto"/>
              <w:jc w:val="center"/>
              <w:rPr>
                <w:rFonts w:ascii="宋体" w:hAnsi="Times New Roman"/>
                <w:noProof/>
                <w:kern w:val="0"/>
                <w:sz w:val="18"/>
                <w:szCs w:val="20"/>
              </w:rPr>
            </w:pPr>
          </w:p>
        </w:tc>
        <w:tc>
          <w:tcPr>
            <w:tcW w:w="567" w:type="dxa"/>
            <w:tcBorders>
              <w:tl2br w:val="nil"/>
              <w:tr2bl w:val="nil"/>
            </w:tcBorders>
            <w:shd w:val="clear" w:color="auto" w:fill="auto"/>
            <w:vAlign w:val="center"/>
          </w:tcPr>
          <w:p w14:paraId="7F6CD47B" w14:textId="77777777" w:rsidR="00817587" w:rsidRPr="008A6B53" w:rsidRDefault="00817587" w:rsidP="00015D12">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0D2080AD" w14:textId="77777777" w:rsidR="00817587" w:rsidRPr="008A6B53" w:rsidRDefault="00817587" w:rsidP="00015D12">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32F5286B" w14:textId="77777777" w:rsidR="00817587" w:rsidRPr="008A6B53" w:rsidRDefault="00817587" w:rsidP="00015D12">
            <w:pPr>
              <w:widowControl/>
              <w:autoSpaceDE w:val="0"/>
              <w:autoSpaceDN w:val="0"/>
              <w:adjustRightInd/>
              <w:spacing w:line="240" w:lineRule="auto"/>
              <w:jc w:val="left"/>
              <w:rPr>
                <w:rFonts w:ascii="宋体" w:hAnsi="Times New Roman"/>
                <w:noProof/>
                <w:kern w:val="0"/>
                <w:sz w:val="18"/>
                <w:szCs w:val="20"/>
              </w:rPr>
            </w:pPr>
            <w:r w:rsidRPr="008A6B53">
              <w:rPr>
                <w:rFonts w:ascii="宋体" w:hAnsi="Times New Roman" w:hint="eastAsia"/>
                <w:noProof/>
                <w:kern w:val="0"/>
                <w:sz w:val="18"/>
                <w:szCs w:val="20"/>
              </w:rPr>
              <w:t>小数位2</w:t>
            </w:r>
            <w:r>
              <w:rPr>
                <w:rFonts w:ascii="宋体" w:hAnsi="Times New Roman" w:hint="eastAsia"/>
                <w:noProof/>
                <w:kern w:val="0"/>
                <w:sz w:val="18"/>
                <w:szCs w:val="20"/>
              </w:rPr>
              <w:t>。</w:t>
            </w:r>
          </w:p>
        </w:tc>
      </w:tr>
      <w:tr w:rsidR="00817587" w:rsidRPr="008B72E7" w14:paraId="2B2DE4D4" w14:textId="77777777" w:rsidTr="00EE4AC1">
        <w:trPr>
          <w:jc w:val="center"/>
        </w:trPr>
        <w:tc>
          <w:tcPr>
            <w:tcW w:w="567" w:type="dxa"/>
            <w:tcBorders>
              <w:left w:val="single" w:sz="12" w:space="0" w:color="auto"/>
              <w:tl2br w:val="nil"/>
              <w:tr2bl w:val="nil"/>
            </w:tcBorders>
            <w:shd w:val="clear" w:color="auto" w:fill="auto"/>
            <w:vAlign w:val="center"/>
          </w:tcPr>
          <w:p w14:paraId="13C9E13D" w14:textId="77777777" w:rsidR="00817587" w:rsidRPr="008A6B53" w:rsidRDefault="00817587" w:rsidP="00015D12">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19</w:t>
            </w:r>
          </w:p>
        </w:tc>
        <w:tc>
          <w:tcPr>
            <w:tcW w:w="1562" w:type="dxa"/>
            <w:tcBorders>
              <w:tl2br w:val="nil"/>
              <w:tr2bl w:val="nil"/>
            </w:tcBorders>
            <w:shd w:val="clear" w:color="auto" w:fill="auto"/>
            <w:vAlign w:val="center"/>
          </w:tcPr>
          <w:p w14:paraId="42D28B1F" w14:textId="77777777" w:rsidR="00817587" w:rsidRPr="008A6B53" w:rsidRDefault="00817587" w:rsidP="00015D12">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最高报警时间</w:t>
            </w:r>
          </w:p>
        </w:tc>
        <w:tc>
          <w:tcPr>
            <w:tcW w:w="1276" w:type="dxa"/>
            <w:tcBorders>
              <w:tl2br w:val="nil"/>
              <w:tr2bl w:val="nil"/>
            </w:tcBorders>
            <w:shd w:val="clear" w:color="auto" w:fill="auto"/>
            <w:vAlign w:val="center"/>
          </w:tcPr>
          <w:p w14:paraId="22300A51" w14:textId="77777777" w:rsidR="00817587" w:rsidRPr="008A6B53" w:rsidRDefault="00817587" w:rsidP="00015D12">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日期时间型</w:t>
            </w:r>
          </w:p>
        </w:tc>
        <w:tc>
          <w:tcPr>
            <w:tcW w:w="567" w:type="dxa"/>
            <w:tcBorders>
              <w:tl2br w:val="nil"/>
              <w:tr2bl w:val="nil"/>
            </w:tcBorders>
            <w:shd w:val="clear" w:color="auto" w:fill="auto"/>
            <w:vAlign w:val="center"/>
          </w:tcPr>
          <w:p w14:paraId="2808880A" w14:textId="77777777" w:rsidR="00817587" w:rsidRPr="008A6B53" w:rsidRDefault="00817587" w:rsidP="00015D12">
            <w:pPr>
              <w:widowControl/>
              <w:autoSpaceDE w:val="0"/>
              <w:autoSpaceDN w:val="0"/>
              <w:adjustRightInd/>
              <w:spacing w:line="240" w:lineRule="auto"/>
              <w:jc w:val="center"/>
              <w:rPr>
                <w:rFonts w:ascii="宋体" w:hAnsi="Times New Roman"/>
                <w:noProof/>
                <w:kern w:val="0"/>
                <w:sz w:val="18"/>
                <w:szCs w:val="20"/>
              </w:rPr>
            </w:pPr>
          </w:p>
        </w:tc>
        <w:tc>
          <w:tcPr>
            <w:tcW w:w="567" w:type="dxa"/>
            <w:tcBorders>
              <w:tl2br w:val="nil"/>
              <w:tr2bl w:val="nil"/>
            </w:tcBorders>
            <w:shd w:val="clear" w:color="auto" w:fill="auto"/>
            <w:vAlign w:val="center"/>
          </w:tcPr>
          <w:p w14:paraId="6A57AD77" w14:textId="77777777" w:rsidR="00817587" w:rsidRPr="008A6B53" w:rsidRDefault="00817587" w:rsidP="00015D12">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40A69329" w14:textId="77777777" w:rsidR="00817587" w:rsidRPr="008A6B53" w:rsidRDefault="00817587" w:rsidP="00015D12">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51685912" w14:textId="77777777" w:rsidR="00817587" w:rsidRPr="008A6B53" w:rsidRDefault="00C85131" w:rsidP="00015D12">
            <w:pPr>
              <w:widowControl/>
              <w:autoSpaceDE w:val="0"/>
              <w:autoSpaceDN w:val="0"/>
              <w:adjustRightInd/>
              <w:spacing w:line="240" w:lineRule="auto"/>
              <w:jc w:val="left"/>
              <w:rPr>
                <w:rFonts w:ascii="宋体" w:hAnsi="Times New Roman"/>
                <w:noProof/>
                <w:kern w:val="0"/>
                <w:sz w:val="18"/>
                <w:szCs w:val="20"/>
              </w:rPr>
            </w:pPr>
            <w:r w:rsidRPr="00C85131">
              <w:rPr>
                <w:rFonts w:ascii="宋体" w:hAnsi="Times New Roman" w:hint="eastAsia"/>
                <w:noProof/>
                <w:kern w:val="0"/>
                <w:sz w:val="18"/>
                <w:szCs w:val="20"/>
              </w:rPr>
              <w:t>按年月日小时分钟排列，如202205010800。</w:t>
            </w:r>
          </w:p>
        </w:tc>
      </w:tr>
      <w:tr w:rsidR="00817587" w:rsidRPr="008B72E7" w14:paraId="454E0DF6" w14:textId="77777777" w:rsidTr="00EE4AC1">
        <w:trPr>
          <w:jc w:val="center"/>
        </w:trPr>
        <w:tc>
          <w:tcPr>
            <w:tcW w:w="567" w:type="dxa"/>
            <w:tcBorders>
              <w:left w:val="single" w:sz="12" w:space="0" w:color="auto"/>
              <w:tl2br w:val="nil"/>
              <w:tr2bl w:val="nil"/>
            </w:tcBorders>
            <w:shd w:val="clear" w:color="auto" w:fill="auto"/>
            <w:vAlign w:val="center"/>
          </w:tcPr>
          <w:p w14:paraId="1AB051F7" w14:textId="77777777" w:rsidR="00817587" w:rsidRPr="008A6B53" w:rsidRDefault="00817587" w:rsidP="00015D12">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20</w:t>
            </w:r>
          </w:p>
        </w:tc>
        <w:tc>
          <w:tcPr>
            <w:tcW w:w="1562" w:type="dxa"/>
            <w:tcBorders>
              <w:tl2br w:val="nil"/>
              <w:tr2bl w:val="nil"/>
            </w:tcBorders>
            <w:shd w:val="clear" w:color="auto" w:fill="auto"/>
            <w:vAlign w:val="center"/>
          </w:tcPr>
          <w:p w14:paraId="79452600" w14:textId="77777777" w:rsidR="00817587" w:rsidRPr="008A6B53" w:rsidRDefault="00817587" w:rsidP="00015D12">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最高报警级别</w:t>
            </w:r>
          </w:p>
        </w:tc>
        <w:tc>
          <w:tcPr>
            <w:tcW w:w="1276" w:type="dxa"/>
            <w:tcBorders>
              <w:tl2br w:val="nil"/>
              <w:tr2bl w:val="nil"/>
            </w:tcBorders>
            <w:shd w:val="clear" w:color="auto" w:fill="auto"/>
            <w:vAlign w:val="center"/>
          </w:tcPr>
          <w:p w14:paraId="6CCFD3D2" w14:textId="77777777" w:rsidR="00817587" w:rsidRPr="008A6B53" w:rsidRDefault="00817587" w:rsidP="00015D12">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字符型</w:t>
            </w:r>
          </w:p>
        </w:tc>
        <w:tc>
          <w:tcPr>
            <w:tcW w:w="567" w:type="dxa"/>
            <w:tcBorders>
              <w:tl2br w:val="nil"/>
              <w:tr2bl w:val="nil"/>
            </w:tcBorders>
            <w:shd w:val="clear" w:color="auto" w:fill="auto"/>
            <w:vAlign w:val="center"/>
          </w:tcPr>
          <w:p w14:paraId="7BFE0902" w14:textId="77777777" w:rsidR="00817587" w:rsidRPr="008A6B53" w:rsidRDefault="00817587" w:rsidP="00015D12">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6</w:t>
            </w:r>
          </w:p>
        </w:tc>
        <w:tc>
          <w:tcPr>
            <w:tcW w:w="567" w:type="dxa"/>
            <w:tcBorders>
              <w:tl2br w:val="nil"/>
              <w:tr2bl w:val="nil"/>
            </w:tcBorders>
            <w:shd w:val="clear" w:color="auto" w:fill="auto"/>
            <w:vAlign w:val="center"/>
          </w:tcPr>
          <w:p w14:paraId="5BAC9D51" w14:textId="77777777" w:rsidR="00817587" w:rsidRPr="008A6B53" w:rsidRDefault="00817587" w:rsidP="00015D12">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081C158E" w14:textId="77777777" w:rsidR="00817587" w:rsidRPr="008A6B53" w:rsidRDefault="00817587" w:rsidP="00015D12">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387395FE" w14:textId="77777777" w:rsidR="00817587" w:rsidRPr="008A6B53" w:rsidRDefault="00817587" w:rsidP="00015D12">
            <w:pPr>
              <w:widowControl/>
              <w:autoSpaceDE w:val="0"/>
              <w:autoSpaceDN w:val="0"/>
              <w:adjustRightInd/>
              <w:spacing w:line="240" w:lineRule="auto"/>
              <w:jc w:val="left"/>
              <w:rPr>
                <w:rFonts w:ascii="宋体" w:hAnsi="Times New Roman"/>
                <w:noProof/>
                <w:kern w:val="0"/>
                <w:sz w:val="18"/>
                <w:szCs w:val="20"/>
              </w:rPr>
            </w:pPr>
          </w:p>
        </w:tc>
      </w:tr>
      <w:tr w:rsidR="00817587" w:rsidRPr="008B72E7" w14:paraId="5B5F617A" w14:textId="77777777" w:rsidTr="00EE4AC1">
        <w:trPr>
          <w:jc w:val="center"/>
        </w:trPr>
        <w:tc>
          <w:tcPr>
            <w:tcW w:w="567" w:type="dxa"/>
            <w:tcBorders>
              <w:left w:val="single" w:sz="12" w:space="0" w:color="auto"/>
              <w:bottom w:val="single" w:sz="12" w:space="0" w:color="auto"/>
              <w:tl2br w:val="nil"/>
              <w:tr2bl w:val="nil"/>
            </w:tcBorders>
            <w:shd w:val="clear" w:color="auto" w:fill="auto"/>
            <w:vAlign w:val="center"/>
          </w:tcPr>
          <w:p w14:paraId="5E7A644B" w14:textId="77777777" w:rsidR="00817587" w:rsidRPr="008A6B53" w:rsidRDefault="00817587" w:rsidP="00015D12">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21</w:t>
            </w:r>
          </w:p>
        </w:tc>
        <w:tc>
          <w:tcPr>
            <w:tcW w:w="1562" w:type="dxa"/>
            <w:tcBorders>
              <w:bottom w:val="single" w:sz="12" w:space="0" w:color="auto"/>
              <w:tl2br w:val="nil"/>
              <w:tr2bl w:val="nil"/>
            </w:tcBorders>
            <w:shd w:val="clear" w:color="auto" w:fill="auto"/>
            <w:vAlign w:val="center"/>
          </w:tcPr>
          <w:p w14:paraId="1866677E" w14:textId="77777777" w:rsidR="00817587" w:rsidRPr="008A6B53" w:rsidRDefault="00817587" w:rsidP="00015D12">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报警结束时间</w:t>
            </w:r>
          </w:p>
        </w:tc>
        <w:tc>
          <w:tcPr>
            <w:tcW w:w="1276" w:type="dxa"/>
            <w:tcBorders>
              <w:bottom w:val="single" w:sz="12" w:space="0" w:color="auto"/>
              <w:tl2br w:val="nil"/>
              <w:tr2bl w:val="nil"/>
            </w:tcBorders>
            <w:shd w:val="clear" w:color="auto" w:fill="auto"/>
            <w:vAlign w:val="center"/>
          </w:tcPr>
          <w:p w14:paraId="2B9D02E0" w14:textId="77777777" w:rsidR="00817587" w:rsidRPr="008A6B53" w:rsidRDefault="00817587" w:rsidP="00015D12">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日期时间型</w:t>
            </w:r>
          </w:p>
        </w:tc>
        <w:tc>
          <w:tcPr>
            <w:tcW w:w="567" w:type="dxa"/>
            <w:tcBorders>
              <w:bottom w:val="single" w:sz="12" w:space="0" w:color="auto"/>
              <w:tl2br w:val="nil"/>
              <w:tr2bl w:val="nil"/>
            </w:tcBorders>
            <w:shd w:val="clear" w:color="auto" w:fill="auto"/>
            <w:vAlign w:val="center"/>
          </w:tcPr>
          <w:p w14:paraId="41840465" w14:textId="77777777" w:rsidR="00817587" w:rsidRPr="008A6B53" w:rsidRDefault="00817587" w:rsidP="00015D12">
            <w:pPr>
              <w:widowControl/>
              <w:autoSpaceDE w:val="0"/>
              <w:autoSpaceDN w:val="0"/>
              <w:adjustRightInd/>
              <w:spacing w:line="240" w:lineRule="auto"/>
              <w:jc w:val="center"/>
              <w:rPr>
                <w:rFonts w:ascii="宋体" w:hAnsi="Times New Roman"/>
                <w:noProof/>
                <w:kern w:val="0"/>
                <w:sz w:val="18"/>
                <w:szCs w:val="20"/>
              </w:rPr>
            </w:pPr>
          </w:p>
        </w:tc>
        <w:tc>
          <w:tcPr>
            <w:tcW w:w="567" w:type="dxa"/>
            <w:tcBorders>
              <w:bottom w:val="single" w:sz="12" w:space="0" w:color="auto"/>
              <w:tl2br w:val="nil"/>
              <w:tr2bl w:val="nil"/>
            </w:tcBorders>
            <w:shd w:val="clear" w:color="auto" w:fill="auto"/>
            <w:vAlign w:val="center"/>
          </w:tcPr>
          <w:p w14:paraId="00A9794D" w14:textId="77777777" w:rsidR="00817587" w:rsidRPr="008A6B53" w:rsidRDefault="00817587" w:rsidP="00015D12">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M</w:t>
            </w:r>
          </w:p>
        </w:tc>
        <w:tc>
          <w:tcPr>
            <w:tcW w:w="1984" w:type="dxa"/>
            <w:tcBorders>
              <w:bottom w:val="single" w:sz="12" w:space="0" w:color="auto"/>
              <w:tl2br w:val="nil"/>
              <w:tr2bl w:val="nil"/>
            </w:tcBorders>
            <w:shd w:val="clear" w:color="auto" w:fill="auto"/>
            <w:vAlign w:val="center"/>
          </w:tcPr>
          <w:p w14:paraId="009F33F3" w14:textId="77777777" w:rsidR="00817587" w:rsidRPr="008A6B53" w:rsidRDefault="00817587" w:rsidP="00015D12">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综合管廊运营管理单位</w:t>
            </w:r>
          </w:p>
        </w:tc>
        <w:tc>
          <w:tcPr>
            <w:tcW w:w="2835" w:type="dxa"/>
            <w:tcBorders>
              <w:bottom w:val="single" w:sz="12" w:space="0" w:color="auto"/>
              <w:right w:val="single" w:sz="12" w:space="0" w:color="auto"/>
              <w:tl2br w:val="nil"/>
              <w:tr2bl w:val="nil"/>
            </w:tcBorders>
            <w:shd w:val="clear" w:color="auto" w:fill="auto"/>
            <w:vAlign w:val="center"/>
          </w:tcPr>
          <w:p w14:paraId="7698B4DC" w14:textId="77777777" w:rsidR="00817587" w:rsidRPr="008A6B53" w:rsidRDefault="00C85131" w:rsidP="00015D12">
            <w:pPr>
              <w:widowControl/>
              <w:autoSpaceDE w:val="0"/>
              <w:autoSpaceDN w:val="0"/>
              <w:adjustRightInd/>
              <w:spacing w:line="240" w:lineRule="auto"/>
              <w:jc w:val="left"/>
              <w:rPr>
                <w:rFonts w:ascii="宋体" w:hAnsi="Times New Roman"/>
                <w:noProof/>
                <w:kern w:val="0"/>
                <w:sz w:val="18"/>
                <w:szCs w:val="20"/>
              </w:rPr>
            </w:pPr>
            <w:r w:rsidRPr="00C85131">
              <w:rPr>
                <w:rFonts w:ascii="宋体" w:hAnsi="Times New Roman" w:hint="eastAsia"/>
                <w:noProof/>
                <w:kern w:val="0"/>
                <w:sz w:val="18"/>
                <w:szCs w:val="20"/>
              </w:rPr>
              <w:t>按年月日小时分钟排列，如202205010800。</w:t>
            </w:r>
          </w:p>
        </w:tc>
      </w:tr>
    </w:tbl>
    <w:p w14:paraId="752B7915" w14:textId="77777777" w:rsidR="008B72E7" w:rsidRPr="001B0E66" w:rsidRDefault="008B72E7" w:rsidP="008B72E7">
      <w:pPr>
        <w:widowControl/>
        <w:autoSpaceDE w:val="0"/>
        <w:autoSpaceDN w:val="0"/>
        <w:adjustRightInd/>
        <w:spacing w:line="240" w:lineRule="auto"/>
        <w:rPr>
          <w:rFonts w:ascii="宋体" w:hAnsi="Times New Roman"/>
          <w:noProof/>
          <w:kern w:val="0"/>
          <w:szCs w:val="20"/>
        </w:rPr>
      </w:pPr>
    </w:p>
    <w:p w14:paraId="1FD10CD2" w14:textId="77777777" w:rsidR="008A6B53" w:rsidRDefault="008A6B53">
      <w:pPr>
        <w:widowControl/>
        <w:adjustRightInd/>
        <w:spacing w:line="240" w:lineRule="auto"/>
        <w:jc w:val="left"/>
        <w:rPr>
          <w:rFonts w:ascii="宋体" w:hAnsi="Times New Roman"/>
          <w:noProof/>
          <w:kern w:val="0"/>
          <w:szCs w:val="20"/>
        </w:rPr>
      </w:pPr>
      <w:r>
        <w:br w:type="page"/>
      </w:r>
    </w:p>
    <w:p w14:paraId="31E5A73C" w14:textId="77777777" w:rsidR="008A6B53" w:rsidRPr="001B0E66" w:rsidRDefault="008A6B53" w:rsidP="008A6B53">
      <w:pPr>
        <w:widowControl/>
        <w:snapToGrid w:val="0"/>
        <w:spacing w:beforeLines="50" w:before="156" w:afterLines="50" w:after="156" w:line="240" w:lineRule="auto"/>
        <w:jc w:val="center"/>
        <w:textAlignment w:val="baseline"/>
        <w:rPr>
          <w:rFonts w:ascii="黑体" w:eastAsia="黑体" w:hAnsi="Times New Roman"/>
          <w:kern w:val="21"/>
          <w:szCs w:val="20"/>
        </w:rPr>
      </w:pPr>
      <w:r w:rsidRPr="001B0E66">
        <w:rPr>
          <w:rFonts w:ascii="黑体" w:eastAsia="黑体" w:hAnsi="Times New Roman" w:hint="eastAsia"/>
          <w:kern w:val="21"/>
          <w:szCs w:val="20"/>
        </w:rPr>
        <w:lastRenderedPageBreak/>
        <w:t>表</w:t>
      </w:r>
      <w:r w:rsidRPr="001B0E66">
        <w:rPr>
          <w:rFonts w:ascii="黑体" w:eastAsia="黑体" w:hAnsi="Times New Roman"/>
          <w:kern w:val="21"/>
          <w:szCs w:val="20"/>
        </w:rPr>
        <w:t>B.1</w:t>
      </w:r>
      <w:r w:rsidRPr="001B0E66">
        <w:rPr>
          <w:rFonts w:ascii="黑体" w:eastAsia="黑体" w:hAnsi="Times New Roman" w:hint="eastAsia"/>
          <w:kern w:val="21"/>
          <w:szCs w:val="20"/>
        </w:rPr>
        <w:t>.</w:t>
      </w:r>
      <w:r>
        <w:rPr>
          <w:rFonts w:ascii="黑体" w:eastAsia="黑体" w:hAnsi="Times New Roman"/>
          <w:kern w:val="21"/>
          <w:szCs w:val="20"/>
        </w:rPr>
        <w:t>8</w:t>
      </w:r>
      <w:r w:rsidRPr="001B0E66">
        <w:rPr>
          <w:rFonts w:ascii="黑体" w:eastAsia="黑体" w:hAnsi="Times New Roman" w:hint="eastAsia"/>
          <w:kern w:val="21"/>
          <w:szCs w:val="20"/>
        </w:rPr>
        <w:t xml:space="preserve"> </w:t>
      </w:r>
      <w:r>
        <w:rPr>
          <w:rFonts w:ascii="黑体" w:eastAsia="黑体" w:hAnsi="Times New Roman" w:hint="eastAsia"/>
          <w:kern w:val="21"/>
          <w:szCs w:val="20"/>
        </w:rPr>
        <w:t>环境</w:t>
      </w:r>
      <w:r>
        <w:rPr>
          <w:rFonts w:ascii="黑体" w:eastAsia="黑体" w:hAnsi="Times New Roman"/>
          <w:kern w:val="21"/>
          <w:szCs w:val="20"/>
        </w:rPr>
        <w:t>监控报警</w:t>
      </w:r>
      <w:r w:rsidRPr="001B0E66">
        <w:rPr>
          <w:rFonts w:ascii="黑体" w:eastAsia="黑体" w:hAnsi="Times New Roman" w:hint="eastAsia"/>
          <w:kern w:val="21"/>
          <w:szCs w:val="20"/>
        </w:rPr>
        <w:t>数据信息表</w:t>
      </w:r>
    </w:p>
    <w:tbl>
      <w:tblPr>
        <w:tblStyle w:val="afffffffffc"/>
        <w:tblW w:w="9358" w:type="dxa"/>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567"/>
        <w:gridCol w:w="1562"/>
        <w:gridCol w:w="1276"/>
        <w:gridCol w:w="567"/>
        <w:gridCol w:w="567"/>
        <w:gridCol w:w="1984"/>
        <w:gridCol w:w="2835"/>
      </w:tblGrid>
      <w:tr w:rsidR="00817587" w:rsidRPr="001B0E66" w14:paraId="0EED08D4" w14:textId="77777777" w:rsidTr="00C25F1A">
        <w:trPr>
          <w:tblHeader/>
          <w:jc w:val="center"/>
        </w:trPr>
        <w:tc>
          <w:tcPr>
            <w:tcW w:w="567" w:type="dxa"/>
            <w:tcBorders>
              <w:top w:val="single" w:sz="12" w:space="0" w:color="auto"/>
              <w:left w:val="single" w:sz="12" w:space="0" w:color="auto"/>
              <w:bottom w:val="single" w:sz="12" w:space="0" w:color="auto"/>
            </w:tcBorders>
            <w:shd w:val="clear" w:color="auto" w:fill="auto"/>
            <w:vAlign w:val="center"/>
          </w:tcPr>
          <w:p w14:paraId="524D858F" w14:textId="77777777" w:rsidR="00817587" w:rsidRPr="001B0E66" w:rsidRDefault="00817587" w:rsidP="00206F9E">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序号</w:t>
            </w:r>
          </w:p>
        </w:tc>
        <w:tc>
          <w:tcPr>
            <w:tcW w:w="1562" w:type="dxa"/>
            <w:tcBorders>
              <w:top w:val="single" w:sz="12" w:space="0" w:color="auto"/>
              <w:bottom w:val="single" w:sz="12" w:space="0" w:color="auto"/>
            </w:tcBorders>
            <w:shd w:val="clear" w:color="auto" w:fill="auto"/>
            <w:vAlign w:val="center"/>
          </w:tcPr>
          <w:p w14:paraId="030993D9" w14:textId="77777777" w:rsidR="00817587" w:rsidRPr="001B0E66" w:rsidRDefault="00817587" w:rsidP="00206F9E">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字段名称</w:t>
            </w:r>
          </w:p>
        </w:tc>
        <w:tc>
          <w:tcPr>
            <w:tcW w:w="1276" w:type="dxa"/>
            <w:tcBorders>
              <w:top w:val="single" w:sz="12" w:space="0" w:color="auto"/>
              <w:bottom w:val="single" w:sz="12" w:space="0" w:color="auto"/>
            </w:tcBorders>
            <w:shd w:val="clear" w:color="auto" w:fill="auto"/>
            <w:vAlign w:val="center"/>
          </w:tcPr>
          <w:p w14:paraId="21799798" w14:textId="77777777" w:rsidR="00817587" w:rsidRPr="001B0E66" w:rsidRDefault="00817587" w:rsidP="004422FC">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字段</w:t>
            </w:r>
            <w:r w:rsidRPr="001B0E66">
              <w:rPr>
                <w:rFonts w:ascii="宋体" w:hAnsi="Times New Roman"/>
                <w:noProof/>
                <w:kern w:val="0"/>
                <w:sz w:val="18"/>
                <w:szCs w:val="20"/>
              </w:rPr>
              <w:t>类型</w:t>
            </w:r>
          </w:p>
        </w:tc>
        <w:tc>
          <w:tcPr>
            <w:tcW w:w="567" w:type="dxa"/>
            <w:tcBorders>
              <w:top w:val="single" w:sz="12" w:space="0" w:color="auto"/>
              <w:bottom w:val="single" w:sz="12" w:space="0" w:color="auto"/>
            </w:tcBorders>
            <w:shd w:val="clear" w:color="auto" w:fill="auto"/>
            <w:vAlign w:val="center"/>
          </w:tcPr>
          <w:p w14:paraId="50B958B1" w14:textId="77777777" w:rsidR="00817587" w:rsidRPr="001B0E66" w:rsidRDefault="00817587" w:rsidP="00206F9E">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字段</w:t>
            </w:r>
          </w:p>
          <w:p w14:paraId="718C712A" w14:textId="77777777" w:rsidR="00817587" w:rsidRPr="001B0E66" w:rsidRDefault="00817587" w:rsidP="00206F9E">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noProof/>
                <w:kern w:val="0"/>
                <w:sz w:val="18"/>
                <w:szCs w:val="20"/>
              </w:rPr>
              <w:t>长度</w:t>
            </w:r>
          </w:p>
        </w:tc>
        <w:tc>
          <w:tcPr>
            <w:tcW w:w="567" w:type="dxa"/>
            <w:tcBorders>
              <w:top w:val="single" w:sz="12" w:space="0" w:color="auto"/>
              <w:bottom w:val="single" w:sz="12" w:space="0" w:color="auto"/>
            </w:tcBorders>
            <w:shd w:val="clear" w:color="auto" w:fill="auto"/>
            <w:vAlign w:val="center"/>
          </w:tcPr>
          <w:p w14:paraId="33DE438E" w14:textId="77777777" w:rsidR="00817587" w:rsidRPr="001B0E66" w:rsidRDefault="00817587" w:rsidP="00206F9E">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约束/</w:t>
            </w:r>
          </w:p>
          <w:p w14:paraId="70D27C9E" w14:textId="77777777" w:rsidR="00817587" w:rsidRPr="001B0E66" w:rsidRDefault="00817587" w:rsidP="00206F9E">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条件</w:t>
            </w:r>
          </w:p>
        </w:tc>
        <w:tc>
          <w:tcPr>
            <w:tcW w:w="1984" w:type="dxa"/>
            <w:tcBorders>
              <w:top w:val="single" w:sz="12" w:space="0" w:color="auto"/>
              <w:bottom w:val="single" w:sz="12" w:space="0" w:color="auto"/>
            </w:tcBorders>
            <w:shd w:val="clear" w:color="auto" w:fill="auto"/>
            <w:vAlign w:val="center"/>
          </w:tcPr>
          <w:p w14:paraId="5603B807" w14:textId="77777777" w:rsidR="00817587" w:rsidRPr="001B0E66" w:rsidRDefault="00817587" w:rsidP="00206F9E">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数据</w:t>
            </w:r>
            <w:r w:rsidRPr="001B0E66">
              <w:rPr>
                <w:rFonts w:ascii="宋体" w:hAnsi="Times New Roman"/>
                <w:noProof/>
                <w:kern w:val="0"/>
                <w:sz w:val="18"/>
                <w:szCs w:val="20"/>
              </w:rPr>
              <w:t>来源</w:t>
            </w:r>
          </w:p>
        </w:tc>
        <w:tc>
          <w:tcPr>
            <w:tcW w:w="2835" w:type="dxa"/>
            <w:tcBorders>
              <w:top w:val="single" w:sz="12" w:space="0" w:color="auto"/>
              <w:bottom w:val="single" w:sz="12" w:space="0" w:color="auto"/>
              <w:right w:val="single" w:sz="12" w:space="0" w:color="auto"/>
            </w:tcBorders>
            <w:shd w:val="clear" w:color="auto" w:fill="auto"/>
            <w:vAlign w:val="center"/>
          </w:tcPr>
          <w:p w14:paraId="67B7BD7B" w14:textId="77777777" w:rsidR="00817587" w:rsidRPr="001B0E66" w:rsidRDefault="00817587" w:rsidP="00206F9E">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说明</w:t>
            </w:r>
          </w:p>
        </w:tc>
      </w:tr>
      <w:tr w:rsidR="00817587" w:rsidRPr="008B72E7" w14:paraId="0748E4E7" w14:textId="77777777" w:rsidTr="00C25F1A">
        <w:trPr>
          <w:jc w:val="center"/>
        </w:trPr>
        <w:tc>
          <w:tcPr>
            <w:tcW w:w="567" w:type="dxa"/>
            <w:tcBorders>
              <w:top w:val="single" w:sz="12" w:space="0" w:color="auto"/>
              <w:left w:val="single" w:sz="12" w:space="0" w:color="auto"/>
              <w:tl2br w:val="nil"/>
              <w:tr2bl w:val="nil"/>
            </w:tcBorders>
            <w:shd w:val="clear" w:color="auto" w:fill="auto"/>
            <w:vAlign w:val="center"/>
          </w:tcPr>
          <w:p w14:paraId="36786B22" w14:textId="77777777" w:rsidR="00817587" w:rsidRPr="001B0E66" w:rsidRDefault="00817587" w:rsidP="00FC4FC0">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1</w:t>
            </w:r>
          </w:p>
        </w:tc>
        <w:tc>
          <w:tcPr>
            <w:tcW w:w="1562" w:type="dxa"/>
            <w:tcBorders>
              <w:top w:val="single" w:sz="12" w:space="0" w:color="auto"/>
              <w:tl2br w:val="nil"/>
              <w:tr2bl w:val="nil"/>
            </w:tcBorders>
            <w:shd w:val="clear" w:color="auto" w:fill="auto"/>
            <w:vAlign w:val="center"/>
          </w:tcPr>
          <w:p w14:paraId="44B2C115" w14:textId="77777777" w:rsidR="00817587" w:rsidRPr="001766ED" w:rsidRDefault="00817587" w:rsidP="00FC4FC0">
            <w:pPr>
              <w:pStyle w:val="afffffffff9"/>
            </w:pPr>
            <w:r>
              <w:rPr>
                <w:rFonts w:hint="eastAsia"/>
              </w:rPr>
              <w:t>综合</w:t>
            </w:r>
            <w:r w:rsidRPr="001766ED">
              <w:rPr>
                <w:rFonts w:hint="eastAsia"/>
              </w:rPr>
              <w:t>管廊</w:t>
            </w:r>
            <w:r>
              <w:rPr>
                <w:rFonts w:hint="eastAsia"/>
              </w:rPr>
              <w:t>代码</w:t>
            </w:r>
          </w:p>
        </w:tc>
        <w:tc>
          <w:tcPr>
            <w:tcW w:w="1276" w:type="dxa"/>
            <w:tcBorders>
              <w:top w:val="single" w:sz="12" w:space="0" w:color="auto"/>
              <w:tl2br w:val="nil"/>
              <w:tr2bl w:val="nil"/>
            </w:tcBorders>
            <w:shd w:val="clear" w:color="auto" w:fill="auto"/>
            <w:vAlign w:val="center"/>
          </w:tcPr>
          <w:p w14:paraId="18A61248" w14:textId="77777777" w:rsidR="00817587" w:rsidRPr="001766ED" w:rsidRDefault="00817587" w:rsidP="00FC4FC0">
            <w:pPr>
              <w:pStyle w:val="afffffffff9"/>
            </w:pPr>
            <w:r w:rsidRPr="001766ED">
              <w:rPr>
                <w:rFonts w:hint="eastAsia"/>
              </w:rPr>
              <w:t>字符型</w:t>
            </w:r>
          </w:p>
        </w:tc>
        <w:tc>
          <w:tcPr>
            <w:tcW w:w="567" w:type="dxa"/>
            <w:tcBorders>
              <w:top w:val="single" w:sz="12" w:space="0" w:color="auto"/>
              <w:tl2br w:val="nil"/>
              <w:tr2bl w:val="nil"/>
            </w:tcBorders>
            <w:shd w:val="clear" w:color="auto" w:fill="auto"/>
            <w:vAlign w:val="center"/>
          </w:tcPr>
          <w:p w14:paraId="36180ADB" w14:textId="77777777" w:rsidR="00817587" w:rsidRPr="001766ED" w:rsidRDefault="00817587" w:rsidP="00FC4FC0">
            <w:pPr>
              <w:pStyle w:val="afffffffff9"/>
            </w:pPr>
            <w:r w:rsidRPr="001766ED">
              <w:rPr>
                <w:rFonts w:hint="eastAsia"/>
              </w:rPr>
              <w:t>20</w:t>
            </w:r>
          </w:p>
        </w:tc>
        <w:tc>
          <w:tcPr>
            <w:tcW w:w="567" w:type="dxa"/>
            <w:tcBorders>
              <w:top w:val="single" w:sz="12" w:space="0" w:color="auto"/>
              <w:tl2br w:val="nil"/>
              <w:tr2bl w:val="nil"/>
            </w:tcBorders>
            <w:shd w:val="clear" w:color="auto" w:fill="auto"/>
            <w:vAlign w:val="center"/>
          </w:tcPr>
          <w:p w14:paraId="53653DF6" w14:textId="77777777" w:rsidR="00817587" w:rsidRPr="001766ED" w:rsidRDefault="00817587" w:rsidP="00FC4FC0">
            <w:pPr>
              <w:pStyle w:val="afffffffff9"/>
            </w:pPr>
            <w:r>
              <w:rPr>
                <w:rFonts w:hint="eastAsia"/>
              </w:rPr>
              <w:t>M</w:t>
            </w:r>
          </w:p>
        </w:tc>
        <w:tc>
          <w:tcPr>
            <w:tcW w:w="1984" w:type="dxa"/>
            <w:tcBorders>
              <w:top w:val="single" w:sz="12" w:space="0" w:color="auto"/>
              <w:tl2br w:val="nil"/>
              <w:tr2bl w:val="nil"/>
            </w:tcBorders>
            <w:shd w:val="clear" w:color="auto" w:fill="auto"/>
            <w:vAlign w:val="center"/>
          </w:tcPr>
          <w:p w14:paraId="6E06EE5D" w14:textId="77777777" w:rsidR="00817587" w:rsidRPr="001766ED" w:rsidRDefault="00817587" w:rsidP="00FC4FC0">
            <w:pPr>
              <w:pStyle w:val="afffffffff9"/>
            </w:pPr>
            <w:r w:rsidRPr="001766ED">
              <w:rPr>
                <w:rFonts w:hint="eastAsia"/>
              </w:rPr>
              <w:t>综合管廊运营管理单位</w:t>
            </w:r>
          </w:p>
        </w:tc>
        <w:tc>
          <w:tcPr>
            <w:tcW w:w="2835" w:type="dxa"/>
            <w:tcBorders>
              <w:top w:val="single" w:sz="12" w:space="0" w:color="auto"/>
              <w:right w:val="single" w:sz="12" w:space="0" w:color="auto"/>
              <w:tl2br w:val="nil"/>
              <w:tr2bl w:val="nil"/>
            </w:tcBorders>
            <w:shd w:val="clear" w:color="auto" w:fill="auto"/>
            <w:vAlign w:val="center"/>
          </w:tcPr>
          <w:p w14:paraId="1AF36A7C" w14:textId="77777777" w:rsidR="00817587" w:rsidRPr="001766ED" w:rsidRDefault="00817587" w:rsidP="00FC4FC0">
            <w:pPr>
              <w:pStyle w:val="afffffffff9"/>
              <w:jc w:val="left"/>
            </w:pPr>
            <w:r w:rsidRPr="001766ED">
              <w:rPr>
                <w:rFonts w:hint="eastAsia"/>
              </w:rPr>
              <w:t>按照本</w:t>
            </w:r>
            <w:r>
              <w:rPr>
                <w:rFonts w:hint="eastAsia"/>
              </w:rPr>
              <w:t>文件</w:t>
            </w:r>
            <w:r w:rsidRPr="001766ED">
              <w:rPr>
                <w:rFonts w:hint="eastAsia"/>
              </w:rPr>
              <w:t>第</w:t>
            </w:r>
            <w:r>
              <w:rPr>
                <w:rFonts w:hint="eastAsia"/>
              </w:rPr>
              <w:t>5</w:t>
            </w:r>
            <w:r w:rsidRPr="001766ED">
              <w:rPr>
                <w:rFonts w:hint="eastAsia"/>
              </w:rPr>
              <w:t>章</w:t>
            </w:r>
            <w:r>
              <w:rPr>
                <w:rFonts w:hint="eastAsia"/>
              </w:rPr>
              <w:t>实体代码</w:t>
            </w:r>
            <w:r>
              <w:t>的</w:t>
            </w:r>
            <w:r>
              <w:rPr>
                <w:rFonts w:hint="eastAsia"/>
              </w:rPr>
              <w:t>相关</w:t>
            </w:r>
            <w:r w:rsidRPr="001766ED">
              <w:rPr>
                <w:rFonts w:hint="eastAsia"/>
              </w:rPr>
              <w:t>要求</w:t>
            </w:r>
            <w:r>
              <w:rPr>
                <w:rFonts w:hint="eastAsia"/>
              </w:rPr>
              <w:t>填写</w:t>
            </w:r>
            <w:r w:rsidRPr="001766ED">
              <w:rPr>
                <w:rFonts w:hint="eastAsia"/>
              </w:rPr>
              <w:t>。</w:t>
            </w:r>
          </w:p>
        </w:tc>
      </w:tr>
      <w:tr w:rsidR="00817587" w:rsidRPr="00126582" w14:paraId="10052B89" w14:textId="77777777" w:rsidTr="00C25F1A">
        <w:trPr>
          <w:jc w:val="center"/>
        </w:trPr>
        <w:tc>
          <w:tcPr>
            <w:tcW w:w="567" w:type="dxa"/>
            <w:tcBorders>
              <w:left w:val="single" w:sz="12" w:space="0" w:color="auto"/>
              <w:tl2br w:val="nil"/>
              <w:tr2bl w:val="nil"/>
            </w:tcBorders>
            <w:shd w:val="clear" w:color="auto" w:fill="auto"/>
            <w:vAlign w:val="center"/>
          </w:tcPr>
          <w:p w14:paraId="12821AD5" w14:textId="77777777" w:rsidR="00817587" w:rsidRPr="001B0E66" w:rsidRDefault="00817587" w:rsidP="00FC4FC0">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2</w:t>
            </w:r>
          </w:p>
        </w:tc>
        <w:tc>
          <w:tcPr>
            <w:tcW w:w="1562" w:type="dxa"/>
            <w:tcBorders>
              <w:tl2br w:val="nil"/>
              <w:tr2bl w:val="nil"/>
            </w:tcBorders>
            <w:shd w:val="clear" w:color="auto" w:fill="auto"/>
            <w:vAlign w:val="center"/>
          </w:tcPr>
          <w:p w14:paraId="244C179A" w14:textId="77777777" w:rsidR="00817587" w:rsidRPr="001766ED" w:rsidRDefault="00817587" w:rsidP="00FC4FC0">
            <w:pPr>
              <w:pStyle w:val="afffffffff9"/>
            </w:pPr>
            <w:r>
              <w:rPr>
                <w:rFonts w:hint="eastAsia"/>
              </w:rPr>
              <w:t>综合</w:t>
            </w:r>
            <w:r w:rsidRPr="001766ED">
              <w:rPr>
                <w:rFonts w:hint="eastAsia"/>
              </w:rPr>
              <w:t>管廊名称</w:t>
            </w:r>
          </w:p>
        </w:tc>
        <w:tc>
          <w:tcPr>
            <w:tcW w:w="1276" w:type="dxa"/>
            <w:tcBorders>
              <w:tl2br w:val="nil"/>
              <w:tr2bl w:val="nil"/>
            </w:tcBorders>
            <w:shd w:val="clear" w:color="auto" w:fill="auto"/>
            <w:vAlign w:val="center"/>
          </w:tcPr>
          <w:p w14:paraId="16322798" w14:textId="77777777" w:rsidR="00817587" w:rsidRPr="001766ED" w:rsidRDefault="00817587" w:rsidP="00FC4FC0">
            <w:pPr>
              <w:pStyle w:val="afffffffff9"/>
            </w:pPr>
            <w:r w:rsidRPr="001766ED">
              <w:rPr>
                <w:rFonts w:hint="eastAsia"/>
              </w:rPr>
              <w:t>字符型</w:t>
            </w:r>
          </w:p>
        </w:tc>
        <w:tc>
          <w:tcPr>
            <w:tcW w:w="567" w:type="dxa"/>
            <w:tcBorders>
              <w:tl2br w:val="nil"/>
              <w:tr2bl w:val="nil"/>
            </w:tcBorders>
            <w:shd w:val="clear" w:color="auto" w:fill="auto"/>
            <w:vAlign w:val="center"/>
          </w:tcPr>
          <w:p w14:paraId="1D25B1FC" w14:textId="77777777" w:rsidR="00817587" w:rsidRPr="001766ED" w:rsidRDefault="00817587" w:rsidP="00FC4FC0">
            <w:pPr>
              <w:pStyle w:val="afffffffff9"/>
            </w:pPr>
            <w:r>
              <w:t>40</w:t>
            </w:r>
          </w:p>
        </w:tc>
        <w:tc>
          <w:tcPr>
            <w:tcW w:w="567" w:type="dxa"/>
            <w:tcBorders>
              <w:tl2br w:val="nil"/>
              <w:tr2bl w:val="nil"/>
            </w:tcBorders>
            <w:shd w:val="clear" w:color="auto" w:fill="auto"/>
            <w:vAlign w:val="center"/>
          </w:tcPr>
          <w:p w14:paraId="4A29DA20" w14:textId="77777777" w:rsidR="00817587" w:rsidRPr="001766ED" w:rsidRDefault="00817587" w:rsidP="00FC4FC0">
            <w:pPr>
              <w:pStyle w:val="afffffffff9"/>
            </w:pPr>
            <w:r>
              <w:rPr>
                <w:rFonts w:hint="eastAsia"/>
              </w:rPr>
              <w:t>M</w:t>
            </w:r>
          </w:p>
        </w:tc>
        <w:tc>
          <w:tcPr>
            <w:tcW w:w="1984" w:type="dxa"/>
            <w:tcBorders>
              <w:tl2br w:val="nil"/>
              <w:tr2bl w:val="nil"/>
            </w:tcBorders>
            <w:shd w:val="clear" w:color="auto" w:fill="auto"/>
            <w:vAlign w:val="center"/>
          </w:tcPr>
          <w:p w14:paraId="42A1E5B3" w14:textId="77777777" w:rsidR="00817587" w:rsidRPr="001766ED" w:rsidRDefault="00817587" w:rsidP="00FC4FC0">
            <w:pPr>
              <w:pStyle w:val="afffffffff9"/>
            </w:pPr>
            <w:r w:rsidRPr="001766ED">
              <w:rPr>
                <w:rFonts w:hint="eastAsia"/>
              </w:rPr>
              <w:t>综合管廊规划设计单位</w:t>
            </w:r>
            <w:r>
              <w:rPr>
                <w:rFonts w:hint="eastAsia"/>
              </w:rPr>
              <w:t>/综合管廊</w:t>
            </w:r>
            <w:r w:rsidR="00B00571">
              <w:rPr>
                <w:rFonts w:hint="eastAsia"/>
              </w:rPr>
              <w:t>行政监管部门</w:t>
            </w:r>
          </w:p>
        </w:tc>
        <w:tc>
          <w:tcPr>
            <w:tcW w:w="2835" w:type="dxa"/>
            <w:tcBorders>
              <w:right w:val="single" w:sz="12" w:space="0" w:color="auto"/>
              <w:tl2br w:val="nil"/>
              <w:tr2bl w:val="nil"/>
            </w:tcBorders>
            <w:shd w:val="clear" w:color="auto" w:fill="auto"/>
            <w:vAlign w:val="center"/>
          </w:tcPr>
          <w:p w14:paraId="57F5E954" w14:textId="77777777" w:rsidR="00817587" w:rsidRPr="001766ED" w:rsidRDefault="00817587" w:rsidP="00FC4FC0">
            <w:pPr>
              <w:pStyle w:val="afffffffff9"/>
              <w:jc w:val="left"/>
            </w:pPr>
            <w:r w:rsidRPr="001766ED">
              <w:rPr>
                <w:rFonts w:hint="eastAsia"/>
              </w:rPr>
              <w:t>与综合管廊规划设计单位</w:t>
            </w:r>
            <w:r>
              <w:rPr>
                <w:rFonts w:hint="eastAsia"/>
              </w:rPr>
              <w:t>/综合管廊</w:t>
            </w:r>
            <w:r w:rsidR="00B00571">
              <w:rPr>
                <w:rFonts w:hint="eastAsia"/>
              </w:rPr>
              <w:t>行政监管部门</w:t>
            </w:r>
            <w:r w:rsidRPr="001766ED">
              <w:rPr>
                <w:rFonts w:hint="eastAsia"/>
              </w:rPr>
              <w:t>、施工图、竣工图等保持一致。</w:t>
            </w:r>
          </w:p>
        </w:tc>
      </w:tr>
      <w:tr w:rsidR="00817587" w:rsidRPr="00126582" w14:paraId="684EAECF" w14:textId="77777777" w:rsidTr="00C25F1A">
        <w:trPr>
          <w:jc w:val="center"/>
        </w:trPr>
        <w:tc>
          <w:tcPr>
            <w:tcW w:w="567" w:type="dxa"/>
            <w:tcBorders>
              <w:left w:val="single" w:sz="12" w:space="0" w:color="auto"/>
              <w:tl2br w:val="nil"/>
              <w:tr2bl w:val="nil"/>
            </w:tcBorders>
            <w:shd w:val="clear" w:color="auto" w:fill="auto"/>
            <w:vAlign w:val="center"/>
          </w:tcPr>
          <w:p w14:paraId="3163EF74" w14:textId="77777777" w:rsidR="00817587" w:rsidRPr="008B72E7" w:rsidRDefault="00817587" w:rsidP="007A5C48">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3</w:t>
            </w:r>
          </w:p>
        </w:tc>
        <w:tc>
          <w:tcPr>
            <w:tcW w:w="1562" w:type="dxa"/>
            <w:tcBorders>
              <w:tl2br w:val="nil"/>
              <w:tr2bl w:val="nil"/>
            </w:tcBorders>
            <w:shd w:val="clear" w:color="auto" w:fill="auto"/>
            <w:vAlign w:val="center"/>
          </w:tcPr>
          <w:p w14:paraId="61E5EFF5" w14:textId="77777777" w:rsidR="00817587" w:rsidRPr="008B72E7" w:rsidRDefault="00817587" w:rsidP="007A5C48">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监控点位代码</w:t>
            </w:r>
          </w:p>
        </w:tc>
        <w:tc>
          <w:tcPr>
            <w:tcW w:w="1276" w:type="dxa"/>
            <w:tcBorders>
              <w:tl2br w:val="nil"/>
              <w:tr2bl w:val="nil"/>
            </w:tcBorders>
            <w:shd w:val="clear" w:color="auto" w:fill="auto"/>
            <w:vAlign w:val="center"/>
          </w:tcPr>
          <w:p w14:paraId="4D337A65" w14:textId="77777777" w:rsidR="00817587" w:rsidRPr="008B72E7" w:rsidRDefault="00817587" w:rsidP="007A5C48">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字符型</w:t>
            </w:r>
          </w:p>
        </w:tc>
        <w:tc>
          <w:tcPr>
            <w:tcW w:w="567" w:type="dxa"/>
            <w:tcBorders>
              <w:tl2br w:val="nil"/>
              <w:tr2bl w:val="nil"/>
            </w:tcBorders>
            <w:shd w:val="clear" w:color="auto" w:fill="auto"/>
            <w:vAlign w:val="center"/>
          </w:tcPr>
          <w:p w14:paraId="4AEB6037" w14:textId="77777777" w:rsidR="00817587" w:rsidRPr="008B72E7" w:rsidRDefault="00817587" w:rsidP="007A5C48">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32</w:t>
            </w:r>
          </w:p>
        </w:tc>
        <w:tc>
          <w:tcPr>
            <w:tcW w:w="567" w:type="dxa"/>
            <w:tcBorders>
              <w:tl2br w:val="nil"/>
              <w:tr2bl w:val="nil"/>
            </w:tcBorders>
            <w:shd w:val="clear" w:color="auto" w:fill="auto"/>
            <w:vAlign w:val="center"/>
          </w:tcPr>
          <w:p w14:paraId="42D6EA8F" w14:textId="77777777" w:rsidR="00817587" w:rsidRPr="008B72E7" w:rsidRDefault="00817587" w:rsidP="007A5C48">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O</w:t>
            </w:r>
          </w:p>
        </w:tc>
        <w:tc>
          <w:tcPr>
            <w:tcW w:w="1984" w:type="dxa"/>
            <w:tcBorders>
              <w:tl2br w:val="nil"/>
              <w:tr2bl w:val="nil"/>
            </w:tcBorders>
            <w:shd w:val="clear" w:color="auto" w:fill="auto"/>
            <w:vAlign w:val="center"/>
          </w:tcPr>
          <w:p w14:paraId="49F13BDA" w14:textId="77777777" w:rsidR="00817587" w:rsidRPr="008B72E7" w:rsidRDefault="00817587" w:rsidP="00245076">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综合管廊建设单位/综合管廊运营管理单位</w:t>
            </w:r>
          </w:p>
        </w:tc>
        <w:tc>
          <w:tcPr>
            <w:tcW w:w="2835" w:type="dxa"/>
            <w:tcBorders>
              <w:right w:val="single" w:sz="12" w:space="0" w:color="auto"/>
              <w:tl2br w:val="nil"/>
              <w:tr2bl w:val="nil"/>
            </w:tcBorders>
            <w:shd w:val="clear" w:color="auto" w:fill="auto"/>
            <w:vAlign w:val="center"/>
          </w:tcPr>
          <w:p w14:paraId="4691F41C" w14:textId="77777777" w:rsidR="00817587" w:rsidRPr="008B72E7" w:rsidRDefault="00817587" w:rsidP="00206F9E">
            <w:pPr>
              <w:widowControl/>
              <w:autoSpaceDE w:val="0"/>
              <w:autoSpaceDN w:val="0"/>
              <w:adjustRightInd/>
              <w:spacing w:line="240" w:lineRule="auto"/>
              <w:jc w:val="left"/>
              <w:rPr>
                <w:rFonts w:ascii="宋体" w:hAnsi="Times New Roman"/>
                <w:noProof/>
                <w:kern w:val="0"/>
                <w:sz w:val="18"/>
                <w:szCs w:val="20"/>
              </w:rPr>
            </w:pPr>
          </w:p>
        </w:tc>
      </w:tr>
      <w:tr w:rsidR="00817587" w:rsidRPr="00126582" w14:paraId="7446A18B" w14:textId="77777777" w:rsidTr="00C25F1A">
        <w:trPr>
          <w:jc w:val="center"/>
        </w:trPr>
        <w:tc>
          <w:tcPr>
            <w:tcW w:w="567" w:type="dxa"/>
            <w:tcBorders>
              <w:left w:val="single" w:sz="12" w:space="0" w:color="auto"/>
              <w:tl2br w:val="nil"/>
              <w:tr2bl w:val="nil"/>
            </w:tcBorders>
            <w:shd w:val="clear" w:color="auto" w:fill="auto"/>
            <w:vAlign w:val="center"/>
          </w:tcPr>
          <w:p w14:paraId="2D9536D5" w14:textId="77777777" w:rsidR="00817587" w:rsidRPr="008B72E7" w:rsidRDefault="00817587" w:rsidP="00245076">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4</w:t>
            </w:r>
          </w:p>
        </w:tc>
        <w:tc>
          <w:tcPr>
            <w:tcW w:w="1562" w:type="dxa"/>
            <w:tcBorders>
              <w:tl2br w:val="nil"/>
              <w:tr2bl w:val="nil"/>
            </w:tcBorders>
            <w:shd w:val="clear" w:color="auto" w:fill="auto"/>
            <w:vAlign w:val="center"/>
          </w:tcPr>
          <w:p w14:paraId="506557FA" w14:textId="77777777" w:rsidR="00817587" w:rsidRPr="00494D37" w:rsidRDefault="00817587" w:rsidP="00245076">
            <w:pPr>
              <w:pStyle w:val="afffffffff9"/>
            </w:pPr>
            <w:r w:rsidRPr="00494D37">
              <w:rPr>
                <w:rFonts w:hint="eastAsia"/>
              </w:rPr>
              <w:t>设备代码</w:t>
            </w:r>
          </w:p>
        </w:tc>
        <w:tc>
          <w:tcPr>
            <w:tcW w:w="1276" w:type="dxa"/>
            <w:tcBorders>
              <w:tl2br w:val="nil"/>
              <w:tr2bl w:val="nil"/>
            </w:tcBorders>
            <w:shd w:val="clear" w:color="auto" w:fill="auto"/>
            <w:vAlign w:val="center"/>
          </w:tcPr>
          <w:p w14:paraId="5AED006A" w14:textId="77777777" w:rsidR="00817587" w:rsidRPr="00494D37" w:rsidRDefault="00817587" w:rsidP="00245076">
            <w:pPr>
              <w:pStyle w:val="afffffffff9"/>
            </w:pPr>
            <w:r w:rsidRPr="00494D37">
              <w:rPr>
                <w:rFonts w:hint="eastAsia"/>
              </w:rPr>
              <w:t>字符型</w:t>
            </w:r>
          </w:p>
        </w:tc>
        <w:tc>
          <w:tcPr>
            <w:tcW w:w="567" w:type="dxa"/>
            <w:tcBorders>
              <w:tl2br w:val="nil"/>
              <w:tr2bl w:val="nil"/>
            </w:tcBorders>
            <w:shd w:val="clear" w:color="auto" w:fill="auto"/>
            <w:vAlign w:val="center"/>
          </w:tcPr>
          <w:p w14:paraId="5135C03E" w14:textId="77777777" w:rsidR="00817587" w:rsidRPr="00494D37" w:rsidRDefault="00817587" w:rsidP="00245076">
            <w:pPr>
              <w:pStyle w:val="afffffffff9"/>
            </w:pPr>
            <w:r>
              <w:t>12</w:t>
            </w:r>
          </w:p>
        </w:tc>
        <w:tc>
          <w:tcPr>
            <w:tcW w:w="567" w:type="dxa"/>
            <w:tcBorders>
              <w:tl2br w:val="nil"/>
              <w:tr2bl w:val="nil"/>
            </w:tcBorders>
            <w:shd w:val="clear" w:color="auto" w:fill="auto"/>
            <w:vAlign w:val="center"/>
          </w:tcPr>
          <w:p w14:paraId="161CED48" w14:textId="77777777" w:rsidR="00817587" w:rsidRPr="00494D37" w:rsidRDefault="00817587" w:rsidP="00245076">
            <w:pPr>
              <w:pStyle w:val="afffffffff9"/>
            </w:pPr>
            <w:r>
              <w:t>M</w:t>
            </w:r>
          </w:p>
        </w:tc>
        <w:tc>
          <w:tcPr>
            <w:tcW w:w="1984" w:type="dxa"/>
            <w:tcBorders>
              <w:tl2br w:val="nil"/>
              <w:tr2bl w:val="nil"/>
            </w:tcBorders>
            <w:shd w:val="clear" w:color="auto" w:fill="auto"/>
            <w:vAlign w:val="center"/>
          </w:tcPr>
          <w:p w14:paraId="6EC7A611" w14:textId="77777777" w:rsidR="00817587" w:rsidRPr="00494D37" w:rsidRDefault="00817587" w:rsidP="00245076">
            <w:pPr>
              <w:pStyle w:val="afffffffff9"/>
            </w:pPr>
            <w:r w:rsidRPr="00494D37">
              <w:rPr>
                <w:rFonts w:hint="eastAsia"/>
              </w:rPr>
              <w:t>综合管廊建设单位/综合管廊运营管理单位</w:t>
            </w:r>
          </w:p>
        </w:tc>
        <w:tc>
          <w:tcPr>
            <w:tcW w:w="2835" w:type="dxa"/>
            <w:tcBorders>
              <w:right w:val="single" w:sz="12" w:space="0" w:color="auto"/>
              <w:tl2br w:val="nil"/>
              <w:tr2bl w:val="nil"/>
            </w:tcBorders>
            <w:shd w:val="clear" w:color="auto" w:fill="auto"/>
            <w:vAlign w:val="center"/>
          </w:tcPr>
          <w:p w14:paraId="7C3ABBE1" w14:textId="77777777" w:rsidR="00817587" w:rsidRPr="00494D37" w:rsidRDefault="00817587" w:rsidP="00245076">
            <w:pPr>
              <w:pStyle w:val="afffffffff9"/>
              <w:jc w:val="left"/>
            </w:pPr>
            <w:r w:rsidRPr="0010594E">
              <w:rPr>
                <w:rFonts w:hint="eastAsia"/>
              </w:rPr>
              <w:t>按照本文件第5章设施设备代码的相关要求填写。</w:t>
            </w:r>
          </w:p>
        </w:tc>
      </w:tr>
      <w:tr w:rsidR="00817587" w:rsidRPr="00126582" w14:paraId="5021E5A0" w14:textId="77777777" w:rsidTr="00C25F1A">
        <w:trPr>
          <w:jc w:val="center"/>
        </w:trPr>
        <w:tc>
          <w:tcPr>
            <w:tcW w:w="567" w:type="dxa"/>
            <w:tcBorders>
              <w:left w:val="single" w:sz="12" w:space="0" w:color="auto"/>
              <w:tl2br w:val="nil"/>
              <w:tr2bl w:val="nil"/>
            </w:tcBorders>
            <w:shd w:val="clear" w:color="auto" w:fill="auto"/>
            <w:vAlign w:val="center"/>
          </w:tcPr>
          <w:p w14:paraId="54B0469C" w14:textId="77777777" w:rsidR="00817587" w:rsidRPr="008B72E7" w:rsidRDefault="00817587" w:rsidP="007A5C48">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5</w:t>
            </w:r>
          </w:p>
        </w:tc>
        <w:tc>
          <w:tcPr>
            <w:tcW w:w="1562" w:type="dxa"/>
            <w:tcBorders>
              <w:tl2br w:val="nil"/>
              <w:tr2bl w:val="nil"/>
            </w:tcBorders>
            <w:shd w:val="clear" w:color="auto" w:fill="auto"/>
            <w:vAlign w:val="center"/>
          </w:tcPr>
          <w:p w14:paraId="0991A4EB" w14:textId="77777777" w:rsidR="00817587" w:rsidRPr="008B72E7" w:rsidRDefault="00817587" w:rsidP="007A5C48">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监控项代码</w:t>
            </w:r>
          </w:p>
        </w:tc>
        <w:tc>
          <w:tcPr>
            <w:tcW w:w="1276" w:type="dxa"/>
            <w:tcBorders>
              <w:tl2br w:val="nil"/>
              <w:tr2bl w:val="nil"/>
            </w:tcBorders>
            <w:shd w:val="clear" w:color="auto" w:fill="auto"/>
            <w:vAlign w:val="center"/>
          </w:tcPr>
          <w:p w14:paraId="33708178" w14:textId="77777777" w:rsidR="00817587" w:rsidRPr="008B72E7" w:rsidRDefault="00817587" w:rsidP="007A5C48">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字符型</w:t>
            </w:r>
          </w:p>
        </w:tc>
        <w:tc>
          <w:tcPr>
            <w:tcW w:w="567" w:type="dxa"/>
            <w:tcBorders>
              <w:tl2br w:val="nil"/>
              <w:tr2bl w:val="nil"/>
            </w:tcBorders>
            <w:shd w:val="clear" w:color="auto" w:fill="auto"/>
            <w:vAlign w:val="center"/>
          </w:tcPr>
          <w:p w14:paraId="7E23B7F9" w14:textId="77777777" w:rsidR="00817587" w:rsidRPr="008B72E7" w:rsidRDefault="00817587" w:rsidP="007A5C48">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10</w:t>
            </w:r>
          </w:p>
        </w:tc>
        <w:tc>
          <w:tcPr>
            <w:tcW w:w="567" w:type="dxa"/>
            <w:tcBorders>
              <w:tl2br w:val="nil"/>
              <w:tr2bl w:val="nil"/>
            </w:tcBorders>
            <w:shd w:val="clear" w:color="auto" w:fill="auto"/>
            <w:vAlign w:val="center"/>
          </w:tcPr>
          <w:p w14:paraId="3B55D46D" w14:textId="77777777" w:rsidR="00817587" w:rsidRPr="008B72E7" w:rsidRDefault="00817587" w:rsidP="007A5C48">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66C334EF" w14:textId="77777777" w:rsidR="00817587" w:rsidRPr="008B72E7" w:rsidRDefault="00817587" w:rsidP="007A5C48">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综合管廊建设单位/综合管廊运营管理单位</w:t>
            </w:r>
          </w:p>
        </w:tc>
        <w:tc>
          <w:tcPr>
            <w:tcW w:w="2835" w:type="dxa"/>
            <w:tcBorders>
              <w:right w:val="single" w:sz="12" w:space="0" w:color="auto"/>
              <w:tl2br w:val="nil"/>
              <w:tr2bl w:val="nil"/>
            </w:tcBorders>
            <w:shd w:val="clear" w:color="auto" w:fill="auto"/>
            <w:vAlign w:val="center"/>
          </w:tcPr>
          <w:p w14:paraId="69D29EC5" w14:textId="77777777" w:rsidR="00817587" w:rsidRPr="008B72E7" w:rsidRDefault="00817587" w:rsidP="00206F9E">
            <w:pPr>
              <w:widowControl/>
              <w:autoSpaceDE w:val="0"/>
              <w:autoSpaceDN w:val="0"/>
              <w:adjustRightInd/>
              <w:spacing w:line="240" w:lineRule="auto"/>
              <w:jc w:val="left"/>
              <w:rPr>
                <w:rFonts w:ascii="宋体" w:hAnsi="Times New Roman"/>
                <w:noProof/>
                <w:kern w:val="0"/>
                <w:sz w:val="18"/>
                <w:szCs w:val="20"/>
              </w:rPr>
            </w:pPr>
          </w:p>
        </w:tc>
      </w:tr>
      <w:tr w:rsidR="0073343D" w:rsidRPr="00126582" w14:paraId="487AECE2" w14:textId="77777777" w:rsidTr="00C25F1A">
        <w:trPr>
          <w:jc w:val="center"/>
        </w:trPr>
        <w:tc>
          <w:tcPr>
            <w:tcW w:w="567" w:type="dxa"/>
            <w:tcBorders>
              <w:left w:val="single" w:sz="12" w:space="0" w:color="auto"/>
              <w:tl2br w:val="nil"/>
              <w:tr2bl w:val="nil"/>
            </w:tcBorders>
            <w:shd w:val="clear" w:color="auto" w:fill="auto"/>
            <w:vAlign w:val="center"/>
          </w:tcPr>
          <w:p w14:paraId="3F7300D8" w14:textId="77777777" w:rsidR="0073343D" w:rsidRPr="008B72E7" w:rsidRDefault="0073343D" w:rsidP="0073343D">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6</w:t>
            </w:r>
          </w:p>
        </w:tc>
        <w:tc>
          <w:tcPr>
            <w:tcW w:w="1562" w:type="dxa"/>
            <w:tcBorders>
              <w:tl2br w:val="nil"/>
              <w:tr2bl w:val="nil"/>
            </w:tcBorders>
            <w:shd w:val="clear" w:color="auto" w:fill="auto"/>
            <w:vAlign w:val="center"/>
          </w:tcPr>
          <w:p w14:paraId="39F43084" w14:textId="77777777" w:rsidR="0073343D" w:rsidRPr="008B72E7" w:rsidRDefault="0073343D" w:rsidP="0073343D">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报警类型</w:t>
            </w:r>
          </w:p>
        </w:tc>
        <w:tc>
          <w:tcPr>
            <w:tcW w:w="1276" w:type="dxa"/>
            <w:tcBorders>
              <w:tl2br w:val="nil"/>
              <w:tr2bl w:val="nil"/>
            </w:tcBorders>
            <w:shd w:val="clear" w:color="auto" w:fill="auto"/>
            <w:vAlign w:val="center"/>
          </w:tcPr>
          <w:p w14:paraId="67F60DD2" w14:textId="77777777" w:rsidR="0073343D" w:rsidRPr="008B72E7" w:rsidRDefault="0073343D" w:rsidP="0073343D">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整</w:t>
            </w:r>
            <w:r w:rsidRPr="008B72E7">
              <w:rPr>
                <w:rFonts w:ascii="宋体" w:hAnsi="Times New Roman" w:hint="eastAsia"/>
                <w:noProof/>
                <w:kern w:val="0"/>
                <w:sz w:val="18"/>
                <w:szCs w:val="20"/>
              </w:rPr>
              <w:t>型</w:t>
            </w:r>
          </w:p>
        </w:tc>
        <w:tc>
          <w:tcPr>
            <w:tcW w:w="567" w:type="dxa"/>
            <w:tcBorders>
              <w:tl2br w:val="nil"/>
              <w:tr2bl w:val="nil"/>
            </w:tcBorders>
            <w:shd w:val="clear" w:color="auto" w:fill="auto"/>
            <w:vAlign w:val="center"/>
          </w:tcPr>
          <w:p w14:paraId="657D1145" w14:textId="77777777" w:rsidR="0073343D" w:rsidRPr="008B72E7" w:rsidRDefault="0073343D" w:rsidP="0073343D">
            <w:pPr>
              <w:widowControl/>
              <w:autoSpaceDE w:val="0"/>
              <w:autoSpaceDN w:val="0"/>
              <w:adjustRightInd/>
              <w:spacing w:line="240" w:lineRule="auto"/>
              <w:jc w:val="center"/>
              <w:rPr>
                <w:rFonts w:ascii="宋体" w:hAnsi="Times New Roman"/>
                <w:noProof/>
                <w:kern w:val="0"/>
                <w:sz w:val="18"/>
                <w:szCs w:val="20"/>
              </w:rPr>
            </w:pPr>
          </w:p>
        </w:tc>
        <w:tc>
          <w:tcPr>
            <w:tcW w:w="567" w:type="dxa"/>
            <w:tcBorders>
              <w:tl2br w:val="nil"/>
              <w:tr2bl w:val="nil"/>
            </w:tcBorders>
            <w:shd w:val="clear" w:color="auto" w:fill="auto"/>
            <w:vAlign w:val="center"/>
          </w:tcPr>
          <w:p w14:paraId="0A0C780F" w14:textId="77777777" w:rsidR="0073343D" w:rsidRPr="008B72E7" w:rsidRDefault="0073343D" w:rsidP="0073343D">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1B6691D2" w14:textId="77777777" w:rsidR="0073343D" w:rsidRPr="008B72E7" w:rsidRDefault="0073343D" w:rsidP="0073343D">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48F4EBDF" w14:textId="77777777" w:rsidR="0073343D" w:rsidRDefault="0073343D" w:rsidP="0073343D">
            <w:pPr>
              <w:widowControl/>
              <w:autoSpaceDE w:val="0"/>
              <w:autoSpaceDN w:val="0"/>
              <w:adjustRightInd/>
              <w:spacing w:line="240" w:lineRule="auto"/>
              <w:jc w:val="left"/>
              <w:rPr>
                <w:rFonts w:ascii="宋体" w:hAnsi="Times New Roman"/>
                <w:noProof/>
                <w:kern w:val="0"/>
                <w:sz w:val="18"/>
                <w:szCs w:val="20"/>
              </w:rPr>
            </w:pPr>
            <w:r>
              <w:rPr>
                <w:rFonts w:ascii="宋体" w:hAnsi="Times New Roman" w:hint="eastAsia"/>
                <w:noProof/>
                <w:kern w:val="0"/>
                <w:sz w:val="18"/>
                <w:szCs w:val="20"/>
              </w:rPr>
              <w:t>填写</w:t>
            </w:r>
            <w:r>
              <w:rPr>
                <w:rFonts w:ascii="宋体" w:hAnsi="Times New Roman"/>
                <w:noProof/>
                <w:kern w:val="0"/>
                <w:sz w:val="18"/>
                <w:szCs w:val="20"/>
              </w:rPr>
              <w:t>：</w:t>
            </w:r>
            <w:r>
              <w:rPr>
                <w:rFonts w:ascii="宋体" w:hAnsi="Times New Roman" w:hint="eastAsia"/>
                <w:noProof/>
                <w:kern w:val="0"/>
                <w:sz w:val="18"/>
                <w:szCs w:val="20"/>
              </w:rPr>
              <w:t>0/1.</w:t>
            </w:r>
          </w:p>
          <w:p w14:paraId="7709A7E5" w14:textId="77777777" w:rsidR="0073343D" w:rsidRPr="008B72E7" w:rsidRDefault="0073343D" w:rsidP="0073343D">
            <w:pPr>
              <w:widowControl/>
              <w:autoSpaceDE w:val="0"/>
              <w:autoSpaceDN w:val="0"/>
              <w:adjustRightInd/>
              <w:spacing w:line="240" w:lineRule="auto"/>
              <w:jc w:val="left"/>
              <w:rPr>
                <w:rFonts w:ascii="宋体" w:hAnsi="Times New Roman"/>
                <w:noProof/>
                <w:kern w:val="0"/>
                <w:sz w:val="18"/>
                <w:szCs w:val="20"/>
              </w:rPr>
            </w:pPr>
            <w:r w:rsidRPr="008B72E7">
              <w:rPr>
                <w:rFonts w:ascii="宋体" w:hAnsi="Times New Roman" w:hint="eastAsia"/>
                <w:noProof/>
                <w:kern w:val="0"/>
                <w:sz w:val="18"/>
                <w:szCs w:val="20"/>
              </w:rPr>
              <w:t>0：实测值；1：分析值。</w:t>
            </w:r>
          </w:p>
        </w:tc>
      </w:tr>
      <w:tr w:rsidR="00817587" w:rsidRPr="00126582" w14:paraId="0F5DA78A" w14:textId="77777777" w:rsidTr="00C25F1A">
        <w:trPr>
          <w:jc w:val="center"/>
        </w:trPr>
        <w:tc>
          <w:tcPr>
            <w:tcW w:w="567" w:type="dxa"/>
            <w:tcBorders>
              <w:left w:val="single" w:sz="12" w:space="0" w:color="auto"/>
              <w:tl2br w:val="nil"/>
              <w:tr2bl w:val="nil"/>
            </w:tcBorders>
            <w:shd w:val="clear" w:color="auto" w:fill="auto"/>
            <w:vAlign w:val="center"/>
          </w:tcPr>
          <w:p w14:paraId="2EDE7B23" w14:textId="77777777" w:rsidR="00817587" w:rsidRPr="008B72E7" w:rsidRDefault="00817587" w:rsidP="007A5C48">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7</w:t>
            </w:r>
          </w:p>
        </w:tc>
        <w:tc>
          <w:tcPr>
            <w:tcW w:w="1562" w:type="dxa"/>
            <w:tcBorders>
              <w:tl2br w:val="nil"/>
              <w:tr2bl w:val="nil"/>
            </w:tcBorders>
            <w:shd w:val="clear" w:color="auto" w:fill="auto"/>
            <w:vAlign w:val="center"/>
          </w:tcPr>
          <w:p w14:paraId="2826A9CF" w14:textId="77777777" w:rsidR="00817587" w:rsidRPr="008B72E7" w:rsidRDefault="00817587" w:rsidP="007A5C48">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报警事件类型</w:t>
            </w:r>
          </w:p>
        </w:tc>
        <w:tc>
          <w:tcPr>
            <w:tcW w:w="1276" w:type="dxa"/>
            <w:tcBorders>
              <w:tl2br w:val="nil"/>
              <w:tr2bl w:val="nil"/>
            </w:tcBorders>
            <w:shd w:val="clear" w:color="auto" w:fill="auto"/>
            <w:vAlign w:val="center"/>
          </w:tcPr>
          <w:p w14:paraId="6E4D3799" w14:textId="77777777" w:rsidR="00817587" w:rsidRPr="008B72E7" w:rsidRDefault="00817587" w:rsidP="007A5C48">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字符型</w:t>
            </w:r>
          </w:p>
        </w:tc>
        <w:tc>
          <w:tcPr>
            <w:tcW w:w="567" w:type="dxa"/>
            <w:tcBorders>
              <w:tl2br w:val="nil"/>
              <w:tr2bl w:val="nil"/>
            </w:tcBorders>
            <w:shd w:val="clear" w:color="auto" w:fill="auto"/>
            <w:vAlign w:val="center"/>
          </w:tcPr>
          <w:p w14:paraId="235ADAC6" w14:textId="77777777" w:rsidR="00817587" w:rsidRPr="008B72E7" w:rsidRDefault="00817587" w:rsidP="007A5C48">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40</w:t>
            </w:r>
          </w:p>
        </w:tc>
        <w:tc>
          <w:tcPr>
            <w:tcW w:w="567" w:type="dxa"/>
            <w:tcBorders>
              <w:tl2br w:val="nil"/>
              <w:tr2bl w:val="nil"/>
            </w:tcBorders>
            <w:shd w:val="clear" w:color="auto" w:fill="auto"/>
            <w:vAlign w:val="center"/>
          </w:tcPr>
          <w:p w14:paraId="6F87B0DF" w14:textId="77777777" w:rsidR="00817587" w:rsidRPr="008B72E7" w:rsidRDefault="00817587" w:rsidP="007A5C48">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43995E23" w14:textId="77777777" w:rsidR="00817587" w:rsidRPr="008B72E7" w:rsidRDefault="00817587" w:rsidP="007A5C48">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6DBD39C2" w14:textId="77777777" w:rsidR="00817587" w:rsidRPr="008B72E7" w:rsidRDefault="00817587" w:rsidP="00206F9E">
            <w:pPr>
              <w:widowControl/>
              <w:autoSpaceDE w:val="0"/>
              <w:autoSpaceDN w:val="0"/>
              <w:adjustRightInd/>
              <w:spacing w:line="240" w:lineRule="auto"/>
              <w:jc w:val="left"/>
              <w:rPr>
                <w:rFonts w:ascii="宋体" w:hAnsi="Times New Roman"/>
                <w:noProof/>
                <w:kern w:val="0"/>
                <w:sz w:val="18"/>
                <w:szCs w:val="20"/>
              </w:rPr>
            </w:pPr>
            <w:r w:rsidRPr="009D637C">
              <w:rPr>
                <w:rFonts w:ascii="宋体" w:hAnsi="Times New Roman" w:hint="eastAsia"/>
                <w:noProof/>
                <w:kern w:val="0"/>
                <w:sz w:val="18"/>
                <w:szCs w:val="20"/>
              </w:rPr>
              <w:t>填写：廊内环境温度异常/廊内环境湿度异常/廊内环境氧气(O2)含量异常/廊内环境硫化氢(H2S)气体泄漏/廊内环境甲烷(CH4)气体泄漏/廊内集水坑水位异常/廊内排水区间地势最低处水位异常/其他。</w:t>
            </w:r>
          </w:p>
        </w:tc>
      </w:tr>
      <w:tr w:rsidR="00817587" w:rsidRPr="00126582" w14:paraId="66B6D552" w14:textId="77777777" w:rsidTr="00C25F1A">
        <w:trPr>
          <w:jc w:val="center"/>
        </w:trPr>
        <w:tc>
          <w:tcPr>
            <w:tcW w:w="567" w:type="dxa"/>
            <w:tcBorders>
              <w:left w:val="single" w:sz="12" w:space="0" w:color="auto"/>
              <w:tl2br w:val="nil"/>
              <w:tr2bl w:val="nil"/>
            </w:tcBorders>
            <w:shd w:val="clear" w:color="auto" w:fill="auto"/>
            <w:vAlign w:val="center"/>
          </w:tcPr>
          <w:p w14:paraId="16F10784" w14:textId="77777777" w:rsidR="00817587" w:rsidRPr="008B72E7" w:rsidRDefault="00817587" w:rsidP="00245076">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8</w:t>
            </w:r>
          </w:p>
        </w:tc>
        <w:tc>
          <w:tcPr>
            <w:tcW w:w="1562" w:type="dxa"/>
            <w:tcBorders>
              <w:tl2br w:val="nil"/>
              <w:tr2bl w:val="nil"/>
            </w:tcBorders>
            <w:shd w:val="clear" w:color="auto" w:fill="auto"/>
            <w:vAlign w:val="center"/>
          </w:tcPr>
          <w:p w14:paraId="37BA1724" w14:textId="77777777" w:rsidR="00817587" w:rsidRPr="008B72E7" w:rsidRDefault="00817587" w:rsidP="00245076">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报警事件代码</w:t>
            </w:r>
          </w:p>
        </w:tc>
        <w:tc>
          <w:tcPr>
            <w:tcW w:w="1276" w:type="dxa"/>
            <w:tcBorders>
              <w:tl2br w:val="nil"/>
              <w:tr2bl w:val="nil"/>
            </w:tcBorders>
            <w:shd w:val="clear" w:color="auto" w:fill="auto"/>
            <w:vAlign w:val="center"/>
          </w:tcPr>
          <w:p w14:paraId="79167ECA" w14:textId="77777777" w:rsidR="00817587" w:rsidRPr="008B72E7" w:rsidRDefault="00817587" w:rsidP="00245076">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字符型</w:t>
            </w:r>
          </w:p>
        </w:tc>
        <w:tc>
          <w:tcPr>
            <w:tcW w:w="567" w:type="dxa"/>
            <w:tcBorders>
              <w:tl2br w:val="nil"/>
              <w:tr2bl w:val="nil"/>
            </w:tcBorders>
            <w:shd w:val="clear" w:color="auto" w:fill="auto"/>
            <w:vAlign w:val="center"/>
          </w:tcPr>
          <w:p w14:paraId="6F0B0CDB" w14:textId="77777777" w:rsidR="00817587" w:rsidRPr="008B72E7" w:rsidRDefault="00817587" w:rsidP="00245076">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20</w:t>
            </w:r>
          </w:p>
        </w:tc>
        <w:tc>
          <w:tcPr>
            <w:tcW w:w="567" w:type="dxa"/>
            <w:tcBorders>
              <w:tl2br w:val="nil"/>
              <w:tr2bl w:val="nil"/>
            </w:tcBorders>
            <w:shd w:val="clear" w:color="auto" w:fill="auto"/>
            <w:vAlign w:val="center"/>
          </w:tcPr>
          <w:p w14:paraId="15F928F8" w14:textId="77777777" w:rsidR="00817587" w:rsidRPr="008B72E7" w:rsidRDefault="00817587" w:rsidP="00245076">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12A56BDE" w14:textId="77777777" w:rsidR="00817587" w:rsidRPr="008B72E7" w:rsidRDefault="00817587" w:rsidP="00245076">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6F27D8D8" w14:textId="77777777" w:rsidR="00817587" w:rsidRPr="008B72E7" w:rsidRDefault="00817587" w:rsidP="00245076">
            <w:pPr>
              <w:widowControl/>
              <w:autoSpaceDE w:val="0"/>
              <w:autoSpaceDN w:val="0"/>
              <w:adjustRightInd/>
              <w:spacing w:line="240" w:lineRule="auto"/>
              <w:rPr>
                <w:rFonts w:ascii="宋体" w:hAnsi="Times New Roman"/>
                <w:noProof/>
                <w:kern w:val="0"/>
                <w:sz w:val="18"/>
                <w:szCs w:val="20"/>
              </w:rPr>
            </w:pPr>
          </w:p>
        </w:tc>
      </w:tr>
      <w:tr w:rsidR="00817587" w:rsidRPr="00126582" w14:paraId="567C6B3B" w14:textId="77777777" w:rsidTr="00C25F1A">
        <w:trPr>
          <w:jc w:val="center"/>
        </w:trPr>
        <w:tc>
          <w:tcPr>
            <w:tcW w:w="567" w:type="dxa"/>
            <w:tcBorders>
              <w:left w:val="single" w:sz="12" w:space="0" w:color="auto"/>
              <w:tl2br w:val="nil"/>
              <w:tr2bl w:val="nil"/>
            </w:tcBorders>
            <w:shd w:val="clear" w:color="auto" w:fill="auto"/>
            <w:vAlign w:val="center"/>
          </w:tcPr>
          <w:p w14:paraId="0F229890" w14:textId="77777777" w:rsidR="00817587" w:rsidRPr="008A6B53" w:rsidRDefault="00817587" w:rsidP="00245076">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9</w:t>
            </w:r>
          </w:p>
        </w:tc>
        <w:tc>
          <w:tcPr>
            <w:tcW w:w="1562" w:type="dxa"/>
            <w:tcBorders>
              <w:tl2br w:val="nil"/>
              <w:tr2bl w:val="nil"/>
            </w:tcBorders>
            <w:shd w:val="clear" w:color="auto" w:fill="auto"/>
            <w:vAlign w:val="center"/>
          </w:tcPr>
          <w:p w14:paraId="3D4383C3" w14:textId="77777777" w:rsidR="00817587" w:rsidRPr="008A6B53" w:rsidRDefault="00817587" w:rsidP="00245076">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noProof/>
                <w:kern w:val="0"/>
                <w:sz w:val="18"/>
                <w:szCs w:val="20"/>
              </w:rPr>
              <w:t>报警事件名称</w:t>
            </w:r>
          </w:p>
        </w:tc>
        <w:tc>
          <w:tcPr>
            <w:tcW w:w="1276" w:type="dxa"/>
            <w:tcBorders>
              <w:tl2br w:val="nil"/>
              <w:tr2bl w:val="nil"/>
            </w:tcBorders>
            <w:shd w:val="clear" w:color="auto" w:fill="auto"/>
            <w:vAlign w:val="center"/>
          </w:tcPr>
          <w:p w14:paraId="62229333" w14:textId="77777777" w:rsidR="00817587" w:rsidRPr="008A6B53" w:rsidRDefault="00817587" w:rsidP="00245076">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字符型</w:t>
            </w:r>
          </w:p>
        </w:tc>
        <w:tc>
          <w:tcPr>
            <w:tcW w:w="567" w:type="dxa"/>
            <w:tcBorders>
              <w:tl2br w:val="nil"/>
              <w:tr2bl w:val="nil"/>
            </w:tcBorders>
            <w:shd w:val="clear" w:color="auto" w:fill="auto"/>
            <w:vAlign w:val="center"/>
          </w:tcPr>
          <w:p w14:paraId="6375F0AE" w14:textId="77777777" w:rsidR="00817587" w:rsidRPr="008A6B53" w:rsidRDefault="00817587" w:rsidP="00245076">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100</w:t>
            </w:r>
          </w:p>
        </w:tc>
        <w:tc>
          <w:tcPr>
            <w:tcW w:w="567" w:type="dxa"/>
            <w:tcBorders>
              <w:tl2br w:val="nil"/>
              <w:tr2bl w:val="nil"/>
            </w:tcBorders>
            <w:shd w:val="clear" w:color="auto" w:fill="auto"/>
            <w:vAlign w:val="center"/>
          </w:tcPr>
          <w:p w14:paraId="3E9F254B" w14:textId="77777777" w:rsidR="00817587" w:rsidRPr="008A6B53" w:rsidRDefault="00817587" w:rsidP="00245076">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7A667F2A" w14:textId="77777777" w:rsidR="00817587" w:rsidRPr="008A6B53" w:rsidRDefault="00817587" w:rsidP="00245076">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4929750E" w14:textId="77777777" w:rsidR="00817587" w:rsidRPr="008A6B53" w:rsidRDefault="00817587" w:rsidP="00245076">
            <w:pPr>
              <w:widowControl/>
              <w:autoSpaceDE w:val="0"/>
              <w:autoSpaceDN w:val="0"/>
              <w:adjustRightInd/>
              <w:spacing w:line="240" w:lineRule="auto"/>
              <w:rPr>
                <w:rFonts w:ascii="宋体" w:hAnsi="Times New Roman"/>
                <w:noProof/>
                <w:kern w:val="0"/>
                <w:sz w:val="18"/>
                <w:szCs w:val="20"/>
              </w:rPr>
            </w:pPr>
          </w:p>
        </w:tc>
      </w:tr>
      <w:tr w:rsidR="00817587" w:rsidRPr="008B72E7" w14:paraId="011C1099" w14:textId="77777777" w:rsidTr="00C25F1A">
        <w:trPr>
          <w:jc w:val="center"/>
        </w:trPr>
        <w:tc>
          <w:tcPr>
            <w:tcW w:w="567" w:type="dxa"/>
            <w:tcBorders>
              <w:left w:val="single" w:sz="12" w:space="0" w:color="auto"/>
              <w:tl2br w:val="nil"/>
              <w:tr2bl w:val="nil"/>
            </w:tcBorders>
            <w:shd w:val="clear" w:color="auto" w:fill="auto"/>
            <w:vAlign w:val="center"/>
          </w:tcPr>
          <w:p w14:paraId="7E2AABC5" w14:textId="77777777" w:rsidR="00817587" w:rsidRPr="008A6B53" w:rsidRDefault="00817587" w:rsidP="00245076">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10</w:t>
            </w:r>
          </w:p>
        </w:tc>
        <w:tc>
          <w:tcPr>
            <w:tcW w:w="1562" w:type="dxa"/>
            <w:tcBorders>
              <w:tl2br w:val="nil"/>
              <w:tr2bl w:val="nil"/>
            </w:tcBorders>
            <w:shd w:val="clear" w:color="auto" w:fill="auto"/>
            <w:vAlign w:val="center"/>
          </w:tcPr>
          <w:p w14:paraId="460C8FA4" w14:textId="77777777" w:rsidR="00817587" w:rsidRPr="008A6B53" w:rsidRDefault="00817587" w:rsidP="00245076">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noProof/>
                <w:kern w:val="0"/>
                <w:sz w:val="18"/>
                <w:szCs w:val="20"/>
              </w:rPr>
              <w:t>报警位置代码</w:t>
            </w:r>
          </w:p>
        </w:tc>
        <w:tc>
          <w:tcPr>
            <w:tcW w:w="1276" w:type="dxa"/>
            <w:tcBorders>
              <w:tl2br w:val="nil"/>
              <w:tr2bl w:val="nil"/>
            </w:tcBorders>
            <w:shd w:val="clear" w:color="auto" w:fill="auto"/>
            <w:vAlign w:val="center"/>
          </w:tcPr>
          <w:p w14:paraId="6AEF4FC8" w14:textId="77777777" w:rsidR="00817587" w:rsidRPr="008A6B53" w:rsidRDefault="00817587" w:rsidP="00245076">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字符型</w:t>
            </w:r>
          </w:p>
        </w:tc>
        <w:tc>
          <w:tcPr>
            <w:tcW w:w="567" w:type="dxa"/>
            <w:tcBorders>
              <w:tl2br w:val="nil"/>
              <w:tr2bl w:val="nil"/>
            </w:tcBorders>
            <w:shd w:val="clear" w:color="auto" w:fill="auto"/>
            <w:vAlign w:val="center"/>
          </w:tcPr>
          <w:p w14:paraId="79D49740" w14:textId="77777777" w:rsidR="00817587" w:rsidRPr="008A6B53" w:rsidRDefault="00817587" w:rsidP="00245076">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6</w:t>
            </w:r>
          </w:p>
        </w:tc>
        <w:tc>
          <w:tcPr>
            <w:tcW w:w="567" w:type="dxa"/>
            <w:tcBorders>
              <w:tl2br w:val="nil"/>
              <w:tr2bl w:val="nil"/>
            </w:tcBorders>
            <w:shd w:val="clear" w:color="auto" w:fill="auto"/>
            <w:vAlign w:val="center"/>
          </w:tcPr>
          <w:p w14:paraId="6BBB6C28" w14:textId="77777777" w:rsidR="00817587" w:rsidRPr="008A6B53" w:rsidRDefault="00817587" w:rsidP="00245076">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103128C1" w14:textId="77777777" w:rsidR="00817587" w:rsidRPr="008A6B53" w:rsidRDefault="00817587" w:rsidP="00245076">
            <w:pPr>
              <w:widowControl/>
              <w:autoSpaceDE w:val="0"/>
              <w:autoSpaceDN w:val="0"/>
              <w:adjustRightInd/>
              <w:spacing w:line="240" w:lineRule="auto"/>
              <w:jc w:val="center"/>
              <w:rPr>
                <w:rFonts w:ascii="宋体" w:hAnsi="Times New Roman"/>
                <w:noProof/>
                <w:kern w:val="0"/>
                <w:sz w:val="18"/>
                <w:szCs w:val="20"/>
              </w:rPr>
            </w:pPr>
            <w:r w:rsidRPr="001E6281">
              <w:rPr>
                <w:rFonts w:ascii="宋体" w:hAnsi="Times New Roman" w:hint="eastAsia"/>
                <w:noProof/>
                <w:kern w:val="0"/>
                <w:sz w:val="18"/>
                <w:szCs w:val="20"/>
              </w:rPr>
              <w:t>综合管廊建设单位</w:t>
            </w:r>
            <w:r>
              <w:rPr>
                <w:rFonts w:ascii="宋体" w:hAnsi="Times New Roman" w:hint="eastAsia"/>
                <w:noProof/>
                <w:kern w:val="0"/>
                <w:sz w:val="18"/>
                <w:szCs w:val="20"/>
              </w:rPr>
              <w:t>/</w:t>
            </w:r>
            <w:r w:rsidRPr="001E6281">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48F52F15" w14:textId="77777777" w:rsidR="00817587" w:rsidRPr="008A6B53" w:rsidRDefault="00817587" w:rsidP="00245076">
            <w:pPr>
              <w:widowControl/>
              <w:autoSpaceDE w:val="0"/>
              <w:autoSpaceDN w:val="0"/>
              <w:adjustRightInd/>
              <w:spacing w:line="240" w:lineRule="auto"/>
              <w:rPr>
                <w:rFonts w:ascii="宋体" w:hAnsi="Times New Roman"/>
                <w:noProof/>
                <w:kern w:val="0"/>
                <w:sz w:val="18"/>
                <w:szCs w:val="20"/>
              </w:rPr>
            </w:pPr>
            <w:r w:rsidRPr="00015D12">
              <w:rPr>
                <w:rFonts w:ascii="宋体" w:hAnsi="Times New Roman" w:hint="eastAsia"/>
                <w:noProof/>
                <w:kern w:val="0"/>
                <w:sz w:val="18"/>
                <w:szCs w:val="20"/>
              </w:rPr>
              <w:t>按照本文件第5章扩展代码的相关要求填写。</w:t>
            </w:r>
          </w:p>
        </w:tc>
      </w:tr>
      <w:tr w:rsidR="00817587" w:rsidRPr="008B72E7" w14:paraId="3DD524A9" w14:textId="77777777" w:rsidTr="00C25F1A">
        <w:trPr>
          <w:jc w:val="center"/>
        </w:trPr>
        <w:tc>
          <w:tcPr>
            <w:tcW w:w="567" w:type="dxa"/>
            <w:tcBorders>
              <w:left w:val="single" w:sz="12" w:space="0" w:color="auto"/>
              <w:tl2br w:val="nil"/>
              <w:tr2bl w:val="nil"/>
            </w:tcBorders>
            <w:shd w:val="clear" w:color="auto" w:fill="auto"/>
            <w:vAlign w:val="center"/>
          </w:tcPr>
          <w:p w14:paraId="2CB57A80"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11</w:t>
            </w:r>
          </w:p>
        </w:tc>
        <w:tc>
          <w:tcPr>
            <w:tcW w:w="1562" w:type="dxa"/>
            <w:tcBorders>
              <w:tl2br w:val="nil"/>
              <w:tr2bl w:val="nil"/>
            </w:tcBorders>
            <w:shd w:val="clear" w:color="auto" w:fill="auto"/>
            <w:vAlign w:val="center"/>
          </w:tcPr>
          <w:p w14:paraId="49294DD4"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noProof/>
                <w:kern w:val="0"/>
                <w:sz w:val="18"/>
                <w:szCs w:val="20"/>
              </w:rPr>
              <w:t>报警阈值</w:t>
            </w:r>
          </w:p>
        </w:tc>
        <w:tc>
          <w:tcPr>
            <w:tcW w:w="1276" w:type="dxa"/>
            <w:tcBorders>
              <w:tl2br w:val="nil"/>
              <w:tr2bl w:val="nil"/>
            </w:tcBorders>
            <w:shd w:val="clear" w:color="auto" w:fill="auto"/>
            <w:vAlign w:val="center"/>
          </w:tcPr>
          <w:p w14:paraId="509B8E60"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字符型</w:t>
            </w:r>
          </w:p>
        </w:tc>
        <w:tc>
          <w:tcPr>
            <w:tcW w:w="567" w:type="dxa"/>
            <w:tcBorders>
              <w:tl2br w:val="nil"/>
              <w:tr2bl w:val="nil"/>
            </w:tcBorders>
            <w:shd w:val="clear" w:color="auto" w:fill="auto"/>
            <w:vAlign w:val="center"/>
          </w:tcPr>
          <w:p w14:paraId="7AB1DEA0"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40</w:t>
            </w:r>
          </w:p>
        </w:tc>
        <w:tc>
          <w:tcPr>
            <w:tcW w:w="567" w:type="dxa"/>
            <w:tcBorders>
              <w:tl2br w:val="nil"/>
              <w:tr2bl w:val="nil"/>
            </w:tcBorders>
            <w:shd w:val="clear" w:color="auto" w:fill="auto"/>
            <w:vAlign w:val="center"/>
          </w:tcPr>
          <w:p w14:paraId="14B69398"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3B48DE40"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综合管廊建设单位/综合管廊运营管理单位</w:t>
            </w:r>
          </w:p>
        </w:tc>
        <w:tc>
          <w:tcPr>
            <w:tcW w:w="2835" w:type="dxa"/>
            <w:tcBorders>
              <w:right w:val="single" w:sz="12" w:space="0" w:color="auto"/>
              <w:tl2br w:val="nil"/>
              <w:tr2bl w:val="nil"/>
            </w:tcBorders>
            <w:shd w:val="clear" w:color="auto" w:fill="auto"/>
            <w:vAlign w:val="center"/>
          </w:tcPr>
          <w:p w14:paraId="75830148" w14:textId="77777777" w:rsidR="00817587" w:rsidRPr="008A6B53" w:rsidRDefault="00817587" w:rsidP="00206F9E">
            <w:pPr>
              <w:widowControl/>
              <w:autoSpaceDE w:val="0"/>
              <w:autoSpaceDN w:val="0"/>
              <w:adjustRightInd/>
              <w:spacing w:line="240" w:lineRule="auto"/>
              <w:jc w:val="left"/>
              <w:rPr>
                <w:rFonts w:ascii="宋体" w:hAnsi="Times New Roman"/>
                <w:noProof/>
                <w:kern w:val="0"/>
                <w:sz w:val="18"/>
                <w:szCs w:val="20"/>
              </w:rPr>
            </w:pPr>
          </w:p>
        </w:tc>
      </w:tr>
      <w:tr w:rsidR="00817587" w:rsidRPr="008B72E7" w14:paraId="5B49817C" w14:textId="77777777" w:rsidTr="00C25F1A">
        <w:trPr>
          <w:jc w:val="center"/>
        </w:trPr>
        <w:tc>
          <w:tcPr>
            <w:tcW w:w="567" w:type="dxa"/>
            <w:tcBorders>
              <w:left w:val="single" w:sz="12" w:space="0" w:color="auto"/>
              <w:tl2br w:val="nil"/>
              <w:tr2bl w:val="nil"/>
            </w:tcBorders>
            <w:shd w:val="clear" w:color="auto" w:fill="auto"/>
            <w:vAlign w:val="center"/>
          </w:tcPr>
          <w:p w14:paraId="34EC4AD3"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12</w:t>
            </w:r>
          </w:p>
        </w:tc>
        <w:tc>
          <w:tcPr>
            <w:tcW w:w="1562" w:type="dxa"/>
            <w:tcBorders>
              <w:tl2br w:val="nil"/>
              <w:tr2bl w:val="nil"/>
            </w:tcBorders>
            <w:shd w:val="clear" w:color="auto" w:fill="auto"/>
            <w:vAlign w:val="center"/>
          </w:tcPr>
          <w:p w14:paraId="67FF5BEA"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noProof/>
                <w:kern w:val="0"/>
                <w:sz w:val="18"/>
                <w:szCs w:val="20"/>
              </w:rPr>
              <w:t>初次报警值</w:t>
            </w:r>
          </w:p>
        </w:tc>
        <w:tc>
          <w:tcPr>
            <w:tcW w:w="1276" w:type="dxa"/>
            <w:tcBorders>
              <w:tl2br w:val="nil"/>
              <w:tr2bl w:val="nil"/>
            </w:tcBorders>
            <w:shd w:val="clear" w:color="auto" w:fill="auto"/>
            <w:vAlign w:val="center"/>
          </w:tcPr>
          <w:p w14:paraId="4A7602FD"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浮点型</w:t>
            </w:r>
          </w:p>
        </w:tc>
        <w:tc>
          <w:tcPr>
            <w:tcW w:w="567" w:type="dxa"/>
            <w:tcBorders>
              <w:tl2br w:val="nil"/>
              <w:tr2bl w:val="nil"/>
            </w:tcBorders>
            <w:shd w:val="clear" w:color="auto" w:fill="auto"/>
            <w:vAlign w:val="center"/>
          </w:tcPr>
          <w:p w14:paraId="2C5D7BBA"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p>
        </w:tc>
        <w:tc>
          <w:tcPr>
            <w:tcW w:w="567" w:type="dxa"/>
            <w:tcBorders>
              <w:tl2br w:val="nil"/>
              <w:tr2bl w:val="nil"/>
            </w:tcBorders>
            <w:shd w:val="clear" w:color="auto" w:fill="auto"/>
            <w:vAlign w:val="center"/>
          </w:tcPr>
          <w:p w14:paraId="196063EB"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21E5DD94"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0A723AE1" w14:textId="77777777" w:rsidR="00817587" w:rsidRPr="008A6B53" w:rsidRDefault="00817587" w:rsidP="00206F9E">
            <w:pPr>
              <w:widowControl/>
              <w:autoSpaceDE w:val="0"/>
              <w:autoSpaceDN w:val="0"/>
              <w:adjustRightInd/>
              <w:spacing w:line="240" w:lineRule="auto"/>
              <w:jc w:val="left"/>
              <w:rPr>
                <w:rFonts w:ascii="宋体" w:hAnsi="Times New Roman"/>
                <w:noProof/>
                <w:kern w:val="0"/>
                <w:sz w:val="18"/>
                <w:szCs w:val="20"/>
              </w:rPr>
            </w:pPr>
            <w:r w:rsidRPr="008A6B53">
              <w:rPr>
                <w:rFonts w:ascii="宋体" w:hAnsi="Times New Roman" w:hint="eastAsia"/>
                <w:noProof/>
                <w:kern w:val="0"/>
                <w:sz w:val="18"/>
                <w:szCs w:val="20"/>
              </w:rPr>
              <w:t>小数位2</w:t>
            </w:r>
            <w:r>
              <w:rPr>
                <w:rFonts w:ascii="宋体" w:hAnsi="Times New Roman" w:hint="eastAsia"/>
                <w:noProof/>
                <w:kern w:val="0"/>
                <w:sz w:val="18"/>
                <w:szCs w:val="20"/>
              </w:rPr>
              <w:t>。</w:t>
            </w:r>
          </w:p>
        </w:tc>
      </w:tr>
      <w:tr w:rsidR="00817587" w:rsidRPr="008B72E7" w14:paraId="76B7167D" w14:textId="77777777" w:rsidTr="00C25F1A">
        <w:trPr>
          <w:jc w:val="center"/>
        </w:trPr>
        <w:tc>
          <w:tcPr>
            <w:tcW w:w="567" w:type="dxa"/>
            <w:tcBorders>
              <w:left w:val="single" w:sz="12" w:space="0" w:color="auto"/>
              <w:tl2br w:val="nil"/>
              <w:tr2bl w:val="nil"/>
            </w:tcBorders>
            <w:shd w:val="clear" w:color="auto" w:fill="auto"/>
            <w:vAlign w:val="center"/>
          </w:tcPr>
          <w:p w14:paraId="2DF95148"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13</w:t>
            </w:r>
          </w:p>
        </w:tc>
        <w:tc>
          <w:tcPr>
            <w:tcW w:w="1562" w:type="dxa"/>
            <w:tcBorders>
              <w:tl2br w:val="nil"/>
              <w:tr2bl w:val="nil"/>
            </w:tcBorders>
            <w:shd w:val="clear" w:color="auto" w:fill="auto"/>
            <w:vAlign w:val="center"/>
          </w:tcPr>
          <w:p w14:paraId="50B00BD3"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D601EC">
              <w:rPr>
                <w:rFonts w:ascii="宋体" w:hAnsi="Times New Roman" w:hint="eastAsia"/>
                <w:noProof/>
                <w:kern w:val="0"/>
                <w:sz w:val="18"/>
                <w:szCs w:val="20"/>
              </w:rPr>
              <w:t>初次报警时间</w:t>
            </w:r>
          </w:p>
        </w:tc>
        <w:tc>
          <w:tcPr>
            <w:tcW w:w="1276" w:type="dxa"/>
            <w:tcBorders>
              <w:tl2br w:val="nil"/>
              <w:tr2bl w:val="nil"/>
            </w:tcBorders>
            <w:shd w:val="clear" w:color="auto" w:fill="auto"/>
            <w:vAlign w:val="center"/>
          </w:tcPr>
          <w:p w14:paraId="0CC2813C"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日期时间型</w:t>
            </w:r>
          </w:p>
        </w:tc>
        <w:tc>
          <w:tcPr>
            <w:tcW w:w="567" w:type="dxa"/>
            <w:tcBorders>
              <w:tl2br w:val="nil"/>
              <w:tr2bl w:val="nil"/>
            </w:tcBorders>
            <w:shd w:val="clear" w:color="auto" w:fill="auto"/>
            <w:vAlign w:val="center"/>
          </w:tcPr>
          <w:p w14:paraId="1CE49DA3"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p>
        </w:tc>
        <w:tc>
          <w:tcPr>
            <w:tcW w:w="567" w:type="dxa"/>
            <w:tcBorders>
              <w:tl2br w:val="nil"/>
              <w:tr2bl w:val="nil"/>
            </w:tcBorders>
            <w:shd w:val="clear" w:color="auto" w:fill="auto"/>
            <w:vAlign w:val="center"/>
          </w:tcPr>
          <w:p w14:paraId="09802A98"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14EEBB6C"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2598EC89" w14:textId="77777777" w:rsidR="00817587" w:rsidRPr="008A6B53" w:rsidRDefault="00C85131" w:rsidP="00206F9E">
            <w:pPr>
              <w:widowControl/>
              <w:autoSpaceDE w:val="0"/>
              <w:autoSpaceDN w:val="0"/>
              <w:adjustRightInd/>
              <w:spacing w:line="240" w:lineRule="auto"/>
              <w:jc w:val="left"/>
              <w:rPr>
                <w:rFonts w:ascii="宋体" w:hAnsi="Times New Roman"/>
                <w:noProof/>
                <w:kern w:val="0"/>
                <w:sz w:val="18"/>
                <w:szCs w:val="20"/>
              </w:rPr>
            </w:pPr>
            <w:r w:rsidRPr="00C85131">
              <w:rPr>
                <w:rFonts w:ascii="宋体" w:hAnsi="Times New Roman" w:hint="eastAsia"/>
                <w:noProof/>
                <w:kern w:val="0"/>
                <w:sz w:val="18"/>
                <w:szCs w:val="20"/>
              </w:rPr>
              <w:t>按年月日小时分钟排列，如202205010800。</w:t>
            </w:r>
          </w:p>
        </w:tc>
      </w:tr>
      <w:tr w:rsidR="00817587" w:rsidRPr="008B72E7" w14:paraId="45492BA2" w14:textId="77777777" w:rsidTr="00C25F1A">
        <w:trPr>
          <w:jc w:val="center"/>
        </w:trPr>
        <w:tc>
          <w:tcPr>
            <w:tcW w:w="567" w:type="dxa"/>
            <w:tcBorders>
              <w:left w:val="single" w:sz="12" w:space="0" w:color="auto"/>
              <w:tl2br w:val="nil"/>
              <w:tr2bl w:val="nil"/>
            </w:tcBorders>
            <w:shd w:val="clear" w:color="auto" w:fill="auto"/>
            <w:vAlign w:val="center"/>
          </w:tcPr>
          <w:p w14:paraId="68E6A7A1"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14</w:t>
            </w:r>
          </w:p>
        </w:tc>
        <w:tc>
          <w:tcPr>
            <w:tcW w:w="1562" w:type="dxa"/>
            <w:tcBorders>
              <w:tl2br w:val="nil"/>
              <w:tr2bl w:val="nil"/>
            </w:tcBorders>
            <w:shd w:val="clear" w:color="auto" w:fill="auto"/>
            <w:vAlign w:val="center"/>
          </w:tcPr>
          <w:p w14:paraId="73B9ACD1"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初次报警级别</w:t>
            </w:r>
          </w:p>
        </w:tc>
        <w:tc>
          <w:tcPr>
            <w:tcW w:w="1276" w:type="dxa"/>
            <w:tcBorders>
              <w:tl2br w:val="nil"/>
              <w:tr2bl w:val="nil"/>
            </w:tcBorders>
            <w:shd w:val="clear" w:color="auto" w:fill="auto"/>
            <w:vAlign w:val="center"/>
          </w:tcPr>
          <w:p w14:paraId="3527CC42"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字符型</w:t>
            </w:r>
          </w:p>
        </w:tc>
        <w:tc>
          <w:tcPr>
            <w:tcW w:w="567" w:type="dxa"/>
            <w:tcBorders>
              <w:tl2br w:val="nil"/>
              <w:tr2bl w:val="nil"/>
            </w:tcBorders>
            <w:shd w:val="clear" w:color="auto" w:fill="auto"/>
            <w:vAlign w:val="center"/>
          </w:tcPr>
          <w:p w14:paraId="52D3BD0B"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6</w:t>
            </w:r>
          </w:p>
        </w:tc>
        <w:tc>
          <w:tcPr>
            <w:tcW w:w="567" w:type="dxa"/>
            <w:tcBorders>
              <w:tl2br w:val="nil"/>
              <w:tr2bl w:val="nil"/>
            </w:tcBorders>
            <w:shd w:val="clear" w:color="auto" w:fill="auto"/>
            <w:vAlign w:val="center"/>
          </w:tcPr>
          <w:p w14:paraId="20082A43"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744A08F4"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574676D2" w14:textId="77777777" w:rsidR="00817587" w:rsidRPr="008A6B53" w:rsidRDefault="00817587" w:rsidP="00206F9E">
            <w:pPr>
              <w:widowControl/>
              <w:autoSpaceDE w:val="0"/>
              <w:autoSpaceDN w:val="0"/>
              <w:adjustRightInd/>
              <w:spacing w:line="240" w:lineRule="auto"/>
              <w:jc w:val="left"/>
              <w:rPr>
                <w:rFonts w:ascii="宋体" w:hAnsi="Times New Roman"/>
                <w:noProof/>
                <w:kern w:val="0"/>
                <w:sz w:val="18"/>
                <w:szCs w:val="20"/>
              </w:rPr>
            </w:pPr>
          </w:p>
        </w:tc>
      </w:tr>
      <w:tr w:rsidR="00817587" w:rsidRPr="008B72E7" w14:paraId="4661054F" w14:textId="77777777" w:rsidTr="00C25F1A">
        <w:trPr>
          <w:jc w:val="center"/>
        </w:trPr>
        <w:tc>
          <w:tcPr>
            <w:tcW w:w="567" w:type="dxa"/>
            <w:tcBorders>
              <w:left w:val="single" w:sz="12" w:space="0" w:color="auto"/>
              <w:tl2br w:val="nil"/>
              <w:tr2bl w:val="nil"/>
            </w:tcBorders>
            <w:shd w:val="clear" w:color="auto" w:fill="auto"/>
            <w:vAlign w:val="center"/>
          </w:tcPr>
          <w:p w14:paraId="231BBB6C"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15</w:t>
            </w:r>
          </w:p>
        </w:tc>
        <w:tc>
          <w:tcPr>
            <w:tcW w:w="1562" w:type="dxa"/>
            <w:tcBorders>
              <w:tl2br w:val="nil"/>
              <w:tr2bl w:val="nil"/>
            </w:tcBorders>
            <w:shd w:val="clear" w:color="auto" w:fill="auto"/>
            <w:vAlign w:val="center"/>
          </w:tcPr>
          <w:p w14:paraId="79F1E257"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当前报警值</w:t>
            </w:r>
          </w:p>
        </w:tc>
        <w:tc>
          <w:tcPr>
            <w:tcW w:w="1276" w:type="dxa"/>
            <w:tcBorders>
              <w:tl2br w:val="nil"/>
              <w:tr2bl w:val="nil"/>
            </w:tcBorders>
            <w:shd w:val="clear" w:color="auto" w:fill="auto"/>
            <w:vAlign w:val="center"/>
          </w:tcPr>
          <w:p w14:paraId="4F852814"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浮点型</w:t>
            </w:r>
          </w:p>
        </w:tc>
        <w:tc>
          <w:tcPr>
            <w:tcW w:w="567" w:type="dxa"/>
            <w:tcBorders>
              <w:tl2br w:val="nil"/>
              <w:tr2bl w:val="nil"/>
            </w:tcBorders>
            <w:shd w:val="clear" w:color="auto" w:fill="auto"/>
            <w:vAlign w:val="center"/>
          </w:tcPr>
          <w:p w14:paraId="425F6680"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p>
        </w:tc>
        <w:tc>
          <w:tcPr>
            <w:tcW w:w="567" w:type="dxa"/>
            <w:tcBorders>
              <w:tl2br w:val="nil"/>
              <w:tr2bl w:val="nil"/>
            </w:tcBorders>
            <w:shd w:val="clear" w:color="auto" w:fill="auto"/>
            <w:vAlign w:val="center"/>
          </w:tcPr>
          <w:p w14:paraId="60EC112B"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5B5B8233"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609EC7BA" w14:textId="77777777" w:rsidR="00817587" w:rsidRPr="008A6B53" w:rsidRDefault="00817587" w:rsidP="00206F9E">
            <w:pPr>
              <w:widowControl/>
              <w:autoSpaceDE w:val="0"/>
              <w:autoSpaceDN w:val="0"/>
              <w:adjustRightInd/>
              <w:spacing w:line="240" w:lineRule="auto"/>
              <w:jc w:val="left"/>
              <w:rPr>
                <w:rFonts w:ascii="宋体" w:hAnsi="Times New Roman"/>
                <w:noProof/>
                <w:kern w:val="0"/>
                <w:sz w:val="18"/>
                <w:szCs w:val="20"/>
              </w:rPr>
            </w:pPr>
          </w:p>
        </w:tc>
      </w:tr>
      <w:tr w:rsidR="00817587" w:rsidRPr="008B72E7" w14:paraId="70A2E808" w14:textId="77777777" w:rsidTr="00C25F1A">
        <w:trPr>
          <w:jc w:val="center"/>
        </w:trPr>
        <w:tc>
          <w:tcPr>
            <w:tcW w:w="567" w:type="dxa"/>
            <w:tcBorders>
              <w:left w:val="single" w:sz="12" w:space="0" w:color="auto"/>
              <w:tl2br w:val="nil"/>
              <w:tr2bl w:val="nil"/>
            </w:tcBorders>
            <w:shd w:val="clear" w:color="auto" w:fill="auto"/>
            <w:vAlign w:val="center"/>
          </w:tcPr>
          <w:p w14:paraId="13158044"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16</w:t>
            </w:r>
          </w:p>
        </w:tc>
        <w:tc>
          <w:tcPr>
            <w:tcW w:w="1562" w:type="dxa"/>
            <w:tcBorders>
              <w:tl2br w:val="nil"/>
              <w:tr2bl w:val="nil"/>
            </w:tcBorders>
            <w:shd w:val="clear" w:color="auto" w:fill="auto"/>
            <w:vAlign w:val="center"/>
          </w:tcPr>
          <w:p w14:paraId="3AE67F01"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当前报警时间</w:t>
            </w:r>
          </w:p>
        </w:tc>
        <w:tc>
          <w:tcPr>
            <w:tcW w:w="1276" w:type="dxa"/>
            <w:tcBorders>
              <w:tl2br w:val="nil"/>
              <w:tr2bl w:val="nil"/>
            </w:tcBorders>
            <w:shd w:val="clear" w:color="auto" w:fill="auto"/>
            <w:vAlign w:val="center"/>
          </w:tcPr>
          <w:p w14:paraId="37A31C16"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日期时间型</w:t>
            </w:r>
          </w:p>
        </w:tc>
        <w:tc>
          <w:tcPr>
            <w:tcW w:w="567" w:type="dxa"/>
            <w:tcBorders>
              <w:tl2br w:val="nil"/>
              <w:tr2bl w:val="nil"/>
            </w:tcBorders>
            <w:shd w:val="clear" w:color="auto" w:fill="auto"/>
            <w:vAlign w:val="center"/>
          </w:tcPr>
          <w:p w14:paraId="07793FDA"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p>
        </w:tc>
        <w:tc>
          <w:tcPr>
            <w:tcW w:w="567" w:type="dxa"/>
            <w:tcBorders>
              <w:tl2br w:val="nil"/>
              <w:tr2bl w:val="nil"/>
            </w:tcBorders>
            <w:shd w:val="clear" w:color="auto" w:fill="auto"/>
            <w:vAlign w:val="center"/>
          </w:tcPr>
          <w:p w14:paraId="51934917"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1A67C85B"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1A7E0C19" w14:textId="77777777" w:rsidR="00817587" w:rsidRPr="008A6B53" w:rsidRDefault="00C85131" w:rsidP="00206F9E">
            <w:pPr>
              <w:widowControl/>
              <w:autoSpaceDE w:val="0"/>
              <w:autoSpaceDN w:val="0"/>
              <w:adjustRightInd/>
              <w:spacing w:line="240" w:lineRule="auto"/>
              <w:jc w:val="left"/>
              <w:rPr>
                <w:rFonts w:ascii="宋体" w:hAnsi="Times New Roman"/>
                <w:noProof/>
                <w:kern w:val="0"/>
                <w:sz w:val="18"/>
                <w:szCs w:val="20"/>
              </w:rPr>
            </w:pPr>
            <w:r w:rsidRPr="00C85131">
              <w:rPr>
                <w:rFonts w:ascii="宋体" w:hAnsi="Times New Roman" w:hint="eastAsia"/>
                <w:noProof/>
                <w:kern w:val="0"/>
                <w:sz w:val="18"/>
                <w:szCs w:val="20"/>
              </w:rPr>
              <w:t>按年月日小时分钟排列，如202205010800。</w:t>
            </w:r>
          </w:p>
        </w:tc>
      </w:tr>
      <w:tr w:rsidR="00817587" w:rsidRPr="008B72E7" w14:paraId="14F907EE" w14:textId="77777777" w:rsidTr="00C25F1A">
        <w:trPr>
          <w:jc w:val="center"/>
        </w:trPr>
        <w:tc>
          <w:tcPr>
            <w:tcW w:w="567" w:type="dxa"/>
            <w:tcBorders>
              <w:left w:val="single" w:sz="12" w:space="0" w:color="auto"/>
              <w:tl2br w:val="nil"/>
              <w:tr2bl w:val="nil"/>
            </w:tcBorders>
            <w:shd w:val="clear" w:color="auto" w:fill="auto"/>
            <w:vAlign w:val="center"/>
          </w:tcPr>
          <w:p w14:paraId="34AC69A7" w14:textId="77777777" w:rsidR="00817587" w:rsidRPr="008A6B53" w:rsidRDefault="00817587" w:rsidP="00362F31">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17</w:t>
            </w:r>
          </w:p>
        </w:tc>
        <w:tc>
          <w:tcPr>
            <w:tcW w:w="1562" w:type="dxa"/>
            <w:tcBorders>
              <w:tl2br w:val="nil"/>
              <w:tr2bl w:val="nil"/>
            </w:tcBorders>
            <w:shd w:val="clear" w:color="auto" w:fill="auto"/>
            <w:vAlign w:val="center"/>
          </w:tcPr>
          <w:p w14:paraId="555DF120" w14:textId="77777777" w:rsidR="00817587" w:rsidRPr="008A6B53" w:rsidRDefault="00817587" w:rsidP="00362F31">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当前报警级别</w:t>
            </w:r>
          </w:p>
        </w:tc>
        <w:tc>
          <w:tcPr>
            <w:tcW w:w="1276" w:type="dxa"/>
            <w:tcBorders>
              <w:tl2br w:val="nil"/>
              <w:tr2bl w:val="nil"/>
            </w:tcBorders>
            <w:shd w:val="clear" w:color="auto" w:fill="auto"/>
            <w:vAlign w:val="center"/>
          </w:tcPr>
          <w:p w14:paraId="0FF84114" w14:textId="77777777" w:rsidR="00817587" w:rsidRPr="008A6B53" w:rsidRDefault="00817587" w:rsidP="00362F31">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字符型</w:t>
            </w:r>
          </w:p>
        </w:tc>
        <w:tc>
          <w:tcPr>
            <w:tcW w:w="567" w:type="dxa"/>
            <w:tcBorders>
              <w:tl2br w:val="nil"/>
              <w:tr2bl w:val="nil"/>
            </w:tcBorders>
            <w:shd w:val="clear" w:color="auto" w:fill="auto"/>
            <w:vAlign w:val="center"/>
          </w:tcPr>
          <w:p w14:paraId="41E557AF" w14:textId="77777777" w:rsidR="00817587" w:rsidRPr="008A6B53" w:rsidRDefault="00817587" w:rsidP="00362F31">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6</w:t>
            </w:r>
          </w:p>
        </w:tc>
        <w:tc>
          <w:tcPr>
            <w:tcW w:w="567" w:type="dxa"/>
            <w:tcBorders>
              <w:tl2br w:val="nil"/>
              <w:tr2bl w:val="nil"/>
            </w:tcBorders>
            <w:shd w:val="clear" w:color="auto" w:fill="auto"/>
            <w:vAlign w:val="center"/>
          </w:tcPr>
          <w:p w14:paraId="1661AFFD" w14:textId="77777777" w:rsidR="00817587" w:rsidRPr="008A6B53" w:rsidRDefault="00817587" w:rsidP="00362F31">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3CA94777" w14:textId="77777777" w:rsidR="00817587" w:rsidRPr="008A6B53" w:rsidRDefault="00817587" w:rsidP="00362F31">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45276FCE" w14:textId="77777777" w:rsidR="00817587" w:rsidRPr="008A6B53" w:rsidRDefault="00817587" w:rsidP="00362F31">
            <w:pPr>
              <w:widowControl/>
              <w:autoSpaceDE w:val="0"/>
              <w:autoSpaceDN w:val="0"/>
              <w:adjustRightInd/>
              <w:spacing w:line="240" w:lineRule="auto"/>
              <w:jc w:val="left"/>
              <w:rPr>
                <w:rFonts w:ascii="宋体" w:hAnsi="Times New Roman"/>
                <w:noProof/>
                <w:kern w:val="0"/>
                <w:sz w:val="18"/>
                <w:szCs w:val="20"/>
              </w:rPr>
            </w:pPr>
          </w:p>
        </w:tc>
      </w:tr>
      <w:tr w:rsidR="00817587" w:rsidRPr="008B72E7" w14:paraId="0085327D" w14:textId="77777777" w:rsidTr="00C25F1A">
        <w:trPr>
          <w:jc w:val="center"/>
        </w:trPr>
        <w:tc>
          <w:tcPr>
            <w:tcW w:w="567" w:type="dxa"/>
            <w:tcBorders>
              <w:left w:val="single" w:sz="12" w:space="0" w:color="auto"/>
              <w:tl2br w:val="nil"/>
              <w:tr2bl w:val="nil"/>
            </w:tcBorders>
            <w:shd w:val="clear" w:color="auto" w:fill="auto"/>
            <w:vAlign w:val="center"/>
          </w:tcPr>
          <w:p w14:paraId="30B203FD" w14:textId="77777777" w:rsidR="00817587" w:rsidRPr="008A6B53" w:rsidRDefault="00817587" w:rsidP="00362F31">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18</w:t>
            </w:r>
          </w:p>
        </w:tc>
        <w:tc>
          <w:tcPr>
            <w:tcW w:w="1562" w:type="dxa"/>
            <w:tcBorders>
              <w:tl2br w:val="nil"/>
              <w:tr2bl w:val="nil"/>
            </w:tcBorders>
            <w:shd w:val="clear" w:color="auto" w:fill="auto"/>
            <w:vAlign w:val="center"/>
          </w:tcPr>
          <w:p w14:paraId="384FC22C" w14:textId="77777777" w:rsidR="00817587" w:rsidRPr="008A6B53" w:rsidRDefault="00817587" w:rsidP="00362F31">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最高报警值</w:t>
            </w:r>
          </w:p>
        </w:tc>
        <w:tc>
          <w:tcPr>
            <w:tcW w:w="1276" w:type="dxa"/>
            <w:tcBorders>
              <w:tl2br w:val="nil"/>
              <w:tr2bl w:val="nil"/>
            </w:tcBorders>
            <w:shd w:val="clear" w:color="auto" w:fill="auto"/>
            <w:vAlign w:val="center"/>
          </w:tcPr>
          <w:p w14:paraId="66D8F3D7" w14:textId="77777777" w:rsidR="00817587" w:rsidRPr="008A6B53" w:rsidRDefault="00817587" w:rsidP="00362F31">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浮点型</w:t>
            </w:r>
          </w:p>
        </w:tc>
        <w:tc>
          <w:tcPr>
            <w:tcW w:w="567" w:type="dxa"/>
            <w:tcBorders>
              <w:tl2br w:val="nil"/>
              <w:tr2bl w:val="nil"/>
            </w:tcBorders>
            <w:shd w:val="clear" w:color="auto" w:fill="auto"/>
            <w:vAlign w:val="center"/>
          </w:tcPr>
          <w:p w14:paraId="2C0F617D" w14:textId="77777777" w:rsidR="00817587" w:rsidRPr="008A6B53" w:rsidRDefault="00817587" w:rsidP="00362F31">
            <w:pPr>
              <w:widowControl/>
              <w:autoSpaceDE w:val="0"/>
              <w:autoSpaceDN w:val="0"/>
              <w:adjustRightInd/>
              <w:spacing w:line="240" w:lineRule="auto"/>
              <w:jc w:val="center"/>
              <w:rPr>
                <w:rFonts w:ascii="宋体" w:hAnsi="Times New Roman"/>
                <w:noProof/>
                <w:kern w:val="0"/>
                <w:sz w:val="18"/>
                <w:szCs w:val="20"/>
              </w:rPr>
            </w:pPr>
          </w:p>
        </w:tc>
        <w:tc>
          <w:tcPr>
            <w:tcW w:w="567" w:type="dxa"/>
            <w:tcBorders>
              <w:tl2br w:val="nil"/>
              <w:tr2bl w:val="nil"/>
            </w:tcBorders>
            <w:shd w:val="clear" w:color="auto" w:fill="auto"/>
            <w:vAlign w:val="center"/>
          </w:tcPr>
          <w:p w14:paraId="651BBED7" w14:textId="77777777" w:rsidR="00817587" w:rsidRPr="008A6B53" w:rsidRDefault="00817587" w:rsidP="00362F31">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7475346A" w14:textId="77777777" w:rsidR="00817587" w:rsidRPr="008A6B53" w:rsidRDefault="00817587" w:rsidP="00362F31">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4F68BF71" w14:textId="77777777" w:rsidR="00817587" w:rsidRPr="008A6B53" w:rsidRDefault="00817587" w:rsidP="00362F31">
            <w:pPr>
              <w:widowControl/>
              <w:autoSpaceDE w:val="0"/>
              <w:autoSpaceDN w:val="0"/>
              <w:adjustRightInd/>
              <w:spacing w:line="240" w:lineRule="auto"/>
              <w:jc w:val="left"/>
              <w:rPr>
                <w:rFonts w:ascii="宋体" w:hAnsi="Times New Roman"/>
                <w:noProof/>
                <w:kern w:val="0"/>
                <w:sz w:val="18"/>
                <w:szCs w:val="20"/>
              </w:rPr>
            </w:pPr>
            <w:r w:rsidRPr="008A6B53">
              <w:rPr>
                <w:rFonts w:ascii="宋体" w:hAnsi="Times New Roman" w:hint="eastAsia"/>
                <w:noProof/>
                <w:kern w:val="0"/>
                <w:sz w:val="18"/>
                <w:szCs w:val="20"/>
              </w:rPr>
              <w:t>小数位2</w:t>
            </w:r>
            <w:r>
              <w:rPr>
                <w:rFonts w:ascii="宋体" w:hAnsi="Times New Roman" w:hint="eastAsia"/>
                <w:noProof/>
                <w:kern w:val="0"/>
                <w:sz w:val="18"/>
                <w:szCs w:val="20"/>
              </w:rPr>
              <w:t>。</w:t>
            </w:r>
          </w:p>
        </w:tc>
      </w:tr>
      <w:tr w:rsidR="00817587" w:rsidRPr="008B72E7" w14:paraId="07FE036B" w14:textId="77777777" w:rsidTr="00C25F1A">
        <w:trPr>
          <w:jc w:val="center"/>
        </w:trPr>
        <w:tc>
          <w:tcPr>
            <w:tcW w:w="567" w:type="dxa"/>
            <w:tcBorders>
              <w:left w:val="single" w:sz="12" w:space="0" w:color="auto"/>
              <w:tl2br w:val="nil"/>
              <w:tr2bl w:val="nil"/>
            </w:tcBorders>
            <w:shd w:val="clear" w:color="auto" w:fill="auto"/>
            <w:vAlign w:val="center"/>
          </w:tcPr>
          <w:p w14:paraId="10EE901F" w14:textId="77777777" w:rsidR="00817587" w:rsidRPr="008A6B53" w:rsidRDefault="00817587" w:rsidP="00327B4C">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19</w:t>
            </w:r>
          </w:p>
        </w:tc>
        <w:tc>
          <w:tcPr>
            <w:tcW w:w="1562" w:type="dxa"/>
            <w:tcBorders>
              <w:tl2br w:val="nil"/>
              <w:tr2bl w:val="nil"/>
            </w:tcBorders>
            <w:shd w:val="clear" w:color="auto" w:fill="auto"/>
            <w:vAlign w:val="center"/>
          </w:tcPr>
          <w:p w14:paraId="2B1BBD45" w14:textId="77777777" w:rsidR="00817587" w:rsidRPr="008A6B53" w:rsidRDefault="00817587" w:rsidP="00327B4C">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最高报警时间</w:t>
            </w:r>
          </w:p>
        </w:tc>
        <w:tc>
          <w:tcPr>
            <w:tcW w:w="1276" w:type="dxa"/>
            <w:tcBorders>
              <w:tl2br w:val="nil"/>
              <w:tr2bl w:val="nil"/>
            </w:tcBorders>
            <w:shd w:val="clear" w:color="auto" w:fill="auto"/>
            <w:vAlign w:val="center"/>
          </w:tcPr>
          <w:p w14:paraId="6238D465" w14:textId="77777777" w:rsidR="00817587" w:rsidRPr="008A6B53" w:rsidRDefault="00817587" w:rsidP="00327B4C">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日期时间型</w:t>
            </w:r>
          </w:p>
        </w:tc>
        <w:tc>
          <w:tcPr>
            <w:tcW w:w="567" w:type="dxa"/>
            <w:tcBorders>
              <w:tl2br w:val="nil"/>
              <w:tr2bl w:val="nil"/>
            </w:tcBorders>
            <w:shd w:val="clear" w:color="auto" w:fill="auto"/>
            <w:vAlign w:val="center"/>
          </w:tcPr>
          <w:p w14:paraId="39392476" w14:textId="77777777" w:rsidR="00817587" w:rsidRPr="008A6B53" w:rsidRDefault="00817587" w:rsidP="00327B4C">
            <w:pPr>
              <w:widowControl/>
              <w:autoSpaceDE w:val="0"/>
              <w:autoSpaceDN w:val="0"/>
              <w:adjustRightInd/>
              <w:spacing w:line="240" w:lineRule="auto"/>
              <w:jc w:val="center"/>
              <w:rPr>
                <w:rFonts w:ascii="宋体" w:hAnsi="Times New Roman"/>
                <w:noProof/>
                <w:kern w:val="0"/>
                <w:sz w:val="18"/>
                <w:szCs w:val="20"/>
              </w:rPr>
            </w:pPr>
          </w:p>
        </w:tc>
        <w:tc>
          <w:tcPr>
            <w:tcW w:w="567" w:type="dxa"/>
            <w:tcBorders>
              <w:tl2br w:val="nil"/>
              <w:tr2bl w:val="nil"/>
            </w:tcBorders>
            <w:shd w:val="clear" w:color="auto" w:fill="auto"/>
            <w:vAlign w:val="center"/>
          </w:tcPr>
          <w:p w14:paraId="6038851A" w14:textId="77777777" w:rsidR="00817587" w:rsidRPr="008A6B53" w:rsidRDefault="00817587" w:rsidP="00327B4C">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73572629" w14:textId="77777777" w:rsidR="00817587" w:rsidRPr="008A6B53" w:rsidRDefault="00817587" w:rsidP="00327B4C">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715FEC6D" w14:textId="77777777" w:rsidR="00817587" w:rsidRPr="008A6B53" w:rsidRDefault="00C85131" w:rsidP="00327B4C">
            <w:pPr>
              <w:widowControl/>
              <w:autoSpaceDE w:val="0"/>
              <w:autoSpaceDN w:val="0"/>
              <w:adjustRightInd/>
              <w:spacing w:line="240" w:lineRule="auto"/>
              <w:jc w:val="left"/>
              <w:rPr>
                <w:rFonts w:ascii="宋体" w:hAnsi="Times New Roman"/>
                <w:noProof/>
                <w:kern w:val="0"/>
                <w:sz w:val="18"/>
                <w:szCs w:val="20"/>
              </w:rPr>
            </w:pPr>
            <w:r w:rsidRPr="00C85131">
              <w:rPr>
                <w:rFonts w:ascii="宋体" w:hAnsi="Times New Roman" w:hint="eastAsia"/>
                <w:noProof/>
                <w:kern w:val="0"/>
                <w:sz w:val="18"/>
                <w:szCs w:val="20"/>
              </w:rPr>
              <w:t>按年月日小时分钟排列，如202205010800。</w:t>
            </w:r>
          </w:p>
        </w:tc>
      </w:tr>
      <w:tr w:rsidR="00C25F1A" w:rsidRPr="008B72E7" w14:paraId="5C81422A" w14:textId="77777777" w:rsidTr="00C25F1A">
        <w:trPr>
          <w:jc w:val="center"/>
        </w:trPr>
        <w:tc>
          <w:tcPr>
            <w:tcW w:w="567" w:type="dxa"/>
            <w:tcBorders>
              <w:left w:val="single" w:sz="12" w:space="0" w:color="auto"/>
              <w:tl2br w:val="nil"/>
              <w:tr2bl w:val="nil"/>
            </w:tcBorders>
            <w:shd w:val="clear" w:color="auto" w:fill="auto"/>
            <w:vAlign w:val="center"/>
          </w:tcPr>
          <w:p w14:paraId="36D5D00D" w14:textId="77777777" w:rsidR="00C25F1A" w:rsidRPr="008A6B53" w:rsidRDefault="00C25F1A" w:rsidP="00C25F1A">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2</w:t>
            </w:r>
            <w:r>
              <w:rPr>
                <w:rFonts w:ascii="宋体" w:hAnsi="Times New Roman"/>
                <w:noProof/>
                <w:kern w:val="0"/>
                <w:sz w:val="18"/>
                <w:szCs w:val="20"/>
              </w:rPr>
              <w:t>0</w:t>
            </w:r>
          </w:p>
        </w:tc>
        <w:tc>
          <w:tcPr>
            <w:tcW w:w="1562" w:type="dxa"/>
            <w:tcBorders>
              <w:tl2br w:val="nil"/>
              <w:tr2bl w:val="nil"/>
            </w:tcBorders>
            <w:shd w:val="clear" w:color="auto" w:fill="auto"/>
            <w:vAlign w:val="center"/>
          </w:tcPr>
          <w:p w14:paraId="439B54B2" w14:textId="77777777" w:rsidR="00C25F1A" w:rsidRPr="008A6B53" w:rsidRDefault="00C25F1A" w:rsidP="00C25F1A">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最高报警级别</w:t>
            </w:r>
          </w:p>
        </w:tc>
        <w:tc>
          <w:tcPr>
            <w:tcW w:w="1276" w:type="dxa"/>
            <w:tcBorders>
              <w:tl2br w:val="nil"/>
              <w:tr2bl w:val="nil"/>
            </w:tcBorders>
            <w:shd w:val="clear" w:color="auto" w:fill="auto"/>
            <w:vAlign w:val="center"/>
          </w:tcPr>
          <w:p w14:paraId="390CFF90" w14:textId="77777777" w:rsidR="00C25F1A" w:rsidRPr="008A6B53" w:rsidRDefault="00C25F1A" w:rsidP="00C25F1A">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字符型</w:t>
            </w:r>
          </w:p>
        </w:tc>
        <w:tc>
          <w:tcPr>
            <w:tcW w:w="567" w:type="dxa"/>
            <w:tcBorders>
              <w:tl2br w:val="nil"/>
              <w:tr2bl w:val="nil"/>
            </w:tcBorders>
            <w:shd w:val="clear" w:color="auto" w:fill="auto"/>
            <w:vAlign w:val="center"/>
          </w:tcPr>
          <w:p w14:paraId="42B51B6B" w14:textId="77777777" w:rsidR="00C25F1A" w:rsidRPr="008A6B53" w:rsidRDefault="00C25F1A" w:rsidP="00C25F1A">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6</w:t>
            </w:r>
          </w:p>
        </w:tc>
        <w:tc>
          <w:tcPr>
            <w:tcW w:w="567" w:type="dxa"/>
            <w:tcBorders>
              <w:tl2br w:val="nil"/>
              <w:tr2bl w:val="nil"/>
            </w:tcBorders>
            <w:shd w:val="clear" w:color="auto" w:fill="auto"/>
            <w:vAlign w:val="center"/>
          </w:tcPr>
          <w:p w14:paraId="38E9A51F" w14:textId="77777777" w:rsidR="00C25F1A" w:rsidRPr="008A6B53" w:rsidRDefault="00C25F1A" w:rsidP="00C25F1A">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76707A83" w14:textId="77777777" w:rsidR="00C25F1A" w:rsidRPr="008A6B53" w:rsidRDefault="00C25F1A" w:rsidP="00C25F1A">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5418F524" w14:textId="77777777" w:rsidR="00C25F1A" w:rsidRPr="008A6B53" w:rsidRDefault="00C25F1A" w:rsidP="00C25F1A">
            <w:pPr>
              <w:widowControl/>
              <w:autoSpaceDE w:val="0"/>
              <w:autoSpaceDN w:val="0"/>
              <w:adjustRightInd/>
              <w:spacing w:line="240" w:lineRule="auto"/>
              <w:jc w:val="left"/>
              <w:rPr>
                <w:rFonts w:ascii="宋体" w:hAnsi="Times New Roman"/>
                <w:noProof/>
                <w:kern w:val="0"/>
                <w:sz w:val="18"/>
                <w:szCs w:val="20"/>
              </w:rPr>
            </w:pPr>
          </w:p>
        </w:tc>
      </w:tr>
      <w:tr w:rsidR="00C25F1A" w:rsidRPr="008B72E7" w14:paraId="31D82D27" w14:textId="77777777" w:rsidTr="00C25F1A">
        <w:trPr>
          <w:jc w:val="center"/>
        </w:trPr>
        <w:tc>
          <w:tcPr>
            <w:tcW w:w="567" w:type="dxa"/>
            <w:tcBorders>
              <w:left w:val="single" w:sz="12" w:space="0" w:color="auto"/>
              <w:bottom w:val="single" w:sz="12" w:space="0" w:color="auto"/>
              <w:tl2br w:val="nil"/>
              <w:tr2bl w:val="nil"/>
            </w:tcBorders>
            <w:shd w:val="clear" w:color="auto" w:fill="auto"/>
            <w:vAlign w:val="center"/>
          </w:tcPr>
          <w:p w14:paraId="65D42829" w14:textId="77777777" w:rsidR="00C25F1A" w:rsidRPr="008A6B53" w:rsidRDefault="00C25F1A" w:rsidP="00C25F1A">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2</w:t>
            </w:r>
            <w:r>
              <w:rPr>
                <w:rFonts w:ascii="宋体" w:hAnsi="Times New Roman"/>
                <w:noProof/>
                <w:kern w:val="0"/>
                <w:sz w:val="18"/>
                <w:szCs w:val="20"/>
              </w:rPr>
              <w:t>1</w:t>
            </w:r>
          </w:p>
        </w:tc>
        <w:tc>
          <w:tcPr>
            <w:tcW w:w="1562" w:type="dxa"/>
            <w:tcBorders>
              <w:bottom w:val="single" w:sz="12" w:space="0" w:color="auto"/>
              <w:tl2br w:val="nil"/>
              <w:tr2bl w:val="nil"/>
            </w:tcBorders>
            <w:shd w:val="clear" w:color="auto" w:fill="auto"/>
            <w:vAlign w:val="center"/>
          </w:tcPr>
          <w:p w14:paraId="1715A41C" w14:textId="77777777" w:rsidR="00C25F1A" w:rsidRPr="008A6B53" w:rsidRDefault="00C25F1A" w:rsidP="00C25F1A">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报警结束时间</w:t>
            </w:r>
          </w:p>
        </w:tc>
        <w:tc>
          <w:tcPr>
            <w:tcW w:w="1276" w:type="dxa"/>
            <w:tcBorders>
              <w:bottom w:val="single" w:sz="12" w:space="0" w:color="auto"/>
              <w:tl2br w:val="nil"/>
              <w:tr2bl w:val="nil"/>
            </w:tcBorders>
            <w:shd w:val="clear" w:color="auto" w:fill="auto"/>
            <w:vAlign w:val="center"/>
          </w:tcPr>
          <w:p w14:paraId="34457946" w14:textId="77777777" w:rsidR="00C25F1A" w:rsidRPr="008A6B53" w:rsidRDefault="00C25F1A" w:rsidP="00C25F1A">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日期时间型</w:t>
            </w:r>
          </w:p>
        </w:tc>
        <w:tc>
          <w:tcPr>
            <w:tcW w:w="567" w:type="dxa"/>
            <w:tcBorders>
              <w:bottom w:val="single" w:sz="12" w:space="0" w:color="auto"/>
              <w:tl2br w:val="nil"/>
              <w:tr2bl w:val="nil"/>
            </w:tcBorders>
            <w:shd w:val="clear" w:color="auto" w:fill="auto"/>
            <w:vAlign w:val="center"/>
          </w:tcPr>
          <w:p w14:paraId="684A479F" w14:textId="77777777" w:rsidR="00C25F1A" w:rsidRPr="008A6B53" w:rsidRDefault="00C25F1A" w:rsidP="00C25F1A">
            <w:pPr>
              <w:widowControl/>
              <w:autoSpaceDE w:val="0"/>
              <w:autoSpaceDN w:val="0"/>
              <w:adjustRightInd/>
              <w:spacing w:line="240" w:lineRule="auto"/>
              <w:jc w:val="center"/>
              <w:rPr>
                <w:rFonts w:ascii="宋体" w:hAnsi="Times New Roman"/>
                <w:noProof/>
                <w:kern w:val="0"/>
                <w:sz w:val="18"/>
                <w:szCs w:val="20"/>
              </w:rPr>
            </w:pPr>
          </w:p>
        </w:tc>
        <w:tc>
          <w:tcPr>
            <w:tcW w:w="567" w:type="dxa"/>
            <w:tcBorders>
              <w:bottom w:val="single" w:sz="12" w:space="0" w:color="auto"/>
              <w:tl2br w:val="nil"/>
              <w:tr2bl w:val="nil"/>
            </w:tcBorders>
            <w:shd w:val="clear" w:color="auto" w:fill="auto"/>
            <w:vAlign w:val="center"/>
          </w:tcPr>
          <w:p w14:paraId="04AA8CC3" w14:textId="77777777" w:rsidR="00C25F1A" w:rsidRPr="008A6B53" w:rsidRDefault="00C25F1A" w:rsidP="00C25F1A">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M</w:t>
            </w:r>
          </w:p>
        </w:tc>
        <w:tc>
          <w:tcPr>
            <w:tcW w:w="1984" w:type="dxa"/>
            <w:tcBorders>
              <w:bottom w:val="single" w:sz="12" w:space="0" w:color="auto"/>
              <w:tl2br w:val="nil"/>
              <w:tr2bl w:val="nil"/>
            </w:tcBorders>
            <w:shd w:val="clear" w:color="auto" w:fill="auto"/>
            <w:vAlign w:val="center"/>
          </w:tcPr>
          <w:p w14:paraId="1DE6BAD5" w14:textId="77777777" w:rsidR="00C25F1A" w:rsidRPr="008A6B53" w:rsidRDefault="00C25F1A" w:rsidP="00C25F1A">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综合管廊运营管理单位</w:t>
            </w:r>
          </w:p>
        </w:tc>
        <w:tc>
          <w:tcPr>
            <w:tcW w:w="2835" w:type="dxa"/>
            <w:tcBorders>
              <w:bottom w:val="single" w:sz="12" w:space="0" w:color="auto"/>
              <w:right w:val="single" w:sz="12" w:space="0" w:color="auto"/>
              <w:tl2br w:val="nil"/>
              <w:tr2bl w:val="nil"/>
            </w:tcBorders>
            <w:shd w:val="clear" w:color="auto" w:fill="auto"/>
            <w:vAlign w:val="center"/>
          </w:tcPr>
          <w:p w14:paraId="379A3461" w14:textId="77777777" w:rsidR="00C25F1A" w:rsidRPr="008A6B53" w:rsidRDefault="00C85131" w:rsidP="00C25F1A">
            <w:pPr>
              <w:widowControl/>
              <w:autoSpaceDE w:val="0"/>
              <w:autoSpaceDN w:val="0"/>
              <w:adjustRightInd/>
              <w:spacing w:line="240" w:lineRule="auto"/>
              <w:jc w:val="left"/>
              <w:rPr>
                <w:rFonts w:ascii="宋体" w:hAnsi="Times New Roman"/>
                <w:noProof/>
                <w:kern w:val="0"/>
                <w:sz w:val="18"/>
                <w:szCs w:val="20"/>
              </w:rPr>
            </w:pPr>
            <w:r w:rsidRPr="00C85131">
              <w:rPr>
                <w:rFonts w:ascii="宋体" w:hAnsi="Times New Roman" w:hint="eastAsia"/>
                <w:noProof/>
                <w:kern w:val="0"/>
                <w:sz w:val="18"/>
                <w:szCs w:val="20"/>
              </w:rPr>
              <w:t>按年月日小时分钟排列，如202205010800。</w:t>
            </w:r>
          </w:p>
        </w:tc>
      </w:tr>
    </w:tbl>
    <w:p w14:paraId="4D4908AF" w14:textId="77777777" w:rsidR="009D637C" w:rsidRPr="001B0E66" w:rsidRDefault="009D637C" w:rsidP="009D637C">
      <w:pPr>
        <w:widowControl/>
        <w:snapToGrid w:val="0"/>
        <w:spacing w:beforeLines="50" w:before="156" w:afterLines="50" w:after="156" w:line="240" w:lineRule="auto"/>
        <w:jc w:val="center"/>
        <w:textAlignment w:val="baseline"/>
        <w:rPr>
          <w:rFonts w:ascii="黑体" w:eastAsia="黑体" w:hAnsi="Times New Roman"/>
          <w:kern w:val="21"/>
          <w:szCs w:val="20"/>
        </w:rPr>
      </w:pPr>
      <w:r w:rsidRPr="001B0E66">
        <w:rPr>
          <w:rFonts w:ascii="黑体" w:eastAsia="黑体" w:hAnsi="Times New Roman" w:hint="eastAsia"/>
          <w:kern w:val="21"/>
          <w:szCs w:val="20"/>
        </w:rPr>
        <w:lastRenderedPageBreak/>
        <w:t>表</w:t>
      </w:r>
      <w:r w:rsidRPr="001B0E66">
        <w:rPr>
          <w:rFonts w:ascii="黑体" w:eastAsia="黑体" w:hAnsi="Times New Roman"/>
          <w:kern w:val="21"/>
          <w:szCs w:val="20"/>
        </w:rPr>
        <w:t>B.1</w:t>
      </w:r>
      <w:r w:rsidRPr="001B0E66">
        <w:rPr>
          <w:rFonts w:ascii="黑体" w:eastAsia="黑体" w:hAnsi="Times New Roman" w:hint="eastAsia"/>
          <w:kern w:val="21"/>
          <w:szCs w:val="20"/>
        </w:rPr>
        <w:t>.</w:t>
      </w:r>
      <w:r>
        <w:rPr>
          <w:rFonts w:ascii="黑体" w:eastAsia="黑体" w:hAnsi="Times New Roman"/>
          <w:kern w:val="21"/>
          <w:szCs w:val="20"/>
        </w:rPr>
        <w:t>9</w:t>
      </w:r>
      <w:r w:rsidRPr="001B0E66">
        <w:rPr>
          <w:rFonts w:ascii="黑体" w:eastAsia="黑体" w:hAnsi="Times New Roman" w:hint="eastAsia"/>
          <w:kern w:val="21"/>
          <w:szCs w:val="20"/>
        </w:rPr>
        <w:t xml:space="preserve"> </w:t>
      </w:r>
      <w:r>
        <w:rPr>
          <w:rFonts w:ascii="黑体" w:eastAsia="黑体" w:hAnsi="Times New Roman" w:hint="eastAsia"/>
          <w:kern w:val="21"/>
          <w:szCs w:val="20"/>
        </w:rPr>
        <w:t>安防</w:t>
      </w:r>
      <w:r>
        <w:rPr>
          <w:rFonts w:ascii="黑体" w:eastAsia="黑体" w:hAnsi="Times New Roman"/>
          <w:kern w:val="21"/>
          <w:szCs w:val="20"/>
        </w:rPr>
        <w:t>监控报警</w:t>
      </w:r>
      <w:r w:rsidRPr="001B0E66">
        <w:rPr>
          <w:rFonts w:ascii="黑体" w:eastAsia="黑体" w:hAnsi="Times New Roman" w:hint="eastAsia"/>
          <w:kern w:val="21"/>
          <w:szCs w:val="20"/>
        </w:rPr>
        <w:t>数据信息表</w:t>
      </w:r>
    </w:p>
    <w:tbl>
      <w:tblPr>
        <w:tblStyle w:val="afffffffffc"/>
        <w:tblW w:w="9358" w:type="dxa"/>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567"/>
        <w:gridCol w:w="1562"/>
        <w:gridCol w:w="1276"/>
        <w:gridCol w:w="567"/>
        <w:gridCol w:w="567"/>
        <w:gridCol w:w="1984"/>
        <w:gridCol w:w="2835"/>
      </w:tblGrid>
      <w:tr w:rsidR="00817587" w:rsidRPr="001B0E66" w14:paraId="0B4D373B" w14:textId="77777777" w:rsidTr="00C25F1A">
        <w:trPr>
          <w:tblHeader/>
          <w:jc w:val="center"/>
        </w:trPr>
        <w:tc>
          <w:tcPr>
            <w:tcW w:w="567" w:type="dxa"/>
            <w:tcBorders>
              <w:top w:val="single" w:sz="12" w:space="0" w:color="auto"/>
              <w:left w:val="single" w:sz="12" w:space="0" w:color="auto"/>
              <w:bottom w:val="single" w:sz="12" w:space="0" w:color="auto"/>
            </w:tcBorders>
            <w:shd w:val="clear" w:color="auto" w:fill="auto"/>
            <w:vAlign w:val="center"/>
          </w:tcPr>
          <w:p w14:paraId="05DF0169" w14:textId="77777777" w:rsidR="00817587" w:rsidRPr="001B0E66" w:rsidRDefault="00817587" w:rsidP="00362F31">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序号</w:t>
            </w:r>
          </w:p>
        </w:tc>
        <w:tc>
          <w:tcPr>
            <w:tcW w:w="1562" w:type="dxa"/>
            <w:tcBorders>
              <w:top w:val="single" w:sz="12" w:space="0" w:color="auto"/>
              <w:bottom w:val="single" w:sz="12" w:space="0" w:color="auto"/>
            </w:tcBorders>
            <w:shd w:val="clear" w:color="auto" w:fill="auto"/>
            <w:vAlign w:val="center"/>
          </w:tcPr>
          <w:p w14:paraId="5745D8D5" w14:textId="77777777" w:rsidR="00817587" w:rsidRPr="001B0E66" w:rsidRDefault="00817587" w:rsidP="00362F31">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字段名称</w:t>
            </w:r>
          </w:p>
        </w:tc>
        <w:tc>
          <w:tcPr>
            <w:tcW w:w="1276" w:type="dxa"/>
            <w:tcBorders>
              <w:top w:val="single" w:sz="12" w:space="0" w:color="auto"/>
              <w:bottom w:val="single" w:sz="12" w:space="0" w:color="auto"/>
            </w:tcBorders>
            <w:shd w:val="clear" w:color="auto" w:fill="auto"/>
            <w:vAlign w:val="center"/>
          </w:tcPr>
          <w:p w14:paraId="2D9C4C5B" w14:textId="77777777" w:rsidR="00817587" w:rsidRPr="001B0E66" w:rsidRDefault="00817587" w:rsidP="004422FC">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字段</w:t>
            </w:r>
            <w:r w:rsidRPr="001B0E66">
              <w:rPr>
                <w:rFonts w:ascii="宋体" w:hAnsi="Times New Roman"/>
                <w:noProof/>
                <w:kern w:val="0"/>
                <w:sz w:val="18"/>
                <w:szCs w:val="20"/>
              </w:rPr>
              <w:t>类型</w:t>
            </w:r>
          </w:p>
        </w:tc>
        <w:tc>
          <w:tcPr>
            <w:tcW w:w="567" w:type="dxa"/>
            <w:tcBorders>
              <w:top w:val="single" w:sz="12" w:space="0" w:color="auto"/>
              <w:bottom w:val="single" w:sz="12" w:space="0" w:color="auto"/>
            </w:tcBorders>
            <w:shd w:val="clear" w:color="auto" w:fill="auto"/>
            <w:vAlign w:val="center"/>
          </w:tcPr>
          <w:p w14:paraId="602A04E4" w14:textId="77777777" w:rsidR="00817587" w:rsidRPr="001B0E66" w:rsidRDefault="00817587" w:rsidP="00362F31">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字段</w:t>
            </w:r>
          </w:p>
          <w:p w14:paraId="470A83C2" w14:textId="77777777" w:rsidR="00817587" w:rsidRPr="001B0E66" w:rsidRDefault="00817587" w:rsidP="00362F31">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noProof/>
                <w:kern w:val="0"/>
                <w:sz w:val="18"/>
                <w:szCs w:val="20"/>
              </w:rPr>
              <w:t>长度</w:t>
            </w:r>
          </w:p>
        </w:tc>
        <w:tc>
          <w:tcPr>
            <w:tcW w:w="567" w:type="dxa"/>
            <w:tcBorders>
              <w:top w:val="single" w:sz="12" w:space="0" w:color="auto"/>
              <w:bottom w:val="single" w:sz="12" w:space="0" w:color="auto"/>
            </w:tcBorders>
            <w:shd w:val="clear" w:color="auto" w:fill="auto"/>
            <w:vAlign w:val="center"/>
          </w:tcPr>
          <w:p w14:paraId="796D76A6" w14:textId="77777777" w:rsidR="00817587" w:rsidRPr="001B0E66" w:rsidRDefault="00817587" w:rsidP="00362F31">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约束/</w:t>
            </w:r>
          </w:p>
          <w:p w14:paraId="776DC1F3" w14:textId="77777777" w:rsidR="00817587" w:rsidRPr="001B0E66" w:rsidRDefault="00817587" w:rsidP="00362F31">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条件</w:t>
            </w:r>
          </w:p>
        </w:tc>
        <w:tc>
          <w:tcPr>
            <w:tcW w:w="1984" w:type="dxa"/>
            <w:tcBorders>
              <w:top w:val="single" w:sz="12" w:space="0" w:color="auto"/>
              <w:bottom w:val="single" w:sz="12" w:space="0" w:color="auto"/>
            </w:tcBorders>
            <w:shd w:val="clear" w:color="auto" w:fill="auto"/>
            <w:vAlign w:val="center"/>
          </w:tcPr>
          <w:p w14:paraId="48B68D06" w14:textId="77777777" w:rsidR="00817587" w:rsidRPr="001B0E66" w:rsidRDefault="00817587" w:rsidP="00362F31">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数据</w:t>
            </w:r>
            <w:r w:rsidRPr="001B0E66">
              <w:rPr>
                <w:rFonts w:ascii="宋体" w:hAnsi="Times New Roman"/>
                <w:noProof/>
                <w:kern w:val="0"/>
                <w:sz w:val="18"/>
                <w:szCs w:val="20"/>
              </w:rPr>
              <w:t>来源</w:t>
            </w:r>
          </w:p>
        </w:tc>
        <w:tc>
          <w:tcPr>
            <w:tcW w:w="2835" w:type="dxa"/>
            <w:tcBorders>
              <w:top w:val="single" w:sz="12" w:space="0" w:color="auto"/>
              <w:bottom w:val="single" w:sz="12" w:space="0" w:color="auto"/>
              <w:right w:val="single" w:sz="12" w:space="0" w:color="auto"/>
            </w:tcBorders>
            <w:shd w:val="clear" w:color="auto" w:fill="auto"/>
            <w:vAlign w:val="center"/>
          </w:tcPr>
          <w:p w14:paraId="1E4D01DD" w14:textId="77777777" w:rsidR="00817587" w:rsidRPr="001B0E66" w:rsidRDefault="00817587" w:rsidP="00362F31">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说明</w:t>
            </w:r>
          </w:p>
        </w:tc>
      </w:tr>
      <w:tr w:rsidR="00817587" w:rsidRPr="008B72E7" w14:paraId="48D6244A" w14:textId="77777777" w:rsidTr="00C25F1A">
        <w:trPr>
          <w:jc w:val="center"/>
        </w:trPr>
        <w:tc>
          <w:tcPr>
            <w:tcW w:w="567" w:type="dxa"/>
            <w:tcBorders>
              <w:top w:val="single" w:sz="12" w:space="0" w:color="auto"/>
              <w:left w:val="single" w:sz="12" w:space="0" w:color="auto"/>
              <w:tl2br w:val="nil"/>
              <w:tr2bl w:val="nil"/>
            </w:tcBorders>
            <w:shd w:val="clear" w:color="auto" w:fill="auto"/>
            <w:vAlign w:val="center"/>
          </w:tcPr>
          <w:p w14:paraId="2C4C91E6" w14:textId="77777777" w:rsidR="00817587" w:rsidRPr="001B0E66" w:rsidRDefault="00817587" w:rsidP="00FC4FC0">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1</w:t>
            </w:r>
          </w:p>
        </w:tc>
        <w:tc>
          <w:tcPr>
            <w:tcW w:w="1562" w:type="dxa"/>
            <w:tcBorders>
              <w:top w:val="single" w:sz="12" w:space="0" w:color="auto"/>
              <w:tl2br w:val="nil"/>
              <w:tr2bl w:val="nil"/>
            </w:tcBorders>
            <w:shd w:val="clear" w:color="auto" w:fill="auto"/>
            <w:vAlign w:val="center"/>
          </w:tcPr>
          <w:p w14:paraId="1085F8A1" w14:textId="77777777" w:rsidR="00817587" w:rsidRPr="001766ED" w:rsidRDefault="00817587" w:rsidP="00FC4FC0">
            <w:pPr>
              <w:pStyle w:val="afffffffff9"/>
            </w:pPr>
            <w:r>
              <w:rPr>
                <w:rFonts w:hint="eastAsia"/>
              </w:rPr>
              <w:t>综合</w:t>
            </w:r>
            <w:r w:rsidRPr="001766ED">
              <w:rPr>
                <w:rFonts w:hint="eastAsia"/>
              </w:rPr>
              <w:t>管廊</w:t>
            </w:r>
            <w:r>
              <w:rPr>
                <w:rFonts w:hint="eastAsia"/>
              </w:rPr>
              <w:t>代码</w:t>
            </w:r>
          </w:p>
        </w:tc>
        <w:tc>
          <w:tcPr>
            <w:tcW w:w="1276" w:type="dxa"/>
            <w:tcBorders>
              <w:top w:val="single" w:sz="12" w:space="0" w:color="auto"/>
              <w:tl2br w:val="nil"/>
              <w:tr2bl w:val="nil"/>
            </w:tcBorders>
            <w:shd w:val="clear" w:color="auto" w:fill="auto"/>
            <w:vAlign w:val="center"/>
          </w:tcPr>
          <w:p w14:paraId="7E9FE451" w14:textId="77777777" w:rsidR="00817587" w:rsidRPr="001766ED" w:rsidRDefault="00817587" w:rsidP="00FC4FC0">
            <w:pPr>
              <w:pStyle w:val="afffffffff9"/>
            </w:pPr>
            <w:r w:rsidRPr="001766ED">
              <w:rPr>
                <w:rFonts w:hint="eastAsia"/>
              </w:rPr>
              <w:t>字符型</w:t>
            </w:r>
          </w:p>
        </w:tc>
        <w:tc>
          <w:tcPr>
            <w:tcW w:w="567" w:type="dxa"/>
            <w:tcBorders>
              <w:top w:val="single" w:sz="12" w:space="0" w:color="auto"/>
              <w:tl2br w:val="nil"/>
              <w:tr2bl w:val="nil"/>
            </w:tcBorders>
            <w:shd w:val="clear" w:color="auto" w:fill="auto"/>
            <w:vAlign w:val="center"/>
          </w:tcPr>
          <w:p w14:paraId="57070198" w14:textId="77777777" w:rsidR="00817587" w:rsidRPr="001766ED" w:rsidRDefault="00817587" w:rsidP="00FC4FC0">
            <w:pPr>
              <w:pStyle w:val="afffffffff9"/>
            </w:pPr>
            <w:r w:rsidRPr="001766ED">
              <w:rPr>
                <w:rFonts w:hint="eastAsia"/>
              </w:rPr>
              <w:t>20</w:t>
            </w:r>
          </w:p>
        </w:tc>
        <w:tc>
          <w:tcPr>
            <w:tcW w:w="567" w:type="dxa"/>
            <w:tcBorders>
              <w:top w:val="single" w:sz="12" w:space="0" w:color="auto"/>
              <w:tl2br w:val="nil"/>
              <w:tr2bl w:val="nil"/>
            </w:tcBorders>
            <w:shd w:val="clear" w:color="auto" w:fill="auto"/>
            <w:vAlign w:val="center"/>
          </w:tcPr>
          <w:p w14:paraId="42D4FBF6" w14:textId="77777777" w:rsidR="00817587" w:rsidRPr="001766ED" w:rsidRDefault="00817587" w:rsidP="00FC4FC0">
            <w:pPr>
              <w:pStyle w:val="afffffffff9"/>
            </w:pPr>
            <w:r>
              <w:rPr>
                <w:rFonts w:hint="eastAsia"/>
              </w:rPr>
              <w:t>M</w:t>
            </w:r>
          </w:p>
        </w:tc>
        <w:tc>
          <w:tcPr>
            <w:tcW w:w="1984" w:type="dxa"/>
            <w:tcBorders>
              <w:top w:val="single" w:sz="12" w:space="0" w:color="auto"/>
              <w:tl2br w:val="nil"/>
              <w:tr2bl w:val="nil"/>
            </w:tcBorders>
            <w:shd w:val="clear" w:color="auto" w:fill="auto"/>
            <w:vAlign w:val="center"/>
          </w:tcPr>
          <w:p w14:paraId="7FD2DABD" w14:textId="77777777" w:rsidR="00817587" w:rsidRPr="001766ED" w:rsidRDefault="00817587" w:rsidP="00FC4FC0">
            <w:pPr>
              <w:pStyle w:val="afffffffff9"/>
            </w:pPr>
            <w:r w:rsidRPr="001766ED">
              <w:rPr>
                <w:rFonts w:hint="eastAsia"/>
              </w:rPr>
              <w:t>综合管廊运营管理单位</w:t>
            </w:r>
          </w:p>
        </w:tc>
        <w:tc>
          <w:tcPr>
            <w:tcW w:w="2835" w:type="dxa"/>
            <w:tcBorders>
              <w:top w:val="single" w:sz="12" w:space="0" w:color="auto"/>
              <w:right w:val="single" w:sz="12" w:space="0" w:color="auto"/>
              <w:tl2br w:val="nil"/>
              <w:tr2bl w:val="nil"/>
            </w:tcBorders>
            <w:shd w:val="clear" w:color="auto" w:fill="auto"/>
            <w:vAlign w:val="center"/>
          </w:tcPr>
          <w:p w14:paraId="571E84B6" w14:textId="77777777" w:rsidR="00817587" w:rsidRPr="001766ED" w:rsidRDefault="00817587" w:rsidP="00FC4FC0">
            <w:pPr>
              <w:pStyle w:val="afffffffff9"/>
              <w:jc w:val="left"/>
            </w:pPr>
            <w:r w:rsidRPr="001766ED">
              <w:rPr>
                <w:rFonts w:hint="eastAsia"/>
              </w:rPr>
              <w:t>按照本</w:t>
            </w:r>
            <w:r>
              <w:rPr>
                <w:rFonts w:hint="eastAsia"/>
              </w:rPr>
              <w:t>文件</w:t>
            </w:r>
            <w:r w:rsidRPr="001766ED">
              <w:rPr>
                <w:rFonts w:hint="eastAsia"/>
              </w:rPr>
              <w:t>第</w:t>
            </w:r>
            <w:r>
              <w:rPr>
                <w:rFonts w:hint="eastAsia"/>
              </w:rPr>
              <w:t>5</w:t>
            </w:r>
            <w:r w:rsidRPr="001766ED">
              <w:rPr>
                <w:rFonts w:hint="eastAsia"/>
              </w:rPr>
              <w:t>章</w:t>
            </w:r>
            <w:r>
              <w:rPr>
                <w:rFonts w:hint="eastAsia"/>
              </w:rPr>
              <w:t>实体代码</w:t>
            </w:r>
            <w:r>
              <w:t>的</w:t>
            </w:r>
            <w:r>
              <w:rPr>
                <w:rFonts w:hint="eastAsia"/>
              </w:rPr>
              <w:t>相关</w:t>
            </w:r>
            <w:r w:rsidRPr="001766ED">
              <w:rPr>
                <w:rFonts w:hint="eastAsia"/>
              </w:rPr>
              <w:t>要求</w:t>
            </w:r>
            <w:r>
              <w:rPr>
                <w:rFonts w:hint="eastAsia"/>
              </w:rPr>
              <w:t>填写</w:t>
            </w:r>
            <w:r w:rsidRPr="001766ED">
              <w:rPr>
                <w:rFonts w:hint="eastAsia"/>
              </w:rPr>
              <w:t>。</w:t>
            </w:r>
          </w:p>
        </w:tc>
      </w:tr>
      <w:tr w:rsidR="00817587" w:rsidRPr="00126582" w14:paraId="37CF994E" w14:textId="77777777" w:rsidTr="00C25F1A">
        <w:trPr>
          <w:jc w:val="center"/>
        </w:trPr>
        <w:tc>
          <w:tcPr>
            <w:tcW w:w="567" w:type="dxa"/>
            <w:tcBorders>
              <w:left w:val="single" w:sz="12" w:space="0" w:color="auto"/>
              <w:tl2br w:val="nil"/>
              <w:tr2bl w:val="nil"/>
            </w:tcBorders>
            <w:shd w:val="clear" w:color="auto" w:fill="auto"/>
            <w:vAlign w:val="center"/>
          </w:tcPr>
          <w:p w14:paraId="5A3B137B" w14:textId="77777777" w:rsidR="00817587" w:rsidRPr="001B0E66" w:rsidRDefault="00817587" w:rsidP="00FC4FC0">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2</w:t>
            </w:r>
          </w:p>
        </w:tc>
        <w:tc>
          <w:tcPr>
            <w:tcW w:w="1562" w:type="dxa"/>
            <w:tcBorders>
              <w:tl2br w:val="nil"/>
              <w:tr2bl w:val="nil"/>
            </w:tcBorders>
            <w:shd w:val="clear" w:color="auto" w:fill="auto"/>
            <w:vAlign w:val="center"/>
          </w:tcPr>
          <w:p w14:paraId="27674567" w14:textId="77777777" w:rsidR="00817587" w:rsidRPr="001766ED" w:rsidRDefault="00817587" w:rsidP="00FC4FC0">
            <w:pPr>
              <w:pStyle w:val="afffffffff9"/>
            </w:pPr>
            <w:r>
              <w:rPr>
                <w:rFonts w:hint="eastAsia"/>
              </w:rPr>
              <w:t>综合</w:t>
            </w:r>
            <w:r w:rsidRPr="001766ED">
              <w:rPr>
                <w:rFonts w:hint="eastAsia"/>
              </w:rPr>
              <w:t>管廊名称</w:t>
            </w:r>
          </w:p>
        </w:tc>
        <w:tc>
          <w:tcPr>
            <w:tcW w:w="1276" w:type="dxa"/>
            <w:tcBorders>
              <w:tl2br w:val="nil"/>
              <w:tr2bl w:val="nil"/>
            </w:tcBorders>
            <w:shd w:val="clear" w:color="auto" w:fill="auto"/>
            <w:vAlign w:val="center"/>
          </w:tcPr>
          <w:p w14:paraId="3FDE5397" w14:textId="77777777" w:rsidR="00817587" w:rsidRPr="001766ED" w:rsidRDefault="00817587" w:rsidP="00FC4FC0">
            <w:pPr>
              <w:pStyle w:val="afffffffff9"/>
            </w:pPr>
            <w:r w:rsidRPr="001766ED">
              <w:rPr>
                <w:rFonts w:hint="eastAsia"/>
              </w:rPr>
              <w:t>字符型</w:t>
            </w:r>
          </w:p>
        </w:tc>
        <w:tc>
          <w:tcPr>
            <w:tcW w:w="567" w:type="dxa"/>
            <w:tcBorders>
              <w:tl2br w:val="nil"/>
              <w:tr2bl w:val="nil"/>
            </w:tcBorders>
            <w:shd w:val="clear" w:color="auto" w:fill="auto"/>
            <w:vAlign w:val="center"/>
          </w:tcPr>
          <w:p w14:paraId="4F399328" w14:textId="77777777" w:rsidR="00817587" w:rsidRPr="001766ED" w:rsidRDefault="00817587" w:rsidP="00FC4FC0">
            <w:pPr>
              <w:pStyle w:val="afffffffff9"/>
            </w:pPr>
            <w:r>
              <w:t>4</w:t>
            </w:r>
            <w:r w:rsidRPr="001766ED">
              <w:rPr>
                <w:rFonts w:hint="eastAsia"/>
              </w:rPr>
              <w:t>0</w:t>
            </w:r>
          </w:p>
        </w:tc>
        <w:tc>
          <w:tcPr>
            <w:tcW w:w="567" w:type="dxa"/>
            <w:tcBorders>
              <w:tl2br w:val="nil"/>
              <w:tr2bl w:val="nil"/>
            </w:tcBorders>
            <w:shd w:val="clear" w:color="auto" w:fill="auto"/>
            <w:vAlign w:val="center"/>
          </w:tcPr>
          <w:p w14:paraId="6ECF546C" w14:textId="77777777" w:rsidR="00817587" w:rsidRPr="001766ED" w:rsidRDefault="00817587" w:rsidP="00FC4FC0">
            <w:pPr>
              <w:pStyle w:val="afffffffff9"/>
            </w:pPr>
            <w:r>
              <w:rPr>
                <w:rFonts w:hint="eastAsia"/>
              </w:rPr>
              <w:t>M</w:t>
            </w:r>
          </w:p>
        </w:tc>
        <w:tc>
          <w:tcPr>
            <w:tcW w:w="1984" w:type="dxa"/>
            <w:tcBorders>
              <w:tl2br w:val="nil"/>
              <w:tr2bl w:val="nil"/>
            </w:tcBorders>
            <w:shd w:val="clear" w:color="auto" w:fill="auto"/>
            <w:vAlign w:val="center"/>
          </w:tcPr>
          <w:p w14:paraId="22E6ACD8" w14:textId="77777777" w:rsidR="00817587" w:rsidRPr="001766ED" w:rsidRDefault="00817587" w:rsidP="00FC4FC0">
            <w:pPr>
              <w:pStyle w:val="afffffffff9"/>
            </w:pPr>
            <w:r w:rsidRPr="001766ED">
              <w:rPr>
                <w:rFonts w:hint="eastAsia"/>
              </w:rPr>
              <w:t>综合管廊规划设计单位</w:t>
            </w:r>
            <w:r>
              <w:rPr>
                <w:rFonts w:hint="eastAsia"/>
              </w:rPr>
              <w:t>/综合管廊</w:t>
            </w:r>
            <w:r w:rsidR="00B00571">
              <w:rPr>
                <w:rFonts w:hint="eastAsia"/>
              </w:rPr>
              <w:t>行政监管部门</w:t>
            </w:r>
          </w:p>
        </w:tc>
        <w:tc>
          <w:tcPr>
            <w:tcW w:w="2835" w:type="dxa"/>
            <w:tcBorders>
              <w:right w:val="single" w:sz="12" w:space="0" w:color="auto"/>
              <w:tl2br w:val="nil"/>
              <w:tr2bl w:val="nil"/>
            </w:tcBorders>
            <w:shd w:val="clear" w:color="auto" w:fill="auto"/>
            <w:vAlign w:val="center"/>
          </w:tcPr>
          <w:p w14:paraId="0681ACD2" w14:textId="77777777" w:rsidR="00817587" w:rsidRPr="001766ED" w:rsidRDefault="00817587" w:rsidP="00FC4FC0">
            <w:pPr>
              <w:pStyle w:val="afffffffff9"/>
              <w:jc w:val="left"/>
            </w:pPr>
            <w:r w:rsidRPr="001766ED">
              <w:rPr>
                <w:rFonts w:hint="eastAsia"/>
              </w:rPr>
              <w:t>与综合管廊规划设计单位</w:t>
            </w:r>
            <w:r>
              <w:rPr>
                <w:rFonts w:hint="eastAsia"/>
              </w:rPr>
              <w:t>/综合管廊</w:t>
            </w:r>
            <w:r w:rsidR="00B00571">
              <w:rPr>
                <w:rFonts w:hint="eastAsia"/>
              </w:rPr>
              <w:t>行政监管部门</w:t>
            </w:r>
            <w:r w:rsidRPr="001766ED">
              <w:rPr>
                <w:rFonts w:hint="eastAsia"/>
              </w:rPr>
              <w:t>、施工图、竣工图等保持一致。</w:t>
            </w:r>
          </w:p>
        </w:tc>
      </w:tr>
      <w:tr w:rsidR="00817587" w:rsidRPr="00126582" w14:paraId="5C91D199" w14:textId="77777777" w:rsidTr="00C25F1A">
        <w:trPr>
          <w:jc w:val="center"/>
        </w:trPr>
        <w:tc>
          <w:tcPr>
            <w:tcW w:w="567" w:type="dxa"/>
            <w:tcBorders>
              <w:left w:val="single" w:sz="12" w:space="0" w:color="auto"/>
              <w:tl2br w:val="nil"/>
              <w:tr2bl w:val="nil"/>
            </w:tcBorders>
            <w:shd w:val="clear" w:color="auto" w:fill="auto"/>
            <w:vAlign w:val="center"/>
          </w:tcPr>
          <w:p w14:paraId="323914D6" w14:textId="77777777" w:rsidR="00817587" w:rsidRPr="008B72E7" w:rsidRDefault="00817587" w:rsidP="005A028F">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3</w:t>
            </w:r>
          </w:p>
        </w:tc>
        <w:tc>
          <w:tcPr>
            <w:tcW w:w="1562" w:type="dxa"/>
            <w:tcBorders>
              <w:tl2br w:val="nil"/>
              <w:tr2bl w:val="nil"/>
            </w:tcBorders>
            <w:shd w:val="clear" w:color="auto" w:fill="auto"/>
            <w:vAlign w:val="center"/>
          </w:tcPr>
          <w:p w14:paraId="52E124DE" w14:textId="77777777" w:rsidR="00817587" w:rsidRPr="008B72E7" w:rsidRDefault="00817587" w:rsidP="005A028F">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监控点位代码</w:t>
            </w:r>
          </w:p>
        </w:tc>
        <w:tc>
          <w:tcPr>
            <w:tcW w:w="1276" w:type="dxa"/>
            <w:tcBorders>
              <w:tl2br w:val="nil"/>
              <w:tr2bl w:val="nil"/>
            </w:tcBorders>
            <w:shd w:val="clear" w:color="auto" w:fill="auto"/>
            <w:vAlign w:val="center"/>
          </w:tcPr>
          <w:p w14:paraId="22502B4C" w14:textId="77777777" w:rsidR="00817587" w:rsidRPr="00D91B60" w:rsidRDefault="00817587" w:rsidP="005A028F">
            <w:pPr>
              <w:pStyle w:val="afffffffff9"/>
            </w:pPr>
            <w:r w:rsidRPr="00D91B60">
              <w:rPr>
                <w:rFonts w:hint="eastAsia"/>
              </w:rPr>
              <w:t>字符型</w:t>
            </w:r>
          </w:p>
        </w:tc>
        <w:tc>
          <w:tcPr>
            <w:tcW w:w="567" w:type="dxa"/>
            <w:tcBorders>
              <w:tl2br w:val="nil"/>
              <w:tr2bl w:val="nil"/>
            </w:tcBorders>
            <w:shd w:val="clear" w:color="auto" w:fill="auto"/>
            <w:vAlign w:val="center"/>
          </w:tcPr>
          <w:p w14:paraId="7899C37F" w14:textId="77777777" w:rsidR="00817587" w:rsidRPr="00D91B60" w:rsidRDefault="00817587" w:rsidP="005A028F">
            <w:pPr>
              <w:pStyle w:val="afffffffff9"/>
            </w:pPr>
            <w:r>
              <w:t>10</w:t>
            </w:r>
          </w:p>
        </w:tc>
        <w:tc>
          <w:tcPr>
            <w:tcW w:w="567" w:type="dxa"/>
            <w:tcBorders>
              <w:tl2br w:val="nil"/>
              <w:tr2bl w:val="nil"/>
            </w:tcBorders>
            <w:shd w:val="clear" w:color="auto" w:fill="auto"/>
            <w:vAlign w:val="center"/>
          </w:tcPr>
          <w:p w14:paraId="3DEDC484" w14:textId="77777777" w:rsidR="00817587" w:rsidRPr="00D91B60" w:rsidRDefault="00817587" w:rsidP="005A028F">
            <w:pPr>
              <w:pStyle w:val="afffffffff9"/>
            </w:pPr>
            <w:r w:rsidRPr="00D91B60">
              <w:rPr>
                <w:rFonts w:hint="eastAsia"/>
              </w:rPr>
              <w:t>O</w:t>
            </w:r>
          </w:p>
        </w:tc>
        <w:tc>
          <w:tcPr>
            <w:tcW w:w="1984" w:type="dxa"/>
            <w:tcBorders>
              <w:tl2br w:val="nil"/>
              <w:tr2bl w:val="nil"/>
            </w:tcBorders>
            <w:shd w:val="clear" w:color="auto" w:fill="auto"/>
            <w:vAlign w:val="center"/>
          </w:tcPr>
          <w:p w14:paraId="6598CCA6" w14:textId="77777777" w:rsidR="00817587" w:rsidRPr="00D91B60" w:rsidRDefault="00817587" w:rsidP="005A028F">
            <w:pPr>
              <w:pStyle w:val="afffffffff9"/>
            </w:pPr>
            <w:r w:rsidRPr="00D91B60">
              <w:rPr>
                <w:rFonts w:hint="eastAsia"/>
              </w:rPr>
              <w:t>综合管廊建设单位/综合管廊运营管理单位</w:t>
            </w:r>
          </w:p>
        </w:tc>
        <w:tc>
          <w:tcPr>
            <w:tcW w:w="2835" w:type="dxa"/>
            <w:tcBorders>
              <w:right w:val="single" w:sz="12" w:space="0" w:color="auto"/>
              <w:tl2br w:val="nil"/>
              <w:tr2bl w:val="nil"/>
            </w:tcBorders>
            <w:shd w:val="clear" w:color="auto" w:fill="auto"/>
            <w:vAlign w:val="center"/>
          </w:tcPr>
          <w:p w14:paraId="31EFEE32" w14:textId="77777777" w:rsidR="00817587" w:rsidRPr="00D91B60" w:rsidRDefault="00817587" w:rsidP="005A028F">
            <w:pPr>
              <w:pStyle w:val="afffffffff9"/>
              <w:jc w:val="left"/>
            </w:pPr>
          </w:p>
        </w:tc>
      </w:tr>
      <w:tr w:rsidR="00817587" w:rsidRPr="00126582" w14:paraId="270C878C" w14:textId="77777777" w:rsidTr="00C25F1A">
        <w:trPr>
          <w:jc w:val="center"/>
        </w:trPr>
        <w:tc>
          <w:tcPr>
            <w:tcW w:w="567" w:type="dxa"/>
            <w:tcBorders>
              <w:left w:val="single" w:sz="12" w:space="0" w:color="auto"/>
              <w:tl2br w:val="nil"/>
              <w:tr2bl w:val="nil"/>
            </w:tcBorders>
            <w:shd w:val="clear" w:color="auto" w:fill="auto"/>
            <w:vAlign w:val="center"/>
          </w:tcPr>
          <w:p w14:paraId="6122C7D3" w14:textId="77777777" w:rsidR="00817587" w:rsidRPr="008B72E7" w:rsidRDefault="00817587" w:rsidP="007A5C48">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4</w:t>
            </w:r>
          </w:p>
        </w:tc>
        <w:tc>
          <w:tcPr>
            <w:tcW w:w="1562" w:type="dxa"/>
            <w:tcBorders>
              <w:tl2br w:val="nil"/>
              <w:tr2bl w:val="nil"/>
            </w:tcBorders>
            <w:shd w:val="clear" w:color="auto" w:fill="auto"/>
            <w:vAlign w:val="center"/>
          </w:tcPr>
          <w:p w14:paraId="0E58E36A" w14:textId="77777777" w:rsidR="00817587" w:rsidRPr="008B72E7" w:rsidRDefault="00817587" w:rsidP="007A5C48">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设备代码</w:t>
            </w:r>
          </w:p>
        </w:tc>
        <w:tc>
          <w:tcPr>
            <w:tcW w:w="1276" w:type="dxa"/>
            <w:tcBorders>
              <w:tl2br w:val="nil"/>
              <w:tr2bl w:val="nil"/>
            </w:tcBorders>
            <w:shd w:val="clear" w:color="auto" w:fill="auto"/>
            <w:vAlign w:val="center"/>
          </w:tcPr>
          <w:p w14:paraId="0319135B" w14:textId="77777777" w:rsidR="00817587" w:rsidRPr="008B72E7" w:rsidRDefault="00817587" w:rsidP="007A5C48">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字符型</w:t>
            </w:r>
          </w:p>
        </w:tc>
        <w:tc>
          <w:tcPr>
            <w:tcW w:w="567" w:type="dxa"/>
            <w:tcBorders>
              <w:tl2br w:val="nil"/>
              <w:tr2bl w:val="nil"/>
            </w:tcBorders>
            <w:shd w:val="clear" w:color="auto" w:fill="auto"/>
            <w:vAlign w:val="center"/>
          </w:tcPr>
          <w:p w14:paraId="74084639" w14:textId="77777777" w:rsidR="00817587" w:rsidRPr="008B72E7" w:rsidRDefault="00817587" w:rsidP="007A5C48">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1</w:t>
            </w:r>
            <w:r w:rsidRPr="008B72E7">
              <w:rPr>
                <w:rFonts w:ascii="宋体" w:hAnsi="Times New Roman" w:hint="eastAsia"/>
                <w:noProof/>
                <w:kern w:val="0"/>
                <w:sz w:val="18"/>
                <w:szCs w:val="20"/>
              </w:rPr>
              <w:t>2</w:t>
            </w:r>
          </w:p>
        </w:tc>
        <w:tc>
          <w:tcPr>
            <w:tcW w:w="567" w:type="dxa"/>
            <w:tcBorders>
              <w:tl2br w:val="nil"/>
              <w:tr2bl w:val="nil"/>
            </w:tcBorders>
            <w:shd w:val="clear" w:color="auto" w:fill="auto"/>
            <w:vAlign w:val="center"/>
          </w:tcPr>
          <w:p w14:paraId="7C7AF370" w14:textId="77777777" w:rsidR="00817587" w:rsidRPr="008B72E7" w:rsidRDefault="00817587" w:rsidP="007A5C48">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13DA14D7" w14:textId="77777777" w:rsidR="00817587" w:rsidRPr="008B72E7" w:rsidRDefault="00817587" w:rsidP="005A028F">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综合管廊建设单位/综合管廊运营管理单位</w:t>
            </w:r>
          </w:p>
        </w:tc>
        <w:tc>
          <w:tcPr>
            <w:tcW w:w="2835" w:type="dxa"/>
            <w:tcBorders>
              <w:right w:val="single" w:sz="12" w:space="0" w:color="auto"/>
              <w:tl2br w:val="nil"/>
              <w:tr2bl w:val="nil"/>
            </w:tcBorders>
            <w:shd w:val="clear" w:color="auto" w:fill="auto"/>
            <w:vAlign w:val="center"/>
          </w:tcPr>
          <w:p w14:paraId="305E270A" w14:textId="77777777" w:rsidR="00817587" w:rsidRPr="008B72E7" w:rsidRDefault="00817587" w:rsidP="00362F31">
            <w:pPr>
              <w:widowControl/>
              <w:autoSpaceDE w:val="0"/>
              <w:autoSpaceDN w:val="0"/>
              <w:adjustRightInd/>
              <w:spacing w:line="240" w:lineRule="auto"/>
              <w:jc w:val="left"/>
              <w:rPr>
                <w:rFonts w:ascii="宋体" w:hAnsi="Times New Roman"/>
                <w:noProof/>
                <w:kern w:val="0"/>
                <w:sz w:val="18"/>
                <w:szCs w:val="20"/>
              </w:rPr>
            </w:pPr>
            <w:r w:rsidRPr="005A028F">
              <w:rPr>
                <w:rFonts w:ascii="宋体" w:hAnsi="Times New Roman" w:hint="eastAsia"/>
                <w:noProof/>
                <w:kern w:val="0"/>
                <w:sz w:val="18"/>
                <w:szCs w:val="20"/>
              </w:rPr>
              <w:t>按照本文件第5章设施设备代码的相关要求填写。</w:t>
            </w:r>
          </w:p>
        </w:tc>
      </w:tr>
      <w:tr w:rsidR="00817587" w:rsidRPr="00126582" w14:paraId="28A1FA3C" w14:textId="77777777" w:rsidTr="00C25F1A">
        <w:trPr>
          <w:jc w:val="center"/>
        </w:trPr>
        <w:tc>
          <w:tcPr>
            <w:tcW w:w="567" w:type="dxa"/>
            <w:tcBorders>
              <w:left w:val="single" w:sz="12" w:space="0" w:color="auto"/>
              <w:tl2br w:val="nil"/>
              <w:tr2bl w:val="nil"/>
            </w:tcBorders>
            <w:shd w:val="clear" w:color="auto" w:fill="auto"/>
            <w:vAlign w:val="center"/>
          </w:tcPr>
          <w:p w14:paraId="26B8C254" w14:textId="77777777" w:rsidR="00817587" w:rsidRPr="008B72E7" w:rsidRDefault="00817587" w:rsidP="007A5C48">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5</w:t>
            </w:r>
          </w:p>
        </w:tc>
        <w:tc>
          <w:tcPr>
            <w:tcW w:w="1562" w:type="dxa"/>
            <w:tcBorders>
              <w:tl2br w:val="nil"/>
              <w:tr2bl w:val="nil"/>
            </w:tcBorders>
            <w:shd w:val="clear" w:color="auto" w:fill="auto"/>
            <w:vAlign w:val="center"/>
          </w:tcPr>
          <w:p w14:paraId="1903DA66" w14:textId="77777777" w:rsidR="00817587" w:rsidRPr="008B72E7" w:rsidRDefault="00817587" w:rsidP="007A5C48">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监控项代码</w:t>
            </w:r>
          </w:p>
        </w:tc>
        <w:tc>
          <w:tcPr>
            <w:tcW w:w="1276" w:type="dxa"/>
            <w:tcBorders>
              <w:tl2br w:val="nil"/>
              <w:tr2bl w:val="nil"/>
            </w:tcBorders>
            <w:shd w:val="clear" w:color="auto" w:fill="auto"/>
            <w:vAlign w:val="center"/>
          </w:tcPr>
          <w:p w14:paraId="43DE3247" w14:textId="77777777" w:rsidR="00817587" w:rsidRPr="008B72E7" w:rsidRDefault="00817587" w:rsidP="007A5C48">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字符型</w:t>
            </w:r>
          </w:p>
        </w:tc>
        <w:tc>
          <w:tcPr>
            <w:tcW w:w="567" w:type="dxa"/>
            <w:tcBorders>
              <w:tl2br w:val="nil"/>
              <w:tr2bl w:val="nil"/>
            </w:tcBorders>
            <w:shd w:val="clear" w:color="auto" w:fill="auto"/>
            <w:vAlign w:val="center"/>
          </w:tcPr>
          <w:p w14:paraId="3E3BA29D" w14:textId="77777777" w:rsidR="00817587" w:rsidRPr="008B72E7" w:rsidRDefault="00817587" w:rsidP="007A5C48">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10</w:t>
            </w:r>
          </w:p>
        </w:tc>
        <w:tc>
          <w:tcPr>
            <w:tcW w:w="567" w:type="dxa"/>
            <w:tcBorders>
              <w:tl2br w:val="nil"/>
              <w:tr2bl w:val="nil"/>
            </w:tcBorders>
            <w:shd w:val="clear" w:color="auto" w:fill="auto"/>
            <w:vAlign w:val="center"/>
          </w:tcPr>
          <w:p w14:paraId="10DA2C31" w14:textId="77777777" w:rsidR="00817587" w:rsidRPr="008B72E7" w:rsidRDefault="00817587" w:rsidP="007A5C48">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1CDE0E66" w14:textId="77777777" w:rsidR="00817587" w:rsidRPr="008B72E7" w:rsidRDefault="00817587" w:rsidP="007A5C48">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综合管廊建设单位/综合管廊运营管理单位</w:t>
            </w:r>
          </w:p>
        </w:tc>
        <w:tc>
          <w:tcPr>
            <w:tcW w:w="2835" w:type="dxa"/>
            <w:tcBorders>
              <w:right w:val="single" w:sz="12" w:space="0" w:color="auto"/>
              <w:tl2br w:val="nil"/>
              <w:tr2bl w:val="nil"/>
            </w:tcBorders>
            <w:shd w:val="clear" w:color="auto" w:fill="auto"/>
            <w:vAlign w:val="center"/>
          </w:tcPr>
          <w:p w14:paraId="0DDB142F" w14:textId="77777777" w:rsidR="00817587" w:rsidRPr="008B72E7" w:rsidRDefault="00817587" w:rsidP="00362F31">
            <w:pPr>
              <w:widowControl/>
              <w:autoSpaceDE w:val="0"/>
              <w:autoSpaceDN w:val="0"/>
              <w:adjustRightInd/>
              <w:spacing w:line="240" w:lineRule="auto"/>
              <w:jc w:val="left"/>
              <w:rPr>
                <w:rFonts w:ascii="宋体" w:hAnsi="Times New Roman"/>
                <w:noProof/>
                <w:kern w:val="0"/>
                <w:sz w:val="18"/>
                <w:szCs w:val="20"/>
              </w:rPr>
            </w:pPr>
          </w:p>
        </w:tc>
      </w:tr>
      <w:tr w:rsidR="0073343D" w:rsidRPr="00126582" w14:paraId="188AF309" w14:textId="77777777" w:rsidTr="00C25F1A">
        <w:trPr>
          <w:jc w:val="center"/>
        </w:trPr>
        <w:tc>
          <w:tcPr>
            <w:tcW w:w="567" w:type="dxa"/>
            <w:tcBorders>
              <w:left w:val="single" w:sz="12" w:space="0" w:color="auto"/>
              <w:tl2br w:val="nil"/>
              <w:tr2bl w:val="nil"/>
            </w:tcBorders>
            <w:shd w:val="clear" w:color="auto" w:fill="auto"/>
            <w:vAlign w:val="center"/>
          </w:tcPr>
          <w:p w14:paraId="69099B3F" w14:textId="77777777" w:rsidR="0073343D" w:rsidRPr="008B72E7" w:rsidRDefault="0073343D" w:rsidP="0073343D">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6</w:t>
            </w:r>
          </w:p>
        </w:tc>
        <w:tc>
          <w:tcPr>
            <w:tcW w:w="1562" w:type="dxa"/>
            <w:tcBorders>
              <w:tl2br w:val="nil"/>
              <w:tr2bl w:val="nil"/>
            </w:tcBorders>
            <w:shd w:val="clear" w:color="auto" w:fill="auto"/>
            <w:vAlign w:val="center"/>
          </w:tcPr>
          <w:p w14:paraId="3095BCB8" w14:textId="77777777" w:rsidR="0073343D" w:rsidRPr="008B72E7" w:rsidRDefault="0073343D" w:rsidP="0073343D">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报警类型</w:t>
            </w:r>
          </w:p>
        </w:tc>
        <w:tc>
          <w:tcPr>
            <w:tcW w:w="1276" w:type="dxa"/>
            <w:tcBorders>
              <w:tl2br w:val="nil"/>
              <w:tr2bl w:val="nil"/>
            </w:tcBorders>
            <w:shd w:val="clear" w:color="auto" w:fill="auto"/>
            <w:vAlign w:val="center"/>
          </w:tcPr>
          <w:p w14:paraId="7B75A9D8" w14:textId="77777777" w:rsidR="0073343D" w:rsidRPr="008B72E7" w:rsidRDefault="0073343D" w:rsidP="0073343D">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整</w:t>
            </w:r>
            <w:r w:rsidRPr="008B72E7">
              <w:rPr>
                <w:rFonts w:ascii="宋体" w:hAnsi="Times New Roman" w:hint="eastAsia"/>
                <w:noProof/>
                <w:kern w:val="0"/>
                <w:sz w:val="18"/>
                <w:szCs w:val="20"/>
              </w:rPr>
              <w:t>型</w:t>
            </w:r>
          </w:p>
        </w:tc>
        <w:tc>
          <w:tcPr>
            <w:tcW w:w="567" w:type="dxa"/>
            <w:tcBorders>
              <w:tl2br w:val="nil"/>
              <w:tr2bl w:val="nil"/>
            </w:tcBorders>
            <w:shd w:val="clear" w:color="auto" w:fill="auto"/>
            <w:vAlign w:val="center"/>
          </w:tcPr>
          <w:p w14:paraId="6C01BCDA" w14:textId="77777777" w:rsidR="0073343D" w:rsidRPr="008B72E7" w:rsidRDefault="0073343D" w:rsidP="0073343D">
            <w:pPr>
              <w:widowControl/>
              <w:autoSpaceDE w:val="0"/>
              <w:autoSpaceDN w:val="0"/>
              <w:adjustRightInd/>
              <w:spacing w:line="240" w:lineRule="auto"/>
              <w:jc w:val="center"/>
              <w:rPr>
                <w:rFonts w:ascii="宋体" w:hAnsi="Times New Roman"/>
                <w:noProof/>
                <w:kern w:val="0"/>
                <w:sz w:val="18"/>
                <w:szCs w:val="20"/>
              </w:rPr>
            </w:pPr>
          </w:p>
        </w:tc>
        <w:tc>
          <w:tcPr>
            <w:tcW w:w="567" w:type="dxa"/>
            <w:tcBorders>
              <w:tl2br w:val="nil"/>
              <w:tr2bl w:val="nil"/>
            </w:tcBorders>
            <w:shd w:val="clear" w:color="auto" w:fill="auto"/>
            <w:vAlign w:val="center"/>
          </w:tcPr>
          <w:p w14:paraId="19B6DAED" w14:textId="77777777" w:rsidR="0073343D" w:rsidRPr="008B72E7" w:rsidRDefault="0073343D" w:rsidP="0073343D">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16F986F3" w14:textId="77777777" w:rsidR="0073343D" w:rsidRPr="008B72E7" w:rsidRDefault="0073343D" w:rsidP="0073343D">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7DBACB60" w14:textId="77777777" w:rsidR="0073343D" w:rsidRPr="008B72E7" w:rsidRDefault="0073343D" w:rsidP="0073343D">
            <w:pPr>
              <w:widowControl/>
              <w:autoSpaceDE w:val="0"/>
              <w:autoSpaceDN w:val="0"/>
              <w:adjustRightInd/>
              <w:spacing w:line="240" w:lineRule="auto"/>
              <w:jc w:val="left"/>
              <w:rPr>
                <w:rFonts w:ascii="宋体" w:hAnsi="Times New Roman"/>
                <w:noProof/>
                <w:kern w:val="0"/>
                <w:sz w:val="18"/>
                <w:szCs w:val="20"/>
              </w:rPr>
            </w:pPr>
            <w:r w:rsidRPr="008B72E7">
              <w:rPr>
                <w:rFonts w:ascii="宋体" w:hAnsi="Times New Roman" w:hint="eastAsia"/>
                <w:noProof/>
                <w:kern w:val="0"/>
                <w:sz w:val="18"/>
                <w:szCs w:val="20"/>
              </w:rPr>
              <w:t>0：实测值；</w:t>
            </w:r>
          </w:p>
          <w:p w14:paraId="02191D70" w14:textId="77777777" w:rsidR="0073343D" w:rsidRPr="008B72E7" w:rsidRDefault="0073343D" w:rsidP="0073343D">
            <w:pPr>
              <w:widowControl/>
              <w:autoSpaceDE w:val="0"/>
              <w:autoSpaceDN w:val="0"/>
              <w:adjustRightInd/>
              <w:spacing w:line="240" w:lineRule="auto"/>
              <w:jc w:val="left"/>
              <w:rPr>
                <w:rFonts w:ascii="宋体" w:hAnsi="Times New Roman"/>
                <w:noProof/>
                <w:kern w:val="0"/>
                <w:sz w:val="18"/>
                <w:szCs w:val="20"/>
              </w:rPr>
            </w:pPr>
            <w:r w:rsidRPr="008B72E7">
              <w:rPr>
                <w:rFonts w:ascii="宋体" w:hAnsi="Times New Roman" w:hint="eastAsia"/>
                <w:noProof/>
                <w:kern w:val="0"/>
                <w:sz w:val="18"/>
                <w:szCs w:val="20"/>
              </w:rPr>
              <w:t>1：分析值。</w:t>
            </w:r>
          </w:p>
        </w:tc>
      </w:tr>
      <w:tr w:rsidR="00817587" w:rsidRPr="00126582" w14:paraId="1D7FA82F" w14:textId="77777777" w:rsidTr="00C25F1A">
        <w:trPr>
          <w:jc w:val="center"/>
        </w:trPr>
        <w:tc>
          <w:tcPr>
            <w:tcW w:w="567" w:type="dxa"/>
            <w:tcBorders>
              <w:left w:val="single" w:sz="12" w:space="0" w:color="auto"/>
              <w:tl2br w:val="nil"/>
              <w:tr2bl w:val="nil"/>
            </w:tcBorders>
            <w:shd w:val="clear" w:color="auto" w:fill="auto"/>
            <w:vAlign w:val="center"/>
          </w:tcPr>
          <w:p w14:paraId="259A4D3B" w14:textId="77777777" w:rsidR="00817587" w:rsidRPr="008B72E7" w:rsidRDefault="00817587" w:rsidP="007A5C48">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7</w:t>
            </w:r>
          </w:p>
        </w:tc>
        <w:tc>
          <w:tcPr>
            <w:tcW w:w="1562" w:type="dxa"/>
            <w:tcBorders>
              <w:tl2br w:val="nil"/>
              <w:tr2bl w:val="nil"/>
            </w:tcBorders>
            <w:shd w:val="clear" w:color="auto" w:fill="auto"/>
            <w:vAlign w:val="center"/>
          </w:tcPr>
          <w:p w14:paraId="2B919A51" w14:textId="77777777" w:rsidR="00817587" w:rsidRPr="008B72E7" w:rsidRDefault="00817587" w:rsidP="007A5C48">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报警事件类型</w:t>
            </w:r>
          </w:p>
        </w:tc>
        <w:tc>
          <w:tcPr>
            <w:tcW w:w="1276" w:type="dxa"/>
            <w:tcBorders>
              <w:tl2br w:val="nil"/>
              <w:tr2bl w:val="nil"/>
            </w:tcBorders>
            <w:shd w:val="clear" w:color="auto" w:fill="auto"/>
            <w:vAlign w:val="center"/>
          </w:tcPr>
          <w:p w14:paraId="0BD9CCA7" w14:textId="77777777" w:rsidR="00817587" w:rsidRPr="008B72E7" w:rsidRDefault="00817587" w:rsidP="007A5C48">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字符型</w:t>
            </w:r>
          </w:p>
        </w:tc>
        <w:tc>
          <w:tcPr>
            <w:tcW w:w="567" w:type="dxa"/>
            <w:tcBorders>
              <w:tl2br w:val="nil"/>
              <w:tr2bl w:val="nil"/>
            </w:tcBorders>
            <w:shd w:val="clear" w:color="auto" w:fill="auto"/>
            <w:vAlign w:val="center"/>
          </w:tcPr>
          <w:p w14:paraId="3D8CD120" w14:textId="77777777" w:rsidR="00817587" w:rsidRPr="008B72E7" w:rsidRDefault="00817587" w:rsidP="007A5C48">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40</w:t>
            </w:r>
          </w:p>
        </w:tc>
        <w:tc>
          <w:tcPr>
            <w:tcW w:w="567" w:type="dxa"/>
            <w:tcBorders>
              <w:tl2br w:val="nil"/>
              <w:tr2bl w:val="nil"/>
            </w:tcBorders>
            <w:shd w:val="clear" w:color="auto" w:fill="auto"/>
            <w:vAlign w:val="center"/>
          </w:tcPr>
          <w:p w14:paraId="5E3F83C7" w14:textId="77777777" w:rsidR="00817587" w:rsidRPr="008B72E7" w:rsidRDefault="00817587" w:rsidP="007A5C48">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45AF4A40" w14:textId="77777777" w:rsidR="00817587" w:rsidRPr="008B72E7" w:rsidRDefault="00817587" w:rsidP="007A5C48">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70C054BC" w14:textId="77777777" w:rsidR="00817587" w:rsidRPr="008B72E7" w:rsidRDefault="00817587" w:rsidP="00362F31">
            <w:pPr>
              <w:widowControl/>
              <w:autoSpaceDE w:val="0"/>
              <w:autoSpaceDN w:val="0"/>
              <w:adjustRightInd/>
              <w:spacing w:line="240" w:lineRule="auto"/>
              <w:jc w:val="left"/>
              <w:rPr>
                <w:rFonts w:ascii="宋体" w:hAnsi="Times New Roman"/>
                <w:noProof/>
                <w:kern w:val="0"/>
                <w:sz w:val="18"/>
                <w:szCs w:val="20"/>
              </w:rPr>
            </w:pPr>
            <w:r w:rsidRPr="009D637C">
              <w:rPr>
                <w:rFonts w:ascii="宋体" w:hAnsi="Times New Roman" w:hint="eastAsia"/>
                <w:noProof/>
                <w:kern w:val="0"/>
                <w:sz w:val="18"/>
                <w:szCs w:val="20"/>
              </w:rPr>
              <w:t>填写：孔口部位异常活动/人员行为异常/人员轨迹异常/人员停留时间异常/门禁开闭异常/井盖开闭异常/其他。</w:t>
            </w:r>
          </w:p>
        </w:tc>
      </w:tr>
      <w:tr w:rsidR="00817587" w:rsidRPr="00126582" w14:paraId="047D215F" w14:textId="77777777" w:rsidTr="00C25F1A">
        <w:trPr>
          <w:jc w:val="center"/>
        </w:trPr>
        <w:tc>
          <w:tcPr>
            <w:tcW w:w="567" w:type="dxa"/>
            <w:tcBorders>
              <w:left w:val="single" w:sz="12" w:space="0" w:color="auto"/>
              <w:tl2br w:val="nil"/>
              <w:tr2bl w:val="nil"/>
            </w:tcBorders>
            <w:shd w:val="clear" w:color="auto" w:fill="auto"/>
            <w:vAlign w:val="center"/>
          </w:tcPr>
          <w:p w14:paraId="4563DE87" w14:textId="77777777" w:rsidR="00817587" w:rsidRPr="008B72E7" w:rsidRDefault="00817587" w:rsidP="007A5C48">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8</w:t>
            </w:r>
          </w:p>
        </w:tc>
        <w:tc>
          <w:tcPr>
            <w:tcW w:w="1562" w:type="dxa"/>
            <w:tcBorders>
              <w:tl2br w:val="nil"/>
              <w:tr2bl w:val="nil"/>
            </w:tcBorders>
            <w:shd w:val="clear" w:color="auto" w:fill="auto"/>
            <w:vAlign w:val="center"/>
          </w:tcPr>
          <w:p w14:paraId="235CB783" w14:textId="77777777" w:rsidR="00817587" w:rsidRPr="008B72E7" w:rsidRDefault="00817587" w:rsidP="007A5C48">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报警事件代码</w:t>
            </w:r>
          </w:p>
        </w:tc>
        <w:tc>
          <w:tcPr>
            <w:tcW w:w="1276" w:type="dxa"/>
            <w:tcBorders>
              <w:tl2br w:val="nil"/>
              <w:tr2bl w:val="nil"/>
            </w:tcBorders>
            <w:shd w:val="clear" w:color="auto" w:fill="auto"/>
            <w:vAlign w:val="center"/>
          </w:tcPr>
          <w:p w14:paraId="36F8E798" w14:textId="77777777" w:rsidR="00817587" w:rsidRPr="008B72E7" w:rsidRDefault="00817587" w:rsidP="007A5C48">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字符型</w:t>
            </w:r>
          </w:p>
        </w:tc>
        <w:tc>
          <w:tcPr>
            <w:tcW w:w="567" w:type="dxa"/>
            <w:tcBorders>
              <w:tl2br w:val="nil"/>
              <w:tr2bl w:val="nil"/>
            </w:tcBorders>
            <w:shd w:val="clear" w:color="auto" w:fill="auto"/>
            <w:vAlign w:val="center"/>
          </w:tcPr>
          <w:p w14:paraId="05D9853E" w14:textId="77777777" w:rsidR="00817587" w:rsidRPr="008B72E7" w:rsidRDefault="00817587" w:rsidP="007A5C48">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20</w:t>
            </w:r>
          </w:p>
        </w:tc>
        <w:tc>
          <w:tcPr>
            <w:tcW w:w="567" w:type="dxa"/>
            <w:tcBorders>
              <w:tl2br w:val="nil"/>
              <w:tr2bl w:val="nil"/>
            </w:tcBorders>
            <w:shd w:val="clear" w:color="auto" w:fill="auto"/>
            <w:vAlign w:val="center"/>
          </w:tcPr>
          <w:p w14:paraId="04D958E5" w14:textId="77777777" w:rsidR="00817587" w:rsidRPr="008B72E7" w:rsidRDefault="00817587" w:rsidP="007A5C48">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2133F39A" w14:textId="77777777" w:rsidR="00817587" w:rsidRPr="008B72E7" w:rsidRDefault="00817587" w:rsidP="007A5C48">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61152D71" w14:textId="77777777" w:rsidR="00817587" w:rsidRPr="008B72E7" w:rsidRDefault="00817587" w:rsidP="00362F31">
            <w:pPr>
              <w:widowControl/>
              <w:autoSpaceDE w:val="0"/>
              <w:autoSpaceDN w:val="0"/>
              <w:adjustRightInd/>
              <w:spacing w:line="240" w:lineRule="auto"/>
              <w:jc w:val="left"/>
              <w:rPr>
                <w:rFonts w:ascii="宋体" w:hAnsi="Times New Roman"/>
                <w:noProof/>
                <w:kern w:val="0"/>
                <w:sz w:val="18"/>
                <w:szCs w:val="20"/>
              </w:rPr>
            </w:pPr>
          </w:p>
        </w:tc>
      </w:tr>
      <w:tr w:rsidR="00817587" w:rsidRPr="00126582" w14:paraId="19227BE6" w14:textId="77777777" w:rsidTr="00C25F1A">
        <w:trPr>
          <w:jc w:val="center"/>
        </w:trPr>
        <w:tc>
          <w:tcPr>
            <w:tcW w:w="567" w:type="dxa"/>
            <w:tcBorders>
              <w:left w:val="single" w:sz="12" w:space="0" w:color="auto"/>
              <w:tl2br w:val="nil"/>
              <w:tr2bl w:val="nil"/>
            </w:tcBorders>
            <w:shd w:val="clear" w:color="auto" w:fill="auto"/>
            <w:vAlign w:val="center"/>
          </w:tcPr>
          <w:p w14:paraId="4F75DA68"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9</w:t>
            </w:r>
          </w:p>
        </w:tc>
        <w:tc>
          <w:tcPr>
            <w:tcW w:w="1562" w:type="dxa"/>
            <w:tcBorders>
              <w:tl2br w:val="nil"/>
              <w:tr2bl w:val="nil"/>
            </w:tcBorders>
            <w:shd w:val="clear" w:color="auto" w:fill="auto"/>
            <w:vAlign w:val="center"/>
          </w:tcPr>
          <w:p w14:paraId="774897A7"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noProof/>
                <w:kern w:val="0"/>
                <w:sz w:val="18"/>
                <w:szCs w:val="20"/>
              </w:rPr>
              <w:t>报警事件名称</w:t>
            </w:r>
          </w:p>
        </w:tc>
        <w:tc>
          <w:tcPr>
            <w:tcW w:w="1276" w:type="dxa"/>
            <w:tcBorders>
              <w:tl2br w:val="nil"/>
              <w:tr2bl w:val="nil"/>
            </w:tcBorders>
            <w:shd w:val="clear" w:color="auto" w:fill="auto"/>
            <w:vAlign w:val="center"/>
          </w:tcPr>
          <w:p w14:paraId="36EED3A3"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字符型</w:t>
            </w:r>
          </w:p>
        </w:tc>
        <w:tc>
          <w:tcPr>
            <w:tcW w:w="567" w:type="dxa"/>
            <w:tcBorders>
              <w:tl2br w:val="nil"/>
              <w:tr2bl w:val="nil"/>
            </w:tcBorders>
            <w:shd w:val="clear" w:color="auto" w:fill="auto"/>
            <w:vAlign w:val="center"/>
          </w:tcPr>
          <w:p w14:paraId="0339D256"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100</w:t>
            </w:r>
          </w:p>
        </w:tc>
        <w:tc>
          <w:tcPr>
            <w:tcW w:w="567" w:type="dxa"/>
            <w:tcBorders>
              <w:tl2br w:val="nil"/>
              <w:tr2bl w:val="nil"/>
            </w:tcBorders>
            <w:shd w:val="clear" w:color="auto" w:fill="auto"/>
            <w:vAlign w:val="center"/>
          </w:tcPr>
          <w:p w14:paraId="5C46D09B"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23BDC053"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4187FDDA" w14:textId="77777777" w:rsidR="00817587" w:rsidRPr="008A6B53" w:rsidRDefault="00817587" w:rsidP="00362F31">
            <w:pPr>
              <w:widowControl/>
              <w:autoSpaceDE w:val="0"/>
              <w:autoSpaceDN w:val="0"/>
              <w:adjustRightInd/>
              <w:spacing w:line="240" w:lineRule="auto"/>
              <w:jc w:val="left"/>
              <w:rPr>
                <w:rFonts w:ascii="宋体" w:hAnsi="Times New Roman"/>
                <w:noProof/>
                <w:kern w:val="0"/>
                <w:sz w:val="18"/>
                <w:szCs w:val="20"/>
              </w:rPr>
            </w:pPr>
          </w:p>
        </w:tc>
      </w:tr>
      <w:tr w:rsidR="00817587" w:rsidRPr="008B72E7" w14:paraId="436D780D" w14:textId="77777777" w:rsidTr="00C25F1A">
        <w:trPr>
          <w:jc w:val="center"/>
        </w:trPr>
        <w:tc>
          <w:tcPr>
            <w:tcW w:w="567" w:type="dxa"/>
            <w:tcBorders>
              <w:left w:val="single" w:sz="12" w:space="0" w:color="auto"/>
              <w:tl2br w:val="nil"/>
              <w:tr2bl w:val="nil"/>
            </w:tcBorders>
            <w:shd w:val="clear" w:color="auto" w:fill="auto"/>
            <w:vAlign w:val="center"/>
          </w:tcPr>
          <w:p w14:paraId="5AF7E904"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10</w:t>
            </w:r>
          </w:p>
        </w:tc>
        <w:tc>
          <w:tcPr>
            <w:tcW w:w="1562" w:type="dxa"/>
            <w:tcBorders>
              <w:tl2br w:val="nil"/>
              <w:tr2bl w:val="nil"/>
            </w:tcBorders>
            <w:shd w:val="clear" w:color="auto" w:fill="auto"/>
            <w:vAlign w:val="center"/>
          </w:tcPr>
          <w:p w14:paraId="73B31CB6"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noProof/>
                <w:kern w:val="0"/>
                <w:sz w:val="18"/>
                <w:szCs w:val="20"/>
              </w:rPr>
              <w:t>报警位置代码</w:t>
            </w:r>
          </w:p>
        </w:tc>
        <w:tc>
          <w:tcPr>
            <w:tcW w:w="1276" w:type="dxa"/>
            <w:tcBorders>
              <w:tl2br w:val="nil"/>
              <w:tr2bl w:val="nil"/>
            </w:tcBorders>
            <w:shd w:val="clear" w:color="auto" w:fill="auto"/>
            <w:vAlign w:val="center"/>
          </w:tcPr>
          <w:p w14:paraId="39615F4A"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字符型</w:t>
            </w:r>
          </w:p>
        </w:tc>
        <w:tc>
          <w:tcPr>
            <w:tcW w:w="567" w:type="dxa"/>
            <w:tcBorders>
              <w:tl2br w:val="nil"/>
              <w:tr2bl w:val="nil"/>
            </w:tcBorders>
            <w:shd w:val="clear" w:color="auto" w:fill="auto"/>
            <w:vAlign w:val="center"/>
          </w:tcPr>
          <w:p w14:paraId="67916662"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6</w:t>
            </w:r>
          </w:p>
        </w:tc>
        <w:tc>
          <w:tcPr>
            <w:tcW w:w="567" w:type="dxa"/>
            <w:tcBorders>
              <w:tl2br w:val="nil"/>
              <w:tr2bl w:val="nil"/>
            </w:tcBorders>
            <w:shd w:val="clear" w:color="auto" w:fill="auto"/>
            <w:vAlign w:val="center"/>
          </w:tcPr>
          <w:p w14:paraId="5011A8E6"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50895D97"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762519">
              <w:rPr>
                <w:rFonts w:ascii="宋体" w:hAnsi="Times New Roman" w:hint="eastAsia"/>
                <w:noProof/>
                <w:kern w:val="0"/>
                <w:sz w:val="18"/>
                <w:szCs w:val="20"/>
              </w:rPr>
              <w:t>综合管廊建设单位</w:t>
            </w:r>
            <w:r>
              <w:rPr>
                <w:rFonts w:ascii="宋体" w:hAnsi="Times New Roman" w:hint="eastAsia"/>
                <w:noProof/>
                <w:kern w:val="0"/>
                <w:sz w:val="18"/>
                <w:szCs w:val="20"/>
              </w:rPr>
              <w:t>/</w:t>
            </w:r>
            <w:r w:rsidRPr="00762519">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40D8421F" w14:textId="77777777" w:rsidR="00817587" w:rsidRPr="008A6B53" w:rsidRDefault="00817587" w:rsidP="00362F31">
            <w:pPr>
              <w:widowControl/>
              <w:autoSpaceDE w:val="0"/>
              <w:autoSpaceDN w:val="0"/>
              <w:adjustRightInd/>
              <w:spacing w:line="240" w:lineRule="auto"/>
              <w:jc w:val="left"/>
              <w:rPr>
                <w:rFonts w:ascii="宋体" w:hAnsi="Times New Roman"/>
                <w:noProof/>
                <w:kern w:val="0"/>
                <w:sz w:val="18"/>
                <w:szCs w:val="20"/>
              </w:rPr>
            </w:pPr>
            <w:r w:rsidRPr="00245076">
              <w:rPr>
                <w:rFonts w:ascii="宋体" w:hAnsi="Times New Roman" w:hint="eastAsia"/>
                <w:noProof/>
                <w:kern w:val="0"/>
                <w:sz w:val="18"/>
                <w:szCs w:val="20"/>
              </w:rPr>
              <w:t>按照本文件第5章扩展代码的相关要求填写。</w:t>
            </w:r>
          </w:p>
        </w:tc>
      </w:tr>
      <w:tr w:rsidR="00817587" w:rsidRPr="008B72E7" w14:paraId="08D5CF47" w14:textId="77777777" w:rsidTr="00C25F1A">
        <w:trPr>
          <w:jc w:val="center"/>
        </w:trPr>
        <w:tc>
          <w:tcPr>
            <w:tcW w:w="567" w:type="dxa"/>
            <w:tcBorders>
              <w:left w:val="single" w:sz="12" w:space="0" w:color="auto"/>
              <w:tl2br w:val="nil"/>
              <w:tr2bl w:val="nil"/>
            </w:tcBorders>
            <w:shd w:val="clear" w:color="auto" w:fill="auto"/>
            <w:vAlign w:val="center"/>
          </w:tcPr>
          <w:p w14:paraId="59A36DED"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11</w:t>
            </w:r>
          </w:p>
        </w:tc>
        <w:tc>
          <w:tcPr>
            <w:tcW w:w="1562" w:type="dxa"/>
            <w:tcBorders>
              <w:tl2br w:val="nil"/>
              <w:tr2bl w:val="nil"/>
            </w:tcBorders>
            <w:shd w:val="clear" w:color="auto" w:fill="auto"/>
            <w:vAlign w:val="center"/>
          </w:tcPr>
          <w:p w14:paraId="6DBD09D1"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noProof/>
                <w:kern w:val="0"/>
                <w:sz w:val="18"/>
                <w:szCs w:val="20"/>
              </w:rPr>
              <w:t>报警阈值</w:t>
            </w:r>
          </w:p>
        </w:tc>
        <w:tc>
          <w:tcPr>
            <w:tcW w:w="1276" w:type="dxa"/>
            <w:tcBorders>
              <w:tl2br w:val="nil"/>
              <w:tr2bl w:val="nil"/>
            </w:tcBorders>
            <w:shd w:val="clear" w:color="auto" w:fill="auto"/>
            <w:vAlign w:val="center"/>
          </w:tcPr>
          <w:p w14:paraId="082E8646"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字符型</w:t>
            </w:r>
          </w:p>
        </w:tc>
        <w:tc>
          <w:tcPr>
            <w:tcW w:w="567" w:type="dxa"/>
            <w:tcBorders>
              <w:tl2br w:val="nil"/>
              <w:tr2bl w:val="nil"/>
            </w:tcBorders>
            <w:shd w:val="clear" w:color="auto" w:fill="auto"/>
            <w:vAlign w:val="center"/>
          </w:tcPr>
          <w:p w14:paraId="7BE1DBE8"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40</w:t>
            </w:r>
          </w:p>
        </w:tc>
        <w:tc>
          <w:tcPr>
            <w:tcW w:w="567" w:type="dxa"/>
            <w:tcBorders>
              <w:tl2br w:val="nil"/>
              <w:tr2bl w:val="nil"/>
            </w:tcBorders>
            <w:shd w:val="clear" w:color="auto" w:fill="auto"/>
            <w:vAlign w:val="center"/>
          </w:tcPr>
          <w:p w14:paraId="22BE4121"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77D54D8D"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综合管廊建设单位/综合管廊运营管理单位</w:t>
            </w:r>
          </w:p>
        </w:tc>
        <w:tc>
          <w:tcPr>
            <w:tcW w:w="2835" w:type="dxa"/>
            <w:tcBorders>
              <w:right w:val="single" w:sz="12" w:space="0" w:color="auto"/>
              <w:tl2br w:val="nil"/>
              <w:tr2bl w:val="nil"/>
            </w:tcBorders>
            <w:shd w:val="clear" w:color="auto" w:fill="auto"/>
            <w:vAlign w:val="center"/>
          </w:tcPr>
          <w:p w14:paraId="4D0D0DC3" w14:textId="77777777" w:rsidR="00817587" w:rsidRPr="008A6B53" w:rsidRDefault="00817587" w:rsidP="00362F31">
            <w:pPr>
              <w:widowControl/>
              <w:autoSpaceDE w:val="0"/>
              <w:autoSpaceDN w:val="0"/>
              <w:adjustRightInd/>
              <w:spacing w:line="240" w:lineRule="auto"/>
              <w:jc w:val="left"/>
              <w:rPr>
                <w:rFonts w:ascii="宋体" w:hAnsi="Times New Roman"/>
                <w:noProof/>
                <w:kern w:val="0"/>
                <w:sz w:val="18"/>
                <w:szCs w:val="20"/>
              </w:rPr>
            </w:pPr>
          </w:p>
        </w:tc>
      </w:tr>
      <w:tr w:rsidR="00817587" w:rsidRPr="008B72E7" w14:paraId="5343C326" w14:textId="77777777" w:rsidTr="00C25F1A">
        <w:trPr>
          <w:jc w:val="center"/>
        </w:trPr>
        <w:tc>
          <w:tcPr>
            <w:tcW w:w="567" w:type="dxa"/>
            <w:tcBorders>
              <w:left w:val="single" w:sz="12" w:space="0" w:color="auto"/>
              <w:tl2br w:val="nil"/>
              <w:tr2bl w:val="nil"/>
            </w:tcBorders>
            <w:shd w:val="clear" w:color="auto" w:fill="auto"/>
            <w:vAlign w:val="center"/>
          </w:tcPr>
          <w:p w14:paraId="0D7D9DAE"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12</w:t>
            </w:r>
          </w:p>
        </w:tc>
        <w:tc>
          <w:tcPr>
            <w:tcW w:w="1562" w:type="dxa"/>
            <w:tcBorders>
              <w:tl2br w:val="nil"/>
              <w:tr2bl w:val="nil"/>
            </w:tcBorders>
            <w:shd w:val="clear" w:color="auto" w:fill="auto"/>
            <w:vAlign w:val="center"/>
          </w:tcPr>
          <w:p w14:paraId="2716C93F"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noProof/>
                <w:kern w:val="0"/>
                <w:sz w:val="18"/>
                <w:szCs w:val="20"/>
              </w:rPr>
              <w:t>初次报警值</w:t>
            </w:r>
          </w:p>
        </w:tc>
        <w:tc>
          <w:tcPr>
            <w:tcW w:w="1276" w:type="dxa"/>
            <w:tcBorders>
              <w:tl2br w:val="nil"/>
              <w:tr2bl w:val="nil"/>
            </w:tcBorders>
            <w:shd w:val="clear" w:color="auto" w:fill="auto"/>
            <w:vAlign w:val="center"/>
          </w:tcPr>
          <w:p w14:paraId="30332FBC"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浮点型</w:t>
            </w:r>
          </w:p>
        </w:tc>
        <w:tc>
          <w:tcPr>
            <w:tcW w:w="567" w:type="dxa"/>
            <w:tcBorders>
              <w:tl2br w:val="nil"/>
              <w:tr2bl w:val="nil"/>
            </w:tcBorders>
            <w:shd w:val="clear" w:color="auto" w:fill="auto"/>
            <w:vAlign w:val="center"/>
          </w:tcPr>
          <w:p w14:paraId="36BAFB77"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p>
        </w:tc>
        <w:tc>
          <w:tcPr>
            <w:tcW w:w="567" w:type="dxa"/>
            <w:tcBorders>
              <w:tl2br w:val="nil"/>
              <w:tr2bl w:val="nil"/>
            </w:tcBorders>
            <w:shd w:val="clear" w:color="auto" w:fill="auto"/>
            <w:vAlign w:val="center"/>
          </w:tcPr>
          <w:p w14:paraId="3E4DD89A"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4B7B53A7"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554500FD" w14:textId="77777777" w:rsidR="00817587" w:rsidRPr="008A6B53" w:rsidRDefault="00817587" w:rsidP="00362F31">
            <w:pPr>
              <w:widowControl/>
              <w:autoSpaceDE w:val="0"/>
              <w:autoSpaceDN w:val="0"/>
              <w:adjustRightInd/>
              <w:spacing w:line="240" w:lineRule="auto"/>
              <w:jc w:val="left"/>
              <w:rPr>
                <w:rFonts w:ascii="宋体" w:hAnsi="Times New Roman"/>
                <w:noProof/>
                <w:kern w:val="0"/>
                <w:sz w:val="18"/>
                <w:szCs w:val="20"/>
              </w:rPr>
            </w:pPr>
            <w:r w:rsidRPr="008A6B53">
              <w:rPr>
                <w:rFonts w:ascii="宋体" w:hAnsi="Times New Roman" w:hint="eastAsia"/>
                <w:noProof/>
                <w:kern w:val="0"/>
                <w:sz w:val="18"/>
                <w:szCs w:val="20"/>
              </w:rPr>
              <w:t>小数位2</w:t>
            </w:r>
            <w:r>
              <w:rPr>
                <w:rFonts w:ascii="宋体" w:hAnsi="Times New Roman" w:hint="eastAsia"/>
                <w:noProof/>
                <w:kern w:val="0"/>
                <w:sz w:val="18"/>
                <w:szCs w:val="20"/>
              </w:rPr>
              <w:t>。</w:t>
            </w:r>
          </w:p>
        </w:tc>
      </w:tr>
      <w:tr w:rsidR="00817587" w:rsidRPr="008B72E7" w14:paraId="05637E02" w14:textId="77777777" w:rsidTr="00C25F1A">
        <w:trPr>
          <w:jc w:val="center"/>
        </w:trPr>
        <w:tc>
          <w:tcPr>
            <w:tcW w:w="567" w:type="dxa"/>
            <w:tcBorders>
              <w:left w:val="single" w:sz="12" w:space="0" w:color="auto"/>
              <w:tl2br w:val="nil"/>
              <w:tr2bl w:val="nil"/>
            </w:tcBorders>
            <w:shd w:val="clear" w:color="auto" w:fill="auto"/>
            <w:vAlign w:val="center"/>
          </w:tcPr>
          <w:p w14:paraId="69A26F74"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13</w:t>
            </w:r>
          </w:p>
        </w:tc>
        <w:tc>
          <w:tcPr>
            <w:tcW w:w="1562" w:type="dxa"/>
            <w:tcBorders>
              <w:tl2br w:val="nil"/>
              <w:tr2bl w:val="nil"/>
            </w:tcBorders>
            <w:shd w:val="clear" w:color="auto" w:fill="auto"/>
            <w:vAlign w:val="center"/>
          </w:tcPr>
          <w:p w14:paraId="179AAF80"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245076">
              <w:rPr>
                <w:rFonts w:ascii="宋体" w:hAnsi="Times New Roman" w:hint="eastAsia"/>
                <w:noProof/>
                <w:kern w:val="0"/>
                <w:sz w:val="18"/>
                <w:szCs w:val="20"/>
              </w:rPr>
              <w:t>初次报警时间</w:t>
            </w:r>
          </w:p>
        </w:tc>
        <w:tc>
          <w:tcPr>
            <w:tcW w:w="1276" w:type="dxa"/>
            <w:tcBorders>
              <w:tl2br w:val="nil"/>
              <w:tr2bl w:val="nil"/>
            </w:tcBorders>
            <w:shd w:val="clear" w:color="auto" w:fill="auto"/>
            <w:vAlign w:val="center"/>
          </w:tcPr>
          <w:p w14:paraId="244B8CBB"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日期时间型</w:t>
            </w:r>
          </w:p>
        </w:tc>
        <w:tc>
          <w:tcPr>
            <w:tcW w:w="567" w:type="dxa"/>
            <w:tcBorders>
              <w:tl2br w:val="nil"/>
              <w:tr2bl w:val="nil"/>
            </w:tcBorders>
            <w:shd w:val="clear" w:color="auto" w:fill="auto"/>
            <w:vAlign w:val="center"/>
          </w:tcPr>
          <w:p w14:paraId="0162A380"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p>
        </w:tc>
        <w:tc>
          <w:tcPr>
            <w:tcW w:w="567" w:type="dxa"/>
            <w:tcBorders>
              <w:tl2br w:val="nil"/>
              <w:tr2bl w:val="nil"/>
            </w:tcBorders>
            <w:shd w:val="clear" w:color="auto" w:fill="auto"/>
            <w:vAlign w:val="center"/>
          </w:tcPr>
          <w:p w14:paraId="40271681"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369724C3"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5F6A203C" w14:textId="77777777" w:rsidR="00817587" w:rsidRPr="008A6B53" w:rsidRDefault="00817587" w:rsidP="00362F31">
            <w:pPr>
              <w:widowControl/>
              <w:autoSpaceDE w:val="0"/>
              <w:autoSpaceDN w:val="0"/>
              <w:adjustRightInd/>
              <w:spacing w:line="240" w:lineRule="auto"/>
              <w:jc w:val="left"/>
              <w:rPr>
                <w:rFonts w:ascii="宋体" w:hAnsi="Times New Roman"/>
                <w:noProof/>
                <w:kern w:val="0"/>
                <w:sz w:val="18"/>
                <w:szCs w:val="20"/>
              </w:rPr>
            </w:pPr>
            <w:r w:rsidRPr="00245076">
              <w:rPr>
                <w:rFonts w:ascii="宋体" w:hAnsi="Times New Roman" w:hint="eastAsia"/>
                <w:noProof/>
                <w:kern w:val="0"/>
                <w:sz w:val="18"/>
                <w:szCs w:val="20"/>
              </w:rPr>
              <w:t>按年月日小时分钟排列，如202205010800。</w:t>
            </w:r>
          </w:p>
        </w:tc>
      </w:tr>
      <w:tr w:rsidR="00817587" w:rsidRPr="008B72E7" w14:paraId="2A0DD6D4" w14:textId="77777777" w:rsidTr="00C25F1A">
        <w:trPr>
          <w:jc w:val="center"/>
        </w:trPr>
        <w:tc>
          <w:tcPr>
            <w:tcW w:w="567" w:type="dxa"/>
            <w:tcBorders>
              <w:left w:val="single" w:sz="12" w:space="0" w:color="auto"/>
              <w:tl2br w:val="nil"/>
              <w:tr2bl w:val="nil"/>
            </w:tcBorders>
            <w:shd w:val="clear" w:color="auto" w:fill="auto"/>
            <w:vAlign w:val="center"/>
          </w:tcPr>
          <w:p w14:paraId="54E5CEE5"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14</w:t>
            </w:r>
          </w:p>
        </w:tc>
        <w:tc>
          <w:tcPr>
            <w:tcW w:w="1562" w:type="dxa"/>
            <w:tcBorders>
              <w:tl2br w:val="nil"/>
              <w:tr2bl w:val="nil"/>
            </w:tcBorders>
            <w:shd w:val="clear" w:color="auto" w:fill="auto"/>
            <w:vAlign w:val="center"/>
          </w:tcPr>
          <w:p w14:paraId="0F3EFB90"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初次报警级别</w:t>
            </w:r>
          </w:p>
        </w:tc>
        <w:tc>
          <w:tcPr>
            <w:tcW w:w="1276" w:type="dxa"/>
            <w:tcBorders>
              <w:tl2br w:val="nil"/>
              <w:tr2bl w:val="nil"/>
            </w:tcBorders>
            <w:shd w:val="clear" w:color="auto" w:fill="auto"/>
            <w:vAlign w:val="center"/>
          </w:tcPr>
          <w:p w14:paraId="7E458B04"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字符型</w:t>
            </w:r>
          </w:p>
        </w:tc>
        <w:tc>
          <w:tcPr>
            <w:tcW w:w="567" w:type="dxa"/>
            <w:tcBorders>
              <w:tl2br w:val="nil"/>
              <w:tr2bl w:val="nil"/>
            </w:tcBorders>
            <w:shd w:val="clear" w:color="auto" w:fill="auto"/>
            <w:vAlign w:val="center"/>
          </w:tcPr>
          <w:p w14:paraId="4CF31223"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6</w:t>
            </w:r>
          </w:p>
        </w:tc>
        <w:tc>
          <w:tcPr>
            <w:tcW w:w="567" w:type="dxa"/>
            <w:tcBorders>
              <w:tl2br w:val="nil"/>
              <w:tr2bl w:val="nil"/>
            </w:tcBorders>
            <w:shd w:val="clear" w:color="auto" w:fill="auto"/>
            <w:vAlign w:val="center"/>
          </w:tcPr>
          <w:p w14:paraId="240BA1F5"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6D50F44A"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55B8B53D" w14:textId="77777777" w:rsidR="00817587" w:rsidRPr="008A6B53" w:rsidRDefault="00817587" w:rsidP="00362F31">
            <w:pPr>
              <w:widowControl/>
              <w:autoSpaceDE w:val="0"/>
              <w:autoSpaceDN w:val="0"/>
              <w:adjustRightInd/>
              <w:spacing w:line="240" w:lineRule="auto"/>
              <w:jc w:val="left"/>
              <w:rPr>
                <w:rFonts w:ascii="宋体" w:hAnsi="Times New Roman"/>
                <w:noProof/>
                <w:kern w:val="0"/>
                <w:sz w:val="18"/>
                <w:szCs w:val="20"/>
              </w:rPr>
            </w:pPr>
          </w:p>
        </w:tc>
      </w:tr>
      <w:tr w:rsidR="00817587" w:rsidRPr="008B72E7" w14:paraId="7690C19D" w14:textId="77777777" w:rsidTr="00C25F1A">
        <w:trPr>
          <w:jc w:val="center"/>
        </w:trPr>
        <w:tc>
          <w:tcPr>
            <w:tcW w:w="567" w:type="dxa"/>
            <w:tcBorders>
              <w:left w:val="single" w:sz="12" w:space="0" w:color="auto"/>
              <w:tl2br w:val="nil"/>
              <w:tr2bl w:val="nil"/>
            </w:tcBorders>
            <w:shd w:val="clear" w:color="auto" w:fill="auto"/>
            <w:vAlign w:val="center"/>
          </w:tcPr>
          <w:p w14:paraId="6FF74B8B"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15</w:t>
            </w:r>
          </w:p>
        </w:tc>
        <w:tc>
          <w:tcPr>
            <w:tcW w:w="1562" w:type="dxa"/>
            <w:tcBorders>
              <w:tl2br w:val="nil"/>
              <w:tr2bl w:val="nil"/>
            </w:tcBorders>
            <w:shd w:val="clear" w:color="auto" w:fill="auto"/>
            <w:vAlign w:val="center"/>
          </w:tcPr>
          <w:p w14:paraId="7D1A0D1A"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当前报警值</w:t>
            </w:r>
          </w:p>
        </w:tc>
        <w:tc>
          <w:tcPr>
            <w:tcW w:w="1276" w:type="dxa"/>
            <w:tcBorders>
              <w:tl2br w:val="nil"/>
              <w:tr2bl w:val="nil"/>
            </w:tcBorders>
            <w:shd w:val="clear" w:color="auto" w:fill="auto"/>
            <w:vAlign w:val="center"/>
          </w:tcPr>
          <w:p w14:paraId="6B759727"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浮点型</w:t>
            </w:r>
          </w:p>
        </w:tc>
        <w:tc>
          <w:tcPr>
            <w:tcW w:w="567" w:type="dxa"/>
            <w:tcBorders>
              <w:tl2br w:val="nil"/>
              <w:tr2bl w:val="nil"/>
            </w:tcBorders>
            <w:shd w:val="clear" w:color="auto" w:fill="auto"/>
            <w:vAlign w:val="center"/>
          </w:tcPr>
          <w:p w14:paraId="1934A4FD"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p>
        </w:tc>
        <w:tc>
          <w:tcPr>
            <w:tcW w:w="567" w:type="dxa"/>
            <w:tcBorders>
              <w:tl2br w:val="nil"/>
              <w:tr2bl w:val="nil"/>
            </w:tcBorders>
            <w:shd w:val="clear" w:color="auto" w:fill="auto"/>
            <w:vAlign w:val="center"/>
          </w:tcPr>
          <w:p w14:paraId="13AA2E18"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02B6FA55"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40AE376A" w14:textId="77777777" w:rsidR="00817587" w:rsidRPr="008A6B53" w:rsidRDefault="00817587" w:rsidP="00362F31">
            <w:pPr>
              <w:widowControl/>
              <w:autoSpaceDE w:val="0"/>
              <w:autoSpaceDN w:val="0"/>
              <w:adjustRightInd/>
              <w:spacing w:line="240" w:lineRule="auto"/>
              <w:jc w:val="left"/>
              <w:rPr>
                <w:rFonts w:ascii="宋体" w:hAnsi="Times New Roman"/>
                <w:noProof/>
                <w:kern w:val="0"/>
                <w:sz w:val="18"/>
                <w:szCs w:val="20"/>
              </w:rPr>
            </w:pPr>
          </w:p>
        </w:tc>
      </w:tr>
      <w:tr w:rsidR="00817587" w:rsidRPr="008B72E7" w14:paraId="4F166BBA" w14:textId="77777777" w:rsidTr="00C25F1A">
        <w:trPr>
          <w:jc w:val="center"/>
        </w:trPr>
        <w:tc>
          <w:tcPr>
            <w:tcW w:w="567" w:type="dxa"/>
            <w:tcBorders>
              <w:left w:val="single" w:sz="12" w:space="0" w:color="auto"/>
              <w:tl2br w:val="nil"/>
              <w:tr2bl w:val="nil"/>
            </w:tcBorders>
            <w:shd w:val="clear" w:color="auto" w:fill="auto"/>
            <w:vAlign w:val="center"/>
          </w:tcPr>
          <w:p w14:paraId="2A60884A"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16</w:t>
            </w:r>
          </w:p>
        </w:tc>
        <w:tc>
          <w:tcPr>
            <w:tcW w:w="1562" w:type="dxa"/>
            <w:tcBorders>
              <w:tl2br w:val="nil"/>
              <w:tr2bl w:val="nil"/>
            </w:tcBorders>
            <w:shd w:val="clear" w:color="auto" w:fill="auto"/>
            <w:vAlign w:val="center"/>
          </w:tcPr>
          <w:p w14:paraId="54595A38"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当前报警时间</w:t>
            </w:r>
          </w:p>
        </w:tc>
        <w:tc>
          <w:tcPr>
            <w:tcW w:w="1276" w:type="dxa"/>
            <w:tcBorders>
              <w:tl2br w:val="nil"/>
              <w:tr2bl w:val="nil"/>
            </w:tcBorders>
            <w:shd w:val="clear" w:color="auto" w:fill="auto"/>
            <w:vAlign w:val="center"/>
          </w:tcPr>
          <w:p w14:paraId="02E7004C"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日期时间型</w:t>
            </w:r>
          </w:p>
        </w:tc>
        <w:tc>
          <w:tcPr>
            <w:tcW w:w="567" w:type="dxa"/>
            <w:tcBorders>
              <w:tl2br w:val="nil"/>
              <w:tr2bl w:val="nil"/>
            </w:tcBorders>
            <w:shd w:val="clear" w:color="auto" w:fill="auto"/>
            <w:vAlign w:val="center"/>
          </w:tcPr>
          <w:p w14:paraId="730310F0"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p>
        </w:tc>
        <w:tc>
          <w:tcPr>
            <w:tcW w:w="567" w:type="dxa"/>
            <w:tcBorders>
              <w:tl2br w:val="nil"/>
              <w:tr2bl w:val="nil"/>
            </w:tcBorders>
            <w:shd w:val="clear" w:color="auto" w:fill="auto"/>
            <w:vAlign w:val="center"/>
          </w:tcPr>
          <w:p w14:paraId="57ADC345"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40291731"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036B8693" w14:textId="77777777" w:rsidR="00817587" w:rsidRPr="008A6B53" w:rsidRDefault="00817587" w:rsidP="00362F31">
            <w:pPr>
              <w:widowControl/>
              <w:autoSpaceDE w:val="0"/>
              <w:autoSpaceDN w:val="0"/>
              <w:adjustRightInd/>
              <w:spacing w:line="240" w:lineRule="auto"/>
              <w:jc w:val="left"/>
              <w:rPr>
                <w:rFonts w:ascii="宋体" w:hAnsi="Times New Roman"/>
                <w:noProof/>
                <w:kern w:val="0"/>
                <w:sz w:val="18"/>
                <w:szCs w:val="20"/>
              </w:rPr>
            </w:pPr>
            <w:r w:rsidRPr="00245076">
              <w:rPr>
                <w:rFonts w:ascii="宋体" w:hAnsi="Times New Roman" w:hint="eastAsia"/>
                <w:noProof/>
                <w:kern w:val="0"/>
                <w:sz w:val="18"/>
                <w:szCs w:val="20"/>
              </w:rPr>
              <w:t>按年月日小时分钟排列，如202205010800。</w:t>
            </w:r>
          </w:p>
        </w:tc>
      </w:tr>
      <w:tr w:rsidR="00817587" w:rsidRPr="008B72E7" w14:paraId="73E55CFB" w14:textId="77777777" w:rsidTr="00C25F1A">
        <w:trPr>
          <w:jc w:val="center"/>
        </w:trPr>
        <w:tc>
          <w:tcPr>
            <w:tcW w:w="567" w:type="dxa"/>
            <w:tcBorders>
              <w:left w:val="single" w:sz="12" w:space="0" w:color="auto"/>
              <w:tl2br w:val="nil"/>
              <w:tr2bl w:val="nil"/>
            </w:tcBorders>
            <w:shd w:val="clear" w:color="auto" w:fill="auto"/>
            <w:vAlign w:val="center"/>
          </w:tcPr>
          <w:p w14:paraId="2A2F8C7F" w14:textId="77777777" w:rsidR="00817587" w:rsidRPr="008A6B53" w:rsidRDefault="00817587" w:rsidP="009D637C">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17</w:t>
            </w:r>
          </w:p>
        </w:tc>
        <w:tc>
          <w:tcPr>
            <w:tcW w:w="1562" w:type="dxa"/>
            <w:tcBorders>
              <w:tl2br w:val="nil"/>
              <w:tr2bl w:val="nil"/>
            </w:tcBorders>
            <w:shd w:val="clear" w:color="auto" w:fill="auto"/>
            <w:vAlign w:val="center"/>
          </w:tcPr>
          <w:p w14:paraId="7D2DBA60" w14:textId="77777777" w:rsidR="00817587" w:rsidRPr="008A6B53" w:rsidRDefault="00817587" w:rsidP="009D637C">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当前报警级别</w:t>
            </w:r>
          </w:p>
        </w:tc>
        <w:tc>
          <w:tcPr>
            <w:tcW w:w="1276" w:type="dxa"/>
            <w:tcBorders>
              <w:tl2br w:val="nil"/>
              <w:tr2bl w:val="nil"/>
            </w:tcBorders>
            <w:shd w:val="clear" w:color="auto" w:fill="auto"/>
            <w:vAlign w:val="center"/>
          </w:tcPr>
          <w:p w14:paraId="5E53F7B3" w14:textId="77777777" w:rsidR="00817587" w:rsidRPr="008A6B53" w:rsidRDefault="00817587" w:rsidP="009D637C">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字符型</w:t>
            </w:r>
          </w:p>
        </w:tc>
        <w:tc>
          <w:tcPr>
            <w:tcW w:w="567" w:type="dxa"/>
            <w:tcBorders>
              <w:tl2br w:val="nil"/>
              <w:tr2bl w:val="nil"/>
            </w:tcBorders>
            <w:shd w:val="clear" w:color="auto" w:fill="auto"/>
            <w:vAlign w:val="center"/>
          </w:tcPr>
          <w:p w14:paraId="56526D8F" w14:textId="77777777" w:rsidR="00817587" w:rsidRPr="008A6B53" w:rsidRDefault="00817587" w:rsidP="009D637C">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6</w:t>
            </w:r>
          </w:p>
        </w:tc>
        <w:tc>
          <w:tcPr>
            <w:tcW w:w="567" w:type="dxa"/>
            <w:tcBorders>
              <w:tl2br w:val="nil"/>
              <w:tr2bl w:val="nil"/>
            </w:tcBorders>
            <w:shd w:val="clear" w:color="auto" w:fill="auto"/>
            <w:vAlign w:val="center"/>
          </w:tcPr>
          <w:p w14:paraId="3341F77E" w14:textId="77777777" w:rsidR="00817587" w:rsidRPr="008A6B53" w:rsidRDefault="00817587" w:rsidP="009D637C">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04C06FDF" w14:textId="77777777" w:rsidR="00817587" w:rsidRPr="008A6B53" w:rsidRDefault="00817587" w:rsidP="009D637C">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65908258" w14:textId="77777777" w:rsidR="00817587" w:rsidRPr="008A6B53" w:rsidRDefault="00817587" w:rsidP="00362F31">
            <w:pPr>
              <w:widowControl/>
              <w:autoSpaceDE w:val="0"/>
              <w:autoSpaceDN w:val="0"/>
              <w:adjustRightInd/>
              <w:spacing w:line="240" w:lineRule="auto"/>
              <w:jc w:val="left"/>
              <w:rPr>
                <w:rFonts w:ascii="宋体" w:hAnsi="Times New Roman"/>
                <w:noProof/>
                <w:kern w:val="0"/>
                <w:sz w:val="18"/>
                <w:szCs w:val="20"/>
              </w:rPr>
            </w:pPr>
          </w:p>
        </w:tc>
      </w:tr>
      <w:tr w:rsidR="00817587" w:rsidRPr="008B72E7" w14:paraId="63C0DCB9" w14:textId="77777777" w:rsidTr="00C25F1A">
        <w:trPr>
          <w:jc w:val="center"/>
        </w:trPr>
        <w:tc>
          <w:tcPr>
            <w:tcW w:w="567" w:type="dxa"/>
            <w:tcBorders>
              <w:left w:val="single" w:sz="12" w:space="0" w:color="auto"/>
              <w:tl2br w:val="nil"/>
              <w:tr2bl w:val="nil"/>
            </w:tcBorders>
            <w:shd w:val="clear" w:color="auto" w:fill="auto"/>
            <w:vAlign w:val="center"/>
          </w:tcPr>
          <w:p w14:paraId="412D026B" w14:textId="77777777" w:rsidR="00817587" w:rsidRPr="008A6B53" w:rsidRDefault="00817587" w:rsidP="009D637C">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18</w:t>
            </w:r>
          </w:p>
        </w:tc>
        <w:tc>
          <w:tcPr>
            <w:tcW w:w="1562" w:type="dxa"/>
            <w:tcBorders>
              <w:tl2br w:val="nil"/>
              <w:tr2bl w:val="nil"/>
            </w:tcBorders>
            <w:shd w:val="clear" w:color="auto" w:fill="auto"/>
            <w:vAlign w:val="center"/>
          </w:tcPr>
          <w:p w14:paraId="76C298D0" w14:textId="77777777" w:rsidR="00817587" w:rsidRPr="008A6B53" w:rsidRDefault="00817587" w:rsidP="009D637C">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最高报警值</w:t>
            </w:r>
          </w:p>
        </w:tc>
        <w:tc>
          <w:tcPr>
            <w:tcW w:w="1276" w:type="dxa"/>
            <w:tcBorders>
              <w:tl2br w:val="nil"/>
              <w:tr2bl w:val="nil"/>
            </w:tcBorders>
            <w:shd w:val="clear" w:color="auto" w:fill="auto"/>
            <w:vAlign w:val="center"/>
          </w:tcPr>
          <w:p w14:paraId="226D4A84" w14:textId="77777777" w:rsidR="00817587" w:rsidRPr="008A6B53" w:rsidRDefault="00817587" w:rsidP="009D637C">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浮点型</w:t>
            </w:r>
          </w:p>
        </w:tc>
        <w:tc>
          <w:tcPr>
            <w:tcW w:w="567" w:type="dxa"/>
            <w:tcBorders>
              <w:tl2br w:val="nil"/>
              <w:tr2bl w:val="nil"/>
            </w:tcBorders>
            <w:shd w:val="clear" w:color="auto" w:fill="auto"/>
            <w:vAlign w:val="center"/>
          </w:tcPr>
          <w:p w14:paraId="55D0739B" w14:textId="77777777" w:rsidR="00817587" w:rsidRPr="008A6B53" w:rsidRDefault="00817587" w:rsidP="009D637C">
            <w:pPr>
              <w:widowControl/>
              <w:autoSpaceDE w:val="0"/>
              <w:autoSpaceDN w:val="0"/>
              <w:adjustRightInd/>
              <w:spacing w:line="240" w:lineRule="auto"/>
              <w:jc w:val="center"/>
              <w:rPr>
                <w:rFonts w:ascii="宋体" w:hAnsi="Times New Roman"/>
                <w:noProof/>
                <w:kern w:val="0"/>
                <w:sz w:val="18"/>
                <w:szCs w:val="20"/>
              </w:rPr>
            </w:pPr>
          </w:p>
        </w:tc>
        <w:tc>
          <w:tcPr>
            <w:tcW w:w="567" w:type="dxa"/>
            <w:tcBorders>
              <w:tl2br w:val="nil"/>
              <w:tr2bl w:val="nil"/>
            </w:tcBorders>
            <w:shd w:val="clear" w:color="auto" w:fill="auto"/>
            <w:vAlign w:val="center"/>
          </w:tcPr>
          <w:p w14:paraId="38EFF05A" w14:textId="77777777" w:rsidR="00817587" w:rsidRPr="008A6B53" w:rsidRDefault="00817587" w:rsidP="009D637C">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67E48DE0" w14:textId="77777777" w:rsidR="00817587" w:rsidRPr="008A6B53" w:rsidRDefault="00817587" w:rsidP="009D637C">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4623BAC4" w14:textId="77777777" w:rsidR="00817587" w:rsidRPr="008A6B53" w:rsidRDefault="00817587" w:rsidP="00362F31">
            <w:pPr>
              <w:widowControl/>
              <w:autoSpaceDE w:val="0"/>
              <w:autoSpaceDN w:val="0"/>
              <w:adjustRightInd/>
              <w:spacing w:line="240" w:lineRule="auto"/>
              <w:jc w:val="left"/>
              <w:rPr>
                <w:rFonts w:ascii="宋体" w:hAnsi="Times New Roman"/>
                <w:noProof/>
                <w:kern w:val="0"/>
                <w:sz w:val="18"/>
                <w:szCs w:val="20"/>
              </w:rPr>
            </w:pPr>
            <w:r w:rsidRPr="008A6B53">
              <w:rPr>
                <w:rFonts w:ascii="宋体" w:hAnsi="Times New Roman" w:hint="eastAsia"/>
                <w:noProof/>
                <w:kern w:val="0"/>
                <w:sz w:val="18"/>
                <w:szCs w:val="20"/>
              </w:rPr>
              <w:t>小数位2</w:t>
            </w:r>
            <w:r>
              <w:rPr>
                <w:rFonts w:ascii="宋体" w:hAnsi="Times New Roman" w:hint="eastAsia"/>
                <w:noProof/>
                <w:kern w:val="0"/>
                <w:sz w:val="18"/>
                <w:szCs w:val="20"/>
              </w:rPr>
              <w:t>。</w:t>
            </w:r>
          </w:p>
        </w:tc>
      </w:tr>
      <w:tr w:rsidR="00817587" w:rsidRPr="008B72E7" w14:paraId="7F78D988" w14:textId="77777777" w:rsidTr="00C25F1A">
        <w:trPr>
          <w:jc w:val="center"/>
        </w:trPr>
        <w:tc>
          <w:tcPr>
            <w:tcW w:w="567" w:type="dxa"/>
            <w:tcBorders>
              <w:left w:val="single" w:sz="12" w:space="0" w:color="auto"/>
              <w:tl2br w:val="nil"/>
              <w:tr2bl w:val="nil"/>
            </w:tcBorders>
            <w:shd w:val="clear" w:color="auto" w:fill="auto"/>
            <w:vAlign w:val="center"/>
          </w:tcPr>
          <w:p w14:paraId="78E09825" w14:textId="77777777" w:rsidR="00817587" w:rsidRPr="008A6B53" w:rsidRDefault="00817587" w:rsidP="009D637C">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19</w:t>
            </w:r>
          </w:p>
        </w:tc>
        <w:tc>
          <w:tcPr>
            <w:tcW w:w="1562" w:type="dxa"/>
            <w:tcBorders>
              <w:tl2br w:val="nil"/>
              <w:tr2bl w:val="nil"/>
            </w:tcBorders>
            <w:shd w:val="clear" w:color="auto" w:fill="auto"/>
            <w:vAlign w:val="center"/>
          </w:tcPr>
          <w:p w14:paraId="5B39B5B5" w14:textId="77777777" w:rsidR="00817587" w:rsidRPr="008A6B53" w:rsidRDefault="00817587" w:rsidP="009D637C">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最高报警时间</w:t>
            </w:r>
          </w:p>
        </w:tc>
        <w:tc>
          <w:tcPr>
            <w:tcW w:w="1276" w:type="dxa"/>
            <w:tcBorders>
              <w:tl2br w:val="nil"/>
              <w:tr2bl w:val="nil"/>
            </w:tcBorders>
            <w:shd w:val="clear" w:color="auto" w:fill="auto"/>
            <w:vAlign w:val="center"/>
          </w:tcPr>
          <w:p w14:paraId="4FFCBABE" w14:textId="77777777" w:rsidR="00817587" w:rsidRPr="008A6B53" w:rsidRDefault="00817587" w:rsidP="0026711F">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日期时间型</w:t>
            </w:r>
          </w:p>
        </w:tc>
        <w:tc>
          <w:tcPr>
            <w:tcW w:w="567" w:type="dxa"/>
            <w:tcBorders>
              <w:tl2br w:val="nil"/>
              <w:tr2bl w:val="nil"/>
            </w:tcBorders>
            <w:shd w:val="clear" w:color="auto" w:fill="auto"/>
            <w:vAlign w:val="center"/>
          </w:tcPr>
          <w:p w14:paraId="2D94EAA2" w14:textId="77777777" w:rsidR="00817587" w:rsidRPr="008A6B53" w:rsidRDefault="00817587" w:rsidP="009D637C">
            <w:pPr>
              <w:widowControl/>
              <w:autoSpaceDE w:val="0"/>
              <w:autoSpaceDN w:val="0"/>
              <w:adjustRightInd/>
              <w:spacing w:line="240" w:lineRule="auto"/>
              <w:jc w:val="center"/>
              <w:rPr>
                <w:rFonts w:ascii="宋体" w:hAnsi="Times New Roman"/>
                <w:noProof/>
                <w:kern w:val="0"/>
                <w:sz w:val="18"/>
                <w:szCs w:val="20"/>
              </w:rPr>
            </w:pPr>
          </w:p>
        </w:tc>
        <w:tc>
          <w:tcPr>
            <w:tcW w:w="567" w:type="dxa"/>
            <w:tcBorders>
              <w:tl2br w:val="nil"/>
              <w:tr2bl w:val="nil"/>
            </w:tcBorders>
            <w:shd w:val="clear" w:color="auto" w:fill="auto"/>
            <w:vAlign w:val="center"/>
          </w:tcPr>
          <w:p w14:paraId="44FA1A00" w14:textId="77777777" w:rsidR="00817587" w:rsidRPr="008A6B53" w:rsidRDefault="00817587" w:rsidP="009D637C">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49C440F9" w14:textId="77777777" w:rsidR="00817587" w:rsidRPr="008A6B53" w:rsidRDefault="00817587" w:rsidP="009D637C">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08FD7B89" w14:textId="77777777" w:rsidR="00817587" w:rsidRPr="008A6B53" w:rsidRDefault="00817587" w:rsidP="00362F31">
            <w:pPr>
              <w:widowControl/>
              <w:autoSpaceDE w:val="0"/>
              <w:autoSpaceDN w:val="0"/>
              <w:adjustRightInd/>
              <w:spacing w:line="240" w:lineRule="auto"/>
              <w:jc w:val="left"/>
              <w:rPr>
                <w:rFonts w:ascii="宋体" w:hAnsi="Times New Roman"/>
                <w:noProof/>
                <w:kern w:val="0"/>
                <w:sz w:val="18"/>
                <w:szCs w:val="20"/>
              </w:rPr>
            </w:pPr>
            <w:r w:rsidRPr="00245076">
              <w:rPr>
                <w:rFonts w:ascii="宋体" w:hAnsi="Times New Roman" w:hint="eastAsia"/>
                <w:noProof/>
                <w:kern w:val="0"/>
                <w:sz w:val="18"/>
                <w:szCs w:val="20"/>
              </w:rPr>
              <w:t>按年月日小时分钟排列，如202205010800。</w:t>
            </w:r>
          </w:p>
        </w:tc>
      </w:tr>
      <w:tr w:rsidR="00817587" w:rsidRPr="008B72E7" w14:paraId="7517217C" w14:textId="77777777" w:rsidTr="00C25F1A">
        <w:trPr>
          <w:jc w:val="center"/>
        </w:trPr>
        <w:tc>
          <w:tcPr>
            <w:tcW w:w="567" w:type="dxa"/>
            <w:tcBorders>
              <w:left w:val="single" w:sz="12" w:space="0" w:color="auto"/>
              <w:tl2br w:val="nil"/>
              <w:tr2bl w:val="nil"/>
            </w:tcBorders>
            <w:shd w:val="clear" w:color="auto" w:fill="auto"/>
            <w:vAlign w:val="center"/>
          </w:tcPr>
          <w:p w14:paraId="5A3E4166" w14:textId="77777777" w:rsidR="00817587" w:rsidRPr="008A6B53" w:rsidRDefault="00817587" w:rsidP="009D637C">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20</w:t>
            </w:r>
          </w:p>
        </w:tc>
        <w:tc>
          <w:tcPr>
            <w:tcW w:w="1562" w:type="dxa"/>
            <w:tcBorders>
              <w:tl2br w:val="nil"/>
              <w:tr2bl w:val="nil"/>
            </w:tcBorders>
            <w:shd w:val="clear" w:color="auto" w:fill="auto"/>
            <w:vAlign w:val="center"/>
          </w:tcPr>
          <w:p w14:paraId="215FBDCC" w14:textId="77777777" w:rsidR="00817587" w:rsidRPr="008A6B53" w:rsidRDefault="00817587" w:rsidP="009D637C">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最高报警级别</w:t>
            </w:r>
          </w:p>
        </w:tc>
        <w:tc>
          <w:tcPr>
            <w:tcW w:w="1276" w:type="dxa"/>
            <w:tcBorders>
              <w:tl2br w:val="nil"/>
              <w:tr2bl w:val="nil"/>
            </w:tcBorders>
            <w:shd w:val="clear" w:color="auto" w:fill="auto"/>
            <w:vAlign w:val="center"/>
          </w:tcPr>
          <w:p w14:paraId="7101097B" w14:textId="77777777" w:rsidR="00817587" w:rsidRPr="008A6B53" w:rsidRDefault="00817587" w:rsidP="009D637C">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字符型</w:t>
            </w:r>
          </w:p>
        </w:tc>
        <w:tc>
          <w:tcPr>
            <w:tcW w:w="567" w:type="dxa"/>
            <w:tcBorders>
              <w:tl2br w:val="nil"/>
              <w:tr2bl w:val="nil"/>
            </w:tcBorders>
            <w:shd w:val="clear" w:color="auto" w:fill="auto"/>
            <w:vAlign w:val="center"/>
          </w:tcPr>
          <w:p w14:paraId="4FD5B3BC" w14:textId="77777777" w:rsidR="00817587" w:rsidRPr="008A6B53" w:rsidRDefault="00817587" w:rsidP="009D637C">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6</w:t>
            </w:r>
          </w:p>
        </w:tc>
        <w:tc>
          <w:tcPr>
            <w:tcW w:w="567" w:type="dxa"/>
            <w:tcBorders>
              <w:tl2br w:val="nil"/>
              <w:tr2bl w:val="nil"/>
            </w:tcBorders>
            <w:shd w:val="clear" w:color="auto" w:fill="auto"/>
            <w:vAlign w:val="center"/>
          </w:tcPr>
          <w:p w14:paraId="545D1D78" w14:textId="77777777" w:rsidR="00817587" w:rsidRPr="008A6B53" w:rsidRDefault="00817587" w:rsidP="009D637C">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13406D32" w14:textId="77777777" w:rsidR="00817587" w:rsidRPr="008A6B53" w:rsidRDefault="00817587" w:rsidP="009D637C">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29A9E085" w14:textId="77777777" w:rsidR="00817587" w:rsidRPr="008A6B53" w:rsidRDefault="00817587" w:rsidP="00362F31">
            <w:pPr>
              <w:widowControl/>
              <w:autoSpaceDE w:val="0"/>
              <w:autoSpaceDN w:val="0"/>
              <w:adjustRightInd/>
              <w:spacing w:line="240" w:lineRule="auto"/>
              <w:jc w:val="left"/>
              <w:rPr>
                <w:rFonts w:ascii="宋体" w:hAnsi="Times New Roman"/>
                <w:noProof/>
                <w:kern w:val="0"/>
                <w:sz w:val="18"/>
                <w:szCs w:val="20"/>
              </w:rPr>
            </w:pPr>
          </w:p>
        </w:tc>
      </w:tr>
      <w:tr w:rsidR="00C25F1A" w:rsidRPr="008B72E7" w14:paraId="6FA01A06" w14:textId="77777777" w:rsidTr="00C25F1A">
        <w:trPr>
          <w:jc w:val="center"/>
        </w:trPr>
        <w:tc>
          <w:tcPr>
            <w:tcW w:w="567" w:type="dxa"/>
            <w:tcBorders>
              <w:left w:val="single" w:sz="12" w:space="0" w:color="auto"/>
              <w:bottom w:val="single" w:sz="12" w:space="0" w:color="auto"/>
              <w:tl2br w:val="nil"/>
              <w:tr2bl w:val="nil"/>
            </w:tcBorders>
            <w:shd w:val="clear" w:color="auto" w:fill="auto"/>
            <w:vAlign w:val="center"/>
          </w:tcPr>
          <w:p w14:paraId="136C83B7" w14:textId="77777777" w:rsidR="00C25F1A" w:rsidRPr="008A6B53" w:rsidRDefault="00C25F1A" w:rsidP="00C25F1A">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2</w:t>
            </w:r>
            <w:r>
              <w:rPr>
                <w:rFonts w:ascii="宋体" w:hAnsi="Times New Roman"/>
                <w:noProof/>
                <w:kern w:val="0"/>
                <w:sz w:val="18"/>
                <w:szCs w:val="20"/>
              </w:rPr>
              <w:t>1</w:t>
            </w:r>
          </w:p>
        </w:tc>
        <w:tc>
          <w:tcPr>
            <w:tcW w:w="1562" w:type="dxa"/>
            <w:tcBorders>
              <w:bottom w:val="single" w:sz="12" w:space="0" w:color="auto"/>
              <w:tl2br w:val="nil"/>
              <w:tr2bl w:val="nil"/>
            </w:tcBorders>
            <w:shd w:val="clear" w:color="auto" w:fill="auto"/>
            <w:vAlign w:val="center"/>
          </w:tcPr>
          <w:p w14:paraId="4505CC16" w14:textId="77777777" w:rsidR="00C25F1A" w:rsidRPr="008A6B53" w:rsidRDefault="00C25F1A" w:rsidP="00C25F1A">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报警结束时间</w:t>
            </w:r>
          </w:p>
        </w:tc>
        <w:tc>
          <w:tcPr>
            <w:tcW w:w="1276" w:type="dxa"/>
            <w:tcBorders>
              <w:bottom w:val="single" w:sz="12" w:space="0" w:color="auto"/>
              <w:tl2br w:val="nil"/>
              <w:tr2bl w:val="nil"/>
            </w:tcBorders>
            <w:shd w:val="clear" w:color="auto" w:fill="auto"/>
            <w:vAlign w:val="center"/>
          </w:tcPr>
          <w:p w14:paraId="0A734236" w14:textId="77777777" w:rsidR="00C25F1A" w:rsidRPr="008A6B53" w:rsidRDefault="00C25F1A" w:rsidP="00C25F1A">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日期时间型</w:t>
            </w:r>
          </w:p>
        </w:tc>
        <w:tc>
          <w:tcPr>
            <w:tcW w:w="567" w:type="dxa"/>
            <w:tcBorders>
              <w:bottom w:val="single" w:sz="12" w:space="0" w:color="auto"/>
              <w:tl2br w:val="nil"/>
              <w:tr2bl w:val="nil"/>
            </w:tcBorders>
            <w:shd w:val="clear" w:color="auto" w:fill="auto"/>
            <w:vAlign w:val="center"/>
          </w:tcPr>
          <w:p w14:paraId="02BFB968" w14:textId="77777777" w:rsidR="00C25F1A" w:rsidRDefault="00C25F1A" w:rsidP="00C25F1A">
            <w:pPr>
              <w:widowControl/>
              <w:autoSpaceDE w:val="0"/>
              <w:autoSpaceDN w:val="0"/>
              <w:adjustRightInd/>
              <w:spacing w:line="240" w:lineRule="auto"/>
              <w:jc w:val="center"/>
              <w:rPr>
                <w:rFonts w:ascii="宋体" w:hAnsi="Times New Roman"/>
                <w:noProof/>
                <w:kern w:val="0"/>
                <w:sz w:val="18"/>
                <w:szCs w:val="20"/>
              </w:rPr>
            </w:pPr>
          </w:p>
        </w:tc>
        <w:tc>
          <w:tcPr>
            <w:tcW w:w="567" w:type="dxa"/>
            <w:tcBorders>
              <w:bottom w:val="single" w:sz="12" w:space="0" w:color="auto"/>
              <w:tl2br w:val="nil"/>
              <w:tr2bl w:val="nil"/>
            </w:tcBorders>
            <w:shd w:val="clear" w:color="auto" w:fill="auto"/>
            <w:vAlign w:val="center"/>
          </w:tcPr>
          <w:p w14:paraId="10388F92" w14:textId="77777777" w:rsidR="00C25F1A" w:rsidRPr="008A6B53" w:rsidRDefault="00C25F1A" w:rsidP="00C25F1A">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M</w:t>
            </w:r>
          </w:p>
        </w:tc>
        <w:tc>
          <w:tcPr>
            <w:tcW w:w="1984" w:type="dxa"/>
            <w:tcBorders>
              <w:bottom w:val="single" w:sz="12" w:space="0" w:color="auto"/>
              <w:tl2br w:val="nil"/>
              <w:tr2bl w:val="nil"/>
            </w:tcBorders>
            <w:shd w:val="clear" w:color="auto" w:fill="auto"/>
            <w:vAlign w:val="center"/>
          </w:tcPr>
          <w:p w14:paraId="64E87DC6" w14:textId="77777777" w:rsidR="00C25F1A" w:rsidRPr="008A6B53" w:rsidRDefault="00C25F1A" w:rsidP="00C25F1A">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综合管廊运营管理单位</w:t>
            </w:r>
          </w:p>
        </w:tc>
        <w:tc>
          <w:tcPr>
            <w:tcW w:w="2835" w:type="dxa"/>
            <w:tcBorders>
              <w:bottom w:val="single" w:sz="12" w:space="0" w:color="auto"/>
              <w:right w:val="single" w:sz="12" w:space="0" w:color="auto"/>
              <w:tl2br w:val="nil"/>
              <w:tr2bl w:val="nil"/>
            </w:tcBorders>
            <w:shd w:val="clear" w:color="auto" w:fill="auto"/>
            <w:vAlign w:val="center"/>
          </w:tcPr>
          <w:p w14:paraId="462E0C71" w14:textId="77777777" w:rsidR="00C25F1A" w:rsidRPr="008A6B53" w:rsidRDefault="00C25F1A" w:rsidP="00C25F1A">
            <w:pPr>
              <w:widowControl/>
              <w:autoSpaceDE w:val="0"/>
              <w:autoSpaceDN w:val="0"/>
              <w:adjustRightInd/>
              <w:spacing w:line="240" w:lineRule="auto"/>
              <w:jc w:val="left"/>
              <w:rPr>
                <w:rFonts w:ascii="宋体" w:hAnsi="Times New Roman"/>
                <w:noProof/>
                <w:kern w:val="0"/>
                <w:sz w:val="18"/>
                <w:szCs w:val="20"/>
              </w:rPr>
            </w:pPr>
            <w:r w:rsidRPr="00245076">
              <w:rPr>
                <w:rFonts w:ascii="宋体" w:hAnsi="Times New Roman" w:hint="eastAsia"/>
                <w:noProof/>
                <w:kern w:val="0"/>
                <w:sz w:val="18"/>
                <w:szCs w:val="20"/>
              </w:rPr>
              <w:t>按年月日小时分钟排列，如202205010800。</w:t>
            </w:r>
          </w:p>
        </w:tc>
      </w:tr>
    </w:tbl>
    <w:p w14:paraId="6C134340" w14:textId="77777777" w:rsidR="00245076" w:rsidRDefault="00245076">
      <w:pPr>
        <w:widowControl/>
        <w:adjustRightInd/>
        <w:spacing w:line="240" w:lineRule="auto"/>
        <w:jc w:val="left"/>
        <w:rPr>
          <w:rFonts w:ascii="黑体" w:eastAsia="黑体" w:hAnsi="Times New Roman"/>
          <w:kern w:val="21"/>
          <w:szCs w:val="20"/>
        </w:rPr>
      </w:pPr>
      <w:r>
        <w:rPr>
          <w:rFonts w:ascii="黑体" w:eastAsia="黑体" w:hAnsi="Times New Roman"/>
          <w:kern w:val="21"/>
          <w:szCs w:val="20"/>
        </w:rPr>
        <w:br w:type="page"/>
      </w:r>
    </w:p>
    <w:p w14:paraId="3A07DDD2" w14:textId="77777777" w:rsidR="009D637C" w:rsidRPr="001B0E66" w:rsidRDefault="009D637C" w:rsidP="009D637C">
      <w:pPr>
        <w:widowControl/>
        <w:snapToGrid w:val="0"/>
        <w:spacing w:beforeLines="50" w:before="156" w:afterLines="50" w:after="156" w:line="240" w:lineRule="auto"/>
        <w:jc w:val="center"/>
        <w:textAlignment w:val="baseline"/>
        <w:rPr>
          <w:rFonts w:ascii="黑体" w:eastAsia="黑体" w:hAnsi="Times New Roman"/>
          <w:kern w:val="21"/>
          <w:szCs w:val="20"/>
        </w:rPr>
      </w:pPr>
      <w:r w:rsidRPr="001B0E66">
        <w:rPr>
          <w:rFonts w:ascii="黑体" w:eastAsia="黑体" w:hAnsi="Times New Roman" w:hint="eastAsia"/>
          <w:kern w:val="21"/>
          <w:szCs w:val="20"/>
        </w:rPr>
        <w:lastRenderedPageBreak/>
        <w:t>表</w:t>
      </w:r>
      <w:r w:rsidRPr="001B0E66">
        <w:rPr>
          <w:rFonts w:ascii="黑体" w:eastAsia="黑体" w:hAnsi="Times New Roman"/>
          <w:kern w:val="21"/>
          <w:szCs w:val="20"/>
        </w:rPr>
        <w:t>B.1</w:t>
      </w:r>
      <w:r w:rsidRPr="001B0E66">
        <w:rPr>
          <w:rFonts w:ascii="黑体" w:eastAsia="黑体" w:hAnsi="Times New Roman" w:hint="eastAsia"/>
          <w:kern w:val="21"/>
          <w:szCs w:val="20"/>
        </w:rPr>
        <w:t>.</w:t>
      </w:r>
      <w:r w:rsidR="00197628">
        <w:rPr>
          <w:rFonts w:ascii="黑体" w:eastAsia="黑体" w:hAnsi="Times New Roman"/>
          <w:kern w:val="21"/>
          <w:szCs w:val="20"/>
        </w:rPr>
        <w:t>10</w:t>
      </w:r>
      <w:r w:rsidRPr="001B0E66">
        <w:rPr>
          <w:rFonts w:ascii="黑体" w:eastAsia="黑体" w:hAnsi="Times New Roman" w:hint="eastAsia"/>
          <w:kern w:val="21"/>
          <w:szCs w:val="20"/>
        </w:rPr>
        <w:t xml:space="preserve"> </w:t>
      </w:r>
      <w:r w:rsidR="00197628">
        <w:rPr>
          <w:rFonts w:ascii="黑体" w:eastAsia="黑体" w:hAnsi="Times New Roman" w:hint="eastAsia"/>
          <w:kern w:val="21"/>
          <w:szCs w:val="20"/>
        </w:rPr>
        <w:t>火灾</w:t>
      </w:r>
      <w:r>
        <w:rPr>
          <w:rFonts w:ascii="黑体" w:eastAsia="黑体" w:hAnsi="Times New Roman"/>
          <w:kern w:val="21"/>
          <w:szCs w:val="20"/>
        </w:rPr>
        <w:t>报警</w:t>
      </w:r>
      <w:r w:rsidRPr="001B0E66">
        <w:rPr>
          <w:rFonts w:ascii="黑体" w:eastAsia="黑体" w:hAnsi="Times New Roman" w:hint="eastAsia"/>
          <w:kern w:val="21"/>
          <w:szCs w:val="20"/>
        </w:rPr>
        <w:t>数据信息表</w:t>
      </w:r>
    </w:p>
    <w:tbl>
      <w:tblPr>
        <w:tblStyle w:val="afffffffffc"/>
        <w:tblW w:w="9358" w:type="dxa"/>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567"/>
        <w:gridCol w:w="1562"/>
        <w:gridCol w:w="1276"/>
        <w:gridCol w:w="567"/>
        <w:gridCol w:w="567"/>
        <w:gridCol w:w="1984"/>
        <w:gridCol w:w="2835"/>
      </w:tblGrid>
      <w:tr w:rsidR="00817587" w:rsidRPr="001B0E66" w14:paraId="5770D187" w14:textId="77777777" w:rsidTr="0073343D">
        <w:trPr>
          <w:tblHeader/>
          <w:jc w:val="center"/>
        </w:trPr>
        <w:tc>
          <w:tcPr>
            <w:tcW w:w="567" w:type="dxa"/>
            <w:tcBorders>
              <w:top w:val="single" w:sz="12" w:space="0" w:color="auto"/>
              <w:left w:val="single" w:sz="12" w:space="0" w:color="auto"/>
              <w:bottom w:val="single" w:sz="12" w:space="0" w:color="auto"/>
            </w:tcBorders>
            <w:shd w:val="clear" w:color="auto" w:fill="auto"/>
            <w:vAlign w:val="center"/>
          </w:tcPr>
          <w:p w14:paraId="5AD58699" w14:textId="77777777" w:rsidR="00817587" w:rsidRPr="001B0E66" w:rsidRDefault="00817587" w:rsidP="00362F31">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序号</w:t>
            </w:r>
          </w:p>
        </w:tc>
        <w:tc>
          <w:tcPr>
            <w:tcW w:w="1562" w:type="dxa"/>
            <w:tcBorders>
              <w:top w:val="single" w:sz="12" w:space="0" w:color="auto"/>
              <w:bottom w:val="single" w:sz="12" w:space="0" w:color="auto"/>
            </w:tcBorders>
            <w:shd w:val="clear" w:color="auto" w:fill="auto"/>
            <w:vAlign w:val="center"/>
          </w:tcPr>
          <w:p w14:paraId="4C997618" w14:textId="77777777" w:rsidR="00817587" w:rsidRPr="001B0E66" w:rsidRDefault="00817587" w:rsidP="00362F31">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字段名称</w:t>
            </w:r>
          </w:p>
        </w:tc>
        <w:tc>
          <w:tcPr>
            <w:tcW w:w="1276" w:type="dxa"/>
            <w:tcBorders>
              <w:top w:val="single" w:sz="12" w:space="0" w:color="auto"/>
              <w:bottom w:val="single" w:sz="12" w:space="0" w:color="auto"/>
            </w:tcBorders>
            <w:shd w:val="clear" w:color="auto" w:fill="auto"/>
            <w:vAlign w:val="center"/>
          </w:tcPr>
          <w:p w14:paraId="365460BE" w14:textId="77777777" w:rsidR="00817587" w:rsidRPr="001B0E66" w:rsidRDefault="00817587" w:rsidP="004422FC">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字段</w:t>
            </w:r>
            <w:r w:rsidRPr="001B0E66">
              <w:rPr>
                <w:rFonts w:ascii="宋体" w:hAnsi="Times New Roman"/>
                <w:noProof/>
                <w:kern w:val="0"/>
                <w:sz w:val="18"/>
                <w:szCs w:val="20"/>
              </w:rPr>
              <w:t>类型</w:t>
            </w:r>
          </w:p>
        </w:tc>
        <w:tc>
          <w:tcPr>
            <w:tcW w:w="567" w:type="dxa"/>
            <w:tcBorders>
              <w:top w:val="single" w:sz="12" w:space="0" w:color="auto"/>
              <w:bottom w:val="single" w:sz="12" w:space="0" w:color="auto"/>
            </w:tcBorders>
            <w:shd w:val="clear" w:color="auto" w:fill="auto"/>
            <w:vAlign w:val="center"/>
          </w:tcPr>
          <w:p w14:paraId="5E1033AF" w14:textId="77777777" w:rsidR="00817587" w:rsidRPr="001B0E66" w:rsidRDefault="00817587" w:rsidP="00362F31">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字段</w:t>
            </w:r>
          </w:p>
          <w:p w14:paraId="2E9BB889" w14:textId="77777777" w:rsidR="00817587" w:rsidRPr="001B0E66" w:rsidRDefault="00817587" w:rsidP="00362F31">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noProof/>
                <w:kern w:val="0"/>
                <w:sz w:val="18"/>
                <w:szCs w:val="20"/>
              </w:rPr>
              <w:t>长度</w:t>
            </w:r>
          </w:p>
        </w:tc>
        <w:tc>
          <w:tcPr>
            <w:tcW w:w="567" w:type="dxa"/>
            <w:tcBorders>
              <w:top w:val="single" w:sz="12" w:space="0" w:color="auto"/>
              <w:bottom w:val="single" w:sz="12" w:space="0" w:color="auto"/>
            </w:tcBorders>
            <w:shd w:val="clear" w:color="auto" w:fill="auto"/>
            <w:vAlign w:val="center"/>
          </w:tcPr>
          <w:p w14:paraId="27033231" w14:textId="77777777" w:rsidR="00817587" w:rsidRPr="001B0E66" w:rsidRDefault="00817587" w:rsidP="00362F31">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约束/</w:t>
            </w:r>
          </w:p>
          <w:p w14:paraId="40A95426" w14:textId="77777777" w:rsidR="00817587" w:rsidRPr="001B0E66" w:rsidRDefault="00817587" w:rsidP="00362F31">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条件</w:t>
            </w:r>
          </w:p>
        </w:tc>
        <w:tc>
          <w:tcPr>
            <w:tcW w:w="1984" w:type="dxa"/>
            <w:tcBorders>
              <w:top w:val="single" w:sz="12" w:space="0" w:color="auto"/>
              <w:bottom w:val="single" w:sz="12" w:space="0" w:color="auto"/>
            </w:tcBorders>
            <w:shd w:val="clear" w:color="auto" w:fill="auto"/>
            <w:vAlign w:val="center"/>
          </w:tcPr>
          <w:p w14:paraId="3B0E012F" w14:textId="77777777" w:rsidR="00817587" w:rsidRPr="001B0E66" w:rsidRDefault="00817587" w:rsidP="00362F31">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数据</w:t>
            </w:r>
            <w:r w:rsidRPr="001B0E66">
              <w:rPr>
                <w:rFonts w:ascii="宋体" w:hAnsi="Times New Roman"/>
                <w:noProof/>
                <w:kern w:val="0"/>
                <w:sz w:val="18"/>
                <w:szCs w:val="20"/>
              </w:rPr>
              <w:t>来源</w:t>
            </w:r>
          </w:p>
        </w:tc>
        <w:tc>
          <w:tcPr>
            <w:tcW w:w="2835" w:type="dxa"/>
            <w:tcBorders>
              <w:top w:val="single" w:sz="12" w:space="0" w:color="auto"/>
              <w:bottom w:val="single" w:sz="12" w:space="0" w:color="auto"/>
              <w:right w:val="single" w:sz="12" w:space="0" w:color="auto"/>
            </w:tcBorders>
            <w:shd w:val="clear" w:color="auto" w:fill="auto"/>
            <w:vAlign w:val="center"/>
          </w:tcPr>
          <w:p w14:paraId="23503793" w14:textId="77777777" w:rsidR="00817587" w:rsidRPr="001B0E66" w:rsidRDefault="00817587" w:rsidP="00362F31">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说明</w:t>
            </w:r>
          </w:p>
        </w:tc>
      </w:tr>
      <w:tr w:rsidR="00817587" w:rsidRPr="008B72E7" w14:paraId="1D833A68" w14:textId="77777777" w:rsidTr="0073343D">
        <w:trPr>
          <w:jc w:val="center"/>
        </w:trPr>
        <w:tc>
          <w:tcPr>
            <w:tcW w:w="567" w:type="dxa"/>
            <w:tcBorders>
              <w:top w:val="single" w:sz="12" w:space="0" w:color="auto"/>
              <w:left w:val="single" w:sz="12" w:space="0" w:color="auto"/>
              <w:tl2br w:val="nil"/>
              <w:tr2bl w:val="nil"/>
            </w:tcBorders>
            <w:shd w:val="clear" w:color="auto" w:fill="auto"/>
            <w:vAlign w:val="center"/>
          </w:tcPr>
          <w:p w14:paraId="1E22FAB1" w14:textId="77777777" w:rsidR="00817587" w:rsidRPr="001B0E66" w:rsidRDefault="00817587" w:rsidP="00FC4FC0">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1</w:t>
            </w:r>
          </w:p>
        </w:tc>
        <w:tc>
          <w:tcPr>
            <w:tcW w:w="1562" w:type="dxa"/>
            <w:tcBorders>
              <w:top w:val="single" w:sz="12" w:space="0" w:color="auto"/>
              <w:tl2br w:val="nil"/>
              <w:tr2bl w:val="nil"/>
            </w:tcBorders>
            <w:shd w:val="clear" w:color="auto" w:fill="auto"/>
            <w:vAlign w:val="center"/>
          </w:tcPr>
          <w:p w14:paraId="3EF81930" w14:textId="77777777" w:rsidR="00817587" w:rsidRPr="001766ED" w:rsidRDefault="00817587" w:rsidP="00FC4FC0">
            <w:pPr>
              <w:pStyle w:val="afffffffff9"/>
            </w:pPr>
            <w:r>
              <w:rPr>
                <w:rFonts w:hint="eastAsia"/>
              </w:rPr>
              <w:t>综合</w:t>
            </w:r>
            <w:r w:rsidRPr="001766ED">
              <w:rPr>
                <w:rFonts w:hint="eastAsia"/>
              </w:rPr>
              <w:t>管廊</w:t>
            </w:r>
            <w:r>
              <w:rPr>
                <w:rFonts w:hint="eastAsia"/>
              </w:rPr>
              <w:t>代码</w:t>
            </w:r>
          </w:p>
        </w:tc>
        <w:tc>
          <w:tcPr>
            <w:tcW w:w="1276" w:type="dxa"/>
            <w:tcBorders>
              <w:top w:val="single" w:sz="12" w:space="0" w:color="auto"/>
              <w:tl2br w:val="nil"/>
              <w:tr2bl w:val="nil"/>
            </w:tcBorders>
            <w:shd w:val="clear" w:color="auto" w:fill="auto"/>
            <w:vAlign w:val="center"/>
          </w:tcPr>
          <w:p w14:paraId="4EEB2BD1" w14:textId="77777777" w:rsidR="00817587" w:rsidRPr="001766ED" w:rsidRDefault="00817587" w:rsidP="00FC4FC0">
            <w:pPr>
              <w:pStyle w:val="afffffffff9"/>
            </w:pPr>
            <w:r w:rsidRPr="001766ED">
              <w:rPr>
                <w:rFonts w:hint="eastAsia"/>
              </w:rPr>
              <w:t>字符型</w:t>
            </w:r>
          </w:p>
        </w:tc>
        <w:tc>
          <w:tcPr>
            <w:tcW w:w="567" w:type="dxa"/>
            <w:tcBorders>
              <w:top w:val="single" w:sz="12" w:space="0" w:color="auto"/>
              <w:tl2br w:val="nil"/>
              <w:tr2bl w:val="nil"/>
            </w:tcBorders>
            <w:shd w:val="clear" w:color="auto" w:fill="auto"/>
            <w:vAlign w:val="center"/>
          </w:tcPr>
          <w:p w14:paraId="2EFCC18D" w14:textId="77777777" w:rsidR="00817587" w:rsidRPr="001766ED" w:rsidRDefault="00817587" w:rsidP="00FC4FC0">
            <w:pPr>
              <w:pStyle w:val="afffffffff9"/>
            </w:pPr>
            <w:r w:rsidRPr="001766ED">
              <w:rPr>
                <w:rFonts w:hint="eastAsia"/>
              </w:rPr>
              <w:t>20</w:t>
            </w:r>
          </w:p>
        </w:tc>
        <w:tc>
          <w:tcPr>
            <w:tcW w:w="567" w:type="dxa"/>
            <w:tcBorders>
              <w:top w:val="single" w:sz="12" w:space="0" w:color="auto"/>
              <w:tl2br w:val="nil"/>
              <w:tr2bl w:val="nil"/>
            </w:tcBorders>
            <w:shd w:val="clear" w:color="auto" w:fill="auto"/>
            <w:vAlign w:val="center"/>
          </w:tcPr>
          <w:p w14:paraId="319A02C9" w14:textId="77777777" w:rsidR="00817587" w:rsidRPr="001766ED" w:rsidRDefault="00817587" w:rsidP="00FC4FC0">
            <w:pPr>
              <w:pStyle w:val="afffffffff9"/>
            </w:pPr>
            <w:r>
              <w:rPr>
                <w:rFonts w:hint="eastAsia"/>
              </w:rPr>
              <w:t>M</w:t>
            </w:r>
          </w:p>
        </w:tc>
        <w:tc>
          <w:tcPr>
            <w:tcW w:w="1984" w:type="dxa"/>
            <w:tcBorders>
              <w:top w:val="single" w:sz="12" w:space="0" w:color="auto"/>
              <w:tl2br w:val="nil"/>
              <w:tr2bl w:val="nil"/>
            </w:tcBorders>
            <w:shd w:val="clear" w:color="auto" w:fill="auto"/>
            <w:vAlign w:val="center"/>
          </w:tcPr>
          <w:p w14:paraId="7C699436" w14:textId="77777777" w:rsidR="00817587" w:rsidRPr="001766ED" w:rsidRDefault="00817587" w:rsidP="00FC4FC0">
            <w:pPr>
              <w:pStyle w:val="afffffffff9"/>
            </w:pPr>
            <w:r w:rsidRPr="001766ED">
              <w:rPr>
                <w:rFonts w:hint="eastAsia"/>
              </w:rPr>
              <w:t>综合管廊运营管理单位</w:t>
            </w:r>
          </w:p>
        </w:tc>
        <w:tc>
          <w:tcPr>
            <w:tcW w:w="2835" w:type="dxa"/>
            <w:tcBorders>
              <w:top w:val="single" w:sz="12" w:space="0" w:color="auto"/>
              <w:right w:val="single" w:sz="12" w:space="0" w:color="auto"/>
              <w:tl2br w:val="nil"/>
              <w:tr2bl w:val="nil"/>
            </w:tcBorders>
            <w:shd w:val="clear" w:color="auto" w:fill="auto"/>
            <w:vAlign w:val="center"/>
          </w:tcPr>
          <w:p w14:paraId="7967C87C" w14:textId="77777777" w:rsidR="00817587" w:rsidRPr="001766ED" w:rsidRDefault="00817587" w:rsidP="00FC4FC0">
            <w:pPr>
              <w:pStyle w:val="afffffffff9"/>
              <w:jc w:val="left"/>
            </w:pPr>
            <w:r w:rsidRPr="001766ED">
              <w:rPr>
                <w:rFonts w:hint="eastAsia"/>
              </w:rPr>
              <w:t>按照本</w:t>
            </w:r>
            <w:r>
              <w:rPr>
                <w:rFonts w:hint="eastAsia"/>
              </w:rPr>
              <w:t>文件</w:t>
            </w:r>
            <w:r w:rsidRPr="001766ED">
              <w:rPr>
                <w:rFonts w:hint="eastAsia"/>
              </w:rPr>
              <w:t>第</w:t>
            </w:r>
            <w:r>
              <w:rPr>
                <w:rFonts w:hint="eastAsia"/>
              </w:rPr>
              <w:t>5</w:t>
            </w:r>
            <w:r w:rsidRPr="001766ED">
              <w:rPr>
                <w:rFonts w:hint="eastAsia"/>
              </w:rPr>
              <w:t>章</w:t>
            </w:r>
            <w:r>
              <w:rPr>
                <w:rFonts w:hint="eastAsia"/>
              </w:rPr>
              <w:t>实体代码</w:t>
            </w:r>
            <w:r>
              <w:t>的</w:t>
            </w:r>
            <w:r>
              <w:rPr>
                <w:rFonts w:hint="eastAsia"/>
              </w:rPr>
              <w:t>相关</w:t>
            </w:r>
            <w:r w:rsidRPr="001766ED">
              <w:rPr>
                <w:rFonts w:hint="eastAsia"/>
              </w:rPr>
              <w:t>要求</w:t>
            </w:r>
            <w:r>
              <w:rPr>
                <w:rFonts w:hint="eastAsia"/>
              </w:rPr>
              <w:t>填写</w:t>
            </w:r>
            <w:r w:rsidRPr="001766ED">
              <w:rPr>
                <w:rFonts w:hint="eastAsia"/>
              </w:rPr>
              <w:t>。</w:t>
            </w:r>
          </w:p>
        </w:tc>
      </w:tr>
      <w:tr w:rsidR="00817587" w:rsidRPr="00126582" w14:paraId="7868B1A5" w14:textId="77777777" w:rsidTr="0073343D">
        <w:trPr>
          <w:jc w:val="center"/>
        </w:trPr>
        <w:tc>
          <w:tcPr>
            <w:tcW w:w="567" w:type="dxa"/>
            <w:tcBorders>
              <w:left w:val="single" w:sz="12" w:space="0" w:color="auto"/>
              <w:tl2br w:val="nil"/>
              <w:tr2bl w:val="nil"/>
            </w:tcBorders>
            <w:shd w:val="clear" w:color="auto" w:fill="auto"/>
            <w:vAlign w:val="center"/>
          </w:tcPr>
          <w:p w14:paraId="4E6456E9" w14:textId="77777777" w:rsidR="00817587" w:rsidRPr="001B0E66" w:rsidRDefault="00817587" w:rsidP="00FC4FC0">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2</w:t>
            </w:r>
          </w:p>
        </w:tc>
        <w:tc>
          <w:tcPr>
            <w:tcW w:w="1562" w:type="dxa"/>
            <w:tcBorders>
              <w:tl2br w:val="nil"/>
              <w:tr2bl w:val="nil"/>
            </w:tcBorders>
            <w:shd w:val="clear" w:color="auto" w:fill="auto"/>
            <w:vAlign w:val="center"/>
          </w:tcPr>
          <w:p w14:paraId="7A670C25" w14:textId="77777777" w:rsidR="00817587" w:rsidRPr="001766ED" w:rsidRDefault="00817587" w:rsidP="00FC4FC0">
            <w:pPr>
              <w:pStyle w:val="afffffffff9"/>
            </w:pPr>
            <w:r>
              <w:rPr>
                <w:rFonts w:hint="eastAsia"/>
              </w:rPr>
              <w:t>综合</w:t>
            </w:r>
            <w:r w:rsidRPr="001766ED">
              <w:rPr>
                <w:rFonts w:hint="eastAsia"/>
              </w:rPr>
              <w:t>管廊名称</w:t>
            </w:r>
          </w:p>
        </w:tc>
        <w:tc>
          <w:tcPr>
            <w:tcW w:w="1276" w:type="dxa"/>
            <w:tcBorders>
              <w:tl2br w:val="nil"/>
              <w:tr2bl w:val="nil"/>
            </w:tcBorders>
            <w:shd w:val="clear" w:color="auto" w:fill="auto"/>
            <w:vAlign w:val="center"/>
          </w:tcPr>
          <w:p w14:paraId="5E49F009" w14:textId="77777777" w:rsidR="00817587" w:rsidRPr="001766ED" w:rsidRDefault="00817587" w:rsidP="00FC4FC0">
            <w:pPr>
              <w:pStyle w:val="afffffffff9"/>
            </w:pPr>
            <w:r w:rsidRPr="001766ED">
              <w:rPr>
                <w:rFonts w:hint="eastAsia"/>
              </w:rPr>
              <w:t>字符型</w:t>
            </w:r>
          </w:p>
        </w:tc>
        <w:tc>
          <w:tcPr>
            <w:tcW w:w="567" w:type="dxa"/>
            <w:tcBorders>
              <w:tl2br w:val="nil"/>
              <w:tr2bl w:val="nil"/>
            </w:tcBorders>
            <w:shd w:val="clear" w:color="auto" w:fill="auto"/>
            <w:vAlign w:val="center"/>
          </w:tcPr>
          <w:p w14:paraId="558A6834" w14:textId="77777777" w:rsidR="00817587" w:rsidRPr="001766ED" w:rsidRDefault="00817587" w:rsidP="00FC4FC0">
            <w:pPr>
              <w:pStyle w:val="afffffffff9"/>
            </w:pPr>
            <w:r>
              <w:t>4</w:t>
            </w:r>
            <w:r w:rsidRPr="001766ED">
              <w:rPr>
                <w:rFonts w:hint="eastAsia"/>
              </w:rPr>
              <w:t>0</w:t>
            </w:r>
          </w:p>
        </w:tc>
        <w:tc>
          <w:tcPr>
            <w:tcW w:w="567" w:type="dxa"/>
            <w:tcBorders>
              <w:tl2br w:val="nil"/>
              <w:tr2bl w:val="nil"/>
            </w:tcBorders>
            <w:shd w:val="clear" w:color="auto" w:fill="auto"/>
            <w:vAlign w:val="center"/>
          </w:tcPr>
          <w:p w14:paraId="39CC720D" w14:textId="77777777" w:rsidR="00817587" w:rsidRPr="001766ED" w:rsidRDefault="00817587" w:rsidP="00FC4FC0">
            <w:pPr>
              <w:pStyle w:val="afffffffff9"/>
            </w:pPr>
            <w:r>
              <w:rPr>
                <w:rFonts w:hint="eastAsia"/>
              </w:rPr>
              <w:t>M</w:t>
            </w:r>
          </w:p>
        </w:tc>
        <w:tc>
          <w:tcPr>
            <w:tcW w:w="1984" w:type="dxa"/>
            <w:tcBorders>
              <w:tl2br w:val="nil"/>
              <w:tr2bl w:val="nil"/>
            </w:tcBorders>
            <w:shd w:val="clear" w:color="auto" w:fill="auto"/>
            <w:vAlign w:val="center"/>
          </w:tcPr>
          <w:p w14:paraId="73402A6C" w14:textId="77777777" w:rsidR="00817587" w:rsidRPr="001766ED" w:rsidRDefault="00817587" w:rsidP="00FC4FC0">
            <w:pPr>
              <w:pStyle w:val="afffffffff9"/>
            </w:pPr>
            <w:r w:rsidRPr="001766ED">
              <w:rPr>
                <w:rFonts w:hint="eastAsia"/>
              </w:rPr>
              <w:t>综合管廊规划设计单位</w:t>
            </w:r>
            <w:r>
              <w:rPr>
                <w:rFonts w:hint="eastAsia"/>
              </w:rPr>
              <w:t>/综合管廊</w:t>
            </w:r>
            <w:r w:rsidR="00B00571">
              <w:rPr>
                <w:rFonts w:hint="eastAsia"/>
              </w:rPr>
              <w:t>行政监管部门</w:t>
            </w:r>
          </w:p>
        </w:tc>
        <w:tc>
          <w:tcPr>
            <w:tcW w:w="2835" w:type="dxa"/>
            <w:tcBorders>
              <w:right w:val="single" w:sz="12" w:space="0" w:color="auto"/>
              <w:tl2br w:val="nil"/>
              <w:tr2bl w:val="nil"/>
            </w:tcBorders>
            <w:shd w:val="clear" w:color="auto" w:fill="auto"/>
            <w:vAlign w:val="center"/>
          </w:tcPr>
          <w:p w14:paraId="7FA858EE" w14:textId="77777777" w:rsidR="00817587" w:rsidRPr="001766ED" w:rsidRDefault="00817587" w:rsidP="00FC4FC0">
            <w:pPr>
              <w:pStyle w:val="afffffffff9"/>
              <w:jc w:val="left"/>
            </w:pPr>
            <w:r w:rsidRPr="001766ED">
              <w:rPr>
                <w:rFonts w:hint="eastAsia"/>
              </w:rPr>
              <w:t>与综合管廊规划设计单位</w:t>
            </w:r>
            <w:r>
              <w:rPr>
                <w:rFonts w:hint="eastAsia"/>
              </w:rPr>
              <w:t>/综合管廊</w:t>
            </w:r>
            <w:r w:rsidR="00B00571">
              <w:rPr>
                <w:rFonts w:hint="eastAsia"/>
              </w:rPr>
              <w:t>行政监管部门</w:t>
            </w:r>
            <w:r w:rsidRPr="001766ED">
              <w:rPr>
                <w:rFonts w:hint="eastAsia"/>
              </w:rPr>
              <w:t>、施工图、竣工图等保持一致。</w:t>
            </w:r>
          </w:p>
        </w:tc>
      </w:tr>
      <w:tr w:rsidR="00817587" w:rsidRPr="00126582" w14:paraId="73788062" w14:textId="77777777" w:rsidTr="0073343D">
        <w:trPr>
          <w:jc w:val="center"/>
        </w:trPr>
        <w:tc>
          <w:tcPr>
            <w:tcW w:w="567" w:type="dxa"/>
            <w:tcBorders>
              <w:left w:val="single" w:sz="12" w:space="0" w:color="auto"/>
              <w:tl2br w:val="nil"/>
              <w:tr2bl w:val="nil"/>
            </w:tcBorders>
            <w:shd w:val="clear" w:color="auto" w:fill="auto"/>
            <w:vAlign w:val="center"/>
          </w:tcPr>
          <w:p w14:paraId="63740BA3" w14:textId="77777777" w:rsidR="00817587" w:rsidRPr="008B72E7" w:rsidRDefault="00817587" w:rsidP="007A5C48">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3</w:t>
            </w:r>
          </w:p>
        </w:tc>
        <w:tc>
          <w:tcPr>
            <w:tcW w:w="1562" w:type="dxa"/>
            <w:tcBorders>
              <w:tl2br w:val="nil"/>
              <w:tr2bl w:val="nil"/>
            </w:tcBorders>
            <w:shd w:val="clear" w:color="auto" w:fill="auto"/>
            <w:vAlign w:val="center"/>
          </w:tcPr>
          <w:p w14:paraId="75EF606D" w14:textId="77777777" w:rsidR="00817587" w:rsidRPr="008B72E7" w:rsidRDefault="00817587" w:rsidP="007A5C48">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监控点位代码</w:t>
            </w:r>
          </w:p>
        </w:tc>
        <w:tc>
          <w:tcPr>
            <w:tcW w:w="1276" w:type="dxa"/>
            <w:tcBorders>
              <w:tl2br w:val="nil"/>
              <w:tr2bl w:val="nil"/>
            </w:tcBorders>
            <w:shd w:val="clear" w:color="auto" w:fill="auto"/>
            <w:vAlign w:val="center"/>
          </w:tcPr>
          <w:p w14:paraId="7B532B3B" w14:textId="77777777" w:rsidR="00817587" w:rsidRPr="008B72E7" w:rsidRDefault="00817587" w:rsidP="007A5C48">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字符型</w:t>
            </w:r>
          </w:p>
        </w:tc>
        <w:tc>
          <w:tcPr>
            <w:tcW w:w="567" w:type="dxa"/>
            <w:tcBorders>
              <w:tl2br w:val="nil"/>
              <w:tr2bl w:val="nil"/>
            </w:tcBorders>
            <w:shd w:val="clear" w:color="auto" w:fill="auto"/>
            <w:vAlign w:val="center"/>
          </w:tcPr>
          <w:p w14:paraId="40AE7D88" w14:textId="77777777" w:rsidR="00817587" w:rsidRPr="008B72E7" w:rsidRDefault="00817587" w:rsidP="007A5C48">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10</w:t>
            </w:r>
          </w:p>
        </w:tc>
        <w:tc>
          <w:tcPr>
            <w:tcW w:w="567" w:type="dxa"/>
            <w:tcBorders>
              <w:tl2br w:val="nil"/>
              <w:tr2bl w:val="nil"/>
            </w:tcBorders>
            <w:shd w:val="clear" w:color="auto" w:fill="auto"/>
            <w:vAlign w:val="center"/>
          </w:tcPr>
          <w:p w14:paraId="01129111" w14:textId="77777777" w:rsidR="00817587" w:rsidRPr="008B72E7" w:rsidRDefault="00817587" w:rsidP="007A5C48">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O</w:t>
            </w:r>
          </w:p>
        </w:tc>
        <w:tc>
          <w:tcPr>
            <w:tcW w:w="1984" w:type="dxa"/>
            <w:tcBorders>
              <w:tl2br w:val="nil"/>
              <w:tr2bl w:val="nil"/>
            </w:tcBorders>
            <w:shd w:val="clear" w:color="auto" w:fill="auto"/>
            <w:vAlign w:val="center"/>
          </w:tcPr>
          <w:p w14:paraId="4053F7AB" w14:textId="77777777" w:rsidR="00817587" w:rsidRPr="008B72E7" w:rsidRDefault="00817587" w:rsidP="007A5C48">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综合管廊建设单位/综合管廊运营管理单位/入廊管线单位</w:t>
            </w:r>
          </w:p>
        </w:tc>
        <w:tc>
          <w:tcPr>
            <w:tcW w:w="2835" w:type="dxa"/>
            <w:tcBorders>
              <w:right w:val="single" w:sz="12" w:space="0" w:color="auto"/>
              <w:tl2br w:val="nil"/>
              <w:tr2bl w:val="nil"/>
            </w:tcBorders>
            <w:shd w:val="clear" w:color="auto" w:fill="auto"/>
            <w:vAlign w:val="center"/>
          </w:tcPr>
          <w:p w14:paraId="70512154" w14:textId="77777777" w:rsidR="00817587" w:rsidRPr="008B72E7" w:rsidRDefault="00817587" w:rsidP="00362F31">
            <w:pPr>
              <w:widowControl/>
              <w:autoSpaceDE w:val="0"/>
              <w:autoSpaceDN w:val="0"/>
              <w:adjustRightInd/>
              <w:spacing w:line="240" w:lineRule="auto"/>
              <w:jc w:val="left"/>
              <w:rPr>
                <w:rFonts w:ascii="宋体" w:hAnsi="Times New Roman"/>
                <w:noProof/>
                <w:kern w:val="0"/>
                <w:sz w:val="18"/>
                <w:szCs w:val="20"/>
              </w:rPr>
            </w:pPr>
          </w:p>
        </w:tc>
      </w:tr>
      <w:tr w:rsidR="00817587" w:rsidRPr="00126582" w14:paraId="6D6BC307" w14:textId="77777777" w:rsidTr="0073343D">
        <w:trPr>
          <w:jc w:val="center"/>
        </w:trPr>
        <w:tc>
          <w:tcPr>
            <w:tcW w:w="567" w:type="dxa"/>
            <w:tcBorders>
              <w:left w:val="single" w:sz="12" w:space="0" w:color="auto"/>
              <w:tl2br w:val="nil"/>
              <w:tr2bl w:val="nil"/>
            </w:tcBorders>
            <w:shd w:val="clear" w:color="auto" w:fill="auto"/>
            <w:vAlign w:val="center"/>
          </w:tcPr>
          <w:p w14:paraId="70E22CF4" w14:textId="77777777" w:rsidR="00817587" w:rsidRPr="008B72E7" w:rsidRDefault="00817587" w:rsidP="007A5C48">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4</w:t>
            </w:r>
          </w:p>
        </w:tc>
        <w:tc>
          <w:tcPr>
            <w:tcW w:w="1562" w:type="dxa"/>
            <w:tcBorders>
              <w:tl2br w:val="nil"/>
              <w:tr2bl w:val="nil"/>
            </w:tcBorders>
            <w:shd w:val="clear" w:color="auto" w:fill="auto"/>
            <w:vAlign w:val="center"/>
          </w:tcPr>
          <w:p w14:paraId="2FE38880" w14:textId="77777777" w:rsidR="00817587" w:rsidRPr="008B72E7" w:rsidRDefault="00817587" w:rsidP="007A5C48">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设备代码</w:t>
            </w:r>
          </w:p>
        </w:tc>
        <w:tc>
          <w:tcPr>
            <w:tcW w:w="1276" w:type="dxa"/>
            <w:tcBorders>
              <w:tl2br w:val="nil"/>
              <w:tr2bl w:val="nil"/>
            </w:tcBorders>
            <w:shd w:val="clear" w:color="auto" w:fill="auto"/>
            <w:vAlign w:val="center"/>
          </w:tcPr>
          <w:p w14:paraId="46F853B7" w14:textId="77777777" w:rsidR="00817587" w:rsidRPr="008B72E7" w:rsidRDefault="00817587" w:rsidP="007A5C48">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字符型</w:t>
            </w:r>
          </w:p>
        </w:tc>
        <w:tc>
          <w:tcPr>
            <w:tcW w:w="567" w:type="dxa"/>
            <w:tcBorders>
              <w:tl2br w:val="nil"/>
              <w:tr2bl w:val="nil"/>
            </w:tcBorders>
            <w:shd w:val="clear" w:color="auto" w:fill="auto"/>
            <w:vAlign w:val="center"/>
          </w:tcPr>
          <w:p w14:paraId="3FB07CAE" w14:textId="77777777" w:rsidR="00817587" w:rsidRPr="008B72E7" w:rsidRDefault="00817587" w:rsidP="007A5C48">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12</w:t>
            </w:r>
          </w:p>
        </w:tc>
        <w:tc>
          <w:tcPr>
            <w:tcW w:w="567" w:type="dxa"/>
            <w:tcBorders>
              <w:tl2br w:val="nil"/>
              <w:tr2bl w:val="nil"/>
            </w:tcBorders>
            <w:shd w:val="clear" w:color="auto" w:fill="auto"/>
            <w:vAlign w:val="center"/>
          </w:tcPr>
          <w:p w14:paraId="70ABF9F2" w14:textId="77777777" w:rsidR="00817587" w:rsidRPr="008B72E7" w:rsidRDefault="00817587" w:rsidP="007A5C48">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10A0B7D9" w14:textId="77777777" w:rsidR="00817587" w:rsidRPr="008B72E7" w:rsidRDefault="00817587" w:rsidP="007A5C48">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综合管廊建设单位/综合管廊运营管理单位/入廊管线单位</w:t>
            </w:r>
          </w:p>
        </w:tc>
        <w:tc>
          <w:tcPr>
            <w:tcW w:w="2835" w:type="dxa"/>
            <w:tcBorders>
              <w:right w:val="single" w:sz="12" w:space="0" w:color="auto"/>
              <w:tl2br w:val="nil"/>
              <w:tr2bl w:val="nil"/>
            </w:tcBorders>
            <w:shd w:val="clear" w:color="auto" w:fill="auto"/>
            <w:vAlign w:val="center"/>
          </w:tcPr>
          <w:p w14:paraId="00B9A7EC" w14:textId="77777777" w:rsidR="00817587" w:rsidRPr="008B72E7" w:rsidRDefault="00711F56" w:rsidP="00362F31">
            <w:pPr>
              <w:widowControl/>
              <w:autoSpaceDE w:val="0"/>
              <w:autoSpaceDN w:val="0"/>
              <w:adjustRightInd/>
              <w:spacing w:line="240" w:lineRule="auto"/>
              <w:jc w:val="left"/>
              <w:rPr>
                <w:rFonts w:ascii="宋体" w:hAnsi="Times New Roman"/>
                <w:noProof/>
                <w:kern w:val="0"/>
                <w:sz w:val="18"/>
                <w:szCs w:val="20"/>
              </w:rPr>
            </w:pPr>
            <w:r w:rsidRPr="00711F56">
              <w:rPr>
                <w:rFonts w:ascii="宋体" w:hAnsi="Times New Roman" w:hint="eastAsia"/>
                <w:noProof/>
                <w:kern w:val="0"/>
                <w:sz w:val="18"/>
                <w:szCs w:val="20"/>
              </w:rPr>
              <w:t>按照本文件第5章设施设备代码的相关要求填写。</w:t>
            </w:r>
          </w:p>
        </w:tc>
      </w:tr>
      <w:tr w:rsidR="00817587" w:rsidRPr="00126582" w14:paraId="5D83B8DE" w14:textId="77777777" w:rsidTr="0073343D">
        <w:trPr>
          <w:jc w:val="center"/>
        </w:trPr>
        <w:tc>
          <w:tcPr>
            <w:tcW w:w="567" w:type="dxa"/>
            <w:tcBorders>
              <w:left w:val="single" w:sz="12" w:space="0" w:color="auto"/>
              <w:tl2br w:val="nil"/>
              <w:tr2bl w:val="nil"/>
            </w:tcBorders>
            <w:shd w:val="clear" w:color="auto" w:fill="auto"/>
            <w:vAlign w:val="center"/>
          </w:tcPr>
          <w:p w14:paraId="5A25C985" w14:textId="77777777" w:rsidR="00817587" w:rsidRPr="008B72E7" w:rsidRDefault="00817587" w:rsidP="007A5C48">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5</w:t>
            </w:r>
          </w:p>
        </w:tc>
        <w:tc>
          <w:tcPr>
            <w:tcW w:w="1562" w:type="dxa"/>
            <w:tcBorders>
              <w:tl2br w:val="nil"/>
              <w:tr2bl w:val="nil"/>
            </w:tcBorders>
            <w:shd w:val="clear" w:color="auto" w:fill="auto"/>
            <w:vAlign w:val="center"/>
          </w:tcPr>
          <w:p w14:paraId="76B0E0EF" w14:textId="77777777" w:rsidR="00817587" w:rsidRPr="008B72E7" w:rsidRDefault="00817587" w:rsidP="007A5C48">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监控项代码</w:t>
            </w:r>
          </w:p>
        </w:tc>
        <w:tc>
          <w:tcPr>
            <w:tcW w:w="1276" w:type="dxa"/>
            <w:tcBorders>
              <w:tl2br w:val="nil"/>
              <w:tr2bl w:val="nil"/>
            </w:tcBorders>
            <w:shd w:val="clear" w:color="auto" w:fill="auto"/>
            <w:vAlign w:val="center"/>
          </w:tcPr>
          <w:p w14:paraId="7AB2270F" w14:textId="77777777" w:rsidR="00817587" w:rsidRPr="008B72E7" w:rsidRDefault="00817587" w:rsidP="007A5C48">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字符型</w:t>
            </w:r>
          </w:p>
        </w:tc>
        <w:tc>
          <w:tcPr>
            <w:tcW w:w="567" w:type="dxa"/>
            <w:tcBorders>
              <w:tl2br w:val="nil"/>
              <w:tr2bl w:val="nil"/>
            </w:tcBorders>
            <w:shd w:val="clear" w:color="auto" w:fill="auto"/>
            <w:vAlign w:val="center"/>
          </w:tcPr>
          <w:p w14:paraId="1F915C91" w14:textId="77777777" w:rsidR="00817587" w:rsidRPr="008B72E7" w:rsidRDefault="00817587" w:rsidP="007A5C48">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10</w:t>
            </w:r>
          </w:p>
        </w:tc>
        <w:tc>
          <w:tcPr>
            <w:tcW w:w="567" w:type="dxa"/>
            <w:tcBorders>
              <w:tl2br w:val="nil"/>
              <w:tr2bl w:val="nil"/>
            </w:tcBorders>
            <w:shd w:val="clear" w:color="auto" w:fill="auto"/>
            <w:vAlign w:val="center"/>
          </w:tcPr>
          <w:p w14:paraId="2698F2BB" w14:textId="77777777" w:rsidR="00817587" w:rsidRPr="008B72E7" w:rsidRDefault="00817587" w:rsidP="007A5C48">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54A4B16C" w14:textId="77777777" w:rsidR="00817587" w:rsidRPr="008B72E7" w:rsidRDefault="00817587" w:rsidP="007A5C48">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综合管廊建设单位/综合管廊运营管理单位</w:t>
            </w:r>
          </w:p>
        </w:tc>
        <w:tc>
          <w:tcPr>
            <w:tcW w:w="2835" w:type="dxa"/>
            <w:tcBorders>
              <w:right w:val="single" w:sz="12" w:space="0" w:color="auto"/>
              <w:tl2br w:val="nil"/>
              <w:tr2bl w:val="nil"/>
            </w:tcBorders>
            <w:shd w:val="clear" w:color="auto" w:fill="auto"/>
            <w:vAlign w:val="center"/>
          </w:tcPr>
          <w:p w14:paraId="4D374CA2" w14:textId="77777777" w:rsidR="00817587" w:rsidRPr="008B72E7" w:rsidRDefault="00817587" w:rsidP="00362F31">
            <w:pPr>
              <w:widowControl/>
              <w:autoSpaceDE w:val="0"/>
              <w:autoSpaceDN w:val="0"/>
              <w:adjustRightInd/>
              <w:spacing w:line="240" w:lineRule="auto"/>
              <w:jc w:val="left"/>
              <w:rPr>
                <w:rFonts w:ascii="宋体" w:hAnsi="Times New Roman"/>
                <w:noProof/>
                <w:kern w:val="0"/>
                <w:sz w:val="18"/>
                <w:szCs w:val="20"/>
              </w:rPr>
            </w:pPr>
          </w:p>
        </w:tc>
      </w:tr>
      <w:tr w:rsidR="0073343D" w:rsidRPr="00126582" w14:paraId="5098A6A3" w14:textId="77777777" w:rsidTr="0073343D">
        <w:trPr>
          <w:jc w:val="center"/>
        </w:trPr>
        <w:tc>
          <w:tcPr>
            <w:tcW w:w="567" w:type="dxa"/>
            <w:tcBorders>
              <w:left w:val="single" w:sz="12" w:space="0" w:color="auto"/>
              <w:tl2br w:val="nil"/>
              <w:tr2bl w:val="nil"/>
            </w:tcBorders>
            <w:shd w:val="clear" w:color="auto" w:fill="auto"/>
            <w:vAlign w:val="center"/>
          </w:tcPr>
          <w:p w14:paraId="21580A92" w14:textId="77777777" w:rsidR="0073343D" w:rsidRPr="008B72E7" w:rsidRDefault="0073343D" w:rsidP="0073343D">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6</w:t>
            </w:r>
          </w:p>
        </w:tc>
        <w:tc>
          <w:tcPr>
            <w:tcW w:w="1562" w:type="dxa"/>
            <w:tcBorders>
              <w:tl2br w:val="nil"/>
              <w:tr2bl w:val="nil"/>
            </w:tcBorders>
            <w:shd w:val="clear" w:color="auto" w:fill="auto"/>
            <w:vAlign w:val="center"/>
          </w:tcPr>
          <w:p w14:paraId="499A486C" w14:textId="77777777" w:rsidR="0073343D" w:rsidRPr="008B72E7" w:rsidRDefault="0073343D" w:rsidP="0073343D">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报警类型</w:t>
            </w:r>
          </w:p>
        </w:tc>
        <w:tc>
          <w:tcPr>
            <w:tcW w:w="1276" w:type="dxa"/>
            <w:tcBorders>
              <w:tl2br w:val="nil"/>
              <w:tr2bl w:val="nil"/>
            </w:tcBorders>
            <w:shd w:val="clear" w:color="auto" w:fill="auto"/>
            <w:vAlign w:val="center"/>
          </w:tcPr>
          <w:p w14:paraId="3ED938B7" w14:textId="77777777" w:rsidR="0073343D" w:rsidRPr="008B72E7" w:rsidRDefault="0073343D" w:rsidP="0073343D">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整</w:t>
            </w:r>
            <w:r w:rsidRPr="008B72E7">
              <w:rPr>
                <w:rFonts w:ascii="宋体" w:hAnsi="Times New Roman" w:hint="eastAsia"/>
                <w:noProof/>
                <w:kern w:val="0"/>
                <w:sz w:val="18"/>
                <w:szCs w:val="20"/>
              </w:rPr>
              <w:t>型</w:t>
            </w:r>
          </w:p>
        </w:tc>
        <w:tc>
          <w:tcPr>
            <w:tcW w:w="567" w:type="dxa"/>
            <w:tcBorders>
              <w:tl2br w:val="nil"/>
              <w:tr2bl w:val="nil"/>
            </w:tcBorders>
            <w:shd w:val="clear" w:color="auto" w:fill="auto"/>
            <w:vAlign w:val="center"/>
          </w:tcPr>
          <w:p w14:paraId="2E61AA62" w14:textId="77777777" w:rsidR="0073343D" w:rsidRPr="008B72E7" w:rsidRDefault="0073343D" w:rsidP="0073343D">
            <w:pPr>
              <w:widowControl/>
              <w:autoSpaceDE w:val="0"/>
              <w:autoSpaceDN w:val="0"/>
              <w:adjustRightInd/>
              <w:spacing w:line="240" w:lineRule="auto"/>
              <w:jc w:val="center"/>
              <w:rPr>
                <w:rFonts w:ascii="宋体" w:hAnsi="Times New Roman"/>
                <w:noProof/>
                <w:kern w:val="0"/>
                <w:sz w:val="18"/>
                <w:szCs w:val="20"/>
              </w:rPr>
            </w:pPr>
          </w:p>
        </w:tc>
        <w:tc>
          <w:tcPr>
            <w:tcW w:w="567" w:type="dxa"/>
            <w:tcBorders>
              <w:tl2br w:val="nil"/>
              <w:tr2bl w:val="nil"/>
            </w:tcBorders>
            <w:shd w:val="clear" w:color="auto" w:fill="auto"/>
            <w:vAlign w:val="center"/>
          </w:tcPr>
          <w:p w14:paraId="73D24CA3" w14:textId="77777777" w:rsidR="0073343D" w:rsidRPr="008B72E7" w:rsidRDefault="0073343D" w:rsidP="0073343D">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65D2FDA7" w14:textId="77777777" w:rsidR="0073343D" w:rsidRPr="008B72E7" w:rsidRDefault="0073343D" w:rsidP="0073343D">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6A59D3FF" w14:textId="77777777" w:rsidR="0073343D" w:rsidRPr="008B72E7" w:rsidRDefault="0073343D" w:rsidP="0073343D">
            <w:pPr>
              <w:widowControl/>
              <w:autoSpaceDE w:val="0"/>
              <w:autoSpaceDN w:val="0"/>
              <w:adjustRightInd/>
              <w:spacing w:line="240" w:lineRule="auto"/>
              <w:jc w:val="left"/>
              <w:rPr>
                <w:rFonts w:ascii="宋体" w:hAnsi="Times New Roman"/>
                <w:noProof/>
                <w:kern w:val="0"/>
                <w:sz w:val="18"/>
                <w:szCs w:val="20"/>
              </w:rPr>
            </w:pPr>
            <w:r w:rsidRPr="008B72E7">
              <w:rPr>
                <w:rFonts w:ascii="宋体" w:hAnsi="Times New Roman" w:hint="eastAsia"/>
                <w:noProof/>
                <w:kern w:val="0"/>
                <w:sz w:val="18"/>
                <w:szCs w:val="20"/>
              </w:rPr>
              <w:t>0：实测值；</w:t>
            </w:r>
          </w:p>
          <w:p w14:paraId="1326BFCC" w14:textId="77777777" w:rsidR="0073343D" w:rsidRPr="008B72E7" w:rsidRDefault="0073343D" w:rsidP="0073343D">
            <w:pPr>
              <w:widowControl/>
              <w:autoSpaceDE w:val="0"/>
              <w:autoSpaceDN w:val="0"/>
              <w:adjustRightInd/>
              <w:spacing w:line="240" w:lineRule="auto"/>
              <w:jc w:val="left"/>
              <w:rPr>
                <w:rFonts w:ascii="宋体" w:hAnsi="Times New Roman"/>
                <w:noProof/>
                <w:kern w:val="0"/>
                <w:sz w:val="18"/>
                <w:szCs w:val="20"/>
              </w:rPr>
            </w:pPr>
            <w:r w:rsidRPr="008B72E7">
              <w:rPr>
                <w:rFonts w:ascii="宋体" w:hAnsi="Times New Roman" w:hint="eastAsia"/>
                <w:noProof/>
                <w:kern w:val="0"/>
                <w:sz w:val="18"/>
                <w:szCs w:val="20"/>
              </w:rPr>
              <w:t>1：分析值。</w:t>
            </w:r>
          </w:p>
        </w:tc>
      </w:tr>
      <w:tr w:rsidR="00817587" w:rsidRPr="00126582" w14:paraId="39020404" w14:textId="77777777" w:rsidTr="0073343D">
        <w:trPr>
          <w:jc w:val="center"/>
        </w:trPr>
        <w:tc>
          <w:tcPr>
            <w:tcW w:w="567" w:type="dxa"/>
            <w:tcBorders>
              <w:left w:val="single" w:sz="12" w:space="0" w:color="auto"/>
              <w:tl2br w:val="nil"/>
              <w:tr2bl w:val="nil"/>
            </w:tcBorders>
            <w:shd w:val="clear" w:color="auto" w:fill="auto"/>
            <w:vAlign w:val="center"/>
          </w:tcPr>
          <w:p w14:paraId="0B3D9788" w14:textId="77777777" w:rsidR="00817587" w:rsidRPr="008B72E7" w:rsidRDefault="00817587" w:rsidP="007A5C48">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7</w:t>
            </w:r>
          </w:p>
        </w:tc>
        <w:tc>
          <w:tcPr>
            <w:tcW w:w="1562" w:type="dxa"/>
            <w:tcBorders>
              <w:tl2br w:val="nil"/>
              <w:tr2bl w:val="nil"/>
            </w:tcBorders>
            <w:shd w:val="clear" w:color="auto" w:fill="auto"/>
            <w:vAlign w:val="center"/>
          </w:tcPr>
          <w:p w14:paraId="54EAE77D" w14:textId="77777777" w:rsidR="00817587" w:rsidRPr="008B72E7" w:rsidRDefault="00817587" w:rsidP="007A5C48">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报警事件类型</w:t>
            </w:r>
          </w:p>
        </w:tc>
        <w:tc>
          <w:tcPr>
            <w:tcW w:w="1276" w:type="dxa"/>
            <w:tcBorders>
              <w:tl2br w:val="nil"/>
              <w:tr2bl w:val="nil"/>
            </w:tcBorders>
            <w:shd w:val="clear" w:color="auto" w:fill="auto"/>
            <w:vAlign w:val="center"/>
          </w:tcPr>
          <w:p w14:paraId="52BF9142" w14:textId="77777777" w:rsidR="00817587" w:rsidRPr="008B72E7" w:rsidRDefault="00817587" w:rsidP="007A5C48">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字符型</w:t>
            </w:r>
          </w:p>
        </w:tc>
        <w:tc>
          <w:tcPr>
            <w:tcW w:w="567" w:type="dxa"/>
            <w:tcBorders>
              <w:tl2br w:val="nil"/>
              <w:tr2bl w:val="nil"/>
            </w:tcBorders>
            <w:shd w:val="clear" w:color="auto" w:fill="auto"/>
            <w:vAlign w:val="center"/>
          </w:tcPr>
          <w:p w14:paraId="1A346B91" w14:textId="77777777" w:rsidR="00817587" w:rsidRPr="008B72E7" w:rsidRDefault="00817587" w:rsidP="007A5C48">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40</w:t>
            </w:r>
          </w:p>
        </w:tc>
        <w:tc>
          <w:tcPr>
            <w:tcW w:w="567" w:type="dxa"/>
            <w:tcBorders>
              <w:tl2br w:val="nil"/>
              <w:tr2bl w:val="nil"/>
            </w:tcBorders>
            <w:shd w:val="clear" w:color="auto" w:fill="auto"/>
            <w:vAlign w:val="center"/>
          </w:tcPr>
          <w:p w14:paraId="680F644D" w14:textId="77777777" w:rsidR="00817587" w:rsidRPr="008B72E7" w:rsidRDefault="00817587" w:rsidP="007A5C48">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3187DAE1" w14:textId="77777777" w:rsidR="00817587" w:rsidRPr="008B72E7" w:rsidRDefault="00817587" w:rsidP="007A5C48">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43E4BBB6" w14:textId="77777777" w:rsidR="00817587" w:rsidRPr="008B72E7" w:rsidRDefault="00817587" w:rsidP="00362F31">
            <w:pPr>
              <w:widowControl/>
              <w:autoSpaceDE w:val="0"/>
              <w:autoSpaceDN w:val="0"/>
              <w:adjustRightInd/>
              <w:spacing w:line="240" w:lineRule="auto"/>
              <w:jc w:val="left"/>
              <w:rPr>
                <w:rFonts w:ascii="宋体" w:hAnsi="Times New Roman"/>
                <w:noProof/>
                <w:kern w:val="0"/>
                <w:sz w:val="18"/>
                <w:szCs w:val="20"/>
              </w:rPr>
            </w:pPr>
          </w:p>
        </w:tc>
      </w:tr>
      <w:tr w:rsidR="00817587" w:rsidRPr="00126582" w14:paraId="0173263B" w14:textId="77777777" w:rsidTr="0073343D">
        <w:trPr>
          <w:jc w:val="center"/>
        </w:trPr>
        <w:tc>
          <w:tcPr>
            <w:tcW w:w="567" w:type="dxa"/>
            <w:tcBorders>
              <w:left w:val="single" w:sz="12" w:space="0" w:color="auto"/>
              <w:tl2br w:val="nil"/>
              <w:tr2bl w:val="nil"/>
            </w:tcBorders>
            <w:shd w:val="clear" w:color="auto" w:fill="auto"/>
            <w:vAlign w:val="center"/>
          </w:tcPr>
          <w:p w14:paraId="1D60F18F" w14:textId="77777777" w:rsidR="00817587" w:rsidRPr="008B72E7" w:rsidRDefault="00817587" w:rsidP="007A5C48">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8</w:t>
            </w:r>
          </w:p>
        </w:tc>
        <w:tc>
          <w:tcPr>
            <w:tcW w:w="1562" w:type="dxa"/>
            <w:tcBorders>
              <w:tl2br w:val="nil"/>
              <w:tr2bl w:val="nil"/>
            </w:tcBorders>
            <w:shd w:val="clear" w:color="auto" w:fill="auto"/>
            <w:vAlign w:val="center"/>
          </w:tcPr>
          <w:p w14:paraId="2B1FC834" w14:textId="77777777" w:rsidR="00817587" w:rsidRPr="008B72E7" w:rsidRDefault="00817587" w:rsidP="007A5C48">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报警事件代码</w:t>
            </w:r>
          </w:p>
        </w:tc>
        <w:tc>
          <w:tcPr>
            <w:tcW w:w="1276" w:type="dxa"/>
            <w:tcBorders>
              <w:tl2br w:val="nil"/>
              <w:tr2bl w:val="nil"/>
            </w:tcBorders>
            <w:shd w:val="clear" w:color="auto" w:fill="auto"/>
            <w:vAlign w:val="center"/>
          </w:tcPr>
          <w:p w14:paraId="7D5030C7" w14:textId="77777777" w:rsidR="00817587" w:rsidRPr="008B72E7" w:rsidRDefault="00817587" w:rsidP="007A5C48">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字符型</w:t>
            </w:r>
          </w:p>
        </w:tc>
        <w:tc>
          <w:tcPr>
            <w:tcW w:w="567" w:type="dxa"/>
            <w:tcBorders>
              <w:tl2br w:val="nil"/>
              <w:tr2bl w:val="nil"/>
            </w:tcBorders>
            <w:shd w:val="clear" w:color="auto" w:fill="auto"/>
            <w:vAlign w:val="center"/>
          </w:tcPr>
          <w:p w14:paraId="086C43D9" w14:textId="77777777" w:rsidR="00817587" w:rsidRPr="008B72E7" w:rsidRDefault="00817587" w:rsidP="007A5C48">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20</w:t>
            </w:r>
          </w:p>
        </w:tc>
        <w:tc>
          <w:tcPr>
            <w:tcW w:w="567" w:type="dxa"/>
            <w:tcBorders>
              <w:tl2br w:val="nil"/>
              <w:tr2bl w:val="nil"/>
            </w:tcBorders>
            <w:shd w:val="clear" w:color="auto" w:fill="auto"/>
            <w:vAlign w:val="center"/>
          </w:tcPr>
          <w:p w14:paraId="3C73918E" w14:textId="77777777" w:rsidR="00817587" w:rsidRPr="008B72E7" w:rsidRDefault="00817587" w:rsidP="007A5C48">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38A3D77E" w14:textId="77777777" w:rsidR="00817587" w:rsidRPr="008B72E7" w:rsidRDefault="00817587" w:rsidP="007A5C48">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008ECDA0" w14:textId="77777777" w:rsidR="00817587" w:rsidRPr="008B72E7" w:rsidRDefault="00817587" w:rsidP="00362F31">
            <w:pPr>
              <w:widowControl/>
              <w:autoSpaceDE w:val="0"/>
              <w:autoSpaceDN w:val="0"/>
              <w:adjustRightInd/>
              <w:spacing w:line="240" w:lineRule="auto"/>
              <w:jc w:val="left"/>
              <w:rPr>
                <w:rFonts w:ascii="宋体" w:hAnsi="Times New Roman"/>
                <w:noProof/>
                <w:kern w:val="0"/>
                <w:sz w:val="18"/>
                <w:szCs w:val="20"/>
              </w:rPr>
            </w:pPr>
          </w:p>
        </w:tc>
      </w:tr>
      <w:tr w:rsidR="00817587" w:rsidRPr="00126582" w14:paraId="36439B2C" w14:textId="77777777" w:rsidTr="0073343D">
        <w:trPr>
          <w:jc w:val="center"/>
        </w:trPr>
        <w:tc>
          <w:tcPr>
            <w:tcW w:w="567" w:type="dxa"/>
            <w:tcBorders>
              <w:left w:val="single" w:sz="12" w:space="0" w:color="auto"/>
              <w:tl2br w:val="nil"/>
              <w:tr2bl w:val="nil"/>
            </w:tcBorders>
            <w:shd w:val="clear" w:color="auto" w:fill="auto"/>
            <w:vAlign w:val="center"/>
          </w:tcPr>
          <w:p w14:paraId="398E5444"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9</w:t>
            </w:r>
          </w:p>
        </w:tc>
        <w:tc>
          <w:tcPr>
            <w:tcW w:w="1562" w:type="dxa"/>
            <w:tcBorders>
              <w:tl2br w:val="nil"/>
              <w:tr2bl w:val="nil"/>
            </w:tcBorders>
            <w:shd w:val="clear" w:color="auto" w:fill="auto"/>
            <w:vAlign w:val="center"/>
          </w:tcPr>
          <w:p w14:paraId="244387D6"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noProof/>
                <w:kern w:val="0"/>
                <w:sz w:val="18"/>
                <w:szCs w:val="20"/>
              </w:rPr>
              <w:t>报警事件名称</w:t>
            </w:r>
          </w:p>
        </w:tc>
        <w:tc>
          <w:tcPr>
            <w:tcW w:w="1276" w:type="dxa"/>
            <w:tcBorders>
              <w:tl2br w:val="nil"/>
              <w:tr2bl w:val="nil"/>
            </w:tcBorders>
            <w:shd w:val="clear" w:color="auto" w:fill="auto"/>
            <w:vAlign w:val="center"/>
          </w:tcPr>
          <w:p w14:paraId="4DBEE0C7"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字符型</w:t>
            </w:r>
          </w:p>
        </w:tc>
        <w:tc>
          <w:tcPr>
            <w:tcW w:w="567" w:type="dxa"/>
            <w:tcBorders>
              <w:tl2br w:val="nil"/>
              <w:tr2bl w:val="nil"/>
            </w:tcBorders>
            <w:shd w:val="clear" w:color="auto" w:fill="auto"/>
            <w:vAlign w:val="center"/>
          </w:tcPr>
          <w:p w14:paraId="2EC20970"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100</w:t>
            </w:r>
          </w:p>
        </w:tc>
        <w:tc>
          <w:tcPr>
            <w:tcW w:w="567" w:type="dxa"/>
            <w:tcBorders>
              <w:tl2br w:val="nil"/>
              <w:tr2bl w:val="nil"/>
            </w:tcBorders>
            <w:shd w:val="clear" w:color="auto" w:fill="auto"/>
            <w:vAlign w:val="center"/>
          </w:tcPr>
          <w:p w14:paraId="64F0CAAD"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049C4982"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7ABCC0F6" w14:textId="77777777" w:rsidR="00817587" w:rsidRPr="008A6B53" w:rsidRDefault="00817587" w:rsidP="00362F31">
            <w:pPr>
              <w:widowControl/>
              <w:autoSpaceDE w:val="0"/>
              <w:autoSpaceDN w:val="0"/>
              <w:adjustRightInd/>
              <w:spacing w:line="240" w:lineRule="auto"/>
              <w:jc w:val="left"/>
              <w:rPr>
                <w:rFonts w:ascii="宋体" w:hAnsi="Times New Roman"/>
                <w:noProof/>
                <w:kern w:val="0"/>
                <w:sz w:val="18"/>
                <w:szCs w:val="20"/>
              </w:rPr>
            </w:pPr>
          </w:p>
        </w:tc>
      </w:tr>
      <w:tr w:rsidR="00817587" w:rsidRPr="008B72E7" w14:paraId="48EC9219" w14:textId="77777777" w:rsidTr="0073343D">
        <w:trPr>
          <w:jc w:val="center"/>
        </w:trPr>
        <w:tc>
          <w:tcPr>
            <w:tcW w:w="567" w:type="dxa"/>
            <w:tcBorders>
              <w:left w:val="single" w:sz="12" w:space="0" w:color="auto"/>
              <w:tl2br w:val="nil"/>
              <w:tr2bl w:val="nil"/>
            </w:tcBorders>
            <w:shd w:val="clear" w:color="auto" w:fill="auto"/>
            <w:vAlign w:val="center"/>
          </w:tcPr>
          <w:p w14:paraId="5AA4BFEC"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10</w:t>
            </w:r>
          </w:p>
        </w:tc>
        <w:tc>
          <w:tcPr>
            <w:tcW w:w="1562" w:type="dxa"/>
            <w:tcBorders>
              <w:tl2br w:val="nil"/>
              <w:tr2bl w:val="nil"/>
            </w:tcBorders>
            <w:shd w:val="clear" w:color="auto" w:fill="auto"/>
            <w:vAlign w:val="center"/>
          </w:tcPr>
          <w:p w14:paraId="7D63B1DF"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noProof/>
                <w:kern w:val="0"/>
                <w:sz w:val="18"/>
                <w:szCs w:val="20"/>
              </w:rPr>
              <w:t>报警位置代码</w:t>
            </w:r>
          </w:p>
        </w:tc>
        <w:tc>
          <w:tcPr>
            <w:tcW w:w="1276" w:type="dxa"/>
            <w:tcBorders>
              <w:tl2br w:val="nil"/>
              <w:tr2bl w:val="nil"/>
            </w:tcBorders>
            <w:shd w:val="clear" w:color="auto" w:fill="auto"/>
            <w:vAlign w:val="center"/>
          </w:tcPr>
          <w:p w14:paraId="74ABC2DA"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字符型</w:t>
            </w:r>
          </w:p>
        </w:tc>
        <w:tc>
          <w:tcPr>
            <w:tcW w:w="567" w:type="dxa"/>
            <w:tcBorders>
              <w:tl2br w:val="nil"/>
              <w:tr2bl w:val="nil"/>
            </w:tcBorders>
            <w:shd w:val="clear" w:color="auto" w:fill="auto"/>
            <w:vAlign w:val="center"/>
          </w:tcPr>
          <w:p w14:paraId="7C5F155C"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6</w:t>
            </w:r>
          </w:p>
        </w:tc>
        <w:tc>
          <w:tcPr>
            <w:tcW w:w="567" w:type="dxa"/>
            <w:tcBorders>
              <w:tl2br w:val="nil"/>
              <w:tr2bl w:val="nil"/>
            </w:tcBorders>
            <w:shd w:val="clear" w:color="auto" w:fill="auto"/>
            <w:vAlign w:val="center"/>
          </w:tcPr>
          <w:p w14:paraId="66C3677A"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7165934D"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综合管廊建设单位</w:t>
            </w:r>
            <w:r>
              <w:rPr>
                <w:rFonts w:ascii="宋体" w:hAnsi="Times New Roman" w:hint="eastAsia"/>
                <w:noProof/>
                <w:kern w:val="0"/>
                <w:sz w:val="18"/>
                <w:szCs w:val="20"/>
              </w:rPr>
              <w:t>/</w:t>
            </w:r>
            <w:r w:rsidRPr="00197628">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60D0E4F6" w14:textId="77777777" w:rsidR="00817587" w:rsidRPr="008A6B53" w:rsidRDefault="00817587" w:rsidP="00362F31">
            <w:pPr>
              <w:widowControl/>
              <w:autoSpaceDE w:val="0"/>
              <w:autoSpaceDN w:val="0"/>
              <w:adjustRightInd/>
              <w:spacing w:line="240" w:lineRule="auto"/>
              <w:jc w:val="left"/>
              <w:rPr>
                <w:rFonts w:ascii="宋体" w:hAnsi="Times New Roman"/>
                <w:noProof/>
                <w:kern w:val="0"/>
                <w:sz w:val="18"/>
                <w:szCs w:val="20"/>
              </w:rPr>
            </w:pPr>
            <w:r w:rsidRPr="00327B4C">
              <w:rPr>
                <w:rFonts w:ascii="宋体" w:hAnsi="Times New Roman" w:hint="eastAsia"/>
                <w:noProof/>
                <w:kern w:val="0"/>
                <w:sz w:val="18"/>
                <w:szCs w:val="20"/>
              </w:rPr>
              <w:t>按照本文件第5章扩展代码的相关要求填写</w:t>
            </w:r>
            <w:r>
              <w:rPr>
                <w:rFonts w:ascii="宋体" w:hAnsi="Times New Roman" w:hint="eastAsia"/>
                <w:noProof/>
                <w:kern w:val="0"/>
                <w:sz w:val="18"/>
                <w:szCs w:val="20"/>
              </w:rPr>
              <w:t>。</w:t>
            </w:r>
          </w:p>
        </w:tc>
      </w:tr>
      <w:tr w:rsidR="00817587" w:rsidRPr="008B72E7" w14:paraId="755EEE5B" w14:textId="77777777" w:rsidTr="0073343D">
        <w:trPr>
          <w:jc w:val="center"/>
        </w:trPr>
        <w:tc>
          <w:tcPr>
            <w:tcW w:w="567" w:type="dxa"/>
            <w:tcBorders>
              <w:left w:val="single" w:sz="12" w:space="0" w:color="auto"/>
              <w:tl2br w:val="nil"/>
              <w:tr2bl w:val="nil"/>
            </w:tcBorders>
            <w:shd w:val="clear" w:color="auto" w:fill="auto"/>
            <w:vAlign w:val="center"/>
          </w:tcPr>
          <w:p w14:paraId="36ADB607"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11</w:t>
            </w:r>
          </w:p>
        </w:tc>
        <w:tc>
          <w:tcPr>
            <w:tcW w:w="1562" w:type="dxa"/>
            <w:tcBorders>
              <w:tl2br w:val="nil"/>
              <w:tr2bl w:val="nil"/>
            </w:tcBorders>
            <w:shd w:val="clear" w:color="auto" w:fill="auto"/>
            <w:vAlign w:val="center"/>
          </w:tcPr>
          <w:p w14:paraId="412D086E"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noProof/>
                <w:kern w:val="0"/>
                <w:sz w:val="18"/>
                <w:szCs w:val="20"/>
              </w:rPr>
              <w:t>报警阈值</w:t>
            </w:r>
          </w:p>
        </w:tc>
        <w:tc>
          <w:tcPr>
            <w:tcW w:w="1276" w:type="dxa"/>
            <w:tcBorders>
              <w:tl2br w:val="nil"/>
              <w:tr2bl w:val="nil"/>
            </w:tcBorders>
            <w:shd w:val="clear" w:color="auto" w:fill="auto"/>
            <w:vAlign w:val="center"/>
          </w:tcPr>
          <w:p w14:paraId="77A92E49"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字符型</w:t>
            </w:r>
          </w:p>
        </w:tc>
        <w:tc>
          <w:tcPr>
            <w:tcW w:w="567" w:type="dxa"/>
            <w:tcBorders>
              <w:tl2br w:val="nil"/>
              <w:tr2bl w:val="nil"/>
            </w:tcBorders>
            <w:shd w:val="clear" w:color="auto" w:fill="auto"/>
            <w:vAlign w:val="center"/>
          </w:tcPr>
          <w:p w14:paraId="3061ADEB"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40</w:t>
            </w:r>
          </w:p>
        </w:tc>
        <w:tc>
          <w:tcPr>
            <w:tcW w:w="567" w:type="dxa"/>
            <w:tcBorders>
              <w:tl2br w:val="nil"/>
              <w:tr2bl w:val="nil"/>
            </w:tcBorders>
            <w:shd w:val="clear" w:color="auto" w:fill="auto"/>
            <w:vAlign w:val="center"/>
          </w:tcPr>
          <w:p w14:paraId="2E59CC8A"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46089E81"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综合管廊建设单位/综合管廊运营管理单位</w:t>
            </w:r>
          </w:p>
        </w:tc>
        <w:tc>
          <w:tcPr>
            <w:tcW w:w="2835" w:type="dxa"/>
            <w:tcBorders>
              <w:right w:val="single" w:sz="12" w:space="0" w:color="auto"/>
              <w:tl2br w:val="nil"/>
              <w:tr2bl w:val="nil"/>
            </w:tcBorders>
            <w:shd w:val="clear" w:color="auto" w:fill="auto"/>
            <w:vAlign w:val="center"/>
          </w:tcPr>
          <w:p w14:paraId="53B58292" w14:textId="77777777" w:rsidR="00817587" w:rsidRPr="008A6B53" w:rsidRDefault="00817587" w:rsidP="00362F31">
            <w:pPr>
              <w:widowControl/>
              <w:autoSpaceDE w:val="0"/>
              <w:autoSpaceDN w:val="0"/>
              <w:adjustRightInd/>
              <w:spacing w:line="240" w:lineRule="auto"/>
              <w:jc w:val="left"/>
              <w:rPr>
                <w:rFonts w:ascii="宋体" w:hAnsi="Times New Roman"/>
                <w:noProof/>
                <w:kern w:val="0"/>
                <w:sz w:val="18"/>
                <w:szCs w:val="20"/>
              </w:rPr>
            </w:pPr>
          </w:p>
        </w:tc>
      </w:tr>
      <w:tr w:rsidR="00817587" w:rsidRPr="008B72E7" w14:paraId="721C45AC" w14:textId="77777777" w:rsidTr="0073343D">
        <w:trPr>
          <w:jc w:val="center"/>
        </w:trPr>
        <w:tc>
          <w:tcPr>
            <w:tcW w:w="567" w:type="dxa"/>
            <w:tcBorders>
              <w:left w:val="single" w:sz="12" w:space="0" w:color="auto"/>
              <w:tl2br w:val="nil"/>
              <w:tr2bl w:val="nil"/>
            </w:tcBorders>
            <w:shd w:val="clear" w:color="auto" w:fill="auto"/>
            <w:vAlign w:val="center"/>
          </w:tcPr>
          <w:p w14:paraId="55EB18A9"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12</w:t>
            </w:r>
          </w:p>
        </w:tc>
        <w:tc>
          <w:tcPr>
            <w:tcW w:w="1562" w:type="dxa"/>
            <w:tcBorders>
              <w:tl2br w:val="nil"/>
              <w:tr2bl w:val="nil"/>
            </w:tcBorders>
            <w:shd w:val="clear" w:color="auto" w:fill="auto"/>
            <w:vAlign w:val="center"/>
          </w:tcPr>
          <w:p w14:paraId="371DF21F"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noProof/>
                <w:kern w:val="0"/>
                <w:sz w:val="18"/>
                <w:szCs w:val="20"/>
              </w:rPr>
              <w:t>初次报警值</w:t>
            </w:r>
          </w:p>
        </w:tc>
        <w:tc>
          <w:tcPr>
            <w:tcW w:w="1276" w:type="dxa"/>
            <w:tcBorders>
              <w:tl2br w:val="nil"/>
              <w:tr2bl w:val="nil"/>
            </w:tcBorders>
            <w:shd w:val="clear" w:color="auto" w:fill="auto"/>
            <w:vAlign w:val="center"/>
          </w:tcPr>
          <w:p w14:paraId="12DE6A3A"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浮点型</w:t>
            </w:r>
          </w:p>
        </w:tc>
        <w:tc>
          <w:tcPr>
            <w:tcW w:w="567" w:type="dxa"/>
            <w:tcBorders>
              <w:tl2br w:val="nil"/>
              <w:tr2bl w:val="nil"/>
            </w:tcBorders>
            <w:shd w:val="clear" w:color="auto" w:fill="auto"/>
            <w:vAlign w:val="center"/>
          </w:tcPr>
          <w:p w14:paraId="799DFA2D"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p>
        </w:tc>
        <w:tc>
          <w:tcPr>
            <w:tcW w:w="567" w:type="dxa"/>
            <w:tcBorders>
              <w:tl2br w:val="nil"/>
              <w:tr2bl w:val="nil"/>
            </w:tcBorders>
            <w:shd w:val="clear" w:color="auto" w:fill="auto"/>
            <w:vAlign w:val="center"/>
          </w:tcPr>
          <w:p w14:paraId="3C9378A6"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00884C27"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07DE3177" w14:textId="77777777" w:rsidR="00817587" w:rsidRPr="008A6B53" w:rsidRDefault="00817587" w:rsidP="00362F31">
            <w:pPr>
              <w:widowControl/>
              <w:autoSpaceDE w:val="0"/>
              <w:autoSpaceDN w:val="0"/>
              <w:adjustRightInd/>
              <w:spacing w:line="240" w:lineRule="auto"/>
              <w:jc w:val="left"/>
              <w:rPr>
                <w:rFonts w:ascii="宋体" w:hAnsi="Times New Roman"/>
                <w:noProof/>
                <w:kern w:val="0"/>
                <w:sz w:val="18"/>
                <w:szCs w:val="20"/>
              </w:rPr>
            </w:pPr>
            <w:r w:rsidRPr="008A6B53">
              <w:rPr>
                <w:rFonts w:ascii="宋体" w:hAnsi="Times New Roman" w:hint="eastAsia"/>
                <w:noProof/>
                <w:kern w:val="0"/>
                <w:sz w:val="18"/>
                <w:szCs w:val="20"/>
              </w:rPr>
              <w:t>小数位2</w:t>
            </w:r>
            <w:r>
              <w:rPr>
                <w:rFonts w:ascii="宋体" w:hAnsi="Times New Roman" w:hint="eastAsia"/>
                <w:noProof/>
                <w:kern w:val="0"/>
                <w:sz w:val="18"/>
                <w:szCs w:val="20"/>
              </w:rPr>
              <w:t>。</w:t>
            </w:r>
          </w:p>
        </w:tc>
      </w:tr>
      <w:tr w:rsidR="00817587" w:rsidRPr="008B72E7" w14:paraId="72E2DA4B" w14:textId="77777777" w:rsidTr="0073343D">
        <w:trPr>
          <w:jc w:val="center"/>
        </w:trPr>
        <w:tc>
          <w:tcPr>
            <w:tcW w:w="567" w:type="dxa"/>
            <w:tcBorders>
              <w:left w:val="single" w:sz="12" w:space="0" w:color="auto"/>
              <w:tl2br w:val="nil"/>
              <w:tr2bl w:val="nil"/>
            </w:tcBorders>
            <w:shd w:val="clear" w:color="auto" w:fill="auto"/>
            <w:vAlign w:val="center"/>
          </w:tcPr>
          <w:p w14:paraId="41A9B99A"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13</w:t>
            </w:r>
          </w:p>
        </w:tc>
        <w:tc>
          <w:tcPr>
            <w:tcW w:w="1562" w:type="dxa"/>
            <w:tcBorders>
              <w:tl2br w:val="nil"/>
              <w:tr2bl w:val="nil"/>
            </w:tcBorders>
            <w:shd w:val="clear" w:color="auto" w:fill="auto"/>
            <w:vAlign w:val="center"/>
          </w:tcPr>
          <w:p w14:paraId="27423093"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197628">
              <w:rPr>
                <w:rFonts w:ascii="宋体" w:hAnsi="Times New Roman" w:hint="eastAsia"/>
                <w:noProof/>
                <w:kern w:val="0"/>
                <w:sz w:val="18"/>
                <w:szCs w:val="20"/>
              </w:rPr>
              <w:t>初次报警时间</w:t>
            </w:r>
          </w:p>
        </w:tc>
        <w:tc>
          <w:tcPr>
            <w:tcW w:w="1276" w:type="dxa"/>
            <w:tcBorders>
              <w:tl2br w:val="nil"/>
              <w:tr2bl w:val="nil"/>
            </w:tcBorders>
            <w:shd w:val="clear" w:color="auto" w:fill="auto"/>
            <w:vAlign w:val="center"/>
          </w:tcPr>
          <w:p w14:paraId="314E32E6"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日期时间型</w:t>
            </w:r>
          </w:p>
        </w:tc>
        <w:tc>
          <w:tcPr>
            <w:tcW w:w="567" w:type="dxa"/>
            <w:tcBorders>
              <w:tl2br w:val="nil"/>
              <w:tr2bl w:val="nil"/>
            </w:tcBorders>
            <w:shd w:val="clear" w:color="auto" w:fill="auto"/>
            <w:vAlign w:val="center"/>
          </w:tcPr>
          <w:p w14:paraId="20035D93"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p>
        </w:tc>
        <w:tc>
          <w:tcPr>
            <w:tcW w:w="567" w:type="dxa"/>
            <w:tcBorders>
              <w:tl2br w:val="nil"/>
              <w:tr2bl w:val="nil"/>
            </w:tcBorders>
            <w:shd w:val="clear" w:color="auto" w:fill="auto"/>
            <w:vAlign w:val="center"/>
          </w:tcPr>
          <w:p w14:paraId="3C2996D6"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228C5FB1"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7E3FDBDE" w14:textId="77777777" w:rsidR="00817587" w:rsidRPr="008A6B53" w:rsidRDefault="003E74D7" w:rsidP="00362F31">
            <w:pPr>
              <w:widowControl/>
              <w:autoSpaceDE w:val="0"/>
              <w:autoSpaceDN w:val="0"/>
              <w:adjustRightInd/>
              <w:spacing w:line="240" w:lineRule="auto"/>
              <w:jc w:val="left"/>
              <w:rPr>
                <w:rFonts w:ascii="宋体" w:hAnsi="Times New Roman"/>
                <w:noProof/>
                <w:kern w:val="0"/>
                <w:sz w:val="18"/>
                <w:szCs w:val="20"/>
              </w:rPr>
            </w:pPr>
            <w:r w:rsidRPr="003E74D7">
              <w:rPr>
                <w:rFonts w:ascii="宋体" w:hAnsi="Times New Roman" w:hint="eastAsia"/>
                <w:noProof/>
                <w:kern w:val="0"/>
                <w:sz w:val="18"/>
                <w:szCs w:val="20"/>
              </w:rPr>
              <w:t>按年月日小时分钟排列，如202205010800。</w:t>
            </w:r>
          </w:p>
        </w:tc>
      </w:tr>
      <w:tr w:rsidR="00817587" w:rsidRPr="008B72E7" w14:paraId="13959BB9" w14:textId="77777777" w:rsidTr="0073343D">
        <w:trPr>
          <w:jc w:val="center"/>
        </w:trPr>
        <w:tc>
          <w:tcPr>
            <w:tcW w:w="567" w:type="dxa"/>
            <w:tcBorders>
              <w:left w:val="single" w:sz="12" w:space="0" w:color="auto"/>
              <w:tl2br w:val="nil"/>
              <w:tr2bl w:val="nil"/>
            </w:tcBorders>
            <w:shd w:val="clear" w:color="auto" w:fill="auto"/>
            <w:vAlign w:val="center"/>
          </w:tcPr>
          <w:p w14:paraId="03DD58D3"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14</w:t>
            </w:r>
          </w:p>
        </w:tc>
        <w:tc>
          <w:tcPr>
            <w:tcW w:w="1562" w:type="dxa"/>
            <w:tcBorders>
              <w:tl2br w:val="nil"/>
              <w:tr2bl w:val="nil"/>
            </w:tcBorders>
            <w:shd w:val="clear" w:color="auto" w:fill="auto"/>
            <w:vAlign w:val="center"/>
          </w:tcPr>
          <w:p w14:paraId="5DA54794"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初次报警级别</w:t>
            </w:r>
          </w:p>
        </w:tc>
        <w:tc>
          <w:tcPr>
            <w:tcW w:w="1276" w:type="dxa"/>
            <w:tcBorders>
              <w:tl2br w:val="nil"/>
              <w:tr2bl w:val="nil"/>
            </w:tcBorders>
            <w:shd w:val="clear" w:color="auto" w:fill="auto"/>
            <w:vAlign w:val="center"/>
          </w:tcPr>
          <w:p w14:paraId="28B7EA0F"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字符型</w:t>
            </w:r>
          </w:p>
        </w:tc>
        <w:tc>
          <w:tcPr>
            <w:tcW w:w="567" w:type="dxa"/>
            <w:tcBorders>
              <w:tl2br w:val="nil"/>
              <w:tr2bl w:val="nil"/>
            </w:tcBorders>
            <w:shd w:val="clear" w:color="auto" w:fill="auto"/>
            <w:vAlign w:val="center"/>
          </w:tcPr>
          <w:p w14:paraId="329B0D81"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6</w:t>
            </w:r>
          </w:p>
        </w:tc>
        <w:tc>
          <w:tcPr>
            <w:tcW w:w="567" w:type="dxa"/>
            <w:tcBorders>
              <w:tl2br w:val="nil"/>
              <w:tr2bl w:val="nil"/>
            </w:tcBorders>
            <w:shd w:val="clear" w:color="auto" w:fill="auto"/>
            <w:vAlign w:val="center"/>
          </w:tcPr>
          <w:p w14:paraId="0161CF5B"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205C8018"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17AAEEBE" w14:textId="77777777" w:rsidR="00817587" w:rsidRPr="008A6B53" w:rsidRDefault="00817587" w:rsidP="00362F31">
            <w:pPr>
              <w:widowControl/>
              <w:autoSpaceDE w:val="0"/>
              <w:autoSpaceDN w:val="0"/>
              <w:adjustRightInd/>
              <w:spacing w:line="240" w:lineRule="auto"/>
              <w:jc w:val="left"/>
              <w:rPr>
                <w:rFonts w:ascii="宋体" w:hAnsi="Times New Roman"/>
                <w:noProof/>
                <w:kern w:val="0"/>
                <w:sz w:val="18"/>
                <w:szCs w:val="20"/>
              </w:rPr>
            </w:pPr>
          </w:p>
        </w:tc>
      </w:tr>
      <w:tr w:rsidR="00817587" w:rsidRPr="008B72E7" w14:paraId="5524F5F3" w14:textId="77777777" w:rsidTr="0073343D">
        <w:trPr>
          <w:jc w:val="center"/>
        </w:trPr>
        <w:tc>
          <w:tcPr>
            <w:tcW w:w="567" w:type="dxa"/>
            <w:tcBorders>
              <w:left w:val="single" w:sz="12" w:space="0" w:color="auto"/>
              <w:tl2br w:val="nil"/>
              <w:tr2bl w:val="nil"/>
            </w:tcBorders>
            <w:shd w:val="clear" w:color="auto" w:fill="auto"/>
            <w:vAlign w:val="center"/>
          </w:tcPr>
          <w:p w14:paraId="6D83B5E0"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15</w:t>
            </w:r>
          </w:p>
        </w:tc>
        <w:tc>
          <w:tcPr>
            <w:tcW w:w="1562" w:type="dxa"/>
            <w:tcBorders>
              <w:tl2br w:val="nil"/>
              <w:tr2bl w:val="nil"/>
            </w:tcBorders>
            <w:shd w:val="clear" w:color="auto" w:fill="auto"/>
            <w:vAlign w:val="center"/>
          </w:tcPr>
          <w:p w14:paraId="70E53444"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当前报警值</w:t>
            </w:r>
          </w:p>
        </w:tc>
        <w:tc>
          <w:tcPr>
            <w:tcW w:w="1276" w:type="dxa"/>
            <w:tcBorders>
              <w:tl2br w:val="nil"/>
              <w:tr2bl w:val="nil"/>
            </w:tcBorders>
            <w:shd w:val="clear" w:color="auto" w:fill="auto"/>
            <w:vAlign w:val="center"/>
          </w:tcPr>
          <w:p w14:paraId="24130DDD"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浮点型</w:t>
            </w:r>
          </w:p>
        </w:tc>
        <w:tc>
          <w:tcPr>
            <w:tcW w:w="567" w:type="dxa"/>
            <w:tcBorders>
              <w:tl2br w:val="nil"/>
              <w:tr2bl w:val="nil"/>
            </w:tcBorders>
            <w:shd w:val="clear" w:color="auto" w:fill="auto"/>
            <w:vAlign w:val="center"/>
          </w:tcPr>
          <w:p w14:paraId="0A07A630"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p>
        </w:tc>
        <w:tc>
          <w:tcPr>
            <w:tcW w:w="567" w:type="dxa"/>
            <w:tcBorders>
              <w:tl2br w:val="nil"/>
              <w:tr2bl w:val="nil"/>
            </w:tcBorders>
            <w:shd w:val="clear" w:color="auto" w:fill="auto"/>
            <w:vAlign w:val="center"/>
          </w:tcPr>
          <w:p w14:paraId="627F3D2D"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465ADAF6"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268EF3A0" w14:textId="77777777" w:rsidR="00817587" w:rsidRPr="008A6B53" w:rsidRDefault="00817587" w:rsidP="00362F31">
            <w:pPr>
              <w:widowControl/>
              <w:autoSpaceDE w:val="0"/>
              <w:autoSpaceDN w:val="0"/>
              <w:adjustRightInd/>
              <w:spacing w:line="240" w:lineRule="auto"/>
              <w:jc w:val="left"/>
              <w:rPr>
                <w:rFonts w:ascii="宋体" w:hAnsi="Times New Roman"/>
                <w:noProof/>
                <w:kern w:val="0"/>
                <w:sz w:val="18"/>
                <w:szCs w:val="20"/>
              </w:rPr>
            </w:pPr>
          </w:p>
        </w:tc>
      </w:tr>
      <w:tr w:rsidR="00817587" w:rsidRPr="008B72E7" w14:paraId="120901EB" w14:textId="77777777" w:rsidTr="0073343D">
        <w:trPr>
          <w:jc w:val="center"/>
        </w:trPr>
        <w:tc>
          <w:tcPr>
            <w:tcW w:w="567" w:type="dxa"/>
            <w:tcBorders>
              <w:left w:val="single" w:sz="12" w:space="0" w:color="auto"/>
              <w:tl2br w:val="nil"/>
              <w:tr2bl w:val="nil"/>
            </w:tcBorders>
            <w:shd w:val="clear" w:color="auto" w:fill="auto"/>
            <w:vAlign w:val="center"/>
          </w:tcPr>
          <w:p w14:paraId="05FC474B"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16</w:t>
            </w:r>
          </w:p>
        </w:tc>
        <w:tc>
          <w:tcPr>
            <w:tcW w:w="1562" w:type="dxa"/>
            <w:tcBorders>
              <w:tl2br w:val="nil"/>
              <w:tr2bl w:val="nil"/>
            </w:tcBorders>
            <w:shd w:val="clear" w:color="auto" w:fill="auto"/>
            <w:vAlign w:val="center"/>
          </w:tcPr>
          <w:p w14:paraId="3A47BDD2"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当前报警时间</w:t>
            </w:r>
          </w:p>
        </w:tc>
        <w:tc>
          <w:tcPr>
            <w:tcW w:w="1276" w:type="dxa"/>
            <w:tcBorders>
              <w:tl2br w:val="nil"/>
              <w:tr2bl w:val="nil"/>
            </w:tcBorders>
            <w:shd w:val="clear" w:color="auto" w:fill="auto"/>
            <w:vAlign w:val="center"/>
          </w:tcPr>
          <w:p w14:paraId="6D49F641"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日期时间型</w:t>
            </w:r>
          </w:p>
        </w:tc>
        <w:tc>
          <w:tcPr>
            <w:tcW w:w="567" w:type="dxa"/>
            <w:tcBorders>
              <w:tl2br w:val="nil"/>
              <w:tr2bl w:val="nil"/>
            </w:tcBorders>
            <w:shd w:val="clear" w:color="auto" w:fill="auto"/>
            <w:vAlign w:val="center"/>
          </w:tcPr>
          <w:p w14:paraId="49791B11"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p>
        </w:tc>
        <w:tc>
          <w:tcPr>
            <w:tcW w:w="567" w:type="dxa"/>
            <w:tcBorders>
              <w:tl2br w:val="nil"/>
              <w:tr2bl w:val="nil"/>
            </w:tcBorders>
            <w:shd w:val="clear" w:color="auto" w:fill="auto"/>
            <w:vAlign w:val="center"/>
          </w:tcPr>
          <w:p w14:paraId="461033F7"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76A66DEF"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69D4568B" w14:textId="77777777" w:rsidR="00817587" w:rsidRPr="008A6B53" w:rsidRDefault="003E74D7" w:rsidP="00362F31">
            <w:pPr>
              <w:widowControl/>
              <w:autoSpaceDE w:val="0"/>
              <w:autoSpaceDN w:val="0"/>
              <w:adjustRightInd/>
              <w:spacing w:line="240" w:lineRule="auto"/>
              <w:jc w:val="left"/>
              <w:rPr>
                <w:rFonts w:ascii="宋体" w:hAnsi="Times New Roman"/>
                <w:noProof/>
                <w:kern w:val="0"/>
                <w:sz w:val="18"/>
                <w:szCs w:val="20"/>
              </w:rPr>
            </w:pPr>
            <w:r w:rsidRPr="003E74D7">
              <w:rPr>
                <w:rFonts w:ascii="宋体" w:hAnsi="Times New Roman" w:hint="eastAsia"/>
                <w:noProof/>
                <w:kern w:val="0"/>
                <w:sz w:val="18"/>
                <w:szCs w:val="20"/>
              </w:rPr>
              <w:t>按年月日小时分钟排列，如202205010800。</w:t>
            </w:r>
          </w:p>
        </w:tc>
      </w:tr>
      <w:tr w:rsidR="00817587" w:rsidRPr="008B72E7" w14:paraId="11E47F03" w14:textId="77777777" w:rsidTr="0073343D">
        <w:trPr>
          <w:jc w:val="center"/>
        </w:trPr>
        <w:tc>
          <w:tcPr>
            <w:tcW w:w="567" w:type="dxa"/>
            <w:tcBorders>
              <w:left w:val="single" w:sz="12" w:space="0" w:color="auto"/>
              <w:tl2br w:val="nil"/>
              <w:tr2bl w:val="nil"/>
            </w:tcBorders>
            <w:shd w:val="clear" w:color="auto" w:fill="auto"/>
            <w:vAlign w:val="center"/>
          </w:tcPr>
          <w:p w14:paraId="7E9B4BAA" w14:textId="77777777" w:rsidR="00817587" w:rsidRPr="008A6B53" w:rsidRDefault="00817587" w:rsidP="0019762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17</w:t>
            </w:r>
          </w:p>
        </w:tc>
        <w:tc>
          <w:tcPr>
            <w:tcW w:w="1562" w:type="dxa"/>
            <w:tcBorders>
              <w:tl2br w:val="nil"/>
              <w:tr2bl w:val="nil"/>
            </w:tcBorders>
            <w:shd w:val="clear" w:color="auto" w:fill="auto"/>
            <w:vAlign w:val="center"/>
          </w:tcPr>
          <w:p w14:paraId="26B2BAE9" w14:textId="77777777" w:rsidR="00817587" w:rsidRPr="008A6B53" w:rsidRDefault="00817587" w:rsidP="0019762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当前报警级别</w:t>
            </w:r>
          </w:p>
        </w:tc>
        <w:tc>
          <w:tcPr>
            <w:tcW w:w="1276" w:type="dxa"/>
            <w:tcBorders>
              <w:tl2br w:val="nil"/>
              <w:tr2bl w:val="nil"/>
            </w:tcBorders>
            <w:shd w:val="clear" w:color="auto" w:fill="auto"/>
            <w:vAlign w:val="center"/>
          </w:tcPr>
          <w:p w14:paraId="31B943C1" w14:textId="77777777" w:rsidR="00817587" w:rsidRPr="008A6B53" w:rsidRDefault="00817587" w:rsidP="0019762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字符型</w:t>
            </w:r>
          </w:p>
        </w:tc>
        <w:tc>
          <w:tcPr>
            <w:tcW w:w="567" w:type="dxa"/>
            <w:tcBorders>
              <w:tl2br w:val="nil"/>
              <w:tr2bl w:val="nil"/>
            </w:tcBorders>
            <w:shd w:val="clear" w:color="auto" w:fill="auto"/>
            <w:vAlign w:val="center"/>
          </w:tcPr>
          <w:p w14:paraId="2B69050D" w14:textId="77777777" w:rsidR="00817587" w:rsidRPr="008A6B53" w:rsidRDefault="00817587" w:rsidP="00197628">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6</w:t>
            </w:r>
          </w:p>
        </w:tc>
        <w:tc>
          <w:tcPr>
            <w:tcW w:w="567" w:type="dxa"/>
            <w:tcBorders>
              <w:tl2br w:val="nil"/>
              <w:tr2bl w:val="nil"/>
            </w:tcBorders>
            <w:shd w:val="clear" w:color="auto" w:fill="auto"/>
            <w:vAlign w:val="center"/>
          </w:tcPr>
          <w:p w14:paraId="76F39790" w14:textId="77777777" w:rsidR="00817587" w:rsidRPr="008A6B53" w:rsidRDefault="00817587" w:rsidP="0019762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7A0A7954" w14:textId="77777777" w:rsidR="00817587" w:rsidRPr="008A6B53" w:rsidRDefault="00817587" w:rsidP="0019762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7EDD7BD4" w14:textId="77777777" w:rsidR="00817587" w:rsidRPr="008A6B53" w:rsidRDefault="00817587" w:rsidP="00362F31">
            <w:pPr>
              <w:widowControl/>
              <w:autoSpaceDE w:val="0"/>
              <w:autoSpaceDN w:val="0"/>
              <w:adjustRightInd/>
              <w:spacing w:line="240" w:lineRule="auto"/>
              <w:jc w:val="left"/>
              <w:rPr>
                <w:rFonts w:ascii="宋体" w:hAnsi="Times New Roman"/>
                <w:noProof/>
                <w:kern w:val="0"/>
                <w:sz w:val="18"/>
                <w:szCs w:val="20"/>
              </w:rPr>
            </w:pPr>
          </w:p>
        </w:tc>
      </w:tr>
      <w:tr w:rsidR="00817587" w:rsidRPr="008B72E7" w14:paraId="1F900B75" w14:textId="77777777" w:rsidTr="0073343D">
        <w:trPr>
          <w:jc w:val="center"/>
        </w:trPr>
        <w:tc>
          <w:tcPr>
            <w:tcW w:w="567" w:type="dxa"/>
            <w:tcBorders>
              <w:left w:val="single" w:sz="12" w:space="0" w:color="auto"/>
              <w:tl2br w:val="nil"/>
              <w:tr2bl w:val="nil"/>
            </w:tcBorders>
            <w:shd w:val="clear" w:color="auto" w:fill="auto"/>
            <w:vAlign w:val="center"/>
          </w:tcPr>
          <w:p w14:paraId="05E94779" w14:textId="77777777" w:rsidR="00817587" w:rsidRPr="008A6B53" w:rsidRDefault="00817587" w:rsidP="0019762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18</w:t>
            </w:r>
          </w:p>
        </w:tc>
        <w:tc>
          <w:tcPr>
            <w:tcW w:w="1562" w:type="dxa"/>
            <w:tcBorders>
              <w:tl2br w:val="nil"/>
              <w:tr2bl w:val="nil"/>
            </w:tcBorders>
            <w:shd w:val="clear" w:color="auto" w:fill="auto"/>
            <w:vAlign w:val="center"/>
          </w:tcPr>
          <w:p w14:paraId="616794F8" w14:textId="77777777" w:rsidR="00817587" w:rsidRPr="008A6B53" w:rsidRDefault="00817587" w:rsidP="0019762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最高报警值</w:t>
            </w:r>
          </w:p>
        </w:tc>
        <w:tc>
          <w:tcPr>
            <w:tcW w:w="1276" w:type="dxa"/>
            <w:tcBorders>
              <w:tl2br w:val="nil"/>
              <w:tr2bl w:val="nil"/>
            </w:tcBorders>
            <w:shd w:val="clear" w:color="auto" w:fill="auto"/>
            <w:vAlign w:val="center"/>
          </w:tcPr>
          <w:p w14:paraId="5DCAC7C8" w14:textId="77777777" w:rsidR="00817587" w:rsidRPr="008A6B53" w:rsidRDefault="00817587" w:rsidP="0019762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浮点型</w:t>
            </w:r>
          </w:p>
        </w:tc>
        <w:tc>
          <w:tcPr>
            <w:tcW w:w="567" w:type="dxa"/>
            <w:tcBorders>
              <w:tl2br w:val="nil"/>
              <w:tr2bl w:val="nil"/>
            </w:tcBorders>
            <w:shd w:val="clear" w:color="auto" w:fill="auto"/>
            <w:vAlign w:val="center"/>
          </w:tcPr>
          <w:p w14:paraId="475F2DC1" w14:textId="77777777" w:rsidR="00817587" w:rsidRPr="008A6B53" w:rsidRDefault="00817587" w:rsidP="00197628">
            <w:pPr>
              <w:widowControl/>
              <w:autoSpaceDE w:val="0"/>
              <w:autoSpaceDN w:val="0"/>
              <w:adjustRightInd/>
              <w:spacing w:line="240" w:lineRule="auto"/>
              <w:jc w:val="center"/>
              <w:rPr>
                <w:rFonts w:ascii="宋体" w:hAnsi="Times New Roman"/>
                <w:noProof/>
                <w:kern w:val="0"/>
                <w:sz w:val="18"/>
                <w:szCs w:val="20"/>
              </w:rPr>
            </w:pPr>
          </w:p>
        </w:tc>
        <w:tc>
          <w:tcPr>
            <w:tcW w:w="567" w:type="dxa"/>
            <w:tcBorders>
              <w:tl2br w:val="nil"/>
              <w:tr2bl w:val="nil"/>
            </w:tcBorders>
            <w:shd w:val="clear" w:color="auto" w:fill="auto"/>
            <w:vAlign w:val="center"/>
          </w:tcPr>
          <w:p w14:paraId="296B26BF" w14:textId="77777777" w:rsidR="00817587" w:rsidRPr="008A6B53" w:rsidRDefault="00817587" w:rsidP="0019762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0EBA3ADE" w14:textId="77777777" w:rsidR="00817587" w:rsidRPr="008A6B53" w:rsidRDefault="00817587" w:rsidP="0019762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19710315" w14:textId="77777777" w:rsidR="00817587" w:rsidRPr="008A6B53" w:rsidRDefault="00817587" w:rsidP="00362F31">
            <w:pPr>
              <w:widowControl/>
              <w:autoSpaceDE w:val="0"/>
              <w:autoSpaceDN w:val="0"/>
              <w:adjustRightInd/>
              <w:spacing w:line="240" w:lineRule="auto"/>
              <w:jc w:val="left"/>
              <w:rPr>
                <w:rFonts w:ascii="宋体" w:hAnsi="Times New Roman"/>
                <w:noProof/>
                <w:kern w:val="0"/>
                <w:sz w:val="18"/>
                <w:szCs w:val="20"/>
              </w:rPr>
            </w:pPr>
            <w:r w:rsidRPr="008A6B53">
              <w:rPr>
                <w:rFonts w:ascii="宋体" w:hAnsi="Times New Roman" w:hint="eastAsia"/>
                <w:noProof/>
                <w:kern w:val="0"/>
                <w:sz w:val="18"/>
                <w:szCs w:val="20"/>
              </w:rPr>
              <w:t>小数位2</w:t>
            </w:r>
            <w:r>
              <w:rPr>
                <w:rFonts w:ascii="宋体" w:hAnsi="Times New Roman" w:hint="eastAsia"/>
                <w:noProof/>
                <w:kern w:val="0"/>
                <w:sz w:val="18"/>
                <w:szCs w:val="20"/>
              </w:rPr>
              <w:t>。</w:t>
            </w:r>
          </w:p>
        </w:tc>
      </w:tr>
      <w:tr w:rsidR="00817587" w:rsidRPr="008B72E7" w14:paraId="45CAB780" w14:textId="77777777" w:rsidTr="0073343D">
        <w:trPr>
          <w:jc w:val="center"/>
        </w:trPr>
        <w:tc>
          <w:tcPr>
            <w:tcW w:w="567" w:type="dxa"/>
            <w:tcBorders>
              <w:left w:val="single" w:sz="12" w:space="0" w:color="auto"/>
              <w:tl2br w:val="nil"/>
              <w:tr2bl w:val="nil"/>
            </w:tcBorders>
            <w:shd w:val="clear" w:color="auto" w:fill="auto"/>
            <w:vAlign w:val="center"/>
          </w:tcPr>
          <w:p w14:paraId="74143E46" w14:textId="77777777" w:rsidR="00817587" w:rsidRPr="008A6B53" w:rsidRDefault="00817587" w:rsidP="0019762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19</w:t>
            </w:r>
          </w:p>
        </w:tc>
        <w:tc>
          <w:tcPr>
            <w:tcW w:w="1562" w:type="dxa"/>
            <w:tcBorders>
              <w:tl2br w:val="nil"/>
              <w:tr2bl w:val="nil"/>
            </w:tcBorders>
            <w:shd w:val="clear" w:color="auto" w:fill="auto"/>
            <w:vAlign w:val="center"/>
          </w:tcPr>
          <w:p w14:paraId="47A5FB2A" w14:textId="77777777" w:rsidR="00817587" w:rsidRPr="008A6B53" w:rsidRDefault="00817587" w:rsidP="0019762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最高报警时间</w:t>
            </w:r>
          </w:p>
        </w:tc>
        <w:tc>
          <w:tcPr>
            <w:tcW w:w="1276" w:type="dxa"/>
            <w:tcBorders>
              <w:tl2br w:val="nil"/>
              <w:tr2bl w:val="nil"/>
            </w:tcBorders>
            <w:shd w:val="clear" w:color="auto" w:fill="auto"/>
            <w:vAlign w:val="center"/>
          </w:tcPr>
          <w:p w14:paraId="45A15E49" w14:textId="77777777" w:rsidR="00817587" w:rsidRPr="008A6B53" w:rsidRDefault="00817587" w:rsidP="0026711F">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日期时间型</w:t>
            </w:r>
          </w:p>
        </w:tc>
        <w:tc>
          <w:tcPr>
            <w:tcW w:w="567" w:type="dxa"/>
            <w:tcBorders>
              <w:tl2br w:val="nil"/>
              <w:tr2bl w:val="nil"/>
            </w:tcBorders>
            <w:shd w:val="clear" w:color="auto" w:fill="auto"/>
            <w:vAlign w:val="center"/>
          </w:tcPr>
          <w:p w14:paraId="5AAB032A" w14:textId="77777777" w:rsidR="00817587" w:rsidRPr="008A6B53" w:rsidRDefault="00817587" w:rsidP="00197628">
            <w:pPr>
              <w:widowControl/>
              <w:autoSpaceDE w:val="0"/>
              <w:autoSpaceDN w:val="0"/>
              <w:adjustRightInd/>
              <w:spacing w:line="240" w:lineRule="auto"/>
              <w:jc w:val="center"/>
              <w:rPr>
                <w:rFonts w:ascii="宋体" w:hAnsi="Times New Roman"/>
                <w:noProof/>
                <w:kern w:val="0"/>
                <w:sz w:val="18"/>
                <w:szCs w:val="20"/>
              </w:rPr>
            </w:pPr>
          </w:p>
        </w:tc>
        <w:tc>
          <w:tcPr>
            <w:tcW w:w="567" w:type="dxa"/>
            <w:tcBorders>
              <w:tl2br w:val="nil"/>
              <w:tr2bl w:val="nil"/>
            </w:tcBorders>
            <w:shd w:val="clear" w:color="auto" w:fill="auto"/>
            <w:vAlign w:val="center"/>
          </w:tcPr>
          <w:p w14:paraId="6DA54AA1" w14:textId="77777777" w:rsidR="00817587" w:rsidRPr="008A6B53" w:rsidRDefault="00817587" w:rsidP="0019762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792D03A9" w14:textId="77777777" w:rsidR="00817587" w:rsidRPr="008A6B53" w:rsidRDefault="00817587" w:rsidP="0019762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4EF2704A" w14:textId="77777777" w:rsidR="00817587" w:rsidRPr="008A6B53" w:rsidRDefault="003E74D7" w:rsidP="00362F31">
            <w:pPr>
              <w:widowControl/>
              <w:autoSpaceDE w:val="0"/>
              <w:autoSpaceDN w:val="0"/>
              <w:adjustRightInd/>
              <w:spacing w:line="240" w:lineRule="auto"/>
              <w:jc w:val="left"/>
              <w:rPr>
                <w:rFonts w:ascii="宋体" w:hAnsi="Times New Roman"/>
                <w:noProof/>
                <w:kern w:val="0"/>
                <w:sz w:val="18"/>
                <w:szCs w:val="20"/>
              </w:rPr>
            </w:pPr>
            <w:r w:rsidRPr="003E74D7">
              <w:rPr>
                <w:rFonts w:ascii="宋体" w:hAnsi="Times New Roman" w:hint="eastAsia"/>
                <w:noProof/>
                <w:kern w:val="0"/>
                <w:sz w:val="18"/>
                <w:szCs w:val="20"/>
              </w:rPr>
              <w:t>按年月日小时分钟排列，如202205010800。</w:t>
            </w:r>
          </w:p>
        </w:tc>
      </w:tr>
      <w:tr w:rsidR="00817587" w:rsidRPr="008B72E7" w14:paraId="7FBAB32E" w14:textId="77777777" w:rsidTr="0073343D">
        <w:trPr>
          <w:jc w:val="center"/>
        </w:trPr>
        <w:tc>
          <w:tcPr>
            <w:tcW w:w="567" w:type="dxa"/>
            <w:tcBorders>
              <w:left w:val="single" w:sz="12" w:space="0" w:color="auto"/>
              <w:tl2br w:val="nil"/>
              <w:tr2bl w:val="nil"/>
            </w:tcBorders>
            <w:shd w:val="clear" w:color="auto" w:fill="auto"/>
            <w:vAlign w:val="center"/>
          </w:tcPr>
          <w:p w14:paraId="0CEE8391" w14:textId="77777777" w:rsidR="00817587" w:rsidRPr="008A6B53" w:rsidRDefault="00817587" w:rsidP="0019762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20</w:t>
            </w:r>
          </w:p>
        </w:tc>
        <w:tc>
          <w:tcPr>
            <w:tcW w:w="1562" w:type="dxa"/>
            <w:tcBorders>
              <w:tl2br w:val="nil"/>
              <w:tr2bl w:val="nil"/>
            </w:tcBorders>
            <w:shd w:val="clear" w:color="auto" w:fill="auto"/>
            <w:vAlign w:val="center"/>
          </w:tcPr>
          <w:p w14:paraId="353A11E4" w14:textId="77777777" w:rsidR="00817587" w:rsidRPr="008A6B53" w:rsidRDefault="00817587" w:rsidP="0019762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最高报警级别</w:t>
            </w:r>
          </w:p>
        </w:tc>
        <w:tc>
          <w:tcPr>
            <w:tcW w:w="1276" w:type="dxa"/>
            <w:tcBorders>
              <w:tl2br w:val="nil"/>
              <w:tr2bl w:val="nil"/>
            </w:tcBorders>
            <w:shd w:val="clear" w:color="auto" w:fill="auto"/>
            <w:vAlign w:val="center"/>
          </w:tcPr>
          <w:p w14:paraId="0FCD24DC" w14:textId="77777777" w:rsidR="00817587" w:rsidRPr="008A6B53" w:rsidRDefault="00817587" w:rsidP="0019762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字符型</w:t>
            </w:r>
          </w:p>
        </w:tc>
        <w:tc>
          <w:tcPr>
            <w:tcW w:w="567" w:type="dxa"/>
            <w:tcBorders>
              <w:tl2br w:val="nil"/>
              <w:tr2bl w:val="nil"/>
            </w:tcBorders>
            <w:shd w:val="clear" w:color="auto" w:fill="auto"/>
            <w:vAlign w:val="center"/>
          </w:tcPr>
          <w:p w14:paraId="4C0BB4E8" w14:textId="77777777" w:rsidR="00817587" w:rsidRPr="008A6B53" w:rsidRDefault="00817587" w:rsidP="00197628">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6</w:t>
            </w:r>
          </w:p>
        </w:tc>
        <w:tc>
          <w:tcPr>
            <w:tcW w:w="567" w:type="dxa"/>
            <w:tcBorders>
              <w:tl2br w:val="nil"/>
              <w:tr2bl w:val="nil"/>
            </w:tcBorders>
            <w:shd w:val="clear" w:color="auto" w:fill="auto"/>
            <w:vAlign w:val="center"/>
          </w:tcPr>
          <w:p w14:paraId="78280FD4" w14:textId="77777777" w:rsidR="00817587" w:rsidRPr="008A6B53" w:rsidRDefault="00817587" w:rsidP="0019762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33F43945" w14:textId="77777777" w:rsidR="00817587" w:rsidRPr="008A6B53" w:rsidRDefault="00817587" w:rsidP="0019762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3B45CC48" w14:textId="77777777" w:rsidR="00817587" w:rsidRPr="008A6B53" w:rsidRDefault="00817587" w:rsidP="00362F31">
            <w:pPr>
              <w:widowControl/>
              <w:autoSpaceDE w:val="0"/>
              <w:autoSpaceDN w:val="0"/>
              <w:adjustRightInd/>
              <w:spacing w:line="240" w:lineRule="auto"/>
              <w:jc w:val="left"/>
              <w:rPr>
                <w:rFonts w:ascii="宋体" w:hAnsi="Times New Roman"/>
                <w:noProof/>
                <w:kern w:val="0"/>
                <w:sz w:val="18"/>
                <w:szCs w:val="20"/>
              </w:rPr>
            </w:pPr>
          </w:p>
        </w:tc>
      </w:tr>
      <w:tr w:rsidR="00817587" w:rsidRPr="008B72E7" w14:paraId="2A2AEC86" w14:textId="77777777" w:rsidTr="0073343D">
        <w:trPr>
          <w:jc w:val="center"/>
        </w:trPr>
        <w:tc>
          <w:tcPr>
            <w:tcW w:w="567" w:type="dxa"/>
            <w:tcBorders>
              <w:left w:val="single" w:sz="12" w:space="0" w:color="auto"/>
              <w:bottom w:val="single" w:sz="12" w:space="0" w:color="auto"/>
              <w:tl2br w:val="nil"/>
              <w:tr2bl w:val="nil"/>
            </w:tcBorders>
            <w:shd w:val="clear" w:color="auto" w:fill="auto"/>
            <w:vAlign w:val="center"/>
          </w:tcPr>
          <w:p w14:paraId="3878E16D" w14:textId="77777777" w:rsidR="00817587" w:rsidRPr="008A6B53" w:rsidRDefault="00817587" w:rsidP="0019762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21</w:t>
            </w:r>
          </w:p>
        </w:tc>
        <w:tc>
          <w:tcPr>
            <w:tcW w:w="1562" w:type="dxa"/>
            <w:tcBorders>
              <w:bottom w:val="single" w:sz="12" w:space="0" w:color="auto"/>
              <w:tl2br w:val="nil"/>
              <w:tr2bl w:val="nil"/>
            </w:tcBorders>
            <w:shd w:val="clear" w:color="auto" w:fill="auto"/>
            <w:vAlign w:val="center"/>
          </w:tcPr>
          <w:p w14:paraId="106CD3DD" w14:textId="77777777" w:rsidR="00817587" w:rsidRPr="008A6B53" w:rsidRDefault="00817587" w:rsidP="0019762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报警结束时间</w:t>
            </w:r>
          </w:p>
        </w:tc>
        <w:tc>
          <w:tcPr>
            <w:tcW w:w="1276" w:type="dxa"/>
            <w:tcBorders>
              <w:bottom w:val="single" w:sz="12" w:space="0" w:color="auto"/>
              <w:tl2br w:val="nil"/>
              <w:tr2bl w:val="nil"/>
            </w:tcBorders>
            <w:shd w:val="clear" w:color="auto" w:fill="auto"/>
            <w:vAlign w:val="center"/>
          </w:tcPr>
          <w:p w14:paraId="3A0880C7" w14:textId="77777777" w:rsidR="00817587" w:rsidRPr="008A6B53" w:rsidRDefault="00817587" w:rsidP="0026711F">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日期时间型</w:t>
            </w:r>
          </w:p>
        </w:tc>
        <w:tc>
          <w:tcPr>
            <w:tcW w:w="567" w:type="dxa"/>
            <w:tcBorders>
              <w:bottom w:val="single" w:sz="12" w:space="0" w:color="auto"/>
              <w:tl2br w:val="nil"/>
              <w:tr2bl w:val="nil"/>
            </w:tcBorders>
            <w:shd w:val="clear" w:color="auto" w:fill="auto"/>
            <w:vAlign w:val="center"/>
          </w:tcPr>
          <w:p w14:paraId="734134AC" w14:textId="77777777" w:rsidR="00817587" w:rsidRPr="008A6B53" w:rsidRDefault="00817587" w:rsidP="00197628">
            <w:pPr>
              <w:widowControl/>
              <w:autoSpaceDE w:val="0"/>
              <w:autoSpaceDN w:val="0"/>
              <w:adjustRightInd/>
              <w:spacing w:line="240" w:lineRule="auto"/>
              <w:jc w:val="center"/>
              <w:rPr>
                <w:rFonts w:ascii="宋体" w:hAnsi="Times New Roman"/>
                <w:noProof/>
                <w:kern w:val="0"/>
                <w:sz w:val="18"/>
                <w:szCs w:val="20"/>
              </w:rPr>
            </w:pPr>
          </w:p>
        </w:tc>
        <w:tc>
          <w:tcPr>
            <w:tcW w:w="567" w:type="dxa"/>
            <w:tcBorders>
              <w:bottom w:val="single" w:sz="12" w:space="0" w:color="auto"/>
              <w:tl2br w:val="nil"/>
              <w:tr2bl w:val="nil"/>
            </w:tcBorders>
            <w:shd w:val="clear" w:color="auto" w:fill="auto"/>
            <w:vAlign w:val="center"/>
          </w:tcPr>
          <w:p w14:paraId="278E9748" w14:textId="77777777" w:rsidR="00817587" w:rsidRPr="008A6B53" w:rsidRDefault="00817587" w:rsidP="0019762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M</w:t>
            </w:r>
          </w:p>
        </w:tc>
        <w:tc>
          <w:tcPr>
            <w:tcW w:w="1984" w:type="dxa"/>
            <w:tcBorders>
              <w:bottom w:val="single" w:sz="12" w:space="0" w:color="auto"/>
              <w:tl2br w:val="nil"/>
              <w:tr2bl w:val="nil"/>
            </w:tcBorders>
            <w:shd w:val="clear" w:color="auto" w:fill="auto"/>
            <w:vAlign w:val="center"/>
          </w:tcPr>
          <w:p w14:paraId="244E751B" w14:textId="77777777" w:rsidR="00817587" w:rsidRPr="008A6B53" w:rsidRDefault="00817587" w:rsidP="0019762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综合管廊运营管理单位</w:t>
            </w:r>
          </w:p>
        </w:tc>
        <w:tc>
          <w:tcPr>
            <w:tcW w:w="2835" w:type="dxa"/>
            <w:tcBorders>
              <w:bottom w:val="single" w:sz="12" w:space="0" w:color="auto"/>
              <w:right w:val="single" w:sz="12" w:space="0" w:color="auto"/>
              <w:tl2br w:val="nil"/>
              <w:tr2bl w:val="nil"/>
            </w:tcBorders>
            <w:shd w:val="clear" w:color="auto" w:fill="auto"/>
            <w:vAlign w:val="center"/>
          </w:tcPr>
          <w:p w14:paraId="70EF5F60" w14:textId="77777777" w:rsidR="00817587" w:rsidRPr="008A6B53" w:rsidRDefault="003E74D7" w:rsidP="00362F31">
            <w:pPr>
              <w:widowControl/>
              <w:autoSpaceDE w:val="0"/>
              <w:autoSpaceDN w:val="0"/>
              <w:adjustRightInd/>
              <w:spacing w:line="240" w:lineRule="auto"/>
              <w:jc w:val="left"/>
              <w:rPr>
                <w:rFonts w:ascii="宋体" w:hAnsi="Times New Roman"/>
                <w:noProof/>
                <w:kern w:val="0"/>
                <w:sz w:val="18"/>
                <w:szCs w:val="20"/>
              </w:rPr>
            </w:pPr>
            <w:r w:rsidRPr="003E74D7">
              <w:rPr>
                <w:rFonts w:ascii="宋体" w:hAnsi="Times New Roman" w:hint="eastAsia"/>
                <w:noProof/>
                <w:kern w:val="0"/>
                <w:sz w:val="18"/>
                <w:szCs w:val="20"/>
              </w:rPr>
              <w:t>按年月日小时分钟排列，如202205010800。</w:t>
            </w:r>
          </w:p>
        </w:tc>
      </w:tr>
    </w:tbl>
    <w:p w14:paraId="4BC093E4" w14:textId="77777777" w:rsidR="003020EF" w:rsidRDefault="003020EF" w:rsidP="00197628">
      <w:pPr>
        <w:widowControl/>
        <w:snapToGrid w:val="0"/>
        <w:spacing w:beforeLines="50" w:before="156" w:afterLines="50" w:after="156" w:line="240" w:lineRule="auto"/>
        <w:textAlignment w:val="baseline"/>
        <w:rPr>
          <w:rFonts w:ascii="宋体" w:hAnsi="Times New Roman"/>
          <w:noProof/>
          <w:kern w:val="0"/>
          <w:szCs w:val="20"/>
        </w:rPr>
      </w:pPr>
    </w:p>
    <w:p w14:paraId="35F6690C" w14:textId="77777777" w:rsidR="00197628" w:rsidRDefault="00197628">
      <w:pPr>
        <w:widowControl/>
        <w:adjustRightInd/>
        <w:spacing w:line="240" w:lineRule="auto"/>
        <w:jc w:val="left"/>
        <w:rPr>
          <w:rFonts w:ascii="宋体" w:hAnsi="Times New Roman"/>
          <w:noProof/>
          <w:kern w:val="0"/>
          <w:szCs w:val="20"/>
        </w:rPr>
      </w:pPr>
      <w:r>
        <w:rPr>
          <w:rFonts w:ascii="宋体" w:hAnsi="Times New Roman"/>
          <w:noProof/>
          <w:kern w:val="0"/>
          <w:szCs w:val="20"/>
        </w:rPr>
        <w:br w:type="page"/>
      </w:r>
    </w:p>
    <w:p w14:paraId="4928B552" w14:textId="77777777" w:rsidR="00D76CE9" w:rsidRPr="001B0E66" w:rsidRDefault="00D76CE9" w:rsidP="00D76CE9">
      <w:pPr>
        <w:widowControl/>
        <w:snapToGrid w:val="0"/>
        <w:spacing w:beforeLines="50" w:before="156" w:afterLines="50" w:after="156" w:line="240" w:lineRule="auto"/>
        <w:jc w:val="center"/>
        <w:textAlignment w:val="baseline"/>
        <w:rPr>
          <w:rFonts w:ascii="黑体" w:eastAsia="黑体" w:hAnsi="Times New Roman"/>
          <w:kern w:val="21"/>
          <w:szCs w:val="20"/>
        </w:rPr>
      </w:pPr>
      <w:r w:rsidRPr="001B0E66">
        <w:rPr>
          <w:rFonts w:ascii="黑体" w:eastAsia="黑体" w:hAnsi="Times New Roman" w:hint="eastAsia"/>
          <w:kern w:val="21"/>
          <w:szCs w:val="20"/>
        </w:rPr>
        <w:lastRenderedPageBreak/>
        <w:t>表</w:t>
      </w:r>
      <w:r w:rsidRPr="001B0E66">
        <w:rPr>
          <w:rFonts w:ascii="黑体" w:eastAsia="黑体" w:hAnsi="Times New Roman"/>
          <w:kern w:val="21"/>
          <w:szCs w:val="20"/>
        </w:rPr>
        <w:t>B.1</w:t>
      </w:r>
      <w:r w:rsidRPr="001B0E66">
        <w:rPr>
          <w:rFonts w:ascii="黑体" w:eastAsia="黑体" w:hAnsi="Times New Roman" w:hint="eastAsia"/>
          <w:kern w:val="21"/>
          <w:szCs w:val="20"/>
        </w:rPr>
        <w:t>.</w:t>
      </w:r>
      <w:r>
        <w:rPr>
          <w:rFonts w:ascii="黑体" w:eastAsia="黑体" w:hAnsi="Times New Roman"/>
          <w:kern w:val="21"/>
          <w:szCs w:val="20"/>
        </w:rPr>
        <w:t>11</w:t>
      </w:r>
      <w:r w:rsidRPr="001B0E66">
        <w:rPr>
          <w:rFonts w:ascii="黑体" w:eastAsia="黑体" w:hAnsi="Times New Roman" w:hint="eastAsia"/>
          <w:kern w:val="21"/>
          <w:szCs w:val="20"/>
        </w:rPr>
        <w:t xml:space="preserve"> </w:t>
      </w:r>
      <w:proofErr w:type="gramStart"/>
      <w:r>
        <w:rPr>
          <w:rFonts w:ascii="黑体" w:eastAsia="黑体" w:hAnsi="Times New Roman" w:hint="eastAsia"/>
          <w:kern w:val="21"/>
          <w:szCs w:val="20"/>
        </w:rPr>
        <w:t>廊体结构</w:t>
      </w:r>
      <w:proofErr w:type="gramEnd"/>
      <w:r>
        <w:rPr>
          <w:rFonts w:ascii="黑体" w:eastAsia="黑体" w:hAnsi="Times New Roman"/>
          <w:kern w:val="21"/>
          <w:szCs w:val="20"/>
        </w:rPr>
        <w:t>监测报警</w:t>
      </w:r>
      <w:r w:rsidRPr="001B0E66">
        <w:rPr>
          <w:rFonts w:ascii="黑体" w:eastAsia="黑体" w:hAnsi="Times New Roman" w:hint="eastAsia"/>
          <w:kern w:val="21"/>
          <w:szCs w:val="20"/>
        </w:rPr>
        <w:t>数据信息表</w:t>
      </w:r>
    </w:p>
    <w:tbl>
      <w:tblPr>
        <w:tblStyle w:val="afffffffffc"/>
        <w:tblW w:w="9361"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67"/>
        <w:gridCol w:w="1562"/>
        <w:gridCol w:w="1276"/>
        <w:gridCol w:w="567"/>
        <w:gridCol w:w="567"/>
        <w:gridCol w:w="2004"/>
        <w:gridCol w:w="2818"/>
      </w:tblGrid>
      <w:tr w:rsidR="00817587" w:rsidRPr="001B0E66" w14:paraId="093834B4" w14:textId="77777777" w:rsidTr="00C25F1A">
        <w:trPr>
          <w:tblHeader/>
          <w:jc w:val="center"/>
        </w:trPr>
        <w:tc>
          <w:tcPr>
            <w:tcW w:w="567" w:type="dxa"/>
            <w:tcBorders>
              <w:top w:val="single" w:sz="12" w:space="0" w:color="auto"/>
              <w:left w:val="single" w:sz="12" w:space="0" w:color="auto"/>
              <w:bottom w:val="single" w:sz="12" w:space="0" w:color="auto"/>
            </w:tcBorders>
            <w:shd w:val="clear" w:color="auto" w:fill="auto"/>
            <w:vAlign w:val="center"/>
          </w:tcPr>
          <w:p w14:paraId="39C0DAF7" w14:textId="77777777" w:rsidR="00817587" w:rsidRPr="001B0E66" w:rsidRDefault="00817587" w:rsidP="00362F31">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序号</w:t>
            </w:r>
          </w:p>
        </w:tc>
        <w:tc>
          <w:tcPr>
            <w:tcW w:w="1562" w:type="dxa"/>
            <w:tcBorders>
              <w:top w:val="single" w:sz="12" w:space="0" w:color="auto"/>
              <w:bottom w:val="single" w:sz="12" w:space="0" w:color="auto"/>
            </w:tcBorders>
            <w:shd w:val="clear" w:color="auto" w:fill="auto"/>
            <w:vAlign w:val="center"/>
          </w:tcPr>
          <w:p w14:paraId="369CF6D8" w14:textId="77777777" w:rsidR="00817587" w:rsidRPr="001B0E66" w:rsidRDefault="00817587" w:rsidP="00362F31">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字段名称</w:t>
            </w:r>
          </w:p>
        </w:tc>
        <w:tc>
          <w:tcPr>
            <w:tcW w:w="1276" w:type="dxa"/>
            <w:tcBorders>
              <w:top w:val="single" w:sz="12" w:space="0" w:color="auto"/>
              <w:bottom w:val="single" w:sz="12" w:space="0" w:color="auto"/>
            </w:tcBorders>
            <w:shd w:val="clear" w:color="auto" w:fill="auto"/>
            <w:vAlign w:val="center"/>
          </w:tcPr>
          <w:p w14:paraId="3EB69064" w14:textId="77777777" w:rsidR="00817587" w:rsidRPr="001B0E66" w:rsidRDefault="00817587" w:rsidP="004422FC">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字段</w:t>
            </w:r>
            <w:r w:rsidRPr="001B0E66">
              <w:rPr>
                <w:rFonts w:ascii="宋体" w:hAnsi="Times New Roman"/>
                <w:noProof/>
                <w:kern w:val="0"/>
                <w:sz w:val="18"/>
                <w:szCs w:val="20"/>
              </w:rPr>
              <w:t>类型</w:t>
            </w:r>
          </w:p>
        </w:tc>
        <w:tc>
          <w:tcPr>
            <w:tcW w:w="567" w:type="dxa"/>
            <w:tcBorders>
              <w:top w:val="single" w:sz="12" w:space="0" w:color="auto"/>
              <w:bottom w:val="single" w:sz="12" w:space="0" w:color="auto"/>
            </w:tcBorders>
            <w:shd w:val="clear" w:color="auto" w:fill="auto"/>
            <w:vAlign w:val="center"/>
          </w:tcPr>
          <w:p w14:paraId="7CCE1096" w14:textId="77777777" w:rsidR="00817587" w:rsidRPr="001B0E66" w:rsidRDefault="00817587" w:rsidP="00362F31">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字段</w:t>
            </w:r>
          </w:p>
          <w:p w14:paraId="085F368B" w14:textId="77777777" w:rsidR="00817587" w:rsidRPr="001B0E66" w:rsidRDefault="00817587" w:rsidP="00362F31">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noProof/>
                <w:kern w:val="0"/>
                <w:sz w:val="18"/>
                <w:szCs w:val="20"/>
              </w:rPr>
              <w:t>长度</w:t>
            </w:r>
          </w:p>
        </w:tc>
        <w:tc>
          <w:tcPr>
            <w:tcW w:w="567" w:type="dxa"/>
            <w:tcBorders>
              <w:top w:val="single" w:sz="12" w:space="0" w:color="auto"/>
              <w:bottom w:val="single" w:sz="12" w:space="0" w:color="auto"/>
            </w:tcBorders>
            <w:shd w:val="clear" w:color="auto" w:fill="auto"/>
            <w:vAlign w:val="center"/>
          </w:tcPr>
          <w:p w14:paraId="47BC2346" w14:textId="77777777" w:rsidR="00817587" w:rsidRPr="001B0E66" w:rsidRDefault="00817587" w:rsidP="00362F31">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约束/</w:t>
            </w:r>
          </w:p>
          <w:p w14:paraId="17A217CA" w14:textId="77777777" w:rsidR="00817587" w:rsidRPr="001B0E66" w:rsidRDefault="00817587" w:rsidP="00362F31">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条件</w:t>
            </w:r>
          </w:p>
        </w:tc>
        <w:tc>
          <w:tcPr>
            <w:tcW w:w="2004" w:type="dxa"/>
            <w:tcBorders>
              <w:top w:val="single" w:sz="12" w:space="0" w:color="auto"/>
              <w:bottom w:val="single" w:sz="12" w:space="0" w:color="auto"/>
            </w:tcBorders>
            <w:shd w:val="clear" w:color="auto" w:fill="auto"/>
            <w:vAlign w:val="center"/>
          </w:tcPr>
          <w:p w14:paraId="40774E50" w14:textId="77777777" w:rsidR="00817587" w:rsidRPr="001B0E66" w:rsidRDefault="00817587" w:rsidP="00362F31">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数据</w:t>
            </w:r>
            <w:r w:rsidRPr="001B0E66">
              <w:rPr>
                <w:rFonts w:ascii="宋体" w:hAnsi="Times New Roman"/>
                <w:noProof/>
                <w:kern w:val="0"/>
                <w:sz w:val="18"/>
                <w:szCs w:val="20"/>
              </w:rPr>
              <w:t>来源</w:t>
            </w:r>
          </w:p>
        </w:tc>
        <w:tc>
          <w:tcPr>
            <w:tcW w:w="2818" w:type="dxa"/>
            <w:tcBorders>
              <w:top w:val="single" w:sz="12" w:space="0" w:color="auto"/>
              <w:bottom w:val="single" w:sz="12" w:space="0" w:color="auto"/>
              <w:right w:val="single" w:sz="12" w:space="0" w:color="auto"/>
            </w:tcBorders>
            <w:shd w:val="clear" w:color="auto" w:fill="auto"/>
            <w:vAlign w:val="center"/>
          </w:tcPr>
          <w:p w14:paraId="3C043A2A" w14:textId="77777777" w:rsidR="00817587" w:rsidRPr="001B0E66" w:rsidRDefault="00817587" w:rsidP="00362F31">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说明</w:t>
            </w:r>
          </w:p>
        </w:tc>
      </w:tr>
      <w:tr w:rsidR="00817587" w:rsidRPr="008B72E7" w14:paraId="4BF9A97D" w14:textId="77777777" w:rsidTr="00C25F1A">
        <w:trPr>
          <w:jc w:val="center"/>
        </w:trPr>
        <w:tc>
          <w:tcPr>
            <w:tcW w:w="567" w:type="dxa"/>
            <w:tcBorders>
              <w:top w:val="single" w:sz="12" w:space="0" w:color="auto"/>
              <w:left w:val="single" w:sz="12" w:space="0" w:color="auto"/>
              <w:tl2br w:val="nil"/>
              <w:tr2bl w:val="nil"/>
            </w:tcBorders>
            <w:shd w:val="clear" w:color="auto" w:fill="auto"/>
            <w:vAlign w:val="center"/>
          </w:tcPr>
          <w:p w14:paraId="4C4A8FE4" w14:textId="77777777" w:rsidR="00817587" w:rsidRPr="001B0E66" w:rsidRDefault="00817587" w:rsidP="00FC4FC0">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1</w:t>
            </w:r>
          </w:p>
        </w:tc>
        <w:tc>
          <w:tcPr>
            <w:tcW w:w="1562" w:type="dxa"/>
            <w:tcBorders>
              <w:top w:val="single" w:sz="12" w:space="0" w:color="auto"/>
              <w:tl2br w:val="nil"/>
              <w:tr2bl w:val="nil"/>
            </w:tcBorders>
            <w:shd w:val="clear" w:color="auto" w:fill="auto"/>
            <w:vAlign w:val="center"/>
          </w:tcPr>
          <w:p w14:paraId="637F0800" w14:textId="77777777" w:rsidR="00817587" w:rsidRPr="001766ED" w:rsidRDefault="00817587" w:rsidP="00FC4FC0">
            <w:pPr>
              <w:pStyle w:val="afffffffff9"/>
            </w:pPr>
            <w:r>
              <w:rPr>
                <w:rFonts w:hint="eastAsia"/>
              </w:rPr>
              <w:t>综合</w:t>
            </w:r>
            <w:r w:rsidRPr="001766ED">
              <w:rPr>
                <w:rFonts w:hint="eastAsia"/>
              </w:rPr>
              <w:t>管廊</w:t>
            </w:r>
            <w:r>
              <w:rPr>
                <w:rFonts w:hint="eastAsia"/>
              </w:rPr>
              <w:t>代码</w:t>
            </w:r>
          </w:p>
        </w:tc>
        <w:tc>
          <w:tcPr>
            <w:tcW w:w="1276" w:type="dxa"/>
            <w:tcBorders>
              <w:top w:val="single" w:sz="12" w:space="0" w:color="auto"/>
              <w:tl2br w:val="nil"/>
              <w:tr2bl w:val="nil"/>
            </w:tcBorders>
            <w:shd w:val="clear" w:color="auto" w:fill="auto"/>
            <w:vAlign w:val="center"/>
          </w:tcPr>
          <w:p w14:paraId="1B62D09A" w14:textId="77777777" w:rsidR="00817587" w:rsidRPr="001766ED" w:rsidRDefault="00817587" w:rsidP="00FC4FC0">
            <w:pPr>
              <w:pStyle w:val="afffffffff9"/>
            </w:pPr>
            <w:r w:rsidRPr="001766ED">
              <w:rPr>
                <w:rFonts w:hint="eastAsia"/>
              </w:rPr>
              <w:t>字符型</w:t>
            </w:r>
          </w:p>
        </w:tc>
        <w:tc>
          <w:tcPr>
            <w:tcW w:w="567" w:type="dxa"/>
            <w:tcBorders>
              <w:top w:val="single" w:sz="12" w:space="0" w:color="auto"/>
              <w:tl2br w:val="nil"/>
              <w:tr2bl w:val="nil"/>
            </w:tcBorders>
            <w:shd w:val="clear" w:color="auto" w:fill="auto"/>
            <w:vAlign w:val="center"/>
          </w:tcPr>
          <w:p w14:paraId="38E96D4D" w14:textId="77777777" w:rsidR="00817587" w:rsidRPr="001766ED" w:rsidRDefault="00817587" w:rsidP="00FC4FC0">
            <w:pPr>
              <w:pStyle w:val="afffffffff9"/>
            </w:pPr>
            <w:r w:rsidRPr="001766ED">
              <w:rPr>
                <w:rFonts w:hint="eastAsia"/>
              </w:rPr>
              <w:t>20</w:t>
            </w:r>
          </w:p>
        </w:tc>
        <w:tc>
          <w:tcPr>
            <w:tcW w:w="567" w:type="dxa"/>
            <w:tcBorders>
              <w:top w:val="single" w:sz="12" w:space="0" w:color="auto"/>
              <w:tl2br w:val="nil"/>
              <w:tr2bl w:val="nil"/>
            </w:tcBorders>
            <w:shd w:val="clear" w:color="auto" w:fill="auto"/>
            <w:vAlign w:val="center"/>
          </w:tcPr>
          <w:p w14:paraId="6E12F624" w14:textId="77777777" w:rsidR="00817587" w:rsidRPr="001766ED" w:rsidRDefault="00817587" w:rsidP="00FC4FC0">
            <w:pPr>
              <w:pStyle w:val="afffffffff9"/>
            </w:pPr>
            <w:r>
              <w:rPr>
                <w:rFonts w:hint="eastAsia"/>
              </w:rPr>
              <w:t>M</w:t>
            </w:r>
          </w:p>
        </w:tc>
        <w:tc>
          <w:tcPr>
            <w:tcW w:w="2004" w:type="dxa"/>
            <w:tcBorders>
              <w:top w:val="single" w:sz="12" w:space="0" w:color="auto"/>
              <w:tl2br w:val="nil"/>
              <w:tr2bl w:val="nil"/>
            </w:tcBorders>
            <w:shd w:val="clear" w:color="auto" w:fill="auto"/>
            <w:vAlign w:val="center"/>
          </w:tcPr>
          <w:p w14:paraId="6879B4BE" w14:textId="77777777" w:rsidR="00817587" w:rsidRPr="001766ED" w:rsidRDefault="00817587" w:rsidP="00FC4FC0">
            <w:pPr>
              <w:pStyle w:val="afffffffff9"/>
            </w:pPr>
            <w:r w:rsidRPr="001766ED">
              <w:rPr>
                <w:rFonts w:hint="eastAsia"/>
              </w:rPr>
              <w:t>综合管廊运营管理单位</w:t>
            </w:r>
          </w:p>
        </w:tc>
        <w:tc>
          <w:tcPr>
            <w:tcW w:w="2818" w:type="dxa"/>
            <w:tcBorders>
              <w:top w:val="single" w:sz="12" w:space="0" w:color="auto"/>
              <w:right w:val="single" w:sz="12" w:space="0" w:color="auto"/>
              <w:tl2br w:val="nil"/>
              <w:tr2bl w:val="nil"/>
            </w:tcBorders>
            <w:shd w:val="clear" w:color="auto" w:fill="auto"/>
            <w:vAlign w:val="center"/>
          </w:tcPr>
          <w:p w14:paraId="2017CBFF" w14:textId="77777777" w:rsidR="00817587" w:rsidRPr="001766ED" w:rsidRDefault="00817587" w:rsidP="00FC4FC0">
            <w:pPr>
              <w:pStyle w:val="afffffffff9"/>
              <w:jc w:val="left"/>
            </w:pPr>
            <w:r w:rsidRPr="001766ED">
              <w:rPr>
                <w:rFonts w:hint="eastAsia"/>
              </w:rPr>
              <w:t>按照本</w:t>
            </w:r>
            <w:r>
              <w:rPr>
                <w:rFonts w:hint="eastAsia"/>
              </w:rPr>
              <w:t>文件</w:t>
            </w:r>
            <w:r w:rsidRPr="001766ED">
              <w:rPr>
                <w:rFonts w:hint="eastAsia"/>
              </w:rPr>
              <w:t>第</w:t>
            </w:r>
            <w:r>
              <w:rPr>
                <w:rFonts w:hint="eastAsia"/>
              </w:rPr>
              <w:t>5</w:t>
            </w:r>
            <w:r w:rsidRPr="001766ED">
              <w:rPr>
                <w:rFonts w:hint="eastAsia"/>
              </w:rPr>
              <w:t>章</w:t>
            </w:r>
            <w:r>
              <w:rPr>
                <w:rFonts w:hint="eastAsia"/>
              </w:rPr>
              <w:t>实体代码</w:t>
            </w:r>
            <w:r>
              <w:t>的</w:t>
            </w:r>
            <w:r>
              <w:rPr>
                <w:rFonts w:hint="eastAsia"/>
              </w:rPr>
              <w:t>相关</w:t>
            </w:r>
            <w:r w:rsidRPr="001766ED">
              <w:rPr>
                <w:rFonts w:hint="eastAsia"/>
              </w:rPr>
              <w:t>要求</w:t>
            </w:r>
            <w:r>
              <w:rPr>
                <w:rFonts w:hint="eastAsia"/>
              </w:rPr>
              <w:t>填写</w:t>
            </w:r>
            <w:r w:rsidRPr="001766ED">
              <w:rPr>
                <w:rFonts w:hint="eastAsia"/>
              </w:rPr>
              <w:t>。</w:t>
            </w:r>
          </w:p>
        </w:tc>
      </w:tr>
      <w:tr w:rsidR="00817587" w:rsidRPr="00126582" w14:paraId="24A414A7" w14:textId="77777777" w:rsidTr="00C25F1A">
        <w:trPr>
          <w:jc w:val="center"/>
        </w:trPr>
        <w:tc>
          <w:tcPr>
            <w:tcW w:w="567" w:type="dxa"/>
            <w:tcBorders>
              <w:left w:val="single" w:sz="12" w:space="0" w:color="auto"/>
              <w:tl2br w:val="nil"/>
              <w:tr2bl w:val="nil"/>
            </w:tcBorders>
            <w:shd w:val="clear" w:color="auto" w:fill="auto"/>
            <w:vAlign w:val="center"/>
          </w:tcPr>
          <w:p w14:paraId="43E7EE8F" w14:textId="77777777" w:rsidR="00817587" w:rsidRPr="001B0E66" w:rsidRDefault="00817587" w:rsidP="00FC4FC0">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2</w:t>
            </w:r>
          </w:p>
        </w:tc>
        <w:tc>
          <w:tcPr>
            <w:tcW w:w="1562" w:type="dxa"/>
            <w:tcBorders>
              <w:tl2br w:val="nil"/>
              <w:tr2bl w:val="nil"/>
            </w:tcBorders>
            <w:shd w:val="clear" w:color="auto" w:fill="auto"/>
            <w:vAlign w:val="center"/>
          </w:tcPr>
          <w:p w14:paraId="33B7CF19" w14:textId="77777777" w:rsidR="00817587" w:rsidRPr="001766ED" w:rsidRDefault="00817587" w:rsidP="00FC4FC0">
            <w:pPr>
              <w:pStyle w:val="afffffffff9"/>
            </w:pPr>
            <w:r>
              <w:rPr>
                <w:rFonts w:hint="eastAsia"/>
              </w:rPr>
              <w:t>综合</w:t>
            </w:r>
            <w:r w:rsidRPr="001766ED">
              <w:rPr>
                <w:rFonts w:hint="eastAsia"/>
              </w:rPr>
              <w:t>管廊名称</w:t>
            </w:r>
          </w:p>
        </w:tc>
        <w:tc>
          <w:tcPr>
            <w:tcW w:w="1276" w:type="dxa"/>
            <w:tcBorders>
              <w:tl2br w:val="nil"/>
              <w:tr2bl w:val="nil"/>
            </w:tcBorders>
            <w:shd w:val="clear" w:color="auto" w:fill="auto"/>
            <w:vAlign w:val="center"/>
          </w:tcPr>
          <w:p w14:paraId="2D90C22F" w14:textId="77777777" w:rsidR="00817587" w:rsidRPr="001766ED" w:rsidRDefault="00817587" w:rsidP="00FC4FC0">
            <w:pPr>
              <w:pStyle w:val="afffffffff9"/>
            </w:pPr>
            <w:r w:rsidRPr="001766ED">
              <w:rPr>
                <w:rFonts w:hint="eastAsia"/>
              </w:rPr>
              <w:t>字符型</w:t>
            </w:r>
          </w:p>
        </w:tc>
        <w:tc>
          <w:tcPr>
            <w:tcW w:w="567" w:type="dxa"/>
            <w:tcBorders>
              <w:tl2br w:val="nil"/>
              <w:tr2bl w:val="nil"/>
            </w:tcBorders>
            <w:shd w:val="clear" w:color="auto" w:fill="auto"/>
            <w:vAlign w:val="center"/>
          </w:tcPr>
          <w:p w14:paraId="25763F38" w14:textId="77777777" w:rsidR="00817587" w:rsidRPr="001766ED" w:rsidRDefault="00817587" w:rsidP="00FC4FC0">
            <w:pPr>
              <w:pStyle w:val="afffffffff9"/>
            </w:pPr>
            <w:r>
              <w:t>4</w:t>
            </w:r>
            <w:r w:rsidRPr="001766ED">
              <w:rPr>
                <w:rFonts w:hint="eastAsia"/>
              </w:rPr>
              <w:t>0</w:t>
            </w:r>
          </w:p>
        </w:tc>
        <w:tc>
          <w:tcPr>
            <w:tcW w:w="567" w:type="dxa"/>
            <w:tcBorders>
              <w:tl2br w:val="nil"/>
              <w:tr2bl w:val="nil"/>
            </w:tcBorders>
            <w:shd w:val="clear" w:color="auto" w:fill="auto"/>
            <w:vAlign w:val="center"/>
          </w:tcPr>
          <w:p w14:paraId="44641F62" w14:textId="77777777" w:rsidR="00817587" w:rsidRPr="001766ED" w:rsidRDefault="00817587" w:rsidP="00FC4FC0">
            <w:pPr>
              <w:pStyle w:val="afffffffff9"/>
            </w:pPr>
            <w:r>
              <w:rPr>
                <w:rFonts w:hint="eastAsia"/>
              </w:rPr>
              <w:t>M</w:t>
            </w:r>
          </w:p>
        </w:tc>
        <w:tc>
          <w:tcPr>
            <w:tcW w:w="2004" w:type="dxa"/>
            <w:tcBorders>
              <w:tl2br w:val="nil"/>
              <w:tr2bl w:val="nil"/>
            </w:tcBorders>
            <w:shd w:val="clear" w:color="auto" w:fill="auto"/>
            <w:vAlign w:val="center"/>
          </w:tcPr>
          <w:p w14:paraId="5014DCD9" w14:textId="77777777" w:rsidR="00817587" w:rsidRPr="001766ED" w:rsidRDefault="00817587" w:rsidP="00FC4FC0">
            <w:pPr>
              <w:pStyle w:val="afffffffff9"/>
            </w:pPr>
            <w:r w:rsidRPr="001766ED">
              <w:rPr>
                <w:rFonts w:hint="eastAsia"/>
              </w:rPr>
              <w:t>综合管廊规划设计单位</w:t>
            </w:r>
            <w:r>
              <w:rPr>
                <w:rFonts w:hint="eastAsia"/>
              </w:rPr>
              <w:t>/综合管廊</w:t>
            </w:r>
            <w:r w:rsidR="00B00571">
              <w:rPr>
                <w:rFonts w:hint="eastAsia"/>
              </w:rPr>
              <w:t>行政监管部门</w:t>
            </w:r>
          </w:p>
        </w:tc>
        <w:tc>
          <w:tcPr>
            <w:tcW w:w="2818" w:type="dxa"/>
            <w:tcBorders>
              <w:right w:val="single" w:sz="12" w:space="0" w:color="auto"/>
              <w:tl2br w:val="nil"/>
              <w:tr2bl w:val="nil"/>
            </w:tcBorders>
            <w:shd w:val="clear" w:color="auto" w:fill="auto"/>
            <w:vAlign w:val="center"/>
          </w:tcPr>
          <w:p w14:paraId="4B696066" w14:textId="77777777" w:rsidR="00817587" w:rsidRPr="001766ED" w:rsidRDefault="00817587" w:rsidP="00FC4FC0">
            <w:pPr>
              <w:pStyle w:val="afffffffff9"/>
              <w:jc w:val="left"/>
            </w:pPr>
            <w:r w:rsidRPr="001766ED">
              <w:rPr>
                <w:rFonts w:hint="eastAsia"/>
              </w:rPr>
              <w:t>与综合管廊规划设计单位</w:t>
            </w:r>
            <w:r>
              <w:rPr>
                <w:rFonts w:hint="eastAsia"/>
              </w:rPr>
              <w:t>/综合管廊</w:t>
            </w:r>
            <w:r w:rsidR="00B00571">
              <w:rPr>
                <w:rFonts w:hint="eastAsia"/>
              </w:rPr>
              <w:t>行政监管部门</w:t>
            </w:r>
            <w:r w:rsidRPr="001766ED">
              <w:rPr>
                <w:rFonts w:hint="eastAsia"/>
              </w:rPr>
              <w:t>、施工图、竣工图等保持一致。</w:t>
            </w:r>
          </w:p>
        </w:tc>
      </w:tr>
      <w:tr w:rsidR="00817587" w:rsidRPr="00126582" w14:paraId="1485F693" w14:textId="77777777" w:rsidTr="00C25F1A">
        <w:trPr>
          <w:jc w:val="center"/>
        </w:trPr>
        <w:tc>
          <w:tcPr>
            <w:tcW w:w="567" w:type="dxa"/>
            <w:tcBorders>
              <w:left w:val="single" w:sz="12" w:space="0" w:color="auto"/>
              <w:tl2br w:val="nil"/>
              <w:tr2bl w:val="nil"/>
            </w:tcBorders>
            <w:shd w:val="clear" w:color="auto" w:fill="auto"/>
            <w:vAlign w:val="center"/>
          </w:tcPr>
          <w:p w14:paraId="45B91E37" w14:textId="77777777" w:rsidR="00817587" w:rsidRPr="008B72E7" w:rsidRDefault="00817587" w:rsidP="007A5C48">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3</w:t>
            </w:r>
          </w:p>
        </w:tc>
        <w:tc>
          <w:tcPr>
            <w:tcW w:w="1562" w:type="dxa"/>
            <w:tcBorders>
              <w:tl2br w:val="nil"/>
              <w:tr2bl w:val="nil"/>
            </w:tcBorders>
            <w:shd w:val="clear" w:color="auto" w:fill="auto"/>
            <w:vAlign w:val="center"/>
          </w:tcPr>
          <w:p w14:paraId="69C8EBC2" w14:textId="77777777" w:rsidR="00817587" w:rsidRPr="008B72E7" w:rsidRDefault="00817587" w:rsidP="007A5C48">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监控点位代码</w:t>
            </w:r>
          </w:p>
        </w:tc>
        <w:tc>
          <w:tcPr>
            <w:tcW w:w="1276" w:type="dxa"/>
            <w:tcBorders>
              <w:tl2br w:val="nil"/>
              <w:tr2bl w:val="nil"/>
            </w:tcBorders>
            <w:shd w:val="clear" w:color="auto" w:fill="auto"/>
            <w:vAlign w:val="center"/>
          </w:tcPr>
          <w:p w14:paraId="5C097221" w14:textId="77777777" w:rsidR="00817587" w:rsidRPr="008B72E7" w:rsidRDefault="00817587" w:rsidP="007A5C48">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字符型</w:t>
            </w:r>
          </w:p>
        </w:tc>
        <w:tc>
          <w:tcPr>
            <w:tcW w:w="567" w:type="dxa"/>
            <w:tcBorders>
              <w:tl2br w:val="nil"/>
              <w:tr2bl w:val="nil"/>
            </w:tcBorders>
            <w:shd w:val="clear" w:color="auto" w:fill="auto"/>
            <w:vAlign w:val="center"/>
          </w:tcPr>
          <w:p w14:paraId="716C311B" w14:textId="77777777" w:rsidR="00817587" w:rsidRPr="008B72E7" w:rsidRDefault="00817587" w:rsidP="007A5C48">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10</w:t>
            </w:r>
          </w:p>
        </w:tc>
        <w:tc>
          <w:tcPr>
            <w:tcW w:w="567" w:type="dxa"/>
            <w:tcBorders>
              <w:tl2br w:val="nil"/>
              <w:tr2bl w:val="nil"/>
            </w:tcBorders>
            <w:shd w:val="clear" w:color="auto" w:fill="auto"/>
            <w:vAlign w:val="center"/>
          </w:tcPr>
          <w:p w14:paraId="5EA4BFD5" w14:textId="77777777" w:rsidR="00817587" w:rsidRPr="008B72E7" w:rsidRDefault="00817587" w:rsidP="007A5C48">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O</w:t>
            </w:r>
          </w:p>
        </w:tc>
        <w:tc>
          <w:tcPr>
            <w:tcW w:w="2004" w:type="dxa"/>
            <w:tcBorders>
              <w:tl2br w:val="nil"/>
              <w:tr2bl w:val="nil"/>
            </w:tcBorders>
            <w:shd w:val="clear" w:color="auto" w:fill="auto"/>
            <w:vAlign w:val="center"/>
          </w:tcPr>
          <w:p w14:paraId="7160454A" w14:textId="77777777" w:rsidR="00817587" w:rsidRPr="008B72E7" w:rsidRDefault="00817587" w:rsidP="007A5C48">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综合管廊建设单位/综合管廊运营管理单位/入廊管线单位</w:t>
            </w:r>
          </w:p>
        </w:tc>
        <w:tc>
          <w:tcPr>
            <w:tcW w:w="2818" w:type="dxa"/>
            <w:tcBorders>
              <w:right w:val="single" w:sz="12" w:space="0" w:color="auto"/>
              <w:tl2br w:val="nil"/>
              <w:tr2bl w:val="nil"/>
            </w:tcBorders>
            <w:shd w:val="clear" w:color="auto" w:fill="auto"/>
            <w:vAlign w:val="center"/>
          </w:tcPr>
          <w:p w14:paraId="154F0BD7" w14:textId="77777777" w:rsidR="00817587" w:rsidRPr="008B72E7" w:rsidRDefault="00817587" w:rsidP="00362F31">
            <w:pPr>
              <w:widowControl/>
              <w:autoSpaceDE w:val="0"/>
              <w:autoSpaceDN w:val="0"/>
              <w:adjustRightInd/>
              <w:spacing w:line="240" w:lineRule="auto"/>
              <w:jc w:val="left"/>
              <w:rPr>
                <w:rFonts w:ascii="宋体" w:hAnsi="Times New Roman"/>
                <w:noProof/>
                <w:kern w:val="0"/>
                <w:sz w:val="18"/>
                <w:szCs w:val="20"/>
              </w:rPr>
            </w:pPr>
          </w:p>
        </w:tc>
      </w:tr>
      <w:tr w:rsidR="00817587" w:rsidRPr="00126582" w14:paraId="5DBA5094" w14:textId="77777777" w:rsidTr="00C25F1A">
        <w:trPr>
          <w:jc w:val="center"/>
        </w:trPr>
        <w:tc>
          <w:tcPr>
            <w:tcW w:w="567" w:type="dxa"/>
            <w:tcBorders>
              <w:left w:val="single" w:sz="12" w:space="0" w:color="auto"/>
              <w:tl2br w:val="nil"/>
              <w:tr2bl w:val="nil"/>
            </w:tcBorders>
            <w:shd w:val="clear" w:color="auto" w:fill="auto"/>
            <w:vAlign w:val="center"/>
          </w:tcPr>
          <w:p w14:paraId="7251131B" w14:textId="77777777" w:rsidR="00817587" w:rsidRPr="008B72E7" w:rsidRDefault="00817587" w:rsidP="007A5C48">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4</w:t>
            </w:r>
          </w:p>
        </w:tc>
        <w:tc>
          <w:tcPr>
            <w:tcW w:w="1562" w:type="dxa"/>
            <w:tcBorders>
              <w:tl2br w:val="nil"/>
              <w:tr2bl w:val="nil"/>
            </w:tcBorders>
            <w:shd w:val="clear" w:color="auto" w:fill="auto"/>
            <w:vAlign w:val="center"/>
          </w:tcPr>
          <w:p w14:paraId="2B56EB5F" w14:textId="77777777" w:rsidR="00817587" w:rsidRPr="008B72E7" w:rsidRDefault="00817587" w:rsidP="007A5C48">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设备代码</w:t>
            </w:r>
          </w:p>
        </w:tc>
        <w:tc>
          <w:tcPr>
            <w:tcW w:w="1276" w:type="dxa"/>
            <w:tcBorders>
              <w:tl2br w:val="nil"/>
              <w:tr2bl w:val="nil"/>
            </w:tcBorders>
            <w:shd w:val="clear" w:color="auto" w:fill="auto"/>
            <w:vAlign w:val="center"/>
          </w:tcPr>
          <w:p w14:paraId="40905907" w14:textId="77777777" w:rsidR="00817587" w:rsidRPr="008B72E7" w:rsidRDefault="00817587" w:rsidP="007A5C48">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字符型</w:t>
            </w:r>
          </w:p>
        </w:tc>
        <w:tc>
          <w:tcPr>
            <w:tcW w:w="567" w:type="dxa"/>
            <w:tcBorders>
              <w:tl2br w:val="nil"/>
              <w:tr2bl w:val="nil"/>
            </w:tcBorders>
            <w:shd w:val="clear" w:color="auto" w:fill="auto"/>
            <w:vAlign w:val="center"/>
          </w:tcPr>
          <w:p w14:paraId="7CB44040" w14:textId="77777777" w:rsidR="00817587" w:rsidRPr="008B72E7" w:rsidRDefault="00817587" w:rsidP="007A5C48">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12</w:t>
            </w:r>
          </w:p>
        </w:tc>
        <w:tc>
          <w:tcPr>
            <w:tcW w:w="567" w:type="dxa"/>
            <w:tcBorders>
              <w:tl2br w:val="nil"/>
              <w:tr2bl w:val="nil"/>
            </w:tcBorders>
            <w:shd w:val="clear" w:color="auto" w:fill="auto"/>
            <w:vAlign w:val="center"/>
          </w:tcPr>
          <w:p w14:paraId="2A11C7DE" w14:textId="77777777" w:rsidR="00817587" w:rsidRPr="008B72E7" w:rsidRDefault="00817587" w:rsidP="007A5C48">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M</w:t>
            </w:r>
          </w:p>
        </w:tc>
        <w:tc>
          <w:tcPr>
            <w:tcW w:w="2004" w:type="dxa"/>
            <w:tcBorders>
              <w:tl2br w:val="nil"/>
              <w:tr2bl w:val="nil"/>
            </w:tcBorders>
            <w:shd w:val="clear" w:color="auto" w:fill="auto"/>
            <w:vAlign w:val="center"/>
          </w:tcPr>
          <w:p w14:paraId="072D69CA" w14:textId="77777777" w:rsidR="00817587" w:rsidRPr="008B72E7" w:rsidRDefault="00817587" w:rsidP="007A5C48">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综合管廊建设单位/综合管廊运营管理单位/入廊管线单位</w:t>
            </w:r>
          </w:p>
        </w:tc>
        <w:tc>
          <w:tcPr>
            <w:tcW w:w="2818" w:type="dxa"/>
            <w:tcBorders>
              <w:right w:val="single" w:sz="12" w:space="0" w:color="auto"/>
              <w:tl2br w:val="nil"/>
              <w:tr2bl w:val="nil"/>
            </w:tcBorders>
            <w:shd w:val="clear" w:color="auto" w:fill="auto"/>
            <w:vAlign w:val="center"/>
          </w:tcPr>
          <w:p w14:paraId="74403190" w14:textId="77777777" w:rsidR="00817587" w:rsidRPr="008B72E7" w:rsidRDefault="00711F56" w:rsidP="00362F31">
            <w:pPr>
              <w:widowControl/>
              <w:autoSpaceDE w:val="0"/>
              <w:autoSpaceDN w:val="0"/>
              <w:adjustRightInd/>
              <w:spacing w:line="240" w:lineRule="auto"/>
              <w:jc w:val="left"/>
              <w:rPr>
                <w:rFonts w:ascii="宋体" w:hAnsi="Times New Roman"/>
                <w:noProof/>
                <w:kern w:val="0"/>
                <w:sz w:val="18"/>
                <w:szCs w:val="20"/>
              </w:rPr>
            </w:pPr>
            <w:r w:rsidRPr="00711F56">
              <w:rPr>
                <w:rFonts w:ascii="宋体" w:hAnsi="Times New Roman" w:hint="eastAsia"/>
                <w:noProof/>
                <w:kern w:val="0"/>
                <w:sz w:val="18"/>
                <w:szCs w:val="20"/>
              </w:rPr>
              <w:t>按照本文件第5章设施设备代码的相关要求填写。</w:t>
            </w:r>
          </w:p>
        </w:tc>
      </w:tr>
      <w:tr w:rsidR="00817587" w:rsidRPr="00126582" w14:paraId="42FE754E" w14:textId="77777777" w:rsidTr="00C25F1A">
        <w:trPr>
          <w:jc w:val="center"/>
        </w:trPr>
        <w:tc>
          <w:tcPr>
            <w:tcW w:w="567" w:type="dxa"/>
            <w:tcBorders>
              <w:left w:val="single" w:sz="12" w:space="0" w:color="auto"/>
              <w:tl2br w:val="nil"/>
              <w:tr2bl w:val="nil"/>
            </w:tcBorders>
            <w:shd w:val="clear" w:color="auto" w:fill="auto"/>
            <w:vAlign w:val="center"/>
          </w:tcPr>
          <w:p w14:paraId="4FB233ED" w14:textId="77777777" w:rsidR="00817587" w:rsidRPr="008B72E7" w:rsidRDefault="00817587" w:rsidP="007A5C48">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5</w:t>
            </w:r>
          </w:p>
        </w:tc>
        <w:tc>
          <w:tcPr>
            <w:tcW w:w="1562" w:type="dxa"/>
            <w:tcBorders>
              <w:tl2br w:val="nil"/>
              <w:tr2bl w:val="nil"/>
            </w:tcBorders>
            <w:shd w:val="clear" w:color="auto" w:fill="auto"/>
            <w:vAlign w:val="center"/>
          </w:tcPr>
          <w:p w14:paraId="027EF619" w14:textId="77777777" w:rsidR="00817587" w:rsidRPr="008B72E7" w:rsidRDefault="00817587" w:rsidP="007A5C48">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监控项代码</w:t>
            </w:r>
          </w:p>
        </w:tc>
        <w:tc>
          <w:tcPr>
            <w:tcW w:w="1276" w:type="dxa"/>
            <w:tcBorders>
              <w:tl2br w:val="nil"/>
              <w:tr2bl w:val="nil"/>
            </w:tcBorders>
            <w:shd w:val="clear" w:color="auto" w:fill="auto"/>
            <w:vAlign w:val="center"/>
          </w:tcPr>
          <w:p w14:paraId="5BB3DF3E" w14:textId="77777777" w:rsidR="00817587" w:rsidRPr="008B72E7" w:rsidRDefault="00817587" w:rsidP="007A5C48">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字符型</w:t>
            </w:r>
          </w:p>
        </w:tc>
        <w:tc>
          <w:tcPr>
            <w:tcW w:w="567" w:type="dxa"/>
            <w:tcBorders>
              <w:tl2br w:val="nil"/>
              <w:tr2bl w:val="nil"/>
            </w:tcBorders>
            <w:shd w:val="clear" w:color="auto" w:fill="auto"/>
            <w:vAlign w:val="center"/>
          </w:tcPr>
          <w:p w14:paraId="1E883647" w14:textId="77777777" w:rsidR="00817587" w:rsidRPr="008B72E7" w:rsidRDefault="00817587" w:rsidP="007A5C48">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10</w:t>
            </w:r>
          </w:p>
        </w:tc>
        <w:tc>
          <w:tcPr>
            <w:tcW w:w="567" w:type="dxa"/>
            <w:tcBorders>
              <w:tl2br w:val="nil"/>
              <w:tr2bl w:val="nil"/>
            </w:tcBorders>
            <w:shd w:val="clear" w:color="auto" w:fill="auto"/>
            <w:vAlign w:val="center"/>
          </w:tcPr>
          <w:p w14:paraId="6A9709B9" w14:textId="77777777" w:rsidR="00817587" w:rsidRPr="008B72E7" w:rsidRDefault="00817587" w:rsidP="007A5C48">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M</w:t>
            </w:r>
          </w:p>
        </w:tc>
        <w:tc>
          <w:tcPr>
            <w:tcW w:w="2004" w:type="dxa"/>
            <w:tcBorders>
              <w:tl2br w:val="nil"/>
              <w:tr2bl w:val="nil"/>
            </w:tcBorders>
            <w:shd w:val="clear" w:color="auto" w:fill="auto"/>
            <w:vAlign w:val="center"/>
          </w:tcPr>
          <w:p w14:paraId="3F5CE66F" w14:textId="77777777" w:rsidR="00817587" w:rsidRPr="008B72E7" w:rsidRDefault="00817587" w:rsidP="007A5C48">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综合管廊建设单位/综合管廊运营管理单位</w:t>
            </w:r>
          </w:p>
        </w:tc>
        <w:tc>
          <w:tcPr>
            <w:tcW w:w="2818" w:type="dxa"/>
            <w:tcBorders>
              <w:right w:val="single" w:sz="12" w:space="0" w:color="auto"/>
              <w:tl2br w:val="nil"/>
              <w:tr2bl w:val="nil"/>
            </w:tcBorders>
            <w:shd w:val="clear" w:color="auto" w:fill="auto"/>
            <w:vAlign w:val="center"/>
          </w:tcPr>
          <w:p w14:paraId="6A00FD33" w14:textId="77777777" w:rsidR="00817587" w:rsidRPr="008B72E7" w:rsidRDefault="00817587" w:rsidP="00362F31">
            <w:pPr>
              <w:widowControl/>
              <w:autoSpaceDE w:val="0"/>
              <w:autoSpaceDN w:val="0"/>
              <w:adjustRightInd/>
              <w:spacing w:line="240" w:lineRule="auto"/>
              <w:jc w:val="left"/>
              <w:rPr>
                <w:rFonts w:ascii="宋体" w:hAnsi="Times New Roman"/>
                <w:noProof/>
                <w:kern w:val="0"/>
                <w:sz w:val="18"/>
                <w:szCs w:val="20"/>
              </w:rPr>
            </w:pPr>
          </w:p>
        </w:tc>
      </w:tr>
      <w:tr w:rsidR="0073343D" w:rsidRPr="00126582" w14:paraId="533C77C3" w14:textId="77777777" w:rsidTr="00C25F1A">
        <w:trPr>
          <w:jc w:val="center"/>
        </w:trPr>
        <w:tc>
          <w:tcPr>
            <w:tcW w:w="567" w:type="dxa"/>
            <w:tcBorders>
              <w:left w:val="single" w:sz="12" w:space="0" w:color="auto"/>
              <w:tl2br w:val="nil"/>
              <w:tr2bl w:val="nil"/>
            </w:tcBorders>
            <w:shd w:val="clear" w:color="auto" w:fill="auto"/>
            <w:vAlign w:val="center"/>
          </w:tcPr>
          <w:p w14:paraId="36E6FAC4" w14:textId="77777777" w:rsidR="0073343D" w:rsidRPr="008B72E7" w:rsidRDefault="0073343D" w:rsidP="0073343D">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6</w:t>
            </w:r>
          </w:p>
        </w:tc>
        <w:tc>
          <w:tcPr>
            <w:tcW w:w="1562" w:type="dxa"/>
            <w:tcBorders>
              <w:tl2br w:val="nil"/>
              <w:tr2bl w:val="nil"/>
            </w:tcBorders>
            <w:shd w:val="clear" w:color="auto" w:fill="auto"/>
            <w:vAlign w:val="center"/>
          </w:tcPr>
          <w:p w14:paraId="562F0B57" w14:textId="77777777" w:rsidR="0073343D" w:rsidRPr="008B72E7" w:rsidRDefault="0073343D" w:rsidP="0073343D">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报警类型</w:t>
            </w:r>
          </w:p>
        </w:tc>
        <w:tc>
          <w:tcPr>
            <w:tcW w:w="1276" w:type="dxa"/>
            <w:tcBorders>
              <w:tl2br w:val="nil"/>
              <w:tr2bl w:val="nil"/>
            </w:tcBorders>
            <w:shd w:val="clear" w:color="auto" w:fill="auto"/>
            <w:vAlign w:val="center"/>
          </w:tcPr>
          <w:p w14:paraId="65D2F626" w14:textId="77777777" w:rsidR="0073343D" w:rsidRPr="008B72E7" w:rsidRDefault="0073343D" w:rsidP="0073343D">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整</w:t>
            </w:r>
            <w:r w:rsidRPr="008B72E7">
              <w:rPr>
                <w:rFonts w:ascii="宋体" w:hAnsi="Times New Roman" w:hint="eastAsia"/>
                <w:noProof/>
                <w:kern w:val="0"/>
                <w:sz w:val="18"/>
                <w:szCs w:val="20"/>
              </w:rPr>
              <w:t>型</w:t>
            </w:r>
          </w:p>
        </w:tc>
        <w:tc>
          <w:tcPr>
            <w:tcW w:w="567" w:type="dxa"/>
            <w:tcBorders>
              <w:tl2br w:val="nil"/>
              <w:tr2bl w:val="nil"/>
            </w:tcBorders>
            <w:shd w:val="clear" w:color="auto" w:fill="auto"/>
            <w:vAlign w:val="center"/>
          </w:tcPr>
          <w:p w14:paraId="6939FF12" w14:textId="77777777" w:rsidR="0073343D" w:rsidRPr="008B72E7" w:rsidRDefault="0073343D" w:rsidP="0073343D">
            <w:pPr>
              <w:widowControl/>
              <w:autoSpaceDE w:val="0"/>
              <w:autoSpaceDN w:val="0"/>
              <w:adjustRightInd/>
              <w:spacing w:line="240" w:lineRule="auto"/>
              <w:jc w:val="center"/>
              <w:rPr>
                <w:rFonts w:ascii="宋体" w:hAnsi="Times New Roman"/>
                <w:noProof/>
                <w:kern w:val="0"/>
                <w:sz w:val="18"/>
                <w:szCs w:val="20"/>
              </w:rPr>
            </w:pPr>
          </w:p>
        </w:tc>
        <w:tc>
          <w:tcPr>
            <w:tcW w:w="567" w:type="dxa"/>
            <w:tcBorders>
              <w:tl2br w:val="nil"/>
              <w:tr2bl w:val="nil"/>
            </w:tcBorders>
            <w:shd w:val="clear" w:color="auto" w:fill="auto"/>
            <w:vAlign w:val="center"/>
          </w:tcPr>
          <w:p w14:paraId="70FB4BA0" w14:textId="77777777" w:rsidR="0073343D" w:rsidRPr="008B72E7" w:rsidRDefault="0073343D" w:rsidP="0073343D">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M</w:t>
            </w:r>
          </w:p>
        </w:tc>
        <w:tc>
          <w:tcPr>
            <w:tcW w:w="2004" w:type="dxa"/>
            <w:tcBorders>
              <w:tl2br w:val="nil"/>
              <w:tr2bl w:val="nil"/>
            </w:tcBorders>
            <w:shd w:val="clear" w:color="auto" w:fill="auto"/>
            <w:vAlign w:val="center"/>
          </w:tcPr>
          <w:p w14:paraId="73911D27" w14:textId="77777777" w:rsidR="0073343D" w:rsidRPr="008B72E7" w:rsidRDefault="0073343D" w:rsidP="0073343D">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综合管廊运营管理单位</w:t>
            </w:r>
          </w:p>
        </w:tc>
        <w:tc>
          <w:tcPr>
            <w:tcW w:w="2818" w:type="dxa"/>
            <w:tcBorders>
              <w:right w:val="single" w:sz="12" w:space="0" w:color="auto"/>
              <w:tl2br w:val="nil"/>
              <w:tr2bl w:val="nil"/>
            </w:tcBorders>
            <w:shd w:val="clear" w:color="auto" w:fill="auto"/>
            <w:vAlign w:val="center"/>
          </w:tcPr>
          <w:p w14:paraId="21184DE4" w14:textId="77777777" w:rsidR="0073343D" w:rsidRPr="008B72E7" w:rsidRDefault="0073343D" w:rsidP="0073343D">
            <w:pPr>
              <w:widowControl/>
              <w:autoSpaceDE w:val="0"/>
              <w:autoSpaceDN w:val="0"/>
              <w:adjustRightInd/>
              <w:spacing w:line="240" w:lineRule="auto"/>
              <w:jc w:val="left"/>
              <w:rPr>
                <w:rFonts w:ascii="宋体" w:hAnsi="Times New Roman"/>
                <w:noProof/>
                <w:kern w:val="0"/>
                <w:sz w:val="18"/>
                <w:szCs w:val="20"/>
              </w:rPr>
            </w:pPr>
            <w:r w:rsidRPr="008B72E7">
              <w:rPr>
                <w:rFonts w:ascii="宋体" w:hAnsi="Times New Roman" w:hint="eastAsia"/>
                <w:noProof/>
                <w:kern w:val="0"/>
                <w:sz w:val="18"/>
                <w:szCs w:val="20"/>
              </w:rPr>
              <w:t>0：实测值；</w:t>
            </w:r>
          </w:p>
          <w:p w14:paraId="3C70ECE2" w14:textId="77777777" w:rsidR="0073343D" w:rsidRPr="008B72E7" w:rsidRDefault="0073343D" w:rsidP="0073343D">
            <w:pPr>
              <w:widowControl/>
              <w:autoSpaceDE w:val="0"/>
              <w:autoSpaceDN w:val="0"/>
              <w:adjustRightInd/>
              <w:spacing w:line="240" w:lineRule="auto"/>
              <w:jc w:val="left"/>
              <w:rPr>
                <w:rFonts w:ascii="宋体" w:hAnsi="Times New Roman"/>
                <w:noProof/>
                <w:kern w:val="0"/>
                <w:sz w:val="18"/>
                <w:szCs w:val="20"/>
              </w:rPr>
            </w:pPr>
            <w:r w:rsidRPr="008B72E7">
              <w:rPr>
                <w:rFonts w:ascii="宋体" w:hAnsi="Times New Roman" w:hint="eastAsia"/>
                <w:noProof/>
                <w:kern w:val="0"/>
                <w:sz w:val="18"/>
                <w:szCs w:val="20"/>
              </w:rPr>
              <w:t>1：分析值。</w:t>
            </w:r>
          </w:p>
        </w:tc>
      </w:tr>
      <w:tr w:rsidR="00817587" w:rsidRPr="00126582" w14:paraId="27CEA60D" w14:textId="77777777" w:rsidTr="00C25F1A">
        <w:trPr>
          <w:jc w:val="center"/>
        </w:trPr>
        <w:tc>
          <w:tcPr>
            <w:tcW w:w="567" w:type="dxa"/>
            <w:tcBorders>
              <w:left w:val="single" w:sz="12" w:space="0" w:color="auto"/>
              <w:tl2br w:val="nil"/>
              <w:tr2bl w:val="nil"/>
            </w:tcBorders>
            <w:shd w:val="clear" w:color="auto" w:fill="auto"/>
            <w:vAlign w:val="center"/>
          </w:tcPr>
          <w:p w14:paraId="51CB4FA0" w14:textId="77777777" w:rsidR="00817587" w:rsidRPr="008B72E7" w:rsidRDefault="00817587" w:rsidP="007A5C48">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7</w:t>
            </w:r>
          </w:p>
        </w:tc>
        <w:tc>
          <w:tcPr>
            <w:tcW w:w="1562" w:type="dxa"/>
            <w:tcBorders>
              <w:tl2br w:val="nil"/>
              <w:tr2bl w:val="nil"/>
            </w:tcBorders>
            <w:shd w:val="clear" w:color="auto" w:fill="auto"/>
            <w:vAlign w:val="center"/>
          </w:tcPr>
          <w:p w14:paraId="7FBA9A84" w14:textId="77777777" w:rsidR="00817587" w:rsidRPr="008B72E7" w:rsidRDefault="00817587" w:rsidP="007A5C48">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报警事件类型</w:t>
            </w:r>
          </w:p>
        </w:tc>
        <w:tc>
          <w:tcPr>
            <w:tcW w:w="1276" w:type="dxa"/>
            <w:tcBorders>
              <w:tl2br w:val="nil"/>
              <w:tr2bl w:val="nil"/>
            </w:tcBorders>
            <w:shd w:val="clear" w:color="auto" w:fill="auto"/>
            <w:vAlign w:val="center"/>
          </w:tcPr>
          <w:p w14:paraId="34C6C1A6" w14:textId="77777777" w:rsidR="00817587" w:rsidRPr="008B72E7" w:rsidRDefault="00817587" w:rsidP="007A5C48">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字符型</w:t>
            </w:r>
          </w:p>
        </w:tc>
        <w:tc>
          <w:tcPr>
            <w:tcW w:w="567" w:type="dxa"/>
            <w:tcBorders>
              <w:tl2br w:val="nil"/>
              <w:tr2bl w:val="nil"/>
            </w:tcBorders>
            <w:shd w:val="clear" w:color="auto" w:fill="auto"/>
            <w:vAlign w:val="center"/>
          </w:tcPr>
          <w:p w14:paraId="47FFD558" w14:textId="77777777" w:rsidR="00817587" w:rsidRPr="008B72E7" w:rsidRDefault="00817587" w:rsidP="007A5C48">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40</w:t>
            </w:r>
          </w:p>
        </w:tc>
        <w:tc>
          <w:tcPr>
            <w:tcW w:w="567" w:type="dxa"/>
            <w:tcBorders>
              <w:tl2br w:val="nil"/>
              <w:tr2bl w:val="nil"/>
            </w:tcBorders>
            <w:shd w:val="clear" w:color="auto" w:fill="auto"/>
            <w:vAlign w:val="center"/>
          </w:tcPr>
          <w:p w14:paraId="3CA87B38" w14:textId="77777777" w:rsidR="00817587" w:rsidRPr="008B72E7" w:rsidRDefault="00817587" w:rsidP="007A5C48">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M</w:t>
            </w:r>
          </w:p>
        </w:tc>
        <w:tc>
          <w:tcPr>
            <w:tcW w:w="2004" w:type="dxa"/>
            <w:tcBorders>
              <w:tl2br w:val="nil"/>
              <w:tr2bl w:val="nil"/>
            </w:tcBorders>
            <w:shd w:val="clear" w:color="auto" w:fill="auto"/>
            <w:vAlign w:val="center"/>
          </w:tcPr>
          <w:p w14:paraId="268BDC8D" w14:textId="77777777" w:rsidR="00817587" w:rsidRPr="008B72E7" w:rsidRDefault="00817587" w:rsidP="007A5C48">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综合管廊运营管理单位</w:t>
            </w:r>
          </w:p>
        </w:tc>
        <w:tc>
          <w:tcPr>
            <w:tcW w:w="2818" w:type="dxa"/>
            <w:tcBorders>
              <w:right w:val="single" w:sz="12" w:space="0" w:color="auto"/>
              <w:tl2br w:val="nil"/>
              <w:tr2bl w:val="nil"/>
            </w:tcBorders>
            <w:shd w:val="clear" w:color="auto" w:fill="auto"/>
            <w:vAlign w:val="center"/>
          </w:tcPr>
          <w:p w14:paraId="5E98D274" w14:textId="77777777" w:rsidR="00817587" w:rsidRPr="008B72E7" w:rsidRDefault="00817587" w:rsidP="00362F31">
            <w:pPr>
              <w:widowControl/>
              <w:autoSpaceDE w:val="0"/>
              <w:autoSpaceDN w:val="0"/>
              <w:adjustRightInd/>
              <w:spacing w:line="240" w:lineRule="auto"/>
              <w:jc w:val="left"/>
              <w:rPr>
                <w:rFonts w:ascii="宋体" w:hAnsi="Times New Roman"/>
                <w:noProof/>
                <w:kern w:val="0"/>
                <w:sz w:val="18"/>
                <w:szCs w:val="20"/>
              </w:rPr>
            </w:pPr>
            <w:r w:rsidRPr="00D76CE9">
              <w:rPr>
                <w:rFonts w:ascii="宋体" w:hAnsi="Times New Roman" w:hint="eastAsia"/>
                <w:noProof/>
                <w:kern w:val="0"/>
                <w:sz w:val="18"/>
                <w:szCs w:val="20"/>
              </w:rPr>
              <w:t>填写：裂缝超限/内部缺陷超限/外部缺陷超限/倾斜超限/收敛变形超限/垂直位移超限/水平位置超限/混凝土碳化超限/混凝土抗压强度异常/钢筋锈蚀超限/渗漏水点超限/渗漏水量超限/其他。</w:t>
            </w:r>
          </w:p>
        </w:tc>
      </w:tr>
      <w:tr w:rsidR="00817587" w:rsidRPr="00126582" w14:paraId="6C8C00BF" w14:textId="77777777" w:rsidTr="00C25F1A">
        <w:trPr>
          <w:jc w:val="center"/>
        </w:trPr>
        <w:tc>
          <w:tcPr>
            <w:tcW w:w="567" w:type="dxa"/>
            <w:tcBorders>
              <w:left w:val="single" w:sz="12" w:space="0" w:color="auto"/>
              <w:tl2br w:val="nil"/>
              <w:tr2bl w:val="nil"/>
            </w:tcBorders>
            <w:shd w:val="clear" w:color="auto" w:fill="auto"/>
            <w:vAlign w:val="center"/>
          </w:tcPr>
          <w:p w14:paraId="3DC50881" w14:textId="77777777" w:rsidR="00817587" w:rsidRPr="008B72E7" w:rsidRDefault="00817587" w:rsidP="007A5C48">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8</w:t>
            </w:r>
          </w:p>
        </w:tc>
        <w:tc>
          <w:tcPr>
            <w:tcW w:w="1562" w:type="dxa"/>
            <w:tcBorders>
              <w:tl2br w:val="nil"/>
              <w:tr2bl w:val="nil"/>
            </w:tcBorders>
            <w:shd w:val="clear" w:color="auto" w:fill="auto"/>
            <w:vAlign w:val="center"/>
          </w:tcPr>
          <w:p w14:paraId="4AE41727" w14:textId="77777777" w:rsidR="00817587" w:rsidRPr="008B72E7" w:rsidRDefault="00817587" w:rsidP="007A5C48">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报警事件代码</w:t>
            </w:r>
          </w:p>
        </w:tc>
        <w:tc>
          <w:tcPr>
            <w:tcW w:w="1276" w:type="dxa"/>
            <w:tcBorders>
              <w:tl2br w:val="nil"/>
              <w:tr2bl w:val="nil"/>
            </w:tcBorders>
            <w:shd w:val="clear" w:color="auto" w:fill="auto"/>
            <w:vAlign w:val="center"/>
          </w:tcPr>
          <w:p w14:paraId="2B59084A" w14:textId="77777777" w:rsidR="00817587" w:rsidRPr="008B72E7" w:rsidRDefault="00817587" w:rsidP="007A5C48">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字符型</w:t>
            </w:r>
          </w:p>
        </w:tc>
        <w:tc>
          <w:tcPr>
            <w:tcW w:w="567" w:type="dxa"/>
            <w:tcBorders>
              <w:tl2br w:val="nil"/>
              <w:tr2bl w:val="nil"/>
            </w:tcBorders>
            <w:shd w:val="clear" w:color="auto" w:fill="auto"/>
            <w:vAlign w:val="center"/>
          </w:tcPr>
          <w:p w14:paraId="119FBF8D" w14:textId="77777777" w:rsidR="00817587" w:rsidRPr="008B72E7" w:rsidRDefault="00817587" w:rsidP="002F3843">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20</w:t>
            </w:r>
          </w:p>
        </w:tc>
        <w:tc>
          <w:tcPr>
            <w:tcW w:w="567" w:type="dxa"/>
            <w:tcBorders>
              <w:tl2br w:val="nil"/>
              <w:tr2bl w:val="nil"/>
            </w:tcBorders>
            <w:shd w:val="clear" w:color="auto" w:fill="auto"/>
            <w:vAlign w:val="center"/>
          </w:tcPr>
          <w:p w14:paraId="38842E55" w14:textId="77777777" w:rsidR="00817587" w:rsidRPr="008B72E7" w:rsidRDefault="00817587" w:rsidP="007A5C48">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M</w:t>
            </w:r>
          </w:p>
        </w:tc>
        <w:tc>
          <w:tcPr>
            <w:tcW w:w="2004" w:type="dxa"/>
            <w:tcBorders>
              <w:tl2br w:val="nil"/>
              <w:tr2bl w:val="nil"/>
            </w:tcBorders>
            <w:shd w:val="clear" w:color="auto" w:fill="auto"/>
            <w:vAlign w:val="center"/>
          </w:tcPr>
          <w:p w14:paraId="41F24FDD" w14:textId="77777777" w:rsidR="00817587" w:rsidRPr="008B72E7" w:rsidRDefault="00817587" w:rsidP="007A5C48">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综合管廊运营管理单位</w:t>
            </w:r>
          </w:p>
        </w:tc>
        <w:tc>
          <w:tcPr>
            <w:tcW w:w="2818" w:type="dxa"/>
            <w:tcBorders>
              <w:right w:val="single" w:sz="12" w:space="0" w:color="auto"/>
              <w:tl2br w:val="nil"/>
              <w:tr2bl w:val="nil"/>
            </w:tcBorders>
            <w:shd w:val="clear" w:color="auto" w:fill="auto"/>
            <w:vAlign w:val="center"/>
          </w:tcPr>
          <w:p w14:paraId="07EEBB16" w14:textId="77777777" w:rsidR="00817587" w:rsidRPr="008B72E7" w:rsidRDefault="00817587" w:rsidP="00362F31">
            <w:pPr>
              <w:widowControl/>
              <w:autoSpaceDE w:val="0"/>
              <w:autoSpaceDN w:val="0"/>
              <w:adjustRightInd/>
              <w:spacing w:line="240" w:lineRule="auto"/>
              <w:jc w:val="left"/>
              <w:rPr>
                <w:rFonts w:ascii="宋体" w:hAnsi="Times New Roman"/>
                <w:noProof/>
                <w:kern w:val="0"/>
                <w:sz w:val="18"/>
                <w:szCs w:val="20"/>
              </w:rPr>
            </w:pPr>
          </w:p>
        </w:tc>
      </w:tr>
      <w:tr w:rsidR="00817587" w:rsidRPr="00126582" w14:paraId="61AD84DF" w14:textId="77777777" w:rsidTr="00C25F1A">
        <w:trPr>
          <w:jc w:val="center"/>
        </w:trPr>
        <w:tc>
          <w:tcPr>
            <w:tcW w:w="567" w:type="dxa"/>
            <w:tcBorders>
              <w:left w:val="single" w:sz="12" w:space="0" w:color="auto"/>
              <w:tl2br w:val="nil"/>
              <w:tr2bl w:val="nil"/>
            </w:tcBorders>
            <w:shd w:val="clear" w:color="auto" w:fill="auto"/>
            <w:vAlign w:val="center"/>
          </w:tcPr>
          <w:p w14:paraId="5205A3B6"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9</w:t>
            </w:r>
          </w:p>
        </w:tc>
        <w:tc>
          <w:tcPr>
            <w:tcW w:w="1562" w:type="dxa"/>
            <w:tcBorders>
              <w:tl2br w:val="nil"/>
              <w:tr2bl w:val="nil"/>
            </w:tcBorders>
            <w:shd w:val="clear" w:color="auto" w:fill="auto"/>
            <w:vAlign w:val="center"/>
          </w:tcPr>
          <w:p w14:paraId="3D664E91"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noProof/>
                <w:kern w:val="0"/>
                <w:sz w:val="18"/>
                <w:szCs w:val="20"/>
              </w:rPr>
              <w:t>报警事件名称</w:t>
            </w:r>
          </w:p>
        </w:tc>
        <w:tc>
          <w:tcPr>
            <w:tcW w:w="1276" w:type="dxa"/>
            <w:tcBorders>
              <w:tl2br w:val="nil"/>
              <w:tr2bl w:val="nil"/>
            </w:tcBorders>
            <w:shd w:val="clear" w:color="auto" w:fill="auto"/>
            <w:vAlign w:val="center"/>
          </w:tcPr>
          <w:p w14:paraId="18E0D52A"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字符型</w:t>
            </w:r>
          </w:p>
        </w:tc>
        <w:tc>
          <w:tcPr>
            <w:tcW w:w="567" w:type="dxa"/>
            <w:tcBorders>
              <w:tl2br w:val="nil"/>
              <w:tr2bl w:val="nil"/>
            </w:tcBorders>
            <w:shd w:val="clear" w:color="auto" w:fill="auto"/>
            <w:vAlign w:val="center"/>
          </w:tcPr>
          <w:p w14:paraId="045E607D"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100</w:t>
            </w:r>
          </w:p>
        </w:tc>
        <w:tc>
          <w:tcPr>
            <w:tcW w:w="567" w:type="dxa"/>
            <w:tcBorders>
              <w:tl2br w:val="nil"/>
              <w:tr2bl w:val="nil"/>
            </w:tcBorders>
            <w:shd w:val="clear" w:color="auto" w:fill="auto"/>
            <w:vAlign w:val="center"/>
          </w:tcPr>
          <w:p w14:paraId="33A83FAD"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M</w:t>
            </w:r>
          </w:p>
        </w:tc>
        <w:tc>
          <w:tcPr>
            <w:tcW w:w="2004" w:type="dxa"/>
            <w:tcBorders>
              <w:tl2br w:val="nil"/>
              <w:tr2bl w:val="nil"/>
            </w:tcBorders>
            <w:shd w:val="clear" w:color="auto" w:fill="auto"/>
            <w:vAlign w:val="center"/>
          </w:tcPr>
          <w:p w14:paraId="589FA663"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综合管廊运营管理单位</w:t>
            </w:r>
          </w:p>
        </w:tc>
        <w:tc>
          <w:tcPr>
            <w:tcW w:w="2818" w:type="dxa"/>
            <w:tcBorders>
              <w:right w:val="single" w:sz="12" w:space="0" w:color="auto"/>
              <w:tl2br w:val="nil"/>
              <w:tr2bl w:val="nil"/>
            </w:tcBorders>
            <w:shd w:val="clear" w:color="auto" w:fill="auto"/>
            <w:vAlign w:val="center"/>
          </w:tcPr>
          <w:p w14:paraId="7FBF1C4C" w14:textId="77777777" w:rsidR="00817587" w:rsidRPr="008A6B53" w:rsidRDefault="00817587" w:rsidP="00362F31">
            <w:pPr>
              <w:widowControl/>
              <w:autoSpaceDE w:val="0"/>
              <w:autoSpaceDN w:val="0"/>
              <w:adjustRightInd/>
              <w:spacing w:line="240" w:lineRule="auto"/>
              <w:jc w:val="left"/>
              <w:rPr>
                <w:rFonts w:ascii="宋体" w:hAnsi="Times New Roman"/>
                <w:noProof/>
                <w:kern w:val="0"/>
                <w:sz w:val="18"/>
                <w:szCs w:val="20"/>
              </w:rPr>
            </w:pPr>
          </w:p>
        </w:tc>
      </w:tr>
      <w:tr w:rsidR="00817587" w:rsidRPr="008B72E7" w14:paraId="62EE54AD" w14:textId="77777777" w:rsidTr="00C25F1A">
        <w:trPr>
          <w:jc w:val="center"/>
        </w:trPr>
        <w:tc>
          <w:tcPr>
            <w:tcW w:w="567" w:type="dxa"/>
            <w:tcBorders>
              <w:left w:val="single" w:sz="12" w:space="0" w:color="auto"/>
              <w:tl2br w:val="nil"/>
              <w:tr2bl w:val="nil"/>
            </w:tcBorders>
            <w:shd w:val="clear" w:color="auto" w:fill="auto"/>
            <w:vAlign w:val="center"/>
          </w:tcPr>
          <w:p w14:paraId="58CF4331" w14:textId="77777777" w:rsidR="00817587" w:rsidRPr="008A6B53" w:rsidRDefault="00817587" w:rsidP="002F3843">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10</w:t>
            </w:r>
          </w:p>
        </w:tc>
        <w:tc>
          <w:tcPr>
            <w:tcW w:w="1562" w:type="dxa"/>
            <w:tcBorders>
              <w:tl2br w:val="nil"/>
              <w:tr2bl w:val="nil"/>
            </w:tcBorders>
            <w:shd w:val="clear" w:color="auto" w:fill="auto"/>
            <w:vAlign w:val="center"/>
          </w:tcPr>
          <w:p w14:paraId="22518306" w14:textId="77777777" w:rsidR="00817587" w:rsidRPr="008A6B53" w:rsidRDefault="00817587" w:rsidP="002F3843">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noProof/>
                <w:kern w:val="0"/>
                <w:sz w:val="18"/>
                <w:szCs w:val="20"/>
              </w:rPr>
              <w:t>报警位置代码</w:t>
            </w:r>
          </w:p>
        </w:tc>
        <w:tc>
          <w:tcPr>
            <w:tcW w:w="1276" w:type="dxa"/>
            <w:tcBorders>
              <w:tl2br w:val="nil"/>
              <w:tr2bl w:val="nil"/>
            </w:tcBorders>
            <w:shd w:val="clear" w:color="auto" w:fill="auto"/>
            <w:vAlign w:val="center"/>
          </w:tcPr>
          <w:p w14:paraId="2C1C36F3" w14:textId="77777777" w:rsidR="00817587" w:rsidRPr="008A6B53" w:rsidRDefault="00817587" w:rsidP="002F3843">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字符型</w:t>
            </w:r>
          </w:p>
        </w:tc>
        <w:tc>
          <w:tcPr>
            <w:tcW w:w="567" w:type="dxa"/>
            <w:tcBorders>
              <w:tl2br w:val="nil"/>
              <w:tr2bl w:val="nil"/>
            </w:tcBorders>
            <w:shd w:val="clear" w:color="auto" w:fill="auto"/>
            <w:vAlign w:val="center"/>
          </w:tcPr>
          <w:p w14:paraId="5174E3D7" w14:textId="77777777" w:rsidR="00817587" w:rsidRPr="008A6B53" w:rsidRDefault="00817587" w:rsidP="002F3843">
            <w:pPr>
              <w:widowControl/>
              <w:autoSpaceDE w:val="0"/>
              <w:autoSpaceDN w:val="0"/>
              <w:adjustRightInd/>
              <w:spacing w:line="240" w:lineRule="auto"/>
              <w:jc w:val="center"/>
              <w:rPr>
                <w:rFonts w:ascii="宋体" w:hAnsi="Times New Roman"/>
                <w:noProof/>
                <w:sz w:val="18"/>
                <w:szCs w:val="20"/>
              </w:rPr>
            </w:pPr>
            <w:r>
              <w:rPr>
                <w:rFonts w:ascii="宋体" w:hAnsi="Times New Roman"/>
                <w:noProof/>
                <w:sz w:val="18"/>
                <w:szCs w:val="20"/>
              </w:rPr>
              <w:t>6</w:t>
            </w:r>
          </w:p>
        </w:tc>
        <w:tc>
          <w:tcPr>
            <w:tcW w:w="567" w:type="dxa"/>
            <w:tcBorders>
              <w:tl2br w:val="nil"/>
              <w:tr2bl w:val="nil"/>
            </w:tcBorders>
            <w:shd w:val="clear" w:color="auto" w:fill="auto"/>
            <w:vAlign w:val="center"/>
          </w:tcPr>
          <w:p w14:paraId="0C558799" w14:textId="77777777" w:rsidR="00817587" w:rsidRPr="008A6B53" w:rsidRDefault="00817587" w:rsidP="002F3843">
            <w:pPr>
              <w:widowControl/>
              <w:autoSpaceDE w:val="0"/>
              <w:autoSpaceDN w:val="0"/>
              <w:adjustRightInd/>
              <w:spacing w:line="240" w:lineRule="auto"/>
              <w:jc w:val="center"/>
              <w:rPr>
                <w:rFonts w:ascii="宋体" w:hAnsi="Times New Roman"/>
                <w:noProof/>
                <w:sz w:val="18"/>
                <w:szCs w:val="20"/>
              </w:rPr>
            </w:pPr>
            <w:r w:rsidRPr="008A6B53">
              <w:rPr>
                <w:rFonts w:ascii="宋体" w:hAnsi="Times New Roman" w:hint="eastAsia"/>
                <w:noProof/>
                <w:sz w:val="18"/>
                <w:szCs w:val="20"/>
              </w:rPr>
              <w:t>M</w:t>
            </w:r>
          </w:p>
        </w:tc>
        <w:tc>
          <w:tcPr>
            <w:tcW w:w="2004" w:type="dxa"/>
            <w:tcBorders>
              <w:tl2br w:val="nil"/>
              <w:tr2bl w:val="nil"/>
            </w:tcBorders>
            <w:shd w:val="clear" w:color="auto" w:fill="auto"/>
            <w:vAlign w:val="center"/>
          </w:tcPr>
          <w:p w14:paraId="483FBFEA" w14:textId="77777777" w:rsidR="00817587" w:rsidRPr="008A6B53" w:rsidRDefault="00817587" w:rsidP="002F3843">
            <w:pPr>
              <w:widowControl/>
              <w:autoSpaceDE w:val="0"/>
              <w:autoSpaceDN w:val="0"/>
              <w:adjustRightInd/>
              <w:spacing w:line="240" w:lineRule="auto"/>
              <w:jc w:val="center"/>
              <w:rPr>
                <w:rFonts w:ascii="宋体" w:hAnsi="Times New Roman"/>
                <w:noProof/>
                <w:sz w:val="18"/>
                <w:szCs w:val="20"/>
              </w:rPr>
            </w:pPr>
            <w:r w:rsidRPr="00762519">
              <w:rPr>
                <w:rFonts w:ascii="宋体" w:hAnsi="Times New Roman" w:hint="eastAsia"/>
                <w:noProof/>
                <w:sz w:val="18"/>
                <w:szCs w:val="20"/>
              </w:rPr>
              <w:t>综合管廊建设单位</w:t>
            </w:r>
            <w:r>
              <w:rPr>
                <w:rFonts w:ascii="宋体" w:hAnsi="Times New Roman" w:hint="eastAsia"/>
                <w:noProof/>
                <w:sz w:val="18"/>
                <w:szCs w:val="20"/>
              </w:rPr>
              <w:t>/</w:t>
            </w:r>
            <w:r w:rsidRPr="00762519">
              <w:rPr>
                <w:rFonts w:ascii="宋体" w:hAnsi="Times New Roman" w:hint="eastAsia"/>
                <w:noProof/>
                <w:sz w:val="18"/>
                <w:szCs w:val="20"/>
              </w:rPr>
              <w:t>综合管廊运营管理单位</w:t>
            </w:r>
          </w:p>
        </w:tc>
        <w:tc>
          <w:tcPr>
            <w:tcW w:w="2818" w:type="dxa"/>
            <w:tcBorders>
              <w:right w:val="single" w:sz="12" w:space="0" w:color="auto"/>
              <w:tl2br w:val="nil"/>
              <w:tr2bl w:val="nil"/>
            </w:tcBorders>
            <w:shd w:val="clear" w:color="auto" w:fill="auto"/>
            <w:vAlign w:val="center"/>
          </w:tcPr>
          <w:p w14:paraId="50B24AD9" w14:textId="77777777" w:rsidR="00817587" w:rsidRPr="008A6B53" w:rsidRDefault="00817587" w:rsidP="002F3843">
            <w:pPr>
              <w:widowControl/>
              <w:autoSpaceDE w:val="0"/>
              <w:autoSpaceDN w:val="0"/>
              <w:adjustRightInd/>
              <w:spacing w:line="240" w:lineRule="auto"/>
              <w:jc w:val="left"/>
              <w:rPr>
                <w:rFonts w:ascii="宋体" w:hAnsi="Times New Roman"/>
                <w:noProof/>
                <w:sz w:val="18"/>
                <w:szCs w:val="20"/>
              </w:rPr>
            </w:pPr>
            <w:r w:rsidRPr="00245076">
              <w:rPr>
                <w:rFonts w:ascii="宋体" w:hAnsi="Times New Roman" w:hint="eastAsia"/>
                <w:noProof/>
                <w:sz w:val="18"/>
                <w:szCs w:val="20"/>
              </w:rPr>
              <w:t>按照本文件第5章扩展代码的相关要求填写。</w:t>
            </w:r>
          </w:p>
        </w:tc>
      </w:tr>
      <w:tr w:rsidR="00817587" w:rsidRPr="008B72E7" w14:paraId="65223CB0" w14:textId="77777777" w:rsidTr="00C25F1A">
        <w:trPr>
          <w:jc w:val="center"/>
        </w:trPr>
        <w:tc>
          <w:tcPr>
            <w:tcW w:w="567" w:type="dxa"/>
            <w:tcBorders>
              <w:left w:val="single" w:sz="12" w:space="0" w:color="auto"/>
              <w:tl2br w:val="nil"/>
              <w:tr2bl w:val="nil"/>
            </w:tcBorders>
            <w:shd w:val="clear" w:color="auto" w:fill="auto"/>
            <w:vAlign w:val="center"/>
          </w:tcPr>
          <w:p w14:paraId="6C3355A0"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11</w:t>
            </w:r>
          </w:p>
        </w:tc>
        <w:tc>
          <w:tcPr>
            <w:tcW w:w="1562" w:type="dxa"/>
            <w:tcBorders>
              <w:tl2br w:val="nil"/>
              <w:tr2bl w:val="nil"/>
            </w:tcBorders>
            <w:shd w:val="clear" w:color="auto" w:fill="auto"/>
            <w:vAlign w:val="center"/>
          </w:tcPr>
          <w:p w14:paraId="0868C0BB"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noProof/>
                <w:kern w:val="0"/>
                <w:sz w:val="18"/>
                <w:szCs w:val="20"/>
              </w:rPr>
              <w:t>报警阈值</w:t>
            </w:r>
          </w:p>
        </w:tc>
        <w:tc>
          <w:tcPr>
            <w:tcW w:w="1276" w:type="dxa"/>
            <w:tcBorders>
              <w:tl2br w:val="nil"/>
              <w:tr2bl w:val="nil"/>
            </w:tcBorders>
            <w:shd w:val="clear" w:color="auto" w:fill="auto"/>
            <w:vAlign w:val="center"/>
          </w:tcPr>
          <w:p w14:paraId="35B68519"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字符型</w:t>
            </w:r>
          </w:p>
        </w:tc>
        <w:tc>
          <w:tcPr>
            <w:tcW w:w="567" w:type="dxa"/>
            <w:tcBorders>
              <w:tl2br w:val="nil"/>
              <w:tr2bl w:val="nil"/>
            </w:tcBorders>
            <w:shd w:val="clear" w:color="auto" w:fill="auto"/>
            <w:vAlign w:val="center"/>
          </w:tcPr>
          <w:p w14:paraId="361CEEA4"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40</w:t>
            </w:r>
          </w:p>
        </w:tc>
        <w:tc>
          <w:tcPr>
            <w:tcW w:w="567" w:type="dxa"/>
            <w:tcBorders>
              <w:tl2br w:val="nil"/>
              <w:tr2bl w:val="nil"/>
            </w:tcBorders>
            <w:shd w:val="clear" w:color="auto" w:fill="auto"/>
            <w:vAlign w:val="center"/>
          </w:tcPr>
          <w:p w14:paraId="0EFBEC43"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M</w:t>
            </w:r>
          </w:p>
        </w:tc>
        <w:tc>
          <w:tcPr>
            <w:tcW w:w="2004" w:type="dxa"/>
            <w:tcBorders>
              <w:tl2br w:val="nil"/>
              <w:tr2bl w:val="nil"/>
            </w:tcBorders>
            <w:shd w:val="clear" w:color="auto" w:fill="auto"/>
            <w:vAlign w:val="center"/>
          </w:tcPr>
          <w:p w14:paraId="71A38248"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综合管廊建设单位/综合管廊运营管理单位</w:t>
            </w:r>
          </w:p>
        </w:tc>
        <w:tc>
          <w:tcPr>
            <w:tcW w:w="2818" w:type="dxa"/>
            <w:tcBorders>
              <w:right w:val="single" w:sz="12" w:space="0" w:color="auto"/>
              <w:tl2br w:val="nil"/>
              <w:tr2bl w:val="nil"/>
            </w:tcBorders>
            <w:shd w:val="clear" w:color="auto" w:fill="auto"/>
            <w:vAlign w:val="center"/>
          </w:tcPr>
          <w:p w14:paraId="28C9E9FC" w14:textId="77777777" w:rsidR="00817587" w:rsidRPr="008A6B53" w:rsidRDefault="00817587" w:rsidP="00362F31">
            <w:pPr>
              <w:widowControl/>
              <w:autoSpaceDE w:val="0"/>
              <w:autoSpaceDN w:val="0"/>
              <w:adjustRightInd/>
              <w:spacing w:line="240" w:lineRule="auto"/>
              <w:jc w:val="left"/>
              <w:rPr>
                <w:rFonts w:ascii="宋体" w:hAnsi="Times New Roman"/>
                <w:noProof/>
                <w:kern w:val="0"/>
                <w:sz w:val="18"/>
                <w:szCs w:val="20"/>
              </w:rPr>
            </w:pPr>
          </w:p>
        </w:tc>
      </w:tr>
      <w:tr w:rsidR="00817587" w:rsidRPr="008B72E7" w14:paraId="0ED716F6" w14:textId="77777777" w:rsidTr="00C25F1A">
        <w:trPr>
          <w:jc w:val="center"/>
        </w:trPr>
        <w:tc>
          <w:tcPr>
            <w:tcW w:w="567" w:type="dxa"/>
            <w:tcBorders>
              <w:left w:val="single" w:sz="12" w:space="0" w:color="auto"/>
              <w:tl2br w:val="nil"/>
              <w:tr2bl w:val="nil"/>
            </w:tcBorders>
            <w:shd w:val="clear" w:color="auto" w:fill="auto"/>
            <w:vAlign w:val="center"/>
          </w:tcPr>
          <w:p w14:paraId="6D7F2B77"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12</w:t>
            </w:r>
          </w:p>
        </w:tc>
        <w:tc>
          <w:tcPr>
            <w:tcW w:w="1562" w:type="dxa"/>
            <w:tcBorders>
              <w:tl2br w:val="nil"/>
              <w:tr2bl w:val="nil"/>
            </w:tcBorders>
            <w:shd w:val="clear" w:color="auto" w:fill="auto"/>
            <w:vAlign w:val="center"/>
          </w:tcPr>
          <w:p w14:paraId="42B353EA"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noProof/>
                <w:kern w:val="0"/>
                <w:sz w:val="18"/>
                <w:szCs w:val="20"/>
              </w:rPr>
              <w:t>初次报警值</w:t>
            </w:r>
          </w:p>
        </w:tc>
        <w:tc>
          <w:tcPr>
            <w:tcW w:w="1276" w:type="dxa"/>
            <w:tcBorders>
              <w:tl2br w:val="nil"/>
              <w:tr2bl w:val="nil"/>
            </w:tcBorders>
            <w:shd w:val="clear" w:color="auto" w:fill="auto"/>
            <w:vAlign w:val="center"/>
          </w:tcPr>
          <w:p w14:paraId="74A71032"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浮点型</w:t>
            </w:r>
          </w:p>
        </w:tc>
        <w:tc>
          <w:tcPr>
            <w:tcW w:w="567" w:type="dxa"/>
            <w:tcBorders>
              <w:tl2br w:val="nil"/>
              <w:tr2bl w:val="nil"/>
            </w:tcBorders>
            <w:shd w:val="clear" w:color="auto" w:fill="auto"/>
            <w:vAlign w:val="center"/>
          </w:tcPr>
          <w:p w14:paraId="48254659"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p>
        </w:tc>
        <w:tc>
          <w:tcPr>
            <w:tcW w:w="567" w:type="dxa"/>
            <w:tcBorders>
              <w:tl2br w:val="nil"/>
              <w:tr2bl w:val="nil"/>
            </w:tcBorders>
            <w:shd w:val="clear" w:color="auto" w:fill="auto"/>
            <w:vAlign w:val="center"/>
          </w:tcPr>
          <w:p w14:paraId="5908ABA8"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M</w:t>
            </w:r>
          </w:p>
        </w:tc>
        <w:tc>
          <w:tcPr>
            <w:tcW w:w="2004" w:type="dxa"/>
            <w:tcBorders>
              <w:tl2br w:val="nil"/>
              <w:tr2bl w:val="nil"/>
            </w:tcBorders>
            <w:shd w:val="clear" w:color="auto" w:fill="auto"/>
            <w:vAlign w:val="center"/>
          </w:tcPr>
          <w:p w14:paraId="3CAE3861"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综合管廊运营管理单位</w:t>
            </w:r>
          </w:p>
        </w:tc>
        <w:tc>
          <w:tcPr>
            <w:tcW w:w="2818" w:type="dxa"/>
            <w:tcBorders>
              <w:right w:val="single" w:sz="12" w:space="0" w:color="auto"/>
              <w:tl2br w:val="nil"/>
              <w:tr2bl w:val="nil"/>
            </w:tcBorders>
            <w:shd w:val="clear" w:color="auto" w:fill="auto"/>
            <w:vAlign w:val="center"/>
          </w:tcPr>
          <w:p w14:paraId="02B5ADBE" w14:textId="77777777" w:rsidR="00817587" w:rsidRPr="008A6B53" w:rsidRDefault="00817587" w:rsidP="00362F31">
            <w:pPr>
              <w:widowControl/>
              <w:autoSpaceDE w:val="0"/>
              <w:autoSpaceDN w:val="0"/>
              <w:adjustRightInd/>
              <w:spacing w:line="240" w:lineRule="auto"/>
              <w:jc w:val="left"/>
              <w:rPr>
                <w:rFonts w:ascii="宋体" w:hAnsi="Times New Roman"/>
                <w:noProof/>
                <w:kern w:val="0"/>
                <w:sz w:val="18"/>
                <w:szCs w:val="20"/>
              </w:rPr>
            </w:pPr>
            <w:r w:rsidRPr="008A6B53">
              <w:rPr>
                <w:rFonts w:ascii="宋体" w:hAnsi="Times New Roman" w:hint="eastAsia"/>
                <w:noProof/>
                <w:kern w:val="0"/>
                <w:sz w:val="18"/>
                <w:szCs w:val="20"/>
              </w:rPr>
              <w:t>小数位2</w:t>
            </w:r>
            <w:r>
              <w:rPr>
                <w:rFonts w:ascii="宋体" w:hAnsi="Times New Roman" w:hint="eastAsia"/>
                <w:noProof/>
                <w:kern w:val="0"/>
                <w:sz w:val="18"/>
                <w:szCs w:val="20"/>
              </w:rPr>
              <w:t>。</w:t>
            </w:r>
          </w:p>
        </w:tc>
      </w:tr>
      <w:tr w:rsidR="00817587" w:rsidRPr="008B72E7" w14:paraId="16857D09" w14:textId="77777777" w:rsidTr="00C25F1A">
        <w:trPr>
          <w:jc w:val="center"/>
        </w:trPr>
        <w:tc>
          <w:tcPr>
            <w:tcW w:w="567" w:type="dxa"/>
            <w:tcBorders>
              <w:left w:val="single" w:sz="12" w:space="0" w:color="auto"/>
              <w:tl2br w:val="nil"/>
              <w:tr2bl w:val="nil"/>
            </w:tcBorders>
            <w:shd w:val="clear" w:color="auto" w:fill="auto"/>
            <w:vAlign w:val="center"/>
          </w:tcPr>
          <w:p w14:paraId="6C98930A"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13</w:t>
            </w:r>
          </w:p>
        </w:tc>
        <w:tc>
          <w:tcPr>
            <w:tcW w:w="1562" w:type="dxa"/>
            <w:tcBorders>
              <w:tl2br w:val="nil"/>
              <w:tr2bl w:val="nil"/>
            </w:tcBorders>
            <w:shd w:val="clear" w:color="auto" w:fill="auto"/>
            <w:vAlign w:val="center"/>
          </w:tcPr>
          <w:p w14:paraId="344DD5E7"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D601EC">
              <w:rPr>
                <w:rFonts w:ascii="宋体" w:hAnsi="Times New Roman" w:hint="eastAsia"/>
                <w:noProof/>
                <w:kern w:val="0"/>
                <w:sz w:val="18"/>
                <w:szCs w:val="20"/>
              </w:rPr>
              <w:t>初次报警时间</w:t>
            </w:r>
          </w:p>
        </w:tc>
        <w:tc>
          <w:tcPr>
            <w:tcW w:w="1276" w:type="dxa"/>
            <w:tcBorders>
              <w:tl2br w:val="nil"/>
              <w:tr2bl w:val="nil"/>
            </w:tcBorders>
            <w:shd w:val="clear" w:color="auto" w:fill="auto"/>
            <w:vAlign w:val="center"/>
          </w:tcPr>
          <w:p w14:paraId="2913CEB8"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日期时间型</w:t>
            </w:r>
          </w:p>
        </w:tc>
        <w:tc>
          <w:tcPr>
            <w:tcW w:w="567" w:type="dxa"/>
            <w:tcBorders>
              <w:tl2br w:val="nil"/>
              <w:tr2bl w:val="nil"/>
            </w:tcBorders>
            <w:shd w:val="clear" w:color="auto" w:fill="auto"/>
            <w:vAlign w:val="center"/>
          </w:tcPr>
          <w:p w14:paraId="77EE2D7A"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p>
        </w:tc>
        <w:tc>
          <w:tcPr>
            <w:tcW w:w="567" w:type="dxa"/>
            <w:tcBorders>
              <w:tl2br w:val="nil"/>
              <w:tr2bl w:val="nil"/>
            </w:tcBorders>
            <w:shd w:val="clear" w:color="auto" w:fill="auto"/>
            <w:vAlign w:val="center"/>
          </w:tcPr>
          <w:p w14:paraId="075389D9"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M</w:t>
            </w:r>
          </w:p>
        </w:tc>
        <w:tc>
          <w:tcPr>
            <w:tcW w:w="2004" w:type="dxa"/>
            <w:tcBorders>
              <w:tl2br w:val="nil"/>
              <w:tr2bl w:val="nil"/>
            </w:tcBorders>
            <w:shd w:val="clear" w:color="auto" w:fill="auto"/>
            <w:vAlign w:val="center"/>
          </w:tcPr>
          <w:p w14:paraId="2ADC0C4C"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综合管廊运营管理单位</w:t>
            </w:r>
          </w:p>
        </w:tc>
        <w:tc>
          <w:tcPr>
            <w:tcW w:w="2818" w:type="dxa"/>
            <w:tcBorders>
              <w:right w:val="single" w:sz="12" w:space="0" w:color="auto"/>
              <w:tl2br w:val="nil"/>
              <w:tr2bl w:val="nil"/>
            </w:tcBorders>
            <w:shd w:val="clear" w:color="auto" w:fill="auto"/>
            <w:vAlign w:val="center"/>
          </w:tcPr>
          <w:p w14:paraId="56D07781" w14:textId="77777777" w:rsidR="00817587" w:rsidRPr="008A6B53" w:rsidRDefault="003E74D7" w:rsidP="00362F31">
            <w:pPr>
              <w:widowControl/>
              <w:autoSpaceDE w:val="0"/>
              <w:autoSpaceDN w:val="0"/>
              <w:adjustRightInd/>
              <w:spacing w:line="240" w:lineRule="auto"/>
              <w:jc w:val="left"/>
              <w:rPr>
                <w:rFonts w:ascii="宋体" w:hAnsi="Times New Roman"/>
                <w:noProof/>
                <w:kern w:val="0"/>
                <w:sz w:val="18"/>
                <w:szCs w:val="20"/>
              </w:rPr>
            </w:pPr>
            <w:r w:rsidRPr="003E74D7">
              <w:rPr>
                <w:rFonts w:ascii="宋体" w:hAnsi="Times New Roman" w:hint="eastAsia"/>
                <w:noProof/>
                <w:kern w:val="0"/>
                <w:sz w:val="18"/>
                <w:szCs w:val="20"/>
              </w:rPr>
              <w:t>按年月日小时分钟排列，如202205010800。</w:t>
            </w:r>
          </w:p>
        </w:tc>
      </w:tr>
      <w:tr w:rsidR="00817587" w:rsidRPr="008B72E7" w14:paraId="4255B678" w14:textId="77777777" w:rsidTr="00C25F1A">
        <w:trPr>
          <w:jc w:val="center"/>
        </w:trPr>
        <w:tc>
          <w:tcPr>
            <w:tcW w:w="567" w:type="dxa"/>
            <w:tcBorders>
              <w:left w:val="single" w:sz="12" w:space="0" w:color="auto"/>
              <w:tl2br w:val="nil"/>
              <w:tr2bl w:val="nil"/>
            </w:tcBorders>
            <w:shd w:val="clear" w:color="auto" w:fill="auto"/>
            <w:vAlign w:val="center"/>
          </w:tcPr>
          <w:p w14:paraId="1A1A8EB3"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14</w:t>
            </w:r>
          </w:p>
        </w:tc>
        <w:tc>
          <w:tcPr>
            <w:tcW w:w="1562" w:type="dxa"/>
            <w:tcBorders>
              <w:tl2br w:val="nil"/>
              <w:tr2bl w:val="nil"/>
            </w:tcBorders>
            <w:shd w:val="clear" w:color="auto" w:fill="auto"/>
            <w:vAlign w:val="center"/>
          </w:tcPr>
          <w:p w14:paraId="07E126FF"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初次报警级别</w:t>
            </w:r>
          </w:p>
        </w:tc>
        <w:tc>
          <w:tcPr>
            <w:tcW w:w="1276" w:type="dxa"/>
            <w:tcBorders>
              <w:tl2br w:val="nil"/>
              <w:tr2bl w:val="nil"/>
            </w:tcBorders>
            <w:shd w:val="clear" w:color="auto" w:fill="auto"/>
            <w:vAlign w:val="center"/>
          </w:tcPr>
          <w:p w14:paraId="63A1C06D"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字符型</w:t>
            </w:r>
          </w:p>
        </w:tc>
        <w:tc>
          <w:tcPr>
            <w:tcW w:w="567" w:type="dxa"/>
            <w:tcBorders>
              <w:tl2br w:val="nil"/>
              <w:tr2bl w:val="nil"/>
            </w:tcBorders>
            <w:shd w:val="clear" w:color="auto" w:fill="auto"/>
            <w:vAlign w:val="center"/>
          </w:tcPr>
          <w:p w14:paraId="4F6013DA"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6</w:t>
            </w:r>
          </w:p>
        </w:tc>
        <w:tc>
          <w:tcPr>
            <w:tcW w:w="567" w:type="dxa"/>
            <w:tcBorders>
              <w:tl2br w:val="nil"/>
              <w:tr2bl w:val="nil"/>
            </w:tcBorders>
            <w:shd w:val="clear" w:color="auto" w:fill="auto"/>
            <w:vAlign w:val="center"/>
          </w:tcPr>
          <w:p w14:paraId="33E66E82"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M</w:t>
            </w:r>
          </w:p>
        </w:tc>
        <w:tc>
          <w:tcPr>
            <w:tcW w:w="2004" w:type="dxa"/>
            <w:tcBorders>
              <w:tl2br w:val="nil"/>
              <w:tr2bl w:val="nil"/>
            </w:tcBorders>
            <w:shd w:val="clear" w:color="auto" w:fill="auto"/>
            <w:vAlign w:val="center"/>
          </w:tcPr>
          <w:p w14:paraId="2A2A42AD"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综合管廊运营管理单位</w:t>
            </w:r>
          </w:p>
        </w:tc>
        <w:tc>
          <w:tcPr>
            <w:tcW w:w="2818" w:type="dxa"/>
            <w:tcBorders>
              <w:right w:val="single" w:sz="12" w:space="0" w:color="auto"/>
              <w:tl2br w:val="nil"/>
              <w:tr2bl w:val="nil"/>
            </w:tcBorders>
            <w:shd w:val="clear" w:color="auto" w:fill="auto"/>
            <w:vAlign w:val="center"/>
          </w:tcPr>
          <w:p w14:paraId="324CAB55" w14:textId="77777777" w:rsidR="00817587" w:rsidRPr="008A6B53" w:rsidRDefault="00817587" w:rsidP="00362F31">
            <w:pPr>
              <w:widowControl/>
              <w:autoSpaceDE w:val="0"/>
              <w:autoSpaceDN w:val="0"/>
              <w:adjustRightInd/>
              <w:spacing w:line="240" w:lineRule="auto"/>
              <w:jc w:val="left"/>
              <w:rPr>
                <w:rFonts w:ascii="宋体" w:hAnsi="Times New Roman"/>
                <w:noProof/>
                <w:kern w:val="0"/>
                <w:sz w:val="18"/>
                <w:szCs w:val="20"/>
              </w:rPr>
            </w:pPr>
          </w:p>
        </w:tc>
      </w:tr>
      <w:tr w:rsidR="00817587" w:rsidRPr="008B72E7" w14:paraId="28448A08" w14:textId="77777777" w:rsidTr="00C25F1A">
        <w:trPr>
          <w:jc w:val="center"/>
        </w:trPr>
        <w:tc>
          <w:tcPr>
            <w:tcW w:w="567" w:type="dxa"/>
            <w:tcBorders>
              <w:left w:val="single" w:sz="12" w:space="0" w:color="auto"/>
              <w:tl2br w:val="nil"/>
              <w:tr2bl w:val="nil"/>
            </w:tcBorders>
            <w:shd w:val="clear" w:color="auto" w:fill="auto"/>
            <w:vAlign w:val="center"/>
          </w:tcPr>
          <w:p w14:paraId="6D45E438"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15</w:t>
            </w:r>
          </w:p>
        </w:tc>
        <w:tc>
          <w:tcPr>
            <w:tcW w:w="1562" w:type="dxa"/>
            <w:tcBorders>
              <w:tl2br w:val="nil"/>
              <w:tr2bl w:val="nil"/>
            </w:tcBorders>
            <w:shd w:val="clear" w:color="auto" w:fill="auto"/>
            <w:vAlign w:val="center"/>
          </w:tcPr>
          <w:p w14:paraId="2D513540"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当前报警值</w:t>
            </w:r>
          </w:p>
        </w:tc>
        <w:tc>
          <w:tcPr>
            <w:tcW w:w="1276" w:type="dxa"/>
            <w:tcBorders>
              <w:tl2br w:val="nil"/>
              <w:tr2bl w:val="nil"/>
            </w:tcBorders>
            <w:shd w:val="clear" w:color="auto" w:fill="auto"/>
            <w:vAlign w:val="center"/>
          </w:tcPr>
          <w:p w14:paraId="1F74AA4C"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浮点型</w:t>
            </w:r>
          </w:p>
        </w:tc>
        <w:tc>
          <w:tcPr>
            <w:tcW w:w="567" w:type="dxa"/>
            <w:tcBorders>
              <w:tl2br w:val="nil"/>
              <w:tr2bl w:val="nil"/>
            </w:tcBorders>
            <w:shd w:val="clear" w:color="auto" w:fill="auto"/>
            <w:vAlign w:val="center"/>
          </w:tcPr>
          <w:p w14:paraId="59B5FB7A"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p>
        </w:tc>
        <w:tc>
          <w:tcPr>
            <w:tcW w:w="567" w:type="dxa"/>
            <w:tcBorders>
              <w:tl2br w:val="nil"/>
              <w:tr2bl w:val="nil"/>
            </w:tcBorders>
            <w:shd w:val="clear" w:color="auto" w:fill="auto"/>
            <w:vAlign w:val="center"/>
          </w:tcPr>
          <w:p w14:paraId="357D574E"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M</w:t>
            </w:r>
          </w:p>
        </w:tc>
        <w:tc>
          <w:tcPr>
            <w:tcW w:w="2004" w:type="dxa"/>
            <w:tcBorders>
              <w:tl2br w:val="nil"/>
              <w:tr2bl w:val="nil"/>
            </w:tcBorders>
            <w:shd w:val="clear" w:color="auto" w:fill="auto"/>
            <w:vAlign w:val="center"/>
          </w:tcPr>
          <w:p w14:paraId="248B18F7"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综合管廊运营管理单位</w:t>
            </w:r>
          </w:p>
        </w:tc>
        <w:tc>
          <w:tcPr>
            <w:tcW w:w="2818" w:type="dxa"/>
            <w:tcBorders>
              <w:right w:val="single" w:sz="12" w:space="0" w:color="auto"/>
              <w:tl2br w:val="nil"/>
              <w:tr2bl w:val="nil"/>
            </w:tcBorders>
            <w:shd w:val="clear" w:color="auto" w:fill="auto"/>
            <w:vAlign w:val="center"/>
          </w:tcPr>
          <w:p w14:paraId="0749761A" w14:textId="77777777" w:rsidR="00817587" w:rsidRPr="008A6B53" w:rsidRDefault="00817587" w:rsidP="00362F31">
            <w:pPr>
              <w:widowControl/>
              <w:autoSpaceDE w:val="0"/>
              <w:autoSpaceDN w:val="0"/>
              <w:adjustRightInd/>
              <w:spacing w:line="240" w:lineRule="auto"/>
              <w:jc w:val="left"/>
              <w:rPr>
                <w:rFonts w:ascii="宋体" w:hAnsi="Times New Roman"/>
                <w:noProof/>
                <w:kern w:val="0"/>
                <w:sz w:val="18"/>
                <w:szCs w:val="20"/>
              </w:rPr>
            </w:pPr>
          </w:p>
        </w:tc>
      </w:tr>
      <w:tr w:rsidR="00817587" w:rsidRPr="008B72E7" w14:paraId="3C9E35B3" w14:textId="77777777" w:rsidTr="00C25F1A">
        <w:trPr>
          <w:jc w:val="center"/>
        </w:trPr>
        <w:tc>
          <w:tcPr>
            <w:tcW w:w="567" w:type="dxa"/>
            <w:tcBorders>
              <w:left w:val="single" w:sz="12" w:space="0" w:color="auto"/>
              <w:tl2br w:val="nil"/>
              <w:tr2bl w:val="nil"/>
            </w:tcBorders>
            <w:shd w:val="clear" w:color="auto" w:fill="auto"/>
            <w:vAlign w:val="center"/>
          </w:tcPr>
          <w:p w14:paraId="68700C6D"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16</w:t>
            </w:r>
          </w:p>
        </w:tc>
        <w:tc>
          <w:tcPr>
            <w:tcW w:w="1562" w:type="dxa"/>
            <w:tcBorders>
              <w:tl2br w:val="nil"/>
              <w:tr2bl w:val="nil"/>
            </w:tcBorders>
            <w:shd w:val="clear" w:color="auto" w:fill="auto"/>
            <w:vAlign w:val="center"/>
          </w:tcPr>
          <w:p w14:paraId="2D99A24B"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当前报警时间</w:t>
            </w:r>
          </w:p>
        </w:tc>
        <w:tc>
          <w:tcPr>
            <w:tcW w:w="1276" w:type="dxa"/>
            <w:tcBorders>
              <w:tl2br w:val="nil"/>
              <w:tr2bl w:val="nil"/>
            </w:tcBorders>
            <w:shd w:val="clear" w:color="auto" w:fill="auto"/>
            <w:vAlign w:val="center"/>
          </w:tcPr>
          <w:p w14:paraId="79F3D1E9"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日期时间型</w:t>
            </w:r>
          </w:p>
        </w:tc>
        <w:tc>
          <w:tcPr>
            <w:tcW w:w="567" w:type="dxa"/>
            <w:tcBorders>
              <w:tl2br w:val="nil"/>
              <w:tr2bl w:val="nil"/>
            </w:tcBorders>
            <w:shd w:val="clear" w:color="auto" w:fill="auto"/>
            <w:vAlign w:val="center"/>
          </w:tcPr>
          <w:p w14:paraId="19C8E077"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p>
        </w:tc>
        <w:tc>
          <w:tcPr>
            <w:tcW w:w="567" w:type="dxa"/>
            <w:tcBorders>
              <w:tl2br w:val="nil"/>
              <w:tr2bl w:val="nil"/>
            </w:tcBorders>
            <w:shd w:val="clear" w:color="auto" w:fill="auto"/>
            <w:vAlign w:val="center"/>
          </w:tcPr>
          <w:p w14:paraId="4A5802C8"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M</w:t>
            </w:r>
          </w:p>
        </w:tc>
        <w:tc>
          <w:tcPr>
            <w:tcW w:w="2004" w:type="dxa"/>
            <w:tcBorders>
              <w:tl2br w:val="nil"/>
              <w:tr2bl w:val="nil"/>
            </w:tcBorders>
            <w:shd w:val="clear" w:color="auto" w:fill="auto"/>
            <w:vAlign w:val="center"/>
          </w:tcPr>
          <w:p w14:paraId="2D6F8C6C"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综合管廊运营管理单位</w:t>
            </w:r>
          </w:p>
        </w:tc>
        <w:tc>
          <w:tcPr>
            <w:tcW w:w="2818" w:type="dxa"/>
            <w:tcBorders>
              <w:right w:val="single" w:sz="12" w:space="0" w:color="auto"/>
              <w:tl2br w:val="nil"/>
              <w:tr2bl w:val="nil"/>
            </w:tcBorders>
            <w:shd w:val="clear" w:color="auto" w:fill="auto"/>
            <w:vAlign w:val="center"/>
          </w:tcPr>
          <w:p w14:paraId="2B6AD5F1" w14:textId="77777777" w:rsidR="00817587" w:rsidRPr="008A6B53" w:rsidRDefault="003E74D7" w:rsidP="00362F31">
            <w:pPr>
              <w:widowControl/>
              <w:autoSpaceDE w:val="0"/>
              <w:autoSpaceDN w:val="0"/>
              <w:adjustRightInd/>
              <w:spacing w:line="240" w:lineRule="auto"/>
              <w:jc w:val="left"/>
              <w:rPr>
                <w:rFonts w:ascii="宋体" w:hAnsi="Times New Roman"/>
                <w:noProof/>
                <w:kern w:val="0"/>
                <w:sz w:val="18"/>
                <w:szCs w:val="20"/>
              </w:rPr>
            </w:pPr>
            <w:r w:rsidRPr="003E74D7">
              <w:rPr>
                <w:rFonts w:ascii="宋体" w:hAnsi="Times New Roman" w:hint="eastAsia"/>
                <w:noProof/>
                <w:kern w:val="0"/>
                <w:sz w:val="18"/>
                <w:szCs w:val="20"/>
              </w:rPr>
              <w:t>按年月日小时分钟排列，如202205010800。</w:t>
            </w:r>
          </w:p>
        </w:tc>
      </w:tr>
      <w:tr w:rsidR="00817587" w:rsidRPr="008B72E7" w14:paraId="5D3B88CF" w14:textId="77777777" w:rsidTr="00C25F1A">
        <w:trPr>
          <w:jc w:val="center"/>
        </w:trPr>
        <w:tc>
          <w:tcPr>
            <w:tcW w:w="567" w:type="dxa"/>
            <w:tcBorders>
              <w:left w:val="single" w:sz="12" w:space="0" w:color="auto"/>
              <w:tl2br w:val="nil"/>
              <w:tr2bl w:val="nil"/>
            </w:tcBorders>
            <w:shd w:val="clear" w:color="auto" w:fill="auto"/>
            <w:vAlign w:val="center"/>
          </w:tcPr>
          <w:p w14:paraId="1C7EE1E1" w14:textId="77777777" w:rsidR="00817587" w:rsidRPr="008A6B53" w:rsidRDefault="00817587" w:rsidP="00D76CE9">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17</w:t>
            </w:r>
          </w:p>
        </w:tc>
        <w:tc>
          <w:tcPr>
            <w:tcW w:w="1562" w:type="dxa"/>
            <w:tcBorders>
              <w:tl2br w:val="nil"/>
              <w:tr2bl w:val="nil"/>
            </w:tcBorders>
            <w:shd w:val="clear" w:color="auto" w:fill="auto"/>
            <w:vAlign w:val="center"/>
          </w:tcPr>
          <w:p w14:paraId="4AAC4403" w14:textId="77777777" w:rsidR="00817587" w:rsidRPr="008A6B53" w:rsidRDefault="00817587" w:rsidP="00D76CE9">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当前报警级别</w:t>
            </w:r>
          </w:p>
        </w:tc>
        <w:tc>
          <w:tcPr>
            <w:tcW w:w="1276" w:type="dxa"/>
            <w:tcBorders>
              <w:tl2br w:val="nil"/>
              <w:tr2bl w:val="nil"/>
            </w:tcBorders>
            <w:shd w:val="clear" w:color="auto" w:fill="auto"/>
            <w:vAlign w:val="center"/>
          </w:tcPr>
          <w:p w14:paraId="4DBA07AC" w14:textId="77777777" w:rsidR="00817587" w:rsidRPr="008A6B53" w:rsidRDefault="00817587" w:rsidP="00D76CE9">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字符型</w:t>
            </w:r>
          </w:p>
        </w:tc>
        <w:tc>
          <w:tcPr>
            <w:tcW w:w="567" w:type="dxa"/>
            <w:tcBorders>
              <w:tl2br w:val="nil"/>
              <w:tr2bl w:val="nil"/>
            </w:tcBorders>
            <w:shd w:val="clear" w:color="auto" w:fill="auto"/>
            <w:vAlign w:val="center"/>
          </w:tcPr>
          <w:p w14:paraId="74C5307E" w14:textId="77777777" w:rsidR="00817587" w:rsidRPr="008A6B53" w:rsidRDefault="00817587" w:rsidP="00D76CE9">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6</w:t>
            </w:r>
          </w:p>
        </w:tc>
        <w:tc>
          <w:tcPr>
            <w:tcW w:w="567" w:type="dxa"/>
            <w:tcBorders>
              <w:tl2br w:val="nil"/>
              <w:tr2bl w:val="nil"/>
            </w:tcBorders>
            <w:shd w:val="clear" w:color="auto" w:fill="auto"/>
            <w:vAlign w:val="center"/>
          </w:tcPr>
          <w:p w14:paraId="4BE237E6" w14:textId="77777777" w:rsidR="00817587" w:rsidRPr="008A6B53" w:rsidRDefault="00817587" w:rsidP="00D76CE9">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M</w:t>
            </w:r>
          </w:p>
        </w:tc>
        <w:tc>
          <w:tcPr>
            <w:tcW w:w="2004" w:type="dxa"/>
            <w:tcBorders>
              <w:tl2br w:val="nil"/>
              <w:tr2bl w:val="nil"/>
            </w:tcBorders>
            <w:shd w:val="clear" w:color="auto" w:fill="auto"/>
            <w:vAlign w:val="center"/>
          </w:tcPr>
          <w:p w14:paraId="40876293" w14:textId="77777777" w:rsidR="00817587" w:rsidRPr="008A6B53" w:rsidRDefault="00817587" w:rsidP="00D76CE9">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综合管廊运营管理单位</w:t>
            </w:r>
          </w:p>
        </w:tc>
        <w:tc>
          <w:tcPr>
            <w:tcW w:w="2818" w:type="dxa"/>
            <w:tcBorders>
              <w:right w:val="single" w:sz="12" w:space="0" w:color="auto"/>
              <w:tl2br w:val="nil"/>
              <w:tr2bl w:val="nil"/>
            </w:tcBorders>
            <w:shd w:val="clear" w:color="auto" w:fill="auto"/>
            <w:vAlign w:val="center"/>
          </w:tcPr>
          <w:p w14:paraId="24DD6A16" w14:textId="77777777" w:rsidR="00817587" w:rsidRPr="008A6B53" w:rsidRDefault="00817587" w:rsidP="00362F31">
            <w:pPr>
              <w:widowControl/>
              <w:autoSpaceDE w:val="0"/>
              <w:autoSpaceDN w:val="0"/>
              <w:adjustRightInd/>
              <w:spacing w:line="240" w:lineRule="auto"/>
              <w:jc w:val="left"/>
              <w:rPr>
                <w:rFonts w:ascii="宋体" w:hAnsi="Times New Roman"/>
                <w:noProof/>
                <w:kern w:val="0"/>
                <w:sz w:val="18"/>
                <w:szCs w:val="20"/>
              </w:rPr>
            </w:pPr>
          </w:p>
        </w:tc>
      </w:tr>
      <w:tr w:rsidR="00817587" w:rsidRPr="008B72E7" w14:paraId="23FC6915" w14:textId="77777777" w:rsidTr="00C25F1A">
        <w:trPr>
          <w:jc w:val="center"/>
        </w:trPr>
        <w:tc>
          <w:tcPr>
            <w:tcW w:w="567" w:type="dxa"/>
            <w:tcBorders>
              <w:left w:val="single" w:sz="12" w:space="0" w:color="auto"/>
              <w:tl2br w:val="nil"/>
              <w:tr2bl w:val="nil"/>
            </w:tcBorders>
            <w:shd w:val="clear" w:color="auto" w:fill="auto"/>
            <w:vAlign w:val="center"/>
          </w:tcPr>
          <w:p w14:paraId="4FFC5D97" w14:textId="77777777" w:rsidR="00817587" w:rsidRPr="008A6B53" w:rsidRDefault="00817587" w:rsidP="00D76CE9">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18</w:t>
            </w:r>
          </w:p>
        </w:tc>
        <w:tc>
          <w:tcPr>
            <w:tcW w:w="1562" w:type="dxa"/>
            <w:tcBorders>
              <w:tl2br w:val="nil"/>
              <w:tr2bl w:val="nil"/>
            </w:tcBorders>
            <w:shd w:val="clear" w:color="auto" w:fill="auto"/>
            <w:vAlign w:val="center"/>
          </w:tcPr>
          <w:p w14:paraId="1F9F5561" w14:textId="77777777" w:rsidR="00817587" w:rsidRPr="008A6B53" w:rsidRDefault="00817587" w:rsidP="00D76CE9">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最高报警值</w:t>
            </w:r>
          </w:p>
        </w:tc>
        <w:tc>
          <w:tcPr>
            <w:tcW w:w="1276" w:type="dxa"/>
            <w:tcBorders>
              <w:tl2br w:val="nil"/>
              <w:tr2bl w:val="nil"/>
            </w:tcBorders>
            <w:shd w:val="clear" w:color="auto" w:fill="auto"/>
            <w:vAlign w:val="center"/>
          </w:tcPr>
          <w:p w14:paraId="3E9B36D1" w14:textId="77777777" w:rsidR="00817587" w:rsidRPr="008A6B53" w:rsidRDefault="00817587" w:rsidP="00D76CE9">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浮点型</w:t>
            </w:r>
          </w:p>
        </w:tc>
        <w:tc>
          <w:tcPr>
            <w:tcW w:w="567" w:type="dxa"/>
            <w:tcBorders>
              <w:tl2br w:val="nil"/>
              <w:tr2bl w:val="nil"/>
            </w:tcBorders>
            <w:shd w:val="clear" w:color="auto" w:fill="auto"/>
            <w:vAlign w:val="center"/>
          </w:tcPr>
          <w:p w14:paraId="6392BBD4" w14:textId="77777777" w:rsidR="00817587" w:rsidRPr="008A6B53" w:rsidRDefault="00817587" w:rsidP="00D76CE9">
            <w:pPr>
              <w:widowControl/>
              <w:autoSpaceDE w:val="0"/>
              <w:autoSpaceDN w:val="0"/>
              <w:adjustRightInd/>
              <w:spacing w:line="240" w:lineRule="auto"/>
              <w:jc w:val="center"/>
              <w:rPr>
                <w:rFonts w:ascii="宋体" w:hAnsi="Times New Roman"/>
                <w:noProof/>
                <w:kern w:val="0"/>
                <w:sz w:val="18"/>
                <w:szCs w:val="20"/>
              </w:rPr>
            </w:pPr>
          </w:p>
        </w:tc>
        <w:tc>
          <w:tcPr>
            <w:tcW w:w="567" w:type="dxa"/>
            <w:tcBorders>
              <w:tl2br w:val="nil"/>
              <w:tr2bl w:val="nil"/>
            </w:tcBorders>
            <w:shd w:val="clear" w:color="auto" w:fill="auto"/>
            <w:vAlign w:val="center"/>
          </w:tcPr>
          <w:p w14:paraId="0F3C8DEF" w14:textId="77777777" w:rsidR="00817587" w:rsidRPr="008A6B53" w:rsidRDefault="00817587" w:rsidP="00D76CE9">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M</w:t>
            </w:r>
          </w:p>
        </w:tc>
        <w:tc>
          <w:tcPr>
            <w:tcW w:w="2004" w:type="dxa"/>
            <w:tcBorders>
              <w:tl2br w:val="nil"/>
              <w:tr2bl w:val="nil"/>
            </w:tcBorders>
            <w:shd w:val="clear" w:color="auto" w:fill="auto"/>
            <w:vAlign w:val="center"/>
          </w:tcPr>
          <w:p w14:paraId="211DBC1A" w14:textId="77777777" w:rsidR="00817587" w:rsidRPr="008A6B53" w:rsidRDefault="00817587" w:rsidP="00D76CE9">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综合管廊运营管理单位</w:t>
            </w:r>
          </w:p>
        </w:tc>
        <w:tc>
          <w:tcPr>
            <w:tcW w:w="2818" w:type="dxa"/>
            <w:tcBorders>
              <w:right w:val="single" w:sz="12" w:space="0" w:color="auto"/>
              <w:tl2br w:val="nil"/>
              <w:tr2bl w:val="nil"/>
            </w:tcBorders>
            <w:shd w:val="clear" w:color="auto" w:fill="auto"/>
            <w:vAlign w:val="center"/>
          </w:tcPr>
          <w:p w14:paraId="0CC606B8" w14:textId="77777777" w:rsidR="00817587" w:rsidRPr="008A6B53" w:rsidRDefault="00817587" w:rsidP="00362F31">
            <w:pPr>
              <w:widowControl/>
              <w:autoSpaceDE w:val="0"/>
              <w:autoSpaceDN w:val="0"/>
              <w:adjustRightInd/>
              <w:spacing w:line="240" w:lineRule="auto"/>
              <w:jc w:val="left"/>
              <w:rPr>
                <w:rFonts w:ascii="宋体" w:hAnsi="Times New Roman"/>
                <w:noProof/>
                <w:kern w:val="0"/>
                <w:sz w:val="18"/>
                <w:szCs w:val="20"/>
              </w:rPr>
            </w:pPr>
            <w:r w:rsidRPr="008A6B53">
              <w:rPr>
                <w:rFonts w:ascii="宋体" w:hAnsi="Times New Roman" w:hint="eastAsia"/>
                <w:noProof/>
                <w:kern w:val="0"/>
                <w:sz w:val="18"/>
                <w:szCs w:val="20"/>
              </w:rPr>
              <w:t>小数位2</w:t>
            </w:r>
            <w:r>
              <w:rPr>
                <w:rFonts w:ascii="宋体" w:hAnsi="Times New Roman" w:hint="eastAsia"/>
                <w:noProof/>
                <w:kern w:val="0"/>
                <w:sz w:val="18"/>
                <w:szCs w:val="20"/>
              </w:rPr>
              <w:t>。</w:t>
            </w:r>
          </w:p>
        </w:tc>
      </w:tr>
      <w:tr w:rsidR="00817587" w:rsidRPr="008B72E7" w14:paraId="2A087679" w14:textId="77777777" w:rsidTr="00C25F1A">
        <w:trPr>
          <w:jc w:val="center"/>
        </w:trPr>
        <w:tc>
          <w:tcPr>
            <w:tcW w:w="567" w:type="dxa"/>
            <w:tcBorders>
              <w:left w:val="single" w:sz="12" w:space="0" w:color="auto"/>
              <w:tl2br w:val="nil"/>
              <w:tr2bl w:val="nil"/>
            </w:tcBorders>
            <w:shd w:val="clear" w:color="auto" w:fill="auto"/>
            <w:vAlign w:val="center"/>
          </w:tcPr>
          <w:p w14:paraId="255812DD" w14:textId="77777777" w:rsidR="00817587" w:rsidRPr="008A6B53" w:rsidRDefault="00817587" w:rsidP="00362F31">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19</w:t>
            </w:r>
          </w:p>
        </w:tc>
        <w:tc>
          <w:tcPr>
            <w:tcW w:w="1562" w:type="dxa"/>
            <w:tcBorders>
              <w:tl2br w:val="nil"/>
              <w:tr2bl w:val="nil"/>
            </w:tcBorders>
            <w:shd w:val="clear" w:color="auto" w:fill="auto"/>
            <w:vAlign w:val="center"/>
          </w:tcPr>
          <w:p w14:paraId="3ED85FA8" w14:textId="77777777" w:rsidR="00817587" w:rsidRPr="008A6B53" w:rsidRDefault="00817587" w:rsidP="00362F31">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最高报警时间</w:t>
            </w:r>
          </w:p>
        </w:tc>
        <w:tc>
          <w:tcPr>
            <w:tcW w:w="1276" w:type="dxa"/>
            <w:tcBorders>
              <w:tl2br w:val="nil"/>
              <w:tr2bl w:val="nil"/>
            </w:tcBorders>
            <w:shd w:val="clear" w:color="auto" w:fill="auto"/>
            <w:vAlign w:val="center"/>
          </w:tcPr>
          <w:p w14:paraId="0DDA92CA" w14:textId="77777777" w:rsidR="00817587" w:rsidRPr="008A6B53" w:rsidRDefault="00817587" w:rsidP="0026711F">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日期时间型</w:t>
            </w:r>
          </w:p>
        </w:tc>
        <w:tc>
          <w:tcPr>
            <w:tcW w:w="567" w:type="dxa"/>
            <w:tcBorders>
              <w:tl2br w:val="nil"/>
              <w:tr2bl w:val="nil"/>
            </w:tcBorders>
            <w:shd w:val="clear" w:color="auto" w:fill="auto"/>
            <w:vAlign w:val="center"/>
          </w:tcPr>
          <w:p w14:paraId="153E124C" w14:textId="77777777" w:rsidR="00817587" w:rsidRPr="008A6B53" w:rsidRDefault="00817587" w:rsidP="00362F31">
            <w:pPr>
              <w:widowControl/>
              <w:autoSpaceDE w:val="0"/>
              <w:autoSpaceDN w:val="0"/>
              <w:adjustRightInd/>
              <w:spacing w:line="240" w:lineRule="auto"/>
              <w:jc w:val="center"/>
              <w:rPr>
                <w:rFonts w:ascii="宋体" w:hAnsi="Times New Roman"/>
                <w:noProof/>
                <w:kern w:val="0"/>
                <w:sz w:val="18"/>
                <w:szCs w:val="20"/>
              </w:rPr>
            </w:pPr>
          </w:p>
        </w:tc>
        <w:tc>
          <w:tcPr>
            <w:tcW w:w="567" w:type="dxa"/>
            <w:tcBorders>
              <w:tl2br w:val="nil"/>
              <w:tr2bl w:val="nil"/>
            </w:tcBorders>
            <w:shd w:val="clear" w:color="auto" w:fill="auto"/>
            <w:vAlign w:val="center"/>
          </w:tcPr>
          <w:p w14:paraId="0950A8F5" w14:textId="77777777" w:rsidR="00817587" w:rsidRPr="008A6B53" w:rsidRDefault="00817587" w:rsidP="00362F31">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M</w:t>
            </w:r>
          </w:p>
        </w:tc>
        <w:tc>
          <w:tcPr>
            <w:tcW w:w="2004" w:type="dxa"/>
            <w:tcBorders>
              <w:tl2br w:val="nil"/>
              <w:tr2bl w:val="nil"/>
            </w:tcBorders>
            <w:shd w:val="clear" w:color="auto" w:fill="auto"/>
            <w:vAlign w:val="center"/>
          </w:tcPr>
          <w:p w14:paraId="766E6D15" w14:textId="77777777" w:rsidR="00817587" w:rsidRPr="008A6B53" w:rsidRDefault="00817587" w:rsidP="00362F31">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综合管廊运营管理单位</w:t>
            </w:r>
          </w:p>
        </w:tc>
        <w:tc>
          <w:tcPr>
            <w:tcW w:w="2818" w:type="dxa"/>
            <w:tcBorders>
              <w:right w:val="single" w:sz="12" w:space="0" w:color="auto"/>
              <w:tl2br w:val="nil"/>
              <w:tr2bl w:val="nil"/>
            </w:tcBorders>
            <w:shd w:val="clear" w:color="auto" w:fill="auto"/>
            <w:vAlign w:val="center"/>
          </w:tcPr>
          <w:p w14:paraId="055BB3AC" w14:textId="77777777" w:rsidR="00817587" w:rsidRPr="008A6B53" w:rsidRDefault="003E74D7" w:rsidP="00362F31">
            <w:pPr>
              <w:widowControl/>
              <w:autoSpaceDE w:val="0"/>
              <w:autoSpaceDN w:val="0"/>
              <w:adjustRightInd/>
              <w:spacing w:line="240" w:lineRule="auto"/>
              <w:jc w:val="left"/>
              <w:rPr>
                <w:rFonts w:ascii="宋体" w:hAnsi="Times New Roman"/>
                <w:noProof/>
                <w:kern w:val="0"/>
                <w:sz w:val="18"/>
                <w:szCs w:val="20"/>
              </w:rPr>
            </w:pPr>
            <w:r w:rsidRPr="003E74D7">
              <w:rPr>
                <w:rFonts w:ascii="宋体" w:hAnsi="Times New Roman" w:hint="eastAsia"/>
                <w:noProof/>
                <w:kern w:val="0"/>
                <w:sz w:val="18"/>
                <w:szCs w:val="20"/>
              </w:rPr>
              <w:t>按年月日小时分钟排列，如202205010800。</w:t>
            </w:r>
          </w:p>
        </w:tc>
      </w:tr>
      <w:tr w:rsidR="00FB78E4" w:rsidRPr="008B72E7" w14:paraId="56EBC370" w14:textId="77777777" w:rsidTr="00C25F1A">
        <w:trPr>
          <w:jc w:val="center"/>
        </w:trPr>
        <w:tc>
          <w:tcPr>
            <w:tcW w:w="567" w:type="dxa"/>
            <w:tcBorders>
              <w:left w:val="single" w:sz="12" w:space="0" w:color="auto"/>
              <w:bottom w:val="single" w:sz="12" w:space="0" w:color="auto"/>
              <w:tl2br w:val="nil"/>
              <w:tr2bl w:val="nil"/>
            </w:tcBorders>
            <w:shd w:val="clear" w:color="auto" w:fill="auto"/>
            <w:vAlign w:val="center"/>
          </w:tcPr>
          <w:p w14:paraId="21B5C126" w14:textId="77777777" w:rsidR="00FB78E4" w:rsidRPr="008A6B53" w:rsidRDefault="00FB78E4" w:rsidP="00FB78E4">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2</w:t>
            </w:r>
            <w:r>
              <w:rPr>
                <w:rFonts w:ascii="宋体" w:hAnsi="Times New Roman"/>
                <w:noProof/>
                <w:kern w:val="0"/>
                <w:sz w:val="18"/>
                <w:szCs w:val="20"/>
              </w:rPr>
              <w:t>0</w:t>
            </w:r>
          </w:p>
        </w:tc>
        <w:tc>
          <w:tcPr>
            <w:tcW w:w="1562" w:type="dxa"/>
            <w:tcBorders>
              <w:bottom w:val="single" w:sz="12" w:space="0" w:color="auto"/>
              <w:tl2br w:val="nil"/>
              <w:tr2bl w:val="nil"/>
            </w:tcBorders>
            <w:shd w:val="clear" w:color="auto" w:fill="auto"/>
            <w:vAlign w:val="center"/>
          </w:tcPr>
          <w:p w14:paraId="54BF8354" w14:textId="77777777" w:rsidR="00FB78E4" w:rsidRPr="008A6B53" w:rsidRDefault="00FB78E4" w:rsidP="00FB78E4">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最高报警级别</w:t>
            </w:r>
          </w:p>
        </w:tc>
        <w:tc>
          <w:tcPr>
            <w:tcW w:w="1276" w:type="dxa"/>
            <w:tcBorders>
              <w:bottom w:val="single" w:sz="12" w:space="0" w:color="auto"/>
              <w:tl2br w:val="nil"/>
              <w:tr2bl w:val="nil"/>
            </w:tcBorders>
            <w:shd w:val="clear" w:color="auto" w:fill="auto"/>
            <w:vAlign w:val="center"/>
          </w:tcPr>
          <w:p w14:paraId="521E1404" w14:textId="77777777" w:rsidR="00FB78E4" w:rsidRPr="008A6B53" w:rsidRDefault="00FB78E4" w:rsidP="00FB78E4">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字符型</w:t>
            </w:r>
          </w:p>
        </w:tc>
        <w:tc>
          <w:tcPr>
            <w:tcW w:w="567" w:type="dxa"/>
            <w:tcBorders>
              <w:bottom w:val="single" w:sz="12" w:space="0" w:color="auto"/>
              <w:tl2br w:val="nil"/>
              <w:tr2bl w:val="nil"/>
            </w:tcBorders>
            <w:shd w:val="clear" w:color="auto" w:fill="auto"/>
            <w:vAlign w:val="center"/>
          </w:tcPr>
          <w:p w14:paraId="66F2C9DF" w14:textId="77777777" w:rsidR="00FB78E4" w:rsidRPr="008A6B53" w:rsidRDefault="00FB78E4" w:rsidP="00FB78E4">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6</w:t>
            </w:r>
          </w:p>
        </w:tc>
        <w:tc>
          <w:tcPr>
            <w:tcW w:w="567" w:type="dxa"/>
            <w:tcBorders>
              <w:bottom w:val="single" w:sz="12" w:space="0" w:color="auto"/>
              <w:tl2br w:val="nil"/>
              <w:tr2bl w:val="nil"/>
            </w:tcBorders>
            <w:shd w:val="clear" w:color="auto" w:fill="auto"/>
            <w:vAlign w:val="center"/>
          </w:tcPr>
          <w:p w14:paraId="0B3769D9" w14:textId="77777777" w:rsidR="00FB78E4" w:rsidRPr="008A6B53" w:rsidRDefault="00FB78E4" w:rsidP="00FB78E4">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M</w:t>
            </w:r>
          </w:p>
        </w:tc>
        <w:tc>
          <w:tcPr>
            <w:tcW w:w="2004" w:type="dxa"/>
            <w:tcBorders>
              <w:bottom w:val="single" w:sz="12" w:space="0" w:color="auto"/>
              <w:tl2br w:val="nil"/>
              <w:tr2bl w:val="nil"/>
            </w:tcBorders>
            <w:shd w:val="clear" w:color="auto" w:fill="auto"/>
            <w:vAlign w:val="center"/>
          </w:tcPr>
          <w:p w14:paraId="67E46AA5" w14:textId="77777777" w:rsidR="00FB78E4" w:rsidRPr="008A6B53" w:rsidRDefault="00FB78E4" w:rsidP="00FB78E4">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综合管廊运营管理单位</w:t>
            </w:r>
          </w:p>
        </w:tc>
        <w:tc>
          <w:tcPr>
            <w:tcW w:w="2818" w:type="dxa"/>
            <w:tcBorders>
              <w:bottom w:val="single" w:sz="12" w:space="0" w:color="auto"/>
              <w:right w:val="single" w:sz="12" w:space="0" w:color="auto"/>
              <w:tl2br w:val="nil"/>
              <w:tr2bl w:val="nil"/>
            </w:tcBorders>
            <w:shd w:val="clear" w:color="auto" w:fill="auto"/>
            <w:vAlign w:val="center"/>
          </w:tcPr>
          <w:p w14:paraId="40DC1A5A" w14:textId="77777777" w:rsidR="00FB78E4" w:rsidRPr="008A6B53" w:rsidRDefault="00FB78E4" w:rsidP="00FB78E4">
            <w:pPr>
              <w:widowControl/>
              <w:autoSpaceDE w:val="0"/>
              <w:autoSpaceDN w:val="0"/>
              <w:adjustRightInd/>
              <w:spacing w:line="240" w:lineRule="auto"/>
              <w:jc w:val="left"/>
              <w:rPr>
                <w:rFonts w:ascii="宋体" w:hAnsi="Times New Roman"/>
                <w:noProof/>
                <w:kern w:val="0"/>
                <w:sz w:val="18"/>
                <w:szCs w:val="20"/>
              </w:rPr>
            </w:pPr>
          </w:p>
        </w:tc>
      </w:tr>
    </w:tbl>
    <w:p w14:paraId="2DB58A3D" w14:textId="77777777" w:rsidR="003E74D7" w:rsidRPr="001B0E66" w:rsidRDefault="00D76CE9" w:rsidP="00FB78E4">
      <w:pPr>
        <w:widowControl/>
        <w:snapToGrid w:val="0"/>
        <w:spacing w:beforeLines="50" w:before="156" w:afterLines="50" w:after="156" w:line="240" w:lineRule="auto"/>
        <w:jc w:val="center"/>
        <w:textAlignment w:val="baseline"/>
        <w:rPr>
          <w:rFonts w:ascii="黑体" w:eastAsia="黑体" w:hAnsi="Times New Roman"/>
          <w:kern w:val="21"/>
          <w:szCs w:val="20"/>
        </w:rPr>
      </w:pPr>
      <w:r>
        <w:br w:type="page"/>
      </w:r>
      <w:r w:rsidR="003E74D7" w:rsidRPr="001B0E66">
        <w:rPr>
          <w:rFonts w:ascii="黑体" w:eastAsia="黑体" w:hAnsi="Times New Roman" w:hint="eastAsia"/>
          <w:kern w:val="21"/>
          <w:szCs w:val="20"/>
        </w:rPr>
        <w:lastRenderedPageBreak/>
        <w:t>表</w:t>
      </w:r>
      <w:r w:rsidR="003E74D7" w:rsidRPr="001B0E66">
        <w:rPr>
          <w:rFonts w:ascii="黑体" w:eastAsia="黑体" w:hAnsi="Times New Roman"/>
          <w:kern w:val="21"/>
          <w:szCs w:val="20"/>
        </w:rPr>
        <w:t>B.1</w:t>
      </w:r>
      <w:r w:rsidR="003E74D7" w:rsidRPr="001B0E66">
        <w:rPr>
          <w:rFonts w:ascii="黑体" w:eastAsia="黑体" w:hAnsi="Times New Roman" w:hint="eastAsia"/>
          <w:kern w:val="21"/>
          <w:szCs w:val="20"/>
        </w:rPr>
        <w:t>.</w:t>
      </w:r>
      <w:r w:rsidR="003E74D7">
        <w:rPr>
          <w:rFonts w:ascii="黑体" w:eastAsia="黑体" w:hAnsi="Times New Roman"/>
          <w:kern w:val="21"/>
          <w:szCs w:val="20"/>
        </w:rPr>
        <w:t>11</w:t>
      </w:r>
      <w:r w:rsidR="003E74D7" w:rsidRPr="001B0E66">
        <w:rPr>
          <w:rFonts w:ascii="黑体" w:eastAsia="黑体" w:hAnsi="Times New Roman" w:hint="eastAsia"/>
          <w:kern w:val="21"/>
          <w:szCs w:val="20"/>
        </w:rPr>
        <w:t xml:space="preserve"> </w:t>
      </w:r>
      <w:proofErr w:type="gramStart"/>
      <w:r w:rsidR="003E74D7">
        <w:rPr>
          <w:rFonts w:ascii="黑体" w:eastAsia="黑体" w:hAnsi="Times New Roman" w:hint="eastAsia"/>
          <w:kern w:val="21"/>
          <w:szCs w:val="20"/>
        </w:rPr>
        <w:t>廊体结构</w:t>
      </w:r>
      <w:proofErr w:type="gramEnd"/>
      <w:r w:rsidR="003E74D7">
        <w:rPr>
          <w:rFonts w:ascii="黑体" w:eastAsia="黑体" w:hAnsi="Times New Roman"/>
          <w:kern w:val="21"/>
          <w:szCs w:val="20"/>
        </w:rPr>
        <w:t>监测报警</w:t>
      </w:r>
      <w:r w:rsidR="003E74D7" w:rsidRPr="001B0E66">
        <w:rPr>
          <w:rFonts w:ascii="黑体" w:eastAsia="黑体" w:hAnsi="Times New Roman" w:hint="eastAsia"/>
          <w:kern w:val="21"/>
          <w:szCs w:val="20"/>
        </w:rPr>
        <w:t>数据信息表</w:t>
      </w:r>
      <w:r w:rsidR="003E74D7">
        <w:rPr>
          <w:rFonts w:ascii="黑体" w:eastAsia="黑体" w:hAnsi="Times New Roman" w:hint="eastAsia"/>
          <w:kern w:val="21"/>
          <w:szCs w:val="20"/>
        </w:rPr>
        <w:t>（续）</w:t>
      </w:r>
    </w:p>
    <w:tbl>
      <w:tblPr>
        <w:tblStyle w:val="afffffffffc"/>
        <w:tblW w:w="9361"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67"/>
        <w:gridCol w:w="1562"/>
        <w:gridCol w:w="1276"/>
        <w:gridCol w:w="567"/>
        <w:gridCol w:w="567"/>
        <w:gridCol w:w="2004"/>
        <w:gridCol w:w="2818"/>
      </w:tblGrid>
      <w:tr w:rsidR="003E74D7" w:rsidRPr="001B0E66" w14:paraId="2D4FD094" w14:textId="77777777" w:rsidTr="00112CA5">
        <w:trPr>
          <w:tblHeader/>
          <w:jc w:val="center"/>
        </w:trPr>
        <w:tc>
          <w:tcPr>
            <w:tcW w:w="567" w:type="dxa"/>
            <w:tcBorders>
              <w:top w:val="single" w:sz="12" w:space="0" w:color="auto"/>
              <w:left w:val="single" w:sz="12" w:space="0" w:color="auto"/>
              <w:bottom w:val="single" w:sz="12" w:space="0" w:color="auto"/>
            </w:tcBorders>
            <w:shd w:val="clear" w:color="auto" w:fill="auto"/>
            <w:vAlign w:val="center"/>
          </w:tcPr>
          <w:p w14:paraId="288504E0" w14:textId="77777777" w:rsidR="003E74D7" w:rsidRPr="001B0E66" w:rsidRDefault="003E74D7" w:rsidP="00112CA5">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序号</w:t>
            </w:r>
          </w:p>
        </w:tc>
        <w:tc>
          <w:tcPr>
            <w:tcW w:w="1562" w:type="dxa"/>
            <w:tcBorders>
              <w:top w:val="single" w:sz="12" w:space="0" w:color="auto"/>
              <w:bottom w:val="single" w:sz="12" w:space="0" w:color="auto"/>
            </w:tcBorders>
            <w:shd w:val="clear" w:color="auto" w:fill="auto"/>
            <w:vAlign w:val="center"/>
          </w:tcPr>
          <w:p w14:paraId="1218E07E" w14:textId="77777777" w:rsidR="003E74D7" w:rsidRPr="001B0E66" w:rsidRDefault="003E74D7" w:rsidP="00112CA5">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字段名称</w:t>
            </w:r>
          </w:p>
        </w:tc>
        <w:tc>
          <w:tcPr>
            <w:tcW w:w="1276" w:type="dxa"/>
            <w:tcBorders>
              <w:top w:val="single" w:sz="12" w:space="0" w:color="auto"/>
              <w:bottom w:val="single" w:sz="12" w:space="0" w:color="auto"/>
            </w:tcBorders>
            <w:shd w:val="clear" w:color="auto" w:fill="auto"/>
            <w:vAlign w:val="center"/>
          </w:tcPr>
          <w:p w14:paraId="5F68F074" w14:textId="77777777" w:rsidR="003E74D7" w:rsidRPr="001B0E66" w:rsidRDefault="003E74D7" w:rsidP="00112CA5">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字段</w:t>
            </w:r>
            <w:r w:rsidRPr="001B0E66">
              <w:rPr>
                <w:rFonts w:ascii="宋体" w:hAnsi="Times New Roman"/>
                <w:noProof/>
                <w:kern w:val="0"/>
                <w:sz w:val="18"/>
                <w:szCs w:val="20"/>
              </w:rPr>
              <w:t>类型</w:t>
            </w:r>
          </w:p>
        </w:tc>
        <w:tc>
          <w:tcPr>
            <w:tcW w:w="567" w:type="dxa"/>
            <w:tcBorders>
              <w:top w:val="single" w:sz="12" w:space="0" w:color="auto"/>
              <w:bottom w:val="single" w:sz="12" w:space="0" w:color="auto"/>
            </w:tcBorders>
            <w:shd w:val="clear" w:color="auto" w:fill="auto"/>
            <w:vAlign w:val="center"/>
          </w:tcPr>
          <w:p w14:paraId="57DD7233" w14:textId="77777777" w:rsidR="003E74D7" w:rsidRPr="001B0E66" w:rsidRDefault="003E74D7" w:rsidP="00112CA5">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字段</w:t>
            </w:r>
          </w:p>
          <w:p w14:paraId="6572E31F" w14:textId="77777777" w:rsidR="003E74D7" w:rsidRPr="001B0E66" w:rsidRDefault="003E74D7" w:rsidP="00112CA5">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noProof/>
                <w:kern w:val="0"/>
                <w:sz w:val="18"/>
                <w:szCs w:val="20"/>
              </w:rPr>
              <w:t>长度</w:t>
            </w:r>
          </w:p>
        </w:tc>
        <w:tc>
          <w:tcPr>
            <w:tcW w:w="567" w:type="dxa"/>
            <w:tcBorders>
              <w:top w:val="single" w:sz="12" w:space="0" w:color="auto"/>
              <w:bottom w:val="single" w:sz="12" w:space="0" w:color="auto"/>
            </w:tcBorders>
            <w:shd w:val="clear" w:color="auto" w:fill="auto"/>
            <w:vAlign w:val="center"/>
          </w:tcPr>
          <w:p w14:paraId="037FF8E1" w14:textId="77777777" w:rsidR="003E74D7" w:rsidRPr="001B0E66" w:rsidRDefault="003E74D7" w:rsidP="00112CA5">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约束/</w:t>
            </w:r>
          </w:p>
          <w:p w14:paraId="5F7B7055" w14:textId="77777777" w:rsidR="003E74D7" w:rsidRPr="001B0E66" w:rsidRDefault="003E74D7" w:rsidP="00112CA5">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条件</w:t>
            </w:r>
          </w:p>
        </w:tc>
        <w:tc>
          <w:tcPr>
            <w:tcW w:w="2004" w:type="dxa"/>
            <w:tcBorders>
              <w:top w:val="single" w:sz="12" w:space="0" w:color="auto"/>
              <w:bottom w:val="single" w:sz="12" w:space="0" w:color="auto"/>
            </w:tcBorders>
            <w:shd w:val="clear" w:color="auto" w:fill="auto"/>
            <w:vAlign w:val="center"/>
          </w:tcPr>
          <w:p w14:paraId="1D91473F" w14:textId="77777777" w:rsidR="003E74D7" w:rsidRPr="001B0E66" w:rsidRDefault="003E74D7" w:rsidP="00112CA5">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数据</w:t>
            </w:r>
            <w:r w:rsidRPr="001B0E66">
              <w:rPr>
                <w:rFonts w:ascii="宋体" w:hAnsi="Times New Roman"/>
                <w:noProof/>
                <w:kern w:val="0"/>
                <w:sz w:val="18"/>
                <w:szCs w:val="20"/>
              </w:rPr>
              <w:t>来源</w:t>
            </w:r>
          </w:p>
        </w:tc>
        <w:tc>
          <w:tcPr>
            <w:tcW w:w="2818" w:type="dxa"/>
            <w:tcBorders>
              <w:top w:val="single" w:sz="12" w:space="0" w:color="auto"/>
              <w:bottom w:val="single" w:sz="12" w:space="0" w:color="auto"/>
              <w:right w:val="single" w:sz="12" w:space="0" w:color="auto"/>
            </w:tcBorders>
            <w:shd w:val="clear" w:color="auto" w:fill="auto"/>
            <w:vAlign w:val="center"/>
          </w:tcPr>
          <w:p w14:paraId="6966F19C" w14:textId="77777777" w:rsidR="003E74D7" w:rsidRPr="001B0E66" w:rsidRDefault="003E74D7" w:rsidP="00112CA5">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说明</w:t>
            </w:r>
          </w:p>
        </w:tc>
      </w:tr>
      <w:tr w:rsidR="003E74D7" w:rsidRPr="008B72E7" w14:paraId="7B072316" w14:textId="77777777" w:rsidTr="00112CA5">
        <w:trPr>
          <w:jc w:val="center"/>
        </w:trPr>
        <w:tc>
          <w:tcPr>
            <w:tcW w:w="567" w:type="dxa"/>
            <w:tcBorders>
              <w:left w:val="single" w:sz="12" w:space="0" w:color="auto"/>
              <w:bottom w:val="single" w:sz="12" w:space="0" w:color="auto"/>
              <w:tl2br w:val="nil"/>
              <w:tr2bl w:val="nil"/>
            </w:tcBorders>
            <w:shd w:val="clear" w:color="auto" w:fill="auto"/>
            <w:vAlign w:val="center"/>
          </w:tcPr>
          <w:p w14:paraId="6A018E9C" w14:textId="77777777" w:rsidR="003E74D7" w:rsidRPr="008A6B53" w:rsidRDefault="003E74D7" w:rsidP="00112CA5">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2</w:t>
            </w:r>
            <w:r>
              <w:rPr>
                <w:rFonts w:ascii="宋体" w:hAnsi="Times New Roman"/>
                <w:noProof/>
                <w:kern w:val="0"/>
                <w:sz w:val="18"/>
                <w:szCs w:val="20"/>
              </w:rPr>
              <w:t>1</w:t>
            </w:r>
          </w:p>
        </w:tc>
        <w:tc>
          <w:tcPr>
            <w:tcW w:w="1562" w:type="dxa"/>
            <w:tcBorders>
              <w:bottom w:val="single" w:sz="12" w:space="0" w:color="auto"/>
              <w:tl2br w:val="nil"/>
              <w:tr2bl w:val="nil"/>
            </w:tcBorders>
            <w:shd w:val="clear" w:color="auto" w:fill="auto"/>
            <w:vAlign w:val="center"/>
          </w:tcPr>
          <w:p w14:paraId="58C8F680" w14:textId="77777777" w:rsidR="003E74D7" w:rsidRPr="008A6B53" w:rsidRDefault="003E74D7" w:rsidP="00112CA5">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报警结束时间</w:t>
            </w:r>
          </w:p>
        </w:tc>
        <w:tc>
          <w:tcPr>
            <w:tcW w:w="1276" w:type="dxa"/>
            <w:tcBorders>
              <w:bottom w:val="single" w:sz="12" w:space="0" w:color="auto"/>
              <w:tl2br w:val="nil"/>
              <w:tr2bl w:val="nil"/>
            </w:tcBorders>
            <w:shd w:val="clear" w:color="auto" w:fill="auto"/>
            <w:vAlign w:val="center"/>
          </w:tcPr>
          <w:p w14:paraId="30A561B2" w14:textId="77777777" w:rsidR="003E74D7" w:rsidRPr="008A6B53" w:rsidRDefault="003E74D7" w:rsidP="00112CA5">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日期时间型</w:t>
            </w:r>
          </w:p>
        </w:tc>
        <w:tc>
          <w:tcPr>
            <w:tcW w:w="567" w:type="dxa"/>
            <w:tcBorders>
              <w:bottom w:val="single" w:sz="12" w:space="0" w:color="auto"/>
              <w:tl2br w:val="nil"/>
              <w:tr2bl w:val="nil"/>
            </w:tcBorders>
            <w:shd w:val="clear" w:color="auto" w:fill="auto"/>
            <w:vAlign w:val="center"/>
          </w:tcPr>
          <w:p w14:paraId="53A1B14B" w14:textId="77777777" w:rsidR="003E74D7" w:rsidRPr="008A6B53" w:rsidRDefault="003E74D7" w:rsidP="00112CA5">
            <w:pPr>
              <w:widowControl/>
              <w:autoSpaceDE w:val="0"/>
              <w:autoSpaceDN w:val="0"/>
              <w:adjustRightInd/>
              <w:spacing w:line="240" w:lineRule="auto"/>
              <w:jc w:val="center"/>
              <w:rPr>
                <w:rFonts w:ascii="宋体" w:hAnsi="Times New Roman"/>
                <w:noProof/>
                <w:kern w:val="0"/>
                <w:sz w:val="18"/>
                <w:szCs w:val="20"/>
              </w:rPr>
            </w:pPr>
          </w:p>
        </w:tc>
        <w:tc>
          <w:tcPr>
            <w:tcW w:w="567" w:type="dxa"/>
            <w:tcBorders>
              <w:bottom w:val="single" w:sz="12" w:space="0" w:color="auto"/>
              <w:tl2br w:val="nil"/>
              <w:tr2bl w:val="nil"/>
            </w:tcBorders>
            <w:shd w:val="clear" w:color="auto" w:fill="auto"/>
            <w:vAlign w:val="center"/>
          </w:tcPr>
          <w:p w14:paraId="7D1B7CF5" w14:textId="77777777" w:rsidR="003E74D7" w:rsidRPr="008A6B53" w:rsidRDefault="003E74D7" w:rsidP="00112CA5">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M</w:t>
            </w:r>
          </w:p>
        </w:tc>
        <w:tc>
          <w:tcPr>
            <w:tcW w:w="2004" w:type="dxa"/>
            <w:tcBorders>
              <w:bottom w:val="single" w:sz="12" w:space="0" w:color="auto"/>
              <w:tl2br w:val="nil"/>
              <w:tr2bl w:val="nil"/>
            </w:tcBorders>
            <w:shd w:val="clear" w:color="auto" w:fill="auto"/>
            <w:vAlign w:val="center"/>
          </w:tcPr>
          <w:p w14:paraId="2295C6BB" w14:textId="77777777" w:rsidR="003E74D7" w:rsidRPr="008A6B53" w:rsidRDefault="003E74D7" w:rsidP="00112CA5">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综合管廊运营管理单位</w:t>
            </w:r>
          </w:p>
        </w:tc>
        <w:tc>
          <w:tcPr>
            <w:tcW w:w="2818" w:type="dxa"/>
            <w:tcBorders>
              <w:bottom w:val="single" w:sz="12" w:space="0" w:color="auto"/>
              <w:right w:val="single" w:sz="12" w:space="0" w:color="auto"/>
              <w:tl2br w:val="nil"/>
              <w:tr2bl w:val="nil"/>
            </w:tcBorders>
            <w:shd w:val="clear" w:color="auto" w:fill="auto"/>
            <w:vAlign w:val="center"/>
          </w:tcPr>
          <w:p w14:paraId="66F5B3FF" w14:textId="77777777" w:rsidR="003E74D7" w:rsidRPr="008A6B53" w:rsidRDefault="003E74D7" w:rsidP="00112CA5">
            <w:pPr>
              <w:widowControl/>
              <w:autoSpaceDE w:val="0"/>
              <w:autoSpaceDN w:val="0"/>
              <w:adjustRightInd/>
              <w:spacing w:line="240" w:lineRule="auto"/>
              <w:jc w:val="left"/>
              <w:rPr>
                <w:rFonts w:ascii="宋体" w:hAnsi="Times New Roman"/>
                <w:noProof/>
                <w:kern w:val="0"/>
                <w:sz w:val="18"/>
                <w:szCs w:val="20"/>
              </w:rPr>
            </w:pPr>
            <w:r w:rsidRPr="003E74D7">
              <w:rPr>
                <w:rFonts w:ascii="宋体" w:hAnsi="Times New Roman" w:hint="eastAsia"/>
                <w:noProof/>
                <w:kern w:val="0"/>
                <w:sz w:val="18"/>
                <w:szCs w:val="20"/>
              </w:rPr>
              <w:t>按年月日小时分钟排列，如202205010800。</w:t>
            </w:r>
          </w:p>
        </w:tc>
      </w:tr>
    </w:tbl>
    <w:p w14:paraId="5BDA00F2" w14:textId="77777777" w:rsidR="003E74D7" w:rsidRDefault="003E74D7" w:rsidP="003E74D7">
      <w:pPr>
        <w:widowControl/>
        <w:adjustRightInd/>
        <w:spacing w:line="240" w:lineRule="auto"/>
        <w:jc w:val="left"/>
        <w:rPr>
          <w:rFonts w:ascii="宋体" w:hAnsi="Times New Roman"/>
          <w:noProof/>
          <w:kern w:val="0"/>
          <w:szCs w:val="20"/>
        </w:rPr>
      </w:pPr>
      <w:r>
        <w:br w:type="page"/>
      </w:r>
    </w:p>
    <w:p w14:paraId="55632ACA" w14:textId="77777777" w:rsidR="00D76CE9" w:rsidRPr="001B0E66" w:rsidRDefault="00D76CE9" w:rsidP="00D76CE9">
      <w:pPr>
        <w:widowControl/>
        <w:snapToGrid w:val="0"/>
        <w:spacing w:beforeLines="50" w:before="156" w:afterLines="50" w:after="156" w:line="240" w:lineRule="auto"/>
        <w:jc w:val="center"/>
        <w:textAlignment w:val="baseline"/>
        <w:rPr>
          <w:rFonts w:ascii="黑体" w:eastAsia="黑体" w:hAnsi="Times New Roman"/>
          <w:kern w:val="21"/>
          <w:szCs w:val="20"/>
        </w:rPr>
      </w:pPr>
      <w:r w:rsidRPr="001B0E66">
        <w:rPr>
          <w:rFonts w:ascii="黑体" w:eastAsia="黑体" w:hAnsi="Times New Roman" w:hint="eastAsia"/>
          <w:kern w:val="21"/>
          <w:szCs w:val="20"/>
        </w:rPr>
        <w:lastRenderedPageBreak/>
        <w:t>表</w:t>
      </w:r>
      <w:r w:rsidRPr="001B0E66">
        <w:rPr>
          <w:rFonts w:ascii="黑体" w:eastAsia="黑体" w:hAnsi="Times New Roman"/>
          <w:kern w:val="21"/>
          <w:szCs w:val="20"/>
        </w:rPr>
        <w:t>B.1</w:t>
      </w:r>
      <w:r w:rsidRPr="001B0E66">
        <w:rPr>
          <w:rFonts w:ascii="黑体" w:eastAsia="黑体" w:hAnsi="Times New Roman" w:hint="eastAsia"/>
          <w:kern w:val="21"/>
          <w:szCs w:val="20"/>
        </w:rPr>
        <w:t>.</w:t>
      </w:r>
      <w:r>
        <w:rPr>
          <w:rFonts w:ascii="黑体" w:eastAsia="黑体" w:hAnsi="Times New Roman"/>
          <w:kern w:val="21"/>
          <w:szCs w:val="20"/>
        </w:rPr>
        <w:t>12</w:t>
      </w:r>
      <w:r w:rsidRPr="001B0E66">
        <w:rPr>
          <w:rFonts w:ascii="黑体" w:eastAsia="黑体" w:hAnsi="Times New Roman" w:hint="eastAsia"/>
          <w:kern w:val="21"/>
          <w:szCs w:val="20"/>
        </w:rPr>
        <w:t xml:space="preserve"> </w:t>
      </w:r>
      <w:r>
        <w:rPr>
          <w:rFonts w:ascii="黑体" w:eastAsia="黑体" w:hAnsi="Times New Roman" w:hint="eastAsia"/>
          <w:kern w:val="21"/>
          <w:szCs w:val="20"/>
        </w:rPr>
        <w:t>安全控制区</w:t>
      </w:r>
      <w:r>
        <w:rPr>
          <w:rFonts w:ascii="黑体" w:eastAsia="黑体" w:hAnsi="Times New Roman"/>
          <w:kern w:val="21"/>
          <w:szCs w:val="20"/>
        </w:rPr>
        <w:t>监测报警</w:t>
      </w:r>
      <w:r w:rsidRPr="001B0E66">
        <w:rPr>
          <w:rFonts w:ascii="黑体" w:eastAsia="黑体" w:hAnsi="Times New Roman" w:hint="eastAsia"/>
          <w:kern w:val="21"/>
          <w:szCs w:val="20"/>
        </w:rPr>
        <w:t>数据信息表</w:t>
      </w:r>
    </w:p>
    <w:tbl>
      <w:tblPr>
        <w:tblStyle w:val="afffffffffc"/>
        <w:tblW w:w="9358" w:type="dxa"/>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567"/>
        <w:gridCol w:w="1562"/>
        <w:gridCol w:w="1276"/>
        <w:gridCol w:w="567"/>
        <w:gridCol w:w="567"/>
        <w:gridCol w:w="1984"/>
        <w:gridCol w:w="2835"/>
      </w:tblGrid>
      <w:tr w:rsidR="00817587" w:rsidRPr="001B0E66" w14:paraId="3430B160" w14:textId="77777777" w:rsidTr="00C25F1A">
        <w:trPr>
          <w:tblHeader/>
          <w:jc w:val="center"/>
        </w:trPr>
        <w:tc>
          <w:tcPr>
            <w:tcW w:w="567" w:type="dxa"/>
            <w:tcBorders>
              <w:top w:val="single" w:sz="12" w:space="0" w:color="auto"/>
              <w:left w:val="single" w:sz="12" w:space="0" w:color="auto"/>
              <w:bottom w:val="single" w:sz="12" w:space="0" w:color="auto"/>
            </w:tcBorders>
            <w:shd w:val="clear" w:color="auto" w:fill="auto"/>
            <w:vAlign w:val="center"/>
          </w:tcPr>
          <w:p w14:paraId="586D7048" w14:textId="77777777" w:rsidR="00817587" w:rsidRPr="001B0E66" w:rsidRDefault="00817587" w:rsidP="00362F31">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序号</w:t>
            </w:r>
          </w:p>
        </w:tc>
        <w:tc>
          <w:tcPr>
            <w:tcW w:w="1562" w:type="dxa"/>
            <w:tcBorders>
              <w:top w:val="single" w:sz="12" w:space="0" w:color="auto"/>
              <w:bottom w:val="single" w:sz="12" w:space="0" w:color="auto"/>
            </w:tcBorders>
            <w:shd w:val="clear" w:color="auto" w:fill="auto"/>
            <w:vAlign w:val="center"/>
          </w:tcPr>
          <w:p w14:paraId="79795F62" w14:textId="77777777" w:rsidR="00817587" w:rsidRPr="001B0E66" w:rsidRDefault="00817587" w:rsidP="00362F31">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字段名称</w:t>
            </w:r>
          </w:p>
        </w:tc>
        <w:tc>
          <w:tcPr>
            <w:tcW w:w="1276" w:type="dxa"/>
            <w:tcBorders>
              <w:top w:val="single" w:sz="12" w:space="0" w:color="auto"/>
              <w:bottom w:val="single" w:sz="12" w:space="0" w:color="auto"/>
            </w:tcBorders>
            <w:shd w:val="clear" w:color="auto" w:fill="auto"/>
            <w:vAlign w:val="center"/>
          </w:tcPr>
          <w:p w14:paraId="404D1BA7" w14:textId="77777777" w:rsidR="00817587" w:rsidRPr="001B0E66" w:rsidRDefault="00817587" w:rsidP="0088143A">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字段</w:t>
            </w:r>
            <w:r w:rsidRPr="001B0E66">
              <w:rPr>
                <w:rFonts w:ascii="宋体" w:hAnsi="Times New Roman"/>
                <w:noProof/>
                <w:kern w:val="0"/>
                <w:sz w:val="18"/>
                <w:szCs w:val="20"/>
              </w:rPr>
              <w:t>类型</w:t>
            </w:r>
          </w:p>
        </w:tc>
        <w:tc>
          <w:tcPr>
            <w:tcW w:w="567" w:type="dxa"/>
            <w:tcBorders>
              <w:top w:val="single" w:sz="12" w:space="0" w:color="auto"/>
              <w:bottom w:val="single" w:sz="12" w:space="0" w:color="auto"/>
            </w:tcBorders>
            <w:shd w:val="clear" w:color="auto" w:fill="auto"/>
            <w:vAlign w:val="center"/>
          </w:tcPr>
          <w:p w14:paraId="692AA29E" w14:textId="77777777" w:rsidR="00817587" w:rsidRPr="001B0E66" w:rsidRDefault="00817587" w:rsidP="00362F31">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字段</w:t>
            </w:r>
          </w:p>
          <w:p w14:paraId="23AD7625" w14:textId="77777777" w:rsidR="00817587" w:rsidRPr="001B0E66" w:rsidRDefault="00817587" w:rsidP="00362F31">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noProof/>
                <w:kern w:val="0"/>
                <w:sz w:val="18"/>
                <w:szCs w:val="20"/>
              </w:rPr>
              <w:t>长度</w:t>
            </w:r>
          </w:p>
        </w:tc>
        <w:tc>
          <w:tcPr>
            <w:tcW w:w="567" w:type="dxa"/>
            <w:tcBorders>
              <w:top w:val="single" w:sz="12" w:space="0" w:color="auto"/>
              <w:bottom w:val="single" w:sz="12" w:space="0" w:color="auto"/>
            </w:tcBorders>
            <w:shd w:val="clear" w:color="auto" w:fill="auto"/>
            <w:vAlign w:val="center"/>
          </w:tcPr>
          <w:p w14:paraId="509A2EC0" w14:textId="77777777" w:rsidR="00817587" w:rsidRPr="001B0E66" w:rsidRDefault="00817587" w:rsidP="00362F31">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约束/</w:t>
            </w:r>
          </w:p>
          <w:p w14:paraId="46005643" w14:textId="77777777" w:rsidR="00817587" w:rsidRPr="001B0E66" w:rsidRDefault="00817587" w:rsidP="00362F31">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条件</w:t>
            </w:r>
          </w:p>
        </w:tc>
        <w:tc>
          <w:tcPr>
            <w:tcW w:w="1984" w:type="dxa"/>
            <w:tcBorders>
              <w:top w:val="single" w:sz="12" w:space="0" w:color="auto"/>
              <w:bottom w:val="single" w:sz="12" w:space="0" w:color="auto"/>
            </w:tcBorders>
            <w:shd w:val="clear" w:color="auto" w:fill="auto"/>
            <w:vAlign w:val="center"/>
          </w:tcPr>
          <w:p w14:paraId="15FA325E" w14:textId="77777777" w:rsidR="00817587" w:rsidRPr="001B0E66" w:rsidRDefault="00817587" w:rsidP="00362F31">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数据</w:t>
            </w:r>
            <w:r w:rsidRPr="001B0E66">
              <w:rPr>
                <w:rFonts w:ascii="宋体" w:hAnsi="Times New Roman"/>
                <w:noProof/>
                <w:kern w:val="0"/>
                <w:sz w:val="18"/>
                <w:szCs w:val="20"/>
              </w:rPr>
              <w:t>来源</w:t>
            </w:r>
          </w:p>
        </w:tc>
        <w:tc>
          <w:tcPr>
            <w:tcW w:w="2835" w:type="dxa"/>
            <w:tcBorders>
              <w:top w:val="single" w:sz="12" w:space="0" w:color="auto"/>
              <w:bottom w:val="single" w:sz="12" w:space="0" w:color="auto"/>
              <w:right w:val="single" w:sz="12" w:space="0" w:color="auto"/>
            </w:tcBorders>
            <w:shd w:val="clear" w:color="auto" w:fill="auto"/>
            <w:vAlign w:val="center"/>
          </w:tcPr>
          <w:p w14:paraId="3A6AF473" w14:textId="77777777" w:rsidR="00817587" w:rsidRPr="001B0E66" w:rsidRDefault="00817587" w:rsidP="00362F31">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说明</w:t>
            </w:r>
          </w:p>
        </w:tc>
      </w:tr>
      <w:tr w:rsidR="00817587" w:rsidRPr="008B72E7" w14:paraId="1C91C1C5" w14:textId="77777777" w:rsidTr="00C25F1A">
        <w:trPr>
          <w:jc w:val="center"/>
        </w:trPr>
        <w:tc>
          <w:tcPr>
            <w:tcW w:w="567" w:type="dxa"/>
            <w:tcBorders>
              <w:top w:val="single" w:sz="12" w:space="0" w:color="auto"/>
              <w:left w:val="single" w:sz="12" w:space="0" w:color="auto"/>
              <w:tl2br w:val="nil"/>
              <w:tr2bl w:val="nil"/>
            </w:tcBorders>
            <w:shd w:val="clear" w:color="auto" w:fill="auto"/>
            <w:vAlign w:val="center"/>
          </w:tcPr>
          <w:p w14:paraId="4B11824C" w14:textId="77777777" w:rsidR="00817587" w:rsidRPr="001B0E66" w:rsidRDefault="00817587" w:rsidP="00FC4FC0">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1</w:t>
            </w:r>
          </w:p>
        </w:tc>
        <w:tc>
          <w:tcPr>
            <w:tcW w:w="1562" w:type="dxa"/>
            <w:tcBorders>
              <w:top w:val="single" w:sz="12" w:space="0" w:color="auto"/>
              <w:tl2br w:val="nil"/>
              <w:tr2bl w:val="nil"/>
            </w:tcBorders>
            <w:shd w:val="clear" w:color="auto" w:fill="auto"/>
            <w:vAlign w:val="center"/>
          </w:tcPr>
          <w:p w14:paraId="79C06FF4" w14:textId="77777777" w:rsidR="00817587" w:rsidRPr="001766ED" w:rsidRDefault="00817587" w:rsidP="00FC4FC0">
            <w:pPr>
              <w:pStyle w:val="afffffffff9"/>
            </w:pPr>
            <w:r>
              <w:rPr>
                <w:rFonts w:hint="eastAsia"/>
              </w:rPr>
              <w:t>综合</w:t>
            </w:r>
            <w:r w:rsidRPr="001766ED">
              <w:rPr>
                <w:rFonts w:hint="eastAsia"/>
              </w:rPr>
              <w:t>管廊</w:t>
            </w:r>
            <w:r>
              <w:rPr>
                <w:rFonts w:hint="eastAsia"/>
              </w:rPr>
              <w:t>代码</w:t>
            </w:r>
          </w:p>
        </w:tc>
        <w:tc>
          <w:tcPr>
            <w:tcW w:w="1276" w:type="dxa"/>
            <w:tcBorders>
              <w:top w:val="single" w:sz="12" w:space="0" w:color="auto"/>
              <w:tl2br w:val="nil"/>
              <w:tr2bl w:val="nil"/>
            </w:tcBorders>
            <w:shd w:val="clear" w:color="auto" w:fill="auto"/>
            <w:vAlign w:val="center"/>
          </w:tcPr>
          <w:p w14:paraId="6693D561" w14:textId="77777777" w:rsidR="00817587" w:rsidRPr="001766ED" w:rsidRDefault="00817587" w:rsidP="00FC4FC0">
            <w:pPr>
              <w:pStyle w:val="afffffffff9"/>
            </w:pPr>
            <w:r w:rsidRPr="001766ED">
              <w:rPr>
                <w:rFonts w:hint="eastAsia"/>
              </w:rPr>
              <w:t>字符型</w:t>
            </w:r>
          </w:p>
        </w:tc>
        <w:tc>
          <w:tcPr>
            <w:tcW w:w="567" w:type="dxa"/>
            <w:tcBorders>
              <w:top w:val="single" w:sz="12" w:space="0" w:color="auto"/>
              <w:tl2br w:val="nil"/>
              <w:tr2bl w:val="nil"/>
            </w:tcBorders>
            <w:shd w:val="clear" w:color="auto" w:fill="auto"/>
            <w:vAlign w:val="center"/>
          </w:tcPr>
          <w:p w14:paraId="506DE040" w14:textId="77777777" w:rsidR="00817587" w:rsidRPr="001766ED" w:rsidRDefault="00817587" w:rsidP="00FC4FC0">
            <w:pPr>
              <w:pStyle w:val="afffffffff9"/>
            </w:pPr>
            <w:r w:rsidRPr="001766ED">
              <w:rPr>
                <w:rFonts w:hint="eastAsia"/>
              </w:rPr>
              <w:t>20</w:t>
            </w:r>
          </w:p>
        </w:tc>
        <w:tc>
          <w:tcPr>
            <w:tcW w:w="567" w:type="dxa"/>
            <w:tcBorders>
              <w:top w:val="single" w:sz="12" w:space="0" w:color="auto"/>
              <w:tl2br w:val="nil"/>
              <w:tr2bl w:val="nil"/>
            </w:tcBorders>
            <w:shd w:val="clear" w:color="auto" w:fill="auto"/>
            <w:vAlign w:val="center"/>
          </w:tcPr>
          <w:p w14:paraId="2240D450" w14:textId="77777777" w:rsidR="00817587" w:rsidRPr="001766ED" w:rsidRDefault="00817587" w:rsidP="00FC4FC0">
            <w:pPr>
              <w:pStyle w:val="afffffffff9"/>
            </w:pPr>
            <w:r>
              <w:rPr>
                <w:rFonts w:hint="eastAsia"/>
              </w:rPr>
              <w:t>M</w:t>
            </w:r>
          </w:p>
        </w:tc>
        <w:tc>
          <w:tcPr>
            <w:tcW w:w="1984" w:type="dxa"/>
            <w:tcBorders>
              <w:top w:val="single" w:sz="12" w:space="0" w:color="auto"/>
              <w:tl2br w:val="nil"/>
              <w:tr2bl w:val="nil"/>
            </w:tcBorders>
            <w:shd w:val="clear" w:color="auto" w:fill="auto"/>
            <w:vAlign w:val="center"/>
          </w:tcPr>
          <w:p w14:paraId="2C1DCB78" w14:textId="77777777" w:rsidR="00817587" w:rsidRPr="001766ED" w:rsidRDefault="00817587" w:rsidP="00FC4FC0">
            <w:pPr>
              <w:pStyle w:val="afffffffff9"/>
            </w:pPr>
            <w:r w:rsidRPr="001766ED">
              <w:rPr>
                <w:rFonts w:hint="eastAsia"/>
              </w:rPr>
              <w:t>综合管廊运营管理单位</w:t>
            </w:r>
          </w:p>
        </w:tc>
        <w:tc>
          <w:tcPr>
            <w:tcW w:w="2835" w:type="dxa"/>
            <w:tcBorders>
              <w:top w:val="single" w:sz="12" w:space="0" w:color="auto"/>
              <w:right w:val="single" w:sz="12" w:space="0" w:color="auto"/>
              <w:tl2br w:val="nil"/>
              <w:tr2bl w:val="nil"/>
            </w:tcBorders>
            <w:shd w:val="clear" w:color="auto" w:fill="auto"/>
            <w:vAlign w:val="center"/>
          </w:tcPr>
          <w:p w14:paraId="0E137C3C" w14:textId="77777777" w:rsidR="00817587" w:rsidRPr="001766ED" w:rsidRDefault="00817587" w:rsidP="00FC4FC0">
            <w:pPr>
              <w:pStyle w:val="afffffffff9"/>
              <w:jc w:val="left"/>
            </w:pPr>
            <w:r w:rsidRPr="001766ED">
              <w:rPr>
                <w:rFonts w:hint="eastAsia"/>
              </w:rPr>
              <w:t>按照本</w:t>
            </w:r>
            <w:r>
              <w:rPr>
                <w:rFonts w:hint="eastAsia"/>
              </w:rPr>
              <w:t>文件</w:t>
            </w:r>
            <w:r w:rsidRPr="001766ED">
              <w:rPr>
                <w:rFonts w:hint="eastAsia"/>
              </w:rPr>
              <w:t>第</w:t>
            </w:r>
            <w:r>
              <w:rPr>
                <w:rFonts w:hint="eastAsia"/>
              </w:rPr>
              <w:t>5</w:t>
            </w:r>
            <w:r w:rsidRPr="001766ED">
              <w:rPr>
                <w:rFonts w:hint="eastAsia"/>
              </w:rPr>
              <w:t>章</w:t>
            </w:r>
            <w:r>
              <w:rPr>
                <w:rFonts w:hint="eastAsia"/>
              </w:rPr>
              <w:t>实体代码</w:t>
            </w:r>
            <w:r>
              <w:t>的</w:t>
            </w:r>
            <w:r>
              <w:rPr>
                <w:rFonts w:hint="eastAsia"/>
              </w:rPr>
              <w:t>相关</w:t>
            </w:r>
            <w:r w:rsidRPr="001766ED">
              <w:rPr>
                <w:rFonts w:hint="eastAsia"/>
              </w:rPr>
              <w:t>要求</w:t>
            </w:r>
            <w:r>
              <w:rPr>
                <w:rFonts w:hint="eastAsia"/>
              </w:rPr>
              <w:t>填写</w:t>
            </w:r>
            <w:r w:rsidRPr="001766ED">
              <w:rPr>
                <w:rFonts w:hint="eastAsia"/>
              </w:rPr>
              <w:t>。</w:t>
            </w:r>
          </w:p>
        </w:tc>
      </w:tr>
      <w:tr w:rsidR="00817587" w:rsidRPr="00126582" w14:paraId="370E8D1A" w14:textId="77777777" w:rsidTr="00C25F1A">
        <w:trPr>
          <w:jc w:val="center"/>
        </w:trPr>
        <w:tc>
          <w:tcPr>
            <w:tcW w:w="567" w:type="dxa"/>
            <w:tcBorders>
              <w:left w:val="single" w:sz="12" w:space="0" w:color="auto"/>
              <w:tl2br w:val="nil"/>
              <w:tr2bl w:val="nil"/>
            </w:tcBorders>
            <w:shd w:val="clear" w:color="auto" w:fill="auto"/>
            <w:vAlign w:val="center"/>
          </w:tcPr>
          <w:p w14:paraId="1EC37058" w14:textId="77777777" w:rsidR="00817587" w:rsidRPr="001B0E66" w:rsidRDefault="00817587" w:rsidP="00FC4FC0">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2</w:t>
            </w:r>
          </w:p>
        </w:tc>
        <w:tc>
          <w:tcPr>
            <w:tcW w:w="1562" w:type="dxa"/>
            <w:tcBorders>
              <w:tl2br w:val="nil"/>
              <w:tr2bl w:val="nil"/>
            </w:tcBorders>
            <w:shd w:val="clear" w:color="auto" w:fill="auto"/>
            <w:vAlign w:val="center"/>
          </w:tcPr>
          <w:p w14:paraId="4AB9A846" w14:textId="77777777" w:rsidR="00817587" w:rsidRPr="001766ED" w:rsidRDefault="00817587" w:rsidP="00FC4FC0">
            <w:pPr>
              <w:pStyle w:val="afffffffff9"/>
            </w:pPr>
            <w:r>
              <w:rPr>
                <w:rFonts w:hint="eastAsia"/>
              </w:rPr>
              <w:t>综合</w:t>
            </w:r>
            <w:r w:rsidRPr="001766ED">
              <w:rPr>
                <w:rFonts w:hint="eastAsia"/>
              </w:rPr>
              <w:t>管廊名称</w:t>
            </w:r>
          </w:p>
        </w:tc>
        <w:tc>
          <w:tcPr>
            <w:tcW w:w="1276" w:type="dxa"/>
            <w:tcBorders>
              <w:tl2br w:val="nil"/>
              <w:tr2bl w:val="nil"/>
            </w:tcBorders>
            <w:shd w:val="clear" w:color="auto" w:fill="auto"/>
            <w:vAlign w:val="center"/>
          </w:tcPr>
          <w:p w14:paraId="4F796A22" w14:textId="77777777" w:rsidR="00817587" w:rsidRPr="001766ED" w:rsidRDefault="00817587" w:rsidP="00FC4FC0">
            <w:pPr>
              <w:pStyle w:val="afffffffff9"/>
            </w:pPr>
            <w:r w:rsidRPr="001766ED">
              <w:rPr>
                <w:rFonts w:hint="eastAsia"/>
              </w:rPr>
              <w:t>字符型</w:t>
            </w:r>
          </w:p>
        </w:tc>
        <w:tc>
          <w:tcPr>
            <w:tcW w:w="567" w:type="dxa"/>
            <w:tcBorders>
              <w:tl2br w:val="nil"/>
              <w:tr2bl w:val="nil"/>
            </w:tcBorders>
            <w:shd w:val="clear" w:color="auto" w:fill="auto"/>
            <w:vAlign w:val="center"/>
          </w:tcPr>
          <w:p w14:paraId="7FE978FB" w14:textId="77777777" w:rsidR="00817587" w:rsidRPr="001766ED" w:rsidRDefault="00711F56" w:rsidP="00FC4FC0">
            <w:pPr>
              <w:pStyle w:val="afffffffff9"/>
            </w:pPr>
            <w:r>
              <w:t>40</w:t>
            </w:r>
          </w:p>
        </w:tc>
        <w:tc>
          <w:tcPr>
            <w:tcW w:w="567" w:type="dxa"/>
            <w:tcBorders>
              <w:tl2br w:val="nil"/>
              <w:tr2bl w:val="nil"/>
            </w:tcBorders>
            <w:shd w:val="clear" w:color="auto" w:fill="auto"/>
            <w:vAlign w:val="center"/>
          </w:tcPr>
          <w:p w14:paraId="3AD34532" w14:textId="77777777" w:rsidR="00817587" w:rsidRPr="001766ED" w:rsidRDefault="00817587" w:rsidP="00FC4FC0">
            <w:pPr>
              <w:pStyle w:val="afffffffff9"/>
            </w:pPr>
            <w:r>
              <w:rPr>
                <w:rFonts w:hint="eastAsia"/>
              </w:rPr>
              <w:t>M</w:t>
            </w:r>
          </w:p>
        </w:tc>
        <w:tc>
          <w:tcPr>
            <w:tcW w:w="1984" w:type="dxa"/>
            <w:tcBorders>
              <w:tl2br w:val="nil"/>
              <w:tr2bl w:val="nil"/>
            </w:tcBorders>
            <w:shd w:val="clear" w:color="auto" w:fill="auto"/>
            <w:vAlign w:val="center"/>
          </w:tcPr>
          <w:p w14:paraId="56126D7F" w14:textId="77777777" w:rsidR="00817587" w:rsidRPr="001766ED" w:rsidRDefault="00817587" w:rsidP="00FC4FC0">
            <w:pPr>
              <w:pStyle w:val="afffffffff9"/>
            </w:pPr>
            <w:r w:rsidRPr="001766ED">
              <w:rPr>
                <w:rFonts w:hint="eastAsia"/>
              </w:rPr>
              <w:t>综合管廊规划设计单位</w:t>
            </w:r>
            <w:r>
              <w:rPr>
                <w:rFonts w:hint="eastAsia"/>
              </w:rPr>
              <w:t>/综合管廊</w:t>
            </w:r>
            <w:r w:rsidR="00B00571">
              <w:rPr>
                <w:rFonts w:hint="eastAsia"/>
              </w:rPr>
              <w:t>行政监管部门</w:t>
            </w:r>
          </w:p>
        </w:tc>
        <w:tc>
          <w:tcPr>
            <w:tcW w:w="2835" w:type="dxa"/>
            <w:tcBorders>
              <w:right w:val="single" w:sz="12" w:space="0" w:color="auto"/>
              <w:tl2br w:val="nil"/>
              <w:tr2bl w:val="nil"/>
            </w:tcBorders>
            <w:shd w:val="clear" w:color="auto" w:fill="auto"/>
            <w:vAlign w:val="center"/>
          </w:tcPr>
          <w:p w14:paraId="1BFF9547" w14:textId="77777777" w:rsidR="00817587" w:rsidRPr="001766ED" w:rsidRDefault="00817587" w:rsidP="00FC4FC0">
            <w:pPr>
              <w:pStyle w:val="afffffffff9"/>
              <w:jc w:val="left"/>
            </w:pPr>
            <w:r w:rsidRPr="001766ED">
              <w:rPr>
                <w:rFonts w:hint="eastAsia"/>
              </w:rPr>
              <w:t>与综合管廊规划设计单位</w:t>
            </w:r>
            <w:r>
              <w:rPr>
                <w:rFonts w:hint="eastAsia"/>
              </w:rPr>
              <w:t>/综合管廊</w:t>
            </w:r>
            <w:r w:rsidR="00B00571">
              <w:rPr>
                <w:rFonts w:hint="eastAsia"/>
              </w:rPr>
              <w:t>行政监管部门</w:t>
            </w:r>
            <w:r w:rsidRPr="001766ED">
              <w:rPr>
                <w:rFonts w:hint="eastAsia"/>
              </w:rPr>
              <w:t>、施工图、竣工图等保持一致。</w:t>
            </w:r>
          </w:p>
        </w:tc>
      </w:tr>
      <w:tr w:rsidR="00817587" w:rsidRPr="00126582" w14:paraId="637D2BC3" w14:textId="77777777" w:rsidTr="00C25F1A">
        <w:trPr>
          <w:jc w:val="center"/>
        </w:trPr>
        <w:tc>
          <w:tcPr>
            <w:tcW w:w="567" w:type="dxa"/>
            <w:tcBorders>
              <w:left w:val="single" w:sz="12" w:space="0" w:color="auto"/>
              <w:tl2br w:val="nil"/>
              <w:tr2bl w:val="nil"/>
            </w:tcBorders>
            <w:shd w:val="clear" w:color="auto" w:fill="auto"/>
            <w:vAlign w:val="center"/>
          </w:tcPr>
          <w:p w14:paraId="4447DCC9" w14:textId="77777777" w:rsidR="00817587" w:rsidRPr="008B72E7" w:rsidRDefault="00817587" w:rsidP="007A5C48">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3</w:t>
            </w:r>
          </w:p>
        </w:tc>
        <w:tc>
          <w:tcPr>
            <w:tcW w:w="1562" w:type="dxa"/>
            <w:tcBorders>
              <w:tl2br w:val="nil"/>
              <w:tr2bl w:val="nil"/>
            </w:tcBorders>
            <w:shd w:val="clear" w:color="auto" w:fill="auto"/>
            <w:vAlign w:val="center"/>
          </w:tcPr>
          <w:p w14:paraId="13EDE9A8" w14:textId="77777777" w:rsidR="00817587" w:rsidRPr="008B72E7" w:rsidRDefault="00817587" w:rsidP="007A5C48">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监控点位代码</w:t>
            </w:r>
          </w:p>
        </w:tc>
        <w:tc>
          <w:tcPr>
            <w:tcW w:w="1276" w:type="dxa"/>
            <w:tcBorders>
              <w:tl2br w:val="nil"/>
              <w:tr2bl w:val="nil"/>
            </w:tcBorders>
            <w:shd w:val="clear" w:color="auto" w:fill="auto"/>
            <w:vAlign w:val="center"/>
          </w:tcPr>
          <w:p w14:paraId="29299552" w14:textId="77777777" w:rsidR="00817587" w:rsidRPr="008B72E7" w:rsidRDefault="00817587" w:rsidP="007A5C48">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字符型</w:t>
            </w:r>
          </w:p>
        </w:tc>
        <w:tc>
          <w:tcPr>
            <w:tcW w:w="567" w:type="dxa"/>
            <w:tcBorders>
              <w:tl2br w:val="nil"/>
              <w:tr2bl w:val="nil"/>
            </w:tcBorders>
            <w:shd w:val="clear" w:color="auto" w:fill="auto"/>
            <w:vAlign w:val="center"/>
          </w:tcPr>
          <w:p w14:paraId="3B52229C" w14:textId="77777777" w:rsidR="00817587" w:rsidRPr="008B72E7" w:rsidRDefault="00711F56" w:rsidP="007A5C48">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10</w:t>
            </w:r>
          </w:p>
        </w:tc>
        <w:tc>
          <w:tcPr>
            <w:tcW w:w="567" w:type="dxa"/>
            <w:tcBorders>
              <w:tl2br w:val="nil"/>
              <w:tr2bl w:val="nil"/>
            </w:tcBorders>
            <w:shd w:val="clear" w:color="auto" w:fill="auto"/>
            <w:vAlign w:val="center"/>
          </w:tcPr>
          <w:p w14:paraId="5906A0DF" w14:textId="77777777" w:rsidR="00817587" w:rsidRPr="008B72E7" w:rsidRDefault="00817587" w:rsidP="007A5C48">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O</w:t>
            </w:r>
          </w:p>
        </w:tc>
        <w:tc>
          <w:tcPr>
            <w:tcW w:w="1984" w:type="dxa"/>
            <w:tcBorders>
              <w:tl2br w:val="nil"/>
              <w:tr2bl w:val="nil"/>
            </w:tcBorders>
            <w:shd w:val="clear" w:color="auto" w:fill="auto"/>
            <w:vAlign w:val="center"/>
          </w:tcPr>
          <w:p w14:paraId="6E5681EC" w14:textId="77777777" w:rsidR="00817587" w:rsidRPr="008B72E7" w:rsidRDefault="00817587" w:rsidP="007A5C48">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综合管廊建设单位/综合管廊运营管理单位/入廊管线单位</w:t>
            </w:r>
          </w:p>
        </w:tc>
        <w:tc>
          <w:tcPr>
            <w:tcW w:w="2835" w:type="dxa"/>
            <w:tcBorders>
              <w:right w:val="single" w:sz="12" w:space="0" w:color="auto"/>
              <w:tl2br w:val="nil"/>
              <w:tr2bl w:val="nil"/>
            </w:tcBorders>
            <w:shd w:val="clear" w:color="auto" w:fill="auto"/>
            <w:vAlign w:val="center"/>
          </w:tcPr>
          <w:p w14:paraId="07C31EB1" w14:textId="77777777" w:rsidR="00817587" w:rsidRPr="008B72E7" w:rsidRDefault="00817587" w:rsidP="00362F31">
            <w:pPr>
              <w:widowControl/>
              <w:autoSpaceDE w:val="0"/>
              <w:autoSpaceDN w:val="0"/>
              <w:adjustRightInd/>
              <w:spacing w:line="240" w:lineRule="auto"/>
              <w:jc w:val="left"/>
              <w:rPr>
                <w:rFonts w:ascii="宋体" w:hAnsi="Times New Roman"/>
                <w:noProof/>
                <w:kern w:val="0"/>
                <w:sz w:val="18"/>
                <w:szCs w:val="20"/>
              </w:rPr>
            </w:pPr>
          </w:p>
        </w:tc>
      </w:tr>
      <w:tr w:rsidR="00817587" w:rsidRPr="00126582" w14:paraId="71CA483A" w14:textId="77777777" w:rsidTr="00C25F1A">
        <w:trPr>
          <w:jc w:val="center"/>
        </w:trPr>
        <w:tc>
          <w:tcPr>
            <w:tcW w:w="567" w:type="dxa"/>
            <w:tcBorders>
              <w:left w:val="single" w:sz="12" w:space="0" w:color="auto"/>
              <w:tl2br w:val="nil"/>
              <w:tr2bl w:val="nil"/>
            </w:tcBorders>
            <w:shd w:val="clear" w:color="auto" w:fill="auto"/>
            <w:vAlign w:val="center"/>
          </w:tcPr>
          <w:p w14:paraId="5404D246" w14:textId="77777777" w:rsidR="00817587" w:rsidRPr="008B72E7" w:rsidRDefault="00817587" w:rsidP="007A5C48">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4</w:t>
            </w:r>
          </w:p>
        </w:tc>
        <w:tc>
          <w:tcPr>
            <w:tcW w:w="1562" w:type="dxa"/>
            <w:tcBorders>
              <w:tl2br w:val="nil"/>
              <w:tr2bl w:val="nil"/>
            </w:tcBorders>
            <w:shd w:val="clear" w:color="auto" w:fill="auto"/>
            <w:vAlign w:val="center"/>
          </w:tcPr>
          <w:p w14:paraId="580399A0" w14:textId="77777777" w:rsidR="00817587" w:rsidRPr="008B72E7" w:rsidRDefault="00817587" w:rsidP="007A5C48">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设备代码</w:t>
            </w:r>
          </w:p>
        </w:tc>
        <w:tc>
          <w:tcPr>
            <w:tcW w:w="1276" w:type="dxa"/>
            <w:tcBorders>
              <w:tl2br w:val="nil"/>
              <w:tr2bl w:val="nil"/>
            </w:tcBorders>
            <w:shd w:val="clear" w:color="auto" w:fill="auto"/>
            <w:vAlign w:val="center"/>
          </w:tcPr>
          <w:p w14:paraId="1D2972EF" w14:textId="77777777" w:rsidR="00817587" w:rsidRPr="008B72E7" w:rsidRDefault="00817587" w:rsidP="007A5C48">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字符型</w:t>
            </w:r>
          </w:p>
        </w:tc>
        <w:tc>
          <w:tcPr>
            <w:tcW w:w="567" w:type="dxa"/>
            <w:tcBorders>
              <w:tl2br w:val="nil"/>
              <w:tr2bl w:val="nil"/>
            </w:tcBorders>
            <w:shd w:val="clear" w:color="auto" w:fill="auto"/>
            <w:vAlign w:val="center"/>
          </w:tcPr>
          <w:p w14:paraId="5A2AEC33" w14:textId="77777777" w:rsidR="00817587" w:rsidRPr="008B72E7" w:rsidRDefault="00711F56" w:rsidP="007A5C48">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12</w:t>
            </w:r>
          </w:p>
        </w:tc>
        <w:tc>
          <w:tcPr>
            <w:tcW w:w="567" w:type="dxa"/>
            <w:tcBorders>
              <w:tl2br w:val="nil"/>
              <w:tr2bl w:val="nil"/>
            </w:tcBorders>
            <w:shd w:val="clear" w:color="auto" w:fill="auto"/>
            <w:vAlign w:val="center"/>
          </w:tcPr>
          <w:p w14:paraId="3BB45544" w14:textId="77777777" w:rsidR="00817587" w:rsidRPr="008B72E7" w:rsidRDefault="00817587" w:rsidP="007A5C48">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1037EB65" w14:textId="77777777" w:rsidR="00817587" w:rsidRPr="008B72E7" w:rsidRDefault="00817587" w:rsidP="007A5C48">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综合管廊建设单位/综合管廊运营管理单位/入廊管线单位</w:t>
            </w:r>
          </w:p>
        </w:tc>
        <w:tc>
          <w:tcPr>
            <w:tcW w:w="2835" w:type="dxa"/>
            <w:tcBorders>
              <w:right w:val="single" w:sz="12" w:space="0" w:color="auto"/>
              <w:tl2br w:val="nil"/>
              <w:tr2bl w:val="nil"/>
            </w:tcBorders>
            <w:shd w:val="clear" w:color="auto" w:fill="auto"/>
            <w:vAlign w:val="center"/>
          </w:tcPr>
          <w:p w14:paraId="4C4E456D" w14:textId="77777777" w:rsidR="00817587" w:rsidRPr="008B72E7" w:rsidRDefault="00711F56" w:rsidP="00362F31">
            <w:pPr>
              <w:widowControl/>
              <w:autoSpaceDE w:val="0"/>
              <w:autoSpaceDN w:val="0"/>
              <w:adjustRightInd/>
              <w:spacing w:line="240" w:lineRule="auto"/>
              <w:jc w:val="left"/>
              <w:rPr>
                <w:rFonts w:ascii="宋体" w:hAnsi="Times New Roman"/>
                <w:noProof/>
                <w:kern w:val="0"/>
                <w:sz w:val="18"/>
                <w:szCs w:val="20"/>
              </w:rPr>
            </w:pPr>
            <w:r w:rsidRPr="00711F56">
              <w:rPr>
                <w:rFonts w:ascii="宋体" w:hAnsi="Times New Roman" w:hint="eastAsia"/>
                <w:noProof/>
                <w:kern w:val="0"/>
                <w:sz w:val="18"/>
                <w:szCs w:val="20"/>
              </w:rPr>
              <w:t>按照本文件第5章设施设备代码的相关要求填写。</w:t>
            </w:r>
          </w:p>
        </w:tc>
      </w:tr>
      <w:tr w:rsidR="00817587" w:rsidRPr="00126582" w14:paraId="3FD8E90D" w14:textId="77777777" w:rsidTr="00C25F1A">
        <w:trPr>
          <w:jc w:val="center"/>
        </w:trPr>
        <w:tc>
          <w:tcPr>
            <w:tcW w:w="567" w:type="dxa"/>
            <w:tcBorders>
              <w:left w:val="single" w:sz="12" w:space="0" w:color="auto"/>
              <w:tl2br w:val="nil"/>
              <w:tr2bl w:val="nil"/>
            </w:tcBorders>
            <w:shd w:val="clear" w:color="auto" w:fill="auto"/>
            <w:vAlign w:val="center"/>
          </w:tcPr>
          <w:p w14:paraId="7841CCE8" w14:textId="77777777" w:rsidR="00817587" w:rsidRPr="008B72E7" w:rsidRDefault="00817587" w:rsidP="007A5C48">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5</w:t>
            </w:r>
          </w:p>
        </w:tc>
        <w:tc>
          <w:tcPr>
            <w:tcW w:w="1562" w:type="dxa"/>
            <w:tcBorders>
              <w:tl2br w:val="nil"/>
              <w:tr2bl w:val="nil"/>
            </w:tcBorders>
            <w:shd w:val="clear" w:color="auto" w:fill="auto"/>
            <w:vAlign w:val="center"/>
          </w:tcPr>
          <w:p w14:paraId="0F5ED998" w14:textId="77777777" w:rsidR="00817587" w:rsidRPr="008B72E7" w:rsidRDefault="00817587" w:rsidP="007A5C48">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监控项代码</w:t>
            </w:r>
          </w:p>
        </w:tc>
        <w:tc>
          <w:tcPr>
            <w:tcW w:w="1276" w:type="dxa"/>
            <w:tcBorders>
              <w:tl2br w:val="nil"/>
              <w:tr2bl w:val="nil"/>
            </w:tcBorders>
            <w:shd w:val="clear" w:color="auto" w:fill="auto"/>
            <w:vAlign w:val="center"/>
          </w:tcPr>
          <w:p w14:paraId="44CE52B1" w14:textId="77777777" w:rsidR="00817587" w:rsidRPr="008B72E7" w:rsidRDefault="00817587" w:rsidP="007A5C48">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字符型</w:t>
            </w:r>
          </w:p>
        </w:tc>
        <w:tc>
          <w:tcPr>
            <w:tcW w:w="567" w:type="dxa"/>
            <w:tcBorders>
              <w:tl2br w:val="nil"/>
              <w:tr2bl w:val="nil"/>
            </w:tcBorders>
            <w:shd w:val="clear" w:color="auto" w:fill="auto"/>
            <w:vAlign w:val="center"/>
          </w:tcPr>
          <w:p w14:paraId="3A472C2A" w14:textId="77777777" w:rsidR="00817587" w:rsidRPr="008B72E7" w:rsidRDefault="00740E58" w:rsidP="007A5C48">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10</w:t>
            </w:r>
          </w:p>
        </w:tc>
        <w:tc>
          <w:tcPr>
            <w:tcW w:w="567" w:type="dxa"/>
            <w:tcBorders>
              <w:tl2br w:val="nil"/>
              <w:tr2bl w:val="nil"/>
            </w:tcBorders>
            <w:shd w:val="clear" w:color="auto" w:fill="auto"/>
            <w:vAlign w:val="center"/>
          </w:tcPr>
          <w:p w14:paraId="57761542" w14:textId="77777777" w:rsidR="00817587" w:rsidRPr="008B72E7" w:rsidRDefault="00817587" w:rsidP="007A5C48">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681A622F" w14:textId="77777777" w:rsidR="00817587" w:rsidRPr="008B72E7" w:rsidRDefault="00817587" w:rsidP="007A5C48">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综合管廊建设单位/综合管廊运营管理单位</w:t>
            </w:r>
          </w:p>
        </w:tc>
        <w:tc>
          <w:tcPr>
            <w:tcW w:w="2835" w:type="dxa"/>
            <w:tcBorders>
              <w:right w:val="single" w:sz="12" w:space="0" w:color="auto"/>
              <w:tl2br w:val="nil"/>
              <w:tr2bl w:val="nil"/>
            </w:tcBorders>
            <w:shd w:val="clear" w:color="auto" w:fill="auto"/>
            <w:vAlign w:val="center"/>
          </w:tcPr>
          <w:p w14:paraId="5735A3C7" w14:textId="77777777" w:rsidR="00817587" w:rsidRPr="008B72E7" w:rsidRDefault="00817587" w:rsidP="00362F31">
            <w:pPr>
              <w:widowControl/>
              <w:autoSpaceDE w:val="0"/>
              <w:autoSpaceDN w:val="0"/>
              <w:adjustRightInd/>
              <w:spacing w:line="240" w:lineRule="auto"/>
              <w:jc w:val="left"/>
              <w:rPr>
                <w:rFonts w:ascii="宋体" w:hAnsi="Times New Roman"/>
                <w:noProof/>
                <w:kern w:val="0"/>
                <w:sz w:val="18"/>
                <w:szCs w:val="20"/>
              </w:rPr>
            </w:pPr>
          </w:p>
        </w:tc>
      </w:tr>
      <w:tr w:rsidR="00817587" w:rsidRPr="00126582" w14:paraId="60AB85D5" w14:textId="77777777" w:rsidTr="00C25F1A">
        <w:trPr>
          <w:jc w:val="center"/>
        </w:trPr>
        <w:tc>
          <w:tcPr>
            <w:tcW w:w="567" w:type="dxa"/>
            <w:tcBorders>
              <w:left w:val="single" w:sz="12" w:space="0" w:color="auto"/>
              <w:tl2br w:val="nil"/>
              <w:tr2bl w:val="nil"/>
            </w:tcBorders>
            <w:shd w:val="clear" w:color="auto" w:fill="auto"/>
            <w:vAlign w:val="center"/>
          </w:tcPr>
          <w:p w14:paraId="7F7176CE" w14:textId="77777777" w:rsidR="00817587" w:rsidRPr="008B72E7" w:rsidRDefault="00817587" w:rsidP="007A5C48">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6</w:t>
            </w:r>
          </w:p>
        </w:tc>
        <w:tc>
          <w:tcPr>
            <w:tcW w:w="1562" w:type="dxa"/>
            <w:tcBorders>
              <w:tl2br w:val="nil"/>
              <w:tr2bl w:val="nil"/>
            </w:tcBorders>
            <w:shd w:val="clear" w:color="auto" w:fill="auto"/>
            <w:vAlign w:val="center"/>
          </w:tcPr>
          <w:p w14:paraId="3EE7A9EF" w14:textId="77777777" w:rsidR="00817587" w:rsidRPr="008B72E7" w:rsidRDefault="00817587" w:rsidP="007A5C48">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报警类型</w:t>
            </w:r>
          </w:p>
        </w:tc>
        <w:tc>
          <w:tcPr>
            <w:tcW w:w="1276" w:type="dxa"/>
            <w:tcBorders>
              <w:tl2br w:val="nil"/>
              <w:tr2bl w:val="nil"/>
            </w:tcBorders>
            <w:shd w:val="clear" w:color="auto" w:fill="auto"/>
            <w:vAlign w:val="center"/>
          </w:tcPr>
          <w:p w14:paraId="586EFB48" w14:textId="77777777" w:rsidR="00817587" w:rsidRPr="008B72E7" w:rsidRDefault="0073343D" w:rsidP="007A5C48">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整</w:t>
            </w:r>
            <w:r w:rsidR="00817587" w:rsidRPr="008B72E7">
              <w:rPr>
                <w:rFonts w:ascii="宋体" w:hAnsi="Times New Roman" w:hint="eastAsia"/>
                <w:noProof/>
                <w:kern w:val="0"/>
                <w:sz w:val="18"/>
                <w:szCs w:val="20"/>
              </w:rPr>
              <w:t>型</w:t>
            </w:r>
          </w:p>
        </w:tc>
        <w:tc>
          <w:tcPr>
            <w:tcW w:w="567" w:type="dxa"/>
            <w:tcBorders>
              <w:tl2br w:val="nil"/>
              <w:tr2bl w:val="nil"/>
            </w:tcBorders>
            <w:shd w:val="clear" w:color="auto" w:fill="auto"/>
            <w:vAlign w:val="center"/>
          </w:tcPr>
          <w:p w14:paraId="34AAE19B" w14:textId="77777777" w:rsidR="00817587" w:rsidRPr="008B72E7" w:rsidRDefault="00817587" w:rsidP="007A5C48">
            <w:pPr>
              <w:widowControl/>
              <w:autoSpaceDE w:val="0"/>
              <w:autoSpaceDN w:val="0"/>
              <w:adjustRightInd/>
              <w:spacing w:line="240" w:lineRule="auto"/>
              <w:jc w:val="center"/>
              <w:rPr>
                <w:rFonts w:ascii="宋体" w:hAnsi="Times New Roman"/>
                <w:noProof/>
                <w:kern w:val="0"/>
                <w:sz w:val="18"/>
                <w:szCs w:val="20"/>
              </w:rPr>
            </w:pPr>
          </w:p>
        </w:tc>
        <w:tc>
          <w:tcPr>
            <w:tcW w:w="567" w:type="dxa"/>
            <w:tcBorders>
              <w:tl2br w:val="nil"/>
              <w:tr2bl w:val="nil"/>
            </w:tcBorders>
            <w:shd w:val="clear" w:color="auto" w:fill="auto"/>
            <w:vAlign w:val="center"/>
          </w:tcPr>
          <w:p w14:paraId="1A9DD918" w14:textId="77777777" w:rsidR="00817587" w:rsidRPr="008B72E7" w:rsidRDefault="00817587" w:rsidP="007A5C48">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349E22C5" w14:textId="77777777" w:rsidR="00817587" w:rsidRPr="008B72E7" w:rsidRDefault="00817587" w:rsidP="007A5C48">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31A8AA1F" w14:textId="77777777" w:rsidR="00817587" w:rsidRPr="008B72E7" w:rsidRDefault="00817587" w:rsidP="00362F31">
            <w:pPr>
              <w:widowControl/>
              <w:autoSpaceDE w:val="0"/>
              <w:autoSpaceDN w:val="0"/>
              <w:adjustRightInd/>
              <w:spacing w:line="240" w:lineRule="auto"/>
              <w:jc w:val="left"/>
              <w:rPr>
                <w:rFonts w:ascii="宋体" w:hAnsi="Times New Roman"/>
                <w:noProof/>
                <w:kern w:val="0"/>
                <w:sz w:val="18"/>
                <w:szCs w:val="20"/>
              </w:rPr>
            </w:pPr>
            <w:r w:rsidRPr="008B72E7">
              <w:rPr>
                <w:rFonts w:ascii="宋体" w:hAnsi="Times New Roman" w:hint="eastAsia"/>
                <w:noProof/>
                <w:kern w:val="0"/>
                <w:sz w:val="18"/>
                <w:szCs w:val="20"/>
              </w:rPr>
              <w:t>0：实测值；</w:t>
            </w:r>
          </w:p>
          <w:p w14:paraId="2E9336D6" w14:textId="77777777" w:rsidR="00817587" w:rsidRPr="008B72E7" w:rsidRDefault="00817587" w:rsidP="00362F31">
            <w:pPr>
              <w:widowControl/>
              <w:autoSpaceDE w:val="0"/>
              <w:autoSpaceDN w:val="0"/>
              <w:adjustRightInd/>
              <w:spacing w:line="240" w:lineRule="auto"/>
              <w:jc w:val="left"/>
              <w:rPr>
                <w:rFonts w:ascii="宋体" w:hAnsi="Times New Roman"/>
                <w:noProof/>
                <w:kern w:val="0"/>
                <w:sz w:val="18"/>
                <w:szCs w:val="20"/>
              </w:rPr>
            </w:pPr>
            <w:r w:rsidRPr="008B72E7">
              <w:rPr>
                <w:rFonts w:ascii="宋体" w:hAnsi="Times New Roman" w:hint="eastAsia"/>
                <w:noProof/>
                <w:kern w:val="0"/>
                <w:sz w:val="18"/>
                <w:szCs w:val="20"/>
              </w:rPr>
              <w:t>1：分析值。</w:t>
            </w:r>
          </w:p>
        </w:tc>
      </w:tr>
      <w:tr w:rsidR="00817587" w:rsidRPr="00126582" w14:paraId="16F67172" w14:textId="77777777" w:rsidTr="00C25F1A">
        <w:trPr>
          <w:jc w:val="center"/>
        </w:trPr>
        <w:tc>
          <w:tcPr>
            <w:tcW w:w="567" w:type="dxa"/>
            <w:tcBorders>
              <w:left w:val="single" w:sz="12" w:space="0" w:color="auto"/>
              <w:tl2br w:val="nil"/>
              <w:tr2bl w:val="nil"/>
            </w:tcBorders>
            <w:shd w:val="clear" w:color="auto" w:fill="auto"/>
            <w:vAlign w:val="center"/>
          </w:tcPr>
          <w:p w14:paraId="2F3A3145" w14:textId="77777777" w:rsidR="00817587" w:rsidRPr="008B72E7" w:rsidRDefault="00817587" w:rsidP="007A5C48">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7</w:t>
            </w:r>
          </w:p>
        </w:tc>
        <w:tc>
          <w:tcPr>
            <w:tcW w:w="1562" w:type="dxa"/>
            <w:tcBorders>
              <w:tl2br w:val="nil"/>
              <w:tr2bl w:val="nil"/>
            </w:tcBorders>
            <w:shd w:val="clear" w:color="auto" w:fill="auto"/>
            <w:vAlign w:val="center"/>
          </w:tcPr>
          <w:p w14:paraId="6680E554" w14:textId="77777777" w:rsidR="00817587" w:rsidRPr="008B72E7" w:rsidRDefault="00817587" w:rsidP="007A5C48">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报警事件类型</w:t>
            </w:r>
          </w:p>
        </w:tc>
        <w:tc>
          <w:tcPr>
            <w:tcW w:w="1276" w:type="dxa"/>
            <w:tcBorders>
              <w:tl2br w:val="nil"/>
              <w:tr2bl w:val="nil"/>
            </w:tcBorders>
            <w:shd w:val="clear" w:color="auto" w:fill="auto"/>
            <w:vAlign w:val="center"/>
          </w:tcPr>
          <w:p w14:paraId="79EAA95E" w14:textId="77777777" w:rsidR="00817587" w:rsidRPr="008B72E7" w:rsidRDefault="00817587" w:rsidP="007A5C48">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字符型</w:t>
            </w:r>
          </w:p>
        </w:tc>
        <w:tc>
          <w:tcPr>
            <w:tcW w:w="567" w:type="dxa"/>
            <w:tcBorders>
              <w:tl2br w:val="nil"/>
              <w:tr2bl w:val="nil"/>
            </w:tcBorders>
            <w:shd w:val="clear" w:color="auto" w:fill="auto"/>
            <w:vAlign w:val="center"/>
          </w:tcPr>
          <w:p w14:paraId="3A7083E5" w14:textId="77777777" w:rsidR="00817587" w:rsidRPr="008B72E7" w:rsidRDefault="00B45074" w:rsidP="007A5C48">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40</w:t>
            </w:r>
          </w:p>
        </w:tc>
        <w:tc>
          <w:tcPr>
            <w:tcW w:w="567" w:type="dxa"/>
            <w:tcBorders>
              <w:tl2br w:val="nil"/>
              <w:tr2bl w:val="nil"/>
            </w:tcBorders>
            <w:shd w:val="clear" w:color="auto" w:fill="auto"/>
            <w:vAlign w:val="center"/>
          </w:tcPr>
          <w:p w14:paraId="0980AEB4" w14:textId="77777777" w:rsidR="00817587" w:rsidRPr="008B72E7" w:rsidRDefault="00817587" w:rsidP="007A5C48">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28BADFF2" w14:textId="77777777" w:rsidR="00817587" w:rsidRPr="008B72E7" w:rsidRDefault="00817587" w:rsidP="007A5C48">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242E155E" w14:textId="77777777" w:rsidR="00817587" w:rsidRPr="008B72E7" w:rsidRDefault="00817587" w:rsidP="00362F31">
            <w:pPr>
              <w:widowControl/>
              <w:autoSpaceDE w:val="0"/>
              <w:autoSpaceDN w:val="0"/>
              <w:adjustRightInd/>
              <w:spacing w:line="240" w:lineRule="auto"/>
              <w:jc w:val="left"/>
              <w:rPr>
                <w:rFonts w:ascii="宋体" w:hAnsi="Times New Roman"/>
                <w:noProof/>
                <w:kern w:val="0"/>
                <w:sz w:val="18"/>
                <w:szCs w:val="20"/>
              </w:rPr>
            </w:pPr>
            <w:r w:rsidRPr="00D76CE9">
              <w:rPr>
                <w:rFonts w:ascii="宋体" w:hAnsi="Times New Roman" w:hint="eastAsia"/>
                <w:noProof/>
                <w:kern w:val="0"/>
                <w:sz w:val="18"/>
                <w:szCs w:val="20"/>
              </w:rPr>
              <w:t>填写：排放、倾倒有害物质/挖掘岩土/堆土</w:t>
            </w:r>
            <w:r>
              <w:rPr>
                <w:rFonts w:ascii="宋体" w:hAnsi="Times New Roman" w:hint="eastAsia"/>
                <w:noProof/>
                <w:kern w:val="0"/>
                <w:sz w:val="18"/>
                <w:szCs w:val="20"/>
              </w:rPr>
              <w:t>/</w:t>
            </w:r>
            <w:r w:rsidRPr="00D76CE9">
              <w:rPr>
                <w:rFonts w:ascii="宋体" w:hAnsi="Times New Roman" w:hint="eastAsia"/>
                <w:noProof/>
                <w:kern w:val="0"/>
                <w:sz w:val="18"/>
                <w:szCs w:val="20"/>
              </w:rPr>
              <w:t>堆放建筑材料、建筑垃圾等/其他禁止行为/深基坑开挖/降水/爆破/桩基施工/地下挖掘/顶进及灌浆作业/其他限制行为。</w:t>
            </w:r>
          </w:p>
        </w:tc>
      </w:tr>
      <w:tr w:rsidR="00817587" w:rsidRPr="00126582" w14:paraId="63A082A6" w14:textId="77777777" w:rsidTr="00C25F1A">
        <w:trPr>
          <w:jc w:val="center"/>
        </w:trPr>
        <w:tc>
          <w:tcPr>
            <w:tcW w:w="567" w:type="dxa"/>
            <w:tcBorders>
              <w:left w:val="single" w:sz="12" w:space="0" w:color="auto"/>
              <w:tl2br w:val="nil"/>
              <w:tr2bl w:val="nil"/>
            </w:tcBorders>
            <w:shd w:val="clear" w:color="auto" w:fill="auto"/>
            <w:vAlign w:val="center"/>
          </w:tcPr>
          <w:p w14:paraId="076AE208" w14:textId="77777777" w:rsidR="00817587" w:rsidRPr="008B72E7" w:rsidRDefault="00817587" w:rsidP="007A5C48">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8</w:t>
            </w:r>
          </w:p>
        </w:tc>
        <w:tc>
          <w:tcPr>
            <w:tcW w:w="1562" w:type="dxa"/>
            <w:tcBorders>
              <w:tl2br w:val="nil"/>
              <w:tr2bl w:val="nil"/>
            </w:tcBorders>
            <w:shd w:val="clear" w:color="auto" w:fill="auto"/>
            <w:vAlign w:val="center"/>
          </w:tcPr>
          <w:p w14:paraId="2A6E088D" w14:textId="77777777" w:rsidR="00817587" w:rsidRPr="008B72E7" w:rsidRDefault="00817587" w:rsidP="007A5C48">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报警事件代码</w:t>
            </w:r>
          </w:p>
        </w:tc>
        <w:tc>
          <w:tcPr>
            <w:tcW w:w="1276" w:type="dxa"/>
            <w:tcBorders>
              <w:tl2br w:val="nil"/>
              <w:tr2bl w:val="nil"/>
            </w:tcBorders>
            <w:shd w:val="clear" w:color="auto" w:fill="auto"/>
            <w:vAlign w:val="center"/>
          </w:tcPr>
          <w:p w14:paraId="5A4AD32D" w14:textId="77777777" w:rsidR="00817587" w:rsidRPr="008B72E7" w:rsidRDefault="00817587" w:rsidP="007A5C48">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字符型</w:t>
            </w:r>
          </w:p>
        </w:tc>
        <w:tc>
          <w:tcPr>
            <w:tcW w:w="567" w:type="dxa"/>
            <w:tcBorders>
              <w:tl2br w:val="nil"/>
              <w:tr2bl w:val="nil"/>
            </w:tcBorders>
            <w:shd w:val="clear" w:color="auto" w:fill="auto"/>
            <w:vAlign w:val="center"/>
          </w:tcPr>
          <w:p w14:paraId="039449E8" w14:textId="77777777" w:rsidR="00817587" w:rsidRPr="008B72E7" w:rsidRDefault="00B45074" w:rsidP="007A5C48">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20</w:t>
            </w:r>
          </w:p>
        </w:tc>
        <w:tc>
          <w:tcPr>
            <w:tcW w:w="567" w:type="dxa"/>
            <w:tcBorders>
              <w:tl2br w:val="nil"/>
              <w:tr2bl w:val="nil"/>
            </w:tcBorders>
            <w:shd w:val="clear" w:color="auto" w:fill="auto"/>
            <w:vAlign w:val="center"/>
          </w:tcPr>
          <w:p w14:paraId="6AE3F39D" w14:textId="77777777" w:rsidR="00817587" w:rsidRPr="008B72E7" w:rsidRDefault="00817587" w:rsidP="007A5C48">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4605BFED" w14:textId="77777777" w:rsidR="00817587" w:rsidRPr="008B72E7" w:rsidRDefault="00817587" w:rsidP="007A5C48">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65A0C488" w14:textId="77777777" w:rsidR="00817587" w:rsidRPr="008B72E7" w:rsidRDefault="00817587" w:rsidP="00362F31">
            <w:pPr>
              <w:widowControl/>
              <w:autoSpaceDE w:val="0"/>
              <w:autoSpaceDN w:val="0"/>
              <w:adjustRightInd/>
              <w:spacing w:line="240" w:lineRule="auto"/>
              <w:jc w:val="left"/>
              <w:rPr>
                <w:rFonts w:ascii="宋体" w:hAnsi="Times New Roman"/>
                <w:noProof/>
                <w:kern w:val="0"/>
                <w:sz w:val="18"/>
                <w:szCs w:val="20"/>
              </w:rPr>
            </w:pPr>
          </w:p>
        </w:tc>
      </w:tr>
      <w:tr w:rsidR="00817587" w:rsidRPr="00126582" w14:paraId="67B160AE" w14:textId="77777777" w:rsidTr="00C25F1A">
        <w:trPr>
          <w:jc w:val="center"/>
        </w:trPr>
        <w:tc>
          <w:tcPr>
            <w:tcW w:w="567" w:type="dxa"/>
            <w:tcBorders>
              <w:left w:val="single" w:sz="12" w:space="0" w:color="auto"/>
              <w:tl2br w:val="nil"/>
              <w:tr2bl w:val="nil"/>
            </w:tcBorders>
            <w:shd w:val="clear" w:color="auto" w:fill="auto"/>
            <w:vAlign w:val="center"/>
          </w:tcPr>
          <w:p w14:paraId="1FC11411"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9</w:t>
            </w:r>
          </w:p>
        </w:tc>
        <w:tc>
          <w:tcPr>
            <w:tcW w:w="1562" w:type="dxa"/>
            <w:tcBorders>
              <w:tl2br w:val="nil"/>
              <w:tr2bl w:val="nil"/>
            </w:tcBorders>
            <w:shd w:val="clear" w:color="auto" w:fill="auto"/>
            <w:vAlign w:val="center"/>
          </w:tcPr>
          <w:p w14:paraId="4D2B8A05"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noProof/>
                <w:kern w:val="0"/>
                <w:sz w:val="18"/>
                <w:szCs w:val="20"/>
              </w:rPr>
              <w:t>报警事件名称</w:t>
            </w:r>
          </w:p>
        </w:tc>
        <w:tc>
          <w:tcPr>
            <w:tcW w:w="1276" w:type="dxa"/>
            <w:tcBorders>
              <w:tl2br w:val="nil"/>
              <w:tr2bl w:val="nil"/>
            </w:tcBorders>
            <w:shd w:val="clear" w:color="auto" w:fill="auto"/>
            <w:vAlign w:val="center"/>
          </w:tcPr>
          <w:p w14:paraId="1A5AC45A"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字符型</w:t>
            </w:r>
          </w:p>
        </w:tc>
        <w:tc>
          <w:tcPr>
            <w:tcW w:w="567" w:type="dxa"/>
            <w:tcBorders>
              <w:tl2br w:val="nil"/>
              <w:tr2bl w:val="nil"/>
            </w:tcBorders>
            <w:shd w:val="clear" w:color="auto" w:fill="auto"/>
            <w:vAlign w:val="center"/>
          </w:tcPr>
          <w:p w14:paraId="272B5EB4" w14:textId="77777777" w:rsidR="00817587" w:rsidRPr="008A6B53" w:rsidRDefault="00B45074" w:rsidP="007A5C48">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100</w:t>
            </w:r>
          </w:p>
        </w:tc>
        <w:tc>
          <w:tcPr>
            <w:tcW w:w="567" w:type="dxa"/>
            <w:tcBorders>
              <w:tl2br w:val="nil"/>
              <w:tr2bl w:val="nil"/>
            </w:tcBorders>
            <w:shd w:val="clear" w:color="auto" w:fill="auto"/>
            <w:vAlign w:val="center"/>
          </w:tcPr>
          <w:p w14:paraId="45DCE719"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469A7D67"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2FC9B1A9" w14:textId="77777777" w:rsidR="00817587" w:rsidRPr="008A6B53" w:rsidRDefault="00817587" w:rsidP="00362F31">
            <w:pPr>
              <w:widowControl/>
              <w:autoSpaceDE w:val="0"/>
              <w:autoSpaceDN w:val="0"/>
              <w:adjustRightInd/>
              <w:spacing w:line="240" w:lineRule="auto"/>
              <w:jc w:val="left"/>
              <w:rPr>
                <w:rFonts w:ascii="宋体" w:hAnsi="Times New Roman"/>
                <w:noProof/>
                <w:kern w:val="0"/>
                <w:sz w:val="18"/>
                <w:szCs w:val="20"/>
              </w:rPr>
            </w:pPr>
          </w:p>
        </w:tc>
      </w:tr>
      <w:tr w:rsidR="00817587" w:rsidRPr="008B72E7" w14:paraId="32E92B1A" w14:textId="77777777" w:rsidTr="00C25F1A">
        <w:trPr>
          <w:jc w:val="center"/>
        </w:trPr>
        <w:tc>
          <w:tcPr>
            <w:tcW w:w="567" w:type="dxa"/>
            <w:tcBorders>
              <w:left w:val="single" w:sz="12" w:space="0" w:color="auto"/>
              <w:tl2br w:val="nil"/>
              <w:tr2bl w:val="nil"/>
            </w:tcBorders>
            <w:shd w:val="clear" w:color="auto" w:fill="auto"/>
            <w:vAlign w:val="center"/>
          </w:tcPr>
          <w:p w14:paraId="1AD6ED92"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10</w:t>
            </w:r>
          </w:p>
        </w:tc>
        <w:tc>
          <w:tcPr>
            <w:tcW w:w="1562" w:type="dxa"/>
            <w:tcBorders>
              <w:tl2br w:val="nil"/>
              <w:tr2bl w:val="nil"/>
            </w:tcBorders>
            <w:shd w:val="clear" w:color="auto" w:fill="auto"/>
            <w:vAlign w:val="center"/>
          </w:tcPr>
          <w:p w14:paraId="4264C544"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noProof/>
                <w:kern w:val="0"/>
                <w:sz w:val="18"/>
                <w:szCs w:val="20"/>
              </w:rPr>
              <w:t>报警位置代码</w:t>
            </w:r>
          </w:p>
        </w:tc>
        <w:tc>
          <w:tcPr>
            <w:tcW w:w="1276" w:type="dxa"/>
            <w:tcBorders>
              <w:tl2br w:val="nil"/>
              <w:tr2bl w:val="nil"/>
            </w:tcBorders>
            <w:shd w:val="clear" w:color="auto" w:fill="auto"/>
            <w:vAlign w:val="center"/>
          </w:tcPr>
          <w:p w14:paraId="2EF0A9A1"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字符型</w:t>
            </w:r>
          </w:p>
        </w:tc>
        <w:tc>
          <w:tcPr>
            <w:tcW w:w="567" w:type="dxa"/>
            <w:tcBorders>
              <w:tl2br w:val="nil"/>
              <w:tr2bl w:val="nil"/>
            </w:tcBorders>
            <w:shd w:val="clear" w:color="auto" w:fill="auto"/>
            <w:vAlign w:val="center"/>
          </w:tcPr>
          <w:p w14:paraId="61A85CDA" w14:textId="77777777" w:rsidR="00817587" w:rsidRPr="008A6B53" w:rsidRDefault="00B45074" w:rsidP="007A5C48">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6</w:t>
            </w:r>
          </w:p>
        </w:tc>
        <w:tc>
          <w:tcPr>
            <w:tcW w:w="567" w:type="dxa"/>
            <w:tcBorders>
              <w:tl2br w:val="nil"/>
              <w:tr2bl w:val="nil"/>
            </w:tcBorders>
            <w:shd w:val="clear" w:color="auto" w:fill="auto"/>
            <w:vAlign w:val="center"/>
          </w:tcPr>
          <w:p w14:paraId="12FF0F75"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5E00C36F"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1E6281">
              <w:rPr>
                <w:rFonts w:ascii="宋体" w:hAnsi="Times New Roman" w:hint="eastAsia"/>
                <w:noProof/>
                <w:kern w:val="0"/>
                <w:sz w:val="18"/>
                <w:szCs w:val="20"/>
              </w:rPr>
              <w:t>综合管廊建设单位</w:t>
            </w:r>
            <w:r>
              <w:rPr>
                <w:rFonts w:ascii="宋体" w:hAnsi="Times New Roman" w:hint="eastAsia"/>
                <w:noProof/>
                <w:kern w:val="0"/>
                <w:sz w:val="18"/>
                <w:szCs w:val="20"/>
              </w:rPr>
              <w:t>/</w:t>
            </w:r>
            <w:r w:rsidRPr="001E6281">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5E56618C" w14:textId="77777777" w:rsidR="00817587" w:rsidRPr="008A6B53" w:rsidRDefault="00B45074" w:rsidP="00362F31">
            <w:pPr>
              <w:widowControl/>
              <w:autoSpaceDE w:val="0"/>
              <w:autoSpaceDN w:val="0"/>
              <w:adjustRightInd/>
              <w:spacing w:line="240" w:lineRule="auto"/>
              <w:jc w:val="left"/>
              <w:rPr>
                <w:rFonts w:ascii="宋体" w:hAnsi="Times New Roman"/>
                <w:noProof/>
                <w:kern w:val="0"/>
                <w:sz w:val="18"/>
                <w:szCs w:val="20"/>
              </w:rPr>
            </w:pPr>
            <w:r w:rsidRPr="00B45074">
              <w:rPr>
                <w:rFonts w:ascii="宋体" w:hAnsi="Times New Roman" w:hint="eastAsia"/>
                <w:noProof/>
                <w:kern w:val="0"/>
                <w:sz w:val="18"/>
                <w:szCs w:val="20"/>
              </w:rPr>
              <w:t>按照本文件第5章扩展代码的相关要求填写。</w:t>
            </w:r>
          </w:p>
        </w:tc>
      </w:tr>
      <w:tr w:rsidR="00817587" w:rsidRPr="008B72E7" w14:paraId="30CD5277" w14:textId="77777777" w:rsidTr="00C25F1A">
        <w:trPr>
          <w:jc w:val="center"/>
        </w:trPr>
        <w:tc>
          <w:tcPr>
            <w:tcW w:w="567" w:type="dxa"/>
            <w:tcBorders>
              <w:left w:val="single" w:sz="12" w:space="0" w:color="auto"/>
              <w:tl2br w:val="nil"/>
              <w:tr2bl w:val="nil"/>
            </w:tcBorders>
            <w:shd w:val="clear" w:color="auto" w:fill="auto"/>
            <w:vAlign w:val="center"/>
          </w:tcPr>
          <w:p w14:paraId="362745DC"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11</w:t>
            </w:r>
          </w:p>
        </w:tc>
        <w:tc>
          <w:tcPr>
            <w:tcW w:w="1562" w:type="dxa"/>
            <w:tcBorders>
              <w:tl2br w:val="nil"/>
              <w:tr2bl w:val="nil"/>
            </w:tcBorders>
            <w:shd w:val="clear" w:color="auto" w:fill="auto"/>
            <w:vAlign w:val="center"/>
          </w:tcPr>
          <w:p w14:paraId="1BAFD25B"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noProof/>
                <w:kern w:val="0"/>
                <w:sz w:val="18"/>
                <w:szCs w:val="20"/>
              </w:rPr>
              <w:t>报警阈值</w:t>
            </w:r>
          </w:p>
        </w:tc>
        <w:tc>
          <w:tcPr>
            <w:tcW w:w="1276" w:type="dxa"/>
            <w:tcBorders>
              <w:tl2br w:val="nil"/>
              <w:tr2bl w:val="nil"/>
            </w:tcBorders>
            <w:shd w:val="clear" w:color="auto" w:fill="auto"/>
            <w:vAlign w:val="center"/>
          </w:tcPr>
          <w:p w14:paraId="4325A0D6"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字符型</w:t>
            </w:r>
          </w:p>
        </w:tc>
        <w:tc>
          <w:tcPr>
            <w:tcW w:w="567" w:type="dxa"/>
            <w:tcBorders>
              <w:tl2br w:val="nil"/>
              <w:tr2bl w:val="nil"/>
            </w:tcBorders>
            <w:shd w:val="clear" w:color="auto" w:fill="auto"/>
            <w:vAlign w:val="center"/>
          </w:tcPr>
          <w:p w14:paraId="1597F8ED" w14:textId="77777777" w:rsidR="00817587" w:rsidRPr="008A6B53" w:rsidRDefault="00B45074" w:rsidP="007A5C48">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40</w:t>
            </w:r>
          </w:p>
        </w:tc>
        <w:tc>
          <w:tcPr>
            <w:tcW w:w="567" w:type="dxa"/>
            <w:tcBorders>
              <w:tl2br w:val="nil"/>
              <w:tr2bl w:val="nil"/>
            </w:tcBorders>
            <w:shd w:val="clear" w:color="auto" w:fill="auto"/>
            <w:vAlign w:val="center"/>
          </w:tcPr>
          <w:p w14:paraId="02356502"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5570A716"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综合管廊建设单位/综合管廊运营管理单位</w:t>
            </w:r>
          </w:p>
        </w:tc>
        <w:tc>
          <w:tcPr>
            <w:tcW w:w="2835" w:type="dxa"/>
            <w:tcBorders>
              <w:right w:val="single" w:sz="12" w:space="0" w:color="auto"/>
              <w:tl2br w:val="nil"/>
              <w:tr2bl w:val="nil"/>
            </w:tcBorders>
            <w:shd w:val="clear" w:color="auto" w:fill="auto"/>
            <w:vAlign w:val="center"/>
          </w:tcPr>
          <w:p w14:paraId="5DC6DB06" w14:textId="77777777" w:rsidR="00817587" w:rsidRPr="008A6B53" w:rsidRDefault="00817587" w:rsidP="00362F31">
            <w:pPr>
              <w:widowControl/>
              <w:autoSpaceDE w:val="0"/>
              <w:autoSpaceDN w:val="0"/>
              <w:adjustRightInd/>
              <w:spacing w:line="240" w:lineRule="auto"/>
              <w:jc w:val="left"/>
              <w:rPr>
                <w:rFonts w:ascii="宋体" w:hAnsi="Times New Roman"/>
                <w:noProof/>
                <w:kern w:val="0"/>
                <w:sz w:val="18"/>
                <w:szCs w:val="20"/>
              </w:rPr>
            </w:pPr>
          </w:p>
        </w:tc>
      </w:tr>
      <w:tr w:rsidR="00817587" w:rsidRPr="008B72E7" w14:paraId="4E43F945" w14:textId="77777777" w:rsidTr="00C25F1A">
        <w:trPr>
          <w:jc w:val="center"/>
        </w:trPr>
        <w:tc>
          <w:tcPr>
            <w:tcW w:w="567" w:type="dxa"/>
            <w:tcBorders>
              <w:left w:val="single" w:sz="12" w:space="0" w:color="auto"/>
              <w:tl2br w:val="nil"/>
              <w:tr2bl w:val="nil"/>
            </w:tcBorders>
            <w:shd w:val="clear" w:color="auto" w:fill="auto"/>
            <w:vAlign w:val="center"/>
          </w:tcPr>
          <w:p w14:paraId="4FE17E8A"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12</w:t>
            </w:r>
          </w:p>
        </w:tc>
        <w:tc>
          <w:tcPr>
            <w:tcW w:w="1562" w:type="dxa"/>
            <w:tcBorders>
              <w:tl2br w:val="nil"/>
              <w:tr2bl w:val="nil"/>
            </w:tcBorders>
            <w:shd w:val="clear" w:color="auto" w:fill="auto"/>
            <w:vAlign w:val="center"/>
          </w:tcPr>
          <w:p w14:paraId="18C04FC6"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noProof/>
                <w:kern w:val="0"/>
                <w:sz w:val="18"/>
                <w:szCs w:val="20"/>
              </w:rPr>
              <w:t>初次报警值</w:t>
            </w:r>
          </w:p>
        </w:tc>
        <w:tc>
          <w:tcPr>
            <w:tcW w:w="1276" w:type="dxa"/>
            <w:tcBorders>
              <w:tl2br w:val="nil"/>
              <w:tr2bl w:val="nil"/>
            </w:tcBorders>
            <w:shd w:val="clear" w:color="auto" w:fill="auto"/>
            <w:vAlign w:val="center"/>
          </w:tcPr>
          <w:p w14:paraId="24C11807"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浮点型</w:t>
            </w:r>
          </w:p>
        </w:tc>
        <w:tc>
          <w:tcPr>
            <w:tcW w:w="567" w:type="dxa"/>
            <w:tcBorders>
              <w:tl2br w:val="nil"/>
              <w:tr2bl w:val="nil"/>
            </w:tcBorders>
            <w:shd w:val="clear" w:color="auto" w:fill="auto"/>
            <w:vAlign w:val="center"/>
          </w:tcPr>
          <w:p w14:paraId="1EC387C2"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p>
        </w:tc>
        <w:tc>
          <w:tcPr>
            <w:tcW w:w="567" w:type="dxa"/>
            <w:tcBorders>
              <w:tl2br w:val="nil"/>
              <w:tr2bl w:val="nil"/>
            </w:tcBorders>
            <w:shd w:val="clear" w:color="auto" w:fill="auto"/>
            <w:vAlign w:val="center"/>
          </w:tcPr>
          <w:p w14:paraId="4E3BCE54"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676756D6"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027B4648" w14:textId="77777777" w:rsidR="00817587" w:rsidRPr="008A6B53" w:rsidRDefault="00817587" w:rsidP="00362F31">
            <w:pPr>
              <w:widowControl/>
              <w:autoSpaceDE w:val="0"/>
              <w:autoSpaceDN w:val="0"/>
              <w:adjustRightInd/>
              <w:spacing w:line="240" w:lineRule="auto"/>
              <w:jc w:val="left"/>
              <w:rPr>
                <w:rFonts w:ascii="宋体" w:hAnsi="Times New Roman"/>
                <w:noProof/>
                <w:kern w:val="0"/>
                <w:sz w:val="18"/>
                <w:szCs w:val="20"/>
              </w:rPr>
            </w:pPr>
            <w:r w:rsidRPr="008A6B53">
              <w:rPr>
                <w:rFonts w:ascii="宋体" w:hAnsi="Times New Roman" w:hint="eastAsia"/>
                <w:noProof/>
                <w:kern w:val="0"/>
                <w:sz w:val="18"/>
                <w:szCs w:val="20"/>
              </w:rPr>
              <w:t>小数位2</w:t>
            </w:r>
            <w:r>
              <w:rPr>
                <w:rFonts w:ascii="宋体" w:hAnsi="Times New Roman" w:hint="eastAsia"/>
                <w:noProof/>
                <w:kern w:val="0"/>
                <w:sz w:val="18"/>
                <w:szCs w:val="20"/>
              </w:rPr>
              <w:t>。</w:t>
            </w:r>
          </w:p>
        </w:tc>
      </w:tr>
      <w:tr w:rsidR="00817587" w:rsidRPr="008B72E7" w14:paraId="6AD27401" w14:textId="77777777" w:rsidTr="00C25F1A">
        <w:trPr>
          <w:jc w:val="center"/>
        </w:trPr>
        <w:tc>
          <w:tcPr>
            <w:tcW w:w="567" w:type="dxa"/>
            <w:tcBorders>
              <w:left w:val="single" w:sz="12" w:space="0" w:color="auto"/>
              <w:tl2br w:val="nil"/>
              <w:tr2bl w:val="nil"/>
            </w:tcBorders>
            <w:shd w:val="clear" w:color="auto" w:fill="auto"/>
            <w:vAlign w:val="center"/>
          </w:tcPr>
          <w:p w14:paraId="20BE9FFE"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13</w:t>
            </w:r>
          </w:p>
        </w:tc>
        <w:tc>
          <w:tcPr>
            <w:tcW w:w="1562" w:type="dxa"/>
            <w:tcBorders>
              <w:tl2br w:val="nil"/>
              <w:tr2bl w:val="nil"/>
            </w:tcBorders>
            <w:shd w:val="clear" w:color="auto" w:fill="auto"/>
            <w:vAlign w:val="center"/>
          </w:tcPr>
          <w:p w14:paraId="4C0C882C"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D601EC">
              <w:rPr>
                <w:rFonts w:ascii="宋体" w:hAnsi="Times New Roman" w:hint="eastAsia"/>
                <w:noProof/>
                <w:kern w:val="0"/>
                <w:sz w:val="18"/>
                <w:szCs w:val="20"/>
              </w:rPr>
              <w:t>初次报警时间</w:t>
            </w:r>
          </w:p>
        </w:tc>
        <w:tc>
          <w:tcPr>
            <w:tcW w:w="1276" w:type="dxa"/>
            <w:tcBorders>
              <w:tl2br w:val="nil"/>
              <w:tr2bl w:val="nil"/>
            </w:tcBorders>
            <w:shd w:val="clear" w:color="auto" w:fill="auto"/>
            <w:vAlign w:val="center"/>
          </w:tcPr>
          <w:p w14:paraId="17D0E2F8"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日期时间型</w:t>
            </w:r>
          </w:p>
        </w:tc>
        <w:tc>
          <w:tcPr>
            <w:tcW w:w="567" w:type="dxa"/>
            <w:tcBorders>
              <w:tl2br w:val="nil"/>
              <w:tr2bl w:val="nil"/>
            </w:tcBorders>
            <w:shd w:val="clear" w:color="auto" w:fill="auto"/>
            <w:vAlign w:val="center"/>
          </w:tcPr>
          <w:p w14:paraId="439FF58C"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p>
        </w:tc>
        <w:tc>
          <w:tcPr>
            <w:tcW w:w="567" w:type="dxa"/>
            <w:tcBorders>
              <w:tl2br w:val="nil"/>
              <w:tr2bl w:val="nil"/>
            </w:tcBorders>
            <w:shd w:val="clear" w:color="auto" w:fill="auto"/>
            <w:vAlign w:val="center"/>
          </w:tcPr>
          <w:p w14:paraId="6A9BD133"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76B58D75"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2E00ABFA" w14:textId="77777777" w:rsidR="00817587" w:rsidRPr="008A6B53" w:rsidRDefault="00FB78E4" w:rsidP="00362F31">
            <w:pPr>
              <w:widowControl/>
              <w:autoSpaceDE w:val="0"/>
              <w:autoSpaceDN w:val="0"/>
              <w:adjustRightInd/>
              <w:spacing w:line="240" w:lineRule="auto"/>
              <w:jc w:val="left"/>
              <w:rPr>
                <w:rFonts w:ascii="宋体" w:hAnsi="Times New Roman"/>
                <w:noProof/>
                <w:kern w:val="0"/>
                <w:sz w:val="18"/>
                <w:szCs w:val="20"/>
              </w:rPr>
            </w:pPr>
            <w:r w:rsidRPr="00FB78E4">
              <w:rPr>
                <w:rFonts w:ascii="宋体" w:hAnsi="Times New Roman" w:hint="eastAsia"/>
                <w:noProof/>
                <w:kern w:val="0"/>
                <w:sz w:val="18"/>
                <w:szCs w:val="20"/>
              </w:rPr>
              <w:t>按年月日小时分钟排列，如202205010800</w:t>
            </w:r>
            <w:r>
              <w:rPr>
                <w:rFonts w:ascii="宋体" w:hAnsi="Times New Roman" w:hint="eastAsia"/>
                <w:noProof/>
                <w:kern w:val="0"/>
                <w:sz w:val="18"/>
                <w:szCs w:val="20"/>
              </w:rPr>
              <w:t>。</w:t>
            </w:r>
          </w:p>
        </w:tc>
      </w:tr>
      <w:tr w:rsidR="00817587" w:rsidRPr="008B72E7" w14:paraId="7866B17B" w14:textId="77777777" w:rsidTr="00C25F1A">
        <w:trPr>
          <w:jc w:val="center"/>
        </w:trPr>
        <w:tc>
          <w:tcPr>
            <w:tcW w:w="567" w:type="dxa"/>
            <w:tcBorders>
              <w:left w:val="single" w:sz="12" w:space="0" w:color="auto"/>
              <w:tl2br w:val="nil"/>
              <w:tr2bl w:val="nil"/>
            </w:tcBorders>
            <w:shd w:val="clear" w:color="auto" w:fill="auto"/>
            <w:vAlign w:val="center"/>
          </w:tcPr>
          <w:p w14:paraId="26B93091"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14</w:t>
            </w:r>
          </w:p>
        </w:tc>
        <w:tc>
          <w:tcPr>
            <w:tcW w:w="1562" w:type="dxa"/>
            <w:tcBorders>
              <w:tl2br w:val="nil"/>
              <w:tr2bl w:val="nil"/>
            </w:tcBorders>
            <w:shd w:val="clear" w:color="auto" w:fill="auto"/>
            <w:vAlign w:val="center"/>
          </w:tcPr>
          <w:p w14:paraId="2988FB3A"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初次报警级别</w:t>
            </w:r>
          </w:p>
        </w:tc>
        <w:tc>
          <w:tcPr>
            <w:tcW w:w="1276" w:type="dxa"/>
            <w:tcBorders>
              <w:tl2br w:val="nil"/>
              <w:tr2bl w:val="nil"/>
            </w:tcBorders>
            <w:shd w:val="clear" w:color="auto" w:fill="auto"/>
            <w:vAlign w:val="center"/>
          </w:tcPr>
          <w:p w14:paraId="071A9DAA"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字符型</w:t>
            </w:r>
          </w:p>
        </w:tc>
        <w:tc>
          <w:tcPr>
            <w:tcW w:w="567" w:type="dxa"/>
            <w:tcBorders>
              <w:tl2br w:val="nil"/>
              <w:tr2bl w:val="nil"/>
            </w:tcBorders>
            <w:shd w:val="clear" w:color="auto" w:fill="auto"/>
            <w:vAlign w:val="center"/>
          </w:tcPr>
          <w:p w14:paraId="231F4213" w14:textId="77777777" w:rsidR="00817587" w:rsidRPr="008A6B53" w:rsidRDefault="00B45074" w:rsidP="007A5C48">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6</w:t>
            </w:r>
          </w:p>
        </w:tc>
        <w:tc>
          <w:tcPr>
            <w:tcW w:w="567" w:type="dxa"/>
            <w:tcBorders>
              <w:tl2br w:val="nil"/>
              <w:tr2bl w:val="nil"/>
            </w:tcBorders>
            <w:shd w:val="clear" w:color="auto" w:fill="auto"/>
            <w:vAlign w:val="center"/>
          </w:tcPr>
          <w:p w14:paraId="0136990A"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2699C8B6"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74B5AACF" w14:textId="77777777" w:rsidR="00817587" w:rsidRPr="008A6B53" w:rsidRDefault="00817587" w:rsidP="00362F31">
            <w:pPr>
              <w:widowControl/>
              <w:autoSpaceDE w:val="0"/>
              <w:autoSpaceDN w:val="0"/>
              <w:adjustRightInd/>
              <w:spacing w:line="240" w:lineRule="auto"/>
              <w:jc w:val="left"/>
              <w:rPr>
                <w:rFonts w:ascii="宋体" w:hAnsi="Times New Roman"/>
                <w:noProof/>
                <w:kern w:val="0"/>
                <w:sz w:val="18"/>
                <w:szCs w:val="20"/>
              </w:rPr>
            </w:pPr>
          </w:p>
        </w:tc>
      </w:tr>
      <w:tr w:rsidR="00817587" w:rsidRPr="008B72E7" w14:paraId="0043C7E1" w14:textId="77777777" w:rsidTr="00C25F1A">
        <w:trPr>
          <w:jc w:val="center"/>
        </w:trPr>
        <w:tc>
          <w:tcPr>
            <w:tcW w:w="567" w:type="dxa"/>
            <w:tcBorders>
              <w:left w:val="single" w:sz="12" w:space="0" w:color="auto"/>
              <w:tl2br w:val="nil"/>
              <w:tr2bl w:val="nil"/>
            </w:tcBorders>
            <w:shd w:val="clear" w:color="auto" w:fill="auto"/>
            <w:vAlign w:val="center"/>
          </w:tcPr>
          <w:p w14:paraId="16B3C208"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15</w:t>
            </w:r>
          </w:p>
        </w:tc>
        <w:tc>
          <w:tcPr>
            <w:tcW w:w="1562" w:type="dxa"/>
            <w:tcBorders>
              <w:tl2br w:val="nil"/>
              <w:tr2bl w:val="nil"/>
            </w:tcBorders>
            <w:shd w:val="clear" w:color="auto" w:fill="auto"/>
            <w:vAlign w:val="center"/>
          </w:tcPr>
          <w:p w14:paraId="09277A9C"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当前报警值</w:t>
            </w:r>
          </w:p>
        </w:tc>
        <w:tc>
          <w:tcPr>
            <w:tcW w:w="1276" w:type="dxa"/>
            <w:tcBorders>
              <w:tl2br w:val="nil"/>
              <w:tr2bl w:val="nil"/>
            </w:tcBorders>
            <w:shd w:val="clear" w:color="auto" w:fill="auto"/>
            <w:vAlign w:val="center"/>
          </w:tcPr>
          <w:p w14:paraId="4A977402"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浮点型</w:t>
            </w:r>
          </w:p>
        </w:tc>
        <w:tc>
          <w:tcPr>
            <w:tcW w:w="567" w:type="dxa"/>
            <w:tcBorders>
              <w:tl2br w:val="nil"/>
              <w:tr2bl w:val="nil"/>
            </w:tcBorders>
            <w:shd w:val="clear" w:color="auto" w:fill="auto"/>
            <w:vAlign w:val="center"/>
          </w:tcPr>
          <w:p w14:paraId="2F4A598D"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p>
        </w:tc>
        <w:tc>
          <w:tcPr>
            <w:tcW w:w="567" w:type="dxa"/>
            <w:tcBorders>
              <w:tl2br w:val="nil"/>
              <w:tr2bl w:val="nil"/>
            </w:tcBorders>
            <w:shd w:val="clear" w:color="auto" w:fill="auto"/>
            <w:vAlign w:val="center"/>
          </w:tcPr>
          <w:p w14:paraId="525A547B"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6E67DFDA"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2203A0FD" w14:textId="77777777" w:rsidR="00817587" w:rsidRPr="008A6B53" w:rsidRDefault="00817587" w:rsidP="00362F31">
            <w:pPr>
              <w:widowControl/>
              <w:autoSpaceDE w:val="0"/>
              <w:autoSpaceDN w:val="0"/>
              <w:adjustRightInd/>
              <w:spacing w:line="240" w:lineRule="auto"/>
              <w:jc w:val="left"/>
              <w:rPr>
                <w:rFonts w:ascii="宋体" w:hAnsi="Times New Roman"/>
                <w:noProof/>
                <w:kern w:val="0"/>
                <w:sz w:val="18"/>
                <w:szCs w:val="20"/>
              </w:rPr>
            </w:pPr>
          </w:p>
        </w:tc>
      </w:tr>
      <w:tr w:rsidR="00817587" w:rsidRPr="008B72E7" w14:paraId="345B416B" w14:textId="77777777" w:rsidTr="00C25F1A">
        <w:trPr>
          <w:jc w:val="center"/>
        </w:trPr>
        <w:tc>
          <w:tcPr>
            <w:tcW w:w="567" w:type="dxa"/>
            <w:tcBorders>
              <w:left w:val="single" w:sz="12" w:space="0" w:color="auto"/>
              <w:tl2br w:val="nil"/>
              <w:tr2bl w:val="nil"/>
            </w:tcBorders>
            <w:shd w:val="clear" w:color="auto" w:fill="auto"/>
            <w:vAlign w:val="center"/>
          </w:tcPr>
          <w:p w14:paraId="4357BE88"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16</w:t>
            </w:r>
          </w:p>
        </w:tc>
        <w:tc>
          <w:tcPr>
            <w:tcW w:w="1562" w:type="dxa"/>
            <w:tcBorders>
              <w:tl2br w:val="nil"/>
              <w:tr2bl w:val="nil"/>
            </w:tcBorders>
            <w:shd w:val="clear" w:color="auto" w:fill="auto"/>
            <w:vAlign w:val="center"/>
          </w:tcPr>
          <w:p w14:paraId="18353F4D"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当前报警时间</w:t>
            </w:r>
          </w:p>
        </w:tc>
        <w:tc>
          <w:tcPr>
            <w:tcW w:w="1276" w:type="dxa"/>
            <w:tcBorders>
              <w:tl2br w:val="nil"/>
              <w:tr2bl w:val="nil"/>
            </w:tcBorders>
            <w:shd w:val="clear" w:color="auto" w:fill="auto"/>
            <w:vAlign w:val="center"/>
          </w:tcPr>
          <w:p w14:paraId="4DCA314F"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日期时间型</w:t>
            </w:r>
          </w:p>
        </w:tc>
        <w:tc>
          <w:tcPr>
            <w:tcW w:w="567" w:type="dxa"/>
            <w:tcBorders>
              <w:tl2br w:val="nil"/>
              <w:tr2bl w:val="nil"/>
            </w:tcBorders>
            <w:shd w:val="clear" w:color="auto" w:fill="auto"/>
            <w:vAlign w:val="center"/>
          </w:tcPr>
          <w:p w14:paraId="60D27059"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p>
        </w:tc>
        <w:tc>
          <w:tcPr>
            <w:tcW w:w="567" w:type="dxa"/>
            <w:tcBorders>
              <w:tl2br w:val="nil"/>
              <w:tr2bl w:val="nil"/>
            </w:tcBorders>
            <w:shd w:val="clear" w:color="auto" w:fill="auto"/>
            <w:vAlign w:val="center"/>
          </w:tcPr>
          <w:p w14:paraId="042CFF92"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4D553378"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58A45B9B" w14:textId="77777777" w:rsidR="00817587" w:rsidRPr="008A6B53" w:rsidRDefault="00FB78E4" w:rsidP="00362F31">
            <w:pPr>
              <w:widowControl/>
              <w:autoSpaceDE w:val="0"/>
              <w:autoSpaceDN w:val="0"/>
              <w:adjustRightInd/>
              <w:spacing w:line="240" w:lineRule="auto"/>
              <w:jc w:val="left"/>
              <w:rPr>
                <w:rFonts w:ascii="宋体" w:hAnsi="Times New Roman"/>
                <w:noProof/>
                <w:kern w:val="0"/>
                <w:sz w:val="18"/>
                <w:szCs w:val="20"/>
              </w:rPr>
            </w:pPr>
            <w:r w:rsidRPr="00FB78E4">
              <w:rPr>
                <w:rFonts w:ascii="宋体" w:hAnsi="Times New Roman" w:hint="eastAsia"/>
                <w:noProof/>
                <w:kern w:val="0"/>
                <w:sz w:val="18"/>
                <w:szCs w:val="20"/>
              </w:rPr>
              <w:t>按年月日小时分钟排列，如202205010800。</w:t>
            </w:r>
          </w:p>
        </w:tc>
      </w:tr>
      <w:tr w:rsidR="00817587" w:rsidRPr="008B72E7" w14:paraId="05D495A6" w14:textId="77777777" w:rsidTr="00C25F1A">
        <w:trPr>
          <w:jc w:val="center"/>
        </w:trPr>
        <w:tc>
          <w:tcPr>
            <w:tcW w:w="567" w:type="dxa"/>
            <w:tcBorders>
              <w:left w:val="single" w:sz="12" w:space="0" w:color="auto"/>
              <w:tl2br w:val="nil"/>
              <w:tr2bl w:val="nil"/>
            </w:tcBorders>
            <w:shd w:val="clear" w:color="auto" w:fill="auto"/>
            <w:vAlign w:val="center"/>
          </w:tcPr>
          <w:p w14:paraId="2BE9863B"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17</w:t>
            </w:r>
          </w:p>
        </w:tc>
        <w:tc>
          <w:tcPr>
            <w:tcW w:w="1562" w:type="dxa"/>
            <w:tcBorders>
              <w:tl2br w:val="nil"/>
              <w:tr2bl w:val="nil"/>
            </w:tcBorders>
            <w:shd w:val="clear" w:color="auto" w:fill="auto"/>
            <w:vAlign w:val="center"/>
          </w:tcPr>
          <w:p w14:paraId="38CF4F8A"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当前报警级别</w:t>
            </w:r>
          </w:p>
        </w:tc>
        <w:tc>
          <w:tcPr>
            <w:tcW w:w="1276" w:type="dxa"/>
            <w:tcBorders>
              <w:tl2br w:val="nil"/>
              <w:tr2bl w:val="nil"/>
            </w:tcBorders>
            <w:shd w:val="clear" w:color="auto" w:fill="auto"/>
            <w:vAlign w:val="center"/>
          </w:tcPr>
          <w:p w14:paraId="042B2D44"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字符型</w:t>
            </w:r>
          </w:p>
        </w:tc>
        <w:tc>
          <w:tcPr>
            <w:tcW w:w="567" w:type="dxa"/>
            <w:tcBorders>
              <w:tl2br w:val="nil"/>
              <w:tr2bl w:val="nil"/>
            </w:tcBorders>
            <w:shd w:val="clear" w:color="auto" w:fill="auto"/>
            <w:vAlign w:val="center"/>
          </w:tcPr>
          <w:p w14:paraId="07742BCD" w14:textId="77777777" w:rsidR="00817587" w:rsidRPr="008A6B53" w:rsidRDefault="00B45074" w:rsidP="007A5C48">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6</w:t>
            </w:r>
          </w:p>
        </w:tc>
        <w:tc>
          <w:tcPr>
            <w:tcW w:w="567" w:type="dxa"/>
            <w:tcBorders>
              <w:tl2br w:val="nil"/>
              <w:tr2bl w:val="nil"/>
            </w:tcBorders>
            <w:shd w:val="clear" w:color="auto" w:fill="auto"/>
            <w:vAlign w:val="center"/>
          </w:tcPr>
          <w:p w14:paraId="0EC0FD64"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1CC5955C"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62FFAE74" w14:textId="77777777" w:rsidR="00817587" w:rsidRPr="008A6B53" w:rsidRDefault="00817587" w:rsidP="00362F31">
            <w:pPr>
              <w:widowControl/>
              <w:autoSpaceDE w:val="0"/>
              <w:autoSpaceDN w:val="0"/>
              <w:adjustRightInd/>
              <w:spacing w:line="240" w:lineRule="auto"/>
              <w:jc w:val="left"/>
              <w:rPr>
                <w:rFonts w:ascii="宋体" w:hAnsi="Times New Roman"/>
                <w:noProof/>
                <w:kern w:val="0"/>
                <w:sz w:val="18"/>
                <w:szCs w:val="20"/>
              </w:rPr>
            </w:pPr>
          </w:p>
        </w:tc>
      </w:tr>
      <w:tr w:rsidR="00817587" w:rsidRPr="008B72E7" w14:paraId="075D56FB" w14:textId="77777777" w:rsidTr="00C25F1A">
        <w:trPr>
          <w:jc w:val="center"/>
        </w:trPr>
        <w:tc>
          <w:tcPr>
            <w:tcW w:w="567" w:type="dxa"/>
            <w:tcBorders>
              <w:left w:val="single" w:sz="12" w:space="0" w:color="auto"/>
              <w:tl2br w:val="nil"/>
              <w:tr2bl w:val="nil"/>
            </w:tcBorders>
            <w:shd w:val="clear" w:color="auto" w:fill="auto"/>
            <w:vAlign w:val="center"/>
          </w:tcPr>
          <w:p w14:paraId="477DBE4C"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18</w:t>
            </w:r>
          </w:p>
        </w:tc>
        <w:tc>
          <w:tcPr>
            <w:tcW w:w="1562" w:type="dxa"/>
            <w:tcBorders>
              <w:tl2br w:val="nil"/>
              <w:tr2bl w:val="nil"/>
            </w:tcBorders>
            <w:shd w:val="clear" w:color="auto" w:fill="auto"/>
            <w:vAlign w:val="center"/>
          </w:tcPr>
          <w:p w14:paraId="3DFA3DE7"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最高报警值</w:t>
            </w:r>
          </w:p>
        </w:tc>
        <w:tc>
          <w:tcPr>
            <w:tcW w:w="1276" w:type="dxa"/>
            <w:tcBorders>
              <w:tl2br w:val="nil"/>
              <w:tr2bl w:val="nil"/>
            </w:tcBorders>
            <w:shd w:val="clear" w:color="auto" w:fill="auto"/>
            <w:vAlign w:val="center"/>
          </w:tcPr>
          <w:p w14:paraId="4425AE05"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浮点型</w:t>
            </w:r>
          </w:p>
        </w:tc>
        <w:tc>
          <w:tcPr>
            <w:tcW w:w="567" w:type="dxa"/>
            <w:tcBorders>
              <w:tl2br w:val="nil"/>
              <w:tr2bl w:val="nil"/>
            </w:tcBorders>
            <w:shd w:val="clear" w:color="auto" w:fill="auto"/>
            <w:vAlign w:val="center"/>
          </w:tcPr>
          <w:p w14:paraId="7491CD41"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p>
        </w:tc>
        <w:tc>
          <w:tcPr>
            <w:tcW w:w="567" w:type="dxa"/>
            <w:tcBorders>
              <w:tl2br w:val="nil"/>
              <w:tr2bl w:val="nil"/>
            </w:tcBorders>
            <w:shd w:val="clear" w:color="auto" w:fill="auto"/>
            <w:vAlign w:val="center"/>
          </w:tcPr>
          <w:p w14:paraId="187C35D8"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702A636D"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25354323" w14:textId="77777777" w:rsidR="00817587" w:rsidRPr="008A6B53" w:rsidRDefault="00817587" w:rsidP="00362F31">
            <w:pPr>
              <w:widowControl/>
              <w:autoSpaceDE w:val="0"/>
              <w:autoSpaceDN w:val="0"/>
              <w:adjustRightInd/>
              <w:spacing w:line="240" w:lineRule="auto"/>
              <w:jc w:val="left"/>
              <w:rPr>
                <w:rFonts w:ascii="宋体" w:hAnsi="Times New Roman"/>
                <w:noProof/>
                <w:kern w:val="0"/>
                <w:sz w:val="18"/>
                <w:szCs w:val="20"/>
              </w:rPr>
            </w:pPr>
            <w:r w:rsidRPr="008A6B53">
              <w:rPr>
                <w:rFonts w:ascii="宋体" w:hAnsi="Times New Roman" w:hint="eastAsia"/>
                <w:noProof/>
                <w:kern w:val="0"/>
                <w:sz w:val="18"/>
                <w:szCs w:val="20"/>
              </w:rPr>
              <w:t>小数位2</w:t>
            </w:r>
            <w:r>
              <w:rPr>
                <w:rFonts w:ascii="宋体" w:hAnsi="Times New Roman" w:hint="eastAsia"/>
                <w:noProof/>
                <w:kern w:val="0"/>
                <w:sz w:val="18"/>
                <w:szCs w:val="20"/>
              </w:rPr>
              <w:t>。</w:t>
            </w:r>
          </w:p>
        </w:tc>
      </w:tr>
      <w:tr w:rsidR="00817587" w:rsidRPr="008B72E7" w14:paraId="29454F0B" w14:textId="77777777" w:rsidTr="00C25F1A">
        <w:trPr>
          <w:jc w:val="center"/>
        </w:trPr>
        <w:tc>
          <w:tcPr>
            <w:tcW w:w="567" w:type="dxa"/>
            <w:tcBorders>
              <w:left w:val="single" w:sz="12" w:space="0" w:color="auto"/>
              <w:tl2br w:val="nil"/>
              <w:tr2bl w:val="nil"/>
            </w:tcBorders>
            <w:shd w:val="clear" w:color="auto" w:fill="auto"/>
            <w:vAlign w:val="center"/>
          </w:tcPr>
          <w:p w14:paraId="22DE96AE" w14:textId="77777777" w:rsidR="00817587" w:rsidRPr="008A6B53" w:rsidRDefault="00817587" w:rsidP="00362F31">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19</w:t>
            </w:r>
          </w:p>
        </w:tc>
        <w:tc>
          <w:tcPr>
            <w:tcW w:w="1562" w:type="dxa"/>
            <w:tcBorders>
              <w:tl2br w:val="nil"/>
              <w:tr2bl w:val="nil"/>
            </w:tcBorders>
            <w:shd w:val="clear" w:color="auto" w:fill="auto"/>
            <w:vAlign w:val="center"/>
          </w:tcPr>
          <w:p w14:paraId="50474D3A" w14:textId="77777777" w:rsidR="00817587" w:rsidRPr="008A6B53" w:rsidRDefault="00817587" w:rsidP="00362F31">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最高报警时间</w:t>
            </w:r>
          </w:p>
        </w:tc>
        <w:tc>
          <w:tcPr>
            <w:tcW w:w="1276" w:type="dxa"/>
            <w:tcBorders>
              <w:tl2br w:val="nil"/>
              <w:tr2bl w:val="nil"/>
            </w:tcBorders>
            <w:shd w:val="clear" w:color="auto" w:fill="auto"/>
            <w:vAlign w:val="center"/>
          </w:tcPr>
          <w:p w14:paraId="5A6A96DD" w14:textId="77777777" w:rsidR="00817587" w:rsidRPr="008A6B53" w:rsidRDefault="00817587" w:rsidP="0026711F">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日期时间型</w:t>
            </w:r>
          </w:p>
        </w:tc>
        <w:tc>
          <w:tcPr>
            <w:tcW w:w="567" w:type="dxa"/>
            <w:tcBorders>
              <w:tl2br w:val="nil"/>
              <w:tr2bl w:val="nil"/>
            </w:tcBorders>
            <w:shd w:val="clear" w:color="auto" w:fill="auto"/>
            <w:vAlign w:val="center"/>
          </w:tcPr>
          <w:p w14:paraId="462A9299" w14:textId="77777777" w:rsidR="00817587" w:rsidRPr="008A6B53" w:rsidRDefault="00817587" w:rsidP="00362F31">
            <w:pPr>
              <w:widowControl/>
              <w:autoSpaceDE w:val="0"/>
              <w:autoSpaceDN w:val="0"/>
              <w:adjustRightInd/>
              <w:spacing w:line="240" w:lineRule="auto"/>
              <w:jc w:val="center"/>
              <w:rPr>
                <w:rFonts w:ascii="宋体" w:hAnsi="Times New Roman"/>
                <w:noProof/>
                <w:kern w:val="0"/>
                <w:sz w:val="18"/>
                <w:szCs w:val="20"/>
              </w:rPr>
            </w:pPr>
          </w:p>
        </w:tc>
        <w:tc>
          <w:tcPr>
            <w:tcW w:w="567" w:type="dxa"/>
            <w:tcBorders>
              <w:tl2br w:val="nil"/>
              <w:tr2bl w:val="nil"/>
            </w:tcBorders>
            <w:shd w:val="clear" w:color="auto" w:fill="auto"/>
            <w:vAlign w:val="center"/>
          </w:tcPr>
          <w:p w14:paraId="6A46CA27" w14:textId="77777777" w:rsidR="00817587" w:rsidRPr="008A6B53" w:rsidRDefault="00817587" w:rsidP="00362F31">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38C61A74" w14:textId="77777777" w:rsidR="00817587" w:rsidRPr="008A6B53" w:rsidRDefault="00817587" w:rsidP="00362F31">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22F19747" w14:textId="77777777" w:rsidR="00817587" w:rsidRPr="008A6B53" w:rsidRDefault="00FB78E4" w:rsidP="00362F31">
            <w:pPr>
              <w:widowControl/>
              <w:autoSpaceDE w:val="0"/>
              <w:autoSpaceDN w:val="0"/>
              <w:adjustRightInd/>
              <w:spacing w:line="240" w:lineRule="auto"/>
              <w:jc w:val="left"/>
              <w:rPr>
                <w:rFonts w:ascii="宋体" w:hAnsi="Times New Roman"/>
                <w:noProof/>
                <w:kern w:val="0"/>
                <w:sz w:val="18"/>
                <w:szCs w:val="20"/>
              </w:rPr>
            </w:pPr>
            <w:r w:rsidRPr="00FB78E4">
              <w:rPr>
                <w:rFonts w:ascii="宋体" w:hAnsi="Times New Roman" w:hint="eastAsia"/>
                <w:noProof/>
                <w:kern w:val="0"/>
                <w:sz w:val="18"/>
                <w:szCs w:val="20"/>
              </w:rPr>
              <w:t>按年月日小时分钟排列，如202205010800。</w:t>
            </w:r>
          </w:p>
        </w:tc>
      </w:tr>
      <w:tr w:rsidR="005146C2" w:rsidRPr="008B72E7" w14:paraId="01DC1FF8" w14:textId="77777777" w:rsidTr="00C25F1A">
        <w:trPr>
          <w:jc w:val="center"/>
        </w:trPr>
        <w:tc>
          <w:tcPr>
            <w:tcW w:w="567" w:type="dxa"/>
            <w:tcBorders>
              <w:left w:val="single" w:sz="12" w:space="0" w:color="auto"/>
              <w:bottom w:val="single" w:sz="12" w:space="0" w:color="auto"/>
              <w:tl2br w:val="nil"/>
              <w:tr2bl w:val="nil"/>
            </w:tcBorders>
            <w:shd w:val="clear" w:color="auto" w:fill="auto"/>
            <w:vAlign w:val="center"/>
          </w:tcPr>
          <w:p w14:paraId="62F62113" w14:textId="77777777" w:rsidR="005146C2" w:rsidRPr="008A6B53" w:rsidRDefault="005146C2" w:rsidP="005146C2">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2</w:t>
            </w:r>
            <w:r>
              <w:rPr>
                <w:rFonts w:ascii="宋体" w:hAnsi="Times New Roman"/>
                <w:noProof/>
                <w:kern w:val="0"/>
                <w:sz w:val="18"/>
                <w:szCs w:val="20"/>
              </w:rPr>
              <w:t>0</w:t>
            </w:r>
          </w:p>
        </w:tc>
        <w:tc>
          <w:tcPr>
            <w:tcW w:w="1562" w:type="dxa"/>
            <w:tcBorders>
              <w:bottom w:val="single" w:sz="12" w:space="0" w:color="auto"/>
              <w:tl2br w:val="nil"/>
              <w:tr2bl w:val="nil"/>
            </w:tcBorders>
            <w:shd w:val="clear" w:color="auto" w:fill="auto"/>
            <w:vAlign w:val="center"/>
          </w:tcPr>
          <w:p w14:paraId="175FCC11" w14:textId="77777777" w:rsidR="005146C2" w:rsidRPr="008A6B53" w:rsidRDefault="005146C2" w:rsidP="005146C2">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最高报警级别</w:t>
            </w:r>
          </w:p>
        </w:tc>
        <w:tc>
          <w:tcPr>
            <w:tcW w:w="1276" w:type="dxa"/>
            <w:tcBorders>
              <w:bottom w:val="single" w:sz="12" w:space="0" w:color="auto"/>
              <w:tl2br w:val="nil"/>
              <w:tr2bl w:val="nil"/>
            </w:tcBorders>
            <w:shd w:val="clear" w:color="auto" w:fill="auto"/>
            <w:vAlign w:val="center"/>
          </w:tcPr>
          <w:p w14:paraId="51246CCF" w14:textId="77777777" w:rsidR="005146C2" w:rsidRPr="008A6B53" w:rsidRDefault="005146C2" w:rsidP="005146C2">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字符型</w:t>
            </w:r>
          </w:p>
        </w:tc>
        <w:tc>
          <w:tcPr>
            <w:tcW w:w="567" w:type="dxa"/>
            <w:tcBorders>
              <w:bottom w:val="single" w:sz="12" w:space="0" w:color="auto"/>
              <w:tl2br w:val="nil"/>
              <w:tr2bl w:val="nil"/>
            </w:tcBorders>
            <w:shd w:val="clear" w:color="auto" w:fill="auto"/>
            <w:vAlign w:val="center"/>
          </w:tcPr>
          <w:p w14:paraId="7D6F29B9" w14:textId="77777777" w:rsidR="005146C2" w:rsidRPr="008A6B53" w:rsidRDefault="005146C2" w:rsidP="005146C2">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6</w:t>
            </w:r>
          </w:p>
        </w:tc>
        <w:tc>
          <w:tcPr>
            <w:tcW w:w="567" w:type="dxa"/>
            <w:tcBorders>
              <w:bottom w:val="single" w:sz="12" w:space="0" w:color="auto"/>
              <w:tl2br w:val="nil"/>
              <w:tr2bl w:val="nil"/>
            </w:tcBorders>
            <w:shd w:val="clear" w:color="auto" w:fill="auto"/>
            <w:vAlign w:val="center"/>
          </w:tcPr>
          <w:p w14:paraId="2CA086F5" w14:textId="77777777" w:rsidR="005146C2" w:rsidRPr="008A6B53" w:rsidRDefault="005146C2" w:rsidP="005146C2">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M</w:t>
            </w:r>
          </w:p>
        </w:tc>
        <w:tc>
          <w:tcPr>
            <w:tcW w:w="1984" w:type="dxa"/>
            <w:tcBorders>
              <w:bottom w:val="single" w:sz="12" w:space="0" w:color="auto"/>
              <w:tl2br w:val="nil"/>
              <w:tr2bl w:val="nil"/>
            </w:tcBorders>
            <w:shd w:val="clear" w:color="auto" w:fill="auto"/>
            <w:vAlign w:val="center"/>
          </w:tcPr>
          <w:p w14:paraId="25663C72" w14:textId="77777777" w:rsidR="005146C2" w:rsidRPr="008A6B53" w:rsidRDefault="005146C2" w:rsidP="005146C2">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综合管廊运营管理单位</w:t>
            </w:r>
          </w:p>
        </w:tc>
        <w:tc>
          <w:tcPr>
            <w:tcW w:w="2835" w:type="dxa"/>
            <w:tcBorders>
              <w:bottom w:val="single" w:sz="12" w:space="0" w:color="auto"/>
              <w:right w:val="single" w:sz="12" w:space="0" w:color="auto"/>
              <w:tl2br w:val="nil"/>
              <w:tr2bl w:val="nil"/>
            </w:tcBorders>
            <w:shd w:val="clear" w:color="auto" w:fill="auto"/>
            <w:vAlign w:val="center"/>
          </w:tcPr>
          <w:p w14:paraId="5E29BA47" w14:textId="77777777" w:rsidR="005146C2" w:rsidRPr="008A6B53" w:rsidRDefault="005146C2" w:rsidP="005146C2">
            <w:pPr>
              <w:widowControl/>
              <w:autoSpaceDE w:val="0"/>
              <w:autoSpaceDN w:val="0"/>
              <w:adjustRightInd/>
              <w:spacing w:line="240" w:lineRule="auto"/>
              <w:jc w:val="left"/>
              <w:rPr>
                <w:rFonts w:ascii="宋体" w:hAnsi="Times New Roman"/>
                <w:noProof/>
                <w:kern w:val="0"/>
                <w:sz w:val="18"/>
                <w:szCs w:val="20"/>
              </w:rPr>
            </w:pPr>
          </w:p>
        </w:tc>
      </w:tr>
    </w:tbl>
    <w:p w14:paraId="74C32F54" w14:textId="77777777" w:rsidR="00D76CE9" w:rsidRDefault="00D76CE9">
      <w:pPr>
        <w:widowControl/>
        <w:adjustRightInd/>
        <w:spacing w:line="240" w:lineRule="auto"/>
        <w:jc w:val="left"/>
        <w:rPr>
          <w:rFonts w:ascii="宋体" w:hAnsi="Times New Roman"/>
          <w:noProof/>
          <w:kern w:val="0"/>
          <w:szCs w:val="20"/>
        </w:rPr>
      </w:pPr>
      <w:r>
        <w:rPr>
          <w:rFonts w:ascii="宋体" w:hAnsi="Times New Roman"/>
          <w:noProof/>
          <w:kern w:val="0"/>
          <w:szCs w:val="20"/>
        </w:rPr>
        <w:br w:type="page"/>
      </w:r>
    </w:p>
    <w:p w14:paraId="7EFB993C" w14:textId="77777777" w:rsidR="00FB78E4" w:rsidRPr="001B0E66" w:rsidRDefault="00FB78E4" w:rsidP="00FB78E4">
      <w:pPr>
        <w:widowControl/>
        <w:snapToGrid w:val="0"/>
        <w:spacing w:beforeLines="50" w:before="156" w:afterLines="50" w:after="156" w:line="240" w:lineRule="auto"/>
        <w:jc w:val="center"/>
        <w:textAlignment w:val="baseline"/>
        <w:rPr>
          <w:rFonts w:ascii="黑体" w:eastAsia="黑体" w:hAnsi="Times New Roman"/>
          <w:kern w:val="21"/>
          <w:szCs w:val="20"/>
        </w:rPr>
      </w:pPr>
      <w:r w:rsidRPr="001B0E66">
        <w:rPr>
          <w:rFonts w:ascii="黑体" w:eastAsia="黑体" w:hAnsi="Times New Roman" w:hint="eastAsia"/>
          <w:kern w:val="21"/>
          <w:szCs w:val="20"/>
        </w:rPr>
        <w:lastRenderedPageBreak/>
        <w:t>表</w:t>
      </w:r>
      <w:r w:rsidRPr="001B0E66">
        <w:rPr>
          <w:rFonts w:ascii="黑体" w:eastAsia="黑体" w:hAnsi="Times New Roman"/>
          <w:kern w:val="21"/>
          <w:szCs w:val="20"/>
        </w:rPr>
        <w:t>B.1</w:t>
      </w:r>
      <w:r w:rsidRPr="001B0E66">
        <w:rPr>
          <w:rFonts w:ascii="黑体" w:eastAsia="黑体" w:hAnsi="Times New Roman" w:hint="eastAsia"/>
          <w:kern w:val="21"/>
          <w:szCs w:val="20"/>
        </w:rPr>
        <w:t>.</w:t>
      </w:r>
      <w:r>
        <w:rPr>
          <w:rFonts w:ascii="黑体" w:eastAsia="黑体" w:hAnsi="Times New Roman"/>
          <w:kern w:val="21"/>
          <w:szCs w:val="20"/>
        </w:rPr>
        <w:t>12</w:t>
      </w:r>
      <w:r w:rsidRPr="001B0E66">
        <w:rPr>
          <w:rFonts w:ascii="黑体" w:eastAsia="黑体" w:hAnsi="Times New Roman" w:hint="eastAsia"/>
          <w:kern w:val="21"/>
          <w:szCs w:val="20"/>
        </w:rPr>
        <w:t xml:space="preserve"> </w:t>
      </w:r>
      <w:r>
        <w:rPr>
          <w:rFonts w:ascii="黑体" w:eastAsia="黑体" w:hAnsi="Times New Roman" w:hint="eastAsia"/>
          <w:kern w:val="21"/>
          <w:szCs w:val="20"/>
        </w:rPr>
        <w:t>安全控制区</w:t>
      </w:r>
      <w:r>
        <w:rPr>
          <w:rFonts w:ascii="黑体" w:eastAsia="黑体" w:hAnsi="Times New Roman"/>
          <w:kern w:val="21"/>
          <w:szCs w:val="20"/>
        </w:rPr>
        <w:t>监测报警</w:t>
      </w:r>
      <w:r w:rsidRPr="001B0E66">
        <w:rPr>
          <w:rFonts w:ascii="黑体" w:eastAsia="黑体" w:hAnsi="Times New Roman" w:hint="eastAsia"/>
          <w:kern w:val="21"/>
          <w:szCs w:val="20"/>
        </w:rPr>
        <w:t>数据信息表</w:t>
      </w:r>
      <w:r w:rsidR="005146C2">
        <w:rPr>
          <w:rFonts w:ascii="黑体" w:eastAsia="黑体" w:hAnsi="Times New Roman" w:hint="eastAsia"/>
          <w:kern w:val="21"/>
          <w:szCs w:val="20"/>
        </w:rPr>
        <w:t>（续）</w:t>
      </w:r>
    </w:p>
    <w:tbl>
      <w:tblPr>
        <w:tblStyle w:val="afffffffffc"/>
        <w:tblW w:w="9358" w:type="dxa"/>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567"/>
        <w:gridCol w:w="1562"/>
        <w:gridCol w:w="1276"/>
        <w:gridCol w:w="567"/>
        <w:gridCol w:w="567"/>
        <w:gridCol w:w="1984"/>
        <w:gridCol w:w="2835"/>
      </w:tblGrid>
      <w:tr w:rsidR="00FB78E4" w:rsidRPr="001B0E66" w14:paraId="0A082DDB" w14:textId="77777777" w:rsidTr="00112CA5">
        <w:trPr>
          <w:tblHeader/>
          <w:jc w:val="center"/>
        </w:trPr>
        <w:tc>
          <w:tcPr>
            <w:tcW w:w="567" w:type="dxa"/>
            <w:tcBorders>
              <w:top w:val="single" w:sz="12" w:space="0" w:color="auto"/>
              <w:left w:val="single" w:sz="12" w:space="0" w:color="auto"/>
              <w:bottom w:val="single" w:sz="12" w:space="0" w:color="auto"/>
            </w:tcBorders>
            <w:shd w:val="clear" w:color="auto" w:fill="auto"/>
            <w:vAlign w:val="center"/>
          </w:tcPr>
          <w:p w14:paraId="15327CF9" w14:textId="77777777" w:rsidR="00FB78E4" w:rsidRPr="001B0E66" w:rsidRDefault="00FB78E4" w:rsidP="00112CA5">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序号</w:t>
            </w:r>
          </w:p>
        </w:tc>
        <w:tc>
          <w:tcPr>
            <w:tcW w:w="1562" w:type="dxa"/>
            <w:tcBorders>
              <w:top w:val="single" w:sz="12" w:space="0" w:color="auto"/>
              <w:bottom w:val="single" w:sz="12" w:space="0" w:color="auto"/>
            </w:tcBorders>
            <w:shd w:val="clear" w:color="auto" w:fill="auto"/>
            <w:vAlign w:val="center"/>
          </w:tcPr>
          <w:p w14:paraId="4CF11EC5" w14:textId="77777777" w:rsidR="00FB78E4" w:rsidRPr="001B0E66" w:rsidRDefault="00FB78E4" w:rsidP="00112CA5">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字段名称</w:t>
            </w:r>
          </w:p>
        </w:tc>
        <w:tc>
          <w:tcPr>
            <w:tcW w:w="1276" w:type="dxa"/>
            <w:tcBorders>
              <w:top w:val="single" w:sz="12" w:space="0" w:color="auto"/>
              <w:bottom w:val="single" w:sz="12" w:space="0" w:color="auto"/>
            </w:tcBorders>
            <w:shd w:val="clear" w:color="auto" w:fill="auto"/>
            <w:vAlign w:val="center"/>
          </w:tcPr>
          <w:p w14:paraId="59363BE3" w14:textId="77777777" w:rsidR="00FB78E4" w:rsidRPr="001B0E66" w:rsidRDefault="00FB78E4" w:rsidP="00112CA5">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字段</w:t>
            </w:r>
            <w:r w:rsidRPr="001B0E66">
              <w:rPr>
                <w:rFonts w:ascii="宋体" w:hAnsi="Times New Roman"/>
                <w:noProof/>
                <w:kern w:val="0"/>
                <w:sz w:val="18"/>
                <w:szCs w:val="20"/>
              </w:rPr>
              <w:t>类型</w:t>
            </w:r>
          </w:p>
        </w:tc>
        <w:tc>
          <w:tcPr>
            <w:tcW w:w="567" w:type="dxa"/>
            <w:tcBorders>
              <w:top w:val="single" w:sz="12" w:space="0" w:color="auto"/>
              <w:bottom w:val="single" w:sz="12" w:space="0" w:color="auto"/>
            </w:tcBorders>
            <w:shd w:val="clear" w:color="auto" w:fill="auto"/>
            <w:vAlign w:val="center"/>
          </w:tcPr>
          <w:p w14:paraId="10A468E1" w14:textId="77777777" w:rsidR="00FB78E4" w:rsidRPr="001B0E66" w:rsidRDefault="00FB78E4" w:rsidP="00112CA5">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字段</w:t>
            </w:r>
          </w:p>
          <w:p w14:paraId="0E584B6B" w14:textId="77777777" w:rsidR="00FB78E4" w:rsidRPr="001B0E66" w:rsidRDefault="00FB78E4" w:rsidP="00112CA5">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noProof/>
                <w:kern w:val="0"/>
                <w:sz w:val="18"/>
                <w:szCs w:val="20"/>
              </w:rPr>
              <w:t>长度</w:t>
            </w:r>
          </w:p>
        </w:tc>
        <w:tc>
          <w:tcPr>
            <w:tcW w:w="567" w:type="dxa"/>
            <w:tcBorders>
              <w:top w:val="single" w:sz="12" w:space="0" w:color="auto"/>
              <w:bottom w:val="single" w:sz="12" w:space="0" w:color="auto"/>
            </w:tcBorders>
            <w:shd w:val="clear" w:color="auto" w:fill="auto"/>
            <w:vAlign w:val="center"/>
          </w:tcPr>
          <w:p w14:paraId="6C520CE1" w14:textId="77777777" w:rsidR="00FB78E4" w:rsidRPr="001B0E66" w:rsidRDefault="00FB78E4" w:rsidP="00112CA5">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约束/</w:t>
            </w:r>
          </w:p>
          <w:p w14:paraId="22C4F8BE" w14:textId="77777777" w:rsidR="00FB78E4" w:rsidRPr="001B0E66" w:rsidRDefault="00FB78E4" w:rsidP="00112CA5">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条件</w:t>
            </w:r>
          </w:p>
        </w:tc>
        <w:tc>
          <w:tcPr>
            <w:tcW w:w="1984" w:type="dxa"/>
            <w:tcBorders>
              <w:top w:val="single" w:sz="12" w:space="0" w:color="auto"/>
              <w:bottom w:val="single" w:sz="12" w:space="0" w:color="auto"/>
            </w:tcBorders>
            <w:shd w:val="clear" w:color="auto" w:fill="auto"/>
            <w:vAlign w:val="center"/>
          </w:tcPr>
          <w:p w14:paraId="7987652A" w14:textId="77777777" w:rsidR="00FB78E4" w:rsidRPr="001B0E66" w:rsidRDefault="00FB78E4" w:rsidP="00112CA5">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数据</w:t>
            </w:r>
            <w:r w:rsidRPr="001B0E66">
              <w:rPr>
                <w:rFonts w:ascii="宋体" w:hAnsi="Times New Roman"/>
                <w:noProof/>
                <w:kern w:val="0"/>
                <w:sz w:val="18"/>
                <w:szCs w:val="20"/>
              </w:rPr>
              <w:t>来源</w:t>
            </w:r>
          </w:p>
        </w:tc>
        <w:tc>
          <w:tcPr>
            <w:tcW w:w="2835" w:type="dxa"/>
            <w:tcBorders>
              <w:top w:val="single" w:sz="12" w:space="0" w:color="auto"/>
              <w:bottom w:val="single" w:sz="12" w:space="0" w:color="auto"/>
              <w:right w:val="single" w:sz="12" w:space="0" w:color="auto"/>
            </w:tcBorders>
            <w:shd w:val="clear" w:color="auto" w:fill="auto"/>
            <w:vAlign w:val="center"/>
          </w:tcPr>
          <w:p w14:paraId="5A40FBC9" w14:textId="77777777" w:rsidR="00FB78E4" w:rsidRPr="001B0E66" w:rsidRDefault="00FB78E4" w:rsidP="00112CA5">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说明</w:t>
            </w:r>
          </w:p>
        </w:tc>
      </w:tr>
      <w:tr w:rsidR="00FB78E4" w:rsidRPr="008B72E7" w14:paraId="03B78885" w14:textId="77777777" w:rsidTr="00112CA5">
        <w:trPr>
          <w:jc w:val="center"/>
        </w:trPr>
        <w:tc>
          <w:tcPr>
            <w:tcW w:w="567" w:type="dxa"/>
            <w:tcBorders>
              <w:left w:val="single" w:sz="12" w:space="0" w:color="auto"/>
              <w:bottom w:val="single" w:sz="12" w:space="0" w:color="auto"/>
              <w:tl2br w:val="nil"/>
              <w:tr2bl w:val="nil"/>
            </w:tcBorders>
            <w:shd w:val="clear" w:color="auto" w:fill="auto"/>
            <w:vAlign w:val="center"/>
          </w:tcPr>
          <w:p w14:paraId="76D3EA3F" w14:textId="77777777" w:rsidR="00FB78E4" w:rsidRPr="008A6B53" w:rsidRDefault="00FB78E4" w:rsidP="00112CA5">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2</w:t>
            </w:r>
            <w:r>
              <w:rPr>
                <w:rFonts w:ascii="宋体" w:hAnsi="Times New Roman"/>
                <w:noProof/>
                <w:kern w:val="0"/>
                <w:sz w:val="18"/>
                <w:szCs w:val="20"/>
              </w:rPr>
              <w:t>1</w:t>
            </w:r>
          </w:p>
        </w:tc>
        <w:tc>
          <w:tcPr>
            <w:tcW w:w="1562" w:type="dxa"/>
            <w:tcBorders>
              <w:bottom w:val="single" w:sz="12" w:space="0" w:color="auto"/>
              <w:tl2br w:val="nil"/>
              <w:tr2bl w:val="nil"/>
            </w:tcBorders>
            <w:shd w:val="clear" w:color="auto" w:fill="auto"/>
            <w:vAlign w:val="center"/>
          </w:tcPr>
          <w:p w14:paraId="3ACE5BDD" w14:textId="77777777" w:rsidR="00FB78E4" w:rsidRPr="008A6B53" w:rsidRDefault="00FB78E4" w:rsidP="00112CA5">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报警结束时间</w:t>
            </w:r>
          </w:p>
        </w:tc>
        <w:tc>
          <w:tcPr>
            <w:tcW w:w="1276" w:type="dxa"/>
            <w:tcBorders>
              <w:bottom w:val="single" w:sz="12" w:space="0" w:color="auto"/>
              <w:tl2br w:val="nil"/>
              <w:tr2bl w:val="nil"/>
            </w:tcBorders>
            <w:shd w:val="clear" w:color="auto" w:fill="auto"/>
            <w:vAlign w:val="center"/>
          </w:tcPr>
          <w:p w14:paraId="19A6F332" w14:textId="77777777" w:rsidR="00FB78E4" w:rsidRPr="008A6B53" w:rsidRDefault="00FB78E4" w:rsidP="00112CA5">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日期时间型</w:t>
            </w:r>
          </w:p>
        </w:tc>
        <w:tc>
          <w:tcPr>
            <w:tcW w:w="567" w:type="dxa"/>
            <w:tcBorders>
              <w:bottom w:val="single" w:sz="12" w:space="0" w:color="auto"/>
              <w:tl2br w:val="nil"/>
              <w:tr2bl w:val="nil"/>
            </w:tcBorders>
            <w:shd w:val="clear" w:color="auto" w:fill="auto"/>
            <w:vAlign w:val="center"/>
          </w:tcPr>
          <w:p w14:paraId="34CC8AB3" w14:textId="77777777" w:rsidR="00FB78E4" w:rsidRPr="008A6B53" w:rsidRDefault="00FB78E4" w:rsidP="00112CA5">
            <w:pPr>
              <w:widowControl/>
              <w:autoSpaceDE w:val="0"/>
              <w:autoSpaceDN w:val="0"/>
              <w:adjustRightInd/>
              <w:spacing w:line="240" w:lineRule="auto"/>
              <w:jc w:val="center"/>
              <w:rPr>
                <w:rFonts w:ascii="宋体" w:hAnsi="Times New Roman"/>
                <w:noProof/>
                <w:kern w:val="0"/>
                <w:sz w:val="18"/>
                <w:szCs w:val="20"/>
              </w:rPr>
            </w:pPr>
          </w:p>
        </w:tc>
        <w:tc>
          <w:tcPr>
            <w:tcW w:w="567" w:type="dxa"/>
            <w:tcBorders>
              <w:bottom w:val="single" w:sz="12" w:space="0" w:color="auto"/>
              <w:tl2br w:val="nil"/>
              <w:tr2bl w:val="nil"/>
            </w:tcBorders>
            <w:shd w:val="clear" w:color="auto" w:fill="auto"/>
            <w:vAlign w:val="center"/>
          </w:tcPr>
          <w:p w14:paraId="25F1BE16" w14:textId="77777777" w:rsidR="00FB78E4" w:rsidRPr="008A6B53" w:rsidRDefault="00FB78E4" w:rsidP="00112CA5">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M</w:t>
            </w:r>
          </w:p>
        </w:tc>
        <w:tc>
          <w:tcPr>
            <w:tcW w:w="1984" w:type="dxa"/>
            <w:tcBorders>
              <w:bottom w:val="single" w:sz="12" w:space="0" w:color="auto"/>
              <w:tl2br w:val="nil"/>
              <w:tr2bl w:val="nil"/>
            </w:tcBorders>
            <w:shd w:val="clear" w:color="auto" w:fill="auto"/>
            <w:vAlign w:val="center"/>
          </w:tcPr>
          <w:p w14:paraId="4616094A" w14:textId="77777777" w:rsidR="00FB78E4" w:rsidRPr="008A6B53" w:rsidRDefault="00FB78E4" w:rsidP="00112CA5">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综合管廊运营管理单位</w:t>
            </w:r>
          </w:p>
        </w:tc>
        <w:tc>
          <w:tcPr>
            <w:tcW w:w="2835" w:type="dxa"/>
            <w:tcBorders>
              <w:bottom w:val="single" w:sz="12" w:space="0" w:color="auto"/>
              <w:right w:val="single" w:sz="12" w:space="0" w:color="auto"/>
              <w:tl2br w:val="nil"/>
              <w:tr2bl w:val="nil"/>
            </w:tcBorders>
            <w:shd w:val="clear" w:color="auto" w:fill="auto"/>
            <w:vAlign w:val="center"/>
          </w:tcPr>
          <w:p w14:paraId="566F37AB" w14:textId="77777777" w:rsidR="00FB78E4" w:rsidRPr="008A6B53" w:rsidRDefault="00FB78E4" w:rsidP="00112CA5">
            <w:pPr>
              <w:widowControl/>
              <w:autoSpaceDE w:val="0"/>
              <w:autoSpaceDN w:val="0"/>
              <w:adjustRightInd/>
              <w:spacing w:line="240" w:lineRule="auto"/>
              <w:jc w:val="left"/>
              <w:rPr>
                <w:rFonts w:ascii="宋体" w:hAnsi="Times New Roman"/>
                <w:noProof/>
                <w:kern w:val="0"/>
                <w:sz w:val="18"/>
                <w:szCs w:val="20"/>
              </w:rPr>
            </w:pPr>
            <w:r w:rsidRPr="00FB78E4">
              <w:rPr>
                <w:rFonts w:ascii="宋体" w:hAnsi="Times New Roman" w:hint="eastAsia"/>
                <w:noProof/>
                <w:kern w:val="0"/>
                <w:sz w:val="18"/>
                <w:szCs w:val="20"/>
              </w:rPr>
              <w:t>按年月日小时分钟排列，如202205010800。</w:t>
            </w:r>
          </w:p>
        </w:tc>
      </w:tr>
    </w:tbl>
    <w:p w14:paraId="32FD1149" w14:textId="77777777" w:rsidR="00FB78E4" w:rsidRDefault="00FB78E4" w:rsidP="00FB78E4">
      <w:pPr>
        <w:widowControl/>
        <w:adjustRightInd/>
        <w:spacing w:line="240" w:lineRule="auto"/>
        <w:jc w:val="left"/>
        <w:rPr>
          <w:rFonts w:ascii="宋体" w:hAnsi="Times New Roman"/>
          <w:noProof/>
          <w:kern w:val="0"/>
          <w:szCs w:val="20"/>
        </w:rPr>
      </w:pPr>
      <w:r>
        <w:rPr>
          <w:rFonts w:ascii="宋体" w:hAnsi="Times New Roman"/>
          <w:noProof/>
          <w:kern w:val="0"/>
          <w:szCs w:val="20"/>
        </w:rPr>
        <w:br w:type="page"/>
      </w:r>
    </w:p>
    <w:p w14:paraId="318CF57D" w14:textId="77777777" w:rsidR="00D76CE9" w:rsidRPr="001B0E66" w:rsidRDefault="00D76CE9" w:rsidP="00D76CE9">
      <w:pPr>
        <w:widowControl/>
        <w:snapToGrid w:val="0"/>
        <w:spacing w:beforeLines="50" w:before="156" w:afterLines="50" w:after="156" w:line="240" w:lineRule="auto"/>
        <w:jc w:val="center"/>
        <w:textAlignment w:val="baseline"/>
        <w:rPr>
          <w:rFonts w:ascii="黑体" w:eastAsia="黑体" w:hAnsi="Times New Roman"/>
          <w:kern w:val="21"/>
          <w:szCs w:val="20"/>
        </w:rPr>
      </w:pPr>
      <w:r w:rsidRPr="001B0E66">
        <w:rPr>
          <w:rFonts w:ascii="黑体" w:eastAsia="黑体" w:hAnsi="Times New Roman" w:hint="eastAsia"/>
          <w:kern w:val="21"/>
          <w:szCs w:val="20"/>
        </w:rPr>
        <w:lastRenderedPageBreak/>
        <w:t>表</w:t>
      </w:r>
      <w:r w:rsidRPr="001B0E66">
        <w:rPr>
          <w:rFonts w:ascii="黑体" w:eastAsia="黑体" w:hAnsi="Times New Roman"/>
          <w:kern w:val="21"/>
          <w:szCs w:val="20"/>
        </w:rPr>
        <w:t>B.1</w:t>
      </w:r>
      <w:r w:rsidRPr="001B0E66">
        <w:rPr>
          <w:rFonts w:ascii="黑体" w:eastAsia="黑体" w:hAnsi="Times New Roman" w:hint="eastAsia"/>
          <w:kern w:val="21"/>
          <w:szCs w:val="20"/>
        </w:rPr>
        <w:t>.</w:t>
      </w:r>
      <w:r>
        <w:rPr>
          <w:rFonts w:ascii="黑体" w:eastAsia="黑体" w:hAnsi="Times New Roman"/>
          <w:kern w:val="21"/>
          <w:szCs w:val="20"/>
        </w:rPr>
        <w:t>13</w:t>
      </w:r>
      <w:r w:rsidRPr="001B0E66">
        <w:rPr>
          <w:rFonts w:ascii="黑体" w:eastAsia="黑体" w:hAnsi="Times New Roman" w:hint="eastAsia"/>
          <w:kern w:val="21"/>
          <w:szCs w:val="20"/>
        </w:rPr>
        <w:t xml:space="preserve"> </w:t>
      </w:r>
      <w:proofErr w:type="gramStart"/>
      <w:r>
        <w:rPr>
          <w:rFonts w:ascii="黑体" w:eastAsia="黑体" w:hAnsi="Times New Roman" w:hint="eastAsia"/>
          <w:kern w:val="21"/>
          <w:szCs w:val="20"/>
        </w:rPr>
        <w:t>入廊管线</w:t>
      </w:r>
      <w:proofErr w:type="gramEnd"/>
      <w:r>
        <w:rPr>
          <w:rFonts w:ascii="黑体" w:eastAsia="黑体" w:hAnsi="Times New Roman"/>
          <w:kern w:val="21"/>
          <w:szCs w:val="20"/>
        </w:rPr>
        <w:t>监测报警</w:t>
      </w:r>
      <w:r w:rsidRPr="001B0E66">
        <w:rPr>
          <w:rFonts w:ascii="黑体" w:eastAsia="黑体" w:hAnsi="Times New Roman" w:hint="eastAsia"/>
          <w:kern w:val="21"/>
          <w:szCs w:val="20"/>
        </w:rPr>
        <w:t>数据信息表</w:t>
      </w:r>
    </w:p>
    <w:tbl>
      <w:tblPr>
        <w:tblStyle w:val="afffffffffc"/>
        <w:tblW w:w="9358" w:type="dxa"/>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567"/>
        <w:gridCol w:w="1562"/>
        <w:gridCol w:w="1276"/>
        <w:gridCol w:w="567"/>
        <w:gridCol w:w="567"/>
        <w:gridCol w:w="1984"/>
        <w:gridCol w:w="2835"/>
      </w:tblGrid>
      <w:tr w:rsidR="00817587" w:rsidRPr="001B0E66" w14:paraId="4CDD70CE" w14:textId="77777777" w:rsidTr="0073343D">
        <w:trPr>
          <w:tblHeader/>
          <w:jc w:val="center"/>
        </w:trPr>
        <w:tc>
          <w:tcPr>
            <w:tcW w:w="567" w:type="dxa"/>
            <w:tcBorders>
              <w:top w:val="single" w:sz="12" w:space="0" w:color="auto"/>
              <w:left w:val="single" w:sz="12" w:space="0" w:color="auto"/>
              <w:bottom w:val="single" w:sz="12" w:space="0" w:color="auto"/>
            </w:tcBorders>
            <w:shd w:val="clear" w:color="auto" w:fill="auto"/>
            <w:vAlign w:val="center"/>
          </w:tcPr>
          <w:p w14:paraId="07B27955" w14:textId="77777777" w:rsidR="00817587" w:rsidRPr="001B0E66" w:rsidRDefault="00817587" w:rsidP="00362F31">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序号</w:t>
            </w:r>
          </w:p>
        </w:tc>
        <w:tc>
          <w:tcPr>
            <w:tcW w:w="1562" w:type="dxa"/>
            <w:tcBorders>
              <w:top w:val="single" w:sz="12" w:space="0" w:color="auto"/>
              <w:bottom w:val="single" w:sz="12" w:space="0" w:color="auto"/>
            </w:tcBorders>
            <w:shd w:val="clear" w:color="auto" w:fill="auto"/>
            <w:vAlign w:val="center"/>
          </w:tcPr>
          <w:p w14:paraId="64E558D7" w14:textId="77777777" w:rsidR="00817587" w:rsidRPr="001B0E66" w:rsidRDefault="00817587" w:rsidP="00362F31">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字段名称</w:t>
            </w:r>
          </w:p>
        </w:tc>
        <w:tc>
          <w:tcPr>
            <w:tcW w:w="1276" w:type="dxa"/>
            <w:tcBorders>
              <w:top w:val="single" w:sz="12" w:space="0" w:color="auto"/>
              <w:bottom w:val="single" w:sz="12" w:space="0" w:color="auto"/>
            </w:tcBorders>
            <w:shd w:val="clear" w:color="auto" w:fill="auto"/>
            <w:vAlign w:val="center"/>
          </w:tcPr>
          <w:p w14:paraId="4D8E1B54" w14:textId="77777777" w:rsidR="00817587" w:rsidRPr="001B0E66" w:rsidRDefault="00817587" w:rsidP="0088143A">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字段</w:t>
            </w:r>
            <w:r w:rsidRPr="001B0E66">
              <w:rPr>
                <w:rFonts w:ascii="宋体" w:hAnsi="Times New Roman"/>
                <w:noProof/>
                <w:kern w:val="0"/>
                <w:sz w:val="18"/>
                <w:szCs w:val="20"/>
              </w:rPr>
              <w:t>类型</w:t>
            </w:r>
          </w:p>
        </w:tc>
        <w:tc>
          <w:tcPr>
            <w:tcW w:w="567" w:type="dxa"/>
            <w:tcBorders>
              <w:top w:val="single" w:sz="12" w:space="0" w:color="auto"/>
              <w:bottom w:val="single" w:sz="12" w:space="0" w:color="auto"/>
            </w:tcBorders>
            <w:shd w:val="clear" w:color="auto" w:fill="auto"/>
            <w:vAlign w:val="center"/>
          </w:tcPr>
          <w:p w14:paraId="5FBB3C95" w14:textId="77777777" w:rsidR="00817587" w:rsidRPr="001B0E66" w:rsidRDefault="00817587" w:rsidP="00362F31">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字段</w:t>
            </w:r>
          </w:p>
          <w:p w14:paraId="2D0FFC84" w14:textId="77777777" w:rsidR="00817587" w:rsidRPr="001B0E66" w:rsidRDefault="00817587" w:rsidP="00362F31">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noProof/>
                <w:kern w:val="0"/>
                <w:sz w:val="18"/>
                <w:szCs w:val="20"/>
              </w:rPr>
              <w:t>长度</w:t>
            </w:r>
          </w:p>
        </w:tc>
        <w:tc>
          <w:tcPr>
            <w:tcW w:w="567" w:type="dxa"/>
            <w:tcBorders>
              <w:top w:val="single" w:sz="12" w:space="0" w:color="auto"/>
              <w:bottom w:val="single" w:sz="12" w:space="0" w:color="auto"/>
            </w:tcBorders>
            <w:shd w:val="clear" w:color="auto" w:fill="auto"/>
            <w:vAlign w:val="center"/>
          </w:tcPr>
          <w:p w14:paraId="59572C5E" w14:textId="77777777" w:rsidR="00817587" w:rsidRPr="001B0E66" w:rsidRDefault="00817587" w:rsidP="00362F31">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约束/</w:t>
            </w:r>
          </w:p>
          <w:p w14:paraId="004DF8E1" w14:textId="77777777" w:rsidR="00817587" w:rsidRPr="001B0E66" w:rsidRDefault="00817587" w:rsidP="00362F31">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条件</w:t>
            </w:r>
          </w:p>
        </w:tc>
        <w:tc>
          <w:tcPr>
            <w:tcW w:w="1984" w:type="dxa"/>
            <w:tcBorders>
              <w:top w:val="single" w:sz="12" w:space="0" w:color="auto"/>
              <w:bottom w:val="single" w:sz="12" w:space="0" w:color="auto"/>
            </w:tcBorders>
            <w:shd w:val="clear" w:color="auto" w:fill="auto"/>
            <w:vAlign w:val="center"/>
          </w:tcPr>
          <w:p w14:paraId="4A518456" w14:textId="77777777" w:rsidR="00817587" w:rsidRPr="001B0E66" w:rsidRDefault="00817587" w:rsidP="00362F31">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数据</w:t>
            </w:r>
            <w:r w:rsidRPr="001B0E66">
              <w:rPr>
                <w:rFonts w:ascii="宋体" w:hAnsi="Times New Roman"/>
                <w:noProof/>
                <w:kern w:val="0"/>
                <w:sz w:val="18"/>
                <w:szCs w:val="20"/>
              </w:rPr>
              <w:t>来源</w:t>
            </w:r>
          </w:p>
        </w:tc>
        <w:tc>
          <w:tcPr>
            <w:tcW w:w="2835" w:type="dxa"/>
            <w:tcBorders>
              <w:top w:val="single" w:sz="12" w:space="0" w:color="auto"/>
              <w:bottom w:val="single" w:sz="12" w:space="0" w:color="auto"/>
              <w:right w:val="single" w:sz="12" w:space="0" w:color="auto"/>
            </w:tcBorders>
            <w:shd w:val="clear" w:color="auto" w:fill="auto"/>
            <w:vAlign w:val="center"/>
          </w:tcPr>
          <w:p w14:paraId="344EC4B7" w14:textId="77777777" w:rsidR="00817587" w:rsidRPr="001B0E66" w:rsidRDefault="00817587" w:rsidP="00362F31">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说明</w:t>
            </w:r>
          </w:p>
        </w:tc>
      </w:tr>
      <w:tr w:rsidR="00817587" w:rsidRPr="008B72E7" w14:paraId="02F5E1C0" w14:textId="77777777" w:rsidTr="0073343D">
        <w:trPr>
          <w:jc w:val="center"/>
        </w:trPr>
        <w:tc>
          <w:tcPr>
            <w:tcW w:w="567" w:type="dxa"/>
            <w:tcBorders>
              <w:top w:val="single" w:sz="12" w:space="0" w:color="auto"/>
              <w:left w:val="single" w:sz="12" w:space="0" w:color="auto"/>
              <w:tl2br w:val="nil"/>
              <w:tr2bl w:val="nil"/>
            </w:tcBorders>
            <w:shd w:val="clear" w:color="auto" w:fill="auto"/>
            <w:vAlign w:val="center"/>
          </w:tcPr>
          <w:p w14:paraId="663D5DE2" w14:textId="77777777" w:rsidR="00817587" w:rsidRPr="001B0E66" w:rsidRDefault="00817587" w:rsidP="00FC4FC0">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1</w:t>
            </w:r>
          </w:p>
        </w:tc>
        <w:tc>
          <w:tcPr>
            <w:tcW w:w="1562" w:type="dxa"/>
            <w:tcBorders>
              <w:top w:val="single" w:sz="12" w:space="0" w:color="auto"/>
              <w:tl2br w:val="nil"/>
              <w:tr2bl w:val="nil"/>
            </w:tcBorders>
            <w:shd w:val="clear" w:color="auto" w:fill="auto"/>
            <w:vAlign w:val="center"/>
          </w:tcPr>
          <w:p w14:paraId="5B479924" w14:textId="77777777" w:rsidR="00817587" w:rsidRPr="001766ED" w:rsidRDefault="00817587" w:rsidP="00FC4FC0">
            <w:pPr>
              <w:pStyle w:val="afffffffff9"/>
            </w:pPr>
            <w:r>
              <w:rPr>
                <w:rFonts w:hint="eastAsia"/>
              </w:rPr>
              <w:t>综合</w:t>
            </w:r>
            <w:r w:rsidRPr="001766ED">
              <w:rPr>
                <w:rFonts w:hint="eastAsia"/>
              </w:rPr>
              <w:t>管廊</w:t>
            </w:r>
            <w:r>
              <w:rPr>
                <w:rFonts w:hint="eastAsia"/>
              </w:rPr>
              <w:t>代码</w:t>
            </w:r>
          </w:p>
        </w:tc>
        <w:tc>
          <w:tcPr>
            <w:tcW w:w="1276" w:type="dxa"/>
            <w:tcBorders>
              <w:top w:val="single" w:sz="12" w:space="0" w:color="auto"/>
              <w:tl2br w:val="nil"/>
              <w:tr2bl w:val="nil"/>
            </w:tcBorders>
            <w:shd w:val="clear" w:color="auto" w:fill="auto"/>
            <w:vAlign w:val="center"/>
          </w:tcPr>
          <w:p w14:paraId="64CAE573" w14:textId="77777777" w:rsidR="00817587" w:rsidRPr="001766ED" w:rsidRDefault="00817587" w:rsidP="00FC4FC0">
            <w:pPr>
              <w:pStyle w:val="afffffffff9"/>
            </w:pPr>
            <w:r w:rsidRPr="001766ED">
              <w:rPr>
                <w:rFonts w:hint="eastAsia"/>
              </w:rPr>
              <w:t>字符型</w:t>
            </w:r>
          </w:p>
        </w:tc>
        <w:tc>
          <w:tcPr>
            <w:tcW w:w="567" w:type="dxa"/>
            <w:tcBorders>
              <w:top w:val="single" w:sz="12" w:space="0" w:color="auto"/>
              <w:tl2br w:val="nil"/>
              <w:tr2bl w:val="nil"/>
            </w:tcBorders>
            <w:shd w:val="clear" w:color="auto" w:fill="auto"/>
            <w:vAlign w:val="center"/>
          </w:tcPr>
          <w:p w14:paraId="56D151C8" w14:textId="77777777" w:rsidR="00817587" w:rsidRPr="001766ED" w:rsidRDefault="00817587" w:rsidP="00FC4FC0">
            <w:pPr>
              <w:pStyle w:val="afffffffff9"/>
            </w:pPr>
            <w:r w:rsidRPr="001766ED">
              <w:rPr>
                <w:rFonts w:hint="eastAsia"/>
              </w:rPr>
              <w:t>20</w:t>
            </w:r>
          </w:p>
        </w:tc>
        <w:tc>
          <w:tcPr>
            <w:tcW w:w="567" w:type="dxa"/>
            <w:tcBorders>
              <w:top w:val="single" w:sz="12" w:space="0" w:color="auto"/>
              <w:tl2br w:val="nil"/>
              <w:tr2bl w:val="nil"/>
            </w:tcBorders>
            <w:shd w:val="clear" w:color="auto" w:fill="auto"/>
            <w:vAlign w:val="center"/>
          </w:tcPr>
          <w:p w14:paraId="373B39CD" w14:textId="77777777" w:rsidR="00817587" w:rsidRPr="001766ED" w:rsidRDefault="00817587" w:rsidP="00FC4FC0">
            <w:pPr>
              <w:pStyle w:val="afffffffff9"/>
            </w:pPr>
            <w:r>
              <w:rPr>
                <w:rFonts w:hint="eastAsia"/>
              </w:rPr>
              <w:t>M</w:t>
            </w:r>
          </w:p>
        </w:tc>
        <w:tc>
          <w:tcPr>
            <w:tcW w:w="1984" w:type="dxa"/>
            <w:tcBorders>
              <w:top w:val="single" w:sz="12" w:space="0" w:color="auto"/>
              <w:tl2br w:val="nil"/>
              <w:tr2bl w:val="nil"/>
            </w:tcBorders>
            <w:shd w:val="clear" w:color="auto" w:fill="auto"/>
            <w:vAlign w:val="center"/>
          </w:tcPr>
          <w:p w14:paraId="762546A2" w14:textId="77777777" w:rsidR="00817587" w:rsidRPr="001766ED" w:rsidRDefault="00817587" w:rsidP="00FC4FC0">
            <w:pPr>
              <w:pStyle w:val="afffffffff9"/>
            </w:pPr>
            <w:r w:rsidRPr="001766ED">
              <w:rPr>
                <w:rFonts w:hint="eastAsia"/>
              </w:rPr>
              <w:t>综合管廊运营管理单位</w:t>
            </w:r>
          </w:p>
        </w:tc>
        <w:tc>
          <w:tcPr>
            <w:tcW w:w="2835" w:type="dxa"/>
            <w:tcBorders>
              <w:top w:val="single" w:sz="12" w:space="0" w:color="auto"/>
              <w:right w:val="single" w:sz="12" w:space="0" w:color="auto"/>
              <w:tl2br w:val="nil"/>
              <w:tr2bl w:val="nil"/>
            </w:tcBorders>
            <w:shd w:val="clear" w:color="auto" w:fill="auto"/>
            <w:vAlign w:val="center"/>
          </w:tcPr>
          <w:p w14:paraId="0F13BAE7" w14:textId="77777777" w:rsidR="00817587" w:rsidRPr="001766ED" w:rsidRDefault="00817587" w:rsidP="00FC4FC0">
            <w:pPr>
              <w:pStyle w:val="afffffffff9"/>
              <w:jc w:val="left"/>
            </w:pPr>
            <w:r w:rsidRPr="001766ED">
              <w:rPr>
                <w:rFonts w:hint="eastAsia"/>
              </w:rPr>
              <w:t>按照本</w:t>
            </w:r>
            <w:r>
              <w:rPr>
                <w:rFonts w:hint="eastAsia"/>
              </w:rPr>
              <w:t>文件</w:t>
            </w:r>
            <w:r w:rsidRPr="001766ED">
              <w:rPr>
                <w:rFonts w:hint="eastAsia"/>
              </w:rPr>
              <w:t>第</w:t>
            </w:r>
            <w:r>
              <w:rPr>
                <w:rFonts w:hint="eastAsia"/>
              </w:rPr>
              <w:t>5</w:t>
            </w:r>
            <w:r w:rsidRPr="001766ED">
              <w:rPr>
                <w:rFonts w:hint="eastAsia"/>
              </w:rPr>
              <w:t>章</w:t>
            </w:r>
            <w:r>
              <w:rPr>
                <w:rFonts w:hint="eastAsia"/>
              </w:rPr>
              <w:t>实体代码</w:t>
            </w:r>
            <w:r>
              <w:t>的</w:t>
            </w:r>
            <w:r>
              <w:rPr>
                <w:rFonts w:hint="eastAsia"/>
              </w:rPr>
              <w:t>相关</w:t>
            </w:r>
            <w:r w:rsidRPr="001766ED">
              <w:rPr>
                <w:rFonts w:hint="eastAsia"/>
              </w:rPr>
              <w:t>要求</w:t>
            </w:r>
            <w:r>
              <w:rPr>
                <w:rFonts w:hint="eastAsia"/>
              </w:rPr>
              <w:t>填写</w:t>
            </w:r>
            <w:r w:rsidRPr="001766ED">
              <w:rPr>
                <w:rFonts w:hint="eastAsia"/>
              </w:rPr>
              <w:t>。</w:t>
            </w:r>
          </w:p>
        </w:tc>
      </w:tr>
      <w:tr w:rsidR="00817587" w:rsidRPr="00126582" w14:paraId="49C1F3F7" w14:textId="77777777" w:rsidTr="0073343D">
        <w:trPr>
          <w:jc w:val="center"/>
        </w:trPr>
        <w:tc>
          <w:tcPr>
            <w:tcW w:w="567" w:type="dxa"/>
            <w:tcBorders>
              <w:left w:val="single" w:sz="12" w:space="0" w:color="auto"/>
              <w:tl2br w:val="nil"/>
              <w:tr2bl w:val="nil"/>
            </w:tcBorders>
            <w:shd w:val="clear" w:color="auto" w:fill="auto"/>
            <w:vAlign w:val="center"/>
          </w:tcPr>
          <w:p w14:paraId="2DE22E36" w14:textId="77777777" w:rsidR="00817587" w:rsidRPr="001B0E66" w:rsidRDefault="00817587" w:rsidP="00FC4FC0">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2</w:t>
            </w:r>
          </w:p>
        </w:tc>
        <w:tc>
          <w:tcPr>
            <w:tcW w:w="1562" w:type="dxa"/>
            <w:tcBorders>
              <w:tl2br w:val="nil"/>
              <w:tr2bl w:val="nil"/>
            </w:tcBorders>
            <w:shd w:val="clear" w:color="auto" w:fill="auto"/>
            <w:vAlign w:val="center"/>
          </w:tcPr>
          <w:p w14:paraId="59138E95" w14:textId="77777777" w:rsidR="00817587" w:rsidRPr="001766ED" w:rsidRDefault="00817587" w:rsidP="00FC4FC0">
            <w:pPr>
              <w:pStyle w:val="afffffffff9"/>
            </w:pPr>
            <w:r>
              <w:rPr>
                <w:rFonts w:hint="eastAsia"/>
              </w:rPr>
              <w:t>综合</w:t>
            </w:r>
            <w:r w:rsidRPr="001766ED">
              <w:rPr>
                <w:rFonts w:hint="eastAsia"/>
              </w:rPr>
              <w:t>管廊名称</w:t>
            </w:r>
          </w:p>
        </w:tc>
        <w:tc>
          <w:tcPr>
            <w:tcW w:w="1276" w:type="dxa"/>
            <w:tcBorders>
              <w:tl2br w:val="nil"/>
              <w:tr2bl w:val="nil"/>
            </w:tcBorders>
            <w:shd w:val="clear" w:color="auto" w:fill="auto"/>
            <w:vAlign w:val="center"/>
          </w:tcPr>
          <w:p w14:paraId="5E51C71D" w14:textId="77777777" w:rsidR="00817587" w:rsidRPr="001766ED" w:rsidRDefault="00817587" w:rsidP="00FC4FC0">
            <w:pPr>
              <w:pStyle w:val="afffffffff9"/>
            </w:pPr>
            <w:r w:rsidRPr="001766ED">
              <w:rPr>
                <w:rFonts w:hint="eastAsia"/>
              </w:rPr>
              <w:t>字符型</w:t>
            </w:r>
          </w:p>
        </w:tc>
        <w:tc>
          <w:tcPr>
            <w:tcW w:w="567" w:type="dxa"/>
            <w:tcBorders>
              <w:tl2br w:val="nil"/>
              <w:tr2bl w:val="nil"/>
            </w:tcBorders>
            <w:shd w:val="clear" w:color="auto" w:fill="auto"/>
            <w:vAlign w:val="center"/>
          </w:tcPr>
          <w:p w14:paraId="02508D57" w14:textId="77777777" w:rsidR="00817587" w:rsidRPr="001766ED" w:rsidRDefault="001301A3" w:rsidP="00FC4FC0">
            <w:pPr>
              <w:pStyle w:val="afffffffff9"/>
            </w:pPr>
            <w:r>
              <w:t>4</w:t>
            </w:r>
            <w:r w:rsidR="00817587" w:rsidRPr="001766ED">
              <w:rPr>
                <w:rFonts w:hint="eastAsia"/>
              </w:rPr>
              <w:t>0</w:t>
            </w:r>
          </w:p>
        </w:tc>
        <w:tc>
          <w:tcPr>
            <w:tcW w:w="567" w:type="dxa"/>
            <w:tcBorders>
              <w:tl2br w:val="nil"/>
              <w:tr2bl w:val="nil"/>
            </w:tcBorders>
            <w:shd w:val="clear" w:color="auto" w:fill="auto"/>
            <w:vAlign w:val="center"/>
          </w:tcPr>
          <w:p w14:paraId="674AE200" w14:textId="77777777" w:rsidR="00817587" w:rsidRPr="001766ED" w:rsidRDefault="00817587" w:rsidP="00FC4FC0">
            <w:pPr>
              <w:pStyle w:val="afffffffff9"/>
            </w:pPr>
            <w:r>
              <w:rPr>
                <w:rFonts w:hint="eastAsia"/>
              </w:rPr>
              <w:t>M</w:t>
            </w:r>
          </w:p>
        </w:tc>
        <w:tc>
          <w:tcPr>
            <w:tcW w:w="1984" w:type="dxa"/>
            <w:tcBorders>
              <w:tl2br w:val="nil"/>
              <w:tr2bl w:val="nil"/>
            </w:tcBorders>
            <w:shd w:val="clear" w:color="auto" w:fill="auto"/>
            <w:vAlign w:val="center"/>
          </w:tcPr>
          <w:p w14:paraId="3ECCF7F6" w14:textId="77777777" w:rsidR="00817587" w:rsidRPr="001766ED" w:rsidRDefault="00817587" w:rsidP="00FC4FC0">
            <w:pPr>
              <w:pStyle w:val="afffffffff9"/>
            </w:pPr>
            <w:r w:rsidRPr="001766ED">
              <w:rPr>
                <w:rFonts w:hint="eastAsia"/>
              </w:rPr>
              <w:t>综合管廊规划设计单位</w:t>
            </w:r>
            <w:r>
              <w:rPr>
                <w:rFonts w:hint="eastAsia"/>
              </w:rPr>
              <w:t>/综合管廊</w:t>
            </w:r>
            <w:r w:rsidR="00B00571">
              <w:rPr>
                <w:rFonts w:hint="eastAsia"/>
              </w:rPr>
              <w:t>行政监管部门</w:t>
            </w:r>
          </w:p>
        </w:tc>
        <w:tc>
          <w:tcPr>
            <w:tcW w:w="2835" w:type="dxa"/>
            <w:tcBorders>
              <w:right w:val="single" w:sz="12" w:space="0" w:color="auto"/>
              <w:tl2br w:val="nil"/>
              <w:tr2bl w:val="nil"/>
            </w:tcBorders>
            <w:shd w:val="clear" w:color="auto" w:fill="auto"/>
            <w:vAlign w:val="center"/>
          </w:tcPr>
          <w:p w14:paraId="585180AB" w14:textId="77777777" w:rsidR="00817587" w:rsidRPr="001766ED" w:rsidRDefault="00817587" w:rsidP="00FC4FC0">
            <w:pPr>
              <w:pStyle w:val="afffffffff9"/>
              <w:jc w:val="left"/>
            </w:pPr>
            <w:r w:rsidRPr="001766ED">
              <w:rPr>
                <w:rFonts w:hint="eastAsia"/>
              </w:rPr>
              <w:t>与综合管廊规划设计单位</w:t>
            </w:r>
            <w:r>
              <w:rPr>
                <w:rFonts w:hint="eastAsia"/>
              </w:rPr>
              <w:t>/综合管廊</w:t>
            </w:r>
            <w:r w:rsidR="00B00571">
              <w:rPr>
                <w:rFonts w:hint="eastAsia"/>
              </w:rPr>
              <w:t>行政监管部门</w:t>
            </w:r>
            <w:r w:rsidRPr="001766ED">
              <w:rPr>
                <w:rFonts w:hint="eastAsia"/>
              </w:rPr>
              <w:t>、施工图、竣工图等保持一致。</w:t>
            </w:r>
          </w:p>
        </w:tc>
      </w:tr>
      <w:tr w:rsidR="00817587" w:rsidRPr="00126582" w14:paraId="0F6EB850" w14:textId="77777777" w:rsidTr="0073343D">
        <w:trPr>
          <w:jc w:val="center"/>
        </w:trPr>
        <w:tc>
          <w:tcPr>
            <w:tcW w:w="567" w:type="dxa"/>
            <w:tcBorders>
              <w:left w:val="single" w:sz="12" w:space="0" w:color="auto"/>
              <w:tl2br w:val="nil"/>
              <w:tr2bl w:val="nil"/>
            </w:tcBorders>
            <w:shd w:val="clear" w:color="auto" w:fill="auto"/>
            <w:vAlign w:val="center"/>
          </w:tcPr>
          <w:p w14:paraId="30B92E63" w14:textId="77777777" w:rsidR="00817587" w:rsidRPr="008B72E7" w:rsidRDefault="00817587" w:rsidP="007A5C48">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3</w:t>
            </w:r>
          </w:p>
        </w:tc>
        <w:tc>
          <w:tcPr>
            <w:tcW w:w="1562" w:type="dxa"/>
            <w:tcBorders>
              <w:tl2br w:val="nil"/>
              <w:tr2bl w:val="nil"/>
            </w:tcBorders>
            <w:shd w:val="clear" w:color="auto" w:fill="auto"/>
            <w:vAlign w:val="center"/>
          </w:tcPr>
          <w:p w14:paraId="4B3555C5" w14:textId="77777777" w:rsidR="00817587" w:rsidRPr="008B72E7" w:rsidRDefault="00817587" w:rsidP="007A5C48">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监控点位代码</w:t>
            </w:r>
          </w:p>
        </w:tc>
        <w:tc>
          <w:tcPr>
            <w:tcW w:w="1276" w:type="dxa"/>
            <w:tcBorders>
              <w:tl2br w:val="nil"/>
              <w:tr2bl w:val="nil"/>
            </w:tcBorders>
            <w:shd w:val="clear" w:color="auto" w:fill="auto"/>
            <w:vAlign w:val="center"/>
          </w:tcPr>
          <w:p w14:paraId="58283D2F" w14:textId="77777777" w:rsidR="00817587" w:rsidRPr="008B72E7" w:rsidRDefault="00817587" w:rsidP="007A5C48">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字符型</w:t>
            </w:r>
          </w:p>
        </w:tc>
        <w:tc>
          <w:tcPr>
            <w:tcW w:w="567" w:type="dxa"/>
            <w:tcBorders>
              <w:tl2br w:val="nil"/>
              <w:tr2bl w:val="nil"/>
            </w:tcBorders>
            <w:shd w:val="clear" w:color="auto" w:fill="auto"/>
            <w:vAlign w:val="center"/>
          </w:tcPr>
          <w:p w14:paraId="1AC00D04" w14:textId="77777777" w:rsidR="00817587" w:rsidRPr="008B72E7" w:rsidRDefault="001301A3" w:rsidP="007A5C48">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10</w:t>
            </w:r>
          </w:p>
        </w:tc>
        <w:tc>
          <w:tcPr>
            <w:tcW w:w="567" w:type="dxa"/>
            <w:tcBorders>
              <w:tl2br w:val="nil"/>
              <w:tr2bl w:val="nil"/>
            </w:tcBorders>
            <w:shd w:val="clear" w:color="auto" w:fill="auto"/>
            <w:vAlign w:val="center"/>
          </w:tcPr>
          <w:p w14:paraId="54C01D3B" w14:textId="77777777" w:rsidR="00817587" w:rsidRPr="008B72E7" w:rsidRDefault="00817587" w:rsidP="007A5C48">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O</w:t>
            </w:r>
          </w:p>
        </w:tc>
        <w:tc>
          <w:tcPr>
            <w:tcW w:w="1984" w:type="dxa"/>
            <w:tcBorders>
              <w:tl2br w:val="nil"/>
              <w:tr2bl w:val="nil"/>
            </w:tcBorders>
            <w:shd w:val="clear" w:color="auto" w:fill="auto"/>
            <w:vAlign w:val="center"/>
          </w:tcPr>
          <w:p w14:paraId="692E44E9" w14:textId="77777777" w:rsidR="00817587" w:rsidRPr="008B72E7" w:rsidRDefault="00817587" w:rsidP="007A5C48">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综合管廊建设单位/综合管廊运营管理单位/入廊管线单位</w:t>
            </w:r>
          </w:p>
        </w:tc>
        <w:tc>
          <w:tcPr>
            <w:tcW w:w="2835" w:type="dxa"/>
            <w:tcBorders>
              <w:right w:val="single" w:sz="12" w:space="0" w:color="auto"/>
              <w:tl2br w:val="nil"/>
              <w:tr2bl w:val="nil"/>
            </w:tcBorders>
            <w:shd w:val="clear" w:color="auto" w:fill="auto"/>
            <w:vAlign w:val="center"/>
          </w:tcPr>
          <w:p w14:paraId="2F168EBD" w14:textId="77777777" w:rsidR="00817587" w:rsidRPr="008B72E7" w:rsidRDefault="00817587" w:rsidP="00362F31">
            <w:pPr>
              <w:widowControl/>
              <w:autoSpaceDE w:val="0"/>
              <w:autoSpaceDN w:val="0"/>
              <w:adjustRightInd/>
              <w:spacing w:line="240" w:lineRule="auto"/>
              <w:jc w:val="left"/>
              <w:rPr>
                <w:rFonts w:ascii="宋体" w:hAnsi="Times New Roman"/>
                <w:noProof/>
                <w:kern w:val="0"/>
                <w:sz w:val="18"/>
                <w:szCs w:val="20"/>
              </w:rPr>
            </w:pPr>
          </w:p>
        </w:tc>
      </w:tr>
      <w:tr w:rsidR="00817587" w:rsidRPr="00126582" w14:paraId="43F5026B" w14:textId="77777777" w:rsidTr="0073343D">
        <w:trPr>
          <w:jc w:val="center"/>
        </w:trPr>
        <w:tc>
          <w:tcPr>
            <w:tcW w:w="567" w:type="dxa"/>
            <w:tcBorders>
              <w:left w:val="single" w:sz="12" w:space="0" w:color="auto"/>
              <w:tl2br w:val="nil"/>
              <w:tr2bl w:val="nil"/>
            </w:tcBorders>
            <w:shd w:val="clear" w:color="auto" w:fill="auto"/>
            <w:vAlign w:val="center"/>
          </w:tcPr>
          <w:p w14:paraId="25A18BC3" w14:textId="77777777" w:rsidR="00817587" w:rsidRPr="008B72E7" w:rsidRDefault="00817587" w:rsidP="007A5C48">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4</w:t>
            </w:r>
          </w:p>
        </w:tc>
        <w:tc>
          <w:tcPr>
            <w:tcW w:w="1562" w:type="dxa"/>
            <w:tcBorders>
              <w:tl2br w:val="nil"/>
              <w:tr2bl w:val="nil"/>
            </w:tcBorders>
            <w:shd w:val="clear" w:color="auto" w:fill="auto"/>
            <w:vAlign w:val="center"/>
          </w:tcPr>
          <w:p w14:paraId="417B823E" w14:textId="77777777" w:rsidR="00817587" w:rsidRPr="008B72E7" w:rsidRDefault="00817587" w:rsidP="007A5C48">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设备代码</w:t>
            </w:r>
          </w:p>
        </w:tc>
        <w:tc>
          <w:tcPr>
            <w:tcW w:w="1276" w:type="dxa"/>
            <w:tcBorders>
              <w:tl2br w:val="nil"/>
              <w:tr2bl w:val="nil"/>
            </w:tcBorders>
            <w:shd w:val="clear" w:color="auto" w:fill="auto"/>
            <w:vAlign w:val="center"/>
          </w:tcPr>
          <w:p w14:paraId="3A406C86" w14:textId="77777777" w:rsidR="00817587" w:rsidRPr="008B72E7" w:rsidRDefault="00817587" w:rsidP="007A5C48">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字符型</w:t>
            </w:r>
          </w:p>
        </w:tc>
        <w:tc>
          <w:tcPr>
            <w:tcW w:w="567" w:type="dxa"/>
            <w:tcBorders>
              <w:tl2br w:val="nil"/>
              <w:tr2bl w:val="nil"/>
            </w:tcBorders>
            <w:shd w:val="clear" w:color="auto" w:fill="auto"/>
            <w:vAlign w:val="center"/>
          </w:tcPr>
          <w:p w14:paraId="54902F03" w14:textId="77777777" w:rsidR="00817587" w:rsidRPr="008B72E7" w:rsidRDefault="001301A3" w:rsidP="007A5C48">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12</w:t>
            </w:r>
          </w:p>
        </w:tc>
        <w:tc>
          <w:tcPr>
            <w:tcW w:w="567" w:type="dxa"/>
            <w:tcBorders>
              <w:tl2br w:val="nil"/>
              <w:tr2bl w:val="nil"/>
            </w:tcBorders>
            <w:shd w:val="clear" w:color="auto" w:fill="auto"/>
            <w:vAlign w:val="center"/>
          </w:tcPr>
          <w:p w14:paraId="3A687A3B" w14:textId="77777777" w:rsidR="00817587" w:rsidRPr="008B72E7" w:rsidRDefault="00817587" w:rsidP="007A5C48">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5525F1BD" w14:textId="77777777" w:rsidR="00817587" w:rsidRPr="008B72E7" w:rsidRDefault="00817587" w:rsidP="007A5C48">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综合管廊建设单位/综合管廊运营管理单位/入廊管线单位</w:t>
            </w:r>
          </w:p>
        </w:tc>
        <w:tc>
          <w:tcPr>
            <w:tcW w:w="2835" w:type="dxa"/>
            <w:tcBorders>
              <w:right w:val="single" w:sz="12" w:space="0" w:color="auto"/>
              <w:tl2br w:val="nil"/>
              <w:tr2bl w:val="nil"/>
            </w:tcBorders>
            <w:shd w:val="clear" w:color="auto" w:fill="auto"/>
            <w:vAlign w:val="center"/>
          </w:tcPr>
          <w:p w14:paraId="2BB7C45E" w14:textId="77777777" w:rsidR="00817587" w:rsidRPr="008B72E7" w:rsidRDefault="00740E58" w:rsidP="00362F31">
            <w:pPr>
              <w:widowControl/>
              <w:autoSpaceDE w:val="0"/>
              <w:autoSpaceDN w:val="0"/>
              <w:adjustRightInd/>
              <w:spacing w:line="240" w:lineRule="auto"/>
              <w:jc w:val="left"/>
              <w:rPr>
                <w:rFonts w:ascii="宋体" w:hAnsi="Times New Roman"/>
                <w:noProof/>
                <w:kern w:val="0"/>
                <w:sz w:val="18"/>
                <w:szCs w:val="20"/>
              </w:rPr>
            </w:pPr>
            <w:r w:rsidRPr="00740E58">
              <w:rPr>
                <w:rFonts w:ascii="宋体" w:hAnsi="Times New Roman" w:hint="eastAsia"/>
                <w:noProof/>
                <w:kern w:val="0"/>
                <w:sz w:val="18"/>
                <w:szCs w:val="20"/>
              </w:rPr>
              <w:t>按照本文件第5章设施设备代码的相关要求填写。</w:t>
            </w:r>
          </w:p>
        </w:tc>
      </w:tr>
      <w:tr w:rsidR="00817587" w:rsidRPr="00126582" w14:paraId="08430951" w14:textId="77777777" w:rsidTr="0073343D">
        <w:trPr>
          <w:jc w:val="center"/>
        </w:trPr>
        <w:tc>
          <w:tcPr>
            <w:tcW w:w="567" w:type="dxa"/>
            <w:tcBorders>
              <w:left w:val="single" w:sz="12" w:space="0" w:color="auto"/>
              <w:tl2br w:val="nil"/>
              <w:tr2bl w:val="nil"/>
            </w:tcBorders>
            <w:shd w:val="clear" w:color="auto" w:fill="auto"/>
            <w:vAlign w:val="center"/>
          </w:tcPr>
          <w:p w14:paraId="296AAC86" w14:textId="77777777" w:rsidR="00817587" w:rsidRPr="008B72E7" w:rsidRDefault="00817587" w:rsidP="007A5C48">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5</w:t>
            </w:r>
          </w:p>
        </w:tc>
        <w:tc>
          <w:tcPr>
            <w:tcW w:w="1562" w:type="dxa"/>
            <w:tcBorders>
              <w:tl2br w:val="nil"/>
              <w:tr2bl w:val="nil"/>
            </w:tcBorders>
            <w:shd w:val="clear" w:color="auto" w:fill="auto"/>
            <w:vAlign w:val="center"/>
          </w:tcPr>
          <w:p w14:paraId="7C69487F" w14:textId="77777777" w:rsidR="00817587" w:rsidRPr="008B72E7" w:rsidRDefault="00817587" w:rsidP="007A5C48">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监控项代码</w:t>
            </w:r>
          </w:p>
        </w:tc>
        <w:tc>
          <w:tcPr>
            <w:tcW w:w="1276" w:type="dxa"/>
            <w:tcBorders>
              <w:tl2br w:val="nil"/>
              <w:tr2bl w:val="nil"/>
            </w:tcBorders>
            <w:shd w:val="clear" w:color="auto" w:fill="auto"/>
            <w:vAlign w:val="center"/>
          </w:tcPr>
          <w:p w14:paraId="6E0F3CB3" w14:textId="77777777" w:rsidR="00817587" w:rsidRPr="008B72E7" w:rsidRDefault="00817587" w:rsidP="007A5C48">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字符型</w:t>
            </w:r>
          </w:p>
        </w:tc>
        <w:tc>
          <w:tcPr>
            <w:tcW w:w="567" w:type="dxa"/>
            <w:tcBorders>
              <w:tl2br w:val="nil"/>
              <w:tr2bl w:val="nil"/>
            </w:tcBorders>
            <w:shd w:val="clear" w:color="auto" w:fill="auto"/>
            <w:vAlign w:val="center"/>
          </w:tcPr>
          <w:p w14:paraId="599895F0" w14:textId="77777777" w:rsidR="00817587" w:rsidRPr="008B72E7" w:rsidRDefault="001301A3" w:rsidP="007A5C48">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10</w:t>
            </w:r>
          </w:p>
        </w:tc>
        <w:tc>
          <w:tcPr>
            <w:tcW w:w="567" w:type="dxa"/>
            <w:tcBorders>
              <w:tl2br w:val="nil"/>
              <w:tr2bl w:val="nil"/>
            </w:tcBorders>
            <w:shd w:val="clear" w:color="auto" w:fill="auto"/>
            <w:vAlign w:val="center"/>
          </w:tcPr>
          <w:p w14:paraId="4DBCFC37" w14:textId="77777777" w:rsidR="00817587" w:rsidRPr="008B72E7" w:rsidRDefault="00817587" w:rsidP="007A5C48">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6624B6A0" w14:textId="77777777" w:rsidR="00817587" w:rsidRPr="008B72E7" w:rsidRDefault="00817587" w:rsidP="007A5C48">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综合管廊建设单位/综合管廊运营管理单位</w:t>
            </w:r>
          </w:p>
        </w:tc>
        <w:tc>
          <w:tcPr>
            <w:tcW w:w="2835" w:type="dxa"/>
            <w:tcBorders>
              <w:right w:val="single" w:sz="12" w:space="0" w:color="auto"/>
              <w:tl2br w:val="nil"/>
              <w:tr2bl w:val="nil"/>
            </w:tcBorders>
            <w:shd w:val="clear" w:color="auto" w:fill="auto"/>
            <w:vAlign w:val="center"/>
          </w:tcPr>
          <w:p w14:paraId="297F0080" w14:textId="77777777" w:rsidR="00817587" w:rsidRPr="008B72E7" w:rsidRDefault="00817587" w:rsidP="00362F31">
            <w:pPr>
              <w:widowControl/>
              <w:autoSpaceDE w:val="0"/>
              <w:autoSpaceDN w:val="0"/>
              <w:adjustRightInd/>
              <w:spacing w:line="240" w:lineRule="auto"/>
              <w:jc w:val="left"/>
              <w:rPr>
                <w:rFonts w:ascii="宋体" w:hAnsi="Times New Roman"/>
                <w:noProof/>
                <w:kern w:val="0"/>
                <w:sz w:val="18"/>
                <w:szCs w:val="20"/>
              </w:rPr>
            </w:pPr>
          </w:p>
        </w:tc>
      </w:tr>
      <w:tr w:rsidR="0073343D" w:rsidRPr="00126582" w14:paraId="51F37156" w14:textId="77777777" w:rsidTr="0073343D">
        <w:trPr>
          <w:jc w:val="center"/>
        </w:trPr>
        <w:tc>
          <w:tcPr>
            <w:tcW w:w="567" w:type="dxa"/>
            <w:tcBorders>
              <w:left w:val="single" w:sz="12" w:space="0" w:color="auto"/>
              <w:tl2br w:val="nil"/>
              <w:tr2bl w:val="nil"/>
            </w:tcBorders>
            <w:shd w:val="clear" w:color="auto" w:fill="auto"/>
            <w:vAlign w:val="center"/>
          </w:tcPr>
          <w:p w14:paraId="0EC92199" w14:textId="77777777" w:rsidR="0073343D" w:rsidRPr="008B72E7" w:rsidRDefault="0073343D" w:rsidP="0073343D">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6</w:t>
            </w:r>
          </w:p>
        </w:tc>
        <w:tc>
          <w:tcPr>
            <w:tcW w:w="1562" w:type="dxa"/>
            <w:tcBorders>
              <w:tl2br w:val="nil"/>
              <w:tr2bl w:val="nil"/>
            </w:tcBorders>
            <w:shd w:val="clear" w:color="auto" w:fill="auto"/>
            <w:vAlign w:val="center"/>
          </w:tcPr>
          <w:p w14:paraId="551AB4C3" w14:textId="77777777" w:rsidR="0073343D" w:rsidRPr="008B72E7" w:rsidRDefault="0073343D" w:rsidP="0073343D">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报警类型</w:t>
            </w:r>
          </w:p>
        </w:tc>
        <w:tc>
          <w:tcPr>
            <w:tcW w:w="1276" w:type="dxa"/>
            <w:tcBorders>
              <w:tl2br w:val="nil"/>
              <w:tr2bl w:val="nil"/>
            </w:tcBorders>
            <w:shd w:val="clear" w:color="auto" w:fill="auto"/>
            <w:vAlign w:val="center"/>
          </w:tcPr>
          <w:p w14:paraId="7C956FEF" w14:textId="77777777" w:rsidR="0073343D" w:rsidRPr="008B72E7" w:rsidRDefault="0073343D" w:rsidP="0073343D">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整</w:t>
            </w:r>
            <w:r w:rsidRPr="008B72E7">
              <w:rPr>
                <w:rFonts w:ascii="宋体" w:hAnsi="Times New Roman" w:hint="eastAsia"/>
                <w:noProof/>
                <w:kern w:val="0"/>
                <w:sz w:val="18"/>
                <w:szCs w:val="20"/>
              </w:rPr>
              <w:t>型</w:t>
            </w:r>
          </w:p>
        </w:tc>
        <w:tc>
          <w:tcPr>
            <w:tcW w:w="567" w:type="dxa"/>
            <w:tcBorders>
              <w:tl2br w:val="nil"/>
              <w:tr2bl w:val="nil"/>
            </w:tcBorders>
            <w:shd w:val="clear" w:color="auto" w:fill="auto"/>
            <w:vAlign w:val="center"/>
          </w:tcPr>
          <w:p w14:paraId="0BF40E87" w14:textId="77777777" w:rsidR="0073343D" w:rsidRPr="008B72E7" w:rsidRDefault="0073343D" w:rsidP="0073343D">
            <w:pPr>
              <w:widowControl/>
              <w:autoSpaceDE w:val="0"/>
              <w:autoSpaceDN w:val="0"/>
              <w:adjustRightInd/>
              <w:spacing w:line="240" w:lineRule="auto"/>
              <w:jc w:val="center"/>
              <w:rPr>
                <w:rFonts w:ascii="宋体" w:hAnsi="Times New Roman"/>
                <w:noProof/>
                <w:kern w:val="0"/>
                <w:sz w:val="18"/>
                <w:szCs w:val="20"/>
              </w:rPr>
            </w:pPr>
          </w:p>
        </w:tc>
        <w:tc>
          <w:tcPr>
            <w:tcW w:w="567" w:type="dxa"/>
            <w:tcBorders>
              <w:tl2br w:val="nil"/>
              <w:tr2bl w:val="nil"/>
            </w:tcBorders>
            <w:shd w:val="clear" w:color="auto" w:fill="auto"/>
            <w:vAlign w:val="center"/>
          </w:tcPr>
          <w:p w14:paraId="2CDDF755" w14:textId="77777777" w:rsidR="0073343D" w:rsidRPr="008B72E7" w:rsidRDefault="0073343D" w:rsidP="0073343D">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5A664AC0" w14:textId="77777777" w:rsidR="0073343D" w:rsidRPr="008B72E7" w:rsidRDefault="0073343D" w:rsidP="0073343D">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214E7D8C" w14:textId="77777777" w:rsidR="0073343D" w:rsidRPr="008B72E7" w:rsidRDefault="0073343D" w:rsidP="0073343D">
            <w:pPr>
              <w:widowControl/>
              <w:autoSpaceDE w:val="0"/>
              <w:autoSpaceDN w:val="0"/>
              <w:adjustRightInd/>
              <w:spacing w:line="240" w:lineRule="auto"/>
              <w:jc w:val="left"/>
              <w:rPr>
                <w:rFonts w:ascii="宋体" w:hAnsi="Times New Roman"/>
                <w:noProof/>
                <w:kern w:val="0"/>
                <w:sz w:val="18"/>
                <w:szCs w:val="20"/>
              </w:rPr>
            </w:pPr>
            <w:r w:rsidRPr="008B72E7">
              <w:rPr>
                <w:rFonts w:ascii="宋体" w:hAnsi="Times New Roman" w:hint="eastAsia"/>
                <w:noProof/>
                <w:kern w:val="0"/>
                <w:sz w:val="18"/>
                <w:szCs w:val="20"/>
              </w:rPr>
              <w:t>0：实测值；</w:t>
            </w:r>
          </w:p>
          <w:p w14:paraId="5B331682" w14:textId="77777777" w:rsidR="0073343D" w:rsidRPr="008B72E7" w:rsidRDefault="0073343D" w:rsidP="0073343D">
            <w:pPr>
              <w:widowControl/>
              <w:autoSpaceDE w:val="0"/>
              <w:autoSpaceDN w:val="0"/>
              <w:adjustRightInd/>
              <w:spacing w:line="240" w:lineRule="auto"/>
              <w:jc w:val="left"/>
              <w:rPr>
                <w:rFonts w:ascii="宋体" w:hAnsi="Times New Roman"/>
                <w:noProof/>
                <w:kern w:val="0"/>
                <w:sz w:val="18"/>
                <w:szCs w:val="20"/>
              </w:rPr>
            </w:pPr>
            <w:r w:rsidRPr="008B72E7">
              <w:rPr>
                <w:rFonts w:ascii="宋体" w:hAnsi="Times New Roman" w:hint="eastAsia"/>
                <w:noProof/>
                <w:kern w:val="0"/>
                <w:sz w:val="18"/>
                <w:szCs w:val="20"/>
              </w:rPr>
              <w:t>1：分析值。</w:t>
            </w:r>
          </w:p>
        </w:tc>
      </w:tr>
      <w:tr w:rsidR="00817587" w:rsidRPr="00126582" w14:paraId="505DB1BA" w14:textId="77777777" w:rsidTr="0073343D">
        <w:trPr>
          <w:jc w:val="center"/>
        </w:trPr>
        <w:tc>
          <w:tcPr>
            <w:tcW w:w="567" w:type="dxa"/>
            <w:tcBorders>
              <w:left w:val="single" w:sz="12" w:space="0" w:color="auto"/>
              <w:tl2br w:val="nil"/>
              <w:tr2bl w:val="nil"/>
            </w:tcBorders>
            <w:shd w:val="clear" w:color="auto" w:fill="auto"/>
            <w:vAlign w:val="center"/>
          </w:tcPr>
          <w:p w14:paraId="034FD09B" w14:textId="77777777" w:rsidR="00817587" w:rsidRPr="008B72E7" w:rsidRDefault="00817587" w:rsidP="007A5C48">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7</w:t>
            </w:r>
          </w:p>
        </w:tc>
        <w:tc>
          <w:tcPr>
            <w:tcW w:w="1562" w:type="dxa"/>
            <w:tcBorders>
              <w:tl2br w:val="nil"/>
              <w:tr2bl w:val="nil"/>
            </w:tcBorders>
            <w:shd w:val="clear" w:color="auto" w:fill="auto"/>
            <w:vAlign w:val="center"/>
          </w:tcPr>
          <w:p w14:paraId="28026E0D" w14:textId="77777777" w:rsidR="00817587" w:rsidRPr="008B72E7" w:rsidRDefault="00817587" w:rsidP="007A5C48">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报警事件类型</w:t>
            </w:r>
          </w:p>
        </w:tc>
        <w:tc>
          <w:tcPr>
            <w:tcW w:w="1276" w:type="dxa"/>
            <w:tcBorders>
              <w:tl2br w:val="nil"/>
              <w:tr2bl w:val="nil"/>
            </w:tcBorders>
            <w:shd w:val="clear" w:color="auto" w:fill="auto"/>
            <w:vAlign w:val="center"/>
          </w:tcPr>
          <w:p w14:paraId="0044B4DB" w14:textId="77777777" w:rsidR="00817587" w:rsidRPr="008B72E7" w:rsidRDefault="00817587" w:rsidP="007A5C48">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字符型</w:t>
            </w:r>
          </w:p>
        </w:tc>
        <w:tc>
          <w:tcPr>
            <w:tcW w:w="567" w:type="dxa"/>
            <w:tcBorders>
              <w:tl2br w:val="nil"/>
              <w:tr2bl w:val="nil"/>
            </w:tcBorders>
            <w:shd w:val="clear" w:color="auto" w:fill="auto"/>
            <w:vAlign w:val="center"/>
          </w:tcPr>
          <w:p w14:paraId="66DAEEA7" w14:textId="77777777" w:rsidR="00817587" w:rsidRPr="008B72E7" w:rsidRDefault="001301A3" w:rsidP="007A5C48">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40</w:t>
            </w:r>
          </w:p>
        </w:tc>
        <w:tc>
          <w:tcPr>
            <w:tcW w:w="567" w:type="dxa"/>
            <w:tcBorders>
              <w:tl2br w:val="nil"/>
              <w:tr2bl w:val="nil"/>
            </w:tcBorders>
            <w:shd w:val="clear" w:color="auto" w:fill="auto"/>
            <w:vAlign w:val="center"/>
          </w:tcPr>
          <w:p w14:paraId="7802663E" w14:textId="77777777" w:rsidR="00817587" w:rsidRPr="008B72E7" w:rsidRDefault="00817587" w:rsidP="007A5C48">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0F193E21" w14:textId="77777777" w:rsidR="00817587" w:rsidRPr="008B72E7" w:rsidRDefault="00817587" w:rsidP="007A5C48">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56713727" w14:textId="77777777" w:rsidR="00817587" w:rsidRPr="008B72E7" w:rsidRDefault="00817587" w:rsidP="00362F31">
            <w:pPr>
              <w:widowControl/>
              <w:autoSpaceDE w:val="0"/>
              <w:autoSpaceDN w:val="0"/>
              <w:adjustRightInd/>
              <w:spacing w:line="240" w:lineRule="auto"/>
              <w:jc w:val="left"/>
              <w:rPr>
                <w:rFonts w:ascii="宋体" w:hAnsi="Times New Roman"/>
                <w:noProof/>
                <w:kern w:val="0"/>
                <w:sz w:val="18"/>
                <w:szCs w:val="20"/>
              </w:rPr>
            </w:pPr>
            <w:r w:rsidRPr="00D76CE9">
              <w:rPr>
                <w:rFonts w:ascii="宋体" w:hAnsi="Times New Roman" w:hint="eastAsia"/>
                <w:noProof/>
                <w:kern w:val="0"/>
                <w:sz w:val="18"/>
                <w:szCs w:val="20"/>
              </w:rPr>
              <w:t>填写：位移/老化/破损/裂缝/渗漏/泄漏/漏电/断裂/温度异常/压力异常/流量异常/电流异常/电压异常/其他。</w:t>
            </w:r>
          </w:p>
        </w:tc>
      </w:tr>
      <w:tr w:rsidR="00817587" w:rsidRPr="00126582" w14:paraId="657CCFF1" w14:textId="77777777" w:rsidTr="0073343D">
        <w:trPr>
          <w:jc w:val="center"/>
        </w:trPr>
        <w:tc>
          <w:tcPr>
            <w:tcW w:w="567" w:type="dxa"/>
            <w:tcBorders>
              <w:left w:val="single" w:sz="12" w:space="0" w:color="auto"/>
              <w:tl2br w:val="nil"/>
              <w:tr2bl w:val="nil"/>
            </w:tcBorders>
            <w:shd w:val="clear" w:color="auto" w:fill="auto"/>
            <w:vAlign w:val="center"/>
          </w:tcPr>
          <w:p w14:paraId="35780F40" w14:textId="77777777" w:rsidR="00817587" w:rsidRPr="008B72E7" w:rsidRDefault="00817587" w:rsidP="007A5C48">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8</w:t>
            </w:r>
          </w:p>
        </w:tc>
        <w:tc>
          <w:tcPr>
            <w:tcW w:w="1562" w:type="dxa"/>
            <w:tcBorders>
              <w:tl2br w:val="nil"/>
              <w:tr2bl w:val="nil"/>
            </w:tcBorders>
            <w:shd w:val="clear" w:color="auto" w:fill="auto"/>
            <w:vAlign w:val="center"/>
          </w:tcPr>
          <w:p w14:paraId="59EDEC8E" w14:textId="77777777" w:rsidR="00817587" w:rsidRPr="008B72E7" w:rsidRDefault="00817587" w:rsidP="007A5C48">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报警事件代码</w:t>
            </w:r>
          </w:p>
        </w:tc>
        <w:tc>
          <w:tcPr>
            <w:tcW w:w="1276" w:type="dxa"/>
            <w:tcBorders>
              <w:tl2br w:val="nil"/>
              <w:tr2bl w:val="nil"/>
            </w:tcBorders>
            <w:shd w:val="clear" w:color="auto" w:fill="auto"/>
            <w:vAlign w:val="center"/>
          </w:tcPr>
          <w:p w14:paraId="1798E96B" w14:textId="77777777" w:rsidR="00817587" w:rsidRPr="008B72E7" w:rsidRDefault="00817587" w:rsidP="007A5C48">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字符型</w:t>
            </w:r>
          </w:p>
        </w:tc>
        <w:tc>
          <w:tcPr>
            <w:tcW w:w="567" w:type="dxa"/>
            <w:tcBorders>
              <w:tl2br w:val="nil"/>
              <w:tr2bl w:val="nil"/>
            </w:tcBorders>
            <w:shd w:val="clear" w:color="auto" w:fill="auto"/>
            <w:vAlign w:val="center"/>
          </w:tcPr>
          <w:p w14:paraId="603F5B93" w14:textId="77777777" w:rsidR="00817587" w:rsidRPr="008B72E7" w:rsidRDefault="001301A3" w:rsidP="007A5C48">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20</w:t>
            </w:r>
          </w:p>
        </w:tc>
        <w:tc>
          <w:tcPr>
            <w:tcW w:w="567" w:type="dxa"/>
            <w:tcBorders>
              <w:tl2br w:val="nil"/>
              <w:tr2bl w:val="nil"/>
            </w:tcBorders>
            <w:shd w:val="clear" w:color="auto" w:fill="auto"/>
            <w:vAlign w:val="center"/>
          </w:tcPr>
          <w:p w14:paraId="79A90EF5" w14:textId="77777777" w:rsidR="00817587" w:rsidRPr="008B72E7" w:rsidRDefault="00817587" w:rsidP="007A5C48">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65AFD72B" w14:textId="77777777" w:rsidR="00817587" w:rsidRPr="008B72E7" w:rsidRDefault="00817587" w:rsidP="007A5C48">
            <w:pPr>
              <w:widowControl/>
              <w:autoSpaceDE w:val="0"/>
              <w:autoSpaceDN w:val="0"/>
              <w:adjustRightInd/>
              <w:spacing w:line="240" w:lineRule="auto"/>
              <w:jc w:val="center"/>
              <w:rPr>
                <w:rFonts w:ascii="宋体" w:hAnsi="Times New Roman"/>
                <w:noProof/>
                <w:kern w:val="0"/>
                <w:sz w:val="18"/>
                <w:szCs w:val="20"/>
              </w:rPr>
            </w:pPr>
            <w:r w:rsidRPr="008B72E7">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25DE8ABA" w14:textId="77777777" w:rsidR="00817587" w:rsidRPr="008B72E7" w:rsidRDefault="00817587" w:rsidP="00362F31">
            <w:pPr>
              <w:widowControl/>
              <w:autoSpaceDE w:val="0"/>
              <w:autoSpaceDN w:val="0"/>
              <w:adjustRightInd/>
              <w:spacing w:line="240" w:lineRule="auto"/>
              <w:jc w:val="left"/>
              <w:rPr>
                <w:rFonts w:ascii="宋体" w:hAnsi="Times New Roman"/>
                <w:noProof/>
                <w:kern w:val="0"/>
                <w:sz w:val="18"/>
                <w:szCs w:val="20"/>
              </w:rPr>
            </w:pPr>
          </w:p>
        </w:tc>
      </w:tr>
      <w:tr w:rsidR="00817587" w:rsidRPr="00126582" w14:paraId="3AC0C366" w14:textId="77777777" w:rsidTr="0073343D">
        <w:trPr>
          <w:jc w:val="center"/>
        </w:trPr>
        <w:tc>
          <w:tcPr>
            <w:tcW w:w="567" w:type="dxa"/>
            <w:tcBorders>
              <w:left w:val="single" w:sz="12" w:space="0" w:color="auto"/>
              <w:tl2br w:val="nil"/>
              <w:tr2bl w:val="nil"/>
            </w:tcBorders>
            <w:shd w:val="clear" w:color="auto" w:fill="auto"/>
            <w:vAlign w:val="center"/>
          </w:tcPr>
          <w:p w14:paraId="0042509C"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9</w:t>
            </w:r>
          </w:p>
        </w:tc>
        <w:tc>
          <w:tcPr>
            <w:tcW w:w="1562" w:type="dxa"/>
            <w:tcBorders>
              <w:tl2br w:val="nil"/>
              <w:tr2bl w:val="nil"/>
            </w:tcBorders>
            <w:shd w:val="clear" w:color="auto" w:fill="auto"/>
            <w:vAlign w:val="center"/>
          </w:tcPr>
          <w:p w14:paraId="0B1B0E0C"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noProof/>
                <w:kern w:val="0"/>
                <w:sz w:val="18"/>
                <w:szCs w:val="20"/>
              </w:rPr>
              <w:t>报警事件名称</w:t>
            </w:r>
          </w:p>
        </w:tc>
        <w:tc>
          <w:tcPr>
            <w:tcW w:w="1276" w:type="dxa"/>
            <w:tcBorders>
              <w:tl2br w:val="nil"/>
              <w:tr2bl w:val="nil"/>
            </w:tcBorders>
            <w:shd w:val="clear" w:color="auto" w:fill="auto"/>
            <w:vAlign w:val="center"/>
          </w:tcPr>
          <w:p w14:paraId="27F69DA2"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字符型</w:t>
            </w:r>
          </w:p>
        </w:tc>
        <w:tc>
          <w:tcPr>
            <w:tcW w:w="567" w:type="dxa"/>
            <w:tcBorders>
              <w:tl2br w:val="nil"/>
              <w:tr2bl w:val="nil"/>
            </w:tcBorders>
            <w:shd w:val="clear" w:color="auto" w:fill="auto"/>
            <w:vAlign w:val="center"/>
          </w:tcPr>
          <w:p w14:paraId="3B0A0557" w14:textId="77777777" w:rsidR="00817587" w:rsidRPr="008A6B53" w:rsidRDefault="001301A3" w:rsidP="007A5C48">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100</w:t>
            </w:r>
          </w:p>
        </w:tc>
        <w:tc>
          <w:tcPr>
            <w:tcW w:w="567" w:type="dxa"/>
            <w:tcBorders>
              <w:tl2br w:val="nil"/>
              <w:tr2bl w:val="nil"/>
            </w:tcBorders>
            <w:shd w:val="clear" w:color="auto" w:fill="auto"/>
            <w:vAlign w:val="center"/>
          </w:tcPr>
          <w:p w14:paraId="0A7BBFBA"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4876E796"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149F34FE" w14:textId="77777777" w:rsidR="00817587" w:rsidRPr="008A6B53" w:rsidRDefault="00817587" w:rsidP="00362F31">
            <w:pPr>
              <w:widowControl/>
              <w:autoSpaceDE w:val="0"/>
              <w:autoSpaceDN w:val="0"/>
              <w:adjustRightInd/>
              <w:spacing w:line="240" w:lineRule="auto"/>
              <w:jc w:val="left"/>
              <w:rPr>
                <w:rFonts w:ascii="宋体" w:hAnsi="Times New Roman"/>
                <w:noProof/>
                <w:kern w:val="0"/>
                <w:sz w:val="18"/>
                <w:szCs w:val="20"/>
              </w:rPr>
            </w:pPr>
          </w:p>
        </w:tc>
      </w:tr>
      <w:tr w:rsidR="00817587" w:rsidRPr="008B72E7" w14:paraId="5439BF33" w14:textId="77777777" w:rsidTr="0073343D">
        <w:trPr>
          <w:jc w:val="center"/>
        </w:trPr>
        <w:tc>
          <w:tcPr>
            <w:tcW w:w="567" w:type="dxa"/>
            <w:tcBorders>
              <w:left w:val="single" w:sz="12" w:space="0" w:color="auto"/>
              <w:tl2br w:val="nil"/>
              <w:tr2bl w:val="nil"/>
            </w:tcBorders>
            <w:shd w:val="clear" w:color="auto" w:fill="auto"/>
            <w:vAlign w:val="center"/>
          </w:tcPr>
          <w:p w14:paraId="1014F2B4"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10</w:t>
            </w:r>
          </w:p>
        </w:tc>
        <w:tc>
          <w:tcPr>
            <w:tcW w:w="1562" w:type="dxa"/>
            <w:tcBorders>
              <w:tl2br w:val="nil"/>
              <w:tr2bl w:val="nil"/>
            </w:tcBorders>
            <w:shd w:val="clear" w:color="auto" w:fill="auto"/>
            <w:vAlign w:val="center"/>
          </w:tcPr>
          <w:p w14:paraId="0EAFA448"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noProof/>
                <w:kern w:val="0"/>
                <w:sz w:val="18"/>
                <w:szCs w:val="20"/>
              </w:rPr>
              <w:t>报警位置代码</w:t>
            </w:r>
          </w:p>
        </w:tc>
        <w:tc>
          <w:tcPr>
            <w:tcW w:w="1276" w:type="dxa"/>
            <w:tcBorders>
              <w:tl2br w:val="nil"/>
              <w:tr2bl w:val="nil"/>
            </w:tcBorders>
            <w:shd w:val="clear" w:color="auto" w:fill="auto"/>
            <w:vAlign w:val="center"/>
          </w:tcPr>
          <w:p w14:paraId="033E1D2D"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字符型</w:t>
            </w:r>
          </w:p>
        </w:tc>
        <w:tc>
          <w:tcPr>
            <w:tcW w:w="567" w:type="dxa"/>
            <w:tcBorders>
              <w:tl2br w:val="nil"/>
              <w:tr2bl w:val="nil"/>
            </w:tcBorders>
            <w:shd w:val="clear" w:color="auto" w:fill="auto"/>
            <w:vAlign w:val="center"/>
          </w:tcPr>
          <w:p w14:paraId="00F1F19D" w14:textId="77777777" w:rsidR="00817587" w:rsidRPr="008A6B53" w:rsidRDefault="001301A3" w:rsidP="007A5C48">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6</w:t>
            </w:r>
          </w:p>
        </w:tc>
        <w:tc>
          <w:tcPr>
            <w:tcW w:w="567" w:type="dxa"/>
            <w:tcBorders>
              <w:tl2br w:val="nil"/>
              <w:tr2bl w:val="nil"/>
            </w:tcBorders>
            <w:shd w:val="clear" w:color="auto" w:fill="auto"/>
            <w:vAlign w:val="center"/>
          </w:tcPr>
          <w:p w14:paraId="5CCEB23B"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009879FE"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1E6281">
              <w:rPr>
                <w:rFonts w:ascii="宋体" w:hAnsi="Times New Roman" w:hint="eastAsia"/>
                <w:noProof/>
                <w:kern w:val="0"/>
                <w:sz w:val="18"/>
                <w:szCs w:val="20"/>
              </w:rPr>
              <w:t>综合管廊建设单位</w:t>
            </w:r>
            <w:r>
              <w:rPr>
                <w:rFonts w:ascii="宋体" w:hAnsi="Times New Roman" w:hint="eastAsia"/>
                <w:noProof/>
                <w:kern w:val="0"/>
                <w:sz w:val="18"/>
                <w:szCs w:val="20"/>
              </w:rPr>
              <w:t>/</w:t>
            </w:r>
            <w:r w:rsidRPr="001E6281">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748CAF9B" w14:textId="77777777" w:rsidR="00817587" w:rsidRPr="008A6B53" w:rsidRDefault="00817587" w:rsidP="00362F31">
            <w:pPr>
              <w:widowControl/>
              <w:autoSpaceDE w:val="0"/>
              <w:autoSpaceDN w:val="0"/>
              <w:adjustRightInd/>
              <w:spacing w:line="240" w:lineRule="auto"/>
              <w:jc w:val="left"/>
              <w:rPr>
                <w:rFonts w:ascii="宋体" w:hAnsi="Times New Roman"/>
                <w:noProof/>
                <w:kern w:val="0"/>
                <w:sz w:val="18"/>
                <w:szCs w:val="20"/>
              </w:rPr>
            </w:pPr>
            <w:r w:rsidRPr="00362F31">
              <w:rPr>
                <w:rFonts w:ascii="宋体" w:hAnsi="Times New Roman" w:hint="eastAsia"/>
                <w:noProof/>
                <w:kern w:val="0"/>
                <w:sz w:val="18"/>
                <w:szCs w:val="20"/>
              </w:rPr>
              <w:t>按照本文件第5章相关要求填写。</w:t>
            </w:r>
          </w:p>
        </w:tc>
      </w:tr>
      <w:tr w:rsidR="00817587" w:rsidRPr="008B72E7" w14:paraId="75751E95" w14:textId="77777777" w:rsidTr="0073343D">
        <w:trPr>
          <w:jc w:val="center"/>
        </w:trPr>
        <w:tc>
          <w:tcPr>
            <w:tcW w:w="567" w:type="dxa"/>
            <w:tcBorders>
              <w:left w:val="single" w:sz="12" w:space="0" w:color="auto"/>
              <w:tl2br w:val="nil"/>
              <w:tr2bl w:val="nil"/>
            </w:tcBorders>
            <w:shd w:val="clear" w:color="auto" w:fill="auto"/>
            <w:vAlign w:val="center"/>
          </w:tcPr>
          <w:p w14:paraId="4668F080"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11</w:t>
            </w:r>
          </w:p>
        </w:tc>
        <w:tc>
          <w:tcPr>
            <w:tcW w:w="1562" w:type="dxa"/>
            <w:tcBorders>
              <w:tl2br w:val="nil"/>
              <w:tr2bl w:val="nil"/>
            </w:tcBorders>
            <w:shd w:val="clear" w:color="auto" w:fill="auto"/>
            <w:vAlign w:val="center"/>
          </w:tcPr>
          <w:p w14:paraId="42DF4AB2"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noProof/>
                <w:kern w:val="0"/>
                <w:sz w:val="18"/>
                <w:szCs w:val="20"/>
              </w:rPr>
              <w:t>报警阈值</w:t>
            </w:r>
          </w:p>
        </w:tc>
        <w:tc>
          <w:tcPr>
            <w:tcW w:w="1276" w:type="dxa"/>
            <w:tcBorders>
              <w:tl2br w:val="nil"/>
              <w:tr2bl w:val="nil"/>
            </w:tcBorders>
            <w:shd w:val="clear" w:color="auto" w:fill="auto"/>
            <w:vAlign w:val="center"/>
          </w:tcPr>
          <w:p w14:paraId="0B417399"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字符型</w:t>
            </w:r>
          </w:p>
        </w:tc>
        <w:tc>
          <w:tcPr>
            <w:tcW w:w="567" w:type="dxa"/>
            <w:tcBorders>
              <w:tl2br w:val="nil"/>
              <w:tr2bl w:val="nil"/>
            </w:tcBorders>
            <w:shd w:val="clear" w:color="auto" w:fill="auto"/>
            <w:vAlign w:val="center"/>
          </w:tcPr>
          <w:p w14:paraId="68FC5B65" w14:textId="77777777" w:rsidR="00817587" w:rsidRPr="008A6B53" w:rsidRDefault="008266A2" w:rsidP="007A5C48">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40</w:t>
            </w:r>
          </w:p>
        </w:tc>
        <w:tc>
          <w:tcPr>
            <w:tcW w:w="567" w:type="dxa"/>
            <w:tcBorders>
              <w:tl2br w:val="nil"/>
              <w:tr2bl w:val="nil"/>
            </w:tcBorders>
            <w:shd w:val="clear" w:color="auto" w:fill="auto"/>
            <w:vAlign w:val="center"/>
          </w:tcPr>
          <w:p w14:paraId="344B0EFA"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3E8A6C21"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综合管廊建设单位/综合管廊运营管理单位</w:t>
            </w:r>
          </w:p>
        </w:tc>
        <w:tc>
          <w:tcPr>
            <w:tcW w:w="2835" w:type="dxa"/>
            <w:tcBorders>
              <w:right w:val="single" w:sz="12" w:space="0" w:color="auto"/>
              <w:tl2br w:val="nil"/>
              <w:tr2bl w:val="nil"/>
            </w:tcBorders>
            <w:shd w:val="clear" w:color="auto" w:fill="auto"/>
            <w:vAlign w:val="center"/>
          </w:tcPr>
          <w:p w14:paraId="5F6309A0" w14:textId="77777777" w:rsidR="00817587" w:rsidRPr="008A6B53" w:rsidRDefault="00817587" w:rsidP="00362F31">
            <w:pPr>
              <w:widowControl/>
              <w:autoSpaceDE w:val="0"/>
              <w:autoSpaceDN w:val="0"/>
              <w:adjustRightInd/>
              <w:spacing w:line="240" w:lineRule="auto"/>
              <w:jc w:val="left"/>
              <w:rPr>
                <w:rFonts w:ascii="宋体" w:hAnsi="Times New Roman"/>
                <w:noProof/>
                <w:kern w:val="0"/>
                <w:sz w:val="18"/>
                <w:szCs w:val="20"/>
              </w:rPr>
            </w:pPr>
          </w:p>
        </w:tc>
      </w:tr>
      <w:tr w:rsidR="00817587" w:rsidRPr="008B72E7" w14:paraId="4EEAFE42" w14:textId="77777777" w:rsidTr="0073343D">
        <w:trPr>
          <w:jc w:val="center"/>
        </w:trPr>
        <w:tc>
          <w:tcPr>
            <w:tcW w:w="567" w:type="dxa"/>
            <w:tcBorders>
              <w:left w:val="single" w:sz="12" w:space="0" w:color="auto"/>
              <w:tl2br w:val="nil"/>
              <w:tr2bl w:val="nil"/>
            </w:tcBorders>
            <w:shd w:val="clear" w:color="auto" w:fill="auto"/>
            <w:vAlign w:val="center"/>
          </w:tcPr>
          <w:p w14:paraId="292323B4"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12</w:t>
            </w:r>
          </w:p>
        </w:tc>
        <w:tc>
          <w:tcPr>
            <w:tcW w:w="1562" w:type="dxa"/>
            <w:tcBorders>
              <w:tl2br w:val="nil"/>
              <w:tr2bl w:val="nil"/>
            </w:tcBorders>
            <w:shd w:val="clear" w:color="auto" w:fill="auto"/>
            <w:vAlign w:val="center"/>
          </w:tcPr>
          <w:p w14:paraId="441D87AF"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noProof/>
                <w:kern w:val="0"/>
                <w:sz w:val="18"/>
                <w:szCs w:val="20"/>
              </w:rPr>
              <w:t>初次报警值</w:t>
            </w:r>
          </w:p>
        </w:tc>
        <w:tc>
          <w:tcPr>
            <w:tcW w:w="1276" w:type="dxa"/>
            <w:tcBorders>
              <w:tl2br w:val="nil"/>
              <w:tr2bl w:val="nil"/>
            </w:tcBorders>
            <w:shd w:val="clear" w:color="auto" w:fill="auto"/>
            <w:vAlign w:val="center"/>
          </w:tcPr>
          <w:p w14:paraId="3BEB0F81"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浮点型</w:t>
            </w:r>
          </w:p>
        </w:tc>
        <w:tc>
          <w:tcPr>
            <w:tcW w:w="567" w:type="dxa"/>
            <w:tcBorders>
              <w:tl2br w:val="nil"/>
              <w:tr2bl w:val="nil"/>
            </w:tcBorders>
            <w:shd w:val="clear" w:color="auto" w:fill="auto"/>
            <w:vAlign w:val="center"/>
          </w:tcPr>
          <w:p w14:paraId="43BE93EA"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p>
        </w:tc>
        <w:tc>
          <w:tcPr>
            <w:tcW w:w="567" w:type="dxa"/>
            <w:tcBorders>
              <w:tl2br w:val="nil"/>
              <w:tr2bl w:val="nil"/>
            </w:tcBorders>
            <w:shd w:val="clear" w:color="auto" w:fill="auto"/>
            <w:vAlign w:val="center"/>
          </w:tcPr>
          <w:p w14:paraId="013D5FDD"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2A934B52"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6FBD5ECE" w14:textId="77777777" w:rsidR="00817587" w:rsidRPr="008A6B53" w:rsidRDefault="00817587" w:rsidP="00362F31">
            <w:pPr>
              <w:widowControl/>
              <w:autoSpaceDE w:val="0"/>
              <w:autoSpaceDN w:val="0"/>
              <w:adjustRightInd/>
              <w:spacing w:line="240" w:lineRule="auto"/>
              <w:jc w:val="left"/>
              <w:rPr>
                <w:rFonts w:ascii="宋体" w:hAnsi="Times New Roman"/>
                <w:noProof/>
                <w:kern w:val="0"/>
                <w:sz w:val="18"/>
                <w:szCs w:val="20"/>
              </w:rPr>
            </w:pPr>
            <w:r w:rsidRPr="008A6B53">
              <w:rPr>
                <w:rFonts w:ascii="宋体" w:hAnsi="Times New Roman" w:hint="eastAsia"/>
                <w:noProof/>
                <w:kern w:val="0"/>
                <w:sz w:val="18"/>
                <w:szCs w:val="20"/>
              </w:rPr>
              <w:t>小数位2</w:t>
            </w:r>
            <w:r>
              <w:rPr>
                <w:rFonts w:ascii="宋体" w:hAnsi="Times New Roman" w:hint="eastAsia"/>
                <w:noProof/>
                <w:kern w:val="0"/>
                <w:sz w:val="18"/>
                <w:szCs w:val="20"/>
              </w:rPr>
              <w:t>。</w:t>
            </w:r>
          </w:p>
        </w:tc>
      </w:tr>
      <w:tr w:rsidR="00817587" w:rsidRPr="008B72E7" w14:paraId="66596622" w14:textId="77777777" w:rsidTr="0073343D">
        <w:trPr>
          <w:jc w:val="center"/>
        </w:trPr>
        <w:tc>
          <w:tcPr>
            <w:tcW w:w="567" w:type="dxa"/>
            <w:tcBorders>
              <w:left w:val="single" w:sz="12" w:space="0" w:color="auto"/>
              <w:tl2br w:val="nil"/>
              <w:tr2bl w:val="nil"/>
            </w:tcBorders>
            <w:shd w:val="clear" w:color="auto" w:fill="auto"/>
            <w:vAlign w:val="center"/>
          </w:tcPr>
          <w:p w14:paraId="2828FE1F"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13</w:t>
            </w:r>
          </w:p>
        </w:tc>
        <w:tc>
          <w:tcPr>
            <w:tcW w:w="1562" w:type="dxa"/>
            <w:tcBorders>
              <w:tl2br w:val="nil"/>
              <w:tr2bl w:val="nil"/>
            </w:tcBorders>
            <w:shd w:val="clear" w:color="auto" w:fill="auto"/>
            <w:vAlign w:val="center"/>
          </w:tcPr>
          <w:p w14:paraId="47A9C46D"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D601EC">
              <w:rPr>
                <w:rFonts w:ascii="宋体" w:hAnsi="Times New Roman" w:hint="eastAsia"/>
                <w:noProof/>
                <w:kern w:val="0"/>
                <w:sz w:val="18"/>
                <w:szCs w:val="20"/>
              </w:rPr>
              <w:t>初次报警时间</w:t>
            </w:r>
          </w:p>
        </w:tc>
        <w:tc>
          <w:tcPr>
            <w:tcW w:w="1276" w:type="dxa"/>
            <w:tcBorders>
              <w:tl2br w:val="nil"/>
              <w:tr2bl w:val="nil"/>
            </w:tcBorders>
            <w:shd w:val="clear" w:color="auto" w:fill="auto"/>
            <w:vAlign w:val="center"/>
          </w:tcPr>
          <w:p w14:paraId="56E16948"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日期时间型</w:t>
            </w:r>
          </w:p>
        </w:tc>
        <w:tc>
          <w:tcPr>
            <w:tcW w:w="567" w:type="dxa"/>
            <w:tcBorders>
              <w:tl2br w:val="nil"/>
              <w:tr2bl w:val="nil"/>
            </w:tcBorders>
            <w:shd w:val="clear" w:color="auto" w:fill="auto"/>
            <w:vAlign w:val="center"/>
          </w:tcPr>
          <w:p w14:paraId="2090C746"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p>
        </w:tc>
        <w:tc>
          <w:tcPr>
            <w:tcW w:w="567" w:type="dxa"/>
            <w:tcBorders>
              <w:tl2br w:val="nil"/>
              <w:tr2bl w:val="nil"/>
            </w:tcBorders>
            <w:shd w:val="clear" w:color="auto" w:fill="auto"/>
            <w:vAlign w:val="center"/>
          </w:tcPr>
          <w:p w14:paraId="6D399348"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54D41C9A"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685A2C11" w14:textId="77777777" w:rsidR="00817587" w:rsidRPr="008A6B53" w:rsidRDefault="008E55AF" w:rsidP="00362F31">
            <w:pPr>
              <w:widowControl/>
              <w:autoSpaceDE w:val="0"/>
              <w:autoSpaceDN w:val="0"/>
              <w:adjustRightInd/>
              <w:spacing w:line="240" w:lineRule="auto"/>
              <w:jc w:val="left"/>
              <w:rPr>
                <w:rFonts w:ascii="宋体" w:hAnsi="Times New Roman"/>
                <w:noProof/>
                <w:kern w:val="0"/>
                <w:sz w:val="18"/>
                <w:szCs w:val="20"/>
              </w:rPr>
            </w:pPr>
            <w:r w:rsidRPr="008E55AF">
              <w:rPr>
                <w:rFonts w:ascii="宋体" w:hAnsi="Times New Roman" w:hint="eastAsia"/>
                <w:noProof/>
                <w:kern w:val="0"/>
                <w:sz w:val="18"/>
                <w:szCs w:val="20"/>
              </w:rPr>
              <w:t>按年月日小时分钟排列，如202205010800。</w:t>
            </w:r>
          </w:p>
        </w:tc>
      </w:tr>
      <w:tr w:rsidR="00817587" w:rsidRPr="008B72E7" w14:paraId="024E27D3" w14:textId="77777777" w:rsidTr="0073343D">
        <w:trPr>
          <w:jc w:val="center"/>
        </w:trPr>
        <w:tc>
          <w:tcPr>
            <w:tcW w:w="567" w:type="dxa"/>
            <w:tcBorders>
              <w:left w:val="single" w:sz="12" w:space="0" w:color="auto"/>
              <w:tl2br w:val="nil"/>
              <w:tr2bl w:val="nil"/>
            </w:tcBorders>
            <w:shd w:val="clear" w:color="auto" w:fill="auto"/>
            <w:vAlign w:val="center"/>
          </w:tcPr>
          <w:p w14:paraId="0EB01E04"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14</w:t>
            </w:r>
          </w:p>
        </w:tc>
        <w:tc>
          <w:tcPr>
            <w:tcW w:w="1562" w:type="dxa"/>
            <w:tcBorders>
              <w:tl2br w:val="nil"/>
              <w:tr2bl w:val="nil"/>
            </w:tcBorders>
            <w:shd w:val="clear" w:color="auto" w:fill="auto"/>
            <w:vAlign w:val="center"/>
          </w:tcPr>
          <w:p w14:paraId="157C3601"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初次报警级别</w:t>
            </w:r>
          </w:p>
        </w:tc>
        <w:tc>
          <w:tcPr>
            <w:tcW w:w="1276" w:type="dxa"/>
            <w:tcBorders>
              <w:tl2br w:val="nil"/>
              <w:tr2bl w:val="nil"/>
            </w:tcBorders>
            <w:shd w:val="clear" w:color="auto" w:fill="auto"/>
            <w:vAlign w:val="center"/>
          </w:tcPr>
          <w:p w14:paraId="593080D4"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字符型</w:t>
            </w:r>
          </w:p>
        </w:tc>
        <w:tc>
          <w:tcPr>
            <w:tcW w:w="567" w:type="dxa"/>
            <w:tcBorders>
              <w:tl2br w:val="nil"/>
              <w:tr2bl w:val="nil"/>
            </w:tcBorders>
            <w:shd w:val="clear" w:color="auto" w:fill="auto"/>
            <w:vAlign w:val="center"/>
          </w:tcPr>
          <w:p w14:paraId="34CB3542" w14:textId="77777777" w:rsidR="00817587" w:rsidRPr="008A6B53" w:rsidRDefault="001301A3" w:rsidP="007A5C48">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6</w:t>
            </w:r>
          </w:p>
        </w:tc>
        <w:tc>
          <w:tcPr>
            <w:tcW w:w="567" w:type="dxa"/>
            <w:tcBorders>
              <w:tl2br w:val="nil"/>
              <w:tr2bl w:val="nil"/>
            </w:tcBorders>
            <w:shd w:val="clear" w:color="auto" w:fill="auto"/>
            <w:vAlign w:val="center"/>
          </w:tcPr>
          <w:p w14:paraId="72C7028F"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57BA2321"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1AE29A82" w14:textId="77777777" w:rsidR="00817587" w:rsidRPr="008A6B53" w:rsidRDefault="00817587" w:rsidP="00362F31">
            <w:pPr>
              <w:widowControl/>
              <w:autoSpaceDE w:val="0"/>
              <w:autoSpaceDN w:val="0"/>
              <w:adjustRightInd/>
              <w:spacing w:line="240" w:lineRule="auto"/>
              <w:jc w:val="left"/>
              <w:rPr>
                <w:rFonts w:ascii="宋体" w:hAnsi="Times New Roman"/>
                <w:noProof/>
                <w:kern w:val="0"/>
                <w:sz w:val="18"/>
                <w:szCs w:val="20"/>
              </w:rPr>
            </w:pPr>
          </w:p>
        </w:tc>
      </w:tr>
      <w:tr w:rsidR="00817587" w:rsidRPr="008B72E7" w14:paraId="435F4034" w14:textId="77777777" w:rsidTr="0073343D">
        <w:trPr>
          <w:jc w:val="center"/>
        </w:trPr>
        <w:tc>
          <w:tcPr>
            <w:tcW w:w="567" w:type="dxa"/>
            <w:tcBorders>
              <w:left w:val="single" w:sz="12" w:space="0" w:color="auto"/>
              <w:tl2br w:val="nil"/>
              <w:tr2bl w:val="nil"/>
            </w:tcBorders>
            <w:shd w:val="clear" w:color="auto" w:fill="auto"/>
            <w:vAlign w:val="center"/>
          </w:tcPr>
          <w:p w14:paraId="0B5A7EC8"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15</w:t>
            </w:r>
          </w:p>
        </w:tc>
        <w:tc>
          <w:tcPr>
            <w:tcW w:w="1562" w:type="dxa"/>
            <w:tcBorders>
              <w:tl2br w:val="nil"/>
              <w:tr2bl w:val="nil"/>
            </w:tcBorders>
            <w:shd w:val="clear" w:color="auto" w:fill="auto"/>
            <w:vAlign w:val="center"/>
          </w:tcPr>
          <w:p w14:paraId="29BE69D2"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当前报警值</w:t>
            </w:r>
          </w:p>
        </w:tc>
        <w:tc>
          <w:tcPr>
            <w:tcW w:w="1276" w:type="dxa"/>
            <w:tcBorders>
              <w:tl2br w:val="nil"/>
              <w:tr2bl w:val="nil"/>
            </w:tcBorders>
            <w:shd w:val="clear" w:color="auto" w:fill="auto"/>
            <w:vAlign w:val="center"/>
          </w:tcPr>
          <w:p w14:paraId="08EE5960"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浮点型</w:t>
            </w:r>
          </w:p>
        </w:tc>
        <w:tc>
          <w:tcPr>
            <w:tcW w:w="567" w:type="dxa"/>
            <w:tcBorders>
              <w:tl2br w:val="nil"/>
              <w:tr2bl w:val="nil"/>
            </w:tcBorders>
            <w:shd w:val="clear" w:color="auto" w:fill="auto"/>
            <w:vAlign w:val="center"/>
          </w:tcPr>
          <w:p w14:paraId="3AE77607"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p>
        </w:tc>
        <w:tc>
          <w:tcPr>
            <w:tcW w:w="567" w:type="dxa"/>
            <w:tcBorders>
              <w:tl2br w:val="nil"/>
              <w:tr2bl w:val="nil"/>
            </w:tcBorders>
            <w:shd w:val="clear" w:color="auto" w:fill="auto"/>
            <w:vAlign w:val="center"/>
          </w:tcPr>
          <w:p w14:paraId="5CA7CAF0"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2C2139FF"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11BAB931" w14:textId="77777777" w:rsidR="00817587" w:rsidRPr="008A6B53" w:rsidRDefault="00817587" w:rsidP="00362F31">
            <w:pPr>
              <w:widowControl/>
              <w:autoSpaceDE w:val="0"/>
              <w:autoSpaceDN w:val="0"/>
              <w:adjustRightInd/>
              <w:spacing w:line="240" w:lineRule="auto"/>
              <w:jc w:val="left"/>
              <w:rPr>
                <w:rFonts w:ascii="宋体" w:hAnsi="Times New Roman"/>
                <w:noProof/>
                <w:kern w:val="0"/>
                <w:sz w:val="18"/>
                <w:szCs w:val="20"/>
              </w:rPr>
            </w:pPr>
            <w:r w:rsidRPr="008A6B53">
              <w:rPr>
                <w:rFonts w:ascii="宋体" w:hAnsi="Times New Roman" w:hint="eastAsia"/>
                <w:noProof/>
                <w:kern w:val="0"/>
                <w:sz w:val="18"/>
                <w:szCs w:val="20"/>
              </w:rPr>
              <w:t>小数位2</w:t>
            </w:r>
            <w:r>
              <w:rPr>
                <w:rFonts w:ascii="宋体" w:hAnsi="Times New Roman" w:hint="eastAsia"/>
                <w:noProof/>
                <w:kern w:val="0"/>
                <w:sz w:val="18"/>
                <w:szCs w:val="20"/>
              </w:rPr>
              <w:t>。</w:t>
            </w:r>
          </w:p>
        </w:tc>
      </w:tr>
      <w:tr w:rsidR="00817587" w:rsidRPr="008B72E7" w14:paraId="0B210AA7" w14:textId="77777777" w:rsidTr="0073343D">
        <w:trPr>
          <w:jc w:val="center"/>
        </w:trPr>
        <w:tc>
          <w:tcPr>
            <w:tcW w:w="567" w:type="dxa"/>
            <w:tcBorders>
              <w:left w:val="single" w:sz="12" w:space="0" w:color="auto"/>
              <w:tl2br w:val="nil"/>
              <w:tr2bl w:val="nil"/>
            </w:tcBorders>
            <w:shd w:val="clear" w:color="auto" w:fill="auto"/>
            <w:vAlign w:val="center"/>
          </w:tcPr>
          <w:p w14:paraId="382ED598"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16</w:t>
            </w:r>
          </w:p>
        </w:tc>
        <w:tc>
          <w:tcPr>
            <w:tcW w:w="1562" w:type="dxa"/>
            <w:tcBorders>
              <w:tl2br w:val="nil"/>
              <w:tr2bl w:val="nil"/>
            </w:tcBorders>
            <w:shd w:val="clear" w:color="auto" w:fill="auto"/>
            <w:vAlign w:val="center"/>
          </w:tcPr>
          <w:p w14:paraId="77C505BA"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当前报警时间</w:t>
            </w:r>
          </w:p>
        </w:tc>
        <w:tc>
          <w:tcPr>
            <w:tcW w:w="1276" w:type="dxa"/>
            <w:tcBorders>
              <w:tl2br w:val="nil"/>
              <w:tr2bl w:val="nil"/>
            </w:tcBorders>
            <w:shd w:val="clear" w:color="auto" w:fill="auto"/>
            <w:vAlign w:val="center"/>
          </w:tcPr>
          <w:p w14:paraId="5C79A4C8"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日期时间型</w:t>
            </w:r>
          </w:p>
        </w:tc>
        <w:tc>
          <w:tcPr>
            <w:tcW w:w="567" w:type="dxa"/>
            <w:tcBorders>
              <w:tl2br w:val="nil"/>
              <w:tr2bl w:val="nil"/>
            </w:tcBorders>
            <w:shd w:val="clear" w:color="auto" w:fill="auto"/>
            <w:vAlign w:val="center"/>
          </w:tcPr>
          <w:p w14:paraId="41B3825E"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p>
        </w:tc>
        <w:tc>
          <w:tcPr>
            <w:tcW w:w="567" w:type="dxa"/>
            <w:tcBorders>
              <w:tl2br w:val="nil"/>
              <w:tr2bl w:val="nil"/>
            </w:tcBorders>
            <w:shd w:val="clear" w:color="auto" w:fill="auto"/>
            <w:vAlign w:val="center"/>
          </w:tcPr>
          <w:p w14:paraId="1E9D37B4"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106EA8EB"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0052FF84" w14:textId="77777777" w:rsidR="00817587" w:rsidRPr="008A6B53" w:rsidRDefault="008E55AF" w:rsidP="00362F31">
            <w:pPr>
              <w:widowControl/>
              <w:autoSpaceDE w:val="0"/>
              <w:autoSpaceDN w:val="0"/>
              <w:adjustRightInd/>
              <w:spacing w:line="240" w:lineRule="auto"/>
              <w:jc w:val="left"/>
              <w:rPr>
                <w:rFonts w:ascii="宋体" w:hAnsi="Times New Roman"/>
                <w:noProof/>
                <w:kern w:val="0"/>
                <w:sz w:val="18"/>
                <w:szCs w:val="20"/>
              </w:rPr>
            </w:pPr>
            <w:r w:rsidRPr="008E55AF">
              <w:rPr>
                <w:rFonts w:ascii="宋体" w:hAnsi="Times New Roman" w:hint="eastAsia"/>
                <w:noProof/>
                <w:kern w:val="0"/>
                <w:sz w:val="18"/>
                <w:szCs w:val="20"/>
              </w:rPr>
              <w:t>按年月日小时分钟排列，如202205010800。</w:t>
            </w:r>
          </w:p>
        </w:tc>
      </w:tr>
      <w:tr w:rsidR="00817587" w:rsidRPr="008B72E7" w14:paraId="0D90E2E1" w14:textId="77777777" w:rsidTr="0073343D">
        <w:trPr>
          <w:jc w:val="center"/>
        </w:trPr>
        <w:tc>
          <w:tcPr>
            <w:tcW w:w="567" w:type="dxa"/>
            <w:tcBorders>
              <w:left w:val="single" w:sz="12" w:space="0" w:color="auto"/>
              <w:tl2br w:val="nil"/>
              <w:tr2bl w:val="nil"/>
            </w:tcBorders>
            <w:shd w:val="clear" w:color="auto" w:fill="auto"/>
            <w:vAlign w:val="center"/>
          </w:tcPr>
          <w:p w14:paraId="0DA255C8"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17</w:t>
            </w:r>
          </w:p>
        </w:tc>
        <w:tc>
          <w:tcPr>
            <w:tcW w:w="1562" w:type="dxa"/>
            <w:tcBorders>
              <w:tl2br w:val="nil"/>
              <w:tr2bl w:val="nil"/>
            </w:tcBorders>
            <w:shd w:val="clear" w:color="auto" w:fill="auto"/>
            <w:vAlign w:val="center"/>
          </w:tcPr>
          <w:p w14:paraId="27C1827C"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当前报警级别</w:t>
            </w:r>
          </w:p>
        </w:tc>
        <w:tc>
          <w:tcPr>
            <w:tcW w:w="1276" w:type="dxa"/>
            <w:tcBorders>
              <w:tl2br w:val="nil"/>
              <w:tr2bl w:val="nil"/>
            </w:tcBorders>
            <w:shd w:val="clear" w:color="auto" w:fill="auto"/>
            <w:vAlign w:val="center"/>
          </w:tcPr>
          <w:p w14:paraId="45B7996A"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字符型</w:t>
            </w:r>
          </w:p>
        </w:tc>
        <w:tc>
          <w:tcPr>
            <w:tcW w:w="567" w:type="dxa"/>
            <w:tcBorders>
              <w:tl2br w:val="nil"/>
              <w:tr2bl w:val="nil"/>
            </w:tcBorders>
            <w:shd w:val="clear" w:color="auto" w:fill="auto"/>
            <w:vAlign w:val="center"/>
          </w:tcPr>
          <w:p w14:paraId="2F8548D8" w14:textId="77777777" w:rsidR="00817587" w:rsidRPr="008A6B53" w:rsidRDefault="001301A3" w:rsidP="007A5C48">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6</w:t>
            </w:r>
          </w:p>
        </w:tc>
        <w:tc>
          <w:tcPr>
            <w:tcW w:w="567" w:type="dxa"/>
            <w:tcBorders>
              <w:tl2br w:val="nil"/>
              <w:tr2bl w:val="nil"/>
            </w:tcBorders>
            <w:shd w:val="clear" w:color="auto" w:fill="auto"/>
            <w:vAlign w:val="center"/>
          </w:tcPr>
          <w:p w14:paraId="274853A6"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1CBDBE3B"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36379661" w14:textId="77777777" w:rsidR="00817587" w:rsidRPr="008A6B53" w:rsidRDefault="00817587" w:rsidP="00362F31">
            <w:pPr>
              <w:widowControl/>
              <w:autoSpaceDE w:val="0"/>
              <w:autoSpaceDN w:val="0"/>
              <w:adjustRightInd/>
              <w:spacing w:line="240" w:lineRule="auto"/>
              <w:jc w:val="left"/>
              <w:rPr>
                <w:rFonts w:ascii="宋体" w:hAnsi="Times New Roman"/>
                <w:noProof/>
                <w:kern w:val="0"/>
                <w:sz w:val="18"/>
                <w:szCs w:val="20"/>
              </w:rPr>
            </w:pPr>
          </w:p>
        </w:tc>
      </w:tr>
      <w:tr w:rsidR="00817587" w:rsidRPr="008B72E7" w14:paraId="28BABD27" w14:textId="77777777" w:rsidTr="0073343D">
        <w:trPr>
          <w:jc w:val="center"/>
        </w:trPr>
        <w:tc>
          <w:tcPr>
            <w:tcW w:w="567" w:type="dxa"/>
            <w:tcBorders>
              <w:left w:val="single" w:sz="12" w:space="0" w:color="auto"/>
              <w:tl2br w:val="nil"/>
              <w:tr2bl w:val="nil"/>
            </w:tcBorders>
            <w:shd w:val="clear" w:color="auto" w:fill="auto"/>
            <w:vAlign w:val="center"/>
          </w:tcPr>
          <w:p w14:paraId="0A5C8AD6"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18</w:t>
            </w:r>
          </w:p>
        </w:tc>
        <w:tc>
          <w:tcPr>
            <w:tcW w:w="1562" w:type="dxa"/>
            <w:tcBorders>
              <w:tl2br w:val="nil"/>
              <w:tr2bl w:val="nil"/>
            </w:tcBorders>
            <w:shd w:val="clear" w:color="auto" w:fill="auto"/>
            <w:vAlign w:val="center"/>
          </w:tcPr>
          <w:p w14:paraId="1B46F6F5"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最高报警值</w:t>
            </w:r>
          </w:p>
        </w:tc>
        <w:tc>
          <w:tcPr>
            <w:tcW w:w="1276" w:type="dxa"/>
            <w:tcBorders>
              <w:tl2br w:val="nil"/>
              <w:tr2bl w:val="nil"/>
            </w:tcBorders>
            <w:shd w:val="clear" w:color="auto" w:fill="auto"/>
            <w:vAlign w:val="center"/>
          </w:tcPr>
          <w:p w14:paraId="0C7CC5DC"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浮点型</w:t>
            </w:r>
          </w:p>
        </w:tc>
        <w:tc>
          <w:tcPr>
            <w:tcW w:w="567" w:type="dxa"/>
            <w:tcBorders>
              <w:tl2br w:val="nil"/>
              <w:tr2bl w:val="nil"/>
            </w:tcBorders>
            <w:shd w:val="clear" w:color="auto" w:fill="auto"/>
            <w:vAlign w:val="center"/>
          </w:tcPr>
          <w:p w14:paraId="29BF4CE2"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p>
        </w:tc>
        <w:tc>
          <w:tcPr>
            <w:tcW w:w="567" w:type="dxa"/>
            <w:tcBorders>
              <w:tl2br w:val="nil"/>
              <w:tr2bl w:val="nil"/>
            </w:tcBorders>
            <w:shd w:val="clear" w:color="auto" w:fill="auto"/>
            <w:vAlign w:val="center"/>
          </w:tcPr>
          <w:p w14:paraId="2AF54A47"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1F2F46E8" w14:textId="77777777" w:rsidR="00817587" w:rsidRPr="008A6B53" w:rsidRDefault="00817587" w:rsidP="007A5C48">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73C00633" w14:textId="77777777" w:rsidR="00817587" w:rsidRPr="008A6B53" w:rsidRDefault="00817587" w:rsidP="00362F31">
            <w:pPr>
              <w:widowControl/>
              <w:autoSpaceDE w:val="0"/>
              <w:autoSpaceDN w:val="0"/>
              <w:adjustRightInd/>
              <w:spacing w:line="240" w:lineRule="auto"/>
              <w:jc w:val="left"/>
              <w:rPr>
                <w:rFonts w:ascii="宋体" w:hAnsi="Times New Roman"/>
                <w:noProof/>
                <w:kern w:val="0"/>
                <w:sz w:val="18"/>
                <w:szCs w:val="20"/>
              </w:rPr>
            </w:pPr>
            <w:r w:rsidRPr="008A6B53">
              <w:rPr>
                <w:rFonts w:ascii="宋体" w:hAnsi="Times New Roman" w:hint="eastAsia"/>
                <w:noProof/>
                <w:kern w:val="0"/>
                <w:sz w:val="18"/>
                <w:szCs w:val="20"/>
              </w:rPr>
              <w:t>小数位2</w:t>
            </w:r>
            <w:r>
              <w:rPr>
                <w:rFonts w:ascii="宋体" w:hAnsi="Times New Roman" w:hint="eastAsia"/>
                <w:noProof/>
                <w:kern w:val="0"/>
                <w:sz w:val="18"/>
                <w:szCs w:val="20"/>
              </w:rPr>
              <w:t>。</w:t>
            </w:r>
          </w:p>
        </w:tc>
      </w:tr>
      <w:tr w:rsidR="00817587" w:rsidRPr="008B72E7" w14:paraId="77E73B2D" w14:textId="77777777" w:rsidTr="0073343D">
        <w:trPr>
          <w:jc w:val="center"/>
        </w:trPr>
        <w:tc>
          <w:tcPr>
            <w:tcW w:w="567" w:type="dxa"/>
            <w:tcBorders>
              <w:left w:val="single" w:sz="12" w:space="0" w:color="auto"/>
              <w:tl2br w:val="nil"/>
              <w:tr2bl w:val="nil"/>
            </w:tcBorders>
            <w:shd w:val="clear" w:color="auto" w:fill="auto"/>
            <w:vAlign w:val="center"/>
          </w:tcPr>
          <w:p w14:paraId="1EF746EE" w14:textId="77777777" w:rsidR="00817587" w:rsidRPr="008A6B53" w:rsidRDefault="00817587" w:rsidP="00D76CE9">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19</w:t>
            </w:r>
          </w:p>
        </w:tc>
        <w:tc>
          <w:tcPr>
            <w:tcW w:w="1562" w:type="dxa"/>
            <w:tcBorders>
              <w:tl2br w:val="nil"/>
              <w:tr2bl w:val="nil"/>
            </w:tcBorders>
            <w:shd w:val="clear" w:color="auto" w:fill="auto"/>
            <w:vAlign w:val="center"/>
          </w:tcPr>
          <w:p w14:paraId="0F68D010" w14:textId="77777777" w:rsidR="00817587" w:rsidRPr="008A6B53" w:rsidRDefault="00817587" w:rsidP="00D76CE9">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最高报警时间</w:t>
            </w:r>
          </w:p>
        </w:tc>
        <w:tc>
          <w:tcPr>
            <w:tcW w:w="1276" w:type="dxa"/>
            <w:tcBorders>
              <w:tl2br w:val="nil"/>
              <w:tr2bl w:val="nil"/>
            </w:tcBorders>
            <w:shd w:val="clear" w:color="auto" w:fill="auto"/>
            <w:vAlign w:val="center"/>
          </w:tcPr>
          <w:p w14:paraId="4302A0BF" w14:textId="77777777" w:rsidR="00817587" w:rsidRPr="008A6B53" w:rsidRDefault="00817587" w:rsidP="0026711F">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日期时间型</w:t>
            </w:r>
          </w:p>
        </w:tc>
        <w:tc>
          <w:tcPr>
            <w:tcW w:w="567" w:type="dxa"/>
            <w:tcBorders>
              <w:tl2br w:val="nil"/>
              <w:tr2bl w:val="nil"/>
            </w:tcBorders>
            <w:shd w:val="clear" w:color="auto" w:fill="auto"/>
            <w:vAlign w:val="center"/>
          </w:tcPr>
          <w:p w14:paraId="56DD9C4C" w14:textId="77777777" w:rsidR="00817587" w:rsidRPr="008A6B53" w:rsidRDefault="00817587" w:rsidP="00D76CE9">
            <w:pPr>
              <w:widowControl/>
              <w:autoSpaceDE w:val="0"/>
              <w:autoSpaceDN w:val="0"/>
              <w:adjustRightInd/>
              <w:spacing w:line="240" w:lineRule="auto"/>
              <w:jc w:val="center"/>
              <w:rPr>
                <w:rFonts w:ascii="宋体" w:hAnsi="Times New Roman"/>
                <w:noProof/>
                <w:kern w:val="0"/>
                <w:sz w:val="18"/>
                <w:szCs w:val="20"/>
              </w:rPr>
            </w:pPr>
          </w:p>
        </w:tc>
        <w:tc>
          <w:tcPr>
            <w:tcW w:w="567" w:type="dxa"/>
            <w:tcBorders>
              <w:tl2br w:val="nil"/>
              <w:tr2bl w:val="nil"/>
            </w:tcBorders>
            <w:shd w:val="clear" w:color="auto" w:fill="auto"/>
            <w:vAlign w:val="center"/>
          </w:tcPr>
          <w:p w14:paraId="0EC1F271" w14:textId="77777777" w:rsidR="00817587" w:rsidRPr="008A6B53" w:rsidRDefault="00817587" w:rsidP="00D76CE9">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417EA2EE" w14:textId="77777777" w:rsidR="00817587" w:rsidRPr="008A6B53" w:rsidRDefault="00817587" w:rsidP="00D76CE9">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323D620C" w14:textId="77777777" w:rsidR="00817587" w:rsidRPr="008A6B53" w:rsidRDefault="008E55AF" w:rsidP="00362F31">
            <w:pPr>
              <w:widowControl/>
              <w:autoSpaceDE w:val="0"/>
              <w:autoSpaceDN w:val="0"/>
              <w:adjustRightInd/>
              <w:spacing w:line="240" w:lineRule="auto"/>
              <w:jc w:val="left"/>
              <w:rPr>
                <w:rFonts w:ascii="宋体" w:hAnsi="Times New Roman"/>
                <w:noProof/>
                <w:kern w:val="0"/>
                <w:sz w:val="18"/>
                <w:szCs w:val="20"/>
              </w:rPr>
            </w:pPr>
            <w:r w:rsidRPr="008E55AF">
              <w:rPr>
                <w:rFonts w:ascii="宋体" w:hAnsi="Times New Roman" w:hint="eastAsia"/>
                <w:noProof/>
                <w:kern w:val="0"/>
                <w:sz w:val="18"/>
                <w:szCs w:val="20"/>
              </w:rPr>
              <w:t>按年月日小时分钟排列，如202205010800。</w:t>
            </w:r>
          </w:p>
        </w:tc>
      </w:tr>
      <w:tr w:rsidR="00817587" w:rsidRPr="008B72E7" w14:paraId="568B0B1B" w14:textId="77777777" w:rsidTr="0073343D">
        <w:trPr>
          <w:jc w:val="center"/>
        </w:trPr>
        <w:tc>
          <w:tcPr>
            <w:tcW w:w="567" w:type="dxa"/>
            <w:tcBorders>
              <w:left w:val="single" w:sz="12" w:space="0" w:color="auto"/>
              <w:tl2br w:val="nil"/>
              <w:tr2bl w:val="nil"/>
            </w:tcBorders>
            <w:shd w:val="clear" w:color="auto" w:fill="auto"/>
            <w:vAlign w:val="center"/>
          </w:tcPr>
          <w:p w14:paraId="7CD61EDC" w14:textId="77777777" w:rsidR="00817587" w:rsidRPr="008A6B53" w:rsidRDefault="00817587" w:rsidP="00D76CE9">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20</w:t>
            </w:r>
          </w:p>
        </w:tc>
        <w:tc>
          <w:tcPr>
            <w:tcW w:w="1562" w:type="dxa"/>
            <w:tcBorders>
              <w:tl2br w:val="nil"/>
              <w:tr2bl w:val="nil"/>
            </w:tcBorders>
            <w:shd w:val="clear" w:color="auto" w:fill="auto"/>
            <w:vAlign w:val="center"/>
          </w:tcPr>
          <w:p w14:paraId="3D6AE551" w14:textId="77777777" w:rsidR="00817587" w:rsidRPr="008A6B53" w:rsidRDefault="00817587" w:rsidP="00D76CE9">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最高报警级别</w:t>
            </w:r>
          </w:p>
        </w:tc>
        <w:tc>
          <w:tcPr>
            <w:tcW w:w="1276" w:type="dxa"/>
            <w:tcBorders>
              <w:tl2br w:val="nil"/>
              <w:tr2bl w:val="nil"/>
            </w:tcBorders>
            <w:shd w:val="clear" w:color="auto" w:fill="auto"/>
            <w:vAlign w:val="center"/>
          </w:tcPr>
          <w:p w14:paraId="48EC36F5" w14:textId="77777777" w:rsidR="00817587" w:rsidRPr="008A6B53" w:rsidRDefault="00817587" w:rsidP="00D76CE9">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字符型</w:t>
            </w:r>
          </w:p>
        </w:tc>
        <w:tc>
          <w:tcPr>
            <w:tcW w:w="567" w:type="dxa"/>
            <w:tcBorders>
              <w:tl2br w:val="nil"/>
              <w:tr2bl w:val="nil"/>
            </w:tcBorders>
            <w:shd w:val="clear" w:color="auto" w:fill="auto"/>
            <w:vAlign w:val="center"/>
          </w:tcPr>
          <w:p w14:paraId="29052960" w14:textId="77777777" w:rsidR="00817587" w:rsidRPr="008A6B53" w:rsidRDefault="001301A3" w:rsidP="00D76CE9">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6</w:t>
            </w:r>
          </w:p>
        </w:tc>
        <w:tc>
          <w:tcPr>
            <w:tcW w:w="567" w:type="dxa"/>
            <w:tcBorders>
              <w:tl2br w:val="nil"/>
              <w:tr2bl w:val="nil"/>
            </w:tcBorders>
            <w:shd w:val="clear" w:color="auto" w:fill="auto"/>
            <w:vAlign w:val="center"/>
          </w:tcPr>
          <w:p w14:paraId="46110F95" w14:textId="77777777" w:rsidR="00817587" w:rsidRPr="008A6B53" w:rsidRDefault="00817587" w:rsidP="00D76CE9">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178F9A74" w14:textId="77777777" w:rsidR="00817587" w:rsidRPr="008A6B53" w:rsidRDefault="00817587" w:rsidP="00D76CE9">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7B250703" w14:textId="77777777" w:rsidR="00817587" w:rsidRPr="008A6B53" w:rsidRDefault="00817587" w:rsidP="00362F31">
            <w:pPr>
              <w:widowControl/>
              <w:autoSpaceDE w:val="0"/>
              <w:autoSpaceDN w:val="0"/>
              <w:adjustRightInd/>
              <w:spacing w:line="240" w:lineRule="auto"/>
              <w:jc w:val="left"/>
              <w:rPr>
                <w:rFonts w:ascii="宋体" w:hAnsi="Times New Roman"/>
                <w:noProof/>
                <w:kern w:val="0"/>
                <w:sz w:val="18"/>
                <w:szCs w:val="20"/>
              </w:rPr>
            </w:pPr>
          </w:p>
        </w:tc>
      </w:tr>
      <w:tr w:rsidR="00817587" w:rsidRPr="008B72E7" w14:paraId="7B43D2DD" w14:textId="77777777" w:rsidTr="0073343D">
        <w:trPr>
          <w:jc w:val="center"/>
        </w:trPr>
        <w:tc>
          <w:tcPr>
            <w:tcW w:w="567" w:type="dxa"/>
            <w:tcBorders>
              <w:left w:val="single" w:sz="12" w:space="0" w:color="auto"/>
              <w:bottom w:val="single" w:sz="12" w:space="0" w:color="auto"/>
              <w:tl2br w:val="nil"/>
              <w:tr2bl w:val="nil"/>
            </w:tcBorders>
            <w:shd w:val="clear" w:color="auto" w:fill="auto"/>
            <w:vAlign w:val="center"/>
          </w:tcPr>
          <w:p w14:paraId="2F35DEF4" w14:textId="77777777" w:rsidR="00817587" w:rsidRPr="008A6B53" w:rsidRDefault="00817587" w:rsidP="00362F31">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21</w:t>
            </w:r>
          </w:p>
        </w:tc>
        <w:tc>
          <w:tcPr>
            <w:tcW w:w="1562" w:type="dxa"/>
            <w:tcBorders>
              <w:bottom w:val="single" w:sz="12" w:space="0" w:color="auto"/>
              <w:tl2br w:val="nil"/>
              <w:tr2bl w:val="nil"/>
            </w:tcBorders>
            <w:shd w:val="clear" w:color="auto" w:fill="auto"/>
            <w:vAlign w:val="center"/>
          </w:tcPr>
          <w:p w14:paraId="40B70FCE" w14:textId="77777777" w:rsidR="00817587" w:rsidRPr="008A6B53" w:rsidRDefault="00817587" w:rsidP="00362F31">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报警结束时间</w:t>
            </w:r>
          </w:p>
        </w:tc>
        <w:tc>
          <w:tcPr>
            <w:tcW w:w="1276" w:type="dxa"/>
            <w:tcBorders>
              <w:bottom w:val="single" w:sz="12" w:space="0" w:color="auto"/>
              <w:tl2br w:val="nil"/>
              <w:tr2bl w:val="nil"/>
            </w:tcBorders>
            <w:shd w:val="clear" w:color="auto" w:fill="auto"/>
            <w:vAlign w:val="center"/>
          </w:tcPr>
          <w:p w14:paraId="49E63185" w14:textId="77777777" w:rsidR="00817587" w:rsidRPr="008A6B53" w:rsidRDefault="00817587" w:rsidP="0026711F">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日期时间型</w:t>
            </w:r>
          </w:p>
        </w:tc>
        <w:tc>
          <w:tcPr>
            <w:tcW w:w="567" w:type="dxa"/>
            <w:tcBorders>
              <w:bottom w:val="single" w:sz="12" w:space="0" w:color="auto"/>
              <w:tl2br w:val="nil"/>
              <w:tr2bl w:val="nil"/>
            </w:tcBorders>
            <w:shd w:val="clear" w:color="auto" w:fill="auto"/>
            <w:vAlign w:val="center"/>
          </w:tcPr>
          <w:p w14:paraId="1F06936F" w14:textId="77777777" w:rsidR="00817587" w:rsidRPr="008A6B53" w:rsidRDefault="00817587" w:rsidP="00362F31">
            <w:pPr>
              <w:widowControl/>
              <w:autoSpaceDE w:val="0"/>
              <w:autoSpaceDN w:val="0"/>
              <w:adjustRightInd/>
              <w:spacing w:line="240" w:lineRule="auto"/>
              <w:jc w:val="center"/>
              <w:rPr>
                <w:rFonts w:ascii="宋体" w:hAnsi="Times New Roman"/>
                <w:noProof/>
                <w:kern w:val="0"/>
                <w:sz w:val="18"/>
                <w:szCs w:val="20"/>
              </w:rPr>
            </w:pPr>
          </w:p>
        </w:tc>
        <w:tc>
          <w:tcPr>
            <w:tcW w:w="567" w:type="dxa"/>
            <w:tcBorders>
              <w:bottom w:val="single" w:sz="12" w:space="0" w:color="auto"/>
              <w:tl2br w:val="nil"/>
              <w:tr2bl w:val="nil"/>
            </w:tcBorders>
            <w:shd w:val="clear" w:color="auto" w:fill="auto"/>
            <w:vAlign w:val="center"/>
          </w:tcPr>
          <w:p w14:paraId="5A52D42D" w14:textId="77777777" w:rsidR="00817587" w:rsidRPr="008A6B53" w:rsidRDefault="00817587" w:rsidP="00362F31">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M</w:t>
            </w:r>
          </w:p>
        </w:tc>
        <w:tc>
          <w:tcPr>
            <w:tcW w:w="1984" w:type="dxa"/>
            <w:tcBorders>
              <w:bottom w:val="single" w:sz="12" w:space="0" w:color="auto"/>
              <w:tl2br w:val="nil"/>
              <w:tr2bl w:val="nil"/>
            </w:tcBorders>
            <w:shd w:val="clear" w:color="auto" w:fill="auto"/>
            <w:vAlign w:val="center"/>
          </w:tcPr>
          <w:p w14:paraId="36A2ADCC" w14:textId="77777777" w:rsidR="00817587" w:rsidRPr="008A6B53" w:rsidRDefault="00817587" w:rsidP="00362F31">
            <w:pPr>
              <w:widowControl/>
              <w:autoSpaceDE w:val="0"/>
              <w:autoSpaceDN w:val="0"/>
              <w:adjustRightInd/>
              <w:spacing w:line="240" w:lineRule="auto"/>
              <w:jc w:val="center"/>
              <w:rPr>
                <w:rFonts w:ascii="宋体" w:hAnsi="Times New Roman"/>
                <w:noProof/>
                <w:kern w:val="0"/>
                <w:sz w:val="18"/>
                <w:szCs w:val="20"/>
              </w:rPr>
            </w:pPr>
            <w:r w:rsidRPr="008A6B53">
              <w:rPr>
                <w:rFonts w:ascii="宋体" w:hAnsi="Times New Roman" w:hint="eastAsia"/>
                <w:noProof/>
                <w:kern w:val="0"/>
                <w:sz w:val="18"/>
                <w:szCs w:val="20"/>
              </w:rPr>
              <w:t>综合管廊运营管理单位</w:t>
            </w:r>
          </w:p>
        </w:tc>
        <w:tc>
          <w:tcPr>
            <w:tcW w:w="2835" w:type="dxa"/>
            <w:tcBorders>
              <w:bottom w:val="single" w:sz="12" w:space="0" w:color="auto"/>
              <w:right w:val="single" w:sz="12" w:space="0" w:color="auto"/>
              <w:tl2br w:val="nil"/>
              <w:tr2bl w:val="nil"/>
            </w:tcBorders>
            <w:shd w:val="clear" w:color="auto" w:fill="auto"/>
            <w:vAlign w:val="center"/>
          </w:tcPr>
          <w:p w14:paraId="19F230B8" w14:textId="77777777" w:rsidR="00817587" w:rsidRPr="008A6B53" w:rsidRDefault="008E55AF" w:rsidP="008E55AF">
            <w:pPr>
              <w:widowControl/>
              <w:autoSpaceDE w:val="0"/>
              <w:autoSpaceDN w:val="0"/>
              <w:adjustRightInd/>
              <w:spacing w:line="240" w:lineRule="auto"/>
              <w:rPr>
                <w:rFonts w:ascii="宋体" w:hAnsi="Times New Roman"/>
                <w:noProof/>
                <w:kern w:val="0"/>
                <w:sz w:val="18"/>
                <w:szCs w:val="20"/>
              </w:rPr>
            </w:pPr>
            <w:r w:rsidRPr="008E55AF">
              <w:rPr>
                <w:rFonts w:ascii="宋体" w:hAnsi="Times New Roman" w:hint="eastAsia"/>
                <w:noProof/>
                <w:kern w:val="0"/>
                <w:sz w:val="18"/>
                <w:szCs w:val="20"/>
              </w:rPr>
              <w:t>按年月日小时分钟排列，如202205010800。</w:t>
            </w:r>
          </w:p>
        </w:tc>
      </w:tr>
    </w:tbl>
    <w:p w14:paraId="73FD682F" w14:textId="77777777" w:rsidR="007A5C48" w:rsidRPr="001B0E66" w:rsidRDefault="00D76CE9" w:rsidP="008E55AF">
      <w:pPr>
        <w:widowControl/>
        <w:snapToGrid w:val="0"/>
        <w:spacing w:beforeLines="50" w:before="156" w:afterLines="50" w:after="156" w:line="240" w:lineRule="auto"/>
        <w:jc w:val="center"/>
        <w:textAlignment w:val="baseline"/>
        <w:rPr>
          <w:rFonts w:ascii="黑体" w:eastAsia="黑体" w:hAnsi="Times New Roman"/>
          <w:kern w:val="21"/>
          <w:szCs w:val="20"/>
        </w:rPr>
      </w:pPr>
      <w:r>
        <w:rPr>
          <w:rFonts w:ascii="宋体" w:hAnsi="Times New Roman"/>
          <w:noProof/>
          <w:kern w:val="0"/>
          <w:szCs w:val="20"/>
        </w:rPr>
        <w:br w:type="page"/>
      </w:r>
      <w:r w:rsidR="007A5C48" w:rsidRPr="001B0E66">
        <w:rPr>
          <w:rFonts w:ascii="黑体" w:eastAsia="黑体" w:hAnsi="Times New Roman" w:hint="eastAsia"/>
          <w:kern w:val="21"/>
          <w:szCs w:val="20"/>
        </w:rPr>
        <w:lastRenderedPageBreak/>
        <w:t>表</w:t>
      </w:r>
      <w:r w:rsidR="007A5C48" w:rsidRPr="001B0E66">
        <w:rPr>
          <w:rFonts w:ascii="黑体" w:eastAsia="黑体" w:hAnsi="Times New Roman"/>
          <w:kern w:val="21"/>
          <w:szCs w:val="20"/>
        </w:rPr>
        <w:t>B.1</w:t>
      </w:r>
      <w:r w:rsidR="007A5C48" w:rsidRPr="001B0E66">
        <w:rPr>
          <w:rFonts w:ascii="黑体" w:eastAsia="黑体" w:hAnsi="Times New Roman" w:hint="eastAsia"/>
          <w:kern w:val="21"/>
          <w:szCs w:val="20"/>
        </w:rPr>
        <w:t>.</w:t>
      </w:r>
      <w:r w:rsidR="007A5C48">
        <w:rPr>
          <w:rFonts w:ascii="黑体" w:eastAsia="黑体" w:hAnsi="Times New Roman"/>
          <w:kern w:val="21"/>
          <w:szCs w:val="20"/>
        </w:rPr>
        <w:t>14</w:t>
      </w:r>
      <w:r w:rsidR="007A5C48" w:rsidRPr="001B0E66">
        <w:rPr>
          <w:rFonts w:ascii="黑体" w:eastAsia="黑体" w:hAnsi="Times New Roman" w:hint="eastAsia"/>
          <w:kern w:val="21"/>
          <w:szCs w:val="20"/>
        </w:rPr>
        <w:t xml:space="preserve"> </w:t>
      </w:r>
      <w:r w:rsidR="007A5C48">
        <w:rPr>
          <w:rFonts w:ascii="黑体" w:eastAsia="黑体" w:hAnsi="Times New Roman" w:hint="eastAsia"/>
          <w:kern w:val="21"/>
          <w:szCs w:val="20"/>
        </w:rPr>
        <w:t>预警</w:t>
      </w:r>
      <w:r w:rsidR="007A5C48" w:rsidRPr="001B0E66">
        <w:rPr>
          <w:rFonts w:ascii="黑体" w:eastAsia="黑体" w:hAnsi="Times New Roman" w:hint="eastAsia"/>
          <w:kern w:val="21"/>
          <w:szCs w:val="20"/>
        </w:rPr>
        <w:t>数据信息表</w:t>
      </w:r>
    </w:p>
    <w:tbl>
      <w:tblPr>
        <w:tblStyle w:val="afffffffffc"/>
        <w:tblW w:w="9340" w:type="dxa"/>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567"/>
        <w:gridCol w:w="1567"/>
        <w:gridCol w:w="1276"/>
        <w:gridCol w:w="559"/>
        <w:gridCol w:w="551"/>
        <w:gridCol w:w="1985"/>
        <w:gridCol w:w="2835"/>
      </w:tblGrid>
      <w:tr w:rsidR="00817587" w:rsidRPr="001B0E66" w14:paraId="053C5AB3" w14:textId="77777777" w:rsidTr="007E5CE9">
        <w:trPr>
          <w:tblHeader/>
          <w:jc w:val="center"/>
        </w:trPr>
        <w:tc>
          <w:tcPr>
            <w:tcW w:w="567" w:type="dxa"/>
            <w:tcBorders>
              <w:top w:val="single" w:sz="12" w:space="0" w:color="auto"/>
              <w:left w:val="single" w:sz="12" w:space="0" w:color="auto"/>
              <w:bottom w:val="single" w:sz="12" w:space="0" w:color="auto"/>
            </w:tcBorders>
            <w:shd w:val="clear" w:color="auto" w:fill="auto"/>
            <w:vAlign w:val="center"/>
          </w:tcPr>
          <w:p w14:paraId="5B92D5AC" w14:textId="77777777" w:rsidR="00817587" w:rsidRPr="001B0E66" w:rsidRDefault="00817587" w:rsidP="00362F31">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序号</w:t>
            </w:r>
          </w:p>
        </w:tc>
        <w:tc>
          <w:tcPr>
            <w:tcW w:w="1567" w:type="dxa"/>
            <w:tcBorders>
              <w:top w:val="single" w:sz="12" w:space="0" w:color="auto"/>
              <w:bottom w:val="single" w:sz="12" w:space="0" w:color="auto"/>
            </w:tcBorders>
            <w:shd w:val="clear" w:color="auto" w:fill="auto"/>
            <w:vAlign w:val="center"/>
          </w:tcPr>
          <w:p w14:paraId="2B1C1867" w14:textId="77777777" w:rsidR="00817587" w:rsidRPr="001B0E66" w:rsidRDefault="00817587" w:rsidP="00362F31">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字段名称</w:t>
            </w:r>
          </w:p>
        </w:tc>
        <w:tc>
          <w:tcPr>
            <w:tcW w:w="1276" w:type="dxa"/>
            <w:tcBorders>
              <w:top w:val="single" w:sz="12" w:space="0" w:color="auto"/>
              <w:bottom w:val="single" w:sz="12" w:space="0" w:color="auto"/>
            </w:tcBorders>
            <w:shd w:val="clear" w:color="auto" w:fill="auto"/>
            <w:vAlign w:val="center"/>
          </w:tcPr>
          <w:p w14:paraId="6FE0F6FD" w14:textId="77777777" w:rsidR="00817587" w:rsidRPr="001B0E66" w:rsidRDefault="00817587" w:rsidP="0088143A">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字段</w:t>
            </w:r>
            <w:r w:rsidRPr="001B0E66">
              <w:rPr>
                <w:rFonts w:ascii="宋体" w:hAnsi="Times New Roman"/>
                <w:noProof/>
                <w:kern w:val="0"/>
                <w:sz w:val="18"/>
                <w:szCs w:val="20"/>
              </w:rPr>
              <w:t>类型</w:t>
            </w:r>
          </w:p>
        </w:tc>
        <w:tc>
          <w:tcPr>
            <w:tcW w:w="559" w:type="dxa"/>
            <w:tcBorders>
              <w:top w:val="single" w:sz="12" w:space="0" w:color="auto"/>
              <w:bottom w:val="single" w:sz="12" w:space="0" w:color="auto"/>
            </w:tcBorders>
            <w:shd w:val="clear" w:color="auto" w:fill="auto"/>
            <w:vAlign w:val="center"/>
          </w:tcPr>
          <w:p w14:paraId="2470445E" w14:textId="77777777" w:rsidR="00817587" w:rsidRPr="001B0E66" w:rsidRDefault="00817587" w:rsidP="00362F31">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字段</w:t>
            </w:r>
          </w:p>
          <w:p w14:paraId="01FB98C1" w14:textId="77777777" w:rsidR="00817587" w:rsidRPr="001B0E66" w:rsidRDefault="00817587" w:rsidP="00362F31">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noProof/>
                <w:kern w:val="0"/>
                <w:sz w:val="18"/>
                <w:szCs w:val="20"/>
              </w:rPr>
              <w:t>长度</w:t>
            </w:r>
          </w:p>
        </w:tc>
        <w:tc>
          <w:tcPr>
            <w:tcW w:w="551" w:type="dxa"/>
            <w:tcBorders>
              <w:top w:val="single" w:sz="12" w:space="0" w:color="auto"/>
              <w:bottom w:val="single" w:sz="12" w:space="0" w:color="auto"/>
            </w:tcBorders>
            <w:shd w:val="clear" w:color="auto" w:fill="auto"/>
            <w:vAlign w:val="center"/>
          </w:tcPr>
          <w:p w14:paraId="2C1FC5FB" w14:textId="77777777" w:rsidR="00817587" w:rsidRPr="001B0E66" w:rsidRDefault="00817587" w:rsidP="00362F31">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约束/</w:t>
            </w:r>
          </w:p>
          <w:p w14:paraId="59FB0BEC" w14:textId="77777777" w:rsidR="00817587" w:rsidRPr="001B0E66" w:rsidRDefault="00817587" w:rsidP="00362F31">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条件</w:t>
            </w:r>
          </w:p>
        </w:tc>
        <w:tc>
          <w:tcPr>
            <w:tcW w:w="1985" w:type="dxa"/>
            <w:tcBorders>
              <w:top w:val="single" w:sz="12" w:space="0" w:color="auto"/>
              <w:bottom w:val="single" w:sz="12" w:space="0" w:color="auto"/>
            </w:tcBorders>
            <w:shd w:val="clear" w:color="auto" w:fill="auto"/>
            <w:vAlign w:val="center"/>
          </w:tcPr>
          <w:p w14:paraId="0F053022" w14:textId="77777777" w:rsidR="00817587" w:rsidRPr="001B0E66" w:rsidRDefault="00817587" w:rsidP="00362F31">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数据</w:t>
            </w:r>
            <w:r w:rsidRPr="001B0E66">
              <w:rPr>
                <w:rFonts w:ascii="宋体" w:hAnsi="Times New Roman"/>
                <w:noProof/>
                <w:kern w:val="0"/>
                <w:sz w:val="18"/>
                <w:szCs w:val="20"/>
              </w:rPr>
              <w:t>来源</w:t>
            </w:r>
          </w:p>
        </w:tc>
        <w:tc>
          <w:tcPr>
            <w:tcW w:w="2835" w:type="dxa"/>
            <w:tcBorders>
              <w:top w:val="single" w:sz="12" w:space="0" w:color="auto"/>
              <w:bottom w:val="single" w:sz="12" w:space="0" w:color="auto"/>
              <w:right w:val="single" w:sz="12" w:space="0" w:color="auto"/>
            </w:tcBorders>
            <w:shd w:val="clear" w:color="auto" w:fill="auto"/>
            <w:vAlign w:val="center"/>
          </w:tcPr>
          <w:p w14:paraId="55144232" w14:textId="77777777" w:rsidR="00817587" w:rsidRPr="001B0E66" w:rsidRDefault="00817587" w:rsidP="00362F31">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说明</w:t>
            </w:r>
          </w:p>
        </w:tc>
      </w:tr>
      <w:tr w:rsidR="00817587" w:rsidRPr="008B72E7" w14:paraId="12029283" w14:textId="77777777" w:rsidTr="007E5CE9">
        <w:trPr>
          <w:jc w:val="center"/>
        </w:trPr>
        <w:tc>
          <w:tcPr>
            <w:tcW w:w="567" w:type="dxa"/>
            <w:tcBorders>
              <w:top w:val="single" w:sz="12" w:space="0" w:color="auto"/>
              <w:left w:val="single" w:sz="12" w:space="0" w:color="auto"/>
              <w:tl2br w:val="nil"/>
              <w:tr2bl w:val="nil"/>
            </w:tcBorders>
            <w:shd w:val="clear" w:color="auto" w:fill="auto"/>
            <w:vAlign w:val="center"/>
          </w:tcPr>
          <w:p w14:paraId="77703308" w14:textId="77777777" w:rsidR="00817587" w:rsidRPr="001B0E66" w:rsidRDefault="00817587" w:rsidP="001954ED">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1</w:t>
            </w:r>
          </w:p>
        </w:tc>
        <w:tc>
          <w:tcPr>
            <w:tcW w:w="1567" w:type="dxa"/>
            <w:tcBorders>
              <w:top w:val="single" w:sz="12" w:space="0" w:color="auto"/>
              <w:tl2br w:val="nil"/>
              <w:tr2bl w:val="nil"/>
            </w:tcBorders>
            <w:shd w:val="clear" w:color="auto" w:fill="auto"/>
            <w:vAlign w:val="center"/>
          </w:tcPr>
          <w:p w14:paraId="2662A7FA" w14:textId="77777777" w:rsidR="00817587" w:rsidRPr="001766ED" w:rsidRDefault="00817587" w:rsidP="001954ED">
            <w:pPr>
              <w:pStyle w:val="afffffffff9"/>
            </w:pPr>
            <w:r>
              <w:rPr>
                <w:rFonts w:hint="eastAsia"/>
              </w:rPr>
              <w:t>综合</w:t>
            </w:r>
            <w:r w:rsidRPr="001766ED">
              <w:rPr>
                <w:rFonts w:hint="eastAsia"/>
              </w:rPr>
              <w:t>管廊</w:t>
            </w:r>
            <w:r>
              <w:rPr>
                <w:rFonts w:hint="eastAsia"/>
              </w:rPr>
              <w:t>代码</w:t>
            </w:r>
          </w:p>
        </w:tc>
        <w:tc>
          <w:tcPr>
            <w:tcW w:w="1276" w:type="dxa"/>
            <w:tcBorders>
              <w:top w:val="single" w:sz="12" w:space="0" w:color="auto"/>
              <w:tl2br w:val="nil"/>
              <w:tr2bl w:val="nil"/>
            </w:tcBorders>
            <w:shd w:val="clear" w:color="auto" w:fill="auto"/>
            <w:vAlign w:val="center"/>
          </w:tcPr>
          <w:p w14:paraId="31D2F537" w14:textId="77777777" w:rsidR="00817587" w:rsidRPr="001766ED" w:rsidRDefault="00817587" w:rsidP="001954ED">
            <w:pPr>
              <w:pStyle w:val="afffffffff9"/>
            </w:pPr>
            <w:r w:rsidRPr="001766ED">
              <w:rPr>
                <w:rFonts w:hint="eastAsia"/>
              </w:rPr>
              <w:t>字符型</w:t>
            </w:r>
          </w:p>
        </w:tc>
        <w:tc>
          <w:tcPr>
            <w:tcW w:w="559" w:type="dxa"/>
            <w:tcBorders>
              <w:top w:val="single" w:sz="12" w:space="0" w:color="auto"/>
              <w:tl2br w:val="nil"/>
              <w:tr2bl w:val="nil"/>
            </w:tcBorders>
            <w:shd w:val="clear" w:color="auto" w:fill="auto"/>
            <w:vAlign w:val="center"/>
          </w:tcPr>
          <w:p w14:paraId="05161F31" w14:textId="77777777" w:rsidR="00817587" w:rsidRPr="001766ED" w:rsidRDefault="00817587" w:rsidP="001954ED">
            <w:pPr>
              <w:pStyle w:val="afffffffff9"/>
            </w:pPr>
            <w:r w:rsidRPr="001766ED">
              <w:rPr>
                <w:rFonts w:hint="eastAsia"/>
              </w:rPr>
              <w:t>20</w:t>
            </w:r>
          </w:p>
        </w:tc>
        <w:tc>
          <w:tcPr>
            <w:tcW w:w="551" w:type="dxa"/>
            <w:tcBorders>
              <w:top w:val="single" w:sz="12" w:space="0" w:color="auto"/>
              <w:tl2br w:val="nil"/>
              <w:tr2bl w:val="nil"/>
            </w:tcBorders>
            <w:shd w:val="clear" w:color="auto" w:fill="auto"/>
            <w:vAlign w:val="center"/>
          </w:tcPr>
          <w:p w14:paraId="3CB756F8" w14:textId="77777777" w:rsidR="00817587" w:rsidRPr="001766ED" w:rsidRDefault="00817587" w:rsidP="001954ED">
            <w:pPr>
              <w:pStyle w:val="afffffffff9"/>
            </w:pPr>
            <w:r>
              <w:rPr>
                <w:rFonts w:hint="eastAsia"/>
              </w:rPr>
              <w:t>M</w:t>
            </w:r>
          </w:p>
        </w:tc>
        <w:tc>
          <w:tcPr>
            <w:tcW w:w="1985" w:type="dxa"/>
            <w:tcBorders>
              <w:top w:val="single" w:sz="12" w:space="0" w:color="auto"/>
              <w:tl2br w:val="nil"/>
              <w:tr2bl w:val="nil"/>
            </w:tcBorders>
            <w:shd w:val="clear" w:color="auto" w:fill="auto"/>
            <w:vAlign w:val="center"/>
          </w:tcPr>
          <w:p w14:paraId="60903C76" w14:textId="77777777" w:rsidR="00817587" w:rsidRPr="001766ED" w:rsidRDefault="00817587" w:rsidP="001954ED">
            <w:pPr>
              <w:pStyle w:val="afffffffff9"/>
            </w:pPr>
            <w:r w:rsidRPr="001766ED">
              <w:rPr>
                <w:rFonts w:hint="eastAsia"/>
              </w:rPr>
              <w:t>综合管廊运营管理单位</w:t>
            </w:r>
          </w:p>
        </w:tc>
        <w:tc>
          <w:tcPr>
            <w:tcW w:w="2835" w:type="dxa"/>
            <w:tcBorders>
              <w:top w:val="single" w:sz="12" w:space="0" w:color="auto"/>
              <w:right w:val="single" w:sz="12" w:space="0" w:color="auto"/>
              <w:tl2br w:val="nil"/>
              <w:tr2bl w:val="nil"/>
            </w:tcBorders>
            <w:shd w:val="clear" w:color="auto" w:fill="auto"/>
            <w:vAlign w:val="center"/>
          </w:tcPr>
          <w:p w14:paraId="186C68F1" w14:textId="77777777" w:rsidR="00817587" w:rsidRPr="001766ED" w:rsidRDefault="00817587" w:rsidP="001954ED">
            <w:pPr>
              <w:pStyle w:val="afffffffff9"/>
              <w:jc w:val="left"/>
            </w:pPr>
            <w:r w:rsidRPr="001766ED">
              <w:rPr>
                <w:rFonts w:hint="eastAsia"/>
              </w:rPr>
              <w:t>按照本</w:t>
            </w:r>
            <w:r>
              <w:rPr>
                <w:rFonts w:hint="eastAsia"/>
              </w:rPr>
              <w:t>文件</w:t>
            </w:r>
            <w:r w:rsidRPr="001766ED">
              <w:rPr>
                <w:rFonts w:hint="eastAsia"/>
              </w:rPr>
              <w:t>第</w:t>
            </w:r>
            <w:r>
              <w:rPr>
                <w:rFonts w:hint="eastAsia"/>
              </w:rPr>
              <w:t>5</w:t>
            </w:r>
            <w:r w:rsidRPr="001766ED">
              <w:rPr>
                <w:rFonts w:hint="eastAsia"/>
              </w:rPr>
              <w:t>章</w:t>
            </w:r>
            <w:r>
              <w:rPr>
                <w:rFonts w:hint="eastAsia"/>
              </w:rPr>
              <w:t>实体代码</w:t>
            </w:r>
            <w:r>
              <w:t>的</w:t>
            </w:r>
            <w:r>
              <w:rPr>
                <w:rFonts w:hint="eastAsia"/>
              </w:rPr>
              <w:t>相关</w:t>
            </w:r>
            <w:r w:rsidRPr="001766ED">
              <w:rPr>
                <w:rFonts w:hint="eastAsia"/>
              </w:rPr>
              <w:t>要求</w:t>
            </w:r>
            <w:r>
              <w:rPr>
                <w:rFonts w:hint="eastAsia"/>
              </w:rPr>
              <w:t>填写</w:t>
            </w:r>
            <w:r w:rsidRPr="001766ED">
              <w:rPr>
                <w:rFonts w:hint="eastAsia"/>
              </w:rPr>
              <w:t>。</w:t>
            </w:r>
          </w:p>
        </w:tc>
      </w:tr>
      <w:tr w:rsidR="00817587" w:rsidRPr="00126582" w14:paraId="25EE3B4F" w14:textId="77777777" w:rsidTr="007E5CE9">
        <w:trPr>
          <w:jc w:val="center"/>
        </w:trPr>
        <w:tc>
          <w:tcPr>
            <w:tcW w:w="567" w:type="dxa"/>
            <w:tcBorders>
              <w:left w:val="single" w:sz="12" w:space="0" w:color="auto"/>
              <w:tl2br w:val="nil"/>
              <w:tr2bl w:val="nil"/>
            </w:tcBorders>
            <w:shd w:val="clear" w:color="auto" w:fill="auto"/>
            <w:vAlign w:val="center"/>
          </w:tcPr>
          <w:p w14:paraId="07BB5E78" w14:textId="77777777" w:rsidR="00817587" w:rsidRPr="001B0E66" w:rsidRDefault="00817587" w:rsidP="001954ED">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2</w:t>
            </w:r>
          </w:p>
        </w:tc>
        <w:tc>
          <w:tcPr>
            <w:tcW w:w="1567" w:type="dxa"/>
            <w:tcBorders>
              <w:tl2br w:val="nil"/>
              <w:tr2bl w:val="nil"/>
            </w:tcBorders>
            <w:shd w:val="clear" w:color="auto" w:fill="auto"/>
            <w:vAlign w:val="center"/>
          </w:tcPr>
          <w:p w14:paraId="3A23E1E2" w14:textId="77777777" w:rsidR="00817587" w:rsidRPr="001766ED" w:rsidRDefault="00817587" w:rsidP="001954ED">
            <w:pPr>
              <w:pStyle w:val="afffffffff9"/>
            </w:pPr>
            <w:r>
              <w:rPr>
                <w:rFonts w:hint="eastAsia"/>
              </w:rPr>
              <w:t>综合</w:t>
            </w:r>
            <w:r w:rsidRPr="001766ED">
              <w:rPr>
                <w:rFonts w:hint="eastAsia"/>
              </w:rPr>
              <w:t>管廊名称</w:t>
            </w:r>
          </w:p>
        </w:tc>
        <w:tc>
          <w:tcPr>
            <w:tcW w:w="1276" w:type="dxa"/>
            <w:tcBorders>
              <w:tl2br w:val="nil"/>
              <w:tr2bl w:val="nil"/>
            </w:tcBorders>
            <w:shd w:val="clear" w:color="auto" w:fill="auto"/>
            <w:vAlign w:val="center"/>
          </w:tcPr>
          <w:p w14:paraId="0D9D6F19" w14:textId="77777777" w:rsidR="00817587" w:rsidRPr="001766ED" w:rsidRDefault="00817587" w:rsidP="001954ED">
            <w:pPr>
              <w:pStyle w:val="afffffffff9"/>
            </w:pPr>
            <w:r w:rsidRPr="001766ED">
              <w:rPr>
                <w:rFonts w:hint="eastAsia"/>
              </w:rPr>
              <w:t>字符型</w:t>
            </w:r>
          </w:p>
        </w:tc>
        <w:tc>
          <w:tcPr>
            <w:tcW w:w="559" w:type="dxa"/>
            <w:tcBorders>
              <w:tl2br w:val="nil"/>
              <w:tr2bl w:val="nil"/>
            </w:tcBorders>
            <w:shd w:val="clear" w:color="auto" w:fill="auto"/>
            <w:vAlign w:val="center"/>
          </w:tcPr>
          <w:p w14:paraId="6BBBDD4F" w14:textId="77777777" w:rsidR="00817587" w:rsidRPr="001766ED" w:rsidRDefault="00613326" w:rsidP="001954ED">
            <w:pPr>
              <w:pStyle w:val="afffffffff9"/>
            </w:pPr>
            <w:r>
              <w:t>4</w:t>
            </w:r>
            <w:r w:rsidR="00817587" w:rsidRPr="001766ED">
              <w:rPr>
                <w:rFonts w:hint="eastAsia"/>
              </w:rPr>
              <w:t>0</w:t>
            </w:r>
          </w:p>
        </w:tc>
        <w:tc>
          <w:tcPr>
            <w:tcW w:w="551" w:type="dxa"/>
            <w:tcBorders>
              <w:tl2br w:val="nil"/>
              <w:tr2bl w:val="nil"/>
            </w:tcBorders>
            <w:shd w:val="clear" w:color="auto" w:fill="auto"/>
            <w:vAlign w:val="center"/>
          </w:tcPr>
          <w:p w14:paraId="212607A1" w14:textId="77777777" w:rsidR="00817587" w:rsidRPr="001766ED" w:rsidRDefault="00817587" w:rsidP="001954ED">
            <w:pPr>
              <w:pStyle w:val="afffffffff9"/>
            </w:pPr>
            <w:r>
              <w:rPr>
                <w:rFonts w:hint="eastAsia"/>
              </w:rPr>
              <w:t>M</w:t>
            </w:r>
          </w:p>
        </w:tc>
        <w:tc>
          <w:tcPr>
            <w:tcW w:w="1985" w:type="dxa"/>
            <w:tcBorders>
              <w:tl2br w:val="nil"/>
              <w:tr2bl w:val="nil"/>
            </w:tcBorders>
            <w:shd w:val="clear" w:color="auto" w:fill="auto"/>
            <w:vAlign w:val="center"/>
          </w:tcPr>
          <w:p w14:paraId="4AFF5C91" w14:textId="77777777" w:rsidR="00817587" w:rsidRPr="001766ED" w:rsidRDefault="00817587" w:rsidP="001954ED">
            <w:pPr>
              <w:pStyle w:val="afffffffff9"/>
            </w:pPr>
            <w:r w:rsidRPr="001766ED">
              <w:rPr>
                <w:rFonts w:hint="eastAsia"/>
              </w:rPr>
              <w:t>综合管廊规划设计单位</w:t>
            </w:r>
            <w:r>
              <w:rPr>
                <w:rFonts w:hint="eastAsia"/>
              </w:rPr>
              <w:t>/综合管廊</w:t>
            </w:r>
            <w:r w:rsidR="00B00571">
              <w:rPr>
                <w:rFonts w:hint="eastAsia"/>
              </w:rPr>
              <w:t>行政监管部门</w:t>
            </w:r>
          </w:p>
        </w:tc>
        <w:tc>
          <w:tcPr>
            <w:tcW w:w="2835" w:type="dxa"/>
            <w:tcBorders>
              <w:right w:val="single" w:sz="12" w:space="0" w:color="auto"/>
              <w:tl2br w:val="nil"/>
              <w:tr2bl w:val="nil"/>
            </w:tcBorders>
            <w:shd w:val="clear" w:color="auto" w:fill="auto"/>
            <w:vAlign w:val="center"/>
          </w:tcPr>
          <w:p w14:paraId="418EFF8A" w14:textId="77777777" w:rsidR="00817587" w:rsidRPr="001766ED" w:rsidRDefault="00817587" w:rsidP="001954ED">
            <w:pPr>
              <w:pStyle w:val="afffffffff9"/>
              <w:jc w:val="left"/>
            </w:pPr>
            <w:r w:rsidRPr="001766ED">
              <w:rPr>
                <w:rFonts w:hint="eastAsia"/>
              </w:rPr>
              <w:t>与综合管廊规划设计单位</w:t>
            </w:r>
            <w:r>
              <w:rPr>
                <w:rFonts w:hint="eastAsia"/>
              </w:rPr>
              <w:t>/综合管廊</w:t>
            </w:r>
            <w:r w:rsidR="00B00571">
              <w:rPr>
                <w:rFonts w:hint="eastAsia"/>
              </w:rPr>
              <w:t>行政监管部门</w:t>
            </w:r>
            <w:r w:rsidRPr="001766ED">
              <w:rPr>
                <w:rFonts w:hint="eastAsia"/>
              </w:rPr>
              <w:t>、施工图、竣工图等保持一致。</w:t>
            </w:r>
          </w:p>
        </w:tc>
      </w:tr>
      <w:tr w:rsidR="00817587" w:rsidRPr="00126582" w14:paraId="13C572E6" w14:textId="77777777" w:rsidTr="007E5CE9">
        <w:trPr>
          <w:jc w:val="center"/>
        </w:trPr>
        <w:tc>
          <w:tcPr>
            <w:tcW w:w="567" w:type="dxa"/>
            <w:tcBorders>
              <w:left w:val="single" w:sz="12" w:space="0" w:color="auto"/>
              <w:tl2br w:val="nil"/>
              <w:tr2bl w:val="nil"/>
            </w:tcBorders>
            <w:shd w:val="clear" w:color="auto" w:fill="auto"/>
            <w:vAlign w:val="center"/>
          </w:tcPr>
          <w:p w14:paraId="3F6607F0" w14:textId="77777777" w:rsidR="00817587" w:rsidRPr="007A5C48" w:rsidRDefault="00817587" w:rsidP="007A5C48">
            <w:pPr>
              <w:widowControl/>
              <w:autoSpaceDE w:val="0"/>
              <w:autoSpaceDN w:val="0"/>
              <w:adjustRightInd/>
              <w:spacing w:line="240" w:lineRule="auto"/>
              <w:jc w:val="center"/>
              <w:rPr>
                <w:rFonts w:ascii="宋体" w:hAnsi="Times New Roman"/>
                <w:noProof/>
                <w:kern w:val="0"/>
                <w:sz w:val="18"/>
                <w:szCs w:val="20"/>
              </w:rPr>
            </w:pPr>
            <w:r w:rsidRPr="007A5C48">
              <w:rPr>
                <w:rFonts w:ascii="宋体" w:hAnsi="Times New Roman" w:hint="eastAsia"/>
                <w:noProof/>
                <w:kern w:val="0"/>
                <w:sz w:val="18"/>
                <w:szCs w:val="20"/>
              </w:rPr>
              <w:t>3</w:t>
            </w:r>
          </w:p>
        </w:tc>
        <w:tc>
          <w:tcPr>
            <w:tcW w:w="1567" w:type="dxa"/>
            <w:tcBorders>
              <w:tl2br w:val="nil"/>
              <w:tr2bl w:val="nil"/>
            </w:tcBorders>
            <w:shd w:val="clear" w:color="auto" w:fill="auto"/>
            <w:vAlign w:val="center"/>
          </w:tcPr>
          <w:p w14:paraId="484B4B8B" w14:textId="77777777" w:rsidR="00817587" w:rsidRPr="007A5C48" w:rsidRDefault="00817587" w:rsidP="007A5C48">
            <w:pPr>
              <w:widowControl/>
              <w:autoSpaceDE w:val="0"/>
              <w:autoSpaceDN w:val="0"/>
              <w:adjustRightInd/>
              <w:spacing w:line="240" w:lineRule="auto"/>
              <w:jc w:val="center"/>
              <w:rPr>
                <w:rFonts w:ascii="宋体" w:hAnsi="Times New Roman"/>
                <w:noProof/>
                <w:kern w:val="0"/>
                <w:sz w:val="18"/>
                <w:szCs w:val="20"/>
              </w:rPr>
            </w:pPr>
            <w:r w:rsidRPr="007A5C48">
              <w:rPr>
                <w:rFonts w:ascii="宋体" w:hAnsi="Times New Roman" w:hint="eastAsia"/>
                <w:noProof/>
                <w:kern w:val="0"/>
                <w:sz w:val="18"/>
                <w:szCs w:val="20"/>
              </w:rPr>
              <w:t>综合管廊运维单位代码</w:t>
            </w:r>
          </w:p>
        </w:tc>
        <w:tc>
          <w:tcPr>
            <w:tcW w:w="1276" w:type="dxa"/>
            <w:tcBorders>
              <w:tl2br w:val="nil"/>
              <w:tr2bl w:val="nil"/>
            </w:tcBorders>
            <w:shd w:val="clear" w:color="auto" w:fill="auto"/>
            <w:vAlign w:val="center"/>
          </w:tcPr>
          <w:p w14:paraId="0B9DE6AC" w14:textId="77777777" w:rsidR="00817587" w:rsidRPr="007A5C48" w:rsidRDefault="00817587" w:rsidP="007A5C48">
            <w:pPr>
              <w:widowControl/>
              <w:autoSpaceDE w:val="0"/>
              <w:autoSpaceDN w:val="0"/>
              <w:adjustRightInd/>
              <w:spacing w:line="240" w:lineRule="auto"/>
              <w:jc w:val="center"/>
              <w:rPr>
                <w:rFonts w:ascii="宋体" w:hAnsi="Times New Roman"/>
                <w:noProof/>
                <w:kern w:val="0"/>
                <w:sz w:val="18"/>
                <w:szCs w:val="20"/>
              </w:rPr>
            </w:pPr>
            <w:r w:rsidRPr="007A5C48">
              <w:rPr>
                <w:rFonts w:ascii="宋体" w:hAnsi="Times New Roman" w:hint="eastAsia"/>
                <w:noProof/>
                <w:kern w:val="0"/>
                <w:sz w:val="18"/>
                <w:szCs w:val="20"/>
              </w:rPr>
              <w:t>字符型</w:t>
            </w:r>
          </w:p>
        </w:tc>
        <w:tc>
          <w:tcPr>
            <w:tcW w:w="559" w:type="dxa"/>
            <w:tcBorders>
              <w:tl2br w:val="nil"/>
              <w:tr2bl w:val="nil"/>
            </w:tcBorders>
            <w:shd w:val="clear" w:color="auto" w:fill="auto"/>
            <w:vAlign w:val="center"/>
          </w:tcPr>
          <w:p w14:paraId="43A6F96D" w14:textId="77777777" w:rsidR="00817587" w:rsidRPr="007A5C48" w:rsidRDefault="00311983" w:rsidP="007A5C48">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20</w:t>
            </w:r>
          </w:p>
        </w:tc>
        <w:tc>
          <w:tcPr>
            <w:tcW w:w="551" w:type="dxa"/>
            <w:tcBorders>
              <w:tl2br w:val="nil"/>
              <w:tr2bl w:val="nil"/>
            </w:tcBorders>
            <w:shd w:val="clear" w:color="auto" w:fill="auto"/>
            <w:vAlign w:val="center"/>
          </w:tcPr>
          <w:p w14:paraId="77BB9320" w14:textId="77777777" w:rsidR="00817587" w:rsidRPr="007A5C48" w:rsidRDefault="00817587" w:rsidP="007A5C48">
            <w:pPr>
              <w:widowControl/>
              <w:autoSpaceDE w:val="0"/>
              <w:autoSpaceDN w:val="0"/>
              <w:adjustRightInd/>
              <w:spacing w:line="240" w:lineRule="auto"/>
              <w:jc w:val="center"/>
              <w:rPr>
                <w:rFonts w:ascii="宋体" w:hAnsi="Times New Roman"/>
                <w:noProof/>
                <w:kern w:val="0"/>
                <w:sz w:val="18"/>
                <w:szCs w:val="20"/>
              </w:rPr>
            </w:pPr>
            <w:r w:rsidRPr="007A5C48">
              <w:rPr>
                <w:rFonts w:ascii="宋体" w:hAnsi="Times New Roman" w:hint="eastAsia"/>
                <w:noProof/>
                <w:kern w:val="0"/>
                <w:sz w:val="18"/>
                <w:szCs w:val="20"/>
              </w:rPr>
              <w:t>O</w:t>
            </w:r>
          </w:p>
        </w:tc>
        <w:tc>
          <w:tcPr>
            <w:tcW w:w="1985" w:type="dxa"/>
            <w:tcBorders>
              <w:tl2br w:val="nil"/>
              <w:tr2bl w:val="nil"/>
            </w:tcBorders>
            <w:shd w:val="clear" w:color="auto" w:fill="auto"/>
            <w:vAlign w:val="center"/>
          </w:tcPr>
          <w:p w14:paraId="72082C3B" w14:textId="77777777" w:rsidR="00817587" w:rsidRPr="007A5C48" w:rsidRDefault="00817587" w:rsidP="007A5C48">
            <w:pPr>
              <w:widowControl/>
              <w:autoSpaceDE w:val="0"/>
              <w:autoSpaceDN w:val="0"/>
              <w:adjustRightInd/>
              <w:spacing w:line="240" w:lineRule="auto"/>
              <w:jc w:val="center"/>
              <w:rPr>
                <w:rFonts w:ascii="宋体" w:hAnsi="Times New Roman"/>
                <w:noProof/>
                <w:kern w:val="0"/>
                <w:sz w:val="18"/>
                <w:szCs w:val="20"/>
              </w:rPr>
            </w:pPr>
            <w:r w:rsidRPr="007A5C48">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3E95CC25" w14:textId="77777777" w:rsidR="00817587" w:rsidRPr="007A5C48" w:rsidRDefault="00817587" w:rsidP="00362F31">
            <w:pPr>
              <w:widowControl/>
              <w:autoSpaceDE w:val="0"/>
              <w:autoSpaceDN w:val="0"/>
              <w:adjustRightInd/>
              <w:spacing w:line="240" w:lineRule="auto"/>
              <w:jc w:val="left"/>
              <w:rPr>
                <w:rFonts w:ascii="宋体" w:hAnsi="Times New Roman"/>
                <w:noProof/>
                <w:kern w:val="0"/>
                <w:sz w:val="18"/>
                <w:szCs w:val="20"/>
              </w:rPr>
            </w:pPr>
          </w:p>
        </w:tc>
      </w:tr>
      <w:tr w:rsidR="00817587" w:rsidRPr="00126582" w14:paraId="69FDC9B9" w14:textId="77777777" w:rsidTr="007E5CE9">
        <w:trPr>
          <w:jc w:val="center"/>
        </w:trPr>
        <w:tc>
          <w:tcPr>
            <w:tcW w:w="567" w:type="dxa"/>
            <w:tcBorders>
              <w:left w:val="single" w:sz="12" w:space="0" w:color="auto"/>
              <w:tl2br w:val="nil"/>
              <w:tr2bl w:val="nil"/>
            </w:tcBorders>
            <w:shd w:val="clear" w:color="auto" w:fill="auto"/>
            <w:vAlign w:val="center"/>
          </w:tcPr>
          <w:p w14:paraId="18D591A9" w14:textId="77777777" w:rsidR="00817587" w:rsidRPr="007A5C48" w:rsidRDefault="00817587" w:rsidP="007A5C48">
            <w:pPr>
              <w:widowControl/>
              <w:autoSpaceDE w:val="0"/>
              <w:autoSpaceDN w:val="0"/>
              <w:adjustRightInd/>
              <w:spacing w:line="240" w:lineRule="auto"/>
              <w:jc w:val="center"/>
              <w:rPr>
                <w:rFonts w:ascii="宋体" w:hAnsi="Times New Roman"/>
                <w:noProof/>
                <w:kern w:val="0"/>
                <w:sz w:val="18"/>
                <w:szCs w:val="20"/>
              </w:rPr>
            </w:pPr>
            <w:r w:rsidRPr="007A5C48">
              <w:rPr>
                <w:rFonts w:ascii="宋体" w:hAnsi="Times New Roman" w:hint="eastAsia"/>
                <w:noProof/>
                <w:kern w:val="0"/>
                <w:sz w:val="18"/>
                <w:szCs w:val="20"/>
              </w:rPr>
              <w:t>4</w:t>
            </w:r>
          </w:p>
        </w:tc>
        <w:tc>
          <w:tcPr>
            <w:tcW w:w="1567" w:type="dxa"/>
            <w:tcBorders>
              <w:tl2br w:val="nil"/>
              <w:tr2bl w:val="nil"/>
            </w:tcBorders>
            <w:shd w:val="clear" w:color="auto" w:fill="auto"/>
            <w:vAlign w:val="center"/>
          </w:tcPr>
          <w:p w14:paraId="5441CB66" w14:textId="77777777" w:rsidR="00817587" w:rsidRPr="007A5C48" w:rsidRDefault="00817587" w:rsidP="007A5C48">
            <w:pPr>
              <w:widowControl/>
              <w:autoSpaceDE w:val="0"/>
              <w:autoSpaceDN w:val="0"/>
              <w:adjustRightInd/>
              <w:spacing w:line="240" w:lineRule="auto"/>
              <w:jc w:val="center"/>
              <w:rPr>
                <w:rFonts w:ascii="宋体" w:hAnsi="Times New Roman"/>
                <w:noProof/>
                <w:kern w:val="0"/>
                <w:sz w:val="18"/>
                <w:szCs w:val="20"/>
              </w:rPr>
            </w:pPr>
            <w:r w:rsidRPr="007A5C48">
              <w:rPr>
                <w:rFonts w:ascii="宋体" w:hAnsi="Times New Roman" w:hint="eastAsia"/>
                <w:noProof/>
                <w:kern w:val="0"/>
                <w:sz w:val="18"/>
                <w:szCs w:val="20"/>
              </w:rPr>
              <w:t>综合管廊运维单位名称</w:t>
            </w:r>
          </w:p>
        </w:tc>
        <w:tc>
          <w:tcPr>
            <w:tcW w:w="1276" w:type="dxa"/>
            <w:tcBorders>
              <w:tl2br w:val="nil"/>
              <w:tr2bl w:val="nil"/>
            </w:tcBorders>
            <w:shd w:val="clear" w:color="auto" w:fill="auto"/>
            <w:vAlign w:val="center"/>
          </w:tcPr>
          <w:p w14:paraId="7B24DB12" w14:textId="77777777" w:rsidR="00817587" w:rsidRPr="007A5C48" w:rsidRDefault="00817587" w:rsidP="007A5C48">
            <w:pPr>
              <w:widowControl/>
              <w:autoSpaceDE w:val="0"/>
              <w:autoSpaceDN w:val="0"/>
              <w:adjustRightInd/>
              <w:spacing w:line="240" w:lineRule="auto"/>
              <w:jc w:val="center"/>
              <w:rPr>
                <w:rFonts w:ascii="宋体" w:hAnsi="Times New Roman"/>
                <w:noProof/>
                <w:kern w:val="0"/>
                <w:sz w:val="18"/>
                <w:szCs w:val="20"/>
              </w:rPr>
            </w:pPr>
            <w:r w:rsidRPr="007A5C48">
              <w:rPr>
                <w:rFonts w:ascii="宋体" w:hAnsi="Times New Roman" w:hint="eastAsia"/>
                <w:noProof/>
                <w:kern w:val="0"/>
                <w:sz w:val="18"/>
                <w:szCs w:val="20"/>
              </w:rPr>
              <w:t>字符型</w:t>
            </w:r>
          </w:p>
        </w:tc>
        <w:tc>
          <w:tcPr>
            <w:tcW w:w="559" w:type="dxa"/>
            <w:tcBorders>
              <w:tl2br w:val="nil"/>
              <w:tr2bl w:val="nil"/>
            </w:tcBorders>
            <w:shd w:val="clear" w:color="auto" w:fill="auto"/>
            <w:vAlign w:val="center"/>
          </w:tcPr>
          <w:p w14:paraId="4FF54BA2" w14:textId="77777777" w:rsidR="00817587" w:rsidRPr="007A5C48" w:rsidRDefault="00311983" w:rsidP="007A5C48">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40</w:t>
            </w:r>
          </w:p>
        </w:tc>
        <w:tc>
          <w:tcPr>
            <w:tcW w:w="551" w:type="dxa"/>
            <w:tcBorders>
              <w:tl2br w:val="nil"/>
              <w:tr2bl w:val="nil"/>
            </w:tcBorders>
            <w:shd w:val="clear" w:color="auto" w:fill="auto"/>
            <w:vAlign w:val="center"/>
          </w:tcPr>
          <w:p w14:paraId="106356B4" w14:textId="77777777" w:rsidR="00817587" w:rsidRPr="007A5C48" w:rsidRDefault="00817587" w:rsidP="007A5C48">
            <w:pPr>
              <w:widowControl/>
              <w:autoSpaceDE w:val="0"/>
              <w:autoSpaceDN w:val="0"/>
              <w:adjustRightInd/>
              <w:spacing w:line="240" w:lineRule="auto"/>
              <w:jc w:val="center"/>
              <w:rPr>
                <w:rFonts w:ascii="宋体" w:hAnsi="Times New Roman"/>
                <w:noProof/>
                <w:kern w:val="0"/>
                <w:sz w:val="18"/>
                <w:szCs w:val="20"/>
              </w:rPr>
            </w:pPr>
            <w:r w:rsidRPr="007A5C48">
              <w:rPr>
                <w:rFonts w:ascii="宋体" w:hAnsi="Times New Roman" w:hint="eastAsia"/>
                <w:noProof/>
                <w:kern w:val="0"/>
                <w:sz w:val="18"/>
                <w:szCs w:val="20"/>
              </w:rPr>
              <w:t>M</w:t>
            </w:r>
          </w:p>
        </w:tc>
        <w:tc>
          <w:tcPr>
            <w:tcW w:w="1985" w:type="dxa"/>
            <w:tcBorders>
              <w:tl2br w:val="nil"/>
              <w:tr2bl w:val="nil"/>
            </w:tcBorders>
            <w:shd w:val="clear" w:color="auto" w:fill="auto"/>
            <w:vAlign w:val="center"/>
          </w:tcPr>
          <w:p w14:paraId="4E01EA7E" w14:textId="77777777" w:rsidR="00817587" w:rsidRPr="007A5C48" w:rsidRDefault="00817587" w:rsidP="007A5C48">
            <w:pPr>
              <w:widowControl/>
              <w:autoSpaceDE w:val="0"/>
              <w:autoSpaceDN w:val="0"/>
              <w:adjustRightInd/>
              <w:spacing w:line="240" w:lineRule="auto"/>
              <w:jc w:val="center"/>
              <w:rPr>
                <w:rFonts w:ascii="宋体" w:hAnsi="Times New Roman"/>
                <w:noProof/>
                <w:kern w:val="0"/>
                <w:sz w:val="18"/>
                <w:szCs w:val="20"/>
              </w:rPr>
            </w:pPr>
            <w:r w:rsidRPr="007A5C48">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3A8DB8F8" w14:textId="77777777" w:rsidR="00817587" w:rsidRPr="007A5C48" w:rsidRDefault="00311983" w:rsidP="00311983">
            <w:pPr>
              <w:widowControl/>
              <w:autoSpaceDE w:val="0"/>
              <w:autoSpaceDN w:val="0"/>
              <w:adjustRightInd/>
              <w:spacing w:line="240" w:lineRule="auto"/>
              <w:jc w:val="left"/>
              <w:rPr>
                <w:rFonts w:ascii="宋体" w:hAnsi="Times New Roman"/>
                <w:noProof/>
                <w:kern w:val="0"/>
                <w:sz w:val="18"/>
                <w:szCs w:val="20"/>
              </w:rPr>
            </w:pPr>
            <w:r w:rsidRPr="00311983">
              <w:rPr>
                <w:rFonts w:ascii="宋体" w:hAnsi="Times New Roman" w:hint="eastAsia"/>
                <w:noProof/>
                <w:kern w:val="0"/>
                <w:sz w:val="18"/>
                <w:szCs w:val="20"/>
              </w:rPr>
              <w:t>填写综合管廊</w:t>
            </w:r>
            <w:r>
              <w:rPr>
                <w:rFonts w:ascii="宋体" w:hAnsi="Times New Roman" w:hint="eastAsia"/>
                <w:noProof/>
                <w:kern w:val="0"/>
                <w:sz w:val="18"/>
                <w:szCs w:val="20"/>
              </w:rPr>
              <w:t>运维</w:t>
            </w:r>
            <w:r w:rsidRPr="00311983">
              <w:rPr>
                <w:rFonts w:ascii="宋体" w:hAnsi="Times New Roman" w:hint="eastAsia"/>
                <w:noProof/>
                <w:kern w:val="0"/>
                <w:sz w:val="18"/>
                <w:szCs w:val="20"/>
              </w:rPr>
              <w:t>管理单位全称。</w:t>
            </w:r>
          </w:p>
        </w:tc>
      </w:tr>
      <w:tr w:rsidR="00817587" w:rsidRPr="00126582" w14:paraId="0F2C9CDD" w14:textId="77777777" w:rsidTr="007E5CE9">
        <w:trPr>
          <w:jc w:val="center"/>
        </w:trPr>
        <w:tc>
          <w:tcPr>
            <w:tcW w:w="567" w:type="dxa"/>
            <w:tcBorders>
              <w:left w:val="single" w:sz="12" w:space="0" w:color="auto"/>
              <w:tl2br w:val="nil"/>
              <w:tr2bl w:val="nil"/>
            </w:tcBorders>
            <w:shd w:val="clear" w:color="auto" w:fill="auto"/>
            <w:vAlign w:val="center"/>
          </w:tcPr>
          <w:p w14:paraId="4830B0EC" w14:textId="77777777" w:rsidR="00817587" w:rsidRPr="007A5C48" w:rsidRDefault="00817587" w:rsidP="007A5C48">
            <w:pPr>
              <w:widowControl/>
              <w:autoSpaceDE w:val="0"/>
              <w:autoSpaceDN w:val="0"/>
              <w:adjustRightInd/>
              <w:spacing w:line="240" w:lineRule="auto"/>
              <w:jc w:val="center"/>
              <w:rPr>
                <w:rFonts w:ascii="宋体" w:hAnsi="Times New Roman"/>
                <w:noProof/>
                <w:kern w:val="0"/>
                <w:sz w:val="18"/>
                <w:szCs w:val="20"/>
              </w:rPr>
            </w:pPr>
            <w:r w:rsidRPr="007A5C48">
              <w:rPr>
                <w:rFonts w:ascii="宋体" w:hAnsi="Times New Roman" w:hint="eastAsia"/>
                <w:noProof/>
                <w:kern w:val="0"/>
                <w:sz w:val="18"/>
                <w:szCs w:val="20"/>
              </w:rPr>
              <w:t>5</w:t>
            </w:r>
          </w:p>
        </w:tc>
        <w:tc>
          <w:tcPr>
            <w:tcW w:w="1567" w:type="dxa"/>
            <w:tcBorders>
              <w:tl2br w:val="nil"/>
              <w:tr2bl w:val="nil"/>
            </w:tcBorders>
            <w:shd w:val="clear" w:color="auto" w:fill="auto"/>
            <w:vAlign w:val="center"/>
          </w:tcPr>
          <w:p w14:paraId="0F002B19" w14:textId="77777777" w:rsidR="00817587" w:rsidRPr="007A5C48" w:rsidRDefault="00817587" w:rsidP="007A5C48">
            <w:pPr>
              <w:widowControl/>
              <w:autoSpaceDE w:val="0"/>
              <w:autoSpaceDN w:val="0"/>
              <w:adjustRightInd/>
              <w:spacing w:line="240" w:lineRule="auto"/>
              <w:jc w:val="center"/>
              <w:rPr>
                <w:rFonts w:ascii="宋体" w:hAnsi="Times New Roman"/>
                <w:noProof/>
                <w:kern w:val="0"/>
                <w:sz w:val="18"/>
                <w:szCs w:val="20"/>
              </w:rPr>
            </w:pPr>
            <w:r w:rsidRPr="007A5C48">
              <w:rPr>
                <w:rFonts w:ascii="宋体" w:hAnsi="Times New Roman" w:hint="eastAsia"/>
                <w:noProof/>
                <w:kern w:val="0"/>
                <w:sz w:val="18"/>
                <w:szCs w:val="20"/>
              </w:rPr>
              <w:t>预警类型</w:t>
            </w:r>
          </w:p>
        </w:tc>
        <w:tc>
          <w:tcPr>
            <w:tcW w:w="1276" w:type="dxa"/>
            <w:tcBorders>
              <w:tl2br w:val="nil"/>
              <w:tr2bl w:val="nil"/>
            </w:tcBorders>
            <w:shd w:val="clear" w:color="auto" w:fill="auto"/>
            <w:vAlign w:val="center"/>
          </w:tcPr>
          <w:p w14:paraId="14821E00" w14:textId="77777777" w:rsidR="00817587" w:rsidRPr="007A5C48" w:rsidRDefault="00817587" w:rsidP="007A5C48">
            <w:pPr>
              <w:widowControl/>
              <w:autoSpaceDE w:val="0"/>
              <w:autoSpaceDN w:val="0"/>
              <w:adjustRightInd/>
              <w:spacing w:line="240" w:lineRule="auto"/>
              <w:jc w:val="center"/>
              <w:rPr>
                <w:rFonts w:ascii="宋体" w:hAnsi="Times New Roman"/>
                <w:noProof/>
                <w:kern w:val="0"/>
                <w:sz w:val="18"/>
                <w:szCs w:val="20"/>
              </w:rPr>
            </w:pPr>
            <w:r w:rsidRPr="007A5C48">
              <w:rPr>
                <w:rFonts w:ascii="宋体" w:hAnsi="Times New Roman" w:hint="eastAsia"/>
                <w:noProof/>
                <w:kern w:val="0"/>
                <w:sz w:val="18"/>
                <w:szCs w:val="20"/>
              </w:rPr>
              <w:t>字符型</w:t>
            </w:r>
          </w:p>
        </w:tc>
        <w:tc>
          <w:tcPr>
            <w:tcW w:w="559" w:type="dxa"/>
            <w:tcBorders>
              <w:tl2br w:val="nil"/>
              <w:tr2bl w:val="nil"/>
            </w:tcBorders>
            <w:shd w:val="clear" w:color="auto" w:fill="auto"/>
            <w:vAlign w:val="center"/>
          </w:tcPr>
          <w:p w14:paraId="5EC59727" w14:textId="77777777" w:rsidR="00817587" w:rsidRPr="007A5C48" w:rsidRDefault="00817587" w:rsidP="007A5C48">
            <w:pPr>
              <w:widowControl/>
              <w:autoSpaceDE w:val="0"/>
              <w:autoSpaceDN w:val="0"/>
              <w:adjustRightInd/>
              <w:spacing w:line="240" w:lineRule="auto"/>
              <w:jc w:val="center"/>
              <w:rPr>
                <w:rFonts w:ascii="宋体" w:hAnsi="Times New Roman"/>
                <w:noProof/>
                <w:kern w:val="0"/>
                <w:sz w:val="18"/>
                <w:szCs w:val="20"/>
              </w:rPr>
            </w:pPr>
            <w:r w:rsidRPr="007A5C48">
              <w:rPr>
                <w:rFonts w:ascii="宋体" w:hAnsi="Times New Roman" w:hint="eastAsia"/>
                <w:noProof/>
                <w:kern w:val="0"/>
                <w:sz w:val="18"/>
                <w:szCs w:val="20"/>
              </w:rPr>
              <w:t>20</w:t>
            </w:r>
          </w:p>
        </w:tc>
        <w:tc>
          <w:tcPr>
            <w:tcW w:w="551" w:type="dxa"/>
            <w:tcBorders>
              <w:tl2br w:val="nil"/>
              <w:tr2bl w:val="nil"/>
            </w:tcBorders>
            <w:shd w:val="clear" w:color="auto" w:fill="auto"/>
            <w:vAlign w:val="center"/>
          </w:tcPr>
          <w:p w14:paraId="5D449300" w14:textId="77777777" w:rsidR="00817587" w:rsidRPr="007A5C48" w:rsidRDefault="00817587" w:rsidP="007A5C48">
            <w:pPr>
              <w:widowControl/>
              <w:autoSpaceDE w:val="0"/>
              <w:autoSpaceDN w:val="0"/>
              <w:adjustRightInd/>
              <w:spacing w:line="240" w:lineRule="auto"/>
              <w:jc w:val="center"/>
              <w:rPr>
                <w:rFonts w:ascii="宋体" w:hAnsi="Times New Roman"/>
                <w:noProof/>
                <w:kern w:val="0"/>
                <w:sz w:val="18"/>
                <w:szCs w:val="20"/>
              </w:rPr>
            </w:pPr>
            <w:r w:rsidRPr="007A5C48">
              <w:rPr>
                <w:rFonts w:ascii="宋体" w:hAnsi="Times New Roman" w:hint="eastAsia"/>
                <w:noProof/>
                <w:kern w:val="0"/>
                <w:sz w:val="18"/>
                <w:szCs w:val="20"/>
              </w:rPr>
              <w:t>M</w:t>
            </w:r>
          </w:p>
        </w:tc>
        <w:tc>
          <w:tcPr>
            <w:tcW w:w="1985" w:type="dxa"/>
            <w:tcBorders>
              <w:tl2br w:val="nil"/>
              <w:tr2bl w:val="nil"/>
            </w:tcBorders>
            <w:shd w:val="clear" w:color="auto" w:fill="auto"/>
            <w:vAlign w:val="center"/>
          </w:tcPr>
          <w:p w14:paraId="2AC84D0E" w14:textId="77777777" w:rsidR="00817587" w:rsidRPr="007A5C48" w:rsidRDefault="00817587" w:rsidP="007A5C48">
            <w:pPr>
              <w:widowControl/>
              <w:autoSpaceDE w:val="0"/>
              <w:autoSpaceDN w:val="0"/>
              <w:adjustRightInd/>
              <w:spacing w:line="240" w:lineRule="auto"/>
              <w:jc w:val="center"/>
              <w:rPr>
                <w:rFonts w:ascii="宋体" w:hAnsi="Times New Roman"/>
                <w:noProof/>
                <w:kern w:val="0"/>
                <w:sz w:val="18"/>
                <w:szCs w:val="20"/>
              </w:rPr>
            </w:pPr>
            <w:r w:rsidRPr="007A5C48">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6140D4B2" w14:textId="77777777" w:rsidR="00817587" w:rsidRPr="007A5C48" w:rsidRDefault="00817587" w:rsidP="00362F31">
            <w:pPr>
              <w:widowControl/>
              <w:autoSpaceDE w:val="0"/>
              <w:autoSpaceDN w:val="0"/>
              <w:adjustRightInd/>
              <w:spacing w:line="240" w:lineRule="auto"/>
              <w:jc w:val="left"/>
              <w:rPr>
                <w:rFonts w:ascii="宋体" w:hAnsi="Times New Roman"/>
                <w:noProof/>
                <w:kern w:val="0"/>
                <w:sz w:val="18"/>
                <w:szCs w:val="20"/>
              </w:rPr>
            </w:pPr>
          </w:p>
        </w:tc>
      </w:tr>
      <w:tr w:rsidR="00817587" w:rsidRPr="00126582" w14:paraId="12F20DEA" w14:textId="77777777" w:rsidTr="007E5CE9">
        <w:trPr>
          <w:jc w:val="center"/>
        </w:trPr>
        <w:tc>
          <w:tcPr>
            <w:tcW w:w="567" w:type="dxa"/>
            <w:tcBorders>
              <w:left w:val="single" w:sz="12" w:space="0" w:color="auto"/>
              <w:tl2br w:val="nil"/>
              <w:tr2bl w:val="nil"/>
            </w:tcBorders>
            <w:shd w:val="clear" w:color="auto" w:fill="auto"/>
            <w:vAlign w:val="center"/>
          </w:tcPr>
          <w:p w14:paraId="3D8A88DA" w14:textId="77777777" w:rsidR="00817587" w:rsidRPr="007A5C48" w:rsidRDefault="00817587" w:rsidP="007A5C48">
            <w:pPr>
              <w:widowControl/>
              <w:autoSpaceDE w:val="0"/>
              <w:autoSpaceDN w:val="0"/>
              <w:adjustRightInd/>
              <w:spacing w:line="240" w:lineRule="auto"/>
              <w:jc w:val="center"/>
              <w:rPr>
                <w:rFonts w:ascii="宋体" w:hAnsi="Times New Roman"/>
                <w:noProof/>
                <w:kern w:val="0"/>
                <w:sz w:val="18"/>
                <w:szCs w:val="20"/>
              </w:rPr>
            </w:pPr>
            <w:r w:rsidRPr="007A5C48">
              <w:rPr>
                <w:rFonts w:ascii="宋体" w:hAnsi="Times New Roman" w:hint="eastAsia"/>
                <w:noProof/>
                <w:kern w:val="0"/>
                <w:sz w:val="18"/>
                <w:szCs w:val="20"/>
              </w:rPr>
              <w:t>6</w:t>
            </w:r>
          </w:p>
        </w:tc>
        <w:tc>
          <w:tcPr>
            <w:tcW w:w="1567" w:type="dxa"/>
            <w:tcBorders>
              <w:tl2br w:val="nil"/>
              <w:tr2bl w:val="nil"/>
            </w:tcBorders>
            <w:shd w:val="clear" w:color="auto" w:fill="auto"/>
            <w:vAlign w:val="center"/>
          </w:tcPr>
          <w:p w14:paraId="06B0E060" w14:textId="77777777" w:rsidR="00817587" w:rsidRPr="007A5C48" w:rsidRDefault="00817587" w:rsidP="007A5C48">
            <w:pPr>
              <w:widowControl/>
              <w:autoSpaceDE w:val="0"/>
              <w:autoSpaceDN w:val="0"/>
              <w:adjustRightInd/>
              <w:spacing w:line="240" w:lineRule="auto"/>
              <w:jc w:val="center"/>
              <w:rPr>
                <w:rFonts w:ascii="宋体" w:hAnsi="Times New Roman"/>
                <w:noProof/>
                <w:kern w:val="0"/>
                <w:sz w:val="18"/>
                <w:szCs w:val="20"/>
              </w:rPr>
            </w:pPr>
            <w:r w:rsidRPr="007A5C48">
              <w:rPr>
                <w:rFonts w:ascii="宋体" w:hAnsi="Times New Roman" w:hint="eastAsia"/>
                <w:noProof/>
                <w:kern w:val="0"/>
                <w:sz w:val="18"/>
                <w:szCs w:val="20"/>
              </w:rPr>
              <w:t>预警代码</w:t>
            </w:r>
          </w:p>
        </w:tc>
        <w:tc>
          <w:tcPr>
            <w:tcW w:w="1276" w:type="dxa"/>
            <w:tcBorders>
              <w:tl2br w:val="nil"/>
              <w:tr2bl w:val="nil"/>
            </w:tcBorders>
            <w:shd w:val="clear" w:color="auto" w:fill="auto"/>
            <w:vAlign w:val="center"/>
          </w:tcPr>
          <w:p w14:paraId="4A9C79CC" w14:textId="77777777" w:rsidR="00817587" w:rsidRPr="007A5C48" w:rsidRDefault="00817587" w:rsidP="007A5C48">
            <w:pPr>
              <w:widowControl/>
              <w:autoSpaceDE w:val="0"/>
              <w:autoSpaceDN w:val="0"/>
              <w:adjustRightInd/>
              <w:spacing w:line="240" w:lineRule="auto"/>
              <w:jc w:val="center"/>
              <w:rPr>
                <w:rFonts w:ascii="宋体" w:hAnsi="Times New Roman"/>
                <w:noProof/>
                <w:kern w:val="0"/>
                <w:sz w:val="18"/>
                <w:szCs w:val="20"/>
              </w:rPr>
            </w:pPr>
            <w:r w:rsidRPr="007A5C48">
              <w:rPr>
                <w:rFonts w:ascii="宋体" w:hAnsi="Times New Roman" w:hint="eastAsia"/>
                <w:noProof/>
                <w:kern w:val="0"/>
                <w:sz w:val="18"/>
                <w:szCs w:val="20"/>
              </w:rPr>
              <w:t>字符型</w:t>
            </w:r>
          </w:p>
        </w:tc>
        <w:tc>
          <w:tcPr>
            <w:tcW w:w="559" w:type="dxa"/>
            <w:tcBorders>
              <w:tl2br w:val="nil"/>
              <w:tr2bl w:val="nil"/>
            </w:tcBorders>
            <w:shd w:val="clear" w:color="auto" w:fill="auto"/>
            <w:vAlign w:val="center"/>
          </w:tcPr>
          <w:p w14:paraId="6FF9666A" w14:textId="77777777" w:rsidR="00817587" w:rsidRPr="007A5C48" w:rsidRDefault="00311983" w:rsidP="007A5C48">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2</w:t>
            </w:r>
            <w:r>
              <w:rPr>
                <w:rFonts w:ascii="宋体" w:hAnsi="Times New Roman"/>
                <w:noProof/>
                <w:kern w:val="0"/>
                <w:sz w:val="18"/>
                <w:szCs w:val="20"/>
              </w:rPr>
              <w:t>0</w:t>
            </w:r>
          </w:p>
        </w:tc>
        <w:tc>
          <w:tcPr>
            <w:tcW w:w="551" w:type="dxa"/>
            <w:tcBorders>
              <w:tl2br w:val="nil"/>
              <w:tr2bl w:val="nil"/>
            </w:tcBorders>
            <w:shd w:val="clear" w:color="auto" w:fill="auto"/>
            <w:vAlign w:val="center"/>
          </w:tcPr>
          <w:p w14:paraId="4DDAF282" w14:textId="77777777" w:rsidR="00817587" w:rsidRPr="007A5C48" w:rsidRDefault="00817587" w:rsidP="007A5C48">
            <w:pPr>
              <w:widowControl/>
              <w:autoSpaceDE w:val="0"/>
              <w:autoSpaceDN w:val="0"/>
              <w:adjustRightInd/>
              <w:spacing w:line="240" w:lineRule="auto"/>
              <w:jc w:val="center"/>
              <w:rPr>
                <w:rFonts w:ascii="宋体" w:hAnsi="Times New Roman"/>
                <w:noProof/>
                <w:kern w:val="0"/>
                <w:sz w:val="18"/>
                <w:szCs w:val="20"/>
              </w:rPr>
            </w:pPr>
            <w:r w:rsidRPr="007A5C48">
              <w:rPr>
                <w:rFonts w:ascii="宋体" w:hAnsi="Times New Roman" w:hint="eastAsia"/>
                <w:noProof/>
                <w:kern w:val="0"/>
                <w:sz w:val="18"/>
                <w:szCs w:val="20"/>
              </w:rPr>
              <w:t>O</w:t>
            </w:r>
          </w:p>
        </w:tc>
        <w:tc>
          <w:tcPr>
            <w:tcW w:w="1985" w:type="dxa"/>
            <w:tcBorders>
              <w:tl2br w:val="nil"/>
              <w:tr2bl w:val="nil"/>
            </w:tcBorders>
            <w:shd w:val="clear" w:color="auto" w:fill="auto"/>
            <w:vAlign w:val="center"/>
          </w:tcPr>
          <w:p w14:paraId="639644C2" w14:textId="77777777" w:rsidR="00817587" w:rsidRPr="007A5C48" w:rsidRDefault="00817587" w:rsidP="007A5C48">
            <w:pPr>
              <w:widowControl/>
              <w:autoSpaceDE w:val="0"/>
              <w:autoSpaceDN w:val="0"/>
              <w:adjustRightInd/>
              <w:spacing w:line="240" w:lineRule="auto"/>
              <w:jc w:val="center"/>
              <w:rPr>
                <w:rFonts w:ascii="宋体" w:hAnsi="Times New Roman"/>
                <w:noProof/>
                <w:kern w:val="0"/>
                <w:sz w:val="18"/>
                <w:szCs w:val="20"/>
              </w:rPr>
            </w:pPr>
            <w:r w:rsidRPr="007A5C48">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16D8B706" w14:textId="77777777" w:rsidR="00817587" w:rsidRPr="007A5C48" w:rsidRDefault="00817587" w:rsidP="00362F31">
            <w:pPr>
              <w:widowControl/>
              <w:autoSpaceDE w:val="0"/>
              <w:autoSpaceDN w:val="0"/>
              <w:adjustRightInd/>
              <w:spacing w:line="240" w:lineRule="auto"/>
              <w:jc w:val="left"/>
              <w:rPr>
                <w:rFonts w:ascii="宋体" w:hAnsi="Times New Roman"/>
                <w:noProof/>
                <w:kern w:val="0"/>
                <w:sz w:val="18"/>
                <w:szCs w:val="20"/>
              </w:rPr>
            </w:pPr>
          </w:p>
        </w:tc>
      </w:tr>
      <w:tr w:rsidR="00817587" w:rsidRPr="00126582" w14:paraId="57DCFB2E" w14:textId="77777777" w:rsidTr="007E5CE9">
        <w:trPr>
          <w:jc w:val="center"/>
        </w:trPr>
        <w:tc>
          <w:tcPr>
            <w:tcW w:w="567" w:type="dxa"/>
            <w:tcBorders>
              <w:left w:val="single" w:sz="12" w:space="0" w:color="auto"/>
              <w:tl2br w:val="nil"/>
              <w:tr2bl w:val="nil"/>
            </w:tcBorders>
            <w:shd w:val="clear" w:color="auto" w:fill="auto"/>
            <w:vAlign w:val="center"/>
          </w:tcPr>
          <w:p w14:paraId="6B0C8E57" w14:textId="77777777" w:rsidR="00817587" w:rsidRPr="007A5C48" w:rsidRDefault="00817587" w:rsidP="007A5C48">
            <w:pPr>
              <w:widowControl/>
              <w:autoSpaceDE w:val="0"/>
              <w:autoSpaceDN w:val="0"/>
              <w:adjustRightInd/>
              <w:spacing w:line="240" w:lineRule="auto"/>
              <w:jc w:val="center"/>
              <w:rPr>
                <w:rFonts w:ascii="宋体" w:hAnsi="Times New Roman"/>
                <w:noProof/>
                <w:kern w:val="0"/>
                <w:sz w:val="18"/>
                <w:szCs w:val="20"/>
              </w:rPr>
            </w:pPr>
            <w:r w:rsidRPr="007A5C48">
              <w:rPr>
                <w:rFonts w:ascii="宋体" w:hAnsi="Times New Roman" w:hint="eastAsia"/>
                <w:noProof/>
                <w:kern w:val="0"/>
                <w:sz w:val="18"/>
                <w:szCs w:val="20"/>
              </w:rPr>
              <w:t>7</w:t>
            </w:r>
          </w:p>
        </w:tc>
        <w:tc>
          <w:tcPr>
            <w:tcW w:w="1567" w:type="dxa"/>
            <w:tcBorders>
              <w:tl2br w:val="nil"/>
              <w:tr2bl w:val="nil"/>
            </w:tcBorders>
            <w:shd w:val="clear" w:color="auto" w:fill="auto"/>
            <w:vAlign w:val="center"/>
          </w:tcPr>
          <w:p w14:paraId="5BBD929E" w14:textId="77777777" w:rsidR="00817587" w:rsidRPr="007A5C48" w:rsidRDefault="00817587" w:rsidP="007A5C48">
            <w:pPr>
              <w:widowControl/>
              <w:autoSpaceDE w:val="0"/>
              <w:autoSpaceDN w:val="0"/>
              <w:adjustRightInd/>
              <w:spacing w:line="240" w:lineRule="auto"/>
              <w:jc w:val="center"/>
              <w:rPr>
                <w:rFonts w:ascii="宋体" w:hAnsi="Times New Roman"/>
                <w:noProof/>
                <w:kern w:val="0"/>
                <w:sz w:val="18"/>
                <w:szCs w:val="20"/>
              </w:rPr>
            </w:pPr>
            <w:r w:rsidRPr="007A5C48">
              <w:rPr>
                <w:rFonts w:ascii="宋体" w:hAnsi="Times New Roman" w:hint="eastAsia"/>
                <w:noProof/>
                <w:kern w:val="0"/>
                <w:sz w:val="18"/>
                <w:szCs w:val="20"/>
              </w:rPr>
              <w:t>预警名称</w:t>
            </w:r>
          </w:p>
        </w:tc>
        <w:tc>
          <w:tcPr>
            <w:tcW w:w="1276" w:type="dxa"/>
            <w:tcBorders>
              <w:tl2br w:val="nil"/>
              <w:tr2bl w:val="nil"/>
            </w:tcBorders>
            <w:shd w:val="clear" w:color="auto" w:fill="auto"/>
            <w:vAlign w:val="center"/>
          </w:tcPr>
          <w:p w14:paraId="12AEB0B6" w14:textId="77777777" w:rsidR="00817587" w:rsidRPr="007A5C48" w:rsidRDefault="00817587" w:rsidP="007A5C48">
            <w:pPr>
              <w:widowControl/>
              <w:autoSpaceDE w:val="0"/>
              <w:autoSpaceDN w:val="0"/>
              <w:adjustRightInd/>
              <w:spacing w:line="240" w:lineRule="auto"/>
              <w:jc w:val="center"/>
              <w:rPr>
                <w:rFonts w:ascii="宋体" w:hAnsi="Times New Roman"/>
                <w:noProof/>
                <w:kern w:val="0"/>
                <w:sz w:val="18"/>
                <w:szCs w:val="20"/>
              </w:rPr>
            </w:pPr>
            <w:r w:rsidRPr="007A5C48">
              <w:rPr>
                <w:rFonts w:ascii="宋体" w:hAnsi="Times New Roman" w:hint="eastAsia"/>
                <w:noProof/>
                <w:kern w:val="0"/>
                <w:sz w:val="18"/>
                <w:szCs w:val="20"/>
              </w:rPr>
              <w:t>字符型</w:t>
            </w:r>
          </w:p>
        </w:tc>
        <w:tc>
          <w:tcPr>
            <w:tcW w:w="559" w:type="dxa"/>
            <w:tcBorders>
              <w:tl2br w:val="nil"/>
              <w:tr2bl w:val="nil"/>
            </w:tcBorders>
            <w:shd w:val="clear" w:color="auto" w:fill="auto"/>
            <w:vAlign w:val="center"/>
          </w:tcPr>
          <w:p w14:paraId="52BDEC84" w14:textId="77777777" w:rsidR="00817587" w:rsidRPr="007A5C48" w:rsidRDefault="00311983" w:rsidP="007A5C48">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40</w:t>
            </w:r>
          </w:p>
        </w:tc>
        <w:tc>
          <w:tcPr>
            <w:tcW w:w="551" w:type="dxa"/>
            <w:tcBorders>
              <w:tl2br w:val="nil"/>
              <w:tr2bl w:val="nil"/>
            </w:tcBorders>
            <w:shd w:val="clear" w:color="auto" w:fill="auto"/>
            <w:vAlign w:val="center"/>
          </w:tcPr>
          <w:p w14:paraId="5B2758D8" w14:textId="77777777" w:rsidR="00817587" w:rsidRPr="007A5C48" w:rsidRDefault="00817587" w:rsidP="007A5C48">
            <w:pPr>
              <w:widowControl/>
              <w:autoSpaceDE w:val="0"/>
              <w:autoSpaceDN w:val="0"/>
              <w:adjustRightInd/>
              <w:spacing w:line="240" w:lineRule="auto"/>
              <w:jc w:val="center"/>
              <w:rPr>
                <w:rFonts w:ascii="宋体" w:hAnsi="Times New Roman"/>
                <w:noProof/>
                <w:kern w:val="0"/>
                <w:sz w:val="18"/>
                <w:szCs w:val="20"/>
              </w:rPr>
            </w:pPr>
            <w:r w:rsidRPr="007A5C48">
              <w:rPr>
                <w:rFonts w:ascii="宋体" w:hAnsi="Times New Roman" w:hint="eastAsia"/>
                <w:noProof/>
                <w:kern w:val="0"/>
                <w:sz w:val="18"/>
                <w:szCs w:val="20"/>
              </w:rPr>
              <w:t>M</w:t>
            </w:r>
          </w:p>
        </w:tc>
        <w:tc>
          <w:tcPr>
            <w:tcW w:w="1985" w:type="dxa"/>
            <w:tcBorders>
              <w:tl2br w:val="nil"/>
              <w:tr2bl w:val="nil"/>
            </w:tcBorders>
            <w:shd w:val="clear" w:color="auto" w:fill="auto"/>
            <w:vAlign w:val="center"/>
          </w:tcPr>
          <w:p w14:paraId="0F884EF5" w14:textId="77777777" w:rsidR="00817587" w:rsidRPr="007A5C48" w:rsidRDefault="00817587" w:rsidP="007A5C48">
            <w:pPr>
              <w:widowControl/>
              <w:autoSpaceDE w:val="0"/>
              <w:autoSpaceDN w:val="0"/>
              <w:adjustRightInd/>
              <w:spacing w:line="240" w:lineRule="auto"/>
              <w:jc w:val="center"/>
              <w:rPr>
                <w:rFonts w:ascii="宋体" w:hAnsi="Times New Roman"/>
                <w:noProof/>
                <w:kern w:val="0"/>
                <w:sz w:val="18"/>
                <w:szCs w:val="20"/>
              </w:rPr>
            </w:pPr>
            <w:r w:rsidRPr="007A5C48">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7B49C379" w14:textId="77777777" w:rsidR="00817587" w:rsidRPr="007A5C48" w:rsidRDefault="00817587" w:rsidP="00362F31">
            <w:pPr>
              <w:widowControl/>
              <w:autoSpaceDE w:val="0"/>
              <w:autoSpaceDN w:val="0"/>
              <w:adjustRightInd/>
              <w:spacing w:line="240" w:lineRule="auto"/>
              <w:jc w:val="left"/>
              <w:rPr>
                <w:rFonts w:ascii="宋体" w:hAnsi="Times New Roman"/>
                <w:noProof/>
                <w:kern w:val="0"/>
                <w:sz w:val="18"/>
                <w:szCs w:val="20"/>
              </w:rPr>
            </w:pPr>
          </w:p>
        </w:tc>
      </w:tr>
      <w:tr w:rsidR="00817587" w:rsidRPr="00126582" w14:paraId="60706569" w14:textId="77777777" w:rsidTr="007E5CE9">
        <w:trPr>
          <w:jc w:val="center"/>
        </w:trPr>
        <w:tc>
          <w:tcPr>
            <w:tcW w:w="567" w:type="dxa"/>
            <w:tcBorders>
              <w:left w:val="single" w:sz="12" w:space="0" w:color="auto"/>
              <w:tl2br w:val="nil"/>
              <w:tr2bl w:val="nil"/>
            </w:tcBorders>
            <w:shd w:val="clear" w:color="auto" w:fill="auto"/>
            <w:vAlign w:val="center"/>
          </w:tcPr>
          <w:p w14:paraId="539D0839" w14:textId="77777777" w:rsidR="00817587" w:rsidRPr="007A5C48" w:rsidRDefault="00817587" w:rsidP="007A5C48">
            <w:pPr>
              <w:widowControl/>
              <w:autoSpaceDE w:val="0"/>
              <w:autoSpaceDN w:val="0"/>
              <w:adjustRightInd/>
              <w:spacing w:line="240" w:lineRule="auto"/>
              <w:jc w:val="center"/>
              <w:rPr>
                <w:rFonts w:ascii="宋体" w:hAnsi="Times New Roman"/>
                <w:noProof/>
                <w:kern w:val="0"/>
                <w:sz w:val="18"/>
                <w:szCs w:val="20"/>
              </w:rPr>
            </w:pPr>
            <w:r w:rsidRPr="007A5C48">
              <w:rPr>
                <w:rFonts w:ascii="宋体" w:hAnsi="Times New Roman" w:hint="eastAsia"/>
                <w:noProof/>
                <w:kern w:val="0"/>
                <w:sz w:val="18"/>
                <w:szCs w:val="20"/>
              </w:rPr>
              <w:t>8</w:t>
            </w:r>
          </w:p>
        </w:tc>
        <w:tc>
          <w:tcPr>
            <w:tcW w:w="1567" w:type="dxa"/>
            <w:tcBorders>
              <w:tl2br w:val="nil"/>
              <w:tr2bl w:val="nil"/>
            </w:tcBorders>
            <w:shd w:val="clear" w:color="auto" w:fill="auto"/>
            <w:vAlign w:val="center"/>
          </w:tcPr>
          <w:p w14:paraId="4A515DDB" w14:textId="77777777" w:rsidR="00817587" w:rsidRPr="007A5C48" w:rsidRDefault="00817587" w:rsidP="007A5C48">
            <w:pPr>
              <w:widowControl/>
              <w:autoSpaceDE w:val="0"/>
              <w:autoSpaceDN w:val="0"/>
              <w:adjustRightInd/>
              <w:spacing w:line="240" w:lineRule="auto"/>
              <w:jc w:val="center"/>
              <w:rPr>
                <w:rFonts w:ascii="宋体" w:hAnsi="Times New Roman"/>
                <w:noProof/>
                <w:kern w:val="0"/>
                <w:sz w:val="18"/>
                <w:szCs w:val="20"/>
              </w:rPr>
            </w:pPr>
            <w:r w:rsidRPr="007A5C48">
              <w:rPr>
                <w:rFonts w:ascii="宋体" w:hAnsi="Times New Roman" w:hint="eastAsia"/>
                <w:noProof/>
                <w:kern w:val="0"/>
                <w:sz w:val="18"/>
                <w:szCs w:val="20"/>
              </w:rPr>
              <w:t>预警级别</w:t>
            </w:r>
          </w:p>
        </w:tc>
        <w:tc>
          <w:tcPr>
            <w:tcW w:w="1276" w:type="dxa"/>
            <w:tcBorders>
              <w:tl2br w:val="nil"/>
              <w:tr2bl w:val="nil"/>
            </w:tcBorders>
            <w:shd w:val="clear" w:color="auto" w:fill="auto"/>
            <w:vAlign w:val="center"/>
          </w:tcPr>
          <w:p w14:paraId="2E8A6AA9" w14:textId="77777777" w:rsidR="00817587" w:rsidRPr="00913C6D" w:rsidRDefault="00817587" w:rsidP="007A5C48">
            <w:pPr>
              <w:widowControl/>
              <w:autoSpaceDE w:val="0"/>
              <w:autoSpaceDN w:val="0"/>
              <w:adjustRightInd/>
              <w:spacing w:line="240" w:lineRule="auto"/>
              <w:jc w:val="center"/>
              <w:rPr>
                <w:rFonts w:ascii="宋体" w:hAnsi="Times New Roman"/>
                <w:noProof/>
                <w:kern w:val="0"/>
                <w:sz w:val="18"/>
                <w:szCs w:val="20"/>
              </w:rPr>
            </w:pPr>
            <w:r w:rsidRPr="00913C6D">
              <w:rPr>
                <w:rFonts w:ascii="宋体" w:hAnsi="Times New Roman" w:hint="eastAsia"/>
                <w:noProof/>
                <w:kern w:val="0"/>
                <w:sz w:val="18"/>
                <w:szCs w:val="20"/>
              </w:rPr>
              <w:t>字符型</w:t>
            </w:r>
          </w:p>
        </w:tc>
        <w:tc>
          <w:tcPr>
            <w:tcW w:w="559" w:type="dxa"/>
            <w:tcBorders>
              <w:tl2br w:val="nil"/>
              <w:tr2bl w:val="nil"/>
            </w:tcBorders>
            <w:shd w:val="clear" w:color="auto" w:fill="auto"/>
            <w:vAlign w:val="center"/>
          </w:tcPr>
          <w:p w14:paraId="0F2A8F8B" w14:textId="77777777" w:rsidR="00817587" w:rsidRPr="00913C6D" w:rsidRDefault="00684ABA" w:rsidP="007A5C48">
            <w:pPr>
              <w:widowControl/>
              <w:autoSpaceDE w:val="0"/>
              <w:autoSpaceDN w:val="0"/>
              <w:adjustRightInd/>
              <w:spacing w:line="240" w:lineRule="auto"/>
              <w:jc w:val="center"/>
              <w:rPr>
                <w:rFonts w:ascii="宋体" w:hAnsi="Times New Roman"/>
                <w:noProof/>
                <w:kern w:val="0"/>
                <w:sz w:val="18"/>
                <w:szCs w:val="20"/>
              </w:rPr>
            </w:pPr>
            <w:r w:rsidRPr="00913C6D">
              <w:rPr>
                <w:rFonts w:ascii="宋体" w:hAnsi="Times New Roman"/>
                <w:noProof/>
                <w:kern w:val="0"/>
                <w:sz w:val="18"/>
                <w:szCs w:val="20"/>
              </w:rPr>
              <w:t>12</w:t>
            </w:r>
          </w:p>
        </w:tc>
        <w:tc>
          <w:tcPr>
            <w:tcW w:w="551" w:type="dxa"/>
            <w:tcBorders>
              <w:tl2br w:val="nil"/>
              <w:tr2bl w:val="nil"/>
            </w:tcBorders>
            <w:shd w:val="clear" w:color="auto" w:fill="auto"/>
            <w:vAlign w:val="center"/>
          </w:tcPr>
          <w:p w14:paraId="6ED1792C" w14:textId="77777777" w:rsidR="00817587" w:rsidRPr="00913C6D" w:rsidRDefault="00817587" w:rsidP="007A5C48">
            <w:pPr>
              <w:widowControl/>
              <w:autoSpaceDE w:val="0"/>
              <w:autoSpaceDN w:val="0"/>
              <w:adjustRightInd/>
              <w:spacing w:line="240" w:lineRule="auto"/>
              <w:jc w:val="center"/>
              <w:rPr>
                <w:rFonts w:ascii="宋体" w:hAnsi="Times New Roman"/>
                <w:noProof/>
                <w:kern w:val="0"/>
                <w:sz w:val="18"/>
                <w:szCs w:val="20"/>
              </w:rPr>
            </w:pPr>
            <w:r w:rsidRPr="00913C6D">
              <w:rPr>
                <w:rFonts w:ascii="宋体" w:hAnsi="Times New Roman" w:hint="eastAsia"/>
                <w:noProof/>
                <w:kern w:val="0"/>
                <w:sz w:val="18"/>
                <w:szCs w:val="20"/>
              </w:rPr>
              <w:t>M</w:t>
            </w:r>
          </w:p>
        </w:tc>
        <w:tc>
          <w:tcPr>
            <w:tcW w:w="1985" w:type="dxa"/>
            <w:tcBorders>
              <w:tl2br w:val="nil"/>
              <w:tr2bl w:val="nil"/>
            </w:tcBorders>
            <w:shd w:val="clear" w:color="auto" w:fill="auto"/>
            <w:vAlign w:val="center"/>
          </w:tcPr>
          <w:p w14:paraId="7522773B" w14:textId="77777777" w:rsidR="00817587" w:rsidRPr="00913C6D" w:rsidRDefault="00817587" w:rsidP="007A5C48">
            <w:pPr>
              <w:widowControl/>
              <w:autoSpaceDE w:val="0"/>
              <w:autoSpaceDN w:val="0"/>
              <w:adjustRightInd/>
              <w:spacing w:line="240" w:lineRule="auto"/>
              <w:jc w:val="center"/>
              <w:rPr>
                <w:rFonts w:ascii="宋体" w:hAnsi="Times New Roman"/>
                <w:noProof/>
                <w:kern w:val="0"/>
                <w:sz w:val="18"/>
                <w:szCs w:val="20"/>
              </w:rPr>
            </w:pPr>
            <w:r w:rsidRPr="00913C6D">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46450227" w14:textId="77777777" w:rsidR="00817587" w:rsidRPr="00913C6D" w:rsidRDefault="00684ABA" w:rsidP="00EB38ED">
            <w:pPr>
              <w:widowControl/>
              <w:autoSpaceDE w:val="0"/>
              <w:autoSpaceDN w:val="0"/>
              <w:adjustRightInd/>
              <w:spacing w:line="240" w:lineRule="auto"/>
              <w:jc w:val="left"/>
              <w:rPr>
                <w:rFonts w:ascii="宋体" w:hAnsi="Times New Roman"/>
                <w:noProof/>
                <w:kern w:val="0"/>
                <w:sz w:val="18"/>
                <w:szCs w:val="20"/>
              </w:rPr>
            </w:pPr>
            <w:r w:rsidRPr="00913C6D">
              <w:rPr>
                <w:rFonts w:ascii="宋体" w:hAnsi="Times New Roman" w:hint="eastAsia"/>
                <w:noProof/>
                <w:kern w:val="0"/>
                <w:sz w:val="18"/>
                <w:szCs w:val="20"/>
              </w:rPr>
              <w:t>填写：红色</w:t>
            </w:r>
            <w:r w:rsidR="00EB38ED" w:rsidRPr="00913C6D">
              <w:rPr>
                <w:rFonts w:ascii="宋体" w:hAnsi="Times New Roman" w:hint="eastAsia"/>
                <w:noProof/>
                <w:kern w:val="0"/>
                <w:sz w:val="18"/>
                <w:szCs w:val="20"/>
              </w:rPr>
              <w:t>(</w:t>
            </w:r>
            <w:r w:rsidRPr="00913C6D">
              <w:rPr>
                <w:rFonts w:ascii="宋体" w:hAnsi="Times New Roman" w:hint="eastAsia"/>
                <w:noProof/>
                <w:kern w:val="0"/>
                <w:sz w:val="18"/>
                <w:szCs w:val="20"/>
              </w:rPr>
              <w:t>Ⅰ级</w:t>
            </w:r>
            <w:r w:rsidR="00EB38ED" w:rsidRPr="00913C6D">
              <w:rPr>
                <w:rFonts w:ascii="宋体" w:hAnsi="Times New Roman" w:hint="eastAsia"/>
                <w:noProof/>
                <w:kern w:val="0"/>
                <w:sz w:val="18"/>
                <w:szCs w:val="20"/>
              </w:rPr>
              <w:t>)/ 橙色(Ⅱ级)/ 黄色(Ⅲ级)/</w:t>
            </w:r>
            <w:r w:rsidR="00EB38ED" w:rsidRPr="00913C6D">
              <w:rPr>
                <w:rFonts w:hint="eastAsia"/>
              </w:rPr>
              <w:t xml:space="preserve"> </w:t>
            </w:r>
            <w:r w:rsidR="00EB38ED" w:rsidRPr="00913C6D">
              <w:rPr>
                <w:rFonts w:ascii="宋体" w:hAnsi="Times New Roman" w:hint="eastAsia"/>
                <w:noProof/>
                <w:kern w:val="0"/>
                <w:sz w:val="18"/>
                <w:szCs w:val="20"/>
              </w:rPr>
              <w:t>蓝色(Ⅳ级)。</w:t>
            </w:r>
          </w:p>
        </w:tc>
      </w:tr>
      <w:tr w:rsidR="00817587" w:rsidRPr="00126582" w14:paraId="5C5B2FAF" w14:textId="77777777" w:rsidTr="007E5CE9">
        <w:trPr>
          <w:jc w:val="center"/>
        </w:trPr>
        <w:tc>
          <w:tcPr>
            <w:tcW w:w="567" w:type="dxa"/>
            <w:tcBorders>
              <w:left w:val="single" w:sz="12" w:space="0" w:color="auto"/>
              <w:tl2br w:val="nil"/>
              <w:tr2bl w:val="nil"/>
            </w:tcBorders>
            <w:shd w:val="clear" w:color="auto" w:fill="auto"/>
            <w:vAlign w:val="center"/>
          </w:tcPr>
          <w:p w14:paraId="52EF65C7" w14:textId="77777777" w:rsidR="00817587" w:rsidRPr="007A5C48" w:rsidRDefault="00817587" w:rsidP="007A5C48">
            <w:pPr>
              <w:widowControl/>
              <w:autoSpaceDE w:val="0"/>
              <w:autoSpaceDN w:val="0"/>
              <w:adjustRightInd/>
              <w:spacing w:line="240" w:lineRule="auto"/>
              <w:jc w:val="center"/>
              <w:rPr>
                <w:rFonts w:ascii="宋体" w:hAnsi="Times New Roman"/>
                <w:noProof/>
                <w:kern w:val="0"/>
                <w:sz w:val="18"/>
                <w:szCs w:val="20"/>
              </w:rPr>
            </w:pPr>
            <w:r w:rsidRPr="007A5C48">
              <w:rPr>
                <w:rFonts w:ascii="宋体" w:hAnsi="Times New Roman" w:hint="eastAsia"/>
                <w:noProof/>
                <w:kern w:val="0"/>
                <w:sz w:val="18"/>
                <w:szCs w:val="20"/>
              </w:rPr>
              <w:t>9</w:t>
            </w:r>
          </w:p>
        </w:tc>
        <w:tc>
          <w:tcPr>
            <w:tcW w:w="1567" w:type="dxa"/>
            <w:tcBorders>
              <w:tl2br w:val="nil"/>
              <w:tr2bl w:val="nil"/>
            </w:tcBorders>
            <w:shd w:val="clear" w:color="auto" w:fill="auto"/>
            <w:vAlign w:val="center"/>
          </w:tcPr>
          <w:p w14:paraId="45206E11" w14:textId="77777777" w:rsidR="00817587" w:rsidRPr="007A5C48" w:rsidRDefault="00817587" w:rsidP="007A5C48">
            <w:pPr>
              <w:widowControl/>
              <w:autoSpaceDE w:val="0"/>
              <w:autoSpaceDN w:val="0"/>
              <w:adjustRightInd/>
              <w:spacing w:line="240" w:lineRule="auto"/>
              <w:jc w:val="center"/>
              <w:rPr>
                <w:rFonts w:ascii="宋体" w:hAnsi="Times New Roman"/>
                <w:noProof/>
                <w:kern w:val="0"/>
                <w:sz w:val="18"/>
                <w:szCs w:val="20"/>
              </w:rPr>
            </w:pPr>
            <w:r w:rsidRPr="007A5C48">
              <w:rPr>
                <w:rFonts w:ascii="宋体" w:hAnsi="Times New Roman" w:hint="eastAsia"/>
                <w:noProof/>
                <w:kern w:val="0"/>
                <w:sz w:val="18"/>
                <w:szCs w:val="20"/>
              </w:rPr>
              <w:t>预警区域</w:t>
            </w:r>
          </w:p>
        </w:tc>
        <w:tc>
          <w:tcPr>
            <w:tcW w:w="1276" w:type="dxa"/>
            <w:tcBorders>
              <w:tl2br w:val="nil"/>
              <w:tr2bl w:val="nil"/>
            </w:tcBorders>
            <w:shd w:val="clear" w:color="auto" w:fill="auto"/>
            <w:vAlign w:val="center"/>
          </w:tcPr>
          <w:p w14:paraId="082B55CD" w14:textId="77777777" w:rsidR="00817587" w:rsidRPr="007A5C48" w:rsidRDefault="00817587" w:rsidP="007A5C48">
            <w:pPr>
              <w:widowControl/>
              <w:autoSpaceDE w:val="0"/>
              <w:autoSpaceDN w:val="0"/>
              <w:adjustRightInd/>
              <w:spacing w:line="240" w:lineRule="auto"/>
              <w:jc w:val="center"/>
              <w:rPr>
                <w:rFonts w:ascii="宋体" w:hAnsi="Times New Roman"/>
                <w:noProof/>
                <w:kern w:val="0"/>
                <w:sz w:val="18"/>
                <w:szCs w:val="20"/>
              </w:rPr>
            </w:pPr>
            <w:r w:rsidRPr="007A5C48">
              <w:rPr>
                <w:rFonts w:ascii="宋体" w:hAnsi="Times New Roman" w:hint="eastAsia"/>
                <w:noProof/>
                <w:kern w:val="0"/>
                <w:sz w:val="18"/>
                <w:szCs w:val="20"/>
              </w:rPr>
              <w:t>字符型</w:t>
            </w:r>
          </w:p>
        </w:tc>
        <w:tc>
          <w:tcPr>
            <w:tcW w:w="559" w:type="dxa"/>
            <w:tcBorders>
              <w:tl2br w:val="nil"/>
              <w:tr2bl w:val="nil"/>
            </w:tcBorders>
            <w:shd w:val="clear" w:color="auto" w:fill="auto"/>
            <w:vAlign w:val="center"/>
          </w:tcPr>
          <w:p w14:paraId="018741DD" w14:textId="77777777" w:rsidR="00817587" w:rsidRPr="007A5C48" w:rsidRDefault="00817587" w:rsidP="007A5C48">
            <w:pPr>
              <w:widowControl/>
              <w:autoSpaceDE w:val="0"/>
              <w:autoSpaceDN w:val="0"/>
              <w:adjustRightInd/>
              <w:spacing w:line="240" w:lineRule="auto"/>
              <w:jc w:val="center"/>
              <w:rPr>
                <w:rFonts w:ascii="宋体" w:hAnsi="Times New Roman"/>
                <w:noProof/>
                <w:kern w:val="0"/>
                <w:sz w:val="18"/>
                <w:szCs w:val="20"/>
              </w:rPr>
            </w:pPr>
            <w:r w:rsidRPr="007A5C48">
              <w:rPr>
                <w:rFonts w:ascii="宋体" w:hAnsi="Times New Roman" w:hint="eastAsia"/>
                <w:noProof/>
                <w:kern w:val="0"/>
                <w:sz w:val="18"/>
                <w:szCs w:val="20"/>
              </w:rPr>
              <w:t>200</w:t>
            </w:r>
          </w:p>
        </w:tc>
        <w:tc>
          <w:tcPr>
            <w:tcW w:w="551" w:type="dxa"/>
            <w:tcBorders>
              <w:tl2br w:val="nil"/>
              <w:tr2bl w:val="nil"/>
            </w:tcBorders>
            <w:shd w:val="clear" w:color="auto" w:fill="auto"/>
            <w:vAlign w:val="center"/>
          </w:tcPr>
          <w:p w14:paraId="3CF66B17" w14:textId="77777777" w:rsidR="00817587" w:rsidRPr="007A5C48" w:rsidRDefault="00817587" w:rsidP="007A5C48">
            <w:pPr>
              <w:widowControl/>
              <w:autoSpaceDE w:val="0"/>
              <w:autoSpaceDN w:val="0"/>
              <w:adjustRightInd/>
              <w:spacing w:line="240" w:lineRule="auto"/>
              <w:jc w:val="center"/>
              <w:rPr>
                <w:rFonts w:ascii="宋体" w:hAnsi="Times New Roman"/>
                <w:noProof/>
                <w:kern w:val="0"/>
                <w:sz w:val="18"/>
                <w:szCs w:val="20"/>
              </w:rPr>
            </w:pPr>
            <w:r w:rsidRPr="007A5C48">
              <w:rPr>
                <w:rFonts w:ascii="宋体" w:hAnsi="Times New Roman" w:hint="eastAsia"/>
                <w:noProof/>
                <w:kern w:val="0"/>
                <w:sz w:val="18"/>
                <w:szCs w:val="20"/>
              </w:rPr>
              <w:t>M</w:t>
            </w:r>
          </w:p>
        </w:tc>
        <w:tc>
          <w:tcPr>
            <w:tcW w:w="1985" w:type="dxa"/>
            <w:tcBorders>
              <w:tl2br w:val="nil"/>
              <w:tr2bl w:val="nil"/>
            </w:tcBorders>
            <w:shd w:val="clear" w:color="auto" w:fill="auto"/>
            <w:vAlign w:val="center"/>
          </w:tcPr>
          <w:p w14:paraId="547726D9" w14:textId="77777777" w:rsidR="00817587" w:rsidRPr="007A5C48" w:rsidRDefault="00817587" w:rsidP="007A5C48">
            <w:pPr>
              <w:widowControl/>
              <w:autoSpaceDE w:val="0"/>
              <w:autoSpaceDN w:val="0"/>
              <w:adjustRightInd/>
              <w:spacing w:line="240" w:lineRule="auto"/>
              <w:jc w:val="center"/>
              <w:rPr>
                <w:rFonts w:ascii="宋体" w:hAnsi="Times New Roman"/>
                <w:noProof/>
                <w:kern w:val="0"/>
                <w:sz w:val="18"/>
                <w:szCs w:val="20"/>
              </w:rPr>
            </w:pPr>
            <w:r w:rsidRPr="007A5C48">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7A1A41CC" w14:textId="77777777" w:rsidR="00817587" w:rsidRPr="007A5C48" w:rsidRDefault="00817587" w:rsidP="00362F31">
            <w:pPr>
              <w:widowControl/>
              <w:autoSpaceDE w:val="0"/>
              <w:autoSpaceDN w:val="0"/>
              <w:adjustRightInd/>
              <w:spacing w:line="240" w:lineRule="auto"/>
              <w:jc w:val="left"/>
              <w:rPr>
                <w:rFonts w:ascii="宋体" w:hAnsi="Times New Roman"/>
                <w:noProof/>
                <w:kern w:val="0"/>
                <w:sz w:val="18"/>
                <w:szCs w:val="20"/>
              </w:rPr>
            </w:pPr>
            <w:r w:rsidRPr="007A5C48">
              <w:rPr>
                <w:rFonts w:ascii="宋体" w:hAnsi="Times New Roman" w:hint="eastAsia"/>
                <w:noProof/>
                <w:kern w:val="0"/>
                <w:sz w:val="18"/>
                <w:szCs w:val="20"/>
              </w:rPr>
              <w:t>综合管廊舱室、分区、部位</w:t>
            </w:r>
            <w:r>
              <w:rPr>
                <w:rFonts w:ascii="宋体" w:hAnsi="Times New Roman" w:hint="eastAsia"/>
                <w:noProof/>
                <w:kern w:val="0"/>
                <w:sz w:val="18"/>
                <w:szCs w:val="20"/>
              </w:rPr>
              <w:t>。</w:t>
            </w:r>
          </w:p>
        </w:tc>
      </w:tr>
      <w:tr w:rsidR="00817587" w:rsidRPr="008B72E7" w14:paraId="0FEF82BB" w14:textId="77777777" w:rsidTr="007E5CE9">
        <w:trPr>
          <w:jc w:val="center"/>
        </w:trPr>
        <w:tc>
          <w:tcPr>
            <w:tcW w:w="567" w:type="dxa"/>
            <w:tcBorders>
              <w:left w:val="single" w:sz="12" w:space="0" w:color="auto"/>
              <w:tl2br w:val="nil"/>
              <w:tr2bl w:val="nil"/>
            </w:tcBorders>
            <w:shd w:val="clear" w:color="auto" w:fill="auto"/>
            <w:vAlign w:val="center"/>
          </w:tcPr>
          <w:p w14:paraId="31414117" w14:textId="77777777" w:rsidR="00817587" w:rsidRPr="007A5C48" w:rsidRDefault="00817587" w:rsidP="007A5C48">
            <w:pPr>
              <w:widowControl/>
              <w:autoSpaceDE w:val="0"/>
              <w:autoSpaceDN w:val="0"/>
              <w:adjustRightInd/>
              <w:spacing w:line="240" w:lineRule="auto"/>
              <w:jc w:val="center"/>
              <w:rPr>
                <w:rFonts w:ascii="宋体" w:hAnsi="Times New Roman"/>
                <w:noProof/>
                <w:kern w:val="0"/>
                <w:sz w:val="18"/>
                <w:szCs w:val="20"/>
              </w:rPr>
            </w:pPr>
            <w:r w:rsidRPr="007A5C48">
              <w:rPr>
                <w:rFonts w:ascii="宋体" w:hAnsi="Times New Roman" w:hint="eastAsia"/>
                <w:noProof/>
                <w:kern w:val="0"/>
                <w:sz w:val="18"/>
                <w:szCs w:val="20"/>
              </w:rPr>
              <w:t>10</w:t>
            </w:r>
          </w:p>
        </w:tc>
        <w:tc>
          <w:tcPr>
            <w:tcW w:w="1567" w:type="dxa"/>
            <w:tcBorders>
              <w:tl2br w:val="nil"/>
              <w:tr2bl w:val="nil"/>
            </w:tcBorders>
            <w:shd w:val="clear" w:color="auto" w:fill="auto"/>
            <w:vAlign w:val="center"/>
          </w:tcPr>
          <w:p w14:paraId="2F6AD424" w14:textId="77777777" w:rsidR="00817587" w:rsidRPr="007A5C48" w:rsidRDefault="00817587" w:rsidP="007A5C48">
            <w:pPr>
              <w:widowControl/>
              <w:autoSpaceDE w:val="0"/>
              <w:autoSpaceDN w:val="0"/>
              <w:adjustRightInd/>
              <w:spacing w:line="240" w:lineRule="auto"/>
              <w:jc w:val="center"/>
              <w:rPr>
                <w:rFonts w:ascii="宋体" w:hAnsi="Times New Roman"/>
                <w:noProof/>
                <w:kern w:val="0"/>
                <w:sz w:val="18"/>
                <w:szCs w:val="20"/>
              </w:rPr>
            </w:pPr>
            <w:r w:rsidRPr="007A5C48">
              <w:rPr>
                <w:rFonts w:ascii="宋体" w:hAnsi="Times New Roman" w:hint="eastAsia"/>
                <w:noProof/>
                <w:kern w:val="0"/>
                <w:sz w:val="18"/>
                <w:szCs w:val="20"/>
              </w:rPr>
              <w:t>预警发布时间</w:t>
            </w:r>
          </w:p>
        </w:tc>
        <w:tc>
          <w:tcPr>
            <w:tcW w:w="1276" w:type="dxa"/>
            <w:tcBorders>
              <w:tl2br w:val="nil"/>
              <w:tr2bl w:val="nil"/>
            </w:tcBorders>
            <w:shd w:val="clear" w:color="auto" w:fill="auto"/>
            <w:vAlign w:val="center"/>
          </w:tcPr>
          <w:p w14:paraId="3059392E" w14:textId="77777777" w:rsidR="00817587" w:rsidRPr="007A5C48" w:rsidRDefault="00817587" w:rsidP="007A5C48">
            <w:pPr>
              <w:widowControl/>
              <w:autoSpaceDE w:val="0"/>
              <w:autoSpaceDN w:val="0"/>
              <w:adjustRightInd/>
              <w:spacing w:line="240" w:lineRule="auto"/>
              <w:jc w:val="center"/>
              <w:rPr>
                <w:rFonts w:ascii="宋体" w:hAnsi="Times New Roman"/>
                <w:noProof/>
                <w:kern w:val="0"/>
                <w:sz w:val="18"/>
                <w:szCs w:val="20"/>
              </w:rPr>
            </w:pPr>
            <w:r w:rsidRPr="007A5C48">
              <w:rPr>
                <w:rFonts w:ascii="宋体" w:hAnsi="Times New Roman" w:hint="eastAsia"/>
                <w:noProof/>
                <w:kern w:val="0"/>
                <w:sz w:val="18"/>
                <w:szCs w:val="20"/>
              </w:rPr>
              <w:t>日期时间型</w:t>
            </w:r>
          </w:p>
        </w:tc>
        <w:tc>
          <w:tcPr>
            <w:tcW w:w="559" w:type="dxa"/>
            <w:tcBorders>
              <w:tl2br w:val="nil"/>
              <w:tr2bl w:val="nil"/>
            </w:tcBorders>
            <w:shd w:val="clear" w:color="auto" w:fill="auto"/>
            <w:vAlign w:val="center"/>
          </w:tcPr>
          <w:p w14:paraId="69F353DA" w14:textId="77777777" w:rsidR="00817587" w:rsidRPr="007A5C48" w:rsidRDefault="00817587" w:rsidP="007A5C48">
            <w:pPr>
              <w:widowControl/>
              <w:autoSpaceDE w:val="0"/>
              <w:autoSpaceDN w:val="0"/>
              <w:adjustRightInd/>
              <w:spacing w:line="240" w:lineRule="auto"/>
              <w:jc w:val="center"/>
              <w:rPr>
                <w:rFonts w:ascii="宋体" w:hAnsi="Times New Roman"/>
                <w:noProof/>
                <w:kern w:val="0"/>
                <w:sz w:val="18"/>
                <w:szCs w:val="20"/>
              </w:rPr>
            </w:pPr>
          </w:p>
        </w:tc>
        <w:tc>
          <w:tcPr>
            <w:tcW w:w="551" w:type="dxa"/>
            <w:tcBorders>
              <w:tl2br w:val="nil"/>
              <w:tr2bl w:val="nil"/>
            </w:tcBorders>
            <w:shd w:val="clear" w:color="auto" w:fill="auto"/>
            <w:vAlign w:val="center"/>
          </w:tcPr>
          <w:p w14:paraId="36E4D09A" w14:textId="77777777" w:rsidR="00817587" w:rsidRPr="007A5C48" w:rsidRDefault="00817587" w:rsidP="007A5C48">
            <w:pPr>
              <w:widowControl/>
              <w:autoSpaceDE w:val="0"/>
              <w:autoSpaceDN w:val="0"/>
              <w:adjustRightInd/>
              <w:spacing w:line="240" w:lineRule="auto"/>
              <w:jc w:val="center"/>
              <w:rPr>
                <w:rFonts w:ascii="宋体" w:hAnsi="Times New Roman"/>
                <w:noProof/>
                <w:kern w:val="0"/>
                <w:sz w:val="18"/>
                <w:szCs w:val="20"/>
              </w:rPr>
            </w:pPr>
            <w:r w:rsidRPr="007A5C48">
              <w:rPr>
                <w:rFonts w:ascii="宋体" w:hAnsi="Times New Roman" w:hint="eastAsia"/>
                <w:noProof/>
                <w:kern w:val="0"/>
                <w:sz w:val="18"/>
                <w:szCs w:val="20"/>
              </w:rPr>
              <w:t>M</w:t>
            </w:r>
          </w:p>
        </w:tc>
        <w:tc>
          <w:tcPr>
            <w:tcW w:w="1985" w:type="dxa"/>
            <w:tcBorders>
              <w:tl2br w:val="nil"/>
              <w:tr2bl w:val="nil"/>
            </w:tcBorders>
            <w:shd w:val="clear" w:color="auto" w:fill="auto"/>
            <w:vAlign w:val="center"/>
          </w:tcPr>
          <w:p w14:paraId="032367D6" w14:textId="77777777" w:rsidR="00817587" w:rsidRPr="007A5C48" w:rsidRDefault="00817587" w:rsidP="007A5C48">
            <w:pPr>
              <w:widowControl/>
              <w:autoSpaceDE w:val="0"/>
              <w:autoSpaceDN w:val="0"/>
              <w:adjustRightInd/>
              <w:spacing w:line="240" w:lineRule="auto"/>
              <w:jc w:val="center"/>
              <w:rPr>
                <w:rFonts w:ascii="宋体" w:hAnsi="Times New Roman"/>
                <w:noProof/>
                <w:kern w:val="0"/>
                <w:sz w:val="18"/>
                <w:szCs w:val="20"/>
              </w:rPr>
            </w:pPr>
            <w:r w:rsidRPr="007A5C48">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00531F97" w14:textId="77777777" w:rsidR="00817587" w:rsidRPr="007A5C48" w:rsidRDefault="008E55AF" w:rsidP="00362F31">
            <w:pPr>
              <w:widowControl/>
              <w:autoSpaceDE w:val="0"/>
              <w:autoSpaceDN w:val="0"/>
              <w:adjustRightInd/>
              <w:spacing w:line="240" w:lineRule="auto"/>
              <w:jc w:val="left"/>
              <w:rPr>
                <w:rFonts w:ascii="宋体" w:hAnsi="Times New Roman"/>
                <w:noProof/>
                <w:kern w:val="0"/>
                <w:sz w:val="18"/>
                <w:szCs w:val="20"/>
              </w:rPr>
            </w:pPr>
            <w:r w:rsidRPr="008E55AF">
              <w:rPr>
                <w:rFonts w:ascii="宋体" w:hAnsi="Times New Roman" w:hint="eastAsia"/>
                <w:noProof/>
                <w:kern w:val="0"/>
                <w:sz w:val="18"/>
                <w:szCs w:val="20"/>
              </w:rPr>
              <w:t>按年月日小时分钟排列，如202205010800。</w:t>
            </w:r>
          </w:p>
        </w:tc>
      </w:tr>
      <w:tr w:rsidR="00817587" w:rsidRPr="008B72E7" w14:paraId="5CDFFD58" w14:textId="77777777" w:rsidTr="007E5CE9">
        <w:trPr>
          <w:jc w:val="center"/>
        </w:trPr>
        <w:tc>
          <w:tcPr>
            <w:tcW w:w="567" w:type="dxa"/>
            <w:tcBorders>
              <w:left w:val="single" w:sz="12" w:space="0" w:color="auto"/>
              <w:tl2br w:val="nil"/>
              <w:tr2bl w:val="nil"/>
            </w:tcBorders>
            <w:shd w:val="clear" w:color="auto" w:fill="auto"/>
            <w:vAlign w:val="center"/>
          </w:tcPr>
          <w:p w14:paraId="7277041C" w14:textId="77777777" w:rsidR="00817587" w:rsidRPr="007A5C48" w:rsidRDefault="00817587" w:rsidP="007A5C48">
            <w:pPr>
              <w:widowControl/>
              <w:autoSpaceDE w:val="0"/>
              <w:autoSpaceDN w:val="0"/>
              <w:adjustRightInd/>
              <w:spacing w:line="240" w:lineRule="auto"/>
              <w:jc w:val="center"/>
              <w:rPr>
                <w:rFonts w:ascii="宋体" w:hAnsi="Times New Roman"/>
                <w:noProof/>
                <w:kern w:val="0"/>
                <w:sz w:val="18"/>
                <w:szCs w:val="20"/>
              </w:rPr>
            </w:pPr>
            <w:r w:rsidRPr="007A5C48">
              <w:rPr>
                <w:rFonts w:ascii="宋体" w:hAnsi="Times New Roman" w:hint="eastAsia"/>
                <w:noProof/>
                <w:kern w:val="0"/>
                <w:sz w:val="18"/>
                <w:szCs w:val="20"/>
              </w:rPr>
              <w:t>11</w:t>
            </w:r>
          </w:p>
        </w:tc>
        <w:tc>
          <w:tcPr>
            <w:tcW w:w="1567" w:type="dxa"/>
            <w:tcBorders>
              <w:tl2br w:val="nil"/>
              <w:tr2bl w:val="nil"/>
            </w:tcBorders>
            <w:shd w:val="clear" w:color="auto" w:fill="auto"/>
            <w:vAlign w:val="center"/>
          </w:tcPr>
          <w:p w14:paraId="5AE5A15A" w14:textId="77777777" w:rsidR="00817587" w:rsidRPr="007A5C48" w:rsidRDefault="00817587" w:rsidP="00FF171E">
            <w:pPr>
              <w:widowControl/>
              <w:autoSpaceDE w:val="0"/>
              <w:autoSpaceDN w:val="0"/>
              <w:adjustRightInd/>
              <w:spacing w:line="240" w:lineRule="auto"/>
              <w:jc w:val="center"/>
              <w:rPr>
                <w:rFonts w:ascii="宋体" w:hAnsi="Times New Roman"/>
                <w:noProof/>
                <w:kern w:val="0"/>
                <w:sz w:val="18"/>
                <w:szCs w:val="20"/>
              </w:rPr>
            </w:pPr>
            <w:r w:rsidRPr="007A5C48">
              <w:rPr>
                <w:rFonts w:ascii="宋体" w:hAnsi="Times New Roman" w:hint="eastAsia"/>
                <w:noProof/>
                <w:kern w:val="0"/>
                <w:sz w:val="18"/>
                <w:szCs w:val="20"/>
              </w:rPr>
              <w:t>预警发布人员</w:t>
            </w:r>
            <w:r w:rsidR="00FF171E">
              <w:rPr>
                <w:rFonts w:ascii="宋体" w:hAnsi="Times New Roman" w:hint="eastAsia"/>
                <w:noProof/>
                <w:kern w:val="0"/>
                <w:sz w:val="18"/>
                <w:szCs w:val="20"/>
              </w:rPr>
              <w:t>联系</w:t>
            </w:r>
            <w:r w:rsidR="00FF171E">
              <w:rPr>
                <w:rFonts w:ascii="宋体" w:hAnsi="Times New Roman"/>
                <w:noProof/>
                <w:kern w:val="0"/>
                <w:sz w:val="18"/>
                <w:szCs w:val="20"/>
              </w:rPr>
              <w:t>方式</w:t>
            </w:r>
          </w:p>
        </w:tc>
        <w:tc>
          <w:tcPr>
            <w:tcW w:w="1276" w:type="dxa"/>
            <w:tcBorders>
              <w:tl2br w:val="nil"/>
              <w:tr2bl w:val="nil"/>
            </w:tcBorders>
            <w:shd w:val="clear" w:color="auto" w:fill="auto"/>
            <w:vAlign w:val="center"/>
          </w:tcPr>
          <w:p w14:paraId="366BEB36" w14:textId="77777777" w:rsidR="00817587" w:rsidRPr="007A5C48" w:rsidRDefault="00817587" w:rsidP="007A5C48">
            <w:pPr>
              <w:widowControl/>
              <w:autoSpaceDE w:val="0"/>
              <w:autoSpaceDN w:val="0"/>
              <w:adjustRightInd/>
              <w:spacing w:line="240" w:lineRule="auto"/>
              <w:jc w:val="center"/>
              <w:rPr>
                <w:rFonts w:ascii="宋体" w:hAnsi="Times New Roman"/>
                <w:noProof/>
                <w:kern w:val="0"/>
                <w:sz w:val="18"/>
                <w:szCs w:val="20"/>
              </w:rPr>
            </w:pPr>
            <w:r w:rsidRPr="007A5C48">
              <w:rPr>
                <w:rFonts w:ascii="宋体" w:hAnsi="Times New Roman" w:hint="eastAsia"/>
                <w:noProof/>
                <w:kern w:val="0"/>
                <w:sz w:val="18"/>
                <w:szCs w:val="20"/>
              </w:rPr>
              <w:t>字符型</w:t>
            </w:r>
          </w:p>
        </w:tc>
        <w:tc>
          <w:tcPr>
            <w:tcW w:w="559" w:type="dxa"/>
            <w:tcBorders>
              <w:tl2br w:val="nil"/>
              <w:tr2bl w:val="nil"/>
            </w:tcBorders>
            <w:shd w:val="clear" w:color="auto" w:fill="auto"/>
            <w:vAlign w:val="center"/>
          </w:tcPr>
          <w:p w14:paraId="652B5793" w14:textId="77777777" w:rsidR="00817587" w:rsidRPr="007A5C48" w:rsidRDefault="00CB089F" w:rsidP="007A5C48">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5</w:t>
            </w:r>
            <w:r w:rsidR="00FF171E">
              <w:rPr>
                <w:rFonts w:ascii="宋体" w:hAnsi="Times New Roman"/>
                <w:noProof/>
                <w:kern w:val="0"/>
                <w:sz w:val="18"/>
                <w:szCs w:val="20"/>
              </w:rPr>
              <w:t>0</w:t>
            </w:r>
          </w:p>
        </w:tc>
        <w:tc>
          <w:tcPr>
            <w:tcW w:w="551" w:type="dxa"/>
            <w:tcBorders>
              <w:tl2br w:val="nil"/>
              <w:tr2bl w:val="nil"/>
            </w:tcBorders>
            <w:shd w:val="clear" w:color="auto" w:fill="auto"/>
            <w:vAlign w:val="center"/>
          </w:tcPr>
          <w:p w14:paraId="4ACB7DE4" w14:textId="77777777" w:rsidR="00817587" w:rsidRPr="007A5C48" w:rsidRDefault="00817587" w:rsidP="007A5C48">
            <w:pPr>
              <w:widowControl/>
              <w:autoSpaceDE w:val="0"/>
              <w:autoSpaceDN w:val="0"/>
              <w:adjustRightInd/>
              <w:spacing w:line="240" w:lineRule="auto"/>
              <w:jc w:val="center"/>
              <w:rPr>
                <w:rFonts w:ascii="宋体" w:hAnsi="Times New Roman"/>
                <w:noProof/>
                <w:kern w:val="0"/>
                <w:sz w:val="18"/>
                <w:szCs w:val="20"/>
              </w:rPr>
            </w:pPr>
            <w:r w:rsidRPr="007A5C48">
              <w:rPr>
                <w:rFonts w:ascii="宋体" w:hAnsi="Times New Roman" w:hint="eastAsia"/>
                <w:noProof/>
                <w:kern w:val="0"/>
                <w:sz w:val="18"/>
                <w:szCs w:val="20"/>
              </w:rPr>
              <w:t>M</w:t>
            </w:r>
          </w:p>
        </w:tc>
        <w:tc>
          <w:tcPr>
            <w:tcW w:w="1985" w:type="dxa"/>
            <w:tcBorders>
              <w:tl2br w:val="nil"/>
              <w:tr2bl w:val="nil"/>
            </w:tcBorders>
            <w:shd w:val="clear" w:color="auto" w:fill="auto"/>
            <w:vAlign w:val="center"/>
          </w:tcPr>
          <w:p w14:paraId="7BA96559" w14:textId="77777777" w:rsidR="00817587" w:rsidRPr="007A5C48" w:rsidRDefault="00817587" w:rsidP="007A5C48">
            <w:pPr>
              <w:widowControl/>
              <w:autoSpaceDE w:val="0"/>
              <w:autoSpaceDN w:val="0"/>
              <w:adjustRightInd/>
              <w:spacing w:line="240" w:lineRule="auto"/>
              <w:jc w:val="center"/>
              <w:rPr>
                <w:rFonts w:ascii="宋体" w:hAnsi="Times New Roman"/>
                <w:noProof/>
                <w:kern w:val="0"/>
                <w:sz w:val="18"/>
                <w:szCs w:val="20"/>
              </w:rPr>
            </w:pPr>
            <w:r w:rsidRPr="007A5C48">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2CA1F926" w14:textId="77777777" w:rsidR="00817587" w:rsidRPr="007A5C48" w:rsidRDefault="00FF171E" w:rsidP="00362F31">
            <w:pPr>
              <w:widowControl/>
              <w:autoSpaceDE w:val="0"/>
              <w:autoSpaceDN w:val="0"/>
              <w:adjustRightInd/>
              <w:spacing w:line="240" w:lineRule="auto"/>
              <w:jc w:val="left"/>
              <w:rPr>
                <w:rFonts w:ascii="宋体" w:hAnsi="Times New Roman"/>
                <w:noProof/>
                <w:kern w:val="0"/>
                <w:sz w:val="18"/>
                <w:szCs w:val="20"/>
              </w:rPr>
            </w:pPr>
            <w:r>
              <w:rPr>
                <w:rFonts w:ascii="宋体" w:hAnsi="Times New Roman" w:hint="eastAsia"/>
                <w:noProof/>
                <w:kern w:val="0"/>
                <w:sz w:val="18"/>
                <w:szCs w:val="20"/>
              </w:rPr>
              <w:t>填写</w:t>
            </w:r>
            <w:r>
              <w:rPr>
                <w:rFonts w:ascii="宋体" w:hAnsi="Times New Roman"/>
                <w:noProof/>
                <w:kern w:val="0"/>
                <w:sz w:val="18"/>
                <w:szCs w:val="20"/>
              </w:rPr>
              <w:t>预警发布联系人</w:t>
            </w:r>
            <w:r w:rsidR="00CB089F" w:rsidRPr="00CB089F">
              <w:rPr>
                <w:rFonts w:ascii="宋体" w:hAnsi="Times New Roman" w:hint="eastAsia"/>
                <w:noProof/>
                <w:kern w:val="0"/>
                <w:sz w:val="18"/>
                <w:szCs w:val="20"/>
              </w:rPr>
              <w:t>姓名和联系电话。</w:t>
            </w:r>
          </w:p>
        </w:tc>
      </w:tr>
      <w:tr w:rsidR="00FF171E" w:rsidRPr="008B72E7" w14:paraId="5BDBE517" w14:textId="77777777" w:rsidTr="007E5CE9">
        <w:trPr>
          <w:jc w:val="center"/>
        </w:trPr>
        <w:tc>
          <w:tcPr>
            <w:tcW w:w="567" w:type="dxa"/>
            <w:tcBorders>
              <w:left w:val="single" w:sz="12" w:space="0" w:color="auto"/>
              <w:tl2br w:val="nil"/>
              <w:tr2bl w:val="nil"/>
            </w:tcBorders>
            <w:shd w:val="clear" w:color="auto" w:fill="auto"/>
            <w:vAlign w:val="center"/>
          </w:tcPr>
          <w:p w14:paraId="1807114E" w14:textId="77777777" w:rsidR="00FF171E" w:rsidRPr="007A5C48" w:rsidRDefault="00FF171E" w:rsidP="00FF171E">
            <w:pPr>
              <w:widowControl/>
              <w:autoSpaceDE w:val="0"/>
              <w:autoSpaceDN w:val="0"/>
              <w:adjustRightInd/>
              <w:spacing w:line="240" w:lineRule="auto"/>
              <w:jc w:val="center"/>
              <w:rPr>
                <w:rFonts w:ascii="宋体" w:hAnsi="Times New Roman"/>
                <w:noProof/>
                <w:kern w:val="0"/>
                <w:sz w:val="18"/>
                <w:szCs w:val="20"/>
              </w:rPr>
            </w:pPr>
            <w:r w:rsidRPr="007A5C48">
              <w:rPr>
                <w:rFonts w:ascii="宋体" w:hAnsi="Times New Roman" w:hint="eastAsia"/>
                <w:noProof/>
                <w:kern w:val="0"/>
                <w:sz w:val="18"/>
                <w:szCs w:val="20"/>
              </w:rPr>
              <w:t>12</w:t>
            </w:r>
          </w:p>
        </w:tc>
        <w:tc>
          <w:tcPr>
            <w:tcW w:w="1567" w:type="dxa"/>
            <w:tcBorders>
              <w:tl2br w:val="nil"/>
              <w:tr2bl w:val="nil"/>
            </w:tcBorders>
            <w:shd w:val="clear" w:color="auto" w:fill="auto"/>
            <w:vAlign w:val="center"/>
          </w:tcPr>
          <w:p w14:paraId="622FAC3C" w14:textId="77777777" w:rsidR="00FF171E" w:rsidRPr="007A5C48" w:rsidRDefault="00FF171E" w:rsidP="00FF171E">
            <w:pPr>
              <w:widowControl/>
              <w:autoSpaceDE w:val="0"/>
              <w:autoSpaceDN w:val="0"/>
              <w:adjustRightInd/>
              <w:spacing w:line="240" w:lineRule="auto"/>
              <w:jc w:val="center"/>
              <w:rPr>
                <w:rFonts w:ascii="宋体" w:hAnsi="Times New Roman"/>
                <w:noProof/>
                <w:kern w:val="0"/>
                <w:sz w:val="18"/>
                <w:szCs w:val="20"/>
              </w:rPr>
            </w:pPr>
            <w:r w:rsidRPr="007A5C48">
              <w:rPr>
                <w:rFonts w:ascii="宋体" w:hAnsi="Times New Roman" w:hint="eastAsia"/>
                <w:noProof/>
                <w:kern w:val="0"/>
                <w:sz w:val="18"/>
                <w:szCs w:val="20"/>
              </w:rPr>
              <w:t>预警发布人员所属单位名称</w:t>
            </w:r>
          </w:p>
        </w:tc>
        <w:tc>
          <w:tcPr>
            <w:tcW w:w="1276" w:type="dxa"/>
            <w:tcBorders>
              <w:tl2br w:val="nil"/>
              <w:tr2bl w:val="nil"/>
            </w:tcBorders>
            <w:shd w:val="clear" w:color="auto" w:fill="auto"/>
            <w:vAlign w:val="center"/>
          </w:tcPr>
          <w:p w14:paraId="59EF5DE6" w14:textId="77777777" w:rsidR="00FF171E" w:rsidRPr="007A5C48" w:rsidRDefault="00FF171E" w:rsidP="00FF171E">
            <w:pPr>
              <w:widowControl/>
              <w:autoSpaceDE w:val="0"/>
              <w:autoSpaceDN w:val="0"/>
              <w:adjustRightInd/>
              <w:spacing w:line="240" w:lineRule="auto"/>
              <w:jc w:val="center"/>
              <w:rPr>
                <w:rFonts w:ascii="宋体" w:hAnsi="Times New Roman"/>
                <w:noProof/>
                <w:kern w:val="0"/>
                <w:sz w:val="18"/>
                <w:szCs w:val="20"/>
              </w:rPr>
            </w:pPr>
            <w:r w:rsidRPr="007A5C48">
              <w:rPr>
                <w:rFonts w:ascii="宋体" w:hAnsi="Times New Roman" w:hint="eastAsia"/>
                <w:noProof/>
                <w:kern w:val="0"/>
                <w:sz w:val="18"/>
                <w:szCs w:val="20"/>
              </w:rPr>
              <w:t>字符型</w:t>
            </w:r>
          </w:p>
        </w:tc>
        <w:tc>
          <w:tcPr>
            <w:tcW w:w="559" w:type="dxa"/>
            <w:tcBorders>
              <w:tl2br w:val="nil"/>
              <w:tr2bl w:val="nil"/>
            </w:tcBorders>
            <w:shd w:val="clear" w:color="auto" w:fill="auto"/>
            <w:vAlign w:val="center"/>
          </w:tcPr>
          <w:p w14:paraId="4EF2342B" w14:textId="77777777" w:rsidR="00FF171E" w:rsidRPr="007A5C48" w:rsidRDefault="00FF171E" w:rsidP="00FF171E">
            <w:pPr>
              <w:widowControl/>
              <w:autoSpaceDE w:val="0"/>
              <w:autoSpaceDN w:val="0"/>
              <w:adjustRightInd/>
              <w:spacing w:line="240" w:lineRule="auto"/>
              <w:jc w:val="center"/>
              <w:rPr>
                <w:rFonts w:ascii="宋体" w:hAnsi="Times New Roman"/>
                <w:noProof/>
                <w:kern w:val="0"/>
                <w:sz w:val="18"/>
                <w:szCs w:val="20"/>
              </w:rPr>
            </w:pPr>
            <w:r w:rsidRPr="007A5C48">
              <w:rPr>
                <w:rFonts w:ascii="宋体" w:hAnsi="Times New Roman" w:hint="eastAsia"/>
                <w:noProof/>
                <w:kern w:val="0"/>
                <w:sz w:val="18"/>
                <w:szCs w:val="20"/>
              </w:rPr>
              <w:t>100</w:t>
            </w:r>
          </w:p>
        </w:tc>
        <w:tc>
          <w:tcPr>
            <w:tcW w:w="551" w:type="dxa"/>
            <w:tcBorders>
              <w:tl2br w:val="nil"/>
              <w:tr2bl w:val="nil"/>
            </w:tcBorders>
            <w:shd w:val="clear" w:color="auto" w:fill="auto"/>
            <w:vAlign w:val="center"/>
          </w:tcPr>
          <w:p w14:paraId="3CC839E0" w14:textId="77777777" w:rsidR="00FF171E" w:rsidRPr="007A5C48" w:rsidRDefault="00FF171E" w:rsidP="00FF171E">
            <w:pPr>
              <w:widowControl/>
              <w:autoSpaceDE w:val="0"/>
              <w:autoSpaceDN w:val="0"/>
              <w:adjustRightInd/>
              <w:spacing w:line="240" w:lineRule="auto"/>
              <w:jc w:val="center"/>
              <w:rPr>
                <w:rFonts w:ascii="宋体" w:hAnsi="Times New Roman"/>
                <w:noProof/>
                <w:kern w:val="0"/>
                <w:sz w:val="18"/>
                <w:szCs w:val="20"/>
              </w:rPr>
            </w:pPr>
            <w:r w:rsidRPr="007A5C48">
              <w:rPr>
                <w:rFonts w:ascii="宋体" w:hAnsi="Times New Roman" w:hint="eastAsia"/>
                <w:noProof/>
                <w:kern w:val="0"/>
                <w:sz w:val="18"/>
                <w:szCs w:val="20"/>
              </w:rPr>
              <w:t>M</w:t>
            </w:r>
          </w:p>
        </w:tc>
        <w:tc>
          <w:tcPr>
            <w:tcW w:w="1985" w:type="dxa"/>
            <w:tcBorders>
              <w:tl2br w:val="nil"/>
              <w:tr2bl w:val="nil"/>
            </w:tcBorders>
            <w:shd w:val="clear" w:color="auto" w:fill="auto"/>
            <w:vAlign w:val="center"/>
          </w:tcPr>
          <w:p w14:paraId="68612190" w14:textId="77777777" w:rsidR="00FF171E" w:rsidRPr="007A5C48" w:rsidRDefault="00FF171E" w:rsidP="00FF171E">
            <w:pPr>
              <w:widowControl/>
              <w:autoSpaceDE w:val="0"/>
              <w:autoSpaceDN w:val="0"/>
              <w:adjustRightInd/>
              <w:spacing w:line="240" w:lineRule="auto"/>
              <w:jc w:val="center"/>
              <w:rPr>
                <w:rFonts w:ascii="宋体" w:hAnsi="Times New Roman"/>
                <w:noProof/>
                <w:kern w:val="0"/>
                <w:sz w:val="18"/>
                <w:szCs w:val="20"/>
              </w:rPr>
            </w:pPr>
            <w:r w:rsidRPr="007A5C48">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71516D52" w14:textId="77777777" w:rsidR="00FF171E" w:rsidRPr="007A5C48" w:rsidRDefault="00FF171E" w:rsidP="00FF171E">
            <w:pPr>
              <w:widowControl/>
              <w:autoSpaceDE w:val="0"/>
              <w:autoSpaceDN w:val="0"/>
              <w:adjustRightInd/>
              <w:spacing w:line="240" w:lineRule="auto"/>
              <w:jc w:val="left"/>
              <w:rPr>
                <w:rFonts w:ascii="宋体" w:hAnsi="Times New Roman"/>
                <w:noProof/>
                <w:kern w:val="0"/>
                <w:sz w:val="18"/>
                <w:szCs w:val="20"/>
              </w:rPr>
            </w:pPr>
          </w:p>
        </w:tc>
      </w:tr>
      <w:tr w:rsidR="00FF171E" w:rsidRPr="008B72E7" w14:paraId="5FD41DB9" w14:textId="77777777" w:rsidTr="007E5CE9">
        <w:trPr>
          <w:jc w:val="center"/>
        </w:trPr>
        <w:tc>
          <w:tcPr>
            <w:tcW w:w="567" w:type="dxa"/>
            <w:tcBorders>
              <w:left w:val="single" w:sz="12" w:space="0" w:color="auto"/>
              <w:tl2br w:val="nil"/>
              <w:tr2bl w:val="nil"/>
            </w:tcBorders>
            <w:shd w:val="clear" w:color="auto" w:fill="auto"/>
            <w:vAlign w:val="center"/>
          </w:tcPr>
          <w:p w14:paraId="1DF07867" w14:textId="77777777" w:rsidR="00FF171E" w:rsidRPr="007A5C48" w:rsidRDefault="00FF171E" w:rsidP="00FF171E">
            <w:pPr>
              <w:widowControl/>
              <w:autoSpaceDE w:val="0"/>
              <w:autoSpaceDN w:val="0"/>
              <w:adjustRightInd/>
              <w:spacing w:line="240" w:lineRule="auto"/>
              <w:jc w:val="center"/>
              <w:rPr>
                <w:rFonts w:ascii="宋体" w:hAnsi="Times New Roman"/>
                <w:noProof/>
                <w:kern w:val="0"/>
                <w:sz w:val="18"/>
                <w:szCs w:val="20"/>
              </w:rPr>
            </w:pPr>
            <w:r w:rsidRPr="007A5C48">
              <w:rPr>
                <w:rFonts w:ascii="宋体" w:hAnsi="Times New Roman" w:hint="eastAsia"/>
                <w:noProof/>
                <w:kern w:val="0"/>
                <w:sz w:val="18"/>
                <w:szCs w:val="20"/>
              </w:rPr>
              <w:t>13</w:t>
            </w:r>
          </w:p>
        </w:tc>
        <w:tc>
          <w:tcPr>
            <w:tcW w:w="1567" w:type="dxa"/>
            <w:tcBorders>
              <w:tl2br w:val="nil"/>
              <w:tr2bl w:val="nil"/>
            </w:tcBorders>
            <w:shd w:val="clear" w:color="auto" w:fill="auto"/>
            <w:vAlign w:val="center"/>
          </w:tcPr>
          <w:p w14:paraId="2D47C11D" w14:textId="77777777" w:rsidR="00FF171E" w:rsidRPr="007A5C48" w:rsidRDefault="00FF171E" w:rsidP="00FF171E">
            <w:pPr>
              <w:widowControl/>
              <w:autoSpaceDE w:val="0"/>
              <w:autoSpaceDN w:val="0"/>
              <w:adjustRightInd/>
              <w:spacing w:line="240" w:lineRule="auto"/>
              <w:jc w:val="center"/>
              <w:rPr>
                <w:rFonts w:ascii="宋体" w:hAnsi="Times New Roman"/>
                <w:noProof/>
                <w:kern w:val="0"/>
                <w:sz w:val="18"/>
                <w:szCs w:val="20"/>
              </w:rPr>
            </w:pPr>
            <w:r w:rsidRPr="007A5C48">
              <w:rPr>
                <w:rFonts w:ascii="宋体" w:hAnsi="Times New Roman" w:hint="eastAsia"/>
                <w:noProof/>
                <w:kern w:val="0"/>
                <w:sz w:val="18"/>
                <w:szCs w:val="20"/>
              </w:rPr>
              <w:t>预警响应启动时间</w:t>
            </w:r>
          </w:p>
        </w:tc>
        <w:tc>
          <w:tcPr>
            <w:tcW w:w="1276" w:type="dxa"/>
            <w:tcBorders>
              <w:tl2br w:val="nil"/>
              <w:tr2bl w:val="nil"/>
            </w:tcBorders>
            <w:shd w:val="clear" w:color="auto" w:fill="auto"/>
            <w:vAlign w:val="center"/>
          </w:tcPr>
          <w:p w14:paraId="34C84A21" w14:textId="77777777" w:rsidR="00FF171E" w:rsidRPr="007A5C48" w:rsidRDefault="00FF171E" w:rsidP="00FF171E">
            <w:pPr>
              <w:widowControl/>
              <w:autoSpaceDE w:val="0"/>
              <w:autoSpaceDN w:val="0"/>
              <w:adjustRightInd/>
              <w:spacing w:line="240" w:lineRule="auto"/>
              <w:jc w:val="center"/>
              <w:rPr>
                <w:rFonts w:ascii="宋体" w:hAnsi="Times New Roman"/>
                <w:noProof/>
                <w:kern w:val="0"/>
                <w:sz w:val="18"/>
                <w:szCs w:val="20"/>
              </w:rPr>
            </w:pPr>
            <w:r w:rsidRPr="007A5C48">
              <w:rPr>
                <w:rFonts w:ascii="宋体" w:hAnsi="Times New Roman" w:hint="eastAsia"/>
                <w:noProof/>
                <w:kern w:val="0"/>
                <w:sz w:val="18"/>
                <w:szCs w:val="20"/>
              </w:rPr>
              <w:t>日期时间型</w:t>
            </w:r>
          </w:p>
        </w:tc>
        <w:tc>
          <w:tcPr>
            <w:tcW w:w="559" w:type="dxa"/>
            <w:tcBorders>
              <w:tl2br w:val="nil"/>
              <w:tr2bl w:val="nil"/>
            </w:tcBorders>
            <w:shd w:val="clear" w:color="auto" w:fill="auto"/>
            <w:vAlign w:val="center"/>
          </w:tcPr>
          <w:p w14:paraId="02D0B09B" w14:textId="77777777" w:rsidR="00FF171E" w:rsidRPr="007A5C48" w:rsidRDefault="00FF171E" w:rsidP="00FF171E">
            <w:pPr>
              <w:widowControl/>
              <w:autoSpaceDE w:val="0"/>
              <w:autoSpaceDN w:val="0"/>
              <w:adjustRightInd/>
              <w:spacing w:line="240" w:lineRule="auto"/>
              <w:jc w:val="center"/>
              <w:rPr>
                <w:rFonts w:ascii="宋体" w:hAnsi="Times New Roman"/>
                <w:noProof/>
                <w:kern w:val="0"/>
                <w:sz w:val="18"/>
                <w:szCs w:val="20"/>
              </w:rPr>
            </w:pPr>
          </w:p>
        </w:tc>
        <w:tc>
          <w:tcPr>
            <w:tcW w:w="551" w:type="dxa"/>
            <w:tcBorders>
              <w:tl2br w:val="nil"/>
              <w:tr2bl w:val="nil"/>
            </w:tcBorders>
            <w:shd w:val="clear" w:color="auto" w:fill="auto"/>
            <w:vAlign w:val="center"/>
          </w:tcPr>
          <w:p w14:paraId="1B13CAE8" w14:textId="77777777" w:rsidR="00FF171E" w:rsidRPr="007A5C48" w:rsidRDefault="00FF171E" w:rsidP="00FF171E">
            <w:pPr>
              <w:widowControl/>
              <w:autoSpaceDE w:val="0"/>
              <w:autoSpaceDN w:val="0"/>
              <w:adjustRightInd/>
              <w:spacing w:line="240" w:lineRule="auto"/>
              <w:jc w:val="center"/>
              <w:rPr>
                <w:rFonts w:ascii="宋体" w:hAnsi="Times New Roman"/>
                <w:noProof/>
                <w:kern w:val="0"/>
                <w:sz w:val="18"/>
                <w:szCs w:val="20"/>
              </w:rPr>
            </w:pPr>
            <w:r w:rsidRPr="007A5C48">
              <w:rPr>
                <w:rFonts w:ascii="宋体" w:hAnsi="Times New Roman" w:hint="eastAsia"/>
                <w:noProof/>
                <w:kern w:val="0"/>
                <w:sz w:val="18"/>
                <w:szCs w:val="20"/>
              </w:rPr>
              <w:t>M</w:t>
            </w:r>
          </w:p>
        </w:tc>
        <w:tc>
          <w:tcPr>
            <w:tcW w:w="1985" w:type="dxa"/>
            <w:tcBorders>
              <w:tl2br w:val="nil"/>
              <w:tr2bl w:val="nil"/>
            </w:tcBorders>
            <w:shd w:val="clear" w:color="auto" w:fill="auto"/>
            <w:vAlign w:val="center"/>
          </w:tcPr>
          <w:p w14:paraId="615BDA48" w14:textId="77777777" w:rsidR="00FF171E" w:rsidRPr="007A5C48" w:rsidRDefault="00FF171E" w:rsidP="00FF171E">
            <w:pPr>
              <w:widowControl/>
              <w:autoSpaceDE w:val="0"/>
              <w:autoSpaceDN w:val="0"/>
              <w:adjustRightInd/>
              <w:spacing w:line="240" w:lineRule="auto"/>
              <w:jc w:val="center"/>
              <w:rPr>
                <w:rFonts w:ascii="宋体" w:hAnsi="Times New Roman"/>
                <w:noProof/>
                <w:kern w:val="0"/>
                <w:sz w:val="18"/>
                <w:szCs w:val="20"/>
              </w:rPr>
            </w:pPr>
            <w:r w:rsidRPr="007A5C48">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1BD1EF40" w14:textId="77777777" w:rsidR="00FF171E" w:rsidRPr="007A5C48" w:rsidRDefault="00FF171E" w:rsidP="00FF171E">
            <w:pPr>
              <w:widowControl/>
              <w:autoSpaceDE w:val="0"/>
              <w:autoSpaceDN w:val="0"/>
              <w:adjustRightInd/>
              <w:spacing w:line="240" w:lineRule="auto"/>
              <w:jc w:val="left"/>
              <w:rPr>
                <w:rFonts w:ascii="宋体" w:hAnsi="Times New Roman"/>
                <w:noProof/>
                <w:kern w:val="0"/>
                <w:sz w:val="18"/>
                <w:szCs w:val="20"/>
              </w:rPr>
            </w:pPr>
            <w:r w:rsidRPr="008E55AF">
              <w:rPr>
                <w:rFonts w:ascii="宋体" w:hAnsi="Times New Roman" w:hint="eastAsia"/>
                <w:noProof/>
                <w:kern w:val="0"/>
                <w:sz w:val="18"/>
                <w:szCs w:val="20"/>
              </w:rPr>
              <w:t>按年月日小时分钟排列，如202205010800。</w:t>
            </w:r>
          </w:p>
        </w:tc>
      </w:tr>
      <w:tr w:rsidR="00FF171E" w:rsidRPr="008B72E7" w14:paraId="07306668" w14:textId="77777777" w:rsidTr="007E5CE9">
        <w:trPr>
          <w:jc w:val="center"/>
        </w:trPr>
        <w:tc>
          <w:tcPr>
            <w:tcW w:w="567" w:type="dxa"/>
            <w:tcBorders>
              <w:left w:val="single" w:sz="12" w:space="0" w:color="auto"/>
              <w:tl2br w:val="nil"/>
              <w:tr2bl w:val="nil"/>
            </w:tcBorders>
            <w:shd w:val="clear" w:color="auto" w:fill="auto"/>
            <w:vAlign w:val="center"/>
          </w:tcPr>
          <w:p w14:paraId="67853A3D" w14:textId="77777777" w:rsidR="00FF171E" w:rsidRPr="007A5C48" w:rsidRDefault="00FF171E" w:rsidP="00FF171E">
            <w:pPr>
              <w:widowControl/>
              <w:autoSpaceDE w:val="0"/>
              <w:autoSpaceDN w:val="0"/>
              <w:adjustRightInd/>
              <w:spacing w:line="240" w:lineRule="auto"/>
              <w:jc w:val="center"/>
              <w:rPr>
                <w:rFonts w:ascii="宋体" w:hAnsi="Times New Roman"/>
                <w:noProof/>
                <w:kern w:val="0"/>
                <w:sz w:val="18"/>
                <w:szCs w:val="20"/>
              </w:rPr>
            </w:pPr>
            <w:r w:rsidRPr="007A5C48">
              <w:rPr>
                <w:rFonts w:ascii="宋体" w:hAnsi="Times New Roman" w:hint="eastAsia"/>
                <w:noProof/>
                <w:kern w:val="0"/>
                <w:sz w:val="18"/>
                <w:szCs w:val="20"/>
              </w:rPr>
              <w:t>14</w:t>
            </w:r>
          </w:p>
        </w:tc>
        <w:tc>
          <w:tcPr>
            <w:tcW w:w="1567" w:type="dxa"/>
            <w:tcBorders>
              <w:tl2br w:val="nil"/>
              <w:tr2bl w:val="nil"/>
            </w:tcBorders>
            <w:shd w:val="clear" w:color="auto" w:fill="auto"/>
            <w:vAlign w:val="center"/>
          </w:tcPr>
          <w:p w14:paraId="7D1835E9" w14:textId="77777777" w:rsidR="00FF171E" w:rsidRPr="007A5C48" w:rsidRDefault="00FF171E" w:rsidP="00FF171E">
            <w:pPr>
              <w:widowControl/>
              <w:autoSpaceDE w:val="0"/>
              <w:autoSpaceDN w:val="0"/>
              <w:adjustRightInd/>
              <w:spacing w:line="240" w:lineRule="auto"/>
              <w:jc w:val="center"/>
              <w:rPr>
                <w:rFonts w:ascii="宋体" w:hAnsi="Times New Roman"/>
                <w:noProof/>
                <w:kern w:val="0"/>
                <w:sz w:val="18"/>
                <w:szCs w:val="20"/>
              </w:rPr>
            </w:pPr>
            <w:r w:rsidRPr="007A5C48">
              <w:rPr>
                <w:rFonts w:ascii="宋体" w:hAnsi="Times New Roman" w:hint="eastAsia"/>
                <w:noProof/>
                <w:kern w:val="0"/>
                <w:sz w:val="18"/>
                <w:szCs w:val="20"/>
              </w:rPr>
              <w:t>预警响应负责人</w:t>
            </w:r>
            <w:r>
              <w:rPr>
                <w:rFonts w:ascii="宋体" w:hAnsi="Times New Roman" w:hint="eastAsia"/>
                <w:noProof/>
                <w:kern w:val="0"/>
                <w:sz w:val="18"/>
                <w:szCs w:val="20"/>
              </w:rPr>
              <w:t>联系方式</w:t>
            </w:r>
          </w:p>
        </w:tc>
        <w:tc>
          <w:tcPr>
            <w:tcW w:w="1276" w:type="dxa"/>
            <w:tcBorders>
              <w:tl2br w:val="nil"/>
              <w:tr2bl w:val="nil"/>
            </w:tcBorders>
            <w:shd w:val="clear" w:color="auto" w:fill="auto"/>
            <w:vAlign w:val="center"/>
          </w:tcPr>
          <w:p w14:paraId="24D9203C" w14:textId="77777777" w:rsidR="00FF171E" w:rsidRPr="007A5C48" w:rsidRDefault="00FF171E" w:rsidP="00FF171E">
            <w:pPr>
              <w:widowControl/>
              <w:autoSpaceDE w:val="0"/>
              <w:autoSpaceDN w:val="0"/>
              <w:adjustRightInd/>
              <w:spacing w:line="240" w:lineRule="auto"/>
              <w:jc w:val="center"/>
              <w:rPr>
                <w:rFonts w:ascii="宋体" w:hAnsi="Times New Roman"/>
                <w:noProof/>
                <w:kern w:val="0"/>
                <w:sz w:val="18"/>
                <w:szCs w:val="20"/>
              </w:rPr>
            </w:pPr>
            <w:r w:rsidRPr="007A5C48">
              <w:rPr>
                <w:rFonts w:ascii="宋体" w:hAnsi="Times New Roman" w:hint="eastAsia"/>
                <w:noProof/>
                <w:kern w:val="0"/>
                <w:sz w:val="18"/>
                <w:szCs w:val="20"/>
              </w:rPr>
              <w:t>字符型</w:t>
            </w:r>
          </w:p>
        </w:tc>
        <w:tc>
          <w:tcPr>
            <w:tcW w:w="559" w:type="dxa"/>
            <w:tcBorders>
              <w:tl2br w:val="nil"/>
              <w:tr2bl w:val="nil"/>
            </w:tcBorders>
            <w:shd w:val="clear" w:color="auto" w:fill="auto"/>
            <w:vAlign w:val="center"/>
          </w:tcPr>
          <w:p w14:paraId="38B6698D" w14:textId="77777777" w:rsidR="00FF171E" w:rsidRPr="007A5C48" w:rsidRDefault="00CB089F" w:rsidP="00FF171E">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5</w:t>
            </w:r>
            <w:r w:rsidR="00FF171E" w:rsidRPr="007A5C48">
              <w:rPr>
                <w:rFonts w:ascii="宋体" w:hAnsi="Times New Roman" w:hint="eastAsia"/>
                <w:noProof/>
                <w:kern w:val="0"/>
                <w:sz w:val="18"/>
                <w:szCs w:val="20"/>
              </w:rPr>
              <w:t>0</w:t>
            </w:r>
          </w:p>
        </w:tc>
        <w:tc>
          <w:tcPr>
            <w:tcW w:w="551" w:type="dxa"/>
            <w:tcBorders>
              <w:tl2br w:val="nil"/>
              <w:tr2bl w:val="nil"/>
            </w:tcBorders>
            <w:shd w:val="clear" w:color="auto" w:fill="auto"/>
            <w:vAlign w:val="center"/>
          </w:tcPr>
          <w:p w14:paraId="48FC1233" w14:textId="77777777" w:rsidR="00FF171E" w:rsidRPr="007A5C48" w:rsidRDefault="00FF171E" w:rsidP="00FF171E">
            <w:pPr>
              <w:widowControl/>
              <w:autoSpaceDE w:val="0"/>
              <w:autoSpaceDN w:val="0"/>
              <w:adjustRightInd/>
              <w:spacing w:line="240" w:lineRule="auto"/>
              <w:jc w:val="center"/>
              <w:rPr>
                <w:rFonts w:ascii="宋体" w:hAnsi="Times New Roman"/>
                <w:noProof/>
                <w:kern w:val="0"/>
                <w:sz w:val="18"/>
                <w:szCs w:val="20"/>
              </w:rPr>
            </w:pPr>
            <w:r w:rsidRPr="007A5C48">
              <w:rPr>
                <w:rFonts w:ascii="宋体" w:hAnsi="Times New Roman" w:hint="eastAsia"/>
                <w:noProof/>
                <w:kern w:val="0"/>
                <w:sz w:val="18"/>
                <w:szCs w:val="20"/>
              </w:rPr>
              <w:t>M</w:t>
            </w:r>
          </w:p>
        </w:tc>
        <w:tc>
          <w:tcPr>
            <w:tcW w:w="1985" w:type="dxa"/>
            <w:tcBorders>
              <w:tl2br w:val="nil"/>
              <w:tr2bl w:val="nil"/>
            </w:tcBorders>
            <w:shd w:val="clear" w:color="auto" w:fill="auto"/>
            <w:vAlign w:val="center"/>
          </w:tcPr>
          <w:p w14:paraId="09530F6A" w14:textId="77777777" w:rsidR="00FF171E" w:rsidRPr="007A5C48" w:rsidRDefault="00FF171E" w:rsidP="00FF171E">
            <w:pPr>
              <w:widowControl/>
              <w:autoSpaceDE w:val="0"/>
              <w:autoSpaceDN w:val="0"/>
              <w:adjustRightInd/>
              <w:spacing w:line="240" w:lineRule="auto"/>
              <w:jc w:val="center"/>
              <w:rPr>
                <w:rFonts w:ascii="宋体" w:hAnsi="Times New Roman"/>
                <w:noProof/>
                <w:kern w:val="0"/>
                <w:sz w:val="18"/>
                <w:szCs w:val="20"/>
              </w:rPr>
            </w:pPr>
            <w:r w:rsidRPr="007A5C48">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528303AA" w14:textId="77777777" w:rsidR="00FF171E" w:rsidRPr="007A5C48" w:rsidRDefault="00FF171E" w:rsidP="00FF171E">
            <w:pPr>
              <w:widowControl/>
              <w:autoSpaceDE w:val="0"/>
              <w:autoSpaceDN w:val="0"/>
              <w:adjustRightInd/>
              <w:spacing w:line="240" w:lineRule="auto"/>
              <w:jc w:val="left"/>
              <w:rPr>
                <w:rFonts w:ascii="宋体" w:hAnsi="Times New Roman"/>
                <w:noProof/>
                <w:kern w:val="0"/>
                <w:sz w:val="18"/>
                <w:szCs w:val="20"/>
              </w:rPr>
            </w:pPr>
            <w:r>
              <w:rPr>
                <w:rFonts w:ascii="宋体" w:hAnsi="Times New Roman" w:hint="eastAsia"/>
                <w:noProof/>
                <w:kern w:val="0"/>
                <w:sz w:val="18"/>
                <w:szCs w:val="20"/>
              </w:rPr>
              <w:t>填写</w:t>
            </w:r>
            <w:r w:rsidRPr="00FF171E">
              <w:rPr>
                <w:rFonts w:ascii="宋体" w:hAnsi="Times New Roman" w:hint="eastAsia"/>
                <w:noProof/>
                <w:kern w:val="0"/>
                <w:sz w:val="18"/>
                <w:szCs w:val="20"/>
              </w:rPr>
              <w:t>预警响应负责人</w:t>
            </w:r>
            <w:r w:rsidR="00CB089F" w:rsidRPr="00CB089F">
              <w:rPr>
                <w:rFonts w:ascii="宋体" w:hAnsi="Times New Roman" w:hint="eastAsia"/>
                <w:noProof/>
                <w:kern w:val="0"/>
                <w:sz w:val="18"/>
                <w:szCs w:val="20"/>
              </w:rPr>
              <w:t>姓名和联系电话。</w:t>
            </w:r>
          </w:p>
        </w:tc>
      </w:tr>
      <w:tr w:rsidR="00692459" w:rsidRPr="008B72E7" w14:paraId="6BDA75BF" w14:textId="77777777" w:rsidTr="007E5CE9">
        <w:trPr>
          <w:jc w:val="center"/>
        </w:trPr>
        <w:tc>
          <w:tcPr>
            <w:tcW w:w="567" w:type="dxa"/>
            <w:tcBorders>
              <w:left w:val="single" w:sz="12" w:space="0" w:color="auto"/>
              <w:tl2br w:val="nil"/>
              <w:tr2bl w:val="nil"/>
            </w:tcBorders>
            <w:shd w:val="clear" w:color="auto" w:fill="auto"/>
            <w:vAlign w:val="center"/>
          </w:tcPr>
          <w:p w14:paraId="66D5487E" w14:textId="77777777" w:rsidR="00692459" w:rsidRPr="007A5C48" w:rsidRDefault="00692459" w:rsidP="00692459">
            <w:pPr>
              <w:widowControl/>
              <w:autoSpaceDE w:val="0"/>
              <w:autoSpaceDN w:val="0"/>
              <w:adjustRightInd/>
              <w:spacing w:line="240" w:lineRule="auto"/>
              <w:jc w:val="center"/>
              <w:rPr>
                <w:rFonts w:ascii="宋体" w:hAnsi="Times New Roman"/>
                <w:noProof/>
                <w:kern w:val="0"/>
                <w:sz w:val="18"/>
                <w:szCs w:val="20"/>
              </w:rPr>
            </w:pPr>
            <w:r w:rsidRPr="007A5C48">
              <w:rPr>
                <w:rFonts w:ascii="宋体" w:hAnsi="Times New Roman" w:hint="eastAsia"/>
                <w:noProof/>
                <w:kern w:val="0"/>
                <w:sz w:val="18"/>
                <w:szCs w:val="20"/>
              </w:rPr>
              <w:t>15</w:t>
            </w:r>
          </w:p>
        </w:tc>
        <w:tc>
          <w:tcPr>
            <w:tcW w:w="1567" w:type="dxa"/>
            <w:tcBorders>
              <w:tl2br w:val="nil"/>
              <w:tr2bl w:val="nil"/>
            </w:tcBorders>
            <w:shd w:val="clear" w:color="auto" w:fill="auto"/>
            <w:vAlign w:val="center"/>
          </w:tcPr>
          <w:p w14:paraId="1F4B0A21" w14:textId="77777777" w:rsidR="00692459" w:rsidRPr="007A5C48" w:rsidRDefault="00692459" w:rsidP="00692459">
            <w:pPr>
              <w:widowControl/>
              <w:autoSpaceDE w:val="0"/>
              <w:autoSpaceDN w:val="0"/>
              <w:adjustRightInd/>
              <w:spacing w:line="240" w:lineRule="auto"/>
              <w:jc w:val="center"/>
              <w:rPr>
                <w:rFonts w:ascii="宋体" w:hAnsi="Times New Roman"/>
                <w:noProof/>
                <w:kern w:val="0"/>
                <w:sz w:val="18"/>
                <w:szCs w:val="20"/>
              </w:rPr>
            </w:pPr>
            <w:r w:rsidRPr="007A5C48">
              <w:rPr>
                <w:rFonts w:ascii="宋体" w:hAnsi="Times New Roman" w:hint="eastAsia"/>
                <w:noProof/>
                <w:kern w:val="0"/>
                <w:sz w:val="18"/>
                <w:szCs w:val="20"/>
              </w:rPr>
              <w:t>预警响应措施</w:t>
            </w:r>
          </w:p>
        </w:tc>
        <w:tc>
          <w:tcPr>
            <w:tcW w:w="1276" w:type="dxa"/>
            <w:tcBorders>
              <w:tl2br w:val="nil"/>
              <w:tr2bl w:val="nil"/>
            </w:tcBorders>
            <w:shd w:val="clear" w:color="auto" w:fill="auto"/>
            <w:vAlign w:val="center"/>
          </w:tcPr>
          <w:p w14:paraId="1CD04D3C" w14:textId="77777777" w:rsidR="00692459" w:rsidRPr="007A5C48" w:rsidRDefault="00692459" w:rsidP="00692459">
            <w:pPr>
              <w:widowControl/>
              <w:autoSpaceDE w:val="0"/>
              <w:autoSpaceDN w:val="0"/>
              <w:adjustRightInd/>
              <w:spacing w:line="240" w:lineRule="auto"/>
              <w:jc w:val="center"/>
              <w:rPr>
                <w:rFonts w:ascii="宋体" w:hAnsi="Times New Roman"/>
                <w:noProof/>
                <w:kern w:val="0"/>
                <w:sz w:val="18"/>
                <w:szCs w:val="20"/>
              </w:rPr>
            </w:pPr>
            <w:r w:rsidRPr="007A5C48">
              <w:rPr>
                <w:rFonts w:ascii="宋体" w:hAnsi="Times New Roman" w:hint="eastAsia"/>
                <w:noProof/>
                <w:kern w:val="0"/>
                <w:sz w:val="18"/>
                <w:szCs w:val="20"/>
              </w:rPr>
              <w:t>字符型</w:t>
            </w:r>
          </w:p>
        </w:tc>
        <w:tc>
          <w:tcPr>
            <w:tcW w:w="559" w:type="dxa"/>
            <w:tcBorders>
              <w:tl2br w:val="nil"/>
              <w:tr2bl w:val="nil"/>
            </w:tcBorders>
            <w:shd w:val="clear" w:color="auto" w:fill="auto"/>
            <w:vAlign w:val="center"/>
          </w:tcPr>
          <w:p w14:paraId="7E2FC7F1" w14:textId="77777777" w:rsidR="00692459" w:rsidRPr="007A5C48" w:rsidRDefault="00692459" w:rsidP="00692459">
            <w:pPr>
              <w:widowControl/>
              <w:autoSpaceDE w:val="0"/>
              <w:autoSpaceDN w:val="0"/>
              <w:adjustRightInd/>
              <w:spacing w:line="240" w:lineRule="auto"/>
              <w:jc w:val="center"/>
              <w:rPr>
                <w:rFonts w:ascii="宋体" w:hAnsi="Times New Roman"/>
                <w:noProof/>
                <w:kern w:val="0"/>
                <w:sz w:val="18"/>
                <w:szCs w:val="20"/>
              </w:rPr>
            </w:pPr>
            <w:r w:rsidRPr="007A5C48">
              <w:rPr>
                <w:rFonts w:ascii="宋体" w:hAnsi="Times New Roman" w:hint="eastAsia"/>
                <w:noProof/>
                <w:kern w:val="0"/>
                <w:sz w:val="18"/>
                <w:szCs w:val="20"/>
              </w:rPr>
              <w:t>1000</w:t>
            </w:r>
          </w:p>
        </w:tc>
        <w:tc>
          <w:tcPr>
            <w:tcW w:w="551" w:type="dxa"/>
            <w:tcBorders>
              <w:tl2br w:val="nil"/>
              <w:tr2bl w:val="nil"/>
            </w:tcBorders>
            <w:shd w:val="clear" w:color="auto" w:fill="auto"/>
            <w:vAlign w:val="center"/>
          </w:tcPr>
          <w:p w14:paraId="0A165DE4" w14:textId="77777777" w:rsidR="00692459" w:rsidRPr="007A5C48" w:rsidRDefault="00692459" w:rsidP="00692459">
            <w:pPr>
              <w:widowControl/>
              <w:autoSpaceDE w:val="0"/>
              <w:autoSpaceDN w:val="0"/>
              <w:adjustRightInd/>
              <w:spacing w:line="240" w:lineRule="auto"/>
              <w:jc w:val="center"/>
              <w:rPr>
                <w:rFonts w:ascii="宋体" w:hAnsi="Times New Roman"/>
                <w:noProof/>
                <w:kern w:val="0"/>
                <w:sz w:val="18"/>
                <w:szCs w:val="20"/>
              </w:rPr>
            </w:pPr>
            <w:r w:rsidRPr="007A5C48">
              <w:rPr>
                <w:rFonts w:ascii="宋体" w:hAnsi="Times New Roman" w:hint="eastAsia"/>
                <w:noProof/>
                <w:kern w:val="0"/>
                <w:sz w:val="18"/>
                <w:szCs w:val="20"/>
              </w:rPr>
              <w:t>M</w:t>
            </w:r>
          </w:p>
        </w:tc>
        <w:tc>
          <w:tcPr>
            <w:tcW w:w="1985" w:type="dxa"/>
            <w:tcBorders>
              <w:tl2br w:val="nil"/>
              <w:tr2bl w:val="nil"/>
            </w:tcBorders>
            <w:shd w:val="clear" w:color="auto" w:fill="auto"/>
            <w:vAlign w:val="center"/>
          </w:tcPr>
          <w:p w14:paraId="171CB8B1" w14:textId="77777777" w:rsidR="00692459" w:rsidRPr="007A5C48" w:rsidRDefault="00692459" w:rsidP="00692459">
            <w:pPr>
              <w:widowControl/>
              <w:autoSpaceDE w:val="0"/>
              <w:autoSpaceDN w:val="0"/>
              <w:adjustRightInd/>
              <w:spacing w:line="240" w:lineRule="auto"/>
              <w:jc w:val="center"/>
              <w:rPr>
                <w:rFonts w:ascii="宋体" w:hAnsi="Times New Roman"/>
                <w:noProof/>
                <w:kern w:val="0"/>
                <w:sz w:val="18"/>
                <w:szCs w:val="20"/>
              </w:rPr>
            </w:pPr>
            <w:r w:rsidRPr="007A5C48">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43E60F01" w14:textId="77777777" w:rsidR="00692459" w:rsidRPr="007A5C48" w:rsidRDefault="00692459" w:rsidP="00692459">
            <w:pPr>
              <w:widowControl/>
              <w:autoSpaceDE w:val="0"/>
              <w:autoSpaceDN w:val="0"/>
              <w:adjustRightInd/>
              <w:spacing w:line="240" w:lineRule="auto"/>
              <w:jc w:val="left"/>
              <w:rPr>
                <w:rFonts w:ascii="宋体" w:hAnsi="Times New Roman"/>
                <w:noProof/>
                <w:kern w:val="0"/>
                <w:sz w:val="18"/>
                <w:szCs w:val="20"/>
              </w:rPr>
            </w:pPr>
          </w:p>
        </w:tc>
      </w:tr>
      <w:tr w:rsidR="00692459" w:rsidRPr="008B72E7" w14:paraId="2C57ED75" w14:textId="77777777" w:rsidTr="007E5CE9">
        <w:trPr>
          <w:jc w:val="center"/>
        </w:trPr>
        <w:tc>
          <w:tcPr>
            <w:tcW w:w="567" w:type="dxa"/>
            <w:tcBorders>
              <w:left w:val="single" w:sz="12" w:space="0" w:color="auto"/>
              <w:tl2br w:val="nil"/>
              <w:tr2bl w:val="nil"/>
            </w:tcBorders>
            <w:shd w:val="clear" w:color="auto" w:fill="auto"/>
            <w:vAlign w:val="center"/>
          </w:tcPr>
          <w:p w14:paraId="36E41F2B" w14:textId="77777777" w:rsidR="00692459" w:rsidRPr="007A5C48" w:rsidRDefault="00692459" w:rsidP="00692459">
            <w:pPr>
              <w:widowControl/>
              <w:autoSpaceDE w:val="0"/>
              <w:autoSpaceDN w:val="0"/>
              <w:adjustRightInd/>
              <w:spacing w:line="240" w:lineRule="auto"/>
              <w:jc w:val="center"/>
              <w:rPr>
                <w:rFonts w:ascii="宋体" w:hAnsi="Times New Roman"/>
                <w:noProof/>
                <w:kern w:val="0"/>
                <w:sz w:val="18"/>
                <w:szCs w:val="20"/>
              </w:rPr>
            </w:pPr>
            <w:r w:rsidRPr="007A5C48">
              <w:rPr>
                <w:rFonts w:ascii="宋体" w:hAnsi="Times New Roman" w:hint="eastAsia"/>
                <w:noProof/>
                <w:kern w:val="0"/>
                <w:sz w:val="18"/>
                <w:szCs w:val="20"/>
              </w:rPr>
              <w:t>16</w:t>
            </w:r>
          </w:p>
        </w:tc>
        <w:tc>
          <w:tcPr>
            <w:tcW w:w="1567" w:type="dxa"/>
            <w:tcBorders>
              <w:tl2br w:val="nil"/>
              <w:tr2bl w:val="nil"/>
            </w:tcBorders>
            <w:shd w:val="clear" w:color="auto" w:fill="auto"/>
            <w:vAlign w:val="center"/>
          </w:tcPr>
          <w:p w14:paraId="688C74FB" w14:textId="77777777" w:rsidR="00692459" w:rsidRPr="007A5C48" w:rsidRDefault="00692459" w:rsidP="00692459">
            <w:pPr>
              <w:widowControl/>
              <w:autoSpaceDE w:val="0"/>
              <w:autoSpaceDN w:val="0"/>
              <w:adjustRightInd/>
              <w:spacing w:line="240" w:lineRule="auto"/>
              <w:jc w:val="center"/>
              <w:rPr>
                <w:rFonts w:ascii="宋体" w:hAnsi="Times New Roman"/>
                <w:noProof/>
                <w:kern w:val="0"/>
                <w:sz w:val="18"/>
                <w:szCs w:val="20"/>
              </w:rPr>
            </w:pPr>
            <w:r w:rsidRPr="007A5C48">
              <w:rPr>
                <w:rFonts w:ascii="宋体" w:hAnsi="Times New Roman" w:hint="eastAsia"/>
                <w:noProof/>
                <w:kern w:val="0"/>
                <w:sz w:val="18"/>
                <w:szCs w:val="20"/>
              </w:rPr>
              <w:t>预警响应阶段</w:t>
            </w:r>
          </w:p>
        </w:tc>
        <w:tc>
          <w:tcPr>
            <w:tcW w:w="1276" w:type="dxa"/>
            <w:tcBorders>
              <w:tl2br w:val="nil"/>
              <w:tr2bl w:val="nil"/>
            </w:tcBorders>
            <w:shd w:val="clear" w:color="auto" w:fill="auto"/>
            <w:vAlign w:val="center"/>
          </w:tcPr>
          <w:p w14:paraId="6F70C282" w14:textId="77777777" w:rsidR="00692459" w:rsidRPr="007A5C48" w:rsidRDefault="00692459" w:rsidP="00692459">
            <w:pPr>
              <w:widowControl/>
              <w:autoSpaceDE w:val="0"/>
              <w:autoSpaceDN w:val="0"/>
              <w:adjustRightInd/>
              <w:spacing w:line="240" w:lineRule="auto"/>
              <w:jc w:val="center"/>
              <w:rPr>
                <w:rFonts w:ascii="宋体" w:hAnsi="Times New Roman"/>
                <w:noProof/>
                <w:kern w:val="0"/>
                <w:sz w:val="18"/>
                <w:szCs w:val="20"/>
              </w:rPr>
            </w:pPr>
            <w:r w:rsidRPr="007A5C48">
              <w:rPr>
                <w:rFonts w:ascii="宋体" w:hAnsi="Times New Roman" w:hint="eastAsia"/>
                <w:noProof/>
                <w:kern w:val="0"/>
                <w:sz w:val="18"/>
                <w:szCs w:val="20"/>
              </w:rPr>
              <w:t>字符型</w:t>
            </w:r>
          </w:p>
        </w:tc>
        <w:tc>
          <w:tcPr>
            <w:tcW w:w="559" w:type="dxa"/>
            <w:tcBorders>
              <w:tl2br w:val="nil"/>
              <w:tr2bl w:val="nil"/>
            </w:tcBorders>
            <w:shd w:val="clear" w:color="auto" w:fill="auto"/>
            <w:vAlign w:val="center"/>
          </w:tcPr>
          <w:p w14:paraId="53E2E2B2" w14:textId="77777777" w:rsidR="00692459" w:rsidRPr="007A5C48" w:rsidRDefault="00692459" w:rsidP="00692459">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40</w:t>
            </w:r>
          </w:p>
        </w:tc>
        <w:tc>
          <w:tcPr>
            <w:tcW w:w="551" w:type="dxa"/>
            <w:tcBorders>
              <w:tl2br w:val="nil"/>
              <w:tr2bl w:val="nil"/>
            </w:tcBorders>
            <w:shd w:val="clear" w:color="auto" w:fill="auto"/>
            <w:vAlign w:val="center"/>
          </w:tcPr>
          <w:p w14:paraId="421FAF0A" w14:textId="77777777" w:rsidR="00692459" w:rsidRPr="007A5C48" w:rsidRDefault="00692459" w:rsidP="00692459">
            <w:pPr>
              <w:widowControl/>
              <w:autoSpaceDE w:val="0"/>
              <w:autoSpaceDN w:val="0"/>
              <w:adjustRightInd/>
              <w:spacing w:line="240" w:lineRule="auto"/>
              <w:jc w:val="center"/>
              <w:rPr>
                <w:rFonts w:ascii="宋体" w:hAnsi="Times New Roman"/>
                <w:noProof/>
                <w:kern w:val="0"/>
                <w:sz w:val="18"/>
                <w:szCs w:val="20"/>
              </w:rPr>
            </w:pPr>
            <w:r w:rsidRPr="007A5C48">
              <w:rPr>
                <w:rFonts w:ascii="宋体" w:hAnsi="Times New Roman" w:hint="eastAsia"/>
                <w:noProof/>
                <w:kern w:val="0"/>
                <w:sz w:val="18"/>
                <w:szCs w:val="20"/>
              </w:rPr>
              <w:t>M</w:t>
            </w:r>
          </w:p>
        </w:tc>
        <w:tc>
          <w:tcPr>
            <w:tcW w:w="1985" w:type="dxa"/>
            <w:tcBorders>
              <w:tl2br w:val="nil"/>
              <w:tr2bl w:val="nil"/>
            </w:tcBorders>
            <w:shd w:val="clear" w:color="auto" w:fill="auto"/>
            <w:vAlign w:val="center"/>
          </w:tcPr>
          <w:p w14:paraId="548AED72" w14:textId="77777777" w:rsidR="00692459" w:rsidRPr="007A5C48" w:rsidRDefault="00692459" w:rsidP="00692459">
            <w:pPr>
              <w:widowControl/>
              <w:autoSpaceDE w:val="0"/>
              <w:autoSpaceDN w:val="0"/>
              <w:adjustRightInd/>
              <w:spacing w:line="240" w:lineRule="auto"/>
              <w:jc w:val="center"/>
              <w:rPr>
                <w:rFonts w:ascii="宋体" w:hAnsi="Times New Roman"/>
                <w:noProof/>
                <w:kern w:val="0"/>
                <w:sz w:val="18"/>
                <w:szCs w:val="20"/>
              </w:rPr>
            </w:pPr>
            <w:r w:rsidRPr="007A5C48">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70C40DF2" w14:textId="77777777" w:rsidR="00692459" w:rsidRPr="007A5C48" w:rsidRDefault="00692459" w:rsidP="00692459">
            <w:pPr>
              <w:widowControl/>
              <w:autoSpaceDE w:val="0"/>
              <w:autoSpaceDN w:val="0"/>
              <w:adjustRightInd/>
              <w:spacing w:line="240" w:lineRule="auto"/>
              <w:jc w:val="left"/>
              <w:rPr>
                <w:rFonts w:ascii="宋体" w:hAnsi="Times New Roman"/>
                <w:noProof/>
                <w:kern w:val="0"/>
                <w:sz w:val="18"/>
                <w:szCs w:val="20"/>
              </w:rPr>
            </w:pPr>
          </w:p>
        </w:tc>
      </w:tr>
      <w:tr w:rsidR="00692459" w:rsidRPr="008B72E7" w14:paraId="6273786E" w14:textId="77777777" w:rsidTr="007E5CE9">
        <w:trPr>
          <w:jc w:val="center"/>
        </w:trPr>
        <w:tc>
          <w:tcPr>
            <w:tcW w:w="567" w:type="dxa"/>
            <w:tcBorders>
              <w:left w:val="single" w:sz="12" w:space="0" w:color="auto"/>
              <w:tl2br w:val="nil"/>
              <w:tr2bl w:val="nil"/>
            </w:tcBorders>
            <w:shd w:val="clear" w:color="auto" w:fill="auto"/>
            <w:vAlign w:val="center"/>
          </w:tcPr>
          <w:p w14:paraId="443D74C0" w14:textId="77777777" w:rsidR="00692459" w:rsidRPr="007A5C48" w:rsidRDefault="00692459" w:rsidP="00692459">
            <w:pPr>
              <w:widowControl/>
              <w:autoSpaceDE w:val="0"/>
              <w:autoSpaceDN w:val="0"/>
              <w:adjustRightInd/>
              <w:spacing w:line="240" w:lineRule="auto"/>
              <w:jc w:val="center"/>
              <w:rPr>
                <w:rFonts w:ascii="宋体" w:hAnsi="Times New Roman"/>
                <w:noProof/>
                <w:kern w:val="0"/>
                <w:sz w:val="18"/>
                <w:szCs w:val="20"/>
              </w:rPr>
            </w:pPr>
            <w:r w:rsidRPr="007A5C48">
              <w:rPr>
                <w:rFonts w:ascii="宋体" w:hAnsi="Times New Roman" w:hint="eastAsia"/>
                <w:noProof/>
                <w:kern w:val="0"/>
                <w:sz w:val="18"/>
                <w:szCs w:val="20"/>
              </w:rPr>
              <w:t>17</w:t>
            </w:r>
          </w:p>
        </w:tc>
        <w:tc>
          <w:tcPr>
            <w:tcW w:w="1567" w:type="dxa"/>
            <w:tcBorders>
              <w:tl2br w:val="nil"/>
              <w:tr2bl w:val="nil"/>
            </w:tcBorders>
            <w:shd w:val="clear" w:color="auto" w:fill="auto"/>
            <w:vAlign w:val="center"/>
          </w:tcPr>
          <w:p w14:paraId="04B4BC06" w14:textId="77777777" w:rsidR="00692459" w:rsidRPr="007A5C48" w:rsidRDefault="00692459" w:rsidP="00692459">
            <w:pPr>
              <w:widowControl/>
              <w:autoSpaceDE w:val="0"/>
              <w:autoSpaceDN w:val="0"/>
              <w:adjustRightInd/>
              <w:spacing w:line="240" w:lineRule="auto"/>
              <w:jc w:val="center"/>
              <w:rPr>
                <w:rFonts w:ascii="宋体" w:hAnsi="Times New Roman"/>
                <w:noProof/>
                <w:kern w:val="0"/>
                <w:sz w:val="18"/>
                <w:szCs w:val="20"/>
              </w:rPr>
            </w:pPr>
            <w:r w:rsidRPr="007A5C48">
              <w:rPr>
                <w:rFonts w:ascii="宋体" w:hAnsi="Times New Roman" w:hint="eastAsia"/>
                <w:noProof/>
                <w:kern w:val="0"/>
                <w:sz w:val="18"/>
                <w:szCs w:val="20"/>
              </w:rPr>
              <w:t>预警响应状态</w:t>
            </w:r>
          </w:p>
        </w:tc>
        <w:tc>
          <w:tcPr>
            <w:tcW w:w="1276" w:type="dxa"/>
            <w:tcBorders>
              <w:tl2br w:val="nil"/>
              <w:tr2bl w:val="nil"/>
            </w:tcBorders>
            <w:shd w:val="clear" w:color="auto" w:fill="auto"/>
            <w:vAlign w:val="center"/>
          </w:tcPr>
          <w:p w14:paraId="249DF697" w14:textId="77777777" w:rsidR="00692459" w:rsidRPr="007A5C48" w:rsidRDefault="00692459" w:rsidP="00692459">
            <w:pPr>
              <w:widowControl/>
              <w:autoSpaceDE w:val="0"/>
              <w:autoSpaceDN w:val="0"/>
              <w:adjustRightInd/>
              <w:spacing w:line="240" w:lineRule="auto"/>
              <w:jc w:val="center"/>
              <w:rPr>
                <w:rFonts w:ascii="宋体" w:hAnsi="Times New Roman"/>
                <w:noProof/>
                <w:kern w:val="0"/>
                <w:sz w:val="18"/>
                <w:szCs w:val="20"/>
              </w:rPr>
            </w:pPr>
            <w:r w:rsidRPr="007A5C48">
              <w:rPr>
                <w:rFonts w:ascii="宋体" w:hAnsi="Times New Roman" w:hint="eastAsia"/>
                <w:noProof/>
                <w:kern w:val="0"/>
                <w:sz w:val="18"/>
                <w:szCs w:val="20"/>
              </w:rPr>
              <w:t>整型</w:t>
            </w:r>
          </w:p>
        </w:tc>
        <w:tc>
          <w:tcPr>
            <w:tcW w:w="559" w:type="dxa"/>
            <w:tcBorders>
              <w:tl2br w:val="nil"/>
              <w:tr2bl w:val="nil"/>
            </w:tcBorders>
            <w:shd w:val="clear" w:color="auto" w:fill="auto"/>
            <w:vAlign w:val="center"/>
          </w:tcPr>
          <w:p w14:paraId="5B09D279" w14:textId="77777777" w:rsidR="00692459" w:rsidRPr="007A5C48" w:rsidRDefault="00692459" w:rsidP="00692459">
            <w:pPr>
              <w:widowControl/>
              <w:autoSpaceDE w:val="0"/>
              <w:autoSpaceDN w:val="0"/>
              <w:adjustRightInd/>
              <w:spacing w:line="240" w:lineRule="auto"/>
              <w:jc w:val="center"/>
              <w:rPr>
                <w:rFonts w:ascii="宋体" w:hAnsi="Times New Roman"/>
                <w:noProof/>
                <w:kern w:val="0"/>
                <w:sz w:val="18"/>
                <w:szCs w:val="20"/>
              </w:rPr>
            </w:pPr>
          </w:p>
        </w:tc>
        <w:tc>
          <w:tcPr>
            <w:tcW w:w="551" w:type="dxa"/>
            <w:tcBorders>
              <w:tl2br w:val="nil"/>
              <w:tr2bl w:val="nil"/>
            </w:tcBorders>
            <w:shd w:val="clear" w:color="auto" w:fill="auto"/>
            <w:vAlign w:val="center"/>
          </w:tcPr>
          <w:p w14:paraId="22DC6112" w14:textId="77777777" w:rsidR="00692459" w:rsidRPr="007A5C48" w:rsidRDefault="00692459" w:rsidP="00692459">
            <w:pPr>
              <w:widowControl/>
              <w:autoSpaceDE w:val="0"/>
              <w:autoSpaceDN w:val="0"/>
              <w:adjustRightInd/>
              <w:spacing w:line="240" w:lineRule="auto"/>
              <w:jc w:val="center"/>
              <w:rPr>
                <w:rFonts w:ascii="宋体" w:hAnsi="Times New Roman"/>
                <w:noProof/>
                <w:kern w:val="0"/>
                <w:sz w:val="18"/>
                <w:szCs w:val="20"/>
              </w:rPr>
            </w:pPr>
            <w:r w:rsidRPr="007A5C48">
              <w:rPr>
                <w:rFonts w:ascii="宋体" w:hAnsi="Times New Roman" w:hint="eastAsia"/>
                <w:noProof/>
                <w:kern w:val="0"/>
                <w:sz w:val="18"/>
                <w:szCs w:val="20"/>
              </w:rPr>
              <w:t>M</w:t>
            </w:r>
          </w:p>
        </w:tc>
        <w:tc>
          <w:tcPr>
            <w:tcW w:w="1985" w:type="dxa"/>
            <w:tcBorders>
              <w:tl2br w:val="nil"/>
              <w:tr2bl w:val="nil"/>
            </w:tcBorders>
            <w:shd w:val="clear" w:color="auto" w:fill="auto"/>
            <w:vAlign w:val="center"/>
          </w:tcPr>
          <w:p w14:paraId="7B84C5B4" w14:textId="77777777" w:rsidR="00692459" w:rsidRPr="007A5C48" w:rsidRDefault="00692459" w:rsidP="00692459">
            <w:pPr>
              <w:widowControl/>
              <w:autoSpaceDE w:val="0"/>
              <w:autoSpaceDN w:val="0"/>
              <w:adjustRightInd/>
              <w:spacing w:line="240" w:lineRule="auto"/>
              <w:jc w:val="center"/>
              <w:rPr>
                <w:rFonts w:ascii="宋体" w:hAnsi="Times New Roman"/>
                <w:noProof/>
                <w:kern w:val="0"/>
                <w:sz w:val="18"/>
                <w:szCs w:val="20"/>
              </w:rPr>
            </w:pPr>
            <w:r w:rsidRPr="007A5C48">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2FA18640" w14:textId="77777777" w:rsidR="00692459" w:rsidRPr="007A5C48" w:rsidRDefault="00692459" w:rsidP="00692459">
            <w:pPr>
              <w:widowControl/>
              <w:autoSpaceDE w:val="0"/>
              <w:autoSpaceDN w:val="0"/>
              <w:adjustRightInd/>
              <w:spacing w:line="240" w:lineRule="auto"/>
              <w:jc w:val="left"/>
              <w:rPr>
                <w:rFonts w:ascii="宋体" w:hAnsi="Times New Roman"/>
                <w:noProof/>
                <w:kern w:val="0"/>
                <w:sz w:val="18"/>
                <w:szCs w:val="20"/>
              </w:rPr>
            </w:pPr>
            <w:r w:rsidRPr="007A5C48">
              <w:rPr>
                <w:rFonts w:ascii="宋体" w:hAnsi="Times New Roman" w:hint="eastAsia"/>
                <w:noProof/>
                <w:kern w:val="0"/>
                <w:sz w:val="18"/>
                <w:szCs w:val="20"/>
              </w:rPr>
              <w:t>1：响应中；</w:t>
            </w:r>
          </w:p>
          <w:p w14:paraId="62A80277" w14:textId="77777777" w:rsidR="00692459" w:rsidRPr="007A5C48" w:rsidRDefault="00692459" w:rsidP="00692459">
            <w:pPr>
              <w:widowControl/>
              <w:autoSpaceDE w:val="0"/>
              <w:autoSpaceDN w:val="0"/>
              <w:adjustRightInd/>
              <w:spacing w:line="240" w:lineRule="auto"/>
              <w:jc w:val="left"/>
              <w:rPr>
                <w:rFonts w:ascii="宋体" w:hAnsi="Times New Roman"/>
                <w:noProof/>
                <w:kern w:val="0"/>
                <w:sz w:val="18"/>
                <w:szCs w:val="20"/>
              </w:rPr>
            </w:pPr>
            <w:r w:rsidRPr="007A5C48">
              <w:rPr>
                <w:rFonts w:ascii="宋体" w:hAnsi="Times New Roman" w:hint="eastAsia"/>
                <w:noProof/>
                <w:kern w:val="0"/>
                <w:sz w:val="18"/>
                <w:szCs w:val="20"/>
              </w:rPr>
              <w:t>2：响应完成。</w:t>
            </w:r>
          </w:p>
        </w:tc>
      </w:tr>
      <w:tr w:rsidR="00692459" w:rsidRPr="008B72E7" w14:paraId="22405004" w14:textId="77777777" w:rsidTr="007E5CE9">
        <w:trPr>
          <w:jc w:val="center"/>
        </w:trPr>
        <w:tc>
          <w:tcPr>
            <w:tcW w:w="567" w:type="dxa"/>
            <w:tcBorders>
              <w:left w:val="single" w:sz="12" w:space="0" w:color="auto"/>
              <w:tl2br w:val="nil"/>
              <w:tr2bl w:val="nil"/>
            </w:tcBorders>
            <w:shd w:val="clear" w:color="auto" w:fill="auto"/>
            <w:vAlign w:val="center"/>
          </w:tcPr>
          <w:p w14:paraId="02DFEEB4" w14:textId="77777777" w:rsidR="00692459" w:rsidRPr="007A5C48" w:rsidRDefault="00692459" w:rsidP="00692459">
            <w:pPr>
              <w:widowControl/>
              <w:autoSpaceDE w:val="0"/>
              <w:autoSpaceDN w:val="0"/>
              <w:adjustRightInd/>
              <w:spacing w:line="240" w:lineRule="auto"/>
              <w:jc w:val="center"/>
              <w:rPr>
                <w:rFonts w:ascii="宋体" w:hAnsi="Times New Roman"/>
                <w:noProof/>
                <w:kern w:val="0"/>
                <w:sz w:val="18"/>
                <w:szCs w:val="20"/>
              </w:rPr>
            </w:pPr>
            <w:r w:rsidRPr="007A5C48">
              <w:rPr>
                <w:rFonts w:ascii="宋体" w:hAnsi="Times New Roman" w:hint="eastAsia"/>
                <w:noProof/>
                <w:kern w:val="0"/>
                <w:sz w:val="18"/>
                <w:szCs w:val="20"/>
              </w:rPr>
              <w:t>18</w:t>
            </w:r>
          </w:p>
        </w:tc>
        <w:tc>
          <w:tcPr>
            <w:tcW w:w="1567" w:type="dxa"/>
            <w:tcBorders>
              <w:tl2br w:val="nil"/>
              <w:tr2bl w:val="nil"/>
            </w:tcBorders>
            <w:shd w:val="clear" w:color="auto" w:fill="auto"/>
            <w:vAlign w:val="center"/>
          </w:tcPr>
          <w:p w14:paraId="63D52197" w14:textId="77777777" w:rsidR="00692459" w:rsidRPr="007A5C48" w:rsidRDefault="00692459" w:rsidP="00692459">
            <w:pPr>
              <w:widowControl/>
              <w:autoSpaceDE w:val="0"/>
              <w:autoSpaceDN w:val="0"/>
              <w:adjustRightInd/>
              <w:spacing w:line="240" w:lineRule="auto"/>
              <w:jc w:val="center"/>
              <w:rPr>
                <w:rFonts w:ascii="宋体" w:hAnsi="Times New Roman"/>
                <w:noProof/>
                <w:kern w:val="0"/>
                <w:sz w:val="18"/>
                <w:szCs w:val="20"/>
              </w:rPr>
            </w:pPr>
            <w:r w:rsidRPr="007A5C48">
              <w:rPr>
                <w:rFonts w:ascii="宋体" w:hAnsi="Times New Roman" w:hint="eastAsia"/>
                <w:noProof/>
                <w:kern w:val="0"/>
                <w:sz w:val="18"/>
                <w:szCs w:val="20"/>
              </w:rPr>
              <w:t>预警解除时间</w:t>
            </w:r>
          </w:p>
        </w:tc>
        <w:tc>
          <w:tcPr>
            <w:tcW w:w="1276" w:type="dxa"/>
            <w:tcBorders>
              <w:tl2br w:val="nil"/>
              <w:tr2bl w:val="nil"/>
            </w:tcBorders>
            <w:shd w:val="clear" w:color="auto" w:fill="auto"/>
            <w:vAlign w:val="center"/>
          </w:tcPr>
          <w:p w14:paraId="02769286" w14:textId="77777777" w:rsidR="00692459" w:rsidRPr="007A5C48" w:rsidRDefault="00692459" w:rsidP="00692459">
            <w:pPr>
              <w:widowControl/>
              <w:autoSpaceDE w:val="0"/>
              <w:autoSpaceDN w:val="0"/>
              <w:adjustRightInd/>
              <w:spacing w:line="240" w:lineRule="auto"/>
              <w:jc w:val="center"/>
              <w:rPr>
                <w:rFonts w:ascii="宋体" w:hAnsi="Times New Roman"/>
                <w:noProof/>
                <w:kern w:val="0"/>
                <w:sz w:val="18"/>
                <w:szCs w:val="20"/>
              </w:rPr>
            </w:pPr>
            <w:r w:rsidRPr="007A5C48">
              <w:rPr>
                <w:rFonts w:ascii="宋体" w:hAnsi="Times New Roman" w:hint="eastAsia"/>
                <w:noProof/>
                <w:kern w:val="0"/>
                <w:sz w:val="18"/>
                <w:szCs w:val="20"/>
              </w:rPr>
              <w:t>日期时间型</w:t>
            </w:r>
          </w:p>
        </w:tc>
        <w:tc>
          <w:tcPr>
            <w:tcW w:w="559" w:type="dxa"/>
            <w:tcBorders>
              <w:tl2br w:val="nil"/>
              <w:tr2bl w:val="nil"/>
            </w:tcBorders>
            <w:shd w:val="clear" w:color="auto" w:fill="auto"/>
            <w:vAlign w:val="center"/>
          </w:tcPr>
          <w:p w14:paraId="19DFE20B" w14:textId="77777777" w:rsidR="00692459" w:rsidRPr="007A5C48" w:rsidRDefault="00692459" w:rsidP="00692459">
            <w:pPr>
              <w:widowControl/>
              <w:autoSpaceDE w:val="0"/>
              <w:autoSpaceDN w:val="0"/>
              <w:adjustRightInd/>
              <w:spacing w:line="240" w:lineRule="auto"/>
              <w:jc w:val="center"/>
              <w:rPr>
                <w:rFonts w:ascii="宋体" w:hAnsi="Times New Roman"/>
                <w:noProof/>
                <w:kern w:val="0"/>
                <w:sz w:val="18"/>
                <w:szCs w:val="20"/>
              </w:rPr>
            </w:pPr>
          </w:p>
        </w:tc>
        <w:tc>
          <w:tcPr>
            <w:tcW w:w="551" w:type="dxa"/>
            <w:tcBorders>
              <w:tl2br w:val="nil"/>
              <w:tr2bl w:val="nil"/>
            </w:tcBorders>
            <w:shd w:val="clear" w:color="auto" w:fill="auto"/>
            <w:vAlign w:val="center"/>
          </w:tcPr>
          <w:p w14:paraId="3CEF7ECA" w14:textId="77777777" w:rsidR="00692459" w:rsidRPr="007A5C48" w:rsidRDefault="00692459" w:rsidP="00692459">
            <w:pPr>
              <w:widowControl/>
              <w:autoSpaceDE w:val="0"/>
              <w:autoSpaceDN w:val="0"/>
              <w:adjustRightInd/>
              <w:spacing w:line="240" w:lineRule="auto"/>
              <w:jc w:val="center"/>
              <w:rPr>
                <w:rFonts w:ascii="宋体" w:hAnsi="Times New Roman"/>
                <w:noProof/>
                <w:kern w:val="0"/>
                <w:sz w:val="18"/>
                <w:szCs w:val="20"/>
              </w:rPr>
            </w:pPr>
            <w:r w:rsidRPr="007A5C48">
              <w:rPr>
                <w:rFonts w:ascii="宋体" w:hAnsi="Times New Roman" w:hint="eastAsia"/>
                <w:noProof/>
                <w:kern w:val="0"/>
                <w:sz w:val="18"/>
                <w:szCs w:val="20"/>
              </w:rPr>
              <w:t>M</w:t>
            </w:r>
          </w:p>
        </w:tc>
        <w:tc>
          <w:tcPr>
            <w:tcW w:w="1985" w:type="dxa"/>
            <w:tcBorders>
              <w:tl2br w:val="nil"/>
              <w:tr2bl w:val="nil"/>
            </w:tcBorders>
            <w:shd w:val="clear" w:color="auto" w:fill="auto"/>
            <w:vAlign w:val="center"/>
          </w:tcPr>
          <w:p w14:paraId="4ADFDE1A" w14:textId="77777777" w:rsidR="00692459" w:rsidRPr="007A5C48" w:rsidRDefault="00692459" w:rsidP="00692459">
            <w:pPr>
              <w:widowControl/>
              <w:autoSpaceDE w:val="0"/>
              <w:autoSpaceDN w:val="0"/>
              <w:adjustRightInd/>
              <w:spacing w:line="240" w:lineRule="auto"/>
              <w:jc w:val="center"/>
              <w:rPr>
                <w:rFonts w:ascii="宋体" w:hAnsi="Times New Roman"/>
                <w:noProof/>
                <w:kern w:val="0"/>
                <w:sz w:val="18"/>
                <w:szCs w:val="20"/>
              </w:rPr>
            </w:pPr>
            <w:r w:rsidRPr="007A5C48">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095879AB" w14:textId="77777777" w:rsidR="00692459" w:rsidRPr="007A5C48" w:rsidRDefault="00692459" w:rsidP="00692459">
            <w:pPr>
              <w:widowControl/>
              <w:autoSpaceDE w:val="0"/>
              <w:autoSpaceDN w:val="0"/>
              <w:adjustRightInd/>
              <w:spacing w:line="240" w:lineRule="auto"/>
              <w:jc w:val="left"/>
              <w:rPr>
                <w:rFonts w:ascii="宋体" w:hAnsi="Times New Roman"/>
                <w:noProof/>
                <w:kern w:val="0"/>
                <w:sz w:val="18"/>
                <w:szCs w:val="20"/>
              </w:rPr>
            </w:pPr>
            <w:r w:rsidRPr="008E55AF">
              <w:rPr>
                <w:rFonts w:ascii="宋体" w:hAnsi="Times New Roman" w:hint="eastAsia"/>
                <w:noProof/>
                <w:kern w:val="0"/>
                <w:sz w:val="18"/>
                <w:szCs w:val="20"/>
              </w:rPr>
              <w:t>按年月日小时分钟排列，如202205010800。</w:t>
            </w:r>
          </w:p>
        </w:tc>
      </w:tr>
      <w:tr w:rsidR="00692459" w:rsidRPr="008B72E7" w14:paraId="2AE93670" w14:textId="77777777" w:rsidTr="007E5CE9">
        <w:trPr>
          <w:jc w:val="center"/>
        </w:trPr>
        <w:tc>
          <w:tcPr>
            <w:tcW w:w="567" w:type="dxa"/>
            <w:tcBorders>
              <w:left w:val="single" w:sz="12" w:space="0" w:color="auto"/>
              <w:tl2br w:val="nil"/>
              <w:tr2bl w:val="nil"/>
            </w:tcBorders>
            <w:shd w:val="clear" w:color="auto" w:fill="auto"/>
            <w:vAlign w:val="center"/>
          </w:tcPr>
          <w:p w14:paraId="184A7A74" w14:textId="77777777" w:rsidR="00692459" w:rsidRPr="007A5C48" w:rsidRDefault="00692459" w:rsidP="00692459">
            <w:pPr>
              <w:widowControl/>
              <w:autoSpaceDE w:val="0"/>
              <w:autoSpaceDN w:val="0"/>
              <w:adjustRightInd/>
              <w:spacing w:line="240" w:lineRule="auto"/>
              <w:jc w:val="center"/>
              <w:rPr>
                <w:rFonts w:ascii="宋体" w:hAnsi="Times New Roman"/>
                <w:noProof/>
                <w:kern w:val="0"/>
                <w:sz w:val="18"/>
                <w:szCs w:val="20"/>
              </w:rPr>
            </w:pPr>
            <w:r w:rsidRPr="007A5C48">
              <w:rPr>
                <w:rFonts w:ascii="宋体" w:hAnsi="Times New Roman" w:hint="eastAsia"/>
                <w:noProof/>
                <w:kern w:val="0"/>
                <w:sz w:val="18"/>
                <w:szCs w:val="20"/>
              </w:rPr>
              <w:t>19</w:t>
            </w:r>
          </w:p>
        </w:tc>
        <w:tc>
          <w:tcPr>
            <w:tcW w:w="1567" w:type="dxa"/>
            <w:tcBorders>
              <w:tl2br w:val="nil"/>
              <w:tr2bl w:val="nil"/>
            </w:tcBorders>
            <w:shd w:val="clear" w:color="auto" w:fill="auto"/>
            <w:vAlign w:val="center"/>
          </w:tcPr>
          <w:p w14:paraId="7C48752D" w14:textId="77777777" w:rsidR="00692459" w:rsidRPr="007A5C48" w:rsidRDefault="00692459" w:rsidP="00692459">
            <w:pPr>
              <w:widowControl/>
              <w:autoSpaceDE w:val="0"/>
              <w:autoSpaceDN w:val="0"/>
              <w:adjustRightInd/>
              <w:spacing w:line="240" w:lineRule="auto"/>
              <w:jc w:val="center"/>
              <w:rPr>
                <w:rFonts w:ascii="宋体" w:hAnsi="Times New Roman"/>
                <w:noProof/>
                <w:kern w:val="0"/>
                <w:sz w:val="18"/>
                <w:szCs w:val="20"/>
              </w:rPr>
            </w:pPr>
            <w:r w:rsidRPr="007A5C48">
              <w:rPr>
                <w:rFonts w:ascii="宋体" w:hAnsi="Times New Roman" w:hint="eastAsia"/>
                <w:noProof/>
                <w:kern w:val="0"/>
                <w:sz w:val="18"/>
                <w:szCs w:val="20"/>
              </w:rPr>
              <w:t>预警响应时长</w:t>
            </w:r>
          </w:p>
        </w:tc>
        <w:tc>
          <w:tcPr>
            <w:tcW w:w="1276" w:type="dxa"/>
            <w:tcBorders>
              <w:tl2br w:val="nil"/>
              <w:tr2bl w:val="nil"/>
            </w:tcBorders>
            <w:shd w:val="clear" w:color="auto" w:fill="auto"/>
            <w:vAlign w:val="center"/>
          </w:tcPr>
          <w:p w14:paraId="02C432AB" w14:textId="77777777" w:rsidR="00692459" w:rsidRPr="007A5C48" w:rsidRDefault="00692459" w:rsidP="00692459">
            <w:pPr>
              <w:widowControl/>
              <w:autoSpaceDE w:val="0"/>
              <w:autoSpaceDN w:val="0"/>
              <w:adjustRightInd/>
              <w:spacing w:line="240" w:lineRule="auto"/>
              <w:jc w:val="center"/>
              <w:rPr>
                <w:rFonts w:ascii="宋体" w:hAnsi="Times New Roman"/>
                <w:noProof/>
                <w:kern w:val="0"/>
                <w:sz w:val="18"/>
                <w:szCs w:val="20"/>
              </w:rPr>
            </w:pPr>
            <w:r w:rsidRPr="007A5C48">
              <w:rPr>
                <w:rFonts w:ascii="宋体" w:hAnsi="Times New Roman" w:hint="eastAsia"/>
                <w:noProof/>
                <w:kern w:val="0"/>
                <w:sz w:val="18"/>
                <w:szCs w:val="20"/>
              </w:rPr>
              <w:t>字符型</w:t>
            </w:r>
          </w:p>
        </w:tc>
        <w:tc>
          <w:tcPr>
            <w:tcW w:w="559" w:type="dxa"/>
            <w:tcBorders>
              <w:tl2br w:val="nil"/>
              <w:tr2bl w:val="nil"/>
            </w:tcBorders>
            <w:shd w:val="clear" w:color="auto" w:fill="auto"/>
            <w:vAlign w:val="center"/>
          </w:tcPr>
          <w:p w14:paraId="3BD86C37" w14:textId="77777777" w:rsidR="00692459" w:rsidRPr="007A5C48" w:rsidRDefault="00692459" w:rsidP="00692459">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6</w:t>
            </w:r>
          </w:p>
        </w:tc>
        <w:tc>
          <w:tcPr>
            <w:tcW w:w="551" w:type="dxa"/>
            <w:tcBorders>
              <w:tl2br w:val="nil"/>
              <w:tr2bl w:val="nil"/>
            </w:tcBorders>
            <w:shd w:val="clear" w:color="auto" w:fill="auto"/>
            <w:vAlign w:val="center"/>
          </w:tcPr>
          <w:p w14:paraId="78BC4642" w14:textId="77777777" w:rsidR="00692459" w:rsidRPr="007A5C48" w:rsidRDefault="00692459" w:rsidP="00692459">
            <w:pPr>
              <w:widowControl/>
              <w:autoSpaceDE w:val="0"/>
              <w:autoSpaceDN w:val="0"/>
              <w:adjustRightInd/>
              <w:spacing w:line="240" w:lineRule="auto"/>
              <w:jc w:val="center"/>
              <w:rPr>
                <w:rFonts w:ascii="宋体" w:hAnsi="Times New Roman"/>
                <w:noProof/>
                <w:kern w:val="0"/>
                <w:sz w:val="18"/>
                <w:szCs w:val="20"/>
              </w:rPr>
            </w:pPr>
            <w:r w:rsidRPr="007A5C48">
              <w:rPr>
                <w:rFonts w:ascii="宋体" w:hAnsi="Times New Roman" w:hint="eastAsia"/>
                <w:noProof/>
                <w:kern w:val="0"/>
                <w:sz w:val="18"/>
                <w:szCs w:val="20"/>
              </w:rPr>
              <w:t>M</w:t>
            </w:r>
          </w:p>
        </w:tc>
        <w:tc>
          <w:tcPr>
            <w:tcW w:w="1985" w:type="dxa"/>
            <w:tcBorders>
              <w:tl2br w:val="nil"/>
              <w:tr2bl w:val="nil"/>
            </w:tcBorders>
            <w:shd w:val="clear" w:color="auto" w:fill="auto"/>
            <w:vAlign w:val="center"/>
          </w:tcPr>
          <w:p w14:paraId="69E03F5F" w14:textId="77777777" w:rsidR="00692459" w:rsidRPr="007A5C48" w:rsidRDefault="00692459" w:rsidP="00692459">
            <w:pPr>
              <w:widowControl/>
              <w:autoSpaceDE w:val="0"/>
              <w:autoSpaceDN w:val="0"/>
              <w:adjustRightInd/>
              <w:spacing w:line="240" w:lineRule="auto"/>
              <w:jc w:val="center"/>
              <w:rPr>
                <w:rFonts w:ascii="宋体" w:hAnsi="Times New Roman"/>
                <w:noProof/>
                <w:kern w:val="0"/>
                <w:sz w:val="18"/>
                <w:szCs w:val="20"/>
              </w:rPr>
            </w:pPr>
            <w:r w:rsidRPr="007A5C48">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5AEC00D8" w14:textId="77777777" w:rsidR="00692459" w:rsidRPr="007A5C48" w:rsidRDefault="00692459" w:rsidP="00692459">
            <w:pPr>
              <w:widowControl/>
              <w:autoSpaceDE w:val="0"/>
              <w:autoSpaceDN w:val="0"/>
              <w:adjustRightInd/>
              <w:spacing w:line="240" w:lineRule="auto"/>
              <w:jc w:val="left"/>
              <w:rPr>
                <w:rFonts w:ascii="宋体" w:hAnsi="Times New Roman"/>
                <w:noProof/>
                <w:kern w:val="0"/>
                <w:sz w:val="18"/>
                <w:szCs w:val="20"/>
              </w:rPr>
            </w:pPr>
            <w:r w:rsidRPr="007A5C48">
              <w:rPr>
                <w:rFonts w:ascii="宋体" w:hAnsi="Times New Roman" w:hint="eastAsia"/>
                <w:noProof/>
                <w:kern w:val="0"/>
                <w:sz w:val="18"/>
                <w:szCs w:val="20"/>
              </w:rPr>
              <w:t>单位：小时</w:t>
            </w:r>
            <w:r>
              <w:rPr>
                <w:rFonts w:ascii="宋体" w:hAnsi="Times New Roman" w:hint="eastAsia"/>
                <w:noProof/>
                <w:kern w:val="0"/>
                <w:sz w:val="18"/>
                <w:szCs w:val="20"/>
              </w:rPr>
              <w:t>。</w:t>
            </w:r>
          </w:p>
        </w:tc>
      </w:tr>
      <w:tr w:rsidR="00692459" w:rsidRPr="008B72E7" w14:paraId="58CC1076" w14:textId="77777777" w:rsidTr="007E5CE9">
        <w:trPr>
          <w:jc w:val="center"/>
        </w:trPr>
        <w:tc>
          <w:tcPr>
            <w:tcW w:w="567" w:type="dxa"/>
            <w:tcBorders>
              <w:left w:val="single" w:sz="12" w:space="0" w:color="auto"/>
              <w:tl2br w:val="nil"/>
              <w:tr2bl w:val="nil"/>
            </w:tcBorders>
            <w:shd w:val="clear" w:color="auto" w:fill="auto"/>
            <w:vAlign w:val="center"/>
          </w:tcPr>
          <w:p w14:paraId="4FDA239B" w14:textId="77777777" w:rsidR="00692459" w:rsidRPr="007A5C48" w:rsidRDefault="00692459" w:rsidP="00692459">
            <w:pPr>
              <w:widowControl/>
              <w:autoSpaceDE w:val="0"/>
              <w:autoSpaceDN w:val="0"/>
              <w:adjustRightInd/>
              <w:spacing w:line="240" w:lineRule="auto"/>
              <w:jc w:val="center"/>
              <w:rPr>
                <w:rFonts w:ascii="宋体" w:hAnsi="Times New Roman"/>
                <w:noProof/>
                <w:kern w:val="0"/>
                <w:sz w:val="18"/>
                <w:szCs w:val="20"/>
              </w:rPr>
            </w:pPr>
            <w:r w:rsidRPr="007A5C48">
              <w:rPr>
                <w:rFonts w:ascii="宋体" w:hAnsi="Times New Roman" w:hint="eastAsia"/>
                <w:noProof/>
                <w:kern w:val="0"/>
                <w:sz w:val="18"/>
                <w:szCs w:val="20"/>
              </w:rPr>
              <w:t>20</w:t>
            </w:r>
          </w:p>
        </w:tc>
        <w:tc>
          <w:tcPr>
            <w:tcW w:w="1567" w:type="dxa"/>
            <w:tcBorders>
              <w:tl2br w:val="nil"/>
              <w:tr2bl w:val="nil"/>
            </w:tcBorders>
            <w:shd w:val="clear" w:color="auto" w:fill="auto"/>
            <w:vAlign w:val="center"/>
          </w:tcPr>
          <w:p w14:paraId="7E94BEA2" w14:textId="77777777" w:rsidR="00692459" w:rsidRPr="007A5C48" w:rsidRDefault="00692459" w:rsidP="00692459">
            <w:pPr>
              <w:widowControl/>
              <w:autoSpaceDE w:val="0"/>
              <w:autoSpaceDN w:val="0"/>
              <w:adjustRightInd/>
              <w:spacing w:line="240" w:lineRule="auto"/>
              <w:jc w:val="center"/>
              <w:rPr>
                <w:rFonts w:ascii="宋体" w:hAnsi="Times New Roman"/>
                <w:noProof/>
                <w:kern w:val="0"/>
                <w:sz w:val="18"/>
                <w:szCs w:val="20"/>
              </w:rPr>
            </w:pPr>
            <w:r w:rsidRPr="007A5C48">
              <w:rPr>
                <w:rFonts w:ascii="宋体" w:hAnsi="Times New Roman" w:hint="eastAsia"/>
                <w:noProof/>
                <w:kern w:val="0"/>
                <w:sz w:val="18"/>
                <w:szCs w:val="20"/>
              </w:rPr>
              <w:t>本次响应质量</w:t>
            </w:r>
          </w:p>
        </w:tc>
        <w:tc>
          <w:tcPr>
            <w:tcW w:w="1276" w:type="dxa"/>
            <w:tcBorders>
              <w:tl2br w:val="nil"/>
              <w:tr2bl w:val="nil"/>
            </w:tcBorders>
            <w:shd w:val="clear" w:color="auto" w:fill="auto"/>
            <w:vAlign w:val="center"/>
          </w:tcPr>
          <w:p w14:paraId="2B623813" w14:textId="77777777" w:rsidR="00692459" w:rsidRPr="007A5C48" w:rsidRDefault="00692459" w:rsidP="00692459">
            <w:pPr>
              <w:widowControl/>
              <w:autoSpaceDE w:val="0"/>
              <w:autoSpaceDN w:val="0"/>
              <w:adjustRightInd/>
              <w:spacing w:line="240" w:lineRule="auto"/>
              <w:jc w:val="center"/>
              <w:rPr>
                <w:rFonts w:ascii="宋体" w:hAnsi="Times New Roman"/>
                <w:noProof/>
                <w:kern w:val="0"/>
                <w:sz w:val="18"/>
                <w:szCs w:val="20"/>
              </w:rPr>
            </w:pPr>
            <w:r w:rsidRPr="007A5C48">
              <w:rPr>
                <w:rFonts w:ascii="宋体" w:hAnsi="Times New Roman" w:hint="eastAsia"/>
                <w:noProof/>
                <w:kern w:val="0"/>
                <w:sz w:val="18"/>
                <w:szCs w:val="20"/>
              </w:rPr>
              <w:t>字符型</w:t>
            </w:r>
          </w:p>
        </w:tc>
        <w:tc>
          <w:tcPr>
            <w:tcW w:w="559" w:type="dxa"/>
            <w:tcBorders>
              <w:tl2br w:val="nil"/>
              <w:tr2bl w:val="nil"/>
            </w:tcBorders>
            <w:shd w:val="clear" w:color="auto" w:fill="auto"/>
            <w:vAlign w:val="center"/>
          </w:tcPr>
          <w:p w14:paraId="720E080B" w14:textId="77777777" w:rsidR="00692459" w:rsidRPr="007A5C48" w:rsidRDefault="00692459" w:rsidP="00692459">
            <w:pPr>
              <w:widowControl/>
              <w:autoSpaceDE w:val="0"/>
              <w:autoSpaceDN w:val="0"/>
              <w:adjustRightInd/>
              <w:spacing w:line="240" w:lineRule="auto"/>
              <w:jc w:val="center"/>
              <w:rPr>
                <w:rFonts w:ascii="宋体" w:hAnsi="Times New Roman"/>
                <w:noProof/>
                <w:kern w:val="0"/>
                <w:sz w:val="18"/>
                <w:szCs w:val="20"/>
              </w:rPr>
            </w:pPr>
            <w:r w:rsidRPr="007A5C48">
              <w:rPr>
                <w:rFonts w:ascii="宋体" w:hAnsi="Times New Roman" w:hint="eastAsia"/>
                <w:noProof/>
                <w:kern w:val="0"/>
                <w:sz w:val="18"/>
                <w:szCs w:val="20"/>
              </w:rPr>
              <w:t>1000</w:t>
            </w:r>
          </w:p>
        </w:tc>
        <w:tc>
          <w:tcPr>
            <w:tcW w:w="551" w:type="dxa"/>
            <w:tcBorders>
              <w:tl2br w:val="nil"/>
              <w:tr2bl w:val="nil"/>
            </w:tcBorders>
            <w:shd w:val="clear" w:color="auto" w:fill="auto"/>
            <w:vAlign w:val="center"/>
          </w:tcPr>
          <w:p w14:paraId="1F57715A" w14:textId="77777777" w:rsidR="00692459" w:rsidRPr="007A5C48" w:rsidRDefault="00692459" w:rsidP="00692459">
            <w:pPr>
              <w:widowControl/>
              <w:autoSpaceDE w:val="0"/>
              <w:autoSpaceDN w:val="0"/>
              <w:adjustRightInd/>
              <w:spacing w:line="240" w:lineRule="auto"/>
              <w:jc w:val="center"/>
              <w:rPr>
                <w:rFonts w:ascii="宋体" w:hAnsi="Times New Roman"/>
                <w:noProof/>
                <w:kern w:val="0"/>
                <w:sz w:val="18"/>
                <w:szCs w:val="20"/>
              </w:rPr>
            </w:pPr>
            <w:r w:rsidRPr="007A5C48">
              <w:rPr>
                <w:rFonts w:ascii="宋体" w:hAnsi="Times New Roman" w:hint="eastAsia"/>
                <w:noProof/>
                <w:kern w:val="0"/>
                <w:sz w:val="18"/>
                <w:szCs w:val="20"/>
              </w:rPr>
              <w:t>M</w:t>
            </w:r>
          </w:p>
        </w:tc>
        <w:tc>
          <w:tcPr>
            <w:tcW w:w="1985" w:type="dxa"/>
            <w:tcBorders>
              <w:tl2br w:val="nil"/>
              <w:tr2bl w:val="nil"/>
            </w:tcBorders>
            <w:shd w:val="clear" w:color="auto" w:fill="auto"/>
            <w:vAlign w:val="center"/>
          </w:tcPr>
          <w:p w14:paraId="78A45E23" w14:textId="77777777" w:rsidR="00692459" w:rsidRPr="007A5C48" w:rsidRDefault="00692459" w:rsidP="00692459">
            <w:pPr>
              <w:widowControl/>
              <w:autoSpaceDE w:val="0"/>
              <w:autoSpaceDN w:val="0"/>
              <w:adjustRightInd/>
              <w:spacing w:line="240" w:lineRule="auto"/>
              <w:jc w:val="center"/>
              <w:rPr>
                <w:rFonts w:ascii="宋体" w:hAnsi="Times New Roman"/>
                <w:noProof/>
                <w:kern w:val="0"/>
                <w:sz w:val="18"/>
                <w:szCs w:val="20"/>
              </w:rPr>
            </w:pPr>
            <w:r w:rsidRPr="007A5C48">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54BC59C0" w14:textId="77777777" w:rsidR="00692459" w:rsidRPr="007A5C48" w:rsidRDefault="00692459" w:rsidP="00692459">
            <w:pPr>
              <w:widowControl/>
              <w:autoSpaceDE w:val="0"/>
              <w:autoSpaceDN w:val="0"/>
              <w:adjustRightInd/>
              <w:spacing w:line="240" w:lineRule="auto"/>
              <w:jc w:val="left"/>
              <w:rPr>
                <w:rFonts w:ascii="宋体" w:hAnsi="Times New Roman"/>
                <w:noProof/>
                <w:kern w:val="0"/>
                <w:sz w:val="18"/>
                <w:szCs w:val="20"/>
              </w:rPr>
            </w:pPr>
          </w:p>
        </w:tc>
      </w:tr>
      <w:tr w:rsidR="00692459" w:rsidRPr="008B72E7" w14:paraId="152BEC2F" w14:textId="77777777" w:rsidTr="007E5CE9">
        <w:trPr>
          <w:jc w:val="center"/>
        </w:trPr>
        <w:tc>
          <w:tcPr>
            <w:tcW w:w="567" w:type="dxa"/>
            <w:tcBorders>
              <w:left w:val="single" w:sz="12" w:space="0" w:color="auto"/>
              <w:tl2br w:val="nil"/>
              <w:tr2bl w:val="nil"/>
            </w:tcBorders>
            <w:shd w:val="clear" w:color="auto" w:fill="auto"/>
            <w:vAlign w:val="center"/>
          </w:tcPr>
          <w:p w14:paraId="27A0666B" w14:textId="77777777" w:rsidR="00692459" w:rsidRPr="007A5C48" w:rsidRDefault="00692459" w:rsidP="00692459">
            <w:pPr>
              <w:widowControl/>
              <w:autoSpaceDE w:val="0"/>
              <w:autoSpaceDN w:val="0"/>
              <w:adjustRightInd/>
              <w:spacing w:line="240" w:lineRule="auto"/>
              <w:jc w:val="center"/>
              <w:rPr>
                <w:rFonts w:ascii="宋体" w:hAnsi="Times New Roman"/>
                <w:noProof/>
                <w:kern w:val="0"/>
                <w:sz w:val="18"/>
                <w:szCs w:val="20"/>
              </w:rPr>
            </w:pPr>
            <w:r w:rsidRPr="007A5C48">
              <w:rPr>
                <w:rFonts w:ascii="宋体" w:hAnsi="Times New Roman" w:hint="eastAsia"/>
                <w:noProof/>
                <w:kern w:val="0"/>
                <w:sz w:val="18"/>
                <w:szCs w:val="20"/>
              </w:rPr>
              <w:t>21</w:t>
            </w:r>
          </w:p>
        </w:tc>
        <w:tc>
          <w:tcPr>
            <w:tcW w:w="1567" w:type="dxa"/>
            <w:tcBorders>
              <w:tl2br w:val="nil"/>
              <w:tr2bl w:val="nil"/>
            </w:tcBorders>
            <w:shd w:val="clear" w:color="auto" w:fill="auto"/>
            <w:vAlign w:val="center"/>
          </w:tcPr>
          <w:p w14:paraId="4F85F1C2" w14:textId="77777777" w:rsidR="00692459" w:rsidRPr="007A5C48" w:rsidRDefault="00692459" w:rsidP="00692459">
            <w:pPr>
              <w:widowControl/>
              <w:autoSpaceDE w:val="0"/>
              <w:autoSpaceDN w:val="0"/>
              <w:adjustRightInd/>
              <w:spacing w:line="240" w:lineRule="auto"/>
              <w:jc w:val="center"/>
              <w:rPr>
                <w:rFonts w:ascii="宋体" w:hAnsi="Times New Roman"/>
                <w:noProof/>
                <w:kern w:val="0"/>
                <w:sz w:val="18"/>
                <w:szCs w:val="20"/>
              </w:rPr>
            </w:pPr>
            <w:r w:rsidRPr="007A5C48">
              <w:rPr>
                <w:rFonts w:ascii="宋体" w:hAnsi="Times New Roman" w:hint="eastAsia"/>
                <w:noProof/>
                <w:kern w:val="0"/>
                <w:sz w:val="18"/>
                <w:szCs w:val="20"/>
              </w:rPr>
              <w:t>累计预警事件数量</w:t>
            </w:r>
          </w:p>
        </w:tc>
        <w:tc>
          <w:tcPr>
            <w:tcW w:w="1276" w:type="dxa"/>
            <w:tcBorders>
              <w:tl2br w:val="nil"/>
              <w:tr2bl w:val="nil"/>
            </w:tcBorders>
            <w:shd w:val="clear" w:color="auto" w:fill="auto"/>
            <w:vAlign w:val="center"/>
          </w:tcPr>
          <w:p w14:paraId="609885FA" w14:textId="77777777" w:rsidR="00692459" w:rsidRPr="007A5C48" w:rsidRDefault="00692459" w:rsidP="00692459">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整</w:t>
            </w:r>
            <w:r w:rsidRPr="007A5C48">
              <w:rPr>
                <w:rFonts w:ascii="宋体" w:hAnsi="Times New Roman" w:hint="eastAsia"/>
                <w:noProof/>
                <w:kern w:val="0"/>
                <w:sz w:val="18"/>
                <w:szCs w:val="20"/>
              </w:rPr>
              <w:t>型</w:t>
            </w:r>
          </w:p>
        </w:tc>
        <w:tc>
          <w:tcPr>
            <w:tcW w:w="559" w:type="dxa"/>
            <w:tcBorders>
              <w:tl2br w:val="nil"/>
              <w:tr2bl w:val="nil"/>
            </w:tcBorders>
            <w:shd w:val="clear" w:color="auto" w:fill="auto"/>
            <w:vAlign w:val="center"/>
          </w:tcPr>
          <w:p w14:paraId="5658B43E" w14:textId="77777777" w:rsidR="00692459" w:rsidRPr="007A5C48" w:rsidRDefault="00692459" w:rsidP="00692459">
            <w:pPr>
              <w:widowControl/>
              <w:autoSpaceDE w:val="0"/>
              <w:autoSpaceDN w:val="0"/>
              <w:adjustRightInd/>
              <w:spacing w:line="240" w:lineRule="auto"/>
              <w:jc w:val="center"/>
              <w:rPr>
                <w:rFonts w:ascii="宋体" w:hAnsi="Times New Roman"/>
                <w:noProof/>
                <w:kern w:val="0"/>
                <w:sz w:val="18"/>
                <w:szCs w:val="20"/>
              </w:rPr>
            </w:pPr>
          </w:p>
        </w:tc>
        <w:tc>
          <w:tcPr>
            <w:tcW w:w="551" w:type="dxa"/>
            <w:tcBorders>
              <w:tl2br w:val="nil"/>
              <w:tr2bl w:val="nil"/>
            </w:tcBorders>
            <w:shd w:val="clear" w:color="auto" w:fill="auto"/>
            <w:vAlign w:val="center"/>
          </w:tcPr>
          <w:p w14:paraId="240781FF" w14:textId="77777777" w:rsidR="00692459" w:rsidRPr="007A5C48" w:rsidRDefault="00692459" w:rsidP="00692459">
            <w:pPr>
              <w:widowControl/>
              <w:autoSpaceDE w:val="0"/>
              <w:autoSpaceDN w:val="0"/>
              <w:adjustRightInd/>
              <w:spacing w:line="240" w:lineRule="auto"/>
              <w:jc w:val="center"/>
              <w:rPr>
                <w:rFonts w:ascii="宋体" w:hAnsi="Times New Roman"/>
                <w:noProof/>
                <w:kern w:val="0"/>
                <w:sz w:val="18"/>
                <w:szCs w:val="20"/>
              </w:rPr>
            </w:pPr>
            <w:r w:rsidRPr="007A5C48">
              <w:rPr>
                <w:rFonts w:ascii="宋体" w:hAnsi="Times New Roman" w:hint="eastAsia"/>
                <w:noProof/>
                <w:kern w:val="0"/>
                <w:sz w:val="18"/>
                <w:szCs w:val="20"/>
              </w:rPr>
              <w:t>M</w:t>
            </w:r>
          </w:p>
        </w:tc>
        <w:tc>
          <w:tcPr>
            <w:tcW w:w="1985" w:type="dxa"/>
            <w:tcBorders>
              <w:tl2br w:val="nil"/>
              <w:tr2bl w:val="nil"/>
            </w:tcBorders>
            <w:shd w:val="clear" w:color="auto" w:fill="auto"/>
            <w:vAlign w:val="center"/>
          </w:tcPr>
          <w:p w14:paraId="4F12D473" w14:textId="77777777" w:rsidR="00692459" w:rsidRPr="007A5C48" w:rsidRDefault="00692459" w:rsidP="00692459">
            <w:pPr>
              <w:widowControl/>
              <w:autoSpaceDE w:val="0"/>
              <w:autoSpaceDN w:val="0"/>
              <w:adjustRightInd/>
              <w:spacing w:line="240" w:lineRule="auto"/>
              <w:jc w:val="center"/>
              <w:rPr>
                <w:rFonts w:ascii="宋体" w:hAnsi="Times New Roman"/>
                <w:noProof/>
                <w:kern w:val="0"/>
                <w:sz w:val="18"/>
                <w:szCs w:val="20"/>
              </w:rPr>
            </w:pPr>
            <w:r w:rsidRPr="007A5C48">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206D1E30" w14:textId="77777777" w:rsidR="00692459" w:rsidRPr="007A5C48" w:rsidRDefault="00692459" w:rsidP="00692459">
            <w:pPr>
              <w:widowControl/>
              <w:autoSpaceDE w:val="0"/>
              <w:autoSpaceDN w:val="0"/>
              <w:adjustRightInd/>
              <w:spacing w:line="240" w:lineRule="auto"/>
              <w:jc w:val="left"/>
              <w:rPr>
                <w:rFonts w:ascii="宋体" w:hAnsi="Times New Roman"/>
                <w:noProof/>
                <w:kern w:val="0"/>
                <w:sz w:val="18"/>
                <w:szCs w:val="20"/>
              </w:rPr>
            </w:pPr>
            <w:r>
              <w:rPr>
                <w:rFonts w:ascii="宋体" w:hAnsi="Times New Roman" w:hint="eastAsia"/>
                <w:noProof/>
                <w:kern w:val="0"/>
                <w:sz w:val="18"/>
                <w:szCs w:val="20"/>
              </w:rPr>
              <w:t>单位</w:t>
            </w:r>
            <w:r>
              <w:rPr>
                <w:rFonts w:ascii="宋体" w:hAnsi="Times New Roman"/>
                <w:noProof/>
                <w:kern w:val="0"/>
                <w:sz w:val="18"/>
                <w:szCs w:val="20"/>
              </w:rPr>
              <w:t>：件。</w:t>
            </w:r>
          </w:p>
        </w:tc>
      </w:tr>
      <w:tr w:rsidR="00692459" w:rsidRPr="008B72E7" w14:paraId="48C78E13" w14:textId="77777777" w:rsidTr="007E5CE9">
        <w:trPr>
          <w:jc w:val="center"/>
        </w:trPr>
        <w:tc>
          <w:tcPr>
            <w:tcW w:w="567" w:type="dxa"/>
            <w:tcBorders>
              <w:left w:val="single" w:sz="12" w:space="0" w:color="auto"/>
              <w:tl2br w:val="nil"/>
              <w:tr2bl w:val="nil"/>
            </w:tcBorders>
            <w:shd w:val="clear" w:color="auto" w:fill="auto"/>
            <w:vAlign w:val="center"/>
          </w:tcPr>
          <w:p w14:paraId="51108B42" w14:textId="77777777" w:rsidR="00692459" w:rsidRPr="007A5C48" w:rsidRDefault="00692459" w:rsidP="00692459">
            <w:pPr>
              <w:widowControl/>
              <w:autoSpaceDE w:val="0"/>
              <w:autoSpaceDN w:val="0"/>
              <w:adjustRightInd/>
              <w:spacing w:line="240" w:lineRule="auto"/>
              <w:jc w:val="center"/>
              <w:rPr>
                <w:rFonts w:ascii="宋体" w:hAnsi="Times New Roman"/>
                <w:noProof/>
                <w:kern w:val="0"/>
                <w:sz w:val="18"/>
                <w:szCs w:val="20"/>
              </w:rPr>
            </w:pPr>
            <w:r w:rsidRPr="007A5C48">
              <w:rPr>
                <w:rFonts w:ascii="宋体" w:hAnsi="Times New Roman" w:hint="eastAsia"/>
                <w:noProof/>
                <w:kern w:val="0"/>
                <w:sz w:val="18"/>
                <w:szCs w:val="20"/>
              </w:rPr>
              <w:t>22</w:t>
            </w:r>
          </w:p>
        </w:tc>
        <w:tc>
          <w:tcPr>
            <w:tcW w:w="1567" w:type="dxa"/>
            <w:tcBorders>
              <w:tl2br w:val="nil"/>
              <w:tr2bl w:val="nil"/>
            </w:tcBorders>
            <w:shd w:val="clear" w:color="auto" w:fill="auto"/>
            <w:vAlign w:val="center"/>
          </w:tcPr>
          <w:p w14:paraId="02BB480F" w14:textId="77777777" w:rsidR="00692459" w:rsidRPr="007A5C48" w:rsidRDefault="00692459" w:rsidP="00692459">
            <w:pPr>
              <w:widowControl/>
              <w:autoSpaceDE w:val="0"/>
              <w:autoSpaceDN w:val="0"/>
              <w:adjustRightInd/>
              <w:spacing w:line="240" w:lineRule="auto"/>
              <w:jc w:val="center"/>
              <w:rPr>
                <w:rFonts w:ascii="宋体" w:hAnsi="Times New Roman"/>
                <w:noProof/>
                <w:kern w:val="0"/>
                <w:sz w:val="18"/>
                <w:szCs w:val="20"/>
              </w:rPr>
            </w:pPr>
            <w:r w:rsidRPr="007A5C48">
              <w:rPr>
                <w:rFonts w:ascii="宋体" w:hAnsi="Times New Roman" w:hint="eastAsia"/>
                <w:noProof/>
                <w:kern w:val="0"/>
                <w:sz w:val="18"/>
                <w:szCs w:val="20"/>
              </w:rPr>
              <w:t>累计接警响应数量</w:t>
            </w:r>
          </w:p>
        </w:tc>
        <w:tc>
          <w:tcPr>
            <w:tcW w:w="1276" w:type="dxa"/>
            <w:tcBorders>
              <w:tl2br w:val="nil"/>
              <w:tr2bl w:val="nil"/>
            </w:tcBorders>
            <w:shd w:val="clear" w:color="auto" w:fill="auto"/>
            <w:vAlign w:val="center"/>
          </w:tcPr>
          <w:p w14:paraId="65C81C32" w14:textId="77777777" w:rsidR="00692459" w:rsidRPr="007A5C48" w:rsidRDefault="00692459" w:rsidP="00692459">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整</w:t>
            </w:r>
            <w:r w:rsidRPr="007A5C48">
              <w:rPr>
                <w:rFonts w:ascii="宋体" w:hAnsi="Times New Roman" w:hint="eastAsia"/>
                <w:noProof/>
                <w:kern w:val="0"/>
                <w:sz w:val="18"/>
                <w:szCs w:val="20"/>
              </w:rPr>
              <w:t>型</w:t>
            </w:r>
          </w:p>
        </w:tc>
        <w:tc>
          <w:tcPr>
            <w:tcW w:w="559" w:type="dxa"/>
            <w:tcBorders>
              <w:tl2br w:val="nil"/>
              <w:tr2bl w:val="nil"/>
            </w:tcBorders>
            <w:shd w:val="clear" w:color="auto" w:fill="auto"/>
            <w:vAlign w:val="center"/>
          </w:tcPr>
          <w:p w14:paraId="48EEA593" w14:textId="77777777" w:rsidR="00692459" w:rsidRPr="007A5C48" w:rsidRDefault="00692459" w:rsidP="00692459">
            <w:pPr>
              <w:widowControl/>
              <w:autoSpaceDE w:val="0"/>
              <w:autoSpaceDN w:val="0"/>
              <w:adjustRightInd/>
              <w:spacing w:line="240" w:lineRule="auto"/>
              <w:jc w:val="center"/>
              <w:rPr>
                <w:rFonts w:ascii="宋体" w:hAnsi="Times New Roman"/>
                <w:noProof/>
                <w:kern w:val="0"/>
                <w:sz w:val="18"/>
                <w:szCs w:val="20"/>
              </w:rPr>
            </w:pPr>
          </w:p>
        </w:tc>
        <w:tc>
          <w:tcPr>
            <w:tcW w:w="551" w:type="dxa"/>
            <w:tcBorders>
              <w:tl2br w:val="nil"/>
              <w:tr2bl w:val="nil"/>
            </w:tcBorders>
            <w:shd w:val="clear" w:color="auto" w:fill="auto"/>
            <w:vAlign w:val="center"/>
          </w:tcPr>
          <w:p w14:paraId="0652C91B" w14:textId="77777777" w:rsidR="00692459" w:rsidRPr="007A5C48" w:rsidRDefault="00692459" w:rsidP="00692459">
            <w:pPr>
              <w:widowControl/>
              <w:autoSpaceDE w:val="0"/>
              <w:autoSpaceDN w:val="0"/>
              <w:adjustRightInd/>
              <w:spacing w:line="240" w:lineRule="auto"/>
              <w:jc w:val="center"/>
              <w:rPr>
                <w:rFonts w:ascii="宋体" w:hAnsi="Times New Roman"/>
                <w:noProof/>
                <w:kern w:val="0"/>
                <w:sz w:val="18"/>
                <w:szCs w:val="20"/>
              </w:rPr>
            </w:pPr>
            <w:r w:rsidRPr="007A5C48">
              <w:rPr>
                <w:rFonts w:ascii="宋体" w:hAnsi="Times New Roman" w:hint="eastAsia"/>
                <w:noProof/>
                <w:kern w:val="0"/>
                <w:sz w:val="18"/>
                <w:szCs w:val="20"/>
              </w:rPr>
              <w:t>M</w:t>
            </w:r>
          </w:p>
        </w:tc>
        <w:tc>
          <w:tcPr>
            <w:tcW w:w="1985" w:type="dxa"/>
            <w:tcBorders>
              <w:tl2br w:val="nil"/>
              <w:tr2bl w:val="nil"/>
            </w:tcBorders>
            <w:shd w:val="clear" w:color="auto" w:fill="auto"/>
            <w:vAlign w:val="center"/>
          </w:tcPr>
          <w:p w14:paraId="30F9B5F9" w14:textId="77777777" w:rsidR="00692459" w:rsidRPr="007A5C48" w:rsidRDefault="00692459" w:rsidP="00692459">
            <w:pPr>
              <w:widowControl/>
              <w:autoSpaceDE w:val="0"/>
              <w:autoSpaceDN w:val="0"/>
              <w:adjustRightInd/>
              <w:spacing w:line="240" w:lineRule="auto"/>
              <w:jc w:val="center"/>
              <w:rPr>
                <w:rFonts w:ascii="宋体" w:hAnsi="Times New Roman"/>
                <w:noProof/>
                <w:kern w:val="0"/>
                <w:sz w:val="18"/>
                <w:szCs w:val="20"/>
              </w:rPr>
            </w:pPr>
            <w:r w:rsidRPr="007A5C48">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76C6EEE4" w14:textId="77777777" w:rsidR="00692459" w:rsidRPr="007A5C48" w:rsidRDefault="00692459" w:rsidP="00692459">
            <w:pPr>
              <w:widowControl/>
              <w:autoSpaceDE w:val="0"/>
              <w:autoSpaceDN w:val="0"/>
              <w:adjustRightInd/>
              <w:spacing w:line="240" w:lineRule="auto"/>
              <w:rPr>
                <w:rFonts w:ascii="宋体" w:hAnsi="Times New Roman"/>
                <w:noProof/>
                <w:kern w:val="0"/>
                <w:sz w:val="18"/>
                <w:szCs w:val="20"/>
              </w:rPr>
            </w:pPr>
            <w:r>
              <w:rPr>
                <w:rFonts w:ascii="宋体" w:hAnsi="Times New Roman" w:hint="eastAsia"/>
                <w:noProof/>
                <w:kern w:val="0"/>
                <w:sz w:val="18"/>
                <w:szCs w:val="20"/>
              </w:rPr>
              <w:t>单位</w:t>
            </w:r>
            <w:r>
              <w:rPr>
                <w:rFonts w:ascii="宋体" w:hAnsi="Times New Roman"/>
                <w:noProof/>
                <w:kern w:val="0"/>
                <w:sz w:val="18"/>
                <w:szCs w:val="20"/>
              </w:rPr>
              <w:t>：件。</w:t>
            </w:r>
          </w:p>
        </w:tc>
      </w:tr>
      <w:tr w:rsidR="00692459" w:rsidRPr="008B72E7" w14:paraId="198E0987" w14:textId="77777777" w:rsidTr="00692459">
        <w:trPr>
          <w:jc w:val="center"/>
        </w:trPr>
        <w:tc>
          <w:tcPr>
            <w:tcW w:w="567" w:type="dxa"/>
            <w:tcBorders>
              <w:left w:val="single" w:sz="12" w:space="0" w:color="auto"/>
              <w:tl2br w:val="nil"/>
              <w:tr2bl w:val="nil"/>
            </w:tcBorders>
            <w:shd w:val="clear" w:color="auto" w:fill="auto"/>
            <w:vAlign w:val="center"/>
          </w:tcPr>
          <w:p w14:paraId="2AA24273" w14:textId="77777777" w:rsidR="00692459" w:rsidRPr="007A5C48" w:rsidRDefault="00692459" w:rsidP="00692459">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2</w:t>
            </w:r>
            <w:r>
              <w:rPr>
                <w:rFonts w:ascii="宋体" w:hAnsi="Times New Roman"/>
                <w:noProof/>
                <w:kern w:val="0"/>
                <w:sz w:val="18"/>
                <w:szCs w:val="20"/>
              </w:rPr>
              <w:t>3</w:t>
            </w:r>
          </w:p>
        </w:tc>
        <w:tc>
          <w:tcPr>
            <w:tcW w:w="1567" w:type="dxa"/>
            <w:tcBorders>
              <w:tl2br w:val="nil"/>
              <w:tr2bl w:val="nil"/>
            </w:tcBorders>
            <w:shd w:val="clear" w:color="auto" w:fill="auto"/>
            <w:vAlign w:val="center"/>
          </w:tcPr>
          <w:p w14:paraId="2DDBFD8F" w14:textId="77777777" w:rsidR="00692459" w:rsidRPr="007A5C48" w:rsidRDefault="00692459" w:rsidP="00692459">
            <w:pPr>
              <w:widowControl/>
              <w:autoSpaceDE w:val="0"/>
              <w:autoSpaceDN w:val="0"/>
              <w:adjustRightInd/>
              <w:spacing w:line="240" w:lineRule="auto"/>
              <w:jc w:val="center"/>
              <w:rPr>
                <w:rFonts w:ascii="宋体" w:hAnsi="Times New Roman"/>
                <w:noProof/>
                <w:kern w:val="0"/>
                <w:sz w:val="18"/>
                <w:szCs w:val="20"/>
              </w:rPr>
            </w:pPr>
            <w:r w:rsidRPr="007A5C48">
              <w:rPr>
                <w:rFonts w:ascii="宋体" w:hAnsi="Times New Roman" w:hint="eastAsia"/>
                <w:noProof/>
                <w:kern w:val="0"/>
                <w:sz w:val="18"/>
                <w:szCs w:val="20"/>
              </w:rPr>
              <w:t>总体预警响应率</w:t>
            </w:r>
          </w:p>
        </w:tc>
        <w:tc>
          <w:tcPr>
            <w:tcW w:w="1276" w:type="dxa"/>
            <w:tcBorders>
              <w:tl2br w:val="nil"/>
              <w:tr2bl w:val="nil"/>
            </w:tcBorders>
            <w:shd w:val="clear" w:color="auto" w:fill="auto"/>
            <w:vAlign w:val="center"/>
          </w:tcPr>
          <w:p w14:paraId="6B9B313C" w14:textId="77777777" w:rsidR="00692459" w:rsidRPr="007A5C48" w:rsidRDefault="00692459" w:rsidP="00692459">
            <w:pPr>
              <w:widowControl/>
              <w:autoSpaceDE w:val="0"/>
              <w:autoSpaceDN w:val="0"/>
              <w:adjustRightInd/>
              <w:spacing w:line="240" w:lineRule="auto"/>
              <w:jc w:val="center"/>
              <w:rPr>
                <w:rFonts w:ascii="宋体" w:hAnsi="Times New Roman"/>
                <w:noProof/>
                <w:kern w:val="0"/>
                <w:sz w:val="18"/>
                <w:szCs w:val="20"/>
              </w:rPr>
            </w:pPr>
            <w:r w:rsidRPr="007A5C48">
              <w:rPr>
                <w:rFonts w:ascii="宋体" w:hAnsi="Times New Roman" w:hint="eastAsia"/>
                <w:noProof/>
                <w:kern w:val="0"/>
                <w:sz w:val="18"/>
                <w:szCs w:val="20"/>
              </w:rPr>
              <w:t>浮点型</w:t>
            </w:r>
          </w:p>
        </w:tc>
        <w:tc>
          <w:tcPr>
            <w:tcW w:w="559" w:type="dxa"/>
            <w:tcBorders>
              <w:tl2br w:val="nil"/>
              <w:tr2bl w:val="nil"/>
            </w:tcBorders>
            <w:shd w:val="clear" w:color="auto" w:fill="auto"/>
            <w:vAlign w:val="center"/>
          </w:tcPr>
          <w:p w14:paraId="3BBCC647" w14:textId="77777777" w:rsidR="00692459" w:rsidRPr="007A5C48" w:rsidRDefault="00692459" w:rsidP="00692459">
            <w:pPr>
              <w:widowControl/>
              <w:autoSpaceDE w:val="0"/>
              <w:autoSpaceDN w:val="0"/>
              <w:adjustRightInd/>
              <w:spacing w:line="240" w:lineRule="auto"/>
              <w:jc w:val="center"/>
              <w:rPr>
                <w:rFonts w:ascii="宋体" w:hAnsi="Times New Roman"/>
                <w:noProof/>
                <w:kern w:val="0"/>
                <w:sz w:val="18"/>
                <w:szCs w:val="20"/>
              </w:rPr>
            </w:pPr>
          </w:p>
        </w:tc>
        <w:tc>
          <w:tcPr>
            <w:tcW w:w="551" w:type="dxa"/>
            <w:tcBorders>
              <w:tl2br w:val="nil"/>
              <w:tr2bl w:val="nil"/>
            </w:tcBorders>
            <w:shd w:val="clear" w:color="auto" w:fill="auto"/>
            <w:vAlign w:val="center"/>
          </w:tcPr>
          <w:p w14:paraId="540F78D2" w14:textId="77777777" w:rsidR="00692459" w:rsidRPr="007A5C48" w:rsidRDefault="00692459" w:rsidP="00692459">
            <w:pPr>
              <w:widowControl/>
              <w:autoSpaceDE w:val="0"/>
              <w:autoSpaceDN w:val="0"/>
              <w:adjustRightInd/>
              <w:spacing w:line="240" w:lineRule="auto"/>
              <w:jc w:val="center"/>
              <w:rPr>
                <w:rFonts w:ascii="宋体" w:hAnsi="Times New Roman"/>
                <w:noProof/>
                <w:kern w:val="0"/>
                <w:sz w:val="18"/>
                <w:szCs w:val="20"/>
              </w:rPr>
            </w:pPr>
            <w:r w:rsidRPr="007A5C48">
              <w:rPr>
                <w:rFonts w:ascii="宋体" w:hAnsi="Times New Roman" w:hint="eastAsia"/>
                <w:noProof/>
                <w:kern w:val="0"/>
                <w:sz w:val="18"/>
                <w:szCs w:val="20"/>
              </w:rPr>
              <w:t>O</w:t>
            </w:r>
          </w:p>
        </w:tc>
        <w:tc>
          <w:tcPr>
            <w:tcW w:w="1985" w:type="dxa"/>
            <w:tcBorders>
              <w:tl2br w:val="nil"/>
              <w:tr2bl w:val="nil"/>
            </w:tcBorders>
            <w:shd w:val="clear" w:color="auto" w:fill="auto"/>
            <w:vAlign w:val="center"/>
          </w:tcPr>
          <w:p w14:paraId="709AE0C2" w14:textId="77777777" w:rsidR="00692459" w:rsidRPr="007A5C48" w:rsidRDefault="00692459" w:rsidP="00692459">
            <w:pPr>
              <w:widowControl/>
              <w:autoSpaceDE w:val="0"/>
              <w:autoSpaceDN w:val="0"/>
              <w:adjustRightInd/>
              <w:spacing w:line="240" w:lineRule="auto"/>
              <w:jc w:val="center"/>
              <w:rPr>
                <w:rFonts w:ascii="宋体" w:hAnsi="Times New Roman"/>
                <w:noProof/>
                <w:kern w:val="0"/>
                <w:sz w:val="18"/>
                <w:szCs w:val="20"/>
              </w:rPr>
            </w:pPr>
            <w:r w:rsidRPr="007A5C48">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00AD75D4" w14:textId="77777777" w:rsidR="00692459" w:rsidRPr="007A5C48" w:rsidRDefault="00692459" w:rsidP="00692459">
            <w:pPr>
              <w:widowControl/>
              <w:autoSpaceDE w:val="0"/>
              <w:autoSpaceDN w:val="0"/>
              <w:adjustRightInd/>
              <w:spacing w:line="240" w:lineRule="auto"/>
              <w:rPr>
                <w:rFonts w:ascii="宋体" w:hAnsi="Times New Roman"/>
                <w:noProof/>
                <w:kern w:val="0"/>
                <w:sz w:val="18"/>
                <w:szCs w:val="20"/>
              </w:rPr>
            </w:pPr>
            <w:r w:rsidRPr="007A5C48">
              <w:rPr>
                <w:rFonts w:ascii="宋体" w:hAnsi="Times New Roman" w:hint="eastAsia"/>
                <w:noProof/>
                <w:kern w:val="0"/>
                <w:sz w:val="18"/>
                <w:szCs w:val="20"/>
              </w:rPr>
              <w:t>值域[0%，100%]</w:t>
            </w:r>
          </w:p>
        </w:tc>
      </w:tr>
      <w:tr w:rsidR="00692459" w:rsidRPr="008B72E7" w14:paraId="1B1858AA" w14:textId="77777777" w:rsidTr="00692459">
        <w:trPr>
          <w:jc w:val="center"/>
        </w:trPr>
        <w:tc>
          <w:tcPr>
            <w:tcW w:w="567" w:type="dxa"/>
            <w:tcBorders>
              <w:left w:val="single" w:sz="12" w:space="0" w:color="auto"/>
              <w:tl2br w:val="nil"/>
              <w:tr2bl w:val="nil"/>
            </w:tcBorders>
            <w:shd w:val="clear" w:color="auto" w:fill="auto"/>
            <w:vAlign w:val="center"/>
          </w:tcPr>
          <w:p w14:paraId="79104CC4" w14:textId="77777777" w:rsidR="00692459" w:rsidRDefault="00692459" w:rsidP="00692459">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26</w:t>
            </w:r>
          </w:p>
        </w:tc>
        <w:tc>
          <w:tcPr>
            <w:tcW w:w="1567" w:type="dxa"/>
            <w:tcBorders>
              <w:tl2br w:val="nil"/>
              <w:tr2bl w:val="nil"/>
            </w:tcBorders>
            <w:shd w:val="clear" w:color="auto" w:fill="auto"/>
            <w:vAlign w:val="center"/>
          </w:tcPr>
          <w:p w14:paraId="015E06E9" w14:textId="77777777" w:rsidR="00692459" w:rsidRPr="007A5C48" w:rsidRDefault="00692459" w:rsidP="00692459">
            <w:pPr>
              <w:widowControl/>
              <w:autoSpaceDE w:val="0"/>
              <w:autoSpaceDN w:val="0"/>
              <w:adjustRightInd/>
              <w:spacing w:line="240" w:lineRule="auto"/>
              <w:jc w:val="center"/>
              <w:rPr>
                <w:rFonts w:ascii="宋体" w:hAnsi="Times New Roman"/>
                <w:noProof/>
                <w:kern w:val="0"/>
                <w:sz w:val="18"/>
                <w:szCs w:val="20"/>
              </w:rPr>
            </w:pPr>
            <w:r w:rsidRPr="007A5C48">
              <w:rPr>
                <w:rFonts w:ascii="宋体" w:hAnsi="Times New Roman" w:hint="eastAsia"/>
                <w:noProof/>
                <w:kern w:val="0"/>
                <w:sz w:val="18"/>
                <w:szCs w:val="20"/>
              </w:rPr>
              <w:t>平均预警响应时长</w:t>
            </w:r>
          </w:p>
        </w:tc>
        <w:tc>
          <w:tcPr>
            <w:tcW w:w="1276" w:type="dxa"/>
            <w:tcBorders>
              <w:tl2br w:val="nil"/>
              <w:tr2bl w:val="nil"/>
            </w:tcBorders>
            <w:shd w:val="clear" w:color="auto" w:fill="auto"/>
            <w:vAlign w:val="center"/>
          </w:tcPr>
          <w:p w14:paraId="0F3BD2B8" w14:textId="77777777" w:rsidR="00692459" w:rsidRPr="007A5C48" w:rsidRDefault="00692459" w:rsidP="00692459">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整型</w:t>
            </w:r>
          </w:p>
        </w:tc>
        <w:tc>
          <w:tcPr>
            <w:tcW w:w="559" w:type="dxa"/>
            <w:tcBorders>
              <w:tl2br w:val="nil"/>
              <w:tr2bl w:val="nil"/>
            </w:tcBorders>
            <w:shd w:val="clear" w:color="auto" w:fill="auto"/>
            <w:vAlign w:val="center"/>
          </w:tcPr>
          <w:p w14:paraId="050F878F" w14:textId="77777777" w:rsidR="00692459" w:rsidRPr="007A5C48" w:rsidRDefault="00692459" w:rsidP="00692459">
            <w:pPr>
              <w:widowControl/>
              <w:autoSpaceDE w:val="0"/>
              <w:autoSpaceDN w:val="0"/>
              <w:adjustRightInd/>
              <w:spacing w:line="240" w:lineRule="auto"/>
              <w:jc w:val="center"/>
              <w:rPr>
                <w:rFonts w:ascii="宋体" w:hAnsi="Times New Roman"/>
                <w:noProof/>
                <w:kern w:val="0"/>
                <w:sz w:val="18"/>
                <w:szCs w:val="20"/>
              </w:rPr>
            </w:pPr>
          </w:p>
        </w:tc>
        <w:tc>
          <w:tcPr>
            <w:tcW w:w="551" w:type="dxa"/>
            <w:tcBorders>
              <w:tl2br w:val="nil"/>
              <w:tr2bl w:val="nil"/>
            </w:tcBorders>
            <w:shd w:val="clear" w:color="auto" w:fill="auto"/>
            <w:vAlign w:val="center"/>
          </w:tcPr>
          <w:p w14:paraId="3FD02618" w14:textId="77777777" w:rsidR="00692459" w:rsidRPr="007A5C48" w:rsidRDefault="00692459" w:rsidP="00692459">
            <w:pPr>
              <w:widowControl/>
              <w:autoSpaceDE w:val="0"/>
              <w:autoSpaceDN w:val="0"/>
              <w:adjustRightInd/>
              <w:spacing w:line="240" w:lineRule="auto"/>
              <w:jc w:val="center"/>
              <w:rPr>
                <w:rFonts w:ascii="宋体" w:hAnsi="Times New Roman"/>
                <w:noProof/>
                <w:kern w:val="0"/>
                <w:sz w:val="18"/>
                <w:szCs w:val="20"/>
              </w:rPr>
            </w:pPr>
            <w:r w:rsidRPr="007A5C48">
              <w:rPr>
                <w:rFonts w:ascii="宋体" w:hAnsi="Times New Roman" w:hint="eastAsia"/>
                <w:noProof/>
                <w:kern w:val="0"/>
                <w:sz w:val="18"/>
                <w:szCs w:val="20"/>
              </w:rPr>
              <w:t>O</w:t>
            </w:r>
          </w:p>
        </w:tc>
        <w:tc>
          <w:tcPr>
            <w:tcW w:w="1985" w:type="dxa"/>
            <w:tcBorders>
              <w:tl2br w:val="nil"/>
              <w:tr2bl w:val="nil"/>
            </w:tcBorders>
            <w:shd w:val="clear" w:color="auto" w:fill="auto"/>
            <w:vAlign w:val="center"/>
          </w:tcPr>
          <w:p w14:paraId="2F523E33" w14:textId="77777777" w:rsidR="00692459" w:rsidRPr="007A5C48" w:rsidRDefault="00692459" w:rsidP="00692459">
            <w:pPr>
              <w:widowControl/>
              <w:autoSpaceDE w:val="0"/>
              <w:autoSpaceDN w:val="0"/>
              <w:adjustRightInd/>
              <w:spacing w:line="240" w:lineRule="auto"/>
              <w:jc w:val="center"/>
              <w:rPr>
                <w:rFonts w:ascii="宋体" w:hAnsi="Times New Roman"/>
                <w:noProof/>
                <w:kern w:val="0"/>
                <w:sz w:val="18"/>
                <w:szCs w:val="20"/>
              </w:rPr>
            </w:pPr>
            <w:r w:rsidRPr="007A5C48">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0128F3A9" w14:textId="77777777" w:rsidR="00692459" w:rsidRPr="007A5C48" w:rsidRDefault="00692459" w:rsidP="00692459">
            <w:pPr>
              <w:widowControl/>
              <w:autoSpaceDE w:val="0"/>
              <w:autoSpaceDN w:val="0"/>
              <w:adjustRightInd/>
              <w:spacing w:line="240" w:lineRule="auto"/>
              <w:jc w:val="left"/>
              <w:rPr>
                <w:rFonts w:ascii="宋体" w:hAnsi="Times New Roman"/>
                <w:noProof/>
                <w:kern w:val="0"/>
                <w:sz w:val="18"/>
                <w:szCs w:val="20"/>
              </w:rPr>
            </w:pPr>
            <w:r w:rsidRPr="007A5C48">
              <w:rPr>
                <w:rFonts w:ascii="宋体" w:hAnsi="Times New Roman" w:hint="eastAsia"/>
                <w:noProof/>
                <w:kern w:val="0"/>
                <w:sz w:val="18"/>
                <w:szCs w:val="20"/>
              </w:rPr>
              <w:t>单位：小时。</w:t>
            </w:r>
          </w:p>
        </w:tc>
      </w:tr>
      <w:tr w:rsidR="00692459" w:rsidRPr="008B72E7" w14:paraId="2CF45C4D" w14:textId="77777777" w:rsidTr="007E5CE9">
        <w:trPr>
          <w:jc w:val="center"/>
        </w:trPr>
        <w:tc>
          <w:tcPr>
            <w:tcW w:w="567" w:type="dxa"/>
            <w:tcBorders>
              <w:left w:val="single" w:sz="12" w:space="0" w:color="auto"/>
              <w:bottom w:val="single" w:sz="12" w:space="0" w:color="auto"/>
              <w:tl2br w:val="nil"/>
              <w:tr2bl w:val="nil"/>
            </w:tcBorders>
            <w:shd w:val="clear" w:color="auto" w:fill="auto"/>
            <w:vAlign w:val="center"/>
          </w:tcPr>
          <w:p w14:paraId="100E2311" w14:textId="77777777" w:rsidR="00692459" w:rsidRDefault="00692459" w:rsidP="00692459">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2</w:t>
            </w:r>
            <w:r>
              <w:rPr>
                <w:rFonts w:ascii="宋体" w:hAnsi="Times New Roman"/>
                <w:noProof/>
                <w:kern w:val="0"/>
                <w:sz w:val="18"/>
                <w:szCs w:val="20"/>
              </w:rPr>
              <w:t>7</w:t>
            </w:r>
          </w:p>
        </w:tc>
        <w:tc>
          <w:tcPr>
            <w:tcW w:w="1567" w:type="dxa"/>
            <w:tcBorders>
              <w:bottom w:val="single" w:sz="12" w:space="0" w:color="auto"/>
              <w:tl2br w:val="nil"/>
              <w:tr2bl w:val="nil"/>
            </w:tcBorders>
            <w:shd w:val="clear" w:color="auto" w:fill="auto"/>
            <w:vAlign w:val="center"/>
          </w:tcPr>
          <w:p w14:paraId="0963EFB9" w14:textId="77777777" w:rsidR="00692459" w:rsidRPr="007A5C48" w:rsidRDefault="00692459" w:rsidP="00692459">
            <w:pPr>
              <w:widowControl/>
              <w:autoSpaceDE w:val="0"/>
              <w:autoSpaceDN w:val="0"/>
              <w:adjustRightInd/>
              <w:spacing w:line="240" w:lineRule="auto"/>
              <w:jc w:val="center"/>
              <w:rPr>
                <w:rFonts w:ascii="宋体" w:hAnsi="Times New Roman"/>
                <w:noProof/>
                <w:kern w:val="0"/>
                <w:sz w:val="18"/>
                <w:szCs w:val="20"/>
              </w:rPr>
            </w:pPr>
            <w:r w:rsidRPr="007A5C48">
              <w:rPr>
                <w:rFonts w:ascii="宋体" w:hAnsi="Times New Roman" w:hint="eastAsia"/>
                <w:noProof/>
                <w:kern w:val="0"/>
                <w:sz w:val="18"/>
                <w:szCs w:val="20"/>
              </w:rPr>
              <w:t>总体预警响应质量</w:t>
            </w:r>
          </w:p>
        </w:tc>
        <w:tc>
          <w:tcPr>
            <w:tcW w:w="1276" w:type="dxa"/>
            <w:tcBorders>
              <w:bottom w:val="single" w:sz="12" w:space="0" w:color="auto"/>
              <w:tl2br w:val="nil"/>
              <w:tr2bl w:val="nil"/>
            </w:tcBorders>
            <w:shd w:val="clear" w:color="auto" w:fill="auto"/>
            <w:vAlign w:val="center"/>
          </w:tcPr>
          <w:p w14:paraId="59F0524D" w14:textId="77777777" w:rsidR="00692459" w:rsidRPr="007A5C48" w:rsidRDefault="00692459" w:rsidP="00692459">
            <w:pPr>
              <w:widowControl/>
              <w:autoSpaceDE w:val="0"/>
              <w:autoSpaceDN w:val="0"/>
              <w:adjustRightInd/>
              <w:spacing w:line="240" w:lineRule="auto"/>
              <w:jc w:val="center"/>
              <w:rPr>
                <w:rFonts w:ascii="宋体" w:hAnsi="Times New Roman"/>
                <w:noProof/>
                <w:kern w:val="0"/>
                <w:sz w:val="18"/>
                <w:szCs w:val="20"/>
              </w:rPr>
            </w:pPr>
            <w:r w:rsidRPr="007A5C48">
              <w:rPr>
                <w:rFonts w:ascii="宋体" w:hAnsi="Times New Roman" w:hint="eastAsia"/>
                <w:noProof/>
                <w:kern w:val="0"/>
                <w:sz w:val="18"/>
                <w:szCs w:val="20"/>
              </w:rPr>
              <w:t>字符型</w:t>
            </w:r>
          </w:p>
        </w:tc>
        <w:tc>
          <w:tcPr>
            <w:tcW w:w="559" w:type="dxa"/>
            <w:tcBorders>
              <w:bottom w:val="single" w:sz="12" w:space="0" w:color="auto"/>
              <w:tl2br w:val="nil"/>
              <w:tr2bl w:val="nil"/>
            </w:tcBorders>
            <w:shd w:val="clear" w:color="auto" w:fill="auto"/>
            <w:vAlign w:val="center"/>
          </w:tcPr>
          <w:p w14:paraId="73923E1B" w14:textId="77777777" w:rsidR="00692459" w:rsidRPr="007A5C48" w:rsidRDefault="00692459" w:rsidP="00692459">
            <w:pPr>
              <w:widowControl/>
              <w:autoSpaceDE w:val="0"/>
              <w:autoSpaceDN w:val="0"/>
              <w:adjustRightInd/>
              <w:spacing w:line="240" w:lineRule="auto"/>
              <w:jc w:val="center"/>
              <w:rPr>
                <w:rFonts w:ascii="宋体" w:hAnsi="Times New Roman"/>
                <w:noProof/>
                <w:kern w:val="0"/>
                <w:sz w:val="18"/>
                <w:szCs w:val="20"/>
              </w:rPr>
            </w:pPr>
            <w:r w:rsidRPr="007A5C48">
              <w:rPr>
                <w:rFonts w:ascii="宋体" w:hAnsi="Times New Roman" w:hint="eastAsia"/>
                <w:noProof/>
                <w:kern w:val="0"/>
                <w:sz w:val="18"/>
                <w:szCs w:val="20"/>
              </w:rPr>
              <w:t>1000</w:t>
            </w:r>
          </w:p>
        </w:tc>
        <w:tc>
          <w:tcPr>
            <w:tcW w:w="551" w:type="dxa"/>
            <w:tcBorders>
              <w:bottom w:val="single" w:sz="12" w:space="0" w:color="auto"/>
              <w:tl2br w:val="nil"/>
              <w:tr2bl w:val="nil"/>
            </w:tcBorders>
            <w:shd w:val="clear" w:color="auto" w:fill="auto"/>
            <w:vAlign w:val="center"/>
          </w:tcPr>
          <w:p w14:paraId="4C658A25" w14:textId="77777777" w:rsidR="00692459" w:rsidRPr="007A5C48" w:rsidRDefault="00692459" w:rsidP="00692459">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O</w:t>
            </w:r>
          </w:p>
        </w:tc>
        <w:tc>
          <w:tcPr>
            <w:tcW w:w="1985" w:type="dxa"/>
            <w:tcBorders>
              <w:bottom w:val="single" w:sz="12" w:space="0" w:color="auto"/>
              <w:tl2br w:val="nil"/>
              <w:tr2bl w:val="nil"/>
            </w:tcBorders>
            <w:shd w:val="clear" w:color="auto" w:fill="auto"/>
            <w:vAlign w:val="center"/>
          </w:tcPr>
          <w:p w14:paraId="6E717C7D" w14:textId="77777777" w:rsidR="00692459" w:rsidRPr="007A5C48" w:rsidRDefault="00692459" w:rsidP="00692459">
            <w:pPr>
              <w:widowControl/>
              <w:autoSpaceDE w:val="0"/>
              <w:autoSpaceDN w:val="0"/>
              <w:adjustRightInd/>
              <w:spacing w:line="240" w:lineRule="auto"/>
              <w:jc w:val="center"/>
              <w:rPr>
                <w:rFonts w:ascii="宋体" w:hAnsi="Times New Roman"/>
                <w:noProof/>
                <w:kern w:val="0"/>
                <w:sz w:val="18"/>
                <w:szCs w:val="20"/>
              </w:rPr>
            </w:pPr>
            <w:r w:rsidRPr="007A5C48">
              <w:rPr>
                <w:rFonts w:ascii="宋体" w:hAnsi="Times New Roman" w:hint="eastAsia"/>
                <w:noProof/>
                <w:kern w:val="0"/>
                <w:sz w:val="18"/>
                <w:szCs w:val="20"/>
              </w:rPr>
              <w:t>综合管廊运营管理单位</w:t>
            </w:r>
          </w:p>
        </w:tc>
        <w:tc>
          <w:tcPr>
            <w:tcW w:w="2835" w:type="dxa"/>
            <w:tcBorders>
              <w:bottom w:val="single" w:sz="12" w:space="0" w:color="auto"/>
              <w:right w:val="single" w:sz="12" w:space="0" w:color="auto"/>
              <w:tl2br w:val="nil"/>
              <w:tr2bl w:val="nil"/>
            </w:tcBorders>
            <w:shd w:val="clear" w:color="auto" w:fill="auto"/>
            <w:vAlign w:val="center"/>
          </w:tcPr>
          <w:p w14:paraId="12C1B974" w14:textId="77777777" w:rsidR="00692459" w:rsidRPr="007A5C48" w:rsidRDefault="00692459" w:rsidP="00692459">
            <w:pPr>
              <w:widowControl/>
              <w:autoSpaceDE w:val="0"/>
              <w:autoSpaceDN w:val="0"/>
              <w:adjustRightInd/>
              <w:spacing w:line="240" w:lineRule="auto"/>
              <w:jc w:val="left"/>
              <w:rPr>
                <w:rFonts w:ascii="宋体" w:hAnsi="Times New Roman"/>
                <w:noProof/>
                <w:kern w:val="0"/>
                <w:sz w:val="18"/>
                <w:szCs w:val="20"/>
              </w:rPr>
            </w:pPr>
          </w:p>
        </w:tc>
      </w:tr>
    </w:tbl>
    <w:p w14:paraId="3585C28D" w14:textId="77777777" w:rsidR="0085403F" w:rsidRDefault="0085403F">
      <w:pPr>
        <w:widowControl/>
        <w:adjustRightInd/>
        <w:spacing w:line="240" w:lineRule="auto"/>
        <w:jc w:val="left"/>
        <w:rPr>
          <w:rFonts w:ascii="宋体" w:hAnsi="Times New Roman"/>
          <w:noProof/>
          <w:kern w:val="0"/>
          <w:szCs w:val="20"/>
        </w:rPr>
      </w:pPr>
      <w:r>
        <w:rPr>
          <w:rFonts w:ascii="宋体" w:hAnsi="Times New Roman"/>
          <w:noProof/>
          <w:kern w:val="0"/>
          <w:szCs w:val="20"/>
        </w:rPr>
        <w:br w:type="page"/>
      </w:r>
    </w:p>
    <w:p w14:paraId="6785671F" w14:textId="77777777" w:rsidR="0085403F" w:rsidRPr="001B0E66" w:rsidRDefault="0085403F" w:rsidP="0085403F">
      <w:pPr>
        <w:widowControl/>
        <w:snapToGrid w:val="0"/>
        <w:spacing w:beforeLines="50" w:before="156" w:afterLines="50" w:after="156" w:line="240" w:lineRule="auto"/>
        <w:jc w:val="center"/>
        <w:textAlignment w:val="baseline"/>
        <w:rPr>
          <w:rFonts w:ascii="黑体" w:eastAsia="黑体" w:hAnsi="Times New Roman"/>
          <w:kern w:val="21"/>
          <w:szCs w:val="20"/>
        </w:rPr>
      </w:pPr>
      <w:r w:rsidRPr="001B0E66">
        <w:rPr>
          <w:rFonts w:ascii="黑体" w:eastAsia="黑体" w:hAnsi="Times New Roman" w:hint="eastAsia"/>
          <w:kern w:val="21"/>
          <w:szCs w:val="20"/>
        </w:rPr>
        <w:lastRenderedPageBreak/>
        <w:t>表</w:t>
      </w:r>
      <w:r w:rsidRPr="001B0E66">
        <w:rPr>
          <w:rFonts w:ascii="黑体" w:eastAsia="黑体" w:hAnsi="Times New Roman"/>
          <w:kern w:val="21"/>
          <w:szCs w:val="20"/>
        </w:rPr>
        <w:t>B.1</w:t>
      </w:r>
      <w:r w:rsidRPr="001B0E66">
        <w:rPr>
          <w:rFonts w:ascii="黑体" w:eastAsia="黑体" w:hAnsi="Times New Roman" w:hint="eastAsia"/>
          <w:kern w:val="21"/>
          <w:szCs w:val="20"/>
        </w:rPr>
        <w:t>.</w:t>
      </w:r>
      <w:r>
        <w:rPr>
          <w:rFonts w:ascii="黑体" w:eastAsia="黑体" w:hAnsi="Times New Roman"/>
          <w:kern w:val="21"/>
          <w:szCs w:val="20"/>
        </w:rPr>
        <w:t>15</w:t>
      </w:r>
      <w:r w:rsidRPr="001B0E66">
        <w:rPr>
          <w:rFonts w:ascii="黑体" w:eastAsia="黑体" w:hAnsi="Times New Roman" w:hint="eastAsia"/>
          <w:kern w:val="21"/>
          <w:szCs w:val="20"/>
        </w:rPr>
        <w:t xml:space="preserve"> </w:t>
      </w:r>
      <w:r w:rsidR="00557536">
        <w:rPr>
          <w:rFonts w:ascii="黑体" w:eastAsia="黑体" w:hAnsi="Times New Roman" w:hint="eastAsia"/>
          <w:kern w:val="21"/>
          <w:szCs w:val="20"/>
        </w:rPr>
        <w:t>报警</w:t>
      </w:r>
      <w:r w:rsidRPr="001B0E66">
        <w:rPr>
          <w:rFonts w:ascii="黑体" w:eastAsia="黑体" w:hAnsi="Times New Roman" w:hint="eastAsia"/>
          <w:kern w:val="21"/>
          <w:szCs w:val="20"/>
        </w:rPr>
        <w:t>数据信息表</w:t>
      </w:r>
    </w:p>
    <w:tbl>
      <w:tblPr>
        <w:tblStyle w:val="afffffffffc"/>
        <w:tblW w:w="9340" w:type="dxa"/>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567"/>
        <w:gridCol w:w="1567"/>
        <w:gridCol w:w="1276"/>
        <w:gridCol w:w="559"/>
        <w:gridCol w:w="551"/>
        <w:gridCol w:w="1985"/>
        <w:gridCol w:w="2835"/>
      </w:tblGrid>
      <w:tr w:rsidR="00817587" w:rsidRPr="001B0E66" w14:paraId="3F16162A" w14:textId="77777777" w:rsidTr="00620436">
        <w:trPr>
          <w:tblHeader/>
          <w:jc w:val="center"/>
        </w:trPr>
        <w:tc>
          <w:tcPr>
            <w:tcW w:w="567" w:type="dxa"/>
            <w:tcBorders>
              <w:top w:val="single" w:sz="12" w:space="0" w:color="auto"/>
              <w:left w:val="single" w:sz="12" w:space="0" w:color="auto"/>
              <w:bottom w:val="single" w:sz="12" w:space="0" w:color="auto"/>
            </w:tcBorders>
            <w:shd w:val="clear" w:color="auto" w:fill="auto"/>
            <w:vAlign w:val="center"/>
          </w:tcPr>
          <w:p w14:paraId="03D2108B" w14:textId="77777777" w:rsidR="00817587" w:rsidRPr="001B0E66" w:rsidRDefault="00817587" w:rsidP="00362F31">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序号</w:t>
            </w:r>
          </w:p>
        </w:tc>
        <w:tc>
          <w:tcPr>
            <w:tcW w:w="1567" w:type="dxa"/>
            <w:tcBorders>
              <w:top w:val="single" w:sz="12" w:space="0" w:color="auto"/>
              <w:bottom w:val="single" w:sz="12" w:space="0" w:color="auto"/>
            </w:tcBorders>
            <w:shd w:val="clear" w:color="auto" w:fill="auto"/>
            <w:vAlign w:val="center"/>
          </w:tcPr>
          <w:p w14:paraId="2CD156C6" w14:textId="77777777" w:rsidR="00817587" w:rsidRPr="001B0E66" w:rsidRDefault="00817587" w:rsidP="00362F31">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字段名称</w:t>
            </w:r>
          </w:p>
        </w:tc>
        <w:tc>
          <w:tcPr>
            <w:tcW w:w="1276" w:type="dxa"/>
            <w:tcBorders>
              <w:top w:val="single" w:sz="12" w:space="0" w:color="auto"/>
              <w:bottom w:val="single" w:sz="12" w:space="0" w:color="auto"/>
            </w:tcBorders>
            <w:shd w:val="clear" w:color="auto" w:fill="auto"/>
            <w:vAlign w:val="center"/>
          </w:tcPr>
          <w:p w14:paraId="75FABF32" w14:textId="77777777" w:rsidR="00817587" w:rsidRPr="001B0E66" w:rsidRDefault="00817587" w:rsidP="0088143A">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字段</w:t>
            </w:r>
            <w:r w:rsidRPr="001B0E66">
              <w:rPr>
                <w:rFonts w:ascii="宋体" w:hAnsi="Times New Roman"/>
                <w:noProof/>
                <w:kern w:val="0"/>
                <w:sz w:val="18"/>
                <w:szCs w:val="20"/>
              </w:rPr>
              <w:t>类型</w:t>
            </w:r>
          </w:p>
        </w:tc>
        <w:tc>
          <w:tcPr>
            <w:tcW w:w="559" w:type="dxa"/>
            <w:tcBorders>
              <w:top w:val="single" w:sz="12" w:space="0" w:color="auto"/>
              <w:bottom w:val="single" w:sz="12" w:space="0" w:color="auto"/>
            </w:tcBorders>
            <w:shd w:val="clear" w:color="auto" w:fill="auto"/>
            <w:vAlign w:val="center"/>
          </w:tcPr>
          <w:p w14:paraId="2F85D621" w14:textId="77777777" w:rsidR="00817587" w:rsidRPr="001B0E66" w:rsidRDefault="00817587" w:rsidP="00362F31">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字段</w:t>
            </w:r>
          </w:p>
          <w:p w14:paraId="3C74784B" w14:textId="77777777" w:rsidR="00817587" w:rsidRPr="001B0E66" w:rsidRDefault="00817587" w:rsidP="00362F31">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noProof/>
                <w:kern w:val="0"/>
                <w:sz w:val="18"/>
                <w:szCs w:val="20"/>
              </w:rPr>
              <w:t>长度</w:t>
            </w:r>
          </w:p>
        </w:tc>
        <w:tc>
          <w:tcPr>
            <w:tcW w:w="551" w:type="dxa"/>
            <w:tcBorders>
              <w:top w:val="single" w:sz="12" w:space="0" w:color="auto"/>
              <w:bottom w:val="single" w:sz="12" w:space="0" w:color="auto"/>
            </w:tcBorders>
            <w:shd w:val="clear" w:color="auto" w:fill="auto"/>
            <w:vAlign w:val="center"/>
          </w:tcPr>
          <w:p w14:paraId="5B37B9F3" w14:textId="77777777" w:rsidR="00817587" w:rsidRPr="001B0E66" w:rsidRDefault="00817587" w:rsidP="00362F31">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约束/</w:t>
            </w:r>
          </w:p>
          <w:p w14:paraId="03E57DEA" w14:textId="77777777" w:rsidR="00817587" w:rsidRPr="001B0E66" w:rsidRDefault="00817587" w:rsidP="00362F31">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条件</w:t>
            </w:r>
          </w:p>
        </w:tc>
        <w:tc>
          <w:tcPr>
            <w:tcW w:w="1985" w:type="dxa"/>
            <w:tcBorders>
              <w:top w:val="single" w:sz="12" w:space="0" w:color="auto"/>
              <w:bottom w:val="single" w:sz="12" w:space="0" w:color="auto"/>
            </w:tcBorders>
            <w:shd w:val="clear" w:color="auto" w:fill="auto"/>
            <w:vAlign w:val="center"/>
          </w:tcPr>
          <w:p w14:paraId="161C3D4C" w14:textId="77777777" w:rsidR="00817587" w:rsidRPr="001B0E66" w:rsidRDefault="00817587" w:rsidP="00362F31">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数据</w:t>
            </w:r>
            <w:r w:rsidRPr="001B0E66">
              <w:rPr>
                <w:rFonts w:ascii="宋体" w:hAnsi="Times New Roman"/>
                <w:noProof/>
                <w:kern w:val="0"/>
                <w:sz w:val="18"/>
                <w:szCs w:val="20"/>
              </w:rPr>
              <w:t>来源</w:t>
            </w:r>
          </w:p>
        </w:tc>
        <w:tc>
          <w:tcPr>
            <w:tcW w:w="2835" w:type="dxa"/>
            <w:tcBorders>
              <w:top w:val="single" w:sz="12" w:space="0" w:color="auto"/>
              <w:bottom w:val="single" w:sz="12" w:space="0" w:color="auto"/>
              <w:right w:val="single" w:sz="12" w:space="0" w:color="auto"/>
            </w:tcBorders>
            <w:shd w:val="clear" w:color="auto" w:fill="auto"/>
            <w:vAlign w:val="center"/>
          </w:tcPr>
          <w:p w14:paraId="5468446E" w14:textId="77777777" w:rsidR="00817587" w:rsidRPr="001B0E66" w:rsidRDefault="00817587" w:rsidP="00362F31">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说明</w:t>
            </w:r>
          </w:p>
        </w:tc>
      </w:tr>
      <w:tr w:rsidR="00817587" w:rsidRPr="008B72E7" w14:paraId="225102FE" w14:textId="77777777" w:rsidTr="00620436">
        <w:trPr>
          <w:jc w:val="center"/>
        </w:trPr>
        <w:tc>
          <w:tcPr>
            <w:tcW w:w="567" w:type="dxa"/>
            <w:tcBorders>
              <w:top w:val="single" w:sz="12" w:space="0" w:color="auto"/>
              <w:left w:val="single" w:sz="12" w:space="0" w:color="auto"/>
              <w:tl2br w:val="nil"/>
              <w:tr2bl w:val="nil"/>
            </w:tcBorders>
            <w:shd w:val="clear" w:color="auto" w:fill="auto"/>
            <w:vAlign w:val="center"/>
          </w:tcPr>
          <w:p w14:paraId="4D5D19CE" w14:textId="77777777" w:rsidR="00817587" w:rsidRPr="001B0E66" w:rsidRDefault="00817587" w:rsidP="001954ED">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1</w:t>
            </w:r>
          </w:p>
        </w:tc>
        <w:tc>
          <w:tcPr>
            <w:tcW w:w="1567" w:type="dxa"/>
            <w:tcBorders>
              <w:top w:val="single" w:sz="12" w:space="0" w:color="auto"/>
              <w:tl2br w:val="nil"/>
              <w:tr2bl w:val="nil"/>
            </w:tcBorders>
            <w:shd w:val="clear" w:color="auto" w:fill="auto"/>
            <w:vAlign w:val="center"/>
          </w:tcPr>
          <w:p w14:paraId="07B3D7CB" w14:textId="77777777" w:rsidR="00817587" w:rsidRPr="001766ED" w:rsidRDefault="00817587" w:rsidP="001954ED">
            <w:pPr>
              <w:pStyle w:val="afffffffff9"/>
            </w:pPr>
            <w:r>
              <w:rPr>
                <w:rFonts w:hint="eastAsia"/>
              </w:rPr>
              <w:t>综合</w:t>
            </w:r>
            <w:r w:rsidRPr="001766ED">
              <w:rPr>
                <w:rFonts w:hint="eastAsia"/>
              </w:rPr>
              <w:t>管廊</w:t>
            </w:r>
            <w:r>
              <w:rPr>
                <w:rFonts w:hint="eastAsia"/>
              </w:rPr>
              <w:t>代码</w:t>
            </w:r>
          </w:p>
        </w:tc>
        <w:tc>
          <w:tcPr>
            <w:tcW w:w="1276" w:type="dxa"/>
            <w:tcBorders>
              <w:top w:val="single" w:sz="12" w:space="0" w:color="auto"/>
              <w:tl2br w:val="nil"/>
              <w:tr2bl w:val="nil"/>
            </w:tcBorders>
            <w:shd w:val="clear" w:color="auto" w:fill="auto"/>
            <w:vAlign w:val="center"/>
          </w:tcPr>
          <w:p w14:paraId="196A4610" w14:textId="77777777" w:rsidR="00817587" w:rsidRPr="001766ED" w:rsidRDefault="00817587" w:rsidP="001954ED">
            <w:pPr>
              <w:pStyle w:val="afffffffff9"/>
            </w:pPr>
            <w:r w:rsidRPr="001766ED">
              <w:rPr>
                <w:rFonts w:hint="eastAsia"/>
              </w:rPr>
              <w:t>字符型</w:t>
            </w:r>
          </w:p>
        </w:tc>
        <w:tc>
          <w:tcPr>
            <w:tcW w:w="559" w:type="dxa"/>
            <w:tcBorders>
              <w:top w:val="single" w:sz="12" w:space="0" w:color="auto"/>
              <w:tl2br w:val="nil"/>
              <w:tr2bl w:val="nil"/>
            </w:tcBorders>
            <w:shd w:val="clear" w:color="auto" w:fill="auto"/>
            <w:vAlign w:val="center"/>
          </w:tcPr>
          <w:p w14:paraId="1D0E99F3" w14:textId="77777777" w:rsidR="00817587" w:rsidRPr="001766ED" w:rsidRDefault="00817587" w:rsidP="001954ED">
            <w:pPr>
              <w:pStyle w:val="afffffffff9"/>
            </w:pPr>
            <w:r w:rsidRPr="001766ED">
              <w:rPr>
                <w:rFonts w:hint="eastAsia"/>
              </w:rPr>
              <w:t>20</w:t>
            </w:r>
          </w:p>
        </w:tc>
        <w:tc>
          <w:tcPr>
            <w:tcW w:w="551" w:type="dxa"/>
            <w:tcBorders>
              <w:top w:val="single" w:sz="12" w:space="0" w:color="auto"/>
              <w:tl2br w:val="nil"/>
              <w:tr2bl w:val="nil"/>
            </w:tcBorders>
            <w:shd w:val="clear" w:color="auto" w:fill="auto"/>
            <w:vAlign w:val="center"/>
          </w:tcPr>
          <w:p w14:paraId="5434B35A" w14:textId="77777777" w:rsidR="00817587" w:rsidRPr="001766ED" w:rsidRDefault="00817587" w:rsidP="001954ED">
            <w:pPr>
              <w:pStyle w:val="afffffffff9"/>
            </w:pPr>
            <w:r>
              <w:rPr>
                <w:rFonts w:hint="eastAsia"/>
              </w:rPr>
              <w:t>M</w:t>
            </w:r>
          </w:p>
        </w:tc>
        <w:tc>
          <w:tcPr>
            <w:tcW w:w="1985" w:type="dxa"/>
            <w:tcBorders>
              <w:top w:val="single" w:sz="12" w:space="0" w:color="auto"/>
              <w:tl2br w:val="nil"/>
              <w:tr2bl w:val="nil"/>
            </w:tcBorders>
            <w:shd w:val="clear" w:color="auto" w:fill="auto"/>
            <w:vAlign w:val="center"/>
          </w:tcPr>
          <w:p w14:paraId="04D166C1" w14:textId="77777777" w:rsidR="00817587" w:rsidRPr="001766ED" w:rsidRDefault="00817587" w:rsidP="001954ED">
            <w:pPr>
              <w:pStyle w:val="afffffffff9"/>
            </w:pPr>
            <w:r w:rsidRPr="001766ED">
              <w:rPr>
                <w:rFonts w:hint="eastAsia"/>
              </w:rPr>
              <w:t>综合管廊运营管理单位</w:t>
            </w:r>
          </w:p>
        </w:tc>
        <w:tc>
          <w:tcPr>
            <w:tcW w:w="2835" w:type="dxa"/>
            <w:tcBorders>
              <w:top w:val="single" w:sz="12" w:space="0" w:color="auto"/>
              <w:right w:val="single" w:sz="12" w:space="0" w:color="auto"/>
              <w:tl2br w:val="nil"/>
              <w:tr2bl w:val="nil"/>
            </w:tcBorders>
            <w:shd w:val="clear" w:color="auto" w:fill="auto"/>
            <w:vAlign w:val="center"/>
          </w:tcPr>
          <w:p w14:paraId="705FB288" w14:textId="77777777" w:rsidR="00817587" w:rsidRPr="001766ED" w:rsidRDefault="00817587" w:rsidP="001954ED">
            <w:pPr>
              <w:pStyle w:val="afffffffff9"/>
              <w:jc w:val="left"/>
            </w:pPr>
            <w:r w:rsidRPr="001766ED">
              <w:rPr>
                <w:rFonts w:hint="eastAsia"/>
              </w:rPr>
              <w:t>按照本</w:t>
            </w:r>
            <w:r>
              <w:rPr>
                <w:rFonts w:hint="eastAsia"/>
              </w:rPr>
              <w:t>文件</w:t>
            </w:r>
            <w:r w:rsidRPr="001766ED">
              <w:rPr>
                <w:rFonts w:hint="eastAsia"/>
              </w:rPr>
              <w:t>第</w:t>
            </w:r>
            <w:r>
              <w:rPr>
                <w:rFonts w:hint="eastAsia"/>
              </w:rPr>
              <w:t>5</w:t>
            </w:r>
            <w:r w:rsidRPr="001766ED">
              <w:rPr>
                <w:rFonts w:hint="eastAsia"/>
              </w:rPr>
              <w:t>章</w:t>
            </w:r>
            <w:r>
              <w:rPr>
                <w:rFonts w:hint="eastAsia"/>
              </w:rPr>
              <w:t>实体代码</w:t>
            </w:r>
            <w:r>
              <w:t>的</w:t>
            </w:r>
            <w:r>
              <w:rPr>
                <w:rFonts w:hint="eastAsia"/>
              </w:rPr>
              <w:t>相关</w:t>
            </w:r>
            <w:r w:rsidRPr="001766ED">
              <w:rPr>
                <w:rFonts w:hint="eastAsia"/>
              </w:rPr>
              <w:t>要求</w:t>
            </w:r>
            <w:r>
              <w:rPr>
                <w:rFonts w:hint="eastAsia"/>
              </w:rPr>
              <w:t>填写</w:t>
            </w:r>
            <w:r w:rsidRPr="001766ED">
              <w:rPr>
                <w:rFonts w:hint="eastAsia"/>
              </w:rPr>
              <w:t>。</w:t>
            </w:r>
          </w:p>
        </w:tc>
      </w:tr>
      <w:tr w:rsidR="00817587" w:rsidRPr="00126582" w14:paraId="604F76DB" w14:textId="77777777" w:rsidTr="00620436">
        <w:trPr>
          <w:jc w:val="center"/>
        </w:trPr>
        <w:tc>
          <w:tcPr>
            <w:tcW w:w="567" w:type="dxa"/>
            <w:tcBorders>
              <w:left w:val="single" w:sz="12" w:space="0" w:color="auto"/>
              <w:tl2br w:val="nil"/>
              <w:tr2bl w:val="nil"/>
            </w:tcBorders>
            <w:shd w:val="clear" w:color="auto" w:fill="auto"/>
            <w:vAlign w:val="center"/>
          </w:tcPr>
          <w:p w14:paraId="18ECA038" w14:textId="77777777" w:rsidR="00817587" w:rsidRPr="001B0E66" w:rsidRDefault="00817587" w:rsidP="001954ED">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2</w:t>
            </w:r>
          </w:p>
        </w:tc>
        <w:tc>
          <w:tcPr>
            <w:tcW w:w="1567" w:type="dxa"/>
            <w:tcBorders>
              <w:tl2br w:val="nil"/>
              <w:tr2bl w:val="nil"/>
            </w:tcBorders>
            <w:shd w:val="clear" w:color="auto" w:fill="auto"/>
            <w:vAlign w:val="center"/>
          </w:tcPr>
          <w:p w14:paraId="48CB44EF" w14:textId="77777777" w:rsidR="00817587" w:rsidRPr="001766ED" w:rsidRDefault="00817587" w:rsidP="001954ED">
            <w:pPr>
              <w:pStyle w:val="afffffffff9"/>
            </w:pPr>
            <w:r>
              <w:rPr>
                <w:rFonts w:hint="eastAsia"/>
              </w:rPr>
              <w:t>综合</w:t>
            </w:r>
            <w:r w:rsidRPr="001766ED">
              <w:rPr>
                <w:rFonts w:hint="eastAsia"/>
              </w:rPr>
              <w:t>管廊名称</w:t>
            </w:r>
          </w:p>
        </w:tc>
        <w:tc>
          <w:tcPr>
            <w:tcW w:w="1276" w:type="dxa"/>
            <w:tcBorders>
              <w:tl2br w:val="nil"/>
              <w:tr2bl w:val="nil"/>
            </w:tcBorders>
            <w:shd w:val="clear" w:color="auto" w:fill="auto"/>
            <w:vAlign w:val="center"/>
          </w:tcPr>
          <w:p w14:paraId="39204E54" w14:textId="77777777" w:rsidR="00817587" w:rsidRPr="001766ED" w:rsidRDefault="00817587" w:rsidP="001954ED">
            <w:pPr>
              <w:pStyle w:val="afffffffff9"/>
            </w:pPr>
            <w:r w:rsidRPr="001766ED">
              <w:rPr>
                <w:rFonts w:hint="eastAsia"/>
              </w:rPr>
              <w:t>字符型</w:t>
            </w:r>
          </w:p>
        </w:tc>
        <w:tc>
          <w:tcPr>
            <w:tcW w:w="559" w:type="dxa"/>
            <w:tcBorders>
              <w:tl2br w:val="nil"/>
              <w:tr2bl w:val="nil"/>
            </w:tcBorders>
            <w:shd w:val="clear" w:color="auto" w:fill="auto"/>
            <w:vAlign w:val="center"/>
          </w:tcPr>
          <w:p w14:paraId="2769CDA0" w14:textId="77777777" w:rsidR="00817587" w:rsidRPr="001766ED" w:rsidRDefault="008248BC" w:rsidP="001954ED">
            <w:pPr>
              <w:pStyle w:val="afffffffff9"/>
            </w:pPr>
            <w:r>
              <w:t>4</w:t>
            </w:r>
            <w:r w:rsidR="00817587" w:rsidRPr="001766ED">
              <w:rPr>
                <w:rFonts w:hint="eastAsia"/>
              </w:rPr>
              <w:t>0</w:t>
            </w:r>
          </w:p>
        </w:tc>
        <w:tc>
          <w:tcPr>
            <w:tcW w:w="551" w:type="dxa"/>
            <w:tcBorders>
              <w:tl2br w:val="nil"/>
              <w:tr2bl w:val="nil"/>
            </w:tcBorders>
            <w:shd w:val="clear" w:color="auto" w:fill="auto"/>
            <w:vAlign w:val="center"/>
          </w:tcPr>
          <w:p w14:paraId="21023630" w14:textId="77777777" w:rsidR="00817587" w:rsidRPr="001766ED" w:rsidRDefault="00817587" w:rsidP="001954ED">
            <w:pPr>
              <w:pStyle w:val="afffffffff9"/>
            </w:pPr>
            <w:r>
              <w:rPr>
                <w:rFonts w:hint="eastAsia"/>
              </w:rPr>
              <w:t>M</w:t>
            </w:r>
          </w:p>
        </w:tc>
        <w:tc>
          <w:tcPr>
            <w:tcW w:w="1985" w:type="dxa"/>
            <w:tcBorders>
              <w:tl2br w:val="nil"/>
              <w:tr2bl w:val="nil"/>
            </w:tcBorders>
            <w:shd w:val="clear" w:color="auto" w:fill="auto"/>
            <w:vAlign w:val="center"/>
          </w:tcPr>
          <w:p w14:paraId="6CE598B7" w14:textId="77777777" w:rsidR="00817587" w:rsidRPr="001766ED" w:rsidRDefault="00817587" w:rsidP="001954ED">
            <w:pPr>
              <w:pStyle w:val="afffffffff9"/>
            </w:pPr>
            <w:r w:rsidRPr="001766ED">
              <w:rPr>
                <w:rFonts w:hint="eastAsia"/>
              </w:rPr>
              <w:t>综合管廊规划设计单位</w:t>
            </w:r>
            <w:r>
              <w:rPr>
                <w:rFonts w:hint="eastAsia"/>
              </w:rPr>
              <w:t>/综合管廊</w:t>
            </w:r>
            <w:r w:rsidR="00B00571">
              <w:rPr>
                <w:rFonts w:hint="eastAsia"/>
              </w:rPr>
              <w:t>行政监管部门</w:t>
            </w:r>
          </w:p>
        </w:tc>
        <w:tc>
          <w:tcPr>
            <w:tcW w:w="2835" w:type="dxa"/>
            <w:tcBorders>
              <w:right w:val="single" w:sz="12" w:space="0" w:color="auto"/>
              <w:tl2br w:val="nil"/>
              <w:tr2bl w:val="nil"/>
            </w:tcBorders>
            <w:shd w:val="clear" w:color="auto" w:fill="auto"/>
            <w:vAlign w:val="center"/>
          </w:tcPr>
          <w:p w14:paraId="3F20970C" w14:textId="77777777" w:rsidR="00817587" w:rsidRPr="001766ED" w:rsidRDefault="00817587" w:rsidP="001954ED">
            <w:pPr>
              <w:pStyle w:val="afffffffff9"/>
              <w:jc w:val="left"/>
            </w:pPr>
            <w:r w:rsidRPr="001766ED">
              <w:rPr>
                <w:rFonts w:hint="eastAsia"/>
              </w:rPr>
              <w:t>与综合管廊规划设计单位</w:t>
            </w:r>
            <w:r>
              <w:rPr>
                <w:rFonts w:hint="eastAsia"/>
              </w:rPr>
              <w:t>/综合管廊</w:t>
            </w:r>
            <w:r w:rsidR="00B00571">
              <w:rPr>
                <w:rFonts w:hint="eastAsia"/>
              </w:rPr>
              <w:t>行政监管部门</w:t>
            </w:r>
            <w:r w:rsidRPr="001766ED">
              <w:rPr>
                <w:rFonts w:hint="eastAsia"/>
              </w:rPr>
              <w:t>、施工图、竣工图等保持一致。</w:t>
            </w:r>
          </w:p>
        </w:tc>
      </w:tr>
      <w:tr w:rsidR="00817587" w:rsidRPr="00126582" w14:paraId="0E017D9B" w14:textId="77777777" w:rsidTr="00620436">
        <w:trPr>
          <w:jc w:val="center"/>
        </w:trPr>
        <w:tc>
          <w:tcPr>
            <w:tcW w:w="567" w:type="dxa"/>
            <w:tcBorders>
              <w:left w:val="single" w:sz="12" w:space="0" w:color="auto"/>
              <w:tl2br w:val="nil"/>
              <w:tr2bl w:val="nil"/>
            </w:tcBorders>
            <w:shd w:val="clear" w:color="auto" w:fill="auto"/>
            <w:vAlign w:val="center"/>
          </w:tcPr>
          <w:p w14:paraId="638FA50B" w14:textId="77777777" w:rsidR="00817587" w:rsidRPr="007A5C48" w:rsidRDefault="00817587" w:rsidP="00A9511E">
            <w:pPr>
              <w:widowControl/>
              <w:autoSpaceDE w:val="0"/>
              <w:autoSpaceDN w:val="0"/>
              <w:adjustRightInd/>
              <w:spacing w:line="240" w:lineRule="auto"/>
              <w:jc w:val="center"/>
              <w:rPr>
                <w:rFonts w:ascii="宋体" w:hAnsi="Times New Roman"/>
                <w:noProof/>
                <w:kern w:val="0"/>
                <w:sz w:val="18"/>
                <w:szCs w:val="20"/>
              </w:rPr>
            </w:pPr>
            <w:r w:rsidRPr="007A5C48">
              <w:rPr>
                <w:rFonts w:ascii="宋体" w:hAnsi="Times New Roman" w:hint="eastAsia"/>
                <w:noProof/>
                <w:kern w:val="0"/>
                <w:sz w:val="18"/>
                <w:szCs w:val="20"/>
              </w:rPr>
              <w:t>3</w:t>
            </w:r>
          </w:p>
        </w:tc>
        <w:tc>
          <w:tcPr>
            <w:tcW w:w="1567" w:type="dxa"/>
            <w:tcBorders>
              <w:tl2br w:val="nil"/>
              <w:tr2bl w:val="nil"/>
            </w:tcBorders>
            <w:shd w:val="clear" w:color="auto" w:fill="auto"/>
            <w:vAlign w:val="center"/>
          </w:tcPr>
          <w:p w14:paraId="18BB9002" w14:textId="77777777" w:rsidR="00817587" w:rsidRPr="007A5C48" w:rsidRDefault="00817587" w:rsidP="00A9511E">
            <w:pPr>
              <w:widowControl/>
              <w:autoSpaceDE w:val="0"/>
              <w:autoSpaceDN w:val="0"/>
              <w:adjustRightInd/>
              <w:spacing w:line="240" w:lineRule="auto"/>
              <w:jc w:val="center"/>
              <w:rPr>
                <w:rFonts w:ascii="宋体" w:hAnsi="Times New Roman"/>
                <w:noProof/>
                <w:kern w:val="0"/>
                <w:sz w:val="18"/>
                <w:szCs w:val="20"/>
              </w:rPr>
            </w:pPr>
            <w:r w:rsidRPr="007A5C48">
              <w:rPr>
                <w:rFonts w:ascii="宋体" w:hAnsi="Times New Roman" w:hint="eastAsia"/>
                <w:noProof/>
                <w:kern w:val="0"/>
                <w:sz w:val="18"/>
                <w:szCs w:val="20"/>
              </w:rPr>
              <w:t>综合管廊运维单位代码</w:t>
            </w:r>
          </w:p>
        </w:tc>
        <w:tc>
          <w:tcPr>
            <w:tcW w:w="1276" w:type="dxa"/>
            <w:tcBorders>
              <w:tl2br w:val="nil"/>
              <w:tr2bl w:val="nil"/>
            </w:tcBorders>
            <w:shd w:val="clear" w:color="auto" w:fill="auto"/>
            <w:vAlign w:val="center"/>
          </w:tcPr>
          <w:p w14:paraId="6E905D9D" w14:textId="77777777" w:rsidR="00817587" w:rsidRPr="007A5C48" w:rsidRDefault="00817587" w:rsidP="00A9511E">
            <w:pPr>
              <w:widowControl/>
              <w:autoSpaceDE w:val="0"/>
              <w:autoSpaceDN w:val="0"/>
              <w:adjustRightInd/>
              <w:spacing w:line="240" w:lineRule="auto"/>
              <w:jc w:val="center"/>
              <w:rPr>
                <w:rFonts w:ascii="宋体" w:hAnsi="Times New Roman"/>
                <w:noProof/>
                <w:kern w:val="0"/>
                <w:sz w:val="18"/>
                <w:szCs w:val="20"/>
              </w:rPr>
            </w:pPr>
            <w:r w:rsidRPr="007A5C48">
              <w:rPr>
                <w:rFonts w:ascii="宋体" w:hAnsi="Times New Roman" w:hint="eastAsia"/>
                <w:noProof/>
                <w:kern w:val="0"/>
                <w:sz w:val="18"/>
                <w:szCs w:val="20"/>
              </w:rPr>
              <w:t>字符型</w:t>
            </w:r>
          </w:p>
        </w:tc>
        <w:tc>
          <w:tcPr>
            <w:tcW w:w="559" w:type="dxa"/>
            <w:tcBorders>
              <w:tl2br w:val="nil"/>
              <w:tr2bl w:val="nil"/>
            </w:tcBorders>
            <w:shd w:val="clear" w:color="auto" w:fill="auto"/>
            <w:vAlign w:val="center"/>
          </w:tcPr>
          <w:p w14:paraId="3364356A" w14:textId="77777777" w:rsidR="00817587" w:rsidRPr="007A5C48" w:rsidRDefault="008248BC" w:rsidP="00A9511E">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20</w:t>
            </w:r>
          </w:p>
        </w:tc>
        <w:tc>
          <w:tcPr>
            <w:tcW w:w="551" w:type="dxa"/>
            <w:tcBorders>
              <w:tl2br w:val="nil"/>
              <w:tr2bl w:val="nil"/>
            </w:tcBorders>
            <w:shd w:val="clear" w:color="auto" w:fill="auto"/>
            <w:vAlign w:val="center"/>
          </w:tcPr>
          <w:p w14:paraId="2661F435" w14:textId="77777777" w:rsidR="00817587" w:rsidRPr="007A5C48" w:rsidRDefault="00817587" w:rsidP="00A9511E">
            <w:pPr>
              <w:widowControl/>
              <w:autoSpaceDE w:val="0"/>
              <w:autoSpaceDN w:val="0"/>
              <w:adjustRightInd/>
              <w:spacing w:line="240" w:lineRule="auto"/>
              <w:jc w:val="center"/>
              <w:rPr>
                <w:rFonts w:ascii="宋体" w:hAnsi="Times New Roman"/>
                <w:noProof/>
                <w:kern w:val="0"/>
                <w:sz w:val="18"/>
                <w:szCs w:val="20"/>
              </w:rPr>
            </w:pPr>
            <w:r w:rsidRPr="007A5C48">
              <w:rPr>
                <w:rFonts w:ascii="宋体" w:hAnsi="Times New Roman" w:hint="eastAsia"/>
                <w:noProof/>
                <w:kern w:val="0"/>
                <w:sz w:val="18"/>
                <w:szCs w:val="20"/>
              </w:rPr>
              <w:t>O</w:t>
            </w:r>
          </w:p>
        </w:tc>
        <w:tc>
          <w:tcPr>
            <w:tcW w:w="1985" w:type="dxa"/>
            <w:tcBorders>
              <w:tl2br w:val="nil"/>
              <w:tr2bl w:val="nil"/>
            </w:tcBorders>
            <w:shd w:val="clear" w:color="auto" w:fill="auto"/>
            <w:vAlign w:val="center"/>
          </w:tcPr>
          <w:p w14:paraId="16E260C9" w14:textId="77777777" w:rsidR="00817587" w:rsidRPr="007A5C48" w:rsidRDefault="00817587" w:rsidP="00A9511E">
            <w:pPr>
              <w:widowControl/>
              <w:autoSpaceDE w:val="0"/>
              <w:autoSpaceDN w:val="0"/>
              <w:adjustRightInd/>
              <w:spacing w:line="240" w:lineRule="auto"/>
              <w:jc w:val="center"/>
              <w:rPr>
                <w:rFonts w:ascii="宋体" w:hAnsi="Times New Roman"/>
                <w:noProof/>
                <w:kern w:val="0"/>
                <w:sz w:val="18"/>
                <w:szCs w:val="20"/>
              </w:rPr>
            </w:pPr>
            <w:r w:rsidRPr="007A5C48">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05A7B619" w14:textId="77777777" w:rsidR="00817587" w:rsidRPr="007A5C48" w:rsidRDefault="00817587" w:rsidP="00362F31">
            <w:pPr>
              <w:widowControl/>
              <w:autoSpaceDE w:val="0"/>
              <w:autoSpaceDN w:val="0"/>
              <w:adjustRightInd/>
              <w:spacing w:line="240" w:lineRule="auto"/>
              <w:jc w:val="left"/>
              <w:rPr>
                <w:rFonts w:ascii="宋体" w:hAnsi="Times New Roman"/>
                <w:noProof/>
                <w:kern w:val="0"/>
                <w:sz w:val="18"/>
                <w:szCs w:val="20"/>
              </w:rPr>
            </w:pPr>
          </w:p>
        </w:tc>
      </w:tr>
      <w:tr w:rsidR="00817587" w:rsidRPr="00126582" w14:paraId="14859BA8" w14:textId="77777777" w:rsidTr="00620436">
        <w:trPr>
          <w:jc w:val="center"/>
        </w:trPr>
        <w:tc>
          <w:tcPr>
            <w:tcW w:w="567" w:type="dxa"/>
            <w:tcBorders>
              <w:left w:val="single" w:sz="12" w:space="0" w:color="auto"/>
              <w:tl2br w:val="nil"/>
              <w:tr2bl w:val="nil"/>
            </w:tcBorders>
            <w:shd w:val="clear" w:color="auto" w:fill="auto"/>
            <w:vAlign w:val="center"/>
          </w:tcPr>
          <w:p w14:paraId="6A3C5057" w14:textId="77777777" w:rsidR="00817587" w:rsidRPr="007A5C48" w:rsidRDefault="00817587" w:rsidP="00A9511E">
            <w:pPr>
              <w:widowControl/>
              <w:autoSpaceDE w:val="0"/>
              <w:autoSpaceDN w:val="0"/>
              <w:adjustRightInd/>
              <w:spacing w:line="240" w:lineRule="auto"/>
              <w:jc w:val="center"/>
              <w:rPr>
                <w:rFonts w:ascii="宋体" w:hAnsi="Times New Roman"/>
                <w:noProof/>
                <w:kern w:val="0"/>
                <w:sz w:val="18"/>
                <w:szCs w:val="20"/>
              </w:rPr>
            </w:pPr>
            <w:r w:rsidRPr="007A5C48">
              <w:rPr>
                <w:rFonts w:ascii="宋体" w:hAnsi="Times New Roman" w:hint="eastAsia"/>
                <w:noProof/>
                <w:kern w:val="0"/>
                <w:sz w:val="18"/>
                <w:szCs w:val="20"/>
              </w:rPr>
              <w:t>4</w:t>
            </w:r>
          </w:p>
        </w:tc>
        <w:tc>
          <w:tcPr>
            <w:tcW w:w="1567" w:type="dxa"/>
            <w:tcBorders>
              <w:tl2br w:val="nil"/>
              <w:tr2bl w:val="nil"/>
            </w:tcBorders>
            <w:shd w:val="clear" w:color="auto" w:fill="auto"/>
            <w:vAlign w:val="center"/>
          </w:tcPr>
          <w:p w14:paraId="26E2F9D1" w14:textId="77777777" w:rsidR="00817587" w:rsidRPr="007A5C48" w:rsidRDefault="00817587" w:rsidP="00A9511E">
            <w:pPr>
              <w:widowControl/>
              <w:autoSpaceDE w:val="0"/>
              <w:autoSpaceDN w:val="0"/>
              <w:adjustRightInd/>
              <w:spacing w:line="240" w:lineRule="auto"/>
              <w:jc w:val="center"/>
              <w:rPr>
                <w:rFonts w:ascii="宋体" w:hAnsi="Times New Roman"/>
                <w:noProof/>
                <w:kern w:val="0"/>
                <w:sz w:val="18"/>
                <w:szCs w:val="20"/>
              </w:rPr>
            </w:pPr>
            <w:r w:rsidRPr="007A5C48">
              <w:rPr>
                <w:rFonts w:ascii="宋体" w:hAnsi="Times New Roman" w:hint="eastAsia"/>
                <w:noProof/>
                <w:kern w:val="0"/>
                <w:sz w:val="18"/>
                <w:szCs w:val="20"/>
              </w:rPr>
              <w:t>综合管廊运维单位名称</w:t>
            </w:r>
          </w:p>
        </w:tc>
        <w:tc>
          <w:tcPr>
            <w:tcW w:w="1276" w:type="dxa"/>
            <w:tcBorders>
              <w:tl2br w:val="nil"/>
              <w:tr2bl w:val="nil"/>
            </w:tcBorders>
            <w:shd w:val="clear" w:color="auto" w:fill="auto"/>
            <w:vAlign w:val="center"/>
          </w:tcPr>
          <w:p w14:paraId="6C968317" w14:textId="77777777" w:rsidR="00817587" w:rsidRPr="007A5C48" w:rsidRDefault="00817587" w:rsidP="00A9511E">
            <w:pPr>
              <w:widowControl/>
              <w:autoSpaceDE w:val="0"/>
              <w:autoSpaceDN w:val="0"/>
              <w:adjustRightInd/>
              <w:spacing w:line="240" w:lineRule="auto"/>
              <w:jc w:val="center"/>
              <w:rPr>
                <w:rFonts w:ascii="宋体" w:hAnsi="Times New Roman"/>
                <w:noProof/>
                <w:kern w:val="0"/>
                <w:sz w:val="18"/>
                <w:szCs w:val="20"/>
              </w:rPr>
            </w:pPr>
            <w:r w:rsidRPr="007A5C48">
              <w:rPr>
                <w:rFonts w:ascii="宋体" w:hAnsi="Times New Roman" w:hint="eastAsia"/>
                <w:noProof/>
                <w:kern w:val="0"/>
                <w:sz w:val="18"/>
                <w:szCs w:val="20"/>
              </w:rPr>
              <w:t>字符型</w:t>
            </w:r>
          </w:p>
        </w:tc>
        <w:tc>
          <w:tcPr>
            <w:tcW w:w="559" w:type="dxa"/>
            <w:tcBorders>
              <w:tl2br w:val="nil"/>
              <w:tr2bl w:val="nil"/>
            </w:tcBorders>
            <w:shd w:val="clear" w:color="auto" w:fill="auto"/>
            <w:vAlign w:val="center"/>
          </w:tcPr>
          <w:p w14:paraId="65300416" w14:textId="77777777" w:rsidR="00817587" w:rsidRPr="007A5C48" w:rsidRDefault="008248BC" w:rsidP="00A9511E">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40</w:t>
            </w:r>
          </w:p>
        </w:tc>
        <w:tc>
          <w:tcPr>
            <w:tcW w:w="551" w:type="dxa"/>
            <w:tcBorders>
              <w:tl2br w:val="nil"/>
              <w:tr2bl w:val="nil"/>
            </w:tcBorders>
            <w:shd w:val="clear" w:color="auto" w:fill="auto"/>
            <w:vAlign w:val="center"/>
          </w:tcPr>
          <w:p w14:paraId="7E19AE35" w14:textId="77777777" w:rsidR="00817587" w:rsidRPr="007A5C48" w:rsidRDefault="00817587" w:rsidP="00A9511E">
            <w:pPr>
              <w:widowControl/>
              <w:autoSpaceDE w:val="0"/>
              <w:autoSpaceDN w:val="0"/>
              <w:adjustRightInd/>
              <w:spacing w:line="240" w:lineRule="auto"/>
              <w:jc w:val="center"/>
              <w:rPr>
                <w:rFonts w:ascii="宋体" w:hAnsi="Times New Roman"/>
                <w:noProof/>
                <w:kern w:val="0"/>
                <w:sz w:val="18"/>
                <w:szCs w:val="20"/>
              </w:rPr>
            </w:pPr>
            <w:r w:rsidRPr="007A5C48">
              <w:rPr>
                <w:rFonts w:ascii="宋体" w:hAnsi="Times New Roman" w:hint="eastAsia"/>
                <w:noProof/>
                <w:kern w:val="0"/>
                <w:sz w:val="18"/>
                <w:szCs w:val="20"/>
              </w:rPr>
              <w:t>M</w:t>
            </w:r>
          </w:p>
        </w:tc>
        <w:tc>
          <w:tcPr>
            <w:tcW w:w="1985" w:type="dxa"/>
            <w:tcBorders>
              <w:tl2br w:val="nil"/>
              <w:tr2bl w:val="nil"/>
            </w:tcBorders>
            <w:shd w:val="clear" w:color="auto" w:fill="auto"/>
            <w:vAlign w:val="center"/>
          </w:tcPr>
          <w:p w14:paraId="3A3D2EE0" w14:textId="77777777" w:rsidR="00817587" w:rsidRPr="007A5C48" w:rsidRDefault="00817587" w:rsidP="00A9511E">
            <w:pPr>
              <w:widowControl/>
              <w:autoSpaceDE w:val="0"/>
              <w:autoSpaceDN w:val="0"/>
              <w:adjustRightInd/>
              <w:spacing w:line="240" w:lineRule="auto"/>
              <w:jc w:val="center"/>
              <w:rPr>
                <w:rFonts w:ascii="宋体" w:hAnsi="Times New Roman"/>
                <w:noProof/>
                <w:kern w:val="0"/>
                <w:sz w:val="18"/>
                <w:szCs w:val="20"/>
              </w:rPr>
            </w:pPr>
            <w:r w:rsidRPr="007A5C48">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583C1885" w14:textId="77777777" w:rsidR="00817587" w:rsidRPr="007A5C48" w:rsidRDefault="00817587" w:rsidP="00362F31">
            <w:pPr>
              <w:widowControl/>
              <w:autoSpaceDE w:val="0"/>
              <w:autoSpaceDN w:val="0"/>
              <w:adjustRightInd/>
              <w:spacing w:line="240" w:lineRule="auto"/>
              <w:jc w:val="left"/>
              <w:rPr>
                <w:rFonts w:ascii="宋体" w:hAnsi="Times New Roman"/>
                <w:noProof/>
                <w:kern w:val="0"/>
                <w:sz w:val="18"/>
                <w:szCs w:val="20"/>
              </w:rPr>
            </w:pPr>
          </w:p>
        </w:tc>
      </w:tr>
      <w:tr w:rsidR="00817587" w:rsidRPr="00126582" w14:paraId="3068187B" w14:textId="77777777" w:rsidTr="00620436">
        <w:trPr>
          <w:jc w:val="center"/>
        </w:trPr>
        <w:tc>
          <w:tcPr>
            <w:tcW w:w="567" w:type="dxa"/>
            <w:tcBorders>
              <w:left w:val="single" w:sz="12" w:space="0" w:color="auto"/>
              <w:tl2br w:val="nil"/>
              <w:tr2bl w:val="nil"/>
            </w:tcBorders>
            <w:shd w:val="clear" w:color="auto" w:fill="auto"/>
            <w:vAlign w:val="center"/>
          </w:tcPr>
          <w:p w14:paraId="64B140BD" w14:textId="77777777" w:rsidR="00817587" w:rsidRPr="0085403F" w:rsidRDefault="00817587" w:rsidP="0085403F">
            <w:pPr>
              <w:widowControl/>
              <w:autoSpaceDE w:val="0"/>
              <w:autoSpaceDN w:val="0"/>
              <w:adjustRightInd/>
              <w:spacing w:line="240" w:lineRule="auto"/>
              <w:jc w:val="center"/>
              <w:rPr>
                <w:rFonts w:ascii="宋体" w:hAnsi="Times New Roman"/>
                <w:noProof/>
                <w:kern w:val="0"/>
                <w:sz w:val="18"/>
                <w:szCs w:val="20"/>
              </w:rPr>
            </w:pPr>
            <w:r w:rsidRPr="0085403F">
              <w:rPr>
                <w:rFonts w:ascii="宋体" w:hAnsi="Times New Roman" w:hint="eastAsia"/>
                <w:noProof/>
                <w:kern w:val="0"/>
                <w:sz w:val="18"/>
                <w:szCs w:val="20"/>
              </w:rPr>
              <w:t>5</w:t>
            </w:r>
          </w:p>
        </w:tc>
        <w:tc>
          <w:tcPr>
            <w:tcW w:w="1567" w:type="dxa"/>
            <w:tcBorders>
              <w:tl2br w:val="nil"/>
              <w:tr2bl w:val="nil"/>
            </w:tcBorders>
            <w:shd w:val="clear" w:color="auto" w:fill="auto"/>
            <w:vAlign w:val="center"/>
          </w:tcPr>
          <w:p w14:paraId="7F0D8226" w14:textId="77777777" w:rsidR="00817587" w:rsidRPr="0085403F" w:rsidRDefault="00817587" w:rsidP="0085403F">
            <w:pPr>
              <w:widowControl/>
              <w:autoSpaceDE w:val="0"/>
              <w:autoSpaceDN w:val="0"/>
              <w:adjustRightInd/>
              <w:spacing w:line="240" w:lineRule="auto"/>
              <w:jc w:val="center"/>
              <w:rPr>
                <w:rFonts w:ascii="宋体" w:hAnsi="Times New Roman"/>
                <w:noProof/>
                <w:kern w:val="0"/>
                <w:sz w:val="18"/>
                <w:szCs w:val="20"/>
              </w:rPr>
            </w:pPr>
            <w:r w:rsidRPr="0085403F">
              <w:rPr>
                <w:rFonts w:ascii="宋体" w:hAnsi="Times New Roman" w:hint="eastAsia"/>
                <w:noProof/>
                <w:kern w:val="0"/>
                <w:sz w:val="18"/>
                <w:szCs w:val="20"/>
              </w:rPr>
              <w:t>监控点位名称</w:t>
            </w:r>
          </w:p>
        </w:tc>
        <w:tc>
          <w:tcPr>
            <w:tcW w:w="1276" w:type="dxa"/>
            <w:tcBorders>
              <w:tl2br w:val="nil"/>
              <w:tr2bl w:val="nil"/>
            </w:tcBorders>
            <w:shd w:val="clear" w:color="auto" w:fill="auto"/>
            <w:vAlign w:val="center"/>
          </w:tcPr>
          <w:p w14:paraId="4446F6CC" w14:textId="77777777" w:rsidR="00817587" w:rsidRPr="0085403F" w:rsidRDefault="00817587" w:rsidP="0085403F">
            <w:pPr>
              <w:widowControl/>
              <w:autoSpaceDE w:val="0"/>
              <w:autoSpaceDN w:val="0"/>
              <w:adjustRightInd/>
              <w:spacing w:line="240" w:lineRule="auto"/>
              <w:jc w:val="center"/>
              <w:rPr>
                <w:rFonts w:ascii="宋体" w:hAnsi="Times New Roman"/>
                <w:noProof/>
                <w:kern w:val="0"/>
                <w:sz w:val="18"/>
                <w:szCs w:val="20"/>
              </w:rPr>
            </w:pPr>
            <w:r w:rsidRPr="0085403F">
              <w:rPr>
                <w:rFonts w:ascii="宋体" w:hAnsi="Times New Roman" w:hint="eastAsia"/>
                <w:noProof/>
                <w:kern w:val="0"/>
                <w:sz w:val="18"/>
                <w:szCs w:val="20"/>
              </w:rPr>
              <w:t>字符型</w:t>
            </w:r>
          </w:p>
        </w:tc>
        <w:tc>
          <w:tcPr>
            <w:tcW w:w="559" w:type="dxa"/>
            <w:tcBorders>
              <w:tl2br w:val="nil"/>
              <w:tr2bl w:val="nil"/>
            </w:tcBorders>
            <w:shd w:val="clear" w:color="auto" w:fill="auto"/>
            <w:vAlign w:val="center"/>
          </w:tcPr>
          <w:p w14:paraId="7176C7D9" w14:textId="77777777" w:rsidR="00817587" w:rsidRPr="0085403F" w:rsidRDefault="008248BC" w:rsidP="0085403F">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20</w:t>
            </w:r>
          </w:p>
        </w:tc>
        <w:tc>
          <w:tcPr>
            <w:tcW w:w="551" w:type="dxa"/>
            <w:tcBorders>
              <w:tl2br w:val="nil"/>
              <w:tr2bl w:val="nil"/>
            </w:tcBorders>
            <w:shd w:val="clear" w:color="auto" w:fill="auto"/>
            <w:vAlign w:val="center"/>
          </w:tcPr>
          <w:p w14:paraId="74DDC491" w14:textId="77777777" w:rsidR="00817587" w:rsidRPr="0085403F" w:rsidRDefault="00817587" w:rsidP="0085403F">
            <w:pPr>
              <w:widowControl/>
              <w:autoSpaceDE w:val="0"/>
              <w:autoSpaceDN w:val="0"/>
              <w:adjustRightInd/>
              <w:spacing w:line="240" w:lineRule="auto"/>
              <w:jc w:val="center"/>
              <w:rPr>
                <w:rFonts w:ascii="宋体" w:hAnsi="Times New Roman"/>
                <w:noProof/>
                <w:kern w:val="0"/>
                <w:sz w:val="18"/>
                <w:szCs w:val="20"/>
              </w:rPr>
            </w:pPr>
            <w:r w:rsidRPr="0085403F">
              <w:rPr>
                <w:rFonts w:ascii="宋体" w:hAnsi="Times New Roman" w:hint="eastAsia"/>
                <w:noProof/>
                <w:kern w:val="0"/>
                <w:sz w:val="18"/>
                <w:szCs w:val="20"/>
              </w:rPr>
              <w:t>M</w:t>
            </w:r>
          </w:p>
        </w:tc>
        <w:tc>
          <w:tcPr>
            <w:tcW w:w="1985" w:type="dxa"/>
            <w:tcBorders>
              <w:tl2br w:val="nil"/>
              <w:tr2bl w:val="nil"/>
            </w:tcBorders>
            <w:shd w:val="clear" w:color="auto" w:fill="auto"/>
            <w:vAlign w:val="center"/>
          </w:tcPr>
          <w:p w14:paraId="7ACAEEE0" w14:textId="77777777" w:rsidR="00817587" w:rsidRPr="0085403F" w:rsidRDefault="00817587" w:rsidP="0085403F">
            <w:pPr>
              <w:widowControl/>
              <w:autoSpaceDE w:val="0"/>
              <w:autoSpaceDN w:val="0"/>
              <w:adjustRightInd/>
              <w:spacing w:line="240" w:lineRule="auto"/>
              <w:jc w:val="center"/>
              <w:rPr>
                <w:rFonts w:ascii="宋体" w:hAnsi="Times New Roman"/>
                <w:noProof/>
                <w:kern w:val="0"/>
                <w:sz w:val="18"/>
                <w:szCs w:val="20"/>
              </w:rPr>
            </w:pPr>
            <w:r w:rsidRPr="0085403F">
              <w:rPr>
                <w:rFonts w:ascii="宋体" w:hAnsi="Times New Roman" w:hint="eastAsia"/>
                <w:noProof/>
                <w:kern w:val="0"/>
                <w:sz w:val="18"/>
                <w:szCs w:val="20"/>
              </w:rPr>
              <w:t>综合管廊建设单位/综合管廊运营管理单位</w:t>
            </w:r>
          </w:p>
        </w:tc>
        <w:tc>
          <w:tcPr>
            <w:tcW w:w="2835" w:type="dxa"/>
            <w:tcBorders>
              <w:right w:val="single" w:sz="12" w:space="0" w:color="auto"/>
              <w:tl2br w:val="nil"/>
              <w:tr2bl w:val="nil"/>
            </w:tcBorders>
            <w:shd w:val="clear" w:color="auto" w:fill="auto"/>
            <w:vAlign w:val="center"/>
          </w:tcPr>
          <w:p w14:paraId="563AFF7C" w14:textId="77777777" w:rsidR="00817587" w:rsidRPr="0085403F" w:rsidRDefault="00817587" w:rsidP="00362F31">
            <w:pPr>
              <w:widowControl/>
              <w:autoSpaceDE w:val="0"/>
              <w:autoSpaceDN w:val="0"/>
              <w:adjustRightInd/>
              <w:spacing w:line="240" w:lineRule="auto"/>
              <w:jc w:val="left"/>
              <w:rPr>
                <w:rFonts w:ascii="宋体" w:hAnsi="Times New Roman"/>
                <w:noProof/>
                <w:kern w:val="0"/>
                <w:sz w:val="18"/>
                <w:szCs w:val="20"/>
              </w:rPr>
            </w:pPr>
          </w:p>
        </w:tc>
      </w:tr>
      <w:tr w:rsidR="00817587" w:rsidRPr="00126582" w14:paraId="436F8A65" w14:textId="77777777" w:rsidTr="00620436">
        <w:trPr>
          <w:jc w:val="center"/>
        </w:trPr>
        <w:tc>
          <w:tcPr>
            <w:tcW w:w="567" w:type="dxa"/>
            <w:tcBorders>
              <w:left w:val="single" w:sz="12" w:space="0" w:color="auto"/>
              <w:tl2br w:val="nil"/>
              <w:tr2bl w:val="nil"/>
            </w:tcBorders>
            <w:shd w:val="clear" w:color="auto" w:fill="auto"/>
            <w:vAlign w:val="center"/>
          </w:tcPr>
          <w:p w14:paraId="247FF7C2" w14:textId="77777777" w:rsidR="00817587" w:rsidRPr="0085403F" w:rsidRDefault="00817587" w:rsidP="0085403F">
            <w:pPr>
              <w:widowControl/>
              <w:autoSpaceDE w:val="0"/>
              <w:autoSpaceDN w:val="0"/>
              <w:adjustRightInd/>
              <w:spacing w:line="240" w:lineRule="auto"/>
              <w:jc w:val="center"/>
              <w:rPr>
                <w:rFonts w:ascii="宋体" w:hAnsi="Times New Roman"/>
                <w:noProof/>
                <w:kern w:val="0"/>
                <w:sz w:val="18"/>
                <w:szCs w:val="20"/>
              </w:rPr>
            </w:pPr>
            <w:r w:rsidRPr="0085403F">
              <w:rPr>
                <w:rFonts w:ascii="宋体" w:hAnsi="Times New Roman" w:hint="eastAsia"/>
                <w:noProof/>
                <w:kern w:val="0"/>
                <w:sz w:val="18"/>
                <w:szCs w:val="20"/>
              </w:rPr>
              <w:t>6</w:t>
            </w:r>
          </w:p>
        </w:tc>
        <w:tc>
          <w:tcPr>
            <w:tcW w:w="1567" w:type="dxa"/>
            <w:tcBorders>
              <w:tl2br w:val="nil"/>
              <w:tr2bl w:val="nil"/>
            </w:tcBorders>
            <w:shd w:val="clear" w:color="auto" w:fill="auto"/>
            <w:vAlign w:val="center"/>
          </w:tcPr>
          <w:p w14:paraId="5C50957B" w14:textId="77777777" w:rsidR="00817587" w:rsidRPr="0085403F" w:rsidRDefault="00817587" w:rsidP="0085403F">
            <w:pPr>
              <w:widowControl/>
              <w:autoSpaceDE w:val="0"/>
              <w:autoSpaceDN w:val="0"/>
              <w:adjustRightInd/>
              <w:spacing w:line="240" w:lineRule="auto"/>
              <w:jc w:val="center"/>
              <w:rPr>
                <w:rFonts w:ascii="宋体" w:hAnsi="Times New Roman"/>
                <w:noProof/>
                <w:kern w:val="0"/>
                <w:sz w:val="18"/>
                <w:szCs w:val="20"/>
              </w:rPr>
            </w:pPr>
            <w:r w:rsidRPr="0085403F">
              <w:rPr>
                <w:rFonts w:ascii="宋体" w:hAnsi="Times New Roman" w:hint="eastAsia"/>
                <w:noProof/>
                <w:kern w:val="0"/>
                <w:sz w:val="18"/>
                <w:szCs w:val="20"/>
              </w:rPr>
              <w:t>报警事件类型</w:t>
            </w:r>
          </w:p>
        </w:tc>
        <w:tc>
          <w:tcPr>
            <w:tcW w:w="1276" w:type="dxa"/>
            <w:tcBorders>
              <w:tl2br w:val="nil"/>
              <w:tr2bl w:val="nil"/>
            </w:tcBorders>
            <w:shd w:val="clear" w:color="auto" w:fill="auto"/>
            <w:vAlign w:val="center"/>
          </w:tcPr>
          <w:p w14:paraId="1A837EE1" w14:textId="77777777" w:rsidR="00817587" w:rsidRPr="0085403F" w:rsidRDefault="00817587" w:rsidP="0085403F">
            <w:pPr>
              <w:widowControl/>
              <w:autoSpaceDE w:val="0"/>
              <w:autoSpaceDN w:val="0"/>
              <w:adjustRightInd/>
              <w:spacing w:line="240" w:lineRule="auto"/>
              <w:jc w:val="center"/>
              <w:rPr>
                <w:rFonts w:ascii="宋体" w:hAnsi="Times New Roman"/>
                <w:noProof/>
                <w:kern w:val="0"/>
                <w:sz w:val="18"/>
                <w:szCs w:val="20"/>
              </w:rPr>
            </w:pPr>
            <w:r w:rsidRPr="0085403F">
              <w:rPr>
                <w:rFonts w:ascii="宋体" w:hAnsi="Times New Roman" w:hint="eastAsia"/>
                <w:noProof/>
                <w:kern w:val="0"/>
                <w:sz w:val="18"/>
                <w:szCs w:val="20"/>
              </w:rPr>
              <w:t>字符型</w:t>
            </w:r>
          </w:p>
        </w:tc>
        <w:tc>
          <w:tcPr>
            <w:tcW w:w="559" w:type="dxa"/>
            <w:tcBorders>
              <w:tl2br w:val="nil"/>
              <w:tr2bl w:val="nil"/>
            </w:tcBorders>
            <w:shd w:val="clear" w:color="auto" w:fill="auto"/>
            <w:vAlign w:val="center"/>
          </w:tcPr>
          <w:p w14:paraId="41A7467E" w14:textId="77777777" w:rsidR="00817587" w:rsidRPr="0085403F" w:rsidRDefault="008248BC" w:rsidP="0085403F">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20</w:t>
            </w:r>
          </w:p>
        </w:tc>
        <w:tc>
          <w:tcPr>
            <w:tcW w:w="551" w:type="dxa"/>
            <w:tcBorders>
              <w:tl2br w:val="nil"/>
              <w:tr2bl w:val="nil"/>
            </w:tcBorders>
            <w:shd w:val="clear" w:color="auto" w:fill="auto"/>
            <w:vAlign w:val="center"/>
          </w:tcPr>
          <w:p w14:paraId="494837EC" w14:textId="77777777" w:rsidR="00817587" w:rsidRPr="0085403F" w:rsidRDefault="00817587" w:rsidP="0085403F">
            <w:pPr>
              <w:widowControl/>
              <w:autoSpaceDE w:val="0"/>
              <w:autoSpaceDN w:val="0"/>
              <w:adjustRightInd/>
              <w:spacing w:line="240" w:lineRule="auto"/>
              <w:jc w:val="center"/>
              <w:rPr>
                <w:rFonts w:ascii="宋体" w:hAnsi="Times New Roman"/>
                <w:noProof/>
                <w:kern w:val="0"/>
                <w:sz w:val="18"/>
                <w:szCs w:val="20"/>
              </w:rPr>
            </w:pPr>
            <w:r w:rsidRPr="0085403F">
              <w:rPr>
                <w:rFonts w:ascii="宋体" w:hAnsi="Times New Roman" w:hint="eastAsia"/>
                <w:noProof/>
                <w:kern w:val="0"/>
                <w:sz w:val="18"/>
                <w:szCs w:val="20"/>
              </w:rPr>
              <w:t>M</w:t>
            </w:r>
          </w:p>
        </w:tc>
        <w:tc>
          <w:tcPr>
            <w:tcW w:w="1985" w:type="dxa"/>
            <w:tcBorders>
              <w:tl2br w:val="nil"/>
              <w:tr2bl w:val="nil"/>
            </w:tcBorders>
            <w:shd w:val="clear" w:color="auto" w:fill="auto"/>
            <w:vAlign w:val="center"/>
          </w:tcPr>
          <w:p w14:paraId="72964501" w14:textId="77777777" w:rsidR="00817587" w:rsidRPr="0085403F" w:rsidRDefault="00817587" w:rsidP="0085403F">
            <w:pPr>
              <w:widowControl/>
              <w:autoSpaceDE w:val="0"/>
              <w:autoSpaceDN w:val="0"/>
              <w:adjustRightInd/>
              <w:spacing w:line="240" w:lineRule="auto"/>
              <w:jc w:val="center"/>
              <w:rPr>
                <w:rFonts w:ascii="宋体" w:hAnsi="Times New Roman"/>
                <w:noProof/>
                <w:kern w:val="0"/>
                <w:sz w:val="18"/>
                <w:szCs w:val="20"/>
              </w:rPr>
            </w:pPr>
            <w:r w:rsidRPr="0085403F">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09E22343" w14:textId="77777777" w:rsidR="00817587" w:rsidRPr="0085403F" w:rsidRDefault="00817587" w:rsidP="00362F31">
            <w:pPr>
              <w:widowControl/>
              <w:autoSpaceDE w:val="0"/>
              <w:autoSpaceDN w:val="0"/>
              <w:adjustRightInd/>
              <w:spacing w:line="240" w:lineRule="auto"/>
              <w:jc w:val="left"/>
              <w:rPr>
                <w:rFonts w:ascii="宋体" w:hAnsi="Times New Roman"/>
                <w:noProof/>
                <w:kern w:val="0"/>
                <w:sz w:val="18"/>
                <w:szCs w:val="20"/>
              </w:rPr>
            </w:pPr>
          </w:p>
        </w:tc>
      </w:tr>
      <w:tr w:rsidR="00817587" w:rsidRPr="00126582" w14:paraId="35DF19A4" w14:textId="77777777" w:rsidTr="00620436">
        <w:trPr>
          <w:jc w:val="center"/>
        </w:trPr>
        <w:tc>
          <w:tcPr>
            <w:tcW w:w="567" w:type="dxa"/>
            <w:tcBorders>
              <w:left w:val="single" w:sz="12" w:space="0" w:color="auto"/>
              <w:tl2br w:val="nil"/>
              <w:tr2bl w:val="nil"/>
            </w:tcBorders>
            <w:shd w:val="clear" w:color="auto" w:fill="auto"/>
            <w:vAlign w:val="center"/>
          </w:tcPr>
          <w:p w14:paraId="291D225A" w14:textId="77777777" w:rsidR="00817587" w:rsidRPr="0085403F" w:rsidRDefault="00817587" w:rsidP="0085403F">
            <w:pPr>
              <w:widowControl/>
              <w:autoSpaceDE w:val="0"/>
              <w:autoSpaceDN w:val="0"/>
              <w:adjustRightInd/>
              <w:spacing w:line="240" w:lineRule="auto"/>
              <w:jc w:val="center"/>
              <w:rPr>
                <w:rFonts w:ascii="宋体" w:hAnsi="Times New Roman"/>
                <w:noProof/>
                <w:kern w:val="0"/>
                <w:sz w:val="18"/>
                <w:szCs w:val="20"/>
              </w:rPr>
            </w:pPr>
            <w:r w:rsidRPr="0085403F">
              <w:rPr>
                <w:rFonts w:ascii="宋体" w:hAnsi="Times New Roman" w:hint="eastAsia"/>
                <w:noProof/>
                <w:kern w:val="0"/>
                <w:sz w:val="18"/>
                <w:szCs w:val="20"/>
              </w:rPr>
              <w:t>7</w:t>
            </w:r>
          </w:p>
        </w:tc>
        <w:tc>
          <w:tcPr>
            <w:tcW w:w="1567" w:type="dxa"/>
            <w:tcBorders>
              <w:tl2br w:val="nil"/>
              <w:tr2bl w:val="nil"/>
            </w:tcBorders>
            <w:shd w:val="clear" w:color="auto" w:fill="auto"/>
            <w:vAlign w:val="center"/>
          </w:tcPr>
          <w:p w14:paraId="5DBBB27B" w14:textId="77777777" w:rsidR="00817587" w:rsidRPr="0085403F" w:rsidRDefault="00817587" w:rsidP="0085403F">
            <w:pPr>
              <w:widowControl/>
              <w:autoSpaceDE w:val="0"/>
              <w:autoSpaceDN w:val="0"/>
              <w:adjustRightInd/>
              <w:spacing w:line="240" w:lineRule="auto"/>
              <w:jc w:val="center"/>
              <w:rPr>
                <w:rFonts w:ascii="宋体" w:hAnsi="Times New Roman"/>
                <w:noProof/>
                <w:kern w:val="0"/>
                <w:sz w:val="18"/>
                <w:szCs w:val="20"/>
              </w:rPr>
            </w:pPr>
            <w:r w:rsidRPr="0085403F">
              <w:rPr>
                <w:rFonts w:ascii="宋体" w:hAnsi="Times New Roman" w:hint="eastAsia"/>
                <w:noProof/>
                <w:kern w:val="0"/>
                <w:sz w:val="18"/>
                <w:szCs w:val="20"/>
              </w:rPr>
              <w:t>报警事件代码</w:t>
            </w:r>
          </w:p>
        </w:tc>
        <w:tc>
          <w:tcPr>
            <w:tcW w:w="1276" w:type="dxa"/>
            <w:tcBorders>
              <w:tl2br w:val="nil"/>
              <w:tr2bl w:val="nil"/>
            </w:tcBorders>
            <w:shd w:val="clear" w:color="auto" w:fill="auto"/>
            <w:vAlign w:val="center"/>
          </w:tcPr>
          <w:p w14:paraId="04BB0615" w14:textId="77777777" w:rsidR="00817587" w:rsidRPr="0085403F" w:rsidRDefault="00817587" w:rsidP="0085403F">
            <w:pPr>
              <w:widowControl/>
              <w:autoSpaceDE w:val="0"/>
              <w:autoSpaceDN w:val="0"/>
              <w:adjustRightInd/>
              <w:spacing w:line="240" w:lineRule="auto"/>
              <w:jc w:val="center"/>
              <w:rPr>
                <w:rFonts w:ascii="宋体" w:hAnsi="Times New Roman"/>
                <w:noProof/>
                <w:kern w:val="0"/>
                <w:sz w:val="18"/>
                <w:szCs w:val="20"/>
              </w:rPr>
            </w:pPr>
            <w:r w:rsidRPr="0085403F">
              <w:rPr>
                <w:rFonts w:ascii="宋体" w:hAnsi="Times New Roman" w:hint="eastAsia"/>
                <w:noProof/>
                <w:kern w:val="0"/>
                <w:sz w:val="18"/>
                <w:szCs w:val="20"/>
              </w:rPr>
              <w:t>字符型</w:t>
            </w:r>
          </w:p>
        </w:tc>
        <w:tc>
          <w:tcPr>
            <w:tcW w:w="559" w:type="dxa"/>
            <w:tcBorders>
              <w:tl2br w:val="nil"/>
              <w:tr2bl w:val="nil"/>
            </w:tcBorders>
            <w:shd w:val="clear" w:color="auto" w:fill="auto"/>
            <w:vAlign w:val="center"/>
          </w:tcPr>
          <w:p w14:paraId="15E50E9A" w14:textId="77777777" w:rsidR="00817587" w:rsidRPr="0085403F" w:rsidRDefault="008248BC" w:rsidP="0085403F">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10</w:t>
            </w:r>
          </w:p>
        </w:tc>
        <w:tc>
          <w:tcPr>
            <w:tcW w:w="551" w:type="dxa"/>
            <w:tcBorders>
              <w:tl2br w:val="nil"/>
              <w:tr2bl w:val="nil"/>
            </w:tcBorders>
            <w:shd w:val="clear" w:color="auto" w:fill="auto"/>
            <w:vAlign w:val="center"/>
          </w:tcPr>
          <w:p w14:paraId="0F6DDB8D" w14:textId="77777777" w:rsidR="00817587" w:rsidRPr="0085403F" w:rsidRDefault="00817587" w:rsidP="0085403F">
            <w:pPr>
              <w:widowControl/>
              <w:autoSpaceDE w:val="0"/>
              <w:autoSpaceDN w:val="0"/>
              <w:adjustRightInd/>
              <w:spacing w:line="240" w:lineRule="auto"/>
              <w:jc w:val="center"/>
              <w:rPr>
                <w:rFonts w:ascii="宋体" w:hAnsi="Times New Roman"/>
                <w:noProof/>
                <w:kern w:val="0"/>
                <w:sz w:val="18"/>
                <w:szCs w:val="20"/>
              </w:rPr>
            </w:pPr>
            <w:r w:rsidRPr="0085403F">
              <w:rPr>
                <w:rFonts w:ascii="宋体" w:hAnsi="Times New Roman" w:hint="eastAsia"/>
                <w:noProof/>
                <w:kern w:val="0"/>
                <w:sz w:val="18"/>
                <w:szCs w:val="20"/>
              </w:rPr>
              <w:t>O</w:t>
            </w:r>
          </w:p>
        </w:tc>
        <w:tc>
          <w:tcPr>
            <w:tcW w:w="1985" w:type="dxa"/>
            <w:tcBorders>
              <w:tl2br w:val="nil"/>
              <w:tr2bl w:val="nil"/>
            </w:tcBorders>
            <w:shd w:val="clear" w:color="auto" w:fill="auto"/>
            <w:vAlign w:val="center"/>
          </w:tcPr>
          <w:p w14:paraId="048C6D25" w14:textId="77777777" w:rsidR="00817587" w:rsidRPr="0085403F" w:rsidRDefault="00817587" w:rsidP="0085403F">
            <w:pPr>
              <w:widowControl/>
              <w:autoSpaceDE w:val="0"/>
              <w:autoSpaceDN w:val="0"/>
              <w:adjustRightInd/>
              <w:spacing w:line="240" w:lineRule="auto"/>
              <w:jc w:val="center"/>
              <w:rPr>
                <w:rFonts w:ascii="宋体" w:hAnsi="Times New Roman"/>
                <w:noProof/>
                <w:kern w:val="0"/>
                <w:sz w:val="18"/>
                <w:szCs w:val="20"/>
              </w:rPr>
            </w:pPr>
            <w:r w:rsidRPr="0085403F">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1A43CB68" w14:textId="77777777" w:rsidR="00817587" w:rsidRPr="0085403F" w:rsidRDefault="00817587" w:rsidP="00362F31">
            <w:pPr>
              <w:widowControl/>
              <w:autoSpaceDE w:val="0"/>
              <w:autoSpaceDN w:val="0"/>
              <w:adjustRightInd/>
              <w:spacing w:line="240" w:lineRule="auto"/>
              <w:jc w:val="left"/>
              <w:rPr>
                <w:rFonts w:ascii="宋体" w:hAnsi="Times New Roman"/>
                <w:noProof/>
                <w:kern w:val="0"/>
                <w:sz w:val="18"/>
                <w:szCs w:val="20"/>
              </w:rPr>
            </w:pPr>
          </w:p>
        </w:tc>
      </w:tr>
      <w:tr w:rsidR="00817587" w:rsidRPr="00126582" w14:paraId="6F68FE07" w14:textId="77777777" w:rsidTr="00620436">
        <w:trPr>
          <w:jc w:val="center"/>
        </w:trPr>
        <w:tc>
          <w:tcPr>
            <w:tcW w:w="567" w:type="dxa"/>
            <w:tcBorders>
              <w:left w:val="single" w:sz="12" w:space="0" w:color="auto"/>
              <w:tl2br w:val="nil"/>
              <w:tr2bl w:val="nil"/>
            </w:tcBorders>
            <w:shd w:val="clear" w:color="auto" w:fill="auto"/>
            <w:vAlign w:val="center"/>
          </w:tcPr>
          <w:p w14:paraId="4AE77FA5" w14:textId="77777777" w:rsidR="00817587" w:rsidRPr="0085403F" w:rsidRDefault="00817587" w:rsidP="0085403F">
            <w:pPr>
              <w:widowControl/>
              <w:autoSpaceDE w:val="0"/>
              <w:autoSpaceDN w:val="0"/>
              <w:adjustRightInd/>
              <w:spacing w:line="240" w:lineRule="auto"/>
              <w:jc w:val="center"/>
              <w:rPr>
                <w:rFonts w:ascii="宋体" w:hAnsi="Times New Roman"/>
                <w:noProof/>
                <w:kern w:val="0"/>
                <w:sz w:val="18"/>
                <w:szCs w:val="20"/>
              </w:rPr>
            </w:pPr>
            <w:r w:rsidRPr="0085403F">
              <w:rPr>
                <w:rFonts w:ascii="宋体" w:hAnsi="Times New Roman" w:hint="eastAsia"/>
                <w:noProof/>
                <w:kern w:val="0"/>
                <w:sz w:val="18"/>
                <w:szCs w:val="20"/>
              </w:rPr>
              <w:t>8</w:t>
            </w:r>
          </w:p>
        </w:tc>
        <w:tc>
          <w:tcPr>
            <w:tcW w:w="1567" w:type="dxa"/>
            <w:tcBorders>
              <w:tl2br w:val="nil"/>
              <w:tr2bl w:val="nil"/>
            </w:tcBorders>
            <w:shd w:val="clear" w:color="auto" w:fill="auto"/>
            <w:vAlign w:val="center"/>
          </w:tcPr>
          <w:p w14:paraId="2E18B954" w14:textId="77777777" w:rsidR="00817587" w:rsidRPr="0085403F" w:rsidRDefault="00817587" w:rsidP="0085403F">
            <w:pPr>
              <w:widowControl/>
              <w:autoSpaceDE w:val="0"/>
              <w:autoSpaceDN w:val="0"/>
              <w:adjustRightInd/>
              <w:spacing w:line="240" w:lineRule="auto"/>
              <w:jc w:val="center"/>
              <w:rPr>
                <w:rFonts w:ascii="宋体" w:hAnsi="Times New Roman"/>
                <w:noProof/>
                <w:kern w:val="0"/>
                <w:sz w:val="18"/>
                <w:szCs w:val="20"/>
              </w:rPr>
            </w:pPr>
            <w:r w:rsidRPr="0085403F">
              <w:rPr>
                <w:rFonts w:ascii="宋体" w:hAnsi="Times New Roman" w:hint="eastAsia"/>
                <w:noProof/>
                <w:kern w:val="0"/>
                <w:sz w:val="18"/>
                <w:szCs w:val="20"/>
              </w:rPr>
              <w:t>报警事件名称</w:t>
            </w:r>
          </w:p>
        </w:tc>
        <w:tc>
          <w:tcPr>
            <w:tcW w:w="1276" w:type="dxa"/>
            <w:tcBorders>
              <w:tl2br w:val="nil"/>
              <w:tr2bl w:val="nil"/>
            </w:tcBorders>
            <w:shd w:val="clear" w:color="auto" w:fill="auto"/>
            <w:vAlign w:val="center"/>
          </w:tcPr>
          <w:p w14:paraId="058AA3EF" w14:textId="77777777" w:rsidR="00817587" w:rsidRPr="0085403F" w:rsidRDefault="00817587" w:rsidP="0085403F">
            <w:pPr>
              <w:widowControl/>
              <w:autoSpaceDE w:val="0"/>
              <w:autoSpaceDN w:val="0"/>
              <w:adjustRightInd/>
              <w:spacing w:line="240" w:lineRule="auto"/>
              <w:jc w:val="center"/>
              <w:rPr>
                <w:rFonts w:ascii="宋体" w:hAnsi="Times New Roman"/>
                <w:noProof/>
                <w:kern w:val="0"/>
                <w:sz w:val="18"/>
                <w:szCs w:val="20"/>
              </w:rPr>
            </w:pPr>
            <w:r w:rsidRPr="0085403F">
              <w:rPr>
                <w:rFonts w:ascii="宋体" w:hAnsi="Times New Roman" w:hint="eastAsia"/>
                <w:noProof/>
                <w:kern w:val="0"/>
                <w:sz w:val="18"/>
                <w:szCs w:val="20"/>
              </w:rPr>
              <w:t>字符型</w:t>
            </w:r>
          </w:p>
        </w:tc>
        <w:tc>
          <w:tcPr>
            <w:tcW w:w="559" w:type="dxa"/>
            <w:tcBorders>
              <w:tl2br w:val="nil"/>
              <w:tr2bl w:val="nil"/>
            </w:tcBorders>
            <w:shd w:val="clear" w:color="auto" w:fill="auto"/>
            <w:vAlign w:val="center"/>
          </w:tcPr>
          <w:p w14:paraId="32BFC830" w14:textId="77777777" w:rsidR="00817587" w:rsidRPr="0085403F" w:rsidRDefault="008248BC" w:rsidP="0085403F">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40</w:t>
            </w:r>
          </w:p>
        </w:tc>
        <w:tc>
          <w:tcPr>
            <w:tcW w:w="551" w:type="dxa"/>
            <w:tcBorders>
              <w:tl2br w:val="nil"/>
              <w:tr2bl w:val="nil"/>
            </w:tcBorders>
            <w:shd w:val="clear" w:color="auto" w:fill="auto"/>
            <w:vAlign w:val="center"/>
          </w:tcPr>
          <w:p w14:paraId="026FB468" w14:textId="77777777" w:rsidR="00817587" w:rsidRPr="0085403F" w:rsidRDefault="00817587" w:rsidP="0085403F">
            <w:pPr>
              <w:widowControl/>
              <w:autoSpaceDE w:val="0"/>
              <w:autoSpaceDN w:val="0"/>
              <w:adjustRightInd/>
              <w:spacing w:line="240" w:lineRule="auto"/>
              <w:jc w:val="center"/>
              <w:rPr>
                <w:rFonts w:ascii="宋体" w:hAnsi="Times New Roman"/>
                <w:noProof/>
                <w:kern w:val="0"/>
                <w:sz w:val="18"/>
                <w:szCs w:val="20"/>
              </w:rPr>
            </w:pPr>
            <w:r w:rsidRPr="0085403F">
              <w:rPr>
                <w:rFonts w:ascii="宋体" w:hAnsi="Times New Roman" w:hint="eastAsia"/>
                <w:noProof/>
                <w:kern w:val="0"/>
                <w:sz w:val="18"/>
                <w:szCs w:val="20"/>
              </w:rPr>
              <w:t>M</w:t>
            </w:r>
          </w:p>
        </w:tc>
        <w:tc>
          <w:tcPr>
            <w:tcW w:w="1985" w:type="dxa"/>
            <w:tcBorders>
              <w:tl2br w:val="nil"/>
              <w:tr2bl w:val="nil"/>
            </w:tcBorders>
            <w:shd w:val="clear" w:color="auto" w:fill="auto"/>
            <w:vAlign w:val="center"/>
          </w:tcPr>
          <w:p w14:paraId="12689A87" w14:textId="77777777" w:rsidR="00817587" w:rsidRPr="0085403F" w:rsidRDefault="00817587" w:rsidP="0085403F">
            <w:pPr>
              <w:widowControl/>
              <w:autoSpaceDE w:val="0"/>
              <w:autoSpaceDN w:val="0"/>
              <w:adjustRightInd/>
              <w:spacing w:line="240" w:lineRule="auto"/>
              <w:jc w:val="center"/>
              <w:rPr>
                <w:rFonts w:ascii="宋体" w:hAnsi="Times New Roman"/>
                <w:noProof/>
                <w:kern w:val="0"/>
                <w:sz w:val="18"/>
                <w:szCs w:val="20"/>
              </w:rPr>
            </w:pPr>
            <w:r w:rsidRPr="0085403F">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51FCEEFB" w14:textId="77777777" w:rsidR="00817587" w:rsidRPr="0085403F" w:rsidRDefault="00817587" w:rsidP="00362F31">
            <w:pPr>
              <w:widowControl/>
              <w:autoSpaceDE w:val="0"/>
              <w:autoSpaceDN w:val="0"/>
              <w:adjustRightInd/>
              <w:spacing w:line="240" w:lineRule="auto"/>
              <w:jc w:val="left"/>
              <w:rPr>
                <w:rFonts w:ascii="宋体" w:hAnsi="Times New Roman"/>
                <w:noProof/>
                <w:kern w:val="0"/>
                <w:sz w:val="18"/>
                <w:szCs w:val="20"/>
              </w:rPr>
            </w:pPr>
          </w:p>
        </w:tc>
      </w:tr>
      <w:tr w:rsidR="00817587" w:rsidRPr="00126582" w14:paraId="3D8F6976" w14:textId="77777777" w:rsidTr="00620436">
        <w:trPr>
          <w:jc w:val="center"/>
        </w:trPr>
        <w:tc>
          <w:tcPr>
            <w:tcW w:w="567" w:type="dxa"/>
            <w:tcBorders>
              <w:left w:val="single" w:sz="12" w:space="0" w:color="auto"/>
              <w:tl2br w:val="nil"/>
              <w:tr2bl w:val="nil"/>
            </w:tcBorders>
            <w:shd w:val="clear" w:color="auto" w:fill="auto"/>
            <w:vAlign w:val="center"/>
          </w:tcPr>
          <w:p w14:paraId="29E6537F" w14:textId="77777777" w:rsidR="00817587" w:rsidRPr="0085403F" w:rsidRDefault="00817587" w:rsidP="0085403F">
            <w:pPr>
              <w:widowControl/>
              <w:autoSpaceDE w:val="0"/>
              <w:autoSpaceDN w:val="0"/>
              <w:adjustRightInd/>
              <w:spacing w:line="240" w:lineRule="auto"/>
              <w:jc w:val="center"/>
              <w:rPr>
                <w:rFonts w:ascii="宋体" w:hAnsi="Times New Roman"/>
                <w:noProof/>
                <w:kern w:val="0"/>
                <w:sz w:val="18"/>
                <w:szCs w:val="20"/>
              </w:rPr>
            </w:pPr>
            <w:r w:rsidRPr="0085403F">
              <w:rPr>
                <w:rFonts w:ascii="宋体" w:hAnsi="Times New Roman" w:hint="eastAsia"/>
                <w:noProof/>
                <w:kern w:val="0"/>
                <w:sz w:val="18"/>
                <w:szCs w:val="20"/>
              </w:rPr>
              <w:t>9</w:t>
            </w:r>
          </w:p>
        </w:tc>
        <w:tc>
          <w:tcPr>
            <w:tcW w:w="1567" w:type="dxa"/>
            <w:tcBorders>
              <w:tl2br w:val="nil"/>
              <w:tr2bl w:val="nil"/>
            </w:tcBorders>
            <w:shd w:val="clear" w:color="auto" w:fill="auto"/>
            <w:vAlign w:val="center"/>
          </w:tcPr>
          <w:p w14:paraId="041DF9D8" w14:textId="77777777" w:rsidR="00817587" w:rsidRPr="0085403F" w:rsidRDefault="00817587" w:rsidP="0085403F">
            <w:pPr>
              <w:widowControl/>
              <w:autoSpaceDE w:val="0"/>
              <w:autoSpaceDN w:val="0"/>
              <w:adjustRightInd/>
              <w:spacing w:line="240" w:lineRule="auto"/>
              <w:jc w:val="center"/>
              <w:rPr>
                <w:rFonts w:ascii="宋体" w:hAnsi="Times New Roman"/>
                <w:noProof/>
                <w:kern w:val="0"/>
                <w:sz w:val="18"/>
                <w:szCs w:val="20"/>
              </w:rPr>
            </w:pPr>
            <w:r w:rsidRPr="0085403F">
              <w:rPr>
                <w:rFonts w:ascii="宋体" w:hAnsi="Times New Roman" w:hint="eastAsia"/>
                <w:noProof/>
                <w:kern w:val="0"/>
                <w:sz w:val="18"/>
                <w:szCs w:val="20"/>
              </w:rPr>
              <w:t>报警事件位置</w:t>
            </w:r>
          </w:p>
        </w:tc>
        <w:tc>
          <w:tcPr>
            <w:tcW w:w="1276" w:type="dxa"/>
            <w:tcBorders>
              <w:tl2br w:val="nil"/>
              <w:tr2bl w:val="nil"/>
            </w:tcBorders>
            <w:shd w:val="clear" w:color="auto" w:fill="auto"/>
            <w:vAlign w:val="center"/>
          </w:tcPr>
          <w:p w14:paraId="0D068A9F" w14:textId="77777777" w:rsidR="00817587" w:rsidRPr="0085403F" w:rsidRDefault="00817587" w:rsidP="0085403F">
            <w:pPr>
              <w:widowControl/>
              <w:autoSpaceDE w:val="0"/>
              <w:autoSpaceDN w:val="0"/>
              <w:adjustRightInd/>
              <w:spacing w:line="240" w:lineRule="auto"/>
              <w:jc w:val="center"/>
              <w:rPr>
                <w:rFonts w:ascii="宋体" w:hAnsi="Times New Roman"/>
                <w:noProof/>
                <w:kern w:val="0"/>
                <w:sz w:val="18"/>
                <w:szCs w:val="20"/>
              </w:rPr>
            </w:pPr>
            <w:r w:rsidRPr="0085403F">
              <w:rPr>
                <w:rFonts w:ascii="宋体" w:hAnsi="Times New Roman" w:hint="eastAsia"/>
                <w:noProof/>
                <w:kern w:val="0"/>
                <w:sz w:val="18"/>
                <w:szCs w:val="20"/>
              </w:rPr>
              <w:t>字符型</w:t>
            </w:r>
          </w:p>
        </w:tc>
        <w:tc>
          <w:tcPr>
            <w:tcW w:w="559" w:type="dxa"/>
            <w:tcBorders>
              <w:tl2br w:val="nil"/>
              <w:tr2bl w:val="nil"/>
            </w:tcBorders>
            <w:shd w:val="clear" w:color="auto" w:fill="auto"/>
            <w:vAlign w:val="center"/>
          </w:tcPr>
          <w:p w14:paraId="4F009D40" w14:textId="77777777" w:rsidR="00817587" w:rsidRPr="0085403F" w:rsidRDefault="00817587" w:rsidP="0085403F">
            <w:pPr>
              <w:widowControl/>
              <w:autoSpaceDE w:val="0"/>
              <w:autoSpaceDN w:val="0"/>
              <w:adjustRightInd/>
              <w:spacing w:line="240" w:lineRule="auto"/>
              <w:jc w:val="center"/>
              <w:rPr>
                <w:rFonts w:ascii="宋体" w:hAnsi="Times New Roman"/>
                <w:noProof/>
                <w:kern w:val="0"/>
                <w:sz w:val="18"/>
                <w:szCs w:val="20"/>
              </w:rPr>
            </w:pPr>
            <w:r w:rsidRPr="0085403F">
              <w:rPr>
                <w:rFonts w:ascii="宋体" w:hAnsi="Times New Roman" w:hint="eastAsia"/>
                <w:noProof/>
                <w:kern w:val="0"/>
                <w:sz w:val="18"/>
                <w:szCs w:val="20"/>
              </w:rPr>
              <w:t>200</w:t>
            </w:r>
          </w:p>
        </w:tc>
        <w:tc>
          <w:tcPr>
            <w:tcW w:w="551" w:type="dxa"/>
            <w:tcBorders>
              <w:tl2br w:val="nil"/>
              <w:tr2bl w:val="nil"/>
            </w:tcBorders>
            <w:shd w:val="clear" w:color="auto" w:fill="auto"/>
            <w:vAlign w:val="center"/>
          </w:tcPr>
          <w:p w14:paraId="659D6F86" w14:textId="77777777" w:rsidR="00817587" w:rsidRPr="0085403F" w:rsidRDefault="00817587" w:rsidP="0085403F">
            <w:pPr>
              <w:widowControl/>
              <w:autoSpaceDE w:val="0"/>
              <w:autoSpaceDN w:val="0"/>
              <w:adjustRightInd/>
              <w:spacing w:line="240" w:lineRule="auto"/>
              <w:jc w:val="center"/>
              <w:rPr>
                <w:rFonts w:ascii="宋体" w:hAnsi="Times New Roman"/>
                <w:noProof/>
                <w:kern w:val="0"/>
                <w:sz w:val="18"/>
                <w:szCs w:val="20"/>
              </w:rPr>
            </w:pPr>
            <w:r w:rsidRPr="0085403F">
              <w:rPr>
                <w:rFonts w:ascii="宋体" w:hAnsi="Times New Roman" w:hint="eastAsia"/>
                <w:noProof/>
                <w:kern w:val="0"/>
                <w:sz w:val="18"/>
                <w:szCs w:val="20"/>
              </w:rPr>
              <w:t>M</w:t>
            </w:r>
          </w:p>
        </w:tc>
        <w:tc>
          <w:tcPr>
            <w:tcW w:w="1985" w:type="dxa"/>
            <w:tcBorders>
              <w:tl2br w:val="nil"/>
              <w:tr2bl w:val="nil"/>
            </w:tcBorders>
            <w:shd w:val="clear" w:color="auto" w:fill="auto"/>
            <w:vAlign w:val="center"/>
          </w:tcPr>
          <w:p w14:paraId="63CC4843" w14:textId="77777777" w:rsidR="00817587" w:rsidRPr="0085403F" w:rsidRDefault="00817587" w:rsidP="0085403F">
            <w:pPr>
              <w:widowControl/>
              <w:autoSpaceDE w:val="0"/>
              <w:autoSpaceDN w:val="0"/>
              <w:adjustRightInd/>
              <w:spacing w:line="240" w:lineRule="auto"/>
              <w:jc w:val="center"/>
              <w:rPr>
                <w:rFonts w:ascii="宋体" w:hAnsi="Times New Roman"/>
                <w:noProof/>
                <w:kern w:val="0"/>
                <w:sz w:val="18"/>
                <w:szCs w:val="20"/>
              </w:rPr>
            </w:pPr>
            <w:r w:rsidRPr="0085403F">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2EFD115A" w14:textId="77777777" w:rsidR="00817587" w:rsidRPr="0085403F" w:rsidRDefault="00817587" w:rsidP="00362F31">
            <w:pPr>
              <w:widowControl/>
              <w:autoSpaceDE w:val="0"/>
              <w:autoSpaceDN w:val="0"/>
              <w:adjustRightInd/>
              <w:spacing w:line="240" w:lineRule="auto"/>
              <w:jc w:val="left"/>
              <w:rPr>
                <w:rFonts w:ascii="宋体" w:hAnsi="Times New Roman"/>
                <w:noProof/>
                <w:kern w:val="0"/>
                <w:sz w:val="18"/>
                <w:szCs w:val="20"/>
              </w:rPr>
            </w:pPr>
            <w:r w:rsidRPr="0085403F">
              <w:rPr>
                <w:rFonts w:ascii="宋体" w:hAnsi="Times New Roman" w:hint="eastAsia"/>
                <w:noProof/>
                <w:kern w:val="0"/>
                <w:sz w:val="18"/>
                <w:szCs w:val="20"/>
              </w:rPr>
              <w:t>综合管廊舱室、分区、部位</w:t>
            </w:r>
            <w:r>
              <w:rPr>
                <w:rFonts w:ascii="宋体" w:hAnsi="Times New Roman" w:hint="eastAsia"/>
                <w:noProof/>
                <w:kern w:val="0"/>
                <w:sz w:val="18"/>
                <w:szCs w:val="20"/>
              </w:rPr>
              <w:t>。</w:t>
            </w:r>
          </w:p>
        </w:tc>
      </w:tr>
      <w:tr w:rsidR="00817587" w:rsidRPr="008B72E7" w14:paraId="2E11B073" w14:textId="77777777" w:rsidTr="00620436">
        <w:trPr>
          <w:jc w:val="center"/>
        </w:trPr>
        <w:tc>
          <w:tcPr>
            <w:tcW w:w="567" w:type="dxa"/>
            <w:tcBorders>
              <w:left w:val="single" w:sz="12" w:space="0" w:color="auto"/>
              <w:tl2br w:val="nil"/>
              <w:tr2bl w:val="nil"/>
            </w:tcBorders>
            <w:shd w:val="clear" w:color="auto" w:fill="auto"/>
            <w:vAlign w:val="center"/>
          </w:tcPr>
          <w:p w14:paraId="41CD9D72" w14:textId="77777777" w:rsidR="00817587" w:rsidRPr="0085403F" w:rsidRDefault="00817587" w:rsidP="0085403F">
            <w:pPr>
              <w:widowControl/>
              <w:autoSpaceDE w:val="0"/>
              <w:autoSpaceDN w:val="0"/>
              <w:adjustRightInd/>
              <w:spacing w:line="240" w:lineRule="auto"/>
              <w:jc w:val="center"/>
              <w:rPr>
                <w:rFonts w:ascii="宋体" w:hAnsi="Times New Roman"/>
                <w:noProof/>
                <w:kern w:val="0"/>
                <w:sz w:val="18"/>
                <w:szCs w:val="20"/>
              </w:rPr>
            </w:pPr>
            <w:r w:rsidRPr="0085403F">
              <w:rPr>
                <w:rFonts w:ascii="宋体" w:hAnsi="Times New Roman" w:hint="eastAsia"/>
                <w:noProof/>
                <w:kern w:val="0"/>
                <w:sz w:val="18"/>
                <w:szCs w:val="20"/>
              </w:rPr>
              <w:t>10</w:t>
            </w:r>
          </w:p>
        </w:tc>
        <w:tc>
          <w:tcPr>
            <w:tcW w:w="1567" w:type="dxa"/>
            <w:tcBorders>
              <w:tl2br w:val="nil"/>
              <w:tr2bl w:val="nil"/>
            </w:tcBorders>
            <w:shd w:val="clear" w:color="auto" w:fill="auto"/>
            <w:vAlign w:val="center"/>
          </w:tcPr>
          <w:p w14:paraId="081E067E" w14:textId="77777777" w:rsidR="00817587" w:rsidRPr="0085403F" w:rsidRDefault="00817587" w:rsidP="00620436">
            <w:pPr>
              <w:widowControl/>
              <w:autoSpaceDE w:val="0"/>
              <w:autoSpaceDN w:val="0"/>
              <w:adjustRightInd/>
              <w:spacing w:line="240" w:lineRule="auto"/>
              <w:jc w:val="center"/>
              <w:rPr>
                <w:rFonts w:ascii="宋体" w:hAnsi="Times New Roman"/>
                <w:noProof/>
                <w:kern w:val="0"/>
                <w:sz w:val="18"/>
                <w:szCs w:val="20"/>
              </w:rPr>
            </w:pPr>
            <w:r w:rsidRPr="0085403F">
              <w:rPr>
                <w:rFonts w:ascii="宋体" w:hAnsi="Times New Roman" w:hint="eastAsia"/>
                <w:noProof/>
                <w:kern w:val="0"/>
                <w:sz w:val="18"/>
                <w:szCs w:val="20"/>
              </w:rPr>
              <w:t>现场排查人员</w:t>
            </w:r>
            <w:r w:rsidR="00620436">
              <w:rPr>
                <w:rFonts w:ascii="宋体" w:hAnsi="Times New Roman" w:hint="eastAsia"/>
                <w:noProof/>
                <w:kern w:val="0"/>
                <w:sz w:val="18"/>
                <w:szCs w:val="20"/>
              </w:rPr>
              <w:t>联系方式</w:t>
            </w:r>
          </w:p>
        </w:tc>
        <w:tc>
          <w:tcPr>
            <w:tcW w:w="1276" w:type="dxa"/>
            <w:tcBorders>
              <w:tl2br w:val="nil"/>
              <w:tr2bl w:val="nil"/>
            </w:tcBorders>
            <w:shd w:val="clear" w:color="auto" w:fill="auto"/>
            <w:vAlign w:val="center"/>
          </w:tcPr>
          <w:p w14:paraId="02EBCEB8" w14:textId="77777777" w:rsidR="00817587" w:rsidRPr="0085403F" w:rsidRDefault="00817587" w:rsidP="0085403F">
            <w:pPr>
              <w:widowControl/>
              <w:autoSpaceDE w:val="0"/>
              <w:autoSpaceDN w:val="0"/>
              <w:adjustRightInd/>
              <w:spacing w:line="240" w:lineRule="auto"/>
              <w:jc w:val="center"/>
              <w:rPr>
                <w:rFonts w:ascii="宋体" w:hAnsi="Times New Roman"/>
                <w:noProof/>
                <w:kern w:val="0"/>
                <w:sz w:val="18"/>
                <w:szCs w:val="20"/>
              </w:rPr>
            </w:pPr>
            <w:r w:rsidRPr="0085403F">
              <w:rPr>
                <w:rFonts w:ascii="宋体" w:hAnsi="Times New Roman" w:hint="eastAsia"/>
                <w:noProof/>
                <w:kern w:val="0"/>
                <w:sz w:val="18"/>
                <w:szCs w:val="20"/>
              </w:rPr>
              <w:t>字符型</w:t>
            </w:r>
          </w:p>
        </w:tc>
        <w:tc>
          <w:tcPr>
            <w:tcW w:w="559" w:type="dxa"/>
            <w:tcBorders>
              <w:tl2br w:val="nil"/>
              <w:tr2bl w:val="nil"/>
            </w:tcBorders>
            <w:shd w:val="clear" w:color="auto" w:fill="auto"/>
            <w:vAlign w:val="center"/>
          </w:tcPr>
          <w:p w14:paraId="2B660C23" w14:textId="77777777" w:rsidR="00817587" w:rsidRPr="0085403F" w:rsidRDefault="00CB089F" w:rsidP="0085403F">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5</w:t>
            </w:r>
            <w:r w:rsidR="00620436">
              <w:rPr>
                <w:rFonts w:ascii="宋体" w:hAnsi="Times New Roman"/>
                <w:noProof/>
                <w:kern w:val="0"/>
                <w:sz w:val="18"/>
                <w:szCs w:val="20"/>
              </w:rPr>
              <w:t>0</w:t>
            </w:r>
          </w:p>
        </w:tc>
        <w:tc>
          <w:tcPr>
            <w:tcW w:w="551" w:type="dxa"/>
            <w:tcBorders>
              <w:tl2br w:val="nil"/>
              <w:tr2bl w:val="nil"/>
            </w:tcBorders>
            <w:shd w:val="clear" w:color="auto" w:fill="auto"/>
            <w:vAlign w:val="center"/>
          </w:tcPr>
          <w:p w14:paraId="04EC6367" w14:textId="77777777" w:rsidR="00817587" w:rsidRPr="0085403F" w:rsidRDefault="00817587" w:rsidP="0085403F">
            <w:pPr>
              <w:widowControl/>
              <w:autoSpaceDE w:val="0"/>
              <w:autoSpaceDN w:val="0"/>
              <w:adjustRightInd/>
              <w:spacing w:line="240" w:lineRule="auto"/>
              <w:jc w:val="center"/>
              <w:rPr>
                <w:rFonts w:ascii="宋体" w:hAnsi="Times New Roman"/>
                <w:noProof/>
                <w:kern w:val="0"/>
                <w:sz w:val="18"/>
                <w:szCs w:val="20"/>
              </w:rPr>
            </w:pPr>
            <w:r w:rsidRPr="0085403F">
              <w:rPr>
                <w:rFonts w:ascii="宋体" w:hAnsi="Times New Roman" w:hint="eastAsia"/>
                <w:noProof/>
                <w:kern w:val="0"/>
                <w:sz w:val="18"/>
                <w:szCs w:val="20"/>
              </w:rPr>
              <w:t>M</w:t>
            </w:r>
          </w:p>
        </w:tc>
        <w:tc>
          <w:tcPr>
            <w:tcW w:w="1985" w:type="dxa"/>
            <w:tcBorders>
              <w:tl2br w:val="nil"/>
              <w:tr2bl w:val="nil"/>
            </w:tcBorders>
            <w:shd w:val="clear" w:color="auto" w:fill="auto"/>
            <w:vAlign w:val="center"/>
          </w:tcPr>
          <w:p w14:paraId="7BAE11E0" w14:textId="77777777" w:rsidR="00817587" w:rsidRPr="0085403F" w:rsidRDefault="00817587" w:rsidP="0085403F">
            <w:pPr>
              <w:widowControl/>
              <w:autoSpaceDE w:val="0"/>
              <w:autoSpaceDN w:val="0"/>
              <w:adjustRightInd/>
              <w:spacing w:line="240" w:lineRule="auto"/>
              <w:jc w:val="center"/>
              <w:rPr>
                <w:rFonts w:ascii="宋体" w:hAnsi="Times New Roman"/>
                <w:noProof/>
                <w:kern w:val="0"/>
                <w:sz w:val="18"/>
                <w:szCs w:val="20"/>
              </w:rPr>
            </w:pPr>
            <w:r w:rsidRPr="0085403F">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5FF0A5B3" w14:textId="77777777" w:rsidR="00817587" w:rsidRPr="0085403F" w:rsidRDefault="00620436" w:rsidP="00362F31">
            <w:pPr>
              <w:widowControl/>
              <w:autoSpaceDE w:val="0"/>
              <w:autoSpaceDN w:val="0"/>
              <w:adjustRightInd/>
              <w:spacing w:line="240" w:lineRule="auto"/>
              <w:jc w:val="left"/>
              <w:rPr>
                <w:rFonts w:ascii="宋体" w:hAnsi="Times New Roman"/>
                <w:noProof/>
                <w:kern w:val="0"/>
                <w:sz w:val="18"/>
                <w:szCs w:val="20"/>
              </w:rPr>
            </w:pPr>
            <w:r>
              <w:rPr>
                <w:rFonts w:ascii="宋体" w:hAnsi="Times New Roman" w:hint="eastAsia"/>
                <w:noProof/>
                <w:kern w:val="0"/>
                <w:sz w:val="18"/>
                <w:szCs w:val="20"/>
              </w:rPr>
              <w:t>填写</w:t>
            </w:r>
            <w:r w:rsidRPr="00620436">
              <w:rPr>
                <w:rFonts w:ascii="宋体" w:hAnsi="Times New Roman" w:hint="eastAsia"/>
                <w:noProof/>
                <w:kern w:val="0"/>
                <w:sz w:val="18"/>
                <w:szCs w:val="20"/>
              </w:rPr>
              <w:t>现场排查人员</w:t>
            </w:r>
            <w:r>
              <w:rPr>
                <w:rFonts w:ascii="宋体" w:hAnsi="Times New Roman" w:hint="eastAsia"/>
                <w:noProof/>
                <w:kern w:val="0"/>
                <w:sz w:val="18"/>
                <w:szCs w:val="20"/>
              </w:rPr>
              <w:t>姓名</w:t>
            </w:r>
            <w:r>
              <w:rPr>
                <w:rFonts w:ascii="宋体" w:hAnsi="Times New Roman"/>
                <w:noProof/>
                <w:kern w:val="0"/>
                <w:sz w:val="18"/>
                <w:szCs w:val="20"/>
              </w:rPr>
              <w:t>和</w:t>
            </w:r>
            <w:r w:rsidR="00CB089F">
              <w:rPr>
                <w:rFonts w:ascii="宋体" w:hAnsi="Times New Roman" w:hint="eastAsia"/>
                <w:noProof/>
                <w:kern w:val="0"/>
                <w:sz w:val="18"/>
                <w:szCs w:val="20"/>
              </w:rPr>
              <w:t>联系</w:t>
            </w:r>
            <w:r>
              <w:rPr>
                <w:rFonts w:ascii="宋体" w:hAnsi="Times New Roman"/>
                <w:noProof/>
                <w:kern w:val="0"/>
                <w:sz w:val="18"/>
                <w:szCs w:val="20"/>
              </w:rPr>
              <w:t>电话。</w:t>
            </w:r>
          </w:p>
        </w:tc>
      </w:tr>
      <w:tr w:rsidR="00620436" w:rsidRPr="008B72E7" w14:paraId="7186152D" w14:textId="77777777" w:rsidTr="00620436">
        <w:trPr>
          <w:jc w:val="center"/>
        </w:trPr>
        <w:tc>
          <w:tcPr>
            <w:tcW w:w="567" w:type="dxa"/>
            <w:tcBorders>
              <w:left w:val="single" w:sz="12" w:space="0" w:color="auto"/>
              <w:tl2br w:val="nil"/>
              <w:tr2bl w:val="nil"/>
            </w:tcBorders>
            <w:shd w:val="clear" w:color="auto" w:fill="auto"/>
            <w:vAlign w:val="center"/>
          </w:tcPr>
          <w:p w14:paraId="77AAFF3F" w14:textId="77777777" w:rsidR="00620436" w:rsidRPr="0085403F" w:rsidRDefault="00620436" w:rsidP="00620436">
            <w:pPr>
              <w:widowControl/>
              <w:autoSpaceDE w:val="0"/>
              <w:autoSpaceDN w:val="0"/>
              <w:adjustRightInd/>
              <w:spacing w:line="240" w:lineRule="auto"/>
              <w:jc w:val="center"/>
              <w:rPr>
                <w:rFonts w:ascii="宋体" w:hAnsi="Times New Roman"/>
                <w:noProof/>
                <w:kern w:val="0"/>
                <w:sz w:val="18"/>
                <w:szCs w:val="20"/>
              </w:rPr>
            </w:pPr>
            <w:r w:rsidRPr="0085403F">
              <w:rPr>
                <w:rFonts w:ascii="宋体" w:hAnsi="Times New Roman" w:hint="eastAsia"/>
                <w:noProof/>
                <w:kern w:val="0"/>
                <w:sz w:val="18"/>
                <w:szCs w:val="20"/>
              </w:rPr>
              <w:t>11</w:t>
            </w:r>
          </w:p>
        </w:tc>
        <w:tc>
          <w:tcPr>
            <w:tcW w:w="1567" w:type="dxa"/>
            <w:tcBorders>
              <w:tl2br w:val="nil"/>
              <w:tr2bl w:val="nil"/>
            </w:tcBorders>
            <w:shd w:val="clear" w:color="auto" w:fill="auto"/>
            <w:vAlign w:val="center"/>
          </w:tcPr>
          <w:p w14:paraId="760EFB0F" w14:textId="77777777" w:rsidR="00620436" w:rsidRPr="0085403F" w:rsidRDefault="00620436" w:rsidP="00620436">
            <w:pPr>
              <w:widowControl/>
              <w:autoSpaceDE w:val="0"/>
              <w:autoSpaceDN w:val="0"/>
              <w:adjustRightInd/>
              <w:spacing w:line="240" w:lineRule="auto"/>
              <w:jc w:val="center"/>
              <w:rPr>
                <w:rFonts w:ascii="宋体" w:hAnsi="Times New Roman"/>
                <w:noProof/>
                <w:kern w:val="0"/>
                <w:sz w:val="18"/>
                <w:szCs w:val="20"/>
              </w:rPr>
            </w:pPr>
            <w:r w:rsidRPr="0085403F">
              <w:rPr>
                <w:rFonts w:ascii="宋体" w:hAnsi="Times New Roman" w:hint="eastAsia"/>
                <w:noProof/>
                <w:kern w:val="0"/>
                <w:sz w:val="18"/>
                <w:szCs w:val="20"/>
              </w:rPr>
              <w:t>现场排查人员所属单位名称</w:t>
            </w:r>
          </w:p>
        </w:tc>
        <w:tc>
          <w:tcPr>
            <w:tcW w:w="1276" w:type="dxa"/>
            <w:tcBorders>
              <w:tl2br w:val="nil"/>
              <w:tr2bl w:val="nil"/>
            </w:tcBorders>
            <w:shd w:val="clear" w:color="auto" w:fill="auto"/>
            <w:vAlign w:val="center"/>
          </w:tcPr>
          <w:p w14:paraId="37C2734C" w14:textId="77777777" w:rsidR="00620436" w:rsidRPr="0085403F" w:rsidRDefault="00620436" w:rsidP="00620436">
            <w:pPr>
              <w:widowControl/>
              <w:autoSpaceDE w:val="0"/>
              <w:autoSpaceDN w:val="0"/>
              <w:adjustRightInd/>
              <w:spacing w:line="240" w:lineRule="auto"/>
              <w:jc w:val="center"/>
              <w:rPr>
                <w:rFonts w:ascii="宋体" w:hAnsi="Times New Roman"/>
                <w:noProof/>
                <w:kern w:val="0"/>
                <w:sz w:val="18"/>
                <w:szCs w:val="20"/>
              </w:rPr>
            </w:pPr>
            <w:r w:rsidRPr="0085403F">
              <w:rPr>
                <w:rFonts w:ascii="宋体" w:hAnsi="Times New Roman" w:hint="eastAsia"/>
                <w:noProof/>
                <w:kern w:val="0"/>
                <w:sz w:val="18"/>
                <w:szCs w:val="20"/>
              </w:rPr>
              <w:t>字符型</w:t>
            </w:r>
          </w:p>
        </w:tc>
        <w:tc>
          <w:tcPr>
            <w:tcW w:w="559" w:type="dxa"/>
            <w:tcBorders>
              <w:tl2br w:val="nil"/>
              <w:tr2bl w:val="nil"/>
            </w:tcBorders>
            <w:shd w:val="clear" w:color="auto" w:fill="auto"/>
            <w:vAlign w:val="center"/>
          </w:tcPr>
          <w:p w14:paraId="39CE0666" w14:textId="77777777" w:rsidR="00620436" w:rsidRPr="0085403F" w:rsidRDefault="00A86DC3" w:rsidP="00620436">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40</w:t>
            </w:r>
          </w:p>
        </w:tc>
        <w:tc>
          <w:tcPr>
            <w:tcW w:w="551" w:type="dxa"/>
            <w:tcBorders>
              <w:tl2br w:val="nil"/>
              <w:tr2bl w:val="nil"/>
            </w:tcBorders>
            <w:shd w:val="clear" w:color="auto" w:fill="auto"/>
            <w:vAlign w:val="center"/>
          </w:tcPr>
          <w:p w14:paraId="2FD83E17" w14:textId="77777777" w:rsidR="00620436" w:rsidRPr="0085403F" w:rsidRDefault="00620436" w:rsidP="00620436">
            <w:pPr>
              <w:widowControl/>
              <w:autoSpaceDE w:val="0"/>
              <w:autoSpaceDN w:val="0"/>
              <w:adjustRightInd/>
              <w:spacing w:line="240" w:lineRule="auto"/>
              <w:jc w:val="center"/>
              <w:rPr>
                <w:rFonts w:ascii="宋体" w:hAnsi="Times New Roman"/>
                <w:noProof/>
                <w:kern w:val="0"/>
                <w:sz w:val="18"/>
                <w:szCs w:val="20"/>
              </w:rPr>
            </w:pPr>
            <w:r w:rsidRPr="0085403F">
              <w:rPr>
                <w:rFonts w:ascii="宋体" w:hAnsi="Times New Roman" w:hint="eastAsia"/>
                <w:noProof/>
                <w:kern w:val="0"/>
                <w:sz w:val="18"/>
                <w:szCs w:val="20"/>
              </w:rPr>
              <w:t>M</w:t>
            </w:r>
          </w:p>
        </w:tc>
        <w:tc>
          <w:tcPr>
            <w:tcW w:w="1985" w:type="dxa"/>
            <w:tcBorders>
              <w:tl2br w:val="nil"/>
              <w:tr2bl w:val="nil"/>
            </w:tcBorders>
            <w:shd w:val="clear" w:color="auto" w:fill="auto"/>
            <w:vAlign w:val="center"/>
          </w:tcPr>
          <w:p w14:paraId="15D2B354" w14:textId="77777777" w:rsidR="00620436" w:rsidRPr="0085403F" w:rsidRDefault="00620436" w:rsidP="00620436">
            <w:pPr>
              <w:widowControl/>
              <w:autoSpaceDE w:val="0"/>
              <w:autoSpaceDN w:val="0"/>
              <w:adjustRightInd/>
              <w:spacing w:line="240" w:lineRule="auto"/>
              <w:jc w:val="center"/>
              <w:rPr>
                <w:rFonts w:ascii="宋体" w:hAnsi="Times New Roman"/>
                <w:noProof/>
                <w:kern w:val="0"/>
                <w:sz w:val="18"/>
                <w:szCs w:val="20"/>
              </w:rPr>
            </w:pPr>
            <w:r w:rsidRPr="0085403F">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4F364F1E" w14:textId="77777777" w:rsidR="00620436" w:rsidRPr="0085403F" w:rsidRDefault="00620436" w:rsidP="00620436">
            <w:pPr>
              <w:widowControl/>
              <w:autoSpaceDE w:val="0"/>
              <w:autoSpaceDN w:val="0"/>
              <w:adjustRightInd/>
              <w:spacing w:line="240" w:lineRule="auto"/>
              <w:jc w:val="left"/>
              <w:rPr>
                <w:rFonts w:ascii="宋体" w:hAnsi="Times New Roman"/>
                <w:noProof/>
                <w:kern w:val="0"/>
                <w:sz w:val="18"/>
                <w:szCs w:val="20"/>
              </w:rPr>
            </w:pPr>
            <w:r w:rsidRPr="00620436">
              <w:rPr>
                <w:rFonts w:ascii="宋体" w:hAnsi="Times New Roman" w:hint="eastAsia"/>
                <w:noProof/>
                <w:kern w:val="0"/>
                <w:sz w:val="18"/>
                <w:szCs w:val="20"/>
              </w:rPr>
              <w:t>填写现场排查人员</w:t>
            </w:r>
            <w:r>
              <w:rPr>
                <w:rFonts w:ascii="宋体" w:hAnsi="Times New Roman" w:hint="eastAsia"/>
                <w:noProof/>
                <w:kern w:val="0"/>
                <w:sz w:val="18"/>
                <w:szCs w:val="20"/>
              </w:rPr>
              <w:t>所属单位全称</w:t>
            </w:r>
            <w:r>
              <w:rPr>
                <w:rFonts w:ascii="宋体" w:hAnsi="Times New Roman"/>
                <w:noProof/>
                <w:kern w:val="0"/>
                <w:sz w:val="18"/>
                <w:szCs w:val="20"/>
              </w:rPr>
              <w:t>。</w:t>
            </w:r>
          </w:p>
        </w:tc>
      </w:tr>
      <w:tr w:rsidR="00620436" w:rsidRPr="008B72E7" w14:paraId="65FA14A1" w14:textId="77777777" w:rsidTr="00620436">
        <w:trPr>
          <w:jc w:val="center"/>
        </w:trPr>
        <w:tc>
          <w:tcPr>
            <w:tcW w:w="567" w:type="dxa"/>
            <w:tcBorders>
              <w:left w:val="single" w:sz="12" w:space="0" w:color="auto"/>
              <w:tl2br w:val="nil"/>
              <w:tr2bl w:val="nil"/>
            </w:tcBorders>
            <w:shd w:val="clear" w:color="auto" w:fill="auto"/>
            <w:vAlign w:val="center"/>
          </w:tcPr>
          <w:p w14:paraId="3FE7530A" w14:textId="77777777" w:rsidR="00620436" w:rsidRPr="0085403F" w:rsidRDefault="00620436" w:rsidP="00620436">
            <w:pPr>
              <w:widowControl/>
              <w:autoSpaceDE w:val="0"/>
              <w:autoSpaceDN w:val="0"/>
              <w:adjustRightInd/>
              <w:spacing w:line="240" w:lineRule="auto"/>
              <w:jc w:val="center"/>
              <w:rPr>
                <w:rFonts w:ascii="宋体" w:hAnsi="Times New Roman"/>
                <w:noProof/>
                <w:kern w:val="0"/>
                <w:sz w:val="18"/>
                <w:szCs w:val="20"/>
              </w:rPr>
            </w:pPr>
            <w:r w:rsidRPr="0085403F">
              <w:rPr>
                <w:rFonts w:ascii="宋体" w:hAnsi="Times New Roman" w:hint="eastAsia"/>
                <w:noProof/>
                <w:kern w:val="0"/>
                <w:sz w:val="18"/>
                <w:szCs w:val="20"/>
              </w:rPr>
              <w:t>12</w:t>
            </w:r>
          </w:p>
        </w:tc>
        <w:tc>
          <w:tcPr>
            <w:tcW w:w="1567" w:type="dxa"/>
            <w:tcBorders>
              <w:tl2br w:val="nil"/>
              <w:tr2bl w:val="nil"/>
            </w:tcBorders>
            <w:shd w:val="clear" w:color="auto" w:fill="auto"/>
            <w:vAlign w:val="center"/>
          </w:tcPr>
          <w:p w14:paraId="28696B7E" w14:textId="77777777" w:rsidR="00620436" w:rsidRPr="0085403F" w:rsidRDefault="00620436" w:rsidP="00620436">
            <w:pPr>
              <w:widowControl/>
              <w:autoSpaceDE w:val="0"/>
              <w:autoSpaceDN w:val="0"/>
              <w:adjustRightInd/>
              <w:spacing w:line="240" w:lineRule="auto"/>
              <w:jc w:val="center"/>
              <w:rPr>
                <w:rFonts w:ascii="宋体" w:hAnsi="Times New Roman"/>
                <w:noProof/>
                <w:kern w:val="0"/>
                <w:sz w:val="18"/>
                <w:szCs w:val="20"/>
              </w:rPr>
            </w:pPr>
            <w:r w:rsidRPr="0085403F">
              <w:rPr>
                <w:rFonts w:ascii="宋体" w:hAnsi="Times New Roman" w:hint="eastAsia"/>
                <w:noProof/>
                <w:kern w:val="0"/>
                <w:sz w:val="18"/>
                <w:szCs w:val="20"/>
              </w:rPr>
              <w:t>人员到达现场时间</w:t>
            </w:r>
          </w:p>
        </w:tc>
        <w:tc>
          <w:tcPr>
            <w:tcW w:w="1276" w:type="dxa"/>
            <w:tcBorders>
              <w:tl2br w:val="nil"/>
              <w:tr2bl w:val="nil"/>
            </w:tcBorders>
            <w:shd w:val="clear" w:color="auto" w:fill="auto"/>
            <w:vAlign w:val="center"/>
          </w:tcPr>
          <w:p w14:paraId="6F4D97D6" w14:textId="77777777" w:rsidR="00620436" w:rsidRPr="0085403F" w:rsidRDefault="00620436" w:rsidP="00620436">
            <w:pPr>
              <w:widowControl/>
              <w:autoSpaceDE w:val="0"/>
              <w:autoSpaceDN w:val="0"/>
              <w:adjustRightInd/>
              <w:spacing w:line="240" w:lineRule="auto"/>
              <w:jc w:val="center"/>
              <w:rPr>
                <w:rFonts w:ascii="宋体" w:hAnsi="Times New Roman"/>
                <w:noProof/>
                <w:kern w:val="0"/>
                <w:sz w:val="18"/>
                <w:szCs w:val="20"/>
              </w:rPr>
            </w:pPr>
            <w:r w:rsidRPr="0085403F">
              <w:rPr>
                <w:rFonts w:ascii="宋体" w:hAnsi="Times New Roman" w:hint="eastAsia"/>
                <w:noProof/>
                <w:kern w:val="0"/>
                <w:sz w:val="18"/>
                <w:szCs w:val="20"/>
              </w:rPr>
              <w:t>日期时间型</w:t>
            </w:r>
          </w:p>
        </w:tc>
        <w:tc>
          <w:tcPr>
            <w:tcW w:w="559" w:type="dxa"/>
            <w:tcBorders>
              <w:tl2br w:val="nil"/>
              <w:tr2bl w:val="nil"/>
            </w:tcBorders>
            <w:shd w:val="clear" w:color="auto" w:fill="auto"/>
            <w:vAlign w:val="center"/>
          </w:tcPr>
          <w:p w14:paraId="0EC6EF7F" w14:textId="77777777" w:rsidR="00620436" w:rsidRPr="0085403F" w:rsidRDefault="00620436" w:rsidP="00620436">
            <w:pPr>
              <w:widowControl/>
              <w:autoSpaceDE w:val="0"/>
              <w:autoSpaceDN w:val="0"/>
              <w:adjustRightInd/>
              <w:spacing w:line="240" w:lineRule="auto"/>
              <w:jc w:val="center"/>
              <w:rPr>
                <w:rFonts w:ascii="宋体" w:hAnsi="Times New Roman"/>
                <w:noProof/>
                <w:kern w:val="0"/>
                <w:sz w:val="18"/>
                <w:szCs w:val="20"/>
              </w:rPr>
            </w:pPr>
          </w:p>
        </w:tc>
        <w:tc>
          <w:tcPr>
            <w:tcW w:w="551" w:type="dxa"/>
            <w:tcBorders>
              <w:tl2br w:val="nil"/>
              <w:tr2bl w:val="nil"/>
            </w:tcBorders>
            <w:shd w:val="clear" w:color="auto" w:fill="auto"/>
            <w:vAlign w:val="center"/>
          </w:tcPr>
          <w:p w14:paraId="00DE8D45" w14:textId="77777777" w:rsidR="00620436" w:rsidRPr="0085403F" w:rsidRDefault="00620436" w:rsidP="00620436">
            <w:pPr>
              <w:widowControl/>
              <w:autoSpaceDE w:val="0"/>
              <w:autoSpaceDN w:val="0"/>
              <w:adjustRightInd/>
              <w:spacing w:line="240" w:lineRule="auto"/>
              <w:jc w:val="center"/>
              <w:rPr>
                <w:rFonts w:ascii="宋体" w:hAnsi="Times New Roman"/>
                <w:noProof/>
                <w:kern w:val="0"/>
                <w:sz w:val="18"/>
                <w:szCs w:val="20"/>
              </w:rPr>
            </w:pPr>
            <w:r w:rsidRPr="0085403F">
              <w:rPr>
                <w:rFonts w:ascii="宋体" w:hAnsi="Times New Roman" w:hint="eastAsia"/>
                <w:noProof/>
                <w:kern w:val="0"/>
                <w:sz w:val="18"/>
                <w:szCs w:val="20"/>
              </w:rPr>
              <w:t>M</w:t>
            </w:r>
          </w:p>
        </w:tc>
        <w:tc>
          <w:tcPr>
            <w:tcW w:w="1985" w:type="dxa"/>
            <w:tcBorders>
              <w:tl2br w:val="nil"/>
              <w:tr2bl w:val="nil"/>
            </w:tcBorders>
            <w:shd w:val="clear" w:color="auto" w:fill="auto"/>
            <w:vAlign w:val="center"/>
          </w:tcPr>
          <w:p w14:paraId="74DE3108" w14:textId="77777777" w:rsidR="00620436" w:rsidRPr="0085403F" w:rsidRDefault="00620436" w:rsidP="00620436">
            <w:pPr>
              <w:widowControl/>
              <w:autoSpaceDE w:val="0"/>
              <w:autoSpaceDN w:val="0"/>
              <w:adjustRightInd/>
              <w:spacing w:line="240" w:lineRule="auto"/>
              <w:jc w:val="center"/>
              <w:rPr>
                <w:rFonts w:ascii="宋体" w:hAnsi="Times New Roman"/>
                <w:noProof/>
                <w:kern w:val="0"/>
                <w:sz w:val="18"/>
                <w:szCs w:val="20"/>
              </w:rPr>
            </w:pPr>
            <w:r w:rsidRPr="0085403F">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0B0BFD1E" w14:textId="77777777" w:rsidR="00620436" w:rsidRPr="0085403F" w:rsidRDefault="00620436" w:rsidP="00620436">
            <w:pPr>
              <w:widowControl/>
              <w:autoSpaceDE w:val="0"/>
              <w:autoSpaceDN w:val="0"/>
              <w:adjustRightInd/>
              <w:spacing w:line="240" w:lineRule="auto"/>
              <w:jc w:val="left"/>
              <w:rPr>
                <w:rFonts w:ascii="宋体" w:hAnsi="Times New Roman"/>
                <w:noProof/>
                <w:kern w:val="0"/>
                <w:sz w:val="18"/>
                <w:szCs w:val="20"/>
              </w:rPr>
            </w:pPr>
            <w:r w:rsidRPr="008E55AF">
              <w:rPr>
                <w:rFonts w:ascii="宋体" w:hAnsi="Times New Roman" w:hint="eastAsia"/>
                <w:noProof/>
                <w:kern w:val="0"/>
                <w:sz w:val="18"/>
                <w:szCs w:val="20"/>
              </w:rPr>
              <w:t>按年月日小时分钟排列，如202205010800。</w:t>
            </w:r>
          </w:p>
        </w:tc>
      </w:tr>
      <w:tr w:rsidR="00620436" w:rsidRPr="008B72E7" w14:paraId="2B2911DE" w14:textId="77777777" w:rsidTr="00620436">
        <w:trPr>
          <w:jc w:val="center"/>
        </w:trPr>
        <w:tc>
          <w:tcPr>
            <w:tcW w:w="567" w:type="dxa"/>
            <w:tcBorders>
              <w:left w:val="single" w:sz="12" w:space="0" w:color="auto"/>
              <w:tl2br w:val="nil"/>
              <w:tr2bl w:val="nil"/>
            </w:tcBorders>
            <w:shd w:val="clear" w:color="auto" w:fill="auto"/>
            <w:vAlign w:val="center"/>
          </w:tcPr>
          <w:p w14:paraId="45F64F30" w14:textId="77777777" w:rsidR="00620436" w:rsidRPr="0085403F" w:rsidRDefault="00620436" w:rsidP="00620436">
            <w:pPr>
              <w:widowControl/>
              <w:autoSpaceDE w:val="0"/>
              <w:autoSpaceDN w:val="0"/>
              <w:adjustRightInd/>
              <w:spacing w:line="240" w:lineRule="auto"/>
              <w:jc w:val="center"/>
              <w:rPr>
                <w:rFonts w:ascii="宋体" w:hAnsi="Times New Roman"/>
                <w:noProof/>
                <w:kern w:val="0"/>
                <w:sz w:val="18"/>
                <w:szCs w:val="20"/>
              </w:rPr>
            </w:pPr>
            <w:r w:rsidRPr="0085403F">
              <w:rPr>
                <w:rFonts w:ascii="宋体" w:hAnsi="Times New Roman" w:hint="eastAsia"/>
                <w:noProof/>
                <w:kern w:val="0"/>
                <w:sz w:val="18"/>
                <w:szCs w:val="20"/>
              </w:rPr>
              <w:t>13</w:t>
            </w:r>
          </w:p>
        </w:tc>
        <w:tc>
          <w:tcPr>
            <w:tcW w:w="1567" w:type="dxa"/>
            <w:tcBorders>
              <w:tl2br w:val="nil"/>
              <w:tr2bl w:val="nil"/>
            </w:tcBorders>
            <w:shd w:val="clear" w:color="auto" w:fill="auto"/>
            <w:vAlign w:val="center"/>
          </w:tcPr>
          <w:p w14:paraId="1548B118" w14:textId="77777777" w:rsidR="00620436" w:rsidRPr="0085403F" w:rsidRDefault="00620436" w:rsidP="00620436">
            <w:pPr>
              <w:widowControl/>
              <w:autoSpaceDE w:val="0"/>
              <w:autoSpaceDN w:val="0"/>
              <w:adjustRightInd/>
              <w:spacing w:line="240" w:lineRule="auto"/>
              <w:jc w:val="center"/>
              <w:rPr>
                <w:rFonts w:ascii="宋体" w:hAnsi="Times New Roman"/>
                <w:noProof/>
                <w:kern w:val="0"/>
                <w:sz w:val="18"/>
                <w:szCs w:val="20"/>
              </w:rPr>
            </w:pPr>
            <w:r w:rsidRPr="0085403F">
              <w:rPr>
                <w:rFonts w:ascii="宋体" w:hAnsi="Times New Roman" w:hint="eastAsia"/>
                <w:noProof/>
                <w:kern w:val="0"/>
                <w:sz w:val="18"/>
                <w:szCs w:val="20"/>
              </w:rPr>
              <w:t>现场状况描述</w:t>
            </w:r>
          </w:p>
        </w:tc>
        <w:tc>
          <w:tcPr>
            <w:tcW w:w="1276" w:type="dxa"/>
            <w:tcBorders>
              <w:tl2br w:val="nil"/>
              <w:tr2bl w:val="nil"/>
            </w:tcBorders>
            <w:shd w:val="clear" w:color="auto" w:fill="auto"/>
            <w:vAlign w:val="center"/>
          </w:tcPr>
          <w:p w14:paraId="20BE923A" w14:textId="77777777" w:rsidR="00620436" w:rsidRPr="0085403F" w:rsidRDefault="00620436" w:rsidP="00620436">
            <w:pPr>
              <w:widowControl/>
              <w:autoSpaceDE w:val="0"/>
              <w:autoSpaceDN w:val="0"/>
              <w:adjustRightInd/>
              <w:spacing w:line="240" w:lineRule="auto"/>
              <w:jc w:val="center"/>
              <w:rPr>
                <w:rFonts w:ascii="宋体" w:hAnsi="Times New Roman"/>
                <w:noProof/>
                <w:kern w:val="0"/>
                <w:sz w:val="18"/>
                <w:szCs w:val="20"/>
              </w:rPr>
            </w:pPr>
            <w:r w:rsidRPr="0085403F">
              <w:rPr>
                <w:rFonts w:ascii="宋体" w:hAnsi="Times New Roman" w:hint="eastAsia"/>
                <w:noProof/>
                <w:kern w:val="0"/>
                <w:sz w:val="18"/>
                <w:szCs w:val="20"/>
              </w:rPr>
              <w:t>字符型</w:t>
            </w:r>
          </w:p>
        </w:tc>
        <w:tc>
          <w:tcPr>
            <w:tcW w:w="559" w:type="dxa"/>
            <w:tcBorders>
              <w:tl2br w:val="nil"/>
              <w:tr2bl w:val="nil"/>
            </w:tcBorders>
            <w:shd w:val="clear" w:color="auto" w:fill="auto"/>
            <w:vAlign w:val="center"/>
          </w:tcPr>
          <w:p w14:paraId="49FC90DD" w14:textId="77777777" w:rsidR="00620436" w:rsidRPr="0085403F" w:rsidRDefault="00620436" w:rsidP="00620436">
            <w:pPr>
              <w:widowControl/>
              <w:autoSpaceDE w:val="0"/>
              <w:autoSpaceDN w:val="0"/>
              <w:adjustRightInd/>
              <w:spacing w:line="240" w:lineRule="auto"/>
              <w:jc w:val="center"/>
              <w:rPr>
                <w:rFonts w:ascii="宋体" w:hAnsi="Times New Roman"/>
                <w:noProof/>
                <w:kern w:val="0"/>
                <w:sz w:val="18"/>
                <w:szCs w:val="20"/>
              </w:rPr>
            </w:pPr>
            <w:r w:rsidRPr="0085403F">
              <w:rPr>
                <w:rFonts w:ascii="宋体" w:hAnsi="Times New Roman" w:hint="eastAsia"/>
                <w:noProof/>
                <w:kern w:val="0"/>
                <w:sz w:val="18"/>
                <w:szCs w:val="20"/>
              </w:rPr>
              <w:t>500</w:t>
            </w:r>
          </w:p>
        </w:tc>
        <w:tc>
          <w:tcPr>
            <w:tcW w:w="551" w:type="dxa"/>
            <w:tcBorders>
              <w:tl2br w:val="nil"/>
              <w:tr2bl w:val="nil"/>
            </w:tcBorders>
            <w:shd w:val="clear" w:color="auto" w:fill="auto"/>
            <w:vAlign w:val="center"/>
          </w:tcPr>
          <w:p w14:paraId="794E474C" w14:textId="77777777" w:rsidR="00620436" w:rsidRPr="0085403F" w:rsidRDefault="00620436" w:rsidP="00620436">
            <w:pPr>
              <w:widowControl/>
              <w:autoSpaceDE w:val="0"/>
              <w:autoSpaceDN w:val="0"/>
              <w:adjustRightInd/>
              <w:spacing w:line="240" w:lineRule="auto"/>
              <w:jc w:val="center"/>
              <w:rPr>
                <w:rFonts w:ascii="宋体" w:hAnsi="Times New Roman"/>
                <w:noProof/>
                <w:kern w:val="0"/>
                <w:sz w:val="18"/>
                <w:szCs w:val="20"/>
              </w:rPr>
            </w:pPr>
            <w:r w:rsidRPr="0085403F">
              <w:rPr>
                <w:rFonts w:ascii="宋体" w:hAnsi="Times New Roman" w:hint="eastAsia"/>
                <w:noProof/>
                <w:kern w:val="0"/>
                <w:sz w:val="18"/>
                <w:szCs w:val="20"/>
              </w:rPr>
              <w:t>M</w:t>
            </w:r>
          </w:p>
        </w:tc>
        <w:tc>
          <w:tcPr>
            <w:tcW w:w="1985" w:type="dxa"/>
            <w:tcBorders>
              <w:tl2br w:val="nil"/>
              <w:tr2bl w:val="nil"/>
            </w:tcBorders>
            <w:shd w:val="clear" w:color="auto" w:fill="auto"/>
            <w:vAlign w:val="center"/>
          </w:tcPr>
          <w:p w14:paraId="4B1226B8" w14:textId="77777777" w:rsidR="00620436" w:rsidRPr="0085403F" w:rsidRDefault="00620436" w:rsidP="00620436">
            <w:pPr>
              <w:widowControl/>
              <w:autoSpaceDE w:val="0"/>
              <w:autoSpaceDN w:val="0"/>
              <w:adjustRightInd/>
              <w:spacing w:line="240" w:lineRule="auto"/>
              <w:jc w:val="center"/>
              <w:rPr>
                <w:rFonts w:ascii="宋体" w:hAnsi="Times New Roman"/>
                <w:noProof/>
                <w:kern w:val="0"/>
                <w:sz w:val="18"/>
                <w:szCs w:val="20"/>
              </w:rPr>
            </w:pPr>
            <w:r w:rsidRPr="0085403F">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12644148" w14:textId="77777777" w:rsidR="00620436" w:rsidRPr="0085403F" w:rsidRDefault="00620436" w:rsidP="00620436">
            <w:pPr>
              <w:widowControl/>
              <w:autoSpaceDE w:val="0"/>
              <w:autoSpaceDN w:val="0"/>
              <w:adjustRightInd/>
              <w:spacing w:line="240" w:lineRule="auto"/>
              <w:jc w:val="left"/>
              <w:rPr>
                <w:rFonts w:ascii="宋体" w:hAnsi="Times New Roman"/>
                <w:noProof/>
                <w:kern w:val="0"/>
                <w:sz w:val="18"/>
                <w:szCs w:val="20"/>
              </w:rPr>
            </w:pPr>
          </w:p>
        </w:tc>
      </w:tr>
      <w:tr w:rsidR="00620436" w:rsidRPr="008B72E7" w14:paraId="7F3A2E08" w14:textId="77777777" w:rsidTr="00620436">
        <w:trPr>
          <w:jc w:val="center"/>
        </w:trPr>
        <w:tc>
          <w:tcPr>
            <w:tcW w:w="567" w:type="dxa"/>
            <w:tcBorders>
              <w:left w:val="single" w:sz="12" w:space="0" w:color="auto"/>
              <w:tl2br w:val="nil"/>
              <w:tr2bl w:val="nil"/>
            </w:tcBorders>
            <w:shd w:val="clear" w:color="auto" w:fill="auto"/>
            <w:vAlign w:val="center"/>
          </w:tcPr>
          <w:p w14:paraId="619F39A7" w14:textId="77777777" w:rsidR="00620436" w:rsidRPr="0085403F" w:rsidRDefault="00620436" w:rsidP="00620436">
            <w:pPr>
              <w:widowControl/>
              <w:autoSpaceDE w:val="0"/>
              <w:autoSpaceDN w:val="0"/>
              <w:adjustRightInd/>
              <w:spacing w:line="240" w:lineRule="auto"/>
              <w:jc w:val="center"/>
              <w:rPr>
                <w:rFonts w:ascii="宋体" w:hAnsi="Times New Roman"/>
                <w:noProof/>
                <w:kern w:val="0"/>
                <w:sz w:val="18"/>
                <w:szCs w:val="20"/>
              </w:rPr>
            </w:pPr>
            <w:r w:rsidRPr="0085403F">
              <w:rPr>
                <w:rFonts w:ascii="宋体" w:hAnsi="Times New Roman" w:hint="eastAsia"/>
                <w:noProof/>
                <w:kern w:val="0"/>
                <w:sz w:val="18"/>
                <w:szCs w:val="20"/>
              </w:rPr>
              <w:t>14</w:t>
            </w:r>
          </w:p>
        </w:tc>
        <w:tc>
          <w:tcPr>
            <w:tcW w:w="1567" w:type="dxa"/>
            <w:tcBorders>
              <w:tl2br w:val="nil"/>
              <w:tr2bl w:val="nil"/>
            </w:tcBorders>
            <w:shd w:val="clear" w:color="auto" w:fill="auto"/>
            <w:vAlign w:val="center"/>
          </w:tcPr>
          <w:p w14:paraId="3473AADD" w14:textId="77777777" w:rsidR="00620436" w:rsidRPr="0085403F" w:rsidRDefault="00620436" w:rsidP="00620436">
            <w:pPr>
              <w:widowControl/>
              <w:autoSpaceDE w:val="0"/>
              <w:autoSpaceDN w:val="0"/>
              <w:adjustRightInd/>
              <w:spacing w:line="240" w:lineRule="auto"/>
              <w:jc w:val="center"/>
              <w:rPr>
                <w:rFonts w:ascii="宋体" w:hAnsi="Times New Roman"/>
                <w:noProof/>
                <w:kern w:val="0"/>
                <w:sz w:val="18"/>
                <w:szCs w:val="20"/>
              </w:rPr>
            </w:pPr>
            <w:r w:rsidRPr="0085403F">
              <w:rPr>
                <w:rFonts w:ascii="宋体" w:hAnsi="Times New Roman" w:hint="eastAsia"/>
                <w:noProof/>
                <w:kern w:val="0"/>
                <w:sz w:val="18"/>
                <w:szCs w:val="20"/>
              </w:rPr>
              <w:t>现场图片视频文件</w:t>
            </w:r>
          </w:p>
        </w:tc>
        <w:tc>
          <w:tcPr>
            <w:tcW w:w="1276" w:type="dxa"/>
            <w:tcBorders>
              <w:tl2br w:val="nil"/>
              <w:tr2bl w:val="nil"/>
            </w:tcBorders>
            <w:shd w:val="clear" w:color="auto" w:fill="auto"/>
            <w:vAlign w:val="center"/>
          </w:tcPr>
          <w:p w14:paraId="546EA90A" w14:textId="77777777" w:rsidR="00620436" w:rsidRPr="0085403F" w:rsidRDefault="00620436" w:rsidP="00620436">
            <w:pPr>
              <w:widowControl/>
              <w:autoSpaceDE w:val="0"/>
              <w:autoSpaceDN w:val="0"/>
              <w:adjustRightInd/>
              <w:spacing w:line="240" w:lineRule="auto"/>
              <w:jc w:val="center"/>
              <w:rPr>
                <w:rFonts w:ascii="宋体" w:hAnsi="Times New Roman"/>
                <w:noProof/>
                <w:kern w:val="0"/>
                <w:sz w:val="18"/>
                <w:szCs w:val="20"/>
              </w:rPr>
            </w:pPr>
            <w:r w:rsidRPr="0085403F">
              <w:rPr>
                <w:rFonts w:ascii="宋体" w:hAnsi="Times New Roman" w:hint="eastAsia"/>
                <w:noProof/>
                <w:kern w:val="0"/>
                <w:sz w:val="18"/>
                <w:szCs w:val="20"/>
              </w:rPr>
              <w:t>字符型</w:t>
            </w:r>
          </w:p>
        </w:tc>
        <w:tc>
          <w:tcPr>
            <w:tcW w:w="559" w:type="dxa"/>
            <w:tcBorders>
              <w:tl2br w:val="nil"/>
              <w:tr2bl w:val="nil"/>
            </w:tcBorders>
            <w:shd w:val="clear" w:color="auto" w:fill="auto"/>
            <w:vAlign w:val="center"/>
          </w:tcPr>
          <w:p w14:paraId="3457CCC9" w14:textId="77777777" w:rsidR="00620436" w:rsidRPr="0085403F" w:rsidRDefault="00620436" w:rsidP="00620436">
            <w:pPr>
              <w:widowControl/>
              <w:autoSpaceDE w:val="0"/>
              <w:autoSpaceDN w:val="0"/>
              <w:adjustRightInd/>
              <w:spacing w:line="240" w:lineRule="auto"/>
              <w:jc w:val="center"/>
              <w:rPr>
                <w:rFonts w:ascii="宋体" w:hAnsi="Times New Roman"/>
                <w:noProof/>
                <w:kern w:val="0"/>
                <w:sz w:val="18"/>
                <w:szCs w:val="20"/>
              </w:rPr>
            </w:pPr>
            <w:r w:rsidRPr="0085403F">
              <w:rPr>
                <w:rFonts w:ascii="宋体" w:hAnsi="Times New Roman" w:hint="eastAsia"/>
                <w:noProof/>
                <w:kern w:val="0"/>
                <w:sz w:val="18"/>
                <w:szCs w:val="20"/>
              </w:rPr>
              <w:t>256</w:t>
            </w:r>
          </w:p>
        </w:tc>
        <w:tc>
          <w:tcPr>
            <w:tcW w:w="551" w:type="dxa"/>
            <w:tcBorders>
              <w:tl2br w:val="nil"/>
              <w:tr2bl w:val="nil"/>
            </w:tcBorders>
            <w:shd w:val="clear" w:color="auto" w:fill="auto"/>
            <w:vAlign w:val="center"/>
          </w:tcPr>
          <w:p w14:paraId="275800EE" w14:textId="77777777" w:rsidR="00620436" w:rsidRPr="0085403F" w:rsidRDefault="00620436" w:rsidP="00620436">
            <w:pPr>
              <w:widowControl/>
              <w:autoSpaceDE w:val="0"/>
              <w:autoSpaceDN w:val="0"/>
              <w:adjustRightInd/>
              <w:spacing w:line="240" w:lineRule="auto"/>
              <w:jc w:val="center"/>
              <w:rPr>
                <w:rFonts w:ascii="宋体" w:hAnsi="Times New Roman"/>
                <w:noProof/>
                <w:kern w:val="0"/>
                <w:sz w:val="18"/>
                <w:szCs w:val="20"/>
              </w:rPr>
            </w:pPr>
            <w:r w:rsidRPr="0085403F">
              <w:rPr>
                <w:rFonts w:ascii="宋体" w:hAnsi="Times New Roman" w:hint="eastAsia"/>
                <w:noProof/>
                <w:kern w:val="0"/>
                <w:sz w:val="18"/>
                <w:szCs w:val="20"/>
              </w:rPr>
              <w:t>O</w:t>
            </w:r>
          </w:p>
        </w:tc>
        <w:tc>
          <w:tcPr>
            <w:tcW w:w="1985" w:type="dxa"/>
            <w:tcBorders>
              <w:tl2br w:val="nil"/>
              <w:tr2bl w:val="nil"/>
            </w:tcBorders>
            <w:shd w:val="clear" w:color="auto" w:fill="auto"/>
            <w:vAlign w:val="center"/>
          </w:tcPr>
          <w:p w14:paraId="76286FFE" w14:textId="77777777" w:rsidR="00620436" w:rsidRPr="0085403F" w:rsidRDefault="00620436" w:rsidP="00620436">
            <w:pPr>
              <w:widowControl/>
              <w:autoSpaceDE w:val="0"/>
              <w:autoSpaceDN w:val="0"/>
              <w:adjustRightInd/>
              <w:spacing w:line="240" w:lineRule="auto"/>
              <w:jc w:val="center"/>
              <w:rPr>
                <w:rFonts w:ascii="宋体" w:hAnsi="Times New Roman"/>
                <w:noProof/>
                <w:kern w:val="0"/>
                <w:sz w:val="18"/>
                <w:szCs w:val="20"/>
              </w:rPr>
            </w:pPr>
            <w:r w:rsidRPr="0085403F">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085D52B2" w14:textId="77777777" w:rsidR="00620436" w:rsidRPr="0085403F" w:rsidRDefault="00620436" w:rsidP="00620436">
            <w:pPr>
              <w:widowControl/>
              <w:autoSpaceDE w:val="0"/>
              <w:autoSpaceDN w:val="0"/>
              <w:adjustRightInd/>
              <w:spacing w:line="240" w:lineRule="auto"/>
              <w:jc w:val="left"/>
              <w:rPr>
                <w:rFonts w:ascii="宋体" w:hAnsi="Times New Roman"/>
                <w:noProof/>
                <w:kern w:val="0"/>
                <w:sz w:val="18"/>
                <w:szCs w:val="20"/>
              </w:rPr>
            </w:pPr>
            <w:r w:rsidRPr="0085403F">
              <w:rPr>
                <w:rFonts w:ascii="宋体" w:hAnsi="Times New Roman" w:hint="eastAsia"/>
                <w:noProof/>
                <w:kern w:val="0"/>
                <w:sz w:val="18"/>
                <w:szCs w:val="20"/>
              </w:rPr>
              <w:t>存放文件路径</w:t>
            </w:r>
            <w:r>
              <w:rPr>
                <w:rFonts w:ascii="宋体" w:hAnsi="Times New Roman" w:hint="eastAsia"/>
                <w:noProof/>
                <w:kern w:val="0"/>
                <w:sz w:val="18"/>
                <w:szCs w:val="20"/>
              </w:rPr>
              <w:t>。</w:t>
            </w:r>
          </w:p>
        </w:tc>
      </w:tr>
      <w:tr w:rsidR="00620436" w:rsidRPr="008B72E7" w14:paraId="392015C5" w14:textId="77777777" w:rsidTr="00620436">
        <w:trPr>
          <w:jc w:val="center"/>
        </w:trPr>
        <w:tc>
          <w:tcPr>
            <w:tcW w:w="567" w:type="dxa"/>
            <w:tcBorders>
              <w:left w:val="single" w:sz="12" w:space="0" w:color="auto"/>
              <w:tl2br w:val="nil"/>
              <w:tr2bl w:val="nil"/>
            </w:tcBorders>
            <w:shd w:val="clear" w:color="auto" w:fill="auto"/>
            <w:vAlign w:val="center"/>
          </w:tcPr>
          <w:p w14:paraId="7604F206" w14:textId="77777777" w:rsidR="00620436" w:rsidRPr="0085403F" w:rsidRDefault="00620436" w:rsidP="00620436">
            <w:pPr>
              <w:widowControl/>
              <w:autoSpaceDE w:val="0"/>
              <w:autoSpaceDN w:val="0"/>
              <w:adjustRightInd/>
              <w:spacing w:line="240" w:lineRule="auto"/>
              <w:jc w:val="center"/>
              <w:rPr>
                <w:rFonts w:ascii="宋体" w:hAnsi="Times New Roman"/>
                <w:noProof/>
                <w:kern w:val="0"/>
                <w:sz w:val="18"/>
                <w:szCs w:val="20"/>
              </w:rPr>
            </w:pPr>
            <w:r w:rsidRPr="0085403F">
              <w:rPr>
                <w:rFonts w:ascii="宋体" w:hAnsi="Times New Roman" w:hint="eastAsia"/>
                <w:noProof/>
                <w:kern w:val="0"/>
                <w:sz w:val="18"/>
                <w:szCs w:val="20"/>
              </w:rPr>
              <w:t>15</w:t>
            </w:r>
          </w:p>
        </w:tc>
        <w:tc>
          <w:tcPr>
            <w:tcW w:w="1567" w:type="dxa"/>
            <w:tcBorders>
              <w:tl2br w:val="nil"/>
              <w:tr2bl w:val="nil"/>
            </w:tcBorders>
            <w:shd w:val="clear" w:color="auto" w:fill="auto"/>
            <w:vAlign w:val="center"/>
          </w:tcPr>
          <w:p w14:paraId="36C5B99B" w14:textId="77777777" w:rsidR="00620436" w:rsidRPr="0085403F" w:rsidRDefault="00620436" w:rsidP="00620436">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监测值守人员联系</w:t>
            </w:r>
            <w:r>
              <w:rPr>
                <w:rFonts w:ascii="宋体" w:hAnsi="Times New Roman"/>
                <w:noProof/>
                <w:kern w:val="0"/>
                <w:sz w:val="18"/>
                <w:szCs w:val="20"/>
              </w:rPr>
              <w:t>方式</w:t>
            </w:r>
          </w:p>
        </w:tc>
        <w:tc>
          <w:tcPr>
            <w:tcW w:w="1276" w:type="dxa"/>
            <w:tcBorders>
              <w:tl2br w:val="nil"/>
              <w:tr2bl w:val="nil"/>
            </w:tcBorders>
            <w:shd w:val="clear" w:color="auto" w:fill="auto"/>
            <w:vAlign w:val="center"/>
          </w:tcPr>
          <w:p w14:paraId="5A6E38A9" w14:textId="77777777" w:rsidR="00620436" w:rsidRPr="0085403F" w:rsidRDefault="00620436" w:rsidP="00620436">
            <w:pPr>
              <w:widowControl/>
              <w:autoSpaceDE w:val="0"/>
              <w:autoSpaceDN w:val="0"/>
              <w:adjustRightInd/>
              <w:spacing w:line="240" w:lineRule="auto"/>
              <w:jc w:val="center"/>
              <w:rPr>
                <w:rFonts w:ascii="宋体" w:hAnsi="Times New Roman"/>
                <w:noProof/>
                <w:kern w:val="0"/>
                <w:sz w:val="18"/>
                <w:szCs w:val="20"/>
              </w:rPr>
            </w:pPr>
            <w:r w:rsidRPr="0085403F">
              <w:rPr>
                <w:rFonts w:ascii="宋体" w:hAnsi="Times New Roman" w:hint="eastAsia"/>
                <w:noProof/>
                <w:kern w:val="0"/>
                <w:sz w:val="18"/>
                <w:szCs w:val="20"/>
              </w:rPr>
              <w:t>字符型</w:t>
            </w:r>
          </w:p>
        </w:tc>
        <w:tc>
          <w:tcPr>
            <w:tcW w:w="559" w:type="dxa"/>
            <w:tcBorders>
              <w:tl2br w:val="nil"/>
              <w:tr2bl w:val="nil"/>
            </w:tcBorders>
            <w:shd w:val="clear" w:color="auto" w:fill="auto"/>
            <w:vAlign w:val="center"/>
          </w:tcPr>
          <w:p w14:paraId="5180A4ED" w14:textId="77777777" w:rsidR="00620436" w:rsidRPr="0085403F" w:rsidRDefault="00CB089F" w:rsidP="00620436">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5</w:t>
            </w:r>
            <w:r w:rsidR="00620436" w:rsidRPr="0085403F">
              <w:rPr>
                <w:rFonts w:ascii="宋体" w:hAnsi="Times New Roman" w:hint="eastAsia"/>
                <w:noProof/>
                <w:kern w:val="0"/>
                <w:sz w:val="18"/>
                <w:szCs w:val="20"/>
              </w:rPr>
              <w:t>0</w:t>
            </w:r>
          </w:p>
        </w:tc>
        <w:tc>
          <w:tcPr>
            <w:tcW w:w="551" w:type="dxa"/>
            <w:tcBorders>
              <w:tl2br w:val="nil"/>
              <w:tr2bl w:val="nil"/>
            </w:tcBorders>
            <w:shd w:val="clear" w:color="auto" w:fill="auto"/>
            <w:vAlign w:val="center"/>
          </w:tcPr>
          <w:p w14:paraId="4F4409C3" w14:textId="77777777" w:rsidR="00620436" w:rsidRPr="0085403F" w:rsidRDefault="00620436" w:rsidP="00620436">
            <w:pPr>
              <w:widowControl/>
              <w:autoSpaceDE w:val="0"/>
              <w:autoSpaceDN w:val="0"/>
              <w:adjustRightInd/>
              <w:spacing w:line="240" w:lineRule="auto"/>
              <w:jc w:val="center"/>
              <w:rPr>
                <w:rFonts w:ascii="宋体" w:hAnsi="Times New Roman"/>
                <w:noProof/>
                <w:kern w:val="0"/>
                <w:sz w:val="18"/>
                <w:szCs w:val="20"/>
              </w:rPr>
            </w:pPr>
            <w:r w:rsidRPr="0085403F">
              <w:rPr>
                <w:rFonts w:ascii="宋体" w:hAnsi="Times New Roman" w:hint="eastAsia"/>
                <w:noProof/>
                <w:kern w:val="0"/>
                <w:sz w:val="18"/>
                <w:szCs w:val="20"/>
              </w:rPr>
              <w:t>M</w:t>
            </w:r>
          </w:p>
        </w:tc>
        <w:tc>
          <w:tcPr>
            <w:tcW w:w="1985" w:type="dxa"/>
            <w:tcBorders>
              <w:tl2br w:val="nil"/>
              <w:tr2bl w:val="nil"/>
            </w:tcBorders>
            <w:shd w:val="clear" w:color="auto" w:fill="auto"/>
            <w:vAlign w:val="center"/>
          </w:tcPr>
          <w:p w14:paraId="00376CBD" w14:textId="77777777" w:rsidR="00620436" w:rsidRPr="0085403F" w:rsidRDefault="00620436" w:rsidP="00620436">
            <w:pPr>
              <w:widowControl/>
              <w:autoSpaceDE w:val="0"/>
              <w:autoSpaceDN w:val="0"/>
              <w:adjustRightInd/>
              <w:spacing w:line="240" w:lineRule="auto"/>
              <w:jc w:val="center"/>
              <w:rPr>
                <w:rFonts w:ascii="宋体" w:hAnsi="Times New Roman"/>
                <w:noProof/>
                <w:kern w:val="0"/>
                <w:sz w:val="18"/>
                <w:szCs w:val="20"/>
              </w:rPr>
            </w:pPr>
            <w:r w:rsidRPr="0085403F">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69533B8A" w14:textId="77777777" w:rsidR="00620436" w:rsidRPr="0085403F" w:rsidRDefault="00620436" w:rsidP="00620436">
            <w:pPr>
              <w:widowControl/>
              <w:autoSpaceDE w:val="0"/>
              <w:autoSpaceDN w:val="0"/>
              <w:adjustRightInd/>
              <w:spacing w:line="240" w:lineRule="auto"/>
              <w:jc w:val="left"/>
              <w:rPr>
                <w:rFonts w:ascii="宋体" w:hAnsi="Times New Roman"/>
                <w:noProof/>
                <w:kern w:val="0"/>
                <w:sz w:val="18"/>
                <w:szCs w:val="20"/>
              </w:rPr>
            </w:pPr>
            <w:r w:rsidRPr="00B05E6D">
              <w:rPr>
                <w:rFonts w:ascii="宋体" w:hAnsi="Times New Roman" w:hint="eastAsia"/>
                <w:noProof/>
                <w:kern w:val="0"/>
                <w:sz w:val="18"/>
                <w:szCs w:val="20"/>
              </w:rPr>
              <w:t>填写监测值守人员</w:t>
            </w:r>
            <w:r>
              <w:rPr>
                <w:rFonts w:ascii="宋体" w:hAnsi="Times New Roman" w:hint="eastAsia"/>
                <w:noProof/>
                <w:kern w:val="0"/>
                <w:sz w:val="18"/>
                <w:szCs w:val="20"/>
              </w:rPr>
              <w:t>姓名和</w:t>
            </w:r>
            <w:r>
              <w:rPr>
                <w:rFonts w:ascii="宋体" w:hAnsi="Times New Roman"/>
                <w:noProof/>
                <w:kern w:val="0"/>
                <w:sz w:val="18"/>
                <w:szCs w:val="20"/>
              </w:rPr>
              <w:t>联系</w:t>
            </w:r>
            <w:r>
              <w:rPr>
                <w:rFonts w:ascii="宋体" w:hAnsi="Times New Roman" w:hint="eastAsia"/>
                <w:noProof/>
                <w:kern w:val="0"/>
                <w:sz w:val="18"/>
                <w:szCs w:val="20"/>
              </w:rPr>
              <w:t>电话。</w:t>
            </w:r>
          </w:p>
        </w:tc>
      </w:tr>
      <w:tr w:rsidR="00620436" w:rsidRPr="008B72E7" w14:paraId="232C7A51" w14:textId="77777777" w:rsidTr="00620436">
        <w:trPr>
          <w:jc w:val="center"/>
        </w:trPr>
        <w:tc>
          <w:tcPr>
            <w:tcW w:w="567" w:type="dxa"/>
            <w:tcBorders>
              <w:left w:val="single" w:sz="12" w:space="0" w:color="auto"/>
              <w:tl2br w:val="nil"/>
              <w:tr2bl w:val="nil"/>
            </w:tcBorders>
            <w:shd w:val="clear" w:color="auto" w:fill="auto"/>
            <w:vAlign w:val="center"/>
          </w:tcPr>
          <w:p w14:paraId="1EEFF95D" w14:textId="77777777" w:rsidR="00620436" w:rsidRPr="0085403F" w:rsidRDefault="00620436" w:rsidP="00620436">
            <w:pPr>
              <w:widowControl/>
              <w:autoSpaceDE w:val="0"/>
              <w:autoSpaceDN w:val="0"/>
              <w:adjustRightInd/>
              <w:spacing w:line="240" w:lineRule="auto"/>
              <w:jc w:val="center"/>
              <w:rPr>
                <w:rFonts w:ascii="宋体" w:hAnsi="Times New Roman"/>
                <w:noProof/>
                <w:kern w:val="0"/>
                <w:sz w:val="18"/>
                <w:szCs w:val="20"/>
              </w:rPr>
            </w:pPr>
            <w:r w:rsidRPr="0085403F">
              <w:rPr>
                <w:rFonts w:ascii="宋体" w:hAnsi="Times New Roman" w:hint="eastAsia"/>
                <w:noProof/>
                <w:kern w:val="0"/>
                <w:sz w:val="18"/>
                <w:szCs w:val="20"/>
              </w:rPr>
              <w:t>16</w:t>
            </w:r>
          </w:p>
        </w:tc>
        <w:tc>
          <w:tcPr>
            <w:tcW w:w="1567" w:type="dxa"/>
            <w:tcBorders>
              <w:tl2br w:val="nil"/>
              <w:tr2bl w:val="nil"/>
            </w:tcBorders>
            <w:shd w:val="clear" w:color="auto" w:fill="auto"/>
            <w:vAlign w:val="center"/>
          </w:tcPr>
          <w:p w14:paraId="773E339B" w14:textId="77777777" w:rsidR="00620436" w:rsidRPr="0085403F" w:rsidRDefault="00620436" w:rsidP="00620436">
            <w:pPr>
              <w:widowControl/>
              <w:autoSpaceDE w:val="0"/>
              <w:autoSpaceDN w:val="0"/>
              <w:adjustRightInd/>
              <w:spacing w:line="240" w:lineRule="auto"/>
              <w:jc w:val="center"/>
              <w:rPr>
                <w:rFonts w:ascii="宋体" w:hAnsi="Times New Roman"/>
                <w:noProof/>
                <w:kern w:val="0"/>
                <w:sz w:val="18"/>
                <w:szCs w:val="20"/>
              </w:rPr>
            </w:pPr>
            <w:r w:rsidRPr="0085403F">
              <w:rPr>
                <w:rFonts w:ascii="宋体" w:hAnsi="Times New Roman" w:hint="eastAsia"/>
                <w:noProof/>
                <w:kern w:val="0"/>
                <w:sz w:val="18"/>
                <w:szCs w:val="20"/>
              </w:rPr>
              <w:t>监测值守人员所属单位</w:t>
            </w:r>
          </w:p>
        </w:tc>
        <w:tc>
          <w:tcPr>
            <w:tcW w:w="1276" w:type="dxa"/>
            <w:tcBorders>
              <w:tl2br w:val="nil"/>
              <w:tr2bl w:val="nil"/>
            </w:tcBorders>
            <w:shd w:val="clear" w:color="auto" w:fill="auto"/>
            <w:vAlign w:val="center"/>
          </w:tcPr>
          <w:p w14:paraId="284EC4CF" w14:textId="77777777" w:rsidR="00620436" w:rsidRPr="0085403F" w:rsidRDefault="00620436" w:rsidP="00620436">
            <w:pPr>
              <w:widowControl/>
              <w:autoSpaceDE w:val="0"/>
              <w:autoSpaceDN w:val="0"/>
              <w:adjustRightInd/>
              <w:spacing w:line="240" w:lineRule="auto"/>
              <w:jc w:val="center"/>
              <w:rPr>
                <w:rFonts w:ascii="宋体" w:hAnsi="Times New Roman"/>
                <w:noProof/>
                <w:kern w:val="0"/>
                <w:sz w:val="18"/>
                <w:szCs w:val="20"/>
              </w:rPr>
            </w:pPr>
            <w:r w:rsidRPr="0085403F">
              <w:rPr>
                <w:rFonts w:ascii="宋体" w:hAnsi="Times New Roman" w:hint="eastAsia"/>
                <w:noProof/>
                <w:kern w:val="0"/>
                <w:sz w:val="18"/>
                <w:szCs w:val="20"/>
              </w:rPr>
              <w:t>字符型</w:t>
            </w:r>
          </w:p>
        </w:tc>
        <w:tc>
          <w:tcPr>
            <w:tcW w:w="559" w:type="dxa"/>
            <w:tcBorders>
              <w:tl2br w:val="nil"/>
              <w:tr2bl w:val="nil"/>
            </w:tcBorders>
            <w:shd w:val="clear" w:color="auto" w:fill="auto"/>
            <w:vAlign w:val="center"/>
          </w:tcPr>
          <w:p w14:paraId="70E10AA5" w14:textId="77777777" w:rsidR="00620436" w:rsidRPr="0085403F" w:rsidRDefault="00A86DC3" w:rsidP="00620436">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40</w:t>
            </w:r>
          </w:p>
        </w:tc>
        <w:tc>
          <w:tcPr>
            <w:tcW w:w="551" w:type="dxa"/>
            <w:tcBorders>
              <w:tl2br w:val="nil"/>
              <w:tr2bl w:val="nil"/>
            </w:tcBorders>
            <w:shd w:val="clear" w:color="auto" w:fill="auto"/>
            <w:vAlign w:val="center"/>
          </w:tcPr>
          <w:p w14:paraId="046246CB" w14:textId="77777777" w:rsidR="00620436" w:rsidRPr="0085403F" w:rsidRDefault="00620436" w:rsidP="00620436">
            <w:pPr>
              <w:widowControl/>
              <w:autoSpaceDE w:val="0"/>
              <w:autoSpaceDN w:val="0"/>
              <w:adjustRightInd/>
              <w:spacing w:line="240" w:lineRule="auto"/>
              <w:jc w:val="center"/>
              <w:rPr>
                <w:rFonts w:ascii="宋体" w:hAnsi="Times New Roman"/>
                <w:noProof/>
                <w:kern w:val="0"/>
                <w:sz w:val="18"/>
                <w:szCs w:val="20"/>
              </w:rPr>
            </w:pPr>
            <w:r w:rsidRPr="0085403F">
              <w:rPr>
                <w:rFonts w:ascii="宋体" w:hAnsi="Times New Roman" w:hint="eastAsia"/>
                <w:noProof/>
                <w:kern w:val="0"/>
                <w:sz w:val="18"/>
                <w:szCs w:val="20"/>
              </w:rPr>
              <w:t>M</w:t>
            </w:r>
          </w:p>
        </w:tc>
        <w:tc>
          <w:tcPr>
            <w:tcW w:w="1985" w:type="dxa"/>
            <w:tcBorders>
              <w:tl2br w:val="nil"/>
              <w:tr2bl w:val="nil"/>
            </w:tcBorders>
            <w:shd w:val="clear" w:color="auto" w:fill="auto"/>
            <w:vAlign w:val="center"/>
          </w:tcPr>
          <w:p w14:paraId="49428E1F" w14:textId="77777777" w:rsidR="00620436" w:rsidRPr="0085403F" w:rsidRDefault="00620436" w:rsidP="00620436">
            <w:pPr>
              <w:widowControl/>
              <w:autoSpaceDE w:val="0"/>
              <w:autoSpaceDN w:val="0"/>
              <w:adjustRightInd/>
              <w:spacing w:line="240" w:lineRule="auto"/>
              <w:jc w:val="center"/>
              <w:rPr>
                <w:rFonts w:ascii="宋体" w:hAnsi="Times New Roman"/>
                <w:noProof/>
                <w:kern w:val="0"/>
                <w:sz w:val="18"/>
                <w:szCs w:val="20"/>
              </w:rPr>
            </w:pPr>
            <w:r w:rsidRPr="0085403F">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195313D4" w14:textId="77777777" w:rsidR="00620436" w:rsidRPr="0085403F" w:rsidRDefault="00620436" w:rsidP="00620436">
            <w:pPr>
              <w:widowControl/>
              <w:autoSpaceDE w:val="0"/>
              <w:autoSpaceDN w:val="0"/>
              <w:adjustRightInd/>
              <w:spacing w:line="240" w:lineRule="auto"/>
              <w:jc w:val="left"/>
              <w:rPr>
                <w:rFonts w:hAnsi="Times New Roman"/>
                <w:noProof/>
                <w:kern w:val="0"/>
                <w:szCs w:val="20"/>
              </w:rPr>
            </w:pPr>
            <w:r w:rsidRPr="00B05E6D">
              <w:rPr>
                <w:rFonts w:ascii="宋体" w:hAnsi="Times New Roman" w:hint="eastAsia"/>
                <w:noProof/>
                <w:kern w:val="0"/>
                <w:sz w:val="18"/>
                <w:szCs w:val="20"/>
              </w:rPr>
              <w:t>填写监测值守人员所属单位全称</w:t>
            </w:r>
            <w:r>
              <w:rPr>
                <w:rFonts w:ascii="宋体" w:hAnsi="Times New Roman" w:hint="eastAsia"/>
                <w:noProof/>
                <w:kern w:val="0"/>
                <w:sz w:val="18"/>
                <w:szCs w:val="20"/>
              </w:rPr>
              <w:t>。</w:t>
            </w:r>
          </w:p>
        </w:tc>
      </w:tr>
      <w:tr w:rsidR="00620436" w:rsidRPr="008B72E7" w14:paraId="3AE92B16" w14:textId="77777777" w:rsidTr="00620436">
        <w:trPr>
          <w:jc w:val="center"/>
        </w:trPr>
        <w:tc>
          <w:tcPr>
            <w:tcW w:w="567" w:type="dxa"/>
            <w:tcBorders>
              <w:left w:val="single" w:sz="12" w:space="0" w:color="auto"/>
              <w:tl2br w:val="nil"/>
              <w:tr2bl w:val="nil"/>
            </w:tcBorders>
            <w:shd w:val="clear" w:color="auto" w:fill="auto"/>
            <w:vAlign w:val="center"/>
          </w:tcPr>
          <w:p w14:paraId="7C5D4825" w14:textId="77777777" w:rsidR="00620436" w:rsidRPr="0085403F" w:rsidRDefault="00620436" w:rsidP="00620436">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17</w:t>
            </w:r>
          </w:p>
        </w:tc>
        <w:tc>
          <w:tcPr>
            <w:tcW w:w="1567" w:type="dxa"/>
            <w:tcBorders>
              <w:tl2br w:val="nil"/>
              <w:tr2bl w:val="nil"/>
            </w:tcBorders>
            <w:shd w:val="clear" w:color="auto" w:fill="auto"/>
            <w:vAlign w:val="center"/>
          </w:tcPr>
          <w:p w14:paraId="21A5A1AA" w14:textId="77777777" w:rsidR="00620436" w:rsidRPr="0085403F" w:rsidRDefault="00620436" w:rsidP="00620436">
            <w:pPr>
              <w:widowControl/>
              <w:autoSpaceDE w:val="0"/>
              <w:autoSpaceDN w:val="0"/>
              <w:adjustRightInd/>
              <w:spacing w:line="240" w:lineRule="auto"/>
              <w:jc w:val="center"/>
              <w:rPr>
                <w:rFonts w:ascii="宋体" w:hAnsi="Times New Roman"/>
                <w:noProof/>
                <w:kern w:val="0"/>
                <w:sz w:val="18"/>
                <w:szCs w:val="20"/>
              </w:rPr>
            </w:pPr>
            <w:r w:rsidRPr="0085403F">
              <w:rPr>
                <w:rFonts w:ascii="宋体" w:hAnsi="Times New Roman" w:hint="eastAsia"/>
                <w:noProof/>
                <w:kern w:val="0"/>
                <w:sz w:val="18"/>
                <w:szCs w:val="20"/>
              </w:rPr>
              <w:t>分析简述</w:t>
            </w:r>
          </w:p>
        </w:tc>
        <w:tc>
          <w:tcPr>
            <w:tcW w:w="1276" w:type="dxa"/>
            <w:tcBorders>
              <w:tl2br w:val="nil"/>
              <w:tr2bl w:val="nil"/>
            </w:tcBorders>
            <w:shd w:val="clear" w:color="auto" w:fill="auto"/>
            <w:vAlign w:val="center"/>
          </w:tcPr>
          <w:p w14:paraId="6A37B1B9" w14:textId="77777777" w:rsidR="00620436" w:rsidRPr="0085403F" w:rsidRDefault="00620436" w:rsidP="00620436">
            <w:pPr>
              <w:widowControl/>
              <w:autoSpaceDE w:val="0"/>
              <w:autoSpaceDN w:val="0"/>
              <w:adjustRightInd/>
              <w:spacing w:line="240" w:lineRule="auto"/>
              <w:jc w:val="center"/>
              <w:rPr>
                <w:rFonts w:ascii="宋体" w:hAnsi="Times New Roman"/>
                <w:noProof/>
                <w:kern w:val="0"/>
                <w:sz w:val="18"/>
                <w:szCs w:val="20"/>
              </w:rPr>
            </w:pPr>
            <w:r w:rsidRPr="0085403F">
              <w:rPr>
                <w:rFonts w:ascii="宋体" w:hAnsi="Times New Roman" w:hint="eastAsia"/>
                <w:noProof/>
                <w:kern w:val="0"/>
                <w:sz w:val="18"/>
                <w:szCs w:val="20"/>
              </w:rPr>
              <w:t>字符型</w:t>
            </w:r>
          </w:p>
        </w:tc>
        <w:tc>
          <w:tcPr>
            <w:tcW w:w="559" w:type="dxa"/>
            <w:tcBorders>
              <w:tl2br w:val="nil"/>
              <w:tr2bl w:val="nil"/>
            </w:tcBorders>
            <w:shd w:val="clear" w:color="auto" w:fill="auto"/>
            <w:vAlign w:val="center"/>
          </w:tcPr>
          <w:p w14:paraId="75AA0488" w14:textId="77777777" w:rsidR="00620436" w:rsidRPr="0085403F" w:rsidRDefault="00620436" w:rsidP="00620436">
            <w:pPr>
              <w:widowControl/>
              <w:autoSpaceDE w:val="0"/>
              <w:autoSpaceDN w:val="0"/>
              <w:adjustRightInd/>
              <w:spacing w:line="240" w:lineRule="auto"/>
              <w:jc w:val="center"/>
              <w:rPr>
                <w:rFonts w:ascii="宋体" w:hAnsi="Times New Roman"/>
                <w:noProof/>
                <w:kern w:val="0"/>
                <w:sz w:val="18"/>
                <w:szCs w:val="20"/>
              </w:rPr>
            </w:pPr>
            <w:r w:rsidRPr="0085403F">
              <w:rPr>
                <w:rFonts w:ascii="宋体" w:hAnsi="Times New Roman" w:hint="eastAsia"/>
                <w:noProof/>
                <w:kern w:val="0"/>
                <w:sz w:val="18"/>
                <w:szCs w:val="20"/>
              </w:rPr>
              <w:t>1000</w:t>
            </w:r>
          </w:p>
        </w:tc>
        <w:tc>
          <w:tcPr>
            <w:tcW w:w="551" w:type="dxa"/>
            <w:tcBorders>
              <w:tl2br w:val="nil"/>
              <w:tr2bl w:val="nil"/>
            </w:tcBorders>
            <w:shd w:val="clear" w:color="auto" w:fill="auto"/>
            <w:vAlign w:val="center"/>
          </w:tcPr>
          <w:p w14:paraId="167CDF0D" w14:textId="77777777" w:rsidR="00620436" w:rsidRPr="0085403F" w:rsidRDefault="00620436" w:rsidP="00620436">
            <w:pPr>
              <w:widowControl/>
              <w:autoSpaceDE w:val="0"/>
              <w:autoSpaceDN w:val="0"/>
              <w:adjustRightInd/>
              <w:spacing w:line="240" w:lineRule="auto"/>
              <w:jc w:val="center"/>
              <w:rPr>
                <w:rFonts w:ascii="宋体" w:hAnsi="Times New Roman"/>
                <w:noProof/>
                <w:kern w:val="0"/>
                <w:sz w:val="18"/>
                <w:szCs w:val="20"/>
              </w:rPr>
            </w:pPr>
            <w:r w:rsidRPr="0085403F">
              <w:rPr>
                <w:rFonts w:ascii="宋体" w:hAnsi="Times New Roman" w:hint="eastAsia"/>
                <w:noProof/>
                <w:kern w:val="0"/>
                <w:sz w:val="18"/>
                <w:szCs w:val="20"/>
              </w:rPr>
              <w:t>M</w:t>
            </w:r>
          </w:p>
        </w:tc>
        <w:tc>
          <w:tcPr>
            <w:tcW w:w="1985" w:type="dxa"/>
            <w:tcBorders>
              <w:tl2br w:val="nil"/>
              <w:tr2bl w:val="nil"/>
            </w:tcBorders>
            <w:shd w:val="clear" w:color="auto" w:fill="auto"/>
            <w:vAlign w:val="center"/>
          </w:tcPr>
          <w:p w14:paraId="4F85C31F" w14:textId="77777777" w:rsidR="00620436" w:rsidRPr="0085403F" w:rsidRDefault="00620436" w:rsidP="00620436">
            <w:pPr>
              <w:widowControl/>
              <w:autoSpaceDE w:val="0"/>
              <w:autoSpaceDN w:val="0"/>
              <w:adjustRightInd/>
              <w:spacing w:line="240" w:lineRule="auto"/>
              <w:jc w:val="center"/>
              <w:rPr>
                <w:rFonts w:ascii="宋体" w:hAnsi="Times New Roman"/>
                <w:noProof/>
                <w:kern w:val="0"/>
                <w:sz w:val="18"/>
                <w:szCs w:val="20"/>
              </w:rPr>
            </w:pPr>
            <w:r w:rsidRPr="0085403F">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599B6E74" w14:textId="77777777" w:rsidR="00620436" w:rsidRPr="0085403F" w:rsidRDefault="00620436" w:rsidP="00620436">
            <w:pPr>
              <w:widowControl/>
              <w:autoSpaceDE w:val="0"/>
              <w:autoSpaceDN w:val="0"/>
              <w:adjustRightInd/>
              <w:spacing w:line="240" w:lineRule="auto"/>
              <w:jc w:val="left"/>
              <w:rPr>
                <w:rFonts w:ascii="宋体" w:hAnsi="Times New Roman"/>
                <w:noProof/>
                <w:kern w:val="0"/>
                <w:sz w:val="18"/>
                <w:szCs w:val="20"/>
              </w:rPr>
            </w:pPr>
          </w:p>
        </w:tc>
      </w:tr>
      <w:tr w:rsidR="00620436" w:rsidRPr="008B72E7" w14:paraId="32521FF9" w14:textId="77777777" w:rsidTr="00620436">
        <w:trPr>
          <w:jc w:val="center"/>
        </w:trPr>
        <w:tc>
          <w:tcPr>
            <w:tcW w:w="567" w:type="dxa"/>
            <w:tcBorders>
              <w:left w:val="single" w:sz="12" w:space="0" w:color="auto"/>
              <w:tl2br w:val="nil"/>
              <w:tr2bl w:val="nil"/>
            </w:tcBorders>
            <w:shd w:val="clear" w:color="auto" w:fill="auto"/>
            <w:vAlign w:val="center"/>
          </w:tcPr>
          <w:p w14:paraId="1E26C7C1" w14:textId="77777777" w:rsidR="00620436" w:rsidRPr="0085403F" w:rsidRDefault="00620436" w:rsidP="00620436">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18</w:t>
            </w:r>
          </w:p>
        </w:tc>
        <w:tc>
          <w:tcPr>
            <w:tcW w:w="1567" w:type="dxa"/>
            <w:tcBorders>
              <w:tl2br w:val="nil"/>
              <w:tr2bl w:val="nil"/>
            </w:tcBorders>
            <w:shd w:val="clear" w:color="auto" w:fill="auto"/>
            <w:vAlign w:val="center"/>
          </w:tcPr>
          <w:p w14:paraId="50CA0C02" w14:textId="77777777" w:rsidR="00620436" w:rsidRPr="0085403F" w:rsidRDefault="00620436" w:rsidP="00620436">
            <w:pPr>
              <w:widowControl/>
              <w:autoSpaceDE w:val="0"/>
              <w:autoSpaceDN w:val="0"/>
              <w:adjustRightInd/>
              <w:spacing w:line="240" w:lineRule="auto"/>
              <w:jc w:val="center"/>
              <w:rPr>
                <w:rFonts w:ascii="宋体" w:hAnsi="Times New Roman"/>
                <w:noProof/>
                <w:kern w:val="0"/>
                <w:sz w:val="18"/>
                <w:szCs w:val="20"/>
              </w:rPr>
            </w:pPr>
            <w:r w:rsidRPr="0085403F">
              <w:rPr>
                <w:rFonts w:ascii="宋体" w:hAnsi="Times New Roman" w:hint="eastAsia"/>
                <w:noProof/>
                <w:kern w:val="0"/>
                <w:sz w:val="18"/>
                <w:szCs w:val="20"/>
              </w:rPr>
              <w:t>分析报告</w:t>
            </w:r>
          </w:p>
        </w:tc>
        <w:tc>
          <w:tcPr>
            <w:tcW w:w="1276" w:type="dxa"/>
            <w:tcBorders>
              <w:tl2br w:val="nil"/>
              <w:tr2bl w:val="nil"/>
            </w:tcBorders>
            <w:shd w:val="clear" w:color="auto" w:fill="auto"/>
            <w:vAlign w:val="center"/>
          </w:tcPr>
          <w:p w14:paraId="723B7AD8" w14:textId="77777777" w:rsidR="00620436" w:rsidRPr="0085403F" w:rsidRDefault="00620436" w:rsidP="00620436">
            <w:pPr>
              <w:widowControl/>
              <w:autoSpaceDE w:val="0"/>
              <w:autoSpaceDN w:val="0"/>
              <w:adjustRightInd/>
              <w:spacing w:line="240" w:lineRule="auto"/>
              <w:jc w:val="center"/>
              <w:rPr>
                <w:rFonts w:ascii="宋体" w:hAnsi="Times New Roman"/>
                <w:noProof/>
                <w:kern w:val="0"/>
                <w:sz w:val="18"/>
                <w:szCs w:val="20"/>
              </w:rPr>
            </w:pPr>
            <w:r w:rsidRPr="0085403F">
              <w:rPr>
                <w:rFonts w:ascii="宋体" w:hAnsi="Times New Roman" w:hint="eastAsia"/>
                <w:noProof/>
                <w:kern w:val="0"/>
                <w:sz w:val="18"/>
                <w:szCs w:val="20"/>
              </w:rPr>
              <w:t>字符型</w:t>
            </w:r>
          </w:p>
        </w:tc>
        <w:tc>
          <w:tcPr>
            <w:tcW w:w="559" w:type="dxa"/>
            <w:tcBorders>
              <w:tl2br w:val="nil"/>
              <w:tr2bl w:val="nil"/>
            </w:tcBorders>
            <w:shd w:val="clear" w:color="auto" w:fill="auto"/>
            <w:vAlign w:val="center"/>
          </w:tcPr>
          <w:p w14:paraId="6EE4B3AA" w14:textId="77777777" w:rsidR="00620436" w:rsidRPr="0085403F" w:rsidRDefault="00620436" w:rsidP="00620436">
            <w:pPr>
              <w:widowControl/>
              <w:autoSpaceDE w:val="0"/>
              <w:autoSpaceDN w:val="0"/>
              <w:adjustRightInd/>
              <w:spacing w:line="240" w:lineRule="auto"/>
              <w:jc w:val="center"/>
              <w:rPr>
                <w:rFonts w:ascii="宋体" w:hAnsi="Times New Roman"/>
                <w:noProof/>
                <w:kern w:val="0"/>
                <w:sz w:val="18"/>
                <w:szCs w:val="20"/>
              </w:rPr>
            </w:pPr>
            <w:r w:rsidRPr="0085403F">
              <w:rPr>
                <w:rFonts w:ascii="宋体" w:hAnsi="Times New Roman" w:hint="eastAsia"/>
                <w:noProof/>
                <w:kern w:val="0"/>
                <w:sz w:val="18"/>
                <w:szCs w:val="20"/>
              </w:rPr>
              <w:t>256</w:t>
            </w:r>
          </w:p>
        </w:tc>
        <w:tc>
          <w:tcPr>
            <w:tcW w:w="551" w:type="dxa"/>
            <w:tcBorders>
              <w:tl2br w:val="nil"/>
              <w:tr2bl w:val="nil"/>
            </w:tcBorders>
            <w:shd w:val="clear" w:color="auto" w:fill="auto"/>
            <w:vAlign w:val="center"/>
          </w:tcPr>
          <w:p w14:paraId="56CD830F" w14:textId="77777777" w:rsidR="00620436" w:rsidRPr="0085403F" w:rsidRDefault="00620436" w:rsidP="00620436">
            <w:pPr>
              <w:widowControl/>
              <w:autoSpaceDE w:val="0"/>
              <w:autoSpaceDN w:val="0"/>
              <w:adjustRightInd/>
              <w:spacing w:line="240" w:lineRule="auto"/>
              <w:jc w:val="center"/>
              <w:rPr>
                <w:rFonts w:ascii="宋体" w:hAnsi="Times New Roman"/>
                <w:noProof/>
                <w:kern w:val="0"/>
                <w:sz w:val="18"/>
                <w:szCs w:val="20"/>
              </w:rPr>
            </w:pPr>
            <w:r w:rsidRPr="0085403F">
              <w:rPr>
                <w:rFonts w:ascii="宋体" w:hAnsi="Times New Roman" w:hint="eastAsia"/>
                <w:noProof/>
                <w:kern w:val="0"/>
                <w:sz w:val="18"/>
                <w:szCs w:val="20"/>
              </w:rPr>
              <w:t>O</w:t>
            </w:r>
          </w:p>
        </w:tc>
        <w:tc>
          <w:tcPr>
            <w:tcW w:w="1985" w:type="dxa"/>
            <w:tcBorders>
              <w:tl2br w:val="nil"/>
              <w:tr2bl w:val="nil"/>
            </w:tcBorders>
            <w:shd w:val="clear" w:color="auto" w:fill="auto"/>
            <w:vAlign w:val="center"/>
          </w:tcPr>
          <w:p w14:paraId="2529AB7F" w14:textId="77777777" w:rsidR="00620436" w:rsidRPr="0085403F" w:rsidRDefault="00620436" w:rsidP="00620436">
            <w:pPr>
              <w:widowControl/>
              <w:autoSpaceDE w:val="0"/>
              <w:autoSpaceDN w:val="0"/>
              <w:adjustRightInd/>
              <w:spacing w:line="240" w:lineRule="auto"/>
              <w:jc w:val="center"/>
              <w:rPr>
                <w:rFonts w:ascii="宋体" w:hAnsi="Times New Roman"/>
                <w:noProof/>
                <w:kern w:val="0"/>
                <w:sz w:val="18"/>
                <w:szCs w:val="20"/>
              </w:rPr>
            </w:pPr>
            <w:r w:rsidRPr="0085403F">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4AA4E0D5" w14:textId="77777777" w:rsidR="00620436" w:rsidRPr="0085403F" w:rsidRDefault="00620436" w:rsidP="00620436">
            <w:pPr>
              <w:widowControl/>
              <w:autoSpaceDE w:val="0"/>
              <w:autoSpaceDN w:val="0"/>
              <w:adjustRightInd/>
              <w:spacing w:line="240" w:lineRule="auto"/>
              <w:jc w:val="left"/>
              <w:rPr>
                <w:rFonts w:ascii="宋体" w:hAnsi="Times New Roman"/>
                <w:noProof/>
                <w:kern w:val="0"/>
                <w:sz w:val="18"/>
                <w:szCs w:val="20"/>
              </w:rPr>
            </w:pPr>
            <w:r w:rsidRPr="0085403F">
              <w:rPr>
                <w:rFonts w:ascii="宋体" w:hAnsi="Times New Roman" w:hint="eastAsia"/>
                <w:noProof/>
                <w:kern w:val="0"/>
                <w:sz w:val="18"/>
                <w:szCs w:val="20"/>
              </w:rPr>
              <w:t>存放文件路径</w:t>
            </w:r>
            <w:r>
              <w:rPr>
                <w:rFonts w:ascii="宋体" w:hAnsi="Times New Roman" w:hint="eastAsia"/>
                <w:noProof/>
                <w:kern w:val="0"/>
                <w:sz w:val="18"/>
                <w:szCs w:val="20"/>
              </w:rPr>
              <w:t>。</w:t>
            </w:r>
          </w:p>
        </w:tc>
      </w:tr>
      <w:tr w:rsidR="00620436" w:rsidRPr="008B72E7" w14:paraId="722F76AA" w14:textId="77777777" w:rsidTr="00620436">
        <w:trPr>
          <w:jc w:val="center"/>
        </w:trPr>
        <w:tc>
          <w:tcPr>
            <w:tcW w:w="567" w:type="dxa"/>
            <w:tcBorders>
              <w:left w:val="single" w:sz="12" w:space="0" w:color="auto"/>
              <w:tl2br w:val="nil"/>
              <w:tr2bl w:val="nil"/>
            </w:tcBorders>
            <w:shd w:val="clear" w:color="auto" w:fill="auto"/>
            <w:vAlign w:val="center"/>
          </w:tcPr>
          <w:p w14:paraId="13A17012" w14:textId="77777777" w:rsidR="00620436" w:rsidRPr="0085403F" w:rsidRDefault="00620436" w:rsidP="00620436">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19</w:t>
            </w:r>
          </w:p>
        </w:tc>
        <w:tc>
          <w:tcPr>
            <w:tcW w:w="1567" w:type="dxa"/>
            <w:tcBorders>
              <w:tl2br w:val="nil"/>
              <w:tr2bl w:val="nil"/>
            </w:tcBorders>
            <w:shd w:val="clear" w:color="auto" w:fill="auto"/>
            <w:vAlign w:val="center"/>
          </w:tcPr>
          <w:p w14:paraId="3355297F" w14:textId="77777777" w:rsidR="00620436" w:rsidRPr="0085403F" w:rsidRDefault="00620436" w:rsidP="00620436">
            <w:pPr>
              <w:widowControl/>
              <w:autoSpaceDE w:val="0"/>
              <w:autoSpaceDN w:val="0"/>
              <w:adjustRightInd/>
              <w:spacing w:line="240" w:lineRule="auto"/>
              <w:jc w:val="center"/>
              <w:rPr>
                <w:rFonts w:ascii="宋体" w:hAnsi="Times New Roman"/>
                <w:noProof/>
                <w:kern w:val="0"/>
                <w:sz w:val="18"/>
                <w:szCs w:val="20"/>
              </w:rPr>
            </w:pPr>
            <w:r w:rsidRPr="0085403F">
              <w:rPr>
                <w:rFonts w:ascii="宋体" w:hAnsi="Times New Roman" w:hint="eastAsia"/>
                <w:noProof/>
                <w:kern w:val="0"/>
                <w:sz w:val="18"/>
                <w:szCs w:val="20"/>
              </w:rPr>
              <w:t>分析时间</w:t>
            </w:r>
          </w:p>
        </w:tc>
        <w:tc>
          <w:tcPr>
            <w:tcW w:w="1276" w:type="dxa"/>
            <w:tcBorders>
              <w:tl2br w:val="nil"/>
              <w:tr2bl w:val="nil"/>
            </w:tcBorders>
            <w:shd w:val="clear" w:color="auto" w:fill="auto"/>
            <w:vAlign w:val="center"/>
          </w:tcPr>
          <w:p w14:paraId="6525C780" w14:textId="77777777" w:rsidR="00620436" w:rsidRPr="0085403F" w:rsidRDefault="00620436" w:rsidP="00620436">
            <w:pPr>
              <w:widowControl/>
              <w:autoSpaceDE w:val="0"/>
              <w:autoSpaceDN w:val="0"/>
              <w:adjustRightInd/>
              <w:spacing w:line="240" w:lineRule="auto"/>
              <w:jc w:val="center"/>
              <w:rPr>
                <w:rFonts w:ascii="宋体" w:hAnsi="Times New Roman"/>
                <w:noProof/>
                <w:kern w:val="0"/>
                <w:sz w:val="18"/>
                <w:szCs w:val="20"/>
              </w:rPr>
            </w:pPr>
            <w:r w:rsidRPr="0085403F">
              <w:rPr>
                <w:rFonts w:ascii="宋体" w:hAnsi="Times New Roman" w:hint="eastAsia"/>
                <w:noProof/>
                <w:kern w:val="0"/>
                <w:sz w:val="18"/>
                <w:szCs w:val="20"/>
              </w:rPr>
              <w:t>日期时间型</w:t>
            </w:r>
          </w:p>
        </w:tc>
        <w:tc>
          <w:tcPr>
            <w:tcW w:w="559" w:type="dxa"/>
            <w:tcBorders>
              <w:tl2br w:val="nil"/>
              <w:tr2bl w:val="nil"/>
            </w:tcBorders>
            <w:shd w:val="clear" w:color="auto" w:fill="auto"/>
            <w:vAlign w:val="center"/>
          </w:tcPr>
          <w:p w14:paraId="75635595" w14:textId="77777777" w:rsidR="00620436" w:rsidRPr="0085403F" w:rsidRDefault="00620436" w:rsidP="00620436">
            <w:pPr>
              <w:widowControl/>
              <w:autoSpaceDE w:val="0"/>
              <w:autoSpaceDN w:val="0"/>
              <w:adjustRightInd/>
              <w:spacing w:line="240" w:lineRule="auto"/>
              <w:jc w:val="center"/>
              <w:rPr>
                <w:rFonts w:ascii="宋体" w:hAnsi="Times New Roman"/>
                <w:noProof/>
                <w:kern w:val="0"/>
                <w:sz w:val="18"/>
                <w:szCs w:val="20"/>
              </w:rPr>
            </w:pPr>
          </w:p>
        </w:tc>
        <w:tc>
          <w:tcPr>
            <w:tcW w:w="551" w:type="dxa"/>
            <w:tcBorders>
              <w:tl2br w:val="nil"/>
              <w:tr2bl w:val="nil"/>
            </w:tcBorders>
            <w:shd w:val="clear" w:color="auto" w:fill="auto"/>
            <w:vAlign w:val="center"/>
          </w:tcPr>
          <w:p w14:paraId="7ED73E65" w14:textId="77777777" w:rsidR="00620436" w:rsidRPr="0085403F" w:rsidRDefault="00620436" w:rsidP="00620436">
            <w:pPr>
              <w:widowControl/>
              <w:autoSpaceDE w:val="0"/>
              <w:autoSpaceDN w:val="0"/>
              <w:adjustRightInd/>
              <w:spacing w:line="240" w:lineRule="auto"/>
              <w:jc w:val="center"/>
              <w:rPr>
                <w:rFonts w:ascii="宋体" w:hAnsi="Times New Roman"/>
                <w:noProof/>
                <w:kern w:val="0"/>
                <w:sz w:val="18"/>
                <w:szCs w:val="20"/>
              </w:rPr>
            </w:pPr>
            <w:r w:rsidRPr="0085403F">
              <w:rPr>
                <w:rFonts w:ascii="宋体" w:hAnsi="Times New Roman" w:hint="eastAsia"/>
                <w:noProof/>
                <w:kern w:val="0"/>
                <w:sz w:val="18"/>
                <w:szCs w:val="20"/>
              </w:rPr>
              <w:t>M</w:t>
            </w:r>
          </w:p>
        </w:tc>
        <w:tc>
          <w:tcPr>
            <w:tcW w:w="1985" w:type="dxa"/>
            <w:tcBorders>
              <w:tl2br w:val="nil"/>
              <w:tr2bl w:val="nil"/>
            </w:tcBorders>
            <w:shd w:val="clear" w:color="auto" w:fill="auto"/>
            <w:vAlign w:val="center"/>
          </w:tcPr>
          <w:p w14:paraId="22819FE8" w14:textId="77777777" w:rsidR="00620436" w:rsidRPr="0085403F" w:rsidRDefault="00620436" w:rsidP="00620436">
            <w:pPr>
              <w:widowControl/>
              <w:autoSpaceDE w:val="0"/>
              <w:autoSpaceDN w:val="0"/>
              <w:adjustRightInd/>
              <w:spacing w:line="240" w:lineRule="auto"/>
              <w:jc w:val="center"/>
              <w:rPr>
                <w:rFonts w:ascii="宋体" w:hAnsi="Times New Roman"/>
                <w:noProof/>
                <w:kern w:val="0"/>
                <w:sz w:val="18"/>
                <w:szCs w:val="20"/>
              </w:rPr>
            </w:pPr>
            <w:r w:rsidRPr="0085403F">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61E03A75" w14:textId="77777777" w:rsidR="00620436" w:rsidRPr="0085403F" w:rsidRDefault="00620436" w:rsidP="00620436">
            <w:pPr>
              <w:widowControl/>
              <w:autoSpaceDE w:val="0"/>
              <w:autoSpaceDN w:val="0"/>
              <w:adjustRightInd/>
              <w:spacing w:line="240" w:lineRule="auto"/>
              <w:jc w:val="left"/>
              <w:rPr>
                <w:rFonts w:ascii="宋体" w:hAnsi="Times New Roman"/>
                <w:noProof/>
                <w:kern w:val="0"/>
                <w:sz w:val="18"/>
                <w:szCs w:val="20"/>
              </w:rPr>
            </w:pPr>
            <w:r w:rsidRPr="008E55AF">
              <w:rPr>
                <w:rFonts w:ascii="宋体" w:hAnsi="Times New Roman" w:hint="eastAsia"/>
                <w:noProof/>
                <w:kern w:val="0"/>
                <w:sz w:val="18"/>
                <w:szCs w:val="20"/>
              </w:rPr>
              <w:t>按年月日小时分钟排列，如202205010800。</w:t>
            </w:r>
          </w:p>
        </w:tc>
      </w:tr>
      <w:tr w:rsidR="00C435B7" w:rsidRPr="008B72E7" w14:paraId="50F9C3A8" w14:textId="77777777" w:rsidTr="00620436">
        <w:trPr>
          <w:jc w:val="center"/>
        </w:trPr>
        <w:tc>
          <w:tcPr>
            <w:tcW w:w="567" w:type="dxa"/>
            <w:tcBorders>
              <w:left w:val="single" w:sz="12" w:space="0" w:color="auto"/>
              <w:bottom w:val="single" w:sz="12" w:space="0" w:color="auto"/>
              <w:tl2br w:val="nil"/>
              <w:tr2bl w:val="nil"/>
            </w:tcBorders>
            <w:shd w:val="clear" w:color="auto" w:fill="auto"/>
            <w:vAlign w:val="center"/>
          </w:tcPr>
          <w:p w14:paraId="21E841A2" w14:textId="77777777" w:rsidR="00C435B7" w:rsidRPr="0085403F" w:rsidRDefault="00C435B7" w:rsidP="00C435B7">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20</w:t>
            </w:r>
          </w:p>
        </w:tc>
        <w:tc>
          <w:tcPr>
            <w:tcW w:w="1567" w:type="dxa"/>
            <w:tcBorders>
              <w:bottom w:val="single" w:sz="12" w:space="0" w:color="auto"/>
              <w:tl2br w:val="nil"/>
              <w:tr2bl w:val="nil"/>
            </w:tcBorders>
            <w:shd w:val="clear" w:color="auto" w:fill="auto"/>
            <w:vAlign w:val="center"/>
          </w:tcPr>
          <w:p w14:paraId="662AB0A7" w14:textId="77777777" w:rsidR="00C435B7" w:rsidRPr="0085403F" w:rsidRDefault="00C435B7" w:rsidP="00C435B7">
            <w:pPr>
              <w:widowControl/>
              <w:autoSpaceDE w:val="0"/>
              <w:autoSpaceDN w:val="0"/>
              <w:adjustRightInd/>
              <w:spacing w:line="240" w:lineRule="auto"/>
              <w:jc w:val="center"/>
              <w:rPr>
                <w:rFonts w:ascii="宋体" w:hAnsi="Times New Roman"/>
                <w:noProof/>
                <w:kern w:val="0"/>
                <w:sz w:val="18"/>
                <w:szCs w:val="20"/>
              </w:rPr>
            </w:pPr>
            <w:r w:rsidRPr="0085403F">
              <w:rPr>
                <w:rFonts w:ascii="宋体" w:hAnsi="Times New Roman" w:hint="eastAsia"/>
                <w:noProof/>
                <w:kern w:val="0"/>
                <w:sz w:val="18"/>
                <w:szCs w:val="20"/>
              </w:rPr>
              <w:t>累计报警事件数量</w:t>
            </w:r>
          </w:p>
        </w:tc>
        <w:tc>
          <w:tcPr>
            <w:tcW w:w="1276" w:type="dxa"/>
            <w:tcBorders>
              <w:bottom w:val="single" w:sz="12" w:space="0" w:color="auto"/>
              <w:tl2br w:val="nil"/>
              <w:tr2bl w:val="nil"/>
            </w:tcBorders>
            <w:shd w:val="clear" w:color="auto" w:fill="auto"/>
            <w:vAlign w:val="center"/>
          </w:tcPr>
          <w:p w14:paraId="0EC7D77B" w14:textId="77777777" w:rsidR="00C435B7" w:rsidRPr="0085403F" w:rsidRDefault="00C435B7" w:rsidP="00C435B7">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整型</w:t>
            </w:r>
          </w:p>
        </w:tc>
        <w:tc>
          <w:tcPr>
            <w:tcW w:w="559" w:type="dxa"/>
            <w:tcBorders>
              <w:bottom w:val="single" w:sz="12" w:space="0" w:color="auto"/>
              <w:tl2br w:val="nil"/>
              <w:tr2bl w:val="nil"/>
            </w:tcBorders>
            <w:shd w:val="clear" w:color="auto" w:fill="auto"/>
            <w:vAlign w:val="center"/>
          </w:tcPr>
          <w:p w14:paraId="23A230E0" w14:textId="77777777" w:rsidR="00C435B7" w:rsidRPr="0085403F" w:rsidRDefault="00C435B7" w:rsidP="00C435B7">
            <w:pPr>
              <w:widowControl/>
              <w:autoSpaceDE w:val="0"/>
              <w:autoSpaceDN w:val="0"/>
              <w:adjustRightInd/>
              <w:spacing w:line="240" w:lineRule="auto"/>
              <w:jc w:val="center"/>
              <w:rPr>
                <w:rFonts w:ascii="宋体" w:hAnsi="Times New Roman"/>
                <w:noProof/>
                <w:kern w:val="0"/>
                <w:sz w:val="18"/>
                <w:szCs w:val="20"/>
              </w:rPr>
            </w:pPr>
          </w:p>
        </w:tc>
        <w:tc>
          <w:tcPr>
            <w:tcW w:w="551" w:type="dxa"/>
            <w:tcBorders>
              <w:bottom w:val="single" w:sz="12" w:space="0" w:color="auto"/>
              <w:tl2br w:val="nil"/>
              <w:tr2bl w:val="nil"/>
            </w:tcBorders>
            <w:shd w:val="clear" w:color="auto" w:fill="auto"/>
            <w:vAlign w:val="center"/>
          </w:tcPr>
          <w:p w14:paraId="2039B4C7" w14:textId="77777777" w:rsidR="00C435B7" w:rsidRPr="0085403F" w:rsidRDefault="00C435B7" w:rsidP="00C435B7">
            <w:pPr>
              <w:widowControl/>
              <w:autoSpaceDE w:val="0"/>
              <w:autoSpaceDN w:val="0"/>
              <w:adjustRightInd/>
              <w:spacing w:line="240" w:lineRule="auto"/>
              <w:jc w:val="center"/>
              <w:rPr>
                <w:rFonts w:ascii="宋体" w:hAnsi="Times New Roman"/>
                <w:noProof/>
                <w:kern w:val="0"/>
                <w:sz w:val="18"/>
                <w:szCs w:val="20"/>
              </w:rPr>
            </w:pPr>
            <w:r w:rsidRPr="0085403F">
              <w:rPr>
                <w:rFonts w:ascii="宋体" w:hAnsi="Times New Roman" w:hint="eastAsia"/>
                <w:noProof/>
                <w:kern w:val="0"/>
                <w:sz w:val="18"/>
                <w:szCs w:val="20"/>
              </w:rPr>
              <w:t>M</w:t>
            </w:r>
          </w:p>
        </w:tc>
        <w:tc>
          <w:tcPr>
            <w:tcW w:w="1985" w:type="dxa"/>
            <w:tcBorders>
              <w:bottom w:val="single" w:sz="12" w:space="0" w:color="auto"/>
              <w:tl2br w:val="nil"/>
              <w:tr2bl w:val="nil"/>
            </w:tcBorders>
            <w:shd w:val="clear" w:color="auto" w:fill="auto"/>
            <w:vAlign w:val="center"/>
          </w:tcPr>
          <w:p w14:paraId="60D900FF" w14:textId="77777777" w:rsidR="00C435B7" w:rsidRPr="0085403F" w:rsidRDefault="00C435B7" w:rsidP="00C435B7">
            <w:pPr>
              <w:widowControl/>
              <w:autoSpaceDE w:val="0"/>
              <w:autoSpaceDN w:val="0"/>
              <w:adjustRightInd/>
              <w:spacing w:line="240" w:lineRule="auto"/>
              <w:jc w:val="center"/>
              <w:rPr>
                <w:rFonts w:ascii="宋体" w:hAnsi="Times New Roman"/>
                <w:noProof/>
                <w:kern w:val="0"/>
                <w:sz w:val="18"/>
                <w:szCs w:val="20"/>
              </w:rPr>
            </w:pPr>
            <w:r w:rsidRPr="0085403F">
              <w:rPr>
                <w:rFonts w:ascii="宋体" w:hAnsi="Times New Roman" w:hint="eastAsia"/>
                <w:noProof/>
                <w:kern w:val="0"/>
                <w:sz w:val="18"/>
                <w:szCs w:val="20"/>
              </w:rPr>
              <w:t>综合管廊运营管理单位</w:t>
            </w:r>
          </w:p>
        </w:tc>
        <w:tc>
          <w:tcPr>
            <w:tcW w:w="2835" w:type="dxa"/>
            <w:tcBorders>
              <w:bottom w:val="single" w:sz="12" w:space="0" w:color="auto"/>
              <w:right w:val="single" w:sz="12" w:space="0" w:color="auto"/>
              <w:tl2br w:val="nil"/>
              <w:tr2bl w:val="nil"/>
            </w:tcBorders>
            <w:shd w:val="clear" w:color="auto" w:fill="auto"/>
            <w:vAlign w:val="center"/>
          </w:tcPr>
          <w:p w14:paraId="00081427" w14:textId="77777777" w:rsidR="00C435B7" w:rsidRPr="0085403F" w:rsidRDefault="00C435B7" w:rsidP="00C435B7">
            <w:pPr>
              <w:widowControl/>
              <w:autoSpaceDE w:val="0"/>
              <w:autoSpaceDN w:val="0"/>
              <w:adjustRightInd/>
              <w:spacing w:line="240" w:lineRule="auto"/>
              <w:jc w:val="left"/>
              <w:rPr>
                <w:rFonts w:ascii="宋体" w:hAnsi="Times New Roman"/>
                <w:noProof/>
                <w:kern w:val="0"/>
                <w:sz w:val="18"/>
                <w:szCs w:val="20"/>
              </w:rPr>
            </w:pPr>
            <w:r>
              <w:rPr>
                <w:rFonts w:ascii="宋体" w:hAnsi="Times New Roman" w:hint="eastAsia"/>
                <w:noProof/>
                <w:kern w:val="0"/>
                <w:sz w:val="18"/>
                <w:szCs w:val="20"/>
              </w:rPr>
              <w:t>单位</w:t>
            </w:r>
            <w:r>
              <w:rPr>
                <w:rFonts w:ascii="宋体" w:hAnsi="Times New Roman"/>
                <w:noProof/>
                <w:kern w:val="0"/>
                <w:sz w:val="18"/>
                <w:szCs w:val="20"/>
              </w:rPr>
              <w:t>：件。</w:t>
            </w:r>
          </w:p>
        </w:tc>
      </w:tr>
    </w:tbl>
    <w:p w14:paraId="18D3D34F" w14:textId="77777777" w:rsidR="00CB6629" w:rsidRDefault="00CB6629" w:rsidP="00F605C0">
      <w:pPr>
        <w:widowControl/>
        <w:snapToGrid w:val="0"/>
        <w:spacing w:beforeLines="50" w:before="156" w:afterLines="50" w:after="156" w:line="240" w:lineRule="auto"/>
        <w:jc w:val="center"/>
        <w:textAlignment w:val="baseline"/>
        <w:rPr>
          <w:rFonts w:ascii="黑体" w:eastAsia="黑体" w:hAnsi="Times New Roman"/>
          <w:kern w:val="21"/>
          <w:szCs w:val="20"/>
        </w:rPr>
      </w:pPr>
    </w:p>
    <w:p w14:paraId="115E458F" w14:textId="77777777" w:rsidR="00CB6629" w:rsidRDefault="00CB6629">
      <w:pPr>
        <w:widowControl/>
        <w:adjustRightInd/>
        <w:spacing w:line="240" w:lineRule="auto"/>
        <w:jc w:val="left"/>
        <w:rPr>
          <w:rFonts w:ascii="黑体" w:eastAsia="黑体" w:hAnsi="Times New Roman"/>
          <w:kern w:val="21"/>
          <w:szCs w:val="20"/>
        </w:rPr>
      </w:pPr>
      <w:r>
        <w:rPr>
          <w:rFonts w:ascii="黑体" w:eastAsia="黑体" w:hAnsi="Times New Roman"/>
          <w:kern w:val="21"/>
          <w:szCs w:val="20"/>
        </w:rPr>
        <w:br w:type="page"/>
      </w:r>
    </w:p>
    <w:p w14:paraId="689F39D7" w14:textId="77777777" w:rsidR="00F605C0" w:rsidRPr="001B0E66" w:rsidRDefault="00F605C0" w:rsidP="00F605C0">
      <w:pPr>
        <w:widowControl/>
        <w:snapToGrid w:val="0"/>
        <w:spacing w:beforeLines="50" w:before="156" w:afterLines="50" w:after="156" w:line="240" w:lineRule="auto"/>
        <w:jc w:val="center"/>
        <w:textAlignment w:val="baseline"/>
        <w:rPr>
          <w:rFonts w:ascii="黑体" w:eastAsia="黑体" w:hAnsi="Times New Roman"/>
          <w:kern w:val="21"/>
          <w:szCs w:val="20"/>
        </w:rPr>
      </w:pPr>
      <w:r w:rsidRPr="001B0E66">
        <w:rPr>
          <w:rFonts w:ascii="黑体" w:eastAsia="黑体" w:hAnsi="Times New Roman" w:hint="eastAsia"/>
          <w:kern w:val="21"/>
          <w:szCs w:val="20"/>
        </w:rPr>
        <w:lastRenderedPageBreak/>
        <w:t>表</w:t>
      </w:r>
      <w:r w:rsidRPr="001B0E66">
        <w:rPr>
          <w:rFonts w:ascii="黑体" w:eastAsia="黑体" w:hAnsi="Times New Roman"/>
          <w:kern w:val="21"/>
          <w:szCs w:val="20"/>
        </w:rPr>
        <w:t>B.1</w:t>
      </w:r>
      <w:r w:rsidRPr="001B0E66">
        <w:rPr>
          <w:rFonts w:ascii="黑体" w:eastAsia="黑体" w:hAnsi="Times New Roman" w:hint="eastAsia"/>
          <w:kern w:val="21"/>
          <w:szCs w:val="20"/>
        </w:rPr>
        <w:t>.</w:t>
      </w:r>
      <w:r>
        <w:rPr>
          <w:rFonts w:ascii="黑体" w:eastAsia="黑体" w:hAnsi="Times New Roman"/>
          <w:kern w:val="21"/>
          <w:szCs w:val="20"/>
        </w:rPr>
        <w:t>16</w:t>
      </w:r>
      <w:r w:rsidRPr="001B0E66">
        <w:rPr>
          <w:rFonts w:ascii="黑体" w:eastAsia="黑体" w:hAnsi="Times New Roman" w:hint="eastAsia"/>
          <w:kern w:val="21"/>
          <w:szCs w:val="20"/>
        </w:rPr>
        <w:t xml:space="preserve"> </w:t>
      </w:r>
      <w:r>
        <w:rPr>
          <w:rFonts w:ascii="黑体" w:eastAsia="黑体" w:hAnsi="Times New Roman" w:hint="eastAsia"/>
          <w:kern w:val="21"/>
          <w:szCs w:val="20"/>
        </w:rPr>
        <w:t>报警处置</w:t>
      </w:r>
      <w:r w:rsidRPr="001B0E66">
        <w:rPr>
          <w:rFonts w:ascii="黑体" w:eastAsia="黑体" w:hAnsi="Times New Roman" w:hint="eastAsia"/>
          <w:kern w:val="21"/>
          <w:szCs w:val="20"/>
        </w:rPr>
        <w:t>数据信息表</w:t>
      </w:r>
    </w:p>
    <w:tbl>
      <w:tblPr>
        <w:tblStyle w:val="afffffffffc"/>
        <w:tblW w:w="9340" w:type="dxa"/>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567"/>
        <w:gridCol w:w="1567"/>
        <w:gridCol w:w="1276"/>
        <w:gridCol w:w="559"/>
        <w:gridCol w:w="551"/>
        <w:gridCol w:w="1985"/>
        <w:gridCol w:w="2835"/>
      </w:tblGrid>
      <w:tr w:rsidR="00817587" w:rsidRPr="001B0E66" w14:paraId="675FDC26" w14:textId="77777777" w:rsidTr="00A86DC3">
        <w:trPr>
          <w:tblHeader/>
          <w:jc w:val="center"/>
        </w:trPr>
        <w:tc>
          <w:tcPr>
            <w:tcW w:w="567" w:type="dxa"/>
            <w:tcBorders>
              <w:top w:val="single" w:sz="12" w:space="0" w:color="auto"/>
              <w:left w:val="single" w:sz="12" w:space="0" w:color="auto"/>
              <w:bottom w:val="single" w:sz="12" w:space="0" w:color="auto"/>
            </w:tcBorders>
            <w:shd w:val="clear" w:color="auto" w:fill="auto"/>
            <w:vAlign w:val="center"/>
          </w:tcPr>
          <w:p w14:paraId="3F7AE477" w14:textId="77777777" w:rsidR="00817587" w:rsidRPr="001B0E66" w:rsidRDefault="00817587" w:rsidP="00362F31">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序号</w:t>
            </w:r>
          </w:p>
        </w:tc>
        <w:tc>
          <w:tcPr>
            <w:tcW w:w="1567" w:type="dxa"/>
            <w:tcBorders>
              <w:top w:val="single" w:sz="12" w:space="0" w:color="auto"/>
              <w:bottom w:val="single" w:sz="12" w:space="0" w:color="auto"/>
            </w:tcBorders>
            <w:shd w:val="clear" w:color="auto" w:fill="auto"/>
            <w:vAlign w:val="center"/>
          </w:tcPr>
          <w:p w14:paraId="689B90A1" w14:textId="77777777" w:rsidR="00817587" w:rsidRPr="001B0E66" w:rsidRDefault="00817587" w:rsidP="00362F31">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字段名称</w:t>
            </w:r>
          </w:p>
        </w:tc>
        <w:tc>
          <w:tcPr>
            <w:tcW w:w="1276" w:type="dxa"/>
            <w:tcBorders>
              <w:top w:val="single" w:sz="12" w:space="0" w:color="auto"/>
              <w:bottom w:val="single" w:sz="12" w:space="0" w:color="auto"/>
            </w:tcBorders>
            <w:shd w:val="clear" w:color="auto" w:fill="auto"/>
            <w:vAlign w:val="center"/>
          </w:tcPr>
          <w:p w14:paraId="330863CE" w14:textId="77777777" w:rsidR="00817587" w:rsidRPr="001B0E66" w:rsidRDefault="00817587" w:rsidP="0088143A">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字段</w:t>
            </w:r>
            <w:r w:rsidRPr="001B0E66">
              <w:rPr>
                <w:rFonts w:ascii="宋体" w:hAnsi="Times New Roman"/>
                <w:noProof/>
                <w:kern w:val="0"/>
                <w:sz w:val="18"/>
                <w:szCs w:val="20"/>
              </w:rPr>
              <w:t>类型</w:t>
            </w:r>
          </w:p>
        </w:tc>
        <w:tc>
          <w:tcPr>
            <w:tcW w:w="559" w:type="dxa"/>
            <w:tcBorders>
              <w:top w:val="single" w:sz="12" w:space="0" w:color="auto"/>
              <w:bottom w:val="single" w:sz="12" w:space="0" w:color="auto"/>
            </w:tcBorders>
            <w:shd w:val="clear" w:color="auto" w:fill="auto"/>
            <w:vAlign w:val="center"/>
          </w:tcPr>
          <w:p w14:paraId="63E99E37" w14:textId="77777777" w:rsidR="00817587" w:rsidRPr="001B0E66" w:rsidRDefault="00817587" w:rsidP="00362F31">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字段</w:t>
            </w:r>
          </w:p>
          <w:p w14:paraId="14678FA8" w14:textId="77777777" w:rsidR="00817587" w:rsidRPr="001B0E66" w:rsidRDefault="00817587" w:rsidP="00362F31">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noProof/>
                <w:kern w:val="0"/>
                <w:sz w:val="18"/>
                <w:szCs w:val="20"/>
              </w:rPr>
              <w:t>长度</w:t>
            </w:r>
          </w:p>
        </w:tc>
        <w:tc>
          <w:tcPr>
            <w:tcW w:w="551" w:type="dxa"/>
            <w:tcBorders>
              <w:top w:val="single" w:sz="12" w:space="0" w:color="auto"/>
              <w:bottom w:val="single" w:sz="12" w:space="0" w:color="auto"/>
            </w:tcBorders>
            <w:shd w:val="clear" w:color="auto" w:fill="auto"/>
            <w:vAlign w:val="center"/>
          </w:tcPr>
          <w:p w14:paraId="63FED42E" w14:textId="77777777" w:rsidR="00817587" w:rsidRPr="001B0E66" w:rsidRDefault="00817587" w:rsidP="00362F31">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约束/</w:t>
            </w:r>
          </w:p>
          <w:p w14:paraId="421ED2BC" w14:textId="77777777" w:rsidR="00817587" w:rsidRPr="001B0E66" w:rsidRDefault="00817587" w:rsidP="00362F31">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条件</w:t>
            </w:r>
          </w:p>
        </w:tc>
        <w:tc>
          <w:tcPr>
            <w:tcW w:w="1985" w:type="dxa"/>
            <w:tcBorders>
              <w:top w:val="single" w:sz="12" w:space="0" w:color="auto"/>
              <w:bottom w:val="single" w:sz="12" w:space="0" w:color="auto"/>
            </w:tcBorders>
            <w:shd w:val="clear" w:color="auto" w:fill="auto"/>
            <w:vAlign w:val="center"/>
          </w:tcPr>
          <w:p w14:paraId="338750F6" w14:textId="77777777" w:rsidR="00817587" w:rsidRPr="001B0E66" w:rsidRDefault="00817587" w:rsidP="00362F31">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数据</w:t>
            </w:r>
            <w:r w:rsidRPr="001B0E66">
              <w:rPr>
                <w:rFonts w:ascii="宋体" w:hAnsi="Times New Roman"/>
                <w:noProof/>
                <w:kern w:val="0"/>
                <w:sz w:val="18"/>
                <w:szCs w:val="20"/>
              </w:rPr>
              <w:t>来源</w:t>
            </w:r>
          </w:p>
        </w:tc>
        <w:tc>
          <w:tcPr>
            <w:tcW w:w="2835" w:type="dxa"/>
            <w:tcBorders>
              <w:top w:val="single" w:sz="12" w:space="0" w:color="auto"/>
              <w:bottom w:val="single" w:sz="12" w:space="0" w:color="auto"/>
              <w:right w:val="single" w:sz="12" w:space="0" w:color="auto"/>
            </w:tcBorders>
            <w:shd w:val="clear" w:color="auto" w:fill="auto"/>
            <w:vAlign w:val="center"/>
          </w:tcPr>
          <w:p w14:paraId="6939BEF6" w14:textId="77777777" w:rsidR="00817587" w:rsidRPr="001B0E66" w:rsidRDefault="00817587" w:rsidP="00362F31">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说明</w:t>
            </w:r>
          </w:p>
        </w:tc>
      </w:tr>
      <w:tr w:rsidR="00817587" w:rsidRPr="008B72E7" w14:paraId="27779F27" w14:textId="77777777" w:rsidTr="00A86DC3">
        <w:trPr>
          <w:jc w:val="center"/>
        </w:trPr>
        <w:tc>
          <w:tcPr>
            <w:tcW w:w="567" w:type="dxa"/>
            <w:tcBorders>
              <w:top w:val="single" w:sz="12" w:space="0" w:color="auto"/>
              <w:left w:val="single" w:sz="12" w:space="0" w:color="auto"/>
              <w:tl2br w:val="nil"/>
              <w:tr2bl w:val="nil"/>
            </w:tcBorders>
            <w:shd w:val="clear" w:color="auto" w:fill="auto"/>
            <w:vAlign w:val="center"/>
          </w:tcPr>
          <w:p w14:paraId="638D9683" w14:textId="77777777" w:rsidR="00817587" w:rsidRPr="001B0E66" w:rsidRDefault="00817587" w:rsidP="001954ED">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1</w:t>
            </w:r>
          </w:p>
        </w:tc>
        <w:tc>
          <w:tcPr>
            <w:tcW w:w="1567" w:type="dxa"/>
            <w:tcBorders>
              <w:top w:val="single" w:sz="12" w:space="0" w:color="auto"/>
              <w:tl2br w:val="nil"/>
              <w:tr2bl w:val="nil"/>
            </w:tcBorders>
            <w:shd w:val="clear" w:color="auto" w:fill="auto"/>
            <w:vAlign w:val="center"/>
          </w:tcPr>
          <w:p w14:paraId="49D41155" w14:textId="77777777" w:rsidR="00817587" w:rsidRPr="001766ED" w:rsidRDefault="00817587" w:rsidP="001954ED">
            <w:pPr>
              <w:pStyle w:val="afffffffff9"/>
            </w:pPr>
            <w:r>
              <w:rPr>
                <w:rFonts w:hint="eastAsia"/>
              </w:rPr>
              <w:t>综合</w:t>
            </w:r>
            <w:r w:rsidRPr="001766ED">
              <w:rPr>
                <w:rFonts w:hint="eastAsia"/>
              </w:rPr>
              <w:t>管廊</w:t>
            </w:r>
            <w:r>
              <w:rPr>
                <w:rFonts w:hint="eastAsia"/>
              </w:rPr>
              <w:t>代码</w:t>
            </w:r>
          </w:p>
        </w:tc>
        <w:tc>
          <w:tcPr>
            <w:tcW w:w="1276" w:type="dxa"/>
            <w:tcBorders>
              <w:top w:val="single" w:sz="12" w:space="0" w:color="auto"/>
              <w:tl2br w:val="nil"/>
              <w:tr2bl w:val="nil"/>
            </w:tcBorders>
            <w:shd w:val="clear" w:color="auto" w:fill="auto"/>
            <w:vAlign w:val="center"/>
          </w:tcPr>
          <w:p w14:paraId="67A9B960" w14:textId="77777777" w:rsidR="00817587" w:rsidRPr="001766ED" w:rsidRDefault="00817587" w:rsidP="001954ED">
            <w:pPr>
              <w:pStyle w:val="afffffffff9"/>
            </w:pPr>
            <w:r w:rsidRPr="001766ED">
              <w:rPr>
                <w:rFonts w:hint="eastAsia"/>
              </w:rPr>
              <w:t>字符型</w:t>
            </w:r>
          </w:p>
        </w:tc>
        <w:tc>
          <w:tcPr>
            <w:tcW w:w="559" w:type="dxa"/>
            <w:tcBorders>
              <w:top w:val="single" w:sz="12" w:space="0" w:color="auto"/>
              <w:tl2br w:val="nil"/>
              <w:tr2bl w:val="nil"/>
            </w:tcBorders>
            <w:shd w:val="clear" w:color="auto" w:fill="auto"/>
            <w:vAlign w:val="center"/>
          </w:tcPr>
          <w:p w14:paraId="75398D5C" w14:textId="77777777" w:rsidR="00817587" w:rsidRPr="001766ED" w:rsidRDefault="00817587" w:rsidP="001954ED">
            <w:pPr>
              <w:pStyle w:val="afffffffff9"/>
            </w:pPr>
            <w:r w:rsidRPr="001766ED">
              <w:rPr>
                <w:rFonts w:hint="eastAsia"/>
              </w:rPr>
              <w:t>20</w:t>
            </w:r>
          </w:p>
        </w:tc>
        <w:tc>
          <w:tcPr>
            <w:tcW w:w="551" w:type="dxa"/>
            <w:tcBorders>
              <w:top w:val="single" w:sz="12" w:space="0" w:color="auto"/>
              <w:tl2br w:val="nil"/>
              <w:tr2bl w:val="nil"/>
            </w:tcBorders>
            <w:shd w:val="clear" w:color="auto" w:fill="auto"/>
            <w:vAlign w:val="center"/>
          </w:tcPr>
          <w:p w14:paraId="3BF0FB6F" w14:textId="77777777" w:rsidR="00817587" w:rsidRPr="001766ED" w:rsidRDefault="00817587" w:rsidP="001954ED">
            <w:pPr>
              <w:pStyle w:val="afffffffff9"/>
            </w:pPr>
            <w:r>
              <w:rPr>
                <w:rFonts w:hint="eastAsia"/>
              </w:rPr>
              <w:t>M</w:t>
            </w:r>
          </w:p>
        </w:tc>
        <w:tc>
          <w:tcPr>
            <w:tcW w:w="1985" w:type="dxa"/>
            <w:tcBorders>
              <w:top w:val="single" w:sz="12" w:space="0" w:color="auto"/>
              <w:tl2br w:val="nil"/>
              <w:tr2bl w:val="nil"/>
            </w:tcBorders>
            <w:shd w:val="clear" w:color="auto" w:fill="auto"/>
            <w:vAlign w:val="center"/>
          </w:tcPr>
          <w:p w14:paraId="26EA924A" w14:textId="77777777" w:rsidR="00817587" w:rsidRPr="001766ED" w:rsidRDefault="00817587" w:rsidP="001954ED">
            <w:pPr>
              <w:pStyle w:val="afffffffff9"/>
            </w:pPr>
            <w:r w:rsidRPr="001766ED">
              <w:rPr>
                <w:rFonts w:hint="eastAsia"/>
              </w:rPr>
              <w:t>综合管廊运营管理单位</w:t>
            </w:r>
          </w:p>
        </w:tc>
        <w:tc>
          <w:tcPr>
            <w:tcW w:w="2835" w:type="dxa"/>
            <w:tcBorders>
              <w:top w:val="single" w:sz="12" w:space="0" w:color="auto"/>
              <w:right w:val="single" w:sz="12" w:space="0" w:color="auto"/>
              <w:tl2br w:val="nil"/>
              <w:tr2bl w:val="nil"/>
            </w:tcBorders>
            <w:shd w:val="clear" w:color="auto" w:fill="auto"/>
            <w:vAlign w:val="center"/>
          </w:tcPr>
          <w:p w14:paraId="0FFAE6DE" w14:textId="77777777" w:rsidR="00817587" w:rsidRPr="001766ED" w:rsidRDefault="00817587" w:rsidP="001954ED">
            <w:pPr>
              <w:pStyle w:val="afffffffff9"/>
              <w:jc w:val="left"/>
            </w:pPr>
            <w:r w:rsidRPr="001766ED">
              <w:rPr>
                <w:rFonts w:hint="eastAsia"/>
              </w:rPr>
              <w:t>按照本</w:t>
            </w:r>
            <w:r>
              <w:rPr>
                <w:rFonts w:hint="eastAsia"/>
              </w:rPr>
              <w:t>文件</w:t>
            </w:r>
            <w:r w:rsidRPr="001766ED">
              <w:rPr>
                <w:rFonts w:hint="eastAsia"/>
              </w:rPr>
              <w:t>第</w:t>
            </w:r>
            <w:r>
              <w:rPr>
                <w:rFonts w:hint="eastAsia"/>
              </w:rPr>
              <w:t>5</w:t>
            </w:r>
            <w:r w:rsidRPr="001766ED">
              <w:rPr>
                <w:rFonts w:hint="eastAsia"/>
              </w:rPr>
              <w:t>章</w:t>
            </w:r>
            <w:r>
              <w:rPr>
                <w:rFonts w:hint="eastAsia"/>
              </w:rPr>
              <w:t>实体代码</w:t>
            </w:r>
            <w:r>
              <w:t>的</w:t>
            </w:r>
            <w:r>
              <w:rPr>
                <w:rFonts w:hint="eastAsia"/>
              </w:rPr>
              <w:t>相关</w:t>
            </w:r>
            <w:r w:rsidRPr="001766ED">
              <w:rPr>
                <w:rFonts w:hint="eastAsia"/>
              </w:rPr>
              <w:t>要求</w:t>
            </w:r>
            <w:r>
              <w:rPr>
                <w:rFonts w:hint="eastAsia"/>
              </w:rPr>
              <w:t>填写</w:t>
            </w:r>
            <w:r w:rsidRPr="001766ED">
              <w:rPr>
                <w:rFonts w:hint="eastAsia"/>
              </w:rPr>
              <w:t>。</w:t>
            </w:r>
          </w:p>
        </w:tc>
      </w:tr>
      <w:tr w:rsidR="00817587" w:rsidRPr="00126582" w14:paraId="63B7CEE5" w14:textId="77777777" w:rsidTr="00A86DC3">
        <w:trPr>
          <w:jc w:val="center"/>
        </w:trPr>
        <w:tc>
          <w:tcPr>
            <w:tcW w:w="567" w:type="dxa"/>
            <w:tcBorders>
              <w:left w:val="single" w:sz="12" w:space="0" w:color="auto"/>
              <w:tl2br w:val="nil"/>
              <w:tr2bl w:val="nil"/>
            </w:tcBorders>
            <w:shd w:val="clear" w:color="auto" w:fill="auto"/>
            <w:vAlign w:val="center"/>
          </w:tcPr>
          <w:p w14:paraId="3321601A" w14:textId="77777777" w:rsidR="00817587" w:rsidRPr="001B0E66" w:rsidRDefault="00817587" w:rsidP="001954ED">
            <w:pPr>
              <w:widowControl/>
              <w:autoSpaceDE w:val="0"/>
              <w:autoSpaceDN w:val="0"/>
              <w:adjustRightInd/>
              <w:spacing w:line="240" w:lineRule="auto"/>
              <w:jc w:val="center"/>
              <w:rPr>
                <w:rFonts w:ascii="宋体" w:hAnsi="Times New Roman"/>
                <w:noProof/>
                <w:kern w:val="0"/>
                <w:sz w:val="18"/>
                <w:szCs w:val="20"/>
              </w:rPr>
            </w:pPr>
            <w:r w:rsidRPr="001B0E66">
              <w:rPr>
                <w:rFonts w:ascii="宋体" w:hAnsi="Times New Roman" w:hint="eastAsia"/>
                <w:noProof/>
                <w:kern w:val="0"/>
                <w:sz w:val="18"/>
                <w:szCs w:val="20"/>
              </w:rPr>
              <w:t>2</w:t>
            </w:r>
          </w:p>
        </w:tc>
        <w:tc>
          <w:tcPr>
            <w:tcW w:w="1567" w:type="dxa"/>
            <w:tcBorders>
              <w:tl2br w:val="nil"/>
              <w:tr2bl w:val="nil"/>
            </w:tcBorders>
            <w:shd w:val="clear" w:color="auto" w:fill="auto"/>
            <w:vAlign w:val="center"/>
          </w:tcPr>
          <w:p w14:paraId="2270A37C" w14:textId="77777777" w:rsidR="00817587" w:rsidRPr="001766ED" w:rsidRDefault="00817587" w:rsidP="001954ED">
            <w:pPr>
              <w:pStyle w:val="afffffffff9"/>
            </w:pPr>
            <w:r>
              <w:rPr>
                <w:rFonts w:hint="eastAsia"/>
              </w:rPr>
              <w:t>综合</w:t>
            </w:r>
            <w:r w:rsidRPr="001766ED">
              <w:rPr>
                <w:rFonts w:hint="eastAsia"/>
              </w:rPr>
              <w:t>管廊名称</w:t>
            </w:r>
          </w:p>
        </w:tc>
        <w:tc>
          <w:tcPr>
            <w:tcW w:w="1276" w:type="dxa"/>
            <w:tcBorders>
              <w:tl2br w:val="nil"/>
              <w:tr2bl w:val="nil"/>
            </w:tcBorders>
            <w:shd w:val="clear" w:color="auto" w:fill="auto"/>
            <w:vAlign w:val="center"/>
          </w:tcPr>
          <w:p w14:paraId="563C7DF3" w14:textId="77777777" w:rsidR="00817587" w:rsidRPr="001766ED" w:rsidRDefault="00817587" w:rsidP="001954ED">
            <w:pPr>
              <w:pStyle w:val="afffffffff9"/>
            </w:pPr>
            <w:r w:rsidRPr="001766ED">
              <w:rPr>
                <w:rFonts w:hint="eastAsia"/>
              </w:rPr>
              <w:t>字符型</w:t>
            </w:r>
          </w:p>
        </w:tc>
        <w:tc>
          <w:tcPr>
            <w:tcW w:w="559" w:type="dxa"/>
            <w:tcBorders>
              <w:tl2br w:val="nil"/>
              <w:tr2bl w:val="nil"/>
            </w:tcBorders>
            <w:shd w:val="clear" w:color="auto" w:fill="auto"/>
            <w:vAlign w:val="center"/>
          </w:tcPr>
          <w:p w14:paraId="69B8AC11" w14:textId="77777777" w:rsidR="00817587" w:rsidRPr="001766ED" w:rsidRDefault="00A86DC3" w:rsidP="001954ED">
            <w:pPr>
              <w:pStyle w:val="afffffffff9"/>
            </w:pPr>
            <w:r>
              <w:t>4</w:t>
            </w:r>
            <w:r w:rsidR="00817587" w:rsidRPr="001766ED">
              <w:rPr>
                <w:rFonts w:hint="eastAsia"/>
              </w:rPr>
              <w:t>0</w:t>
            </w:r>
          </w:p>
        </w:tc>
        <w:tc>
          <w:tcPr>
            <w:tcW w:w="551" w:type="dxa"/>
            <w:tcBorders>
              <w:tl2br w:val="nil"/>
              <w:tr2bl w:val="nil"/>
            </w:tcBorders>
            <w:shd w:val="clear" w:color="auto" w:fill="auto"/>
            <w:vAlign w:val="center"/>
          </w:tcPr>
          <w:p w14:paraId="6CADEB61" w14:textId="77777777" w:rsidR="00817587" w:rsidRPr="001766ED" w:rsidRDefault="00817587" w:rsidP="001954ED">
            <w:pPr>
              <w:pStyle w:val="afffffffff9"/>
            </w:pPr>
            <w:r>
              <w:rPr>
                <w:rFonts w:hint="eastAsia"/>
              </w:rPr>
              <w:t>M</w:t>
            </w:r>
          </w:p>
        </w:tc>
        <w:tc>
          <w:tcPr>
            <w:tcW w:w="1985" w:type="dxa"/>
            <w:tcBorders>
              <w:tl2br w:val="nil"/>
              <w:tr2bl w:val="nil"/>
            </w:tcBorders>
            <w:shd w:val="clear" w:color="auto" w:fill="auto"/>
            <w:vAlign w:val="center"/>
          </w:tcPr>
          <w:p w14:paraId="672BD4F5" w14:textId="77777777" w:rsidR="00817587" w:rsidRPr="001766ED" w:rsidRDefault="00817587" w:rsidP="001954ED">
            <w:pPr>
              <w:pStyle w:val="afffffffff9"/>
            </w:pPr>
            <w:r w:rsidRPr="001766ED">
              <w:rPr>
                <w:rFonts w:hint="eastAsia"/>
              </w:rPr>
              <w:t>综合管廊规划设计单位</w:t>
            </w:r>
            <w:r>
              <w:rPr>
                <w:rFonts w:hint="eastAsia"/>
              </w:rPr>
              <w:t>/综合管廊</w:t>
            </w:r>
            <w:r w:rsidR="00B00571">
              <w:rPr>
                <w:rFonts w:hint="eastAsia"/>
              </w:rPr>
              <w:t>行政监管部门</w:t>
            </w:r>
          </w:p>
        </w:tc>
        <w:tc>
          <w:tcPr>
            <w:tcW w:w="2835" w:type="dxa"/>
            <w:tcBorders>
              <w:right w:val="single" w:sz="12" w:space="0" w:color="auto"/>
              <w:tl2br w:val="nil"/>
              <w:tr2bl w:val="nil"/>
            </w:tcBorders>
            <w:shd w:val="clear" w:color="auto" w:fill="auto"/>
            <w:vAlign w:val="center"/>
          </w:tcPr>
          <w:p w14:paraId="1795AA6D" w14:textId="77777777" w:rsidR="00817587" w:rsidRPr="001766ED" w:rsidRDefault="00817587" w:rsidP="001954ED">
            <w:pPr>
              <w:pStyle w:val="afffffffff9"/>
              <w:jc w:val="left"/>
            </w:pPr>
            <w:r w:rsidRPr="001766ED">
              <w:rPr>
                <w:rFonts w:hint="eastAsia"/>
              </w:rPr>
              <w:t>与综合管廊规划设计单位</w:t>
            </w:r>
            <w:r>
              <w:rPr>
                <w:rFonts w:hint="eastAsia"/>
              </w:rPr>
              <w:t>/综合管廊</w:t>
            </w:r>
            <w:r w:rsidR="00B00571">
              <w:rPr>
                <w:rFonts w:hint="eastAsia"/>
              </w:rPr>
              <w:t>行政监管部门</w:t>
            </w:r>
            <w:r w:rsidRPr="001766ED">
              <w:rPr>
                <w:rFonts w:hint="eastAsia"/>
              </w:rPr>
              <w:t>、施工图、竣工图等保持一致。</w:t>
            </w:r>
          </w:p>
        </w:tc>
      </w:tr>
      <w:tr w:rsidR="00817587" w:rsidRPr="00126582" w14:paraId="7C8BA33A" w14:textId="77777777" w:rsidTr="00A86DC3">
        <w:trPr>
          <w:jc w:val="center"/>
        </w:trPr>
        <w:tc>
          <w:tcPr>
            <w:tcW w:w="567" w:type="dxa"/>
            <w:tcBorders>
              <w:left w:val="single" w:sz="12" w:space="0" w:color="auto"/>
              <w:tl2br w:val="nil"/>
              <w:tr2bl w:val="nil"/>
            </w:tcBorders>
            <w:shd w:val="clear" w:color="auto" w:fill="auto"/>
            <w:vAlign w:val="center"/>
          </w:tcPr>
          <w:p w14:paraId="1D8902FB" w14:textId="77777777" w:rsidR="00817587" w:rsidRPr="007A5C48" w:rsidRDefault="00817587" w:rsidP="00A9511E">
            <w:pPr>
              <w:widowControl/>
              <w:autoSpaceDE w:val="0"/>
              <w:autoSpaceDN w:val="0"/>
              <w:adjustRightInd/>
              <w:spacing w:line="240" w:lineRule="auto"/>
              <w:jc w:val="center"/>
              <w:rPr>
                <w:rFonts w:ascii="宋体" w:hAnsi="Times New Roman"/>
                <w:noProof/>
                <w:kern w:val="0"/>
                <w:sz w:val="18"/>
                <w:szCs w:val="20"/>
              </w:rPr>
            </w:pPr>
            <w:r w:rsidRPr="007A5C48">
              <w:rPr>
                <w:rFonts w:ascii="宋体" w:hAnsi="Times New Roman" w:hint="eastAsia"/>
                <w:noProof/>
                <w:kern w:val="0"/>
                <w:sz w:val="18"/>
                <w:szCs w:val="20"/>
              </w:rPr>
              <w:t>3</w:t>
            </w:r>
          </w:p>
        </w:tc>
        <w:tc>
          <w:tcPr>
            <w:tcW w:w="1567" w:type="dxa"/>
            <w:tcBorders>
              <w:tl2br w:val="nil"/>
              <w:tr2bl w:val="nil"/>
            </w:tcBorders>
            <w:shd w:val="clear" w:color="auto" w:fill="auto"/>
            <w:vAlign w:val="center"/>
          </w:tcPr>
          <w:p w14:paraId="2C441E38" w14:textId="77777777" w:rsidR="00817587" w:rsidRPr="007A5C48" w:rsidRDefault="00817587" w:rsidP="00A9511E">
            <w:pPr>
              <w:widowControl/>
              <w:autoSpaceDE w:val="0"/>
              <w:autoSpaceDN w:val="0"/>
              <w:adjustRightInd/>
              <w:spacing w:line="240" w:lineRule="auto"/>
              <w:jc w:val="center"/>
              <w:rPr>
                <w:rFonts w:ascii="宋体" w:hAnsi="Times New Roman"/>
                <w:noProof/>
                <w:kern w:val="0"/>
                <w:sz w:val="18"/>
                <w:szCs w:val="20"/>
              </w:rPr>
            </w:pPr>
            <w:r w:rsidRPr="007A5C48">
              <w:rPr>
                <w:rFonts w:ascii="宋体" w:hAnsi="Times New Roman" w:hint="eastAsia"/>
                <w:noProof/>
                <w:kern w:val="0"/>
                <w:sz w:val="18"/>
                <w:szCs w:val="20"/>
              </w:rPr>
              <w:t>综合管廊运维单位代码</w:t>
            </w:r>
          </w:p>
        </w:tc>
        <w:tc>
          <w:tcPr>
            <w:tcW w:w="1276" w:type="dxa"/>
            <w:tcBorders>
              <w:tl2br w:val="nil"/>
              <w:tr2bl w:val="nil"/>
            </w:tcBorders>
            <w:shd w:val="clear" w:color="auto" w:fill="auto"/>
            <w:vAlign w:val="center"/>
          </w:tcPr>
          <w:p w14:paraId="4C480550" w14:textId="77777777" w:rsidR="00817587" w:rsidRPr="007A5C48" w:rsidRDefault="00817587" w:rsidP="00A9511E">
            <w:pPr>
              <w:widowControl/>
              <w:autoSpaceDE w:val="0"/>
              <w:autoSpaceDN w:val="0"/>
              <w:adjustRightInd/>
              <w:spacing w:line="240" w:lineRule="auto"/>
              <w:jc w:val="center"/>
              <w:rPr>
                <w:rFonts w:ascii="宋体" w:hAnsi="Times New Roman"/>
                <w:noProof/>
                <w:kern w:val="0"/>
                <w:sz w:val="18"/>
                <w:szCs w:val="20"/>
              </w:rPr>
            </w:pPr>
            <w:r w:rsidRPr="007A5C48">
              <w:rPr>
                <w:rFonts w:ascii="宋体" w:hAnsi="Times New Roman" w:hint="eastAsia"/>
                <w:noProof/>
                <w:kern w:val="0"/>
                <w:sz w:val="18"/>
                <w:szCs w:val="20"/>
              </w:rPr>
              <w:t>字符型</w:t>
            </w:r>
          </w:p>
        </w:tc>
        <w:tc>
          <w:tcPr>
            <w:tcW w:w="559" w:type="dxa"/>
            <w:tcBorders>
              <w:tl2br w:val="nil"/>
              <w:tr2bl w:val="nil"/>
            </w:tcBorders>
            <w:shd w:val="clear" w:color="auto" w:fill="auto"/>
            <w:vAlign w:val="center"/>
          </w:tcPr>
          <w:p w14:paraId="0200A608" w14:textId="77777777" w:rsidR="00817587" w:rsidRPr="007A5C48" w:rsidRDefault="00A86DC3" w:rsidP="00A9511E">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20</w:t>
            </w:r>
          </w:p>
        </w:tc>
        <w:tc>
          <w:tcPr>
            <w:tcW w:w="551" w:type="dxa"/>
            <w:tcBorders>
              <w:tl2br w:val="nil"/>
              <w:tr2bl w:val="nil"/>
            </w:tcBorders>
            <w:shd w:val="clear" w:color="auto" w:fill="auto"/>
            <w:vAlign w:val="center"/>
          </w:tcPr>
          <w:p w14:paraId="6DEE3DD2" w14:textId="77777777" w:rsidR="00817587" w:rsidRPr="007A5C48" w:rsidRDefault="00817587" w:rsidP="00A9511E">
            <w:pPr>
              <w:widowControl/>
              <w:autoSpaceDE w:val="0"/>
              <w:autoSpaceDN w:val="0"/>
              <w:adjustRightInd/>
              <w:spacing w:line="240" w:lineRule="auto"/>
              <w:jc w:val="center"/>
              <w:rPr>
                <w:rFonts w:ascii="宋体" w:hAnsi="Times New Roman"/>
                <w:noProof/>
                <w:kern w:val="0"/>
                <w:sz w:val="18"/>
                <w:szCs w:val="20"/>
              </w:rPr>
            </w:pPr>
            <w:r w:rsidRPr="007A5C48">
              <w:rPr>
                <w:rFonts w:ascii="宋体" w:hAnsi="Times New Roman" w:hint="eastAsia"/>
                <w:noProof/>
                <w:kern w:val="0"/>
                <w:sz w:val="18"/>
                <w:szCs w:val="20"/>
              </w:rPr>
              <w:t>O</w:t>
            </w:r>
          </w:p>
        </w:tc>
        <w:tc>
          <w:tcPr>
            <w:tcW w:w="1985" w:type="dxa"/>
            <w:tcBorders>
              <w:tl2br w:val="nil"/>
              <w:tr2bl w:val="nil"/>
            </w:tcBorders>
            <w:shd w:val="clear" w:color="auto" w:fill="auto"/>
            <w:vAlign w:val="center"/>
          </w:tcPr>
          <w:p w14:paraId="67C694FB" w14:textId="77777777" w:rsidR="00817587" w:rsidRPr="007A5C48" w:rsidRDefault="00817587" w:rsidP="00A9511E">
            <w:pPr>
              <w:widowControl/>
              <w:autoSpaceDE w:val="0"/>
              <w:autoSpaceDN w:val="0"/>
              <w:adjustRightInd/>
              <w:spacing w:line="240" w:lineRule="auto"/>
              <w:jc w:val="center"/>
              <w:rPr>
                <w:rFonts w:ascii="宋体" w:hAnsi="Times New Roman"/>
                <w:noProof/>
                <w:kern w:val="0"/>
                <w:sz w:val="18"/>
                <w:szCs w:val="20"/>
              </w:rPr>
            </w:pPr>
            <w:r w:rsidRPr="007A5C48">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484E3D1F" w14:textId="77777777" w:rsidR="00817587" w:rsidRPr="007A5C48" w:rsidRDefault="00817587" w:rsidP="00362F31">
            <w:pPr>
              <w:widowControl/>
              <w:autoSpaceDE w:val="0"/>
              <w:autoSpaceDN w:val="0"/>
              <w:adjustRightInd/>
              <w:spacing w:line="240" w:lineRule="auto"/>
              <w:jc w:val="left"/>
              <w:rPr>
                <w:rFonts w:ascii="宋体" w:hAnsi="Times New Roman"/>
                <w:noProof/>
                <w:kern w:val="0"/>
                <w:sz w:val="18"/>
                <w:szCs w:val="20"/>
              </w:rPr>
            </w:pPr>
          </w:p>
        </w:tc>
      </w:tr>
      <w:tr w:rsidR="00817587" w:rsidRPr="00126582" w14:paraId="7A3DD411" w14:textId="77777777" w:rsidTr="00A86DC3">
        <w:trPr>
          <w:jc w:val="center"/>
        </w:trPr>
        <w:tc>
          <w:tcPr>
            <w:tcW w:w="567" w:type="dxa"/>
            <w:tcBorders>
              <w:left w:val="single" w:sz="12" w:space="0" w:color="auto"/>
              <w:tl2br w:val="nil"/>
              <w:tr2bl w:val="nil"/>
            </w:tcBorders>
            <w:shd w:val="clear" w:color="auto" w:fill="auto"/>
            <w:vAlign w:val="center"/>
          </w:tcPr>
          <w:p w14:paraId="1401E787" w14:textId="77777777" w:rsidR="00817587" w:rsidRPr="007A5C48" w:rsidRDefault="00817587" w:rsidP="00A9511E">
            <w:pPr>
              <w:widowControl/>
              <w:autoSpaceDE w:val="0"/>
              <w:autoSpaceDN w:val="0"/>
              <w:adjustRightInd/>
              <w:spacing w:line="240" w:lineRule="auto"/>
              <w:jc w:val="center"/>
              <w:rPr>
                <w:rFonts w:ascii="宋体" w:hAnsi="Times New Roman"/>
                <w:noProof/>
                <w:kern w:val="0"/>
                <w:sz w:val="18"/>
                <w:szCs w:val="20"/>
              </w:rPr>
            </w:pPr>
            <w:r w:rsidRPr="007A5C48">
              <w:rPr>
                <w:rFonts w:ascii="宋体" w:hAnsi="Times New Roman" w:hint="eastAsia"/>
                <w:noProof/>
                <w:kern w:val="0"/>
                <w:sz w:val="18"/>
                <w:szCs w:val="20"/>
              </w:rPr>
              <w:t>4</w:t>
            </w:r>
          </w:p>
        </w:tc>
        <w:tc>
          <w:tcPr>
            <w:tcW w:w="1567" w:type="dxa"/>
            <w:tcBorders>
              <w:tl2br w:val="nil"/>
              <w:tr2bl w:val="nil"/>
            </w:tcBorders>
            <w:shd w:val="clear" w:color="auto" w:fill="auto"/>
            <w:vAlign w:val="center"/>
          </w:tcPr>
          <w:p w14:paraId="281BD879" w14:textId="77777777" w:rsidR="00817587" w:rsidRPr="007A5C48" w:rsidRDefault="00817587" w:rsidP="00A9511E">
            <w:pPr>
              <w:widowControl/>
              <w:autoSpaceDE w:val="0"/>
              <w:autoSpaceDN w:val="0"/>
              <w:adjustRightInd/>
              <w:spacing w:line="240" w:lineRule="auto"/>
              <w:jc w:val="center"/>
              <w:rPr>
                <w:rFonts w:ascii="宋体" w:hAnsi="Times New Roman"/>
                <w:noProof/>
                <w:kern w:val="0"/>
                <w:sz w:val="18"/>
                <w:szCs w:val="20"/>
              </w:rPr>
            </w:pPr>
            <w:r w:rsidRPr="007A5C48">
              <w:rPr>
                <w:rFonts w:ascii="宋体" w:hAnsi="Times New Roman" w:hint="eastAsia"/>
                <w:noProof/>
                <w:kern w:val="0"/>
                <w:sz w:val="18"/>
                <w:szCs w:val="20"/>
              </w:rPr>
              <w:t>综合管廊运维单位名称</w:t>
            </w:r>
          </w:p>
        </w:tc>
        <w:tc>
          <w:tcPr>
            <w:tcW w:w="1276" w:type="dxa"/>
            <w:tcBorders>
              <w:tl2br w:val="nil"/>
              <w:tr2bl w:val="nil"/>
            </w:tcBorders>
            <w:shd w:val="clear" w:color="auto" w:fill="auto"/>
            <w:vAlign w:val="center"/>
          </w:tcPr>
          <w:p w14:paraId="4F4C56CC" w14:textId="77777777" w:rsidR="00817587" w:rsidRPr="007A5C48" w:rsidRDefault="00817587" w:rsidP="00A9511E">
            <w:pPr>
              <w:widowControl/>
              <w:autoSpaceDE w:val="0"/>
              <w:autoSpaceDN w:val="0"/>
              <w:adjustRightInd/>
              <w:spacing w:line="240" w:lineRule="auto"/>
              <w:jc w:val="center"/>
              <w:rPr>
                <w:rFonts w:ascii="宋体" w:hAnsi="Times New Roman"/>
                <w:noProof/>
                <w:kern w:val="0"/>
                <w:sz w:val="18"/>
                <w:szCs w:val="20"/>
              </w:rPr>
            </w:pPr>
            <w:r w:rsidRPr="007A5C48">
              <w:rPr>
                <w:rFonts w:ascii="宋体" w:hAnsi="Times New Roman" w:hint="eastAsia"/>
                <w:noProof/>
                <w:kern w:val="0"/>
                <w:sz w:val="18"/>
                <w:szCs w:val="20"/>
              </w:rPr>
              <w:t>字符型</w:t>
            </w:r>
          </w:p>
        </w:tc>
        <w:tc>
          <w:tcPr>
            <w:tcW w:w="559" w:type="dxa"/>
            <w:tcBorders>
              <w:tl2br w:val="nil"/>
              <w:tr2bl w:val="nil"/>
            </w:tcBorders>
            <w:shd w:val="clear" w:color="auto" w:fill="auto"/>
            <w:vAlign w:val="center"/>
          </w:tcPr>
          <w:p w14:paraId="3EAABCD5" w14:textId="77777777" w:rsidR="00817587" w:rsidRPr="007A5C48" w:rsidRDefault="00A86DC3" w:rsidP="00A9511E">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40</w:t>
            </w:r>
          </w:p>
        </w:tc>
        <w:tc>
          <w:tcPr>
            <w:tcW w:w="551" w:type="dxa"/>
            <w:tcBorders>
              <w:tl2br w:val="nil"/>
              <w:tr2bl w:val="nil"/>
            </w:tcBorders>
            <w:shd w:val="clear" w:color="auto" w:fill="auto"/>
            <w:vAlign w:val="center"/>
          </w:tcPr>
          <w:p w14:paraId="371B005C" w14:textId="77777777" w:rsidR="00817587" w:rsidRPr="007A5C48" w:rsidRDefault="00817587" w:rsidP="00A9511E">
            <w:pPr>
              <w:widowControl/>
              <w:autoSpaceDE w:val="0"/>
              <w:autoSpaceDN w:val="0"/>
              <w:adjustRightInd/>
              <w:spacing w:line="240" w:lineRule="auto"/>
              <w:jc w:val="center"/>
              <w:rPr>
                <w:rFonts w:ascii="宋体" w:hAnsi="Times New Roman"/>
                <w:noProof/>
                <w:kern w:val="0"/>
                <w:sz w:val="18"/>
                <w:szCs w:val="20"/>
              </w:rPr>
            </w:pPr>
            <w:r w:rsidRPr="007A5C48">
              <w:rPr>
                <w:rFonts w:ascii="宋体" w:hAnsi="Times New Roman" w:hint="eastAsia"/>
                <w:noProof/>
                <w:kern w:val="0"/>
                <w:sz w:val="18"/>
                <w:szCs w:val="20"/>
              </w:rPr>
              <w:t>M</w:t>
            </w:r>
          </w:p>
        </w:tc>
        <w:tc>
          <w:tcPr>
            <w:tcW w:w="1985" w:type="dxa"/>
            <w:tcBorders>
              <w:tl2br w:val="nil"/>
              <w:tr2bl w:val="nil"/>
            </w:tcBorders>
            <w:shd w:val="clear" w:color="auto" w:fill="auto"/>
            <w:vAlign w:val="center"/>
          </w:tcPr>
          <w:p w14:paraId="21E9A01E" w14:textId="77777777" w:rsidR="00817587" w:rsidRPr="007A5C48" w:rsidRDefault="00817587" w:rsidP="00A9511E">
            <w:pPr>
              <w:widowControl/>
              <w:autoSpaceDE w:val="0"/>
              <w:autoSpaceDN w:val="0"/>
              <w:adjustRightInd/>
              <w:spacing w:line="240" w:lineRule="auto"/>
              <w:jc w:val="center"/>
              <w:rPr>
                <w:rFonts w:ascii="宋体" w:hAnsi="Times New Roman"/>
                <w:noProof/>
                <w:kern w:val="0"/>
                <w:sz w:val="18"/>
                <w:szCs w:val="20"/>
              </w:rPr>
            </w:pPr>
            <w:r w:rsidRPr="007A5C48">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1AB05872" w14:textId="77777777" w:rsidR="00817587" w:rsidRPr="007A5C48" w:rsidRDefault="00817587" w:rsidP="00362F31">
            <w:pPr>
              <w:widowControl/>
              <w:autoSpaceDE w:val="0"/>
              <w:autoSpaceDN w:val="0"/>
              <w:adjustRightInd/>
              <w:spacing w:line="240" w:lineRule="auto"/>
              <w:jc w:val="left"/>
              <w:rPr>
                <w:rFonts w:ascii="宋体" w:hAnsi="Times New Roman"/>
                <w:noProof/>
                <w:kern w:val="0"/>
                <w:sz w:val="18"/>
                <w:szCs w:val="20"/>
              </w:rPr>
            </w:pPr>
          </w:p>
        </w:tc>
      </w:tr>
      <w:tr w:rsidR="00817587" w:rsidRPr="00126582" w14:paraId="6B411092" w14:textId="77777777" w:rsidTr="00A86DC3">
        <w:trPr>
          <w:jc w:val="center"/>
        </w:trPr>
        <w:tc>
          <w:tcPr>
            <w:tcW w:w="567" w:type="dxa"/>
            <w:tcBorders>
              <w:left w:val="single" w:sz="12" w:space="0" w:color="auto"/>
              <w:tl2br w:val="nil"/>
              <w:tr2bl w:val="nil"/>
            </w:tcBorders>
            <w:shd w:val="clear" w:color="auto" w:fill="auto"/>
            <w:vAlign w:val="center"/>
          </w:tcPr>
          <w:p w14:paraId="30FD9B65" w14:textId="77777777" w:rsidR="00817587" w:rsidRPr="0085403F" w:rsidRDefault="00817587" w:rsidP="00A9511E">
            <w:pPr>
              <w:widowControl/>
              <w:autoSpaceDE w:val="0"/>
              <w:autoSpaceDN w:val="0"/>
              <w:adjustRightInd/>
              <w:spacing w:line="240" w:lineRule="auto"/>
              <w:jc w:val="center"/>
              <w:rPr>
                <w:rFonts w:ascii="宋体" w:hAnsi="Times New Roman"/>
                <w:noProof/>
                <w:kern w:val="0"/>
                <w:sz w:val="18"/>
                <w:szCs w:val="20"/>
              </w:rPr>
            </w:pPr>
            <w:r w:rsidRPr="0085403F">
              <w:rPr>
                <w:rFonts w:ascii="宋体" w:hAnsi="Times New Roman" w:hint="eastAsia"/>
                <w:noProof/>
                <w:kern w:val="0"/>
                <w:sz w:val="18"/>
                <w:szCs w:val="20"/>
              </w:rPr>
              <w:t>5</w:t>
            </w:r>
          </w:p>
        </w:tc>
        <w:tc>
          <w:tcPr>
            <w:tcW w:w="1567" w:type="dxa"/>
            <w:tcBorders>
              <w:tl2br w:val="nil"/>
              <w:tr2bl w:val="nil"/>
            </w:tcBorders>
            <w:shd w:val="clear" w:color="auto" w:fill="auto"/>
            <w:vAlign w:val="center"/>
          </w:tcPr>
          <w:p w14:paraId="0C3F380D" w14:textId="77777777" w:rsidR="00817587" w:rsidRPr="0085403F" w:rsidRDefault="00817587" w:rsidP="00A9511E">
            <w:pPr>
              <w:widowControl/>
              <w:autoSpaceDE w:val="0"/>
              <w:autoSpaceDN w:val="0"/>
              <w:adjustRightInd/>
              <w:spacing w:line="240" w:lineRule="auto"/>
              <w:jc w:val="center"/>
              <w:rPr>
                <w:rFonts w:ascii="宋体" w:hAnsi="Times New Roman"/>
                <w:noProof/>
                <w:kern w:val="0"/>
                <w:sz w:val="18"/>
                <w:szCs w:val="20"/>
              </w:rPr>
            </w:pPr>
            <w:r w:rsidRPr="0085403F">
              <w:rPr>
                <w:rFonts w:ascii="宋体" w:hAnsi="Times New Roman" w:hint="eastAsia"/>
                <w:noProof/>
                <w:kern w:val="0"/>
                <w:sz w:val="18"/>
                <w:szCs w:val="20"/>
              </w:rPr>
              <w:t>监控点位名称</w:t>
            </w:r>
          </w:p>
        </w:tc>
        <w:tc>
          <w:tcPr>
            <w:tcW w:w="1276" w:type="dxa"/>
            <w:tcBorders>
              <w:tl2br w:val="nil"/>
              <w:tr2bl w:val="nil"/>
            </w:tcBorders>
            <w:shd w:val="clear" w:color="auto" w:fill="auto"/>
            <w:vAlign w:val="center"/>
          </w:tcPr>
          <w:p w14:paraId="705613B3" w14:textId="77777777" w:rsidR="00817587" w:rsidRPr="0085403F" w:rsidRDefault="00817587" w:rsidP="00A9511E">
            <w:pPr>
              <w:widowControl/>
              <w:autoSpaceDE w:val="0"/>
              <w:autoSpaceDN w:val="0"/>
              <w:adjustRightInd/>
              <w:spacing w:line="240" w:lineRule="auto"/>
              <w:jc w:val="center"/>
              <w:rPr>
                <w:rFonts w:ascii="宋体" w:hAnsi="Times New Roman"/>
                <w:noProof/>
                <w:kern w:val="0"/>
                <w:sz w:val="18"/>
                <w:szCs w:val="20"/>
              </w:rPr>
            </w:pPr>
            <w:r w:rsidRPr="0085403F">
              <w:rPr>
                <w:rFonts w:ascii="宋体" w:hAnsi="Times New Roman" w:hint="eastAsia"/>
                <w:noProof/>
                <w:kern w:val="0"/>
                <w:sz w:val="18"/>
                <w:szCs w:val="20"/>
              </w:rPr>
              <w:t>字符型</w:t>
            </w:r>
          </w:p>
        </w:tc>
        <w:tc>
          <w:tcPr>
            <w:tcW w:w="559" w:type="dxa"/>
            <w:tcBorders>
              <w:tl2br w:val="nil"/>
              <w:tr2bl w:val="nil"/>
            </w:tcBorders>
            <w:shd w:val="clear" w:color="auto" w:fill="auto"/>
            <w:vAlign w:val="center"/>
          </w:tcPr>
          <w:p w14:paraId="313EB715" w14:textId="77777777" w:rsidR="00817587" w:rsidRPr="0085403F" w:rsidRDefault="00A86DC3" w:rsidP="00A9511E">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20</w:t>
            </w:r>
          </w:p>
        </w:tc>
        <w:tc>
          <w:tcPr>
            <w:tcW w:w="551" w:type="dxa"/>
            <w:tcBorders>
              <w:tl2br w:val="nil"/>
              <w:tr2bl w:val="nil"/>
            </w:tcBorders>
            <w:shd w:val="clear" w:color="auto" w:fill="auto"/>
            <w:vAlign w:val="center"/>
          </w:tcPr>
          <w:p w14:paraId="4E02809D" w14:textId="77777777" w:rsidR="00817587" w:rsidRPr="0085403F" w:rsidRDefault="00817587" w:rsidP="00A9511E">
            <w:pPr>
              <w:widowControl/>
              <w:autoSpaceDE w:val="0"/>
              <w:autoSpaceDN w:val="0"/>
              <w:adjustRightInd/>
              <w:spacing w:line="240" w:lineRule="auto"/>
              <w:jc w:val="center"/>
              <w:rPr>
                <w:rFonts w:ascii="宋体" w:hAnsi="Times New Roman"/>
                <w:noProof/>
                <w:kern w:val="0"/>
                <w:sz w:val="18"/>
                <w:szCs w:val="20"/>
              </w:rPr>
            </w:pPr>
            <w:r w:rsidRPr="0085403F">
              <w:rPr>
                <w:rFonts w:ascii="宋体" w:hAnsi="Times New Roman" w:hint="eastAsia"/>
                <w:noProof/>
                <w:kern w:val="0"/>
                <w:sz w:val="18"/>
                <w:szCs w:val="20"/>
              </w:rPr>
              <w:t>M</w:t>
            </w:r>
          </w:p>
        </w:tc>
        <w:tc>
          <w:tcPr>
            <w:tcW w:w="1985" w:type="dxa"/>
            <w:tcBorders>
              <w:tl2br w:val="nil"/>
              <w:tr2bl w:val="nil"/>
            </w:tcBorders>
            <w:shd w:val="clear" w:color="auto" w:fill="auto"/>
            <w:vAlign w:val="center"/>
          </w:tcPr>
          <w:p w14:paraId="510CD4A9" w14:textId="77777777" w:rsidR="00817587" w:rsidRPr="0085403F" w:rsidRDefault="00817587" w:rsidP="00A9511E">
            <w:pPr>
              <w:widowControl/>
              <w:autoSpaceDE w:val="0"/>
              <w:autoSpaceDN w:val="0"/>
              <w:adjustRightInd/>
              <w:spacing w:line="240" w:lineRule="auto"/>
              <w:jc w:val="center"/>
              <w:rPr>
                <w:rFonts w:ascii="宋体" w:hAnsi="Times New Roman"/>
                <w:noProof/>
                <w:kern w:val="0"/>
                <w:sz w:val="18"/>
                <w:szCs w:val="20"/>
              </w:rPr>
            </w:pPr>
            <w:r w:rsidRPr="0085403F">
              <w:rPr>
                <w:rFonts w:ascii="宋体" w:hAnsi="Times New Roman" w:hint="eastAsia"/>
                <w:noProof/>
                <w:kern w:val="0"/>
                <w:sz w:val="18"/>
                <w:szCs w:val="20"/>
              </w:rPr>
              <w:t>综合管廊建设单位/综合管廊运营管理单位</w:t>
            </w:r>
          </w:p>
        </w:tc>
        <w:tc>
          <w:tcPr>
            <w:tcW w:w="2835" w:type="dxa"/>
            <w:tcBorders>
              <w:right w:val="single" w:sz="12" w:space="0" w:color="auto"/>
              <w:tl2br w:val="nil"/>
              <w:tr2bl w:val="nil"/>
            </w:tcBorders>
            <w:shd w:val="clear" w:color="auto" w:fill="auto"/>
            <w:vAlign w:val="center"/>
          </w:tcPr>
          <w:p w14:paraId="74473820" w14:textId="77777777" w:rsidR="00817587" w:rsidRPr="0085403F" w:rsidRDefault="00817587" w:rsidP="00362F31">
            <w:pPr>
              <w:widowControl/>
              <w:autoSpaceDE w:val="0"/>
              <w:autoSpaceDN w:val="0"/>
              <w:adjustRightInd/>
              <w:spacing w:line="240" w:lineRule="auto"/>
              <w:jc w:val="left"/>
              <w:rPr>
                <w:rFonts w:ascii="宋体" w:hAnsi="Times New Roman"/>
                <w:noProof/>
                <w:kern w:val="0"/>
                <w:sz w:val="18"/>
                <w:szCs w:val="20"/>
              </w:rPr>
            </w:pPr>
          </w:p>
        </w:tc>
      </w:tr>
      <w:tr w:rsidR="00817587" w:rsidRPr="00126582" w14:paraId="14E294B7" w14:textId="77777777" w:rsidTr="00A86DC3">
        <w:trPr>
          <w:jc w:val="center"/>
        </w:trPr>
        <w:tc>
          <w:tcPr>
            <w:tcW w:w="567" w:type="dxa"/>
            <w:tcBorders>
              <w:left w:val="single" w:sz="12" w:space="0" w:color="auto"/>
              <w:tl2br w:val="nil"/>
              <w:tr2bl w:val="nil"/>
            </w:tcBorders>
            <w:shd w:val="clear" w:color="auto" w:fill="auto"/>
            <w:vAlign w:val="center"/>
          </w:tcPr>
          <w:p w14:paraId="3A258F13" w14:textId="77777777" w:rsidR="00817587" w:rsidRPr="0085403F" w:rsidRDefault="00817587" w:rsidP="00A9511E">
            <w:pPr>
              <w:widowControl/>
              <w:autoSpaceDE w:val="0"/>
              <w:autoSpaceDN w:val="0"/>
              <w:adjustRightInd/>
              <w:spacing w:line="240" w:lineRule="auto"/>
              <w:jc w:val="center"/>
              <w:rPr>
                <w:rFonts w:ascii="宋体" w:hAnsi="Times New Roman"/>
                <w:noProof/>
                <w:kern w:val="0"/>
                <w:sz w:val="18"/>
                <w:szCs w:val="20"/>
              </w:rPr>
            </w:pPr>
            <w:r w:rsidRPr="0085403F">
              <w:rPr>
                <w:rFonts w:ascii="宋体" w:hAnsi="Times New Roman" w:hint="eastAsia"/>
                <w:noProof/>
                <w:kern w:val="0"/>
                <w:sz w:val="18"/>
                <w:szCs w:val="20"/>
              </w:rPr>
              <w:t>6</w:t>
            </w:r>
          </w:p>
        </w:tc>
        <w:tc>
          <w:tcPr>
            <w:tcW w:w="1567" w:type="dxa"/>
            <w:tcBorders>
              <w:tl2br w:val="nil"/>
              <w:tr2bl w:val="nil"/>
            </w:tcBorders>
            <w:shd w:val="clear" w:color="auto" w:fill="auto"/>
            <w:vAlign w:val="center"/>
          </w:tcPr>
          <w:p w14:paraId="4DEEA43E" w14:textId="77777777" w:rsidR="00817587" w:rsidRPr="0085403F" w:rsidRDefault="00817587" w:rsidP="00A9511E">
            <w:pPr>
              <w:widowControl/>
              <w:autoSpaceDE w:val="0"/>
              <w:autoSpaceDN w:val="0"/>
              <w:adjustRightInd/>
              <w:spacing w:line="240" w:lineRule="auto"/>
              <w:jc w:val="center"/>
              <w:rPr>
                <w:rFonts w:ascii="宋体" w:hAnsi="Times New Roman"/>
                <w:noProof/>
                <w:kern w:val="0"/>
                <w:sz w:val="18"/>
                <w:szCs w:val="20"/>
              </w:rPr>
            </w:pPr>
            <w:r w:rsidRPr="0085403F">
              <w:rPr>
                <w:rFonts w:ascii="宋体" w:hAnsi="Times New Roman" w:hint="eastAsia"/>
                <w:noProof/>
                <w:kern w:val="0"/>
                <w:sz w:val="18"/>
                <w:szCs w:val="20"/>
              </w:rPr>
              <w:t>报警事件类型</w:t>
            </w:r>
          </w:p>
        </w:tc>
        <w:tc>
          <w:tcPr>
            <w:tcW w:w="1276" w:type="dxa"/>
            <w:tcBorders>
              <w:tl2br w:val="nil"/>
              <w:tr2bl w:val="nil"/>
            </w:tcBorders>
            <w:shd w:val="clear" w:color="auto" w:fill="auto"/>
            <w:vAlign w:val="center"/>
          </w:tcPr>
          <w:p w14:paraId="571FBE48" w14:textId="77777777" w:rsidR="00817587" w:rsidRPr="0085403F" w:rsidRDefault="00817587" w:rsidP="00A9511E">
            <w:pPr>
              <w:widowControl/>
              <w:autoSpaceDE w:val="0"/>
              <w:autoSpaceDN w:val="0"/>
              <w:adjustRightInd/>
              <w:spacing w:line="240" w:lineRule="auto"/>
              <w:jc w:val="center"/>
              <w:rPr>
                <w:rFonts w:ascii="宋体" w:hAnsi="Times New Roman"/>
                <w:noProof/>
                <w:kern w:val="0"/>
                <w:sz w:val="18"/>
                <w:szCs w:val="20"/>
              </w:rPr>
            </w:pPr>
            <w:r w:rsidRPr="0085403F">
              <w:rPr>
                <w:rFonts w:ascii="宋体" w:hAnsi="Times New Roman" w:hint="eastAsia"/>
                <w:noProof/>
                <w:kern w:val="0"/>
                <w:sz w:val="18"/>
                <w:szCs w:val="20"/>
              </w:rPr>
              <w:t>字符型</w:t>
            </w:r>
          </w:p>
        </w:tc>
        <w:tc>
          <w:tcPr>
            <w:tcW w:w="559" w:type="dxa"/>
            <w:tcBorders>
              <w:tl2br w:val="nil"/>
              <w:tr2bl w:val="nil"/>
            </w:tcBorders>
            <w:shd w:val="clear" w:color="auto" w:fill="auto"/>
            <w:vAlign w:val="center"/>
          </w:tcPr>
          <w:p w14:paraId="77D3AF3D" w14:textId="77777777" w:rsidR="00817587" w:rsidRPr="0085403F" w:rsidRDefault="00A86DC3" w:rsidP="00A9511E">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20</w:t>
            </w:r>
          </w:p>
        </w:tc>
        <w:tc>
          <w:tcPr>
            <w:tcW w:w="551" w:type="dxa"/>
            <w:tcBorders>
              <w:tl2br w:val="nil"/>
              <w:tr2bl w:val="nil"/>
            </w:tcBorders>
            <w:shd w:val="clear" w:color="auto" w:fill="auto"/>
            <w:vAlign w:val="center"/>
          </w:tcPr>
          <w:p w14:paraId="0EF6A442" w14:textId="77777777" w:rsidR="00817587" w:rsidRPr="0085403F" w:rsidRDefault="00817587" w:rsidP="00A9511E">
            <w:pPr>
              <w:widowControl/>
              <w:autoSpaceDE w:val="0"/>
              <w:autoSpaceDN w:val="0"/>
              <w:adjustRightInd/>
              <w:spacing w:line="240" w:lineRule="auto"/>
              <w:jc w:val="center"/>
              <w:rPr>
                <w:rFonts w:ascii="宋体" w:hAnsi="Times New Roman"/>
                <w:noProof/>
                <w:kern w:val="0"/>
                <w:sz w:val="18"/>
                <w:szCs w:val="20"/>
              </w:rPr>
            </w:pPr>
            <w:r w:rsidRPr="0085403F">
              <w:rPr>
                <w:rFonts w:ascii="宋体" w:hAnsi="Times New Roman" w:hint="eastAsia"/>
                <w:noProof/>
                <w:kern w:val="0"/>
                <w:sz w:val="18"/>
                <w:szCs w:val="20"/>
              </w:rPr>
              <w:t>M</w:t>
            </w:r>
          </w:p>
        </w:tc>
        <w:tc>
          <w:tcPr>
            <w:tcW w:w="1985" w:type="dxa"/>
            <w:tcBorders>
              <w:tl2br w:val="nil"/>
              <w:tr2bl w:val="nil"/>
            </w:tcBorders>
            <w:shd w:val="clear" w:color="auto" w:fill="auto"/>
            <w:vAlign w:val="center"/>
          </w:tcPr>
          <w:p w14:paraId="27083D70" w14:textId="77777777" w:rsidR="00817587" w:rsidRPr="0085403F" w:rsidRDefault="00817587" w:rsidP="00A9511E">
            <w:pPr>
              <w:widowControl/>
              <w:autoSpaceDE w:val="0"/>
              <w:autoSpaceDN w:val="0"/>
              <w:adjustRightInd/>
              <w:spacing w:line="240" w:lineRule="auto"/>
              <w:jc w:val="center"/>
              <w:rPr>
                <w:rFonts w:ascii="宋体" w:hAnsi="Times New Roman"/>
                <w:noProof/>
                <w:kern w:val="0"/>
                <w:sz w:val="18"/>
                <w:szCs w:val="20"/>
              </w:rPr>
            </w:pPr>
            <w:r w:rsidRPr="0085403F">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0229B3C7" w14:textId="77777777" w:rsidR="00817587" w:rsidRPr="0085403F" w:rsidRDefault="00817587" w:rsidP="00362F31">
            <w:pPr>
              <w:widowControl/>
              <w:autoSpaceDE w:val="0"/>
              <w:autoSpaceDN w:val="0"/>
              <w:adjustRightInd/>
              <w:spacing w:line="240" w:lineRule="auto"/>
              <w:jc w:val="left"/>
              <w:rPr>
                <w:rFonts w:ascii="宋体" w:hAnsi="Times New Roman"/>
                <w:noProof/>
                <w:kern w:val="0"/>
                <w:sz w:val="18"/>
                <w:szCs w:val="20"/>
              </w:rPr>
            </w:pPr>
          </w:p>
        </w:tc>
      </w:tr>
      <w:tr w:rsidR="00817587" w:rsidRPr="00126582" w14:paraId="33221A4F" w14:textId="77777777" w:rsidTr="00A86DC3">
        <w:trPr>
          <w:jc w:val="center"/>
        </w:trPr>
        <w:tc>
          <w:tcPr>
            <w:tcW w:w="567" w:type="dxa"/>
            <w:tcBorders>
              <w:left w:val="single" w:sz="12" w:space="0" w:color="auto"/>
              <w:tl2br w:val="nil"/>
              <w:tr2bl w:val="nil"/>
            </w:tcBorders>
            <w:shd w:val="clear" w:color="auto" w:fill="auto"/>
            <w:vAlign w:val="center"/>
          </w:tcPr>
          <w:p w14:paraId="536FE588" w14:textId="77777777" w:rsidR="00817587" w:rsidRPr="0085403F" w:rsidRDefault="00817587" w:rsidP="00A9511E">
            <w:pPr>
              <w:widowControl/>
              <w:autoSpaceDE w:val="0"/>
              <w:autoSpaceDN w:val="0"/>
              <w:adjustRightInd/>
              <w:spacing w:line="240" w:lineRule="auto"/>
              <w:jc w:val="center"/>
              <w:rPr>
                <w:rFonts w:ascii="宋体" w:hAnsi="Times New Roman"/>
                <w:noProof/>
                <w:kern w:val="0"/>
                <w:sz w:val="18"/>
                <w:szCs w:val="20"/>
              </w:rPr>
            </w:pPr>
            <w:r w:rsidRPr="0085403F">
              <w:rPr>
                <w:rFonts w:ascii="宋体" w:hAnsi="Times New Roman" w:hint="eastAsia"/>
                <w:noProof/>
                <w:kern w:val="0"/>
                <w:sz w:val="18"/>
                <w:szCs w:val="20"/>
              </w:rPr>
              <w:t>7</w:t>
            </w:r>
          </w:p>
        </w:tc>
        <w:tc>
          <w:tcPr>
            <w:tcW w:w="1567" w:type="dxa"/>
            <w:tcBorders>
              <w:tl2br w:val="nil"/>
              <w:tr2bl w:val="nil"/>
            </w:tcBorders>
            <w:shd w:val="clear" w:color="auto" w:fill="auto"/>
            <w:vAlign w:val="center"/>
          </w:tcPr>
          <w:p w14:paraId="06C573F7" w14:textId="77777777" w:rsidR="00817587" w:rsidRPr="0085403F" w:rsidRDefault="00817587" w:rsidP="00A9511E">
            <w:pPr>
              <w:widowControl/>
              <w:autoSpaceDE w:val="0"/>
              <w:autoSpaceDN w:val="0"/>
              <w:adjustRightInd/>
              <w:spacing w:line="240" w:lineRule="auto"/>
              <w:jc w:val="center"/>
              <w:rPr>
                <w:rFonts w:ascii="宋体" w:hAnsi="Times New Roman"/>
                <w:noProof/>
                <w:kern w:val="0"/>
                <w:sz w:val="18"/>
                <w:szCs w:val="20"/>
              </w:rPr>
            </w:pPr>
            <w:r w:rsidRPr="0085403F">
              <w:rPr>
                <w:rFonts w:ascii="宋体" w:hAnsi="Times New Roman" w:hint="eastAsia"/>
                <w:noProof/>
                <w:kern w:val="0"/>
                <w:sz w:val="18"/>
                <w:szCs w:val="20"/>
              </w:rPr>
              <w:t>报警事件代码</w:t>
            </w:r>
          </w:p>
        </w:tc>
        <w:tc>
          <w:tcPr>
            <w:tcW w:w="1276" w:type="dxa"/>
            <w:tcBorders>
              <w:tl2br w:val="nil"/>
              <w:tr2bl w:val="nil"/>
            </w:tcBorders>
            <w:shd w:val="clear" w:color="auto" w:fill="auto"/>
            <w:vAlign w:val="center"/>
          </w:tcPr>
          <w:p w14:paraId="5FFE913D" w14:textId="77777777" w:rsidR="00817587" w:rsidRPr="0085403F" w:rsidRDefault="00817587" w:rsidP="00A9511E">
            <w:pPr>
              <w:widowControl/>
              <w:autoSpaceDE w:val="0"/>
              <w:autoSpaceDN w:val="0"/>
              <w:adjustRightInd/>
              <w:spacing w:line="240" w:lineRule="auto"/>
              <w:jc w:val="center"/>
              <w:rPr>
                <w:rFonts w:ascii="宋体" w:hAnsi="Times New Roman"/>
                <w:noProof/>
                <w:kern w:val="0"/>
                <w:sz w:val="18"/>
                <w:szCs w:val="20"/>
              </w:rPr>
            </w:pPr>
            <w:r w:rsidRPr="0085403F">
              <w:rPr>
                <w:rFonts w:ascii="宋体" w:hAnsi="Times New Roman" w:hint="eastAsia"/>
                <w:noProof/>
                <w:kern w:val="0"/>
                <w:sz w:val="18"/>
                <w:szCs w:val="20"/>
              </w:rPr>
              <w:t>字符型</w:t>
            </w:r>
          </w:p>
        </w:tc>
        <w:tc>
          <w:tcPr>
            <w:tcW w:w="559" w:type="dxa"/>
            <w:tcBorders>
              <w:tl2br w:val="nil"/>
              <w:tr2bl w:val="nil"/>
            </w:tcBorders>
            <w:shd w:val="clear" w:color="auto" w:fill="auto"/>
            <w:vAlign w:val="center"/>
          </w:tcPr>
          <w:p w14:paraId="4416A814" w14:textId="77777777" w:rsidR="00817587" w:rsidRPr="0085403F" w:rsidRDefault="00A86DC3" w:rsidP="00A9511E">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10</w:t>
            </w:r>
          </w:p>
        </w:tc>
        <w:tc>
          <w:tcPr>
            <w:tcW w:w="551" w:type="dxa"/>
            <w:tcBorders>
              <w:tl2br w:val="nil"/>
              <w:tr2bl w:val="nil"/>
            </w:tcBorders>
            <w:shd w:val="clear" w:color="auto" w:fill="auto"/>
            <w:vAlign w:val="center"/>
          </w:tcPr>
          <w:p w14:paraId="343AD5B7" w14:textId="77777777" w:rsidR="00817587" w:rsidRPr="0085403F" w:rsidRDefault="00817587" w:rsidP="00A9511E">
            <w:pPr>
              <w:widowControl/>
              <w:autoSpaceDE w:val="0"/>
              <w:autoSpaceDN w:val="0"/>
              <w:adjustRightInd/>
              <w:spacing w:line="240" w:lineRule="auto"/>
              <w:jc w:val="center"/>
              <w:rPr>
                <w:rFonts w:ascii="宋体" w:hAnsi="Times New Roman"/>
                <w:noProof/>
                <w:kern w:val="0"/>
                <w:sz w:val="18"/>
                <w:szCs w:val="20"/>
              </w:rPr>
            </w:pPr>
            <w:r w:rsidRPr="0085403F">
              <w:rPr>
                <w:rFonts w:ascii="宋体" w:hAnsi="Times New Roman" w:hint="eastAsia"/>
                <w:noProof/>
                <w:kern w:val="0"/>
                <w:sz w:val="18"/>
                <w:szCs w:val="20"/>
              </w:rPr>
              <w:t>O</w:t>
            </w:r>
          </w:p>
        </w:tc>
        <w:tc>
          <w:tcPr>
            <w:tcW w:w="1985" w:type="dxa"/>
            <w:tcBorders>
              <w:tl2br w:val="nil"/>
              <w:tr2bl w:val="nil"/>
            </w:tcBorders>
            <w:shd w:val="clear" w:color="auto" w:fill="auto"/>
            <w:vAlign w:val="center"/>
          </w:tcPr>
          <w:p w14:paraId="5025AE23" w14:textId="77777777" w:rsidR="00817587" w:rsidRPr="0085403F" w:rsidRDefault="00817587" w:rsidP="00A9511E">
            <w:pPr>
              <w:widowControl/>
              <w:autoSpaceDE w:val="0"/>
              <w:autoSpaceDN w:val="0"/>
              <w:adjustRightInd/>
              <w:spacing w:line="240" w:lineRule="auto"/>
              <w:jc w:val="center"/>
              <w:rPr>
                <w:rFonts w:ascii="宋体" w:hAnsi="Times New Roman"/>
                <w:noProof/>
                <w:kern w:val="0"/>
                <w:sz w:val="18"/>
                <w:szCs w:val="20"/>
              </w:rPr>
            </w:pPr>
            <w:r w:rsidRPr="0085403F">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50965AB1" w14:textId="77777777" w:rsidR="00817587" w:rsidRPr="0085403F" w:rsidRDefault="00817587" w:rsidP="00362F31">
            <w:pPr>
              <w:widowControl/>
              <w:autoSpaceDE w:val="0"/>
              <w:autoSpaceDN w:val="0"/>
              <w:adjustRightInd/>
              <w:spacing w:line="240" w:lineRule="auto"/>
              <w:jc w:val="left"/>
              <w:rPr>
                <w:rFonts w:ascii="宋体" w:hAnsi="Times New Roman"/>
                <w:noProof/>
                <w:kern w:val="0"/>
                <w:sz w:val="18"/>
                <w:szCs w:val="20"/>
              </w:rPr>
            </w:pPr>
          </w:p>
        </w:tc>
      </w:tr>
      <w:tr w:rsidR="00817587" w:rsidRPr="00126582" w14:paraId="5FD86507" w14:textId="77777777" w:rsidTr="00A86DC3">
        <w:trPr>
          <w:jc w:val="center"/>
        </w:trPr>
        <w:tc>
          <w:tcPr>
            <w:tcW w:w="567" w:type="dxa"/>
            <w:tcBorders>
              <w:left w:val="single" w:sz="12" w:space="0" w:color="auto"/>
              <w:tl2br w:val="nil"/>
              <w:tr2bl w:val="nil"/>
            </w:tcBorders>
            <w:shd w:val="clear" w:color="auto" w:fill="auto"/>
            <w:vAlign w:val="center"/>
          </w:tcPr>
          <w:p w14:paraId="3E5812A7" w14:textId="77777777" w:rsidR="00817587" w:rsidRPr="0085403F" w:rsidRDefault="00817587" w:rsidP="00A9511E">
            <w:pPr>
              <w:widowControl/>
              <w:autoSpaceDE w:val="0"/>
              <w:autoSpaceDN w:val="0"/>
              <w:adjustRightInd/>
              <w:spacing w:line="240" w:lineRule="auto"/>
              <w:jc w:val="center"/>
              <w:rPr>
                <w:rFonts w:ascii="宋体" w:hAnsi="Times New Roman"/>
                <w:noProof/>
                <w:kern w:val="0"/>
                <w:sz w:val="18"/>
                <w:szCs w:val="20"/>
              </w:rPr>
            </w:pPr>
            <w:r w:rsidRPr="0085403F">
              <w:rPr>
                <w:rFonts w:ascii="宋体" w:hAnsi="Times New Roman" w:hint="eastAsia"/>
                <w:noProof/>
                <w:kern w:val="0"/>
                <w:sz w:val="18"/>
                <w:szCs w:val="20"/>
              </w:rPr>
              <w:t>8</w:t>
            </w:r>
          </w:p>
        </w:tc>
        <w:tc>
          <w:tcPr>
            <w:tcW w:w="1567" w:type="dxa"/>
            <w:tcBorders>
              <w:tl2br w:val="nil"/>
              <w:tr2bl w:val="nil"/>
            </w:tcBorders>
            <w:shd w:val="clear" w:color="auto" w:fill="auto"/>
            <w:vAlign w:val="center"/>
          </w:tcPr>
          <w:p w14:paraId="53D07539" w14:textId="77777777" w:rsidR="00817587" w:rsidRPr="0085403F" w:rsidRDefault="00817587" w:rsidP="00A9511E">
            <w:pPr>
              <w:widowControl/>
              <w:autoSpaceDE w:val="0"/>
              <w:autoSpaceDN w:val="0"/>
              <w:adjustRightInd/>
              <w:spacing w:line="240" w:lineRule="auto"/>
              <w:jc w:val="center"/>
              <w:rPr>
                <w:rFonts w:ascii="宋体" w:hAnsi="Times New Roman"/>
                <w:noProof/>
                <w:kern w:val="0"/>
                <w:sz w:val="18"/>
                <w:szCs w:val="20"/>
              </w:rPr>
            </w:pPr>
            <w:r w:rsidRPr="0085403F">
              <w:rPr>
                <w:rFonts w:ascii="宋体" w:hAnsi="Times New Roman" w:hint="eastAsia"/>
                <w:noProof/>
                <w:kern w:val="0"/>
                <w:sz w:val="18"/>
                <w:szCs w:val="20"/>
              </w:rPr>
              <w:t>报警事件名称</w:t>
            </w:r>
          </w:p>
        </w:tc>
        <w:tc>
          <w:tcPr>
            <w:tcW w:w="1276" w:type="dxa"/>
            <w:tcBorders>
              <w:tl2br w:val="nil"/>
              <w:tr2bl w:val="nil"/>
            </w:tcBorders>
            <w:shd w:val="clear" w:color="auto" w:fill="auto"/>
            <w:vAlign w:val="center"/>
          </w:tcPr>
          <w:p w14:paraId="7F2DDC67" w14:textId="77777777" w:rsidR="00817587" w:rsidRPr="0085403F" w:rsidRDefault="00817587" w:rsidP="00A9511E">
            <w:pPr>
              <w:widowControl/>
              <w:autoSpaceDE w:val="0"/>
              <w:autoSpaceDN w:val="0"/>
              <w:adjustRightInd/>
              <w:spacing w:line="240" w:lineRule="auto"/>
              <w:jc w:val="center"/>
              <w:rPr>
                <w:rFonts w:ascii="宋体" w:hAnsi="Times New Roman"/>
                <w:noProof/>
                <w:kern w:val="0"/>
                <w:sz w:val="18"/>
                <w:szCs w:val="20"/>
              </w:rPr>
            </w:pPr>
            <w:r w:rsidRPr="0085403F">
              <w:rPr>
                <w:rFonts w:ascii="宋体" w:hAnsi="Times New Roman" w:hint="eastAsia"/>
                <w:noProof/>
                <w:kern w:val="0"/>
                <w:sz w:val="18"/>
                <w:szCs w:val="20"/>
              </w:rPr>
              <w:t>字符型</w:t>
            </w:r>
          </w:p>
        </w:tc>
        <w:tc>
          <w:tcPr>
            <w:tcW w:w="559" w:type="dxa"/>
            <w:tcBorders>
              <w:tl2br w:val="nil"/>
              <w:tr2bl w:val="nil"/>
            </w:tcBorders>
            <w:shd w:val="clear" w:color="auto" w:fill="auto"/>
            <w:vAlign w:val="center"/>
          </w:tcPr>
          <w:p w14:paraId="1D6D4D50" w14:textId="77777777" w:rsidR="00817587" w:rsidRPr="0085403F" w:rsidRDefault="00A86DC3" w:rsidP="00A9511E">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40</w:t>
            </w:r>
          </w:p>
        </w:tc>
        <w:tc>
          <w:tcPr>
            <w:tcW w:w="551" w:type="dxa"/>
            <w:tcBorders>
              <w:tl2br w:val="nil"/>
              <w:tr2bl w:val="nil"/>
            </w:tcBorders>
            <w:shd w:val="clear" w:color="auto" w:fill="auto"/>
            <w:vAlign w:val="center"/>
          </w:tcPr>
          <w:p w14:paraId="053BAD24" w14:textId="77777777" w:rsidR="00817587" w:rsidRPr="0085403F" w:rsidRDefault="00817587" w:rsidP="00A9511E">
            <w:pPr>
              <w:widowControl/>
              <w:autoSpaceDE w:val="0"/>
              <w:autoSpaceDN w:val="0"/>
              <w:adjustRightInd/>
              <w:spacing w:line="240" w:lineRule="auto"/>
              <w:jc w:val="center"/>
              <w:rPr>
                <w:rFonts w:ascii="宋体" w:hAnsi="Times New Roman"/>
                <w:noProof/>
                <w:kern w:val="0"/>
                <w:sz w:val="18"/>
                <w:szCs w:val="20"/>
              </w:rPr>
            </w:pPr>
            <w:r w:rsidRPr="0085403F">
              <w:rPr>
                <w:rFonts w:ascii="宋体" w:hAnsi="Times New Roman" w:hint="eastAsia"/>
                <w:noProof/>
                <w:kern w:val="0"/>
                <w:sz w:val="18"/>
                <w:szCs w:val="20"/>
              </w:rPr>
              <w:t>M</w:t>
            </w:r>
          </w:p>
        </w:tc>
        <w:tc>
          <w:tcPr>
            <w:tcW w:w="1985" w:type="dxa"/>
            <w:tcBorders>
              <w:tl2br w:val="nil"/>
              <w:tr2bl w:val="nil"/>
            </w:tcBorders>
            <w:shd w:val="clear" w:color="auto" w:fill="auto"/>
            <w:vAlign w:val="center"/>
          </w:tcPr>
          <w:p w14:paraId="5D6DDE98" w14:textId="77777777" w:rsidR="00817587" w:rsidRPr="0085403F" w:rsidRDefault="00817587" w:rsidP="00A9511E">
            <w:pPr>
              <w:widowControl/>
              <w:autoSpaceDE w:val="0"/>
              <w:autoSpaceDN w:val="0"/>
              <w:adjustRightInd/>
              <w:spacing w:line="240" w:lineRule="auto"/>
              <w:jc w:val="center"/>
              <w:rPr>
                <w:rFonts w:ascii="宋体" w:hAnsi="Times New Roman"/>
                <w:noProof/>
                <w:kern w:val="0"/>
                <w:sz w:val="18"/>
                <w:szCs w:val="20"/>
              </w:rPr>
            </w:pPr>
            <w:r w:rsidRPr="0085403F">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5B0166FA" w14:textId="77777777" w:rsidR="00817587" w:rsidRPr="0085403F" w:rsidRDefault="00817587" w:rsidP="00362F31">
            <w:pPr>
              <w:widowControl/>
              <w:autoSpaceDE w:val="0"/>
              <w:autoSpaceDN w:val="0"/>
              <w:adjustRightInd/>
              <w:spacing w:line="240" w:lineRule="auto"/>
              <w:jc w:val="left"/>
              <w:rPr>
                <w:rFonts w:ascii="宋体" w:hAnsi="Times New Roman"/>
                <w:noProof/>
                <w:kern w:val="0"/>
                <w:sz w:val="18"/>
                <w:szCs w:val="20"/>
              </w:rPr>
            </w:pPr>
          </w:p>
        </w:tc>
      </w:tr>
      <w:tr w:rsidR="00817587" w:rsidRPr="00126582" w14:paraId="3B963187" w14:textId="77777777" w:rsidTr="00A86DC3">
        <w:trPr>
          <w:jc w:val="center"/>
        </w:trPr>
        <w:tc>
          <w:tcPr>
            <w:tcW w:w="567" w:type="dxa"/>
            <w:tcBorders>
              <w:left w:val="single" w:sz="12" w:space="0" w:color="auto"/>
              <w:tl2br w:val="nil"/>
              <w:tr2bl w:val="nil"/>
            </w:tcBorders>
            <w:shd w:val="clear" w:color="auto" w:fill="auto"/>
            <w:vAlign w:val="center"/>
          </w:tcPr>
          <w:p w14:paraId="0BA8A014" w14:textId="77777777" w:rsidR="00817587" w:rsidRPr="0085403F" w:rsidRDefault="00817587" w:rsidP="00A9511E">
            <w:pPr>
              <w:widowControl/>
              <w:autoSpaceDE w:val="0"/>
              <w:autoSpaceDN w:val="0"/>
              <w:adjustRightInd/>
              <w:spacing w:line="240" w:lineRule="auto"/>
              <w:jc w:val="center"/>
              <w:rPr>
                <w:rFonts w:ascii="宋体" w:hAnsi="Times New Roman"/>
                <w:noProof/>
                <w:kern w:val="0"/>
                <w:sz w:val="18"/>
                <w:szCs w:val="20"/>
              </w:rPr>
            </w:pPr>
            <w:r w:rsidRPr="0085403F">
              <w:rPr>
                <w:rFonts w:ascii="宋体" w:hAnsi="Times New Roman" w:hint="eastAsia"/>
                <w:noProof/>
                <w:kern w:val="0"/>
                <w:sz w:val="18"/>
                <w:szCs w:val="20"/>
              </w:rPr>
              <w:t>9</w:t>
            </w:r>
          </w:p>
        </w:tc>
        <w:tc>
          <w:tcPr>
            <w:tcW w:w="1567" w:type="dxa"/>
            <w:tcBorders>
              <w:tl2br w:val="nil"/>
              <w:tr2bl w:val="nil"/>
            </w:tcBorders>
            <w:shd w:val="clear" w:color="auto" w:fill="auto"/>
            <w:vAlign w:val="center"/>
          </w:tcPr>
          <w:p w14:paraId="5F11CD45" w14:textId="77777777" w:rsidR="00817587" w:rsidRPr="0085403F" w:rsidRDefault="00817587" w:rsidP="00A9511E">
            <w:pPr>
              <w:widowControl/>
              <w:autoSpaceDE w:val="0"/>
              <w:autoSpaceDN w:val="0"/>
              <w:adjustRightInd/>
              <w:spacing w:line="240" w:lineRule="auto"/>
              <w:jc w:val="center"/>
              <w:rPr>
                <w:rFonts w:ascii="宋体" w:hAnsi="Times New Roman"/>
                <w:noProof/>
                <w:kern w:val="0"/>
                <w:sz w:val="18"/>
                <w:szCs w:val="20"/>
              </w:rPr>
            </w:pPr>
            <w:r w:rsidRPr="0085403F">
              <w:rPr>
                <w:rFonts w:ascii="宋体" w:hAnsi="Times New Roman" w:hint="eastAsia"/>
                <w:noProof/>
                <w:kern w:val="0"/>
                <w:sz w:val="18"/>
                <w:szCs w:val="20"/>
              </w:rPr>
              <w:t>报警事件位置</w:t>
            </w:r>
          </w:p>
        </w:tc>
        <w:tc>
          <w:tcPr>
            <w:tcW w:w="1276" w:type="dxa"/>
            <w:tcBorders>
              <w:tl2br w:val="nil"/>
              <w:tr2bl w:val="nil"/>
            </w:tcBorders>
            <w:shd w:val="clear" w:color="auto" w:fill="auto"/>
            <w:vAlign w:val="center"/>
          </w:tcPr>
          <w:p w14:paraId="48FCBE23" w14:textId="77777777" w:rsidR="00817587" w:rsidRPr="0085403F" w:rsidRDefault="00817587" w:rsidP="00A9511E">
            <w:pPr>
              <w:widowControl/>
              <w:autoSpaceDE w:val="0"/>
              <w:autoSpaceDN w:val="0"/>
              <w:adjustRightInd/>
              <w:spacing w:line="240" w:lineRule="auto"/>
              <w:jc w:val="center"/>
              <w:rPr>
                <w:rFonts w:ascii="宋体" w:hAnsi="Times New Roman"/>
                <w:noProof/>
                <w:kern w:val="0"/>
                <w:sz w:val="18"/>
                <w:szCs w:val="20"/>
              </w:rPr>
            </w:pPr>
            <w:r w:rsidRPr="0085403F">
              <w:rPr>
                <w:rFonts w:ascii="宋体" w:hAnsi="Times New Roman" w:hint="eastAsia"/>
                <w:noProof/>
                <w:kern w:val="0"/>
                <w:sz w:val="18"/>
                <w:szCs w:val="20"/>
              </w:rPr>
              <w:t>字符型</w:t>
            </w:r>
          </w:p>
        </w:tc>
        <w:tc>
          <w:tcPr>
            <w:tcW w:w="559" w:type="dxa"/>
            <w:tcBorders>
              <w:tl2br w:val="nil"/>
              <w:tr2bl w:val="nil"/>
            </w:tcBorders>
            <w:shd w:val="clear" w:color="auto" w:fill="auto"/>
            <w:vAlign w:val="center"/>
          </w:tcPr>
          <w:p w14:paraId="2317180A" w14:textId="77777777" w:rsidR="00817587" w:rsidRPr="0085403F" w:rsidRDefault="00817587" w:rsidP="00A9511E">
            <w:pPr>
              <w:widowControl/>
              <w:autoSpaceDE w:val="0"/>
              <w:autoSpaceDN w:val="0"/>
              <w:adjustRightInd/>
              <w:spacing w:line="240" w:lineRule="auto"/>
              <w:jc w:val="center"/>
              <w:rPr>
                <w:rFonts w:ascii="宋体" w:hAnsi="Times New Roman"/>
                <w:noProof/>
                <w:kern w:val="0"/>
                <w:sz w:val="18"/>
                <w:szCs w:val="20"/>
              </w:rPr>
            </w:pPr>
            <w:r w:rsidRPr="0085403F">
              <w:rPr>
                <w:rFonts w:ascii="宋体" w:hAnsi="Times New Roman" w:hint="eastAsia"/>
                <w:noProof/>
                <w:kern w:val="0"/>
                <w:sz w:val="18"/>
                <w:szCs w:val="20"/>
              </w:rPr>
              <w:t>200</w:t>
            </w:r>
          </w:p>
        </w:tc>
        <w:tc>
          <w:tcPr>
            <w:tcW w:w="551" w:type="dxa"/>
            <w:tcBorders>
              <w:tl2br w:val="nil"/>
              <w:tr2bl w:val="nil"/>
            </w:tcBorders>
            <w:shd w:val="clear" w:color="auto" w:fill="auto"/>
            <w:vAlign w:val="center"/>
          </w:tcPr>
          <w:p w14:paraId="4801EA82" w14:textId="77777777" w:rsidR="00817587" w:rsidRPr="0085403F" w:rsidRDefault="00817587" w:rsidP="00A9511E">
            <w:pPr>
              <w:widowControl/>
              <w:autoSpaceDE w:val="0"/>
              <w:autoSpaceDN w:val="0"/>
              <w:adjustRightInd/>
              <w:spacing w:line="240" w:lineRule="auto"/>
              <w:jc w:val="center"/>
              <w:rPr>
                <w:rFonts w:ascii="宋体" w:hAnsi="Times New Roman"/>
                <w:noProof/>
                <w:kern w:val="0"/>
                <w:sz w:val="18"/>
                <w:szCs w:val="20"/>
              </w:rPr>
            </w:pPr>
            <w:r w:rsidRPr="0085403F">
              <w:rPr>
                <w:rFonts w:ascii="宋体" w:hAnsi="Times New Roman" w:hint="eastAsia"/>
                <w:noProof/>
                <w:kern w:val="0"/>
                <w:sz w:val="18"/>
                <w:szCs w:val="20"/>
              </w:rPr>
              <w:t>M</w:t>
            </w:r>
          </w:p>
        </w:tc>
        <w:tc>
          <w:tcPr>
            <w:tcW w:w="1985" w:type="dxa"/>
            <w:tcBorders>
              <w:tl2br w:val="nil"/>
              <w:tr2bl w:val="nil"/>
            </w:tcBorders>
            <w:shd w:val="clear" w:color="auto" w:fill="auto"/>
            <w:vAlign w:val="center"/>
          </w:tcPr>
          <w:p w14:paraId="0C8E63E2" w14:textId="77777777" w:rsidR="00817587" w:rsidRPr="0085403F" w:rsidRDefault="00817587" w:rsidP="00A9511E">
            <w:pPr>
              <w:widowControl/>
              <w:autoSpaceDE w:val="0"/>
              <w:autoSpaceDN w:val="0"/>
              <w:adjustRightInd/>
              <w:spacing w:line="240" w:lineRule="auto"/>
              <w:jc w:val="center"/>
              <w:rPr>
                <w:rFonts w:ascii="宋体" w:hAnsi="Times New Roman"/>
                <w:noProof/>
                <w:kern w:val="0"/>
                <w:sz w:val="18"/>
                <w:szCs w:val="20"/>
              </w:rPr>
            </w:pPr>
            <w:r w:rsidRPr="0085403F">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4D9A82BB" w14:textId="77777777" w:rsidR="00817587" w:rsidRPr="0085403F" w:rsidRDefault="00817587" w:rsidP="00362F31">
            <w:pPr>
              <w:widowControl/>
              <w:autoSpaceDE w:val="0"/>
              <w:autoSpaceDN w:val="0"/>
              <w:adjustRightInd/>
              <w:spacing w:line="240" w:lineRule="auto"/>
              <w:jc w:val="left"/>
              <w:rPr>
                <w:rFonts w:ascii="宋体" w:hAnsi="Times New Roman"/>
                <w:noProof/>
                <w:kern w:val="0"/>
                <w:sz w:val="18"/>
                <w:szCs w:val="20"/>
              </w:rPr>
            </w:pPr>
            <w:r w:rsidRPr="0085403F">
              <w:rPr>
                <w:rFonts w:ascii="宋体" w:hAnsi="Times New Roman" w:hint="eastAsia"/>
                <w:noProof/>
                <w:kern w:val="0"/>
                <w:sz w:val="18"/>
                <w:szCs w:val="20"/>
              </w:rPr>
              <w:t>综合管廊舱室、分区、部位</w:t>
            </w:r>
            <w:r>
              <w:rPr>
                <w:rFonts w:ascii="宋体" w:hAnsi="Times New Roman" w:hint="eastAsia"/>
                <w:noProof/>
                <w:kern w:val="0"/>
                <w:sz w:val="18"/>
                <w:szCs w:val="20"/>
              </w:rPr>
              <w:t>。</w:t>
            </w:r>
          </w:p>
        </w:tc>
      </w:tr>
      <w:tr w:rsidR="00817587" w:rsidRPr="008B72E7" w14:paraId="280E97DC" w14:textId="77777777" w:rsidTr="00A86DC3">
        <w:trPr>
          <w:jc w:val="center"/>
        </w:trPr>
        <w:tc>
          <w:tcPr>
            <w:tcW w:w="567" w:type="dxa"/>
            <w:tcBorders>
              <w:left w:val="single" w:sz="12" w:space="0" w:color="auto"/>
              <w:tl2br w:val="nil"/>
              <w:tr2bl w:val="nil"/>
            </w:tcBorders>
            <w:shd w:val="clear" w:color="auto" w:fill="auto"/>
            <w:vAlign w:val="center"/>
          </w:tcPr>
          <w:p w14:paraId="0BF6C99C" w14:textId="77777777" w:rsidR="00817587" w:rsidRPr="00F605C0" w:rsidRDefault="00817587" w:rsidP="00F605C0">
            <w:pPr>
              <w:widowControl/>
              <w:autoSpaceDE w:val="0"/>
              <w:autoSpaceDN w:val="0"/>
              <w:adjustRightInd/>
              <w:spacing w:line="240" w:lineRule="auto"/>
              <w:jc w:val="center"/>
              <w:rPr>
                <w:rFonts w:ascii="宋体" w:hAnsi="Times New Roman"/>
                <w:noProof/>
                <w:kern w:val="0"/>
                <w:sz w:val="18"/>
                <w:szCs w:val="20"/>
              </w:rPr>
            </w:pPr>
            <w:r w:rsidRPr="00F605C0">
              <w:rPr>
                <w:rFonts w:ascii="宋体" w:hAnsi="Times New Roman" w:hint="eastAsia"/>
                <w:noProof/>
                <w:kern w:val="0"/>
                <w:sz w:val="18"/>
                <w:szCs w:val="20"/>
              </w:rPr>
              <w:t>10</w:t>
            </w:r>
          </w:p>
        </w:tc>
        <w:tc>
          <w:tcPr>
            <w:tcW w:w="1567" w:type="dxa"/>
            <w:tcBorders>
              <w:tl2br w:val="nil"/>
              <w:tr2bl w:val="nil"/>
            </w:tcBorders>
            <w:shd w:val="clear" w:color="auto" w:fill="auto"/>
            <w:vAlign w:val="center"/>
          </w:tcPr>
          <w:p w14:paraId="15A116AE" w14:textId="77777777" w:rsidR="00817587" w:rsidRPr="00F605C0" w:rsidRDefault="00817587" w:rsidP="00F605C0">
            <w:pPr>
              <w:widowControl/>
              <w:autoSpaceDE w:val="0"/>
              <w:autoSpaceDN w:val="0"/>
              <w:adjustRightInd/>
              <w:spacing w:line="240" w:lineRule="auto"/>
              <w:jc w:val="center"/>
              <w:rPr>
                <w:rFonts w:ascii="宋体" w:hAnsi="Times New Roman"/>
                <w:noProof/>
                <w:kern w:val="0"/>
                <w:sz w:val="18"/>
                <w:szCs w:val="20"/>
              </w:rPr>
            </w:pPr>
            <w:r w:rsidRPr="00F605C0">
              <w:rPr>
                <w:rFonts w:ascii="宋体" w:hAnsi="Times New Roman" w:hint="eastAsia"/>
                <w:noProof/>
                <w:kern w:val="0"/>
                <w:sz w:val="18"/>
                <w:szCs w:val="20"/>
              </w:rPr>
              <w:t>处置负责人</w:t>
            </w:r>
            <w:r w:rsidR="00A86DC3">
              <w:rPr>
                <w:rFonts w:ascii="宋体" w:hAnsi="Times New Roman" w:hint="eastAsia"/>
                <w:noProof/>
                <w:kern w:val="0"/>
                <w:sz w:val="18"/>
                <w:szCs w:val="20"/>
              </w:rPr>
              <w:t>联系</w:t>
            </w:r>
            <w:r w:rsidR="00A86DC3">
              <w:rPr>
                <w:rFonts w:ascii="宋体" w:hAnsi="Times New Roman"/>
                <w:noProof/>
                <w:kern w:val="0"/>
                <w:sz w:val="18"/>
                <w:szCs w:val="20"/>
              </w:rPr>
              <w:t>方式</w:t>
            </w:r>
          </w:p>
        </w:tc>
        <w:tc>
          <w:tcPr>
            <w:tcW w:w="1276" w:type="dxa"/>
            <w:tcBorders>
              <w:tl2br w:val="nil"/>
              <w:tr2bl w:val="nil"/>
            </w:tcBorders>
            <w:shd w:val="clear" w:color="auto" w:fill="auto"/>
            <w:vAlign w:val="center"/>
          </w:tcPr>
          <w:p w14:paraId="5FEFBCBE" w14:textId="77777777" w:rsidR="00817587" w:rsidRPr="00F605C0" w:rsidRDefault="00817587" w:rsidP="00F605C0">
            <w:pPr>
              <w:widowControl/>
              <w:autoSpaceDE w:val="0"/>
              <w:autoSpaceDN w:val="0"/>
              <w:adjustRightInd/>
              <w:spacing w:line="240" w:lineRule="auto"/>
              <w:jc w:val="center"/>
              <w:rPr>
                <w:rFonts w:ascii="宋体" w:hAnsi="Times New Roman"/>
                <w:noProof/>
                <w:kern w:val="0"/>
                <w:sz w:val="18"/>
                <w:szCs w:val="20"/>
              </w:rPr>
            </w:pPr>
            <w:r w:rsidRPr="00F605C0">
              <w:rPr>
                <w:rFonts w:ascii="宋体" w:hAnsi="Times New Roman" w:hint="eastAsia"/>
                <w:noProof/>
                <w:kern w:val="0"/>
                <w:sz w:val="18"/>
                <w:szCs w:val="20"/>
              </w:rPr>
              <w:t>字符型</w:t>
            </w:r>
          </w:p>
        </w:tc>
        <w:tc>
          <w:tcPr>
            <w:tcW w:w="559" w:type="dxa"/>
            <w:tcBorders>
              <w:tl2br w:val="nil"/>
              <w:tr2bl w:val="nil"/>
            </w:tcBorders>
            <w:shd w:val="clear" w:color="auto" w:fill="auto"/>
            <w:vAlign w:val="center"/>
          </w:tcPr>
          <w:p w14:paraId="0B28B352" w14:textId="77777777" w:rsidR="00817587" w:rsidRPr="00F605C0" w:rsidRDefault="00CB089F" w:rsidP="00F605C0">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5</w:t>
            </w:r>
            <w:r w:rsidR="00A86DC3">
              <w:rPr>
                <w:rFonts w:ascii="宋体" w:hAnsi="Times New Roman"/>
                <w:noProof/>
                <w:kern w:val="0"/>
                <w:sz w:val="18"/>
                <w:szCs w:val="20"/>
              </w:rPr>
              <w:t>0</w:t>
            </w:r>
          </w:p>
        </w:tc>
        <w:tc>
          <w:tcPr>
            <w:tcW w:w="551" w:type="dxa"/>
            <w:tcBorders>
              <w:tl2br w:val="nil"/>
              <w:tr2bl w:val="nil"/>
            </w:tcBorders>
            <w:shd w:val="clear" w:color="auto" w:fill="auto"/>
            <w:vAlign w:val="center"/>
          </w:tcPr>
          <w:p w14:paraId="337412A7" w14:textId="77777777" w:rsidR="00817587" w:rsidRPr="00F605C0" w:rsidRDefault="00817587" w:rsidP="00F605C0">
            <w:pPr>
              <w:widowControl/>
              <w:autoSpaceDE w:val="0"/>
              <w:autoSpaceDN w:val="0"/>
              <w:adjustRightInd/>
              <w:spacing w:line="240" w:lineRule="auto"/>
              <w:jc w:val="center"/>
              <w:rPr>
                <w:rFonts w:ascii="宋体" w:hAnsi="Times New Roman"/>
                <w:noProof/>
                <w:kern w:val="0"/>
                <w:sz w:val="18"/>
                <w:szCs w:val="20"/>
              </w:rPr>
            </w:pPr>
            <w:r w:rsidRPr="00F605C0">
              <w:rPr>
                <w:rFonts w:ascii="宋体" w:hAnsi="Times New Roman" w:hint="eastAsia"/>
                <w:noProof/>
                <w:kern w:val="0"/>
                <w:sz w:val="18"/>
                <w:szCs w:val="20"/>
              </w:rPr>
              <w:t>M</w:t>
            </w:r>
          </w:p>
        </w:tc>
        <w:tc>
          <w:tcPr>
            <w:tcW w:w="1985" w:type="dxa"/>
            <w:tcBorders>
              <w:tl2br w:val="nil"/>
              <w:tr2bl w:val="nil"/>
            </w:tcBorders>
            <w:shd w:val="clear" w:color="auto" w:fill="auto"/>
            <w:vAlign w:val="center"/>
          </w:tcPr>
          <w:p w14:paraId="06FC5D8C" w14:textId="77777777" w:rsidR="00817587" w:rsidRPr="00F605C0" w:rsidRDefault="00817587" w:rsidP="00F605C0">
            <w:pPr>
              <w:widowControl/>
              <w:autoSpaceDE w:val="0"/>
              <w:autoSpaceDN w:val="0"/>
              <w:adjustRightInd/>
              <w:spacing w:line="240" w:lineRule="auto"/>
              <w:jc w:val="center"/>
              <w:rPr>
                <w:rFonts w:ascii="宋体" w:hAnsi="Times New Roman"/>
                <w:noProof/>
                <w:kern w:val="0"/>
                <w:sz w:val="18"/>
                <w:szCs w:val="20"/>
              </w:rPr>
            </w:pPr>
            <w:r w:rsidRPr="00F605C0">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1A9D8546" w14:textId="77777777" w:rsidR="00817587" w:rsidRPr="00F605C0" w:rsidRDefault="00A86DC3" w:rsidP="00362F31">
            <w:pPr>
              <w:widowControl/>
              <w:autoSpaceDE w:val="0"/>
              <w:autoSpaceDN w:val="0"/>
              <w:adjustRightInd/>
              <w:spacing w:line="240" w:lineRule="auto"/>
              <w:jc w:val="left"/>
              <w:rPr>
                <w:rFonts w:ascii="宋体" w:hAnsi="Times New Roman"/>
                <w:noProof/>
                <w:kern w:val="0"/>
                <w:sz w:val="18"/>
                <w:szCs w:val="20"/>
              </w:rPr>
            </w:pPr>
            <w:r>
              <w:rPr>
                <w:rFonts w:ascii="宋体" w:hAnsi="Times New Roman" w:hint="eastAsia"/>
                <w:noProof/>
                <w:kern w:val="0"/>
                <w:sz w:val="18"/>
                <w:szCs w:val="20"/>
              </w:rPr>
              <w:t>填写</w:t>
            </w:r>
            <w:r>
              <w:rPr>
                <w:rFonts w:ascii="宋体" w:hAnsi="Times New Roman"/>
                <w:noProof/>
                <w:kern w:val="0"/>
                <w:sz w:val="18"/>
                <w:szCs w:val="20"/>
              </w:rPr>
              <w:t>处置</w:t>
            </w:r>
            <w:r>
              <w:rPr>
                <w:rFonts w:ascii="宋体" w:hAnsi="Times New Roman" w:hint="eastAsia"/>
                <w:noProof/>
                <w:kern w:val="0"/>
                <w:sz w:val="18"/>
                <w:szCs w:val="20"/>
              </w:rPr>
              <w:t>负责人</w:t>
            </w:r>
            <w:r w:rsidR="00CB089F" w:rsidRPr="00CB089F">
              <w:rPr>
                <w:rFonts w:ascii="宋体" w:hAnsi="Times New Roman" w:hint="eastAsia"/>
                <w:noProof/>
                <w:kern w:val="0"/>
                <w:sz w:val="18"/>
                <w:szCs w:val="20"/>
              </w:rPr>
              <w:t>姓名和联系电话。</w:t>
            </w:r>
          </w:p>
        </w:tc>
      </w:tr>
      <w:tr w:rsidR="00A86DC3" w:rsidRPr="008B72E7" w14:paraId="00C13A19" w14:textId="77777777" w:rsidTr="00A86DC3">
        <w:trPr>
          <w:jc w:val="center"/>
        </w:trPr>
        <w:tc>
          <w:tcPr>
            <w:tcW w:w="567" w:type="dxa"/>
            <w:tcBorders>
              <w:left w:val="single" w:sz="12" w:space="0" w:color="auto"/>
              <w:tl2br w:val="nil"/>
              <w:tr2bl w:val="nil"/>
            </w:tcBorders>
            <w:shd w:val="clear" w:color="auto" w:fill="auto"/>
            <w:vAlign w:val="center"/>
          </w:tcPr>
          <w:p w14:paraId="52E4AD0F" w14:textId="77777777" w:rsidR="00A86DC3" w:rsidRPr="00F605C0" w:rsidRDefault="00A86DC3" w:rsidP="00A86DC3">
            <w:pPr>
              <w:widowControl/>
              <w:autoSpaceDE w:val="0"/>
              <w:autoSpaceDN w:val="0"/>
              <w:adjustRightInd/>
              <w:spacing w:line="240" w:lineRule="auto"/>
              <w:jc w:val="center"/>
              <w:rPr>
                <w:rFonts w:ascii="宋体" w:hAnsi="Times New Roman"/>
                <w:noProof/>
                <w:kern w:val="0"/>
                <w:sz w:val="18"/>
                <w:szCs w:val="20"/>
              </w:rPr>
            </w:pPr>
            <w:r w:rsidRPr="00F605C0">
              <w:rPr>
                <w:rFonts w:ascii="宋体" w:hAnsi="Times New Roman" w:hint="eastAsia"/>
                <w:noProof/>
                <w:kern w:val="0"/>
                <w:sz w:val="18"/>
                <w:szCs w:val="20"/>
              </w:rPr>
              <w:t>11</w:t>
            </w:r>
          </w:p>
        </w:tc>
        <w:tc>
          <w:tcPr>
            <w:tcW w:w="1567" w:type="dxa"/>
            <w:tcBorders>
              <w:tl2br w:val="nil"/>
              <w:tr2bl w:val="nil"/>
            </w:tcBorders>
            <w:shd w:val="clear" w:color="auto" w:fill="auto"/>
            <w:vAlign w:val="center"/>
          </w:tcPr>
          <w:p w14:paraId="29D005FF" w14:textId="77777777" w:rsidR="00A86DC3" w:rsidRPr="00F605C0" w:rsidRDefault="00A86DC3" w:rsidP="00A86DC3">
            <w:pPr>
              <w:widowControl/>
              <w:autoSpaceDE w:val="0"/>
              <w:autoSpaceDN w:val="0"/>
              <w:adjustRightInd/>
              <w:spacing w:line="240" w:lineRule="auto"/>
              <w:jc w:val="center"/>
              <w:rPr>
                <w:rFonts w:ascii="宋体" w:hAnsi="Times New Roman"/>
                <w:noProof/>
                <w:kern w:val="0"/>
                <w:sz w:val="18"/>
                <w:szCs w:val="20"/>
              </w:rPr>
            </w:pPr>
            <w:r w:rsidRPr="00F605C0">
              <w:rPr>
                <w:rFonts w:ascii="宋体" w:hAnsi="Times New Roman" w:hint="eastAsia"/>
                <w:noProof/>
                <w:kern w:val="0"/>
                <w:sz w:val="18"/>
                <w:szCs w:val="20"/>
              </w:rPr>
              <w:t>处置单位名称</w:t>
            </w:r>
          </w:p>
        </w:tc>
        <w:tc>
          <w:tcPr>
            <w:tcW w:w="1276" w:type="dxa"/>
            <w:tcBorders>
              <w:tl2br w:val="nil"/>
              <w:tr2bl w:val="nil"/>
            </w:tcBorders>
            <w:shd w:val="clear" w:color="auto" w:fill="auto"/>
            <w:vAlign w:val="center"/>
          </w:tcPr>
          <w:p w14:paraId="2C82D08B" w14:textId="77777777" w:rsidR="00A86DC3" w:rsidRPr="00F605C0" w:rsidRDefault="00A86DC3" w:rsidP="00A86DC3">
            <w:pPr>
              <w:widowControl/>
              <w:autoSpaceDE w:val="0"/>
              <w:autoSpaceDN w:val="0"/>
              <w:adjustRightInd/>
              <w:spacing w:line="240" w:lineRule="auto"/>
              <w:jc w:val="center"/>
              <w:rPr>
                <w:rFonts w:ascii="宋体" w:hAnsi="Times New Roman"/>
                <w:noProof/>
                <w:kern w:val="0"/>
                <w:sz w:val="18"/>
                <w:szCs w:val="20"/>
              </w:rPr>
            </w:pPr>
            <w:r w:rsidRPr="00F605C0">
              <w:rPr>
                <w:rFonts w:ascii="宋体" w:hAnsi="Times New Roman" w:hint="eastAsia"/>
                <w:noProof/>
                <w:kern w:val="0"/>
                <w:sz w:val="18"/>
                <w:szCs w:val="20"/>
              </w:rPr>
              <w:t>字符型</w:t>
            </w:r>
          </w:p>
        </w:tc>
        <w:tc>
          <w:tcPr>
            <w:tcW w:w="559" w:type="dxa"/>
            <w:tcBorders>
              <w:tl2br w:val="nil"/>
              <w:tr2bl w:val="nil"/>
            </w:tcBorders>
            <w:shd w:val="clear" w:color="auto" w:fill="auto"/>
            <w:vAlign w:val="center"/>
          </w:tcPr>
          <w:p w14:paraId="31873439" w14:textId="77777777" w:rsidR="00A86DC3" w:rsidRPr="00F605C0" w:rsidRDefault="00A86DC3" w:rsidP="00A86DC3">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40</w:t>
            </w:r>
          </w:p>
        </w:tc>
        <w:tc>
          <w:tcPr>
            <w:tcW w:w="551" w:type="dxa"/>
            <w:tcBorders>
              <w:tl2br w:val="nil"/>
              <w:tr2bl w:val="nil"/>
            </w:tcBorders>
            <w:shd w:val="clear" w:color="auto" w:fill="auto"/>
            <w:vAlign w:val="center"/>
          </w:tcPr>
          <w:p w14:paraId="2AEB2C60" w14:textId="77777777" w:rsidR="00A86DC3" w:rsidRPr="00F605C0" w:rsidRDefault="00A86DC3" w:rsidP="00A86DC3">
            <w:pPr>
              <w:widowControl/>
              <w:autoSpaceDE w:val="0"/>
              <w:autoSpaceDN w:val="0"/>
              <w:adjustRightInd/>
              <w:spacing w:line="240" w:lineRule="auto"/>
              <w:jc w:val="center"/>
              <w:rPr>
                <w:rFonts w:ascii="宋体" w:hAnsi="Times New Roman"/>
                <w:noProof/>
                <w:kern w:val="0"/>
                <w:sz w:val="18"/>
                <w:szCs w:val="20"/>
              </w:rPr>
            </w:pPr>
            <w:r w:rsidRPr="00F605C0">
              <w:rPr>
                <w:rFonts w:ascii="宋体" w:hAnsi="Times New Roman" w:hint="eastAsia"/>
                <w:noProof/>
                <w:kern w:val="0"/>
                <w:sz w:val="18"/>
                <w:szCs w:val="20"/>
              </w:rPr>
              <w:t>M</w:t>
            </w:r>
          </w:p>
        </w:tc>
        <w:tc>
          <w:tcPr>
            <w:tcW w:w="1985" w:type="dxa"/>
            <w:tcBorders>
              <w:tl2br w:val="nil"/>
              <w:tr2bl w:val="nil"/>
            </w:tcBorders>
            <w:shd w:val="clear" w:color="auto" w:fill="auto"/>
            <w:vAlign w:val="center"/>
          </w:tcPr>
          <w:p w14:paraId="1B122529" w14:textId="77777777" w:rsidR="00A86DC3" w:rsidRPr="00F605C0" w:rsidRDefault="00A86DC3" w:rsidP="00A86DC3">
            <w:pPr>
              <w:widowControl/>
              <w:autoSpaceDE w:val="0"/>
              <w:autoSpaceDN w:val="0"/>
              <w:adjustRightInd/>
              <w:spacing w:line="240" w:lineRule="auto"/>
              <w:jc w:val="center"/>
              <w:rPr>
                <w:rFonts w:ascii="宋体" w:hAnsi="Times New Roman"/>
                <w:noProof/>
                <w:kern w:val="0"/>
                <w:sz w:val="18"/>
                <w:szCs w:val="20"/>
              </w:rPr>
            </w:pPr>
            <w:r w:rsidRPr="00F605C0">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222857E9" w14:textId="77777777" w:rsidR="00A86DC3" w:rsidRPr="00F605C0" w:rsidRDefault="00A86DC3" w:rsidP="00A86DC3">
            <w:pPr>
              <w:widowControl/>
              <w:autoSpaceDE w:val="0"/>
              <w:autoSpaceDN w:val="0"/>
              <w:adjustRightInd/>
              <w:spacing w:line="240" w:lineRule="auto"/>
              <w:jc w:val="left"/>
              <w:rPr>
                <w:rFonts w:ascii="宋体" w:hAnsi="Times New Roman"/>
                <w:noProof/>
                <w:kern w:val="0"/>
                <w:sz w:val="18"/>
                <w:szCs w:val="20"/>
              </w:rPr>
            </w:pPr>
            <w:r>
              <w:rPr>
                <w:rFonts w:ascii="宋体" w:hAnsi="Times New Roman" w:hint="eastAsia"/>
                <w:noProof/>
                <w:kern w:val="0"/>
                <w:sz w:val="18"/>
                <w:szCs w:val="20"/>
              </w:rPr>
              <w:t>填写</w:t>
            </w:r>
            <w:r>
              <w:rPr>
                <w:rFonts w:ascii="宋体" w:hAnsi="Times New Roman"/>
                <w:noProof/>
                <w:kern w:val="0"/>
                <w:sz w:val="18"/>
                <w:szCs w:val="20"/>
              </w:rPr>
              <w:t>处置单位全称。</w:t>
            </w:r>
          </w:p>
        </w:tc>
      </w:tr>
      <w:tr w:rsidR="00A86DC3" w:rsidRPr="008B72E7" w14:paraId="7455EA6B" w14:textId="77777777" w:rsidTr="00A86DC3">
        <w:trPr>
          <w:jc w:val="center"/>
        </w:trPr>
        <w:tc>
          <w:tcPr>
            <w:tcW w:w="567" w:type="dxa"/>
            <w:tcBorders>
              <w:left w:val="single" w:sz="12" w:space="0" w:color="auto"/>
              <w:tl2br w:val="nil"/>
              <w:tr2bl w:val="nil"/>
            </w:tcBorders>
            <w:shd w:val="clear" w:color="auto" w:fill="auto"/>
            <w:vAlign w:val="center"/>
          </w:tcPr>
          <w:p w14:paraId="0FDE8A41" w14:textId="77777777" w:rsidR="00A86DC3" w:rsidRPr="00F605C0" w:rsidRDefault="00A86DC3" w:rsidP="00A86DC3">
            <w:pPr>
              <w:widowControl/>
              <w:autoSpaceDE w:val="0"/>
              <w:autoSpaceDN w:val="0"/>
              <w:adjustRightInd/>
              <w:spacing w:line="240" w:lineRule="auto"/>
              <w:jc w:val="center"/>
              <w:rPr>
                <w:rFonts w:ascii="宋体" w:hAnsi="Times New Roman"/>
                <w:noProof/>
                <w:kern w:val="0"/>
                <w:sz w:val="18"/>
                <w:szCs w:val="20"/>
              </w:rPr>
            </w:pPr>
            <w:r w:rsidRPr="00F605C0">
              <w:rPr>
                <w:rFonts w:ascii="宋体" w:hAnsi="Times New Roman" w:hint="eastAsia"/>
                <w:noProof/>
                <w:kern w:val="0"/>
                <w:sz w:val="18"/>
                <w:szCs w:val="20"/>
              </w:rPr>
              <w:t>12</w:t>
            </w:r>
          </w:p>
        </w:tc>
        <w:tc>
          <w:tcPr>
            <w:tcW w:w="1567" w:type="dxa"/>
            <w:tcBorders>
              <w:tl2br w:val="nil"/>
              <w:tr2bl w:val="nil"/>
            </w:tcBorders>
            <w:shd w:val="clear" w:color="auto" w:fill="auto"/>
            <w:vAlign w:val="center"/>
          </w:tcPr>
          <w:p w14:paraId="676AA9CB" w14:textId="77777777" w:rsidR="00A86DC3" w:rsidRPr="00F605C0" w:rsidRDefault="00A86DC3" w:rsidP="00A86DC3">
            <w:pPr>
              <w:widowControl/>
              <w:autoSpaceDE w:val="0"/>
              <w:autoSpaceDN w:val="0"/>
              <w:adjustRightInd/>
              <w:spacing w:line="240" w:lineRule="auto"/>
              <w:jc w:val="center"/>
              <w:rPr>
                <w:rFonts w:ascii="宋体" w:hAnsi="Times New Roman"/>
                <w:noProof/>
                <w:kern w:val="0"/>
                <w:sz w:val="18"/>
                <w:szCs w:val="20"/>
              </w:rPr>
            </w:pPr>
            <w:r w:rsidRPr="00F605C0">
              <w:rPr>
                <w:rFonts w:ascii="宋体" w:hAnsi="Times New Roman" w:hint="eastAsia"/>
                <w:noProof/>
                <w:kern w:val="0"/>
                <w:sz w:val="18"/>
                <w:szCs w:val="20"/>
              </w:rPr>
              <w:t>开始处置时间</w:t>
            </w:r>
          </w:p>
        </w:tc>
        <w:tc>
          <w:tcPr>
            <w:tcW w:w="1276" w:type="dxa"/>
            <w:tcBorders>
              <w:tl2br w:val="nil"/>
              <w:tr2bl w:val="nil"/>
            </w:tcBorders>
            <w:shd w:val="clear" w:color="auto" w:fill="auto"/>
            <w:vAlign w:val="center"/>
          </w:tcPr>
          <w:p w14:paraId="0200AF59" w14:textId="77777777" w:rsidR="00A86DC3" w:rsidRPr="00F605C0" w:rsidRDefault="00A86DC3" w:rsidP="00A86DC3">
            <w:pPr>
              <w:widowControl/>
              <w:autoSpaceDE w:val="0"/>
              <w:autoSpaceDN w:val="0"/>
              <w:adjustRightInd/>
              <w:spacing w:line="240" w:lineRule="auto"/>
              <w:jc w:val="center"/>
              <w:rPr>
                <w:rFonts w:ascii="宋体" w:hAnsi="Times New Roman"/>
                <w:noProof/>
                <w:kern w:val="0"/>
                <w:sz w:val="18"/>
                <w:szCs w:val="20"/>
              </w:rPr>
            </w:pPr>
            <w:r w:rsidRPr="00F605C0">
              <w:rPr>
                <w:rFonts w:ascii="宋体" w:hAnsi="Times New Roman" w:hint="eastAsia"/>
                <w:noProof/>
                <w:kern w:val="0"/>
                <w:sz w:val="18"/>
                <w:szCs w:val="20"/>
              </w:rPr>
              <w:t>日期时间型</w:t>
            </w:r>
          </w:p>
        </w:tc>
        <w:tc>
          <w:tcPr>
            <w:tcW w:w="559" w:type="dxa"/>
            <w:tcBorders>
              <w:tl2br w:val="nil"/>
              <w:tr2bl w:val="nil"/>
            </w:tcBorders>
            <w:shd w:val="clear" w:color="auto" w:fill="auto"/>
            <w:vAlign w:val="center"/>
          </w:tcPr>
          <w:p w14:paraId="6F5395FD" w14:textId="77777777" w:rsidR="00A86DC3" w:rsidRPr="00F605C0" w:rsidRDefault="00A86DC3" w:rsidP="00A86DC3">
            <w:pPr>
              <w:widowControl/>
              <w:autoSpaceDE w:val="0"/>
              <w:autoSpaceDN w:val="0"/>
              <w:adjustRightInd/>
              <w:spacing w:line="240" w:lineRule="auto"/>
              <w:jc w:val="center"/>
              <w:rPr>
                <w:rFonts w:ascii="宋体" w:hAnsi="Times New Roman"/>
                <w:noProof/>
                <w:kern w:val="0"/>
                <w:sz w:val="18"/>
                <w:szCs w:val="20"/>
              </w:rPr>
            </w:pPr>
          </w:p>
        </w:tc>
        <w:tc>
          <w:tcPr>
            <w:tcW w:w="551" w:type="dxa"/>
            <w:tcBorders>
              <w:tl2br w:val="nil"/>
              <w:tr2bl w:val="nil"/>
            </w:tcBorders>
            <w:shd w:val="clear" w:color="auto" w:fill="auto"/>
            <w:vAlign w:val="center"/>
          </w:tcPr>
          <w:p w14:paraId="74ADEEA4" w14:textId="77777777" w:rsidR="00A86DC3" w:rsidRPr="00F605C0" w:rsidRDefault="00A86DC3" w:rsidP="00A86DC3">
            <w:pPr>
              <w:widowControl/>
              <w:autoSpaceDE w:val="0"/>
              <w:autoSpaceDN w:val="0"/>
              <w:adjustRightInd/>
              <w:spacing w:line="240" w:lineRule="auto"/>
              <w:jc w:val="center"/>
              <w:rPr>
                <w:rFonts w:ascii="宋体" w:hAnsi="Times New Roman"/>
                <w:noProof/>
                <w:kern w:val="0"/>
                <w:sz w:val="18"/>
                <w:szCs w:val="20"/>
              </w:rPr>
            </w:pPr>
            <w:r w:rsidRPr="00F605C0">
              <w:rPr>
                <w:rFonts w:ascii="宋体" w:hAnsi="Times New Roman" w:hint="eastAsia"/>
                <w:noProof/>
                <w:kern w:val="0"/>
                <w:sz w:val="18"/>
                <w:szCs w:val="20"/>
              </w:rPr>
              <w:t>M</w:t>
            </w:r>
          </w:p>
        </w:tc>
        <w:tc>
          <w:tcPr>
            <w:tcW w:w="1985" w:type="dxa"/>
            <w:tcBorders>
              <w:tl2br w:val="nil"/>
              <w:tr2bl w:val="nil"/>
            </w:tcBorders>
            <w:shd w:val="clear" w:color="auto" w:fill="auto"/>
            <w:vAlign w:val="center"/>
          </w:tcPr>
          <w:p w14:paraId="4FA8F15A" w14:textId="77777777" w:rsidR="00A86DC3" w:rsidRPr="00F605C0" w:rsidRDefault="00A86DC3" w:rsidP="00A86DC3">
            <w:pPr>
              <w:widowControl/>
              <w:autoSpaceDE w:val="0"/>
              <w:autoSpaceDN w:val="0"/>
              <w:adjustRightInd/>
              <w:spacing w:line="240" w:lineRule="auto"/>
              <w:jc w:val="center"/>
              <w:rPr>
                <w:rFonts w:ascii="宋体" w:hAnsi="Times New Roman"/>
                <w:noProof/>
                <w:kern w:val="0"/>
                <w:sz w:val="18"/>
                <w:szCs w:val="20"/>
              </w:rPr>
            </w:pPr>
            <w:r w:rsidRPr="00F605C0">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1F3FF991" w14:textId="77777777" w:rsidR="00A86DC3" w:rsidRPr="00F605C0" w:rsidRDefault="00A86DC3" w:rsidP="00A86DC3">
            <w:pPr>
              <w:widowControl/>
              <w:autoSpaceDE w:val="0"/>
              <w:autoSpaceDN w:val="0"/>
              <w:adjustRightInd/>
              <w:spacing w:line="240" w:lineRule="auto"/>
              <w:jc w:val="left"/>
              <w:rPr>
                <w:rFonts w:ascii="宋体" w:hAnsi="Times New Roman"/>
                <w:noProof/>
                <w:kern w:val="0"/>
                <w:sz w:val="18"/>
                <w:szCs w:val="20"/>
              </w:rPr>
            </w:pPr>
            <w:r w:rsidRPr="008E55AF">
              <w:rPr>
                <w:rFonts w:ascii="宋体" w:hAnsi="Times New Roman" w:hint="eastAsia"/>
                <w:noProof/>
                <w:kern w:val="0"/>
                <w:sz w:val="18"/>
                <w:szCs w:val="20"/>
              </w:rPr>
              <w:t>按年月日小时分钟排列，如202205010800。</w:t>
            </w:r>
          </w:p>
        </w:tc>
      </w:tr>
      <w:tr w:rsidR="00A86DC3" w:rsidRPr="008B72E7" w14:paraId="35FF56EE" w14:textId="77777777" w:rsidTr="00A86DC3">
        <w:trPr>
          <w:jc w:val="center"/>
        </w:trPr>
        <w:tc>
          <w:tcPr>
            <w:tcW w:w="567" w:type="dxa"/>
            <w:tcBorders>
              <w:left w:val="single" w:sz="12" w:space="0" w:color="auto"/>
              <w:tl2br w:val="nil"/>
              <w:tr2bl w:val="nil"/>
            </w:tcBorders>
            <w:shd w:val="clear" w:color="auto" w:fill="auto"/>
            <w:vAlign w:val="center"/>
          </w:tcPr>
          <w:p w14:paraId="1F0EF44C" w14:textId="77777777" w:rsidR="00A86DC3" w:rsidRPr="00F605C0" w:rsidRDefault="00A86DC3" w:rsidP="00A86DC3">
            <w:pPr>
              <w:widowControl/>
              <w:autoSpaceDE w:val="0"/>
              <w:autoSpaceDN w:val="0"/>
              <w:adjustRightInd/>
              <w:spacing w:line="240" w:lineRule="auto"/>
              <w:jc w:val="center"/>
              <w:rPr>
                <w:rFonts w:ascii="宋体" w:hAnsi="Times New Roman"/>
                <w:noProof/>
                <w:kern w:val="0"/>
                <w:sz w:val="18"/>
                <w:szCs w:val="20"/>
              </w:rPr>
            </w:pPr>
            <w:r w:rsidRPr="00F605C0">
              <w:rPr>
                <w:rFonts w:ascii="宋体" w:hAnsi="Times New Roman" w:hint="eastAsia"/>
                <w:noProof/>
                <w:kern w:val="0"/>
                <w:sz w:val="18"/>
                <w:szCs w:val="20"/>
              </w:rPr>
              <w:t>13</w:t>
            </w:r>
          </w:p>
        </w:tc>
        <w:tc>
          <w:tcPr>
            <w:tcW w:w="1567" w:type="dxa"/>
            <w:tcBorders>
              <w:tl2br w:val="nil"/>
              <w:tr2bl w:val="nil"/>
            </w:tcBorders>
            <w:shd w:val="clear" w:color="auto" w:fill="auto"/>
            <w:vAlign w:val="center"/>
          </w:tcPr>
          <w:p w14:paraId="1BBED0F7" w14:textId="77777777" w:rsidR="00A86DC3" w:rsidRPr="00F605C0" w:rsidRDefault="00A86DC3" w:rsidP="00A86DC3">
            <w:pPr>
              <w:widowControl/>
              <w:autoSpaceDE w:val="0"/>
              <w:autoSpaceDN w:val="0"/>
              <w:adjustRightInd/>
              <w:spacing w:line="240" w:lineRule="auto"/>
              <w:jc w:val="center"/>
              <w:rPr>
                <w:rFonts w:ascii="宋体" w:hAnsi="Times New Roman"/>
                <w:noProof/>
                <w:kern w:val="0"/>
                <w:sz w:val="18"/>
                <w:szCs w:val="20"/>
              </w:rPr>
            </w:pPr>
            <w:r w:rsidRPr="00F605C0">
              <w:rPr>
                <w:rFonts w:ascii="宋体" w:hAnsi="Times New Roman" w:hint="eastAsia"/>
                <w:noProof/>
                <w:kern w:val="0"/>
                <w:sz w:val="18"/>
                <w:szCs w:val="20"/>
              </w:rPr>
              <w:t>处置阶段</w:t>
            </w:r>
          </w:p>
        </w:tc>
        <w:tc>
          <w:tcPr>
            <w:tcW w:w="1276" w:type="dxa"/>
            <w:tcBorders>
              <w:tl2br w:val="nil"/>
              <w:tr2bl w:val="nil"/>
            </w:tcBorders>
            <w:shd w:val="clear" w:color="auto" w:fill="auto"/>
            <w:vAlign w:val="center"/>
          </w:tcPr>
          <w:p w14:paraId="026366E8" w14:textId="77777777" w:rsidR="00A86DC3" w:rsidRPr="00F605C0" w:rsidRDefault="00A86DC3" w:rsidP="00A86DC3">
            <w:pPr>
              <w:widowControl/>
              <w:autoSpaceDE w:val="0"/>
              <w:autoSpaceDN w:val="0"/>
              <w:adjustRightInd/>
              <w:spacing w:line="240" w:lineRule="auto"/>
              <w:jc w:val="center"/>
              <w:rPr>
                <w:rFonts w:ascii="宋体" w:hAnsi="Times New Roman"/>
                <w:noProof/>
                <w:kern w:val="0"/>
                <w:sz w:val="18"/>
                <w:szCs w:val="20"/>
              </w:rPr>
            </w:pPr>
            <w:r w:rsidRPr="00F605C0">
              <w:rPr>
                <w:rFonts w:ascii="宋体" w:hAnsi="Times New Roman" w:hint="eastAsia"/>
                <w:noProof/>
                <w:kern w:val="0"/>
                <w:sz w:val="18"/>
                <w:szCs w:val="20"/>
              </w:rPr>
              <w:t>字符型</w:t>
            </w:r>
          </w:p>
        </w:tc>
        <w:tc>
          <w:tcPr>
            <w:tcW w:w="559" w:type="dxa"/>
            <w:tcBorders>
              <w:tl2br w:val="nil"/>
              <w:tr2bl w:val="nil"/>
            </w:tcBorders>
            <w:shd w:val="clear" w:color="auto" w:fill="auto"/>
            <w:vAlign w:val="center"/>
          </w:tcPr>
          <w:p w14:paraId="3A6F7739" w14:textId="77777777" w:rsidR="00A86DC3" w:rsidRPr="00F605C0" w:rsidRDefault="00A86DC3" w:rsidP="00A86DC3">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20</w:t>
            </w:r>
          </w:p>
        </w:tc>
        <w:tc>
          <w:tcPr>
            <w:tcW w:w="551" w:type="dxa"/>
            <w:tcBorders>
              <w:tl2br w:val="nil"/>
              <w:tr2bl w:val="nil"/>
            </w:tcBorders>
            <w:shd w:val="clear" w:color="auto" w:fill="auto"/>
            <w:vAlign w:val="center"/>
          </w:tcPr>
          <w:p w14:paraId="613D8E3D" w14:textId="77777777" w:rsidR="00A86DC3" w:rsidRPr="00F605C0" w:rsidRDefault="00A86DC3" w:rsidP="00A86DC3">
            <w:pPr>
              <w:widowControl/>
              <w:autoSpaceDE w:val="0"/>
              <w:autoSpaceDN w:val="0"/>
              <w:adjustRightInd/>
              <w:spacing w:line="240" w:lineRule="auto"/>
              <w:jc w:val="center"/>
              <w:rPr>
                <w:rFonts w:ascii="宋体" w:hAnsi="Times New Roman"/>
                <w:noProof/>
                <w:kern w:val="0"/>
                <w:sz w:val="18"/>
                <w:szCs w:val="20"/>
              </w:rPr>
            </w:pPr>
            <w:r w:rsidRPr="00F605C0">
              <w:rPr>
                <w:rFonts w:ascii="宋体" w:hAnsi="Times New Roman" w:hint="eastAsia"/>
                <w:noProof/>
                <w:kern w:val="0"/>
                <w:sz w:val="18"/>
                <w:szCs w:val="20"/>
              </w:rPr>
              <w:t>M</w:t>
            </w:r>
          </w:p>
        </w:tc>
        <w:tc>
          <w:tcPr>
            <w:tcW w:w="1985" w:type="dxa"/>
            <w:tcBorders>
              <w:tl2br w:val="nil"/>
              <w:tr2bl w:val="nil"/>
            </w:tcBorders>
            <w:shd w:val="clear" w:color="auto" w:fill="auto"/>
            <w:vAlign w:val="center"/>
          </w:tcPr>
          <w:p w14:paraId="1186A469" w14:textId="77777777" w:rsidR="00A86DC3" w:rsidRPr="00F605C0" w:rsidRDefault="00A86DC3" w:rsidP="00A86DC3">
            <w:pPr>
              <w:widowControl/>
              <w:autoSpaceDE w:val="0"/>
              <w:autoSpaceDN w:val="0"/>
              <w:adjustRightInd/>
              <w:spacing w:line="240" w:lineRule="auto"/>
              <w:jc w:val="center"/>
              <w:rPr>
                <w:rFonts w:ascii="宋体" w:hAnsi="Times New Roman"/>
                <w:noProof/>
                <w:kern w:val="0"/>
                <w:sz w:val="18"/>
                <w:szCs w:val="20"/>
              </w:rPr>
            </w:pPr>
            <w:r w:rsidRPr="00F605C0">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755E1959" w14:textId="77777777" w:rsidR="00A86DC3" w:rsidRPr="00F605C0" w:rsidRDefault="00A86DC3" w:rsidP="00A86DC3">
            <w:pPr>
              <w:widowControl/>
              <w:autoSpaceDE w:val="0"/>
              <w:autoSpaceDN w:val="0"/>
              <w:adjustRightInd/>
              <w:spacing w:line="240" w:lineRule="auto"/>
              <w:jc w:val="left"/>
              <w:rPr>
                <w:rFonts w:ascii="宋体" w:hAnsi="Times New Roman"/>
                <w:noProof/>
                <w:kern w:val="0"/>
                <w:sz w:val="18"/>
                <w:szCs w:val="20"/>
              </w:rPr>
            </w:pPr>
          </w:p>
        </w:tc>
      </w:tr>
      <w:tr w:rsidR="00A86DC3" w:rsidRPr="008B72E7" w14:paraId="753587D4" w14:textId="77777777" w:rsidTr="00A86DC3">
        <w:trPr>
          <w:jc w:val="center"/>
        </w:trPr>
        <w:tc>
          <w:tcPr>
            <w:tcW w:w="567" w:type="dxa"/>
            <w:tcBorders>
              <w:left w:val="single" w:sz="12" w:space="0" w:color="auto"/>
              <w:tl2br w:val="nil"/>
              <w:tr2bl w:val="nil"/>
            </w:tcBorders>
            <w:shd w:val="clear" w:color="auto" w:fill="auto"/>
            <w:vAlign w:val="center"/>
          </w:tcPr>
          <w:p w14:paraId="1FB6BC02" w14:textId="77777777" w:rsidR="00A86DC3" w:rsidRPr="00F605C0" w:rsidRDefault="00A86DC3" w:rsidP="00A86DC3">
            <w:pPr>
              <w:widowControl/>
              <w:autoSpaceDE w:val="0"/>
              <w:autoSpaceDN w:val="0"/>
              <w:adjustRightInd/>
              <w:spacing w:line="240" w:lineRule="auto"/>
              <w:jc w:val="center"/>
              <w:rPr>
                <w:rFonts w:ascii="宋体" w:hAnsi="Times New Roman"/>
                <w:noProof/>
                <w:kern w:val="0"/>
                <w:sz w:val="18"/>
                <w:szCs w:val="20"/>
              </w:rPr>
            </w:pPr>
            <w:r w:rsidRPr="00F605C0">
              <w:rPr>
                <w:rFonts w:ascii="宋体" w:hAnsi="Times New Roman" w:hint="eastAsia"/>
                <w:noProof/>
                <w:kern w:val="0"/>
                <w:sz w:val="18"/>
                <w:szCs w:val="20"/>
              </w:rPr>
              <w:t>14</w:t>
            </w:r>
          </w:p>
        </w:tc>
        <w:tc>
          <w:tcPr>
            <w:tcW w:w="1567" w:type="dxa"/>
            <w:tcBorders>
              <w:tl2br w:val="nil"/>
              <w:tr2bl w:val="nil"/>
            </w:tcBorders>
            <w:shd w:val="clear" w:color="auto" w:fill="auto"/>
            <w:vAlign w:val="center"/>
          </w:tcPr>
          <w:p w14:paraId="40576082" w14:textId="77777777" w:rsidR="00A86DC3" w:rsidRPr="00F605C0" w:rsidRDefault="00A86DC3" w:rsidP="00A86DC3">
            <w:pPr>
              <w:widowControl/>
              <w:autoSpaceDE w:val="0"/>
              <w:autoSpaceDN w:val="0"/>
              <w:adjustRightInd/>
              <w:spacing w:line="240" w:lineRule="auto"/>
              <w:jc w:val="center"/>
              <w:rPr>
                <w:rFonts w:ascii="宋体" w:hAnsi="Times New Roman"/>
                <w:noProof/>
                <w:kern w:val="0"/>
                <w:sz w:val="18"/>
                <w:szCs w:val="20"/>
              </w:rPr>
            </w:pPr>
            <w:r w:rsidRPr="00F605C0">
              <w:rPr>
                <w:rFonts w:ascii="宋体" w:hAnsi="Times New Roman" w:hint="eastAsia"/>
                <w:noProof/>
                <w:kern w:val="0"/>
                <w:sz w:val="18"/>
                <w:szCs w:val="20"/>
              </w:rPr>
              <w:t>处置状态</w:t>
            </w:r>
          </w:p>
        </w:tc>
        <w:tc>
          <w:tcPr>
            <w:tcW w:w="1276" w:type="dxa"/>
            <w:tcBorders>
              <w:tl2br w:val="nil"/>
              <w:tr2bl w:val="nil"/>
            </w:tcBorders>
            <w:shd w:val="clear" w:color="auto" w:fill="auto"/>
            <w:vAlign w:val="center"/>
          </w:tcPr>
          <w:p w14:paraId="731E3583" w14:textId="77777777" w:rsidR="00A86DC3" w:rsidRPr="00F605C0" w:rsidRDefault="00A86DC3" w:rsidP="00A86DC3">
            <w:pPr>
              <w:widowControl/>
              <w:autoSpaceDE w:val="0"/>
              <w:autoSpaceDN w:val="0"/>
              <w:adjustRightInd/>
              <w:spacing w:line="240" w:lineRule="auto"/>
              <w:jc w:val="center"/>
              <w:rPr>
                <w:rFonts w:ascii="宋体" w:hAnsi="Times New Roman"/>
                <w:noProof/>
                <w:kern w:val="0"/>
                <w:sz w:val="18"/>
                <w:szCs w:val="20"/>
              </w:rPr>
            </w:pPr>
            <w:r w:rsidRPr="00F605C0">
              <w:rPr>
                <w:rFonts w:ascii="宋体" w:hAnsi="Times New Roman" w:hint="eastAsia"/>
                <w:noProof/>
                <w:kern w:val="0"/>
                <w:sz w:val="18"/>
                <w:szCs w:val="20"/>
              </w:rPr>
              <w:t>整型</w:t>
            </w:r>
          </w:p>
        </w:tc>
        <w:tc>
          <w:tcPr>
            <w:tcW w:w="559" w:type="dxa"/>
            <w:tcBorders>
              <w:tl2br w:val="nil"/>
              <w:tr2bl w:val="nil"/>
            </w:tcBorders>
            <w:shd w:val="clear" w:color="auto" w:fill="auto"/>
            <w:vAlign w:val="center"/>
          </w:tcPr>
          <w:p w14:paraId="68F7DE12" w14:textId="77777777" w:rsidR="00A86DC3" w:rsidRPr="00F605C0" w:rsidRDefault="00A86DC3" w:rsidP="00A86DC3">
            <w:pPr>
              <w:widowControl/>
              <w:autoSpaceDE w:val="0"/>
              <w:autoSpaceDN w:val="0"/>
              <w:adjustRightInd/>
              <w:spacing w:line="240" w:lineRule="auto"/>
              <w:jc w:val="center"/>
              <w:rPr>
                <w:rFonts w:ascii="宋体" w:hAnsi="Times New Roman"/>
                <w:noProof/>
                <w:kern w:val="0"/>
                <w:sz w:val="18"/>
                <w:szCs w:val="20"/>
              </w:rPr>
            </w:pPr>
          </w:p>
        </w:tc>
        <w:tc>
          <w:tcPr>
            <w:tcW w:w="551" w:type="dxa"/>
            <w:tcBorders>
              <w:tl2br w:val="nil"/>
              <w:tr2bl w:val="nil"/>
            </w:tcBorders>
            <w:shd w:val="clear" w:color="auto" w:fill="auto"/>
            <w:vAlign w:val="center"/>
          </w:tcPr>
          <w:p w14:paraId="080F3F92" w14:textId="77777777" w:rsidR="00A86DC3" w:rsidRPr="00F605C0" w:rsidRDefault="00A86DC3" w:rsidP="00A86DC3">
            <w:pPr>
              <w:widowControl/>
              <w:autoSpaceDE w:val="0"/>
              <w:autoSpaceDN w:val="0"/>
              <w:adjustRightInd/>
              <w:spacing w:line="240" w:lineRule="auto"/>
              <w:jc w:val="center"/>
              <w:rPr>
                <w:rFonts w:ascii="宋体" w:hAnsi="Times New Roman"/>
                <w:noProof/>
                <w:kern w:val="0"/>
                <w:sz w:val="18"/>
                <w:szCs w:val="20"/>
              </w:rPr>
            </w:pPr>
            <w:r w:rsidRPr="00F605C0">
              <w:rPr>
                <w:rFonts w:ascii="宋体" w:hAnsi="Times New Roman" w:hint="eastAsia"/>
                <w:noProof/>
                <w:kern w:val="0"/>
                <w:sz w:val="18"/>
                <w:szCs w:val="20"/>
              </w:rPr>
              <w:t>M</w:t>
            </w:r>
          </w:p>
        </w:tc>
        <w:tc>
          <w:tcPr>
            <w:tcW w:w="1985" w:type="dxa"/>
            <w:tcBorders>
              <w:tl2br w:val="nil"/>
              <w:tr2bl w:val="nil"/>
            </w:tcBorders>
            <w:shd w:val="clear" w:color="auto" w:fill="auto"/>
            <w:vAlign w:val="center"/>
          </w:tcPr>
          <w:p w14:paraId="4C066E26" w14:textId="77777777" w:rsidR="00A86DC3" w:rsidRPr="00F605C0" w:rsidRDefault="00A86DC3" w:rsidP="00A86DC3">
            <w:pPr>
              <w:widowControl/>
              <w:autoSpaceDE w:val="0"/>
              <w:autoSpaceDN w:val="0"/>
              <w:adjustRightInd/>
              <w:spacing w:line="240" w:lineRule="auto"/>
              <w:jc w:val="center"/>
              <w:rPr>
                <w:rFonts w:ascii="宋体" w:hAnsi="Times New Roman"/>
                <w:noProof/>
                <w:kern w:val="0"/>
                <w:sz w:val="18"/>
                <w:szCs w:val="20"/>
              </w:rPr>
            </w:pPr>
            <w:r w:rsidRPr="00F605C0">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2DBC84CB" w14:textId="77777777" w:rsidR="00A86DC3" w:rsidRPr="00F605C0" w:rsidRDefault="00A86DC3" w:rsidP="00A86DC3">
            <w:pPr>
              <w:widowControl/>
              <w:autoSpaceDE w:val="0"/>
              <w:autoSpaceDN w:val="0"/>
              <w:adjustRightInd/>
              <w:spacing w:line="240" w:lineRule="auto"/>
              <w:jc w:val="left"/>
              <w:rPr>
                <w:rFonts w:ascii="宋体" w:hAnsi="Times New Roman"/>
                <w:noProof/>
                <w:kern w:val="0"/>
                <w:sz w:val="18"/>
                <w:szCs w:val="20"/>
              </w:rPr>
            </w:pPr>
            <w:r w:rsidRPr="00F605C0">
              <w:rPr>
                <w:rFonts w:ascii="宋体" w:hAnsi="Times New Roman" w:hint="eastAsia"/>
                <w:noProof/>
                <w:kern w:val="0"/>
                <w:sz w:val="18"/>
                <w:szCs w:val="20"/>
              </w:rPr>
              <w:t>1：处置中；</w:t>
            </w:r>
          </w:p>
          <w:p w14:paraId="343F232F" w14:textId="77777777" w:rsidR="00A86DC3" w:rsidRPr="00F605C0" w:rsidRDefault="00A86DC3" w:rsidP="00A86DC3">
            <w:pPr>
              <w:widowControl/>
              <w:autoSpaceDE w:val="0"/>
              <w:autoSpaceDN w:val="0"/>
              <w:adjustRightInd/>
              <w:spacing w:line="240" w:lineRule="auto"/>
              <w:jc w:val="left"/>
              <w:rPr>
                <w:rFonts w:ascii="宋体" w:hAnsi="Times New Roman"/>
                <w:noProof/>
                <w:kern w:val="0"/>
                <w:sz w:val="18"/>
                <w:szCs w:val="20"/>
              </w:rPr>
            </w:pPr>
            <w:r w:rsidRPr="00F605C0">
              <w:rPr>
                <w:rFonts w:ascii="宋体" w:hAnsi="Times New Roman" w:hint="eastAsia"/>
                <w:noProof/>
                <w:kern w:val="0"/>
                <w:sz w:val="18"/>
                <w:szCs w:val="20"/>
              </w:rPr>
              <w:t>2：处置完成。</w:t>
            </w:r>
          </w:p>
        </w:tc>
      </w:tr>
      <w:tr w:rsidR="00A86DC3" w:rsidRPr="008B72E7" w14:paraId="5F923114" w14:textId="77777777" w:rsidTr="00A86DC3">
        <w:trPr>
          <w:jc w:val="center"/>
        </w:trPr>
        <w:tc>
          <w:tcPr>
            <w:tcW w:w="567" w:type="dxa"/>
            <w:tcBorders>
              <w:left w:val="single" w:sz="12" w:space="0" w:color="auto"/>
              <w:tl2br w:val="nil"/>
              <w:tr2bl w:val="nil"/>
            </w:tcBorders>
            <w:shd w:val="clear" w:color="auto" w:fill="auto"/>
            <w:vAlign w:val="center"/>
          </w:tcPr>
          <w:p w14:paraId="21A8D457" w14:textId="77777777" w:rsidR="00A86DC3" w:rsidRPr="00F605C0" w:rsidRDefault="00A86DC3" w:rsidP="00A86DC3">
            <w:pPr>
              <w:widowControl/>
              <w:autoSpaceDE w:val="0"/>
              <w:autoSpaceDN w:val="0"/>
              <w:adjustRightInd/>
              <w:spacing w:line="240" w:lineRule="auto"/>
              <w:jc w:val="center"/>
              <w:rPr>
                <w:rFonts w:ascii="宋体" w:hAnsi="Times New Roman"/>
                <w:noProof/>
                <w:kern w:val="0"/>
                <w:sz w:val="18"/>
                <w:szCs w:val="20"/>
              </w:rPr>
            </w:pPr>
            <w:r w:rsidRPr="00F605C0">
              <w:rPr>
                <w:rFonts w:ascii="宋体" w:hAnsi="Times New Roman" w:hint="eastAsia"/>
                <w:noProof/>
                <w:kern w:val="0"/>
                <w:sz w:val="18"/>
                <w:szCs w:val="20"/>
              </w:rPr>
              <w:t>15</w:t>
            </w:r>
          </w:p>
        </w:tc>
        <w:tc>
          <w:tcPr>
            <w:tcW w:w="1567" w:type="dxa"/>
            <w:tcBorders>
              <w:tl2br w:val="nil"/>
              <w:tr2bl w:val="nil"/>
            </w:tcBorders>
            <w:shd w:val="clear" w:color="auto" w:fill="auto"/>
            <w:vAlign w:val="center"/>
          </w:tcPr>
          <w:p w14:paraId="64E6DF0D" w14:textId="77777777" w:rsidR="00A86DC3" w:rsidRPr="00F605C0" w:rsidRDefault="00A86DC3" w:rsidP="00A86DC3">
            <w:pPr>
              <w:widowControl/>
              <w:autoSpaceDE w:val="0"/>
              <w:autoSpaceDN w:val="0"/>
              <w:adjustRightInd/>
              <w:spacing w:line="240" w:lineRule="auto"/>
              <w:jc w:val="center"/>
              <w:rPr>
                <w:rFonts w:ascii="宋体" w:hAnsi="Times New Roman"/>
                <w:noProof/>
                <w:kern w:val="0"/>
                <w:sz w:val="18"/>
                <w:szCs w:val="20"/>
              </w:rPr>
            </w:pPr>
            <w:r w:rsidRPr="00F605C0">
              <w:rPr>
                <w:rFonts w:ascii="宋体" w:hAnsi="Times New Roman" w:hint="eastAsia"/>
                <w:noProof/>
                <w:kern w:val="0"/>
                <w:sz w:val="18"/>
                <w:szCs w:val="20"/>
              </w:rPr>
              <w:t>监测值守人员</w:t>
            </w:r>
            <w:r>
              <w:rPr>
                <w:rFonts w:ascii="宋体" w:hAnsi="Times New Roman" w:hint="eastAsia"/>
                <w:noProof/>
                <w:kern w:val="0"/>
                <w:sz w:val="18"/>
                <w:szCs w:val="20"/>
              </w:rPr>
              <w:t>联系</w:t>
            </w:r>
            <w:r>
              <w:rPr>
                <w:rFonts w:ascii="宋体" w:hAnsi="Times New Roman"/>
                <w:noProof/>
                <w:kern w:val="0"/>
                <w:sz w:val="18"/>
                <w:szCs w:val="20"/>
              </w:rPr>
              <w:t>方式</w:t>
            </w:r>
          </w:p>
        </w:tc>
        <w:tc>
          <w:tcPr>
            <w:tcW w:w="1276" w:type="dxa"/>
            <w:tcBorders>
              <w:tl2br w:val="nil"/>
              <w:tr2bl w:val="nil"/>
            </w:tcBorders>
            <w:shd w:val="clear" w:color="auto" w:fill="auto"/>
            <w:vAlign w:val="center"/>
          </w:tcPr>
          <w:p w14:paraId="0807E093" w14:textId="77777777" w:rsidR="00A86DC3" w:rsidRPr="00F605C0" w:rsidRDefault="00A86DC3" w:rsidP="00A86DC3">
            <w:pPr>
              <w:widowControl/>
              <w:autoSpaceDE w:val="0"/>
              <w:autoSpaceDN w:val="0"/>
              <w:adjustRightInd/>
              <w:spacing w:line="240" w:lineRule="auto"/>
              <w:jc w:val="center"/>
              <w:rPr>
                <w:rFonts w:ascii="宋体" w:hAnsi="Times New Roman"/>
                <w:noProof/>
                <w:kern w:val="0"/>
                <w:sz w:val="18"/>
                <w:szCs w:val="20"/>
              </w:rPr>
            </w:pPr>
            <w:r w:rsidRPr="00F605C0">
              <w:rPr>
                <w:rFonts w:ascii="宋体" w:hAnsi="Times New Roman" w:hint="eastAsia"/>
                <w:noProof/>
                <w:kern w:val="0"/>
                <w:sz w:val="18"/>
                <w:szCs w:val="20"/>
              </w:rPr>
              <w:t>字符型</w:t>
            </w:r>
          </w:p>
        </w:tc>
        <w:tc>
          <w:tcPr>
            <w:tcW w:w="559" w:type="dxa"/>
            <w:tcBorders>
              <w:tl2br w:val="nil"/>
              <w:tr2bl w:val="nil"/>
            </w:tcBorders>
            <w:shd w:val="clear" w:color="auto" w:fill="auto"/>
            <w:vAlign w:val="center"/>
          </w:tcPr>
          <w:p w14:paraId="313F1BA1" w14:textId="77777777" w:rsidR="00A86DC3" w:rsidRPr="00F605C0" w:rsidRDefault="00CB089F" w:rsidP="00A86DC3">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5</w:t>
            </w:r>
            <w:r w:rsidR="00A86DC3" w:rsidRPr="00F605C0">
              <w:rPr>
                <w:rFonts w:ascii="宋体" w:hAnsi="Times New Roman" w:hint="eastAsia"/>
                <w:noProof/>
                <w:kern w:val="0"/>
                <w:sz w:val="18"/>
                <w:szCs w:val="20"/>
              </w:rPr>
              <w:t>0</w:t>
            </w:r>
          </w:p>
        </w:tc>
        <w:tc>
          <w:tcPr>
            <w:tcW w:w="551" w:type="dxa"/>
            <w:tcBorders>
              <w:tl2br w:val="nil"/>
              <w:tr2bl w:val="nil"/>
            </w:tcBorders>
            <w:shd w:val="clear" w:color="auto" w:fill="auto"/>
            <w:vAlign w:val="center"/>
          </w:tcPr>
          <w:p w14:paraId="5D13BA1E" w14:textId="77777777" w:rsidR="00A86DC3" w:rsidRPr="00F605C0" w:rsidRDefault="00A86DC3" w:rsidP="00A86DC3">
            <w:pPr>
              <w:widowControl/>
              <w:autoSpaceDE w:val="0"/>
              <w:autoSpaceDN w:val="0"/>
              <w:adjustRightInd/>
              <w:spacing w:line="240" w:lineRule="auto"/>
              <w:jc w:val="center"/>
              <w:rPr>
                <w:rFonts w:ascii="宋体" w:hAnsi="Times New Roman"/>
                <w:noProof/>
                <w:kern w:val="0"/>
                <w:sz w:val="18"/>
                <w:szCs w:val="20"/>
              </w:rPr>
            </w:pPr>
            <w:r w:rsidRPr="00F605C0">
              <w:rPr>
                <w:rFonts w:ascii="宋体" w:hAnsi="Times New Roman" w:hint="eastAsia"/>
                <w:noProof/>
                <w:kern w:val="0"/>
                <w:sz w:val="18"/>
                <w:szCs w:val="20"/>
              </w:rPr>
              <w:t>M</w:t>
            </w:r>
          </w:p>
        </w:tc>
        <w:tc>
          <w:tcPr>
            <w:tcW w:w="1985" w:type="dxa"/>
            <w:tcBorders>
              <w:tl2br w:val="nil"/>
              <w:tr2bl w:val="nil"/>
            </w:tcBorders>
            <w:shd w:val="clear" w:color="auto" w:fill="auto"/>
            <w:vAlign w:val="center"/>
          </w:tcPr>
          <w:p w14:paraId="58D7E770" w14:textId="77777777" w:rsidR="00A86DC3" w:rsidRPr="00F605C0" w:rsidRDefault="00A86DC3" w:rsidP="00A86DC3">
            <w:pPr>
              <w:widowControl/>
              <w:autoSpaceDE w:val="0"/>
              <w:autoSpaceDN w:val="0"/>
              <w:adjustRightInd/>
              <w:spacing w:line="240" w:lineRule="auto"/>
              <w:jc w:val="center"/>
              <w:rPr>
                <w:rFonts w:ascii="宋体" w:hAnsi="Times New Roman"/>
                <w:noProof/>
                <w:kern w:val="0"/>
                <w:sz w:val="18"/>
                <w:szCs w:val="20"/>
              </w:rPr>
            </w:pPr>
            <w:r w:rsidRPr="00F605C0">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6DD6AC05" w14:textId="77777777" w:rsidR="00A86DC3" w:rsidRPr="00F605C0" w:rsidRDefault="00A86DC3" w:rsidP="00A86DC3">
            <w:pPr>
              <w:widowControl/>
              <w:autoSpaceDE w:val="0"/>
              <w:autoSpaceDN w:val="0"/>
              <w:adjustRightInd/>
              <w:spacing w:line="240" w:lineRule="auto"/>
              <w:jc w:val="left"/>
              <w:rPr>
                <w:rFonts w:ascii="宋体" w:hAnsi="Times New Roman"/>
                <w:noProof/>
                <w:kern w:val="0"/>
                <w:sz w:val="18"/>
                <w:szCs w:val="20"/>
              </w:rPr>
            </w:pPr>
            <w:r>
              <w:rPr>
                <w:rFonts w:ascii="宋体" w:hAnsi="Times New Roman" w:hint="eastAsia"/>
                <w:noProof/>
                <w:kern w:val="0"/>
                <w:sz w:val="18"/>
                <w:szCs w:val="20"/>
              </w:rPr>
              <w:t>填写</w:t>
            </w:r>
            <w:r>
              <w:rPr>
                <w:rFonts w:ascii="宋体" w:hAnsi="Times New Roman"/>
                <w:noProof/>
                <w:kern w:val="0"/>
                <w:sz w:val="18"/>
                <w:szCs w:val="20"/>
              </w:rPr>
              <w:t>监测值守人员</w:t>
            </w:r>
            <w:r w:rsidR="00CB089F" w:rsidRPr="00CB089F">
              <w:rPr>
                <w:rFonts w:ascii="宋体" w:hAnsi="Times New Roman" w:hint="eastAsia"/>
                <w:noProof/>
                <w:kern w:val="0"/>
                <w:sz w:val="18"/>
                <w:szCs w:val="20"/>
              </w:rPr>
              <w:t>姓名和联系电话。</w:t>
            </w:r>
          </w:p>
        </w:tc>
      </w:tr>
      <w:tr w:rsidR="00A86DC3" w:rsidRPr="008B72E7" w14:paraId="4A785A02" w14:textId="77777777" w:rsidTr="00A86DC3">
        <w:trPr>
          <w:jc w:val="center"/>
        </w:trPr>
        <w:tc>
          <w:tcPr>
            <w:tcW w:w="567" w:type="dxa"/>
            <w:tcBorders>
              <w:left w:val="single" w:sz="12" w:space="0" w:color="auto"/>
              <w:tl2br w:val="nil"/>
              <w:tr2bl w:val="nil"/>
            </w:tcBorders>
            <w:shd w:val="clear" w:color="auto" w:fill="auto"/>
            <w:vAlign w:val="center"/>
          </w:tcPr>
          <w:p w14:paraId="0671B073" w14:textId="77777777" w:rsidR="00A86DC3" w:rsidRPr="00F605C0" w:rsidRDefault="00A86DC3" w:rsidP="00A86DC3">
            <w:pPr>
              <w:widowControl/>
              <w:autoSpaceDE w:val="0"/>
              <w:autoSpaceDN w:val="0"/>
              <w:adjustRightInd/>
              <w:spacing w:line="240" w:lineRule="auto"/>
              <w:jc w:val="center"/>
              <w:rPr>
                <w:rFonts w:ascii="宋体" w:hAnsi="Times New Roman"/>
                <w:noProof/>
                <w:kern w:val="0"/>
                <w:sz w:val="18"/>
                <w:szCs w:val="20"/>
              </w:rPr>
            </w:pPr>
            <w:r w:rsidRPr="00F605C0">
              <w:rPr>
                <w:rFonts w:ascii="宋体" w:hAnsi="Times New Roman" w:hint="eastAsia"/>
                <w:noProof/>
                <w:kern w:val="0"/>
                <w:sz w:val="18"/>
                <w:szCs w:val="20"/>
              </w:rPr>
              <w:t>16</w:t>
            </w:r>
          </w:p>
        </w:tc>
        <w:tc>
          <w:tcPr>
            <w:tcW w:w="1567" w:type="dxa"/>
            <w:tcBorders>
              <w:tl2br w:val="nil"/>
              <w:tr2bl w:val="nil"/>
            </w:tcBorders>
            <w:shd w:val="clear" w:color="auto" w:fill="auto"/>
            <w:vAlign w:val="center"/>
          </w:tcPr>
          <w:p w14:paraId="528AD9A2" w14:textId="77777777" w:rsidR="00A86DC3" w:rsidRPr="00F605C0" w:rsidRDefault="00A86DC3" w:rsidP="00A86DC3">
            <w:pPr>
              <w:widowControl/>
              <w:autoSpaceDE w:val="0"/>
              <w:autoSpaceDN w:val="0"/>
              <w:adjustRightInd/>
              <w:spacing w:line="240" w:lineRule="auto"/>
              <w:jc w:val="center"/>
              <w:rPr>
                <w:rFonts w:ascii="宋体" w:hAnsi="Times New Roman"/>
                <w:noProof/>
                <w:kern w:val="0"/>
                <w:sz w:val="18"/>
                <w:szCs w:val="20"/>
              </w:rPr>
            </w:pPr>
            <w:r w:rsidRPr="00F605C0">
              <w:rPr>
                <w:rFonts w:ascii="宋体" w:hAnsi="Times New Roman" w:hint="eastAsia"/>
                <w:noProof/>
                <w:kern w:val="0"/>
                <w:sz w:val="18"/>
                <w:szCs w:val="20"/>
              </w:rPr>
              <w:t>监测值守人员所属单位</w:t>
            </w:r>
          </w:p>
        </w:tc>
        <w:tc>
          <w:tcPr>
            <w:tcW w:w="1276" w:type="dxa"/>
            <w:tcBorders>
              <w:tl2br w:val="nil"/>
              <w:tr2bl w:val="nil"/>
            </w:tcBorders>
            <w:shd w:val="clear" w:color="auto" w:fill="auto"/>
            <w:vAlign w:val="center"/>
          </w:tcPr>
          <w:p w14:paraId="33CBFBFC" w14:textId="77777777" w:rsidR="00A86DC3" w:rsidRPr="00F605C0" w:rsidRDefault="00A86DC3" w:rsidP="00A86DC3">
            <w:pPr>
              <w:widowControl/>
              <w:autoSpaceDE w:val="0"/>
              <w:autoSpaceDN w:val="0"/>
              <w:adjustRightInd/>
              <w:spacing w:line="240" w:lineRule="auto"/>
              <w:jc w:val="center"/>
              <w:rPr>
                <w:rFonts w:ascii="宋体" w:hAnsi="Times New Roman"/>
                <w:noProof/>
                <w:kern w:val="0"/>
                <w:sz w:val="18"/>
                <w:szCs w:val="20"/>
              </w:rPr>
            </w:pPr>
            <w:r w:rsidRPr="00F605C0">
              <w:rPr>
                <w:rFonts w:ascii="宋体" w:hAnsi="Times New Roman" w:hint="eastAsia"/>
                <w:noProof/>
                <w:kern w:val="0"/>
                <w:sz w:val="18"/>
                <w:szCs w:val="20"/>
              </w:rPr>
              <w:t>字符型</w:t>
            </w:r>
          </w:p>
        </w:tc>
        <w:tc>
          <w:tcPr>
            <w:tcW w:w="559" w:type="dxa"/>
            <w:tcBorders>
              <w:tl2br w:val="nil"/>
              <w:tr2bl w:val="nil"/>
            </w:tcBorders>
            <w:shd w:val="clear" w:color="auto" w:fill="auto"/>
            <w:vAlign w:val="center"/>
          </w:tcPr>
          <w:p w14:paraId="338ECE1C" w14:textId="77777777" w:rsidR="00A86DC3" w:rsidRPr="00F605C0" w:rsidRDefault="00A86DC3" w:rsidP="00A86DC3">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40</w:t>
            </w:r>
          </w:p>
        </w:tc>
        <w:tc>
          <w:tcPr>
            <w:tcW w:w="551" w:type="dxa"/>
            <w:tcBorders>
              <w:tl2br w:val="nil"/>
              <w:tr2bl w:val="nil"/>
            </w:tcBorders>
            <w:shd w:val="clear" w:color="auto" w:fill="auto"/>
            <w:vAlign w:val="center"/>
          </w:tcPr>
          <w:p w14:paraId="0885E0AA" w14:textId="77777777" w:rsidR="00A86DC3" w:rsidRPr="00F605C0" w:rsidRDefault="00A86DC3" w:rsidP="00A86DC3">
            <w:pPr>
              <w:widowControl/>
              <w:autoSpaceDE w:val="0"/>
              <w:autoSpaceDN w:val="0"/>
              <w:adjustRightInd/>
              <w:spacing w:line="240" w:lineRule="auto"/>
              <w:jc w:val="center"/>
              <w:rPr>
                <w:rFonts w:ascii="宋体" w:hAnsi="Times New Roman"/>
                <w:noProof/>
                <w:kern w:val="0"/>
                <w:sz w:val="18"/>
                <w:szCs w:val="20"/>
              </w:rPr>
            </w:pPr>
            <w:r w:rsidRPr="00F605C0">
              <w:rPr>
                <w:rFonts w:ascii="宋体" w:hAnsi="Times New Roman" w:hint="eastAsia"/>
                <w:noProof/>
                <w:kern w:val="0"/>
                <w:sz w:val="18"/>
                <w:szCs w:val="20"/>
              </w:rPr>
              <w:t>M</w:t>
            </w:r>
          </w:p>
        </w:tc>
        <w:tc>
          <w:tcPr>
            <w:tcW w:w="1985" w:type="dxa"/>
            <w:tcBorders>
              <w:tl2br w:val="nil"/>
              <w:tr2bl w:val="nil"/>
            </w:tcBorders>
            <w:shd w:val="clear" w:color="auto" w:fill="auto"/>
            <w:vAlign w:val="center"/>
          </w:tcPr>
          <w:p w14:paraId="1308A118" w14:textId="77777777" w:rsidR="00A86DC3" w:rsidRPr="00F605C0" w:rsidRDefault="00A86DC3" w:rsidP="00A86DC3">
            <w:pPr>
              <w:widowControl/>
              <w:autoSpaceDE w:val="0"/>
              <w:autoSpaceDN w:val="0"/>
              <w:adjustRightInd/>
              <w:spacing w:line="240" w:lineRule="auto"/>
              <w:jc w:val="center"/>
              <w:rPr>
                <w:rFonts w:ascii="宋体" w:hAnsi="Times New Roman"/>
                <w:noProof/>
                <w:kern w:val="0"/>
                <w:sz w:val="18"/>
                <w:szCs w:val="20"/>
              </w:rPr>
            </w:pPr>
            <w:r w:rsidRPr="00F605C0">
              <w:rPr>
                <w:rFonts w:ascii="宋体" w:hAnsi="Times New Roman" w:hint="eastAsia"/>
                <w:noProof/>
                <w:kern w:val="0"/>
                <w:sz w:val="18"/>
                <w:szCs w:val="20"/>
              </w:rPr>
              <w:t>综合管廊运营管理</w:t>
            </w:r>
          </w:p>
        </w:tc>
        <w:tc>
          <w:tcPr>
            <w:tcW w:w="2835" w:type="dxa"/>
            <w:tcBorders>
              <w:right w:val="single" w:sz="12" w:space="0" w:color="auto"/>
              <w:tl2br w:val="nil"/>
              <w:tr2bl w:val="nil"/>
            </w:tcBorders>
            <w:shd w:val="clear" w:color="auto" w:fill="auto"/>
            <w:vAlign w:val="center"/>
          </w:tcPr>
          <w:p w14:paraId="4D18C632" w14:textId="77777777" w:rsidR="00A86DC3" w:rsidRPr="00F605C0" w:rsidRDefault="00A86DC3" w:rsidP="00A86DC3">
            <w:pPr>
              <w:widowControl/>
              <w:autoSpaceDE w:val="0"/>
              <w:autoSpaceDN w:val="0"/>
              <w:adjustRightInd/>
              <w:spacing w:line="240" w:lineRule="auto"/>
              <w:jc w:val="left"/>
              <w:rPr>
                <w:rFonts w:ascii="宋体" w:hAnsi="Times New Roman"/>
                <w:noProof/>
                <w:kern w:val="0"/>
                <w:sz w:val="18"/>
                <w:szCs w:val="20"/>
              </w:rPr>
            </w:pPr>
            <w:r>
              <w:rPr>
                <w:rFonts w:ascii="宋体" w:hAnsi="Times New Roman" w:hint="eastAsia"/>
                <w:noProof/>
                <w:kern w:val="0"/>
                <w:sz w:val="18"/>
                <w:szCs w:val="20"/>
              </w:rPr>
              <w:t>填写</w:t>
            </w:r>
            <w:r>
              <w:rPr>
                <w:rFonts w:ascii="宋体" w:hAnsi="Times New Roman"/>
                <w:noProof/>
                <w:kern w:val="0"/>
                <w:sz w:val="18"/>
                <w:szCs w:val="20"/>
              </w:rPr>
              <w:t>监测值守人员</w:t>
            </w:r>
            <w:r>
              <w:rPr>
                <w:rFonts w:ascii="宋体" w:hAnsi="Times New Roman" w:hint="eastAsia"/>
                <w:noProof/>
                <w:kern w:val="0"/>
                <w:sz w:val="18"/>
                <w:szCs w:val="20"/>
              </w:rPr>
              <w:t>所属</w:t>
            </w:r>
            <w:r>
              <w:rPr>
                <w:rFonts w:ascii="宋体" w:hAnsi="Times New Roman"/>
                <w:noProof/>
                <w:kern w:val="0"/>
                <w:sz w:val="18"/>
                <w:szCs w:val="20"/>
              </w:rPr>
              <w:t>单位全称。</w:t>
            </w:r>
          </w:p>
        </w:tc>
      </w:tr>
      <w:tr w:rsidR="00A86DC3" w:rsidRPr="008B72E7" w14:paraId="239AAF39" w14:textId="77777777" w:rsidTr="00A86DC3">
        <w:trPr>
          <w:jc w:val="center"/>
        </w:trPr>
        <w:tc>
          <w:tcPr>
            <w:tcW w:w="567" w:type="dxa"/>
            <w:tcBorders>
              <w:left w:val="single" w:sz="12" w:space="0" w:color="auto"/>
              <w:tl2br w:val="nil"/>
              <w:tr2bl w:val="nil"/>
            </w:tcBorders>
            <w:shd w:val="clear" w:color="auto" w:fill="auto"/>
            <w:vAlign w:val="center"/>
          </w:tcPr>
          <w:p w14:paraId="0621E382" w14:textId="77777777" w:rsidR="00A86DC3" w:rsidRPr="00F605C0" w:rsidRDefault="00A86DC3" w:rsidP="00A86DC3">
            <w:pPr>
              <w:widowControl/>
              <w:autoSpaceDE w:val="0"/>
              <w:autoSpaceDN w:val="0"/>
              <w:adjustRightInd/>
              <w:spacing w:line="240" w:lineRule="auto"/>
              <w:jc w:val="center"/>
              <w:rPr>
                <w:rFonts w:ascii="宋体" w:hAnsi="Times New Roman"/>
                <w:noProof/>
                <w:kern w:val="0"/>
                <w:sz w:val="18"/>
                <w:szCs w:val="20"/>
              </w:rPr>
            </w:pPr>
            <w:r w:rsidRPr="00F605C0">
              <w:rPr>
                <w:rFonts w:ascii="宋体" w:hAnsi="Times New Roman" w:hint="eastAsia"/>
                <w:noProof/>
                <w:kern w:val="0"/>
                <w:sz w:val="18"/>
                <w:szCs w:val="20"/>
              </w:rPr>
              <w:t>17</w:t>
            </w:r>
          </w:p>
        </w:tc>
        <w:tc>
          <w:tcPr>
            <w:tcW w:w="1567" w:type="dxa"/>
            <w:tcBorders>
              <w:tl2br w:val="nil"/>
              <w:tr2bl w:val="nil"/>
            </w:tcBorders>
            <w:shd w:val="clear" w:color="auto" w:fill="auto"/>
            <w:vAlign w:val="center"/>
          </w:tcPr>
          <w:p w14:paraId="5D21B177" w14:textId="77777777" w:rsidR="00A86DC3" w:rsidRPr="00F605C0" w:rsidRDefault="00A86DC3" w:rsidP="00A86DC3">
            <w:pPr>
              <w:widowControl/>
              <w:autoSpaceDE w:val="0"/>
              <w:autoSpaceDN w:val="0"/>
              <w:adjustRightInd/>
              <w:spacing w:line="240" w:lineRule="auto"/>
              <w:jc w:val="center"/>
              <w:rPr>
                <w:rFonts w:ascii="宋体" w:hAnsi="Times New Roman"/>
                <w:noProof/>
                <w:kern w:val="0"/>
                <w:sz w:val="18"/>
                <w:szCs w:val="20"/>
              </w:rPr>
            </w:pPr>
            <w:r w:rsidRPr="00F605C0">
              <w:rPr>
                <w:rFonts w:ascii="宋体" w:hAnsi="Times New Roman" w:hint="eastAsia"/>
                <w:noProof/>
                <w:kern w:val="0"/>
                <w:sz w:val="18"/>
                <w:szCs w:val="20"/>
              </w:rPr>
              <w:t>结束处置时间</w:t>
            </w:r>
          </w:p>
        </w:tc>
        <w:tc>
          <w:tcPr>
            <w:tcW w:w="1276" w:type="dxa"/>
            <w:tcBorders>
              <w:tl2br w:val="nil"/>
              <w:tr2bl w:val="nil"/>
            </w:tcBorders>
            <w:shd w:val="clear" w:color="auto" w:fill="auto"/>
            <w:vAlign w:val="center"/>
          </w:tcPr>
          <w:p w14:paraId="70A207C1" w14:textId="77777777" w:rsidR="00A86DC3" w:rsidRPr="00F605C0" w:rsidRDefault="00A86DC3" w:rsidP="00A86DC3">
            <w:pPr>
              <w:widowControl/>
              <w:autoSpaceDE w:val="0"/>
              <w:autoSpaceDN w:val="0"/>
              <w:adjustRightInd/>
              <w:spacing w:line="240" w:lineRule="auto"/>
              <w:jc w:val="center"/>
              <w:rPr>
                <w:rFonts w:ascii="宋体" w:hAnsi="Times New Roman"/>
                <w:noProof/>
                <w:kern w:val="0"/>
                <w:sz w:val="18"/>
                <w:szCs w:val="20"/>
              </w:rPr>
            </w:pPr>
            <w:r w:rsidRPr="00F605C0">
              <w:rPr>
                <w:rFonts w:ascii="宋体" w:hAnsi="Times New Roman" w:hint="eastAsia"/>
                <w:noProof/>
                <w:kern w:val="0"/>
                <w:sz w:val="18"/>
                <w:szCs w:val="20"/>
              </w:rPr>
              <w:t>日期时间型</w:t>
            </w:r>
          </w:p>
        </w:tc>
        <w:tc>
          <w:tcPr>
            <w:tcW w:w="559" w:type="dxa"/>
            <w:tcBorders>
              <w:tl2br w:val="nil"/>
              <w:tr2bl w:val="nil"/>
            </w:tcBorders>
            <w:shd w:val="clear" w:color="auto" w:fill="auto"/>
            <w:vAlign w:val="center"/>
          </w:tcPr>
          <w:p w14:paraId="13107C0A" w14:textId="77777777" w:rsidR="00A86DC3" w:rsidRPr="00F605C0" w:rsidRDefault="00A86DC3" w:rsidP="00A86DC3">
            <w:pPr>
              <w:widowControl/>
              <w:autoSpaceDE w:val="0"/>
              <w:autoSpaceDN w:val="0"/>
              <w:adjustRightInd/>
              <w:spacing w:line="240" w:lineRule="auto"/>
              <w:jc w:val="center"/>
              <w:rPr>
                <w:rFonts w:ascii="宋体" w:hAnsi="Times New Roman"/>
                <w:noProof/>
                <w:kern w:val="0"/>
                <w:sz w:val="18"/>
                <w:szCs w:val="20"/>
              </w:rPr>
            </w:pPr>
          </w:p>
        </w:tc>
        <w:tc>
          <w:tcPr>
            <w:tcW w:w="551" w:type="dxa"/>
            <w:tcBorders>
              <w:tl2br w:val="nil"/>
              <w:tr2bl w:val="nil"/>
            </w:tcBorders>
            <w:shd w:val="clear" w:color="auto" w:fill="auto"/>
            <w:vAlign w:val="center"/>
          </w:tcPr>
          <w:p w14:paraId="7A734819" w14:textId="77777777" w:rsidR="00A86DC3" w:rsidRPr="00F605C0" w:rsidRDefault="00A86DC3" w:rsidP="00A86DC3">
            <w:pPr>
              <w:widowControl/>
              <w:autoSpaceDE w:val="0"/>
              <w:autoSpaceDN w:val="0"/>
              <w:adjustRightInd/>
              <w:spacing w:line="240" w:lineRule="auto"/>
              <w:jc w:val="center"/>
              <w:rPr>
                <w:rFonts w:ascii="宋体" w:hAnsi="Times New Roman"/>
                <w:noProof/>
                <w:kern w:val="0"/>
                <w:sz w:val="18"/>
                <w:szCs w:val="20"/>
              </w:rPr>
            </w:pPr>
            <w:r w:rsidRPr="00F605C0">
              <w:rPr>
                <w:rFonts w:ascii="宋体" w:hAnsi="Times New Roman" w:hint="eastAsia"/>
                <w:noProof/>
                <w:kern w:val="0"/>
                <w:sz w:val="18"/>
                <w:szCs w:val="20"/>
              </w:rPr>
              <w:t>M</w:t>
            </w:r>
          </w:p>
        </w:tc>
        <w:tc>
          <w:tcPr>
            <w:tcW w:w="1985" w:type="dxa"/>
            <w:tcBorders>
              <w:tl2br w:val="nil"/>
              <w:tr2bl w:val="nil"/>
            </w:tcBorders>
            <w:shd w:val="clear" w:color="auto" w:fill="auto"/>
            <w:vAlign w:val="center"/>
          </w:tcPr>
          <w:p w14:paraId="33A1D753" w14:textId="77777777" w:rsidR="00A86DC3" w:rsidRPr="00F605C0" w:rsidRDefault="00A86DC3" w:rsidP="00A86DC3">
            <w:pPr>
              <w:widowControl/>
              <w:autoSpaceDE w:val="0"/>
              <w:autoSpaceDN w:val="0"/>
              <w:adjustRightInd/>
              <w:spacing w:line="240" w:lineRule="auto"/>
              <w:jc w:val="center"/>
              <w:rPr>
                <w:rFonts w:ascii="宋体" w:hAnsi="Times New Roman"/>
                <w:noProof/>
                <w:kern w:val="0"/>
                <w:sz w:val="18"/>
                <w:szCs w:val="20"/>
              </w:rPr>
            </w:pPr>
            <w:r w:rsidRPr="00F605C0">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62CE68E3" w14:textId="77777777" w:rsidR="00A86DC3" w:rsidRPr="00F605C0" w:rsidRDefault="00A86DC3" w:rsidP="00A86DC3">
            <w:pPr>
              <w:widowControl/>
              <w:autoSpaceDE w:val="0"/>
              <w:autoSpaceDN w:val="0"/>
              <w:adjustRightInd/>
              <w:spacing w:line="240" w:lineRule="auto"/>
              <w:jc w:val="left"/>
              <w:rPr>
                <w:rFonts w:ascii="宋体" w:hAnsi="Times New Roman"/>
                <w:noProof/>
                <w:kern w:val="0"/>
                <w:sz w:val="18"/>
                <w:szCs w:val="20"/>
              </w:rPr>
            </w:pPr>
            <w:r w:rsidRPr="008E55AF">
              <w:rPr>
                <w:rFonts w:ascii="宋体" w:hAnsi="Times New Roman" w:hint="eastAsia"/>
                <w:noProof/>
                <w:kern w:val="0"/>
                <w:sz w:val="18"/>
                <w:szCs w:val="20"/>
              </w:rPr>
              <w:t>按年月日小时分钟排列，如202205010800。</w:t>
            </w:r>
          </w:p>
        </w:tc>
      </w:tr>
      <w:tr w:rsidR="00A86DC3" w:rsidRPr="008B72E7" w14:paraId="5D8D8444" w14:textId="77777777" w:rsidTr="00A86DC3">
        <w:trPr>
          <w:jc w:val="center"/>
        </w:trPr>
        <w:tc>
          <w:tcPr>
            <w:tcW w:w="567" w:type="dxa"/>
            <w:tcBorders>
              <w:left w:val="single" w:sz="12" w:space="0" w:color="auto"/>
              <w:tl2br w:val="nil"/>
              <w:tr2bl w:val="nil"/>
            </w:tcBorders>
            <w:shd w:val="clear" w:color="auto" w:fill="auto"/>
            <w:vAlign w:val="center"/>
          </w:tcPr>
          <w:p w14:paraId="0040E09F" w14:textId="77777777" w:rsidR="00A86DC3" w:rsidRPr="00F605C0" w:rsidRDefault="00A86DC3" w:rsidP="00A86DC3">
            <w:pPr>
              <w:widowControl/>
              <w:autoSpaceDE w:val="0"/>
              <w:autoSpaceDN w:val="0"/>
              <w:adjustRightInd/>
              <w:spacing w:line="240" w:lineRule="auto"/>
              <w:jc w:val="center"/>
              <w:rPr>
                <w:rFonts w:ascii="宋体" w:hAnsi="Times New Roman"/>
                <w:noProof/>
                <w:kern w:val="0"/>
                <w:sz w:val="18"/>
                <w:szCs w:val="20"/>
              </w:rPr>
            </w:pPr>
            <w:r w:rsidRPr="00F605C0">
              <w:rPr>
                <w:rFonts w:ascii="宋体" w:hAnsi="Times New Roman" w:hint="eastAsia"/>
                <w:noProof/>
                <w:kern w:val="0"/>
                <w:sz w:val="18"/>
                <w:szCs w:val="20"/>
              </w:rPr>
              <w:t>18</w:t>
            </w:r>
          </w:p>
        </w:tc>
        <w:tc>
          <w:tcPr>
            <w:tcW w:w="1567" w:type="dxa"/>
            <w:tcBorders>
              <w:tl2br w:val="nil"/>
              <w:tr2bl w:val="nil"/>
            </w:tcBorders>
            <w:shd w:val="clear" w:color="auto" w:fill="auto"/>
            <w:vAlign w:val="center"/>
          </w:tcPr>
          <w:p w14:paraId="53F5EF1B" w14:textId="77777777" w:rsidR="00A86DC3" w:rsidRPr="00F605C0" w:rsidRDefault="00A86DC3" w:rsidP="00A86DC3">
            <w:pPr>
              <w:widowControl/>
              <w:autoSpaceDE w:val="0"/>
              <w:autoSpaceDN w:val="0"/>
              <w:adjustRightInd/>
              <w:spacing w:line="240" w:lineRule="auto"/>
              <w:jc w:val="center"/>
              <w:rPr>
                <w:rFonts w:ascii="宋体" w:hAnsi="Times New Roman"/>
                <w:noProof/>
                <w:kern w:val="0"/>
                <w:sz w:val="18"/>
                <w:szCs w:val="20"/>
              </w:rPr>
            </w:pPr>
            <w:r w:rsidRPr="00F605C0">
              <w:rPr>
                <w:rFonts w:ascii="宋体" w:hAnsi="Times New Roman" w:hint="eastAsia"/>
                <w:noProof/>
                <w:kern w:val="0"/>
                <w:sz w:val="18"/>
                <w:szCs w:val="20"/>
              </w:rPr>
              <w:t>处置结果</w:t>
            </w:r>
          </w:p>
        </w:tc>
        <w:tc>
          <w:tcPr>
            <w:tcW w:w="1276" w:type="dxa"/>
            <w:tcBorders>
              <w:tl2br w:val="nil"/>
              <w:tr2bl w:val="nil"/>
            </w:tcBorders>
            <w:shd w:val="clear" w:color="auto" w:fill="auto"/>
            <w:vAlign w:val="center"/>
          </w:tcPr>
          <w:p w14:paraId="1CE2B342" w14:textId="77777777" w:rsidR="00A86DC3" w:rsidRPr="00F605C0" w:rsidRDefault="00A86DC3" w:rsidP="00A86DC3">
            <w:pPr>
              <w:widowControl/>
              <w:autoSpaceDE w:val="0"/>
              <w:autoSpaceDN w:val="0"/>
              <w:adjustRightInd/>
              <w:spacing w:line="240" w:lineRule="auto"/>
              <w:jc w:val="center"/>
              <w:rPr>
                <w:rFonts w:ascii="宋体" w:hAnsi="Times New Roman"/>
                <w:noProof/>
                <w:kern w:val="0"/>
                <w:sz w:val="18"/>
                <w:szCs w:val="20"/>
              </w:rPr>
            </w:pPr>
            <w:r w:rsidRPr="00F605C0">
              <w:rPr>
                <w:rFonts w:ascii="宋体" w:hAnsi="Times New Roman" w:hint="eastAsia"/>
                <w:noProof/>
                <w:kern w:val="0"/>
                <w:sz w:val="18"/>
                <w:szCs w:val="20"/>
              </w:rPr>
              <w:t>字符型</w:t>
            </w:r>
          </w:p>
        </w:tc>
        <w:tc>
          <w:tcPr>
            <w:tcW w:w="559" w:type="dxa"/>
            <w:tcBorders>
              <w:tl2br w:val="nil"/>
              <w:tr2bl w:val="nil"/>
            </w:tcBorders>
            <w:shd w:val="clear" w:color="auto" w:fill="auto"/>
            <w:vAlign w:val="center"/>
          </w:tcPr>
          <w:p w14:paraId="4003A1AD" w14:textId="77777777" w:rsidR="00A86DC3" w:rsidRPr="00F605C0" w:rsidRDefault="00A86DC3" w:rsidP="00A86DC3">
            <w:pPr>
              <w:widowControl/>
              <w:autoSpaceDE w:val="0"/>
              <w:autoSpaceDN w:val="0"/>
              <w:adjustRightInd/>
              <w:spacing w:line="240" w:lineRule="auto"/>
              <w:jc w:val="center"/>
              <w:rPr>
                <w:rFonts w:ascii="宋体" w:hAnsi="Times New Roman"/>
                <w:noProof/>
                <w:kern w:val="0"/>
                <w:sz w:val="18"/>
                <w:szCs w:val="20"/>
              </w:rPr>
            </w:pPr>
            <w:r w:rsidRPr="00F605C0">
              <w:rPr>
                <w:rFonts w:ascii="宋体" w:hAnsi="Times New Roman" w:hint="eastAsia"/>
                <w:noProof/>
                <w:kern w:val="0"/>
                <w:sz w:val="18"/>
                <w:szCs w:val="20"/>
              </w:rPr>
              <w:t>1000</w:t>
            </w:r>
          </w:p>
        </w:tc>
        <w:tc>
          <w:tcPr>
            <w:tcW w:w="551" w:type="dxa"/>
            <w:tcBorders>
              <w:tl2br w:val="nil"/>
              <w:tr2bl w:val="nil"/>
            </w:tcBorders>
            <w:shd w:val="clear" w:color="auto" w:fill="auto"/>
            <w:vAlign w:val="center"/>
          </w:tcPr>
          <w:p w14:paraId="665E3440" w14:textId="77777777" w:rsidR="00A86DC3" w:rsidRPr="00F605C0" w:rsidRDefault="00A86DC3" w:rsidP="00A86DC3">
            <w:pPr>
              <w:widowControl/>
              <w:autoSpaceDE w:val="0"/>
              <w:autoSpaceDN w:val="0"/>
              <w:adjustRightInd/>
              <w:spacing w:line="240" w:lineRule="auto"/>
              <w:jc w:val="center"/>
              <w:rPr>
                <w:rFonts w:ascii="宋体" w:hAnsi="Times New Roman"/>
                <w:noProof/>
                <w:kern w:val="0"/>
                <w:sz w:val="18"/>
                <w:szCs w:val="20"/>
              </w:rPr>
            </w:pPr>
            <w:r w:rsidRPr="00F605C0">
              <w:rPr>
                <w:rFonts w:ascii="宋体" w:hAnsi="Times New Roman" w:hint="eastAsia"/>
                <w:noProof/>
                <w:kern w:val="0"/>
                <w:sz w:val="18"/>
                <w:szCs w:val="20"/>
              </w:rPr>
              <w:t>M</w:t>
            </w:r>
          </w:p>
        </w:tc>
        <w:tc>
          <w:tcPr>
            <w:tcW w:w="1985" w:type="dxa"/>
            <w:tcBorders>
              <w:tl2br w:val="nil"/>
              <w:tr2bl w:val="nil"/>
            </w:tcBorders>
            <w:shd w:val="clear" w:color="auto" w:fill="auto"/>
            <w:vAlign w:val="center"/>
          </w:tcPr>
          <w:p w14:paraId="47076340" w14:textId="77777777" w:rsidR="00A86DC3" w:rsidRPr="00F605C0" w:rsidRDefault="00A86DC3" w:rsidP="00A86DC3">
            <w:pPr>
              <w:widowControl/>
              <w:autoSpaceDE w:val="0"/>
              <w:autoSpaceDN w:val="0"/>
              <w:adjustRightInd/>
              <w:spacing w:line="240" w:lineRule="auto"/>
              <w:jc w:val="center"/>
              <w:rPr>
                <w:rFonts w:ascii="宋体" w:hAnsi="Times New Roman"/>
                <w:noProof/>
                <w:kern w:val="0"/>
                <w:sz w:val="18"/>
                <w:szCs w:val="20"/>
              </w:rPr>
            </w:pPr>
            <w:r w:rsidRPr="00F605C0">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01776C97" w14:textId="77777777" w:rsidR="00A86DC3" w:rsidRPr="00F605C0" w:rsidRDefault="00A86DC3" w:rsidP="00A86DC3">
            <w:pPr>
              <w:widowControl/>
              <w:autoSpaceDE w:val="0"/>
              <w:autoSpaceDN w:val="0"/>
              <w:adjustRightInd/>
              <w:spacing w:line="240" w:lineRule="auto"/>
              <w:jc w:val="left"/>
              <w:rPr>
                <w:rFonts w:ascii="宋体" w:hAnsi="Times New Roman"/>
                <w:noProof/>
                <w:kern w:val="0"/>
                <w:sz w:val="18"/>
                <w:szCs w:val="20"/>
              </w:rPr>
            </w:pPr>
          </w:p>
        </w:tc>
      </w:tr>
      <w:tr w:rsidR="00A86DC3" w:rsidRPr="008B72E7" w14:paraId="6B61940F" w14:textId="77777777" w:rsidTr="00A86DC3">
        <w:trPr>
          <w:jc w:val="center"/>
        </w:trPr>
        <w:tc>
          <w:tcPr>
            <w:tcW w:w="567" w:type="dxa"/>
            <w:tcBorders>
              <w:left w:val="single" w:sz="12" w:space="0" w:color="auto"/>
              <w:tl2br w:val="nil"/>
              <w:tr2bl w:val="nil"/>
            </w:tcBorders>
            <w:shd w:val="clear" w:color="auto" w:fill="auto"/>
            <w:vAlign w:val="center"/>
          </w:tcPr>
          <w:p w14:paraId="19181360" w14:textId="77777777" w:rsidR="00A86DC3" w:rsidRPr="00F605C0" w:rsidRDefault="00A86DC3" w:rsidP="00A86DC3">
            <w:pPr>
              <w:widowControl/>
              <w:autoSpaceDE w:val="0"/>
              <w:autoSpaceDN w:val="0"/>
              <w:adjustRightInd/>
              <w:spacing w:line="240" w:lineRule="auto"/>
              <w:jc w:val="center"/>
              <w:rPr>
                <w:rFonts w:ascii="宋体" w:hAnsi="Times New Roman"/>
                <w:noProof/>
                <w:kern w:val="0"/>
                <w:sz w:val="18"/>
                <w:szCs w:val="20"/>
              </w:rPr>
            </w:pPr>
            <w:r w:rsidRPr="00F605C0">
              <w:rPr>
                <w:rFonts w:ascii="宋体" w:hAnsi="Times New Roman" w:hint="eastAsia"/>
                <w:noProof/>
                <w:kern w:val="0"/>
                <w:sz w:val="18"/>
                <w:szCs w:val="20"/>
              </w:rPr>
              <w:t>19</w:t>
            </w:r>
          </w:p>
        </w:tc>
        <w:tc>
          <w:tcPr>
            <w:tcW w:w="1567" w:type="dxa"/>
            <w:tcBorders>
              <w:tl2br w:val="nil"/>
              <w:tr2bl w:val="nil"/>
            </w:tcBorders>
            <w:shd w:val="clear" w:color="auto" w:fill="auto"/>
            <w:vAlign w:val="center"/>
          </w:tcPr>
          <w:p w14:paraId="4BAC13AE" w14:textId="77777777" w:rsidR="00A86DC3" w:rsidRPr="00F605C0" w:rsidRDefault="00A86DC3" w:rsidP="00A86DC3">
            <w:pPr>
              <w:widowControl/>
              <w:autoSpaceDE w:val="0"/>
              <w:autoSpaceDN w:val="0"/>
              <w:adjustRightInd/>
              <w:spacing w:line="240" w:lineRule="auto"/>
              <w:jc w:val="center"/>
              <w:rPr>
                <w:rFonts w:ascii="宋体" w:hAnsi="Times New Roman"/>
                <w:noProof/>
                <w:kern w:val="0"/>
                <w:sz w:val="18"/>
                <w:szCs w:val="20"/>
              </w:rPr>
            </w:pPr>
            <w:r w:rsidRPr="00F605C0">
              <w:rPr>
                <w:rFonts w:ascii="宋体" w:hAnsi="Times New Roman" w:hint="eastAsia"/>
                <w:noProof/>
                <w:kern w:val="0"/>
                <w:sz w:val="18"/>
                <w:szCs w:val="20"/>
              </w:rPr>
              <w:t>分析报告</w:t>
            </w:r>
          </w:p>
        </w:tc>
        <w:tc>
          <w:tcPr>
            <w:tcW w:w="1276" w:type="dxa"/>
            <w:tcBorders>
              <w:tl2br w:val="nil"/>
              <w:tr2bl w:val="nil"/>
            </w:tcBorders>
            <w:shd w:val="clear" w:color="auto" w:fill="auto"/>
            <w:vAlign w:val="center"/>
          </w:tcPr>
          <w:p w14:paraId="237BD0D5" w14:textId="77777777" w:rsidR="00A86DC3" w:rsidRPr="00F605C0" w:rsidRDefault="00A86DC3" w:rsidP="00A86DC3">
            <w:pPr>
              <w:widowControl/>
              <w:autoSpaceDE w:val="0"/>
              <w:autoSpaceDN w:val="0"/>
              <w:adjustRightInd/>
              <w:spacing w:line="240" w:lineRule="auto"/>
              <w:jc w:val="center"/>
              <w:rPr>
                <w:rFonts w:ascii="宋体" w:hAnsi="Times New Roman"/>
                <w:noProof/>
                <w:kern w:val="0"/>
                <w:sz w:val="18"/>
                <w:szCs w:val="20"/>
              </w:rPr>
            </w:pPr>
            <w:r w:rsidRPr="00F605C0">
              <w:rPr>
                <w:rFonts w:ascii="宋体" w:hAnsi="Times New Roman" w:hint="eastAsia"/>
                <w:noProof/>
                <w:kern w:val="0"/>
                <w:sz w:val="18"/>
                <w:szCs w:val="20"/>
              </w:rPr>
              <w:t>字符型</w:t>
            </w:r>
          </w:p>
        </w:tc>
        <w:tc>
          <w:tcPr>
            <w:tcW w:w="559" w:type="dxa"/>
            <w:tcBorders>
              <w:tl2br w:val="nil"/>
              <w:tr2bl w:val="nil"/>
            </w:tcBorders>
            <w:shd w:val="clear" w:color="auto" w:fill="auto"/>
            <w:vAlign w:val="center"/>
          </w:tcPr>
          <w:p w14:paraId="60072DF4" w14:textId="77777777" w:rsidR="00A86DC3" w:rsidRPr="00F605C0" w:rsidRDefault="00A86DC3" w:rsidP="00A86DC3">
            <w:pPr>
              <w:widowControl/>
              <w:autoSpaceDE w:val="0"/>
              <w:autoSpaceDN w:val="0"/>
              <w:adjustRightInd/>
              <w:spacing w:line="240" w:lineRule="auto"/>
              <w:jc w:val="center"/>
              <w:rPr>
                <w:rFonts w:ascii="宋体" w:hAnsi="Times New Roman"/>
                <w:noProof/>
                <w:kern w:val="0"/>
                <w:sz w:val="18"/>
                <w:szCs w:val="20"/>
              </w:rPr>
            </w:pPr>
            <w:r w:rsidRPr="00F605C0">
              <w:rPr>
                <w:rFonts w:ascii="宋体" w:hAnsi="Times New Roman" w:hint="eastAsia"/>
                <w:noProof/>
                <w:kern w:val="0"/>
                <w:sz w:val="18"/>
                <w:szCs w:val="20"/>
              </w:rPr>
              <w:t>256</w:t>
            </w:r>
          </w:p>
        </w:tc>
        <w:tc>
          <w:tcPr>
            <w:tcW w:w="551" w:type="dxa"/>
            <w:tcBorders>
              <w:tl2br w:val="nil"/>
              <w:tr2bl w:val="nil"/>
            </w:tcBorders>
            <w:shd w:val="clear" w:color="auto" w:fill="auto"/>
            <w:vAlign w:val="center"/>
          </w:tcPr>
          <w:p w14:paraId="0E7ADAC9" w14:textId="77777777" w:rsidR="00A86DC3" w:rsidRPr="00F605C0" w:rsidRDefault="00A86DC3" w:rsidP="00A86DC3">
            <w:pPr>
              <w:widowControl/>
              <w:autoSpaceDE w:val="0"/>
              <w:autoSpaceDN w:val="0"/>
              <w:adjustRightInd/>
              <w:spacing w:line="240" w:lineRule="auto"/>
              <w:jc w:val="center"/>
              <w:rPr>
                <w:rFonts w:ascii="宋体" w:hAnsi="Times New Roman"/>
                <w:noProof/>
                <w:kern w:val="0"/>
                <w:sz w:val="18"/>
                <w:szCs w:val="20"/>
              </w:rPr>
            </w:pPr>
            <w:r w:rsidRPr="00F605C0">
              <w:rPr>
                <w:rFonts w:ascii="宋体" w:hAnsi="Times New Roman" w:hint="eastAsia"/>
                <w:noProof/>
                <w:kern w:val="0"/>
                <w:sz w:val="18"/>
                <w:szCs w:val="20"/>
              </w:rPr>
              <w:t>M</w:t>
            </w:r>
          </w:p>
        </w:tc>
        <w:tc>
          <w:tcPr>
            <w:tcW w:w="1985" w:type="dxa"/>
            <w:tcBorders>
              <w:tl2br w:val="nil"/>
              <w:tr2bl w:val="nil"/>
            </w:tcBorders>
            <w:shd w:val="clear" w:color="auto" w:fill="auto"/>
            <w:vAlign w:val="center"/>
          </w:tcPr>
          <w:p w14:paraId="1A280F23" w14:textId="77777777" w:rsidR="00A86DC3" w:rsidRPr="00F605C0" w:rsidRDefault="00A86DC3" w:rsidP="00A86DC3">
            <w:pPr>
              <w:widowControl/>
              <w:autoSpaceDE w:val="0"/>
              <w:autoSpaceDN w:val="0"/>
              <w:adjustRightInd/>
              <w:spacing w:line="240" w:lineRule="auto"/>
              <w:jc w:val="center"/>
              <w:rPr>
                <w:rFonts w:ascii="宋体" w:hAnsi="Times New Roman"/>
                <w:noProof/>
                <w:kern w:val="0"/>
                <w:sz w:val="18"/>
                <w:szCs w:val="20"/>
              </w:rPr>
            </w:pPr>
            <w:r w:rsidRPr="00F605C0">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0DD97B73" w14:textId="77777777" w:rsidR="00A86DC3" w:rsidRPr="00F605C0" w:rsidRDefault="00A86DC3" w:rsidP="00A86DC3">
            <w:pPr>
              <w:widowControl/>
              <w:autoSpaceDE w:val="0"/>
              <w:autoSpaceDN w:val="0"/>
              <w:adjustRightInd/>
              <w:spacing w:line="240" w:lineRule="auto"/>
              <w:jc w:val="left"/>
              <w:rPr>
                <w:rFonts w:ascii="宋体" w:hAnsi="Times New Roman"/>
                <w:noProof/>
                <w:kern w:val="0"/>
                <w:sz w:val="18"/>
                <w:szCs w:val="20"/>
              </w:rPr>
            </w:pPr>
            <w:r w:rsidRPr="00F605C0">
              <w:rPr>
                <w:rFonts w:ascii="宋体" w:hAnsi="Times New Roman" w:hint="eastAsia"/>
                <w:noProof/>
                <w:kern w:val="0"/>
                <w:sz w:val="18"/>
                <w:szCs w:val="20"/>
              </w:rPr>
              <w:t>存放文件路径</w:t>
            </w:r>
            <w:r>
              <w:rPr>
                <w:rFonts w:ascii="宋体" w:hAnsi="Times New Roman" w:hint="eastAsia"/>
                <w:noProof/>
                <w:kern w:val="0"/>
                <w:sz w:val="18"/>
                <w:szCs w:val="20"/>
              </w:rPr>
              <w:t>。</w:t>
            </w:r>
          </w:p>
        </w:tc>
      </w:tr>
      <w:tr w:rsidR="00A86DC3" w:rsidRPr="008B72E7" w14:paraId="4CEC8E0C" w14:textId="77777777" w:rsidTr="00A86DC3">
        <w:trPr>
          <w:jc w:val="center"/>
        </w:trPr>
        <w:tc>
          <w:tcPr>
            <w:tcW w:w="567" w:type="dxa"/>
            <w:tcBorders>
              <w:left w:val="single" w:sz="12" w:space="0" w:color="auto"/>
              <w:tl2br w:val="nil"/>
              <w:tr2bl w:val="nil"/>
            </w:tcBorders>
            <w:shd w:val="clear" w:color="auto" w:fill="auto"/>
            <w:vAlign w:val="center"/>
          </w:tcPr>
          <w:p w14:paraId="197A06E0" w14:textId="77777777" w:rsidR="00A86DC3" w:rsidRPr="00F605C0" w:rsidRDefault="00A86DC3" w:rsidP="00A86DC3">
            <w:pPr>
              <w:widowControl/>
              <w:autoSpaceDE w:val="0"/>
              <w:autoSpaceDN w:val="0"/>
              <w:adjustRightInd/>
              <w:spacing w:line="240" w:lineRule="auto"/>
              <w:jc w:val="center"/>
              <w:rPr>
                <w:rFonts w:ascii="宋体" w:hAnsi="Times New Roman"/>
                <w:noProof/>
                <w:kern w:val="0"/>
                <w:sz w:val="18"/>
                <w:szCs w:val="20"/>
              </w:rPr>
            </w:pPr>
            <w:r w:rsidRPr="00F605C0">
              <w:rPr>
                <w:rFonts w:ascii="宋体" w:hAnsi="Times New Roman" w:hint="eastAsia"/>
                <w:noProof/>
                <w:kern w:val="0"/>
                <w:sz w:val="18"/>
                <w:szCs w:val="20"/>
              </w:rPr>
              <w:t>20</w:t>
            </w:r>
          </w:p>
        </w:tc>
        <w:tc>
          <w:tcPr>
            <w:tcW w:w="1567" w:type="dxa"/>
            <w:tcBorders>
              <w:tl2br w:val="nil"/>
              <w:tr2bl w:val="nil"/>
            </w:tcBorders>
            <w:shd w:val="clear" w:color="auto" w:fill="auto"/>
            <w:vAlign w:val="center"/>
          </w:tcPr>
          <w:p w14:paraId="796689ED" w14:textId="77777777" w:rsidR="00A86DC3" w:rsidRPr="00F605C0" w:rsidRDefault="00A86DC3" w:rsidP="00A86DC3">
            <w:pPr>
              <w:widowControl/>
              <w:autoSpaceDE w:val="0"/>
              <w:autoSpaceDN w:val="0"/>
              <w:adjustRightInd/>
              <w:spacing w:line="240" w:lineRule="auto"/>
              <w:jc w:val="center"/>
              <w:rPr>
                <w:rFonts w:ascii="宋体" w:hAnsi="Times New Roman"/>
                <w:noProof/>
                <w:kern w:val="0"/>
                <w:sz w:val="18"/>
                <w:szCs w:val="20"/>
              </w:rPr>
            </w:pPr>
            <w:r w:rsidRPr="00F605C0">
              <w:rPr>
                <w:rFonts w:ascii="宋体" w:hAnsi="Times New Roman" w:hint="eastAsia"/>
                <w:noProof/>
                <w:kern w:val="0"/>
                <w:sz w:val="18"/>
                <w:szCs w:val="20"/>
              </w:rPr>
              <w:t>累计处置完成报警数量</w:t>
            </w:r>
          </w:p>
        </w:tc>
        <w:tc>
          <w:tcPr>
            <w:tcW w:w="1276" w:type="dxa"/>
            <w:tcBorders>
              <w:tl2br w:val="nil"/>
              <w:tr2bl w:val="nil"/>
            </w:tcBorders>
            <w:shd w:val="clear" w:color="auto" w:fill="auto"/>
            <w:vAlign w:val="center"/>
          </w:tcPr>
          <w:p w14:paraId="6DC63F08" w14:textId="77777777" w:rsidR="00A86DC3" w:rsidRPr="00F605C0" w:rsidRDefault="00A86DC3" w:rsidP="00A86DC3">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整型</w:t>
            </w:r>
          </w:p>
        </w:tc>
        <w:tc>
          <w:tcPr>
            <w:tcW w:w="559" w:type="dxa"/>
            <w:tcBorders>
              <w:tl2br w:val="nil"/>
              <w:tr2bl w:val="nil"/>
            </w:tcBorders>
            <w:shd w:val="clear" w:color="auto" w:fill="auto"/>
            <w:vAlign w:val="center"/>
          </w:tcPr>
          <w:p w14:paraId="696D1283" w14:textId="77777777" w:rsidR="00A86DC3" w:rsidRPr="00F605C0" w:rsidRDefault="00A86DC3" w:rsidP="00A86DC3">
            <w:pPr>
              <w:widowControl/>
              <w:autoSpaceDE w:val="0"/>
              <w:autoSpaceDN w:val="0"/>
              <w:adjustRightInd/>
              <w:spacing w:line="240" w:lineRule="auto"/>
              <w:jc w:val="center"/>
              <w:rPr>
                <w:rFonts w:ascii="宋体" w:hAnsi="Times New Roman"/>
                <w:noProof/>
                <w:kern w:val="0"/>
                <w:sz w:val="18"/>
                <w:szCs w:val="20"/>
              </w:rPr>
            </w:pPr>
          </w:p>
        </w:tc>
        <w:tc>
          <w:tcPr>
            <w:tcW w:w="551" w:type="dxa"/>
            <w:tcBorders>
              <w:tl2br w:val="nil"/>
              <w:tr2bl w:val="nil"/>
            </w:tcBorders>
            <w:shd w:val="clear" w:color="auto" w:fill="auto"/>
            <w:vAlign w:val="center"/>
          </w:tcPr>
          <w:p w14:paraId="186C0821" w14:textId="77777777" w:rsidR="00A86DC3" w:rsidRPr="00F605C0" w:rsidRDefault="00A86DC3" w:rsidP="00A86DC3">
            <w:pPr>
              <w:widowControl/>
              <w:autoSpaceDE w:val="0"/>
              <w:autoSpaceDN w:val="0"/>
              <w:adjustRightInd/>
              <w:spacing w:line="240" w:lineRule="auto"/>
              <w:jc w:val="center"/>
              <w:rPr>
                <w:rFonts w:ascii="宋体" w:hAnsi="Times New Roman"/>
                <w:noProof/>
                <w:kern w:val="0"/>
                <w:sz w:val="18"/>
                <w:szCs w:val="20"/>
              </w:rPr>
            </w:pPr>
            <w:r w:rsidRPr="00F605C0">
              <w:rPr>
                <w:rFonts w:ascii="宋体" w:hAnsi="Times New Roman" w:hint="eastAsia"/>
                <w:noProof/>
                <w:kern w:val="0"/>
                <w:sz w:val="18"/>
                <w:szCs w:val="20"/>
              </w:rPr>
              <w:t>M</w:t>
            </w:r>
          </w:p>
        </w:tc>
        <w:tc>
          <w:tcPr>
            <w:tcW w:w="1985" w:type="dxa"/>
            <w:tcBorders>
              <w:tl2br w:val="nil"/>
              <w:tr2bl w:val="nil"/>
            </w:tcBorders>
            <w:shd w:val="clear" w:color="auto" w:fill="auto"/>
            <w:vAlign w:val="center"/>
          </w:tcPr>
          <w:p w14:paraId="038099FB" w14:textId="77777777" w:rsidR="00A86DC3" w:rsidRPr="00F605C0" w:rsidRDefault="00A86DC3" w:rsidP="00A86DC3">
            <w:pPr>
              <w:widowControl/>
              <w:autoSpaceDE w:val="0"/>
              <w:autoSpaceDN w:val="0"/>
              <w:adjustRightInd/>
              <w:spacing w:line="240" w:lineRule="auto"/>
              <w:jc w:val="center"/>
              <w:rPr>
                <w:rFonts w:ascii="宋体" w:hAnsi="Times New Roman"/>
                <w:noProof/>
                <w:kern w:val="0"/>
                <w:sz w:val="18"/>
                <w:szCs w:val="20"/>
              </w:rPr>
            </w:pPr>
            <w:r w:rsidRPr="00F605C0">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779FEA4D" w14:textId="77777777" w:rsidR="00A86DC3" w:rsidRPr="00F605C0" w:rsidRDefault="00A86DC3" w:rsidP="00A86DC3">
            <w:pPr>
              <w:widowControl/>
              <w:autoSpaceDE w:val="0"/>
              <w:autoSpaceDN w:val="0"/>
              <w:adjustRightInd/>
              <w:spacing w:line="240" w:lineRule="auto"/>
              <w:jc w:val="left"/>
              <w:rPr>
                <w:rFonts w:ascii="宋体" w:hAnsi="Times New Roman"/>
                <w:noProof/>
                <w:kern w:val="0"/>
                <w:sz w:val="18"/>
                <w:szCs w:val="20"/>
              </w:rPr>
            </w:pPr>
            <w:r>
              <w:rPr>
                <w:rFonts w:ascii="宋体" w:hAnsi="Times New Roman" w:hint="eastAsia"/>
                <w:noProof/>
                <w:kern w:val="0"/>
                <w:sz w:val="18"/>
                <w:szCs w:val="20"/>
              </w:rPr>
              <w:t>填写</w:t>
            </w:r>
            <w:r>
              <w:rPr>
                <w:rFonts w:ascii="宋体" w:hAnsi="Times New Roman"/>
                <w:noProof/>
                <w:kern w:val="0"/>
                <w:sz w:val="18"/>
                <w:szCs w:val="20"/>
              </w:rPr>
              <w:t>：件。</w:t>
            </w:r>
          </w:p>
        </w:tc>
      </w:tr>
      <w:tr w:rsidR="00A86DC3" w:rsidRPr="008B72E7" w14:paraId="74CC55AB" w14:textId="77777777" w:rsidTr="00A86DC3">
        <w:trPr>
          <w:jc w:val="center"/>
        </w:trPr>
        <w:tc>
          <w:tcPr>
            <w:tcW w:w="567" w:type="dxa"/>
            <w:tcBorders>
              <w:left w:val="single" w:sz="12" w:space="0" w:color="auto"/>
              <w:tl2br w:val="nil"/>
              <w:tr2bl w:val="nil"/>
            </w:tcBorders>
            <w:shd w:val="clear" w:color="auto" w:fill="auto"/>
            <w:vAlign w:val="center"/>
          </w:tcPr>
          <w:p w14:paraId="2A1248CA" w14:textId="77777777" w:rsidR="00A86DC3" w:rsidRPr="00F605C0" w:rsidRDefault="00A86DC3" w:rsidP="00A86DC3">
            <w:pPr>
              <w:widowControl/>
              <w:autoSpaceDE w:val="0"/>
              <w:autoSpaceDN w:val="0"/>
              <w:adjustRightInd/>
              <w:spacing w:line="240" w:lineRule="auto"/>
              <w:jc w:val="center"/>
              <w:rPr>
                <w:rFonts w:ascii="宋体" w:hAnsi="Times New Roman"/>
                <w:noProof/>
                <w:kern w:val="0"/>
                <w:sz w:val="18"/>
                <w:szCs w:val="20"/>
              </w:rPr>
            </w:pPr>
            <w:r w:rsidRPr="00F605C0">
              <w:rPr>
                <w:rFonts w:ascii="宋体" w:hAnsi="Times New Roman" w:hint="eastAsia"/>
                <w:noProof/>
                <w:kern w:val="0"/>
                <w:sz w:val="18"/>
                <w:szCs w:val="20"/>
              </w:rPr>
              <w:t>21</w:t>
            </w:r>
          </w:p>
        </w:tc>
        <w:tc>
          <w:tcPr>
            <w:tcW w:w="1567" w:type="dxa"/>
            <w:tcBorders>
              <w:tl2br w:val="nil"/>
              <w:tr2bl w:val="nil"/>
            </w:tcBorders>
            <w:shd w:val="clear" w:color="auto" w:fill="auto"/>
            <w:vAlign w:val="center"/>
          </w:tcPr>
          <w:p w14:paraId="1A7F2C7A" w14:textId="77777777" w:rsidR="00A86DC3" w:rsidRPr="00F605C0" w:rsidRDefault="00A86DC3" w:rsidP="00A86DC3">
            <w:pPr>
              <w:widowControl/>
              <w:autoSpaceDE w:val="0"/>
              <w:autoSpaceDN w:val="0"/>
              <w:adjustRightInd/>
              <w:spacing w:line="240" w:lineRule="auto"/>
              <w:jc w:val="center"/>
              <w:rPr>
                <w:rFonts w:ascii="宋体" w:hAnsi="Times New Roman"/>
                <w:noProof/>
                <w:kern w:val="0"/>
                <w:sz w:val="18"/>
                <w:szCs w:val="20"/>
              </w:rPr>
            </w:pPr>
            <w:r w:rsidRPr="00F605C0">
              <w:rPr>
                <w:rFonts w:ascii="宋体" w:hAnsi="Times New Roman" w:hint="eastAsia"/>
                <w:noProof/>
                <w:kern w:val="0"/>
                <w:sz w:val="18"/>
                <w:szCs w:val="20"/>
              </w:rPr>
              <w:t>总体处置完成率</w:t>
            </w:r>
          </w:p>
        </w:tc>
        <w:tc>
          <w:tcPr>
            <w:tcW w:w="1276" w:type="dxa"/>
            <w:tcBorders>
              <w:tl2br w:val="nil"/>
              <w:tr2bl w:val="nil"/>
            </w:tcBorders>
            <w:shd w:val="clear" w:color="auto" w:fill="auto"/>
            <w:vAlign w:val="center"/>
          </w:tcPr>
          <w:p w14:paraId="1BD9F58D" w14:textId="77777777" w:rsidR="00A86DC3" w:rsidRPr="00F605C0" w:rsidRDefault="00A86DC3" w:rsidP="00A86DC3">
            <w:pPr>
              <w:widowControl/>
              <w:autoSpaceDE w:val="0"/>
              <w:autoSpaceDN w:val="0"/>
              <w:adjustRightInd/>
              <w:spacing w:line="240" w:lineRule="auto"/>
              <w:jc w:val="center"/>
              <w:rPr>
                <w:rFonts w:ascii="宋体" w:hAnsi="Times New Roman"/>
                <w:noProof/>
                <w:kern w:val="0"/>
                <w:sz w:val="18"/>
                <w:szCs w:val="20"/>
              </w:rPr>
            </w:pPr>
            <w:r w:rsidRPr="00F605C0">
              <w:rPr>
                <w:rFonts w:ascii="宋体" w:hAnsi="Times New Roman" w:hint="eastAsia"/>
                <w:noProof/>
                <w:kern w:val="0"/>
                <w:sz w:val="18"/>
                <w:szCs w:val="20"/>
              </w:rPr>
              <w:t>字符型</w:t>
            </w:r>
          </w:p>
        </w:tc>
        <w:tc>
          <w:tcPr>
            <w:tcW w:w="559" w:type="dxa"/>
            <w:tcBorders>
              <w:tl2br w:val="nil"/>
              <w:tr2bl w:val="nil"/>
            </w:tcBorders>
            <w:shd w:val="clear" w:color="auto" w:fill="auto"/>
            <w:vAlign w:val="center"/>
          </w:tcPr>
          <w:p w14:paraId="13ADE2AA" w14:textId="77777777" w:rsidR="00A86DC3" w:rsidRPr="00F605C0" w:rsidRDefault="00A86DC3" w:rsidP="00A86DC3">
            <w:pPr>
              <w:widowControl/>
              <w:autoSpaceDE w:val="0"/>
              <w:autoSpaceDN w:val="0"/>
              <w:adjustRightInd/>
              <w:spacing w:line="240" w:lineRule="auto"/>
              <w:jc w:val="center"/>
              <w:rPr>
                <w:rFonts w:ascii="宋体" w:hAnsi="Times New Roman"/>
                <w:noProof/>
                <w:kern w:val="0"/>
                <w:sz w:val="18"/>
                <w:szCs w:val="20"/>
              </w:rPr>
            </w:pPr>
            <w:r w:rsidRPr="00F605C0">
              <w:rPr>
                <w:rFonts w:ascii="宋体" w:hAnsi="Times New Roman" w:hint="eastAsia"/>
                <w:noProof/>
                <w:kern w:val="0"/>
                <w:sz w:val="18"/>
                <w:szCs w:val="20"/>
              </w:rPr>
              <w:t>32</w:t>
            </w:r>
          </w:p>
        </w:tc>
        <w:tc>
          <w:tcPr>
            <w:tcW w:w="551" w:type="dxa"/>
            <w:tcBorders>
              <w:tl2br w:val="nil"/>
              <w:tr2bl w:val="nil"/>
            </w:tcBorders>
            <w:shd w:val="clear" w:color="auto" w:fill="auto"/>
            <w:vAlign w:val="center"/>
          </w:tcPr>
          <w:p w14:paraId="10DD4F54" w14:textId="77777777" w:rsidR="00A86DC3" w:rsidRPr="00F605C0" w:rsidRDefault="00A86DC3" w:rsidP="00A86DC3">
            <w:pPr>
              <w:widowControl/>
              <w:autoSpaceDE w:val="0"/>
              <w:autoSpaceDN w:val="0"/>
              <w:adjustRightInd/>
              <w:spacing w:line="240" w:lineRule="auto"/>
              <w:jc w:val="center"/>
              <w:rPr>
                <w:rFonts w:ascii="宋体" w:hAnsi="Times New Roman"/>
                <w:noProof/>
                <w:kern w:val="0"/>
                <w:sz w:val="18"/>
                <w:szCs w:val="20"/>
              </w:rPr>
            </w:pPr>
            <w:r w:rsidRPr="00F605C0">
              <w:rPr>
                <w:rFonts w:ascii="宋体" w:hAnsi="Times New Roman" w:hint="eastAsia"/>
                <w:noProof/>
                <w:kern w:val="0"/>
                <w:sz w:val="18"/>
                <w:szCs w:val="20"/>
              </w:rPr>
              <w:t>O</w:t>
            </w:r>
          </w:p>
        </w:tc>
        <w:tc>
          <w:tcPr>
            <w:tcW w:w="1985" w:type="dxa"/>
            <w:tcBorders>
              <w:tl2br w:val="nil"/>
              <w:tr2bl w:val="nil"/>
            </w:tcBorders>
            <w:shd w:val="clear" w:color="auto" w:fill="auto"/>
            <w:vAlign w:val="center"/>
          </w:tcPr>
          <w:p w14:paraId="15390C81" w14:textId="77777777" w:rsidR="00A86DC3" w:rsidRPr="00F605C0" w:rsidRDefault="00A86DC3" w:rsidP="00A86DC3">
            <w:pPr>
              <w:widowControl/>
              <w:autoSpaceDE w:val="0"/>
              <w:autoSpaceDN w:val="0"/>
              <w:adjustRightInd/>
              <w:spacing w:line="240" w:lineRule="auto"/>
              <w:jc w:val="center"/>
              <w:rPr>
                <w:rFonts w:ascii="宋体" w:hAnsi="Times New Roman"/>
                <w:noProof/>
                <w:kern w:val="0"/>
                <w:sz w:val="18"/>
                <w:szCs w:val="20"/>
              </w:rPr>
            </w:pPr>
            <w:r w:rsidRPr="00F605C0">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48A1732D" w14:textId="77777777" w:rsidR="00A86DC3" w:rsidRPr="00F605C0" w:rsidRDefault="00A86DC3" w:rsidP="00A86DC3">
            <w:pPr>
              <w:widowControl/>
              <w:autoSpaceDE w:val="0"/>
              <w:autoSpaceDN w:val="0"/>
              <w:adjustRightInd/>
              <w:spacing w:line="240" w:lineRule="auto"/>
              <w:jc w:val="left"/>
              <w:rPr>
                <w:rFonts w:ascii="宋体" w:hAnsi="Times New Roman"/>
                <w:noProof/>
                <w:kern w:val="0"/>
                <w:sz w:val="18"/>
                <w:szCs w:val="20"/>
              </w:rPr>
            </w:pPr>
          </w:p>
        </w:tc>
      </w:tr>
      <w:tr w:rsidR="00A86DC3" w:rsidRPr="008B72E7" w14:paraId="1F91E172" w14:textId="77777777" w:rsidTr="00A86DC3">
        <w:trPr>
          <w:jc w:val="center"/>
        </w:trPr>
        <w:tc>
          <w:tcPr>
            <w:tcW w:w="567" w:type="dxa"/>
            <w:tcBorders>
              <w:left w:val="single" w:sz="12" w:space="0" w:color="auto"/>
              <w:tl2br w:val="nil"/>
              <w:tr2bl w:val="nil"/>
            </w:tcBorders>
            <w:shd w:val="clear" w:color="auto" w:fill="auto"/>
            <w:vAlign w:val="center"/>
          </w:tcPr>
          <w:p w14:paraId="5DFF7688" w14:textId="77777777" w:rsidR="00A86DC3" w:rsidRPr="00F605C0" w:rsidRDefault="00A86DC3" w:rsidP="00A86DC3">
            <w:pPr>
              <w:widowControl/>
              <w:autoSpaceDE w:val="0"/>
              <w:autoSpaceDN w:val="0"/>
              <w:adjustRightInd/>
              <w:spacing w:line="240" w:lineRule="auto"/>
              <w:jc w:val="center"/>
              <w:rPr>
                <w:rFonts w:ascii="宋体" w:hAnsi="Times New Roman"/>
                <w:noProof/>
                <w:kern w:val="0"/>
                <w:sz w:val="18"/>
                <w:szCs w:val="20"/>
              </w:rPr>
            </w:pPr>
            <w:r w:rsidRPr="00F605C0">
              <w:rPr>
                <w:rFonts w:ascii="宋体" w:hAnsi="Times New Roman" w:hint="eastAsia"/>
                <w:noProof/>
                <w:kern w:val="0"/>
                <w:sz w:val="18"/>
                <w:szCs w:val="20"/>
              </w:rPr>
              <w:t>22</w:t>
            </w:r>
          </w:p>
        </w:tc>
        <w:tc>
          <w:tcPr>
            <w:tcW w:w="1567" w:type="dxa"/>
            <w:tcBorders>
              <w:tl2br w:val="nil"/>
              <w:tr2bl w:val="nil"/>
            </w:tcBorders>
            <w:shd w:val="clear" w:color="auto" w:fill="auto"/>
            <w:vAlign w:val="center"/>
          </w:tcPr>
          <w:p w14:paraId="2C733186" w14:textId="77777777" w:rsidR="00A86DC3" w:rsidRPr="00F605C0" w:rsidRDefault="00A86DC3" w:rsidP="00A86DC3">
            <w:pPr>
              <w:widowControl/>
              <w:autoSpaceDE w:val="0"/>
              <w:autoSpaceDN w:val="0"/>
              <w:adjustRightInd/>
              <w:spacing w:line="240" w:lineRule="auto"/>
              <w:jc w:val="center"/>
              <w:rPr>
                <w:rFonts w:ascii="宋体" w:hAnsi="Times New Roman"/>
                <w:noProof/>
                <w:kern w:val="0"/>
                <w:sz w:val="18"/>
                <w:szCs w:val="20"/>
              </w:rPr>
            </w:pPr>
            <w:r w:rsidRPr="00F605C0">
              <w:rPr>
                <w:rFonts w:ascii="宋体" w:hAnsi="Times New Roman" w:hint="eastAsia"/>
                <w:noProof/>
                <w:kern w:val="0"/>
                <w:sz w:val="18"/>
                <w:szCs w:val="20"/>
              </w:rPr>
              <w:t>平均完成处置时间</w:t>
            </w:r>
          </w:p>
        </w:tc>
        <w:tc>
          <w:tcPr>
            <w:tcW w:w="1276" w:type="dxa"/>
            <w:tcBorders>
              <w:tl2br w:val="nil"/>
              <w:tr2bl w:val="nil"/>
            </w:tcBorders>
            <w:shd w:val="clear" w:color="auto" w:fill="auto"/>
            <w:vAlign w:val="center"/>
          </w:tcPr>
          <w:p w14:paraId="5A3FADA8" w14:textId="77777777" w:rsidR="00A86DC3" w:rsidRPr="00F605C0" w:rsidRDefault="00A86DC3" w:rsidP="00A86DC3">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整型</w:t>
            </w:r>
          </w:p>
        </w:tc>
        <w:tc>
          <w:tcPr>
            <w:tcW w:w="559" w:type="dxa"/>
            <w:tcBorders>
              <w:tl2br w:val="nil"/>
              <w:tr2bl w:val="nil"/>
            </w:tcBorders>
            <w:shd w:val="clear" w:color="auto" w:fill="auto"/>
            <w:vAlign w:val="center"/>
          </w:tcPr>
          <w:p w14:paraId="57F5E6EA" w14:textId="77777777" w:rsidR="00A86DC3" w:rsidRPr="00F605C0" w:rsidRDefault="00A86DC3" w:rsidP="00A86DC3">
            <w:pPr>
              <w:widowControl/>
              <w:autoSpaceDE w:val="0"/>
              <w:autoSpaceDN w:val="0"/>
              <w:adjustRightInd/>
              <w:spacing w:line="240" w:lineRule="auto"/>
              <w:jc w:val="center"/>
              <w:rPr>
                <w:rFonts w:ascii="宋体" w:hAnsi="Times New Roman"/>
                <w:noProof/>
                <w:kern w:val="0"/>
                <w:sz w:val="18"/>
                <w:szCs w:val="20"/>
              </w:rPr>
            </w:pPr>
          </w:p>
        </w:tc>
        <w:tc>
          <w:tcPr>
            <w:tcW w:w="551" w:type="dxa"/>
            <w:tcBorders>
              <w:tl2br w:val="nil"/>
              <w:tr2bl w:val="nil"/>
            </w:tcBorders>
            <w:shd w:val="clear" w:color="auto" w:fill="auto"/>
            <w:vAlign w:val="center"/>
          </w:tcPr>
          <w:p w14:paraId="0FA87388" w14:textId="77777777" w:rsidR="00A86DC3" w:rsidRPr="00F605C0" w:rsidRDefault="00A86DC3" w:rsidP="00A86DC3">
            <w:pPr>
              <w:widowControl/>
              <w:autoSpaceDE w:val="0"/>
              <w:autoSpaceDN w:val="0"/>
              <w:adjustRightInd/>
              <w:spacing w:line="240" w:lineRule="auto"/>
              <w:jc w:val="center"/>
              <w:rPr>
                <w:rFonts w:ascii="宋体" w:hAnsi="Times New Roman"/>
                <w:noProof/>
                <w:kern w:val="0"/>
                <w:sz w:val="18"/>
                <w:szCs w:val="20"/>
              </w:rPr>
            </w:pPr>
            <w:r w:rsidRPr="00F605C0">
              <w:rPr>
                <w:rFonts w:ascii="宋体" w:hAnsi="Times New Roman" w:hint="eastAsia"/>
                <w:noProof/>
                <w:kern w:val="0"/>
                <w:sz w:val="18"/>
                <w:szCs w:val="20"/>
              </w:rPr>
              <w:t>O</w:t>
            </w:r>
          </w:p>
        </w:tc>
        <w:tc>
          <w:tcPr>
            <w:tcW w:w="1985" w:type="dxa"/>
            <w:tcBorders>
              <w:tl2br w:val="nil"/>
              <w:tr2bl w:val="nil"/>
            </w:tcBorders>
            <w:shd w:val="clear" w:color="auto" w:fill="auto"/>
            <w:vAlign w:val="center"/>
          </w:tcPr>
          <w:p w14:paraId="4C64D7B0" w14:textId="77777777" w:rsidR="00A86DC3" w:rsidRPr="00F605C0" w:rsidRDefault="00A86DC3" w:rsidP="00A86DC3">
            <w:pPr>
              <w:widowControl/>
              <w:autoSpaceDE w:val="0"/>
              <w:autoSpaceDN w:val="0"/>
              <w:adjustRightInd/>
              <w:spacing w:line="240" w:lineRule="auto"/>
              <w:jc w:val="center"/>
              <w:rPr>
                <w:rFonts w:ascii="宋体" w:hAnsi="Times New Roman"/>
                <w:noProof/>
                <w:kern w:val="0"/>
                <w:sz w:val="18"/>
                <w:szCs w:val="20"/>
              </w:rPr>
            </w:pPr>
            <w:r w:rsidRPr="00F605C0">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53B34604" w14:textId="77777777" w:rsidR="00A86DC3" w:rsidRPr="00F605C0" w:rsidRDefault="00A86DC3" w:rsidP="00A86DC3">
            <w:pPr>
              <w:widowControl/>
              <w:autoSpaceDE w:val="0"/>
              <w:autoSpaceDN w:val="0"/>
              <w:adjustRightInd/>
              <w:spacing w:line="240" w:lineRule="auto"/>
              <w:jc w:val="left"/>
              <w:rPr>
                <w:rFonts w:ascii="宋体" w:hAnsi="Times New Roman"/>
                <w:noProof/>
                <w:kern w:val="0"/>
                <w:sz w:val="18"/>
                <w:szCs w:val="20"/>
              </w:rPr>
            </w:pPr>
            <w:r w:rsidRPr="00F605C0">
              <w:rPr>
                <w:rFonts w:ascii="宋体" w:hAnsi="Times New Roman" w:hint="eastAsia"/>
                <w:noProof/>
                <w:kern w:val="0"/>
                <w:sz w:val="18"/>
                <w:szCs w:val="20"/>
              </w:rPr>
              <w:t>单位：小时。</w:t>
            </w:r>
          </w:p>
        </w:tc>
      </w:tr>
      <w:tr w:rsidR="00A86DC3" w:rsidRPr="008B72E7" w14:paraId="77B0680E" w14:textId="77777777" w:rsidTr="00A86DC3">
        <w:trPr>
          <w:jc w:val="center"/>
        </w:trPr>
        <w:tc>
          <w:tcPr>
            <w:tcW w:w="567" w:type="dxa"/>
            <w:tcBorders>
              <w:left w:val="single" w:sz="12" w:space="0" w:color="auto"/>
              <w:bottom w:val="single" w:sz="12" w:space="0" w:color="auto"/>
              <w:tl2br w:val="nil"/>
              <w:tr2bl w:val="nil"/>
            </w:tcBorders>
            <w:shd w:val="clear" w:color="auto" w:fill="auto"/>
            <w:vAlign w:val="center"/>
          </w:tcPr>
          <w:p w14:paraId="3A828BA9" w14:textId="77777777" w:rsidR="00A86DC3" w:rsidRPr="00F605C0" w:rsidRDefault="00A86DC3" w:rsidP="00A86DC3">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23</w:t>
            </w:r>
          </w:p>
        </w:tc>
        <w:tc>
          <w:tcPr>
            <w:tcW w:w="1567" w:type="dxa"/>
            <w:tcBorders>
              <w:bottom w:val="single" w:sz="12" w:space="0" w:color="auto"/>
              <w:tl2br w:val="nil"/>
              <w:tr2bl w:val="nil"/>
            </w:tcBorders>
            <w:shd w:val="clear" w:color="auto" w:fill="auto"/>
            <w:vAlign w:val="center"/>
          </w:tcPr>
          <w:p w14:paraId="3D34A38B" w14:textId="77777777" w:rsidR="00A86DC3" w:rsidRPr="00F605C0" w:rsidRDefault="00A86DC3" w:rsidP="00A86DC3">
            <w:pPr>
              <w:widowControl/>
              <w:autoSpaceDE w:val="0"/>
              <w:autoSpaceDN w:val="0"/>
              <w:adjustRightInd/>
              <w:spacing w:line="240" w:lineRule="auto"/>
              <w:jc w:val="center"/>
              <w:rPr>
                <w:rFonts w:ascii="宋体" w:hAnsi="Times New Roman"/>
                <w:noProof/>
                <w:kern w:val="0"/>
                <w:sz w:val="18"/>
                <w:szCs w:val="20"/>
              </w:rPr>
            </w:pPr>
            <w:r w:rsidRPr="00F605C0">
              <w:rPr>
                <w:rFonts w:ascii="宋体" w:hAnsi="Times New Roman" w:hint="eastAsia"/>
                <w:noProof/>
                <w:kern w:val="0"/>
                <w:sz w:val="18"/>
                <w:szCs w:val="20"/>
              </w:rPr>
              <w:t>总体处置质量评价</w:t>
            </w:r>
          </w:p>
        </w:tc>
        <w:tc>
          <w:tcPr>
            <w:tcW w:w="1276" w:type="dxa"/>
            <w:tcBorders>
              <w:bottom w:val="single" w:sz="12" w:space="0" w:color="auto"/>
              <w:tl2br w:val="nil"/>
              <w:tr2bl w:val="nil"/>
            </w:tcBorders>
            <w:shd w:val="clear" w:color="auto" w:fill="auto"/>
            <w:vAlign w:val="center"/>
          </w:tcPr>
          <w:p w14:paraId="2772DA79" w14:textId="77777777" w:rsidR="00A86DC3" w:rsidRPr="00F605C0" w:rsidRDefault="00A86DC3" w:rsidP="00A86DC3">
            <w:pPr>
              <w:widowControl/>
              <w:autoSpaceDE w:val="0"/>
              <w:autoSpaceDN w:val="0"/>
              <w:adjustRightInd/>
              <w:spacing w:line="240" w:lineRule="auto"/>
              <w:jc w:val="center"/>
              <w:rPr>
                <w:rFonts w:ascii="宋体" w:hAnsi="Times New Roman"/>
                <w:noProof/>
                <w:kern w:val="0"/>
                <w:sz w:val="18"/>
                <w:szCs w:val="20"/>
              </w:rPr>
            </w:pPr>
            <w:r w:rsidRPr="00F605C0">
              <w:rPr>
                <w:rFonts w:ascii="宋体" w:hAnsi="Times New Roman" w:hint="eastAsia"/>
                <w:noProof/>
                <w:kern w:val="0"/>
                <w:sz w:val="18"/>
                <w:szCs w:val="20"/>
              </w:rPr>
              <w:t>字符型</w:t>
            </w:r>
          </w:p>
        </w:tc>
        <w:tc>
          <w:tcPr>
            <w:tcW w:w="559" w:type="dxa"/>
            <w:tcBorders>
              <w:bottom w:val="single" w:sz="12" w:space="0" w:color="auto"/>
              <w:tl2br w:val="nil"/>
              <w:tr2bl w:val="nil"/>
            </w:tcBorders>
            <w:shd w:val="clear" w:color="auto" w:fill="auto"/>
            <w:vAlign w:val="center"/>
          </w:tcPr>
          <w:p w14:paraId="7C3418AA" w14:textId="77777777" w:rsidR="00A86DC3" w:rsidRPr="00F605C0" w:rsidRDefault="00A86DC3" w:rsidP="00A86DC3">
            <w:pPr>
              <w:widowControl/>
              <w:autoSpaceDE w:val="0"/>
              <w:autoSpaceDN w:val="0"/>
              <w:adjustRightInd/>
              <w:spacing w:line="240" w:lineRule="auto"/>
              <w:jc w:val="center"/>
              <w:rPr>
                <w:rFonts w:ascii="宋体" w:hAnsi="Times New Roman"/>
                <w:noProof/>
                <w:kern w:val="0"/>
                <w:sz w:val="18"/>
                <w:szCs w:val="20"/>
              </w:rPr>
            </w:pPr>
            <w:r w:rsidRPr="00F605C0">
              <w:rPr>
                <w:rFonts w:ascii="宋体" w:hAnsi="Times New Roman" w:hint="eastAsia"/>
                <w:noProof/>
                <w:kern w:val="0"/>
                <w:sz w:val="18"/>
                <w:szCs w:val="20"/>
              </w:rPr>
              <w:t>1000</w:t>
            </w:r>
          </w:p>
        </w:tc>
        <w:tc>
          <w:tcPr>
            <w:tcW w:w="551" w:type="dxa"/>
            <w:tcBorders>
              <w:bottom w:val="single" w:sz="12" w:space="0" w:color="auto"/>
              <w:tl2br w:val="nil"/>
              <w:tr2bl w:val="nil"/>
            </w:tcBorders>
            <w:shd w:val="clear" w:color="auto" w:fill="auto"/>
            <w:vAlign w:val="center"/>
          </w:tcPr>
          <w:p w14:paraId="75A32140" w14:textId="77777777" w:rsidR="00A86DC3" w:rsidRPr="00F605C0" w:rsidRDefault="00A86DC3" w:rsidP="00A86DC3">
            <w:pPr>
              <w:widowControl/>
              <w:autoSpaceDE w:val="0"/>
              <w:autoSpaceDN w:val="0"/>
              <w:adjustRightInd/>
              <w:spacing w:line="240" w:lineRule="auto"/>
              <w:jc w:val="center"/>
              <w:rPr>
                <w:rFonts w:ascii="宋体" w:hAnsi="Times New Roman"/>
                <w:noProof/>
                <w:kern w:val="0"/>
                <w:sz w:val="18"/>
                <w:szCs w:val="20"/>
              </w:rPr>
            </w:pPr>
            <w:r w:rsidRPr="00F605C0">
              <w:rPr>
                <w:rFonts w:ascii="宋体" w:hAnsi="Times New Roman" w:hint="eastAsia"/>
                <w:noProof/>
                <w:kern w:val="0"/>
                <w:sz w:val="18"/>
                <w:szCs w:val="20"/>
              </w:rPr>
              <w:t>O</w:t>
            </w:r>
          </w:p>
        </w:tc>
        <w:tc>
          <w:tcPr>
            <w:tcW w:w="1985" w:type="dxa"/>
            <w:tcBorders>
              <w:bottom w:val="single" w:sz="12" w:space="0" w:color="auto"/>
              <w:tl2br w:val="nil"/>
              <w:tr2bl w:val="nil"/>
            </w:tcBorders>
            <w:shd w:val="clear" w:color="auto" w:fill="auto"/>
            <w:vAlign w:val="center"/>
          </w:tcPr>
          <w:p w14:paraId="0E3F78E2" w14:textId="77777777" w:rsidR="00A86DC3" w:rsidRPr="00F605C0" w:rsidRDefault="00A86DC3" w:rsidP="00A86DC3">
            <w:pPr>
              <w:widowControl/>
              <w:autoSpaceDE w:val="0"/>
              <w:autoSpaceDN w:val="0"/>
              <w:adjustRightInd/>
              <w:spacing w:line="240" w:lineRule="auto"/>
              <w:jc w:val="center"/>
              <w:rPr>
                <w:rFonts w:ascii="宋体" w:hAnsi="Times New Roman"/>
                <w:noProof/>
                <w:kern w:val="0"/>
                <w:sz w:val="18"/>
                <w:szCs w:val="20"/>
              </w:rPr>
            </w:pPr>
            <w:r w:rsidRPr="00F605C0">
              <w:rPr>
                <w:rFonts w:ascii="宋体" w:hAnsi="Times New Roman" w:hint="eastAsia"/>
                <w:noProof/>
                <w:kern w:val="0"/>
                <w:sz w:val="18"/>
                <w:szCs w:val="20"/>
              </w:rPr>
              <w:t>综合管廊运营管理单位</w:t>
            </w:r>
          </w:p>
        </w:tc>
        <w:tc>
          <w:tcPr>
            <w:tcW w:w="2835" w:type="dxa"/>
            <w:tcBorders>
              <w:bottom w:val="single" w:sz="12" w:space="0" w:color="auto"/>
              <w:right w:val="single" w:sz="12" w:space="0" w:color="auto"/>
              <w:tl2br w:val="nil"/>
              <w:tr2bl w:val="nil"/>
            </w:tcBorders>
            <w:shd w:val="clear" w:color="auto" w:fill="auto"/>
            <w:vAlign w:val="center"/>
          </w:tcPr>
          <w:p w14:paraId="340D277B" w14:textId="77777777" w:rsidR="00A86DC3" w:rsidRPr="00F605C0" w:rsidRDefault="00A86DC3" w:rsidP="00A86DC3">
            <w:pPr>
              <w:widowControl/>
              <w:autoSpaceDE w:val="0"/>
              <w:autoSpaceDN w:val="0"/>
              <w:adjustRightInd/>
              <w:spacing w:line="240" w:lineRule="auto"/>
              <w:jc w:val="center"/>
              <w:rPr>
                <w:rFonts w:ascii="宋体" w:hAnsi="Times New Roman"/>
                <w:noProof/>
                <w:kern w:val="0"/>
                <w:sz w:val="18"/>
                <w:szCs w:val="20"/>
              </w:rPr>
            </w:pPr>
          </w:p>
        </w:tc>
      </w:tr>
    </w:tbl>
    <w:p w14:paraId="4594E123" w14:textId="77777777" w:rsidR="00F605C0" w:rsidRDefault="00F605C0" w:rsidP="00F605C0">
      <w:pPr>
        <w:widowControl/>
        <w:adjustRightInd/>
        <w:spacing w:line="240" w:lineRule="auto"/>
        <w:jc w:val="left"/>
        <w:rPr>
          <w:rFonts w:ascii="宋体" w:hAnsi="Times New Roman"/>
          <w:noProof/>
          <w:kern w:val="0"/>
          <w:szCs w:val="20"/>
        </w:rPr>
      </w:pPr>
    </w:p>
    <w:p w14:paraId="7B8DE5E3" w14:textId="77777777" w:rsidR="00A86DC3" w:rsidRPr="0085403F" w:rsidRDefault="00A86DC3" w:rsidP="00F605C0">
      <w:pPr>
        <w:widowControl/>
        <w:adjustRightInd/>
        <w:spacing w:line="240" w:lineRule="auto"/>
        <w:jc w:val="left"/>
        <w:rPr>
          <w:rFonts w:ascii="宋体" w:hAnsi="Times New Roman"/>
          <w:noProof/>
          <w:kern w:val="0"/>
          <w:szCs w:val="20"/>
        </w:rPr>
      </w:pPr>
    </w:p>
    <w:p w14:paraId="0DB91E11" w14:textId="77777777" w:rsidR="0085403F" w:rsidRDefault="003D6449" w:rsidP="003D6449">
      <w:pPr>
        <w:pStyle w:val="aff4"/>
        <w:spacing w:before="156" w:after="156"/>
        <w:rPr>
          <w:rFonts w:hAnsi="黑体" w:cs="黑体"/>
          <w:bCs/>
          <w:color w:val="000000"/>
          <w:kern w:val="0"/>
        </w:rPr>
      </w:pPr>
      <w:bookmarkStart w:id="93" w:name="_Toc117580342"/>
      <w:r>
        <w:rPr>
          <w:rFonts w:hAnsi="黑体" w:cs="黑体" w:hint="eastAsia"/>
          <w:bCs/>
          <w:color w:val="000000"/>
          <w:kern w:val="0"/>
        </w:rPr>
        <w:lastRenderedPageBreak/>
        <w:t>日常维护</w:t>
      </w:r>
      <w:r>
        <w:rPr>
          <w:rFonts w:hAnsi="黑体" w:cs="黑体"/>
          <w:bCs/>
          <w:color w:val="000000"/>
          <w:kern w:val="0"/>
        </w:rPr>
        <w:t>管理</w:t>
      </w:r>
      <w:r>
        <w:rPr>
          <w:rFonts w:hAnsi="黑体" w:cs="黑体" w:hint="eastAsia"/>
          <w:bCs/>
          <w:color w:val="000000"/>
          <w:kern w:val="0"/>
        </w:rPr>
        <w:t>数据</w:t>
      </w:r>
      <w:r>
        <w:rPr>
          <w:rFonts w:hAnsi="黑体" w:cs="黑体"/>
          <w:bCs/>
          <w:color w:val="000000"/>
          <w:kern w:val="0"/>
        </w:rPr>
        <w:t>信息</w:t>
      </w:r>
      <w:bookmarkEnd w:id="93"/>
    </w:p>
    <w:p w14:paraId="11C33B89" w14:textId="77777777" w:rsidR="003D6449" w:rsidRDefault="003D6449" w:rsidP="003D6449">
      <w:pPr>
        <w:pStyle w:val="aff"/>
        <w:numPr>
          <w:ilvl w:val="0"/>
          <w:numId w:val="0"/>
        </w:numPr>
        <w:spacing w:before="156" w:after="156"/>
      </w:pPr>
      <w:r w:rsidRPr="00A27DD1">
        <w:rPr>
          <w:rFonts w:hint="eastAsia"/>
        </w:rPr>
        <w:t>表</w:t>
      </w:r>
      <w:r>
        <w:t>B.2</w:t>
      </w:r>
      <w:r w:rsidRPr="00A27DD1">
        <w:rPr>
          <w:rFonts w:hint="eastAsia"/>
        </w:rPr>
        <w:t>.</w:t>
      </w:r>
      <w:r>
        <w:t>1</w:t>
      </w:r>
      <w:r w:rsidRPr="00A27DD1">
        <w:rPr>
          <w:rFonts w:hint="eastAsia"/>
        </w:rPr>
        <w:t xml:space="preserve"> </w:t>
      </w:r>
      <w:r w:rsidR="00A9511E" w:rsidRPr="00A9511E">
        <w:rPr>
          <w:rFonts w:hint="eastAsia"/>
        </w:rPr>
        <w:t>运</w:t>
      </w:r>
      <w:proofErr w:type="gramStart"/>
      <w:r w:rsidR="00A9511E" w:rsidRPr="00A9511E">
        <w:rPr>
          <w:rFonts w:hint="eastAsia"/>
        </w:rPr>
        <w:t>维单位</w:t>
      </w:r>
      <w:proofErr w:type="gramEnd"/>
      <w:r w:rsidR="00A9511E" w:rsidRPr="00A9511E">
        <w:rPr>
          <w:rFonts w:hint="eastAsia"/>
        </w:rPr>
        <w:t>数据信息表</w:t>
      </w:r>
    </w:p>
    <w:tbl>
      <w:tblPr>
        <w:tblStyle w:val="afffffffffc"/>
        <w:tblW w:w="9356" w:type="dxa"/>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567"/>
        <w:gridCol w:w="1559"/>
        <w:gridCol w:w="1276"/>
        <w:gridCol w:w="567"/>
        <w:gridCol w:w="567"/>
        <w:gridCol w:w="1985"/>
        <w:gridCol w:w="2835"/>
      </w:tblGrid>
      <w:tr w:rsidR="00817587" w14:paraId="5524C720" w14:textId="77777777" w:rsidTr="00CB089F">
        <w:trPr>
          <w:tblHeader/>
          <w:jc w:val="center"/>
        </w:trPr>
        <w:tc>
          <w:tcPr>
            <w:tcW w:w="567" w:type="dxa"/>
            <w:tcBorders>
              <w:top w:val="single" w:sz="12" w:space="0" w:color="auto"/>
              <w:left w:val="single" w:sz="12" w:space="0" w:color="auto"/>
              <w:bottom w:val="single" w:sz="12" w:space="0" w:color="auto"/>
            </w:tcBorders>
            <w:shd w:val="clear" w:color="auto" w:fill="auto"/>
            <w:vAlign w:val="center"/>
          </w:tcPr>
          <w:p w14:paraId="09CFA395" w14:textId="77777777" w:rsidR="00817587" w:rsidRDefault="00817587" w:rsidP="00B33C2E">
            <w:pPr>
              <w:pStyle w:val="afffffffff9"/>
            </w:pPr>
            <w:r>
              <w:rPr>
                <w:rFonts w:hint="eastAsia"/>
              </w:rPr>
              <w:t>序号</w:t>
            </w:r>
          </w:p>
        </w:tc>
        <w:tc>
          <w:tcPr>
            <w:tcW w:w="1559" w:type="dxa"/>
            <w:tcBorders>
              <w:top w:val="single" w:sz="12" w:space="0" w:color="auto"/>
              <w:bottom w:val="single" w:sz="12" w:space="0" w:color="auto"/>
            </w:tcBorders>
            <w:shd w:val="clear" w:color="auto" w:fill="auto"/>
            <w:vAlign w:val="center"/>
          </w:tcPr>
          <w:p w14:paraId="7DC33011" w14:textId="77777777" w:rsidR="00817587" w:rsidRDefault="00817587" w:rsidP="00B33C2E">
            <w:pPr>
              <w:pStyle w:val="afffffffff9"/>
            </w:pPr>
            <w:r>
              <w:rPr>
                <w:rFonts w:hint="eastAsia"/>
              </w:rPr>
              <w:t>字段名称</w:t>
            </w:r>
          </w:p>
        </w:tc>
        <w:tc>
          <w:tcPr>
            <w:tcW w:w="1276" w:type="dxa"/>
            <w:tcBorders>
              <w:top w:val="single" w:sz="12" w:space="0" w:color="auto"/>
              <w:bottom w:val="single" w:sz="12" w:space="0" w:color="auto"/>
            </w:tcBorders>
            <w:shd w:val="clear" w:color="auto" w:fill="auto"/>
            <w:vAlign w:val="center"/>
          </w:tcPr>
          <w:p w14:paraId="4417EB12" w14:textId="77777777" w:rsidR="00817587" w:rsidRDefault="00817587" w:rsidP="00B33C2E">
            <w:pPr>
              <w:pStyle w:val="afffffffff9"/>
            </w:pPr>
            <w:r>
              <w:rPr>
                <w:rFonts w:hint="eastAsia"/>
              </w:rPr>
              <w:t>字段</w:t>
            </w:r>
            <w:r>
              <w:t>类型</w:t>
            </w:r>
          </w:p>
        </w:tc>
        <w:tc>
          <w:tcPr>
            <w:tcW w:w="567" w:type="dxa"/>
            <w:tcBorders>
              <w:top w:val="single" w:sz="12" w:space="0" w:color="auto"/>
              <w:bottom w:val="single" w:sz="12" w:space="0" w:color="auto"/>
            </w:tcBorders>
            <w:shd w:val="clear" w:color="auto" w:fill="auto"/>
            <w:vAlign w:val="center"/>
          </w:tcPr>
          <w:p w14:paraId="64A1E4C8" w14:textId="77777777" w:rsidR="00817587" w:rsidRDefault="00817587" w:rsidP="00B33C2E">
            <w:pPr>
              <w:pStyle w:val="afffffffff9"/>
            </w:pPr>
            <w:r>
              <w:rPr>
                <w:rFonts w:hint="eastAsia"/>
              </w:rPr>
              <w:t>字段</w:t>
            </w:r>
          </w:p>
          <w:p w14:paraId="31D2C54B" w14:textId="77777777" w:rsidR="00817587" w:rsidRDefault="00817587" w:rsidP="00B33C2E">
            <w:pPr>
              <w:pStyle w:val="afffffffff9"/>
            </w:pPr>
            <w:r>
              <w:t>长度</w:t>
            </w:r>
          </w:p>
        </w:tc>
        <w:tc>
          <w:tcPr>
            <w:tcW w:w="567" w:type="dxa"/>
            <w:tcBorders>
              <w:top w:val="single" w:sz="12" w:space="0" w:color="auto"/>
              <w:bottom w:val="single" w:sz="12" w:space="0" w:color="auto"/>
            </w:tcBorders>
            <w:shd w:val="clear" w:color="auto" w:fill="auto"/>
            <w:vAlign w:val="center"/>
          </w:tcPr>
          <w:p w14:paraId="7DE792A7" w14:textId="77777777" w:rsidR="00817587" w:rsidRDefault="00817587" w:rsidP="00B33C2E">
            <w:pPr>
              <w:pStyle w:val="afffffffff9"/>
            </w:pPr>
            <w:r>
              <w:rPr>
                <w:rFonts w:hint="eastAsia"/>
              </w:rPr>
              <w:t>约束/</w:t>
            </w:r>
          </w:p>
          <w:p w14:paraId="37F20AA7" w14:textId="77777777" w:rsidR="00817587" w:rsidRDefault="00817587" w:rsidP="00B33C2E">
            <w:pPr>
              <w:pStyle w:val="afffffffff9"/>
            </w:pPr>
            <w:r>
              <w:rPr>
                <w:rFonts w:hint="eastAsia"/>
              </w:rPr>
              <w:t>条件</w:t>
            </w:r>
          </w:p>
        </w:tc>
        <w:tc>
          <w:tcPr>
            <w:tcW w:w="1985" w:type="dxa"/>
            <w:tcBorders>
              <w:top w:val="single" w:sz="12" w:space="0" w:color="auto"/>
              <w:bottom w:val="single" w:sz="12" w:space="0" w:color="auto"/>
            </w:tcBorders>
            <w:shd w:val="clear" w:color="auto" w:fill="auto"/>
            <w:vAlign w:val="center"/>
          </w:tcPr>
          <w:p w14:paraId="5B8F776B" w14:textId="77777777" w:rsidR="00817587" w:rsidRDefault="00817587" w:rsidP="00B33C2E">
            <w:pPr>
              <w:pStyle w:val="afffffffff9"/>
            </w:pPr>
            <w:r>
              <w:rPr>
                <w:rFonts w:hint="eastAsia"/>
              </w:rPr>
              <w:t>数据</w:t>
            </w:r>
            <w:r>
              <w:t>来源</w:t>
            </w:r>
          </w:p>
        </w:tc>
        <w:tc>
          <w:tcPr>
            <w:tcW w:w="2835" w:type="dxa"/>
            <w:tcBorders>
              <w:top w:val="single" w:sz="12" w:space="0" w:color="auto"/>
              <w:bottom w:val="single" w:sz="12" w:space="0" w:color="auto"/>
              <w:right w:val="single" w:sz="12" w:space="0" w:color="auto"/>
            </w:tcBorders>
            <w:shd w:val="clear" w:color="auto" w:fill="auto"/>
            <w:vAlign w:val="center"/>
          </w:tcPr>
          <w:p w14:paraId="29E51A0A" w14:textId="77777777" w:rsidR="00817587" w:rsidRDefault="00817587" w:rsidP="00B33C2E">
            <w:pPr>
              <w:pStyle w:val="afffffffff9"/>
            </w:pPr>
            <w:r>
              <w:rPr>
                <w:rFonts w:hint="eastAsia"/>
              </w:rPr>
              <w:t>说明</w:t>
            </w:r>
          </w:p>
        </w:tc>
      </w:tr>
      <w:tr w:rsidR="00817587" w14:paraId="1B8E700C" w14:textId="77777777" w:rsidTr="00CB089F">
        <w:trPr>
          <w:jc w:val="center"/>
        </w:trPr>
        <w:tc>
          <w:tcPr>
            <w:tcW w:w="567" w:type="dxa"/>
            <w:tcBorders>
              <w:top w:val="single" w:sz="12" w:space="0" w:color="auto"/>
              <w:left w:val="single" w:sz="12" w:space="0" w:color="auto"/>
              <w:tl2br w:val="nil"/>
              <w:tr2bl w:val="nil"/>
            </w:tcBorders>
            <w:shd w:val="clear" w:color="auto" w:fill="auto"/>
            <w:vAlign w:val="center"/>
          </w:tcPr>
          <w:p w14:paraId="7EF7FA20" w14:textId="77777777" w:rsidR="00817587" w:rsidRPr="00D91B60" w:rsidRDefault="00817587" w:rsidP="001954ED">
            <w:pPr>
              <w:pStyle w:val="afffffffff9"/>
            </w:pPr>
            <w:r w:rsidRPr="00D91B60">
              <w:rPr>
                <w:rFonts w:hint="eastAsia"/>
              </w:rPr>
              <w:t>1</w:t>
            </w:r>
          </w:p>
        </w:tc>
        <w:tc>
          <w:tcPr>
            <w:tcW w:w="1559" w:type="dxa"/>
            <w:tcBorders>
              <w:top w:val="single" w:sz="12" w:space="0" w:color="auto"/>
              <w:tl2br w:val="nil"/>
              <w:tr2bl w:val="nil"/>
            </w:tcBorders>
            <w:shd w:val="clear" w:color="auto" w:fill="auto"/>
            <w:vAlign w:val="center"/>
          </w:tcPr>
          <w:p w14:paraId="0A43A639" w14:textId="77777777" w:rsidR="00817587" w:rsidRPr="001766ED" w:rsidRDefault="00817587" w:rsidP="001954ED">
            <w:pPr>
              <w:pStyle w:val="afffffffff9"/>
            </w:pPr>
            <w:r>
              <w:rPr>
                <w:rFonts w:hint="eastAsia"/>
              </w:rPr>
              <w:t>综合</w:t>
            </w:r>
            <w:r w:rsidRPr="001766ED">
              <w:rPr>
                <w:rFonts w:hint="eastAsia"/>
              </w:rPr>
              <w:t>管廊</w:t>
            </w:r>
            <w:r>
              <w:rPr>
                <w:rFonts w:hint="eastAsia"/>
              </w:rPr>
              <w:t>代码</w:t>
            </w:r>
          </w:p>
        </w:tc>
        <w:tc>
          <w:tcPr>
            <w:tcW w:w="1276" w:type="dxa"/>
            <w:tcBorders>
              <w:top w:val="single" w:sz="12" w:space="0" w:color="auto"/>
              <w:tl2br w:val="nil"/>
              <w:tr2bl w:val="nil"/>
            </w:tcBorders>
            <w:shd w:val="clear" w:color="auto" w:fill="auto"/>
            <w:vAlign w:val="center"/>
          </w:tcPr>
          <w:p w14:paraId="604C9147" w14:textId="77777777" w:rsidR="00817587" w:rsidRPr="001766ED" w:rsidRDefault="00817587" w:rsidP="001954ED">
            <w:pPr>
              <w:pStyle w:val="afffffffff9"/>
            </w:pPr>
            <w:r w:rsidRPr="001766ED">
              <w:rPr>
                <w:rFonts w:hint="eastAsia"/>
              </w:rPr>
              <w:t>字符型</w:t>
            </w:r>
          </w:p>
        </w:tc>
        <w:tc>
          <w:tcPr>
            <w:tcW w:w="567" w:type="dxa"/>
            <w:tcBorders>
              <w:top w:val="single" w:sz="12" w:space="0" w:color="auto"/>
              <w:tl2br w:val="nil"/>
              <w:tr2bl w:val="nil"/>
            </w:tcBorders>
            <w:shd w:val="clear" w:color="auto" w:fill="auto"/>
            <w:vAlign w:val="center"/>
          </w:tcPr>
          <w:p w14:paraId="746E2FF3" w14:textId="77777777" w:rsidR="00817587" w:rsidRPr="001766ED" w:rsidRDefault="00817587" w:rsidP="001954ED">
            <w:pPr>
              <w:pStyle w:val="afffffffff9"/>
            </w:pPr>
            <w:r w:rsidRPr="001766ED">
              <w:rPr>
                <w:rFonts w:hint="eastAsia"/>
              </w:rPr>
              <w:t>20</w:t>
            </w:r>
          </w:p>
        </w:tc>
        <w:tc>
          <w:tcPr>
            <w:tcW w:w="567" w:type="dxa"/>
            <w:tcBorders>
              <w:top w:val="single" w:sz="12" w:space="0" w:color="auto"/>
              <w:tl2br w:val="nil"/>
              <w:tr2bl w:val="nil"/>
            </w:tcBorders>
            <w:shd w:val="clear" w:color="auto" w:fill="auto"/>
            <w:vAlign w:val="center"/>
          </w:tcPr>
          <w:p w14:paraId="42327157" w14:textId="77777777" w:rsidR="00817587" w:rsidRPr="001766ED" w:rsidRDefault="00817587" w:rsidP="001954ED">
            <w:pPr>
              <w:pStyle w:val="afffffffff9"/>
            </w:pPr>
            <w:r>
              <w:rPr>
                <w:rFonts w:hint="eastAsia"/>
              </w:rPr>
              <w:t>M</w:t>
            </w:r>
          </w:p>
        </w:tc>
        <w:tc>
          <w:tcPr>
            <w:tcW w:w="1985" w:type="dxa"/>
            <w:tcBorders>
              <w:top w:val="single" w:sz="12" w:space="0" w:color="auto"/>
              <w:tl2br w:val="nil"/>
              <w:tr2bl w:val="nil"/>
            </w:tcBorders>
            <w:shd w:val="clear" w:color="auto" w:fill="auto"/>
            <w:vAlign w:val="center"/>
          </w:tcPr>
          <w:p w14:paraId="2432FE62" w14:textId="77777777" w:rsidR="00817587" w:rsidRPr="001766ED" w:rsidRDefault="00817587" w:rsidP="001954ED">
            <w:pPr>
              <w:pStyle w:val="afffffffff9"/>
            </w:pPr>
            <w:r w:rsidRPr="001766ED">
              <w:rPr>
                <w:rFonts w:hint="eastAsia"/>
              </w:rPr>
              <w:t>综合管廊运营管理单位</w:t>
            </w:r>
          </w:p>
        </w:tc>
        <w:tc>
          <w:tcPr>
            <w:tcW w:w="2835" w:type="dxa"/>
            <w:tcBorders>
              <w:top w:val="single" w:sz="12" w:space="0" w:color="auto"/>
              <w:right w:val="single" w:sz="12" w:space="0" w:color="auto"/>
              <w:tl2br w:val="nil"/>
              <w:tr2bl w:val="nil"/>
            </w:tcBorders>
            <w:shd w:val="clear" w:color="auto" w:fill="auto"/>
            <w:vAlign w:val="center"/>
          </w:tcPr>
          <w:p w14:paraId="5355BF08" w14:textId="77777777" w:rsidR="00817587" w:rsidRPr="001766ED" w:rsidRDefault="00817587" w:rsidP="00B33C2E">
            <w:pPr>
              <w:pStyle w:val="afffffffff9"/>
              <w:jc w:val="left"/>
            </w:pPr>
            <w:r w:rsidRPr="001766ED">
              <w:rPr>
                <w:rFonts w:hint="eastAsia"/>
              </w:rPr>
              <w:t>按照本</w:t>
            </w:r>
            <w:r>
              <w:rPr>
                <w:rFonts w:hint="eastAsia"/>
              </w:rPr>
              <w:t>文件</w:t>
            </w:r>
            <w:r w:rsidRPr="001766ED">
              <w:rPr>
                <w:rFonts w:hint="eastAsia"/>
              </w:rPr>
              <w:t>第</w:t>
            </w:r>
            <w:r>
              <w:rPr>
                <w:rFonts w:hint="eastAsia"/>
              </w:rPr>
              <w:t>5</w:t>
            </w:r>
            <w:r w:rsidRPr="001766ED">
              <w:rPr>
                <w:rFonts w:hint="eastAsia"/>
              </w:rPr>
              <w:t>章</w:t>
            </w:r>
            <w:r>
              <w:rPr>
                <w:rFonts w:hint="eastAsia"/>
              </w:rPr>
              <w:t>实体代码</w:t>
            </w:r>
            <w:r>
              <w:t>的</w:t>
            </w:r>
            <w:r>
              <w:rPr>
                <w:rFonts w:hint="eastAsia"/>
              </w:rPr>
              <w:t>相关</w:t>
            </w:r>
            <w:r w:rsidRPr="001766ED">
              <w:rPr>
                <w:rFonts w:hint="eastAsia"/>
              </w:rPr>
              <w:t>要求</w:t>
            </w:r>
            <w:r>
              <w:rPr>
                <w:rFonts w:hint="eastAsia"/>
              </w:rPr>
              <w:t>填写</w:t>
            </w:r>
            <w:r w:rsidRPr="001766ED">
              <w:rPr>
                <w:rFonts w:hint="eastAsia"/>
              </w:rPr>
              <w:t>。</w:t>
            </w:r>
          </w:p>
        </w:tc>
      </w:tr>
      <w:tr w:rsidR="00817587" w14:paraId="4CC2CABC" w14:textId="77777777" w:rsidTr="00CB089F">
        <w:trPr>
          <w:jc w:val="center"/>
        </w:trPr>
        <w:tc>
          <w:tcPr>
            <w:tcW w:w="567" w:type="dxa"/>
            <w:tcBorders>
              <w:left w:val="single" w:sz="12" w:space="0" w:color="auto"/>
              <w:tl2br w:val="nil"/>
              <w:tr2bl w:val="nil"/>
            </w:tcBorders>
            <w:shd w:val="clear" w:color="auto" w:fill="auto"/>
            <w:vAlign w:val="center"/>
          </w:tcPr>
          <w:p w14:paraId="426D438B" w14:textId="77777777" w:rsidR="00817587" w:rsidRPr="00D91B60" w:rsidRDefault="00817587" w:rsidP="001954ED">
            <w:pPr>
              <w:pStyle w:val="afffffffff9"/>
            </w:pPr>
            <w:r w:rsidRPr="00D91B60">
              <w:rPr>
                <w:rFonts w:hint="eastAsia"/>
              </w:rPr>
              <w:t>2</w:t>
            </w:r>
          </w:p>
        </w:tc>
        <w:tc>
          <w:tcPr>
            <w:tcW w:w="1559" w:type="dxa"/>
            <w:tcBorders>
              <w:tl2br w:val="nil"/>
              <w:tr2bl w:val="nil"/>
            </w:tcBorders>
            <w:shd w:val="clear" w:color="auto" w:fill="auto"/>
            <w:vAlign w:val="center"/>
          </w:tcPr>
          <w:p w14:paraId="74C4F466" w14:textId="77777777" w:rsidR="00817587" w:rsidRPr="001766ED" w:rsidRDefault="00817587" w:rsidP="001954ED">
            <w:pPr>
              <w:pStyle w:val="afffffffff9"/>
            </w:pPr>
            <w:r>
              <w:rPr>
                <w:rFonts w:hint="eastAsia"/>
              </w:rPr>
              <w:t>综合</w:t>
            </w:r>
            <w:r w:rsidRPr="001766ED">
              <w:rPr>
                <w:rFonts w:hint="eastAsia"/>
              </w:rPr>
              <w:t>管廊名称</w:t>
            </w:r>
          </w:p>
        </w:tc>
        <w:tc>
          <w:tcPr>
            <w:tcW w:w="1276" w:type="dxa"/>
            <w:tcBorders>
              <w:tl2br w:val="nil"/>
              <w:tr2bl w:val="nil"/>
            </w:tcBorders>
            <w:shd w:val="clear" w:color="auto" w:fill="auto"/>
            <w:vAlign w:val="center"/>
          </w:tcPr>
          <w:p w14:paraId="42E0E324" w14:textId="77777777" w:rsidR="00817587" w:rsidRPr="001766ED" w:rsidRDefault="00817587" w:rsidP="001954ED">
            <w:pPr>
              <w:pStyle w:val="afffffffff9"/>
            </w:pPr>
            <w:r w:rsidRPr="001766ED">
              <w:rPr>
                <w:rFonts w:hint="eastAsia"/>
              </w:rPr>
              <w:t>字符型</w:t>
            </w:r>
          </w:p>
        </w:tc>
        <w:tc>
          <w:tcPr>
            <w:tcW w:w="567" w:type="dxa"/>
            <w:tcBorders>
              <w:tl2br w:val="nil"/>
              <w:tr2bl w:val="nil"/>
            </w:tcBorders>
            <w:shd w:val="clear" w:color="auto" w:fill="auto"/>
            <w:vAlign w:val="center"/>
          </w:tcPr>
          <w:p w14:paraId="4876C01B" w14:textId="77777777" w:rsidR="00817587" w:rsidRPr="001766ED" w:rsidRDefault="00CB089F" w:rsidP="001954ED">
            <w:pPr>
              <w:pStyle w:val="afffffffff9"/>
            </w:pPr>
            <w:r>
              <w:rPr>
                <w:rFonts w:hint="eastAsia"/>
              </w:rPr>
              <w:t>4</w:t>
            </w:r>
            <w:r w:rsidR="00817587" w:rsidRPr="001766ED">
              <w:rPr>
                <w:rFonts w:hint="eastAsia"/>
              </w:rPr>
              <w:t>0</w:t>
            </w:r>
          </w:p>
        </w:tc>
        <w:tc>
          <w:tcPr>
            <w:tcW w:w="567" w:type="dxa"/>
            <w:tcBorders>
              <w:tl2br w:val="nil"/>
              <w:tr2bl w:val="nil"/>
            </w:tcBorders>
            <w:shd w:val="clear" w:color="auto" w:fill="auto"/>
            <w:vAlign w:val="center"/>
          </w:tcPr>
          <w:p w14:paraId="0EB4B875" w14:textId="77777777" w:rsidR="00817587" w:rsidRPr="001766ED" w:rsidRDefault="00817587" w:rsidP="001954ED">
            <w:pPr>
              <w:pStyle w:val="afffffffff9"/>
            </w:pPr>
            <w:r>
              <w:rPr>
                <w:rFonts w:hint="eastAsia"/>
              </w:rPr>
              <w:t>M</w:t>
            </w:r>
          </w:p>
        </w:tc>
        <w:tc>
          <w:tcPr>
            <w:tcW w:w="1985" w:type="dxa"/>
            <w:tcBorders>
              <w:tl2br w:val="nil"/>
              <w:tr2bl w:val="nil"/>
            </w:tcBorders>
            <w:shd w:val="clear" w:color="auto" w:fill="auto"/>
            <w:vAlign w:val="center"/>
          </w:tcPr>
          <w:p w14:paraId="46152284" w14:textId="77777777" w:rsidR="00817587" w:rsidRPr="001766ED" w:rsidRDefault="00817587" w:rsidP="001954ED">
            <w:pPr>
              <w:pStyle w:val="afffffffff9"/>
            </w:pPr>
            <w:r w:rsidRPr="001766ED">
              <w:rPr>
                <w:rFonts w:hint="eastAsia"/>
              </w:rPr>
              <w:t>综合管廊规划设计单位</w:t>
            </w:r>
            <w:r>
              <w:rPr>
                <w:rFonts w:hint="eastAsia"/>
              </w:rPr>
              <w:t>/综合管廊</w:t>
            </w:r>
            <w:r w:rsidR="00B00571">
              <w:rPr>
                <w:rFonts w:hint="eastAsia"/>
              </w:rPr>
              <w:t>行政监管部门</w:t>
            </w:r>
          </w:p>
        </w:tc>
        <w:tc>
          <w:tcPr>
            <w:tcW w:w="2835" w:type="dxa"/>
            <w:tcBorders>
              <w:right w:val="single" w:sz="12" w:space="0" w:color="auto"/>
              <w:tl2br w:val="nil"/>
              <w:tr2bl w:val="nil"/>
            </w:tcBorders>
            <w:shd w:val="clear" w:color="auto" w:fill="auto"/>
            <w:vAlign w:val="center"/>
          </w:tcPr>
          <w:p w14:paraId="33D9FCC4" w14:textId="77777777" w:rsidR="00817587" w:rsidRPr="001766ED" w:rsidRDefault="00817587" w:rsidP="00B33C2E">
            <w:pPr>
              <w:pStyle w:val="afffffffff9"/>
              <w:jc w:val="left"/>
            </w:pPr>
            <w:r w:rsidRPr="001766ED">
              <w:rPr>
                <w:rFonts w:hint="eastAsia"/>
              </w:rPr>
              <w:t>与综合管廊规划设计单位</w:t>
            </w:r>
            <w:r>
              <w:rPr>
                <w:rFonts w:hint="eastAsia"/>
              </w:rPr>
              <w:t>/综合管廊</w:t>
            </w:r>
            <w:r w:rsidR="00B00571">
              <w:rPr>
                <w:rFonts w:hint="eastAsia"/>
              </w:rPr>
              <w:t>行政监管部门</w:t>
            </w:r>
            <w:r w:rsidRPr="001766ED">
              <w:rPr>
                <w:rFonts w:hint="eastAsia"/>
              </w:rPr>
              <w:t>、施工图、竣工图等保持一致。</w:t>
            </w:r>
          </w:p>
        </w:tc>
      </w:tr>
      <w:tr w:rsidR="00817587" w14:paraId="1C3130FB" w14:textId="77777777" w:rsidTr="00CB089F">
        <w:trPr>
          <w:jc w:val="center"/>
        </w:trPr>
        <w:tc>
          <w:tcPr>
            <w:tcW w:w="567" w:type="dxa"/>
            <w:tcBorders>
              <w:left w:val="single" w:sz="12" w:space="0" w:color="auto"/>
              <w:tl2br w:val="nil"/>
              <w:tr2bl w:val="nil"/>
            </w:tcBorders>
            <w:shd w:val="clear" w:color="auto" w:fill="auto"/>
            <w:vAlign w:val="center"/>
          </w:tcPr>
          <w:p w14:paraId="67E87ED6" w14:textId="77777777" w:rsidR="00817587" w:rsidRPr="00A9511E" w:rsidRDefault="00817587" w:rsidP="00A9511E">
            <w:pPr>
              <w:pStyle w:val="afffffffff9"/>
            </w:pPr>
            <w:r w:rsidRPr="00A9511E">
              <w:rPr>
                <w:rFonts w:hint="eastAsia"/>
              </w:rPr>
              <w:t>3</w:t>
            </w:r>
          </w:p>
        </w:tc>
        <w:tc>
          <w:tcPr>
            <w:tcW w:w="1559" w:type="dxa"/>
            <w:tcBorders>
              <w:tl2br w:val="nil"/>
              <w:tr2bl w:val="nil"/>
            </w:tcBorders>
            <w:shd w:val="clear" w:color="auto" w:fill="auto"/>
            <w:vAlign w:val="center"/>
          </w:tcPr>
          <w:p w14:paraId="5D56D133" w14:textId="77777777" w:rsidR="00817587" w:rsidRPr="00A9511E" w:rsidRDefault="00817587" w:rsidP="00A9511E">
            <w:pPr>
              <w:pStyle w:val="afffffffff9"/>
            </w:pPr>
            <w:r w:rsidRPr="00A9511E">
              <w:rPr>
                <w:rFonts w:hint="eastAsia"/>
              </w:rPr>
              <w:t>运维单位类型</w:t>
            </w:r>
          </w:p>
        </w:tc>
        <w:tc>
          <w:tcPr>
            <w:tcW w:w="1276" w:type="dxa"/>
            <w:tcBorders>
              <w:tl2br w:val="nil"/>
              <w:tr2bl w:val="nil"/>
            </w:tcBorders>
            <w:shd w:val="clear" w:color="auto" w:fill="auto"/>
            <w:vAlign w:val="center"/>
          </w:tcPr>
          <w:p w14:paraId="66A47C39" w14:textId="77777777" w:rsidR="00817587" w:rsidRPr="00A9511E" w:rsidRDefault="00817587" w:rsidP="00A9511E">
            <w:pPr>
              <w:pStyle w:val="afffffffff9"/>
            </w:pPr>
            <w:r w:rsidRPr="00A9511E">
              <w:rPr>
                <w:rFonts w:hint="eastAsia"/>
              </w:rPr>
              <w:t>字符型</w:t>
            </w:r>
          </w:p>
        </w:tc>
        <w:tc>
          <w:tcPr>
            <w:tcW w:w="567" w:type="dxa"/>
            <w:tcBorders>
              <w:tl2br w:val="nil"/>
              <w:tr2bl w:val="nil"/>
            </w:tcBorders>
            <w:shd w:val="clear" w:color="auto" w:fill="auto"/>
            <w:vAlign w:val="center"/>
          </w:tcPr>
          <w:p w14:paraId="4F3E89B9" w14:textId="77777777" w:rsidR="00817587" w:rsidRPr="00A9511E" w:rsidRDefault="00817587" w:rsidP="00A9511E">
            <w:pPr>
              <w:pStyle w:val="afffffffff9"/>
            </w:pPr>
            <w:r>
              <w:t>20</w:t>
            </w:r>
          </w:p>
        </w:tc>
        <w:tc>
          <w:tcPr>
            <w:tcW w:w="567" w:type="dxa"/>
            <w:tcBorders>
              <w:tl2br w:val="nil"/>
              <w:tr2bl w:val="nil"/>
            </w:tcBorders>
            <w:shd w:val="clear" w:color="auto" w:fill="auto"/>
            <w:vAlign w:val="center"/>
          </w:tcPr>
          <w:p w14:paraId="2D365114" w14:textId="77777777" w:rsidR="00817587" w:rsidRPr="00A9511E" w:rsidRDefault="00817587" w:rsidP="00A9511E">
            <w:pPr>
              <w:pStyle w:val="afffffffff9"/>
            </w:pPr>
            <w:r>
              <w:t>O</w:t>
            </w:r>
          </w:p>
        </w:tc>
        <w:tc>
          <w:tcPr>
            <w:tcW w:w="1985" w:type="dxa"/>
            <w:tcBorders>
              <w:tl2br w:val="nil"/>
              <w:tr2bl w:val="nil"/>
            </w:tcBorders>
            <w:shd w:val="clear" w:color="auto" w:fill="auto"/>
            <w:vAlign w:val="center"/>
          </w:tcPr>
          <w:p w14:paraId="17D14210" w14:textId="77777777" w:rsidR="00817587" w:rsidRPr="00A9511E" w:rsidRDefault="00817587" w:rsidP="00A9511E">
            <w:pPr>
              <w:pStyle w:val="afffffffff9"/>
            </w:pPr>
            <w:r w:rsidRPr="00A9511E">
              <w:rPr>
                <w:rFonts w:hint="eastAsia"/>
              </w:rPr>
              <w:t>综合管廊运营管理单位</w:t>
            </w:r>
          </w:p>
        </w:tc>
        <w:tc>
          <w:tcPr>
            <w:tcW w:w="2835" w:type="dxa"/>
            <w:tcBorders>
              <w:right w:val="single" w:sz="12" w:space="0" w:color="auto"/>
              <w:tl2br w:val="nil"/>
              <w:tr2bl w:val="nil"/>
            </w:tcBorders>
            <w:shd w:val="clear" w:color="auto" w:fill="auto"/>
            <w:vAlign w:val="center"/>
          </w:tcPr>
          <w:p w14:paraId="51E01277" w14:textId="77777777" w:rsidR="00817587" w:rsidRPr="00D91B60" w:rsidRDefault="00817587" w:rsidP="00B33C2E">
            <w:pPr>
              <w:pStyle w:val="afffffffff9"/>
              <w:jc w:val="left"/>
            </w:pPr>
          </w:p>
        </w:tc>
      </w:tr>
      <w:tr w:rsidR="00817587" w14:paraId="72AA5EF3" w14:textId="77777777" w:rsidTr="00CB089F">
        <w:trPr>
          <w:jc w:val="center"/>
        </w:trPr>
        <w:tc>
          <w:tcPr>
            <w:tcW w:w="567" w:type="dxa"/>
            <w:tcBorders>
              <w:left w:val="single" w:sz="12" w:space="0" w:color="auto"/>
              <w:tl2br w:val="nil"/>
              <w:tr2bl w:val="nil"/>
            </w:tcBorders>
            <w:shd w:val="clear" w:color="auto" w:fill="auto"/>
            <w:vAlign w:val="center"/>
          </w:tcPr>
          <w:p w14:paraId="2630C72E" w14:textId="77777777" w:rsidR="00817587" w:rsidRPr="00A9511E" w:rsidRDefault="00817587" w:rsidP="00A9511E">
            <w:pPr>
              <w:pStyle w:val="afffffffff9"/>
            </w:pPr>
            <w:r w:rsidRPr="00A9511E">
              <w:rPr>
                <w:rFonts w:hint="eastAsia"/>
              </w:rPr>
              <w:t>4</w:t>
            </w:r>
          </w:p>
        </w:tc>
        <w:tc>
          <w:tcPr>
            <w:tcW w:w="1559" w:type="dxa"/>
            <w:tcBorders>
              <w:tl2br w:val="nil"/>
              <w:tr2bl w:val="nil"/>
            </w:tcBorders>
            <w:shd w:val="clear" w:color="auto" w:fill="auto"/>
            <w:vAlign w:val="center"/>
          </w:tcPr>
          <w:p w14:paraId="3855F9D1" w14:textId="77777777" w:rsidR="00817587" w:rsidRPr="00A9511E" w:rsidRDefault="00817587" w:rsidP="00A9511E">
            <w:pPr>
              <w:pStyle w:val="afffffffff9"/>
            </w:pPr>
            <w:r w:rsidRPr="00A9511E">
              <w:rPr>
                <w:rFonts w:hint="eastAsia"/>
              </w:rPr>
              <w:t>运维单位代码</w:t>
            </w:r>
          </w:p>
        </w:tc>
        <w:tc>
          <w:tcPr>
            <w:tcW w:w="1276" w:type="dxa"/>
            <w:tcBorders>
              <w:tl2br w:val="nil"/>
              <w:tr2bl w:val="nil"/>
            </w:tcBorders>
            <w:shd w:val="clear" w:color="auto" w:fill="auto"/>
            <w:vAlign w:val="center"/>
          </w:tcPr>
          <w:p w14:paraId="555D930D" w14:textId="77777777" w:rsidR="00817587" w:rsidRPr="00A9511E" w:rsidRDefault="00817587" w:rsidP="00A9511E">
            <w:pPr>
              <w:pStyle w:val="afffffffff9"/>
            </w:pPr>
            <w:r w:rsidRPr="00A9511E">
              <w:rPr>
                <w:rFonts w:hint="eastAsia"/>
              </w:rPr>
              <w:t>字符型</w:t>
            </w:r>
          </w:p>
        </w:tc>
        <w:tc>
          <w:tcPr>
            <w:tcW w:w="567" w:type="dxa"/>
            <w:tcBorders>
              <w:tl2br w:val="nil"/>
              <w:tr2bl w:val="nil"/>
            </w:tcBorders>
            <w:shd w:val="clear" w:color="auto" w:fill="auto"/>
            <w:vAlign w:val="center"/>
          </w:tcPr>
          <w:p w14:paraId="01DF488C" w14:textId="77777777" w:rsidR="00817587" w:rsidRPr="00A9511E" w:rsidRDefault="00817587" w:rsidP="00A9511E">
            <w:pPr>
              <w:pStyle w:val="afffffffff9"/>
            </w:pPr>
            <w:r>
              <w:t>20</w:t>
            </w:r>
          </w:p>
        </w:tc>
        <w:tc>
          <w:tcPr>
            <w:tcW w:w="567" w:type="dxa"/>
            <w:tcBorders>
              <w:tl2br w:val="nil"/>
              <w:tr2bl w:val="nil"/>
            </w:tcBorders>
            <w:shd w:val="clear" w:color="auto" w:fill="auto"/>
            <w:vAlign w:val="center"/>
          </w:tcPr>
          <w:p w14:paraId="6DEEC8C5" w14:textId="77777777" w:rsidR="00817587" w:rsidRPr="00A9511E" w:rsidRDefault="00817587" w:rsidP="00A9511E">
            <w:pPr>
              <w:pStyle w:val="afffffffff9"/>
            </w:pPr>
            <w:r w:rsidRPr="00A9511E">
              <w:rPr>
                <w:rFonts w:hint="eastAsia"/>
              </w:rPr>
              <w:t>O</w:t>
            </w:r>
          </w:p>
        </w:tc>
        <w:tc>
          <w:tcPr>
            <w:tcW w:w="1985" w:type="dxa"/>
            <w:tcBorders>
              <w:tl2br w:val="nil"/>
              <w:tr2bl w:val="nil"/>
            </w:tcBorders>
            <w:shd w:val="clear" w:color="auto" w:fill="auto"/>
            <w:vAlign w:val="center"/>
          </w:tcPr>
          <w:p w14:paraId="7C992A52" w14:textId="77777777" w:rsidR="00817587" w:rsidRPr="00A9511E" w:rsidRDefault="00817587" w:rsidP="00A9511E">
            <w:pPr>
              <w:pStyle w:val="afffffffff9"/>
            </w:pPr>
            <w:r w:rsidRPr="00A9511E">
              <w:rPr>
                <w:rFonts w:hint="eastAsia"/>
              </w:rPr>
              <w:t>综合管廊运营管理单位</w:t>
            </w:r>
          </w:p>
        </w:tc>
        <w:tc>
          <w:tcPr>
            <w:tcW w:w="2835" w:type="dxa"/>
            <w:tcBorders>
              <w:right w:val="single" w:sz="12" w:space="0" w:color="auto"/>
              <w:tl2br w:val="nil"/>
              <w:tr2bl w:val="nil"/>
            </w:tcBorders>
            <w:shd w:val="clear" w:color="auto" w:fill="auto"/>
            <w:vAlign w:val="center"/>
          </w:tcPr>
          <w:p w14:paraId="1AF98D31" w14:textId="77777777" w:rsidR="00817587" w:rsidRPr="00D91B60" w:rsidRDefault="00817587" w:rsidP="00B33C2E">
            <w:pPr>
              <w:pStyle w:val="afffffffff9"/>
              <w:jc w:val="left"/>
            </w:pPr>
          </w:p>
        </w:tc>
      </w:tr>
      <w:tr w:rsidR="00817587" w14:paraId="61C3AD90" w14:textId="77777777" w:rsidTr="00CB089F">
        <w:trPr>
          <w:jc w:val="center"/>
        </w:trPr>
        <w:tc>
          <w:tcPr>
            <w:tcW w:w="567" w:type="dxa"/>
            <w:tcBorders>
              <w:left w:val="single" w:sz="12" w:space="0" w:color="auto"/>
              <w:tl2br w:val="nil"/>
              <w:tr2bl w:val="nil"/>
            </w:tcBorders>
            <w:shd w:val="clear" w:color="auto" w:fill="auto"/>
            <w:vAlign w:val="center"/>
          </w:tcPr>
          <w:p w14:paraId="0D097B6E" w14:textId="77777777" w:rsidR="00817587" w:rsidRPr="00A9511E" w:rsidRDefault="00817587" w:rsidP="00A9511E">
            <w:pPr>
              <w:pStyle w:val="afffffffff9"/>
            </w:pPr>
            <w:r w:rsidRPr="00A9511E">
              <w:rPr>
                <w:rFonts w:hint="eastAsia"/>
              </w:rPr>
              <w:t>5</w:t>
            </w:r>
          </w:p>
        </w:tc>
        <w:tc>
          <w:tcPr>
            <w:tcW w:w="1559" w:type="dxa"/>
            <w:tcBorders>
              <w:tl2br w:val="nil"/>
              <w:tr2bl w:val="nil"/>
            </w:tcBorders>
            <w:shd w:val="clear" w:color="auto" w:fill="auto"/>
            <w:vAlign w:val="center"/>
          </w:tcPr>
          <w:p w14:paraId="3FD0D4D9" w14:textId="77777777" w:rsidR="00817587" w:rsidRPr="00A9511E" w:rsidRDefault="00817587" w:rsidP="00A9511E">
            <w:pPr>
              <w:pStyle w:val="afffffffff9"/>
            </w:pPr>
            <w:r w:rsidRPr="00A9511E">
              <w:rPr>
                <w:rFonts w:hint="eastAsia"/>
              </w:rPr>
              <w:t>运维单位名称</w:t>
            </w:r>
          </w:p>
        </w:tc>
        <w:tc>
          <w:tcPr>
            <w:tcW w:w="1276" w:type="dxa"/>
            <w:tcBorders>
              <w:tl2br w:val="nil"/>
              <w:tr2bl w:val="nil"/>
            </w:tcBorders>
            <w:shd w:val="clear" w:color="auto" w:fill="auto"/>
            <w:vAlign w:val="center"/>
          </w:tcPr>
          <w:p w14:paraId="498250EA" w14:textId="77777777" w:rsidR="00817587" w:rsidRPr="00A9511E" w:rsidRDefault="00817587" w:rsidP="00A9511E">
            <w:pPr>
              <w:pStyle w:val="afffffffff9"/>
            </w:pPr>
            <w:r w:rsidRPr="00A9511E">
              <w:rPr>
                <w:rFonts w:hint="eastAsia"/>
              </w:rPr>
              <w:t>字符型</w:t>
            </w:r>
          </w:p>
        </w:tc>
        <w:tc>
          <w:tcPr>
            <w:tcW w:w="567" w:type="dxa"/>
            <w:tcBorders>
              <w:tl2br w:val="nil"/>
              <w:tr2bl w:val="nil"/>
            </w:tcBorders>
            <w:shd w:val="clear" w:color="auto" w:fill="auto"/>
            <w:vAlign w:val="center"/>
          </w:tcPr>
          <w:p w14:paraId="2766F0CF" w14:textId="77777777" w:rsidR="00817587" w:rsidRPr="00A9511E" w:rsidRDefault="00817587" w:rsidP="00A9511E">
            <w:pPr>
              <w:pStyle w:val="afffffffff9"/>
            </w:pPr>
            <w:r>
              <w:t>40</w:t>
            </w:r>
          </w:p>
        </w:tc>
        <w:tc>
          <w:tcPr>
            <w:tcW w:w="567" w:type="dxa"/>
            <w:tcBorders>
              <w:tl2br w:val="nil"/>
              <w:tr2bl w:val="nil"/>
            </w:tcBorders>
            <w:shd w:val="clear" w:color="auto" w:fill="auto"/>
            <w:vAlign w:val="center"/>
          </w:tcPr>
          <w:p w14:paraId="3330F9D6" w14:textId="77777777" w:rsidR="00817587" w:rsidRPr="00A9511E" w:rsidRDefault="00817587" w:rsidP="00A9511E">
            <w:pPr>
              <w:pStyle w:val="afffffffff9"/>
            </w:pPr>
            <w:r w:rsidRPr="00A9511E">
              <w:rPr>
                <w:rFonts w:hint="eastAsia"/>
              </w:rPr>
              <w:t>M</w:t>
            </w:r>
          </w:p>
        </w:tc>
        <w:tc>
          <w:tcPr>
            <w:tcW w:w="1985" w:type="dxa"/>
            <w:tcBorders>
              <w:tl2br w:val="nil"/>
              <w:tr2bl w:val="nil"/>
            </w:tcBorders>
            <w:shd w:val="clear" w:color="auto" w:fill="auto"/>
            <w:vAlign w:val="center"/>
          </w:tcPr>
          <w:p w14:paraId="78ED48E7" w14:textId="77777777" w:rsidR="00817587" w:rsidRPr="00A9511E" w:rsidRDefault="00817587" w:rsidP="00A9511E">
            <w:pPr>
              <w:pStyle w:val="afffffffff9"/>
            </w:pPr>
            <w:r w:rsidRPr="00A9511E">
              <w:rPr>
                <w:rFonts w:hint="eastAsia"/>
              </w:rPr>
              <w:t>综合管廊运营管理单位</w:t>
            </w:r>
          </w:p>
        </w:tc>
        <w:tc>
          <w:tcPr>
            <w:tcW w:w="2835" w:type="dxa"/>
            <w:tcBorders>
              <w:right w:val="single" w:sz="12" w:space="0" w:color="auto"/>
              <w:tl2br w:val="nil"/>
              <w:tr2bl w:val="nil"/>
            </w:tcBorders>
            <w:shd w:val="clear" w:color="auto" w:fill="auto"/>
            <w:vAlign w:val="center"/>
          </w:tcPr>
          <w:p w14:paraId="4212AEAB" w14:textId="77777777" w:rsidR="00817587" w:rsidRPr="00D91B60" w:rsidRDefault="00817587" w:rsidP="00B33C2E">
            <w:pPr>
              <w:pStyle w:val="afffffffff9"/>
              <w:jc w:val="left"/>
            </w:pPr>
            <w:r>
              <w:rPr>
                <w:rFonts w:hint="eastAsia"/>
              </w:rPr>
              <w:t>填写</w:t>
            </w:r>
            <w:r>
              <w:t>综合管廊运维</w:t>
            </w:r>
            <w:r>
              <w:rPr>
                <w:rFonts w:hint="eastAsia"/>
              </w:rPr>
              <w:t>单位全称</w:t>
            </w:r>
            <w:r>
              <w:t>。</w:t>
            </w:r>
          </w:p>
        </w:tc>
      </w:tr>
      <w:tr w:rsidR="00817587" w14:paraId="717D449A" w14:textId="77777777" w:rsidTr="00CB089F">
        <w:trPr>
          <w:jc w:val="center"/>
        </w:trPr>
        <w:tc>
          <w:tcPr>
            <w:tcW w:w="567" w:type="dxa"/>
            <w:tcBorders>
              <w:left w:val="single" w:sz="12" w:space="0" w:color="auto"/>
              <w:tl2br w:val="nil"/>
              <w:tr2bl w:val="nil"/>
            </w:tcBorders>
            <w:shd w:val="clear" w:color="auto" w:fill="auto"/>
            <w:vAlign w:val="center"/>
          </w:tcPr>
          <w:p w14:paraId="2AE6462E" w14:textId="77777777" w:rsidR="00817587" w:rsidRPr="00A9511E" w:rsidRDefault="00817587" w:rsidP="00A9511E">
            <w:pPr>
              <w:pStyle w:val="afffffffff9"/>
            </w:pPr>
            <w:r w:rsidRPr="00A9511E">
              <w:rPr>
                <w:rFonts w:hint="eastAsia"/>
              </w:rPr>
              <w:t>6</w:t>
            </w:r>
          </w:p>
        </w:tc>
        <w:tc>
          <w:tcPr>
            <w:tcW w:w="1559" w:type="dxa"/>
            <w:tcBorders>
              <w:tl2br w:val="nil"/>
              <w:tr2bl w:val="nil"/>
            </w:tcBorders>
            <w:shd w:val="clear" w:color="auto" w:fill="auto"/>
            <w:vAlign w:val="center"/>
          </w:tcPr>
          <w:p w14:paraId="5F1F1685" w14:textId="77777777" w:rsidR="00817587" w:rsidRPr="00A9511E" w:rsidRDefault="00817587" w:rsidP="00A9511E">
            <w:pPr>
              <w:pStyle w:val="afffffffff9"/>
            </w:pPr>
            <w:r w:rsidRPr="00A9511E">
              <w:rPr>
                <w:rFonts w:hint="eastAsia"/>
              </w:rPr>
              <w:t>运维单位确定方式</w:t>
            </w:r>
          </w:p>
        </w:tc>
        <w:tc>
          <w:tcPr>
            <w:tcW w:w="1276" w:type="dxa"/>
            <w:tcBorders>
              <w:tl2br w:val="nil"/>
              <w:tr2bl w:val="nil"/>
            </w:tcBorders>
            <w:shd w:val="clear" w:color="auto" w:fill="auto"/>
            <w:vAlign w:val="center"/>
          </w:tcPr>
          <w:p w14:paraId="46AFD4EB" w14:textId="77777777" w:rsidR="00817587" w:rsidRPr="00A9511E" w:rsidRDefault="00817587" w:rsidP="00A9511E">
            <w:pPr>
              <w:pStyle w:val="afffffffff9"/>
            </w:pPr>
            <w:r w:rsidRPr="00A9511E">
              <w:rPr>
                <w:rFonts w:hint="eastAsia"/>
              </w:rPr>
              <w:t>字符型</w:t>
            </w:r>
          </w:p>
        </w:tc>
        <w:tc>
          <w:tcPr>
            <w:tcW w:w="567" w:type="dxa"/>
            <w:tcBorders>
              <w:tl2br w:val="nil"/>
              <w:tr2bl w:val="nil"/>
            </w:tcBorders>
            <w:shd w:val="clear" w:color="auto" w:fill="auto"/>
            <w:vAlign w:val="center"/>
          </w:tcPr>
          <w:p w14:paraId="628804B9" w14:textId="77777777" w:rsidR="00817587" w:rsidRPr="00A9511E" w:rsidRDefault="00817587" w:rsidP="00A9511E">
            <w:pPr>
              <w:pStyle w:val="afffffffff9"/>
            </w:pPr>
            <w:r>
              <w:t>20</w:t>
            </w:r>
          </w:p>
        </w:tc>
        <w:tc>
          <w:tcPr>
            <w:tcW w:w="567" w:type="dxa"/>
            <w:tcBorders>
              <w:tl2br w:val="nil"/>
              <w:tr2bl w:val="nil"/>
            </w:tcBorders>
            <w:shd w:val="clear" w:color="auto" w:fill="auto"/>
            <w:vAlign w:val="center"/>
          </w:tcPr>
          <w:p w14:paraId="172A26BE" w14:textId="77777777" w:rsidR="00817587" w:rsidRPr="00A9511E" w:rsidRDefault="00817587" w:rsidP="00A9511E">
            <w:pPr>
              <w:pStyle w:val="afffffffff9"/>
            </w:pPr>
            <w:r w:rsidRPr="00A9511E">
              <w:rPr>
                <w:rFonts w:hint="eastAsia"/>
              </w:rPr>
              <w:t>O</w:t>
            </w:r>
          </w:p>
        </w:tc>
        <w:tc>
          <w:tcPr>
            <w:tcW w:w="1985" w:type="dxa"/>
            <w:tcBorders>
              <w:tl2br w:val="nil"/>
              <w:tr2bl w:val="nil"/>
            </w:tcBorders>
            <w:shd w:val="clear" w:color="auto" w:fill="auto"/>
            <w:vAlign w:val="center"/>
          </w:tcPr>
          <w:p w14:paraId="471D1254" w14:textId="77777777" w:rsidR="00817587" w:rsidRPr="00A9511E" w:rsidRDefault="00817587" w:rsidP="00A9511E">
            <w:pPr>
              <w:pStyle w:val="afffffffff9"/>
            </w:pPr>
            <w:r>
              <w:rPr>
                <w:rFonts w:hint="eastAsia"/>
              </w:rPr>
              <w:t>综合管廊</w:t>
            </w:r>
            <w:r w:rsidR="00B00571">
              <w:rPr>
                <w:rFonts w:hint="eastAsia"/>
              </w:rPr>
              <w:t>行政监管部门</w:t>
            </w:r>
          </w:p>
        </w:tc>
        <w:tc>
          <w:tcPr>
            <w:tcW w:w="2835" w:type="dxa"/>
            <w:tcBorders>
              <w:right w:val="single" w:sz="12" w:space="0" w:color="auto"/>
              <w:tl2br w:val="nil"/>
              <w:tr2bl w:val="nil"/>
            </w:tcBorders>
            <w:shd w:val="clear" w:color="auto" w:fill="auto"/>
            <w:vAlign w:val="center"/>
          </w:tcPr>
          <w:p w14:paraId="4154E90C" w14:textId="77777777" w:rsidR="00817587" w:rsidRPr="00D91B60" w:rsidRDefault="00817587" w:rsidP="00B33C2E">
            <w:pPr>
              <w:pStyle w:val="afffffffff9"/>
              <w:jc w:val="left"/>
            </w:pPr>
          </w:p>
        </w:tc>
      </w:tr>
      <w:tr w:rsidR="00817587" w14:paraId="35A5DC82" w14:textId="77777777" w:rsidTr="00CB089F">
        <w:trPr>
          <w:jc w:val="center"/>
        </w:trPr>
        <w:tc>
          <w:tcPr>
            <w:tcW w:w="567" w:type="dxa"/>
            <w:tcBorders>
              <w:left w:val="single" w:sz="12" w:space="0" w:color="auto"/>
              <w:tl2br w:val="nil"/>
              <w:tr2bl w:val="nil"/>
            </w:tcBorders>
            <w:shd w:val="clear" w:color="auto" w:fill="auto"/>
            <w:vAlign w:val="center"/>
          </w:tcPr>
          <w:p w14:paraId="6DBDC094" w14:textId="77777777" w:rsidR="00817587" w:rsidRPr="00A9511E" w:rsidRDefault="00817587" w:rsidP="00A9511E">
            <w:pPr>
              <w:pStyle w:val="afffffffff9"/>
            </w:pPr>
            <w:r w:rsidRPr="00A9511E">
              <w:rPr>
                <w:rFonts w:hint="eastAsia"/>
              </w:rPr>
              <w:t>7</w:t>
            </w:r>
          </w:p>
        </w:tc>
        <w:tc>
          <w:tcPr>
            <w:tcW w:w="1559" w:type="dxa"/>
            <w:tcBorders>
              <w:tl2br w:val="nil"/>
              <w:tr2bl w:val="nil"/>
            </w:tcBorders>
            <w:shd w:val="clear" w:color="auto" w:fill="auto"/>
            <w:vAlign w:val="center"/>
          </w:tcPr>
          <w:p w14:paraId="2391D8B1" w14:textId="77777777" w:rsidR="00817587" w:rsidRPr="00A9511E" w:rsidRDefault="00817587" w:rsidP="00A9511E">
            <w:pPr>
              <w:pStyle w:val="afffffffff9"/>
            </w:pPr>
            <w:r w:rsidRPr="00A9511E">
              <w:rPr>
                <w:rFonts w:hint="eastAsia"/>
              </w:rPr>
              <w:t>运维周期</w:t>
            </w:r>
          </w:p>
        </w:tc>
        <w:tc>
          <w:tcPr>
            <w:tcW w:w="1276" w:type="dxa"/>
            <w:tcBorders>
              <w:tl2br w:val="nil"/>
              <w:tr2bl w:val="nil"/>
            </w:tcBorders>
            <w:shd w:val="clear" w:color="auto" w:fill="auto"/>
            <w:vAlign w:val="center"/>
          </w:tcPr>
          <w:p w14:paraId="2D32B992" w14:textId="77777777" w:rsidR="00817587" w:rsidRPr="00A9511E" w:rsidRDefault="00817587" w:rsidP="00A9511E">
            <w:pPr>
              <w:pStyle w:val="afffffffff9"/>
            </w:pPr>
            <w:r w:rsidRPr="00A9511E">
              <w:rPr>
                <w:rFonts w:hint="eastAsia"/>
              </w:rPr>
              <w:t>字符型</w:t>
            </w:r>
          </w:p>
        </w:tc>
        <w:tc>
          <w:tcPr>
            <w:tcW w:w="567" w:type="dxa"/>
            <w:tcBorders>
              <w:tl2br w:val="nil"/>
              <w:tr2bl w:val="nil"/>
            </w:tcBorders>
            <w:shd w:val="clear" w:color="auto" w:fill="auto"/>
            <w:vAlign w:val="center"/>
          </w:tcPr>
          <w:p w14:paraId="0E05E385" w14:textId="77777777" w:rsidR="00817587" w:rsidRPr="00A9511E" w:rsidRDefault="00817587" w:rsidP="00A9511E">
            <w:pPr>
              <w:pStyle w:val="afffffffff9"/>
            </w:pPr>
            <w:r>
              <w:t>10</w:t>
            </w:r>
          </w:p>
        </w:tc>
        <w:tc>
          <w:tcPr>
            <w:tcW w:w="567" w:type="dxa"/>
            <w:tcBorders>
              <w:tl2br w:val="nil"/>
              <w:tr2bl w:val="nil"/>
            </w:tcBorders>
            <w:shd w:val="clear" w:color="auto" w:fill="auto"/>
            <w:vAlign w:val="center"/>
          </w:tcPr>
          <w:p w14:paraId="12F611C1" w14:textId="77777777" w:rsidR="00817587" w:rsidRPr="00A9511E" w:rsidRDefault="00817587" w:rsidP="00A9511E">
            <w:pPr>
              <w:pStyle w:val="afffffffff9"/>
            </w:pPr>
            <w:r w:rsidRPr="00A9511E">
              <w:rPr>
                <w:rFonts w:hint="eastAsia"/>
              </w:rPr>
              <w:t>M</w:t>
            </w:r>
          </w:p>
        </w:tc>
        <w:tc>
          <w:tcPr>
            <w:tcW w:w="1985" w:type="dxa"/>
            <w:tcBorders>
              <w:tl2br w:val="nil"/>
              <w:tr2bl w:val="nil"/>
            </w:tcBorders>
            <w:shd w:val="clear" w:color="auto" w:fill="auto"/>
            <w:vAlign w:val="center"/>
          </w:tcPr>
          <w:p w14:paraId="0513C194" w14:textId="77777777" w:rsidR="00817587" w:rsidRPr="00A9511E" w:rsidRDefault="00817587" w:rsidP="00A9511E">
            <w:pPr>
              <w:pStyle w:val="afffffffff9"/>
            </w:pPr>
            <w:r w:rsidRPr="00A9511E">
              <w:rPr>
                <w:rFonts w:hint="eastAsia"/>
              </w:rPr>
              <w:t>综合管廊运营管理单位</w:t>
            </w:r>
          </w:p>
        </w:tc>
        <w:tc>
          <w:tcPr>
            <w:tcW w:w="2835" w:type="dxa"/>
            <w:tcBorders>
              <w:right w:val="single" w:sz="12" w:space="0" w:color="auto"/>
              <w:tl2br w:val="nil"/>
              <w:tr2bl w:val="nil"/>
            </w:tcBorders>
            <w:shd w:val="clear" w:color="auto" w:fill="auto"/>
            <w:vAlign w:val="center"/>
          </w:tcPr>
          <w:p w14:paraId="61F60189" w14:textId="77777777" w:rsidR="00817587" w:rsidRPr="00494D37" w:rsidRDefault="00817587" w:rsidP="00B33C2E">
            <w:pPr>
              <w:pStyle w:val="afffffffff9"/>
              <w:jc w:val="left"/>
            </w:pPr>
          </w:p>
        </w:tc>
      </w:tr>
      <w:tr w:rsidR="00817587" w14:paraId="2F0E9571" w14:textId="77777777" w:rsidTr="00CB089F">
        <w:trPr>
          <w:jc w:val="center"/>
        </w:trPr>
        <w:tc>
          <w:tcPr>
            <w:tcW w:w="567" w:type="dxa"/>
            <w:tcBorders>
              <w:left w:val="single" w:sz="12" w:space="0" w:color="auto"/>
              <w:tl2br w:val="nil"/>
              <w:tr2bl w:val="nil"/>
            </w:tcBorders>
            <w:shd w:val="clear" w:color="auto" w:fill="auto"/>
            <w:vAlign w:val="center"/>
          </w:tcPr>
          <w:p w14:paraId="370924BE" w14:textId="77777777" w:rsidR="00817587" w:rsidRPr="00A9511E" w:rsidRDefault="00817587" w:rsidP="00A9511E">
            <w:pPr>
              <w:pStyle w:val="afffffffff9"/>
            </w:pPr>
            <w:r w:rsidRPr="00A9511E">
              <w:rPr>
                <w:rFonts w:hint="eastAsia"/>
              </w:rPr>
              <w:t>8</w:t>
            </w:r>
          </w:p>
        </w:tc>
        <w:tc>
          <w:tcPr>
            <w:tcW w:w="1559" w:type="dxa"/>
            <w:tcBorders>
              <w:tl2br w:val="nil"/>
              <w:tr2bl w:val="nil"/>
            </w:tcBorders>
            <w:shd w:val="clear" w:color="auto" w:fill="auto"/>
            <w:vAlign w:val="center"/>
          </w:tcPr>
          <w:p w14:paraId="74D36BBB" w14:textId="77777777" w:rsidR="00817587" w:rsidRPr="00A9511E" w:rsidRDefault="00817587" w:rsidP="00A9511E">
            <w:pPr>
              <w:pStyle w:val="afffffffff9"/>
            </w:pPr>
            <w:r w:rsidRPr="00A9511E">
              <w:rPr>
                <w:rFonts w:hint="eastAsia"/>
              </w:rPr>
              <w:t>运维起始日期</w:t>
            </w:r>
          </w:p>
        </w:tc>
        <w:tc>
          <w:tcPr>
            <w:tcW w:w="1276" w:type="dxa"/>
            <w:tcBorders>
              <w:tl2br w:val="nil"/>
              <w:tr2bl w:val="nil"/>
            </w:tcBorders>
            <w:shd w:val="clear" w:color="auto" w:fill="auto"/>
            <w:vAlign w:val="center"/>
          </w:tcPr>
          <w:p w14:paraId="6DD8D58C" w14:textId="77777777" w:rsidR="00817587" w:rsidRPr="00A9511E" w:rsidRDefault="00817587" w:rsidP="00A9511E">
            <w:pPr>
              <w:pStyle w:val="afffffffff9"/>
            </w:pPr>
            <w:r w:rsidRPr="00A9511E">
              <w:rPr>
                <w:rFonts w:hint="eastAsia"/>
              </w:rPr>
              <w:t>日期型</w:t>
            </w:r>
          </w:p>
        </w:tc>
        <w:tc>
          <w:tcPr>
            <w:tcW w:w="567" w:type="dxa"/>
            <w:tcBorders>
              <w:tl2br w:val="nil"/>
              <w:tr2bl w:val="nil"/>
            </w:tcBorders>
            <w:shd w:val="clear" w:color="auto" w:fill="auto"/>
            <w:vAlign w:val="center"/>
          </w:tcPr>
          <w:p w14:paraId="32855C5D" w14:textId="77777777" w:rsidR="00817587" w:rsidRPr="00A9511E" w:rsidRDefault="00817587" w:rsidP="00A9511E">
            <w:pPr>
              <w:pStyle w:val="afffffffff9"/>
            </w:pPr>
          </w:p>
        </w:tc>
        <w:tc>
          <w:tcPr>
            <w:tcW w:w="567" w:type="dxa"/>
            <w:tcBorders>
              <w:tl2br w:val="nil"/>
              <w:tr2bl w:val="nil"/>
            </w:tcBorders>
            <w:shd w:val="clear" w:color="auto" w:fill="auto"/>
            <w:vAlign w:val="center"/>
          </w:tcPr>
          <w:p w14:paraId="4135230B" w14:textId="77777777" w:rsidR="00817587" w:rsidRPr="00A9511E" w:rsidRDefault="00817587" w:rsidP="00A9511E">
            <w:pPr>
              <w:pStyle w:val="afffffffff9"/>
            </w:pPr>
            <w:r w:rsidRPr="00A9511E">
              <w:rPr>
                <w:rFonts w:hint="eastAsia"/>
              </w:rPr>
              <w:t>M</w:t>
            </w:r>
          </w:p>
        </w:tc>
        <w:tc>
          <w:tcPr>
            <w:tcW w:w="1985" w:type="dxa"/>
            <w:tcBorders>
              <w:tl2br w:val="nil"/>
              <w:tr2bl w:val="nil"/>
            </w:tcBorders>
            <w:shd w:val="clear" w:color="auto" w:fill="auto"/>
            <w:vAlign w:val="center"/>
          </w:tcPr>
          <w:p w14:paraId="2E8E2CDF" w14:textId="77777777" w:rsidR="00817587" w:rsidRPr="00A9511E" w:rsidRDefault="00817587" w:rsidP="00A9511E">
            <w:pPr>
              <w:pStyle w:val="afffffffff9"/>
            </w:pPr>
            <w:r w:rsidRPr="00A9511E">
              <w:rPr>
                <w:rFonts w:hint="eastAsia"/>
              </w:rPr>
              <w:t>综合管廊运营管理单位</w:t>
            </w:r>
          </w:p>
        </w:tc>
        <w:tc>
          <w:tcPr>
            <w:tcW w:w="2835" w:type="dxa"/>
            <w:tcBorders>
              <w:right w:val="single" w:sz="12" w:space="0" w:color="auto"/>
              <w:tl2br w:val="nil"/>
              <w:tr2bl w:val="nil"/>
            </w:tcBorders>
            <w:shd w:val="clear" w:color="auto" w:fill="auto"/>
            <w:vAlign w:val="center"/>
          </w:tcPr>
          <w:p w14:paraId="1F5C329E" w14:textId="77777777" w:rsidR="00817587" w:rsidRPr="00494D37" w:rsidRDefault="00817587" w:rsidP="00B33C2E">
            <w:pPr>
              <w:pStyle w:val="afffffffff9"/>
              <w:jc w:val="left"/>
            </w:pPr>
            <w:r w:rsidRPr="0026711F">
              <w:rPr>
                <w:rFonts w:hint="eastAsia"/>
              </w:rPr>
              <w:t>按年月日排列，如20220501。</w:t>
            </w:r>
          </w:p>
        </w:tc>
      </w:tr>
      <w:tr w:rsidR="00817587" w14:paraId="1E67ACCC" w14:textId="77777777" w:rsidTr="00CB089F">
        <w:trPr>
          <w:jc w:val="center"/>
        </w:trPr>
        <w:tc>
          <w:tcPr>
            <w:tcW w:w="567" w:type="dxa"/>
            <w:tcBorders>
              <w:left w:val="single" w:sz="12" w:space="0" w:color="auto"/>
              <w:tl2br w:val="nil"/>
              <w:tr2bl w:val="nil"/>
            </w:tcBorders>
            <w:shd w:val="clear" w:color="auto" w:fill="auto"/>
            <w:vAlign w:val="center"/>
          </w:tcPr>
          <w:p w14:paraId="5D87D2CF" w14:textId="77777777" w:rsidR="00817587" w:rsidRPr="00A9511E" w:rsidRDefault="00817587" w:rsidP="00A9511E">
            <w:pPr>
              <w:pStyle w:val="afffffffff9"/>
            </w:pPr>
            <w:r w:rsidRPr="00A9511E">
              <w:rPr>
                <w:rFonts w:hint="eastAsia"/>
              </w:rPr>
              <w:t>9</w:t>
            </w:r>
          </w:p>
        </w:tc>
        <w:tc>
          <w:tcPr>
            <w:tcW w:w="1559" w:type="dxa"/>
            <w:tcBorders>
              <w:tl2br w:val="nil"/>
              <w:tr2bl w:val="nil"/>
            </w:tcBorders>
            <w:shd w:val="clear" w:color="auto" w:fill="auto"/>
            <w:vAlign w:val="center"/>
          </w:tcPr>
          <w:p w14:paraId="3EAF4955" w14:textId="77777777" w:rsidR="00817587" w:rsidRPr="00A9511E" w:rsidRDefault="00817587" w:rsidP="00A9511E">
            <w:pPr>
              <w:pStyle w:val="afffffffff9"/>
            </w:pPr>
            <w:r w:rsidRPr="00A9511E">
              <w:rPr>
                <w:rFonts w:hint="eastAsia"/>
              </w:rPr>
              <w:t>运维终止日期</w:t>
            </w:r>
          </w:p>
        </w:tc>
        <w:tc>
          <w:tcPr>
            <w:tcW w:w="1276" w:type="dxa"/>
            <w:tcBorders>
              <w:tl2br w:val="nil"/>
              <w:tr2bl w:val="nil"/>
            </w:tcBorders>
            <w:shd w:val="clear" w:color="auto" w:fill="auto"/>
            <w:vAlign w:val="center"/>
          </w:tcPr>
          <w:p w14:paraId="659D1E90" w14:textId="77777777" w:rsidR="00817587" w:rsidRPr="00A9511E" w:rsidRDefault="00817587" w:rsidP="00A9511E">
            <w:pPr>
              <w:pStyle w:val="afffffffff9"/>
            </w:pPr>
            <w:r w:rsidRPr="00A9511E">
              <w:rPr>
                <w:rFonts w:hint="eastAsia"/>
              </w:rPr>
              <w:t>日期型</w:t>
            </w:r>
          </w:p>
        </w:tc>
        <w:tc>
          <w:tcPr>
            <w:tcW w:w="567" w:type="dxa"/>
            <w:tcBorders>
              <w:tl2br w:val="nil"/>
              <w:tr2bl w:val="nil"/>
            </w:tcBorders>
            <w:shd w:val="clear" w:color="auto" w:fill="auto"/>
            <w:vAlign w:val="center"/>
          </w:tcPr>
          <w:p w14:paraId="57AA6E9A" w14:textId="77777777" w:rsidR="00817587" w:rsidRPr="00A9511E" w:rsidRDefault="00817587" w:rsidP="00A9511E">
            <w:pPr>
              <w:pStyle w:val="afffffffff9"/>
            </w:pPr>
          </w:p>
        </w:tc>
        <w:tc>
          <w:tcPr>
            <w:tcW w:w="567" w:type="dxa"/>
            <w:tcBorders>
              <w:tl2br w:val="nil"/>
              <w:tr2bl w:val="nil"/>
            </w:tcBorders>
            <w:shd w:val="clear" w:color="auto" w:fill="auto"/>
            <w:vAlign w:val="center"/>
          </w:tcPr>
          <w:p w14:paraId="4061E030" w14:textId="77777777" w:rsidR="00817587" w:rsidRPr="00A9511E" w:rsidRDefault="00817587" w:rsidP="00A9511E">
            <w:pPr>
              <w:pStyle w:val="afffffffff9"/>
            </w:pPr>
            <w:r w:rsidRPr="00A9511E">
              <w:rPr>
                <w:rFonts w:hint="eastAsia"/>
              </w:rPr>
              <w:t>M</w:t>
            </w:r>
          </w:p>
        </w:tc>
        <w:tc>
          <w:tcPr>
            <w:tcW w:w="1985" w:type="dxa"/>
            <w:tcBorders>
              <w:tl2br w:val="nil"/>
              <w:tr2bl w:val="nil"/>
            </w:tcBorders>
            <w:shd w:val="clear" w:color="auto" w:fill="auto"/>
            <w:vAlign w:val="center"/>
          </w:tcPr>
          <w:p w14:paraId="05E26DE7" w14:textId="77777777" w:rsidR="00817587" w:rsidRPr="00A9511E" w:rsidRDefault="00817587" w:rsidP="00A9511E">
            <w:pPr>
              <w:pStyle w:val="afffffffff9"/>
            </w:pPr>
            <w:r w:rsidRPr="00A9511E">
              <w:rPr>
                <w:rFonts w:hint="eastAsia"/>
              </w:rPr>
              <w:t>综合管廊运营管理单位</w:t>
            </w:r>
          </w:p>
        </w:tc>
        <w:tc>
          <w:tcPr>
            <w:tcW w:w="2835" w:type="dxa"/>
            <w:tcBorders>
              <w:right w:val="single" w:sz="12" w:space="0" w:color="auto"/>
              <w:tl2br w:val="nil"/>
              <w:tr2bl w:val="nil"/>
            </w:tcBorders>
            <w:shd w:val="clear" w:color="auto" w:fill="auto"/>
            <w:vAlign w:val="center"/>
          </w:tcPr>
          <w:p w14:paraId="5A9EEFF0" w14:textId="77777777" w:rsidR="00817587" w:rsidRPr="00494D37" w:rsidRDefault="00817587" w:rsidP="00B33C2E">
            <w:pPr>
              <w:pStyle w:val="afffffffff9"/>
              <w:jc w:val="left"/>
            </w:pPr>
            <w:r w:rsidRPr="0026711F">
              <w:rPr>
                <w:rFonts w:hint="eastAsia"/>
              </w:rPr>
              <w:t>按年月日排列，如20220501。</w:t>
            </w:r>
          </w:p>
        </w:tc>
      </w:tr>
      <w:tr w:rsidR="00817587" w:rsidRPr="00A9511E" w14:paraId="01889AEB" w14:textId="77777777" w:rsidTr="00CB089F">
        <w:trPr>
          <w:jc w:val="center"/>
        </w:trPr>
        <w:tc>
          <w:tcPr>
            <w:tcW w:w="567" w:type="dxa"/>
            <w:tcBorders>
              <w:left w:val="single" w:sz="12" w:space="0" w:color="auto"/>
              <w:tl2br w:val="nil"/>
              <w:tr2bl w:val="nil"/>
            </w:tcBorders>
            <w:shd w:val="clear" w:color="auto" w:fill="auto"/>
            <w:vAlign w:val="center"/>
          </w:tcPr>
          <w:p w14:paraId="0A5CC316" w14:textId="77777777" w:rsidR="00817587" w:rsidRPr="00A9511E" w:rsidRDefault="00817587" w:rsidP="00A9511E">
            <w:pPr>
              <w:pStyle w:val="afffffffff9"/>
            </w:pPr>
            <w:r w:rsidRPr="00A9511E">
              <w:rPr>
                <w:rFonts w:hint="eastAsia"/>
              </w:rPr>
              <w:t>10</w:t>
            </w:r>
          </w:p>
        </w:tc>
        <w:tc>
          <w:tcPr>
            <w:tcW w:w="1559" w:type="dxa"/>
            <w:tcBorders>
              <w:tl2br w:val="nil"/>
              <w:tr2bl w:val="nil"/>
            </w:tcBorders>
            <w:shd w:val="clear" w:color="auto" w:fill="auto"/>
            <w:vAlign w:val="center"/>
          </w:tcPr>
          <w:p w14:paraId="23B4E694" w14:textId="77777777" w:rsidR="00817587" w:rsidRPr="00A9511E" w:rsidRDefault="00817587" w:rsidP="00246B7B">
            <w:pPr>
              <w:pStyle w:val="afffffffff9"/>
            </w:pPr>
            <w:r>
              <w:rPr>
                <w:rFonts w:hint="eastAsia"/>
              </w:rPr>
              <w:t>运维</w:t>
            </w:r>
            <w:r w:rsidRPr="00A9511E">
              <w:rPr>
                <w:rFonts w:hint="eastAsia"/>
              </w:rPr>
              <w:t>单位</w:t>
            </w:r>
            <w:r w:rsidR="00CB089F">
              <w:rPr>
                <w:rFonts w:hint="eastAsia"/>
              </w:rPr>
              <w:t>负责人</w:t>
            </w:r>
            <w:r w:rsidR="00CB089F">
              <w:t>联系方式</w:t>
            </w:r>
          </w:p>
        </w:tc>
        <w:tc>
          <w:tcPr>
            <w:tcW w:w="1276" w:type="dxa"/>
            <w:tcBorders>
              <w:tl2br w:val="nil"/>
              <w:tr2bl w:val="nil"/>
            </w:tcBorders>
            <w:shd w:val="clear" w:color="auto" w:fill="auto"/>
            <w:vAlign w:val="center"/>
          </w:tcPr>
          <w:p w14:paraId="6DFE8F75" w14:textId="77777777" w:rsidR="00817587" w:rsidRPr="00A9511E" w:rsidRDefault="00817587" w:rsidP="00A9511E">
            <w:pPr>
              <w:pStyle w:val="afffffffff9"/>
            </w:pPr>
            <w:r w:rsidRPr="00A9511E">
              <w:rPr>
                <w:rFonts w:hint="eastAsia"/>
              </w:rPr>
              <w:t>字符型</w:t>
            </w:r>
          </w:p>
        </w:tc>
        <w:tc>
          <w:tcPr>
            <w:tcW w:w="567" w:type="dxa"/>
            <w:tcBorders>
              <w:tl2br w:val="nil"/>
              <w:tr2bl w:val="nil"/>
            </w:tcBorders>
            <w:shd w:val="clear" w:color="auto" w:fill="auto"/>
            <w:vAlign w:val="center"/>
          </w:tcPr>
          <w:p w14:paraId="59D27795" w14:textId="77777777" w:rsidR="00817587" w:rsidRPr="00A9511E" w:rsidRDefault="00CB089F" w:rsidP="00A9511E">
            <w:pPr>
              <w:pStyle w:val="afffffffff9"/>
            </w:pPr>
            <w:r>
              <w:t>5</w:t>
            </w:r>
            <w:r w:rsidR="00817587">
              <w:t>0</w:t>
            </w:r>
          </w:p>
        </w:tc>
        <w:tc>
          <w:tcPr>
            <w:tcW w:w="567" w:type="dxa"/>
            <w:tcBorders>
              <w:tl2br w:val="nil"/>
              <w:tr2bl w:val="nil"/>
            </w:tcBorders>
            <w:shd w:val="clear" w:color="auto" w:fill="auto"/>
            <w:vAlign w:val="center"/>
          </w:tcPr>
          <w:p w14:paraId="7A428789" w14:textId="77777777" w:rsidR="00817587" w:rsidRPr="00A9511E" w:rsidRDefault="00817587" w:rsidP="00A9511E">
            <w:pPr>
              <w:pStyle w:val="afffffffff9"/>
            </w:pPr>
            <w:r w:rsidRPr="00A9511E">
              <w:rPr>
                <w:rFonts w:hint="eastAsia"/>
              </w:rPr>
              <w:t>M</w:t>
            </w:r>
          </w:p>
        </w:tc>
        <w:tc>
          <w:tcPr>
            <w:tcW w:w="1985" w:type="dxa"/>
            <w:tcBorders>
              <w:tl2br w:val="nil"/>
              <w:tr2bl w:val="nil"/>
            </w:tcBorders>
            <w:shd w:val="clear" w:color="auto" w:fill="auto"/>
            <w:vAlign w:val="center"/>
          </w:tcPr>
          <w:p w14:paraId="65568F00" w14:textId="77777777" w:rsidR="00817587" w:rsidRPr="00A9511E" w:rsidRDefault="00817587" w:rsidP="00A9511E">
            <w:pPr>
              <w:pStyle w:val="afffffffff9"/>
            </w:pPr>
            <w:r w:rsidRPr="00A9511E">
              <w:rPr>
                <w:rFonts w:hint="eastAsia"/>
              </w:rPr>
              <w:t>综合管廊运营管理单位</w:t>
            </w:r>
          </w:p>
        </w:tc>
        <w:tc>
          <w:tcPr>
            <w:tcW w:w="2835" w:type="dxa"/>
            <w:tcBorders>
              <w:right w:val="single" w:sz="12" w:space="0" w:color="auto"/>
              <w:tl2br w:val="nil"/>
              <w:tr2bl w:val="nil"/>
            </w:tcBorders>
            <w:shd w:val="clear" w:color="auto" w:fill="auto"/>
            <w:vAlign w:val="center"/>
          </w:tcPr>
          <w:p w14:paraId="44B8D322" w14:textId="77777777" w:rsidR="00817587" w:rsidRPr="00494D37" w:rsidRDefault="00817587" w:rsidP="00246B7B">
            <w:pPr>
              <w:pStyle w:val="afffffffff9"/>
              <w:jc w:val="left"/>
            </w:pPr>
            <w:r>
              <w:rPr>
                <w:rFonts w:hint="eastAsia"/>
              </w:rPr>
              <w:t>填写运维单位负责人</w:t>
            </w:r>
            <w:r>
              <w:t>姓名</w:t>
            </w:r>
            <w:r w:rsidR="00CB089F">
              <w:rPr>
                <w:rFonts w:hint="eastAsia"/>
              </w:rPr>
              <w:t>和联系</w:t>
            </w:r>
            <w:r w:rsidR="00CB089F">
              <w:t>电话</w:t>
            </w:r>
            <w:r>
              <w:t>。</w:t>
            </w:r>
          </w:p>
        </w:tc>
      </w:tr>
      <w:tr w:rsidR="00817587" w:rsidRPr="00A9511E" w14:paraId="151A64CD" w14:textId="77777777" w:rsidTr="00CB089F">
        <w:trPr>
          <w:jc w:val="center"/>
        </w:trPr>
        <w:tc>
          <w:tcPr>
            <w:tcW w:w="567" w:type="dxa"/>
            <w:tcBorders>
              <w:left w:val="single" w:sz="12" w:space="0" w:color="auto"/>
              <w:bottom w:val="single" w:sz="12" w:space="0" w:color="auto"/>
              <w:tl2br w:val="nil"/>
              <w:tr2bl w:val="nil"/>
            </w:tcBorders>
            <w:shd w:val="clear" w:color="auto" w:fill="auto"/>
            <w:vAlign w:val="center"/>
          </w:tcPr>
          <w:p w14:paraId="70ABDB7F" w14:textId="77777777" w:rsidR="00817587" w:rsidRPr="00A9511E" w:rsidRDefault="00CB089F" w:rsidP="00A9511E">
            <w:pPr>
              <w:pStyle w:val="afffffffff9"/>
            </w:pPr>
            <w:r>
              <w:rPr>
                <w:rFonts w:hint="eastAsia"/>
              </w:rPr>
              <w:t>11</w:t>
            </w:r>
          </w:p>
        </w:tc>
        <w:tc>
          <w:tcPr>
            <w:tcW w:w="1559" w:type="dxa"/>
            <w:tcBorders>
              <w:bottom w:val="single" w:sz="12" w:space="0" w:color="auto"/>
              <w:tl2br w:val="nil"/>
              <w:tr2bl w:val="nil"/>
            </w:tcBorders>
            <w:shd w:val="clear" w:color="auto" w:fill="auto"/>
            <w:vAlign w:val="center"/>
          </w:tcPr>
          <w:p w14:paraId="0C1084D6" w14:textId="77777777" w:rsidR="00817587" w:rsidRPr="00A9511E" w:rsidRDefault="00817587" w:rsidP="00A9511E">
            <w:pPr>
              <w:pStyle w:val="afffffffff9"/>
            </w:pPr>
            <w:r w:rsidRPr="00A9511E">
              <w:rPr>
                <w:rFonts w:hint="eastAsia"/>
              </w:rPr>
              <w:t>单位员工人数</w:t>
            </w:r>
          </w:p>
        </w:tc>
        <w:tc>
          <w:tcPr>
            <w:tcW w:w="1276" w:type="dxa"/>
            <w:tcBorders>
              <w:bottom w:val="single" w:sz="12" w:space="0" w:color="auto"/>
              <w:tl2br w:val="nil"/>
              <w:tr2bl w:val="nil"/>
            </w:tcBorders>
            <w:shd w:val="clear" w:color="auto" w:fill="auto"/>
            <w:vAlign w:val="center"/>
          </w:tcPr>
          <w:p w14:paraId="70C4C1C2" w14:textId="77777777" w:rsidR="00817587" w:rsidRPr="00A9511E" w:rsidRDefault="008063B9" w:rsidP="00A9511E">
            <w:pPr>
              <w:pStyle w:val="afffffffff9"/>
            </w:pPr>
            <w:r>
              <w:rPr>
                <w:rFonts w:hint="eastAsia"/>
              </w:rPr>
              <w:t>整型</w:t>
            </w:r>
          </w:p>
        </w:tc>
        <w:tc>
          <w:tcPr>
            <w:tcW w:w="567" w:type="dxa"/>
            <w:tcBorders>
              <w:bottom w:val="single" w:sz="12" w:space="0" w:color="auto"/>
              <w:tl2br w:val="nil"/>
              <w:tr2bl w:val="nil"/>
            </w:tcBorders>
            <w:shd w:val="clear" w:color="auto" w:fill="auto"/>
            <w:vAlign w:val="center"/>
          </w:tcPr>
          <w:p w14:paraId="474A1C46" w14:textId="77777777" w:rsidR="00817587" w:rsidRPr="00A9511E" w:rsidRDefault="00817587" w:rsidP="00A9511E">
            <w:pPr>
              <w:pStyle w:val="afffffffff9"/>
            </w:pPr>
          </w:p>
        </w:tc>
        <w:tc>
          <w:tcPr>
            <w:tcW w:w="567" w:type="dxa"/>
            <w:tcBorders>
              <w:bottom w:val="single" w:sz="12" w:space="0" w:color="auto"/>
              <w:tl2br w:val="nil"/>
              <w:tr2bl w:val="nil"/>
            </w:tcBorders>
            <w:shd w:val="clear" w:color="auto" w:fill="auto"/>
            <w:vAlign w:val="center"/>
          </w:tcPr>
          <w:p w14:paraId="012B7962" w14:textId="77777777" w:rsidR="00817587" w:rsidRPr="00A9511E" w:rsidRDefault="00817587" w:rsidP="00A9511E">
            <w:pPr>
              <w:pStyle w:val="afffffffff9"/>
            </w:pPr>
            <w:r w:rsidRPr="00A9511E">
              <w:rPr>
                <w:rFonts w:hint="eastAsia"/>
              </w:rPr>
              <w:t>M</w:t>
            </w:r>
          </w:p>
        </w:tc>
        <w:tc>
          <w:tcPr>
            <w:tcW w:w="1985" w:type="dxa"/>
            <w:tcBorders>
              <w:bottom w:val="single" w:sz="12" w:space="0" w:color="auto"/>
              <w:tl2br w:val="nil"/>
              <w:tr2bl w:val="nil"/>
            </w:tcBorders>
            <w:shd w:val="clear" w:color="auto" w:fill="auto"/>
            <w:vAlign w:val="center"/>
          </w:tcPr>
          <w:p w14:paraId="7BDC50CE" w14:textId="77777777" w:rsidR="00817587" w:rsidRPr="00A9511E" w:rsidRDefault="00817587" w:rsidP="00A9511E">
            <w:pPr>
              <w:pStyle w:val="afffffffff9"/>
            </w:pPr>
            <w:r w:rsidRPr="00A9511E">
              <w:rPr>
                <w:rFonts w:hint="eastAsia"/>
              </w:rPr>
              <w:t>综合管廊运营管理单位</w:t>
            </w:r>
          </w:p>
        </w:tc>
        <w:tc>
          <w:tcPr>
            <w:tcW w:w="2835" w:type="dxa"/>
            <w:tcBorders>
              <w:bottom w:val="single" w:sz="12" w:space="0" w:color="auto"/>
              <w:right w:val="single" w:sz="12" w:space="0" w:color="auto"/>
              <w:tl2br w:val="nil"/>
              <w:tr2bl w:val="nil"/>
            </w:tcBorders>
            <w:shd w:val="clear" w:color="auto" w:fill="auto"/>
            <w:vAlign w:val="center"/>
          </w:tcPr>
          <w:p w14:paraId="4E14F57C" w14:textId="77777777" w:rsidR="00817587" w:rsidRPr="00494D37" w:rsidRDefault="008063B9" w:rsidP="00B33C2E">
            <w:pPr>
              <w:pStyle w:val="afffffffff9"/>
              <w:jc w:val="left"/>
            </w:pPr>
            <w:r>
              <w:rPr>
                <w:rFonts w:hint="eastAsia"/>
              </w:rPr>
              <w:t>单位</w:t>
            </w:r>
            <w:r>
              <w:t>：</w:t>
            </w:r>
            <w:r>
              <w:rPr>
                <w:rFonts w:hint="eastAsia"/>
              </w:rPr>
              <w:t>人</w:t>
            </w:r>
            <w:r>
              <w:t>。</w:t>
            </w:r>
          </w:p>
        </w:tc>
      </w:tr>
    </w:tbl>
    <w:p w14:paraId="3099BC47" w14:textId="77777777" w:rsidR="003D6449" w:rsidRDefault="003D6449" w:rsidP="003D6449">
      <w:pPr>
        <w:pStyle w:val="affffb"/>
        <w:ind w:firstLine="420"/>
      </w:pPr>
    </w:p>
    <w:p w14:paraId="14D8C54A" w14:textId="77777777" w:rsidR="00A9511E" w:rsidRDefault="00A9511E">
      <w:pPr>
        <w:widowControl/>
        <w:adjustRightInd/>
        <w:spacing w:line="240" w:lineRule="auto"/>
        <w:jc w:val="left"/>
        <w:rPr>
          <w:rFonts w:ascii="宋体" w:hAnsi="Times New Roman"/>
          <w:noProof/>
          <w:kern w:val="0"/>
          <w:szCs w:val="20"/>
        </w:rPr>
      </w:pPr>
      <w:r>
        <w:br w:type="page"/>
      </w:r>
    </w:p>
    <w:p w14:paraId="5B156506" w14:textId="77777777" w:rsidR="00A9511E" w:rsidRDefault="00A9511E" w:rsidP="00A9511E">
      <w:pPr>
        <w:pStyle w:val="aff"/>
        <w:numPr>
          <w:ilvl w:val="0"/>
          <w:numId w:val="0"/>
        </w:numPr>
        <w:spacing w:before="156" w:after="156"/>
      </w:pPr>
      <w:r w:rsidRPr="00A27DD1">
        <w:rPr>
          <w:rFonts w:hint="eastAsia"/>
        </w:rPr>
        <w:lastRenderedPageBreak/>
        <w:t>表</w:t>
      </w:r>
      <w:r>
        <w:t>B.2</w:t>
      </w:r>
      <w:r w:rsidRPr="00A27DD1">
        <w:rPr>
          <w:rFonts w:hint="eastAsia"/>
        </w:rPr>
        <w:t>.</w:t>
      </w:r>
      <w:r>
        <w:t>2</w:t>
      </w:r>
      <w:r w:rsidRPr="00A27DD1">
        <w:rPr>
          <w:rFonts w:hint="eastAsia"/>
        </w:rPr>
        <w:t xml:space="preserve"> </w:t>
      </w:r>
      <w:r w:rsidRPr="00A9511E">
        <w:rPr>
          <w:rFonts w:hint="eastAsia"/>
        </w:rPr>
        <w:t>运</w:t>
      </w:r>
      <w:proofErr w:type="gramStart"/>
      <w:r w:rsidRPr="00A9511E">
        <w:rPr>
          <w:rFonts w:hint="eastAsia"/>
        </w:rPr>
        <w:t>维岗位</w:t>
      </w:r>
      <w:proofErr w:type="gramEnd"/>
      <w:r w:rsidRPr="00A9511E">
        <w:rPr>
          <w:rFonts w:hint="eastAsia"/>
        </w:rPr>
        <w:t>数据信息表</w:t>
      </w:r>
    </w:p>
    <w:tbl>
      <w:tblPr>
        <w:tblStyle w:val="afffffffffc"/>
        <w:tblW w:w="0" w:type="auto"/>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567"/>
        <w:gridCol w:w="1562"/>
        <w:gridCol w:w="1276"/>
        <w:gridCol w:w="567"/>
        <w:gridCol w:w="567"/>
        <w:gridCol w:w="1984"/>
        <w:gridCol w:w="2835"/>
      </w:tblGrid>
      <w:tr w:rsidR="00817587" w14:paraId="419DF15D" w14:textId="77777777" w:rsidTr="007E5CE9">
        <w:trPr>
          <w:tblHeader/>
          <w:jc w:val="center"/>
        </w:trPr>
        <w:tc>
          <w:tcPr>
            <w:tcW w:w="567" w:type="dxa"/>
            <w:tcBorders>
              <w:top w:val="single" w:sz="12" w:space="0" w:color="auto"/>
              <w:left w:val="single" w:sz="12" w:space="0" w:color="auto"/>
              <w:bottom w:val="single" w:sz="12" w:space="0" w:color="auto"/>
            </w:tcBorders>
            <w:shd w:val="clear" w:color="auto" w:fill="auto"/>
            <w:vAlign w:val="center"/>
          </w:tcPr>
          <w:p w14:paraId="5ED17969" w14:textId="77777777" w:rsidR="00817587" w:rsidRDefault="00817587" w:rsidP="00B33C2E">
            <w:pPr>
              <w:pStyle w:val="afffffffff9"/>
            </w:pPr>
            <w:r>
              <w:rPr>
                <w:rFonts w:hint="eastAsia"/>
              </w:rPr>
              <w:t>序号</w:t>
            </w:r>
          </w:p>
        </w:tc>
        <w:tc>
          <w:tcPr>
            <w:tcW w:w="1562" w:type="dxa"/>
            <w:tcBorders>
              <w:top w:val="single" w:sz="12" w:space="0" w:color="auto"/>
              <w:bottom w:val="single" w:sz="12" w:space="0" w:color="auto"/>
            </w:tcBorders>
            <w:shd w:val="clear" w:color="auto" w:fill="auto"/>
            <w:vAlign w:val="center"/>
          </w:tcPr>
          <w:p w14:paraId="252B9001" w14:textId="77777777" w:rsidR="00817587" w:rsidRDefault="00817587" w:rsidP="00B33C2E">
            <w:pPr>
              <w:pStyle w:val="afffffffff9"/>
            </w:pPr>
            <w:r>
              <w:rPr>
                <w:rFonts w:hint="eastAsia"/>
              </w:rPr>
              <w:t>字段名称</w:t>
            </w:r>
          </w:p>
        </w:tc>
        <w:tc>
          <w:tcPr>
            <w:tcW w:w="1276" w:type="dxa"/>
            <w:tcBorders>
              <w:top w:val="single" w:sz="12" w:space="0" w:color="auto"/>
              <w:bottom w:val="single" w:sz="12" w:space="0" w:color="auto"/>
            </w:tcBorders>
            <w:shd w:val="clear" w:color="auto" w:fill="auto"/>
            <w:vAlign w:val="center"/>
          </w:tcPr>
          <w:p w14:paraId="13404E8F" w14:textId="77777777" w:rsidR="00817587" w:rsidRDefault="00817587" w:rsidP="00B33C2E">
            <w:pPr>
              <w:pStyle w:val="afffffffff9"/>
            </w:pPr>
            <w:r>
              <w:rPr>
                <w:rFonts w:hint="eastAsia"/>
              </w:rPr>
              <w:t>字段</w:t>
            </w:r>
            <w:r>
              <w:t>类型</w:t>
            </w:r>
          </w:p>
        </w:tc>
        <w:tc>
          <w:tcPr>
            <w:tcW w:w="567" w:type="dxa"/>
            <w:tcBorders>
              <w:top w:val="single" w:sz="12" w:space="0" w:color="auto"/>
              <w:bottom w:val="single" w:sz="12" w:space="0" w:color="auto"/>
            </w:tcBorders>
            <w:shd w:val="clear" w:color="auto" w:fill="auto"/>
            <w:vAlign w:val="center"/>
          </w:tcPr>
          <w:p w14:paraId="25126F69" w14:textId="77777777" w:rsidR="00817587" w:rsidRDefault="00817587" w:rsidP="00B33C2E">
            <w:pPr>
              <w:pStyle w:val="afffffffff9"/>
            </w:pPr>
            <w:r>
              <w:rPr>
                <w:rFonts w:hint="eastAsia"/>
              </w:rPr>
              <w:t>字段</w:t>
            </w:r>
          </w:p>
          <w:p w14:paraId="4F48D01B" w14:textId="77777777" w:rsidR="00817587" w:rsidRDefault="00817587" w:rsidP="00B33C2E">
            <w:pPr>
              <w:pStyle w:val="afffffffff9"/>
            </w:pPr>
            <w:r>
              <w:t>长度</w:t>
            </w:r>
          </w:p>
        </w:tc>
        <w:tc>
          <w:tcPr>
            <w:tcW w:w="567" w:type="dxa"/>
            <w:tcBorders>
              <w:top w:val="single" w:sz="12" w:space="0" w:color="auto"/>
              <w:bottom w:val="single" w:sz="12" w:space="0" w:color="auto"/>
            </w:tcBorders>
            <w:shd w:val="clear" w:color="auto" w:fill="auto"/>
            <w:vAlign w:val="center"/>
          </w:tcPr>
          <w:p w14:paraId="37648828" w14:textId="77777777" w:rsidR="00817587" w:rsidRDefault="00817587" w:rsidP="00B33C2E">
            <w:pPr>
              <w:pStyle w:val="afffffffff9"/>
            </w:pPr>
            <w:r>
              <w:rPr>
                <w:rFonts w:hint="eastAsia"/>
              </w:rPr>
              <w:t>约束/</w:t>
            </w:r>
          </w:p>
          <w:p w14:paraId="26C83309" w14:textId="77777777" w:rsidR="00817587" w:rsidRDefault="00817587" w:rsidP="00B33C2E">
            <w:pPr>
              <w:pStyle w:val="afffffffff9"/>
            </w:pPr>
            <w:r>
              <w:rPr>
                <w:rFonts w:hint="eastAsia"/>
              </w:rPr>
              <w:t>条件</w:t>
            </w:r>
          </w:p>
        </w:tc>
        <w:tc>
          <w:tcPr>
            <w:tcW w:w="1984" w:type="dxa"/>
            <w:tcBorders>
              <w:top w:val="single" w:sz="12" w:space="0" w:color="auto"/>
              <w:bottom w:val="single" w:sz="12" w:space="0" w:color="auto"/>
            </w:tcBorders>
            <w:shd w:val="clear" w:color="auto" w:fill="auto"/>
            <w:vAlign w:val="center"/>
          </w:tcPr>
          <w:p w14:paraId="695AA534" w14:textId="77777777" w:rsidR="00817587" w:rsidRDefault="00817587" w:rsidP="00B33C2E">
            <w:pPr>
              <w:pStyle w:val="afffffffff9"/>
            </w:pPr>
            <w:r>
              <w:rPr>
                <w:rFonts w:hint="eastAsia"/>
              </w:rPr>
              <w:t>数据</w:t>
            </w:r>
            <w:r>
              <w:t>来源</w:t>
            </w:r>
          </w:p>
        </w:tc>
        <w:tc>
          <w:tcPr>
            <w:tcW w:w="2835" w:type="dxa"/>
            <w:tcBorders>
              <w:top w:val="single" w:sz="12" w:space="0" w:color="auto"/>
              <w:bottom w:val="single" w:sz="12" w:space="0" w:color="auto"/>
              <w:right w:val="single" w:sz="12" w:space="0" w:color="auto"/>
            </w:tcBorders>
            <w:shd w:val="clear" w:color="auto" w:fill="auto"/>
            <w:vAlign w:val="center"/>
          </w:tcPr>
          <w:p w14:paraId="558099ED" w14:textId="77777777" w:rsidR="00817587" w:rsidRDefault="00817587" w:rsidP="00B33C2E">
            <w:pPr>
              <w:pStyle w:val="afffffffff9"/>
            </w:pPr>
            <w:r>
              <w:rPr>
                <w:rFonts w:hint="eastAsia"/>
              </w:rPr>
              <w:t>说明</w:t>
            </w:r>
          </w:p>
        </w:tc>
      </w:tr>
      <w:tr w:rsidR="00817587" w14:paraId="7D2C339B" w14:textId="77777777" w:rsidTr="007E5CE9">
        <w:trPr>
          <w:jc w:val="center"/>
        </w:trPr>
        <w:tc>
          <w:tcPr>
            <w:tcW w:w="567" w:type="dxa"/>
            <w:tcBorders>
              <w:top w:val="single" w:sz="12" w:space="0" w:color="auto"/>
              <w:left w:val="single" w:sz="12" w:space="0" w:color="auto"/>
              <w:tl2br w:val="nil"/>
              <w:tr2bl w:val="nil"/>
            </w:tcBorders>
            <w:shd w:val="clear" w:color="auto" w:fill="auto"/>
            <w:vAlign w:val="center"/>
          </w:tcPr>
          <w:p w14:paraId="63415593" w14:textId="77777777" w:rsidR="00817587" w:rsidRPr="00D91B60" w:rsidRDefault="00817587" w:rsidP="001954ED">
            <w:pPr>
              <w:pStyle w:val="afffffffff9"/>
            </w:pPr>
            <w:r w:rsidRPr="00D91B60">
              <w:rPr>
                <w:rFonts w:hint="eastAsia"/>
              </w:rPr>
              <w:t>1</w:t>
            </w:r>
          </w:p>
        </w:tc>
        <w:tc>
          <w:tcPr>
            <w:tcW w:w="1562" w:type="dxa"/>
            <w:tcBorders>
              <w:top w:val="single" w:sz="12" w:space="0" w:color="auto"/>
              <w:tl2br w:val="nil"/>
              <w:tr2bl w:val="nil"/>
            </w:tcBorders>
            <w:shd w:val="clear" w:color="auto" w:fill="auto"/>
            <w:vAlign w:val="center"/>
          </w:tcPr>
          <w:p w14:paraId="5C7CCB9B" w14:textId="77777777" w:rsidR="00817587" w:rsidRPr="001766ED" w:rsidRDefault="00817587" w:rsidP="001954ED">
            <w:pPr>
              <w:pStyle w:val="afffffffff9"/>
            </w:pPr>
            <w:r>
              <w:rPr>
                <w:rFonts w:hint="eastAsia"/>
              </w:rPr>
              <w:t>综合</w:t>
            </w:r>
            <w:r w:rsidRPr="001766ED">
              <w:rPr>
                <w:rFonts w:hint="eastAsia"/>
              </w:rPr>
              <w:t>管廊</w:t>
            </w:r>
            <w:r>
              <w:rPr>
                <w:rFonts w:hint="eastAsia"/>
              </w:rPr>
              <w:t>代码</w:t>
            </w:r>
          </w:p>
        </w:tc>
        <w:tc>
          <w:tcPr>
            <w:tcW w:w="1276" w:type="dxa"/>
            <w:tcBorders>
              <w:top w:val="single" w:sz="12" w:space="0" w:color="auto"/>
              <w:tl2br w:val="nil"/>
              <w:tr2bl w:val="nil"/>
            </w:tcBorders>
            <w:shd w:val="clear" w:color="auto" w:fill="auto"/>
            <w:vAlign w:val="center"/>
          </w:tcPr>
          <w:p w14:paraId="3A9BE608" w14:textId="77777777" w:rsidR="00817587" w:rsidRPr="001766ED" w:rsidRDefault="00817587" w:rsidP="001954ED">
            <w:pPr>
              <w:pStyle w:val="afffffffff9"/>
            </w:pPr>
            <w:r w:rsidRPr="001766ED">
              <w:rPr>
                <w:rFonts w:hint="eastAsia"/>
              </w:rPr>
              <w:t>字符型</w:t>
            </w:r>
          </w:p>
        </w:tc>
        <w:tc>
          <w:tcPr>
            <w:tcW w:w="567" w:type="dxa"/>
            <w:tcBorders>
              <w:top w:val="single" w:sz="12" w:space="0" w:color="auto"/>
              <w:tl2br w:val="nil"/>
              <w:tr2bl w:val="nil"/>
            </w:tcBorders>
            <w:shd w:val="clear" w:color="auto" w:fill="auto"/>
            <w:vAlign w:val="center"/>
          </w:tcPr>
          <w:p w14:paraId="09D489E4" w14:textId="77777777" w:rsidR="00817587" w:rsidRPr="001766ED" w:rsidRDefault="00817587" w:rsidP="001954ED">
            <w:pPr>
              <w:pStyle w:val="afffffffff9"/>
            </w:pPr>
            <w:r w:rsidRPr="001766ED">
              <w:rPr>
                <w:rFonts w:hint="eastAsia"/>
              </w:rPr>
              <w:t>20</w:t>
            </w:r>
          </w:p>
        </w:tc>
        <w:tc>
          <w:tcPr>
            <w:tcW w:w="567" w:type="dxa"/>
            <w:tcBorders>
              <w:top w:val="single" w:sz="12" w:space="0" w:color="auto"/>
              <w:tl2br w:val="nil"/>
              <w:tr2bl w:val="nil"/>
            </w:tcBorders>
            <w:shd w:val="clear" w:color="auto" w:fill="auto"/>
            <w:vAlign w:val="center"/>
          </w:tcPr>
          <w:p w14:paraId="39BAA028" w14:textId="77777777" w:rsidR="00817587" w:rsidRPr="001766ED" w:rsidRDefault="00817587" w:rsidP="001954ED">
            <w:pPr>
              <w:pStyle w:val="afffffffff9"/>
            </w:pPr>
            <w:r>
              <w:rPr>
                <w:rFonts w:hint="eastAsia"/>
              </w:rPr>
              <w:t>M</w:t>
            </w:r>
          </w:p>
        </w:tc>
        <w:tc>
          <w:tcPr>
            <w:tcW w:w="1984" w:type="dxa"/>
            <w:tcBorders>
              <w:top w:val="single" w:sz="12" w:space="0" w:color="auto"/>
              <w:tl2br w:val="nil"/>
              <w:tr2bl w:val="nil"/>
            </w:tcBorders>
            <w:shd w:val="clear" w:color="auto" w:fill="auto"/>
            <w:vAlign w:val="center"/>
          </w:tcPr>
          <w:p w14:paraId="479EFE70" w14:textId="77777777" w:rsidR="00817587" w:rsidRPr="001766ED" w:rsidRDefault="00817587" w:rsidP="001954ED">
            <w:pPr>
              <w:pStyle w:val="afffffffff9"/>
            </w:pPr>
            <w:r w:rsidRPr="001766ED">
              <w:rPr>
                <w:rFonts w:hint="eastAsia"/>
              </w:rPr>
              <w:t>综合管廊运营管理单位</w:t>
            </w:r>
          </w:p>
        </w:tc>
        <w:tc>
          <w:tcPr>
            <w:tcW w:w="2835" w:type="dxa"/>
            <w:tcBorders>
              <w:top w:val="single" w:sz="12" w:space="0" w:color="auto"/>
              <w:right w:val="single" w:sz="12" w:space="0" w:color="auto"/>
              <w:tl2br w:val="nil"/>
              <w:tr2bl w:val="nil"/>
            </w:tcBorders>
            <w:shd w:val="clear" w:color="auto" w:fill="auto"/>
            <w:vAlign w:val="center"/>
          </w:tcPr>
          <w:p w14:paraId="3993FBB5" w14:textId="77777777" w:rsidR="00817587" w:rsidRPr="001766ED" w:rsidRDefault="00817587" w:rsidP="00B33C2E">
            <w:pPr>
              <w:pStyle w:val="afffffffff9"/>
              <w:jc w:val="left"/>
            </w:pPr>
            <w:r w:rsidRPr="001766ED">
              <w:rPr>
                <w:rFonts w:hint="eastAsia"/>
              </w:rPr>
              <w:t>按照本</w:t>
            </w:r>
            <w:r>
              <w:rPr>
                <w:rFonts w:hint="eastAsia"/>
              </w:rPr>
              <w:t>文件</w:t>
            </w:r>
            <w:r w:rsidRPr="001766ED">
              <w:rPr>
                <w:rFonts w:hint="eastAsia"/>
              </w:rPr>
              <w:t>第</w:t>
            </w:r>
            <w:r>
              <w:rPr>
                <w:rFonts w:hint="eastAsia"/>
              </w:rPr>
              <w:t>5</w:t>
            </w:r>
            <w:r w:rsidRPr="001766ED">
              <w:rPr>
                <w:rFonts w:hint="eastAsia"/>
              </w:rPr>
              <w:t>章</w:t>
            </w:r>
            <w:r>
              <w:rPr>
                <w:rFonts w:hint="eastAsia"/>
              </w:rPr>
              <w:t>实体代码</w:t>
            </w:r>
            <w:r>
              <w:t>的</w:t>
            </w:r>
            <w:r>
              <w:rPr>
                <w:rFonts w:hint="eastAsia"/>
              </w:rPr>
              <w:t>相关</w:t>
            </w:r>
            <w:r w:rsidRPr="001766ED">
              <w:rPr>
                <w:rFonts w:hint="eastAsia"/>
              </w:rPr>
              <w:t>要求</w:t>
            </w:r>
            <w:r>
              <w:rPr>
                <w:rFonts w:hint="eastAsia"/>
              </w:rPr>
              <w:t>填写</w:t>
            </w:r>
            <w:r w:rsidRPr="001766ED">
              <w:rPr>
                <w:rFonts w:hint="eastAsia"/>
              </w:rPr>
              <w:t>。</w:t>
            </w:r>
          </w:p>
        </w:tc>
      </w:tr>
      <w:tr w:rsidR="00817587" w14:paraId="42E4F41B" w14:textId="77777777" w:rsidTr="007E5CE9">
        <w:trPr>
          <w:jc w:val="center"/>
        </w:trPr>
        <w:tc>
          <w:tcPr>
            <w:tcW w:w="567" w:type="dxa"/>
            <w:tcBorders>
              <w:left w:val="single" w:sz="12" w:space="0" w:color="auto"/>
              <w:tl2br w:val="nil"/>
              <w:tr2bl w:val="nil"/>
            </w:tcBorders>
            <w:shd w:val="clear" w:color="auto" w:fill="auto"/>
            <w:vAlign w:val="center"/>
          </w:tcPr>
          <w:p w14:paraId="23C4ADE2" w14:textId="77777777" w:rsidR="00817587" w:rsidRPr="00D91B60" w:rsidRDefault="00817587" w:rsidP="001954ED">
            <w:pPr>
              <w:pStyle w:val="afffffffff9"/>
            </w:pPr>
            <w:r w:rsidRPr="00D91B60">
              <w:rPr>
                <w:rFonts w:hint="eastAsia"/>
              </w:rPr>
              <w:t>2</w:t>
            </w:r>
          </w:p>
        </w:tc>
        <w:tc>
          <w:tcPr>
            <w:tcW w:w="1562" w:type="dxa"/>
            <w:tcBorders>
              <w:tl2br w:val="nil"/>
              <w:tr2bl w:val="nil"/>
            </w:tcBorders>
            <w:shd w:val="clear" w:color="auto" w:fill="auto"/>
            <w:vAlign w:val="center"/>
          </w:tcPr>
          <w:p w14:paraId="4B4F7238" w14:textId="77777777" w:rsidR="00817587" w:rsidRPr="001766ED" w:rsidRDefault="00817587" w:rsidP="001954ED">
            <w:pPr>
              <w:pStyle w:val="afffffffff9"/>
            </w:pPr>
            <w:r>
              <w:rPr>
                <w:rFonts w:hint="eastAsia"/>
              </w:rPr>
              <w:t>综合</w:t>
            </w:r>
            <w:r w:rsidRPr="001766ED">
              <w:rPr>
                <w:rFonts w:hint="eastAsia"/>
              </w:rPr>
              <w:t>管廊名称</w:t>
            </w:r>
          </w:p>
        </w:tc>
        <w:tc>
          <w:tcPr>
            <w:tcW w:w="1276" w:type="dxa"/>
            <w:tcBorders>
              <w:tl2br w:val="nil"/>
              <w:tr2bl w:val="nil"/>
            </w:tcBorders>
            <w:shd w:val="clear" w:color="auto" w:fill="auto"/>
            <w:vAlign w:val="center"/>
          </w:tcPr>
          <w:p w14:paraId="41DDB43F" w14:textId="77777777" w:rsidR="00817587" w:rsidRPr="001766ED" w:rsidRDefault="00817587" w:rsidP="001954ED">
            <w:pPr>
              <w:pStyle w:val="afffffffff9"/>
            </w:pPr>
            <w:r w:rsidRPr="001766ED">
              <w:rPr>
                <w:rFonts w:hint="eastAsia"/>
              </w:rPr>
              <w:t>字符型</w:t>
            </w:r>
          </w:p>
        </w:tc>
        <w:tc>
          <w:tcPr>
            <w:tcW w:w="567" w:type="dxa"/>
            <w:tcBorders>
              <w:tl2br w:val="nil"/>
              <w:tr2bl w:val="nil"/>
            </w:tcBorders>
            <w:shd w:val="clear" w:color="auto" w:fill="auto"/>
            <w:vAlign w:val="center"/>
          </w:tcPr>
          <w:p w14:paraId="7158AFEC" w14:textId="77777777" w:rsidR="00817587" w:rsidRPr="001766ED" w:rsidRDefault="00CB089F" w:rsidP="001954ED">
            <w:pPr>
              <w:pStyle w:val="afffffffff9"/>
            </w:pPr>
            <w:r>
              <w:rPr>
                <w:rFonts w:hint="eastAsia"/>
              </w:rPr>
              <w:t>4</w:t>
            </w:r>
            <w:r w:rsidR="00817587" w:rsidRPr="001766ED">
              <w:rPr>
                <w:rFonts w:hint="eastAsia"/>
              </w:rPr>
              <w:t>0</w:t>
            </w:r>
          </w:p>
        </w:tc>
        <w:tc>
          <w:tcPr>
            <w:tcW w:w="567" w:type="dxa"/>
            <w:tcBorders>
              <w:tl2br w:val="nil"/>
              <w:tr2bl w:val="nil"/>
            </w:tcBorders>
            <w:shd w:val="clear" w:color="auto" w:fill="auto"/>
            <w:vAlign w:val="center"/>
          </w:tcPr>
          <w:p w14:paraId="7261E52C" w14:textId="77777777" w:rsidR="00817587" w:rsidRPr="001766ED" w:rsidRDefault="00817587" w:rsidP="001954ED">
            <w:pPr>
              <w:pStyle w:val="afffffffff9"/>
            </w:pPr>
            <w:r>
              <w:rPr>
                <w:rFonts w:hint="eastAsia"/>
              </w:rPr>
              <w:t>M</w:t>
            </w:r>
          </w:p>
        </w:tc>
        <w:tc>
          <w:tcPr>
            <w:tcW w:w="1984" w:type="dxa"/>
            <w:tcBorders>
              <w:tl2br w:val="nil"/>
              <w:tr2bl w:val="nil"/>
            </w:tcBorders>
            <w:shd w:val="clear" w:color="auto" w:fill="auto"/>
            <w:vAlign w:val="center"/>
          </w:tcPr>
          <w:p w14:paraId="30A1AD51" w14:textId="77777777" w:rsidR="00817587" w:rsidRPr="001766ED" w:rsidRDefault="00817587" w:rsidP="001954ED">
            <w:pPr>
              <w:pStyle w:val="afffffffff9"/>
            </w:pPr>
            <w:r w:rsidRPr="001766ED">
              <w:rPr>
                <w:rFonts w:hint="eastAsia"/>
              </w:rPr>
              <w:t>综合管廊规划设计单位</w:t>
            </w:r>
            <w:r>
              <w:rPr>
                <w:rFonts w:hint="eastAsia"/>
              </w:rPr>
              <w:t>/综合管廊</w:t>
            </w:r>
            <w:r w:rsidR="00B00571">
              <w:rPr>
                <w:rFonts w:hint="eastAsia"/>
              </w:rPr>
              <w:t>行政监管部门</w:t>
            </w:r>
          </w:p>
        </w:tc>
        <w:tc>
          <w:tcPr>
            <w:tcW w:w="2835" w:type="dxa"/>
            <w:tcBorders>
              <w:right w:val="single" w:sz="12" w:space="0" w:color="auto"/>
              <w:tl2br w:val="nil"/>
              <w:tr2bl w:val="nil"/>
            </w:tcBorders>
            <w:shd w:val="clear" w:color="auto" w:fill="auto"/>
            <w:vAlign w:val="center"/>
          </w:tcPr>
          <w:p w14:paraId="4582B84B" w14:textId="77777777" w:rsidR="00817587" w:rsidRPr="001766ED" w:rsidRDefault="00817587" w:rsidP="00B33C2E">
            <w:pPr>
              <w:pStyle w:val="afffffffff9"/>
              <w:jc w:val="left"/>
            </w:pPr>
            <w:r w:rsidRPr="001766ED">
              <w:rPr>
                <w:rFonts w:hint="eastAsia"/>
              </w:rPr>
              <w:t>与综合管廊规划设计单位</w:t>
            </w:r>
            <w:r>
              <w:rPr>
                <w:rFonts w:hint="eastAsia"/>
              </w:rPr>
              <w:t>/综合管廊</w:t>
            </w:r>
            <w:r w:rsidR="00B00571">
              <w:rPr>
                <w:rFonts w:hint="eastAsia"/>
              </w:rPr>
              <w:t>行政监管部门</w:t>
            </w:r>
            <w:r w:rsidRPr="001766ED">
              <w:rPr>
                <w:rFonts w:hint="eastAsia"/>
              </w:rPr>
              <w:t>、施工图、竣工图等保持一致。</w:t>
            </w:r>
          </w:p>
        </w:tc>
      </w:tr>
      <w:tr w:rsidR="00817587" w14:paraId="595435DC" w14:textId="77777777" w:rsidTr="007E5CE9">
        <w:trPr>
          <w:jc w:val="center"/>
        </w:trPr>
        <w:tc>
          <w:tcPr>
            <w:tcW w:w="567" w:type="dxa"/>
            <w:tcBorders>
              <w:left w:val="single" w:sz="12" w:space="0" w:color="auto"/>
              <w:tl2br w:val="nil"/>
              <w:tr2bl w:val="nil"/>
            </w:tcBorders>
            <w:shd w:val="clear" w:color="auto" w:fill="auto"/>
            <w:vAlign w:val="center"/>
          </w:tcPr>
          <w:p w14:paraId="647587FF" w14:textId="77777777" w:rsidR="00817587" w:rsidRPr="00A9511E" w:rsidRDefault="00817587" w:rsidP="00A9511E">
            <w:pPr>
              <w:pStyle w:val="afffffffff9"/>
            </w:pPr>
            <w:r w:rsidRPr="00A9511E">
              <w:rPr>
                <w:rFonts w:hint="eastAsia"/>
              </w:rPr>
              <w:t>3</w:t>
            </w:r>
          </w:p>
        </w:tc>
        <w:tc>
          <w:tcPr>
            <w:tcW w:w="1562" w:type="dxa"/>
            <w:tcBorders>
              <w:tl2br w:val="nil"/>
              <w:tr2bl w:val="nil"/>
            </w:tcBorders>
            <w:shd w:val="clear" w:color="auto" w:fill="auto"/>
            <w:vAlign w:val="center"/>
          </w:tcPr>
          <w:p w14:paraId="0BEF39D3" w14:textId="77777777" w:rsidR="00817587" w:rsidRPr="00A9511E" w:rsidRDefault="00817587" w:rsidP="00A9511E">
            <w:pPr>
              <w:pStyle w:val="afffffffff9"/>
            </w:pPr>
            <w:r w:rsidRPr="00A9511E">
              <w:rPr>
                <w:rFonts w:hint="eastAsia"/>
              </w:rPr>
              <w:t>运维单位名称</w:t>
            </w:r>
          </w:p>
        </w:tc>
        <w:tc>
          <w:tcPr>
            <w:tcW w:w="1276" w:type="dxa"/>
            <w:tcBorders>
              <w:tl2br w:val="nil"/>
              <w:tr2bl w:val="nil"/>
            </w:tcBorders>
            <w:shd w:val="clear" w:color="auto" w:fill="auto"/>
            <w:vAlign w:val="center"/>
          </w:tcPr>
          <w:p w14:paraId="738A149D" w14:textId="77777777" w:rsidR="00817587" w:rsidRPr="00A9511E" w:rsidRDefault="00817587" w:rsidP="00A9511E">
            <w:pPr>
              <w:pStyle w:val="afffffffff9"/>
            </w:pPr>
            <w:r w:rsidRPr="00A9511E">
              <w:rPr>
                <w:rFonts w:hint="eastAsia"/>
              </w:rPr>
              <w:t>字符型</w:t>
            </w:r>
          </w:p>
        </w:tc>
        <w:tc>
          <w:tcPr>
            <w:tcW w:w="567" w:type="dxa"/>
            <w:tcBorders>
              <w:tl2br w:val="nil"/>
              <w:tr2bl w:val="nil"/>
            </w:tcBorders>
            <w:shd w:val="clear" w:color="auto" w:fill="auto"/>
            <w:vAlign w:val="center"/>
          </w:tcPr>
          <w:p w14:paraId="1345B762" w14:textId="77777777" w:rsidR="00817587" w:rsidRPr="00A9511E" w:rsidRDefault="00817587" w:rsidP="00552BB0">
            <w:pPr>
              <w:pStyle w:val="afffffffff9"/>
            </w:pPr>
            <w:r>
              <w:t>40</w:t>
            </w:r>
          </w:p>
        </w:tc>
        <w:tc>
          <w:tcPr>
            <w:tcW w:w="567" w:type="dxa"/>
            <w:tcBorders>
              <w:tl2br w:val="nil"/>
              <w:tr2bl w:val="nil"/>
            </w:tcBorders>
            <w:shd w:val="clear" w:color="auto" w:fill="auto"/>
            <w:vAlign w:val="center"/>
          </w:tcPr>
          <w:p w14:paraId="7498F740" w14:textId="77777777" w:rsidR="00817587" w:rsidRPr="00A9511E" w:rsidRDefault="00817587" w:rsidP="00A9511E">
            <w:pPr>
              <w:pStyle w:val="afffffffff9"/>
            </w:pPr>
            <w:r w:rsidRPr="00A9511E">
              <w:rPr>
                <w:rFonts w:hint="eastAsia"/>
              </w:rPr>
              <w:t>M</w:t>
            </w:r>
          </w:p>
        </w:tc>
        <w:tc>
          <w:tcPr>
            <w:tcW w:w="1984" w:type="dxa"/>
            <w:tcBorders>
              <w:tl2br w:val="nil"/>
              <w:tr2bl w:val="nil"/>
            </w:tcBorders>
            <w:shd w:val="clear" w:color="auto" w:fill="auto"/>
            <w:vAlign w:val="center"/>
          </w:tcPr>
          <w:p w14:paraId="2B524B7C" w14:textId="77777777" w:rsidR="00817587" w:rsidRPr="00A9511E" w:rsidRDefault="00817587" w:rsidP="00A9511E">
            <w:pPr>
              <w:pStyle w:val="afffffffff9"/>
            </w:pPr>
            <w:r w:rsidRPr="00A9511E">
              <w:rPr>
                <w:rFonts w:hint="eastAsia"/>
              </w:rPr>
              <w:t>综合管廊运营管理单位</w:t>
            </w:r>
          </w:p>
        </w:tc>
        <w:tc>
          <w:tcPr>
            <w:tcW w:w="2835" w:type="dxa"/>
            <w:tcBorders>
              <w:right w:val="single" w:sz="12" w:space="0" w:color="auto"/>
              <w:tl2br w:val="nil"/>
              <w:tr2bl w:val="nil"/>
            </w:tcBorders>
            <w:shd w:val="clear" w:color="auto" w:fill="auto"/>
            <w:vAlign w:val="center"/>
          </w:tcPr>
          <w:p w14:paraId="0F26A9FE" w14:textId="77777777" w:rsidR="00817587" w:rsidRPr="00D91B60" w:rsidRDefault="00F6612D" w:rsidP="00B33C2E">
            <w:pPr>
              <w:pStyle w:val="afffffffff9"/>
              <w:jc w:val="left"/>
            </w:pPr>
            <w:r w:rsidRPr="00F6612D">
              <w:rPr>
                <w:rFonts w:hint="eastAsia"/>
              </w:rPr>
              <w:t>填写综合管廊运维单位全称。</w:t>
            </w:r>
          </w:p>
        </w:tc>
      </w:tr>
      <w:tr w:rsidR="00817587" w14:paraId="309B7BCC" w14:textId="77777777" w:rsidTr="007E5CE9">
        <w:trPr>
          <w:jc w:val="center"/>
        </w:trPr>
        <w:tc>
          <w:tcPr>
            <w:tcW w:w="567" w:type="dxa"/>
            <w:tcBorders>
              <w:left w:val="single" w:sz="12" w:space="0" w:color="auto"/>
              <w:tl2br w:val="nil"/>
              <w:tr2bl w:val="nil"/>
            </w:tcBorders>
            <w:shd w:val="clear" w:color="auto" w:fill="auto"/>
            <w:vAlign w:val="center"/>
          </w:tcPr>
          <w:p w14:paraId="0EA328CB" w14:textId="77777777" w:rsidR="00817587" w:rsidRPr="00A9511E" w:rsidRDefault="00817587" w:rsidP="00A9511E">
            <w:pPr>
              <w:pStyle w:val="afffffffff9"/>
            </w:pPr>
            <w:r w:rsidRPr="00A9511E">
              <w:rPr>
                <w:rFonts w:hint="eastAsia"/>
              </w:rPr>
              <w:t>4</w:t>
            </w:r>
          </w:p>
        </w:tc>
        <w:tc>
          <w:tcPr>
            <w:tcW w:w="1562" w:type="dxa"/>
            <w:tcBorders>
              <w:tl2br w:val="nil"/>
              <w:tr2bl w:val="nil"/>
            </w:tcBorders>
            <w:shd w:val="clear" w:color="auto" w:fill="auto"/>
            <w:vAlign w:val="center"/>
          </w:tcPr>
          <w:p w14:paraId="2460AE7E" w14:textId="77777777" w:rsidR="00817587" w:rsidRPr="00A9511E" w:rsidRDefault="00817587" w:rsidP="00A9511E">
            <w:pPr>
              <w:pStyle w:val="afffffffff9"/>
            </w:pPr>
            <w:r w:rsidRPr="00A9511E">
              <w:rPr>
                <w:rFonts w:hint="eastAsia"/>
              </w:rPr>
              <w:t>岗位类型</w:t>
            </w:r>
          </w:p>
        </w:tc>
        <w:tc>
          <w:tcPr>
            <w:tcW w:w="1276" w:type="dxa"/>
            <w:tcBorders>
              <w:tl2br w:val="nil"/>
              <w:tr2bl w:val="nil"/>
            </w:tcBorders>
            <w:shd w:val="clear" w:color="auto" w:fill="auto"/>
            <w:vAlign w:val="center"/>
          </w:tcPr>
          <w:p w14:paraId="2C12DAD6" w14:textId="77777777" w:rsidR="00817587" w:rsidRPr="00A9511E" w:rsidRDefault="00817587" w:rsidP="00A9511E">
            <w:pPr>
              <w:pStyle w:val="afffffffff9"/>
            </w:pPr>
            <w:r w:rsidRPr="00A9511E">
              <w:rPr>
                <w:rFonts w:hint="eastAsia"/>
              </w:rPr>
              <w:t>字符型</w:t>
            </w:r>
          </w:p>
        </w:tc>
        <w:tc>
          <w:tcPr>
            <w:tcW w:w="567" w:type="dxa"/>
            <w:tcBorders>
              <w:tl2br w:val="nil"/>
              <w:tr2bl w:val="nil"/>
            </w:tcBorders>
            <w:shd w:val="clear" w:color="auto" w:fill="auto"/>
            <w:vAlign w:val="center"/>
          </w:tcPr>
          <w:p w14:paraId="6A620D05" w14:textId="77777777" w:rsidR="00817587" w:rsidRPr="00A9511E" w:rsidRDefault="00817587" w:rsidP="00A9511E">
            <w:pPr>
              <w:pStyle w:val="afffffffff9"/>
            </w:pPr>
            <w:r>
              <w:t>10</w:t>
            </w:r>
          </w:p>
        </w:tc>
        <w:tc>
          <w:tcPr>
            <w:tcW w:w="567" w:type="dxa"/>
            <w:tcBorders>
              <w:tl2br w:val="nil"/>
              <w:tr2bl w:val="nil"/>
            </w:tcBorders>
            <w:shd w:val="clear" w:color="auto" w:fill="auto"/>
            <w:vAlign w:val="center"/>
          </w:tcPr>
          <w:p w14:paraId="4E9A6B62" w14:textId="77777777" w:rsidR="00817587" w:rsidRPr="00A9511E" w:rsidRDefault="00817587" w:rsidP="00A9511E">
            <w:pPr>
              <w:pStyle w:val="afffffffff9"/>
            </w:pPr>
            <w:r w:rsidRPr="00A9511E">
              <w:rPr>
                <w:rFonts w:hint="eastAsia"/>
              </w:rPr>
              <w:t>M</w:t>
            </w:r>
          </w:p>
        </w:tc>
        <w:tc>
          <w:tcPr>
            <w:tcW w:w="1984" w:type="dxa"/>
            <w:tcBorders>
              <w:tl2br w:val="nil"/>
              <w:tr2bl w:val="nil"/>
            </w:tcBorders>
            <w:shd w:val="clear" w:color="auto" w:fill="auto"/>
            <w:vAlign w:val="center"/>
          </w:tcPr>
          <w:p w14:paraId="15165E07" w14:textId="77777777" w:rsidR="00817587" w:rsidRPr="00A9511E" w:rsidRDefault="00817587" w:rsidP="00A9511E">
            <w:pPr>
              <w:pStyle w:val="afffffffff9"/>
            </w:pPr>
            <w:r w:rsidRPr="00A9511E">
              <w:rPr>
                <w:rFonts w:hint="eastAsia"/>
              </w:rPr>
              <w:t>综合管廊运营管理单位</w:t>
            </w:r>
          </w:p>
        </w:tc>
        <w:tc>
          <w:tcPr>
            <w:tcW w:w="2835" w:type="dxa"/>
            <w:tcBorders>
              <w:right w:val="single" w:sz="12" w:space="0" w:color="auto"/>
              <w:tl2br w:val="nil"/>
              <w:tr2bl w:val="nil"/>
            </w:tcBorders>
            <w:shd w:val="clear" w:color="auto" w:fill="auto"/>
            <w:vAlign w:val="center"/>
          </w:tcPr>
          <w:p w14:paraId="1621FAB4" w14:textId="77777777" w:rsidR="00817587" w:rsidRPr="00A9511E" w:rsidRDefault="00817587" w:rsidP="00B33C2E">
            <w:pPr>
              <w:pStyle w:val="afffffffff9"/>
              <w:jc w:val="left"/>
            </w:pPr>
            <w:r w:rsidRPr="00A9511E">
              <w:rPr>
                <w:rFonts w:hint="eastAsia"/>
              </w:rPr>
              <w:t>填写：监控/巡查/维修/安保/保洁/管理/其他。</w:t>
            </w:r>
          </w:p>
        </w:tc>
      </w:tr>
      <w:tr w:rsidR="00817587" w14:paraId="492E1055" w14:textId="77777777" w:rsidTr="007E5CE9">
        <w:trPr>
          <w:jc w:val="center"/>
        </w:trPr>
        <w:tc>
          <w:tcPr>
            <w:tcW w:w="567" w:type="dxa"/>
            <w:tcBorders>
              <w:left w:val="single" w:sz="12" w:space="0" w:color="auto"/>
              <w:tl2br w:val="nil"/>
              <w:tr2bl w:val="nil"/>
            </w:tcBorders>
            <w:shd w:val="clear" w:color="auto" w:fill="auto"/>
            <w:vAlign w:val="center"/>
          </w:tcPr>
          <w:p w14:paraId="57E9019F" w14:textId="77777777" w:rsidR="00817587" w:rsidRPr="00A9511E" w:rsidRDefault="00817587" w:rsidP="00A9511E">
            <w:pPr>
              <w:pStyle w:val="afffffffff9"/>
            </w:pPr>
            <w:r w:rsidRPr="00A9511E">
              <w:rPr>
                <w:rFonts w:hint="eastAsia"/>
              </w:rPr>
              <w:t>5</w:t>
            </w:r>
          </w:p>
        </w:tc>
        <w:tc>
          <w:tcPr>
            <w:tcW w:w="1562" w:type="dxa"/>
            <w:tcBorders>
              <w:tl2br w:val="nil"/>
              <w:tr2bl w:val="nil"/>
            </w:tcBorders>
            <w:shd w:val="clear" w:color="auto" w:fill="auto"/>
            <w:vAlign w:val="center"/>
          </w:tcPr>
          <w:p w14:paraId="20F019AA" w14:textId="77777777" w:rsidR="00817587" w:rsidRPr="00A9511E" w:rsidRDefault="00817587" w:rsidP="00A9511E">
            <w:pPr>
              <w:pStyle w:val="afffffffff9"/>
            </w:pPr>
            <w:r w:rsidRPr="00A9511E">
              <w:rPr>
                <w:rFonts w:hint="eastAsia"/>
              </w:rPr>
              <w:t>岗位代码</w:t>
            </w:r>
          </w:p>
        </w:tc>
        <w:tc>
          <w:tcPr>
            <w:tcW w:w="1276" w:type="dxa"/>
            <w:tcBorders>
              <w:tl2br w:val="nil"/>
              <w:tr2bl w:val="nil"/>
            </w:tcBorders>
            <w:shd w:val="clear" w:color="auto" w:fill="auto"/>
            <w:vAlign w:val="center"/>
          </w:tcPr>
          <w:p w14:paraId="36154DA0" w14:textId="77777777" w:rsidR="00817587" w:rsidRPr="00A9511E" w:rsidRDefault="00817587" w:rsidP="00A9511E">
            <w:pPr>
              <w:pStyle w:val="afffffffff9"/>
            </w:pPr>
            <w:r w:rsidRPr="00A9511E">
              <w:rPr>
                <w:rFonts w:hint="eastAsia"/>
              </w:rPr>
              <w:t>字符型</w:t>
            </w:r>
          </w:p>
        </w:tc>
        <w:tc>
          <w:tcPr>
            <w:tcW w:w="567" w:type="dxa"/>
            <w:tcBorders>
              <w:tl2br w:val="nil"/>
              <w:tr2bl w:val="nil"/>
            </w:tcBorders>
            <w:shd w:val="clear" w:color="auto" w:fill="auto"/>
            <w:vAlign w:val="center"/>
          </w:tcPr>
          <w:p w14:paraId="6A4FB5CF" w14:textId="77777777" w:rsidR="00817587" w:rsidRPr="00A9511E" w:rsidRDefault="00817587" w:rsidP="00A9511E">
            <w:pPr>
              <w:pStyle w:val="afffffffff9"/>
            </w:pPr>
            <w:r>
              <w:t>20</w:t>
            </w:r>
          </w:p>
        </w:tc>
        <w:tc>
          <w:tcPr>
            <w:tcW w:w="567" w:type="dxa"/>
            <w:tcBorders>
              <w:tl2br w:val="nil"/>
              <w:tr2bl w:val="nil"/>
            </w:tcBorders>
            <w:shd w:val="clear" w:color="auto" w:fill="auto"/>
            <w:vAlign w:val="center"/>
          </w:tcPr>
          <w:p w14:paraId="0EFEB95E" w14:textId="77777777" w:rsidR="00817587" w:rsidRPr="00A9511E" w:rsidRDefault="00817587" w:rsidP="00A9511E">
            <w:pPr>
              <w:pStyle w:val="afffffffff9"/>
            </w:pPr>
            <w:r w:rsidRPr="00A9511E">
              <w:rPr>
                <w:rFonts w:hint="eastAsia"/>
              </w:rPr>
              <w:t>O</w:t>
            </w:r>
          </w:p>
        </w:tc>
        <w:tc>
          <w:tcPr>
            <w:tcW w:w="1984" w:type="dxa"/>
            <w:tcBorders>
              <w:tl2br w:val="nil"/>
              <w:tr2bl w:val="nil"/>
            </w:tcBorders>
            <w:shd w:val="clear" w:color="auto" w:fill="auto"/>
            <w:vAlign w:val="center"/>
          </w:tcPr>
          <w:p w14:paraId="5D1A0597" w14:textId="77777777" w:rsidR="00817587" w:rsidRPr="00A9511E" w:rsidRDefault="00817587" w:rsidP="00A9511E">
            <w:pPr>
              <w:pStyle w:val="afffffffff9"/>
            </w:pPr>
            <w:r w:rsidRPr="00A9511E">
              <w:rPr>
                <w:rFonts w:hint="eastAsia"/>
              </w:rPr>
              <w:t>综合管廊运营管理单位</w:t>
            </w:r>
          </w:p>
        </w:tc>
        <w:tc>
          <w:tcPr>
            <w:tcW w:w="2835" w:type="dxa"/>
            <w:tcBorders>
              <w:right w:val="single" w:sz="12" w:space="0" w:color="auto"/>
              <w:tl2br w:val="nil"/>
              <w:tr2bl w:val="nil"/>
            </w:tcBorders>
            <w:shd w:val="clear" w:color="auto" w:fill="auto"/>
            <w:vAlign w:val="center"/>
          </w:tcPr>
          <w:p w14:paraId="4A5565C5" w14:textId="77777777" w:rsidR="00817587" w:rsidRPr="00A9511E" w:rsidRDefault="00817587" w:rsidP="00B33C2E">
            <w:pPr>
              <w:pStyle w:val="afffffffff9"/>
              <w:jc w:val="left"/>
            </w:pPr>
          </w:p>
        </w:tc>
      </w:tr>
      <w:tr w:rsidR="00817587" w14:paraId="05A5F009" w14:textId="77777777" w:rsidTr="007E5CE9">
        <w:trPr>
          <w:jc w:val="center"/>
        </w:trPr>
        <w:tc>
          <w:tcPr>
            <w:tcW w:w="567" w:type="dxa"/>
            <w:tcBorders>
              <w:left w:val="single" w:sz="12" w:space="0" w:color="auto"/>
              <w:tl2br w:val="nil"/>
              <w:tr2bl w:val="nil"/>
            </w:tcBorders>
            <w:shd w:val="clear" w:color="auto" w:fill="auto"/>
            <w:vAlign w:val="center"/>
          </w:tcPr>
          <w:p w14:paraId="07355796" w14:textId="77777777" w:rsidR="00817587" w:rsidRPr="00A9511E" w:rsidRDefault="00817587" w:rsidP="00A9511E">
            <w:pPr>
              <w:pStyle w:val="afffffffff9"/>
            </w:pPr>
            <w:r w:rsidRPr="00A9511E">
              <w:rPr>
                <w:rFonts w:hint="eastAsia"/>
              </w:rPr>
              <w:t>6</w:t>
            </w:r>
          </w:p>
        </w:tc>
        <w:tc>
          <w:tcPr>
            <w:tcW w:w="1562" w:type="dxa"/>
            <w:tcBorders>
              <w:tl2br w:val="nil"/>
              <w:tr2bl w:val="nil"/>
            </w:tcBorders>
            <w:shd w:val="clear" w:color="auto" w:fill="auto"/>
            <w:vAlign w:val="center"/>
          </w:tcPr>
          <w:p w14:paraId="246DCCA4" w14:textId="77777777" w:rsidR="00817587" w:rsidRPr="00A9511E" w:rsidRDefault="00817587" w:rsidP="00A9511E">
            <w:pPr>
              <w:pStyle w:val="afffffffff9"/>
            </w:pPr>
            <w:r w:rsidRPr="00A9511E">
              <w:rPr>
                <w:rFonts w:hint="eastAsia"/>
              </w:rPr>
              <w:t>岗位名称</w:t>
            </w:r>
          </w:p>
        </w:tc>
        <w:tc>
          <w:tcPr>
            <w:tcW w:w="1276" w:type="dxa"/>
            <w:tcBorders>
              <w:tl2br w:val="nil"/>
              <w:tr2bl w:val="nil"/>
            </w:tcBorders>
            <w:shd w:val="clear" w:color="auto" w:fill="auto"/>
            <w:vAlign w:val="center"/>
          </w:tcPr>
          <w:p w14:paraId="23507D6E" w14:textId="77777777" w:rsidR="00817587" w:rsidRPr="00A9511E" w:rsidRDefault="00817587" w:rsidP="00A9511E">
            <w:pPr>
              <w:pStyle w:val="afffffffff9"/>
            </w:pPr>
            <w:r w:rsidRPr="00A9511E">
              <w:rPr>
                <w:rFonts w:hint="eastAsia"/>
              </w:rPr>
              <w:t>字符型</w:t>
            </w:r>
          </w:p>
        </w:tc>
        <w:tc>
          <w:tcPr>
            <w:tcW w:w="567" w:type="dxa"/>
            <w:tcBorders>
              <w:tl2br w:val="nil"/>
              <w:tr2bl w:val="nil"/>
            </w:tcBorders>
            <w:shd w:val="clear" w:color="auto" w:fill="auto"/>
            <w:vAlign w:val="center"/>
          </w:tcPr>
          <w:p w14:paraId="61E8B43C" w14:textId="77777777" w:rsidR="00817587" w:rsidRPr="00A9511E" w:rsidRDefault="00817587" w:rsidP="00A9511E">
            <w:pPr>
              <w:pStyle w:val="afffffffff9"/>
            </w:pPr>
            <w:r>
              <w:t>20</w:t>
            </w:r>
          </w:p>
        </w:tc>
        <w:tc>
          <w:tcPr>
            <w:tcW w:w="567" w:type="dxa"/>
            <w:tcBorders>
              <w:tl2br w:val="nil"/>
              <w:tr2bl w:val="nil"/>
            </w:tcBorders>
            <w:shd w:val="clear" w:color="auto" w:fill="auto"/>
            <w:vAlign w:val="center"/>
          </w:tcPr>
          <w:p w14:paraId="37574261" w14:textId="77777777" w:rsidR="00817587" w:rsidRPr="00A9511E" w:rsidRDefault="00817587" w:rsidP="00A9511E">
            <w:pPr>
              <w:pStyle w:val="afffffffff9"/>
            </w:pPr>
            <w:r w:rsidRPr="00A9511E">
              <w:rPr>
                <w:rFonts w:hint="eastAsia"/>
              </w:rPr>
              <w:t>M</w:t>
            </w:r>
          </w:p>
        </w:tc>
        <w:tc>
          <w:tcPr>
            <w:tcW w:w="1984" w:type="dxa"/>
            <w:tcBorders>
              <w:tl2br w:val="nil"/>
              <w:tr2bl w:val="nil"/>
            </w:tcBorders>
            <w:shd w:val="clear" w:color="auto" w:fill="auto"/>
            <w:vAlign w:val="center"/>
          </w:tcPr>
          <w:p w14:paraId="299A6240" w14:textId="77777777" w:rsidR="00817587" w:rsidRPr="00A9511E" w:rsidRDefault="00817587" w:rsidP="00A9511E">
            <w:pPr>
              <w:pStyle w:val="afffffffff9"/>
            </w:pPr>
            <w:r w:rsidRPr="00A9511E">
              <w:rPr>
                <w:rFonts w:hint="eastAsia"/>
              </w:rPr>
              <w:t>综合管廊运营管理单位</w:t>
            </w:r>
          </w:p>
        </w:tc>
        <w:tc>
          <w:tcPr>
            <w:tcW w:w="2835" w:type="dxa"/>
            <w:tcBorders>
              <w:right w:val="single" w:sz="12" w:space="0" w:color="auto"/>
              <w:tl2br w:val="nil"/>
              <w:tr2bl w:val="nil"/>
            </w:tcBorders>
            <w:shd w:val="clear" w:color="auto" w:fill="auto"/>
            <w:vAlign w:val="center"/>
          </w:tcPr>
          <w:p w14:paraId="22B7F104" w14:textId="77777777" w:rsidR="00817587" w:rsidRPr="00A9511E" w:rsidRDefault="00817587" w:rsidP="00B33C2E">
            <w:pPr>
              <w:pStyle w:val="afffffffff9"/>
              <w:jc w:val="left"/>
            </w:pPr>
          </w:p>
        </w:tc>
      </w:tr>
      <w:tr w:rsidR="00817587" w14:paraId="14047177" w14:textId="77777777" w:rsidTr="007E5CE9">
        <w:trPr>
          <w:jc w:val="center"/>
        </w:trPr>
        <w:tc>
          <w:tcPr>
            <w:tcW w:w="567" w:type="dxa"/>
            <w:tcBorders>
              <w:left w:val="single" w:sz="12" w:space="0" w:color="auto"/>
              <w:tl2br w:val="nil"/>
              <w:tr2bl w:val="nil"/>
            </w:tcBorders>
            <w:shd w:val="clear" w:color="auto" w:fill="auto"/>
            <w:vAlign w:val="center"/>
          </w:tcPr>
          <w:p w14:paraId="49F64AFB" w14:textId="77777777" w:rsidR="00817587" w:rsidRPr="00A9511E" w:rsidRDefault="00817587" w:rsidP="00A9511E">
            <w:pPr>
              <w:pStyle w:val="afffffffff9"/>
            </w:pPr>
            <w:r w:rsidRPr="00A9511E">
              <w:rPr>
                <w:rFonts w:hint="eastAsia"/>
              </w:rPr>
              <w:t>7</w:t>
            </w:r>
          </w:p>
        </w:tc>
        <w:tc>
          <w:tcPr>
            <w:tcW w:w="1562" w:type="dxa"/>
            <w:tcBorders>
              <w:tl2br w:val="nil"/>
              <w:tr2bl w:val="nil"/>
            </w:tcBorders>
            <w:shd w:val="clear" w:color="auto" w:fill="auto"/>
            <w:vAlign w:val="center"/>
          </w:tcPr>
          <w:p w14:paraId="08A7647E" w14:textId="77777777" w:rsidR="00817587" w:rsidRPr="00A9511E" w:rsidRDefault="00817587" w:rsidP="00A9511E">
            <w:pPr>
              <w:pStyle w:val="afffffffff9"/>
            </w:pPr>
            <w:r w:rsidRPr="00A9511E">
              <w:rPr>
                <w:rFonts w:hint="eastAsia"/>
              </w:rPr>
              <w:t>岗位职责摘要</w:t>
            </w:r>
          </w:p>
        </w:tc>
        <w:tc>
          <w:tcPr>
            <w:tcW w:w="1276" w:type="dxa"/>
            <w:tcBorders>
              <w:tl2br w:val="nil"/>
              <w:tr2bl w:val="nil"/>
            </w:tcBorders>
            <w:shd w:val="clear" w:color="auto" w:fill="auto"/>
            <w:vAlign w:val="center"/>
          </w:tcPr>
          <w:p w14:paraId="18C6D911" w14:textId="77777777" w:rsidR="00817587" w:rsidRPr="00A9511E" w:rsidRDefault="00817587" w:rsidP="00A9511E">
            <w:pPr>
              <w:pStyle w:val="afffffffff9"/>
            </w:pPr>
            <w:r w:rsidRPr="00A9511E">
              <w:rPr>
                <w:rFonts w:hint="eastAsia"/>
              </w:rPr>
              <w:t>字符型</w:t>
            </w:r>
          </w:p>
        </w:tc>
        <w:tc>
          <w:tcPr>
            <w:tcW w:w="567" w:type="dxa"/>
            <w:tcBorders>
              <w:tl2br w:val="nil"/>
              <w:tr2bl w:val="nil"/>
            </w:tcBorders>
            <w:shd w:val="clear" w:color="auto" w:fill="auto"/>
            <w:vAlign w:val="center"/>
          </w:tcPr>
          <w:p w14:paraId="1F8229DC" w14:textId="77777777" w:rsidR="00817587" w:rsidRPr="00A9511E" w:rsidRDefault="00817587" w:rsidP="00A9511E">
            <w:pPr>
              <w:pStyle w:val="afffffffff9"/>
            </w:pPr>
            <w:r>
              <w:t>200</w:t>
            </w:r>
          </w:p>
        </w:tc>
        <w:tc>
          <w:tcPr>
            <w:tcW w:w="567" w:type="dxa"/>
            <w:tcBorders>
              <w:tl2br w:val="nil"/>
              <w:tr2bl w:val="nil"/>
            </w:tcBorders>
            <w:shd w:val="clear" w:color="auto" w:fill="auto"/>
            <w:vAlign w:val="center"/>
          </w:tcPr>
          <w:p w14:paraId="5F8C97BD" w14:textId="77777777" w:rsidR="00817587" w:rsidRPr="00A9511E" w:rsidRDefault="00817587" w:rsidP="00A9511E">
            <w:pPr>
              <w:pStyle w:val="afffffffff9"/>
            </w:pPr>
            <w:r w:rsidRPr="00A9511E">
              <w:rPr>
                <w:rFonts w:hint="eastAsia"/>
              </w:rPr>
              <w:t>O</w:t>
            </w:r>
          </w:p>
        </w:tc>
        <w:tc>
          <w:tcPr>
            <w:tcW w:w="1984" w:type="dxa"/>
            <w:tcBorders>
              <w:tl2br w:val="nil"/>
              <w:tr2bl w:val="nil"/>
            </w:tcBorders>
            <w:shd w:val="clear" w:color="auto" w:fill="auto"/>
            <w:vAlign w:val="center"/>
          </w:tcPr>
          <w:p w14:paraId="2FA61E0E" w14:textId="77777777" w:rsidR="00817587" w:rsidRPr="00A9511E" w:rsidRDefault="00817587" w:rsidP="00A9511E">
            <w:pPr>
              <w:pStyle w:val="afffffffff9"/>
            </w:pPr>
            <w:r w:rsidRPr="00A9511E">
              <w:rPr>
                <w:rFonts w:hint="eastAsia"/>
              </w:rPr>
              <w:t>综合管廊运营管理单位</w:t>
            </w:r>
          </w:p>
        </w:tc>
        <w:tc>
          <w:tcPr>
            <w:tcW w:w="2835" w:type="dxa"/>
            <w:tcBorders>
              <w:right w:val="single" w:sz="12" w:space="0" w:color="auto"/>
              <w:tl2br w:val="nil"/>
              <w:tr2bl w:val="nil"/>
            </w:tcBorders>
            <w:shd w:val="clear" w:color="auto" w:fill="auto"/>
            <w:vAlign w:val="center"/>
          </w:tcPr>
          <w:p w14:paraId="12DBC43F" w14:textId="77777777" w:rsidR="00817587" w:rsidRPr="00A9511E" w:rsidRDefault="00817587" w:rsidP="00B33C2E">
            <w:pPr>
              <w:pStyle w:val="afffffffff9"/>
              <w:jc w:val="left"/>
            </w:pPr>
          </w:p>
        </w:tc>
      </w:tr>
      <w:tr w:rsidR="00817587" w14:paraId="0C3A9393" w14:textId="77777777" w:rsidTr="007E5CE9">
        <w:trPr>
          <w:jc w:val="center"/>
        </w:trPr>
        <w:tc>
          <w:tcPr>
            <w:tcW w:w="567" w:type="dxa"/>
            <w:tcBorders>
              <w:left w:val="single" w:sz="12" w:space="0" w:color="auto"/>
              <w:tl2br w:val="nil"/>
              <w:tr2bl w:val="nil"/>
            </w:tcBorders>
            <w:shd w:val="clear" w:color="auto" w:fill="auto"/>
            <w:vAlign w:val="center"/>
          </w:tcPr>
          <w:p w14:paraId="0981AE23" w14:textId="77777777" w:rsidR="00817587" w:rsidRPr="00A9511E" w:rsidRDefault="00817587" w:rsidP="00A9511E">
            <w:pPr>
              <w:pStyle w:val="afffffffff9"/>
            </w:pPr>
            <w:r w:rsidRPr="00A9511E">
              <w:rPr>
                <w:rFonts w:hint="eastAsia"/>
              </w:rPr>
              <w:t>8</w:t>
            </w:r>
          </w:p>
        </w:tc>
        <w:tc>
          <w:tcPr>
            <w:tcW w:w="1562" w:type="dxa"/>
            <w:tcBorders>
              <w:tl2br w:val="nil"/>
              <w:tr2bl w:val="nil"/>
            </w:tcBorders>
            <w:shd w:val="clear" w:color="auto" w:fill="auto"/>
            <w:vAlign w:val="center"/>
          </w:tcPr>
          <w:p w14:paraId="4F022844" w14:textId="77777777" w:rsidR="00817587" w:rsidRPr="00A9511E" w:rsidRDefault="00817587" w:rsidP="00A9511E">
            <w:pPr>
              <w:pStyle w:val="afffffffff9"/>
            </w:pPr>
            <w:r w:rsidRPr="00A9511E">
              <w:rPr>
                <w:rFonts w:hint="eastAsia"/>
              </w:rPr>
              <w:t>岗位定员</w:t>
            </w:r>
          </w:p>
        </w:tc>
        <w:tc>
          <w:tcPr>
            <w:tcW w:w="1276" w:type="dxa"/>
            <w:tcBorders>
              <w:tl2br w:val="nil"/>
              <w:tr2bl w:val="nil"/>
            </w:tcBorders>
            <w:shd w:val="clear" w:color="auto" w:fill="auto"/>
            <w:vAlign w:val="center"/>
          </w:tcPr>
          <w:p w14:paraId="20CF9158" w14:textId="77777777" w:rsidR="00817587" w:rsidRPr="00A9511E" w:rsidRDefault="006172F8" w:rsidP="00A9511E">
            <w:pPr>
              <w:pStyle w:val="afffffffff9"/>
            </w:pPr>
            <w:r>
              <w:rPr>
                <w:rFonts w:hint="eastAsia"/>
              </w:rPr>
              <w:t>整</w:t>
            </w:r>
            <w:r w:rsidR="00817587" w:rsidRPr="00A9511E">
              <w:rPr>
                <w:rFonts w:hint="eastAsia"/>
              </w:rPr>
              <w:t>型</w:t>
            </w:r>
          </w:p>
        </w:tc>
        <w:tc>
          <w:tcPr>
            <w:tcW w:w="567" w:type="dxa"/>
            <w:tcBorders>
              <w:tl2br w:val="nil"/>
              <w:tr2bl w:val="nil"/>
            </w:tcBorders>
            <w:shd w:val="clear" w:color="auto" w:fill="auto"/>
            <w:vAlign w:val="center"/>
          </w:tcPr>
          <w:p w14:paraId="5607B23C" w14:textId="77777777" w:rsidR="00817587" w:rsidRPr="00A9511E" w:rsidRDefault="00817587" w:rsidP="00A9511E">
            <w:pPr>
              <w:pStyle w:val="afffffffff9"/>
            </w:pPr>
          </w:p>
        </w:tc>
        <w:tc>
          <w:tcPr>
            <w:tcW w:w="567" w:type="dxa"/>
            <w:tcBorders>
              <w:tl2br w:val="nil"/>
              <w:tr2bl w:val="nil"/>
            </w:tcBorders>
            <w:shd w:val="clear" w:color="auto" w:fill="auto"/>
            <w:vAlign w:val="center"/>
          </w:tcPr>
          <w:p w14:paraId="004D9CC4" w14:textId="77777777" w:rsidR="00817587" w:rsidRPr="00A9511E" w:rsidRDefault="00817587" w:rsidP="00A9511E">
            <w:pPr>
              <w:pStyle w:val="afffffffff9"/>
            </w:pPr>
            <w:r w:rsidRPr="00A9511E">
              <w:rPr>
                <w:rFonts w:hint="eastAsia"/>
              </w:rPr>
              <w:t>M</w:t>
            </w:r>
          </w:p>
        </w:tc>
        <w:tc>
          <w:tcPr>
            <w:tcW w:w="1984" w:type="dxa"/>
            <w:tcBorders>
              <w:tl2br w:val="nil"/>
              <w:tr2bl w:val="nil"/>
            </w:tcBorders>
            <w:shd w:val="clear" w:color="auto" w:fill="auto"/>
            <w:vAlign w:val="center"/>
          </w:tcPr>
          <w:p w14:paraId="3C83AD12" w14:textId="77777777" w:rsidR="00817587" w:rsidRPr="00A9511E" w:rsidRDefault="00817587" w:rsidP="00A9511E">
            <w:pPr>
              <w:pStyle w:val="afffffffff9"/>
            </w:pPr>
            <w:r w:rsidRPr="00A9511E">
              <w:rPr>
                <w:rFonts w:hint="eastAsia"/>
              </w:rPr>
              <w:t>综合管廊运营管理单位</w:t>
            </w:r>
          </w:p>
        </w:tc>
        <w:tc>
          <w:tcPr>
            <w:tcW w:w="2835" w:type="dxa"/>
            <w:tcBorders>
              <w:right w:val="single" w:sz="12" w:space="0" w:color="auto"/>
              <w:tl2br w:val="nil"/>
              <w:tr2bl w:val="nil"/>
            </w:tcBorders>
            <w:shd w:val="clear" w:color="auto" w:fill="auto"/>
            <w:vAlign w:val="center"/>
          </w:tcPr>
          <w:p w14:paraId="22936947" w14:textId="77777777" w:rsidR="00817587" w:rsidRPr="00A9511E" w:rsidRDefault="00817587" w:rsidP="00B33C2E">
            <w:pPr>
              <w:pStyle w:val="afffffffff9"/>
              <w:jc w:val="left"/>
            </w:pPr>
            <w:r>
              <w:rPr>
                <w:rFonts w:hint="eastAsia"/>
              </w:rPr>
              <w:t>单位</w:t>
            </w:r>
            <w:r>
              <w:t>：人</w:t>
            </w:r>
          </w:p>
        </w:tc>
      </w:tr>
      <w:tr w:rsidR="00817587" w14:paraId="261DEF6D" w14:textId="77777777" w:rsidTr="007E5CE9">
        <w:trPr>
          <w:jc w:val="center"/>
        </w:trPr>
        <w:tc>
          <w:tcPr>
            <w:tcW w:w="567" w:type="dxa"/>
            <w:tcBorders>
              <w:left w:val="single" w:sz="12" w:space="0" w:color="auto"/>
              <w:tl2br w:val="nil"/>
              <w:tr2bl w:val="nil"/>
            </w:tcBorders>
            <w:shd w:val="clear" w:color="auto" w:fill="auto"/>
            <w:vAlign w:val="center"/>
          </w:tcPr>
          <w:p w14:paraId="3E3C2C85" w14:textId="77777777" w:rsidR="00817587" w:rsidRPr="00A9511E" w:rsidRDefault="00817587" w:rsidP="00A9511E">
            <w:pPr>
              <w:pStyle w:val="afffffffff9"/>
            </w:pPr>
            <w:r w:rsidRPr="00A9511E">
              <w:rPr>
                <w:rFonts w:hint="eastAsia"/>
              </w:rPr>
              <w:t>9</w:t>
            </w:r>
          </w:p>
        </w:tc>
        <w:tc>
          <w:tcPr>
            <w:tcW w:w="1562" w:type="dxa"/>
            <w:tcBorders>
              <w:tl2br w:val="nil"/>
              <w:tr2bl w:val="nil"/>
            </w:tcBorders>
            <w:shd w:val="clear" w:color="auto" w:fill="auto"/>
            <w:vAlign w:val="center"/>
          </w:tcPr>
          <w:p w14:paraId="2584B40C" w14:textId="77777777" w:rsidR="00817587" w:rsidRPr="00A9511E" w:rsidRDefault="00817587" w:rsidP="00A9511E">
            <w:pPr>
              <w:pStyle w:val="afffffffff9"/>
            </w:pPr>
            <w:r w:rsidRPr="00A9511E">
              <w:rPr>
                <w:rFonts w:hint="eastAsia"/>
              </w:rPr>
              <w:t>常驻工作地点</w:t>
            </w:r>
          </w:p>
        </w:tc>
        <w:tc>
          <w:tcPr>
            <w:tcW w:w="1276" w:type="dxa"/>
            <w:tcBorders>
              <w:tl2br w:val="nil"/>
              <w:tr2bl w:val="nil"/>
            </w:tcBorders>
            <w:shd w:val="clear" w:color="auto" w:fill="auto"/>
            <w:vAlign w:val="center"/>
          </w:tcPr>
          <w:p w14:paraId="6EFC0001" w14:textId="77777777" w:rsidR="00817587" w:rsidRPr="00A9511E" w:rsidRDefault="00817587" w:rsidP="00A9511E">
            <w:pPr>
              <w:pStyle w:val="afffffffff9"/>
            </w:pPr>
            <w:r w:rsidRPr="00A9511E">
              <w:rPr>
                <w:rFonts w:hint="eastAsia"/>
              </w:rPr>
              <w:t>字符型</w:t>
            </w:r>
          </w:p>
        </w:tc>
        <w:tc>
          <w:tcPr>
            <w:tcW w:w="567" w:type="dxa"/>
            <w:tcBorders>
              <w:tl2br w:val="nil"/>
              <w:tr2bl w:val="nil"/>
            </w:tcBorders>
            <w:shd w:val="clear" w:color="auto" w:fill="auto"/>
            <w:vAlign w:val="center"/>
          </w:tcPr>
          <w:p w14:paraId="549929C9" w14:textId="77777777" w:rsidR="00817587" w:rsidRPr="00A9511E" w:rsidRDefault="00817587" w:rsidP="00A9511E">
            <w:pPr>
              <w:pStyle w:val="afffffffff9"/>
            </w:pPr>
            <w:r>
              <w:t>200</w:t>
            </w:r>
          </w:p>
        </w:tc>
        <w:tc>
          <w:tcPr>
            <w:tcW w:w="567" w:type="dxa"/>
            <w:tcBorders>
              <w:tl2br w:val="nil"/>
              <w:tr2bl w:val="nil"/>
            </w:tcBorders>
            <w:shd w:val="clear" w:color="auto" w:fill="auto"/>
            <w:vAlign w:val="center"/>
          </w:tcPr>
          <w:p w14:paraId="12E4F4F1" w14:textId="77777777" w:rsidR="00817587" w:rsidRPr="00A9511E" w:rsidRDefault="00817587" w:rsidP="00A9511E">
            <w:pPr>
              <w:pStyle w:val="afffffffff9"/>
            </w:pPr>
            <w:r w:rsidRPr="00A9511E">
              <w:rPr>
                <w:rFonts w:hint="eastAsia"/>
              </w:rPr>
              <w:t>M</w:t>
            </w:r>
          </w:p>
        </w:tc>
        <w:tc>
          <w:tcPr>
            <w:tcW w:w="1984" w:type="dxa"/>
            <w:tcBorders>
              <w:tl2br w:val="nil"/>
              <w:tr2bl w:val="nil"/>
            </w:tcBorders>
            <w:shd w:val="clear" w:color="auto" w:fill="auto"/>
            <w:vAlign w:val="center"/>
          </w:tcPr>
          <w:p w14:paraId="74956AC2" w14:textId="77777777" w:rsidR="00817587" w:rsidRPr="00A9511E" w:rsidRDefault="00817587" w:rsidP="00A9511E">
            <w:pPr>
              <w:pStyle w:val="afffffffff9"/>
            </w:pPr>
            <w:r w:rsidRPr="00A9511E">
              <w:rPr>
                <w:rFonts w:hint="eastAsia"/>
              </w:rPr>
              <w:t>综合管廊运营管理单位</w:t>
            </w:r>
          </w:p>
        </w:tc>
        <w:tc>
          <w:tcPr>
            <w:tcW w:w="2835" w:type="dxa"/>
            <w:tcBorders>
              <w:right w:val="single" w:sz="12" w:space="0" w:color="auto"/>
              <w:tl2br w:val="nil"/>
              <w:tr2bl w:val="nil"/>
            </w:tcBorders>
            <w:shd w:val="clear" w:color="auto" w:fill="auto"/>
            <w:vAlign w:val="center"/>
          </w:tcPr>
          <w:p w14:paraId="232D90EF" w14:textId="77777777" w:rsidR="00817587" w:rsidRPr="00A9511E" w:rsidRDefault="00817587" w:rsidP="00B33C2E">
            <w:pPr>
              <w:pStyle w:val="afffffffff9"/>
              <w:jc w:val="left"/>
            </w:pPr>
          </w:p>
        </w:tc>
      </w:tr>
      <w:tr w:rsidR="00817587" w:rsidRPr="00A9511E" w14:paraId="271033AA" w14:textId="77777777" w:rsidTr="007E5CE9">
        <w:trPr>
          <w:jc w:val="center"/>
        </w:trPr>
        <w:tc>
          <w:tcPr>
            <w:tcW w:w="567" w:type="dxa"/>
            <w:tcBorders>
              <w:left w:val="single" w:sz="12" w:space="0" w:color="auto"/>
              <w:bottom w:val="single" w:sz="12" w:space="0" w:color="auto"/>
              <w:tl2br w:val="nil"/>
              <w:tr2bl w:val="nil"/>
            </w:tcBorders>
            <w:shd w:val="clear" w:color="auto" w:fill="auto"/>
            <w:vAlign w:val="center"/>
          </w:tcPr>
          <w:p w14:paraId="6576F0D4" w14:textId="77777777" w:rsidR="00817587" w:rsidRPr="00A9511E" w:rsidRDefault="00817587" w:rsidP="00A9511E">
            <w:pPr>
              <w:pStyle w:val="afffffffff9"/>
            </w:pPr>
            <w:r w:rsidRPr="00A9511E">
              <w:rPr>
                <w:rFonts w:hint="eastAsia"/>
              </w:rPr>
              <w:t>10</w:t>
            </w:r>
          </w:p>
        </w:tc>
        <w:tc>
          <w:tcPr>
            <w:tcW w:w="1562" w:type="dxa"/>
            <w:tcBorders>
              <w:bottom w:val="single" w:sz="12" w:space="0" w:color="auto"/>
              <w:tl2br w:val="nil"/>
              <w:tr2bl w:val="nil"/>
            </w:tcBorders>
            <w:shd w:val="clear" w:color="auto" w:fill="auto"/>
            <w:vAlign w:val="center"/>
          </w:tcPr>
          <w:p w14:paraId="1F01D2C1" w14:textId="77777777" w:rsidR="00817587" w:rsidRPr="00A9511E" w:rsidRDefault="00817587" w:rsidP="00552BB0">
            <w:pPr>
              <w:pStyle w:val="afffffffff9"/>
            </w:pPr>
            <w:r w:rsidRPr="00A9511E">
              <w:rPr>
                <w:rFonts w:hint="eastAsia"/>
              </w:rPr>
              <w:t>岗位负责人</w:t>
            </w:r>
            <w:r>
              <w:rPr>
                <w:rFonts w:hint="eastAsia"/>
              </w:rPr>
              <w:t>联系方式</w:t>
            </w:r>
          </w:p>
        </w:tc>
        <w:tc>
          <w:tcPr>
            <w:tcW w:w="1276" w:type="dxa"/>
            <w:tcBorders>
              <w:bottom w:val="single" w:sz="12" w:space="0" w:color="auto"/>
              <w:tl2br w:val="nil"/>
              <w:tr2bl w:val="nil"/>
            </w:tcBorders>
            <w:shd w:val="clear" w:color="auto" w:fill="auto"/>
            <w:vAlign w:val="center"/>
          </w:tcPr>
          <w:p w14:paraId="23FEF282" w14:textId="77777777" w:rsidR="00817587" w:rsidRPr="00A9511E" w:rsidRDefault="00817587" w:rsidP="00A9511E">
            <w:pPr>
              <w:pStyle w:val="afffffffff9"/>
            </w:pPr>
            <w:r w:rsidRPr="00A9511E">
              <w:rPr>
                <w:rFonts w:hint="eastAsia"/>
              </w:rPr>
              <w:t>字符型</w:t>
            </w:r>
          </w:p>
        </w:tc>
        <w:tc>
          <w:tcPr>
            <w:tcW w:w="567" w:type="dxa"/>
            <w:tcBorders>
              <w:bottom w:val="single" w:sz="12" w:space="0" w:color="auto"/>
              <w:tl2br w:val="nil"/>
              <w:tr2bl w:val="nil"/>
            </w:tcBorders>
            <w:shd w:val="clear" w:color="auto" w:fill="auto"/>
            <w:vAlign w:val="center"/>
          </w:tcPr>
          <w:p w14:paraId="06AA2824" w14:textId="77777777" w:rsidR="00817587" w:rsidRPr="00A9511E" w:rsidRDefault="00817587" w:rsidP="00A9511E">
            <w:pPr>
              <w:pStyle w:val="afffffffff9"/>
            </w:pPr>
            <w:r>
              <w:t>50</w:t>
            </w:r>
          </w:p>
        </w:tc>
        <w:tc>
          <w:tcPr>
            <w:tcW w:w="567" w:type="dxa"/>
            <w:tcBorders>
              <w:bottom w:val="single" w:sz="12" w:space="0" w:color="auto"/>
              <w:tl2br w:val="nil"/>
              <w:tr2bl w:val="nil"/>
            </w:tcBorders>
            <w:shd w:val="clear" w:color="auto" w:fill="auto"/>
            <w:vAlign w:val="center"/>
          </w:tcPr>
          <w:p w14:paraId="48D2A86C" w14:textId="77777777" w:rsidR="00817587" w:rsidRPr="00A9511E" w:rsidRDefault="00817587" w:rsidP="00A9511E">
            <w:pPr>
              <w:pStyle w:val="afffffffff9"/>
            </w:pPr>
            <w:r w:rsidRPr="00A9511E">
              <w:rPr>
                <w:rFonts w:hint="eastAsia"/>
              </w:rPr>
              <w:t>O</w:t>
            </w:r>
          </w:p>
        </w:tc>
        <w:tc>
          <w:tcPr>
            <w:tcW w:w="1984" w:type="dxa"/>
            <w:tcBorders>
              <w:bottom w:val="single" w:sz="12" w:space="0" w:color="auto"/>
              <w:tl2br w:val="nil"/>
              <w:tr2bl w:val="nil"/>
            </w:tcBorders>
            <w:shd w:val="clear" w:color="auto" w:fill="auto"/>
            <w:vAlign w:val="center"/>
          </w:tcPr>
          <w:p w14:paraId="54940BAD" w14:textId="77777777" w:rsidR="00817587" w:rsidRPr="00A9511E" w:rsidRDefault="00817587" w:rsidP="00A9511E">
            <w:pPr>
              <w:pStyle w:val="afffffffff9"/>
            </w:pPr>
            <w:r w:rsidRPr="00A9511E">
              <w:rPr>
                <w:rFonts w:hint="eastAsia"/>
              </w:rPr>
              <w:t>综合管廊运营管理单位</w:t>
            </w:r>
          </w:p>
        </w:tc>
        <w:tc>
          <w:tcPr>
            <w:tcW w:w="2835" w:type="dxa"/>
            <w:tcBorders>
              <w:bottom w:val="single" w:sz="12" w:space="0" w:color="auto"/>
              <w:right w:val="single" w:sz="12" w:space="0" w:color="auto"/>
              <w:tl2br w:val="nil"/>
              <w:tr2bl w:val="nil"/>
            </w:tcBorders>
            <w:shd w:val="clear" w:color="auto" w:fill="auto"/>
            <w:vAlign w:val="center"/>
          </w:tcPr>
          <w:p w14:paraId="4E90E0E3" w14:textId="77777777" w:rsidR="00817587" w:rsidRPr="00A9511E" w:rsidRDefault="00817587" w:rsidP="00B33C2E">
            <w:pPr>
              <w:pStyle w:val="afffffffff9"/>
              <w:jc w:val="left"/>
            </w:pPr>
            <w:r>
              <w:rPr>
                <w:rFonts w:hint="eastAsia"/>
              </w:rPr>
              <w:t>填写</w:t>
            </w:r>
            <w:r>
              <w:t>负责人姓名和联系电话。</w:t>
            </w:r>
          </w:p>
        </w:tc>
      </w:tr>
    </w:tbl>
    <w:p w14:paraId="339ADA60" w14:textId="77777777" w:rsidR="00A9511E" w:rsidRDefault="00A9511E" w:rsidP="00A9511E">
      <w:pPr>
        <w:pStyle w:val="affffb"/>
        <w:ind w:firstLine="420"/>
      </w:pPr>
    </w:p>
    <w:p w14:paraId="56B851A4" w14:textId="77777777" w:rsidR="00A9511E" w:rsidRDefault="00A9511E" w:rsidP="00A9511E">
      <w:pPr>
        <w:widowControl/>
        <w:adjustRightInd/>
        <w:spacing w:line="240" w:lineRule="auto"/>
        <w:jc w:val="left"/>
        <w:rPr>
          <w:rFonts w:ascii="宋体" w:hAnsi="Times New Roman"/>
          <w:noProof/>
          <w:kern w:val="0"/>
          <w:szCs w:val="20"/>
        </w:rPr>
      </w:pPr>
      <w:r>
        <w:br w:type="page"/>
      </w:r>
    </w:p>
    <w:p w14:paraId="7820E654" w14:textId="77777777" w:rsidR="00A9511E" w:rsidRDefault="00A9511E" w:rsidP="00A9511E">
      <w:pPr>
        <w:pStyle w:val="aff"/>
        <w:numPr>
          <w:ilvl w:val="0"/>
          <w:numId w:val="0"/>
        </w:numPr>
        <w:spacing w:before="156" w:after="156"/>
      </w:pPr>
      <w:r w:rsidRPr="00A27DD1">
        <w:rPr>
          <w:rFonts w:hint="eastAsia"/>
        </w:rPr>
        <w:lastRenderedPageBreak/>
        <w:t>表</w:t>
      </w:r>
      <w:r>
        <w:t>B.2</w:t>
      </w:r>
      <w:r w:rsidRPr="00A27DD1">
        <w:rPr>
          <w:rFonts w:hint="eastAsia"/>
        </w:rPr>
        <w:t>.</w:t>
      </w:r>
      <w:r>
        <w:t>3</w:t>
      </w:r>
      <w:r w:rsidRPr="00A27DD1">
        <w:rPr>
          <w:rFonts w:hint="eastAsia"/>
        </w:rPr>
        <w:t xml:space="preserve"> </w:t>
      </w:r>
      <w:r w:rsidRPr="00A9511E">
        <w:rPr>
          <w:rFonts w:hint="eastAsia"/>
        </w:rPr>
        <w:t>运</w:t>
      </w:r>
      <w:proofErr w:type="gramStart"/>
      <w:r w:rsidRPr="00A9511E">
        <w:rPr>
          <w:rFonts w:hint="eastAsia"/>
        </w:rPr>
        <w:t>维</w:t>
      </w:r>
      <w:r>
        <w:rPr>
          <w:rFonts w:hint="eastAsia"/>
        </w:rPr>
        <w:t>人员</w:t>
      </w:r>
      <w:proofErr w:type="gramEnd"/>
      <w:r w:rsidRPr="00A9511E">
        <w:rPr>
          <w:rFonts w:hint="eastAsia"/>
        </w:rPr>
        <w:t>数据信息表</w:t>
      </w:r>
    </w:p>
    <w:tbl>
      <w:tblPr>
        <w:tblStyle w:val="afffffffffc"/>
        <w:tblW w:w="0" w:type="auto"/>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567"/>
        <w:gridCol w:w="1562"/>
        <w:gridCol w:w="1276"/>
        <w:gridCol w:w="567"/>
        <w:gridCol w:w="567"/>
        <w:gridCol w:w="1984"/>
        <w:gridCol w:w="2835"/>
      </w:tblGrid>
      <w:tr w:rsidR="00817587" w14:paraId="2C2410A8" w14:textId="77777777" w:rsidTr="007E5CE9">
        <w:trPr>
          <w:tblHeader/>
          <w:jc w:val="center"/>
        </w:trPr>
        <w:tc>
          <w:tcPr>
            <w:tcW w:w="567" w:type="dxa"/>
            <w:tcBorders>
              <w:top w:val="single" w:sz="12" w:space="0" w:color="auto"/>
              <w:left w:val="single" w:sz="12" w:space="0" w:color="auto"/>
              <w:bottom w:val="single" w:sz="12" w:space="0" w:color="auto"/>
            </w:tcBorders>
            <w:shd w:val="clear" w:color="auto" w:fill="auto"/>
            <w:vAlign w:val="center"/>
          </w:tcPr>
          <w:p w14:paraId="213117FB" w14:textId="77777777" w:rsidR="00817587" w:rsidRDefault="00817587" w:rsidP="00B33C2E">
            <w:pPr>
              <w:pStyle w:val="afffffffff9"/>
            </w:pPr>
            <w:r>
              <w:rPr>
                <w:rFonts w:hint="eastAsia"/>
              </w:rPr>
              <w:t>序号</w:t>
            </w:r>
          </w:p>
        </w:tc>
        <w:tc>
          <w:tcPr>
            <w:tcW w:w="1562" w:type="dxa"/>
            <w:tcBorders>
              <w:top w:val="single" w:sz="12" w:space="0" w:color="auto"/>
              <w:bottom w:val="single" w:sz="12" w:space="0" w:color="auto"/>
            </w:tcBorders>
            <w:shd w:val="clear" w:color="auto" w:fill="auto"/>
            <w:vAlign w:val="center"/>
          </w:tcPr>
          <w:p w14:paraId="7371CE93" w14:textId="77777777" w:rsidR="00817587" w:rsidRDefault="00817587" w:rsidP="00B33C2E">
            <w:pPr>
              <w:pStyle w:val="afffffffff9"/>
            </w:pPr>
            <w:r>
              <w:rPr>
                <w:rFonts w:hint="eastAsia"/>
              </w:rPr>
              <w:t>字段名称</w:t>
            </w:r>
          </w:p>
        </w:tc>
        <w:tc>
          <w:tcPr>
            <w:tcW w:w="1276" w:type="dxa"/>
            <w:tcBorders>
              <w:top w:val="single" w:sz="12" w:space="0" w:color="auto"/>
              <w:bottom w:val="single" w:sz="12" w:space="0" w:color="auto"/>
            </w:tcBorders>
            <w:shd w:val="clear" w:color="auto" w:fill="auto"/>
            <w:vAlign w:val="center"/>
          </w:tcPr>
          <w:p w14:paraId="700EC7CC" w14:textId="77777777" w:rsidR="00817587" w:rsidRDefault="00817587" w:rsidP="00B33C2E">
            <w:pPr>
              <w:pStyle w:val="afffffffff9"/>
            </w:pPr>
            <w:r>
              <w:rPr>
                <w:rFonts w:hint="eastAsia"/>
              </w:rPr>
              <w:t>字段</w:t>
            </w:r>
            <w:r>
              <w:t>类型</w:t>
            </w:r>
          </w:p>
        </w:tc>
        <w:tc>
          <w:tcPr>
            <w:tcW w:w="567" w:type="dxa"/>
            <w:tcBorders>
              <w:top w:val="single" w:sz="12" w:space="0" w:color="auto"/>
              <w:bottom w:val="single" w:sz="12" w:space="0" w:color="auto"/>
            </w:tcBorders>
            <w:shd w:val="clear" w:color="auto" w:fill="auto"/>
            <w:vAlign w:val="center"/>
          </w:tcPr>
          <w:p w14:paraId="0213DA9E" w14:textId="77777777" w:rsidR="00817587" w:rsidRDefault="00817587" w:rsidP="00B33C2E">
            <w:pPr>
              <w:pStyle w:val="afffffffff9"/>
            </w:pPr>
            <w:r>
              <w:rPr>
                <w:rFonts w:hint="eastAsia"/>
              </w:rPr>
              <w:t>字段</w:t>
            </w:r>
          </w:p>
          <w:p w14:paraId="4EB69C77" w14:textId="77777777" w:rsidR="00817587" w:rsidRDefault="00817587" w:rsidP="00B33C2E">
            <w:pPr>
              <w:pStyle w:val="afffffffff9"/>
            </w:pPr>
            <w:r>
              <w:t>长度</w:t>
            </w:r>
          </w:p>
        </w:tc>
        <w:tc>
          <w:tcPr>
            <w:tcW w:w="567" w:type="dxa"/>
            <w:tcBorders>
              <w:top w:val="single" w:sz="12" w:space="0" w:color="auto"/>
              <w:bottom w:val="single" w:sz="12" w:space="0" w:color="auto"/>
            </w:tcBorders>
            <w:shd w:val="clear" w:color="auto" w:fill="auto"/>
            <w:vAlign w:val="center"/>
          </w:tcPr>
          <w:p w14:paraId="4E9D5C7F" w14:textId="77777777" w:rsidR="00817587" w:rsidRDefault="00817587" w:rsidP="00B33C2E">
            <w:pPr>
              <w:pStyle w:val="afffffffff9"/>
            </w:pPr>
            <w:r>
              <w:rPr>
                <w:rFonts w:hint="eastAsia"/>
              </w:rPr>
              <w:t>约束/</w:t>
            </w:r>
          </w:p>
          <w:p w14:paraId="05F247C3" w14:textId="77777777" w:rsidR="00817587" w:rsidRDefault="00817587" w:rsidP="00B33C2E">
            <w:pPr>
              <w:pStyle w:val="afffffffff9"/>
            </w:pPr>
            <w:r>
              <w:rPr>
                <w:rFonts w:hint="eastAsia"/>
              </w:rPr>
              <w:t>条件</w:t>
            </w:r>
          </w:p>
        </w:tc>
        <w:tc>
          <w:tcPr>
            <w:tcW w:w="1984" w:type="dxa"/>
            <w:tcBorders>
              <w:top w:val="single" w:sz="12" w:space="0" w:color="auto"/>
              <w:bottom w:val="single" w:sz="12" w:space="0" w:color="auto"/>
            </w:tcBorders>
            <w:shd w:val="clear" w:color="auto" w:fill="auto"/>
            <w:vAlign w:val="center"/>
          </w:tcPr>
          <w:p w14:paraId="3AB7AC3A" w14:textId="77777777" w:rsidR="00817587" w:rsidRDefault="00817587" w:rsidP="00B33C2E">
            <w:pPr>
              <w:pStyle w:val="afffffffff9"/>
            </w:pPr>
            <w:r>
              <w:rPr>
                <w:rFonts w:hint="eastAsia"/>
              </w:rPr>
              <w:t>数据</w:t>
            </w:r>
            <w:r>
              <w:t>来源</w:t>
            </w:r>
          </w:p>
        </w:tc>
        <w:tc>
          <w:tcPr>
            <w:tcW w:w="2835" w:type="dxa"/>
            <w:tcBorders>
              <w:top w:val="single" w:sz="12" w:space="0" w:color="auto"/>
              <w:bottom w:val="single" w:sz="12" w:space="0" w:color="auto"/>
              <w:right w:val="single" w:sz="12" w:space="0" w:color="auto"/>
            </w:tcBorders>
            <w:shd w:val="clear" w:color="auto" w:fill="auto"/>
            <w:vAlign w:val="center"/>
          </w:tcPr>
          <w:p w14:paraId="3357033D" w14:textId="77777777" w:rsidR="00817587" w:rsidRDefault="00817587" w:rsidP="00B33C2E">
            <w:pPr>
              <w:pStyle w:val="afffffffff9"/>
            </w:pPr>
            <w:r>
              <w:rPr>
                <w:rFonts w:hint="eastAsia"/>
              </w:rPr>
              <w:t>说明</w:t>
            </w:r>
          </w:p>
        </w:tc>
      </w:tr>
      <w:tr w:rsidR="00817587" w14:paraId="3966CC77" w14:textId="77777777" w:rsidTr="007E5CE9">
        <w:trPr>
          <w:jc w:val="center"/>
        </w:trPr>
        <w:tc>
          <w:tcPr>
            <w:tcW w:w="567" w:type="dxa"/>
            <w:tcBorders>
              <w:top w:val="single" w:sz="12" w:space="0" w:color="auto"/>
              <w:left w:val="single" w:sz="12" w:space="0" w:color="auto"/>
              <w:tl2br w:val="nil"/>
              <w:tr2bl w:val="nil"/>
            </w:tcBorders>
            <w:shd w:val="clear" w:color="auto" w:fill="auto"/>
            <w:vAlign w:val="center"/>
          </w:tcPr>
          <w:p w14:paraId="7E9FBA2B" w14:textId="77777777" w:rsidR="00817587" w:rsidRPr="00D91B60" w:rsidRDefault="00817587" w:rsidP="001954ED">
            <w:pPr>
              <w:pStyle w:val="afffffffff9"/>
            </w:pPr>
            <w:r w:rsidRPr="00D91B60">
              <w:rPr>
                <w:rFonts w:hint="eastAsia"/>
              </w:rPr>
              <w:t>1</w:t>
            </w:r>
          </w:p>
        </w:tc>
        <w:tc>
          <w:tcPr>
            <w:tcW w:w="1562" w:type="dxa"/>
            <w:tcBorders>
              <w:top w:val="single" w:sz="12" w:space="0" w:color="auto"/>
              <w:tl2br w:val="nil"/>
              <w:tr2bl w:val="nil"/>
            </w:tcBorders>
            <w:shd w:val="clear" w:color="auto" w:fill="auto"/>
            <w:vAlign w:val="center"/>
          </w:tcPr>
          <w:p w14:paraId="50B60C37" w14:textId="77777777" w:rsidR="00817587" w:rsidRPr="001766ED" w:rsidRDefault="00817587" w:rsidP="001954ED">
            <w:pPr>
              <w:pStyle w:val="afffffffff9"/>
            </w:pPr>
            <w:r>
              <w:rPr>
                <w:rFonts w:hint="eastAsia"/>
              </w:rPr>
              <w:t>综合</w:t>
            </w:r>
            <w:r w:rsidRPr="001766ED">
              <w:rPr>
                <w:rFonts w:hint="eastAsia"/>
              </w:rPr>
              <w:t>管廊</w:t>
            </w:r>
            <w:r>
              <w:rPr>
                <w:rFonts w:hint="eastAsia"/>
              </w:rPr>
              <w:t>代码</w:t>
            </w:r>
          </w:p>
        </w:tc>
        <w:tc>
          <w:tcPr>
            <w:tcW w:w="1276" w:type="dxa"/>
            <w:tcBorders>
              <w:top w:val="single" w:sz="12" w:space="0" w:color="auto"/>
              <w:tl2br w:val="nil"/>
              <w:tr2bl w:val="nil"/>
            </w:tcBorders>
            <w:shd w:val="clear" w:color="auto" w:fill="auto"/>
            <w:vAlign w:val="center"/>
          </w:tcPr>
          <w:p w14:paraId="72FF78E9" w14:textId="77777777" w:rsidR="00817587" w:rsidRPr="001766ED" w:rsidRDefault="00817587" w:rsidP="001954ED">
            <w:pPr>
              <w:pStyle w:val="afffffffff9"/>
            </w:pPr>
            <w:r w:rsidRPr="001766ED">
              <w:rPr>
                <w:rFonts w:hint="eastAsia"/>
              </w:rPr>
              <w:t>字符型</w:t>
            </w:r>
          </w:p>
        </w:tc>
        <w:tc>
          <w:tcPr>
            <w:tcW w:w="567" w:type="dxa"/>
            <w:tcBorders>
              <w:top w:val="single" w:sz="12" w:space="0" w:color="auto"/>
              <w:tl2br w:val="nil"/>
              <w:tr2bl w:val="nil"/>
            </w:tcBorders>
            <w:shd w:val="clear" w:color="auto" w:fill="auto"/>
            <w:vAlign w:val="center"/>
          </w:tcPr>
          <w:p w14:paraId="4DCE882B" w14:textId="77777777" w:rsidR="00817587" w:rsidRPr="001766ED" w:rsidRDefault="00817587" w:rsidP="001954ED">
            <w:pPr>
              <w:pStyle w:val="afffffffff9"/>
            </w:pPr>
            <w:r w:rsidRPr="001766ED">
              <w:rPr>
                <w:rFonts w:hint="eastAsia"/>
              </w:rPr>
              <w:t>20</w:t>
            </w:r>
          </w:p>
        </w:tc>
        <w:tc>
          <w:tcPr>
            <w:tcW w:w="567" w:type="dxa"/>
            <w:tcBorders>
              <w:top w:val="single" w:sz="12" w:space="0" w:color="auto"/>
              <w:tl2br w:val="nil"/>
              <w:tr2bl w:val="nil"/>
            </w:tcBorders>
            <w:shd w:val="clear" w:color="auto" w:fill="auto"/>
            <w:vAlign w:val="center"/>
          </w:tcPr>
          <w:p w14:paraId="074AA77A" w14:textId="77777777" w:rsidR="00817587" w:rsidRPr="001766ED" w:rsidRDefault="00817587" w:rsidP="001954ED">
            <w:pPr>
              <w:pStyle w:val="afffffffff9"/>
            </w:pPr>
            <w:r>
              <w:rPr>
                <w:rFonts w:hint="eastAsia"/>
              </w:rPr>
              <w:t>M</w:t>
            </w:r>
          </w:p>
        </w:tc>
        <w:tc>
          <w:tcPr>
            <w:tcW w:w="1984" w:type="dxa"/>
            <w:tcBorders>
              <w:top w:val="single" w:sz="12" w:space="0" w:color="auto"/>
              <w:tl2br w:val="nil"/>
              <w:tr2bl w:val="nil"/>
            </w:tcBorders>
            <w:shd w:val="clear" w:color="auto" w:fill="auto"/>
            <w:vAlign w:val="center"/>
          </w:tcPr>
          <w:p w14:paraId="56079C3B" w14:textId="77777777" w:rsidR="00817587" w:rsidRPr="001766ED" w:rsidRDefault="00817587" w:rsidP="001954ED">
            <w:pPr>
              <w:pStyle w:val="afffffffff9"/>
            </w:pPr>
            <w:r w:rsidRPr="001766ED">
              <w:rPr>
                <w:rFonts w:hint="eastAsia"/>
              </w:rPr>
              <w:t>综合管廊运营管理单位</w:t>
            </w:r>
          </w:p>
        </w:tc>
        <w:tc>
          <w:tcPr>
            <w:tcW w:w="2835" w:type="dxa"/>
            <w:tcBorders>
              <w:top w:val="single" w:sz="12" w:space="0" w:color="auto"/>
              <w:right w:val="single" w:sz="12" w:space="0" w:color="auto"/>
              <w:tl2br w:val="nil"/>
              <w:tr2bl w:val="nil"/>
            </w:tcBorders>
            <w:shd w:val="clear" w:color="auto" w:fill="auto"/>
            <w:vAlign w:val="center"/>
          </w:tcPr>
          <w:p w14:paraId="7D016403" w14:textId="77777777" w:rsidR="00817587" w:rsidRPr="001766ED" w:rsidRDefault="00817587" w:rsidP="00B33C2E">
            <w:pPr>
              <w:pStyle w:val="afffffffff9"/>
              <w:jc w:val="left"/>
            </w:pPr>
            <w:r w:rsidRPr="001766ED">
              <w:rPr>
                <w:rFonts w:hint="eastAsia"/>
              </w:rPr>
              <w:t>按照本</w:t>
            </w:r>
            <w:r>
              <w:rPr>
                <w:rFonts w:hint="eastAsia"/>
              </w:rPr>
              <w:t>文件</w:t>
            </w:r>
            <w:r w:rsidRPr="001766ED">
              <w:rPr>
                <w:rFonts w:hint="eastAsia"/>
              </w:rPr>
              <w:t>第</w:t>
            </w:r>
            <w:r>
              <w:rPr>
                <w:rFonts w:hint="eastAsia"/>
              </w:rPr>
              <w:t>5</w:t>
            </w:r>
            <w:r w:rsidRPr="001766ED">
              <w:rPr>
                <w:rFonts w:hint="eastAsia"/>
              </w:rPr>
              <w:t>章</w:t>
            </w:r>
            <w:r>
              <w:rPr>
                <w:rFonts w:hint="eastAsia"/>
              </w:rPr>
              <w:t>实体代码</w:t>
            </w:r>
            <w:r>
              <w:t>的</w:t>
            </w:r>
            <w:r>
              <w:rPr>
                <w:rFonts w:hint="eastAsia"/>
              </w:rPr>
              <w:t>相关</w:t>
            </w:r>
            <w:r w:rsidRPr="001766ED">
              <w:rPr>
                <w:rFonts w:hint="eastAsia"/>
              </w:rPr>
              <w:t>要求</w:t>
            </w:r>
            <w:r>
              <w:rPr>
                <w:rFonts w:hint="eastAsia"/>
              </w:rPr>
              <w:t>填写</w:t>
            </w:r>
            <w:r w:rsidRPr="001766ED">
              <w:rPr>
                <w:rFonts w:hint="eastAsia"/>
              </w:rPr>
              <w:t>。</w:t>
            </w:r>
          </w:p>
        </w:tc>
      </w:tr>
      <w:tr w:rsidR="00817587" w14:paraId="2EF81263" w14:textId="77777777" w:rsidTr="007E5CE9">
        <w:trPr>
          <w:jc w:val="center"/>
        </w:trPr>
        <w:tc>
          <w:tcPr>
            <w:tcW w:w="567" w:type="dxa"/>
            <w:tcBorders>
              <w:left w:val="single" w:sz="12" w:space="0" w:color="auto"/>
              <w:tl2br w:val="nil"/>
              <w:tr2bl w:val="nil"/>
            </w:tcBorders>
            <w:shd w:val="clear" w:color="auto" w:fill="auto"/>
            <w:vAlign w:val="center"/>
          </w:tcPr>
          <w:p w14:paraId="37BEB0FF" w14:textId="77777777" w:rsidR="00817587" w:rsidRPr="00D91B60" w:rsidRDefault="00817587" w:rsidP="001954ED">
            <w:pPr>
              <w:pStyle w:val="afffffffff9"/>
            </w:pPr>
            <w:r w:rsidRPr="00D91B60">
              <w:rPr>
                <w:rFonts w:hint="eastAsia"/>
              </w:rPr>
              <w:t>2</w:t>
            </w:r>
          </w:p>
        </w:tc>
        <w:tc>
          <w:tcPr>
            <w:tcW w:w="1562" w:type="dxa"/>
            <w:tcBorders>
              <w:tl2br w:val="nil"/>
              <w:tr2bl w:val="nil"/>
            </w:tcBorders>
            <w:shd w:val="clear" w:color="auto" w:fill="auto"/>
            <w:vAlign w:val="center"/>
          </w:tcPr>
          <w:p w14:paraId="2998F038" w14:textId="77777777" w:rsidR="00817587" w:rsidRPr="001766ED" w:rsidRDefault="00817587" w:rsidP="001954ED">
            <w:pPr>
              <w:pStyle w:val="afffffffff9"/>
            </w:pPr>
            <w:r>
              <w:rPr>
                <w:rFonts w:hint="eastAsia"/>
              </w:rPr>
              <w:t>综合</w:t>
            </w:r>
            <w:r w:rsidRPr="001766ED">
              <w:rPr>
                <w:rFonts w:hint="eastAsia"/>
              </w:rPr>
              <w:t>管廊名称</w:t>
            </w:r>
          </w:p>
        </w:tc>
        <w:tc>
          <w:tcPr>
            <w:tcW w:w="1276" w:type="dxa"/>
            <w:tcBorders>
              <w:tl2br w:val="nil"/>
              <w:tr2bl w:val="nil"/>
            </w:tcBorders>
            <w:shd w:val="clear" w:color="auto" w:fill="auto"/>
            <w:vAlign w:val="center"/>
          </w:tcPr>
          <w:p w14:paraId="6B44560E" w14:textId="77777777" w:rsidR="00817587" w:rsidRPr="001766ED" w:rsidRDefault="00817587" w:rsidP="001954ED">
            <w:pPr>
              <w:pStyle w:val="afffffffff9"/>
            </w:pPr>
            <w:r w:rsidRPr="001766ED">
              <w:rPr>
                <w:rFonts w:hint="eastAsia"/>
              </w:rPr>
              <w:t>字符型</w:t>
            </w:r>
          </w:p>
        </w:tc>
        <w:tc>
          <w:tcPr>
            <w:tcW w:w="567" w:type="dxa"/>
            <w:tcBorders>
              <w:tl2br w:val="nil"/>
              <w:tr2bl w:val="nil"/>
            </w:tcBorders>
            <w:shd w:val="clear" w:color="auto" w:fill="auto"/>
            <w:vAlign w:val="center"/>
          </w:tcPr>
          <w:p w14:paraId="37A63C64" w14:textId="77777777" w:rsidR="00817587" w:rsidRPr="001766ED" w:rsidRDefault="00F6612D" w:rsidP="001954ED">
            <w:pPr>
              <w:pStyle w:val="afffffffff9"/>
            </w:pPr>
            <w:r>
              <w:rPr>
                <w:rFonts w:hint="eastAsia"/>
              </w:rPr>
              <w:t>4</w:t>
            </w:r>
            <w:r w:rsidR="00817587" w:rsidRPr="001766ED">
              <w:rPr>
                <w:rFonts w:hint="eastAsia"/>
              </w:rPr>
              <w:t>0</w:t>
            </w:r>
          </w:p>
        </w:tc>
        <w:tc>
          <w:tcPr>
            <w:tcW w:w="567" w:type="dxa"/>
            <w:tcBorders>
              <w:tl2br w:val="nil"/>
              <w:tr2bl w:val="nil"/>
            </w:tcBorders>
            <w:shd w:val="clear" w:color="auto" w:fill="auto"/>
            <w:vAlign w:val="center"/>
          </w:tcPr>
          <w:p w14:paraId="7F6791FB" w14:textId="77777777" w:rsidR="00817587" w:rsidRPr="001766ED" w:rsidRDefault="00817587" w:rsidP="001954ED">
            <w:pPr>
              <w:pStyle w:val="afffffffff9"/>
            </w:pPr>
            <w:r>
              <w:rPr>
                <w:rFonts w:hint="eastAsia"/>
              </w:rPr>
              <w:t>M</w:t>
            </w:r>
          </w:p>
        </w:tc>
        <w:tc>
          <w:tcPr>
            <w:tcW w:w="1984" w:type="dxa"/>
            <w:tcBorders>
              <w:tl2br w:val="nil"/>
              <w:tr2bl w:val="nil"/>
            </w:tcBorders>
            <w:shd w:val="clear" w:color="auto" w:fill="auto"/>
            <w:vAlign w:val="center"/>
          </w:tcPr>
          <w:p w14:paraId="4358393A" w14:textId="77777777" w:rsidR="00817587" w:rsidRPr="001766ED" w:rsidRDefault="00817587" w:rsidP="001954ED">
            <w:pPr>
              <w:pStyle w:val="afffffffff9"/>
            </w:pPr>
            <w:r w:rsidRPr="001766ED">
              <w:rPr>
                <w:rFonts w:hint="eastAsia"/>
              </w:rPr>
              <w:t>综合管廊规划设计单位</w:t>
            </w:r>
            <w:r>
              <w:rPr>
                <w:rFonts w:hint="eastAsia"/>
              </w:rPr>
              <w:t>/综合管廊</w:t>
            </w:r>
            <w:r w:rsidR="00B00571">
              <w:rPr>
                <w:rFonts w:hint="eastAsia"/>
              </w:rPr>
              <w:t>行政监管部门</w:t>
            </w:r>
          </w:p>
        </w:tc>
        <w:tc>
          <w:tcPr>
            <w:tcW w:w="2835" w:type="dxa"/>
            <w:tcBorders>
              <w:right w:val="single" w:sz="12" w:space="0" w:color="auto"/>
              <w:tl2br w:val="nil"/>
              <w:tr2bl w:val="nil"/>
            </w:tcBorders>
            <w:shd w:val="clear" w:color="auto" w:fill="auto"/>
            <w:vAlign w:val="center"/>
          </w:tcPr>
          <w:p w14:paraId="2A984767" w14:textId="77777777" w:rsidR="00817587" w:rsidRPr="001766ED" w:rsidRDefault="00817587" w:rsidP="00B33C2E">
            <w:pPr>
              <w:pStyle w:val="afffffffff9"/>
              <w:jc w:val="left"/>
            </w:pPr>
            <w:r w:rsidRPr="001766ED">
              <w:rPr>
                <w:rFonts w:hint="eastAsia"/>
              </w:rPr>
              <w:t>与综合管廊规划设计单位</w:t>
            </w:r>
            <w:r>
              <w:rPr>
                <w:rFonts w:hint="eastAsia"/>
              </w:rPr>
              <w:t>/综合管廊</w:t>
            </w:r>
            <w:r w:rsidR="00B00571">
              <w:rPr>
                <w:rFonts w:hint="eastAsia"/>
              </w:rPr>
              <w:t>行政监管部门</w:t>
            </w:r>
            <w:r w:rsidRPr="001766ED">
              <w:rPr>
                <w:rFonts w:hint="eastAsia"/>
              </w:rPr>
              <w:t>、施工图、竣工图等保持一致。</w:t>
            </w:r>
          </w:p>
        </w:tc>
      </w:tr>
      <w:tr w:rsidR="00817587" w14:paraId="54374C02" w14:textId="77777777" w:rsidTr="007E5CE9">
        <w:trPr>
          <w:jc w:val="center"/>
        </w:trPr>
        <w:tc>
          <w:tcPr>
            <w:tcW w:w="567" w:type="dxa"/>
            <w:tcBorders>
              <w:left w:val="single" w:sz="12" w:space="0" w:color="auto"/>
              <w:tl2br w:val="nil"/>
              <w:tr2bl w:val="nil"/>
            </w:tcBorders>
            <w:shd w:val="clear" w:color="auto" w:fill="auto"/>
            <w:vAlign w:val="center"/>
          </w:tcPr>
          <w:p w14:paraId="7DE61CE1" w14:textId="77777777" w:rsidR="00817587" w:rsidRPr="00A9511E" w:rsidRDefault="00817587" w:rsidP="00A9511E">
            <w:pPr>
              <w:pStyle w:val="afffffffff9"/>
            </w:pPr>
            <w:r w:rsidRPr="00A9511E">
              <w:rPr>
                <w:rFonts w:hint="eastAsia"/>
              </w:rPr>
              <w:t>3</w:t>
            </w:r>
          </w:p>
        </w:tc>
        <w:tc>
          <w:tcPr>
            <w:tcW w:w="1562" w:type="dxa"/>
            <w:tcBorders>
              <w:tl2br w:val="nil"/>
              <w:tr2bl w:val="nil"/>
            </w:tcBorders>
            <w:shd w:val="clear" w:color="auto" w:fill="auto"/>
            <w:vAlign w:val="center"/>
          </w:tcPr>
          <w:p w14:paraId="7FEED76D" w14:textId="77777777" w:rsidR="00817587" w:rsidRPr="00A9511E" w:rsidRDefault="00817587" w:rsidP="00A9511E">
            <w:pPr>
              <w:pStyle w:val="afffffffff9"/>
            </w:pPr>
            <w:r w:rsidRPr="00A9511E">
              <w:rPr>
                <w:rFonts w:hint="eastAsia"/>
              </w:rPr>
              <w:t>运维单位名称</w:t>
            </w:r>
          </w:p>
        </w:tc>
        <w:tc>
          <w:tcPr>
            <w:tcW w:w="1276" w:type="dxa"/>
            <w:tcBorders>
              <w:tl2br w:val="nil"/>
              <w:tr2bl w:val="nil"/>
            </w:tcBorders>
            <w:shd w:val="clear" w:color="auto" w:fill="auto"/>
            <w:vAlign w:val="center"/>
          </w:tcPr>
          <w:p w14:paraId="08CB5BD3" w14:textId="77777777" w:rsidR="00817587" w:rsidRPr="00A9511E" w:rsidRDefault="00817587" w:rsidP="00A9511E">
            <w:pPr>
              <w:pStyle w:val="afffffffff9"/>
            </w:pPr>
            <w:r w:rsidRPr="00A9511E">
              <w:rPr>
                <w:rFonts w:hint="eastAsia"/>
              </w:rPr>
              <w:t>字符型</w:t>
            </w:r>
          </w:p>
        </w:tc>
        <w:tc>
          <w:tcPr>
            <w:tcW w:w="567" w:type="dxa"/>
            <w:tcBorders>
              <w:tl2br w:val="nil"/>
              <w:tr2bl w:val="nil"/>
            </w:tcBorders>
            <w:shd w:val="clear" w:color="auto" w:fill="auto"/>
            <w:vAlign w:val="center"/>
          </w:tcPr>
          <w:p w14:paraId="7C8E5E6D" w14:textId="77777777" w:rsidR="00817587" w:rsidRPr="00A9511E" w:rsidRDefault="00F6612D" w:rsidP="00A9511E">
            <w:pPr>
              <w:pStyle w:val="afffffffff9"/>
            </w:pPr>
            <w:r>
              <w:t>40</w:t>
            </w:r>
          </w:p>
        </w:tc>
        <w:tc>
          <w:tcPr>
            <w:tcW w:w="567" w:type="dxa"/>
            <w:tcBorders>
              <w:tl2br w:val="nil"/>
              <w:tr2bl w:val="nil"/>
            </w:tcBorders>
            <w:shd w:val="clear" w:color="auto" w:fill="auto"/>
            <w:vAlign w:val="center"/>
          </w:tcPr>
          <w:p w14:paraId="7CC98550" w14:textId="77777777" w:rsidR="00817587" w:rsidRPr="00A9511E" w:rsidRDefault="00817587" w:rsidP="00A9511E">
            <w:pPr>
              <w:pStyle w:val="afffffffff9"/>
            </w:pPr>
            <w:r w:rsidRPr="00A9511E">
              <w:rPr>
                <w:rFonts w:hint="eastAsia"/>
              </w:rPr>
              <w:t>M</w:t>
            </w:r>
          </w:p>
        </w:tc>
        <w:tc>
          <w:tcPr>
            <w:tcW w:w="1984" w:type="dxa"/>
            <w:tcBorders>
              <w:tl2br w:val="nil"/>
              <w:tr2bl w:val="nil"/>
            </w:tcBorders>
            <w:shd w:val="clear" w:color="auto" w:fill="auto"/>
            <w:vAlign w:val="center"/>
          </w:tcPr>
          <w:p w14:paraId="5A0C48DE" w14:textId="77777777" w:rsidR="00817587" w:rsidRPr="00A9511E" w:rsidRDefault="00817587" w:rsidP="00A9511E">
            <w:pPr>
              <w:pStyle w:val="afffffffff9"/>
            </w:pPr>
            <w:r w:rsidRPr="00A9511E">
              <w:rPr>
                <w:rFonts w:hint="eastAsia"/>
              </w:rPr>
              <w:t>综合管廊运营管理单位</w:t>
            </w:r>
          </w:p>
        </w:tc>
        <w:tc>
          <w:tcPr>
            <w:tcW w:w="2835" w:type="dxa"/>
            <w:tcBorders>
              <w:right w:val="single" w:sz="12" w:space="0" w:color="auto"/>
              <w:tl2br w:val="nil"/>
              <w:tr2bl w:val="nil"/>
            </w:tcBorders>
            <w:shd w:val="clear" w:color="auto" w:fill="auto"/>
            <w:vAlign w:val="center"/>
          </w:tcPr>
          <w:p w14:paraId="245461C3" w14:textId="77777777" w:rsidR="00817587" w:rsidRPr="00D91B60" w:rsidRDefault="00F6612D" w:rsidP="00B33C2E">
            <w:pPr>
              <w:pStyle w:val="afffffffff9"/>
              <w:jc w:val="left"/>
            </w:pPr>
            <w:r w:rsidRPr="00F6612D">
              <w:rPr>
                <w:rFonts w:hint="eastAsia"/>
              </w:rPr>
              <w:t>填写综合管廊运维单位全称。</w:t>
            </w:r>
          </w:p>
        </w:tc>
      </w:tr>
      <w:tr w:rsidR="00817587" w14:paraId="1A0DFE86" w14:textId="77777777" w:rsidTr="007E5CE9">
        <w:trPr>
          <w:jc w:val="center"/>
        </w:trPr>
        <w:tc>
          <w:tcPr>
            <w:tcW w:w="567" w:type="dxa"/>
            <w:tcBorders>
              <w:left w:val="single" w:sz="12" w:space="0" w:color="auto"/>
              <w:tl2br w:val="nil"/>
              <w:tr2bl w:val="nil"/>
            </w:tcBorders>
            <w:shd w:val="clear" w:color="auto" w:fill="auto"/>
            <w:vAlign w:val="center"/>
          </w:tcPr>
          <w:p w14:paraId="686BBE38" w14:textId="77777777" w:rsidR="00817587" w:rsidRPr="00A9511E" w:rsidRDefault="00817587" w:rsidP="00A9511E">
            <w:pPr>
              <w:pStyle w:val="afffffffff9"/>
            </w:pPr>
            <w:r w:rsidRPr="00A9511E">
              <w:rPr>
                <w:rFonts w:hint="eastAsia"/>
              </w:rPr>
              <w:t>4</w:t>
            </w:r>
          </w:p>
        </w:tc>
        <w:tc>
          <w:tcPr>
            <w:tcW w:w="1562" w:type="dxa"/>
            <w:tcBorders>
              <w:tl2br w:val="nil"/>
              <w:tr2bl w:val="nil"/>
            </w:tcBorders>
            <w:shd w:val="clear" w:color="auto" w:fill="auto"/>
            <w:vAlign w:val="center"/>
          </w:tcPr>
          <w:p w14:paraId="086D4DDA" w14:textId="77777777" w:rsidR="00817587" w:rsidRPr="00A9511E" w:rsidRDefault="00817587" w:rsidP="00A9511E">
            <w:pPr>
              <w:pStyle w:val="afffffffff9"/>
            </w:pPr>
            <w:r w:rsidRPr="00A9511E">
              <w:rPr>
                <w:rFonts w:hint="eastAsia"/>
              </w:rPr>
              <w:t>岗位名称</w:t>
            </w:r>
          </w:p>
        </w:tc>
        <w:tc>
          <w:tcPr>
            <w:tcW w:w="1276" w:type="dxa"/>
            <w:tcBorders>
              <w:tl2br w:val="nil"/>
              <w:tr2bl w:val="nil"/>
            </w:tcBorders>
            <w:shd w:val="clear" w:color="auto" w:fill="auto"/>
            <w:vAlign w:val="center"/>
          </w:tcPr>
          <w:p w14:paraId="64506010" w14:textId="77777777" w:rsidR="00817587" w:rsidRPr="00A9511E" w:rsidRDefault="00817587" w:rsidP="00A9511E">
            <w:pPr>
              <w:pStyle w:val="afffffffff9"/>
            </w:pPr>
            <w:r w:rsidRPr="00A9511E">
              <w:rPr>
                <w:rFonts w:hint="eastAsia"/>
              </w:rPr>
              <w:t>字符型</w:t>
            </w:r>
          </w:p>
        </w:tc>
        <w:tc>
          <w:tcPr>
            <w:tcW w:w="567" w:type="dxa"/>
            <w:tcBorders>
              <w:tl2br w:val="nil"/>
              <w:tr2bl w:val="nil"/>
            </w:tcBorders>
            <w:shd w:val="clear" w:color="auto" w:fill="auto"/>
            <w:vAlign w:val="center"/>
          </w:tcPr>
          <w:p w14:paraId="7A8224AB" w14:textId="77777777" w:rsidR="00817587" w:rsidRPr="00A9511E" w:rsidRDefault="00F6612D" w:rsidP="00A9511E">
            <w:pPr>
              <w:pStyle w:val="afffffffff9"/>
            </w:pPr>
            <w:r>
              <w:t>50</w:t>
            </w:r>
          </w:p>
        </w:tc>
        <w:tc>
          <w:tcPr>
            <w:tcW w:w="567" w:type="dxa"/>
            <w:tcBorders>
              <w:tl2br w:val="nil"/>
              <w:tr2bl w:val="nil"/>
            </w:tcBorders>
            <w:shd w:val="clear" w:color="auto" w:fill="auto"/>
            <w:vAlign w:val="center"/>
          </w:tcPr>
          <w:p w14:paraId="6DC5B2AC" w14:textId="77777777" w:rsidR="00817587" w:rsidRPr="00A9511E" w:rsidRDefault="00817587" w:rsidP="00A9511E">
            <w:pPr>
              <w:pStyle w:val="afffffffff9"/>
            </w:pPr>
            <w:r w:rsidRPr="00A9511E">
              <w:rPr>
                <w:rFonts w:hint="eastAsia"/>
              </w:rPr>
              <w:t>M</w:t>
            </w:r>
          </w:p>
        </w:tc>
        <w:tc>
          <w:tcPr>
            <w:tcW w:w="1984" w:type="dxa"/>
            <w:tcBorders>
              <w:tl2br w:val="nil"/>
              <w:tr2bl w:val="nil"/>
            </w:tcBorders>
            <w:shd w:val="clear" w:color="auto" w:fill="auto"/>
            <w:vAlign w:val="center"/>
          </w:tcPr>
          <w:p w14:paraId="546468BE" w14:textId="77777777" w:rsidR="00817587" w:rsidRPr="00A9511E" w:rsidRDefault="00817587" w:rsidP="00A9511E">
            <w:pPr>
              <w:pStyle w:val="afffffffff9"/>
            </w:pPr>
            <w:r w:rsidRPr="00A9511E">
              <w:rPr>
                <w:rFonts w:hint="eastAsia"/>
              </w:rPr>
              <w:t>综合管廊运营管理单位</w:t>
            </w:r>
          </w:p>
        </w:tc>
        <w:tc>
          <w:tcPr>
            <w:tcW w:w="2835" w:type="dxa"/>
            <w:tcBorders>
              <w:right w:val="single" w:sz="12" w:space="0" w:color="auto"/>
              <w:tl2br w:val="nil"/>
              <w:tr2bl w:val="nil"/>
            </w:tcBorders>
            <w:shd w:val="clear" w:color="auto" w:fill="auto"/>
            <w:vAlign w:val="center"/>
          </w:tcPr>
          <w:p w14:paraId="2B132F65" w14:textId="77777777" w:rsidR="00817587" w:rsidRPr="00A9511E" w:rsidRDefault="00817587" w:rsidP="00B33C2E">
            <w:pPr>
              <w:pStyle w:val="afffffffff9"/>
              <w:jc w:val="left"/>
            </w:pPr>
          </w:p>
        </w:tc>
      </w:tr>
      <w:tr w:rsidR="00817587" w14:paraId="71E584EC" w14:textId="77777777" w:rsidTr="007E5CE9">
        <w:trPr>
          <w:jc w:val="center"/>
        </w:trPr>
        <w:tc>
          <w:tcPr>
            <w:tcW w:w="567" w:type="dxa"/>
            <w:tcBorders>
              <w:left w:val="single" w:sz="12" w:space="0" w:color="auto"/>
              <w:tl2br w:val="nil"/>
              <w:tr2bl w:val="nil"/>
            </w:tcBorders>
            <w:shd w:val="clear" w:color="auto" w:fill="auto"/>
            <w:vAlign w:val="center"/>
          </w:tcPr>
          <w:p w14:paraId="25EA2370" w14:textId="77777777" w:rsidR="00817587" w:rsidRPr="00A9511E" w:rsidRDefault="00817587" w:rsidP="00A9511E">
            <w:pPr>
              <w:pStyle w:val="afffffffff9"/>
            </w:pPr>
            <w:r w:rsidRPr="00A9511E">
              <w:rPr>
                <w:rFonts w:hint="eastAsia"/>
              </w:rPr>
              <w:t>5</w:t>
            </w:r>
          </w:p>
        </w:tc>
        <w:tc>
          <w:tcPr>
            <w:tcW w:w="1562" w:type="dxa"/>
            <w:tcBorders>
              <w:tl2br w:val="nil"/>
              <w:tr2bl w:val="nil"/>
            </w:tcBorders>
            <w:shd w:val="clear" w:color="auto" w:fill="auto"/>
            <w:vAlign w:val="center"/>
          </w:tcPr>
          <w:p w14:paraId="225E417A" w14:textId="77777777" w:rsidR="00817587" w:rsidRPr="00A9511E" w:rsidRDefault="00817587" w:rsidP="00A9511E">
            <w:pPr>
              <w:pStyle w:val="afffffffff9"/>
            </w:pPr>
            <w:r w:rsidRPr="00A9511E">
              <w:rPr>
                <w:rFonts w:hint="eastAsia"/>
              </w:rPr>
              <w:t>人员代码</w:t>
            </w:r>
          </w:p>
        </w:tc>
        <w:tc>
          <w:tcPr>
            <w:tcW w:w="1276" w:type="dxa"/>
            <w:tcBorders>
              <w:tl2br w:val="nil"/>
              <w:tr2bl w:val="nil"/>
            </w:tcBorders>
            <w:shd w:val="clear" w:color="auto" w:fill="auto"/>
            <w:vAlign w:val="center"/>
          </w:tcPr>
          <w:p w14:paraId="1502AB3B" w14:textId="77777777" w:rsidR="00817587" w:rsidRPr="00A9511E" w:rsidRDefault="00817587" w:rsidP="00A9511E">
            <w:pPr>
              <w:pStyle w:val="afffffffff9"/>
            </w:pPr>
            <w:r w:rsidRPr="00A9511E">
              <w:rPr>
                <w:rFonts w:hint="eastAsia"/>
              </w:rPr>
              <w:t>字符型</w:t>
            </w:r>
          </w:p>
        </w:tc>
        <w:tc>
          <w:tcPr>
            <w:tcW w:w="567" w:type="dxa"/>
            <w:tcBorders>
              <w:tl2br w:val="nil"/>
              <w:tr2bl w:val="nil"/>
            </w:tcBorders>
            <w:shd w:val="clear" w:color="auto" w:fill="auto"/>
            <w:vAlign w:val="center"/>
          </w:tcPr>
          <w:p w14:paraId="226FBBF8" w14:textId="77777777" w:rsidR="00817587" w:rsidRPr="00A9511E" w:rsidRDefault="00F6612D" w:rsidP="00A9511E">
            <w:pPr>
              <w:pStyle w:val="afffffffff9"/>
            </w:pPr>
            <w:r>
              <w:t>20</w:t>
            </w:r>
          </w:p>
        </w:tc>
        <w:tc>
          <w:tcPr>
            <w:tcW w:w="567" w:type="dxa"/>
            <w:tcBorders>
              <w:tl2br w:val="nil"/>
              <w:tr2bl w:val="nil"/>
            </w:tcBorders>
            <w:shd w:val="clear" w:color="auto" w:fill="auto"/>
            <w:vAlign w:val="center"/>
          </w:tcPr>
          <w:p w14:paraId="338AE226" w14:textId="77777777" w:rsidR="00817587" w:rsidRPr="00A9511E" w:rsidRDefault="00817587" w:rsidP="00A9511E">
            <w:pPr>
              <w:pStyle w:val="afffffffff9"/>
            </w:pPr>
            <w:r w:rsidRPr="00A9511E">
              <w:rPr>
                <w:rFonts w:hint="eastAsia"/>
              </w:rPr>
              <w:t>O</w:t>
            </w:r>
          </w:p>
        </w:tc>
        <w:tc>
          <w:tcPr>
            <w:tcW w:w="1984" w:type="dxa"/>
            <w:tcBorders>
              <w:tl2br w:val="nil"/>
              <w:tr2bl w:val="nil"/>
            </w:tcBorders>
            <w:shd w:val="clear" w:color="auto" w:fill="auto"/>
            <w:vAlign w:val="center"/>
          </w:tcPr>
          <w:p w14:paraId="7212A976" w14:textId="77777777" w:rsidR="00817587" w:rsidRPr="00A9511E" w:rsidRDefault="00817587" w:rsidP="00A9511E">
            <w:pPr>
              <w:pStyle w:val="afffffffff9"/>
            </w:pPr>
            <w:r w:rsidRPr="00A9511E">
              <w:rPr>
                <w:rFonts w:hint="eastAsia"/>
              </w:rPr>
              <w:t>综合管廊运营管理单位</w:t>
            </w:r>
          </w:p>
        </w:tc>
        <w:tc>
          <w:tcPr>
            <w:tcW w:w="2835" w:type="dxa"/>
            <w:tcBorders>
              <w:right w:val="single" w:sz="12" w:space="0" w:color="auto"/>
              <w:tl2br w:val="nil"/>
              <w:tr2bl w:val="nil"/>
            </w:tcBorders>
            <w:shd w:val="clear" w:color="auto" w:fill="auto"/>
            <w:vAlign w:val="center"/>
          </w:tcPr>
          <w:p w14:paraId="50FC1604" w14:textId="77777777" w:rsidR="00817587" w:rsidRPr="00A9511E" w:rsidRDefault="00817587" w:rsidP="00B33C2E">
            <w:pPr>
              <w:pStyle w:val="afffffffff9"/>
              <w:jc w:val="left"/>
            </w:pPr>
          </w:p>
        </w:tc>
      </w:tr>
      <w:tr w:rsidR="00817587" w14:paraId="485AE28E" w14:textId="77777777" w:rsidTr="007E5CE9">
        <w:trPr>
          <w:jc w:val="center"/>
        </w:trPr>
        <w:tc>
          <w:tcPr>
            <w:tcW w:w="567" w:type="dxa"/>
            <w:tcBorders>
              <w:left w:val="single" w:sz="12" w:space="0" w:color="auto"/>
              <w:tl2br w:val="nil"/>
              <w:tr2bl w:val="nil"/>
            </w:tcBorders>
            <w:shd w:val="clear" w:color="auto" w:fill="auto"/>
            <w:vAlign w:val="center"/>
          </w:tcPr>
          <w:p w14:paraId="0D293A0A" w14:textId="77777777" w:rsidR="00817587" w:rsidRPr="00A9511E" w:rsidRDefault="00817587" w:rsidP="00A9511E">
            <w:pPr>
              <w:pStyle w:val="afffffffff9"/>
            </w:pPr>
            <w:r w:rsidRPr="00A9511E">
              <w:rPr>
                <w:rFonts w:hint="eastAsia"/>
              </w:rPr>
              <w:t>6</w:t>
            </w:r>
          </w:p>
        </w:tc>
        <w:tc>
          <w:tcPr>
            <w:tcW w:w="1562" w:type="dxa"/>
            <w:tcBorders>
              <w:tl2br w:val="nil"/>
              <w:tr2bl w:val="nil"/>
            </w:tcBorders>
            <w:shd w:val="clear" w:color="auto" w:fill="auto"/>
            <w:vAlign w:val="center"/>
          </w:tcPr>
          <w:p w14:paraId="01A43F1E" w14:textId="77777777" w:rsidR="00817587" w:rsidRPr="00A9511E" w:rsidRDefault="00817587" w:rsidP="00A9511E">
            <w:pPr>
              <w:pStyle w:val="afffffffff9"/>
            </w:pPr>
            <w:r w:rsidRPr="00A9511E">
              <w:rPr>
                <w:rFonts w:hint="eastAsia"/>
              </w:rPr>
              <w:t>人员姓名</w:t>
            </w:r>
          </w:p>
        </w:tc>
        <w:tc>
          <w:tcPr>
            <w:tcW w:w="1276" w:type="dxa"/>
            <w:tcBorders>
              <w:tl2br w:val="nil"/>
              <w:tr2bl w:val="nil"/>
            </w:tcBorders>
            <w:shd w:val="clear" w:color="auto" w:fill="auto"/>
            <w:vAlign w:val="center"/>
          </w:tcPr>
          <w:p w14:paraId="15161F31" w14:textId="77777777" w:rsidR="00817587" w:rsidRPr="00A9511E" w:rsidRDefault="00817587" w:rsidP="00A9511E">
            <w:pPr>
              <w:pStyle w:val="afffffffff9"/>
            </w:pPr>
            <w:r w:rsidRPr="00A9511E">
              <w:rPr>
                <w:rFonts w:hint="eastAsia"/>
              </w:rPr>
              <w:t>字符型</w:t>
            </w:r>
          </w:p>
        </w:tc>
        <w:tc>
          <w:tcPr>
            <w:tcW w:w="567" w:type="dxa"/>
            <w:tcBorders>
              <w:tl2br w:val="nil"/>
              <w:tr2bl w:val="nil"/>
            </w:tcBorders>
            <w:shd w:val="clear" w:color="auto" w:fill="auto"/>
            <w:vAlign w:val="center"/>
          </w:tcPr>
          <w:p w14:paraId="0CB7649C" w14:textId="77777777" w:rsidR="00817587" w:rsidRPr="00A9511E" w:rsidRDefault="00F6612D" w:rsidP="00A9511E">
            <w:pPr>
              <w:pStyle w:val="afffffffff9"/>
            </w:pPr>
            <w:r>
              <w:t>10</w:t>
            </w:r>
          </w:p>
        </w:tc>
        <w:tc>
          <w:tcPr>
            <w:tcW w:w="567" w:type="dxa"/>
            <w:tcBorders>
              <w:tl2br w:val="nil"/>
              <w:tr2bl w:val="nil"/>
            </w:tcBorders>
            <w:shd w:val="clear" w:color="auto" w:fill="auto"/>
            <w:vAlign w:val="center"/>
          </w:tcPr>
          <w:p w14:paraId="729B706D" w14:textId="77777777" w:rsidR="00817587" w:rsidRPr="00A9511E" w:rsidRDefault="00817587" w:rsidP="00A9511E">
            <w:pPr>
              <w:pStyle w:val="afffffffff9"/>
            </w:pPr>
            <w:r w:rsidRPr="00A9511E">
              <w:rPr>
                <w:rFonts w:hint="eastAsia"/>
              </w:rPr>
              <w:t>M</w:t>
            </w:r>
          </w:p>
        </w:tc>
        <w:tc>
          <w:tcPr>
            <w:tcW w:w="1984" w:type="dxa"/>
            <w:tcBorders>
              <w:tl2br w:val="nil"/>
              <w:tr2bl w:val="nil"/>
            </w:tcBorders>
            <w:shd w:val="clear" w:color="auto" w:fill="auto"/>
            <w:vAlign w:val="center"/>
          </w:tcPr>
          <w:p w14:paraId="5034ED2F" w14:textId="77777777" w:rsidR="00817587" w:rsidRPr="00A9511E" w:rsidRDefault="00817587" w:rsidP="00A9511E">
            <w:pPr>
              <w:pStyle w:val="afffffffff9"/>
            </w:pPr>
            <w:r w:rsidRPr="00A9511E">
              <w:rPr>
                <w:rFonts w:hint="eastAsia"/>
              </w:rPr>
              <w:t>综合管廊运营管理单位</w:t>
            </w:r>
          </w:p>
        </w:tc>
        <w:tc>
          <w:tcPr>
            <w:tcW w:w="2835" w:type="dxa"/>
            <w:tcBorders>
              <w:right w:val="single" w:sz="12" w:space="0" w:color="auto"/>
              <w:tl2br w:val="nil"/>
              <w:tr2bl w:val="nil"/>
            </w:tcBorders>
            <w:shd w:val="clear" w:color="auto" w:fill="auto"/>
            <w:vAlign w:val="center"/>
          </w:tcPr>
          <w:p w14:paraId="197C15BE" w14:textId="77777777" w:rsidR="00817587" w:rsidRPr="00A9511E" w:rsidRDefault="00817587" w:rsidP="00B33C2E">
            <w:pPr>
              <w:pStyle w:val="afffffffff9"/>
              <w:jc w:val="left"/>
            </w:pPr>
          </w:p>
        </w:tc>
      </w:tr>
      <w:tr w:rsidR="00817587" w14:paraId="2A48A902" w14:textId="77777777" w:rsidTr="007E5CE9">
        <w:trPr>
          <w:jc w:val="center"/>
        </w:trPr>
        <w:tc>
          <w:tcPr>
            <w:tcW w:w="567" w:type="dxa"/>
            <w:tcBorders>
              <w:left w:val="single" w:sz="12" w:space="0" w:color="auto"/>
              <w:tl2br w:val="nil"/>
              <w:tr2bl w:val="nil"/>
            </w:tcBorders>
            <w:shd w:val="clear" w:color="auto" w:fill="auto"/>
            <w:vAlign w:val="center"/>
          </w:tcPr>
          <w:p w14:paraId="61B234D4" w14:textId="77777777" w:rsidR="00817587" w:rsidRPr="00A9511E" w:rsidRDefault="00817587" w:rsidP="00A9511E">
            <w:pPr>
              <w:pStyle w:val="afffffffff9"/>
            </w:pPr>
            <w:r w:rsidRPr="00A9511E">
              <w:rPr>
                <w:rFonts w:hint="eastAsia"/>
              </w:rPr>
              <w:t>7</w:t>
            </w:r>
          </w:p>
        </w:tc>
        <w:tc>
          <w:tcPr>
            <w:tcW w:w="1562" w:type="dxa"/>
            <w:tcBorders>
              <w:tl2br w:val="nil"/>
              <w:tr2bl w:val="nil"/>
            </w:tcBorders>
            <w:shd w:val="clear" w:color="auto" w:fill="auto"/>
            <w:vAlign w:val="center"/>
          </w:tcPr>
          <w:p w14:paraId="0CA1A1A7" w14:textId="77777777" w:rsidR="00817587" w:rsidRPr="00A9511E" w:rsidRDefault="00817587" w:rsidP="00A9511E">
            <w:pPr>
              <w:pStyle w:val="afffffffff9"/>
            </w:pPr>
            <w:r w:rsidRPr="00A9511E">
              <w:rPr>
                <w:rFonts w:hint="eastAsia"/>
              </w:rPr>
              <w:t>身份证号码</w:t>
            </w:r>
          </w:p>
        </w:tc>
        <w:tc>
          <w:tcPr>
            <w:tcW w:w="1276" w:type="dxa"/>
            <w:tcBorders>
              <w:tl2br w:val="nil"/>
              <w:tr2bl w:val="nil"/>
            </w:tcBorders>
            <w:shd w:val="clear" w:color="auto" w:fill="auto"/>
            <w:vAlign w:val="center"/>
          </w:tcPr>
          <w:p w14:paraId="2FC34814" w14:textId="77777777" w:rsidR="00817587" w:rsidRPr="00A9511E" w:rsidRDefault="00817587" w:rsidP="00A9511E">
            <w:pPr>
              <w:pStyle w:val="afffffffff9"/>
            </w:pPr>
            <w:r w:rsidRPr="00A9511E">
              <w:rPr>
                <w:rFonts w:hint="eastAsia"/>
              </w:rPr>
              <w:t>字符型</w:t>
            </w:r>
          </w:p>
        </w:tc>
        <w:tc>
          <w:tcPr>
            <w:tcW w:w="567" w:type="dxa"/>
            <w:tcBorders>
              <w:tl2br w:val="nil"/>
              <w:tr2bl w:val="nil"/>
            </w:tcBorders>
            <w:shd w:val="clear" w:color="auto" w:fill="auto"/>
            <w:vAlign w:val="center"/>
          </w:tcPr>
          <w:p w14:paraId="71B0FAE2" w14:textId="77777777" w:rsidR="00817587" w:rsidRPr="00A9511E" w:rsidRDefault="00F6612D" w:rsidP="00A9511E">
            <w:pPr>
              <w:pStyle w:val="afffffffff9"/>
            </w:pPr>
            <w:r>
              <w:t>20</w:t>
            </w:r>
          </w:p>
        </w:tc>
        <w:tc>
          <w:tcPr>
            <w:tcW w:w="567" w:type="dxa"/>
            <w:tcBorders>
              <w:tl2br w:val="nil"/>
              <w:tr2bl w:val="nil"/>
            </w:tcBorders>
            <w:shd w:val="clear" w:color="auto" w:fill="auto"/>
            <w:vAlign w:val="center"/>
          </w:tcPr>
          <w:p w14:paraId="2D95A537" w14:textId="77777777" w:rsidR="00817587" w:rsidRPr="00A9511E" w:rsidRDefault="00817587" w:rsidP="00A9511E">
            <w:pPr>
              <w:pStyle w:val="afffffffff9"/>
            </w:pPr>
            <w:r w:rsidRPr="00A9511E">
              <w:rPr>
                <w:rFonts w:hint="eastAsia"/>
              </w:rPr>
              <w:t>M</w:t>
            </w:r>
          </w:p>
        </w:tc>
        <w:tc>
          <w:tcPr>
            <w:tcW w:w="1984" w:type="dxa"/>
            <w:tcBorders>
              <w:tl2br w:val="nil"/>
              <w:tr2bl w:val="nil"/>
            </w:tcBorders>
            <w:shd w:val="clear" w:color="auto" w:fill="auto"/>
            <w:vAlign w:val="center"/>
          </w:tcPr>
          <w:p w14:paraId="60F00539" w14:textId="77777777" w:rsidR="00817587" w:rsidRPr="00A9511E" w:rsidRDefault="00817587" w:rsidP="00A9511E">
            <w:pPr>
              <w:pStyle w:val="afffffffff9"/>
            </w:pPr>
            <w:r w:rsidRPr="00A9511E">
              <w:rPr>
                <w:rFonts w:hint="eastAsia"/>
              </w:rPr>
              <w:t>综合管廊运营管理单位</w:t>
            </w:r>
          </w:p>
        </w:tc>
        <w:tc>
          <w:tcPr>
            <w:tcW w:w="2835" w:type="dxa"/>
            <w:tcBorders>
              <w:right w:val="single" w:sz="12" w:space="0" w:color="auto"/>
              <w:tl2br w:val="nil"/>
              <w:tr2bl w:val="nil"/>
            </w:tcBorders>
            <w:shd w:val="clear" w:color="auto" w:fill="auto"/>
            <w:vAlign w:val="center"/>
          </w:tcPr>
          <w:p w14:paraId="7305382A" w14:textId="77777777" w:rsidR="00817587" w:rsidRPr="00A9511E" w:rsidRDefault="00817587" w:rsidP="00B33C2E">
            <w:pPr>
              <w:pStyle w:val="afffffffff9"/>
              <w:jc w:val="left"/>
            </w:pPr>
          </w:p>
        </w:tc>
      </w:tr>
      <w:tr w:rsidR="00817587" w14:paraId="4F1C3645" w14:textId="77777777" w:rsidTr="007E5CE9">
        <w:trPr>
          <w:jc w:val="center"/>
        </w:trPr>
        <w:tc>
          <w:tcPr>
            <w:tcW w:w="567" w:type="dxa"/>
            <w:tcBorders>
              <w:left w:val="single" w:sz="12" w:space="0" w:color="auto"/>
              <w:tl2br w:val="nil"/>
              <w:tr2bl w:val="nil"/>
            </w:tcBorders>
            <w:shd w:val="clear" w:color="auto" w:fill="auto"/>
            <w:vAlign w:val="center"/>
          </w:tcPr>
          <w:p w14:paraId="40886E0B" w14:textId="77777777" w:rsidR="00817587" w:rsidRPr="00A9511E" w:rsidRDefault="00817587" w:rsidP="00A9511E">
            <w:pPr>
              <w:pStyle w:val="afffffffff9"/>
            </w:pPr>
            <w:r w:rsidRPr="00A9511E">
              <w:rPr>
                <w:rFonts w:hint="eastAsia"/>
              </w:rPr>
              <w:t>8</w:t>
            </w:r>
          </w:p>
        </w:tc>
        <w:tc>
          <w:tcPr>
            <w:tcW w:w="1562" w:type="dxa"/>
            <w:tcBorders>
              <w:tl2br w:val="nil"/>
              <w:tr2bl w:val="nil"/>
            </w:tcBorders>
            <w:shd w:val="clear" w:color="auto" w:fill="auto"/>
            <w:vAlign w:val="center"/>
          </w:tcPr>
          <w:p w14:paraId="4CF27E4D" w14:textId="77777777" w:rsidR="00817587" w:rsidRPr="00A9511E" w:rsidRDefault="00817587" w:rsidP="00A9511E">
            <w:pPr>
              <w:pStyle w:val="afffffffff9"/>
            </w:pPr>
            <w:r w:rsidRPr="00A9511E">
              <w:rPr>
                <w:rFonts w:hint="eastAsia"/>
              </w:rPr>
              <w:t>性别</w:t>
            </w:r>
          </w:p>
        </w:tc>
        <w:tc>
          <w:tcPr>
            <w:tcW w:w="1276" w:type="dxa"/>
            <w:tcBorders>
              <w:tl2br w:val="nil"/>
              <w:tr2bl w:val="nil"/>
            </w:tcBorders>
            <w:shd w:val="clear" w:color="auto" w:fill="auto"/>
            <w:vAlign w:val="center"/>
          </w:tcPr>
          <w:p w14:paraId="0DE435CE" w14:textId="77777777" w:rsidR="00817587" w:rsidRPr="00A9511E" w:rsidRDefault="00F6612D" w:rsidP="00A9511E">
            <w:pPr>
              <w:pStyle w:val="afffffffff9"/>
            </w:pPr>
            <w:r>
              <w:rPr>
                <w:rFonts w:hint="eastAsia"/>
              </w:rPr>
              <w:t>整型</w:t>
            </w:r>
          </w:p>
        </w:tc>
        <w:tc>
          <w:tcPr>
            <w:tcW w:w="567" w:type="dxa"/>
            <w:tcBorders>
              <w:tl2br w:val="nil"/>
              <w:tr2bl w:val="nil"/>
            </w:tcBorders>
            <w:shd w:val="clear" w:color="auto" w:fill="auto"/>
            <w:vAlign w:val="center"/>
          </w:tcPr>
          <w:p w14:paraId="06F0CD8C" w14:textId="77777777" w:rsidR="00817587" w:rsidRPr="00A9511E" w:rsidRDefault="00817587" w:rsidP="00A9511E">
            <w:pPr>
              <w:pStyle w:val="afffffffff9"/>
            </w:pPr>
          </w:p>
        </w:tc>
        <w:tc>
          <w:tcPr>
            <w:tcW w:w="567" w:type="dxa"/>
            <w:tcBorders>
              <w:tl2br w:val="nil"/>
              <w:tr2bl w:val="nil"/>
            </w:tcBorders>
            <w:shd w:val="clear" w:color="auto" w:fill="auto"/>
            <w:vAlign w:val="center"/>
          </w:tcPr>
          <w:p w14:paraId="5F0A1FB1" w14:textId="77777777" w:rsidR="00817587" w:rsidRPr="00A9511E" w:rsidRDefault="00817587" w:rsidP="00A9511E">
            <w:pPr>
              <w:pStyle w:val="afffffffff9"/>
            </w:pPr>
            <w:r w:rsidRPr="00A9511E">
              <w:rPr>
                <w:rFonts w:hint="eastAsia"/>
              </w:rPr>
              <w:t>M</w:t>
            </w:r>
          </w:p>
        </w:tc>
        <w:tc>
          <w:tcPr>
            <w:tcW w:w="1984" w:type="dxa"/>
            <w:tcBorders>
              <w:tl2br w:val="nil"/>
              <w:tr2bl w:val="nil"/>
            </w:tcBorders>
            <w:shd w:val="clear" w:color="auto" w:fill="auto"/>
            <w:vAlign w:val="center"/>
          </w:tcPr>
          <w:p w14:paraId="226EAD1B" w14:textId="77777777" w:rsidR="00817587" w:rsidRPr="00A9511E" w:rsidRDefault="00817587" w:rsidP="00A9511E">
            <w:pPr>
              <w:pStyle w:val="afffffffff9"/>
            </w:pPr>
            <w:r w:rsidRPr="00A9511E">
              <w:rPr>
                <w:rFonts w:hint="eastAsia"/>
              </w:rPr>
              <w:t>综合管廊运营管理单位</w:t>
            </w:r>
          </w:p>
        </w:tc>
        <w:tc>
          <w:tcPr>
            <w:tcW w:w="2835" w:type="dxa"/>
            <w:tcBorders>
              <w:right w:val="single" w:sz="12" w:space="0" w:color="auto"/>
              <w:tl2br w:val="nil"/>
              <w:tr2bl w:val="nil"/>
            </w:tcBorders>
            <w:shd w:val="clear" w:color="auto" w:fill="auto"/>
            <w:vAlign w:val="center"/>
          </w:tcPr>
          <w:p w14:paraId="0AF3BC8E" w14:textId="77777777" w:rsidR="00817587" w:rsidRDefault="00461A43" w:rsidP="00B33C2E">
            <w:pPr>
              <w:pStyle w:val="afffffffff9"/>
              <w:jc w:val="left"/>
            </w:pPr>
            <w:r>
              <w:t>0</w:t>
            </w:r>
            <w:r w:rsidR="00F6612D">
              <w:rPr>
                <w:rFonts w:hint="eastAsia"/>
              </w:rPr>
              <w:t>：</w:t>
            </w:r>
            <w:r w:rsidR="00F6612D">
              <w:t>男</w:t>
            </w:r>
            <w:r w:rsidR="00F6612D">
              <w:rPr>
                <w:rFonts w:hint="eastAsia"/>
              </w:rPr>
              <w:t>；</w:t>
            </w:r>
          </w:p>
          <w:p w14:paraId="43953B99" w14:textId="77777777" w:rsidR="00F6612D" w:rsidRPr="00A9511E" w:rsidRDefault="00461A43" w:rsidP="00B33C2E">
            <w:pPr>
              <w:pStyle w:val="afffffffff9"/>
              <w:jc w:val="left"/>
            </w:pPr>
            <w:r>
              <w:t>1</w:t>
            </w:r>
            <w:r w:rsidR="00F6612D">
              <w:rPr>
                <w:rFonts w:hint="eastAsia"/>
              </w:rPr>
              <w:t>：</w:t>
            </w:r>
            <w:r w:rsidR="00F6612D">
              <w:t>女。</w:t>
            </w:r>
          </w:p>
        </w:tc>
      </w:tr>
      <w:tr w:rsidR="00817587" w14:paraId="4B8652C0" w14:textId="77777777" w:rsidTr="007E5CE9">
        <w:trPr>
          <w:jc w:val="center"/>
        </w:trPr>
        <w:tc>
          <w:tcPr>
            <w:tcW w:w="567" w:type="dxa"/>
            <w:tcBorders>
              <w:left w:val="single" w:sz="12" w:space="0" w:color="auto"/>
              <w:tl2br w:val="nil"/>
              <w:tr2bl w:val="nil"/>
            </w:tcBorders>
            <w:shd w:val="clear" w:color="auto" w:fill="auto"/>
            <w:vAlign w:val="center"/>
          </w:tcPr>
          <w:p w14:paraId="085ADF2B" w14:textId="77777777" w:rsidR="00817587" w:rsidRPr="00A9511E" w:rsidRDefault="00817587" w:rsidP="00A9511E">
            <w:pPr>
              <w:pStyle w:val="afffffffff9"/>
            </w:pPr>
            <w:r w:rsidRPr="00A9511E">
              <w:rPr>
                <w:rFonts w:hint="eastAsia"/>
              </w:rPr>
              <w:t>9</w:t>
            </w:r>
          </w:p>
        </w:tc>
        <w:tc>
          <w:tcPr>
            <w:tcW w:w="1562" w:type="dxa"/>
            <w:tcBorders>
              <w:tl2br w:val="nil"/>
              <w:tr2bl w:val="nil"/>
            </w:tcBorders>
            <w:shd w:val="clear" w:color="auto" w:fill="auto"/>
            <w:vAlign w:val="center"/>
          </w:tcPr>
          <w:p w14:paraId="21302FE4" w14:textId="77777777" w:rsidR="00817587" w:rsidRPr="00A9511E" w:rsidRDefault="00817587" w:rsidP="00A9511E">
            <w:pPr>
              <w:pStyle w:val="afffffffff9"/>
            </w:pPr>
            <w:r w:rsidRPr="00A9511E">
              <w:rPr>
                <w:rFonts w:hint="eastAsia"/>
              </w:rPr>
              <w:t>职称类型</w:t>
            </w:r>
          </w:p>
        </w:tc>
        <w:tc>
          <w:tcPr>
            <w:tcW w:w="1276" w:type="dxa"/>
            <w:tcBorders>
              <w:tl2br w:val="nil"/>
              <w:tr2bl w:val="nil"/>
            </w:tcBorders>
            <w:shd w:val="clear" w:color="auto" w:fill="auto"/>
            <w:vAlign w:val="center"/>
          </w:tcPr>
          <w:p w14:paraId="50AA0B4E" w14:textId="77777777" w:rsidR="00817587" w:rsidRPr="00A9511E" w:rsidRDefault="00817587" w:rsidP="00A9511E">
            <w:pPr>
              <w:pStyle w:val="afffffffff9"/>
            </w:pPr>
            <w:r w:rsidRPr="00A9511E">
              <w:rPr>
                <w:rFonts w:hint="eastAsia"/>
              </w:rPr>
              <w:t>字符型</w:t>
            </w:r>
          </w:p>
        </w:tc>
        <w:tc>
          <w:tcPr>
            <w:tcW w:w="567" w:type="dxa"/>
            <w:tcBorders>
              <w:tl2br w:val="nil"/>
              <w:tr2bl w:val="nil"/>
            </w:tcBorders>
            <w:shd w:val="clear" w:color="auto" w:fill="auto"/>
            <w:vAlign w:val="center"/>
          </w:tcPr>
          <w:p w14:paraId="26808222" w14:textId="77777777" w:rsidR="00817587" w:rsidRPr="00A9511E" w:rsidRDefault="00F6612D" w:rsidP="00A9511E">
            <w:pPr>
              <w:pStyle w:val="afffffffff9"/>
            </w:pPr>
            <w:r>
              <w:t>50</w:t>
            </w:r>
          </w:p>
        </w:tc>
        <w:tc>
          <w:tcPr>
            <w:tcW w:w="567" w:type="dxa"/>
            <w:tcBorders>
              <w:tl2br w:val="nil"/>
              <w:tr2bl w:val="nil"/>
            </w:tcBorders>
            <w:shd w:val="clear" w:color="auto" w:fill="auto"/>
            <w:vAlign w:val="center"/>
          </w:tcPr>
          <w:p w14:paraId="2B0D212D" w14:textId="77777777" w:rsidR="00817587" w:rsidRPr="00A9511E" w:rsidRDefault="00817587" w:rsidP="00A9511E">
            <w:pPr>
              <w:pStyle w:val="afffffffff9"/>
            </w:pPr>
            <w:r w:rsidRPr="00A9511E">
              <w:rPr>
                <w:rFonts w:hint="eastAsia"/>
              </w:rPr>
              <w:t>C</w:t>
            </w:r>
          </w:p>
        </w:tc>
        <w:tc>
          <w:tcPr>
            <w:tcW w:w="1984" w:type="dxa"/>
            <w:tcBorders>
              <w:tl2br w:val="nil"/>
              <w:tr2bl w:val="nil"/>
            </w:tcBorders>
            <w:shd w:val="clear" w:color="auto" w:fill="auto"/>
            <w:vAlign w:val="center"/>
          </w:tcPr>
          <w:p w14:paraId="31BE987C" w14:textId="77777777" w:rsidR="00817587" w:rsidRPr="00A9511E" w:rsidRDefault="00817587" w:rsidP="00A9511E">
            <w:pPr>
              <w:pStyle w:val="afffffffff9"/>
            </w:pPr>
            <w:r w:rsidRPr="00A9511E">
              <w:rPr>
                <w:rFonts w:hint="eastAsia"/>
              </w:rPr>
              <w:t>综合管廊运营管理单位</w:t>
            </w:r>
          </w:p>
        </w:tc>
        <w:tc>
          <w:tcPr>
            <w:tcW w:w="2835" w:type="dxa"/>
            <w:tcBorders>
              <w:right w:val="single" w:sz="12" w:space="0" w:color="auto"/>
              <w:tl2br w:val="nil"/>
              <w:tr2bl w:val="nil"/>
            </w:tcBorders>
            <w:shd w:val="clear" w:color="auto" w:fill="auto"/>
            <w:vAlign w:val="center"/>
          </w:tcPr>
          <w:p w14:paraId="77EC9E6A" w14:textId="77777777" w:rsidR="00817587" w:rsidRPr="00A9511E" w:rsidRDefault="00817587" w:rsidP="00B33C2E">
            <w:pPr>
              <w:pStyle w:val="afffffffff9"/>
              <w:jc w:val="left"/>
            </w:pPr>
          </w:p>
        </w:tc>
      </w:tr>
      <w:tr w:rsidR="00817587" w:rsidRPr="00A9511E" w14:paraId="17CE04B8" w14:textId="77777777" w:rsidTr="007E5CE9">
        <w:trPr>
          <w:jc w:val="center"/>
        </w:trPr>
        <w:tc>
          <w:tcPr>
            <w:tcW w:w="567" w:type="dxa"/>
            <w:tcBorders>
              <w:left w:val="single" w:sz="12" w:space="0" w:color="auto"/>
              <w:tl2br w:val="nil"/>
              <w:tr2bl w:val="nil"/>
            </w:tcBorders>
            <w:shd w:val="clear" w:color="auto" w:fill="auto"/>
            <w:vAlign w:val="center"/>
          </w:tcPr>
          <w:p w14:paraId="7B216E88" w14:textId="77777777" w:rsidR="00817587" w:rsidRPr="00A9511E" w:rsidRDefault="00817587" w:rsidP="00A9511E">
            <w:pPr>
              <w:pStyle w:val="afffffffff9"/>
            </w:pPr>
            <w:r w:rsidRPr="00A9511E">
              <w:rPr>
                <w:rFonts w:hint="eastAsia"/>
              </w:rPr>
              <w:t>10</w:t>
            </w:r>
          </w:p>
        </w:tc>
        <w:tc>
          <w:tcPr>
            <w:tcW w:w="1562" w:type="dxa"/>
            <w:tcBorders>
              <w:tl2br w:val="nil"/>
              <w:tr2bl w:val="nil"/>
            </w:tcBorders>
            <w:shd w:val="clear" w:color="auto" w:fill="auto"/>
            <w:vAlign w:val="center"/>
          </w:tcPr>
          <w:p w14:paraId="4C9A4EFE" w14:textId="77777777" w:rsidR="00817587" w:rsidRPr="00A9511E" w:rsidRDefault="00817587" w:rsidP="00A9511E">
            <w:pPr>
              <w:pStyle w:val="afffffffff9"/>
            </w:pPr>
            <w:r w:rsidRPr="00A9511E">
              <w:rPr>
                <w:rFonts w:hint="eastAsia"/>
              </w:rPr>
              <w:t>职称代码</w:t>
            </w:r>
          </w:p>
        </w:tc>
        <w:tc>
          <w:tcPr>
            <w:tcW w:w="1276" w:type="dxa"/>
            <w:tcBorders>
              <w:tl2br w:val="nil"/>
              <w:tr2bl w:val="nil"/>
            </w:tcBorders>
            <w:shd w:val="clear" w:color="auto" w:fill="auto"/>
            <w:vAlign w:val="center"/>
          </w:tcPr>
          <w:p w14:paraId="56D53C37" w14:textId="77777777" w:rsidR="00817587" w:rsidRPr="00A9511E" w:rsidRDefault="00817587" w:rsidP="00A9511E">
            <w:pPr>
              <w:pStyle w:val="afffffffff9"/>
            </w:pPr>
            <w:r w:rsidRPr="00A9511E">
              <w:rPr>
                <w:rFonts w:hint="eastAsia"/>
              </w:rPr>
              <w:t>字符型</w:t>
            </w:r>
          </w:p>
        </w:tc>
        <w:tc>
          <w:tcPr>
            <w:tcW w:w="567" w:type="dxa"/>
            <w:tcBorders>
              <w:tl2br w:val="nil"/>
              <w:tr2bl w:val="nil"/>
            </w:tcBorders>
            <w:shd w:val="clear" w:color="auto" w:fill="auto"/>
            <w:vAlign w:val="center"/>
          </w:tcPr>
          <w:p w14:paraId="4D73F0EE" w14:textId="77777777" w:rsidR="00817587" w:rsidRPr="00A9511E" w:rsidRDefault="00F6612D" w:rsidP="00A9511E">
            <w:pPr>
              <w:pStyle w:val="afffffffff9"/>
            </w:pPr>
            <w:r>
              <w:t>20</w:t>
            </w:r>
          </w:p>
        </w:tc>
        <w:tc>
          <w:tcPr>
            <w:tcW w:w="567" w:type="dxa"/>
            <w:tcBorders>
              <w:tl2br w:val="nil"/>
              <w:tr2bl w:val="nil"/>
            </w:tcBorders>
            <w:shd w:val="clear" w:color="auto" w:fill="auto"/>
            <w:vAlign w:val="center"/>
          </w:tcPr>
          <w:p w14:paraId="73EECA53" w14:textId="77777777" w:rsidR="00817587" w:rsidRPr="00A9511E" w:rsidRDefault="00817587" w:rsidP="00A9511E">
            <w:pPr>
              <w:pStyle w:val="afffffffff9"/>
            </w:pPr>
            <w:r w:rsidRPr="00A9511E">
              <w:rPr>
                <w:rFonts w:hint="eastAsia"/>
              </w:rPr>
              <w:t>C</w:t>
            </w:r>
          </w:p>
        </w:tc>
        <w:tc>
          <w:tcPr>
            <w:tcW w:w="1984" w:type="dxa"/>
            <w:tcBorders>
              <w:tl2br w:val="nil"/>
              <w:tr2bl w:val="nil"/>
            </w:tcBorders>
            <w:shd w:val="clear" w:color="auto" w:fill="auto"/>
            <w:vAlign w:val="center"/>
          </w:tcPr>
          <w:p w14:paraId="2AD4D9A0" w14:textId="77777777" w:rsidR="00817587" w:rsidRPr="00A9511E" w:rsidRDefault="00817587" w:rsidP="00A9511E">
            <w:pPr>
              <w:pStyle w:val="afffffffff9"/>
            </w:pPr>
            <w:r w:rsidRPr="00A9511E">
              <w:rPr>
                <w:rFonts w:hint="eastAsia"/>
              </w:rPr>
              <w:t>综合管廊运营管理单位</w:t>
            </w:r>
          </w:p>
        </w:tc>
        <w:tc>
          <w:tcPr>
            <w:tcW w:w="2835" w:type="dxa"/>
            <w:tcBorders>
              <w:right w:val="single" w:sz="12" w:space="0" w:color="auto"/>
              <w:tl2br w:val="nil"/>
              <w:tr2bl w:val="nil"/>
            </w:tcBorders>
            <w:shd w:val="clear" w:color="auto" w:fill="auto"/>
            <w:vAlign w:val="center"/>
          </w:tcPr>
          <w:p w14:paraId="42AD9230" w14:textId="77777777" w:rsidR="00817587" w:rsidRPr="00A9511E" w:rsidRDefault="00817587" w:rsidP="00B33C2E">
            <w:pPr>
              <w:pStyle w:val="afffffffff9"/>
              <w:jc w:val="left"/>
            </w:pPr>
          </w:p>
        </w:tc>
      </w:tr>
      <w:tr w:rsidR="00817587" w:rsidRPr="00A9511E" w14:paraId="3F16ACC2" w14:textId="77777777" w:rsidTr="007E5CE9">
        <w:trPr>
          <w:jc w:val="center"/>
        </w:trPr>
        <w:tc>
          <w:tcPr>
            <w:tcW w:w="567" w:type="dxa"/>
            <w:tcBorders>
              <w:left w:val="single" w:sz="12" w:space="0" w:color="auto"/>
              <w:tl2br w:val="nil"/>
              <w:tr2bl w:val="nil"/>
            </w:tcBorders>
            <w:shd w:val="clear" w:color="auto" w:fill="auto"/>
            <w:vAlign w:val="center"/>
          </w:tcPr>
          <w:p w14:paraId="5597D30B" w14:textId="77777777" w:rsidR="00817587" w:rsidRPr="00A9511E" w:rsidRDefault="00817587" w:rsidP="00A9511E">
            <w:pPr>
              <w:pStyle w:val="afffffffff9"/>
            </w:pPr>
            <w:r w:rsidRPr="00A9511E">
              <w:rPr>
                <w:rFonts w:hint="eastAsia"/>
              </w:rPr>
              <w:t>11</w:t>
            </w:r>
          </w:p>
        </w:tc>
        <w:tc>
          <w:tcPr>
            <w:tcW w:w="1562" w:type="dxa"/>
            <w:tcBorders>
              <w:tl2br w:val="nil"/>
              <w:tr2bl w:val="nil"/>
            </w:tcBorders>
            <w:shd w:val="clear" w:color="auto" w:fill="auto"/>
            <w:vAlign w:val="center"/>
          </w:tcPr>
          <w:p w14:paraId="3C8842C9" w14:textId="77777777" w:rsidR="00817587" w:rsidRPr="00A9511E" w:rsidRDefault="00817587" w:rsidP="00A9511E">
            <w:pPr>
              <w:pStyle w:val="afffffffff9"/>
            </w:pPr>
            <w:r w:rsidRPr="00A9511E">
              <w:rPr>
                <w:rFonts w:hint="eastAsia"/>
              </w:rPr>
              <w:t>职称名称</w:t>
            </w:r>
          </w:p>
        </w:tc>
        <w:tc>
          <w:tcPr>
            <w:tcW w:w="1276" w:type="dxa"/>
            <w:tcBorders>
              <w:tl2br w:val="nil"/>
              <w:tr2bl w:val="nil"/>
            </w:tcBorders>
            <w:shd w:val="clear" w:color="auto" w:fill="auto"/>
            <w:vAlign w:val="center"/>
          </w:tcPr>
          <w:p w14:paraId="5276E12D" w14:textId="77777777" w:rsidR="00817587" w:rsidRPr="00A9511E" w:rsidRDefault="00817587" w:rsidP="00A9511E">
            <w:pPr>
              <w:pStyle w:val="afffffffff9"/>
            </w:pPr>
            <w:r w:rsidRPr="00A9511E">
              <w:rPr>
                <w:rFonts w:hint="eastAsia"/>
              </w:rPr>
              <w:t>字符型</w:t>
            </w:r>
          </w:p>
        </w:tc>
        <w:tc>
          <w:tcPr>
            <w:tcW w:w="567" w:type="dxa"/>
            <w:tcBorders>
              <w:tl2br w:val="nil"/>
              <w:tr2bl w:val="nil"/>
            </w:tcBorders>
            <w:shd w:val="clear" w:color="auto" w:fill="auto"/>
            <w:vAlign w:val="center"/>
          </w:tcPr>
          <w:p w14:paraId="35A9521E" w14:textId="77777777" w:rsidR="00817587" w:rsidRPr="00A9511E" w:rsidRDefault="00F6612D" w:rsidP="00A9511E">
            <w:pPr>
              <w:pStyle w:val="afffffffff9"/>
            </w:pPr>
            <w:r>
              <w:t>40</w:t>
            </w:r>
          </w:p>
        </w:tc>
        <w:tc>
          <w:tcPr>
            <w:tcW w:w="567" w:type="dxa"/>
            <w:tcBorders>
              <w:tl2br w:val="nil"/>
              <w:tr2bl w:val="nil"/>
            </w:tcBorders>
            <w:shd w:val="clear" w:color="auto" w:fill="auto"/>
            <w:vAlign w:val="center"/>
          </w:tcPr>
          <w:p w14:paraId="3BC0096A" w14:textId="77777777" w:rsidR="00817587" w:rsidRPr="00A9511E" w:rsidRDefault="00817587" w:rsidP="00A9511E">
            <w:pPr>
              <w:pStyle w:val="afffffffff9"/>
            </w:pPr>
            <w:r w:rsidRPr="00A9511E">
              <w:rPr>
                <w:rFonts w:hint="eastAsia"/>
              </w:rPr>
              <w:t>C</w:t>
            </w:r>
          </w:p>
        </w:tc>
        <w:tc>
          <w:tcPr>
            <w:tcW w:w="1984" w:type="dxa"/>
            <w:tcBorders>
              <w:tl2br w:val="nil"/>
              <w:tr2bl w:val="nil"/>
            </w:tcBorders>
            <w:shd w:val="clear" w:color="auto" w:fill="auto"/>
            <w:vAlign w:val="center"/>
          </w:tcPr>
          <w:p w14:paraId="5135EA0B" w14:textId="77777777" w:rsidR="00817587" w:rsidRPr="00A9511E" w:rsidRDefault="00817587" w:rsidP="00A9511E">
            <w:pPr>
              <w:pStyle w:val="afffffffff9"/>
            </w:pPr>
            <w:r w:rsidRPr="00A9511E">
              <w:rPr>
                <w:rFonts w:hint="eastAsia"/>
              </w:rPr>
              <w:t>综合管廊运营管理单位</w:t>
            </w:r>
          </w:p>
        </w:tc>
        <w:tc>
          <w:tcPr>
            <w:tcW w:w="2835" w:type="dxa"/>
            <w:tcBorders>
              <w:right w:val="single" w:sz="12" w:space="0" w:color="auto"/>
              <w:tl2br w:val="nil"/>
              <w:tr2bl w:val="nil"/>
            </w:tcBorders>
            <w:shd w:val="clear" w:color="auto" w:fill="auto"/>
            <w:vAlign w:val="center"/>
          </w:tcPr>
          <w:p w14:paraId="1C608D3A" w14:textId="77777777" w:rsidR="00817587" w:rsidRPr="00A9511E" w:rsidRDefault="00817587" w:rsidP="00B33C2E">
            <w:pPr>
              <w:pStyle w:val="afffffffff9"/>
              <w:jc w:val="left"/>
            </w:pPr>
          </w:p>
        </w:tc>
      </w:tr>
      <w:tr w:rsidR="00817587" w:rsidRPr="00A9511E" w14:paraId="3B88326E" w14:textId="77777777" w:rsidTr="007E5CE9">
        <w:trPr>
          <w:jc w:val="center"/>
        </w:trPr>
        <w:tc>
          <w:tcPr>
            <w:tcW w:w="567" w:type="dxa"/>
            <w:tcBorders>
              <w:left w:val="single" w:sz="12" w:space="0" w:color="auto"/>
              <w:tl2br w:val="nil"/>
              <w:tr2bl w:val="nil"/>
            </w:tcBorders>
            <w:shd w:val="clear" w:color="auto" w:fill="auto"/>
            <w:vAlign w:val="center"/>
          </w:tcPr>
          <w:p w14:paraId="63EE5B47" w14:textId="77777777" w:rsidR="00817587" w:rsidRPr="00A9511E" w:rsidRDefault="00817587" w:rsidP="00A9511E">
            <w:pPr>
              <w:pStyle w:val="afffffffff9"/>
            </w:pPr>
            <w:r>
              <w:rPr>
                <w:rFonts w:hint="eastAsia"/>
              </w:rPr>
              <w:t>12</w:t>
            </w:r>
          </w:p>
        </w:tc>
        <w:tc>
          <w:tcPr>
            <w:tcW w:w="1562" w:type="dxa"/>
            <w:tcBorders>
              <w:tl2br w:val="nil"/>
              <w:tr2bl w:val="nil"/>
            </w:tcBorders>
            <w:shd w:val="clear" w:color="auto" w:fill="auto"/>
            <w:vAlign w:val="center"/>
          </w:tcPr>
          <w:p w14:paraId="4A30939A" w14:textId="77777777" w:rsidR="00817587" w:rsidRPr="00A9511E" w:rsidRDefault="00817587" w:rsidP="00A9511E">
            <w:pPr>
              <w:pStyle w:val="afffffffff9"/>
            </w:pPr>
            <w:r w:rsidRPr="00A9511E">
              <w:rPr>
                <w:rFonts w:hint="eastAsia"/>
              </w:rPr>
              <w:t>证书编号</w:t>
            </w:r>
          </w:p>
        </w:tc>
        <w:tc>
          <w:tcPr>
            <w:tcW w:w="1276" w:type="dxa"/>
            <w:tcBorders>
              <w:tl2br w:val="nil"/>
              <w:tr2bl w:val="nil"/>
            </w:tcBorders>
            <w:shd w:val="clear" w:color="auto" w:fill="auto"/>
            <w:vAlign w:val="center"/>
          </w:tcPr>
          <w:p w14:paraId="449B487F" w14:textId="77777777" w:rsidR="00817587" w:rsidRPr="00A9511E" w:rsidRDefault="00817587" w:rsidP="00A9511E">
            <w:pPr>
              <w:pStyle w:val="afffffffff9"/>
            </w:pPr>
            <w:r w:rsidRPr="00A9511E">
              <w:rPr>
                <w:rFonts w:hint="eastAsia"/>
              </w:rPr>
              <w:t>字符型</w:t>
            </w:r>
          </w:p>
        </w:tc>
        <w:tc>
          <w:tcPr>
            <w:tcW w:w="567" w:type="dxa"/>
            <w:tcBorders>
              <w:tl2br w:val="nil"/>
              <w:tr2bl w:val="nil"/>
            </w:tcBorders>
            <w:shd w:val="clear" w:color="auto" w:fill="auto"/>
            <w:vAlign w:val="center"/>
          </w:tcPr>
          <w:p w14:paraId="143909E7" w14:textId="77777777" w:rsidR="00817587" w:rsidRPr="00A9511E" w:rsidRDefault="00F6612D" w:rsidP="00A9511E">
            <w:pPr>
              <w:pStyle w:val="afffffffff9"/>
            </w:pPr>
            <w:r>
              <w:t>30</w:t>
            </w:r>
          </w:p>
        </w:tc>
        <w:tc>
          <w:tcPr>
            <w:tcW w:w="567" w:type="dxa"/>
            <w:tcBorders>
              <w:tl2br w:val="nil"/>
              <w:tr2bl w:val="nil"/>
            </w:tcBorders>
            <w:shd w:val="clear" w:color="auto" w:fill="auto"/>
            <w:vAlign w:val="center"/>
          </w:tcPr>
          <w:p w14:paraId="6B3DAD9F" w14:textId="77777777" w:rsidR="00817587" w:rsidRPr="00A9511E" w:rsidRDefault="00817587" w:rsidP="00A9511E">
            <w:pPr>
              <w:pStyle w:val="afffffffff9"/>
            </w:pPr>
            <w:r w:rsidRPr="00A9511E">
              <w:rPr>
                <w:rFonts w:hint="eastAsia"/>
              </w:rPr>
              <w:t>C</w:t>
            </w:r>
          </w:p>
        </w:tc>
        <w:tc>
          <w:tcPr>
            <w:tcW w:w="1984" w:type="dxa"/>
            <w:tcBorders>
              <w:tl2br w:val="nil"/>
              <w:tr2bl w:val="nil"/>
            </w:tcBorders>
            <w:shd w:val="clear" w:color="auto" w:fill="auto"/>
            <w:vAlign w:val="center"/>
          </w:tcPr>
          <w:p w14:paraId="383A8A46" w14:textId="77777777" w:rsidR="00817587" w:rsidRPr="00A9511E" w:rsidRDefault="00817587" w:rsidP="00A9511E">
            <w:pPr>
              <w:pStyle w:val="afffffffff9"/>
            </w:pPr>
            <w:r w:rsidRPr="00A9511E">
              <w:rPr>
                <w:rFonts w:hint="eastAsia"/>
              </w:rPr>
              <w:t>综合管廊运营管理单位</w:t>
            </w:r>
          </w:p>
        </w:tc>
        <w:tc>
          <w:tcPr>
            <w:tcW w:w="2835" w:type="dxa"/>
            <w:tcBorders>
              <w:right w:val="single" w:sz="12" w:space="0" w:color="auto"/>
              <w:tl2br w:val="nil"/>
              <w:tr2bl w:val="nil"/>
            </w:tcBorders>
            <w:shd w:val="clear" w:color="auto" w:fill="auto"/>
            <w:vAlign w:val="center"/>
          </w:tcPr>
          <w:p w14:paraId="38D76D48" w14:textId="77777777" w:rsidR="00817587" w:rsidRPr="00A9511E" w:rsidRDefault="00817587" w:rsidP="00B33C2E">
            <w:pPr>
              <w:pStyle w:val="afffffffff9"/>
              <w:jc w:val="left"/>
            </w:pPr>
          </w:p>
        </w:tc>
      </w:tr>
      <w:tr w:rsidR="00817587" w:rsidRPr="00A9511E" w14:paraId="6AF32131" w14:textId="77777777" w:rsidTr="007E5CE9">
        <w:trPr>
          <w:jc w:val="center"/>
        </w:trPr>
        <w:tc>
          <w:tcPr>
            <w:tcW w:w="567" w:type="dxa"/>
            <w:tcBorders>
              <w:left w:val="single" w:sz="12" w:space="0" w:color="auto"/>
              <w:tl2br w:val="nil"/>
              <w:tr2bl w:val="nil"/>
            </w:tcBorders>
            <w:shd w:val="clear" w:color="auto" w:fill="auto"/>
            <w:vAlign w:val="center"/>
          </w:tcPr>
          <w:p w14:paraId="7303868A" w14:textId="77777777" w:rsidR="00817587" w:rsidRPr="00A9511E" w:rsidRDefault="00817587" w:rsidP="00A9511E">
            <w:pPr>
              <w:pStyle w:val="afffffffff9"/>
            </w:pPr>
            <w:r>
              <w:rPr>
                <w:rFonts w:hint="eastAsia"/>
              </w:rPr>
              <w:t>13</w:t>
            </w:r>
          </w:p>
        </w:tc>
        <w:tc>
          <w:tcPr>
            <w:tcW w:w="1562" w:type="dxa"/>
            <w:tcBorders>
              <w:tl2br w:val="nil"/>
              <w:tr2bl w:val="nil"/>
            </w:tcBorders>
            <w:shd w:val="clear" w:color="auto" w:fill="auto"/>
            <w:vAlign w:val="center"/>
          </w:tcPr>
          <w:p w14:paraId="694D6181" w14:textId="77777777" w:rsidR="00817587" w:rsidRPr="00A9511E" w:rsidRDefault="00817587" w:rsidP="00A9511E">
            <w:pPr>
              <w:pStyle w:val="afffffffff9"/>
            </w:pPr>
            <w:r w:rsidRPr="00A9511E">
              <w:rPr>
                <w:rFonts w:hint="eastAsia"/>
              </w:rPr>
              <w:t>电话号码</w:t>
            </w:r>
          </w:p>
        </w:tc>
        <w:tc>
          <w:tcPr>
            <w:tcW w:w="1276" w:type="dxa"/>
            <w:tcBorders>
              <w:tl2br w:val="nil"/>
              <w:tr2bl w:val="nil"/>
            </w:tcBorders>
            <w:shd w:val="clear" w:color="auto" w:fill="auto"/>
            <w:vAlign w:val="center"/>
          </w:tcPr>
          <w:p w14:paraId="58A277FD" w14:textId="77777777" w:rsidR="00817587" w:rsidRPr="00A9511E" w:rsidRDefault="00817587" w:rsidP="00A9511E">
            <w:pPr>
              <w:pStyle w:val="afffffffff9"/>
            </w:pPr>
            <w:r w:rsidRPr="00A9511E">
              <w:rPr>
                <w:rFonts w:hint="eastAsia"/>
              </w:rPr>
              <w:t>字符型</w:t>
            </w:r>
          </w:p>
        </w:tc>
        <w:tc>
          <w:tcPr>
            <w:tcW w:w="567" w:type="dxa"/>
            <w:tcBorders>
              <w:tl2br w:val="nil"/>
              <w:tr2bl w:val="nil"/>
            </w:tcBorders>
            <w:shd w:val="clear" w:color="auto" w:fill="auto"/>
            <w:vAlign w:val="center"/>
          </w:tcPr>
          <w:p w14:paraId="6BE214DA" w14:textId="77777777" w:rsidR="00817587" w:rsidRPr="00A9511E" w:rsidRDefault="00817587" w:rsidP="00A9511E">
            <w:pPr>
              <w:pStyle w:val="afffffffff9"/>
            </w:pPr>
            <w:r w:rsidRPr="00A9511E">
              <w:rPr>
                <w:rFonts w:hint="eastAsia"/>
              </w:rPr>
              <w:t>20</w:t>
            </w:r>
          </w:p>
        </w:tc>
        <w:tc>
          <w:tcPr>
            <w:tcW w:w="567" w:type="dxa"/>
            <w:tcBorders>
              <w:tl2br w:val="nil"/>
              <w:tr2bl w:val="nil"/>
            </w:tcBorders>
            <w:shd w:val="clear" w:color="auto" w:fill="auto"/>
            <w:vAlign w:val="center"/>
          </w:tcPr>
          <w:p w14:paraId="5B46D745" w14:textId="77777777" w:rsidR="00817587" w:rsidRPr="00A9511E" w:rsidRDefault="00817587" w:rsidP="00A9511E">
            <w:pPr>
              <w:pStyle w:val="afffffffff9"/>
            </w:pPr>
            <w:r w:rsidRPr="00A9511E">
              <w:rPr>
                <w:rFonts w:hint="eastAsia"/>
              </w:rPr>
              <w:t>M</w:t>
            </w:r>
          </w:p>
        </w:tc>
        <w:tc>
          <w:tcPr>
            <w:tcW w:w="1984" w:type="dxa"/>
            <w:tcBorders>
              <w:tl2br w:val="nil"/>
              <w:tr2bl w:val="nil"/>
            </w:tcBorders>
            <w:shd w:val="clear" w:color="auto" w:fill="auto"/>
            <w:vAlign w:val="center"/>
          </w:tcPr>
          <w:p w14:paraId="47BD5772" w14:textId="77777777" w:rsidR="00817587" w:rsidRPr="00A9511E" w:rsidRDefault="00817587" w:rsidP="00A9511E">
            <w:pPr>
              <w:pStyle w:val="afffffffff9"/>
            </w:pPr>
            <w:r w:rsidRPr="00A9511E">
              <w:rPr>
                <w:rFonts w:hint="eastAsia"/>
              </w:rPr>
              <w:t>综合管廊运营管理单位</w:t>
            </w:r>
          </w:p>
        </w:tc>
        <w:tc>
          <w:tcPr>
            <w:tcW w:w="2835" w:type="dxa"/>
            <w:tcBorders>
              <w:right w:val="single" w:sz="12" w:space="0" w:color="auto"/>
              <w:tl2br w:val="nil"/>
              <w:tr2bl w:val="nil"/>
            </w:tcBorders>
            <w:shd w:val="clear" w:color="auto" w:fill="auto"/>
            <w:vAlign w:val="center"/>
          </w:tcPr>
          <w:p w14:paraId="45D08109" w14:textId="77777777" w:rsidR="00817587" w:rsidRPr="00A9511E" w:rsidRDefault="00817587" w:rsidP="00B33C2E">
            <w:pPr>
              <w:pStyle w:val="afffffffff9"/>
              <w:jc w:val="left"/>
            </w:pPr>
          </w:p>
        </w:tc>
      </w:tr>
      <w:tr w:rsidR="00817587" w:rsidRPr="00A9511E" w14:paraId="6D249031" w14:textId="77777777" w:rsidTr="007E5CE9">
        <w:trPr>
          <w:jc w:val="center"/>
        </w:trPr>
        <w:tc>
          <w:tcPr>
            <w:tcW w:w="567" w:type="dxa"/>
            <w:tcBorders>
              <w:left w:val="single" w:sz="12" w:space="0" w:color="auto"/>
              <w:tl2br w:val="nil"/>
              <w:tr2bl w:val="nil"/>
            </w:tcBorders>
            <w:shd w:val="clear" w:color="auto" w:fill="auto"/>
            <w:vAlign w:val="center"/>
          </w:tcPr>
          <w:p w14:paraId="0C4D365C" w14:textId="77777777" w:rsidR="00817587" w:rsidRPr="00A9511E" w:rsidRDefault="00817587" w:rsidP="00A9511E">
            <w:pPr>
              <w:pStyle w:val="afffffffff9"/>
            </w:pPr>
            <w:r>
              <w:rPr>
                <w:rFonts w:hint="eastAsia"/>
              </w:rPr>
              <w:t>14</w:t>
            </w:r>
          </w:p>
        </w:tc>
        <w:tc>
          <w:tcPr>
            <w:tcW w:w="1562" w:type="dxa"/>
            <w:tcBorders>
              <w:tl2br w:val="nil"/>
              <w:tr2bl w:val="nil"/>
            </w:tcBorders>
            <w:shd w:val="clear" w:color="auto" w:fill="auto"/>
            <w:vAlign w:val="center"/>
          </w:tcPr>
          <w:p w14:paraId="092B2E15" w14:textId="77777777" w:rsidR="00817587" w:rsidRPr="00A9511E" w:rsidRDefault="00817587" w:rsidP="00A9511E">
            <w:pPr>
              <w:pStyle w:val="afffffffff9"/>
            </w:pPr>
            <w:r w:rsidRPr="00A9511E">
              <w:rPr>
                <w:rFonts w:hint="eastAsia"/>
              </w:rPr>
              <w:t>电子邮箱</w:t>
            </w:r>
          </w:p>
        </w:tc>
        <w:tc>
          <w:tcPr>
            <w:tcW w:w="1276" w:type="dxa"/>
            <w:tcBorders>
              <w:tl2br w:val="nil"/>
              <w:tr2bl w:val="nil"/>
            </w:tcBorders>
            <w:shd w:val="clear" w:color="auto" w:fill="auto"/>
            <w:vAlign w:val="center"/>
          </w:tcPr>
          <w:p w14:paraId="58939A1E" w14:textId="77777777" w:rsidR="00817587" w:rsidRPr="00A9511E" w:rsidRDefault="00817587" w:rsidP="00A9511E">
            <w:pPr>
              <w:pStyle w:val="afffffffff9"/>
            </w:pPr>
            <w:r w:rsidRPr="00A9511E">
              <w:rPr>
                <w:rFonts w:hint="eastAsia"/>
              </w:rPr>
              <w:t>字符型</w:t>
            </w:r>
          </w:p>
        </w:tc>
        <w:tc>
          <w:tcPr>
            <w:tcW w:w="567" w:type="dxa"/>
            <w:tcBorders>
              <w:tl2br w:val="nil"/>
              <w:tr2bl w:val="nil"/>
            </w:tcBorders>
            <w:shd w:val="clear" w:color="auto" w:fill="auto"/>
            <w:vAlign w:val="center"/>
          </w:tcPr>
          <w:p w14:paraId="318C5D79" w14:textId="77777777" w:rsidR="00817587" w:rsidRPr="00A9511E" w:rsidRDefault="00F6612D" w:rsidP="00A9511E">
            <w:pPr>
              <w:pStyle w:val="afffffffff9"/>
            </w:pPr>
            <w:r>
              <w:t>100</w:t>
            </w:r>
          </w:p>
        </w:tc>
        <w:tc>
          <w:tcPr>
            <w:tcW w:w="567" w:type="dxa"/>
            <w:tcBorders>
              <w:tl2br w:val="nil"/>
              <w:tr2bl w:val="nil"/>
            </w:tcBorders>
            <w:shd w:val="clear" w:color="auto" w:fill="auto"/>
            <w:vAlign w:val="center"/>
          </w:tcPr>
          <w:p w14:paraId="70EAA5FF" w14:textId="77777777" w:rsidR="00817587" w:rsidRPr="00A9511E" w:rsidRDefault="00817587" w:rsidP="00A9511E">
            <w:pPr>
              <w:pStyle w:val="afffffffff9"/>
            </w:pPr>
            <w:r w:rsidRPr="00A9511E">
              <w:rPr>
                <w:rFonts w:hint="eastAsia"/>
              </w:rPr>
              <w:t>M</w:t>
            </w:r>
          </w:p>
        </w:tc>
        <w:tc>
          <w:tcPr>
            <w:tcW w:w="1984" w:type="dxa"/>
            <w:tcBorders>
              <w:tl2br w:val="nil"/>
              <w:tr2bl w:val="nil"/>
            </w:tcBorders>
            <w:shd w:val="clear" w:color="auto" w:fill="auto"/>
            <w:vAlign w:val="center"/>
          </w:tcPr>
          <w:p w14:paraId="74EF2CEE" w14:textId="77777777" w:rsidR="00817587" w:rsidRPr="00A9511E" w:rsidRDefault="00817587" w:rsidP="00A9511E">
            <w:pPr>
              <w:pStyle w:val="afffffffff9"/>
            </w:pPr>
            <w:r w:rsidRPr="00A9511E">
              <w:rPr>
                <w:rFonts w:hint="eastAsia"/>
              </w:rPr>
              <w:t>综合管廊运营管理单位</w:t>
            </w:r>
          </w:p>
        </w:tc>
        <w:tc>
          <w:tcPr>
            <w:tcW w:w="2835" w:type="dxa"/>
            <w:tcBorders>
              <w:right w:val="single" w:sz="12" w:space="0" w:color="auto"/>
              <w:tl2br w:val="nil"/>
              <w:tr2bl w:val="nil"/>
            </w:tcBorders>
            <w:shd w:val="clear" w:color="auto" w:fill="auto"/>
            <w:vAlign w:val="center"/>
          </w:tcPr>
          <w:p w14:paraId="169BAC10" w14:textId="77777777" w:rsidR="00817587" w:rsidRPr="00A9511E" w:rsidRDefault="00817587" w:rsidP="00B33C2E">
            <w:pPr>
              <w:pStyle w:val="afffffffff9"/>
              <w:jc w:val="left"/>
            </w:pPr>
          </w:p>
        </w:tc>
      </w:tr>
      <w:tr w:rsidR="00817587" w:rsidRPr="00A9511E" w14:paraId="4A398E2B" w14:textId="77777777" w:rsidTr="007E5CE9">
        <w:trPr>
          <w:jc w:val="center"/>
        </w:trPr>
        <w:tc>
          <w:tcPr>
            <w:tcW w:w="567" w:type="dxa"/>
            <w:tcBorders>
              <w:left w:val="single" w:sz="12" w:space="0" w:color="auto"/>
              <w:bottom w:val="single" w:sz="12" w:space="0" w:color="auto"/>
              <w:tl2br w:val="nil"/>
              <w:tr2bl w:val="nil"/>
            </w:tcBorders>
            <w:shd w:val="clear" w:color="auto" w:fill="auto"/>
            <w:vAlign w:val="center"/>
          </w:tcPr>
          <w:p w14:paraId="2EBC925A" w14:textId="77777777" w:rsidR="00817587" w:rsidRPr="00A9511E" w:rsidRDefault="00817587" w:rsidP="00A9511E">
            <w:pPr>
              <w:pStyle w:val="afffffffff9"/>
            </w:pPr>
            <w:r>
              <w:rPr>
                <w:rFonts w:hint="eastAsia"/>
              </w:rPr>
              <w:t>15</w:t>
            </w:r>
          </w:p>
        </w:tc>
        <w:tc>
          <w:tcPr>
            <w:tcW w:w="1562" w:type="dxa"/>
            <w:tcBorders>
              <w:bottom w:val="single" w:sz="12" w:space="0" w:color="auto"/>
              <w:tl2br w:val="nil"/>
              <w:tr2bl w:val="nil"/>
            </w:tcBorders>
            <w:shd w:val="clear" w:color="auto" w:fill="auto"/>
            <w:vAlign w:val="center"/>
          </w:tcPr>
          <w:p w14:paraId="13474590" w14:textId="77777777" w:rsidR="00817587" w:rsidRPr="00A9511E" w:rsidRDefault="00817587" w:rsidP="00A9511E">
            <w:pPr>
              <w:pStyle w:val="afffffffff9"/>
            </w:pPr>
            <w:r w:rsidRPr="00A9511E">
              <w:rPr>
                <w:rFonts w:hint="eastAsia"/>
              </w:rPr>
              <w:t>人员状态</w:t>
            </w:r>
          </w:p>
        </w:tc>
        <w:tc>
          <w:tcPr>
            <w:tcW w:w="1276" w:type="dxa"/>
            <w:tcBorders>
              <w:bottom w:val="single" w:sz="12" w:space="0" w:color="auto"/>
              <w:tl2br w:val="nil"/>
              <w:tr2bl w:val="nil"/>
            </w:tcBorders>
            <w:shd w:val="clear" w:color="auto" w:fill="auto"/>
            <w:vAlign w:val="center"/>
          </w:tcPr>
          <w:p w14:paraId="30446800" w14:textId="77777777" w:rsidR="00817587" w:rsidRPr="00A9511E" w:rsidRDefault="00817587" w:rsidP="00A9511E">
            <w:pPr>
              <w:pStyle w:val="afffffffff9"/>
            </w:pPr>
            <w:r w:rsidRPr="00A9511E">
              <w:rPr>
                <w:rFonts w:hint="eastAsia"/>
              </w:rPr>
              <w:t>字符型</w:t>
            </w:r>
          </w:p>
        </w:tc>
        <w:tc>
          <w:tcPr>
            <w:tcW w:w="567" w:type="dxa"/>
            <w:tcBorders>
              <w:bottom w:val="single" w:sz="12" w:space="0" w:color="auto"/>
              <w:tl2br w:val="nil"/>
              <w:tr2bl w:val="nil"/>
            </w:tcBorders>
            <w:shd w:val="clear" w:color="auto" w:fill="auto"/>
            <w:vAlign w:val="center"/>
          </w:tcPr>
          <w:p w14:paraId="4B5694CD" w14:textId="77777777" w:rsidR="00817587" w:rsidRPr="00A9511E" w:rsidRDefault="00F6612D" w:rsidP="00A9511E">
            <w:pPr>
              <w:pStyle w:val="afffffffff9"/>
            </w:pPr>
            <w:r>
              <w:t>10</w:t>
            </w:r>
          </w:p>
        </w:tc>
        <w:tc>
          <w:tcPr>
            <w:tcW w:w="567" w:type="dxa"/>
            <w:tcBorders>
              <w:bottom w:val="single" w:sz="12" w:space="0" w:color="auto"/>
              <w:tl2br w:val="nil"/>
              <w:tr2bl w:val="nil"/>
            </w:tcBorders>
            <w:shd w:val="clear" w:color="auto" w:fill="auto"/>
            <w:vAlign w:val="center"/>
          </w:tcPr>
          <w:p w14:paraId="53975D47" w14:textId="77777777" w:rsidR="00817587" w:rsidRPr="00A9511E" w:rsidRDefault="00817587" w:rsidP="00A9511E">
            <w:pPr>
              <w:pStyle w:val="afffffffff9"/>
            </w:pPr>
            <w:r w:rsidRPr="00A9511E">
              <w:rPr>
                <w:rFonts w:hint="eastAsia"/>
              </w:rPr>
              <w:t>M</w:t>
            </w:r>
          </w:p>
        </w:tc>
        <w:tc>
          <w:tcPr>
            <w:tcW w:w="1984" w:type="dxa"/>
            <w:tcBorders>
              <w:bottom w:val="single" w:sz="12" w:space="0" w:color="auto"/>
              <w:tl2br w:val="nil"/>
              <w:tr2bl w:val="nil"/>
            </w:tcBorders>
            <w:shd w:val="clear" w:color="auto" w:fill="auto"/>
            <w:vAlign w:val="center"/>
          </w:tcPr>
          <w:p w14:paraId="70E260B4" w14:textId="77777777" w:rsidR="00817587" w:rsidRPr="00A9511E" w:rsidRDefault="00817587" w:rsidP="00A9511E">
            <w:pPr>
              <w:pStyle w:val="afffffffff9"/>
            </w:pPr>
            <w:r w:rsidRPr="00A9511E">
              <w:rPr>
                <w:rFonts w:hint="eastAsia"/>
              </w:rPr>
              <w:t>综合管廊运营管理单位</w:t>
            </w:r>
          </w:p>
        </w:tc>
        <w:tc>
          <w:tcPr>
            <w:tcW w:w="2835" w:type="dxa"/>
            <w:tcBorders>
              <w:bottom w:val="single" w:sz="12" w:space="0" w:color="auto"/>
              <w:right w:val="single" w:sz="12" w:space="0" w:color="auto"/>
              <w:tl2br w:val="nil"/>
              <w:tr2bl w:val="nil"/>
            </w:tcBorders>
            <w:shd w:val="clear" w:color="auto" w:fill="auto"/>
            <w:vAlign w:val="center"/>
          </w:tcPr>
          <w:p w14:paraId="37A4D985" w14:textId="77777777" w:rsidR="00817587" w:rsidRPr="00A9511E" w:rsidRDefault="00817587" w:rsidP="00B33C2E">
            <w:pPr>
              <w:pStyle w:val="afffffffff9"/>
              <w:jc w:val="left"/>
            </w:pPr>
            <w:r w:rsidRPr="00A9511E">
              <w:rPr>
                <w:rFonts w:hint="eastAsia"/>
              </w:rPr>
              <w:t>填写：在职/离职/离休/退休/其他。</w:t>
            </w:r>
          </w:p>
        </w:tc>
      </w:tr>
    </w:tbl>
    <w:p w14:paraId="1D0FF312" w14:textId="77777777" w:rsidR="00A9511E" w:rsidRDefault="00A9511E" w:rsidP="00A9511E">
      <w:pPr>
        <w:pStyle w:val="affffb"/>
        <w:ind w:firstLine="420"/>
      </w:pPr>
    </w:p>
    <w:p w14:paraId="07ECBF27" w14:textId="77777777" w:rsidR="00A9511E" w:rsidRDefault="00A9511E">
      <w:pPr>
        <w:widowControl/>
        <w:adjustRightInd/>
        <w:spacing w:line="240" w:lineRule="auto"/>
        <w:jc w:val="left"/>
        <w:rPr>
          <w:rFonts w:ascii="宋体" w:hAnsi="Times New Roman"/>
          <w:noProof/>
          <w:kern w:val="0"/>
          <w:szCs w:val="20"/>
        </w:rPr>
      </w:pPr>
      <w:r>
        <w:br w:type="page"/>
      </w:r>
    </w:p>
    <w:p w14:paraId="206DE4D5" w14:textId="77777777" w:rsidR="00A9511E" w:rsidRPr="00A9511E" w:rsidRDefault="00A9511E" w:rsidP="00A9511E">
      <w:pPr>
        <w:widowControl/>
        <w:snapToGrid w:val="0"/>
        <w:spacing w:beforeLines="50" w:before="156" w:afterLines="50" w:after="156" w:line="240" w:lineRule="auto"/>
        <w:jc w:val="center"/>
        <w:textAlignment w:val="baseline"/>
        <w:rPr>
          <w:rFonts w:ascii="黑体" w:eastAsia="黑体" w:hAnsi="Times New Roman"/>
          <w:kern w:val="21"/>
          <w:szCs w:val="20"/>
        </w:rPr>
      </w:pPr>
      <w:r w:rsidRPr="00A9511E">
        <w:rPr>
          <w:rFonts w:ascii="黑体" w:eastAsia="黑体" w:hAnsi="Times New Roman" w:hint="eastAsia"/>
          <w:kern w:val="21"/>
          <w:szCs w:val="20"/>
        </w:rPr>
        <w:lastRenderedPageBreak/>
        <w:t>表</w:t>
      </w:r>
      <w:r w:rsidRPr="00A9511E">
        <w:rPr>
          <w:rFonts w:ascii="黑体" w:eastAsia="黑体" w:hAnsi="Times New Roman"/>
          <w:kern w:val="21"/>
          <w:szCs w:val="20"/>
        </w:rPr>
        <w:t>B.2</w:t>
      </w:r>
      <w:r w:rsidRPr="00A9511E">
        <w:rPr>
          <w:rFonts w:ascii="黑体" w:eastAsia="黑体" w:hAnsi="Times New Roman" w:hint="eastAsia"/>
          <w:kern w:val="21"/>
          <w:szCs w:val="20"/>
        </w:rPr>
        <w:t>.</w:t>
      </w:r>
      <w:r>
        <w:rPr>
          <w:rFonts w:ascii="黑体" w:eastAsia="黑体" w:hAnsi="Times New Roman"/>
          <w:kern w:val="21"/>
          <w:szCs w:val="20"/>
        </w:rPr>
        <w:t>4</w:t>
      </w:r>
      <w:r w:rsidRPr="00A9511E">
        <w:rPr>
          <w:rFonts w:ascii="黑体" w:eastAsia="黑体" w:hAnsi="Times New Roman" w:hint="eastAsia"/>
          <w:kern w:val="21"/>
          <w:szCs w:val="20"/>
        </w:rPr>
        <w:t xml:space="preserve"> 运维</w:t>
      </w:r>
      <w:r>
        <w:rPr>
          <w:rFonts w:ascii="黑体" w:eastAsia="黑体" w:hAnsi="Times New Roman" w:hint="eastAsia"/>
          <w:kern w:val="21"/>
          <w:szCs w:val="20"/>
        </w:rPr>
        <w:t>计划</w:t>
      </w:r>
      <w:r w:rsidRPr="00A9511E">
        <w:rPr>
          <w:rFonts w:ascii="黑体" w:eastAsia="黑体" w:hAnsi="Times New Roman" w:hint="eastAsia"/>
          <w:kern w:val="21"/>
          <w:szCs w:val="20"/>
        </w:rPr>
        <w:t>数据信息表</w:t>
      </w:r>
    </w:p>
    <w:tbl>
      <w:tblPr>
        <w:tblStyle w:val="32"/>
        <w:tblW w:w="0" w:type="auto"/>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567"/>
        <w:gridCol w:w="1559"/>
        <w:gridCol w:w="1276"/>
        <w:gridCol w:w="558"/>
        <w:gridCol w:w="556"/>
        <w:gridCol w:w="1985"/>
        <w:gridCol w:w="2835"/>
      </w:tblGrid>
      <w:tr w:rsidR="00817587" w:rsidRPr="00A9511E" w14:paraId="18F23FB6" w14:textId="77777777" w:rsidTr="007E5CE9">
        <w:trPr>
          <w:tblHeader/>
          <w:jc w:val="center"/>
        </w:trPr>
        <w:tc>
          <w:tcPr>
            <w:tcW w:w="567" w:type="dxa"/>
            <w:tcBorders>
              <w:top w:val="single" w:sz="12" w:space="0" w:color="auto"/>
              <w:left w:val="single" w:sz="12" w:space="0" w:color="auto"/>
              <w:bottom w:val="single" w:sz="12" w:space="0" w:color="auto"/>
            </w:tcBorders>
            <w:shd w:val="clear" w:color="auto" w:fill="auto"/>
            <w:vAlign w:val="center"/>
          </w:tcPr>
          <w:p w14:paraId="32F0728E" w14:textId="77777777" w:rsidR="00817587" w:rsidRPr="00A9511E" w:rsidRDefault="00817587" w:rsidP="00B33C2E">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序号</w:t>
            </w:r>
          </w:p>
        </w:tc>
        <w:tc>
          <w:tcPr>
            <w:tcW w:w="1559" w:type="dxa"/>
            <w:tcBorders>
              <w:top w:val="single" w:sz="12" w:space="0" w:color="auto"/>
              <w:bottom w:val="single" w:sz="12" w:space="0" w:color="auto"/>
            </w:tcBorders>
            <w:shd w:val="clear" w:color="auto" w:fill="auto"/>
            <w:vAlign w:val="center"/>
          </w:tcPr>
          <w:p w14:paraId="4D678DBF" w14:textId="77777777" w:rsidR="00817587" w:rsidRPr="00A9511E" w:rsidRDefault="00817587" w:rsidP="00B33C2E">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字段名称</w:t>
            </w:r>
          </w:p>
        </w:tc>
        <w:tc>
          <w:tcPr>
            <w:tcW w:w="1276" w:type="dxa"/>
            <w:tcBorders>
              <w:top w:val="single" w:sz="12" w:space="0" w:color="auto"/>
              <w:bottom w:val="single" w:sz="12" w:space="0" w:color="auto"/>
            </w:tcBorders>
            <w:shd w:val="clear" w:color="auto" w:fill="auto"/>
            <w:vAlign w:val="center"/>
          </w:tcPr>
          <w:p w14:paraId="18B5C243" w14:textId="77777777" w:rsidR="00817587" w:rsidRPr="00A9511E" w:rsidRDefault="00817587" w:rsidP="00B33C2E">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字段</w:t>
            </w:r>
            <w:r w:rsidRPr="00A9511E">
              <w:rPr>
                <w:rFonts w:ascii="宋体" w:hAnsi="Times New Roman"/>
                <w:noProof/>
                <w:kern w:val="0"/>
                <w:sz w:val="18"/>
                <w:szCs w:val="20"/>
              </w:rPr>
              <w:t>类型</w:t>
            </w:r>
          </w:p>
        </w:tc>
        <w:tc>
          <w:tcPr>
            <w:tcW w:w="558" w:type="dxa"/>
            <w:tcBorders>
              <w:top w:val="single" w:sz="12" w:space="0" w:color="auto"/>
              <w:bottom w:val="single" w:sz="12" w:space="0" w:color="auto"/>
            </w:tcBorders>
            <w:shd w:val="clear" w:color="auto" w:fill="auto"/>
            <w:vAlign w:val="center"/>
          </w:tcPr>
          <w:p w14:paraId="0FEA5112" w14:textId="77777777" w:rsidR="00817587" w:rsidRPr="00A9511E" w:rsidRDefault="00817587" w:rsidP="00B33C2E">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字段</w:t>
            </w:r>
          </w:p>
          <w:p w14:paraId="2B34D304" w14:textId="77777777" w:rsidR="00817587" w:rsidRPr="00A9511E" w:rsidRDefault="00817587" w:rsidP="00B33C2E">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noProof/>
                <w:kern w:val="0"/>
                <w:sz w:val="18"/>
                <w:szCs w:val="20"/>
              </w:rPr>
              <w:t>长度</w:t>
            </w:r>
          </w:p>
        </w:tc>
        <w:tc>
          <w:tcPr>
            <w:tcW w:w="556" w:type="dxa"/>
            <w:tcBorders>
              <w:top w:val="single" w:sz="12" w:space="0" w:color="auto"/>
              <w:bottom w:val="single" w:sz="12" w:space="0" w:color="auto"/>
            </w:tcBorders>
            <w:shd w:val="clear" w:color="auto" w:fill="auto"/>
            <w:vAlign w:val="center"/>
          </w:tcPr>
          <w:p w14:paraId="24901221" w14:textId="77777777" w:rsidR="00817587" w:rsidRPr="00A9511E" w:rsidRDefault="00817587" w:rsidP="00B33C2E">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约束/</w:t>
            </w:r>
          </w:p>
          <w:p w14:paraId="46142F04" w14:textId="77777777" w:rsidR="00817587" w:rsidRPr="00A9511E" w:rsidRDefault="00817587" w:rsidP="00B33C2E">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条件</w:t>
            </w:r>
          </w:p>
        </w:tc>
        <w:tc>
          <w:tcPr>
            <w:tcW w:w="1985" w:type="dxa"/>
            <w:tcBorders>
              <w:top w:val="single" w:sz="12" w:space="0" w:color="auto"/>
              <w:bottom w:val="single" w:sz="12" w:space="0" w:color="auto"/>
            </w:tcBorders>
            <w:shd w:val="clear" w:color="auto" w:fill="auto"/>
            <w:vAlign w:val="center"/>
          </w:tcPr>
          <w:p w14:paraId="0F5C7AAE" w14:textId="77777777" w:rsidR="00817587" w:rsidRPr="00A9511E" w:rsidRDefault="00817587" w:rsidP="00B33C2E">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数据</w:t>
            </w:r>
            <w:r w:rsidRPr="00A9511E">
              <w:rPr>
                <w:rFonts w:ascii="宋体" w:hAnsi="Times New Roman"/>
                <w:noProof/>
                <w:kern w:val="0"/>
                <w:sz w:val="18"/>
                <w:szCs w:val="20"/>
              </w:rPr>
              <w:t>来源</w:t>
            </w:r>
          </w:p>
        </w:tc>
        <w:tc>
          <w:tcPr>
            <w:tcW w:w="2835" w:type="dxa"/>
            <w:tcBorders>
              <w:top w:val="single" w:sz="12" w:space="0" w:color="auto"/>
              <w:bottom w:val="single" w:sz="12" w:space="0" w:color="auto"/>
              <w:right w:val="single" w:sz="12" w:space="0" w:color="auto"/>
            </w:tcBorders>
            <w:shd w:val="clear" w:color="auto" w:fill="auto"/>
            <w:vAlign w:val="center"/>
          </w:tcPr>
          <w:p w14:paraId="69DB30F6" w14:textId="77777777" w:rsidR="00817587" w:rsidRPr="00A9511E" w:rsidRDefault="00817587" w:rsidP="00B33C2E">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说明</w:t>
            </w:r>
          </w:p>
        </w:tc>
      </w:tr>
      <w:tr w:rsidR="00817587" w:rsidRPr="00A9511E" w14:paraId="1A80ACA6" w14:textId="77777777" w:rsidTr="007E5CE9">
        <w:trPr>
          <w:jc w:val="center"/>
        </w:trPr>
        <w:tc>
          <w:tcPr>
            <w:tcW w:w="567" w:type="dxa"/>
            <w:tcBorders>
              <w:top w:val="single" w:sz="12" w:space="0" w:color="auto"/>
              <w:left w:val="single" w:sz="12" w:space="0" w:color="auto"/>
              <w:tl2br w:val="nil"/>
              <w:tr2bl w:val="nil"/>
            </w:tcBorders>
            <w:shd w:val="clear" w:color="auto" w:fill="auto"/>
            <w:vAlign w:val="center"/>
          </w:tcPr>
          <w:p w14:paraId="2082E3A3" w14:textId="77777777" w:rsidR="00817587" w:rsidRPr="00A9511E" w:rsidRDefault="00817587" w:rsidP="001954ED">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1</w:t>
            </w:r>
          </w:p>
        </w:tc>
        <w:tc>
          <w:tcPr>
            <w:tcW w:w="1559" w:type="dxa"/>
            <w:tcBorders>
              <w:top w:val="single" w:sz="12" w:space="0" w:color="auto"/>
              <w:tl2br w:val="nil"/>
              <w:tr2bl w:val="nil"/>
            </w:tcBorders>
            <w:shd w:val="clear" w:color="auto" w:fill="auto"/>
            <w:vAlign w:val="center"/>
          </w:tcPr>
          <w:p w14:paraId="5863B8BC" w14:textId="77777777" w:rsidR="00817587" w:rsidRPr="001766ED" w:rsidRDefault="00817587" w:rsidP="001954ED">
            <w:pPr>
              <w:pStyle w:val="afffffffff9"/>
            </w:pPr>
            <w:r>
              <w:rPr>
                <w:rFonts w:hint="eastAsia"/>
              </w:rPr>
              <w:t>综合</w:t>
            </w:r>
            <w:r w:rsidRPr="001766ED">
              <w:rPr>
                <w:rFonts w:hint="eastAsia"/>
              </w:rPr>
              <w:t>管廊</w:t>
            </w:r>
            <w:r>
              <w:rPr>
                <w:rFonts w:hint="eastAsia"/>
              </w:rPr>
              <w:t>代码</w:t>
            </w:r>
          </w:p>
        </w:tc>
        <w:tc>
          <w:tcPr>
            <w:tcW w:w="1276" w:type="dxa"/>
            <w:tcBorders>
              <w:top w:val="single" w:sz="12" w:space="0" w:color="auto"/>
              <w:tl2br w:val="nil"/>
              <w:tr2bl w:val="nil"/>
            </w:tcBorders>
            <w:shd w:val="clear" w:color="auto" w:fill="auto"/>
            <w:vAlign w:val="center"/>
          </w:tcPr>
          <w:p w14:paraId="04B2D9F2" w14:textId="77777777" w:rsidR="00817587" w:rsidRPr="001766ED" w:rsidRDefault="00817587" w:rsidP="001954ED">
            <w:pPr>
              <w:pStyle w:val="afffffffff9"/>
            </w:pPr>
            <w:r w:rsidRPr="001766ED">
              <w:rPr>
                <w:rFonts w:hint="eastAsia"/>
              </w:rPr>
              <w:t>字符型</w:t>
            </w:r>
          </w:p>
        </w:tc>
        <w:tc>
          <w:tcPr>
            <w:tcW w:w="558" w:type="dxa"/>
            <w:tcBorders>
              <w:top w:val="single" w:sz="12" w:space="0" w:color="auto"/>
              <w:tl2br w:val="nil"/>
              <w:tr2bl w:val="nil"/>
            </w:tcBorders>
            <w:shd w:val="clear" w:color="auto" w:fill="auto"/>
            <w:vAlign w:val="center"/>
          </w:tcPr>
          <w:p w14:paraId="5C5FBDA1" w14:textId="77777777" w:rsidR="00817587" w:rsidRPr="001766ED" w:rsidRDefault="00817587" w:rsidP="001954ED">
            <w:pPr>
              <w:pStyle w:val="afffffffff9"/>
            </w:pPr>
            <w:r w:rsidRPr="001766ED">
              <w:rPr>
                <w:rFonts w:hint="eastAsia"/>
              </w:rPr>
              <w:t>20</w:t>
            </w:r>
          </w:p>
        </w:tc>
        <w:tc>
          <w:tcPr>
            <w:tcW w:w="556" w:type="dxa"/>
            <w:tcBorders>
              <w:top w:val="single" w:sz="12" w:space="0" w:color="auto"/>
              <w:tl2br w:val="nil"/>
              <w:tr2bl w:val="nil"/>
            </w:tcBorders>
            <w:shd w:val="clear" w:color="auto" w:fill="auto"/>
            <w:vAlign w:val="center"/>
          </w:tcPr>
          <w:p w14:paraId="5FFAA37A" w14:textId="77777777" w:rsidR="00817587" w:rsidRPr="001766ED" w:rsidRDefault="00817587" w:rsidP="001954ED">
            <w:pPr>
              <w:pStyle w:val="afffffffff9"/>
            </w:pPr>
            <w:r>
              <w:rPr>
                <w:rFonts w:hint="eastAsia"/>
              </w:rPr>
              <w:t>M</w:t>
            </w:r>
          </w:p>
        </w:tc>
        <w:tc>
          <w:tcPr>
            <w:tcW w:w="1985" w:type="dxa"/>
            <w:tcBorders>
              <w:top w:val="single" w:sz="12" w:space="0" w:color="auto"/>
              <w:tl2br w:val="nil"/>
              <w:tr2bl w:val="nil"/>
            </w:tcBorders>
            <w:shd w:val="clear" w:color="auto" w:fill="auto"/>
            <w:vAlign w:val="center"/>
          </w:tcPr>
          <w:p w14:paraId="2D5E5EEE" w14:textId="77777777" w:rsidR="00817587" w:rsidRPr="001766ED" w:rsidRDefault="00817587" w:rsidP="001954ED">
            <w:pPr>
              <w:pStyle w:val="afffffffff9"/>
            </w:pPr>
            <w:r w:rsidRPr="001766ED">
              <w:rPr>
                <w:rFonts w:hint="eastAsia"/>
              </w:rPr>
              <w:t>综合管廊运营管理单位</w:t>
            </w:r>
          </w:p>
        </w:tc>
        <w:tc>
          <w:tcPr>
            <w:tcW w:w="2835" w:type="dxa"/>
            <w:tcBorders>
              <w:top w:val="single" w:sz="12" w:space="0" w:color="auto"/>
              <w:right w:val="single" w:sz="12" w:space="0" w:color="auto"/>
              <w:tl2br w:val="nil"/>
              <w:tr2bl w:val="nil"/>
            </w:tcBorders>
            <w:shd w:val="clear" w:color="auto" w:fill="auto"/>
            <w:vAlign w:val="center"/>
          </w:tcPr>
          <w:p w14:paraId="186CA19C" w14:textId="77777777" w:rsidR="00817587" w:rsidRPr="001766ED" w:rsidRDefault="00817587" w:rsidP="00B33C2E">
            <w:pPr>
              <w:pStyle w:val="afffffffff9"/>
              <w:jc w:val="left"/>
            </w:pPr>
            <w:r w:rsidRPr="001766ED">
              <w:rPr>
                <w:rFonts w:hint="eastAsia"/>
              </w:rPr>
              <w:t>按照本</w:t>
            </w:r>
            <w:r>
              <w:rPr>
                <w:rFonts w:hint="eastAsia"/>
              </w:rPr>
              <w:t>文件</w:t>
            </w:r>
            <w:r w:rsidRPr="001766ED">
              <w:rPr>
                <w:rFonts w:hint="eastAsia"/>
              </w:rPr>
              <w:t>第</w:t>
            </w:r>
            <w:r>
              <w:rPr>
                <w:rFonts w:hint="eastAsia"/>
              </w:rPr>
              <w:t>5</w:t>
            </w:r>
            <w:r w:rsidRPr="001766ED">
              <w:rPr>
                <w:rFonts w:hint="eastAsia"/>
              </w:rPr>
              <w:t>章</w:t>
            </w:r>
            <w:r>
              <w:rPr>
                <w:rFonts w:hint="eastAsia"/>
              </w:rPr>
              <w:t>实体代码</w:t>
            </w:r>
            <w:r>
              <w:t>的</w:t>
            </w:r>
            <w:r>
              <w:rPr>
                <w:rFonts w:hint="eastAsia"/>
              </w:rPr>
              <w:t>相关</w:t>
            </w:r>
            <w:r w:rsidRPr="001766ED">
              <w:rPr>
                <w:rFonts w:hint="eastAsia"/>
              </w:rPr>
              <w:t>要求</w:t>
            </w:r>
            <w:r>
              <w:rPr>
                <w:rFonts w:hint="eastAsia"/>
              </w:rPr>
              <w:t>填写</w:t>
            </w:r>
            <w:r w:rsidRPr="001766ED">
              <w:rPr>
                <w:rFonts w:hint="eastAsia"/>
              </w:rPr>
              <w:t>。</w:t>
            </w:r>
          </w:p>
        </w:tc>
      </w:tr>
      <w:tr w:rsidR="00817587" w:rsidRPr="00A9511E" w14:paraId="175A2D89" w14:textId="77777777" w:rsidTr="007E5CE9">
        <w:trPr>
          <w:jc w:val="center"/>
        </w:trPr>
        <w:tc>
          <w:tcPr>
            <w:tcW w:w="567" w:type="dxa"/>
            <w:tcBorders>
              <w:left w:val="single" w:sz="12" w:space="0" w:color="auto"/>
              <w:tl2br w:val="nil"/>
              <w:tr2bl w:val="nil"/>
            </w:tcBorders>
            <w:shd w:val="clear" w:color="auto" w:fill="auto"/>
            <w:vAlign w:val="center"/>
          </w:tcPr>
          <w:p w14:paraId="556C2103" w14:textId="77777777" w:rsidR="00817587" w:rsidRPr="00A9511E" w:rsidRDefault="00817587" w:rsidP="001954ED">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2</w:t>
            </w:r>
          </w:p>
        </w:tc>
        <w:tc>
          <w:tcPr>
            <w:tcW w:w="1559" w:type="dxa"/>
            <w:tcBorders>
              <w:tl2br w:val="nil"/>
              <w:tr2bl w:val="nil"/>
            </w:tcBorders>
            <w:shd w:val="clear" w:color="auto" w:fill="auto"/>
            <w:vAlign w:val="center"/>
          </w:tcPr>
          <w:p w14:paraId="303B5F96" w14:textId="77777777" w:rsidR="00817587" w:rsidRPr="001766ED" w:rsidRDefault="00817587" w:rsidP="001954ED">
            <w:pPr>
              <w:pStyle w:val="afffffffff9"/>
            </w:pPr>
            <w:r>
              <w:rPr>
                <w:rFonts w:hint="eastAsia"/>
              </w:rPr>
              <w:t>综合</w:t>
            </w:r>
            <w:r w:rsidRPr="001766ED">
              <w:rPr>
                <w:rFonts w:hint="eastAsia"/>
              </w:rPr>
              <w:t>管廊名称</w:t>
            </w:r>
          </w:p>
        </w:tc>
        <w:tc>
          <w:tcPr>
            <w:tcW w:w="1276" w:type="dxa"/>
            <w:tcBorders>
              <w:tl2br w:val="nil"/>
              <w:tr2bl w:val="nil"/>
            </w:tcBorders>
            <w:shd w:val="clear" w:color="auto" w:fill="auto"/>
            <w:vAlign w:val="center"/>
          </w:tcPr>
          <w:p w14:paraId="70CEBBC1" w14:textId="77777777" w:rsidR="00817587" w:rsidRPr="001766ED" w:rsidRDefault="00817587" w:rsidP="001954ED">
            <w:pPr>
              <w:pStyle w:val="afffffffff9"/>
            </w:pPr>
            <w:r w:rsidRPr="001766ED">
              <w:rPr>
                <w:rFonts w:hint="eastAsia"/>
              </w:rPr>
              <w:t>字符型</w:t>
            </w:r>
          </w:p>
        </w:tc>
        <w:tc>
          <w:tcPr>
            <w:tcW w:w="558" w:type="dxa"/>
            <w:tcBorders>
              <w:tl2br w:val="nil"/>
              <w:tr2bl w:val="nil"/>
            </w:tcBorders>
            <w:shd w:val="clear" w:color="auto" w:fill="auto"/>
            <w:vAlign w:val="center"/>
          </w:tcPr>
          <w:p w14:paraId="4605D925" w14:textId="77777777" w:rsidR="00817587" w:rsidRPr="001766ED" w:rsidRDefault="00E7645E" w:rsidP="001954ED">
            <w:pPr>
              <w:pStyle w:val="afffffffff9"/>
            </w:pPr>
            <w:r>
              <w:t>4</w:t>
            </w:r>
            <w:r w:rsidR="00817587" w:rsidRPr="001766ED">
              <w:rPr>
                <w:rFonts w:hint="eastAsia"/>
              </w:rPr>
              <w:t>0</w:t>
            </w:r>
          </w:p>
        </w:tc>
        <w:tc>
          <w:tcPr>
            <w:tcW w:w="556" w:type="dxa"/>
            <w:tcBorders>
              <w:tl2br w:val="nil"/>
              <w:tr2bl w:val="nil"/>
            </w:tcBorders>
            <w:shd w:val="clear" w:color="auto" w:fill="auto"/>
            <w:vAlign w:val="center"/>
          </w:tcPr>
          <w:p w14:paraId="696827FF" w14:textId="77777777" w:rsidR="00817587" w:rsidRPr="001766ED" w:rsidRDefault="00817587" w:rsidP="001954ED">
            <w:pPr>
              <w:pStyle w:val="afffffffff9"/>
            </w:pPr>
            <w:r>
              <w:rPr>
                <w:rFonts w:hint="eastAsia"/>
              </w:rPr>
              <w:t>M</w:t>
            </w:r>
          </w:p>
        </w:tc>
        <w:tc>
          <w:tcPr>
            <w:tcW w:w="1985" w:type="dxa"/>
            <w:tcBorders>
              <w:tl2br w:val="nil"/>
              <w:tr2bl w:val="nil"/>
            </w:tcBorders>
            <w:shd w:val="clear" w:color="auto" w:fill="auto"/>
            <w:vAlign w:val="center"/>
          </w:tcPr>
          <w:p w14:paraId="5BD34D62" w14:textId="77777777" w:rsidR="00817587" w:rsidRPr="001766ED" w:rsidRDefault="00817587" w:rsidP="001954ED">
            <w:pPr>
              <w:pStyle w:val="afffffffff9"/>
            </w:pPr>
            <w:r w:rsidRPr="001766ED">
              <w:rPr>
                <w:rFonts w:hint="eastAsia"/>
              </w:rPr>
              <w:t>综合管廊规划设计单位</w:t>
            </w:r>
            <w:r>
              <w:rPr>
                <w:rFonts w:hint="eastAsia"/>
              </w:rPr>
              <w:t>/综合管廊</w:t>
            </w:r>
            <w:r w:rsidR="00B00571">
              <w:rPr>
                <w:rFonts w:hint="eastAsia"/>
              </w:rPr>
              <w:t>行政监管部门</w:t>
            </w:r>
          </w:p>
        </w:tc>
        <w:tc>
          <w:tcPr>
            <w:tcW w:w="2835" w:type="dxa"/>
            <w:tcBorders>
              <w:right w:val="single" w:sz="12" w:space="0" w:color="auto"/>
              <w:tl2br w:val="nil"/>
              <w:tr2bl w:val="nil"/>
            </w:tcBorders>
            <w:shd w:val="clear" w:color="auto" w:fill="auto"/>
            <w:vAlign w:val="center"/>
          </w:tcPr>
          <w:p w14:paraId="544C8A15" w14:textId="77777777" w:rsidR="00817587" w:rsidRPr="001766ED" w:rsidRDefault="00817587" w:rsidP="00B33C2E">
            <w:pPr>
              <w:pStyle w:val="afffffffff9"/>
              <w:jc w:val="left"/>
            </w:pPr>
            <w:r w:rsidRPr="001766ED">
              <w:rPr>
                <w:rFonts w:hint="eastAsia"/>
              </w:rPr>
              <w:t>与综合管廊规划设计单位</w:t>
            </w:r>
            <w:r>
              <w:rPr>
                <w:rFonts w:hint="eastAsia"/>
              </w:rPr>
              <w:t>/综合管廊</w:t>
            </w:r>
            <w:r w:rsidR="00B00571">
              <w:rPr>
                <w:rFonts w:hint="eastAsia"/>
              </w:rPr>
              <w:t>行政监管部门</w:t>
            </w:r>
            <w:r w:rsidRPr="001766ED">
              <w:rPr>
                <w:rFonts w:hint="eastAsia"/>
              </w:rPr>
              <w:t>、施工图、竣工图等保持一致。</w:t>
            </w:r>
          </w:p>
        </w:tc>
      </w:tr>
      <w:tr w:rsidR="00817587" w:rsidRPr="00A9511E" w14:paraId="3E80BC90" w14:textId="77777777" w:rsidTr="007E5CE9">
        <w:trPr>
          <w:jc w:val="center"/>
        </w:trPr>
        <w:tc>
          <w:tcPr>
            <w:tcW w:w="567" w:type="dxa"/>
            <w:tcBorders>
              <w:left w:val="single" w:sz="12" w:space="0" w:color="auto"/>
              <w:tl2br w:val="nil"/>
              <w:tr2bl w:val="nil"/>
            </w:tcBorders>
            <w:shd w:val="clear" w:color="auto" w:fill="auto"/>
            <w:vAlign w:val="center"/>
          </w:tcPr>
          <w:p w14:paraId="79919571" w14:textId="77777777" w:rsidR="00817587" w:rsidRPr="00A9511E" w:rsidRDefault="00817587" w:rsidP="00A9511E">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3</w:t>
            </w:r>
          </w:p>
        </w:tc>
        <w:tc>
          <w:tcPr>
            <w:tcW w:w="1559" w:type="dxa"/>
            <w:tcBorders>
              <w:tl2br w:val="nil"/>
              <w:tr2bl w:val="nil"/>
            </w:tcBorders>
            <w:shd w:val="clear" w:color="auto" w:fill="auto"/>
            <w:vAlign w:val="center"/>
          </w:tcPr>
          <w:p w14:paraId="611F047D" w14:textId="77777777" w:rsidR="00817587" w:rsidRPr="00A9511E" w:rsidRDefault="00817587" w:rsidP="00A9511E">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运维单位名称</w:t>
            </w:r>
          </w:p>
        </w:tc>
        <w:tc>
          <w:tcPr>
            <w:tcW w:w="1276" w:type="dxa"/>
            <w:tcBorders>
              <w:tl2br w:val="nil"/>
              <w:tr2bl w:val="nil"/>
            </w:tcBorders>
            <w:shd w:val="clear" w:color="auto" w:fill="auto"/>
            <w:vAlign w:val="center"/>
          </w:tcPr>
          <w:p w14:paraId="7DFC13BC" w14:textId="77777777" w:rsidR="00817587" w:rsidRPr="00A9511E" w:rsidRDefault="00817587" w:rsidP="00A9511E">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字符型</w:t>
            </w:r>
          </w:p>
        </w:tc>
        <w:tc>
          <w:tcPr>
            <w:tcW w:w="558" w:type="dxa"/>
            <w:tcBorders>
              <w:tl2br w:val="nil"/>
              <w:tr2bl w:val="nil"/>
            </w:tcBorders>
            <w:shd w:val="clear" w:color="auto" w:fill="auto"/>
            <w:vAlign w:val="center"/>
          </w:tcPr>
          <w:p w14:paraId="4A8E1BD1" w14:textId="77777777" w:rsidR="00817587" w:rsidRPr="00A9511E" w:rsidRDefault="00E7645E" w:rsidP="00E7645E">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40</w:t>
            </w:r>
          </w:p>
        </w:tc>
        <w:tc>
          <w:tcPr>
            <w:tcW w:w="556" w:type="dxa"/>
            <w:tcBorders>
              <w:tl2br w:val="nil"/>
              <w:tr2bl w:val="nil"/>
            </w:tcBorders>
            <w:shd w:val="clear" w:color="auto" w:fill="auto"/>
            <w:vAlign w:val="center"/>
          </w:tcPr>
          <w:p w14:paraId="48CDF8F7" w14:textId="77777777" w:rsidR="00817587" w:rsidRPr="00A9511E" w:rsidRDefault="00817587" w:rsidP="00A9511E">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M</w:t>
            </w:r>
          </w:p>
        </w:tc>
        <w:tc>
          <w:tcPr>
            <w:tcW w:w="1985" w:type="dxa"/>
            <w:tcBorders>
              <w:tl2br w:val="nil"/>
              <w:tr2bl w:val="nil"/>
            </w:tcBorders>
            <w:shd w:val="clear" w:color="auto" w:fill="auto"/>
            <w:vAlign w:val="center"/>
          </w:tcPr>
          <w:p w14:paraId="20D505FB" w14:textId="77777777" w:rsidR="00817587" w:rsidRPr="00A9511E" w:rsidRDefault="00817587" w:rsidP="00A9511E">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27533764" w14:textId="77777777" w:rsidR="00817587" w:rsidRPr="00A9511E" w:rsidRDefault="00E7645E" w:rsidP="00B33C2E">
            <w:pPr>
              <w:widowControl/>
              <w:autoSpaceDE w:val="0"/>
              <w:autoSpaceDN w:val="0"/>
              <w:adjustRightInd/>
              <w:spacing w:line="240" w:lineRule="auto"/>
              <w:jc w:val="left"/>
              <w:rPr>
                <w:rFonts w:ascii="宋体" w:hAnsi="Times New Roman"/>
                <w:noProof/>
                <w:kern w:val="0"/>
                <w:sz w:val="18"/>
                <w:szCs w:val="20"/>
              </w:rPr>
            </w:pPr>
            <w:r w:rsidRPr="00E7645E">
              <w:rPr>
                <w:rFonts w:ascii="宋体" w:hAnsi="Times New Roman" w:hint="eastAsia"/>
                <w:noProof/>
                <w:kern w:val="0"/>
                <w:sz w:val="18"/>
                <w:szCs w:val="20"/>
              </w:rPr>
              <w:t>填写综合管廊运维单位全称。</w:t>
            </w:r>
          </w:p>
        </w:tc>
      </w:tr>
      <w:tr w:rsidR="00817587" w:rsidRPr="00A9511E" w14:paraId="462026BF" w14:textId="77777777" w:rsidTr="007E5CE9">
        <w:trPr>
          <w:jc w:val="center"/>
        </w:trPr>
        <w:tc>
          <w:tcPr>
            <w:tcW w:w="567" w:type="dxa"/>
            <w:tcBorders>
              <w:left w:val="single" w:sz="12" w:space="0" w:color="auto"/>
              <w:tl2br w:val="nil"/>
              <w:tr2bl w:val="nil"/>
            </w:tcBorders>
            <w:shd w:val="clear" w:color="auto" w:fill="auto"/>
            <w:vAlign w:val="center"/>
          </w:tcPr>
          <w:p w14:paraId="6BCEB3DB" w14:textId="77777777" w:rsidR="00817587" w:rsidRPr="00A9511E" w:rsidRDefault="00817587" w:rsidP="00A9511E">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4</w:t>
            </w:r>
          </w:p>
        </w:tc>
        <w:tc>
          <w:tcPr>
            <w:tcW w:w="1559" w:type="dxa"/>
            <w:tcBorders>
              <w:tl2br w:val="nil"/>
              <w:tr2bl w:val="nil"/>
            </w:tcBorders>
            <w:shd w:val="clear" w:color="auto" w:fill="auto"/>
            <w:vAlign w:val="center"/>
          </w:tcPr>
          <w:p w14:paraId="73D6C6B3" w14:textId="77777777" w:rsidR="00817587" w:rsidRPr="00235FDE" w:rsidRDefault="00817587" w:rsidP="00235FD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noProof/>
                <w:kern w:val="0"/>
                <w:sz w:val="18"/>
                <w:szCs w:val="20"/>
              </w:rPr>
              <w:t>计划类型</w:t>
            </w:r>
          </w:p>
        </w:tc>
        <w:tc>
          <w:tcPr>
            <w:tcW w:w="1276" w:type="dxa"/>
            <w:tcBorders>
              <w:tl2br w:val="nil"/>
              <w:tr2bl w:val="nil"/>
            </w:tcBorders>
            <w:shd w:val="clear" w:color="auto" w:fill="auto"/>
            <w:vAlign w:val="center"/>
          </w:tcPr>
          <w:p w14:paraId="1191C1D5" w14:textId="77777777" w:rsidR="00817587" w:rsidRPr="00235FDE" w:rsidRDefault="00817587" w:rsidP="00235FD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字符型</w:t>
            </w:r>
          </w:p>
        </w:tc>
        <w:tc>
          <w:tcPr>
            <w:tcW w:w="558" w:type="dxa"/>
            <w:tcBorders>
              <w:tl2br w:val="nil"/>
              <w:tr2bl w:val="nil"/>
            </w:tcBorders>
            <w:shd w:val="clear" w:color="auto" w:fill="auto"/>
            <w:vAlign w:val="center"/>
          </w:tcPr>
          <w:p w14:paraId="1FC5C526" w14:textId="77777777" w:rsidR="00817587" w:rsidRPr="00235FDE" w:rsidRDefault="00E7645E" w:rsidP="00235FDE">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20</w:t>
            </w:r>
          </w:p>
        </w:tc>
        <w:tc>
          <w:tcPr>
            <w:tcW w:w="556" w:type="dxa"/>
            <w:tcBorders>
              <w:tl2br w:val="nil"/>
              <w:tr2bl w:val="nil"/>
            </w:tcBorders>
            <w:shd w:val="clear" w:color="auto" w:fill="auto"/>
            <w:vAlign w:val="center"/>
          </w:tcPr>
          <w:p w14:paraId="01290233" w14:textId="77777777" w:rsidR="00817587" w:rsidRPr="00235FDE" w:rsidRDefault="00817587" w:rsidP="00235FD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M</w:t>
            </w:r>
          </w:p>
        </w:tc>
        <w:tc>
          <w:tcPr>
            <w:tcW w:w="1985" w:type="dxa"/>
            <w:tcBorders>
              <w:tl2br w:val="nil"/>
              <w:tr2bl w:val="nil"/>
            </w:tcBorders>
            <w:shd w:val="clear" w:color="auto" w:fill="auto"/>
            <w:vAlign w:val="center"/>
          </w:tcPr>
          <w:p w14:paraId="1D460545" w14:textId="77777777" w:rsidR="00817587" w:rsidRPr="00235FDE" w:rsidRDefault="00817587" w:rsidP="00235FD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2244D806" w14:textId="77777777" w:rsidR="00817587" w:rsidRPr="00235FDE" w:rsidRDefault="00817587" w:rsidP="00B33C2E">
            <w:pPr>
              <w:widowControl/>
              <w:autoSpaceDE w:val="0"/>
              <w:autoSpaceDN w:val="0"/>
              <w:adjustRightInd/>
              <w:spacing w:line="240" w:lineRule="auto"/>
              <w:jc w:val="left"/>
              <w:rPr>
                <w:rFonts w:ascii="宋体" w:hAnsi="Times New Roman"/>
                <w:noProof/>
                <w:kern w:val="0"/>
                <w:sz w:val="18"/>
                <w:szCs w:val="20"/>
              </w:rPr>
            </w:pPr>
            <w:r w:rsidRPr="00235FDE">
              <w:rPr>
                <w:rFonts w:ascii="宋体" w:hAnsi="Times New Roman" w:hint="eastAsia"/>
                <w:noProof/>
                <w:kern w:val="0"/>
                <w:sz w:val="18"/>
                <w:szCs w:val="20"/>
              </w:rPr>
              <w:t>填写：当日计划/本周计划/月度计划/季度计划/年度计划/其他。</w:t>
            </w:r>
          </w:p>
        </w:tc>
      </w:tr>
      <w:tr w:rsidR="00817587" w:rsidRPr="00A9511E" w14:paraId="1F1FEF2B" w14:textId="77777777" w:rsidTr="007E5CE9">
        <w:trPr>
          <w:jc w:val="center"/>
        </w:trPr>
        <w:tc>
          <w:tcPr>
            <w:tcW w:w="567" w:type="dxa"/>
            <w:tcBorders>
              <w:left w:val="single" w:sz="12" w:space="0" w:color="auto"/>
              <w:tl2br w:val="nil"/>
              <w:tr2bl w:val="nil"/>
            </w:tcBorders>
            <w:shd w:val="clear" w:color="auto" w:fill="auto"/>
            <w:vAlign w:val="center"/>
          </w:tcPr>
          <w:p w14:paraId="5A7B574C" w14:textId="77777777" w:rsidR="00817587" w:rsidRPr="00A9511E" w:rsidRDefault="00817587" w:rsidP="00A9511E">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5</w:t>
            </w:r>
          </w:p>
        </w:tc>
        <w:tc>
          <w:tcPr>
            <w:tcW w:w="1559" w:type="dxa"/>
            <w:tcBorders>
              <w:tl2br w:val="nil"/>
              <w:tr2bl w:val="nil"/>
            </w:tcBorders>
            <w:shd w:val="clear" w:color="auto" w:fill="auto"/>
            <w:vAlign w:val="center"/>
          </w:tcPr>
          <w:p w14:paraId="48D0E1F7" w14:textId="77777777" w:rsidR="00817587" w:rsidRPr="00235FDE" w:rsidRDefault="00817587" w:rsidP="00235FD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noProof/>
                <w:kern w:val="0"/>
                <w:sz w:val="18"/>
                <w:szCs w:val="20"/>
              </w:rPr>
              <w:t>计划代码</w:t>
            </w:r>
          </w:p>
        </w:tc>
        <w:tc>
          <w:tcPr>
            <w:tcW w:w="1276" w:type="dxa"/>
            <w:tcBorders>
              <w:tl2br w:val="nil"/>
              <w:tr2bl w:val="nil"/>
            </w:tcBorders>
            <w:shd w:val="clear" w:color="auto" w:fill="auto"/>
            <w:vAlign w:val="center"/>
          </w:tcPr>
          <w:p w14:paraId="10799507" w14:textId="77777777" w:rsidR="00817587" w:rsidRPr="00235FDE" w:rsidRDefault="00817587" w:rsidP="00235FD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字符型</w:t>
            </w:r>
          </w:p>
        </w:tc>
        <w:tc>
          <w:tcPr>
            <w:tcW w:w="558" w:type="dxa"/>
            <w:tcBorders>
              <w:tl2br w:val="nil"/>
              <w:tr2bl w:val="nil"/>
            </w:tcBorders>
            <w:shd w:val="clear" w:color="auto" w:fill="auto"/>
            <w:vAlign w:val="center"/>
          </w:tcPr>
          <w:p w14:paraId="2356EE48" w14:textId="77777777" w:rsidR="00817587" w:rsidRPr="00235FDE" w:rsidRDefault="00E7645E" w:rsidP="00235FDE">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20</w:t>
            </w:r>
          </w:p>
        </w:tc>
        <w:tc>
          <w:tcPr>
            <w:tcW w:w="556" w:type="dxa"/>
            <w:tcBorders>
              <w:tl2br w:val="nil"/>
              <w:tr2bl w:val="nil"/>
            </w:tcBorders>
            <w:shd w:val="clear" w:color="auto" w:fill="auto"/>
            <w:vAlign w:val="center"/>
          </w:tcPr>
          <w:p w14:paraId="59001799" w14:textId="77777777" w:rsidR="00817587" w:rsidRPr="00235FDE" w:rsidRDefault="00817587" w:rsidP="00235FD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M</w:t>
            </w:r>
          </w:p>
        </w:tc>
        <w:tc>
          <w:tcPr>
            <w:tcW w:w="1985" w:type="dxa"/>
            <w:tcBorders>
              <w:tl2br w:val="nil"/>
              <w:tr2bl w:val="nil"/>
            </w:tcBorders>
            <w:shd w:val="clear" w:color="auto" w:fill="auto"/>
            <w:vAlign w:val="center"/>
          </w:tcPr>
          <w:p w14:paraId="73962172" w14:textId="77777777" w:rsidR="00817587" w:rsidRPr="00235FDE" w:rsidRDefault="00817587" w:rsidP="00235FD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618DFC96" w14:textId="77777777" w:rsidR="00817587" w:rsidRPr="00235FDE" w:rsidRDefault="00817587" w:rsidP="00B33C2E">
            <w:pPr>
              <w:widowControl/>
              <w:autoSpaceDE w:val="0"/>
              <w:autoSpaceDN w:val="0"/>
              <w:adjustRightInd/>
              <w:spacing w:line="240" w:lineRule="auto"/>
              <w:jc w:val="left"/>
              <w:rPr>
                <w:rFonts w:ascii="宋体" w:hAnsi="Times New Roman"/>
                <w:noProof/>
                <w:kern w:val="0"/>
                <w:sz w:val="18"/>
                <w:szCs w:val="20"/>
              </w:rPr>
            </w:pPr>
          </w:p>
        </w:tc>
      </w:tr>
      <w:tr w:rsidR="00817587" w:rsidRPr="00A9511E" w14:paraId="06C54DDB" w14:textId="77777777" w:rsidTr="007E5CE9">
        <w:trPr>
          <w:jc w:val="center"/>
        </w:trPr>
        <w:tc>
          <w:tcPr>
            <w:tcW w:w="567" w:type="dxa"/>
            <w:tcBorders>
              <w:left w:val="single" w:sz="12" w:space="0" w:color="auto"/>
              <w:tl2br w:val="nil"/>
              <w:tr2bl w:val="nil"/>
            </w:tcBorders>
            <w:shd w:val="clear" w:color="auto" w:fill="auto"/>
            <w:vAlign w:val="center"/>
          </w:tcPr>
          <w:p w14:paraId="272714F2" w14:textId="77777777" w:rsidR="00817587" w:rsidRPr="00A9511E" w:rsidRDefault="00817587" w:rsidP="00A9511E">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6</w:t>
            </w:r>
          </w:p>
        </w:tc>
        <w:tc>
          <w:tcPr>
            <w:tcW w:w="1559" w:type="dxa"/>
            <w:tcBorders>
              <w:tl2br w:val="nil"/>
              <w:tr2bl w:val="nil"/>
            </w:tcBorders>
            <w:shd w:val="clear" w:color="auto" w:fill="auto"/>
            <w:vAlign w:val="center"/>
          </w:tcPr>
          <w:p w14:paraId="215B56F7" w14:textId="77777777" w:rsidR="00817587" w:rsidRPr="00235FDE" w:rsidRDefault="00817587" w:rsidP="00235FD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noProof/>
                <w:kern w:val="0"/>
                <w:sz w:val="18"/>
                <w:szCs w:val="20"/>
              </w:rPr>
              <w:t>计划名称</w:t>
            </w:r>
          </w:p>
        </w:tc>
        <w:tc>
          <w:tcPr>
            <w:tcW w:w="1276" w:type="dxa"/>
            <w:tcBorders>
              <w:tl2br w:val="nil"/>
              <w:tr2bl w:val="nil"/>
            </w:tcBorders>
            <w:shd w:val="clear" w:color="auto" w:fill="auto"/>
            <w:vAlign w:val="center"/>
          </w:tcPr>
          <w:p w14:paraId="48240D68" w14:textId="77777777" w:rsidR="00817587" w:rsidRPr="00235FDE" w:rsidRDefault="00817587" w:rsidP="00235FD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字符型</w:t>
            </w:r>
          </w:p>
        </w:tc>
        <w:tc>
          <w:tcPr>
            <w:tcW w:w="558" w:type="dxa"/>
            <w:tcBorders>
              <w:tl2br w:val="nil"/>
              <w:tr2bl w:val="nil"/>
            </w:tcBorders>
            <w:shd w:val="clear" w:color="auto" w:fill="auto"/>
            <w:vAlign w:val="center"/>
          </w:tcPr>
          <w:p w14:paraId="2A233A28" w14:textId="77777777" w:rsidR="00817587" w:rsidRPr="00235FDE" w:rsidRDefault="00E7645E" w:rsidP="00235FDE">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40</w:t>
            </w:r>
          </w:p>
        </w:tc>
        <w:tc>
          <w:tcPr>
            <w:tcW w:w="556" w:type="dxa"/>
            <w:tcBorders>
              <w:tl2br w:val="nil"/>
              <w:tr2bl w:val="nil"/>
            </w:tcBorders>
            <w:shd w:val="clear" w:color="auto" w:fill="auto"/>
            <w:vAlign w:val="center"/>
          </w:tcPr>
          <w:p w14:paraId="247ACF2C" w14:textId="77777777" w:rsidR="00817587" w:rsidRPr="00235FDE" w:rsidRDefault="00817587" w:rsidP="00235FD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M</w:t>
            </w:r>
          </w:p>
        </w:tc>
        <w:tc>
          <w:tcPr>
            <w:tcW w:w="1985" w:type="dxa"/>
            <w:tcBorders>
              <w:tl2br w:val="nil"/>
              <w:tr2bl w:val="nil"/>
            </w:tcBorders>
            <w:shd w:val="clear" w:color="auto" w:fill="auto"/>
            <w:vAlign w:val="center"/>
          </w:tcPr>
          <w:p w14:paraId="166A9F22" w14:textId="77777777" w:rsidR="00817587" w:rsidRPr="00235FDE" w:rsidRDefault="00817587" w:rsidP="00235FD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13678E28" w14:textId="77777777" w:rsidR="00817587" w:rsidRPr="00235FDE" w:rsidRDefault="00817587" w:rsidP="00B33C2E">
            <w:pPr>
              <w:widowControl/>
              <w:autoSpaceDE w:val="0"/>
              <w:autoSpaceDN w:val="0"/>
              <w:adjustRightInd/>
              <w:spacing w:line="240" w:lineRule="auto"/>
              <w:jc w:val="left"/>
              <w:rPr>
                <w:rFonts w:ascii="宋体" w:hAnsi="Times New Roman"/>
                <w:noProof/>
                <w:kern w:val="0"/>
                <w:sz w:val="18"/>
                <w:szCs w:val="20"/>
              </w:rPr>
            </w:pPr>
          </w:p>
        </w:tc>
      </w:tr>
      <w:tr w:rsidR="00817587" w:rsidRPr="00A9511E" w14:paraId="57DEC1E9" w14:textId="77777777" w:rsidTr="007E5CE9">
        <w:trPr>
          <w:jc w:val="center"/>
        </w:trPr>
        <w:tc>
          <w:tcPr>
            <w:tcW w:w="567" w:type="dxa"/>
            <w:tcBorders>
              <w:left w:val="single" w:sz="12" w:space="0" w:color="auto"/>
              <w:tl2br w:val="nil"/>
              <w:tr2bl w:val="nil"/>
            </w:tcBorders>
            <w:shd w:val="clear" w:color="auto" w:fill="auto"/>
            <w:vAlign w:val="center"/>
          </w:tcPr>
          <w:p w14:paraId="5A487C4F" w14:textId="77777777" w:rsidR="00817587" w:rsidRPr="00A9511E" w:rsidRDefault="00817587" w:rsidP="00A9511E">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7</w:t>
            </w:r>
          </w:p>
        </w:tc>
        <w:tc>
          <w:tcPr>
            <w:tcW w:w="1559" w:type="dxa"/>
            <w:tcBorders>
              <w:tl2br w:val="nil"/>
              <w:tr2bl w:val="nil"/>
            </w:tcBorders>
            <w:shd w:val="clear" w:color="auto" w:fill="auto"/>
            <w:vAlign w:val="center"/>
          </w:tcPr>
          <w:p w14:paraId="29D5D3EB" w14:textId="77777777" w:rsidR="00817587" w:rsidRPr="00235FDE" w:rsidRDefault="00817587" w:rsidP="00235FD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计划周期</w:t>
            </w:r>
          </w:p>
        </w:tc>
        <w:tc>
          <w:tcPr>
            <w:tcW w:w="1276" w:type="dxa"/>
            <w:tcBorders>
              <w:tl2br w:val="nil"/>
              <w:tr2bl w:val="nil"/>
            </w:tcBorders>
            <w:shd w:val="clear" w:color="auto" w:fill="auto"/>
            <w:vAlign w:val="center"/>
          </w:tcPr>
          <w:p w14:paraId="0B2FA375" w14:textId="77777777" w:rsidR="00817587" w:rsidRPr="00235FDE" w:rsidRDefault="00817587" w:rsidP="00235FD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字符型</w:t>
            </w:r>
          </w:p>
        </w:tc>
        <w:tc>
          <w:tcPr>
            <w:tcW w:w="558" w:type="dxa"/>
            <w:tcBorders>
              <w:tl2br w:val="nil"/>
              <w:tr2bl w:val="nil"/>
            </w:tcBorders>
            <w:shd w:val="clear" w:color="auto" w:fill="auto"/>
            <w:vAlign w:val="center"/>
          </w:tcPr>
          <w:p w14:paraId="3D9E851D" w14:textId="77777777" w:rsidR="00817587" w:rsidRPr="00235FDE" w:rsidRDefault="00E7645E" w:rsidP="00235FDE">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10</w:t>
            </w:r>
          </w:p>
        </w:tc>
        <w:tc>
          <w:tcPr>
            <w:tcW w:w="556" w:type="dxa"/>
            <w:tcBorders>
              <w:tl2br w:val="nil"/>
              <w:tr2bl w:val="nil"/>
            </w:tcBorders>
            <w:shd w:val="clear" w:color="auto" w:fill="auto"/>
            <w:vAlign w:val="center"/>
          </w:tcPr>
          <w:p w14:paraId="05657990" w14:textId="77777777" w:rsidR="00817587" w:rsidRPr="00235FDE" w:rsidRDefault="00817587" w:rsidP="00235FD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M</w:t>
            </w:r>
          </w:p>
        </w:tc>
        <w:tc>
          <w:tcPr>
            <w:tcW w:w="1985" w:type="dxa"/>
            <w:tcBorders>
              <w:tl2br w:val="nil"/>
              <w:tr2bl w:val="nil"/>
            </w:tcBorders>
            <w:shd w:val="clear" w:color="auto" w:fill="auto"/>
            <w:vAlign w:val="center"/>
          </w:tcPr>
          <w:p w14:paraId="20F53C7E" w14:textId="77777777" w:rsidR="00817587" w:rsidRPr="00235FDE" w:rsidRDefault="00817587" w:rsidP="00235FD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7B1E6392" w14:textId="77777777" w:rsidR="00817587" w:rsidRPr="00235FDE" w:rsidRDefault="00817587" w:rsidP="00B33C2E">
            <w:pPr>
              <w:widowControl/>
              <w:autoSpaceDE w:val="0"/>
              <w:autoSpaceDN w:val="0"/>
              <w:adjustRightInd/>
              <w:spacing w:line="240" w:lineRule="auto"/>
              <w:jc w:val="left"/>
              <w:rPr>
                <w:rFonts w:ascii="宋体" w:hAnsi="Times New Roman"/>
                <w:noProof/>
                <w:kern w:val="0"/>
                <w:sz w:val="18"/>
                <w:szCs w:val="20"/>
              </w:rPr>
            </w:pPr>
          </w:p>
        </w:tc>
      </w:tr>
      <w:tr w:rsidR="00817587" w:rsidRPr="00A9511E" w14:paraId="561F4096" w14:textId="77777777" w:rsidTr="007E5CE9">
        <w:trPr>
          <w:jc w:val="center"/>
        </w:trPr>
        <w:tc>
          <w:tcPr>
            <w:tcW w:w="567" w:type="dxa"/>
            <w:tcBorders>
              <w:left w:val="single" w:sz="12" w:space="0" w:color="auto"/>
              <w:tl2br w:val="nil"/>
              <w:tr2bl w:val="nil"/>
            </w:tcBorders>
            <w:shd w:val="clear" w:color="auto" w:fill="auto"/>
            <w:vAlign w:val="center"/>
          </w:tcPr>
          <w:p w14:paraId="17C1FAD0" w14:textId="77777777" w:rsidR="00817587" w:rsidRPr="00A9511E" w:rsidRDefault="00817587" w:rsidP="00A9511E">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8</w:t>
            </w:r>
          </w:p>
        </w:tc>
        <w:tc>
          <w:tcPr>
            <w:tcW w:w="1559" w:type="dxa"/>
            <w:tcBorders>
              <w:tl2br w:val="nil"/>
              <w:tr2bl w:val="nil"/>
            </w:tcBorders>
            <w:shd w:val="clear" w:color="auto" w:fill="auto"/>
            <w:vAlign w:val="center"/>
          </w:tcPr>
          <w:p w14:paraId="07BFB803" w14:textId="77777777" w:rsidR="00817587" w:rsidRPr="00235FDE" w:rsidRDefault="00817587" w:rsidP="00235FD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noProof/>
                <w:kern w:val="0"/>
                <w:sz w:val="18"/>
                <w:szCs w:val="20"/>
              </w:rPr>
              <w:t>计划任务简述</w:t>
            </w:r>
          </w:p>
        </w:tc>
        <w:tc>
          <w:tcPr>
            <w:tcW w:w="1276" w:type="dxa"/>
            <w:tcBorders>
              <w:tl2br w:val="nil"/>
              <w:tr2bl w:val="nil"/>
            </w:tcBorders>
            <w:shd w:val="clear" w:color="auto" w:fill="auto"/>
            <w:vAlign w:val="center"/>
          </w:tcPr>
          <w:p w14:paraId="6102F247" w14:textId="77777777" w:rsidR="00817587" w:rsidRPr="00235FDE" w:rsidRDefault="00817587" w:rsidP="00235FD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字符型</w:t>
            </w:r>
          </w:p>
        </w:tc>
        <w:tc>
          <w:tcPr>
            <w:tcW w:w="558" w:type="dxa"/>
            <w:tcBorders>
              <w:tl2br w:val="nil"/>
              <w:tr2bl w:val="nil"/>
            </w:tcBorders>
            <w:shd w:val="clear" w:color="auto" w:fill="auto"/>
            <w:vAlign w:val="center"/>
          </w:tcPr>
          <w:p w14:paraId="4915678F" w14:textId="77777777" w:rsidR="00817587" w:rsidRPr="00235FDE" w:rsidRDefault="00E7645E" w:rsidP="00235FDE">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500</w:t>
            </w:r>
          </w:p>
        </w:tc>
        <w:tc>
          <w:tcPr>
            <w:tcW w:w="556" w:type="dxa"/>
            <w:tcBorders>
              <w:tl2br w:val="nil"/>
              <w:tr2bl w:val="nil"/>
            </w:tcBorders>
            <w:shd w:val="clear" w:color="auto" w:fill="auto"/>
            <w:vAlign w:val="center"/>
          </w:tcPr>
          <w:p w14:paraId="5532A3A7" w14:textId="77777777" w:rsidR="00817587" w:rsidRPr="00235FDE" w:rsidRDefault="00817587" w:rsidP="00235FD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M</w:t>
            </w:r>
          </w:p>
        </w:tc>
        <w:tc>
          <w:tcPr>
            <w:tcW w:w="1985" w:type="dxa"/>
            <w:tcBorders>
              <w:tl2br w:val="nil"/>
              <w:tr2bl w:val="nil"/>
            </w:tcBorders>
            <w:shd w:val="clear" w:color="auto" w:fill="auto"/>
            <w:vAlign w:val="center"/>
          </w:tcPr>
          <w:p w14:paraId="12BD1B2E" w14:textId="77777777" w:rsidR="00817587" w:rsidRPr="00235FDE" w:rsidRDefault="00817587" w:rsidP="00235FD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7BC8818F" w14:textId="77777777" w:rsidR="00817587" w:rsidRPr="00235FDE" w:rsidRDefault="00817587" w:rsidP="00B33C2E">
            <w:pPr>
              <w:widowControl/>
              <w:autoSpaceDE w:val="0"/>
              <w:autoSpaceDN w:val="0"/>
              <w:adjustRightInd/>
              <w:spacing w:line="240" w:lineRule="auto"/>
              <w:jc w:val="left"/>
              <w:rPr>
                <w:rFonts w:ascii="宋体" w:hAnsi="Times New Roman"/>
                <w:noProof/>
                <w:kern w:val="0"/>
                <w:sz w:val="18"/>
                <w:szCs w:val="20"/>
              </w:rPr>
            </w:pPr>
          </w:p>
        </w:tc>
      </w:tr>
      <w:tr w:rsidR="00817587" w:rsidRPr="00A9511E" w14:paraId="03A5B84F" w14:textId="77777777" w:rsidTr="007E5CE9">
        <w:trPr>
          <w:jc w:val="center"/>
        </w:trPr>
        <w:tc>
          <w:tcPr>
            <w:tcW w:w="567" w:type="dxa"/>
            <w:tcBorders>
              <w:left w:val="single" w:sz="12" w:space="0" w:color="auto"/>
              <w:tl2br w:val="nil"/>
              <w:tr2bl w:val="nil"/>
            </w:tcBorders>
            <w:shd w:val="clear" w:color="auto" w:fill="auto"/>
            <w:vAlign w:val="center"/>
          </w:tcPr>
          <w:p w14:paraId="07FD9B3A" w14:textId="77777777" w:rsidR="00817587" w:rsidRPr="00A9511E" w:rsidRDefault="00817587" w:rsidP="00A9511E">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9</w:t>
            </w:r>
          </w:p>
        </w:tc>
        <w:tc>
          <w:tcPr>
            <w:tcW w:w="1559" w:type="dxa"/>
            <w:tcBorders>
              <w:tl2br w:val="nil"/>
              <w:tr2bl w:val="nil"/>
            </w:tcBorders>
            <w:shd w:val="clear" w:color="auto" w:fill="auto"/>
            <w:vAlign w:val="center"/>
          </w:tcPr>
          <w:p w14:paraId="2738C6A8" w14:textId="77777777" w:rsidR="00817587" w:rsidRPr="00235FDE" w:rsidRDefault="00817587" w:rsidP="00235FD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noProof/>
                <w:kern w:val="0"/>
                <w:sz w:val="18"/>
                <w:szCs w:val="20"/>
              </w:rPr>
              <w:t>计划起始日期</w:t>
            </w:r>
          </w:p>
        </w:tc>
        <w:tc>
          <w:tcPr>
            <w:tcW w:w="1276" w:type="dxa"/>
            <w:tcBorders>
              <w:tl2br w:val="nil"/>
              <w:tr2bl w:val="nil"/>
            </w:tcBorders>
            <w:shd w:val="clear" w:color="auto" w:fill="auto"/>
            <w:vAlign w:val="center"/>
          </w:tcPr>
          <w:p w14:paraId="4829D28E" w14:textId="77777777" w:rsidR="00817587" w:rsidRPr="00235FDE" w:rsidRDefault="00817587" w:rsidP="00235FD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日期型</w:t>
            </w:r>
          </w:p>
        </w:tc>
        <w:tc>
          <w:tcPr>
            <w:tcW w:w="558" w:type="dxa"/>
            <w:tcBorders>
              <w:tl2br w:val="nil"/>
              <w:tr2bl w:val="nil"/>
            </w:tcBorders>
            <w:shd w:val="clear" w:color="auto" w:fill="auto"/>
            <w:vAlign w:val="center"/>
          </w:tcPr>
          <w:p w14:paraId="077F5BEB" w14:textId="77777777" w:rsidR="00817587" w:rsidRPr="00235FDE" w:rsidRDefault="00817587" w:rsidP="00235FDE">
            <w:pPr>
              <w:widowControl/>
              <w:autoSpaceDE w:val="0"/>
              <w:autoSpaceDN w:val="0"/>
              <w:adjustRightInd/>
              <w:spacing w:line="240" w:lineRule="auto"/>
              <w:jc w:val="center"/>
              <w:rPr>
                <w:rFonts w:ascii="宋体" w:hAnsi="Times New Roman"/>
                <w:noProof/>
                <w:kern w:val="0"/>
                <w:sz w:val="18"/>
                <w:szCs w:val="20"/>
              </w:rPr>
            </w:pPr>
          </w:p>
        </w:tc>
        <w:tc>
          <w:tcPr>
            <w:tcW w:w="556" w:type="dxa"/>
            <w:tcBorders>
              <w:tl2br w:val="nil"/>
              <w:tr2bl w:val="nil"/>
            </w:tcBorders>
            <w:shd w:val="clear" w:color="auto" w:fill="auto"/>
            <w:vAlign w:val="center"/>
          </w:tcPr>
          <w:p w14:paraId="3BF6010A" w14:textId="77777777" w:rsidR="00817587" w:rsidRPr="00235FDE" w:rsidRDefault="00817587" w:rsidP="00235FD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M</w:t>
            </w:r>
          </w:p>
        </w:tc>
        <w:tc>
          <w:tcPr>
            <w:tcW w:w="1985" w:type="dxa"/>
            <w:tcBorders>
              <w:tl2br w:val="nil"/>
              <w:tr2bl w:val="nil"/>
            </w:tcBorders>
            <w:shd w:val="clear" w:color="auto" w:fill="auto"/>
            <w:vAlign w:val="center"/>
          </w:tcPr>
          <w:p w14:paraId="6792BF16" w14:textId="77777777" w:rsidR="00817587" w:rsidRPr="00235FDE" w:rsidRDefault="00817587" w:rsidP="00235FD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03B9A2C3" w14:textId="77777777" w:rsidR="00817587" w:rsidRPr="00235FDE" w:rsidRDefault="00817587" w:rsidP="00B33C2E">
            <w:pPr>
              <w:widowControl/>
              <w:autoSpaceDE w:val="0"/>
              <w:autoSpaceDN w:val="0"/>
              <w:adjustRightInd/>
              <w:spacing w:line="240" w:lineRule="auto"/>
              <w:jc w:val="left"/>
              <w:rPr>
                <w:rFonts w:ascii="宋体" w:hAnsi="Times New Roman"/>
                <w:noProof/>
                <w:kern w:val="0"/>
                <w:sz w:val="18"/>
                <w:szCs w:val="20"/>
              </w:rPr>
            </w:pPr>
            <w:r w:rsidRPr="0026711F">
              <w:rPr>
                <w:rFonts w:ascii="宋体" w:hAnsi="Times New Roman" w:hint="eastAsia"/>
                <w:noProof/>
                <w:kern w:val="0"/>
                <w:sz w:val="18"/>
                <w:szCs w:val="20"/>
              </w:rPr>
              <w:t>按年月日排列，如20220501。</w:t>
            </w:r>
          </w:p>
        </w:tc>
      </w:tr>
      <w:tr w:rsidR="00817587" w:rsidRPr="00A9511E" w14:paraId="0FA8A542" w14:textId="77777777" w:rsidTr="007E5CE9">
        <w:trPr>
          <w:jc w:val="center"/>
        </w:trPr>
        <w:tc>
          <w:tcPr>
            <w:tcW w:w="567" w:type="dxa"/>
            <w:tcBorders>
              <w:left w:val="single" w:sz="12" w:space="0" w:color="auto"/>
              <w:tl2br w:val="nil"/>
              <w:tr2bl w:val="nil"/>
            </w:tcBorders>
            <w:shd w:val="clear" w:color="auto" w:fill="auto"/>
            <w:vAlign w:val="center"/>
          </w:tcPr>
          <w:p w14:paraId="079C5B49" w14:textId="77777777" w:rsidR="00817587" w:rsidRPr="00A9511E" w:rsidRDefault="00817587" w:rsidP="00A9511E">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10</w:t>
            </w:r>
          </w:p>
        </w:tc>
        <w:tc>
          <w:tcPr>
            <w:tcW w:w="1559" w:type="dxa"/>
            <w:tcBorders>
              <w:tl2br w:val="nil"/>
              <w:tr2bl w:val="nil"/>
            </w:tcBorders>
            <w:shd w:val="clear" w:color="auto" w:fill="auto"/>
            <w:vAlign w:val="center"/>
          </w:tcPr>
          <w:p w14:paraId="1466B5EC" w14:textId="77777777" w:rsidR="00817587" w:rsidRPr="00235FDE" w:rsidRDefault="00817587" w:rsidP="00235FD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noProof/>
                <w:kern w:val="0"/>
                <w:sz w:val="18"/>
                <w:szCs w:val="20"/>
              </w:rPr>
              <w:t>计划终止日期</w:t>
            </w:r>
          </w:p>
        </w:tc>
        <w:tc>
          <w:tcPr>
            <w:tcW w:w="1276" w:type="dxa"/>
            <w:tcBorders>
              <w:tl2br w:val="nil"/>
              <w:tr2bl w:val="nil"/>
            </w:tcBorders>
            <w:shd w:val="clear" w:color="auto" w:fill="auto"/>
            <w:vAlign w:val="center"/>
          </w:tcPr>
          <w:p w14:paraId="435DCD44" w14:textId="77777777" w:rsidR="00817587" w:rsidRPr="00235FDE" w:rsidRDefault="00817587" w:rsidP="00235FD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日期型</w:t>
            </w:r>
          </w:p>
        </w:tc>
        <w:tc>
          <w:tcPr>
            <w:tcW w:w="558" w:type="dxa"/>
            <w:tcBorders>
              <w:tl2br w:val="nil"/>
              <w:tr2bl w:val="nil"/>
            </w:tcBorders>
            <w:shd w:val="clear" w:color="auto" w:fill="auto"/>
            <w:vAlign w:val="center"/>
          </w:tcPr>
          <w:p w14:paraId="00987BD4" w14:textId="77777777" w:rsidR="00817587" w:rsidRPr="00235FDE" w:rsidRDefault="00817587" w:rsidP="00235FDE">
            <w:pPr>
              <w:widowControl/>
              <w:autoSpaceDE w:val="0"/>
              <w:autoSpaceDN w:val="0"/>
              <w:adjustRightInd/>
              <w:spacing w:line="240" w:lineRule="auto"/>
              <w:jc w:val="center"/>
              <w:rPr>
                <w:rFonts w:ascii="宋体" w:hAnsi="Times New Roman"/>
                <w:noProof/>
                <w:kern w:val="0"/>
                <w:sz w:val="18"/>
                <w:szCs w:val="20"/>
              </w:rPr>
            </w:pPr>
          </w:p>
        </w:tc>
        <w:tc>
          <w:tcPr>
            <w:tcW w:w="556" w:type="dxa"/>
            <w:tcBorders>
              <w:tl2br w:val="nil"/>
              <w:tr2bl w:val="nil"/>
            </w:tcBorders>
            <w:shd w:val="clear" w:color="auto" w:fill="auto"/>
            <w:vAlign w:val="center"/>
          </w:tcPr>
          <w:p w14:paraId="74D32A7C" w14:textId="77777777" w:rsidR="00817587" w:rsidRPr="00235FDE" w:rsidRDefault="00817587" w:rsidP="00235FD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M</w:t>
            </w:r>
          </w:p>
        </w:tc>
        <w:tc>
          <w:tcPr>
            <w:tcW w:w="1985" w:type="dxa"/>
            <w:tcBorders>
              <w:tl2br w:val="nil"/>
              <w:tr2bl w:val="nil"/>
            </w:tcBorders>
            <w:shd w:val="clear" w:color="auto" w:fill="auto"/>
            <w:vAlign w:val="center"/>
          </w:tcPr>
          <w:p w14:paraId="6411D946" w14:textId="77777777" w:rsidR="00817587" w:rsidRPr="00235FDE" w:rsidRDefault="00817587" w:rsidP="00235FD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1BC92BF9" w14:textId="77777777" w:rsidR="00817587" w:rsidRPr="00235FDE" w:rsidRDefault="00817587" w:rsidP="00B33C2E">
            <w:pPr>
              <w:widowControl/>
              <w:autoSpaceDE w:val="0"/>
              <w:autoSpaceDN w:val="0"/>
              <w:adjustRightInd/>
              <w:spacing w:line="240" w:lineRule="auto"/>
              <w:jc w:val="left"/>
              <w:rPr>
                <w:rFonts w:ascii="宋体" w:hAnsi="Times New Roman"/>
                <w:noProof/>
                <w:kern w:val="0"/>
                <w:sz w:val="18"/>
                <w:szCs w:val="20"/>
              </w:rPr>
            </w:pPr>
            <w:r w:rsidRPr="0026711F">
              <w:rPr>
                <w:rFonts w:ascii="宋体" w:hAnsi="Times New Roman" w:hint="eastAsia"/>
                <w:noProof/>
                <w:kern w:val="0"/>
                <w:sz w:val="18"/>
                <w:szCs w:val="20"/>
              </w:rPr>
              <w:t>按年月日排列，如20220501。</w:t>
            </w:r>
          </w:p>
        </w:tc>
      </w:tr>
      <w:tr w:rsidR="00817587" w:rsidRPr="00A9511E" w14:paraId="19E9B878" w14:textId="77777777" w:rsidTr="007E5CE9">
        <w:trPr>
          <w:jc w:val="center"/>
        </w:trPr>
        <w:tc>
          <w:tcPr>
            <w:tcW w:w="567" w:type="dxa"/>
            <w:tcBorders>
              <w:left w:val="single" w:sz="12" w:space="0" w:color="auto"/>
              <w:tl2br w:val="nil"/>
              <w:tr2bl w:val="nil"/>
            </w:tcBorders>
            <w:shd w:val="clear" w:color="auto" w:fill="auto"/>
            <w:vAlign w:val="center"/>
          </w:tcPr>
          <w:p w14:paraId="53D8987C" w14:textId="77777777" w:rsidR="00817587" w:rsidRPr="00A9511E" w:rsidRDefault="00817587" w:rsidP="00A9511E">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11</w:t>
            </w:r>
          </w:p>
        </w:tc>
        <w:tc>
          <w:tcPr>
            <w:tcW w:w="1559" w:type="dxa"/>
            <w:tcBorders>
              <w:tl2br w:val="nil"/>
              <w:tr2bl w:val="nil"/>
            </w:tcBorders>
            <w:shd w:val="clear" w:color="auto" w:fill="auto"/>
            <w:vAlign w:val="center"/>
          </w:tcPr>
          <w:p w14:paraId="375EC023" w14:textId="77777777" w:rsidR="00817587" w:rsidRPr="00235FDE" w:rsidRDefault="00817587" w:rsidP="00235FD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noProof/>
                <w:kern w:val="0"/>
                <w:sz w:val="18"/>
                <w:szCs w:val="20"/>
              </w:rPr>
              <w:t>计划执行单位代码</w:t>
            </w:r>
          </w:p>
        </w:tc>
        <w:tc>
          <w:tcPr>
            <w:tcW w:w="1276" w:type="dxa"/>
            <w:tcBorders>
              <w:tl2br w:val="nil"/>
              <w:tr2bl w:val="nil"/>
            </w:tcBorders>
            <w:shd w:val="clear" w:color="auto" w:fill="auto"/>
            <w:vAlign w:val="center"/>
          </w:tcPr>
          <w:p w14:paraId="48FDD88E" w14:textId="77777777" w:rsidR="00817587" w:rsidRPr="00235FDE" w:rsidRDefault="00817587" w:rsidP="00235FD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字符型</w:t>
            </w:r>
          </w:p>
        </w:tc>
        <w:tc>
          <w:tcPr>
            <w:tcW w:w="558" w:type="dxa"/>
            <w:tcBorders>
              <w:tl2br w:val="nil"/>
              <w:tr2bl w:val="nil"/>
            </w:tcBorders>
            <w:shd w:val="clear" w:color="auto" w:fill="auto"/>
            <w:vAlign w:val="center"/>
          </w:tcPr>
          <w:p w14:paraId="4D699142" w14:textId="77777777" w:rsidR="00817587" w:rsidRPr="00235FDE" w:rsidRDefault="00E7645E" w:rsidP="00235FDE">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20</w:t>
            </w:r>
          </w:p>
        </w:tc>
        <w:tc>
          <w:tcPr>
            <w:tcW w:w="556" w:type="dxa"/>
            <w:tcBorders>
              <w:tl2br w:val="nil"/>
              <w:tr2bl w:val="nil"/>
            </w:tcBorders>
            <w:shd w:val="clear" w:color="auto" w:fill="auto"/>
            <w:vAlign w:val="center"/>
          </w:tcPr>
          <w:p w14:paraId="65F66A5D" w14:textId="77777777" w:rsidR="00817587" w:rsidRPr="00235FDE" w:rsidRDefault="00817587" w:rsidP="00235FD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O</w:t>
            </w:r>
          </w:p>
        </w:tc>
        <w:tc>
          <w:tcPr>
            <w:tcW w:w="1985" w:type="dxa"/>
            <w:tcBorders>
              <w:tl2br w:val="nil"/>
              <w:tr2bl w:val="nil"/>
            </w:tcBorders>
            <w:shd w:val="clear" w:color="auto" w:fill="auto"/>
            <w:vAlign w:val="center"/>
          </w:tcPr>
          <w:p w14:paraId="395B6660" w14:textId="77777777" w:rsidR="00817587" w:rsidRPr="00235FDE" w:rsidRDefault="00817587" w:rsidP="00235FD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02733CA2" w14:textId="77777777" w:rsidR="00817587" w:rsidRPr="00235FDE" w:rsidRDefault="00817587" w:rsidP="00B33C2E">
            <w:pPr>
              <w:widowControl/>
              <w:autoSpaceDE w:val="0"/>
              <w:autoSpaceDN w:val="0"/>
              <w:adjustRightInd/>
              <w:spacing w:line="240" w:lineRule="auto"/>
              <w:jc w:val="left"/>
              <w:rPr>
                <w:rFonts w:ascii="宋体" w:hAnsi="Times New Roman"/>
                <w:noProof/>
                <w:kern w:val="0"/>
                <w:sz w:val="18"/>
                <w:szCs w:val="20"/>
              </w:rPr>
            </w:pPr>
          </w:p>
        </w:tc>
      </w:tr>
      <w:tr w:rsidR="00817587" w:rsidRPr="00A9511E" w14:paraId="55CCBA81" w14:textId="77777777" w:rsidTr="007E5CE9">
        <w:trPr>
          <w:jc w:val="center"/>
        </w:trPr>
        <w:tc>
          <w:tcPr>
            <w:tcW w:w="567" w:type="dxa"/>
            <w:tcBorders>
              <w:left w:val="single" w:sz="12" w:space="0" w:color="auto"/>
              <w:tl2br w:val="nil"/>
              <w:tr2bl w:val="nil"/>
            </w:tcBorders>
            <w:shd w:val="clear" w:color="auto" w:fill="auto"/>
            <w:vAlign w:val="center"/>
          </w:tcPr>
          <w:p w14:paraId="36568E1E" w14:textId="77777777" w:rsidR="00817587" w:rsidRPr="00A9511E" w:rsidRDefault="00817587" w:rsidP="00A9511E">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12</w:t>
            </w:r>
          </w:p>
        </w:tc>
        <w:tc>
          <w:tcPr>
            <w:tcW w:w="1559" w:type="dxa"/>
            <w:tcBorders>
              <w:tl2br w:val="nil"/>
              <w:tr2bl w:val="nil"/>
            </w:tcBorders>
            <w:shd w:val="clear" w:color="auto" w:fill="auto"/>
            <w:vAlign w:val="center"/>
          </w:tcPr>
          <w:p w14:paraId="3196DA0F" w14:textId="77777777" w:rsidR="00817587" w:rsidRPr="00235FDE" w:rsidRDefault="00817587" w:rsidP="00235FD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计划执行单位名称</w:t>
            </w:r>
          </w:p>
        </w:tc>
        <w:tc>
          <w:tcPr>
            <w:tcW w:w="1276" w:type="dxa"/>
            <w:tcBorders>
              <w:tl2br w:val="nil"/>
              <w:tr2bl w:val="nil"/>
            </w:tcBorders>
            <w:shd w:val="clear" w:color="auto" w:fill="auto"/>
            <w:vAlign w:val="center"/>
          </w:tcPr>
          <w:p w14:paraId="03383E08" w14:textId="77777777" w:rsidR="00817587" w:rsidRPr="00235FDE" w:rsidRDefault="00817587" w:rsidP="00235FD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字符型</w:t>
            </w:r>
          </w:p>
        </w:tc>
        <w:tc>
          <w:tcPr>
            <w:tcW w:w="558" w:type="dxa"/>
            <w:tcBorders>
              <w:tl2br w:val="nil"/>
              <w:tr2bl w:val="nil"/>
            </w:tcBorders>
            <w:shd w:val="clear" w:color="auto" w:fill="auto"/>
            <w:vAlign w:val="center"/>
          </w:tcPr>
          <w:p w14:paraId="1FB05E73" w14:textId="77777777" w:rsidR="00817587" w:rsidRPr="00235FDE" w:rsidRDefault="00E7645E" w:rsidP="00235FDE">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40</w:t>
            </w:r>
          </w:p>
        </w:tc>
        <w:tc>
          <w:tcPr>
            <w:tcW w:w="556" w:type="dxa"/>
            <w:tcBorders>
              <w:tl2br w:val="nil"/>
              <w:tr2bl w:val="nil"/>
            </w:tcBorders>
            <w:shd w:val="clear" w:color="auto" w:fill="auto"/>
            <w:vAlign w:val="center"/>
          </w:tcPr>
          <w:p w14:paraId="4C241554" w14:textId="77777777" w:rsidR="00817587" w:rsidRPr="00235FDE" w:rsidRDefault="00817587" w:rsidP="00235FD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M</w:t>
            </w:r>
          </w:p>
        </w:tc>
        <w:tc>
          <w:tcPr>
            <w:tcW w:w="1985" w:type="dxa"/>
            <w:tcBorders>
              <w:tl2br w:val="nil"/>
              <w:tr2bl w:val="nil"/>
            </w:tcBorders>
            <w:shd w:val="clear" w:color="auto" w:fill="auto"/>
            <w:vAlign w:val="center"/>
          </w:tcPr>
          <w:p w14:paraId="1F532729" w14:textId="77777777" w:rsidR="00817587" w:rsidRPr="00235FDE" w:rsidRDefault="00817587" w:rsidP="00235FD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54121C19" w14:textId="77777777" w:rsidR="00817587" w:rsidRPr="00235FDE" w:rsidRDefault="00817587" w:rsidP="00B33C2E">
            <w:pPr>
              <w:widowControl/>
              <w:autoSpaceDE w:val="0"/>
              <w:autoSpaceDN w:val="0"/>
              <w:adjustRightInd/>
              <w:spacing w:line="240" w:lineRule="auto"/>
              <w:jc w:val="left"/>
              <w:rPr>
                <w:rFonts w:ascii="宋体" w:hAnsi="Times New Roman"/>
                <w:noProof/>
                <w:kern w:val="0"/>
                <w:sz w:val="18"/>
                <w:szCs w:val="20"/>
              </w:rPr>
            </w:pPr>
          </w:p>
        </w:tc>
      </w:tr>
      <w:tr w:rsidR="00817587" w:rsidRPr="00A9511E" w14:paraId="7994F705" w14:textId="77777777" w:rsidTr="007E5CE9">
        <w:trPr>
          <w:jc w:val="center"/>
        </w:trPr>
        <w:tc>
          <w:tcPr>
            <w:tcW w:w="567" w:type="dxa"/>
            <w:tcBorders>
              <w:left w:val="single" w:sz="12" w:space="0" w:color="auto"/>
              <w:tl2br w:val="nil"/>
              <w:tr2bl w:val="nil"/>
            </w:tcBorders>
            <w:shd w:val="clear" w:color="auto" w:fill="auto"/>
            <w:vAlign w:val="center"/>
          </w:tcPr>
          <w:p w14:paraId="2A1BD562" w14:textId="77777777" w:rsidR="00817587" w:rsidRPr="00A9511E" w:rsidRDefault="00817587" w:rsidP="00A9511E">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13</w:t>
            </w:r>
          </w:p>
        </w:tc>
        <w:tc>
          <w:tcPr>
            <w:tcW w:w="1559" w:type="dxa"/>
            <w:tcBorders>
              <w:tl2br w:val="nil"/>
              <w:tr2bl w:val="nil"/>
            </w:tcBorders>
            <w:shd w:val="clear" w:color="auto" w:fill="auto"/>
            <w:vAlign w:val="center"/>
          </w:tcPr>
          <w:p w14:paraId="08D5E75F" w14:textId="77777777" w:rsidR="00817587" w:rsidRPr="00235FDE" w:rsidRDefault="00817587" w:rsidP="00235FD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noProof/>
                <w:kern w:val="0"/>
                <w:sz w:val="18"/>
                <w:szCs w:val="20"/>
              </w:rPr>
              <w:t>计划执行人数</w:t>
            </w:r>
          </w:p>
        </w:tc>
        <w:tc>
          <w:tcPr>
            <w:tcW w:w="1276" w:type="dxa"/>
            <w:tcBorders>
              <w:tl2br w:val="nil"/>
              <w:tr2bl w:val="nil"/>
            </w:tcBorders>
            <w:shd w:val="clear" w:color="auto" w:fill="auto"/>
            <w:vAlign w:val="center"/>
          </w:tcPr>
          <w:p w14:paraId="1119E807" w14:textId="77777777" w:rsidR="00817587" w:rsidRPr="00235FDE" w:rsidRDefault="00E7645E" w:rsidP="00235FDE">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整型</w:t>
            </w:r>
          </w:p>
        </w:tc>
        <w:tc>
          <w:tcPr>
            <w:tcW w:w="558" w:type="dxa"/>
            <w:tcBorders>
              <w:tl2br w:val="nil"/>
              <w:tr2bl w:val="nil"/>
            </w:tcBorders>
            <w:shd w:val="clear" w:color="auto" w:fill="auto"/>
            <w:vAlign w:val="center"/>
          </w:tcPr>
          <w:p w14:paraId="29E71715" w14:textId="77777777" w:rsidR="00817587" w:rsidRPr="00235FDE" w:rsidRDefault="00817587" w:rsidP="00235FDE">
            <w:pPr>
              <w:widowControl/>
              <w:autoSpaceDE w:val="0"/>
              <w:autoSpaceDN w:val="0"/>
              <w:adjustRightInd/>
              <w:spacing w:line="240" w:lineRule="auto"/>
              <w:jc w:val="center"/>
              <w:rPr>
                <w:rFonts w:ascii="宋体" w:hAnsi="Times New Roman"/>
                <w:noProof/>
                <w:kern w:val="0"/>
                <w:sz w:val="18"/>
                <w:szCs w:val="20"/>
              </w:rPr>
            </w:pPr>
          </w:p>
        </w:tc>
        <w:tc>
          <w:tcPr>
            <w:tcW w:w="556" w:type="dxa"/>
            <w:tcBorders>
              <w:tl2br w:val="nil"/>
              <w:tr2bl w:val="nil"/>
            </w:tcBorders>
            <w:shd w:val="clear" w:color="auto" w:fill="auto"/>
            <w:vAlign w:val="center"/>
          </w:tcPr>
          <w:p w14:paraId="216D3F7F" w14:textId="77777777" w:rsidR="00817587" w:rsidRPr="00235FDE" w:rsidRDefault="00817587" w:rsidP="00235FD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O</w:t>
            </w:r>
          </w:p>
        </w:tc>
        <w:tc>
          <w:tcPr>
            <w:tcW w:w="1985" w:type="dxa"/>
            <w:tcBorders>
              <w:tl2br w:val="nil"/>
              <w:tr2bl w:val="nil"/>
            </w:tcBorders>
            <w:shd w:val="clear" w:color="auto" w:fill="auto"/>
            <w:vAlign w:val="center"/>
          </w:tcPr>
          <w:p w14:paraId="7729ADD2" w14:textId="77777777" w:rsidR="00817587" w:rsidRPr="00235FDE" w:rsidRDefault="00817587" w:rsidP="00235FD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14FE4475" w14:textId="77777777" w:rsidR="00817587" w:rsidRPr="00235FDE" w:rsidRDefault="00E7645E" w:rsidP="00B33C2E">
            <w:pPr>
              <w:widowControl/>
              <w:autoSpaceDE w:val="0"/>
              <w:autoSpaceDN w:val="0"/>
              <w:adjustRightInd/>
              <w:spacing w:line="240" w:lineRule="auto"/>
              <w:jc w:val="left"/>
              <w:rPr>
                <w:rFonts w:ascii="宋体" w:hAnsi="Times New Roman"/>
                <w:noProof/>
                <w:kern w:val="0"/>
                <w:sz w:val="18"/>
                <w:szCs w:val="20"/>
              </w:rPr>
            </w:pPr>
            <w:r>
              <w:rPr>
                <w:rFonts w:ascii="宋体" w:hAnsi="Times New Roman" w:hint="eastAsia"/>
                <w:noProof/>
                <w:kern w:val="0"/>
                <w:sz w:val="18"/>
                <w:szCs w:val="20"/>
              </w:rPr>
              <w:t>单位</w:t>
            </w:r>
            <w:r>
              <w:rPr>
                <w:rFonts w:ascii="宋体" w:hAnsi="Times New Roman"/>
                <w:noProof/>
                <w:kern w:val="0"/>
                <w:sz w:val="18"/>
                <w:szCs w:val="20"/>
              </w:rPr>
              <w:t>：人。</w:t>
            </w:r>
          </w:p>
        </w:tc>
      </w:tr>
      <w:tr w:rsidR="00817587" w:rsidRPr="00A9511E" w14:paraId="5490DA6D" w14:textId="77777777" w:rsidTr="007E5CE9">
        <w:trPr>
          <w:jc w:val="center"/>
        </w:trPr>
        <w:tc>
          <w:tcPr>
            <w:tcW w:w="567" w:type="dxa"/>
            <w:tcBorders>
              <w:left w:val="single" w:sz="12" w:space="0" w:color="auto"/>
              <w:tl2br w:val="nil"/>
              <w:tr2bl w:val="nil"/>
            </w:tcBorders>
            <w:shd w:val="clear" w:color="auto" w:fill="auto"/>
            <w:vAlign w:val="center"/>
          </w:tcPr>
          <w:p w14:paraId="62D575B2" w14:textId="77777777" w:rsidR="00817587" w:rsidRPr="00A9511E" w:rsidRDefault="00817587" w:rsidP="00A9511E">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14</w:t>
            </w:r>
          </w:p>
        </w:tc>
        <w:tc>
          <w:tcPr>
            <w:tcW w:w="1559" w:type="dxa"/>
            <w:tcBorders>
              <w:tl2br w:val="nil"/>
              <w:tr2bl w:val="nil"/>
            </w:tcBorders>
            <w:shd w:val="clear" w:color="auto" w:fill="auto"/>
            <w:vAlign w:val="center"/>
          </w:tcPr>
          <w:p w14:paraId="321129AC" w14:textId="77777777" w:rsidR="00817587" w:rsidRPr="00235FDE" w:rsidRDefault="00817587" w:rsidP="00235FD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计划执行负责人代码</w:t>
            </w:r>
          </w:p>
        </w:tc>
        <w:tc>
          <w:tcPr>
            <w:tcW w:w="1276" w:type="dxa"/>
            <w:tcBorders>
              <w:tl2br w:val="nil"/>
              <w:tr2bl w:val="nil"/>
            </w:tcBorders>
            <w:shd w:val="clear" w:color="auto" w:fill="auto"/>
            <w:vAlign w:val="center"/>
          </w:tcPr>
          <w:p w14:paraId="57787690" w14:textId="77777777" w:rsidR="00817587" w:rsidRPr="00235FDE" w:rsidRDefault="00817587" w:rsidP="00235FD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字符型</w:t>
            </w:r>
          </w:p>
        </w:tc>
        <w:tc>
          <w:tcPr>
            <w:tcW w:w="558" w:type="dxa"/>
            <w:tcBorders>
              <w:tl2br w:val="nil"/>
              <w:tr2bl w:val="nil"/>
            </w:tcBorders>
            <w:shd w:val="clear" w:color="auto" w:fill="auto"/>
            <w:vAlign w:val="center"/>
          </w:tcPr>
          <w:p w14:paraId="43694C4D" w14:textId="77777777" w:rsidR="00817587" w:rsidRPr="00235FDE" w:rsidRDefault="00E7645E" w:rsidP="00235FDE">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20</w:t>
            </w:r>
          </w:p>
        </w:tc>
        <w:tc>
          <w:tcPr>
            <w:tcW w:w="556" w:type="dxa"/>
            <w:tcBorders>
              <w:tl2br w:val="nil"/>
              <w:tr2bl w:val="nil"/>
            </w:tcBorders>
            <w:shd w:val="clear" w:color="auto" w:fill="auto"/>
            <w:vAlign w:val="center"/>
          </w:tcPr>
          <w:p w14:paraId="39A10595" w14:textId="77777777" w:rsidR="00817587" w:rsidRPr="00235FDE" w:rsidRDefault="00817587" w:rsidP="00235FD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O</w:t>
            </w:r>
          </w:p>
        </w:tc>
        <w:tc>
          <w:tcPr>
            <w:tcW w:w="1985" w:type="dxa"/>
            <w:tcBorders>
              <w:tl2br w:val="nil"/>
              <w:tr2bl w:val="nil"/>
            </w:tcBorders>
            <w:shd w:val="clear" w:color="auto" w:fill="auto"/>
            <w:vAlign w:val="center"/>
          </w:tcPr>
          <w:p w14:paraId="715FF646" w14:textId="77777777" w:rsidR="00817587" w:rsidRPr="00235FDE" w:rsidRDefault="00817587" w:rsidP="00235FD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0977D0C5" w14:textId="77777777" w:rsidR="00817587" w:rsidRPr="00235FDE" w:rsidRDefault="00817587" w:rsidP="00B33C2E">
            <w:pPr>
              <w:widowControl/>
              <w:autoSpaceDE w:val="0"/>
              <w:autoSpaceDN w:val="0"/>
              <w:adjustRightInd/>
              <w:spacing w:line="240" w:lineRule="auto"/>
              <w:jc w:val="left"/>
              <w:rPr>
                <w:rFonts w:ascii="宋体" w:hAnsi="Times New Roman"/>
                <w:noProof/>
                <w:kern w:val="0"/>
                <w:sz w:val="18"/>
                <w:szCs w:val="20"/>
              </w:rPr>
            </w:pPr>
          </w:p>
        </w:tc>
      </w:tr>
      <w:tr w:rsidR="00817587" w:rsidRPr="00A9511E" w14:paraId="14BDBD71" w14:textId="77777777" w:rsidTr="007E5CE9">
        <w:trPr>
          <w:jc w:val="center"/>
        </w:trPr>
        <w:tc>
          <w:tcPr>
            <w:tcW w:w="567" w:type="dxa"/>
            <w:tcBorders>
              <w:left w:val="single" w:sz="12" w:space="0" w:color="auto"/>
              <w:tl2br w:val="nil"/>
              <w:tr2bl w:val="nil"/>
            </w:tcBorders>
            <w:shd w:val="clear" w:color="auto" w:fill="auto"/>
            <w:vAlign w:val="center"/>
          </w:tcPr>
          <w:p w14:paraId="54185EAA" w14:textId="77777777" w:rsidR="00817587" w:rsidRPr="00A9511E" w:rsidRDefault="00817587" w:rsidP="00A9511E">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15</w:t>
            </w:r>
          </w:p>
        </w:tc>
        <w:tc>
          <w:tcPr>
            <w:tcW w:w="1559" w:type="dxa"/>
            <w:tcBorders>
              <w:tl2br w:val="nil"/>
              <w:tr2bl w:val="nil"/>
            </w:tcBorders>
            <w:shd w:val="clear" w:color="auto" w:fill="auto"/>
            <w:vAlign w:val="center"/>
          </w:tcPr>
          <w:p w14:paraId="45F47C25" w14:textId="77777777" w:rsidR="00817587" w:rsidRPr="00235FDE" w:rsidRDefault="00817587" w:rsidP="00235FD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计划执行负责人姓名</w:t>
            </w:r>
          </w:p>
        </w:tc>
        <w:tc>
          <w:tcPr>
            <w:tcW w:w="1276" w:type="dxa"/>
            <w:tcBorders>
              <w:tl2br w:val="nil"/>
              <w:tr2bl w:val="nil"/>
            </w:tcBorders>
            <w:shd w:val="clear" w:color="auto" w:fill="auto"/>
            <w:vAlign w:val="center"/>
          </w:tcPr>
          <w:p w14:paraId="4F4B6FDB" w14:textId="77777777" w:rsidR="00817587" w:rsidRPr="00235FDE" w:rsidRDefault="00817587" w:rsidP="00235FD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字符型</w:t>
            </w:r>
          </w:p>
        </w:tc>
        <w:tc>
          <w:tcPr>
            <w:tcW w:w="558" w:type="dxa"/>
            <w:tcBorders>
              <w:tl2br w:val="nil"/>
              <w:tr2bl w:val="nil"/>
            </w:tcBorders>
            <w:shd w:val="clear" w:color="auto" w:fill="auto"/>
            <w:vAlign w:val="center"/>
          </w:tcPr>
          <w:p w14:paraId="1C0F0B4A" w14:textId="77777777" w:rsidR="00817587" w:rsidRPr="00235FDE" w:rsidRDefault="00E7645E" w:rsidP="00235FDE">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10</w:t>
            </w:r>
          </w:p>
        </w:tc>
        <w:tc>
          <w:tcPr>
            <w:tcW w:w="556" w:type="dxa"/>
            <w:tcBorders>
              <w:tl2br w:val="nil"/>
              <w:tr2bl w:val="nil"/>
            </w:tcBorders>
            <w:shd w:val="clear" w:color="auto" w:fill="auto"/>
            <w:vAlign w:val="center"/>
          </w:tcPr>
          <w:p w14:paraId="0830CA7C" w14:textId="77777777" w:rsidR="00817587" w:rsidRPr="00235FDE" w:rsidRDefault="00817587" w:rsidP="00235FD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O</w:t>
            </w:r>
          </w:p>
        </w:tc>
        <w:tc>
          <w:tcPr>
            <w:tcW w:w="1985" w:type="dxa"/>
            <w:tcBorders>
              <w:tl2br w:val="nil"/>
              <w:tr2bl w:val="nil"/>
            </w:tcBorders>
            <w:shd w:val="clear" w:color="auto" w:fill="auto"/>
            <w:vAlign w:val="center"/>
          </w:tcPr>
          <w:p w14:paraId="52D4BE27" w14:textId="77777777" w:rsidR="00817587" w:rsidRPr="00235FDE" w:rsidRDefault="00817587" w:rsidP="00235FD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468FC678" w14:textId="77777777" w:rsidR="00817587" w:rsidRPr="00235FDE" w:rsidRDefault="00817587" w:rsidP="00B33C2E">
            <w:pPr>
              <w:widowControl/>
              <w:autoSpaceDE w:val="0"/>
              <w:autoSpaceDN w:val="0"/>
              <w:adjustRightInd/>
              <w:spacing w:line="240" w:lineRule="auto"/>
              <w:jc w:val="left"/>
              <w:rPr>
                <w:rFonts w:ascii="宋体" w:hAnsi="Times New Roman"/>
                <w:noProof/>
                <w:kern w:val="0"/>
                <w:sz w:val="18"/>
                <w:szCs w:val="20"/>
              </w:rPr>
            </w:pPr>
          </w:p>
        </w:tc>
      </w:tr>
      <w:tr w:rsidR="00817587" w:rsidRPr="00A9511E" w14:paraId="5BD78568" w14:textId="77777777" w:rsidTr="007E5CE9">
        <w:trPr>
          <w:jc w:val="center"/>
        </w:trPr>
        <w:tc>
          <w:tcPr>
            <w:tcW w:w="567" w:type="dxa"/>
            <w:tcBorders>
              <w:left w:val="single" w:sz="12" w:space="0" w:color="auto"/>
              <w:tl2br w:val="nil"/>
              <w:tr2bl w:val="nil"/>
            </w:tcBorders>
            <w:shd w:val="clear" w:color="auto" w:fill="auto"/>
            <w:vAlign w:val="center"/>
          </w:tcPr>
          <w:p w14:paraId="4E195557" w14:textId="77777777" w:rsidR="00817587" w:rsidRPr="00A9511E" w:rsidRDefault="00817587" w:rsidP="00A9511E">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16</w:t>
            </w:r>
          </w:p>
        </w:tc>
        <w:tc>
          <w:tcPr>
            <w:tcW w:w="1559" w:type="dxa"/>
            <w:tcBorders>
              <w:tl2br w:val="nil"/>
              <w:tr2bl w:val="nil"/>
            </w:tcBorders>
            <w:shd w:val="clear" w:color="auto" w:fill="auto"/>
            <w:vAlign w:val="center"/>
          </w:tcPr>
          <w:p w14:paraId="3CEBDAC6" w14:textId="77777777" w:rsidR="00817587" w:rsidRPr="00235FDE" w:rsidRDefault="00817587" w:rsidP="00235FD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noProof/>
                <w:kern w:val="0"/>
                <w:sz w:val="18"/>
                <w:szCs w:val="20"/>
              </w:rPr>
              <w:t>计划上报日期</w:t>
            </w:r>
          </w:p>
        </w:tc>
        <w:tc>
          <w:tcPr>
            <w:tcW w:w="1276" w:type="dxa"/>
            <w:tcBorders>
              <w:tl2br w:val="nil"/>
              <w:tr2bl w:val="nil"/>
            </w:tcBorders>
            <w:shd w:val="clear" w:color="auto" w:fill="auto"/>
            <w:vAlign w:val="center"/>
          </w:tcPr>
          <w:p w14:paraId="3F34B48C" w14:textId="77777777" w:rsidR="00817587" w:rsidRPr="00235FDE" w:rsidRDefault="00817587" w:rsidP="00235FD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日期型</w:t>
            </w:r>
          </w:p>
        </w:tc>
        <w:tc>
          <w:tcPr>
            <w:tcW w:w="558" w:type="dxa"/>
            <w:tcBorders>
              <w:tl2br w:val="nil"/>
              <w:tr2bl w:val="nil"/>
            </w:tcBorders>
            <w:shd w:val="clear" w:color="auto" w:fill="auto"/>
            <w:vAlign w:val="center"/>
          </w:tcPr>
          <w:p w14:paraId="63FF37CC" w14:textId="77777777" w:rsidR="00817587" w:rsidRPr="00235FDE" w:rsidRDefault="00817587" w:rsidP="00235FDE">
            <w:pPr>
              <w:widowControl/>
              <w:autoSpaceDE w:val="0"/>
              <w:autoSpaceDN w:val="0"/>
              <w:adjustRightInd/>
              <w:spacing w:line="240" w:lineRule="auto"/>
              <w:jc w:val="center"/>
              <w:rPr>
                <w:rFonts w:ascii="宋体" w:hAnsi="Times New Roman"/>
                <w:noProof/>
                <w:kern w:val="0"/>
                <w:sz w:val="18"/>
                <w:szCs w:val="20"/>
              </w:rPr>
            </w:pPr>
          </w:p>
        </w:tc>
        <w:tc>
          <w:tcPr>
            <w:tcW w:w="556" w:type="dxa"/>
            <w:tcBorders>
              <w:tl2br w:val="nil"/>
              <w:tr2bl w:val="nil"/>
            </w:tcBorders>
            <w:shd w:val="clear" w:color="auto" w:fill="auto"/>
            <w:vAlign w:val="center"/>
          </w:tcPr>
          <w:p w14:paraId="510C7E40" w14:textId="77777777" w:rsidR="00817587" w:rsidRPr="00235FDE" w:rsidRDefault="00817587" w:rsidP="00235FD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M</w:t>
            </w:r>
          </w:p>
        </w:tc>
        <w:tc>
          <w:tcPr>
            <w:tcW w:w="1985" w:type="dxa"/>
            <w:tcBorders>
              <w:tl2br w:val="nil"/>
              <w:tr2bl w:val="nil"/>
            </w:tcBorders>
            <w:shd w:val="clear" w:color="auto" w:fill="auto"/>
            <w:vAlign w:val="center"/>
          </w:tcPr>
          <w:p w14:paraId="675441BA" w14:textId="77777777" w:rsidR="00817587" w:rsidRPr="00235FDE" w:rsidRDefault="00817587" w:rsidP="00235FD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266A6CAA" w14:textId="77777777" w:rsidR="00817587" w:rsidRPr="00235FDE" w:rsidRDefault="00817587" w:rsidP="00B33C2E">
            <w:pPr>
              <w:widowControl/>
              <w:autoSpaceDE w:val="0"/>
              <w:autoSpaceDN w:val="0"/>
              <w:adjustRightInd/>
              <w:spacing w:line="240" w:lineRule="auto"/>
              <w:jc w:val="left"/>
              <w:rPr>
                <w:rFonts w:ascii="宋体" w:hAnsi="Times New Roman"/>
                <w:noProof/>
                <w:kern w:val="0"/>
                <w:sz w:val="18"/>
                <w:szCs w:val="20"/>
              </w:rPr>
            </w:pPr>
            <w:r w:rsidRPr="0026711F">
              <w:rPr>
                <w:rFonts w:ascii="宋体" w:hAnsi="Times New Roman" w:hint="eastAsia"/>
                <w:noProof/>
                <w:kern w:val="0"/>
                <w:sz w:val="18"/>
                <w:szCs w:val="20"/>
              </w:rPr>
              <w:t>按年月日排列，如20220501。</w:t>
            </w:r>
          </w:p>
        </w:tc>
      </w:tr>
      <w:tr w:rsidR="00817587" w:rsidRPr="00A9511E" w14:paraId="5C025A1F" w14:textId="77777777" w:rsidTr="007E5CE9">
        <w:trPr>
          <w:jc w:val="center"/>
        </w:trPr>
        <w:tc>
          <w:tcPr>
            <w:tcW w:w="567" w:type="dxa"/>
            <w:tcBorders>
              <w:left w:val="single" w:sz="12" w:space="0" w:color="auto"/>
              <w:tl2br w:val="nil"/>
              <w:tr2bl w:val="nil"/>
            </w:tcBorders>
            <w:shd w:val="clear" w:color="auto" w:fill="auto"/>
            <w:vAlign w:val="center"/>
          </w:tcPr>
          <w:p w14:paraId="7625C3D7" w14:textId="77777777" w:rsidR="00817587" w:rsidRPr="00A9511E" w:rsidRDefault="00817587" w:rsidP="00A9511E">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17</w:t>
            </w:r>
          </w:p>
        </w:tc>
        <w:tc>
          <w:tcPr>
            <w:tcW w:w="1559" w:type="dxa"/>
            <w:tcBorders>
              <w:tl2br w:val="nil"/>
              <w:tr2bl w:val="nil"/>
            </w:tcBorders>
            <w:shd w:val="clear" w:color="auto" w:fill="auto"/>
            <w:vAlign w:val="center"/>
          </w:tcPr>
          <w:p w14:paraId="21D6FFE0" w14:textId="77777777" w:rsidR="00817587" w:rsidRPr="00235FDE" w:rsidRDefault="00817587" w:rsidP="00235FD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noProof/>
                <w:kern w:val="0"/>
                <w:sz w:val="18"/>
                <w:szCs w:val="20"/>
              </w:rPr>
              <w:t>计划批复日期</w:t>
            </w:r>
          </w:p>
        </w:tc>
        <w:tc>
          <w:tcPr>
            <w:tcW w:w="1276" w:type="dxa"/>
            <w:tcBorders>
              <w:tl2br w:val="nil"/>
              <w:tr2bl w:val="nil"/>
            </w:tcBorders>
            <w:shd w:val="clear" w:color="auto" w:fill="auto"/>
            <w:vAlign w:val="center"/>
          </w:tcPr>
          <w:p w14:paraId="5022F616" w14:textId="77777777" w:rsidR="00817587" w:rsidRPr="00235FDE" w:rsidRDefault="00817587" w:rsidP="00235FD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日期型</w:t>
            </w:r>
          </w:p>
        </w:tc>
        <w:tc>
          <w:tcPr>
            <w:tcW w:w="558" w:type="dxa"/>
            <w:tcBorders>
              <w:tl2br w:val="nil"/>
              <w:tr2bl w:val="nil"/>
            </w:tcBorders>
            <w:shd w:val="clear" w:color="auto" w:fill="auto"/>
            <w:vAlign w:val="center"/>
          </w:tcPr>
          <w:p w14:paraId="68478F4B" w14:textId="77777777" w:rsidR="00817587" w:rsidRPr="00235FDE" w:rsidRDefault="00817587" w:rsidP="00235FDE">
            <w:pPr>
              <w:widowControl/>
              <w:autoSpaceDE w:val="0"/>
              <w:autoSpaceDN w:val="0"/>
              <w:adjustRightInd/>
              <w:spacing w:line="240" w:lineRule="auto"/>
              <w:jc w:val="center"/>
              <w:rPr>
                <w:rFonts w:ascii="宋体" w:hAnsi="Times New Roman"/>
                <w:noProof/>
                <w:kern w:val="0"/>
                <w:sz w:val="18"/>
                <w:szCs w:val="20"/>
              </w:rPr>
            </w:pPr>
          </w:p>
        </w:tc>
        <w:tc>
          <w:tcPr>
            <w:tcW w:w="556" w:type="dxa"/>
            <w:tcBorders>
              <w:tl2br w:val="nil"/>
              <w:tr2bl w:val="nil"/>
            </w:tcBorders>
            <w:shd w:val="clear" w:color="auto" w:fill="auto"/>
            <w:vAlign w:val="center"/>
          </w:tcPr>
          <w:p w14:paraId="1C512044" w14:textId="77777777" w:rsidR="00817587" w:rsidRPr="00235FDE" w:rsidRDefault="00817587" w:rsidP="00235FD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M</w:t>
            </w:r>
          </w:p>
        </w:tc>
        <w:tc>
          <w:tcPr>
            <w:tcW w:w="1985" w:type="dxa"/>
            <w:tcBorders>
              <w:tl2br w:val="nil"/>
              <w:tr2bl w:val="nil"/>
            </w:tcBorders>
            <w:shd w:val="clear" w:color="auto" w:fill="auto"/>
            <w:vAlign w:val="center"/>
          </w:tcPr>
          <w:p w14:paraId="6F4F9962" w14:textId="77777777" w:rsidR="00817587" w:rsidRPr="00235FDE" w:rsidRDefault="00817587" w:rsidP="00235FD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5BBC25C8" w14:textId="77777777" w:rsidR="00817587" w:rsidRPr="00235FDE" w:rsidRDefault="00817587" w:rsidP="00B33C2E">
            <w:pPr>
              <w:widowControl/>
              <w:autoSpaceDE w:val="0"/>
              <w:autoSpaceDN w:val="0"/>
              <w:adjustRightInd/>
              <w:spacing w:line="240" w:lineRule="auto"/>
              <w:jc w:val="left"/>
              <w:rPr>
                <w:rFonts w:ascii="宋体" w:hAnsi="Times New Roman"/>
                <w:noProof/>
                <w:kern w:val="0"/>
                <w:sz w:val="18"/>
                <w:szCs w:val="20"/>
              </w:rPr>
            </w:pPr>
            <w:r w:rsidRPr="0026711F">
              <w:rPr>
                <w:rFonts w:ascii="宋体" w:hAnsi="Times New Roman" w:hint="eastAsia"/>
                <w:noProof/>
                <w:kern w:val="0"/>
                <w:sz w:val="18"/>
                <w:szCs w:val="20"/>
              </w:rPr>
              <w:t>按年月日排列，如20220501。</w:t>
            </w:r>
          </w:p>
        </w:tc>
      </w:tr>
      <w:tr w:rsidR="00817587" w:rsidRPr="00A9511E" w14:paraId="4A287664" w14:textId="77777777" w:rsidTr="007E5CE9">
        <w:trPr>
          <w:jc w:val="center"/>
        </w:trPr>
        <w:tc>
          <w:tcPr>
            <w:tcW w:w="567" w:type="dxa"/>
            <w:tcBorders>
              <w:left w:val="single" w:sz="12" w:space="0" w:color="auto"/>
              <w:tl2br w:val="nil"/>
              <w:tr2bl w:val="nil"/>
            </w:tcBorders>
            <w:shd w:val="clear" w:color="auto" w:fill="auto"/>
            <w:vAlign w:val="center"/>
          </w:tcPr>
          <w:p w14:paraId="614849C0" w14:textId="77777777" w:rsidR="00817587" w:rsidRPr="00A9511E" w:rsidRDefault="00817587" w:rsidP="00A9511E">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18</w:t>
            </w:r>
          </w:p>
        </w:tc>
        <w:tc>
          <w:tcPr>
            <w:tcW w:w="1559" w:type="dxa"/>
            <w:tcBorders>
              <w:tl2br w:val="nil"/>
              <w:tr2bl w:val="nil"/>
            </w:tcBorders>
            <w:shd w:val="clear" w:color="auto" w:fill="auto"/>
            <w:vAlign w:val="center"/>
          </w:tcPr>
          <w:p w14:paraId="2D423992" w14:textId="77777777" w:rsidR="00817587" w:rsidRPr="00235FDE" w:rsidRDefault="00817587" w:rsidP="00235FD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计划制定负责人代码</w:t>
            </w:r>
          </w:p>
        </w:tc>
        <w:tc>
          <w:tcPr>
            <w:tcW w:w="1276" w:type="dxa"/>
            <w:tcBorders>
              <w:tl2br w:val="nil"/>
              <w:tr2bl w:val="nil"/>
            </w:tcBorders>
            <w:shd w:val="clear" w:color="auto" w:fill="auto"/>
            <w:vAlign w:val="center"/>
          </w:tcPr>
          <w:p w14:paraId="60A76250" w14:textId="77777777" w:rsidR="00817587" w:rsidRPr="00235FDE" w:rsidRDefault="00817587" w:rsidP="00235FD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字符型</w:t>
            </w:r>
          </w:p>
        </w:tc>
        <w:tc>
          <w:tcPr>
            <w:tcW w:w="558" w:type="dxa"/>
            <w:tcBorders>
              <w:tl2br w:val="nil"/>
              <w:tr2bl w:val="nil"/>
            </w:tcBorders>
            <w:shd w:val="clear" w:color="auto" w:fill="auto"/>
            <w:vAlign w:val="center"/>
          </w:tcPr>
          <w:p w14:paraId="107393D2" w14:textId="77777777" w:rsidR="00817587" w:rsidRPr="00235FDE" w:rsidRDefault="00E7645E" w:rsidP="00235FDE">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20</w:t>
            </w:r>
          </w:p>
        </w:tc>
        <w:tc>
          <w:tcPr>
            <w:tcW w:w="556" w:type="dxa"/>
            <w:tcBorders>
              <w:tl2br w:val="nil"/>
              <w:tr2bl w:val="nil"/>
            </w:tcBorders>
            <w:shd w:val="clear" w:color="auto" w:fill="auto"/>
            <w:vAlign w:val="center"/>
          </w:tcPr>
          <w:p w14:paraId="3CFAA353" w14:textId="77777777" w:rsidR="00817587" w:rsidRPr="00235FDE" w:rsidRDefault="00817587" w:rsidP="00235FD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O</w:t>
            </w:r>
          </w:p>
        </w:tc>
        <w:tc>
          <w:tcPr>
            <w:tcW w:w="1985" w:type="dxa"/>
            <w:tcBorders>
              <w:tl2br w:val="nil"/>
              <w:tr2bl w:val="nil"/>
            </w:tcBorders>
            <w:shd w:val="clear" w:color="auto" w:fill="auto"/>
            <w:vAlign w:val="center"/>
          </w:tcPr>
          <w:p w14:paraId="76587E4A" w14:textId="77777777" w:rsidR="00817587" w:rsidRPr="00235FDE" w:rsidRDefault="00817587" w:rsidP="00235FD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3BF1E69A" w14:textId="77777777" w:rsidR="00817587" w:rsidRPr="00A9511E" w:rsidRDefault="00817587" w:rsidP="00B33C2E">
            <w:pPr>
              <w:widowControl/>
              <w:autoSpaceDE w:val="0"/>
              <w:autoSpaceDN w:val="0"/>
              <w:adjustRightInd/>
              <w:spacing w:line="240" w:lineRule="auto"/>
              <w:jc w:val="left"/>
              <w:rPr>
                <w:rFonts w:ascii="宋体" w:hAnsi="Times New Roman"/>
                <w:noProof/>
                <w:kern w:val="0"/>
                <w:sz w:val="18"/>
                <w:szCs w:val="20"/>
              </w:rPr>
            </w:pPr>
          </w:p>
        </w:tc>
      </w:tr>
      <w:tr w:rsidR="00817587" w:rsidRPr="00A9511E" w14:paraId="42FEE498" w14:textId="77777777" w:rsidTr="007E5CE9">
        <w:trPr>
          <w:jc w:val="center"/>
        </w:trPr>
        <w:tc>
          <w:tcPr>
            <w:tcW w:w="567" w:type="dxa"/>
            <w:tcBorders>
              <w:left w:val="single" w:sz="12" w:space="0" w:color="auto"/>
              <w:tl2br w:val="nil"/>
              <w:tr2bl w:val="nil"/>
            </w:tcBorders>
            <w:shd w:val="clear" w:color="auto" w:fill="auto"/>
            <w:vAlign w:val="center"/>
          </w:tcPr>
          <w:p w14:paraId="0D52A902" w14:textId="77777777" w:rsidR="00817587" w:rsidRPr="00A9511E" w:rsidRDefault="00817587" w:rsidP="00A9511E">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19</w:t>
            </w:r>
          </w:p>
        </w:tc>
        <w:tc>
          <w:tcPr>
            <w:tcW w:w="1559" w:type="dxa"/>
            <w:tcBorders>
              <w:tl2br w:val="nil"/>
              <w:tr2bl w:val="nil"/>
            </w:tcBorders>
            <w:shd w:val="clear" w:color="auto" w:fill="auto"/>
            <w:vAlign w:val="center"/>
          </w:tcPr>
          <w:p w14:paraId="372A5A90" w14:textId="77777777" w:rsidR="00817587" w:rsidRPr="00235FDE" w:rsidRDefault="00817587" w:rsidP="00235FD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计划制定负责人姓名</w:t>
            </w:r>
          </w:p>
        </w:tc>
        <w:tc>
          <w:tcPr>
            <w:tcW w:w="1276" w:type="dxa"/>
            <w:tcBorders>
              <w:tl2br w:val="nil"/>
              <w:tr2bl w:val="nil"/>
            </w:tcBorders>
            <w:shd w:val="clear" w:color="auto" w:fill="auto"/>
            <w:vAlign w:val="center"/>
          </w:tcPr>
          <w:p w14:paraId="6EE11FED" w14:textId="77777777" w:rsidR="00817587" w:rsidRPr="00235FDE" w:rsidRDefault="00817587" w:rsidP="00235FD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字符型</w:t>
            </w:r>
          </w:p>
        </w:tc>
        <w:tc>
          <w:tcPr>
            <w:tcW w:w="558" w:type="dxa"/>
            <w:tcBorders>
              <w:tl2br w:val="nil"/>
              <w:tr2bl w:val="nil"/>
            </w:tcBorders>
            <w:shd w:val="clear" w:color="auto" w:fill="auto"/>
            <w:vAlign w:val="center"/>
          </w:tcPr>
          <w:p w14:paraId="4D92AA3A" w14:textId="77777777" w:rsidR="00817587" w:rsidRPr="00235FDE" w:rsidRDefault="00E7645E" w:rsidP="00235FDE">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10</w:t>
            </w:r>
          </w:p>
        </w:tc>
        <w:tc>
          <w:tcPr>
            <w:tcW w:w="556" w:type="dxa"/>
            <w:tcBorders>
              <w:tl2br w:val="nil"/>
              <w:tr2bl w:val="nil"/>
            </w:tcBorders>
            <w:shd w:val="clear" w:color="auto" w:fill="auto"/>
            <w:vAlign w:val="center"/>
          </w:tcPr>
          <w:p w14:paraId="0E9958E7" w14:textId="77777777" w:rsidR="00817587" w:rsidRPr="00235FDE" w:rsidRDefault="00817587" w:rsidP="00235FD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M</w:t>
            </w:r>
          </w:p>
        </w:tc>
        <w:tc>
          <w:tcPr>
            <w:tcW w:w="1985" w:type="dxa"/>
            <w:tcBorders>
              <w:tl2br w:val="nil"/>
              <w:tr2bl w:val="nil"/>
            </w:tcBorders>
            <w:shd w:val="clear" w:color="auto" w:fill="auto"/>
            <w:vAlign w:val="center"/>
          </w:tcPr>
          <w:p w14:paraId="2BF443A0" w14:textId="77777777" w:rsidR="00817587" w:rsidRPr="00235FDE" w:rsidRDefault="00817587" w:rsidP="00235FD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54D32352" w14:textId="77777777" w:rsidR="00817587" w:rsidRPr="00A9511E" w:rsidRDefault="00817587" w:rsidP="00B33C2E">
            <w:pPr>
              <w:widowControl/>
              <w:autoSpaceDE w:val="0"/>
              <w:autoSpaceDN w:val="0"/>
              <w:adjustRightInd/>
              <w:spacing w:line="240" w:lineRule="auto"/>
              <w:jc w:val="left"/>
              <w:rPr>
                <w:rFonts w:ascii="宋体" w:hAnsi="Times New Roman"/>
                <w:noProof/>
                <w:kern w:val="0"/>
                <w:sz w:val="18"/>
                <w:szCs w:val="20"/>
              </w:rPr>
            </w:pPr>
          </w:p>
        </w:tc>
      </w:tr>
      <w:tr w:rsidR="00817587" w:rsidRPr="00A9511E" w14:paraId="42067ECA" w14:textId="77777777" w:rsidTr="007E5CE9">
        <w:trPr>
          <w:jc w:val="center"/>
        </w:trPr>
        <w:tc>
          <w:tcPr>
            <w:tcW w:w="567" w:type="dxa"/>
            <w:tcBorders>
              <w:left w:val="single" w:sz="12" w:space="0" w:color="auto"/>
              <w:bottom w:val="single" w:sz="12" w:space="0" w:color="auto"/>
              <w:tl2br w:val="nil"/>
              <w:tr2bl w:val="nil"/>
            </w:tcBorders>
            <w:shd w:val="clear" w:color="auto" w:fill="auto"/>
            <w:vAlign w:val="center"/>
          </w:tcPr>
          <w:p w14:paraId="479472F6" w14:textId="77777777" w:rsidR="00817587" w:rsidRPr="00A9511E" w:rsidRDefault="00817587" w:rsidP="00A9511E">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20</w:t>
            </w:r>
          </w:p>
        </w:tc>
        <w:tc>
          <w:tcPr>
            <w:tcW w:w="1559" w:type="dxa"/>
            <w:tcBorders>
              <w:bottom w:val="single" w:sz="12" w:space="0" w:color="auto"/>
              <w:tl2br w:val="nil"/>
              <w:tr2bl w:val="nil"/>
            </w:tcBorders>
            <w:shd w:val="clear" w:color="auto" w:fill="auto"/>
            <w:vAlign w:val="center"/>
          </w:tcPr>
          <w:p w14:paraId="250B15BF" w14:textId="77777777" w:rsidR="00817587" w:rsidRPr="00235FDE" w:rsidRDefault="00817587" w:rsidP="00235FD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计划制定负责人电话号码</w:t>
            </w:r>
          </w:p>
        </w:tc>
        <w:tc>
          <w:tcPr>
            <w:tcW w:w="1276" w:type="dxa"/>
            <w:tcBorders>
              <w:bottom w:val="single" w:sz="12" w:space="0" w:color="auto"/>
              <w:tl2br w:val="nil"/>
              <w:tr2bl w:val="nil"/>
            </w:tcBorders>
            <w:shd w:val="clear" w:color="auto" w:fill="auto"/>
            <w:vAlign w:val="center"/>
          </w:tcPr>
          <w:p w14:paraId="354DF3B7" w14:textId="77777777" w:rsidR="00817587" w:rsidRPr="00235FDE" w:rsidRDefault="00817587" w:rsidP="00235FD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字符型</w:t>
            </w:r>
          </w:p>
        </w:tc>
        <w:tc>
          <w:tcPr>
            <w:tcW w:w="558" w:type="dxa"/>
            <w:tcBorders>
              <w:bottom w:val="single" w:sz="12" w:space="0" w:color="auto"/>
              <w:tl2br w:val="nil"/>
              <w:tr2bl w:val="nil"/>
            </w:tcBorders>
            <w:shd w:val="clear" w:color="auto" w:fill="auto"/>
            <w:vAlign w:val="center"/>
          </w:tcPr>
          <w:p w14:paraId="0A8B7738" w14:textId="77777777" w:rsidR="00817587" w:rsidRPr="00235FDE" w:rsidRDefault="00E7645E" w:rsidP="00235FDE">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20</w:t>
            </w:r>
          </w:p>
        </w:tc>
        <w:tc>
          <w:tcPr>
            <w:tcW w:w="556" w:type="dxa"/>
            <w:tcBorders>
              <w:bottom w:val="single" w:sz="12" w:space="0" w:color="auto"/>
              <w:tl2br w:val="nil"/>
              <w:tr2bl w:val="nil"/>
            </w:tcBorders>
            <w:shd w:val="clear" w:color="auto" w:fill="auto"/>
            <w:vAlign w:val="center"/>
          </w:tcPr>
          <w:p w14:paraId="23695A9D" w14:textId="77777777" w:rsidR="00817587" w:rsidRPr="00235FDE" w:rsidRDefault="00817587" w:rsidP="00235FD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M</w:t>
            </w:r>
          </w:p>
        </w:tc>
        <w:tc>
          <w:tcPr>
            <w:tcW w:w="1985" w:type="dxa"/>
            <w:tcBorders>
              <w:bottom w:val="single" w:sz="12" w:space="0" w:color="auto"/>
              <w:tl2br w:val="nil"/>
              <w:tr2bl w:val="nil"/>
            </w:tcBorders>
            <w:shd w:val="clear" w:color="auto" w:fill="auto"/>
            <w:vAlign w:val="center"/>
          </w:tcPr>
          <w:p w14:paraId="1BC60683" w14:textId="77777777" w:rsidR="00817587" w:rsidRPr="00235FDE" w:rsidRDefault="00817587" w:rsidP="00235FD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综合管廊运营管理单位</w:t>
            </w:r>
          </w:p>
        </w:tc>
        <w:tc>
          <w:tcPr>
            <w:tcW w:w="2835" w:type="dxa"/>
            <w:tcBorders>
              <w:bottom w:val="single" w:sz="12" w:space="0" w:color="auto"/>
              <w:right w:val="single" w:sz="12" w:space="0" w:color="auto"/>
              <w:tl2br w:val="nil"/>
              <w:tr2bl w:val="nil"/>
            </w:tcBorders>
            <w:shd w:val="clear" w:color="auto" w:fill="auto"/>
            <w:vAlign w:val="center"/>
          </w:tcPr>
          <w:p w14:paraId="16F4A263" w14:textId="77777777" w:rsidR="00817587" w:rsidRPr="00A9511E" w:rsidRDefault="00817587" w:rsidP="00B33C2E">
            <w:pPr>
              <w:widowControl/>
              <w:autoSpaceDE w:val="0"/>
              <w:autoSpaceDN w:val="0"/>
              <w:adjustRightInd/>
              <w:spacing w:line="240" w:lineRule="auto"/>
              <w:jc w:val="left"/>
              <w:rPr>
                <w:rFonts w:ascii="宋体" w:hAnsi="Times New Roman"/>
                <w:noProof/>
                <w:kern w:val="0"/>
                <w:sz w:val="18"/>
                <w:szCs w:val="20"/>
              </w:rPr>
            </w:pPr>
          </w:p>
        </w:tc>
      </w:tr>
    </w:tbl>
    <w:p w14:paraId="0E3AE886" w14:textId="77777777" w:rsidR="00A9511E" w:rsidRPr="00A9511E" w:rsidRDefault="00A9511E" w:rsidP="00A9511E">
      <w:pPr>
        <w:widowControl/>
        <w:autoSpaceDE w:val="0"/>
        <w:autoSpaceDN w:val="0"/>
        <w:adjustRightInd/>
        <w:spacing w:line="240" w:lineRule="auto"/>
        <w:ind w:firstLineChars="200" w:firstLine="420"/>
        <w:rPr>
          <w:rFonts w:ascii="宋体" w:hAnsi="Times New Roman"/>
          <w:noProof/>
          <w:kern w:val="0"/>
          <w:szCs w:val="20"/>
        </w:rPr>
      </w:pPr>
    </w:p>
    <w:p w14:paraId="04F707B1" w14:textId="77777777" w:rsidR="00A9511E" w:rsidRPr="00A9511E" w:rsidRDefault="00A9511E" w:rsidP="00A9511E">
      <w:pPr>
        <w:widowControl/>
        <w:adjustRightInd/>
        <w:spacing w:line="240" w:lineRule="auto"/>
        <w:jc w:val="left"/>
        <w:rPr>
          <w:rFonts w:ascii="宋体" w:hAnsi="Times New Roman"/>
          <w:noProof/>
          <w:kern w:val="0"/>
          <w:szCs w:val="20"/>
        </w:rPr>
      </w:pPr>
      <w:r w:rsidRPr="00A9511E">
        <w:br w:type="page"/>
      </w:r>
    </w:p>
    <w:p w14:paraId="13EECED2" w14:textId="77777777" w:rsidR="00235FDE" w:rsidRPr="00A9511E" w:rsidRDefault="00235FDE" w:rsidP="00235FDE">
      <w:pPr>
        <w:widowControl/>
        <w:snapToGrid w:val="0"/>
        <w:spacing w:beforeLines="50" w:before="156" w:afterLines="50" w:after="156" w:line="240" w:lineRule="auto"/>
        <w:jc w:val="center"/>
        <w:textAlignment w:val="baseline"/>
        <w:rPr>
          <w:rFonts w:ascii="黑体" w:eastAsia="黑体" w:hAnsi="Times New Roman"/>
          <w:kern w:val="21"/>
          <w:szCs w:val="20"/>
        </w:rPr>
      </w:pPr>
      <w:r w:rsidRPr="00A9511E">
        <w:rPr>
          <w:rFonts w:ascii="黑体" w:eastAsia="黑体" w:hAnsi="Times New Roman" w:hint="eastAsia"/>
          <w:kern w:val="21"/>
          <w:szCs w:val="20"/>
        </w:rPr>
        <w:lastRenderedPageBreak/>
        <w:t>表</w:t>
      </w:r>
      <w:r w:rsidRPr="00A9511E">
        <w:rPr>
          <w:rFonts w:ascii="黑体" w:eastAsia="黑体" w:hAnsi="Times New Roman"/>
          <w:kern w:val="21"/>
          <w:szCs w:val="20"/>
        </w:rPr>
        <w:t>B.2</w:t>
      </w:r>
      <w:r w:rsidRPr="00A9511E">
        <w:rPr>
          <w:rFonts w:ascii="黑体" w:eastAsia="黑体" w:hAnsi="Times New Roman" w:hint="eastAsia"/>
          <w:kern w:val="21"/>
          <w:szCs w:val="20"/>
        </w:rPr>
        <w:t>.</w:t>
      </w:r>
      <w:r>
        <w:rPr>
          <w:rFonts w:ascii="黑体" w:eastAsia="黑体" w:hAnsi="Times New Roman"/>
          <w:kern w:val="21"/>
          <w:szCs w:val="20"/>
        </w:rPr>
        <w:t>5</w:t>
      </w:r>
      <w:r w:rsidRPr="00A9511E">
        <w:rPr>
          <w:rFonts w:ascii="黑体" w:eastAsia="黑体" w:hAnsi="Times New Roman" w:hint="eastAsia"/>
          <w:kern w:val="21"/>
          <w:szCs w:val="20"/>
        </w:rPr>
        <w:t xml:space="preserve"> 运维</w:t>
      </w:r>
      <w:r>
        <w:rPr>
          <w:rFonts w:ascii="黑体" w:eastAsia="黑体" w:hAnsi="Times New Roman" w:hint="eastAsia"/>
          <w:kern w:val="21"/>
          <w:szCs w:val="20"/>
        </w:rPr>
        <w:t>作业</w:t>
      </w:r>
      <w:r w:rsidRPr="00A9511E">
        <w:rPr>
          <w:rFonts w:ascii="黑体" w:eastAsia="黑体" w:hAnsi="Times New Roman" w:hint="eastAsia"/>
          <w:kern w:val="21"/>
          <w:szCs w:val="20"/>
        </w:rPr>
        <w:t>数据信息表</w:t>
      </w:r>
    </w:p>
    <w:tbl>
      <w:tblPr>
        <w:tblStyle w:val="32"/>
        <w:tblW w:w="9358" w:type="dxa"/>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567"/>
        <w:gridCol w:w="1562"/>
        <w:gridCol w:w="1276"/>
        <w:gridCol w:w="567"/>
        <w:gridCol w:w="567"/>
        <w:gridCol w:w="1984"/>
        <w:gridCol w:w="2835"/>
      </w:tblGrid>
      <w:tr w:rsidR="00817587" w:rsidRPr="00A9511E" w14:paraId="057AC787" w14:textId="77777777" w:rsidTr="00E7645E">
        <w:trPr>
          <w:tblHeader/>
          <w:jc w:val="center"/>
        </w:trPr>
        <w:tc>
          <w:tcPr>
            <w:tcW w:w="567" w:type="dxa"/>
            <w:tcBorders>
              <w:top w:val="single" w:sz="12" w:space="0" w:color="auto"/>
              <w:left w:val="single" w:sz="12" w:space="0" w:color="auto"/>
              <w:bottom w:val="single" w:sz="12" w:space="0" w:color="auto"/>
            </w:tcBorders>
            <w:shd w:val="clear" w:color="auto" w:fill="auto"/>
            <w:vAlign w:val="center"/>
          </w:tcPr>
          <w:p w14:paraId="4B8106A2" w14:textId="77777777" w:rsidR="00817587" w:rsidRPr="00A9511E" w:rsidRDefault="00817587" w:rsidP="00B33C2E">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序号</w:t>
            </w:r>
          </w:p>
        </w:tc>
        <w:tc>
          <w:tcPr>
            <w:tcW w:w="1562" w:type="dxa"/>
            <w:tcBorders>
              <w:top w:val="single" w:sz="12" w:space="0" w:color="auto"/>
              <w:bottom w:val="single" w:sz="12" w:space="0" w:color="auto"/>
            </w:tcBorders>
            <w:shd w:val="clear" w:color="auto" w:fill="auto"/>
            <w:vAlign w:val="center"/>
          </w:tcPr>
          <w:p w14:paraId="2FE86578" w14:textId="77777777" w:rsidR="00817587" w:rsidRPr="00A9511E" w:rsidRDefault="00817587" w:rsidP="00B33C2E">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字段名称</w:t>
            </w:r>
          </w:p>
        </w:tc>
        <w:tc>
          <w:tcPr>
            <w:tcW w:w="1276" w:type="dxa"/>
            <w:tcBorders>
              <w:top w:val="single" w:sz="12" w:space="0" w:color="auto"/>
              <w:bottom w:val="single" w:sz="12" w:space="0" w:color="auto"/>
            </w:tcBorders>
            <w:shd w:val="clear" w:color="auto" w:fill="auto"/>
            <w:vAlign w:val="center"/>
          </w:tcPr>
          <w:p w14:paraId="018986A9" w14:textId="77777777" w:rsidR="00817587" w:rsidRPr="00A9511E" w:rsidRDefault="00817587" w:rsidP="00B33C2E">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字段</w:t>
            </w:r>
            <w:r w:rsidRPr="00A9511E">
              <w:rPr>
                <w:rFonts w:ascii="宋体" w:hAnsi="Times New Roman"/>
                <w:noProof/>
                <w:kern w:val="0"/>
                <w:sz w:val="18"/>
                <w:szCs w:val="20"/>
              </w:rPr>
              <w:t>类型</w:t>
            </w:r>
          </w:p>
        </w:tc>
        <w:tc>
          <w:tcPr>
            <w:tcW w:w="567" w:type="dxa"/>
            <w:tcBorders>
              <w:top w:val="single" w:sz="12" w:space="0" w:color="auto"/>
              <w:bottom w:val="single" w:sz="12" w:space="0" w:color="auto"/>
            </w:tcBorders>
            <w:shd w:val="clear" w:color="auto" w:fill="auto"/>
            <w:vAlign w:val="center"/>
          </w:tcPr>
          <w:p w14:paraId="13FFC19C" w14:textId="77777777" w:rsidR="00817587" w:rsidRPr="00A9511E" w:rsidRDefault="00817587" w:rsidP="00B33C2E">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字段</w:t>
            </w:r>
          </w:p>
          <w:p w14:paraId="55B34AB3" w14:textId="77777777" w:rsidR="00817587" w:rsidRPr="00A9511E" w:rsidRDefault="00817587" w:rsidP="00B33C2E">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noProof/>
                <w:kern w:val="0"/>
                <w:sz w:val="18"/>
                <w:szCs w:val="20"/>
              </w:rPr>
              <w:t>长度</w:t>
            </w:r>
          </w:p>
        </w:tc>
        <w:tc>
          <w:tcPr>
            <w:tcW w:w="567" w:type="dxa"/>
            <w:tcBorders>
              <w:top w:val="single" w:sz="12" w:space="0" w:color="auto"/>
              <w:bottom w:val="single" w:sz="12" w:space="0" w:color="auto"/>
            </w:tcBorders>
            <w:shd w:val="clear" w:color="auto" w:fill="auto"/>
            <w:vAlign w:val="center"/>
          </w:tcPr>
          <w:p w14:paraId="5A458FE0" w14:textId="77777777" w:rsidR="00817587" w:rsidRPr="00A9511E" w:rsidRDefault="00817587" w:rsidP="00B33C2E">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约束/</w:t>
            </w:r>
          </w:p>
          <w:p w14:paraId="39AD7A9D" w14:textId="77777777" w:rsidR="00817587" w:rsidRPr="00A9511E" w:rsidRDefault="00817587" w:rsidP="00B33C2E">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条件</w:t>
            </w:r>
          </w:p>
        </w:tc>
        <w:tc>
          <w:tcPr>
            <w:tcW w:w="1984" w:type="dxa"/>
            <w:tcBorders>
              <w:top w:val="single" w:sz="12" w:space="0" w:color="auto"/>
              <w:bottom w:val="single" w:sz="12" w:space="0" w:color="auto"/>
            </w:tcBorders>
            <w:shd w:val="clear" w:color="auto" w:fill="auto"/>
            <w:vAlign w:val="center"/>
          </w:tcPr>
          <w:p w14:paraId="4F45A4A3" w14:textId="77777777" w:rsidR="00817587" w:rsidRPr="00A9511E" w:rsidRDefault="00817587" w:rsidP="00B33C2E">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数据</w:t>
            </w:r>
            <w:r w:rsidRPr="00A9511E">
              <w:rPr>
                <w:rFonts w:ascii="宋体" w:hAnsi="Times New Roman"/>
                <w:noProof/>
                <w:kern w:val="0"/>
                <w:sz w:val="18"/>
                <w:szCs w:val="20"/>
              </w:rPr>
              <w:t>来源</w:t>
            </w:r>
          </w:p>
        </w:tc>
        <w:tc>
          <w:tcPr>
            <w:tcW w:w="2835" w:type="dxa"/>
            <w:tcBorders>
              <w:top w:val="single" w:sz="12" w:space="0" w:color="auto"/>
              <w:bottom w:val="single" w:sz="12" w:space="0" w:color="auto"/>
              <w:right w:val="single" w:sz="12" w:space="0" w:color="auto"/>
            </w:tcBorders>
            <w:shd w:val="clear" w:color="auto" w:fill="auto"/>
            <w:vAlign w:val="center"/>
          </w:tcPr>
          <w:p w14:paraId="3DC9E59F" w14:textId="77777777" w:rsidR="00817587" w:rsidRPr="00A9511E" w:rsidRDefault="00817587" w:rsidP="00B33C2E">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说明</w:t>
            </w:r>
          </w:p>
        </w:tc>
      </w:tr>
      <w:tr w:rsidR="00817587" w:rsidRPr="00A9511E" w14:paraId="45EB196A" w14:textId="77777777" w:rsidTr="00E7645E">
        <w:trPr>
          <w:jc w:val="center"/>
        </w:trPr>
        <w:tc>
          <w:tcPr>
            <w:tcW w:w="567" w:type="dxa"/>
            <w:tcBorders>
              <w:top w:val="single" w:sz="12" w:space="0" w:color="auto"/>
              <w:left w:val="single" w:sz="12" w:space="0" w:color="auto"/>
              <w:tl2br w:val="nil"/>
              <w:tr2bl w:val="nil"/>
            </w:tcBorders>
            <w:shd w:val="clear" w:color="auto" w:fill="auto"/>
            <w:vAlign w:val="center"/>
          </w:tcPr>
          <w:p w14:paraId="52453373" w14:textId="77777777" w:rsidR="00817587" w:rsidRPr="00A9511E" w:rsidRDefault="00817587" w:rsidP="001954ED">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1</w:t>
            </w:r>
          </w:p>
        </w:tc>
        <w:tc>
          <w:tcPr>
            <w:tcW w:w="1562" w:type="dxa"/>
            <w:tcBorders>
              <w:top w:val="single" w:sz="12" w:space="0" w:color="auto"/>
              <w:tl2br w:val="nil"/>
              <w:tr2bl w:val="nil"/>
            </w:tcBorders>
            <w:shd w:val="clear" w:color="auto" w:fill="auto"/>
            <w:vAlign w:val="center"/>
          </w:tcPr>
          <w:p w14:paraId="43D39F77" w14:textId="77777777" w:rsidR="00817587" w:rsidRPr="001766ED" w:rsidRDefault="00817587" w:rsidP="001954ED">
            <w:pPr>
              <w:pStyle w:val="afffffffff9"/>
            </w:pPr>
            <w:r>
              <w:rPr>
                <w:rFonts w:hint="eastAsia"/>
              </w:rPr>
              <w:t>综合</w:t>
            </w:r>
            <w:r w:rsidRPr="001766ED">
              <w:rPr>
                <w:rFonts w:hint="eastAsia"/>
              </w:rPr>
              <w:t>管廊</w:t>
            </w:r>
            <w:r>
              <w:rPr>
                <w:rFonts w:hint="eastAsia"/>
              </w:rPr>
              <w:t>代码</w:t>
            </w:r>
          </w:p>
        </w:tc>
        <w:tc>
          <w:tcPr>
            <w:tcW w:w="1276" w:type="dxa"/>
            <w:tcBorders>
              <w:top w:val="single" w:sz="12" w:space="0" w:color="auto"/>
              <w:tl2br w:val="nil"/>
              <w:tr2bl w:val="nil"/>
            </w:tcBorders>
            <w:shd w:val="clear" w:color="auto" w:fill="auto"/>
            <w:vAlign w:val="center"/>
          </w:tcPr>
          <w:p w14:paraId="28996628" w14:textId="77777777" w:rsidR="00817587" w:rsidRPr="001766ED" w:rsidRDefault="00817587" w:rsidP="001954ED">
            <w:pPr>
              <w:pStyle w:val="afffffffff9"/>
            </w:pPr>
            <w:r w:rsidRPr="001766ED">
              <w:rPr>
                <w:rFonts w:hint="eastAsia"/>
              </w:rPr>
              <w:t>字符型</w:t>
            </w:r>
          </w:p>
        </w:tc>
        <w:tc>
          <w:tcPr>
            <w:tcW w:w="567" w:type="dxa"/>
            <w:tcBorders>
              <w:top w:val="single" w:sz="12" w:space="0" w:color="auto"/>
              <w:tl2br w:val="nil"/>
              <w:tr2bl w:val="nil"/>
            </w:tcBorders>
            <w:shd w:val="clear" w:color="auto" w:fill="auto"/>
            <w:vAlign w:val="center"/>
          </w:tcPr>
          <w:p w14:paraId="1FF0E2C7" w14:textId="77777777" w:rsidR="00817587" w:rsidRPr="001766ED" w:rsidRDefault="00817587" w:rsidP="001954ED">
            <w:pPr>
              <w:pStyle w:val="afffffffff9"/>
            </w:pPr>
            <w:r w:rsidRPr="001766ED">
              <w:rPr>
                <w:rFonts w:hint="eastAsia"/>
              </w:rPr>
              <w:t>20</w:t>
            </w:r>
          </w:p>
        </w:tc>
        <w:tc>
          <w:tcPr>
            <w:tcW w:w="567" w:type="dxa"/>
            <w:tcBorders>
              <w:top w:val="single" w:sz="12" w:space="0" w:color="auto"/>
              <w:tl2br w:val="nil"/>
              <w:tr2bl w:val="nil"/>
            </w:tcBorders>
            <w:shd w:val="clear" w:color="auto" w:fill="auto"/>
            <w:vAlign w:val="center"/>
          </w:tcPr>
          <w:p w14:paraId="7738A263" w14:textId="77777777" w:rsidR="00817587" w:rsidRPr="001766ED" w:rsidRDefault="00817587" w:rsidP="001954ED">
            <w:pPr>
              <w:pStyle w:val="afffffffff9"/>
            </w:pPr>
            <w:r>
              <w:rPr>
                <w:rFonts w:hint="eastAsia"/>
              </w:rPr>
              <w:t>M</w:t>
            </w:r>
          </w:p>
        </w:tc>
        <w:tc>
          <w:tcPr>
            <w:tcW w:w="1984" w:type="dxa"/>
            <w:tcBorders>
              <w:top w:val="single" w:sz="12" w:space="0" w:color="auto"/>
              <w:tl2br w:val="nil"/>
              <w:tr2bl w:val="nil"/>
            </w:tcBorders>
            <w:shd w:val="clear" w:color="auto" w:fill="auto"/>
            <w:vAlign w:val="center"/>
          </w:tcPr>
          <w:p w14:paraId="52BAB5B6" w14:textId="77777777" w:rsidR="00817587" w:rsidRPr="001766ED" w:rsidRDefault="00817587" w:rsidP="001954ED">
            <w:pPr>
              <w:pStyle w:val="afffffffff9"/>
            </w:pPr>
            <w:r w:rsidRPr="001766ED">
              <w:rPr>
                <w:rFonts w:hint="eastAsia"/>
              </w:rPr>
              <w:t>综合管廊运营管理单位</w:t>
            </w:r>
          </w:p>
        </w:tc>
        <w:tc>
          <w:tcPr>
            <w:tcW w:w="2835" w:type="dxa"/>
            <w:tcBorders>
              <w:top w:val="single" w:sz="12" w:space="0" w:color="auto"/>
              <w:right w:val="single" w:sz="12" w:space="0" w:color="auto"/>
              <w:tl2br w:val="nil"/>
              <w:tr2bl w:val="nil"/>
            </w:tcBorders>
            <w:shd w:val="clear" w:color="auto" w:fill="auto"/>
            <w:vAlign w:val="center"/>
          </w:tcPr>
          <w:p w14:paraId="5FD9E9CC" w14:textId="77777777" w:rsidR="00817587" w:rsidRPr="001766ED" w:rsidRDefault="00817587" w:rsidP="00B33C2E">
            <w:pPr>
              <w:pStyle w:val="afffffffff9"/>
              <w:jc w:val="left"/>
            </w:pPr>
            <w:r w:rsidRPr="001766ED">
              <w:rPr>
                <w:rFonts w:hint="eastAsia"/>
              </w:rPr>
              <w:t>按照本</w:t>
            </w:r>
            <w:r>
              <w:rPr>
                <w:rFonts w:hint="eastAsia"/>
              </w:rPr>
              <w:t>文件</w:t>
            </w:r>
            <w:r w:rsidRPr="001766ED">
              <w:rPr>
                <w:rFonts w:hint="eastAsia"/>
              </w:rPr>
              <w:t>第</w:t>
            </w:r>
            <w:r>
              <w:rPr>
                <w:rFonts w:hint="eastAsia"/>
              </w:rPr>
              <w:t>5</w:t>
            </w:r>
            <w:r w:rsidRPr="001766ED">
              <w:rPr>
                <w:rFonts w:hint="eastAsia"/>
              </w:rPr>
              <w:t>章</w:t>
            </w:r>
            <w:r>
              <w:rPr>
                <w:rFonts w:hint="eastAsia"/>
              </w:rPr>
              <w:t>实体代码</w:t>
            </w:r>
            <w:r>
              <w:t>的</w:t>
            </w:r>
            <w:r>
              <w:rPr>
                <w:rFonts w:hint="eastAsia"/>
              </w:rPr>
              <w:t>相关</w:t>
            </w:r>
            <w:r w:rsidRPr="001766ED">
              <w:rPr>
                <w:rFonts w:hint="eastAsia"/>
              </w:rPr>
              <w:t>要求</w:t>
            </w:r>
            <w:r>
              <w:rPr>
                <w:rFonts w:hint="eastAsia"/>
              </w:rPr>
              <w:t>填写</w:t>
            </w:r>
            <w:r w:rsidRPr="001766ED">
              <w:rPr>
                <w:rFonts w:hint="eastAsia"/>
              </w:rPr>
              <w:t>。</w:t>
            </w:r>
          </w:p>
        </w:tc>
      </w:tr>
      <w:tr w:rsidR="00817587" w:rsidRPr="00A9511E" w14:paraId="4FA9E467" w14:textId="77777777" w:rsidTr="00E7645E">
        <w:trPr>
          <w:jc w:val="center"/>
        </w:trPr>
        <w:tc>
          <w:tcPr>
            <w:tcW w:w="567" w:type="dxa"/>
            <w:tcBorders>
              <w:left w:val="single" w:sz="12" w:space="0" w:color="auto"/>
              <w:tl2br w:val="nil"/>
              <w:tr2bl w:val="nil"/>
            </w:tcBorders>
            <w:shd w:val="clear" w:color="auto" w:fill="auto"/>
            <w:vAlign w:val="center"/>
          </w:tcPr>
          <w:p w14:paraId="673ADD55" w14:textId="77777777" w:rsidR="00817587" w:rsidRPr="00A9511E" w:rsidRDefault="00817587" w:rsidP="001954ED">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2</w:t>
            </w:r>
          </w:p>
        </w:tc>
        <w:tc>
          <w:tcPr>
            <w:tcW w:w="1562" w:type="dxa"/>
            <w:tcBorders>
              <w:tl2br w:val="nil"/>
              <w:tr2bl w:val="nil"/>
            </w:tcBorders>
            <w:shd w:val="clear" w:color="auto" w:fill="auto"/>
            <w:vAlign w:val="center"/>
          </w:tcPr>
          <w:p w14:paraId="584A0050" w14:textId="77777777" w:rsidR="00817587" w:rsidRPr="001766ED" w:rsidRDefault="00817587" w:rsidP="001954ED">
            <w:pPr>
              <w:pStyle w:val="afffffffff9"/>
            </w:pPr>
            <w:r>
              <w:rPr>
                <w:rFonts w:hint="eastAsia"/>
              </w:rPr>
              <w:t>综合</w:t>
            </w:r>
            <w:r w:rsidRPr="001766ED">
              <w:rPr>
                <w:rFonts w:hint="eastAsia"/>
              </w:rPr>
              <w:t>管廊名称</w:t>
            </w:r>
          </w:p>
        </w:tc>
        <w:tc>
          <w:tcPr>
            <w:tcW w:w="1276" w:type="dxa"/>
            <w:tcBorders>
              <w:tl2br w:val="nil"/>
              <w:tr2bl w:val="nil"/>
            </w:tcBorders>
            <w:shd w:val="clear" w:color="auto" w:fill="auto"/>
            <w:vAlign w:val="center"/>
          </w:tcPr>
          <w:p w14:paraId="29FACF43" w14:textId="77777777" w:rsidR="00817587" w:rsidRPr="001766ED" w:rsidRDefault="00817587" w:rsidP="001954ED">
            <w:pPr>
              <w:pStyle w:val="afffffffff9"/>
            </w:pPr>
            <w:r w:rsidRPr="001766ED">
              <w:rPr>
                <w:rFonts w:hint="eastAsia"/>
              </w:rPr>
              <w:t>字符型</w:t>
            </w:r>
          </w:p>
        </w:tc>
        <w:tc>
          <w:tcPr>
            <w:tcW w:w="567" w:type="dxa"/>
            <w:tcBorders>
              <w:tl2br w:val="nil"/>
              <w:tr2bl w:val="nil"/>
            </w:tcBorders>
            <w:shd w:val="clear" w:color="auto" w:fill="auto"/>
            <w:vAlign w:val="center"/>
          </w:tcPr>
          <w:p w14:paraId="15EDFAC9" w14:textId="77777777" w:rsidR="00817587" w:rsidRPr="001766ED" w:rsidRDefault="00E7645E" w:rsidP="001954ED">
            <w:pPr>
              <w:pStyle w:val="afffffffff9"/>
            </w:pPr>
            <w:r>
              <w:t>40</w:t>
            </w:r>
          </w:p>
        </w:tc>
        <w:tc>
          <w:tcPr>
            <w:tcW w:w="567" w:type="dxa"/>
            <w:tcBorders>
              <w:tl2br w:val="nil"/>
              <w:tr2bl w:val="nil"/>
            </w:tcBorders>
            <w:shd w:val="clear" w:color="auto" w:fill="auto"/>
            <w:vAlign w:val="center"/>
          </w:tcPr>
          <w:p w14:paraId="65BAA265" w14:textId="77777777" w:rsidR="00817587" w:rsidRPr="001766ED" w:rsidRDefault="00817587" w:rsidP="001954ED">
            <w:pPr>
              <w:pStyle w:val="afffffffff9"/>
            </w:pPr>
            <w:r>
              <w:rPr>
                <w:rFonts w:hint="eastAsia"/>
              </w:rPr>
              <w:t>M</w:t>
            </w:r>
          </w:p>
        </w:tc>
        <w:tc>
          <w:tcPr>
            <w:tcW w:w="1984" w:type="dxa"/>
            <w:tcBorders>
              <w:tl2br w:val="nil"/>
              <w:tr2bl w:val="nil"/>
            </w:tcBorders>
            <w:shd w:val="clear" w:color="auto" w:fill="auto"/>
            <w:vAlign w:val="center"/>
          </w:tcPr>
          <w:p w14:paraId="43F4F16E" w14:textId="77777777" w:rsidR="00817587" w:rsidRPr="001766ED" w:rsidRDefault="00817587" w:rsidP="001954ED">
            <w:pPr>
              <w:pStyle w:val="afffffffff9"/>
            </w:pPr>
            <w:r w:rsidRPr="001766ED">
              <w:rPr>
                <w:rFonts w:hint="eastAsia"/>
              </w:rPr>
              <w:t>综合管廊规划设计单位</w:t>
            </w:r>
            <w:r>
              <w:rPr>
                <w:rFonts w:hint="eastAsia"/>
              </w:rPr>
              <w:t>/综合管廊</w:t>
            </w:r>
            <w:r w:rsidR="00B00571">
              <w:rPr>
                <w:rFonts w:hint="eastAsia"/>
              </w:rPr>
              <w:t>行政监管部门</w:t>
            </w:r>
          </w:p>
        </w:tc>
        <w:tc>
          <w:tcPr>
            <w:tcW w:w="2835" w:type="dxa"/>
            <w:tcBorders>
              <w:right w:val="single" w:sz="12" w:space="0" w:color="auto"/>
              <w:tl2br w:val="nil"/>
              <w:tr2bl w:val="nil"/>
            </w:tcBorders>
            <w:shd w:val="clear" w:color="auto" w:fill="auto"/>
            <w:vAlign w:val="center"/>
          </w:tcPr>
          <w:p w14:paraId="26DEE2A7" w14:textId="77777777" w:rsidR="00817587" w:rsidRPr="001766ED" w:rsidRDefault="00817587" w:rsidP="00B33C2E">
            <w:pPr>
              <w:pStyle w:val="afffffffff9"/>
              <w:jc w:val="left"/>
            </w:pPr>
            <w:r w:rsidRPr="001766ED">
              <w:rPr>
                <w:rFonts w:hint="eastAsia"/>
              </w:rPr>
              <w:t>与综合管廊规划设计单位</w:t>
            </w:r>
            <w:r>
              <w:rPr>
                <w:rFonts w:hint="eastAsia"/>
              </w:rPr>
              <w:t>/综合管廊</w:t>
            </w:r>
            <w:r w:rsidR="00B00571">
              <w:rPr>
                <w:rFonts w:hint="eastAsia"/>
              </w:rPr>
              <w:t>行政监管部门</w:t>
            </w:r>
            <w:r w:rsidRPr="001766ED">
              <w:rPr>
                <w:rFonts w:hint="eastAsia"/>
              </w:rPr>
              <w:t>、施工图、竣工图等保持一致。</w:t>
            </w:r>
          </w:p>
        </w:tc>
      </w:tr>
      <w:tr w:rsidR="00817587" w:rsidRPr="00A9511E" w14:paraId="357431E6" w14:textId="77777777" w:rsidTr="00E7645E">
        <w:trPr>
          <w:jc w:val="center"/>
        </w:trPr>
        <w:tc>
          <w:tcPr>
            <w:tcW w:w="567" w:type="dxa"/>
            <w:tcBorders>
              <w:left w:val="single" w:sz="12" w:space="0" w:color="auto"/>
              <w:tl2br w:val="nil"/>
              <w:tr2bl w:val="nil"/>
            </w:tcBorders>
            <w:shd w:val="clear" w:color="auto" w:fill="auto"/>
            <w:vAlign w:val="center"/>
          </w:tcPr>
          <w:p w14:paraId="43AC250D" w14:textId="77777777" w:rsidR="00817587" w:rsidRPr="00A9511E" w:rsidRDefault="00817587" w:rsidP="00CC21B4">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3</w:t>
            </w:r>
          </w:p>
        </w:tc>
        <w:tc>
          <w:tcPr>
            <w:tcW w:w="1562" w:type="dxa"/>
            <w:tcBorders>
              <w:tl2br w:val="nil"/>
              <w:tr2bl w:val="nil"/>
            </w:tcBorders>
            <w:shd w:val="clear" w:color="auto" w:fill="auto"/>
            <w:vAlign w:val="center"/>
          </w:tcPr>
          <w:p w14:paraId="3E163133" w14:textId="77777777" w:rsidR="00817587" w:rsidRPr="00A9511E" w:rsidRDefault="00817587" w:rsidP="00CC21B4">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运维单位名称</w:t>
            </w:r>
          </w:p>
        </w:tc>
        <w:tc>
          <w:tcPr>
            <w:tcW w:w="1276" w:type="dxa"/>
            <w:tcBorders>
              <w:tl2br w:val="nil"/>
              <w:tr2bl w:val="nil"/>
            </w:tcBorders>
            <w:shd w:val="clear" w:color="auto" w:fill="auto"/>
            <w:vAlign w:val="center"/>
          </w:tcPr>
          <w:p w14:paraId="746A4452" w14:textId="77777777" w:rsidR="00817587" w:rsidRPr="00A9511E" w:rsidRDefault="00817587" w:rsidP="00CC21B4">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字符型</w:t>
            </w:r>
          </w:p>
        </w:tc>
        <w:tc>
          <w:tcPr>
            <w:tcW w:w="567" w:type="dxa"/>
            <w:tcBorders>
              <w:tl2br w:val="nil"/>
              <w:tr2bl w:val="nil"/>
            </w:tcBorders>
            <w:shd w:val="clear" w:color="auto" w:fill="auto"/>
            <w:vAlign w:val="center"/>
          </w:tcPr>
          <w:p w14:paraId="2BCBF2FA" w14:textId="77777777" w:rsidR="00817587" w:rsidRPr="00A9511E" w:rsidRDefault="00E7645E" w:rsidP="00CC21B4">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20</w:t>
            </w:r>
          </w:p>
        </w:tc>
        <w:tc>
          <w:tcPr>
            <w:tcW w:w="567" w:type="dxa"/>
            <w:tcBorders>
              <w:tl2br w:val="nil"/>
              <w:tr2bl w:val="nil"/>
            </w:tcBorders>
            <w:shd w:val="clear" w:color="auto" w:fill="auto"/>
            <w:vAlign w:val="center"/>
          </w:tcPr>
          <w:p w14:paraId="4A353DF5" w14:textId="77777777" w:rsidR="00817587" w:rsidRPr="00A9511E" w:rsidRDefault="00817587" w:rsidP="00CC21B4">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7796B15F" w14:textId="77777777" w:rsidR="00817587" w:rsidRPr="00A9511E" w:rsidRDefault="00817587" w:rsidP="00CC21B4">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6B1F93C1" w14:textId="77777777" w:rsidR="00817587" w:rsidRPr="00A9511E" w:rsidRDefault="00E7645E" w:rsidP="00B33C2E">
            <w:pPr>
              <w:widowControl/>
              <w:autoSpaceDE w:val="0"/>
              <w:autoSpaceDN w:val="0"/>
              <w:adjustRightInd/>
              <w:spacing w:line="240" w:lineRule="auto"/>
              <w:jc w:val="left"/>
              <w:rPr>
                <w:rFonts w:ascii="宋体" w:hAnsi="Times New Roman"/>
                <w:noProof/>
                <w:kern w:val="0"/>
                <w:sz w:val="18"/>
                <w:szCs w:val="20"/>
              </w:rPr>
            </w:pPr>
            <w:r w:rsidRPr="00E7645E">
              <w:rPr>
                <w:rFonts w:ascii="宋体" w:hAnsi="Times New Roman" w:hint="eastAsia"/>
                <w:noProof/>
                <w:kern w:val="0"/>
                <w:sz w:val="18"/>
                <w:szCs w:val="20"/>
              </w:rPr>
              <w:t>填写综合管廊运维单位全称。</w:t>
            </w:r>
          </w:p>
        </w:tc>
      </w:tr>
      <w:tr w:rsidR="00817587" w:rsidRPr="00A9511E" w14:paraId="51DFD575" w14:textId="77777777" w:rsidTr="00E7645E">
        <w:trPr>
          <w:jc w:val="center"/>
        </w:trPr>
        <w:tc>
          <w:tcPr>
            <w:tcW w:w="567" w:type="dxa"/>
            <w:tcBorders>
              <w:left w:val="single" w:sz="12" w:space="0" w:color="auto"/>
              <w:tl2br w:val="nil"/>
              <w:tr2bl w:val="nil"/>
            </w:tcBorders>
            <w:shd w:val="clear" w:color="auto" w:fill="auto"/>
            <w:vAlign w:val="center"/>
          </w:tcPr>
          <w:p w14:paraId="45AB15DA" w14:textId="77777777" w:rsidR="00817587" w:rsidRPr="00235FDE" w:rsidRDefault="00817587" w:rsidP="00235FD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4</w:t>
            </w:r>
          </w:p>
        </w:tc>
        <w:tc>
          <w:tcPr>
            <w:tcW w:w="1562" w:type="dxa"/>
            <w:tcBorders>
              <w:tl2br w:val="nil"/>
              <w:tr2bl w:val="nil"/>
            </w:tcBorders>
            <w:shd w:val="clear" w:color="auto" w:fill="auto"/>
            <w:vAlign w:val="center"/>
          </w:tcPr>
          <w:p w14:paraId="4F72291B" w14:textId="77777777" w:rsidR="00817587" w:rsidRPr="00235FDE" w:rsidRDefault="00817587" w:rsidP="00235FD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关联计划代码</w:t>
            </w:r>
          </w:p>
        </w:tc>
        <w:tc>
          <w:tcPr>
            <w:tcW w:w="1276" w:type="dxa"/>
            <w:tcBorders>
              <w:tl2br w:val="nil"/>
              <w:tr2bl w:val="nil"/>
            </w:tcBorders>
            <w:shd w:val="clear" w:color="auto" w:fill="auto"/>
            <w:vAlign w:val="center"/>
          </w:tcPr>
          <w:p w14:paraId="699FD3A3" w14:textId="77777777" w:rsidR="00817587" w:rsidRPr="00235FDE" w:rsidRDefault="00817587" w:rsidP="00235FD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字符型</w:t>
            </w:r>
          </w:p>
        </w:tc>
        <w:tc>
          <w:tcPr>
            <w:tcW w:w="567" w:type="dxa"/>
            <w:tcBorders>
              <w:tl2br w:val="nil"/>
              <w:tr2bl w:val="nil"/>
            </w:tcBorders>
            <w:shd w:val="clear" w:color="auto" w:fill="auto"/>
            <w:vAlign w:val="center"/>
          </w:tcPr>
          <w:p w14:paraId="33870475" w14:textId="77777777" w:rsidR="00817587" w:rsidRPr="00235FDE" w:rsidRDefault="00E7645E" w:rsidP="00235FDE">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20</w:t>
            </w:r>
          </w:p>
        </w:tc>
        <w:tc>
          <w:tcPr>
            <w:tcW w:w="567" w:type="dxa"/>
            <w:tcBorders>
              <w:tl2br w:val="nil"/>
              <w:tr2bl w:val="nil"/>
            </w:tcBorders>
            <w:shd w:val="clear" w:color="auto" w:fill="auto"/>
            <w:vAlign w:val="center"/>
          </w:tcPr>
          <w:p w14:paraId="5DC2DA16" w14:textId="77777777" w:rsidR="00817587" w:rsidRPr="00235FDE" w:rsidRDefault="00817587" w:rsidP="00235FD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C</w:t>
            </w:r>
          </w:p>
        </w:tc>
        <w:tc>
          <w:tcPr>
            <w:tcW w:w="1984" w:type="dxa"/>
            <w:tcBorders>
              <w:tl2br w:val="nil"/>
              <w:tr2bl w:val="nil"/>
            </w:tcBorders>
            <w:shd w:val="clear" w:color="auto" w:fill="auto"/>
            <w:vAlign w:val="center"/>
          </w:tcPr>
          <w:p w14:paraId="1735792D" w14:textId="77777777" w:rsidR="00817587" w:rsidRPr="00235FDE" w:rsidRDefault="00817587" w:rsidP="00235FD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79767E7F" w14:textId="77777777" w:rsidR="00817587" w:rsidRPr="00235FDE" w:rsidRDefault="00817587" w:rsidP="00B33C2E">
            <w:pPr>
              <w:widowControl/>
              <w:autoSpaceDE w:val="0"/>
              <w:autoSpaceDN w:val="0"/>
              <w:adjustRightInd/>
              <w:spacing w:line="240" w:lineRule="auto"/>
              <w:jc w:val="left"/>
              <w:rPr>
                <w:rFonts w:ascii="宋体" w:hAnsi="Times New Roman"/>
                <w:noProof/>
                <w:kern w:val="0"/>
                <w:sz w:val="18"/>
                <w:szCs w:val="20"/>
              </w:rPr>
            </w:pPr>
          </w:p>
        </w:tc>
      </w:tr>
      <w:tr w:rsidR="00817587" w:rsidRPr="00A9511E" w14:paraId="2E5D6926" w14:textId="77777777" w:rsidTr="00E7645E">
        <w:trPr>
          <w:jc w:val="center"/>
        </w:trPr>
        <w:tc>
          <w:tcPr>
            <w:tcW w:w="567" w:type="dxa"/>
            <w:tcBorders>
              <w:left w:val="single" w:sz="12" w:space="0" w:color="auto"/>
              <w:tl2br w:val="nil"/>
              <w:tr2bl w:val="nil"/>
            </w:tcBorders>
            <w:shd w:val="clear" w:color="auto" w:fill="auto"/>
            <w:vAlign w:val="center"/>
          </w:tcPr>
          <w:p w14:paraId="130CC525" w14:textId="77777777" w:rsidR="00817587" w:rsidRPr="00235FDE" w:rsidRDefault="00817587" w:rsidP="00235FD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5</w:t>
            </w:r>
          </w:p>
        </w:tc>
        <w:tc>
          <w:tcPr>
            <w:tcW w:w="1562" w:type="dxa"/>
            <w:tcBorders>
              <w:tl2br w:val="nil"/>
              <w:tr2bl w:val="nil"/>
            </w:tcBorders>
            <w:shd w:val="clear" w:color="auto" w:fill="auto"/>
            <w:vAlign w:val="center"/>
          </w:tcPr>
          <w:p w14:paraId="6BF3D589" w14:textId="77777777" w:rsidR="00817587" w:rsidRPr="00235FDE" w:rsidRDefault="00817587" w:rsidP="00235FD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关联计划名称</w:t>
            </w:r>
          </w:p>
        </w:tc>
        <w:tc>
          <w:tcPr>
            <w:tcW w:w="1276" w:type="dxa"/>
            <w:tcBorders>
              <w:tl2br w:val="nil"/>
              <w:tr2bl w:val="nil"/>
            </w:tcBorders>
            <w:shd w:val="clear" w:color="auto" w:fill="auto"/>
            <w:vAlign w:val="center"/>
          </w:tcPr>
          <w:p w14:paraId="0453D259" w14:textId="77777777" w:rsidR="00817587" w:rsidRPr="00235FDE" w:rsidRDefault="00817587" w:rsidP="00235FD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字符型</w:t>
            </w:r>
          </w:p>
        </w:tc>
        <w:tc>
          <w:tcPr>
            <w:tcW w:w="567" w:type="dxa"/>
            <w:tcBorders>
              <w:tl2br w:val="nil"/>
              <w:tr2bl w:val="nil"/>
            </w:tcBorders>
            <w:shd w:val="clear" w:color="auto" w:fill="auto"/>
            <w:vAlign w:val="center"/>
          </w:tcPr>
          <w:p w14:paraId="1EB95143" w14:textId="77777777" w:rsidR="00817587" w:rsidRPr="00235FDE" w:rsidRDefault="00E7645E" w:rsidP="00235FDE">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40</w:t>
            </w:r>
          </w:p>
        </w:tc>
        <w:tc>
          <w:tcPr>
            <w:tcW w:w="567" w:type="dxa"/>
            <w:tcBorders>
              <w:tl2br w:val="nil"/>
              <w:tr2bl w:val="nil"/>
            </w:tcBorders>
            <w:shd w:val="clear" w:color="auto" w:fill="auto"/>
            <w:vAlign w:val="center"/>
          </w:tcPr>
          <w:p w14:paraId="466F4245" w14:textId="77777777" w:rsidR="00817587" w:rsidRPr="00235FDE" w:rsidRDefault="00817587" w:rsidP="00235FD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C</w:t>
            </w:r>
          </w:p>
        </w:tc>
        <w:tc>
          <w:tcPr>
            <w:tcW w:w="1984" w:type="dxa"/>
            <w:tcBorders>
              <w:tl2br w:val="nil"/>
              <w:tr2bl w:val="nil"/>
            </w:tcBorders>
            <w:shd w:val="clear" w:color="auto" w:fill="auto"/>
            <w:vAlign w:val="center"/>
          </w:tcPr>
          <w:p w14:paraId="354E1D1F" w14:textId="77777777" w:rsidR="00817587" w:rsidRPr="00235FDE" w:rsidRDefault="00817587" w:rsidP="00235FD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10BFEFC1" w14:textId="77777777" w:rsidR="00817587" w:rsidRPr="00235FDE" w:rsidRDefault="00817587" w:rsidP="00B33C2E">
            <w:pPr>
              <w:widowControl/>
              <w:autoSpaceDE w:val="0"/>
              <w:autoSpaceDN w:val="0"/>
              <w:adjustRightInd/>
              <w:spacing w:line="240" w:lineRule="auto"/>
              <w:jc w:val="left"/>
              <w:rPr>
                <w:rFonts w:ascii="宋体" w:hAnsi="Times New Roman"/>
                <w:noProof/>
                <w:kern w:val="0"/>
                <w:sz w:val="18"/>
                <w:szCs w:val="20"/>
              </w:rPr>
            </w:pPr>
          </w:p>
        </w:tc>
      </w:tr>
      <w:tr w:rsidR="00817587" w:rsidRPr="00A9511E" w14:paraId="11452E54" w14:textId="77777777" w:rsidTr="00E7645E">
        <w:trPr>
          <w:jc w:val="center"/>
        </w:trPr>
        <w:tc>
          <w:tcPr>
            <w:tcW w:w="567" w:type="dxa"/>
            <w:tcBorders>
              <w:left w:val="single" w:sz="12" w:space="0" w:color="auto"/>
              <w:tl2br w:val="nil"/>
              <w:tr2bl w:val="nil"/>
            </w:tcBorders>
            <w:shd w:val="clear" w:color="auto" w:fill="auto"/>
            <w:vAlign w:val="center"/>
          </w:tcPr>
          <w:p w14:paraId="5097ACD2" w14:textId="77777777" w:rsidR="00817587" w:rsidRPr="00235FDE" w:rsidRDefault="00817587" w:rsidP="00235FD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6</w:t>
            </w:r>
          </w:p>
        </w:tc>
        <w:tc>
          <w:tcPr>
            <w:tcW w:w="1562" w:type="dxa"/>
            <w:tcBorders>
              <w:tl2br w:val="nil"/>
              <w:tr2bl w:val="nil"/>
            </w:tcBorders>
            <w:shd w:val="clear" w:color="auto" w:fill="auto"/>
            <w:vAlign w:val="center"/>
          </w:tcPr>
          <w:p w14:paraId="65CDE235" w14:textId="77777777" w:rsidR="00817587" w:rsidRPr="00235FDE" w:rsidRDefault="00817587" w:rsidP="00235FD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工单类型</w:t>
            </w:r>
          </w:p>
        </w:tc>
        <w:tc>
          <w:tcPr>
            <w:tcW w:w="1276" w:type="dxa"/>
            <w:tcBorders>
              <w:tl2br w:val="nil"/>
              <w:tr2bl w:val="nil"/>
            </w:tcBorders>
            <w:shd w:val="clear" w:color="auto" w:fill="auto"/>
            <w:vAlign w:val="center"/>
          </w:tcPr>
          <w:p w14:paraId="266BF701" w14:textId="77777777" w:rsidR="00817587" w:rsidRPr="00235FDE" w:rsidRDefault="00817587" w:rsidP="00235FD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字符型</w:t>
            </w:r>
          </w:p>
        </w:tc>
        <w:tc>
          <w:tcPr>
            <w:tcW w:w="567" w:type="dxa"/>
            <w:tcBorders>
              <w:tl2br w:val="nil"/>
              <w:tr2bl w:val="nil"/>
            </w:tcBorders>
            <w:shd w:val="clear" w:color="auto" w:fill="auto"/>
            <w:vAlign w:val="center"/>
          </w:tcPr>
          <w:p w14:paraId="16EF9C7C" w14:textId="77777777" w:rsidR="00817587" w:rsidRPr="00235FDE" w:rsidRDefault="00E7645E" w:rsidP="00E7645E">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20</w:t>
            </w:r>
          </w:p>
        </w:tc>
        <w:tc>
          <w:tcPr>
            <w:tcW w:w="567" w:type="dxa"/>
            <w:tcBorders>
              <w:tl2br w:val="nil"/>
              <w:tr2bl w:val="nil"/>
            </w:tcBorders>
            <w:shd w:val="clear" w:color="auto" w:fill="auto"/>
            <w:vAlign w:val="center"/>
          </w:tcPr>
          <w:p w14:paraId="01530097" w14:textId="77777777" w:rsidR="00817587" w:rsidRPr="00235FDE" w:rsidRDefault="00817587" w:rsidP="00235FD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684A5587" w14:textId="77777777" w:rsidR="00817587" w:rsidRPr="00235FDE" w:rsidRDefault="00817587" w:rsidP="00235FD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06C0107D" w14:textId="77777777" w:rsidR="00817587" w:rsidRPr="00235FDE" w:rsidRDefault="00817587" w:rsidP="00B33C2E">
            <w:pPr>
              <w:widowControl/>
              <w:autoSpaceDE w:val="0"/>
              <w:autoSpaceDN w:val="0"/>
              <w:adjustRightInd/>
              <w:spacing w:line="240" w:lineRule="auto"/>
              <w:jc w:val="left"/>
              <w:rPr>
                <w:rFonts w:ascii="宋体" w:hAnsi="Times New Roman"/>
                <w:noProof/>
                <w:kern w:val="0"/>
                <w:sz w:val="18"/>
                <w:szCs w:val="20"/>
              </w:rPr>
            </w:pPr>
            <w:r w:rsidRPr="00235FDE">
              <w:rPr>
                <w:rFonts w:ascii="宋体" w:hAnsi="Times New Roman" w:hint="eastAsia"/>
                <w:noProof/>
                <w:kern w:val="0"/>
                <w:sz w:val="18"/>
                <w:szCs w:val="20"/>
              </w:rPr>
              <w:t>填写：常规/加急/紧急/其他。</w:t>
            </w:r>
          </w:p>
        </w:tc>
      </w:tr>
      <w:tr w:rsidR="00817587" w:rsidRPr="00A9511E" w14:paraId="77A5E1C1" w14:textId="77777777" w:rsidTr="00E7645E">
        <w:trPr>
          <w:jc w:val="center"/>
        </w:trPr>
        <w:tc>
          <w:tcPr>
            <w:tcW w:w="567" w:type="dxa"/>
            <w:tcBorders>
              <w:left w:val="single" w:sz="12" w:space="0" w:color="auto"/>
              <w:tl2br w:val="nil"/>
              <w:tr2bl w:val="nil"/>
            </w:tcBorders>
            <w:shd w:val="clear" w:color="auto" w:fill="auto"/>
            <w:vAlign w:val="center"/>
          </w:tcPr>
          <w:p w14:paraId="260F18B8" w14:textId="77777777" w:rsidR="00817587" w:rsidRPr="00235FDE" w:rsidRDefault="00817587" w:rsidP="00235FD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7</w:t>
            </w:r>
          </w:p>
        </w:tc>
        <w:tc>
          <w:tcPr>
            <w:tcW w:w="1562" w:type="dxa"/>
            <w:tcBorders>
              <w:tl2br w:val="nil"/>
              <w:tr2bl w:val="nil"/>
            </w:tcBorders>
            <w:shd w:val="clear" w:color="auto" w:fill="auto"/>
            <w:vAlign w:val="center"/>
          </w:tcPr>
          <w:p w14:paraId="2C341A45" w14:textId="77777777" w:rsidR="00817587" w:rsidRPr="00235FDE" w:rsidRDefault="00817587" w:rsidP="00235FD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工单代码</w:t>
            </w:r>
          </w:p>
        </w:tc>
        <w:tc>
          <w:tcPr>
            <w:tcW w:w="1276" w:type="dxa"/>
            <w:tcBorders>
              <w:tl2br w:val="nil"/>
              <w:tr2bl w:val="nil"/>
            </w:tcBorders>
            <w:shd w:val="clear" w:color="auto" w:fill="auto"/>
            <w:vAlign w:val="center"/>
          </w:tcPr>
          <w:p w14:paraId="65E09138" w14:textId="77777777" w:rsidR="00817587" w:rsidRPr="00235FDE" w:rsidRDefault="00817587" w:rsidP="00235FD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字符型</w:t>
            </w:r>
          </w:p>
        </w:tc>
        <w:tc>
          <w:tcPr>
            <w:tcW w:w="567" w:type="dxa"/>
            <w:tcBorders>
              <w:tl2br w:val="nil"/>
              <w:tr2bl w:val="nil"/>
            </w:tcBorders>
            <w:shd w:val="clear" w:color="auto" w:fill="auto"/>
            <w:vAlign w:val="center"/>
          </w:tcPr>
          <w:p w14:paraId="73300E79" w14:textId="77777777" w:rsidR="00817587" w:rsidRPr="00235FDE" w:rsidRDefault="00E7645E" w:rsidP="00235FDE">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20</w:t>
            </w:r>
          </w:p>
        </w:tc>
        <w:tc>
          <w:tcPr>
            <w:tcW w:w="567" w:type="dxa"/>
            <w:tcBorders>
              <w:tl2br w:val="nil"/>
              <w:tr2bl w:val="nil"/>
            </w:tcBorders>
            <w:shd w:val="clear" w:color="auto" w:fill="auto"/>
            <w:vAlign w:val="center"/>
          </w:tcPr>
          <w:p w14:paraId="15A81ED6" w14:textId="77777777" w:rsidR="00817587" w:rsidRPr="00235FDE" w:rsidRDefault="00817587" w:rsidP="00235FD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O</w:t>
            </w:r>
          </w:p>
        </w:tc>
        <w:tc>
          <w:tcPr>
            <w:tcW w:w="1984" w:type="dxa"/>
            <w:tcBorders>
              <w:tl2br w:val="nil"/>
              <w:tr2bl w:val="nil"/>
            </w:tcBorders>
            <w:shd w:val="clear" w:color="auto" w:fill="auto"/>
            <w:vAlign w:val="center"/>
          </w:tcPr>
          <w:p w14:paraId="6DB3BA5A" w14:textId="77777777" w:rsidR="00817587" w:rsidRPr="00235FDE" w:rsidRDefault="00817587" w:rsidP="00235FD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2300FAE5" w14:textId="77777777" w:rsidR="00817587" w:rsidRPr="00235FDE" w:rsidRDefault="00817587" w:rsidP="00B33C2E">
            <w:pPr>
              <w:widowControl/>
              <w:autoSpaceDE w:val="0"/>
              <w:autoSpaceDN w:val="0"/>
              <w:adjustRightInd/>
              <w:spacing w:line="240" w:lineRule="auto"/>
              <w:jc w:val="left"/>
              <w:rPr>
                <w:rFonts w:ascii="宋体" w:hAnsi="Times New Roman"/>
                <w:noProof/>
                <w:kern w:val="0"/>
                <w:sz w:val="18"/>
                <w:szCs w:val="20"/>
              </w:rPr>
            </w:pPr>
          </w:p>
        </w:tc>
      </w:tr>
      <w:tr w:rsidR="00817587" w:rsidRPr="00A9511E" w14:paraId="6696EB06" w14:textId="77777777" w:rsidTr="00E7645E">
        <w:trPr>
          <w:jc w:val="center"/>
        </w:trPr>
        <w:tc>
          <w:tcPr>
            <w:tcW w:w="567" w:type="dxa"/>
            <w:tcBorders>
              <w:left w:val="single" w:sz="12" w:space="0" w:color="auto"/>
              <w:tl2br w:val="nil"/>
              <w:tr2bl w:val="nil"/>
            </w:tcBorders>
            <w:shd w:val="clear" w:color="auto" w:fill="auto"/>
            <w:vAlign w:val="center"/>
          </w:tcPr>
          <w:p w14:paraId="31D29CA7" w14:textId="77777777" w:rsidR="00817587" w:rsidRPr="00235FDE" w:rsidRDefault="00817587" w:rsidP="00235FD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8</w:t>
            </w:r>
          </w:p>
        </w:tc>
        <w:tc>
          <w:tcPr>
            <w:tcW w:w="1562" w:type="dxa"/>
            <w:tcBorders>
              <w:tl2br w:val="nil"/>
              <w:tr2bl w:val="nil"/>
            </w:tcBorders>
            <w:shd w:val="clear" w:color="auto" w:fill="auto"/>
            <w:vAlign w:val="center"/>
          </w:tcPr>
          <w:p w14:paraId="77D0901A" w14:textId="77777777" w:rsidR="00817587" w:rsidRPr="00235FDE" w:rsidRDefault="00817587" w:rsidP="00235FD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工单名称</w:t>
            </w:r>
          </w:p>
        </w:tc>
        <w:tc>
          <w:tcPr>
            <w:tcW w:w="1276" w:type="dxa"/>
            <w:tcBorders>
              <w:tl2br w:val="nil"/>
              <w:tr2bl w:val="nil"/>
            </w:tcBorders>
            <w:shd w:val="clear" w:color="auto" w:fill="auto"/>
            <w:vAlign w:val="center"/>
          </w:tcPr>
          <w:p w14:paraId="173522B2" w14:textId="77777777" w:rsidR="00817587" w:rsidRPr="00235FDE" w:rsidRDefault="00817587" w:rsidP="00235FD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字符型</w:t>
            </w:r>
          </w:p>
        </w:tc>
        <w:tc>
          <w:tcPr>
            <w:tcW w:w="567" w:type="dxa"/>
            <w:tcBorders>
              <w:tl2br w:val="nil"/>
              <w:tr2bl w:val="nil"/>
            </w:tcBorders>
            <w:shd w:val="clear" w:color="auto" w:fill="auto"/>
            <w:vAlign w:val="center"/>
          </w:tcPr>
          <w:p w14:paraId="6C80B3D8" w14:textId="77777777" w:rsidR="00817587" w:rsidRPr="00235FDE" w:rsidRDefault="00E7645E" w:rsidP="00235FDE">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40</w:t>
            </w:r>
          </w:p>
        </w:tc>
        <w:tc>
          <w:tcPr>
            <w:tcW w:w="567" w:type="dxa"/>
            <w:tcBorders>
              <w:tl2br w:val="nil"/>
              <w:tr2bl w:val="nil"/>
            </w:tcBorders>
            <w:shd w:val="clear" w:color="auto" w:fill="auto"/>
            <w:vAlign w:val="center"/>
          </w:tcPr>
          <w:p w14:paraId="2080539E" w14:textId="77777777" w:rsidR="00817587" w:rsidRPr="00235FDE" w:rsidRDefault="00817587" w:rsidP="00235FD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76148878" w14:textId="77777777" w:rsidR="00817587" w:rsidRPr="00235FDE" w:rsidRDefault="00817587" w:rsidP="00235FD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0CC46D04" w14:textId="77777777" w:rsidR="00817587" w:rsidRPr="00235FDE" w:rsidRDefault="00817587" w:rsidP="00B33C2E">
            <w:pPr>
              <w:widowControl/>
              <w:autoSpaceDE w:val="0"/>
              <w:autoSpaceDN w:val="0"/>
              <w:adjustRightInd/>
              <w:spacing w:line="240" w:lineRule="auto"/>
              <w:jc w:val="left"/>
              <w:rPr>
                <w:rFonts w:ascii="宋体" w:hAnsi="Times New Roman"/>
                <w:noProof/>
                <w:kern w:val="0"/>
                <w:sz w:val="18"/>
                <w:szCs w:val="20"/>
              </w:rPr>
            </w:pPr>
          </w:p>
        </w:tc>
      </w:tr>
      <w:tr w:rsidR="00817587" w:rsidRPr="00A9511E" w14:paraId="7F5D395A" w14:textId="77777777" w:rsidTr="00E7645E">
        <w:trPr>
          <w:jc w:val="center"/>
        </w:trPr>
        <w:tc>
          <w:tcPr>
            <w:tcW w:w="567" w:type="dxa"/>
            <w:tcBorders>
              <w:left w:val="single" w:sz="12" w:space="0" w:color="auto"/>
              <w:tl2br w:val="nil"/>
              <w:tr2bl w:val="nil"/>
            </w:tcBorders>
            <w:shd w:val="clear" w:color="auto" w:fill="auto"/>
            <w:vAlign w:val="center"/>
          </w:tcPr>
          <w:p w14:paraId="46C32457" w14:textId="77777777" w:rsidR="00817587" w:rsidRPr="00235FDE" w:rsidRDefault="00817587" w:rsidP="00235FD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9</w:t>
            </w:r>
          </w:p>
        </w:tc>
        <w:tc>
          <w:tcPr>
            <w:tcW w:w="1562" w:type="dxa"/>
            <w:tcBorders>
              <w:tl2br w:val="nil"/>
              <w:tr2bl w:val="nil"/>
            </w:tcBorders>
            <w:shd w:val="clear" w:color="auto" w:fill="auto"/>
            <w:vAlign w:val="center"/>
          </w:tcPr>
          <w:p w14:paraId="4755EB4E" w14:textId="77777777" w:rsidR="00817587" w:rsidRPr="00235FDE" w:rsidRDefault="00817587" w:rsidP="00235FD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工单任务简述</w:t>
            </w:r>
          </w:p>
        </w:tc>
        <w:tc>
          <w:tcPr>
            <w:tcW w:w="1276" w:type="dxa"/>
            <w:tcBorders>
              <w:tl2br w:val="nil"/>
              <w:tr2bl w:val="nil"/>
            </w:tcBorders>
            <w:shd w:val="clear" w:color="auto" w:fill="auto"/>
            <w:vAlign w:val="center"/>
          </w:tcPr>
          <w:p w14:paraId="4630F709" w14:textId="77777777" w:rsidR="00817587" w:rsidRPr="00235FDE" w:rsidRDefault="00817587" w:rsidP="00235FD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字符型</w:t>
            </w:r>
          </w:p>
        </w:tc>
        <w:tc>
          <w:tcPr>
            <w:tcW w:w="567" w:type="dxa"/>
            <w:tcBorders>
              <w:tl2br w:val="nil"/>
              <w:tr2bl w:val="nil"/>
            </w:tcBorders>
            <w:shd w:val="clear" w:color="auto" w:fill="auto"/>
            <w:vAlign w:val="center"/>
          </w:tcPr>
          <w:p w14:paraId="5F81FD18" w14:textId="77777777" w:rsidR="00817587" w:rsidRPr="00235FDE" w:rsidRDefault="00E7645E" w:rsidP="00235FDE">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500</w:t>
            </w:r>
          </w:p>
        </w:tc>
        <w:tc>
          <w:tcPr>
            <w:tcW w:w="567" w:type="dxa"/>
            <w:tcBorders>
              <w:tl2br w:val="nil"/>
              <w:tr2bl w:val="nil"/>
            </w:tcBorders>
            <w:shd w:val="clear" w:color="auto" w:fill="auto"/>
            <w:vAlign w:val="center"/>
          </w:tcPr>
          <w:p w14:paraId="18D75FFB" w14:textId="77777777" w:rsidR="00817587" w:rsidRPr="00235FDE" w:rsidRDefault="00817587" w:rsidP="00235FD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1989E6FE" w14:textId="77777777" w:rsidR="00817587" w:rsidRPr="00235FDE" w:rsidRDefault="00817587" w:rsidP="00235FD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5A6F6AB3" w14:textId="77777777" w:rsidR="00817587" w:rsidRPr="00235FDE" w:rsidRDefault="00817587" w:rsidP="00B33C2E">
            <w:pPr>
              <w:widowControl/>
              <w:autoSpaceDE w:val="0"/>
              <w:autoSpaceDN w:val="0"/>
              <w:adjustRightInd/>
              <w:spacing w:line="240" w:lineRule="auto"/>
              <w:jc w:val="left"/>
              <w:rPr>
                <w:rFonts w:ascii="宋体" w:hAnsi="Times New Roman"/>
                <w:noProof/>
                <w:kern w:val="0"/>
                <w:sz w:val="18"/>
                <w:szCs w:val="20"/>
              </w:rPr>
            </w:pPr>
          </w:p>
        </w:tc>
      </w:tr>
      <w:tr w:rsidR="00817587" w:rsidRPr="00A9511E" w14:paraId="20A20A54" w14:textId="77777777" w:rsidTr="00E7645E">
        <w:trPr>
          <w:jc w:val="center"/>
        </w:trPr>
        <w:tc>
          <w:tcPr>
            <w:tcW w:w="567" w:type="dxa"/>
            <w:tcBorders>
              <w:left w:val="single" w:sz="12" w:space="0" w:color="auto"/>
              <w:tl2br w:val="nil"/>
              <w:tr2bl w:val="nil"/>
            </w:tcBorders>
            <w:shd w:val="clear" w:color="auto" w:fill="auto"/>
            <w:vAlign w:val="center"/>
          </w:tcPr>
          <w:p w14:paraId="366E3A37" w14:textId="77777777" w:rsidR="00817587" w:rsidRPr="00235FDE" w:rsidRDefault="00817587" w:rsidP="00235FD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10</w:t>
            </w:r>
          </w:p>
        </w:tc>
        <w:tc>
          <w:tcPr>
            <w:tcW w:w="1562" w:type="dxa"/>
            <w:tcBorders>
              <w:tl2br w:val="nil"/>
              <w:tr2bl w:val="nil"/>
            </w:tcBorders>
            <w:shd w:val="clear" w:color="auto" w:fill="auto"/>
            <w:vAlign w:val="center"/>
          </w:tcPr>
          <w:p w14:paraId="3DBC2806" w14:textId="77777777" w:rsidR="00817587" w:rsidRPr="00235FDE" w:rsidRDefault="00817587" w:rsidP="00235FD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工单下达时间</w:t>
            </w:r>
          </w:p>
        </w:tc>
        <w:tc>
          <w:tcPr>
            <w:tcW w:w="1276" w:type="dxa"/>
            <w:tcBorders>
              <w:tl2br w:val="nil"/>
              <w:tr2bl w:val="nil"/>
            </w:tcBorders>
            <w:shd w:val="clear" w:color="auto" w:fill="auto"/>
            <w:vAlign w:val="center"/>
          </w:tcPr>
          <w:p w14:paraId="76583210" w14:textId="77777777" w:rsidR="00817587" w:rsidRPr="00235FDE" w:rsidRDefault="00817587" w:rsidP="0026711F">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日期时间型</w:t>
            </w:r>
          </w:p>
        </w:tc>
        <w:tc>
          <w:tcPr>
            <w:tcW w:w="567" w:type="dxa"/>
            <w:tcBorders>
              <w:tl2br w:val="nil"/>
              <w:tr2bl w:val="nil"/>
            </w:tcBorders>
            <w:shd w:val="clear" w:color="auto" w:fill="auto"/>
            <w:vAlign w:val="center"/>
          </w:tcPr>
          <w:p w14:paraId="30857F62" w14:textId="77777777" w:rsidR="00817587" w:rsidRPr="00235FDE" w:rsidRDefault="00817587" w:rsidP="00235FDE">
            <w:pPr>
              <w:widowControl/>
              <w:autoSpaceDE w:val="0"/>
              <w:autoSpaceDN w:val="0"/>
              <w:adjustRightInd/>
              <w:spacing w:line="240" w:lineRule="auto"/>
              <w:jc w:val="center"/>
              <w:rPr>
                <w:rFonts w:ascii="宋体" w:hAnsi="Times New Roman"/>
                <w:noProof/>
                <w:kern w:val="0"/>
                <w:sz w:val="18"/>
                <w:szCs w:val="20"/>
              </w:rPr>
            </w:pPr>
          </w:p>
        </w:tc>
        <w:tc>
          <w:tcPr>
            <w:tcW w:w="567" w:type="dxa"/>
            <w:tcBorders>
              <w:tl2br w:val="nil"/>
              <w:tr2bl w:val="nil"/>
            </w:tcBorders>
            <w:shd w:val="clear" w:color="auto" w:fill="auto"/>
            <w:vAlign w:val="center"/>
          </w:tcPr>
          <w:p w14:paraId="0C7497EA" w14:textId="77777777" w:rsidR="00817587" w:rsidRPr="00235FDE" w:rsidRDefault="00817587" w:rsidP="00235FD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6FF4A028" w14:textId="77777777" w:rsidR="00817587" w:rsidRPr="00235FDE" w:rsidRDefault="00817587" w:rsidP="00235FD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16B1088F" w14:textId="77777777" w:rsidR="00817587" w:rsidRPr="00235FDE" w:rsidRDefault="008E55AF" w:rsidP="00B33C2E">
            <w:pPr>
              <w:widowControl/>
              <w:autoSpaceDE w:val="0"/>
              <w:autoSpaceDN w:val="0"/>
              <w:adjustRightInd/>
              <w:spacing w:line="240" w:lineRule="auto"/>
              <w:jc w:val="left"/>
              <w:rPr>
                <w:rFonts w:ascii="宋体" w:hAnsi="Times New Roman"/>
                <w:noProof/>
                <w:kern w:val="0"/>
                <w:sz w:val="18"/>
                <w:szCs w:val="20"/>
              </w:rPr>
            </w:pPr>
            <w:r w:rsidRPr="008E55AF">
              <w:rPr>
                <w:rFonts w:ascii="宋体" w:hAnsi="Times New Roman" w:hint="eastAsia"/>
                <w:noProof/>
                <w:kern w:val="0"/>
                <w:sz w:val="18"/>
                <w:szCs w:val="20"/>
              </w:rPr>
              <w:t>按年月日小时分钟排列，如202205010800。</w:t>
            </w:r>
          </w:p>
        </w:tc>
      </w:tr>
      <w:tr w:rsidR="00817587" w:rsidRPr="00A9511E" w14:paraId="4A266F8C" w14:textId="77777777" w:rsidTr="00E7645E">
        <w:trPr>
          <w:jc w:val="center"/>
        </w:trPr>
        <w:tc>
          <w:tcPr>
            <w:tcW w:w="567" w:type="dxa"/>
            <w:tcBorders>
              <w:left w:val="single" w:sz="12" w:space="0" w:color="auto"/>
              <w:tl2br w:val="nil"/>
              <w:tr2bl w:val="nil"/>
            </w:tcBorders>
            <w:shd w:val="clear" w:color="auto" w:fill="auto"/>
            <w:vAlign w:val="center"/>
          </w:tcPr>
          <w:p w14:paraId="0372EAB9" w14:textId="77777777" w:rsidR="00817587" w:rsidRPr="00235FDE" w:rsidRDefault="00817587" w:rsidP="00235FD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11</w:t>
            </w:r>
          </w:p>
        </w:tc>
        <w:tc>
          <w:tcPr>
            <w:tcW w:w="1562" w:type="dxa"/>
            <w:tcBorders>
              <w:tl2br w:val="nil"/>
              <w:tr2bl w:val="nil"/>
            </w:tcBorders>
            <w:shd w:val="clear" w:color="auto" w:fill="auto"/>
            <w:vAlign w:val="center"/>
          </w:tcPr>
          <w:p w14:paraId="6AA36324" w14:textId="77777777" w:rsidR="00817587" w:rsidRPr="00235FDE" w:rsidRDefault="00817587" w:rsidP="00235FD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工单要求完成时间</w:t>
            </w:r>
          </w:p>
        </w:tc>
        <w:tc>
          <w:tcPr>
            <w:tcW w:w="1276" w:type="dxa"/>
            <w:tcBorders>
              <w:tl2br w:val="nil"/>
              <w:tr2bl w:val="nil"/>
            </w:tcBorders>
            <w:shd w:val="clear" w:color="auto" w:fill="auto"/>
            <w:vAlign w:val="center"/>
          </w:tcPr>
          <w:p w14:paraId="191F552A" w14:textId="77777777" w:rsidR="00817587" w:rsidRPr="00235FDE" w:rsidRDefault="00817587" w:rsidP="0026711F">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日期时间型</w:t>
            </w:r>
          </w:p>
        </w:tc>
        <w:tc>
          <w:tcPr>
            <w:tcW w:w="567" w:type="dxa"/>
            <w:tcBorders>
              <w:tl2br w:val="nil"/>
              <w:tr2bl w:val="nil"/>
            </w:tcBorders>
            <w:shd w:val="clear" w:color="auto" w:fill="auto"/>
            <w:vAlign w:val="center"/>
          </w:tcPr>
          <w:p w14:paraId="6212F41D" w14:textId="77777777" w:rsidR="00817587" w:rsidRPr="00235FDE" w:rsidRDefault="00817587" w:rsidP="00235FDE">
            <w:pPr>
              <w:widowControl/>
              <w:autoSpaceDE w:val="0"/>
              <w:autoSpaceDN w:val="0"/>
              <w:adjustRightInd/>
              <w:spacing w:line="240" w:lineRule="auto"/>
              <w:jc w:val="center"/>
              <w:rPr>
                <w:rFonts w:ascii="宋体" w:hAnsi="Times New Roman"/>
                <w:noProof/>
                <w:kern w:val="0"/>
                <w:sz w:val="18"/>
                <w:szCs w:val="20"/>
              </w:rPr>
            </w:pPr>
          </w:p>
        </w:tc>
        <w:tc>
          <w:tcPr>
            <w:tcW w:w="567" w:type="dxa"/>
            <w:tcBorders>
              <w:tl2br w:val="nil"/>
              <w:tr2bl w:val="nil"/>
            </w:tcBorders>
            <w:shd w:val="clear" w:color="auto" w:fill="auto"/>
            <w:vAlign w:val="center"/>
          </w:tcPr>
          <w:p w14:paraId="0C2BDDCC" w14:textId="77777777" w:rsidR="00817587" w:rsidRPr="00235FDE" w:rsidRDefault="00817587" w:rsidP="00235FD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09E885BF" w14:textId="77777777" w:rsidR="00817587" w:rsidRPr="00235FDE" w:rsidRDefault="00817587" w:rsidP="00235FD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385FB16D" w14:textId="77777777" w:rsidR="00817587" w:rsidRPr="00235FDE" w:rsidRDefault="008E55AF" w:rsidP="00B33C2E">
            <w:pPr>
              <w:widowControl/>
              <w:autoSpaceDE w:val="0"/>
              <w:autoSpaceDN w:val="0"/>
              <w:adjustRightInd/>
              <w:spacing w:line="240" w:lineRule="auto"/>
              <w:jc w:val="left"/>
              <w:rPr>
                <w:rFonts w:ascii="宋体" w:hAnsi="Times New Roman"/>
                <w:noProof/>
                <w:kern w:val="0"/>
                <w:sz w:val="18"/>
                <w:szCs w:val="20"/>
              </w:rPr>
            </w:pPr>
            <w:r w:rsidRPr="008E55AF">
              <w:rPr>
                <w:rFonts w:ascii="宋体" w:hAnsi="Times New Roman" w:hint="eastAsia"/>
                <w:noProof/>
                <w:kern w:val="0"/>
                <w:sz w:val="18"/>
                <w:szCs w:val="20"/>
              </w:rPr>
              <w:t>按年月日小时分钟排列，如202205010800。</w:t>
            </w:r>
          </w:p>
        </w:tc>
      </w:tr>
      <w:tr w:rsidR="00817587" w:rsidRPr="00A9511E" w14:paraId="6F55DBBA" w14:textId="77777777" w:rsidTr="00E7645E">
        <w:trPr>
          <w:jc w:val="center"/>
        </w:trPr>
        <w:tc>
          <w:tcPr>
            <w:tcW w:w="567" w:type="dxa"/>
            <w:tcBorders>
              <w:left w:val="single" w:sz="12" w:space="0" w:color="auto"/>
              <w:tl2br w:val="nil"/>
              <w:tr2bl w:val="nil"/>
            </w:tcBorders>
            <w:shd w:val="clear" w:color="auto" w:fill="auto"/>
            <w:vAlign w:val="center"/>
          </w:tcPr>
          <w:p w14:paraId="3F923C9B" w14:textId="77777777" w:rsidR="00817587" w:rsidRPr="00235FDE" w:rsidRDefault="00817587" w:rsidP="00235FD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12</w:t>
            </w:r>
          </w:p>
        </w:tc>
        <w:tc>
          <w:tcPr>
            <w:tcW w:w="1562" w:type="dxa"/>
            <w:tcBorders>
              <w:tl2br w:val="nil"/>
              <w:tr2bl w:val="nil"/>
            </w:tcBorders>
            <w:shd w:val="clear" w:color="auto" w:fill="auto"/>
            <w:vAlign w:val="center"/>
          </w:tcPr>
          <w:p w14:paraId="682BCB9D" w14:textId="77777777" w:rsidR="00817587" w:rsidRPr="00235FDE" w:rsidRDefault="00E7645E" w:rsidP="00235FDE">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工单下达人联系方式</w:t>
            </w:r>
          </w:p>
        </w:tc>
        <w:tc>
          <w:tcPr>
            <w:tcW w:w="1276" w:type="dxa"/>
            <w:tcBorders>
              <w:tl2br w:val="nil"/>
              <w:tr2bl w:val="nil"/>
            </w:tcBorders>
            <w:shd w:val="clear" w:color="auto" w:fill="auto"/>
            <w:vAlign w:val="center"/>
          </w:tcPr>
          <w:p w14:paraId="732F46E9" w14:textId="77777777" w:rsidR="00817587" w:rsidRPr="00235FDE" w:rsidRDefault="00817587" w:rsidP="00235FD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字符型</w:t>
            </w:r>
          </w:p>
        </w:tc>
        <w:tc>
          <w:tcPr>
            <w:tcW w:w="567" w:type="dxa"/>
            <w:tcBorders>
              <w:tl2br w:val="nil"/>
              <w:tr2bl w:val="nil"/>
            </w:tcBorders>
            <w:shd w:val="clear" w:color="auto" w:fill="auto"/>
            <w:vAlign w:val="center"/>
          </w:tcPr>
          <w:p w14:paraId="77C042AA" w14:textId="77777777" w:rsidR="00817587" w:rsidRPr="00235FDE" w:rsidRDefault="00817587" w:rsidP="00235FD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40</w:t>
            </w:r>
          </w:p>
        </w:tc>
        <w:tc>
          <w:tcPr>
            <w:tcW w:w="567" w:type="dxa"/>
            <w:tcBorders>
              <w:tl2br w:val="nil"/>
              <w:tr2bl w:val="nil"/>
            </w:tcBorders>
            <w:shd w:val="clear" w:color="auto" w:fill="auto"/>
            <w:vAlign w:val="center"/>
          </w:tcPr>
          <w:p w14:paraId="25CA74DC" w14:textId="77777777" w:rsidR="00817587" w:rsidRPr="00235FDE" w:rsidRDefault="00817587" w:rsidP="00235FD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62F1F48F" w14:textId="77777777" w:rsidR="00817587" w:rsidRPr="00235FDE" w:rsidRDefault="00817587" w:rsidP="00235FD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77400D94" w14:textId="77777777" w:rsidR="00817587" w:rsidRPr="00235FDE" w:rsidRDefault="00E7645E" w:rsidP="00B33C2E">
            <w:pPr>
              <w:widowControl/>
              <w:autoSpaceDE w:val="0"/>
              <w:autoSpaceDN w:val="0"/>
              <w:adjustRightInd/>
              <w:spacing w:line="240" w:lineRule="auto"/>
              <w:jc w:val="left"/>
              <w:rPr>
                <w:rFonts w:ascii="宋体" w:hAnsi="Times New Roman"/>
                <w:noProof/>
                <w:kern w:val="0"/>
                <w:sz w:val="18"/>
                <w:szCs w:val="20"/>
              </w:rPr>
            </w:pPr>
            <w:r>
              <w:rPr>
                <w:rFonts w:ascii="宋体" w:hAnsi="Times New Roman" w:hint="eastAsia"/>
                <w:noProof/>
                <w:kern w:val="0"/>
                <w:sz w:val="18"/>
                <w:szCs w:val="20"/>
              </w:rPr>
              <w:t>填写</w:t>
            </w:r>
            <w:r>
              <w:rPr>
                <w:rFonts w:ascii="宋体" w:hAnsi="Times New Roman"/>
                <w:noProof/>
                <w:kern w:val="0"/>
                <w:sz w:val="18"/>
                <w:szCs w:val="20"/>
              </w:rPr>
              <w:t>工单下达人</w:t>
            </w:r>
            <w:r>
              <w:rPr>
                <w:rFonts w:ascii="宋体" w:hAnsi="Times New Roman" w:hint="eastAsia"/>
                <w:noProof/>
                <w:kern w:val="0"/>
                <w:sz w:val="18"/>
                <w:szCs w:val="20"/>
              </w:rPr>
              <w:t>姓名</w:t>
            </w:r>
            <w:r>
              <w:rPr>
                <w:rFonts w:ascii="宋体" w:hAnsi="Times New Roman"/>
                <w:noProof/>
                <w:kern w:val="0"/>
                <w:sz w:val="18"/>
                <w:szCs w:val="20"/>
              </w:rPr>
              <w:t>和联系电话。</w:t>
            </w:r>
          </w:p>
        </w:tc>
      </w:tr>
      <w:tr w:rsidR="00E7645E" w:rsidRPr="00A9511E" w14:paraId="41E00DCC" w14:textId="77777777" w:rsidTr="00E7645E">
        <w:trPr>
          <w:jc w:val="center"/>
        </w:trPr>
        <w:tc>
          <w:tcPr>
            <w:tcW w:w="567" w:type="dxa"/>
            <w:tcBorders>
              <w:left w:val="single" w:sz="12" w:space="0" w:color="auto"/>
              <w:tl2br w:val="nil"/>
              <w:tr2bl w:val="nil"/>
            </w:tcBorders>
            <w:shd w:val="clear" w:color="auto" w:fill="auto"/>
            <w:vAlign w:val="center"/>
          </w:tcPr>
          <w:p w14:paraId="4BDB5D3D" w14:textId="77777777" w:rsidR="00E7645E" w:rsidRPr="00235FDE" w:rsidRDefault="00E7645E" w:rsidP="00E7645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13</w:t>
            </w:r>
          </w:p>
        </w:tc>
        <w:tc>
          <w:tcPr>
            <w:tcW w:w="1562" w:type="dxa"/>
            <w:tcBorders>
              <w:tl2br w:val="nil"/>
              <w:tr2bl w:val="nil"/>
            </w:tcBorders>
            <w:shd w:val="clear" w:color="auto" w:fill="auto"/>
            <w:vAlign w:val="center"/>
          </w:tcPr>
          <w:p w14:paraId="3994D1F0" w14:textId="77777777" w:rsidR="00E7645E" w:rsidRPr="00235FDE" w:rsidRDefault="00E7645E" w:rsidP="00E7645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作业类型</w:t>
            </w:r>
          </w:p>
        </w:tc>
        <w:tc>
          <w:tcPr>
            <w:tcW w:w="1276" w:type="dxa"/>
            <w:tcBorders>
              <w:tl2br w:val="nil"/>
              <w:tr2bl w:val="nil"/>
            </w:tcBorders>
            <w:shd w:val="clear" w:color="auto" w:fill="auto"/>
            <w:vAlign w:val="center"/>
          </w:tcPr>
          <w:p w14:paraId="1D46C9CB" w14:textId="77777777" w:rsidR="00E7645E" w:rsidRPr="00235FDE" w:rsidRDefault="00E7645E" w:rsidP="00E7645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字符型</w:t>
            </w:r>
          </w:p>
        </w:tc>
        <w:tc>
          <w:tcPr>
            <w:tcW w:w="567" w:type="dxa"/>
            <w:tcBorders>
              <w:tl2br w:val="nil"/>
              <w:tr2bl w:val="nil"/>
            </w:tcBorders>
            <w:shd w:val="clear" w:color="auto" w:fill="auto"/>
            <w:vAlign w:val="center"/>
          </w:tcPr>
          <w:p w14:paraId="3FB82FE9" w14:textId="77777777" w:rsidR="00E7645E" w:rsidRPr="00235FDE" w:rsidRDefault="00E7645E" w:rsidP="00E7645E">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10</w:t>
            </w:r>
          </w:p>
        </w:tc>
        <w:tc>
          <w:tcPr>
            <w:tcW w:w="567" w:type="dxa"/>
            <w:tcBorders>
              <w:tl2br w:val="nil"/>
              <w:tr2bl w:val="nil"/>
            </w:tcBorders>
            <w:shd w:val="clear" w:color="auto" w:fill="auto"/>
            <w:vAlign w:val="center"/>
          </w:tcPr>
          <w:p w14:paraId="1812DC35" w14:textId="77777777" w:rsidR="00E7645E" w:rsidRPr="00235FDE" w:rsidRDefault="00E7645E" w:rsidP="00E7645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26969993" w14:textId="77777777" w:rsidR="00E7645E" w:rsidRPr="00235FDE" w:rsidRDefault="00E7645E" w:rsidP="00E7645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7A8E5857" w14:textId="77777777" w:rsidR="00E7645E" w:rsidRPr="00235FDE" w:rsidRDefault="00E7645E" w:rsidP="00E7645E">
            <w:pPr>
              <w:widowControl/>
              <w:autoSpaceDE w:val="0"/>
              <w:autoSpaceDN w:val="0"/>
              <w:adjustRightInd/>
              <w:spacing w:line="240" w:lineRule="auto"/>
              <w:jc w:val="left"/>
              <w:rPr>
                <w:rFonts w:ascii="宋体" w:hAnsi="Times New Roman"/>
                <w:noProof/>
                <w:kern w:val="0"/>
                <w:sz w:val="18"/>
                <w:szCs w:val="20"/>
              </w:rPr>
            </w:pPr>
            <w:r w:rsidRPr="00235FDE">
              <w:rPr>
                <w:rFonts w:ascii="宋体" w:hAnsi="Times New Roman" w:hint="eastAsia"/>
                <w:noProof/>
                <w:kern w:val="0"/>
                <w:sz w:val="18"/>
                <w:szCs w:val="20"/>
              </w:rPr>
              <w:t>填写：值班/巡检/检测/监测/维修/维护/保养/保洁/施工/查验/监督/陪同/其他。</w:t>
            </w:r>
          </w:p>
        </w:tc>
      </w:tr>
      <w:tr w:rsidR="00E7645E" w:rsidRPr="00A9511E" w14:paraId="148E9BEE" w14:textId="77777777" w:rsidTr="00E7645E">
        <w:trPr>
          <w:jc w:val="center"/>
        </w:trPr>
        <w:tc>
          <w:tcPr>
            <w:tcW w:w="567" w:type="dxa"/>
            <w:tcBorders>
              <w:left w:val="single" w:sz="12" w:space="0" w:color="auto"/>
              <w:tl2br w:val="nil"/>
              <w:tr2bl w:val="nil"/>
            </w:tcBorders>
            <w:shd w:val="clear" w:color="auto" w:fill="auto"/>
            <w:vAlign w:val="center"/>
          </w:tcPr>
          <w:p w14:paraId="4B7E1F41" w14:textId="77777777" w:rsidR="00E7645E" w:rsidRPr="00235FDE" w:rsidRDefault="00E7645E" w:rsidP="00E7645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14</w:t>
            </w:r>
          </w:p>
        </w:tc>
        <w:tc>
          <w:tcPr>
            <w:tcW w:w="1562" w:type="dxa"/>
            <w:tcBorders>
              <w:tl2br w:val="nil"/>
              <w:tr2bl w:val="nil"/>
            </w:tcBorders>
            <w:shd w:val="clear" w:color="auto" w:fill="auto"/>
            <w:vAlign w:val="center"/>
          </w:tcPr>
          <w:p w14:paraId="4081D9C7" w14:textId="77777777" w:rsidR="00E7645E" w:rsidRPr="00235FDE" w:rsidRDefault="00E7645E" w:rsidP="00E7645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作业代码</w:t>
            </w:r>
          </w:p>
        </w:tc>
        <w:tc>
          <w:tcPr>
            <w:tcW w:w="1276" w:type="dxa"/>
            <w:tcBorders>
              <w:tl2br w:val="nil"/>
              <w:tr2bl w:val="nil"/>
            </w:tcBorders>
            <w:shd w:val="clear" w:color="auto" w:fill="auto"/>
            <w:vAlign w:val="center"/>
          </w:tcPr>
          <w:p w14:paraId="508C86FA" w14:textId="77777777" w:rsidR="00E7645E" w:rsidRPr="00235FDE" w:rsidRDefault="00E7645E" w:rsidP="00E7645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字符型</w:t>
            </w:r>
          </w:p>
        </w:tc>
        <w:tc>
          <w:tcPr>
            <w:tcW w:w="567" w:type="dxa"/>
            <w:tcBorders>
              <w:tl2br w:val="nil"/>
              <w:tr2bl w:val="nil"/>
            </w:tcBorders>
            <w:shd w:val="clear" w:color="auto" w:fill="auto"/>
            <w:vAlign w:val="center"/>
          </w:tcPr>
          <w:p w14:paraId="3A22FCF0" w14:textId="77777777" w:rsidR="00E7645E" w:rsidRPr="00235FDE" w:rsidRDefault="00E7645E" w:rsidP="00E7645E">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20</w:t>
            </w:r>
          </w:p>
        </w:tc>
        <w:tc>
          <w:tcPr>
            <w:tcW w:w="567" w:type="dxa"/>
            <w:tcBorders>
              <w:tl2br w:val="nil"/>
              <w:tr2bl w:val="nil"/>
            </w:tcBorders>
            <w:shd w:val="clear" w:color="auto" w:fill="auto"/>
            <w:vAlign w:val="center"/>
          </w:tcPr>
          <w:p w14:paraId="6B4E4E0A" w14:textId="77777777" w:rsidR="00E7645E" w:rsidRPr="00235FDE" w:rsidRDefault="00E7645E" w:rsidP="00E7645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O</w:t>
            </w:r>
          </w:p>
        </w:tc>
        <w:tc>
          <w:tcPr>
            <w:tcW w:w="1984" w:type="dxa"/>
            <w:tcBorders>
              <w:tl2br w:val="nil"/>
              <w:tr2bl w:val="nil"/>
            </w:tcBorders>
            <w:shd w:val="clear" w:color="auto" w:fill="auto"/>
            <w:vAlign w:val="center"/>
          </w:tcPr>
          <w:p w14:paraId="3614C115" w14:textId="77777777" w:rsidR="00E7645E" w:rsidRPr="00235FDE" w:rsidRDefault="00E7645E" w:rsidP="00E7645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综合管廊运营管理单位单位</w:t>
            </w:r>
          </w:p>
        </w:tc>
        <w:tc>
          <w:tcPr>
            <w:tcW w:w="2835" w:type="dxa"/>
            <w:tcBorders>
              <w:right w:val="single" w:sz="12" w:space="0" w:color="auto"/>
              <w:tl2br w:val="nil"/>
              <w:tr2bl w:val="nil"/>
            </w:tcBorders>
            <w:shd w:val="clear" w:color="auto" w:fill="auto"/>
            <w:vAlign w:val="center"/>
          </w:tcPr>
          <w:p w14:paraId="55400863" w14:textId="77777777" w:rsidR="00E7645E" w:rsidRPr="00235FDE" w:rsidRDefault="00E7645E" w:rsidP="00E7645E">
            <w:pPr>
              <w:widowControl/>
              <w:autoSpaceDE w:val="0"/>
              <w:autoSpaceDN w:val="0"/>
              <w:adjustRightInd/>
              <w:spacing w:line="240" w:lineRule="auto"/>
              <w:jc w:val="left"/>
              <w:rPr>
                <w:rFonts w:ascii="宋体" w:hAnsi="Times New Roman"/>
                <w:noProof/>
                <w:kern w:val="0"/>
                <w:sz w:val="18"/>
                <w:szCs w:val="20"/>
              </w:rPr>
            </w:pPr>
          </w:p>
        </w:tc>
      </w:tr>
      <w:tr w:rsidR="00E7645E" w:rsidRPr="00A9511E" w14:paraId="20616BDD" w14:textId="77777777" w:rsidTr="00E7645E">
        <w:trPr>
          <w:jc w:val="center"/>
        </w:trPr>
        <w:tc>
          <w:tcPr>
            <w:tcW w:w="567" w:type="dxa"/>
            <w:tcBorders>
              <w:left w:val="single" w:sz="12" w:space="0" w:color="auto"/>
              <w:tl2br w:val="nil"/>
              <w:tr2bl w:val="nil"/>
            </w:tcBorders>
            <w:shd w:val="clear" w:color="auto" w:fill="auto"/>
            <w:vAlign w:val="center"/>
          </w:tcPr>
          <w:p w14:paraId="3E00A465" w14:textId="77777777" w:rsidR="00E7645E" w:rsidRPr="00235FDE" w:rsidRDefault="00E7645E" w:rsidP="00E7645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15</w:t>
            </w:r>
          </w:p>
        </w:tc>
        <w:tc>
          <w:tcPr>
            <w:tcW w:w="1562" w:type="dxa"/>
            <w:tcBorders>
              <w:tl2br w:val="nil"/>
              <w:tr2bl w:val="nil"/>
            </w:tcBorders>
            <w:shd w:val="clear" w:color="auto" w:fill="auto"/>
            <w:vAlign w:val="center"/>
          </w:tcPr>
          <w:p w14:paraId="39AF939A" w14:textId="77777777" w:rsidR="00E7645E" w:rsidRPr="00235FDE" w:rsidRDefault="00E7645E" w:rsidP="00E7645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作业周期</w:t>
            </w:r>
          </w:p>
        </w:tc>
        <w:tc>
          <w:tcPr>
            <w:tcW w:w="1276" w:type="dxa"/>
            <w:tcBorders>
              <w:tl2br w:val="nil"/>
              <w:tr2bl w:val="nil"/>
            </w:tcBorders>
            <w:shd w:val="clear" w:color="auto" w:fill="auto"/>
            <w:vAlign w:val="center"/>
          </w:tcPr>
          <w:p w14:paraId="1FBE5DC7" w14:textId="77777777" w:rsidR="00E7645E" w:rsidRPr="00235FDE" w:rsidRDefault="00E7645E" w:rsidP="00E7645E">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整</w:t>
            </w:r>
            <w:r w:rsidRPr="00235FDE">
              <w:rPr>
                <w:rFonts w:ascii="宋体" w:hAnsi="Times New Roman" w:hint="eastAsia"/>
                <w:noProof/>
                <w:kern w:val="0"/>
                <w:sz w:val="18"/>
                <w:szCs w:val="20"/>
              </w:rPr>
              <w:t>型</w:t>
            </w:r>
          </w:p>
        </w:tc>
        <w:tc>
          <w:tcPr>
            <w:tcW w:w="567" w:type="dxa"/>
            <w:tcBorders>
              <w:tl2br w:val="nil"/>
              <w:tr2bl w:val="nil"/>
            </w:tcBorders>
            <w:shd w:val="clear" w:color="auto" w:fill="auto"/>
            <w:vAlign w:val="center"/>
          </w:tcPr>
          <w:p w14:paraId="6520652C" w14:textId="77777777" w:rsidR="00E7645E" w:rsidRPr="00235FDE" w:rsidRDefault="00E7645E" w:rsidP="00E7645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20</w:t>
            </w:r>
          </w:p>
        </w:tc>
        <w:tc>
          <w:tcPr>
            <w:tcW w:w="567" w:type="dxa"/>
            <w:tcBorders>
              <w:tl2br w:val="nil"/>
              <w:tr2bl w:val="nil"/>
            </w:tcBorders>
            <w:shd w:val="clear" w:color="auto" w:fill="auto"/>
            <w:vAlign w:val="center"/>
          </w:tcPr>
          <w:p w14:paraId="26D62692" w14:textId="77777777" w:rsidR="00E7645E" w:rsidRPr="00235FDE" w:rsidRDefault="00E7645E" w:rsidP="00E7645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O</w:t>
            </w:r>
          </w:p>
        </w:tc>
        <w:tc>
          <w:tcPr>
            <w:tcW w:w="1984" w:type="dxa"/>
            <w:tcBorders>
              <w:tl2br w:val="nil"/>
              <w:tr2bl w:val="nil"/>
            </w:tcBorders>
            <w:shd w:val="clear" w:color="auto" w:fill="auto"/>
            <w:vAlign w:val="center"/>
          </w:tcPr>
          <w:p w14:paraId="009283DD" w14:textId="77777777" w:rsidR="00E7645E" w:rsidRPr="00235FDE" w:rsidRDefault="00E7645E" w:rsidP="00E7645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0FD95A14" w14:textId="77777777" w:rsidR="00E7645E" w:rsidRPr="00235FDE" w:rsidRDefault="00E7645E" w:rsidP="00E7645E">
            <w:pPr>
              <w:widowControl/>
              <w:autoSpaceDE w:val="0"/>
              <w:autoSpaceDN w:val="0"/>
              <w:adjustRightInd/>
              <w:spacing w:line="240" w:lineRule="auto"/>
              <w:jc w:val="left"/>
              <w:rPr>
                <w:rFonts w:ascii="宋体" w:hAnsi="Times New Roman"/>
                <w:noProof/>
                <w:kern w:val="0"/>
                <w:sz w:val="18"/>
                <w:szCs w:val="20"/>
              </w:rPr>
            </w:pPr>
            <w:r>
              <w:rPr>
                <w:rFonts w:ascii="宋体" w:hAnsi="Times New Roman" w:hint="eastAsia"/>
                <w:noProof/>
                <w:kern w:val="0"/>
                <w:sz w:val="18"/>
                <w:szCs w:val="20"/>
              </w:rPr>
              <w:t>单位</w:t>
            </w:r>
            <w:r>
              <w:rPr>
                <w:rFonts w:ascii="宋体" w:hAnsi="Times New Roman"/>
                <w:noProof/>
                <w:kern w:val="0"/>
                <w:sz w:val="18"/>
                <w:szCs w:val="20"/>
              </w:rPr>
              <w:t>：日。</w:t>
            </w:r>
          </w:p>
        </w:tc>
      </w:tr>
      <w:tr w:rsidR="00E7645E" w:rsidRPr="00A9511E" w14:paraId="2885C4F5" w14:textId="77777777" w:rsidTr="00E7645E">
        <w:trPr>
          <w:jc w:val="center"/>
        </w:trPr>
        <w:tc>
          <w:tcPr>
            <w:tcW w:w="567" w:type="dxa"/>
            <w:tcBorders>
              <w:left w:val="single" w:sz="12" w:space="0" w:color="auto"/>
              <w:tl2br w:val="nil"/>
              <w:tr2bl w:val="nil"/>
            </w:tcBorders>
            <w:shd w:val="clear" w:color="auto" w:fill="auto"/>
            <w:vAlign w:val="center"/>
          </w:tcPr>
          <w:p w14:paraId="5473BDE9" w14:textId="77777777" w:rsidR="00E7645E" w:rsidRPr="00235FDE" w:rsidRDefault="00E7645E" w:rsidP="00E7645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16</w:t>
            </w:r>
          </w:p>
        </w:tc>
        <w:tc>
          <w:tcPr>
            <w:tcW w:w="1562" w:type="dxa"/>
            <w:tcBorders>
              <w:tl2br w:val="nil"/>
              <w:tr2bl w:val="nil"/>
            </w:tcBorders>
            <w:shd w:val="clear" w:color="auto" w:fill="auto"/>
            <w:vAlign w:val="center"/>
          </w:tcPr>
          <w:p w14:paraId="774973D0" w14:textId="77777777" w:rsidR="00E7645E" w:rsidRPr="00235FDE" w:rsidRDefault="00E7645E" w:rsidP="00E7645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作业地点代码</w:t>
            </w:r>
          </w:p>
        </w:tc>
        <w:tc>
          <w:tcPr>
            <w:tcW w:w="1276" w:type="dxa"/>
            <w:tcBorders>
              <w:tl2br w:val="nil"/>
              <w:tr2bl w:val="nil"/>
            </w:tcBorders>
            <w:shd w:val="clear" w:color="auto" w:fill="auto"/>
            <w:vAlign w:val="center"/>
          </w:tcPr>
          <w:p w14:paraId="57ECE4C1" w14:textId="77777777" w:rsidR="00E7645E" w:rsidRPr="00235FDE" w:rsidRDefault="00E7645E" w:rsidP="00E7645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字符型</w:t>
            </w:r>
          </w:p>
        </w:tc>
        <w:tc>
          <w:tcPr>
            <w:tcW w:w="567" w:type="dxa"/>
            <w:tcBorders>
              <w:tl2br w:val="nil"/>
              <w:tr2bl w:val="nil"/>
            </w:tcBorders>
            <w:shd w:val="clear" w:color="auto" w:fill="auto"/>
            <w:vAlign w:val="center"/>
          </w:tcPr>
          <w:p w14:paraId="3610930F" w14:textId="77777777" w:rsidR="00E7645E" w:rsidRPr="00235FDE" w:rsidRDefault="00E7645E" w:rsidP="00E7645E">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6</w:t>
            </w:r>
          </w:p>
        </w:tc>
        <w:tc>
          <w:tcPr>
            <w:tcW w:w="567" w:type="dxa"/>
            <w:tcBorders>
              <w:tl2br w:val="nil"/>
              <w:tr2bl w:val="nil"/>
            </w:tcBorders>
            <w:shd w:val="clear" w:color="auto" w:fill="auto"/>
            <w:vAlign w:val="center"/>
          </w:tcPr>
          <w:p w14:paraId="34E68336" w14:textId="77777777" w:rsidR="00E7645E" w:rsidRPr="00235FDE" w:rsidRDefault="00E7645E" w:rsidP="00E7645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0A448384" w14:textId="77777777" w:rsidR="00E7645E" w:rsidRPr="00235FDE" w:rsidRDefault="00E7645E" w:rsidP="00E7645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01760AB7" w14:textId="77777777" w:rsidR="00E7645E" w:rsidRPr="00235FDE" w:rsidRDefault="00E7645E" w:rsidP="00E7645E">
            <w:pPr>
              <w:widowControl/>
              <w:autoSpaceDE w:val="0"/>
              <w:autoSpaceDN w:val="0"/>
              <w:adjustRightInd/>
              <w:spacing w:line="240" w:lineRule="auto"/>
              <w:jc w:val="left"/>
              <w:rPr>
                <w:rFonts w:ascii="宋体" w:hAnsi="Times New Roman"/>
                <w:noProof/>
                <w:kern w:val="0"/>
                <w:sz w:val="18"/>
                <w:szCs w:val="20"/>
              </w:rPr>
            </w:pPr>
            <w:r w:rsidRPr="00235FDE">
              <w:rPr>
                <w:rFonts w:ascii="宋体" w:hAnsi="Times New Roman" w:hint="eastAsia"/>
                <w:noProof/>
                <w:kern w:val="0"/>
                <w:sz w:val="18"/>
                <w:szCs w:val="20"/>
              </w:rPr>
              <w:t>符合本文件5.2综合管廊编码之扩展编码的相关规定。</w:t>
            </w:r>
          </w:p>
        </w:tc>
      </w:tr>
      <w:tr w:rsidR="00E7645E" w:rsidRPr="00A9511E" w14:paraId="3F650F6F" w14:textId="77777777" w:rsidTr="00E7645E">
        <w:trPr>
          <w:jc w:val="center"/>
        </w:trPr>
        <w:tc>
          <w:tcPr>
            <w:tcW w:w="567" w:type="dxa"/>
            <w:tcBorders>
              <w:top w:val="single" w:sz="4" w:space="0" w:color="000000"/>
              <w:left w:val="single" w:sz="12" w:space="0" w:color="auto"/>
              <w:bottom w:val="single" w:sz="4" w:space="0" w:color="000000"/>
              <w:right w:val="single" w:sz="4" w:space="0" w:color="000000"/>
              <w:tl2br w:val="nil"/>
              <w:tr2bl w:val="nil"/>
            </w:tcBorders>
            <w:shd w:val="clear" w:color="auto" w:fill="auto"/>
            <w:vAlign w:val="center"/>
          </w:tcPr>
          <w:p w14:paraId="2EE1A081" w14:textId="77777777" w:rsidR="00E7645E" w:rsidRPr="00235FDE" w:rsidRDefault="00E7645E" w:rsidP="00E7645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17</w:t>
            </w:r>
          </w:p>
        </w:tc>
        <w:tc>
          <w:tcPr>
            <w:tcW w:w="1562"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20D74E5E" w14:textId="77777777" w:rsidR="00E7645E" w:rsidRPr="00235FDE" w:rsidRDefault="00E7645E" w:rsidP="00E7645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作业地点描述</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7EE631A4" w14:textId="77777777" w:rsidR="00E7645E" w:rsidRPr="00235FDE" w:rsidRDefault="00E7645E" w:rsidP="00E7645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字符型</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600B5FB1" w14:textId="77777777" w:rsidR="00E7645E" w:rsidRPr="00235FDE" w:rsidRDefault="00E7645E" w:rsidP="00E7645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256</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2F62FC51" w14:textId="77777777" w:rsidR="00E7645E" w:rsidRPr="00235FDE" w:rsidRDefault="00E7645E" w:rsidP="00E7645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M</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0376824D" w14:textId="77777777" w:rsidR="00E7645E" w:rsidRPr="00235FDE" w:rsidRDefault="00E7645E" w:rsidP="00E7645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综合管廊运营管理单位</w:t>
            </w:r>
          </w:p>
        </w:tc>
        <w:tc>
          <w:tcPr>
            <w:tcW w:w="2835" w:type="dxa"/>
            <w:tcBorders>
              <w:top w:val="single" w:sz="4" w:space="0" w:color="000000"/>
              <w:left w:val="single" w:sz="4" w:space="0" w:color="000000"/>
              <w:bottom w:val="single" w:sz="4" w:space="0" w:color="000000"/>
              <w:right w:val="single" w:sz="12" w:space="0" w:color="auto"/>
              <w:tl2br w:val="nil"/>
              <w:tr2bl w:val="nil"/>
            </w:tcBorders>
            <w:shd w:val="clear" w:color="auto" w:fill="auto"/>
            <w:vAlign w:val="center"/>
          </w:tcPr>
          <w:p w14:paraId="74717366" w14:textId="77777777" w:rsidR="00E7645E" w:rsidRPr="00235FDE" w:rsidRDefault="00E7645E" w:rsidP="00E7645E">
            <w:pPr>
              <w:widowControl/>
              <w:autoSpaceDE w:val="0"/>
              <w:autoSpaceDN w:val="0"/>
              <w:adjustRightInd/>
              <w:spacing w:line="240" w:lineRule="auto"/>
              <w:jc w:val="left"/>
              <w:rPr>
                <w:rFonts w:ascii="宋体" w:hAnsi="Times New Roman"/>
                <w:noProof/>
                <w:kern w:val="0"/>
                <w:sz w:val="18"/>
                <w:szCs w:val="20"/>
              </w:rPr>
            </w:pPr>
          </w:p>
        </w:tc>
      </w:tr>
      <w:tr w:rsidR="00E7645E" w:rsidRPr="00A9511E" w14:paraId="2B4B8DE6" w14:textId="77777777" w:rsidTr="00E7645E">
        <w:trPr>
          <w:jc w:val="center"/>
        </w:trPr>
        <w:tc>
          <w:tcPr>
            <w:tcW w:w="567" w:type="dxa"/>
            <w:tcBorders>
              <w:top w:val="single" w:sz="4" w:space="0" w:color="000000"/>
              <w:left w:val="single" w:sz="12" w:space="0" w:color="auto"/>
              <w:bottom w:val="single" w:sz="4" w:space="0" w:color="000000"/>
              <w:right w:val="single" w:sz="4" w:space="0" w:color="000000"/>
              <w:tl2br w:val="nil"/>
              <w:tr2bl w:val="nil"/>
            </w:tcBorders>
            <w:shd w:val="clear" w:color="auto" w:fill="auto"/>
            <w:vAlign w:val="center"/>
          </w:tcPr>
          <w:p w14:paraId="230DE713" w14:textId="77777777" w:rsidR="00E7645E" w:rsidRPr="00235FDE" w:rsidRDefault="00E7645E" w:rsidP="00E7645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18</w:t>
            </w:r>
          </w:p>
        </w:tc>
        <w:tc>
          <w:tcPr>
            <w:tcW w:w="1562"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67667DE5" w14:textId="77777777" w:rsidR="00E7645E" w:rsidRPr="00235FDE" w:rsidRDefault="00E7645E" w:rsidP="00E7645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作业方式</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61F8AAA8" w14:textId="77777777" w:rsidR="00E7645E" w:rsidRPr="00235FDE" w:rsidRDefault="00E7645E" w:rsidP="00E7645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字符型</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1BB7E186" w14:textId="77777777" w:rsidR="00E7645E" w:rsidRPr="00235FDE" w:rsidRDefault="00E7645E" w:rsidP="00E7645E">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20</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78539A22" w14:textId="77777777" w:rsidR="00E7645E" w:rsidRPr="00235FDE" w:rsidRDefault="00E7645E" w:rsidP="00E7645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M</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3A4CFCFE" w14:textId="77777777" w:rsidR="00E7645E" w:rsidRPr="00235FDE" w:rsidRDefault="00E7645E" w:rsidP="00E7645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综合管廊运营管理单位</w:t>
            </w:r>
          </w:p>
        </w:tc>
        <w:tc>
          <w:tcPr>
            <w:tcW w:w="2835" w:type="dxa"/>
            <w:tcBorders>
              <w:top w:val="single" w:sz="4" w:space="0" w:color="000000"/>
              <w:left w:val="single" w:sz="4" w:space="0" w:color="000000"/>
              <w:bottom w:val="single" w:sz="4" w:space="0" w:color="000000"/>
              <w:right w:val="single" w:sz="12" w:space="0" w:color="auto"/>
              <w:tl2br w:val="nil"/>
              <w:tr2bl w:val="nil"/>
            </w:tcBorders>
            <w:shd w:val="clear" w:color="auto" w:fill="auto"/>
            <w:vAlign w:val="center"/>
          </w:tcPr>
          <w:p w14:paraId="369272D1" w14:textId="77777777" w:rsidR="00E7645E" w:rsidRPr="00235FDE" w:rsidRDefault="00E7645E" w:rsidP="00E7645E">
            <w:pPr>
              <w:widowControl/>
              <w:autoSpaceDE w:val="0"/>
              <w:autoSpaceDN w:val="0"/>
              <w:adjustRightInd/>
              <w:spacing w:line="240" w:lineRule="auto"/>
              <w:jc w:val="left"/>
              <w:rPr>
                <w:rFonts w:ascii="宋体" w:hAnsi="Times New Roman"/>
                <w:noProof/>
                <w:kern w:val="0"/>
                <w:sz w:val="18"/>
                <w:szCs w:val="20"/>
              </w:rPr>
            </w:pPr>
            <w:r w:rsidRPr="00235FDE">
              <w:rPr>
                <w:rFonts w:ascii="宋体" w:hAnsi="Times New Roman" w:hint="eastAsia"/>
                <w:noProof/>
                <w:kern w:val="0"/>
                <w:sz w:val="18"/>
                <w:szCs w:val="20"/>
              </w:rPr>
              <w:t>填写：人工作业/智能机器作业/其他。</w:t>
            </w:r>
          </w:p>
        </w:tc>
      </w:tr>
      <w:tr w:rsidR="00E7645E" w:rsidRPr="00A9511E" w14:paraId="030CE7B9" w14:textId="77777777" w:rsidTr="00E7645E">
        <w:trPr>
          <w:jc w:val="center"/>
        </w:trPr>
        <w:tc>
          <w:tcPr>
            <w:tcW w:w="567" w:type="dxa"/>
            <w:tcBorders>
              <w:top w:val="single" w:sz="4" w:space="0" w:color="000000"/>
              <w:left w:val="single" w:sz="12" w:space="0" w:color="auto"/>
              <w:bottom w:val="single" w:sz="4" w:space="0" w:color="000000"/>
              <w:right w:val="single" w:sz="4" w:space="0" w:color="000000"/>
              <w:tl2br w:val="nil"/>
              <w:tr2bl w:val="nil"/>
            </w:tcBorders>
            <w:shd w:val="clear" w:color="auto" w:fill="auto"/>
            <w:vAlign w:val="center"/>
          </w:tcPr>
          <w:p w14:paraId="0C8F7F75" w14:textId="77777777" w:rsidR="00E7645E" w:rsidRPr="00235FDE" w:rsidRDefault="00E7645E" w:rsidP="00E7645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19</w:t>
            </w:r>
          </w:p>
        </w:tc>
        <w:tc>
          <w:tcPr>
            <w:tcW w:w="1562"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7819693E" w14:textId="77777777" w:rsidR="00E7645E" w:rsidRPr="00235FDE" w:rsidRDefault="00E7645E" w:rsidP="00E7645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作业岗位代码</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01E76324" w14:textId="77777777" w:rsidR="00E7645E" w:rsidRPr="00235FDE" w:rsidRDefault="00E7645E" w:rsidP="00E7645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字符型</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24D31A0C" w14:textId="77777777" w:rsidR="00E7645E" w:rsidRPr="00235FDE" w:rsidRDefault="00E7645E" w:rsidP="00E7645E">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20</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519AFA27" w14:textId="77777777" w:rsidR="00E7645E" w:rsidRPr="00235FDE" w:rsidRDefault="00E7645E" w:rsidP="00E7645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O</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417B9910" w14:textId="77777777" w:rsidR="00E7645E" w:rsidRPr="00235FDE" w:rsidRDefault="00E7645E" w:rsidP="00E7645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综合管廊运营管理单位</w:t>
            </w:r>
          </w:p>
        </w:tc>
        <w:tc>
          <w:tcPr>
            <w:tcW w:w="2835" w:type="dxa"/>
            <w:tcBorders>
              <w:top w:val="single" w:sz="4" w:space="0" w:color="000000"/>
              <w:left w:val="single" w:sz="4" w:space="0" w:color="000000"/>
              <w:bottom w:val="single" w:sz="4" w:space="0" w:color="000000"/>
              <w:right w:val="single" w:sz="12" w:space="0" w:color="auto"/>
              <w:tl2br w:val="nil"/>
              <w:tr2bl w:val="nil"/>
            </w:tcBorders>
            <w:shd w:val="clear" w:color="auto" w:fill="auto"/>
            <w:vAlign w:val="center"/>
          </w:tcPr>
          <w:p w14:paraId="3DABCE0F" w14:textId="77777777" w:rsidR="00E7645E" w:rsidRPr="00235FDE" w:rsidRDefault="00E7645E" w:rsidP="00E7645E">
            <w:pPr>
              <w:widowControl/>
              <w:autoSpaceDE w:val="0"/>
              <w:autoSpaceDN w:val="0"/>
              <w:adjustRightInd/>
              <w:spacing w:line="240" w:lineRule="auto"/>
              <w:jc w:val="left"/>
              <w:rPr>
                <w:rFonts w:ascii="宋体" w:hAnsi="Times New Roman"/>
                <w:noProof/>
                <w:kern w:val="0"/>
                <w:sz w:val="18"/>
                <w:szCs w:val="20"/>
              </w:rPr>
            </w:pPr>
          </w:p>
        </w:tc>
      </w:tr>
      <w:tr w:rsidR="00E7645E" w:rsidRPr="00A9511E" w14:paraId="1FC944AA" w14:textId="77777777" w:rsidTr="00E7645E">
        <w:trPr>
          <w:jc w:val="center"/>
        </w:trPr>
        <w:tc>
          <w:tcPr>
            <w:tcW w:w="567" w:type="dxa"/>
            <w:tcBorders>
              <w:top w:val="single" w:sz="4" w:space="0" w:color="000000"/>
              <w:left w:val="single" w:sz="12" w:space="0" w:color="auto"/>
              <w:bottom w:val="single" w:sz="4" w:space="0" w:color="000000"/>
              <w:right w:val="single" w:sz="4" w:space="0" w:color="000000"/>
              <w:tl2br w:val="nil"/>
              <w:tr2bl w:val="nil"/>
            </w:tcBorders>
            <w:shd w:val="clear" w:color="auto" w:fill="auto"/>
            <w:vAlign w:val="center"/>
          </w:tcPr>
          <w:p w14:paraId="2122689E" w14:textId="77777777" w:rsidR="00E7645E" w:rsidRPr="00235FDE" w:rsidRDefault="00E7645E" w:rsidP="00E7645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20</w:t>
            </w:r>
          </w:p>
        </w:tc>
        <w:tc>
          <w:tcPr>
            <w:tcW w:w="1562"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40144905" w14:textId="77777777" w:rsidR="00E7645E" w:rsidRPr="00235FDE" w:rsidRDefault="00E7645E" w:rsidP="00E7645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作业人员姓名</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65422A91" w14:textId="77777777" w:rsidR="00E7645E" w:rsidRPr="00235FDE" w:rsidRDefault="00E7645E" w:rsidP="00E7645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字符型</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3667F024" w14:textId="77777777" w:rsidR="00E7645E" w:rsidRPr="00235FDE" w:rsidRDefault="00E7645E" w:rsidP="00E7645E">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200</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4C746B65" w14:textId="77777777" w:rsidR="00E7645E" w:rsidRPr="00235FDE" w:rsidRDefault="00E7645E" w:rsidP="00E7645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M</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2948E51F" w14:textId="77777777" w:rsidR="00E7645E" w:rsidRPr="00235FDE" w:rsidRDefault="00E7645E" w:rsidP="00E7645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综合管廊运营管理单位</w:t>
            </w:r>
          </w:p>
        </w:tc>
        <w:tc>
          <w:tcPr>
            <w:tcW w:w="2835" w:type="dxa"/>
            <w:tcBorders>
              <w:top w:val="single" w:sz="4" w:space="0" w:color="000000"/>
              <w:left w:val="single" w:sz="4" w:space="0" w:color="000000"/>
              <w:bottom w:val="single" w:sz="4" w:space="0" w:color="000000"/>
              <w:right w:val="single" w:sz="12" w:space="0" w:color="auto"/>
              <w:tl2br w:val="nil"/>
              <w:tr2bl w:val="nil"/>
            </w:tcBorders>
            <w:shd w:val="clear" w:color="auto" w:fill="auto"/>
            <w:vAlign w:val="center"/>
          </w:tcPr>
          <w:p w14:paraId="6C8AB186" w14:textId="77777777" w:rsidR="00E7645E" w:rsidRPr="00235FDE" w:rsidRDefault="00E7645E" w:rsidP="00E7645E">
            <w:pPr>
              <w:widowControl/>
              <w:autoSpaceDE w:val="0"/>
              <w:autoSpaceDN w:val="0"/>
              <w:adjustRightInd/>
              <w:spacing w:line="240" w:lineRule="auto"/>
              <w:jc w:val="left"/>
              <w:rPr>
                <w:rFonts w:ascii="宋体" w:hAnsi="Times New Roman"/>
                <w:noProof/>
                <w:kern w:val="0"/>
                <w:sz w:val="18"/>
                <w:szCs w:val="20"/>
              </w:rPr>
            </w:pPr>
          </w:p>
        </w:tc>
      </w:tr>
      <w:tr w:rsidR="00E7645E" w:rsidRPr="00A9511E" w14:paraId="6FFC3BBB" w14:textId="77777777" w:rsidTr="00E7645E">
        <w:trPr>
          <w:jc w:val="center"/>
        </w:trPr>
        <w:tc>
          <w:tcPr>
            <w:tcW w:w="567" w:type="dxa"/>
            <w:tcBorders>
              <w:top w:val="single" w:sz="4" w:space="0" w:color="000000"/>
              <w:left w:val="single" w:sz="12" w:space="0" w:color="auto"/>
              <w:bottom w:val="single" w:sz="4" w:space="0" w:color="000000"/>
              <w:right w:val="single" w:sz="4" w:space="0" w:color="000000"/>
              <w:tl2br w:val="nil"/>
              <w:tr2bl w:val="nil"/>
            </w:tcBorders>
            <w:shd w:val="clear" w:color="auto" w:fill="auto"/>
            <w:vAlign w:val="center"/>
          </w:tcPr>
          <w:p w14:paraId="075BDF4A" w14:textId="77777777" w:rsidR="00E7645E" w:rsidRPr="00235FDE" w:rsidRDefault="00E7645E" w:rsidP="00E7645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21</w:t>
            </w:r>
          </w:p>
        </w:tc>
        <w:tc>
          <w:tcPr>
            <w:tcW w:w="1562"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6A91CFD4" w14:textId="77777777" w:rsidR="00E7645E" w:rsidRPr="00235FDE" w:rsidRDefault="00E7645E" w:rsidP="00E7645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作业人员数量</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76DEEFD3" w14:textId="77777777" w:rsidR="00E7645E" w:rsidRPr="00235FDE" w:rsidRDefault="00E7645E" w:rsidP="00E7645E">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整型</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61A35C80" w14:textId="77777777" w:rsidR="00E7645E" w:rsidRPr="00235FDE" w:rsidRDefault="00E7645E" w:rsidP="00E7645E">
            <w:pPr>
              <w:widowControl/>
              <w:autoSpaceDE w:val="0"/>
              <w:autoSpaceDN w:val="0"/>
              <w:adjustRightInd/>
              <w:spacing w:line="240" w:lineRule="auto"/>
              <w:jc w:val="center"/>
              <w:rPr>
                <w:rFonts w:ascii="宋体" w:hAnsi="Times New Roman"/>
                <w:noProof/>
                <w:kern w:val="0"/>
                <w:sz w:val="18"/>
                <w:szCs w:val="20"/>
              </w:rPr>
            </w:pP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5320753D" w14:textId="77777777" w:rsidR="00E7645E" w:rsidRPr="00235FDE" w:rsidRDefault="00E7645E" w:rsidP="00E7645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M</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1F3E7DBA" w14:textId="77777777" w:rsidR="00E7645E" w:rsidRPr="00235FDE" w:rsidRDefault="00E7645E" w:rsidP="00E7645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综合管廊运营管理单位</w:t>
            </w:r>
          </w:p>
        </w:tc>
        <w:tc>
          <w:tcPr>
            <w:tcW w:w="2835" w:type="dxa"/>
            <w:tcBorders>
              <w:top w:val="single" w:sz="4" w:space="0" w:color="000000"/>
              <w:left w:val="single" w:sz="4" w:space="0" w:color="000000"/>
              <w:bottom w:val="single" w:sz="4" w:space="0" w:color="000000"/>
              <w:right w:val="single" w:sz="12" w:space="0" w:color="auto"/>
              <w:tl2br w:val="nil"/>
              <w:tr2bl w:val="nil"/>
            </w:tcBorders>
            <w:shd w:val="clear" w:color="auto" w:fill="auto"/>
            <w:vAlign w:val="center"/>
          </w:tcPr>
          <w:p w14:paraId="3B6A16DF" w14:textId="77777777" w:rsidR="00E7645E" w:rsidRPr="00235FDE" w:rsidRDefault="00E7645E" w:rsidP="00E7645E">
            <w:pPr>
              <w:widowControl/>
              <w:autoSpaceDE w:val="0"/>
              <w:autoSpaceDN w:val="0"/>
              <w:adjustRightInd/>
              <w:spacing w:line="240" w:lineRule="auto"/>
              <w:jc w:val="left"/>
              <w:rPr>
                <w:rFonts w:ascii="宋体" w:hAnsi="Times New Roman"/>
                <w:noProof/>
                <w:kern w:val="0"/>
                <w:sz w:val="18"/>
                <w:szCs w:val="20"/>
              </w:rPr>
            </w:pPr>
            <w:r>
              <w:rPr>
                <w:rFonts w:ascii="宋体" w:hAnsi="Times New Roman" w:hint="eastAsia"/>
                <w:noProof/>
                <w:kern w:val="0"/>
                <w:sz w:val="18"/>
                <w:szCs w:val="20"/>
              </w:rPr>
              <w:t>单位</w:t>
            </w:r>
            <w:r>
              <w:rPr>
                <w:rFonts w:ascii="宋体" w:hAnsi="Times New Roman"/>
                <w:noProof/>
                <w:kern w:val="0"/>
                <w:sz w:val="18"/>
                <w:szCs w:val="20"/>
              </w:rPr>
              <w:t>：人。</w:t>
            </w:r>
          </w:p>
        </w:tc>
      </w:tr>
      <w:tr w:rsidR="00E7645E" w:rsidRPr="00A9511E" w14:paraId="487E38E3" w14:textId="77777777" w:rsidTr="00E7645E">
        <w:trPr>
          <w:jc w:val="center"/>
        </w:trPr>
        <w:tc>
          <w:tcPr>
            <w:tcW w:w="567" w:type="dxa"/>
            <w:tcBorders>
              <w:top w:val="single" w:sz="4" w:space="0" w:color="000000"/>
              <w:left w:val="single" w:sz="12" w:space="0" w:color="auto"/>
              <w:bottom w:val="single" w:sz="4" w:space="0" w:color="000000"/>
              <w:right w:val="single" w:sz="4" w:space="0" w:color="000000"/>
              <w:tl2br w:val="nil"/>
              <w:tr2bl w:val="nil"/>
            </w:tcBorders>
            <w:shd w:val="clear" w:color="auto" w:fill="auto"/>
            <w:vAlign w:val="center"/>
          </w:tcPr>
          <w:p w14:paraId="3A8C6327" w14:textId="77777777" w:rsidR="00E7645E" w:rsidRPr="00235FDE" w:rsidRDefault="00E7645E" w:rsidP="00E7645E">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22</w:t>
            </w:r>
          </w:p>
        </w:tc>
        <w:tc>
          <w:tcPr>
            <w:tcW w:w="1562"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36C4B080" w14:textId="77777777" w:rsidR="00E7645E" w:rsidRPr="00235FDE" w:rsidRDefault="00E7645E" w:rsidP="00E7645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作业安全措施</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32B3F678" w14:textId="77777777" w:rsidR="00E7645E" w:rsidRPr="00235FDE" w:rsidRDefault="00E7645E" w:rsidP="00E7645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字符型</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3D031683" w14:textId="77777777" w:rsidR="00E7645E" w:rsidRPr="00235FDE" w:rsidRDefault="00E7645E" w:rsidP="00E7645E">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500</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3A836CEB" w14:textId="77777777" w:rsidR="00E7645E" w:rsidRPr="00235FDE" w:rsidRDefault="00E7645E" w:rsidP="00E7645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C</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5EF6383B" w14:textId="77777777" w:rsidR="00E7645E" w:rsidRPr="00235FDE" w:rsidRDefault="00E7645E" w:rsidP="00E7645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综合管廊运营管理单位</w:t>
            </w:r>
          </w:p>
        </w:tc>
        <w:tc>
          <w:tcPr>
            <w:tcW w:w="2835" w:type="dxa"/>
            <w:tcBorders>
              <w:top w:val="single" w:sz="4" w:space="0" w:color="000000"/>
              <w:left w:val="single" w:sz="4" w:space="0" w:color="000000"/>
              <w:bottom w:val="single" w:sz="4" w:space="0" w:color="000000"/>
              <w:right w:val="single" w:sz="12" w:space="0" w:color="auto"/>
              <w:tl2br w:val="nil"/>
              <w:tr2bl w:val="nil"/>
            </w:tcBorders>
            <w:shd w:val="clear" w:color="auto" w:fill="auto"/>
            <w:vAlign w:val="center"/>
          </w:tcPr>
          <w:p w14:paraId="26D80681" w14:textId="77777777" w:rsidR="00E7645E" w:rsidRPr="00235FDE" w:rsidRDefault="00E7645E" w:rsidP="00E7645E">
            <w:pPr>
              <w:widowControl/>
              <w:autoSpaceDE w:val="0"/>
              <w:autoSpaceDN w:val="0"/>
              <w:adjustRightInd/>
              <w:spacing w:line="240" w:lineRule="auto"/>
              <w:jc w:val="left"/>
              <w:rPr>
                <w:rFonts w:ascii="宋体" w:hAnsi="Times New Roman"/>
                <w:noProof/>
                <w:kern w:val="0"/>
                <w:sz w:val="18"/>
                <w:szCs w:val="20"/>
              </w:rPr>
            </w:pPr>
          </w:p>
        </w:tc>
      </w:tr>
      <w:tr w:rsidR="00E7645E" w:rsidRPr="00A9511E" w14:paraId="2CD9DE44" w14:textId="77777777" w:rsidTr="00E7645E">
        <w:trPr>
          <w:jc w:val="center"/>
        </w:trPr>
        <w:tc>
          <w:tcPr>
            <w:tcW w:w="567" w:type="dxa"/>
            <w:tcBorders>
              <w:top w:val="single" w:sz="4" w:space="0" w:color="000000"/>
              <w:left w:val="single" w:sz="12" w:space="0" w:color="auto"/>
              <w:bottom w:val="single" w:sz="4" w:space="0" w:color="000000"/>
              <w:right w:val="single" w:sz="4" w:space="0" w:color="000000"/>
              <w:tl2br w:val="nil"/>
              <w:tr2bl w:val="nil"/>
            </w:tcBorders>
            <w:shd w:val="clear" w:color="auto" w:fill="auto"/>
            <w:vAlign w:val="center"/>
          </w:tcPr>
          <w:p w14:paraId="2D5934E2" w14:textId="77777777" w:rsidR="00E7645E" w:rsidRPr="00235FDE" w:rsidRDefault="00E7645E" w:rsidP="00E7645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24</w:t>
            </w:r>
          </w:p>
        </w:tc>
        <w:tc>
          <w:tcPr>
            <w:tcW w:w="1562"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524E8277" w14:textId="77777777" w:rsidR="00E7645E" w:rsidRPr="00235FDE" w:rsidRDefault="00E7645E" w:rsidP="00E7645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作业工序</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28EFEA32" w14:textId="77777777" w:rsidR="00E7645E" w:rsidRPr="00235FDE" w:rsidRDefault="00E7645E" w:rsidP="00E7645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字符型</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16F84746" w14:textId="77777777" w:rsidR="00E7645E" w:rsidRPr="00235FDE" w:rsidRDefault="00E7645E" w:rsidP="00E7645E">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200</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4DD30A5E" w14:textId="77777777" w:rsidR="00E7645E" w:rsidRPr="00235FDE" w:rsidRDefault="00E7645E" w:rsidP="00E7645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C</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34418BFF" w14:textId="77777777" w:rsidR="00E7645E" w:rsidRPr="00235FDE" w:rsidRDefault="00E7645E" w:rsidP="00E7645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综合管廊运营管理单位</w:t>
            </w:r>
          </w:p>
        </w:tc>
        <w:tc>
          <w:tcPr>
            <w:tcW w:w="2835" w:type="dxa"/>
            <w:tcBorders>
              <w:top w:val="single" w:sz="4" w:space="0" w:color="000000"/>
              <w:left w:val="single" w:sz="4" w:space="0" w:color="000000"/>
              <w:bottom w:val="single" w:sz="4" w:space="0" w:color="000000"/>
              <w:right w:val="single" w:sz="12" w:space="0" w:color="auto"/>
              <w:tl2br w:val="nil"/>
              <w:tr2bl w:val="nil"/>
            </w:tcBorders>
            <w:shd w:val="clear" w:color="auto" w:fill="auto"/>
            <w:vAlign w:val="center"/>
          </w:tcPr>
          <w:p w14:paraId="51A472ED" w14:textId="77777777" w:rsidR="00E7645E" w:rsidRPr="00235FDE" w:rsidRDefault="00E7645E" w:rsidP="00E7645E">
            <w:pPr>
              <w:widowControl/>
              <w:autoSpaceDE w:val="0"/>
              <w:autoSpaceDN w:val="0"/>
              <w:adjustRightInd/>
              <w:spacing w:line="240" w:lineRule="auto"/>
              <w:jc w:val="left"/>
              <w:rPr>
                <w:rFonts w:ascii="宋体" w:hAnsi="Times New Roman"/>
                <w:noProof/>
                <w:kern w:val="0"/>
                <w:sz w:val="18"/>
                <w:szCs w:val="20"/>
              </w:rPr>
            </w:pPr>
          </w:p>
        </w:tc>
      </w:tr>
      <w:tr w:rsidR="00E7645E" w:rsidRPr="00A9511E" w14:paraId="524A61FC" w14:textId="77777777" w:rsidTr="00E7645E">
        <w:trPr>
          <w:jc w:val="center"/>
        </w:trPr>
        <w:tc>
          <w:tcPr>
            <w:tcW w:w="567" w:type="dxa"/>
            <w:tcBorders>
              <w:top w:val="single" w:sz="4" w:space="0" w:color="000000"/>
              <w:left w:val="single" w:sz="12" w:space="0" w:color="auto"/>
              <w:bottom w:val="single" w:sz="4" w:space="0" w:color="000000"/>
              <w:right w:val="single" w:sz="4" w:space="0" w:color="000000"/>
              <w:tl2br w:val="nil"/>
              <w:tr2bl w:val="nil"/>
            </w:tcBorders>
            <w:shd w:val="clear" w:color="auto" w:fill="auto"/>
            <w:vAlign w:val="center"/>
          </w:tcPr>
          <w:p w14:paraId="3D30AD52" w14:textId="77777777" w:rsidR="00E7645E" w:rsidRPr="00235FDE" w:rsidRDefault="00E7645E" w:rsidP="00E7645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25</w:t>
            </w:r>
          </w:p>
        </w:tc>
        <w:tc>
          <w:tcPr>
            <w:tcW w:w="1562"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0F75FBBB" w14:textId="77777777" w:rsidR="00E7645E" w:rsidRPr="00235FDE" w:rsidRDefault="00E7645E" w:rsidP="00E7645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作业装备</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3C46FFB6" w14:textId="77777777" w:rsidR="00E7645E" w:rsidRPr="00235FDE" w:rsidRDefault="00E7645E" w:rsidP="00E7645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字符型</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0ACCCD99" w14:textId="77777777" w:rsidR="00E7645E" w:rsidRPr="00235FDE" w:rsidRDefault="00E7645E" w:rsidP="00E7645E">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200</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6DF8304F" w14:textId="77777777" w:rsidR="00E7645E" w:rsidRPr="00235FDE" w:rsidRDefault="00E7645E" w:rsidP="00E7645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C</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65623CB6" w14:textId="77777777" w:rsidR="00E7645E" w:rsidRPr="00235FDE" w:rsidRDefault="00E7645E" w:rsidP="00E7645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综合管廊运营管理单位</w:t>
            </w:r>
          </w:p>
        </w:tc>
        <w:tc>
          <w:tcPr>
            <w:tcW w:w="2835" w:type="dxa"/>
            <w:tcBorders>
              <w:top w:val="single" w:sz="4" w:space="0" w:color="000000"/>
              <w:left w:val="single" w:sz="4" w:space="0" w:color="000000"/>
              <w:bottom w:val="single" w:sz="4" w:space="0" w:color="000000"/>
              <w:right w:val="single" w:sz="12" w:space="0" w:color="auto"/>
              <w:tl2br w:val="nil"/>
              <w:tr2bl w:val="nil"/>
            </w:tcBorders>
            <w:shd w:val="clear" w:color="auto" w:fill="auto"/>
            <w:vAlign w:val="center"/>
          </w:tcPr>
          <w:p w14:paraId="04BFEF42" w14:textId="77777777" w:rsidR="00E7645E" w:rsidRPr="00235FDE" w:rsidRDefault="00E7645E" w:rsidP="00E7645E">
            <w:pPr>
              <w:widowControl/>
              <w:autoSpaceDE w:val="0"/>
              <w:autoSpaceDN w:val="0"/>
              <w:adjustRightInd/>
              <w:spacing w:line="240" w:lineRule="auto"/>
              <w:jc w:val="left"/>
              <w:rPr>
                <w:rFonts w:ascii="宋体" w:hAnsi="Times New Roman"/>
                <w:noProof/>
                <w:kern w:val="0"/>
                <w:sz w:val="18"/>
                <w:szCs w:val="20"/>
              </w:rPr>
            </w:pPr>
          </w:p>
        </w:tc>
      </w:tr>
      <w:tr w:rsidR="00E7645E" w:rsidRPr="00A9511E" w14:paraId="45FC2839" w14:textId="77777777" w:rsidTr="00E7645E">
        <w:trPr>
          <w:jc w:val="center"/>
        </w:trPr>
        <w:tc>
          <w:tcPr>
            <w:tcW w:w="567" w:type="dxa"/>
            <w:tcBorders>
              <w:top w:val="single" w:sz="4" w:space="0" w:color="000000"/>
              <w:left w:val="single" w:sz="12" w:space="0" w:color="auto"/>
              <w:bottom w:val="single" w:sz="4" w:space="0" w:color="000000"/>
              <w:right w:val="single" w:sz="4" w:space="0" w:color="000000"/>
              <w:tl2br w:val="nil"/>
              <w:tr2bl w:val="nil"/>
            </w:tcBorders>
            <w:shd w:val="clear" w:color="auto" w:fill="auto"/>
            <w:vAlign w:val="center"/>
          </w:tcPr>
          <w:p w14:paraId="0A9DE46E" w14:textId="77777777" w:rsidR="00E7645E" w:rsidRPr="00235FDE" w:rsidRDefault="00E7645E" w:rsidP="00E7645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26</w:t>
            </w:r>
          </w:p>
        </w:tc>
        <w:tc>
          <w:tcPr>
            <w:tcW w:w="1562"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6651084E" w14:textId="77777777" w:rsidR="00E7645E" w:rsidRPr="00235FDE" w:rsidRDefault="00E7645E" w:rsidP="00E7645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作业材料</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4DB888F4" w14:textId="77777777" w:rsidR="00E7645E" w:rsidRPr="00235FDE" w:rsidRDefault="00E7645E" w:rsidP="00E7645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字符型</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3B6AD2B4" w14:textId="77777777" w:rsidR="00E7645E" w:rsidRPr="00235FDE" w:rsidRDefault="00E7645E" w:rsidP="00E7645E">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200</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0C2229F9" w14:textId="77777777" w:rsidR="00E7645E" w:rsidRPr="00235FDE" w:rsidRDefault="00E7645E" w:rsidP="00E7645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C</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15B0DC1F" w14:textId="77777777" w:rsidR="00E7645E" w:rsidRPr="00235FDE" w:rsidRDefault="00E7645E" w:rsidP="00E7645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综合管廊运营管理单位</w:t>
            </w:r>
          </w:p>
        </w:tc>
        <w:tc>
          <w:tcPr>
            <w:tcW w:w="2835" w:type="dxa"/>
            <w:tcBorders>
              <w:top w:val="single" w:sz="4" w:space="0" w:color="000000"/>
              <w:left w:val="single" w:sz="4" w:space="0" w:color="000000"/>
              <w:bottom w:val="single" w:sz="4" w:space="0" w:color="000000"/>
              <w:right w:val="single" w:sz="12" w:space="0" w:color="auto"/>
              <w:tl2br w:val="nil"/>
              <w:tr2bl w:val="nil"/>
            </w:tcBorders>
            <w:shd w:val="clear" w:color="auto" w:fill="auto"/>
            <w:vAlign w:val="center"/>
          </w:tcPr>
          <w:p w14:paraId="3CF9609C" w14:textId="77777777" w:rsidR="00E7645E" w:rsidRPr="00235FDE" w:rsidRDefault="00E7645E" w:rsidP="00E7645E">
            <w:pPr>
              <w:widowControl/>
              <w:autoSpaceDE w:val="0"/>
              <w:autoSpaceDN w:val="0"/>
              <w:adjustRightInd/>
              <w:spacing w:line="240" w:lineRule="auto"/>
              <w:jc w:val="left"/>
              <w:rPr>
                <w:rFonts w:ascii="宋体" w:hAnsi="Times New Roman"/>
                <w:noProof/>
                <w:kern w:val="0"/>
                <w:sz w:val="18"/>
                <w:szCs w:val="20"/>
              </w:rPr>
            </w:pPr>
          </w:p>
        </w:tc>
      </w:tr>
      <w:tr w:rsidR="00E7645E" w:rsidRPr="00A9511E" w14:paraId="655A3A65" w14:textId="77777777" w:rsidTr="00E7645E">
        <w:trPr>
          <w:jc w:val="center"/>
        </w:trPr>
        <w:tc>
          <w:tcPr>
            <w:tcW w:w="567" w:type="dxa"/>
            <w:tcBorders>
              <w:top w:val="single" w:sz="4" w:space="0" w:color="000000"/>
              <w:left w:val="single" w:sz="12" w:space="0" w:color="auto"/>
              <w:bottom w:val="single" w:sz="12" w:space="0" w:color="auto"/>
              <w:right w:val="single" w:sz="4" w:space="0" w:color="000000"/>
              <w:tl2br w:val="nil"/>
              <w:tr2bl w:val="nil"/>
            </w:tcBorders>
            <w:shd w:val="clear" w:color="auto" w:fill="auto"/>
            <w:vAlign w:val="center"/>
          </w:tcPr>
          <w:p w14:paraId="759FED98" w14:textId="77777777" w:rsidR="00E7645E" w:rsidRPr="00235FDE" w:rsidRDefault="00E7645E" w:rsidP="00E7645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27</w:t>
            </w:r>
          </w:p>
        </w:tc>
        <w:tc>
          <w:tcPr>
            <w:tcW w:w="1562" w:type="dxa"/>
            <w:tcBorders>
              <w:top w:val="single" w:sz="4" w:space="0" w:color="000000"/>
              <w:left w:val="single" w:sz="4" w:space="0" w:color="000000"/>
              <w:bottom w:val="single" w:sz="12" w:space="0" w:color="auto"/>
              <w:right w:val="single" w:sz="4" w:space="0" w:color="000000"/>
              <w:tl2br w:val="nil"/>
              <w:tr2bl w:val="nil"/>
            </w:tcBorders>
            <w:shd w:val="clear" w:color="auto" w:fill="auto"/>
            <w:vAlign w:val="center"/>
          </w:tcPr>
          <w:p w14:paraId="136AC6B9" w14:textId="77777777" w:rsidR="00E7645E" w:rsidRPr="00235FDE" w:rsidRDefault="00E7645E" w:rsidP="00E7645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实际作业起始时间</w:t>
            </w:r>
          </w:p>
        </w:tc>
        <w:tc>
          <w:tcPr>
            <w:tcW w:w="1276" w:type="dxa"/>
            <w:tcBorders>
              <w:top w:val="single" w:sz="4" w:space="0" w:color="000000"/>
              <w:left w:val="single" w:sz="4" w:space="0" w:color="000000"/>
              <w:bottom w:val="single" w:sz="12" w:space="0" w:color="auto"/>
              <w:right w:val="single" w:sz="4" w:space="0" w:color="000000"/>
              <w:tl2br w:val="nil"/>
              <w:tr2bl w:val="nil"/>
            </w:tcBorders>
            <w:shd w:val="clear" w:color="auto" w:fill="auto"/>
            <w:vAlign w:val="center"/>
          </w:tcPr>
          <w:p w14:paraId="02566D45" w14:textId="77777777" w:rsidR="00E7645E" w:rsidRPr="00235FDE" w:rsidRDefault="00E7645E" w:rsidP="00E7645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日期时间型</w:t>
            </w:r>
          </w:p>
        </w:tc>
        <w:tc>
          <w:tcPr>
            <w:tcW w:w="567" w:type="dxa"/>
            <w:tcBorders>
              <w:top w:val="single" w:sz="4" w:space="0" w:color="000000"/>
              <w:left w:val="single" w:sz="4" w:space="0" w:color="000000"/>
              <w:bottom w:val="single" w:sz="12" w:space="0" w:color="auto"/>
              <w:right w:val="single" w:sz="4" w:space="0" w:color="000000"/>
              <w:tl2br w:val="nil"/>
              <w:tr2bl w:val="nil"/>
            </w:tcBorders>
            <w:shd w:val="clear" w:color="auto" w:fill="auto"/>
            <w:vAlign w:val="center"/>
          </w:tcPr>
          <w:p w14:paraId="48AA9D2C" w14:textId="77777777" w:rsidR="00E7645E" w:rsidRPr="00235FDE" w:rsidRDefault="00E7645E" w:rsidP="00E7645E">
            <w:pPr>
              <w:widowControl/>
              <w:autoSpaceDE w:val="0"/>
              <w:autoSpaceDN w:val="0"/>
              <w:adjustRightInd/>
              <w:spacing w:line="240" w:lineRule="auto"/>
              <w:jc w:val="center"/>
              <w:rPr>
                <w:rFonts w:ascii="宋体" w:hAnsi="Times New Roman"/>
                <w:noProof/>
                <w:kern w:val="0"/>
                <w:sz w:val="18"/>
                <w:szCs w:val="20"/>
              </w:rPr>
            </w:pPr>
          </w:p>
        </w:tc>
        <w:tc>
          <w:tcPr>
            <w:tcW w:w="567" w:type="dxa"/>
            <w:tcBorders>
              <w:top w:val="single" w:sz="4" w:space="0" w:color="000000"/>
              <w:left w:val="single" w:sz="4" w:space="0" w:color="000000"/>
              <w:bottom w:val="single" w:sz="12" w:space="0" w:color="auto"/>
              <w:right w:val="single" w:sz="4" w:space="0" w:color="000000"/>
              <w:tl2br w:val="nil"/>
              <w:tr2bl w:val="nil"/>
            </w:tcBorders>
            <w:shd w:val="clear" w:color="auto" w:fill="auto"/>
            <w:vAlign w:val="center"/>
          </w:tcPr>
          <w:p w14:paraId="545C8829" w14:textId="77777777" w:rsidR="00E7645E" w:rsidRPr="00235FDE" w:rsidRDefault="00E7645E" w:rsidP="00E7645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M</w:t>
            </w:r>
          </w:p>
        </w:tc>
        <w:tc>
          <w:tcPr>
            <w:tcW w:w="1984" w:type="dxa"/>
            <w:tcBorders>
              <w:top w:val="single" w:sz="4" w:space="0" w:color="000000"/>
              <w:left w:val="single" w:sz="4" w:space="0" w:color="000000"/>
              <w:bottom w:val="single" w:sz="12" w:space="0" w:color="auto"/>
              <w:right w:val="single" w:sz="4" w:space="0" w:color="000000"/>
              <w:tl2br w:val="nil"/>
              <w:tr2bl w:val="nil"/>
            </w:tcBorders>
            <w:shd w:val="clear" w:color="auto" w:fill="auto"/>
            <w:vAlign w:val="center"/>
          </w:tcPr>
          <w:p w14:paraId="7CE0824E" w14:textId="77777777" w:rsidR="00E7645E" w:rsidRPr="00235FDE" w:rsidRDefault="00E7645E" w:rsidP="00E7645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综合管廊运营管理单位</w:t>
            </w:r>
          </w:p>
        </w:tc>
        <w:tc>
          <w:tcPr>
            <w:tcW w:w="2835" w:type="dxa"/>
            <w:tcBorders>
              <w:top w:val="single" w:sz="4" w:space="0" w:color="000000"/>
              <w:left w:val="single" w:sz="4" w:space="0" w:color="000000"/>
              <w:bottom w:val="single" w:sz="12" w:space="0" w:color="auto"/>
              <w:right w:val="single" w:sz="12" w:space="0" w:color="auto"/>
              <w:tl2br w:val="nil"/>
              <w:tr2bl w:val="nil"/>
            </w:tcBorders>
            <w:shd w:val="clear" w:color="auto" w:fill="auto"/>
            <w:vAlign w:val="center"/>
          </w:tcPr>
          <w:p w14:paraId="4BF3DC60" w14:textId="77777777" w:rsidR="00E7645E" w:rsidRPr="00235FDE" w:rsidRDefault="00E7645E" w:rsidP="00E7645E">
            <w:pPr>
              <w:widowControl/>
              <w:autoSpaceDE w:val="0"/>
              <w:autoSpaceDN w:val="0"/>
              <w:adjustRightInd/>
              <w:spacing w:line="240" w:lineRule="auto"/>
              <w:jc w:val="left"/>
              <w:rPr>
                <w:rFonts w:ascii="宋体" w:hAnsi="Times New Roman"/>
                <w:noProof/>
                <w:kern w:val="0"/>
                <w:sz w:val="18"/>
                <w:szCs w:val="20"/>
              </w:rPr>
            </w:pPr>
            <w:r w:rsidRPr="008E55AF">
              <w:rPr>
                <w:rFonts w:ascii="宋体" w:hAnsi="Times New Roman" w:hint="eastAsia"/>
                <w:noProof/>
                <w:kern w:val="0"/>
                <w:sz w:val="18"/>
                <w:szCs w:val="20"/>
              </w:rPr>
              <w:t>按年月日小时分钟排列，如202205010800。</w:t>
            </w:r>
          </w:p>
        </w:tc>
      </w:tr>
    </w:tbl>
    <w:p w14:paraId="517F27A1" w14:textId="77777777" w:rsidR="00235FDE" w:rsidRPr="00A9511E" w:rsidRDefault="00235FDE" w:rsidP="00235FDE">
      <w:pPr>
        <w:widowControl/>
        <w:snapToGrid w:val="0"/>
        <w:spacing w:beforeLines="50" w:before="156" w:afterLines="50" w:after="156" w:line="240" w:lineRule="auto"/>
        <w:jc w:val="center"/>
        <w:textAlignment w:val="baseline"/>
        <w:rPr>
          <w:rFonts w:ascii="黑体" w:eastAsia="黑体" w:hAnsi="Times New Roman"/>
          <w:kern w:val="21"/>
          <w:szCs w:val="20"/>
        </w:rPr>
      </w:pPr>
      <w:r w:rsidRPr="00A9511E">
        <w:br w:type="page"/>
      </w:r>
      <w:r w:rsidRPr="00A9511E">
        <w:rPr>
          <w:rFonts w:ascii="黑体" w:eastAsia="黑体" w:hAnsi="Times New Roman" w:hint="eastAsia"/>
          <w:kern w:val="21"/>
          <w:szCs w:val="20"/>
        </w:rPr>
        <w:lastRenderedPageBreak/>
        <w:t>表</w:t>
      </w:r>
      <w:r w:rsidRPr="00A9511E">
        <w:rPr>
          <w:rFonts w:ascii="黑体" w:eastAsia="黑体" w:hAnsi="Times New Roman"/>
          <w:kern w:val="21"/>
          <w:szCs w:val="20"/>
        </w:rPr>
        <w:t>B.2</w:t>
      </w:r>
      <w:r w:rsidRPr="00A9511E">
        <w:rPr>
          <w:rFonts w:ascii="黑体" w:eastAsia="黑体" w:hAnsi="Times New Roman" w:hint="eastAsia"/>
          <w:kern w:val="21"/>
          <w:szCs w:val="20"/>
        </w:rPr>
        <w:t>.</w:t>
      </w:r>
      <w:r>
        <w:rPr>
          <w:rFonts w:ascii="黑体" w:eastAsia="黑体" w:hAnsi="Times New Roman"/>
          <w:kern w:val="21"/>
          <w:szCs w:val="20"/>
        </w:rPr>
        <w:t>5</w:t>
      </w:r>
      <w:r w:rsidRPr="00A9511E">
        <w:rPr>
          <w:rFonts w:ascii="黑体" w:eastAsia="黑体" w:hAnsi="Times New Roman" w:hint="eastAsia"/>
          <w:kern w:val="21"/>
          <w:szCs w:val="20"/>
        </w:rPr>
        <w:t xml:space="preserve"> 运维</w:t>
      </w:r>
      <w:r>
        <w:rPr>
          <w:rFonts w:ascii="黑体" w:eastAsia="黑体" w:hAnsi="Times New Roman" w:hint="eastAsia"/>
          <w:kern w:val="21"/>
          <w:szCs w:val="20"/>
        </w:rPr>
        <w:t>作业</w:t>
      </w:r>
      <w:r w:rsidRPr="00A9511E">
        <w:rPr>
          <w:rFonts w:ascii="黑体" w:eastAsia="黑体" w:hAnsi="Times New Roman" w:hint="eastAsia"/>
          <w:kern w:val="21"/>
          <w:szCs w:val="20"/>
        </w:rPr>
        <w:t>数据信息表</w:t>
      </w:r>
      <w:r>
        <w:rPr>
          <w:rFonts w:ascii="黑体" w:eastAsia="黑体" w:hAnsi="Times New Roman" w:hint="eastAsia"/>
          <w:kern w:val="21"/>
          <w:szCs w:val="20"/>
        </w:rPr>
        <w:t>（续）</w:t>
      </w:r>
    </w:p>
    <w:tbl>
      <w:tblPr>
        <w:tblStyle w:val="32"/>
        <w:tblW w:w="9358" w:type="dxa"/>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567"/>
        <w:gridCol w:w="1562"/>
        <w:gridCol w:w="1276"/>
        <w:gridCol w:w="567"/>
        <w:gridCol w:w="567"/>
        <w:gridCol w:w="1984"/>
        <w:gridCol w:w="2835"/>
      </w:tblGrid>
      <w:tr w:rsidR="00817587" w:rsidRPr="00A9511E" w14:paraId="049191D5" w14:textId="77777777" w:rsidTr="00E7645E">
        <w:trPr>
          <w:tblHeader/>
          <w:jc w:val="center"/>
        </w:trPr>
        <w:tc>
          <w:tcPr>
            <w:tcW w:w="567" w:type="dxa"/>
            <w:tcBorders>
              <w:top w:val="single" w:sz="12" w:space="0" w:color="auto"/>
              <w:left w:val="single" w:sz="12" w:space="0" w:color="auto"/>
              <w:bottom w:val="single" w:sz="12" w:space="0" w:color="auto"/>
            </w:tcBorders>
            <w:shd w:val="clear" w:color="auto" w:fill="auto"/>
            <w:vAlign w:val="center"/>
          </w:tcPr>
          <w:p w14:paraId="16203DC2" w14:textId="77777777" w:rsidR="00817587" w:rsidRPr="00A9511E" w:rsidRDefault="00817587" w:rsidP="00B33C2E">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序号</w:t>
            </w:r>
          </w:p>
        </w:tc>
        <w:tc>
          <w:tcPr>
            <w:tcW w:w="1562" w:type="dxa"/>
            <w:tcBorders>
              <w:top w:val="single" w:sz="12" w:space="0" w:color="auto"/>
              <w:bottom w:val="single" w:sz="12" w:space="0" w:color="auto"/>
            </w:tcBorders>
            <w:shd w:val="clear" w:color="auto" w:fill="auto"/>
            <w:vAlign w:val="center"/>
          </w:tcPr>
          <w:p w14:paraId="6DEDEF06" w14:textId="77777777" w:rsidR="00817587" w:rsidRPr="00A9511E" w:rsidRDefault="00817587" w:rsidP="00B33C2E">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字段名称</w:t>
            </w:r>
          </w:p>
        </w:tc>
        <w:tc>
          <w:tcPr>
            <w:tcW w:w="1276" w:type="dxa"/>
            <w:tcBorders>
              <w:top w:val="single" w:sz="12" w:space="0" w:color="auto"/>
              <w:bottom w:val="single" w:sz="12" w:space="0" w:color="auto"/>
            </w:tcBorders>
            <w:shd w:val="clear" w:color="auto" w:fill="auto"/>
            <w:vAlign w:val="center"/>
          </w:tcPr>
          <w:p w14:paraId="5BF7B82F" w14:textId="77777777" w:rsidR="00817587" w:rsidRPr="00A9511E" w:rsidRDefault="00817587" w:rsidP="00B33C2E">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字段</w:t>
            </w:r>
            <w:r w:rsidRPr="00A9511E">
              <w:rPr>
                <w:rFonts w:ascii="宋体" w:hAnsi="Times New Roman"/>
                <w:noProof/>
                <w:kern w:val="0"/>
                <w:sz w:val="18"/>
                <w:szCs w:val="20"/>
              </w:rPr>
              <w:t>类型</w:t>
            </w:r>
          </w:p>
        </w:tc>
        <w:tc>
          <w:tcPr>
            <w:tcW w:w="567" w:type="dxa"/>
            <w:tcBorders>
              <w:top w:val="single" w:sz="12" w:space="0" w:color="auto"/>
              <w:bottom w:val="single" w:sz="12" w:space="0" w:color="auto"/>
            </w:tcBorders>
            <w:shd w:val="clear" w:color="auto" w:fill="auto"/>
            <w:vAlign w:val="center"/>
          </w:tcPr>
          <w:p w14:paraId="4961B86B" w14:textId="77777777" w:rsidR="00817587" w:rsidRPr="00A9511E" w:rsidRDefault="00817587" w:rsidP="00B33C2E">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字段</w:t>
            </w:r>
          </w:p>
          <w:p w14:paraId="44ECB670" w14:textId="77777777" w:rsidR="00817587" w:rsidRPr="00A9511E" w:rsidRDefault="00817587" w:rsidP="00B33C2E">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noProof/>
                <w:kern w:val="0"/>
                <w:sz w:val="18"/>
                <w:szCs w:val="20"/>
              </w:rPr>
              <w:t>长度</w:t>
            </w:r>
          </w:p>
        </w:tc>
        <w:tc>
          <w:tcPr>
            <w:tcW w:w="567" w:type="dxa"/>
            <w:tcBorders>
              <w:top w:val="single" w:sz="12" w:space="0" w:color="auto"/>
              <w:bottom w:val="single" w:sz="12" w:space="0" w:color="auto"/>
            </w:tcBorders>
            <w:shd w:val="clear" w:color="auto" w:fill="auto"/>
            <w:vAlign w:val="center"/>
          </w:tcPr>
          <w:p w14:paraId="481FD129" w14:textId="77777777" w:rsidR="00817587" w:rsidRPr="00A9511E" w:rsidRDefault="00817587" w:rsidP="00B33C2E">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约束/</w:t>
            </w:r>
          </w:p>
          <w:p w14:paraId="07A7F002" w14:textId="77777777" w:rsidR="00817587" w:rsidRPr="00A9511E" w:rsidRDefault="00817587" w:rsidP="00B33C2E">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条件</w:t>
            </w:r>
          </w:p>
        </w:tc>
        <w:tc>
          <w:tcPr>
            <w:tcW w:w="1984" w:type="dxa"/>
            <w:tcBorders>
              <w:top w:val="single" w:sz="12" w:space="0" w:color="auto"/>
              <w:bottom w:val="single" w:sz="12" w:space="0" w:color="auto"/>
            </w:tcBorders>
            <w:shd w:val="clear" w:color="auto" w:fill="auto"/>
            <w:vAlign w:val="center"/>
          </w:tcPr>
          <w:p w14:paraId="50AF3599" w14:textId="77777777" w:rsidR="00817587" w:rsidRPr="00A9511E" w:rsidRDefault="00817587" w:rsidP="00B33C2E">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数据</w:t>
            </w:r>
            <w:r w:rsidRPr="00A9511E">
              <w:rPr>
                <w:rFonts w:ascii="宋体" w:hAnsi="Times New Roman"/>
                <w:noProof/>
                <w:kern w:val="0"/>
                <w:sz w:val="18"/>
                <w:szCs w:val="20"/>
              </w:rPr>
              <w:t>来源</w:t>
            </w:r>
          </w:p>
        </w:tc>
        <w:tc>
          <w:tcPr>
            <w:tcW w:w="2835" w:type="dxa"/>
            <w:tcBorders>
              <w:top w:val="single" w:sz="12" w:space="0" w:color="auto"/>
              <w:bottom w:val="single" w:sz="12" w:space="0" w:color="auto"/>
              <w:right w:val="single" w:sz="12" w:space="0" w:color="auto"/>
            </w:tcBorders>
            <w:shd w:val="clear" w:color="auto" w:fill="auto"/>
            <w:vAlign w:val="center"/>
          </w:tcPr>
          <w:p w14:paraId="6CA80340" w14:textId="77777777" w:rsidR="00817587" w:rsidRPr="00A9511E" w:rsidRDefault="00817587" w:rsidP="00B33C2E">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说明</w:t>
            </w:r>
          </w:p>
        </w:tc>
      </w:tr>
      <w:tr w:rsidR="00817587" w:rsidRPr="00A9511E" w14:paraId="645FF127" w14:textId="77777777" w:rsidTr="00E7645E">
        <w:trPr>
          <w:jc w:val="center"/>
        </w:trPr>
        <w:tc>
          <w:tcPr>
            <w:tcW w:w="567" w:type="dxa"/>
            <w:tcBorders>
              <w:top w:val="single" w:sz="4" w:space="0" w:color="000000"/>
              <w:left w:val="single" w:sz="12" w:space="0" w:color="auto"/>
              <w:bottom w:val="single" w:sz="4" w:space="0" w:color="000000"/>
              <w:right w:val="single" w:sz="4" w:space="0" w:color="000000"/>
              <w:tl2br w:val="nil"/>
              <w:tr2bl w:val="nil"/>
            </w:tcBorders>
            <w:shd w:val="clear" w:color="auto" w:fill="auto"/>
            <w:vAlign w:val="center"/>
          </w:tcPr>
          <w:p w14:paraId="5F945B4A" w14:textId="77777777" w:rsidR="00817587" w:rsidRPr="00235FDE" w:rsidRDefault="00817587" w:rsidP="00235FD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28</w:t>
            </w:r>
          </w:p>
        </w:tc>
        <w:tc>
          <w:tcPr>
            <w:tcW w:w="1562"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597F0797" w14:textId="77777777" w:rsidR="00817587" w:rsidRPr="00235FDE" w:rsidRDefault="00817587" w:rsidP="00235FD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实际作业完成时间</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7953004C" w14:textId="77777777" w:rsidR="00817587" w:rsidRPr="00235FDE" w:rsidRDefault="00817587" w:rsidP="0026711F">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日期时间型</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003F58A7" w14:textId="77777777" w:rsidR="00817587" w:rsidRPr="00235FDE" w:rsidRDefault="00817587" w:rsidP="00235FDE">
            <w:pPr>
              <w:widowControl/>
              <w:autoSpaceDE w:val="0"/>
              <w:autoSpaceDN w:val="0"/>
              <w:adjustRightInd/>
              <w:spacing w:line="240" w:lineRule="auto"/>
              <w:jc w:val="center"/>
              <w:rPr>
                <w:rFonts w:ascii="宋体" w:hAnsi="Times New Roman"/>
                <w:noProof/>
                <w:kern w:val="0"/>
                <w:sz w:val="18"/>
                <w:szCs w:val="20"/>
              </w:rPr>
            </w:pP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1938A7A8" w14:textId="77777777" w:rsidR="00817587" w:rsidRPr="00235FDE" w:rsidRDefault="00817587" w:rsidP="00235FD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M</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2D849939" w14:textId="77777777" w:rsidR="00817587" w:rsidRPr="00235FDE" w:rsidRDefault="00817587" w:rsidP="00235FDE">
            <w:pPr>
              <w:widowControl/>
              <w:autoSpaceDE w:val="0"/>
              <w:autoSpaceDN w:val="0"/>
              <w:adjustRightInd/>
              <w:spacing w:line="240" w:lineRule="auto"/>
              <w:jc w:val="center"/>
              <w:rPr>
                <w:rFonts w:ascii="宋体" w:hAnsi="Times New Roman"/>
                <w:noProof/>
                <w:kern w:val="0"/>
                <w:sz w:val="18"/>
                <w:szCs w:val="20"/>
              </w:rPr>
            </w:pPr>
            <w:r w:rsidRPr="00235FDE">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52F6E299" w14:textId="77777777" w:rsidR="00817587" w:rsidRPr="00235FDE" w:rsidRDefault="008E55AF" w:rsidP="00B33C2E">
            <w:pPr>
              <w:widowControl/>
              <w:autoSpaceDE w:val="0"/>
              <w:autoSpaceDN w:val="0"/>
              <w:adjustRightInd/>
              <w:spacing w:line="240" w:lineRule="auto"/>
              <w:jc w:val="left"/>
              <w:rPr>
                <w:rFonts w:ascii="宋体" w:hAnsi="Times New Roman"/>
                <w:noProof/>
                <w:kern w:val="0"/>
                <w:sz w:val="18"/>
                <w:szCs w:val="20"/>
              </w:rPr>
            </w:pPr>
            <w:r w:rsidRPr="008E55AF">
              <w:rPr>
                <w:rFonts w:ascii="宋体" w:hAnsi="Times New Roman" w:hint="eastAsia"/>
                <w:noProof/>
                <w:kern w:val="0"/>
                <w:sz w:val="18"/>
                <w:szCs w:val="20"/>
              </w:rPr>
              <w:t>按年月日小时分钟排列，如202205010800。</w:t>
            </w:r>
          </w:p>
        </w:tc>
      </w:tr>
      <w:tr w:rsidR="00817587" w:rsidRPr="00A9511E" w14:paraId="634B2AE3" w14:textId="77777777" w:rsidTr="00E7645E">
        <w:trPr>
          <w:jc w:val="center"/>
        </w:trPr>
        <w:tc>
          <w:tcPr>
            <w:tcW w:w="567" w:type="dxa"/>
            <w:tcBorders>
              <w:top w:val="single" w:sz="4" w:space="0" w:color="000000"/>
              <w:left w:val="single" w:sz="12" w:space="0" w:color="auto"/>
              <w:bottom w:val="single" w:sz="4" w:space="0" w:color="000000"/>
              <w:right w:val="single" w:sz="4" w:space="0" w:color="000000"/>
              <w:tl2br w:val="nil"/>
              <w:tr2bl w:val="nil"/>
            </w:tcBorders>
            <w:shd w:val="clear" w:color="auto" w:fill="auto"/>
            <w:vAlign w:val="center"/>
          </w:tcPr>
          <w:p w14:paraId="4FB362BF" w14:textId="77777777" w:rsidR="00817587" w:rsidRPr="0066065B" w:rsidRDefault="00817587" w:rsidP="00235FDE">
            <w:pPr>
              <w:widowControl/>
              <w:autoSpaceDE w:val="0"/>
              <w:autoSpaceDN w:val="0"/>
              <w:adjustRightInd/>
              <w:spacing w:line="240" w:lineRule="auto"/>
              <w:jc w:val="center"/>
              <w:rPr>
                <w:rFonts w:ascii="宋体" w:hAnsi="Times New Roman"/>
                <w:noProof/>
                <w:kern w:val="0"/>
                <w:sz w:val="18"/>
                <w:szCs w:val="20"/>
              </w:rPr>
            </w:pPr>
            <w:r w:rsidRPr="0066065B">
              <w:rPr>
                <w:rFonts w:ascii="宋体" w:hAnsi="Times New Roman" w:hint="eastAsia"/>
                <w:noProof/>
                <w:kern w:val="0"/>
                <w:sz w:val="18"/>
                <w:szCs w:val="20"/>
              </w:rPr>
              <w:t>29</w:t>
            </w:r>
          </w:p>
        </w:tc>
        <w:tc>
          <w:tcPr>
            <w:tcW w:w="1562"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2FE023B6" w14:textId="77777777" w:rsidR="00817587" w:rsidRPr="0066065B" w:rsidRDefault="00817587" w:rsidP="00235FDE">
            <w:pPr>
              <w:widowControl/>
              <w:autoSpaceDE w:val="0"/>
              <w:autoSpaceDN w:val="0"/>
              <w:adjustRightInd/>
              <w:spacing w:line="240" w:lineRule="auto"/>
              <w:jc w:val="center"/>
              <w:rPr>
                <w:rFonts w:ascii="宋体" w:hAnsi="Times New Roman"/>
                <w:noProof/>
                <w:kern w:val="0"/>
                <w:sz w:val="18"/>
                <w:szCs w:val="20"/>
              </w:rPr>
            </w:pPr>
            <w:r w:rsidRPr="0066065B">
              <w:rPr>
                <w:rFonts w:ascii="宋体" w:hAnsi="Times New Roman" w:hint="eastAsia"/>
                <w:noProof/>
                <w:kern w:val="0"/>
                <w:sz w:val="18"/>
                <w:szCs w:val="20"/>
              </w:rPr>
              <w:t>作业情况简述</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44C6CD4A" w14:textId="77777777" w:rsidR="00817587" w:rsidRPr="0066065B" w:rsidRDefault="00817587" w:rsidP="00235FDE">
            <w:pPr>
              <w:widowControl/>
              <w:autoSpaceDE w:val="0"/>
              <w:autoSpaceDN w:val="0"/>
              <w:adjustRightInd/>
              <w:spacing w:line="240" w:lineRule="auto"/>
              <w:jc w:val="center"/>
              <w:rPr>
                <w:rFonts w:ascii="宋体" w:hAnsi="Times New Roman"/>
                <w:noProof/>
                <w:kern w:val="0"/>
                <w:sz w:val="18"/>
                <w:szCs w:val="20"/>
              </w:rPr>
            </w:pPr>
            <w:r w:rsidRPr="0066065B">
              <w:rPr>
                <w:rFonts w:ascii="宋体" w:hAnsi="Times New Roman" w:hint="eastAsia"/>
                <w:noProof/>
                <w:kern w:val="0"/>
                <w:sz w:val="18"/>
                <w:szCs w:val="20"/>
              </w:rPr>
              <w:t>字符型</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19BE775D" w14:textId="77777777" w:rsidR="00817587" w:rsidRPr="0066065B" w:rsidRDefault="00E7645E" w:rsidP="00235FDE">
            <w:pPr>
              <w:widowControl/>
              <w:autoSpaceDE w:val="0"/>
              <w:autoSpaceDN w:val="0"/>
              <w:adjustRightInd/>
              <w:spacing w:line="240" w:lineRule="auto"/>
              <w:jc w:val="center"/>
              <w:rPr>
                <w:rFonts w:ascii="宋体" w:hAnsi="Times New Roman"/>
                <w:noProof/>
                <w:kern w:val="0"/>
                <w:sz w:val="18"/>
                <w:szCs w:val="20"/>
              </w:rPr>
            </w:pPr>
            <w:r w:rsidRPr="0066065B">
              <w:rPr>
                <w:rFonts w:ascii="宋体" w:hAnsi="Times New Roman"/>
                <w:noProof/>
                <w:kern w:val="0"/>
                <w:sz w:val="18"/>
                <w:szCs w:val="20"/>
              </w:rPr>
              <w:t>500</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3AF5D858" w14:textId="77777777" w:rsidR="00817587" w:rsidRPr="0066065B" w:rsidRDefault="00817587" w:rsidP="00235FDE">
            <w:pPr>
              <w:widowControl/>
              <w:autoSpaceDE w:val="0"/>
              <w:autoSpaceDN w:val="0"/>
              <w:adjustRightInd/>
              <w:spacing w:line="240" w:lineRule="auto"/>
              <w:jc w:val="center"/>
              <w:rPr>
                <w:rFonts w:ascii="宋体" w:hAnsi="Times New Roman"/>
                <w:noProof/>
                <w:kern w:val="0"/>
                <w:sz w:val="18"/>
                <w:szCs w:val="20"/>
              </w:rPr>
            </w:pPr>
            <w:r w:rsidRPr="0066065B">
              <w:rPr>
                <w:rFonts w:ascii="宋体" w:hAnsi="Times New Roman" w:hint="eastAsia"/>
                <w:noProof/>
                <w:kern w:val="0"/>
                <w:sz w:val="18"/>
                <w:szCs w:val="20"/>
              </w:rPr>
              <w:t>M</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04796C3B" w14:textId="77777777" w:rsidR="00817587" w:rsidRPr="0066065B" w:rsidRDefault="00817587" w:rsidP="00235FDE">
            <w:pPr>
              <w:widowControl/>
              <w:autoSpaceDE w:val="0"/>
              <w:autoSpaceDN w:val="0"/>
              <w:adjustRightInd/>
              <w:spacing w:line="240" w:lineRule="auto"/>
              <w:jc w:val="center"/>
              <w:rPr>
                <w:rFonts w:ascii="宋体" w:hAnsi="Times New Roman"/>
                <w:noProof/>
                <w:kern w:val="0"/>
                <w:sz w:val="18"/>
                <w:szCs w:val="20"/>
              </w:rPr>
            </w:pPr>
            <w:r w:rsidRPr="0066065B">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4139D91E" w14:textId="77777777" w:rsidR="00817587" w:rsidRPr="00235FDE" w:rsidRDefault="00817587" w:rsidP="00B33C2E">
            <w:pPr>
              <w:widowControl/>
              <w:autoSpaceDE w:val="0"/>
              <w:autoSpaceDN w:val="0"/>
              <w:adjustRightInd/>
              <w:spacing w:line="240" w:lineRule="auto"/>
              <w:jc w:val="left"/>
              <w:rPr>
                <w:rFonts w:ascii="宋体" w:hAnsi="Times New Roman"/>
                <w:noProof/>
                <w:kern w:val="0"/>
                <w:sz w:val="18"/>
                <w:szCs w:val="20"/>
              </w:rPr>
            </w:pPr>
          </w:p>
        </w:tc>
      </w:tr>
      <w:tr w:rsidR="001B339C" w:rsidRPr="00A9511E" w14:paraId="7AD4E3F8" w14:textId="77777777" w:rsidTr="00E7645E">
        <w:trPr>
          <w:jc w:val="center"/>
        </w:trPr>
        <w:tc>
          <w:tcPr>
            <w:tcW w:w="567" w:type="dxa"/>
            <w:tcBorders>
              <w:top w:val="single" w:sz="4" w:space="0" w:color="000000"/>
              <w:left w:val="single" w:sz="12" w:space="0" w:color="auto"/>
              <w:bottom w:val="single" w:sz="4" w:space="0" w:color="000000"/>
              <w:right w:val="single" w:sz="4" w:space="0" w:color="000000"/>
              <w:tl2br w:val="nil"/>
              <w:tr2bl w:val="nil"/>
            </w:tcBorders>
            <w:shd w:val="clear" w:color="auto" w:fill="auto"/>
            <w:vAlign w:val="center"/>
          </w:tcPr>
          <w:p w14:paraId="55B9423F" w14:textId="77777777" w:rsidR="001B339C" w:rsidRPr="0066065B" w:rsidRDefault="001B339C" w:rsidP="001B339C">
            <w:pPr>
              <w:widowControl/>
              <w:autoSpaceDE w:val="0"/>
              <w:autoSpaceDN w:val="0"/>
              <w:adjustRightInd/>
              <w:spacing w:line="240" w:lineRule="auto"/>
              <w:jc w:val="center"/>
              <w:rPr>
                <w:rFonts w:ascii="宋体" w:hAnsi="Times New Roman"/>
                <w:noProof/>
                <w:kern w:val="0"/>
                <w:sz w:val="18"/>
                <w:szCs w:val="20"/>
              </w:rPr>
            </w:pPr>
            <w:r w:rsidRPr="0066065B">
              <w:rPr>
                <w:rFonts w:ascii="宋体" w:hAnsi="Times New Roman" w:hint="eastAsia"/>
                <w:noProof/>
                <w:kern w:val="0"/>
                <w:sz w:val="18"/>
                <w:szCs w:val="20"/>
              </w:rPr>
              <w:t>30</w:t>
            </w:r>
          </w:p>
        </w:tc>
        <w:tc>
          <w:tcPr>
            <w:tcW w:w="1562"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3F2F476C" w14:textId="77777777" w:rsidR="001B339C" w:rsidRPr="0066065B" w:rsidRDefault="001B339C" w:rsidP="001B339C">
            <w:pPr>
              <w:pStyle w:val="afffffffff9"/>
            </w:pPr>
            <w:r w:rsidRPr="0066065B">
              <w:rPr>
                <w:rFonts w:hint="eastAsia"/>
              </w:rPr>
              <w:t>作业异常</w:t>
            </w:r>
            <w:r w:rsidRPr="0066065B">
              <w:t>上报</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13D3E097" w14:textId="77777777" w:rsidR="001B339C" w:rsidRPr="0066065B" w:rsidRDefault="001B339C" w:rsidP="001B339C">
            <w:pPr>
              <w:widowControl/>
              <w:autoSpaceDE w:val="0"/>
              <w:autoSpaceDN w:val="0"/>
              <w:adjustRightInd/>
              <w:spacing w:line="240" w:lineRule="auto"/>
              <w:jc w:val="center"/>
              <w:rPr>
                <w:rFonts w:ascii="宋体" w:hAnsi="Times New Roman"/>
                <w:noProof/>
                <w:kern w:val="0"/>
                <w:sz w:val="18"/>
                <w:szCs w:val="20"/>
              </w:rPr>
            </w:pPr>
            <w:r w:rsidRPr="0066065B">
              <w:rPr>
                <w:rFonts w:ascii="宋体" w:hAnsi="Times New Roman" w:hint="eastAsia"/>
                <w:noProof/>
                <w:kern w:val="0"/>
                <w:sz w:val="18"/>
                <w:szCs w:val="20"/>
              </w:rPr>
              <w:t>字符型</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425BB8FA" w14:textId="77777777" w:rsidR="001B339C" w:rsidRPr="0066065B" w:rsidRDefault="001B339C" w:rsidP="001B339C">
            <w:pPr>
              <w:widowControl/>
              <w:autoSpaceDE w:val="0"/>
              <w:autoSpaceDN w:val="0"/>
              <w:adjustRightInd/>
              <w:spacing w:line="240" w:lineRule="auto"/>
              <w:jc w:val="center"/>
              <w:rPr>
                <w:rFonts w:ascii="宋体" w:hAnsi="Times New Roman"/>
                <w:noProof/>
                <w:kern w:val="0"/>
                <w:sz w:val="18"/>
                <w:szCs w:val="20"/>
              </w:rPr>
            </w:pPr>
            <w:r w:rsidRPr="0066065B">
              <w:rPr>
                <w:rFonts w:ascii="宋体" w:hAnsi="Times New Roman"/>
                <w:noProof/>
                <w:kern w:val="0"/>
                <w:sz w:val="18"/>
                <w:szCs w:val="20"/>
              </w:rPr>
              <w:t>500</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53D42A88" w14:textId="77777777" w:rsidR="001B339C" w:rsidRPr="0066065B" w:rsidRDefault="001B339C" w:rsidP="001B339C">
            <w:pPr>
              <w:widowControl/>
              <w:autoSpaceDE w:val="0"/>
              <w:autoSpaceDN w:val="0"/>
              <w:adjustRightInd/>
              <w:spacing w:line="240" w:lineRule="auto"/>
              <w:jc w:val="center"/>
              <w:rPr>
                <w:rFonts w:ascii="宋体" w:hAnsi="Times New Roman"/>
                <w:noProof/>
                <w:kern w:val="0"/>
                <w:sz w:val="18"/>
                <w:szCs w:val="20"/>
              </w:rPr>
            </w:pPr>
            <w:r w:rsidRPr="0066065B">
              <w:rPr>
                <w:rFonts w:ascii="宋体" w:hAnsi="Times New Roman"/>
                <w:noProof/>
                <w:kern w:val="0"/>
                <w:sz w:val="18"/>
                <w:szCs w:val="20"/>
              </w:rPr>
              <w:t>C</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0D7089D6" w14:textId="77777777" w:rsidR="001B339C" w:rsidRPr="0066065B" w:rsidRDefault="001B339C" w:rsidP="001B339C">
            <w:pPr>
              <w:pStyle w:val="afffffffff9"/>
            </w:pPr>
            <w:r w:rsidRPr="0066065B">
              <w:rPr>
                <w:rFonts w:hint="eastAsia"/>
              </w:rPr>
              <w:t>综合管廊运营管理单位</w:t>
            </w:r>
          </w:p>
        </w:tc>
        <w:tc>
          <w:tcPr>
            <w:tcW w:w="2835" w:type="dxa"/>
            <w:tcBorders>
              <w:right w:val="single" w:sz="12" w:space="0" w:color="auto"/>
              <w:tl2br w:val="nil"/>
              <w:tr2bl w:val="nil"/>
            </w:tcBorders>
            <w:shd w:val="clear" w:color="auto" w:fill="auto"/>
            <w:vAlign w:val="center"/>
          </w:tcPr>
          <w:p w14:paraId="316495D5" w14:textId="77777777" w:rsidR="001B339C" w:rsidRPr="00235FDE" w:rsidRDefault="001B339C" w:rsidP="001B339C">
            <w:pPr>
              <w:widowControl/>
              <w:autoSpaceDE w:val="0"/>
              <w:autoSpaceDN w:val="0"/>
              <w:adjustRightInd/>
              <w:spacing w:line="240" w:lineRule="auto"/>
              <w:jc w:val="left"/>
              <w:rPr>
                <w:rFonts w:ascii="宋体" w:hAnsi="Times New Roman"/>
                <w:noProof/>
                <w:kern w:val="0"/>
                <w:sz w:val="18"/>
                <w:szCs w:val="20"/>
              </w:rPr>
            </w:pPr>
          </w:p>
        </w:tc>
      </w:tr>
      <w:tr w:rsidR="001B339C" w:rsidRPr="00A9511E" w14:paraId="46C3DFDC" w14:textId="77777777" w:rsidTr="00E7645E">
        <w:trPr>
          <w:jc w:val="center"/>
        </w:trPr>
        <w:tc>
          <w:tcPr>
            <w:tcW w:w="567" w:type="dxa"/>
            <w:tcBorders>
              <w:top w:val="single" w:sz="4" w:space="0" w:color="000000"/>
              <w:left w:val="single" w:sz="12" w:space="0" w:color="auto"/>
              <w:bottom w:val="single" w:sz="4" w:space="0" w:color="000000"/>
              <w:right w:val="single" w:sz="4" w:space="0" w:color="000000"/>
              <w:tl2br w:val="nil"/>
              <w:tr2bl w:val="nil"/>
            </w:tcBorders>
            <w:shd w:val="clear" w:color="auto" w:fill="auto"/>
            <w:vAlign w:val="center"/>
          </w:tcPr>
          <w:p w14:paraId="543A87E5" w14:textId="77777777" w:rsidR="001B339C" w:rsidRPr="0066065B" w:rsidRDefault="001B339C" w:rsidP="001B339C">
            <w:pPr>
              <w:widowControl/>
              <w:autoSpaceDE w:val="0"/>
              <w:autoSpaceDN w:val="0"/>
              <w:adjustRightInd/>
              <w:spacing w:line="240" w:lineRule="auto"/>
              <w:jc w:val="center"/>
              <w:rPr>
                <w:rFonts w:ascii="宋体" w:hAnsi="Times New Roman"/>
                <w:noProof/>
                <w:kern w:val="0"/>
                <w:sz w:val="18"/>
                <w:szCs w:val="20"/>
              </w:rPr>
            </w:pPr>
            <w:r w:rsidRPr="0066065B">
              <w:rPr>
                <w:rFonts w:ascii="宋体" w:hAnsi="Times New Roman" w:hint="eastAsia"/>
                <w:noProof/>
                <w:kern w:val="0"/>
                <w:sz w:val="18"/>
                <w:szCs w:val="20"/>
              </w:rPr>
              <w:t>32</w:t>
            </w:r>
          </w:p>
        </w:tc>
        <w:tc>
          <w:tcPr>
            <w:tcW w:w="1562"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647C3E1F" w14:textId="77777777" w:rsidR="001B339C" w:rsidRPr="0066065B" w:rsidRDefault="001B339C" w:rsidP="001B339C">
            <w:pPr>
              <w:widowControl/>
              <w:autoSpaceDE w:val="0"/>
              <w:autoSpaceDN w:val="0"/>
              <w:adjustRightInd/>
              <w:spacing w:line="240" w:lineRule="auto"/>
              <w:jc w:val="center"/>
              <w:rPr>
                <w:rFonts w:ascii="宋体" w:hAnsi="Times New Roman"/>
                <w:noProof/>
                <w:kern w:val="0"/>
                <w:sz w:val="18"/>
                <w:szCs w:val="20"/>
              </w:rPr>
            </w:pPr>
            <w:r w:rsidRPr="0066065B">
              <w:rPr>
                <w:rFonts w:ascii="宋体" w:hAnsi="Times New Roman" w:hint="eastAsia"/>
                <w:noProof/>
                <w:kern w:val="0"/>
                <w:sz w:val="18"/>
                <w:szCs w:val="20"/>
              </w:rPr>
              <w:t>作业负责人联系</w:t>
            </w:r>
            <w:r w:rsidRPr="0066065B">
              <w:rPr>
                <w:rFonts w:ascii="宋体" w:hAnsi="Times New Roman"/>
                <w:noProof/>
                <w:kern w:val="0"/>
                <w:sz w:val="18"/>
                <w:szCs w:val="20"/>
              </w:rPr>
              <w:t>方式</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0D68149D" w14:textId="77777777" w:rsidR="001B339C" w:rsidRPr="0066065B" w:rsidRDefault="001B339C" w:rsidP="001B339C">
            <w:pPr>
              <w:widowControl/>
              <w:autoSpaceDE w:val="0"/>
              <w:autoSpaceDN w:val="0"/>
              <w:adjustRightInd/>
              <w:spacing w:line="240" w:lineRule="auto"/>
              <w:jc w:val="center"/>
              <w:rPr>
                <w:rFonts w:ascii="宋体" w:hAnsi="Times New Roman"/>
                <w:noProof/>
                <w:kern w:val="0"/>
                <w:sz w:val="18"/>
                <w:szCs w:val="20"/>
              </w:rPr>
            </w:pPr>
            <w:r w:rsidRPr="0066065B">
              <w:rPr>
                <w:rFonts w:ascii="宋体" w:hAnsi="Times New Roman" w:hint="eastAsia"/>
                <w:noProof/>
                <w:kern w:val="0"/>
                <w:sz w:val="18"/>
                <w:szCs w:val="20"/>
              </w:rPr>
              <w:t>字符型</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6CEB8D58" w14:textId="77777777" w:rsidR="001B339C" w:rsidRPr="0066065B" w:rsidRDefault="001B339C" w:rsidP="001B339C">
            <w:pPr>
              <w:widowControl/>
              <w:autoSpaceDE w:val="0"/>
              <w:autoSpaceDN w:val="0"/>
              <w:adjustRightInd/>
              <w:spacing w:line="240" w:lineRule="auto"/>
              <w:jc w:val="center"/>
              <w:rPr>
                <w:rFonts w:ascii="宋体" w:hAnsi="Times New Roman"/>
                <w:noProof/>
                <w:kern w:val="0"/>
                <w:sz w:val="18"/>
                <w:szCs w:val="20"/>
              </w:rPr>
            </w:pPr>
            <w:r w:rsidRPr="0066065B">
              <w:rPr>
                <w:rFonts w:ascii="宋体" w:hAnsi="Times New Roman" w:hint="eastAsia"/>
                <w:noProof/>
                <w:kern w:val="0"/>
                <w:sz w:val="18"/>
                <w:szCs w:val="20"/>
              </w:rPr>
              <w:t>40</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239A5FA8" w14:textId="77777777" w:rsidR="001B339C" w:rsidRPr="0066065B" w:rsidRDefault="001B339C" w:rsidP="001B339C">
            <w:pPr>
              <w:widowControl/>
              <w:autoSpaceDE w:val="0"/>
              <w:autoSpaceDN w:val="0"/>
              <w:adjustRightInd/>
              <w:spacing w:line="240" w:lineRule="auto"/>
              <w:jc w:val="center"/>
              <w:rPr>
                <w:rFonts w:ascii="宋体" w:hAnsi="Times New Roman"/>
                <w:noProof/>
                <w:kern w:val="0"/>
                <w:sz w:val="18"/>
                <w:szCs w:val="20"/>
              </w:rPr>
            </w:pPr>
            <w:r w:rsidRPr="0066065B">
              <w:rPr>
                <w:rFonts w:ascii="宋体" w:hAnsi="Times New Roman" w:hint="eastAsia"/>
                <w:noProof/>
                <w:kern w:val="0"/>
                <w:sz w:val="18"/>
                <w:szCs w:val="20"/>
              </w:rPr>
              <w:t>M</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74547F14" w14:textId="77777777" w:rsidR="001B339C" w:rsidRPr="0066065B" w:rsidRDefault="001B339C" w:rsidP="001B339C">
            <w:pPr>
              <w:widowControl/>
              <w:autoSpaceDE w:val="0"/>
              <w:autoSpaceDN w:val="0"/>
              <w:adjustRightInd/>
              <w:spacing w:line="240" w:lineRule="auto"/>
              <w:jc w:val="center"/>
              <w:rPr>
                <w:rFonts w:ascii="宋体" w:hAnsi="Times New Roman"/>
                <w:noProof/>
                <w:kern w:val="0"/>
                <w:sz w:val="18"/>
                <w:szCs w:val="20"/>
              </w:rPr>
            </w:pPr>
            <w:r w:rsidRPr="0066065B">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689C144E" w14:textId="77777777" w:rsidR="001B339C" w:rsidRPr="00235FDE" w:rsidRDefault="001B339C" w:rsidP="001B339C">
            <w:pPr>
              <w:widowControl/>
              <w:autoSpaceDE w:val="0"/>
              <w:autoSpaceDN w:val="0"/>
              <w:adjustRightInd/>
              <w:spacing w:line="240" w:lineRule="auto"/>
              <w:jc w:val="left"/>
              <w:rPr>
                <w:rFonts w:ascii="宋体" w:hAnsi="Times New Roman"/>
                <w:noProof/>
                <w:kern w:val="0"/>
                <w:sz w:val="18"/>
                <w:szCs w:val="20"/>
              </w:rPr>
            </w:pPr>
            <w:r>
              <w:rPr>
                <w:rFonts w:ascii="宋体" w:hAnsi="Times New Roman" w:hint="eastAsia"/>
                <w:noProof/>
                <w:kern w:val="0"/>
                <w:sz w:val="18"/>
                <w:szCs w:val="20"/>
              </w:rPr>
              <w:t>填写</w:t>
            </w:r>
            <w:r w:rsidRPr="00E7645E">
              <w:rPr>
                <w:rFonts w:ascii="宋体" w:hAnsi="Times New Roman" w:hint="eastAsia"/>
                <w:noProof/>
                <w:kern w:val="0"/>
                <w:sz w:val="18"/>
                <w:szCs w:val="20"/>
              </w:rPr>
              <w:t>作业负责人</w:t>
            </w:r>
            <w:r>
              <w:rPr>
                <w:rFonts w:ascii="宋体" w:hAnsi="Times New Roman" w:hint="eastAsia"/>
                <w:noProof/>
                <w:kern w:val="0"/>
                <w:sz w:val="18"/>
                <w:szCs w:val="20"/>
              </w:rPr>
              <w:t>姓名和联系电话。</w:t>
            </w:r>
          </w:p>
        </w:tc>
      </w:tr>
      <w:tr w:rsidR="001B339C" w:rsidRPr="00A9511E" w14:paraId="3B711EE2" w14:textId="77777777" w:rsidTr="00E7645E">
        <w:trPr>
          <w:jc w:val="center"/>
        </w:trPr>
        <w:tc>
          <w:tcPr>
            <w:tcW w:w="567" w:type="dxa"/>
            <w:tcBorders>
              <w:top w:val="single" w:sz="4" w:space="0" w:color="000000"/>
              <w:left w:val="single" w:sz="12" w:space="0" w:color="auto"/>
              <w:bottom w:val="single" w:sz="4" w:space="0" w:color="000000"/>
              <w:right w:val="single" w:sz="4" w:space="0" w:color="000000"/>
              <w:tl2br w:val="nil"/>
              <w:tr2bl w:val="nil"/>
            </w:tcBorders>
            <w:shd w:val="clear" w:color="auto" w:fill="auto"/>
            <w:vAlign w:val="center"/>
          </w:tcPr>
          <w:p w14:paraId="636FC77F" w14:textId="77777777" w:rsidR="001B339C" w:rsidRPr="007E5830" w:rsidRDefault="001B339C" w:rsidP="001B339C">
            <w:pPr>
              <w:widowControl/>
              <w:autoSpaceDE w:val="0"/>
              <w:autoSpaceDN w:val="0"/>
              <w:adjustRightInd/>
              <w:spacing w:line="240" w:lineRule="auto"/>
              <w:jc w:val="center"/>
              <w:rPr>
                <w:rFonts w:ascii="宋体" w:hAnsi="Times New Roman"/>
                <w:noProof/>
                <w:kern w:val="0"/>
                <w:sz w:val="18"/>
                <w:szCs w:val="20"/>
              </w:rPr>
            </w:pPr>
            <w:r w:rsidRPr="007E5830">
              <w:rPr>
                <w:rFonts w:ascii="宋体" w:hAnsi="Times New Roman" w:hint="eastAsia"/>
                <w:noProof/>
                <w:kern w:val="0"/>
                <w:sz w:val="18"/>
                <w:szCs w:val="20"/>
              </w:rPr>
              <w:t>33</w:t>
            </w:r>
          </w:p>
        </w:tc>
        <w:tc>
          <w:tcPr>
            <w:tcW w:w="1562"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52454567" w14:textId="77777777" w:rsidR="001B339C" w:rsidRPr="007E5830" w:rsidRDefault="001B339C" w:rsidP="001B339C">
            <w:pPr>
              <w:widowControl/>
              <w:autoSpaceDE w:val="0"/>
              <w:autoSpaceDN w:val="0"/>
              <w:adjustRightInd/>
              <w:spacing w:line="240" w:lineRule="auto"/>
              <w:jc w:val="center"/>
              <w:rPr>
                <w:rFonts w:ascii="宋体" w:hAnsi="Times New Roman"/>
                <w:noProof/>
                <w:kern w:val="0"/>
                <w:sz w:val="18"/>
                <w:szCs w:val="20"/>
              </w:rPr>
            </w:pPr>
            <w:r w:rsidRPr="007E5830">
              <w:rPr>
                <w:rFonts w:ascii="宋体" w:hAnsi="Times New Roman" w:hint="eastAsia"/>
                <w:noProof/>
                <w:kern w:val="0"/>
                <w:sz w:val="18"/>
                <w:szCs w:val="20"/>
              </w:rPr>
              <w:t>作业查验人联系电话</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46845A55" w14:textId="77777777" w:rsidR="001B339C" w:rsidRPr="007E5830" w:rsidRDefault="001B339C" w:rsidP="001B339C">
            <w:pPr>
              <w:widowControl/>
              <w:autoSpaceDE w:val="0"/>
              <w:autoSpaceDN w:val="0"/>
              <w:adjustRightInd/>
              <w:spacing w:line="240" w:lineRule="auto"/>
              <w:jc w:val="center"/>
              <w:rPr>
                <w:rFonts w:ascii="宋体" w:hAnsi="Times New Roman"/>
                <w:noProof/>
                <w:kern w:val="0"/>
                <w:sz w:val="18"/>
                <w:szCs w:val="20"/>
              </w:rPr>
            </w:pPr>
            <w:r w:rsidRPr="007E5830">
              <w:rPr>
                <w:rFonts w:ascii="宋体" w:hAnsi="Times New Roman" w:hint="eastAsia"/>
                <w:noProof/>
                <w:kern w:val="0"/>
                <w:sz w:val="18"/>
                <w:szCs w:val="20"/>
              </w:rPr>
              <w:t>字符型</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5E8A4784" w14:textId="77777777" w:rsidR="001B339C" w:rsidRPr="007E5830" w:rsidRDefault="001B339C" w:rsidP="001B339C">
            <w:pPr>
              <w:widowControl/>
              <w:autoSpaceDE w:val="0"/>
              <w:autoSpaceDN w:val="0"/>
              <w:adjustRightInd/>
              <w:spacing w:line="240" w:lineRule="auto"/>
              <w:jc w:val="center"/>
              <w:rPr>
                <w:rFonts w:ascii="宋体" w:hAnsi="Times New Roman"/>
                <w:noProof/>
                <w:kern w:val="0"/>
                <w:sz w:val="18"/>
                <w:szCs w:val="20"/>
              </w:rPr>
            </w:pPr>
            <w:r w:rsidRPr="007E5830">
              <w:rPr>
                <w:rFonts w:ascii="宋体" w:hAnsi="Times New Roman" w:hint="eastAsia"/>
                <w:noProof/>
                <w:kern w:val="0"/>
                <w:sz w:val="18"/>
                <w:szCs w:val="20"/>
              </w:rPr>
              <w:t>40</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79E68E95" w14:textId="77777777" w:rsidR="001B339C" w:rsidRPr="007E5830" w:rsidRDefault="001B339C" w:rsidP="001B339C">
            <w:pPr>
              <w:widowControl/>
              <w:autoSpaceDE w:val="0"/>
              <w:autoSpaceDN w:val="0"/>
              <w:adjustRightInd/>
              <w:spacing w:line="240" w:lineRule="auto"/>
              <w:jc w:val="center"/>
              <w:rPr>
                <w:rFonts w:ascii="宋体" w:hAnsi="Times New Roman"/>
                <w:noProof/>
                <w:kern w:val="0"/>
                <w:sz w:val="18"/>
                <w:szCs w:val="20"/>
              </w:rPr>
            </w:pPr>
            <w:r w:rsidRPr="007E5830">
              <w:rPr>
                <w:rFonts w:ascii="宋体" w:hAnsi="Times New Roman" w:hint="eastAsia"/>
                <w:noProof/>
                <w:kern w:val="0"/>
                <w:sz w:val="18"/>
                <w:szCs w:val="20"/>
              </w:rPr>
              <w:t>M</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1CF8DF18" w14:textId="77777777" w:rsidR="001B339C" w:rsidRPr="007E5830" w:rsidRDefault="001B339C" w:rsidP="001B339C">
            <w:pPr>
              <w:widowControl/>
              <w:autoSpaceDE w:val="0"/>
              <w:autoSpaceDN w:val="0"/>
              <w:adjustRightInd/>
              <w:spacing w:line="240" w:lineRule="auto"/>
              <w:jc w:val="center"/>
              <w:rPr>
                <w:rFonts w:ascii="宋体" w:hAnsi="Times New Roman"/>
                <w:noProof/>
                <w:kern w:val="0"/>
                <w:sz w:val="18"/>
                <w:szCs w:val="20"/>
              </w:rPr>
            </w:pPr>
            <w:r w:rsidRPr="007E5830">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12936407" w14:textId="77777777" w:rsidR="001B339C" w:rsidRPr="007E5830" w:rsidRDefault="001B339C" w:rsidP="001B339C">
            <w:pPr>
              <w:widowControl/>
              <w:autoSpaceDE w:val="0"/>
              <w:autoSpaceDN w:val="0"/>
              <w:adjustRightInd/>
              <w:spacing w:line="240" w:lineRule="auto"/>
              <w:jc w:val="left"/>
              <w:rPr>
                <w:rFonts w:ascii="宋体" w:hAnsi="Times New Roman"/>
                <w:noProof/>
                <w:kern w:val="0"/>
                <w:sz w:val="18"/>
                <w:szCs w:val="20"/>
              </w:rPr>
            </w:pPr>
            <w:r w:rsidRPr="00E7645E">
              <w:rPr>
                <w:rFonts w:ascii="宋体" w:hAnsi="Times New Roman" w:hint="eastAsia"/>
                <w:noProof/>
                <w:kern w:val="0"/>
                <w:sz w:val="18"/>
                <w:szCs w:val="20"/>
              </w:rPr>
              <w:t>填写作业</w:t>
            </w:r>
            <w:r>
              <w:rPr>
                <w:rFonts w:ascii="宋体" w:hAnsi="Times New Roman" w:hint="eastAsia"/>
                <w:noProof/>
                <w:kern w:val="0"/>
                <w:sz w:val="18"/>
                <w:szCs w:val="20"/>
              </w:rPr>
              <w:t>查验</w:t>
            </w:r>
            <w:r w:rsidRPr="00E7645E">
              <w:rPr>
                <w:rFonts w:ascii="宋体" w:hAnsi="Times New Roman" w:hint="eastAsia"/>
                <w:noProof/>
                <w:kern w:val="0"/>
                <w:sz w:val="18"/>
                <w:szCs w:val="20"/>
              </w:rPr>
              <w:t>人姓名和联系电话。</w:t>
            </w:r>
          </w:p>
        </w:tc>
      </w:tr>
      <w:tr w:rsidR="001B339C" w:rsidRPr="00A9511E" w14:paraId="312169A4" w14:textId="77777777" w:rsidTr="00E7645E">
        <w:trPr>
          <w:jc w:val="center"/>
        </w:trPr>
        <w:tc>
          <w:tcPr>
            <w:tcW w:w="567" w:type="dxa"/>
            <w:tcBorders>
              <w:left w:val="single" w:sz="12" w:space="0" w:color="auto"/>
              <w:tl2br w:val="nil"/>
              <w:tr2bl w:val="nil"/>
            </w:tcBorders>
            <w:shd w:val="clear" w:color="auto" w:fill="auto"/>
            <w:vAlign w:val="center"/>
          </w:tcPr>
          <w:p w14:paraId="7DBAA2BC" w14:textId="77777777" w:rsidR="001B339C" w:rsidRPr="007E5830" w:rsidRDefault="001B339C" w:rsidP="001B339C">
            <w:pPr>
              <w:widowControl/>
              <w:autoSpaceDE w:val="0"/>
              <w:autoSpaceDN w:val="0"/>
              <w:adjustRightInd/>
              <w:spacing w:line="240" w:lineRule="auto"/>
              <w:jc w:val="center"/>
              <w:rPr>
                <w:rFonts w:ascii="宋体" w:hAnsi="Times New Roman"/>
                <w:noProof/>
                <w:kern w:val="0"/>
                <w:sz w:val="18"/>
                <w:szCs w:val="20"/>
              </w:rPr>
            </w:pPr>
            <w:r w:rsidRPr="007E5830">
              <w:rPr>
                <w:rFonts w:ascii="宋体" w:hAnsi="Times New Roman" w:hint="eastAsia"/>
                <w:noProof/>
                <w:kern w:val="0"/>
                <w:sz w:val="18"/>
                <w:szCs w:val="20"/>
              </w:rPr>
              <w:t>34</w:t>
            </w:r>
          </w:p>
        </w:tc>
        <w:tc>
          <w:tcPr>
            <w:tcW w:w="1562" w:type="dxa"/>
            <w:tcBorders>
              <w:tl2br w:val="nil"/>
              <w:tr2bl w:val="nil"/>
            </w:tcBorders>
            <w:shd w:val="clear" w:color="auto" w:fill="auto"/>
            <w:vAlign w:val="center"/>
          </w:tcPr>
          <w:p w14:paraId="7C01EFF1" w14:textId="77777777" w:rsidR="001B339C" w:rsidRPr="007E5830" w:rsidRDefault="001B339C" w:rsidP="001B339C">
            <w:pPr>
              <w:widowControl/>
              <w:autoSpaceDE w:val="0"/>
              <w:autoSpaceDN w:val="0"/>
              <w:adjustRightInd/>
              <w:spacing w:line="240" w:lineRule="auto"/>
              <w:jc w:val="center"/>
              <w:rPr>
                <w:rFonts w:ascii="宋体" w:hAnsi="Times New Roman"/>
                <w:noProof/>
                <w:kern w:val="0"/>
                <w:sz w:val="18"/>
                <w:szCs w:val="20"/>
              </w:rPr>
            </w:pPr>
            <w:r w:rsidRPr="007E5830">
              <w:rPr>
                <w:rFonts w:ascii="宋体" w:hAnsi="Times New Roman" w:hint="eastAsia"/>
                <w:noProof/>
                <w:kern w:val="0"/>
                <w:sz w:val="18"/>
                <w:szCs w:val="20"/>
              </w:rPr>
              <w:t>作业质量评估</w:t>
            </w:r>
          </w:p>
        </w:tc>
        <w:tc>
          <w:tcPr>
            <w:tcW w:w="1276" w:type="dxa"/>
            <w:tcBorders>
              <w:tl2br w:val="nil"/>
              <w:tr2bl w:val="nil"/>
            </w:tcBorders>
            <w:shd w:val="clear" w:color="auto" w:fill="auto"/>
            <w:vAlign w:val="center"/>
          </w:tcPr>
          <w:p w14:paraId="715EF53F" w14:textId="77777777" w:rsidR="001B339C" w:rsidRPr="007E5830" w:rsidRDefault="001B339C" w:rsidP="001B339C">
            <w:pPr>
              <w:widowControl/>
              <w:autoSpaceDE w:val="0"/>
              <w:autoSpaceDN w:val="0"/>
              <w:adjustRightInd/>
              <w:spacing w:line="240" w:lineRule="auto"/>
              <w:jc w:val="center"/>
              <w:rPr>
                <w:rFonts w:ascii="宋体" w:hAnsi="Times New Roman"/>
                <w:noProof/>
                <w:kern w:val="0"/>
                <w:sz w:val="18"/>
                <w:szCs w:val="20"/>
              </w:rPr>
            </w:pPr>
            <w:r w:rsidRPr="007E5830">
              <w:rPr>
                <w:rFonts w:ascii="宋体" w:hAnsi="Times New Roman" w:hint="eastAsia"/>
                <w:noProof/>
                <w:kern w:val="0"/>
                <w:sz w:val="18"/>
                <w:szCs w:val="20"/>
              </w:rPr>
              <w:t>字符型</w:t>
            </w:r>
          </w:p>
        </w:tc>
        <w:tc>
          <w:tcPr>
            <w:tcW w:w="567" w:type="dxa"/>
            <w:tcBorders>
              <w:tl2br w:val="nil"/>
              <w:tr2bl w:val="nil"/>
            </w:tcBorders>
            <w:shd w:val="clear" w:color="auto" w:fill="auto"/>
            <w:vAlign w:val="center"/>
          </w:tcPr>
          <w:p w14:paraId="62F36619" w14:textId="77777777" w:rsidR="001B339C" w:rsidRPr="007E5830" w:rsidRDefault="001B339C" w:rsidP="001B339C">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500</w:t>
            </w:r>
          </w:p>
        </w:tc>
        <w:tc>
          <w:tcPr>
            <w:tcW w:w="567" w:type="dxa"/>
            <w:tcBorders>
              <w:tl2br w:val="nil"/>
              <w:tr2bl w:val="nil"/>
            </w:tcBorders>
            <w:shd w:val="clear" w:color="auto" w:fill="auto"/>
            <w:vAlign w:val="center"/>
          </w:tcPr>
          <w:p w14:paraId="2EA0C2CC" w14:textId="77777777" w:rsidR="001B339C" w:rsidRPr="007E5830" w:rsidRDefault="001B339C" w:rsidP="001B339C">
            <w:pPr>
              <w:widowControl/>
              <w:autoSpaceDE w:val="0"/>
              <w:autoSpaceDN w:val="0"/>
              <w:adjustRightInd/>
              <w:spacing w:line="240" w:lineRule="auto"/>
              <w:jc w:val="center"/>
              <w:rPr>
                <w:rFonts w:ascii="宋体" w:hAnsi="Times New Roman"/>
                <w:noProof/>
                <w:kern w:val="0"/>
                <w:sz w:val="18"/>
                <w:szCs w:val="20"/>
              </w:rPr>
            </w:pPr>
            <w:r w:rsidRPr="007E5830">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685DCD4B" w14:textId="77777777" w:rsidR="001B339C" w:rsidRPr="007E5830" w:rsidRDefault="001B339C" w:rsidP="001B339C">
            <w:pPr>
              <w:widowControl/>
              <w:autoSpaceDE w:val="0"/>
              <w:autoSpaceDN w:val="0"/>
              <w:adjustRightInd/>
              <w:spacing w:line="240" w:lineRule="auto"/>
              <w:jc w:val="center"/>
              <w:rPr>
                <w:rFonts w:ascii="宋体" w:hAnsi="Times New Roman"/>
                <w:noProof/>
                <w:kern w:val="0"/>
                <w:sz w:val="18"/>
                <w:szCs w:val="20"/>
              </w:rPr>
            </w:pPr>
            <w:r w:rsidRPr="007E5830">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7199B77F" w14:textId="77777777" w:rsidR="001B339C" w:rsidRPr="007E5830" w:rsidRDefault="001B339C" w:rsidP="001B339C">
            <w:pPr>
              <w:widowControl/>
              <w:autoSpaceDE w:val="0"/>
              <w:autoSpaceDN w:val="0"/>
              <w:adjustRightInd/>
              <w:spacing w:line="240" w:lineRule="auto"/>
              <w:jc w:val="left"/>
              <w:rPr>
                <w:rFonts w:ascii="宋体" w:hAnsi="Times New Roman"/>
                <w:noProof/>
                <w:kern w:val="0"/>
                <w:sz w:val="18"/>
                <w:szCs w:val="20"/>
              </w:rPr>
            </w:pPr>
          </w:p>
        </w:tc>
      </w:tr>
      <w:tr w:rsidR="001B339C" w:rsidRPr="00A9511E" w14:paraId="28B6E17C" w14:textId="77777777" w:rsidTr="00E7645E">
        <w:trPr>
          <w:jc w:val="center"/>
        </w:trPr>
        <w:tc>
          <w:tcPr>
            <w:tcW w:w="567" w:type="dxa"/>
            <w:tcBorders>
              <w:left w:val="single" w:sz="12" w:space="0" w:color="auto"/>
              <w:tl2br w:val="nil"/>
              <w:tr2bl w:val="nil"/>
            </w:tcBorders>
            <w:shd w:val="clear" w:color="auto" w:fill="auto"/>
            <w:vAlign w:val="center"/>
          </w:tcPr>
          <w:p w14:paraId="69DE7EA2" w14:textId="77777777" w:rsidR="001B339C" w:rsidRPr="007E5830" w:rsidRDefault="001B339C" w:rsidP="001B339C">
            <w:pPr>
              <w:widowControl/>
              <w:autoSpaceDE w:val="0"/>
              <w:autoSpaceDN w:val="0"/>
              <w:adjustRightInd/>
              <w:spacing w:line="240" w:lineRule="auto"/>
              <w:jc w:val="center"/>
              <w:rPr>
                <w:rFonts w:ascii="宋体" w:hAnsi="Times New Roman"/>
                <w:noProof/>
                <w:kern w:val="0"/>
                <w:sz w:val="18"/>
                <w:szCs w:val="20"/>
              </w:rPr>
            </w:pPr>
            <w:r w:rsidRPr="007E5830">
              <w:rPr>
                <w:rFonts w:ascii="宋体" w:hAnsi="Times New Roman" w:hint="eastAsia"/>
                <w:noProof/>
                <w:kern w:val="0"/>
                <w:sz w:val="18"/>
                <w:szCs w:val="20"/>
              </w:rPr>
              <w:t>35</w:t>
            </w:r>
          </w:p>
        </w:tc>
        <w:tc>
          <w:tcPr>
            <w:tcW w:w="1562" w:type="dxa"/>
            <w:tcBorders>
              <w:tl2br w:val="nil"/>
              <w:tr2bl w:val="nil"/>
            </w:tcBorders>
            <w:shd w:val="clear" w:color="auto" w:fill="auto"/>
            <w:vAlign w:val="center"/>
          </w:tcPr>
          <w:p w14:paraId="17AD06B0" w14:textId="77777777" w:rsidR="001B339C" w:rsidRPr="007E5830" w:rsidRDefault="001B339C" w:rsidP="001B339C">
            <w:pPr>
              <w:widowControl/>
              <w:autoSpaceDE w:val="0"/>
              <w:autoSpaceDN w:val="0"/>
              <w:adjustRightInd/>
              <w:spacing w:line="240" w:lineRule="auto"/>
              <w:jc w:val="center"/>
              <w:rPr>
                <w:rFonts w:ascii="宋体" w:hAnsi="Times New Roman"/>
                <w:noProof/>
                <w:kern w:val="0"/>
                <w:sz w:val="18"/>
                <w:szCs w:val="20"/>
              </w:rPr>
            </w:pPr>
            <w:r w:rsidRPr="007E5830">
              <w:rPr>
                <w:rFonts w:ascii="宋体" w:hAnsi="Times New Roman" w:hint="eastAsia"/>
                <w:noProof/>
                <w:kern w:val="0"/>
                <w:sz w:val="18"/>
                <w:szCs w:val="20"/>
              </w:rPr>
              <w:t>工单完成进度</w:t>
            </w:r>
          </w:p>
        </w:tc>
        <w:tc>
          <w:tcPr>
            <w:tcW w:w="1276" w:type="dxa"/>
            <w:tcBorders>
              <w:tl2br w:val="nil"/>
              <w:tr2bl w:val="nil"/>
            </w:tcBorders>
            <w:shd w:val="clear" w:color="auto" w:fill="auto"/>
            <w:vAlign w:val="center"/>
          </w:tcPr>
          <w:p w14:paraId="63E64EC0" w14:textId="77777777" w:rsidR="001B339C" w:rsidRPr="007E5830" w:rsidRDefault="001B339C" w:rsidP="001B339C">
            <w:pPr>
              <w:widowControl/>
              <w:autoSpaceDE w:val="0"/>
              <w:autoSpaceDN w:val="0"/>
              <w:adjustRightInd/>
              <w:spacing w:line="240" w:lineRule="auto"/>
              <w:jc w:val="center"/>
              <w:rPr>
                <w:rFonts w:ascii="宋体" w:hAnsi="Times New Roman"/>
                <w:noProof/>
                <w:kern w:val="0"/>
                <w:sz w:val="18"/>
                <w:szCs w:val="20"/>
              </w:rPr>
            </w:pPr>
            <w:r w:rsidRPr="007E5830">
              <w:rPr>
                <w:rFonts w:ascii="宋体" w:hAnsi="Times New Roman" w:hint="eastAsia"/>
                <w:noProof/>
                <w:kern w:val="0"/>
                <w:sz w:val="18"/>
                <w:szCs w:val="20"/>
              </w:rPr>
              <w:t>字符型</w:t>
            </w:r>
          </w:p>
        </w:tc>
        <w:tc>
          <w:tcPr>
            <w:tcW w:w="567" w:type="dxa"/>
            <w:tcBorders>
              <w:tl2br w:val="nil"/>
              <w:tr2bl w:val="nil"/>
            </w:tcBorders>
            <w:shd w:val="clear" w:color="auto" w:fill="auto"/>
            <w:vAlign w:val="center"/>
          </w:tcPr>
          <w:p w14:paraId="1567FA2A" w14:textId="77777777" w:rsidR="001B339C" w:rsidRPr="007E5830" w:rsidRDefault="001B339C" w:rsidP="001B339C">
            <w:pPr>
              <w:widowControl/>
              <w:autoSpaceDE w:val="0"/>
              <w:autoSpaceDN w:val="0"/>
              <w:adjustRightInd/>
              <w:spacing w:line="240" w:lineRule="auto"/>
              <w:jc w:val="center"/>
              <w:rPr>
                <w:rFonts w:ascii="宋体" w:hAnsi="Times New Roman"/>
                <w:noProof/>
                <w:kern w:val="0"/>
                <w:sz w:val="18"/>
                <w:szCs w:val="20"/>
              </w:rPr>
            </w:pPr>
            <w:r w:rsidRPr="007E5830">
              <w:rPr>
                <w:rFonts w:ascii="宋体" w:hAnsi="Times New Roman" w:hint="eastAsia"/>
                <w:noProof/>
                <w:kern w:val="0"/>
                <w:sz w:val="18"/>
                <w:szCs w:val="20"/>
              </w:rPr>
              <w:t>40</w:t>
            </w:r>
          </w:p>
        </w:tc>
        <w:tc>
          <w:tcPr>
            <w:tcW w:w="567" w:type="dxa"/>
            <w:tcBorders>
              <w:tl2br w:val="nil"/>
              <w:tr2bl w:val="nil"/>
            </w:tcBorders>
            <w:shd w:val="clear" w:color="auto" w:fill="auto"/>
            <w:vAlign w:val="center"/>
          </w:tcPr>
          <w:p w14:paraId="50F4CBA3" w14:textId="77777777" w:rsidR="001B339C" w:rsidRPr="007E5830" w:rsidRDefault="001B339C" w:rsidP="001B339C">
            <w:pPr>
              <w:widowControl/>
              <w:autoSpaceDE w:val="0"/>
              <w:autoSpaceDN w:val="0"/>
              <w:adjustRightInd/>
              <w:spacing w:line="240" w:lineRule="auto"/>
              <w:jc w:val="center"/>
              <w:rPr>
                <w:rFonts w:ascii="宋体" w:hAnsi="Times New Roman"/>
                <w:noProof/>
                <w:kern w:val="0"/>
                <w:sz w:val="18"/>
                <w:szCs w:val="20"/>
              </w:rPr>
            </w:pPr>
            <w:r w:rsidRPr="007E5830">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5A3516C3" w14:textId="77777777" w:rsidR="001B339C" w:rsidRPr="007E5830" w:rsidRDefault="001B339C" w:rsidP="001B339C">
            <w:pPr>
              <w:widowControl/>
              <w:autoSpaceDE w:val="0"/>
              <w:autoSpaceDN w:val="0"/>
              <w:adjustRightInd/>
              <w:spacing w:line="240" w:lineRule="auto"/>
              <w:jc w:val="center"/>
              <w:rPr>
                <w:rFonts w:ascii="宋体" w:hAnsi="Times New Roman"/>
                <w:noProof/>
                <w:kern w:val="0"/>
                <w:sz w:val="18"/>
                <w:szCs w:val="20"/>
              </w:rPr>
            </w:pPr>
            <w:r w:rsidRPr="007E5830">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41B71BEB" w14:textId="77777777" w:rsidR="001B339C" w:rsidRPr="007E5830" w:rsidRDefault="001B339C" w:rsidP="001B339C">
            <w:pPr>
              <w:widowControl/>
              <w:autoSpaceDE w:val="0"/>
              <w:autoSpaceDN w:val="0"/>
              <w:adjustRightInd/>
              <w:spacing w:line="240" w:lineRule="auto"/>
              <w:jc w:val="left"/>
              <w:rPr>
                <w:rFonts w:ascii="宋体" w:hAnsi="Times New Roman"/>
                <w:noProof/>
                <w:kern w:val="0"/>
                <w:sz w:val="18"/>
                <w:szCs w:val="20"/>
              </w:rPr>
            </w:pPr>
          </w:p>
        </w:tc>
      </w:tr>
      <w:tr w:rsidR="001B339C" w:rsidRPr="00A9511E" w14:paraId="77CD7050" w14:textId="77777777" w:rsidTr="00E7645E">
        <w:trPr>
          <w:jc w:val="center"/>
        </w:trPr>
        <w:tc>
          <w:tcPr>
            <w:tcW w:w="567" w:type="dxa"/>
            <w:tcBorders>
              <w:left w:val="single" w:sz="12" w:space="0" w:color="auto"/>
              <w:tl2br w:val="nil"/>
              <w:tr2bl w:val="nil"/>
            </w:tcBorders>
            <w:shd w:val="clear" w:color="auto" w:fill="auto"/>
            <w:vAlign w:val="center"/>
          </w:tcPr>
          <w:p w14:paraId="0AF52718" w14:textId="77777777" w:rsidR="001B339C" w:rsidRPr="007E5830" w:rsidRDefault="001B339C" w:rsidP="001B339C">
            <w:pPr>
              <w:widowControl/>
              <w:autoSpaceDE w:val="0"/>
              <w:autoSpaceDN w:val="0"/>
              <w:adjustRightInd/>
              <w:spacing w:line="240" w:lineRule="auto"/>
              <w:jc w:val="center"/>
              <w:rPr>
                <w:rFonts w:ascii="宋体" w:hAnsi="Times New Roman"/>
                <w:noProof/>
                <w:kern w:val="0"/>
                <w:sz w:val="18"/>
                <w:szCs w:val="20"/>
              </w:rPr>
            </w:pPr>
            <w:r w:rsidRPr="007E5830">
              <w:rPr>
                <w:rFonts w:ascii="宋体" w:hAnsi="Times New Roman" w:hint="eastAsia"/>
                <w:noProof/>
                <w:kern w:val="0"/>
                <w:sz w:val="18"/>
                <w:szCs w:val="20"/>
              </w:rPr>
              <w:t>36</w:t>
            </w:r>
          </w:p>
        </w:tc>
        <w:tc>
          <w:tcPr>
            <w:tcW w:w="1562" w:type="dxa"/>
            <w:tcBorders>
              <w:tl2br w:val="nil"/>
              <w:tr2bl w:val="nil"/>
            </w:tcBorders>
            <w:shd w:val="clear" w:color="auto" w:fill="auto"/>
            <w:vAlign w:val="center"/>
          </w:tcPr>
          <w:p w14:paraId="79E97D69" w14:textId="77777777" w:rsidR="001B339C" w:rsidRPr="007E5830" w:rsidRDefault="001B339C" w:rsidP="001B339C">
            <w:pPr>
              <w:widowControl/>
              <w:autoSpaceDE w:val="0"/>
              <w:autoSpaceDN w:val="0"/>
              <w:adjustRightInd/>
              <w:spacing w:line="240" w:lineRule="auto"/>
              <w:jc w:val="center"/>
              <w:rPr>
                <w:rFonts w:ascii="宋体" w:hAnsi="Times New Roman"/>
                <w:noProof/>
                <w:kern w:val="0"/>
                <w:sz w:val="18"/>
                <w:szCs w:val="20"/>
              </w:rPr>
            </w:pPr>
            <w:r w:rsidRPr="007E5830">
              <w:rPr>
                <w:rFonts w:ascii="宋体" w:hAnsi="Times New Roman" w:hint="eastAsia"/>
                <w:noProof/>
                <w:kern w:val="0"/>
                <w:sz w:val="18"/>
                <w:szCs w:val="20"/>
              </w:rPr>
              <w:t>累计完成作业数量</w:t>
            </w:r>
          </w:p>
        </w:tc>
        <w:tc>
          <w:tcPr>
            <w:tcW w:w="1276" w:type="dxa"/>
            <w:tcBorders>
              <w:tl2br w:val="nil"/>
              <w:tr2bl w:val="nil"/>
            </w:tcBorders>
            <w:shd w:val="clear" w:color="auto" w:fill="auto"/>
            <w:vAlign w:val="center"/>
          </w:tcPr>
          <w:p w14:paraId="0D7D201B" w14:textId="77777777" w:rsidR="001B339C" w:rsidRPr="007E5830" w:rsidRDefault="001B339C" w:rsidP="001B339C">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整型</w:t>
            </w:r>
          </w:p>
        </w:tc>
        <w:tc>
          <w:tcPr>
            <w:tcW w:w="567" w:type="dxa"/>
            <w:tcBorders>
              <w:tl2br w:val="nil"/>
              <w:tr2bl w:val="nil"/>
            </w:tcBorders>
            <w:shd w:val="clear" w:color="auto" w:fill="auto"/>
            <w:vAlign w:val="center"/>
          </w:tcPr>
          <w:p w14:paraId="14456222" w14:textId="77777777" w:rsidR="001B339C" w:rsidRPr="007E5830" w:rsidRDefault="001B339C" w:rsidP="001B339C">
            <w:pPr>
              <w:widowControl/>
              <w:autoSpaceDE w:val="0"/>
              <w:autoSpaceDN w:val="0"/>
              <w:adjustRightInd/>
              <w:spacing w:line="240" w:lineRule="auto"/>
              <w:jc w:val="center"/>
              <w:rPr>
                <w:rFonts w:ascii="宋体" w:hAnsi="Times New Roman"/>
                <w:noProof/>
                <w:kern w:val="0"/>
                <w:sz w:val="18"/>
                <w:szCs w:val="20"/>
              </w:rPr>
            </w:pPr>
          </w:p>
        </w:tc>
        <w:tc>
          <w:tcPr>
            <w:tcW w:w="567" w:type="dxa"/>
            <w:tcBorders>
              <w:tl2br w:val="nil"/>
              <w:tr2bl w:val="nil"/>
            </w:tcBorders>
            <w:shd w:val="clear" w:color="auto" w:fill="auto"/>
            <w:vAlign w:val="center"/>
          </w:tcPr>
          <w:p w14:paraId="44D28047" w14:textId="77777777" w:rsidR="001B339C" w:rsidRPr="007E5830" w:rsidRDefault="001B339C" w:rsidP="001B339C">
            <w:pPr>
              <w:widowControl/>
              <w:autoSpaceDE w:val="0"/>
              <w:autoSpaceDN w:val="0"/>
              <w:adjustRightInd/>
              <w:spacing w:line="240" w:lineRule="auto"/>
              <w:jc w:val="center"/>
              <w:rPr>
                <w:rFonts w:ascii="宋体" w:hAnsi="Times New Roman"/>
                <w:noProof/>
                <w:kern w:val="0"/>
                <w:sz w:val="18"/>
                <w:szCs w:val="20"/>
              </w:rPr>
            </w:pPr>
            <w:r w:rsidRPr="007E5830">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5A8FFA09" w14:textId="77777777" w:rsidR="001B339C" w:rsidRPr="007E5830" w:rsidRDefault="001B339C" w:rsidP="001B339C">
            <w:pPr>
              <w:widowControl/>
              <w:autoSpaceDE w:val="0"/>
              <w:autoSpaceDN w:val="0"/>
              <w:adjustRightInd/>
              <w:spacing w:line="240" w:lineRule="auto"/>
              <w:jc w:val="center"/>
              <w:rPr>
                <w:rFonts w:ascii="宋体" w:hAnsi="Times New Roman"/>
                <w:noProof/>
                <w:kern w:val="0"/>
                <w:sz w:val="18"/>
                <w:szCs w:val="20"/>
              </w:rPr>
            </w:pPr>
            <w:r w:rsidRPr="007E5830">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607807BB" w14:textId="77777777" w:rsidR="001B339C" w:rsidRPr="007E5830" w:rsidRDefault="001B339C" w:rsidP="001B339C">
            <w:pPr>
              <w:widowControl/>
              <w:autoSpaceDE w:val="0"/>
              <w:autoSpaceDN w:val="0"/>
              <w:adjustRightInd/>
              <w:spacing w:line="240" w:lineRule="auto"/>
              <w:jc w:val="left"/>
              <w:rPr>
                <w:rFonts w:ascii="宋体" w:hAnsi="Times New Roman"/>
                <w:noProof/>
                <w:kern w:val="0"/>
                <w:sz w:val="18"/>
                <w:szCs w:val="20"/>
              </w:rPr>
            </w:pPr>
            <w:r>
              <w:rPr>
                <w:rFonts w:ascii="宋体" w:hAnsi="Times New Roman" w:hint="eastAsia"/>
                <w:noProof/>
                <w:kern w:val="0"/>
                <w:sz w:val="18"/>
                <w:szCs w:val="20"/>
              </w:rPr>
              <w:t>填写</w:t>
            </w:r>
            <w:r>
              <w:rPr>
                <w:rFonts w:ascii="宋体" w:hAnsi="Times New Roman"/>
                <w:noProof/>
                <w:kern w:val="0"/>
                <w:sz w:val="18"/>
                <w:szCs w:val="20"/>
              </w:rPr>
              <w:t>：项。</w:t>
            </w:r>
          </w:p>
        </w:tc>
      </w:tr>
      <w:tr w:rsidR="001B339C" w:rsidRPr="00A9511E" w14:paraId="494416BA" w14:textId="77777777" w:rsidTr="00E7645E">
        <w:trPr>
          <w:jc w:val="center"/>
        </w:trPr>
        <w:tc>
          <w:tcPr>
            <w:tcW w:w="567" w:type="dxa"/>
            <w:tcBorders>
              <w:left w:val="single" w:sz="12" w:space="0" w:color="auto"/>
              <w:tl2br w:val="nil"/>
              <w:tr2bl w:val="nil"/>
            </w:tcBorders>
            <w:shd w:val="clear" w:color="auto" w:fill="auto"/>
            <w:vAlign w:val="center"/>
          </w:tcPr>
          <w:p w14:paraId="1F5AB609" w14:textId="77777777" w:rsidR="001B339C" w:rsidRPr="007E5830" w:rsidRDefault="001B339C" w:rsidP="001B339C">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37</w:t>
            </w:r>
          </w:p>
        </w:tc>
        <w:tc>
          <w:tcPr>
            <w:tcW w:w="1562" w:type="dxa"/>
            <w:tcBorders>
              <w:tl2br w:val="nil"/>
              <w:tr2bl w:val="nil"/>
            </w:tcBorders>
            <w:shd w:val="clear" w:color="auto" w:fill="auto"/>
            <w:vAlign w:val="center"/>
          </w:tcPr>
          <w:p w14:paraId="76062C3E" w14:textId="77777777" w:rsidR="001B339C" w:rsidRPr="007E5830" w:rsidRDefault="001B339C" w:rsidP="001B339C">
            <w:pPr>
              <w:widowControl/>
              <w:autoSpaceDE w:val="0"/>
              <w:autoSpaceDN w:val="0"/>
              <w:adjustRightInd/>
              <w:spacing w:line="240" w:lineRule="auto"/>
              <w:jc w:val="center"/>
              <w:rPr>
                <w:rFonts w:ascii="宋体" w:hAnsi="Times New Roman"/>
                <w:noProof/>
                <w:kern w:val="0"/>
                <w:sz w:val="18"/>
                <w:szCs w:val="20"/>
              </w:rPr>
            </w:pPr>
            <w:r w:rsidRPr="007E5830">
              <w:rPr>
                <w:rFonts w:ascii="宋体" w:hAnsi="Times New Roman" w:hint="eastAsia"/>
                <w:noProof/>
                <w:kern w:val="0"/>
                <w:sz w:val="18"/>
                <w:szCs w:val="20"/>
              </w:rPr>
              <w:t>运维作业完成率</w:t>
            </w:r>
          </w:p>
        </w:tc>
        <w:tc>
          <w:tcPr>
            <w:tcW w:w="1276" w:type="dxa"/>
            <w:tcBorders>
              <w:tl2br w:val="nil"/>
              <w:tr2bl w:val="nil"/>
            </w:tcBorders>
            <w:shd w:val="clear" w:color="auto" w:fill="auto"/>
            <w:vAlign w:val="center"/>
          </w:tcPr>
          <w:p w14:paraId="65DC3078" w14:textId="77777777" w:rsidR="001B339C" w:rsidRPr="007E5830" w:rsidRDefault="001B339C" w:rsidP="001B339C">
            <w:pPr>
              <w:widowControl/>
              <w:autoSpaceDE w:val="0"/>
              <w:autoSpaceDN w:val="0"/>
              <w:adjustRightInd/>
              <w:spacing w:line="240" w:lineRule="auto"/>
              <w:jc w:val="center"/>
              <w:rPr>
                <w:rFonts w:ascii="宋体" w:hAnsi="Times New Roman"/>
                <w:noProof/>
                <w:kern w:val="0"/>
                <w:sz w:val="18"/>
                <w:szCs w:val="20"/>
              </w:rPr>
            </w:pPr>
            <w:r w:rsidRPr="007E5830">
              <w:rPr>
                <w:rFonts w:ascii="宋体" w:hAnsi="Times New Roman" w:hint="eastAsia"/>
                <w:noProof/>
                <w:kern w:val="0"/>
                <w:sz w:val="18"/>
                <w:szCs w:val="20"/>
              </w:rPr>
              <w:t>浮点型</w:t>
            </w:r>
          </w:p>
        </w:tc>
        <w:tc>
          <w:tcPr>
            <w:tcW w:w="567" w:type="dxa"/>
            <w:tcBorders>
              <w:tl2br w:val="nil"/>
              <w:tr2bl w:val="nil"/>
            </w:tcBorders>
            <w:shd w:val="clear" w:color="auto" w:fill="auto"/>
            <w:vAlign w:val="center"/>
          </w:tcPr>
          <w:p w14:paraId="4B3C65CD" w14:textId="77777777" w:rsidR="001B339C" w:rsidRPr="007E5830" w:rsidRDefault="001B339C" w:rsidP="001B339C">
            <w:pPr>
              <w:widowControl/>
              <w:autoSpaceDE w:val="0"/>
              <w:autoSpaceDN w:val="0"/>
              <w:adjustRightInd/>
              <w:spacing w:line="240" w:lineRule="auto"/>
              <w:jc w:val="center"/>
              <w:rPr>
                <w:rFonts w:ascii="宋体" w:hAnsi="Times New Roman"/>
                <w:noProof/>
                <w:kern w:val="0"/>
                <w:sz w:val="18"/>
                <w:szCs w:val="20"/>
              </w:rPr>
            </w:pPr>
          </w:p>
        </w:tc>
        <w:tc>
          <w:tcPr>
            <w:tcW w:w="567" w:type="dxa"/>
            <w:tcBorders>
              <w:tl2br w:val="nil"/>
              <w:tr2bl w:val="nil"/>
            </w:tcBorders>
            <w:shd w:val="clear" w:color="auto" w:fill="auto"/>
            <w:vAlign w:val="center"/>
          </w:tcPr>
          <w:p w14:paraId="671A4D20" w14:textId="77777777" w:rsidR="001B339C" w:rsidRPr="007E5830" w:rsidRDefault="001B339C" w:rsidP="001B339C">
            <w:pPr>
              <w:widowControl/>
              <w:autoSpaceDE w:val="0"/>
              <w:autoSpaceDN w:val="0"/>
              <w:adjustRightInd/>
              <w:spacing w:line="240" w:lineRule="auto"/>
              <w:jc w:val="center"/>
              <w:rPr>
                <w:rFonts w:ascii="宋体" w:hAnsi="Times New Roman"/>
                <w:noProof/>
                <w:kern w:val="0"/>
                <w:sz w:val="18"/>
                <w:szCs w:val="20"/>
              </w:rPr>
            </w:pPr>
            <w:r w:rsidRPr="007E5830">
              <w:rPr>
                <w:rFonts w:ascii="宋体" w:hAnsi="Times New Roman" w:hint="eastAsia"/>
                <w:noProof/>
                <w:kern w:val="0"/>
                <w:sz w:val="18"/>
                <w:szCs w:val="20"/>
              </w:rPr>
              <w:t>O</w:t>
            </w:r>
          </w:p>
        </w:tc>
        <w:tc>
          <w:tcPr>
            <w:tcW w:w="1984" w:type="dxa"/>
            <w:tcBorders>
              <w:tl2br w:val="nil"/>
              <w:tr2bl w:val="nil"/>
            </w:tcBorders>
            <w:shd w:val="clear" w:color="auto" w:fill="auto"/>
            <w:vAlign w:val="center"/>
          </w:tcPr>
          <w:p w14:paraId="770DB4CA" w14:textId="77777777" w:rsidR="001B339C" w:rsidRPr="007E5830" w:rsidRDefault="001B339C" w:rsidP="001B339C">
            <w:pPr>
              <w:widowControl/>
              <w:autoSpaceDE w:val="0"/>
              <w:autoSpaceDN w:val="0"/>
              <w:adjustRightInd/>
              <w:spacing w:line="240" w:lineRule="auto"/>
              <w:jc w:val="center"/>
              <w:rPr>
                <w:rFonts w:ascii="宋体" w:hAnsi="Times New Roman"/>
                <w:noProof/>
                <w:kern w:val="0"/>
                <w:sz w:val="18"/>
                <w:szCs w:val="20"/>
              </w:rPr>
            </w:pPr>
            <w:r w:rsidRPr="007E5830">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63DDA65D" w14:textId="77777777" w:rsidR="001B339C" w:rsidRPr="007E5830" w:rsidRDefault="001B339C" w:rsidP="001B339C">
            <w:pPr>
              <w:widowControl/>
              <w:autoSpaceDE w:val="0"/>
              <w:autoSpaceDN w:val="0"/>
              <w:adjustRightInd/>
              <w:spacing w:line="240" w:lineRule="auto"/>
              <w:jc w:val="left"/>
              <w:rPr>
                <w:rFonts w:ascii="宋体" w:hAnsi="Times New Roman"/>
                <w:noProof/>
                <w:kern w:val="0"/>
                <w:sz w:val="18"/>
                <w:szCs w:val="20"/>
              </w:rPr>
            </w:pPr>
            <w:r w:rsidRPr="007E5830">
              <w:rPr>
                <w:rFonts w:ascii="宋体" w:hAnsi="Times New Roman" w:hint="eastAsia"/>
                <w:noProof/>
                <w:kern w:val="0"/>
                <w:sz w:val="18"/>
                <w:szCs w:val="20"/>
              </w:rPr>
              <w:t>值域[0%,100%]</w:t>
            </w:r>
          </w:p>
        </w:tc>
      </w:tr>
      <w:tr w:rsidR="001B339C" w:rsidRPr="00A9511E" w14:paraId="6814BA58" w14:textId="77777777" w:rsidTr="00E7645E">
        <w:trPr>
          <w:jc w:val="center"/>
        </w:trPr>
        <w:tc>
          <w:tcPr>
            <w:tcW w:w="567" w:type="dxa"/>
            <w:tcBorders>
              <w:left w:val="single" w:sz="12" w:space="0" w:color="auto"/>
              <w:bottom w:val="single" w:sz="12" w:space="0" w:color="auto"/>
              <w:tl2br w:val="nil"/>
              <w:tr2bl w:val="nil"/>
            </w:tcBorders>
            <w:shd w:val="clear" w:color="auto" w:fill="auto"/>
            <w:vAlign w:val="center"/>
          </w:tcPr>
          <w:p w14:paraId="5428A859" w14:textId="77777777" w:rsidR="001B339C" w:rsidRPr="007E5830" w:rsidRDefault="001B339C" w:rsidP="001B339C">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38</w:t>
            </w:r>
          </w:p>
        </w:tc>
        <w:tc>
          <w:tcPr>
            <w:tcW w:w="1562" w:type="dxa"/>
            <w:tcBorders>
              <w:bottom w:val="single" w:sz="12" w:space="0" w:color="auto"/>
              <w:tl2br w:val="nil"/>
              <w:tr2bl w:val="nil"/>
            </w:tcBorders>
            <w:shd w:val="clear" w:color="auto" w:fill="auto"/>
            <w:vAlign w:val="center"/>
          </w:tcPr>
          <w:p w14:paraId="36CF42D0" w14:textId="77777777" w:rsidR="001B339C" w:rsidRPr="007E5830" w:rsidRDefault="001B339C" w:rsidP="001B339C">
            <w:pPr>
              <w:widowControl/>
              <w:autoSpaceDE w:val="0"/>
              <w:autoSpaceDN w:val="0"/>
              <w:adjustRightInd/>
              <w:spacing w:line="240" w:lineRule="auto"/>
              <w:jc w:val="center"/>
              <w:rPr>
                <w:rFonts w:ascii="宋体" w:hAnsi="Times New Roman"/>
                <w:noProof/>
                <w:kern w:val="0"/>
                <w:sz w:val="18"/>
                <w:szCs w:val="20"/>
              </w:rPr>
            </w:pPr>
            <w:r w:rsidRPr="007E5830">
              <w:rPr>
                <w:rFonts w:ascii="宋体" w:hAnsi="Times New Roman" w:hint="eastAsia"/>
                <w:noProof/>
                <w:kern w:val="0"/>
                <w:sz w:val="18"/>
                <w:szCs w:val="20"/>
              </w:rPr>
              <w:t>总体作业质量评价</w:t>
            </w:r>
          </w:p>
        </w:tc>
        <w:tc>
          <w:tcPr>
            <w:tcW w:w="1276" w:type="dxa"/>
            <w:tcBorders>
              <w:bottom w:val="single" w:sz="12" w:space="0" w:color="auto"/>
              <w:tl2br w:val="nil"/>
              <w:tr2bl w:val="nil"/>
            </w:tcBorders>
            <w:shd w:val="clear" w:color="auto" w:fill="auto"/>
            <w:vAlign w:val="center"/>
          </w:tcPr>
          <w:p w14:paraId="4842EF4B" w14:textId="77777777" w:rsidR="001B339C" w:rsidRPr="007E5830" w:rsidRDefault="001B339C" w:rsidP="001B339C">
            <w:pPr>
              <w:widowControl/>
              <w:autoSpaceDE w:val="0"/>
              <w:autoSpaceDN w:val="0"/>
              <w:adjustRightInd/>
              <w:spacing w:line="240" w:lineRule="auto"/>
              <w:jc w:val="center"/>
              <w:rPr>
                <w:rFonts w:ascii="宋体" w:hAnsi="Times New Roman"/>
                <w:noProof/>
                <w:kern w:val="0"/>
                <w:sz w:val="18"/>
                <w:szCs w:val="20"/>
              </w:rPr>
            </w:pPr>
            <w:r w:rsidRPr="007E5830">
              <w:rPr>
                <w:rFonts w:ascii="宋体" w:hAnsi="Times New Roman" w:hint="eastAsia"/>
                <w:noProof/>
                <w:kern w:val="0"/>
                <w:sz w:val="18"/>
                <w:szCs w:val="20"/>
              </w:rPr>
              <w:t>字符型</w:t>
            </w:r>
          </w:p>
        </w:tc>
        <w:tc>
          <w:tcPr>
            <w:tcW w:w="567" w:type="dxa"/>
            <w:tcBorders>
              <w:bottom w:val="single" w:sz="12" w:space="0" w:color="auto"/>
              <w:tl2br w:val="nil"/>
              <w:tr2bl w:val="nil"/>
            </w:tcBorders>
            <w:shd w:val="clear" w:color="auto" w:fill="auto"/>
            <w:vAlign w:val="center"/>
          </w:tcPr>
          <w:p w14:paraId="4AE2DFE5" w14:textId="77777777" w:rsidR="001B339C" w:rsidRPr="007E5830" w:rsidRDefault="001B339C" w:rsidP="001B339C">
            <w:pPr>
              <w:widowControl/>
              <w:autoSpaceDE w:val="0"/>
              <w:autoSpaceDN w:val="0"/>
              <w:adjustRightInd/>
              <w:spacing w:line="240" w:lineRule="auto"/>
              <w:jc w:val="center"/>
              <w:rPr>
                <w:rFonts w:ascii="宋体" w:hAnsi="Times New Roman"/>
                <w:noProof/>
                <w:kern w:val="0"/>
                <w:sz w:val="18"/>
                <w:szCs w:val="20"/>
              </w:rPr>
            </w:pPr>
            <w:r w:rsidRPr="007E5830">
              <w:rPr>
                <w:rFonts w:ascii="宋体" w:hAnsi="Times New Roman" w:hint="eastAsia"/>
                <w:noProof/>
                <w:kern w:val="0"/>
                <w:sz w:val="18"/>
                <w:szCs w:val="20"/>
              </w:rPr>
              <w:t>1000</w:t>
            </w:r>
          </w:p>
        </w:tc>
        <w:tc>
          <w:tcPr>
            <w:tcW w:w="567" w:type="dxa"/>
            <w:tcBorders>
              <w:bottom w:val="single" w:sz="12" w:space="0" w:color="auto"/>
              <w:tl2br w:val="nil"/>
              <w:tr2bl w:val="nil"/>
            </w:tcBorders>
            <w:shd w:val="clear" w:color="auto" w:fill="auto"/>
            <w:vAlign w:val="center"/>
          </w:tcPr>
          <w:p w14:paraId="7CB43140" w14:textId="77777777" w:rsidR="001B339C" w:rsidRPr="007E5830" w:rsidRDefault="001B339C" w:rsidP="001B339C">
            <w:pPr>
              <w:widowControl/>
              <w:autoSpaceDE w:val="0"/>
              <w:autoSpaceDN w:val="0"/>
              <w:adjustRightInd/>
              <w:spacing w:line="240" w:lineRule="auto"/>
              <w:jc w:val="center"/>
              <w:rPr>
                <w:rFonts w:ascii="宋体" w:hAnsi="Times New Roman"/>
                <w:noProof/>
                <w:kern w:val="0"/>
                <w:sz w:val="18"/>
                <w:szCs w:val="20"/>
              </w:rPr>
            </w:pPr>
            <w:r w:rsidRPr="007E5830">
              <w:rPr>
                <w:rFonts w:ascii="宋体" w:hAnsi="Times New Roman" w:hint="eastAsia"/>
                <w:noProof/>
                <w:kern w:val="0"/>
                <w:sz w:val="18"/>
                <w:szCs w:val="20"/>
              </w:rPr>
              <w:t>O</w:t>
            </w:r>
          </w:p>
        </w:tc>
        <w:tc>
          <w:tcPr>
            <w:tcW w:w="1984" w:type="dxa"/>
            <w:tcBorders>
              <w:bottom w:val="single" w:sz="12" w:space="0" w:color="auto"/>
              <w:tl2br w:val="nil"/>
              <w:tr2bl w:val="nil"/>
            </w:tcBorders>
            <w:shd w:val="clear" w:color="auto" w:fill="auto"/>
            <w:vAlign w:val="center"/>
          </w:tcPr>
          <w:p w14:paraId="27D25505" w14:textId="77777777" w:rsidR="001B339C" w:rsidRPr="007E5830" w:rsidRDefault="001B339C" w:rsidP="001B339C">
            <w:pPr>
              <w:widowControl/>
              <w:autoSpaceDE w:val="0"/>
              <w:autoSpaceDN w:val="0"/>
              <w:adjustRightInd/>
              <w:spacing w:line="240" w:lineRule="auto"/>
              <w:jc w:val="center"/>
              <w:rPr>
                <w:rFonts w:ascii="宋体" w:hAnsi="Times New Roman"/>
                <w:noProof/>
                <w:kern w:val="0"/>
                <w:sz w:val="18"/>
                <w:szCs w:val="20"/>
              </w:rPr>
            </w:pPr>
            <w:r w:rsidRPr="007E5830">
              <w:rPr>
                <w:rFonts w:ascii="宋体" w:hAnsi="Times New Roman" w:hint="eastAsia"/>
                <w:noProof/>
                <w:kern w:val="0"/>
                <w:sz w:val="18"/>
                <w:szCs w:val="20"/>
              </w:rPr>
              <w:t>综合管廊运营管理单位</w:t>
            </w:r>
          </w:p>
        </w:tc>
        <w:tc>
          <w:tcPr>
            <w:tcW w:w="2835" w:type="dxa"/>
            <w:tcBorders>
              <w:bottom w:val="single" w:sz="12" w:space="0" w:color="auto"/>
              <w:right w:val="single" w:sz="12" w:space="0" w:color="auto"/>
              <w:tl2br w:val="nil"/>
              <w:tr2bl w:val="nil"/>
            </w:tcBorders>
            <w:shd w:val="clear" w:color="auto" w:fill="auto"/>
            <w:vAlign w:val="center"/>
          </w:tcPr>
          <w:p w14:paraId="4B146287" w14:textId="77777777" w:rsidR="001B339C" w:rsidRPr="007E5830" w:rsidRDefault="001B339C" w:rsidP="001B339C">
            <w:pPr>
              <w:widowControl/>
              <w:autoSpaceDE w:val="0"/>
              <w:autoSpaceDN w:val="0"/>
              <w:adjustRightInd/>
              <w:spacing w:line="240" w:lineRule="auto"/>
              <w:jc w:val="left"/>
              <w:rPr>
                <w:rFonts w:ascii="宋体" w:hAnsi="Times New Roman"/>
                <w:noProof/>
                <w:kern w:val="0"/>
                <w:sz w:val="18"/>
                <w:szCs w:val="20"/>
              </w:rPr>
            </w:pPr>
          </w:p>
        </w:tc>
      </w:tr>
    </w:tbl>
    <w:p w14:paraId="7E3DB1FC" w14:textId="77777777" w:rsidR="00235FDE" w:rsidRDefault="00235FDE" w:rsidP="00235FDE">
      <w:pPr>
        <w:widowControl/>
        <w:autoSpaceDE w:val="0"/>
        <w:autoSpaceDN w:val="0"/>
        <w:adjustRightInd/>
        <w:spacing w:line="240" w:lineRule="auto"/>
        <w:ind w:firstLineChars="200" w:firstLine="420"/>
        <w:rPr>
          <w:rFonts w:ascii="宋体" w:hAnsi="Times New Roman"/>
          <w:noProof/>
          <w:kern w:val="0"/>
          <w:szCs w:val="20"/>
        </w:rPr>
      </w:pPr>
    </w:p>
    <w:p w14:paraId="1FE1FF98" w14:textId="77777777" w:rsidR="007E5830" w:rsidRDefault="007E5830">
      <w:pPr>
        <w:widowControl/>
        <w:adjustRightInd/>
        <w:spacing w:line="240" w:lineRule="auto"/>
        <w:jc w:val="left"/>
        <w:rPr>
          <w:rFonts w:ascii="宋体" w:hAnsi="Times New Roman"/>
          <w:noProof/>
          <w:kern w:val="0"/>
          <w:szCs w:val="20"/>
        </w:rPr>
      </w:pPr>
      <w:r>
        <w:rPr>
          <w:rFonts w:ascii="宋体" w:hAnsi="Times New Roman"/>
          <w:noProof/>
          <w:kern w:val="0"/>
          <w:szCs w:val="20"/>
        </w:rPr>
        <w:br w:type="page"/>
      </w:r>
    </w:p>
    <w:p w14:paraId="3C172530" w14:textId="77777777" w:rsidR="00CC21B4" w:rsidRPr="00A9511E" w:rsidRDefault="00CC21B4" w:rsidP="00CC21B4">
      <w:pPr>
        <w:widowControl/>
        <w:snapToGrid w:val="0"/>
        <w:spacing w:beforeLines="50" w:before="156" w:afterLines="50" w:after="156" w:line="240" w:lineRule="auto"/>
        <w:jc w:val="center"/>
        <w:textAlignment w:val="baseline"/>
        <w:rPr>
          <w:rFonts w:ascii="黑体" w:eastAsia="黑体" w:hAnsi="Times New Roman"/>
          <w:kern w:val="21"/>
          <w:szCs w:val="20"/>
        </w:rPr>
      </w:pPr>
      <w:r w:rsidRPr="00A9511E">
        <w:rPr>
          <w:rFonts w:ascii="黑体" w:eastAsia="黑体" w:hAnsi="Times New Roman" w:hint="eastAsia"/>
          <w:kern w:val="21"/>
          <w:szCs w:val="20"/>
        </w:rPr>
        <w:lastRenderedPageBreak/>
        <w:t>表</w:t>
      </w:r>
      <w:r w:rsidRPr="00A9511E">
        <w:rPr>
          <w:rFonts w:ascii="黑体" w:eastAsia="黑体" w:hAnsi="Times New Roman"/>
          <w:kern w:val="21"/>
          <w:szCs w:val="20"/>
        </w:rPr>
        <w:t>B.2</w:t>
      </w:r>
      <w:r w:rsidRPr="00A9511E">
        <w:rPr>
          <w:rFonts w:ascii="黑体" w:eastAsia="黑体" w:hAnsi="Times New Roman" w:hint="eastAsia"/>
          <w:kern w:val="21"/>
          <w:szCs w:val="20"/>
        </w:rPr>
        <w:t>.</w:t>
      </w:r>
      <w:r>
        <w:rPr>
          <w:rFonts w:ascii="黑体" w:eastAsia="黑体" w:hAnsi="Times New Roman"/>
          <w:kern w:val="21"/>
          <w:szCs w:val="20"/>
        </w:rPr>
        <w:t>6</w:t>
      </w:r>
      <w:r w:rsidRPr="00A9511E">
        <w:rPr>
          <w:rFonts w:ascii="黑体" w:eastAsia="黑体" w:hAnsi="Times New Roman" w:hint="eastAsia"/>
          <w:kern w:val="21"/>
          <w:szCs w:val="20"/>
        </w:rPr>
        <w:t xml:space="preserve"> </w:t>
      </w:r>
      <w:r>
        <w:rPr>
          <w:rFonts w:ascii="黑体" w:eastAsia="黑体" w:hAnsi="Times New Roman" w:hint="eastAsia"/>
          <w:kern w:val="21"/>
          <w:szCs w:val="20"/>
        </w:rPr>
        <w:t>设施设备</w:t>
      </w:r>
      <w:proofErr w:type="gramStart"/>
      <w:r>
        <w:rPr>
          <w:rFonts w:ascii="黑体" w:eastAsia="黑体" w:hAnsi="Times New Roman"/>
          <w:kern w:val="21"/>
          <w:szCs w:val="20"/>
        </w:rPr>
        <w:t>维保</w:t>
      </w:r>
      <w:r w:rsidRPr="00A9511E">
        <w:rPr>
          <w:rFonts w:ascii="黑体" w:eastAsia="黑体" w:hAnsi="Times New Roman" w:hint="eastAsia"/>
          <w:kern w:val="21"/>
          <w:szCs w:val="20"/>
        </w:rPr>
        <w:t>数据</w:t>
      </w:r>
      <w:proofErr w:type="gramEnd"/>
      <w:r w:rsidRPr="00A9511E">
        <w:rPr>
          <w:rFonts w:ascii="黑体" w:eastAsia="黑体" w:hAnsi="Times New Roman" w:hint="eastAsia"/>
          <w:kern w:val="21"/>
          <w:szCs w:val="20"/>
        </w:rPr>
        <w:t>信息表</w:t>
      </w:r>
    </w:p>
    <w:tbl>
      <w:tblPr>
        <w:tblStyle w:val="32"/>
        <w:tblW w:w="9327" w:type="dxa"/>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567"/>
        <w:gridCol w:w="1531"/>
        <w:gridCol w:w="1276"/>
        <w:gridCol w:w="567"/>
        <w:gridCol w:w="567"/>
        <w:gridCol w:w="1984"/>
        <w:gridCol w:w="2835"/>
      </w:tblGrid>
      <w:tr w:rsidR="00D24F08" w:rsidRPr="00A9511E" w14:paraId="230D3376" w14:textId="77777777" w:rsidTr="00A8467B">
        <w:trPr>
          <w:tblHeader/>
          <w:jc w:val="center"/>
        </w:trPr>
        <w:tc>
          <w:tcPr>
            <w:tcW w:w="567" w:type="dxa"/>
            <w:tcBorders>
              <w:top w:val="single" w:sz="12" w:space="0" w:color="auto"/>
              <w:left w:val="single" w:sz="12" w:space="0" w:color="auto"/>
              <w:bottom w:val="single" w:sz="12" w:space="0" w:color="auto"/>
            </w:tcBorders>
            <w:shd w:val="clear" w:color="auto" w:fill="auto"/>
            <w:vAlign w:val="center"/>
          </w:tcPr>
          <w:p w14:paraId="5EFA7A67" w14:textId="77777777" w:rsidR="00D24F08" w:rsidRPr="00A9511E" w:rsidRDefault="00D24F08" w:rsidP="00B33C2E">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序号</w:t>
            </w:r>
          </w:p>
        </w:tc>
        <w:tc>
          <w:tcPr>
            <w:tcW w:w="1531" w:type="dxa"/>
            <w:tcBorders>
              <w:top w:val="single" w:sz="12" w:space="0" w:color="auto"/>
              <w:bottom w:val="single" w:sz="12" w:space="0" w:color="auto"/>
            </w:tcBorders>
            <w:shd w:val="clear" w:color="auto" w:fill="auto"/>
            <w:vAlign w:val="center"/>
          </w:tcPr>
          <w:p w14:paraId="4A36A4B3" w14:textId="77777777" w:rsidR="00D24F08" w:rsidRPr="00A9511E" w:rsidRDefault="00D24F08" w:rsidP="00B33C2E">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字段名称</w:t>
            </w:r>
          </w:p>
        </w:tc>
        <w:tc>
          <w:tcPr>
            <w:tcW w:w="1276" w:type="dxa"/>
            <w:tcBorders>
              <w:top w:val="single" w:sz="12" w:space="0" w:color="auto"/>
              <w:bottom w:val="single" w:sz="12" w:space="0" w:color="auto"/>
            </w:tcBorders>
            <w:shd w:val="clear" w:color="auto" w:fill="auto"/>
            <w:vAlign w:val="center"/>
          </w:tcPr>
          <w:p w14:paraId="2D59345B" w14:textId="77777777" w:rsidR="00D24F08" w:rsidRPr="00A9511E" w:rsidRDefault="00D24F08" w:rsidP="00B33C2E">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字段</w:t>
            </w:r>
            <w:r w:rsidRPr="00A9511E">
              <w:rPr>
                <w:rFonts w:ascii="宋体" w:hAnsi="Times New Roman"/>
                <w:noProof/>
                <w:kern w:val="0"/>
                <w:sz w:val="18"/>
                <w:szCs w:val="20"/>
              </w:rPr>
              <w:t>类型</w:t>
            </w:r>
          </w:p>
        </w:tc>
        <w:tc>
          <w:tcPr>
            <w:tcW w:w="567" w:type="dxa"/>
            <w:tcBorders>
              <w:top w:val="single" w:sz="12" w:space="0" w:color="auto"/>
              <w:bottom w:val="single" w:sz="12" w:space="0" w:color="auto"/>
            </w:tcBorders>
            <w:shd w:val="clear" w:color="auto" w:fill="auto"/>
            <w:vAlign w:val="center"/>
          </w:tcPr>
          <w:p w14:paraId="523A4BEB" w14:textId="77777777" w:rsidR="00D24F08" w:rsidRPr="00A9511E" w:rsidRDefault="00D24F08" w:rsidP="00B33C2E">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字段</w:t>
            </w:r>
          </w:p>
          <w:p w14:paraId="217F4D71" w14:textId="77777777" w:rsidR="00D24F08" w:rsidRPr="00A9511E" w:rsidRDefault="00D24F08" w:rsidP="00B33C2E">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noProof/>
                <w:kern w:val="0"/>
                <w:sz w:val="18"/>
                <w:szCs w:val="20"/>
              </w:rPr>
              <w:t>长度</w:t>
            </w:r>
          </w:p>
        </w:tc>
        <w:tc>
          <w:tcPr>
            <w:tcW w:w="567" w:type="dxa"/>
            <w:tcBorders>
              <w:top w:val="single" w:sz="12" w:space="0" w:color="auto"/>
              <w:bottom w:val="single" w:sz="12" w:space="0" w:color="auto"/>
            </w:tcBorders>
            <w:shd w:val="clear" w:color="auto" w:fill="auto"/>
            <w:vAlign w:val="center"/>
          </w:tcPr>
          <w:p w14:paraId="2BCA9E13" w14:textId="77777777" w:rsidR="00D24F08" w:rsidRPr="00A9511E" w:rsidRDefault="00D24F08" w:rsidP="00B33C2E">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约束/</w:t>
            </w:r>
          </w:p>
          <w:p w14:paraId="171F1752" w14:textId="77777777" w:rsidR="00D24F08" w:rsidRPr="00A9511E" w:rsidRDefault="00D24F08" w:rsidP="00B33C2E">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条件</w:t>
            </w:r>
          </w:p>
        </w:tc>
        <w:tc>
          <w:tcPr>
            <w:tcW w:w="1984" w:type="dxa"/>
            <w:tcBorders>
              <w:top w:val="single" w:sz="12" w:space="0" w:color="auto"/>
              <w:bottom w:val="single" w:sz="12" w:space="0" w:color="auto"/>
            </w:tcBorders>
            <w:shd w:val="clear" w:color="auto" w:fill="auto"/>
            <w:vAlign w:val="center"/>
          </w:tcPr>
          <w:p w14:paraId="1ECE6528" w14:textId="77777777" w:rsidR="00D24F08" w:rsidRPr="00A9511E" w:rsidRDefault="00D24F08" w:rsidP="00B33C2E">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数据</w:t>
            </w:r>
            <w:r w:rsidRPr="00A9511E">
              <w:rPr>
                <w:rFonts w:ascii="宋体" w:hAnsi="Times New Roman"/>
                <w:noProof/>
                <w:kern w:val="0"/>
                <w:sz w:val="18"/>
                <w:szCs w:val="20"/>
              </w:rPr>
              <w:t>来源</w:t>
            </w:r>
          </w:p>
        </w:tc>
        <w:tc>
          <w:tcPr>
            <w:tcW w:w="2835" w:type="dxa"/>
            <w:tcBorders>
              <w:top w:val="single" w:sz="12" w:space="0" w:color="auto"/>
              <w:bottom w:val="single" w:sz="12" w:space="0" w:color="auto"/>
              <w:right w:val="single" w:sz="12" w:space="0" w:color="auto"/>
            </w:tcBorders>
            <w:shd w:val="clear" w:color="auto" w:fill="auto"/>
            <w:vAlign w:val="center"/>
          </w:tcPr>
          <w:p w14:paraId="6F0B6421" w14:textId="77777777" w:rsidR="00D24F08" w:rsidRPr="00A9511E" w:rsidRDefault="00D24F08" w:rsidP="00B33C2E">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说明</w:t>
            </w:r>
          </w:p>
        </w:tc>
      </w:tr>
      <w:tr w:rsidR="00D24F08" w:rsidRPr="00A9511E" w14:paraId="02FD84C9" w14:textId="77777777" w:rsidTr="00A8467B">
        <w:trPr>
          <w:jc w:val="center"/>
        </w:trPr>
        <w:tc>
          <w:tcPr>
            <w:tcW w:w="567" w:type="dxa"/>
            <w:tcBorders>
              <w:top w:val="single" w:sz="12" w:space="0" w:color="auto"/>
              <w:left w:val="single" w:sz="12" w:space="0" w:color="auto"/>
              <w:tl2br w:val="nil"/>
              <w:tr2bl w:val="nil"/>
            </w:tcBorders>
            <w:shd w:val="clear" w:color="auto" w:fill="auto"/>
            <w:vAlign w:val="center"/>
          </w:tcPr>
          <w:p w14:paraId="4C7BF7E1" w14:textId="77777777" w:rsidR="00D24F08" w:rsidRPr="00A9511E" w:rsidRDefault="00D24F08" w:rsidP="001954ED">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1</w:t>
            </w:r>
          </w:p>
        </w:tc>
        <w:tc>
          <w:tcPr>
            <w:tcW w:w="1531" w:type="dxa"/>
            <w:tcBorders>
              <w:top w:val="single" w:sz="12" w:space="0" w:color="auto"/>
              <w:tl2br w:val="nil"/>
              <w:tr2bl w:val="nil"/>
            </w:tcBorders>
            <w:shd w:val="clear" w:color="auto" w:fill="auto"/>
            <w:vAlign w:val="center"/>
          </w:tcPr>
          <w:p w14:paraId="4AE14D8D" w14:textId="77777777" w:rsidR="00D24F08" w:rsidRPr="001766ED" w:rsidRDefault="00D24F08" w:rsidP="001954ED">
            <w:pPr>
              <w:pStyle w:val="afffffffff9"/>
            </w:pPr>
            <w:r>
              <w:rPr>
                <w:rFonts w:hint="eastAsia"/>
              </w:rPr>
              <w:t>综合</w:t>
            </w:r>
            <w:r w:rsidRPr="001766ED">
              <w:rPr>
                <w:rFonts w:hint="eastAsia"/>
              </w:rPr>
              <w:t>管廊</w:t>
            </w:r>
            <w:r>
              <w:rPr>
                <w:rFonts w:hint="eastAsia"/>
              </w:rPr>
              <w:t>代码</w:t>
            </w:r>
          </w:p>
        </w:tc>
        <w:tc>
          <w:tcPr>
            <w:tcW w:w="1276" w:type="dxa"/>
            <w:tcBorders>
              <w:top w:val="single" w:sz="12" w:space="0" w:color="auto"/>
              <w:tl2br w:val="nil"/>
              <w:tr2bl w:val="nil"/>
            </w:tcBorders>
            <w:shd w:val="clear" w:color="auto" w:fill="auto"/>
            <w:vAlign w:val="center"/>
          </w:tcPr>
          <w:p w14:paraId="4068F9C2" w14:textId="77777777" w:rsidR="00D24F08" w:rsidRPr="001766ED" w:rsidRDefault="00D24F08" w:rsidP="001954ED">
            <w:pPr>
              <w:pStyle w:val="afffffffff9"/>
            </w:pPr>
            <w:r w:rsidRPr="001766ED">
              <w:rPr>
                <w:rFonts w:hint="eastAsia"/>
              </w:rPr>
              <w:t>字符型</w:t>
            </w:r>
          </w:p>
        </w:tc>
        <w:tc>
          <w:tcPr>
            <w:tcW w:w="567" w:type="dxa"/>
            <w:tcBorders>
              <w:top w:val="single" w:sz="12" w:space="0" w:color="auto"/>
              <w:tl2br w:val="nil"/>
              <w:tr2bl w:val="nil"/>
            </w:tcBorders>
            <w:shd w:val="clear" w:color="auto" w:fill="auto"/>
            <w:vAlign w:val="center"/>
          </w:tcPr>
          <w:p w14:paraId="164251A9" w14:textId="77777777" w:rsidR="00D24F08" w:rsidRPr="001766ED" w:rsidRDefault="00D24F08" w:rsidP="001954ED">
            <w:pPr>
              <w:pStyle w:val="afffffffff9"/>
            </w:pPr>
            <w:r w:rsidRPr="001766ED">
              <w:rPr>
                <w:rFonts w:hint="eastAsia"/>
              </w:rPr>
              <w:t>20</w:t>
            </w:r>
          </w:p>
        </w:tc>
        <w:tc>
          <w:tcPr>
            <w:tcW w:w="567" w:type="dxa"/>
            <w:tcBorders>
              <w:top w:val="single" w:sz="12" w:space="0" w:color="auto"/>
              <w:tl2br w:val="nil"/>
              <w:tr2bl w:val="nil"/>
            </w:tcBorders>
            <w:shd w:val="clear" w:color="auto" w:fill="auto"/>
            <w:vAlign w:val="center"/>
          </w:tcPr>
          <w:p w14:paraId="09436D21" w14:textId="77777777" w:rsidR="00D24F08" w:rsidRPr="001766ED" w:rsidRDefault="00D24F08" w:rsidP="001954ED">
            <w:pPr>
              <w:pStyle w:val="afffffffff9"/>
            </w:pPr>
            <w:r>
              <w:rPr>
                <w:rFonts w:hint="eastAsia"/>
              </w:rPr>
              <w:t>M</w:t>
            </w:r>
          </w:p>
        </w:tc>
        <w:tc>
          <w:tcPr>
            <w:tcW w:w="1984" w:type="dxa"/>
            <w:tcBorders>
              <w:top w:val="single" w:sz="12" w:space="0" w:color="auto"/>
              <w:tl2br w:val="nil"/>
              <w:tr2bl w:val="nil"/>
            </w:tcBorders>
            <w:shd w:val="clear" w:color="auto" w:fill="auto"/>
            <w:vAlign w:val="center"/>
          </w:tcPr>
          <w:p w14:paraId="7ABE4F52" w14:textId="77777777" w:rsidR="00D24F08" w:rsidRPr="001766ED" w:rsidRDefault="00D24F08" w:rsidP="001954ED">
            <w:pPr>
              <w:pStyle w:val="afffffffff9"/>
            </w:pPr>
            <w:r w:rsidRPr="001766ED">
              <w:rPr>
                <w:rFonts w:hint="eastAsia"/>
              </w:rPr>
              <w:t>综合管廊运营管理单位</w:t>
            </w:r>
          </w:p>
        </w:tc>
        <w:tc>
          <w:tcPr>
            <w:tcW w:w="2835" w:type="dxa"/>
            <w:tcBorders>
              <w:top w:val="single" w:sz="12" w:space="0" w:color="auto"/>
              <w:right w:val="single" w:sz="12" w:space="0" w:color="auto"/>
              <w:tl2br w:val="nil"/>
              <w:tr2bl w:val="nil"/>
            </w:tcBorders>
            <w:shd w:val="clear" w:color="auto" w:fill="auto"/>
            <w:vAlign w:val="center"/>
          </w:tcPr>
          <w:p w14:paraId="71F5EFCD" w14:textId="77777777" w:rsidR="00D24F08" w:rsidRPr="001766ED" w:rsidRDefault="00D24F08" w:rsidP="00B33C2E">
            <w:pPr>
              <w:pStyle w:val="afffffffff9"/>
              <w:jc w:val="left"/>
            </w:pPr>
            <w:r w:rsidRPr="001766ED">
              <w:rPr>
                <w:rFonts w:hint="eastAsia"/>
              </w:rPr>
              <w:t>按照本</w:t>
            </w:r>
            <w:r>
              <w:rPr>
                <w:rFonts w:hint="eastAsia"/>
              </w:rPr>
              <w:t>文件</w:t>
            </w:r>
            <w:r w:rsidRPr="001766ED">
              <w:rPr>
                <w:rFonts w:hint="eastAsia"/>
              </w:rPr>
              <w:t>第</w:t>
            </w:r>
            <w:r>
              <w:rPr>
                <w:rFonts w:hint="eastAsia"/>
              </w:rPr>
              <w:t>5</w:t>
            </w:r>
            <w:r w:rsidRPr="001766ED">
              <w:rPr>
                <w:rFonts w:hint="eastAsia"/>
              </w:rPr>
              <w:t>章</w:t>
            </w:r>
            <w:r>
              <w:rPr>
                <w:rFonts w:hint="eastAsia"/>
              </w:rPr>
              <w:t>实体代码</w:t>
            </w:r>
            <w:r>
              <w:t>的</w:t>
            </w:r>
            <w:r>
              <w:rPr>
                <w:rFonts w:hint="eastAsia"/>
              </w:rPr>
              <w:t>相关</w:t>
            </w:r>
            <w:r w:rsidRPr="001766ED">
              <w:rPr>
                <w:rFonts w:hint="eastAsia"/>
              </w:rPr>
              <w:t>要求</w:t>
            </w:r>
            <w:r>
              <w:rPr>
                <w:rFonts w:hint="eastAsia"/>
              </w:rPr>
              <w:t>填写</w:t>
            </w:r>
            <w:r w:rsidRPr="001766ED">
              <w:rPr>
                <w:rFonts w:hint="eastAsia"/>
              </w:rPr>
              <w:t>。</w:t>
            </w:r>
          </w:p>
        </w:tc>
      </w:tr>
      <w:tr w:rsidR="00D24F08" w:rsidRPr="00A9511E" w14:paraId="1F1FF7F9" w14:textId="77777777" w:rsidTr="00A8467B">
        <w:trPr>
          <w:jc w:val="center"/>
        </w:trPr>
        <w:tc>
          <w:tcPr>
            <w:tcW w:w="567" w:type="dxa"/>
            <w:tcBorders>
              <w:left w:val="single" w:sz="12" w:space="0" w:color="auto"/>
              <w:tl2br w:val="nil"/>
              <w:tr2bl w:val="nil"/>
            </w:tcBorders>
            <w:shd w:val="clear" w:color="auto" w:fill="auto"/>
            <w:vAlign w:val="center"/>
          </w:tcPr>
          <w:p w14:paraId="52DBC97E" w14:textId="77777777" w:rsidR="00D24F08" w:rsidRPr="00A9511E" w:rsidRDefault="00D24F08" w:rsidP="001954ED">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2</w:t>
            </w:r>
          </w:p>
        </w:tc>
        <w:tc>
          <w:tcPr>
            <w:tcW w:w="1531" w:type="dxa"/>
            <w:tcBorders>
              <w:tl2br w:val="nil"/>
              <w:tr2bl w:val="nil"/>
            </w:tcBorders>
            <w:shd w:val="clear" w:color="auto" w:fill="auto"/>
            <w:vAlign w:val="center"/>
          </w:tcPr>
          <w:p w14:paraId="54CDC2A3" w14:textId="77777777" w:rsidR="00D24F08" w:rsidRPr="001766ED" w:rsidRDefault="00D24F08" w:rsidP="001954ED">
            <w:pPr>
              <w:pStyle w:val="afffffffff9"/>
            </w:pPr>
            <w:r>
              <w:rPr>
                <w:rFonts w:hint="eastAsia"/>
              </w:rPr>
              <w:t>综合</w:t>
            </w:r>
            <w:r w:rsidRPr="001766ED">
              <w:rPr>
                <w:rFonts w:hint="eastAsia"/>
              </w:rPr>
              <w:t>管廊名称</w:t>
            </w:r>
          </w:p>
        </w:tc>
        <w:tc>
          <w:tcPr>
            <w:tcW w:w="1276" w:type="dxa"/>
            <w:tcBorders>
              <w:tl2br w:val="nil"/>
              <w:tr2bl w:val="nil"/>
            </w:tcBorders>
            <w:shd w:val="clear" w:color="auto" w:fill="auto"/>
            <w:vAlign w:val="center"/>
          </w:tcPr>
          <w:p w14:paraId="74B0CC37" w14:textId="77777777" w:rsidR="00D24F08" w:rsidRPr="001766ED" w:rsidRDefault="00D24F08" w:rsidP="001954ED">
            <w:pPr>
              <w:pStyle w:val="afffffffff9"/>
            </w:pPr>
            <w:r w:rsidRPr="001766ED">
              <w:rPr>
                <w:rFonts w:hint="eastAsia"/>
              </w:rPr>
              <w:t>字符型</w:t>
            </w:r>
          </w:p>
        </w:tc>
        <w:tc>
          <w:tcPr>
            <w:tcW w:w="567" w:type="dxa"/>
            <w:tcBorders>
              <w:tl2br w:val="nil"/>
              <w:tr2bl w:val="nil"/>
            </w:tcBorders>
            <w:shd w:val="clear" w:color="auto" w:fill="auto"/>
            <w:vAlign w:val="center"/>
          </w:tcPr>
          <w:p w14:paraId="3D97547D" w14:textId="77777777" w:rsidR="00D24F08" w:rsidRPr="001766ED" w:rsidRDefault="00075CD3" w:rsidP="001954ED">
            <w:pPr>
              <w:pStyle w:val="afffffffff9"/>
            </w:pPr>
            <w:r>
              <w:t>4</w:t>
            </w:r>
            <w:r w:rsidR="00D24F08" w:rsidRPr="001766ED">
              <w:rPr>
                <w:rFonts w:hint="eastAsia"/>
              </w:rPr>
              <w:t>0</w:t>
            </w:r>
          </w:p>
        </w:tc>
        <w:tc>
          <w:tcPr>
            <w:tcW w:w="567" w:type="dxa"/>
            <w:tcBorders>
              <w:tl2br w:val="nil"/>
              <w:tr2bl w:val="nil"/>
            </w:tcBorders>
            <w:shd w:val="clear" w:color="auto" w:fill="auto"/>
            <w:vAlign w:val="center"/>
          </w:tcPr>
          <w:p w14:paraId="719118A6" w14:textId="77777777" w:rsidR="00D24F08" w:rsidRPr="001766ED" w:rsidRDefault="00D24F08" w:rsidP="001954ED">
            <w:pPr>
              <w:pStyle w:val="afffffffff9"/>
            </w:pPr>
            <w:r>
              <w:rPr>
                <w:rFonts w:hint="eastAsia"/>
              </w:rPr>
              <w:t>M</w:t>
            </w:r>
          </w:p>
        </w:tc>
        <w:tc>
          <w:tcPr>
            <w:tcW w:w="1984" w:type="dxa"/>
            <w:tcBorders>
              <w:tl2br w:val="nil"/>
              <w:tr2bl w:val="nil"/>
            </w:tcBorders>
            <w:shd w:val="clear" w:color="auto" w:fill="auto"/>
            <w:vAlign w:val="center"/>
          </w:tcPr>
          <w:p w14:paraId="666B7EF4" w14:textId="77777777" w:rsidR="00D24F08" w:rsidRPr="001766ED" w:rsidRDefault="00D24F08" w:rsidP="001954ED">
            <w:pPr>
              <w:pStyle w:val="afffffffff9"/>
            </w:pPr>
            <w:r w:rsidRPr="001766ED">
              <w:rPr>
                <w:rFonts w:hint="eastAsia"/>
              </w:rPr>
              <w:t>综合管廊规划设计单位</w:t>
            </w:r>
            <w:r>
              <w:rPr>
                <w:rFonts w:hint="eastAsia"/>
              </w:rPr>
              <w:t>/综合管廊</w:t>
            </w:r>
            <w:r w:rsidR="00B00571">
              <w:rPr>
                <w:rFonts w:hint="eastAsia"/>
              </w:rPr>
              <w:t>行政监管部门</w:t>
            </w:r>
          </w:p>
        </w:tc>
        <w:tc>
          <w:tcPr>
            <w:tcW w:w="2835" w:type="dxa"/>
            <w:tcBorders>
              <w:right w:val="single" w:sz="12" w:space="0" w:color="auto"/>
              <w:tl2br w:val="nil"/>
              <w:tr2bl w:val="nil"/>
            </w:tcBorders>
            <w:shd w:val="clear" w:color="auto" w:fill="auto"/>
            <w:vAlign w:val="center"/>
          </w:tcPr>
          <w:p w14:paraId="44F25126" w14:textId="77777777" w:rsidR="00D24F08" w:rsidRPr="001766ED" w:rsidRDefault="00D24F08" w:rsidP="00B33C2E">
            <w:pPr>
              <w:pStyle w:val="afffffffff9"/>
              <w:jc w:val="left"/>
            </w:pPr>
            <w:r w:rsidRPr="001766ED">
              <w:rPr>
                <w:rFonts w:hint="eastAsia"/>
              </w:rPr>
              <w:t>与综合管廊规划设计单位</w:t>
            </w:r>
            <w:r>
              <w:rPr>
                <w:rFonts w:hint="eastAsia"/>
              </w:rPr>
              <w:t>/综合管廊</w:t>
            </w:r>
            <w:r w:rsidR="00B00571">
              <w:rPr>
                <w:rFonts w:hint="eastAsia"/>
              </w:rPr>
              <w:t>行政监管部门</w:t>
            </w:r>
            <w:r w:rsidRPr="001766ED">
              <w:rPr>
                <w:rFonts w:hint="eastAsia"/>
              </w:rPr>
              <w:t>、施工图、竣工图等保持一致。</w:t>
            </w:r>
          </w:p>
        </w:tc>
      </w:tr>
      <w:tr w:rsidR="00D24F08" w:rsidRPr="00A9511E" w14:paraId="12A2FF6A" w14:textId="77777777" w:rsidTr="00A8467B">
        <w:trPr>
          <w:jc w:val="center"/>
        </w:trPr>
        <w:tc>
          <w:tcPr>
            <w:tcW w:w="567" w:type="dxa"/>
            <w:tcBorders>
              <w:left w:val="single" w:sz="12" w:space="0" w:color="auto"/>
              <w:tl2br w:val="nil"/>
              <w:tr2bl w:val="nil"/>
            </w:tcBorders>
            <w:shd w:val="clear" w:color="auto" w:fill="auto"/>
            <w:vAlign w:val="center"/>
          </w:tcPr>
          <w:p w14:paraId="2878C4C7" w14:textId="77777777" w:rsidR="00D24F08" w:rsidRPr="00A9511E" w:rsidRDefault="00D24F08" w:rsidP="00CC21B4">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3</w:t>
            </w:r>
          </w:p>
        </w:tc>
        <w:tc>
          <w:tcPr>
            <w:tcW w:w="1531" w:type="dxa"/>
            <w:tcBorders>
              <w:tl2br w:val="nil"/>
              <w:tr2bl w:val="nil"/>
            </w:tcBorders>
            <w:shd w:val="clear" w:color="auto" w:fill="auto"/>
            <w:vAlign w:val="center"/>
          </w:tcPr>
          <w:p w14:paraId="3C21DE69" w14:textId="77777777" w:rsidR="00D24F08" w:rsidRPr="00A9511E" w:rsidRDefault="00D24F08" w:rsidP="00CC21B4">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运维单位名称</w:t>
            </w:r>
          </w:p>
        </w:tc>
        <w:tc>
          <w:tcPr>
            <w:tcW w:w="1276" w:type="dxa"/>
            <w:tcBorders>
              <w:tl2br w:val="nil"/>
              <w:tr2bl w:val="nil"/>
            </w:tcBorders>
            <w:shd w:val="clear" w:color="auto" w:fill="auto"/>
            <w:vAlign w:val="center"/>
          </w:tcPr>
          <w:p w14:paraId="7A5E2CFF" w14:textId="77777777" w:rsidR="00D24F08" w:rsidRPr="00A9511E" w:rsidRDefault="00D24F08" w:rsidP="00CC21B4">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字符型</w:t>
            </w:r>
          </w:p>
        </w:tc>
        <w:tc>
          <w:tcPr>
            <w:tcW w:w="567" w:type="dxa"/>
            <w:tcBorders>
              <w:tl2br w:val="nil"/>
              <w:tr2bl w:val="nil"/>
            </w:tcBorders>
            <w:shd w:val="clear" w:color="auto" w:fill="auto"/>
            <w:vAlign w:val="center"/>
          </w:tcPr>
          <w:p w14:paraId="09F11E16" w14:textId="77777777" w:rsidR="00D24F08" w:rsidRPr="00A9511E" w:rsidRDefault="00075CD3" w:rsidP="00CC21B4">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40</w:t>
            </w:r>
          </w:p>
        </w:tc>
        <w:tc>
          <w:tcPr>
            <w:tcW w:w="567" w:type="dxa"/>
            <w:tcBorders>
              <w:tl2br w:val="nil"/>
              <w:tr2bl w:val="nil"/>
            </w:tcBorders>
            <w:shd w:val="clear" w:color="auto" w:fill="auto"/>
            <w:vAlign w:val="center"/>
          </w:tcPr>
          <w:p w14:paraId="021BF7C1" w14:textId="77777777" w:rsidR="00D24F08" w:rsidRPr="00A9511E" w:rsidRDefault="00D24F08" w:rsidP="00CC21B4">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05FC5EB7" w14:textId="77777777" w:rsidR="00D24F08" w:rsidRPr="00A9511E" w:rsidRDefault="00D24F08" w:rsidP="00CC21B4">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3DCA3D6B" w14:textId="77777777" w:rsidR="00D24F08" w:rsidRPr="00A9511E" w:rsidRDefault="00D24F08" w:rsidP="00B33C2E">
            <w:pPr>
              <w:widowControl/>
              <w:autoSpaceDE w:val="0"/>
              <w:autoSpaceDN w:val="0"/>
              <w:adjustRightInd/>
              <w:spacing w:line="240" w:lineRule="auto"/>
              <w:jc w:val="left"/>
              <w:rPr>
                <w:rFonts w:ascii="宋体" w:hAnsi="Times New Roman"/>
                <w:noProof/>
                <w:kern w:val="0"/>
                <w:sz w:val="18"/>
                <w:szCs w:val="20"/>
              </w:rPr>
            </w:pPr>
          </w:p>
        </w:tc>
      </w:tr>
      <w:tr w:rsidR="00D24F08" w:rsidRPr="00A9511E" w14:paraId="2A07FD79" w14:textId="77777777" w:rsidTr="00A8467B">
        <w:trPr>
          <w:jc w:val="center"/>
        </w:trPr>
        <w:tc>
          <w:tcPr>
            <w:tcW w:w="567" w:type="dxa"/>
            <w:tcBorders>
              <w:left w:val="single" w:sz="12" w:space="0" w:color="auto"/>
              <w:tl2br w:val="nil"/>
              <w:tr2bl w:val="nil"/>
            </w:tcBorders>
            <w:shd w:val="clear" w:color="auto" w:fill="auto"/>
            <w:vAlign w:val="center"/>
          </w:tcPr>
          <w:p w14:paraId="122D4FFD" w14:textId="77777777" w:rsidR="00D24F08" w:rsidRPr="00CC21B4" w:rsidRDefault="00D24F08" w:rsidP="00CC21B4">
            <w:pPr>
              <w:widowControl/>
              <w:autoSpaceDE w:val="0"/>
              <w:autoSpaceDN w:val="0"/>
              <w:adjustRightInd/>
              <w:spacing w:line="240" w:lineRule="auto"/>
              <w:jc w:val="center"/>
              <w:rPr>
                <w:rFonts w:ascii="宋体" w:hAnsi="Times New Roman"/>
                <w:noProof/>
                <w:kern w:val="0"/>
                <w:sz w:val="18"/>
                <w:szCs w:val="20"/>
              </w:rPr>
            </w:pPr>
            <w:r w:rsidRPr="00CC21B4">
              <w:rPr>
                <w:rFonts w:ascii="宋体" w:hAnsi="Times New Roman" w:hint="eastAsia"/>
                <w:noProof/>
                <w:kern w:val="0"/>
                <w:sz w:val="18"/>
                <w:szCs w:val="20"/>
              </w:rPr>
              <w:t>4</w:t>
            </w:r>
          </w:p>
        </w:tc>
        <w:tc>
          <w:tcPr>
            <w:tcW w:w="1531" w:type="dxa"/>
            <w:tcBorders>
              <w:tl2br w:val="nil"/>
              <w:tr2bl w:val="nil"/>
            </w:tcBorders>
            <w:shd w:val="clear" w:color="auto" w:fill="auto"/>
            <w:vAlign w:val="center"/>
          </w:tcPr>
          <w:p w14:paraId="6F626583" w14:textId="77777777" w:rsidR="00D24F08" w:rsidRPr="00CC21B4" w:rsidRDefault="00D24F08" w:rsidP="00CC21B4">
            <w:pPr>
              <w:widowControl/>
              <w:autoSpaceDE w:val="0"/>
              <w:autoSpaceDN w:val="0"/>
              <w:adjustRightInd/>
              <w:spacing w:line="240" w:lineRule="auto"/>
              <w:jc w:val="center"/>
              <w:rPr>
                <w:rFonts w:ascii="宋体" w:hAnsi="Times New Roman"/>
                <w:noProof/>
                <w:kern w:val="0"/>
                <w:sz w:val="18"/>
                <w:szCs w:val="20"/>
              </w:rPr>
            </w:pPr>
            <w:r w:rsidRPr="00CC21B4">
              <w:rPr>
                <w:rFonts w:ascii="宋体" w:hAnsi="Times New Roman" w:hint="eastAsia"/>
                <w:noProof/>
                <w:kern w:val="0"/>
                <w:sz w:val="18"/>
                <w:szCs w:val="20"/>
              </w:rPr>
              <w:t>设备类组</w:t>
            </w:r>
          </w:p>
        </w:tc>
        <w:tc>
          <w:tcPr>
            <w:tcW w:w="1276" w:type="dxa"/>
            <w:tcBorders>
              <w:tl2br w:val="nil"/>
              <w:tr2bl w:val="nil"/>
            </w:tcBorders>
            <w:shd w:val="clear" w:color="auto" w:fill="auto"/>
            <w:vAlign w:val="center"/>
          </w:tcPr>
          <w:p w14:paraId="2CDD532B" w14:textId="77777777" w:rsidR="00D24F08" w:rsidRPr="00CC21B4" w:rsidRDefault="00D24F08" w:rsidP="00CC21B4">
            <w:pPr>
              <w:widowControl/>
              <w:autoSpaceDE w:val="0"/>
              <w:autoSpaceDN w:val="0"/>
              <w:adjustRightInd/>
              <w:spacing w:line="240" w:lineRule="auto"/>
              <w:jc w:val="center"/>
              <w:rPr>
                <w:rFonts w:ascii="宋体" w:hAnsi="Times New Roman"/>
                <w:noProof/>
                <w:kern w:val="0"/>
                <w:sz w:val="18"/>
                <w:szCs w:val="20"/>
              </w:rPr>
            </w:pPr>
            <w:r w:rsidRPr="00CC21B4">
              <w:rPr>
                <w:rFonts w:ascii="宋体" w:hAnsi="Times New Roman" w:hint="eastAsia"/>
                <w:noProof/>
                <w:kern w:val="0"/>
                <w:sz w:val="18"/>
                <w:szCs w:val="20"/>
              </w:rPr>
              <w:t>字符型</w:t>
            </w:r>
          </w:p>
        </w:tc>
        <w:tc>
          <w:tcPr>
            <w:tcW w:w="567" w:type="dxa"/>
            <w:tcBorders>
              <w:tl2br w:val="nil"/>
              <w:tr2bl w:val="nil"/>
            </w:tcBorders>
            <w:shd w:val="clear" w:color="auto" w:fill="auto"/>
            <w:vAlign w:val="center"/>
          </w:tcPr>
          <w:p w14:paraId="41CC66C6" w14:textId="77777777" w:rsidR="00D24F08" w:rsidRPr="00CC21B4" w:rsidRDefault="00075CD3" w:rsidP="00CC21B4">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64</w:t>
            </w:r>
          </w:p>
        </w:tc>
        <w:tc>
          <w:tcPr>
            <w:tcW w:w="567" w:type="dxa"/>
            <w:tcBorders>
              <w:tl2br w:val="nil"/>
              <w:tr2bl w:val="nil"/>
            </w:tcBorders>
            <w:shd w:val="clear" w:color="auto" w:fill="auto"/>
            <w:vAlign w:val="center"/>
          </w:tcPr>
          <w:p w14:paraId="598F7EB6" w14:textId="77777777" w:rsidR="00D24F08" w:rsidRPr="00CC21B4" w:rsidRDefault="00D24F08" w:rsidP="00CC21B4">
            <w:pPr>
              <w:widowControl/>
              <w:autoSpaceDE w:val="0"/>
              <w:autoSpaceDN w:val="0"/>
              <w:adjustRightInd/>
              <w:spacing w:line="240" w:lineRule="auto"/>
              <w:jc w:val="center"/>
              <w:rPr>
                <w:rFonts w:ascii="宋体" w:hAnsi="Times New Roman"/>
                <w:noProof/>
                <w:kern w:val="0"/>
                <w:sz w:val="18"/>
                <w:szCs w:val="20"/>
              </w:rPr>
            </w:pPr>
            <w:r w:rsidRPr="00CC21B4">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70FD0293" w14:textId="77777777" w:rsidR="00D24F08" w:rsidRPr="00CC21B4" w:rsidRDefault="00D24F08" w:rsidP="00CC21B4">
            <w:pPr>
              <w:widowControl/>
              <w:autoSpaceDE w:val="0"/>
              <w:autoSpaceDN w:val="0"/>
              <w:adjustRightInd/>
              <w:spacing w:line="240" w:lineRule="auto"/>
              <w:jc w:val="center"/>
              <w:rPr>
                <w:rFonts w:ascii="宋体" w:hAnsi="Times New Roman"/>
                <w:noProof/>
                <w:kern w:val="0"/>
                <w:sz w:val="18"/>
                <w:szCs w:val="20"/>
              </w:rPr>
            </w:pPr>
            <w:r w:rsidRPr="00CC21B4">
              <w:rPr>
                <w:rFonts w:ascii="宋体" w:hAnsi="Times New Roman" w:hint="eastAsia"/>
                <w:noProof/>
                <w:kern w:val="0"/>
                <w:sz w:val="18"/>
                <w:szCs w:val="20"/>
              </w:rPr>
              <w:t>综合管廊建设单位/综合管廊运营管理单位</w:t>
            </w:r>
          </w:p>
        </w:tc>
        <w:tc>
          <w:tcPr>
            <w:tcW w:w="2835" w:type="dxa"/>
            <w:tcBorders>
              <w:right w:val="single" w:sz="12" w:space="0" w:color="auto"/>
              <w:tl2br w:val="nil"/>
              <w:tr2bl w:val="nil"/>
            </w:tcBorders>
            <w:shd w:val="clear" w:color="auto" w:fill="auto"/>
            <w:vAlign w:val="center"/>
          </w:tcPr>
          <w:p w14:paraId="3558C846" w14:textId="77777777" w:rsidR="00D24F08" w:rsidRPr="00CC21B4" w:rsidRDefault="00D24F08" w:rsidP="00B33C2E">
            <w:pPr>
              <w:widowControl/>
              <w:autoSpaceDE w:val="0"/>
              <w:autoSpaceDN w:val="0"/>
              <w:adjustRightInd/>
              <w:spacing w:line="240" w:lineRule="auto"/>
              <w:jc w:val="left"/>
              <w:rPr>
                <w:rFonts w:ascii="宋体" w:hAnsi="Times New Roman"/>
                <w:noProof/>
                <w:kern w:val="0"/>
                <w:sz w:val="18"/>
                <w:szCs w:val="20"/>
              </w:rPr>
            </w:pPr>
            <w:r>
              <w:rPr>
                <w:rFonts w:ascii="宋体" w:hAnsi="Times New Roman" w:hint="eastAsia"/>
                <w:noProof/>
                <w:kern w:val="0"/>
                <w:sz w:val="18"/>
                <w:szCs w:val="20"/>
              </w:rPr>
              <w:t>按照现行北京市地方标准DB11/T 1670《城市综合管廊设施设备编码规范》设施设备类组的相关规定填写。</w:t>
            </w:r>
          </w:p>
        </w:tc>
      </w:tr>
      <w:tr w:rsidR="00D24F08" w:rsidRPr="00A9511E" w14:paraId="6DBBFBAB" w14:textId="77777777" w:rsidTr="00A8467B">
        <w:trPr>
          <w:jc w:val="center"/>
        </w:trPr>
        <w:tc>
          <w:tcPr>
            <w:tcW w:w="567" w:type="dxa"/>
            <w:tcBorders>
              <w:left w:val="single" w:sz="12" w:space="0" w:color="auto"/>
              <w:tl2br w:val="nil"/>
              <w:tr2bl w:val="nil"/>
            </w:tcBorders>
            <w:shd w:val="clear" w:color="auto" w:fill="auto"/>
            <w:vAlign w:val="center"/>
          </w:tcPr>
          <w:p w14:paraId="0F93CED8" w14:textId="77777777" w:rsidR="00D24F08" w:rsidRPr="00CC21B4" w:rsidRDefault="00D24F08" w:rsidP="00CC21B4">
            <w:pPr>
              <w:widowControl/>
              <w:autoSpaceDE w:val="0"/>
              <w:autoSpaceDN w:val="0"/>
              <w:adjustRightInd/>
              <w:spacing w:line="240" w:lineRule="auto"/>
              <w:jc w:val="center"/>
              <w:rPr>
                <w:rFonts w:ascii="宋体" w:hAnsi="Times New Roman"/>
                <w:noProof/>
                <w:kern w:val="0"/>
                <w:sz w:val="18"/>
                <w:szCs w:val="20"/>
              </w:rPr>
            </w:pPr>
            <w:r w:rsidRPr="00CC21B4">
              <w:rPr>
                <w:rFonts w:ascii="宋体" w:hAnsi="Times New Roman" w:hint="eastAsia"/>
                <w:noProof/>
                <w:kern w:val="0"/>
                <w:sz w:val="18"/>
                <w:szCs w:val="20"/>
              </w:rPr>
              <w:t>5</w:t>
            </w:r>
          </w:p>
        </w:tc>
        <w:tc>
          <w:tcPr>
            <w:tcW w:w="1531" w:type="dxa"/>
            <w:tcBorders>
              <w:tl2br w:val="nil"/>
              <w:tr2bl w:val="nil"/>
            </w:tcBorders>
            <w:shd w:val="clear" w:color="auto" w:fill="auto"/>
            <w:vAlign w:val="center"/>
          </w:tcPr>
          <w:p w14:paraId="3472FDAD" w14:textId="77777777" w:rsidR="00D24F08" w:rsidRPr="00CC21B4" w:rsidRDefault="00D24F08" w:rsidP="00CC21B4">
            <w:pPr>
              <w:widowControl/>
              <w:autoSpaceDE w:val="0"/>
              <w:autoSpaceDN w:val="0"/>
              <w:adjustRightInd/>
              <w:spacing w:line="240" w:lineRule="auto"/>
              <w:jc w:val="center"/>
              <w:rPr>
                <w:rFonts w:ascii="宋体" w:hAnsi="Times New Roman"/>
                <w:noProof/>
                <w:kern w:val="0"/>
                <w:sz w:val="18"/>
                <w:szCs w:val="20"/>
              </w:rPr>
            </w:pPr>
            <w:r w:rsidRPr="00CC21B4">
              <w:rPr>
                <w:rFonts w:ascii="宋体" w:hAnsi="Times New Roman" w:hint="eastAsia"/>
                <w:noProof/>
                <w:kern w:val="0"/>
                <w:sz w:val="18"/>
                <w:szCs w:val="20"/>
              </w:rPr>
              <w:t>设备代码</w:t>
            </w:r>
          </w:p>
        </w:tc>
        <w:tc>
          <w:tcPr>
            <w:tcW w:w="1276" w:type="dxa"/>
            <w:tcBorders>
              <w:tl2br w:val="nil"/>
              <w:tr2bl w:val="nil"/>
            </w:tcBorders>
            <w:shd w:val="clear" w:color="auto" w:fill="auto"/>
            <w:vAlign w:val="center"/>
          </w:tcPr>
          <w:p w14:paraId="3A7A9B15" w14:textId="77777777" w:rsidR="00D24F08" w:rsidRPr="00CC21B4" w:rsidRDefault="00D24F08" w:rsidP="00CC21B4">
            <w:pPr>
              <w:widowControl/>
              <w:autoSpaceDE w:val="0"/>
              <w:autoSpaceDN w:val="0"/>
              <w:adjustRightInd/>
              <w:spacing w:line="240" w:lineRule="auto"/>
              <w:jc w:val="center"/>
              <w:rPr>
                <w:rFonts w:ascii="宋体" w:hAnsi="Times New Roman"/>
                <w:noProof/>
                <w:kern w:val="0"/>
                <w:sz w:val="18"/>
                <w:szCs w:val="20"/>
              </w:rPr>
            </w:pPr>
            <w:r w:rsidRPr="00CC21B4">
              <w:rPr>
                <w:rFonts w:ascii="宋体" w:hAnsi="Times New Roman" w:hint="eastAsia"/>
                <w:noProof/>
                <w:kern w:val="0"/>
                <w:sz w:val="18"/>
                <w:szCs w:val="20"/>
              </w:rPr>
              <w:t>字符型</w:t>
            </w:r>
          </w:p>
        </w:tc>
        <w:tc>
          <w:tcPr>
            <w:tcW w:w="567" w:type="dxa"/>
            <w:tcBorders>
              <w:tl2br w:val="nil"/>
              <w:tr2bl w:val="nil"/>
            </w:tcBorders>
            <w:shd w:val="clear" w:color="auto" w:fill="auto"/>
            <w:vAlign w:val="center"/>
          </w:tcPr>
          <w:p w14:paraId="0C9C482D" w14:textId="77777777" w:rsidR="00D24F08" w:rsidRPr="00CC21B4" w:rsidRDefault="00075CD3" w:rsidP="00CC21B4">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12</w:t>
            </w:r>
          </w:p>
        </w:tc>
        <w:tc>
          <w:tcPr>
            <w:tcW w:w="567" w:type="dxa"/>
            <w:tcBorders>
              <w:tl2br w:val="nil"/>
              <w:tr2bl w:val="nil"/>
            </w:tcBorders>
            <w:shd w:val="clear" w:color="auto" w:fill="auto"/>
            <w:vAlign w:val="center"/>
          </w:tcPr>
          <w:p w14:paraId="6289AE21" w14:textId="77777777" w:rsidR="00D24F08" w:rsidRPr="00CC21B4" w:rsidRDefault="00D24F08" w:rsidP="00CC21B4">
            <w:pPr>
              <w:widowControl/>
              <w:autoSpaceDE w:val="0"/>
              <w:autoSpaceDN w:val="0"/>
              <w:adjustRightInd/>
              <w:spacing w:line="240" w:lineRule="auto"/>
              <w:jc w:val="center"/>
              <w:rPr>
                <w:rFonts w:ascii="宋体" w:hAnsi="Times New Roman"/>
                <w:noProof/>
                <w:kern w:val="0"/>
                <w:sz w:val="18"/>
                <w:szCs w:val="20"/>
              </w:rPr>
            </w:pPr>
            <w:r w:rsidRPr="00CC21B4">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56EA0247" w14:textId="77777777" w:rsidR="00D24F08" w:rsidRPr="00CC21B4" w:rsidRDefault="00D24F08" w:rsidP="00CC21B4">
            <w:pPr>
              <w:widowControl/>
              <w:autoSpaceDE w:val="0"/>
              <w:autoSpaceDN w:val="0"/>
              <w:adjustRightInd/>
              <w:spacing w:line="240" w:lineRule="auto"/>
              <w:jc w:val="center"/>
              <w:rPr>
                <w:rFonts w:ascii="宋体" w:hAnsi="Times New Roman"/>
                <w:noProof/>
                <w:kern w:val="0"/>
                <w:sz w:val="18"/>
                <w:szCs w:val="20"/>
              </w:rPr>
            </w:pPr>
            <w:r w:rsidRPr="00CC21B4">
              <w:rPr>
                <w:rFonts w:ascii="宋体" w:hAnsi="Times New Roman" w:hint="eastAsia"/>
                <w:noProof/>
                <w:kern w:val="0"/>
                <w:sz w:val="18"/>
                <w:szCs w:val="20"/>
              </w:rPr>
              <w:t>综合管廊建设单位/综合管廊运营管理单位</w:t>
            </w:r>
          </w:p>
        </w:tc>
        <w:tc>
          <w:tcPr>
            <w:tcW w:w="2835" w:type="dxa"/>
            <w:tcBorders>
              <w:right w:val="single" w:sz="12" w:space="0" w:color="auto"/>
              <w:tl2br w:val="nil"/>
              <w:tr2bl w:val="nil"/>
            </w:tcBorders>
            <w:shd w:val="clear" w:color="auto" w:fill="auto"/>
            <w:vAlign w:val="center"/>
          </w:tcPr>
          <w:p w14:paraId="6A6632E9" w14:textId="77777777" w:rsidR="00D24F08" w:rsidRPr="00CC21B4" w:rsidRDefault="00D24F08" w:rsidP="00B33C2E">
            <w:pPr>
              <w:widowControl/>
              <w:autoSpaceDE w:val="0"/>
              <w:autoSpaceDN w:val="0"/>
              <w:adjustRightInd/>
              <w:spacing w:line="240" w:lineRule="auto"/>
              <w:jc w:val="left"/>
              <w:rPr>
                <w:rFonts w:ascii="宋体" w:hAnsi="Times New Roman"/>
                <w:noProof/>
                <w:kern w:val="0"/>
                <w:sz w:val="18"/>
                <w:szCs w:val="20"/>
              </w:rPr>
            </w:pPr>
            <w:r w:rsidRPr="00CC21B4">
              <w:rPr>
                <w:rFonts w:ascii="宋体" w:hAnsi="Times New Roman" w:hint="eastAsia"/>
                <w:noProof/>
                <w:kern w:val="0"/>
                <w:sz w:val="18"/>
                <w:szCs w:val="20"/>
              </w:rPr>
              <w:t>符合本文件5.2综合管廊编码之设备设施编码的相关规定。</w:t>
            </w:r>
          </w:p>
        </w:tc>
      </w:tr>
      <w:tr w:rsidR="00D24F08" w:rsidRPr="00A9511E" w14:paraId="172A973B" w14:textId="77777777" w:rsidTr="00A8467B">
        <w:trPr>
          <w:jc w:val="center"/>
        </w:trPr>
        <w:tc>
          <w:tcPr>
            <w:tcW w:w="567" w:type="dxa"/>
            <w:tcBorders>
              <w:left w:val="single" w:sz="12" w:space="0" w:color="auto"/>
              <w:tl2br w:val="nil"/>
              <w:tr2bl w:val="nil"/>
            </w:tcBorders>
            <w:shd w:val="clear" w:color="auto" w:fill="auto"/>
            <w:vAlign w:val="center"/>
          </w:tcPr>
          <w:p w14:paraId="5FB2C5F5" w14:textId="77777777" w:rsidR="00D24F08" w:rsidRPr="00CC21B4" w:rsidRDefault="00D24F08" w:rsidP="00CC21B4">
            <w:pPr>
              <w:widowControl/>
              <w:autoSpaceDE w:val="0"/>
              <w:autoSpaceDN w:val="0"/>
              <w:adjustRightInd/>
              <w:spacing w:line="240" w:lineRule="auto"/>
              <w:jc w:val="center"/>
              <w:rPr>
                <w:rFonts w:ascii="宋体" w:hAnsi="Times New Roman"/>
                <w:noProof/>
                <w:kern w:val="0"/>
                <w:sz w:val="18"/>
                <w:szCs w:val="20"/>
              </w:rPr>
            </w:pPr>
            <w:r w:rsidRPr="00CC21B4">
              <w:rPr>
                <w:rFonts w:ascii="宋体" w:hAnsi="Times New Roman" w:hint="eastAsia"/>
                <w:noProof/>
                <w:kern w:val="0"/>
                <w:sz w:val="18"/>
                <w:szCs w:val="20"/>
              </w:rPr>
              <w:t>6</w:t>
            </w:r>
          </w:p>
        </w:tc>
        <w:tc>
          <w:tcPr>
            <w:tcW w:w="1531" w:type="dxa"/>
            <w:tcBorders>
              <w:tl2br w:val="nil"/>
              <w:tr2bl w:val="nil"/>
            </w:tcBorders>
            <w:shd w:val="clear" w:color="auto" w:fill="auto"/>
            <w:vAlign w:val="center"/>
          </w:tcPr>
          <w:p w14:paraId="68612523" w14:textId="77777777" w:rsidR="00D24F08" w:rsidRPr="00CC21B4" w:rsidRDefault="00D24F08" w:rsidP="00CC21B4">
            <w:pPr>
              <w:widowControl/>
              <w:autoSpaceDE w:val="0"/>
              <w:autoSpaceDN w:val="0"/>
              <w:adjustRightInd/>
              <w:spacing w:line="240" w:lineRule="auto"/>
              <w:jc w:val="center"/>
              <w:rPr>
                <w:rFonts w:ascii="宋体" w:hAnsi="Times New Roman"/>
                <w:noProof/>
                <w:kern w:val="0"/>
                <w:sz w:val="18"/>
                <w:szCs w:val="20"/>
              </w:rPr>
            </w:pPr>
            <w:r w:rsidRPr="00CC21B4">
              <w:rPr>
                <w:rFonts w:ascii="宋体" w:hAnsi="Times New Roman" w:hint="eastAsia"/>
                <w:noProof/>
                <w:kern w:val="0"/>
                <w:sz w:val="18"/>
                <w:szCs w:val="20"/>
              </w:rPr>
              <w:t>设备名称</w:t>
            </w:r>
          </w:p>
        </w:tc>
        <w:tc>
          <w:tcPr>
            <w:tcW w:w="1276" w:type="dxa"/>
            <w:tcBorders>
              <w:tl2br w:val="nil"/>
              <w:tr2bl w:val="nil"/>
            </w:tcBorders>
            <w:shd w:val="clear" w:color="auto" w:fill="auto"/>
            <w:vAlign w:val="center"/>
          </w:tcPr>
          <w:p w14:paraId="71DAA773" w14:textId="77777777" w:rsidR="00D24F08" w:rsidRPr="00CC21B4" w:rsidRDefault="00D24F08" w:rsidP="00CC21B4">
            <w:pPr>
              <w:widowControl/>
              <w:autoSpaceDE w:val="0"/>
              <w:autoSpaceDN w:val="0"/>
              <w:adjustRightInd/>
              <w:spacing w:line="240" w:lineRule="auto"/>
              <w:jc w:val="center"/>
              <w:rPr>
                <w:rFonts w:ascii="宋体" w:hAnsi="Times New Roman"/>
                <w:noProof/>
                <w:kern w:val="0"/>
                <w:sz w:val="18"/>
                <w:szCs w:val="20"/>
              </w:rPr>
            </w:pPr>
            <w:r w:rsidRPr="00CC21B4">
              <w:rPr>
                <w:rFonts w:ascii="宋体" w:hAnsi="Times New Roman" w:hint="eastAsia"/>
                <w:noProof/>
                <w:kern w:val="0"/>
                <w:sz w:val="18"/>
                <w:szCs w:val="20"/>
              </w:rPr>
              <w:t>字符型</w:t>
            </w:r>
          </w:p>
        </w:tc>
        <w:tc>
          <w:tcPr>
            <w:tcW w:w="567" w:type="dxa"/>
            <w:tcBorders>
              <w:tl2br w:val="nil"/>
              <w:tr2bl w:val="nil"/>
            </w:tcBorders>
            <w:shd w:val="clear" w:color="auto" w:fill="auto"/>
            <w:vAlign w:val="center"/>
          </w:tcPr>
          <w:p w14:paraId="6C56CAA8" w14:textId="77777777" w:rsidR="00D24F08" w:rsidRPr="00CC21B4" w:rsidRDefault="00075CD3" w:rsidP="00CC21B4">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50</w:t>
            </w:r>
          </w:p>
        </w:tc>
        <w:tc>
          <w:tcPr>
            <w:tcW w:w="567" w:type="dxa"/>
            <w:tcBorders>
              <w:tl2br w:val="nil"/>
              <w:tr2bl w:val="nil"/>
            </w:tcBorders>
            <w:shd w:val="clear" w:color="auto" w:fill="auto"/>
            <w:vAlign w:val="center"/>
          </w:tcPr>
          <w:p w14:paraId="58A96DD0" w14:textId="77777777" w:rsidR="00D24F08" w:rsidRPr="00CC21B4" w:rsidRDefault="00D24F08" w:rsidP="00CC21B4">
            <w:pPr>
              <w:widowControl/>
              <w:autoSpaceDE w:val="0"/>
              <w:autoSpaceDN w:val="0"/>
              <w:adjustRightInd/>
              <w:spacing w:line="240" w:lineRule="auto"/>
              <w:jc w:val="center"/>
              <w:rPr>
                <w:rFonts w:ascii="宋体" w:hAnsi="Times New Roman"/>
                <w:noProof/>
                <w:kern w:val="0"/>
                <w:sz w:val="18"/>
                <w:szCs w:val="20"/>
              </w:rPr>
            </w:pPr>
            <w:r w:rsidRPr="00CC21B4">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76E6BC38" w14:textId="77777777" w:rsidR="00D24F08" w:rsidRPr="00CC21B4" w:rsidRDefault="00D24F08" w:rsidP="00CC21B4">
            <w:pPr>
              <w:widowControl/>
              <w:autoSpaceDE w:val="0"/>
              <w:autoSpaceDN w:val="0"/>
              <w:adjustRightInd/>
              <w:spacing w:line="240" w:lineRule="auto"/>
              <w:jc w:val="center"/>
              <w:rPr>
                <w:rFonts w:ascii="宋体" w:hAnsi="Times New Roman"/>
                <w:noProof/>
                <w:kern w:val="0"/>
                <w:sz w:val="18"/>
                <w:szCs w:val="20"/>
              </w:rPr>
            </w:pPr>
            <w:r w:rsidRPr="00CC21B4">
              <w:rPr>
                <w:rFonts w:ascii="宋体" w:hAnsi="Times New Roman" w:hint="eastAsia"/>
                <w:noProof/>
                <w:kern w:val="0"/>
                <w:sz w:val="18"/>
                <w:szCs w:val="20"/>
              </w:rPr>
              <w:t>综合管廊建设单位/综合管廊运营管理单位</w:t>
            </w:r>
          </w:p>
        </w:tc>
        <w:tc>
          <w:tcPr>
            <w:tcW w:w="2835" w:type="dxa"/>
            <w:tcBorders>
              <w:right w:val="single" w:sz="12" w:space="0" w:color="auto"/>
              <w:tl2br w:val="nil"/>
              <w:tr2bl w:val="nil"/>
            </w:tcBorders>
            <w:shd w:val="clear" w:color="auto" w:fill="auto"/>
            <w:vAlign w:val="center"/>
          </w:tcPr>
          <w:p w14:paraId="0CCFB39F" w14:textId="77777777" w:rsidR="00D24F08" w:rsidRPr="00CC21B4" w:rsidRDefault="00D24F08" w:rsidP="00B33C2E">
            <w:pPr>
              <w:widowControl/>
              <w:autoSpaceDE w:val="0"/>
              <w:autoSpaceDN w:val="0"/>
              <w:adjustRightInd/>
              <w:spacing w:line="240" w:lineRule="auto"/>
              <w:jc w:val="left"/>
              <w:rPr>
                <w:rFonts w:ascii="宋体" w:hAnsi="Times New Roman"/>
                <w:noProof/>
                <w:kern w:val="0"/>
                <w:sz w:val="18"/>
                <w:szCs w:val="20"/>
              </w:rPr>
            </w:pPr>
          </w:p>
        </w:tc>
      </w:tr>
      <w:tr w:rsidR="00D24F08" w:rsidRPr="00A9511E" w14:paraId="29926887" w14:textId="77777777" w:rsidTr="00A8467B">
        <w:trPr>
          <w:jc w:val="center"/>
        </w:trPr>
        <w:tc>
          <w:tcPr>
            <w:tcW w:w="567" w:type="dxa"/>
            <w:tcBorders>
              <w:left w:val="single" w:sz="12" w:space="0" w:color="auto"/>
              <w:tl2br w:val="nil"/>
              <w:tr2bl w:val="nil"/>
            </w:tcBorders>
            <w:shd w:val="clear" w:color="auto" w:fill="auto"/>
            <w:vAlign w:val="center"/>
          </w:tcPr>
          <w:p w14:paraId="57F87C50" w14:textId="77777777" w:rsidR="00D24F08" w:rsidRPr="00CC21B4" w:rsidRDefault="00D24F08" w:rsidP="00CC21B4">
            <w:pPr>
              <w:widowControl/>
              <w:autoSpaceDE w:val="0"/>
              <w:autoSpaceDN w:val="0"/>
              <w:adjustRightInd/>
              <w:spacing w:line="240" w:lineRule="auto"/>
              <w:jc w:val="center"/>
              <w:rPr>
                <w:rFonts w:ascii="宋体" w:hAnsi="Times New Roman"/>
                <w:noProof/>
                <w:kern w:val="0"/>
                <w:sz w:val="18"/>
                <w:szCs w:val="20"/>
              </w:rPr>
            </w:pPr>
            <w:r w:rsidRPr="00CC21B4">
              <w:rPr>
                <w:rFonts w:ascii="宋体" w:hAnsi="Times New Roman" w:hint="eastAsia"/>
                <w:noProof/>
                <w:kern w:val="0"/>
                <w:sz w:val="18"/>
                <w:szCs w:val="20"/>
              </w:rPr>
              <w:t>7</w:t>
            </w:r>
          </w:p>
        </w:tc>
        <w:tc>
          <w:tcPr>
            <w:tcW w:w="1531" w:type="dxa"/>
            <w:tcBorders>
              <w:tl2br w:val="nil"/>
              <w:tr2bl w:val="nil"/>
            </w:tcBorders>
            <w:shd w:val="clear" w:color="auto" w:fill="auto"/>
            <w:vAlign w:val="center"/>
          </w:tcPr>
          <w:p w14:paraId="72C5E6A5" w14:textId="77777777" w:rsidR="00D24F08" w:rsidRPr="00CC21B4" w:rsidRDefault="00D24F08" w:rsidP="00CC21B4">
            <w:pPr>
              <w:widowControl/>
              <w:autoSpaceDE w:val="0"/>
              <w:autoSpaceDN w:val="0"/>
              <w:adjustRightInd/>
              <w:spacing w:line="240" w:lineRule="auto"/>
              <w:jc w:val="center"/>
              <w:rPr>
                <w:rFonts w:ascii="宋体" w:hAnsi="Times New Roman"/>
                <w:noProof/>
                <w:kern w:val="0"/>
                <w:sz w:val="18"/>
                <w:szCs w:val="20"/>
              </w:rPr>
            </w:pPr>
            <w:r w:rsidRPr="00CC21B4">
              <w:rPr>
                <w:rFonts w:ascii="宋体" w:hAnsi="Times New Roman" w:hint="eastAsia"/>
                <w:noProof/>
                <w:kern w:val="0"/>
                <w:sz w:val="18"/>
                <w:szCs w:val="20"/>
              </w:rPr>
              <w:t>设备位置代码</w:t>
            </w:r>
          </w:p>
        </w:tc>
        <w:tc>
          <w:tcPr>
            <w:tcW w:w="1276" w:type="dxa"/>
            <w:tcBorders>
              <w:tl2br w:val="nil"/>
              <w:tr2bl w:val="nil"/>
            </w:tcBorders>
            <w:shd w:val="clear" w:color="auto" w:fill="auto"/>
            <w:vAlign w:val="center"/>
          </w:tcPr>
          <w:p w14:paraId="2D2E4320" w14:textId="77777777" w:rsidR="00D24F08" w:rsidRPr="00CC21B4" w:rsidRDefault="00D24F08" w:rsidP="00CC21B4">
            <w:pPr>
              <w:widowControl/>
              <w:autoSpaceDE w:val="0"/>
              <w:autoSpaceDN w:val="0"/>
              <w:adjustRightInd/>
              <w:spacing w:line="240" w:lineRule="auto"/>
              <w:jc w:val="center"/>
              <w:rPr>
                <w:rFonts w:ascii="宋体" w:hAnsi="Times New Roman"/>
                <w:noProof/>
                <w:kern w:val="0"/>
                <w:sz w:val="18"/>
                <w:szCs w:val="20"/>
              </w:rPr>
            </w:pPr>
            <w:r w:rsidRPr="00CC21B4">
              <w:rPr>
                <w:rFonts w:ascii="宋体" w:hAnsi="Times New Roman" w:hint="eastAsia"/>
                <w:noProof/>
                <w:kern w:val="0"/>
                <w:sz w:val="18"/>
                <w:szCs w:val="20"/>
              </w:rPr>
              <w:t>字符型</w:t>
            </w:r>
          </w:p>
        </w:tc>
        <w:tc>
          <w:tcPr>
            <w:tcW w:w="567" w:type="dxa"/>
            <w:tcBorders>
              <w:tl2br w:val="nil"/>
              <w:tr2bl w:val="nil"/>
            </w:tcBorders>
            <w:shd w:val="clear" w:color="auto" w:fill="auto"/>
            <w:vAlign w:val="center"/>
          </w:tcPr>
          <w:p w14:paraId="62D1EDC7" w14:textId="77777777" w:rsidR="00D24F08" w:rsidRPr="00CC21B4" w:rsidRDefault="00075CD3" w:rsidP="00CC21B4">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6</w:t>
            </w:r>
          </w:p>
        </w:tc>
        <w:tc>
          <w:tcPr>
            <w:tcW w:w="567" w:type="dxa"/>
            <w:tcBorders>
              <w:tl2br w:val="nil"/>
              <w:tr2bl w:val="nil"/>
            </w:tcBorders>
            <w:shd w:val="clear" w:color="auto" w:fill="auto"/>
            <w:vAlign w:val="center"/>
          </w:tcPr>
          <w:p w14:paraId="2A9BCC40" w14:textId="77777777" w:rsidR="00D24F08" w:rsidRPr="00CC21B4" w:rsidRDefault="00D24F08" w:rsidP="00CC21B4">
            <w:pPr>
              <w:widowControl/>
              <w:autoSpaceDE w:val="0"/>
              <w:autoSpaceDN w:val="0"/>
              <w:adjustRightInd/>
              <w:spacing w:line="240" w:lineRule="auto"/>
              <w:jc w:val="center"/>
              <w:rPr>
                <w:rFonts w:ascii="宋体" w:hAnsi="Times New Roman"/>
                <w:noProof/>
                <w:kern w:val="0"/>
                <w:sz w:val="18"/>
                <w:szCs w:val="20"/>
              </w:rPr>
            </w:pPr>
            <w:r w:rsidRPr="00CC21B4">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35F78EBD" w14:textId="77777777" w:rsidR="00D24F08" w:rsidRPr="00CC21B4" w:rsidRDefault="00D24F08" w:rsidP="00CC21B4">
            <w:pPr>
              <w:widowControl/>
              <w:autoSpaceDE w:val="0"/>
              <w:autoSpaceDN w:val="0"/>
              <w:adjustRightInd/>
              <w:spacing w:line="240" w:lineRule="auto"/>
              <w:jc w:val="center"/>
              <w:rPr>
                <w:rFonts w:ascii="宋体" w:hAnsi="Times New Roman"/>
                <w:noProof/>
                <w:kern w:val="0"/>
                <w:sz w:val="18"/>
                <w:szCs w:val="20"/>
              </w:rPr>
            </w:pPr>
            <w:r w:rsidRPr="00CC21B4">
              <w:rPr>
                <w:rFonts w:ascii="宋体" w:hAnsi="Times New Roman" w:hint="eastAsia"/>
                <w:noProof/>
                <w:kern w:val="0"/>
                <w:sz w:val="18"/>
                <w:szCs w:val="20"/>
              </w:rPr>
              <w:t>综合管廊建设单位/综合管廊运营管理单位</w:t>
            </w:r>
          </w:p>
        </w:tc>
        <w:tc>
          <w:tcPr>
            <w:tcW w:w="2835" w:type="dxa"/>
            <w:tcBorders>
              <w:right w:val="single" w:sz="12" w:space="0" w:color="auto"/>
              <w:tl2br w:val="nil"/>
              <w:tr2bl w:val="nil"/>
            </w:tcBorders>
            <w:shd w:val="clear" w:color="auto" w:fill="auto"/>
            <w:vAlign w:val="center"/>
          </w:tcPr>
          <w:p w14:paraId="752BBA2E" w14:textId="77777777" w:rsidR="00D24F08" w:rsidRPr="00CC21B4" w:rsidRDefault="00D24F08" w:rsidP="00B33C2E">
            <w:pPr>
              <w:widowControl/>
              <w:autoSpaceDE w:val="0"/>
              <w:autoSpaceDN w:val="0"/>
              <w:adjustRightInd/>
              <w:spacing w:line="240" w:lineRule="auto"/>
              <w:jc w:val="left"/>
              <w:rPr>
                <w:rFonts w:ascii="宋体" w:hAnsi="Times New Roman"/>
                <w:noProof/>
                <w:kern w:val="0"/>
                <w:sz w:val="18"/>
                <w:szCs w:val="20"/>
              </w:rPr>
            </w:pPr>
            <w:r w:rsidRPr="00CC21B4">
              <w:rPr>
                <w:rFonts w:ascii="宋体" w:hAnsi="Times New Roman" w:hint="eastAsia"/>
                <w:noProof/>
                <w:kern w:val="0"/>
                <w:sz w:val="18"/>
                <w:szCs w:val="20"/>
              </w:rPr>
              <w:t>符合本文件5.2综合管廊编码之扩展编码的相关规定。</w:t>
            </w:r>
          </w:p>
        </w:tc>
      </w:tr>
      <w:tr w:rsidR="00D24F08" w:rsidRPr="006172F8" w14:paraId="2977D3BA" w14:textId="77777777" w:rsidTr="00A8467B">
        <w:trPr>
          <w:jc w:val="center"/>
        </w:trPr>
        <w:tc>
          <w:tcPr>
            <w:tcW w:w="567" w:type="dxa"/>
            <w:tcBorders>
              <w:top w:val="single" w:sz="4" w:space="0" w:color="000000"/>
              <w:left w:val="single" w:sz="12" w:space="0" w:color="auto"/>
              <w:bottom w:val="single" w:sz="4" w:space="0" w:color="000000"/>
              <w:right w:val="single" w:sz="4" w:space="0" w:color="000000"/>
              <w:tl2br w:val="nil"/>
              <w:tr2bl w:val="nil"/>
            </w:tcBorders>
            <w:shd w:val="clear" w:color="auto" w:fill="auto"/>
            <w:vAlign w:val="center"/>
          </w:tcPr>
          <w:p w14:paraId="70C0D995" w14:textId="77777777" w:rsidR="00D24F08" w:rsidRPr="00F24F85" w:rsidRDefault="00D24F08" w:rsidP="00CC21B4">
            <w:pPr>
              <w:widowControl/>
              <w:autoSpaceDE w:val="0"/>
              <w:autoSpaceDN w:val="0"/>
              <w:adjustRightInd/>
              <w:spacing w:line="240" w:lineRule="auto"/>
              <w:jc w:val="center"/>
              <w:rPr>
                <w:rFonts w:ascii="宋体" w:hAnsi="Times New Roman"/>
                <w:noProof/>
                <w:kern w:val="0"/>
                <w:sz w:val="18"/>
                <w:szCs w:val="20"/>
              </w:rPr>
            </w:pPr>
            <w:r w:rsidRPr="00F24F85">
              <w:rPr>
                <w:rFonts w:ascii="宋体" w:hAnsi="Times New Roman" w:hint="eastAsia"/>
                <w:noProof/>
                <w:kern w:val="0"/>
                <w:sz w:val="18"/>
                <w:szCs w:val="20"/>
              </w:rPr>
              <w:t>8</w:t>
            </w:r>
          </w:p>
        </w:tc>
        <w:tc>
          <w:tcPr>
            <w:tcW w:w="1531"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31682177" w14:textId="77777777" w:rsidR="00D24F08" w:rsidRPr="00F24F85" w:rsidRDefault="00D24F08" w:rsidP="00CC21B4">
            <w:pPr>
              <w:widowControl/>
              <w:autoSpaceDE w:val="0"/>
              <w:autoSpaceDN w:val="0"/>
              <w:adjustRightInd/>
              <w:spacing w:line="240" w:lineRule="auto"/>
              <w:jc w:val="center"/>
              <w:rPr>
                <w:rFonts w:ascii="宋体" w:hAnsi="Times New Roman"/>
                <w:noProof/>
                <w:kern w:val="0"/>
                <w:sz w:val="18"/>
                <w:szCs w:val="20"/>
              </w:rPr>
            </w:pPr>
            <w:r w:rsidRPr="00F24F85">
              <w:rPr>
                <w:rFonts w:ascii="宋体" w:hAnsi="Times New Roman" w:hint="eastAsia"/>
                <w:noProof/>
                <w:kern w:val="0"/>
                <w:sz w:val="18"/>
                <w:szCs w:val="20"/>
              </w:rPr>
              <w:t>设备安装位置</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02D8A149" w14:textId="77777777" w:rsidR="00D24F08" w:rsidRPr="00F24F85" w:rsidRDefault="00D24F08" w:rsidP="00CC21B4">
            <w:pPr>
              <w:widowControl/>
              <w:autoSpaceDE w:val="0"/>
              <w:autoSpaceDN w:val="0"/>
              <w:adjustRightInd/>
              <w:spacing w:line="240" w:lineRule="auto"/>
              <w:jc w:val="center"/>
              <w:rPr>
                <w:rFonts w:ascii="宋体" w:hAnsi="Times New Roman"/>
                <w:noProof/>
                <w:kern w:val="0"/>
                <w:sz w:val="18"/>
                <w:szCs w:val="20"/>
              </w:rPr>
            </w:pPr>
            <w:r w:rsidRPr="00F24F85">
              <w:rPr>
                <w:rFonts w:ascii="宋体" w:hAnsi="Times New Roman" w:hint="eastAsia"/>
                <w:noProof/>
                <w:kern w:val="0"/>
                <w:sz w:val="18"/>
                <w:szCs w:val="20"/>
              </w:rPr>
              <w:t>字符型</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4BB012D5" w14:textId="77777777" w:rsidR="00D24F08" w:rsidRPr="00F24F85" w:rsidRDefault="00075CD3" w:rsidP="00CC21B4">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20</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3CCF60C1" w14:textId="77777777" w:rsidR="00D24F08" w:rsidRPr="00F24F85" w:rsidRDefault="00D24F08" w:rsidP="00CC21B4">
            <w:pPr>
              <w:widowControl/>
              <w:autoSpaceDE w:val="0"/>
              <w:autoSpaceDN w:val="0"/>
              <w:adjustRightInd/>
              <w:spacing w:line="240" w:lineRule="auto"/>
              <w:jc w:val="center"/>
              <w:rPr>
                <w:rFonts w:ascii="宋体" w:hAnsi="Times New Roman"/>
                <w:noProof/>
                <w:kern w:val="0"/>
                <w:sz w:val="18"/>
                <w:szCs w:val="20"/>
              </w:rPr>
            </w:pPr>
            <w:r w:rsidRPr="00F24F85">
              <w:rPr>
                <w:rFonts w:ascii="宋体" w:hAnsi="Times New Roman" w:hint="eastAsia"/>
                <w:noProof/>
                <w:kern w:val="0"/>
                <w:sz w:val="18"/>
                <w:szCs w:val="20"/>
              </w:rPr>
              <w:t>M</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7ABFA1C1" w14:textId="77777777" w:rsidR="00D24F08" w:rsidRPr="00F24F85" w:rsidRDefault="00D24F08" w:rsidP="00CC21B4">
            <w:pPr>
              <w:widowControl/>
              <w:autoSpaceDE w:val="0"/>
              <w:autoSpaceDN w:val="0"/>
              <w:adjustRightInd/>
              <w:spacing w:line="240" w:lineRule="auto"/>
              <w:jc w:val="center"/>
              <w:rPr>
                <w:rFonts w:ascii="宋体" w:hAnsi="Times New Roman"/>
                <w:noProof/>
                <w:kern w:val="0"/>
                <w:sz w:val="18"/>
                <w:szCs w:val="20"/>
              </w:rPr>
            </w:pPr>
            <w:r w:rsidRPr="00F24F85">
              <w:rPr>
                <w:rFonts w:ascii="宋体" w:hAnsi="Times New Roman" w:hint="eastAsia"/>
                <w:noProof/>
                <w:kern w:val="0"/>
                <w:sz w:val="18"/>
                <w:szCs w:val="20"/>
              </w:rPr>
              <w:t>综合管廊建设单位/综合管廊运营管理单位</w:t>
            </w:r>
          </w:p>
        </w:tc>
        <w:tc>
          <w:tcPr>
            <w:tcW w:w="2835" w:type="dxa"/>
            <w:tcBorders>
              <w:top w:val="single" w:sz="4" w:space="0" w:color="000000"/>
              <w:left w:val="single" w:sz="4" w:space="0" w:color="000000"/>
              <w:bottom w:val="single" w:sz="4" w:space="0" w:color="000000"/>
              <w:right w:val="single" w:sz="12" w:space="0" w:color="auto"/>
              <w:tl2br w:val="nil"/>
              <w:tr2bl w:val="nil"/>
            </w:tcBorders>
            <w:shd w:val="clear" w:color="auto" w:fill="auto"/>
            <w:vAlign w:val="center"/>
          </w:tcPr>
          <w:p w14:paraId="24AD5A8F" w14:textId="77777777" w:rsidR="00D24F08" w:rsidRPr="00F24F85" w:rsidRDefault="00D24F08" w:rsidP="00B33C2E">
            <w:pPr>
              <w:widowControl/>
              <w:autoSpaceDE w:val="0"/>
              <w:autoSpaceDN w:val="0"/>
              <w:adjustRightInd/>
              <w:spacing w:line="240" w:lineRule="auto"/>
              <w:jc w:val="left"/>
              <w:rPr>
                <w:rFonts w:ascii="宋体" w:hAnsi="Times New Roman"/>
                <w:noProof/>
                <w:kern w:val="0"/>
                <w:sz w:val="18"/>
                <w:szCs w:val="20"/>
              </w:rPr>
            </w:pPr>
            <w:r w:rsidRPr="00F24F85">
              <w:rPr>
                <w:rFonts w:ascii="宋体" w:hAnsi="Times New Roman" w:hint="eastAsia"/>
                <w:noProof/>
                <w:kern w:val="0"/>
                <w:sz w:val="18"/>
                <w:szCs w:val="20"/>
              </w:rPr>
              <w:t>填写：舱室地面/舱室侧壁/舱室顶面/人行通道支架/管线分支口/人员出入口/吊装口/逃生口/通风口/风道/排水沟/集水坑/设备间（夹层）/其他。</w:t>
            </w:r>
          </w:p>
        </w:tc>
      </w:tr>
      <w:tr w:rsidR="00D24F08" w:rsidRPr="006172F8" w14:paraId="73234AA5" w14:textId="77777777" w:rsidTr="00A8467B">
        <w:trPr>
          <w:jc w:val="center"/>
        </w:trPr>
        <w:tc>
          <w:tcPr>
            <w:tcW w:w="567" w:type="dxa"/>
            <w:tcBorders>
              <w:top w:val="single" w:sz="4" w:space="0" w:color="000000"/>
              <w:left w:val="single" w:sz="12" w:space="0" w:color="auto"/>
              <w:bottom w:val="single" w:sz="4" w:space="0" w:color="000000"/>
              <w:right w:val="single" w:sz="4" w:space="0" w:color="000000"/>
              <w:tl2br w:val="nil"/>
              <w:tr2bl w:val="nil"/>
            </w:tcBorders>
            <w:shd w:val="clear" w:color="auto" w:fill="auto"/>
            <w:vAlign w:val="center"/>
          </w:tcPr>
          <w:p w14:paraId="75024DC0" w14:textId="77777777" w:rsidR="00D24F08" w:rsidRPr="00F24F85" w:rsidRDefault="00D24F08" w:rsidP="00CC21B4">
            <w:pPr>
              <w:widowControl/>
              <w:autoSpaceDE w:val="0"/>
              <w:autoSpaceDN w:val="0"/>
              <w:adjustRightInd/>
              <w:spacing w:line="240" w:lineRule="auto"/>
              <w:jc w:val="center"/>
              <w:rPr>
                <w:rFonts w:ascii="宋体" w:hAnsi="Times New Roman"/>
                <w:noProof/>
                <w:kern w:val="0"/>
                <w:sz w:val="18"/>
                <w:szCs w:val="20"/>
              </w:rPr>
            </w:pPr>
            <w:r w:rsidRPr="00F24F85">
              <w:rPr>
                <w:rFonts w:ascii="宋体" w:hAnsi="Times New Roman" w:hint="eastAsia"/>
                <w:noProof/>
                <w:kern w:val="0"/>
                <w:sz w:val="18"/>
                <w:szCs w:val="20"/>
              </w:rPr>
              <w:t>9</w:t>
            </w:r>
          </w:p>
        </w:tc>
        <w:tc>
          <w:tcPr>
            <w:tcW w:w="1531"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746DAE04" w14:textId="77777777" w:rsidR="00D24F08" w:rsidRPr="00F24F85" w:rsidRDefault="00D24F08" w:rsidP="00CC21B4">
            <w:pPr>
              <w:widowControl/>
              <w:autoSpaceDE w:val="0"/>
              <w:autoSpaceDN w:val="0"/>
              <w:adjustRightInd/>
              <w:spacing w:line="240" w:lineRule="auto"/>
              <w:jc w:val="center"/>
              <w:rPr>
                <w:rFonts w:ascii="宋体" w:hAnsi="Times New Roman"/>
                <w:noProof/>
                <w:kern w:val="0"/>
                <w:sz w:val="18"/>
                <w:szCs w:val="20"/>
              </w:rPr>
            </w:pPr>
            <w:r w:rsidRPr="00F24F85">
              <w:rPr>
                <w:rFonts w:ascii="宋体" w:hAnsi="Times New Roman" w:hint="eastAsia"/>
                <w:noProof/>
                <w:kern w:val="0"/>
                <w:sz w:val="18"/>
                <w:szCs w:val="20"/>
              </w:rPr>
              <w:t>相对高度</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2EB9C59E" w14:textId="77777777" w:rsidR="00D24F08" w:rsidRPr="00F24F85" w:rsidRDefault="00D24F08" w:rsidP="00CC21B4">
            <w:pPr>
              <w:widowControl/>
              <w:autoSpaceDE w:val="0"/>
              <w:autoSpaceDN w:val="0"/>
              <w:adjustRightInd/>
              <w:spacing w:line="240" w:lineRule="auto"/>
              <w:jc w:val="center"/>
              <w:rPr>
                <w:rFonts w:ascii="宋体" w:hAnsi="Times New Roman"/>
                <w:noProof/>
                <w:kern w:val="0"/>
                <w:sz w:val="18"/>
                <w:szCs w:val="20"/>
              </w:rPr>
            </w:pPr>
            <w:r w:rsidRPr="00F24F85">
              <w:rPr>
                <w:rFonts w:ascii="宋体" w:hAnsi="Times New Roman" w:hint="eastAsia"/>
                <w:noProof/>
                <w:kern w:val="0"/>
                <w:sz w:val="18"/>
                <w:szCs w:val="20"/>
              </w:rPr>
              <w:t>字符型</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27DF031C" w14:textId="77777777" w:rsidR="00D24F08" w:rsidRPr="00F24F85" w:rsidRDefault="00075CD3" w:rsidP="00CC21B4">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6</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3187124E" w14:textId="77777777" w:rsidR="00D24F08" w:rsidRPr="00F24F85" w:rsidRDefault="00D24F08" w:rsidP="00CC21B4">
            <w:pPr>
              <w:widowControl/>
              <w:autoSpaceDE w:val="0"/>
              <w:autoSpaceDN w:val="0"/>
              <w:adjustRightInd/>
              <w:spacing w:line="240" w:lineRule="auto"/>
              <w:jc w:val="center"/>
              <w:rPr>
                <w:rFonts w:ascii="宋体" w:hAnsi="Times New Roman"/>
                <w:noProof/>
                <w:kern w:val="0"/>
                <w:sz w:val="18"/>
                <w:szCs w:val="20"/>
              </w:rPr>
            </w:pPr>
            <w:r w:rsidRPr="00F24F85">
              <w:rPr>
                <w:rFonts w:ascii="宋体" w:hAnsi="Times New Roman" w:hint="eastAsia"/>
                <w:noProof/>
                <w:kern w:val="0"/>
                <w:sz w:val="18"/>
                <w:szCs w:val="20"/>
              </w:rPr>
              <w:t>O</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25D5F89A" w14:textId="77777777" w:rsidR="00D24F08" w:rsidRPr="00F24F85" w:rsidRDefault="00D24F08" w:rsidP="00CC21B4">
            <w:pPr>
              <w:widowControl/>
              <w:autoSpaceDE w:val="0"/>
              <w:autoSpaceDN w:val="0"/>
              <w:adjustRightInd/>
              <w:spacing w:line="240" w:lineRule="auto"/>
              <w:jc w:val="center"/>
              <w:rPr>
                <w:rFonts w:ascii="宋体" w:hAnsi="Times New Roman"/>
                <w:noProof/>
                <w:kern w:val="0"/>
                <w:sz w:val="18"/>
                <w:szCs w:val="20"/>
              </w:rPr>
            </w:pPr>
            <w:r w:rsidRPr="00F24F85">
              <w:rPr>
                <w:rFonts w:ascii="宋体" w:hAnsi="Times New Roman" w:hint="eastAsia"/>
                <w:noProof/>
                <w:kern w:val="0"/>
                <w:sz w:val="18"/>
                <w:szCs w:val="20"/>
              </w:rPr>
              <w:t>综合管廊建设单位/综合管廊运营管理单位</w:t>
            </w:r>
          </w:p>
        </w:tc>
        <w:tc>
          <w:tcPr>
            <w:tcW w:w="2835" w:type="dxa"/>
            <w:tcBorders>
              <w:top w:val="single" w:sz="4" w:space="0" w:color="000000"/>
              <w:left w:val="single" w:sz="4" w:space="0" w:color="000000"/>
              <w:bottom w:val="single" w:sz="4" w:space="0" w:color="000000"/>
              <w:right w:val="single" w:sz="12" w:space="0" w:color="auto"/>
              <w:tl2br w:val="nil"/>
              <w:tr2bl w:val="nil"/>
            </w:tcBorders>
            <w:shd w:val="clear" w:color="auto" w:fill="auto"/>
            <w:vAlign w:val="center"/>
          </w:tcPr>
          <w:p w14:paraId="1CAF039D" w14:textId="77777777" w:rsidR="00075CD3" w:rsidRPr="00075CD3" w:rsidRDefault="00075CD3" w:rsidP="00075CD3">
            <w:pPr>
              <w:widowControl/>
              <w:autoSpaceDE w:val="0"/>
              <w:autoSpaceDN w:val="0"/>
              <w:adjustRightInd/>
              <w:spacing w:line="240" w:lineRule="auto"/>
              <w:jc w:val="left"/>
              <w:rPr>
                <w:rFonts w:ascii="宋体" w:hAnsi="Times New Roman"/>
                <w:noProof/>
                <w:kern w:val="0"/>
                <w:sz w:val="18"/>
                <w:szCs w:val="20"/>
              </w:rPr>
            </w:pPr>
            <w:r w:rsidRPr="00075CD3">
              <w:rPr>
                <w:rFonts w:ascii="宋体" w:hAnsi="Times New Roman" w:hint="eastAsia"/>
                <w:noProof/>
                <w:kern w:val="0"/>
                <w:sz w:val="18"/>
                <w:szCs w:val="20"/>
              </w:rPr>
              <w:t>单位：米。</w:t>
            </w:r>
          </w:p>
          <w:p w14:paraId="012A6572" w14:textId="77777777" w:rsidR="00075CD3" w:rsidRPr="00075CD3" w:rsidRDefault="00075CD3" w:rsidP="00075CD3">
            <w:pPr>
              <w:widowControl/>
              <w:autoSpaceDE w:val="0"/>
              <w:autoSpaceDN w:val="0"/>
              <w:adjustRightInd/>
              <w:spacing w:line="240" w:lineRule="auto"/>
              <w:jc w:val="left"/>
              <w:rPr>
                <w:rFonts w:ascii="宋体" w:hAnsi="Times New Roman"/>
                <w:noProof/>
                <w:kern w:val="0"/>
                <w:sz w:val="18"/>
                <w:szCs w:val="20"/>
              </w:rPr>
            </w:pPr>
            <w:r w:rsidRPr="00075CD3">
              <w:rPr>
                <w:rFonts w:ascii="宋体" w:hAnsi="Times New Roman" w:hint="eastAsia"/>
                <w:noProof/>
                <w:kern w:val="0"/>
                <w:sz w:val="18"/>
                <w:szCs w:val="20"/>
              </w:rPr>
              <w:t>小数位2。</w:t>
            </w:r>
          </w:p>
          <w:p w14:paraId="52827DDC" w14:textId="77777777" w:rsidR="00D24F08" w:rsidRPr="00F24F85" w:rsidRDefault="00075CD3" w:rsidP="00075CD3">
            <w:pPr>
              <w:widowControl/>
              <w:autoSpaceDE w:val="0"/>
              <w:autoSpaceDN w:val="0"/>
              <w:adjustRightInd/>
              <w:spacing w:line="240" w:lineRule="auto"/>
              <w:jc w:val="left"/>
              <w:rPr>
                <w:rFonts w:ascii="宋体" w:hAnsi="Times New Roman"/>
                <w:noProof/>
                <w:kern w:val="0"/>
                <w:sz w:val="18"/>
                <w:szCs w:val="20"/>
              </w:rPr>
            </w:pPr>
            <w:r w:rsidRPr="00075CD3">
              <w:rPr>
                <w:rFonts w:ascii="宋体" w:hAnsi="Times New Roman" w:hint="eastAsia"/>
                <w:noProof/>
                <w:kern w:val="0"/>
                <w:sz w:val="18"/>
                <w:szCs w:val="20"/>
              </w:rPr>
              <w:t>设备距所在舱室/小室地面的高度。</w:t>
            </w:r>
          </w:p>
        </w:tc>
      </w:tr>
      <w:tr w:rsidR="00D24F08" w:rsidRPr="006172F8" w14:paraId="1FF3A798" w14:textId="77777777" w:rsidTr="00A8467B">
        <w:trPr>
          <w:jc w:val="center"/>
        </w:trPr>
        <w:tc>
          <w:tcPr>
            <w:tcW w:w="567" w:type="dxa"/>
            <w:tcBorders>
              <w:top w:val="single" w:sz="4" w:space="0" w:color="000000"/>
              <w:left w:val="single" w:sz="12" w:space="0" w:color="auto"/>
              <w:bottom w:val="single" w:sz="4" w:space="0" w:color="000000"/>
              <w:right w:val="single" w:sz="4" w:space="0" w:color="000000"/>
              <w:tl2br w:val="nil"/>
              <w:tr2bl w:val="nil"/>
            </w:tcBorders>
            <w:shd w:val="clear" w:color="auto" w:fill="auto"/>
            <w:vAlign w:val="center"/>
          </w:tcPr>
          <w:p w14:paraId="2BF38C8F" w14:textId="77777777" w:rsidR="00D24F08" w:rsidRPr="00F24F85" w:rsidRDefault="00D24F08" w:rsidP="00CC21B4">
            <w:pPr>
              <w:widowControl/>
              <w:autoSpaceDE w:val="0"/>
              <w:autoSpaceDN w:val="0"/>
              <w:adjustRightInd/>
              <w:spacing w:line="240" w:lineRule="auto"/>
              <w:jc w:val="center"/>
              <w:rPr>
                <w:rFonts w:ascii="宋体" w:hAnsi="Times New Roman"/>
                <w:noProof/>
                <w:kern w:val="0"/>
                <w:sz w:val="18"/>
                <w:szCs w:val="20"/>
              </w:rPr>
            </w:pPr>
            <w:r w:rsidRPr="00F24F85">
              <w:rPr>
                <w:rFonts w:ascii="宋体" w:hAnsi="Times New Roman" w:hint="eastAsia"/>
                <w:noProof/>
                <w:kern w:val="0"/>
                <w:sz w:val="18"/>
                <w:szCs w:val="20"/>
              </w:rPr>
              <w:t>10</w:t>
            </w:r>
          </w:p>
        </w:tc>
        <w:tc>
          <w:tcPr>
            <w:tcW w:w="1531"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39642417" w14:textId="77777777" w:rsidR="00D24F08" w:rsidRPr="00F24F85" w:rsidRDefault="00D24F08" w:rsidP="00CC21B4">
            <w:pPr>
              <w:widowControl/>
              <w:autoSpaceDE w:val="0"/>
              <w:autoSpaceDN w:val="0"/>
              <w:adjustRightInd/>
              <w:spacing w:line="240" w:lineRule="auto"/>
              <w:jc w:val="center"/>
              <w:rPr>
                <w:rFonts w:ascii="宋体" w:hAnsi="Times New Roman"/>
                <w:noProof/>
                <w:kern w:val="0"/>
                <w:sz w:val="18"/>
                <w:szCs w:val="20"/>
              </w:rPr>
            </w:pPr>
            <w:r w:rsidRPr="00F24F85">
              <w:rPr>
                <w:rFonts w:ascii="宋体" w:hAnsi="Times New Roman" w:hint="eastAsia"/>
                <w:noProof/>
                <w:kern w:val="0"/>
                <w:sz w:val="18"/>
                <w:szCs w:val="20"/>
              </w:rPr>
              <w:t>设备</w:t>
            </w:r>
            <w:r w:rsidR="007712F6">
              <w:rPr>
                <w:rFonts w:ascii="宋体" w:hAnsi="Times New Roman" w:hint="eastAsia"/>
                <w:noProof/>
                <w:kern w:val="0"/>
                <w:sz w:val="18"/>
                <w:szCs w:val="20"/>
              </w:rPr>
              <w:t>位置</w:t>
            </w:r>
            <w:r w:rsidRPr="00F24F85">
              <w:rPr>
                <w:rFonts w:ascii="宋体" w:hAnsi="Times New Roman" w:hint="eastAsia"/>
                <w:noProof/>
                <w:kern w:val="0"/>
                <w:sz w:val="18"/>
                <w:szCs w:val="20"/>
              </w:rPr>
              <w:t>坐标X</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51C94D89" w14:textId="77777777" w:rsidR="00D24F08" w:rsidRPr="00F24F85" w:rsidRDefault="00D24F08" w:rsidP="00CC21B4">
            <w:pPr>
              <w:widowControl/>
              <w:autoSpaceDE w:val="0"/>
              <w:autoSpaceDN w:val="0"/>
              <w:adjustRightInd/>
              <w:spacing w:line="240" w:lineRule="auto"/>
              <w:jc w:val="center"/>
              <w:rPr>
                <w:rFonts w:ascii="宋体" w:hAnsi="Times New Roman"/>
                <w:noProof/>
                <w:kern w:val="0"/>
                <w:sz w:val="18"/>
                <w:szCs w:val="20"/>
              </w:rPr>
            </w:pPr>
            <w:r w:rsidRPr="00F24F85">
              <w:rPr>
                <w:rFonts w:ascii="宋体" w:hAnsi="Times New Roman" w:hint="eastAsia"/>
                <w:noProof/>
                <w:kern w:val="0"/>
                <w:sz w:val="18"/>
                <w:szCs w:val="20"/>
              </w:rPr>
              <w:t>浮点型</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32B0700A" w14:textId="77777777" w:rsidR="00D24F08" w:rsidRPr="00F24F85" w:rsidRDefault="00D24F08" w:rsidP="00CC21B4">
            <w:pPr>
              <w:widowControl/>
              <w:autoSpaceDE w:val="0"/>
              <w:autoSpaceDN w:val="0"/>
              <w:adjustRightInd/>
              <w:spacing w:line="240" w:lineRule="auto"/>
              <w:jc w:val="center"/>
              <w:rPr>
                <w:rFonts w:ascii="宋体" w:hAnsi="Times New Roman"/>
                <w:noProof/>
                <w:kern w:val="0"/>
                <w:sz w:val="18"/>
                <w:szCs w:val="20"/>
              </w:rPr>
            </w:pP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35C6FF5C" w14:textId="77777777" w:rsidR="00D24F08" w:rsidRPr="00F24F85" w:rsidRDefault="00D24F08" w:rsidP="00CC21B4">
            <w:pPr>
              <w:widowControl/>
              <w:autoSpaceDE w:val="0"/>
              <w:autoSpaceDN w:val="0"/>
              <w:adjustRightInd/>
              <w:spacing w:line="240" w:lineRule="auto"/>
              <w:jc w:val="center"/>
              <w:rPr>
                <w:rFonts w:ascii="宋体" w:hAnsi="Times New Roman"/>
                <w:noProof/>
                <w:kern w:val="0"/>
                <w:sz w:val="18"/>
                <w:szCs w:val="20"/>
              </w:rPr>
            </w:pPr>
            <w:r w:rsidRPr="00F24F85">
              <w:rPr>
                <w:rFonts w:ascii="宋体" w:hAnsi="Times New Roman" w:hint="eastAsia"/>
                <w:noProof/>
                <w:kern w:val="0"/>
                <w:sz w:val="18"/>
                <w:szCs w:val="20"/>
              </w:rPr>
              <w:t>O</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2E3F2A17" w14:textId="77777777" w:rsidR="00D24F08" w:rsidRPr="00F24F85" w:rsidRDefault="00D24F08" w:rsidP="00CC21B4">
            <w:pPr>
              <w:widowControl/>
              <w:autoSpaceDE w:val="0"/>
              <w:autoSpaceDN w:val="0"/>
              <w:adjustRightInd/>
              <w:spacing w:line="240" w:lineRule="auto"/>
              <w:jc w:val="center"/>
              <w:rPr>
                <w:rFonts w:ascii="宋体" w:hAnsi="Times New Roman"/>
                <w:noProof/>
                <w:kern w:val="0"/>
                <w:sz w:val="18"/>
                <w:szCs w:val="20"/>
              </w:rPr>
            </w:pPr>
            <w:r w:rsidRPr="00F24F85">
              <w:rPr>
                <w:rFonts w:ascii="宋体" w:hAnsi="Times New Roman" w:hint="eastAsia"/>
                <w:noProof/>
                <w:kern w:val="0"/>
                <w:sz w:val="18"/>
                <w:szCs w:val="20"/>
              </w:rPr>
              <w:t>综合管廊建设单位/综合管廊运营管理单位</w:t>
            </w:r>
          </w:p>
        </w:tc>
        <w:tc>
          <w:tcPr>
            <w:tcW w:w="2835" w:type="dxa"/>
            <w:tcBorders>
              <w:top w:val="single" w:sz="4" w:space="0" w:color="000000"/>
              <w:left w:val="single" w:sz="4" w:space="0" w:color="000000"/>
              <w:bottom w:val="single" w:sz="4" w:space="0" w:color="000000"/>
              <w:right w:val="single" w:sz="12" w:space="0" w:color="auto"/>
              <w:tl2br w:val="nil"/>
              <w:tr2bl w:val="nil"/>
            </w:tcBorders>
            <w:shd w:val="clear" w:color="auto" w:fill="auto"/>
            <w:vAlign w:val="center"/>
          </w:tcPr>
          <w:p w14:paraId="483E7AA3" w14:textId="77777777" w:rsidR="00D24F08" w:rsidRPr="00F24F85" w:rsidRDefault="00D24F08" w:rsidP="00B33C2E">
            <w:pPr>
              <w:widowControl/>
              <w:autoSpaceDE w:val="0"/>
              <w:autoSpaceDN w:val="0"/>
              <w:adjustRightInd/>
              <w:spacing w:line="240" w:lineRule="auto"/>
              <w:jc w:val="left"/>
              <w:rPr>
                <w:rFonts w:ascii="宋体" w:hAnsi="Times New Roman"/>
                <w:noProof/>
                <w:kern w:val="0"/>
                <w:sz w:val="18"/>
                <w:szCs w:val="20"/>
              </w:rPr>
            </w:pPr>
            <w:r w:rsidRPr="00F24F85">
              <w:rPr>
                <w:rFonts w:ascii="宋体" w:hAnsi="Times New Roman" w:hint="eastAsia"/>
                <w:noProof/>
                <w:kern w:val="0"/>
                <w:sz w:val="18"/>
                <w:szCs w:val="20"/>
              </w:rPr>
              <w:t>小数位3。</w:t>
            </w:r>
          </w:p>
        </w:tc>
      </w:tr>
      <w:tr w:rsidR="00D24F08" w:rsidRPr="006172F8" w14:paraId="6DA5FB01" w14:textId="77777777" w:rsidTr="00A8467B">
        <w:trPr>
          <w:jc w:val="center"/>
        </w:trPr>
        <w:tc>
          <w:tcPr>
            <w:tcW w:w="567" w:type="dxa"/>
            <w:tcBorders>
              <w:top w:val="single" w:sz="4" w:space="0" w:color="000000"/>
              <w:left w:val="single" w:sz="12" w:space="0" w:color="auto"/>
              <w:bottom w:val="single" w:sz="4" w:space="0" w:color="000000"/>
              <w:right w:val="single" w:sz="4" w:space="0" w:color="000000"/>
              <w:tl2br w:val="nil"/>
              <w:tr2bl w:val="nil"/>
            </w:tcBorders>
            <w:shd w:val="clear" w:color="auto" w:fill="auto"/>
            <w:vAlign w:val="center"/>
          </w:tcPr>
          <w:p w14:paraId="617126AB" w14:textId="77777777" w:rsidR="00D24F08" w:rsidRPr="00F24F85" w:rsidRDefault="00D24F08" w:rsidP="00CC21B4">
            <w:pPr>
              <w:widowControl/>
              <w:autoSpaceDE w:val="0"/>
              <w:autoSpaceDN w:val="0"/>
              <w:adjustRightInd/>
              <w:spacing w:line="240" w:lineRule="auto"/>
              <w:jc w:val="center"/>
              <w:rPr>
                <w:rFonts w:ascii="宋体" w:hAnsi="Times New Roman"/>
                <w:noProof/>
                <w:kern w:val="0"/>
                <w:sz w:val="18"/>
                <w:szCs w:val="20"/>
              </w:rPr>
            </w:pPr>
            <w:r w:rsidRPr="00F24F85">
              <w:rPr>
                <w:rFonts w:ascii="宋体" w:hAnsi="Times New Roman" w:hint="eastAsia"/>
                <w:noProof/>
                <w:kern w:val="0"/>
                <w:sz w:val="18"/>
                <w:szCs w:val="20"/>
              </w:rPr>
              <w:t>11</w:t>
            </w:r>
          </w:p>
        </w:tc>
        <w:tc>
          <w:tcPr>
            <w:tcW w:w="1531"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4CE54DA7" w14:textId="77777777" w:rsidR="00D24F08" w:rsidRPr="00F24F85" w:rsidRDefault="00D24F08" w:rsidP="00CC21B4">
            <w:pPr>
              <w:widowControl/>
              <w:autoSpaceDE w:val="0"/>
              <w:autoSpaceDN w:val="0"/>
              <w:adjustRightInd/>
              <w:spacing w:line="240" w:lineRule="auto"/>
              <w:jc w:val="center"/>
              <w:rPr>
                <w:rFonts w:ascii="宋体" w:hAnsi="Times New Roman"/>
                <w:noProof/>
                <w:kern w:val="0"/>
                <w:sz w:val="18"/>
                <w:szCs w:val="20"/>
              </w:rPr>
            </w:pPr>
            <w:r w:rsidRPr="00F24F85">
              <w:rPr>
                <w:rFonts w:ascii="宋体" w:hAnsi="Times New Roman" w:hint="eastAsia"/>
                <w:noProof/>
                <w:kern w:val="0"/>
                <w:sz w:val="18"/>
                <w:szCs w:val="20"/>
              </w:rPr>
              <w:t>设</w:t>
            </w:r>
            <w:r w:rsidR="007712F6">
              <w:rPr>
                <w:rFonts w:ascii="宋体" w:hAnsi="Times New Roman" w:hint="eastAsia"/>
                <w:noProof/>
                <w:kern w:val="0"/>
                <w:sz w:val="18"/>
                <w:szCs w:val="20"/>
              </w:rPr>
              <w:t>位置</w:t>
            </w:r>
            <w:r w:rsidRPr="00F24F85">
              <w:rPr>
                <w:rFonts w:ascii="宋体" w:hAnsi="Times New Roman" w:hint="eastAsia"/>
                <w:noProof/>
                <w:kern w:val="0"/>
                <w:sz w:val="18"/>
                <w:szCs w:val="20"/>
              </w:rPr>
              <w:t>备坐标Y</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13E0F037" w14:textId="77777777" w:rsidR="00D24F08" w:rsidRPr="00F24F85" w:rsidRDefault="00D24F08" w:rsidP="00CC21B4">
            <w:pPr>
              <w:widowControl/>
              <w:autoSpaceDE w:val="0"/>
              <w:autoSpaceDN w:val="0"/>
              <w:adjustRightInd/>
              <w:spacing w:line="240" w:lineRule="auto"/>
              <w:jc w:val="center"/>
              <w:rPr>
                <w:rFonts w:ascii="宋体" w:hAnsi="Times New Roman"/>
                <w:noProof/>
                <w:kern w:val="0"/>
                <w:sz w:val="18"/>
                <w:szCs w:val="20"/>
              </w:rPr>
            </w:pPr>
            <w:r w:rsidRPr="00F24F85">
              <w:rPr>
                <w:rFonts w:ascii="宋体" w:hAnsi="Times New Roman" w:hint="eastAsia"/>
                <w:noProof/>
                <w:kern w:val="0"/>
                <w:sz w:val="18"/>
                <w:szCs w:val="20"/>
              </w:rPr>
              <w:t>浮点型</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376C1AB7" w14:textId="77777777" w:rsidR="00D24F08" w:rsidRPr="00F24F85" w:rsidRDefault="00D24F08" w:rsidP="00CC21B4">
            <w:pPr>
              <w:widowControl/>
              <w:autoSpaceDE w:val="0"/>
              <w:autoSpaceDN w:val="0"/>
              <w:adjustRightInd/>
              <w:spacing w:line="240" w:lineRule="auto"/>
              <w:jc w:val="center"/>
              <w:rPr>
                <w:rFonts w:ascii="宋体" w:hAnsi="Times New Roman"/>
                <w:noProof/>
                <w:kern w:val="0"/>
                <w:sz w:val="18"/>
                <w:szCs w:val="20"/>
              </w:rPr>
            </w:pP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4949A2D1" w14:textId="77777777" w:rsidR="00D24F08" w:rsidRPr="00F24F85" w:rsidRDefault="00D24F08" w:rsidP="00CC21B4">
            <w:pPr>
              <w:widowControl/>
              <w:autoSpaceDE w:val="0"/>
              <w:autoSpaceDN w:val="0"/>
              <w:adjustRightInd/>
              <w:spacing w:line="240" w:lineRule="auto"/>
              <w:jc w:val="center"/>
              <w:rPr>
                <w:rFonts w:ascii="宋体" w:hAnsi="Times New Roman"/>
                <w:noProof/>
                <w:kern w:val="0"/>
                <w:sz w:val="18"/>
                <w:szCs w:val="20"/>
              </w:rPr>
            </w:pPr>
            <w:r w:rsidRPr="00F24F85">
              <w:rPr>
                <w:rFonts w:ascii="宋体" w:hAnsi="Times New Roman" w:hint="eastAsia"/>
                <w:noProof/>
                <w:kern w:val="0"/>
                <w:sz w:val="18"/>
                <w:szCs w:val="20"/>
              </w:rPr>
              <w:t>O</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28F7F894" w14:textId="77777777" w:rsidR="00D24F08" w:rsidRPr="00F24F85" w:rsidRDefault="00D24F08" w:rsidP="00CC21B4">
            <w:pPr>
              <w:widowControl/>
              <w:autoSpaceDE w:val="0"/>
              <w:autoSpaceDN w:val="0"/>
              <w:adjustRightInd/>
              <w:spacing w:line="240" w:lineRule="auto"/>
              <w:jc w:val="center"/>
              <w:rPr>
                <w:rFonts w:ascii="宋体" w:hAnsi="Times New Roman"/>
                <w:noProof/>
                <w:kern w:val="0"/>
                <w:sz w:val="18"/>
                <w:szCs w:val="20"/>
              </w:rPr>
            </w:pPr>
            <w:r w:rsidRPr="00F24F85">
              <w:rPr>
                <w:rFonts w:ascii="宋体" w:hAnsi="Times New Roman" w:hint="eastAsia"/>
                <w:noProof/>
                <w:kern w:val="0"/>
                <w:sz w:val="18"/>
                <w:szCs w:val="20"/>
              </w:rPr>
              <w:t>综合管廊建设单位/综合管廊运营管理单位</w:t>
            </w:r>
          </w:p>
        </w:tc>
        <w:tc>
          <w:tcPr>
            <w:tcW w:w="2835" w:type="dxa"/>
            <w:tcBorders>
              <w:top w:val="single" w:sz="4" w:space="0" w:color="000000"/>
              <w:left w:val="single" w:sz="4" w:space="0" w:color="000000"/>
              <w:bottom w:val="single" w:sz="4" w:space="0" w:color="000000"/>
              <w:right w:val="single" w:sz="12" w:space="0" w:color="auto"/>
              <w:tl2br w:val="nil"/>
              <w:tr2bl w:val="nil"/>
            </w:tcBorders>
            <w:shd w:val="clear" w:color="auto" w:fill="auto"/>
            <w:vAlign w:val="center"/>
          </w:tcPr>
          <w:p w14:paraId="4C0818A3" w14:textId="77777777" w:rsidR="00D24F08" w:rsidRPr="00F24F85" w:rsidRDefault="00D24F08" w:rsidP="00B33C2E">
            <w:pPr>
              <w:widowControl/>
              <w:autoSpaceDE w:val="0"/>
              <w:autoSpaceDN w:val="0"/>
              <w:adjustRightInd/>
              <w:spacing w:line="240" w:lineRule="auto"/>
              <w:jc w:val="left"/>
              <w:rPr>
                <w:rFonts w:ascii="宋体" w:hAnsi="Times New Roman"/>
                <w:noProof/>
                <w:kern w:val="0"/>
                <w:sz w:val="18"/>
                <w:szCs w:val="20"/>
              </w:rPr>
            </w:pPr>
            <w:r w:rsidRPr="00F24F85">
              <w:rPr>
                <w:rFonts w:ascii="宋体" w:hAnsi="Times New Roman" w:hint="eastAsia"/>
                <w:noProof/>
                <w:kern w:val="0"/>
                <w:sz w:val="18"/>
                <w:szCs w:val="20"/>
              </w:rPr>
              <w:t>小数位3。</w:t>
            </w:r>
          </w:p>
        </w:tc>
      </w:tr>
      <w:tr w:rsidR="007712F6" w:rsidRPr="006172F8" w14:paraId="2CEC6318" w14:textId="77777777" w:rsidTr="00C23106">
        <w:trPr>
          <w:jc w:val="center"/>
        </w:trPr>
        <w:tc>
          <w:tcPr>
            <w:tcW w:w="567" w:type="dxa"/>
            <w:tcBorders>
              <w:top w:val="single" w:sz="4" w:space="0" w:color="000000"/>
              <w:left w:val="single" w:sz="12" w:space="0" w:color="auto"/>
              <w:bottom w:val="single" w:sz="4" w:space="0" w:color="000000"/>
              <w:right w:val="single" w:sz="4" w:space="0" w:color="000000"/>
              <w:tl2br w:val="nil"/>
              <w:tr2bl w:val="nil"/>
            </w:tcBorders>
            <w:shd w:val="clear" w:color="auto" w:fill="auto"/>
            <w:vAlign w:val="center"/>
          </w:tcPr>
          <w:p w14:paraId="139B54BF" w14:textId="77777777" w:rsidR="007712F6" w:rsidRPr="00F24F85" w:rsidRDefault="007712F6" w:rsidP="007712F6">
            <w:pPr>
              <w:widowControl/>
              <w:autoSpaceDE w:val="0"/>
              <w:autoSpaceDN w:val="0"/>
              <w:adjustRightInd/>
              <w:spacing w:line="240" w:lineRule="auto"/>
              <w:jc w:val="center"/>
              <w:rPr>
                <w:rFonts w:ascii="宋体" w:hAnsi="Times New Roman"/>
                <w:noProof/>
                <w:kern w:val="0"/>
                <w:sz w:val="18"/>
                <w:szCs w:val="20"/>
              </w:rPr>
            </w:pPr>
            <w:r w:rsidRPr="00F24F85">
              <w:rPr>
                <w:rFonts w:ascii="宋体" w:hAnsi="Times New Roman" w:hint="eastAsia"/>
                <w:noProof/>
                <w:kern w:val="0"/>
                <w:sz w:val="18"/>
                <w:szCs w:val="20"/>
              </w:rPr>
              <w:t>12</w:t>
            </w:r>
          </w:p>
        </w:tc>
        <w:tc>
          <w:tcPr>
            <w:tcW w:w="1531" w:type="dxa"/>
            <w:tcBorders>
              <w:tl2br w:val="nil"/>
              <w:tr2bl w:val="nil"/>
            </w:tcBorders>
            <w:shd w:val="clear" w:color="auto" w:fill="auto"/>
            <w:vAlign w:val="center"/>
          </w:tcPr>
          <w:p w14:paraId="490ECEC5" w14:textId="77777777" w:rsidR="007712F6" w:rsidRPr="00B92672" w:rsidRDefault="007712F6" w:rsidP="007712F6">
            <w:pPr>
              <w:pStyle w:val="afffffffff9"/>
            </w:pPr>
            <w:r w:rsidRPr="00B92672">
              <w:rPr>
                <w:rFonts w:hint="eastAsia"/>
              </w:rPr>
              <w:t>设备规格型号</w:t>
            </w:r>
          </w:p>
        </w:tc>
        <w:tc>
          <w:tcPr>
            <w:tcW w:w="1276" w:type="dxa"/>
            <w:tcBorders>
              <w:tl2br w:val="nil"/>
              <w:tr2bl w:val="nil"/>
            </w:tcBorders>
            <w:shd w:val="clear" w:color="auto" w:fill="auto"/>
            <w:vAlign w:val="center"/>
          </w:tcPr>
          <w:p w14:paraId="581F3BEC" w14:textId="77777777" w:rsidR="007712F6" w:rsidRPr="00B92672" w:rsidRDefault="007712F6" w:rsidP="007712F6">
            <w:pPr>
              <w:pStyle w:val="afffffffff9"/>
            </w:pPr>
            <w:r w:rsidRPr="00B92672">
              <w:rPr>
                <w:rFonts w:hint="eastAsia"/>
              </w:rPr>
              <w:t>字符型</w:t>
            </w:r>
          </w:p>
        </w:tc>
        <w:tc>
          <w:tcPr>
            <w:tcW w:w="567" w:type="dxa"/>
            <w:tcBorders>
              <w:tl2br w:val="nil"/>
              <w:tr2bl w:val="nil"/>
            </w:tcBorders>
            <w:shd w:val="clear" w:color="auto" w:fill="auto"/>
            <w:vAlign w:val="center"/>
          </w:tcPr>
          <w:p w14:paraId="414ABD34" w14:textId="77777777" w:rsidR="007712F6" w:rsidRPr="00B92672" w:rsidRDefault="007712F6" w:rsidP="007712F6">
            <w:pPr>
              <w:pStyle w:val="afffffffff9"/>
            </w:pPr>
            <w:r>
              <w:t>40</w:t>
            </w:r>
          </w:p>
        </w:tc>
        <w:tc>
          <w:tcPr>
            <w:tcW w:w="567" w:type="dxa"/>
            <w:tcBorders>
              <w:tl2br w:val="nil"/>
              <w:tr2bl w:val="nil"/>
            </w:tcBorders>
            <w:shd w:val="clear" w:color="auto" w:fill="auto"/>
            <w:vAlign w:val="center"/>
          </w:tcPr>
          <w:p w14:paraId="6B494004" w14:textId="77777777" w:rsidR="007712F6" w:rsidRPr="00B92672" w:rsidRDefault="007712F6" w:rsidP="007712F6">
            <w:pPr>
              <w:pStyle w:val="afffffffff9"/>
            </w:pPr>
            <w:r>
              <w:rPr>
                <w:rFonts w:hint="eastAsia"/>
              </w:rPr>
              <w:t>M</w:t>
            </w:r>
          </w:p>
        </w:tc>
        <w:tc>
          <w:tcPr>
            <w:tcW w:w="1984" w:type="dxa"/>
            <w:tcBorders>
              <w:tl2br w:val="nil"/>
              <w:tr2bl w:val="nil"/>
            </w:tcBorders>
            <w:shd w:val="clear" w:color="auto" w:fill="auto"/>
            <w:vAlign w:val="center"/>
          </w:tcPr>
          <w:p w14:paraId="7429C845" w14:textId="77777777" w:rsidR="007712F6" w:rsidRPr="00B92672" w:rsidRDefault="007712F6" w:rsidP="007712F6">
            <w:pPr>
              <w:pStyle w:val="afffffffff9"/>
            </w:pPr>
            <w:r w:rsidRPr="00B92672">
              <w:rPr>
                <w:rFonts w:hint="eastAsia"/>
              </w:rPr>
              <w:t>综合管廊建设单位/综合管廊运营管理单位</w:t>
            </w:r>
          </w:p>
        </w:tc>
        <w:tc>
          <w:tcPr>
            <w:tcW w:w="2835" w:type="dxa"/>
            <w:tcBorders>
              <w:right w:val="single" w:sz="12" w:space="0" w:color="auto"/>
              <w:tl2br w:val="nil"/>
              <w:tr2bl w:val="nil"/>
            </w:tcBorders>
            <w:shd w:val="clear" w:color="auto" w:fill="auto"/>
            <w:vAlign w:val="center"/>
          </w:tcPr>
          <w:p w14:paraId="01F4F1C9" w14:textId="77777777" w:rsidR="007712F6" w:rsidRPr="00494D37" w:rsidRDefault="007712F6" w:rsidP="007712F6">
            <w:pPr>
              <w:pStyle w:val="afffffffff9"/>
              <w:jc w:val="left"/>
            </w:pPr>
            <w:r w:rsidRPr="0010594E">
              <w:rPr>
                <w:rFonts w:hint="eastAsia"/>
              </w:rPr>
              <w:t>按照产品说明书上的规格型号填写。</w:t>
            </w:r>
          </w:p>
        </w:tc>
      </w:tr>
      <w:tr w:rsidR="00D24F08" w:rsidRPr="006172F8" w14:paraId="4D00EAE6" w14:textId="77777777" w:rsidTr="00A8467B">
        <w:trPr>
          <w:jc w:val="center"/>
        </w:trPr>
        <w:tc>
          <w:tcPr>
            <w:tcW w:w="567" w:type="dxa"/>
            <w:tcBorders>
              <w:top w:val="single" w:sz="4" w:space="0" w:color="000000"/>
              <w:left w:val="single" w:sz="12" w:space="0" w:color="auto"/>
              <w:bottom w:val="single" w:sz="4" w:space="0" w:color="000000"/>
              <w:right w:val="single" w:sz="4" w:space="0" w:color="000000"/>
              <w:tl2br w:val="nil"/>
              <w:tr2bl w:val="nil"/>
            </w:tcBorders>
            <w:shd w:val="clear" w:color="auto" w:fill="auto"/>
            <w:vAlign w:val="center"/>
          </w:tcPr>
          <w:p w14:paraId="03A2569B" w14:textId="77777777" w:rsidR="00D24F08" w:rsidRPr="00F24F85" w:rsidRDefault="00D24F08" w:rsidP="00CC21B4">
            <w:pPr>
              <w:widowControl/>
              <w:autoSpaceDE w:val="0"/>
              <w:autoSpaceDN w:val="0"/>
              <w:adjustRightInd/>
              <w:spacing w:line="240" w:lineRule="auto"/>
              <w:jc w:val="center"/>
              <w:rPr>
                <w:rFonts w:ascii="宋体" w:hAnsi="Times New Roman"/>
                <w:noProof/>
                <w:kern w:val="0"/>
                <w:sz w:val="18"/>
                <w:szCs w:val="20"/>
              </w:rPr>
            </w:pPr>
            <w:r w:rsidRPr="00F24F85">
              <w:rPr>
                <w:rFonts w:ascii="宋体" w:hAnsi="Times New Roman" w:hint="eastAsia"/>
                <w:noProof/>
                <w:kern w:val="0"/>
                <w:sz w:val="18"/>
                <w:szCs w:val="20"/>
              </w:rPr>
              <w:t>13</w:t>
            </w:r>
          </w:p>
        </w:tc>
        <w:tc>
          <w:tcPr>
            <w:tcW w:w="1531"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05E13C59" w14:textId="77777777" w:rsidR="00D24F08" w:rsidRPr="00F24F85" w:rsidRDefault="00D24F08" w:rsidP="00CC21B4">
            <w:pPr>
              <w:widowControl/>
              <w:autoSpaceDE w:val="0"/>
              <w:autoSpaceDN w:val="0"/>
              <w:adjustRightInd/>
              <w:spacing w:line="240" w:lineRule="auto"/>
              <w:jc w:val="center"/>
              <w:rPr>
                <w:rFonts w:ascii="宋体" w:hAnsi="Times New Roman"/>
                <w:noProof/>
                <w:kern w:val="0"/>
                <w:sz w:val="18"/>
                <w:szCs w:val="20"/>
              </w:rPr>
            </w:pPr>
            <w:r w:rsidRPr="00F24F85">
              <w:rPr>
                <w:rFonts w:ascii="宋体" w:hAnsi="Times New Roman" w:hint="eastAsia"/>
                <w:noProof/>
                <w:kern w:val="0"/>
                <w:sz w:val="18"/>
                <w:szCs w:val="20"/>
              </w:rPr>
              <w:t>设备品牌</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2CD4D31D" w14:textId="77777777" w:rsidR="00D24F08" w:rsidRPr="00F24F85" w:rsidRDefault="00D24F08" w:rsidP="00CC21B4">
            <w:pPr>
              <w:widowControl/>
              <w:autoSpaceDE w:val="0"/>
              <w:autoSpaceDN w:val="0"/>
              <w:adjustRightInd/>
              <w:spacing w:line="240" w:lineRule="auto"/>
              <w:jc w:val="center"/>
              <w:rPr>
                <w:rFonts w:ascii="宋体" w:hAnsi="Times New Roman"/>
                <w:noProof/>
                <w:kern w:val="0"/>
                <w:sz w:val="18"/>
                <w:szCs w:val="20"/>
              </w:rPr>
            </w:pPr>
            <w:r w:rsidRPr="00F24F85">
              <w:rPr>
                <w:rFonts w:ascii="宋体" w:hAnsi="Times New Roman" w:hint="eastAsia"/>
                <w:noProof/>
                <w:kern w:val="0"/>
                <w:sz w:val="18"/>
                <w:szCs w:val="20"/>
              </w:rPr>
              <w:t>字符型</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7BB3BC86" w14:textId="77777777" w:rsidR="00D24F08" w:rsidRPr="00F24F85" w:rsidRDefault="007712F6" w:rsidP="00CC21B4">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40</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39545B57" w14:textId="77777777" w:rsidR="00D24F08" w:rsidRPr="00F24F85" w:rsidRDefault="00D24F08" w:rsidP="00CC21B4">
            <w:pPr>
              <w:widowControl/>
              <w:autoSpaceDE w:val="0"/>
              <w:autoSpaceDN w:val="0"/>
              <w:adjustRightInd/>
              <w:spacing w:line="240" w:lineRule="auto"/>
              <w:jc w:val="center"/>
              <w:rPr>
                <w:rFonts w:ascii="宋体" w:hAnsi="Times New Roman"/>
                <w:noProof/>
                <w:kern w:val="0"/>
                <w:sz w:val="18"/>
                <w:szCs w:val="20"/>
              </w:rPr>
            </w:pPr>
            <w:r w:rsidRPr="00F24F85">
              <w:rPr>
                <w:rFonts w:ascii="宋体" w:hAnsi="Times New Roman" w:hint="eastAsia"/>
                <w:noProof/>
                <w:kern w:val="0"/>
                <w:sz w:val="18"/>
                <w:szCs w:val="20"/>
              </w:rPr>
              <w:t>O</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7440D96A" w14:textId="77777777" w:rsidR="00D24F08" w:rsidRPr="00F24F85" w:rsidRDefault="00D24F08" w:rsidP="00CC21B4">
            <w:pPr>
              <w:widowControl/>
              <w:autoSpaceDE w:val="0"/>
              <w:autoSpaceDN w:val="0"/>
              <w:adjustRightInd/>
              <w:spacing w:line="240" w:lineRule="auto"/>
              <w:jc w:val="center"/>
              <w:rPr>
                <w:rFonts w:ascii="宋体" w:hAnsi="Times New Roman"/>
                <w:noProof/>
                <w:kern w:val="0"/>
                <w:sz w:val="18"/>
                <w:szCs w:val="20"/>
              </w:rPr>
            </w:pPr>
            <w:r w:rsidRPr="00F24F85">
              <w:rPr>
                <w:rFonts w:ascii="宋体" w:hAnsi="Times New Roman" w:hint="eastAsia"/>
                <w:noProof/>
                <w:kern w:val="0"/>
                <w:sz w:val="18"/>
                <w:szCs w:val="20"/>
              </w:rPr>
              <w:t>综合管廊建设单位/综合管廊运营管理单位</w:t>
            </w:r>
          </w:p>
        </w:tc>
        <w:tc>
          <w:tcPr>
            <w:tcW w:w="2835" w:type="dxa"/>
            <w:tcBorders>
              <w:top w:val="single" w:sz="4" w:space="0" w:color="000000"/>
              <w:left w:val="single" w:sz="4" w:space="0" w:color="000000"/>
              <w:bottom w:val="single" w:sz="4" w:space="0" w:color="000000"/>
              <w:right w:val="single" w:sz="12" w:space="0" w:color="auto"/>
              <w:tl2br w:val="nil"/>
              <w:tr2bl w:val="nil"/>
            </w:tcBorders>
            <w:shd w:val="clear" w:color="auto" w:fill="auto"/>
            <w:vAlign w:val="center"/>
          </w:tcPr>
          <w:p w14:paraId="76E1BC47" w14:textId="77777777" w:rsidR="00D24F08" w:rsidRPr="00F24F85" w:rsidRDefault="00D24F08" w:rsidP="00B33C2E">
            <w:pPr>
              <w:widowControl/>
              <w:autoSpaceDE w:val="0"/>
              <w:autoSpaceDN w:val="0"/>
              <w:adjustRightInd/>
              <w:spacing w:line="240" w:lineRule="auto"/>
              <w:jc w:val="left"/>
              <w:rPr>
                <w:rFonts w:ascii="宋体" w:hAnsi="Times New Roman"/>
                <w:noProof/>
                <w:kern w:val="0"/>
                <w:sz w:val="18"/>
                <w:szCs w:val="20"/>
                <w:u w:val="single"/>
              </w:rPr>
            </w:pPr>
          </w:p>
        </w:tc>
      </w:tr>
      <w:tr w:rsidR="00A8467B" w:rsidRPr="00A9511E" w14:paraId="492A8A14" w14:textId="77777777" w:rsidTr="00A8467B">
        <w:trPr>
          <w:jc w:val="center"/>
        </w:trPr>
        <w:tc>
          <w:tcPr>
            <w:tcW w:w="567" w:type="dxa"/>
            <w:tcBorders>
              <w:top w:val="single" w:sz="4" w:space="0" w:color="000000"/>
              <w:left w:val="single" w:sz="12" w:space="0" w:color="auto"/>
              <w:bottom w:val="single" w:sz="4" w:space="0" w:color="000000"/>
              <w:right w:val="single" w:sz="4" w:space="0" w:color="000000"/>
              <w:tl2br w:val="nil"/>
              <w:tr2bl w:val="nil"/>
            </w:tcBorders>
            <w:shd w:val="clear" w:color="auto" w:fill="auto"/>
            <w:vAlign w:val="center"/>
          </w:tcPr>
          <w:p w14:paraId="3740642E" w14:textId="77777777" w:rsidR="00A8467B" w:rsidRPr="00CC21B4" w:rsidRDefault="00A8467B" w:rsidP="00A8467B">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1</w:t>
            </w:r>
            <w:r>
              <w:rPr>
                <w:rFonts w:ascii="宋体" w:hAnsi="Times New Roman"/>
                <w:noProof/>
                <w:kern w:val="0"/>
                <w:sz w:val="18"/>
                <w:szCs w:val="20"/>
              </w:rPr>
              <w:t>4</w:t>
            </w:r>
          </w:p>
        </w:tc>
        <w:tc>
          <w:tcPr>
            <w:tcW w:w="1531"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3C4FFE65" w14:textId="77777777" w:rsidR="00A8467B" w:rsidRPr="00CC21B4" w:rsidRDefault="00A8467B" w:rsidP="00A8467B">
            <w:pPr>
              <w:widowControl/>
              <w:autoSpaceDE w:val="0"/>
              <w:autoSpaceDN w:val="0"/>
              <w:adjustRightInd/>
              <w:spacing w:line="240" w:lineRule="auto"/>
              <w:jc w:val="center"/>
              <w:rPr>
                <w:rFonts w:ascii="宋体" w:hAnsi="Times New Roman"/>
                <w:noProof/>
                <w:kern w:val="0"/>
                <w:sz w:val="18"/>
                <w:szCs w:val="20"/>
              </w:rPr>
            </w:pPr>
            <w:r w:rsidRPr="00CC21B4">
              <w:rPr>
                <w:rFonts w:ascii="宋体" w:hAnsi="Times New Roman" w:hint="eastAsia"/>
                <w:noProof/>
                <w:kern w:val="0"/>
                <w:sz w:val="18"/>
                <w:szCs w:val="20"/>
              </w:rPr>
              <w:t>设备状态</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63DF3FAE" w14:textId="77777777" w:rsidR="00A8467B" w:rsidRPr="00CC21B4" w:rsidRDefault="00A8467B" w:rsidP="00A8467B">
            <w:pPr>
              <w:widowControl/>
              <w:autoSpaceDE w:val="0"/>
              <w:autoSpaceDN w:val="0"/>
              <w:adjustRightInd/>
              <w:spacing w:line="240" w:lineRule="auto"/>
              <w:jc w:val="center"/>
              <w:rPr>
                <w:rFonts w:ascii="宋体" w:hAnsi="Times New Roman"/>
                <w:noProof/>
                <w:kern w:val="0"/>
                <w:sz w:val="18"/>
                <w:szCs w:val="20"/>
              </w:rPr>
            </w:pPr>
            <w:r w:rsidRPr="00CC21B4">
              <w:rPr>
                <w:rFonts w:ascii="宋体" w:hAnsi="Times New Roman" w:hint="eastAsia"/>
                <w:noProof/>
                <w:kern w:val="0"/>
                <w:sz w:val="18"/>
                <w:szCs w:val="20"/>
              </w:rPr>
              <w:t>字符型</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069AF1FF" w14:textId="77777777" w:rsidR="00A8467B" w:rsidRPr="00CC21B4" w:rsidRDefault="007712F6" w:rsidP="00A8467B">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8</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014279D0" w14:textId="77777777" w:rsidR="00A8467B" w:rsidRPr="00CC21B4" w:rsidRDefault="00A8467B" w:rsidP="00A8467B">
            <w:pPr>
              <w:widowControl/>
              <w:autoSpaceDE w:val="0"/>
              <w:autoSpaceDN w:val="0"/>
              <w:adjustRightInd/>
              <w:spacing w:line="240" w:lineRule="auto"/>
              <w:jc w:val="center"/>
              <w:rPr>
                <w:rFonts w:ascii="宋体" w:hAnsi="Times New Roman"/>
                <w:noProof/>
                <w:kern w:val="0"/>
                <w:sz w:val="18"/>
                <w:szCs w:val="20"/>
              </w:rPr>
            </w:pPr>
            <w:r w:rsidRPr="00CC21B4">
              <w:rPr>
                <w:rFonts w:ascii="宋体" w:hAnsi="Times New Roman" w:hint="eastAsia"/>
                <w:noProof/>
                <w:kern w:val="0"/>
                <w:sz w:val="18"/>
                <w:szCs w:val="20"/>
              </w:rPr>
              <w:t>M</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6E47E08C" w14:textId="77777777" w:rsidR="00A8467B" w:rsidRPr="00CC21B4" w:rsidRDefault="00A8467B" w:rsidP="00A8467B">
            <w:pPr>
              <w:widowControl/>
              <w:autoSpaceDE w:val="0"/>
              <w:autoSpaceDN w:val="0"/>
              <w:adjustRightInd/>
              <w:spacing w:line="240" w:lineRule="auto"/>
              <w:jc w:val="center"/>
              <w:rPr>
                <w:rFonts w:ascii="宋体" w:hAnsi="Times New Roman"/>
                <w:noProof/>
                <w:kern w:val="0"/>
                <w:sz w:val="18"/>
                <w:szCs w:val="20"/>
              </w:rPr>
            </w:pPr>
            <w:r w:rsidRPr="00CC21B4">
              <w:rPr>
                <w:rFonts w:ascii="宋体" w:hAnsi="Times New Roman" w:hint="eastAsia"/>
                <w:noProof/>
                <w:kern w:val="0"/>
                <w:sz w:val="18"/>
                <w:szCs w:val="20"/>
              </w:rPr>
              <w:t>综合管廊运营管理单位</w:t>
            </w:r>
          </w:p>
        </w:tc>
        <w:tc>
          <w:tcPr>
            <w:tcW w:w="2835" w:type="dxa"/>
            <w:tcBorders>
              <w:top w:val="single" w:sz="4" w:space="0" w:color="000000"/>
              <w:left w:val="single" w:sz="4" w:space="0" w:color="000000"/>
              <w:bottom w:val="single" w:sz="4" w:space="0" w:color="000000"/>
              <w:right w:val="single" w:sz="12" w:space="0" w:color="auto"/>
              <w:tl2br w:val="nil"/>
              <w:tr2bl w:val="nil"/>
            </w:tcBorders>
            <w:shd w:val="clear" w:color="auto" w:fill="auto"/>
            <w:vAlign w:val="center"/>
          </w:tcPr>
          <w:p w14:paraId="567E5FB5" w14:textId="77777777" w:rsidR="00A8467B" w:rsidRPr="00CC21B4" w:rsidRDefault="00A8467B" w:rsidP="00A8467B">
            <w:pPr>
              <w:widowControl/>
              <w:autoSpaceDE w:val="0"/>
              <w:autoSpaceDN w:val="0"/>
              <w:adjustRightInd/>
              <w:spacing w:line="240" w:lineRule="auto"/>
              <w:jc w:val="left"/>
              <w:rPr>
                <w:rFonts w:ascii="宋体" w:hAnsi="Times New Roman"/>
                <w:noProof/>
                <w:kern w:val="0"/>
                <w:sz w:val="18"/>
                <w:szCs w:val="20"/>
              </w:rPr>
            </w:pPr>
            <w:r w:rsidRPr="00CC21B4">
              <w:rPr>
                <w:rFonts w:ascii="宋体" w:hAnsi="Times New Roman" w:hint="eastAsia"/>
                <w:noProof/>
                <w:kern w:val="0"/>
                <w:sz w:val="18"/>
                <w:szCs w:val="20"/>
              </w:rPr>
              <w:t>其他：未使用/正常/试运行/故障/维修/报废/其他。</w:t>
            </w:r>
          </w:p>
        </w:tc>
      </w:tr>
      <w:tr w:rsidR="00A8467B" w:rsidRPr="00A9511E" w14:paraId="68AA9F77" w14:textId="77777777" w:rsidTr="00A8467B">
        <w:trPr>
          <w:jc w:val="center"/>
        </w:trPr>
        <w:tc>
          <w:tcPr>
            <w:tcW w:w="567" w:type="dxa"/>
            <w:tcBorders>
              <w:top w:val="single" w:sz="4" w:space="0" w:color="000000"/>
              <w:left w:val="single" w:sz="12" w:space="0" w:color="auto"/>
              <w:bottom w:val="single" w:sz="4" w:space="0" w:color="000000"/>
              <w:right w:val="single" w:sz="4" w:space="0" w:color="000000"/>
              <w:tl2br w:val="nil"/>
              <w:tr2bl w:val="nil"/>
            </w:tcBorders>
            <w:shd w:val="clear" w:color="auto" w:fill="auto"/>
            <w:vAlign w:val="center"/>
          </w:tcPr>
          <w:p w14:paraId="00000D9E" w14:textId="77777777" w:rsidR="00A8467B" w:rsidRPr="00CC21B4" w:rsidRDefault="00A8467B" w:rsidP="00A8467B">
            <w:pPr>
              <w:widowControl/>
              <w:autoSpaceDE w:val="0"/>
              <w:autoSpaceDN w:val="0"/>
              <w:adjustRightInd/>
              <w:spacing w:line="240" w:lineRule="auto"/>
              <w:jc w:val="center"/>
              <w:rPr>
                <w:rFonts w:ascii="宋体" w:hAnsi="Times New Roman"/>
                <w:noProof/>
                <w:kern w:val="0"/>
                <w:sz w:val="18"/>
                <w:szCs w:val="20"/>
              </w:rPr>
            </w:pPr>
            <w:r w:rsidRPr="00CC21B4">
              <w:rPr>
                <w:rFonts w:ascii="宋体" w:hAnsi="Times New Roman" w:hint="eastAsia"/>
                <w:noProof/>
                <w:kern w:val="0"/>
                <w:sz w:val="18"/>
                <w:szCs w:val="20"/>
              </w:rPr>
              <w:t>15</w:t>
            </w:r>
          </w:p>
        </w:tc>
        <w:tc>
          <w:tcPr>
            <w:tcW w:w="1531"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1D170C8A" w14:textId="77777777" w:rsidR="00A8467B" w:rsidRPr="00CC21B4" w:rsidRDefault="00A8467B" w:rsidP="00A8467B">
            <w:pPr>
              <w:widowControl/>
              <w:autoSpaceDE w:val="0"/>
              <w:autoSpaceDN w:val="0"/>
              <w:adjustRightInd/>
              <w:spacing w:line="240" w:lineRule="auto"/>
              <w:jc w:val="center"/>
              <w:rPr>
                <w:rFonts w:ascii="宋体" w:hAnsi="Times New Roman"/>
                <w:noProof/>
                <w:kern w:val="0"/>
                <w:sz w:val="18"/>
                <w:szCs w:val="20"/>
              </w:rPr>
            </w:pPr>
            <w:r w:rsidRPr="00CC21B4">
              <w:rPr>
                <w:rFonts w:ascii="宋体" w:hAnsi="Times New Roman" w:hint="eastAsia"/>
                <w:noProof/>
                <w:kern w:val="0"/>
                <w:sz w:val="18"/>
                <w:szCs w:val="20"/>
              </w:rPr>
              <w:t>供电方式</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1848CF12" w14:textId="77777777" w:rsidR="00A8467B" w:rsidRPr="00CC21B4" w:rsidRDefault="00A8467B" w:rsidP="00A8467B">
            <w:pPr>
              <w:widowControl/>
              <w:autoSpaceDE w:val="0"/>
              <w:autoSpaceDN w:val="0"/>
              <w:adjustRightInd/>
              <w:spacing w:line="240" w:lineRule="auto"/>
              <w:jc w:val="center"/>
              <w:rPr>
                <w:rFonts w:ascii="宋体" w:hAnsi="Times New Roman"/>
                <w:noProof/>
                <w:kern w:val="0"/>
                <w:sz w:val="18"/>
                <w:szCs w:val="20"/>
              </w:rPr>
            </w:pPr>
            <w:r w:rsidRPr="00CC21B4">
              <w:rPr>
                <w:rFonts w:ascii="宋体" w:hAnsi="Times New Roman" w:hint="eastAsia"/>
                <w:noProof/>
                <w:kern w:val="0"/>
                <w:sz w:val="18"/>
                <w:szCs w:val="20"/>
              </w:rPr>
              <w:t>字符型</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3C3CAB00" w14:textId="77777777" w:rsidR="00A8467B" w:rsidRPr="00CC21B4" w:rsidRDefault="007712F6" w:rsidP="00A8467B">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40</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7E78E115" w14:textId="77777777" w:rsidR="00A8467B" w:rsidRPr="00CC21B4" w:rsidRDefault="00A8467B" w:rsidP="00A8467B">
            <w:pPr>
              <w:widowControl/>
              <w:autoSpaceDE w:val="0"/>
              <w:autoSpaceDN w:val="0"/>
              <w:adjustRightInd/>
              <w:spacing w:line="240" w:lineRule="auto"/>
              <w:jc w:val="center"/>
              <w:rPr>
                <w:rFonts w:ascii="宋体" w:hAnsi="Times New Roman"/>
                <w:noProof/>
                <w:kern w:val="0"/>
                <w:sz w:val="18"/>
                <w:szCs w:val="20"/>
              </w:rPr>
            </w:pPr>
            <w:r w:rsidRPr="00CC21B4">
              <w:rPr>
                <w:rFonts w:ascii="宋体" w:hAnsi="Times New Roman" w:hint="eastAsia"/>
                <w:noProof/>
                <w:kern w:val="0"/>
                <w:sz w:val="18"/>
                <w:szCs w:val="20"/>
              </w:rPr>
              <w:t>M</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7E5FEAC5" w14:textId="77777777" w:rsidR="00A8467B" w:rsidRPr="00CC21B4" w:rsidRDefault="00A8467B" w:rsidP="00A8467B">
            <w:pPr>
              <w:widowControl/>
              <w:autoSpaceDE w:val="0"/>
              <w:autoSpaceDN w:val="0"/>
              <w:adjustRightInd/>
              <w:spacing w:line="240" w:lineRule="auto"/>
              <w:jc w:val="center"/>
              <w:rPr>
                <w:rFonts w:ascii="宋体" w:hAnsi="Times New Roman"/>
                <w:noProof/>
                <w:kern w:val="0"/>
                <w:sz w:val="18"/>
                <w:szCs w:val="20"/>
              </w:rPr>
            </w:pPr>
            <w:r w:rsidRPr="00CC21B4">
              <w:rPr>
                <w:rFonts w:ascii="宋体" w:hAnsi="Times New Roman" w:hint="eastAsia"/>
                <w:noProof/>
                <w:kern w:val="0"/>
                <w:sz w:val="18"/>
                <w:szCs w:val="20"/>
              </w:rPr>
              <w:t>综合管廊建设单位/综合管廊运营管理单位</w:t>
            </w:r>
          </w:p>
        </w:tc>
        <w:tc>
          <w:tcPr>
            <w:tcW w:w="2835" w:type="dxa"/>
            <w:tcBorders>
              <w:top w:val="single" w:sz="4" w:space="0" w:color="000000"/>
              <w:left w:val="single" w:sz="4" w:space="0" w:color="000000"/>
              <w:bottom w:val="single" w:sz="4" w:space="0" w:color="000000"/>
              <w:right w:val="single" w:sz="12" w:space="0" w:color="auto"/>
              <w:tl2br w:val="nil"/>
              <w:tr2bl w:val="nil"/>
            </w:tcBorders>
            <w:shd w:val="clear" w:color="auto" w:fill="auto"/>
            <w:vAlign w:val="center"/>
          </w:tcPr>
          <w:p w14:paraId="40BE896B" w14:textId="77777777" w:rsidR="00A8467B" w:rsidRPr="00CC21B4" w:rsidRDefault="00A8467B" w:rsidP="00A8467B">
            <w:pPr>
              <w:widowControl/>
              <w:autoSpaceDE w:val="0"/>
              <w:autoSpaceDN w:val="0"/>
              <w:adjustRightInd/>
              <w:spacing w:line="240" w:lineRule="auto"/>
              <w:jc w:val="left"/>
              <w:rPr>
                <w:rFonts w:ascii="宋体" w:hAnsi="Times New Roman"/>
                <w:noProof/>
                <w:kern w:val="0"/>
                <w:sz w:val="18"/>
                <w:szCs w:val="20"/>
              </w:rPr>
            </w:pPr>
          </w:p>
        </w:tc>
      </w:tr>
      <w:tr w:rsidR="007712F6" w:rsidRPr="00A9511E" w14:paraId="67A15307" w14:textId="77777777" w:rsidTr="00A8467B">
        <w:trPr>
          <w:jc w:val="center"/>
        </w:trPr>
        <w:tc>
          <w:tcPr>
            <w:tcW w:w="567" w:type="dxa"/>
            <w:tcBorders>
              <w:top w:val="single" w:sz="4" w:space="0" w:color="000000"/>
              <w:left w:val="single" w:sz="12" w:space="0" w:color="auto"/>
              <w:bottom w:val="single" w:sz="12" w:space="0" w:color="auto"/>
              <w:right w:val="single" w:sz="4" w:space="0" w:color="000000"/>
              <w:tl2br w:val="nil"/>
              <w:tr2bl w:val="nil"/>
            </w:tcBorders>
            <w:shd w:val="clear" w:color="auto" w:fill="auto"/>
            <w:vAlign w:val="center"/>
          </w:tcPr>
          <w:p w14:paraId="74B49103" w14:textId="77777777" w:rsidR="007712F6" w:rsidRPr="00CC21B4" w:rsidRDefault="007712F6" w:rsidP="007712F6">
            <w:pPr>
              <w:widowControl/>
              <w:autoSpaceDE w:val="0"/>
              <w:autoSpaceDN w:val="0"/>
              <w:adjustRightInd/>
              <w:spacing w:line="240" w:lineRule="auto"/>
              <w:jc w:val="center"/>
              <w:rPr>
                <w:rFonts w:ascii="宋体" w:hAnsi="Times New Roman"/>
                <w:noProof/>
                <w:kern w:val="0"/>
                <w:sz w:val="18"/>
                <w:szCs w:val="20"/>
              </w:rPr>
            </w:pPr>
            <w:r w:rsidRPr="00CC21B4">
              <w:rPr>
                <w:rFonts w:ascii="宋体" w:hAnsi="Times New Roman" w:hint="eastAsia"/>
                <w:noProof/>
                <w:kern w:val="0"/>
                <w:sz w:val="18"/>
                <w:szCs w:val="20"/>
              </w:rPr>
              <w:t>16</w:t>
            </w:r>
          </w:p>
        </w:tc>
        <w:tc>
          <w:tcPr>
            <w:tcW w:w="1531" w:type="dxa"/>
            <w:tcBorders>
              <w:top w:val="single" w:sz="4" w:space="0" w:color="000000"/>
              <w:left w:val="single" w:sz="4" w:space="0" w:color="000000"/>
              <w:bottom w:val="single" w:sz="12" w:space="0" w:color="auto"/>
              <w:right w:val="single" w:sz="4" w:space="0" w:color="000000"/>
              <w:tl2br w:val="nil"/>
              <w:tr2bl w:val="nil"/>
            </w:tcBorders>
            <w:shd w:val="clear" w:color="auto" w:fill="auto"/>
            <w:vAlign w:val="center"/>
          </w:tcPr>
          <w:p w14:paraId="4E2C18CC" w14:textId="77777777" w:rsidR="007712F6" w:rsidRPr="00CC21B4" w:rsidRDefault="007712F6" w:rsidP="007712F6">
            <w:pPr>
              <w:widowControl/>
              <w:autoSpaceDE w:val="0"/>
              <w:autoSpaceDN w:val="0"/>
              <w:adjustRightInd/>
              <w:spacing w:line="240" w:lineRule="auto"/>
              <w:jc w:val="center"/>
              <w:rPr>
                <w:rFonts w:ascii="宋体" w:hAnsi="Times New Roman"/>
                <w:noProof/>
                <w:kern w:val="0"/>
                <w:sz w:val="18"/>
                <w:szCs w:val="20"/>
              </w:rPr>
            </w:pPr>
            <w:r w:rsidRPr="00CC21B4">
              <w:rPr>
                <w:rFonts w:ascii="宋体" w:hAnsi="Times New Roman" w:hint="eastAsia"/>
                <w:noProof/>
                <w:kern w:val="0"/>
                <w:sz w:val="18"/>
                <w:szCs w:val="20"/>
              </w:rPr>
              <w:t>安装时间</w:t>
            </w:r>
          </w:p>
        </w:tc>
        <w:tc>
          <w:tcPr>
            <w:tcW w:w="1276" w:type="dxa"/>
            <w:tcBorders>
              <w:top w:val="single" w:sz="4" w:space="0" w:color="000000"/>
              <w:left w:val="single" w:sz="4" w:space="0" w:color="000000"/>
              <w:bottom w:val="single" w:sz="12" w:space="0" w:color="auto"/>
              <w:right w:val="single" w:sz="4" w:space="0" w:color="000000"/>
              <w:tl2br w:val="nil"/>
              <w:tr2bl w:val="nil"/>
            </w:tcBorders>
            <w:shd w:val="clear" w:color="auto" w:fill="auto"/>
            <w:vAlign w:val="center"/>
          </w:tcPr>
          <w:p w14:paraId="0CC03BEE" w14:textId="77777777" w:rsidR="007712F6" w:rsidRPr="00CC21B4" w:rsidRDefault="007712F6" w:rsidP="007712F6">
            <w:pPr>
              <w:widowControl/>
              <w:autoSpaceDE w:val="0"/>
              <w:autoSpaceDN w:val="0"/>
              <w:adjustRightInd/>
              <w:spacing w:line="240" w:lineRule="auto"/>
              <w:jc w:val="center"/>
              <w:rPr>
                <w:rFonts w:ascii="宋体" w:hAnsi="Times New Roman"/>
                <w:noProof/>
                <w:kern w:val="0"/>
                <w:sz w:val="18"/>
                <w:szCs w:val="20"/>
              </w:rPr>
            </w:pPr>
            <w:r w:rsidRPr="00CC21B4">
              <w:rPr>
                <w:rFonts w:ascii="宋体" w:hAnsi="Times New Roman" w:hint="eastAsia"/>
                <w:noProof/>
                <w:kern w:val="0"/>
                <w:sz w:val="18"/>
                <w:szCs w:val="20"/>
              </w:rPr>
              <w:t>日期型</w:t>
            </w:r>
          </w:p>
        </w:tc>
        <w:tc>
          <w:tcPr>
            <w:tcW w:w="567" w:type="dxa"/>
            <w:tcBorders>
              <w:top w:val="single" w:sz="4" w:space="0" w:color="000000"/>
              <w:left w:val="single" w:sz="4" w:space="0" w:color="000000"/>
              <w:bottom w:val="single" w:sz="12" w:space="0" w:color="auto"/>
              <w:right w:val="single" w:sz="4" w:space="0" w:color="000000"/>
              <w:tl2br w:val="nil"/>
              <w:tr2bl w:val="nil"/>
            </w:tcBorders>
            <w:shd w:val="clear" w:color="auto" w:fill="auto"/>
            <w:vAlign w:val="center"/>
          </w:tcPr>
          <w:p w14:paraId="45C7C991" w14:textId="77777777" w:rsidR="007712F6" w:rsidRPr="00CC21B4" w:rsidRDefault="007712F6" w:rsidP="007712F6">
            <w:pPr>
              <w:widowControl/>
              <w:autoSpaceDE w:val="0"/>
              <w:autoSpaceDN w:val="0"/>
              <w:adjustRightInd/>
              <w:spacing w:line="240" w:lineRule="auto"/>
              <w:jc w:val="center"/>
              <w:rPr>
                <w:rFonts w:ascii="宋体" w:hAnsi="Times New Roman"/>
                <w:noProof/>
                <w:kern w:val="0"/>
                <w:sz w:val="18"/>
                <w:szCs w:val="20"/>
              </w:rPr>
            </w:pPr>
          </w:p>
        </w:tc>
        <w:tc>
          <w:tcPr>
            <w:tcW w:w="567" w:type="dxa"/>
            <w:tcBorders>
              <w:top w:val="single" w:sz="4" w:space="0" w:color="000000"/>
              <w:left w:val="single" w:sz="4" w:space="0" w:color="000000"/>
              <w:bottom w:val="single" w:sz="12" w:space="0" w:color="auto"/>
              <w:right w:val="single" w:sz="4" w:space="0" w:color="000000"/>
              <w:tl2br w:val="nil"/>
              <w:tr2bl w:val="nil"/>
            </w:tcBorders>
            <w:shd w:val="clear" w:color="auto" w:fill="auto"/>
            <w:vAlign w:val="center"/>
          </w:tcPr>
          <w:p w14:paraId="1C8C8AAE" w14:textId="77777777" w:rsidR="007712F6" w:rsidRPr="00CC21B4" w:rsidRDefault="007712F6" w:rsidP="007712F6">
            <w:pPr>
              <w:widowControl/>
              <w:autoSpaceDE w:val="0"/>
              <w:autoSpaceDN w:val="0"/>
              <w:adjustRightInd/>
              <w:spacing w:line="240" w:lineRule="auto"/>
              <w:jc w:val="center"/>
              <w:rPr>
                <w:rFonts w:ascii="宋体" w:hAnsi="Times New Roman"/>
                <w:noProof/>
                <w:kern w:val="0"/>
                <w:sz w:val="18"/>
                <w:szCs w:val="20"/>
              </w:rPr>
            </w:pPr>
            <w:r w:rsidRPr="00CC21B4">
              <w:rPr>
                <w:rFonts w:ascii="宋体" w:hAnsi="Times New Roman" w:hint="eastAsia"/>
                <w:noProof/>
                <w:kern w:val="0"/>
                <w:sz w:val="18"/>
                <w:szCs w:val="20"/>
              </w:rPr>
              <w:t>M</w:t>
            </w:r>
          </w:p>
        </w:tc>
        <w:tc>
          <w:tcPr>
            <w:tcW w:w="1984" w:type="dxa"/>
            <w:tcBorders>
              <w:top w:val="single" w:sz="4" w:space="0" w:color="000000"/>
              <w:left w:val="single" w:sz="4" w:space="0" w:color="000000"/>
              <w:bottom w:val="single" w:sz="12" w:space="0" w:color="auto"/>
              <w:right w:val="single" w:sz="4" w:space="0" w:color="000000"/>
              <w:tl2br w:val="nil"/>
              <w:tr2bl w:val="nil"/>
            </w:tcBorders>
            <w:shd w:val="clear" w:color="auto" w:fill="auto"/>
            <w:vAlign w:val="center"/>
          </w:tcPr>
          <w:p w14:paraId="56B1083B" w14:textId="77777777" w:rsidR="007712F6" w:rsidRPr="00CC21B4" w:rsidRDefault="007712F6" w:rsidP="007712F6">
            <w:pPr>
              <w:widowControl/>
              <w:autoSpaceDE w:val="0"/>
              <w:autoSpaceDN w:val="0"/>
              <w:adjustRightInd/>
              <w:spacing w:line="240" w:lineRule="auto"/>
              <w:jc w:val="center"/>
              <w:rPr>
                <w:rFonts w:ascii="宋体" w:hAnsi="Times New Roman"/>
                <w:noProof/>
                <w:kern w:val="0"/>
                <w:sz w:val="18"/>
                <w:szCs w:val="20"/>
              </w:rPr>
            </w:pPr>
            <w:r w:rsidRPr="00CC21B4">
              <w:rPr>
                <w:rFonts w:ascii="宋体" w:hAnsi="Times New Roman" w:hint="eastAsia"/>
                <w:noProof/>
                <w:kern w:val="0"/>
                <w:sz w:val="18"/>
                <w:szCs w:val="20"/>
              </w:rPr>
              <w:t>综合管廊建设单位/综合管廊运营管理单位</w:t>
            </w:r>
          </w:p>
        </w:tc>
        <w:tc>
          <w:tcPr>
            <w:tcW w:w="2835" w:type="dxa"/>
            <w:tcBorders>
              <w:top w:val="single" w:sz="4" w:space="0" w:color="000000"/>
              <w:left w:val="single" w:sz="4" w:space="0" w:color="000000"/>
              <w:bottom w:val="single" w:sz="12" w:space="0" w:color="auto"/>
              <w:right w:val="single" w:sz="12" w:space="0" w:color="auto"/>
              <w:tl2br w:val="nil"/>
              <w:tr2bl w:val="nil"/>
            </w:tcBorders>
            <w:shd w:val="clear" w:color="auto" w:fill="auto"/>
            <w:vAlign w:val="center"/>
          </w:tcPr>
          <w:p w14:paraId="6095A329" w14:textId="77777777" w:rsidR="007712F6" w:rsidRPr="00A9511E" w:rsidRDefault="007712F6" w:rsidP="007712F6">
            <w:pPr>
              <w:widowControl/>
              <w:autoSpaceDE w:val="0"/>
              <w:autoSpaceDN w:val="0"/>
              <w:adjustRightInd/>
              <w:spacing w:line="240" w:lineRule="auto"/>
              <w:jc w:val="left"/>
              <w:rPr>
                <w:rFonts w:ascii="宋体" w:hAnsi="Times New Roman"/>
                <w:noProof/>
                <w:kern w:val="0"/>
                <w:sz w:val="18"/>
                <w:szCs w:val="20"/>
              </w:rPr>
            </w:pPr>
            <w:r w:rsidRPr="0026711F">
              <w:rPr>
                <w:rFonts w:ascii="宋体" w:hAnsi="Times New Roman" w:hint="eastAsia"/>
                <w:noProof/>
                <w:kern w:val="0"/>
                <w:sz w:val="18"/>
                <w:szCs w:val="20"/>
              </w:rPr>
              <w:t>按年月日排列，如20220501。</w:t>
            </w:r>
          </w:p>
        </w:tc>
      </w:tr>
    </w:tbl>
    <w:p w14:paraId="32FB2C67" w14:textId="77777777" w:rsidR="00CC21B4" w:rsidRPr="00A9511E" w:rsidRDefault="00CC21B4" w:rsidP="00CC21B4">
      <w:pPr>
        <w:widowControl/>
        <w:snapToGrid w:val="0"/>
        <w:spacing w:beforeLines="50" w:before="156" w:afterLines="50" w:after="156" w:line="240" w:lineRule="auto"/>
        <w:jc w:val="center"/>
        <w:textAlignment w:val="baseline"/>
        <w:rPr>
          <w:rFonts w:ascii="黑体" w:eastAsia="黑体" w:hAnsi="Times New Roman"/>
          <w:kern w:val="21"/>
          <w:szCs w:val="20"/>
        </w:rPr>
      </w:pPr>
      <w:r w:rsidRPr="00A9511E">
        <w:rPr>
          <w:rFonts w:ascii="黑体" w:eastAsia="黑体" w:hAnsi="Times New Roman" w:hint="eastAsia"/>
          <w:kern w:val="21"/>
          <w:szCs w:val="20"/>
        </w:rPr>
        <w:lastRenderedPageBreak/>
        <w:t>表</w:t>
      </w:r>
      <w:r w:rsidRPr="00A9511E">
        <w:rPr>
          <w:rFonts w:ascii="黑体" w:eastAsia="黑体" w:hAnsi="Times New Roman"/>
          <w:kern w:val="21"/>
          <w:szCs w:val="20"/>
        </w:rPr>
        <w:t>B.2</w:t>
      </w:r>
      <w:r w:rsidRPr="00A9511E">
        <w:rPr>
          <w:rFonts w:ascii="黑体" w:eastAsia="黑体" w:hAnsi="Times New Roman" w:hint="eastAsia"/>
          <w:kern w:val="21"/>
          <w:szCs w:val="20"/>
        </w:rPr>
        <w:t>.</w:t>
      </w:r>
      <w:r>
        <w:rPr>
          <w:rFonts w:ascii="黑体" w:eastAsia="黑体" w:hAnsi="Times New Roman"/>
          <w:kern w:val="21"/>
          <w:szCs w:val="20"/>
        </w:rPr>
        <w:t>6</w:t>
      </w:r>
      <w:r w:rsidRPr="00A9511E">
        <w:rPr>
          <w:rFonts w:ascii="黑体" w:eastAsia="黑体" w:hAnsi="Times New Roman" w:hint="eastAsia"/>
          <w:kern w:val="21"/>
          <w:szCs w:val="20"/>
        </w:rPr>
        <w:t xml:space="preserve"> </w:t>
      </w:r>
      <w:r>
        <w:rPr>
          <w:rFonts w:ascii="黑体" w:eastAsia="黑体" w:hAnsi="Times New Roman" w:hint="eastAsia"/>
          <w:kern w:val="21"/>
          <w:szCs w:val="20"/>
        </w:rPr>
        <w:t>设施设备</w:t>
      </w:r>
      <w:proofErr w:type="gramStart"/>
      <w:r>
        <w:rPr>
          <w:rFonts w:ascii="黑体" w:eastAsia="黑体" w:hAnsi="Times New Roman"/>
          <w:kern w:val="21"/>
          <w:szCs w:val="20"/>
        </w:rPr>
        <w:t>维保</w:t>
      </w:r>
      <w:r w:rsidRPr="00A9511E">
        <w:rPr>
          <w:rFonts w:ascii="黑体" w:eastAsia="黑体" w:hAnsi="Times New Roman" w:hint="eastAsia"/>
          <w:kern w:val="21"/>
          <w:szCs w:val="20"/>
        </w:rPr>
        <w:t>数据</w:t>
      </w:r>
      <w:proofErr w:type="gramEnd"/>
      <w:r w:rsidRPr="00A9511E">
        <w:rPr>
          <w:rFonts w:ascii="黑体" w:eastAsia="黑体" w:hAnsi="Times New Roman" w:hint="eastAsia"/>
          <w:kern w:val="21"/>
          <w:szCs w:val="20"/>
        </w:rPr>
        <w:t>信息表</w:t>
      </w:r>
      <w:r>
        <w:rPr>
          <w:rFonts w:ascii="黑体" w:eastAsia="黑体" w:hAnsi="Times New Roman" w:hint="eastAsia"/>
          <w:kern w:val="21"/>
          <w:szCs w:val="20"/>
        </w:rPr>
        <w:t>（续）</w:t>
      </w:r>
    </w:p>
    <w:tbl>
      <w:tblPr>
        <w:tblStyle w:val="32"/>
        <w:tblW w:w="9358" w:type="dxa"/>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567"/>
        <w:gridCol w:w="1562"/>
        <w:gridCol w:w="1276"/>
        <w:gridCol w:w="567"/>
        <w:gridCol w:w="567"/>
        <w:gridCol w:w="1984"/>
        <w:gridCol w:w="2835"/>
      </w:tblGrid>
      <w:tr w:rsidR="00D24F08" w:rsidRPr="00A9511E" w14:paraId="3DB22232" w14:textId="77777777" w:rsidTr="00A8467B">
        <w:trPr>
          <w:tblHeader/>
          <w:jc w:val="center"/>
        </w:trPr>
        <w:tc>
          <w:tcPr>
            <w:tcW w:w="567" w:type="dxa"/>
            <w:tcBorders>
              <w:top w:val="single" w:sz="12" w:space="0" w:color="auto"/>
              <w:left w:val="single" w:sz="12" w:space="0" w:color="auto"/>
              <w:bottom w:val="single" w:sz="12" w:space="0" w:color="auto"/>
            </w:tcBorders>
            <w:shd w:val="clear" w:color="auto" w:fill="auto"/>
            <w:vAlign w:val="center"/>
          </w:tcPr>
          <w:p w14:paraId="68E344BB" w14:textId="77777777" w:rsidR="00D24F08" w:rsidRPr="00A9511E" w:rsidRDefault="00D24F08" w:rsidP="00B33C2E">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序号</w:t>
            </w:r>
          </w:p>
        </w:tc>
        <w:tc>
          <w:tcPr>
            <w:tcW w:w="1562" w:type="dxa"/>
            <w:tcBorders>
              <w:top w:val="single" w:sz="12" w:space="0" w:color="auto"/>
              <w:bottom w:val="single" w:sz="12" w:space="0" w:color="auto"/>
            </w:tcBorders>
            <w:shd w:val="clear" w:color="auto" w:fill="auto"/>
            <w:vAlign w:val="center"/>
          </w:tcPr>
          <w:p w14:paraId="71D0A78D" w14:textId="77777777" w:rsidR="00D24F08" w:rsidRPr="00A9511E" w:rsidRDefault="00D24F08" w:rsidP="00B33C2E">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字段名称</w:t>
            </w:r>
          </w:p>
        </w:tc>
        <w:tc>
          <w:tcPr>
            <w:tcW w:w="1276" w:type="dxa"/>
            <w:tcBorders>
              <w:top w:val="single" w:sz="12" w:space="0" w:color="auto"/>
              <w:bottom w:val="single" w:sz="12" w:space="0" w:color="auto"/>
            </w:tcBorders>
            <w:shd w:val="clear" w:color="auto" w:fill="auto"/>
            <w:vAlign w:val="center"/>
          </w:tcPr>
          <w:p w14:paraId="6CB8C275" w14:textId="77777777" w:rsidR="00D24F08" w:rsidRPr="00A9511E" w:rsidRDefault="00D24F08" w:rsidP="00B33C2E">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字段</w:t>
            </w:r>
            <w:r w:rsidRPr="00A9511E">
              <w:rPr>
                <w:rFonts w:ascii="宋体" w:hAnsi="Times New Roman"/>
                <w:noProof/>
                <w:kern w:val="0"/>
                <w:sz w:val="18"/>
                <w:szCs w:val="20"/>
              </w:rPr>
              <w:t>类型</w:t>
            </w:r>
          </w:p>
        </w:tc>
        <w:tc>
          <w:tcPr>
            <w:tcW w:w="567" w:type="dxa"/>
            <w:tcBorders>
              <w:top w:val="single" w:sz="12" w:space="0" w:color="auto"/>
              <w:bottom w:val="single" w:sz="12" w:space="0" w:color="auto"/>
            </w:tcBorders>
            <w:shd w:val="clear" w:color="auto" w:fill="auto"/>
            <w:vAlign w:val="center"/>
          </w:tcPr>
          <w:p w14:paraId="0708F4A0" w14:textId="77777777" w:rsidR="00D24F08" w:rsidRPr="00A9511E" w:rsidRDefault="00D24F08" w:rsidP="00B33C2E">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字段</w:t>
            </w:r>
          </w:p>
          <w:p w14:paraId="7D9D43CF" w14:textId="77777777" w:rsidR="00D24F08" w:rsidRPr="00A9511E" w:rsidRDefault="00D24F08" w:rsidP="00B33C2E">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noProof/>
                <w:kern w:val="0"/>
                <w:sz w:val="18"/>
                <w:szCs w:val="20"/>
              </w:rPr>
              <w:t>长度</w:t>
            </w:r>
          </w:p>
        </w:tc>
        <w:tc>
          <w:tcPr>
            <w:tcW w:w="567" w:type="dxa"/>
            <w:tcBorders>
              <w:top w:val="single" w:sz="12" w:space="0" w:color="auto"/>
              <w:bottom w:val="single" w:sz="12" w:space="0" w:color="auto"/>
            </w:tcBorders>
            <w:shd w:val="clear" w:color="auto" w:fill="auto"/>
            <w:vAlign w:val="center"/>
          </w:tcPr>
          <w:p w14:paraId="153F6A6B" w14:textId="77777777" w:rsidR="00D24F08" w:rsidRPr="00A9511E" w:rsidRDefault="00D24F08" w:rsidP="00B33C2E">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约束/</w:t>
            </w:r>
          </w:p>
          <w:p w14:paraId="3CE2350E" w14:textId="77777777" w:rsidR="00D24F08" w:rsidRPr="00A9511E" w:rsidRDefault="00D24F08" w:rsidP="00B33C2E">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条件</w:t>
            </w:r>
          </w:p>
        </w:tc>
        <w:tc>
          <w:tcPr>
            <w:tcW w:w="1984" w:type="dxa"/>
            <w:tcBorders>
              <w:top w:val="single" w:sz="12" w:space="0" w:color="auto"/>
              <w:bottom w:val="single" w:sz="12" w:space="0" w:color="auto"/>
            </w:tcBorders>
            <w:shd w:val="clear" w:color="auto" w:fill="auto"/>
            <w:vAlign w:val="center"/>
          </w:tcPr>
          <w:p w14:paraId="4D1A3E0A" w14:textId="77777777" w:rsidR="00D24F08" w:rsidRPr="00A9511E" w:rsidRDefault="00D24F08" w:rsidP="00B33C2E">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数据</w:t>
            </w:r>
            <w:r w:rsidRPr="00A9511E">
              <w:rPr>
                <w:rFonts w:ascii="宋体" w:hAnsi="Times New Roman"/>
                <w:noProof/>
                <w:kern w:val="0"/>
                <w:sz w:val="18"/>
                <w:szCs w:val="20"/>
              </w:rPr>
              <w:t>来源</w:t>
            </w:r>
          </w:p>
        </w:tc>
        <w:tc>
          <w:tcPr>
            <w:tcW w:w="2835" w:type="dxa"/>
            <w:tcBorders>
              <w:top w:val="single" w:sz="12" w:space="0" w:color="auto"/>
              <w:bottom w:val="single" w:sz="12" w:space="0" w:color="auto"/>
              <w:right w:val="single" w:sz="12" w:space="0" w:color="auto"/>
            </w:tcBorders>
            <w:shd w:val="clear" w:color="auto" w:fill="auto"/>
            <w:vAlign w:val="center"/>
          </w:tcPr>
          <w:p w14:paraId="02CAEB51" w14:textId="77777777" w:rsidR="00D24F08" w:rsidRPr="00A9511E" w:rsidRDefault="00D24F08" w:rsidP="00B33C2E">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说明</w:t>
            </w:r>
          </w:p>
        </w:tc>
      </w:tr>
      <w:tr w:rsidR="007712F6" w:rsidRPr="00A9511E" w14:paraId="18079A17" w14:textId="77777777" w:rsidTr="00A8467B">
        <w:trPr>
          <w:jc w:val="center"/>
        </w:trPr>
        <w:tc>
          <w:tcPr>
            <w:tcW w:w="567" w:type="dxa"/>
            <w:tcBorders>
              <w:top w:val="single" w:sz="4" w:space="0" w:color="000000"/>
              <w:left w:val="single" w:sz="12" w:space="0" w:color="auto"/>
              <w:bottom w:val="single" w:sz="4" w:space="0" w:color="000000"/>
              <w:right w:val="single" w:sz="4" w:space="0" w:color="000000"/>
              <w:tl2br w:val="nil"/>
              <w:tr2bl w:val="nil"/>
            </w:tcBorders>
            <w:shd w:val="clear" w:color="auto" w:fill="auto"/>
            <w:vAlign w:val="center"/>
          </w:tcPr>
          <w:p w14:paraId="75D6B29A" w14:textId="77777777" w:rsidR="007712F6" w:rsidRPr="00CC21B4" w:rsidRDefault="007712F6" w:rsidP="007712F6">
            <w:pPr>
              <w:widowControl/>
              <w:autoSpaceDE w:val="0"/>
              <w:autoSpaceDN w:val="0"/>
              <w:adjustRightInd/>
              <w:spacing w:line="240" w:lineRule="auto"/>
              <w:jc w:val="center"/>
              <w:rPr>
                <w:rFonts w:ascii="宋体" w:hAnsi="Times New Roman"/>
                <w:noProof/>
                <w:kern w:val="0"/>
                <w:sz w:val="18"/>
                <w:szCs w:val="20"/>
              </w:rPr>
            </w:pPr>
            <w:r w:rsidRPr="00CC21B4">
              <w:rPr>
                <w:rFonts w:ascii="宋体" w:hAnsi="Times New Roman" w:hint="eastAsia"/>
                <w:noProof/>
                <w:kern w:val="0"/>
                <w:sz w:val="18"/>
                <w:szCs w:val="20"/>
              </w:rPr>
              <w:t>17</w:t>
            </w:r>
          </w:p>
        </w:tc>
        <w:tc>
          <w:tcPr>
            <w:tcW w:w="1562"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488EB801" w14:textId="77777777" w:rsidR="007712F6" w:rsidRPr="00CC21B4" w:rsidRDefault="007712F6" w:rsidP="007712F6">
            <w:pPr>
              <w:widowControl/>
              <w:autoSpaceDE w:val="0"/>
              <w:autoSpaceDN w:val="0"/>
              <w:adjustRightInd/>
              <w:spacing w:line="240" w:lineRule="auto"/>
              <w:jc w:val="center"/>
              <w:rPr>
                <w:rFonts w:ascii="宋体" w:hAnsi="Times New Roman"/>
                <w:noProof/>
                <w:kern w:val="0"/>
                <w:sz w:val="18"/>
                <w:szCs w:val="20"/>
              </w:rPr>
            </w:pPr>
            <w:r w:rsidRPr="00CC21B4">
              <w:rPr>
                <w:rFonts w:ascii="宋体" w:hAnsi="Times New Roman" w:hint="eastAsia"/>
                <w:noProof/>
                <w:kern w:val="0"/>
                <w:sz w:val="18"/>
                <w:szCs w:val="20"/>
              </w:rPr>
              <w:t>注册上线时间</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2635D428" w14:textId="77777777" w:rsidR="007712F6" w:rsidRPr="00CC21B4" w:rsidRDefault="007712F6" w:rsidP="007712F6">
            <w:pPr>
              <w:widowControl/>
              <w:autoSpaceDE w:val="0"/>
              <w:autoSpaceDN w:val="0"/>
              <w:adjustRightInd/>
              <w:spacing w:line="240" w:lineRule="auto"/>
              <w:jc w:val="center"/>
              <w:rPr>
                <w:rFonts w:ascii="宋体" w:hAnsi="Times New Roman"/>
                <w:noProof/>
                <w:kern w:val="0"/>
                <w:sz w:val="18"/>
                <w:szCs w:val="20"/>
              </w:rPr>
            </w:pPr>
            <w:r w:rsidRPr="00CC21B4">
              <w:rPr>
                <w:rFonts w:ascii="宋体" w:hAnsi="Times New Roman" w:hint="eastAsia"/>
                <w:noProof/>
                <w:kern w:val="0"/>
                <w:sz w:val="18"/>
                <w:szCs w:val="20"/>
              </w:rPr>
              <w:t>日期时间型</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7A18DB8B" w14:textId="77777777" w:rsidR="007712F6" w:rsidRPr="00CC21B4" w:rsidRDefault="007712F6" w:rsidP="007712F6">
            <w:pPr>
              <w:widowControl/>
              <w:autoSpaceDE w:val="0"/>
              <w:autoSpaceDN w:val="0"/>
              <w:adjustRightInd/>
              <w:spacing w:line="240" w:lineRule="auto"/>
              <w:jc w:val="center"/>
              <w:rPr>
                <w:rFonts w:ascii="宋体" w:hAnsi="Times New Roman"/>
                <w:noProof/>
                <w:kern w:val="0"/>
                <w:sz w:val="18"/>
                <w:szCs w:val="20"/>
              </w:rPr>
            </w:pP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26AB5B9C" w14:textId="77777777" w:rsidR="007712F6" w:rsidRPr="00CC21B4" w:rsidRDefault="007712F6" w:rsidP="007712F6">
            <w:pPr>
              <w:widowControl/>
              <w:autoSpaceDE w:val="0"/>
              <w:autoSpaceDN w:val="0"/>
              <w:adjustRightInd/>
              <w:spacing w:line="240" w:lineRule="auto"/>
              <w:jc w:val="center"/>
              <w:rPr>
                <w:rFonts w:ascii="宋体" w:hAnsi="Times New Roman"/>
                <w:noProof/>
                <w:kern w:val="0"/>
                <w:sz w:val="18"/>
                <w:szCs w:val="20"/>
              </w:rPr>
            </w:pPr>
            <w:r w:rsidRPr="00CC21B4">
              <w:rPr>
                <w:rFonts w:ascii="宋体" w:hAnsi="Times New Roman" w:hint="eastAsia"/>
                <w:noProof/>
                <w:kern w:val="0"/>
                <w:sz w:val="18"/>
                <w:szCs w:val="20"/>
              </w:rPr>
              <w:t>M</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16E629BE" w14:textId="77777777" w:rsidR="007712F6" w:rsidRPr="00CC21B4" w:rsidRDefault="007712F6" w:rsidP="007712F6">
            <w:pPr>
              <w:widowControl/>
              <w:autoSpaceDE w:val="0"/>
              <w:autoSpaceDN w:val="0"/>
              <w:adjustRightInd/>
              <w:spacing w:line="240" w:lineRule="auto"/>
              <w:jc w:val="center"/>
              <w:rPr>
                <w:rFonts w:ascii="宋体" w:hAnsi="Times New Roman"/>
                <w:noProof/>
                <w:kern w:val="0"/>
                <w:sz w:val="18"/>
                <w:szCs w:val="20"/>
              </w:rPr>
            </w:pPr>
            <w:r w:rsidRPr="00CC21B4">
              <w:rPr>
                <w:rFonts w:ascii="宋体" w:hAnsi="Times New Roman" w:hint="eastAsia"/>
                <w:noProof/>
                <w:kern w:val="0"/>
                <w:sz w:val="18"/>
                <w:szCs w:val="20"/>
              </w:rPr>
              <w:t>综合管廊建设单位/综合管廊运营管理单位</w:t>
            </w:r>
          </w:p>
        </w:tc>
        <w:tc>
          <w:tcPr>
            <w:tcW w:w="2835" w:type="dxa"/>
            <w:tcBorders>
              <w:right w:val="single" w:sz="12" w:space="0" w:color="auto"/>
              <w:tl2br w:val="nil"/>
              <w:tr2bl w:val="nil"/>
            </w:tcBorders>
            <w:shd w:val="clear" w:color="auto" w:fill="auto"/>
            <w:vAlign w:val="center"/>
          </w:tcPr>
          <w:p w14:paraId="16DC2F19" w14:textId="77777777" w:rsidR="007712F6" w:rsidRPr="00CC21B4" w:rsidRDefault="007712F6" w:rsidP="007712F6">
            <w:pPr>
              <w:widowControl/>
              <w:autoSpaceDE w:val="0"/>
              <w:autoSpaceDN w:val="0"/>
              <w:adjustRightInd/>
              <w:spacing w:line="240" w:lineRule="auto"/>
              <w:jc w:val="left"/>
              <w:rPr>
                <w:rFonts w:ascii="宋体" w:hAnsi="Times New Roman"/>
                <w:noProof/>
                <w:kern w:val="0"/>
                <w:sz w:val="18"/>
                <w:szCs w:val="20"/>
              </w:rPr>
            </w:pPr>
            <w:r w:rsidRPr="008E55AF">
              <w:rPr>
                <w:rFonts w:ascii="宋体" w:hAnsi="Times New Roman" w:hint="eastAsia"/>
                <w:noProof/>
                <w:kern w:val="0"/>
                <w:sz w:val="18"/>
                <w:szCs w:val="20"/>
              </w:rPr>
              <w:t>按年月日小时分钟排列，如202205010800。</w:t>
            </w:r>
          </w:p>
        </w:tc>
      </w:tr>
      <w:tr w:rsidR="007712F6" w:rsidRPr="00A9511E" w14:paraId="059A4347" w14:textId="77777777" w:rsidTr="00A8467B">
        <w:trPr>
          <w:jc w:val="center"/>
        </w:trPr>
        <w:tc>
          <w:tcPr>
            <w:tcW w:w="567" w:type="dxa"/>
            <w:tcBorders>
              <w:top w:val="single" w:sz="4" w:space="0" w:color="000000"/>
              <w:left w:val="single" w:sz="12" w:space="0" w:color="auto"/>
              <w:bottom w:val="single" w:sz="4" w:space="0" w:color="000000"/>
              <w:right w:val="single" w:sz="4" w:space="0" w:color="000000"/>
              <w:tl2br w:val="nil"/>
              <w:tr2bl w:val="nil"/>
            </w:tcBorders>
            <w:shd w:val="clear" w:color="auto" w:fill="auto"/>
            <w:vAlign w:val="center"/>
          </w:tcPr>
          <w:p w14:paraId="76AF2D2F" w14:textId="77777777" w:rsidR="007712F6" w:rsidRPr="00CC21B4" w:rsidRDefault="007712F6" w:rsidP="007712F6">
            <w:pPr>
              <w:widowControl/>
              <w:autoSpaceDE w:val="0"/>
              <w:autoSpaceDN w:val="0"/>
              <w:adjustRightInd/>
              <w:spacing w:line="240" w:lineRule="auto"/>
              <w:jc w:val="center"/>
              <w:rPr>
                <w:rFonts w:ascii="宋体" w:hAnsi="Times New Roman"/>
                <w:noProof/>
                <w:kern w:val="0"/>
                <w:sz w:val="18"/>
                <w:szCs w:val="20"/>
              </w:rPr>
            </w:pPr>
            <w:r w:rsidRPr="00CC21B4">
              <w:rPr>
                <w:rFonts w:ascii="宋体" w:hAnsi="Times New Roman" w:hint="eastAsia"/>
                <w:noProof/>
                <w:kern w:val="0"/>
                <w:sz w:val="18"/>
                <w:szCs w:val="20"/>
              </w:rPr>
              <w:t>18</w:t>
            </w:r>
          </w:p>
        </w:tc>
        <w:tc>
          <w:tcPr>
            <w:tcW w:w="1562"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39655332" w14:textId="77777777" w:rsidR="007712F6" w:rsidRPr="00CC21B4" w:rsidRDefault="007712F6" w:rsidP="007712F6">
            <w:pPr>
              <w:widowControl/>
              <w:autoSpaceDE w:val="0"/>
              <w:autoSpaceDN w:val="0"/>
              <w:adjustRightInd/>
              <w:spacing w:line="240" w:lineRule="auto"/>
              <w:jc w:val="center"/>
              <w:rPr>
                <w:rFonts w:ascii="宋体" w:hAnsi="Times New Roman"/>
                <w:noProof/>
                <w:kern w:val="0"/>
                <w:sz w:val="18"/>
                <w:szCs w:val="20"/>
              </w:rPr>
            </w:pPr>
            <w:r w:rsidRPr="00CC21B4">
              <w:rPr>
                <w:rFonts w:ascii="宋体" w:hAnsi="Times New Roman" w:hint="eastAsia"/>
                <w:noProof/>
                <w:kern w:val="0"/>
                <w:sz w:val="18"/>
                <w:szCs w:val="20"/>
              </w:rPr>
              <w:t>供应商信息</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7F356706" w14:textId="77777777" w:rsidR="007712F6" w:rsidRPr="00CC21B4" w:rsidRDefault="007712F6" w:rsidP="007712F6">
            <w:pPr>
              <w:widowControl/>
              <w:autoSpaceDE w:val="0"/>
              <w:autoSpaceDN w:val="0"/>
              <w:adjustRightInd/>
              <w:spacing w:line="240" w:lineRule="auto"/>
              <w:jc w:val="center"/>
              <w:rPr>
                <w:rFonts w:ascii="宋体" w:hAnsi="Times New Roman"/>
                <w:noProof/>
                <w:kern w:val="0"/>
                <w:sz w:val="18"/>
                <w:szCs w:val="20"/>
              </w:rPr>
            </w:pPr>
            <w:r w:rsidRPr="00CC21B4">
              <w:rPr>
                <w:rFonts w:ascii="宋体" w:hAnsi="Times New Roman" w:hint="eastAsia"/>
                <w:noProof/>
                <w:kern w:val="0"/>
                <w:sz w:val="18"/>
                <w:szCs w:val="20"/>
              </w:rPr>
              <w:t>字符型</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3EBE446B" w14:textId="77777777" w:rsidR="007712F6" w:rsidRPr="00CC21B4" w:rsidRDefault="000617AC" w:rsidP="007712F6">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200</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2453A4CC" w14:textId="77777777" w:rsidR="007712F6" w:rsidRPr="00CC21B4" w:rsidRDefault="007712F6" w:rsidP="007712F6">
            <w:pPr>
              <w:widowControl/>
              <w:autoSpaceDE w:val="0"/>
              <w:autoSpaceDN w:val="0"/>
              <w:adjustRightInd/>
              <w:spacing w:line="240" w:lineRule="auto"/>
              <w:jc w:val="center"/>
              <w:rPr>
                <w:rFonts w:ascii="宋体" w:hAnsi="Times New Roman"/>
                <w:noProof/>
                <w:kern w:val="0"/>
                <w:sz w:val="18"/>
                <w:szCs w:val="20"/>
              </w:rPr>
            </w:pPr>
            <w:r w:rsidRPr="00CC21B4">
              <w:rPr>
                <w:rFonts w:ascii="宋体" w:hAnsi="Times New Roman" w:hint="eastAsia"/>
                <w:noProof/>
                <w:kern w:val="0"/>
                <w:sz w:val="18"/>
                <w:szCs w:val="20"/>
              </w:rPr>
              <w:t>O</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37E5FD7A" w14:textId="77777777" w:rsidR="007712F6" w:rsidRPr="00CC21B4" w:rsidRDefault="007712F6" w:rsidP="007712F6">
            <w:pPr>
              <w:widowControl/>
              <w:autoSpaceDE w:val="0"/>
              <w:autoSpaceDN w:val="0"/>
              <w:adjustRightInd/>
              <w:spacing w:line="240" w:lineRule="auto"/>
              <w:jc w:val="center"/>
              <w:rPr>
                <w:rFonts w:ascii="宋体" w:hAnsi="Times New Roman"/>
                <w:noProof/>
                <w:kern w:val="0"/>
                <w:sz w:val="18"/>
                <w:szCs w:val="20"/>
              </w:rPr>
            </w:pPr>
            <w:r w:rsidRPr="00CC21B4">
              <w:rPr>
                <w:rFonts w:ascii="宋体" w:hAnsi="Times New Roman" w:hint="eastAsia"/>
                <w:noProof/>
                <w:kern w:val="0"/>
                <w:sz w:val="18"/>
                <w:szCs w:val="20"/>
              </w:rPr>
              <w:t>综合管廊建设单位/综合管廊运营管理单位</w:t>
            </w:r>
          </w:p>
        </w:tc>
        <w:tc>
          <w:tcPr>
            <w:tcW w:w="2835" w:type="dxa"/>
            <w:tcBorders>
              <w:right w:val="single" w:sz="12" w:space="0" w:color="auto"/>
              <w:tl2br w:val="nil"/>
              <w:tr2bl w:val="nil"/>
            </w:tcBorders>
            <w:shd w:val="clear" w:color="auto" w:fill="auto"/>
            <w:vAlign w:val="center"/>
          </w:tcPr>
          <w:p w14:paraId="0D3A0338" w14:textId="77777777" w:rsidR="007712F6" w:rsidRPr="0026711F" w:rsidRDefault="007712F6" w:rsidP="007712F6">
            <w:pPr>
              <w:widowControl/>
              <w:autoSpaceDE w:val="0"/>
              <w:autoSpaceDN w:val="0"/>
              <w:adjustRightInd/>
              <w:spacing w:line="240" w:lineRule="auto"/>
              <w:jc w:val="left"/>
              <w:rPr>
                <w:rFonts w:ascii="宋体" w:hAnsi="Times New Roman"/>
                <w:noProof/>
                <w:kern w:val="0"/>
                <w:sz w:val="18"/>
                <w:szCs w:val="20"/>
              </w:rPr>
            </w:pPr>
          </w:p>
        </w:tc>
      </w:tr>
      <w:tr w:rsidR="007712F6" w:rsidRPr="00A9511E" w14:paraId="3B96754D" w14:textId="77777777" w:rsidTr="00A8467B">
        <w:trPr>
          <w:jc w:val="center"/>
        </w:trPr>
        <w:tc>
          <w:tcPr>
            <w:tcW w:w="567" w:type="dxa"/>
            <w:tcBorders>
              <w:top w:val="single" w:sz="4" w:space="0" w:color="000000"/>
              <w:left w:val="single" w:sz="12" w:space="0" w:color="auto"/>
              <w:bottom w:val="single" w:sz="4" w:space="0" w:color="000000"/>
              <w:right w:val="single" w:sz="4" w:space="0" w:color="000000"/>
              <w:tl2br w:val="nil"/>
              <w:tr2bl w:val="nil"/>
            </w:tcBorders>
            <w:shd w:val="clear" w:color="auto" w:fill="auto"/>
            <w:vAlign w:val="center"/>
          </w:tcPr>
          <w:p w14:paraId="0A13BCA9" w14:textId="77777777" w:rsidR="007712F6" w:rsidRPr="00CC21B4" w:rsidRDefault="007712F6" w:rsidP="007712F6">
            <w:pPr>
              <w:widowControl/>
              <w:autoSpaceDE w:val="0"/>
              <w:autoSpaceDN w:val="0"/>
              <w:adjustRightInd/>
              <w:spacing w:line="240" w:lineRule="auto"/>
              <w:jc w:val="center"/>
              <w:rPr>
                <w:rFonts w:ascii="宋体" w:hAnsi="Times New Roman"/>
                <w:noProof/>
                <w:kern w:val="0"/>
                <w:sz w:val="18"/>
                <w:szCs w:val="20"/>
              </w:rPr>
            </w:pPr>
            <w:r w:rsidRPr="00CC21B4">
              <w:rPr>
                <w:rFonts w:ascii="宋体" w:hAnsi="Times New Roman" w:hint="eastAsia"/>
                <w:noProof/>
                <w:kern w:val="0"/>
                <w:sz w:val="18"/>
                <w:szCs w:val="20"/>
              </w:rPr>
              <w:t>19</w:t>
            </w:r>
          </w:p>
        </w:tc>
        <w:tc>
          <w:tcPr>
            <w:tcW w:w="1562"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323945E9" w14:textId="77777777" w:rsidR="007712F6" w:rsidRPr="00CC21B4" w:rsidRDefault="007712F6" w:rsidP="007712F6">
            <w:pPr>
              <w:widowControl/>
              <w:autoSpaceDE w:val="0"/>
              <w:autoSpaceDN w:val="0"/>
              <w:adjustRightInd/>
              <w:spacing w:line="240" w:lineRule="auto"/>
              <w:jc w:val="center"/>
              <w:rPr>
                <w:rFonts w:ascii="宋体" w:hAnsi="Times New Roman"/>
                <w:noProof/>
                <w:kern w:val="0"/>
                <w:sz w:val="18"/>
                <w:szCs w:val="20"/>
              </w:rPr>
            </w:pPr>
            <w:r w:rsidRPr="00CC21B4">
              <w:rPr>
                <w:rFonts w:ascii="宋体" w:hAnsi="Times New Roman" w:hint="eastAsia"/>
                <w:noProof/>
                <w:kern w:val="0"/>
                <w:sz w:val="18"/>
                <w:szCs w:val="20"/>
              </w:rPr>
              <w:t>设备质保期年限</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5A3BBD0E" w14:textId="77777777" w:rsidR="007712F6" w:rsidRPr="00CC21B4" w:rsidRDefault="007712F6" w:rsidP="007712F6">
            <w:pPr>
              <w:widowControl/>
              <w:autoSpaceDE w:val="0"/>
              <w:autoSpaceDN w:val="0"/>
              <w:adjustRightInd/>
              <w:spacing w:line="240" w:lineRule="auto"/>
              <w:jc w:val="center"/>
              <w:rPr>
                <w:rFonts w:ascii="宋体" w:hAnsi="Times New Roman"/>
                <w:noProof/>
                <w:kern w:val="0"/>
                <w:sz w:val="18"/>
                <w:szCs w:val="20"/>
              </w:rPr>
            </w:pPr>
            <w:r w:rsidRPr="00CC21B4">
              <w:rPr>
                <w:rFonts w:ascii="宋体" w:hAnsi="Times New Roman" w:hint="eastAsia"/>
                <w:noProof/>
                <w:kern w:val="0"/>
                <w:sz w:val="18"/>
                <w:szCs w:val="20"/>
              </w:rPr>
              <w:t>日期型</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40D0B1E1" w14:textId="77777777" w:rsidR="007712F6" w:rsidRPr="00CC21B4" w:rsidRDefault="007712F6" w:rsidP="007712F6">
            <w:pPr>
              <w:widowControl/>
              <w:autoSpaceDE w:val="0"/>
              <w:autoSpaceDN w:val="0"/>
              <w:adjustRightInd/>
              <w:spacing w:line="240" w:lineRule="auto"/>
              <w:jc w:val="center"/>
              <w:rPr>
                <w:rFonts w:ascii="宋体" w:hAnsi="Times New Roman"/>
                <w:noProof/>
                <w:kern w:val="0"/>
                <w:sz w:val="18"/>
                <w:szCs w:val="20"/>
              </w:rPr>
            </w:pP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2144DEE1" w14:textId="77777777" w:rsidR="007712F6" w:rsidRPr="00CC21B4" w:rsidRDefault="007712F6" w:rsidP="007712F6">
            <w:pPr>
              <w:widowControl/>
              <w:autoSpaceDE w:val="0"/>
              <w:autoSpaceDN w:val="0"/>
              <w:adjustRightInd/>
              <w:spacing w:line="240" w:lineRule="auto"/>
              <w:jc w:val="center"/>
              <w:rPr>
                <w:rFonts w:ascii="宋体" w:hAnsi="Times New Roman"/>
                <w:noProof/>
                <w:kern w:val="0"/>
                <w:sz w:val="18"/>
                <w:szCs w:val="20"/>
              </w:rPr>
            </w:pPr>
            <w:r w:rsidRPr="00CC21B4">
              <w:rPr>
                <w:rFonts w:ascii="宋体" w:hAnsi="Times New Roman" w:hint="eastAsia"/>
                <w:noProof/>
                <w:kern w:val="0"/>
                <w:sz w:val="18"/>
                <w:szCs w:val="20"/>
              </w:rPr>
              <w:t>M</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6A2724EB" w14:textId="77777777" w:rsidR="007712F6" w:rsidRPr="00CC21B4" w:rsidRDefault="007712F6" w:rsidP="007712F6">
            <w:pPr>
              <w:widowControl/>
              <w:autoSpaceDE w:val="0"/>
              <w:autoSpaceDN w:val="0"/>
              <w:adjustRightInd/>
              <w:spacing w:line="240" w:lineRule="auto"/>
              <w:jc w:val="center"/>
              <w:rPr>
                <w:rFonts w:ascii="宋体" w:hAnsi="Times New Roman"/>
                <w:noProof/>
                <w:kern w:val="0"/>
                <w:sz w:val="18"/>
                <w:szCs w:val="20"/>
              </w:rPr>
            </w:pPr>
            <w:r w:rsidRPr="00CC21B4">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7AC03AA3" w14:textId="77777777" w:rsidR="007712F6" w:rsidRPr="00CC21B4" w:rsidRDefault="007712F6" w:rsidP="007712F6">
            <w:pPr>
              <w:widowControl/>
              <w:autoSpaceDE w:val="0"/>
              <w:autoSpaceDN w:val="0"/>
              <w:adjustRightInd/>
              <w:spacing w:line="240" w:lineRule="auto"/>
              <w:jc w:val="left"/>
              <w:rPr>
                <w:rFonts w:ascii="宋体" w:hAnsi="Times New Roman"/>
                <w:noProof/>
                <w:kern w:val="0"/>
                <w:sz w:val="18"/>
                <w:szCs w:val="20"/>
              </w:rPr>
            </w:pPr>
            <w:r w:rsidRPr="0026711F">
              <w:rPr>
                <w:rFonts w:ascii="宋体" w:hAnsi="Times New Roman" w:hint="eastAsia"/>
                <w:noProof/>
                <w:kern w:val="0"/>
                <w:sz w:val="18"/>
                <w:szCs w:val="20"/>
              </w:rPr>
              <w:t>按年月日排列，如20220501。</w:t>
            </w:r>
          </w:p>
        </w:tc>
      </w:tr>
      <w:tr w:rsidR="007712F6" w:rsidRPr="00A9511E" w14:paraId="39AF69E7" w14:textId="77777777" w:rsidTr="00A8467B">
        <w:trPr>
          <w:jc w:val="center"/>
        </w:trPr>
        <w:tc>
          <w:tcPr>
            <w:tcW w:w="567" w:type="dxa"/>
            <w:tcBorders>
              <w:top w:val="single" w:sz="4" w:space="0" w:color="000000"/>
              <w:left w:val="single" w:sz="12" w:space="0" w:color="auto"/>
              <w:bottom w:val="single" w:sz="4" w:space="0" w:color="000000"/>
              <w:right w:val="single" w:sz="4" w:space="0" w:color="000000"/>
              <w:tl2br w:val="nil"/>
              <w:tr2bl w:val="nil"/>
            </w:tcBorders>
            <w:shd w:val="clear" w:color="auto" w:fill="auto"/>
            <w:vAlign w:val="center"/>
          </w:tcPr>
          <w:p w14:paraId="161EEF01" w14:textId="77777777" w:rsidR="007712F6" w:rsidRPr="00CC21B4" w:rsidRDefault="007712F6" w:rsidP="007712F6">
            <w:pPr>
              <w:widowControl/>
              <w:autoSpaceDE w:val="0"/>
              <w:autoSpaceDN w:val="0"/>
              <w:adjustRightInd/>
              <w:spacing w:line="240" w:lineRule="auto"/>
              <w:jc w:val="center"/>
              <w:rPr>
                <w:rFonts w:ascii="宋体" w:hAnsi="Times New Roman"/>
                <w:noProof/>
                <w:kern w:val="0"/>
                <w:sz w:val="18"/>
                <w:szCs w:val="20"/>
              </w:rPr>
            </w:pPr>
            <w:r w:rsidRPr="00CC21B4">
              <w:rPr>
                <w:rFonts w:ascii="宋体" w:hAnsi="Times New Roman" w:hint="eastAsia"/>
                <w:noProof/>
                <w:kern w:val="0"/>
                <w:sz w:val="18"/>
                <w:szCs w:val="20"/>
              </w:rPr>
              <w:t>21</w:t>
            </w:r>
          </w:p>
        </w:tc>
        <w:tc>
          <w:tcPr>
            <w:tcW w:w="1562"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3BC3BFA6" w14:textId="77777777" w:rsidR="007712F6" w:rsidRPr="00CC21B4" w:rsidRDefault="007712F6" w:rsidP="007712F6">
            <w:pPr>
              <w:widowControl/>
              <w:autoSpaceDE w:val="0"/>
              <w:autoSpaceDN w:val="0"/>
              <w:adjustRightInd/>
              <w:spacing w:line="240" w:lineRule="auto"/>
              <w:jc w:val="center"/>
              <w:rPr>
                <w:rFonts w:ascii="宋体" w:hAnsi="Times New Roman"/>
                <w:noProof/>
                <w:kern w:val="0"/>
                <w:sz w:val="18"/>
                <w:szCs w:val="20"/>
              </w:rPr>
            </w:pPr>
            <w:r w:rsidRPr="00CC21B4">
              <w:rPr>
                <w:rFonts w:ascii="宋体" w:hAnsi="Times New Roman" w:hint="eastAsia"/>
                <w:noProof/>
                <w:kern w:val="0"/>
                <w:sz w:val="18"/>
                <w:szCs w:val="20"/>
              </w:rPr>
              <w:t>设备有效期年限</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5F9C0551" w14:textId="77777777" w:rsidR="007712F6" w:rsidRPr="00CC21B4" w:rsidRDefault="007712F6" w:rsidP="007712F6">
            <w:pPr>
              <w:widowControl/>
              <w:autoSpaceDE w:val="0"/>
              <w:autoSpaceDN w:val="0"/>
              <w:adjustRightInd/>
              <w:spacing w:line="240" w:lineRule="auto"/>
              <w:jc w:val="center"/>
              <w:rPr>
                <w:rFonts w:ascii="宋体" w:hAnsi="Times New Roman"/>
                <w:noProof/>
                <w:kern w:val="0"/>
                <w:sz w:val="18"/>
                <w:szCs w:val="20"/>
              </w:rPr>
            </w:pPr>
            <w:r w:rsidRPr="00CC21B4">
              <w:rPr>
                <w:rFonts w:ascii="宋体" w:hAnsi="Times New Roman" w:hint="eastAsia"/>
                <w:noProof/>
                <w:kern w:val="0"/>
                <w:sz w:val="18"/>
                <w:szCs w:val="20"/>
              </w:rPr>
              <w:t>日期型</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7F84CF3C" w14:textId="77777777" w:rsidR="007712F6" w:rsidRPr="00CC21B4" w:rsidRDefault="007712F6" w:rsidP="007712F6">
            <w:pPr>
              <w:widowControl/>
              <w:autoSpaceDE w:val="0"/>
              <w:autoSpaceDN w:val="0"/>
              <w:adjustRightInd/>
              <w:spacing w:line="240" w:lineRule="auto"/>
              <w:jc w:val="center"/>
              <w:rPr>
                <w:rFonts w:ascii="宋体" w:hAnsi="Times New Roman"/>
                <w:noProof/>
                <w:kern w:val="0"/>
                <w:sz w:val="18"/>
                <w:szCs w:val="20"/>
              </w:rPr>
            </w:pP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250F36B2" w14:textId="77777777" w:rsidR="007712F6" w:rsidRPr="00CC21B4" w:rsidRDefault="007712F6" w:rsidP="007712F6">
            <w:pPr>
              <w:widowControl/>
              <w:autoSpaceDE w:val="0"/>
              <w:autoSpaceDN w:val="0"/>
              <w:adjustRightInd/>
              <w:spacing w:line="240" w:lineRule="auto"/>
              <w:jc w:val="center"/>
              <w:rPr>
                <w:rFonts w:ascii="宋体" w:hAnsi="Times New Roman"/>
                <w:noProof/>
                <w:kern w:val="0"/>
                <w:sz w:val="18"/>
                <w:szCs w:val="20"/>
              </w:rPr>
            </w:pPr>
            <w:r w:rsidRPr="00CC21B4">
              <w:rPr>
                <w:rFonts w:ascii="宋体" w:hAnsi="Times New Roman" w:hint="eastAsia"/>
                <w:noProof/>
                <w:kern w:val="0"/>
                <w:sz w:val="18"/>
                <w:szCs w:val="20"/>
              </w:rPr>
              <w:t>M</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53B214EB" w14:textId="77777777" w:rsidR="007712F6" w:rsidRPr="00CC21B4" w:rsidRDefault="007712F6" w:rsidP="007712F6">
            <w:pPr>
              <w:widowControl/>
              <w:autoSpaceDE w:val="0"/>
              <w:autoSpaceDN w:val="0"/>
              <w:adjustRightInd/>
              <w:spacing w:line="240" w:lineRule="auto"/>
              <w:jc w:val="center"/>
              <w:rPr>
                <w:rFonts w:ascii="宋体" w:hAnsi="Times New Roman"/>
                <w:noProof/>
                <w:kern w:val="0"/>
                <w:sz w:val="18"/>
                <w:szCs w:val="20"/>
              </w:rPr>
            </w:pPr>
            <w:r w:rsidRPr="00CC21B4">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71D9556F" w14:textId="77777777" w:rsidR="007712F6" w:rsidRPr="00CC21B4" w:rsidRDefault="007712F6" w:rsidP="007712F6">
            <w:pPr>
              <w:widowControl/>
              <w:autoSpaceDE w:val="0"/>
              <w:autoSpaceDN w:val="0"/>
              <w:adjustRightInd/>
              <w:spacing w:line="240" w:lineRule="auto"/>
              <w:jc w:val="left"/>
              <w:rPr>
                <w:rFonts w:ascii="宋体" w:hAnsi="Times New Roman"/>
                <w:noProof/>
                <w:kern w:val="0"/>
                <w:sz w:val="18"/>
                <w:szCs w:val="20"/>
              </w:rPr>
            </w:pPr>
            <w:r w:rsidRPr="0026711F">
              <w:rPr>
                <w:rFonts w:ascii="宋体" w:hAnsi="Times New Roman" w:hint="eastAsia"/>
                <w:noProof/>
                <w:kern w:val="0"/>
                <w:sz w:val="18"/>
                <w:szCs w:val="20"/>
              </w:rPr>
              <w:t>按年月日排列，如20220501。</w:t>
            </w:r>
          </w:p>
        </w:tc>
      </w:tr>
      <w:tr w:rsidR="007712F6" w:rsidRPr="00A9511E" w14:paraId="1E4A1265" w14:textId="77777777" w:rsidTr="00A8467B">
        <w:trPr>
          <w:jc w:val="center"/>
        </w:trPr>
        <w:tc>
          <w:tcPr>
            <w:tcW w:w="567" w:type="dxa"/>
            <w:tcBorders>
              <w:top w:val="single" w:sz="4" w:space="0" w:color="000000"/>
              <w:left w:val="single" w:sz="12" w:space="0" w:color="auto"/>
              <w:bottom w:val="single" w:sz="4" w:space="0" w:color="000000"/>
              <w:right w:val="single" w:sz="4" w:space="0" w:color="000000"/>
              <w:tl2br w:val="nil"/>
              <w:tr2bl w:val="nil"/>
            </w:tcBorders>
            <w:shd w:val="clear" w:color="auto" w:fill="auto"/>
            <w:vAlign w:val="center"/>
          </w:tcPr>
          <w:p w14:paraId="197E9006" w14:textId="77777777" w:rsidR="007712F6" w:rsidRPr="00CC21B4" w:rsidRDefault="007712F6" w:rsidP="007712F6">
            <w:pPr>
              <w:widowControl/>
              <w:autoSpaceDE w:val="0"/>
              <w:autoSpaceDN w:val="0"/>
              <w:adjustRightInd/>
              <w:spacing w:line="240" w:lineRule="auto"/>
              <w:jc w:val="center"/>
              <w:rPr>
                <w:rFonts w:ascii="宋体" w:hAnsi="Times New Roman"/>
                <w:noProof/>
                <w:kern w:val="0"/>
                <w:sz w:val="18"/>
                <w:szCs w:val="20"/>
              </w:rPr>
            </w:pPr>
            <w:r w:rsidRPr="00CC21B4">
              <w:rPr>
                <w:rFonts w:ascii="宋体" w:hAnsi="Times New Roman" w:hint="eastAsia"/>
                <w:noProof/>
                <w:kern w:val="0"/>
                <w:sz w:val="18"/>
                <w:szCs w:val="20"/>
              </w:rPr>
              <w:t>22</w:t>
            </w:r>
          </w:p>
        </w:tc>
        <w:tc>
          <w:tcPr>
            <w:tcW w:w="1562"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2767E623" w14:textId="77777777" w:rsidR="007712F6" w:rsidRPr="00CC21B4" w:rsidRDefault="007712F6" w:rsidP="007712F6">
            <w:pPr>
              <w:widowControl/>
              <w:autoSpaceDE w:val="0"/>
              <w:autoSpaceDN w:val="0"/>
              <w:adjustRightInd/>
              <w:spacing w:line="240" w:lineRule="auto"/>
              <w:jc w:val="center"/>
              <w:rPr>
                <w:rFonts w:ascii="宋体" w:hAnsi="Times New Roman"/>
                <w:noProof/>
                <w:kern w:val="0"/>
                <w:sz w:val="18"/>
                <w:szCs w:val="20"/>
              </w:rPr>
            </w:pPr>
            <w:r w:rsidRPr="00CC21B4">
              <w:rPr>
                <w:rFonts w:ascii="宋体" w:hAnsi="Times New Roman" w:hint="eastAsia"/>
                <w:noProof/>
                <w:kern w:val="0"/>
                <w:sz w:val="18"/>
                <w:szCs w:val="20"/>
              </w:rPr>
              <w:t>维保周期</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57F489C8" w14:textId="77777777" w:rsidR="007712F6" w:rsidRPr="00CC21B4" w:rsidRDefault="000617AC" w:rsidP="007712F6">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整型</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5B5698EB" w14:textId="77777777" w:rsidR="007712F6" w:rsidRPr="00CC21B4" w:rsidRDefault="007712F6" w:rsidP="007712F6">
            <w:pPr>
              <w:widowControl/>
              <w:autoSpaceDE w:val="0"/>
              <w:autoSpaceDN w:val="0"/>
              <w:adjustRightInd/>
              <w:spacing w:line="240" w:lineRule="auto"/>
              <w:jc w:val="center"/>
              <w:rPr>
                <w:rFonts w:ascii="宋体" w:hAnsi="Times New Roman"/>
                <w:noProof/>
                <w:kern w:val="0"/>
                <w:sz w:val="18"/>
                <w:szCs w:val="20"/>
              </w:rPr>
            </w:pPr>
            <w:r w:rsidRPr="00CC21B4">
              <w:rPr>
                <w:rFonts w:ascii="宋体" w:hAnsi="Times New Roman" w:hint="eastAsia"/>
                <w:noProof/>
                <w:kern w:val="0"/>
                <w:sz w:val="18"/>
                <w:szCs w:val="20"/>
              </w:rPr>
              <w:t>20</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2435525A" w14:textId="77777777" w:rsidR="007712F6" w:rsidRPr="00CC21B4" w:rsidRDefault="007712F6" w:rsidP="007712F6">
            <w:pPr>
              <w:widowControl/>
              <w:autoSpaceDE w:val="0"/>
              <w:autoSpaceDN w:val="0"/>
              <w:adjustRightInd/>
              <w:spacing w:line="240" w:lineRule="auto"/>
              <w:jc w:val="center"/>
              <w:rPr>
                <w:rFonts w:ascii="宋体" w:hAnsi="Times New Roman"/>
                <w:noProof/>
                <w:kern w:val="0"/>
                <w:sz w:val="18"/>
                <w:szCs w:val="20"/>
              </w:rPr>
            </w:pPr>
            <w:r w:rsidRPr="00CC21B4">
              <w:rPr>
                <w:rFonts w:ascii="宋体" w:hAnsi="Times New Roman" w:hint="eastAsia"/>
                <w:noProof/>
                <w:kern w:val="0"/>
                <w:sz w:val="18"/>
                <w:szCs w:val="20"/>
              </w:rPr>
              <w:t>M</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2CA51E83" w14:textId="77777777" w:rsidR="007712F6" w:rsidRPr="00CC21B4" w:rsidRDefault="007712F6" w:rsidP="007712F6">
            <w:pPr>
              <w:widowControl/>
              <w:autoSpaceDE w:val="0"/>
              <w:autoSpaceDN w:val="0"/>
              <w:adjustRightInd/>
              <w:spacing w:line="240" w:lineRule="auto"/>
              <w:jc w:val="center"/>
              <w:rPr>
                <w:rFonts w:ascii="宋体" w:hAnsi="Times New Roman"/>
                <w:noProof/>
                <w:kern w:val="0"/>
                <w:sz w:val="18"/>
                <w:szCs w:val="20"/>
              </w:rPr>
            </w:pPr>
            <w:r w:rsidRPr="00CC21B4">
              <w:rPr>
                <w:rFonts w:ascii="宋体" w:hAnsi="Times New Roman" w:hint="eastAsia"/>
                <w:noProof/>
                <w:kern w:val="0"/>
                <w:sz w:val="18"/>
                <w:szCs w:val="20"/>
              </w:rPr>
              <w:t>综合管廊运营管理单位</w:t>
            </w:r>
          </w:p>
        </w:tc>
        <w:tc>
          <w:tcPr>
            <w:tcW w:w="2835" w:type="dxa"/>
            <w:tcBorders>
              <w:top w:val="single" w:sz="4" w:space="0" w:color="000000"/>
              <w:left w:val="single" w:sz="4" w:space="0" w:color="000000"/>
              <w:bottom w:val="single" w:sz="4" w:space="0" w:color="000000"/>
              <w:right w:val="single" w:sz="12" w:space="0" w:color="auto"/>
              <w:tl2br w:val="nil"/>
              <w:tr2bl w:val="nil"/>
            </w:tcBorders>
            <w:shd w:val="clear" w:color="auto" w:fill="auto"/>
            <w:vAlign w:val="center"/>
          </w:tcPr>
          <w:p w14:paraId="55905CEF" w14:textId="77777777" w:rsidR="007712F6" w:rsidRPr="00CC21B4" w:rsidRDefault="000617AC" w:rsidP="007712F6">
            <w:pPr>
              <w:widowControl/>
              <w:autoSpaceDE w:val="0"/>
              <w:autoSpaceDN w:val="0"/>
              <w:adjustRightInd/>
              <w:spacing w:line="240" w:lineRule="auto"/>
              <w:jc w:val="left"/>
              <w:rPr>
                <w:rFonts w:ascii="宋体" w:hAnsi="Times New Roman"/>
                <w:noProof/>
                <w:kern w:val="0"/>
                <w:sz w:val="18"/>
                <w:szCs w:val="20"/>
              </w:rPr>
            </w:pPr>
            <w:r>
              <w:rPr>
                <w:rFonts w:ascii="宋体" w:hAnsi="Times New Roman" w:hint="eastAsia"/>
                <w:noProof/>
                <w:kern w:val="0"/>
                <w:sz w:val="18"/>
                <w:szCs w:val="20"/>
              </w:rPr>
              <w:t>单位</w:t>
            </w:r>
            <w:r>
              <w:rPr>
                <w:rFonts w:ascii="宋体" w:hAnsi="Times New Roman"/>
                <w:noProof/>
                <w:kern w:val="0"/>
                <w:sz w:val="18"/>
                <w:szCs w:val="20"/>
              </w:rPr>
              <w:t>：月。</w:t>
            </w:r>
          </w:p>
        </w:tc>
      </w:tr>
      <w:tr w:rsidR="007712F6" w:rsidRPr="00A9511E" w14:paraId="0ECE223C" w14:textId="77777777" w:rsidTr="00A8467B">
        <w:trPr>
          <w:jc w:val="center"/>
        </w:trPr>
        <w:tc>
          <w:tcPr>
            <w:tcW w:w="567" w:type="dxa"/>
            <w:tcBorders>
              <w:top w:val="single" w:sz="4" w:space="0" w:color="000000"/>
              <w:left w:val="single" w:sz="12" w:space="0" w:color="auto"/>
              <w:bottom w:val="single" w:sz="4" w:space="0" w:color="000000"/>
              <w:right w:val="single" w:sz="4" w:space="0" w:color="000000"/>
              <w:tl2br w:val="nil"/>
              <w:tr2bl w:val="nil"/>
            </w:tcBorders>
            <w:shd w:val="clear" w:color="auto" w:fill="auto"/>
            <w:vAlign w:val="center"/>
          </w:tcPr>
          <w:p w14:paraId="1AB070CE" w14:textId="77777777" w:rsidR="007712F6" w:rsidRPr="00CC21B4" w:rsidRDefault="007712F6" w:rsidP="007712F6">
            <w:pPr>
              <w:widowControl/>
              <w:autoSpaceDE w:val="0"/>
              <w:autoSpaceDN w:val="0"/>
              <w:adjustRightInd/>
              <w:spacing w:line="240" w:lineRule="auto"/>
              <w:jc w:val="center"/>
              <w:rPr>
                <w:rFonts w:ascii="宋体" w:hAnsi="Times New Roman"/>
                <w:noProof/>
                <w:kern w:val="0"/>
                <w:sz w:val="18"/>
                <w:szCs w:val="20"/>
              </w:rPr>
            </w:pPr>
            <w:r w:rsidRPr="00CC21B4">
              <w:rPr>
                <w:rFonts w:ascii="宋体" w:hAnsi="Times New Roman" w:hint="eastAsia"/>
                <w:noProof/>
                <w:kern w:val="0"/>
                <w:sz w:val="18"/>
                <w:szCs w:val="20"/>
              </w:rPr>
              <w:t>23</w:t>
            </w:r>
          </w:p>
        </w:tc>
        <w:tc>
          <w:tcPr>
            <w:tcW w:w="1562"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7DE44694" w14:textId="77777777" w:rsidR="007712F6" w:rsidRPr="00CC21B4" w:rsidRDefault="007712F6" w:rsidP="007712F6">
            <w:pPr>
              <w:widowControl/>
              <w:autoSpaceDE w:val="0"/>
              <w:autoSpaceDN w:val="0"/>
              <w:adjustRightInd/>
              <w:spacing w:line="240" w:lineRule="auto"/>
              <w:jc w:val="center"/>
              <w:rPr>
                <w:rFonts w:ascii="宋体" w:hAnsi="Times New Roman"/>
                <w:noProof/>
                <w:kern w:val="0"/>
                <w:sz w:val="18"/>
                <w:szCs w:val="20"/>
              </w:rPr>
            </w:pPr>
            <w:r w:rsidRPr="00CC21B4">
              <w:rPr>
                <w:rFonts w:ascii="宋体" w:hAnsi="Times New Roman" w:hint="eastAsia"/>
                <w:noProof/>
                <w:kern w:val="0"/>
                <w:sz w:val="18"/>
                <w:szCs w:val="20"/>
              </w:rPr>
              <w:t>维保方法简述</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3974A15D" w14:textId="77777777" w:rsidR="007712F6" w:rsidRPr="00CC21B4" w:rsidRDefault="007712F6" w:rsidP="007712F6">
            <w:pPr>
              <w:widowControl/>
              <w:autoSpaceDE w:val="0"/>
              <w:autoSpaceDN w:val="0"/>
              <w:adjustRightInd/>
              <w:spacing w:line="240" w:lineRule="auto"/>
              <w:jc w:val="center"/>
              <w:rPr>
                <w:rFonts w:ascii="宋体" w:hAnsi="Times New Roman"/>
                <w:noProof/>
                <w:kern w:val="0"/>
                <w:sz w:val="18"/>
                <w:szCs w:val="20"/>
              </w:rPr>
            </w:pPr>
            <w:r w:rsidRPr="00CC21B4">
              <w:rPr>
                <w:rFonts w:ascii="宋体" w:hAnsi="Times New Roman" w:hint="eastAsia"/>
                <w:noProof/>
                <w:kern w:val="0"/>
                <w:sz w:val="18"/>
                <w:szCs w:val="20"/>
              </w:rPr>
              <w:t>字符型</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4A5F4187" w14:textId="77777777" w:rsidR="007712F6" w:rsidRPr="00CC21B4" w:rsidRDefault="000617AC" w:rsidP="007712F6">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1000</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4361C297" w14:textId="77777777" w:rsidR="007712F6" w:rsidRPr="00CC21B4" w:rsidRDefault="007712F6" w:rsidP="007712F6">
            <w:pPr>
              <w:widowControl/>
              <w:autoSpaceDE w:val="0"/>
              <w:autoSpaceDN w:val="0"/>
              <w:adjustRightInd/>
              <w:spacing w:line="240" w:lineRule="auto"/>
              <w:jc w:val="center"/>
              <w:rPr>
                <w:rFonts w:ascii="宋体" w:hAnsi="Times New Roman"/>
                <w:noProof/>
                <w:kern w:val="0"/>
                <w:sz w:val="18"/>
                <w:szCs w:val="20"/>
              </w:rPr>
            </w:pPr>
            <w:r w:rsidRPr="00CC21B4">
              <w:rPr>
                <w:rFonts w:ascii="宋体" w:hAnsi="Times New Roman" w:hint="eastAsia"/>
                <w:noProof/>
                <w:kern w:val="0"/>
                <w:sz w:val="18"/>
                <w:szCs w:val="20"/>
              </w:rPr>
              <w:t>M</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1872FFF0" w14:textId="77777777" w:rsidR="007712F6" w:rsidRPr="00CC21B4" w:rsidRDefault="007712F6" w:rsidP="007712F6">
            <w:pPr>
              <w:widowControl/>
              <w:autoSpaceDE w:val="0"/>
              <w:autoSpaceDN w:val="0"/>
              <w:adjustRightInd/>
              <w:spacing w:line="240" w:lineRule="auto"/>
              <w:jc w:val="center"/>
              <w:rPr>
                <w:rFonts w:ascii="宋体" w:hAnsi="Times New Roman"/>
                <w:noProof/>
                <w:kern w:val="0"/>
                <w:sz w:val="18"/>
                <w:szCs w:val="20"/>
              </w:rPr>
            </w:pPr>
            <w:r w:rsidRPr="00CC21B4">
              <w:rPr>
                <w:rFonts w:ascii="宋体" w:hAnsi="Times New Roman" w:hint="eastAsia"/>
                <w:noProof/>
                <w:kern w:val="0"/>
                <w:sz w:val="18"/>
                <w:szCs w:val="20"/>
              </w:rPr>
              <w:t>综合管廊运营管理单位</w:t>
            </w:r>
          </w:p>
        </w:tc>
        <w:tc>
          <w:tcPr>
            <w:tcW w:w="2835" w:type="dxa"/>
            <w:tcBorders>
              <w:top w:val="single" w:sz="4" w:space="0" w:color="000000"/>
              <w:left w:val="single" w:sz="4" w:space="0" w:color="000000"/>
              <w:bottom w:val="single" w:sz="4" w:space="0" w:color="000000"/>
              <w:right w:val="single" w:sz="12" w:space="0" w:color="auto"/>
              <w:tl2br w:val="nil"/>
              <w:tr2bl w:val="nil"/>
            </w:tcBorders>
            <w:shd w:val="clear" w:color="auto" w:fill="auto"/>
            <w:vAlign w:val="center"/>
          </w:tcPr>
          <w:p w14:paraId="0ED14EF1" w14:textId="77777777" w:rsidR="007712F6" w:rsidRPr="00CC21B4" w:rsidRDefault="007712F6" w:rsidP="007712F6">
            <w:pPr>
              <w:widowControl/>
              <w:autoSpaceDE w:val="0"/>
              <w:autoSpaceDN w:val="0"/>
              <w:adjustRightInd/>
              <w:spacing w:line="240" w:lineRule="auto"/>
              <w:jc w:val="left"/>
              <w:rPr>
                <w:rFonts w:ascii="宋体" w:hAnsi="Times New Roman"/>
                <w:noProof/>
                <w:kern w:val="0"/>
                <w:sz w:val="18"/>
                <w:szCs w:val="20"/>
              </w:rPr>
            </w:pPr>
          </w:p>
        </w:tc>
      </w:tr>
      <w:tr w:rsidR="007712F6" w:rsidRPr="00A9511E" w14:paraId="01D4C4C5" w14:textId="77777777" w:rsidTr="00A8467B">
        <w:trPr>
          <w:jc w:val="center"/>
        </w:trPr>
        <w:tc>
          <w:tcPr>
            <w:tcW w:w="567" w:type="dxa"/>
            <w:tcBorders>
              <w:top w:val="single" w:sz="4" w:space="0" w:color="000000"/>
              <w:left w:val="single" w:sz="12" w:space="0" w:color="auto"/>
              <w:bottom w:val="single" w:sz="4" w:space="0" w:color="000000"/>
              <w:right w:val="single" w:sz="4" w:space="0" w:color="000000"/>
              <w:tl2br w:val="nil"/>
              <w:tr2bl w:val="nil"/>
            </w:tcBorders>
            <w:shd w:val="clear" w:color="auto" w:fill="auto"/>
            <w:vAlign w:val="center"/>
          </w:tcPr>
          <w:p w14:paraId="1504117F" w14:textId="77777777" w:rsidR="007712F6" w:rsidRPr="00CC21B4" w:rsidRDefault="007712F6" w:rsidP="007712F6">
            <w:pPr>
              <w:widowControl/>
              <w:autoSpaceDE w:val="0"/>
              <w:autoSpaceDN w:val="0"/>
              <w:adjustRightInd/>
              <w:spacing w:line="240" w:lineRule="auto"/>
              <w:jc w:val="center"/>
              <w:rPr>
                <w:rFonts w:ascii="宋体" w:hAnsi="Times New Roman"/>
                <w:noProof/>
                <w:kern w:val="0"/>
                <w:sz w:val="18"/>
                <w:szCs w:val="20"/>
              </w:rPr>
            </w:pPr>
            <w:r w:rsidRPr="00CC21B4">
              <w:rPr>
                <w:rFonts w:ascii="宋体" w:hAnsi="Times New Roman" w:hint="eastAsia"/>
                <w:noProof/>
                <w:kern w:val="0"/>
                <w:sz w:val="18"/>
                <w:szCs w:val="20"/>
              </w:rPr>
              <w:t>24</w:t>
            </w:r>
          </w:p>
        </w:tc>
        <w:tc>
          <w:tcPr>
            <w:tcW w:w="1562"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581FE35E" w14:textId="77777777" w:rsidR="007712F6" w:rsidRPr="00CC21B4" w:rsidRDefault="007712F6" w:rsidP="007712F6">
            <w:pPr>
              <w:widowControl/>
              <w:autoSpaceDE w:val="0"/>
              <w:autoSpaceDN w:val="0"/>
              <w:adjustRightInd/>
              <w:spacing w:line="240" w:lineRule="auto"/>
              <w:jc w:val="center"/>
              <w:rPr>
                <w:rFonts w:ascii="宋体" w:hAnsi="Times New Roman"/>
                <w:noProof/>
                <w:kern w:val="0"/>
                <w:sz w:val="18"/>
                <w:szCs w:val="20"/>
              </w:rPr>
            </w:pPr>
            <w:r w:rsidRPr="00CC21B4">
              <w:rPr>
                <w:rFonts w:ascii="宋体" w:hAnsi="Times New Roman" w:hint="eastAsia"/>
                <w:noProof/>
                <w:kern w:val="0"/>
                <w:sz w:val="18"/>
                <w:szCs w:val="20"/>
              </w:rPr>
              <w:t>巡检频次</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5A6269C2" w14:textId="77777777" w:rsidR="007712F6" w:rsidRPr="00CC21B4" w:rsidRDefault="007712F6" w:rsidP="007712F6">
            <w:pPr>
              <w:widowControl/>
              <w:autoSpaceDE w:val="0"/>
              <w:autoSpaceDN w:val="0"/>
              <w:adjustRightInd/>
              <w:spacing w:line="240" w:lineRule="auto"/>
              <w:jc w:val="center"/>
              <w:rPr>
                <w:rFonts w:ascii="宋体" w:hAnsi="Times New Roman"/>
                <w:noProof/>
                <w:kern w:val="0"/>
                <w:sz w:val="18"/>
                <w:szCs w:val="20"/>
              </w:rPr>
            </w:pPr>
            <w:r w:rsidRPr="00CC21B4">
              <w:rPr>
                <w:rFonts w:ascii="宋体" w:hAnsi="Times New Roman" w:hint="eastAsia"/>
                <w:noProof/>
                <w:kern w:val="0"/>
                <w:sz w:val="18"/>
                <w:szCs w:val="20"/>
              </w:rPr>
              <w:t>字符型</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0C8024CD" w14:textId="77777777" w:rsidR="007712F6" w:rsidRPr="00CC21B4" w:rsidRDefault="007712F6" w:rsidP="007712F6">
            <w:pPr>
              <w:widowControl/>
              <w:autoSpaceDE w:val="0"/>
              <w:autoSpaceDN w:val="0"/>
              <w:adjustRightInd/>
              <w:spacing w:line="240" w:lineRule="auto"/>
              <w:jc w:val="center"/>
              <w:rPr>
                <w:rFonts w:ascii="宋体" w:hAnsi="Times New Roman"/>
                <w:noProof/>
                <w:kern w:val="0"/>
                <w:sz w:val="18"/>
                <w:szCs w:val="20"/>
              </w:rPr>
            </w:pPr>
            <w:r w:rsidRPr="00CC21B4">
              <w:rPr>
                <w:rFonts w:ascii="宋体" w:hAnsi="Times New Roman" w:hint="eastAsia"/>
                <w:noProof/>
                <w:kern w:val="0"/>
                <w:sz w:val="18"/>
                <w:szCs w:val="20"/>
              </w:rPr>
              <w:t>20</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2B108079" w14:textId="77777777" w:rsidR="007712F6" w:rsidRPr="00CC21B4" w:rsidRDefault="007712F6" w:rsidP="007712F6">
            <w:pPr>
              <w:widowControl/>
              <w:autoSpaceDE w:val="0"/>
              <w:autoSpaceDN w:val="0"/>
              <w:adjustRightInd/>
              <w:spacing w:line="240" w:lineRule="auto"/>
              <w:jc w:val="center"/>
              <w:rPr>
                <w:rFonts w:ascii="宋体" w:hAnsi="Times New Roman"/>
                <w:noProof/>
                <w:kern w:val="0"/>
                <w:sz w:val="18"/>
                <w:szCs w:val="20"/>
              </w:rPr>
            </w:pPr>
            <w:r w:rsidRPr="00CC21B4">
              <w:rPr>
                <w:rFonts w:ascii="宋体" w:hAnsi="Times New Roman" w:hint="eastAsia"/>
                <w:noProof/>
                <w:kern w:val="0"/>
                <w:sz w:val="18"/>
                <w:szCs w:val="20"/>
              </w:rPr>
              <w:t>M</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331D7E0C" w14:textId="77777777" w:rsidR="007712F6" w:rsidRPr="00CC21B4" w:rsidRDefault="007712F6" w:rsidP="007712F6">
            <w:pPr>
              <w:widowControl/>
              <w:autoSpaceDE w:val="0"/>
              <w:autoSpaceDN w:val="0"/>
              <w:adjustRightInd/>
              <w:spacing w:line="240" w:lineRule="auto"/>
              <w:jc w:val="center"/>
              <w:rPr>
                <w:rFonts w:ascii="宋体" w:hAnsi="Times New Roman"/>
                <w:noProof/>
                <w:kern w:val="0"/>
                <w:sz w:val="18"/>
                <w:szCs w:val="20"/>
              </w:rPr>
            </w:pPr>
            <w:r w:rsidRPr="00CC21B4">
              <w:rPr>
                <w:rFonts w:ascii="宋体" w:hAnsi="Times New Roman" w:hint="eastAsia"/>
                <w:noProof/>
                <w:kern w:val="0"/>
                <w:sz w:val="18"/>
                <w:szCs w:val="20"/>
              </w:rPr>
              <w:t>综合管廊运营管理单位</w:t>
            </w:r>
          </w:p>
        </w:tc>
        <w:tc>
          <w:tcPr>
            <w:tcW w:w="2835" w:type="dxa"/>
            <w:tcBorders>
              <w:top w:val="single" w:sz="4" w:space="0" w:color="000000"/>
              <w:left w:val="single" w:sz="4" w:space="0" w:color="000000"/>
              <w:bottom w:val="single" w:sz="4" w:space="0" w:color="000000"/>
              <w:right w:val="single" w:sz="12" w:space="0" w:color="auto"/>
              <w:tl2br w:val="nil"/>
              <w:tr2bl w:val="nil"/>
            </w:tcBorders>
            <w:shd w:val="clear" w:color="auto" w:fill="auto"/>
            <w:vAlign w:val="center"/>
          </w:tcPr>
          <w:p w14:paraId="0D794EE8" w14:textId="77777777" w:rsidR="007712F6" w:rsidRPr="00CC21B4" w:rsidRDefault="007712F6" w:rsidP="007712F6">
            <w:pPr>
              <w:widowControl/>
              <w:autoSpaceDE w:val="0"/>
              <w:autoSpaceDN w:val="0"/>
              <w:adjustRightInd/>
              <w:spacing w:line="240" w:lineRule="auto"/>
              <w:jc w:val="left"/>
              <w:rPr>
                <w:rFonts w:ascii="宋体" w:hAnsi="Times New Roman"/>
                <w:noProof/>
                <w:kern w:val="0"/>
                <w:sz w:val="18"/>
                <w:szCs w:val="20"/>
              </w:rPr>
            </w:pPr>
          </w:p>
        </w:tc>
      </w:tr>
      <w:tr w:rsidR="007712F6" w:rsidRPr="00A9511E" w14:paraId="73320B44" w14:textId="77777777" w:rsidTr="00A8467B">
        <w:trPr>
          <w:jc w:val="center"/>
        </w:trPr>
        <w:tc>
          <w:tcPr>
            <w:tcW w:w="567" w:type="dxa"/>
            <w:tcBorders>
              <w:top w:val="single" w:sz="4" w:space="0" w:color="000000"/>
              <w:left w:val="single" w:sz="12" w:space="0" w:color="auto"/>
              <w:bottom w:val="single" w:sz="4" w:space="0" w:color="000000"/>
              <w:right w:val="single" w:sz="4" w:space="0" w:color="000000"/>
              <w:tl2br w:val="nil"/>
              <w:tr2bl w:val="nil"/>
            </w:tcBorders>
            <w:shd w:val="clear" w:color="auto" w:fill="auto"/>
            <w:vAlign w:val="center"/>
          </w:tcPr>
          <w:p w14:paraId="5A8D6CAB" w14:textId="77777777" w:rsidR="007712F6" w:rsidRPr="00CC21B4" w:rsidRDefault="007712F6" w:rsidP="007712F6">
            <w:pPr>
              <w:widowControl/>
              <w:autoSpaceDE w:val="0"/>
              <w:autoSpaceDN w:val="0"/>
              <w:adjustRightInd/>
              <w:spacing w:line="240" w:lineRule="auto"/>
              <w:jc w:val="center"/>
              <w:rPr>
                <w:rFonts w:ascii="宋体" w:hAnsi="Times New Roman"/>
                <w:noProof/>
                <w:kern w:val="0"/>
                <w:sz w:val="18"/>
                <w:szCs w:val="20"/>
              </w:rPr>
            </w:pPr>
            <w:r w:rsidRPr="00CC21B4">
              <w:rPr>
                <w:rFonts w:ascii="宋体" w:hAnsi="Times New Roman" w:hint="eastAsia"/>
                <w:noProof/>
                <w:kern w:val="0"/>
                <w:sz w:val="18"/>
                <w:szCs w:val="20"/>
              </w:rPr>
              <w:t>25</w:t>
            </w:r>
          </w:p>
        </w:tc>
        <w:tc>
          <w:tcPr>
            <w:tcW w:w="1562"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7E8EB150" w14:textId="77777777" w:rsidR="007712F6" w:rsidRPr="00CC21B4" w:rsidRDefault="007712F6" w:rsidP="007712F6">
            <w:pPr>
              <w:widowControl/>
              <w:autoSpaceDE w:val="0"/>
              <w:autoSpaceDN w:val="0"/>
              <w:adjustRightInd/>
              <w:spacing w:line="240" w:lineRule="auto"/>
              <w:jc w:val="center"/>
              <w:rPr>
                <w:rFonts w:ascii="宋体" w:hAnsi="Times New Roman"/>
                <w:noProof/>
                <w:kern w:val="0"/>
                <w:sz w:val="18"/>
                <w:szCs w:val="20"/>
              </w:rPr>
            </w:pPr>
            <w:r w:rsidRPr="00CC21B4">
              <w:rPr>
                <w:rFonts w:ascii="宋体" w:hAnsi="Times New Roman" w:hint="eastAsia"/>
                <w:noProof/>
                <w:kern w:val="0"/>
                <w:sz w:val="18"/>
                <w:szCs w:val="20"/>
              </w:rPr>
              <w:t>上次巡检时间</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43354F0F" w14:textId="77777777" w:rsidR="007712F6" w:rsidRPr="00CC21B4" w:rsidRDefault="007712F6" w:rsidP="007712F6">
            <w:pPr>
              <w:widowControl/>
              <w:autoSpaceDE w:val="0"/>
              <w:autoSpaceDN w:val="0"/>
              <w:adjustRightInd/>
              <w:spacing w:line="240" w:lineRule="auto"/>
              <w:jc w:val="center"/>
              <w:rPr>
                <w:rFonts w:ascii="宋体" w:hAnsi="Times New Roman"/>
                <w:noProof/>
                <w:kern w:val="0"/>
                <w:sz w:val="18"/>
                <w:szCs w:val="20"/>
              </w:rPr>
            </w:pPr>
            <w:r w:rsidRPr="00CC21B4">
              <w:rPr>
                <w:rFonts w:ascii="宋体" w:hAnsi="Times New Roman" w:hint="eastAsia"/>
                <w:noProof/>
                <w:kern w:val="0"/>
                <w:sz w:val="18"/>
                <w:szCs w:val="20"/>
              </w:rPr>
              <w:t>日期时间型</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6F26DC2C" w14:textId="77777777" w:rsidR="007712F6" w:rsidRPr="00CC21B4" w:rsidRDefault="007712F6" w:rsidP="007712F6">
            <w:pPr>
              <w:widowControl/>
              <w:autoSpaceDE w:val="0"/>
              <w:autoSpaceDN w:val="0"/>
              <w:adjustRightInd/>
              <w:spacing w:line="240" w:lineRule="auto"/>
              <w:jc w:val="center"/>
              <w:rPr>
                <w:rFonts w:ascii="宋体" w:hAnsi="Times New Roman"/>
                <w:noProof/>
                <w:kern w:val="0"/>
                <w:sz w:val="18"/>
                <w:szCs w:val="20"/>
              </w:rPr>
            </w:pP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40D96923" w14:textId="77777777" w:rsidR="007712F6" w:rsidRPr="00CC21B4" w:rsidRDefault="007712F6" w:rsidP="007712F6">
            <w:pPr>
              <w:widowControl/>
              <w:autoSpaceDE w:val="0"/>
              <w:autoSpaceDN w:val="0"/>
              <w:adjustRightInd/>
              <w:spacing w:line="240" w:lineRule="auto"/>
              <w:jc w:val="center"/>
              <w:rPr>
                <w:rFonts w:ascii="宋体" w:hAnsi="Times New Roman"/>
                <w:noProof/>
                <w:kern w:val="0"/>
                <w:sz w:val="18"/>
                <w:szCs w:val="20"/>
              </w:rPr>
            </w:pPr>
            <w:r w:rsidRPr="00CC21B4">
              <w:rPr>
                <w:rFonts w:ascii="宋体" w:hAnsi="Times New Roman" w:hint="eastAsia"/>
                <w:noProof/>
                <w:kern w:val="0"/>
                <w:sz w:val="18"/>
                <w:szCs w:val="20"/>
              </w:rPr>
              <w:t>M</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6FA345F1" w14:textId="77777777" w:rsidR="007712F6" w:rsidRPr="00CC21B4" w:rsidRDefault="007712F6" w:rsidP="007712F6">
            <w:pPr>
              <w:widowControl/>
              <w:autoSpaceDE w:val="0"/>
              <w:autoSpaceDN w:val="0"/>
              <w:adjustRightInd/>
              <w:spacing w:line="240" w:lineRule="auto"/>
              <w:jc w:val="center"/>
              <w:rPr>
                <w:rFonts w:ascii="宋体" w:hAnsi="Times New Roman"/>
                <w:noProof/>
                <w:kern w:val="0"/>
                <w:sz w:val="18"/>
                <w:szCs w:val="20"/>
              </w:rPr>
            </w:pPr>
            <w:r w:rsidRPr="00CC21B4">
              <w:rPr>
                <w:rFonts w:ascii="宋体" w:hAnsi="Times New Roman" w:hint="eastAsia"/>
                <w:noProof/>
                <w:kern w:val="0"/>
                <w:sz w:val="18"/>
                <w:szCs w:val="20"/>
              </w:rPr>
              <w:t>综合管廊运营管理单位</w:t>
            </w:r>
          </w:p>
        </w:tc>
        <w:tc>
          <w:tcPr>
            <w:tcW w:w="2835" w:type="dxa"/>
            <w:tcBorders>
              <w:top w:val="single" w:sz="4" w:space="0" w:color="000000"/>
              <w:left w:val="single" w:sz="4" w:space="0" w:color="000000"/>
              <w:bottom w:val="single" w:sz="4" w:space="0" w:color="000000"/>
              <w:right w:val="single" w:sz="12" w:space="0" w:color="auto"/>
              <w:tl2br w:val="nil"/>
              <w:tr2bl w:val="nil"/>
            </w:tcBorders>
            <w:shd w:val="clear" w:color="auto" w:fill="auto"/>
            <w:vAlign w:val="center"/>
          </w:tcPr>
          <w:p w14:paraId="65BF33C5" w14:textId="77777777" w:rsidR="007712F6" w:rsidRPr="00CC21B4" w:rsidRDefault="007712F6" w:rsidP="007712F6">
            <w:pPr>
              <w:widowControl/>
              <w:autoSpaceDE w:val="0"/>
              <w:autoSpaceDN w:val="0"/>
              <w:adjustRightInd/>
              <w:spacing w:line="240" w:lineRule="auto"/>
              <w:jc w:val="left"/>
              <w:rPr>
                <w:rFonts w:ascii="宋体" w:hAnsi="Times New Roman"/>
                <w:noProof/>
                <w:kern w:val="0"/>
                <w:sz w:val="18"/>
                <w:szCs w:val="20"/>
              </w:rPr>
            </w:pPr>
            <w:r w:rsidRPr="008E55AF">
              <w:rPr>
                <w:rFonts w:ascii="宋体" w:hAnsi="Times New Roman" w:hint="eastAsia"/>
                <w:noProof/>
                <w:kern w:val="0"/>
                <w:sz w:val="18"/>
                <w:szCs w:val="20"/>
              </w:rPr>
              <w:t>按年月日小时分钟排列，如202205010800。</w:t>
            </w:r>
          </w:p>
        </w:tc>
      </w:tr>
      <w:tr w:rsidR="007712F6" w:rsidRPr="00A9511E" w14:paraId="02F13F6A" w14:textId="77777777" w:rsidTr="00A8467B">
        <w:trPr>
          <w:jc w:val="center"/>
        </w:trPr>
        <w:tc>
          <w:tcPr>
            <w:tcW w:w="567" w:type="dxa"/>
            <w:tcBorders>
              <w:top w:val="single" w:sz="4" w:space="0" w:color="000000"/>
              <w:left w:val="single" w:sz="12" w:space="0" w:color="auto"/>
              <w:bottom w:val="single" w:sz="4" w:space="0" w:color="000000"/>
              <w:right w:val="single" w:sz="4" w:space="0" w:color="000000"/>
              <w:tl2br w:val="nil"/>
              <w:tr2bl w:val="nil"/>
            </w:tcBorders>
            <w:shd w:val="clear" w:color="auto" w:fill="auto"/>
            <w:vAlign w:val="center"/>
          </w:tcPr>
          <w:p w14:paraId="61E735D3" w14:textId="77777777" w:rsidR="007712F6" w:rsidRPr="00CC21B4" w:rsidRDefault="007712F6" w:rsidP="007712F6">
            <w:pPr>
              <w:widowControl/>
              <w:autoSpaceDE w:val="0"/>
              <w:autoSpaceDN w:val="0"/>
              <w:adjustRightInd/>
              <w:spacing w:line="240" w:lineRule="auto"/>
              <w:jc w:val="center"/>
              <w:rPr>
                <w:rFonts w:ascii="宋体" w:hAnsi="Times New Roman"/>
                <w:noProof/>
                <w:kern w:val="0"/>
                <w:sz w:val="18"/>
                <w:szCs w:val="20"/>
              </w:rPr>
            </w:pPr>
            <w:r w:rsidRPr="00CC21B4">
              <w:rPr>
                <w:rFonts w:ascii="宋体" w:hAnsi="Times New Roman" w:hint="eastAsia"/>
                <w:noProof/>
                <w:kern w:val="0"/>
                <w:sz w:val="18"/>
                <w:szCs w:val="20"/>
              </w:rPr>
              <w:t>26</w:t>
            </w:r>
          </w:p>
        </w:tc>
        <w:tc>
          <w:tcPr>
            <w:tcW w:w="1562"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7E08BEE2" w14:textId="77777777" w:rsidR="007712F6" w:rsidRPr="00CC21B4" w:rsidRDefault="007712F6" w:rsidP="007712F6">
            <w:pPr>
              <w:widowControl/>
              <w:autoSpaceDE w:val="0"/>
              <w:autoSpaceDN w:val="0"/>
              <w:adjustRightInd/>
              <w:spacing w:line="240" w:lineRule="auto"/>
              <w:jc w:val="center"/>
              <w:rPr>
                <w:rFonts w:ascii="宋体" w:hAnsi="Times New Roman"/>
                <w:noProof/>
                <w:kern w:val="0"/>
                <w:sz w:val="18"/>
                <w:szCs w:val="20"/>
              </w:rPr>
            </w:pPr>
            <w:r w:rsidRPr="00CC21B4">
              <w:rPr>
                <w:rFonts w:ascii="宋体" w:hAnsi="Times New Roman" w:hint="eastAsia"/>
                <w:noProof/>
                <w:kern w:val="0"/>
                <w:sz w:val="18"/>
                <w:szCs w:val="20"/>
              </w:rPr>
              <w:t>上次巡检人员</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308FDF23" w14:textId="77777777" w:rsidR="007712F6" w:rsidRPr="00CC21B4" w:rsidRDefault="007712F6" w:rsidP="007712F6">
            <w:pPr>
              <w:widowControl/>
              <w:autoSpaceDE w:val="0"/>
              <w:autoSpaceDN w:val="0"/>
              <w:adjustRightInd/>
              <w:spacing w:line="240" w:lineRule="auto"/>
              <w:jc w:val="center"/>
              <w:rPr>
                <w:rFonts w:ascii="宋体" w:hAnsi="Times New Roman"/>
                <w:noProof/>
                <w:kern w:val="0"/>
                <w:sz w:val="18"/>
                <w:szCs w:val="20"/>
              </w:rPr>
            </w:pPr>
            <w:r w:rsidRPr="00CC21B4">
              <w:rPr>
                <w:rFonts w:ascii="宋体" w:hAnsi="Times New Roman" w:hint="eastAsia"/>
                <w:noProof/>
                <w:kern w:val="0"/>
                <w:sz w:val="18"/>
                <w:szCs w:val="20"/>
              </w:rPr>
              <w:t>字符型</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1A6FFF15" w14:textId="77777777" w:rsidR="007712F6" w:rsidRPr="00CC21B4" w:rsidRDefault="007712F6" w:rsidP="007712F6">
            <w:pPr>
              <w:widowControl/>
              <w:autoSpaceDE w:val="0"/>
              <w:autoSpaceDN w:val="0"/>
              <w:adjustRightInd/>
              <w:spacing w:line="240" w:lineRule="auto"/>
              <w:jc w:val="center"/>
              <w:rPr>
                <w:rFonts w:ascii="宋体" w:hAnsi="Times New Roman"/>
                <w:noProof/>
                <w:kern w:val="0"/>
                <w:sz w:val="18"/>
                <w:szCs w:val="20"/>
              </w:rPr>
            </w:pPr>
            <w:r w:rsidRPr="00CC21B4">
              <w:rPr>
                <w:rFonts w:ascii="宋体" w:hAnsi="Times New Roman" w:hint="eastAsia"/>
                <w:noProof/>
                <w:kern w:val="0"/>
                <w:sz w:val="18"/>
                <w:szCs w:val="20"/>
              </w:rPr>
              <w:t>40</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55999967" w14:textId="77777777" w:rsidR="007712F6" w:rsidRPr="00CC21B4" w:rsidRDefault="007712F6" w:rsidP="007712F6">
            <w:pPr>
              <w:widowControl/>
              <w:autoSpaceDE w:val="0"/>
              <w:autoSpaceDN w:val="0"/>
              <w:adjustRightInd/>
              <w:spacing w:line="240" w:lineRule="auto"/>
              <w:jc w:val="center"/>
              <w:rPr>
                <w:rFonts w:ascii="宋体" w:hAnsi="Times New Roman"/>
                <w:noProof/>
                <w:kern w:val="0"/>
                <w:sz w:val="18"/>
                <w:szCs w:val="20"/>
              </w:rPr>
            </w:pPr>
            <w:r w:rsidRPr="00CC21B4">
              <w:rPr>
                <w:rFonts w:ascii="宋体" w:hAnsi="Times New Roman" w:hint="eastAsia"/>
                <w:noProof/>
                <w:kern w:val="0"/>
                <w:sz w:val="18"/>
                <w:szCs w:val="20"/>
              </w:rPr>
              <w:t>M</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009ED6EB" w14:textId="77777777" w:rsidR="007712F6" w:rsidRPr="00CC21B4" w:rsidRDefault="007712F6" w:rsidP="007712F6">
            <w:pPr>
              <w:widowControl/>
              <w:autoSpaceDE w:val="0"/>
              <w:autoSpaceDN w:val="0"/>
              <w:adjustRightInd/>
              <w:spacing w:line="240" w:lineRule="auto"/>
              <w:jc w:val="center"/>
              <w:rPr>
                <w:rFonts w:ascii="宋体" w:hAnsi="Times New Roman"/>
                <w:noProof/>
                <w:kern w:val="0"/>
                <w:sz w:val="18"/>
                <w:szCs w:val="20"/>
              </w:rPr>
            </w:pPr>
            <w:r w:rsidRPr="00CC21B4">
              <w:rPr>
                <w:rFonts w:ascii="宋体" w:hAnsi="Times New Roman" w:hint="eastAsia"/>
                <w:noProof/>
                <w:kern w:val="0"/>
                <w:sz w:val="18"/>
                <w:szCs w:val="20"/>
              </w:rPr>
              <w:t>综合管廊运营管理单位</w:t>
            </w:r>
          </w:p>
        </w:tc>
        <w:tc>
          <w:tcPr>
            <w:tcW w:w="2835" w:type="dxa"/>
            <w:tcBorders>
              <w:top w:val="single" w:sz="4" w:space="0" w:color="000000"/>
              <w:left w:val="single" w:sz="4" w:space="0" w:color="000000"/>
              <w:bottom w:val="single" w:sz="4" w:space="0" w:color="000000"/>
              <w:right w:val="single" w:sz="12" w:space="0" w:color="auto"/>
              <w:tl2br w:val="nil"/>
              <w:tr2bl w:val="nil"/>
            </w:tcBorders>
            <w:shd w:val="clear" w:color="auto" w:fill="auto"/>
            <w:vAlign w:val="center"/>
          </w:tcPr>
          <w:p w14:paraId="68A7A852" w14:textId="77777777" w:rsidR="007712F6" w:rsidRPr="00CC21B4" w:rsidRDefault="007712F6" w:rsidP="007712F6">
            <w:pPr>
              <w:widowControl/>
              <w:autoSpaceDE w:val="0"/>
              <w:autoSpaceDN w:val="0"/>
              <w:adjustRightInd/>
              <w:spacing w:line="240" w:lineRule="auto"/>
              <w:jc w:val="left"/>
              <w:rPr>
                <w:rFonts w:ascii="宋体" w:hAnsi="Times New Roman"/>
                <w:noProof/>
                <w:kern w:val="0"/>
                <w:sz w:val="18"/>
                <w:szCs w:val="20"/>
              </w:rPr>
            </w:pPr>
          </w:p>
        </w:tc>
      </w:tr>
      <w:tr w:rsidR="007712F6" w:rsidRPr="00A9511E" w14:paraId="05B3DFBA" w14:textId="77777777" w:rsidTr="00A8467B">
        <w:trPr>
          <w:jc w:val="center"/>
        </w:trPr>
        <w:tc>
          <w:tcPr>
            <w:tcW w:w="567" w:type="dxa"/>
            <w:tcBorders>
              <w:top w:val="single" w:sz="4" w:space="0" w:color="000000"/>
              <w:left w:val="single" w:sz="12" w:space="0" w:color="auto"/>
              <w:bottom w:val="single" w:sz="4" w:space="0" w:color="000000"/>
              <w:right w:val="single" w:sz="4" w:space="0" w:color="000000"/>
              <w:tl2br w:val="nil"/>
              <w:tr2bl w:val="nil"/>
            </w:tcBorders>
            <w:shd w:val="clear" w:color="auto" w:fill="auto"/>
            <w:vAlign w:val="center"/>
          </w:tcPr>
          <w:p w14:paraId="7C1A7A7B" w14:textId="77777777" w:rsidR="007712F6" w:rsidRPr="00CC21B4" w:rsidRDefault="007712F6" w:rsidP="007712F6">
            <w:pPr>
              <w:widowControl/>
              <w:autoSpaceDE w:val="0"/>
              <w:autoSpaceDN w:val="0"/>
              <w:adjustRightInd/>
              <w:spacing w:line="240" w:lineRule="auto"/>
              <w:jc w:val="center"/>
              <w:rPr>
                <w:rFonts w:ascii="宋体" w:hAnsi="Times New Roman"/>
                <w:noProof/>
                <w:kern w:val="0"/>
                <w:sz w:val="18"/>
                <w:szCs w:val="20"/>
              </w:rPr>
            </w:pPr>
            <w:r w:rsidRPr="00CC21B4">
              <w:rPr>
                <w:rFonts w:ascii="宋体" w:hAnsi="Times New Roman" w:hint="eastAsia"/>
                <w:noProof/>
                <w:kern w:val="0"/>
                <w:sz w:val="18"/>
                <w:szCs w:val="20"/>
              </w:rPr>
              <w:t>27</w:t>
            </w:r>
          </w:p>
        </w:tc>
        <w:tc>
          <w:tcPr>
            <w:tcW w:w="1562"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1ED9AAA3" w14:textId="77777777" w:rsidR="007712F6" w:rsidRPr="00CC21B4" w:rsidRDefault="007712F6" w:rsidP="007712F6">
            <w:pPr>
              <w:widowControl/>
              <w:autoSpaceDE w:val="0"/>
              <w:autoSpaceDN w:val="0"/>
              <w:adjustRightInd/>
              <w:spacing w:line="240" w:lineRule="auto"/>
              <w:jc w:val="center"/>
              <w:rPr>
                <w:rFonts w:ascii="宋体" w:hAnsi="Times New Roman"/>
                <w:noProof/>
                <w:kern w:val="0"/>
                <w:sz w:val="18"/>
                <w:szCs w:val="20"/>
              </w:rPr>
            </w:pPr>
            <w:r w:rsidRPr="00CC21B4">
              <w:rPr>
                <w:rFonts w:ascii="宋体" w:hAnsi="Times New Roman" w:hint="eastAsia"/>
                <w:noProof/>
                <w:kern w:val="0"/>
                <w:sz w:val="18"/>
                <w:szCs w:val="20"/>
              </w:rPr>
              <w:t>上次巡检结果简述</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1F73F3A0" w14:textId="77777777" w:rsidR="007712F6" w:rsidRPr="00CC21B4" w:rsidRDefault="007712F6" w:rsidP="007712F6">
            <w:pPr>
              <w:widowControl/>
              <w:autoSpaceDE w:val="0"/>
              <w:autoSpaceDN w:val="0"/>
              <w:adjustRightInd/>
              <w:spacing w:line="240" w:lineRule="auto"/>
              <w:jc w:val="center"/>
              <w:rPr>
                <w:rFonts w:ascii="宋体" w:hAnsi="Times New Roman"/>
                <w:noProof/>
                <w:kern w:val="0"/>
                <w:sz w:val="18"/>
                <w:szCs w:val="20"/>
              </w:rPr>
            </w:pPr>
            <w:r w:rsidRPr="00CC21B4">
              <w:rPr>
                <w:rFonts w:ascii="宋体" w:hAnsi="Times New Roman" w:hint="eastAsia"/>
                <w:noProof/>
                <w:kern w:val="0"/>
                <w:sz w:val="18"/>
                <w:szCs w:val="20"/>
              </w:rPr>
              <w:t>字符型</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3E5614BF" w14:textId="77777777" w:rsidR="007712F6" w:rsidRPr="00CC21B4" w:rsidRDefault="000617AC" w:rsidP="007712F6">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500</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0766B224" w14:textId="77777777" w:rsidR="007712F6" w:rsidRPr="00CC21B4" w:rsidRDefault="007712F6" w:rsidP="007712F6">
            <w:pPr>
              <w:widowControl/>
              <w:autoSpaceDE w:val="0"/>
              <w:autoSpaceDN w:val="0"/>
              <w:adjustRightInd/>
              <w:spacing w:line="240" w:lineRule="auto"/>
              <w:jc w:val="center"/>
              <w:rPr>
                <w:rFonts w:ascii="宋体" w:hAnsi="Times New Roman"/>
                <w:noProof/>
                <w:kern w:val="0"/>
                <w:sz w:val="18"/>
                <w:szCs w:val="20"/>
              </w:rPr>
            </w:pPr>
            <w:r w:rsidRPr="00CC21B4">
              <w:rPr>
                <w:rFonts w:ascii="宋体" w:hAnsi="Times New Roman" w:hint="eastAsia"/>
                <w:noProof/>
                <w:kern w:val="0"/>
                <w:sz w:val="18"/>
                <w:szCs w:val="20"/>
              </w:rPr>
              <w:t>M</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09CCBEE3" w14:textId="77777777" w:rsidR="007712F6" w:rsidRPr="00CC21B4" w:rsidRDefault="007712F6" w:rsidP="007712F6">
            <w:pPr>
              <w:widowControl/>
              <w:autoSpaceDE w:val="0"/>
              <w:autoSpaceDN w:val="0"/>
              <w:adjustRightInd/>
              <w:spacing w:line="240" w:lineRule="auto"/>
              <w:jc w:val="center"/>
              <w:rPr>
                <w:rFonts w:ascii="宋体" w:hAnsi="Times New Roman"/>
                <w:noProof/>
                <w:kern w:val="0"/>
                <w:sz w:val="18"/>
                <w:szCs w:val="20"/>
              </w:rPr>
            </w:pPr>
            <w:r w:rsidRPr="00CC21B4">
              <w:rPr>
                <w:rFonts w:ascii="宋体" w:hAnsi="Times New Roman" w:hint="eastAsia"/>
                <w:noProof/>
                <w:kern w:val="0"/>
                <w:sz w:val="18"/>
                <w:szCs w:val="20"/>
              </w:rPr>
              <w:t>综合管廊运营管理单位</w:t>
            </w:r>
          </w:p>
        </w:tc>
        <w:tc>
          <w:tcPr>
            <w:tcW w:w="2835" w:type="dxa"/>
            <w:tcBorders>
              <w:top w:val="single" w:sz="4" w:space="0" w:color="000000"/>
              <w:left w:val="single" w:sz="4" w:space="0" w:color="000000"/>
              <w:bottom w:val="single" w:sz="4" w:space="0" w:color="000000"/>
              <w:right w:val="single" w:sz="12" w:space="0" w:color="auto"/>
              <w:tl2br w:val="nil"/>
              <w:tr2bl w:val="nil"/>
            </w:tcBorders>
            <w:shd w:val="clear" w:color="auto" w:fill="auto"/>
            <w:vAlign w:val="center"/>
          </w:tcPr>
          <w:p w14:paraId="0EC3B999" w14:textId="77777777" w:rsidR="007712F6" w:rsidRPr="00CC21B4" w:rsidRDefault="007712F6" w:rsidP="007712F6">
            <w:pPr>
              <w:widowControl/>
              <w:autoSpaceDE w:val="0"/>
              <w:autoSpaceDN w:val="0"/>
              <w:adjustRightInd/>
              <w:spacing w:line="240" w:lineRule="auto"/>
              <w:jc w:val="left"/>
              <w:rPr>
                <w:rFonts w:ascii="宋体" w:hAnsi="Times New Roman"/>
                <w:noProof/>
                <w:kern w:val="0"/>
                <w:sz w:val="18"/>
                <w:szCs w:val="20"/>
              </w:rPr>
            </w:pPr>
          </w:p>
        </w:tc>
      </w:tr>
      <w:tr w:rsidR="007712F6" w:rsidRPr="00A9511E" w14:paraId="43CD9785" w14:textId="77777777" w:rsidTr="00A8467B">
        <w:trPr>
          <w:jc w:val="center"/>
        </w:trPr>
        <w:tc>
          <w:tcPr>
            <w:tcW w:w="567" w:type="dxa"/>
            <w:tcBorders>
              <w:top w:val="single" w:sz="4" w:space="0" w:color="000000"/>
              <w:left w:val="single" w:sz="12" w:space="0" w:color="auto"/>
              <w:bottom w:val="single" w:sz="4" w:space="0" w:color="000000"/>
              <w:right w:val="single" w:sz="4" w:space="0" w:color="000000"/>
              <w:tl2br w:val="nil"/>
              <w:tr2bl w:val="nil"/>
            </w:tcBorders>
            <w:shd w:val="clear" w:color="auto" w:fill="auto"/>
            <w:vAlign w:val="center"/>
          </w:tcPr>
          <w:p w14:paraId="609A9E70" w14:textId="77777777" w:rsidR="007712F6" w:rsidRPr="00CC21B4" w:rsidRDefault="007712F6" w:rsidP="007712F6">
            <w:pPr>
              <w:widowControl/>
              <w:autoSpaceDE w:val="0"/>
              <w:autoSpaceDN w:val="0"/>
              <w:adjustRightInd/>
              <w:spacing w:line="240" w:lineRule="auto"/>
              <w:jc w:val="center"/>
              <w:rPr>
                <w:rFonts w:ascii="宋体" w:hAnsi="Times New Roman"/>
                <w:noProof/>
                <w:kern w:val="0"/>
                <w:sz w:val="18"/>
                <w:szCs w:val="20"/>
              </w:rPr>
            </w:pPr>
            <w:r w:rsidRPr="00CC21B4">
              <w:rPr>
                <w:rFonts w:ascii="宋体" w:hAnsi="Times New Roman" w:hint="eastAsia"/>
                <w:noProof/>
                <w:kern w:val="0"/>
                <w:sz w:val="18"/>
                <w:szCs w:val="20"/>
              </w:rPr>
              <w:t>28</w:t>
            </w:r>
          </w:p>
        </w:tc>
        <w:tc>
          <w:tcPr>
            <w:tcW w:w="1562"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26BD0D8C" w14:textId="77777777" w:rsidR="007712F6" w:rsidRPr="00CC21B4" w:rsidRDefault="007712F6" w:rsidP="007712F6">
            <w:pPr>
              <w:widowControl/>
              <w:autoSpaceDE w:val="0"/>
              <w:autoSpaceDN w:val="0"/>
              <w:adjustRightInd/>
              <w:spacing w:line="240" w:lineRule="auto"/>
              <w:jc w:val="center"/>
              <w:rPr>
                <w:rFonts w:ascii="宋体" w:hAnsi="Times New Roman"/>
                <w:noProof/>
                <w:kern w:val="0"/>
                <w:sz w:val="18"/>
                <w:szCs w:val="20"/>
              </w:rPr>
            </w:pPr>
            <w:r w:rsidRPr="00CC21B4">
              <w:rPr>
                <w:rFonts w:ascii="宋体" w:hAnsi="Times New Roman" w:hint="eastAsia"/>
                <w:noProof/>
                <w:kern w:val="0"/>
                <w:sz w:val="18"/>
                <w:szCs w:val="20"/>
              </w:rPr>
              <w:t>检测频次</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3DBD8C0D" w14:textId="77777777" w:rsidR="007712F6" w:rsidRPr="00CC21B4" w:rsidRDefault="007712F6" w:rsidP="007712F6">
            <w:pPr>
              <w:widowControl/>
              <w:autoSpaceDE w:val="0"/>
              <w:autoSpaceDN w:val="0"/>
              <w:adjustRightInd/>
              <w:spacing w:line="240" w:lineRule="auto"/>
              <w:jc w:val="center"/>
              <w:rPr>
                <w:rFonts w:ascii="宋体" w:hAnsi="Times New Roman"/>
                <w:noProof/>
                <w:kern w:val="0"/>
                <w:sz w:val="18"/>
                <w:szCs w:val="20"/>
              </w:rPr>
            </w:pPr>
            <w:r w:rsidRPr="00CC21B4">
              <w:rPr>
                <w:rFonts w:ascii="宋体" w:hAnsi="Times New Roman" w:hint="eastAsia"/>
                <w:noProof/>
                <w:kern w:val="0"/>
                <w:sz w:val="18"/>
                <w:szCs w:val="20"/>
              </w:rPr>
              <w:t>字符型</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2BB2A08C" w14:textId="77777777" w:rsidR="007712F6" w:rsidRPr="00CC21B4" w:rsidRDefault="007712F6" w:rsidP="007712F6">
            <w:pPr>
              <w:widowControl/>
              <w:autoSpaceDE w:val="0"/>
              <w:autoSpaceDN w:val="0"/>
              <w:adjustRightInd/>
              <w:spacing w:line="240" w:lineRule="auto"/>
              <w:jc w:val="center"/>
              <w:rPr>
                <w:rFonts w:ascii="宋体" w:hAnsi="Times New Roman"/>
                <w:noProof/>
                <w:kern w:val="0"/>
                <w:sz w:val="18"/>
                <w:szCs w:val="20"/>
              </w:rPr>
            </w:pPr>
            <w:r w:rsidRPr="00CC21B4">
              <w:rPr>
                <w:rFonts w:ascii="宋体" w:hAnsi="Times New Roman" w:hint="eastAsia"/>
                <w:noProof/>
                <w:kern w:val="0"/>
                <w:sz w:val="18"/>
                <w:szCs w:val="20"/>
              </w:rPr>
              <w:t>20</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7EC5DBD2" w14:textId="77777777" w:rsidR="007712F6" w:rsidRPr="00CC21B4" w:rsidRDefault="007712F6" w:rsidP="007712F6">
            <w:pPr>
              <w:widowControl/>
              <w:autoSpaceDE w:val="0"/>
              <w:autoSpaceDN w:val="0"/>
              <w:adjustRightInd/>
              <w:spacing w:line="240" w:lineRule="auto"/>
              <w:jc w:val="center"/>
              <w:rPr>
                <w:rFonts w:ascii="宋体" w:hAnsi="Times New Roman"/>
                <w:noProof/>
                <w:kern w:val="0"/>
                <w:sz w:val="18"/>
                <w:szCs w:val="20"/>
              </w:rPr>
            </w:pPr>
            <w:r w:rsidRPr="00CC21B4">
              <w:rPr>
                <w:rFonts w:ascii="宋体" w:hAnsi="Times New Roman" w:hint="eastAsia"/>
                <w:noProof/>
                <w:kern w:val="0"/>
                <w:sz w:val="18"/>
                <w:szCs w:val="20"/>
              </w:rPr>
              <w:t>M</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078EF3A4" w14:textId="77777777" w:rsidR="007712F6" w:rsidRPr="00CC21B4" w:rsidRDefault="007712F6" w:rsidP="007712F6">
            <w:pPr>
              <w:widowControl/>
              <w:autoSpaceDE w:val="0"/>
              <w:autoSpaceDN w:val="0"/>
              <w:adjustRightInd/>
              <w:spacing w:line="240" w:lineRule="auto"/>
              <w:jc w:val="center"/>
              <w:rPr>
                <w:rFonts w:ascii="宋体" w:hAnsi="Times New Roman"/>
                <w:noProof/>
                <w:kern w:val="0"/>
                <w:sz w:val="18"/>
                <w:szCs w:val="20"/>
              </w:rPr>
            </w:pPr>
            <w:r w:rsidRPr="00CC21B4">
              <w:rPr>
                <w:rFonts w:ascii="宋体" w:hAnsi="Times New Roman" w:hint="eastAsia"/>
                <w:noProof/>
                <w:kern w:val="0"/>
                <w:sz w:val="18"/>
                <w:szCs w:val="20"/>
              </w:rPr>
              <w:t>综合管廊运营管理单位</w:t>
            </w:r>
          </w:p>
        </w:tc>
        <w:tc>
          <w:tcPr>
            <w:tcW w:w="2835" w:type="dxa"/>
            <w:tcBorders>
              <w:top w:val="single" w:sz="4" w:space="0" w:color="000000"/>
              <w:left w:val="single" w:sz="4" w:space="0" w:color="000000"/>
              <w:bottom w:val="single" w:sz="4" w:space="0" w:color="000000"/>
              <w:right w:val="single" w:sz="12" w:space="0" w:color="auto"/>
              <w:tl2br w:val="nil"/>
              <w:tr2bl w:val="nil"/>
            </w:tcBorders>
            <w:shd w:val="clear" w:color="auto" w:fill="auto"/>
            <w:vAlign w:val="center"/>
          </w:tcPr>
          <w:p w14:paraId="122580DF" w14:textId="77777777" w:rsidR="007712F6" w:rsidRPr="00CC21B4" w:rsidRDefault="007712F6" w:rsidP="007712F6">
            <w:pPr>
              <w:widowControl/>
              <w:autoSpaceDE w:val="0"/>
              <w:autoSpaceDN w:val="0"/>
              <w:adjustRightInd/>
              <w:spacing w:line="240" w:lineRule="auto"/>
              <w:jc w:val="left"/>
              <w:rPr>
                <w:rFonts w:ascii="宋体" w:hAnsi="Times New Roman"/>
                <w:noProof/>
                <w:kern w:val="0"/>
                <w:sz w:val="18"/>
                <w:szCs w:val="20"/>
              </w:rPr>
            </w:pPr>
          </w:p>
        </w:tc>
      </w:tr>
      <w:tr w:rsidR="007712F6" w:rsidRPr="00A9511E" w14:paraId="2D0B1508" w14:textId="77777777" w:rsidTr="00A8467B">
        <w:trPr>
          <w:jc w:val="center"/>
        </w:trPr>
        <w:tc>
          <w:tcPr>
            <w:tcW w:w="567" w:type="dxa"/>
            <w:tcBorders>
              <w:top w:val="single" w:sz="4" w:space="0" w:color="000000"/>
              <w:left w:val="single" w:sz="12" w:space="0" w:color="auto"/>
              <w:bottom w:val="single" w:sz="4" w:space="0" w:color="000000"/>
              <w:right w:val="single" w:sz="4" w:space="0" w:color="000000"/>
              <w:tl2br w:val="nil"/>
              <w:tr2bl w:val="nil"/>
            </w:tcBorders>
            <w:shd w:val="clear" w:color="auto" w:fill="auto"/>
            <w:vAlign w:val="center"/>
          </w:tcPr>
          <w:p w14:paraId="413A9F1C" w14:textId="77777777" w:rsidR="007712F6" w:rsidRPr="00CC21B4" w:rsidRDefault="007712F6" w:rsidP="007712F6">
            <w:pPr>
              <w:widowControl/>
              <w:autoSpaceDE w:val="0"/>
              <w:autoSpaceDN w:val="0"/>
              <w:adjustRightInd/>
              <w:spacing w:line="240" w:lineRule="auto"/>
              <w:jc w:val="center"/>
              <w:rPr>
                <w:rFonts w:ascii="宋体" w:hAnsi="Times New Roman"/>
                <w:noProof/>
                <w:kern w:val="0"/>
                <w:sz w:val="18"/>
                <w:szCs w:val="20"/>
              </w:rPr>
            </w:pPr>
            <w:r w:rsidRPr="00CC21B4">
              <w:rPr>
                <w:rFonts w:ascii="宋体" w:hAnsi="Times New Roman" w:hint="eastAsia"/>
                <w:noProof/>
                <w:kern w:val="0"/>
                <w:sz w:val="18"/>
                <w:szCs w:val="20"/>
              </w:rPr>
              <w:t>29</w:t>
            </w:r>
          </w:p>
        </w:tc>
        <w:tc>
          <w:tcPr>
            <w:tcW w:w="1562"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00F6CE31" w14:textId="77777777" w:rsidR="007712F6" w:rsidRPr="00CC21B4" w:rsidRDefault="007712F6" w:rsidP="007712F6">
            <w:pPr>
              <w:widowControl/>
              <w:autoSpaceDE w:val="0"/>
              <w:autoSpaceDN w:val="0"/>
              <w:adjustRightInd/>
              <w:spacing w:line="240" w:lineRule="auto"/>
              <w:jc w:val="center"/>
              <w:rPr>
                <w:rFonts w:ascii="宋体" w:hAnsi="Times New Roman"/>
                <w:noProof/>
                <w:kern w:val="0"/>
                <w:sz w:val="18"/>
                <w:szCs w:val="20"/>
              </w:rPr>
            </w:pPr>
            <w:r w:rsidRPr="00CC21B4">
              <w:rPr>
                <w:rFonts w:ascii="宋体" w:hAnsi="Times New Roman" w:hint="eastAsia"/>
                <w:noProof/>
                <w:kern w:val="0"/>
                <w:sz w:val="18"/>
                <w:szCs w:val="20"/>
              </w:rPr>
              <w:t>上次检测时间</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1750D930" w14:textId="77777777" w:rsidR="007712F6" w:rsidRPr="00CC21B4" w:rsidRDefault="007712F6" w:rsidP="007712F6">
            <w:pPr>
              <w:widowControl/>
              <w:autoSpaceDE w:val="0"/>
              <w:autoSpaceDN w:val="0"/>
              <w:adjustRightInd/>
              <w:spacing w:line="240" w:lineRule="auto"/>
              <w:jc w:val="center"/>
              <w:rPr>
                <w:rFonts w:ascii="宋体" w:hAnsi="Times New Roman"/>
                <w:noProof/>
                <w:kern w:val="0"/>
                <w:sz w:val="18"/>
                <w:szCs w:val="20"/>
              </w:rPr>
            </w:pPr>
            <w:r w:rsidRPr="00CC21B4">
              <w:rPr>
                <w:rFonts w:ascii="宋体" w:hAnsi="Times New Roman" w:hint="eastAsia"/>
                <w:noProof/>
                <w:kern w:val="0"/>
                <w:sz w:val="18"/>
                <w:szCs w:val="20"/>
              </w:rPr>
              <w:t>日期时间型</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13A8C070" w14:textId="77777777" w:rsidR="007712F6" w:rsidRPr="00CC21B4" w:rsidRDefault="007712F6" w:rsidP="007712F6">
            <w:pPr>
              <w:widowControl/>
              <w:autoSpaceDE w:val="0"/>
              <w:autoSpaceDN w:val="0"/>
              <w:adjustRightInd/>
              <w:spacing w:line="240" w:lineRule="auto"/>
              <w:jc w:val="center"/>
              <w:rPr>
                <w:rFonts w:ascii="宋体" w:hAnsi="Times New Roman"/>
                <w:noProof/>
                <w:kern w:val="0"/>
                <w:sz w:val="18"/>
                <w:szCs w:val="20"/>
              </w:rPr>
            </w:pP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4BEB37EE" w14:textId="77777777" w:rsidR="007712F6" w:rsidRPr="00CC21B4" w:rsidRDefault="007712F6" w:rsidP="007712F6">
            <w:pPr>
              <w:widowControl/>
              <w:autoSpaceDE w:val="0"/>
              <w:autoSpaceDN w:val="0"/>
              <w:adjustRightInd/>
              <w:spacing w:line="240" w:lineRule="auto"/>
              <w:jc w:val="center"/>
              <w:rPr>
                <w:rFonts w:ascii="宋体" w:hAnsi="Times New Roman"/>
                <w:noProof/>
                <w:kern w:val="0"/>
                <w:sz w:val="18"/>
                <w:szCs w:val="20"/>
              </w:rPr>
            </w:pPr>
            <w:r w:rsidRPr="00CC21B4">
              <w:rPr>
                <w:rFonts w:ascii="宋体" w:hAnsi="Times New Roman" w:hint="eastAsia"/>
                <w:noProof/>
                <w:kern w:val="0"/>
                <w:sz w:val="18"/>
                <w:szCs w:val="20"/>
              </w:rPr>
              <w:t>M</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19CD803D" w14:textId="77777777" w:rsidR="007712F6" w:rsidRPr="00CC21B4" w:rsidRDefault="007712F6" w:rsidP="007712F6">
            <w:pPr>
              <w:widowControl/>
              <w:autoSpaceDE w:val="0"/>
              <w:autoSpaceDN w:val="0"/>
              <w:adjustRightInd/>
              <w:spacing w:line="240" w:lineRule="auto"/>
              <w:jc w:val="center"/>
              <w:rPr>
                <w:rFonts w:ascii="宋体" w:hAnsi="Times New Roman"/>
                <w:noProof/>
                <w:kern w:val="0"/>
                <w:sz w:val="18"/>
                <w:szCs w:val="20"/>
              </w:rPr>
            </w:pPr>
            <w:r w:rsidRPr="00CC21B4">
              <w:rPr>
                <w:rFonts w:ascii="宋体" w:hAnsi="Times New Roman" w:hint="eastAsia"/>
                <w:noProof/>
                <w:kern w:val="0"/>
                <w:sz w:val="18"/>
                <w:szCs w:val="20"/>
              </w:rPr>
              <w:t>综合管廊运营管理单位</w:t>
            </w:r>
          </w:p>
        </w:tc>
        <w:tc>
          <w:tcPr>
            <w:tcW w:w="2835" w:type="dxa"/>
            <w:tcBorders>
              <w:top w:val="single" w:sz="4" w:space="0" w:color="000000"/>
              <w:left w:val="single" w:sz="4" w:space="0" w:color="000000"/>
              <w:bottom w:val="single" w:sz="4" w:space="0" w:color="000000"/>
              <w:right w:val="single" w:sz="12" w:space="0" w:color="auto"/>
              <w:tl2br w:val="nil"/>
              <w:tr2bl w:val="nil"/>
            </w:tcBorders>
            <w:shd w:val="clear" w:color="auto" w:fill="auto"/>
            <w:vAlign w:val="center"/>
          </w:tcPr>
          <w:p w14:paraId="7BBD6CFD" w14:textId="77777777" w:rsidR="007712F6" w:rsidRPr="00CC21B4" w:rsidRDefault="007712F6" w:rsidP="007712F6">
            <w:pPr>
              <w:widowControl/>
              <w:autoSpaceDE w:val="0"/>
              <w:autoSpaceDN w:val="0"/>
              <w:adjustRightInd/>
              <w:spacing w:line="240" w:lineRule="auto"/>
              <w:jc w:val="left"/>
              <w:rPr>
                <w:rFonts w:ascii="宋体" w:hAnsi="Times New Roman"/>
                <w:noProof/>
                <w:kern w:val="0"/>
                <w:sz w:val="18"/>
                <w:szCs w:val="20"/>
              </w:rPr>
            </w:pPr>
            <w:r w:rsidRPr="008E55AF">
              <w:rPr>
                <w:rFonts w:ascii="宋体" w:hAnsi="Times New Roman" w:hint="eastAsia"/>
                <w:noProof/>
                <w:kern w:val="0"/>
                <w:sz w:val="18"/>
                <w:szCs w:val="20"/>
              </w:rPr>
              <w:t>按年月日小时分钟排列，如202205010800。</w:t>
            </w:r>
          </w:p>
        </w:tc>
      </w:tr>
      <w:tr w:rsidR="007712F6" w:rsidRPr="00A9511E" w14:paraId="059E37AF" w14:textId="77777777" w:rsidTr="00A8467B">
        <w:trPr>
          <w:jc w:val="center"/>
        </w:trPr>
        <w:tc>
          <w:tcPr>
            <w:tcW w:w="567" w:type="dxa"/>
            <w:tcBorders>
              <w:top w:val="single" w:sz="4" w:space="0" w:color="000000"/>
              <w:left w:val="single" w:sz="12" w:space="0" w:color="auto"/>
              <w:bottom w:val="single" w:sz="4" w:space="0" w:color="000000"/>
              <w:right w:val="single" w:sz="4" w:space="0" w:color="000000"/>
              <w:tl2br w:val="nil"/>
              <w:tr2bl w:val="nil"/>
            </w:tcBorders>
            <w:shd w:val="clear" w:color="auto" w:fill="auto"/>
            <w:vAlign w:val="center"/>
          </w:tcPr>
          <w:p w14:paraId="1D3295C5" w14:textId="77777777" w:rsidR="007712F6" w:rsidRPr="00CC21B4" w:rsidRDefault="007712F6" w:rsidP="007712F6">
            <w:pPr>
              <w:widowControl/>
              <w:autoSpaceDE w:val="0"/>
              <w:autoSpaceDN w:val="0"/>
              <w:adjustRightInd/>
              <w:spacing w:line="240" w:lineRule="auto"/>
              <w:jc w:val="center"/>
              <w:rPr>
                <w:rFonts w:ascii="宋体" w:hAnsi="Times New Roman"/>
                <w:noProof/>
                <w:kern w:val="0"/>
                <w:sz w:val="18"/>
                <w:szCs w:val="20"/>
              </w:rPr>
            </w:pPr>
            <w:r w:rsidRPr="00CC21B4">
              <w:rPr>
                <w:rFonts w:ascii="宋体" w:hAnsi="Times New Roman" w:hint="eastAsia"/>
                <w:noProof/>
                <w:kern w:val="0"/>
                <w:sz w:val="18"/>
                <w:szCs w:val="20"/>
              </w:rPr>
              <w:t>30</w:t>
            </w:r>
          </w:p>
        </w:tc>
        <w:tc>
          <w:tcPr>
            <w:tcW w:w="1562"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38A87372" w14:textId="77777777" w:rsidR="007712F6" w:rsidRPr="00CC21B4" w:rsidRDefault="007712F6" w:rsidP="007712F6">
            <w:pPr>
              <w:widowControl/>
              <w:autoSpaceDE w:val="0"/>
              <w:autoSpaceDN w:val="0"/>
              <w:adjustRightInd/>
              <w:spacing w:line="240" w:lineRule="auto"/>
              <w:jc w:val="center"/>
              <w:rPr>
                <w:rFonts w:ascii="宋体" w:hAnsi="Times New Roman"/>
                <w:noProof/>
                <w:kern w:val="0"/>
                <w:sz w:val="18"/>
                <w:szCs w:val="20"/>
              </w:rPr>
            </w:pPr>
            <w:r w:rsidRPr="00CC21B4">
              <w:rPr>
                <w:rFonts w:ascii="宋体" w:hAnsi="Times New Roman" w:hint="eastAsia"/>
                <w:noProof/>
                <w:kern w:val="0"/>
                <w:sz w:val="18"/>
                <w:szCs w:val="20"/>
              </w:rPr>
              <w:t>上次检测人员</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31619DD4" w14:textId="77777777" w:rsidR="007712F6" w:rsidRPr="00CC21B4" w:rsidRDefault="007712F6" w:rsidP="007712F6">
            <w:pPr>
              <w:widowControl/>
              <w:autoSpaceDE w:val="0"/>
              <w:autoSpaceDN w:val="0"/>
              <w:adjustRightInd/>
              <w:spacing w:line="240" w:lineRule="auto"/>
              <w:jc w:val="center"/>
              <w:rPr>
                <w:rFonts w:ascii="宋体" w:hAnsi="Times New Roman"/>
                <w:noProof/>
                <w:kern w:val="0"/>
                <w:sz w:val="18"/>
                <w:szCs w:val="20"/>
              </w:rPr>
            </w:pPr>
            <w:r w:rsidRPr="00CC21B4">
              <w:rPr>
                <w:rFonts w:ascii="宋体" w:hAnsi="Times New Roman" w:hint="eastAsia"/>
                <w:noProof/>
                <w:kern w:val="0"/>
                <w:sz w:val="18"/>
                <w:szCs w:val="20"/>
              </w:rPr>
              <w:t>字符型</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08F09773" w14:textId="77777777" w:rsidR="007712F6" w:rsidRPr="00CC21B4" w:rsidRDefault="007712F6" w:rsidP="007712F6">
            <w:pPr>
              <w:widowControl/>
              <w:autoSpaceDE w:val="0"/>
              <w:autoSpaceDN w:val="0"/>
              <w:adjustRightInd/>
              <w:spacing w:line="240" w:lineRule="auto"/>
              <w:jc w:val="center"/>
              <w:rPr>
                <w:rFonts w:ascii="宋体" w:hAnsi="Times New Roman"/>
                <w:noProof/>
                <w:kern w:val="0"/>
                <w:sz w:val="18"/>
                <w:szCs w:val="20"/>
              </w:rPr>
            </w:pPr>
            <w:r w:rsidRPr="00CC21B4">
              <w:rPr>
                <w:rFonts w:ascii="宋体" w:hAnsi="Times New Roman" w:hint="eastAsia"/>
                <w:noProof/>
                <w:kern w:val="0"/>
                <w:sz w:val="18"/>
                <w:szCs w:val="20"/>
              </w:rPr>
              <w:t>40</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10EECA8E" w14:textId="77777777" w:rsidR="007712F6" w:rsidRPr="00CC21B4" w:rsidRDefault="007712F6" w:rsidP="007712F6">
            <w:pPr>
              <w:widowControl/>
              <w:autoSpaceDE w:val="0"/>
              <w:autoSpaceDN w:val="0"/>
              <w:adjustRightInd/>
              <w:spacing w:line="240" w:lineRule="auto"/>
              <w:jc w:val="center"/>
              <w:rPr>
                <w:rFonts w:ascii="宋体" w:hAnsi="Times New Roman"/>
                <w:noProof/>
                <w:kern w:val="0"/>
                <w:sz w:val="18"/>
                <w:szCs w:val="20"/>
              </w:rPr>
            </w:pPr>
            <w:r w:rsidRPr="00CC21B4">
              <w:rPr>
                <w:rFonts w:ascii="宋体" w:hAnsi="Times New Roman" w:hint="eastAsia"/>
                <w:noProof/>
                <w:kern w:val="0"/>
                <w:sz w:val="18"/>
                <w:szCs w:val="20"/>
              </w:rPr>
              <w:t>M</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33DD70C5" w14:textId="77777777" w:rsidR="007712F6" w:rsidRPr="00CC21B4" w:rsidRDefault="007712F6" w:rsidP="007712F6">
            <w:pPr>
              <w:widowControl/>
              <w:autoSpaceDE w:val="0"/>
              <w:autoSpaceDN w:val="0"/>
              <w:adjustRightInd/>
              <w:spacing w:line="240" w:lineRule="auto"/>
              <w:jc w:val="center"/>
              <w:rPr>
                <w:rFonts w:ascii="宋体" w:hAnsi="Times New Roman"/>
                <w:noProof/>
                <w:kern w:val="0"/>
                <w:sz w:val="18"/>
                <w:szCs w:val="20"/>
              </w:rPr>
            </w:pPr>
            <w:r w:rsidRPr="00CC21B4">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513BFE79" w14:textId="77777777" w:rsidR="007712F6" w:rsidRPr="00235FDE" w:rsidRDefault="007712F6" w:rsidP="007712F6">
            <w:pPr>
              <w:widowControl/>
              <w:autoSpaceDE w:val="0"/>
              <w:autoSpaceDN w:val="0"/>
              <w:adjustRightInd/>
              <w:spacing w:line="240" w:lineRule="auto"/>
              <w:jc w:val="left"/>
              <w:rPr>
                <w:rFonts w:ascii="宋体" w:hAnsi="Times New Roman"/>
                <w:noProof/>
                <w:kern w:val="0"/>
                <w:sz w:val="18"/>
                <w:szCs w:val="20"/>
              </w:rPr>
            </w:pPr>
          </w:p>
        </w:tc>
      </w:tr>
      <w:tr w:rsidR="007712F6" w:rsidRPr="00A9511E" w14:paraId="2D894544" w14:textId="77777777" w:rsidTr="00A8467B">
        <w:trPr>
          <w:jc w:val="center"/>
        </w:trPr>
        <w:tc>
          <w:tcPr>
            <w:tcW w:w="567" w:type="dxa"/>
            <w:tcBorders>
              <w:top w:val="single" w:sz="4" w:space="0" w:color="000000"/>
              <w:left w:val="single" w:sz="12" w:space="0" w:color="auto"/>
              <w:bottom w:val="single" w:sz="4" w:space="0" w:color="000000"/>
              <w:right w:val="single" w:sz="4" w:space="0" w:color="000000"/>
              <w:tl2br w:val="nil"/>
              <w:tr2bl w:val="nil"/>
            </w:tcBorders>
            <w:shd w:val="clear" w:color="auto" w:fill="auto"/>
            <w:vAlign w:val="center"/>
          </w:tcPr>
          <w:p w14:paraId="21CAF23E" w14:textId="77777777" w:rsidR="007712F6" w:rsidRPr="00CC21B4" w:rsidRDefault="007712F6" w:rsidP="007712F6">
            <w:pPr>
              <w:widowControl/>
              <w:autoSpaceDE w:val="0"/>
              <w:autoSpaceDN w:val="0"/>
              <w:adjustRightInd/>
              <w:spacing w:line="240" w:lineRule="auto"/>
              <w:jc w:val="center"/>
              <w:rPr>
                <w:rFonts w:ascii="宋体" w:hAnsi="Times New Roman"/>
                <w:noProof/>
                <w:kern w:val="0"/>
                <w:sz w:val="18"/>
                <w:szCs w:val="20"/>
              </w:rPr>
            </w:pPr>
            <w:r w:rsidRPr="00CC21B4">
              <w:rPr>
                <w:rFonts w:ascii="宋体" w:hAnsi="Times New Roman" w:hint="eastAsia"/>
                <w:noProof/>
                <w:kern w:val="0"/>
                <w:sz w:val="18"/>
                <w:szCs w:val="20"/>
              </w:rPr>
              <w:t>31</w:t>
            </w:r>
          </w:p>
        </w:tc>
        <w:tc>
          <w:tcPr>
            <w:tcW w:w="1562"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01BBFACF" w14:textId="77777777" w:rsidR="007712F6" w:rsidRPr="00CC21B4" w:rsidRDefault="007712F6" w:rsidP="007712F6">
            <w:pPr>
              <w:widowControl/>
              <w:autoSpaceDE w:val="0"/>
              <w:autoSpaceDN w:val="0"/>
              <w:adjustRightInd/>
              <w:spacing w:line="240" w:lineRule="auto"/>
              <w:jc w:val="center"/>
              <w:rPr>
                <w:rFonts w:ascii="宋体" w:hAnsi="Times New Roman"/>
                <w:noProof/>
                <w:kern w:val="0"/>
                <w:sz w:val="18"/>
                <w:szCs w:val="20"/>
              </w:rPr>
            </w:pPr>
            <w:r w:rsidRPr="00CC21B4">
              <w:rPr>
                <w:rFonts w:ascii="宋体" w:hAnsi="Times New Roman" w:hint="eastAsia"/>
                <w:noProof/>
                <w:kern w:val="0"/>
                <w:sz w:val="18"/>
                <w:szCs w:val="20"/>
              </w:rPr>
              <w:t>上次检测结果简述</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23919937" w14:textId="77777777" w:rsidR="007712F6" w:rsidRPr="00CC21B4" w:rsidRDefault="007712F6" w:rsidP="007712F6">
            <w:pPr>
              <w:widowControl/>
              <w:autoSpaceDE w:val="0"/>
              <w:autoSpaceDN w:val="0"/>
              <w:adjustRightInd/>
              <w:spacing w:line="240" w:lineRule="auto"/>
              <w:jc w:val="center"/>
              <w:rPr>
                <w:rFonts w:ascii="宋体" w:hAnsi="Times New Roman"/>
                <w:noProof/>
                <w:kern w:val="0"/>
                <w:sz w:val="18"/>
                <w:szCs w:val="20"/>
              </w:rPr>
            </w:pPr>
            <w:r w:rsidRPr="00CC21B4">
              <w:rPr>
                <w:rFonts w:ascii="宋体" w:hAnsi="Times New Roman" w:hint="eastAsia"/>
                <w:noProof/>
                <w:kern w:val="0"/>
                <w:sz w:val="18"/>
                <w:szCs w:val="20"/>
              </w:rPr>
              <w:t>字符型</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23AF876F" w14:textId="77777777" w:rsidR="007712F6" w:rsidRPr="00CC21B4" w:rsidRDefault="000617AC" w:rsidP="007712F6">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500</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1FEB7D80" w14:textId="77777777" w:rsidR="007712F6" w:rsidRPr="00CC21B4" w:rsidRDefault="007712F6" w:rsidP="007712F6">
            <w:pPr>
              <w:widowControl/>
              <w:autoSpaceDE w:val="0"/>
              <w:autoSpaceDN w:val="0"/>
              <w:adjustRightInd/>
              <w:spacing w:line="240" w:lineRule="auto"/>
              <w:jc w:val="center"/>
              <w:rPr>
                <w:rFonts w:ascii="宋体" w:hAnsi="Times New Roman"/>
                <w:noProof/>
                <w:kern w:val="0"/>
                <w:sz w:val="18"/>
                <w:szCs w:val="20"/>
              </w:rPr>
            </w:pPr>
            <w:r w:rsidRPr="00CC21B4">
              <w:rPr>
                <w:rFonts w:ascii="宋体" w:hAnsi="Times New Roman" w:hint="eastAsia"/>
                <w:noProof/>
                <w:kern w:val="0"/>
                <w:sz w:val="18"/>
                <w:szCs w:val="20"/>
              </w:rPr>
              <w:t>M</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283A589D" w14:textId="77777777" w:rsidR="007712F6" w:rsidRPr="00CC21B4" w:rsidRDefault="007712F6" w:rsidP="007712F6">
            <w:pPr>
              <w:widowControl/>
              <w:autoSpaceDE w:val="0"/>
              <w:autoSpaceDN w:val="0"/>
              <w:adjustRightInd/>
              <w:spacing w:line="240" w:lineRule="auto"/>
              <w:jc w:val="center"/>
              <w:rPr>
                <w:rFonts w:ascii="宋体" w:hAnsi="Times New Roman"/>
                <w:noProof/>
                <w:kern w:val="0"/>
                <w:sz w:val="18"/>
                <w:szCs w:val="20"/>
              </w:rPr>
            </w:pPr>
            <w:r w:rsidRPr="00CC21B4">
              <w:rPr>
                <w:rFonts w:ascii="宋体" w:hAnsi="Times New Roman" w:hint="eastAsia"/>
                <w:noProof/>
                <w:kern w:val="0"/>
                <w:sz w:val="18"/>
                <w:szCs w:val="20"/>
              </w:rPr>
              <w:t>综合管廊运营管理单位</w:t>
            </w:r>
          </w:p>
        </w:tc>
        <w:tc>
          <w:tcPr>
            <w:tcW w:w="2835" w:type="dxa"/>
            <w:tcBorders>
              <w:top w:val="single" w:sz="4" w:space="0" w:color="000000"/>
              <w:left w:val="single" w:sz="4" w:space="0" w:color="000000"/>
              <w:bottom w:val="single" w:sz="4" w:space="0" w:color="000000"/>
              <w:right w:val="single" w:sz="12" w:space="0" w:color="auto"/>
              <w:tl2br w:val="nil"/>
              <w:tr2bl w:val="nil"/>
            </w:tcBorders>
            <w:shd w:val="clear" w:color="auto" w:fill="auto"/>
            <w:vAlign w:val="center"/>
          </w:tcPr>
          <w:p w14:paraId="616652F4" w14:textId="77777777" w:rsidR="007712F6" w:rsidRPr="00235FDE" w:rsidRDefault="007712F6" w:rsidP="007712F6">
            <w:pPr>
              <w:widowControl/>
              <w:autoSpaceDE w:val="0"/>
              <w:autoSpaceDN w:val="0"/>
              <w:adjustRightInd/>
              <w:spacing w:line="240" w:lineRule="auto"/>
              <w:jc w:val="left"/>
              <w:rPr>
                <w:rFonts w:ascii="宋体" w:hAnsi="Times New Roman"/>
                <w:noProof/>
                <w:kern w:val="0"/>
                <w:sz w:val="18"/>
                <w:szCs w:val="20"/>
              </w:rPr>
            </w:pPr>
          </w:p>
        </w:tc>
      </w:tr>
      <w:tr w:rsidR="007712F6" w:rsidRPr="00A9511E" w14:paraId="4AA8A07E" w14:textId="77777777" w:rsidTr="00A8467B">
        <w:trPr>
          <w:jc w:val="center"/>
        </w:trPr>
        <w:tc>
          <w:tcPr>
            <w:tcW w:w="567" w:type="dxa"/>
            <w:tcBorders>
              <w:top w:val="single" w:sz="4" w:space="0" w:color="000000"/>
              <w:left w:val="single" w:sz="12" w:space="0" w:color="auto"/>
              <w:bottom w:val="single" w:sz="4" w:space="0" w:color="000000"/>
              <w:right w:val="single" w:sz="4" w:space="0" w:color="000000"/>
              <w:tl2br w:val="nil"/>
              <w:tr2bl w:val="nil"/>
            </w:tcBorders>
            <w:shd w:val="clear" w:color="auto" w:fill="auto"/>
            <w:vAlign w:val="center"/>
          </w:tcPr>
          <w:p w14:paraId="06330764" w14:textId="77777777" w:rsidR="007712F6" w:rsidRPr="00CC21B4" w:rsidRDefault="007712F6" w:rsidP="007712F6">
            <w:pPr>
              <w:widowControl/>
              <w:autoSpaceDE w:val="0"/>
              <w:autoSpaceDN w:val="0"/>
              <w:adjustRightInd/>
              <w:spacing w:line="240" w:lineRule="auto"/>
              <w:jc w:val="center"/>
              <w:rPr>
                <w:rFonts w:ascii="宋体" w:hAnsi="Times New Roman"/>
                <w:noProof/>
                <w:kern w:val="0"/>
                <w:sz w:val="18"/>
                <w:szCs w:val="20"/>
              </w:rPr>
            </w:pPr>
            <w:r w:rsidRPr="00CC21B4">
              <w:rPr>
                <w:rFonts w:ascii="宋体" w:hAnsi="Times New Roman" w:hint="eastAsia"/>
                <w:noProof/>
                <w:kern w:val="0"/>
                <w:sz w:val="18"/>
                <w:szCs w:val="20"/>
              </w:rPr>
              <w:t>32</w:t>
            </w:r>
          </w:p>
        </w:tc>
        <w:tc>
          <w:tcPr>
            <w:tcW w:w="1562"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6EAF37F4" w14:textId="77777777" w:rsidR="007712F6" w:rsidRPr="00CC21B4" w:rsidRDefault="007712F6" w:rsidP="007712F6">
            <w:pPr>
              <w:widowControl/>
              <w:autoSpaceDE w:val="0"/>
              <w:autoSpaceDN w:val="0"/>
              <w:adjustRightInd/>
              <w:spacing w:line="240" w:lineRule="auto"/>
              <w:jc w:val="center"/>
              <w:rPr>
                <w:rFonts w:ascii="宋体" w:hAnsi="Times New Roman"/>
                <w:noProof/>
                <w:kern w:val="0"/>
                <w:sz w:val="18"/>
                <w:szCs w:val="20"/>
              </w:rPr>
            </w:pPr>
            <w:r w:rsidRPr="00CC21B4">
              <w:rPr>
                <w:rFonts w:ascii="宋体" w:hAnsi="Times New Roman" w:hint="eastAsia"/>
                <w:noProof/>
                <w:kern w:val="0"/>
                <w:sz w:val="18"/>
                <w:szCs w:val="20"/>
              </w:rPr>
              <w:t>维护频次</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5302876C" w14:textId="77777777" w:rsidR="007712F6" w:rsidRPr="00CC21B4" w:rsidRDefault="007712F6" w:rsidP="007712F6">
            <w:pPr>
              <w:widowControl/>
              <w:autoSpaceDE w:val="0"/>
              <w:autoSpaceDN w:val="0"/>
              <w:adjustRightInd/>
              <w:spacing w:line="240" w:lineRule="auto"/>
              <w:jc w:val="center"/>
              <w:rPr>
                <w:rFonts w:ascii="宋体" w:hAnsi="Times New Roman"/>
                <w:noProof/>
                <w:kern w:val="0"/>
                <w:sz w:val="18"/>
                <w:szCs w:val="20"/>
              </w:rPr>
            </w:pPr>
            <w:r w:rsidRPr="00CC21B4">
              <w:rPr>
                <w:rFonts w:ascii="宋体" w:hAnsi="Times New Roman" w:hint="eastAsia"/>
                <w:noProof/>
                <w:kern w:val="0"/>
                <w:sz w:val="18"/>
                <w:szCs w:val="20"/>
              </w:rPr>
              <w:t>字符型</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231216C6" w14:textId="77777777" w:rsidR="007712F6" w:rsidRPr="00CC21B4" w:rsidRDefault="007712F6" w:rsidP="007712F6">
            <w:pPr>
              <w:widowControl/>
              <w:autoSpaceDE w:val="0"/>
              <w:autoSpaceDN w:val="0"/>
              <w:adjustRightInd/>
              <w:spacing w:line="240" w:lineRule="auto"/>
              <w:jc w:val="center"/>
              <w:rPr>
                <w:rFonts w:ascii="宋体" w:hAnsi="Times New Roman"/>
                <w:noProof/>
                <w:kern w:val="0"/>
                <w:sz w:val="18"/>
                <w:szCs w:val="20"/>
              </w:rPr>
            </w:pPr>
            <w:r w:rsidRPr="00CC21B4">
              <w:rPr>
                <w:rFonts w:ascii="宋体" w:hAnsi="Times New Roman" w:hint="eastAsia"/>
                <w:noProof/>
                <w:kern w:val="0"/>
                <w:sz w:val="18"/>
                <w:szCs w:val="20"/>
              </w:rPr>
              <w:t>20</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080069EC" w14:textId="77777777" w:rsidR="007712F6" w:rsidRPr="00CC21B4" w:rsidRDefault="007712F6" w:rsidP="007712F6">
            <w:pPr>
              <w:widowControl/>
              <w:autoSpaceDE w:val="0"/>
              <w:autoSpaceDN w:val="0"/>
              <w:adjustRightInd/>
              <w:spacing w:line="240" w:lineRule="auto"/>
              <w:jc w:val="center"/>
              <w:rPr>
                <w:rFonts w:ascii="宋体" w:hAnsi="Times New Roman"/>
                <w:noProof/>
                <w:kern w:val="0"/>
                <w:sz w:val="18"/>
                <w:szCs w:val="20"/>
              </w:rPr>
            </w:pPr>
            <w:r w:rsidRPr="00CC21B4">
              <w:rPr>
                <w:rFonts w:ascii="宋体" w:hAnsi="Times New Roman" w:hint="eastAsia"/>
                <w:noProof/>
                <w:kern w:val="0"/>
                <w:sz w:val="18"/>
                <w:szCs w:val="20"/>
              </w:rPr>
              <w:t>M</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12EC3ADC" w14:textId="77777777" w:rsidR="007712F6" w:rsidRPr="00CC21B4" w:rsidRDefault="007712F6" w:rsidP="007712F6">
            <w:pPr>
              <w:widowControl/>
              <w:autoSpaceDE w:val="0"/>
              <w:autoSpaceDN w:val="0"/>
              <w:adjustRightInd/>
              <w:spacing w:line="240" w:lineRule="auto"/>
              <w:jc w:val="center"/>
              <w:rPr>
                <w:rFonts w:ascii="宋体" w:hAnsi="Times New Roman"/>
                <w:noProof/>
                <w:kern w:val="0"/>
                <w:sz w:val="18"/>
                <w:szCs w:val="20"/>
              </w:rPr>
            </w:pPr>
            <w:r w:rsidRPr="00CC21B4">
              <w:rPr>
                <w:rFonts w:ascii="宋体" w:hAnsi="Times New Roman" w:hint="eastAsia"/>
                <w:noProof/>
                <w:kern w:val="0"/>
                <w:sz w:val="18"/>
                <w:szCs w:val="20"/>
              </w:rPr>
              <w:t>综合管廊运营管理单位</w:t>
            </w:r>
          </w:p>
        </w:tc>
        <w:tc>
          <w:tcPr>
            <w:tcW w:w="2835" w:type="dxa"/>
            <w:tcBorders>
              <w:top w:val="single" w:sz="4" w:space="0" w:color="000000"/>
              <w:left w:val="single" w:sz="4" w:space="0" w:color="000000"/>
              <w:bottom w:val="single" w:sz="4" w:space="0" w:color="000000"/>
              <w:right w:val="single" w:sz="12" w:space="0" w:color="auto"/>
              <w:tl2br w:val="nil"/>
              <w:tr2bl w:val="nil"/>
            </w:tcBorders>
            <w:shd w:val="clear" w:color="auto" w:fill="auto"/>
            <w:vAlign w:val="center"/>
          </w:tcPr>
          <w:p w14:paraId="0B9ABF46" w14:textId="77777777" w:rsidR="007712F6" w:rsidRPr="00235FDE" w:rsidRDefault="007712F6" w:rsidP="007712F6">
            <w:pPr>
              <w:widowControl/>
              <w:autoSpaceDE w:val="0"/>
              <w:autoSpaceDN w:val="0"/>
              <w:adjustRightInd/>
              <w:spacing w:line="240" w:lineRule="auto"/>
              <w:jc w:val="left"/>
              <w:rPr>
                <w:rFonts w:ascii="宋体" w:hAnsi="Times New Roman"/>
                <w:noProof/>
                <w:kern w:val="0"/>
                <w:sz w:val="18"/>
                <w:szCs w:val="20"/>
              </w:rPr>
            </w:pPr>
          </w:p>
        </w:tc>
      </w:tr>
      <w:tr w:rsidR="007712F6" w:rsidRPr="00A9511E" w14:paraId="110D119D" w14:textId="77777777" w:rsidTr="00A8467B">
        <w:trPr>
          <w:jc w:val="center"/>
        </w:trPr>
        <w:tc>
          <w:tcPr>
            <w:tcW w:w="567" w:type="dxa"/>
            <w:tcBorders>
              <w:top w:val="single" w:sz="4" w:space="0" w:color="000000"/>
              <w:left w:val="single" w:sz="12" w:space="0" w:color="auto"/>
              <w:bottom w:val="single" w:sz="4" w:space="0" w:color="000000"/>
              <w:right w:val="single" w:sz="4" w:space="0" w:color="000000"/>
              <w:tl2br w:val="nil"/>
              <w:tr2bl w:val="nil"/>
            </w:tcBorders>
            <w:shd w:val="clear" w:color="auto" w:fill="auto"/>
            <w:vAlign w:val="center"/>
          </w:tcPr>
          <w:p w14:paraId="4221E73A" w14:textId="77777777" w:rsidR="007712F6" w:rsidRPr="00CC21B4" w:rsidRDefault="007712F6" w:rsidP="007712F6">
            <w:pPr>
              <w:widowControl/>
              <w:autoSpaceDE w:val="0"/>
              <w:autoSpaceDN w:val="0"/>
              <w:adjustRightInd/>
              <w:spacing w:line="240" w:lineRule="auto"/>
              <w:jc w:val="center"/>
              <w:rPr>
                <w:rFonts w:ascii="宋体" w:hAnsi="Times New Roman"/>
                <w:noProof/>
                <w:kern w:val="0"/>
                <w:sz w:val="18"/>
                <w:szCs w:val="20"/>
              </w:rPr>
            </w:pPr>
            <w:r w:rsidRPr="00CC21B4">
              <w:rPr>
                <w:rFonts w:ascii="宋体" w:hAnsi="Times New Roman" w:hint="eastAsia"/>
                <w:noProof/>
                <w:kern w:val="0"/>
                <w:sz w:val="18"/>
                <w:szCs w:val="20"/>
              </w:rPr>
              <w:t>33</w:t>
            </w:r>
          </w:p>
        </w:tc>
        <w:tc>
          <w:tcPr>
            <w:tcW w:w="1562"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29B073AA" w14:textId="77777777" w:rsidR="007712F6" w:rsidRPr="00CC21B4" w:rsidRDefault="007712F6" w:rsidP="007712F6">
            <w:pPr>
              <w:widowControl/>
              <w:autoSpaceDE w:val="0"/>
              <w:autoSpaceDN w:val="0"/>
              <w:adjustRightInd/>
              <w:spacing w:line="240" w:lineRule="auto"/>
              <w:jc w:val="center"/>
              <w:rPr>
                <w:rFonts w:ascii="宋体" w:hAnsi="Times New Roman"/>
                <w:noProof/>
                <w:kern w:val="0"/>
                <w:sz w:val="18"/>
                <w:szCs w:val="20"/>
              </w:rPr>
            </w:pPr>
            <w:r w:rsidRPr="00CC21B4">
              <w:rPr>
                <w:rFonts w:ascii="宋体" w:hAnsi="Times New Roman" w:hint="eastAsia"/>
                <w:noProof/>
                <w:kern w:val="0"/>
                <w:sz w:val="18"/>
                <w:szCs w:val="20"/>
              </w:rPr>
              <w:t>上次维护时间</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71520132" w14:textId="77777777" w:rsidR="007712F6" w:rsidRPr="00CC21B4" w:rsidRDefault="007712F6" w:rsidP="007712F6">
            <w:pPr>
              <w:widowControl/>
              <w:autoSpaceDE w:val="0"/>
              <w:autoSpaceDN w:val="0"/>
              <w:adjustRightInd/>
              <w:spacing w:line="240" w:lineRule="auto"/>
              <w:jc w:val="center"/>
              <w:rPr>
                <w:rFonts w:ascii="宋体" w:hAnsi="Times New Roman"/>
                <w:noProof/>
                <w:kern w:val="0"/>
                <w:sz w:val="18"/>
                <w:szCs w:val="20"/>
              </w:rPr>
            </w:pPr>
            <w:r w:rsidRPr="00CC21B4">
              <w:rPr>
                <w:rFonts w:ascii="宋体" w:hAnsi="Times New Roman" w:hint="eastAsia"/>
                <w:noProof/>
                <w:kern w:val="0"/>
                <w:sz w:val="18"/>
                <w:szCs w:val="20"/>
              </w:rPr>
              <w:t>日期时间型</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7204BD18" w14:textId="77777777" w:rsidR="007712F6" w:rsidRPr="00CC21B4" w:rsidRDefault="007712F6" w:rsidP="007712F6">
            <w:pPr>
              <w:widowControl/>
              <w:autoSpaceDE w:val="0"/>
              <w:autoSpaceDN w:val="0"/>
              <w:adjustRightInd/>
              <w:spacing w:line="240" w:lineRule="auto"/>
              <w:jc w:val="center"/>
              <w:rPr>
                <w:rFonts w:ascii="宋体" w:hAnsi="Times New Roman"/>
                <w:noProof/>
                <w:kern w:val="0"/>
                <w:sz w:val="18"/>
                <w:szCs w:val="20"/>
              </w:rPr>
            </w:pP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3AD72B25" w14:textId="77777777" w:rsidR="007712F6" w:rsidRPr="00CC21B4" w:rsidRDefault="007712F6" w:rsidP="007712F6">
            <w:pPr>
              <w:widowControl/>
              <w:autoSpaceDE w:val="0"/>
              <w:autoSpaceDN w:val="0"/>
              <w:adjustRightInd/>
              <w:spacing w:line="240" w:lineRule="auto"/>
              <w:jc w:val="center"/>
              <w:rPr>
                <w:rFonts w:ascii="宋体" w:hAnsi="Times New Roman"/>
                <w:noProof/>
                <w:kern w:val="0"/>
                <w:sz w:val="18"/>
                <w:szCs w:val="20"/>
              </w:rPr>
            </w:pPr>
            <w:r w:rsidRPr="00CC21B4">
              <w:rPr>
                <w:rFonts w:ascii="宋体" w:hAnsi="Times New Roman" w:hint="eastAsia"/>
                <w:noProof/>
                <w:kern w:val="0"/>
                <w:sz w:val="18"/>
                <w:szCs w:val="20"/>
              </w:rPr>
              <w:t>C</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6B9EF3CB" w14:textId="77777777" w:rsidR="007712F6" w:rsidRPr="00CC21B4" w:rsidRDefault="007712F6" w:rsidP="007712F6">
            <w:pPr>
              <w:widowControl/>
              <w:autoSpaceDE w:val="0"/>
              <w:autoSpaceDN w:val="0"/>
              <w:adjustRightInd/>
              <w:spacing w:line="240" w:lineRule="auto"/>
              <w:jc w:val="center"/>
              <w:rPr>
                <w:rFonts w:ascii="宋体" w:hAnsi="Times New Roman"/>
                <w:noProof/>
                <w:kern w:val="0"/>
                <w:sz w:val="18"/>
                <w:szCs w:val="20"/>
              </w:rPr>
            </w:pPr>
            <w:r w:rsidRPr="00CC21B4">
              <w:rPr>
                <w:rFonts w:ascii="宋体" w:hAnsi="Times New Roman" w:hint="eastAsia"/>
                <w:noProof/>
                <w:kern w:val="0"/>
                <w:sz w:val="18"/>
                <w:szCs w:val="20"/>
              </w:rPr>
              <w:t>综合管廊运营管理单位</w:t>
            </w:r>
          </w:p>
        </w:tc>
        <w:tc>
          <w:tcPr>
            <w:tcW w:w="2835" w:type="dxa"/>
            <w:tcBorders>
              <w:top w:val="single" w:sz="4" w:space="0" w:color="000000"/>
              <w:left w:val="single" w:sz="4" w:space="0" w:color="000000"/>
              <w:bottom w:val="single" w:sz="4" w:space="0" w:color="000000"/>
              <w:right w:val="single" w:sz="12" w:space="0" w:color="auto"/>
              <w:tl2br w:val="nil"/>
              <w:tr2bl w:val="nil"/>
            </w:tcBorders>
            <w:shd w:val="clear" w:color="auto" w:fill="auto"/>
            <w:vAlign w:val="center"/>
          </w:tcPr>
          <w:p w14:paraId="4BFBAC48" w14:textId="77777777" w:rsidR="007712F6" w:rsidRPr="00235FDE" w:rsidRDefault="007712F6" w:rsidP="007712F6">
            <w:pPr>
              <w:widowControl/>
              <w:autoSpaceDE w:val="0"/>
              <w:autoSpaceDN w:val="0"/>
              <w:adjustRightInd/>
              <w:spacing w:line="240" w:lineRule="auto"/>
              <w:jc w:val="left"/>
              <w:rPr>
                <w:rFonts w:ascii="宋体" w:hAnsi="Times New Roman"/>
                <w:noProof/>
                <w:kern w:val="0"/>
                <w:sz w:val="18"/>
                <w:szCs w:val="20"/>
              </w:rPr>
            </w:pPr>
            <w:r w:rsidRPr="008E55AF">
              <w:rPr>
                <w:rFonts w:ascii="宋体" w:hAnsi="Times New Roman" w:hint="eastAsia"/>
                <w:noProof/>
                <w:kern w:val="0"/>
                <w:sz w:val="18"/>
                <w:szCs w:val="20"/>
              </w:rPr>
              <w:t>按年月日小时分钟排列，如202205010800。</w:t>
            </w:r>
          </w:p>
        </w:tc>
      </w:tr>
      <w:tr w:rsidR="007712F6" w:rsidRPr="00A9511E" w14:paraId="7548927B" w14:textId="77777777" w:rsidTr="00A8467B">
        <w:trPr>
          <w:jc w:val="center"/>
        </w:trPr>
        <w:tc>
          <w:tcPr>
            <w:tcW w:w="567" w:type="dxa"/>
            <w:tcBorders>
              <w:top w:val="single" w:sz="4" w:space="0" w:color="000000"/>
              <w:left w:val="single" w:sz="12" w:space="0" w:color="auto"/>
              <w:bottom w:val="single" w:sz="4" w:space="0" w:color="000000"/>
              <w:right w:val="single" w:sz="4" w:space="0" w:color="000000"/>
              <w:tl2br w:val="nil"/>
              <w:tr2bl w:val="nil"/>
            </w:tcBorders>
            <w:shd w:val="clear" w:color="auto" w:fill="auto"/>
            <w:vAlign w:val="center"/>
          </w:tcPr>
          <w:p w14:paraId="3D696424" w14:textId="77777777" w:rsidR="007712F6" w:rsidRPr="00CC21B4" w:rsidRDefault="007712F6" w:rsidP="007712F6">
            <w:pPr>
              <w:widowControl/>
              <w:autoSpaceDE w:val="0"/>
              <w:autoSpaceDN w:val="0"/>
              <w:adjustRightInd/>
              <w:spacing w:line="240" w:lineRule="auto"/>
              <w:jc w:val="center"/>
              <w:rPr>
                <w:rFonts w:ascii="宋体" w:hAnsi="Times New Roman"/>
                <w:noProof/>
                <w:kern w:val="0"/>
                <w:sz w:val="18"/>
                <w:szCs w:val="20"/>
              </w:rPr>
            </w:pPr>
            <w:r w:rsidRPr="00CC21B4">
              <w:rPr>
                <w:rFonts w:ascii="宋体" w:hAnsi="Times New Roman" w:hint="eastAsia"/>
                <w:noProof/>
                <w:kern w:val="0"/>
                <w:sz w:val="18"/>
                <w:szCs w:val="20"/>
              </w:rPr>
              <w:t>34</w:t>
            </w:r>
          </w:p>
        </w:tc>
        <w:tc>
          <w:tcPr>
            <w:tcW w:w="1562"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0F338416" w14:textId="77777777" w:rsidR="007712F6" w:rsidRPr="00CC21B4" w:rsidRDefault="007712F6" w:rsidP="007712F6">
            <w:pPr>
              <w:widowControl/>
              <w:autoSpaceDE w:val="0"/>
              <w:autoSpaceDN w:val="0"/>
              <w:adjustRightInd/>
              <w:spacing w:line="240" w:lineRule="auto"/>
              <w:jc w:val="center"/>
              <w:rPr>
                <w:rFonts w:ascii="宋体" w:hAnsi="Times New Roman"/>
                <w:noProof/>
                <w:kern w:val="0"/>
                <w:sz w:val="18"/>
                <w:szCs w:val="20"/>
              </w:rPr>
            </w:pPr>
            <w:r w:rsidRPr="00CC21B4">
              <w:rPr>
                <w:rFonts w:ascii="宋体" w:hAnsi="Times New Roman" w:hint="eastAsia"/>
                <w:noProof/>
                <w:kern w:val="0"/>
                <w:sz w:val="18"/>
                <w:szCs w:val="20"/>
              </w:rPr>
              <w:t>上次维护人员</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465EECA6" w14:textId="77777777" w:rsidR="007712F6" w:rsidRPr="00CC21B4" w:rsidRDefault="007712F6" w:rsidP="007712F6">
            <w:pPr>
              <w:widowControl/>
              <w:autoSpaceDE w:val="0"/>
              <w:autoSpaceDN w:val="0"/>
              <w:adjustRightInd/>
              <w:spacing w:line="240" w:lineRule="auto"/>
              <w:jc w:val="center"/>
              <w:rPr>
                <w:rFonts w:ascii="宋体" w:hAnsi="Times New Roman"/>
                <w:noProof/>
                <w:kern w:val="0"/>
                <w:sz w:val="18"/>
                <w:szCs w:val="20"/>
              </w:rPr>
            </w:pPr>
            <w:r w:rsidRPr="00CC21B4">
              <w:rPr>
                <w:rFonts w:ascii="宋体" w:hAnsi="Times New Roman" w:hint="eastAsia"/>
                <w:noProof/>
                <w:kern w:val="0"/>
                <w:sz w:val="18"/>
                <w:szCs w:val="20"/>
              </w:rPr>
              <w:t>字符型</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42A98009" w14:textId="77777777" w:rsidR="007712F6" w:rsidRPr="00CC21B4" w:rsidRDefault="007712F6" w:rsidP="007712F6">
            <w:pPr>
              <w:widowControl/>
              <w:autoSpaceDE w:val="0"/>
              <w:autoSpaceDN w:val="0"/>
              <w:adjustRightInd/>
              <w:spacing w:line="240" w:lineRule="auto"/>
              <w:jc w:val="center"/>
              <w:rPr>
                <w:rFonts w:ascii="宋体" w:hAnsi="Times New Roman"/>
                <w:noProof/>
                <w:kern w:val="0"/>
                <w:sz w:val="18"/>
                <w:szCs w:val="20"/>
              </w:rPr>
            </w:pPr>
            <w:r w:rsidRPr="00CC21B4">
              <w:rPr>
                <w:rFonts w:ascii="宋体" w:hAnsi="Times New Roman" w:hint="eastAsia"/>
                <w:noProof/>
                <w:kern w:val="0"/>
                <w:sz w:val="18"/>
                <w:szCs w:val="20"/>
              </w:rPr>
              <w:t>40</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7BA1AA0A" w14:textId="77777777" w:rsidR="007712F6" w:rsidRPr="00CC21B4" w:rsidRDefault="007712F6" w:rsidP="007712F6">
            <w:pPr>
              <w:widowControl/>
              <w:autoSpaceDE w:val="0"/>
              <w:autoSpaceDN w:val="0"/>
              <w:adjustRightInd/>
              <w:spacing w:line="240" w:lineRule="auto"/>
              <w:jc w:val="center"/>
              <w:rPr>
                <w:rFonts w:ascii="宋体" w:hAnsi="Times New Roman"/>
                <w:noProof/>
                <w:kern w:val="0"/>
                <w:sz w:val="18"/>
                <w:szCs w:val="20"/>
              </w:rPr>
            </w:pPr>
            <w:r w:rsidRPr="00CC21B4">
              <w:rPr>
                <w:rFonts w:ascii="宋体" w:hAnsi="Times New Roman" w:hint="eastAsia"/>
                <w:noProof/>
                <w:kern w:val="0"/>
                <w:sz w:val="18"/>
                <w:szCs w:val="20"/>
              </w:rPr>
              <w:t>C</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04053A7F" w14:textId="77777777" w:rsidR="007712F6" w:rsidRPr="00CC21B4" w:rsidRDefault="007712F6" w:rsidP="007712F6">
            <w:pPr>
              <w:widowControl/>
              <w:autoSpaceDE w:val="0"/>
              <w:autoSpaceDN w:val="0"/>
              <w:adjustRightInd/>
              <w:spacing w:line="240" w:lineRule="auto"/>
              <w:jc w:val="center"/>
              <w:rPr>
                <w:rFonts w:ascii="宋体" w:hAnsi="Times New Roman"/>
                <w:noProof/>
                <w:kern w:val="0"/>
                <w:sz w:val="18"/>
                <w:szCs w:val="20"/>
              </w:rPr>
            </w:pPr>
            <w:r w:rsidRPr="00CC21B4">
              <w:rPr>
                <w:rFonts w:ascii="宋体" w:hAnsi="Times New Roman" w:hint="eastAsia"/>
                <w:noProof/>
                <w:kern w:val="0"/>
                <w:sz w:val="18"/>
                <w:szCs w:val="20"/>
              </w:rPr>
              <w:t>综合管廊运营管理单位</w:t>
            </w:r>
          </w:p>
        </w:tc>
        <w:tc>
          <w:tcPr>
            <w:tcW w:w="2835" w:type="dxa"/>
            <w:tcBorders>
              <w:top w:val="single" w:sz="4" w:space="0" w:color="000000"/>
              <w:left w:val="single" w:sz="4" w:space="0" w:color="000000"/>
              <w:bottom w:val="single" w:sz="4" w:space="0" w:color="000000"/>
              <w:right w:val="single" w:sz="12" w:space="0" w:color="auto"/>
              <w:tl2br w:val="nil"/>
              <w:tr2bl w:val="nil"/>
            </w:tcBorders>
            <w:shd w:val="clear" w:color="auto" w:fill="auto"/>
            <w:vAlign w:val="center"/>
          </w:tcPr>
          <w:p w14:paraId="57A1CD29" w14:textId="77777777" w:rsidR="007712F6" w:rsidRPr="00235FDE" w:rsidRDefault="007712F6" w:rsidP="007712F6">
            <w:pPr>
              <w:widowControl/>
              <w:autoSpaceDE w:val="0"/>
              <w:autoSpaceDN w:val="0"/>
              <w:adjustRightInd/>
              <w:spacing w:line="240" w:lineRule="auto"/>
              <w:jc w:val="left"/>
              <w:rPr>
                <w:rFonts w:ascii="宋体" w:hAnsi="Times New Roman"/>
                <w:noProof/>
                <w:kern w:val="0"/>
                <w:sz w:val="18"/>
                <w:szCs w:val="20"/>
              </w:rPr>
            </w:pPr>
          </w:p>
        </w:tc>
      </w:tr>
      <w:tr w:rsidR="007712F6" w:rsidRPr="00A9511E" w14:paraId="77082A8B" w14:textId="77777777" w:rsidTr="00A8467B">
        <w:trPr>
          <w:jc w:val="center"/>
        </w:trPr>
        <w:tc>
          <w:tcPr>
            <w:tcW w:w="567" w:type="dxa"/>
            <w:tcBorders>
              <w:top w:val="single" w:sz="4" w:space="0" w:color="000000"/>
              <w:left w:val="single" w:sz="12" w:space="0" w:color="auto"/>
              <w:bottom w:val="single" w:sz="4" w:space="0" w:color="000000"/>
              <w:right w:val="single" w:sz="4" w:space="0" w:color="000000"/>
              <w:tl2br w:val="nil"/>
              <w:tr2bl w:val="nil"/>
            </w:tcBorders>
            <w:shd w:val="clear" w:color="auto" w:fill="auto"/>
            <w:vAlign w:val="center"/>
          </w:tcPr>
          <w:p w14:paraId="7C286ACC" w14:textId="77777777" w:rsidR="007712F6" w:rsidRPr="00CC21B4" w:rsidRDefault="007712F6" w:rsidP="007712F6">
            <w:pPr>
              <w:widowControl/>
              <w:autoSpaceDE w:val="0"/>
              <w:autoSpaceDN w:val="0"/>
              <w:adjustRightInd/>
              <w:spacing w:line="240" w:lineRule="auto"/>
              <w:jc w:val="center"/>
              <w:rPr>
                <w:rFonts w:ascii="宋体" w:hAnsi="Times New Roman"/>
                <w:noProof/>
                <w:kern w:val="0"/>
                <w:sz w:val="18"/>
                <w:szCs w:val="20"/>
              </w:rPr>
            </w:pPr>
            <w:r w:rsidRPr="00CC21B4">
              <w:rPr>
                <w:rFonts w:ascii="宋体" w:hAnsi="Times New Roman" w:hint="eastAsia"/>
                <w:noProof/>
                <w:kern w:val="0"/>
                <w:sz w:val="18"/>
                <w:szCs w:val="20"/>
              </w:rPr>
              <w:t>35</w:t>
            </w:r>
          </w:p>
        </w:tc>
        <w:tc>
          <w:tcPr>
            <w:tcW w:w="1562"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35960687" w14:textId="77777777" w:rsidR="007712F6" w:rsidRPr="00CC21B4" w:rsidRDefault="007712F6" w:rsidP="007712F6">
            <w:pPr>
              <w:widowControl/>
              <w:autoSpaceDE w:val="0"/>
              <w:autoSpaceDN w:val="0"/>
              <w:adjustRightInd/>
              <w:spacing w:line="240" w:lineRule="auto"/>
              <w:jc w:val="center"/>
              <w:rPr>
                <w:rFonts w:ascii="宋体" w:hAnsi="Times New Roman"/>
                <w:noProof/>
                <w:kern w:val="0"/>
                <w:sz w:val="18"/>
                <w:szCs w:val="20"/>
              </w:rPr>
            </w:pPr>
            <w:r w:rsidRPr="00CC21B4">
              <w:rPr>
                <w:rFonts w:ascii="宋体" w:hAnsi="Times New Roman" w:hint="eastAsia"/>
                <w:noProof/>
                <w:kern w:val="0"/>
                <w:sz w:val="18"/>
                <w:szCs w:val="20"/>
              </w:rPr>
              <w:t>上次维护结果简述</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57852A9B" w14:textId="77777777" w:rsidR="007712F6" w:rsidRPr="00CC21B4" w:rsidRDefault="007712F6" w:rsidP="007712F6">
            <w:pPr>
              <w:widowControl/>
              <w:autoSpaceDE w:val="0"/>
              <w:autoSpaceDN w:val="0"/>
              <w:adjustRightInd/>
              <w:spacing w:line="240" w:lineRule="auto"/>
              <w:jc w:val="center"/>
              <w:rPr>
                <w:rFonts w:ascii="宋体" w:hAnsi="Times New Roman"/>
                <w:noProof/>
                <w:kern w:val="0"/>
                <w:sz w:val="18"/>
                <w:szCs w:val="20"/>
              </w:rPr>
            </w:pPr>
            <w:r w:rsidRPr="00CC21B4">
              <w:rPr>
                <w:rFonts w:ascii="宋体" w:hAnsi="Times New Roman" w:hint="eastAsia"/>
                <w:noProof/>
                <w:kern w:val="0"/>
                <w:sz w:val="18"/>
                <w:szCs w:val="20"/>
              </w:rPr>
              <w:t>字符型</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2AC053AD" w14:textId="77777777" w:rsidR="007712F6" w:rsidRPr="00CC21B4" w:rsidRDefault="000617AC" w:rsidP="007712F6">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500</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2F56E5BF" w14:textId="77777777" w:rsidR="007712F6" w:rsidRPr="00CC21B4" w:rsidRDefault="007712F6" w:rsidP="007712F6">
            <w:pPr>
              <w:widowControl/>
              <w:autoSpaceDE w:val="0"/>
              <w:autoSpaceDN w:val="0"/>
              <w:adjustRightInd/>
              <w:spacing w:line="240" w:lineRule="auto"/>
              <w:jc w:val="center"/>
              <w:rPr>
                <w:rFonts w:ascii="宋体" w:hAnsi="Times New Roman"/>
                <w:noProof/>
                <w:kern w:val="0"/>
                <w:sz w:val="18"/>
                <w:szCs w:val="20"/>
              </w:rPr>
            </w:pPr>
            <w:r w:rsidRPr="00CC21B4">
              <w:rPr>
                <w:rFonts w:ascii="宋体" w:hAnsi="Times New Roman" w:hint="eastAsia"/>
                <w:noProof/>
                <w:kern w:val="0"/>
                <w:sz w:val="18"/>
                <w:szCs w:val="20"/>
              </w:rPr>
              <w:t>C</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33B89852" w14:textId="77777777" w:rsidR="007712F6" w:rsidRPr="00CC21B4" w:rsidRDefault="007712F6" w:rsidP="007712F6">
            <w:pPr>
              <w:widowControl/>
              <w:autoSpaceDE w:val="0"/>
              <w:autoSpaceDN w:val="0"/>
              <w:adjustRightInd/>
              <w:spacing w:line="240" w:lineRule="auto"/>
              <w:jc w:val="center"/>
              <w:rPr>
                <w:rFonts w:ascii="宋体" w:hAnsi="Times New Roman"/>
                <w:noProof/>
                <w:kern w:val="0"/>
                <w:sz w:val="18"/>
                <w:szCs w:val="20"/>
              </w:rPr>
            </w:pPr>
            <w:r w:rsidRPr="00CC21B4">
              <w:rPr>
                <w:rFonts w:ascii="宋体" w:hAnsi="Times New Roman" w:hint="eastAsia"/>
                <w:noProof/>
                <w:kern w:val="0"/>
                <w:sz w:val="18"/>
                <w:szCs w:val="20"/>
              </w:rPr>
              <w:t>综合管廊运营管理单位</w:t>
            </w:r>
          </w:p>
        </w:tc>
        <w:tc>
          <w:tcPr>
            <w:tcW w:w="2835" w:type="dxa"/>
            <w:tcBorders>
              <w:top w:val="single" w:sz="4" w:space="0" w:color="000000"/>
              <w:left w:val="single" w:sz="4" w:space="0" w:color="000000"/>
              <w:bottom w:val="single" w:sz="4" w:space="0" w:color="000000"/>
              <w:right w:val="single" w:sz="12" w:space="0" w:color="auto"/>
              <w:tl2br w:val="nil"/>
              <w:tr2bl w:val="nil"/>
            </w:tcBorders>
            <w:shd w:val="clear" w:color="auto" w:fill="auto"/>
            <w:vAlign w:val="center"/>
          </w:tcPr>
          <w:p w14:paraId="4BB843A7" w14:textId="77777777" w:rsidR="007712F6" w:rsidRPr="00235FDE" w:rsidRDefault="007712F6" w:rsidP="007712F6">
            <w:pPr>
              <w:widowControl/>
              <w:autoSpaceDE w:val="0"/>
              <w:autoSpaceDN w:val="0"/>
              <w:adjustRightInd/>
              <w:spacing w:line="240" w:lineRule="auto"/>
              <w:jc w:val="left"/>
              <w:rPr>
                <w:rFonts w:ascii="宋体" w:hAnsi="Times New Roman"/>
                <w:noProof/>
                <w:kern w:val="0"/>
                <w:sz w:val="18"/>
                <w:szCs w:val="20"/>
              </w:rPr>
            </w:pPr>
          </w:p>
        </w:tc>
      </w:tr>
      <w:tr w:rsidR="007712F6" w:rsidRPr="00A9511E" w14:paraId="241A85F7" w14:textId="77777777" w:rsidTr="00A8467B">
        <w:trPr>
          <w:jc w:val="center"/>
        </w:trPr>
        <w:tc>
          <w:tcPr>
            <w:tcW w:w="567" w:type="dxa"/>
            <w:tcBorders>
              <w:top w:val="single" w:sz="4" w:space="0" w:color="000000"/>
              <w:left w:val="single" w:sz="12" w:space="0" w:color="auto"/>
              <w:bottom w:val="single" w:sz="4" w:space="0" w:color="000000"/>
              <w:right w:val="single" w:sz="4" w:space="0" w:color="000000"/>
              <w:tl2br w:val="nil"/>
              <w:tr2bl w:val="nil"/>
            </w:tcBorders>
            <w:shd w:val="clear" w:color="auto" w:fill="auto"/>
            <w:vAlign w:val="center"/>
          </w:tcPr>
          <w:p w14:paraId="0F54FE46" w14:textId="77777777" w:rsidR="007712F6" w:rsidRPr="00CC21B4" w:rsidRDefault="007712F6" w:rsidP="007712F6">
            <w:pPr>
              <w:widowControl/>
              <w:autoSpaceDE w:val="0"/>
              <w:autoSpaceDN w:val="0"/>
              <w:adjustRightInd/>
              <w:spacing w:line="240" w:lineRule="auto"/>
              <w:jc w:val="center"/>
              <w:rPr>
                <w:rFonts w:ascii="宋体" w:hAnsi="Times New Roman"/>
                <w:noProof/>
                <w:kern w:val="0"/>
                <w:sz w:val="18"/>
                <w:szCs w:val="20"/>
              </w:rPr>
            </w:pPr>
            <w:r w:rsidRPr="00CC21B4">
              <w:rPr>
                <w:rFonts w:ascii="宋体" w:hAnsi="Times New Roman" w:hint="eastAsia"/>
                <w:noProof/>
                <w:kern w:val="0"/>
                <w:sz w:val="18"/>
                <w:szCs w:val="20"/>
              </w:rPr>
              <w:t>36</w:t>
            </w:r>
          </w:p>
        </w:tc>
        <w:tc>
          <w:tcPr>
            <w:tcW w:w="1562"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4AAB8CEF" w14:textId="77777777" w:rsidR="007712F6" w:rsidRPr="00CC21B4" w:rsidRDefault="007712F6" w:rsidP="007712F6">
            <w:pPr>
              <w:widowControl/>
              <w:autoSpaceDE w:val="0"/>
              <w:autoSpaceDN w:val="0"/>
              <w:adjustRightInd/>
              <w:spacing w:line="240" w:lineRule="auto"/>
              <w:jc w:val="center"/>
              <w:rPr>
                <w:rFonts w:ascii="宋体" w:hAnsi="Times New Roman"/>
                <w:noProof/>
                <w:kern w:val="0"/>
                <w:sz w:val="18"/>
                <w:szCs w:val="20"/>
              </w:rPr>
            </w:pPr>
            <w:r w:rsidRPr="00CC21B4">
              <w:rPr>
                <w:rFonts w:ascii="宋体" w:hAnsi="Times New Roman" w:hint="eastAsia"/>
                <w:noProof/>
                <w:kern w:val="0"/>
                <w:sz w:val="18"/>
                <w:szCs w:val="20"/>
              </w:rPr>
              <w:t>累计维护次数</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324A8DEF" w14:textId="77777777" w:rsidR="007712F6" w:rsidRPr="00CC21B4" w:rsidRDefault="000617AC" w:rsidP="007712F6">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整型</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7133CCE2" w14:textId="77777777" w:rsidR="007712F6" w:rsidRPr="00CC21B4" w:rsidRDefault="007712F6" w:rsidP="007712F6">
            <w:pPr>
              <w:widowControl/>
              <w:autoSpaceDE w:val="0"/>
              <w:autoSpaceDN w:val="0"/>
              <w:adjustRightInd/>
              <w:spacing w:line="240" w:lineRule="auto"/>
              <w:jc w:val="center"/>
              <w:rPr>
                <w:rFonts w:ascii="宋体" w:hAnsi="Times New Roman"/>
                <w:noProof/>
                <w:kern w:val="0"/>
                <w:sz w:val="18"/>
                <w:szCs w:val="20"/>
              </w:rPr>
            </w:pP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6B47E9BE" w14:textId="77777777" w:rsidR="007712F6" w:rsidRPr="00CC21B4" w:rsidRDefault="007712F6" w:rsidP="007712F6">
            <w:pPr>
              <w:widowControl/>
              <w:autoSpaceDE w:val="0"/>
              <w:autoSpaceDN w:val="0"/>
              <w:adjustRightInd/>
              <w:spacing w:line="240" w:lineRule="auto"/>
              <w:jc w:val="center"/>
              <w:rPr>
                <w:rFonts w:ascii="宋体" w:hAnsi="Times New Roman"/>
                <w:noProof/>
                <w:kern w:val="0"/>
                <w:sz w:val="18"/>
                <w:szCs w:val="20"/>
              </w:rPr>
            </w:pPr>
            <w:r w:rsidRPr="00CC21B4">
              <w:rPr>
                <w:rFonts w:ascii="宋体" w:hAnsi="Times New Roman" w:hint="eastAsia"/>
                <w:noProof/>
                <w:kern w:val="0"/>
                <w:sz w:val="18"/>
                <w:szCs w:val="20"/>
              </w:rPr>
              <w:t>M</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40DF10BD" w14:textId="77777777" w:rsidR="007712F6" w:rsidRPr="00CC21B4" w:rsidRDefault="007712F6" w:rsidP="007712F6">
            <w:pPr>
              <w:widowControl/>
              <w:autoSpaceDE w:val="0"/>
              <w:autoSpaceDN w:val="0"/>
              <w:adjustRightInd/>
              <w:spacing w:line="240" w:lineRule="auto"/>
              <w:jc w:val="center"/>
              <w:rPr>
                <w:rFonts w:ascii="宋体" w:hAnsi="Times New Roman"/>
                <w:noProof/>
                <w:kern w:val="0"/>
                <w:sz w:val="18"/>
                <w:szCs w:val="20"/>
              </w:rPr>
            </w:pPr>
            <w:r w:rsidRPr="00CC21B4">
              <w:rPr>
                <w:rFonts w:ascii="宋体" w:hAnsi="Times New Roman" w:hint="eastAsia"/>
                <w:noProof/>
                <w:kern w:val="0"/>
                <w:sz w:val="18"/>
                <w:szCs w:val="20"/>
              </w:rPr>
              <w:t>综合管廊运营管理单位</w:t>
            </w:r>
          </w:p>
        </w:tc>
        <w:tc>
          <w:tcPr>
            <w:tcW w:w="2835" w:type="dxa"/>
            <w:tcBorders>
              <w:top w:val="single" w:sz="4" w:space="0" w:color="000000"/>
              <w:left w:val="single" w:sz="4" w:space="0" w:color="000000"/>
              <w:bottom w:val="single" w:sz="4" w:space="0" w:color="000000"/>
              <w:right w:val="single" w:sz="12" w:space="0" w:color="auto"/>
              <w:tl2br w:val="nil"/>
              <w:tr2bl w:val="nil"/>
            </w:tcBorders>
            <w:shd w:val="clear" w:color="auto" w:fill="auto"/>
            <w:vAlign w:val="center"/>
          </w:tcPr>
          <w:p w14:paraId="48920018" w14:textId="77777777" w:rsidR="007712F6" w:rsidRPr="00235FDE" w:rsidRDefault="000617AC" w:rsidP="007712F6">
            <w:pPr>
              <w:widowControl/>
              <w:autoSpaceDE w:val="0"/>
              <w:autoSpaceDN w:val="0"/>
              <w:adjustRightInd/>
              <w:spacing w:line="240" w:lineRule="auto"/>
              <w:jc w:val="left"/>
              <w:rPr>
                <w:rFonts w:ascii="宋体" w:hAnsi="Times New Roman"/>
                <w:noProof/>
                <w:kern w:val="0"/>
                <w:sz w:val="18"/>
                <w:szCs w:val="20"/>
              </w:rPr>
            </w:pPr>
            <w:r>
              <w:rPr>
                <w:rFonts w:ascii="宋体" w:hAnsi="Times New Roman" w:hint="eastAsia"/>
                <w:noProof/>
                <w:kern w:val="0"/>
                <w:sz w:val="18"/>
                <w:szCs w:val="20"/>
              </w:rPr>
              <w:t>单位</w:t>
            </w:r>
            <w:r>
              <w:rPr>
                <w:rFonts w:ascii="宋体" w:hAnsi="Times New Roman"/>
                <w:noProof/>
                <w:kern w:val="0"/>
                <w:sz w:val="18"/>
                <w:szCs w:val="20"/>
              </w:rPr>
              <w:t>：次。</w:t>
            </w:r>
          </w:p>
        </w:tc>
      </w:tr>
      <w:tr w:rsidR="007712F6" w:rsidRPr="00A9511E" w14:paraId="2C4F5FE3" w14:textId="77777777" w:rsidTr="00A8467B">
        <w:trPr>
          <w:jc w:val="center"/>
        </w:trPr>
        <w:tc>
          <w:tcPr>
            <w:tcW w:w="567" w:type="dxa"/>
            <w:tcBorders>
              <w:top w:val="single" w:sz="4" w:space="0" w:color="000000"/>
              <w:left w:val="single" w:sz="12" w:space="0" w:color="auto"/>
              <w:bottom w:val="single" w:sz="4" w:space="0" w:color="000000"/>
              <w:right w:val="single" w:sz="4" w:space="0" w:color="000000"/>
              <w:tl2br w:val="nil"/>
              <w:tr2bl w:val="nil"/>
            </w:tcBorders>
            <w:shd w:val="clear" w:color="auto" w:fill="auto"/>
            <w:vAlign w:val="center"/>
          </w:tcPr>
          <w:p w14:paraId="28922821" w14:textId="77777777" w:rsidR="007712F6" w:rsidRPr="00E331E3" w:rsidRDefault="007712F6" w:rsidP="007712F6">
            <w:pPr>
              <w:widowControl/>
              <w:autoSpaceDE w:val="0"/>
              <w:autoSpaceDN w:val="0"/>
              <w:adjustRightInd/>
              <w:spacing w:line="240" w:lineRule="auto"/>
              <w:jc w:val="center"/>
              <w:rPr>
                <w:rFonts w:ascii="宋体" w:hAnsi="Times New Roman"/>
                <w:noProof/>
                <w:kern w:val="0"/>
                <w:sz w:val="18"/>
                <w:szCs w:val="20"/>
              </w:rPr>
            </w:pPr>
            <w:r w:rsidRPr="00E331E3">
              <w:rPr>
                <w:rFonts w:ascii="宋体" w:hAnsi="Times New Roman" w:hint="eastAsia"/>
                <w:noProof/>
                <w:kern w:val="0"/>
                <w:sz w:val="18"/>
                <w:szCs w:val="20"/>
              </w:rPr>
              <w:t>37</w:t>
            </w:r>
          </w:p>
        </w:tc>
        <w:tc>
          <w:tcPr>
            <w:tcW w:w="1562"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0A1A33D6" w14:textId="77777777" w:rsidR="007712F6" w:rsidRPr="00E331E3" w:rsidRDefault="007712F6" w:rsidP="007712F6">
            <w:pPr>
              <w:widowControl/>
              <w:autoSpaceDE w:val="0"/>
              <w:autoSpaceDN w:val="0"/>
              <w:adjustRightInd/>
              <w:spacing w:line="240" w:lineRule="auto"/>
              <w:jc w:val="center"/>
              <w:rPr>
                <w:rFonts w:ascii="宋体" w:hAnsi="Times New Roman"/>
                <w:noProof/>
                <w:kern w:val="0"/>
                <w:sz w:val="18"/>
                <w:szCs w:val="20"/>
              </w:rPr>
            </w:pPr>
            <w:r w:rsidRPr="00E331E3">
              <w:rPr>
                <w:rFonts w:ascii="宋体" w:hAnsi="Times New Roman" w:hint="eastAsia"/>
                <w:noProof/>
                <w:kern w:val="0"/>
                <w:sz w:val="18"/>
                <w:szCs w:val="20"/>
              </w:rPr>
              <w:t>上次维修时间</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2A4354E9" w14:textId="77777777" w:rsidR="007712F6" w:rsidRPr="00E331E3" w:rsidRDefault="007712F6" w:rsidP="007712F6">
            <w:pPr>
              <w:widowControl/>
              <w:autoSpaceDE w:val="0"/>
              <w:autoSpaceDN w:val="0"/>
              <w:adjustRightInd/>
              <w:spacing w:line="240" w:lineRule="auto"/>
              <w:jc w:val="center"/>
              <w:rPr>
                <w:rFonts w:ascii="宋体" w:hAnsi="Times New Roman"/>
                <w:noProof/>
                <w:kern w:val="0"/>
                <w:sz w:val="18"/>
                <w:szCs w:val="20"/>
              </w:rPr>
            </w:pPr>
            <w:r w:rsidRPr="00E331E3">
              <w:rPr>
                <w:rFonts w:ascii="宋体" w:hAnsi="Times New Roman" w:hint="eastAsia"/>
                <w:noProof/>
                <w:kern w:val="0"/>
                <w:sz w:val="18"/>
                <w:szCs w:val="20"/>
              </w:rPr>
              <w:t>日期时间型</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741D4303" w14:textId="77777777" w:rsidR="007712F6" w:rsidRPr="00E331E3" w:rsidRDefault="007712F6" w:rsidP="007712F6">
            <w:pPr>
              <w:widowControl/>
              <w:autoSpaceDE w:val="0"/>
              <w:autoSpaceDN w:val="0"/>
              <w:adjustRightInd/>
              <w:spacing w:line="240" w:lineRule="auto"/>
              <w:jc w:val="center"/>
              <w:rPr>
                <w:rFonts w:ascii="宋体" w:hAnsi="Times New Roman"/>
                <w:noProof/>
                <w:kern w:val="0"/>
                <w:sz w:val="18"/>
                <w:szCs w:val="20"/>
              </w:rPr>
            </w:pP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21A0B829" w14:textId="77777777" w:rsidR="007712F6" w:rsidRPr="00E331E3" w:rsidRDefault="007712F6" w:rsidP="007712F6">
            <w:pPr>
              <w:widowControl/>
              <w:autoSpaceDE w:val="0"/>
              <w:autoSpaceDN w:val="0"/>
              <w:adjustRightInd/>
              <w:spacing w:line="240" w:lineRule="auto"/>
              <w:jc w:val="center"/>
              <w:rPr>
                <w:rFonts w:ascii="宋体" w:hAnsi="Times New Roman"/>
                <w:noProof/>
                <w:kern w:val="0"/>
                <w:sz w:val="18"/>
                <w:szCs w:val="20"/>
              </w:rPr>
            </w:pPr>
            <w:r w:rsidRPr="00E331E3">
              <w:rPr>
                <w:rFonts w:ascii="宋体" w:hAnsi="Times New Roman" w:hint="eastAsia"/>
                <w:noProof/>
                <w:kern w:val="0"/>
                <w:sz w:val="18"/>
                <w:szCs w:val="20"/>
              </w:rPr>
              <w:t>C</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2DC5D04B" w14:textId="77777777" w:rsidR="007712F6" w:rsidRPr="00E331E3" w:rsidRDefault="007712F6" w:rsidP="007712F6">
            <w:pPr>
              <w:widowControl/>
              <w:autoSpaceDE w:val="0"/>
              <w:autoSpaceDN w:val="0"/>
              <w:adjustRightInd/>
              <w:spacing w:line="240" w:lineRule="auto"/>
              <w:jc w:val="center"/>
              <w:rPr>
                <w:rFonts w:ascii="宋体" w:hAnsi="Times New Roman"/>
                <w:noProof/>
                <w:kern w:val="0"/>
                <w:sz w:val="18"/>
                <w:szCs w:val="20"/>
              </w:rPr>
            </w:pPr>
            <w:r w:rsidRPr="00E331E3">
              <w:rPr>
                <w:rFonts w:ascii="宋体" w:hAnsi="Times New Roman" w:hint="eastAsia"/>
                <w:noProof/>
                <w:kern w:val="0"/>
                <w:sz w:val="18"/>
                <w:szCs w:val="20"/>
              </w:rPr>
              <w:t>综合管廊运营管理单位</w:t>
            </w:r>
          </w:p>
        </w:tc>
        <w:tc>
          <w:tcPr>
            <w:tcW w:w="2835" w:type="dxa"/>
            <w:tcBorders>
              <w:top w:val="single" w:sz="4" w:space="0" w:color="000000"/>
              <w:left w:val="single" w:sz="4" w:space="0" w:color="000000"/>
              <w:bottom w:val="single" w:sz="4" w:space="0" w:color="000000"/>
              <w:right w:val="single" w:sz="12" w:space="0" w:color="auto"/>
              <w:tl2br w:val="nil"/>
              <w:tr2bl w:val="nil"/>
            </w:tcBorders>
            <w:shd w:val="clear" w:color="auto" w:fill="auto"/>
            <w:vAlign w:val="center"/>
          </w:tcPr>
          <w:p w14:paraId="18D48718" w14:textId="77777777" w:rsidR="007712F6" w:rsidRPr="00235FDE" w:rsidRDefault="007712F6" w:rsidP="007712F6">
            <w:pPr>
              <w:widowControl/>
              <w:autoSpaceDE w:val="0"/>
              <w:autoSpaceDN w:val="0"/>
              <w:adjustRightInd/>
              <w:spacing w:line="240" w:lineRule="auto"/>
              <w:jc w:val="left"/>
              <w:rPr>
                <w:rFonts w:ascii="宋体" w:hAnsi="Times New Roman"/>
                <w:noProof/>
                <w:kern w:val="0"/>
                <w:sz w:val="18"/>
                <w:szCs w:val="20"/>
              </w:rPr>
            </w:pPr>
            <w:r w:rsidRPr="008E55AF">
              <w:rPr>
                <w:rFonts w:ascii="宋体" w:hAnsi="Times New Roman" w:hint="eastAsia"/>
                <w:noProof/>
                <w:kern w:val="0"/>
                <w:sz w:val="18"/>
                <w:szCs w:val="20"/>
              </w:rPr>
              <w:t>按年月日小时分钟排列，如202205010800。</w:t>
            </w:r>
          </w:p>
        </w:tc>
      </w:tr>
      <w:tr w:rsidR="007712F6" w:rsidRPr="00A9511E" w14:paraId="6E632E52" w14:textId="77777777" w:rsidTr="00A8467B">
        <w:trPr>
          <w:jc w:val="center"/>
        </w:trPr>
        <w:tc>
          <w:tcPr>
            <w:tcW w:w="567" w:type="dxa"/>
            <w:tcBorders>
              <w:top w:val="single" w:sz="4" w:space="0" w:color="000000"/>
              <w:left w:val="single" w:sz="12" w:space="0" w:color="auto"/>
              <w:bottom w:val="single" w:sz="4" w:space="0" w:color="000000"/>
              <w:right w:val="single" w:sz="4" w:space="0" w:color="000000"/>
              <w:tl2br w:val="nil"/>
              <w:tr2bl w:val="nil"/>
            </w:tcBorders>
            <w:shd w:val="clear" w:color="auto" w:fill="auto"/>
            <w:vAlign w:val="center"/>
          </w:tcPr>
          <w:p w14:paraId="7C1E5BD5" w14:textId="77777777" w:rsidR="007712F6" w:rsidRPr="00CC21B4" w:rsidRDefault="007712F6" w:rsidP="007712F6">
            <w:pPr>
              <w:widowControl/>
              <w:autoSpaceDE w:val="0"/>
              <w:autoSpaceDN w:val="0"/>
              <w:adjustRightInd/>
              <w:spacing w:line="240" w:lineRule="auto"/>
              <w:jc w:val="center"/>
              <w:rPr>
                <w:rFonts w:ascii="宋体" w:hAnsi="Times New Roman"/>
                <w:noProof/>
                <w:kern w:val="0"/>
                <w:sz w:val="18"/>
                <w:szCs w:val="20"/>
              </w:rPr>
            </w:pPr>
            <w:r w:rsidRPr="00CC21B4">
              <w:rPr>
                <w:rFonts w:ascii="宋体" w:hAnsi="Times New Roman" w:hint="eastAsia"/>
                <w:noProof/>
                <w:kern w:val="0"/>
                <w:sz w:val="18"/>
                <w:szCs w:val="20"/>
              </w:rPr>
              <w:t>38</w:t>
            </w:r>
          </w:p>
        </w:tc>
        <w:tc>
          <w:tcPr>
            <w:tcW w:w="1562"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33B5E873" w14:textId="77777777" w:rsidR="007712F6" w:rsidRPr="00CC21B4" w:rsidRDefault="007712F6" w:rsidP="007712F6">
            <w:pPr>
              <w:widowControl/>
              <w:autoSpaceDE w:val="0"/>
              <w:autoSpaceDN w:val="0"/>
              <w:adjustRightInd/>
              <w:spacing w:line="240" w:lineRule="auto"/>
              <w:jc w:val="center"/>
              <w:rPr>
                <w:rFonts w:ascii="宋体" w:hAnsi="Times New Roman"/>
                <w:noProof/>
                <w:kern w:val="0"/>
                <w:sz w:val="18"/>
                <w:szCs w:val="20"/>
              </w:rPr>
            </w:pPr>
            <w:r w:rsidRPr="00CC21B4">
              <w:rPr>
                <w:rFonts w:ascii="宋体" w:hAnsi="Times New Roman" w:hint="eastAsia"/>
                <w:noProof/>
                <w:kern w:val="0"/>
                <w:sz w:val="18"/>
                <w:szCs w:val="20"/>
              </w:rPr>
              <w:t>上次维修人员</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64A3572C" w14:textId="77777777" w:rsidR="007712F6" w:rsidRPr="00CC21B4" w:rsidRDefault="007712F6" w:rsidP="007712F6">
            <w:pPr>
              <w:widowControl/>
              <w:autoSpaceDE w:val="0"/>
              <w:autoSpaceDN w:val="0"/>
              <w:adjustRightInd/>
              <w:spacing w:line="240" w:lineRule="auto"/>
              <w:jc w:val="center"/>
              <w:rPr>
                <w:rFonts w:ascii="宋体" w:hAnsi="Times New Roman"/>
                <w:noProof/>
                <w:kern w:val="0"/>
                <w:sz w:val="18"/>
                <w:szCs w:val="20"/>
              </w:rPr>
            </w:pPr>
            <w:r w:rsidRPr="00CC21B4">
              <w:rPr>
                <w:rFonts w:ascii="宋体" w:hAnsi="Times New Roman" w:hint="eastAsia"/>
                <w:noProof/>
                <w:kern w:val="0"/>
                <w:sz w:val="18"/>
                <w:szCs w:val="20"/>
              </w:rPr>
              <w:t>字符型</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69541331" w14:textId="77777777" w:rsidR="007712F6" w:rsidRPr="00CC21B4" w:rsidRDefault="007712F6" w:rsidP="007712F6">
            <w:pPr>
              <w:widowControl/>
              <w:autoSpaceDE w:val="0"/>
              <w:autoSpaceDN w:val="0"/>
              <w:adjustRightInd/>
              <w:spacing w:line="240" w:lineRule="auto"/>
              <w:jc w:val="center"/>
              <w:rPr>
                <w:rFonts w:ascii="宋体" w:hAnsi="Times New Roman"/>
                <w:noProof/>
                <w:kern w:val="0"/>
                <w:sz w:val="18"/>
                <w:szCs w:val="20"/>
              </w:rPr>
            </w:pPr>
            <w:r w:rsidRPr="00CC21B4">
              <w:rPr>
                <w:rFonts w:ascii="宋体" w:hAnsi="Times New Roman" w:hint="eastAsia"/>
                <w:noProof/>
                <w:kern w:val="0"/>
                <w:sz w:val="18"/>
                <w:szCs w:val="20"/>
              </w:rPr>
              <w:t>40</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59712155" w14:textId="77777777" w:rsidR="007712F6" w:rsidRPr="00CC21B4" w:rsidRDefault="007712F6" w:rsidP="007712F6">
            <w:pPr>
              <w:widowControl/>
              <w:autoSpaceDE w:val="0"/>
              <w:autoSpaceDN w:val="0"/>
              <w:adjustRightInd/>
              <w:spacing w:line="240" w:lineRule="auto"/>
              <w:jc w:val="center"/>
              <w:rPr>
                <w:rFonts w:ascii="宋体" w:hAnsi="Times New Roman"/>
                <w:noProof/>
                <w:kern w:val="0"/>
                <w:sz w:val="18"/>
                <w:szCs w:val="20"/>
              </w:rPr>
            </w:pPr>
            <w:r w:rsidRPr="00CC21B4">
              <w:rPr>
                <w:rFonts w:ascii="宋体" w:hAnsi="Times New Roman" w:hint="eastAsia"/>
                <w:noProof/>
                <w:kern w:val="0"/>
                <w:sz w:val="18"/>
                <w:szCs w:val="20"/>
              </w:rPr>
              <w:t>C</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64188E3F" w14:textId="77777777" w:rsidR="007712F6" w:rsidRPr="00CC21B4" w:rsidRDefault="007712F6" w:rsidP="007712F6">
            <w:pPr>
              <w:widowControl/>
              <w:autoSpaceDE w:val="0"/>
              <w:autoSpaceDN w:val="0"/>
              <w:adjustRightInd/>
              <w:spacing w:line="240" w:lineRule="auto"/>
              <w:jc w:val="center"/>
              <w:rPr>
                <w:rFonts w:ascii="宋体" w:hAnsi="Times New Roman"/>
                <w:noProof/>
                <w:kern w:val="0"/>
                <w:sz w:val="18"/>
                <w:szCs w:val="20"/>
              </w:rPr>
            </w:pPr>
            <w:r w:rsidRPr="00CC21B4">
              <w:rPr>
                <w:rFonts w:ascii="宋体" w:hAnsi="Times New Roman" w:hint="eastAsia"/>
                <w:noProof/>
                <w:kern w:val="0"/>
                <w:sz w:val="18"/>
                <w:szCs w:val="20"/>
              </w:rPr>
              <w:t>综合管廊运营管理单位</w:t>
            </w:r>
          </w:p>
        </w:tc>
        <w:tc>
          <w:tcPr>
            <w:tcW w:w="2835" w:type="dxa"/>
            <w:tcBorders>
              <w:top w:val="single" w:sz="4" w:space="0" w:color="000000"/>
              <w:left w:val="single" w:sz="4" w:space="0" w:color="000000"/>
              <w:bottom w:val="single" w:sz="4" w:space="0" w:color="000000"/>
              <w:right w:val="single" w:sz="12" w:space="0" w:color="auto"/>
              <w:tl2br w:val="nil"/>
              <w:tr2bl w:val="nil"/>
            </w:tcBorders>
            <w:shd w:val="clear" w:color="auto" w:fill="auto"/>
            <w:vAlign w:val="center"/>
          </w:tcPr>
          <w:p w14:paraId="1D15F4F5" w14:textId="77777777" w:rsidR="007712F6" w:rsidRPr="00235FDE" w:rsidRDefault="007712F6" w:rsidP="007712F6">
            <w:pPr>
              <w:widowControl/>
              <w:autoSpaceDE w:val="0"/>
              <w:autoSpaceDN w:val="0"/>
              <w:adjustRightInd/>
              <w:spacing w:line="240" w:lineRule="auto"/>
              <w:jc w:val="left"/>
              <w:rPr>
                <w:rFonts w:ascii="宋体" w:hAnsi="Times New Roman"/>
                <w:noProof/>
                <w:kern w:val="0"/>
                <w:sz w:val="18"/>
                <w:szCs w:val="20"/>
              </w:rPr>
            </w:pPr>
          </w:p>
        </w:tc>
      </w:tr>
      <w:tr w:rsidR="007712F6" w:rsidRPr="00A9511E" w14:paraId="18A7024A" w14:textId="77777777" w:rsidTr="00A8467B">
        <w:trPr>
          <w:jc w:val="center"/>
        </w:trPr>
        <w:tc>
          <w:tcPr>
            <w:tcW w:w="567" w:type="dxa"/>
            <w:tcBorders>
              <w:top w:val="single" w:sz="4" w:space="0" w:color="000000"/>
              <w:left w:val="single" w:sz="12" w:space="0" w:color="auto"/>
              <w:bottom w:val="single" w:sz="4" w:space="0" w:color="000000"/>
              <w:right w:val="single" w:sz="4" w:space="0" w:color="000000"/>
              <w:tl2br w:val="nil"/>
              <w:tr2bl w:val="nil"/>
            </w:tcBorders>
            <w:shd w:val="clear" w:color="auto" w:fill="auto"/>
            <w:vAlign w:val="center"/>
          </w:tcPr>
          <w:p w14:paraId="6DF4FF64" w14:textId="77777777" w:rsidR="007712F6" w:rsidRPr="00CC21B4" w:rsidRDefault="007712F6" w:rsidP="007712F6">
            <w:pPr>
              <w:widowControl/>
              <w:autoSpaceDE w:val="0"/>
              <w:autoSpaceDN w:val="0"/>
              <w:adjustRightInd/>
              <w:spacing w:line="240" w:lineRule="auto"/>
              <w:jc w:val="center"/>
              <w:rPr>
                <w:rFonts w:ascii="宋体" w:hAnsi="Times New Roman"/>
                <w:noProof/>
                <w:kern w:val="0"/>
                <w:sz w:val="18"/>
                <w:szCs w:val="20"/>
              </w:rPr>
            </w:pPr>
            <w:r w:rsidRPr="00CC21B4">
              <w:rPr>
                <w:rFonts w:ascii="宋体" w:hAnsi="Times New Roman" w:hint="eastAsia"/>
                <w:noProof/>
                <w:kern w:val="0"/>
                <w:sz w:val="18"/>
                <w:szCs w:val="20"/>
              </w:rPr>
              <w:t>39</w:t>
            </w:r>
          </w:p>
        </w:tc>
        <w:tc>
          <w:tcPr>
            <w:tcW w:w="1562"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6AF6860D" w14:textId="77777777" w:rsidR="007712F6" w:rsidRPr="00CC21B4" w:rsidRDefault="007712F6" w:rsidP="007712F6">
            <w:pPr>
              <w:widowControl/>
              <w:autoSpaceDE w:val="0"/>
              <w:autoSpaceDN w:val="0"/>
              <w:adjustRightInd/>
              <w:spacing w:line="240" w:lineRule="auto"/>
              <w:jc w:val="center"/>
              <w:rPr>
                <w:rFonts w:ascii="宋体" w:hAnsi="Times New Roman"/>
                <w:noProof/>
                <w:kern w:val="0"/>
                <w:sz w:val="18"/>
                <w:szCs w:val="20"/>
              </w:rPr>
            </w:pPr>
            <w:r w:rsidRPr="00CC21B4">
              <w:rPr>
                <w:rFonts w:ascii="宋体" w:hAnsi="Times New Roman" w:hint="eastAsia"/>
                <w:noProof/>
                <w:kern w:val="0"/>
                <w:sz w:val="18"/>
                <w:szCs w:val="20"/>
              </w:rPr>
              <w:t>上次维修结果简述</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0E81A221" w14:textId="77777777" w:rsidR="007712F6" w:rsidRPr="00CC21B4" w:rsidRDefault="007712F6" w:rsidP="007712F6">
            <w:pPr>
              <w:widowControl/>
              <w:autoSpaceDE w:val="0"/>
              <w:autoSpaceDN w:val="0"/>
              <w:adjustRightInd/>
              <w:spacing w:line="240" w:lineRule="auto"/>
              <w:jc w:val="center"/>
              <w:rPr>
                <w:rFonts w:ascii="宋体" w:hAnsi="Times New Roman"/>
                <w:noProof/>
                <w:kern w:val="0"/>
                <w:sz w:val="18"/>
                <w:szCs w:val="20"/>
              </w:rPr>
            </w:pPr>
            <w:r w:rsidRPr="00CC21B4">
              <w:rPr>
                <w:rFonts w:ascii="宋体" w:hAnsi="Times New Roman" w:hint="eastAsia"/>
                <w:noProof/>
                <w:kern w:val="0"/>
                <w:sz w:val="18"/>
                <w:szCs w:val="20"/>
              </w:rPr>
              <w:t>字符型</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1E3573C7" w14:textId="77777777" w:rsidR="007712F6" w:rsidRPr="00CC21B4" w:rsidRDefault="000617AC" w:rsidP="007712F6">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500</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03A75E15" w14:textId="77777777" w:rsidR="007712F6" w:rsidRPr="00CC21B4" w:rsidRDefault="007712F6" w:rsidP="007712F6">
            <w:pPr>
              <w:widowControl/>
              <w:autoSpaceDE w:val="0"/>
              <w:autoSpaceDN w:val="0"/>
              <w:adjustRightInd/>
              <w:spacing w:line="240" w:lineRule="auto"/>
              <w:jc w:val="center"/>
              <w:rPr>
                <w:rFonts w:ascii="宋体" w:hAnsi="Times New Roman"/>
                <w:noProof/>
                <w:kern w:val="0"/>
                <w:sz w:val="18"/>
                <w:szCs w:val="20"/>
              </w:rPr>
            </w:pPr>
            <w:r w:rsidRPr="00CC21B4">
              <w:rPr>
                <w:rFonts w:ascii="宋体" w:hAnsi="Times New Roman" w:hint="eastAsia"/>
                <w:noProof/>
                <w:kern w:val="0"/>
                <w:sz w:val="18"/>
                <w:szCs w:val="20"/>
              </w:rPr>
              <w:t>C</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46D0F55D" w14:textId="77777777" w:rsidR="007712F6" w:rsidRPr="00CC21B4" w:rsidRDefault="007712F6" w:rsidP="007712F6">
            <w:pPr>
              <w:widowControl/>
              <w:autoSpaceDE w:val="0"/>
              <w:autoSpaceDN w:val="0"/>
              <w:adjustRightInd/>
              <w:spacing w:line="240" w:lineRule="auto"/>
              <w:jc w:val="center"/>
              <w:rPr>
                <w:rFonts w:ascii="宋体" w:hAnsi="Times New Roman"/>
                <w:noProof/>
                <w:kern w:val="0"/>
                <w:sz w:val="18"/>
                <w:szCs w:val="20"/>
              </w:rPr>
            </w:pPr>
            <w:r w:rsidRPr="00CC21B4">
              <w:rPr>
                <w:rFonts w:ascii="宋体" w:hAnsi="Times New Roman" w:hint="eastAsia"/>
                <w:noProof/>
                <w:kern w:val="0"/>
                <w:sz w:val="18"/>
                <w:szCs w:val="20"/>
              </w:rPr>
              <w:t>综合管廊运营管理单位</w:t>
            </w:r>
          </w:p>
        </w:tc>
        <w:tc>
          <w:tcPr>
            <w:tcW w:w="2835" w:type="dxa"/>
            <w:tcBorders>
              <w:top w:val="single" w:sz="4" w:space="0" w:color="000000"/>
              <w:left w:val="single" w:sz="4" w:space="0" w:color="000000"/>
              <w:bottom w:val="single" w:sz="4" w:space="0" w:color="000000"/>
              <w:right w:val="single" w:sz="12" w:space="0" w:color="auto"/>
              <w:tl2br w:val="nil"/>
              <w:tr2bl w:val="nil"/>
            </w:tcBorders>
            <w:shd w:val="clear" w:color="auto" w:fill="auto"/>
            <w:vAlign w:val="center"/>
          </w:tcPr>
          <w:p w14:paraId="5961D14B" w14:textId="77777777" w:rsidR="007712F6" w:rsidRPr="00235FDE" w:rsidRDefault="007712F6" w:rsidP="007712F6">
            <w:pPr>
              <w:widowControl/>
              <w:autoSpaceDE w:val="0"/>
              <w:autoSpaceDN w:val="0"/>
              <w:adjustRightInd/>
              <w:spacing w:line="240" w:lineRule="auto"/>
              <w:jc w:val="left"/>
              <w:rPr>
                <w:rFonts w:ascii="宋体" w:hAnsi="Times New Roman"/>
                <w:noProof/>
                <w:kern w:val="0"/>
                <w:sz w:val="18"/>
                <w:szCs w:val="20"/>
              </w:rPr>
            </w:pPr>
          </w:p>
        </w:tc>
      </w:tr>
      <w:tr w:rsidR="007712F6" w:rsidRPr="00A9511E" w14:paraId="04042EE6" w14:textId="77777777" w:rsidTr="00A8467B">
        <w:trPr>
          <w:jc w:val="center"/>
        </w:trPr>
        <w:tc>
          <w:tcPr>
            <w:tcW w:w="567" w:type="dxa"/>
            <w:tcBorders>
              <w:top w:val="single" w:sz="4" w:space="0" w:color="000000"/>
              <w:left w:val="single" w:sz="12" w:space="0" w:color="auto"/>
              <w:bottom w:val="single" w:sz="4" w:space="0" w:color="000000"/>
              <w:right w:val="single" w:sz="4" w:space="0" w:color="000000"/>
              <w:tl2br w:val="nil"/>
              <w:tr2bl w:val="nil"/>
            </w:tcBorders>
            <w:shd w:val="clear" w:color="auto" w:fill="auto"/>
            <w:vAlign w:val="center"/>
          </w:tcPr>
          <w:p w14:paraId="5A0F94C4" w14:textId="77777777" w:rsidR="007712F6" w:rsidRPr="00CC21B4" w:rsidRDefault="007712F6" w:rsidP="007712F6">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4</w:t>
            </w:r>
            <w:r>
              <w:rPr>
                <w:rFonts w:ascii="宋体" w:hAnsi="Times New Roman"/>
                <w:noProof/>
                <w:kern w:val="0"/>
                <w:sz w:val="18"/>
                <w:szCs w:val="20"/>
              </w:rPr>
              <w:t>0</w:t>
            </w:r>
          </w:p>
        </w:tc>
        <w:tc>
          <w:tcPr>
            <w:tcW w:w="1562"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22CB12C6" w14:textId="77777777" w:rsidR="007712F6" w:rsidRPr="00E331E3" w:rsidRDefault="007712F6" w:rsidP="007712F6">
            <w:pPr>
              <w:widowControl/>
              <w:autoSpaceDE w:val="0"/>
              <w:autoSpaceDN w:val="0"/>
              <w:adjustRightInd/>
              <w:spacing w:line="240" w:lineRule="auto"/>
              <w:jc w:val="center"/>
              <w:rPr>
                <w:rFonts w:ascii="宋体" w:hAnsi="Times New Roman"/>
                <w:noProof/>
                <w:kern w:val="0"/>
                <w:sz w:val="18"/>
                <w:szCs w:val="20"/>
              </w:rPr>
            </w:pPr>
            <w:r w:rsidRPr="00E331E3">
              <w:rPr>
                <w:rFonts w:ascii="宋体" w:hAnsi="Times New Roman" w:hint="eastAsia"/>
                <w:noProof/>
                <w:kern w:val="0"/>
                <w:sz w:val="18"/>
                <w:szCs w:val="20"/>
              </w:rPr>
              <w:t>累计维修次数</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639BFB29" w14:textId="77777777" w:rsidR="007712F6" w:rsidRPr="00E331E3" w:rsidRDefault="000617AC" w:rsidP="007712F6">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整型</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71FF4DCD" w14:textId="77777777" w:rsidR="007712F6" w:rsidRPr="00E331E3" w:rsidRDefault="007712F6" w:rsidP="007712F6">
            <w:pPr>
              <w:widowControl/>
              <w:autoSpaceDE w:val="0"/>
              <w:autoSpaceDN w:val="0"/>
              <w:adjustRightInd/>
              <w:spacing w:line="240" w:lineRule="auto"/>
              <w:jc w:val="center"/>
              <w:rPr>
                <w:rFonts w:ascii="宋体" w:hAnsi="Times New Roman"/>
                <w:noProof/>
                <w:kern w:val="0"/>
                <w:sz w:val="18"/>
                <w:szCs w:val="20"/>
              </w:rPr>
            </w:pP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6A589F9D" w14:textId="77777777" w:rsidR="007712F6" w:rsidRPr="00E331E3" w:rsidRDefault="007712F6" w:rsidP="007712F6">
            <w:pPr>
              <w:widowControl/>
              <w:autoSpaceDE w:val="0"/>
              <w:autoSpaceDN w:val="0"/>
              <w:adjustRightInd/>
              <w:spacing w:line="240" w:lineRule="auto"/>
              <w:jc w:val="center"/>
              <w:rPr>
                <w:rFonts w:ascii="宋体" w:hAnsi="Times New Roman"/>
                <w:noProof/>
                <w:kern w:val="0"/>
                <w:sz w:val="18"/>
                <w:szCs w:val="20"/>
              </w:rPr>
            </w:pPr>
            <w:r w:rsidRPr="00E331E3">
              <w:rPr>
                <w:rFonts w:ascii="宋体" w:hAnsi="Times New Roman" w:hint="eastAsia"/>
                <w:noProof/>
                <w:kern w:val="0"/>
                <w:sz w:val="18"/>
                <w:szCs w:val="20"/>
              </w:rPr>
              <w:t>M</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64F04AD6" w14:textId="77777777" w:rsidR="007712F6" w:rsidRPr="00E331E3" w:rsidRDefault="007712F6" w:rsidP="007712F6">
            <w:pPr>
              <w:widowControl/>
              <w:autoSpaceDE w:val="0"/>
              <w:autoSpaceDN w:val="0"/>
              <w:adjustRightInd/>
              <w:spacing w:line="240" w:lineRule="auto"/>
              <w:jc w:val="center"/>
              <w:rPr>
                <w:rFonts w:ascii="宋体" w:hAnsi="Times New Roman"/>
                <w:noProof/>
                <w:kern w:val="0"/>
                <w:sz w:val="18"/>
                <w:szCs w:val="20"/>
              </w:rPr>
            </w:pPr>
            <w:r w:rsidRPr="00E331E3">
              <w:rPr>
                <w:rFonts w:ascii="宋体" w:hAnsi="Times New Roman" w:hint="eastAsia"/>
                <w:noProof/>
                <w:kern w:val="0"/>
                <w:sz w:val="18"/>
                <w:szCs w:val="20"/>
              </w:rPr>
              <w:t>综合管廊运营管理单位</w:t>
            </w:r>
          </w:p>
        </w:tc>
        <w:tc>
          <w:tcPr>
            <w:tcW w:w="2835" w:type="dxa"/>
            <w:tcBorders>
              <w:top w:val="single" w:sz="4" w:space="0" w:color="000000"/>
              <w:left w:val="single" w:sz="4" w:space="0" w:color="000000"/>
              <w:bottom w:val="single" w:sz="4" w:space="0" w:color="000000"/>
              <w:right w:val="single" w:sz="12" w:space="0" w:color="auto"/>
              <w:tl2br w:val="nil"/>
              <w:tr2bl w:val="nil"/>
            </w:tcBorders>
            <w:shd w:val="clear" w:color="auto" w:fill="auto"/>
            <w:vAlign w:val="center"/>
          </w:tcPr>
          <w:p w14:paraId="7173D6CB" w14:textId="77777777" w:rsidR="007712F6" w:rsidRPr="00235FDE" w:rsidRDefault="000617AC" w:rsidP="007712F6">
            <w:pPr>
              <w:widowControl/>
              <w:autoSpaceDE w:val="0"/>
              <w:autoSpaceDN w:val="0"/>
              <w:adjustRightInd/>
              <w:spacing w:line="240" w:lineRule="auto"/>
              <w:jc w:val="left"/>
              <w:rPr>
                <w:rFonts w:ascii="宋体" w:hAnsi="Times New Roman"/>
                <w:noProof/>
                <w:kern w:val="0"/>
                <w:sz w:val="18"/>
                <w:szCs w:val="20"/>
              </w:rPr>
            </w:pPr>
            <w:r w:rsidRPr="000617AC">
              <w:rPr>
                <w:rFonts w:ascii="宋体" w:hAnsi="Times New Roman" w:hint="eastAsia"/>
                <w:noProof/>
                <w:kern w:val="0"/>
                <w:sz w:val="18"/>
                <w:szCs w:val="20"/>
              </w:rPr>
              <w:t>单位：次。</w:t>
            </w:r>
          </w:p>
        </w:tc>
      </w:tr>
      <w:tr w:rsidR="007712F6" w:rsidRPr="00A9511E" w14:paraId="0D8C19D5" w14:textId="77777777" w:rsidTr="00A8467B">
        <w:trPr>
          <w:jc w:val="center"/>
        </w:trPr>
        <w:tc>
          <w:tcPr>
            <w:tcW w:w="567" w:type="dxa"/>
            <w:tcBorders>
              <w:top w:val="single" w:sz="4" w:space="0" w:color="000000"/>
              <w:left w:val="single" w:sz="12" w:space="0" w:color="auto"/>
              <w:bottom w:val="single" w:sz="4" w:space="0" w:color="000000"/>
              <w:right w:val="single" w:sz="4" w:space="0" w:color="000000"/>
              <w:tl2br w:val="nil"/>
              <w:tr2bl w:val="nil"/>
            </w:tcBorders>
            <w:shd w:val="clear" w:color="auto" w:fill="auto"/>
            <w:vAlign w:val="center"/>
          </w:tcPr>
          <w:p w14:paraId="2F87D87D" w14:textId="77777777" w:rsidR="007712F6" w:rsidRPr="00E331E3" w:rsidRDefault="007712F6" w:rsidP="007712F6">
            <w:pPr>
              <w:widowControl/>
              <w:autoSpaceDE w:val="0"/>
              <w:autoSpaceDN w:val="0"/>
              <w:adjustRightInd/>
              <w:spacing w:line="240" w:lineRule="auto"/>
              <w:jc w:val="center"/>
              <w:rPr>
                <w:rFonts w:ascii="宋体" w:hAnsi="Times New Roman"/>
                <w:noProof/>
                <w:kern w:val="0"/>
                <w:sz w:val="18"/>
                <w:szCs w:val="20"/>
              </w:rPr>
            </w:pPr>
            <w:r w:rsidRPr="00E331E3">
              <w:rPr>
                <w:rFonts w:ascii="宋体" w:hAnsi="Times New Roman" w:hint="eastAsia"/>
                <w:noProof/>
                <w:kern w:val="0"/>
                <w:sz w:val="18"/>
                <w:szCs w:val="20"/>
              </w:rPr>
              <w:t>41</w:t>
            </w:r>
          </w:p>
        </w:tc>
        <w:tc>
          <w:tcPr>
            <w:tcW w:w="1562"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09891053" w14:textId="77777777" w:rsidR="007712F6" w:rsidRPr="00E331E3" w:rsidRDefault="007712F6" w:rsidP="007712F6">
            <w:pPr>
              <w:widowControl/>
              <w:autoSpaceDE w:val="0"/>
              <w:autoSpaceDN w:val="0"/>
              <w:adjustRightInd/>
              <w:spacing w:line="240" w:lineRule="auto"/>
              <w:jc w:val="center"/>
              <w:rPr>
                <w:rFonts w:ascii="宋体" w:hAnsi="Times New Roman"/>
                <w:noProof/>
                <w:kern w:val="0"/>
                <w:sz w:val="18"/>
                <w:szCs w:val="20"/>
              </w:rPr>
            </w:pPr>
            <w:r w:rsidRPr="00E331E3">
              <w:rPr>
                <w:rFonts w:ascii="宋体" w:hAnsi="Times New Roman" w:hint="eastAsia"/>
                <w:noProof/>
                <w:kern w:val="0"/>
                <w:sz w:val="18"/>
                <w:szCs w:val="20"/>
              </w:rPr>
              <w:t>登记下线时间</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6A43FC9E" w14:textId="77777777" w:rsidR="007712F6" w:rsidRPr="00E331E3" w:rsidRDefault="007712F6" w:rsidP="007712F6">
            <w:pPr>
              <w:widowControl/>
              <w:autoSpaceDE w:val="0"/>
              <w:autoSpaceDN w:val="0"/>
              <w:adjustRightInd/>
              <w:spacing w:line="240" w:lineRule="auto"/>
              <w:jc w:val="center"/>
              <w:rPr>
                <w:rFonts w:ascii="宋体" w:hAnsi="Times New Roman"/>
                <w:noProof/>
                <w:kern w:val="0"/>
                <w:sz w:val="18"/>
                <w:szCs w:val="20"/>
              </w:rPr>
            </w:pPr>
            <w:r w:rsidRPr="00E331E3">
              <w:rPr>
                <w:rFonts w:ascii="宋体" w:hAnsi="Times New Roman" w:hint="eastAsia"/>
                <w:noProof/>
                <w:kern w:val="0"/>
                <w:sz w:val="18"/>
                <w:szCs w:val="20"/>
              </w:rPr>
              <w:t>日期时间型</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4D3F29A4" w14:textId="77777777" w:rsidR="007712F6" w:rsidRPr="00E331E3" w:rsidRDefault="007712F6" w:rsidP="007712F6">
            <w:pPr>
              <w:widowControl/>
              <w:autoSpaceDE w:val="0"/>
              <w:autoSpaceDN w:val="0"/>
              <w:adjustRightInd/>
              <w:spacing w:line="240" w:lineRule="auto"/>
              <w:jc w:val="center"/>
              <w:rPr>
                <w:rFonts w:ascii="宋体" w:hAnsi="Times New Roman"/>
                <w:noProof/>
                <w:kern w:val="0"/>
                <w:sz w:val="18"/>
                <w:szCs w:val="20"/>
              </w:rPr>
            </w:pP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0B2D562B" w14:textId="77777777" w:rsidR="007712F6" w:rsidRPr="00E331E3" w:rsidRDefault="007712F6" w:rsidP="007712F6">
            <w:pPr>
              <w:widowControl/>
              <w:autoSpaceDE w:val="0"/>
              <w:autoSpaceDN w:val="0"/>
              <w:adjustRightInd/>
              <w:spacing w:line="240" w:lineRule="auto"/>
              <w:jc w:val="center"/>
              <w:rPr>
                <w:rFonts w:ascii="宋体" w:hAnsi="Times New Roman"/>
                <w:noProof/>
                <w:kern w:val="0"/>
                <w:sz w:val="18"/>
                <w:szCs w:val="20"/>
              </w:rPr>
            </w:pPr>
            <w:r w:rsidRPr="00E331E3">
              <w:rPr>
                <w:rFonts w:ascii="宋体" w:hAnsi="Times New Roman" w:hint="eastAsia"/>
                <w:noProof/>
                <w:kern w:val="0"/>
                <w:sz w:val="18"/>
                <w:szCs w:val="20"/>
              </w:rPr>
              <w:t>C</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654F5E13" w14:textId="77777777" w:rsidR="007712F6" w:rsidRPr="00E331E3" w:rsidRDefault="007712F6" w:rsidP="007712F6">
            <w:pPr>
              <w:widowControl/>
              <w:autoSpaceDE w:val="0"/>
              <w:autoSpaceDN w:val="0"/>
              <w:adjustRightInd/>
              <w:spacing w:line="240" w:lineRule="auto"/>
              <w:jc w:val="center"/>
              <w:rPr>
                <w:rFonts w:ascii="宋体" w:hAnsi="Times New Roman"/>
                <w:noProof/>
                <w:kern w:val="0"/>
                <w:sz w:val="18"/>
                <w:szCs w:val="20"/>
              </w:rPr>
            </w:pPr>
            <w:r w:rsidRPr="00E331E3">
              <w:rPr>
                <w:rFonts w:ascii="宋体" w:hAnsi="Times New Roman" w:hint="eastAsia"/>
                <w:noProof/>
                <w:kern w:val="0"/>
                <w:sz w:val="18"/>
                <w:szCs w:val="20"/>
              </w:rPr>
              <w:t>综合管廊运营管理单位</w:t>
            </w:r>
          </w:p>
        </w:tc>
        <w:tc>
          <w:tcPr>
            <w:tcW w:w="2835" w:type="dxa"/>
            <w:tcBorders>
              <w:top w:val="single" w:sz="4" w:space="0" w:color="000000"/>
              <w:left w:val="single" w:sz="4" w:space="0" w:color="000000"/>
              <w:bottom w:val="single" w:sz="4" w:space="0" w:color="000000"/>
              <w:right w:val="single" w:sz="12" w:space="0" w:color="auto"/>
              <w:tl2br w:val="nil"/>
              <w:tr2bl w:val="nil"/>
            </w:tcBorders>
            <w:shd w:val="clear" w:color="auto" w:fill="auto"/>
            <w:vAlign w:val="center"/>
          </w:tcPr>
          <w:p w14:paraId="30D8F06C" w14:textId="77777777" w:rsidR="007712F6" w:rsidRPr="00E331E3" w:rsidRDefault="007712F6" w:rsidP="000617AC">
            <w:pPr>
              <w:widowControl/>
              <w:autoSpaceDE w:val="0"/>
              <w:autoSpaceDN w:val="0"/>
              <w:adjustRightInd/>
              <w:spacing w:line="240" w:lineRule="auto"/>
              <w:jc w:val="left"/>
              <w:rPr>
                <w:rFonts w:ascii="宋体" w:hAnsi="Times New Roman"/>
                <w:noProof/>
                <w:kern w:val="0"/>
                <w:sz w:val="18"/>
                <w:szCs w:val="20"/>
              </w:rPr>
            </w:pPr>
            <w:r w:rsidRPr="008E55AF">
              <w:rPr>
                <w:rFonts w:ascii="宋体" w:hAnsi="Times New Roman" w:hint="eastAsia"/>
                <w:noProof/>
                <w:kern w:val="0"/>
                <w:sz w:val="18"/>
                <w:szCs w:val="20"/>
              </w:rPr>
              <w:t>按年月日小时分钟排列，如202205010800。</w:t>
            </w:r>
          </w:p>
        </w:tc>
      </w:tr>
      <w:tr w:rsidR="007712F6" w:rsidRPr="00A9511E" w14:paraId="38AB5FAE" w14:textId="77777777" w:rsidTr="00A8467B">
        <w:trPr>
          <w:jc w:val="center"/>
        </w:trPr>
        <w:tc>
          <w:tcPr>
            <w:tcW w:w="567" w:type="dxa"/>
            <w:tcBorders>
              <w:top w:val="single" w:sz="4" w:space="0" w:color="000000"/>
              <w:left w:val="single" w:sz="12" w:space="0" w:color="auto"/>
              <w:bottom w:val="single" w:sz="4" w:space="0" w:color="000000"/>
              <w:right w:val="single" w:sz="4" w:space="0" w:color="000000"/>
              <w:tl2br w:val="nil"/>
              <w:tr2bl w:val="nil"/>
            </w:tcBorders>
            <w:shd w:val="clear" w:color="auto" w:fill="auto"/>
            <w:vAlign w:val="center"/>
          </w:tcPr>
          <w:p w14:paraId="52C7B581" w14:textId="77777777" w:rsidR="007712F6" w:rsidRPr="00E331E3" w:rsidRDefault="007712F6" w:rsidP="007712F6">
            <w:pPr>
              <w:widowControl/>
              <w:autoSpaceDE w:val="0"/>
              <w:autoSpaceDN w:val="0"/>
              <w:adjustRightInd/>
              <w:spacing w:line="240" w:lineRule="auto"/>
              <w:jc w:val="center"/>
              <w:rPr>
                <w:rFonts w:ascii="宋体" w:hAnsi="Times New Roman"/>
                <w:noProof/>
                <w:kern w:val="0"/>
                <w:sz w:val="18"/>
                <w:szCs w:val="20"/>
              </w:rPr>
            </w:pPr>
            <w:r w:rsidRPr="00E331E3">
              <w:rPr>
                <w:rFonts w:ascii="宋体" w:hAnsi="Times New Roman" w:hint="eastAsia"/>
                <w:noProof/>
                <w:kern w:val="0"/>
                <w:sz w:val="18"/>
                <w:szCs w:val="20"/>
              </w:rPr>
              <w:t>42</w:t>
            </w:r>
          </w:p>
        </w:tc>
        <w:tc>
          <w:tcPr>
            <w:tcW w:w="1562"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528AE762" w14:textId="77777777" w:rsidR="007712F6" w:rsidRPr="00E331E3" w:rsidRDefault="007712F6" w:rsidP="007712F6">
            <w:pPr>
              <w:widowControl/>
              <w:autoSpaceDE w:val="0"/>
              <w:autoSpaceDN w:val="0"/>
              <w:adjustRightInd/>
              <w:spacing w:line="240" w:lineRule="auto"/>
              <w:jc w:val="center"/>
              <w:rPr>
                <w:rFonts w:ascii="宋体" w:hAnsi="Times New Roman"/>
                <w:noProof/>
                <w:kern w:val="0"/>
                <w:sz w:val="18"/>
                <w:szCs w:val="20"/>
              </w:rPr>
            </w:pPr>
            <w:r w:rsidRPr="00E331E3">
              <w:rPr>
                <w:rFonts w:ascii="宋体" w:hAnsi="Times New Roman" w:hint="eastAsia"/>
                <w:noProof/>
                <w:kern w:val="0"/>
                <w:sz w:val="18"/>
                <w:szCs w:val="20"/>
              </w:rPr>
              <w:t>设备故障率</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35DB8C6B" w14:textId="77777777" w:rsidR="007712F6" w:rsidRPr="00E331E3" w:rsidRDefault="007712F6" w:rsidP="007712F6">
            <w:pPr>
              <w:widowControl/>
              <w:autoSpaceDE w:val="0"/>
              <w:autoSpaceDN w:val="0"/>
              <w:adjustRightInd/>
              <w:spacing w:line="240" w:lineRule="auto"/>
              <w:jc w:val="center"/>
              <w:rPr>
                <w:rFonts w:ascii="宋体" w:hAnsi="Times New Roman"/>
                <w:noProof/>
                <w:kern w:val="0"/>
                <w:sz w:val="18"/>
                <w:szCs w:val="20"/>
              </w:rPr>
            </w:pPr>
            <w:r w:rsidRPr="00E331E3">
              <w:rPr>
                <w:rFonts w:ascii="宋体" w:hAnsi="Times New Roman" w:hint="eastAsia"/>
                <w:noProof/>
                <w:kern w:val="0"/>
                <w:sz w:val="18"/>
                <w:szCs w:val="20"/>
              </w:rPr>
              <w:t>浮点型</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42A6BB57" w14:textId="77777777" w:rsidR="007712F6" w:rsidRPr="00E331E3" w:rsidRDefault="007712F6" w:rsidP="007712F6">
            <w:pPr>
              <w:widowControl/>
              <w:autoSpaceDE w:val="0"/>
              <w:autoSpaceDN w:val="0"/>
              <w:adjustRightInd/>
              <w:spacing w:line="240" w:lineRule="auto"/>
              <w:jc w:val="center"/>
              <w:rPr>
                <w:rFonts w:ascii="宋体" w:hAnsi="Times New Roman"/>
                <w:noProof/>
                <w:kern w:val="0"/>
                <w:sz w:val="18"/>
                <w:szCs w:val="20"/>
              </w:rPr>
            </w:pP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116DC39D" w14:textId="77777777" w:rsidR="007712F6" w:rsidRPr="00E331E3" w:rsidRDefault="007712F6" w:rsidP="007712F6">
            <w:pPr>
              <w:widowControl/>
              <w:autoSpaceDE w:val="0"/>
              <w:autoSpaceDN w:val="0"/>
              <w:adjustRightInd/>
              <w:spacing w:line="240" w:lineRule="auto"/>
              <w:jc w:val="center"/>
              <w:rPr>
                <w:rFonts w:ascii="宋体" w:hAnsi="Times New Roman"/>
                <w:noProof/>
                <w:kern w:val="0"/>
                <w:sz w:val="18"/>
                <w:szCs w:val="20"/>
              </w:rPr>
            </w:pPr>
            <w:r w:rsidRPr="00E331E3">
              <w:rPr>
                <w:rFonts w:ascii="宋体" w:hAnsi="Times New Roman" w:hint="eastAsia"/>
                <w:noProof/>
                <w:kern w:val="0"/>
                <w:sz w:val="18"/>
                <w:szCs w:val="20"/>
              </w:rPr>
              <w:t>O</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3AF60AB1" w14:textId="77777777" w:rsidR="007712F6" w:rsidRPr="00E331E3" w:rsidRDefault="007712F6" w:rsidP="007712F6">
            <w:pPr>
              <w:widowControl/>
              <w:autoSpaceDE w:val="0"/>
              <w:autoSpaceDN w:val="0"/>
              <w:adjustRightInd/>
              <w:spacing w:line="240" w:lineRule="auto"/>
              <w:jc w:val="center"/>
              <w:rPr>
                <w:rFonts w:ascii="宋体" w:hAnsi="Times New Roman"/>
                <w:noProof/>
                <w:kern w:val="0"/>
                <w:sz w:val="18"/>
                <w:szCs w:val="20"/>
              </w:rPr>
            </w:pPr>
            <w:r w:rsidRPr="00E331E3">
              <w:rPr>
                <w:rFonts w:ascii="宋体" w:hAnsi="Times New Roman" w:hint="eastAsia"/>
                <w:noProof/>
                <w:kern w:val="0"/>
                <w:sz w:val="18"/>
                <w:szCs w:val="20"/>
              </w:rPr>
              <w:t>综合管廊运营管理单位</w:t>
            </w:r>
          </w:p>
        </w:tc>
        <w:tc>
          <w:tcPr>
            <w:tcW w:w="2835" w:type="dxa"/>
            <w:tcBorders>
              <w:top w:val="single" w:sz="4" w:space="0" w:color="000000"/>
              <w:left w:val="single" w:sz="4" w:space="0" w:color="000000"/>
              <w:bottom w:val="single" w:sz="4" w:space="0" w:color="000000"/>
              <w:right w:val="single" w:sz="12" w:space="0" w:color="auto"/>
              <w:tl2br w:val="nil"/>
              <w:tr2bl w:val="nil"/>
            </w:tcBorders>
            <w:shd w:val="clear" w:color="auto" w:fill="auto"/>
            <w:vAlign w:val="center"/>
          </w:tcPr>
          <w:p w14:paraId="0C050C09" w14:textId="77777777" w:rsidR="007712F6" w:rsidRPr="00E331E3" w:rsidRDefault="007712F6" w:rsidP="007712F6">
            <w:pPr>
              <w:widowControl/>
              <w:autoSpaceDE w:val="0"/>
              <w:autoSpaceDN w:val="0"/>
              <w:adjustRightInd/>
              <w:spacing w:line="240" w:lineRule="auto"/>
              <w:rPr>
                <w:rFonts w:ascii="宋体" w:hAnsi="Times New Roman"/>
                <w:noProof/>
                <w:kern w:val="0"/>
                <w:sz w:val="18"/>
                <w:szCs w:val="20"/>
              </w:rPr>
            </w:pPr>
            <w:r w:rsidRPr="00E331E3">
              <w:rPr>
                <w:rFonts w:ascii="宋体" w:hAnsi="Times New Roman" w:hint="eastAsia"/>
                <w:noProof/>
                <w:kern w:val="0"/>
                <w:sz w:val="18"/>
                <w:szCs w:val="20"/>
              </w:rPr>
              <w:t>值域[0%,100%]</w:t>
            </w:r>
          </w:p>
        </w:tc>
      </w:tr>
      <w:tr w:rsidR="007712F6" w:rsidRPr="00A9511E" w14:paraId="39B72F15" w14:textId="77777777" w:rsidTr="00A8467B">
        <w:trPr>
          <w:jc w:val="center"/>
        </w:trPr>
        <w:tc>
          <w:tcPr>
            <w:tcW w:w="567" w:type="dxa"/>
            <w:tcBorders>
              <w:top w:val="single" w:sz="4" w:space="0" w:color="000000"/>
              <w:left w:val="single" w:sz="12" w:space="0" w:color="auto"/>
              <w:bottom w:val="single" w:sz="4" w:space="0" w:color="000000"/>
              <w:right w:val="single" w:sz="4" w:space="0" w:color="000000"/>
              <w:tl2br w:val="nil"/>
              <w:tr2bl w:val="nil"/>
            </w:tcBorders>
            <w:shd w:val="clear" w:color="auto" w:fill="auto"/>
            <w:vAlign w:val="center"/>
          </w:tcPr>
          <w:p w14:paraId="218268B6" w14:textId="77777777" w:rsidR="007712F6" w:rsidRPr="00E331E3" w:rsidRDefault="007712F6" w:rsidP="007712F6">
            <w:pPr>
              <w:widowControl/>
              <w:autoSpaceDE w:val="0"/>
              <w:autoSpaceDN w:val="0"/>
              <w:adjustRightInd/>
              <w:spacing w:line="240" w:lineRule="auto"/>
              <w:jc w:val="center"/>
              <w:rPr>
                <w:rFonts w:ascii="宋体" w:hAnsi="Times New Roman"/>
                <w:noProof/>
                <w:kern w:val="0"/>
                <w:sz w:val="18"/>
                <w:szCs w:val="20"/>
              </w:rPr>
            </w:pPr>
            <w:r w:rsidRPr="00E331E3">
              <w:rPr>
                <w:rFonts w:ascii="宋体" w:hAnsi="Times New Roman" w:hint="eastAsia"/>
                <w:noProof/>
                <w:kern w:val="0"/>
                <w:sz w:val="18"/>
                <w:szCs w:val="20"/>
              </w:rPr>
              <w:t>43</w:t>
            </w:r>
          </w:p>
        </w:tc>
        <w:tc>
          <w:tcPr>
            <w:tcW w:w="1562"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22F7C112" w14:textId="77777777" w:rsidR="007712F6" w:rsidRPr="00E331E3" w:rsidRDefault="007712F6" w:rsidP="007712F6">
            <w:pPr>
              <w:widowControl/>
              <w:autoSpaceDE w:val="0"/>
              <w:autoSpaceDN w:val="0"/>
              <w:adjustRightInd/>
              <w:spacing w:line="240" w:lineRule="auto"/>
              <w:jc w:val="center"/>
              <w:rPr>
                <w:rFonts w:ascii="宋体" w:hAnsi="Times New Roman"/>
                <w:noProof/>
                <w:kern w:val="0"/>
                <w:sz w:val="18"/>
                <w:szCs w:val="20"/>
              </w:rPr>
            </w:pPr>
            <w:r w:rsidRPr="00E331E3">
              <w:rPr>
                <w:rFonts w:ascii="宋体" w:hAnsi="Times New Roman" w:hint="eastAsia"/>
                <w:noProof/>
                <w:kern w:val="0"/>
                <w:sz w:val="18"/>
                <w:szCs w:val="20"/>
              </w:rPr>
              <w:t>设备维保率</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15B696CC" w14:textId="77777777" w:rsidR="007712F6" w:rsidRPr="00E331E3" w:rsidRDefault="007712F6" w:rsidP="007712F6">
            <w:pPr>
              <w:widowControl/>
              <w:autoSpaceDE w:val="0"/>
              <w:autoSpaceDN w:val="0"/>
              <w:adjustRightInd/>
              <w:spacing w:line="240" w:lineRule="auto"/>
              <w:jc w:val="center"/>
              <w:rPr>
                <w:rFonts w:ascii="宋体" w:hAnsi="Times New Roman"/>
                <w:noProof/>
                <w:kern w:val="0"/>
                <w:sz w:val="18"/>
                <w:szCs w:val="20"/>
              </w:rPr>
            </w:pPr>
            <w:r w:rsidRPr="00E331E3">
              <w:rPr>
                <w:rFonts w:ascii="宋体" w:hAnsi="Times New Roman" w:hint="eastAsia"/>
                <w:noProof/>
                <w:kern w:val="0"/>
                <w:sz w:val="18"/>
                <w:szCs w:val="20"/>
              </w:rPr>
              <w:t>浮点型</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18C3DFFC" w14:textId="77777777" w:rsidR="007712F6" w:rsidRPr="00E331E3" w:rsidRDefault="007712F6" w:rsidP="007712F6">
            <w:pPr>
              <w:widowControl/>
              <w:autoSpaceDE w:val="0"/>
              <w:autoSpaceDN w:val="0"/>
              <w:adjustRightInd/>
              <w:spacing w:line="240" w:lineRule="auto"/>
              <w:jc w:val="center"/>
              <w:rPr>
                <w:rFonts w:ascii="宋体" w:hAnsi="Times New Roman"/>
                <w:noProof/>
                <w:kern w:val="0"/>
                <w:sz w:val="18"/>
                <w:szCs w:val="20"/>
              </w:rPr>
            </w:pP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2D749227" w14:textId="77777777" w:rsidR="007712F6" w:rsidRPr="00E331E3" w:rsidRDefault="007712F6" w:rsidP="007712F6">
            <w:pPr>
              <w:widowControl/>
              <w:autoSpaceDE w:val="0"/>
              <w:autoSpaceDN w:val="0"/>
              <w:adjustRightInd/>
              <w:spacing w:line="240" w:lineRule="auto"/>
              <w:jc w:val="center"/>
              <w:rPr>
                <w:rFonts w:ascii="宋体" w:hAnsi="Times New Roman"/>
                <w:noProof/>
                <w:kern w:val="0"/>
                <w:sz w:val="18"/>
                <w:szCs w:val="20"/>
              </w:rPr>
            </w:pPr>
            <w:r w:rsidRPr="00E331E3">
              <w:rPr>
                <w:rFonts w:ascii="宋体" w:hAnsi="Times New Roman" w:hint="eastAsia"/>
                <w:noProof/>
                <w:kern w:val="0"/>
                <w:sz w:val="18"/>
                <w:szCs w:val="20"/>
              </w:rPr>
              <w:t>O</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6C17A035" w14:textId="77777777" w:rsidR="007712F6" w:rsidRPr="00E331E3" w:rsidRDefault="007712F6" w:rsidP="007712F6">
            <w:pPr>
              <w:widowControl/>
              <w:autoSpaceDE w:val="0"/>
              <w:autoSpaceDN w:val="0"/>
              <w:adjustRightInd/>
              <w:spacing w:line="240" w:lineRule="auto"/>
              <w:jc w:val="center"/>
              <w:rPr>
                <w:rFonts w:ascii="宋体" w:hAnsi="Times New Roman"/>
                <w:noProof/>
                <w:kern w:val="0"/>
                <w:sz w:val="18"/>
                <w:szCs w:val="20"/>
              </w:rPr>
            </w:pPr>
            <w:r w:rsidRPr="00E331E3">
              <w:rPr>
                <w:rFonts w:ascii="宋体" w:hAnsi="Times New Roman" w:hint="eastAsia"/>
                <w:noProof/>
                <w:kern w:val="0"/>
                <w:sz w:val="18"/>
                <w:szCs w:val="20"/>
              </w:rPr>
              <w:t>综合管廊运营管理单位</w:t>
            </w:r>
          </w:p>
        </w:tc>
        <w:tc>
          <w:tcPr>
            <w:tcW w:w="2835" w:type="dxa"/>
            <w:tcBorders>
              <w:top w:val="single" w:sz="4" w:space="0" w:color="000000"/>
              <w:left w:val="single" w:sz="4" w:space="0" w:color="000000"/>
              <w:bottom w:val="single" w:sz="4" w:space="0" w:color="000000"/>
              <w:right w:val="single" w:sz="12" w:space="0" w:color="auto"/>
              <w:tl2br w:val="nil"/>
              <w:tr2bl w:val="nil"/>
            </w:tcBorders>
            <w:shd w:val="clear" w:color="auto" w:fill="auto"/>
            <w:vAlign w:val="center"/>
          </w:tcPr>
          <w:p w14:paraId="6169FA60" w14:textId="77777777" w:rsidR="007712F6" w:rsidRPr="00E331E3" w:rsidRDefault="007712F6" w:rsidP="007712F6">
            <w:pPr>
              <w:widowControl/>
              <w:autoSpaceDE w:val="0"/>
              <w:autoSpaceDN w:val="0"/>
              <w:adjustRightInd/>
              <w:spacing w:line="240" w:lineRule="auto"/>
              <w:rPr>
                <w:rFonts w:ascii="宋体" w:hAnsi="Times New Roman"/>
                <w:noProof/>
                <w:kern w:val="0"/>
                <w:sz w:val="18"/>
                <w:szCs w:val="20"/>
              </w:rPr>
            </w:pPr>
            <w:r w:rsidRPr="00E331E3">
              <w:rPr>
                <w:rFonts w:ascii="宋体" w:hAnsi="Times New Roman" w:hint="eastAsia"/>
                <w:noProof/>
                <w:kern w:val="0"/>
                <w:sz w:val="18"/>
                <w:szCs w:val="20"/>
              </w:rPr>
              <w:t>值域[0%,100%]</w:t>
            </w:r>
          </w:p>
        </w:tc>
      </w:tr>
      <w:tr w:rsidR="007712F6" w:rsidRPr="00A9511E" w14:paraId="6E8509F4" w14:textId="77777777" w:rsidTr="00A8467B">
        <w:trPr>
          <w:jc w:val="center"/>
        </w:trPr>
        <w:tc>
          <w:tcPr>
            <w:tcW w:w="567" w:type="dxa"/>
            <w:tcBorders>
              <w:top w:val="single" w:sz="4" w:space="0" w:color="000000"/>
              <w:left w:val="single" w:sz="12" w:space="0" w:color="auto"/>
              <w:bottom w:val="single" w:sz="4" w:space="0" w:color="000000"/>
              <w:right w:val="single" w:sz="4" w:space="0" w:color="000000"/>
              <w:tl2br w:val="nil"/>
              <w:tr2bl w:val="nil"/>
            </w:tcBorders>
            <w:shd w:val="clear" w:color="auto" w:fill="auto"/>
            <w:vAlign w:val="center"/>
          </w:tcPr>
          <w:p w14:paraId="43961C49" w14:textId="77777777" w:rsidR="007712F6" w:rsidRPr="00E331E3" w:rsidRDefault="007712F6" w:rsidP="007712F6">
            <w:pPr>
              <w:widowControl/>
              <w:autoSpaceDE w:val="0"/>
              <w:autoSpaceDN w:val="0"/>
              <w:adjustRightInd/>
              <w:spacing w:line="240" w:lineRule="auto"/>
              <w:jc w:val="center"/>
              <w:rPr>
                <w:rFonts w:ascii="宋体" w:hAnsi="Times New Roman"/>
                <w:noProof/>
                <w:kern w:val="0"/>
                <w:sz w:val="18"/>
                <w:szCs w:val="20"/>
              </w:rPr>
            </w:pPr>
            <w:r w:rsidRPr="00E331E3">
              <w:rPr>
                <w:rFonts w:ascii="宋体" w:hAnsi="Times New Roman" w:hint="eastAsia"/>
                <w:noProof/>
                <w:kern w:val="0"/>
                <w:sz w:val="18"/>
                <w:szCs w:val="20"/>
              </w:rPr>
              <w:t>44</w:t>
            </w:r>
          </w:p>
        </w:tc>
        <w:tc>
          <w:tcPr>
            <w:tcW w:w="1562"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70C7E652" w14:textId="77777777" w:rsidR="007712F6" w:rsidRPr="00E331E3" w:rsidRDefault="007712F6" w:rsidP="007712F6">
            <w:pPr>
              <w:widowControl/>
              <w:autoSpaceDE w:val="0"/>
              <w:autoSpaceDN w:val="0"/>
              <w:adjustRightInd/>
              <w:spacing w:line="240" w:lineRule="auto"/>
              <w:jc w:val="center"/>
              <w:rPr>
                <w:rFonts w:ascii="宋体" w:hAnsi="Times New Roman"/>
                <w:noProof/>
                <w:kern w:val="0"/>
                <w:sz w:val="18"/>
                <w:szCs w:val="20"/>
              </w:rPr>
            </w:pPr>
            <w:r w:rsidRPr="00E331E3">
              <w:rPr>
                <w:rFonts w:ascii="宋体" w:hAnsi="Times New Roman" w:hint="eastAsia"/>
                <w:noProof/>
                <w:kern w:val="0"/>
                <w:sz w:val="18"/>
                <w:szCs w:val="20"/>
              </w:rPr>
              <w:t>维保计划完成率</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3FDBD4C5" w14:textId="77777777" w:rsidR="007712F6" w:rsidRPr="00E331E3" w:rsidRDefault="007712F6" w:rsidP="007712F6">
            <w:pPr>
              <w:widowControl/>
              <w:autoSpaceDE w:val="0"/>
              <w:autoSpaceDN w:val="0"/>
              <w:adjustRightInd/>
              <w:spacing w:line="240" w:lineRule="auto"/>
              <w:jc w:val="center"/>
              <w:rPr>
                <w:rFonts w:ascii="宋体" w:hAnsi="Times New Roman"/>
                <w:noProof/>
                <w:kern w:val="0"/>
                <w:sz w:val="18"/>
                <w:szCs w:val="20"/>
              </w:rPr>
            </w:pPr>
            <w:r w:rsidRPr="00E331E3">
              <w:rPr>
                <w:rFonts w:ascii="宋体" w:hAnsi="Times New Roman" w:hint="eastAsia"/>
                <w:noProof/>
                <w:kern w:val="0"/>
                <w:sz w:val="18"/>
                <w:szCs w:val="20"/>
              </w:rPr>
              <w:t>浮点型</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6F7E6281" w14:textId="77777777" w:rsidR="007712F6" w:rsidRPr="00E331E3" w:rsidRDefault="007712F6" w:rsidP="007712F6">
            <w:pPr>
              <w:widowControl/>
              <w:autoSpaceDE w:val="0"/>
              <w:autoSpaceDN w:val="0"/>
              <w:adjustRightInd/>
              <w:spacing w:line="240" w:lineRule="auto"/>
              <w:jc w:val="center"/>
              <w:rPr>
                <w:rFonts w:ascii="宋体" w:hAnsi="Times New Roman"/>
                <w:noProof/>
                <w:kern w:val="0"/>
                <w:sz w:val="18"/>
                <w:szCs w:val="20"/>
              </w:rPr>
            </w:pP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5E95E001" w14:textId="77777777" w:rsidR="007712F6" w:rsidRPr="00E331E3" w:rsidRDefault="007712F6" w:rsidP="007712F6">
            <w:pPr>
              <w:widowControl/>
              <w:autoSpaceDE w:val="0"/>
              <w:autoSpaceDN w:val="0"/>
              <w:adjustRightInd/>
              <w:spacing w:line="240" w:lineRule="auto"/>
              <w:jc w:val="center"/>
              <w:rPr>
                <w:rFonts w:ascii="宋体" w:hAnsi="Times New Roman"/>
                <w:noProof/>
                <w:kern w:val="0"/>
                <w:sz w:val="18"/>
                <w:szCs w:val="20"/>
              </w:rPr>
            </w:pPr>
            <w:r w:rsidRPr="00E331E3">
              <w:rPr>
                <w:rFonts w:ascii="宋体" w:hAnsi="Times New Roman" w:hint="eastAsia"/>
                <w:noProof/>
                <w:kern w:val="0"/>
                <w:sz w:val="18"/>
                <w:szCs w:val="20"/>
              </w:rPr>
              <w:t>O</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36BF6AFE" w14:textId="77777777" w:rsidR="007712F6" w:rsidRPr="00E331E3" w:rsidRDefault="007712F6" w:rsidP="007712F6">
            <w:pPr>
              <w:widowControl/>
              <w:autoSpaceDE w:val="0"/>
              <w:autoSpaceDN w:val="0"/>
              <w:adjustRightInd/>
              <w:spacing w:line="240" w:lineRule="auto"/>
              <w:jc w:val="center"/>
              <w:rPr>
                <w:rFonts w:ascii="宋体" w:hAnsi="Times New Roman"/>
                <w:noProof/>
                <w:kern w:val="0"/>
                <w:sz w:val="18"/>
                <w:szCs w:val="20"/>
              </w:rPr>
            </w:pPr>
            <w:r w:rsidRPr="00E331E3">
              <w:rPr>
                <w:rFonts w:ascii="宋体" w:hAnsi="Times New Roman" w:hint="eastAsia"/>
                <w:noProof/>
                <w:kern w:val="0"/>
                <w:sz w:val="18"/>
                <w:szCs w:val="20"/>
              </w:rPr>
              <w:t>综合管廊运营管理单位</w:t>
            </w:r>
          </w:p>
        </w:tc>
        <w:tc>
          <w:tcPr>
            <w:tcW w:w="2835" w:type="dxa"/>
            <w:tcBorders>
              <w:top w:val="single" w:sz="4" w:space="0" w:color="000000"/>
              <w:left w:val="single" w:sz="4" w:space="0" w:color="000000"/>
              <w:bottom w:val="single" w:sz="4" w:space="0" w:color="000000"/>
              <w:right w:val="single" w:sz="12" w:space="0" w:color="auto"/>
              <w:tl2br w:val="nil"/>
              <w:tr2bl w:val="nil"/>
            </w:tcBorders>
            <w:shd w:val="clear" w:color="auto" w:fill="auto"/>
            <w:vAlign w:val="center"/>
          </w:tcPr>
          <w:p w14:paraId="687869F0" w14:textId="77777777" w:rsidR="007712F6" w:rsidRPr="00E331E3" w:rsidRDefault="007712F6" w:rsidP="007712F6">
            <w:pPr>
              <w:widowControl/>
              <w:autoSpaceDE w:val="0"/>
              <w:autoSpaceDN w:val="0"/>
              <w:adjustRightInd/>
              <w:spacing w:line="240" w:lineRule="auto"/>
              <w:rPr>
                <w:rFonts w:ascii="宋体" w:hAnsi="Times New Roman"/>
                <w:noProof/>
                <w:kern w:val="0"/>
                <w:sz w:val="18"/>
                <w:szCs w:val="20"/>
              </w:rPr>
            </w:pPr>
            <w:r w:rsidRPr="00E331E3">
              <w:rPr>
                <w:rFonts w:ascii="宋体" w:hAnsi="Times New Roman" w:hint="eastAsia"/>
                <w:noProof/>
                <w:kern w:val="0"/>
                <w:sz w:val="18"/>
                <w:szCs w:val="20"/>
              </w:rPr>
              <w:t>值域[0%,100%]</w:t>
            </w:r>
          </w:p>
        </w:tc>
      </w:tr>
      <w:tr w:rsidR="007712F6" w:rsidRPr="00A9511E" w14:paraId="0C4C784B" w14:textId="77777777" w:rsidTr="00A8467B">
        <w:trPr>
          <w:jc w:val="center"/>
        </w:trPr>
        <w:tc>
          <w:tcPr>
            <w:tcW w:w="567" w:type="dxa"/>
            <w:tcBorders>
              <w:top w:val="single" w:sz="4" w:space="0" w:color="000000"/>
              <w:left w:val="single" w:sz="12" w:space="0" w:color="auto"/>
              <w:bottom w:val="single" w:sz="12" w:space="0" w:color="auto"/>
              <w:right w:val="single" w:sz="4" w:space="0" w:color="000000"/>
              <w:tl2br w:val="nil"/>
              <w:tr2bl w:val="nil"/>
            </w:tcBorders>
            <w:shd w:val="clear" w:color="auto" w:fill="auto"/>
            <w:vAlign w:val="center"/>
          </w:tcPr>
          <w:p w14:paraId="00DBD9D1" w14:textId="77777777" w:rsidR="007712F6" w:rsidRPr="00E331E3" w:rsidRDefault="007712F6" w:rsidP="007712F6">
            <w:pPr>
              <w:widowControl/>
              <w:autoSpaceDE w:val="0"/>
              <w:autoSpaceDN w:val="0"/>
              <w:adjustRightInd/>
              <w:spacing w:line="240" w:lineRule="auto"/>
              <w:jc w:val="center"/>
              <w:rPr>
                <w:rFonts w:ascii="宋体" w:hAnsi="Times New Roman"/>
                <w:noProof/>
                <w:kern w:val="0"/>
                <w:sz w:val="18"/>
                <w:szCs w:val="20"/>
              </w:rPr>
            </w:pPr>
            <w:r w:rsidRPr="00E331E3">
              <w:rPr>
                <w:rFonts w:ascii="宋体" w:hAnsi="Times New Roman" w:hint="eastAsia"/>
                <w:noProof/>
                <w:kern w:val="0"/>
                <w:sz w:val="18"/>
                <w:szCs w:val="20"/>
              </w:rPr>
              <w:t>45</w:t>
            </w:r>
          </w:p>
        </w:tc>
        <w:tc>
          <w:tcPr>
            <w:tcW w:w="1562" w:type="dxa"/>
            <w:tcBorders>
              <w:top w:val="single" w:sz="4" w:space="0" w:color="000000"/>
              <w:left w:val="single" w:sz="4" w:space="0" w:color="000000"/>
              <w:bottom w:val="single" w:sz="12" w:space="0" w:color="auto"/>
              <w:right w:val="single" w:sz="4" w:space="0" w:color="000000"/>
              <w:tl2br w:val="nil"/>
              <w:tr2bl w:val="nil"/>
            </w:tcBorders>
            <w:shd w:val="clear" w:color="auto" w:fill="auto"/>
            <w:vAlign w:val="center"/>
          </w:tcPr>
          <w:p w14:paraId="0D3FEA4A" w14:textId="77777777" w:rsidR="007712F6" w:rsidRPr="00E331E3" w:rsidRDefault="007712F6" w:rsidP="007712F6">
            <w:pPr>
              <w:widowControl/>
              <w:autoSpaceDE w:val="0"/>
              <w:autoSpaceDN w:val="0"/>
              <w:adjustRightInd/>
              <w:spacing w:line="240" w:lineRule="auto"/>
              <w:jc w:val="center"/>
              <w:rPr>
                <w:rFonts w:ascii="宋体" w:hAnsi="Times New Roman"/>
                <w:noProof/>
                <w:kern w:val="0"/>
                <w:sz w:val="18"/>
                <w:szCs w:val="20"/>
              </w:rPr>
            </w:pPr>
            <w:r w:rsidRPr="00E331E3">
              <w:rPr>
                <w:rFonts w:ascii="宋体" w:hAnsi="Times New Roman" w:hint="eastAsia"/>
                <w:noProof/>
                <w:kern w:val="0"/>
                <w:sz w:val="18"/>
                <w:szCs w:val="20"/>
              </w:rPr>
              <w:t>总体维保质量评价</w:t>
            </w:r>
          </w:p>
        </w:tc>
        <w:tc>
          <w:tcPr>
            <w:tcW w:w="1276" w:type="dxa"/>
            <w:tcBorders>
              <w:top w:val="single" w:sz="4" w:space="0" w:color="000000"/>
              <w:left w:val="single" w:sz="4" w:space="0" w:color="000000"/>
              <w:bottom w:val="single" w:sz="12" w:space="0" w:color="auto"/>
              <w:right w:val="single" w:sz="4" w:space="0" w:color="000000"/>
              <w:tl2br w:val="nil"/>
              <w:tr2bl w:val="nil"/>
            </w:tcBorders>
            <w:shd w:val="clear" w:color="auto" w:fill="auto"/>
            <w:vAlign w:val="center"/>
          </w:tcPr>
          <w:p w14:paraId="680BD7AC" w14:textId="77777777" w:rsidR="007712F6" w:rsidRPr="00E331E3" w:rsidRDefault="007712F6" w:rsidP="007712F6">
            <w:pPr>
              <w:widowControl/>
              <w:autoSpaceDE w:val="0"/>
              <w:autoSpaceDN w:val="0"/>
              <w:adjustRightInd/>
              <w:spacing w:line="240" w:lineRule="auto"/>
              <w:jc w:val="center"/>
              <w:rPr>
                <w:rFonts w:ascii="宋体" w:hAnsi="Times New Roman"/>
                <w:noProof/>
                <w:kern w:val="0"/>
                <w:sz w:val="18"/>
                <w:szCs w:val="20"/>
              </w:rPr>
            </w:pPr>
            <w:r w:rsidRPr="00E331E3">
              <w:rPr>
                <w:rFonts w:ascii="宋体" w:hAnsi="Times New Roman" w:hint="eastAsia"/>
                <w:noProof/>
                <w:kern w:val="0"/>
                <w:sz w:val="18"/>
                <w:szCs w:val="20"/>
              </w:rPr>
              <w:t>字符型</w:t>
            </w:r>
          </w:p>
        </w:tc>
        <w:tc>
          <w:tcPr>
            <w:tcW w:w="567" w:type="dxa"/>
            <w:tcBorders>
              <w:top w:val="single" w:sz="4" w:space="0" w:color="000000"/>
              <w:left w:val="single" w:sz="4" w:space="0" w:color="000000"/>
              <w:bottom w:val="single" w:sz="12" w:space="0" w:color="auto"/>
              <w:right w:val="single" w:sz="4" w:space="0" w:color="000000"/>
              <w:tl2br w:val="nil"/>
              <w:tr2bl w:val="nil"/>
            </w:tcBorders>
            <w:shd w:val="clear" w:color="auto" w:fill="auto"/>
            <w:vAlign w:val="center"/>
          </w:tcPr>
          <w:p w14:paraId="295DCF12" w14:textId="77777777" w:rsidR="007712F6" w:rsidRPr="00E331E3" w:rsidRDefault="007712F6" w:rsidP="007712F6">
            <w:pPr>
              <w:widowControl/>
              <w:autoSpaceDE w:val="0"/>
              <w:autoSpaceDN w:val="0"/>
              <w:adjustRightInd/>
              <w:spacing w:line="240" w:lineRule="auto"/>
              <w:jc w:val="center"/>
              <w:rPr>
                <w:rFonts w:ascii="宋体" w:hAnsi="Times New Roman"/>
                <w:noProof/>
                <w:kern w:val="0"/>
                <w:sz w:val="18"/>
                <w:szCs w:val="20"/>
              </w:rPr>
            </w:pPr>
            <w:r w:rsidRPr="00E331E3">
              <w:rPr>
                <w:rFonts w:ascii="宋体" w:hAnsi="Times New Roman" w:hint="eastAsia"/>
                <w:noProof/>
                <w:kern w:val="0"/>
                <w:sz w:val="18"/>
                <w:szCs w:val="20"/>
              </w:rPr>
              <w:t>1000</w:t>
            </w:r>
          </w:p>
        </w:tc>
        <w:tc>
          <w:tcPr>
            <w:tcW w:w="567" w:type="dxa"/>
            <w:tcBorders>
              <w:top w:val="single" w:sz="4" w:space="0" w:color="000000"/>
              <w:left w:val="single" w:sz="4" w:space="0" w:color="000000"/>
              <w:bottom w:val="single" w:sz="12" w:space="0" w:color="auto"/>
              <w:right w:val="single" w:sz="4" w:space="0" w:color="000000"/>
              <w:tl2br w:val="nil"/>
              <w:tr2bl w:val="nil"/>
            </w:tcBorders>
            <w:shd w:val="clear" w:color="auto" w:fill="auto"/>
            <w:vAlign w:val="center"/>
          </w:tcPr>
          <w:p w14:paraId="0EDD9ECA" w14:textId="77777777" w:rsidR="007712F6" w:rsidRPr="00E331E3" w:rsidRDefault="007712F6" w:rsidP="007712F6">
            <w:pPr>
              <w:widowControl/>
              <w:autoSpaceDE w:val="0"/>
              <w:autoSpaceDN w:val="0"/>
              <w:adjustRightInd/>
              <w:spacing w:line="240" w:lineRule="auto"/>
              <w:jc w:val="center"/>
              <w:rPr>
                <w:rFonts w:ascii="宋体" w:hAnsi="Times New Roman"/>
                <w:noProof/>
                <w:kern w:val="0"/>
                <w:sz w:val="18"/>
                <w:szCs w:val="20"/>
              </w:rPr>
            </w:pPr>
            <w:r w:rsidRPr="00E331E3">
              <w:rPr>
                <w:rFonts w:ascii="宋体" w:hAnsi="Times New Roman" w:hint="eastAsia"/>
                <w:noProof/>
                <w:kern w:val="0"/>
                <w:sz w:val="18"/>
                <w:szCs w:val="20"/>
              </w:rPr>
              <w:t>O</w:t>
            </w:r>
          </w:p>
        </w:tc>
        <w:tc>
          <w:tcPr>
            <w:tcW w:w="1984" w:type="dxa"/>
            <w:tcBorders>
              <w:top w:val="single" w:sz="4" w:space="0" w:color="000000"/>
              <w:left w:val="single" w:sz="4" w:space="0" w:color="000000"/>
              <w:bottom w:val="single" w:sz="12" w:space="0" w:color="auto"/>
              <w:right w:val="single" w:sz="4" w:space="0" w:color="000000"/>
              <w:tl2br w:val="nil"/>
              <w:tr2bl w:val="nil"/>
            </w:tcBorders>
            <w:shd w:val="clear" w:color="auto" w:fill="auto"/>
            <w:vAlign w:val="center"/>
          </w:tcPr>
          <w:p w14:paraId="6721562A" w14:textId="77777777" w:rsidR="007712F6" w:rsidRPr="00E331E3" w:rsidRDefault="007712F6" w:rsidP="007712F6">
            <w:pPr>
              <w:widowControl/>
              <w:autoSpaceDE w:val="0"/>
              <w:autoSpaceDN w:val="0"/>
              <w:adjustRightInd/>
              <w:spacing w:line="240" w:lineRule="auto"/>
              <w:jc w:val="center"/>
              <w:rPr>
                <w:rFonts w:ascii="宋体" w:hAnsi="Times New Roman"/>
                <w:noProof/>
                <w:kern w:val="0"/>
                <w:sz w:val="18"/>
                <w:szCs w:val="20"/>
              </w:rPr>
            </w:pPr>
            <w:r w:rsidRPr="00E331E3">
              <w:rPr>
                <w:rFonts w:ascii="宋体" w:hAnsi="Times New Roman" w:hint="eastAsia"/>
                <w:noProof/>
                <w:kern w:val="0"/>
                <w:sz w:val="18"/>
                <w:szCs w:val="20"/>
              </w:rPr>
              <w:t>综合管廊运营管理单位</w:t>
            </w:r>
          </w:p>
        </w:tc>
        <w:tc>
          <w:tcPr>
            <w:tcW w:w="2835" w:type="dxa"/>
            <w:tcBorders>
              <w:top w:val="single" w:sz="4" w:space="0" w:color="000000"/>
              <w:left w:val="single" w:sz="4" w:space="0" w:color="000000"/>
              <w:bottom w:val="single" w:sz="12" w:space="0" w:color="auto"/>
              <w:right w:val="single" w:sz="12" w:space="0" w:color="auto"/>
              <w:tl2br w:val="nil"/>
              <w:tr2bl w:val="nil"/>
            </w:tcBorders>
            <w:shd w:val="clear" w:color="auto" w:fill="auto"/>
            <w:vAlign w:val="center"/>
          </w:tcPr>
          <w:p w14:paraId="04F37E99" w14:textId="77777777" w:rsidR="007712F6" w:rsidRPr="00235FDE" w:rsidRDefault="007712F6" w:rsidP="007712F6">
            <w:pPr>
              <w:widowControl/>
              <w:autoSpaceDE w:val="0"/>
              <w:autoSpaceDN w:val="0"/>
              <w:adjustRightInd/>
              <w:spacing w:line="240" w:lineRule="auto"/>
              <w:jc w:val="left"/>
              <w:rPr>
                <w:rFonts w:ascii="宋体" w:hAnsi="Times New Roman"/>
                <w:noProof/>
                <w:kern w:val="0"/>
                <w:sz w:val="18"/>
                <w:szCs w:val="20"/>
              </w:rPr>
            </w:pPr>
          </w:p>
        </w:tc>
      </w:tr>
    </w:tbl>
    <w:p w14:paraId="6CAF9E60" w14:textId="77777777" w:rsidR="00CC21B4" w:rsidRPr="00A9511E" w:rsidRDefault="00CC21B4" w:rsidP="00CC21B4">
      <w:pPr>
        <w:widowControl/>
        <w:autoSpaceDE w:val="0"/>
        <w:autoSpaceDN w:val="0"/>
        <w:adjustRightInd/>
        <w:spacing w:line="240" w:lineRule="auto"/>
        <w:ind w:firstLineChars="200" w:firstLine="420"/>
        <w:rPr>
          <w:rFonts w:ascii="宋体" w:hAnsi="Times New Roman"/>
          <w:noProof/>
          <w:kern w:val="0"/>
          <w:szCs w:val="20"/>
        </w:rPr>
      </w:pPr>
    </w:p>
    <w:p w14:paraId="285BAD81" w14:textId="77777777" w:rsidR="00E331E3" w:rsidRDefault="00CC21B4" w:rsidP="00A8467B">
      <w:pPr>
        <w:widowControl/>
        <w:snapToGrid w:val="0"/>
        <w:spacing w:beforeLines="50" w:before="156" w:afterLines="50" w:after="156" w:line="240" w:lineRule="auto"/>
        <w:jc w:val="center"/>
        <w:textAlignment w:val="baseline"/>
        <w:rPr>
          <w:rFonts w:ascii="宋体" w:hAnsi="Times New Roman"/>
          <w:noProof/>
          <w:kern w:val="0"/>
          <w:szCs w:val="20"/>
        </w:rPr>
      </w:pPr>
      <w:r w:rsidRPr="00A9511E">
        <w:br w:type="page"/>
      </w:r>
    </w:p>
    <w:p w14:paraId="601C059A" w14:textId="77777777" w:rsidR="00E331E3" w:rsidRPr="00A9511E" w:rsidRDefault="00E331E3" w:rsidP="00E331E3">
      <w:pPr>
        <w:widowControl/>
        <w:snapToGrid w:val="0"/>
        <w:spacing w:beforeLines="50" w:before="156" w:afterLines="50" w:after="156" w:line="240" w:lineRule="auto"/>
        <w:jc w:val="center"/>
        <w:textAlignment w:val="baseline"/>
        <w:rPr>
          <w:rFonts w:ascii="黑体" w:eastAsia="黑体" w:hAnsi="Times New Roman"/>
          <w:kern w:val="21"/>
          <w:szCs w:val="20"/>
        </w:rPr>
      </w:pPr>
      <w:r w:rsidRPr="00A9511E">
        <w:rPr>
          <w:rFonts w:ascii="黑体" w:eastAsia="黑体" w:hAnsi="Times New Roman" w:hint="eastAsia"/>
          <w:kern w:val="21"/>
          <w:szCs w:val="20"/>
        </w:rPr>
        <w:lastRenderedPageBreak/>
        <w:t>表</w:t>
      </w:r>
      <w:r w:rsidRPr="00A9511E">
        <w:rPr>
          <w:rFonts w:ascii="黑体" w:eastAsia="黑体" w:hAnsi="Times New Roman"/>
          <w:kern w:val="21"/>
          <w:szCs w:val="20"/>
        </w:rPr>
        <w:t>B.2</w:t>
      </w:r>
      <w:r w:rsidRPr="00A9511E">
        <w:rPr>
          <w:rFonts w:ascii="黑体" w:eastAsia="黑体" w:hAnsi="Times New Roman" w:hint="eastAsia"/>
          <w:kern w:val="21"/>
          <w:szCs w:val="20"/>
        </w:rPr>
        <w:t>.</w:t>
      </w:r>
      <w:r>
        <w:rPr>
          <w:rFonts w:ascii="黑体" w:eastAsia="黑体" w:hAnsi="Times New Roman"/>
          <w:kern w:val="21"/>
          <w:szCs w:val="20"/>
        </w:rPr>
        <w:t>7</w:t>
      </w:r>
      <w:r w:rsidRPr="00A9511E">
        <w:rPr>
          <w:rFonts w:ascii="黑体" w:eastAsia="黑体" w:hAnsi="Times New Roman" w:hint="eastAsia"/>
          <w:kern w:val="21"/>
          <w:szCs w:val="20"/>
        </w:rPr>
        <w:t xml:space="preserve"> </w:t>
      </w:r>
      <w:r>
        <w:rPr>
          <w:rFonts w:ascii="黑体" w:eastAsia="黑体" w:hAnsi="Times New Roman" w:hint="eastAsia"/>
          <w:kern w:val="21"/>
          <w:szCs w:val="20"/>
        </w:rPr>
        <w:t>运维物资</w:t>
      </w:r>
      <w:r>
        <w:rPr>
          <w:rFonts w:ascii="黑体" w:eastAsia="黑体" w:hAnsi="Times New Roman"/>
          <w:kern w:val="21"/>
          <w:szCs w:val="20"/>
        </w:rPr>
        <w:t>装备</w:t>
      </w:r>
      <w:r w:rsidRPr="00A9511E">
        <w:rPr>
          <w:rFonts w:ascii="黑体" w:eastAsia="黑体" w:hAnsi="Times New Roman" w:hint="eastAsia"/>
          <w:kern w:val="21"/>
          <w:szCs w:val="20"/>
        </w:rPr>
        <w:t>数据信息表</w:t>
      </w:r>
    </w:p>
    <w:tbl>
      <w:tblPr>
        <w:tblStyle w:val="32"/>
        <w:tblW w:w="0" w:type="auto"/>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567"/>
        <w:gridCol w:w="1562"/>
        <w:gridCol w:w="1276"/>
        <w:gridCol w:w="567"/>
        <w:gridCol w:w="567"/>
        <w:gridCol w:w="1984"/>
        <w:gridCol w:w="2835"/>
      </w:tblGrid>
      <w:tr w:rsidR="00D24F08" w:rsidRPr="00A9511E" w14:paraId="5C00E3B2" w14:textId="77777777" w:rsidTr="00A8467B">
        <w:trPr>
          <w:tblHeader/>
          <w:jc w:val="center"/>
        </w:trPr>
        <w:tc>
          <w:tcPr>
            <w:tcW w:w="567" w:type="dxa"/>
            <w:tcBorders>
              <w:top w:val="single" w:sz="12" w:space="0" w:color="auto"/>
              <w:left w:val="single" w:sz="12" w:space="0" w:color="auto"/>
              <w:bottom w:val="single" w:sz="12" w:space="0" w:color="auto"/>
            </w:tcBorders>
            <w:shd w:val="clear" w:color="auto" w:fill="auto"/>
            <w:vAlign w:val="center"/>
          </w:tcPr>
          <w:p w14:paraId="2E0FD9AF" w14:textId="77777777" w:rsidR="00D24F08" w:rsidRPr="00A9511E" w:rsidRDefault="00D24F08" w:rsidP="00B33C2E">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序号</w:t>
            </w:r>
          </w:p>
        </w:tc>
        <w:tc>
          <w:tcPr>
            <w:tcW w:w="1562" w:type="dxa"/>
            <w:tcBorders>
              <w:top w:val="single" w:sz="12" w:space="0" w:color="auto"/>
              <w:bottom w:val="single" w:sz="12" w:space="0" w:color="auto"/>
            </w:tcBorders>
            <w:shd w:val="clear" w:color="auto" w:fill="auto"/>
            <w:vAlign w:val="center"/>
          </w:tcPr>
          <w:p w14:paraId="311EE844" w14:textId="77777777" w:rsidR="00D24F08" w:rsidRPr="00A9511E" w:rsidRDefault="00D24F08" w:rsidP="00B33C2E">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字段名称</w:t>
            </w:r>
          </w:p>
        </w:tc>
        <w:tc>
          <w:tcPr>
            <w:tcW w:w="1276" w:type="dxa"/>
            <w:tcBorders>
              <w:top w:val="single" w:sz="12" w:space="0" w:color="auto"/>
              <w:bottom w:val="single" w:sz="12" w:space="0" w:color="auto"/>
            </w:tcBorders>
            <w:shd w:val="clear" w:color="auto" w:fill="auto"/>
            <w:vAlign w:val="center"/>
          </w:tcPr>
          <w:p w14:paraId="09C13C71" w14:textId="77777777" w:rsidR="00D24F08" w:rsidRPr="00A9511E" w:rsidRDefault="00D24F08" w:rsidP="00B33C2E">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字段</w:t>
            </w:r>
            <w:r w:rsidRPr="00A9511E">
              <w:rPr>
                <w:rFonts w:ascii="宋体" w:hAnsi="Times New Roman"/>
                <w:noProof/>
                <w:kern w:val="0"/>
                <w:sz w:val="18"/>
                <w:szCs w:val="20"/>
              </w:rPr>
              <w:t>类型</w:t>
            </w:r>
          </w:p>
        </w:tc>
        <w:tc>
          <w:tcPr>
            <w:tcW w:w="567" w:type="dxa"/>
            <w:tcBorders>
              <w:top w:val="single" w:sz="12" w:space="0" w:color="auto"/>
              <w:bottom w:val="single" w:sz="12" w:space="0" w:color="auto"/>
            </w:tcBorders>
            <w:shd w:val="clear" w:color="auto" w:fill="auto"/>
            <w:vAlign w:val="center"/>
          </w:tcPr>
          <w:p w14:paraId="55387651" w14:textId="77777777" w:rsidR="00D24F08" w:rsidRPr="00A9511E" w:rsidRDefault="00D24F08" w:rsidP="00B33C2E">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字段</w:t>
            </w:r>
          </w:p>
          <w:p w14:paraId="721FF543" w14:textId="77777777" w:rsidR="00D24F08" w:rsidRPr="00A9511E" w:rsidRDefault="00D24F08" w:rsidP="00B33C2E">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noProof/>
                <w:kern w:val="0"/>
                <w:sz w:val="18"/>
                <w:szCs w:val="20"/>
              </w:rPr>
              <w:t>长度</w:t>
            </w:r>
          </w:p>
        </w:tc>
        <w:tc>
          <w:tcPr>
            <w:tcW w:w="567" w:type="dxa"/>
            <w:tcBorders>
              <w:top w:val="single" w:sz="12" w:space="0" w:color="auto"/>
              <w:bottom w:val="single" w:sz="12" w:space="0" w:color="auto"/>
            </w:tcBorders>
            <w:shd w:val="clear" w:color="auto" w:fill="auto"/>
            <w:vAlign w:val="center"/>
          </w:tcPr>
          <w:p w14:paraId="4F110480" w14:textId="77777777" w:rsidR="00D24F08" w:rsidRPr="00A9511E" w:rsidRDefault="00D24F08" w:rsidP="00B33C2E">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约束/</w:t>
            </w:r>
          </w:p>
          <w:p w14:paraId="5AE67166" w14:textId="77777777" w:rsidR="00D24F08" w:rsidRPr="00A9511E" w:rsidRDefault="00D24F08" w:rsidP="00B33C2E">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条件</w:t>
            </w:r>
          </w:p>
        </w:tc>
        <w:tc>
          <w:tcPr>
            <w:tcW w:w="1984" w:type="dxa"/>
            <w:tcBorders>
              <w:top w:val="single" w:sz="12" w:space="0" w:color="auto"/>
              <w:bottom w:val="single" w:sz="12" w:space="0" w:color="auto"/>
            </w:tcBorders>
            <w:shd w:val="clear" w:color="auto" w:fill="auto"/>
            <w:vAlign w:val="center"/>
          </w:tcPr>
          <w:p w14:paraId="55993A28" w14:textId="77777777" w:rsidR="00D24F08" w:rsidRPr="00A9511E" w:rsidRDefault="00D24F08" w:rsidP="00B33C2E">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数据</w:t>
            </w:r>
            <w:r w:rsidRPr="00A9511E">
              <w:rPr>
                <w:rFonts w:ascii="宋体" w:hAnsi="Times New Roman"/>
                <w:noProof/>
                <w:kern w:val="0"/>
                <w:sz w:val="18"/>
                <w:szCs w:val="20"/>
              </w:rPr>
              <w:t>来源</w:t>
            </w:r>
          </w:p>
        </w:tc>
        <w:tc>
          <w:tcPr>
            <w:tcW w:w="2835" w:type="dxa"/>
            <w:tcBorders>
              <w:top w:val="single" w:sz="12" w:space="0" w:color="auto"/>
              <w:bottom w:val="single" w:sz="12" w:space="0" w:color="auto"/>
              <w:right w:val="single" w:sz="12" w:space="0" w:color="auto"/>
            </w:tcBorders>
            <w:shd w:val="clear" w:color="auto" w:fill="auto"/>
            <w:vAlign w:val="center"/>
          </w:tcPr>
          <w:p w14:paraId="72590425" w14:textId="77777777" w:rsidR="00D24F08" w:rsidRPr="00A9511E" w:rsidRDefault="00D24F08" w:rsidP="00B33C2E">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说明</w:t>
            </w:r>
          </w:p>
        </w:tc>
      </w:tr>
      <w:tr w:rsidR="00D24F08" w:rsidRPr="00E331E3" w14:paraId="14860A45" w14:textId="77777777" w:rsidTr="00A8467B">
        <w:trPr>
          <w:jc w:val="center"/>
        </w:trPr>
        <w:tc>
          <w:tcPr>
            <w:tcW w:w="567" w:type="dxa"/>
            <w:tcBorders>
              <w:left w:val="single" w:sz="12" w:space="0" w:color="auto"/>
              <w:tl2br w:val="nil"/>
              <w:tr2bl w:val="nil"/>
            </w:tcBorders>
            <w:shd w:val="clear" w:color="auto" w:fill="auto"/>
            <w:vAlign w:val="center"/>
          </w:tcPr>
          <w:p w14:paraId="292BFF01"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20"/>
              </w:rPr>
            </w:pPr>
            <w:r w:rsidRPr="00E331E3">
              <w:rPr>
                <w:rFonts w:ascii="宋体" w:hAnsi="Times New Roman" w:hint="eastAsia"/>
                <w:noProof/>
                <w:kern w:val="0"/>
                <w:sz w:val="18"/>
                <w:szCs w:val="20"/>
              </w:rPr>
              <w:t>1</w:t>
            </w:r>
          </w:p>
        </w:tc>
        <w:tc>
          <w:tcPr>
            <w:tcW w:w="1562" w:type="dxa"/>
            <w:tcBorders>
              <w:tl2br w:val="nil"/>
              <w:tr2bl w:val="nil"/>
            </w:tcBorders>
            <w:shd w:val="clear" w:color="auto" w:fill="auto"/>
            <w:vAlign w:val="center"/>
          </w:tcPr>
          <w:p w14:paraId="17E28CF4"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20"/>
              </w:rPr>
            </w:pPr>
            <w:r w:rsidRPr="00E331E3">
              <w:rPr>
                <w:rFonts w:ascii="宋体" w:hAnsi="Times New Roman" w:hint="eastAsia"/>
                <w:noProof/>
                <w:kern w:val="0"/>
                <w:sz w:val="18"/>
                <w:szCs w:val="20"/>
              </w:rPr>
              <w:t>物资管理单位代码</w:t>
            </w:r>
          </w:p>
        </w:tc>
        <w:tc>
          <w:tcPr>
            <w:tcW w:w="1276" w:type="dxa"/>
            <w:tcBorders>
              <w:tl2br w:val="nil"/>
              <w:tr2bl w:val="nil"/>
            </w:tcBorders>
            <w:shd w:val="clear" w:color="auto" w:fill="auto"/>
            <w:vAlign w:val="center"/>
          </w:tcPr>
          <w:p w14:paraId="694619F8"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20"/>
              </w:rPr>
            </w:pPr>
            <w:r w:rsidRPr="00E331E3">
              <w:rPr>
                <w:rFonts w:ascii="宋体" w:hAnsi="Times New Roman" w:hint="eastAsia"/>
                <w:noProof/>
                <w:kern w:val="0"/>
                <w:sz w:val="18"/>
                <w:szCs w:val="20"/>
              </w:rPr>
              <w:t>字符型</w:t>
            </w:r>
          </w:p>
        </w:tc>
        <w:tc>
          <w:tcPr>
            <w:tcW w:w="567" w:type="dxa"/>
            <w:tcBorders>
              <w:tl2br w:val="nil"/>
              <w:tr2bl w:val="nil"/>
            </w:tcBorders>
            <w:shd w:val="clear" w:color="auto" w:fill="auto"/>
            <w:vAlign w:val="center"/>
          </w:tcPr>
          <w:p w14:paraId="415F3B2D" w14:textId="77777777" w:rsidR="00D24F08" w:rsidRPr="00E331E3" w:rsidRDefault="00C23106" w:rsidP="00E331E3">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20</w:t>
            </w:r>
          </w:p>
        </w:tc>
        <w:tc>
          <w:tcPr>
            <w:tcW w:w="567" w:type="dxa"/>
            <w:tcBorders>
              <w:tl2br w:val="nil"/>
              <w:tr2bl w:val="nil"/>
            </w:tcBorders>
            <w:shd w:val="clear" w:color="auto" w:fill="auto"/>
            <w:vAlign w:val="center"/>
          </w:tcPr>
          <w:p w14:paraId="7D6DFF64"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20"/>
              </w:rPr>
            </w:pPr>
            <w:r w:rsidRPr="00E331E3">
              <w:rPr>
                <w:rFonts w:ascii="宋体" w:hAnsi="Times New Roman" w:hint="eastAsia"/>
                <w:noProof/>
                <w:kern w:val="0"/>
                <w:sz w:val="18"/>
                <w:szCs w:val="20"/>
              </w:rPr>
              <w:t>O</w:t>
            </w:r>
          </w:p>
        </w:tc>
        <w:tc>
          <w:tcPr>
            <w:tcW w:w="1984" w:type="dxa"/>
            <w:tcBorders>
              <w:tl2br w:val="nil"/>
              <w:tr2bl w:val="nil"/>
            </w:tcBorders>
            <w:shd w:val="clear" w:color="auto" w:fill="auto"/>
            <w:vAlign w:val="center"/>
          </w:tcPr>
          <w:p w14:paraId="7FEB9B8E"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20"/>
              </w:rPr>
            </w:pPr>
            <w:r w:rsidRPr="00E331E3">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0CBB9D16" w14:textId="77777777" w:rsidR="00D24F08" w:rsidRPr="00E331E3" w:rsidRDefault="00D24F08" w:rsidP="00B33C2E">
            <w:pPr>
              <w:widowControl/>
              <w:autoSpaceDE w:val="0"/>
              <w:autoSpaceDN w:val="0"/>
              <w:adjustRightInd/>
              <w:spacing w:line="240" w:lineRule="auto"/>
              <w:jc w:val="left"/>
              <w:rPr>
                <w:rFonts w:ascii="宋体" w:hAnsi="Times New Roman"/>
                <w:noProof/>
                <w:kern w:val="0"/>
                <w:sz w:val="18"/>
                <w:szCs w:val="20"/>
              </w:rPr>
            </w:pPr>
          </w:p>
        </w:tc>
      </w:tr>
      <w:tr w:rsidR="00D24F08" w:rsidRPr="00E331E3" w14:paraId="66958FD6" w14:textId="77777777" w:rsidTr="00A8467B">
        <w:trPr>
          <w:jc w:val="center"/>
        </w:trPr>
        <w:tc>
          <w:tcPr>
            <w:tcW w:w="567" w:type="dxa"/>
            <w:tcBorders>
              <w:left w:val="single" w:sz="12" w:space="0" w:color="auto"/>
              <w:tl2br w:val="nil"/>
              <w:tr2bl w:val="nil"/>
            </w:tcBorders>
            <w:shd w:val="clear" w:color="auto" w:fill="auto"/>
            <w:vAlign w:val="center"/>
          </w:tcPr>
          <w:p w14:paraId="7544B229"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20"/>
              </w:rPr>
            </w:pPr>
            <w:r w:rsidRPr="00E331E3">
              <w:rPr>
                <w:rFonts w:ascii="宋体" w:hAnsi="Times New Roman" w:hint="eastAsia"/>
                <w:noProof/>
                <w:kern w:val="0"/>
                <w:sz w:val="18"/>
                <w:szCs w:val="20"/>
              </w:rPr>
              <w:t>2</w:t>
            </w:r>
          </w:p>
        </w:tc>
        <w:tc>
          <w:tcPr>
            <w:tcW w:w="1562" w:type="dxa"/>
            <w:tcBorders>
              <w:tl2br w:val="nil"/>
              <w:tr2bl w:val="nil"/>
            </w:tcBorders>
            <w:shd w:val="clear" w:color="auto" w:fill="auto"/>
            <w:vAlign w:val="center"/>
          </w:tcPr>
          <w:p w14:paraId="6773B877"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20"/>
              </w:rPr>
            </w:pPr>
            <w:r w:rsidRPr="00E331E3">
              <w:rPr>
                <w:rFonts w:ascii="宋体" w:hAnsi="Times New Roman" w:hint="eastAsia"/>
                <w:noProof/>
                <w:kern w:val="0"/>
                <w:sz w:val="18"/>
                <w:szCs w:val="20"/>
              </w:rPr>
              <w:t>物资管理单位名称</w:t>
            </w:r>
          </w:p>
        </w:tc>
        <w:tc>
          <w:tcPr>
            <w:tcW w:w="1276" w:type="dxa"/>
            <w:tcBorders>
              <w:tl2br w:val="nil"/>
              <w:tr2bl w:val="nil"/>
            </w:tcBorders>
            <w:shd w:val="clear" w:color="auto" w:fill="auto"/>
            <w:vAlign w:val="center"/>
          </w:tcPr>
          <w:p w14:paraId="5D78AAE2"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20"/>
              </w:rPr>
            </w:pPr>
            <w:r w:rsidRPr="00E331E3">
              <w:rPr>
                <w:rFonts w:ascii="宋体" w:hAnsi="Times New Roman" w:hint="eastAsia"/>
                <w:noProof/>
                <w:kern w:val="0"/>
                <w:sz w:val="18"/>
                <w:szCs w:val="20"/>
              </w:rPr>
              <w:t>字符型</w:t>
            </w:r>
          </w:p>
        </w:tc>
        <w:tc>
          <w:tcPr>
            <w:tcW w:w="567" w:type="dxa"/>
            <w:tcBorders>
              <w:tl2br w:val="nil"/>
              <w:tr2bl w:val="nil"/>
            </w:tcBorders>
            <w:shd w:val="clear" w:color="auto" w:fill="auto"/>
            <w:vAlign w:val="center"/>
          </w:tcPr>
          <w:p w14:paraId="79409164" w14:textId="77777777" w:rsidR="00D24F08" w:rsidRPr="00E331E3" w:rsidRDefault="00C23106" w:rsidP="00E331E3">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40</w:t>
            </w:r>
          </w:p>
        </w:tc>
        <w:tc>
          <w:tcPr>
            <w:tcW w:w="567" w:type="dxa"/>
            <w:tcBorders>
              <w:tl2br w:val="nil"/>
              <w:tr2bl w:val="nil"/>
            </w:tcBorders>
            <w:shd w:val="clear" w:color="auto" w:fill="auto"/>
            <w:vAlign w:val="center"/>
          </w:tcPr>
          <w:p w14:paraId="3D169BBE"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20"/>
              </w:rPr>
            </w:pPr>
            <w:r w:rsidRPr="00E331E3">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2761AFF3"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20"/>
              </w:rPr>
            </w:pPr>
            <w:r w:rsidRPr="00E331E3">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69A7D4A4" w14:textId="77777777" w:rsidR="00D24F08" w:rsidRPr="00E331E3" w:rsidRDefault="00C23106" w:rsidP="00B33C2E">
            <w:pPr>
              <w:widowControl/>
              <w:autoSpaceDE w:val="0"/>
              <w:autoSpaceDN w:val="0"/>
              <w:adjustRightInd/>
              <w:spacing w:line="240" w:lineRule="auto"/>
              <w:jc w:val="left"/>
              <w:rPr>
                <w:rFonts w:ascii="宋体" w:hAnsi="Times New Roman"/>
                <w:noProof/>
                <w:kern w:val="0"/>
                <w:sz w:val="18"/>
                <w:szCs w:val="20"/>
              </w:rPr>
            </w:pPr>
            <w:r>
              <w:rPr>
                <w:rFonts w:ascii="宋体" w:hAnsi="Times New Roman" w:hint="eastAsia"/>
                <w:noProof/>
                <w:kern w:val="0"/>
                <w:sz w:val="18"/>
                <w:szCs w:val="20"/>
              </w:rPr>
              <w:t>填写</w:t>
            </w:r>
            <w:r w:rsidRPr="00C23106">
              <w:rPr>
                <w:rFonts w:ascii="宋体" w:hAnsi="Times New Roman" w:hint="eastAsia"/>
                <w:noProof/>
                <w:kern w:val="0"/>
                <w:sz w:val="18"/>
                <w:szCs w:val="20"/>
              </w:rPr>
              <w:t>物资管理单位</w:t>
            </w:r>
            <w:r>
              <w:rPr>
                <w:rFonts w:ascii="宋体" w:hAnsi="Times New Roman" w:hint="eastAsia"/>
                <w:noProof/>
                <w:kern w:val="0"/>
                <w:sz w:val="18"/>
                <w:szCs w:val="20"/>
              </w:rPr>
              <w:t>全称</w:t>
            </w:r>
            <w:r>
              <w:rPr>
                <w:rFonts w:ascii="宋体" w:hAnsi="Times New Roman"/>
                <w:noProof/>
                <w:kern w:val="0"/>
                <w:sz w:val="18"/>
                <w:szCs w:val="20"/>
              </w:rPr>
              <w:t>。</w:t>
            </w:r>
          </w:p>
        </w:tc>
      </w:tr>
      <w:tr w:rsidR="00D24F08" w:rsidRPr="00A9511E" w14:paraId="1040D2A4" w14:textId="77777777" w:rsidTr="00A8467B">
        <w:trPr>
          <w:jc w:val="center"/>
        </w:trPr>
        <w:tc>
          <w:tcPr>
            <w:tcW w:w="567" w:type="dxa"/>
            <w:tcBorders>
              <w:left w:val="single" w:sz="12" w:space="0" w:color="auto"/>
              <w:tl2br w:val="nil"/>
              <w:tr2bl w:val="nil"/>
            </w:tcBorders>
            <w:shd w:val="clear" w:color="auto" w:fill="auto"/>
            <w:vAlign w:val="center"/>
          </w:tcPr>
          <w:p w14:paraId="12BBF30A"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20"/>
              </w:rPr>
            </w:pPr>
            <w:r w:rsidRPr="00E331E3">
              <w:rPr>
                <w:rFonts w:ascii="宋体" w:hAnsi="Times New Roman" w:hint="eastAsia"/>
                <w:noProof/>
                <w:kern w:val="0"/>
                <w:sz w:val="18"/>
                <w:szCs w:val="20"/>
              </w:rPr>
              <w:t>3</w:t>
            </w:r>
          </w:p>
        </w:tc>
        <w:tc>
          <w:tcPr>
            <w:tcW w:w="1562" w:type="dxa"/>
            <w:tcBorders>
              <w:tl2br w:val="nil"/>
              <w:tr2bl w:val="nil"/>
            </w:tcBorders>
            <w:shd w:val="clear" w:color="auto" w:fill="auto"/>
            <w:vAlign w:val="center"/>
          </w:tcPr>
          <w:p w14:paraId="4F67887F"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20"/>
              </w:rPr>
            </w:pPr>
            <w:r w:rsidRPr="00E331E3">
              <w:rPr>
                <w:rFonts w:ascii="宋体" w:hAnsi="Times New Roman" w:hint="eastAsia"/>
                <w:noProof/>
                <w:kern w:val="0"/>
                <w:sz w:val="18"/>
                <w:szCs w:val="20"/>
              </w:rPr>
              <w:t>物资装备类型</w:t>
            </w:r>
          </w:p>
        </w:tc>
        <w:tc>
          <w:tcPr>
            <w:tcW w:w="1276" w:type="dxa"/>
            <w:tcBorders>
              <w:tl2br w:val="nil"/>
              <w:tr2bl w:val="nil"/>
            </w:tcBorders>
            <w:shd w:val="clear" w:color="auto" w:fill="auto"/>
            <w:vAlign w:val="center"/>
          </w:tcPr>
          <w:p w14:paraId="51EC3D03"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20"/>
              </w:rPr>
            </w:pPr>
            <w:r w:rsidRPr="00E331E3">
              <w:rPr>
                <w:rFonts w:ascii="宋体" w:hAnsi="Times New Roman" w:hint="eastAsia"/>
                <w:noProof/>
                <w:kern w:val="0"/>
                <w:sz w:val="18"/>
                <w:szCs w:val="20"/>
              </w:rPr>
              <w:t>字符型</w:t>
            </w:r>
          </w:p>
        </w:tc>
        <w:tc>
          <w:tcPr>
            <w:tcW w:w="567" w:type="dxa"/>
            <w:tcBorders>
              <w:tl2br w:val="nil"/>
              <w:tr2bl w:val="nil"/>
            </w:tcBorders>
            <w:shd w:val="clear" w:color="auto" w:fill="auto"/>
            <w:vAlign w:val="center"/>
          </w:tcPr>
          <w:p w14:paraId="6EED83DD" w14:textId="77777777" w:rsidR="00D24F08" w:rsidRPr="00E331E3" w:rsidRDefault="00C23106" w:rsidP="00E331E3">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40</w:t>
            </w:r>
          </w:p>
        </w:tc>
        <w:tc>
          <w:tcPr>
            <w:tcW w:w="567" w:type="dxa"/>
            <w:tcBorders>
              <w:tl2br w:val="nil"/>
              <w:tr2bl w:val="nil"/>
            </w:tcBorders>
            <w:shd w:val="clear" w:color="auto" w:fill="auto"/>
            <w:vAlign w:val="center"/>
          </w:tcPr>
          <w:p w14:paraId="28E8A514"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20"/>
              </w:rPr>
            </w:pPr>
            <w:r w:rsidRPr="00E331E3">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0011CA69"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20"/>
              </w:rPr>
            </w:pPr>
            <w:r w:rsidRPr="00E331E3">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458EBEF7" w14:textId="77777777" w:rsidR="00D24F08" w:rsidRPr="00E331E3" w:rsidRDefault="00D24F08" w:rsidP="00B33C2E">
            <w:pPr>
              <w:widowControl/>
              <w:autoSpaceDE w:val="0"/>
              <w:autoSpaceDN w:val="0"/>
              <w:adjustRightInd/>
              <w:spacing w:line="240" w:lineRule="auto"/>
              <w:jc w:val="left"/>
              <w:rPr>
                <w:rFonts w:ascii="宋体" w:hAnsi="Times New Roman"/>
                <w:noProof/>
                <w:kern w:val="0"/>
                <w:sz w:val="18"/>
                <w:szCs w:val="20"/>
              </w:rPr>
            </w:pPr>
            <w:r w:rsidRPr="00E331E3">
              <w:rPr>
                <w:rFonts w:ascii="宋体" w:hAnsi="Times New Roman" w:hint="eastAsia"/>
                <w:noProof/>
                <w:kern w:val="0"/>
                <w:sz w:val="18"/>
                <w:szCs w:val="20"/>
              </w:rPr>
              <w:t>填写：设施设备备品备件/设施设备材料/运维作业工器具/运维作业机电设备/运维作业安全防护装备/劳保用品/办公用品/运维车辆/其他。</w:t>
            </w:r>
          </w:p>
        </w:tc>
      </w:tr>
      <w:tr w:rsidR="00D24F08" w:rsidRPr="00A9511E" w14:paraId="0DC124F2" w14:textId="77777777" w:rsidTr="00A8467B">
        <w:trPr>
          <w:jc w:val="center"/>
        </w:trPr>
        <w:tc>
          <w:tcPr>
            <w:tcW w:w="567" w:type="dxa"/>
            <w:tcBorders>
              <w:left w:val="single" w:sz="12" w:space="0" w:color="auto"/>
              <w:tl2br w:val="nil"/>
              <w:tr2bl w:val="nil"/>
            </w:tcBorders>
            <w:shd w:val="clear" w:color="auto" w:fill="auto"/>
            <w:vAlign w:val="center"/>
          </w:tcPr>
          <w:p w14:paraId="21DD9494"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20"/>
              </w:rPr>
            </w:pPr>
            <w:r w:rsidRPr="00E331E3">
              <w:rPr>
                <w:rFonts w:ascii="宋体" w:hAnsi="Times New Roman" w:hint="eastAsia"/>
                <w:noProof/>
                <w:kern w:val="0"/>
                <w:sz w:val="18"/>
                <w:szCs w:val="20"/>
              </w:rPr>
              <w:t>4</w:t>
            </w:r>
          </w:p>
        </w:tc>
        <w:tc>
          <w:tcPr>
            <w:tcW w:w="1562" w:type="dxa"/>
            <w:tcBorders>
              <w:tl2br w:val="nil"/>
              <w:tr2bl w:val="nil"/>
            </w:tcBorders>
            <w:shd w:val="clear" w:color="auto" w:fill="auto"/>
            <w:vAlign w:val="center"/>
          </w:tcPr>
          <w:p w14:paraId="4C99B1AE"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20"/>
              </w:rPr>
            </w:pPr>
            <w:r w:rsidRPr="00E331E3">
              <w:rPr>
                <w:rFonts w:ascii="宋体" w:hAnsi="Times New Roman" w:hint="eastAsia"/>
                <w:noProof/>
                <w:kern w:val="0"/>
                <w:sz w:val="18"/>
                <w:szCs w:val="20"/>
              </w:rPr>
              <w:t>物资装备代码</w:t>
            </w:r>
          </w:p>
        </w:tc>
        <w:tc>
          <w:tcPr>
            <w:tcW w:w="1276" w:type="dxa"/>
            <w:tcBorders>
              <w:tl2br w:val="nil"/>
              <w:tr2bl w:val="nil"/>
            </w:tcBorders>
            <w:shd w:val="clear" w:color="auto" w:fill="auto"/>
            <w:vAlign w:val="center"/>
          </w:tcPr>
          <w:p w14:paraId="3F4237BA"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20"/>
              </w:rPr>
            </w:pPr>
            <w:r w:rsidRPr="00E331E3">
              <w:rPr>
                <w:rFonts w:ascii="宋体" w:hAnsi="Times New Roman" w:hint="eastAsia"/>
                <w:noProof/>
                <w:kern w:val="0"/>
                <w:sz w:val="18"/>
                <w:szCs w:val="20"/>
              </w:rPr>
              <w:t>字符型</w:t>
            </w:r>
          </w:p>
        </w:tc>
        <w:tc>
          <w:tcPr>
            <w:tcW w:w="567" w:type="dxa"/>
            <w:tcBorders>
              <w:tl2br w:val="nil"/>
              <w:tr2bl w:val="nil"/>
            </w:tcBorders>
            <w:shd w:val="clear" w:color="auto" w:fill="auto"/>
            <w:vAlign w:val="center"/>
          </w:tcPr>
          <w:p w14:paraId="6A60BA67" w14:textId="77777777" w:rsidR="00D24F08" w:rsidRPr="00E331E3" w:rsidRDefault="00C23106" w:rsidP="00E331E3">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20</w:t>
            </w:r>
          </w:p>
        </w:tc>
        <w:tc>
          <w:tcPr>
            <w:tcW w:w="567" w:type="dxa"/>
            <w:tcBorders>
              <w:tl2br w:val="nil"/>
              <w:tr2bl w:val="nil"/>
            </w:tcBorders>
            <w:shd w:val="clear" w:color="auto" w:fill="auto"/>
            <w:vAlign w:val="center"/>
          </w:tcPr>
          <w:p w14:paraId="1BDBE779"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20"/>
              </w:rPr>
            </w:pPr>
            <w:r w:rsidRPr="00E331E3">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5E4BCF91"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20"/>
              </w:rPr>
            </w:pPr>
            <w:r w:rsidRPr="00E331E3">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1D66D9E0" w14:textId="77777777" w:rsidR="00D24F08" w:rsidRPr="00E331E3" w:rsidRDefault="00D24F08" w:rsidP="00B33C2E">
            <w:pPr>
              <w:widowControl/>
              <w:autoSpaceDE w:val="0"/>
              <w:autoSpaceDN w:val="0"/>
              <w:adjustRightInd/>
              <w:spacing w:line="240" w:lineRule="auto"/>
              <w:jc w:val="left"/>
              <w:rPr>
                <w:rFonts w:ascii="宋体" w:hAnsi="Times New Roman"/>
                <w:noProof/>
                <w:kern w:val="0"/>
                <w:sz w:val="18"/>
                <w:szCs w:val="20"/>
              </w:rPr>
            </w:pPr>
          </w:p>
        </w:tc>
      </w:tr>
      <w:tr w:rsidR="00D24F08" w:rsidRPr="00A9511E" w14:paraId="5757A462" w14:textId="77777777" w:rsidTr="00A8467B">
        <w:trPr>
          <w:jc w:val="center"/>
        </w:trPr>
        <w:tc>
          <w:tcPr>
            <w:tcW w:w="567" w:type="dxa"/>
            <w:tcBorders>
              <w:left w:val="single" w:sz="12" w:space="0" w:color="auto"/>
              <w:tl2br w:val="nil"/>
              <w:tr2bl w:val="nil"/>
            </w:tcBorders>
            <w:shd w:val="clear" w:color="auto" w:fill="auto"/>
            <w:vAlign w:val="center"/>
          </w:tcPr>
          <w:p w14:paraId="45B2FEBA"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20"/>
              </w:rPr>
            </w:pPr>
            <w:r w:rsidRPr="00E331E3">
              <w:rPr>
                <w:rFonts w:ascii="宋体" w:hAnsi="Times New Roman" w:hint="eastAsia"/>
                <w:noProof/>
                <w:kern w:val="0"/>
                <w:sz w:val="18"/>
                <w:szCs w:val="20"/>
              </w:rPr>
              <w:t>5</w:t>
            </w:r>
          </w:p>
        </w:tc>
        <w:tc>
          <w:tcPr>
            <w:tcW w:w="1562" w:type="dxa"/>
            <w:tcBorders>
              <w:tl2br w:val="nil"/>
              <w:tr2bl w:val="nil"/>
            </w:tcBorders>
            <w:shd w:val="clear" w:color="auto" w:fill="auto"/>
            <w:vAlign w:val="center"/>
          </w:tcPr>
          <w:p w14:paraId="7EE302DA"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20"/>
              </w:rPr>
            </w:pPr>
            <w:r w:rsidRPr="00E331E3">
              <w:rPr>
                <w:rFonts w:ascii="宋体" w:hAnsi="Times New Roman" w:hint="eastAsia"/>
                <w:noProof/>
                <w:kern w:val="0"/>
                <w:sz w:val="18"/>
                <w:szCs w:val="20"/>
              </w:rPr>
              <w:t>物资装备名称</w:t>
            </w:r>
          </w:p>
        </w:tc>
        <w:tc>
          <w:tcPr>
            <w:tcW w:w="1276" w:type="dxa"/>
            <w:tcBorders>
              <w:tl2br w:val="nil"/>
              <w:tr2bl w:val="nil"/>
            </w:tcBorders>
            <w:shd w:val="clear" w:color="auto" w:fill="auto"/>
            <w:vAlign w:val="center"/>
          </w:tcPr>
          <w:p w14:paraId="65F16ADE"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20"/>
              </w:rPr>
            </w:pPr>
            <w:r w:rsidRPr="00E331E3">
              <w:rPr>
                <w:rFonts w:ascii="宋体" w:hAnsi="Times New Roman" w:hint="eastAsia"/>
                <w:noProof/>
                <w:kern w:val="0"/>
                <w:sz w:val="18"/>
                <w:szCs w:val="20"/>
              </w:rPr>
              <w:t>字符型</w:t>
            </w:r>
          </w:p>
        </w:tc>
        <w:tc>
          <w:tcPr>
            <w:tcW w:w="567" w:type="dxa"/>
            <w:tcBorders>
              <w:tl2br w:val="nil"/>
              <w:tr2bl w:val="nil"/>
            </w:tcBorders>
            <w:shd w:val="clear" w:color="auto" w:fill="auto"/>
            <w:vAlign w:val="center"/>
          </w:tcPr>
          <w:p w14:paraId="799DA248" w14:textId="77777777" w:rsidR="00D24F08" w:rsidRPr="00E331E3" w:rsidRDefault="00C23106" w:rsidP="00E331E3">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40</w:t>
            </w:r>
          </w:p>
        </w:tc>
        <w:tc>
          <w:tcPr>
            <w:tcW w:w="567" w:type="dxa"/>
            <w:tcBorders>
              <w:tl2br w:val="nil"/>
              <w:tr2bl w:val="nil"/>
            </w:tcBorders>
            <w:shd w:val="clear" w:color="auto" w:fill="auto"/>
            <w:vAlign w:val="center"/>
          </w:tcPr>
          <w:p w14:paraId="2F67A9FB"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20"/>
              </w:rPr>
            </w:pPr>
            <w:r w:rsidRPr="00E331E3">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36F0C58C"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20"/>
              </w:rPr>
            </w:pPr>
            <w:r w:rsidRPr="00E331E3">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4DD74AA6" w14:textId="77777777" w:rsidR="00D24F08" w:rsidRPr="00E331E3" w:rsidRDefault="00D24F08" w:rsidP="00B33C2E">
            <w:pPr>
              <w:widowControl/>
              <w:autoSpaceDE w:val="0"/>
              <w:autoSpaceDN w:val="0"/>
              <w:adjustRightInd/>
              <w:spacing w:line="240" w:lineRule="auto"/>
              <w:jc w:val="left"/>
              <w:rPr>
                <w:rFonts w:ascii="宋体" w:hAnsi="Times New Roman"/>
                <w:noProof/>
                <w:kern w:val="0"/>
                <w:sz w:val="18"/>
                <w:szCs w:val="20"/>
              </w:rPr>
            </w:pPr>
          </w:p>
        </w:tc>
      </w:tr>
      <w:tr w:rsidR="00D24F08" w:rsidRPr="00A9511E" w14:paraId="03AAED75" w14:textId="77777777" w:rsidTr="00A8467B">
        <w:trPr>
          <w:jc w:val="center"/>
        </w:trPr>
        <w:tc>
          <w:tcPr>
            <w:tcW w:w="567" w:type="dxa"/>
            <w:tcBorders>
              <w:left w:val="single" w:sz="12" w:space="0" w:color="auto"/>
              <w:tl2br w:val="nil"/>
              <w:tr2bl w:val="nil"/>
            </w:tcBorders>
            <w:shd w:val="clear" w:color="auto" w:fill="auto"/>
            <w:vAlign w:val="center"/>
          </w:tcPr>
          <w:p w14:paraId="584A3AE3"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20"/>
              </w:rPr>
            </w:pPr>
            <w:r w:rsidRPr="00E331E3">
              <w:rPr>
                <w:rFonts w:ascii="宋体" w:hAnsi="Times New Roman" w:hint="eastAsia"/>
                <w:noProof/>
                <w:kern w:val="0"/>
                <w:sz w:val="18"/>
                <w:szCs w:val="20"/>
              </w:rPr>
              <w:t>6</w:t>
            </w:r>
          </w:p>
        </w:tc>
        <w:tc>
          <w:tcPr>
            <w:tcW w:w="1562" w:type="dxa"/>
            <w:tcBorders>
              <w:tl2br w:val="nil"/>
              <w:tr2bl w:val="nil"/>
            </w:tcBorders>
            <w:shd w:val="clear" w:color="auto" w:fill="auto"/>
            <w:vAlign w:val="center"/>
          </w:tcPr>
          <w:p w14:paraId="32C1F6E6"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20"/>
              </w:rPr>
            </w:pPr>
            <w:r w:rsidRPr="00E331E3">
              <w:rPr>
                <w:rFonts w:ascii="宋体" w:hAnsi="Times New Roman" w:hint="eastAsia"/>
                <w:noProof/>
                <w:kern w:val="0"/>
                <w:sz w:val="18"/>
                <w:szCs w:val="20"/>
              </w:rPr>
              <w:t>规格型号</w:t>
            </w:r>
          </w:p>
        </w:tc>
        <w:tc>
          <w:tcPr>
            <w:tcW w:w="1276" w:type="dxa"/>
            <w:tcBorders>
              <w:tl2br w:val="nil"/>
              <w:tr2bl w:val="nil"/>
            </w:tcBorders>
            <w:shd w:val="clear" w:color="auto" w:fill="auto"/>
            <w:vAlign w:val="center"/>
          </w:tcPr>
          <w:p w14:paraId="5629A6A0"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20"/>
              </w:rPr>
            </w:pPr>
            <w:r w:rsidRPr="00E331E3">
              <w:rPr>
                <w:rFonts w:ascii="宋体" w:hAnsi="Times New Roman" w:hint="eastAsia"/>
                <w:noProof/>
                <w:kern w:val="0"/>
                <w:sz w:val="18"/>
                <w:szCs w:val="20"/>
              </w:rPr>
              <w:t>字符型</w:t>
            </w:r>
          </w:p>
        </w:tc>
        <w:tc>
          <w:tcPr>
            <w:tcW w:w="567" w:type="dxa"/>
            <w:tcBorders>
              <w:tl2br w:val="nil"/>
              <w:tr2bl w:val="nil"/>
            </w:tcBorders>
            <w:shd w:val="clear" w:color="auto" w:fill="auto"/>
            <w:vAlign w:val="center"/>
          </w:tcPr>
          <w:p w14:paraId="16EA367F" w14:textId="77777777" w:rsidR="00D24F08" w:rsidRPr="00E331E3" w:rsidRDefault="00C23106" w:rsidP="00E331E3">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40</w:t>
            </w:r>
          </w:p>
        </w:tc>
        <w:tc>
          <w:tcPr>
            <w:tcW w:w="567" w:type="dxa"/>
            <w:tcBorders>
              <w:tl2br w:val="nil"/>
              <w:tr2bl w:val="nil"/>
            </w:tcBorders>
            <w:shd w:val="clear" w:color="auto" w:fill="auto"/>
            <w:vAlign w:val="center"/>
          </w:tcPr>
          <w:p w14:paraId="32396EF8"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20"/>
              </w:rPr>
            </w:pPr>
            <w:r w:rsidRPr="00E331E3">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6062E8D9"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20"/>
              </w:rPr>
            </w:pPr>
            <w:r w:rsidRPr="00E331E3">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4D8BB4FB" w14:textId="77777777" w:rsidR="00D24F08" w:rsidRPr="00E331E3" w:rsidRDefault="00D24F08" w:rsidP="00B33C2E">
            <w:pPr>
              <w:widowControl/>
              <w:autoSpaceDE w:val="0"/>
              <w:autoSpaceDN w:val="0"/>
              <w:adjustRightInd/>
              <w:spacing w:line="240" w:lineRule="auto"/>
              <w:jc w:val="left"/>
              <w:rPr>
                <w:rFonts w:ascii="宋体" w:hAnsi="Times New Roman"/>
                <w:noProof/>
                <w:kern w:val="0"/>
                <w:sz w:val="18"/>
                <w:szCs w:val="20"/>
              </w:rPr>
            </w:pPr>
          </w:p>
        </w:tc>
      </w:tr>
      <w:tr w:rsidR="00D24F08" w:rsidRPr="00A9511E" w14:paraId="2DA66577" w14:textId="77777777" w:rsidTr="00A8467B">
        <w:trPr>
          <w:jc w:val="center"/>
        </w:trPr>
        <w:tc>
          <w:tcPr>
            <w:tcW w:w="567" w:type="dxa"/>
            <w:tcBorders>
              <w:left w:val="single" w:sz="12" w:space="0" w:color="auto"/>
              <w:tl2br w:val="nil"/>
              <w:tr2bl w:val="nil"/>
            </w:tcBorders>
            <w:shd w:val="clear" w:color="auto" w:fill="auto"/>
            <w:vAlign w:val="center"/>
          </w:tcPr>
          <w:p w14:paraId="4F646709"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20"/>
              </w:rPr>
            </w:pPr>
            <w:r w:rsidRPr="00E331E3">
              <w:rPr>
                <w:rFonts w:ascii="宋体" w:hAnsi="Times New Roman" w:hint="eastAsia"/>
                <w:noProof/>
                <w:kern w:val="0"/>
                <w:sz w:val="18"/>
                <w:szCs w:val="20"/>
              </w:rPr>
              <w:t>7</w:t>
            </w:r>
          </w:p>
        </w:tc>
        <w:tc>
          <w:tcPr>
            <w:tcW w:w="1562" w:type="dxa"/>
            <w:tcBorders>
              <w:tl2br w:val="nil"/>
              <w:tr2bl w:val="nil"/>
            </w:tcBorders>
            <w:shd w:val="clear" w:color="auto" w:fill="auto"/>
            <w:vAlign w:val="center"/>
          </w:tcPr>
          <w:p w14:paraId="59D1B3B0"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20"/>
              </w:rPr>
            </w:pPr>
            <w:r w:rsidRPr="00E331E3">
              <w:rPr>
                <w:rFonts w:ascii="宋体" w:hAnsi="Times New Roman" w:hint="eastAsia"/>
                <w:noProof/>
                <w:kern w:val="0"/>
                <w:sz w:val="18"/>
                <w:szCs w:val="20"/>
              </w:rPr>
              <w:t>品牌</w:t>
            </w:r>
          </w:p>
        </w:tc>
        <w:tc>
          <w:tcPr>
            <w:tcW w:w="1276" w:type="dxa"/>
            <w:tcBorders>
              <w:tl2br w:val="nil"/>
              <w:tr2bl w:val="nil"/>
            </w:tcBorders>
            <w:shd w:val="clear" w:color="auto" w:fill="auto"/>
            <w:vAlign w:val="center"/>
          </w:tcPr>
          <w:p w14:paraId="5CE74499"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20"/>
              </w:rPr>
            </w:pPr>
            <w:r w:rsidRPr="00E331E3">
              <w:rPr>
                <w:rFonts w:ascii="宋体" w:hAnsi="Times New Roman" w:hint="eastAsia"/>
                <w:noProof/>
                <w:kern w:val="0"/>
                <w:sz w:val="18"/>
                <w:szCs w:val="20"/>
              </w:rPr>
              <w:t>字符型</w:t>
            </w:r>
          </w:p>
        </w:tc>
        <w:tc>
          <w:tcPr>
            <w:tcW w:w="567" w:type="dxa"/>
            <w:tcBorders>
              <w:tl2br w:val="nil"/>
              <w:tr2bl w:val="nil"/>
            </w:tcBorders>
            <w:shd w:val="clear" w:color="auto" w:fill="auto"/>
            <w:vAlign w:val="center"/>
          </w:tcPr>
          <w:p w14:paraId="2F3F7D5F" w14:textId="77777777" w:rsidR="00D24F08" w:rsidRPr="00E331E3" w:rsidRDefault="00C23106" w:rsidP="00C23106">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40</w:t>
            </w:r>
          </w:p>
        </w:tc>
        <w:tc>
          <w:tcPr>
            <w:tcW w:w="567" w:type="dxa"/>
            <w:tcBorders>
              <w:tl2br w:val="nil"/>
              <w:tr2bl w:val="nil"/>
            </w:tcBorders>
            <w:shd w:val="clear" w:color="auto" w:fill="auto"/>
            <w:vAlign w:val="center"/>
          </w:tcPr>
          <w:p w14:paraId="31B96C8C"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20"/>
              </w:rPr>
            </w:pPr>
            <w:r w:rsidRPr="00E331E3">
              <w:rPr>
                <w:rFonts w:ascii="宋体" w:hAnsi="Times New Roman" w:hint="eastAsia"/>
                <w:noProof/>
                <w:kern w:val="0"/>
                <w:sz w:val="18"/>
                <w:szCs w:val="20"/>
              </w:rPr>
              <w:t>O</w:t>
            </w:r>
          </w:p>
        </w:tc>
        <w:tc>
          <w:tcPr>
            <w:tcW w:w="1984" w:type="dxa"/>
            <w:tcBorders>
              <w:tl2br w:val="nil"/>
              <w:tr2bl w:val="nil"/>
            </w:tcBorders>
            <w:shd w:val="clear" w:color="auto" w:fill="auto"/>
            <w:vAlign w:val="center"/>
          </w:tcPr>
          <w:p w14:paraId="3185F1D4"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20"/>
              </w:rPr>
            </w:pPr>
            <w:r w:rsidRPr="00E331E3">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7A9B29FA" w14:textId="77777777" w:rsidR="00D24F08" w:rsidRPr="00E331E3" w:rsidRDefault="00D24F08" w:rsidP="00B33C2E">
            <w:pPr>
              <w:widowControl/>
              <w:autoSpaceDE w:val="0"/>
              <w:autoSpaceDN w:val="0"/>
              <w:adjustRightInd/>
              <w:spacing w:line="240" w:lineRule="auto"/>
              <w:jc w:val="left"/>
              <w:rPr>
                <w:rFonts w:ascii="宋体" w:hAnsi="Times New Roman"/>
                <w:noProof/>
                <w:kern w:val="0"/>
                <w:sz w:val="18"/>
                <w:szCs w:val="20"/>
              </w:rPr>
            </w:pPr>
          </w:p>
        </w:tc>
      </w:tr>
      <w:tr w:rsidR="00D24F08" w:rsidRPr="00A9511E" w14:paraId="022E7BA7" w14:textId="77777777" w:rsidTr="00A8467B">
        <w:trPr>
          <w:jc w:val="center"/>
        </w:trPr>
        <w:tc>
          <w:tcPr>
            <w:tcW w:w="567" w:type="dxa"/>
            <w:tcBorders>
              <w:left w:val="single" w:sz="12" w:space="0" w:color="auto"/>
              <w:tl2br w:val="nil"/>
              <w:tr2bl w:val="nil"/>
            </w:tcBorders>
            <w:shd w:val="clear" w:color="auto" w:fill="auto"/>
            <w:vAlign w:val="center"/>
          </w:tcPr>
          <w:p w14:paraId="638F53A1"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20"/>
              </w:rPr>
            </w:pPr>
            <w:r w:rsidRPr="00E331E3">
              <w:rPr>
                <w:rFonts w:ascii="宋体" w:hAnsi="Times New Roman" w:hint="eastAsia"/>
                <w:noProof/>
                <w:kern w:val="0"/>
                <w:sz w:val="18"/>
                <w:szCs w:val="20"/>
              </w:rPr>
              <w:t>8</w:t>
            </w:r>
          </w:p>
        </w:tc>
        <w:tc>
          <w:tcPr>
            <w:tcW w:w="1562" w:type="dxa"/>
            <w:tcBorders>
              <w:tl2br w:val="nil"/>
              <w:tr2bl w:val="nil"/>
            </w:tcBorders>
            <w:shd w:val="clear" w:color="auto" w:fill="auto"/>
            <w:vAlign w:val="center"/>
          </w:tcPr>
          <w:p w14:paraId="0C8839AF"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20"/>
              </w:rPr>
            </w:pPr>
            <w:r w:rsidRPr="00E331E3">
              <w:rPr>
                <w:rFonts w:ascii="宋体" w:hAnsi="Times New Roman" w:hint="eastAsia"/>
                <w:noProof/>
                <w:kern w:val="0"/>
                <w:sz w:val="18"/>
                <w:szCs w:val="20"/>
              </w:rPr>
              <w:t>供应商信息</w:t>
            </w:r>
          </w:p>
        </w:tc>
        <w:tc>
          <w:tcPr>
            <w:tcW w:w="1276" w:type="dxa"/>
            <w:tcBorders>
              <w:tl2br w:val="nil"/>
              <w:tr2bl w:val="nil"/>
            </w:tcBorders>
            <w:shd w:val="clear" w:color="auto" w:fill="auto"/>
            <w:vAlign w:val="center"/>
          </w:tcPr>
          <w:p w14:paraId="61199B28"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20"/>
              </w:rPr>
            </w:pPr>
            <w:r w:rsidRPr="00E331E3">
              <w:rPr>
                <w:rFonts w:ascii="宋体" w:hAnsi="Times New Roman" w:hint="eastAsia"/>
                <w:noProof/>
                <w:kern w:val="0"/>
                <w:sz w:val="18"/>
                <w:szCs w:val="20"/>
              </w:rPr>
              <w:t>字符型</w:t>
            </w:r>
          </w:p>
        </w:tc>
        <w:tc>
          <w:tcPr>
            <w:tcW w:w="567" w:type="dxa"/>
            <w:tcBorders>
              <w:tl2br w:val="nil"/>
              <w:tr2bl w:val="nil"/>
            </w:tcBorders>
            <w:shd w:val="clear" w:color="auto" w:fill="auto"/>
            <w:vAlign w:val="center"/>
          </w:tcPr>
          <w:p w14:paraId="2E622A4B" w14:textId="77777777" w:rsidR="00D24F08" w:rsidRPr="00E331E3" w:rsidRDefault="00C23106" w:rsidP="00E331E3">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200</w:t>
            </w:r>
          </w:p>
        </w:tc>
        <w:tc>
          <w:tcPr>
            <w:tcW w:w="567" w:type="dxa"/>
            <w:tcBorders>
              <w:tl2br w:val="nil"/>
              <w:tr2bl w:val="nil"/>
            </w:tcBorders>
            <w:shd w:val="clear" w:color="auto" w:fill="auto"/>
            <w:vAlign w:val="center"/>
          </w:tcPr>
          <w:p w14:paraId="06FD5425"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20"/>
              </w:rPr>
            </w:pPr>
            <w:r w:rsidRPr="00E331E3">
              <w:rPr>
                <w:rFonts w:ascii="宋体" w:hAnsi="Times New Roman" w:hint="eastAsia"/>
                <w:noProof/>
                <w:kern w:val="0"/>
                <w:sz w:val="18"/>
                <w:szCs w:val="20"/>
              </w:rPr>
              <w:t>O</w:t>
            </w:r>
          </w:p>
        </w:tc>
        <w:tc>
          <w:tcPr>
            <w:tcW w:w="1984" w:type="dxa"/>
            <w:tcBorders>
              <w:tl2br w:val="nil"/>
              <w:tr2bl w:val="nil"/>
            </w:tcBorders>
            <w:shd w:val="clear" w:color="auto" w:fill="auto"/>
            <w:vAlign w:val="center"/>
          </w:tcPr>
          <w:p w14:paraId="3F91BB33"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20"/>
              </w:rPr>
            </w:pPr>
            <w:r w:rsidRPr="00E331E3">
              <w:rPr>
                <w:rFonts w:ascii="宋体" w:hAnsi="Times New Roman" w:hint="eastAsia"/>
                <w:noProof/>
                <w:kern w:val="0"/>
                <w:sz w:val="18"/>
                <w:szCs w:val="20"/>
              </w:rPr>
              <w:t>综合管廊建设单位/综合管廊运营管理单位</w:t>
            </w:r>
          </w:p>
        </w:tc>
        <w:tc>
          <w:tcPr>
            <w:tcW w:w="2835" w:type="dxa"/>
            <w:tcBorders>
              <w:right w:val="single" w:sz="12" w:space="0" w:color="auto"/>
              <w:tl2br w:val="nil"/>
              <w:tr2bl w:val="nil"/>
            </w:tcBorders>
            <w:shd w:val="clear" w:color="auto" w:fill="auto"/>
            <w:vAlign w:val="center"/>
          </w:tcPr>
          <w:p w14:paraId="54C7705D" w14:textId="77777777" w:rsidR="00D24F08" w:rsidRPr="00E331E3" w:rsidRDefault="00D24F08" w:rsidP="00B33C2E">
            <w:pPr>
              <w:widowControl/>
              <w:autoSpaceDE w:val="0"/>
              <w:autoSpaceDN w:val="0"/>
              <w:adjustRightInd/>
              <w:spacing w:line="240" w:lineRule="auto"/>
              <w:jc w:val="left"/>
              <w:rPr>
                <w:rFonts w:ascii="宋体" w:hAnsi="Times New Roman"/>
                <w:noProof/>
                <w:kern w:val="0"/>
                <w:sz w:val="18"/>
                <w:szCs w:val="20"/>
              </w:rPr>
            </w:pPr>
          </w:p>
        </w:tc>
      </w:tr>
      <w:tr w:rsidR="00D24F08" w:rsidRPr="00A9511E" w14:paraId="10F2BADF" w14:textId="77777777" w:rsidTr="00A8467B">
        <w:trPr>
          <w:jc w:val="center"/>
        </w:trPr>
        <w:tc>
          <w:tcPr>
            <w:tcW w:w="567" w:type="dxa"/>
            <w:tcBorders>
              <w:left w:val="single" w:sz="12" w:space="0" w:color="auto"/>
              <w:tl2br w:val="nil"/>
              <w:tr2bl w:val="nil"/>
            </w:tcBorders>
            <w:shd w:val="clear" w:color="auto" w:fill="auto"/>
            <w:vAlign w:val="center"/>
          </w:tcPr>
          <w:p w14:paraId="4C4A5D4E"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20"/>
              </w:rPr>
            </w:pPr>
            <w:r w:rsidRPr="00E331E3">
              <w:rPr>
                <w:rFonts w:ascii="宋体" w:hAnsi="Times New Roman" w:hint="eastAsia"/>
                <w:noProof/>
                <w:kern w:val="0"/>
                <w:sz w:val="18"/>
                <w:szCs w:val="20"/>
              </w:rPr>
              <w:t>9</w:t>
            </w:r>
          </w:p>
        </w:tc>
        <w:tc>
          <w:tcPr>
            <w:tcW w:w="1562" w:type="dxa"/>
            <w:tcBorders>
              <w:tl2br w:val="nil"/>
              <w:tr2bl w:val="nil"/>
            </w:tcBorders>
            <w:shd w:val="clear" w:color="auto" w:fill="auto"/>
            <w:vAlign w:val="center"/>
          </w:tcPr>
          <w:p w14:paraId="5BEA568C"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20"/>
              </w:rPr>
            </w:pPr>
            <w:r w:rsidRPr="00E331E3">
              <w:rPr>
                <w:rFonts w:ascii="宋体" w:hAnsi="Times New Roman" w:hint="eastAsia"/>
                <w:noProof/>
                <w:kern w:val="0"/>
                <w:sz w:val="18"/>
                <w:szCs w:val="20"/>
              </w:rPr>
              <w:t>质保期年限</w:t>
            </w:r>
          </w:p>
        </w:tc>
        <w:tc>
          <w:tcPr>
            <w:tcW w:w="1276" w:type="dxa"/>
            <w:tcBorders>
              <w:tl2br w:val="nil"/>
              <w:tr2bl w:val="nil"/>
            </w:tcBorders>
            <w:shd w:val="clear" w:color="auto" w:fill="auto"/>
            <w:vAlign w:val="center"/>
          </w:tcPr>
          <w:p w14:paraId="48072834"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20"/>
              </w:rPr>
            </w:pPr>
            <w:r w:rsidRPr="00E331E3">
              <w:rPr>
                <w:rFonts w:ascii="宋体" w:hAnsi="Times New Roman" w:hint="eastAsia"/>
                <w:noProof/>
                <w:kern w:val="0"/>
                <w:sz w:val="18"/>
                <w:szCs w:val="20"/>
              </w:rPr>
              <w:t>日期型</w:t>
            </w:r>
          </w:p>
        </w:tc>
        <w:tc>
          <w:tcPr>
            <w:tcW w:w="567" w:type="dxa"/>
            <w:tcBorders>
              <w:tl2br w:val="nil"/>
              <w:tr2bl w:val="nil"/>
            </w:tcBorders>
            <w:shd w:val="clear" w:color="auto" w:fill="auto"/>
            <w:vAlign w:val="center"/>
          </w:tcPr>
          <w:p w14:paraId="559E2995"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20"/>
              </w:rPr>
            </w:pPr>
          </w:p>
        </w:tc>
        <w:tc>
          <w:tcPr>
            <w:tcW w:w="567" w:type="dxa"/>
            <w:tcBorders>
              <w:tl2br w:val="nil"/>
              <w:tr2bl w:val="nil"/>
            </w:tcBorders>
            <w:shd w:val="clear" w:color="auto" w:fill="auto"/>
            <w:vAlign w:val="center"/>
          </w:tcPr>
          <w:p w14:paraId="2FAE190A"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20"/>
              </w:rPr>
            </w:pPr>
            <w:r w:rsidRPr="00E331E3">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45035B4A"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20"/>
              </w:rPr>
            </w:pPr>
            <w:r w:rsidRPr="00E331E3">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2CD20ABD" w14:textId="77777777" w:rsidR="00D24F08" w:rsidRPr="00E331E3" w:rsidRDefault="00D24F08" w:rsidP="00B33C2E">
            <w:pPr>
              <w:widowControl/>
              <w:autoSpaceDE w:val="0"/>
              <w:autoSpaceDN w:val="0"/>
              <w:adjustRightInd/>
              <w:spacing w:line="240" w:lineRule="auto"/>
              <w:jc w:val="left"/>
              <w:rPr>
                <w:rFonts w:ascii="宋体" w:hAnsi="Times New Roman"/>
                <w:noProof/>
                <w:kern w:val="0"/>
                <w:sz w:val="18"/>
                <w:szCs w:val="20"/>
              </w:rPr>
            </w:pPr>
            <w:r w:rsidRPr="0026711F">
              <w:rPr>
                <w:rFonts w:ascii="宋体" w:hAnsi="Times New Roman" w:hint="eastAsia"/>
                <w:noProof/>
                <w:kern w:val="0"/>
                <w:sz w:val="18"/>
                <w:szCs w:val="20"/>
              </w:rPr>
              <w:t>按年月日排列，如20220501。</w:t>
            </w:r>
          </w:p>
        </w:tc>
      </w:tr>
      <w:tr w:rsidR="00D24F08" w:rsidRPr="00A9511E" w14:paraId="5067740B" w14:textId="77777777" w:rsidTr="00A8467B">
        <w:trPr>
          <w:jc w:val="center"/>
        </w:trPr>
        <w:tc>
          <w:tcPr>
            <w:tcW w:w="567" w:type="dxa"/>
            <w:tcBorders>
              <w:left w:val="single" w:sz="12" w:space="0" w:color="auto"/>
              <w:tl2br w:val="nil"/>
              <w:tr2bl w:val="nil"/>
            </w:tcBorders>
            <w:shd w:val="clear" w:color="auto" w:fill="auto"/>
            <w:vAlign w:val="center"/>
          </w:tcPr>
          <w:p w14:paraId="4AF7B80E"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20"/>
              </w:rPr>
            </w:pPr>
            <w:r w:rsidRPr="00E331E3">
              <w:rPr>
                <w:rFonts w:ascii="宋体" w:hAnsi="Times New Roman" w:hint="eastAsia"/>
                <w:noProof/>
                <w:kern w:val="0"/>
                <w:sz w:val="18"/>
                <w:szCs w:val="20"/>
              </w:rPr>
              <w:t>10</w:t>
            </w:r>
          </w:p>
        </w:tc>
        <w:tc>
          <w:tcPr>
            <w:tcW w:w="1562" w:type="dxa"/>
            <w:tcBorders>
              <w:tl2br w:val="nil"/>
              <w:tr2bl w:val="nil"/>
            </w:tcBorders>
            <w:shd w:val="clear" w:color="auto" w:fill="auto"/>
            <w:vAlign w:val="center"/>
          </w:tcPr>
          <w:p w14:paraId="1C5CD006"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20"/>
              </w:rPr>
            </w:pPr>
            <w:r w:rsidRPr="00E331E3">
              <w:rPr>
                <w:rFonts w:ascii="宋体" w:hAnsi="Times New Roman" w:hint="eastAsia"/>
                <w:noProof/>
                <w:kern w:val="0"/>
                <w:sz w:val="18"/>
                <w:szCs w:val="20"/>
              </w:rPr>
              <w:t>有效期年限</w:t>
            </w:r>
          </w:p>
        </w:tc>
        <w:tc>
          <w:tcPr>
            <w:tcW w:w="1276" w:type="dxa"/>
            <w:tcBorders>
              <w:tl2br w:val="nil"/>
              <w:tr2bl w:val="nil"/>
            </w:tcBorders>
            <w:shd w:val="clear" w:color="auto" w:fill="auto"/>
            <w:vAlign w:val="center"/>
          </w:tcPr>
          <w:p w14:paraId="2FA52EFA"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20"/>
              </w:rPr>
            </w:pPr>
            <w:r w:rsidRPr="00E331E3">
              <w:rPr>
                <w:rFonts w:ascii="宋体" w:hAnsi="Times New Roman" w:hint="eastAsia"/>
                <w:noProof/>
                <w:kern w:val="0"/>
                <w:sz w:val="18"/>
                <w:szCs w:val="20"/>
              </w:rPr>
              <w:t>日期型</w:t>
            </w:r>
          </w:p>
        </w:tc>
        <w:tc>
          <w:tcPr>
            <w:tcW w:w="567" w:type="dxa"/>
            <w:tcBorders>
              <w:tl2br w:val="nil"/>
              <w:tr2bl w:val="nil"/>
            </w:tcBorders>
            <w:shd w:val="clear" w:color="auto" w:fill="auto"/>
            <w:vAlign w:val="center"/>
          </w:tcPr>
          <w:p w14:paraId="6F07FA85"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20"/>
              </w:rPr>
            </w:pPr>
          </w:p>
        </w:tc>
        <w:tc>
          <w:tcPr>
            <w:tcW w:w="567" w:type="dxa"/>
            <w:tcBorders>
              <w:tl2br w:val="nil"/>
              <w:tr2bl w:val="nil"/>
            </w:tcBorders>
            <w:shd w:val="clear" w:color="auto" w:fill="auto"/>
            <w:vAlign w:val="center"/>
          </w:tcPr>
          <w:p w14:paraId="2022A805"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20"/>
              </w:rPr>
            </w:pPr>
            <w:r w:rsidRPr="00E331E3">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6C948A47"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20"/>
              </w:rPr>
            </w:pPr>
            <w:r w:rsidRPr="00E331E3">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1989A40E" w14:textId="77777777" w:rsidR="00D24F08" w:rsidRPr="00E331E3" w:rsidRDefault="00D24F08" w:rsidP="00B33C2E">
            <w:pPr>
              <w:widowControl/>
              <w:autoSpaceDE w:val="0"/>
              <w:autoSpaceDN w:val="0"/>
              <w:adjustRightInd/>
              <w:spacing w:line="240" w:lineRule="auto"/>
              <w:jc w:val="left"/>
              <w:rPr>
                <w:rFonts w:ascii="宋体" w:hAnsi="Times New Roman"/>
                <w:noProof/>
                <w:kern w:val="0"/>
                <w:sz w:val="18"/>
                <w:szCs w:val="20"/>
              </w:rPr>
            </w:pPr>
            <w:r w:rsidRPr="0026711F">
              <w:rPr>
                <w:rFonts w:ascii="宋体" w:hAnsi="Times New Roman" w:hint="eastAsia"/>
                <w:noProof/>
                <w:kern w:val="0"/>
                <w:sz w:val="18"/>
                <w:szCs w:val="20"/>
              </w:rPr>
              <w:t>按年月日排列，如20220501。</w:t>
            </w:r>
          </w:p>
        </w:tc>
      </w:tr>
      <w:tr w:rsidR="00D24F08" w:rsidRPr="00A9511E" w14:paraId="55811626" w14:textId="77777777" w:rsidTr="00A8467B">
        <w:trPr>
          <w:jc w:val="center"/>
        </w:trPr>
        <w:tc>
          <w:tcPr>
            <w:tcW w:w="567" w:type="dxa"/>
            <w:tcBorders>
              <w:left w:val="single" w:sz="12" w:space="0" w:color="auto"/>
              <w:tl2br w:val="nil"/>
              <w:tr2bl w:val="nil"/>
            </w:tcBorders>
            <w:shd w:val="clear" w:color="auto" w:fill="auto"/>
            <w:vAlign w:val="center"/>
          </w:tcPr>
          <w:p w14:paraId="2BDBA45C"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20"/>
              </w:rPr>
            </w:pPr>
            <w:r w:rsidRPr="00E331E3">
              <w:rPr>
                <w:rFonts w:ascii="宋体" w:hAnsi="Times New Roman" w:hint="eastAsia"/>
                <w:noProof/>
                <w:kern w:val="0"/>
                <w:sz w:val="18"/>
                <w:szCs w:val="20"/>
              </w:rPr>
              <w:t>11</w:t>
            </w:r>
          </w:p>
        </w:tc>
        <w:tc>
          <w:tcPr>
            <w:tcW w:w="1562" w:type="dxa"/>
            <w:tcBorders>
              <w:tl2br w:val="nil"/>
              <w:tr2bl w:val="nil"/>
            </w:tcBorders>
            <w:shd w:val="clear" w:color="auto" w:fill="auto"/>
            <w:vAlign w:val="center"/>
          </w:tcPr>
          <w:p w14:paraId="243D3983"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20"/>
              </w:rPr>
            </w:pPr>
            <w:r w:rsidRPr="00E331E3">
              <w:rPr>
                <w:rFonts w:ascii="宋体" w:hAnsi="Times New Roman" w:hint="eastAsia"/>
                <w:noProof/>
                <w:kern w:val="0"/>
                <w:sz w:val="18"/>
                <w:szCs w:val="20"/>
              </w:rPr>
              <w:t>存放位置</w:t>
            </w:r>
          </w:p>
        </w:tc>
        <w:tc>
          <w:tcPr>
            <w:tcW w:w="1276" w:type="dxa"/>
            <w:tcBorders>
              <w:tl2br w:val="nil"/>
              <w:tr2bl w:val="nil"/>
            </w:tcBorders>
            <w:shd w:val="clear" w:color="auto" w:fill="auto"/>
            <w:vAlign w:val="center"/>
          </w:tcPr>
          <w:p w14:paraId="5BD41321"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20"/>
              </w:rPr>
            </w:pPr>
            <w:r w:rsidRPr="00E331E3">
              <w:rPr>
                <w:rFonts w:ascii="宋体" w:hAnsi="Times New Roman" w:hint="eastAsia"/>
                <w:noProof/>
                <w:kern w:val="0"/>
                <w:sz w:val="18"/>
                <w:szCs w:val="20"/>
              </w:rPr>
              <w:t>字符型</w:t>
            </w:r>
          </w:p>
        </w:tc>
        <w:tc>
          <w:tcPr>
            <w:tcW w:w="567" w:type="dxa"/>
            <w:tcBorders>
              <w:tl2br w:val="nil"/>
              <w:tr2bl w:val="nil"/>
            </w:tcBorders>
            <w:shd w:val="clear" w:color="auto" w:fill="auto"/>
            <w:vAlign w:val="center"/>
          </w:tcPr>
          <w:p w14:paraId="71EED032" w14:textId="77777777" w:rsidR="00D24F08" w:rsidRPr="00E331E3" w:rsidRDefault="001A1324" w:rsidP="00E331E3">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200</w:t>
            </w:r>
          </w:p>
        </w:tc>
        <w:tc>
          <w:tcPr>
            <w:tcW w:w="567" w:type="dxa"/>
            <w:tcBorders>
              <w:tl2br w:val="nil"/>
              <w:tr2bl w:val="nil"/>
            </w:tcBorders>
            <w:shd w:val="clear" w:color="auto" w:fill="auto"/>
            <w:vAlign w:val="center"/>
          </w:tcPr>
          <w:p w14:paraId="71B60DFD"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20"/>
              </w:rPr>
            </w:pPr>
            <w:r w:rsidRPr="00E331E3">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70439E9D"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20"/>
              </w:rPr>
            </w:pPr>
            <w:r w:rsidRPr="00E331E3">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6D28E90A" w14:textId="77777777" w:rsidR="00D24F08" w:rsidRPr="00E331E3" w:rsidRDefault="00D24F08" w:rsidP="00B33C2E">
            <w:pPr>
              <w:widowControl/>
              <w:autoSpaceDE w:val="0"/>
              <w:autoSpaceDN w:val="0"/>
              <w:adjustRightInd/>
              <w:spacing w:line="240" w:lineRule="auto"/>
              <w:jc w:val="left"/>
              <w:rPr>
                <w:rFonts w:ascii="宋体" w:hAnsi="Times New Roman"/>
                <w:noProof/>
                <w:kern w:val="0"/>
                <w:sz w:val="18"/>
                <w:szCs w:val="20"/>
              </w:rPr>
            </w:pPr>
          </w:p>
        </w:tc>
      </w:tr>
      <w:tr w:rsidR="00D24F08" w:rsidRPr="00A9511E" w14:paraId="07AD3B90" w14:textId="77777777" w:rsidTr="00A8467B">
        <w:trPr>
          <w:jc w:val="center"/>
        </w:trPr>
        <w:tc>
          <w:tcPr>
            <w:tcW w:w="567" w:type="dxa"/>
            <w:tcBorders>
              <w:left w:val="single" w:sz="12" w:space="0" w:color="auto"/>
              <w:tl2br w:val="nil"/>
              <w:tr2bl w:val="nil"/>
            </w:tcBorders>
            <w:shd w:val="clear" w:color="auto" w:fill="auto"/>
            <w:vAlign w:val="center"/>
          </w:tcPr>
          <w:p w14:paraId="543B90D6"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20"/>
              </w:rPr>
            </w:pPr>
            <w:r w:rsidRPr="00E331E3">
              <w:rPr>
                <w:rFonts w:ascii="宋体" w:hAnsi="Times New Roman" w:hint="eastAsia"/>
                <w:noProof/>
                <w:kern w:val="0"/>
                <w:sz w:val="18"/>
                <w:szCs w:val="20"/>
              </w:rPr>
              <w:t>12</w:t>
            </w:r>
          </w:p>
        </w:tc>
        <w:tc>
          <w:tcPr>
            <w:tcW w:w="1562" w:type="dxa"/>
            <w:tcBorders>
              <w:tl2br w:val="nil"/>
              <w:tr2bl w:val="nil"/>
            </w:tcBorders>
            <w:shd w:val="clear" w:color="auto" w:fill="auto"/>
            <w:vAlign w:val="center"/>
          </w:tcPr>
          <w:p w14:paraId="0C304434"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20"/>
              </w:rPr>
            </w:pPr>
            <w:r w:rsidRPr="00E331E3">
              <w:rPr>
                <w:rFonts w:ascii="宋体" w:hAnsi="Times New Roman" w:hint="eastAsia"/>
                <w:noProof/>
                <w:kern w:val="0"/>
                <w:sz w:val="18"/>
                <w:szCs w:val="20"/>
              </w:rPr>
              <w:t>库存数量</w:t>
            </w:r>
          </w:p>
        </w:tc>
        <w:tc>
          <w:tcPr>
            <w:tcW w:w="1276" w:type="dxa"/>
            <w:tcBorders>
              <w:tl2br w:val="nil"/>
              <w:tr2bl w:val="nil"/>
            </w:tcBorders>
            <w:shd w:val="clear" w:color="auto" w:fill="auto"/>
            <w:vAlign w:val="center"/>
          </w:tcPr>
          <w:p w14:paraId="32B525EE" w14:textId="77777777" w:rsidR="00D24F08" w:rsidRPr="00E331E3" w:rsidRDefault="006172F8" w:rsidP="00E331E3">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浮点</w:t>
            </w:r>
            <w:r w:rsidR="00D24F08" w:rsidRPr="00E331E3">
              <w:rPr>
                <w:rFonts w:ascii="宋体" w:hAnsi="Times New Roman" w:hint="eastAsia"/>
                <w:noProof/>
                <w:kern w:val="0"/>
                <w:sz w:val="18"/>
                <w:szCs w:val="20"/>
              </w:rPr>
              <w:t>型</w:t>
            </w:r>
          </w:p>
        </w:tc>
        <w:tc>
          <w:tcPr>
            <w:tcW w:w="567" w:type="dxa"/>
            <w:tcBorders>
              <w:tl2br w:val="nil"/>
              <w:tr2bl w:val="nil"/>
            </w:tcBorders>
            <w:shd w:val="clear" w:color="auto" w:fill="auto"/>
            <w:vAlign w:val="center"/>
          </w:tcPr>
          <w:p w14:paraId="6A7CE749"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20"/>
              </w:rPr>
            </w:pPr>
          </w:p>
        </w:tc>
        <w:tc>
          <w:tcPr>
            <w:tcW w:w="567" w:type="dxa"/>
            <w:tcBorders>
              <w:tl2br w:val="nil"/>
              <w:tr2bl w:val="nil"/>
            </w:tcBorders>
            <w:shd w:val="clear" w:color="auto" w:fill="auto"/>
            <w:vAlign w:val="center"/>
          </w:tcPr>
          <w:p w14:paraId="54C1D4D4"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20"/>
              </w:rPr>
            </w:pPr>
            <w:r w:rsidRPr="00E331E3">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2B0EA5C7"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20"/>
              </w:rPr>
            </w:pPr>
            <w:r w:rsidRPr="00E331E3">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6BFA982F" w14:textId="77777777" w:rsidR="00D24F08" w:rsidRPr="00E331E3" w:rsidRDefault="00D24F08" w:rsidP="00B33C2E">
            <w:pPr>
              <w:widowControl/>
              <w:autoSpaceDE w:val="0"/>
              <w:autoSpaceDN w:val="0"/>
              <w:adjustRightInd/>
              <w:spacing w:line="240" w:lineRule="auto"/>
              <w:jc w:val="left"/>
              <w:rPr>
                <w:rFonts w:ascii="宋体" w:hAnsi="Times New Roman"/>
                <w:noProof/>
                <w:kern w:val="0"/>
                <w:sz w:val="18"/>
                <w:szCs w:val="20"/>
              </w:rPr>
            </w:pPr>
          </w:p>
        </w:tc>
      </w:tr>
      <w:tr w:rsidR="00D24F08" w:rsidRPr="00A9511E" w14:paraId="28B55E45" w14:textId="77777777" w:rsidTr="00A8467B">
        <w:trPr>
          <w:jc w:val="center"/>
        </w:trPr>
        <w:tc>
          <w:tcPr>
            <w:tcW w:w="567" w:type="dxa"/>
            <w:tcBorders>
              <w:left w:val="single" w:sz="12" w:space="0" w:color="auto"/>
              <w:tl2br w:val="nil"/>
              <w:tr2bl w:val="nil"/>
            </w:tcBorders>
            <w:shd w:val="clear" w:color="auto" w:fill="auto"/>
            <w:vAlign w:val="center"/>
          </w:tcPr>
          <w:p w14:paraId="1BD2B9CA"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20"/>
              </w:rPr>
            </w:pPr>
            <w:r w:rsidRPr="00E331E3">
              <w:rPr>
                <w:rFonts w:ascii="宋体" w:hAnsi="Times New Roman" w:hint="eastAsia"/>
                <w:noProof/>
                <w:kern w:val="0"/>
                <w:sz w:val="18"/>
                <w:szCs w:val="20"/>
              </w:rPr>
              <w:t>13</w:t>
            </w:r>
          </w:p>
        </w:tc>
        <w:tc>
          <w:tcPr>
            <w:tcW w:w="1562" w:type="dxa"/>
            <w:tcBorders>
              <w:tl2br w:val="nil"/>
              <w:tr2bl w:val="nil"/>
            </w:tcBorders>
            <w:shd w:val="clear" w:color="auto" w:fill="auto"/>
            <w:vAlign w:val="center"/>
          </w:tcPr>
          <w:p w14:paraId="7E2E2FE1"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20"/>
              </w:rPr>
            </w:pPr>
            <w:r w:rsidRPr="00E331E3">
              <w:rPr>
                <w:rFonts w:ascii="宋体" w:hAnsi="Times New Roman" w:hint="eastAsia"/>
                <w:noProof/>
                <w:kern w:val="0"/>
                <w:sz w:val="18"/>
                <w:szCs w:val="20"/>
              </w:rPr>
              <w:t>库存预警数量</w:t>
            </w:r>
          </w:p>
        </w:tc>
        <w:tc>
          <w:tcPr>
            <w:tcW w:w="1276" w:type="dxa"/>
            <w:tcBorders>
              <w:tl2br w:val="nil"/>
              <w:tr2bl w:val="nil"/>
            </w:tcBorders>
            <w:shd w:val="clear" w:color="auto" w:fill="auto"/>
            <w:vAlign w:val="center"/>
          </w:tcPr>
          <w:p w14:paraId="4CEFBF1A" w14:textId="77777777" w:rsidR="00D24F08" w:rsidRPr="00E331E3" w:rsidRDefault="006172F8" w:rsidP="00E331E3">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浮点</w:t>
            </w:r>
            <w:r w:rsidR="00D24F08" w:rsidRPr="00E331E3">
              <w:rPr>
                <w:rFonts w:ascii="宋体" w:hAnsi="Times New Roman" w:hint="eastAsia"/>
                <w:noProof/>
                <w:kern w:val="0"/>
                <w:sz w:val="18"/>
                <w:szCs w:val="20"/>
              </w:rPr>
              <w:t>型</w:t>
            </w:r>
          </w:p>
        </w:tc>
        <w:tc>
          <w:tcPr>
            <w:tcW w:w="567" w:type="dxa"/>
            <w:tcBorders>
              <w:tl2br w:val="nil"/>
              <w:tr2bl w:val="nil"/>
            </w:tcBorders>
            <w:shd w:val="clear" w:color="auto" w:fill="auto"/>
            <w:vAlign w:val="center"/>
          </w:tcPr>
          <w:p w14:paraId="248325BC"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20"/>
              </w:rPr>
            </w:pPr>
          </w:p>
        </w:tc>
        <w:tc>
          <w:tcPr>
            <w:tcW w:w="567" w:type="dxa"/>
            <w:tcBorders>
              <w:tl2br w:val="nil"/>
              <w:tr2bl w:val="nil"/>
            </w:tcBorders>
            <w:shd w:val="clear" w:color="auto" w:fill="auto"/>
            <w:vAlign w:val="center"/>
          </w:tcPr>
          <w:p w14:paraId="564B563E"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20"/>
              </w:rPr>
            </w:pPr>
            <w:r w:rsidRPr="00E331E3">
              <w:rPr>
                <w:rFonts w:ascii="宋体" w:hAnsi="Times New Roman" w:hint="eastAsia"/>
                <w:noProof/>
                <w:kern w:val="0"/>
                <w:sz w:val="18"/>
                <w:szCs w:val="20"/>
              </w:rPr>
              <w:t>O</w:t>
            </w:r>
          </w:p>
        </w:tc>
        <w:tc>
          <w:tcPr>
            <w:tcW w:w="1984" w:type="dxa"/>
            <w:tcBorders>
              <w:tl2br w:val="nil"/>
              <w:tr2bl w:val="nil"/>
            </w:tcBorders>
            <w:shd w:val="clear" w:color="auto" w:fill="auto"/>
            <w:vAlign w:val="center"/>
          </w:tcPr>
          <w:p w14:paraId="2338642A"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20"/>
              </w:rPr>
            </w:pPr>
            <w:r w:rsidRPr="00E331E3">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4567585A" w14:textId="77777777" w:rsidR="00D24F08" w:rsidRPr="00E331E3" w:rsidRDefault="00D24F08" w:rsidP="00B33C2E">
            <w:pPr>
              <w:widowControl/>
              <w:autoSpaceDE w:val="0"/>
              <w:autoSpaceDN w:val="0"/>
              <w:adjustRightInd/>
              <w:spacing w:line="240" w:lineRule="auto"/>
              <w:jc w:val="left"/>
              <w:rPr>
                <w:rFonts w:ascii="宋体" w:hAnsi="Times New Roman"/>
                <w:noProof/>
                <w:kern w:val="0"/>
                <w:sz w:val="18"/>
                <w:szCs w:val="20"/>
              </w:rPr>
            </w:pPr>
          </w:p>
        </w:tc>
      </w:tr>
      <w:tr w:rsidR="00D24F08" w:rsidRPr="00A9511E" w14:paraId="632A4220" w14:textId="77777777" w:rsidTr="00A8467B">
        <w:trPr>
          <w:jc w:val="center"/>
        </w:trPr>
        <w:tc>
          <w:tcPr>
            <w:tcW w:w="567" w:type="dxa"/>
            <w:tcBorders>
              <w:left w:val="single" w:sz="12" w:space="0" w:color="auto"/>
              <w:tl2br w:val="nil"/>
              <w:tr2bl w:val="nil"/>
            </w:tcBorders>
            <w:shd w:val="clear" w:color="auto" w:fill="auto"/>
            <w:vAlign w:val="center"/>
          </w:tcPr>
          <w:p w14:paraId="50EE5448"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20"/>
              </w:rPr>
            </w:pPr>
            <w:r w:rsidRPr="00E331E3">
              <w:rPr>
                <w:rFonts w:ascii="宋体" w:hAnsi="Times New Roman" w:hint="eastAsia"/>
                <w:noProof/>
                <w:kern w:val="0"/>
                <w:sz w:val="18"/>
                <w:szCs w:val="20"/>
              </w:rPr>
              <w:t>14</w:t>
            </w:r>
          </w:p>
        </w:tc>
        <w:tc>
          <w:tcPr>
            <w:tcW w:w="1562" w:type="dxa"/>
            <w:tcBorders>
              <w:tl2br w:val="nil"/>
              <w:tr2bl w:val="nil"/>
            </w:tcBorders>
            <w:shd w:val="clear" w:color="auto" w:fill="auto"/>
            <w:vAlign w:val="center"/>
          </w:tcPr>
          <w:p w14:paraId="6224387A"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20"/>
              </w:rPr>
            </w:pPr>
            <w:r w:rsidRPr="00E331E3">
              <w:rPr>
                <w:rFonts w:ascii="宋体" w:hAnsi="Times New Roman" w:hint="eastAsia"/>
                <w:noProof/>
                <w:kern w:val="0"/>
                <w:sz w:val="18"/>
                <w:szCs w:val="20"/>
              </w:rPr>
              <w:t>库存预警状态</w:t>
            </w:r>
          </w:p>
        </w:tc>
        <w:tc>
          <w:tcPr>
            <w:tcW w:w="1276" w:type="dxa"/>
            <w:tcBorders>
              <w:tl2br w:val="nil"/>
              <w:tr2bl w:val="nil"/>
            </w:tcBorders>
            <w:shd w:val="clear" w:color="auto" w:fill="auto"/>
            <w:vAlign w:val="center"/>
          </w:tcPr>
          <w:p w14:paraId="229796DC"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20"/>
              </w:rPr>
            </w:pPr>
            <w:r w:rsidRPr="00E331E3">
              <w:rPr>
                <w:rFonts w:ascii="宋体" w:hAnsi="Times New Roman" w:hint="eastAsia"/>
                <w:noProof/>
                <w:kern w:val="0"/>
                <w:sz w:val="18"/>
                <w:szCs w:val="20"/>
              </w:rPr>
              <w:t>字符型</w:t>
            </w:r>
          </w:p>
        </w:tc>
        <w:tc>
          <w:tcPr>
            <w:tcW w:w="567" w:type="dxa"/>
            <w:tcBorders>
              <w:tl2br w:val="nil"/>
              <w:tr2bl w:val="nil"/>
            </w:tcBorders>
            <w:shd w:val="clear" w:color="auto" w:fill="auto"/>
            <w:vAlign w:val="center"/>
          </w:tcPr>
          <w:p w14:paraId="2C833709" w14:textId="77777777" w:rsidR="00D24F08" w:rsidRPr="00E331E3" w:rsidRDefault="00A41E65" w:rsidP="00E331E3">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20</w:t>
            </w:r>
          </w:p>
        </w:tc>
        <w:tc>
          <w:tcPr>
            <w:tcW w:w="567" w:type="dxa"/>
            <w:tcBorders>
              <w:tl2br w:val="nil"/>
              <w:tr2bl w:val="nil"/>
            </w:tcBorders>
            <w:shd w:val="clear" w:color="auto" w:fill="auto"/>
            <w:vAlign w:val="center"/>
          </w:tcPr>
          <w:p w14:paraId="40E32831"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20"/>
              </w:rPr>
            </w:pPr>
            <w:r w:rsidRPr="00E331E3">
              <w:rPr>
                <w:rFonts w:ascii="宋体" w:hAnsi="Times New Roman" w:hint="eastAsia"/>
                <w:noProof/>
                <w:kern w:val="0"/>
                <w:sz w:val="18"/>
                <w:szCs w:val="20"/>
              </w:rPr>
              <w:t>O</w:t>
            </w:r>
          </w:p>
        </w:tc>
        <w:tc>
          <w:tcPr>
            <w:tcW w:w="1984" w:type="dxa"/>
            <w:tcBorders>
              <w:tl2br w:val="nil"/>
              <w:tr2bl w:val="nil"/>
            </w:tcBorders>
            <w:shd w:val="clear" w:color="auto" w:fill="auto"/>
            <w:vAlign w:val="center"/>
          </w:tcPr>
          <w:p w14:paraId="6589A40F"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20"/>
              </w:rPr>
            </w:pPr>
            <w:r w:rsidRPr="00E331E3">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6C67BF7E" w14:textId="77777777" w:rsidR="00D24F08" w:rsidRPr="00E331E3" w:rsidRDefault="00D24F08" w:rsidP="00B33C2E">
            <w:pPr>
              <w:widowControl/>
              <w:autoSpaceDE w:val="0"/>
              <w:autoSpaceDN w:val="0"/>
              <w:adjustRightInd/>
              <w:spacing w:line="240" w:lineRule="auto"/>
              <w:jc w:val="left"/>
              <w:rPr>
                <w:rFonts w:ascii="宋体" w:hAnsi="Times New Roman"/>
                <w:noProof/>
                <w:kern w:val="0"/>
                <w:sz w:val="18"/>
                <w:szCs w:val="20"/>
              </w:rPr>
            </w:pPr>
          </w:p>
        </w:tc>
      </w:tr>
      <w:tr w:rsidR="00D24F08" w:rsidRPr="00A9511E" w14:paraId="6402A641" w14:textId="77777777" w:rsidTr="00A8467B">
        <w:trPr>
          <w:jc w:val="center"/>
        </w:trPr>
        <w:tc>
          <w:tcPr>
            <w:tcW w:w="567" w:type="dxa"/>
            <w:tcBorders>
              <w:left w:val="single" w:sz="12" w:space="0" w:color="auto"/>
              <w:tl2br w:val="nil"/>
              <w:tr2bl w:val="nil"/>
            </w:tcBorders>
            <w:shd w:val="clear" w:color="auto" w:fill="auto"/>
            <w:vAlign w:val="center"/>
          </w:tcPr>
          <w:p w14:paraId="6737C17B"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20"/>
              </w:rPr>
            </w:pPr>
            <w:r w:rsidRPr="00E331E3">
              <w:rPr>
                <w:rFonts w:ascii="宋体" w:hAnsi="Times New Roman" w:hint="eastAsia"/>
                <w:noProof/>
                <w:kern w:val="0"/>
                <w:sz w:val="18"/>
                <w:szCs w:val="20"/>
              </w:rPr>
              <w:t>15</w:t>
            </w:r>
          </w:p>
        </w:tc>
        <w:tc>
          <w:tcPr>
            <w:tcW w:w="1562" w:type="dxa"/>
            <w:tcBorders>
              <w:tl2br w:val="nil"/>
              <w:tr2bl w:val="nil"/>
            </w:tcBorders>
            <w:shd w:val="clear" w:color="auto" w:fill="auto"/>
            <w:vAlign w:val="center"/>
          </w:tcPr>
          <w:p w14:paraId="61066F30"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20"/>
              </w:rPr>
            </w:pPr>
            <w:r w:rsidRPr="00E331E3">
              <w:rPr>
                <w:rFonts w:ascii="宋体" w:hAnsi="Times New Roman" w:hint="eastAsia"/>
                <w:noProof/>
                <w:kern w:val="0"/>
                <w:sz w:val="18"/>
                <w:szCs w:val="20"/>
              </w:rPr>
              <w:t>库存合格率</w:t>
            </w:r>
          </w:p>
        </w:tc>
        <w:tc>
          <w:tcPr>
            <w:tcW w:w="1276" w:type="dxa"/>
            <w:tcBorders>
              <w:tl2br w:val="nil"/>
              <w:tr2bl w:val="nil"/>
            </w:tcBorders>
            <w:shd w:val="clear" w:color="auto" w:fill="auto"/>
            <w:vAlign w:val="center"/>
          </w:tcPr>
          <w:p w14:paraId="4EE466AB"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20"/>
              </w:rPr>
            </w:pPr>
            <w:r w:rsidRPr="00E331E3">
              <w:rPr>
                <w:rFonts w:ascii="宋体" w:hAnsi="Times New Roman" w:hint="eastAsia"/>
                <w:noProof/>
                <w:kern w:val="0"/>
                <w:sz w:val="18"/>
                <w:szCs w:val="20"/>
              </w:rPr>
              <w:t>浮点型</w:t>
            </w:r>
          </w:p>
        </w:tc>
        <w:tc>
          <w:tcPr>
            <w:tcW w:w="567" w:type="dxa"/>
            <w:tcBorders>
              <w:tl2br w:val="nil"/>
              <w:tr2bl w:val="nil"/>
            </w:tcBorders>
            <w:shd w:val="clear" w:color="auto" w:fill="auto"/>
            <w:vAlign w:val="center"/>
          </w:tcPr>
          <w:p w14:paraId="2B438CFB"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20"/>
              </w:rPr>
            </w:pPr>
          </w:p>
        </w:tc>
        <w:tc>
          <w:tcPr>
            <w:tcW w:w="567" w:type="dxa"/>
            <w:tcBorders>
              <w:tl2br w:val="nil"/>
              <w:tr2bl w:val="nil"/>
            </w:tcBorders>
            <w:shd w:val="clear" w:color="auto" w:fill="auto"/>
            <w:vAlign w:val="center"/>
          </w:tcPr>
          <w:p w14:paraId="5984515F"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20"/>
              </w:rPr>
            </w:pPr>
            <w:r w:rsidRPr="00E331E3">
              <w:rPr>
                <w:rFonts w:ascii="宋体" w:hAnsi="Times New Roman" w:hint="eastAsia"/>
                <w:noProof/>
                <w:kern w:val="0"/>
                <w:sz w:val="18"/>
                <w:szCs w:val="20"/>
              </w:rPr>
              <w:t>O</w:t>
            </w:r>
          </w:p>
        </w:tc>
        <w:tc>
          <w:tcPr>
            <w:tcW w:w="1984" w:type="dxa"/>
            <w:tcBorders>
              <w:tl2br w:val="nil"/>
              <w:tr2bl w:val="nil"/>
            </w:tcBorders>
            <w:shd w:val="clear" w:color="auto" w:fill="auto"/>
            <w:vAlign w:val="center"/>
          </w:tcPr>
          <w:p w14:paraId="4432A1B2"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20"/>
              </w:rPr>
            </w:pPr>
            <w:r w:rsidRPr="00E331E3">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657210FD" w14:textId="77777777" w:rsidR="00D24F08" w:rsidRPr="00E331E3" w:rsidRDefault="00D24F08" w:rsidP="00B33C2E">
            <w:pPr>
              <w:widowControl/>
              <w:autoSpaceDE w:val="0"/>
              <w:autoSpaceDN w:val="0"/>
              <w:adjustRightInd/>
              <w:spacing w:line="240" w:lineRule="auto"/>
              <w:jc w:val="left"/>
              <w:rPr>
                <w:rFonts w:ascii="宋体" w:hAnsi="Times New Roman"/>
                <w:noProof/>
                <w:kern w:val="0"/>
                <w:sz w:val="18"/>
                <w:szCs w:val="20"/>
              </w:rPr>
            </w:pPr>
            <w:r w:rsidRPr="00E331E3">
              <w:rPr>
                <w:rFonts w:ascii="宋体" w:hAnsi="Times New Roman" w:hint="eastAsia"/>
                <w:noProof/>
                <w:kern w:val="0"/>
                <w:sz w:val="18"/>
                <w:szCs w:val="20"/>
              </w:rPr>
              <w:t>值域[0%,100%]</w:t>
            </w:r>
          </w:p>
        </w:tc>
      </w:tr>
      <w:tr w:rsidR="00D24F08" w:rsidRPr="00A9511E" w14:paraId="1FB5683E" w14:textId="77777777" w:rsidTr="00A8467B">
        <w:trPr>
          <w:jc w:val="center"/>
        </w:trPr>
        <w:tc>
          <w:tcPr>
            <w:tcW w:w="567" w:type="dxa"/>
            <w:tcBorders>
              <w:top w:val="single" w:sz="4" w:space="0" w:color="000000"/>
              <w:left w:val="single" w:sz="12" w:space="0" w:color="auto"/>
              <w:bottom w:val="single" w:sz="4" w:space="0" w:color="000000"/>
              <w:right w:val="single" w:sz="4" w:space="0" w:color="000000"/>
              <w:tl2br w:val="nil"/>
              <w:tr2bl w:val="nil"/>
            </w:tcBorders>
            <w:shd w:val="clear" w:color="auto" w:fill="auto"/>
            <w:vAlign w:val="center"/>
          </w:tcPr>
          <w:p w14:paraId="54B0FE7A"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20"/>
              </w:rPr>
            </w:pPr>
            <w:r w:rsidRPr="00E331E3">
              <w:rPr>
                <w:rFonts w:ascii="宋体" w:hAnsi="Times New Roman" w:hint="eastAsia"/>
                <w:noProof/>
                <w:kern w:val="0"/>
                <w:sz w:val="18"/>
                <w:szCs w:val="20"/>
              </w:rPr>
              <w:t>16</w:t>
            </w:r>
          </w:p>
        </w:tc>
        <w:tc>
          <w:tcPr>
            <w:tcW w:w="1562"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251F799F"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20"/>
              </w:rPr>
            </w:pPr>
            <w:r w:rsidRPr="00E331E3">
              <w:rPr>
                <w:rFonts w:ascii="宋体" w:hAnsi="Times New Roman" w:hint="eastAsia"/>
                <w:noProof/>
                <w:kern w:val="0"/>
                <w:sz w:val="18"/>
                <w:szCs w:val="20"/>
              </w:rPr>
              <w:t>采购负责人姓名</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4389806F"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20"/>
              </w:rPr>
            </w:pPr>
            <w:r w:rsidRPr="00E331E3">
              <w:rPr>
                <w:rFonts w:ascii="宋体" w:hAnsi="Times New Roman" w:hint="eastAsia"/>
                <w:noProof/>
                <w:kern w:val="0"/>
                <w:sz w:val="18"/>
                <w:szCs w:val="20"/>
              </w:rPr>
              <w:t>字符型</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0D10FA98" w14:textId="77777777" w:rsidR="00D24F08" w:rsidRPr="00E331E3" w:rsidRDefault="00A41E65" w:rsidP="00E331E3">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20</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5F6A4BA5"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20"/>
              </w:rPr>
            </w:pPr>
            <w:r w:rsidRPr="00E331E3">
              <w:rPr>
                <w:rFonts w:ascii="宋体" w:hAnsi="Times New Roman" w:hint="eastAsia"/>
                <w:noProof/>
                <w:kern w:val="0"/>
                <w:sz w:val="18"/>
                <w:szCs w:val="20"/>
              </w:rPr>
              <w:t>O</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0BE4DC26"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20"/>
              </w:rPr>
            </w:pPr>
            <w:r w:rsidRPr="00E331E3">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65DE6429" w14:textId="77777777" w:rsidR="00D24F08" w:rsidRPr="00E331E3" w:rsidRDefault="00D24F08" w:rsidP="00B33C2E">
            <w:pPr>
              <w:widowControl/>
              <w:autoSpaceDE w:val="0"/>
              <w:autoSpaceDN w:val="0"/>
              <w:adjustRightInd/>
              <w:spacing w:line="240" w:lineRule="auto"/>
              <w:jc w:val="left"/>
              <w:rPr>
                <w:rFonts w:ascii="宋体" w:hAnsi="Times New Roman"/>
                <w:noProof/>
                <w:kern w:val="0"/>
                <w:sz w:val="18"/>
                <w:szCs w:val="20"/>
              </w:rPr>
            </w:pPr>
          </w:p>
        </w:tc>
      </w:tr>
      <w:tr w:rsidR="00D24F08" w:rsidRPr="00A9511E" w14:paraId="34640CA3" w14:textId="77777777" w:rsidTr="00A8467B">
        <w:trPr>
          <w:jc w:val="center"/>
        </w:trPr>
        <w:tc>
          <w:tcPr>
            <w:tcW w:w="567" w:type="dxa"/>
            <w:tcBorders>
              <w:top w:val="single" w:sz="4" w:space="0" w:color="000000"/>
              <w:left w:val="single" w:sz="12" w:space="0" w:color="auto"/>
              <w:bottom w:val="single" w:sz="4" w:space="0" w:color="000000"/>
              <w:right w:val="single" w:sz="4" w:space="0" w:color="000000"/>
              <w:tl2br w:val="nil"/>
              <w:tr2bl w:val="nil"/>
            </w:tcBorders>
            <w:shd w:val="clear" w:color="auto" w:fill="auto"/>
            <w:vAlign w:val="center"/>
          </w:tcPr>
          <w:p w14:paraId="0D6CC2DB"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20"/>
              </w:rPr>
            </w:pPr>
            <w:r w:rsidRPr="00E331E3">
              <w:rPr>
                <w:rFonts w:ascii="宋体" w:hAnsi="Times New Roman" w:hint="eastAsia"/>
                <w:noProof/>
                <w:kern w:val="0"/>
                <w:sz w:val="18"/>
                <w:szCs w:val="20"/>
              </w:rPr>
              <w:t>17</w:t>
            </w:r>
          </w:p>
        </w:tc>
        <w:tc>
          <w:tcPr>
            <w:tcW w:w="1562"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207C051B"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20"/>
              </w:rPr>
            </w:pPr>
            <w:r w:rsidRPr="00E331E3">
              <w:rPr>
                <w:rFonts w:ascii="宋体" w:hAnsi="Times New Roman" w:hint="eastAsia"/>
                <w:noProof/>
                <w:kern w:val="0"/>
                <w:sz w:val="18"/>
                <w:szCs w:val="20"/>
              </w:rPr>
              <w:t>保管负责人姓名</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50DCA377"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20"/>
              </w:rPr>
            </w:pPr>
            <w:r w:rsidRPr="00E331E3">
              <w:rPr>
                <w:rFonts w:ascii="宋体" w:hAnsi="Times New Roman" w:hint="eastAsia"/>
                <w:noProof/>
                <w:kern w:val="0"/>
                <w:sz w:val="18"/>
                <w:szCs w:val="20"/>
              </w:rPr>
              <w:t>字符型</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3B77F116" w14:textId="77777777" w:rsidR="00D24F08" w:rsidRPr="00E331E3" w:rsidRDefault="00A41E65" w:rsidP="00E331E3">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20</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03689F34"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20"/>
              </w:rPr>
            </w:pPr>
            <w:r w:rsidRPr="00E331E3">
              <w:rPr>
                <w:rFonts w:ascii="宋体" w:hAnsi="Times New Roman" w:hint="eastAsia"/>
                <w:noProof/>
                <w:kern w:val="0"/>
                <w:sz w:val="18"/>
                <w:szCs w:val="20"/>
              </w:rPr>
              <w:t>M</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5FB048EF"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20"/>
              </w:rPr>
            </w:pPr>
            <w:r w:rsidRPr="00E331E3">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08EAD7C3" w14:textId="77777777" w:rsidR="00D24F08" w:rsidRPr="00E331E3" w:rsidRDefault="00D24F08" w:rsidP="00B33C2E">
            <w:pPr>
              <w:widowControl/>
              <w:autoSpaceDE w:val="0"/>
              <w:autoSpaceDN w:val="0"/>
              <w:adjustRightInd/>
              <w:spacing w:line="240" w:lineRule="auto"/>
              <w:jc w:val="left"/>
              <w:rPr>
                <w:rFonts w:ascii="宋体" w:hAnsi="Times New Roman"/>
                <w:noProof/>
                <w:kern w:val="0"/>
                <w:sz w:val="18"/>
                <w:szCs w:val="20"/>
              </w:rPr>
            </w:pPr>
          </w:p>
        </w:tc>
      </w:tr>
      <w:tr w:rsidR="00D24F08" w:rsidRPr="00A9511E" w14:paraId="69B02953" w14:textId="77777777" w:rsidTr="00A8467B">
        <w:trPr>
          <w:jc w:val="center"/>
        </w:trPr>
        <w:tc>
          <w:tcPr>
            <w:tcW w:w="567" w:type="dxa"/>
            <w:tcBorders>
              <w:top w:val="single" w:sz="4" w:space="0" w:color="000000"/>
              <w:left w:val="single" w:sz="12" w:space="0" w:color="auto"/>
              <w:bottom w:val="single" w:sz="4" w:space="0" w:color="000000"/>
              <w:right w:val="single" w:sz="4" w:space="0" w:color="000000"/>
              <w:tl2br w:val="nil"/>
              <w:tr2bl w:val="nil"/>
            </w:tcBorders>
            <w:shd w:val="clear" w:color="auto" w:fill="auto"/>
            <w:vAlign w:val="center"/>
          </w:tcPr>
          <w:p w14:paraId="7D4596E9"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20"/>
              </w:rPr>
            </w:pPr>
            <w:r w:rsidRPr="00E331E3">
              <w:rPr>
                <w:rFonts w:ascii="宋体" w:hAnsi="Times New Roman" w:hint="eastAsia"/>
                <w:noProof/>
                <w:kern w:val="0"/>
                <w:sz w:val="18"/>
                <w:szCs w:val="20"/>
              </w:rPr>
              <w:t>18</w:t>
            </w:r>
          </w:p>
        </w:tc>
        <w:tc>
          <w:tcPr>
            <w:tcW w:w="1562"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71BB76B5"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20"/>
              </w:rPr>
            </w:pPr>
            <w:r w:rsidRPr="00E331E3">
              <w:rPr>
                <w:rFonts w:ascii="宋体" w:hAnsi="Times New Roman" w:hint="eastAsia"/>
                <w:noProof/>
                <w:kern w:val="0"/>
                <w:sz w:val="18"/>
                <w:szCs w:val="20"/>
              </w:rPr>
              <w:t>保管负责人姓名手机号码</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3FC5E694"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20"/>
              </w:rPr>
            </w:pPr>
            <w:r w:rsidRPr="00E331E3">
              <w:rPr>
                <w:rFonts w:ascii="宋体" w:hAnsi="Times New Roman" w:hint="eastAsia"/>
                <w:noProof/>
                <w:kern w:val="0"/>
                <w:sz w:val="18"/>
                <w:szCs w:val="20"/>
              </w:rPr>
              <w:t>字符型</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262B9A1A" w14:textId="77777777" w:rsidR="00D24F08" w:rsidRPr="00E331E3" w:rsidRDefault="00A41E65" w:rsidP="00E331E3">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20</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71C3A538"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20"/>
              </w:rPr>
            </w:pPr>
            <w:r w:rsidRPr="00E331E3">
              <w:rPr>
                <w:rFonts w:ascii="宋体" w:hAnsi="Times New Roman" w:hint="eastAsia"/>
                <w:noProof/>
                <w:kern w:val="0"/>
                <w:sz w:val="18"/>
                <w:szCs w:val="20"/>
              </w:rPr>
              <w:t>M</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79A64402"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20"/>
              </w:rPr>
            </w:pPr>
            <w:r w:rsidRPr="00E331E3">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7A8C0BDD" w14:textId="77777777" w:rsidR="00D24F08" w:rsidRPr="00E331E3" w:rsidRDefault="00D24F08" w:rsidP="00B33C2E">
            <w:pPr>
              <w:widowControl/>
              <w:autoSpaceDE w:val="0"/>
              <w:autoSpaceDN w:val="0"/>
              <w:adjustRightInd/>
              <w:spacing w:line="240" w:lineRule="auto"/>
              <w:jc w:val="left"/>
              <w:rPr>
                <w:rFonts w:ascii="宋体" w:hAnsi="Times New Roman"/>
                <w:noProof/>
                <w:kern w:val="0"/>
                <w:sz w:val="18"/>
                <w:szCs w:val="20"/>
              </w:rPr>
            </w:pPr>
          </w:p>
        </w:tc>
      </w:tr>
      <w:tr w:rsidR="00D24F08" w:rsidRPr="00A9511E" w14:paraId="36894905" w14:textId="77777777" w:rsidTr="00A8467B">
        <w:trPr>
          <w:jc w:val="center"/>
        </w:trPr>
        <w:tc>
          <w:tcPr>
            <w:tcW w:w="567" w:type="dxa"/>
            <w:tcBorders>
              <w:top w:val="single" w:sz="4" w:space="0" w:color="000000"/>
              <w:left w:val="single" w:sz="12" w:space="0" w:color="auto"/>
              <w:bottom w:val="single" w:sz="12" w:space="0" w:color="auto"/>
              <w:right w:val="single" w:sz="4" w:space="0" w:color="000000"/>
              <w:tl2br w:val="nil"/>
              <w:tr2bl w:val="nil"/>
            </w:tcBorders>
            <w:shd w:val="clear" w:color="auto" w:fill="auto"/>
            <w:vAlign w:val="center"/>
          </w:tcPr>
          <w:p w14:paraId="262E41BA"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20"/>
              </w:rPr>
            </w:pPr>
            <w:r w:rsidRPr="00E331E3">
              <w:rPr>
                <w:rFonts w:ascii="宋体" w:hAnsi="Times New Roman" w:hint="eastAsia"/>
                <w:noProof/>
                <w:kern w:val="0"/>
                <w:sz w:val="18"/>
                <w:szCs w:val="20"/>
              </w:rPr>
              <w:t>19</w:t>
            </w:r>
          </w:p>
        </w:tc>
        <w:tc>
          <w:tcPr>
            <w:tcW w:w="1562" w:type="dxa"/>
            <w:tcBorders>
              <w:top w:val="single" w:sz="4" w:space="0" w:color="000000"/>
              <w:left w:val="single" w:sz="4" w:space="0" w:color="000000"/>
              <w:bottom w:val="single" w:sz="12" w:space="0" w:color="auto"/>
              <w:right w:val="single" w:sz="4" w:space="0" w:color="000000"/>
              <w:tl2br w:val="nil"/>
              <w:tr2bl w:val="nil"/>
            </w:tcBorders>
            <w:shd w:val="clear" w:color="auto" w:fill="auto"/>
            <w:vAlign w:val="center"/>
          </w:tcPr>
          <w:p w14:paraId="579C379D"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20"/>
              </w:rPr>
            </w:pPr>
            <w:r w:rsidRPr="00E331E3">
              <w:rPr>
                <w:rFonts w:ascii="宋体" w:hAnsi="Times New Roman" w:hint="eastAsia"/>
                <w:noProof/>
                <w:kern w:val="0"/>
                <w:sz w:val="18"/>
                <w:szCs w:val="20"/>
              </w:rPr>
              <w:t>领用审批负责人姓名</w:t>
            </w:r>
          </w:p>
        </w:tc>
        <w:tc>
          <w:tcPr>
            <w:tcW w:w="1276" w:type="dxa"/>
            <w:tcBorders>
              <w:top w:val="single" w:sz="4" w:space="0" w:color="000000"/>
              <w:left w:val="single" w:sz="4" w:space="0" w:color="000000"/>
              <w:bottom w:val="single" w:sz="12" w:space="0" w:color="auto"/>
              <w:right w:val="single" w:sz="4" w:space="0" w:color="000000"/>
              <w:tl2br w:val="nil"/>
              <w:tr2bl w:val="nil"/>
            </w:tcBorders>
            <w:shd w:val="clear" w:color="auto" w:fill="auto"/>
            <w:vAlign w:val="center"/>
          </w:tcPr>
          <w:p w14:paraId="1F0E60F9"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20"/>
              </w:rPr>
            </w:pPr>
            <w:r w:rsidRPr="00E331E3">
              <w:rPr>
                <w:rFonts w:ascii="宋体" w:hAnsi="Times New Roman" w:hint="eastAsia"/>
                <w:noProof/>
                <w:kern w:val="0"/>
                <w:sz w:val="18"/>
                <w:szCs w:val="20"/>
              </w:rPr>
              <w:t>字符型</w:t>
            </w:r>
          </w:p>
        </w:tc>
        <w:tc>
          <w:tcPr>
            <w:tcW w:w="567" w:type="dxa"/>
            <w:tcBorders>
              <w:top w:val="single" w:sz="4" w:space="0" w:color="000000"/>
              <w:left w:val="single" w:sz="4" w:space="0" w:color="000000"/>
              <w:bottom w:val="single" w:sz="12" w:space="0" w:color="auto"/>
              <w:right w:val="single" w:sz="4" w:space="0" w:color="000000"/>
              <w:tl2br w:val="nil"/>
              <w:tr2bl w:val="nil"/>
            </w:tcBorders>
            <w:shd w:val="clear" w:color="auto" w:fill="auto"/>
            <w:vAlign w:val="center"/>
          </w:tcPr>
          <w:p w14:paraId="05AAE942" w14:textId="77777777" w:rsidR="00D24F08" w:rsidRPr="00E331E3" w:rsidRDefault="00A41E65" w:rsidP="00E331E3">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20</w:t>
            </w:r>
          </w:p>
        </w:tc>
        <w:tc>
          <w:tcPr>
            <w:tcW w:w="567" w:type="dxa"/>
            <w:tcBorders>
              <w:top w:val="single" w:sz="4" w:space="0" w:color="000000"/>
              <w:left w:val="single" w:sz="4" w:space="0" w:color="000000"/>
              <w:bottom w:val="single" w:sz="12" w:space="0" w:color="auto"/>
              <w:right w:val="single" w:sz="4" w:space="0" w:color="000000"/>
              <w:tl2br w:val="nil"/>
              <w:tr2bl w:val="nil"/>
            </w:tcBorders>
            <w:shd w:val="clear" w:color="auto" w:fill="auto"/>
            <w:vAlign w:val="center"/>
          </w:tcPr>
          <w:p w14:paraId="08C33051"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20"/>
              </w:rPr>
            </w:pPr>
            <w:r w:rsidRPr="00E331E3">
              <w:rPr>
                <w:rFonts w:ascii="宋体" w:hAnsi="Times New Roman" w:hint="eastAsia"/>
                <w:noProof/>
                <w:kern w:val="0"/>
                <w:sz w:val="18"/>
                <w:szCs w:val="20"/>
              </w:rPr>
              <w:t>O</w:t>
            </w:r>
          </w:p>
        </w:tc>
        <w:tc>
          <w:tcPr>
            <w:tcW w:w="1984" w:type="dxa"/>
            <w:tcBorders>
              <w:top w:val="single" w:sz="4" w:space="0" w:color="000000"/>
              <w:left w:val="single" w:sz="4" w:space="0" w:color="000000"/>
              <w:bottom w:val="single" w:sz="12" w:space="0" w:color="auto"/>
              <w:right w:val="single" w:sz="4" w:space="0" w:color="000000"/>
              <w:tl2br w:val="nil"/>
              <w:tr2bl w:val="nil"/>
            </w:tcBorders>
            <w:shd w:val="clear" w:color="auto" w:fill="auto"/>
            <w:vAlign w:val="center"/>
          </w:tcPr>
          <w:p w14:paraId="432154C3"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20"/>
              </w:rPr>
            </w:pPr>
            <w:r w:rsidRPr="00E331E3">
              <w:rPr>
                <w:rFonts w:ascii="宋体" w:hAnsi="Times New Roman" w:hint="eastAsia"/>
                <w:noProof/>
                <w:kern w:val="0"/>
                <w:sz w:val="18"/>
                <w:szCs w:val="20"/>
              </w:rPr>
              <w:t>综合管廊运营管理单位</w:t>
            </w:r>
          </w:p>
        </w:tc>
        <w:tc>
          <w:tcPr>
            <w:tcW w:w="2835" w:type="dxa"/>
            <w:tcBorders>
              <w:bottom w:val="single" w:sz="12" w:space="0" w:color="auto"/>
              <w:right w:val="single" w:sz="12" w:space="0" w:color="auto"/>
              <w:tl2br w:val="nil"/>
              <w:tr2bl w:val="nil"/>
            </w:tcBorders>
            <w:shd w:val="clear" w:color="auto" w:fill="auto"/>
            <w:vAlign w:val="center"/>
          </w:tcPr>
          <w:p w14:paraId="70BDA5A9" w14:textId="77777777" w:rsidR="00D24F08" w:rsidRPr="00E331E3" w:rsidRDefault="00D24F08" w:rsidP="00B33C2E">
            <w:pPr>
              <w:widowControl/>
              <w:autoSpaceDE w:val="0"/>
              <w:autoSpaceDN w:val="0"/>
              <w:adjustRightInd/>
              <w:spacing w:line="240" w:lineRule="auto"/>
              <w:jc w:val="left"/>
              <w:rPr>
                <w:rFonts w:ascii="宋体" w:hAnsi="Times New Roman"/>
                <w:noProof/>
                <w:kern w:val="0"/>
                <w:sz w:val="18"/>
                <w:szCs w:val="20"/>
              </w:rPr>
            </w:pPr>
          </w:p>
        </w:tc>
      </w:tr>
    </w:tbl>
    <w:p w14:paraId="4BC30BC6" w14:textId="77777777" w:rsidR="00E331E3" w:rsidRPr="00CC21B4" w:rsidRDefault="00E331E3" w:rsidP="00E331E3">
      <w:pPr>
        <w:widowControl/>
        <w:autoSpaceDE w:val="0"/>
        <w:autoSpaceDN w:val="0"/>
        <w:adjustRightInd/>
        <w:spacing w:line="240" w:lineRule="auto"/>
        <w:ind w:firstLineChars="200" w:firstLine="420"/>
        <w:rPr>
          <w:rFonts w:ascii="宋体" w:hAnsi="Times New Roman"/>
          <w:noProof/>
          <w:kern w:val="0"/>
          <w:szCs w:val="20"/>
        </w:rPr>
      </w:pPr>
    </w:p>
    <w:p w14:paraId="14A7854C" w14:textId="77777777" w:rsidR="00E331E3" w:rsidRDefault="00E331E3">
      <w:pPr>
        <w:widowControl/>
        <w:adjustRightInd/>
        <w:spacing w:line="240" w:lineRule="auto"/>
        <w:jc w:val="left"/>
        <w:rPr>
          <w:rFonts w:ascii="宋体" w:hAnsi="Times New Roman"/>
          <w:noProof/>
          <w:kern w:val="0"/>
          <w:szCs w:val="20"/>
        </w:rPr>
      </w:pPr>
      <w:r>
        <w:rPr>
          <w:rFonts w:ascii="宋体" w:hAnsi="Times New Roman"/>
          <w:noProof/>
          <w:kern w:val="0"/>
          <w:szCs w:val="20"/>
        </w:rPr>
        <w:br w:type="page"/>
      </w:r>
    </w:p>
    <w:p w14:paraId="79B16A54" w14:textId="77777777" w:rsidR="00E331E3" w:rsidRPr="00A9511E" w:rsidRDefault="00E331E3" w:rsidP="00E331E3">
      <w:pPr>
        <w:widowControl/>
        <w:snapToGrid w:val="0"/>
        <w:spacing w:beforeLines="50" w:before="156" w:afterLines="50" w:after="156" w:line="240" w:lineRule="auto"/>
        <w:jc w:val="center"/>
        <w:textAlignment w:val="baseline"/>
        <w:rPr>
          <w:rFonts w:ascii="黑体" w:eastAsia="黑体" w:hAnsi="Times New Roman"/>
          <w:kern w:val="21"/>
          <w:szCs w:val="20"/>
        </w:rPr>
      </w:pPr>
      <w:r w:rsidRPr="00A9511E">
        <w:rPr>
          <w:rFonts w:ascii="黑体" w:eastAsia="黑体" w:hAnsi="Times New Roman" w:hint="eastAsia"/>
          <w:kern w:val="21"/>
          <w:szCs w:val="20"/>
        </w:rPr>
        <w:lastRenderedPageBreak/>
        <w:t>表</w:t>
      </w:r>
      <w:r w:rsidRPr="00A9511E">
        <w:rPr>
          <w:rFonts w:ascii="黑体" w:eastAsia="黑体" w:hAnsi="Times New Roman"/>
          <w:kern w:val="21"/>
          <w:szCs w:val="20"/>
        </w:rPr>
        <w:t>B.2</w:t>
      </w:r>
      <w:r w:rsidRPr="00A9511E">
        <w:rPr>
          <w:rFonts w:ascii="黑体" w:eastAsia="黑体" w:hAnsi="Times New Roman" w:hint="eastAsia"/>
          <w:kern w:val="21"/>
          <w:szCs w:val="20"/>
        </w:rPr>
        <w:t>.</w:t>
      </w:r>
      <w:r>
        <w:rPr>
          <w:rFonts w:ascii="黑体" w:eastAsia="黑体" w:hAnsi="Times New Roman"/>
          <w:kern w:val="21"/>
          <w:szCs w:val="20"/>
        </w:rPr>
        <w:t>8</w:t>
      </w:r>
      <w:r w:rsidRPr="00A9511E">
        <w:rPr>
          <w:rFonts w:ascii="黑体" w:eastAsia="黑体" w:hAnsi="Times New Roman" w:hint="eastAsia"/>
          <w:kern w:val="21"/>
          <w:szCs w:val="20"/>
        </w:rPr>
        <w:t xml:space="preserve"> </w:t>
      </w:r>
      <w:r>
        <w:rPr>
          <w:rFonts w:ascii="黑体" w:eastAsia="黑体" w:hAnsi="Times New Roman" w:hint="eastAsia"/>
          <w:kern w:val="21"/>
          <w:szCs w:val="20"/>
        </w:rPr>
        <w:t>固定资产</w:t>
      </w:r>
      <w:r w:rsidRPr="00A9511E">
        <w:rPr>
          <w:rFonts w:ascii="黑体" w:eastAsia="黑体" w:hAnsi="Times New Roman" w:hint="eastAsia"/>
          <w:kern w:val="21"/>
          <w:szCs w:val="20"/>
        </w:rPr>
        <w:t>数据信息表</w:t>
      </w:r>
    </w:p>
    <w:tbl>
      <w:tblPr>
        <w:tblStyle w:val="32"/>
        <w:tblW w:w="9358" w:type="dxa"/>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567"/>
        <w:gridCol w:w="1562"/>
        <w:gridCol w:w="1276"/>
        <w:gridCol w:w="567"/>
        <w:gridCol w:w="567"/>
        <w:gridCol w:w="1984"/>
        <w:gridCol w:w="2835"/>
      </w:tblGrid>
      <w:tr w:rsidR="00D24F08" w:rsidRPr="00A9511E" w14:paraId="4B4B2BEA" w14:textId="77777777" w:rsidTr="001A1324">
        <w:trPr>
          <w:tblHeader/>
          <w:jc w:val="center"/>
        </w:trPr>
        <w:tc>
          <w:tcPr>
            <w:tcW w:w="567" w:type="dxa"/>
            <w:tcBorders>
              <w:top w:val="single" w:sz="12" w:space="0" w:color="auto"/>
              <w:left w:val="single" w:sz="12" w:space="0" w:color="auto"/>
              <w:bottom w:val="single" w:sz="12" w:space="0" w:color="auto"/>
            </w:tcBorders>
            <w:shd w:val="clear" w:color="auto" w:fill="auto"/>
            <w:vAlign w:val="center"/>
          </w:tcPr>
          <w:p w14:paraId="264921C9" w14:textId="77777777" w:rsidR="00D24F08" w:rsidRPr="00A9511E" w:rsidRDefault="00D24F08" w:rsidP="001D3AD2">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序号</w:t>
            </w:r>
          </w:p>
        </w:tc>
        <w:tc>
          <w:tcPr>
            <w:tcW w:w="1562" w:type="dxa"/>
            <w:tcBorders>
              <w:top w:val="single" w:sz="12" w:space="0" w:color="auto"/>
              <w:bottom w:val="single" w:sz="12" w:space="0" w:color="auto"/>
            </w:tcBorders>
            <w:shd w:val="clear" w:color="auto" w:fill="auto"/>
            <w:vAlign w:val="center"/>
          </w:tcPr>
          <w:p w14:paraId="5EA1ECDE" w14:textId="77777777" w:rsidR="00D24F08" w:rsidRPr="00A9511E" w:rsidRDefault="00D24F08" w:rsidP="001D3AD2">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字段名称</w:t>
            </w:r>
          </w:p>
        </w:tc>
        <w:tc>
          <w:tcPr>
            <w:tcW w:w="1276" w:type="dxa"/>
            <w:tcBorders>
              <w:top w:val="single" w:sz="12" w:space="0" w:color="auto"/>
              <w:bottom w:val="single" w:sz="12" w:space="0" w:color="auto"/>
            </w:tcBorders>
            <w:shd w:val="clear" w:color="auto" w:fill="auto"/>
            <w:vAlign w:val="center"/>
          </w:tcPr>
          <w:p w14:paraId="0508DA1E" w14:textId="77777777" w:rsidR="00D24F08" w:rsidRPr="00A9511E" w:rsidRDefault="00D24F08" w:rsidP="001D3AD2">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字段</w:t>
            </w:r>
            <w:r w:rsidRPr="00A9511E">
              <w:rPr>
                <w:rFonts w:ascii="宋体" w:hAnsi="Times New Roman"/>
                <w:noProof/>
                <w:kern w:val="0"/>
                <w:sz w:val="18"/>
                <w:szCs w:val="20"/>
              </w:rPr>
              <w:t>类型</w:t>
            </w:r>
          </w:p>
        </w:tc>
        <w:tc>
          <w:tcPr>
            <w:tcW w:w="567" w:type="dxa"/>
            <w:tcBorders>
              <w:top w:val="single" w:sz="12" w:space="0" w:color="auto"/>
              <w:bottom w:val="single" w:sz="12" w:space="0" w:color="auto"/>
            </w:tcBorders>
            <w:shd w:val="clear" w:color="auto" w:fill="auto"/>
            <w:vAlign w:val="center"/>
          </w:tcPr>
          <w:p w14:paraId="3FA45FBB" w14:textId="77777777" w:rsidR="00D24F08" w:rsidRPr="00A9511E" w:rsidRDefault="00D24F08" w:rsidP="001D3AD2">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字段</w:t>
            </w:r>
          </w:p>
          <w:p w14:paraId="1FF95091" w14:textId="77777777" w:rsidR="00D24F08" w:rsidRPr="00A9511E" w:rsidRDefault="00D24F08" w:rsidP="001D3AD2">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noProof/>
                <w:kern w:val="0"/>
                <w:sz w:val="18"/>
                <w:szCs w:val="20"/>
              </w:rPr>
              <w:t>长度</w:t>
            </w:r>
          </w:p>
        </w:tc>
        <w:tc>
          <w:tcPr>
            <w:tcW w:w="567" w:type="dxa"/>
            <w:tcBorders>
              <w:top w:val="single" w:sz="12" w:space="0" w:color="auto"/>
              <w:bottom w:val="single" w:sz="12" w:space="0" w:color="auto"/>
            </w:tcBorders>
            <w:shd w:val="clear" w:color="auto" w:fill="auto"/>
            <w:vAlign w:val="center"/>
          </w:tcPr>
          <w:p w14:paraId="3A949707" w14:textId="77777777" w:rsidR="00D24F08" w:rsidRPr="00A9511E" w:rsidRDefault="00D24F08" w:rsidP="001D3AD2">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约束/</w:t>
            </w:r>
          </w:p>
          <w:p w14:paraId="7172C4E7" w14:textId="77777777" w:rsidR="00D24F08" w:rsidRPr="00A9511E" w:rsidRDefault="00D24F08" w:rsidP="001D3AD2">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条件</w:t>
            </w:r>
          </w:p>
        </w:tc>
        <w:tc>
          <w:tcPr>
            <w:tcW w:w="1984" w:type="dxa"/>
            <w:tcBorders>
              <w:top w:val="single" w:sz="12" w:space="0" w:color="auto"/>
              <w:bottom w:val="single" w:sz="12" w:space="0" w:color="auto"/>
            </w:tcBorders>
            <w:shd w:val="clear" w:color="auto" w:fill="auto"/>
            <w:vAlign w:val="center"/>
          </w:tcPr>
          <w:p w14:paraId="5AF8B832" w14:textId="77777777" w:rsidR="00D24F08" w:rsidRPr="00A9511E" w:rsidRDefault="00D24F08" w:rsidP="001D3AD2">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数据</w:t>
            </w:r>
            <w:r w:rsidRPr="00A9511E">
              <w:rPr>
                <w:rFonts w:ascii="宋体" w:hAnsi="Times New Roman"/>
                <w:noProof/>
                <w:kern w:val="0"/>
                <w:sz w:val="18"/>
                <w:szCs w:val="20"/>
              </w:rPr>
              <w:t>来源</w:t>
            </w:r>
          </w:p>
        </w:tc>
        <w:tc>
          <w:tcPr>
            <w:tcW w:w="2835" w:type="dxa"/>
            <w:tcBorders>
              <w:top w:val="single" w:sz="12" w:space="0" w:color="auto"/>
              <w:bottom w:val="single" w:sz="12" w:space="0" w:color="auto"/>
              <w:right w:val="single" w:sz="12" w:space="0" w:color="auto"/>
            </w:tcBorders>
            <w:shd w:val="clear" w:color="auto" w:fill="auto"/>
            <w:vAlign w:val="center"/>
          </w:tcPr>
          <w:p w14:paraId="12BF2DC2" w14:textId="77777777" w:rsidR="00D24F08" w:rsidRPr="00A9511E" w:rsidRDefault="00D24F08" w:rsidP="001D3AD2">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说明</w:t>
            </w:r>
          </w:p>
        </w:tc>
      </w:tr>
      <w:tr w:rsidR="00D24F08" w:rsidRPr="00E331E3" w14:paraId="700266E6" w14:textId="77777777" w:rsidTr="001A1324">
        <w:trPr>
          <w:jc w:val="center"/>
        </w:trPr>
        <w:tc>
          <w:tcPr>
            <w:tcW w:w="567" w:type="dxa"/>
            <w:tcBorders>
              <w:left w:val="single" w:sz="12" w:space="0" w:color="auto"/>
              <w:tl2br w:val="nil"/>
              <w:tr2bl w:val="nil"/>
            </w:tcBorders>
            <w:shd w:val="clear" w:color="auto" w:fill="auto"/>
            <w:vAlign w:val="center"/>
          </w:tcPr>
          <w:p w14:paraId="1DE091F1"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1</w:t>
            </w:r>
          </w:p>
        </w:tc>
        <w:tc>
          <w:tcPr>
            <w:tcW w:w="1562" w:type="dxa"/>
            <w:tcBorders>
              <w:tl2br w:val="nil"/>
              <w:tr2bl w:val="nil"/>
            </w:tcBorders>
            <w:shd w:val="clear" w:color="auto" w:fill="auto"/>
            <w:vAlign w:val="center"/>
          </w:tcPr>
          <w:p w14:paraId="4B4B8D89" w14:textId="77777777" w:rsidR="00D24F08" w:rsidRPr="00E331E3" w:rsidRDefault="00D24F08" w:rsidP="00E331E3">
            <w:pPr>
              <w:widowControl/>
              <w:autoSpaceDE w:val="0"/>
              <w:autoSpaceDN w:val="0"/>
              <w:adjustRightInd/>
              <w:spacing w:line="240" w:lineRule="auto"/>
              <w:jc w:val="center"/>
              <w:rPr>
                <w:rFonts w:hAnsi="Times New Roman"/>
                <w:noProof/>
                <w:kern w:val="0"/>
                <w:sz w:val="18"/>
                <w:szCs w:val="18"/>
              </w:rPr>
            </w:pPr>
            <w:r w:rsidRPr="00E331E3">
              <w:rPr>
                <w:rFonts w:hAnsi="Times New Roman" w:hint="eastAsia"/>
                <w:noProof/>
                <w:kern w:val="0"/>
                <w:sz w:val="18"/>
                <w:szCs w:val="18"/>
              </w:rPr>
              <w:t>资产类型</w:t>
            </w:r>
          </w:p>
        </w:tc>
        <w:tc>
          <w:tcPr>
            <w:tcW w:w="1276" w:type="dxa"/>
            <w:tcBorders>
              <w:tl2br w:val="nil"/>
              <w:tr2bl w:val="nil"/>
            </w:tcBorders>
            <w:shd w:val="clear" w:color="auto" w:fill="auto"/>
            <w:vAlign w:val="center"/>
          </w:tcPr>
          <w:p w14:paraId="2C81A972"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字符型</w:t>
            </w:r>
          </w:p>
        </w:tc>
        <w:tc>
          <w:tcPr>
            <w:tcW w:w="567" w:type="dxa"/>
            <w:tcBorders>
              <w:tl2br w:val="nil"/>
              <w:tr2bl w:val="nil"/>
            </w:tcBorders>
            <w:shd w:val="clear" w:color="auto" w:fill="auto"/>
            <w:vAlign w:val="center"/>
          </w:tcPr>
          <w:p w14:paraId="054E4ABE" w14:textId="77777777" w:rsidR="00D24F08" w:rsidRPr="00E331E3" w:rsidRDefault="001A1324" w:rsidP="00E331E3">
            <w:pPr>
              <w:widowControl/>
              <w:autoSpaceDE w:val="0"/>
              <w:autoSpaceDN w:val="0"/>
              <w:adjustRightInd/>
              <w:spacing w:line="240" w:lineRule="auto"/>
              <w:jc w:val="center"/>
              <w:rPr>
                <w:rFonts w:ascii="宋体" w:hAnsi="Times New Roman"/>
                <w:noProof/>
                <w:kern w:val="0"/>
                <w:sz w:val="18"/>
                <w:szCs w:val="18"/>
              </w:rPr>
            </w:pPr>
            <w:r>
              <w:rPr>
                <w:rFonts w:ascii="宋体" w:hAnsi="Times New Roman"/>
                <w:noProof/>
                <w:kern w:val="0"/>
                <w:sz w:val="18"/>
                <w:szCs w:val="18"/>
              </w:rPr>
              <w:t>20</w:t>
            </w:r>
          </w:p>
        </w:tc>
        <w:tc>
          <w:tcPr>
            <w:tcW w:w="567" w:type="dxa"/>
            <w:tcBorders>
              <w:tl2br w:val="nil"/>
              <w:tr2bl w:val="nil"/>
            </w:tcBorders>
            <w:shd w:val="clear" w:color="auto" w:fill="auto"/>
            <w:vAlign w:val="center"/>
          </w:tcPr>
          <w:p w14:paraId="279603B6"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M</w:t>
            </w:r>
          </w:p>
        </w:tc>
        <w:tc>
          <w:tcPr>
            <w:tcW w:w="1984" w:type="dxa"/>
            <w:tcBorders>
              <w:tl2br w:val="nil"/>
              <w:tr2bl w:val="nil"/>
            </w:tcBorders>
            <w:shd w:val="clear" w:color="auto" w:fill="auto"/>
            <w:vAlign w:val="center"/>
          </w:tcPr>
          <w:p w14:paraId="411928CC"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综合管廊运营管理单位</w:t>
            </w:r>
          </w:p>
        </w:tc>
        <w:tc>
          <w:tcPr>
            <w:tcW w:w="2835" w:type="dxa"/>
            <w:tcBorders>
              <w:right w:val="single" w:sz="12" w:space="0" w:color="auto"/>
              <w:tl2br w:val="nil"/>
              <w:tr2bl w:val="nil"/>
            </w:tcBorders>
            <w:shd w:val="clear" w:color="auto" w:fill="auto"/>
            <w:vAlign w:val="center"/>
          </w:tcPr>
          <w:p w14:paraId="7D3EDF1D" w14:textId="77777777" w:rsidR="00D24F08" w:rsidRPr="00E331E3" w:rsidRDefault="00D24F08" w:rsidP="001D3AD2">
            <w:pPr>
              <w:widowControl/>
              <w:autoSpaceDE w:val="0"/>
              <w:autoSpaceDN w:val="0"/>
              <w:adjustRightInd/>
              <w:spacing w:line="240" w:lineRule="auto"/>
              <w:jc w:val="left"/>
              <w:rPr>
                <w:rFonts w:ascii="宋体" w:hAnsi="Times New Roman"/>
                <w:noProof/>
                <w:kern w:val="0"/>
                <w:sz w:val="18"/>
                <w:szCs w:val="18"/>
              </w:rPr>
            </w:pPr>
          </w:p>
        </w:tc>
      </w:tr>
      <w:tr w:rsidR="00D24F08" w:rsidRPr="00E331E3" w14:paraId="4DC96E78" w14:textId="77777777" w:rsidTr="001A1324">
        <w:trPr>
          <w:jc w:val="center"/>
        </w:trPr>
        <w:tc>
          <w:tcPr>
            <w:tcW w:w="567" w:type="dxa"/>
            <w:tcBorders>
              <w:left w:val="single" w:sz="12" w:space="0" w:color="auto"/>
              <w:tl2br w:val="nil"/>
              <w:tr2bl w:val="nil"/>
            </w:tcBorders>
            <w:shd w:val="clear" w:color="auto" w:fill="auto"/>
            <w:vAlign w:val="center"/>
          </w:tcPr>
          <w:p w14:paraId="27328010"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2</w:t>
            </w:r>
          </w:p>
        </w:tc>
        <w:tc>
          <w:tcPr>
            <w:tcW w:w="1562" w:type="dxa"/>
            <w:tcBorders>
              <w:tl2br w:val="nil"/>
              <w:tr2bl w:val="nil"/>
            </w:tcBorders>
            <w:shd w:val="clear" w:color="auto" w:fill="auto"/>
            <w:vAlign w:val="center"/>
          </w:tcPr>
          <w:p w14:paraId="5767BF0D"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18"/>
              </w:rPr>
            </w:pPr>
            <w:r w:rsidRPr="00E331E3">
              <w:rPr>
                <w:rFonts w:hAnsi="Times New Roman" w:hint="eastAsia"/>
                <w:noProof/>
                <w:kern w:val="0"/>
                <w:sz w:val="18"/>
                <w:szCs w:val="18"/>
              </w:rPr>
              <w:t>资产代码</w:t>
            </w:r>
          </w:p>
        </w:tc>
        <w:tc>
          <w:tcPr>
            <w:tcW w:w="1276" w:type="dxa"/>
            <w:tcBorders>
              <w:tl2br w:val="nil"/>
              <w:tr2bl w:val="nil"/>
            </w:tcBorders>
            <w:shd w:val="clear" w:color="auto" w:fill="auto"/>
            <w:vAlign w:val="center"/>
          </w:tcPr>
          <w:p w14:paraId="42193C60"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字符型</w:t>
            </w:r>
          </w:p>
        </w:tc>
        <w:tc>
          <w:tcPr>
            <w:tcW w:w="567" w:type="dxa"/>
            <w:tcBorders>
              <w:tl2br w:val="nil"/>
              <w:tr2bl w:val="nil"/>
            </w:tcBorders>
            <w:shd w:val="clear" w:color="auto" w:fill="auto"/>
            <w:vAlign w:val="center"/>
          </w:tcPr>
          <w:p w14:paraId="5D2E02DE" w14:textId="77777777" w:rsidR="00D24F08" w:rsidRPr="00E331E3" w:rsidRDefault="001A1324" w:rsidP="00E331E3">
            <w:pPr>
              <w:widowControl/>
              <w:autoSpaceDE w:val="0"/>
              <w:autoSpaceDN w:val="0"/>
              <w:adjustRightInd/>
              <w:spacing w:line="240" w:lineRule="auto"/>
              <w:jc w:val="center"/>
              <w:rPr>
                <w:rFonts w:ascii="宋体" w:hAnsi="Times New Roman"/>
                <w:noProof/>
                <w:kern w:val="0"/>
                <w:sz w:val="18"/>
                <w:szCs w:val="18"/>
              </w:rPr>
            </w:pPr>
            <w:r>
              <w:rPr>
                <w:rFonts w:ascii="宋体" w:hAnsi="Times New Roman"/>
                <w:noProof/>
                <w:kern w:val="0"/>
                <w:sz w:val="18"/>
                <w:szCs w:val="18"/>
              </w:rPr>
              <w:t>20</w:t>
            </w:r>
          </w:p>
        </w:tc>
        <w:tc>
          <w:tcPr>
            <w:tcW w:w="567" w:type="dxa"/>
            <w:tcBorders>
              <w:tl2br w:val="nil"/>
              <w:tr2bl w:val="nil"/>
            </w:tcBorders>
            <w:shd w:val="clear" w:color="auto" w:fill="auto"/>
            <w:vAlign w:val="center"/>
          </w:tcPr>
          <w:p w14:paraId="4930F03D"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M</w:t>
            </w:r>
          </w:p>
        </w:tc>
        <w:tc>
          <w:tcPr>
            <w:tcW w:w="1984" w:type="dxa"/>
            <w:tcBorders>
              <w:tl2br w:val="nil"/>
              <w:tr2bl w:val="nil"/>
            </w:tcBorders>
            <w:shd w:val="clear" w:color="auto" w:fill="auto"/>
            <w:vAlign w:val="center"/>
          </w:tcPr>
          <w:p w14:paraId="757D3C15"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综合管廊运营管理单位</w:t>
            </w:r>
          </w:p>
        </w:tc>
        <w:tc>
          <w:tcPr>
            <w:tcW w:w="2835" w:type="dxa"/>
            <w:tcBorders>
              <w:right w:val="single" w:sz="12" w:space="0" w:color="auto"/>
              <w:tl2br w:val="nil"/>
              <w:tr2bl w:val="nil"/>
            </w:tcBorders>
            <w:shd w:val="clear" w:color="auto" w:fill="auto"/>
            <w:vAlign w:val="center"/>
          </w:tcPr>
          <w:p w14:paraId="6076EF5B" w14:textId="77777777" w:rsidR="00D24F08" w:rsidRPr="00E331E3" w:rsidRDefault="00D24F08" w:rsidP="001D3AD2">
            <w:pPr>
              <w:widowControl/>
              <w:autoSpaceDE w:val="0"/>
              <w:autoSpaceDN w:val="0"/>
              <w:adjustRightInd/>
              <w:spacing w:line="240" w:lineRule="auto"/>
              <w:jc w:val="left"/>
              <w:rPr>
                <w:rFonts w:ascii="宋体" w:hAnsi="Times New Roman"/>
                <w:noProof/>
                <w:kern w:val="0"/>
                <w:sz w:val="18"/>
                <w:szCs w:val="18"/>
              </w:rPr>
            </w:pPr>
          </w:p>
        </w:tc>
      </w:tr>
      <w:tr w:rsidR="00D24F08" w:rsidRPr="00E331E3" w14:paraId="2A145197" w14:textId="77777777" w:rsidTr="001A1324">
        <w:trPr>
          <w:jc w:val="center"/>
        </w:trPr>
        <w:tc>
          <w:tcPr>
            <w:tcW w:w="567" w:type="dxa"/>
            <w:tcBorders>
              <w:left w:val="single" w:sz="12" w:space="0" w:color="auto"/>
              <w:tl2br w:val="nil"/>
              <w:tr2bl w:val="nil"/>
            </w:tcBorders>
            <w:shd w:val="clear" w:color="auto" w:fill="auto"/>
            <w:vAlign w:val="center"/>
          </w:tcPr>
          <w:p w14:paraId="439FC776"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3</w:t>
            </w:r>
          </w:p>
        </w:tc>
        <w:tc>
          <w:tcPr>
            <w:tcW w:w="1562" w:type="dxa"/>
            <w:tcBorders>
              <w:tl2br w:val="nil"/>
              <w:tr2bl w:val="nil"/>
            </w:tcBorders>
            <w:shd w:val="clear" w:color="auto" w:fill="auto"/>
            <w:vAlign w:val="center"/>
          </w:tcPr>
          <w:p w14:paraId="63B3D9D9" w14:textId="77777777" w:rsidR="00D24F08" w:rsidRPr="00E331E3" w:rsidRDefault="00D24F08" w:rsidP="00E331E3">
            <w:pPr>
              <w:widowControl/>
              <w:autoSpaceDE w:val="0"/>
              <w:autoSpaceDN w:val="0"/>
              <w:adjustRightInd/>
              <w:spacing w:line="240" w:lineRule="auto"/>
              <w:jc w:val="center"/>
              <w:rPr>
                <w:rFonts w:hAnsi="Times New Roman"/>
                <w:noProof/>
                <w:kern w:val="0"/>
                <w:sz w:val="18"/>
                <w:szCs w:val="18"/>
              </w:rPr>
            </w:pPr>
            <w:r w:rsidRPr="00E331E3">
              <w:rPr>
                <w:rFonts w:hAnsi="Times New Roman" w:hint="eastAsia"/>
                <w:noProof/>
                <w:kern w:val="0"/>
                <w:sz w:val="18"/>
                <w:szCs w:val="18"/>
              </w:rPr>
              <w:t>资产名称</w:t>
            </w:r>
          </w:p>
        </w:tc>
        <w:tc>
          <w:tcPr>
            <w:tcW w:w="1276" w:type="dxa"/>
            <w:tcBorders>
              <w:tl2br w:val="nil"/>
              <w:tr2bl w:val="nil"/>
            </w:tcBorders>
            <w:shd w:val="clear" w:color="auto" w:fill="auto"/>
            <w:vAlign w:val="center"/>
          </w:tcPr>
          <w:p w14:paraId="05B94DD3"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字符型</w:t>
            </w:r>
          </w:p>
        </w:tc>
        <w:tc>
          <w:tcPr>
            <w:tcW w:w="567" w:type="dxa"/>
            <w:tcBorders>
              <w:tl2br w:val="nil"/>
              <w:tr2bl w:val="nil"/>
            </w:tcBorders>
            <w:shd w:val="clear" w:color="auto" w:fill="auto"/>
            <w:vAlign w:val="center"/>
          </w:tcPr>
          <w:p w14:paraId="30EB5206" w14:textId="77777777" w:rsidR="00D24F08" w:rsidRPr="00E331E3" w:rsidRDefault="001A1324" w:rsidP="00E331E3">
            <w:pPr>
              <w:widowControl/>
              <w:autoSpaceDE w:val="0"/>
              <w:autoSpaceDN w:val="0"/>
              <w:adjustRightInd/>
              <w:spacing w:line="240" w:lineRule="auto"/>
              <w:jc w:val="center"/>
              <w:rPr>
                <w:rFonts w:ascii="宋体" w:hAnsi="Times New Roman"/>
                <w:noProof/>
                <w:kern w:val="0"/>
                <w:sz w:val="18"/>
                <w:szCs w:val="18"/>
              </w:rPr>
            </w:pPr>
            <w:r>
              <w:rPr>
                <w:rFonts w:ascii="宋体" w:hAnsi="Times New Roman"/>
                <w:noProof/>
                <w:kern w:val="0"/>
                <w:sz w:val="18"/>
                <w:szCs w:val="18"/>
              </w:rPr>
              <w:t>40</w:t>
            </w:r>
          </w:p>
        </w:tc>
        <w:tc>
          <w:tcPr>
            <w:tcW w:w="567" w:type="dxa"/>
            <w:tcBorders>
              <w:tl2br w:val="nil"/>
              <w:tr2bl w:val="nil"/>
            </w:tcBorders>
            <w:shd w:val="clear" w:color="auto" w:fill="auto"/>
            <w:vAlign w:val="center"/>
          </w:tcPr>
          <w:p w14:paraId="4EB676C3"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M</w:t>
            </w:r>
          </w:p>
        </w:tc>
        <w:tc>
          <w:tcPr>
            <w:tcW w:w="1984" w:type="dxa"/>
            <w:tcBorders>
              <w:tl2br w:val="nil"/>
              <w:tr2bl w:val="nil"/>
            </w:tcBorders>
            <w:shd w:val="clear" w:color="auto" w:fill="auto"/>
            <w:vAlign w:val="center"/>
          </w:tcPr>
          <w:p w14:paraId="48F6F4BA"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综合管廊运营管理单位</w:t>
            </w:r>
          </w:p>
        </w:tc>
        <w:tc>
          <w:tcPr>
            <w:tcW w:w="2835" w:type="dxa"/>
            <w:tcBorders>
              <w:right w:val="single" w:sz="12" w:space="0" w:color="auto"/>
              <w:tl2br w:val="nil"/>
              <w:tr2bl w:val="nil"/>
            </w:tcBorders>
            <w:shd w:val="clear" w:color="auto" w:fill="auto"/>
            <w:vAlign w:val="center"/>
          </w:tcPr>
          <w:p w14:paraId="45174DE6" w14:textId="77777777" w:rsidR="00D24F08" w:rsidRPr="00E331E3" w:rsidRDefault="00D24F08" w:rsidP="001D3AD2">
            <w:pPr>
              <w:widowControl/>
              <w:autoSpaceDE w:val="0"/>
              <w:autoSpaceDN w:val="0"/>
              <w:adjustRightInd/>
              <w:spacing w:line="240" w:lineRule="auto"/>
              <w:jc w:val="left"/>
              <w:rPr>
                <w:rFonts w:ascii="宋体" w:hAnsi="Times New Roman"/>
                <w:noProof/>
                <w:kern w:val="0"/>
                <w:sz w:val="18"/>
                <w:szCs w:val="18"/>
              </w:rPr>
            </w:pPr>
          </w:p>
        </w:tc>
      </w:tr>
      <w:tr w:rsidR="00D24F08" w:rsidRPr="00E331E3" w14:paraId="3E85F289" w14:textId="77777777" w:rsidTr="001A1324">
        <w:trPr>
          <w:jc w:val="center"/>
        </w:trPr>
        <w:tc>
          <w:tcPr>
            <w:tcW w:w="567" w:type="dxa"/>
            <w:tcBorders>
              <w:left w:val="single" w:sz="12" w:space="0" w:color="auto"/>
              <w:tl2br w:val="nil"/>
              <w:tr2bl w:val="nil"/>
            </w:tcBorders>
            <w:shd w:val="clear" w:color="auto" w:fill="auto"/>
            <w:vAlign w:val="center"/>
          </w:tcPr>
          <w:p w14:paraId="688AC9F2"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4</w:t>
            </w:r>
          </w:p>
        </w:tc>
        <w:tc>
          <w:tcPr>
            <w:tcW w:w="1562" w:type="dxa"/>
            <w:tcBorders>
              <w:tl2br w:val="nil"/>
              <w:tr2bl w:val="nil"/>
            </w:tcBorders>
            <w:shd w:val="clear" w:color="auto" w:fill="auto"/>
            <w:vAlign w:val="center"/>
          </w:tcPr>
          <w:p w14:paraId="2F723CAE"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当前状态</w:t>
            </w:r>
          </w:p>
        </w:tc>
        <w:tc>
          <w:tcPr>
            <w:tcW w:w="1276" w:type="dxa"/>
            <w:tcBorders>
              <w:tl2br w:val="nil"/>
              <w:tr2bl w:val="nil"/>
            </w:tcBorders>
            <w:shd w:val="clear" w:color="auto" w:fill="auto"/>
            <w:vAlign w:val="center"/>
          </w:tcPr>
          <w:p w14:paraId="4C8EAB0A"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字符型</w:t>
            </w:r>
          </w:p>
        </w:tc>
        <w:tc>
          <w:tcPr>
            <w:tcW w:w="567" w:type="dxa"/>
            <w:tcBorders>
              <w:tl2br w:val="nil"/>
              <w:tr2bl w:val="nil"/>
            </w:tcBorders>
            <w:shd w:val="clear" w:color="auto" w:fill="auto"/>
            <w:vAlign w:val="center"/>
          </w:tcPr>
          <w:p w14:paraId="18447195" w14:textId="77777777" w:rsidR="00D24F08" w:rsidRPr="00E331E3" w:rsidRDefault="001A1324" w:rsidP="00E331E3">
            <w:pPr>
              <w:widowControl/>
              <w:autoSpaceDE w:val="0"/>
              <w:autoSpaceDN w:val="0"/>
              <w:adjustRightInd/>
              <w:spacing w:line="240" w:lineRule="auto"/>
              <w:jc w:val="center"/>
              <w:rPr>
                <w:rFonts w:ascii="宋体" w:hAnsi="Times New Roman"/>
                <w:noProof/>
                <w:kern w:val="0"/>
                <w:sz w:val="18"/>
                <w:szCs w:val="18"/>
              </w:rPr>
            </w:pPr>
            <w:r>
              <w:rPr>
                <w:rFonts w:ascii="宋体" w:hAnsi="Times New Roman"/>
                <w:noProof/>
                <w:kern w:val="0"/>
                <w:sz w:val="18"/>
                <w:szCs w:val="18"/>
              </w:rPr>
              <w:t>20</w:t>
            </w:r>
          </w:p>
        </w:tc>
        <w:tc>
          <w:tcPr>
            <w:tcW w:w="567" w:type="dxa"/>
            <w:tcBorders>
              <w:tl2br w:val="nil"/>
              <w:tr2bl w:val="nil"/>
            </w:tcBorders>
            <w:shd w:val="clear" w:color="auto" w:fill="auto"/>
            <w:vAlign w:val="center"/>
          </w:tcPr>
          <w:p w14:paraId="14C61788"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M</w:t>
            </w:r>
          </w:p>
        </w:tc>
        <w:tc>
          <w:tcPr>
            <w:tcW w:w="1984" w:type="dxa"/>
            <w:tcBorders>
              <w:tl2br w:val="nil"/>
              <w:tr2bl w:val="nil"/>
            </w:tcBorders>
            <w:shd w:val="clear" w:color="auto" w:fill="auto"/>
            <w:vAlign w:val="center"/>
          </w:tcPr>
          <w:p w14:paraId="0E816AF1"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综合管廊运营管理单位</w:t>
            </w:r>
          </w:p>
        </w:tc>
        <w:tc>
          <w:tcPr>
            <w:tcW w:w="2835" w:type="dxa"/>
            <w:tcBorders>
              <w:right w:val="single" w:sz="12" w:space="0" w:color="auto"/>
              <w:tl2br w:val="nil"/>
              <w:tr2bl w:val="nil"/>
            </w:tcBorders>
            <w:shd w:val="clear" w:color="auto" w:fill="auto"/>
            <w:vAlign w:val="center"/>
          </w:tcPr>
          <w:p w14:paraId="15F04B50" w14:textId="77777777" w:rsidR="00D24F08" w:rsidRPr="00E331E3" w:rsidRDefault="00D24F08" w:rsidP="001D3AD2">
            <w:pPr>
              <w:widowControl/>
              <w:autoSpaceDE w:val="0"/>
              <w:autoSpaceDN w:val="0"/>
              <w:adjustRightInd/>
              <w:spacing w:line="240" w:lineRule="auto"/>
              <w:jc w:val="left"/>
              <w:rPr>
                <w:rFonts w:ascii="宋体" w:hAnsi="Times New Roman"/>
                <w:noProof/>
                <w:kern w:val="0"/>
                <w:sz w:val="18"/>
                <w:szCs w:val="18"/>
              </w:rPr>
            </w:pPr>
          </w:p>
        </w:tc>
      </w:tr>
      <w:tr w:rsidR="00D24F08" w:rsidRPr="00E331E3" w14:paraId="0DE0C221" w14:textId="77777777" w:rsidTr="001A1324">
        <w:trPr>
          <w:jc w:val="center"/>
        </w:trPr>
        <w:tc>
          <w:tcPr>
            <w:tcW w:w="567" w:type="dxa"/>
            <w:tcBorders>
              <w:left w:val="single" w:sz="12" w:space="0" w:color="auto"/>
              <w:tl2br w:val="nil"/>
              <w:tr2bl w:val="nil"/>
            </w:tcBorders>
            <w:shd w:val="clear" w:color="auto" w:fill="auto"/>
            <w:vAlign w:val="center"/>
          </w:tcPr>
          <w:p w14:paraId="33B64DA2"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5</w:t>
            </w:r>
          </w:p>
        </w:tc>
        <w:tc>
          <w:tcPr>
            <w:tcW w:w="1562" w:type="dxa"/>
            <w:tcBorders>
              <w:tl2br w:val="nil"/>
              <w:tr2bl w:val="nil"/>
            </w:tcBorders>
            <w:shd w:val="clear" w:color="auto" w:fill="auto"/>
            <w:vAlign w:val="center"/>
          </w:tcPr>
          <w:p w14:paraId="73CD0DD9" w14:textId="77777777" w:rsidR="00D24F08" w:rsidRPr="00E331E3" w:rsidRDefault="00D24F08" w:rsidP="00E331E3">
            <w:pPr>
              <w:widowControl/>
              <w:autoSpaceDE w:val="0"/>
              <w:autoSpaceDN w:val="0"/>
              <w:adjustRightInd/>
              <w:spacing w:line="240" w:lineRule="auto"/>
              <w:jc w:val="center"/>
              <w:rPr>
                <w:rFonts w:hAnsi="Times New Roman"/>
                <w:noProof/>
                <w:kern w:val="0"/>
                <w:sz w:val="18"/>
                <w:szCs w:val="18"/>
              </w:rPr>
            </w:pPr>
            <w:r w:rsidRPr="00E331E3">
              <w:rPr>
                <w:rFonts w:ascii="宋体" w:hAnsi="Times New Roman" w:hint="eastAsia"/>
                <w:noProof/>
                <w:kern w:val="0"/>
                <w:sz w:val="18"/>
                <w:szCs w:val="18"/>
              </w:rPr>
              <w:t>地点描述</w:t>
            </w:r>
          </w:p>
        </w:tc>
        <w:tc>
          <w:tcPr>
            <w:tcW w:w="1276" w:type="dxa"/>
            <w:tcBorders>
              <w:tl2br w:val="nil"/>
              <w:tr2bl w:val="nil"/>
            </w:tcBorders>
            <w:shd w:val="clear" w:color="auto" w:fill="auto"/>
            <w:vAlign w:val="center"/>
          </w:tcPr>
          <w:p w14:paraId="1C994169"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字符型</w:t>
            </w:r>
          </w:p>
        </w:tc>
        <w:tc>
          <w:tcPr>
            <w:tcW w:w="567" w:type="dxa"/>
            <w:tcBorders>
              <w:tl2br w:val="nil"/>
              <w:tr2bl w:val="nil"/>
            </w:tcBorders>
            <w:shd w:val="clear" w:color="auto" w:fill="auto"/>
            <w:vAlign w:val="center"/>
          </w:tcPr>
          <w:p w14:paraId="3E6F0B1F" w14:textId="77777777" w:rsidR="00D24F08" w:rsidRPr="00E331E3" w:rsidRDefault="001A1324" w:rsidP="00E331E3">
            <w:pPr>
              <w:widowControl/>
              <w:autoSpaceDE w:val="0"/>
              <w:autoSpaceDN w:val="0"/>
              <w:adjustRightInd/>
              <w:spacing w:line="240" w:lineRule="auto"/>
              <w:jc w:val="center"/>
              <w:rPr>
                <w:rFonts w:ascii="宋体" w:hAnsi="Times New Roman"/>
                <w:noProof/>
                <w:kern w:val="0"/>
                <w:sz w:val="18"/>
                <w:szCs w:val="18"/>
              </w:rPr>
            </w:pPr>
            <w:r>
              <w:rPr>
                <w:rFonts w:ascii="宋体" w:hAnsi="Times New Roman"/>
                <w:noProof/>
                <w:kern w:val="0"/>
                <w:sz w:val="18"/>
                <w:szCs w:val="18"/>
              </w:rPr>
              <w:t>200</w:t>
            </w:r>
          </w:p>
        </w:tc>
        <w:tc>
          <w:tcPr>
            <w:tcW w:w="567" w:type="dxa"/>
            <w:tcBorders>
              <w:tl2br w:val="nil"/>
              <w:tr2bl w:val="nil"/>
            </w:tcBorders>
            <w:shd w:val="clear" w:color="auto" w:fill="auto"/>
            <w:vAlign w:val="center"/>
          </w:tcPr>
          <w:p w14:paraId="450A8405"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M</w:t>
            </w:r>
          </w:p>
        </w:tc>
        <w:tc>
          <w:tcPr>
            <w:tcW w:w="1984" w:type="dxa"/>
            <w:tcBorders>
              <w:tl2br w:val="nil"/>
              <w:tr2bl w:val="nil"/>
            </w:tcBorders>
            <w:shd w:val="clear" w:color="auto" w:fill="auto"/>
            <w:vAlign w:val="center"/>
          </w:tcPr>
          <w:p w14:paraId="3F7792E7"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综合管廊运营管理单位</w:t>
            </w:r>
          </w:p>
        </w:tc>
        <w:tc>
          <w:tcPr>
            <w:tcW w:w="2835" w:type="dxa"/>
            <w:tcBorders>
              <w:right w:val="single" w:sz="12" w:space="0" w:color="auto"/>
              <w:tl2br w:val="nil"/>
              <w:tr2bl w:val="nil"/>
            </w:tcBorders>
            <w:shd w:val="clear" w:color="auto" w:fill="auto"/>
            <w:vAlign w:val="center"/>
          </w:tcPr>
          <w:p w14:paraId="694B6EA6" w14:textId="77777777" w:rsidR="00D24F08" w:rsidRPr="00E331E3" w:rsidRDefault="00D24F08" w:rsidP="001D3AD2">
            <w:pPr>
              <w:widowControl/>
              <w:autoSpaceDE w:val="0"/>
              <w:autoSpaceDN w:val="0"/>
              <w:adjustRightInd/>
              <w:spacing w:line="240" w:lineRule="auto"/>
              <w:jc w:val="left"/>
              <w:rPr>
                <w:rFonts w:ascii="宋体" w:hAnsi="Times New Roman"/>
                <w:noProof/>
                <w:kern w:val="0"/>
                <w:sz w:val="18"/>
                <w:szCs w:val="18"/>
              </w:rPr>
            </w:pPr>
          </w:p>
        </w:tc>
      </w:tr>
      <w:tr w:rsidR="00D24F08" w:rsidRPr="00E331E3" w14:paraId="3ECF7974" w14:textId="77777777" w:rsidTr="001A1324">
        <w:trPr>
          <w:jc w:val="center"/>
        </w:trPr>
        <w:tc>
          <w:tcPr>
            <w:tcW w:w="567" w:type="dxa"/>
            <w:tcBorders>
              <w:left w:val="single" w:sz="12" w:space="0" w:color="auto"/>
              <w:tl2br w:val="nil"/>
              <w:tr2bl w:val="nil"/>
            </w:tcBorders>
            <w:shd w:val="clear" w:color="auto" w:fill="auto"/>
            <w:vAlign w:val="center"/>
          </w:tcPr>
          <w:p w14:paraId="02842E14"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6</w:t>
            </w:r>
          </w:p>
        </w:tc>
        <w:tc>
          <w:tcPr>
            <w:tcW w:w="1562" w:type="dxa"/>
            <w:tcBorders>
              <w:tl2br w:val="nil"/>
              <w:tr2bl w:val="nil"/>
            </w:tcBorders>
            <w:shd w:val="clear" w:color="auto" w:fill="auto"/>
            <w:vAlign w:val="center"/>
          </w:tcPr>
          <w:p w14:paraId="23E870B0"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当前权属单位代码</w:t>
            </w:r>
          </w:p>
        </w:tc>
        <w:tc>
          <w:tcPr>
            <w:tcW w:w="1276" w:type="dxa"/>
            <w:tcBorders>
              <w:tl2br w:val="nil"/>
              <w:tr2bl w:val="nil"/>
            </w:tcBorders>
            <w:shd w:val="clear" w:color="auto" w:fill="auto"/>
            <w:vAlign w:val="center"/>
          </w:tcPr>
          <w:p w14:paraId="2737C4FE"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字符型</w:t>
            </w:r>
          </w:p>
        </w:tc>
        <w:tc>
          <w:tcPr>
            <w:tcW w:w="567" w:type="dxa"/>
            <w:tcBorders>
              <w:tl2br w:val="nil"/>
              <w:tr2bl w:val="nil"/>
            </w:tcBorders>
            <w:shd w:val="clear" w:color="auto" w:fill="auto"/>
            <w:vAlign w:val="center"/>
          </w:tcPr>
          <w:p w14:paraId="218CFF78" w14:textId="77777777" w:rsidR="00D24F08" w:rsidRPr="00E331E3" w:rsidRDefault="001A1324" w:rsidP="00E331E3">
            <w:pPr>
              <w:widowControl/>
              <w:autoSpaceDE w:val="0"/>
              <w:autoSpaceDN w:val="0"/>
              <w:adjustRightInd/>
              <w:spacing w:line="240" w:lineRule="auto"/>
              <w:jc w:val="center"/>
              <w:rPr>
                <w:rFonts w:ascii="宋体" w:hAnsi="Times New Roman"/>
                <w:noProof/>
                <w:kern w:val="0"/>
                <w:sz w:val="18"/>
                <w:szCs w:val="18"/>
              </w:rPr>
            </w:pPr>
            <w:r>
              <w:rPr>
                <w:rFonts w:ascii="宋体" w:hAnsi="Times New Roman"/>
                <w:noProof/>
                <w:kern w:val="0"/>
                <w:sz w:val="18"/>
                <w:szCs w:val="18"/>
              </w:rPr>
              <w:t>20</w:t>
            </w:r>
          </w:p>
        </w:tc>
        <w:tc>
          <w:tcPr>
            <w:tcW w:w="567" w:type="dxa"/>
            <w:tcBorders>
              <w:tl2br w:val="nil"/>
              <w:tr2bl w:val="nil"/>
            </w:tcBorders>
            <w:shd w:val="clear" w:color="auto" w:fill="auto"/>
            <w:vAlign w:val="center"/>
          </w:tcPr>
          <w:p w14:paraId="3931651A"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O</w:t>
            </w:r>
          </w:p>
        </w:tc>
        <w:tc>
          <w:tcPr>
            <w:tcW w:w="1984" w:type="dxa"/>
            <w:tcBorders>
              <w:tl2br w:val="nil"/>
              <w:tr2bl w:val="nil"/>
            </w:tcBorders>
            <w:shd w:val="clear" w:color="auto" w:fill="auto"/>
            <w:vAlign w:val="center"/>
          </w:tcPr>
          <w:p w14:paraId="37006D5D"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综合管廊建设单位/综合管廊运营管理单位</w:t>
            </w:r>
          </w:p>
        </w:tc>
        <w:tc>
          <w:tcPr>
            <w:tcW w:w="2835" w:type="dxa"/>
            <w:tcBorders>
              <w:right w:val="single" w:sz="12" w:space="0" w:color="auto"/>
              <w:tl2br w:val="nil"/>
              <w:tr2bl w:val="nil"/>
            </w:tcBorders>
            <w:shd w:val="clear" w:color="auto" w:fill="auto"/>
            <w:vAlign w:val="center"/>
          </w:tcPr>
          <w:p w14:paraId="2670573D" w14:textId="77777777" w:rsidR="00D24F08" w:rsidRPr="00E331E3" w:rsidRDefault="00D24F08" w:rsidP="001D3AD2">
            <w:pPr>
              <w:widowControl/>
              <w:autoSpaceDE w:val="0"/>
              <w:autoSpaceDN w:val="0"/>
              <w:adjustRightInd/>
              <w:spacing w:line="240" w:lineRule="auto"/>
              <w:jc w:val="left"/>
              <w:rPr>
                <w:rFonts w:ascii="宋体" w:hAnsi="Times New Roman"/>
                <w:noProof/>
                <w:kern w:val="0"/>
                <w:sz w:val="18"/>
                <w:szCs w:val="18"/>
              </w:rPr>
            </w:pPr>
          </w:p>
        </w:tc>
      </w:tr>
      <w:tr w:rsidR="00D24F08" w:rsidRPr="00E331E3" w14:paraId="3E84B4F2" w14:textId="77777777" w:rsidTr="001A1324">
        <w:trPr>
          <w:jc w:val="center"/>
        </w:trPr>
        <w:tc>
          <w:tcPr>
            <w:tcW w:w="567" w:type="dxa"/>
            <w:tcBorders>
              <w:left w:val="single" w:sz="12" w:space="0" w:color="auto"/>
              <w:tl2br w:val="nil"/>
              <w:tr2bl w:val="nil"/>
            </w:tcBorders>
            <w:shd w:val="clear" w:color="auto" w:fill="auto"/>
            <w:vAlign w:val="center"/>
          </w:tcPr>
          <w:p w14:paraId="38733D1E"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7</w:t>
            </w:r>
          </w:p>
        </w:tc>
        <w:tc>
          <w:tcPr>
            <w:tcW w:w="1562" w:type="dxa"/>
            <w:tcBorders>
              <w:tl2br w:val="nil"/>
              <w:tr2bl w:val="nil"/>
            </w:tcBorders>
            <w:shd w:val="clear" w:color="auto" w:fill="auto"/>
            <w:vAlign w:val="center"/>
          </w:tcPr>
          <w:p w14:paraId="37FC89E8" w14:textId="77777777" w:rsidR="00D24F08" w:rsidRPr="00E331E3" w:rsidRDefault="00D24F08" w:rsidP="00E331E3">
            <w:pPr>
              <w:widowControl/>
              <w:autoSpaceDE w:val="0"/>
              <w:autoSpaceDN w:val="0"/>
              <w:adjustRightInd/>
              <w:spacing w:line="240" w:lineRule="auto"/>
              <w:jc w:val="center"/>
              <w:rPr>
                <w:rFonts w:hAnsi="Times New Roman"/>
                <w:noProof/>
                <w:kern w:val="0"/>
                <w:sz w:val="18"/>
                <w:szCs w:val="18"/>
              </w:rPr>
            </w:pPr>
            <w:r w:rsidRPr="00E331E3">
              <w:rPr>
                <w:rFonts w:ascii="宋体" w:hAnsi="Times New Roman" w:hint="eastAsia"/>
                <w:noProof/>
                <w:kern w:val="0"/>
                <w:sz w:val="18"/>
                <w:szCs w:val="18"/>
              </w:rPr>
              <w:t>当前权属单位名称</w:t>
            </w:r>
          </w:p>
        </w:tc>
        <w:tc>
          <w:tcPr>
            <w:tcW w:w="1276" w:type="dxa"/>
            <w:tcBorders>
              <w:tl2br w:val="nil"/>
              <w:tr2bl w:val="nil"/>
            </w:tcBorders>
            <w:shd w:val="clear" w:color="auto" w:fill="auto"/>
            <w:vAlign w:val="center"/>
          </w:tcPr>
          <w:p w14:paraId="6E43533C"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字符型</w:t>
            </w:r>
          </w:p>
        </w:tc>
        <w:tc>
          <w:tcPr>
            <w:tcW w:w="567" w:type="dxa"/>
            <w:tcBorders>
              <w:tl2br w:val="nil"/>
              <w:tr2bl w:val="nil"/>
            </w:tcBorders>
            <w:shd w:val="clear" w:color="auto" w:fill="auto"/>
            <w:vAlign w:val="center"/>
          </w:tcPr>
          <w:p w14:paraId="27DD095A" w14:textId="77777777" w:rsidR="00D24F08" w:rsidRPr="00E331E3" w:rsidRDefault="001A1324" w:rsidP="00E331E3">
            <w:pPr>
              <w:widowControl/>
              <w:autoSpaceDE w:val="0"/>
              <w:autoSpaceDN w:val="0"/>
              <w:adjustRightInd/>
              <w:spacing w:line="240" w:lineRule="auto"/>
              <w:jc w:val="center"/>
              <w:rPr>
                <w:rFonts w:ascii="宋体" w:hAnsi="Times New Roman"/>
                <w:noProof/>
                <w:kern w:val="0"/>
                <w:sz w:val="18"/>
                <w:szCs w:val="18"/>
              </w:rPr>
            </w:pPr>
            <w:r>
              <w:rPr>
                <w:rFonts w:ascii="宋体" w:hAnsi="Times New Roman"/>
                <w:noProof/>
                <w:kern w:val="0"/>
                <w:sz w:val="18"/>
                <w:szCs w:val="18"/>
              </w:rPr>
              <w:t>40</w:t>
            </w:r>
          </w:p>
        </w:tc>
        <w:tc>
          <w:tcPr>
            <w:tcW w:w="567" w:type="dxa"/>
            <w:tcBorders>
              <w:tl2br w:val="nil"/>
              <w:tr2bl w:val="nil"/>
            </w:tcBorders>
            <w:shd w:val="clear" w:color="auto" w:fill="auto"/>
            <w:vAlign w:val="center"/>
          </w:tcPr>
          <w:p w14:paraId="65BC928A"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M</w:t>
            </w:r>
          </w:p>
        </w:tc>
        <w:tc>
          <w:tcPr>
            <w:tcW w:w="1984" w:type="dxa"/>
            <w:tcBorders>
              <w:tl2br w:val="nil"/>
              <w:tr2bl w:val="nil"/>
            </w:tcBorders>
            <w:shd w:val="clear" w:color="auto" w:fill="auto"/>
            <w:vAlign w:val="center"/>
          </w:tcPr>
          <w:p w14:paraId="0E4EB7F7"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综合管廊建设单位/综合管廊运营管理单位</w:t>
            </w:r>
          </w:p>
        </w:tc>
        <w:tc>
          <w:tcPr>
            <w:tcW w:w="2835" w:type="dxa"/>
            <w:tcBorders>
              <w:right w:val="single" w:sz="12" w:space="0" w:color="auto"/>
              <w:tl2br w:val="nil"/>
              <w:tr2bl w:val="nil"/>
            </w:tcBorders>
            <w:shd w:val="clear" w:color="auto" w:fill="auto"/>
            <w:vAlign w:val="center"/>
          </w:tcPr>
          <w:p w14:paraId="7CF42D8F" w14:textId="77777777" w:rsidR="00D24F08" w:rsidRPr="00E331E3" w:rsidRDefault="001A1324" w:rsidP="001D3AD2">
            <w:pPr>
              <w:widowControl/>
              <w:autoSpaceDE w:val="0"/>
              <w:autoSpaceDN w:val="0"/>
              <w:adjustRightInd/>
              <w:spacing w:line="240" w:lineRule="auto"/>
              <w:jc w:val="left"/>
              <w:rPr>
                <w:rFonts w:ascii="宋体" w:hAnsi="Times New Roman"/>
                <w:noProof/>
                <w:kern w:val="0"/>
                <w:sz w:val="18"/>
                <w:szCs w:val="18"/>
              </w:rPr>
            </w:pPr>
            <w:r>
              <w:rPr>
                <w:rFonts w:ascii="宋体" w:hAnsi="Times New Roman" w:hint="eastAsia"/>
                <w:noProof/>
                <w:kern w:val="0"/>
                <w:sz w:val="18"/>
                <w:szCs w:val="18"/>
              </w:rPr>
              <w:t>填写</w:t>
            </w:r>
            <w:r w:rsidRPr="001A1324">
              <w:rPr>
                <w:rFonts w:ascii="宋体" w:hAnsi="Times New Roman" w:hint="eastAsia"/>
                <w:noProof/>
                <w:kern w:val="0"/>
                <w:sz w:val="18"/>
                <w:szCs w:val="18"/>
              </w:rPr>
              <w:t>当前权属单位</w:t>
            </w:r>
            <w:r>
              <w:rPr>
                <w:rFonts w:ascii="宋体" w:hAnsi="Times New Roman" w:hint="eastAsia"/>
                <w:noProof/>
                <w:kern w:val="0"/>
                <w:sz w:val="18"/>
                <w:szCs w:val="18"/>
              </w:rPr>
              <w:t>全称。</w:t>
            </w:r>
          </w:p>
        </w:tc>
      </w:tr>
      <w:tr w:rsidR="00D24F08" w:rsidRPr="00E331E3" w14:paraId="0B3C34F9" w14:textId="77777777" w:rsidTr="001A1324">
        <w:trPr>
          <w:jc w:val="center"/>
        </w:trPr>
        <w:tc>
          <w:tcPr>
            <w:tcW w:w="567" w:type="dxa"/>
            <w:tcBorders>
              <w:left w:val="single" w:sz="12" w:space="0" w:color="auto"/>
              <w:tl2br w:val="nil"/>
              <w:tr2bl w:val="nil"/>
            </w:tcBorders>
            <w:shd w:val="clear" w:color="auto" w:fill="auto"/>
            <w:vAlign w:val="center"/>
          </w:tcPr>
          <w:p w14:paraId="041E7445"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8</w:t>
            </w:r>
          </w:p>
        </w:tc>
        <w:tc>
          <w:tcPr>
            <w:tcW w:w="1562" w:type="dxa"/>
            <w:tcBorders>
              <w:tl2br w:val="nil"/>
              <w:tr2bl w:val="nil"/>
            </w:tcBorders>
            <w:shd w:val="clear" w:color="auto" w:fill="auto"/>
            <w:vAlign w:val="center"/>
          </w:tcPr>
          <w:p w14:paraId="1F5F3211"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曾经权属单位代码</w:t>
            </w:r>
          </w:p>
        </w:tc>
        <w:tc>
          <w:tcPr>
            <w:tcW w:w="1276" w:type="dxa"/>
            <w:tcBorders>
              <w:tl2br w:val="nil"/>
              <w:tr2bl w:val="nil"/>
            </w:tcBorders>
            <w:shd w:val="clear" w:color="auto" w:fill="auto"/>
            <w:vAlign w:val="center"/>
          </w:tcPr>
          <w:p w14:paraId="22107617"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字符型</w:t>
            </w:r>
          </w:p>
        </w:tc>
        <w:tc>
          <w:tcPr>
            <w:tcW w:w="567" w:type="dxa"/>
            <w:tcBorders>
              <w:tl2br w:val="nil"/>
              <w:tr2bl w:val="nil"/>
            </w:tcBorders>
            <w:shd w:val="clear" w:color="auto" w:fill="auto"/>
            <w:vAlign w:val="center"/>
          </w:tcPr>
          <w:p w14:paraId="6C8F27DF" w14:textId="77777777" w:rsidR="00D24F08" w:rsidRPr="00E331E3" w:rsidRDefault="001A1324" w:rsidP="00E331E3">
            <w:pPr>
              <w:widowControl/>
              <w:autoSpaceDE w:val="0"/>
              <w:autoSpaceDN w:val="0"/>
              <w:adjustRightInd/>
              <w:spacing w:line="240" w:lineRule="auto"/>
              <w:jc w:val="center"/>
              <w:rPr>
                <w:rFonts w:ascii="宋体" w:hAnsi="Times New Roman"/>
                <w:noProof/>
                <w:kern w:val="0"/>
                <w:sz w:val="18"/>
                <w:szCs w:val="18"/>
              </w:rPr>
            </w:pPr>
            <w:r>
              <w:rPr>
                <w:rFonts w:ascii="宋体" w:hAnsi="Times New Roman"/>
                <w:noProof/>
                <w:kern w:val="0"/>
                <w:sz w:val="18"/>
                <w:szCs w:val="18"/>
              </w:rPr>
              <w:t>20</w:t>
            </w:r>
          </w:p>
        </w:tc>
        <w:tc>
          <w:tcPr>
            <w:tcW w:w="567" w:type="dxa"/>
            <w:tcBorders>
              <w:tl2br w:val="nil"/>
              <w:tr2bl w:val="nil"/>
            </w:tcBorders>
            <w:shd w:val="clear" w:color="auto" w:fill="auto"/>
            <w:vAlign w:val="center"/>
          </w:tcPr>
          <w:p w14:paraId="4AF975D8"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O</w:t>
            </w:r>
          </w:p>
        </w:tc>
        <w:tc>
          <w:tcPr>
            <w:tcW w:w="1984" w:type="dxa"/>
            <w:tcBorders>
              <w:tl2br w:val="nil"/>
              <w:tr2bl w:val="nil"/>
            </w:tcBorders>
            <w:shd w:val="clear" w:color="auto" w:fill="auto"/>
            <w:vAlign w:val="center"/>
          </w:tcPr>
          <w:p w14:paraId="5F2AC598"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综合管廊建设单位/综合管廊运营管理单位</w:t>
            </w:r>
          </w:p>
        </w:tc>
        <w:tc>
          <w:tcPr>
            <w:tcW w:w="2835" w:type="dxa"/>
            <w:tcBorders>
              <w:right w:val="single" w:sz="12" w:space="0" w:color="auto"/>
              <w:tl2br w:val="nil"/>
              <w:tr2bl w:val="nil"/>
            </w:tcBorders>
            <w:shd w:val="clear" w:color="auto" w:fill="auto"/>
            <w:vAlign w:val="center"/>
          </w:tcPr>
          <w:p w14:paraId="06EB482A" w14:textId="77777777" w:rsidR="00D24F08" w:rsidRPr="00E331E3" w:rsidRDefault="00D24F08" w:rsidP="001D3AD2">
            <w:pPr>
              <w:widowControl/>
              <w:autoSpaceDE w:val="0"/>
              <w:autoSpaceDN w:val="0"/>
              <w:adjustRightInd/>
              <w:spacing w:line="240" w:lineRule="auto"/>
              <w:jc w:val="left"/>
              <w:rPr>
                <w:rFonts w:ascii="宋体" w:hAnsi="Times New Roman"/>
                <w:noProof/>
                <w:kern w:val="0"/>
                <w:sz w:val="18"/>
                <w:szCs w:val="18"/>
              </w:rPr>
            </w:pPr>
          </w:p>
        </w:tc>
      </w:tr>
      <w:tr w:rsidR="00D24F08" w:rsidRPr="00E331E3" w14:paraId="1D1DFCFD" w14:textId="77777777" w:rsidTr="001A1324">
        <w:trPr>
          <w:jc w:val="center"/>
        </w:trPr>
        <w:tc>
          <w:tcPr>
            <w:tcW w:w="567" w:type="dxa"/>
            <w:tcBorders>
              <w:left w:val="single" w:sz="12" w:space="0" w:color="auto"/>
              <w:tl2br w:val="nil"/>
              <w:tr2bl w:val="nil"/>
            </w:tcBorders>
            <w:shd w:val="clear" w:color="auto" w:fill="auto"/>
            <w:vAlign w:val="center"/>
          </w:tcPr>
          <w:p w14:paraId="1FC8F366"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9</w:t>
            </w:r>
          </w:p>
        </w:tc>
        <w:tc>
          <w:tcPr>
            <w:tcW w:w="1562" w:type="dxa"/>
            <w:tcBorders>
              <w:tl2br w:val="nil"/>
              <w:tr2bl w:val="nil"/>
            </w:tcBorders>
            <w:shd w:val="clear" w:color="auto" w:fill="auto"/>
            <w:vAlign w:val="center"/>
          </w:tcPr>
          <w:p w14:paraId="7B2E59B5" w14:textId="77777777" w:rsidR="00D24F08" w:rsidRPr="00E331E3" w:rsidRDefault="00D24F08" w:rsidP="00E331E3">
            <w:pPr>
              <w:widowControl/>
              <w:autoSpaceDE w:val="0"/>
              <w:autoSpaceDN w:val="0"/>
              <w:adjustRightInd/>
              <w:spacing w:line="240" w:lineRule="auto"/>
              <w:jc w:val="center"/>
              <w:rPr>
                <w:rFonts w:hAnsi="Times New Roman"/>
                <w:noProof/>
                <w:kern w:val="0"/>
                <w:sz w:val="18"/>
                <w:szCs w:val="18"/>
              </w:rPr>
            </w:pPr>
            <w:r w:rsidRPr="00E331E3">
              <w:rPr>
                <w:rFonts w:ascii="宋体" w:hAnsi="Times New Roman" w:hint="eastAsia"/>
                <w:noProof/>
                <w:kern w:val="0"/>
                <w:sz w:val="18"/>
                <w:szCs w:val="18"/>
              </w:rPr>
              <w:t>曾经产权属单位名称</w:t>
            </w:r>
          </w:p>
        </w:tc>
        <w:tc>
          <w:tcPr>
            <w:tcW w:w="1276" w:type="dxa"/>
            <w:tcBorders>
              <w:tl2br w:val="nil"/>
              <w:tr2bl w:val="nil"/>
            </w:tcBorders>
            <w:shd w:val="clear" w:color="auto" w:fill="auto"/>
            <w:vAlign w:val="center"/>
          </w:tcPr>
          <w:p w14:paraId="3C3463CC"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字符型</w:t>
            </w:r>
          </w:p>
        </w:tc>
        <w:tc>
          <w:tcPr>
            <w:tcW w:w="567" w:type="dxa"/>
            <w:tcBorders>
              <w:tl2br w:val="nil"/>
              <w:tr2bl w:val="nil"/>
            </w:tcBorders>
            <w:shd w:val="clear" w:color="auto" w:fill="auto"/>
            <w:vAlign w:val="center"/>
          </w:tcPr>
          <w:p w14:paraId="40E56A71" w14:textId="77777777" w:rsidR="00D24F08" w:rsidRPr="00E331E3" w:rsidRDefault="001A1324" w:rsidP="00E331E3">
            <w:pPr>
              <w:widowControl/>
              <w:autoSpaceDE w:val="0"/>
              <w:autoSpaceDN w:val="0"/>
              <w:adjustRightInd/>
              <w:spacing w:line="240" w:lineRule="auto"/>
              <w:jc w:val="center"/>
              <w:rPr>
                <w:rFonts w:ascii="宋体" w:hAnsi="Times New Roman"/>
                <w:noProof/>
                <w:kern w:val="0"/>
                <w:sz w:val="18"/>
                <w:szCs w:val="18"/>
              </w:rPr>
            </w:pPr>
            <w:r>
              <w:rPr>
                <w:rFonts w:ascii="宋体" w:hAnsi="Times New Roman" w:hint="eastAsia"/>
                <w:noProof/>
                <w:kern w:val="0"/>
                <w:sz w:val="18"/>
                <w:szCs w:val="18"/>
              </w:rPr>
              <w:t>140</w:t>
            </w:r>
          </w:p>
        </w:tc>
        <w:tc>
          <w:tcPr>
            <w:tcW w:w="567" w:type="dxa"/>
            <w:tcBorders>
              <w:tl2br w:val="nil"/>
              <w:tr2bl w:val="nil"/>
            </w:tcBorders>
            <w:shd w:val="clear" w:color="auto" w:fill="auto"/>
            <w:vAlign w:val="center"/>
          </w:tcPr>
          <w:p w14:paraId="3C314904"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M</w:t>
            </w:r>
          </w:p>
        </w:tc>
        <w:tc>
          <w:tcPr>
            <w:tcW w:w="1984" w:type="dxa"/>
            <w:tcBorders>
              <w:tl2br w:val="nil"/>
              <w:tr2bl w:val="nil"/>
            </w:tcBorders>
            <w:shd w:val="clear" w:color="auto" w:fill="auto"/>
            <w:vAlign w:val="center"/>
          </w:tcPr>
          <w:p w14:paraId="49CB01BC"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综合管廊建设单位/综合管廊运营管理单位</w:t>
            </w:r>
          </w:p>
        </w:tc>
        <w:tc>
          <w:tcPr>
            <w:tcW w:w="2835" w:type="dxa"/>
            <w:tcBorders>
              <w:right w:val="single" w:sz="12" w:space="0" w:color="auto"/>
              <w:tl2br w:val="nil"/>
              <w:tr2bl w:val="nil"/>
            </w:tcBorders>
            <w:shd w:val="clear" w:color="auto" w:fill="auto"/>
            <w:vAlign w:val="center"/>
          </w:tcPr>
          <w:p w14:paraId="0C0E56A0" w14:textId="77777777" w:rsidR="00D24F08" w:rsidRPr="00E331E3" w:rsidRDefault="001A1324" w:rsidP="001D3AD2">
            <w:pPr>
              <w:widowControl/>
              <w:autoSpaceDE w:val="0"/>
              <w:autoSpaceDN w:val="0"/>
              <w:adjustRightInd/>
              <w:spacing w:line="240" w:lineRule="auto"/>
              <w:jc w:val="left"/>
              <w:rPr>
                <w:rFonts w:ascii="宋体" w:hAnsi="Times New Roman"/>
                <w:noProof/>
                <w:kern w:val="0"/>
                <w:sz w:val="18"/>
                <w:szCs w:val="18"/>
              </w:rPr>
            </w:pPr>
            <w:r>
              <w:rPr>
                <w:rFonts w:ascii="宋体" w:hAnsi="Times New Roman" w:hint="eastAsia"/>
                <w:noProof/>
                <w:kern w:val="0"/>
                <w:sz w:val="18"/>
                <w:szCs w:val="18"/>
              </w:rPr>
              <w:t>填写曾经</w:t>
            </w:r>
            <w:r w:rsidRPr="001A1324">
              <w:rPr>
                <w:rFonts w:ascii="宋体" w:hAnsi="Times New Roman" w:hint="eastAsia"/>
                <w:noProof/>
                <w:kern w:val="0"/>
                <w:sz w:val="18"/>
                <w:szCs w:val="18"/>
              </w:rPr>
              <w:t>权属单位</w:t>
            </w:r>
            <w:r>
              <w:rPr>
                <w:rFonts w:ascii="宋体" w:hAnsi="Times New Roman" w:hint="eastAsia"/>
                <w:noProof/>
                <w:kern w:val="0"/>
                <w:sz w:val="18"/>
                <w:szCs w:val="18"/>
              </w:rPr>
              <w:t>全称</w:t>
            </w:r>
            <w:r>
              <w:rPr>
                <w:rFonts w:ascii="宋体" w:hAnsi="Times New Roman"/>
                <w:noProof/>
                <w:kern w:val="0"/>
                <w:sz w:val="18"/>
                <w:szCs w:val="18"/>
              </w:rPr>
              <w:t>。</w:t>
            </w:r>
          </w:p>
        </w:tc>
      </w:tr>
      <w:tr w:rsidR="00D24F08" w:rsidRPr="00E331E3" w14:paraId="13E44FA0" w14:textId="77777777" w:rsidTr="001A1324">
        <w:trPr>
          <w:jc w:val="center"/>
        </w:trPr>
        <w:tc>
          <w:tcPr>
            <w:tcW w:w="567" w:type="dxa"/>
            <w:tcBorders>
              <w:left w:val="single" w:sz="12" w:space="0" w:color="auto"/>
              <w:tl2br w:val="nil"/>
              <w:tr2bl w:val="nil"/>
            </w:tcBorders>
            <w:shd w:val="clear" w:color="auto" w:fill="auto"/>
            <w:vAlign w:val="center"/>
          </w:tcPr>
          <w:p w14:paraId="227F269E"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10</w:t>
            </w:r>
          </w:p>
        </w:tc>
        <w:tc>
          <w:tcPr>
            <w:tcW w:w="1562" w:type="dxa"/>
            <w:tcBorders>
              <w:tl2br w:val="nil"/>
              <w:tr2bl w:val="nil"/>
            </w:tcBorders>
            <w:shd w:val="clear" w:color="auto" w:fill="auto"/>
            <w:vAlign w:val="center"/>
          </w:tcPr>
          <w:p w14:paraId="02F9316D"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使用单位代码</w:t>
            </w:r>
          </w:p>
        </w:tc>
        <w:tc>
          <w:tcPr>
            <w:tcW w:w="1276" w:type="dxa"/>
            <w:tcBorders>
              <w:tl2br w:val="nil"/>
              <w:tr2bl w:val="nil"/>
            </w:tcBorders>
            <w:shd w:val="clear" w:color="auto" w:fill="auto"/>
            <w:vAlign w:val="center"/>
          </w:tcPr>
          <w:p w14:paraId="2CE9D4A7"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字符型</w:t>
            </w:r>
          </w:p>
        </w:tc>
        <w:tc>
          <w:tcPr>
            <w:tcW w:w="567" w:type="dxa"/>
            <w:tcBorders>
              <w:tl2br w:val="nil"/>
              <w:tr2bl w:val="nil"/>
            </w:tcBorders>
            <w:shd w:val="clear" w:color="auto" w:fill="auto"/>
            <w:vAlign w:val="center"/>
          </w:tcPr>
          <w:p w14:paraId="218FCB09" w14:textId="77777777" w:rsidR="00D24F08" w:rsidRPr="00E331E3" w:rsidRDefault="001A1324" w:rsidP="00E331E3">
            <w:pPr>
              <w:widowControl/>
              <w:autoSpaceDE w:val="0"/>
              <w:autoSpaceDN w:val="0"/>
              <w:adjustRightInd/>
              <w:spacing w:line="240" w:lineRule="auto"/>
              <w:jc w:val="center"/>
              <w:rPr>
                <w:rFonts w:ascii="宋体" w:hAnsi="Times New Roman"/>
                <w:noProof/>
                <w:kern w:val="0"/>
                <w:sz w:val="18"/>
                <w:szCs w:val="18"/>
              </w:rPr>
            </w:pPr>
            <w:r>
              <w:rPr>
                <w:rFonts w:ascii="宋体" w:hAnsi="Times New Roman"/>
                <w:noProof/>
                <w:kern w:val="0"/>
                <w:sz w:val="18"/>
                <w:szCs w:val="18"/>
              </w:rPr>
              <w:t>20</w:t>
            </w:r>
          </w:p>
        </w:tc>
        <w:tc>
          <w:tcPr>
            <w:tcW w:w="567" w:type="dxa"/>
            <w:tcBorders>
              <w:tl2br w:val="nil"/>
              <w:tr2bl w:val="nil"/>
            </w:tcBorders>
            <w:shd w:val="clear" w:color="auto" w:fill="auto"/>
            <w:vAlign w:val="center"/>
          </w:tcPr>
          <w:p w14:paraId="246CE3E0"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O</w:t>
            </w:r>
          </w:p>
        </w:tc>
        <w:tc>
          <w:tcPr>
            <w:tcW w:w="1984" w:type="dxa"/>
            <w:tcBorders>
              <w:tl2br w:val="nil"/>
              <w:tr2bl w:val="nil"/>
            </w:tcBorders>
            <w:shd w:val="clear" w:color="auto" w:fill="auto"/>
            <w:vAlign w:val="center"/>
          </w:tcPr>
          <w:p w14:paraId="006EC66B"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综合管廊运营管理单位</w:t>
            </w:r>
          </w:p>
        </w:tc>
        <w:tc>
          <w:tcPr>
            <w:tcW w:w="2835" w:type="dxa"/>
            <w:tcBorders>
              <w:right w:val="single" w:sz="12" w:space="0" w:color="auto"/>
              <w:tl2br w:val="nil"/>
              <w:tr2bl w:val="nil"/>
            </w:tcBorders>
            <w:shd w:val="clear" w:color="auto" w:fill="auto"/>
            <w:vAlign w:val="center"/>
          </w:tcPr>
          <w:p w14:paraId="34BEB9A2" w14:textId="77777777" w:rsidR="00D24F08" w:rsidRPr="00E331E3" w:rsidRDefault="00D24F08" w:rsidP="001D3AD2">
            <w:pPr>
              <w:widowControl/>
              <w:autoSpaceDE w:val="0"/>
              <w:autoSpaceDN w:val="0"/>
              <w:adjustRightInd/>
              <w:spacing w:line="240" w:lineRule="auto"/>
              <w:jc w:val="left"/>
              <w:rPr>
                <w:rFonts w:ascii="宋体" w:hAnsi="Times New Roman"/>
                <w:noProof/>
                <w:kern w:val="0"/>
                <w:sz w:val="18"/>
                <w:szCs w:val="18"/>
              </w:rPr>
            </w:pPr>
          </w:p>
        </w:tc>
      </w:tr>
      <w:tr w:rsidR="00D24F08" w:rsidRPr="00E331E3" w14:paraId="3ACC393B" w14:textId="77777777" w:rsidTr="001A1324">
        <w:trPr>
          <w:jc w:val="center"/>
        </w:trPr>
        <w:tc>
          <w:tcPr>
            <w:tcW w:w="567" w:type="dxa"/>
            <w:tcBorders>
              <w:left w:val="single" w:sz="12" w:space="0" w:color="auto"/>
              <w:tl2br w:val="nil"/>
              <w:tr2bl w:val="nil"/>
            </w:tcBorders>
            <w:shd w:val="clear" w:color="auto" w:fill="auto"/>
            <w:vAlign w:val="center"/>
          </w:tcPr>
          <w:p w14:paraId="38CF6EF3"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11</w:t>
            </w:r>
          </w:p>
        </w:tc>
        <w:tc>
          <w:tcPr>
            <w:tcW w:w="1562" w:type="dxa"/>
            <w:tcBorders>
              <w:tl2br w:val="nil"/>
              <w:tr2bl w:val="nil"/>
            </w:tcBorders>
            <w:shd w:val="clear" w:color="auto" w:fill="auto"/>
            <w:vAlign w:val="center"/>
          </w:tcPr>
          <w:p w14:paraId="08E03CDB"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使用单位名称</w:t>
            </w:r>
          </w:p>
        </w:tc>
        <w:tc>
          <w:tcPr>
            <w:tcW w:w="1276" w:type="dxa"/>
            <w:tcBorders>
              <w:tl2br w:val="nil"/>
              <w:tr2bl w:val="nil"/>
            </w:tcBorders>
            <w:shd w:val="clear" w:color="auto" w:fill="auto"/>
            <w:vAlign w:val="center"/>
          </w:tcPr>
          <w:p w14:paraId="1D8B4DD1"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字符型</w:t>
            </w:r>
          </w:p>
        </w:tc>
        <w:tc>
          <w:tcPr>
            <w:tcW w:w="567" w:type="dxa"/>
            <w:tcBorders>
              <w:tl2br w:val="nil"/>
              <w:tr2bl w:val="nil"/>
            </w:tcBorders>
            <w:shd w:val="clear" w:color="auto" w:fill="auto"/>
            <w:vAlign w:val="center"/>
          </w:tcPr>
          <w:p w14:paraId="0434FD82" w14:textId="77777777" w:rsidR="00D24F08" w:rsidRPr="00E331E3" w:rsidRDefault="001A1324" w:rsidP="00E331E3">
            <w:pPr>
              <w:widowControl/>
              <w:autoSpaceDE w:val="0"/>
              <w:autoSpaceDN w:val="0"/>
              <w:adjustRightInd/>
              <w:spacing w:line="240" w:lineRule="auto"/>
              <w:jc w:val="center"/>
              <w:rPr>
                <w:rFonts w:ascii="宋体" w:hAnsi="Times New Roman"/>
                <w:noProof/>
                <w:kern w:val="0"/>
                <w:sz w:val="18"/>
                <w:szCs w:val="18"/>
              </w:rPr>
            </w:pPr>
            <w:r>
              <w:rPr>
                <w:rFonts w:ascii="宋体" w:hAnsi="Times New Roman"/>
                <w:noProof/>
                <w:kern w:val="0"/>
                <w:sz w:val="18"/>
                <w:szCs w:val="18"/>
              </w:rPr>
              <w:t>40</w:t>
            </w:r>
          </w:p>
        </w:tc>
        <w:tc>
          <w:tcPr>
            <w:tcW w:w="567" w:type="dxa"/>
            <w:tcBorders>
              <w:tl2br w:val="nil"/>
              <w:tr2bl w:val="nil"/>
            </w:tcBorders>
            <w:shd w:val="clear" w:color="auto" w:fill="auto"/>
            <w:vAlign w:val="center"/>
          </w:tcPr>
          <w:p w14:paraId="7FEE08A3"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M</w:t>
            </w:r>
          </w:p>
        </w:tc>
        <w:tc>
          <w:tcPr>
            <w:tcW w:w="1984" w:type="dxa"/>
            <w:tcBorders>
              <w:tl2br w:val="nil"/>
              <w:tr2bl w:val="nil"/>
            </w:tcBorders>
            <w:shd w:val="clear" w:color="auto" w:fill="auto"/>
            <w:vAlign w:val="center"/>
          </w:tcPr>
          <w:p w14:paraId="69CE600E"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综合管廊运营管理单位</w:t>
            </w:r>
          </w:p>
        </w:tc>
        <w:tc>
          <w:tcPr>
            <w:tcW w:w="2835" w:type="dxa"/>
            <w:tcBorders>
              <w:right w:val="single" w:sz="12" w:space="0" w:color="auto"/>
              <w:tl2br w:val="nil"/>
              <w:tr2bl w:val="nil"/>
            </w:tcBorders>
            <w:shd w:val="clear" w:color="auto" w:fill="auto"/>
            <w:vAlign w:val="center"/>
          </w:tcPr>
          <w:p w14:paraId="2D47E941" w14:textId="77777777" w:rsidR="00D24F08" w:rsidRPr="00E331E3" w:rsidRDefault="00D24F08" w:rsidP="001D3AD2">
            <w:pPr>
              <w:widowControl/>
              <w:autoSpaceDE w:val="0"/>
              <w:autoSpaceDN w:val="0"/>
              <w:adjustRightInd/>
              <w:spacing w:line="240" w:lineRule="auto"/>
              <w:jc w:val="left"/>
              <w:rPr>
                <w:rFonts w:ascii="宋体" w:hAnsi="Times New Roman"/>
                <w:noProof/>
                <w:kern w:val="0"/>
                <w:sz w:val="18"/>
                <w:szCs w:val="18"/>
              </w:rPr>
            </w:pPr>
          </w:p>
        </w:tc>
      </w:tr>
      <w:tr w:rsidR="00D24F08" w:rsidRPr="00E331E3" w14:paraId="34381012" w14:textId="77777777" w:rsidTr="001A1324">
        <w:trPr>
          <w:jc w:val="center"/>
        </w:trPr>
        <w:tc>
          <w:tcPr>
            <w:tcW w:w="567" w:type="dxa"/>
            <w:tcBorders>
              <w:left w:val="single" w:sz="12" w:space="0" w:color="auto"/>
              <w:tl2br w:val="nil"/>
              <w:tr2bl w:val="nil"/>
            </w:tcBorders>
            <w:shd w:val="clear" w:color="auto" w:fill="auto"/>
            <w:vAlign w:val="center"/>
          </w:tcPr>
          <w:p w14:paraId="47BC6560"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12</w:t>
            </w:r>
          </w:p>
        </w:tc>
        <w:tc>
          <w:tcPr>
            <w:tcW w:w="1562" w:type="dxa"/>
            <w:tcBorders>
              <w:tl2br w:val="nil"/>
              <w:tr2bl w:val="nil"/>
            </w:tcBorders>
            <w:shd w:val="clear" w:color="auto" w:fill="auto"/>
            <w:vAlign w:val="center"/>
          </w:tcPr>
          <w:p w14:paraId="2189DEA8"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设计单位代码</w:t>
            </w:r>
          </w:p>
        </w:tc>
        <w:tc>
          <w:tcPr>
            <w:tcW w:w="1276" w:type="dxa"/>
            <w:tcBorders>
              <w:tl2br w:val="nil"/>
              <w:tr2bl w:val="nil"/>
            </w:tcBorders>
            <w:shd w:val="clear" w:color="auto" w:fill="auto"/>
            <w:vAlign w:val="center"/>
          </w:tcPr>
          <w:p w14:paraId="412F9126"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字符型</w:t>
            </w:r>
          </w:p>
        </w:tc>
        <w:tc>
          <w:tcPr>
            <w:tcW w:w="567" w:type="dxa"/>
            <w:tcBorders>
              <w:tl2br w:val="nil"/>
              <w:tr2bl w:val="nil"/>
            </w:tcBorders>
            <w:shd w:val="clear" w:color="auto" w:fill="auto"/>
            <w:vAlign w:val="center"/>
          </w:tcPr>
          <w:p w14:paraId="58E02888" w14:textId="77777777" w:rsidR="00D24F08" w:rsidRPr="00E331E3" w:rsidRDefault="001A1324" w:rsidP="00E331E3">
            <w:pPr>
              <w:widowControl/>
              <w:autoSpaceDE w:val="0"/>
              <w:autoSpaceDN w:val="0"/>
              <w:adjustRightInd/>
              <w:spacing w:line="240" w:lineRule="auto"/>
              <w:jc w:val="center"/>
              <w:rPr>
                <w:rFonts w:ascii="宋体" w:hAnsi="Times New Roman"/>
                <w:noProof/>
                <w:kern w:val="0"/>
                <w:sz w:val="18"/>
                <w:szCs w:val="18"/>
              </w:rPr>
            </w:pPr>
            <w:r>
              <w:rPr>
                <w:rFonts w:ascii="宋体" w:hAnsi="Times New Roman"/>
                <w:noProof/>
                <w:kern w:val="0"/>
                <w:sz w:val="18"/>
                <w:szCs w:val="18"/>
              </w:rPr>
              <w:t>20</w:t>
            </w:r>
          </w:p>
        </w:tc>
        <w:tc>
          <w:tcPr>
            <w:tcW w:w="567" w:type="dxa"/>
            <w:tcBorders>
              <w:tl2br w:val="nil"/>
              <w:tr2bl w:val="nil"/>
            </w:tcBorders>
            <w:shd w:val="clear" w:color="auto" w:fill="auto"/>
            <w:vAlign w:val="center"/>
          </w:tcPr>
          <w:p w14:paraId="2A7FDF6C"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O</w:t>
            </w:r>
          </w:p>
        </w:tc>
        <w:tc>
          <w:tcPr>
            <w:tcW w:w="1984" w:type="dxa"/>
            <w:tcBorders>
              <w:tl2br w:val="nil"/>
              <w:tr2bl w:val="nil"/>
            </w:tcBorders>
            <w:shd w:val="clear" w:color="auto" w:fill="auto"/>
            <w:vAlign w:val="center"/>
          </w:tcPr>
          <w:p w14:paraId="06AAE8F0"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综合管廊建设单位</w:t>
            </w:r>
          </w:p>
        </w:tc>
        <w:tc>
          <w:tcPr>
            <w:tcW w:w="2835" w:type="dxa"/>
            <w:tcBorders>
              <w:right w:val="single" w:sz="12" w:space="0" w:color="auto"/>
              <w:tl2br w:val="nil"/>
              <w:tr2bl w:val="nil"/>
            </w:tcBorders>
            <w:shd w:val="clear" w:color="auto" w:fill="auto"/>
            <w:vAlign w:val="center"/>
          </w:tcPr>
          <w:p w14:paraId="65B6E33A" w14:textId="77777777" w:rsidR="00D24F08" w:rsidRPr="00E331E3" w:rsidRDefault="00D24F08" w:rsidP="001D3AD2">
            <w:pPr>
              <w:widowControl/>
              <w:autoSpaceDE w:val="0"/>
              <w:autoSpaceDN w:val="0"/>
              <w:adjustRightInd/>
              <w:spacing w:line="240" w:lineRule="auto"/>
              <w:jc w:val="left"/>
              <w:rPr>
                <w:rFonts w:ascii="宋体" w:hAnsi="Times New Roman"/>
                <w:noProof/>
                <w:kern w:val="0"/>
                <w:sz w:val="18"/>
                <w:szCs w:val="18"/>
              </w:rPr>
            </w:pPr>
          </w:p>
        </w:tc>
      </w:tr>
      <w:tr w:rsidR="00D24F08" w:rsidRPr="00E331E3" w14:paraId="647737BF" w14:textId="77777777" w:rsidTr="001A1324">
        <w:trPr>
          <w:jc w:val="center"/>
        </w:trPr>
        <w:tc>
          <w:tcPr>
            <w:tcW w:w="567" w:type="dxa"/>
            <w:tcBorders>
              <w:left w:val="single" w:sz="12" w:space="0" w:color="auto"/>
              <w:tl2br w:val="nil"/>
              <w:tr2bl w:val="nil"/>
            </w:tcBorders>
            <w:shd w:val="clear" w:color="auto" w:fill="auto"/>
            <w:vAlign w:val="center"/>
          </w:tcPr>
          <w:p w14:paraId="65CD60DF"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13</w:t>
            </w:r>
          </w:p>
        </w:tc>
        <w:tc>
          <w:tcPr>
            <w:tcW w:w="1562" w:type="dxa"/>
            <w:tcBorders>
              <w:tl2br w:val="nil"/>
              <w:tr2bl w:val="nil"/>
            </w:tcBorders>
            <w:shd w:val="clear" w:color="auto" w:fill="auto"/>
            <w:vAlign w:val="center"/>
          </w:tcPr>
          <w:p w14:paraId="130A3F27" w14:textId="77777777" w:rsidR="00D24F08" w:rsidRPr="00E331E3" w:rsidRDefault="00D24F08" w:rsidP="00E331E3">
            <w:pPr>
              <w:widowControl/>
              <w:autoSpaceDE w:val="0"/>
              <w:autoSpaceDN w:val="0"/>
              <w:adjustRightInd/>
              <w:spacing w:line="240" w:lineRule="auto"/>
              <w:jc w:val="center"/>
              <w:rPr>
                <w:rFonts w:hAnsi="Times New Roman"/>
                <w:noProof/>
                <w:kern w:val="0"/>
                <w:sz w:val="18"/>
                <w:szCs w:val="18"/>
              </w:rPr>
            </w:pPr>
            <w:r w:rsidRPr="00E331E3">
              <w:rPr>
                <w:rFonts w:ascii="宋体" w:hAnsi="Times New Roman" w:hint="eastAsia"/>
                <w:noProof/>
                <w:kern w:val="0"/>
                <w:sz w:val="18"/>
                <w:szCs w:val="18"/>
              </w:rPr>
              <w:t>设计单位名称</w:t>
            </w:r>
          </w:p>
        </w:tc>
        <w:tc>
          <w:tcPr>
            <w:tcW w:w="1276" w:type="dxa"/>
            <w:tcBorders>
              <w:tl2br w:val="nil"/>
              <w:tr2bl w:val="nil"/>
            </w:tcBorders>
            <w:shd w:val="clear" w:color="auto" w:fill="auto"/>
            <w:vAlign w:val="center"/>
          </w:tcPr>
          <w:p w14:paraId="0B25837A"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字符型</w:t>
            </w:r>
          </w:p>
        </w:tc>
        <w:tc>
          <w:tcPr>
            <w:tcW w:w="567" w:type="dxa"/>
            <w:tcBorders>
              <w:tl2br w:val="nil"/>
              <w:tr2bl w:val="nil"/>
            </w:tcBorders>
            <w:shd w:val="clear" w:color="auto" w:fill="auto"/>
            <w:vAlign w:val="center"/>
          </w:tcPr>
          <w:p w14:paraId="39319DA9" w14:textId="77777777" w:rsidR="00D24F08" w:rsidRPr="00E331E3" w:rsidRDefault="001A1324" w:rsidP="00E331E3">
            <w:pPr>
              <w:widowControl/>
              <w:autoSpaceDE w:val="0"/>
              <w:autoSpaceDN w:val="0"/>
              <w:adjustRightInd/>
              <w:spacing w:line="240" w:lineRule="auto"/>
              <w:jc w:val="center"/>
              <w:rPr>
                <w:rFonts w:ascii="宋体" w:hAnsi="Times New Roman"/>
                <w:noProof/>
                <w:kern w:val="0"/>
                <w:sz w:val="18"/>
                <w:szCs w:val="18"/>
              </w:rPr>
            </w:pPr>
            <w:r>
              <w:rPr>
                <w:rFonts w:ascii="宋体" w:hAnsi="Times New Roman"/>
                <w:noProof/>
                <w:kern w:val="0"/>
                <w:sz w:val="18"/>
                <w:szCs w:val="18"/>
              </w:rPr>
              <w:t>40</w:t>
            </w:r>
          </w:p>
        </w:tc>
        <w:tc>
          <w:tcPr>
            <w:tcW w:w="567" w:type="dxa"/>
            <w:tcBorders>
              <w:tl2br w:val="nil"/>
              <w:tr2bl w:val="nil"/>
            </w:tcBorders>
            <w:shd w:val="clear" w:color="auto" w:fill="auto"/>
            <w:vAlign w:val="center"/>
          </w:tcPr>
          <w:p w14:paraId="3F7A3B08"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M</w:t>
            </w:r>
          </w:p>
        </w:tc>
        <w:tc>
          <w:tcPr>
            <w:tcW w:w="1984" w:type="dxa"/>
            <w:tcBorders>
              <w:tl2br w:val="nil"/>
              <w:tr2bl w:val="nil"/>
            </w:tcBorders>
            <w:shd w:val="clear" w:color="auto" w:fill="auto"/>
            <w:vAlign w:val="center"/>
          </w:tcPr>
          <w:p w14:paraId="4F376531"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综合管廊建设单位</w:t>
            </w:r>
          </w:p>
        </w:tc>
        <w:tc>
          <w:tcPr>
            <w:tcW w:w="2835" w:type="dxa"/>
            <w:tcBorders>
              <w:right w:val="single" w:sz="12" w:space="0" w:color="auto"/>
              <w:tl2br w:val="nil"/>
              <w:tr2bl w:val="nil"/>
            </w:tcBorders>
            <w:shd w:val="clear" w:color="auto" w:fill="auto"/>
            <w:vAlign w:val="center"/>
          </w:tcPr>
          <w:p w14:paraId="1B31E6FD" w14:textId="77777777" w:rsidR="00D24F08" w:rsidRPr="00E331E3" w:rsidRDefault="00D24F08" w:rsidP="001D3AD2">
            <w:pPr>
              <w:widowControl/>
              <w:autoSpaceDE w:val="0"/>
              <w:autoSpaceDN w:val="0"/>
              <w:adjustRightInd/>
              <w:spacing w:line="240" w:lineRule="auto"/>
              <w:jc w:val="left"/>
              <w:rPr>
                <w:rFonts w:ascii="宋体" w:hAnsi="Times New Roman"/>
                <w:noProof/>
                <w:kern w:val="0"/>
                <w:sz w:val="18"/>
                <w:szCs w:val="18"/>
              </w:rPr>
            </w:pPr>
          </w:p>
        </w:tc>
      </w:tr>
      <w:tr w:rsidR="00D24F08" w:rsidRPr="00E331E3" w14:paraId="6FE3B253" w14:textId="77777777" w:rsidTr="001A1324">
        <w:trPr>
          <w:jc w:val="center"/>
        </w:trPr>
        <w:tc>
          <w:tcPr>
            <w:tcW w:w="567" w:type="dxa"/>
            <w:tcBorders>
              <w:left w:val="single" w:sz="12" w:space="0" w:color="auto"/>
              <w:tl2br w:val="nil"/>
              <w:tr2bl w:val="nil"/>
            </w:tcBorders>
            <w:shd w:val="clear" w:color="auto" w:fill="auto"/>
            <w:vAlign w:val="center"/>
          </w:tcPr>
          <w:p w14:paraId="4CA2914C"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14</w:t>
            </w:r>
          </w:p>
        </w:tc>
        <w:tc>
          <w:tcPr>
            <w:tcW w:w="1562" w:type="dxa"/>
            <w:tcBorders>
              <w:tl2br w:val="nil"/>
              <w:tr2bl w:val="nil"/>
            </w:tcBorders>
            <w:shd w:val="clear" w:color="auto" w:fill="auto"/>
            <w:vAlign w:val="center"/>
          </w:tcPr>
          <w:p w14:paraId="13ACF491"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建设单位代码</w:t>
            </w:r>
          </w:p>
        </w:tc>
        <w:tc>
          <w:tcPr>
            <w:tcW w:w="1276" w:type="dxa"/>
            <w:tcBorders>
              <w:tl2br w:val="nil"/>
              <w:tr2bl w:val="nil"/>
            </w:tcBorders>
            <w:shd w:val="clear" w:color="auto" w:fill="auto"/>
            <w:vAlign w:val="center"/>
          </w:tcPr>
          <w:p w14:paraId="6D2F1DFD"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字符型</w:t>
            </w:r>
          </w:p>
        </w:tc>
        <w:tc>
          <w:tcPr>
            <w:tcW w:w="567" w:type="dxa"/>
            <w:tcBorders>
              <w:tl2br w:val="nil"/>
              <w:tr2bl w:val="nil"/>
            </w:tcBorders>
            <w:shd w:val="clear" w:color="auto" w:fill="auto"/>
            <w:vAlign w:val="center"/>
          </w:tcPr>
          <w:p w14:paraId="439E5F68" w14:textId="77777777" w:rsidR="00D24F08" w:rsidRPr="00E331E3" w:rsidRDefault="001A1324" w:rsidP="00E331E3">
            <w:pPr>
              <w:widowControl/>
              <w:autoSpaceDE w:val="0"/>
              <w:autoSpaceDN w:val="0"/>
              <w:adjustRightInd/>
              <w:spacing w:line="240" w:lineRule="auto"/>
              <w:jc w:val="center"/>
              <w:rPr>
                <w:rFonts w:ascii="宋体" w:hAnsi="Times New Roman"/>
                <w:noProof/>
                <w:kern w:val="0"/>
                <w:sz w:val="18"/>
                <w:szCs w:val="18"/>
              </w:rPr>
            </w:pPr>
            <w:r>
              <w:rPr>
                <w:rFonts w:ascii="宋体" w:hAnsi="Times New Roman"/>
                <w:noProof/>
                <w:kern w:val="0"/>
                <w:sz w:val="18"/>
                <w:szCs w:val="18"/>
              </w:rPr>
              <w:t>20</w:t>
            </w:r>
          </w:p>
        </w:tc>
        <w:tc>
          <w:tcPr>
            <w:tcW w:w="567" w:type="dxa"/>
            <w:tcBorders>
              <w:tl2br w:val="nil"/>
              <w:tr2bl w:val="nil"/>
            </w:tcBorders>
            <w:shd w:val="clear" w:color="auto" w:fill="auto"/>
            <w:vAlign w:val="center"/>
          </w:tcPr>
          <w:p w14:paraId="2DBEF339"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O</w:t>
            </w:r>
          </w:p>
        </w:tc>
        <w:tc>
          <w:tcPr>
            <w:tcW w:w="1984" w:type="dxa"/>
            <w:tcBorders>
              <w:tl2br w:val="nil"/>
              <w:tr2bl w:val="nil"/>
            </w:tcBorders>
            <w:shd w:val="clear" w:color="auto" w:fill="auto"/>
            <w:vAlign w:val="center"/>
          </w:tcPr>
          <w:p w14:paraId="11858E67"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综合管廊建设单位</w:t>
            </w:r>
          </w:p>
        </w:tc>
        <w:tc>
          <w:tcPr>
            <w:tcW w:w="2835" w:type="dxa"/>
            <w:tcBorders>
              <w:right w:val="single" w:sz="12" w:space="0" w:color="auto"/>
              <w:tl2br w:val="nil"/>
              <w:tr2bl w:val="nil"/>
            </w:tcBorders>
            <w:shd w:val="clear" w:color="auto" w:fill="auto"/>
            <w:vAlign w:val="center"/>
          </w:tcPr>
          <w:p w14:paraId="4BB4BDD7" w14:textId="77777777" w:rsidR="00D24F08" w:rsidRPr="00E331E3" w:rsidRDefault="00D24F08" w:rsidP="001D3AD2">
            <w:pPr>
              <w:widowControl/>
              <w:autoSpaceDE w:val="0"/>
              <w:autoSpaceDN w:val="0"/>
              <w:adjustRightInd/>
              <w:spacing w:line="240" w:lineRule="auto"/>
              <w:jc w:val="left"/>
              <w:rPr>
                <w:rFonts w:ascii="宋体" w:hAnsi="Times New Roman"/>
                <w:noProof/>
                <w:kern w:val="0"/>
                <w:sz w:val="18"/>
                <w:szCs w:val="18"/>
              </w:rPr>
            </w:pPr>
          </w:p>
        </w:tc>
      </w:tr>
      <w:tr w:rsidR="00D24F08" w:rsidRPr="00E331E3" w14:paraId="54BCBAC3" w14:textId="77777777" w:rsidTr="001A1324">
        <w:trPr>
          <w:jc w:val="center"/>
        </w:trPr>
        <w:tc>
          <w:tcPr>
            <w:tcW w:w="567" w:type="dxa"/>
            <w:tcBorders>
              <w:left w:val="single" w:sz="12" w:space="0" w:color="auto"/>
              <w:tl2br w:val="nil"/>
              <w:tr2bl w:val="nil"/>
            </w:tcBorders>
            <w:shd w:val="clear" w:color="auto" w:fill="auto"/>
            <w:vAlign w:val="center"/>
          </w:tcPr>
          <w:p w14:paraId="0D3D1676"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15</w:t>
            </w:r>
          </w:p>
        </w:tc>
        <w:tc>
          <w:tcPr>
            <w:tcW w:w="1562" w:type="dxa"/>
            <w:tcBorders>
              <w:tl2br w:val="nil"/>
              <w:tr2bl w:val="nil"/>
            </w:tcBorders>
            <w:shd w:val="clear" w:color="auto" w:fill="auto"/>
            <w:vAlign w:val="center"/>
          </w:tcPr>
          <w:p w14:paraId="7B936D87" w14:textId="77777777" w:rsidR="00D24F08" w:rsidRPr="00E331E3" w:rsidRDefault="00D24F08" w:rsidP="00E331E3">
            <w:pPr>
              <w:widowControl/>
              <w:autoSpaceDE w:val="0"/>
              <w:autoSpaceDN w:val="0"/>
              <w:adjustRightInd/>
              <w:spacing w:line="240" w:lineRule="auto"/>
              <w:jc w:val="center"/>
              <w:rPr>
                <w:rFonts w:hAnsi="Times New Roman"/>
                <w:noProof/>
                <w:kern w:val="0"/>
                <w:sz w:val="18"/>
                <w:szCs w:val="18"/>
              </w:rPr>
            </w:pPr>
            <w:r w:rsidRPr="00E331E3">
              <w:rPr>
                <w:rFonts w:ascii="宋体" w:hAnsi="Times New Roman" w:hint="eastAsia"/>
                <w:noProof/>
                <w:kern w:val="0"/>
                <w:sz w:val="18"/>
                <w:szCs w:val="18"/>
              </w:rPr>
              <w:t>建设单位名称</w:t>
            </w:r>
          </w:p>
        </w:tc>
        <w:tc>
          <w:tcPr>
            <w:tcW w:w="1276" w:type="dxa"/>
            <w:tcBorders>
              <w:tl2br w:val="nil"/>
              <w:tr2bl w:val="nil"/>
            </w:tcBorders>
            <w:shd w:val="clear" w:color="auto" w:fill="auto"/>
            <w:vAlign w:val="center"/>
          </w:tcPr>
          <w:p w14:paraId="61DDCAE1"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字符型</w:t>
            </w:r>
          </w:p>
        </w:tc>
        <w:tc>
          <w:tcPr>
            <w:tcW w:w="567" w:type="dxa"/>
            <w:tcBorders>
              <w:tl2br w:val="nil"/>
              <w:tr2bl w:val="nil"/>
            </w:tcBorders>
            <w:shd w:val="clear" w:color="auto" w:fill="auto"/>
            <w:vAlign w:val="center"/>
          </w:tcPr>
          <w:p w14:paraId="14BCF6E1" w14:textId="77777777" w:rsidR="00D24F08" w:rsidRPr="00E331E3" w:rsidRDefault="001A1324" w:rsidP="00E331E3">
            <w:pPr>
              <w:widowControl/>
              <w:autoSpaceDE w:val="0"/>
              <w:autoSpaceDN w:val="0"/>
              <w:adjustRightInd/>
              <w:spacing w:line="240" w:lineRule="auto"/>
              <w:jc w:val="center"/>
              <w:rPr>
                <w:rFonts w:ascii="宋体" w:hAnsi="Times New Roman"/>
                <w:noProof/>
                <w:kern w:val="0"/>
                <w:sz w:val="18"/>
                <w:szCs w:val="18"/>
              </w:rPr>
            </w:pPr>
            <w:r>
              <w:rPr>
                <w:rFonts w:ascii="宋体" w:hAnsi="Times New Roman"/>
                <w:noProof/>
                <w:kern w:val="0"/>
                <w:sz w:val="18"/>
                <w:szCs w:val="18"/>
              </w:rPr>
              <w:t>40</w:t>
            </w:r>
          </w:p>
        </w:tc>
        <w:tc>
          <w:tcPr>
            <w:tcW w:w="567" w:type="dxa"/>
            <w:tcBorders>
              <w:tl2br w:val="nil"/>
              <w:tr2bl w:val="nil"/>
            </w:tcBorders>
            <w:shd w:val="clear" w:color="auto" w:fill="auto"/>
            <w:vAlign w:val="center"/>
          </w:tcPr>
          <w:p w14:paraId="3057C0C0"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M</w:t>
            </w:r>
          </w:p>
        </w:tc>
        <w:tc>
          <w:tcPr>
            <w:tcW w:w="1984" w:type="dxa"/>
            <w:tcBorders>
              <w:tl2br w:val="nil"/>
              <w:tr2bl w:val="nil"/>
            </w:tcBorders>
            <w:shd w:val="clear" w:color="auto" w:fill="auto"/>
            <w:vAlign w:val="center"/>
          </w:tcPr>
          <w:p w14:paraId="318A4344"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综合管廊建设单位</w:t>
            </w:r>
          </w:p>
        </w:tc>
        <w:tc>
          <w:tcPr>
            <w:tcW w:w="2835" w:type="dxa"/>
            <w:tcBorders>
              <w:right w:val="single" w:sz="12" w:space="0" w:color="auto"/>
              <w:tl2br w:val="nil"/>
              <w:tr2bl w:val="nil"/>
            </w:tcBorders>
            <w:shd w:val="clear" w:color="auto" w:fill="auto"/>
            <w:vAlign w:val="center"/>
          </w:tcPr>
          <w:p w14:paraId="2043666A" w14:textId="77777777" w:rsidR="00D24F08" w:rsidRPr="00E331E3" w:rsidRDefault="00D24F08" w:rsidP="001D3AD2">
            <w:pPr>
              <w:widowControl/>
              <w:autoSpaceDE w:val="0"/>
              <w:autoSpaceDN w:val="0"/>
              <w:adjustRightInd/>
              <w:spacing w:line="240" w:lineRule="auto"/>
              <w:jc w:val="left"/>
              <w:rPr>
                <w:rFonts w:ascii="宋体" w:hAnsi="Times New Roman"/>
                <w:noProof/>
                <w:kern w:val="0"/>
                <w:sz w:val="18"/>
                <w:szCs w:val="18"/>
              </w:rPr>
            </w:pPr>
          </w:p>
        </w:tc>
      </w:tr>
      <w:tr w:rsidR="00D24F08" w:rsidRPr="00E331E3" w14:paraId="57F76873" w14:textId="77777777" w:rsidTr="001A1324">
        <w:trPr>
          <w:jc w:val="center"/>
        </w:trPr>
        <w:tc>
          <w:tcPr>
            <w:tcW w:w="567" w:type="dxa"/>
            <w:tcBorders>
              <w:left w:val="single" w:sz="12" w:space="0" w:color="auto"/>
              <w:tl2br w:val="nil"/>
              <w:tr2bl w:val="nil"/>
            </w:tcBorders>
            <w:shd w:val="clear" w:color="auto" w:fill="auto"/>
            <w:vAlign w:val="center"/>
          </w:tcPr>
          <w:p w14:paraId="6755A4E7"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16</w:t>
            </w:r>
          </w:p>
        </w:tc>
        <w:tc>
          <w:tcPr>
            <w:tcW w:w="1562" w:type="dxa"/>
            <w:tcBorders>
              <w:tl2br w:val="nil"/>
              <w:tr2bl w:val="nil"/>
            </w:tcBorders>
            <w:shd w:val="clear" w:color="auto" w:fill="auto"/>
            <w:vAlign w:val="center"/>
          </w:tcPr>
          <w:p w14:paraId="5BA4187E"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施工单位代码</w:t>
            </w:r>
          </w:p>
        </w:tc>
        <w:tc>
          <w:tcPr>
            <w:tcW w:w="1276" w:type="dxa"/>
            <w:tcBorders>
              <w:tl2br w:val="nil"/>
              <w:tr2bl w:val="nil"/>
            </w:tcBorders>
            <w:shd w:val="clear" w:color="auto" w:fill="auto"/>
            <w:vAlign w:val="center"/>
          </w:tcPr>
          <w:p w14:paraId="414C8D2A"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字符型</w:t>
            </w:r>
          </w:p>
        </w:tc>
        <w:tc>
          <w:tcPr>
            <w:tcW w:w="567" w:type="dxa"/>
            <w:tcBorders>
              <w:tl2br w:val="nil"/>
              <w:tr2bl w:val="nil"/>
            </w:tcBorders>
            <w:shd w:val="clear" w:color="auto" w:fill="auto"/>
            <w:vAlign w:val="center"/>
          </w:tcPr>
          <w:p w14:paraId="30D0539C" w14:textId="77777777" w:rsidR="00D24F08" w:rsidRPr="00E331E3" w:rsidRDefault="001A1324" w:rsidP="00E331E3">
            <w:pPr>
              <w:widowControl/>
              <w:autoSpaceDE w:val="0"/>
              <w:autoSpaceDN w:val="0"/>
              <w:adjustRightInd/>
              <w:spacing w:line="240" w:lineRule="auto"/>
              <w:jc w:val="center"/>
              <w:rPr>
                <w:rFonts w:ascii="宋体" w:hAnsi="Times New Roman"/>
                <w:noProof/>
                <w:kern w:val="0"/>
                <w:sz w:val="18"/>
                <w:szCs w:val="18"/>
              </w:rPr>
            </w:pPr>
            <w:r>
              <w:rPr>
                <w:rFonts w:ascii="宋体" w:hAnsi="Times New Roman"/>
                <w:noProof/>
                <w:kern w:val="0"/>
                <w:sz w:val="18"/>
                <w:szCs w:val="18"/>
              </w:rPr>
              <w:t>20</w:t>
            </w:r>
          </w:p>
        </w:tc>
        <w:tc>
          <w:tcPr>
            <w:tcW w:w="567" w:type="dxa"/>
            <w:tcBorders>
              <w:tl2br w:val="nil"/>
              <w:tr2bl w:val="nil"/>
            </w:tcBorders>
            <w:shd w:val="clear" w:color="auto" w:fill="auto"/>
            <w:vAlign w:val="center"/>
          </w:tcPr>
          <w:p w14:paraId="432448DC"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O</w:t>
            </w:r>
          </w:p>
        </w:tc>
        <w:tc>
          <w:tcPr>
            <w:tcW w:w="1984" w:type="dxa"/>
            <w:tcBorders>
              <w:tl2br w:val="nil"/>
              <w:tr2bl w:val="nil"/>
            </w:tcBorders>
            <w:shd w:val="clear" w:color="auto" w:fill="auto"/>
            <w:vAlign w:val="center"/>
          </w:tcPr>
          <w:p w14:paraId="620BFACF"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综合管廊建设单位</w:t>
            </w:r>
          </w:p>
        </w:tc>
        <w:tc>
          <w:tcPr>
            <w:tcW w:w="2835" w:type="dxa"/>
            <w:tcBorders>
              <w:right w:val="single" w:sz="12" w:space="0" w:color="auto"/>
              <w:tl2br w:val="nil"/>
              <w:tr2bl w:val="nil"/>
            </w:tcBorders>
            <w:shd w:val="clear" w:color="auto" w:fill="auto"/>
            <w:vAlign w:val="center"/>
          </w:tcPr>
          <w:p w14:paraId="00A1BDB5" w14:textId="77777777" w:rsidR="00D24F08" w:rsidRPr="00E331E3" w:rsidRDefault="00D24F08" w:rsidP="001D3AD2">
            <w:pPr>
              <w:widowControl/>
              <w:autoSpaceDE w:val="0"/>
              <w:autoSpaceDN w:val="0"/>
              <w:adjustRightInd/>
              <w:spacing w:line="240" w:lineRule="auto"/>
              <w:jc w:val="left"/>
              <w:rPr>
                <w:rFonts w:ascii="宋体" w:hAnsi="Times New Roman"/>
                <w:noProof/>
                <w:kern w:val="0"/>
                <w:sz w:val="18"/>
                <w:szCs w:val="18"/>
              </w:rPr>
            </w:pPr>
          </w:p>
        </w:tc>
      </w:tr>
      <w:tr w:rsidR="00D24F08" w:rsidRPr="00E331E3" w14:paraId="569E8A9C" w14:textId="77777777" w:rsidTr="001A1324">
        <w:trPr>
          <w:jc w:val="center"/>
        </w:trPr>
        <w:tc>
          <w:tcPr>
            <w:tcW w:w="567" w:type="dxa"/>
            <w:tcBorders>
              <w:left w:val="single" w:sz="12" w:space="0" w:color="auto"/>
              <w:tl2br w:val="nil"/>
              <w:tr2bl w:val="nil"/>
            </w:tcBorders>
            <w:shd w:val="clear" w:color="auto" w:fill="auto"/>
            <w:vAlign w:val="center"/>
          </w:tcPr>
          <w:p w14:paraId="496ED740"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17</w:t>
            </w:r>
          </w:p>
        </w:tc>
        <w:tc>
          <w:tcPr>
            <w:tcW w:w="1562" w:type="dxa"/>
            <w:tcBorders>
              <w:tl2br w:val="nil"/>
              <w:tr2bl w:val="nil"/>
            </w:tcBorders>
            <w:shd w:val="clear" w:color="auto" w:fill="auto"/>
            <w:vAlign w:val="center"/>
          </w:tcPr>
          <w:p w14:paraId="3C447E87" w14:textId="77777777" w:rsidR="00D24F08" w:rsidRPr="00E331E3" w:rsidRDefault="00D24F08" w:rsidP="00E331E3">
            <w:pPr>
              <w:widowControl/>
              <w:autoSpaceDE w:val="0"/>
              <w:autoSpaceDN w:val="0"/>
              <w:adjustRightInd/>
              <w:spacing w:line="240" w:lineRule="auto"/>
              <w:jc w:val="center"/>
              <w:rPr>
                <w:rFonts w:hAnsi="Times New Roman"/>
                <w:noProof/>
                <w:kern w:val="0"/>
                <w:sz w:val="18"/>
                <w:szCs w:val="18"/>
              </w:rPr>
            </w:pPr>
            <w:r w:rsidRPr="00E331E3">
              <w:rPr>
                <w:rFonts w:ascii="宋体" w:hAnsi="Times New Roman" w:hint="eastAsia"/>
                <w:noProof/>
                <w:kern w:val="0"/>
                <w:sz w:val="18"/>
                <w:szCs w:val="18"/>
              </w:rPr>
              <w:t>施工单位名称</w:t>
            </w:r>
          </w:p>
        </w:tc>
        <w:tc>
          <w:tcPr>
            <w:tcW w:w="1276" w:type="dxa"/>
            <w:tcBorders>
              <w:tl2br w:val="nil"/>
              <w:tr2bl w:val="nil"/>
            </w:tcBorders>
            <w:shd w:val="clear" w:color="auto" w:fill="auto"/>
            <w:vAlign w:val="center"/>
          </w:tcPr>
          <w:p w14:paraId="2AB6D770"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字符型</w:t>
            </w:r>
          </w:p>
        </w:tc>
        <w:tc>
          <w:tcPr>
            <w:tcW w:w="567" w:type="dxa"/>
            <w:tcBorders>
              <w:tl2br w:val="nil"/>
              <w:tr2bl w:val="nil"/>
            </w:tcBorders>
            <w:shd w:val="clear" w:color="auto" w:fill="auto"/>
            <w:vAlign w:val="center"/>
          </w:tcPr>
          <w:p w14:paraId="4373A7B9" w14:textId="77777777" w:rsidR="00D24F08" w:rsidRPr="00E331E3" w:rsidRDefault="001A1324" w:rsidP="00E331E3">
            <w:pPr>
              <w:widowControl/>
              <w:autoSpaceDE w:val="0"/>
              <w:autoSpaceDN w:val="0"/>
              <w:adjustRightInd/>
              <w:spacing w:line="240" w:lineRule="auto"/>
              <w:jc w:val="center"/>
              <w:rPr>
                <w:rFonts w:ascii="宋体" w:hAnsi="Times New Roman"/>
                <w:noProof/>
                <w:kern w:val="0"/>
                <w:sz w:val="18"/>
                <w:szCs w:val="18"/>
              </w:rPr>
            </w:pPr>
            <w:r>
              <w:rPr>
                <w:rFonts w:ascii="宋体" w:hAnsi="Times New Roman"/>
                <w:noProof/>
                <w:kern w:val="0"/>
                <w:sz w:val="18"/>
                <w:szCs w:val="18"/>
              </w:rPr>
              <w:t>40</w:t>
            </w:r>
          </w:p>
        </w:tc>
        <w:tc>
          <w:tcPr>
            <w:tcW w:w="567" w:type="dxa"/>
            <w:tcBorders>
              <w:tl2br w:val="nil"/>
              <w:tr2bl w:val="nil"/>
            </w:tcBorders>
            <w:shd w:val="clear" w:color="auto" w:fill="auto"/>
            <w:vAlign w:val="center"/>
          </w:tcPr>
          <w:p w14:paraId="46F63B59"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M</w:t>
            </w:r>
          </w:p>
        </w:tc>
        <w:tc>
          <w:tcPr>
            <w:tcW w:w="1984" w:type="dxa"/>
            <w:tcBorders>
              <w:tl2br w:val="nil"/>
              <w:tr2bl w:val="nil"/>
            </w:tcBorders>
            <w:shd w:val="clear" w:color="auto" w:fill="auto"/>
            <w:vAlign w:val="center"/>
          </w:tcPr>
          <w:p w14:paraId="6F4FA8AF"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综合管廊建设单位</w:t>
            </w:r>
          </w:p>
        </w:tc>
        <w:tc>
          <w:tcPr>
            <w:tcW w:w="2835" w:type="dxa"/>
            <w:tcBorders>
              <w:right w:val="single" w:sz="12" w:space="0" w:color="auto"/>
              <w:tl2br w:val="nil"/>
              <w:tr2bl w:val="nil"/>
            </w:tcBorders>
            <w:shd w:val="clear" w:color="auto" w:fill="auto"/>
            <w:vAlign w:val="center"/>
          </w:tcPr>
          <w:p w14:paraId="5E073C3B" w14:textId="77777777" w:rsidR="00D24F08" w:rsidRPr="00E331E3" w:rsidRDefault="00D24F08" w:rsidP="001D3AD2">
            <w:pPr>
              <w:widowControl/>
              <w:autoSpaceDE w:val="0"/>
              <w:autoSpaceDN w:val="0"/>
              <w:adjustRightInd/>
              <w:spacing w:line="240" w:lineRule="auto"/>
              <w:jc w:val="left"/>
              <w:rPr>
                <w:rFonts w:ascii="宋体" w:hAnsi="Times New Roman"/>
                <w:noProof/>
                <w:kern w:val="0"/>
                <w:sz w:val="18"/>
                <w:szCs w:val="18"/>
              </w:rPr>
            </w:pPr>
          </w:p>
        </w:tc>
      </w:tr>
      <w:tr w:rsidR="00D24F08" w:rsidRPr="00E331E3" w14:paraId="19586577" w14:textId="77777777" w:rsidTr="001A1324">
        <w:trPr>
          <w:jc w:val="center"/>
        </w:trPr>
        <w:tc>
          <w:tcPr>
            <w:tcW w:w="567" w:type="dxa"/>
            <w:tcBorders>
              <w:left w:val="single" w:sz="12" w:space="0" w:color="auto"/>
              <w:tl2br w:val="nil"/>
              <w:tr2bl w:val="nil"/>
            </w:tcBorders>
            <w:shd w:val="clear" w:color="auto" w:fill="auto"/>
            <w:vAlign w:val="center"/>
          </w:tcPr>
          <w:p w14:paraId="1B386116"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18</w:t>
            </w:r>
          </w:p>
        </w:tc>
        <w:tc>
          <w:tcPr>
            <w:tcW w:w="1562" w:type="dxa"/>
            <w:tcBorders>
              <w:tl2br w:val="nil"/>
              <w:tr2bl w:val="nil"/>
            </w:tcBorders>
            <w:shd w:val="clear" w:color="auto" w:fill="auto"/>
            <w:vAlign w:val="center"/>
          </w:tcPr>
          <w:p w14:paraId="5CF1375F"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综合管廊运维单位代码</w:t>
            </w:r>
          </w:p>
        </w:tc>
        <w:tc>
          <w:tcPr>
            <w:tcW w:w="1276" w:type="dxa"/>
            <w:tcBorders>
              <w:tl2br w:val="nil"/>
              <w:tr2bl w:val="nil"/>
            </w:tcBorders>
            <w:shd w:val="clear" w:color="auto" w:fill="auto"/>
            <w:vAlign w:val="center"/>
          </w:tcPr>
          <w:p w14:paraId="2CE62210"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字符型</w:t>
            </w:r>
          </w:p>
        </w:tc>
        <w:tc>
          <w:tcPr>
            <w:tcW w:w="567" w:type="dxa"/>
            <w:tcBorders>
              <w:tl2br w:val="nil"/>
              <w:tr2bl w:val="nil"/>
            </w:tcBorders>
            <w:shd w:val="clear" w:color="auto" w:fill="auto"/>
            <w:vAlign w:val="center"/>
          </w:tcPr>
          <w:p w14:paraId="13B57E88" w14:textId="77777777" w:rsidR="00D24F08" w:rsidRPr="00E331E3" w:rsidRDefault="001A1324" w:rsidP="00E331E3">
            <w:pPr>
              <w:widowControl/>
              <w:autoSpaceDE w:val="0"/>
              <w:autoSpaceDN w:val="0"/>
              <w:adjustRightInd/>
              <w:spacing w:line="240" w:lineRule="auto"/>
              <w:jc w:val="center"/>
              <w:rPr>
                <w:rFonts w:ascii="宋体" w:hAnsi="Times New Roman"/>
                <w:noProof/>
                <w:kern w:val="0"/>
                <w:sz w:val="18"/>
                <w:szCs w:val="18"/>
              </w:rPr>
            </w:pPr>
            <w:r>
              <w:rPr>
                <w:rFonts w:ascii="宋体" w:hAnsi="Times New Roman"/>
                <w:noProof/>
                <w:kern w:val="0"/>
                <w:sz w:val="18"/>
                <w:szCs w:val="18"/>
              </w:rPr>
              <w:t>20</w:t>
            </w:r>
          </w:p>
        </w:tc>
        <w:tc>
          <w:tcPr>
            <w:tcW w:w="567" w:type="dxa"/>
            <w:tcBorders>
              <w:tl2br w:val="nil"/>
              <w:tr2bl w:val="nil"/>
            </w:tcBorders>
            <w:shd w:val="clear" w:color="auto" w:fill="auto"/>
            <w:vAlign w:val="center"/>
          </w:tcPr>
          <w:p w14:paraId="34C3DC28"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O</w:t>
            </w:r>
          </w:p>
        </w:tc>
        <w:tc>
          <w:tcPr>
            <w:tcW w:w="1984" w:type="dxa"/>
            <w:tcBorders>
              <w:tl2br w:val="nil"/>
              <w:tr2bl w:val="nil"/>
            </w:tcBorders>
            <w:shd w:val="clear" w:color="auto" w:fill="auto"/>
            <w:vAlign w:val="center"/>
          </w:tcPr>
          <w:p w14:paraId="58E1BF93"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综合管廊运营管理单位</w:t>
            </w:r>
          </w:p>
        </w:tc>
        <w:tc>
          <w:tcPr>
            <w:tcW w:w="2835" w:type="dxa"/>
            <w:tcBorders>
              <w:right w:val="single" w:sz="12" w:space="0" w:color="auto"/>
              <w:tl2br w:val="nil"/>
              <w:tr2bl w:val="nil"/>
            </w:tcBorders>
            <w:shd w:val="clear" w:color="auto" w:fill="auto"/>
            <w:vAlign w:val="center"/>
          </w:tcPr>
          <w:p w14:paraId="677F4A75" w14:textId="77777777" w:rsidR="00D24F08" w:rsidRPr="00E331E3" w:rsidRDefault="00D24F08" w:rsidP="001D3AD2">
            <w:pPr>
              <w:widowControl/>
              <w:autoSpaceDE w:val="0"/>
              <w:autoSpaceDN w:val="0"/>
              <w:adjustRightInd/>
              <w:spacing w:line="240" w:lineRule="auto"/>
              <w:jc w:val="left"/>
              <w:rPr>
                <w:rFonts w:ascii="宋体" w:hAnsi="Times New Roman"/>
                <w:noProof/>
                <w:kern w:val="0"/>
                <w:sz w:val="18"/>
                <w:szCs w:val="18"/>
              </w:rPr>
            </w:pPr>
          </w:p>
        </w:tc>
      </w:tr>
      <w:tr w:rsidR="00D24F08" w:rsidRPr="00E331E3" w14:paraId="136B83C5" w14:textId="77777777" w:rsidTr="001A1324">
        <w:trPr>
          <w:jc w:val="center"/>
        </w:trPr>
        <w:tc>
          <w:tcPr>
            <w:tcW w:w="567" w:type="dxa"/>
            <w:tcBorders>
              <w:left w:val="single" w:sz="12" w:space="0" w:color="auto"/>
              <w:tl2br w:val="nil"/>
              <w:tr2bl w:val="nil"/>
            </w:tcBorders>
            <w:shd w:val="clear" w:color="auto" w:fill="auto"/>
            <w:vAlign w:val="center"/>
          </w:tcPr>
          <w:p w14:paraId="6F393C7A"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19</w:t>
            </w:r>
          </w:p>
        </w:tc>
        <w:tc>
          <w:tcPr>
            <w:tcW w:w="1562" w:type="dxa"/>
            <w:tcBorders>
              <w:tl2br w:val="nil"/>
              <w:tr2bl w:val="nil"/>
            </w:tcBorders>
            <w:shd w:val="clear" w:color="auto" w:fill="auto"/>
            <w:vAlign w:val="center"/>
          </w:tcPr>
          <w:p w14:paraId="01D201A5"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综合管廊运维单位名称</w:t>
            </w:r>
          </w:p>
        </w:tc>
        <w:tc>
          <w:tcPr>
            <w:tcW w:w="1276" w:type="dxa"/>
            <w:tcBorders>
              <w:tl2br w:val="nil"/>
              <w:tr2bl w:val="nil"/>
            </w:tcBorders>
            <w:shd w:val="clear" w:color="auto" w:fill="auto"/>
            <w:vAlign w:val="center"/>
          </w:tcPr>
          <w:p w14:paraId="7095CB04"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字符型</w:t>
            </w:r>
          </w:p>
        </w:tc>
        <w:tc>
          <w:tcPr>
            <w:tcW w:w="567" w:type="dxa"/>
            <w:tcBorders>
              <w:tl2br w:val="nil"/>
              <w:tr2bl w:val="nil"/>
            </w:tcBorders>
            <w:shd w:val="clear" w:color="auto" w:fill="auto"/>
            <w:vAlign w:val="center"/>
          </w:tcPr>
          <w:p w14:paraId="3D9A3B83" w14:textId="77777777" w:rsidR="00D24F08" w:rsidRPr="00E331E3" w:rsidRDefault="001A1324" w:rsidP="00E331E3">
            <w:pPr>
              <w:widowControl/>
              <w:autoSpaceDE w:val="0"/>
              <w:autoSpaceDN w:val="0"/>
              <w:adjustRightInd/>
              <w:spacing w:line="240" w:lineRule="auto"/>
              <w:jc w:val="center"/>
              <w:rPr>
                <w:rFonts w:ascii="宋体" w:hAnsi="Times New Roman"/>
                <w:noProof/>
                <w:kern w:val="0"/>
                <w:sz w:val="18"/>
                <w:szCs w:val="18"/>
              </w:rPr>
            </w:pPr>
            <w:r>
              <w:rPr>
                <w:rFonts w:ascii="宋体" w:hAnsi="Times New Roman"/>
                <w:noProof/>
                <w:kern w:val="0"/>
                <w:sz w:val="18"/>
                <w:szCs w:val="18"/>
              </w:rPr>
              <w:t>40</w:t>
            </w:r>
          </w:p>
        </w:tc>
        <w:tc>
          <w:tcPr>
            <w:tcW w:w="567" w:type="dxa"/>
            <w:tcBorders>
              <w:tl2br w:val="nil"/>
              <w:tr2bl w:val="nil"/>
            </w:tcBorders>
            <w:shd w:val="clear" w:color="auto" w:fill="auto"/>
            <w:vAlign w:val="center"/>
          </w:tcPr>
          <w:p w14:paraId="60E9E016"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M</w:t>
            </w:r>
          </w:p>
        </w:tc>
        <w:tc>
          <w:tcPr>
            <w:tcW w:w="1984" w:type="dxa"/>
            <w:tcBorders>
              <w:tl2br w:val="nil"/>
              <w:tr2bl w:val="nil"/>
            </w:tcBorders>
            <w:shd w:val="clear" w:color="auto" w:fill="auto"/>
            <w:vAlign w:val="center"/>
          </w:tcPr>
          <w:p w14:paraId="0746A17C"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综合管廊运营管理单位</w:t>
            </w:r>
          </w:p>
        </w:tc>
        <w:tc>
          <w:tcPr>
            <w:tcW w:w="2835" w:type="dxa"/>
            <w:tcBorders>
              <w:right w:val="single" w:sz="12" w:space="0" w:color="auto"/>
              <w:tl2br w:val="nil"/>
              <w:tr2bl w:val="nil"/>
            </w:tcBorders>
            <w:shd w:val="clear" w:color="auto" w:fill="auto"/>
            <w:vAlign w:val="center"/>
          </w:tcPr>
          <w:p w14:paraId="3BADBE55" w14:textId="77777777" w:rsidR="00D24F08" w:rsidRPr="00E331E3" w:rsidRDefault="00D24F08" w:rsidP="001D3AD2">
            <w:pPr>
              <w:widowControl/>
              <w:autoSpaceDE w:val="0"/>
              <w:autoSpaceDN w:val="0"/>
              <w:adjustRightInd/>
              <w:spacing w:line="240" w:lineRule="auto"/>
              <w:jc w:val="left"/>
              <w:rPr>
                <w:rFonts w:ascii="宋体" w:hAnsi="Times New Roman"/>
                <w:noProof/>
                <w:kern w:val="0"/>
                <w:sz w:val="18"/>
                <w:szCs w:val="18"/>
              </w:rPr>
            </w:pPr>
          </w:p>
        </w:tc>
      </w:tr>
      <w:tr w:rsidR="00D24F08" w:rsidRPr="00E331E3" w14:paraId="0414A98C" w14:textId="77777777" w:rsidTr="001A1324">
        <w:trPr>
          <w:jc w:val="center"/>
        </w:trPr>
        <w:tc>
          <w:tcPr>
            <w:tcW w:w="567" w:type="dxa"/>
            <w:tcBorders>
              <w:top w:val="single" w:sz="4" w:space="0" w:color="000000"/>
              <w:left w:val="single" w:sz="12" w:space="0" w:color="auto"/>
              <w:bottom w:val="single" w:sz="4" w:space="0" w:color="000000"/>
              <w:right w:val="single" w:sz="4" w:space="0" w:color="000000"/>
              <w:tl2br w:val="nil"/>
              <w:tr2bl w:val="nil"/>
            </w:tcBorders>
            <w:shd w:val="clear" w:color="auto" w:fill="auto"/>
            <w:vAlign w:val="center"/>
          </w:tcPr>
          <w:p w14:paraId="1EAADB95"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20</w:t>
            </w:r>
          </w:p>
        </w:tc>
        <w:tc>
          <w:tcPr>
            <w:tcW w:w="1562"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1BB6B3C1"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供应商信息</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4B1AB7AC"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字符型</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5B05230A" w14:textId="77777777" w:rsidR="00D24F08" w:rsidRPr="00E331E3" w:rsidRDefault="001A1324" w:rsidP="00E331E3">
            <w:pPr>
              <w:widowControl/>
              <w:autoSpaceDE w:val="0"/>
              <w:autoSpaceDN w:val="0"/>
              <w:adjustRightInd/>
              <w:spacing w:line="240" w:lineRule="auto"/>
              <w:jc w:val="center"/>
              <w:rPr>
                <w:rFonts w:ascii="宋体" w:hAnsi="Times New Roman"/>
                <w:noProof/>
                <w:kern w:val="0"/>
                <w:sz w:val="18"/>
                <w:szCs w:val="18"/>
              </w:rPr>
            </w:pPr>
            <w:r>
              <w:rPr>
                <w:rFonts w:ascii="宋体" w:hAnsi="Times New Roman"/>
                <w:noProof/>
                <w:kern w:val="0"/>
                <w:sz w:val="18"/>
                <w:szCs w:val="18"/>
              </w:rPr>
              <w:t>200</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6F1E2380"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O</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7244E2C7"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综合管廊建设单位/综合管廊运营管理单位</w:t>
            </w:r>
          </w:p>
        </w:tc>
        <w:tc>
          <w:tcPr>
            <w:tcW w:w="2835" w:type="dxa"/>
            <w:tcBorders>
              <w:top w:val="single" w:sz="4" w:space="0" w:color="000000"/>
              <w:left w:val="single" w:sz="4" w:space="0" w:color="000000"/>
              <w:bottom w:val="single" w:sz="4" w:space="0" w:color="000000"/>
              <w:right w:val="single" w:sz="12" w:space="0" w:color="auto"/>
              <w:tl2br w:val="nil"/>
              <w:tr2bl w:val="nil"/>
            </w:tcBorders>
            <w:shd w:val="clear" w:color="auto" w:fill="auto"/>
            <w:vAlign w:val="center"/>
          </w:tcPr>
          <w:p w14:paraId="57BCE11B" w14:textId="77777777" w:rsidR="00D24F08" w:rsidRPr="00E331E3" w:rsidRDefault="00D24F08" w:rsidP="001D3AD2">
            <w:pPr>
              <w:widowControl/>
              <w:autoSpaceDE w:val="0"/>
              <w:autoSpaceDN w:val="0"/>
              <w:adjustRightInd/>
              <w:spacing w:line="240" w:lineRule="auto"/>
              <w:jc w:val="left"/>
              <w:rPr>
                <w:rFonts w:ascii="宋体" w:hAnsi="Times New Roman"/>
                <w:noProof/>
                <w:kern w:val="0"/>
                <w:sz w:val="18"/>
                <w:szCs w:val="18"/>
              </w:rPr>
            </w:pPr>
          </w:p>
        </w:tc>
      </w:tr>
      <w:tr w:rsidR="00D24F08" w:rsidRPr="00E331E3" w14:paraId="4F59B439" w14:textId="77777777" w:rsidTr="001A1324">
        <w:trPr>
          <w:jc w:val="center"/>
        </w:trPr>
        <w:tc>
          <w:tcPr>
            <w:tcW w:w="567" w:type="dxa"/>
            <w:tcBorders>
              <w:top w:val="single" w:sz="4" w:space="0" w:color="000000"/>
              <w:left w:val="single" w:sz="12" w:space="0" w:color="auto"/>
              <w:bottom w:val="single" w:sz="4" w:space="0" w:color="000000"/>
              <w:right w:val="single" w:sz="4" w:space="0" w:color="000000"/>
              <w:tl2br w:val="nil"/>
              <w:tr2bl w:val="nil"/>
            </w:tcBorders>
            <w:shd w:val="clear" w:color="auto" w:fill="auto"/>
            <w:vAlign w:val="center"/>
          </w:tcPr>
          <w:p w14:paraId="27B90015"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21</w:t>
            </w:r>
          </w:p>
        </w:tc>
        <w:tc>
          <w:tcPr>
            <w:tcW w:w="1562"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7F44DD26"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技术参数</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0FE4EB80"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字符型</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5C2B482B" w14:textId="77777777" w:rsidR="00D24F08" w:rsidRPr="00E331E3" w:rsidRDefault="001A1324" w:rsidP="001A1324">
            <w:pPr>
              <w:widowControl/>
              <w:autoSpaceDE w:val="0"/>
              <w:autoSpaceDN w:val="0"/>
              <w:adjustRightInd/>
              <w:spacing w:line="240" w:lineRule="auto"/>
              <w:jc w:val="center"/>
              <w:rPr>
                <w:rFonts w:ascii="宋体" w:hAnsi="Times New Roman"/>
                <w:noProof/>
                <w:kern w:val="0"/>
                <w:sz w:val="18"/>
                <w:szCs w:val="18"/>
              </w:rPr>
            </w:pPr>
            <w:r>
              <w:rPr>
                <w:rFonts w:ascii="宋体" w:hAnsi="Times New Roman"/>
                <w:noProof/>
                <w:kern w:val="0"/>
                <w:sz w:val="18"/>
                <w:szCs w:val="18"/>
              </w:rPr>
              <w:t>200</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037C7C15"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M</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59B0D8AA"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综合管廊建设单位/综合管廊运营管理单位</w:t>
            </w:r>
          </w:p>
        </w:tc>
        <w:tc>
          <w:tcPr>
            <w:tcW w:w="2835" w:type="dxa"/>
            <w:tcBorders>
              <w:top w:val="single" w:sz="4" w:space="0" w:color="000000"/>
              <w:left w:val="single" w:sz="4" w:space="0" w:color="000000"/>
              <w:bottom w:val="single" w:sz="4" w:space="0" w:color="000000"/>
              <w:right w:val="single" w:sz="12" w:space="0" w:color="auto"/>
              <w:tl2br w:val="nil"/>
              <w:tr2bl w:val="nil"/>
            </w:tcBorders>
            <w:shd w:val="clear" w:color="auto" w:fill="auto"/>
            <w:vAlign w:val="center"/>
          </w:tcPr>
          <w:p w14:paraId="7074E3F2" w14:textId="77777777" w:rsidR="00D24F08" w:rsidRPr="00E331E3" w:rsidRDefault="00D24F08" w:rsidP="001D3AD2">
            <w:pPr>
              <w:widowControl/>
              <w:autoSpaceDE w:val="0"/>
              <w:autoSpaceDN w:val="0"/>
              <w:adjustRightInd/>
              <w:spacing w:line="240" w:lineRule="auto"/>
              <w:jc w:val="left"/>
              <w:rPr>
                <w:rFonts w:ascii="宋体" w:hAnsi="Times New Roman"/>
                <w:noProof/>
                <w:kern w:val="0"/>
                <w:sz w:val="18"/>
                <w:szCs w:val="18"/>
              </w:rPr>
            </w:pPr>
          </w:p>
        </w:tc>
      </w:tr>
      <w:tr w:rsidR="00D24F08" w:rsidRPr="00E331E3" w14:paraId="4B16B155" w14:textId="77777777" w:rsidTr="001A1324">
        <w:trPr>
          <w:jc w:val="center"/>
        </w:trPr>
        <w:tc>
          <w:tcPr>
            <w:tcW w:w="567" w:type="dxa"/>
            <w:tcBorders>
              <w:top w:val="single" w:sz="4" w:space="0" w:color="000000"/>
              <w:left w:val="single" w:sz="12" w:space="0" w:color="auto"/>
              <w:bottom w:val="single" w:sz="4" w:space="0" w:color="000000"/>
              <w:right w:val="single" w:sz="4" w:space="0" w:color="000000"/>
              <w:tl2br w:val="nil"/>
              <w:tr2bl w:val="nil"/>
            </w:tcBorders>
            <w:shd w:val="clear" w:color="auto" w:fill="auto"/>
            <w:vAlign w:val="center"/>
          </w:tcPr>
          <w:p w14:paraId="3F63CB8B"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22</w:t>
            </w:r>
          </w:p>
        </w:tc>
        <w:tc>
          <w:tcPr>
            <w:tcW w:w="1562"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72846F5B"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规格型号</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5DB0EA6C"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字符型</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671E0E85" w14:textId="77777777" w:rsidR="00D24F08" w:rsidRPr="00E331E3" w:rsidRDefault="001A1324" w:rsidP="00E331E3">
            <w:pPr>
              <w:widowControl/>
              <w:autoSpaceDE w:val="0"/>
              <w:autoSpaceDN w:val="0"/>
              <w:adjustRightInd/>
              <w:spacing w:line="240" w:lineRule="auto"/>
              <w:jc w:val="center"/>
              <w:rPr>
                <w:rFonts w:ascii="宋体" w:hAnsi="Times New Roman"/>
                <w:noProof/>
                <w:kern w:val="0"/>
                <w:sz w:val="18"/>
                <w:szCs w:val="18"/>
              </w:rPr>
            </w:pPr>
            <w:r>
              <w:rPr>
                <w:rFonts w:ascii="宋体" w:hAnsi="Times New Roman"/>
                <w:noProof/>
                <w:kern w:val="0"/>
                <w:sz w:val="18"/>
                <w:szCs w:val="18"/>
              </w:rPr>
              <w:t>200</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071FE3A1"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M</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6D6C4CC3"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综合管廊运营管理单位</w:t>
            </w:r>
          </w:p>
        </w:tc>
        <w:tc>
          <w:tcPr>
            <w:tcW w:w="2835" w:type="dxa"/>
            <w:tcBorders>
              <w:top w:val="single" w:sz="4" w:space="0" w:color="000000"/>
              <w:left w:val="single" w:sz="4" w:space="0" w:color="000000"/>
              <w:bottom w:val="single" w:sz="4" w:space="0" w:color="000000"/>
              <w:right w:val="single" w:sz="12" w:space="0" w:color="auto"/>
              <w:tl2br w:val="nil"/>
              <w:tr2bl w:val="nil"/>
            </w:tcBorders>
            <w:shd w:val="clear" w:color="auto" w:fill="auto"/>
            <w:vAlign w:val="center"/>
          </w:tcPr>
          <w:p w14:paraId="6EC9B44C" w14:textId="77777777" w:rsidR="00D24F08" w:rsidRPr="00E331E3" w:rsidRDefault="00D24F08" w:rsidP="001D3AD2">
            <w:pPr>
              <w:widowControl/>
              <w:autoSpaceDE w:val="0"/>
              <w:autoSpaceDN w:val="0"/>
              <w:adjustRightInd/>
              <w:spacing w:line="240" w:lineRule="auto"/>
              <w:jc w:val="left"/>
              <w:rPr>
                <w:rFonts w:ascii="宋体" w:hAnsi="Times New Roman"/>
                <w:noProof/>
                <w:kern w:val="0"/>
                <w:sz w:val="18"/>
                <w:szCs w:val="18"/>
              </w:rPr>
            </w:pPr>
          </w:p>
        </w:tc>
      </w:tr>
      <w:tr w:rsidR="00D24F08" w:rsidRPr="00E331E3" w14:paraId="45784FD0" w14:textId="77777777" w:rsidTr="001A1324">
        <w:trPr>
          <w:jc w:val="center"/>
        </w:trPr>
        <w:tc>
          <w:tcPr>
            <w:tcW w:w="567" w:type="dxa"/>
            <w:tcBorders>
              <w:top w:val="single" w:sz="4" w:space="0" w:color="000000"/>
              <w:left w:val="single" w:sz="12" w:space="0" w:color="auto"/>
              <w:bottom w:val="single" w:sz="4" w:space="0" w:color="000000"/>
              <w:right w:val="single" w:sz="4" w:space="0" w:color="000000"/>
              <w:tl2br w:val="nil"/>
              <w:tr2bl w:val="nil"/>
            </w:tcBorders>
            <w:shd w:val="clear" w:color="auto" w:fill="auto"/>
            <w:vAlign w:val="center"/>
          </w:tcPr>
          <w:p w14:paraId="409DEF1B"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23</w:t>
            </w:r>
          </w:p>
        </w:tc>
        <w:tc>
          <w:tcPr>
            <w:tcW w:w="1562"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05EAC7DD"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品牌</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1B020FBA"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字符型</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39220D04" w14:textId="77777777" w:rsidR="00D24F08" w:rsidRPr="00E331E3" w:rsidRDefault="001A1324" w:rsidP="00E331E3">
            <w:pPr>
              <w:widowControl/>
              <w:autoSpaceDE w:val="0"/>
              <w:autoSpaceDN w:val="0"/>
              <w:adjustRightInd/>
              <w:spacing w:line="240" w:lineRule="auto"/>
              <w:jc w:val="center"/>
              <w:rPr>
                <w:rFonts w:ascii="宋体" w:hAnsi="Times New Roman"/>
                <w:noProof/>
                <w:kern w:val="0"/>
                <w:sz w:val="18"/>
                <w:szCs w:val="18"/>
              </w:rPr>
            </w:pPr>
            <w:r>
              <w:rPr>
                <w:rFonts w:ascii="宋体" w:hAnsi="Times New Roman"/>
                <w:noProof/>
                <w:kern w:val="0"/>
                <w:sz w:val="18"/>
                <w:szCs w:val="18"/>
              </w:rPr>
              <w:t>40</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6A5A2000"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O</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1E8AA021"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综合管廊运营管理单位</w:t>
            </w:r>
          </w:p>
        </w:tc>
        <w:tc>
          <w:tcPr>
            <w:tcW w:w="2835" w:type="dxa"/>
            <w:tcBorders>
              <w:top w:val="single" w:sz="4" w:space="0" w:color="000000"/>
              <w:left w:val="single" w:sz="4" w:space="0" w:color="000000"/>
              <w:bottom w:val="single" w:sz="4" w:space="0" w:color="000000"/>
              <w:right w:val="single" w:sz="12" w:space="0" w:color="auto"/>
              <w:tl2br w:val="nil"/>
              <w:tr2bl w:val="nil"/>
            </w:tcBorders>
            <w:shd w:val="clear" w:color="auto" w:fill="auto"/>
            <w:vAlign w:val="center"/>
          </w:tcPr>
          <w:p w14:paraId="472DDCB1" w14:textId="77777777" w:rsidR="00D24F08" w:rsidRPr="00E331E3" w:rsidRDefault="00D24F08" w:rsidP="001D3AD2">
            <w:pPr>
              <w:widowControl/>
              <w:autoSpaceDE w:val="0"/>
              <w:autoSpaceDN w:val="0"/>
              <w:adjustRightInd/>
              <w:spacing w:line="240" w:lineRule="auto"/>
              <w:jc w:val="left"/>
              <w:rPr>
                <w:rFonts w:ascii="宋体" w:hAnsi="Times New Roman"/>
                <w:noProof/>
                <w:kern w:val="0"/>
                <w:sz w:val="18"/>
                <w:szCs w:val="18"/>
              </w:rPr>
            </w:pPr>
          </w:p>
        </w:tc>
      </w:tr>
      <w:tr w:rsidR="00D24F08" w:rsidRPr="00E331E3" w14:paraId="0B836D0E" w14:textId="77777777" w:rsidTr="001A1324">
        <w:trPr>
          <w:jc w:val="center"/>
        </w:trPr>
        <w:tc>
          <w:tcPr>
            <w:tcW w:w="567" w:type="dxa"/>
            <w:tcBorders>
              <w:top w:val="single" w:sz="4" w:space="0" w:color="000000"/>
              <w:left w:val="single" w:sz="12" w:space="0" w:color="auto"/>
              <w:bottom w:val="single" w:sz="4" w:space="0" w:color="000000"/>
              <w:right w:val="single" w:sz="4" w:space="0" w:color="000000"/>
              <w:tl2br w:val="nil"/>
              <w:tr2bl w:val="nil"/>
            </w:tcBorders>
            <w:shd w:val="clear" w:color="auto" w:fill="auto"/>
            <w:vAlign w:val="center"/>
          </w:tcPr>
          <w:p w14:paraId="339AAC6A"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24</w:t>
            </w:r>
          </w:p>
        </w:tc>
        <w:tc>
          <w:tcPr>
            <w:tcW w:w="1562"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4FD52DC8"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生产厂商信息</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404A323D"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字符型</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79762D2B" w14:textId="77777777" w:rsidR="00D24F08" w:rsidRPr="00E331E3" w:rsidRDefault="00EE2008" w:rsidP="00E331E3">
            <w:pPr>
              <w:widowControl/>
              <w:autoSpaceDE w:val="0"/>
              <w:autoSpaceDN w:val="0"/>
              <w:adjustRightInd/>
              <w:spacing w:line="240" w:lineRule="auto"/>
              <w:jc w:val="center"/>
              <w:rPr>
                <w:rFonts w:ascii="宋体" w:hAnsi="Times New Roman"/>
                <w:noProof/>
                <w:kern w:val="0"/>
                <w:sz w:val="18"/>
                <w:szCs w:val="18"/>
              </w:rPr>
            </w:pPr>
            <w:r>
              <w:rPr>
                <w:rFonts w:ascii="宋体" w:hAnsi="Times New Roman"/>
                <w:noProof/>
                <w:kern w:val="0"/>
                <w:sz w:val="18"/>
                <w:szCs w:val="18"/>
              </w:rPr>
              <w:t>200</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45AFB0C0"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O</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001C7F69"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综合管廊运营管理单位</w:t>
            </w:r>
          </w:p>
        </w:tc>
        <w:tc>
          <w:tcPr>
            <w:tcW w:w="2835" w:type="dxa"/>
            <w:tcBorders>
              <w:top w:val="single" w:sz="4" w:space="0" w:color="000000"/>
              <w:left w:val="single" w:sz="4" w:space="0" w:color="000000"/>
              <w:bottom w:val="single" w:sz="4" w:space="0" w:color="000000"/>
              <w:right w:val="single" w:sz="12" w:space="0" w:color="auto"/>
              <w:tl2br w:val="nil"/>
              <w:tr2bl w:val="nil"/>
            </w:tcBorders>
            <w:shd w:val="clear" w:color="auto" w:fill="auto"/>
            <w:vAlign w:val="center"/>
          </w:tcPr>
          <w:p w14:paraId="60508176" w14:textId="77777777" w:rsidR="00D24F08" w:rsidRPr="00E331E3" w:rsidRDefault="00D24F08" w:rsidP="001D3AD2">
            <w:pPr>
              <w:widowControl/>
              <w:autoSpaceDE w:val="0"/>
              <w:autoSpaceDN w:val="0"/>
              <w:adjustRightInd/>
              <w:spacing w:line="240" w:lineRule="auto"/>
              <w:jc w:val="left"/>
              <w:rPr>
                <w:rFonts w:ascii="宋体" w:hAnsi="Times New Roman"/>
                <w:noProof/>
                <w:kern w:val="0"/>
                <w:sz w:val="18"/>
                <w:szCs w:val="18"/>
              </w:rPr>
            </w:pPr>
          </w:p>
        </w:tc>
      </w:tr>
      <w:tr w:rsidR="00D24F08" w:rsidRPr="00E331E3" w14:paraId="614FD6C5" w14:textId="77777777" w:rsidTr="001A1324">
        <w:trPr>
          <w:jc w:val="center"/>
        </w:trPr>
        <w:tc>
          <w:tcPr>
            <w:tcW w:w="567" w:type="dxa"/>
            <w:tcBorders>
              <w:top w:val="single" w:sz="4" w:space="0" w:color="000000"/>
              <w:left w:val="single" w:sz="12" w:space="0" w:color="auto"/>
              <w:bottom w:val="single" w:sz="4" w:space="0" w:color="000000"/>
              <w:right w:val="single" w:sz="4" w:space="0" w:color="000000"/>
              <w:tl2br w:val="nil"/>
              <w:tr2bl w:val="nil"/>
            </w:tcBorders>
            <w:shd w:val="clear" w:color="auto" w:fill="auto"/>
            <w:vAlign w:val="center"/>
          </w:tcPr>
          <w:p w14:paraId="4BFB6423"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25</w:t>
            </w:r>
          </w:p>
        </w:tc>
        <w:tc>
          <w:tcPr>
            <w:tcW w:w="1562"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063D7972"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出厂编号</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7F68BF03"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字符型</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7074C38F" w14:textId="77777777" w:rsidR="00D24F08" w:rsidRPr="00E331E3" w:rsidRDefault="001A1324" w:rsidP="00E331E3">
            <w:pPr>
              <w:widowControl/>
              <w:autoSpaceDE w:val="0"/>
              <w:autoSpaceDN w:val="0"/>
              <w:adjustRightInd/>
              <w:spacing w:line="240" w:lineRule="auto"/>
              <w:jc w:val="center"/>
              <w:rPr>
                <w:rFonts w:ascii="宋体" w:hAnsi="Times New Roman"/>
                <w:noProof/>
                <w:kern w:val="0"/>
                <w:sz w:val="18"/>
                <w:szCs w:val="18"/>
              </w:rPr>
            </w:pPr>
            <w:r>
              <w:rPr>
                <w:rFonts w:ascii="宋体" w:hAnsi="Times New Roman"/>
                <w:noProof/>
                <w:kern w:val="0"/>
                <w:sz w:val="18"/>
                <w:szCs w:val="18"/>
              </w:rPr>
              <w:t>100</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4A7F2D53"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O</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0BFAA40B" w14:textId="77777777" w:rsidR="00D24F08" w:rsidRPr="00E331E3" w:rsidRDefault="00D24F08" w:rsidP="00E331E3">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综合管廊运营管理单位</w:t>
            </w:r>
          </w:p>
        </w:tc>
        <w:tc>
          <w:tcPr>
            <w:tcW w:w="2835" w:type="dxa"/>
            <w:tcBorders>
              <w:top w:val="single" w:sz="4" w:space="0" w:color="000000"/>
              <w:left w:val="single" w:sz="4" w:space="0" w:color="000000"/>
              <w:bottom w:val="single" w:sz="4" w:space="0" w:color="000000"/>
              <w:right w:val="single" w:sz="12" w:space="0" w:color="auto"/>
              <w:tl2br w:val="nil"/>
              <w:tr2bl w:val="nil"/>
            </w:tcBorders>
            <w:shd w:val="clear" w:color="auto" w:fill="auto"/>
            <w:vAlign w:val="center"/>
          </w:tcPr>
          <w:p w14:paraId="2973FA23" w14:textId="77777777" w:rsidR="00D24F08" w:rsidRPr="00E331E3" w:rsidRDefault="00D24F08" w:rsidP="001D3AD2">
            <w:pPr>
              <w:widowControl/>
              <w:autoSpaceDE w:val="0"/>
              <w:autoSpaceDN w:val="0"/>
              <w:adjustRightInd/>
              <w:spacing w:line="240" w:lineRule="auto"/>
              <w:jc w:val="left"/>
              <w:rPr>
                <w:rFonts w:ascii="宋体" w:hAnsi="Times New Roman"/>
                <w:noProof/>
                <w:kern w:val="0"/>
                <w:sz w:val="18"/>
                <w:szCs w:val="18"/>
              </w:rPr>
            </w:pPr>
          </w:p>
        </w:tc>
      </w:tr>
      <w:tr w:rsidR="001A1324" w:rsidRPr="00E331E3" w14:paraId="2CC8FCF9" w14:textId="77777777" w:rsidTr="001A1324">
        <w:trPr>
          <w:jc w:val="center"/>
        </w:trPr>
        <w:tc>
          <w:tcPr>
            <w:tcW w:w="567" w:type="dxa"/>
            <w:tcBorders>
              <w:top w:val="single" w:sz="4" w:space="0" w:color="000000"/>
              <w:left w:val="single" w:sz="12" w:space="0" w:color="auto"/>
              <w:bottom w:val="single" w:sz="4" w:space="0" w:color="000000"/>
              <w:right w:val="single" w:sz="4" w:space="0" w:color="000000"/>
              <w:tl2br w:val="nil"/>
              <w:tr2bl w:val="nil"/>
            </w:tcBorders>
            <w:shd w:val="clear" w:color="auto" w:fill="auto"/>
            <w:vAlign w:val="center"/>
          </w:tcPr>
          <w:p w14:paraId="4EEF3D66" w14:textId="77777777" w:rsidR="001A1324" w:rsidRPr="00E331E3" w:rsidRDefault="001A1324" w:rsidP="001A1324">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26</w:t>
            </w:r>
          </w:p>
        </w:tc>
        <w:tc>
          <w:tcPr>
            <w:tcW w:w="1562"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4B13593B" w14:textId="77777777" w:rsidR="001A1324" w:rsidRPr="00E331E3" w:rsidRDefault="001A1324" w:rsidP="001A1324">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维保周期</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40530AD8" w14:textId="77777777" w:rsidR="001A1324" w:rsidRPr="00E331E3" w:rsidRDefault="001A1324" w:rsidP="001A1324">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字符型</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4CD3D536" w14:textId="77777777" w:rsidR="001A1324" w:rsidRPr="00E331E3" w:rsidRDefault="001A1324" w:rsidP="001A1324">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20</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75A7632A" w14:textId="77777777" w:rsidR="001A1324" w:rsidRPr="00E331E3" w:rsidRDefault="001A1324" w:rsidP="001A1324">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M</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31942756" w14:textId="77777777" w:rsidR="001A1324" w:rsidRPr="00E331E3" w:rsidRDefault="001A1324" w:rsidP="001A1324">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综合管廊运营管理单位</w:t>
            </w:r>
          </w:p>
        </w:tc>
        <w:tc>
          <w:tcPr>
            <w:tcW w:w="2835" w:type="dxa"/>
            <w:tcBorders>
              <w:top w:val="single" w:sz="4" w:space="0" w:color="000000"/>
              <w:left w:val="single" w:sz="4" w:space="0" w:color="000000"/>
              <w:bottom w:val="single" w:sz="4" w:space="0" w:color="000000"/>
              <w:right w:val="single" w:sz="12" w:space="0" w:color="auto"/>
              <w:tl2br w:val="nil"/>
              <w:tr2bl w:val="nil"/>
            </w:tcBorders>
            <w:shd w:val="clear" w:color="auto" w:fill="auto"/>
            <w:vAlign w:val="center"/>
          </w:tcPr>
          <w:p w14:paraId="1BB5E96F" w14:textId="77777777" w:rsidR="001A1324" w:rsidRPr="00E331E3" w:rsidRDefault="001A1324" w:rsidP="001A1324">
            <w:pPr>
              <w:widowControl/>
              <w:autoSpaceDE w:val="0"/>
              <w:autoSpaceDN w:val="0"/>
              <w:adjustRightInd/>
              <w:spacing w:line="240" w:lineRule="auto"/>
              <w:jc w:val="left"/>
              <w:rPr>
                <w:rFonts w:ascii="宋体" w:hAnsi="Times New Roman"/>
                <w:noProof/>
                <w:kern w:val="0"/>
                <w:sz w:val="18"/>
                <w:szCs w:val="18"/>
              </w:rPr>
            </w:pPr>
          </w:p>
        </w:tc>
      </w:tr>
      <w:tr w:rsidR="001A1324" w:rsidRPr="00E331E3" w14:paraId="7CC5A70E" w14:textId="77777777" w:rsidTr="001A1324">
        <w:trPr>
          <w:jc w:val="center"/>
        </w:trPr>
        <w:tc>
          <w:tcPr>
            <w:tcW w:w="567" w:type="dxa"/>
            <w:tcBorders>
              <w:top w:val="single" w:sz="4" w:space="0" w:color="000000"/>
              <w:left w:val="single" w:sz="12" w:space="0" w:color="auto"/>
              <w:bottom w:val="single" w:sz="4" w:space="0" w:color="000000"/>
              <w:right w:val="single" w:sz="4" w:space="0" w:color="000000"/>
              <w:tl2br w:val="nil"/>
              <w:tr2bl w:val="nil"/>
            </w:tcBorders>
            <w:shd w:val="clear" w:color="auto" w:fill="auto"/>
            <w:vAlign w:val="center"/>
          </w:tcPr>
          <w:p w14:paraId="359DB865" w14:textId="77777777" w:rsidR="001A1324" w:rsidRPr="00E331E3" w:rsidRDefault="001A1324" w:rsidP="001A1324">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27</w:t>
            </w:r>
          </w:p>
        </w:tc>
        <w:tc>
          <w:tcPr>
            <w:tcW w:w="1562"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7EB7CFA8" w14:textId="77777777" w:rsidR="001A1324" w:rsidRPr="00E331E3" w:rsidRDefault="001A1324" w:rsidP="001A1324">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维保方法简述</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6CA65F7B" w14:textId="77777777" w:rsidR="001A1324" w:rsidRPr="00E331E3" w:rsidRDefault="001A1324" w:rsidP="001A1324">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字符型</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45A9F0D6" w14:textId="77777777" w:rsidR="001A1324" w:rsidRPr="00E331E3" w:rsidRDefault="001A1324" w:rsidP="001A1324">
            <w:pPr>
              <w:widowControl/>
              <w:autoSpaceDE w:val="0"/>
              <w:autoSpaceDN w:val="0"/>
              <w:adjustRightInd/>
              <w:spacing w:line="240" w:lineRule="auto"/>
              <w:jc w:val="center"/>
              <w:rPr>
                <w:rFonts w:ascii="宋体" w:hAnsi="Times New Roman"/>
                <w:noProof/>
                <w:kern w:val="0"/>
                <w:sz w:val="18"/>
                <w:szCs w:val="18"/>
              </w:rPr>
            </w:pPr>
            <w:r>
              <w:rPr>
                <w:rFonts w:ascii="宋体" w:hAnsi="Times New Roman"/>
                <w:noProof/>
                <w:kern w:val="0"/>
                <w:sz w:val="18"/>
                <w:szCs w:val="18"/>
              </w:rPr>
              <w:t>500</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23892506" w14:textId="77777777" w:rsidR="001A1324" w:rsidRPr="00E331E3" w:rsidRDefault="001A1324" w:rsidP="001A1324">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M</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5F5E2481" w14:textId="77777777" w:rsidR="001A1324" w:rsidRPr="00E331E3" w:rsidRDefault="001A1324" w:rsidP="001A1324">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综合管廊运营管理单位</w:t>
            </w:r>
          </w:p>
        </w:tc>
        <w:tc>
          <w:tcPr>
            <w:tcW w:w="2835" w:type="dxa"/>
            <w:tcBorders>
              <w:right w:val="single" w:sz="12" w:space="0" w:color="auto"/>
              <w:tl2br w:val="nil"/>
              <w:tr2bl w:val="nil"/>
            </w:tcBorders>
            <w:shd w:val="clear" w:color="auto" w:fill="auto"/>
            <w:vAlign w:val="center"/>
          </w:tcPr>
          <w:p w14:paraId="39AB5416" w14:textId="77777777" w:rsidR="001A1324" w:rsidRPr="00E331E3" w:rsidRDefault="001A1324" w:rsidP="001A1324">
            <w:pPr>
              <w:widowControl/>
              <w:autoSpaceDE w:val="0"/>
              <w:autoSpaceDN w:val="0"/>
              <w:adjustRightInd/>
              <w:spacing w:line="240" w:lineRule="auto"/>
              <w:jc w:val="left"/>
              <w:rPr>
                <w:rFonts w:ascii="宋体" w:hAnsi="Times New Roman"/>
                <w:noProof/>
                <w:kern w:val="0"/>
                <w:sz w:val="18"/>
                <w:szCs w:val="18"/>
              </w:rPr>
            </w:pPr>
          </w:p>
        </w:tc>
      </w:tr>
      <w:tr w:rsidR="001A1324" w:rsidRPr="00E331E3" w14:paraId="795AD503" w14:textId="77777777" w:rsidTr="001A1324">
        <w:trPr>
          <w:jc w:val="center"/>
        </w:trPr>
        <w:tc>
          <w:tcPr>
            <w:tcW w:w="567" w:type="dxa"/>
            <w:tcBorders>
              <w:top w:val="single" w:sz="4" w:space="0" w:color="000000"/>
              <w:left w:val="single" w:sz="12" w:space="0" w:color="auto"/>
              <w:bottom w:val="single" w:sz="4" w:space="0" w:color="000000"/>
              <w:right w:val="single" w:sz="4" w:space="0" w:color="000000"/>
              <w:tl2br w:val="nil"/>
              <w:tr2bl w:val="nil"/>
            </w:tcBorders>
            <w:shd w:val="clear" w:color="auto" w:fill="auto"/>
            <w:vAlign w:val="center"/>
          </w:tcPr>
          <w:p w14:paraId="45A6C6D6" w14:textId="77777777" w:rsidR="001A1324" w:rsidRPr="00E331E3" w:rsidRDefault="001A1324" w:rsidP="001A1324">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28</w:t>
            </w:r>
          </w:p>
        </w:tc>
        <w:tc>
          <w:tcPr>
            <w:tcW w:w="1562"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2A26D83C" w14:textId="77777777" w:rsidR="001A1324" w:rsidRPr="00E331E3" w:rsidRDefault="001A1324" w:rsidP="001A1324">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质保期年限</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2F423D21" w14:textId="77777777" w:rsidR="001A1324" w:rsidRPr="00E331E3" w:rsidRDefault="001A1324" w:rsidP="001A1324">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日期型</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1B2FF1D5" w14:textId="77777777" w:rsidR="001A1324" w:rsidRPr="00E331E3" w:rsidRDefault="001A1324" w:rsidP="001A1324">
            <w:pPr>
              <w:widowControl/>
              <w:autoSpaceDE w:val="0"/>
              <w:autoSpaceDN w:val="0"/>
              <w:adjustRightInd/>
              <w:spacing w:line="240" w:lineRule="auto"/>
              <w:jc w:val="center"/>
              <w:rPr>
                <w:rFonts w:ascii="宋体" w:hAnsi="Times New Roman"/>
                <w:noProof/>
                <w:kern w:val="0"/>
                <w:sz w:val="18"/>
                <w:szCs w:val="18"/>
              </w:rPr>
            </w:pP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195D3FDD" w14:textId="77777777" w:rsidR="001A1324" w:rsidRPr="00E331E3" w:rsidRDefault="001A1324" w:rsidP="001A1324">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O</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2967BFB4" w14:textId="77777777" w:rsidR="001A1324" w:rsidRPr="00E331E3" w:rsidRDefault="001A1324" w:rsidP="001A1324">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综合管廊运营管理单位</w:t>
            </w:r>
          </w:p>
        </w:tc>
        <w:tc>
          <w:tcPr>
            <w:tcW w:w="2835" w:type="dxa"/>
            <w:tcBorders>
              <w:right w:val="single" w:sz="12" w:space="0" w:color="auto"/>
              <w:tl2br w:val="nil"/>
              <w:tr2bl w:val="nil"/>
            </w:tcBorders>
            <w:shd w:val="clear" w:color="auto" w:fill="auto"/>
            <w:vAlign w:val="center"/>
          </w:tcPr>
          <w:p w14:paraId="0C321BA2" w14:textId="77777777" w:rsidR="001A1324" w:rsidRPr="00E331E3" w:rsidRDefault="001A1324" w:rsidP="001A1324">
            <w:pPr>
              <w:widowControl/>
              <w:autoSpaceDE w:val="0"/>
              <w:autoSpaceDN w:val="0"/>
              <w:adjustRightInd/>
              <w:spacing w:line="240" w:lineRule="auto"/>
              <w:jc w:val="left"/>
              <w:rPr>
                <w:rFonts w:ascii="宋体" w:hAnsi="Times New Roman"/>
                <w:noProof/>
                <w:kern w:val="0"/>
                <w:sz w:val="18"/>
                <w:szCs w:val="18"/>
              </w:rPr>
            </w:pPr>
            <w:r w:rsidRPr="0026711F">
              <w:rPr>
                <w:rFonts w:ascii="宋体" w:hAnsi="Times New Roman" w:hint="eastAsia"/>
                <w:noProof/>
                <w:kern w:val="0"/>
                <w:sz w:val="18"/>
                <w:szCs w:val="18"/>
              </w:rPr>
              <w:t>按年月日排列，如20220501。</w:t>
            </w:r>
          </w:p>
        </w:tc>
      </w:tr>
      <w:tr w:rsidR="001A1324" w:rsidRPr="00E331E3" w14:paraId="52FBCB06" w14:textId="77777777" w:rsidTr="001A1324">
        <w:trPr>
          <w:jc w:val="center"/>
        </w:trPr>
        <w:tc>
          <w:tcPr>
            <w:tcW w:w="567" w:type="dxa"/>
            <w:tcBorders>
              <w:top w:val="single" w:sz="4" w:space="0" w:color="000000"/>
              <w:left w:val="single" w:sz="12" w:space="0" w:color="auto"/>
              <w:bottom w:val="single" w:sz="4" w:space="0" w:color="000000"/>
              <w:right w:val="single" w:sz="4" w:space="0" w:color="000000"/>
              <w:tl2br w:val="nil"/>
              <w:tr2bl w:val="nil"/>
            </w:tcBorders>
            <w:shd w:val="clear" w:color="auto" w:fill="auto"/>
            <w:vAlign w:val="center"/>
          </w:tcPr>
          <w:p w14:paraId="2CAAD904" w14:textId="77777777" w:rsidR="001A1324" w:rsidRPr="00E331E3" w:rsidRDefault="001A1324" w:rsidP="001A1324">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29</w:t>
            </w:r>
          </w:p>
        </w:tc>
        <w:tc>
          <w:tcPr>
            <w:tcW w:w="1562"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31542AEC" w14:textId="77777777" w:rsidR="001A1324" w:rsidRPr="00E331E3" w:rsidRDefault="001A1324" w:rsidP="001A1324">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有效期年限</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04FF699E" w14:textId="77777777" w:rsidR="001A1324" w:rsidRPr="00E331E3" w:rsidRDefault="001A1324" w:rsidP="001A1324">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日期型</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5583899F" w14:textId="77777777" w:rsidR="001A1324" w:rsidRPr="00E331E3" w:rsidRDefault="001A1324" w:rsidP="001A1324">
            <w:pPr>
              <w:widowControl/>
              <w:autoSpaceDE w:val="0"/>
              <w:autoSpaceDN w:val="0"/>
              <w:adjustRightInd/>
              <w:spacing w:line="240" w:lineRule="auto"/>
              <w:jc w:val="center"/>
              <w:rPr>
                <w:rFonts w:ascii="宋体" w:hAnsi="Times New Roman"/>
                <w:noProof/>
                <w:kern w:val="0"/>
                <w:sz w:val="18"/>
                <w:szCs w:val="18"/>
              </w:rPr>
            </w:pP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32436D95" w14:textId="77777777" w:rsidR="001A1324" w:rsidRPr="00E331E3" w:rsidRDefault="001A1324" w:rsidP="001A1324">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O</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5FCFB848" w14:textId="77777777" w:rsidR="001A1324" w:rsidRPr="00E331E3" w:rsidRDefault="001A1324" w:rsidP="001A1324">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综合管廊运营管理单位</w:t>
            </w:r>
          </w:p>
        </w:tc>
        <w:tc>
          <w:tcPr>
            <w:tcW w:w="2835" w:type="dxa"/>
            <w:tcBorders>
              <w:right w:val="single" w:sz="12" w:space="0" w:color="auto"/>
              <w:tl2br w:val="nil"/>
              <w:tr2bl w:val="nil"/>
            </w:tcBorders>
            <w:shd w:val="clear" w:color="auto" w:fill="auto"/>
            <w:vAlign w:val="center"/>
          </w:tcPr>
          <w:p w14:paraId="3EDD831D" w14:textId="77777777" w:rsidR="001A1324" w:rsidRPr="00E331E3" w:rsidRDefault="001A1324" w:rsidP="001A1324">
            <w:pPr>
              <w:widowControl/>
              <w:autoSpaceDE w:val="0"/>
              <w:autoSpaceDN w:val="0"/>
              <w:adjustRightInd/>
              <w:spacing w:line="240" w:lineRule="auto"/>
              <w:jc w:val="left"/>
              <w:rPr>
                <w:rFonts w:ascii="宋体" w:hAnsi="Times New Roman"/>
                <w:noProof/>
                <w:kern w:val="0"/>
                <w:sz w:val="18"/>
                <w:szCs w:val="18"/>
              </w:rPr>
            </w:pPr>
            <w:r w:rsidRPr="0026711F">
              <w:rPr>
                <w:rFonts w:ascii="宋体" w:hAnsi="Times New Roman" w:hint="eastAsia"/>
                <w:noProof/>
                <w:kern w:val="0"/>
                <w:sz w:val="18"/>
                <w:szCs w:val="18"/>
              </w:rPr>
              <w:t>按年月日排列，如20220501。</w:t>
            </w:r>
          </w:p>
        </w:tc>
      </w:tr>
      <w:tr w:rsidR="001A1324" w:rsidRPr="00E331E3" w14:paraId="5B37284A" w14:textId="77777777" w:rsidTr="001A1324">
        <w:trPr>
          <w:jc w:val="center"/>
        </w:trPr>
        <w:tc>
          <w:tcPr>
            <w:tcW w:w="567" w:type="dxa"/>
            <w:tcBorders>
              <w:top w:val="single" w:sz="4" w:space="0" w:color="000000"/>
              <w:left w:val="single" w:sz="12" w:space="0" w:color="auto"/>
              <w:bottom w:val="single" w:sz="12" w:space="0" w:color="auto"/>
              <w:right w:val="single" w:sz="4" w:space="0" w:color="000000"/>
              <w:tl2br w:val="nil"/>
              <w:tr2bl w:val="nil"/>
            </w:tcBorders>
            <w:shd w:val="clear" w:color="auto" w:fill="auto"/>
            <w:vAlign w:val="center"/>
          </w:tcPr>
          <w:p w14:paraId="20A876B4" w14:textId="77777777" w:rsidR="001A1324" w:rsidRPr="00E331E3" w:rsidRDefault="001A1324" w:rsidP="001A1324">
            <w:pPr>
              <w:widowControl/>
              <w:autoSpaceDE w:val="0"/>
              <w:autoSpaceDN w:val="0"/>
              <w:adjustRightInd/>
              <w:spacing w:line="240" w:lineRule="auto"/>
              <w:jc w:val="center"/>
              <w:rPr>
                <w:rFonts w:ascii="宋体" w:hAnsi="Times New Roman"/>
                <w:noProof/>
                <w:kern w:val="0"/>
                <w:sz w:val="18"/>
                <w:szCs w:val="18"/>
              </w:rPr>
            </w:pPr>
            <w:r>
              <w:rPr>
                <w:rFonts w:ascii="宋体" w:hAnsi="Times New Roman" w:hint="eastAsia"/>
                <w:noProof/>
                <w:kern w:val="0"/>
                <w:sz w:val="18"/>
                <w:szCs w:val="18"/>
              </w:rPr>
              <w:t>30</w:t>
            </w:r>
          </w:p>
        </w:tc>
        <w:tc>
          <w:tcPr>
            <w:tcW w:w="1562" w:type="dxa"/>
            <w:tcBorders>
              <w:top w:val="single" w:sz="4" w:space="0" w:color="000000"/>
              <w:left w:val="single" w:sz="4" w:space="0" w:color="000000"/>
              <w:bottom w:val="single" w:sz="12" w:space="0" w:color="auto"/>
              <w:right w:val="single" w:sz="4" w:space="0" w:color="000000"/>
              <w:tl2br w:val="nil"/>
              <w:tr2bl w:val="nil"/>
            </w:tcBorders>
            <w:shd w:val="clear" w:color="auto" w:fill="auto"/>
            <w:vAlign w:val="center"/>
          </w:tcPr>
          <w:p w14:paraId="79DEA2D7" w14:textId="77777777" w:rsidR="001A1324" w:rsidRPr="00E331E3" w:rsidRDefault="001A1324" w:rsidP="001A1324">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开始使用时间</w:t>
            </w:r>
          </w:p>
        </w:tc>
        <w:tc>
          <w:tcPr>
            <w:tcW w:w="1276" w:type="dxa"/>
            <w:tcBorders>
              <w:top w:val="single" w:sz="4" w:space="0" w:color="000000"/>
              <w:left w:val="single" w:sz="4" w:space="0" w:color="000000"/>
              <w:bottom w:val="single" w:sz="12" w:space="0" w:color="auto"/>
              <w:right w:val="single" w:sz="4" w:space="0" w:color="000000"/>
              <w:tl2br w:val="nil"/>
              <w:tr2bl w:val="nil"/>
            </w:tcBorders>
            <w:shd w:val="clear" w:color="auto" w:fill="auto"/>
            <w:vAlign w:val="center"/>
          </w:tcPr>
          <w:p w14:paraId="6D1A0EEF" w14:textId="77777777" w:rsidR="001A1324" w:rsidRPr="00E331E3" w:rsidRDefault="001A1324" w:rsidP="001A1324">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日期型</w:t>
            </w:r>
          </w:p>
        </w:tc>
        <w:tc>
          <w:tcPr>
            <w:tcW w:w="567" w:type="dxa"/>
            <w:tcBorders>
              <w:top w:val="single" w:sz="4" w:space="0" w:color="000000"/>
              <w:left w:val="single" w:sz="4" w:space="0" w:color="000000"/>
              <w:bottom w:val="single" w:sz="12" w:space="0" w:color="auto"/>
              <w:right w:val="single" w:sz="4" w:space="0" w:color="000000"/>
              <w:tl2br w:val="nil"/>
              <w:tr2bl w:val="nil"/>
            </w:tcBorders>
            <w:shd w:val="clear" w:color="auto" w:fill="auto"/>
            <w:vAlign w:val="center"/>
          </w:tcPr>
          <w:p w14:paraId="1BBBD858" w14:textId="77777777" w:rsidR="001A1324" w:rsidRPr="00E331E3" w:rsidRDefault="001A1324" w:rsidP="001A1324">
            <w:pPr>
              <w:widowControl/>
              <w:autoSpaceDE w:val="0"/>
              <w:autoSpaceDN w:val="0"/>
              <w:adjustRightInd/>
              <w:spacing w:line="240" w:lineRule="auto"/>
              <w:jc w:val="center"/>
              <w:rPr>
                <w:rFonts w:ascii="宋体" w:hAnsi="Times New Roman"/>
                <w:noProof/>
                <w:kern w:val="0"/>
                <w:sz w:val="18"/>
                <w:szCs w:val="18"/>
              </w:rPr>
            </w:pPr>
          </w:p>
        </w:tc>
        <w:tc>
          <w:tcPr>
            <w:tcW w:w="567" w:type="dxa"/>
            <w:tcBorders>
              <w:top w:val="single" w:sz="4" w:space="0" w:color="000000"/>
              <w:left w:val="single" w:sz="4" w:space="0" w:color="000000"/>
              <w:bottom w:val="single" w:sz="12" w:space="0" w:color="auto"/>
              <w:right w:val="single" w:sz="4" w:space="0" w:color="000000"/>
              <w:tl2br w:val="nil"/>
              <w:tr2bl w:val="nil"/>
            </w:tcBorders>
            <w:shd w:val="clear" w:color="auto" w:fill="auto"/>
            <w:vAlign w:val="center"/>
          </w:tcPr>
          <w:p w14:paraId="106762A4" w14:textId="77777777" w:rsidR="001A1324" w:rsidRPr="00E331E3" w:rsidRDefault="001A1324" w:rsidP="001A1324">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M</w:t>
            </w:r>
          </w:p>
        </w:tc>
        <w:tc>
          <w:tcPr>
            <w:tcW w:w="1984" w:type="dxa"/>
            <w:tcBorders>
              <w:top w:val="single" w:sz="4" w:space="0" w:color="000000"/>
              <w:left w:val="single" w:sz="4" w:space="0" w:color="000000"/>
              <w:bottom w:val="single" w:sz="12" w:space="0" w:color="auto"/>
              <w:right w:val="single" w:sz="4" w:space="0" w:color="000000"/>
              <w:tl2br w:val="nil"/>
              <w:tr2bl w:val="nil"/>
            </w:tcBorders>
            <w:shd w:val="clear" w:color="auto" w:fill="auto"/>
            <w:vAlign w:val="center"/>
          </w:tcPr>
          <w:p w14:paraId="693FE9AB" w14:textId="77777777" w:rsidR="001A1324" w:rsidRPr="00E331E3" w:rsidRDefault="001A1324" w:rsidP="001A1324">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综合管廊运营管理单位</w:t>
            </w:r>
          </w:p>
        </w:tc>
        <w:tc>
          <w:tcPr>
            <w:tcW w:w="2835" w:type="dxa"/>
            <w:tcBorders>
              <w:bottom w:val="single" w:sz="12" w:space="0" w:color="auto"/>
              <w:right w:val="single" w:sz="12" w:space="0" w:color="auto"/>
              <w:tl2br w:val="nil"/>
              <w:tr2bl w:val="nil"/>
            </w:tcBorders>
            <w:shd w:val="clear" w:color="auto" w:fill="auto"/>
            <w:vAlign w:val="center"/>
          </w:tcPr>
          <w:p w14:paraId="53F438E2" w14:textId="77777777" w:rsidR="001A1324" w:rsidRPr="00E331E3" w:rsidRDefault="001A1324" w:rsidP="001A1324">
            <w:pPr>
              <w:widowControl/>
              <w:autoSpaceDE w:val="0"/>
              <w:autoSpaceDN w:val="0"/>
              <w:adjustRightInd/>
              <w:spacing w:line="240" w:lineRule="auto"/>
              <w:jc w:val="left"/>
              <w:rPr>
                <w:rFonts w:ascii="宋体" w:hAnsi="Times New Roman"/>
                <w:noProof/>
                <w:kern w:val="0"/>
                <w:sz w:val="18"/>
                <w:szCs w:val="18"/>
              </w:rPr>
            </w:pPr>
            <w:r w:rsidRPr="0026711F">
              <w:rPr>
                <w:rFonts w:ascii="宋体" w:hAnsi="Times New Roman" w:hint="eastAsia"/>
                <w:noProof/>
                <w:kern w:val="0"/>
                <w:sz w:val="18"/>
                <w:szCs w:val="18"/>
              </w:rPr>
              <w:t>按年月日排列，如20220501。</w:t>
            </w:r>
          </w:p>
        </w:tc>
      </w:tr>
    </w:tbl>
    <w:p w14:paraId="6E119830" w14:textId="77777777" w:rsidR="00E331E3" w:rsidRPr="00A9511E" w:rsidRDefault="00E331E3" w:rsidP="00E331E3">
      <w:pPr>
        <w:widowControl/>
        <w:snapToGrid w:val="0"/>
        <w:spacing w:beforeLines="50" w:before="156" w:afterLines="50" w:after="156" w:line="240" w:lineRule="auto"/>
        <w:jc w:val="center"/>
        <w:textAlignment w:val="baseline"/>
        <w:rPr>
          <w:rFonts w:ascii="黑体" w:eastAsia="黑体" w:hAnsi="Times New Roman"/>
          <w:kern w:val="21"/>
          <w:szCs w:val="20"/>
        </w:rPr>
      </w:pPr>
      <w:r w:rsidRPr="00A9511E">
        <w:rPr>
          <w:rFonts w:ascii="黑体" w:eastAsia="黑体" w:hAnsi="Times New Roman" w:hint="eastAsia"/>
          <w:kern w:val="21"/>
          <w:szCs w:val="20"/>
        </w:rPr>
        <w:lastRenderedPageBreak/>
        <w:t>表</w:t>
      </w:r>
      <w:r w:rsidRPr="00A9511E">
        <w:rPr>
          <w:rFonts w:ascii="黑体" w:eastAsia="黑体" w:hAnsi="Times New Roman"/>
          <w:kern w:val="21"/>
          <w:szCs w:val="20"/>
        </w:rPr>
        <w:t>B.2</w:t>
      </w:r>
      <w:r w:rsidRPr="00A9511E">
        <w:rPr>
          <w:rFonts w:ascii="黑体" w:eastAsia="黑体" w:hAnsi="Times New Roman" w:hint="eastAsia"/>
          <w:kern w:val="21"/>
          <w:szCs w:val="20"/>
        </w:rPr>
        <w:t>.</w:t>
      </w:r>
      <w:r>
        <w:rPr>
          <w:rFonts w:ascii="黑体" w:eastAsia="黑体" w:hAnsi="Times New Roman"/>
          <w:kern w:val="21"/>
          <w:szCs w:val="20"/>
        </w:rPr>
        <w:t>8</w:t>
      </w:r>
      <w:r w:rsidRPr="00A9511E">
        <w:rPr>
          <w:rFonts w:ascii="黑体" w:eastAsia="黑体" w:hAnsi="Times New Roman" w:hint="eastAsia"/>
          <w:kern w:val="21"/>
          <w:szCs w:val="20"/>
        </w:rPr>
        <w:t xml:space="preserve"> </w:t>
      </w:r>
      <w:r>
        <w:rPr>
          <w:rFonts w:ascii="黑体" w:eastAsia="黑体" w:hAnsi="Times New Roman" w:hint="eastAsia"/>
          <w:kern w:val="21"/>
          <w:szCs w:val="20"/>
        </w:rPr>
        <w:t>固定资产</w:t>
      </w:r>
      <w:r w:rsidRPr="00A9511E">
        <w:rPr>
          <w:rFonts w:ascii="黑体" w:eastAsia="黑体" w:hAnsi="Times New Roman" w:hint="eastAsia"/>
          <w:kern w:val="21"/>
          <w:szCs w:val="20"/>
        </w:rPr>
        <w:t>数据信息表</w:t>
      </w:r>
      <w:r>
        <w:rPr>
          <w:rFonts w:ascii="黑体" w:eastAsia="黑体" w:hAnsi="Times New Roman" w:hint="eastAsia"/>
          <w:kern w:val="21"/>
          <w:szCs w:val="20"/>
        </w:rPr>
        <w:t>（续）</w:t>
      </w:r>
    </w:p>
    <w:tbl>
      <w:tblPr>
        <w:tblStyle w:val="32"/>
        <w:tblW w:w="9358" w:type="dxa"/>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567"/>
        <w:gridCol w:w="1562"/>
        <w:gridCol w:w="1276"/>
        <w:gridCol w:w="567"/>
        <w:gridCol w:w="567"/>
        <w:gridCol w:w="1984"/>
        <w:gridCol w:w="2835"/>
      </w:tblGrid>
      <w:tr w:rsidR="00D24F08" w:rsidRPr="00A9511E" w14:paraId="08874BD7" w14:textId="77777777" w:rsidTr="001A1324">
        <w:trPr>
          <w:tblHeader/>
          <w:jc w:val="center"/>
        </w:trPr>
        <w:tc>
          <w:tcPr>
            <w:tcW w:w="567" w:type="dxa"/>
            <w:tcBorders>
              <w:top w:val="single" w:sz="12" w:space="0" w:color="auto"/>
              <w:left w:val="single" w:sz="12" w:space="0" w:color="auto"/>
              <w:bottom w:val="single" w:sz="12" w:space="0" w:color="auto"/>
            </w:tcBorders>
            <w:shd w:val="clear" w:color="auto" w:fill="auto"/>
            <w:vAlign w:val="center"/>
          </w:tcPr>
          <w:p w14:paraId="34086C90" w14:textId="77777777" w:rsidR="00D24F08" w:rsidRPr="00A9511E" w:rsidRDefault="00D24F08" w:rsidP="001D3AD2">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序号</w:t>
            </w:r>
          </w:p>
        </w:tc>
        <w:tc>
          <w:tcPr>
            <w:tcW w:w="1562" w:type="dxa"/>
            <w:tcBorders>
              <w:top w:val="single" w:sz="12" w:space="0" w:color="auto"/>
              <w:bottom w:val="single" w:sz="12" w:space="0" w:color="auto"/>
            </w:tcBorders>
            <w:shd w:val="clear" w:color="auto" w:fill="auto"/>
            <w:vAlign w:val="center"/>
          </w:tcPr>
          <w:p w14:paraId="4239A55B" w14:textId="77777777" w:rsidR="00D24F08" w:rsidRPr="00A9511E" w:rsidRDefault="00D24F08" w:rsidP="001D3AD2">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字段名称</w:t>
            </w:r>
          </w:p>
        </w:tc>
        <w:tc>
          <w:tcPr>
            <w:tcW w:w="1276" w:type="dxa"/>
            <w:tcBorders>
              <w:top w:val="single" w:sz="12" w:space="0" w:color="auto"/>
              <w:bottom w:val="single" w:sz="12" w:space="0" w:color="auto"/>
            </w:tcBorders>
            <w:shd w:val="clear" w:color="auto" w:fill="auto"/>
            <w:vAlign w:val="center"/>
          </w:tcPr>
          <w:p w14:paraId="3889741E" w14:textId="77777777" w:rsidR="00D24F08" w:rsidRPr="00A9511E" w:rsidRDefault="00D24F08" w:rsidP="001D3AD2">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字段</w:t>
            </w:r>
            <w:r w:rsidRPr="00A9511E">
              <w:rPr>
                <w:rFonts w:ascii="宋体" w:hAnsi="Times New Roman"/>
                <w:noProof/>
                <w:kern w:val="0"/>
                <w:sz w:val="18"/>
                <w:szCs w:val="20"/>
              </w:rPr>
              <w:t>类型</w:t>
            </w:r>
          </w:p>
        </w:tc>
        <w:tc>
          <w:tcPr>
            <w:tcW w:w="567" w:type="dxa"/>
            <w:tcBorders>
              <w:top w:val="single" w:sz="12" w:space="0" w:color="auto"/>
              <w:bottom w:val="single" w:sz="12" w:space="0" w:color="auto"/>
            </w:tcBorders>
            <w:shd w:val="clear" w:color="auto" w:fill="auto"/>
            <w:vAlign w:val="center"/>
          </w:tcPr>
          <w:p w14:paraId="0C38777F" w14:textId="77777777" w:rsidR="00D24F08" w:rsidRPr="00A9511E" w:rsidRDefault="00D24F08" w:rsidP="001D3AD2">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字段</w:t>
            </w:r>
          </w:p>
          <w:p w14:paraId="6D4CF962" w14:textId="77777777" w:rsidR="00D24F08" w:rsidRPr="00A9511E" w:rsidRDefault="00D24F08" w:rsidP="001D3AD2">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noProof/>
                <w:kern w:val="0"/>
                <w:sz w:val="18"/>
                <w:szCs w:val="20"/>
              </w:rPr>
              <w:t>长度</w:t>
            </w:r>
          </w:p>
        </w:tc>
        <w:tc>
          <w:tcPr>
            <w:tcW w:w="567" w:type="dxa"/>
            <w:tcBorders>
              <w:top w:val="single" w:sz="12" w:space="0" w:color="auto"/>
              <w:bottom w:val="single" w:sz="12" w:space="0" w:color="auto"/>
            </w:tcBorders>
            <w:shd w:val="clear" w:color="auto" w:fill="auto"/>
            <w:vAlign w:val="center"/>
          </w:tcPr>
          <w:p w14:paraId="3D0811EC" w14:textId="77777777" w:rsidR="00D24F08" w:rsidRPr="00A9511E" w:rsidRDefault="00D24F08" w:rsidP="001D3AD2">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约束/</w:t>
            </w:r>
          </w:p>
          <w:p w14:paraId="79A4652B" w14:textId="77777777" w:rsidR="00D24F08" w:rsidRPr="00A9511E" w:rsidRDefault="00D24F08" w:rsidP="001D3AD2">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条件</w:t>
            </w:r>
          </w:p>
        </w:tc>
        <w:tc>
          <w:tcPr>
            <w:tcW w:w="1984" w:type="dxa"/>
            <w:tcBorders>
              <w:top w:val="single" w:sz="12" w:space="0" w:color="auto"/>
              <w:bottom w:val="single" w:sz="12" w:space="0" w:color="auto"/>
            </w:tcBorders>
            <w:shd w:val="clear" w:color="auto" w:fill="auto"/>
            <w:vAlign w:val="center"/>
          </w:tcPr>
          <w:p w14:paraId="32CA2C0A" w14:textId="77777777" w:rsidR="00D24F08" w:rsidRPr="00A9511E" w:rsidRDefault="00D24F08" w:rsidP="001D3AD2">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数据</w:t>
            </w:r>
            <w:r w:rsidRPr="00A9511E">
              <w:rPr>
                <w:rFonts w:ascii="宋体" w:hAnsi="Times New Roman"/>
                <w:noProof/>
                <w:kern w:val="0"/>
                <w:sz w:val="18"/>
                <w:szCs w:val="20"/>
              </w:rPr>
              <w:t>来源</w:t>
            </w:r>
          </w:p>
        </w:tc>
        <w:tc>
          <w:tcPr>
            <w:tcW w:w="2835" w:type="dxa"/>
            <w:tcBorders>
              <w:top w:val="single" w:sz="12" w:space="0" w:color="auto"/>
              <w:bottom w:val="single" w:sz="12" w:space="0" w:color="auto"/>
              <w:right w:val="single" w:sz="12" w:space="0" w:color="auto"/>
            </w:tcBorders>
            <w:shd w:val="clear" w:color="auto" w:fill="auto"/>
            <w:vAlign w:val="center"/>
          </w:tcPr>
          <w:p w14:paraId="11085A92" w14:textId="77777777" w:rsidR="00D24F08" w:rsidRPr="00A9511E" w:rsidRDefault="00D24F08" w:rsidP="001D3AD2">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说明</w:t>
            </w:r>
          </w:p>
        </w:tc>
      </w:tr>
      <w:tr w:rsidR="001A1324" w:rsidRPr="00E331E3" w14:paraId="30453916" w14:textId="77777777" w:rsidTr="001A1324">
        <w:trPr>
          <w:jc w:val="center"/>
        </w:trPr>
        <w:tc>
          <w:tcPr>
            <w:tcW w:w="567" w:type="dxa"/>
            <w:tcBorders>
              <w:top w:val="single" w:sz="4" w:space="0" w:color="000000"/>
              <w:left w:val="single" w:sz="12" w:space="0" w:color="auto"/>
              <w:bottom w:val="single" w:sz="4" w:space="0" w:color="000000"/>
              <w:right w:val="single" w:sz="4" w:space="0" w:color="000000"/>
              <w:tl2br w:val="nil"/>
              <w:tr2bl w:val="nil"/>
            </w:tcBorders>
            <w:shd w:val="clear" w:color="auto" w:fill="auto"/>
            <w:vAlign w:val="center"/>
          </w:tcPr>
          <w:p w14:paraId="49751E71" w14:textId="77777777" w:rsidR="001A1324" w:rsidRPr="00E331E3" w:rsidRDefault="001A1324" w:rsidP="001A1324">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30</w:t>
            </w:r>
          </w:p>
        </w:tc>
        <w:tc>
          <w:tcPr>
            <w:tcW w:w="1562"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2D1DBCC1" w14:textId="77777777" w:rsidR="001A1324" w:rsidRPr="00E331E3" w:rsidRDefault="001A1324" w:rsidP="001A1324">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移交时间</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68DEFA93" w14:textId="77777777" w:rsidR="001A1324" w:rsidRPr="00E331E3" w:rsidRDefault="001A1324" w:rsidP="001A1324">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日期型</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4D3FB7A9" w14:textId="77777777" w:rsidR="001A1324" w:rsidRPr="00E331E3" w:rsidRDefault="001A1324" w:rsidP="001A1324">
            <w:pPr>
              <w:widowControl/>
              <w:autoSpaceDE w:val="0"/>
              <w:autoSpaceDN w:val="0"/>
              <w:adjustRightInd/>
              <w:spacing w:line="240" w:lineRule="auto"/>
              <w:jc w:val="center"/>
              <w:rPr>
                <w:rFonts w:ascii="宋体" w:hAnsi="Times New Roman"/>
                <w:noProof/>
                <w:kern w:val="0"/>
                <w:sz w:val="18"/>
                <w:szCs w:val="18"/>
              </w:rPr>
            </w:pP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2075BB91" w14:textId="77777777" w:rsidR="001A1324" w:rsidRPr="00E331E3" w:rsidRDefault="001A1324" w:rsidP="001A1324">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M</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5FA9761A" w14:textId="77777777" w:rsidR="001A1324" w:rsidRPr="00E331E3" w:rsidRDefault="001A1324" w:rsidP="001A1324">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综合管廊运营管理单位</w:t>
            </w:r>
          </w:p>
        </w:tc>
        <w:tc>
          <w:tcPr>
            <w:tcW w:w="2835" w:type="dxa"/>
            <w:tcBorders>
              <w:right w:val="single" w:sz="12" w:space="0" w:color="auto"/>
              <w:tl2br w:val="nil"/>
              <w:tr2bl w:val="nil"/>
            </w:tcBorders>
            <w:shd w:val="clear" w:color="auto" w:fill="auto"/>
            <w:vAlign w:val="center"/>
          </w:tcPr>
          <w:p w14:paraId="0324A7C7" w14:textId="77777777" w:rsidR="001A1324" w:rsidRPr="00E331E3" w:rsidRDefault="001A1324" w:rsidP="001A1324">
            <w:pPr>
              <w:widowControl/>
              <w:autoSpaceDE w:val="0"/>
              <w:autoSpaceDN w:val="0"/>
              <w:adjustRightInd/>
              <w:spacing w:line="240" w:lineRule="auto"/>
              <w:jc w:val="left"/>
              <w:rPr>
                <w:rFonts w:ascii="宋体" w:hAnsi="Times New Roman"/>
                <w:noProof/>
                <w:kern w:val="0"/>
                <w:sz w:val="18"/>
                <w:szCs w:val="18"/>
              </w:rPr>
            </w:pPr>
            <w:r w:rsidRPr="0026711F">
              <w:rPr>
                <w:rFonts w:ascii="宋体" w:hAnsi="Times New Roman" w:hint="eastAsia"/>
                <w:noProof/>
                <w:kern w:val="0"/>
                <w:sz w:val="18"/>
                <w:szCs w:val="18"/>
              </w:rPr>
              <w:t>按年月日排列，如20220501。</w:t>
            </w:r>
          </w:p>
        </w:tc>
      </w:tr>
      <w:tr w:rsidR="001A1324" w:rsidRPr="00E331E3" w14:paraId="245BBB4C" w14:textId="77777777" w:rsidTr="001A1324">
        <w:trPr>
          <w:jc w:val="center"/>
        </w:trPr>
        <w:tc>
          <w:tcPr>
            <w:tcW w:w="567" w:type="dxa"/>
            <w:tcBorders>
              <w:top w:val="single" w:sz="4" w:space="0" w:color="000000"/>
              <w:left w:val="single" w:sz="12" w:space="0" w:color="auto"/>
              <w:bottom w:val="single" w:sz="4" w:space="0" w:color="000000"/>
              <w:right w:val="single" w:sz="4" w:space="0" w:color="000000"/>
              <w:tl2br w:val="nil"/>
              <w:tr2bl w:val="nil"/>
            </w:tcBorders>
            <w:shd w:val="clear" w:color="auto" w:fill="auto"/>
            <w:vAlign w:val="center"/>
          </w:tcPr>
          <w:p w14:paraId="6AABD8E2" w14:textId="77777777" w:rsidR="001A1324" w:rsidRPr="00E331E3" w:rsidRDefault="001A1324" w:rsidP="001A1324">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31</w:t>
            </w:r>
          </w:p>
        </w:tc>
        <w:tc>
          <w:tcPr>
            <w:tcW w:w="1562"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5DAC496A" w14:textId="77777777" w:rsidR="001A1324" w:rsidRPr="00E331E3" w:rsidRDefault="001A1324" w:rsidP="001A1324">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转固时间</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35895641" w14:textId="77777777" w:rsidR="001A1324" w:rsidRPr="00E331E3" w:rsidRDefault="001A1324" w:rsidP="001A1324">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日期型</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70BEC0EB" w14:textId="77777777" w:rsidR="001A1324" w:rsidRPr="00E331E3" w:rsidRDefault="001A1324" w:rsidP="001A1324">
            <w:pPr>
              <w:widowControl/>
              <w:autoSpaceDE w:val="0"/>
              <w:autoSpaceDN w:val="0"/>
              <w:adjustRightInd/>
              <w:spacing w:line="240" w:lineRule="auto"/>
              <w:jc w:val="center"/>
              <w:rPr>
                <w:rFonts w:ascii="宋体" w:hAnsi="Times New Roman"/>
                <w:noProof/>
                <w:kern w:val="0"/>
                <w:sz w:val="18"/>
                <w:szCs w:val="18"/>
              </w:rPr>
            </w:pP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60FBF83F" w14:textId="77777777" w:rsidR="001A1324" w:rsidRPr="00E331E3" w:rsidRDefault="001A1324" w:rsidP="001A1324">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M</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3D6F72E9" w14:textId="77777777" w:rsidR="001A1324" w:rsidRPr="00E331E3" w:rsidRDefault="001A1324" w:rsidP="001A1324">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综合管廊运营管理单位</w:t>
            </w:r>
          </w:p>
        </w:tc>
        <w:tc>
          <w:tcPr>
            <w:tcW w:w="2835" w:type="dxa"/>
            <w:tcBorders>
              <w:right w:val="single" w:sz="12" w:space="0" w:color="auto"/>
              <w:tl2br w:val="nil"/>
              <w:tr2bl w:val="nil"/>
            </w:tcBorders>
            <w:shd w:val="clear" w:color="auto" w:fill="auto"/>
            <w:vAlign w:val="center"/>
          </w:tcPr>
          <w:p w14:paraId="77982F4E" w14:textId="77777777" w:rsidR="001A1324" w:rsidRPr="00E331E3" w:rsidRDefault="001A1324" w:rsidP="001A1324">
            <w:pPr>
              <w:widowControl/>
              <w:autoSpaceDE w:val="0"/>
              <w:autoSpaceDN w:val="0"/>
              <w:adjustRightInd/>
              <w:spacing w:line="240" w:lineRule="auto"/>
              <w:jc w:val="left"/>
              <w:rPr>
                <w:rFonts w:ascii="宋体" w:hAnsi="Times New Roman"/>
                <w:noProof/>
                <w:kern w:val="0"/>
                <w:sz w:val="18"/>
                <w:szCs w:val="18"/>
              </w:rPr>
            </w:pPr>
            <w:r w:rsidRPr="0026711F">
              <w:rPr>
                <w:rFonts w:ascii="宋体" w:hAnsi="Times New Roman" w:hint="eastAsia"/>
                <w:noProof/>
                <w:kern w:val="0"/>
                <w:sz w:val="18"/>
                <w:szCs w:val="18"/>
              </w:rPr>
              <w:t>按年月日排列，如20220501。</w:t>
            </w:r>
          </w:p>
        </w:tc>
      </w:tr>
      <w:tr w:rsidR="001A1324" w:rsidRPr="00E331E3" w14:paraId="3CDC1D60" w14:textId="77777777" w:rsidTr="001A1324">
        <w:trPr>
          <w:jc w:val="center"/>
        </w:trPr>
        <w:tc>
          <w:tcPr>
            <w:tcW w:w="567" w:type="dxa"/>
            <w:tcBorders>
              <w:top w:val="single" w:sz="4" w:space="0" w:color="000000"/>
              <w:left w:val="single" w:sz="12" w:space="0" w:color="auto"/>
              <w:bottom w:val="single" w:sz="4" w:space="0" w:color="000000"/>
              <w:right w:val="single" w:sz="4" w:space="0" w:color="000000"/>
              <w:tl2br w:val="nil"/>
              <w:tr2bl w:val="nil"/>
            </w:tcBorders>
            <w:shd w:val="clear" w:color="auto" w:fill="auto"/>
            <w:vAlign w:val="center"/>
          </w:tcPr>
          <w:p w14:paraId="6E2D251A" w14:textId="77777777" w:rsidR="001A1324" w:rsidRPr="00E331E3" w:rsidRDefault="001A1324" w:rsidP="001A1324">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32</w:t>
            </w:r>
          </w:p>
        </w:tc>
        <w:tc>
          <w:tcPr>
            <w:tcW w:w="1562"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54F5561F" w14:textId="77777777" w:rsidR="001A1324" w:rsidRPr="00E331E3" w:rsidRDefault="001A1324" w:rsidP="001A1324">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产权变更时间</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62F5D0E1" w14:textId="77777777" w:rsidR="001A1324" w:rsidRPr="00E331E3" w:rsidRDefault="001A1324" w:rsidP="001A1324">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日期型</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0B5B3DFB" w14:textId="77777777" w:rsidR="001A1324" w:rsidRPr="00E331E3" w:rsidRDefault="001A1324" w:rsidP="001A1324">
            <w:pPr>
              <w:widowControl/>
              <w:autoSpaceDE w:val="0"/>
              <w:autoSpaceDN w:val="0"/>
              <w:adjustRightInd/>
              <w:spacing w:line="240" w:lineRule="auto"/>
              <w:jc w:val="center"/>
              <w:rPr>
                <w:rFonts w:ascii="宋体" w:hAnsi="Times New Roman"/>
                <w:noProof/>
                <w:kern w:val="0"/>
                <w:sz w:val="18"/>
                <w:szCs w:val="18"/>
              </w:rPr>
            </w:pP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46656B6C" w14:textId="77777777" w:rsidR="001A1324" w:rsidRPr="00E331E3" w:rsidRDefault="001A1324" w:rsidP="001A1324">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M</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3BD6F2A4" w14:textId="77777777" w:rsidR="001A1324" w:rsidRPr="00E331E3" w:rsidRDefault="001A1324" w:rsidP="001A1324">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综合管廊运营管理单位</w:t>
            </w:r>
          </w:p>
        </w:tc>
        <w:tc>
          <w:tcPr>
            <w:tcW w:w="2835" w:type="dxa"/>
            <w:tcBorders>
              <w:right w:val="single" w:sz="12" w:space="0" w:color="auto"/>
              <w:tl2br w:val="nil"/>
              <w:tr2bl w:val="nil"/>
            </w:tcBorders>
            <w:shd w:val="clear" w:color="auto" w:fill="auto"/>
            <w:vAlign w:val="center"/>
          </w:tcPr>
          <w:p w14:paraId="40274057" w14:textId="77777777" w:rsidR="001A1324" w:rsidRPr="00E331E3" w:rsidRDefault="001A1324" w:rsidP="001A1324">
            <w:pPr>
              <w:widowControl/>
              <w:autoSpaceDE w:val="0"/>
              <w:autoSpaceDN w:val="0"/>
              <w:adjustRightInd/>
              <w:spacing w:line="240" w:lineRule="auto"/>
              <w:jc w:val="left"/>
              <w:rPr>
                <w:rFonts w:ascii="宋体" w:hAnsi="Times New Roman"/>
                <w:noProof/>
                <w:kern w:val="0"/>
                <w:sz w:val="18"/>
                <w:szCs w:val="18"/>
              </w:rPr>
            </w:pPr>
            <w:r w:rsidRPr="0026711F">
              <w:rPr>
                <w:rFonts w:ascii="宋体" w:hAnsi="Times New Roman" w:hint="eastAsia"/>
                <w:noProof/>
                <w:kern w:val="0"/>
                <w:sz w:val="18"/>
                <w:szCs w:val="18"/>
              </w:rPr>
              <w:t>按年月日排列，如20220501。</w:t>
            </w:r>
          </w:p>
        </w:tc>
      </w:tr>
      <w:tr w:rsidR="001A1324" w:rsidRPr="00E331E3" w14:paraId="64436F40" w14:textId="77777777" w:rsidTr="001A1324">
        <w:trPr>
          <w:jc w:val="center"/>
        </w:trPr>
        <w:tc>
          <w:tcPr>
            <w:tcW w:w="567" w:type="dxa"/>
            <w:tcBorders>
              <w:top w:val="single" w:sz="4" w:space="0" w:color="000000"/>
              <w:left w:val="single" w:sz="12" w:space="0" w:color="auto"/>
              <w:bottom w:val="single" w:sz="4" w:space="0" w:color="000000"/>
              <w:right w:val="single" w:sz="4" w:space="0" w:color="000000"/>
              <w:tl2br w:val="nil"/>
              <w:tr2bl w:val="nil"/>
            </w:tcBorders>
            <w:shd w:val="clear" w:color="auto" w:fill="auto"/>
            <w:vAlign w:val="center"/>
          </w:tcPr>
          <w:p w14:paraId="635FC88F" w14:textId="77777777" w:rsidR="001A1324" w:rsidRPr="00E331E3" w:rsidRDefault="001A1324" w:rsidP="001A1324">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33</w:t>
            </w:r>
          </w:p>
        </w:tc>
        <w:tc>
          <w:tcPr>
            <w:tcW w:w="1562"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6C9E0A3C" w14:textId="77777777" w:rsidR="001A1324" w:rsidRPr="00E331E3" w:rsidRDefault="001A1324" w:rsidP="001A1324">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报废时间</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05FB9C68" w14:textId="77777777" w:rsidR="001A1324" w:rsidRPr="00E331E3" w:rsidRDefault="001A1324" w:rsidP="001A1324">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日期型</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20ABF7F5" w14:textId="77777777" w:rsidR="001A1324" w:rsidRPr="00E331E3" w:rsidRDefault="001A1324" w:rsidP="001A1324">
            <w:pPr>
              <w:widowControl/>
              <w:autoSpaceDE w:val="0"/>
              <w:autoSpaceDN w:val="0"/>
              <w:adjustRightInd/>
              <w:spacing w:line="240" w:lineRule="auto"/>
              <w:jc w:val="center"/>
              <w:rPr>
                <w:rFonts w:ascii="宋体" w:hAnsi="Times New Roman"/>
                <w:noProof/>
                <w:kern w:val="0"/>
                <w:sz w:val="18"/>
                <w:szCs w:val="18"/>
              </w:rPr>
            </w:pP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005431FF" w14:textId="77777777" w:rsidR="001A1324" w:rsidRPr="00E331E3" w:rsidRDefault="001A1324" w:rsidP="001A1324">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M</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390EBBC2" w14:textId="77777777" w:rsidR="001A1324" w:rsidRPr="00E331E3" w:rsidRDefault="001A1324" w:rsidP="001A1324">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综合管廊运营管理单位</w:t>
            </w:r>
          </w:p>
        </w:tc>
        <w:tc>
          <w:tcPr>
            <w:tcW w:w="2835" w:type="dxa"/>
            <w:tcBorders>
              <w:right w:val="single" w:sz="12" w:space="0" w:color="auto"/>
              <w:tl2br w:val="nil"/>
              <w:tr2bl w:val="nil"/>
            </w:tcBorders>
            <w:shd w:val="clear" w:color="auto" w:fill="auto"/>
            <w:vAlign w:val="center"/>
          </w:tcPr>
          <w:p w14:paraId="0545DD32" w14:textId="77777777" w:rsidR="001A1324" w:rsidRPr="00E331E3" w:rsidRDefault="001A1324" w:rsidP="001A1324">
            <w:pPr>
              <w:widowControl/>
              <w:autoSpaceDE w:val="0"/>
              <w:autoSpaceDN w:val="0"/>
              <w:adjustRightInd/>
              <w:spacing w:line="240" w:lineRule="auto"/>
              <w:jc w:val="left"/>
              <w:rPr>
                <w:rFonts w:ascii="宋体" w:hAnsi="Times New Roman"/>
                <w:noProof/>
                <w:kern w:val="0"/>
                <w:sz w:val="18"/>
                <w:szCs w:val="18"/>
              </w:rPr>
            </w:pPr>
            <w:r w:rsidRPr="0026711F">
              <w:rPr>
                <w:rFonts w:ascii="宋体" w:hAnsi="Times New Roman" w:hint="eastAsia"/>
                <w:noProof/>
                <w:kern w:val="0"/>
                <w:sz w:val="18"/>
                <w:szCs w:val="18"/>
              </w:rPr>
              <w:t>按年月日排列，如20220501。</w:t>
            </w:r>
          </w:p>
        </w:tc>
      </w:tr>
      <w:tr w:rsidR="001A1324" w:rsidRPr="00E331E3" w14:paraId="73D0D44B" w14:textId="77777777" w:rsidTr="001A1324">
        <w:trPr>
          <w:jc w:val="center"/>
        </w:trPr>
        <w:tc>
          <w:tcPr>
            <w:tcW w:w="567" w:type="dxa"/>
            <w:tcBorders>
              <w:top w:val="single" w:sz="4" w:space="0" w:color="000000"/>
              <w:left w:val="single" w:sz="12" w:space="0" w:color="auto"/>
              <w:bottom w:val="single" w:sz="4" w:space="0" w:color="000000"/>
              <w:right w:val="single" w:sz="4" w:space="0" w:color="000000"/>
              <w:tl2br w:val="nil"/>
              <w:tr2bl w:val="nil"/>
            </w:tcBorders>
            <w:shd w:val="clear" w:color="auto" w:fill="auto"/>
            <w:vAlign w:val="center"/>
          </w:tcPr>
          <w:p w14:paraId="0A0FCAE9" w14:textId="77777777" w:rsidR="001A1324" w:rsidRPr="00E331E3" w:rsidRDefault="001A1324" w:rsidP="001A1324">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34</w:t>
            </w:r>
          </w:p>
        </w:tc>
        <w:tc>
          <w:tcPr>
            <w:tcW w:w="1562"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1AE80C43" w14:textId="77777777" w:rsidR="001A1324" w:rsidRPr="00E331E3" w:rsidRDefault="001A1324" w:rsidP="001A1324">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合同价款</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532B21FB" w14:textId="77777777" w:rsidR="001A1324" w:rsidRPr="00E331E3" w:rsidRDefault="001A1324" w:rsidP="001A1324">
            <w:pPr>
              <w:widowControl/>
              <w:autoSpaceDE w:val="0"/>
              <w:autoSpaceDN w:val="0"/>
              <w:adjustRightInd/>
              <w:spacing w:line="240" w:lineRule="auto"/>
              <w:jc w:val="center"/>
              <w:rPr>
                <w:rFonts w:ascii="宋体" w:hAnsi="Times New Roman"/>
                <w:noProof/>
                <w:kern w:val="0"/>
                <w:sz w:val="18"/>
                <w:szCs w:val="18"/>
              </w:rPr>
            </w:pPr>
            <w:r>
              <w:rPr>
                <w:rFonts w:ascii="宋体" w:hAnsi="Times New Roman" w:hint="eastAsia"/>
                <w:noProof/>
                <w:kern w:val="0"/>
                <w:sz w:val="18"/>
                <w:szCs w:val="18"/>
              </w:rPr>
              <w:t>浮点</w:t>
            </w:r>
            <w:r w:rsidRPr="00E331E3">
              <w:rPr>
                <w:rFonts w:ascii="宋体" w:hAnsi="Times New Roman" w:hint="eastAsia"/>
                <w:noProof/>
                <w:kern w:val="0"/>
                <w:sz w:val="18"/>
                <w:szCs w:val="18"/>
              </w:rPr>
              <w:t>型</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38C38A80" w14:textId="77777777" w:rsidR="001A1324" w:rsidRPr="00E331E3" w:rsidRDefault="001A1324" w:rsidP="001A1324">
            <w:pPr>
              <w:widowControl/>
              <w:autoSpaceDE w:val="0"/>
              <w:autoSpaceDN w:val="0"/>
              <w:adjustRightInd/>
              <w:spacing w:line="240" w:lineRule="auto"/>
              <w:jc w:val="center"/>
              <w:rPr>
                <w:rFonts w:ascii="宋体" w:hAnsi="Times New Roman"/>
                <w:noProof/>
                <w:kern w:val="0"/>
                <w:sz w:val="18"/>
                <w:szCs w:val="18"/>
              </w:rPr>
            </w:pP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40A5350E" w14:textId="77777777" w:rsidR="001A1324" w:rsidRPr="00E331E3" w:rsidRDefault="001A1324" w:rsidP="001A1324">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O</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1CF12AC9" w14:textId="77777777" w:rsidR="001A1324" w:rsidRPr="00E331E3" w:rsidRDefault="001A1324" w:rsidP="001A1324">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综合管廊运营管理单位</w:t>
            </w:r>
          </w:p>
        </w:tc>
        <w:tc>
          <w:tcPr>
            <w:tcW w:w="2835" w:type="dxa"/>
            <w:tcBorders>
              <w:right w:val="single" w:sz="12" w:space="0" w:color="auto"/>
              <w:tl2br w:val="nil"/>
              <w:tr2bl w:val="nil"/>
            </w:tcBorders>
            <w:shd w:val="clear" w:color="auto" w:fill="auto"/>
            <w:vAlign w:val="center"/>
          </w:tcPr>
          <w:p w14:paraId="6B032C8C" w14:textId="77777777" w:rsidR="001A1324" w:rsidRPr="00E331E3" w:rsidRDefault="001A1324" w:rsidP="001A1324">
            <w:pPr>
              <w:widowControl/>
              <w:autoSpaceDE w:val="0"/>
              <w:autoSpaceDN w:val="0"/>
              <w:adjustRightInd/>
              <w:spacing w:line="240" w:lineRule="auto"/>
              <w:jc w:val="left"/>
              <w:rPr>
                <w:rFonts w:ascii="宋体" w:hAnsi="Times New Roman"/>
                <w:noProof/>
                <w:kern w:val="0"/>
                <w:sz w:val="18"/>
                <w:szCs w:val="18"/>
              </w:rPr>
            </w:pPr>
            <w:r>
              <w:rPr>
                <w:rFonts w:ascii="宋体" w:hAnsi="Times New Roman" w:hint="eastAsia"/>
                <w:noProof/>
                <w:kern w:val="0"/>
                <w:sz w:val="18"/>
                <w:szCs w:val="18"/>
              </w:rPr>
              <w:t>单位</w:t>
            </w:r>
            <w:r>
              <w:rPr>
                <w:rFonts w:ascii="宋体" w:hAnsi="Times New Roman"/>
                <w:noProof/>
                <w:kern w:val="0"/>
                <w:sz w:val="18"/>
                <w:szCs w:val="18"/>
              </w:rPr>
              <w:t>：万元</w:t>
            </w:r>
            <w:r>
              <w:rPr>
                <w:rFonts w:ascii="宋体" w:hAnsi="Times New Roman" w:hint="eastAsia"/>
                <w:noProof/>
                <w:kern w:val="0"/>
                <w:sz w:val="18"/>
                <w:szCs w:val="18"/>
              </w:rPr>
              <w:t>。</w:t>
            </w:r>
          </w:p>
        </w:tc>
      </w:tr>
      <w:tr w:rsidR="001A1324" w:rsidRPr="00E331E3" w14:paraId="073F9060" w14:textId="77777777" w:rsidTr="001A1324">
        <w:trPr>
          <w:jc w:val="center"/>
        </w:trPr>
        <w:tc>
          <w:tcPr>
            <w:tcW w:w="567" w:type="dxa"/>
            <w:tcBorders>
              <w:top w:val="single" w:sz="4" w:space="0" w:color="000000"/>
              <w:left w:val="single" w:sz="12" w:space="0" w:color="auto"/>
              <w:bottom w:val="single" w:sz="4" w:space="0" w:color="000000"/>
              <w:right w:val="single" w:sz="4" w:space="0" w:color="000000"/>
              <w:tl2br w:val="nil"/>
              <w:tr2bl w:val="nil"/>
            </w:tcBorders>
            <w:shd w:val="clear" w:color="auto" w:fill="auto"/>
            <w:vAlign w:val="center"/>
          </w:tcPr>
          <w:p w14:paraId="2D6D2E91" w14:textId="77777777" w:rsidR="001A1324" w:rsidRPr="00E331E3" w:rsidRDefault="001A1324" w:rsidP="001A1324">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35</w:t>
            </w:r>
          </w:p>
        </w:tc>
        <w:tc>
          <w:tcPr>
            <w:tcW w:w="1562"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50A04B1D" w14:textId="77777777" w:rsidR="001A1324" w:rsidRPr="00E331E3" w:rsidRDefault="001A1324" w:rsidP="001A1324">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维护费用</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306E7A97" w14:textId="77777777" w:rsidR="001A1324" w:rsidRPr="00E331E3" w:rsidRDefault="001A1324" w:rsidP="001A1324">
            <w:pPr>
              <w:widowControl/>
              <w:autoSpaceDE w:val="0"/>
              <w:autoSpaceDN w:val="0"/>
              <w:adjustRightInd/>
              <w:spacing w:line="240" w:lineRule="auto"/>
              <w:jc w:val="center"/>
              <w:rPr>
                <w:rFonts w:ascii="宋体" w:hAnsi="Times New Roman"/>
                <w:noProof/>
                <w:kern w:val="0"/>
                <w:sz w:val="18"/>
                <w:szCs w:val="18"/>
              </w:rPr>
            </w:pPr>
            <w:r>
              <w:rPr>
                <w:rFonts w:ascii="宋体" w:hAnsi="Times New Roman" w:hint="eastAsia"/>
                <w:noProof/>
                <w:kern w:val="0"/>
                <w:sz w:val="18"/>
                <w:szCs w:val="18"/>
              </w:rPr>
              <w:t>浮点</w:t>
            </w:r>
            <w:r w:rsidRPr="00E331E3">
              <w:rPr>
                <w:rFonts w:ascii="宋体" w:hAnsi="Times New Roman" w:hint="eastAsia"/>
                <w:noProof/>
                <w:kern w:val="0"/>
                <w:sz w:val="18"/>
                <w:szCs w:val="18"/>
              </w:rPr>
              <w:t>型</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1961D1A4" w14:textId="77777777" w:rsidR="001A1324" w:rsidRPr="00E331E3" w:rsidRDefault="001A1324" w:rsidP="001A1324">
            <w:pPr>
              <w:widowControl/>
              <w:autoSpaceDE w:val="0"/>
              <w:autoSpaceDN w:val="0"/>
              <w:adjustRightInd/>
              <w:spacing w:line="240" w:lineRule="auto"/>
              <w:jc w:val="center"/>
              <w:rPr>
                <w:rFonts w:ascii="宋体" w:hAnsi="Times New Roman"/>
                <w:noProof/>
                <w:kern w:val="0"/>
                <w:sz w:val="18"/>
                <w:szCs w:val="18"/>
              </w:rPr>
            </w:pP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58B451CD" w14:textId="77777777" w:rsidR="001A1324" w:rsidRPr="00E331E3" w:rsidRDefault="001A1324" w:rsidP="001A1324">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O</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18B2FB6B" w14:textId="77777777" w:rsidR="001A1324" w:rsidRPr="00E331E3" w:rsidRDefault="001A1324" w:rsidP="001A1324">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综合管廊运营管理单位</w:t>
            </w:r>
          </w:p>
        </w:tc>
        <w:tc>
          <w:tcPr>
            <w:tcW w:w="2835" w:type="dxa"/>
            <w:tcBorders>
              <w:right w:val="single" w:sz="12" w:space="0" w:color="auto"/>
              <w:tl2br w:val="nil"/>
              <w:tr2bl w:val="nil"/>
            </w:tcBorders>
            <w:shd w:val="clear" w:color="auto" w:fill="auto"/>
            <w:vAlign w:val="center"/>
          </w:tcPr>
          <w:p w14:paraId="2563F876" w14:textId="77777777" w:rsidR="001A1324" w:rsidRPr="00E331E3" w:rsidRDefault="001A1324" w:rsidP="001A1324">
            <w:pPr>
              <w:widowControl/>
              <w:autoSpaceDE w:val="0"/>
              <w:autoSpaceDN w:val="0"/>
              <w:adjustRightInd/>
              <w:spacing w:line="240" w:lineRule="auto"/>
              <w:jc w:val="left"/>
              <w:rPr>
                <w:rFonts w:ascii="宋体" w:hAnsi="Times New Roman"/>
                <w:noProof/>
                <w:kern w:val="0"/>
                <w:sz w:val="18"/>
                <w:szCs w:val="18"/>
              </w:rPr>
            </w:pPr>
            <w:r w:rsidRPr="006172F8">
              <w:rPr>
                <w:rFonts w:ascii="宋体" w:hAnsi="Times New Roman" w:hint="eastAsia"/>
                <w:noProof/>
                <w:kern w:val="0"/>
                <w:sz w:val="18"/>
                <w:szCs w:val="18"/>
              </w:rPr>
              <w:t>单位：万元</w:t>
            </w:r>
            <w:r>
              <w:rPr>
                <w:rFonts w:ascii="宋体" w:hAnsi="Times New Roman" w:hint="eastAsia"/>
                <w:noProof/>
                <w:kern w:val="0"/>
                <w:sz w:val="18"/>
                <w:szCs w:val="18"/>
              </w:rPr>
              <w:t>。</w:t>
            </w:r>
          </w:p>
        </w:tc>
      </w:tr>
      <w:tr w:rsidR="001A1324" w:rsidRPr="00E331E3" w14:paraId="3778DE7B" w14:textId="77777777" w:rsidTr="001A1324">
        <w:trPr>
          <w:jc w:val="center"/>
        </w:trPr>
        <w:tc>
          <w:tcPr>
            <w:tcW w:w="567" w:type="dxa"/>
            <w:tcBorders>
              <w:top w:val="single" w:sz="4" w:space="0" w:color="000000"/>
              <w:left w:val="single" w:sz="12" w:space="0" w:color="auto"/>
              <w:bottom w:val="single" w:sz="4" w:space="0" w:color="000000"/>
              <w:right w:val="single" w:sz="4" w:space="0" w:color="000000"/>
              <w:tl2br w:val="nil"/>
              <w:tr2bl w:val="nil"/>
            </w:tcBorders>
            <w:shd w:val="clear" w:color="auto" w:fill="auto"/>
            <w:vAlign w:val="center"/>
          </w:tcPr>
          <w:p w14:paraId="2C926D9F" w14:textId="77777777" w:rsidR="001A1324" w:rsidRPr="00E331E3" w:rsidRDefault="001A1324" w:rsidP="001A1324">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36</w:t>
            </w:r>
          </w:p>
        </w:tc>
        <w:tc>
          <w:tcPr>
            <w:tcW w:w="1562"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08842FD4" w14:textId="77777777" w:rsidR="001A1324" w:rsidRPr="00E331E3" w:rsidRDefault="001A1324" w:rsidP="001A1324">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折旧年限</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522B7AEE" w14:textId="77777777" w:rsidR="001A1324" w:rsidRPr="00E331E3" w:rsidRDefault="001A1324" w:rsidP="001A1324">
            <w:pPr>
              <w:widowControl/>
              <w:autoSpaceDE w:val="0"/>
              <w:autoSpaceDN w:val="0"/>
              <w:adjustRightInd/>
              <w:spacing w:line="240" w:lineRule="auto"/>
              <w:jc w:val="center"/>
              <w:rPr>
                <w:rFonts w:ascii="宋体" w:hAnsi="Times New Roman"/>
                <w:noProof/>
                <w:kern w:val="0"/>
                <w:sz w:val="18"/>
                <w:szCs w:val="18"/>
              </w:rPr>
            </w:pPr>
            <w:r>
              <w:rPr>
                <w:rFonts w:ascii="宋体" w:hAnsi="Times New Roman" w:hint="eastAsia"/>
                <w:noProof/>
                <w:kern w:val="0"/>
                <w:sz w:val="18"/>
                <w:szCs w:val="18"/>
              </w:rPr>
              <w:t>浮点</w:t>
            </w:r>
            <w:r w:rsidRPr="00E331E3">
              <w:rPr>
                <w:rFonts w:ascii="宋体" w:hAnsi="Times New Roman" w:hint="eastAsia"/>
                <w:noProof/>
                <w:kern w:val="0"/>
                <w:sz w:val="18"/>
                <w:szCs w:val="18"/>
              </w:rPr>
              <w:t>型</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6917EF06" w14:textId="77777777" w:rsidR="001A1324" w:rsidRPr="00E331E3" w:rsidRDefault="001A1324" w:rsidP="001A1324">
            <w:pPr>
              <w:widowControl/>
              <w:autoSpaceDE w:val="0"/>
              <w:autoSpaceDN w:val="0"/>
              <w:adjustRightInd/>
              <w:spacing w:line="240" w:lineRule="auto"/>
              <w:jc w:val="center"/>
              <w:rPr>
                <w:rFonts w:ascii="宋体" w:hAnsi="Times New Roman"/>
                <w:noProof/>
                <w:kern w:val="0"/>
                <w:sz w:val="18"/>
                <w:szCs w:val="18"/>
              </w:rPr>
            </w:pP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5639AEF7" w14:textId="77777777" w:rsidR="001A1324" w:rsidRPr="00E331E3" w:rsidRDefault="001A1324" w:rsidP="001A1324">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O</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7DFA283F" w14:textId="77777777" w:rsidR="001A1324" w:rsidRPr="00E331E3" w:rsidRDefault="001A1324" w:rsidP="001A1324">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综合管廊运营管理单位</w:t>
            </w:r>
          </w:p>
        </w:tc>
        <w:tc>
          <w:tcPr>
            <w:tcW w:w="2835" w:type="dxa"/>
            <w:tcBorders>
              <w:right w:val="single" w:sz="12" w:space="0" w:color="auto"/>
              <w:tl2br w:val="nil"/>
              <w:tr2bl w:val="nil"/>
            </w:tcBorders>
            <w:shd w:val="clear" w:color="auto" w:fill="auto"/>
            <w:vAlign w:val="center"/>
          </w:tcPr>
          <w:p w14:paraId="00E6F605" w14:textId="77777777" w:rsidR="001A1324" w:rsidRPr="00E331E3" w:rsidRDefault="001A1324" w:rsidP="001A1324">
            <w:pPr>
              <w:widowControl/>
              <w:autoSpaceDE w:val="0"/>
              <w:autoSpaceDN w:val="0"/>
              <w:adjustRightInd/>
              <w:spacing w:line="240" w:lineRule="auto"/>
              <w:jc w:val="left"/>
              <w:rPr>
                <w:rFonts w:ascii="宋体" w:hAnsi="Times New Roman"/>
                <w:noProof/>
                <w:kern w:val="0"/>
                <w:sz w:val="18"/>
                <w:szCs w:val="18"/>
              </w:rPr>
            </w:pPr>
            <w:r>
              <w:rPr>
                <w:rFonts w:ascii="宋体" w:hAnsi="Times New Roman" w:hint="eastAsia"/>
                <w:noProof/>
                <w:kern w:val="0"/>
                <w:sz w:val="18"/>
                <w:szCs w:val="18"/>
              </w:rPr>
              <w:t>单位</w:t>
            </w:r>
            <w:r>
              <w:rPr>
                <w:rFonts w:ascii="宋体" w:hAnsi="Times New Roman"/>
                <w:noProof/>
                <w:kern w:val="0"/>
                <w:sz w:val="18"/>
                <w:szCs w:val="18"/>
              </w:rPr>
              <w:t>：年。</w:t>
            </w:r>
          </w:p>
        </w:tc>
      </w:tr>
      <w:tr w:rsidR="001A1324" w:rsidRPr="00E331E3" w14:paraId="68FB4062" w14:textId="77777777" w:rsidTr="001A1324">
        <w:trPr>
          <w:jc w:val="center"/>
        </w:trPr>
        <w:tc>
          <w:tcPr>
            <w:tcW w:w="567" w:type="dxa"/>
            <w:tcBorders>
              <w:top w:val="single" w:sz="4" w:space="0" w:color="000000"/>
              <w:left w:val="single" w:sz="12" w:space="0" w:color="auto"/>
              <w:bottom w:val="single" w:sz="4" w:space="0" w:color="000000"/>
              <w:right w:val="single" w:sz="4" w:space="0" w:color="000000"/>
              <w:tl2br w:val="nil"/>
              <w:tr2bl w:val="nil"/>
            </w:tcBorders>
            <w:shd w:val="clear" w:color="auto" w:fill="auto"/>
            <w:vAlign w:val="center"/>
          </w:tcPr>
          <w:p w14:paraId="32FBE529" w14:textId="77777777" w:rsidR="001A1324" w:rsidRPr="00E331E3" w:rsidRDefault="001A1324" w:rsidP="001A1324">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37</w:t>
            </w:r>
          </w:p>
        </w:tc>
        <w:tc>
          <w:tcPr>
            <w:tcW w:w="1562"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049317FC" w14:textId="77777777" w:rsidR="001A1324" w:rsidRPr="00E331E3" w:rsidRDefault="001A1324" w:rsidP="001A1324">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折旧起始时间</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1A0BD9F8" w14:textId="77777777" w:rsidR="001A1324" w:rsidRPr="00E331E3" w:rsidRDefault="001A1324" w:rsidP="001A1324">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日期型</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53B5B424" w14:textId="77777777" w:rsidR="001A1324" w:rsidRPr="00E331E3" w:rsidRDefault="001A1324" w:rsidP="001A1324">
            <w:pPr>
              <w:widowControl/>
              <w:autoSpaceDE w:val="0"/>
              <w:autoSpaceDN w:val="0"/>
              <w:adjustRightInd/>
              <w:spacing w:line="240" w:lineRule="auto"/>
              <w:jc w:val="center"/>
              <w:rPr>
                <w:rFonts w:ascii="宋体" w:hAnsi="Times New Roman"/>
                <w:noProof/>
                <w:kern w:val="0"/>
                <w:sz w:val="18"/>
                <w:szCs w:val="18"/>
              </w:rPr>
            </w:pP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7CCCB9FE" w14:textId="77777777" w:rsidR="001A1324" w:rsidRPr="00E331E3" w:rsidRDefault="001A1324" w:rsidP="001A1324">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M</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55083B36" w14:textId="77777777" w:rsidR="001A1324" w:rsidRPr="00E331E3" w:rsidRDefault="001A1324" w:rsidP="001A1324">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综合管廊运营管理单位</w:t>
            </w:r>
          </w:p>
        </w:tc>
        <w:tc>
          <w:tcPr>
            <w:tcW w:w="2835" w:type="dxa"/>
            <w:tcBorders>
              <w:right w:val="single" w:sz="12" w:space="0" w:color="auto"/>
              <w:tl2br w:val="nil"/>
              <w:tr2bl w:val="nil"/>
            </w:tcBorders>
            <w:shd w:val="clear" w:color="auto" w:fill="auto"/>
            <w:vAlign w:val="center"/>
          </w:tcPr>
          <w:p w14:paraId="37D45CDC" w14:textId="77777777" w:rsidR="001A1324" w:rsidRPr="00E331E3" w:rsidRDefault="001A1324" w:rsidP="001A1324">
            <w:pPr>
              <w:widowControl/>
              <w:autoSpaceDE w:val="0"/>
              <w:autoSpaceDN w:val="0"/>
              <w:adjustRightInd/>
              <w:spacing w:line="240" w:lineRule="auto"/>
              <w:jc w:val="left"/>
              <w:rPr>
                <w:rFonts w:ascii="宋体" w:hAnsi="Times New Roman"/>
                <w:noProof/>
                <w:kern w:val="0"/>
                <w:sz w:val="18"/>
                <w:szCs w:val="18"/>
              </w:rPr>
            </w:pPr>
            <w:r w:rsidRPr="0026711F">
              <w:rPr>
                <w:rFonts w:ascii="宋体" w:hAnsi="Times New Roman" w:hint="eastAsia"/>
                <w:noProof/>
                <w:kern w:val="0"/>
                <w:sz w:val="18"/>
                <w:szCs w:val="18"/>
              </w:rPr>
              <w:t>按年月日排列，如20220501。</w:t>
            </w:r>
          </w:p>
        </w:tc>
      </w:tr>
      <w:tr w:rsidR="001A1324" w:rsidRPr="00E331E3" w14:paraId="5AA78EFC" w14:textId="77777777" w:rsidTr="001A1324">
        <w:trPr>
          <w:jc w:val="center"/>
        </w:trPr>
        <w:tc>
          <w:tcPr>
            <w:tcW w:w="567" w:type="dxa"/>
            <w:tcBorders>
              <w:left w:val="single" w:sz="12" w:space="0" w:color="auto"/>
              <w:tl2br w:val="nil"/>
              <w:tr2bl w:val="nil"/>
            </w:tcBorders>
            <w:shd w:val="clear" w:color="auto" w:fill="auto"/>
            <w:vAlign w:val="center"/>
          </w:tcPr>
          <w:p w14:paraId="09E1CEFD" w14:textId="77777777" w:rsidR="001A1324" w:rsidRPr="00E331E3" w:rsidRDefault="001A1324" w:rsidP="001A1324">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38</w:t>
            </w:r>
          </w:p>
        </w:tc>
        <w:tc>
          <w:tcPr>
            <w:tcW w:w="1562" w:type="dxa"/>
            <w:tcBorders>
              <w:tl2br w:val="nil"/>
              <w:tr2bl w:val="nil"/>
            </w:tcBorders>
            <w:shd w:val="clear" w:color="auto" w:fill="auto"/>
            <w:vAlign w:val="center"/>
          </w:tcPr>
          <w:p w14:paraId="36CE7C27" w14:textId="77777777" w:rsidR="001A1324" w:rsidRPr="00E331E3" w:rsidRDefault="001A1324" w:rsidP="001A1324">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累计折旧额</w:t>
            </w:r>
          </w:p>
        </w:tc>
        <w:tc>
          <w:tcPr>
            <w:tcW w:w="1276" w:type="dxa"/>
            <w:tcBorders>
              <w:tl2br w:val="nil"/>
              <w:tr2bl w:val="nil"/>
            </w:tcBorders>
            <w:shd w:val="clear" w:color="auto" w:fill="auto"/>
            <w:vAlign w:val="center"/>
          </w:tcPr>
          <w:p w14:paraId="2A7DBF82" w14:textId="77777777" w:rsidR="001A1324" w:rsidRPr="00E331E3" w:rsidRDefault="001A1324" w:rsidP="001A1324">
            <w:pPr>
              <w:widowControl/>
              <w:autoSpaceDE w:val="0"/>
              <w:autoSpaceDN w:val="0"/>
              <w:adjustRightInd/>
              <w:spacing w:line="240" w:lineRule="auto"/>
              <w:jc w:val="center"/>
              <w:rPr>
                <w:rFonts w:ascii="宋体" w:hAnsi="Times New Roman"/>
                <w:noProof/>
                <w:kern w:val="0"/>
                <w:sz w:val="18"/>
                <w:szCs w:val="18"/>
              </w:rPr>
            </w:pPr>
            <w:r w:rsidRPr="001A1324">
              <w:rPr>
                <w:rFonts w:ascii="宋体" w:hAnsi="Times New Roman" w:hint="eastAsia"/>
                <w:noProof/>
                <w:kern w:val="0"/>
                <w:sz w:val="18"/>
                <w:szCs w:val="18"/>
              </w:rPr>
              <w:t>浮点型</w:t>
            </w:r>
          </w:p>
        </w:tc>
        <w:tc>
          <w:tcPr>
            <w:tcW w:w="567" w:type="dxa"/>
            <w:tcBorders>
              <w:tl2br w:val="nil"/>
              <w:tr2bl w:val="nil"/>
            </w:tcBorders>
            <w:shd w:val="clear" w:color="auto" w:fill="auto"/>
            <w:vAlign w:val="center"/>
          </w:tcPr>
          <w:p w14:paraId="3528A1D0" w14:textId="77777777" w:rsidR="001A1324" w:rsidRPr="00E331E3" w:rsidRDefault="001A1324" w:rsidP="001A1324">
            <w:pPr>
              <w:widowControl/>
              <w:autoSpaceDE w:val="0"/>
              <w:autoSpaceDN w:val="0"/>
              <w:adjustRightInd/>
              <w:spacing w:line="240" w:lineRule="auto"/>
              <w:jc w:val="center"/>
              <w:rPr>
                <w:rFonts w:ascii="宋体" w:hAnsi="Times New Roman"/>
                <w:noProof/>
                <w:kern w:val="0"/>
                <w:sz w:val="18"/>
                <w:szCs w:val="18"/>
              </w:rPr>
            </w:pPr>
          </w:p>
        </w:tc>
        <w:tc>
          <w:tcPr>
            <w:tcW w:w="567" w:type="dxa"/>
            <w:tcBorders>
              <w:tl2br w:val="nil"/>
              <w:tr2bl w:val="nil"/>
            </w:tcBorders>
            <w:shd w:val="clear" w:color="auto" w:fill="auto"/>
            <w:vAlign w:val="center"/>
          </w:tcPr>
          <w:p w14:paraId="72D47C41" w14:textId="77777777" w:rsidR="001A1324" w:rsidRPr="00E331E3" w:rsidRDefault="001A1324" w:rsidP="001A1324">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O</w:t>
            </w:r>
          </w:p>
        </w:tc>
        <w:tc>
          <w:tcPr>
            <w:tcW w:w="1984" w:type="dxa"/>
            <w:tcBorders>
              <w:tl2br w:val="nil"/>
              <w:tr2bl w:val="nil"/>
            </w:tcBorders>
            <w:shd w:val="clear" w:color="auto" w:fill="auto"/>
            <w:vAlign w:val="center"/>
          </w:tcPr>
          <w:p w14:paraId="5CAFC5B1" w14:textId="77777777" w:rsidR="001A1324" w:rsidRPr="00E331E3" w:rsidRDefault="001A1324" w:rsidP="001A1324">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综合管廊运营管理单位</w:t>
            </w:r>
          </w:p>
        </w:tc>
        <w:tc>
          <w:tcPr>
            <w:tcW w:w="2835" w:type="dxa"/>
            <w:tcBorders>
              <w:right w:val="single" w:sz="12" w:space="0" w:color="auto"/>
              <w:tl2br w:val="nil"/>
              <w:tr2bl w:val="nil"/>
            </w:tcBorders>
            <w:shd w:val="clear" w:color="auto" w:fill="auto"/>
            <w:vAlign w:val="center"/>
          </w:tcPr>
          <w:p w14:paraId="5E400FB6" w14:textId="77777777" w:rsidR="001A1324" w:rsidRPr="00E331E3" w:rsidRDefault="001A1324" w:rsidP="001A1324">
            <w:pPr>
              <w:widowControl/>
              <w:autoSpaceDE w:val="0"/>
              <w:autoSpaceDN w:val="0"/>
              <w:adjustRightInd/>
              <w:spacing w:line="240" w:lineRule="auto"/>
              <w:jc w:val="left"/>
              <w:rPr>
                <w:rFonts w:ascii="宋体" w:hAnsi="Times New Roman"/>
                <w:noProof/>
                <w:kern w:val="0"/>
                <w:sz w:val="18"/>
                <w:szCs w:val="18"/>
              </w:rPr>
            </w:pPr>
            <w:r w:rsidRPr="001A1324">
              <w:rPr>
                <w:rFonts w:ascii="宋体" w:hAnsi="Times New Roman" w:hint="eastAsia"/>
                <w:noProof/>
                <w:kern w:val="0"/>
                <w:sz w:val="18"/>
                <w:szCs w:val="18"/>
              </w:rPr>
              <w:t>单位：万元。</w:t>
            </w:r>
          </w:p>
        </w:tc>
      </w:tr>
      <w:tr w:rsidR="001A1324" w:rsidRPr="00E331E3" w14:paraId="14B1A1B7" w14:textId="77777777" w:rsidTr="001A1324">
        <w:trPr>
          <w:jc w:val="center"/>
        </w:trPr>
        <w:tc>
          <w:tcPr>
            <w:tcW w:w="567" w:type="dxa"/>
            <w:tcBorders>
              <w:left w:val="single" w:sz="12" w:space="0" w:color="auto"/>
              <w:tl2br w:val="nil"/>
              <w:tr2bl w:val="nil"/>
            </w:tcBorders>
            <w:shd w:val="clear" w:color="auto" w:fill="auto"/>
            <w:vAlign w:val="center"/>
          </w:tcPr>
          <w:p w14:paraId="69253987" w14:textId="77777777" w:rsidR="001A1324" w:rsidRPr="00E331E3" w:rsidRDefault="001A1324" w:rsidP="001A1324">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39</w:t>
            </w:r>
          </w:p>
        </w:tc>
        <w:tc>
          <w:tcPr>
            <w:tcW w:w="1562" w:type="dxa"/>
            <w:tcBorders>
              <w:tl2br w:val="nil"/>
              <w:tr2bl w:val="nil"/>
            </w:tcBorders>
            <w:shd w:val="clear" w:color="auto" w:fill="auto"/>
            <w:vAlign w:val="center"/>
          </w:tcPr>
          <w:p w14:paraId="541CE408" w14:textId="77777777" w:rsidR="001A1324" w:rsidRPr="00E331E3" w:rsidRDefault="001A1324" w:rsidP="001A1324">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资产净值</w:t>
            </w:r>
          </w:p>
        </w:tc>
        <w:tc>
          <w:tcPr>
            <w:tcW w:w="1276" w:type="dxa"/>
            <w:tcBorders>
              <w:tl2br w:val="nil"/>
              <w:tr2bl w:val="nil"/>
            </w:tcBorders>
            <w:shd w:val="clear" w:color="auto" w:fill="auto"/>
            <w:vAlign w:val="center"/>
          </w:tcPr>
          <w:p w14:paraId="7364E7A3" w14:textId="77777777" w:rsidR="001A1324" w:rsidRPr="00E331E3" w:rsidRDefault="001A1324" w:rsidP="001A1324">
            <w:pPr>
              <w:widowControl/>
              <w:autoSpaceDE w:val="0"/>
              <w:autoSpaceDN w:val="0"/>
              <w:adjustRightInd/>
              <w:spacing w:line="240" w:lineRule="auto"/>
              <w:jc w:val="center"/>
              <w:rPr>
                <w:rFonts w:ascii="宋体" w:hAnsi="Times New Roman"/>
                <w:noProof/>
                <w:kern w:val="0"/>
                <w:sz w:val="18"/>
                <w:szCs w:val="18"/>
              </w:rPr>
            </w:pPr>
            <w:r>
              <w:rPr>
                <w:rFonts w:ascii="宋体" w:hAnsi="Times New Roman" w:hint="eastAsia"/>
                <w:noProof/>
                <w:kern w:val="0"/>
                <w:sz w:val="18"/>
                <w:szCs w:val="18"/>
              </w:rPr>
              <w:t>浮点</w:t>
            </w:r>
            <w:r w:rsidRPr="00E331E3">
              <w:rPr>
                <w:rFonts w:ascii="宋体" w:hAnsi="Times New Roman" w:hint="eastAsia"/>
                <w:noProof/>
                <w:kern w:val="0"/>
                <w:sz w:val="18"/>
                <w:szCs w:val="18"/>
              </w:rPr>
              <w:t>型</w:t>
            </w:r>
          </w:p>
        </w:tc>
        <w:tc>
          <w:tcPr>
            <w:tcW w:w="567" w:type="dxa"/>
            <w:tcBorders>
              <w:tl2br w:val="nil"/>
              <w:tr2bl w:val="nil"/>
            </w:tcBorders>
            <w:shd w:val="clear" w:color="auto" w:fill="auto"/>
            <w:vAlign w:val="center"/>
          </w:tcPr>
          <w:p w14:paraId="0117452A" w14:textId="77777777" w:rsidR="001A1324" w:rsidRPr="00E331E3" w:rsidRDefault="001A1324" w:rsidP="001A1324">
            <w:pPr>
              <w:widowControl/>
              <w:autoSpaceDE w:val="0"/>
              <w:autoSpaceDN w:val="0"/>
              <w:adjustRightInd/>
              <w:spacing w:line="240" w:lineRule="auto"/>
              <w:jc w:val="center"/>
              <w:rPr>
                <w:rFonts w:ascii="宋体" w:hAnsi="Times New Roman"/>
                <w:noProof/>
                <w:kern w:val="0"/>
                <w:sz w:val="18"/>
                <w:szCs w:val="18"/>
              </w:rPr>
            </w:pPr>
          </w:p>
        </w:tc>
        <w:tc>
          <w:tcPr>
            <w:tcW w:w="567" w:type="dxa"/>
            <w:tcBorders>
              <w:tl2br w:val="nil"/>
              <w:tr2bl w:val="nil"/>
            </w:tcBorders>
            <w:shd w:val="clear" w:color="auto" w:fill="auto"/>
            <w:vAlign w:val="center"/>
          </w:tcPr>
          <w:p w14:paraId="74C513ED" w14:textId="77777777" w:rsidR="001A1324" w:rsidRPr="00E331E3" w:rsidRDefault="001A1324" w:rsidP="001A1324">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O</w:t>
            </w:r>
          </w:p>
        </w:tc>
        <w:tc>
          <w:tcPr>
            <w:tcW w:w="1984" w:type="dxa"/>
            <w:tcBorders>
              <w:tl2br w:val="nil"/>
              <w:tr2bl w:val="nil"/>
            </w:tcBorders>
            <w:shd w:val="clear" w:color="auto" w:fill="auto"/>
            <w:vAlign w:val="center"/>
          </w:tcPr>
          <w:p w14:paraId="479A69BA" w14:textId="77777777" w:rsidR="001A1324" w:rsidRPr="00E331E3" w:rsidRDefault="001A1324" w:rsidP="001A1324">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综合管廊运营管理单位</w:t>
            </w:r>
          </w:p>
        </w:tc>
        <w:tc>
          <w:tcPr>
            <w:tcW w:w="2835" w:type="dxa"/>
            <w:tcBorders>
              <w:right w:val="single" w:sz="12" w:space="0" w:color="auto"/>
              <w:tl2br w:val="nil"/>
              <w:tr2bl w:val="nil"/>
            </w:tcBorders>
            <w:shd w:val="clear" w:color="auto" w:fill="auto"/>
            <w:vAlign w:val="center"/>
          </w:tcPr>
          <w:p w14:paraId="09D6E8E7" w14:textId="77777777" w:rsidR="001A1324" w:rsidRPr="00E331E3" w:rsidRDefault="001A1324" w:rsidP="001A1324">
            <w:pPr>
              <w:widowControl/>
              <w:autoSpaceDE w:val="0"/>
              <w:autoSpaceDN w:val="0"/>
              <w:adjustRightInd/>
              <w:spacing w:line="240" w:lineRule="auto"/>
              <w:jc w:val="left"/>
              <w:rPr>
                <w:rFonts w:ascii="宋体" w:hAnsi="Times New Roman"/>
                <w:noProof/>
                <w:kern w:val="0"/>
                <w:sz w:val="18"/>
                <w:szCs w:val="18"/>
              </w:rPr>
            </w:pPr>
            <w:r w:rsidRPr="006172F8">
              <w:rPr>
                <w:rFonts w:ascii="宋体" w:hAnsi="Times New Roman" w:hint="eastAsia"/>
                <w:noProof/>
                <w:kern w:val="0"/>
                <w:sz w:val="18"/>
                <w:szCs w:val="18"/>
              </w:rPr>
              <w:t>单位：万元。</w:t>
            </w:r>
          </w:p>
        </w:tc>
      </w:tr>
      <w:tr w:rsidR="001A1324" w:rsidRPr="00E331E3" w14:paraId="712EEFDE" w14:textId="77777777" w:rsidTr="001A1324">
        <w:trPr>
          <w:jc w:val="center"/>
        </w:trPr>
        <w:tc>
          <w:tcPr>
            <w:tcW w:w="567" w:type="dxa"/>
            <w:tcBorders>
              <w:left w:val="single" w:sz="12" w:space="0" w:color="auto"/>
              <w:bottom w:val="single" w:sz="12" w:space="0" w:color="auto"/>
              <w:tl2br w:val="nil"/>
              <w:tr2bl w:val="nil"/>
            </w:tcBorders>
            <w:shd w:val="clear" w:color="auto" w:fill="auto"/>
            <w:vAlign w:val="center"/>
          </w:tcPr>
          <w:p w14:paraId="7D959B01" w14:textId="77777777" w:rsidR="001A1324" w:rsidRPr="00E331E3" w:rsidRDefault="001A1324" w:rsidP="001A1324">
            <w:pPr>
              <w:widowControl/>
              <w:autoSpaceDE w:val="0"/>
              <w:autoSpaceDN w:val="0"/>
              <w:adjustRightInd/>
              <w:spacing w:line="240" w:lineRule="auto"/>
              <w:jc w:val="center"/>
              <w:rPr>
                <w:rFonts w:ascii="宋体" w:hAnsi="Times New Roman"/>
                <w:noProof/>
                <w:kern w:val="0"/>
                <w:sz w:val="18"/>
                <w:szCs w:val="18"/>
              </w:rPr>
            </w:pPr>
            <w:r>
              <w:rPr>
                <w:rFonts w:ascii="宋体" w:hAnsi="Times New Roman" w:hint="eastAsia"/>
                <w:noProof/>
                <w:kern w:val="0"/>
                <w:sz w:val="18"/>
                <w:szCs w:val="18"/>
              </w:rPr>
              <w:t>40</w:t>
            </w:r>
          </w:p>
        </w:tc>
        <w:tc>
          <w:tcPr>
            <w:tcW w:w="1562" w:type="dxa"/>
            <w:tcBorders>
              <w:bottom w:val="single" w:sz="12" w:space="0" w:color="auto"/>
              <w:tl2br w:val="nil"/>
              <w:tr2bl w:val="nil"/>
            </w:tcBorders>
            <w:shd w:val="clear" w:color="auto" w:fill="auto"/>
            <w:vAlign w:val="center"/>
          </w:tcPr>
          <w:p w14:paraId="6F687809" w14:textId="77777777" w:rsidR="001A1324" w:rsidRPr="00E331E3" w:rsidRDefault="001A1324" w:rsidP="001A1324">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资产总额</w:t>
            </w:r>
          </w:p>
        </w:tc>
        <w:tc>
          <w:tcPr>
            <w:tcW w:w="1276" w:type="dxa"/>
            <w:tcBorders>
              <w:bottom w:val="single" w:sz="12" w:space="0" w:color="auto"/>
              <w:tl2br w:val="nil"/>
              <w:tr2bl w:val="nil"/>
            </w:tcBorders>
            <w:shd w:val="clear" w:color="auto" w:fill="auto"/>
            <w:vAlign w:val="center"/>
          </w:tcPr>
          <w:p w14:paraId="15D1E915" w14:textId="77777777" w:rsidR="001A1324" w:rsidRPr="00E331E3" w:rsidRDefault="001A1324" w:rsidP="001A1324">
            <w:pPr>
              <w:widowControl/>
              <w:autoSpaceDE w:val="0"/>
              <w:autoSpaceDN w:val="0"/>
              <w:adjustRightInd/>
              <w:spacing w:line="240" w:lineRule="auto"/>
              <w:jc w:val="center"/>
              <w:rPr>
                <w:rFonts w:ascii="宋体" w:hAnsi="Times New Roman"/>
                <w:noProof/>
                <w:kern w:val="0"/>
                <w:sz w:val="18"/>
                <w:szCs w:val="18"/>
              </w:rPr>
            </w:pPr>
            <w:r>
              <w:rPr>
                <w:rFonts w:ascii="宋体" w:hAnsi="Times New Roman" w:hint="eastAsia"/>
                <w:noProof/>
                <w:kern w:val="0"/>
                <w:sz w:val="18"/>
                <w:szCs w:val="18"/>
              </w:rPr>
              <w:t>浮点</w:t>
            </w:r>
            <w:r w:rsidRPr="00E331E3">
              <w:rPr>
                <w:rFonts w:ascii="宋体" w:hAnsi="Times New Roman" w:hint="eastAsia"/>
                <w:noProof/>
                <w:kern w:val="0"/>
                <w:sz w:val="18"/>
                <w:szCs w:val="18"/>
              </w:rPr>
              <w:t>型</w:t>
            </w:r>
          </w:p>
        </w:tc>
        <w:tc>
          <w:tcPr>
            <w:tcW w:w="567" w:type="dxa"/>
            <w:tcBorders>
              <w:bottom w:val="single" w:sz="12" w:space="0" w:color="auto"/>
              <w:tl2br w:val="nil"/>
              <w:tr2bl w:val="nil"/>
            </w:tcBorders>
            <w:shd w:val="clear" w:color="auto" w:fill="auto"/>
            <w:vAlign w:val="center"/>
          </w:tcPr>
          <w:p w14:paraId="30E78F31" w14:textId="77777777" w:rsidR="001A1324" w:rsidRPr="00E331E3" w:rsidRDefault="001A1324" w:rsidP="001A1324">
            <w:pPr>
              <w:widowControl/>
              <w:autoSpaceDE w:val="0"/>
              <w:autoSpaceDN w:val="0"/>
              <w:adjustRightInd/>
              <w:spacing w:line="240" w:lineRule="auto"/>
              <w:jc w:val="center"/>
              <w:rPr>
                <w:rFonts w:ascii="宋体" w:hAnsi="Times New Roman"/>
                <w:noProof/>
                <w:kern w:val="0"/>
                <w:sz w:val="18"/>
                <w:szCs w:val="18"/>
              </w:rPr>
            </w:pPr>
          </w:p>
        </w:tc>
        <w:tc>
          <w:tcPr>
            <w:tcW w:w="567" w:type="dxa"/>
            <w:tcBorders>
              <w:bottom w:val="single" w:sz="12" w:space="0" w:color="auto"/>
              <w:tl2br w:val="nil"/>
              <w:tr2bl w:val="nil"/>
            </w:tcBorders>
            <w:shd w:val="clear" w:color="auto" w:fill="auto"/>
            <w:vAlign w:val="center"/>
          </w:tcPr>
          <w:p w14:paraId="3E6D05FF" w14:textId="77777777" w:rsidR="001A1324" w:rsidRPr="00E331E3" w:rsidRDefault="001A1324" w:rsidP="001A1324">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O</w:t>
            </w:r>
          </w:p>
        </w:tc>
        <w:tc>
          <w:tcPr>
            <w:tcW w:w="1984" w:type="dxa"/>
            <w:tcBorders>
              <w:bottom w:val="single" w:sz="12" w:space="0" w:color="auto"/>
              <w:tl2br w:val="nil"/>
              <w:tr2bl w:val="nil"/>
            </w:tcBorders>
            <w:shd w:val="clear" w:color="auto" w:fill="auto"/>
            <w:vAlign w:val="center"/>
          </w:tcPr>
          <w:p w14:paraId="778BCE24" w14:textId="77777777" w:rsidR="001A1324" w:rsidRPr="00E331E3" w:rsidRDefault="001A1324" w:rsidP="001A1324">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综合管廊运营管理单位</w:t>
            </w:r>
          </w:p>
        </w:tc>
        <w:tc>
          <w:tcPr>
            <w:tcW w:w="2835" w:type="dxa"/>
            <w:tcBorders>
              <w:bottom w:val="single" w:sz="12" w:space="0" w:color="auto"/>
              <w:right w:val="single" w:sz="12" w:space="0" w:color="auto"/>
              <w:tl2br w:val="nil"/>
              <w:tr2bl w:val="nil"/>
            </w:tcBorders>
            <w:shd w:val="clear" w:color="auto" w:fill="auto"/>
            <w:vAlign w:val="center"/>
          </w:tcPr>
          <w:p w14:paraId="4970385C" w14:textId="77777777" w:rsidR="001A1324" w:rsidRPr="00E331E3" w:rsidRDefault="001A1324" w:rsidP="001A1324">
            <w:pPr>
              <w:widowControl/>
              <w:autoSpaceDE w:val="0"/>
              <w:autoSpaceDN w:val="0"/>
              <w:adjustRightInd/>
              <w:spacing w:line="240" w:lineRule="auto"/>
              <w:jc w:val="left"/>
              <w:rPr>
                <w:rFonts w:ascii="宋体" w:hAnsi="Times New Roman"/>
                <w:noProof/>
                <w:kern w:val="0"/>
                <w:sz w:val="18"/>
                <w:szCs w:val="18"/>
              </w:rPr>
            </w:pPr>
            <w:r w:rsidRPr="006172F8">
              <w:rPr>
                <w:rFonts w:ascii="宋体" w:hAnsi="Times New Roman" w:hint="eastAsia"/>
                <w:noProof/>
                <w:kern w:val="0"/>
                <w:sz w:val="18"/>
                <w:szCs w:val="18"/>
              </w:rPr>
              <w:t>单位：万元。</w:t>
            </w:r>
          </w:p>
        </w:tc>
      </w:tr>
    </w:tbl>
    <w:p w14:paraId="30B51EAC" w14:textId="77777777" w:rsidR="00E331E3" w:rsidRPr="00E331E3" w:rsidRDefault="00E331E3" w:rsidP="00E331E3">
      <w:pPr>
        <w:widowControl/>
        <w:autoSpaceDE w:val="0"/>
        <w:autoSpaceDN w:val="0"/>
        <w:adjustRightInd/>
        <w:spacing w:line="240" w:lineRule="auto"/>
        <w:ind w:firstLineChars="200" w:firstLine="420"/>
        <w:rPr>
          <w:rFonts w:ascii="宋体" w:hAnsi="Times New Roman"/>
          <w:noProof/>
          <w:kern w:val="0"/>
          <w:szCs w:val="20"/>
        </w:rPr>
      </w:pPr>
    </w:p>
    <w:p w14:paraId="2F666C40" w14:textId="77777777" w:rsidR="00E331E3" w:rsidRPr="00A9511E" w:rsidRDefault="00E331E3" w:rsidP="00E331E3">
      <w:pPr>
        <w:widowControl/>
        <w:snapToGrid w:val="0"/>
        <w:spacing w:beforeLines="50" w:before="156" w:afterLines="50" w:after="156" w:line="240" w:lineRule="auto"/>
        <w:jc w:val="center"/>
        <w:textAlignment w:val="baseline"/>
        <w:rPr>
          <w:rFonts w:ascii="黑体" w:eastAsia="黑体" w:hAnsi="Times New Roman"/>
          <w:kern w:val="21"/>
          <w:szCs w:val="20"/>
        </w:rPr>
      </w:pPr>
      <w:r>
        <w:rPr>
          <w:rFonts w:ascii="宋体" w:hAnsi="Times New Roman"/>
          <w:noProof/>
          <w:kern w:val="0"/>
          <w:szCs w:val="20"/>
        </w:rPr>
        <w:br w:type="page"/>
      </w:r>
      <w:r w:rsidRPr="00A9511E">
        <w:rPr>
          <w:rFonts w:ascii="黑体" w:eastAsia="黑体" w:hAnsi="Times New Roman" w:hint="eastAsia"/>
          <w:kern w:val="21"/>
          <w:szCs w:val="20"/>
        </w:rPr>
        <w:lastRenderedPageBreak/>
        <w:t>表</w:t>
      </w:r>
      <w:r w:rsidRPr="00A9511E">
        <w:rPr>
          <w:rFonts w:ascii="黑体" w:eastAsia="黑体" w:hAnsi="Times New Roman"/>
          <w:kern w:val="21"/>
          <w:szCs w:val="20"/>
        </w:rPr>
        <w:t>B.2</w:t>
      </w:r>
      <w:r w:rsidRPr="00A9511E">
        <w:rPr>
          <w:rFonts w:ascii="黑体" w:eastAsia="黑体" w:hAnsi="Times New Roman" w:hint="eastAsia"/>
          <w:kern w:val="21"/>
          <w:szCs w:val="20"/>
        </w:rPr>
        <w:t>.</w:t>
      </w:r>
      <w:r>
        <w:rPr>
          <w:rFonts w:ascii="黑体" w:eastAsia="黑体" w:hAnsi="Times New Roman"/>
          <w:kern w:val="21"/>
          <w:szCs w:val="20"/>
        </w:rPr>
        <w:t>9</w:t>
      </w:r>
      <w:r w:rsidRPr="00A9511E">
        <w:rPr>
          <w:rFonts w:ascii="黑体" w:eastAsia="黑体" w:hAnsi="Times New Roman" w:hint="eastAsia"/>
          <w:kern w:val="21"/>
          <w:szCs w:val="20"/>
        </w:rPr>
        <w:t xml:space="preserve"> </w:t>
      </w:r>
      <w:proofErr w:type="gramStart"/>
      <w:r>
        <w:rPr>
          <w:rFonts w:ascii="黑体" w:eastAsia="黑体" w:hAnsi="Times New Roman" w:hint="eastAsia"/>
          <w:kern w:val="21"/>
          <w:szCs w:val="20"/>
        </w:rPr>
        <w:t>入廊</w:t>
      </w:r>
      <w:r>
        <w:rPr>
          <w:rFonts w:ascii="黑体" w:eastAsia="黑体" w:hAnsi="Times New Roman"/>
          <w:kern w:val="21"/>
          <w:szCs w:val="20"/>
        </w:rPr>
        <w:t>活动</w:t>
      </w:r>
      <w:proofErr w:type="gramEnd"/>
      <w:r>
        <w:rPr>
          <w:rFonts w:ascii="黑体" w:eastAsia="黑体" w:hAnsi="Times New Roman"/>
          <w:kern w:val="21"/>
          <w:szCs w:val="20"/>
        </w:rPr>
        <w:t>及作业</w:t>
      </w:r>
      <w:r w:rsidRPr="00A9511E">
        <w:rPr>
          <w:rFonts w:ascii="黑体" w:eastAsia="黑体" w:hAnsi="Times New Roman" w:hint="eastAsia"/>
          <w:kern w:val="21"/>
          <w:szCs w:val="20"/>
        </w:rPr>
        <w:t>数据信息表</w:t>
      </w:r>
    </w:p>
    <w:tbl>
      <w:tblPr>
        <w:tblStyle w:val="32"/>
        <w:tblW w:w="9358" w:type="dxa"/>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567"/>
        <w:gridCol w:w="1562"/>
        <w:gridCol w:w="1276"/>
        <w:gridCol w:w="567"/>
        <w:gridCol w:w="567"/>
        <w:gridCol w:w="1984"/>
        <w:gridCol w:w="2835"/>
      </w:tblGrid>
      <w:tr w:rsidR="00D24F08" w:rsidRPr="00A9511E" w14:paraId="3AAB110E" w14:textId="77777777" w:rsidTr="00A8467B">
        <w:trPr>
          <w:tblHeader/>
          <w:jc w:val="center"/>
        </w:trPr>
        <w:tc>
          <w:tcPr>
            <w:tcW w:w="567" w:type="dxa"/>
            <w:tcBorders>
              <w:top w:val="single" w:sz="12" w:space="0" w:color="auto"/>
              <w:left w:val="single" w:sz="12" w:space="0" w:color="auto"/>
              <w:bottom w:val="single" w:sz="12" w:space="0" w:color="auto"/>
            </w:tcBorders>
            <w:shd w:val="clear" w:color="auto" w:fill="auto"/>
            <w:vAlign w:val="center"/>
          </w:tcPr>
          <w:p w14:paraId="07539CD5" w14:textId="77777777" w:rsidR="00D24F08" w:rsidRPr="00A9511E" w:rsidRDefault="00D24F08" w:rsidP="001D3AD2">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序号</w:t>
            </w:r>
          </w:p>
        </w:tc>
        <w:tc>
          <w:tcPr>
            <w:tcW w:w="1562" w:type="dxa"/>
            <w:tcBorders>
              <w:top w:val="single" w:sz="12" w:space="0" w:color="auto"/>
              <w:bottom w:val="single" w:sz="12" w:space="0" w:color="auto"/>
            </w:tcBorders>
            <w:shd w:val="clear" w:color="auto" w:fill="auto"/>
            <w:vAlign w:val="center"/>
          </w:tcPr>
          <w:p w14:paraId="2DB45918" w14:textId="77777777" w:rsidR="00D24F08" w:rsidRPr="00A9511E" w:rsidRDefault="00D24F08" w:rsidP="001D3AD2">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字段名称</w:t>
            </w:r>
          </w:p>
        </w:tc>
        <w:tc>
          <w:tcPr>
            <w:tcW w:w="1276" w:type="dxa"/>
            <w:tcBorders>
              <w:top w:val="single" w:sz="12" w:space="0" w:color="auto"/>
              <w:bottom w:val="single" w:sz="12" w:space="0" w:color="auto"/>
            </w:tcBorders>
            <w:shd w:val="clear" w:color="auto" w:fill="auto"/>
            <w:vAlign w:val="center"/>
          </w:tcPr>
          <w:p w14:paraId="7ACAACA8" w14:textId="77777777" w:rsidR="00D24F08" w:rsidRPr="00A9511E" w:rsidRDefault="00D24F08" w:rsidP="001D3AD2">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字段</w:t>
            </w:r>
            <w:r w:rsidRPr="00A9511E">
              <w:rPr>
                <w:rFonts w:ascii="宋体" w:hAnsi="Times New Roman"/>
                <w:noProof/>
                <w:kern w:val="0"/>
                <w:sz w:val="18"/>
                <w:szCs w:val="20"/>
              </w:rPr>
              <w:t>类型</w:t>
            </w:r>
          </w:p>
        </w:tc>
        <w:tc>
          <w:tcPr>
            <w:tcW w:w="567" w:type="dxa"/>
            <w:tcBorders>
              <w:top w:val="single" w:sz="12" w:space="0" w:color="auto"/>
              <w:bottom w:val="single" w:sz="12" w:space="0" w:color="auto"/>
            </w:tcBorders>
            <w:shd w:val="clear" w:color="auto" w:fill="auto"/>
            <w:vAlign w:val="center"/>
          </w:tcPr>
          <w:p w14:paraId="4C4E990C" w14:textId="77777777" w:rsidR="00D24F08" w:rsidRPr="00A9511E" w:rsidRDefault="00D24F08" w:rsidP="001D3AD2">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字段</w:t>
            </w:r>
          </w:p>
          <w:p w14:paraId="7E525079" w14:textId="77777777" w:rsidR="00D24F08" w:rsidRPr="00A9511E" w:rsidRDefault="00D24F08" w:rsidP="001D3AD2">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noProof/>
                <w:kern w:val="0"/>
                <w:sz w:val="18"/>
                <w:szCs w:val="20"/>
              </w:rPr>
              <w:t>长度</w:t>
            </w:r>
          </w:p>
        </w:tc>
        <w:tc>
          <w:tcPr>
            <w:tcW w:w="567" w:type="dxa"/>
            <w:tcBorders>
              <w:top w:val="single" w:sz="12" w:space="0" w:color="auto"/>
              <w:bottom w:val="single" w:sz="12" w:space="0" w:color="auto"/>
            </w:tcBorders>
            <w:shd w:val="clear" w:color="auto" w:fill="auto"/>
            <w:vAlign w:val="center"/>
          </w:tcPr>
          <w:p w14:paraId="36E64079" w14:textId="77777777" w:rsidR="00D24F08" w:rsidRPr="00A9511E" w:rsidRDefault="00D24F08" w:rsidP="001D3AD2">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约束/</w:t>
            </w:r>
          </w:p>
          <w:p w14:paraId="3A442804" w14:textId="77777777" w:rsidR="00D24F08" w:rsidRPr="00A9511E" w:rsidRDefault="00D24F08" w:rsidP="001D3AD2">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条件</w:t>
            </w:r>
          </w:p>
        </w:tc>
        <w:tc>
          <w:tcPr>
            <w:tcW w:w="1984" w:type="dxa"/>
            <w:tcBorders>
              <w:top w:val="single" w:sz="12" w:space="0" w:color="auto"/>
              <w:bottom w:val="single" w:sz="12" w:space="0" w:color="auto"/>
            </w:tcBorders>
            <w:shd w:val="clear" w:color="auto" w:fill="auto"/>
            <w:vAlign w:val="center"/>
          </w:tcPr>
          <w:p w14:paraId="63BFF4EC" w14:textId="77777777" w:rsidR="00D24F08" w:rsidRPr="00A9511E" w:rsidRDefault="00D24F08" w:rsidP="001D3AD2">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数据</w:t>
            </w:r>
            <w:r w:rsidRPr="00A9511E">
              <w:rPr>
                <w:rFonts w:ascii="宋体" w:hAnsi="Times New Roman"/>
                <w:noProof/>
                <w:kern w:val="0"/>
                <w:sz w:val="18"/>
                <w:szCs w:val="20"/>
              </w:rPr>
              <w:t>来源</w:t>
            </w:r>
          </w:p>
        </w:tc>
        <w:tc>
          <w:tcPr>
            <w:tcW w:w="2835" w:type="dxa"/>
            <w:tcBorders>
              <w:top w:val="single" w:sz="12" w:space="0" w:color="auto"/>
              <w:bottom w:val="single" w:sz="12" w:space="0" w:color="auto"/>
              <w:right w:val="single" w:sz="12" w:space="0" w:color="auto"/>
            </w:tcBorders>
            <w:shd w:val="clear" w:color="auto" w:fill="auto"/>
            <w:vAlign w:val="center"/>
          </w:tcPr>
          <w:p w14:paraId="5623E8E9" w14:textId="77777777" w:rsidR="00D24F08" w:rsidRPr="00A9511E" w:rsidRDefault="00D24F08" w:rsidP="001D3AD2">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说明</w:t>
            </w:r>
          </w:p>
        </w:tc>
      </w:tr>
      <w:tr w:rsidR="00D24F08" w:rsidRPr="00E331E3" w14:paraId="377A495A" w14:textId="77777777" w:rsidTr="00A8467B">
        <w:trPr>
          <w:jc w:val="center"/>
        </w:trPr>
        <w:tc>
          <w:tcPr>
            <w:tcW w:w="567" w:type="dxa"/>
            <w:tcBorders>
              <w:top w:val="single" w:sz="12" w:space="0" w:color="auto"/>
              <w:left w:val="single" w:sz="12" w:space="0" w:color="auto"/>
              <w:tl2br w:val="nil"/>
              <w:tr2bl w:val="nil"/>
            </w:tcBorders>
            <w:shd w:val="clear" w:color="auto" w:fill="auto"/>
            <w:vAlign w:val="center"/>
          </w:tcPr>
          <w:p w14:paraId="4FBA1AD4" w14:textId="77777777" w:rsidR="00D24F08" w:rsidRPr="00E331E3" w:rsidRDefault="00D24F08" w:rsidP="001954ED">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1</w:t>
            </w:r>
          </w:p>
        </w:tc>
        <w:tc>
          <w:tcPr>
            <w:tcW w:w="1562" w:type="dxa"/>
            <w:tcBorders>
              <w:top w:val="single" w:sz="12" w:space="0" w:color="auto"/>
              <w:tl2br w:val="nil"/>
              <w:tr2bl w:val="nil"/>
            </w:tcBorders>
            <w:shd w:val="clear" w:color="auto" w:fill="auto"/>
            <w:vAlign w:val="center"/>
          </w:tcPr>
          <w:p w14:paraId="31A42191" w14:textId="77777777" w:rsidR="00D24F08" w:rsidRPr="001766ED" w:rsidRDefault="00D24F08" w:rsidP="001954ED">
            <w:pPr>
              <w:pStyle w:val="afffffffff9"/>
            </w:pPr>
            <w:r>
              <w:rPr>
                <w:rFonts w:hint="eastAsia"/>
              </w:rPr>
              <w:t>综合</w:t>
            </w:r>
            <w:r w:rsidRPr="001766ED">
              <w:rPr>
                <w:rFonts w:hint="eastAsia"/>
              </w:rPr>
              <w:t>管廊</w:t>
            </w:r>
            <w:r>
              <w:rPr>
                <w:rFonts w:hint="eastAsia"/>
              </w:rPr>
              <w:t>代码</w:t>
            </w:r>
          </w:p>
        </w:tc>
        <w:tc>
          <w:tcPr>
            <w:tcW w:w="1276" w:type="dxa"/>
            <w:tcBorders>
              <w:top w:val="single" w:sz="12" w:space="0" w:color="auto"/>
              <w:tl2br w:val="nil"/>
              <w:tr2bl w:val="nil"/>
            </w:tcBorders>
            <w:shd w:val="clear" w:color="auto" w:fill="auto"/>
            <w:vAlign w:val="center"/>
          </w:tcPr>
          <w:p w14:paraId="00A87665" w14:textId="77777777" w:rsidR="00D24F08" w:rsidRPr="001766ED" w:rsidRDefault="00D24F08" w:rsidP="001954ED">
            <w:pPr>
              <w:pStyle w:val="afffffffff9"/>
            </w:pPr>
            <w:r w:rsidRPr="001766ED">
              <w:rPr>
                <w:rFonts w:hint="eastAsia"/>
              </w:rPr>
              <w:t>字符型</w:t>
            </w:r>
          </w:p>
        </w:tc>
        <w:tc>
          <w:tcPr>
            <w:tcW w:w="567" w:type="dxa"/>
            <w:tcBorders>
              <w:top w:val="single" w:sz="12" w:space="0" w:color="auto"/>
              <w:tl2br w:val="nil"/>
              <w:tr2bl w:val="nil"/>
            </w:tcBorders>
            <w:shd w:val="clear" w:color="auto" w:fill="auto"/>
            <w:vAlign w:val="center"/>
          </w:tcPr>
          <w:p w14:paraId="59D2B571" w14:textId="77777777" w:rsidR="00D24F08" w:rsidRPr="001766ED" w:rsidRDefault="00D24F08" w:rsidP="001954ED">
            <w:pPr>
              <w:pStyle w:val="afffffffff9"/>
            </w:pPr>
            <w:r w:rsidRPr="001766ED">
              <w:rPr>
                <w:rFonts w:hint="eastAsia"/>
              </w:rPr>
              <w:t>20</w:t>
            </w:r>
          </w:p>
        </w:tc>
        <w:tc>
          <w:tcPr>
            <w:tcW w:w="567" w:type="dxa"/>
            <w:tcBorders>
              <w:top w:val="single" w:sz="12" w:space="0" w:color="auto"/>
              <w:tl2br w:val="nil"/>
              <w:tr2bl w:val="nil"/>
            </w:tcBorders>
            <w:shd w:val="clear" w:color="auto" w:fill="auto"/>
            <w:vAlign w:val="center"/>
          </w:tcPr>
          <w:p w14:paraId="03878519" w14:textId="77777777" w:rsidR="00D24F08" w:rsidRPr="001766ED" w:rsidRDefault="00D24F08" w:rsidP="001954ED">
            <w:pPr>
              <w:pStyle w:val="afffffffff9"/>
            </w:pPr>
            <w:r>
              <w:rPr>
                <w:rFonts w:hint="eastAsia"/>
              </w:rPr>
              <w:t>M</w:t>
            </w:r>
          </w:p>
        </w:tc>
        <w:tc>
          <w:tcPr>
            <w:tcW w:w="1984" w:type="dxa"/>
            <w:tcBorders>
              <w:top w:val="single" w:sz="12" w:space="0" w:color="auto"/>
              <w:tl2br w:val="nil"/>
              <w:tr2bl w:val="nil"/>
            </w:tcBorders>
            <w:shd w:val="clear" w:color="auto" w:fill="auto"/>
            <w:vAlign w:val="center"/>
          </w:tcPr>
          <w:p w14:paraId="0109D53F" w14:textId="77777777" w:rsidR="00D24F08" w:rsidRPr="001766ED" w:rsidRDefault="00D24F08" w:rsidP="001954ED">
            <w:pPr>
              <w:pStyle w:val="afffffffff9"/>
            </w:pPr>
            <w:r w:rsidRPr="001766ED">
              <w:rPr>
                <w:rFonts w:hint="eastAsia"/>
              </w:rPr>
              <w:t>综合管廊运营管理单位</w:t>
            </w:r>
          </w:p>
        </w:tc>
        <w:tc>
          <w:tcPr>
            <w:tcW w:w="2835" w:type="dxa"/>
            <w:tcBorders>
              <w:top w:val="single" w:sz="12" w:space="0" w:color="auto"/>
              <w:right w:val="single" w:sz="12" w:space="0" w:color="auto"/>
              <w:tl2br w:val="nil"/>
              <w:tr2bl w:val="nil"/>
            </w:tcBorders>
            <w:shd w:val="clear" w:color="auto" w:fill="auto"/>
            <w:vAlign w:val="center"/>
          </w:tcPr>
          <w:p w14:paraId="71467819" w14:textId="77777777" w:rsidR="00D24F08" w:rsidRPr="001766ED" w:rsidRDefault="00D24F08" w:rsidP="001D3AD2">
            <w:pPr>
              <w:pStyle w:val="afffffffff9"/>
              <w:jc w:val="left"/>
            </w:pPr>
            <w:r w:rsidRPr="001766ED">
              <w:rPr>
                <w:rFonts w:hint="eastAsia"/>
              </w:rPr>
              <w:t>按照本</w:t>
            </w:r>
            <w:r>
              <w:rPr>
                <w:rFonts w:hint="eastAsia"/>
              </w:rPr>
              <w:t>文件</w:t>
            </w:r>
            <w:r w:rsidRPr="001766ED">
              <w:rPr>
                <w:rFonts w:hint="eastAsia"/>
              </w:rPr>
              <w:t>第</w:t>
            </w:r>
            <w:r>
              <w:rPr>
                <w:rFonts w:hint="eastAsia"/>
              </w:rPr>
              <w:t>5</w:t>
            </w:r>
            <w:r w:rsidRPr="001766ED">
              <w:rPr>
                <w:rFonts w:hint="eastAsia"/>
              </w:rPr>
              <w:t>章</w:t>
            </w:r>
            <w:r>
              <w:rPr>
                <w:rFonts w:hint="eastAsia"/>
              </w:rPr>
              <w:t>实体代码</w:t>
            </w:r>
            <w:r>
              <w:t>的</w:t>
            </w:r>
            <w:r>
              <w:rPr>
                <w:rFonts w:hint="eastAsia"/>
              </w:rPr>
              <w:t>相关</w:t>
            </w:r>
            <w:r w:rsidRPr="001766ED">
              <w:rPr>
                <w:rFonts w:hint="eastAsia"/>
              </w:rPr>
              <w:t>要求</w:t>
            </w:r>
            <w:r>
              <w:rPr>
                <w:rFonts w:hint="eastAsia"/>
              </w:rPr>
              <w:t>填写</w:t>
            </w:r>
            <w:r w:rsidRPr="001766ED">
              <w:rPr>
                <w:rFonts w:hint="eastAsia"/>
              </w:rPr>
              <w:t>。</w:t>
            </w:r>
          </w:p>
        </w:tc>
      </w:tr>
      <w:tr w:rsidR="00D24F08" w:rsidRPr="006874C5" w14:paraId="7A00FE17" w14:textId="77777777" w:rsidTr="00A8467B">
        <w:trPr>
          <w:jc w:val="center"/>
        </w:trPr>
        <w:tc>
          <w:tcPr>
            <w:tcW w:w="567" w:type="dxa"/>
            <w:tcBorders>
              <w:left w:val="single" w:sz="12" w:space="0" w:color="auto"/>
              <w:tl2br w:val="nil"/>
              <w:tr2bl w:val="nil"/>
            </w:tcBorders>
            <w:shd w:val="clear" w:color="auto" w:fill="auto"/>
            <w:vAlign w:val="center"/>
          </w:tcPr>
          <w:p w14:paraId="695CC0DC" w14:textId="77777777" w:rsidR="00D24F08" w:rsidRPr="006874C5" w:rsidRDefault="00D24F08" w:rsidP="001954ED">
            <w:pPr>
              <w:widowControl/>
              <w:autoSpaceDE w:val="0"/>
              <w:autoSpaceDN w:val="0"/>
              <w:adjustRightInd/>
              <w:spacing w:line="240" w:lineRule="auto"/>
              <w:jc w:val="center"/>
              <w:rPr>
                <w:rFonts w:ascii="宋体" w:hAnsi="Times New Roman"/>
                <w:noProof/>
                <w:kern w:val="0"/>
                <w:sz w:val="18"/>
                <w:szCs w:val="18"/>
              </w:rPr>
            </w:pPr>
            <w:r w:rsidRPr="006874C5">
              <w:rPr>
                <w:rFonts w:ascii="宋体" w:hAnsi="Times New Roman" w:hint="eastAsia"/>
                <w:noProof/>
                <w:kern w:val="0"/>
                <w:sz w:val="18"/>
                <w:szCs w:val="18"/>
              </w:rPr>
              <w:t>2</w:t>
            </w:r>
          </w:p>
        </w:tc>
        <w:tc>
          <w:tcPr>
            <w:tcW w:w="1562" w:type="dxa"/>
            <w:tcBorders>
              <w:tl2br w:val="nil"/>
              <w:tr2bl w:val="nil"/>
            </w:tcBorders>
            <w:shd w:val="clear" w:color="auto" w:fill="auto"/>
            <w:vAlign w:val="center"/>
          </w:tcPr>
          <w:p w14:paraId="265F967C" w14:textId="77777777" w:rsidR="00D24F08" w:rsidRPr="001766ED" w:rsidRDefault="00D24F08" w:rsidP="001954ED">
            <w:pPr>
              <w:pStyle w:val="afffffffff9"/>
            </w:pPr>
            <w:r>
              <w:rPr>
                <w:rFonts w:hint="eastAsia"/>
              </w:rPr>
              <w:t>综合</w:t>
            </w:r>
            <w:r w:rsidRPr="001766ED">
              <w:rPr>
                <w:rFonts w:hint="eastAsia"/>
              </w:rPr>
              <w:t>管廊名称</w:t>
            </w:r>
          </w:p>
        </w:tc>
        <w:tc>
          <w:tcPr>
            <w:tcW w:w="1276" w:type="dxa"/>
            <w:tcBorders>
              <w:tl2br w:val="nil"/>
              <w:tr2bl w:val="nil"/>
            </w:tcBorders>
            <w:shd w:val="clear" w:color="auto" w:fill="auto"/>
            <w:vAlign w:val="center"/>
          </w:tcPr>
          <w:p w14:paraId="3C1CCF5D" w14:textId="77777777" w:rsidR="00D24F08" w:rsidRPr="001766ED" w:rsidRDefault="00D24F08" w:rsidP="001954ED">
            <w:pPr>
              <w:pStyle w:val="afffffffff9"/>
            </w:pPr>
            <w:r w:rsidRPr="001766ED">
              <w:rPr>
                <w:rFonts w:hint="eastAsia"/>
              </w:rPr>
              <w:t>字符型</w:t>
            </w:r>
          </w:p>
        </w:tc>
        <w:tc>
          <w:tcPr>
            <w:tcW w:w="567" w:type="dxa"/>
            <w:tcBorders>
              <w:tl2br w:val="nil"/>
              <w:tr2bl w:val="nil"/>
            </w:tcBorders>
            <w:shd w:val="clear" w:color="auto" w:fill="auto"/>
            <w:vAlign w:val="center"/>
          </w:tcPr>
          <w:p w14:paraId="384C0518" w14:textId="77777777" w:rsidR="00D24F08" w:rsidRPr="001766ED" w:rsidRDefault="001A1324" w:rsidP="001954ED">
            <w:pPr>
              <w:pStyle w:val="afffffffff9"/>
            </w:pPr>
            <w:r>
              <w:rPr>
                <w:rFonts w:hint="eastAsia"/>
              </w:rPr>
              <w:t>4</w:t>
            </w:r>
            <w:r w:rsidR="00D24F08" w:rsidRPr="001766ED">
              <w:rPr>
                <w:rFonts w:hint="eastAsia"/>
              </w:rPr>
              <w:t>0</w:t>
            </w:r>
          </w:p>
        </w:tc>
        <w:tc>
          <w:tcPr>
            <w:tcW w:w="567" w:type="dxa"/>
            <w:tcBorders>
              <w:tl2br w:val="nil"/>
              <w:tr2bl w:val="nil"/>
            </w:tcBorders>
            <w:shd w:val="clear" w:color="auto" w:fill="auto"/>
            <w:vAlign w:val="center"/>
          </w:tcPr>
          <w:p w14:paraId="576C292F" w14:textId="77777777" w:rsidR="00D24F08" w:rsidRPr="001766ED" w:rsidRDefault="00D24F08" w:rsidP="001954ED">
            <w:pPr>
              <w:pStyle w:val="afffffffff9"/>
            </w:pPr>
            <w:r>
              <w:rPr>
                <w:rFonts w:hint="eastAsia"/>
              </w:rPr>
              <w:t>M</w:t>
            </w:r>
          </w:p>
        </w:tc>
        <w:tc>
          <w:tcPr>
            <w:tcW w:w="1984" w:type="dxa"/>
            <w:tcBorders>
              <w:tl2br w:val="nil"/>
              <w:tr2bl w:val="nil"/>
            </w:tcBorders>
            <w:shd w:val="clear" w:color="auto" w:fill="auto"/>
            <w:vAlign w:val="center"/>
          </w:tcPr>
          <w:p w14:paraId="6B74C424" w14:textId="77777777" w:rsidR="00D24F08" w:rsidRPr="001766ED" w:rsidRDefault="00D24F08" w:rsidP="001954ED">
            <w:pPr>
              <w:pStyle w:val="afffffffff9"/>
            </w:pPr>
            <w:r w:rsidRPr="001766ED">
              <w:rPr>
                <w:rFonts w:hint="eastAsia"/>
              </w:rPr>
              <w:t>综合管廊规划设计单位</w:t>
            </w:r>
            <w:r>
              <w:rPr>
                <w:rFonts w:hint="eastAsia"/>
              </w:rPr>
              <w:t>/综合管廊</w:t>
            </w:r>
            <w:r w:rsidR="00B00571">
              <w:rPr>
                <w:rFonts w:hint="eastAsia"/>
              </w:rPr>
              <w:t>行政监管部门</w:t>
            </w:r>
          </w:p>
        </w:tc>
        <w:tc>
          <w:tcPr>
            <w:tcW w:w="2835" w:type="dxa"/>
            <w:tcBorders>
              <w:right w:val="single" w:sz="12" w:space="0" w:color="auto"/>
              <w:tl2br w:val="nil"/>
              <w:tr2bl w:val="nil"/>
            </w:tcBorders>
            <w:shd w:val="clear" w:color="auto" w:fill="auto"/>
            <w:vAlign w:val="center"/>
          </w:tcPr>
          <w:p w14:paraId="799591A2" w14:textId="77777777" w:rsidR="00D24F08" w:rsidRPr="001766ED" w:rsidRDefault="00D24F08" w:rsidP="001D3AD2">
            <w:pPr>
              <w:pStyle w:val="afffffffff9"/>
              <w:jc w:val="left"/>
            </w:pPr>
            <w:r w:rsidRPr="001766ED">
              <w:rPr>
                <w:rFonts w:hint="eastAsia"/>
              </w:rPr>
              <w:t>与综合管廊规划设计单位</w:t>
            </w:r>
            <w:r>
              <w:rPr>
                <w:rFonts w:hint="eastAsia"/>
              </w:rPr>
              <w:t>/综合管廊</w:t>
            </w:r>
            <w:r w:rsidR="00B00571">
              <w:rPr>
                <w:rFonts w:hint="eastAsia"/>
              </w:rPr>
              <w:t>行政监管部门</w:t>
            </w:r>
            <w:r w:rsidRPr="001766ED">
              <w:rPr>
                <w:rFonts w:hint="eastAsia"/>
              </w:rPr>
              <w:t>、施工图、竣工图等保持一致。</w:t>
            </w:r>
          </w:p>
        </w:tc>
      </w:tr>
      <w:tr w:rsidR="00D24F08" w:rsidRPr="006874C5" w14:paraId="0B7F176C" w14:textId="77777777" w:rsidTr="00A8467B">
        <w:trPr>
          <w:jc w:val="center"/>
        </w:trPr>
        <w:tc>
          <w:tcPr>
            <w:tcW w:w="567" w:type="dxa"/>
            <w:tcBorders>
              <w:left w:val="single" w:sz="12" w:space="0" w:color="auto"/>
              <w:tl2br w:val="nil"/>
              <w:tr2bl w:val="nil"/>
            </w:tcBorders>
            <w:shd w:val="clear" w:color="auto" w:fill="auto"/>
            <w:vAlign w:val="center"/>
          </w:tcPr>
          <w:p w14:paraId="1320BD82" w14:textId="77777777" w:rsidR="00D24F08" w:rsidRPr="006874C5" w:rsidRDefault="00D24F08" w:rsidP="006874C5">
            <w:pPr>
              <w:widowControl/>
              <w:autoSpaceDE w:val="0"/>
              <w:autoSpaceDN w:val="0"/>
              <w:adjustRightInd/>
              <w:spacing w:line="240" w:lineRule="auto"/>
              <w:jc w:val="center"/>
              <w:rPr>
                <w:rFonts w:ascii="宋体" w:hAnsi="Times New Roman"/>
                <w:noProof/>
                <w:kern w:val="0"/>
                <w:sz w:val="18"/>
                <w:szCs w:val="18"/>
              </w:rPr>
            </w:pPr>
            <w:r w:rsidRPr="006874C5">
              <w:rPr>
                <w:rFonts w:ascii="宋体" w:hAnsi="Times New Roman" w:hint="eastAsia"/>
                <w:noProof/>
                <w:kern w:val="0"/>
                <w:sz w:val="18"/>
                <w:szCs w:val="18"/>
              </w:rPr>
              <w:t>3</w:t>
            </w:r>
          </w:p>
        </w:tc>
        <w:tc>
          <w:tcPr>
            <w:tcW w:w="1562" w:type="dxa"/>
            <w:tcBorders>
              <w:tl2br w:val="nil"/>
              <w:tr2bl w:val="nil"/>
            </w:tcBorders>
            <w:shd w:val="clear" w:color="auto" w:fill="auto"/>
            <w:vAlign w:val="center"/>
          </w:tcPr>
          <w:p w14:paraId="6A12CF29" w14:textId="77777777" w:rsidR="00D24F08" w:rsidRPr="006874C5" w:rsidRDefault="00D24F08" w:rsidP="006874C5">
            <w:pPr>
              <w:widowControl/>
              <w:autoSpaceDE w:val="0"/>
              <w:autoSpaceDN w:val="0"/>
              <w:adjustRightInd/>
              <w:spacing w:line="240" w:lineRule="auto"/>
              <w:jc w:val="center"/>
              <w:rPr>
                <w:rFonts w:ascii="宋体" w:hAnsi="Times New Roman"/>
                <w:noProof/>
                <w:kern w:val="0"/>
                <w:sz w:val="18"/>
                <w:szCs w:val="18"/>
              </w:rPr>
            </w:pPr>
            <w:r w:rsidRPr="006874C5">
              <w:rPr>
                <w:rFonts w:ascii="宋体" w:hAnsi="Times New Roman" w:hint="eastAsia"/>
                <w:noProof/>
                <w:kern w:val="0"/>
                <w:sz w:val="18"/>
                <w:szCs w:val="18"/>
              </w:rPr>
              <w:t>运维单位代码</w:t>
            </w:r>
          </w:p>
        </w:tc>
        <w:tc>
          <w:tcPr>
            <w:tcW w:w="1276" w:type="dxa"/>
            <w:tcBorders>
              <w:tl2br w:val="nil"/>
              <w:tr2bl w:val="nil"/>
            </w:tcBorders>
            <w:shd w:val="clear" w:color="auto" w:fill="auto"/>
            <w:vAlign w:val="center"/>
          </w:tcPr>
          <w:p w14:paraId="6EA234CE" w14:textId="77777777" w:rsidR="00D24F08" w:rsidRPr="006874C5" w:rsidRDefault="00D24F08" w:rsidP="006874C5">
            <w:pPr>
              <w:widowControl/>
              <w:autoSpaceDE w:val="0"/>
              <w:autoSpaceDN w:val="0"/>
              <w:adjustRightInd/>
              <w:spacing w:line="240" w:lineRule="auto"/>
              <w:jc w:val="center"/>
              <w:rPr>
                <w:rFonts w:ascii="宋体" w:hAnsi="Times New Roman"/>
                <w:noProof/>
                <w:kern w:val="0"/>
                <w:sz w:val="18"/>
                <w:szCs w:val="18"/>
              </w:rPr>
            </w:pPr>
            <w:r w:rsidRPr="006874C5">
              <w:rPr>
                <w:rFonts w:ascii="宋体" w:hAnsi="Times New Roman" w:hint="eastAsia"/>
                <w:noProof/>
                <w:kern w:val="0"/>
                <w:sz w:val="18"/>
                <w:szCs w:val="18"/>
              </w:rPr>
              <w:t>字符型</w:t>
            </w:r>
          </w:p>
        </w:tc>
        <w:tc>
          <w:tcPr>
            <w:tcW w:w="567" w:type="dxa"/>
            <w:tcBorders>
              <w:tl2br w:val="nil"/>
              <w:tr2bl w:val="nil"/>
            </w:tcBorders>
            <w:shd w:val="clear" w:color="auto" w:fill="auto"/>
            <w:vAlign w:val="center"/>
          </w:tcPr>
          <w:p w14:paraId="5FD0A5AA" w14:textId="77777777" w:rsidR="00D24F08" w:rsidRPr="006874C5" w:rsidRDefault="001A1324" w:rsidP="006874C5">
            <w:pPr>
              <w:widowControl/>
              <w:autoSpaceDE w:val="0"/>
              <w:autoSpaceDN w:val="0"/>
              <w:adjustRightInd/>
              <w:spacing w:line="240" w:lineRule="auto"/>
              <w:jc w:val="center"/>
              <w:rPr>
                <w:rFonts w:ascii="宋体" w:hAnsi="Times New Roman"/>
                <w:noProof/>
                <w:kern w:val="0"/>
                <w:sz w:val="18"/>
                <w:szCs w:val="18"/>
              </w:rPr>
            </w:pPr>
            <w:r>
              <w:rPr>
                <w:rFonts w:ascii="宋体" w:hAnsi="Times New Roman"/>
                <w:noProof/>
                <w:kern w:val="0"/>
                <w:sz w:val="18"/>
                <w:szCs w:val="18"/>
              </w:rPr>
              <w:t>20</w:t>
            </w:r>
          </w:p>
        </w:tc>
        <w:tc>
          <w:tcPr>
            <w:tcW w:w="567" w:type="dxa"/>
            <w:tcBorders>
              <w:tl2br w:val="nil"/>
              <w:tr2bl w:val="nil"/>
            </w:tcBorders>
            <w:shd w:val="clear" w:color="auto" w:fill="auto"/>
            <w:vAlign w:val="center"/>
          </w:tcPr>
          <w:p w14:paraId="62705B13" w14:textId="77777777" w:rsidR="00D24F08" w:rsidRPr="006874C5" w:rsidRDefault="00D24F08" w:rsidP="006874C5">
            <w:pPr>
              <w:widowControl/>
              <w:autoSpaceDE w:val="0"/>
              <w:autoSpaceDN w:val="0"/>
              <w:adjustRightInd/>
              <w:spacing w:line="240" w:lineRule="auto"/>
              <w:jc w:val="center"/>
              <w:rPr>
                <w:rFonts w:ascii="宋体" w:hAnsi="Times New Roman"/>
                <w:noProof/>
                <w:kern w:val="0"/>
                <w:sz w:val="18"/>
                <w:szCs w:val="18"/>
              </w:rPr>
            </w:pPr>
            <w:r w:rsidRPr="006874C5">
              <w:rPr>
                <w:rFonts w:ascii="宋体" w:hAnsi="Times New Roman" w:hint="eastAsia"/>
                <w:noProof/>
                <w:kern w:val="0"/>
                <w:sz w:val="18"/>
                <w:szCs w:val="18"/>
              </w:rPr>
              <w:t>O</w:t>
            </w:r>
          </w:p>
        </w:tc>
        <w:tc>
          <w:tcPr>
            <w:tcW w:w="1984" w:type="dxa"/>
            <w:tcBorders>
              <w:tl2br w:val="nil"/>
              <w:tr2bl w:val="nil"/>
            </w:tcBorders>
            <w:shd w:val="clear" w:color="auto" w:fill="auto"/>
            <w:vAlign w:val="center"/>
          </w:tcPr>
          <w:p w14:paraId="0B62CC76" w14:textId="77777777" w:rsidR="00D24F08" w:rsidRPr="006874C5" w:rsidRDefault="00D24F08" w:rsidP="006874C5">
            <w:pPr>
              <w:widowControl/>
              <w:autoSpaceDE w:val="0"/>
              <w:autoSpaceDN w:val="0"/>
              <w:adjustRightInd/>
              <w:spacing w:line="240" w:lineRule="auto"/>
              <w:jc w:val="center"/>
              <w:rPr>
                <w:rFonts w:ascii="宋体" w:hAnsi="Times New Roman"/>
                <w:noProof/>
                <w:kern w:val="0"/>
                <w:sz w:val="18"/>
                <w:szCs w:val="18"/>
              </w:rPr>
            </w:pPr>
            <w:r w:rsidRPr="006874C5">
              <w:rPr>
                <w:rFonts w:ascii="宋体" w:hAnsi="Times New Roman" w:hint="eastAsia"/>
                <w:noProof/>
                <w:kern w:val="0"/>
                <w:sz w:val="18"/>
                <w:szCs w:val="18"/>
              </w:rPr>
              <w:t>综合管廊运营管理单位</w:t>
            </w:r>
          </w:p>
        </w:tc>
        <w:tc>
          <w:tcPr>
            <w:tcW w:w="2835" w:type="dxa"/>
            <w:tcBorders>
              <w:right w:val="single" w:sz="12" w:space="0" w:color="auto"/>
              <w:tl2br w:val="nil"/>
              <w:tr2bl w:val="nil"/>
            </w:tcBorders>
            <w:shd w:val="clear" w:color="auto" w:fill="auto"/>
            <w:vAlign w:val="center"/>
          </w:tcPr>
          <w:p w14:paraId="684A7533" w14:textId="77777777" w:rsidR="00D24F08" w:rsidRPr="006874C5" w:rsidRDefault="00D24F08" w:rsidP="001D3AD2">
            <w:pPr>
              <w:widowControl/>
              <w:autoSpaceDE w:val="0"/>
              <w:autoSpaceDN w:val="0"/>
              <w:adjustRightInd/>
              <w:spacing w:line="240" w:lineRule="auto"/>
              <w:jc w:val="left"/>
              <w:rPr>
                <w:rFonts w:ascii="宋体" w:hAnsi="Times New Roman"/>
                <w:noProof/>
                <w:kern w:val="0"/>
                <w:sz w:val="18"/>
                <w:szCs w:val="18"/>
              </w:rPr>
            </w:pPr>
          </w:p>
        </w:tc>
      </w:tr>
      <w:tr w:rsidR="00D24F08" w:rsidRPr="006874C5" w14:paraId="06909364" w14:textId="77777777" w:rsidTr="00A8467B">
        <w:trPr>
          <w:jc w:val="center"/>
        </w:trPr>
        <w:tc>
          <w:tcPr>
            <w:tcW w:w="567" w:type="dxa"/>
            <w:tcBorders>
              <w:left w:val="single" w:sz="12" w:space="0" w:color="auto"/>
              <w:tl2br w:val="nil"/>
              <w:tr2bl w:val="nil"/>
            </w:tcBorders>
            <w:shd w:val="clear" w:color="auto" w:fill="auto"/>
            <w:vAlign w:val="center"/>
          </w:tcPr>
          <w:p w14:paraId="25B2414F" w14:textId="77777777" w:rsidR="00D24F08" w:rsidRPr="006874C5" w:rsidRDefault="00D24F08" w:rsidP="006874C5">
            <w:pPr>
              <w:widowControl/>
              <w:autoSpaceDE w:val="0"/>
              <w:autoSpaceDN w:val="0"/>
              <w:adjustRightInd/>
              <w:spacing w:line="240" w:lineRule="auto"/>
              <w:jc w:val="center"/>
              <w:rPr>
                <w:rFonts w:ascii="宋体" w:hAnsi="Times New Roman"/>
                <w:noProof/>
                <w:kern w:val="0"/>
                <w:sz w:val="18"/>
                <w:szCs w:val="18"/>
              </w:rPr>
            </w:pPr>
            <w:r>
              <w:rPr>
                <w:rFonts w:ascii="宋体" w:hAnsi="Times New Roman" w:hint="eastAsia"/>
                <w:noProof/>
                <w:kern w:val="0"/>
                <w:sz w:val="18"/>
                <w:szCs w:val="18"/>
              </w:rPr>
              <w:t>4</w:t>
            </w:r>
          </w:p>
        </w:tc>
        <w:tc>
          <w:tcPr>
            <w:tcW w:w="1562" w:type="dxa"/>
            <w:tcBorders>
              <w:tl2br w:val="nil"/>
              <w:tr2bl w:val="nil"/>
            </w:tcBorders>
            <w:shd w:val="clear" w:color="auto" w:fill="auto"/>
            <w:vAlign w:val="center"/>
          </w:tcPr>
          <w:p w14:paraId="42803A95" w14:textId="77777777" w:rsidR="00D24F08" w:rsidRPr="006874C5" w:rsidRDefault="00D24F08" w:rsidP="006874C5">
            <w:pPr>
              <w:widowControl/>
              <w:autoSpaceDE w:val="0"/>
              <w:autoSpaceDN w:val="0"/>
              <w:adjustRightInd/>
              <w:spacing w:line="240" w:lineRule="auto"/>
              <w:jc w:val="center"/>
              <w:rPr>
                <w:rFonts w:ascii="宋体" w:hAnsi="Times New Roman"/>
                <w:noProof/>
                <w:kern w:val="0"/>
                <w:sz w:val="18"/>
                <w:szCs w:val="18"/>
              </w:rPr>
            </w:pPr>
            <w:r w:rsidRPr="006874C5">
              <w:rPr>
                <w:rFonts w:ascii="宋体" w:hAnsi="Times New Roman" w:hint="eastAsia"/>
                <w:noProof/>
                <w:kern w:val="0"/>
                <w:sz w:val="18"/>
                <w:szCs w:val="18"/>
              </w:rPr>
              <w:t>运维单位名称</w:t>
            </w:r>
          </w:p>
        </w:tc>
        <w:tc>
          <w:tcPr>
            <w:tcW w:w="1276" w:type="dxa"/>
            <w:tcBorders>
              <w:tl2br w:val="nil"/>
              <w:tr2bl w:val="nil"/>
            </w:tcBorders>
            <w:shd w:val="clear" w:color="auto" w:fill="auto"/>
            <w:vAlign w:val="center"/>
          </w:tcPr>
          <w:p w14:paraId="4C543986" w14:textId="77777777" w:rsidR="00D24F08" w:rsidRPr="006874C5" w:rsidRDefault="00D24F08" w:rsidP="006874C5">
            <w:pPr>
              <w:widowControl/>
              <w:autoSpaceDE w:val="0"/>
              <w:autoSpaceDN w:val="0"/>
              <w:adjustRightInd/>
              <w:spacing w:line="240" w:lineRule="auto"/>
              <w:jc w:val="center"/>
              <w:rPr>
                <w:rFonts w:ascii="宋体" w:hAnsi="Times New Roman"/>
                <w:noProof/>
                <w:kern w:val="0"/>
                <w:sz w:val="18"/>
                <w:szCs w:val="18"/>
              </w:rPr>
            </w:pPr>
            <w:r w:rsidRPr="006874C5">
              <w:rPr>
                <w:rFonts w:ascii="宋体" w:hAnsi="Times New Roman" w:hint="eastAsia"/>
                <w:noProof/>
                <w:kern w:val="0"/>
                <w:sz w:val="18"/>
                <w:szCs w:val="18"/>
              </w:rPr>
              <w:t>字符型</w:t>
            </w:r>
          </w:p>
        </w:tc>
        <w:tc>
          <w:tcPr>
            <w:tcW w:w="567" w:type="dxa"/>
            <w:tcBorders>
              <w:tl2br w:val="nil"/>
              <w:tr2bl w:val="nil"/>
            </w:tcBorders>
            <w:shd w:val="clear" w:color="auto" w:fill="auto"/>
            <w:vAlign w:val="center"/>
          </w:tcPr>
          <w:p w14:paraId="562FA9E3" w14:textId="77777777" w:rsidR="00D24F08" w:rsidRPr="006874C5" w:rsidRDefault="001A1324" w:rsidP="006874C5">
            <w:pPr>
              <w:widowControl/>
              <w:autoSpaceDE w:val="0"/>
              <w:autoSpaceDN w:val="0"/>
              <w:adjustRightInd/>
              <w:spacing w:line="240" w:lineRule="auto"/>
              <w:jc w:val="center"/>
              <w:rPr>
                <w:rFonts w:ascii="宋体" w:hAnsi="Times New Roman"/>
                <w:noProof/>
                <w:kern w:val="0"/>
                <w:sz w:val="18"/>
                <w:szCs w:val="18"/>
              </w:rPr>
            </w:pPr>
            <w:r>
              <w:rPr>
                <w:rFonts w:ascii="宋体" w:hAnsi="Times New Roman"/>
                <w:noProof/>
                <w:kern w:val="0"/>
                <w:sz w:val="18"/>
                <w:szCs w:val="18"/>
              </w:rPr>
              <w:t>40</w:t>
            </w:r>
          </w:p>
        </w:tc>
        <w:tc>
          <w:tcPr>
            <w:tcW w:w="567" w:type="dxa"/>
            <w:tcBorders>
              <w:tl2br w:val="nil"/>
              <w:tr2bl w:val="nil"/>
            </w:tcBorders>
            <w:shd w:val="clear" w:color="auto" w:fill="auto"/>
            <w:vAlign w:val="center"/>
          </w:tcPr>
          <w:p w14:paraId="7D954BFE" w14:textId="77777777" w:rsidR="00D24F08" w:rsidRPr="006874C5" w:rsidRDefault="00D24F08" w:rsidP="006874C5">
            <w:pPr>
              <w:widowControl/>
              <w:autoSpaceDE w:val="0"/>
              <w:autoSpaceDN w:val="0"/>
              <w:adjustRightInd/>
              <w:spacing w:line="240" w:lineRule="auto"/>
              <w:jc w:val="center"/>
              <w:rPr>
                <w:rFonts w:ascii="宋体" w:hAnsi="Times New Roman"/>
                <w:noProof/>
                <w:kern w:val="0"/>
                <w:sz w:val="18"/>
                <w:szCs w:val="18"/>
              </w:rPr>
            </w:pPr>
            <w:r w:rsidRPr="006874C5">
              <w:rPr>
                <w:rFonts w:ascii="宋体" w:hAnsi="Times New Roman" w:hint="eastAsia"/>
                <w:noProof/>
                <w:kern w:val="0"/>
                <w:sz w:val="18"/>
                <w:szCs w:val="18"/>
              </w:rPr>
              <w:t>M</w:t>
            </w:r>
          </w:p>
        </w:tc>
        <w:tc>
          <w:tcPr>
            <w:tcW w:w="1984" w:type="dxa"/>
            <w:tcBorders>
              <w:tl2br w:val="nil"/>
              <w:tr2bl w:val="nil"/>
            </w:tcBorders>
            <w:shd w:val="clear" w:color="auto" w:fill="auto"/>
            <w:vAlign w:val="center"/>
          </w:tcPr>
          <w:p w14:paraId="63914A01" w14:textId="77777777" w:rsidR="00D24F08" w:rsidRPr="006874C5" w:rsidRDefault="00D24F08" w:rsidP="006874C5">
            <w:pPr>
              <w:widowControl/>
              <w:autoSpaceDE w:val="0"/>
              <w:autoSpaceDN w:val="0"/>
              <w:adjustRightInd/>
              <w:spacing w:line="240" w:lineRule="auto"/>
              <w:jc w:val="center"/>
              <w:rPr>
                <w:rFonts w:ascii="宋体" w:hAnsi="Times New Roman"/>
                <w:noProof/>
                <w:kern w:val="0"/>
                <w:sz w:val="18"/>
                <w:szCs w:val="18"/>
              </w:rPr>
            </w:pPr>
            <w:r w:rsidRPr="006874C5">
              <w:rPr>
                <w:rFonts w:ascii="宋体" w:hAnsi="Times New Roman" w:hint="eastAsia"/>
                <w:noProof/>
                <w:kern w:val="0"/>
                <w:sz w:val="18"/>
                <w:szCs w:val="18"/>
              </w:rPr>
              <w:t>综合管廊运营管理单位</w:t>
            </w:r>
          </w:p>
        </w:tc>
        <w:tc>
          <w:tcPr>
            <w:tcW w:w="2835" w:type="dxa"/>
            <w:tcBorders>
              <w:right w:val="single" w:sz="12" w:space="0" w:color="auto"/>
              <w:tl2br w:val="nil"/>
              <w:tr2bl w:val="nil"/>
            </w:tcBorders>
            <w:shd w:val="clear" w:color="auto" w:fill="auto"/>
            <w:vAlign w:val="center"/>
          </w:tcPr>
          <w:p w14:paraId="57D0F695" w14:textId="77777777" w:rsidR="00D24F08" w:rsidRPr="006874C5" w:rsidRDefault="001A1324" w:rsidP="001D3AD2">
            <w:pPr>
              <w:widowControl/>
              <w:autoSpaceDE w:val="0"/>
              <w:autoSpaceDN w:val="0"/>
              <w:adjustRightInd/>
              <w:spacing w:line="240" w:lineRule="auto"/>
              <w:jc w:val="left"/>
              <w:rPr>
                <w:rFonts w:ascii="宋体" w:hAnsi="Times New Roman"/>
                <w:noProof/>
                <w:kern w:val="0"/>
                <w:sz w:val="18"/>
                <w:szCs w:val="18"/>
              </w:rPr>
            </w:pPr>
            <w:r>
              <w:rPr>
                <w:rFonts w:ascii="宋体" w:hAnsi="Times New Roman" w:hint="eastAsia"/>
                <w:noProof/>
                <w:kern w:val="0"/>
                <w:sz w:val="18"/>
                <w:szCs w:val="18"/>
              </w:rPr>
              <w:t>填写</w:t>
            </w:r>
            <w:r>
              <w:rPr>
                <w:rFonts w:ascii="宋体" w:hAnsi="Times New Roman"/>
                <w:noProof/>
                <w:kern w:val="0"/>
                <w:sz w:val="18"/>
                <w:szCs w:val="18"/>
              </w:rPr>
              <w:t>运维单位全称。</w:t>
            </w:r>
          </w:p>
        </w:tc>
      </w:tr>
      <w:tr w:rsidR="00D24F08" w:rsidRPr="006874C5" w14:paraId="10775346" w14:textId="77777777" w:rsidTr="00A8467B">
        <w:trPr>
          <w:jc w:val="center"/>
        </w:trPr>
        <w:tc>
          <w:tcPr>
            <w:tcW w:w="567" w:type="dxa"/>
            <w:tcBorders>
              <w:left w:val="single" w:sz="12" w:space="0" w:color="auto"/>
              <w:tl2br w:val="nil"/>
              <w:tr2bl w:val="nil"/>
            </w:tcBorders>
            <w:shd w:val="clear" w:color="auto" w:fill="auto"/>
            <w:vAlign w:val="center"/>
          </w:tcPr>
          <w:p w14:paraId="73730DF6" w14:textId="77777777" w:rsidR="00D24F08" w:rsidRPr="006874C5" w:rsidRDefault="00D24F08" w:rsidP="006874C5">
            <w:pPr>
              <w:widowControl/>
              <w:autoSpaceDE w:val="0"/>
              <w:autoSpaceDN w:val="0"/>
              <w:adjustRightInd/>
              <w:spacing w:line="240" w:lineRule="auto"/>
              <w:jc w:val="center"/>
              <w:rPr>
                <w:rFonts w:ascii="宋体" w:hAnsi="Times New Roman"/>
                <w:noProof/>
                <w:kern w:val="0"/>
                <w:sz w:val="18"/>
                <w:szCs w:val="18"/>
              </w:rPr>
            </w:pPr>
            <w:r>
              <w:rPr>
                <w:rFonts w:ascii="宋体" w:hAnsi="Times New Roman" w:hint="eastAsia"/>
                <w:noProof/>
                <w:kern w:val="0"/>
                <w:sz w:val="18"/>
                <w:szCs w:val="18"/>
              </w:rPr>
              <w:t>5</w:t>
            </w:r>
          </w:p>
        </w:tc>
        <w:tc>
          <w:tcPr>
            <w:tcW w:w="1562" w:type="dxa"/>
            <w:tcBorders>
              <w:tl2br w:val="nil"/>
              <w:tr2bl w:val="nil"/>
            </w:tcBorders>
            <w:shd w:val="clear" w:color="auto" w:fill="auto"/>
            <w:vAlign w:val="center"/>
          </w:tcPr>
          <w:p w14:paraId="1FEB7DC5" w14:textId="77777777" w:rsidR="00D24F08" w:rsidRPr="006874C5" w:rsidRDefault="00D24F08" w:rsidP="006874C5">
            <w:pPr>
              <w:widowControl/>
              <w:autoSpaceDE w:val="0"/>
              <w:autoSpaceDN w:val="0"/>
              <w:adjustRightInd/>
              <w:spacing w:line="240" w:lineRule="auto"/>
              <w:jc w:val="center"/>
              <w:rPr>
                <w:rFonts w:ascii="宋体" w:hAnsi="Times New Roman"/>
                <w:noProof/>
                <w:kern w:val="0"/>
                <w:sz w:val="18"/>
                <w:szCs w:val="18"/>
              </w:rPr>
            </w:pPr>
            <w:r w:rsidRPr="006874C5">
              <w:rPr>
                <w:rFonts w:ascii="宋体" w:hAnsi="Times New Roman" w:hint="eastAsia"/>
                <w:noProof/>
                <w:kern w:val="0"/>
                <w:sz w:val="18"/>
                <w:szCs w:val="18"/>
              </w:rPr>
              <w:t>入廊单位代码</w:t>
            </w:r>
          </w:p>
        </w:tc>
        <w:tc>
          <w:tcPr>
            <w:tcW w:w="1276" w:type="dxa"/>
            <w:tcBorders>
              <w:tl2br w:val="nil"/>
              <w:tr2bl w:val="nil"/>
            </w:tcBorders>
            <w:shd w:val="clear" w:color="auto" w:fill="auto"/>
            <w:vAlign w:val="center"/>
          </w:tcPr>
          <w:p w14:paraId="2844BB85" w14:textId="77777777" w:rsidR="00D24F08" w:rsidRPr="006874C5" w:rsidRDefault="00D24F08" w:rsidP="006874C5">
            <w:pPr>
              <w:widowControl/>
              <w:autoSpaceDE w:val="0"/>
              <w:autoSpaceDN w:val="0"/>
              <w:adjustRightInd/>
              <w:spacing w:line="240" w:lineRule="auto"/>
              <w:jc w:val="center"/>
              <w:rPr>
                <w:rFonts w:ascii="宋体" w:hAnsi="Times New Roman"/>
                <w:noProof/>
                <w:kern w:val="0"/>
                <w:sz w:val="18"/>
                <w:szCs w:val="18"/>
              </w:rPr>
            </w:pPr>
            <w:r w:rsidRPr="006874C5">
              <w:rPr>
                <w:rFonts w:ascii="宋体" w:hAnsi="Times New Roman" w:hint="eastAsia"/>
                <w:noProof/>
                <w:kern w:val="0"/>
                <w:sz w:val="18"/>
                <w:szCs w:val="18"/>
              </w:rPr>
              <w:t>字符型</w:t>
            </w:r>
          </w:p>
        </w:tc>
        <w:tc>
          <w:tcPr>
            <w:tcW w:w="567" w:type="dxa"/>
            <w:tcBorders>
              <w:tl2br w:val="nil"/>
              <w:tr2bl w:val="nil"/>
            </w:tcBorders>
            <w:shd w:val="clear" w:color="auto" w:fill="auto"/>
            <w:vAlign w:val="center"/>
          </w:tcPr>
          <w:p w14:paraId="6FDAA5B2" w14:textId="77777777" w:rsidR="00D24F08" w:rsidRPr="006874C5" w:rsidRDefault="001A1324" w:rsidP="006874C5">
            <w:pPr>
              <w:widowControl/>
              <w:autoSpaceDE w:val="0"/>
              <w:autoSpaceDN w:val="0"/>
              <w:adjustRightInd/>
              <w:spacing w:line="240" w:lineRule="auto"/>
              <w:jc w:val="center"/>
              <w:rPr>
                <w:rFonts w:ascii="宋体" w:hAnsi="Times New Roman"/>
                <w:noProof/>
                <w:kern w:val="0"/>
                <w:sz w:val="18"/>
                <w:szCs w:val="18"/>
              </w:rPr>
            </w:pPr>
            <w:r>
              <w:rPr>
                <w:rFonts w:ascii="宋体" w:hAnsi="Times New Roman"/>
                <w:noProof/>
                <w:kern w:val="0"/>
                <w:sz w:val="18"/>
                <w:szCs w:val="18"/>
              </w:rPr>
              <w:t>20</w:t>
            </w:r>
          </w:p>
        </w:tc>
        <w:tc>
          <w:tcPr>
            <w:tcW w:w="567" w:type="dxa"/>
            <w:tcBorders>
              <w:tl2br w:val="nil"/>
              <w:tr2bl w:val="nil"/>
            </w:tcBorders>
            <w:shd w:val="clear" w:color="auto" w:fill="auto"/>
            <w:vAlign w:val="center"/>
          </w:tcPr>
          <w:p w14:paraId="32138956" w14:textId="77777777" w:rsidR="00D24F08" w:rsidRPr="006874C5" w:rsidRDefault="00D24F08" w:rsidP="006874C5">
            <w:pPr>
              <w:widowControl/>
              <w:autoSpaceDE w:val="0"/>
              <w:autoSpaceDN w:val="0"/>
              <w:adjustRightInd/>
              <w:spacing w:line="240" w:lineRule="auto"/>
              <w:jc w:val="center"/>
              <w:rPr>
                <w:rFonts w:ascii="宋体" w:hAnsi="Times New Roman"/>
                <w:noProof/>
                <w:kern w:val="0"/>
                <w:sz w:val="18"/>
                <w:szCs w:val="18"/>
              </w:rPr>
            </w:pPr>
            <w:r w:rsidRPr="006874C5">
              <w:rPr>
                <w:rFonts w:ascii="宋体" w:hAnsi="Times New Roman" w:hint="eastAsia"/>
                <w:noProof/>
                <w:kern w:val="0"/>
                <w:sz w:val="18"/>
                <w:szCs w:val="18"/>
              </w:rPr>
              <w:t>O</w:t>
            </w:r>
          </w:p>
        </w:tc>
        <w:tc>
          <w:tcPr>
            <w:tcW w:w="1984" w:type="dxa"/>
            <w:tcBorders>
              <w:tl2br w:val="nil"/>
              <w:tr2bl w:val="nil"/>
            </w:tcBorders>
            <w:shd w:val="clear" w:color="auto" w:fill="auto"/>
            <w:vAlign w:val="center"/>
          </w:tcPr>
          <w:p w14:paraId="328882D5" w14:textId="77777777" w:rsidR="00D24F08" w:rsidRPr="006874C5" w:rsidRDefault="00D24F08" w:rsidP="006874C5">
            <w:pPr>
              <w:widowControl/>
              <w:autoSpaceDE w:val="0"/>
              <w:autoSpaceDN w:val="0"/>
              <w:adjustRightInd/>
              <w:spacing w:line="240" w:lineRule="auto"/>
              <w:jc w:val="center"/>
              <w:rPr>
                <w:rFonts w:ascii="宋体" w:hAnsi="Times New Roman"/>
                <w:noProof/>
                <w:kern w:val="0"/>
                <w:sz w:val="18"/>
                <w:szCs w:val="18"/>
              </w:rPr>
            </w:pPr>
            <w:r w:rsidRPr="006874C5">
              <w:rPr>
                <w:rFonts w:ascii="宋体" w:hAnsi="Times New Roman" w:hint="eastAsia"/>
                <w:noProof/>
                <w:kern w:val="0"/>
                <w:sz w:val="18"/>
                <w:szCs w:val="18"/>
              </w:rPr>
              <w:t>综合管廊运营管理单位/入廊单位</w:t>
            </w:r>
          </w:p>
        </w:tc>
        <w:tc>
          <w:tcPr>
            <w:tcW w:w="2835" w:type="dxa"/>
            <w:tcBorders>
              <w:right w:val="single" w:sz="12" w:space="0" w:color="auto"/>
              <w:tl2br w:val="nil"/>
              <w:tr2bl w:val="nil"/>
            </w:tcBorders>
            <w:shd w:val="clear" w:color="auto" w:fill="auto"/>
            <w:vAlign w:val="center"/>
          </w:tcPr>
          <w:p w14:paraId="3A0FF002" w14:textId="77777777" w:rsidR="00D24F08" w:rsidRPr="006874C5" w:rsidRDefault="00D24F08" w:rsidP="001D3AD2">
            <w:pPr>
              <w:widowControl/>
              <w:autoSpaceDE w:val="0"/>
              <w:autoSpaceDN w:val="0"/>
              <w:adjustRightInd/>
              <w:spacing w:line="240" w:lineRule="auto"/>
              <w:jc w:val="left"/>
              <w:rPr>
                <w:rFonts w:ascii="宋体" w:hAnsi="Times New Roman"/>
                <w:noProof/>
                <w:kern w:val="0"/>
                <w:sz w:val="18"/>
                <w:szCs w:val="18"/>
              </w:rPr>
            </w:pPr>
          </w:p>
        </w:tc>
      </w:tr>
      <w:tr w:rsidR="00D24F08" w:rsidRPr="006874C5" w14:paraId="74E61E74" w14:textId="77777777" w:rsidTr="00A8467B">
        <w:trPr>
          <w:jc w:val="center"/>
        </w:trPr>
        <w:tc>
          <w:tcPr>
            <w:tcW w:w="567" w:type="dxa"/>
            <w:tcBorders>
              <w:left w:val="single" w:sz="12" w:space="0" w:color="auto"/>
              <w:tl2br w:val="nil"/>
              <w:tr2bl w:val="nil"/>
            </w:tcBorders>
            <w:shd w:val="clear" w:color="auto" w:fill="auto"/>
            <w:vAlign w:val="center"/>
          </w:tcPr>
          <w:p w14:paraId="4CC2500A" w14:textId="77777777" w:rsidR="00D24F08" w:rsidRPr="006874C5" w:rsidRDefault="00D24F08" w:rsidP="006874C5">
            <w:pPr>
              <w:widowControl/>
              <w:autoSpaceDE w:val="0"/>
              <w:autoSpaceDN w:val="0"/>
              <w:adjustRightInd/>
              <w:spacing w:line="240" w:lineRule="auto"/>
              <w:jc w:val="center"/>
              <w:rPr>
                <w:rFonts w:ascii="宋体" w:hAnsi="Times New Roman"/>
                <w:noProof/>
                <w:kern w:val="0"/>
                <w:sz w:val="18"/>
                <w:szCs w:val="18"/>
              </w:rPr>
            </w:pPr>
            <w:r>
              <w:rPr>
                <w:rFonts w:ascii="宋体" w:hAnsi="Times New Roman" w:hint="eastAsia"/>
                <w:noProof/>
                <w:kern w:val="0"/>
                <w:sz w:val="18"/>
                <w:szCs w:val="18"/>
              </w:rPr>
              <w:t>6</w:t>
            </w:r>
          </w:p>
        </w:tc>
        <w:tc>
          <w:tcPr>
            <w:tcW w:w="1562" w:type="dxa"/>
            <w:tcBorders>
              <w:tl2br w:val="nil"/>
              <w:tr2bl w:val="nil"/>
            </w:tcBorders>
            <w:shd w:val="clear" w:color="auto" w:fill="auto"/>
            <w:vAlign w:val="center"/>
          </w:tcPr>
          <w:p w14:paraId="55855E88" w14:textId="77777777" w:rsidR="00D24F08" w:rsidRPr="006874C5" w:rsidRDefault="00D24F08" w:rsidP="006874C5">
            <w:pPr>
              <w:widowControl/>
              <w:autoSpaceDE w:val="0"/>
              <w:autoSpaceDN w:val="0"/>
              <w:adjustRightInd/>
              <w:spacing w:line="240" w:lineRule="auto"/>
              <w:jc w:val="center"/>
              <w:rPr>
                <w:rFonts w:ascii="宋体" w:hAnsi="Times New Roman"/>
                <w:noProof/>
                <w:kern w:val="0"/>
                <w:sz w:val="18"/>
                <w:szCs w:val="18"/>
              </w:rPr>
            </w:pPr>
            <w:r w:rsidRPr="006874C5">
              <w:rPr>
                <w:rFonts w:ascii="宋体" w:hAnsi="Times New Roman" w:hint="eastAsia"/>
                <w:noProof/>
                <w:kern w:val="0"/>
                <w:sz w:val="18"/>
                <w:szCs w:val="18"/>
              </w:rPr>
              <w:t>入廊单位名称</w:t>
            </w:r>
          </w:p>
        </w:tc>
        <w:tc>
          <w:tcPr>
            <w:tcW w:w="1276" w:type="dxa"/>
            <w:tcBorders>
              <w:tl2br w:val="nil"/>
              <w:tr2bl w:val="nil"/>
            </w:tcBorders>
            <w:shd w:val="clear" w:color="auto" w:fill="auto"/>
            <w:vAlign w:val="center"/>
          </w:tcPr>
          <w:p w14:paraId="78886B82" w14:textId="77777777" w:rsidR="00D24F08" w:rsidRPr="006874C5" w:rsidRDefault="00D24F08" w:rsidP="006874C5">
            <w:pPr>
              <w:widowControl/>
              <w:autoSpaceDE w:val="0"/>
              <w:autoSpaceDN w:val="0"/>
              <w:adjustRightInd/>
              <w:spacing w:line="240" w:lineRule="auto"/>
              <w:jc w:val="center"/>
              <w:rPr>
                <w:rFonts w:ascii="宋体" w:hAnsi="Times New Roman"/>
                <w:noProof/>
                <w:kern w:val="0"/>
                <w:sz w:val="18"/>
                <w:szCs w:val="18"/>
              </w:rPr>
            </w:pPr>
            <w:r w:rsidRPr="006874C5">
              <w:rPr>
                <w:rFonts w:ascii="宋体" w:hAnsi="Times New Roman" w:hint="eastAsia"/>
                <w:noProof/>
                <w:kern w:val="0"/>
                <w:sz w:val="18"/>
                <w:szCs w:val="18"/>
              </w:rPr>
              <w:t>字符型</w:t>
            </w:r>
          </w:p>
        </w:tc>
        <w:tc>
          <w:tcPr>
            <w:tcW w:w="567" w:type="dxa"/>
            <w:tcBorders>
              <w:tl2br w:val="nil"/>
              <w:tr2bl w:val="nil"/>
            </w:tcBorders>
            <w:shd w:val="clear" w:color="auto" w:fill="auto"/>
            <w:vAlign w:val="center"/>
          </w:tcPr>
          <w:p w14:paraId="24914DD8" w14:textId="77777777" w:rsidR="00D24F08" w:rsidRPr="006874C5" w:rsidRDefault="001A1324" w:rsidP="006874C5">
            <w:pPr>
              <w:widowControl/>
              <w:autoSpaceDE w:val="0"/>
              <w:autoSpaceDN w:val="0"/>
              <w:adjustRightInd/>
              <w:spacing w:line="240" w:lineRule="auto"/>
              <w:jc w:val="center"/>
              <w:rPr>
                <w:rFonts w:ascii="宋体" w:hAnsi="Times New Roman"/>
                <w:noProof/>
                <w:kern w:val="0"/>
                <w:sz w:val="18"/>
                <w:szCs w:val="18"/>
              </w:rPr>
            </w:pPr>
            <w:r>
              <w:rPr>
                <w:rFonts w:ascii="宋体" w:hAnsi="Times New Roman"/>
                <w:noProof/>
                <w:kern w:val="0"/>
                <w:sz w:val="18"/>
                <w:szCs w:val="18"/>
              </w:rPr>
              <w:t>40</w:t>
            </w:r>
          </w:p>
        </w:tc>
        <w:tc>
          <w:tcPr>
            <w:tcW w:w="567" w:type="dxa"/>
            <w:tcBorders>
              <w:tl2br w:val="nil"/>
              <w:tr2bl w:val="nil"/>
            </w:tcBorders>
            <w:shd w:val="clear" w:color="auto" w:fill="auto"/>
            <w:vAlign w:val="center"/>
          </w:tcPr>
          <w:p w14:paraId="7564156E" w14:textId="77777777" w:rsidR="00D24F08" w:rsidRPr="006874C5" w:rsidRDefault="00D24F08" w:rsidP="006874C5">
            <w:pPr>
              <w:widowControl/>
              <w:autoSpaceDE w:val="0"/>
              <w:autoSpaceDN w:val="0"/>
              <w:adjustRightInd/>
              <w:spacing w:line="240" w:lineRule="auto"/>
              <w:jc w:val="center"/>
              <w:rPr>
                <w:rFonts w:ascii="宋体" w:hAnsi="Times New Roman"/>
                <w:noProof/>
                <w:kern w:val="0"/>
                <w:sz w:val="18"/>
                <w:szCs w:val="18"/>
              </w:rPr>
            </w:pPr>
            <w:r w:rsidRPr="006874C5">
              <w:rPr>
                <w:rFonts w:ascii="宋体" w:hAnsi="Times New Roman" w:hint="eastAsia"/>
                <w:noProof/>
                <w:kern w:val="0"/>
                <w:sz w:val="18"/>
                <w:szCs w:val="18"/>
              </w:rPr>
              <w:t>M</w:t>
            </w:r>
          </w:p>
        </w:tc>
        <w:tc>
          <w:tcPr>
            <w:tcW w:w="1984" w:type="dxa"/>
            <w:tcBorders>
              <w:tl2br w:val="nil"/>
              <w:tr2bl w:val="nil"/>
            </w:tcBorders>
            <w:shd w:val="clear" w:color="auto" w:fill="auto"/>
            <w:vAlign w:val="center"/>
          </w:tcPr>
          <w:p w14:paraId="1B97257C" w14:textId="77777777" w:rsidR="00D24F08" w:rsidRPr="006874C5" w:rsidRDefault="00D24F08" w:rsidP="006874C5">
            <w:pPr>
              <w:widowControl/>
              <w:autoSpaceDE w:val="0"/>
              <w:autoSpaceDN w:val="0"/>
              <w:adjustRightInd/>
              <w:spacing w:line="240" w:lineRule="auto"/>
              <w:jc w:val="center"/>
              <w:rPr>
                <w:rFonts w:ascii="宋体" w:hAnsi="Times New Roman"/>
                <w:noProof/>
                <w:kern w:val="0"/>
                <w:sz w:val="18"/>
                <w:szCs w:val="18"/>
              </w:rPr>
            </w:pPr>
            <w:r w:rsidRPr="006874C5">
              <w:rPr>
                <w:rFonts w:ascii="宋体" w:hAnsi="Times New Roman" w:hint="eastAsia"/>
                <w:noProof/>
                <w:kern w:val="0"/>
                <w:sz w:val="18"/>
                <w:szCs w:val="18"/>
              </w:rPr>
              <w:t>综合管廊运营管理单位/入廊单位</w:t>
            </w:r>
          </w:p>
        </w:tc>
        <w:tc>
          <w:tcPr>
            <w:tcW w:w="2835" w:type="dxa"/>
            <w:tcBorders>
              <w:right w:val="single" w:sz="12" w:space="0" w:color="auto"/>
              <w:tl2br w:val="nil"/>
              <w:tr2bl w:val="nil"/>
            </w:tcBorders>
            <w:shd w:val="clear" w:color="auto" w:fill="auto"/>
            <w:vAlign w:val="center"/>
          </w:tcPr>
          <w:p w14:paraId="1085B7BA" w14:textId="77777777" w:rsidR="00D24F08" w:rsidRPr="006874C5" w:rsidRDefault="008C5D56" w:rsidP="001D3AD2">
            <w:pPr>
              <w:widowControl/>
              <w:autoSpaceDE w:val="0"/>
              <w:autoSpaceDN w:val="0"/>
              <w:adjustRightInd/>
              <w:spacing w:line="240" w:lineRule="auto"/>
              <w:jc w:val="left"/>
              <w:rPr>
                <w:rFonts w:ascii="宋体" w:hAnsi="Times New Roman"/>
                <w:noProof/>
                <w:kern w:val="0"/>
                <w:sz w:val="18"/>
                <w:szCs w:val="18"/>
              </w:rPr>
            </w:pPr>
            <w:r>
              <w:rPr>
                <w:rFonts w:ascii="宋体" w:hAnsi="Times New Roman" w:hint="eastAsia"/>
                <w:noProof/>
                <w:kern w:val="0"/>
                <w:sz w:val="18"/>
                <w:szCs w:val="18"/>
              </w:rPr>
              <w:t>填写</w:t>
            </w:r>
            <w:r>
              <w:rPr>
                <w:rFonts w:ascii="宋体" w:hAnsi="Times New Roman"/>
                <w:noProof/>
                <w:kern w:val="0"/>
                <w:sz w:val="18"/>
                <w:szCs w:val="18"/>
              </w:rPr>
              <w:t>入廊单位全称。</w:t>
            </w:r>
          </w:p>
        </w:tc>
      </w:tr>
      <w:tr w:rsidR="00D24F08" w:rsidRPr="006874C5" w14:paraId="374D0FDA" w14:textId="77777777" w:rsidTr="00A8467B">
        <w:trPr>
          <w:jc w:val="center"/>
        </w:trPr>
        <w:tc>
          <w:tcPr>
            <w:tcW w:w="567" w:type="dxa"/>
            <w:tcBorders>
              <w:left w:val="single" w:sz="12" w:space="0" w:color="auto"/>
              <w:tl2br w:val="nil"/>
              <w:tr2bl w:val="nil"/>
            </w:tcBorders>
            <w:shd w:val="clear" w:color="auto" w:fill="auto"/>
            <w:vAlign w:val="center"/>
          </w:tcPr>
          <w:p w14:paraId="3B2B37B6" w14:textId="77777777" w:rsidR="00D24F08" w:rsidRPr="006874C5" w:rsidRDefault="00D24F08" w:rsidP="006874C5">
            <w:pPr>
              <w:widowControl/>
              <w:autoSpaceDE w:val="0"/>
              <w:autoSpaceDN w:val="0"/>
              <w:adjustRightInd/>
              <w:spacing w:line="240" w:lineRule="auto"/>
              <w:jc w:val="center"/>
              <w:rPr>
                <w:rFonts w:ascii="宋体" w:hAnsi="Times New Roman"/>
                <w:noProof/>
                <w:kern w:val="0"/>
                <w:sz w:val="18"/>
                <w:szCs w:val="18"/>
              </w:rPr>
            </w:pPr>
            <w:r>
              <w:rPr>
                <w:rFonts w:ascii="宋体" w:hAnsi="Times New Roman" w:hint="eastAsia"/>
                <w:noProof/>
                <w:kern w:val="0"/>
                <w:sz w:val="18"/>
                <w:szCs w:val="18"/>
              </w:rPr>
              <w:t>7</w:t>
            </w:r>
          </w:p>
        </w:tc>
        <w:tc>
          <w:tcPr>
            <w:tcW w:w="1562" w:type="dxa"/>
            <w:tcBorders>
              <w:tl2br w:val="nil"/>
              <w:tr2bl w:val="nil"/>
            </w:tcBorders>
            <w:shd w:val="clear" w:color="auto" w:fill="auto"/>
            <w:vAlign w:val="center"/>
          </w:tcPr>
          <w:p w14:paraId="0405066E" w14:textId="77777777" w:rsidR="00D24F08" w:rsidRPr="006874C5" w:rsidRDefault="00D24F08" w:rsidP="006874C5">
            <w:pPr>
              <w:widowControl/>
              <w:autoSpaceDE w:val="0"/>
              <w:autoSpaceDN w:val="0"/>
              <w:adjustRightInd/>
              <w:spacing w:line="240" w:lineRule="auto"/>
              <w:jc w:val="center"/>
              <w:rPr>
                <w:rFonts w:ascii="宋体" w:hAnsi="Times New Roman"/>
                <w:noProof/>
                <w:kern w:val="0"/>
                <w:sz w:val="18"/>
                <w:szCs w:val="18"/>
              </w:rPr>
            </w:pPr>
            <w:r w:rsidRPr="006874C5">
              <w:rPr>
                <w:rFonts w:ascii="宋体" w:hAnsi="Times New Roman" w:hint="eastAsia"/>
                <w:noProof/>
                <w:kern w:val="0"/>
                <w:sz w:val="18"/>
                <w:szCs w:val="18"/>
              </w:rPr>
              <w:t>入廊活动类型</w:t>
            </w:r>
          </w:p>
        </w:tc>
        <w:tc>
          <w:tcPr>
            <w:tcW w:w="1276" w:type="dxa"/>
            <w:tcBorders>
              <w:tl2br w:val="nil"/>
              <w:tr2bl w:val="nil"/>
            </w:tcBorders>
            <w:shd w:val="clear" w:color="auto" w:fill="auto"/>
            <w:vAlign w:val="center"/>
          </w:tcPr>
          <w:p w14:paraId="4FD45E1C" w14:textId="77777777" w:rsidR="00D24F08" w:rsidRPr="006874C5" w:rsidRDefault="00D24F08" w:rsidP="006874C5">
            <w:pPr>
              <w:widowControl/>
              <w:autoSpaceDE w:val="0"/>
              <w:autoSpaceDN w:val="0"/>
              <w:adjustRightInd/>
              <w:spacing w:line="240" w:lineRule="auto"/>
              <w:jc w:val="center"/>
              <w:rPr>
                <w:rFonts w:ascii="宋体" w:hAnsi="Times New Roman"/>
                <w:noProof/>
                <w:kern w:val="0"/>
                <w:sz w:val="18"/>
                <w:szCs w:val="18"/>
              </w:rPr>
            </w:pPr>
            <w:r w:rsidRPr="006874C5">
              <w:rPr>
                <w:rFonts w:ascii="宋体" w:hAnsi="Times New Roman" w:hint="eastAsia"/>
                <w:noProof/>
                <w:kern w:val="0"/>
                <w:sz w:val="18"/>
                <w:szCs w:val="18"/>
              </w:rPr>
              <w:t>字符型</w:t>
            </w:r>
          </w:p>
        </w:tc>
        <w:tc>
          <w:tcPr>
            <w:tcW w:w="567" w:type="dxa"/>
            <w:tcBorders>
              <w:tl2br w:val="nil"/>
              <w:tr2bl w:val="nil"/>
            </w:tcBorders>
            <w:shd w:val="clear" w:color="auto" w:fill="auto"/>
            <w:vAlign w:val="center"/>
          </w:tcPr>
          <w:p w14:paraId="212B4233" w14:textId="77777777" w:rsidR="00D24F08" w:rsidRPr="006874C5" w:rsidRDefault="001A1324" w:rsidP="006874C5">
            <w:pPr>
              <w:widowControl/>
              <w:autoSpaceDE w:val="0"/>
              <w:autoSpaceDN w:val="0"/>
              <w:adjustRightInd/>
              <w:spacing w:line="240" w:lineRule="auto"/>
              <w:jc w:val="center"/>
              <w:rPr>
                <w:rFonts w:ascii="宋体" w:hAnsi="Times New Roman"/>
                <w:noProof/>
                <w:kern w:val="0"/>
                <w:sz w:val="18"/>
                <w:szCs w:val="18"/>
              </w:rPr>
            </w:pPr>
            <w:r>
              <w:rPr>
                <w:rFonts w:ascii="宋体" w:hAnsi="Times New Roman"/>
                <w:noProof/>
                <w:kern w:val="0"/>
                <w:sz w:val="18"/>
                <w:szCs w:val="18"/>
              </w:rPr>
              <w:t>20</w:t>
            </w:r>
          </w:p>
        </w:tc>
        <w:tc>
          <w:tcPr>
            <w:tcW w:w="567" w:type="dxa"/>
            <w:tcBorders>
              <w:tl2br w:val="nil"/>
              <w:tr2bl w:val="nil"/>
            </w:tcBorders>
            <w:shd w:val="clear" w:color="auto" w:fill="auto"/>
            <w:vAlign w:val="center"/>
          </w:tcPr>
          <w:p w14:paraId="139752D5" w14:textId="77777777" w:rsidR="00D24F08" w:rsidRPr="006874C5" w:rsidRDefault="00D24F08" w:rsidP="006874C5">
            <w:pPr>
              <w:widowControl/>
              <w:autoSpaceDE w:val="0"/>
              <w:autoSpaceDN w:val="0"/>
              <w:adjustRightInd/>
              <w:spacing w:line="240" w:lineRule="auto"/>
              <w:jc w:val="center"/>
              <w:rPr>
                <w:rFonts w:ascii="宋体" w:hAnsi="Times New Roman"/>
                <w:noProof/>
                <w:kern w:val="0"/>
                <w:sz w:val="18"/>
                <w:szCs w:val="18"/>
              </w:rPr>
            </w:pPr>
            <w:r w:rsidRPr="006874C5">
              <w:rPr>
                <w:rFonts w:ascii="宋体" w:hAnsi="Times New Roman" w:hint="eastAsia"/>
                <w:noProof/>
                <w:kern w:val="0"/>
                <w:sz w:val="18"/>
                <w:szCs w:val="18"/>
              </w:rPr>
              <w:t>M</w:t>
            </w:r>
          </w:p>
        </w:tc>
        <w:tc>
          <w:tcPr>
            <w:tcW w:w="1984" w:type="dxa"/>
            <w:tcBorders>
              <w:tl2br w:val="nil"/>
              <w:tr2bl w:val="nil"/>
            </w:tcBorders>
            <w:shd w:val="clear" w:color="auto" w:fill="auto"/>
            <w:vAlign w:val="center"/>
          </w:tcPr>
          <w:p w14:paraId="2F51609D" w14:textId="77777777" w:rsidR="00D24F08" w:rsidRPr="006874C5" w:rsidRDefault="00D24F08" w:rsidP="006874C5">
            <w:pPr>
              <w:widowControl/>
              <w:autoSpaceDE w:val="0"/>
              <w:autoSpaceDN w:val="0"/>
              <w:adjustRightInd/>
              <w:spacing w:line="240" w:lineRule="auto"/>
              <w:jc w:val="center"/>
              <w:rPr>
                <w:rFonts w:ascii="宋体" w:hAnsi="Times New Roman"/>
                <w:noProof/>
                <w:kern w:val="0"/>
                <w:sz w:val="18"/>
                <w:szCs w:val="18"/>
              </w:rPr>
            </w:pPr>
            <w:r w:rsidRPr="006874C5">
              <w:rPr>
                <w:rFonts w:ascii="宋体" w:hAnsi="Times New Roman" w:hint="eastAsia"/>
                <w:noProof/>
                <w:kern w:val="0"/>
                <w:sz w:val="18"/>
                <w:szCs w:val="18"/>
              </w:rPr>
              <w:t>综合管廊运营管理单位/入廊单位</w:t>
            </w:r>
          </w:p>
        </w:tc>
        <w:tc>
          <w:tcPr>
            <w:tcW w:w="2835" w:type="dxa"/>
            <w:tcBorders>
              <w:right w:val="single" w:sz="12" w:space="0" w:color="auto"/>
              <w:tl2br w:val="nil"/>
              <w:tr2bl w:val="nil"/>
            </w:tcBorders>
            <w:shd w:val="clear" w:color="auto" w:fill="auto"/>
            <w:vAlign w:val="center"/>
          </w:tcPr>
          <w:p w14:paraId="5FF43974" w14:textId="77777777" w:rsidR="00D24F08" w:rsidRPr="006874C5" w:rsidRDefault="00D24F08" w:rsidP="001D3AD2">
            <w:pPr>
              <w:widowControl/>
              <w:autoSpaceDE w:val="0"/>
              <w:autoSpaceDN w:val="0"/>
              <w:adjustRightInd/>
              <w:spacing w:line="240" w:lineRule="auto"/>
              <w:jc w:val="left"/>
              <w:rPr>
                <w:rFonts w:ascii="宋体" w:hAnsi="Times New Roman"/>
                <w:noProof/>
                <w:kern w:val="0"/>
                <w:sz w:val="18"/>
                <w:szCs w:val="18"/>
              </w:rPr>
            </w:pPr>
            <w:r w:rsidRPr="006874C5">
              <w:rPr>
                <w:rFonts w:ascii="宋体" w:hAnsi="Times New Roman" w:hint="eastAsia"/>
                <w:noProof/>
                <w:kern w:val="0"/>
                <w:sz w:val="18"/>
                <w:szCs w:val="18"/>
              </w:rPr>
              <w:t>入廊管线施工/入廊管线维保/参观/检查/应急/其他。</w:t>
            </w:r>
          </w:p>
        </w:tc>
      </w:tr>
      <w:tr w:rsidR="00D24F08" w:rsidRPr="006874C5" w14:paraId="0286EEFD" w14:textId="77777777" w:rsidTr="00A8467B">
        <w:trPr>
          <w:jc w:val="center"/>
        </w:trPr>
        <w:tc>
          <w:tcPr>
            <w:tcW w:w="567" w:type="dxa"/>
            <w:tcBorders>
              <w:left w:val="single" w:sz="12" w:space="0" w:color="auto"/>
              <w:tl2br w:val="nil"/>
              <w:tr2bl w:val="nil"/>
            </w:tcBorders>
            <w:shd w:val="clear" w:color="auto" w:fill="auto"/>
            <w:vAlign w:val="center"/>
          </w:tcPr>
          <w:p w14:paraId="2265E993" w14:textId="77777777" w:rsidR="00D24F08" w:rsidRPr="006874C5" w:rsidRDefault="00D24F08" w:rsidP="006874C5">
            <w:pPr>
              <w:widowControl/>
              <w:autoSpaceDE w:val="0"/>
              <w:autoSpaceDN w:val="0"/>
              <w:adjustRightInd/>
              <w:spacing w:line="240" w:lineRule="auto"/>
              <w:jc w:val="center"/>
              <w:rPr>
                <w:rFonts w:ascii="宋体" w:hAnsi="Times New Roman"/>
                <w:noProof/>
                <w:kern w:val="0"/>
                <w:sz w:val="18"/>
                <w:szCs w:val="18"/>
              </w:rPr>
            </w:pPr>
            <w:r>
              <w:rPr>
                <w:rFonts w:ascii="宋体" w:hAnsi="Times New Roman" w:hint="eastAsia"/>
                <w:noProof/>
                <w:kern w:val="0"/>
                <w:sz w:val="18"/>
                <w:szCs w:val="18"/>
              </w:rPr>
              <w:t>8</w:t>
            </w:r>
          </w:p>
        </w:tc>
        <w:tc>
          <w:tcPr>
            <w:tcW w:w="1562" w:type="dxa"/>
            <w:tcBorders>
              <w:tl2br w:val="nil"/>
              <w:tr2bl w:val="nil"/>
            </w:tcBorders>
            <w:shd w:val="clear" w:color="auto" w:fill="auto"/>
            <w:vAlign w:val="center"/>
          </w:tcPr>
          <w:p w14:paraId="3ABE7BE7" w14:textId="77777777" w:rsidR="00D24F08" w:rsidRPr="006874C5" w:rsidRDefault="00D24F08" w:rsidP="006874C5">
            <w:pPr>
              <w:widowControl/>
              <w:autoSpaceDE w:val="0"/>
              <w:autoSpaceDN w:val="0"/>
              <w:adjustRightInd/>
              <w:spacing w:line="240" w:lineRule="auto"/>
              <w:jc w:val="center"/>
              <w:rPr>
                <w:rFonts w:ascii="宋体" w:hAnsi="Times New Roman"/>
                <w:noProof/>
                <w:kern w:val="0"/>
                <w:sz w:val="18"/>
                <w:szCs w:val="18"/>
              </w:rPr>
            </w:pPr>
            <w:r w:rsidRPr="006874C5">
              <w:rPr>
                <w:rFonts w:ascii="宋体" w:hAnsi="Times New Roman" w:hint="eastAsia"/>
                <w:noProof/>
                <w:kern w:val="0"/>
                <w:sz w:val="18"/>
                <w:szCs w:val="18"/>
              </w:rPr>
              <w:t>入廊活动代码</w:t>
            </w:r>
          </w:p>
        </w:tc>
        <w:tc>
          <w:tcPr>
            <w:tcW w:w="1276" w:type="dxa"/>
            <w:tcBorders>
              <w:tl2br w:val="nil"/>
              <w:tr2bl w:val="nil"/>
            </w:tcBorders>
            <w:shd w:val="clear" w:color="auto" w:fill="auto"/>
            <w:vAlign w:val="center"/>
          </w:tcPr>
          <w:p w14:paraId="38A41C0B" w14:textId="77777777" w:rsidR="00D24F08" w:rsidRPr="006874C5" w:rsidRDefault="00D24F08" w:rsidP="006874C5">
            <w:pPr>
              <w:widowControl/>
              <w:autoSpaceDE w:val="0"/>
              <w:autoSpaceDN w:val="0"/>
              <w:adjustRightInd/>
              <w:spacing w:line="240" w:lineRule="auto"/>
              <w:jc w:val="center"/>
              <w:rPr>
                <w:rFonts w:ascii="宋体" w:hAnsi="Times New Roman"/>
                <w:noProof/>
                <w:kern w:val="0"/>
                <w:sz w:val="18"/>
                <w:szCs w:val="18"/>
              </w:rPr>
            </w:pPr>
            <w:r w:rsidRPr="006874C5">
              <w:rPr>
                <w:rFonts w:ascii="宋体" w:hAnsi="Times New Roman" w:hint="eastAsia"/>
                <w:noProof/>
                <w:kern w:val="0"/>
                <w:sz w:val="18"/>
                <w:szCs w:val="18"/>
              </w:rPr>
              <w:t>字符型</w:t>
            </w:r>
          </w:p>
        </w:tc>
        <w:tc>
          <w:tcPr>
            <w:tcW w:w="567" w:type="dxa"/>
            <w:tcBorders>
              <w:tl2br w:val="nil"/>
              <w:tr2bl w:val="nil"/>
            </w:tcBorders>
            <w:shd w:val="clear" w:color="auto" w:fill="auto"/>
            <w:vAlign w:val="center"/>
          </w:tcPr>
          <w:p w14:paraId="0AD4A4A5" w14:textId="77777777" w:rsidR="00D24F08" w:rsidRPr="006874C5" w:rsidRDefault="001A1324" w:rsidP="006874C5">
            <w:pPr>
              <w:widowControl/>
              <w:autoSpaceDE w:val="0"/>
              <w:autoSpaceDN w:val="0"/>
              <w:adjustRightInd/>
              <w:spacing w:line="240" w:lineRule="auto"/>
              <w:jc w:val="center"/>
              <w:rPr>
                <w:rFonts w:ascii="宋体" w:hAnsi="Times New Roman"/>
                <w:noProof/>
                <w:kern w:val="0"/>
                <w:sz w:val="18"/>
                <w:szCs w:val="18"/>
              </w:rPr>
            </w:pPr>
            <w:r>
              <w:rPr>
                <w:rFonts w:ascii="宋体" w:hAnsi="Times New Roman"/>
                <w:noProof/>
                <w:kern w:val="0"/>
                <w:sz w:val="18"/>
                <w:szCs w:val="18"/>
              </w:rPr>
              <w:t>20</w:t>
            </w:r>
          </w:p>
        </w:tc>
        <w:tc>
          <w:tcPr>
            <w:tcW w:w="567" w:type="dxa"/>
            <w:tcBorders>
              <w:tl2br w:val="nil"/>
              <w:tr2bl w:val="nil"/>
            </w:tcBorders>
            <w:shd w:val="clear" w:color="auto" w:fill="auto"/>
            <w:vAlign w:val="center"/>
          </w:tcPr>
          <w:p w14:paraId="1ABD0ED5" w14:textId="77777777" w:rsidR="00D24F08" w:rsidRPr="006874C5" w:rsidRDefault="00D24F08" w:rsidP="006874C5">
            <w:pPr>
              <w:widowControl/>
              <w:autoSpaceDE w:val="0"/>
              <w:autoSpaceDN w:val="0"/>
              <w:adjustRightInd/>
              <w:spacing w:line="240" w:lineRule="auto"/>
              <w:jc w:val="center"/>
              <w:rPr>
                <w:rFonts w:ascii="宋体" w:hAnsi="Times New Roman"/>
                <w:noProof/>
                <w:kern w:val="0"/>
                <w:sz w:val="18"/>
                <w:szCs w:val="18"/>
              </w:rPr>
            </w:pPr>
            <w:r w:rsidRPr="006874C5">
              <w:rPr>
                <w:rFonts w:ascii="宋体" w:hAnsi="Times New Roman" w:hint="eastAsia"/>
                <w:noProof/>
                <w:kern w:val="0"/>
                <w:sz w:val="18"/>
                <w:szCs w:val="18"/>
              </w:rPr>
              <w:t>O</w:t>
            </w:r>
          </w:p>
        </w:tc>
        <w:tc>
          <w:tcPr>
            <w:tcW w:w="1984" w:type="dxa"/>
            <w:tcBorders>
              <w:tl2br w:val="nil"/>
              <w:tr2bl w:val="nil"/>
            </w:tcBorders>
            <w:shd w:val="clear" w:color="auto" w:fill="auto"/>
            <w:vAlign w:val="center"/>
          </w:tcPr>
          <w:p w14:paraId="61EEC064" w14:textId="77777777" w:rsidR="00D24F08" w:rsidRPr="006874C5" w:rsidRDefault="00D24F08" w:rsidP="006874C5">
            <w:pPr>
              <w:widowControl/>
              <w:autoSpaceDE w:val="0"/>
              <w:autoSpaceDN w:val="0"/>
              <w:adjustRightInd/>
              <w:spacing w:line="240" w:lineRule="auto"/>
              <w:jc w:val="center"/>
              <w:rPr>
                <w:rFonts w:ascii="宋体" w:hAnsi="Times New Roman"/>
                <w:noProof/>
                <w:kern w:val="0"/>
                <w:sz w:val="18"/>
                <w:szCs w:val="18"/>
              </w:rPr>
            </w:pPr>
            <w:r w:rsidRPr="006874C5">
              <w:rPr>
                <w:rFonts w:ascii="宋体" w:hAnsi="Times New Roman" w:hint="eastAsia"/>
                <w:noProof/>
                <w:kern w:val="0"/>
                <w:sz w:val="18"/>
                <w:szCs w:val="18"/>
              </w:rPr>
              <w:t>综合管廊运营管理单位/入廊单位</w:t>
            </w:r>
          </w:p>
        </w:tc>
        <w:tc>
          <w:tcPr>
            <w:tcW w:w="2835" w:type="dxa"/>
            <w:tcBorders>
              <w:right w:val="single" w:sz="12" w:space="0" w:color="auto"/>
              <w:tl2br w:val="nil"/>
              <w:tr2bl w:val="nil"/>
            </w:tcBorders>
            <w:shd w:val="clear" w:color="auto" w:fill="auto"/>
            <w:vAlign w:val="center"/>
          </w:tcPr>
          <w:p w14:paraId="1F57B351" w14:textId="77777777" w:rsidR="00D24F08" w:rsidRPr="006874C5" w:rsidRDefault="00D24F08" w:rsidP="001D3AD2">
            <w:pPr>
              <w:widowControl/>
              <w:autoSpaceDE w:val="0"/>
              <w:autoSpaceDN w:val="0"/>
              <w:adjustRightInd/>
              <w:spacing w:line="240" w:lineRule="auto"/>
              <w:jc w:val="left"/>
              <w:rPr>
                <w:rFonts w:ascii="宋体" w:hAnsi="Times New Roman"/>
                <w:noProof/>
                <w:kern w:val="0"/>
                <w:sz w:val="18"/>
                <w:szCs w:val="18"/>
              </w:rPr>
            </w:pPr>
          </w:p>
        </w:tc>
      </w:tr>
      <w:tr w:rsidR="00D24F08" w:rsidRPr="006874C5" w14:paraId="73C520F5" w14:textId="77777777" w:rsidTr="00A8467B">
        <w:trPr>
          <w:jc w:val="center"/>
        </w:trPr>
        <w:tc>
          <w:tcPr>
            <w:tcW w:w="567" w:type="dxa"/>
            <w:tcBorders>
              <w:left w:val="single" w:sz="12" w:space="0" w:color="auto"/>
              <w:tl2br w:val="nil"/>
              <w:tr2bl w:val="nil"/>
            </w:tcBorders>
            <w:shd w:val="clear" w:color="auto" w:fill="auto"/>
            <w:vAlign w:val="center"/>
          </w:tcPr>
          <w:p w14:paraId="0D8B1B1B" w14:textId="77777777" w:rsidR="00D24F08" w:rsidRPr="006874C5" w:rsidRDefault="00D24F08" w:rsidP="006874C5">
            <w:pPr>
              <w:widowControl/>
              <w:autoSpaceDE w:val="0"/>
              <w:autoSpaceDN w:val="0"/>
              <w:adjustRightInd/>
              <w:spacing w:line="240" w:lineRule="auto"/>
              <w:jc w:val="center"/>
              <w:rPr>
                <w:rFonts w:ascii="宋体" w:hAnsi="Times New Roman"/>
                <w:noProof/>
                <w:kern w:val="0"/>
                <w:sz w:val="18"/>
                <w:szCs w:val="18"/>
              </w:rPr>
            </w:pPr>
            <w:r>
              <w:rPr>
                <w:rFonts w:ascii="宋体" w:hAnsi="Times New Roman" w:hint="eastAsia"/>
                <w:noProof/>
                <w:kern w:val="0"/>
                <w:sz w:val="18"/>
                <w:szCs w:val="18"/>
              </w:rPr>
              <w:t>9</w:t>
            </w:r>
          </w:p>
        </w:tc>
        <w:tc>
          <w:tcPr>
            <w:tcW w:w="1562" w:type="dxa"/>
            <w:tcBorders>
              <w:tl2br w:val="nil"/>
              <w:tr2bl w:val="nil"/>
            </w:tcBorders>
            <w:shd w:val="clear" w:color="auto" w:fill="auto"/>
            <w:vAlign w:val="center"/>
          </w:tcPr>
          <w:p w14:paraId="2C9BA152" w14:textId="77777777" w:rsidR="00D24F08" w:rsidRPr="006874C5" w:rsidRDefault="00D24F08" w:rsidP="006874C5">
            <w:pPr>
              <w:widowControl/>
              <w:autoSpaceDE w:val="0"/>
              <w:autoSpaceDN w:val="0"/>
              <w:adjustRightInd/>
              <w:spacing w:line="240" w:lineRule="auto"/>
              <w:jc w:val="center"/>
              <w:rPr>
                <w:rFonts w:ascii="宋体" w:hAnsi="Times New Roman"/>
                <w:noProof/>
                <w:kern w:val="0"/>
                <w:sz w:val="18"/>
                <w:szCs w:val="18"/>
              </w:rPr>
            </w:pPr>
            <w:r w:rsidRPr="006874C5">
              <w:rPr>
                <w:rFonts w:ascii="宋体" w:hAnsi="Times New Roman" w:hint="eastAsia"/>
                <w:noProof/>
                <w:kern w:val="0"/>
                <w:sz w:val="18"/>
                <w:szCs w:val="18"/>
              </w:rPr>
              <w:t>入廊活动简述</w:t>
            </w:r>
          </w:p>
        </w:tc>
        <w:tc>
          <w:tcPr>
            <w:tcW w:w="1276" w:type="dxa"/>
            <w:tcBorders>
              <w:tl2br w:val="nil"/>
              <w:tr2bl w:val="nil"/>
            </w:tcBorders>
            <w:shd w:val="clear" w:color="auto" w:fill="auto"/>
            <w:vAlign w:val="center"/>
          </w:tcPr>
          <w:p w14:paraId="69888E58" w14:textId="77777777" w:rsidR="00D24F08" w:rsidRPr="006874C5" w:rsidRDefault="00D24F08" w:rsidP="006874C5">
            <w:pPr>
              <w:widowControl/>
              <w:autoSpaceDE w:val="0"/>
              <w:autoSpaceDN w:val="0"/>
              <w:adjustRightInd/>
              <w:spacing w:line="240" w:lineRule="auto"/>
              <w:jc w:val="center"/>
              <w:rPr>
                <w:rFonts w:ascii="宋体" w:hAnsi="Times New Roman"/>
                <w:noProof/>
                <w:kern w:val="0"/>
                <w:sz w:val="18"/>
                <w:szCs w:val="18"/>
              </w:rPr>
            </w:pPr>
            <w:r w:rsidRPr="006874C5">
              <w:rPr>
                <w:rFonts w:ascii="宋体" w:hAnsi="Times New Roman" w:hint="eastAsia"/>
                <w:noProof/>
                <w:kern w:val="0"/>
                <w:sz w:val="18"/>
                <w:szCs w:val="18"/>
              </w:rPr>
              <w:t>字符型</w:t>
            </w:r>
          </w:p>
        </w:tc>
        <w:tc>
          <w:tcPr>
            <w:tcW w:w="567" w:type="dxa"/>
            <w:tcBorders>
              <w:tl2br w:val="nil"/>
              <w:tr2bl w:val="nil"/>
            </w:tcBorders>
            <w:shd w:val="clear" w:color="auto" w:fill="auto"/>
            <w:vAlign w:val="center"/>
          </w:tcPr>
          <w:p w14:paraId="36C9B1B7" w14:textId="77777777" w:rsidR="00D24F08" w:rsidRPr="006874C5" w:rsidRDefault="001A1324" w:rsidP="006874C5">
            <w:pPr>
              <w:widowControl/>
              <w:autoSpaceDE w:val="0"/>
              <w:autoSpaceDN w:val="0"/>
              <w:adjustRightInd/>
              <w:spacing w:line="240" w:lineRule="auto"/>
              <w:jc w:val="center"/>
              <w:rPr>
                <w:rFonts w:ascii="宋体" w:hAnsi="Times New Roman"/>
                <w:noProof/>
                <w:kern w:val="0"/>
                <w:sz w:val="18"/>
                <w:szCs w:val="18"/>
              </w:rPr>
            </w:pPr>
            <w:r>
              <w:rPr>
                <w:rFonts w:ascii="宋体" w:hAnsi="Times New Roman"/>
                <w:noProof/>
                <w:kern w:val="0"/>
                <w:sz w:val="18"/>
                <w:szCs w:val="18"/>
              </w:rPr>
              <w:t>200</w:t>
            </w:r>
          </w:p>
        </w:tc>
        <w:tc>
          <w:tcPr>
            <w:tcW w:w="567" w:type="dxa"/>
            <w:tcBorders>
              <w:tl2br w:val="nil"/>
              <w:tr2bl w:val="nil"/>
            </w:tcBorders>
            <w:shd w:val="clear" w:color="auto" w:fill="auto"/>
            <w:vAlign w:val="center"/>
          </w:tcPr>
          <w:p w14:paraId="72B39AF6" w14:textId="77777777" w:rsidR="00D24F08" w:rsidRPr="006874C5" w:rsidRDefault="00D24F08" w:rsidP="006874C5">
            <w:pPr>
              <w:widowControl/>
              <w:autoSpaceDE w:val="0"/>
              <w:autoSpaceDN w:val="0"/>
              <w:adjustRightInd/>
              <w:spacing w:line="240" w:lineRule="auto"/>
              <w:jc w:val="center"/>
              <w:rPr>
                <w:rFonts w:ascii="宋体" w:hAnsi="Times New Roman"/>
                <w:noProof/>
                <w:kern w:val="0"/>
                <w:sz w:val="18"/>
                <w:szCs w:val="18"/>
              </w:rPr>
            </w:pPr>
            <w:r w:rsidRPr="006874C5">
              <w:rPr>
                <w:rFonts w:ascii="宋体" w:hAnsi="Times New Roman" w:hint="eastAsia"/>
                <w:noProof/>
                <w:kern w:val="0"/>
                <w:sz w:val="18"/>
                <w:szCs w:val="18"/>
              </w:rPr>
              <w:t>M</w:t>
            </w:r>
          </w:p>
        </w:tc>
        <w:tc>
          <w:tcPr>
            <w:tcW w:w="1984" w:type="dxa"/>
            <w:tcBorders>
              <w:tl2br w:val="nil"/>
              <w:tr2bl w:val="nil"/>
            </w:tcBorders>
            <w:shd w:val="clear" w:color="auto" w:fill="auto"/>
            <w:vAlign w:val="center"/>
          </w:tcPr>
          <w:p w14:paraId="6F4CB544" w14:textId="77777777" w:rsidR="00D24F08" w:rsidRPr="006874C5" w:rsidRDefault="00D24F08" w:rsidP="006874C5">
            <w:pPr>
              <w:widowControl/>
              <w:autoSpaceDE w:val="0"/>
              <w:autoSpaceDN w:val="0"/>
              <w:adjustRightInd/>
              <w:spacing w:line="240" w:lineRule="auto"/>
              <w:jc w:val="center"/>
              <w:rPr>
                <w:rFonts w:ascii="宋体" w:hAnsi="Times New Roman"/>
                <w:noProof/>
                <w:kern w:val="0"/>
                <w:sz w:val="18"/>
                <w:szCs w:val="18"/>
              </w:rPr>
            </w:pPr>
            <w:r w:rsidRPr="006874C5">
              <w:rPr>
                <w:rFonts w:ascii="宋体" w:hAnsi="Times New Roman" w:hint="eastAsia"/>
                <w:noProof/>
                <w:kern w:val="0"/>
                <w:sz w:val="18"/>
                <w:szCs w:val="18"/>
              </w:rPr>
              <w:t>综合管廊运营管理单位/入廊单位</w:t>
            </w:r>
          </w:p>
        </w:tc>
        <w:tc>
          <w:tcPr>
            <w:tcW w:w="2835" w:type="dxa"/>
            <w:tcBorders>
              <w:right w:val="single" w:sz="12" w:space="0" w:color="auto"/>
              <w:tl2br w:val="nil"/>
              <w:tr2bl w:val="nil"/>
            </w:tcBorders>
            <w:shd w:val="clear" w:color="auto" w:fill="auto"/>
            <w:vAlign w:val="center"/>
          </w:tcPr>
          <w:p w14:paraId="6CD2F31A" w14:textId="77777777" w:rsidR="00D24F08" w:rsidRPr="006874C5" w:rsidRDefault="00D24F08" w:rsidP="001D3AD2">
            <w:pPr>
              <w:widowControl/>
              <w:autoSpaceDE w:val="0"/>
              <w:autoSpaceDN w:val="0"/>
              <w:adjustRightInd/>
              <w:spacing w:line="240" w:lineRule="auto"/>
              <w:jc w:val="left"/>
              <w:rPr>
                <w:rFonts w:ascii="宋体" w:hAnsi="Times New Roman"/>
                <w:noProof/>
                <w:kern w:val="0"/>
                <w:sz w:val="18"/>
                <w:szCs w:val="18"/>
              </w:rPr>
            </w:pPr>
          </w:p>
        </w:tc>
      </w:tr>
      <w:tr w:rsidR="00D24F08" w:rsidRPr="006874C5" w14:paraId="705C906B" w14:textId="77777777" w:rsidTr="00A8467B">
        <w:trPr>
          <w:jc w:val="center"/>
        </w:trPr>
        <w:tc>
          <w:tcPr>
            <w:tcW w:w="567" w:type="dxa"/>
            <w:tcBorders>
              <w:left w:val="single" w:sz="12" w:space="0" w:color="auto"/>
              <w:tl2br w:val="nil"/>
              <w:tr2bl w:val="nil"/>
            </w:tcBorders>
            <w:shd w:val="clear" w:color="auto" w:fill="auto"/>
            <w:vAlign w:val="center"/>
          </w:tcPr>
          <w:p w14:paraId="6C8E4239" w14:textId="77777777" w:rsidR="00D24F08" w:rsidRPr="006874C5" w:rsidRDefault="00D24F08" w:rsidP="006874C5">
            <w:pPr>
              <w:widowControl/>
              <w:autoSpaceDE w:val="0"/>
              <w:autoSpaceDN w:val="0"/>
              <w:adjustRightInd/>
              <w:spacing w:line="240" w:lineRule="auto"/>
              <w:jc w:val="center"/>
              <w:rPr>
                <w:rFonts w:ascii="宋体" w:hAnsi="Times New Roman"/>
                <w:noProof/>
                <w:kern w:val="0"/>
                <w:sz w:val="18"/>
                <w:szCs w:val="18"/>
              </w:rPr>
            </w:pPr>
            <w:r>
              <w:rPr>
                <w:rFonts w:ascii="宋体" w:hAnsi="Times New Roman" w:hint="eastAsia"/>
                <w:noProof/>
                <w:kern w:val="0"/>
                <w:sz w:val="18"/>
                <w:szCs w:val="18"/>
              </w:rPr>
              <w:t>10</w:t>
            </w:r>
          </w:p>
        </w:tc>
        <w:tc>
          <w:tcPr>
            <w:tcW w:w="1562" w:type="dxa"/>
            <w:tcBorders>
              <w:tl2br w:val="nil"/>
              <w:tr2bl w:val="nil"/>
            </w:tcBorders>
            <w:shd w:val="clear" w:color="auto" w:fill="auto"/>
            <w:vAlign w:val="center"/>
          </w:tcPr>
          <w:p w14:paraId="288F8237" w14:textId="77777777" w:rsidR="00D24F08" w:rsidRPr="006874C5" w:rsidRDefault="00D24F08" w:rsidP="006874C5">
            <w:pPr>
              <w:widowControl/>
              <w:autoSpaceDE w:val="0"/>
              <w:autoSpaceDN w:val="0"/>
              <w:adjustRightInd/>
              <w:spacing w:line="240" w:lineRule="auto"/>
              <w:jc w:val="center"/>
              <w:rPr>
                <w:rFonts w:ascii="宋体" w:hAnsi="Times New Roman"/>
                <w:noProof/>
                <w:kern w:val="0"/>
                <w:sz w:val="18"/>
                <w:szCs w:val="18"/>
              </w:rPr>
            </w:pPr>
            <w:r w:rsidRPr="006874C5">
              <w:rPr>
                <w:rFonts w:ascii="宋体" w:hAnsi="Times New Roman" w:hint="eastAsia"/>
                <w:noProof/>
                <w:kern w:val="0"/>
                <w:sz w:val="18"/>
                <w:szCs w:val="18"/>
              </w:rPr>
              <w:t>申请入廊区域</w:t>
            </w:r>
          </w:p>
        </w:tc>
        <w:tc>
          <w:tcPr>
            <w:tcW w:w="1276" w:type="dxa"/>
            <w:tcBorders>
              <w:tl2br w:val="nil"/>
              <w:tr2bl w:val="nil"/>
            </w:tcBorders>
            <w:shd w:val="clear" w:color="auto" w:fill="auto"/>
            <w:vAlign w:val="center"/>
          </w:tcPr>
          <w:p w14:paraId="2483350D" w14:textId="77777777" w:rsidR="00D24F08" w:rsidRPr="006874C5" w:rsidRDefault="00D24F08" w:rsidP="006874C5">
            <w:pPr>
              <w:widowControl/>
              <w:autoSpaceDE w:val="0"/>
              <w:autoSpaceDN w:val="0"/>
              <w:adjustRightInd/>
              <w:spacing w:line="240" w:lineRule="auto"/>
              <w:jc w:val="center"/>
              <w:rPr>
                <w:rFonts w:ascii="宋体" w:hAnsi="Times New Roman"/>
                <w:noProof/>
                <w:kern w:val="0"/>
                <w:sz w:val="18"/>
                <w:szCs w:val="18"/>
              </w:rPr>
            </w:pPr>
            <w:r w:rsidRPr="006874C5">
              <w:rPr>
                <w:rFonts w:ascii="宋体" w:hAnsi="Times New Roman" w:hint="eastAsia"/>
                <w:noProof/>
                <w:kern w:val="0"/>
                <w:sz w:val="18"/>
                <w:szCs w:val="18"/>
              </w:rPr>
              <w:t>字符型</w:t>
            </w:r>
          </w:p>
        </w:tc>
        <w:tc>
          <w:tcPr>
            <w:tcW w:w="567" w:type="dxa"/>
            <w:tcBorders>
              <w:tl2br w:val="nil"/>
              <w:tr2bl w:val="nil"/>
            </w:tcBorders>
            <w:shd w:val="clear" w:color="auto" w:fill="auto"/>
            <w:vAlign w:val="center"/>
          </w:tcPr>
          <w:p w14:paraId="5896E89F" w14:textId="77777777" w:rsidR="00D24F08" w:rsidRPr="006874C5" w:rsidRDefault="001A1324" w:rsidP="006874C5">
            <w:pPr>
              <w:widowControl/>
              <w:autoSpaceDE w:val="0"/>
              <w:autoSpaceDN w:val="0"/>
              <w:adjustRightInd/>
              <w:spacing w:line="240" w:lineRule="auto"/>
              <w:jc w:val="center"/>
              <w:rPr>
                <w:rFonts w:ascii="宋体" w:hAnsi="Times New Roman"/>
                <w:noProof/>
                <w:kern w:val="0"/>
                <w:sz w:val="18"/>
                <w:szCs w:val="18"/>
              </w:rPr>
            </w:pPr>
            <w:r>
              <w:rPr>
                <w:rFonts w:ascii="宋体" w:hAnsi="Times New Roman"/>
                <w:noProof/>
                <w:kern w:val="0"/>
                <w:sz w:val="18"/>
                <w:szCs w:val="18"/>
              </w:rPr>
              <w:t>200</w:t>
            </w:r>
          </w:p>
        </w:tc>
        <w:tc>
          <w:tcPr>
            <w:tcW w:w="567" w:type="dxa"/>
            <w:tcBorders>
              <w:tl2br w:val="nil"/>
              <w:tr2bl w:val="nil"/>
            </w:tcBorders>
            <w:shd w:val="clear" w:color="auto" w:fill="auto"/>
            <w:vAlign w:val="center"/>
          </w:tcPr>
          <w:p w14:paraId="3066FEBE" w14:textId="77777777" w:rsidR="00D24F08" w:rsidRPr="006874C5" w:rsidRDefault="00D24F08" w:rsidP="006874C5">
            <w:pPr>
              <w:widowControl/>
              <w:autoSpaceDE w:val="0"/>
              <w:autoSpaceDN w:val="0"/>
              <w:adjustRightInd/>
              <w:spacing w:line="240" w:lineRule="auto"/>
              <w:jc w:val="center"/>
              <w:rPr>
                <w:rFonts w:ascii="宋体" w:hAnsi="Times New Roman"/>
                <w:noProof/>
                <w:kern w:val="0"/>
                <w:sz w:val="18"/>
                <w:szCs w:val="18"/>
              </w:rPr>
            </w:pPr>
            <w:r w:rsidRPr="006874C5">
              <w:rPr>
                <w:rFonts w:ascii="宋体" w:hAnsi="Times New Roman" w:hint="eastAsia"/>
                <w:noProof/>
                <w:kern w:val="0"/>
                <w:sz w:val="18"/>
                <w:szCs w:val="18"/>
              </w:rPr>
              <w:t>M</w:t>
            </w:r>
          </w:p>
        </w:tc>
        <w:tc>
          <w:tcPr>
            <w:tcW w:w="1984" w:type="dxa"/>
            <w:tcBorders>
              <w:tl2br w:val="nil"/>
              <w:tr2bl w:val="nil"/>
            </w:tcBorders>
            <w:shd w:val="clear" w:color="auto" w:fill="auto"/>
            <w:vAlign w:val="center"/>
          </w:tcPr>
          <w:p w14:paraId="7A4796D6" w14:textId="77777777" w:rsidR="00D24F08" w:rsidRPr="006874C5" w:rsidRDefault="00D24F08" w:rsidP="006874C5">
            <w:pPr>
              <w:widowControl/>
              <w:autoSpaceDE w:val="0"/>
              <w:autoSpaceDN w:val="0"/>
              <w:adjustRightInd/>
              <w:spacing w:line="240" w:lineRule="auto"/>
              <w:jc w:val="center"/>
              <w:rPr>
                <w:rFonts w:ascii="宋体" w:hAnsi="Times New Roman"/>
                <w:noProof/>
                <w:kern w:val="0"/>
                <w:sz w:val="18"/>
                <w:szCs w:val="18"/>
              </w:rPr>
            </w:pPr>
            <w:r w:rsidRPr="006874C5">
              <w:rPr>
                <w:rFonts w:ascii="宋体" w:hAnsi="Times New Roman" w:hint="eastAsia"/>
                <w:noProof/>
                <w:kern w:val="0"/>
                <w:sz w:val="18"/>
                <w:szCs w:val="18"/>
              </w:rPr>
              <w:t>综合管廊运营管理单位/入廊单位</w:t>
            </w:r>
          </w:p>
        </w:tc>
        <w:tc>
          <w:tcPr>
            <w:tcW w:w="2835" w:type="dxa"/>
            <w:tcBorders>
              <w:right w:val="single" w:sz="12" w:space="0" w:color="auto"/>
              <w:tl2br w:val="nil"/>
              <w:tr2bl w:val="nil"/>
            </w:tcBorders>
            <w:shd w:val="clear" w:color="auto" w:fill="auto"/>
            <w:vAlign w:val="center"/>
          </w:tcPr>
          <w:p w14:paraId="27728B73" w14:textId="77777777" w:rsidR="00D24F08" w:rsidRPr="006874C5" w:rsidRDefault="00D24F08" w:rsidP="001D3AD2">
            <w:pPr>
              <w:widowControl/>
              <w:autoSpaceDE w:val="0"/>
              <w:autoSpaceDN w:val="0"/>
              <w:adjustRightInd/>
              <w:spacing w:line="240" w:lineRule="auto"/>
              <w:jc w:val="left"/>
              <w:rPr>
                <w:rFonts w:ascii="宋体" w:hAnsi="Times New Roman"/>
                <w:noProof/>
                <w:kern w:val="0"/>
                <w:sz w:val="18"/>
                <w:szCs w:val="18"/>
              </w:rPr>
            </w:pPr>
            <w:r w:rsidRPr="006874C5">
              <w:rPr>
                <w:rFonts w:ascii="宋体" w:hAnsi="Times New Roman" w:hint="eastAsia"/>
                <w:noProof/>
                <w:kern w:val="0"/>
                <w:sz w:val="18"/>
                <w:szCs w:val="18"/>
              </w:rPr>
              <w:t>入廊管线申请入廊路段、桩号范围、舱室、分区、管位。</w:t>
            </w:r>
          </w:p>
        </w:tc>
      </w:tr>
      <w:tr w:rsidR="00D24F08" w:rsidRPr="006874C5" w14:paraId="246EC76D" w14:textId="77777777" w:rsidTr="00A8467B">
        <w:trPr>
          <w:jc w:val="center"/>
        </w:trPr>
        <w:tc>
          <w:tcPr>
            <w:tcW w:w="567" w:type="dxa"/>
            <w:tcBorders>
              <w:left w:val="single" w:sz="12" w:space="0" w:color="auto"/>
              <w:tl2br w:val="nil"/>
              <w:tr2bl w:val="nil"/>
            </w:tcBorders>
            <w:shd w:val="clear" w:color="auto" w:fill="auto"/>
            <w:vAlign w:val="center"/>
          </w:tcPr>
          <w:p w14:paraId="2A1D4A50" w14:textId="77777777" w:rsidR="00D24F08" w:rsidRPr="006874C5" w:rsidRDefault="00D24F08" w:rsidP="006874C5">
            <w:pPr>
              <w:widowControl/>
              <w:autoSpaceDE w:val="0"/>
              <w:autoSpaceDN w:val="0"/>
              <w:adjustRightInd/>
              <w:spacing w:line="240" w:lineRule="auto"/>
              <w:jc w:val="center"/>
              <w:rPr>
                <w:rFonts w:ascii="宋体" w:hAnsi="Times New Roman"/>
                <w:noProof/>
                <w:kern w:val="0"/>
                <w:sz w:val="18"/>
                <w:szCs w:val="18"/>
              </w:rPr>
            </w:pPr>
            <w:r>
              <w:rPr>
                <w:rFonts w:ascii="宋体" w:hAnsi="Times New Roman" w:hint="eastAsia"/>
                <w:noProof/>
                <w:kern w:val="0"/>
                <w:sz w:val="18"/>
                <w:szCs w:val="18"/>
              </w:rPr>
              <w:t>11</w:t>
            </w:r>
          </w:p>
        </w:tc>
        <w:tc>
          <w:tcPr>
            <w:tcW w:w="1562" w:type="dxa"/>
            <w:tcBorders>
              <w:tl2br w:val="nil"/>
              <w:tr2bl w:val="nil"/>
            </w:tcBorders>
            <w:shd w:val="clear" w:color="auto" w:fill="auto"/>
            <w:vAlign w:val="center"/>
          </w:tcPr>
          <w:p w14:paraId="40B8B934" w14:textId="77777777" w:rsidR="00D24F08" w:rsidRPr="006874C5" w:rsidRDefault="00D24F08" w:rsidP="006874C5">
            <w:pPr>
              <w:widowControl/>
              <w:autoSpaceDE w:val="0"/>
              <w:autoSpaceDN w:val="0"/>
              <w:adjustRightInd/>
              <w:spacing w:line="240" w:lineRule="auto"/>
              <w:jc w:val="center"/>
              <w:rPr>
                <w:rFonts w:ascii="宋体" w:hAnsi="Times New Roman"/>
                <w:noProof/>
                <w:kern w:val="0"/>
                <w:sz w:val="18"/>
                <w:szCs w:val="18"/>
              </w:rPr>
            </w:pPr>
            <w:r w:rsidRPr="006874C5">
              <w:rPr>
                <w:rFonts w:ascii="宋体" w:hAnsi="Times New Roman" w:hint="eastAsia"/>
                <w:noProof/>
                <w:kern w:val="0"/>
                <w:sz w:val="18"/>
                <w:szCs w:val="18"/>
              </w:rPr>
              <w:t>进入综合管廊位置</w:t>
            </w:r>
          </w:p>
        </w:tc>
        <w:tc>
          <w:tcPr>
            <w:tcW w:w="1276" w:type="dxa"/>
            <w:tcBorders>
              <w:tl2br w:val="nil"/>
              <w:tr2bl w:val="nil"/>
            </w:tcBorders>
            <w:shd w:val="clear" w:color="auto" w:fill="auto"/>
            <w:vAlign w:val="center"/>
          </w:tcPr>
          <w:p w14:paraId="09A5C713" w14:textId="77777777" w:rsidR="00D24F08" w:rsidRPr="006874C5" w:rsidRDefault="00D24F08" w:rsidP="006874C5">
            <w:pPr>
              <w:widowControl/>
              <w:autoSpaceDE w:val="0"/>
              <w:autoSpaceDN w:val="0"/>
              <w:adjustRightInd/>
              <w:spacing w:line="240" w:lineRule="auto"/>
              <w:jc w:val="center"/>
              <w:rPr>
                <w:rFonts w:ascii="宋体" w:hAnsi="Times New Roman"/>
                <w:noProof/>
                <w:kern w:val="0"/>
                <w:sz w:val="18"/>
                <w:szCs w:val="18"/>
              </w:rPr>
            </w:pPr>
            <w:r w:rsidRPr="006874C5">
              <w:rPr>
                <w:rFonts w:ascii="宋体" w:hAnsi="Times New Roman" w:hint="eastAsia"/>
                <w:noProof/>
                <w:kern w:val="0"/>
                <w:sz w:val="18"/>
                <w:szCs w:val="18"/>
              </w:rPr>
              <w:t>字符型</w:t>
            </w:r>
          </w:p>
        </w:tc>
        <w:tc>
          <w:tcPr>
            <w:tcW w:w="567" w:type="dxa"/>
            <w:tcBorders>
              <w:tl2br w:val="nil"/>
              <w:tr2bl w:val="nil"/>
            </w:tcBorders>
            <w:shd w:val="clear" w:color="auto" w:fill="auto"/>
            <w:vAlign w:val="center"/>
          </w:tcPr>
          <w:p w14:paraId="37D2ECCF" w14:textId="77777777" w:rsidR="00D24F08" w:rsidRPr="006874C5" w:rsidRDefault="00D24F08" w:rsidP="006874C5">
            <w:pPr>
              <w:widowControl/>
              <w:autoSpaceDE w:val="0"/>
              <w:autoSpaceDN w:val="0"/>
              <w:adjustRightInd/>
              <w:spacing w:line="240" w:lineRule="auto"/>
              <w:jc w:val="center"/>
              <w:rPr>
                <w:rFonts w:ascii="宋体" w:hAnsi="Times New Roman"/>
                <w:noProof/>
                <w:kern w:val="0"/>
                <w:sz w:val="18"/>
                <w:szCs w:val="18"/>
              </w:rPr>
            </w:pPr>
            <w:r w:rsidRPr="006874C5">
              <w:rPr>
                <w:rFonts w:ascii="宋体" w:hAnsi="Times New Roman" w:hint="eastAsia"/>
                <w:noProof/>
                <w:kern w:val="0"/>
                <w:sz w:val="18"/>
                <w:szCs w:val="18"/>
              </w:rPr>
              <w:t>200</w:t>
            </w:r>
          </w:p>
        </w:tc>
        <w:tc>
          <w:tcPr>
            <w:tcW w:w="567" w:type="dxa"/>
            <w:tcBorders>
              <w:tl2br w:val="nil"/>
              <w:tr2bl w:val="nil"/>
            </w:tcBorders>
            <w:shd w:val="clear" w:color="auto" w:fill="auto"/>
            <w:vAlign w:val="center"/>
          </w:tcPr>
          <w:p w14:paraId="31D390ED" w14:textId="77777777" w:rsidR="00D24F08" w:rsidRPr="006874C5" w:rsidRDefault="00D24F08" w:rsidP="006874C5">
            <w:pPr>
              <w:widowControl/>
              <w:autoSpaceDE w:val="0"/>
              <w:autoSpaceDN w:val="0"/>
              <w:adjustRightInd/>
              <w:spacing w:line="240" w:lineRule="auto"/>
              <w:jc w:val="center"/>
              <w:rPr>
                <w:rFonts w:ascii="宋体" w:hAnsi="Times New Roman"/>
                <w:noProof/>
                <w:kern w:val="0"/>
                <w:sz w:val="18"/>
                <w:szCs w:val="18"/>
              </w:rPr>
            </w:pPr>
            <w:r w:rsidRPr="006874C5">
              <w:rPr>
                <w:rFonts w:ascii="宋体" w:hAnsi="Times New Roman" w:hint="eastAsia"/>
                <w:noProof/>
                <w:kern w:val="0"/>
                <w:sz w:val="18"/>
                <w:szCs w:val="18"/>
              </w:rPr>
              <w:t>M</w:t>
            </w:r>
          </w:p>
        </w:tc>
        <w:tc>
          <w:tcPr>
            <w:tcW w:w="1984" w:type="dxa"/>
            <w:tcBorders>
              <w:tl2br w:val="nil"/>
              <w:tr2bl w:val="nil"/>
            </w:tcBorders>
            <w:shd w:val="clear" w:color="auto" w:fill="auto"/>
            <w:vAlign w:val="center"/>
          </w:tcPr>
          <w:p w14:paraId="1C6B91C4" w14:textId="77777777" w:rsidR="00D24F08" w:rsidRPr="006874C5" w:rsidRDefault="00D24F08" w:rsidP="006874C5">
            <w:pPr>
              <w:widowControl/>
              <w:autoSpaceDE w:val="0"/>
              <w:autoSpaceDN w:val="0"/>
              <w:adjustRightInd/>
              <w:spacing w:line="240" w:lineRule="auto"/>
              <w:jc w:val="center"/>
              <w:rPr>
                <w:rFonts w:ascii="宋体" w:hAnsi="Times New Roman"/>
                <w:noProof/>
                <w:kern w:val="0"/>
                <w:sz w:val="18"/>
                <w:szCs w:val="18"/>
              </w:rPr>
            </w:pPr>
            <w:r w:rsidRPr="006874C5">
              <w:rPr>
                <w:rFonts w:ascii="宋体" w:hAnsi="Times New Roman" w:hint="eastAsia"/>
                <w:noProof/>
                <w:kern w:val="0"/>
                <w:sz w:val="18"/>
                <w:szCs w:val="18"/>
              </w:rPr>
              <w:t>综合管廊运营管理单位/入廊单位</w:t>
            </w:r>
          </w:p>
        </w:tc>
        <w:tc>
          <w:tcPr>
            <w:tcW w:w="2835" w:type="dxa"/>
            <w:tcBorders>
              <w:right w:val="single" w:sz="12" w:space="0" w:color="auto"/>
              <w:tl2br w:val="nil"/>
              <w:tr2bl w:val="nil"/>
            </w:tcBorders>
            <w:shd w:val="clear" w:color="auto" w:fill="auto"/>
            <w:vAlign w:val="center"/>
          </w:tcPr>
          <w:p w14:paraId="65C3D27C" w14:textId="77777777" w:rsidR="00D24F08" w:rsidRPr="006874C5" w:rsidRDefault="00D24F08" w:rsidP="001D3AD2">
            <w:pPr>
              <w:widowControl/>
              <w:autoSpaceDE w:val="0"/>
              <w:autoSpaceDN w:val="0"/>
              <w:adjustRightInd/>
              <w:spacing w:line="240" w:lineRule="auto"/>
              <w:jc w:val="left"/>
              <w:rPr>
                <w:rFonts w:ascii="宋体" w:hAnsi="Times New Roman"/>
                <w:noProof/>
                <w:kern w:val="0"/>
                <w:sz w:val="18"/>
                <w:szCs w:val="18"/>
              </w:rPr>
            </w:pPr>
          </w:p>
        </w:tc>
      </w:tr>
      <w:tr w:rsidR="00D24F08" w:rsidRPr="006874C5" w14:paraId="7DFDB7F6" w14:textId="77777777" w:rsidTr="00A8467B">
        <w:trPr>
          <w:jc w:val="center"/>
        </w:trPr>
        <w:tc>
          <w:tcPr>
            <w:tcW w:w="567" w:type="dxa"/>
            <w:tcBorders>
              <w:left w:val="single" w:sz="12" w:space="0" w:color="auto"/>
              <w:tl2br w:val="nil"/>
              <w:tr2bl w:val="nil"/>
            </w:tcBorders>
            <w:shd w:val="clear" w:color="auto" w:fill="auto"/>
            <w:vAlign w:val="center"/>
          </w:tcPr>
          <w:p w14:paraId="48E5550C" w14:textId="77777777" w:rsidR="00D24F08" w:rsidRPr="006874C5" w:rsidRDefault="00D24F08" w:rsidP="006874C5">
            <w:pPr>
              <w:widowControl/>
              <w:autoSpaceDE w:val="0"/>
              <w:autoSpaceDN w:val="0"/>
              <w:adjustRightInd/>
              <w:spacing w:line="240" w:lineRule="auto"/>
              <w:jc w:val="center"/>
              <w:rPr>
                <w:rFonts w:ascii="宋体" w:hAnsi="Times New Roman"/>
                <w:noProof/>
                <w:kern w:val="0"/>
                <w:sz w:val="18"/>
                <w:szCs w:val="18"/>
              </w:rPr>
            </w:pPr>
            <w:r>
              <w:rPr>
                <w:rFonts w:ascii="宋体" w:hAnsi="Times New Roman" w:hint="eastAsia"/>
                <w:noProof/>
                <w:kern w:val="0"/>
                <w:sz w:val="18"/>
                <w:szCs w:val="18"/>
              </w:rPr>
              <w:t>12</w:t>
            </w:r>
          </w:p>
        </w:tc>
        <w:tc>
          <w:tcPr>
            <w:tcW w:w="1562" w:type="dxa"/>
            <w:tcBorders>
              <w:tl2br w:val="nil"/>
              <w:tr2bl w:val="nil"/>
            </w:tcBorders>
            <w:shd w:val="clear" w:color="auto" w:fill="auto"/>
            <w:vAlign w:val="center"/>
          </w:tcPr>
          <w:p w14:paraId="20FC8CE5" w14:textId="77777777" w:rsidR="00D24F08" w:rsidRPr="006874C5" w:rsidRDefault="00D24F08" w:rsidP="006874C5">
            <w:pPr>
              <w:widowControl/>
              <w:autoSpaceDE w:val="0"/>
              <w:autoSpaceDN w:val="0"/>
              <w:adjustRightInd/>
              <w:spacing w:line="240" w:lineRule="auto"/>
              <w:jc w:val="center"/>
              <w:rPr>
                <w:rFonts w:ascii="宋体" w:hAnsi="Times New Roman"/>
                <w:noProof/>
                <w:kern w:val="0"/>
                <w:sz w:val="18"/>
                <w:szCs w:val="18"/>
              </w:rPr>
            </w:pPr>
            <w:r w:rsidRPr="006874C5">
              <w:rPr>
                <w:rFonts w:ascii="宋体" w:hAnsi="Times New Roman" w:hint="eastAsia"/>
                <w:noProof/>
                <w:kern w:val="0"/>
                <w:sz w:val="18"/>
                <w:szCs w:val="18"/>
              </w:rPr>
              <w:t>离开综合管廊位置</w:t>
            </w:r>
          </w:p>
        </w:tc>
        <w:tc>
          <w:tcPr>
            <w:tcW w:w="1276" w:type="dxa"/>
            <w:tcBorders>
              <w:tl2br w:val="nil"/>
              <w:tr2bl w:val="nil"/>
            </w:tcBorders>
            <w:shd w:val="clear" w:color="auto" w:fill="auto"/>
            <w:vAlign w:val="center"/>
          </w:tcPr>
          <w:p w14:paraId="13B5F760" w14:textId="77777777" w:rsidR="00D24F08" w:rsidRPr="006874C5" w:rsidRDefault="00D24F08" w:rsidP="006874C5">
            <w:pPr>
              <w:widowControl/>
              <w:autoSpaceDE w:val="0"/>
              <w:autoSpaceDN w:val="0"/>
              <w:adjustRightInd/>
              <w:spacing w:line="240" w:lineRule="auto"/>
              <w:jc w:val="center"/>
              <w:rPr>
                <w:rFonts w:ascii="宋体" w:hAnsi="Times New Roman"/>
                <w:noProof/>
                <w:kern w:val="0"/>
                <w:sz w:val="18"/>
                <w:szCs w:val="18"/>
              </w:rPr>
            </w:pPr>
            <w:r w:rsidRPr="006874C5">
              <w:rPr>
                <w:rFonts w:ascii="宋体" w:hAnsi="Times New Roman" w:hint="eastAsia"/>
                <w:noProof/>
                <w:kern w:val="0"/>
                <w:sz w:val="18"/>
                <w:szCs w:val="18"/>
              </w:rPr>
              <w:t>字符型</w:t>
            </w:r>
          </w:p>
        </w:tc>
        <w:tc>
          <w:tcPr>
            <w:tcW w:w="567" w:type="dxa"/>
            <w:tcBorders>
              <w:tl2br w:val="nil"/>
              <w:tr2bl w:val="nil"/>
            </w:tcBorders>
            <w:shd w:val="clear" w:color="auto" w:fill="auto"/>
            <w:vAlign w:val="center"/>
          </w:tcPr>
          <w:p w14:paraId="46DFCA9B" w14:textId="77777777" w:rsidR="00D24F08" w:rsidRPr="006874C5" w:rsidRDefault="00D24F08" w:rsidP="006874C5">
            <w:pPr>
              <w:widowControl/>
              <w:autoSpaceDE w:val="0"/>
              <w:autoSpaceDN w:val="0"/>
              <w:adjustRightInd/>
              <w:spacing w:line="240" w:lineRule="auto"/>
              <w:jc w:val="center"/>
              <w:rPr>
                <w:rFonts w:ascii="宋体" w:hAnsi="Times New Roman"/>
                <w:noProof/>
                <w:kern w:val="0"/>
                <w:sz w:val="18"/>
                <w:szCs w:val="18"/>
              </w:rPr>
            </w:pPr>
            <w:r w:rsidRPr="006874C5">
              <w:rPr>
                <w:rFonts w:ascii="宋体" w:hAnsi="Times New Roman" w:hint="eastAsia"/>
                <w:noProof/>
                <w:kern w:val="0"/>
                <w:sz w:val="18"/>
                <w:szCs w:val="18"/>
              </w:rPr>
              <w:t>200</w:t>
            </w:r>
          </w:p>
        </w:tc>
        <w:tc>
          <w:tcPr>
            <w:tcW w:w="567" w:type="dxa"/>
            <w:tcBorders>
              <w:tl2br w:val="nil"/>
              <w:tr2bl w:val="nil"/>
            </w:tcBorders>
            <w:shd w:val="clear" w:color="auto" w:fill="auto"/>
            <w:vAlign w:val="center"/>
          </w:tcPr>
          <w:p w14:paraId="126C8702" w14:textId="77777777" w:rsidR="00D24F08" w:rsidRPr="006874C5" w:rsidRDefault="00D24F08" w:rsidP="006874C5">
            <w:pPr>
              <w:widowControl/>
              <w:autoSpaceDE w:val="0"/>
              <w:autoSpaceDN w:val="0"/>
              <w:adjustRightInd/>
              <w:spacing w:line="240" w:lineRule="auto"/>
              <w:jc w:val="center"/>
              <w:rPr>
                <w:rFonts w:ascii="宋体" w:hAnsi="Times New Roman"/>
                <w:noProof/>
                <w:kern w:val="0"/>
                <w:sz w:val="18"/>
                <w:szCs w:val="18"/>
              </w:rPr>
            </w:pPr>
            <w:r w:rsidRPr="006874C5">
              <w:rPr>
                <w:rFonts w:ascii="宋体" w:hAnsi="Times New Roman" w:hint="eastAsia"/>
                <w:noProof/>
                <w:kern w:val="0"/>
                <w:sz w:val="18"/>
                <w:szCs w:val="18"/>
              </w:rPr>
              <w:t>M</w:t>
            </w:r>
          </w:p>
        </w:tc>
        <w:tc>
          <w:tcPr>
            <w:tcW w:w="1984" w:type="dxa"/>
            <w:tcBorders>
              <w:tl2br w:val="nil"/>
              <w:tr2bl w:val="nil"/>
            </w:tcBorders>
            <w:shd w:val="clear" w:color="auto" w:fill="auto"/>
            <w:vAlign w:val="center"/>
          </w:tcPr>
          <w:p w14:paraId="68842460" w14:textId="77777777" w:rsidR="00D24F08" w:rsidRPr="006874C5" w:rsidRDefault="00D24F08" w:rsidP="006874C5">
            <w:pPr>
              <w:widowControl/>
              <w:autoSpaceDE w:val="0"/>
              <w:autoSpaceDN w:val="0"/>
              <w:adjustRightInd/>
              <w:spacing w:line="240" w:lineRule="auto"/>
              <w:jc w:val="center"/>
              <w:rPr>
                <w:rFonts w:ascii="宋体" w:hAnsi="Times New Roman"/>
                <w:noProof/>
                <w:kern w:val="0"/>
                <w:sz w:val="18"/>
                <w:szCs w:val="18"/>
              </w:rPr>
            </w:pPr>
            <w:r w:rsidRPr="006874C5">
              <w:rPr>
                <w:rFonts w:ascii="宋体" w:hAnsi="Times New Roman" w:hint="eastAsia"/>
                <w:noProof/>
                <w:kern w:val="0"/>
                <w:sz w:val="18"/>
                <w:szCs w:val="18"/>
              </w:rPr>
              <w:t>综合管廊运营管理单位/入廊单位</w:t>
            </w:r>
          </w:p>
        </w:tc>
        <w:tc>
          <w:tcPr>
            <w:tcW w:w="2835" w:type="dxa"/>
            <w:tcBorders>
              <w:right w:val="single" w:sz="12" w:space="0" w:color="auto"/>
              <w:tl2br w:val="nil"/>
              <w:tr2bl w:val="nil"/>
            </w:tcBorders>
            <w:shd w:val="clear" w:color="auto" w:fill="auto"/>
            <w:vAlign w:val="center"/>
          </w:tcPr>
          <w:p w14:paraId="3074701C" w14:textId="77777777" w:rsidR="00D24F08" w:rsidRPr="006874C5" w:rsidRDefault="00D24F08" w:rsidP="001D3AD2">
            <w:pPr>
              <w:widowControl/>
              <w:autoSpaceDE w:val="0"/>
              <w:autoSpaceDN w:val="0"/>
              <w:adjustRightInd/>
              <w:spacing w:line="240" w:lineRule="auto"/>
              <w:jc w:val="left"/>
              <w:rPr>
                <w:rFonts w:ascii="宋体" w:hAnsi="Times New Roman"/>
                <w:noProof/>
                <w:kern w:val="0"/>
                <w:sz w:val="18"/>
                <w:szCs w:val="18"/>
              </w:rPr>
            </w:pPr>
          </w:p>
        </w:tc>
      </w:tr>
      <w:tr w:rsidR="00D24F08" w:rsidRPr="006874C5" w14:paraId="4945CB52" w14:textId="77777777" w:rsidTr="00A8467B">
        <w:trPr>
          <w:jc w:val="center"/>
        </w:trPr>
        <w:tc>
          <w:tcPr>
            <w:tcW w:w="567" w:type="dxa"/>
            <w:tcBorders>
              <w:left w:val="single" w:sz="12" w:space="0" w:color="auto"/>
              <w:tl2br w:val="nil"/>
              <w:tr2bl w:val="nil"/>
            </w:tcBorders>
            <w:shd w:val="clear" w:color="auto" w:fill="auto"/>
            <w:vAlign w:val="center"/>
          </w:tcPr>
          <w:p w14:paraId="098757C0" w14:textId="77777777" w:rsidR="00D24F08" w:rsidRPr="006874C5" w:rsidRDefault="00D24F08" w:rsidP="006874C5">
            <w:pPr>
              <w:widowControl/>
              <w:autoSpaceDE w:val="0"/>
              <w:autoSpaceDN w:val="0"/>
              <w:adjustRightInd/>
              <w:spacing w:line="240" w:lineRule="auto"/>
              <w:jc w:val="center"/>
              <w:rPr>
                <w:rFonts w:ascii="宋体" w:hAnsi="Times New Roman"/>
                <w:noProof/>
                <w:kern w:val="0"/>
                <w:sz w:val="18"/>
                <w:szCs w:val="18"/>
              </w:rPr>
            </w:pPr>
            <w:r>
              <w:rPr>
                <w:rFonts w:ascii="宋体" w:hAnsi="Times New Roman" w:hint="eastAsia"/>
                <w:noProof/>
                <w:kern w:val="0"/>
                <w:sz w:val="18"/>
                <w:szCs w:val="18"/>
              </w:rPr>
              <w:t>13</w:t>
            </w:r>
          </w:p>
        </w:tc>
        <w:tc>
          <w:tcPr>
            <w:tcW w:w="1562" w:type="dxa"/>
            <w:tcBorders>
              <w:tl2br w:val="nil"/>
              <w:tr2bl w:val="nil"/>
            </w:tcBorders>
            <w:shd w:val="clear" w:color="auto" w:fill="auto"/>
            <w:vAlign w:val="center"/>
          </w:tcPr>
          <w:p w14:paraId="283E0C23" w14:textId="77777777" w:rsidR="00D24F08" w:rsidRPr="006874C5" w:rsidRDefault="00D24F08" w:rsidP="006874C5">
            <w:pPr>
              <w:widowControl/>
              <w:autoSpaceDE w:val="0"/>
              <w:autoSpaceDN w:val="0"/>
              <w:adjustRightInd/>
              <w:spacing w:line="240" w:lineRule="auto"/>
              <w:jc w:val="center"/>
              <w:rPr>
                <w:rFonts w:ascii="宋体" w:hAnsi="Times New Roman"/>
                <w:noProof/>
                <w:kern w:val="0"/>
                <w:sz w:val="18"/>
                <w:szCs w:val="18"/>
              </w:rPr>
            </w:pPr>
            <w:r w:rsidRPr="006874C5">
              <w:rPr>
                <w:rFonts w:ascii="宋体" w:hAnsi="Times New Roman" w:hint="eastAsia"/>
                <w:noProof/>
                <w:kern w:val="0"/>
                <w:sz w:val="18"/>
                <w:szCs w:val="18"/>
              </w:rPr>
              <w:t>申请入廊时长</w:t>
            </w:r>
          </w:p>
        </w:tc>
        <w:tc>
          <w:tcPr>
            <w:tcW w:w="1276" w:type="dxa"/>
            <w:tcBorders>
              <w:tl2br w:val="nil"/>
              <w:tr2bl w:val="nil"/>
            </w:tcBorders>
            <w:shd w:val="clear" w:color="auto" w:fill="auto"/>
            <w:vAlign w:val="center"/>
          </w:tcPr>
          <w:p w14:paraId="6F6454B5" w14:textId="77777777" w:rsidR="00D24F08" w:rsidRPr="006874C5" w:rsidRDefault="006172F8" w:rsidP="006874C5">
            <w:pPr>
              <w:widowControl/>
              <w:autoSpaceDE w:val="0"/>
              <w:autoSpaceDN w:val="0"/>
              <w:adjustRightInd/>
              <w:spacing w:line="240" w:lineRule="auto"/>
              <w:jc w:val="center"/>
              <w:rPr>
                <w:rFonts w:ascii="宋体" w:hAnsi="Times New Roman"/>
                <w:noProof/>
                <w:kern w:val="0"/>
                <w:sz w:val="18"/>
                <w:szCs w:val="18"/>
              </w:rPr>
            </w:pPr>
            <w:r>
              <w:rPr>
                <w:rFonts w:ascii="宋体" w:hAnsi="Times New Roman" w:hint="eastAsia"/>
                <w:noProof/>
                <w:kern w:val="0"/>
                <w:sz w:val="18"/>
                <w:szCs w:val="18"/>
              </w:rPr>
              <w:t>浮点</w:t>
            </w:r>
            <w:r w:rsidR="00D24F08" w:rsidRPr="006874C5">
              <w:rPr>
                <w:rFonts w:ascii="宋体" w:hAnsi="Times New Roman" w:hint="eastAsia"/>
                <w:noProof/>
                <w:kern w:val="0"/>
                <w:sz w:val="18"/>
                <w:szCs w:val="18"/>
              </w:rPr>
              <w:t>型</w:t>
            </w:r>
          </w:p>
        </w:tc>
        <w:tc>
          <w:tcPr>
            <w:tcW w:w="567" w:type="dxa"/>
            <w:tcBorders>
              <w:tl2br w:val="nil"/>
              <w:tr2bl w:val="nil"/>
            </w:tcBorders>
            <w:shd w:val="clear" w:color="auto" w:fill="auto"/>
            <w:vAlign w:val="center"/>
          </w:tcPr>
          <w:p w14:paraId="77129438" w14:textId="77777777" w:rsidR="00D24F08" w:rsidRPr="006874C5" w:rsidRDefault="00D24F08" w:rsidP="006874C5">
            <w:pPr>
              <w:widowControl/>
              <w:autoSpaceDE w:val="0"/>
              <w:autoSpaceDN w:val="0"/>
              <w:adjustRightInd/>
              <w:spacing w:line="240" w:lineRule="auto"/>
              <w:jc w:val="center"/>
              <w:rPr>
                <w:rFonts w:ascii="宋体" w:hAnsi="Times New Roman"/>
                <w:noProof/>
                <w:kern w:val="0"/>
                <w:sz w:val="18"/>
                <w:szCs w:val="18"/>
              </w:rPr>
            </w:pPr>
          </w:p>
        </w:tc>
        <w:tc>
          <w:tcPr>
            <w:tcW w:w="567" w:type="dxa"/>
            <w:tcBorders>
              <w:tl2br w:val="nil"/>
              <w:tr2bl w:val="nil"/>
            </w:tcBorders>
            <w:shd w:val="clear" w:color="auto" w:fill="auto"/>
            <w:vAlign w:val="center"/>
          </w:tcPr>
          <w:p w14:paraId="1ECD1AE9" w14:textId="77777777" w:rsidR="00D24F08" w:rsidRPr="006874C5" w:rsidRDefault="00D24F08" w:rsidP="006874C5">
            <w:pPr>
              <w:widowControl/>
              <w:autoSpaceDE w:val="0"/>
              <w:autoSpaceDN w:val="0"/>
              <w:adjustRightInd/>
              <w:spacing w:line="240" w:lineRule="auto"/>
              <w:jc w:val="center"/>
              <w:rPr>
                <w:rFonts w:ascii="宋体" w:hAnsi="Times New Roman"/>
                <w:noProof/>
                <w:kern w:val="0"/>
                <w:sz w:val="18"/>
                <w:szCs w:val="18"/>
              </w:rPr>
            </w:pPr>
            <w:r w:rsidRPr="006874C5">
              <w:rPr>
                <w:rFonts w:ascii="宋体" w:hAnsi="Times New Roman" w:hint="eastAsia"/>
                <w:noProof/>
                <w:kern w:val="0"/>
                <w:sz w:val="18"/>
                <w:szCs w:val="18"/>
              </w:rPr>
              <w:t>M</w:t>
            </w:r>
          </w:p>
        </w:tc>
        <w:tc>
          <w:tcPr>
            <w:tcW w:w="1984" w:type="dxa"/>
            <w:tcBorders>
              <w:tl2br w:val="nil"/>
              <w:tr2bl w:val="nil"/>
            </w:tcBorders>
            <w:shd w:val="clear" w:color="auto" w:fill="auto"/>
            <w:vAlign w:val="center"/>
          </w:tcPr>
          <w:p w14:paraId="3D8E2C25" w14:textId="77777777" w:rsidR="00D24F08" w:rsidRPr="006874C5" w:rsidRDefault="00D24F08" w:rsidP="006874C5">
            <w:pPr>
              <w:widowControl/>
              <w:autoSpaceDE w:val="0"/>
              <w:autoSpaceDN w:val="0"/>
              <w:adjustRightInd/>
              <w:spacing w:line="240" w:lineRule="auto"/>
              <w:jc w:val="center"/>
              <w:rPr>
                <w:rFonts w:ascii="宋体" w:hAnsi="Times New Roman"/>
                <w:noProof/>
                <w:kern w:val="0"/>
                <w:sz w:val="18"/>
                <w:szCs w:val="18"/>
              </w:rPr>
            </w:pPr>
            <w:r w:rsidRPr="006874C5">
              <w:rPr>
                <w:rFonts w:ascii="宋体" w:hAnsi="Times New Roman" w:hint="eastAsia"/>
                <w:noProof/>
                <w:kern w:val="0"/>
                <w:sz w:val="18"/>
                <w:szCs w:val="18"/>
              </w:rPr>
              <w:t>综合管廊运营管理单位/入廊单位</w:t>
            </w:r>
          </w:p>
        </w:tc>
        <w:tc>
          <w:tcPr>
            <w:tcW w:w="2835" w:type="dxa"/>
            <w:tcBorders>
              <w:right w:val="single" w:sz="12" w:space="0" w:color="auto"/>
              <w:tl2br w:val="nil"/>
              <w:tr2bl w:val="nil"/>
            </w:tcBorders>
            <w:shd w:val="clear" w:color="auto" w:fill="auto"/>
            <w:vAlign w:val="center"/>
          </w:tcPr>
          <w:p w14:paraId="12405692" w14:textId="77777777" w:rsidR="00D24F08" w:rsidRPr="006874C5" w:rsidRDefault="006172F8" w:rsidP="001D3AD2">
            <w:pPr>
              <w:widowControl/>
              <w:autoSpaceDE w:val="0"/>
              <w:autoSpaceDN w:val="0"/>
              <w:adjustRightInd/>
              <w:spacing w:line="240" w:lineRule="auto"/>
              <w:jc w:val="left"/>
              <w:rPr>
                <w:rFonts w:ascii="宋体" w:hAnsi="Times New Roman"/>
                <w:noProof/>
                <w:kern w:val="0"/>
                <w:sz w:val="18"/>
                <w:szCs w:val="18"/>
              </w:rPr>
            </w:pPr>
            <w:r>
              <w:rPr>
                <w:rFonts w:ascii="宋体" w:hAnsi="Times New Roman" w:hint="eastAsia"/>
                <w:noProof/>
                <w:kern w:val="0"/>
                <w:sz w:val="18"/>
                <w:szCs w:val="18"/>
              </w:rPr>
              <w:t>单位</w:t>
            </w:r>
            <w:r>
              <w:rPr>
                <w:rFonts w:ascii="宋体" w:hAnsi="Times New Roman"/>
                <w:noProof/>
                <w:kern w:val="0"/>
                <w:sz w:val="18"/>
                <w:szCs w:val="18"/>
              </w:rPr>
              <w:t>：小时。</w:t>
            </w:r>
          </w:p>
        </w:tc>
      </w:tr>
      <w:tr w:rsidR="00D24F08" w:rsidRPr="006874C5" w14:paraId="77CC23F6" w14:textId="77777777" w:rsidTr="00A8467B">
        <w:trPr>
          <w:jc w:val="center"/>
        </w:trPr>
        <w:tc>
          <w:tcPr>
            <w:tcW w:w="567" w:type="dxa"/>
            <w:tcBorders>
              <w:left w:val="single" w:sz="12" w:space="0" w:color="auto"/>
              <w:tl2br w:val="nil"/>
              <w:tr2bl w:val="nil"/>
            </w:tcBorders>
            <w:shd w:val="clear" w:color="auto" w:fill="auto"/>
            <w:vAlign w:val="center"/>
          </w:tcPr>
          <w:p w14:paraId="1595F00B" w14:textId="77777777" w:rsidR="00D24F08" w:rsidRPr="006874C5" w:rsidRDefault="00D24F08" w:rsidP="006874C5">
            <w:pPr>
              <w:widowControl/>
              <w:autoSpaceDE w:val="0"/>
              <w:autoSpaceDN w:val="0"/>
              <w:adjustRightInd/>
              <w:spacing w:line="240" w:lineRule="auto"/>
              <w:jc w:val="center"/>
              <w:rPr>
                <w:rFonts w:ascii="宋体" w:hAnsi="Times New Roman"/>
                <w:noProof/>
                <w:kern w:val="0"/>
                <w:sz w:val="18"/>
                <w:szCs w:val="18"/>
              </w:rPr>
            </w:pPr>
            <w:r>
              <w:rPr>
                <w:rFonts w:ascii="宋体" w:hAnsi="Times New Roman" w:hint="eastAsia"/>
                <w:noProof/>
                <w:kern w:val="0"/>
                <w:sz w:val="18"/>
                <w:szCs w:val="18"/>
              </w:rPr>
              <w:t>14</w:t>
            </w:r>
          </w:p>
        </w:tc>
        <w:tc>
          <w:tcPr>
            <w:tcW w:w="1562" w:type="dxa"/>
            <w:tcBorders>
              <w:tl2br w:val="nil"/>
              <w:tr2bl w:val="nil"/>
            </w:tcBorders>
            <w:shd w:val="clear" w:color="auto" w:fill="auto"/>
            <w:vAlign w:val="center"/>
          </w:tcPr>
          <w:p w14:paraId="34269503" w14:textId="77777777" w:rsidR="00D24F08" w:rsidRPr="006874C5" w:rsidRDefault="00D24F08" w:rsidP="006874C5">
            <w:pPr>
              <w:widowControl/>
              <w:autoSpaceDE w:val="0"/>
              <w:autoSpaceDN w:val="0"/>
              <w:adjustRightInd/>
              <w:spacing w:line="240" w:lineRule="auto"/>
              <w:jc w:val="center"/>
              <w:rPr>
                <w:rFonts w:ascii="宋体" w:hAnsi="Times New Roman"/>
                <w:noProof/>
                <w:kern w:val="0"/>
                <w:sz w:val="18"/>
                <w:szCs w:val="18"/>
              </w:rPr>
            </w:pPr>
            <w:r w:rsidRPr="006874C5">
              <w:rPr>
                <w:rFonts w:ascii="宋体" w:hAnsi="Times New Roman" w:hint="eastAsia"/>
                <w:noProof/>
                <w:kern w:val="0"/>
                <w:sz w:val="18"/>
                <w:szCs w:val="18"/>
              </w:rPr>
              <w:t>申请入廊起始时间</w:t>
            </w:r>
          </w:p>
        </w:tc>
        <w:tc>
          <w:tcPr>
            <w:tcW w:w="1276" w:type="dxa"/>
            <w:tcBorders>
              <w:tl2br w:val="nil"/>
              <w:tr2bl w:val="nil"/>
            </w:tcBorders>
            <w:shd w:val="clear" w:color="auto" w:fill="auto"/>
            <w:vAlign w:val="center"/>
          </w:tcPr>
          <w:p w14:paraId="472F64B6" w14:textId="77777777" w:rsidR="00D24F08" w:rsidRPr="006874C5" w:rsidRDefault="00D24F08" w:rsidP="0026711F">
            <w:pPr>
              <w:widowControl/>
              <w:autoSpaceDE w:val="0"/>
              <w:autoSpaceDN w:val="0"/>
              <w:adjustRightInd/>
              <w:spacing w:line="240" w:lineRule="auto"/>
              <w:jc w:val="center"/>
              <w:rPr>
                <w:rFonts w:ascii="宋体" w:hAnsi="Times New Roman"/>
                <w:noProof/>
                <w:kern w:val="0"/>
                <w:sz w:val="18"/>
                <w:szCs w:val="18"/>
              </w:rPr>
            </w:pPr>
            <w:r w:rsidRPr="006874C5">
              <w:rPr>
                <w:rFonts w:ascii="宋体" w:hAnsi="Times New Roman" w:hint="eastAsia"/>
                <w:noProof/>
                <w:kern w:val="0"/>
                <w:sz w:val="18"/>
                <w:szCs w:val="18"/>
              </w:rPr>
              <w:t>日期时间型</w:t>
            </w:r>
          </w:p>
        </w:tc>
        <w:tc>
          <w:tcPr>
            <w:tcW w:w="567" w:type="dxa"/>
            <w:tcBorders>
              <w:tl2br w:val="nil"/>
              <w:tr2bl w:val="nil"/>
            </w:tcBorders>
            <w:shd w:val="clear" w:color="auto" w:fill="auto"/>
            <w:vAlign w:val="center"/>
          </w:tcPr>
          <w:p w14:paraId="0037850B" w14:textId="77777777" w:rsidR="00D24F08" w:rsidRPr="006874C5" w:rsidRDefault="00D24F08" w:rsidP="006874C5">
            <w:pPr>
              <w:widowControl/>
              <w:autoSpaceDE w:val="0"/>
              <w:autoSpaceDN w:val="0"/>
              <w:adjustRightInd/>
              <w:spacing w:line="240" w:lineRule="auto"/>
              <w:jc w:val="center"/>
              <w:rPr>
                <w:rFonts w:ascii="宋体" w:hAnsi="Times New Roman"/>
                <w:noProof/>
                <w:kern w:val="0"/>
                <w:sz w:val="18"/>
                <w:szCs w:val="18"/>
              </w:rPr>
            </w:pPr>
          </w:p>
        </w:tc>
        <w:tc>
          <w:tcPr>
            <w:tcW w:w="567" w:type="dxa"/>
            <w:tcBorders>
              <w:tl2br w:val="nil"/>
              <w:tr2bl w:val="nil"/>
            </w:tcBorders>
            <w:shd w:val="clear" w:color="auto" w:fill="auto"/>
            <w:vAlign w:val="center"/>
          </w:tcPr>
          <w:p w14:paraId="6CF7B230" w14:textId="77777777" w:rsidR="00D24F08" w:rsidRPr="006874C5" w:rsidRDefault="00D24F08" w:rsidP="006874C5">
            <w:pPr>
              <w:widowControl/>
              <w:autoSpaceDE w:val="0"/>
              <w:autoSpaceDN w:val="0"/>
              <w:adjustRightInd/>
              <w:spacing w:line="240" w:lineRule="auto"/>
              <w:jc w:val="center"/>
              <w:rPr>
                <w:rFonts w:ascii="宋体" w:hAnsi="Times New Roman"/>
                <w:noProof/>
                <w:kern w:val="0"/>
                <w:sz w:val="18"/>
                <w:szCs w:val="18"/>
              </w:rPr>
            </w:pPr>
            <w:r w:rsidRPr="006874C5">
              <w:rPr>
                <w:rFonts w:ascii="宋体" w:hAnsi="Times New Roman" w:hint="eastAsia"/>
                <w:noProof/>
                <w:kern w:val="0"/>
                <w:sz w:val="18"/>
                <w:szCs w:val="18"/>
              </w:rPr>
              <w:t>M</w:t>
            </w:r>
          </w:p>
        </w:tc>
        <w:tc>
          <w:tcPr>
            <w:tcW w:w="1984" w:type="dxa"/>
            <w:tcBorders>
              <w:tl2br w:val="nil"/>
              <w:tr2bl w:val="nil"/>
            </w:tcBorders>
            <w:shd w:val="clear" w:color="auto" w:fill="auto"/>
            <w:vAlign w:val="center"/>
          </w:tcPr>
          <w:p w14:paraId="757BC84F" w14:textId="77777777" w:rsidR="00D24F08" w:rsidRPr="006874C5" w:rsidRDefault="00D24F08" w:rsidP="006874C5">
            <w:pPr>
              <w:widowControl/>
              <w:autoSpaceDE w:val="0"/>
              <w:autoSpaceDN w:val="0"/>
              <w:adjustRightInd/>
              <w:spacing w:line="240" w:lineRule="auto"/>
              <w:jc w:val="center"/>
              <w:rPr>
                <w:rFonts w:ascii="宋体" w:hAnsi="Times New Roman"/>
                <w:noProof/>
                <w:kern w:val="0"/>
                <w:sz w:val="18"/>
                <w:szCs w:val="18"/>
              </w:rPr>
            </w:pPr>
            <w:r w:rsidRPr="006874C5">
              <w:rPr>
                <w:rFonts w:ascii="宋体" w:hAnsi="Times New Roman" w:hint="eastAsia"/>
                <w:noProof/>
                <w:kern w:val="0"/>
                <w:sz w:val="18"/>
                <w:szCs w:val="18"/>
              </w:rPr>
              <w:t>综合管廊运营管理单位/入廊单位</w:t>
            </w:r>
          </w:p>
        </w:tc>
        <w:tc>
          <w:tcPr>
            <w:tcW w:w="2835" w:type="dxa"/>
            <w:tcBorders>
              <w:right w:val="single" w:sz="12" w:space="0" w:color="auto"/>
              <w:tl2br w:val="nil"/>
              <w:tr2bl w:val="nil"/>
            </w:tcBorders>
            <w:shd w:val="clear" w:color="auto" w:fill="auto"/>
            <w:vAlign w:val="center"/>
          </w:tcPr>
          <w:p w14:paraId="28C06414" w14:textId="77777777" w:rsidR="00D24F08" w:rsidRPr="006874C5" w:rsidRDefault="00D05C08" w:rsidP="001D3AD2">
            <w:pPr>
              <w:widowControl/>
              <w:autoSpaceDE w:val="0"/>
              <w:autoSpaceDN w:val="0"/>
              <w:adjustRightInd/>
              <w:spacing w:line="240" w:lineRule="auto"/>
              <w:jc w:val="left"/>
              <w:rPr>
                <w:rFonts w:ascii="宋体" w:hAnsi="Times New Roman"/>
                <w:noProof/>
                <w:kern w:val="0"/>
                <w:sz w:val="18"/>
                <w:szCs w:val="18"/>
              </w:rPr>
            </w:pPr>
            <w:r w:rsidRPr="00D05C08">
              <w:rPr>
                <w:rFonts w:ascii="宋体" w:hAnsi="Times New Roman" w:hint="eastAsia"/>
                <w:noProof/>
                <w:kern w:val="0"/>
                <w:sz w:val="18"/>
                <w:szCs w:val="18"/>
              </w:rPr>
              <w:t>按年月日小时分钟排列，如202205010800。</w:t>
            </w:r>
          </w:p>
        </w:tc>
      </w:tr>
      <w:tr w:rsidR="00D24F08" w:rsidRPr="006874C5" w14:paraId="2B05A9FA" w14:textId="77777777" w:rsidTr="00A8467B">
        <w:trPr>
          <w:jc w:val="center"/>
        </w:trPr>
        <w:tc>
          <w:tcPr>
            <w:tcW w:w="567" w:type="dxa"/>
            <w:tcBorders>
              <w:left w:val="single" w:sz="12" w:space="0" w:color="auto"/>
              <w:tl2br w:val="nil"/>
              <w:tr2bl w:val="nil"/>
            </w:tcBorders>
            <w:shd w:val="clear" w:color="auto" w:fill="auto"/>
            <w:vAlign w:val="center"/>
          </w:tcPr>
          <w:p w14:paraId="6D8C8641" w14:textId="77777777" w:rsidR="00D24F08" w:rsidRPr="006874C5" w:rsidRDefault="00D24F08" w:rsidP="006874C5">
            <w:pPr>
              <w:widowControl/>
              <w:autoSpaceDE w:val="0"/>
              <w:autoSpaceDN w:val="0"/>
              <w:adjustRightInd/>
              <w:spacing w:line="240" w:lineRule="auto"/>
              <w:jc w:val="center"/>
              <w:rPr>
                <w:rFonts w:ascii="宋体" w:hAnsi="Times New Roman"/>
                <w:noProof/>
                <w:kern w:val="0"/>
                <w:sz w:val="18"/>
                <w:szCs w:val="18"/>
              </w:rPr>
            </w:pPr>
            <w:r w:rsidRPr="006874C5">
              <w:rPr>
                <w:rFonts w:ascii="宋体" w:hAnsi="Times New Roman" w:hint="eastAsia"/>
                <w:noProof/>
                <w:kern w:val="0"/>
                <w:sz w:val="18"/>
                <w:szCs w:val="18"/>
              </w:rPr>
              <w:t>15</w:t>
            </w:r>
          </w:p>
        </w:tc>
        <w:tc>
          <w:tcPr>
            <w:tcW w:w="1562" w:type="dxa"/>
            <w:tcBorders>
              <w:tl2br w:val="nil"/>
              <w:tr2bl w:val="nil"/>
            </w:tcBorders>
            <w:shd w:val="clear" w:color="auto" w:fill="auto"/>
            <w:vAlign w:val="center"/>
          </w:tcPr>
          <w:p w14:paraId="43076F6A" w14:textId="77777777" w:rsidR="00D24F08" w:rsidRPr="006874C5" w:rsidRDefault="00D24F08" w:rsidP="006874C5">
            <w:pPr>
              <w:widowControl/>
              <w:autoSpaceDE w:val="0"/>
              <w:autoSpaceDN w:val="0"/>
              <w:adjustRightInd/>
              <w:spacing w:line="240" w:lineRule="auto"/>
              <w:jc w:val="center"/>
              <w:rPr>
                <w:rFonts w:ascii="宋体" w:hAnsi="Times New Roman"/>
                <w:noProof/>
                <w:kern w:val="0"/>
                <w:sz w:val="18"/>
                <w:szCs w:val="18"/>
              </w:rPr>
            </w:pPr>
            <w:r w:rsidRPr="006874C5">
              <w:rPr>
                <w:rFonts w:ascii="宋体" w:hAnsi="Times New Roman" w:hint="eastAsia"/>
                <w:noProof/>
                <w:kern w:val="0"/>
                <w:sz w:val="18"/>
                <w:szCs w:val="18"/>
              </w:rPr>
              <w:t>申请入廊结束时间</w:t>
            </w:r>
          </w:p>
        </w:tc>
        <w:tc>
          <w:tcPr>
            <w:tcW w:w="1276" w:type="dxa"/>
            <w:tcBorders>
              <w:tl2br w:val="nil"/>
              <w:tr2bl w:val="nil"/>
            </w:tcBorders>
            <w:shd w:val="clear" w:color="auto" w:fill="auto"/>
            <w:vAlign w:val="center"/>
          </w:tcPr>
          <w:p w14:paraId="0F49FC78" w14:textId="77777777" w:rsidR="00D24F08" w:rsidRPr="006874C5" w:rsidRDefault="00D24F08" w:rsidP="0026711F">
            <w:pPr>
              <w:widowControl/>
              <w:autoSpaceDE w:val="0"/>
              <w:autoSpaceDN w:val="0"/>
              <w:adjustRightInd/>
              <w:spacing w:line="240" w:lineRule="auto"/>
              <w:jc w:val="center"/>
              <w:rPr>
                <w:rFonts w:ascii="宋体" w:hAnsi="Times New Roman"/>
                <w:noProof/>
                <w:kern w:val="0"/>
                <w:sz w:val="18"/>
                <w:szCs w:val="18"/>
              </w:rPr>
            </w:pPr>
            <w:r w:rsidRPr="006874C5">
              <w:rPr>
                <w:rFonts w:ascii="宋体" w:hAnsi="Times New Roman" w:hint="eastAsia"/>
                <w:noProof/>
                <w:kern w:val="0"/>
                <w:sz w:val="18"/>
                <w:szCs w:val="18"/>
              </w:rPr>
              <w:t>日期时间型</w:t>
            </w:r>
          </w:p>
        </w:tc>
        <w:tc>
          <w:tcPr>
            <w:tcW w:w="567" w:type="dxa"/>
            <w:tcBorders>
              <w:tl2br w:val="nil"/>
              <w:tr2bl w:val="nil"/>
            </w:tcBorders>
            <w:shd w:val="clear" w:color="auto" w:fill="auto"/>
            <w:vAlign w:val="center"/>
          </w:tcPr>
          <w:p w14:paraId="24673B99" w14:textId="77777777" w:rsidR="00D24F08" w:rsidRPr="006874C5" w:rsidRDefault="00D24F08" w:rsidP="006874C5">
            <w:pPr>
              <w:widowControl/>
              <w:autoSpaceDE w:val="0"/>
              <w:autoSpaceDN w:val="0"/>
              <w:adjustRightInd/>
              <w:spacing w:line="240" w:lineRule="auto"/>
              <w:jc w:val="center"/>
              <w:rPr>
                <w:rFonts w:ascii="宋体" w:hAnsi="Times New Roman"/>
                <w:noProof/>
                <w:kern w:val="0"/>
                <w:sz w:val="18"/>
                <w:szCs w:val="18"/>
              </w:rPr>
            </w:pPr>
          </w:p>
        </w:tc>
        <w:tc>
          <w:tcPr>
            <w:tcW w:w="567" w:type="dxa"/>
            <w:tcBorders>
              <w:tl2br w:val="nil"/>
              <w:tr2bl w:val="nil"/>
            </w:tcBorders>
            <w:shd w:val="clear" w:color="auto" w:fill="auto"/>
            <w:vAlign w:val="center"/>
          </w:tcPr>
          <w:p w14:paraId="2766124F" w14:textId="77777777" w:rsidR="00D24F08" w:rsidRPr="006874C5" w:rsidRDefault="00D24F08" w:rsidP="006874C5">
            <w:pPr>
              <w:widowControl/>
              <w:autoSpaceDE w:val="0"/>
              <w:autoSpaceDN w:val="0"/>
              <w:adjustRightInd/>
              <w:spacing w:line="240" w:lineRule="auto"/>
              <w:jc w:val="center"/>
              <w:rPr>
                <w:rFonts w:ascii="宋体" w:hAnsi="Times New Roman"/>
                <w:noProof/>
                <w:kern w:val="0"/>
                <w:sz w:val="18"/>
                <w:szCs w:val="18"/>
              </w:rPr>
            </w:pPr>
            <w:r w:rsidRPr="006874C5">
              <w:rPr>
                <w:rFonts w:ascii="宋体" w:hAnsi="Times New Roman" w:hint="eastAsia"/>
                <w:noProof/>
                <w:kern w:val="0"/>
                <w:sz w:val="18"/>
                <w:szCs w:val="18"/>
              </w:rPr>
              <w:t>M</w:t>
            </w:r>
          </w:p>
        </w:tc>
        <w:tc>
          <w:tcPr>
            <w:tcW w:w="1984" w:type="dxa"/>
            <w:tcBorders>
              <w:tl2br w:val="nil"/>
              <w:tr2bl w:val="nil"/>
            </w:tcBorders>
            <w:shd w:val="clear" w:color="auto" w:fill="auto"/>
            <w:vAlign w:val="center"/>
          </w:tcPr>
          <w:p w14:paraId="11D91D3F" w14:textId="77777777" w:rsidR="00D24F08" w:rsidRPr="006874C5" w:rsidRDefault="00D24F08" w:rsidP="006874C5">
            <w:pPr>
              <w:widowControl/>
              <w:autoSpaceDE w:val="0"/>
              <w:autoSpaceDN w:val="0"/>
              <w:adjustRightInd/>
              <w:spacing w:line="240" w:lineRule="auto"/>
              <w:jc w:val="center"/>
              <w:rPr>
                <w:rFonts w:ascii="宋体" w:hAnsi="Times New Roman"/>
                <w:noProof/>
                <w:kern w:val="0"/>
                <w:sz w:val="18"/>
                <w:szCs w:val="18"/>
              </w:rPr>
            </w:pPr>
            <w:r w:rsidRPr="006874C5">
              <w:rPr>
                <w:rFonts w:ascii="宋体" w:hAnsi="Times New Roman" w:hint="eastAsia"/>
                <w:noProof/>
                <w:kern w:val="0"/>
                <w:sz w:val="18"/>
                <w:szCs w:val="18"/>
              </w:rPr>
              <w:t>综合管廊运营管理单位/入廊单位</w:t>
            </w:r>
          </w:p>
        </w:tc>
        <w:tc>
          <w:tcPr>
            <w:tcW w:w="2835" w:type="dxa"/>
            <w:tcBorders>
              <w:right w:val="single" w:sz="12" w:space="0" w:color="auto"/>
              <w:tl2br w:val="nil"/>
              <w:tr2bl w:val="nil"/>
            </w:tcBorders>
            <w:shd w:val="clear" w:color="auto" w:fill="auto"/>
            <w:vAlign w:val="center"/>
          </w:tcPr>
          <w:p w14:paraId="5143A45F" w14:textId="77777777" w:rsidR="00D24F08" w:rsidRPr="006874C5" w:rsidRDefault="00D05C08" w:rsidP="001D3AD2">
            <w:pPr>
              <w:widowControl/>
              <w:autoSpaceDE w:val="0"/>
              <w:autoSpaceDN w:val="0"/>
              <w:adjustRightInd/>
              <w:spacing w:line="240" w:lineRule="auto"/>
              <w:jc w:val="left"/>
              <w:rPr>
                <w:rFonts w:ascii="宋体" w:hAnsi="Times New Roman"/>
                <w:noProof/>
                <w:kern w:val="0"/>
                <w:sz w:val="18"/>
                <w:szCs w:val="18"/>
              </w:rPr>
            </w:pPr>
            <w:r w:rsidRPr="00D05C08">
              <w:rPr>
                <w:rFonts w:ascii="宋体" w:hAnsi="Times New Roman" w:hint="eastAsia"/>
                <w:noProof/>
                <w:kern w:val="0"/>
                <w:sz w:val="18"/>
                <w:szCs w:val="18"/>
              </w:rPr>
              <w:t>按年月日小时分钟排列，如202205010800。</w:t>
            </w:r>
          </w:p>
        </w:tc>
      </w:tr>
      <w:tr w:rsidR="00D24F08" w:rsidRPr="006874C5" w14:paraId="70713167" w14:textId="77777777" w:rsidTr="00A8467B">
        <w:trPr>
          <w:jc w:val="center"/>
        </w:trPr>
        <w:tc>
          <w:tcPr>
            <w:tcW w:w="567" w:type="dxa"/>
            <w:tcBorders>
              <w:left w:val="single" w:sz="12" w:space="0" w:color="auto"/>
              <w:tl2br w:val="nil"/>
              <w:tr2bl w:val="nil"/>
            </w:tcBorders>
            <w:shd w:val="clear" w:color="auto" w:fill="auto"/>
            <w:vAlign w:val="center"/>
          </w:tcPr>
          <w:p w14:paraId="1356B104" w14:textId="77777777" w:rsidR="00D24F08" w:rsidRPr="006874C5" w:rsidRDefault="00D24F08" w:rsidP="006874C5">
            <w:pPr>
              <w:widowControl/>
              <w:autoSpaceDE w:val="0"/>
              <w:autoSpaceDN w:val="0"/>
              <w:adjustRightInd/>
              <w:spacing w:line="240" w:lineRule="auto"/>
              <w:jc w:val="center"/>
              <w:rPr>
                <w:rFonts w:ascii="宋体" w:hAnsi="Times New Roman"/>
                <w:noProof/>
                <w:kern w:val="0"/>
                <w:sz w:val="18"/>
                <w:szCs w:val="18"/>
              </w:rPr>
            </w:pPr>
            <w:r w:rsidRPr="006874C5">
              <w:rPr>
                <w:rFonts w:ascii="宋体" w:hAnsi="Times New Roman" w:hint="eastAsia"/>
                <w:noProof/>
                <w:kern w:val="0"/>
                <w:sz w:val="18"/>
                <w:szCs w:val="18"/>
              </w:rPr>
              <w:t>16</w:t>
            </w:r>
          </w:p>
        </w:tc>
        <w:tc>
          <w:tcPr>
            <w:tcW w:w="1562" w:type="dxa"/>
            <w:tcBorders>
              <w:tl2br w:val="nil"/>
              <w:tr2bl w:val="nil"/>
            </w:tcBorders>
            <w:shd w:val="clear" w:color="auto" w:fill="auto"/>
            <w:vAlign w:val="center"/>
          </w:tcPr>
          <w:p w14:paraId="7FD1AE15" w14:textId="77777777" w:rsidR="00D24F08" w:rsidRPr="006874C5" w:rsidRDefault="00D24F08" w:rsidP="006874C5">
            <w:pPr>
              <w:widowControl/>
              <w:autoSpaceDE w:val="0"/>
              <w:autoSpaceDN w:val="0"/>
              <w:adjustRightInd/>
              <w:spacing w:line="240" w:lineRule="auto"/>
              <w:jc w:val="center"/>
              <w:rPr>
                <w:rFonts w:ascii="宋体" w:hAnsi="Times New Roman"/>
                <w:noProof/>
                <w:kern w:val="0"/>
                <w:sz w:val="18"/>
                <w:szCs w:val="18"/>
              </w:rPr>
            </w:pPr>
            <w:r w:rsidRPr="006874C5">
              <w:rPr>
                <w:rFonts w:ascii="宋体" w:hAnsi="Times New Roman" w:hint="eastAsia"/>
                <w:noProof/>
                <w:kern w:val="0"/>
                <w:sz w:val="18"/>
                <w:szCs w:val="18"/>
              </w:rPr>
              <w:t>申请入廊人数</w:t>
            </w:r>
          </w:p>
        </w:tc>
        <w:tc>
          <w:tcPr>
            <w:tcW w:w="1276" w:type="dxa"/>
            <w:tcBorders>
              <w:tl2br w:val="nil"/>
              <w:tr2bl w:val="nil"/>
            </w:tcBorders>
            <w:shd w:val="clear" w:color="auto" w:fill="auto"/>
            <w:vAlign w:val="center"/>
          </w:tcPr>
          <w:p w14:paraId="2A104E59" w14:textId="77777777" w:rsidR="00D24F08" w:rsidRPr="006874C5" w:rsidRDefault="006172F8" w:rsidP="006874C5">
            <w:pPr>
              <w:widowControl/>
              <w:autoSpaceDE w:val="0"/>
              <w:autoSpaceDN w:val="0"/>
              <w:adjustRightInd/>
              <w:spacing w:line="240" w:lineRule="auto"/>
              <w:jc w:val="center"/>
              <w:rPr>
                <w:rFonts w:ascii="宋体" w:hAnsi="Times New Roman"/>
                <w:noProof/>
                <w:kern w:val="0"/>
                <w:sz w:val="18"/>
                <w:szCs w:val="18"/>
              </w:rPr>
            </w:pPr>
            <w:r>
              <w:rPr>
                <w:rFonts w:ascii="宋体" w:hAnsi="Times New Roman" w:hint="eastAsia"/>
                <w:noProof/>
                <w:kern w:val="0"/>
                <w:sz w:val="18"/>
                <w:szCs w:val="18"/>
              </w:rPr>
              <w:t>整</w:t>
            </w:r>
            <w:r w:rsidR="00D24F08" w:rsidRPr="006874C5">
              <w:rPr>
                <w:rFonts w:ascii="宋体" w:hAnsi="Times New Roman" w:hint="eastAsia"/>
                <w:noProof/>
                <w:kern w:val="0"/>
                <w:sz w:val="18"/>
                <w:szCs w:val="18"/>
              </w:rPr>
              <w:t>型</w:t>
            </w:r>
          </w:p>
        </w:tc>
        <w:tc>
          <w:tcPr>
            <w:tcW w:w="567" w:type="dxa"/>
            <w:tcBorders>
              <w:tl2br w:val="nil"/>
              <w:tr2bl w:val="nil"/>
            </w:tcBorders>
            <w:shd w:val="clear" w:color="auto" w:fill="auto"/>
            <w:vAlign w:val="center"/>
          </w:tcPr>
          <w:p w14:paraId="4E9A6367" w14:textId="77777777" w:rsidR="00D24F08" w:rsidRPr="006874C5" w:rsidRDefault="00D24F08" w:rsidP="006874C5">
            <w:pPr>
              <w:widowControl/>
              <w:autoSpaceDE w:val="0"/>
              <w:autoSpaceDN w:val="0"/>
              <w:adjustRightInd/>
              <w:spacing w:line="240" w:lineRule="auto"/>
              <w:jc w:val="center"/>
              <w:rPr>
                <w:rFonts w:ascii="宋体" w:hAnsi="Times New Roman"/>
                <w:noProof/>
                <w:kern w:val="0"/>
                <w:sz w:val="18"/>
                <w:szCs w:val="18"/>
              </w:rPr>
            </w:pPr>
          </w:p>
        </w:tc>
        <w:tc>
          <w:tcPr>
            <w:tcW w:w="567" w:type="dxa"/>
            <w:tcBorders>
              <w:tl2br w:val="nil"/>
              <w:tr2bl w:val="nil"/>
            </w:tcBorders>
            <w:shd w:val="clear" w:color="auto" w:fill="auto"/>
            <w:vAlign w:val="center"/>
          </w:tcPr>
          <w:p w14:paraId="13E453AB" w14:textId="77777777" w:rsidR="00D24F08" w:rsidRPr="006874C5" w:rsidRDefault="00D24F08" w:rsidP="006874C5">
            <w:pPr>
              <w:widowControl/>
              <w:autoSpaceDE w:val="0"/>
              <w:autoSpaceDN w:val="0"/>
              <w:adjustRightInd/>
              <w:spacing w:line="240" w:lineRule="auto"/>
              <w:jc w:val="center"/>
              <w:rPr>
                <w:rFonts w:ascii="宋体" w:hAnsi="Times New Roman"/>
                <w:noProof/>
                <w:kern w:val="0"/>
                <w:sz w:val="18"/>
                <w:szCs w:val="18"/>
              </w:rPr>
            </w:pPr>
            <w:r w:rsidRPr="006874C5">
              <w:rPr>
                <w:rFonts w:ascii="宋体" w:hAnsi="Times New Roman" w:hint="eastAsia"/>
                <w:noProof/>
                <w:kern w:val="0"/>
                <w:sz w:val="18"/>
                <w:szCs w:val="18"/>
              </w:rPr>
              <w:t>M</w:t>
            </w:r>
          </w:p>
        </w:tc>
        <w:tc>
          <w:tcPr>
            <w:tcW w:w="1984" w:type="dxa"/>
            <w:tcBorders>
              <w:tl2br w:val="nil"/>
              <w:tr2bl w:val="nil"/>
            </w:tcBorders>
            <w:shd w:val="clear" w:color="auto" w:fill="auto"/>
            <w:vAlign w:val="center"/>
          </w:tcPr>
          <w:p w14:paraId="396A7427" w14:textId="77777777" w:rsidR="00D24F08" w:rsidRPr="006874C5" w:rsidRDefault="00D24F08" w:rsidP="006874C5">
            <w:pPr>
              <w:widowControl/>
              <w:autoSpaceDE w:val="0"/>
              <w:autoSpaceDN w:val="0"/>
              <w:adjustRightInd/>
              <w:spacing w:line="240" w:lineRule="auto"/>
              <w:jc w:val="center"/>
              <w:rPr>
                <w:rFonts w:ascii="宋体" w:hAnsi="Times New Roman"/>
                <w:noProof/>
                <w:kern w:val="0"/>
                <w:sz w:val="18"/>
                <w:szCs w:val="18"/>
              </w:rPr>
            </w:pPr>
            <w:r w:rsidRPr="006874C5">
              <w:rPr>
                <w:rFonts w:ascii="宋体" w:hAnsi="Times New Roman" w:hint="eastAsia"/>
                <w:noProof/>
                <w:kern w:val="0"/>
                <w:sz w:val="18"/>
                <w:szCs w:val="18"/>
              </w:rPr>
              <w:t>综合管廊运营管理单位/入廊单位</w:t>
            </w:r>
          </w:p>
        </w:tc>
        <w:tc>
          <w:tcPr>
            <w:tcW w:w="2835" w:type="dxa"/>
            <w:tcBorders>
              <w:right w:val="single" w:sz="12" w:space="0" w:color="auto"/>
              <w:tl2br w:val="nil"/>
              <w:tr2bl w:val="nil"/>
            </w:tcBorders>
            <w:shd w:val="clear" w:color="auto" w:fill="auto"/>
            <w:vAlign w:val="center"/>
          </w:tcPr>
          <w:p w14:paraId="43F6DC60" w14:textId="77777777" w:rsidR="00D24F08" w:rsidRPr="006874C5" w:rsidRDefault="006172F8" w:rsidP="001D3AD2">
            <w:pPr>
              <w:widowControl/>
              <w:autoSpaceDE w:val="0"/>
              <w:autoSpaceDN w:val="0"/>
              <w:adjustRightInd/>
              <w:spacing w:line="240" w:lineRule="auto"/>
              <w:jc w:val="left"/>
              <w:rPr>
                <w:rFonts w:ascii="宋体" w:hAnsi="Times New Roman"/>
                <w:noProof/>
                <w:kern w:val="0"/>
                <w:sz w:val="18"/>
                <w:szCs w:val="18"/>
              </w:rPr>
            </w:pPr>
            <w:r>
              <w:rPr>
                <w:rFonts w:ascii="宋体" w:hAnsi="Times New Roman" w:hint="eastAsia"/>
                <w:noProof/>
                <w:kern w:val="0"/>
                <w:sz w:val="18"/>
                <w:szCs w:val="18"/>
              </w:rPr>
              <w:t>单位</w:t>
            </w:r>
            <w:r>
              <w:rPr>
                <w:rFonts w:ascii="宋体" w:hAnsi="Times New Roman"/>
                <w:noProof/>
                <w:kern w:val="0"/>
                <w:sz w:val="18"/>
                <w:szCs w:val="18"/>
              </w:rPr>
              <w:t>：人。</w:t>
            </w:r>
          </w:p>
        </w:tc>
      </w:tr>
      <w:tr w:rsidR="00D24F08" w:rsidRPr="006874C5" w14:paraId="7070685E" w14:textId="77777777" w:rsidTr="00A8467B">
        <w:trPr>
          <w:jc w:val="center"/>
        </w:trPr>
        <w:tc>
          <w:tcPr>
            <w:tcW w:w="567" w:type="dxa"/>
            <w:tcBorders>
              <w:left w:val="single" w:sz="12" w:space="0" w:color="auto"/>
              <w:tl2br w:val="nil"/>
              <w:tr2bl w:val="nil"/>
            </w:tcBorders>
            <w:shd w:val="clear" w:color="auto" w:fill="auto"/>
            <w:vAlign w:val="center"/>
          </w:tcPr>
          <w:p w14:paraId="41813727" w14:textId="77777777" w:rsidR="00D24F08" w:rsidRPr="006874C5" w:rsidRDefault="00D24F08" w:rsidP="006874C5">
            <w:pPr>
              <w:widowControl/>
              <w:autoSpaceDE w:val="0"/>
              <w:autoSpaceDN w:val="0"/>
              <w:adjustRightInd/>
              <w:spacing w:line="240" w:lineRule="auto"/>
              <w:jc w:val="center"/>
              <w:rPr>
                <w:rFonts w:ascii="宋体" w:hAnsi="Times New Roman"/>
                <w:noProof/>
                <w:kern w:val="0"/>
                <w:sz w:val="18"/>
                <w:szCs w:val="18"/>
              </w:rPr>
            </w:pPr>
            <w:r w:rsidRPr="006874C5">
              <w:rPr>
                <w:rFonts w:ascii="宋体" w:hAnsi="Times New Roman" w:hint="eastAsia"/>
                <w:noProof/>
                <w:kern w:val="0"/>
                <w:sz w:val="18"/>
                <w:szCs w:val="18"/>
              </w:rPr>
              <w:t>17</w:t>
            </w:r>
          </w:p>
        </w:tc>
        <w:tc>
          <w:tcPr>
            <w:tcW w:w="1562" w:type="dxa"/>
            <w:tcBorders>
              <w:tl2br w:val="nil"/>
              <w:tr2bl w:val="nil"/>
            </w:tcBorders>
            <w:shd w:val="clear" w:color="auto" w:fill="auto"/>
            <w:vAlign w:val="center"/>
          </w:tcPr>
          <w:p w14:paraId="152D9B07" w14:textId="77777777" w:rsidR="00D24F08" w:rsidRPr="006874C5" w:rsidRDefault="00D24F08" w:rsidP="006874C5">
            <w:pPr>
              <w:widowControl/>
              <w:autoSpaceDE w:val="0"/>
              <w:autoSpaceDN w:val="0"/>
              <w:adjustRightInd/>
              <w:spacing w:line="240" w:lineRule="auto"/>
              <w:jc w:val="center"/>
              <w:rPr>
                <w:rFonts w:ascii="宋体" w:hAnsi="Times New Roman"/>
                <w:noProof/>
                <w:kern w:val="0"/>
                <w:sz w:val="18"/>
                <w:szCs w:val="18"/>
              </w:rPr>
            </w:pPr>
            <w:r w:rsidRPr="006874C5">
              <w:rPr>
                <w:rFonts w:ascii="宋体" w:hAnsi="Times New Roman" w:hint="eastAsia"/>
                <w:noProof/>
                <w:kern w:val="0"/>
                <w:sz w:val="18"/>
                <w:szCs w:val="18"/>
              </w:rPr>
              <w:t>申请入廊人员</w:t>
            </w:r>
          </w:p>
        </w:tc>
        <w:tc>
          <w:tcPr>
            <w:tcW w:w="1276" w:type="dxa"/>
            <w:tcBorders>
              <w:tl2br w:val="nil"/>
              <w:tr2bl w:val="nil"/>
            </w:tcBorders>
            <w:shd w:val="clear" w:color="auto" w:fill="auto"/>
            <w:vAlign w:val="center"/>
          </w:tcPr>
          <w:p w14:paraId="11A11671" w14:textId="77777777" w:rsidR="00D24F08" w:rsidRPr="006874C5" w:rsidRDefault="00D24F08" w:rsidP="006874C5">
            <w:pPr>
              <w:widowControl/>
              <w:autoSpaceDE w:val="0"/>
              <w:autoSpaceDN w:val="0"/>
              <w:adjustRightInd/>
              <w:spacing w:line="240" w:lineRule="auto"/>
              <w:jc w:val="center"/>
              <w:rPr>
                <w:rFonts w:ascii="宋体" w:hAnsi="Times New Roman"/>
                <w:noProof/>
                <w:kern w:val="0"/>
                <w:sz w:val="18"/>
                <w:szCs w:val="18"/>
              </w:rPr>
            </w:pPr>
            <w:r w:rsidRPr="006874C5">
              <w:rPr>
                <w:rFonts w:ascii="宋体" w:hAnsi="Times New Roman" w:hint="eastAsia"/>
                <w:noProof/>
                <w:kern w:val="0"/>
                <w:sz w:val="18"/>
                <w:szCs w:val="18"/>
              </w:rPr>
              <w:t>字符型</w:t>
            </w:r>
          </w:p>
        </w:tc>
        <w:tc>
          <w:tcPr>
            <w:tcW w:w="567" w:type="dxa"/>
            <w:tcBorders>
              <w:tl2br w:val="nil"/>
              <w:tr2bl w:val="nil"/>
            </w:tcBorders>
            <w:shd w:val="clear" w:color="auto" w:fill="auto"/>
            <w:vAlign w:val="center"/>
          </w:tcPr>
          <w:p w14:paraId="6BE697AF" w14:textId="77777777" w:rsidR="00D24F08" w:rsidRPr="006874C5" w:rsidRDefault="008C5D56" w:rsidP="006874C5">
            <w:pPr>
              <w:widowControl/>
              <w:autoSpaceDE w:val="0"/>
              <w:autoSpaceDN w:val="0"/>
              <w:adjustRightInd/>
              <w:spacing w:line="240" w:lineRule="auto"/>
              <w:jc w:val="center"/>
              <w:rPr>
                <w:rFonts w:ascii="宋体" w:hAnsi="Times New Roman"/>
                <w:noProof/>
                <w:kern w:val="0"/>
                <w:sz w:val="18"/>
                <w:szCs w:val="18"/>
              </w:rPr>
            </w:pPr>
            <w:r>
              <w:rPr>
                <w:rFonts w:ascii="宋体" w:hAnsi="Times New Roman"/>
                <w:noProof/>
                <w:kern w:val="0"/>
                <w:sz w:val="18"/>
                <w:szCs w:val="18"/>
              </w:rPr>
              <w:t>200</w:t>
            </w:r>
          </w:p>
        </w:tc>
        <w:tc>
          <w:tcPr>
            <w:tcW w:w="567" w:type="dxa"/>
            <w:tcBorders>
              <w:tl2br w:val="nil"/>
              <w:tr2bl w:val="nil"/>
            </w:tcBorders>
            <w:shd w:val="clear" w:color="auto" w:fill="auto"/>
            <w:vAlign w:val="center"/>
          </w:tcPr>
          <w:p w14:paraId="0855FBFB" w14:textId="77777777" w:rsidR="00D24F08" w:rsidRPr="006874C5" w:rsidRDefault="00D24F08" w:rsidP="006874C5">
            <w:pPr>
              <w:widowControl/>
              <w:autoSpaceDE w:val="0"/>
              <w:autoSpaceDN w:val="0"/>
              <w:adjustRightInd/>
              <w:spacing w:line="240" w:lineRule="auto"/>
              <w:jc w:val="center"/>
              <w:rPr>
                <w:rFonts w:ascii="宋体" w:hAnsi="Times New Roman"/>
                <w:noProof/>
                <w:kern w:val="0"/>
                <w:sz w:val="18"/>
                <w:szCs w:val="18"/>
              </w:rPr>
            </w:pPr>
            <w:r w:rsidRPr="006874C5">
              <w:rPr>
                <w:rFonts w:ascii="宋体" w:hAnsi="Times New Roman" w:hint="eastAsia"/>
                <w:noProof/>
                <w:kern w:val="0"/>
                <w:sz w:val="18"/>
                <w:szCs w:val="18"/>
              </w:rPr>
              <w:t>M</w:t>
            </w:r>
          </w:p>
        </w:tc>
        <w:tc>
          <w:tcPr>
            <w:tcW w:w="1984" w:type="dxa"/>
            <w:tcBorders>
              <w:tl2br w:val="nil"/>
              <w:tr2bl w:val="nil"/>
            </w:tcBorders>
            <w:shd w:val="clear" w:color="auto" w:fill="auto"/>
            <w:vAlign w:val="center"/>
          </w:tcPr>
          <w:p w14:paraId="65B072C5" w14:textId="77777777" w:rsidR="00D24F08" w:rsidRPr="006874C5" w:rsidRDefault="00D24F08" w:rsidP="006874C5">
            <w:pPr>
              <w:widowControl/>
              <w:autoSpaceDE w:val="0"/>
              <w:autoSpaceDN w:val="0"/>
              <w:adjustRightInd/>
              <w:spacing w:line="240" w:lineRule="auto"/>
              <w:jc w:val="center"/>
              <w:rPr>
                <w:rFonts w:ascii="宋体" w:hAnsi="Times New Roman"/>
                <w:noProof/>
                <w:kern w:val="0"/>
                <w:sz w:val="18"/>
                <w:szCs w:val="18"/>
              </w:rPr>
            </w:pPr>
            <w:r w:rsidRPr="006874C5">
              <w:rPr>
                <w:rFonts w:ascii="宋体" w:hAnsi="Times New Roman" w:hint="eastAsia"/>
                <w:noProof/>
                <w:kern w:val="0"/>
                <w:sz w:val="18"/>
                <w:szCs w:val="18"/>
              </w:rPr>
              <w:t>综合管廊运营管理单位/入廊单位</w:t>
            </w:r>
          </w:p>
        </w:tc>
        <w:tc>
          <w:tcPr>
            <w:tcW w:w="2835" w:type="dxa"/>
            <w:tcBorders>
              <w:right w:val="single" w:sz="12" w:space="0" w:color="auto"/>
              <w:tl2br w:val="nil"/>
              <w:tr2bl w:val="nil"/>
            </w:tcBorders>
            <w:shd w:val="clear" w:color="auto" w:fill="auto"/>
            <w:vAlign w:val="center"/>
          </w:tcPr>
          <w:p w14:paraId="3D2FDE50" w14:textId="77777777" w:rsidR="00D24F08" w:rsidRPr="006874C5" w:rsidRDefault="00D24F08" w:rsidP="001D3AD2">
            <w:pPr>
              <w:widowControl/>
              <w:autoSpaceDE w:val="0"/>
              <w:autoSpaceDN w:val="0"/>
              <w:adjustRightInd/>
              <w:spacing w:line="240" w:lineRule="auto"/>
              <w:jc w:val="left"/>
              <w:rPr>
                <w:rFonts w:ascii="宋体" w:hAnsi="Times New Roman"/>
                <w:noProof/>
                <w:kern w:val="0"/>
                <w:sz w:val="18"/>
                <w:szCs w:val="18"/>
              </w:rPr>
            </w:pPr>
          </w:p>
        </w:tc>
      </w:tr>
      <w:tr w:rsidR="00D24F08" w:rsidRPr="00E331E3" w14:paraId="600D4518" w14:textId="77777777" w:rsidTr="00A8467B">
        <w:trPr>
          <w:jc w:val="center"/>
        </w:trPr>
        <w:tc>
          <w:tcPr>
            <w:tcW w:w="567" w:type="dxa"/>
            <w:tcBorders>
              <w:top w:val="single" w:sz="4" w:space="0" w:color="000000"/>
              <w:left w:val="single" w:sz="12" w:space="0" w:color="auto"/>
              <w:bottom w:val="single" w:sz="4" w:space="0" w:color="000000"/>
              <w:right w:val="single" w:sz="4" w:space="0" w:color="000000"/>
              <w:tl2br w:val="nil"/>
              <w:tr2bl w:val="nil"/>
            </w:tcBorders>
            <w:shd w:val="clear" w:color="auto" w:fill="auto"/>
            <w:vAlign w:val="center"/>
          </w:tcPr>
          <w:p w14:paraId="2360DF07" w14:textId="77777777" w:rsidR="00D24F08" w:rsidRPr="006874C5" w:rsidRDefault="00D24F08" w:rsidP="006874C5">
            <w:pPr>
              <w:widowControl/>
              <w:autoSpaceDE w:val="0"/>
              <w:autoSpaceDN w:val="0"/>
              <w:adjustRightInd/>
              <w:spacing w:line="240" w:lineRule="auto"/>
              <w:jc w:val="center"/>
              <w:rPr>
                <w:rFonts w:ascii="宋体" w:hAnsi="Times New Roman"/>
                <w:noProof/>
                <w:kern w:val="0"/>
                <w:sz w:val="18"/>
                <w:szCs w:val="18"/>
              </w:rPr>
            </w:pPr>
            <w:r w:rsidRPr="006874C5">
              <w:rPr>
                <w:rFonts w:ascii="宋体" w:hAnsi="Times New Roman" w:hint="eastAsia"/>
                <w:noProof/>
                <w:kern w:val="0"/>
                <w:sz w:val="18"/>
                <w:szCs w:val="18"/>
              </w:rPr>
              <w:t>18</w:t>
            </w:r>
          </w:p>
        </w:tc>
        <w:tc>
          <w:tcPr>
            <w:tcW w:w="1562"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5658D334" w14:textId="77777777" w:rsidR="00D24F08" w:rsidRPr="006874C5" w:rsidRDefault="008C5D56" w:rsidP="006874C5">
            <w:pPr>
              <w:widowControl/>
              <w:autoSpaceDE w:val="0"/>
              <w:autoSpaceDN w:val="0"/>
              <w:adjustRightInd/>
              <w:spacing w:line="240" w:lineRule="auto"/>
              <w:jc w:val="center"/>
              <w:rPr>
                <w:rFonts w:ascii="宋体" w:hAnsi="Times New Roman"/>
                <w:noProof/>
                <w:kern w:val="0"/>
                <w:sz w:val="18"/>
                <w:szCs w:val="18"/>
              </w:rPr>
            </w:pPr>
            <w:r>
              <w:rPr>
                <w:rFonts w:ascii="宋体" w:hAnsi="Times New Roman" w:hint="eastAsia"/>
                <w:noProof/>
                <w:kern w:val="0"/>
                <w:sz w:val="18"/>
                <w:szCs w:val="18"/>
              </w:rPr>
              <w:t>入廊申请联系人联系</w:t>
            </w:r>
            <w:r>
              <w:rPr>
                <w:rFonts w:ascii="宋体" w:hAnsi="Times New Roman"/>
                <w:noProof/>
                <w:kern w:val="0"/>
                <w:sz w:val="18"/>
                <w:szCs w:val="18"/>
              </w:rPr>
              <w:t>方式</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28AB4C8E" w14:textId="77777777" w:rsidR="00D24F08" w:rsidRPr="006874C5" w:rsidRDefault="00D24F08" w:rsidP="006874C5">
            <w:pPr>
              <w:widowControl/>
              <w:autoSpaceDE w:val="0"/>
              <w:autoSpaceDN w:val="0"/>
              <w:adjustRightInd/>
              <w:spacing w:line="240" w:lineRule="auto"/>
              <w:jc w:val="center"/>
              <w:rPr>
                <w:rFonts w:ascii="宋体" w:hAnsi="Times New Roman"/>
                <w:noProof/>
                <w:kern w:val="0"/>
                <w:sz w:val="18"/>
                <w:szCs w:val="18"/>
              </w:rPr>
            </w:pPr>
            <w:r w:rsidRPr="006874C5">
              <w:rPr>
                <w:rFonts w:ascii="宋体" w:hAnsi="Times New Roman" w:hint="eastAsia"/>
                <w:noProof/>
                <w:kern w:val="0"/>
                <w:sz w:val="18"/>
                <w:szCs w:val="18"/>
              </w:rPr>
              <w:t>字符型</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4EA4B52F" w14:textId="77777777" w:rsidR="00D24F08" w:rsidRPr="006874C5" w:rsidRDefault="00D24F08" w:rsidP="006874C5">
            <w:pPr>
              <w:widowControl/>
              <w:autoSpaceDE w:val="0"/>
              <w:autoSpaceDN w:val="0"/>
              <w:adjustRightInd/>
              <w:spacing w:line="240" w:lineRule="auto"/>
              <w:jc w:val="center"/>
              <w:rPr>
                <w:rFonts w:ascii="宋体" w:hAnsi="Times New Roman"/>
                <w:noProof/>
                <w:kern w:val="0"/>
                <w:sz w:val="18"/>
                <w:szCs w:val="18"/>
              </w:rPr>
            </w:pPr>
            <w:r w:rsidRPr="006874C5">
              <w:rPr>
                <w:rFonts w:ascii="宋体" w:hAnsi="Times New Roman" w:hint="eastAsia"/>
                <w:noProof/>
                <w:kern w:val="0"/>
                <w:sz w:val="18"/>
                <w:szCs w:val="18"/>
              </w:rPr>
              <w:t>40</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1FC79E7F" w14:textId="77777777" w:rsidR="00D24F08" w:rsidRPr="006874C5" w:rsidRDefault="00D24F08" w:rsidP="006874C5">
            <w:pPr>
              <w:widowControl/>
              <w:autoSpaceDE w:val="0"/>
              <w:autoSpaceDN w:val="0"/>
              <w:adjustRightInd/>
              <w:spacing w:line="240" w:lineRule="auto"/>
              <w:jc w:val="center"/>
              <w:rPr>
                <w:rFonts w:ascii="宋体" w:hAnsi="Times New Roman"/>
                <w:noProof/>
                <w:kern w:val="0"/>
                <w:sz w:val="18"/>
                <w:szCs w:val="18"/>
              </w:rPr>
            </w:pPr>
            <w:r w:rsidRPr="006874C5">
              <w:rPr>
                <w:rFonts w:ascii="宋体" w:hAnsi="Times New Roman" w:hint="eastAsia"/>
                <w:noProof/>
                <w:kern w:val="0"/>
                <w:sz w:val="18"/>
                <w:szCs w:val="18"/>
              </w:rPr>
              <w:t>M</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4818407C" w14:textId="77777777" w:rsidR="00D24F08" w:rsidRPr="006874C5" w:rsidRDefault="00D24F08" w:rsidP="006874C5">
            <w:pPr>
              <w:widowControl/>
              <w:autoSpaceDE w:val="0"/>
              <w:autoSpaceDN w:val="0"/>
              <w:adjustRightInd/>
              <w:spacing w:line="240" w:lineRule="auto"/>
              <w:jc w:val="center"/>
              <w:rPr>
                <w:rFonts w:ascii="宋体" w:hAnsi="Times New Roman"/>
                <w:noProof/>
                <w:kern w:val="0"/>
                <w:sz w:val="18"/>
                <w:szCs w:val="18"/>
              </w:rPr>
            </w:pPr>
            <w:r w:rsidRPr="006874C5">
              <w:rPr>
                <w:rFonts w:ascii="宋体" w:hAnsi="Times New Roman" w:hint="eastAsia"/>
                <w:noProof/>
                <w:kern w:val="0"/>
                <w:sz w:val="18"/>
                <w:szCs w:val="18"/>
              </w:rPr>
              <w:t>综合管廊运营管理单位/入廊单位</w:t>
            </w:r>
          </w:p>
        </w:tc>
        <w:tc>
          <w:tcPr>
            <w:tcW w:w="2835" w:type="dxa"/>
            <w:tcBorders>
              <w:right w:val="single" w:sz="12" w:space="0" w:color="auto"/>
              <w:tl2br w:val="nil"/>
              <w:tr2bl w:val="nil"/>
            </w:tcBorders>
            <w:shd w:val="clear" w:color="auto" w:fill="auto"/>
            <w:vAlign w:val="center"/>
          </w:tcPr>
          <w:p w14:paraId="656EA06C" w14:textId="77777777" w:rsidR="00D24F08" w:rsidRPr="00E331E3" w:rsidRDefault="008C5D56" w:rsidP="001D3AD2">
            <w:pPr>
              <w:widowControl/>
              <w:autoSpaceDE w:val="0"/>
              <w:autoSpaceDN w:val="0"/>
              <w:adjustRightInd/>
              <w:spacing w:line="240" w:lineRule="auto"/>
              <w:jc w:val="left"/>
              <w:rPr>
                <w:rFonts w:ascii="宋体" w:hAnsi="Times New Roman"/>
                <w:noProof/>
                <w:kern w:val="0"/>
                <w:sz w:val="18"/>
                <w:szCs w:val="18"/>
              </w:rPr>
            </w:pPr>
            <w:r>
              <w:rPr>
                <w:rFonts w:ascii="宋体" w:hAnsi="Times New Roman" w:hint="eastAsia"/>
                <w:noProof/>
                <w:kern w:val="0"/>
                <w:sz w:val="18"/>
                <w:szCs w:val="18"/>
              </w:rPr>
              <w:t>填写</w:t>
            </w:r>
            <w:r>
              <w:rPr>
                <w:rFonts w:ascii="宋体" w:hAnsi="Times New Roman"/>
                <w:noProof/>
                <w:kern w:val="0"/>
                <w:sz w:val="18"/>
                <w:szCs w:val="18"/>
              </w:rPr>
              <w:t>入廊申请联系人姓名和联系电话。</w:t>
            </w:r>
          </w:p>
        </w:tc>
      </w:tr>
      <w:tr w:rsidR="008C5D56" w:rsidRPr="00E331E3" w14:paraId="53F9068F" w14:textId="77777777" w:rsidTr="00A8467B">
        <w:trPr>
          <w:jc w:val="center"/>
        </w:trPr>
        <w:tc>
          <w:tcPr>
            <w:tcW w:w="567" w:type="dxa"/>
            <w:tcBorders>
              <w:top w:val="single" w:sz="4" w:space="0" w:color="000000"/>
              <w:left w:val="single" w:sz="12" w:space="0" w:color="auto"/>
              <w:bottom w:val="single" w:sz="4" w:space="0" w:color="000000"/>
              <w:right w:val="single" w:sz="4" w:space="0" w:color="000000"/>
              <w:tl2br w:val="nil"/>
              <w:tr2bl w:val="nil"/>
            </w:tcBorders>
            <w:shd w:val="clear" w:color="auto" w:fill="auto"/>
            <w:vAlign w:val="center"/>
          </w:tcPr>
          <w:p w14:paraId="78209F34" w14:textId="77777777" w:rsidR="008C5D56" w:rsidRPr="006874C5" w:rsidRDefault="008C5D56" w:rsidP="008C5D56">
            <w:pPr>
              <w:widowControl/>
              <w:autoSpaceDE w:val="0"/>
              <w:autoSpaceDN w:val="0"/>
              <w:adjustRightInd/>
              <w:spacing w:line="240" w:lineRule="auto"/>
              <w:jc w:val="center"/>
              <w:rPr>
                <w:rFonts w:ascii="宋体" w:hAnsi="Times New Roman"/>
                <w:noProof/>
                <w:kern w:val="0"/>
                <w:sz w:val="18"/>
                <w:szCs w:val="18"/>
              </w:rPr>
            </w:pPr>
            <w:r w:rsidRPr="006874C5">
              <w:rPr>
                <w:rFonts w:ascii="宋体" w:hAnsi="Times New Roman" w:hint="eastAsia"/>
                <w:noProof/>
                <w:kern w:val="0"/>
                <w:sz w:val="18"/>
                <w:szCs w:val="18"/>
              </w:rPr>
              <w:t>19</w:t>
            </w:r>
          </w:p>
        </w:tc>
        <w:tc>
          <w:tcPr>
            <w:tcW w:w="1562"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168886E7" w14:textId="77777777" w:rsidR="008C5D56" w:rsidRPr="006874C5" w:rsidRDefault="008C5D56" w:rsidP="008C5D56">
            <w:pPr>
              <w:widowControl/>
              <w:autoSpaceDE w:val="0"/>
              <w:autoSpaceDN w:val="0"/>
              <w:adjustRightInd/>
              <w:spacing w:line="240" w:lineRule="auto"/>
              <w:jc w:val="center"/>
              <w:rPr>
                <w:rFonts w:ascii="宋体" w:hAnsi="Times New Roman"/>
                <w:noProof/>
                <w:kern w:val="0"/>
                <w:sz w:val="18"/>
                <w:szCs w:val="18"/>
              </w:rPr>
            </w:pPr>
            <w:r>
              <w:rPr>
                <w:rFonts w:ascii="宋体" w:hAnsi="Times New Roman" w:hint="eastAsia"/>
                <w:noProof/>
                <w:kern w:val="0"/>
                <w:sz w:val="18"/>
                <w:szCs w:val="18"/>
              </w:rPr>
              <w:t>入廊活动负责人联系</w:t>
            </w:r>
            <w:r>
              <w:rPr>
                <w:rFonts w:ascii="宋体" w:hAnsi="Times New Roman"/>
                <w:noProof/>
                <w:kern w:val="0"/>
                <w:sz w:val="18"/>
                <w:szCs w:val="18"/>
              </w:rPr>
              <w:t>方式</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0EAC0CE2" w14:textId="77777777" w:rsidR="008C5D56" w:rsidRPr="006874C5" w:rsidRDefault="008C5D56" w:rsidP="008C5D56">
            <w:pPr>
              <w:widowControl/>
              <w:autoSpaceDE w:val="0"/>
              <w:autoSpaceDN w:val="0"/>
              <w:adjustRightInd/>
              <w:spacing w:line="240" w:lineRule="auto"/>
              <w:jc w:val="center"/>
              <w:rPr>
                <w:rFonts w:ascii="宋体" w:hAnsi="Times New Roman"/>
                <w:noProof/>
                <w:kern w:val="0"/>
                <w:sz w:val="18"/>
                <w:szCs w:val="18"/>
              </w:rPr>
            </w:pPr>
            <w:r w:rsidRPr="006874C5">
              <w:rPr>
                <w:rFonts w:ascii="宋体" w:hAnsi="Times New Roman" w:hint="eastAsia"/>
                <w:noProof/>
                <w:kern w:val="0"/>
                <w:sz w:val="18"/>
                <w:szCs w:val="18"/>
              </w:rPr>
              <w:t>字符型</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79770015" w14:textId="77777777" w:rsidR="008C5D56" w:rsidRPr="006874C5" w:rsidRDefault="008C5D56" w:rsidP="008C5D56">
            <w:pPr>
              <w:widowControl/>
              <w:autoSpaceDE w:val="0"/>
              <w:autoSpaceDN w:val="0"/>
              <w:adjustRightInd/>
              <w:spacing w:line="240" w:lineRule="auto"/>
              <w:jc w:val="center"/>
              <w:rPr>
                <w:rFonts w:ascii="宋体" w:hAnsi="Times New Roman"/>
                <w:noProof/>
                <w:kern w:val="0"/>
                <w:sz w:val="18"/>
                <w:szCs w:val="18"/>
              </w:rPr>
            </w:pPr>
            <w:r w:rsidRPr="006874C5">
              <w:rPr>
                <w:rFonts w:ascii="宋体" w:hAnsi="Times New Roman" w:hint="eastAsia"/>
                <w:noProof/>
                <w:kern w:val="0"/>
                <w:sz w:val="18"/>
                <w:szCs w:val="18"/>
              </w:rPr>
              <w:t>40</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654B187E" w14:textId="77777777" w:rsidR="008C5D56" w:rsidRPr="006874C5" w:rsidRDefault="008C5D56" w:rsidP="008C5D56">
            <w:pPr>
              <w:widowControl/>
              <w:autoSpaceDE w:val="0"/>
              <w:autoSpaceDN w:val="0"/>
              <w:adjustRightInd/>
              <w:spacing w:line="240" w:lineRule="auto"/>
              <w:jc w:val="center"/>
              <w:rPr>
                <w:rFonts w:ascii="宋体" w:hAnsi="Times New Roman"/>
                <w:noProof/>
                <w:kern w:val="0"/>
                <w:sz w:val="18"/>
                <w:szCs w:val="18"/>
              </w:rPr>
            </w:pPr>
            <w:r w:rsidRPr="006874C5">
              <w:rPr>
                <w:rFonts w:ascii="宋体" w:hAnsi="Times New Roman" w:hint="eastAsia"/>
                <w:noProof/>
                <w:kern w:val="0"/>
                <w:sz w:val="18"/>
                <w:szCs w:val="18"/>
              </w:rPr>
              <w:t>M</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0CF78526" w14:textId="77777777" w:rsidR="008C5D56" w:rsidRPr="006874C5" w:rsidRDefault="008C5D56" w:rsidP="008C5D56">
            <w:pPr>
              <w:widowControl/>
              <w:autoSpaceDE w:val="0"/>
              <w:autoSpaceDN w:val="0"/>
              <w:adjustRightInd/>
              <w:spacing w:line="240" w:lineRule="auto"/>
              <w:jc w:val="center"/>
              <w:rPr>
                <w:rFonts w:ascii="宋体" w:hAnsi="Times New Roman"/>
                <w:noProof/>
                <w:kern w:val="0"/>
                <w:sz w:val="18"/>
                <w:szCs w:val="18"/>
              </w:rPr>
            </w:pPr>
            <w:r w:rsidRPr="006874C5">
              <w:rPr>
                <w:rFonts w:ascii="宋体" w:hAnsi="Times New Roman" w:hint="eastAsia"/>
                <w:noProof/>
                <w:kern w:val="0"/>
                <w:sz w:val="18"/>
                <w:szCs w:val="18"/>
              </w:rPr>
              <w:t>综合管廊运营管理单位/入廊单位</w:t>
            </w:r>
          </w:p>
        </w:tc>
        <w:tc>
          <w:tcPr>
            <w:tcW w:w="2835" w:type="dxa"/>
            <w:tcBorders>
              <w:right w:val="single" w:sz="12" w:space="0" w:color="auto"/>
              <w:tl2br w:val="nil"/>
              <w:tr2bl w:val="nil"/>
            </w:tcBorders>
            <w:shd w:val="clear" w:color="auto" w:fill="auto"/>
            <w:vAlign w:val="center"/>
          </w:tcPr>
          <w:p w14:paraId="0EBBC173" w14:textId="77777777" w:rsidR="008C5D56" w:rsidRPr="00E331E3" w:rsidRDefault="008C5D56" w:rsidP="008C5D56">
            <w:pPr>
              <w:widowControl/>
              <w:autoSpaceDE w:val="0"/>
              <w:autoSpaceDN w:val="0"/>
              <w:adjustRightInd/>
              <w:spacing w:line="240" w:lineRule="auto"/>
              <w:jc w:val="left"/>
              <w:rPr>
                <w:rFonts w:ascii="宋体" w:hAnsi="Times New Roman"/>
                <w:noProof/>
                <w:kern w:val="0"/>
                <w:sz w:val="18"/>
                <w:szCs w:val="18"/>
              </w:rPr>
            </w:pPr>
            <w:r w:rsidRPr="008C5D56">
              <w:rPr>
                <w:rFonts w:ascii="宋体" w:hAnsi="Times New Roman" w:hint="eastAsia"/>
                <w:noProof/>
                <w:kern w:val="0"/>
                <w:sz w:val="18"/>
                <w:szCs w:val="18"/>
              </w:rPr>
              <w:t>填写入廊</w:t>
            </w:r>
            <w:r>
              <w:rPr>
                <w:rFonts w:ascii="宋体" w:hAnsi="Times New Roman" w:hint="eastAsia"/>
                <w:noProof/>
                <w:kern w:val="0"/>
                <w:sz w:val="18"/>
                <w:szCs w:val="18"/>
              </w:rPr>
              <w:t>活动</w:t>
            </w:r>
            <w:r>
              <w:rPr>
                <w:rFonts w:ascii="宋体" w:hAnsi="Times New Roman"/>
                <w:noProof/>
                <w:kern w:val="0"/>
                <w:sz w:val="18"/>
                <w:szCs w:val="18"/>
              </w:rPr>
              <w:t>负责</w:t>
            </w:r>
            <w:r w:rsidRPr="008C5D56">
              <w:rPr>
                <w:rFonts w:ascii="宋体" w:hAnsi="Times New Roman" w:hint="eastAsia"/>
                <w:noProof/>
                <w:kern w:val="0"/>
                <w:sz w:val="18"/>
                <w:szCs w:val="18"/>
              </w:rPr>
              <w:t>人姓名和联系电话。</w:t>
            </w:r>
          </w:p>
        </w:tc>
      </w:tr>
      <w:tr w:rsidR="008C5D56" w:rsidRPr="00E331E3" w14:paraId="460718AB" w14:textId="77777777" w:rsidTr="00A8467B">
        <w:trPr>
          <w:jc w:val="center"/>
        </w:trPr>
        <w:tc>
          <w:tcPr>
            <w:tcW w:w="567" w:type="dxa"/>
            <w:tcBorders>
              <w:top w:val="single" w:sz="4" w:space="0" w:color="000000"/>
              <w:left w:val="single" w:sz="12" w:space="0" w:color="auto"/>
              <w:bottom w:val="single" w:sz="12" w:space="0" w:color="auto"/>
              <w:right w:val="single" w:sz="4" w:space="0" w:color="000000"/>
              <w:tl2br w:val="nil"/>
              <w:tr2bl w:val="nil"/>
            </w:tcBorders>
            <w:shd w:val="clear" w:color="auto" w:fill="auto"/>
            <w:vAlign w:val="center"/>
          </w:tcPr>
          <w:p w14:paraId="137D751E" w14:textId="77777777" w:rsidR="008C5D56" w:rsidRPr="006874C5" w:rsidRDefault="008C5D56" w:rsidP="008C5D56">
            <w:pPr>
              <w:widowControl/>
              <w:autoSpaceDE w:val="0"/>
              <w:autoSpaceDN w:val="0"/>
              <w:adjustRightInd/>
              <w:spacing w:line="240" w:lineRule="auto"/>
              <w:jc w:val="center"/>
              <w:rPr>
                <w:rFonts w:ascii="宋体" w:hAnsi="Times New Roman"/>
                <w:noProof/>
                <w:kern w:val="0"/>
                <w:sz w:val="18"/>
                <w:szCs w:val="18"/>
              </w:rPr>
            </w:pPr>
            <w:r>
              <w:rPr>
                <w:rFonts w:ascii="宋体" w:hAnsi="Times New Roman" w:hint="eastAsia"/>
                <w:noProof/>
                <w:kern w:val="0"/>
                <w:sz w:val="18"/>
                <w:szCs w:val="18"/>
              </w:rPr>
              <w:t>2</w:t>
            </w:r>
            <w:r>
              <w:rPr>
                <w:rFonts w:ascii="宋体" w:hAnsi="Times New Roman"/>
                <w:noProof/>
                <w:kern w:val="0"/>
                <w:sz w:val="18"/>
                <w:szCs w:val="18"/>
              </w:rPr>
              <w:t>0</w:t>
            </w:r>
          </w:p>
        </w:tc>
        <w:tc>
          <w:tcPr>
            <w:tcW w:w="1562" w:type="dxa"/>
            <w:tcBorders>
              <w:top w:val="single" w:sz="4" w:space="0" w:color="000000"/>
              <w:left w:val="single" w:sz="4" w:space="0" w:color="000000"/>
              <w:bottom w:val="single" w:sz="12" w:space="0" w:color="auto"/>
              <w:right w:val="single" w:sz="4" w:space="0" w:color="000000"/>
              <w:tl2br w:val="nil"/>
              <w:tr2bl w:val="nil"/>
            </w:tcBorders>
            <w:shd w:val="clear" w:color="auto" w:fill="auto"/>
            <w:vAlign w:val="center"/>
          </w:tcPr>
          <w:p w14:paraId="4F02B938" w14:textId="77777777" w:rsidR="008C5D56" w:rsidRPr="006874C5" w:rsidRDefault="008C5D56" w:rsidP="008C5D56">
            <w:pPr>
              <w:widowControl/>
              <w:autoSpaceDE w:val="0"/>
              <w:autoSpaceDN w:val="0"/>
              <w:adjustRightInd/>
              <w:spacing w:line="240" w:lineRule="auto"/>
              <w:jc w:val="center"/>
              <w:rPr>
                <w:rFonts w:ascii="宋体" w:hAnsi="Times New Roman"/>
                <w:noProof/>
                <w:kern w:val="0"/>
                <w:sz w:val="18"/>
                <w:szCs w:val="18"/>
              </w:rPr>
            </w:pPr>
            <w:r w:rsidRPr="006874C5">
              <w:rPr>
                <w:rFonts w:ascii="宋体" w:hAnsi="Times New Roman" w:hint="eastAsia"/>
                <w:noProof/>
                <w:kern w:val="0"/>
                <w:sz w:val="18"/>
                <w:szCs w:val="18"/>
              </w:rPr>
              <w:t>入廊申请审批时间</w:t>
            </w:r>
          </w:p>
        </w:tc>
        <w:tc>
          <w:tcPr>
            <w:tcW w:w="1276" w:type="dxa"/>
            <w:tcBorders>
              <w:top w:val="single" w:sz="4" w:space="0" w:color="000000"/>
              <w:left w:val="single" w:sz="4" w:space="0" w:color="000000"/>
              <w:bottom w:val="single" w:sz="12" w:space="0" w:color="auto"/>
              <w:right w:val="single" w:sz="4" w:space="0" w:color="000000"/>
              <w:tl2br w:val="nil"/>
              <w:tr2bl w:val="nil"/>
            </w:tcBorders>
            <w:shd w:val="clear" w:color="auto" w:fill="auto"/>
            <w:vAlign w:val="center"/>
          </w:tcPr>
          <w:p w14:paraId="36887176" w14:textId="77777777" w:rsidR="008C5D56" w:rsidRPr="006874C5" w:rsidRDefault="008C5D56" w:rsidP="008C5D56">
            <w:pPr>
              <w:widowControl/>
              <w:autoSpaceDE w:val="0"/>
              <w:autoSpaceDN w:val="0"/>
              <w:adjustRightInd/>
              <w:spacing w:line="240" w:lineRule="auto"/>
              <w:jc w:val="center"/>
              <w:rPr>
                <w:rFonts w:ascii="宋体" w:hAnsi="Times New Roman"/>
                <w:noProof/>
                <w:kern w:val="0"/>
                <w:sz w:val="18"/>
                <w:szCs w:val="18"/>
              </w:rPr>
            </w:pPr>
            <w:r w:rsidRPr="006874C5">
              <w:rPr>
                <w:rFonts w:ascii="宋体" w:hAnsi="Times New Roman" w:hint="eastAsia"/>
                <w:noProof/>
                <w:kern w:val="0"/>
                <w:sz w:val="18"/>
                <w:szCs w:val="18"/>
              </w:rPr>
              <w:t>日期时间型</w:t>
            </w:r>
          </w:p>
        </w:tc>
        <w:tc>
          <w:tcPr>
            <w:tcW w:w="567" w:type="dxa"/>
            <w:tcBorders>
              <w:top w:val="single" w:sz="4" w:space="0" w:color="000000"/>
              <w:left w:val="single" w:sz="4" w:space="0" w:color="000000"/>
              <w:bottom w:val="single" w:sz="12" w:space="0" w:color="auto"/>
              <w:right w:val="single" w:sz="4" w:space="0" w:color="000000"/>
              <w:tl2br w:val="nil"/>
              <w:tr2bl w:val="nil"/>
            </w:tcBorders>
            <w:shd w:val="clear" w:color="auto" w:fill="auto"/>
            <w:vAlign w:val="center"/>
          </w:tcPr>
          <w:p w14:paraId="2B7586B9" w14:textId="77777777" w:rsidR="008C5D56" w:rsidRPr="006874C5" w:rsidRDefault="008C5D56" w:rsidP="008C5D56">
            <w:pPr>
              <w:widowControl/>
              <w:autoSpaceDE w:val="0"/>
              <w:autoSpaceDN w:val="0"/>
              <w:adjustRightInd/>
              <w:spacing w:line="240" w:lineRule="auto"/>
              <w:jc w:val="center"/>
              <w:rPr>
                <w:rFonts w:ascii="宋体" w:hAnsi="Times New Roman"/>
                <w:noProof/>
                <w:kern w:val="0"/>
                <w:sz w:val="18"/>
                <w:szCs w:val="18"/>
              </w:rPr>
            </w:pPr>
          </w:p>
        </w:tc>
        <w:tc>
          <w:tcPr>
            <w:tcW w:w="567" w:type="dxa"/>
            <w:tcBorders>
              <w:top w:val="single" w:sz="4" w:space="0" w:color="000000"/>
              <w:left w:val="single" w:sz="4" w:space="0" w:color="000000"/>
              <w:bottom w:val="single" w:sz="12" w:space="0" w:color="auto"/>
              <w:right w:val="single" w:sz="4" w:space="0" w:color="000000"/>
              <w:tl2br w:val="nil"/>
              <w:tr2bl w:val="nil"/>
            </w:tcBorders>
            <w:shd w:val="clear" w:color="auto" w:fill="auto"/>
            <w:vAlign w:val="center"/>
          </w:tcPr>
          <w:p w14:paraId="56BE2C4A" w14:textId="77777777" w:rsidR="008C5D56" w:rsidRPr="006874C5" w:rsidRDefault="008C5D56" w:rsidP="008C5D56">
            <w:pPr>
              <w:widowControl/>
              <w:autoSpaceDE w:val="0"/>
              <w:autoSpaceDN w:val="0"/>
              <w:adjustRightInd/>
              <w:spacing w:line="240" w:lineRule="auto"/>
              <w:jc w:val="center"/>
              <w:rPr>
                <w:rFonts w:ascii="宋体" w:hAnsi="Times New Roman"/>
                <w:noProof/>
                <w:kern w:val="0"/>
                <w:sz w:val="18"/>
                <w:szCs w:val="18"/>
              </w:rPr>
            </w:pPr>
            <w:r w:rsidRPr="006874C5">
              <w:rPr>
                <w:rFonts w:ascii="宋体" w:hAnsi="Times New Roman" w:hint="eastAsia"/>
                <w:noProof/>
                <w:kern w:val="0"/>
                <w:sz w:val="18"/>
                <w:szCs w:val="18"/>
              </w:rPr>
              <w:t>M</w:t>
            </w:r>
          </w:p>
        </w:tc>
        <w:tc>
          <w:tcPr>
            <w:tcW w:w="1984" w:type="dxa"/>
            <w:tcBorders>
              <w:top w:val="single" w:sz="4" w:space="0" w:color="000000"/>
              <w:left w:val="single" w:sz="4" w:space="0" w:color="000000"/>
              <w:bottom w:val="single" w:sz="12" w:space="0" w:color="auto"/>
              <w:right w:val="single" w:sz="4" w:space="0" w:color="000000"/>
              <w:tl2br w:val="nil"/>
              <w:tr2bl w:val="nil"/>
            </w:tcBorders>
            <w:shd w:val="clear" w:color="auto" w:fill="auto"/>
            <w:vAlign w:val="center"/>
          </w:tcPr>
          <w:p w14:paraId="58B5FEDA" w14:textId="77777777" w:rsidR="008C5D56" w:rsidRPr="006874C5" w:rsidRDefault="008C5D56" w:rsidP="008C5D56">
            <w:pPr>
              <w:widowControl/>
              <w:autoSpaceDE w:val="0"/>
              <w:autoSpaceDN w:val="0"/>
              <w:adjustRightInd/>
              <w:spacing w:line="240" w:lineRule="auto"/>
              <w:jc w:val="center"/>
              <w:rPr>
                <w:rFonts w:ascii="宋体" w:hAnsi="Times New Roman"/>
                <w:noProof/>
                <w:kern w:val="0"/>
                <w:sz w:val="18"/>
                <w:szCs w:val="18"/>
              </w:rPr>
            </w:pPr>
            <w:r w:rsidRPr="006874C5">
              <w:rPr>
                <w:rFonts w:ascii="宋体" w:hAnsi="Times New Roman" w:hint="eastAsia"/>
                <w:noProof/>
                <w:kern w:val="0"/>
                <w:sz w:val="18"/>
                <w:szCs w:val="18"/>
              </w:rPr>
              <w:t>综合管廊运营管理单位</w:t>
            </w:r>
          </w:p>
        </w:tc>
        <w:tc>
          <w:tcPr>
            <w:tcW w:w="2835" w:type="dxa"/>
            <w:tcBorders>
              <w:bottom w:val="single" w:sz="12" w:space="0" w:color="auto"/>
              <w:right w:val="single" w:sz="12" w:space="0" w:color="auto"/>
              <w:tl2br w:val="nil"/>
              <w:tr2bl w:val="nil"/>
            </w:tcBorders>
            <w:shd w:val="clear" w:color="auto" w:fill="auto"/>
            <w:vAlign w:val="center"/>
          </w:tcPr>
          <w:p w14:paraId="58FEE795" w14:textId="77777777" w:rsidR="008C5D56" w:rsidRPr="006874C5" w:rsidRDefault="008C5D56" w:rsidP="008C5D56">
            <w:pPr>
              <w:widowControl/>
              <w:autoSpaceDE w:val="0"/>
              <w:autoSpaceDN w:val="0"/>
              <w:adjustRightInd/>
              <w:spacing w:line="240" w:lineRule="auto"/>
              <w:jc w:val="left"/>
              <w:rPr>
                <w:rFonts w:ascii="宋体" w:hAnsi="Times New Roman"/>
                <w:noProof/>
                <w:kern w:val="0"/>
                <w:sz w:val="18"/>
                <w:szCs w:val="18"/>
              </w:rPr>
            </w:pPr>
            <w:r w:rsidRPr="00D05C08">
              <w:rPr>
                <w:rFonts w:ascii="宋体" w:hAnsi="Times New Roman" w:hint="eastAsia"/>
                <w:noProof/>
                <w:kern w:val="0"/>
                <w:sz w:val="18"/>
                <w:szCs w:val="18"/>
              </w:rPr>
              <w:t>按年月日小时分钟排列，如202205010800。</w:t>
            </w:r>
          </w:p>
        </w:tc>
      </w:tr>
    </w:tbl>
    <w:p w14:paraId="194A3449" w14:textId="77777777" w:rsidR="006874C5" w:rsidRPr="00A9511E" w:rsidRDefault="006874C5" w:rsidP="006874C5">
      <w:pPr>
        <w:widowControl/>
        <w:snapToGrid w:val="0"/>
        <w:spacing w:beforeLines="50" w:before="156" w:afterLines="50" w:after="156" w:line="240" w:lineRule="auto"/>
        <w:jc w:val="center"/>
        <w:textAlignment w:val="baseline"/>
        <w:rPr>
          <w:rFonts w:ascii="黑体" w:eastAsia="黑体" w:hAnsi="Times New Roman"/>
          <w:kern w:val="21"/>
          <w:szCs w:val="20"/>
        </w:rPr>
      </w:pPr>
      <w:r w:rsidRPr="00A9511E">
        <w:rPr>
          <w:rFonts w:ascii="黑体" w:eastAsia="黑体" w:hAnsi="Times New Roman" w:hint="eastAsia"/>
          <w:kern w:val="21"/>
          <w:szCs w:val="20"/>
        </w:rPr>
        <w:lastRenderedPageBreak/>
        <w:t>表</w:t>
      </w:r>
      <w:r w:rsidRPr="00A9511E">
        <w:rPr>
          <w:rFonts w:ascii="黑体" w:eastAsia="黑体" w:hAnsi="Times New Roman"/>
          <w:kern w:val="21"/>
          <w:szCs w:val="20"/>
        </w:rPr>
        <w:t>B.2</w:t>
      </w:r>
      <w:r w:rsidRPr="00A9511E">
        <w:rPr>
          <w:rFonts w:ascii="黑体" w:eastAsia="黑体" w:hAnsi="Times New Roman" w:hint="eastAsia"/>
          <w:kern w:val="21"/>
          <w:szCs w:val="20"/>
        </w:rPr>
        <w:t>.</w:t>
      </w:r>
      <w:r>
        <w:rPr>
          <w:rFonts w:ascii="黑体" w:eastAsia="黑体" w:hAnsi="Times New Roman"/>
          <w:kern w:val="21"/>
          <w:szCs w:val="20"/>
        </w:rPr>
        <w:t>9</w:t>
      </w:r>
      <w:r w:rsidRPr="00A9511E">
        <w:rPr>
          <w:rFonts w:ascii="黑体" w:eastAsia="黑体" w:hAnsi="Times New Roman" w:hint="eastAsia"/>
          <w:kern w:val="21"/>
          <w:szCs w:val="20"/>
        </w:rPr>
        <w:t xml:space="preserve"> </w:t>
      </w:r>
      <w:proofErr w:type="gramStart"/>
      <w:r>
        <w:rPr>
          <w:rFonts w:ascii="黑体" w:eastAsia="黑体" w:hAnsi="Times New Roman" w:hint="eastAsia"/>
          <w:kern w:val="21"/>
          <w:szCs w:val="20"/>
        </w:rPr>
        <w:t>入廊</w:t>
      </w:r>
      <w:r>
        <w:rPr>
          <w:rFonts w:ascii="黑体" w:eastAsia="黑体" w:hAnsi="Times New Roman"/>
          <w:kern w:val="21"/>
          <w:szCs w:val="20"/>
        </w:rPr>
        <w:t>活动</w:t>
      </w:r>
      <w:proofErr w:type="gramEnd"/>
      <w:r>
        <w:rPr>
          <w:rFonts w:ascii="黑体" w:eastAsia="黑体" w:hAnsi="Times New Roman"/>
          <w:kern w:val="21"/>
          <w:szCs w:val="20"/>
        </w:rPr>
        <w:t>及作业</w:t>
      </w:r>
      <w:r w:rsidRPr="00A9511E">
        <w:rPr>
          <w:rFonts w:ascii="黑体" w:eastAsia="黑体" w:hAnsi="Times New Roman" w:hint="eastAsia"/>
          <w:kern w:val="21"/>
          <w:szCs w:val="20"/>
        </w:rPr>
        <w:t>数据信息表</w:t>
      </w:r>
      <w:r>
        <w:rPr>
          <w:rFonts w:ascii="黑体" w:eastAsia="黑体" w:hAnsi="Times New Roman" w:hint="eastAsia"/>
          <w:kern w:val="21"/>
          <w:szCs w:val="20"/>
        </w:rPr>
        <w:t>（续）</w:t>
      </w:r>
    </w:p>
    <w:tbl>
      <w:tblPr>
        <w:tblStyle w:val="32"/>
        <w:tblW w:w="9358" w:type="dxa"/>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567"/>
        <w:gridCol w:w="1562"/>
        <w:gridCol w:w="1276"/>
        <w:gridCol w:w="567"/>
        <w:gridCol w:w="567"/>
        <w:gridCol w:w="1984"/>
        <w:gridCol w:w="2835"/>
      </w:tblGrid>
      <w:tr w:rsidR="00D24F08" w:rsidRPr="00A9511E" w14:paraId="6CC611EC" w14:textId="77777777" w:rsidTr="008C5D56">
        <w:trPr>
          <w:tblHeader/>
          <w:jc w:val="center"/>
        </w:trPr>
        <w:tc>
          <w:tcPr>
            <w:tcW w:w="567" w:type="dxa"/>
            <w:tcBorders>
              <w:top w:val="single" w:sz="12" w:space="0" w:color="auto"/>
              <w:left w:val="single" w:sz="12" w:space="0" w:color="auto"/>
              <w:bottom w:val="single" w:sz="12" w:space="0" w:color="auto"/>
            </w:tcBorders>
            <w:shd w:val="clear" w:color="auto" w:fill="auto"/>
            <w:vAlign w:val="center"/>
          </w:tcPr>
          <w:p w14:paraId="4EC49808" w14:textId="77777777" w:rsidR="00D24F08" w:rsidRPr="00A9511E" w:rsidRDefault="00D24F08" w:rsidP="006212F0">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序号</w:t>
            </w:r>
          </w:p>
        </w:tc>
        <w:tc>
          <w:tcPr>
            <w:tcW w:w="1562" w:type="dxa"/>
            <w:tcBorders>
              <w:top w:val="single" w:sz="12" w:space="0" w:color="auto"/>
              <w:bottom w:val="single" w:sz="12" w:space="0" w:color="auto"/>
            </w:tcBorders>
            <w:shd w:val="clear" w:color="auto" w:fill="auto"/>
            <w:vAlign w:val="center"/>
          </w:tcPr>
          <w:p w14:paraId="670937A1" w14:textId="77777777" w:rsidR="00D24F08" w:rsidRPr="00A9511E" w:rsidRDefault="00D24F08" w:rsidP="006212F0">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字段名称</w:t>
            </w:r>
          </w:p>
        </w:tc>
        <w:tc>
          <w:tcPr>
            <w:tcW w:w="1276" w:type="dxa"/>
            <w:tcBorders>
              <w:top w:val="single" w:sz="12" w:space="0" w:color="auto"/>
              <w:bottom w:val="single" w:sz="12" w:space="0" w:color="auto"/>
            </w:tcBorders>
            <w:shd w:val="clear" w:color="auto" w:fill="auto"/>
            <w:vAlign w:val="center"/>
          </w:tcPr>
          <w:p w14:paraId="67A81BB0" w14:textId="77777777" w:rsidR="00D24F08" w:rsidRPr="00A9511E" w:rsidRDefault="00D24F08" w:rsidP="00FE238E">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字段</w:t>
            </w:r>
            <w:r w:rsidRPr="00A9511E">
              <w:rPr>
                <w:rFonts w:ascii="宋体" w:hAnsi="Times New Roman"/>
                <w:noProof/>
                <w:kern w:val="0"/>
                <w:sz w:val="18"/>
                <w:szCs w:val="20"/>
              </w:rPr>
              <w:t>类型</w:t>
            </w:r>
          </w:p>
        </w:tc>
        <w:tc>
          <w:tcPr>
            <w:tcW w:w="567" w:type="dxa"/>
            <w:tcBorders>
              <w:top w:val="single" w:sz="12" w:space="0" w:color="auto"/>
              <w:bottom w:val="single" w:sz="12" w:space="0" w:color="auto"/>
            </w:tcBorders>
            <w:shd w:val="clear" w:color="auto" w:fill="auto"/>
            <w:vAlign w:val="center"/>
          </w:tcPr>
          <w:p w14:paraId="373B26F9" w14:textId="77777777" w:rsidR="00D24F08" w:rsidRPr="00A9511E" w:rsidRDefault="00D24F08" w:rsidP="006212F0">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字段</w:t>
            </w:r>
          </w:p>
          <w:p w14:paraId="7352F7D8" w14:textId="77777777" w:rsidR="00D24F08" w:rsidRPr="00A9511E" w:rsidRDefault="00D24F08" w:rsidP="006212F0">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noProof/>
                <w:kern w:val="0"/>
                <w:sz w:val="18"/>
                <w:szCs w:val="20"/>
              </w:rPr>
              <w:t>长度</w:t>
            </w:r>
          </w:p>
        </w:tc>
        <w:tc>
          <w:tcPr>
            <w:tcW w:w="567" w:type="dxa"/>
            <w:tcBorders>
              <w:top w:val="single" w:sz="12" w:space="0" w:color="auto"/>
              <w:bottom w:val="single" w:sz="12" w:space="0" w:color="auto"/>
            </w:tcBorders>
            <w:shd w:val="clear" w:color="auto" w:fill="auto"/>
            <w:vAlign w:val="center"/>
          </w:tcPr>
          <w:p w14:paraId="50FB0E0E" w14:textId="77777777" w:rsidR="00D24F08" w:rsidRPr="00A9511E" w:rsidRDefault="00D24F08" w:rsidP="006212F0">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约束/</w:t>
            </w:r>
          </w:p>
          <w:p w14:paraId="4A572134" w14:textId="77777777" w:rsidR="00D24F08" w:rsidRPr="00A9511E" w:rsidRDefault="00D24F08" w:rsidP="006212F0">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条件</w:t>
            </w:r>
          </w:p>
        </w:tc>
        <w:tc>
          <w:tcPr>
            <w:tcW w:w="1984" w:type="dxa"/>
            <w:tcBorders>
              <w:top w:val="single" w:sz="12" w:space="0" w:color="auto"/>
              <w:bottom w:val="single" w:sz="12" w:space="0" w:color="auto"/>
            </w:tcBorders>
            <w:shd w:val="clear" w:color="auto" w:fill="auto"/>
            <w:vAlign w:val="center"/>
          </w:tcPr>
          <w:p w14:paraId="0BA193DF" w14:textId="77777777" w:rsidR="00D24F08" w:rsidRPr="00A9511E" w:rsidRDefault="00D24F08" w:rsidP="006212F0">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数据</w:t>
            </w:r>
            <w:r w:rsidRPr="00A9511E">
              <w:rPr>
                <w:rFonts w:ascii="宋体" w:hAnsi="Times New Roman"/>
                <w:noProof/>
                <w:kern w:val="0"/>
                <w:sz w:val="18"/>
                <w:szCs w:val="20"/>
              </w:rPr>
              <w:t>来源</w:t>
            </w:r>
          </w:p>
        </w:tc>
        <w:tc>
          <w:tcPr>
            <w:tcW w:w="2835" w:type="dxa"/>
            <w:tcBorders>
              <w:top w:val="single" w:sz="12" w:space="0" w:color="auto"/>
              <w:bottom w:val="single" w:sz="12" w:space="0" w:color="auto"/>
              <w:right w:val="single" w:sz="12" w:space="0" w:color="auto"/>
            </w:tcBorders>
            <w:shd w:val="clear" w:color="auto" w:fill="auto"/>
            <w:vAlign w:val="center"/>
          </w:tcPr>
          <w:p w14:paraId="50B28C88" w14:textId="77777777" w:rsidR="00D24F08" w:rsidRPr="00A9511E" w:rsidRDefault="00D24F08" w:rsidP="006212F0">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说明</w:t>
            </w:r>
          </w:p>
        </w:tc>
      </w:tr>
      <w:tr w:rsidR="008C5D56" w:rsidRPr="006874C5" w14:paraId="7A028E7E" w14:textId="77777777" w:rsidTr="008C5D56">
        <w:trPr>
          <w:jc w:val="center"/>
        </w:trPr>
        <w:tc>
          <w:tcPr>
            <w:tcW w:w="567" w:type="dxa"/>
            <w:tcBorders>
              <w:top w:val="single" w:sz="4" w:space="0" w:color="000000"/>
              <w:left w:val="single" w:sz="12" w:space="0" w:color="auto"/>
              <w:bottom w:val="single" w:sz="4" w:space="0" w:color="000000"/>
              <w:right w:val="single" w:sz="4" w:space="0" w:color="000000"/>
              <w:tl2br w:val="nil"/>
              <w:tr2bl w:val="nil"/>
            </w:tcBorders>
            <w:shd w:val="clear" w:color="auto" w:fill="auto"/>
            <w:vAlign w:val="center"/>
          </w:tcPr>
          <w:p w14:paraId="05AA86BF" w14:textId="77777777" w:rsidR="008C5D56" w:rsidRPr="006874C5" w:rsidRDefault="008C5D56" w:rsidP="008C5D56">
            <w:pPr>
              <w:widowControl/>
              <w:autoSpaceDE w:val="0"/>
              <w:autoSpaceDN w:val="0"/>
              <w:adjustRightInd/>
              <w:spacing w:line="240" w:lineRule="auto"/>
              <w:jc w:val="center"/>
              <w:rPr>
                <w:rFonts w:ascii="宋体" w:hAnsi="Times New Roman"/>
                <w:noProof/>
                <w:kern w:val="0"/>
                <w:sz w:val="18"/>
                <w:szCs w:val="18"/>
              </w:rPr>
            </w:pPr>
            <w:r w:rsidRPr="006874C5">
              <w:rPr>
                <w:rFonts w:ascii="宋体" w:hAnsi="Times New Roman" w:hint="eastAsia"/>
                <w:noProof/>
                <w:kern w:val="0"/>
                <w:sz w:val="18"/>
                <w:szCs w:val="18"/>
              </w:rPr>
              <w:t>21</w:t>
            </w:r>
          </w:p>
        </w:tc>
        <w:tc>
          <w:tcPr>
            <w:tcW w:w="1562"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79FFF22C" w14:textId="77777777" w:rsidR="008C5D56" w:rsidRPr="006874C5" w:rsidRDefault="008C5D56" w:rsidP="008C5D56">
            <w:pPr>
              <w:widowControl/>
              <w:autoSpaceDE w:val="0"/>
              <w:autoSpaceDN w:val="0"/>
              <w:adjustRightInd/>
              <w:spacing w:line="240" w:lineRule="auto"/>
              <w:jc w:val="center"/>
              <w:rPr>
                <w:rFonts w:ascii="宋体" w:hAnsi="Times New Roman"/>
                <w:noProof/>
                <w:kern w:val="0"/>
                <w:sz w:val="18"/>
                <w:szCs w:val="18"/>
              </w:rPr>
            </w:pPr>
            <w:r w:rsidRPr="006874C5">
              <w:rPr>
                <w:rFonts w:ascii="宋体" w:hAnsi="Times New Roman" w:hint="eastAsia"/>
                <w:noProof/>
                <w:kern w:val="0"/>
                <w:sz w:val="18"/>
                <w:szCs w:val="18"/>
              </w:rPr>
              <w:t>入廊</w:t>
            </w:r>
            <w:r>
              <w:rPr>
                <w:rFonts w:ascii="宋体" w:hAnsi="Times New Roman" w:hint="eastAsia"/>
                <w:noProof/>
                <w:kern w:val="0"/>
                <w:sz w:val="18"/>
                <w:szCs w:val="18"/>
              </w:rPr>
              <w:t>申请审批人联系</w:t>
            </w:r>
            <w:r>
              <w:rPr>
                <w:rFonts w:ascii="宋体" w:hAnsi="Times New Roman"/>
                <w:noProof/>
                <w:kern w:val="0"/>
                <w:sz w:val="18"/>
                <w:szCs w:val="18"/>
              </w:rPr>
              <w:t>方式</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6AFA894D" w14:textId="77777777" w:rsidR="008C5D56" w:rsidRPr="006874C5" w:rsidRDefault="008C5D56" w:rsidP="008C5D56">
            <w:pPr>
              <w:widowControl/>
              <w:autoSpaceDE w:val="0"/>
              <w:autoSpaceDN w:val="0"/>
              <w:adjustRightInd/>
              <w:spacing w:line="240" w:lineRule="auto"/>
              <w:jc w:val="center"/>
              <w:rPr>
                <w:rFonts w:ascii="宋体" w:hAnsi="Times New Roman"/>
                <w:noProof/>
                <w:kern w:val="0"/>
                <w:sz w:val="18"/>
                <w:szCs w:val="18"/>
              </w:rPr>
            </w:pPr>
            <w:r w:rsidRPr="006874C5">
              <w:rPr>
                <w:rFonts w:ascii="宋体" w:hAnsi="Times New Roman" w:hint="eastAsia"/>
                <w:noProof/>
                <w:kern w:val="0"/>
                <w:sz w:val="18"/>
                <w:szCs w:val="18"/>
              </w:rPr>
              <w:t>字符型</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287250FA" w14:textId="77777777" w:rsidR="008C5D56" w:rsidRPr="006874C5" w:rsidRDefault="008C5D56" w:rsidP="008C5D56">
            <w:pPr>
              <w:widowControl/>
              <w:autoSpaceDE w:val="0"/>
              <w:autoSpaceDN w:val="0"/>
              <w:adjustRightInd/>
              <w:spacing w:line="240" w:lineRule="auto"/>
              <w:jc w:val="center"/>
              <w:rPr>
                <w:rFonts w:ascii="宋体" w:hAnsi="Times New Roman"/>
                <w:noProof/>
                <w:kern w:val="0"/>
                <w:sz w:val="18"/>
                <w:szCs w:val="18"/>
              </w:rPr>
            </w:pPr>
            <w:r w:rsidRPr="006874C5">
              <w:rPr>
                <w:rFonts w:ascii="宋体" w:hAnsi="Times New Roman" w:hint="eastAsia"/>
                <w:noProof/>
                <w:kern w:val="0"/>
                <w:sz w:val="18"/>
                <w:szCs w:val="18"/>
              </w:rPr>
              <w:t>40</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44993FFE" w14:textId="77777777" w:rsidR="008C5D56" w:rsidRPr="006874C5" w:rsidRDefault="008C5D56" w:rsidP="008C5D56">
            <w:pPr>
              <w:widowControl/>
              <w:autoSpaceDE w:val="0"/>
              <w:autoSpaceDN w:val="0"/>
              <w:adjustRightInd/>
              <w:spacing w:line="240" w:lineRule="auto"/>
              <w:jc w:val="center"/>
              <w:rPr>
                <w:rFonts w:ascii="宋体" w:hAnsi="Times New Roman"/>
                <w:noProof/>
                <w:kern w:val="0"/>
                <w:sz w:val="18"/>
                <w:szCs w:val="18"/>
              </w:rPr>
            </w:pPr>
            <w:r w:rsidRPr="006874C5">
              <w:rPr>
                <w:rFonts w:ascii="宋体" w:hAnsi="Times New Roman" w:hint="eastAsia"/>
                <w:noProof/>
                <w:kern w:val="0"/>
                <w:sz w:val="18"/>
                <w:szCs w:val="18"/>
              </w:rPr>
              <w:t>M</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4638BD74" w14:textId="77777777" w:rsidR="008C5D56" w:rsidRPr="006874C5" w:rsidRDefault="008C5D56" w:rsidP="008C5D56">
            <w:pPr>
              <w:widowControl/>
              <w:autoSpaceDE w:val="0"/>
              <w:autoSpaceDN w:val="0"/>
              <w:adjustRightInd/>
              <w:spacing w:line="240" w:lineRule="auto"/>
              <w:jc w:val="center"/>
              <w:rPr>
                <w:rFonts w:ascii="宋体" w:hAnsi="Times New Roman"/>
                <w:noProof/>
                <w:kern w:val="0"/>
                <w:sz w:val="18"/>
                <w:szCs w:val="18"/>
              </w:rPr>
            </w:pPr>
            <w:r w:rsidRPr="006874C5">
              <w:rPr>
                <w:rFonts w:ascii="宋体" w:hAnsi="Times New Roman" w:hint="eastAsia"/>
                <w:noProof/>
                <w:kern w:val="0"/>
                <w:sz w:val="18"/>
                <w:szCs w:val="18"/>
              </w:rPr>
              <w:t>综合管廊运营管理单位</w:t>
            </w:r>
          </w:p>
        </w:tc>
        <w:tc>
          <w:tcPr>
            <w:tcW w:w="2835" w:type="dxa"/>
            <w:tcBorders>
              <w:right w:val="single" w:sz="12" w:space="0" w:color="auto"/>
              <w:tl2br w:val="nil"/>
              <w:tr2bl w:val="nil"/>
            </w:tcBorders>
            <w:shd w:val="clear" w:color="auto" w:fill="auto"/>
            <w:vAlign w:val="center"/>
          </w:tcPr>
          <w:p w14:paraId="09C8DE3D" w14:textId="77777777" w:rsidR="008C5D56" w:rsidRPr="006874C5" w:rsidRDefault="008C5D56" w:rsidP="008C5D56">
            <w:pPr>
              <w:widowControl/>
              <w:autoSpaceDE w:val="0"/>
              <w:autoSpaceDN w:val="0"/>
              <w:adjustRightInd/>
              <w:spacing w:line="240" w:lineRule="auto"/>
              <w:jc w:val="left"/>
              <w:rPr>
                <w:rFonts w:ascii="宋体" w:hAnsi="Times New Roman"/>
                <w:noProof/>
                <w:kern w:val="0"/>
                <w:sz w:val="18"/>
                <w:szCs w:val="18"/>
              </w:rPr>
            </w:pPr>
            <w:r w:rsidRPr="008C5D56">
              <w:rPr>
                <w:rFonts w:ascii="宋体" w:hAnsi="Times New Roman" w:hint="eastAsia"/>
                <w:noProof/>
                <w:kern w:val="0"/>
                <w:sz w:val="18"/>
                <w:szCs w:val="18"/>
              </w:rPr>
              <w:t>填写入廊</w:t>
            </w:r>
            <w:r>
              <w:rPr>
                <w:rFonts w:ascii="宋体" w:hAnsi="Times New Roman" w:hint="eastAsia"/>
                <w:noProof/>
                <w:kern w:val="0"/>
                <w:sz w:val="18"/>
                <w:szCs w:val="18"/>
              </w:rPr>
              <w:t>申请审批</w:t>
            </w:r>
            <w:r w:rsidRPr="008C5D56">
              <w:rPr>
                <w:rFonts w:ascii="宋体" w:hAnsi="Times New Roman" w:hint="eastAsia"/>
                <w:noProof/>
                <w:kern w:val="0"/>
                <w:sz w:val="18"/>
                <w:szCs w:val="18"/>
              </w:rPr>
              <w:t>人姓名和联系电话。</w:t>
            </w:r>
          </w:p>
        </w:tc>
      </w:tr>
      <w:tr w:rsidR="008C5D56" w:rsidRPr="006874C5" w14:paraId="130308C1" w14:textId="77777777" w:rsidTr="008C5D56">
        <w:trPr>
          <w:jc w:val="center"/>
        </w:trPr>
        <w:tc>
          <w:tcPr>
            <w:tcW w:w="567" w:type="dxa"/>
            <w:tcBorders>
              <w:top w:val="single" w:sz="4" w:space="0" w:color="000000"/>
              <w:left w:val="single" w:sz="12" w:space="0" w:color="auto"/>
              <w:bottom w:val="single" w:sz="4" w:space="0" w:color="000000"/>
              <w:right w:val="single" w:sz="4" w:space="0" w:color="000000"/>
              <w:tl2br w:val="nil"/>
              <w:tr2bl w:val="nil"/>
            </w:tcBorders>
            <w:shd w:val="clear" w:color="auto" w:fill="auto"/>
            <w:vAlign w:val="center"/>
          </w:tcPr>
          <w:p w14:paraId="4F216ACA" w14:textId="77777777" w:rsidR="008C5D56" w:rsidRPr="006874C5" w:rsidRDefault="008C5D56" w:rsidP="008C5D56">
            <w:pPr>
              <w:widowControl/>
              <w:autoSpaceDE w:val="0"/>
              <w:autoSpaceDN w:val="0"/>
              <w:adjustRightInd/>
              <w:spacing w:line="240" w:lineRule="auto"/>
              <w:jc w:val="center"/>
              <w:rPr>
                <w:rFonts w:ascii="宋体" w:hAnsi="Times New Roman"/>
                <w:noProof/>
                <w:kern w:val="0"/>
                <w:sz w:val="18"/>
                <w:szCs w:val="18"/>
              </w:rPr>
            </w:pPr>
            <w:r w:rsidRPr="006874C5">
              <w:rPr>
                <w:rFonts w:ascii="宋体" w:hAnsi="Times New Roman" w:hint="eastAsia"/>
                <w:noProof/>
                <w:kern w:val="0"/>
                <w:sz w:val="18"/>
                <w:szCs w:val="18"/>
              </w:rPr>
              <w:t>22</w:t>
            </w:r>
          </w:p>
        </w:tc>
        <w:tc>
          <w:tcPr>
            <w:tcW w:w="1562"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500A9A54" w14:textId="77777777" w:rsidR="008C5D56" w:rsidRPr="006874C5" w:rsidRDefault="008C5D56" w:rsidP="008C5D56">
            <w:pPr>
              <w:widowControl/>
              <w:autoSpaceDE w:val="0"/>
              <w:autoSpaceDN w:val="0"/>
              <w:adjustRightInd/>
              <w:spacing w:line="240" w:lineRule="auto"/>
              <w:jc w:val="center"/>
              <w:rPr>
                <w:rFonts w:ascii="宋体" w:hAnsi="Times New Roman"/>
                <w:noProof/>
                <w:kern w:val="0"/>
                <w:sz w:val="18"/>
                <w:szCs w:val="18"/>
              </w:rPr>
            </w:pPr>
            <w:r w:rsidRPr="006874C5">
              <w:rPr>
                <w:rFonts w:ascii="宋体" w:hAnsi="Times New Roman" w:hint="eastAsia"/>
                <w:noProof/>
                <w:kern w:val="0"/>
                <w:sz w:val="18"/>
                <w:szCs w:val="18"/>
              </w:rPr>
              <w:t>实际入廊起始时间</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41CF6547" w14:textId="77777777" w:rsidR="008C5D56" w:rsidRPr="006874C5" w:rsidRDefault="008C5D56" w:rsidP="008C5D56">
            <w:pPr>
              <w:widowControl/>
              <w:autoSpaceDE w:val="0"/>
              <w:autoSpaceDN w:val="0"/>
              <w:adjustRightInd/>
              <w:spacing w:line="240" w:lineRule="auto"/>
              <w:jc w:val="center"/>
              <w:rPr>
                <w:rFonts w:ascii="宋体" w:hAnsi="Times New Roman"/>
                <w:noProof/>
                <w:kern w:val="0"/>
                <w:sz w:val="18"/>
                <w:szCs w:val="18"/>
              </w:rPr>
            </w:pPr>
            <w:r w:rsidRPr="006874C5">
              <w:rPr>
                <w:rFonts w:ascii="宋体" w:hAnsi="Times New Roman" w:hint="eastAsia"/>
                <w:noProof/>
                <w:kern w:val="0"/>
                <w:sz w:val="18"/>
                <w:szCs w:val="18"/>
              </w:rPr>
              <w:t>日期时间型</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4C6D29B0" w14:textId="77777777" w:rsidR="008C5D56" w:rsidRPr="006874C5" w:rsidRDefault="008C5D56" w:rsidP="008C5D56">
            <w:pPr>
              <w:widowControl/>
              <w:autoSpaceDE w:val="0"/>
              <w:autoSpaceDN w:val="0"/>
              <w:adjustRightInd/>
              <w:spacing w:line="240" w:lineRule="auto"/>
              <w:jc w:val="center"/>
              <w:rPr>
                <w:rFonts w:ascii="宋体" w:hAnsi="Times New Roman"/>
                <w:noProof/>
                <w:kern w:val="0"/>
                <w:sz w:val="18"/>
                <w:szCs w:val="18"/>
              </w:rPr>
            </w:pP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12E51710" w14:textId="77777777" w:rsidR="008C5D56" w:rsidRPr="006874C5" w:rsidRDefault="008C5D56" w:rsidP="008C5D56">
            <w:pPr>
              <w:widowControl/>
              <w:autoSpaceDE w:val="0"/>
              <w:autoSpaceDN w:val="0"/>
              <w:adjustRightInd/>
              <w:spacing w:line="240" w:lineRule="auto"/>
              <w:jc w:val="center"/>
              <w:rPr>
                <w:rFonts w:ascii="宋体" w:hAnsi="Times New Roman"/>
                <w:noProof/>
                <w:kern w:val="0"/>
                <w:sz w:val="18"/>
                <w:szCs w:val="18"/>
              </w:rPr>
            </w:pPr>
            <w:r w:rsidRPr="006874C5">
              <w:rPr>
                <w:rFonts w:ascii="宋体" w:hAnsi="Times New Roman" w:hint="eastAsia"/>
                <w:noProof/>
                <w:kern w:val="0"/>
                <w:sz w:val="18"/>
                <w:szCs w:val="18"/>
              </w:rPr>
              <w:t>M</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79B27748" w14:textId="77777777" w:rsidR="008C5D56" w:rsidRPr="006874C5" w:rsidRDefault="008C5D56" w:rsidP="008C5D56">
            <w:pPr>
              <w:widowControl/>
              <w:autoSpaceDE w:val="0"/>
              <w:autoSpaceDN w:val="0"/>
              <w:adjustRightInd/>
              <w:spacing w:line="240" w:lineRule="auto"/>
              <w:jc w:val="center"/>
              <w:rPr>
                <w:rFonts w:ascii="宋体" w:hAnsi="Times New Roman"/>
                <w:noProof/>
                <w:kern w:val="0"/>
                <w:sz w:val="18"/>
                <w:szCs w:val="18"/>
              </w:rPr>
            </w:pPr>
            <w:r w:rsidRPr="006874C5">
              <w:rPr>
                <w:rFonts w:ascii="宋体" w:hAnsi="Times New Roman" w:hint="eastAsia"/>
                <w:noProof/>
                <w:kern w:val="0"/>
                <w:sz w:val="18"/>
                <w:szCs w:val="18"/>
              </w:rPr>
              <w:t>综合管廊运营管理单位</w:t>
            </w:r>
          </w:p>
        </w:tc>
        <w:tc>
          <w:tcPr>
            <w:tcW w:w="2835" w:type="dxa"/>
            <w:tcBorders>
              <w:right w:val="single" w:sz="12" w:space="0" w:color="auto"/>
              <w:tl2br w:val="nil"/>
              <w:tr2bl w:val="nil"/>
            </w:tcBorders>
            <w:shd w:val="clear" w:color="auto" w:fill="auto"/>
            <w:vAlign w:val="center"/>
          </w:tcPr>
          <w:p w14:paraId="4E970762" w14:textId="77777777" w:rsidR="008C5D56" w:rsidRPr="006874C5" w:rsidRDefault="008C5D56" w:rsidP="008C5D56">
            <w:pPr>
              <w:widowControl/>
              <w:autoSpaceDE w:val="0"/>
              <w:autoSpaceDN w:val="0"/>
              <w:adjustRightInd/>
              <w:spacing w:line="240" w:lineRule="auto"/>
              <w:jc w:val="left"/>
              <w:rPr>
                <w:rFonts w:ascii="宋体" w:hAnsi="Times New Roman"/>
                <w:noProof/>
                <w:kern w:val="0"/>
                <w:sz w:val="18"/>
                <w:szCs w:val="18"/>
              </w:rPr>
            </w:pPr>
            <w:r w:rsidRPr="00D05C08">
              <w:rPr>
                <w:rFonts w:ascii="宋体" w:hAnsi="Times New Roman" w:hint="eastAsia"/>
                <w:noProof/>
                <w:kern w:val="0"/>
                <w:sz w:val="18"/>
                <w:szCs w:val="18"/>
              </w:rPr>
              <w:t>按年月日小时分钟排列，如202205010800。</w:t>
            </w:r>
          </w:p>
        </w:tc>
      </w:tr>
      <w:tr w:rsidR="008C5D56" w:rsidRPr="006874C5" w14:paraId="364D31F0" w14:textId="77777777" w:rsidTr="008C5D56">
        <w:trPr>
          <w:jc w:val="center"/>
        </w:trPr>
        <w:tc>
          <w:tcPr>
            <w:tcW w:w="567" w:type="dxa"/>
            <w:tcBorders>
              <w:top w:val="single" w:sz="4" w:space="0" w:color="000000"/>
              <w:left w:val="single" w:sz="12" w:space="0" w:color="auto"/>
              <w:bottom w:val="single" w:sz="4" w:space="0" w:color="000000"/>
              <w:right w:val="single" w:sz="4" w:space="0" w:color="000000"/>
              <w:tl2br w:val="nil"/>
              <w:tr2bl w:val="nil"/>
            </w:tcBorders>
            <w:shd w:val="clear" w:color="auto" w:fill="auto"/>
            <w:vAlign w:val="center"/>
          </w:tcPr>
          <w:p w14:paraId="767398E5" w14:textId="77777777" w:rsidR="008C5D56" w:rsidRPr="006874C5" w:rsidRDefault="008C5D56" w:rsidP="008C5D56">
            <w:pPr>
              <w:widowControl/>
              <w:autoSpaceDE w:val="0"/>
              <w:autoSpaceDN w:val="0"/>
              <w:adjustRightInd/>
              <w:spacing w:line="240" w:lineRule="auto"/>
              <w:jc w:val="center"/>
              <w:rPr>
                <w:rFonts w:ascii="宋体" w:hAnsi="Times New Roman"/>
                <w:noProof/>
                <w:kern w:val="0"/>
                <w:sz w:val="18"/>
                <w:szCs w:val="18"/>
              </w:rPr>
            </w:pPr>
            <w:r w:rsidRPr="006874C5">
              <w:rPr>
                <w:rFonts w:ascii="宋体" w:hAnsi="Times New Roman" w:hint="eastAsia"/>
                <w:noProof/>
                <w:kern w:val="0"/>
                <w:sz w:val="18"/>
                <w:szCs w:val="18"/>
              </w:rPr>
              <w:t>23</w:t>
            </w:r>
          </w:p>
        </w:tc>
        <w:tc>
          <w:tcPr>
            <w:tcW w:w="1562"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4BBD7FA7" w14:textId="77777777" w:rsidR="008C5D56" w:rsidRPr="006874C5" w:rsidRDefault="008C5D56" w:rsidP="008C5D56">
            <w:pPr>
              <w:widowControl/>
              <w:autoSpaceDE w:val="0"/>
              <w:autoSpaceDN w:val="0"/>
              <w:adjustRightInd/>
              <w:spacing w:line="240" w:lineRule="auto"/>
              <w:jc w:val="center"/>
              <w:rPr>
                <w:rFonts w:ascii="宋体" w:hAnsi="Times New Roman"/>
                <w:noProof/>
                <w:kern w:val="0"/>
                <w:sz w:val="18"/>
                <w:szCs w:val="18"/>
              </w:rPr>
            </w:pPr>
            <w:r w:rsidRPr="006874C5">
              <w:rPr>
                <w:rFonts w:ascii="宋体" w:hAnsi="Times New Roman" w:hint="eastAsia"/>
                <w:noProof/>
                <w:kern w:val="0"/>
                <w:sz w:val="18"/>
                <w:szCs w:val="18"/>
              </w:rPr>
              <w:t>实际入廊结束时间</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3FD70A40" w14:textId="77777777" w:rsidR="008C5D56" w:rsidRPr="006874C5" w:rsidRDefault="008C5D56" w:rsidP="008C5D56">
            <w:pPr>
              <w:widowControl/>
              <w:autoSpaceDE w:val="0"/>
              <w:autoSpaceDN w:val="0"/>
              <w:adjustRightInd/>
              <w:spacing w:line="240" w:lineRule="auto"/>
              <w:jc w:val="center"/>
              <w:rPr>
                <w:rFonts w:ascii="宋体" w:hAnsi="Times New Roman"/>
                <w:noProof/>
                <w:kern w:val="0"/>
                <w:sz w:val="18"/>
                <w:szCs w:val="18"/>
              </w:rPr>
            </w:pPr>
            <w:r w:rsidRPr="006874C5">
              <w:rPr>
                <w:rFonts w:ascii="宋体" w:hAnsi="Times New Roman" w:hint="eastAsia"/>
                <w:noProof/>
                <w:kern w:val="0"/>
                <w:sz w:val="18"/>
                <w:szCs w:val="18"/>
              </w:rPr>
              <w:t>日期时间型</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37B11843" w14:textId="77777777" w:rsidR="008C5D56" w:rsidRPr="006874C5" w:rsidRDefault="008C5D56" w:rsidP="008C5D56">
            <w:pPr>
              <w:widowControl/>
              <w:autoSpaceDE w:val="0"/>
              <w:autoSpaceDN w:val="0"/>
              <w:adjustRightInd/>
              <w:spacing w:line="240" w:lineRule="auto"/>
              <w:jc w:val="center"/>
              <w:rPr>
                <w:rFonts w:ascii="宋体" w:hAnsi="Times New Roman"/>
                <w:noProof/>
                <w:kern w:val="0"/>
                <w:sz w:val="18"/>
                <w:szCs w:val="18"/>
              </w:rPr>
            </w:pP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1FFC821B" w14:textId="77777777" w:rsidR="008C5D56" w:rsidRPr="006874C5" w:rsidRDefault="008C5D56" w:rsidP="008C5D56">
            <w:pPr>
              <w:widowControl/>
              <w:autoSpaceDE w:val="0"/>
              <w:autoSpaceDN w:val="0"/>
              <w:adjustRightInd/>
              <w:spacing w:line="240" w:lineRule="auto"/>
              <w:jc w:val="center"/>
              <w:rPr>
                <w:rFonts w:ascii="宋体" w:hAnsi="Times New Roman"/>
                <w:noProof/>
                <w:kern w:val="0"/>
                <w:sz w:val="18"/>
                <w:szCs w:val="18"/>
              </w:rPr>
            </w:pPr>
            <w:r w:rsidRPr="006874C5">
              <w:rPr>
                <w:rFonts w:ascii="宋体" w:hAnsi="Times New Roman" w:hint="eastAsia"/>
                <w:noProof/>
                <w:kern w:val="0"/>
                <w:sz w:val="18"/>
                <w:szCs w:val="18"/>
              </w:rPr>
              <w:t>M</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35180F64" w14:textId="77777777" w:rsidR="008C5D56" w:rsidRPr="006874C5" w:rsidRDefault="008C5D56" w:rsidP="008C5D56">
            <w:pPr>
              <w:widowControl/>
              <w:autoSpaceDE w:val="0"/>
              <w:autoSpaceDN w:val="0"/>
              <w:adjustRightInd/>
              <w:spacing w:line="240" w:lineRule="auto"/>
              <w:jc w:val="center"/>
              <w:rPr>
                <w:rFonts w:ascii="宋体" w:hAnsi="Times New Roman"/>
                <w:noProof/>
                <w:kern w:val="0"/>
                <w:sz w:val="18"/>
                <w:szCs w:val="18"/>
              </w:rPr>
            </w:pPr>
            <w:r w:rsidRPr="006874C5">
              <w:rPr>
                <w:rFonts w:ascii="宋体" w:hAnsi="Times New Roman" w:hint="eastAsia"/>
                <w:noProof/>
                <w:kern w:val="0"/>
                <w:sz w:val="18"/>
                <w:szCs w:val="18"/>
              </w:rPr>
              <w:t>综合管廊运营管理单位</w:t>
            </w:r>
          </w:p>
        </w:tc>
        <w:tc>
          <w:tcPr>
            <w:tcW w:w="2835" w:type="dxa"/>
            <w:tcBorders>
              <w:right w:val="single" w:sz="12" w:space="0" w:color="auto"/>
              <w:tl2br w:val="nil"/>
              <w:tr2bl w:val="nil"/>
            </w:tcBorders>
            <w:shd w:val="clear" w:color="auto" w:fill="auto"/>
            <w:vAlign w:val="center"/>
          </w:tcPr>
          <w:p w14:paraId="7713310A" w14:textId="77777777" w:rsidR="008C5D56" w:rsidRPr="006874C5" w:rsidRDefault="008C5D56" w:rsidP="008C5D56">
            <w:pPr>
              <w:widowControl/>
              <w:autoSpaceDE w:val="0"/>
              <w:autoSpaceDN w:val="0"/>
              <w:adjustRightInd/>
              <w:spacing w:line="240" w:lineRule="auto"/>
              <w:jc w:val="left"/>
              <w:rPr>
                <w:rFonts w:ascii="宋体" w:hAnsi="Times New Roman"/>
                <w:noProof/>
                <w:kern w:val="0"/>
                <w:sz w:val="18"/>
                <w:szCs w:val="18"/>
              </w:rPr>
            </w:pPr>
            <w:r w:rsidRPr="00D05C08">
              <w:rPr>
                <w:rFonts w:ascii="宋体" w:hAnsi="Times New Roman" w:hint="eastAsia"/>
                <w:noProof/>
                <w:kern w:val="0"/>
                <w:sz w:val="18"/>
                <w:szCs w:val="18"/>
              </w:rPr>
              <w:t>按年月日小时分钟排列，如202205010800。</w:t>
            </w:r>
          </w:p>
        </w:tc>
      </w:tr>
      <w:tr w:rsidR="008C5D56" w:rsidRPr="006874C5" w14:paraId="43A22555" w14:textId="77777777" w:rsidTr="008C5D56">
        <w:trPr>
          <w:jc w:val="center"/>
        </w:trPr>
        <w:tc>
          <w:tcPr>
            <w:tcW w:w="567" w:type="dxa"/>
            <w:tcBorders>
              <w:top w:val="single" w:sz="4" w:space="0" w:color="000000"/>
              <w:left w:val="single" w:sz="12" w:space="0" w:color="auto"/>
              <w:bottom w:val="single" w:sz="4" w:space="0" w:color="000000"/>
              <w:right w:val="single" w:sz="4" w:space="0" w:color="000000"/>
              <w:tl2br w:val="nil"/>
              <w:tr2bl w:val="nil"/>
            </w:tcBorders>
            <w:shd w:val="clear" w:color="auto" w:fill="auto"/>
            <w:vAlign w:val="center"/>
          </w:tcPr>
          <w:p w14:paraId="4A818DD7" w14:textId="77777777" w:rsidR="008C5D56" w:rsidRPr="006874C5" w:rsidRDefault="008C5D56" w:rsidP="008C5D56">
            <w:pPr>
              <w:widowControl/>
              <w:autoSpaceDE w:val="0"/>
              <w:autoSpaceDN w:val="0"/>
              <w:adjustRightInd/>
              <w:spacing w:line="240" w:lineRule="auto"/>
              <w:jc w:val="center"/>
              <w:rPr>
                <w:rFonts w:ascii="宋体" w:hAnsi="Times New Roman"/>
                <w:noProof/>
                <w:kern w:val="0"/>
                <w:sz w:val="18"/>
                <w:szCs w:val="18"/>
              </w:rPr>
            </w:pPr>
            <w:r w:rsidRPr="006874C5">
              <w:rPr>
                <w:rFonts w:ascii="宋体" w:hAnsi="Times New Roman" w:hint="eastAsia"/>
                <w:noProof/>
                <w:kern w:val="0"/>
                <w:sz w:val="18"/>
                <w:szCs w:val="18"/>
              </w:rPr>
              <w:t>24</w:t>
            </w:r>
          </w:p>
        </w:tc>
        <w:tc>
          <w:tcPr>
            <w:tcW w:w="1562"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672B6026" w14:textId="77777777" w:rsidR="008C5D56" w:rsidRPr="006874C5" w:rsidRDefault="008C5D56" w:rsidP="008C5D56">
            <w:pPr>
              <w:widowControl/>
              <w:autoSpaceDE w:val="0"/>
              <w:autoSpaceDN w:val="0"/>
              <w:adjustRightInd/>
              <w:spacing w:line="240" w:lineRule="auto"/>
              <w:jc w:val="center"/>
              <w:rPr>
                <w:rFonts w:ascii="宋体" w:hAnsi="Times New Roman"/>
                <w:noProof/>
                <w:kern w:val="0"/>
                <w:sz w:val="18"/>
                <w:szCs w:val="18"/>
              </w:rPr>
            </w:pPr>
            <w:r>
              <w:rPr>
                <w:rFonts w:ascii="宋体" w:hAnsi="Times New Roman" w:hint="eastAsia"/>
                <w:noProof/>
                <w:kern w:val="0"/>
                <w:sz w:val="18"/>
                <w:szCs w:val="18"/>
              </w:rPr>
              <w:t>入廊现场配合人联系</w:t>
            </w:r>
            <w:r>
              <w:rPr>
                <w:rFonts w:ascii="宋体" w:hAnsi="Times New Roman"/>
                <w:noProof/>
                <w:kern w:val="0"/>
                <w:sz w:val="18"/>
                <w:szCs w:val="18"/>
              </w:rPr>
              <w:t>方式</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061472FE" w14:textId="77777777" w:rsidR="008C5D56" w:rsidRPr="006874C5" w:rsidRDefault="008C5D56" w:rsidP="008C5D56">
            <w:pPr>
              <w:widowControl/>
              <w:autoSpaceDE w:val="0"/>
              <w:autoSpaceDN w:val="0"/>
              <w:adjustRightInd/>
              <w:spacing w:line="240" w:lineRule="auto"/>
              <w:jc w:val="center"/>
              <w:rPr>
                <w:rFonts w:ascii="宋体" w:hAnsi="Times New Roman"/>
                <w:noProof/>
                <w:kern w:val="0"/>
                <w:sz w:val="18"/>
                <w:szCs w:val="18"/>
              </w:rPr>
            </w:pPr>
            <w:r w:rsidRPr="006874C5">
              <w:rPr>
                <w:rFonts w:ascii="宋体" w:hAnsi="Times New Roman" w:hint="eastAsia"/>
                <w:noProof/>
                <w:kern w:val="0"/>
                <w:sz w:val="18"/>
                <w:szCs w:val="18"/>
              </w:rPr>
              <w:t>字符型</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598C1DF0" w14:textId="77777777" w:rsidR="008C5D56" w:rsidRPr="006874C5" w:rsidRDefault="008C5D56" w:rsidP="008C5D56">
            <w:pPr>
              <w:widowControl/>
              <w:autoSpaceDE w:val="0"/>
              <w:autoSpaceDN w:val="0"/>
              <w:adjustRightInd/>
              <w:spacing w:line="240" w:lineRule="auto"/>
              <w:jc w:val="center"/>
              <w:rPr>
                <w:rFonts w:ascii="宋体" w:hAnsi="Times New Roman"/>
                <w:noProof/>
                <w:kern w:val="0"/>
                <w:sz w:val="18"/>
                <w:szCs w:val="18"/>
              </w:rPr>
            </w:pPr>
            <w:r w:rsidRPr="006874C5">
              <w:rPr>
                <w:rFonts w:ascii="宋体" w:hAnsi="Times New Roman" w:hint="eastAsia"/>
                <w:noProof/>
                <w:kern w:val="0"/>
                <w:sz w:val="18"/>
                <w:szCs w:val="18"/>
              </w:rPr>
              <w:t>40</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6F656BB5" w14:textId="77777777" w:rsidR="008C5D56" w:rsidRPr="006874C5" w:rsidRDefault="008C5D56" w:rsidP="008C5D56">
            <w:pPr>
              <w:widowControl/>
              <w:autoSpaceDE w:val="0"/>
              <w:autoSpaceDN w:val="0"/>
              <w:adjustRightInd/>
              <w:spacing w:line="240" w:lineRule="auto"/>
              <w:jc w:val="center"/>
              <w:rPr>
                <w:rFonts w:ascii="宋体" w:hAnsi="Times New Roman"/>
                <w:noProof/>
                <w:kern w:val="0"/>
                <w:sz w:val="18"/>
                <w:szCs w:val="18"/>
              </w:rPr>
            </w:pPr>
            <w:r w:rsidRPr="006874C5">
              <w:rPr>
                <w:rFonts w:ascii="宋体" w:hAnsi="Times New Roman" w:hint="eastAsia"/>
                <w:noProof/>
                <w:kern w:val="0"/>
                <w:sz w:val="18"/>
                <w:szCs w:val="18"/>
              </w:rPr>
              <w:t>M</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20E1F1B2" w14:textId="77777777" w:rsidR="008C5D56" w:rsidRPr="006874C5" w:rsidRDefault="008C5D56" w:rsidP="008C5D56">
            <w:pPr>
              <w:widowControl/>
              <w:autoSpaceDE w:val="0"/>
              <w:autoSpaceDN w:val="0"/>
              <w:adjustRightInd/>
              <w:spacing w:line="240" w:lineRule="auto"/>
              <w:jc w:val="center"/>
              <w:rPr>
                <w:rFonts w:ascii="宋体" w:hAnsi="Times New Roman"/>
                <w:noProof/>
                <w:kern w:val="0"/>
                <w:sz w:val="18"/>
                <w:szCs w:val="18"/>
              </w:rPr>
            </w:pPr>
            <w:r w:rsidRPr="006874C5">
              <w:rPr>
                <w:rFonts w:ascii="宋体" w:hAnsi="Times New Roman" w:hint="eastAsia"/>
                <w:noProof/>
                <w:kern w:val="0"/>
                <w:sz w:val="18"/>
                <w:szCs w:val="18"/>
              </w:rPr>
              <w:t>综合管廊运营管理单位</w:t>
            </w:r>
          </w:p>
        </w:tc>
        <w:tc>
          <w:tcPr>
            <w:tcW w:w="2835" w:type="dxa"/>
            <w:tcBorders>
              <w:right w:val="single" w:sz="12" w:space="0" w:color="auto"/>
              <w:tl2br w:val="nil"/>
              <w:tr2bl w:val="nil"/>
            </w:tcBorders>
            <w:shd w:val="clear" w:color="auto" w:fill="auto"/>
            <w:vAlign w:val="center"/>
          </w:tcPr>
          <w:p w14:paraId="170205B8" w14:textId="77777777" w:rsidR="008C5D56" w:rsidRPr="006874C5" w:rsidRDefault="008C5D56" w:rsidP="008C5D56">
            <w:pPr>
              <w:widowControl/>
              <w:autoSpaceDE w:val="0"/>
              <w:autoSpaceDN w:val="0"/>
              <w:adjustRightInd/>
              <w:spacing w:line="240" w:lineRule="auto"/>
              <w:jc w:val="left"/>
              <w:rPr>
                <w:rFonts w:ascii="宋体" w:hAnsi="Times New Roman"/>
                <w:noProof/>
                <w:kern w:val="0"/>
                <w:sz w:val="18"/>
                <w:szCs w:val="18"/>
              </w:rPr>
            </w:pPr>
            <w:r w:rsidRPr="008C5D56">
              <w:rPr>
                <w:rFonts w:ascii="宋体" w:hAnsi="Times New Roman" w:hint="eastAsia"/>
                <w:noProof/>
                <w:kern w:val="0"/>
                <w:sz w:val="18"/>
                <w:szCs w:val="18"/>
              </w:rPr>
              <w:t>填写入廊</w:t>
            </w:r>
            <w:r>
              <w:rPr>
                <w:rFonts w:ascii="宋体" w:hAnsi="Times New Roman" w:hint="eastAsia"/>
                <w:noProof/>
                <w:kern w:val="0"/>
                <w:sz w:val="18"/>
                <w:szCs w:val="18"/>
              </w:rPr>
              <w:t>现场配合</w:t>
            </w:r>
            <w:r w:rsidRPr="008C5D56">
              <w:rPr>
                <w:rFonts w:ascii="宋体" w:hAnsi="Times New Roman" w:hint="eastAsia"/>
                <w:noProof/>
                <w:kern w:val="0"/>
                <w:sz w:val="18"/>
                <w:szCs w:val="18"/>
              </w:rPr>
              <w:t>人姓名和联系电话。</w:t>
            </w:r>
          </w:p>
        </w:tc>
      </w:tr>
      <w:tr w:rsidR="008C5D56" w:rsidRPr="006874C5" w14:paraId="10067B31" w14:textId="77777777" w:rsidTr="008C5D56">
        <w:trPr>
          <w:jc w:val="center"/>
        </w:trPr>
        <w:tc>
          <w:tcPr>
            <w:tcW w:w="567" w:type="dxa"/>
            <w:tcBorders>
              <w:top w:val="single" w:sz="4" w:space="0" w:color="000000"/>
              <w:left w:val="single" w:sz="12" w:space="0" w:color="auto"/>
              <w:bottom w:val="single" w:sz="4" w:space="0" w:color="000000"/>
              <w:right w:val="single" w:sz="4" w:space="0" w:color="000000"/>
              <w:tl2br w:val="nil"/>
              <w:tr2bl w:val="nil"/>
            </w:tcBorders>
            <w:shd w:val="clear" w:color="auto" w:fill="auto"/>
            <w:vAlign w:val="center"/>
          </w:tcPr>
          <w:p w14:paraId="3E7EFE47" w14:textId="77777777" w:rsidR="008C5D56" w:rsidRPr="006874C5" w:rsidRDefault="008C5D56" w:rsidP="008C5D56">
            <w:pPr>
              <w:widowControl/>
              <w:autoSpaceDE w:val="0"/>
              <w:autoSpaceDN w:val="0"/>
              <w:adjustRightInd/>
              <w:spacing w:line="240" w:lineRule="auto"/>
              <w:jc w:val="center"/>
              <w:rPr>
                <w:rFonts w:ascii="宋体" w:hAnsi="Times New Roman"/>
                <w:noProof/>
                <w:kern w:val="0"/>
                <w:sz w:val="18"/>
                <w:szCs w:val="18"/>
              </w:rPr>
            </w:pPr>
            <w:r w:rsidRPr="006874C5">
              <w:rPr>
                <w:rFonts w:ascii="宋体" w:hAnsi="Times New Roman" w:hint="eastAsia"/>
                <w:noProof/>
                <w:kern w:val="0"/>
                <w:sz w:val="18"/>
                <w:szCs w:val="18"/>
              </w:rPr>
              <w:t>25</w:t>
            </w:r>
          </w:p>
        </w:tc>
        <w:tc>
          <w:tcPr>
            <w:tcW w:w="1562"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28EDBFD0" w14:textId="77777777" w:rsidR="008C5D56" w:rsidRPr="006874C5" w:rsidRDefault="008C5D56" w:rsidP="008C5D56">
            <w:pPr>
              <w:widowControl/>
              <w:autoSpaceDE w:val="0"/>
              <w:autoSpaceDN w:val="0"/>
              <w:adjustRightInd/>
              <w:spacing w:line="240" w:lineRule="auto"/>
              <w:jc w:val="center"/>
              <w:rPr>
                <w:rFonts w:ascii="宋体" w:hAnsi="Times New Roman"/>
                <w:noProof/>
                <w:kern w:val="0"/>
                <w:sz w:val="18"/>
                <w:szCs w:val="18"/>
              </w:rPr>
            </w:pPr>
            <w:r w:rsidRPr="006874C5">
              <w:rPr>
                <w:rFonts w:ascii="宋体" w:hAnsi="Times New Roman" w:hint="eastAsia"/>
                <w:noProof/>
                <w:kern w:val="0"/>
                <w:sz w:val="18"/>
                <w:szCs w:val="18"/>
              </w:rPr>
              <w:t>入廊现场查验人姓名</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43E4561E" w14:textId="77777777" w:rsidR="008C5D56" w:rsidRPr="006874C5" w:rsidRDefault="008C5D56" w:rsidP="008C5D56">
            <w:pPr>
              <w:widowControl/>
              <w:autoSpaceDE w:val="0"/>
              <w:autoSpaceDN w:val="0"/>
              <w:adjustRightInd/>
              <w:spacing w:line="240" w:lineRule="auto"/>
              <w:jc w:val="center"/>
              <w:rPr>
                <w:rFonts w:ascii="宋体" w:hAnsi="Times New Roman"/>
                <w:noProof/>
                <w:kern w:val="0"/>
                <w:sz w:val="18"/>
                <w:szCs w:val="18"/>
              </w:rPr>
            </w:pPr>
            <w:r w:rsidRPr="006874C5">
              <w:rPr>
                <w:rFonts w:ascii="宋体" w:hAnsi="Times New Roman" w:hint="eastAsia"/>
                <w:noProof/>
                <w:kern w:val="0"/>
                <w:sz w:val="18"/>
                <w:szCs w:val="18"/>
              </w:rPr>
              <w:t>字符型</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29C8A8A6" w14:textId="77777777" w:rsidR="008C5D56" w:rsidRPr="006874C5" w:rsidRDefault="008C5D56" w:rsidP="008C5D56">
            <w:pPr>
              <w:widowControl/>
              <w:autoSpaceDE w:val="0"/>
              <w:autoSpaceDN w:val="0"/>
              <w:adjustRightInd/>
              <w:spacing w:line="240" w:lineRule="auto"/>
              <w:jc w:val="center"/>
              <w:rPr>
                <w:rFonts w:ascii="宋体" w:hAnsi="Times New Roman"/>
                <w:noProof/>
                <w:kern w:val="0"/>
                <w:sz w:val="18"/>
                <w:szCs w:val="18"/>
              </w:rPr>
            </w:pPr>
            <w:r w:rsidRPr="006874C5">
              <w:rPr>
                <w:rFonts w:ascii="宋体" w:hAnsi="Times New Roman" w:hint="eastAsia"/>
                <w:noProof/>
                <w:kern w:val="0"/>
                <w:sz w:val="18"/>
                <w:szCs w:val="18"/>
              </w:rPr>
              <w:t>40</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11FAA36D" w14:textId="77777777" w:rsidR="008C5D56" w:rsidRPr="006874C5" w:rsidRDefault="008C5D56" w:rsidP="008C5D56">
            <w:pPr>
              <w:widowControl/>
              <w:autoSpaceDE w:val="0"/>
              <w:autoSpaceDN w:val="0"/>
              <w:adjustRightInd/>
              <w:spacing w:line="240" w:lineRule="auto"/>
              <w:jc w:val="center"/>
              <w:rPr>
                <w:rFonts w:ascii="宋体" w:hAnsi="Times New Roman"/>
                <w:noProof/>
                <w:kern w:val="0"/>
                <w:sz w:val="18"/>
                <w:szCs w:val="18"/>
              </w:rPr>
            </w:pPr>
            <w:r w:rsidRPr="006874C5">
              <w:rPr>
                <w:rFonts w:ascii="宋体" w:hAnsi="Times New Roman" w:hint="eastAsia"/>
                <w:noProof/>
                <w:kern w:val="0"/>
                <w:sz w:val="18"/>
                <w:szCs w:val="18"/>
              </w:rPr>
              <w:t>M</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575C4C23" w14:textId="77777777" w:rsidR="008C5D56" w:rsidRPr="006874C5" w:rsidRDefault="008C5D56" w:rsidP="008C5D56">
            <w:pPr>
              <w:widowControl/>
              <w:autoSpaceDE w:val="0"/>
              <w:autoSpaceDN w:val="0"/>
              <w:adjustRightInd/>
              <w:spacing w:line="240" w:lineRule="auto"/>
              <w:jc w:val="center"/>
              <w:rPr>
                <w:rFonts w:ascii="宋体" w:hAnsi="Times New Roman"/>
                <w:noProof/>
                <w:kern w:val="0"/>
                <w:sz w:val="18"/>
                <w:szCs w:val="18"/>
              </w:rPr>
            </w:pPr>
            <w:r w:rsidRPr="006874C5">
              <w:rPr>
                <w:rFonts w:ascii="宋体" w:hAnsi="Times New Roman" w:hint="eastAsia"/>
                <w:noProof/>
                <w:kern w:val="0"/>
                <w:sz w:val="18"/>
                <w:szCs w:val="18"/>
              </w:rPr>
              <w:t>综合管廊运营管理单位</w:t>
            </w:r>
          </w:p>
        </w:tc>
        <w:tc>
          <w:tcPr>
            <w:tcW w:w="2835" w:type="dxa"/>
            <w:tcBorders>
              <w:right w:val="single" w:sz="12" w:space="0" w:color="auto"/>
              <w:tl2br w:val="nil"/>
              <w:tr2bl w:val="nil"/>
            </w:tcBorders>
            <w:shd w:val="clear" w:color="auto" w:fill="auto"/>
            <w:vAlign w:val="center"/>
          </w:tcPr>
          <w:p w14:paraId="0AE1B5C2" w14:textId="77777777" w:rsidR="008C5D56" w:rsidRPr="006874C5" w:rsidRDefault="008C5D56" w:rsidP="008C5D56">
            <w:pPr>
              <w:widowControl/>
              <w:autoSpaceDE w:val="0"/>
              <w:autoSpaceDN w:val="0"/>
              <w:adjustRightInd/>
              <w:spacing w:line="240" w:lineRule="auto"/>
              <w:jc w:val="left"/>
              <w:rPr>
                <w:rFonts w:ascii="宋体" w:hAnsi="Times New Roman"/>
                <w:noProof/>
                <w:kern w:val="0"/>
                <w:sz w:val="18"/>
                <w:szCs w:val="18"/>
              </w:rPr>
            </w:pPr>
            <w:r w:rsidRPr="008C5D56">
              <w:rPr>
                <w:rFonts w:ascii="宋体" w:hAnsi="Times New Roman" w:hint="eastAsia"/>
                <w:noProof/>
                <w:kern w:val="0"/>
                <w:sz w:val="18"/>
                <w:szCs w:val="18"/>
              </w:rPr>
              <w:t>填写入廊现场</w:t>
            </w:r>
            <w:r>
              <w:rPr>
                <w:rFonts w:ascii="宋体" w:hAnsi="Times New Roman" w:hint="eastAsia"/>
                <w:noProof/>
                <w:kern w:val="0"/>
                <w:sz w:val="18"/>
                <w:szCs w:val="18"/>
              </w:rPr>
              <w:t>查验</w:t>
            </w:r>
            <w:r w:rsidRPr="008C5D56">
              <w:rPr>
                <w:rFonts w:ascii="宋体" w:hAnsi="Times New Roman" w:hint="eastAsia"/>
                <w:noProof/>
                <w:kern w:val="0"/>
                <w:sz w:val="18"/>
                <w:szCs w:val="18"/>
              </w:rPr>
              <w:t>人姓名和联系电话</w:t>
            </w:r>
          </w:p>
        </w:tc>
      </w:tr>
      <w:tr w:rsidR="008C5D56" w:rsidRPr="006874C5" w14:paraId="7824FF82" w14:textId="77777777" w:rsidTr="008C5D56">
        <w:trPr>
          <w:jc w:val="center"/>
        </w:trPr>
        <w:tc>
          <w:tcPr>
            <w:tcW w:w="567" w:type="dxa"/>
            <w:tcBorders>
              <w:top w:val="single" w:sz="4" w:space="0" w:color="000000"/>
              <w:left w:val="single" w:sz="12" w:space="0" w:color="auto"/>
              <w:bottom w:val="single" w:sz="12" w:space="0" w:color="auto"/>
              <w:right w:val="single" w:sz="4" w:space="0" w:color="000000"/>
              <w:tl2br w:val="nil"/>
              <w:tr2bl w:val="nil"/>
            </w:tcBorders>
            <w:shd w:val="clear" w:color="auto" w:fill="auto"/>
            <w:vAlign w:val="center"/>
          </w:tcPr>
          <w:p w14:paraId="63B0C49D" w14:textId="77777777" w:rsidR="008C5D56" w:rsidRPr="006874C5" w:rsidRDefault="008C5D56" w:rsidP="008C5D56">
            <w:pPr>
              <w:widowControl/>
              <w:autoSpaceDE w:val="0"/>
              <w:autoSpaceDN w:val="0"/>
              <w:adjustRightInd/>
              <w:spacing w:line="240" w:lineRule="auto"/>
              <w:jc w:val="center"/>
              <w:rPr>
                <w:rFonts w:ascii="宋体" w:hAnsi="Times New Roman"/>
                <w:noProof/>
                <w:kern w:val="0"/>
                <w:sz w:val="18"/>
                <w:szCs w:val="18"/>
              </w:rPr>
            </w:pPr>
            <w:r>
              <w:rPr>
                <w:rFonts w:ascii="宋体" w:hAnsi="Times New Roman" w:hint="eastAsia"/>
                <w:noProof/>
                <w:kern w:val="0"/>
                <w:sz w:val="18"/>
                <w:szCs w:val="18"/>
              </w:rPr>
              <w:t>26</w:t>
            </w:r>
          </w:p>
        </w:tc>
        <w:tc>
          <w:tcPr>
            <w:tcW w:w="1562" w:type="dxa"/>
            <w:tcBorders>
              <w:top w:val="single" w:sz="4" w:space="0" w:color="000000"/>
              <w:left w:val="single" w:sz="4" w:space="0" w:color="000000"/>
              <w:bottom w:val="single" w:sz="12" w:space="0" w:color="auto"/>
              <w:right w:val="single" w:sz="4" w:space="0" w:color="000000"/>
              <w:tl2br w:val="nil"/>
              <w:tr2bl w:val="nil"/>
            </w:tcBorders>
            <w:shd w:val="clear" w:color="auto" w:fill="auto"/>
            <w:vAlign w:val="center"/>
          </w:tcPr>
          <w:p w14:paraId="0F73B59F" w14:textId="77777777" w:rsidR="008C5D56" w:rsidRPr="006874C5" w:rsidRDefault="008C5D56" w:rsidP="008C5D56">
            <w:pPr>
              <w:widowControl/>
              <w:autoSpaceDE w:val="0"/>
              <w:autoSpaceDN w:val="0"/>
              <w:adjustRightInd/>
              <w:spacing w:line="240" w:lineRule="auto"/>
              <w:jc w:val="center"/>
              <w:rPr>
                <w:rFonts w:ascii="宋体" w:hAnsi="Times New Roman"/>
                <w:noProof/>
                <w:kern w:val="0"/>
                <w:sz w:val="18"/>
                <w:szCs w:val="18"/>
              </w:rPr>
            </w:pPr>
            <w:r w:rsidRPr="006874C5">
              <w:rPr>
                <w:rFonts w:ascii="宋体" w:hAnsi="Times New Roman" w:hint="eastAsia"/>
                <w:noProof/>
                <w:kern w:val="0"/>
                <w:sz w:val="18"/>
                <w:szCs w:val="18"/>
              </w:rPr>
              <w:t>入廊现场查验情况简述</w:t>
            </w:r>
          </w:p>
        </w:tc>
        <w:tc>
          <w:tcPr>
            <w:tcW w:w="1276" w:type="dxa"/>
            <w:tcBorders>
              <w:top w:val="single" w:sz="4" w:space="0" w:color="000000"/>
              <w:left w:val="single" w:sz="4" w:space="0" w:color="000000"/>
              <w:bottom w:val="single" w:sz="12" w:space="0" w:color="auto"/>
              <w:right w:val="single" w:sz="4" w:space="0" w:color="000000"/>
              <w:tl2br w:val="nil"/>
              <w:tr2bl w:val="nil"/>
            </w:tcBorders>
            <w:shd w:val="clear" w:color="auto" w:fill="auto"/>
            <w:vAlign w:val="center"/>
          </w:tcPr>
          <w:p w14:paraId="650B4E88" w14:textId="77777777" w:rsidR="008C5D56" w:rsidRPr="006874C5" w:rsidRDefault="008C5D56" w:rsidP="008C5D56">
            <w:pPr>
              <w:widowControl/>
              <w:autoSpaceDE w:val="0"/>
              <w:autoSpaceDN w:val="0"/>
              <w:adjustRightInd/>
              <w:spacing w:line="240" w:lineRule="auto"/>
              <w:jc w:val="center"/>
              <w:rPr>
                <w:rFonts w:ascii="宋体" w:hAnsi="Times New Roman"/>
                <w:noProof/>
                <w:kern w:val="0"/>
                <w:sz w:val="18"/>
                <w:szCs w:val="18"/>
              </w:rPr>
            </w:pPr>
            <w:r w:rsidRPr="006874C5">
              <w:rPr>
                <w:rFonts w:ascii="宋体" w:hAnsi="Times New Roman" w:hint="eastAsia"/>
                <w:noProof/>
                <w:kern w:val="0"/>
                <w:sz w:val="18"/>
                <w:szCs w:val="18"/>
              </w:rPr>
              <w:t>字符型</w:t>
            </w:r>
          </w:p>
        </w:tc>
        <w:tc>
          <w:tcPr>
            <w:tcW w:w="567" w:type="dxa"/>
            <w:tcBorders>
              <w:top w:val="single" w:sz="4" w:space="0" w:color="000000"/>
              <w:left w:val="single" w:sz="4" w:space="0" w:color="000000"/>
              <w:bottom w:val="single" w:sz="12" w:space="0" w:color="auto"/>
              <w:right w:val="single" w:sz="4" w:space="0" w:color="000000"/>
              <w:tl2br w:val="nil"/>
              <w:tr2bl w:val="nil"/>
            </w:tcBorders>
            <w:shd w:val="clear" w:color="auto" w:fill="auto"/>
            <w:vAlign w:val="center"/>
          </w:tcPr>
          <w:p w14:paraId="7DD092F7" w14:textId="77777777" w:rsidR="008C5D56" w:rsidRPr="006874C5" w:rsidRDefault="005C0AEB" w:rsidP="008C5D56">
            <w:pPr>
              <w:widowControl/>
              <w:autoSpaceDE w:val="0"/>
              <w:autoSpaceDN w:val="0"/>
              <w:adjustRightInd/>
              <w:spacing w:line="240" w:lineRule="auto"/>
              <w:jc w:val="center"/>
              <w:rPr>
                <w:rFonts w:ascii="宋体" w:hAnsi="Times New Roman"/>
                <w:noProof/>
                <w:kern w:val="0"/>
                <w:sz w:val="18"/>
                <w:szCs w:val="18"/>
              </w:rPr>
            </w:pPr>
            <w:r>
              <w:rPr>
                <w:rFonts w:ascii="宋体" w:hAnsi="Times New Roman"/>
                <w:noProof/>
                <w:kern w:val="0"/>
                <w:sz w:val="18"/>
                <w:szCs w:val="18"/>
              </w:rPr>
              <w:t>500</w:t>
            </w:r>
          </w:p>
        </w:tc>
        <w:tc>
          <w:tcPr>
            <w:tcW w:w="567" w:type="dxa"/>
            <w:tcBorders>
              <w:top w:val="single" w:sz="4" w:space="0" w:color="000000"/>
              <w:left w:val="single" w:sz="4" w:space="0" w:color="000000"/>
              <w:bottom w:val="single" w:sz="12" w:space="0" w:color="auto"/>
              <w:right w:val="single" w:sz="4" w:space="0" w:color="000000"/>
              <w:tl2br w:val="nil"/>
              <w:tr2bl w:val="nil"/>
            </w:tcBorders>
            <w:shd w:val="clear" w:color="auto" w:fill="auto"/>
            <w:vAlign w:val="center"/>
          </w:tcPr>
          <w:p w14:paraId="45A30C96" w14:textId="77777777" w:rsidR="008C5D56" w:rsidRPr="006874C5" w:rsidRDefault="008C5D56" w:rsidP="008C5D56">
            <w:pPr>
              <w:widowControl/>
              <w:autoSpaceDE w:val="0"/>
              <w:autoSpaceDN w:val="0"/>
              <w:adjustRightInd/>
              <w:spacing w:line="240" w:lineRule="auto"/>
              <w:jc w:val="center"/>
              <w:rPr>
                <w:rFonts w:ascii="宋体" w:hAnsi="Times New Roman"/>
                <w:noProof/>
                <w:kern w:val="0"/>
                <w:sz w:val="18"/>
                <w:szCs w:val="18"/>
              </w:rPr>
            </w:pPr>
            <w:r w:rsidRPr="006874C5">
              <w:rPr>
                <w:rFonts w:ascii="宋体" w:hAnsi="Times New Roman" w:hint="eastAsia"/>
                <w:noProof/>
                <w:kern w:val="0"/>
                <w:sz w:val="18"/>
                <w:szCs w:val="18"/>
              </w:rPr>
              <w:t>M</w:t>
            </w:r>
          </w:p>
        </w:tc>
        <w:tc>
          <w:tcPr>
            <w:tcW w:w="1984" w:type="dxa"/>
            <w:tcBorders>
              <w:top w:val="single" w:sz="4" w:space="0" w:color="000000"/>
              <w:left w:val="single" w:sz="4" w:space="0" w:color="000000"/>
              <w:bottom w:val="single" w:sz="12" w:space="0" w:color="auto"/>
              <w:right w:val="single" w:sz="4" w:space="0" w:color="000000"/>
              <w:tl2br w:val="nil"/>
              <w:tr2bl w:val="nil"/>
            </w:tcBorders>
            <w:shd w:val="clear" w:color="auto" w:fill="auto"/>
            <w:vAlign w:val="center"/>
          </w:tcPr>
          <w:p w14:paraId="1B269DE7" w14:textId="77777777" w:rsidR="008C5D56" w:rsidRPr="006874C5" w:rsidRDefault="008C5D56" w:rsidP="008C5D56">
            <w:pPr>
              <w:widowControl/>
              <w:autoSpaceDE w:val="0"/>
              <w:autoSpaceDN w:val="0"/>
              <w:adjustRightInd/>
              <w:spacing w:line="240" w:lineRule="auto"/>
              <w:jc w:val="center"/>
              <w:rPr>
                <w:rFonts w:ascii="宋体" w:hAnsi="Times New Roman"/>
                <w:noProof/>
                <w:kern w:val="0"/>
                <w:sz w:val="18"/>
                <w:szCs w:val="18"/>
              </w:rPr>
            </w:pPr>
            <w:r w:rsidRPr="006874C5">
              <w:rPr>
                <w:rFonts w:ascii="宋体" w:hAnsi="Times New Roman" w:hint="eastAsia"/>
                <w:noProof/>
                <w:kern w:val="0"/>
                <w:sz w:val="18"/>
                <w:szCs w:val="18"/>
              </w:rPr>
              <w:t>综合管廊运营管理单位</w:t>
            </w:r>
          </w:p>
        </w:tc>
        <w:tc>
          <w:tcPr>
            <w:tcW w:w="2835" w:type="dxa"/>
            <w:tcBorders>
              <w:bottom w:val="single" w:sz="12" w:space="0" w:color="auto"/>
              <w:right w:val="single" w:sz="12" w:space="0" w:color="auto"/>
              <w:tl2br w:val="nil"/>
              <w:tr2bl w:val="nil"/>
            </w:tcBorders>
            <w:shd w:val="clear" w:color="auto" w:fill="auto"/>
            <w:vAlign w:val="center"/>
          </w:tcPr>
          <w:p w14:paraId="33845E5E" w14:textId="77777777" w:rsidR="008C5D56" w:rsidRPr="006874C5" w:rsidRDefault="008C5D56" w:rsidP="008C5D56">
            <w:pPr>
              <w:widowControl/>
              <w:autoSpaceDE w:val="0"/>
              <w:autoSpaceDN w:val="0"/>
              <w:adjustRightInd/>
              <w:spacing w:line="240" w:lineRule="auto"/>
              <w:jc w:val="left"/>
              <w:rPr>
                <w:rFonts w:ascii="宋体" w:hAnsi="Times New Roman"/>
                <w:noProof/>
                <w:kern w:val="0"/>
                <w:sz w:val="18"/>
                <w:szCs w:val="18"/>
              </w:rPr>
            </w:pPr>
          </w:p>
        </w:tc>
      </w:tr>
    </w:tbl>
    <w:p w14:paraId="3E6B0361" w14:textId="77777777" w:rsidR="00E331E3" w:rsidRDefault="00E331E3" w:rsidP="00E10778">
      <w:pPr>
        <w:widowControl/>
        <w:autoSpaceDE w:val="0"/>
        <w:autoSpaceDN w:val="0"/>
        <w:adjustRightInd/>
        <w:spacing w:line="240" w:lineRule="auto"/>
        <w:ind w:firstLineChars="200" w:firstLine="420"/>
        <w:rPr>
          <w:rFonts w:ascii="宋体" w:hAnsi="Times New Roman"/>
          <w:noProof/>
          <w:kern w:val="0"/>
          <w:szCs w:val="20"/>
        </w:rPr>
      </w:pPr>
    </w:p>
    <w:p w14:paraId="2A6D8279" w14:textId="77777777" w:rsidR="00B36E85" w:rsidRDefault="00B36E85">
      <w:pPr>
        <w:widowControl/>
        <w:adjustRightInd/>
        <w:spacing w:line="240" w:lineRule="auto"/>
        <w:jc w:val="left"/>
        <w:rPr>
          <w:rFonts w:ascii="宋体" w:hAnsi="Times New Roman"/>
          <w:noProof/>
          <w:kern w:val="0"/>
          <w:szCs w:val="20"/>
        </w:rPr>
      </w:pPr>
      <w:r>
        <w:rPr>
          <w:rFonts w:ascii="宋体" w:hAnsi="Times New Roman"/>
          <w:noProof/>
          <w:kern w:val="0"/>
          <w:szCs w:val="20"/>
        </w:rPr>
        <w:br w:type="page"/>
      </w:r>
    </w:p>
    <w:p w14:paraId="46331474" w14:textId="77777777" w:rsidR="00B36E85" w:rsidRPr="00A9511E" w:rsidRDefault="00B36E85" w:rsidP="00B36E85">
      <w:pPr>
        <w:widowControl/>
        <w:snapToGrid w:val="0"/>
        <w:spacing w:beforeLines="50" w:before="156" w:afterLines="50" w:after="156" w:line="240" w:lineRule="auto"/>
        <w:jc w:val="center"/>
        <w:textAlignment w:val="baseline"/>
        <w:rPr>
          <w:rFonts w:ascii="黑体" w:eastAsia="黑体" w:hAnsi="Times New Roman"/>
          <w:kern w:val="21"/>
          <w:szCs w:val="20"/>
        </w:rPr>
      </w:pPr>
      <w:r w:rsidRPr="00A9511E">
        <w:rPr>
          <w:rFonts w:ascii="黑体" w:eastAsia="黑体" w:hAnsi="Times New Roman" w:hint="eastAsia"/>
          <w:kern w:val="21"/>
          <w:szCs w:val="20"/>
        </w:rPr>
        <w:lastRenderedPageBreak/>
        <w:t>表</w:t>
      </w:r>
      <w:r w:rsidRPr="00A9511E">
        <w:rPr>
          <w:rFonts w:ascii="黑体" w:eastAsia="黑体" w:hAnsi="Times New Roman"/>
          <w:kern w:val="21"/>
          <w:szCs w:val="20"/>
        </w:rPr>
        <w:t>B.2</w:t>
      </w:r>
      <w:r w:rsidRPr="00A9511E">
        <w:rPr>
          <w:rFonts w:ascii="黑体" w:eastAsia="黑体" w:hAnsi="Times New Roman" w:hint="eastAsia"/>
          <w:kern w:val="21"/>
          <w:szCs w:val="20"/>
        </w:rPr>
        <w:t>.</w:t>
      </w:r>
      <w:r>
        <w:rPr>
          <w:rFonts w:ascii="黑体" w:eastAsia="黑体" w:hAnsi="Times New Roman"/>
          <w:kern w:val="21"/>
          <w:szCs w:val="20"/>
        </w:rPr>
        <w:t>10</w:t>
      </w:r>
      <w:r w:rsidRPr="00A9511E">
        <w:rPr>
          <w:rFonts w:ascii="黑体" w:eastAsia="黑体" w:hAnsi="Times New Roman" w:hint="eastAsia"/>
          <w:kern w:val="21"/>
          <w:szCs w:val="20"/>
        </w:rPr>
        <w:t xml:space="preserve"> </w:t>
      </w:r>
      <w:r>
        <w:rPr>
          <w:rFonts w:ascii="黑体" w:eastAsia="黑体" w:hAnsi="Times New Roman" w:hint="eastAsia"/>
          <w:kern w:val="21"/>
          <w:szCs w:val="20"/>
        </w:rPr>
        <w:t>管线</w:t>
      </w:r>
      <w:proofErr w:type="gramStart"/>
      <w:r>
        <w:rPr>
          <w:rFonts w:ascii="黑体" w:eastAsia="黑体" w:hAnsi="Times New Roman" w:hint="eastAsia"/>
          <w:kern w:val="21"/>
          <w:szCs w:val="20"/>
        </w:rPr>
        <w:t>入廊</w:t>
      </w:r>
      <w:r w:rsidRPr="00A9511E">
        <w:rPr>
          <w:rFonts w:ascii="黑体" w:eastAsia="黑体" w:hAnsi="Times New Roman" w:hint="eastAsia"/>
          <w:kern w:val="21"/>
          <w:szCs w:val="20"/>
        </w:rPr>
        <w:t>数据</w:t>
      </w:r>
      <w:proofErr w:type="gramEnd"/>
      <w:r w:rsidRPr="00A9511E">
        <w:rPr>
          <w:rFonts w:ascii="黑体" w:eastAsia="黑体" w:hAnsi="Times New Roman" w:hint="eastAsia"/>
          <w:kern w:val="21"/>
          <w:szCs w:val="20"/>
        </w:rPr>
        <w:t>信息表</w:t>
      </w:r>
    </w:p>
    <w:tbl>
      <w:tblPr>
        <w:tblStyle w:val="32"/>
        <w:tblW w:w="9358" w:type="dxa"/>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567"/>
        <w:gridCol w:w="1562"/>
        <w:gridCol w:w="1276"/>
        <w:gridCol w:w="567"/>
        <w:gridCol w:w="567"/>
        <w:gridCol w:w="1984"/>
        <w:gridCol w:w="2835"/>
      </w:tblGrid>
      <w:tr w:rsidR="00D24F08" w:rsidRPr="00A9511E" w14:paraId="6493533D" w14:textId="77777777" w:rsidTr="00A8467B">
        <w:trPr>
          <w:tblHeader/>
          <w:jc w:val="center"/>
        </w:trPr>
        <w:tc>
          <w:tcPr>
            <w:tcW w:w="567" w:type="dxa"/>
            <w:tcBorders>
              <w:top w:val="single" w:sz="12" w:space="0" w:color="auto"/>
              <w:left w:val="single" w:sz="12" w:space="0" w:color="auto"/>
              <w:bottom w:val="single" w:sz="12" w:space="0" w:color="auto"/>
            </w:tcBorders>
            <w:shd w:val="clear" w:color="auto" w:fill="auto"/>
            <w:vAlign w:val="center"/>
          </w:tcPr>
          <w:p w14:paraId="30A47E55" w14:textId="77777777" w:rsidR="00D24F08" w:rsidRPr="00A9511E" w:rsidRDefault="00D24F08" w:rsidP="001D3AD2">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序号</w:t>
            </w:r>
          </w:p>
        </w:tc>
        <w:tc>
          <w:tcPr>
            <w:tcW w:w="1562" w:type="dxa"/>
            <w:tcBorders>
              <w:top w:val="single" w:sz="12" w:space="0" w:color="auto"/>
              <w:bottom w:val="single" w:sz="12" w:space="0" w:color="auto"/>
            </w:tcBorders>
            <w:shd w:val="clear" w:color="auto" w:fill="auto"/>
            <w:vAlign w:val="center"/>
          </w:tcPr>
          <w:p w14:paraId="318F54B4" w14:textId="77777777" w:rsidR="00D24F08" w:rsidRPr="00A9511E" w:rsidRDefault="00D24F08" w:rsidP="001D3AD2">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字段名称</w:t>
            </w:r>
          </w:p>
        </w:tc>
        <w:tc>
          <w:tcPr>
            <w:tcW w:w="1276" w:type="dxa"/>
            <w:tcBorders>
              <w:top w:val="single" w:sz="12" w:space="0" w:color="auto"/>
              <w:bottom w:val="single" w:sz="12" w:space="0" w:color="auto"/>
            </w:tcBorders>
            <w:shd w:val="clear" w:color="auto" w:fill="auto"/>
            <w:vAlign w:val="center"/>
          </w:tcPr>
          <w:p w14:paraId="62B13E5A" w14:textId="77777777" w:rsidR="00D24F08" w:rsidRPr="00A9511E" w:rsidRDefault="00D24F08" w:rsidP="001D3AD2">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字段</w:t>
            </w:r>
            <w:r w:rsidRPr="00A9511E">
              <w:rPr>
                <w:rFonts w:ascii="宋体" w:hAnsi="Times New Roman"/>
                <w:noProof/>
                <w:kern w:val="0"/>
                <w:sz w:val="18"/>
                <w:szCs w:val="20"/>
              </w:rPr>
              <w:t>类型</w:t>
            </w:r>
          </w:p>
        </w:tc>
        <w:tc>
          <w:tcPr>
            <w:tcW w:w="567" w:type="dxa"/>
            <w:tcBorders>
              <w:top w:val="single" w:sz="12" w:space="0" w:color="auto"/>
              <w:bottom w:val="single" w:sz="12" w:space="0" w:color="auto"/>
            </w:tcBorders>
            <w:shd w:val="clear" w:color="auto" w:fill="auto"/>
            <w:vAlign w:val="center"/>
          </w:tcPr>
          <w:p w14:paraId="44B1EF0B" w14:textId="77777777" w:rsidR="00D24F08" w:rsidRPr="00A9511E" w:rsidRDefault="00D24F08" w:rsidP="001D3AD2">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字段</w:t>
            </w:r>
          </w:p>
          <w:p w14:paraId="792C457F" w14:textId="77777777" w:rsidR="00D24F08" w:rsidRPr="00A9511E" w:rsidRDefault="00D24F08" w:rsidP="001D3AD2">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noProof/>
                <w:kern w:val="0"/>
                <w:sz w:val="18"/>
                <w:szCs w:val="20"/>
              </w:rPr>
              <w:t>长度</w:t>
            </w:r>
          </w:p>
        </w:tc>
        <w:tc>
          <w:tcPr>
            <w:tcW w:w="567" w:type="dxa"/>
            <w:tcBorders>
              <w:top w:val="single" w:sz="12" w:space="0" w:color="auto"/>
              <w:bottom w:val="single" w:sz="12" w:space="0" w:color="auto"/>
            </w:tcBorders>
            <w:shd w:val="clear" w:color="auto" w:fill="auto"/>
            <w:vAlign w:val="center"/>
          </w:tcPr>
          <w:p w14:paraId="3273046F" w14:textId="77777777" w:rsidR="00D24F08" w:rsidRPr="00A9511E" w:rsidRDefault="00D24F08" w:rsidP="001D3AD2">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约束/</w:t>
            </w:r>
          </w:p>
          <w:p w14:paraId="017DF45D" w14:textId="77777777" w:rsidR="00D24F08" w:rsidRPr="00A9511E" w:rsidRDefault="00D24F08" w:rsidP="001D3AD2">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条件</w:t>
            </w:r>
          </w:p>
        </w:tc>
        <w:tc>
          <w:tcPr>
            <w:tcW w:w="1984" w:type="dxa"/>
            <w:tcBorders>
              <w:top w:val="single" w:sz="12" w:space="0" w:color="auto"/>
              <w:bottom w:val="single" w:sz="12" w:space="0" w:color="auto"/>
            </w:tcBorders>
            <w:shd w:val="clear" w:color="auto" w:fill="auto"/>
            <w:vAlign w:val="center"/>
          </w:tcPr>
          <w:p w14:paraId="581445B0" w14:textId="77777777" w:rsidR="00D24F08" w:rsidRPr="00A9511E" w:rsidRDefault="00D24F08" w:rsidP="001D3AD2">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数据</w:t>
            </w:r>
            <w:r w:rsidRPr="00A9511E">
              <w:rPr>
                <w:rFonts w:ascii="宋体" w:hAnsi="Times New Roman"/>
                <w:noProof/>
                <w:kern w:val="0"/>
                <w:sz w:val="18"/>
                <w:szCs w:val="20"/>
              </w:rPr>
              <w:t>来源</w:t>
            </w:r>
          </w:p>
        </w:tc>
        <w:tc>
          <w:tcPr>
            <w:tcW w:w="2835" w:type="dxa"/>
            <w:tcBorders>
              <w:top w:val="single" w:sz="12" w:space="0" w:color="auto"/>
              <w:bottom w:val="single" w:sz="12" w:space="0" w:color="auto"/>
              <w:right w:val="single" w:sz="12" w:space="0" w:color="auto"/>
            </w:tcBorders>
            <w:shd w:val="clear" w:color="auto" w:fill="auto"/>
            <w:vAlign w:val="center"/>
          </w:tcPr>
          <w:p w14:paraId="1CC249BB" w14:textId="77777777" w:rsidR="00D24F08" w:rsidRPr="00A9511E" w:rsidRDefault="00D24F08" w:rsidP="001D3AD2">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说明</w:t>
            </w:r>
          </w:p>
        </w:tc>
      </w:tr>
      <w:tr w:rsidR="00D24F08" w:rsidRPr="00E331E3" w14:paraId="3C926E8A" w14:textId="77777777" w:rsidTr="00A8467B">
        <w:trPr>
          <w:jc w:val="center"/>
        </w:trPr>
        <w:tc>
          <w:tcPr>
            <w:tcW w:w="567" w:type="dxa"/>
            <w:tcBorders>
              <w:top w:val="single" w:sz="12" w:space="0" w:color="auto"/>
              <w:left w:val="single" w:sz="12" w:space="0" w:color="auto"/>
              <w:tl2br w:val="nil"/>
              <w:tr2bl w:val="nil"/>
            </w:tcBorders>
            <w:shd w:val="clear" w:color="auto" w:fill="auto"/>
            <w:vAlign w:val="center"/>
          </w:tcPr>
          <w:p w14:paraId="02ED2FDE" w14:textId="77777777" w:rsidR="00D24F08" w:rsidRPr="00E331E3" w:rsidRDefault="00D24F08" w:rsidP="001954ED">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1</w:t>
            </w:r>
          </w:p>
        </w:tc>
        <w:tc>
          <w:tcPr>
            <w:tcW w:w="1562" w:type="dxa"/>
            <w:tcBorders>
              <w:top w:val="single" w:sz="12" w:space="0" w:color="auto"/>
              <w:tl2br w:val="nil"/>
              <w:tr2bl w:val="nil"/>
            </w:tcBorders>
            <w:shd w:val="clear" w:color="auto" w:fill="auto"/>
            <w:vAlign w:val="center"/>
          </w:tcPr>
          <w:p w14:paraId="60520FEB" w14:textId="77777777" w:rsidR="00D24F08" w:rsidRPr="001766ED" w:rsidRDefault="00D24F08" w:rsidP="001954ED">
            <w:pPr>
              <w:pStyle w:val="afffffffff9"/>
            </w:pPr>
            <w:r>
              <w:rPr>
                <w:rFonts w:hint="eastAsia"/>
              </w:rPr>
              <w:t>综合</w:t>
            </w:r>
            <w:r w:rsidRPr="001766ED">
              <w:rPr>
                <w:rFonts w:hint="eastAsia"/>
              </w:rPr>
              <w:t>管廊</w:t>
            </w:r>
            <w:r>
              <w:rPr>
                <w:rFonts w:hint="eastAsia"/>
              </w:rPr>
              <w:t>代码</w:t>
            </w:r>
          </w:p>
        </w:tc>
        <w:tc>
          <w:tcPr>
            <w:tcW w:w="1276" w:type="dxa"/>
            <w:tcBorders>
              <w:top w:val="single" w:sz="12" w:space="0" w:color="auto"/>
              <w:tl2br w:val="nil"/>
              <w:tr2bl w:val="nil"/>
            </w:tcBorders>
            <w:shd w:val="clear" w:color="auto" w:fill="auto"/>
            <w:vAlign w:val="center"/>
          </w:tcPr>
          <w:p w14:paraId="47399406" w14:textId="77777777" w:rsidR="00D24F08" w:rsidRPr="001766ED" w:rsidRDefault="00D24F08" w:rsidP="001954ED">
            <w:pPr>
              <w:pStyle w:val="afffffffff9"/>
            </w:pPr>
            <w:r w:rsidRPr="001766ED">
              <w:rPr>
                <w:rFonts w:hint="eastAsia"/>
              </w:rPr>
              <w:t>字符型</w:t>
            </w:r>
          </w:p>
        </w:tc>
        <w:tc>
          <w:tcPr>
            <w:tcW w:w="567" w:type="dxa"/>
            <w:tcBorders>
              <w:top w:val="single" w:sz="12" w:space="0" w:color="auto"/>
              <w:tl2br w:val="nil"/>
              <w:tr2bl w:val="nil"/>
            </w:tcBorders>
            <w:shd w:val="clear" w:color="auto" w:fill="auto"/>
            <w:vAlign w:val="center"/>
          </w:tcPr>
          <w:p w14:paraId="06F07902" w14:textId="77777777" w:rsidR="00D24F08" w:rsidRPr="001766ED" w:rsidRDefault="00D24F08" w:rsidP="001954ED">
            <w:pPr>
              <w:pStyle w:val="afffffffff9"/>
            </w:pPr>
            <w:r w:rsidRPr="001766ED">
              <w:rPr>
                <w:rFonts w:hint="eastAsia"/>
              </w:rPr>
              <w:t>20</w:t>
            </w:r>
          </w:p>
        </w:tc>
        <w:tc>
          <w:tcPr>
            <w:tcW w:w="567" w:type="dxa"/>
            <w:tcBorders>
              <w:top w:val="single" w:sz="12" w:space="0" w:color="auto"/>
              <w:tl2br w:val="nil"/>
              <w:tr2bl w:val="nil"/>
            </w:tcBorders>
            <w:shd w:val="clear" w:color="auto" w:fill="auto"/>
            <w:vAlign w:val="center"/>
          </w:tcPr>
          <w:p w14:paraId="525EF880" w14:textId="77777777" w:rsidR="00D24F08" w:rsidRPr="001766ED" w:rsidRDefault="00D24F08" w:rsidP="001954ED">
            <w:pPr>
              <w:pStyle w:val="afffffffff9"/>
            </w:pPr>
            <w:r>
              <w:rPr>
                <w:rFonts w:hint="eastAsia"/>
              </w:rPr>
              <w:t>M</w:t>
            </w:r>
          </w:p>
        </w:tc>
        <w:tc>
          <w:tcPr>
            <w:tcW w:w="1984" w:type="dxa"/>
            <w:tcBorders>
              <w:top w:val="single" w:sz="12" w:space="0" w:color="auto"/>
              <w:tl2br w:val="nil"/>
              <w:tr2bl w:val="nil"/>
            </w:tcBorders>
            <w:shd w:val="clear" w:color="auto" w:fill="auto"/>
            <w:vAlign w:val="center"/>
          </w:tcPr>
          <w:p w14:paraId="207017E0" w14:textId="77777777" w:rsidR="00D24F08" w:rsidRPr="001766ED" w:rsidRDefault="00D24F08" w:rsidP="001954ED">
            <w:pPr>
              <w:pStyle w:val="afffffffff9"/>
            </w:pPr>
            <w:r w:rsidRPr="001766ED">
              <w:rPr>
                <w:rFonts w:hint="eastAsia"/>
              </w:rPr>
              <w:t>综合管廊运营管理单位</w:t>
            </w:r>
          </w:p>
        </w:tc>
        <w:tc>
          <w:tcPr>
            <w:tcW w:w="2835" w:type="dxa"/>
            <w:tcBorders>
              <w:top w:val="single" w:sz="12" w:space="0" w:color="auto"/>
              <w:right w:val="single" w:sz="12" w:space="0" w:color="auto"/>
              <w:tl2br w:val="nil"/>
              <w:tr2bl w:val="nil"/>
            </w:tcBorders>
            <w:shd w:val="clear" w:color="auto" w:fill="auto"/>
            <w:vAlign w:val="center"/>
          </w:tcPr>
          <w:p w14:paraId="0750A9E5" w14:textId="77777777" w:rsidR="00D24F08" w:rsidRPr="001766ED" w:rsidRDefault="00D24F08" w:rsidP="001D3AD2">
            <w:pPr>
              <w:pStyle w:val="afffffffff9"/>
              <w:jc w:val="left"/>
            </w:pPr>
            <w:r w:rsidRPr="001766ED">
              <w:rPr>
                <w:rFonts w:hint="eastAsia"/>
              </w:rPr>
              <w:t>按照本</w:t>
            </w:r>
            <w:r>
              <w:rPr>
                <w:rFonts w:hint="eastAsia"/>
              </w:rPr>
              <w:t>文件</w:t>
            </w:r>
            <w:r w:rsidRPr="001766ED">
              <w:rPr>
                <w:rFonts w:hint="eastAsia"/>
              </w:rPr>
              <w:t>第</w:t>
            </w:r>
            <w:r>
              <w:rPr>
                <w:rFonts w:hint="eastAsia"/>
              </w:rPr>
              <w:t>5</w:t>
            </w:r>
            <w:r w:rsidRPr="001766ED">
              <w:rPr>
                <w:rFonts w:hint="eastAsia"/>
              </w:rPr>
              <w:t>章</w:t>
            </w:r>
            <w:r>
              <w:rPr>
                <w:rFonts w:hint="eastAsia"/>
              </w:rPr>
              <w:t>实体代码</w:t>
            </w:r>
            <w:r>
              <w:t>的</w:t>
            </w:r>
            <w:r>
              <w:rPr>
                <w:rFonts w:hint="eastAsia"/>
              </w:rPr>
              <w:t>相关</w:t>
            </w:r>
            <w:r w:rsidRPr="001766ED">
              <w:rPr>
                <w:rFonts w:hint="eastAsia"/>
              </w:rPr>
              <w:t>要求</w:t>
            </w:r>
            <w:r>
              <w:rPr>
                <w:rFonts w:hint="eastAsia"/>
              </w:rPr>
              <w:t>填写</w:t>
            </w:r>
            <w:r w:rsidRPr="001766ED">
              <w:rPr>
                <w:rFonts w:hint="eastAsia"/>
              </w:rPr>
              <w:t>。</w:t>
            </w:r>
          </w:p>
        </w:tc>
      </w:tr>
      <w:tr w:rsidR="00D24F08" w:rsidRPr="006874C5" w14:paraId="3050D9E7" w14:textId="77777777" w:rsidTr="00A8467B">
        <w:trPr>
          <w:jc w:val="center"/>
        </w:trPr>
        <w:tc>
          <w:tcPr>
            <w:tcW w:w="567" w:type="dxa"/>
            <w:tcBorders>
              <w:left w:val="single" w:sz="12" w:space="0" w:color="auto"/>
              <w:tl2br w:val="nil"/>
              <w:tr2bl w:val="nil"/>
            </w:tcBorders>
            <w:shd w:val="clear" w:color="auto" w:fill="auto"/>
            <w:vAlign w:val="center"/>
          </w:tcPr>
          <w:p w14:paraId="58A76E63" w14:textId="77777777" w:rsidR="00D24F08" w:rsidRPr="006874C5" w:rsidRDefault="00D24F08" w:rsidP="001954ED">
            <w:pPr>
              <w:widowControl/>
              <w:autoSpaceDE w:val="0"/>
              <w:autoSpaceDN w:val="0"/>
              <w:adjustRightInd/>
              <w:spacing w:line="240" w:lineRule="auto"/>
              <w:jc w:val="center"/>
              <w:rPr>
                <w:rFonts w:ascii="宋体" w:hAnsi="Times New Roman"/>
                <w:noProof/>
                <w:kern w:val="0"/>
                <w:sz w:val="18"/>
                <w:szCs w:val="18"/>
              </w:rPr>
            </w:pPr>
            <w:r w:rsidRPr="006874C5">
              <w:rPr>
                <w:rFonts w:ascii="宋体" w:hAnsi="Times New Roman" w:hint="eastAsia"/>
                <w:noProof/>
                <w:kern w:val="0"/>
                <w:sz w:val="18"/>
                <w:szCs w:val="18"/>
              </w:rPr>
              <w:t>2</w:t>
            </w:r>
          </w:p>
        </w:tc>
        <w:tc>
          <w:tcPr>
            <w:tcW w:w="1562" w:type="dxa"/>
            <w:tcBorders>
              <w:tl2br w:val="nil"/>
              <w:tr2bl w:val="nil"/>
            </w:tcBorders>
            <w:shd w:val="clear" w:color="auto" w:fill="auto"/>
            <w:vAlign w:val="center"/>
          </w:tcPr>
          <w:p w14:paraId="2A42A608" w14:textId="77777777" w:rsidR="00D24F08" w:rsidRPr="001766ED" w:rsidRDefault="00D24F08" w:rsidP="001954ED">
            <w:pPr>
              <w:pStyle w:val="afffffffff9"/>
            </w:pPr>
            <w:r>
              <w:rPr>
                <w:rFonts w:hint="eastAsia"/>
              </w:rPr>
              <w:t>综合</w:t>
            </w:r>
            <w:r w:rsidRPr="001766ED">
              <w:rPr>
                <w:rFonts w:hint="eastAsia"/>
              </w:rPr>
              <w:t>管廊名称</w:t>
            </w:r>
          </w:p>
        </w:tc>
        <w:tc>
          <w:tcPr>
            <w:tcW w:w="1276" w:type="dxa"/>
            <w:tcBorders>
              <w:tl2br w:val="nil"/>
              <w:tr2bl w:val="nil"/>
            </w:tcBorders>
            <w:shd w:val="clear" w:color="auto" w:fill="auto"/>
            <w:vAlign w:val="center"/>
          </w:tcPr>
          <w:p w14:paraId="59E8411E" w14:textId="77777777" w:rsidR="00D24F08" w:rsidRPr="001766ED" w:rsidRDefault="00D24F08" w:rsidP="001954ED">
            <w:pPr>
              <w:pStyle w:val="afffffffff9"/>
            </w:pPr>
            <w:r w:rsidRPr="001766ED">
              <w:rPr>
                <w:rFonts w:hint="eastAsia"/>
              </w:rPr>
              <w:t>字符型</w:t>
            </w:r>
          </w:p>
        </w:tc>
        <w:tc>
          <w:tcPr>
            <w:tcW w:w="567" w:type="dxa"/>
            <w:tcBorders>
              <w:tl2br w:val="nil"/>
              <w:tr2bl w:val="nil"/>
            </w:tcBorders>
            <w:shd w:val="clear" w:color="auto" w:fill="auto"/>
            <w:vAlign w:val="center"/>
          </w:tcPr>
          <w:p w14:paraId="3E170F4A" w14:textId="77777777" w:rsidR="00D24F08" w:rsidRPr="001766ED" w:rsidRDefault="008C5D56" w:rsidP="001954ED">
            <w:pPr>
              <w:pStyle w:val="afffffffff9"/>
            </w:pPr>
            <w:r>
              <w:rPr>
                <w:rFonts w:hint="eastAsia"/>
              </w:rPr>
              <w:t>4</w:t>
            </w:r>
            <w:r w:rsidR="00D24F08" w:rsidRPr="001766ED">
              <w:rPr>
                <w:rFonts w:hint="eastAsia"/>
              </w:rPr>
              <w:t>0</w:t>
            </w:r>
          </w:p>
        </w:tc>
        <w:tc>
          <w:tcPr>
            <w:tcW w:w="567" w:type="dxa"/>
            <w:tcBorders>
              <w:tl2br w:val="nil"/>
              <w:tr2bl w:val="nil"/>
            </w:tcBorders>
            <w:shd w:val="clear" w:color="auto" w:fill="auto"/>
            <w:vAlign w:val="center"/>
          </w:tcPr>
          <w:p w14:paraId="15B2593C" w14:textId="77777777" w:rsidR="00D24F08" w:rsidRPr="001766ED" w:rsidRDefault="00D24F08" w:rsidP="001954ED">
            <w:pPr>
              <w:pStyle w:val="afffffffff9"/>
            </w:pPr>
            <w:r>
              <w:rPr>
                <w:rFonts w:hint="eastAsia"/>
              </w:rPr>
              <w:t>M</w:t>
            </w:r>
          </w:p>
        </w:tc>
        <w:tc>
          <w:tcPr>
            <w:tcW w:w="1984" w:type="dxa"/>
            <w:tcBorders>
              <w:tl2br w:val="nil"/>
              <w:tr2bl w:val="nil"/>
            </w:tcBorders>
            <w:shd w:val="clear" w:color="auto" w:fill="auto"/>
            <w:vAlign w:val="center"/>
          </w:tcPr>
          <w:p w14:paraId="761613FB" w14:textId="77777777" w:rsidR="00D24F08" w:rsidRPr="001766ED" w:rsidRDefault="00D24F08" w:rsidP="001954ED">
            <w:pPr>
              <w:pStyle w:val="afffffffff9"/>
            </w:pPr>
            <w:r w:rsidRPr="001766ED">
              <w:rPr>
                <w:rFonts w:hint="eastAsia"/>
              </w:rPr>
              <w:t>综合管廊规划设计单位</w:t>
            </w:r>
            <w:r>
              <w:rPr>
                <w:rFonts w:hint="eastAsia"/>
              </w:rPr>
              <w:t>/综合管廊</w:t>
            </w:r>
            <w:r w:rsidR="00B00571">
              <w:rPr>
                <w:rFonts w:hint="eastAsia"/>
              </w:rPr>
              <w:t>行政监管部门</w:t>
            </w:r>
          </w:p>
        </w:tc>
        <w:tc>
          <w:tcPr>
            <w:tcW w:w="2835" w:type="dxa"/>
            <w:tcBorders>
              <w:right w:val="single" w:sz="12" w:space="0" w:color="auto"/>
              <w:tl2br w:val="nil"/>
              <w:tr2bl w:val="nil"/>
            </w:tcBorders>
            <w:shd w:val="clear" w:color="auto" w:fill="auto"/>
            <w:vAlign w:val="center"/>
          </w:tcPr>
          <w:p w14:paraId="4809856F" w14:textId="77777777" w:rsidR="00D24F08" w:rsidRPr="001766ED" w:rsidRDefault="00D24F08" w:rsidP="001D3AD2">
            <w:pPr>
              <w:pStyle w:val="afffffffff9"/>
              <w:jc w:val="left"/>
            </w:pPr>
            <w:r w:rsidRPr="001766ED">
              <w:rPr>
                <w:rFonts w:hint="eastAsia"/>
              </w:rPr>
              <w:t>与综合管廊规划设计单位</w:t>
            </w:r>
            <w:r>
              <w:rPr>
                <w:rFonts w:hint="eastAsia"/>
              </w:rPr>
              <w:t>/综合管廊</w:t>
            </w:r>
            <w:r w:rsidR="00B00571">
              <w:rPr>
                <w:rFonts w:hint="eastAsia"/>
              </w:rPr>
              <w:t>行政监管部门</w:t>
            </w:r>
            <w:r w:rsidRPr="001766ED">
              <w:rPr>
                <w:rFonts w:hint="eastAsia"/>
              </w:rPr>
              <w:t>、施工图、竣工图等保持一致。</w:t>
            </w:r>
          </w:p>
        </w:tc>
      </w:tr>
      <w:tr w:rsidR="008C5D56" w:rsidRPr="006874C5" w14:paraId="1541D579" w14:textId="77777777" w:rsidTr="00A8467B">
        <w:trPr>
          <w:jc w:val="center"/>
        </w:trPr>
        <w:tc>
          <w:tcPr>
            <w:tcW w:w="567" w:type="dxa"/>
            <w:tcBorders>
              <w:left w:val="single" w:sz="12" w:space="0" w:color="auto"/>
              <w:tl2br w:val="nil"/>
              <w:tr2bl w:val="nil"/>
            </w:tcBorders>
            <w:shd w:val="clear" w:color="auto" w:fill="auto"/>
            <w:vAlign w:val="center"/>
          </w:tcPr>
          <w:p w14:paraId="28C43FF2" w14:textId="77777777" w:rsidR="008C5D56" w:rsidRPr="006874C5" w:rsidRDefault="008C5D56" w:rsidP="008C5D56">
            <w:pPr>
              <w:widowControl/>
              <w:autoSpaceDE w:val="0"/>
              <w:autoSpaceDN w:val="0"/>
              <w:adjustRightInd/>
              <w:spacing w:line="240" w:lineRule="auto"/>
              <w:jc w:val="center"/>
              <w:rPr>
                <w:rFonts w:ascii="宋体" w:hAnsi="Times New Roman"/>
                <w:noProof/>
                <w:kern w:val="0"/>
                <w:sz w:val="18"/>
                <w:szCs w:val="18"/>
              </w:rPr>
            </w:pPr>
            <w:r w:rsidRPr="006874C5">
              <w:rPr>
                <w:rFonts w:ascii="宋体" w:hAnsi="Times New Roman" w:hint="eastAsia"/>
                <w:noProof/>
                <w:kern w:val="0"/>
                <w:sz w:val="18"/>
                <w:szCs w:val="18"/>
              </w:rPr>
              <w:t>3</w:t>
            </w:r>
          </w:p>
        </w:tc>
        <w:tc>
          <w:tcPr>
            <w:tcW w:w="1562" w:type="dxa"/>
            <w:tcBorders>
              <w:tl2br w:val="nil"/>
              <w:tr2bl w:val="nil"/>
            </w:tcBorders>
            <w:shd w:val="clear" w:color="auto" w:fill="auto"/>
            <w:vAlign w:val="center"/>
          </w:tcPr>
          <w:p w14:paraId="0BD5F644" w14:textId="77777777" w:rsidR="008C5D56" w:rsidRPr="006874C5" w:rsidRDefault="008C5D56" w:rsidP="008C5D56">
            <w:pPr>
              <w:widowControl/>
              <w:autoSpaceDE w:val="0"/>
              <w:autoSpaceDN w:val="0"/>
              <w:adjustRightInd/>
              <w:spacing w:line="240" w:lineRule="auto"/>
              <w:jc w:val="center"/>
              <w:rPr>
                <w:rFonts w:ascii="宋体" w:hAnsi="Times New Roman"/>
                <w:noProof/>
                <w:kern w:val="0"/>
                <w:sz w:val="18"/>
                <w:szCs w:val="18"/>
              </w:rPr>
            </w:pPr>
            <w:r w:rsidRPr="006874C5">
              <w:rPr>
                <w:rFonts w:ascii="宋体" w:hAnsi="Times New Roman" w:hint="eastAsia"/>
                <w:noProof/>
                <w:kern w:val="0"/>
                <w:sz w:val="18"/>
                <w:szCs w:val="18"/>
              </w:rPr>
              <w:t>运维单位代码</w:t>
            </w:r>
          </w:p>
        </w:tc>
        <w:tc>
          <w:tcPr>
            <w:tcW w:w="1276" w:type="dxa"/>
            <w:tcBorders>
              <w:tl2br w:val="nil"/>
              <w:tr2bl w:val="nil"/>
            </w:tcBorders>
            <w:shd w:val="clear" w:color="auto" w:fill="auto"/>
            <w:vAlign w:val="center"/>
          </w:tcPr>
          <w:p w14:paraId="2A554FE4" w14:textId="77777777" w:rsidR="008C5D56" w:rsidRPr="006874C5" w:rsidRDefault="008C5D56" w:rsidP="008C5D56">
            <w:pPr>
              <w:widowControl/>
              <w:autoSpaceDE w:val="0"/>
              <w:autoSpaceDN w:val="0"/>
              <w:adjustRightInd/>
              <w:spacing w:line="240" w:lineRule="auto"/>
              <w:jc w:val="center"/>
              <w:rPr>
                <w:rFonts w:ascii="宋体" w:hAnsi="Times New Roman"/>
                <w:noProof/>
                <w:kern w:val="0"/>
                <w:sz w:val="18"/>
                <w:szCs w:val="18"/>
              </w:rPr>
            </w:pPr>
            <w:r w:rsidRPr="006874C5">
              <w:rPr>
                <w:rFonts w:ascii="宋体" w:hAnsi="Times New Roman" w:hint="eastAsia"/>
                <w:noProof/>
                <w:kern w:val="0"/>
                <w:sz w:val="18"/>
                <w:szCs w:val="18"/>
              </w:rPr>
              <w:t>字符型</w:t>
            </w:r>
          </w:p>
        </w:tc>
        <w:tc>
          <w:tcPr>
            <w:tcW w:w="567" w:type="dxa"/>
            <w:tcBorders>
              <w:tl2br w:val="nil"/>
              <w:tr2bl w:val="nil"/>
            </w:tcBorders>
            <w:shd w:val="clear" w:color="auto" w:fill="auto"/>
            <w:vAlign w:val="center"/>
          </w:tcPr>
          <w:p w14:paraId="25E6B8B8" w14:textId="77777777" w:rsidR="008C5D56" w:rsidRPr="006874C5" w:rsidRDefault="008C5D56" w:rsidP="008C5D56">
            <w:pPr>
              <w:widowControl/>
              <w:autoSpaceDE w:val="0"/>
              <w:autoSpaceDN w:val="0"/>
              <w:adjustRightInd/>
              <w:spacing w:line="240" w:lineRule="auto"/>
              <w:jc w:val="center"/>
              <w:rPr>
                <w:rFonts w:ascii="宋体" w:hAnsi="Times New Roman"/>
                <w:noProof/>
                <w:kern w:val="0"/>
                <w:sz w:val="18"/>
                <w:szCs w:val="18"/>
              </w:rPr>
            </w:pPr>
            <w:r>
              <w:rPr>
                <w:rFonts w:ascii="宋体" w:hAnsi="Times New Roman"/>
                <w:noProof/>
                <w:kern w:val="0"/>
                <w:sz w:val="18"/>
                <w:szCs w:val="18"/>
              </w:rPr>
              <w:t>20</w:t>
            </w:r>
          </w:p>
        </w:tc>
        <w:tc>
          <w:tcPr>
            <w:tcW w:w="567" w:type="dxa"/>
            <w:tcBorders>
              <w:tl2br w:val="nil"/>
              <w:tr2bl w:val="nil"/>
            </w:tcBorders>
            <w:shd w:val="clear" w:color="auto" w:fill="auto"/>
            <w:vAlign w:val="center"/>
          </w:tcPr>
          <w:p w14:paraId="1F492AFC" w14:textId="77777777" w:rsidR="008C5D56" w:rsidRPr="006874C5" w:rsidRDefault="008C5D56" w:rsidP="008C5D56">
            <w:pPr>
              <w:widowControl/>
              <w:autoSpaceDE w:val="0"/>
              <w:autoSpaceDN w:val="0"/>
              <w:adjustRightInd/>
              <w:spacing w:line="240" w:lineRule="auto"/>
              <w:jc w:val="center"/>
              <w:rPr>
                <w:rFonts w:ascii="宋体" w:hAnsi="Times New Roman"/>
                <w:noProof/>
                <w:kern w:val="0"/>
                <w:sz w:val="18"/>
                <w:szCs w:val="18"/>
              </w:rPr>
            </w:pPr>
            <w:r w:rsidRPr="006874C5">
              <w:rPr>
                <w:rFonts w:ascii="宋体" w:hAnsi="Times New Roman" w:hint="eastAsia"/>
                <w:noProof/>
                <w:kern w:val="0"/>
                <w:sz w:val="18"/>
                <w:szCs w:val="18"/>
              </w:rPr>
              <w:t>O</w:t>
            </w:r>
          </w:p>
        </w:tc>
        <w:tc>
          <w:tcPr>
            <w:tcW w:w="1984" w:type="dxa"/>
            <w:tcBorders>
              <w:tl2br w:val="nil"/>
              <w:tr2bl w:val="nil"/>
            </w:tcBorders>
            <w:shd w:val="clear" w:color="auto" w:fill="auto"/>
            <w:vAlign w:val="center"/>
          </w:tcPr>
          <w:p w14:paraId="5502CB9B" w14:textId="77777777" w:rsidR="008C5D56" w:rsidRPr="006874C5" w:rsidRDefault="008C5D56" w:rsidP="008C5D56">
            <w:pPr>
              <w:widowControl/>
              <w:autoSpaceDE w:val="0"/>
              <w:autoSpaceDN w:val="0"/>
              <w:adjustRightInd/>
              <w:spacing w:line="240" w:lineRule="auto"/>
              <w:jc w:val="center"/>
              <w:rPr>
                <w:rFonts w:ascii="宋体" w:hAnsi="Times New Roman"/>
                <w:noProof/>
                <w:kern w:val="0"/>
                <w:sz w:val="18"/>
                <w:szCs w:val="18"/>
              </w:rPr>
            </w:pPr>
            <w:r w:rsidRPr="006874C5">
              <w:rPr>
                <w:rFonts w:ascii="宋体" w:hAnsi="Times New Roman" w:hint="eastAsia"/>
                <w:noProof/>
                <w:kern w:val="0"/>
                <w:sz w:val="18"/>
                <w:szCs w:val="18"/>
              </w:rPr>
              <w:t>综合管廊运营管理单位</w:t>
            </w:r>
          </w:p>
        </w:tc>
        <w:tc>
          <w:tcPr>
            <w:tcW w:w="2835" w:type="dxa"/>
            <w:tcBorders>
              <w:right w:val="single" w:sz="12" w:space="0" w:color="auto"/>
              <w:tl2br w:val="nil"/>
              <w:tr2bl w:val="nil"/>
            </w:tcBorders>
            <w:shd w:val="clear" w:color="auto" w:fill="auto"/>
            <w:vAlign w:val="center"/>
          </w:tcPr>
          <w:p w14:paraId="6749CCC7" w14:textId="77777777" w:rsidR="008C5D56" w:rsidRPr="006874C5" w:rsidRDefault="008C5D56" w:rsidP="008C5D56">
            <w:pPr>
              <w:widowControl/>
              <w:autoSpaceDE w:val="0"/>
              <w:autoSpaceDN w:val="0"/>
              <w:adjustRightInd/>
              <w:spacing w:line="240" w:lineRule="auto"/>
              <w:jc w:val="left"/>
              <w:rPr>
                <w:rFonts w:ascii="宋体" w:hAnsi="Times New Roman"/>
                <w:noProof/>
                <w:kern w:val="0"/>
                <w:sz w:val="18"/>
                <w:szCs w:val="18"/>
              </w:rPr>
            </w:pPr>
            <w:r>
              <w:rPr>
                <w:rFonts w:ascii="宋体" w:hAnsi="Times New Roman" w:hint="eastAsia"/>
                <w:noProof/>
                <w:kern w:val="0"/>
                <w:sz w:val="18"/>
                <w:szCs w:val="18"/>
              </w:rPr>
              <w:t>填写</w:t>
            </w:r>
            <w:r>
              <w:rPr>
                <w:rFonts w:ascii="宋体" w:hAnsi="Times New Roman"/>
                <w:noProof/>
                <w:kern w:val="0"/>
                <w:sz w:val="18"/>
                <w:szCs w:val="18"/>
              </w:rPr>
              <w:t>运维单位全称。</w:t>
            </w:r>
          </w:p>
        </w:tc>
      </w:tr>
      <w:tr w:rsidR="008C5D56" w:rsidRPr="006874C5" w14:paraId="72FC6A05" w14:textId="77777777" w:rsidTr="00A8467B">
        <w:trPr>
          <w:jc w:val="center"/>
        </w:trPr>
        <w:tc>
          <w:tcPr>
            <w:tcW w:w="567" w:type="dxa"/>
            <w:tcBorders>
              <w:left w:val="single" w:sz="12" w:space="0" w:color="auto"/>
              <w:tl2br w:val="nil"/>
              <w:tr2bl w:val="nil"/>
            </w:tcBorders>
            <w:shd w:val="clear" w:color="auto" w:fill="auto"/>
            <w:vAlign w:val="center"/>
          </w:tcPr>
          <w:p w14:paraId="19A73B02" w14:textId="77777777" w:rsidR="008C5D56" w:rsidRPr="006874C5" w:rsidRDefault="008C5D56" w:rsidP="008C5D56">
            <w:pPr>
              <w:widowControl/>
              <w:autoSpaceDE w:val="0"/>
              <w:autoSpaceDN w:val="0"/>
              <w:adjustRightInd/>
              <w:spacing w:line="240" w:lineRule="auto"/>
              <w:jc w:val="center"/>
              <w:rPr>
                <w:rFonts w:ascii="宋体" w:hAnsi="Times New Roman"/>
                <w:noProof/>
                <w:kern w:val="0"/>
                <w:sz w:val="18"/>
                <w:szCs w:val="18"/>
              </w:rPr>
            </w:pPr>
            <w:r>
              <w:rPr>
                <w:rFonts w:ascii="宋体" w:hAnsi="Times New Roman" w:hint="eastAsia"/>
                <w:noProof/>
                <w:kern w:val="0"/>
                <w:sz w:val="18"/>
                <w:szCs w:val="18"/>
              </w:rPr>
              <w:t>4</w:t>
            </w:r>
          </w:p>
        </w:tc>
        <w:tc>
          <w:tcPr>
            <w:tcW w:w="1562" w:type="dxa"/>
            <w:tcBorders>
              <w:tl2br w:val="nil"/>
              <w:tr2bl w:val="nil"/>
            </w:tcBorders>
            <w:shd w:val="clear" w:color="auto" w:fill="auto"/>
            <w:vAlign w:val="center"/>
          </w:tcPr>
          <w:p w14:paraId="3F8F6A1C" w14:textId="77777777" w:rsidR="008C5D56" w:rsidRPr="006874C5" w:rsidRDefault="008C5D56" w:rsidP="008C5D56">
            <w:pPr>
              <w:widowControl/>
              <w:autoSpaceDE w:val="0"/>
              <w:autoSpaceDN w:val="0"/>
              <w:adjustRightInd/>
              <w:spacing w:line="240" w:lineRule="auto"/>
              <w:jc w:val="center"/>
              <w:rPr>
                <w:rFonts w:ascii="宋体" w:hAnsi="Times New Roman"/>
                <w:noProof/>
                <w:kern w:val="0"/>
                <w:sz w:val="18"/>
                <w:szCs w:val="18"/>
              </w:rPr>
            </w:pPr>
            <w:r w:rsidRPr="006874C5">
              <w:rPr>
                <w:rFonts w:ascii="宋体" w:hAnsi="Times New Roman" w:hint="eastAsia"/>
                <w:noProof/>
                <w:kern w:val="0"/>
                <w:sz w:val="18"/>
                <w:szCs w:val="18"/>
              </w:rPr>
              <w:t>运维单位名称</w:t>
            </w:r>
          </w:p>
        </w:tc>
        <w:tc>
          <w:tcPr>
            <w:tcW w:w="1276" w:type="dxa"/>
            <w:tcBorders>
              <w:tl2br w:val="nil"/>
              <w:tr2bl w:val="nil"/>
            </w:tcBorders>
            <w:shd w:val="clear" w:color="auto" w:fill="auto"/>
            <w:vAlign w:val="center"/>
          </w:tcPr>
          <w:p w14:paraId="7BE6785A" w14:textId="77777777" w:rsidR="008C5D56" w:rsidRPr="006874C5" w:rsidRDefault="008C5D56" w:rsidP="008C5D56">
            <w:pPr>
              <w:widowControl/>
              <w:autoSpaceDE w:val="0"/>
              <w:autoSpaceDN w:val="0"/>
              <w:adjustRightInd/>
              <w:spacing w:line="240" w:lineRule="auto"/>
              <w:jc w:val="center"/>
              <w:rPr>
                <w:rFonts w:ascii="宋体" w:hAnsi="Times New Roman"/>
                <w:noProof/>
                <w:kern w:val="0"/>
                <w:sz w:val="18"/>
                <w:szCs w:val="18"/>
              </w:rPr>
            </w:pPr>
            <w:r w:rsidRPr="006874C5">
              <w:rPr>
                <w:rFonts w:ascii="宋体" w:hAnsi="Times New Roman" w:hint="eastAsia"/>
                <w:noProof/>
                <w:kern w:val="0"/>
                <w:sz w:val="18"/>
                <w:szCs w:val="18"/>
              </w:rPr>
              <w:t>字符型</w:t>
            </w:r>
          </w:p>
        </w:tc>
        <w:tc>
          <w:tcPr>
            <w:tcW w:w="567" w:type="dxa"/>
            <w:tcBorders>
              <w:tl2br w:val="nil"/>
              <w:tr2bl w:val="nil"/>
            </w:tcBorders>
            <w:shd w:val="clear" w:color="auto" w:fill="auto"/>
            <w:vAlign w:val="center"/>
          </w:tcPr>
          <w:p w14:paraId="53A42023" w14:textId="77777777" w:rsidR="008C5D56" w:rsidRPr="006874C5" w:rsidRDefault="008C5D56" w:rsidP="008C5D56">
            <w:pPr>
              <w:widowControl/>
              <w:autoSpaceDE w:val="0"/>
              <w:autoSpaceDN w:val="0"/>
              <w:adjustRightInd/>
              <w:spacing w:line="240" w:lineRule="auto"/>
              <w:jc w:val="center"/>
              <w:rPr>
                <w:rFonts w:ascii="宋体" w:hAnsi="Times New Roman"/>
                <w:noProof/>
                <w:kern w:val="0"/>
                <w:sz w:val="18"/>
                <w:szCs w:val="18"/>
              </w:rPr>
            </w:pPr>
            <w:r>
              <w:rPr>
                <w:rFonts w:ascii="宋体" w:hAnsi="Times New Roman"/>
                <w:noProof/>
                <w:kern w:val="0"/>
                <w:sz w:val="18"/>
                <w:szCs w:val="18"/>
              </w:rPr>
              <w:t>40</w:t>
            </w:r>
          </w:p>
        </w:tc>
        <w:tc>
          <w:tcPr>
            <w:tcW w:w="567" w:type="dxa"/>
            <w:tcBorders>
              <w:tl2br w:val="nil"/>
              <w:tr2bl w:val="nil"/>
            </w:tcBorders>
            <w:shd w:val="clear" w:color="auto" w:fill="auto"/>
            <w:vAlign w:val="center"/>
          </w:tcPr>
          <w:p w14:paraId="5A71B9E7" w14:textId="77777777" w:rsidR="008C5D56" w:rsidRPr="006874C5" w:rsidRDefault="008C5D56" w:rsidP="008C5D56">
            <w:pPr>
              <w:widowControl/>
              <w:autoSpaceDE w:val="0"/>
              <w:autoSpaceDN w:val="0"/>
              <w:adjustRightInd/>
              <w:spacing w:line="240" w:lineRule="auto"/>
              <w:jc w:val="center"/>
              <w:rPr>
                <w:rFonts w:ascii="宋体" w:hAnsi="Times New Roman"/>
                <w:noProof/>
                <w:kern w:val="0"/>
                <w:sz w:val="18"/>
                <w:szCs w:val="18"/>
              </w:rPr>
            </w:pPr>
            <w:r w:rsidRPr="006874C5">
              <w:rPr>
                <w:rFonts w:ascii="宋体" w:hAnsi="Times New Roman" w:hint="eastAsia"/>
                <w:noProof/>
                <w:kern w:val="0"/>
                <w:sz w:val="18"/>
                <w:szCs w:val="18"/>
              </w:rPr>
              <w:t>M</w:t>
            </w:r>
          </w:p>
        </w:tc>
        <w:tc>
          <w:tcPr>
            <w:tcW w:w="1984" w:type="dxa"/>
            <w:tcBorders>
              <w:tl2br w:val="nil"/>
              <w:tr2bl w:val="nil"/>
            </w:tcBorders>
            <w:shd w:val="clear" w:color="auto" w:fill="auto"/>
            <w:vAlign w:val="center"/>
          </w:tcPr>
          <w:p w14:paraId="57F5AEEE" w14:textId="77777777" w:rsidR="008C5D56" w:rsidRPr="006874C5" w:rsidRDefault="008C5D56" w:rsidP="008C5D56">
            <w:pPr>
              <w:widowControl/>
              <w:autoSpaceDE w:val="0"/>
              <w:autoSpaceDN w:val="0"/>
              <w:adjustRightInd/>
              <w:spacing w:line="240" w:lineRule="auto"/>
              <w:jc w:val="center"/>
              <w:rPr>
                <w:rFonts w:ascii="宋体" w:hAnsi="Times New Roman"/>
                <w:noProof/>
                <w:kern w:val="0"/>
                <w:sz w:val="18"/>
                <w:szCs w:val="18"/>
              </w:rPr>
            </w:pPr>
            <w:r w:rsidRPr="006874C5">
              <w:rPr>
                <w:rFonts w:ascii="宋体" w:hAnsi="Times New Roman" w:hint="eastAsia"/>
                <w:noProof/>
                <w:kern w:val="0"/>
                <w:sz w:val="18"/>
                <w:szCs w:val="18"/>
              </w:rPr>
              <w:t>综合管廊运营管理单位</w:t>
            </w:r>
          </w:p>
        </w:tc>
        <w:tc>
          <w:tcPr>
            <w:tcW w:w="2835" w:type="dxa"/>
            <w:tcBorders>
              <w:right w:val="single" w:sz="12" w:space="0" w:color="auto"/>
              <w:tl2br w:val="nil"/>
              <w:tr2bl w:val="nil"/>
            </w:tcBorders>
            <w:shd w:val="clear" w:color="auto" w:fill="auto"/>
            <w:vAlign w:val="center"/>
          </w:tcPr>
          <w:p w14:paraId="0744BC67" w14:textId="77777777" w:rsidR="008C5D56" w:rsidRPr="006874C5" w:rsidRDefault="008C5D56" w:rsidP="008C5D56">
            <w:pPr>
              <w:widowControl/>
              <w:autoSpaceDE w:val="0"/>
              <w:autoSpaceDN w:val="0"/>
              <w:adjustRightInd/>
              <w:spacing w:line="240" w:lineRule="auto"/>
              <w:jc w:val="left"/>
              <w:rPr>
                <w:rFonts w:ascii="宋体" w:hAnsi="Times New Roman"/>
                <w:noProof/>
                <w:kern w:val="0"/>
                <w:sz w:val="18"/>
                <w:szCs w:val="18"/>
              </w:rPr>
            </w:pPr>
          </w:p>
        </w:tc>
      </w:tr>
      <w:tr w:rsidR="008C5D56" w:rsidRPr="00B36E85" w14:paraId="507921BD" w14:textId="77777777" w:rsidTr="00A8467B">
        <w:trPr>
          <w:jc w:val="center"/>
        </w:trPr>
        <w:tc>
          <w:tcPr>
            <w:tcW w:w="567" w:type="dxa"/>
            <w:tcBorders>
              <w:left w:val="single" w:sz="12" w:space="0" w:color="auto"/>
              <w:tl2br w:val="nil"/>
              <w:tr2bl w:val="nil"/>
            </w:tcBorders>
            <w:shd w:val="clear" w:color="auto" w:fill="auto"/>
            <w:vAlign w:val="center"/>
          </w:tcPr>
          <w:p w14:paraId="587C4145" w14:textId="77777777" w:rsidR="008C5D56" w:rsidRPr="00B36E85" w:rsidRDefault="008C5D56" w:rsidP="008C5D56">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5</w:t>
            </w:r>
          </w:p>
        </w:tc>
        <w:tc>
          <w:tcPr>
            <w:tcW w:w="1562" w:type="dxa"/>
            <w:tcBorders>
              <w:tl2br w:val="nil"/>
              <w:tr2bl w:val="nil"/>
            </w:tcBorders>
            <w:shd w:val="clear" w:color="auto" w:fill="auto"/>
            <w:vAlign w:val="center"/>
          </w:tcPr>
          <w:p w14:paraId="31E0CCDC" w14:textId="77777777" w:rsidR="008C5D56" w:rsidRPr="00B36E85" w:rsidRDefault="008C5D56" w:rsidP="008C5D56">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入廊管线单位代码</w:t>
            </w:r>
          </w:p>
        </w:tc>
        <w:tc>
          <w:tcPr>
            <w:tcW w:w="1276" w:type="dxa"/>
            <w:tcBorders>
              <w:tl2br w:val="nil"/>
              <w:tr2bl w:val="nil"/>
            </w:tcBorders>
            <w:shd w:val="clear" w:color="auto" w:fill="auto"/>
            <w:vAlign w:val="center"/>
          </w:tcPr>
          <w:p w14:paraId="181FD0C4" w14:textId="77777777" w:rsidR="008C5D56" w:rsidRPr="00B36E85" w:rsidRDefault="008C5D56" w:rsidP="008C5D56">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字符型</w:t>
            </w:r>
          </w:p>
        </w:tc>
        <w:tc>
          <w:tcPr>
            <w:tcW w:w="567" w:type="dxa"/>
            <w:tcBorders>
              <w:tl2br w:val="nil"/>
              <w:tr2bl w:val="nil"/>
            </w:tcBorders>
            <w:shd w:val="clear" w:color="auto" w:fill="auto"/>
            <w:vAlign w:val="center"/>
          </w:tcPr>
          <w:p w14:paraId="1798B590" w14:textId="77777777" w:rsidR="008C5D56" w:rsidRPr="00B36E85" w:rsidRDefault="008C5D56" w:rsidP="008C5D56">
            <w:pPr>
              <w:widowControl/>
              <w:autoSpaceDE w:val="0"/>
              <w:autoSpaceDN w:val="0"/>
              <w:adjustRightInd/>
              <w:spacing w:line="240" w:lineRule="auto"/>
              <w:jc w:val="center"/>
              <w:rPr>
                <w:rFonts w:ascii="宋体" w:hAnsi="Times New Roman"/>
                <w:noProof/>
                <w:kern w:val="0"/>
                <w:sz w:val="18"/>
                <w:szCs w:val="18"/>
              </w:rPr>
            </w:pPr>
            <w:r>
              <w:rPr>
                <w:rFonts w:ascii="宋体" w:hAnsi="Times New Roman"/>
                <w:noProof/>
                <w:kern w:val="0"/>
                <w:sz w:val="18"/>
                <w:szCs w:val="18"/>
              </w:rPr>
              <w:t>20</w:t>
            </w:r>
          </w:p>
        </w:tc>
        <w:tc>
          <w:tcPr>
            <w:tcW w:w="567" w:type="dxa"/>
            <w:tcBorders>
              <w:tl2br w:val="nil"/>
              <w:tr2bl w:val="nil"/>
            </w:tcBorders>
            <w:shd w:val="clear" w:color="auto" w:fill="auto"/>
            <w:vAlign w:val="center"/>
          </w:tcPr>
          <w:p w14:paraId="587A1E4B" w14:textId="77777777" w:rsidR="008C5D56" w:rsidRPr="00B36E85" w:rsidRDefault="008C5D56" w:rsidP="008C5D56">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M</w:t>
            </w:r>
          </w:p>
        </w:tc>
        <w:tc>
          <w:tcPr>
            <w:tcW w:w="1984" w:type="dxa"/>
            <w:tcBorders>
              <w:tl2br w:val="nil"/>
              <w:tr2bl w:val="nil"/>
            </w:tcBorders>
            <w:shd w:val="clear" w:color="auto" w:fill="auto"/>
            <w:vAlign w:val="center"/>
          </w:tcPr>
          <w:p w14:paraId="5FE8F9F0" w14:textId="77777777" w:rsidR="008C5D56" w:rsidRPr="00B36E85" w:rsidRDefault="008C5D56" w:rsidP="008C5D56">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综合管廊运营管理单位/入廊管线单位</w:t>
            </w:r>
          </w:p>
        </w:tc>
        <w:tc>
          <w:tcPr>
            <w:tcW w:w="2835" w:type="dxa"/>
            <w:tcBorders>
              <w:right w:val="single" w:sz="12" w:space="0" w:color="auto"/>
              <w:tl2br w:val="nil"/>
              <w:tr2bl w:val="nil"/>
            </w:tcBorders>
            <w:shd w:val="clear" w:color="auto" w:fill="auto"/>
            <w:vAlign w:val="center"/>
          </w:tcPr>
          <w:p w14:paraId="07C94C19" w14:textId="77777777" w:rsidR="008C5D56" w:rsidRPr="006874C5" w:rsidRDefault="008C5D56" w:rsidP="008C5D56">
            <w:pPr>
              <w:widowControl/>
              <w:autoSpaceDE w:val="0"/>
              <w:autoSpaceDN w:val="0"/>
              <w:adjustRightInd/>
              <w:spacing w:line="240" w:lineRule="auto"/>
              <w:jc w:val="left"/>
              <w:rPr>
                <w:rFonts w:ascii="宋体" w:hAnsi="Times New Roman"/>
                <w:noProof/>
                <w:kern w:val="0"/>
                <w:sz w:val="18"/>
                <w:szCs w:val="18"/>
              </w:rPr>
            </w:pPr>
            <w:r>
              <w:rPr>
                <w:rFonts w:ascii="宋体" w:hAnsi="Times New Roman" w:hint="eastAsia"/>
                <w:noProof/>
                <w:kern w:val="0"/>
                <w:sz w:val="18"/>
                <w:szCs w:val="18"/>
              </w:rPr>
              <w:t>填写</w:t>
            </w:r>
            <w:r>
              <w:rPr>
                <w:rFonts w:ascii="宋体" w:hAnsi="Times New Roman"/>
                <w:noProof/>
                <w:kern w:val="0"/>
                <w:sz w:val="18"/>
                <w:szCs w:val="18"/>
              </w:rPr>
              <w:t>入廊单位全称。</w:t>
            </w:r>
          </w:p>
        </w:tc>
      </w:tr>
      <w:tr w:rsidR="008C5D56" w:rsidRPr="00B36E85" w14:paraId="6F5EB0E1" w14:textId="77777777" w:rsidTr="00A8467B">
        <w:trPr>
          <w:jc w:val="center"/>
        </w:trPr>
        <w:tc>
          <w:tcPr>
            <w:tcW w:w="567" w:type="dxa"/>
            <w:tcBorders>
              <w:left w:val="single" w:sz="12" w:space="0" w:color="auto"/>
              <w:tl2br w:val="nil"/>
              <w:tr2bl w:val="nil"/>
            </w:tcBorders>
            <w:shd w:val="clear" w:color="auto" w:fill="auto"/>
            <w:vAlign w:val="center"/>
          </w:tcPr>
          <w:p w14:paraId="52103483" w14:textId="77777777" w:rsidR="008C5D56" w:rsidRPr="00B36E85" w:rsidRDefault="008C5D56" w:rsidP="008C5D56">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6</w:t>
            </w:r>
          </w:p>
        </w:tc>
        <w:tc>
          <w:tcPr>
            <w:tcW w:w="1562" w:type="dxa"/>
            <w:tcBorders>
              <w:tl2br w:val="nil"/>
              <w:tr2bl w:val="nil"/>
            </w:tcBorders>
            <w:shd w:val="clear" w:color="auto" w:fill="auto"/>
            <w:vAlign w:val="center"/>
          </w:tcPr>
          <w:p w14:paraId="52BB7229" w14:textId="77777777" w:rsidR="008C5D56" w:rsidRPr="00B36E85" w:rsidRDefault="008C5D56" w:rsidP="008C5D56">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入廊单位名称</w:t>
            </w:r>
          </w:p>
        </w:tc>
        <w:tc>
          <w:tcPr>
            <w:tcW w:w="1276" w:type="dxa"/>
            <w:tcBorders>
              <w:tl2br w:val="nil"/>
              <w:tr2bl w:val="nil"/>
            </w:tcBorders>
            <w:shd w:val="clear" w:color="auto" w:fill="auto"/>
            <w:vAlign w:val="center"/>
          </w:tcPr>
          <w:p w14:paraId="7C17704C" w14:textId="77777777" w:rsidR="008C5D56" w:rsidRPr="00B36E85" w:rsidRDefault="008C5D56" w:rsidP="008C5D56">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字符型</w:t>
            </w:r>
          </w:p>
        </w:tc>
        <w:tc>
          <w:tcPr>
            <w:tcW w:w="567" w:type="dxa"/>
            <w:tcBorders>
              <w:tl2br w:val="nil"/>
              <w:tr2bl w:val="nil"/>
            </w:tcBorders>
            <w:shd w:val="clear" w:color="auto" w:fill="auto"/>
            <w:vAlign w:val="center"/>
          </w:tcPr>
          <w:p w14:paraId="2A3C18E9" w14:textId="77777777" w:rsidR="008C5D56" w:rsidRPr="00B36E85" w:rsidRDefault="008C5D56" w:rsidP="008C5D56">
            <w:pPr>
              <w:widowControl/>
              <w:autoSpaceDE w:val="0"/>
              <w:autoSpaceDN w:val="0"/>
              <w:adjustRightInd/>
              <w:spacing w:line="240" w:lineRule="auto"/>
              <w:jc w:val="center"/>
              <w:rPr>
                <w:rFonts w:ascii="宋体" w:hAnsi="Times New Roman"/>
                <w:noProof/>
                <w:kern w:val="0"/>
                <w:sz w:val="18"/>
                <w:szCs w:val="18"/>
              </w:rPr>
            </w:pPr>
            <w:r>
              <w:rPr>
                <w:rFonts w:ascii="宋体" w:hAnsi="Times New Roman"/>
                <w:noProof/>
                <w:kern w:val="0"/>
                <w:sz w:val="18"/>
                <w:szCs w:val="18"/>
              </w:rPr>
              <w:t>40</w:t>
            </w:r>
          </w:p>
        </w:tc>
        <w:tc>
          <w:tcPr>
            <w:tcW w:w="567" w:type="dxa"/>
            <w:tcBorders>
              <w:tl2br w:val="nil"/>
              <w:tr2bl w:val="nil"/>
            </w:tcBorders>
            <w:shd w:val="clear" w:color="auto" w:fill="auto"/>
            <w:vAlign w:val="center"/>
          </w:tcPr>
          <w:p w14:paraId="5E945B83" w14:textId="77777777" w:rsidR="008C5D56" w:rsidRPr="00B36E85" w:rsidRDefault="008C5D56" w:rsidP="008C5D56">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M</w:t>
            </w:r>
          </w:p>
        </w:tc>
        <w:tc>
          <w:tcPr>
            <w:tcW w:w="1984" w:type="dxa"/>
            <w:tcBorders>
              <w:tl2br w:val="nil"/>
              <w:tr2bl w:val="nil"/>
            </w:tcBorders>
            <w:shd w:val="clear" w:color="auto" w:fill="auto"/>
            <w:vAlign w:val="center"/>
          </w:tcPr>
          <w:p w14:paraId="7C87AB9E" w14:textId="77777777" w:rsidR="008C5D56" w:rsidRPr="00B36E85" w:rsidRDefault="008C5D56" w:rsidP="008C5D56">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综合管廊运营管理单位/入廊单位</w:t>
            </w:r>
          </w:p>
        </w:tc>
        <w:tc>
          <w:tcPr>
            <w:tcW w:w="2835" w:type="dxa"/>
            <w:tcBorders>
              <w:right w:val="single" w:sz="12" w:space="0" w:color="auto"/>
              <w:tl2br w:val="nil"/>
              <w:tr2bl w:val="nil"/>
            </w:tcBorders>
            <w:shd w:val="clear" w:color="auto" w:fill="auto"/>
            <w:vAlign w:val="center"/>
          </w:tcPr>
          <w:p w14:paraId="7BCFD657" w14:textId="77777777" w:rsidR="008C5D56" w:rsidRPr="00B36E85" w:rsidRDefault="008C5D56" w:rsidP="008C5D56">
            <w:pPr>
              <w:widowControl/>
              <w:autoSpaceDE w:val="0"/>
              <w:autoSpaceDN w:val="0"/>
              <w:adjustRightInd/>
              <w:spacing w:line="240" w:lineRule="auto"/>
              <w:jc w:val="left"/>
              <w:rPr>
                <w:rFonts w:ascii="宋体" w:hAnsi="Times New Roman"/>
                <w:noProof/>
                <w:kern w:val="0"/>
                <w:sz w:val="18"/>
                <w:szCs w:val="18"/>
              </w:rPr>
            </w:pPr>
          </w:p>
        </w:tc>
      </w:tr>
      <w:tr w:rsidR="008C5D56" w:rsidRPr="00B36E85" w14:paraId="11E36E85" w14:textId="77777777" w:rsidTr="00A8467B">
        <w:trPr>
          <w:jc w:val="center"/>
        </w:trPr>
        <w:tc>
          <w:tcPr>
            <w:tcW w:w="567" w:type="dxa"/>
            <w:tcBorders>
              <w:left w:val="single" w:sz="12" w:space="0" w:color="auto"/>
              <w:tl2br w:val="nil"/>
              <w:tr2bl w:val="nil"/>
            </w:tcBorders>
            <w:shd w:val="clear" w:color="auto" w:fill="auto"/>
            <w:vAlign w:val="center"/>
          </w:tcPr>
          <w:p w14:paraId="1EB48986" w14:textId="77777777" w:rsidR="008C5D56" w:rsidRPr="00B36E85" w:rsidRDefault="008C5D56" w:rsidP="008C5D56">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7</w:t>
            </w:r>
          </w:p>
        </w:tc>
        <w:tc>
          <w:tcPr>
            <w:tcW w:w="1562" w:type="dxa"/>
            <w:tcBorders>
              <w:tl2br w:val="nil"/>
              <w:tr2bl w:val="nil"/>
            </w:tcBorders>
            <w:shd w:val="clear" w:color="auto" w:fill="auto"/>
            <w:vAlign w:val="center"/>
          </w:tcPr>
          <w:p w14:paraId="0F0C8ECF" w14:textId="77777777" w:rsidR="008C5D56" w:rsidRPr="00B36E85" w:rsidRDefault="008C5D56" w:rsidP="008C5D56">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入廊管线类型</w:t>
            </w:r>
          </w:p>
        </w:tc>
        <w:tc>
          <w:tcPr>
            <w:tcW w:w="1276" w:type="dxa"/>
            <w:tcBorders>
              <w:tl2br w:val="nil"/>
              <w:tr2bl w:val="nil"/>
            </w:tcBorders>
            <w:shd w:val="clear" w:color="auto" w:fill="auto"/>
            <w:vAlign w:val="center"/>
          </w:tcPr>
          <w:p w14:paraId="6FCF465B" w14:textId="77777777" w:rsidR="008C5D56" w:rsidRPr="00B36E85" w:rsidRDefault="008C5D56" w:rsidP="008C5D56">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字符型</w:t>
            </w:r>
          </w:p>
        </w:tc>
        <w:tc>
          <w:tcPr>
            <w:tcW w:w="567" w:type="dxa"/>
            <w:tcBorders>
              <w:tl2br w:val="nil"/>
              <w:tr2bl w:val="nil"/>
            </w:tcBorders>
            <w:shd w:val="clear" w:color="auto" w:fill="auto"/>
            <w:vAlign w:val="center"/>
          </w:tcPr>
          <w:p w14:paraId="7DCB02DF" w14:textId="77777777" w:rsidR="008C5D56" w:rsidRPr="00B36E85" w:rsidRDefault="008C5D56" w:rsidP="008C5D56">
            <w:pPr>
              <w:widowControl/>
              <w:autoSpaceDE w:val="0"/>
              <w:autoSpaceDN w:val="0"/>
              <w:adjustRightInd/>
              <w:spacing w:line="240" w:lineRule="auto"/>
              <w:jc w:val="center"/>
              <w:rPr>
                <w:rFonts w:ascii="宋体" w:hAnsi="Times New Roman"/>
                <w:noProof/>
                <w:kern w:val="0"/>
                <w:sz w:val="18"/>
                <w:szCs w:val="18"/>
              </w:rPr>
            </w:pPr>
            <w:r>
              <w:rPr>
                <w:rFonts w:ascii="宋体" w:hAnsi="Times New Roman"/>
                <w:noProof/>
                <w:kern w:val="0"/>
                <w:sz w:val="18"/>
                <w:szCs w:val="18"/>
              </w:rPr>
              <w:t>20</w:t>
            </w:r>
          </w:p>
        </w:tc>
        <w:tc>
          <w:tcPr>
            <w:tcW w:w="567" w:type="dxa"/>
            <w:tcBorders>
              <w:tl2br w:val="nil"/>
              <w:tr2bl w:val="nil"/>
            </w:tcBorders>
            <w:shd w:val="clear" w:color="auto" w:fill="auto"/>
            <w:vAlign w:val="center"/>
          </w:tcPr>
          <w:p w14:paraId="703A21EA" w14:textId="77777777" w:rsidR="008C5D56" w:rsidRPr="00B36E85" w:rsidRDefault="008C5D56" w:rsidP="008C5D56">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M</w:t>
            </w:r>
          </w:p>
        </w:tc>
        <w:tc>
          <w:tcPr>
            <w:tcW w:w="1984" w:type="dxa"/>
            <w:tcBorders>
              <w:tl2br w:val="nil"/>
              <w:tr2bl w:val="nil"/>
            </w:tcBorders>
            <w:shd w:val="clear" w:color="auto" w:fill="auto"/>
            <w:vAlign w:val="center"/>
          </w:tcPr>
          <w:p w14:paraId="0134066C" w14:textId="77777777" w:rsidR="008C5D56" w:rsidRPr="00B36E85" w:rsidRDefault="008C5D56" w:rsidP="008C5D56">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综合管廊运营管理单位/入廊管线单位</w:t>
            </w:r>
          </w:p>
        </w:tc>
        <w:tc>
          <w:tcPr>
            <w:tcW w:w="2835" w:type="dxa"/>
            <w:tcBorders>
              <w:right w:val="single" w:sz="12" w:space="0" w:color="auto"/>
              <w:tl2br w:val="nil"/>
              <w:tr2bl w:val="nil"/>
            </w:tcBorders>
            <w:shd w:val="clear" w:color="auto" w:fill="auto"/>
            <w:vAlign w:val="center"/>
          </w:tcPr>
          <w:p w14:paraId="43E70CD0" w14:textId="77777777" w:rsidR="008C5D56" w:rsidRPr="00B36E85" w:rsidRDefault="008C5D56" w:rsidP="008C5D56">
            <w:pPr>
              <w:widowControl/>
              <w:autoSpaceDE w:val="0"/>
              <w:autoSpaceDN w:val="0"/>
              <w:adjustRightInd/>
              <w:spacing w:line="240" w:lineRule="auto"/>
              <w:jc w:val="left"/>
              <w:rPr>
                <w:rFonts w:ascii="宋体" w:hAnsi="Times New Roman"/>
                <w:noProof/>
                <w:kern w:val="0"/>
                <w:sz w:val="18"/>
                <w:szCs w:val="18"/>
              </w:rPr>
            </w:pPr>
            <w:r w:rsidRPr="00B36E85">
              <w:rPr>
                <w:rFonts w:ascii="宋体" w:hAnsi="Times New Roman" w:hint="eastAsia"/>
                <w:noProof/>
                <w:kern w:val="0"/>
                <w:sz w:val="18"/>
                <w:szCs w:val="18"/>
              </w:rPr>
              <w:t>给水/再生水/排水/天然气/热力/电力/通信/垃圾输送/其他</w:t>
            </w:r>
          </w:p>
        </w:tc>
      </w:tr>
      <w:tr w:rsidR="008C5D56" w:rsidRPr="00B36E85" w14:paraId="61E85E0E" w14:textId="77777777" w:rsidTr="00A8467B">
        <w:trPr>
          <w:jc w:val="center"/>
        </w:trPr>
        <w:tc>
          <w:tcPr>
            <w:tcW w:w="567" w:type="dxa"/>
            <w:tcBorders>
              <w:left w:val="single" w:sz="12" w:space="0" w:color="auto"/>
              <w:tl2br w:val="nil"/>
              <w:tr2bl w:val="nil"/>
            </w:tcBorders>
            <w:shd w:val="clear" w:color="auto" w:fill="auto"/>
            <w:vAlign w:val="center"/>
          </w:tcPr>
          <w:p w14:paraId="5D1392EC" w14:textId="77777777" w:rsidR="008C5D56" w:rsidRPr="00B36E85" w:rsidRDefault="008C5D56" w:rsidP="008C5D56">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8</w:t>
            </w:r>
          </w:p>
        </w:tc>
        <w:tc>
          <w:tcPr>
            <w:tcW w:w="1562" w:type="dxa"/>
            <w:tcBorders>
              <w:tl2br w:val="nil"/>
              <w:tr2bl w:val="nil"/>
            </w:tcBorders>
            <w:shd w:val="clear" w:color="auto" w:fill="auto"/>
            <w:vAlign w:val="center"/>
          </w:tcPr>
          <w:p w14:paraId="52F840D3" w14:textId="77777777" w:rsidR="008C5D56" w:rsidRPr="00B36E85" w:rsidRDefault="008C5D56" w:rsidP="008C5D56">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入廊管线代码</w:t>
            </w:r>
          </w:p>
        </w:tc>
        <w:tc>
          <w:tcPr>
            <w:tcW w:w="1276" w:type="dxa"/>
            <w:tcBorders>
              <w:tl2br w:val="nil"/>
              <w:tr2bl w:val="nil"/>
            </w:tcBorders>
            <w:shd w:val="clear" w:color="auto" w:fill="auto"/>
            <w:vAlign w:val="center"/>
          </w:tcPr>
          <w:p w14:paraId="18DBB75F" w14:textId="77777777" w:rsidR="008C5D56" w:rsidRPr="00B36E85" w:rsidRDefault="008C5D56" w:rsidP="008C5D56">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字符型</w:t>
            </w:r>
          </w:p>
        </w:tc>
        <w:tc>
          <w:tcPr>
            <w:tcW w:w="567" w:type="dxa"/>
            <w:tcBorders>
              <w:tl2br w:val="nil"/>
              <w:tr2bl w:val="nil"/>
            </w:tcBorders>
            <w:shd w:val="clear" w:color="auto" w:fill="auto"/>
            <w:vAlign w:val="center"/>
          </w:tcPr>
          <w:p w14:paraId="40166D63" w14:textId="77777777" w:rsidR="008C5D56" w:rsidRPr="00B36E85" w:rsidRDefault="008C5D56" w:rsidP="008C5D56">
            <w:pPr>
              <w:widowControl/>
              <w:autoSpaceDE w:val="0"/>
              <w:autoSpaceDN w:val="0"/>
              <w:adjustRightInd/>
              <w:spacing w:line="240" w:lineRule="auto"/>
              <w:jc w:val="center"/>
              <w:rPr>
                <w:rFonts w:ascii="宋体" w:hAnsi="Times New Roman"/>
                <w:noProof/>
                <w:kern w:val="0"/>
                <w:sz w:val="18"/>
                <w:szCs w:val="18"/>
              </w:rPr>
            </w:pPr>
            <w:r>
              <w:rPr>
                <w:rFonts w:ascii="宋体" w:hAnsi="Times New Roman"/>
                <w:noProof/>
                <w:kern w:val="0"/>
                <w:sz w:val="18"/>
                <w:szCs w:val="18"/>
              </w:rPr>
              <w:t>20</w:t>
            </w:r>
          </w:p>
        </w:tc>
        <w:tc>
          <w:tcPr>
            <w:tcW w:w="567" w:type="dxa"/>
            <w:tcBorders>
              <w:tl2br w:val="nil"/>
              <w:tr2bl w:val="nil"/>
            </w:tcBorders>
            <w:shd w:val="clear" w:color="auto" w:fill="auto"/>
            <w:vAlign w:val="center"/>
          </w:tcPr>
          <w:p w14:paraId="376F3972" w14:textId="77777777" w:rsidR="008C5D56" w:rsidRPr="00B36E85" w:rsidRDefault="008C5D56" w:rsidP="008C5D56">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O</w:t>
            </w:r>
          </w:p>
        </w:tc>
        <w:tc>
          <w:tcPr>
            <w:tcW w:w="1984" w:type="dxa"/>
            <w:tcBorders>
              <w:tl2br w:val="nil"/>
              <w:tr2bl w:val="nil"/>
            </w:tcBorders>
            <w:shd w:val="clear" w:color="auto" w:fill="auto"/>
            <w:vAlign w:val="center"/>
          </w:tcPr>
          <w:p w14:paraId="40FB9305" w14:textId="77777777" w:rsidR="008C5D56" w:rsidRPr="00B36E85" w:rsidRDefault="008C5D56" w:rsidP="008C5D56">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综合管廊运营管理单位/入廊管线单位</w:t>
            </w:r>
          </w:p>
        </w:tc>
        <w:tc>
          <w:tcPr>
            <w:tcW w:w="2835" w:type="dxa"/>
            <w:tcBorders>
              <w:right w:val="single" w:sz="12" w:space="0" w:color="auto"/>
              <w:tl2br w:val="nil"/>
              <w:tr2bl w:val="nil"/>
            </w:tcBorders>
            <w:shd w:val="clear" w:color="auto" w:fill="auto"/>
            <w:vAlign w:val="center"/>
          </w:tcPr>
          <w:p w14:paraId="0E440109" w14:textId="77777777" w:rsidR="008C5D56" w:rsidRPr="00B36E85" w:rsidRDefault="008C5D56" w:rsidP="008C5D56">
            <w:pPr>
              <w:widowControl/>
              <w:autoSpaceDE w:val="0"/>
              <w:autoSpaceDN w:val="0"/>
              <w:adjustRightInd/>
              <w:spacing w:line="240" w:lineRule="auto"/>
              <w:jc w:val="left"/>
              <w:rPr>
                <w:rFonts w:ascii="宋体" w:hAnsi="Times New Roman"/>
                <w:noProof/>
                <w:kern w:val="0"/>
                <w:sz w:val="18"/>
                <w:szCs w:val="18"/>
              </w:rPr>
            </w:pPr>
          </w:p>
        </w:tc>
      </w:tr>
      <w:tr w:rsidR="008C5D56" w:rsidRPr="00B36E85" w14:paraId="298B7508" w14:textId="77777777" w:rsidTr="00A8467B">
        <w:trPr>
          <w:jc w:val="center"/>
        </w:trPr>
        <w:tc>
          <w:tcPr>
            <w:tcW w:w="567" w:type="dxa"/>
            <w:tcBorders>
              <w:left w:val="single" w:sz="12" w:space="0" w:color="auto"/>
              <w:tl2br w:val="nil"/>
              <w:tr2bl w:val="nil"/>
            </w:tcBorders>
            <w:shd w:val="clear" w:color="auto" w:fill="auto"/>
            <w:vAlign w:val="center"/>
          </w:tcPr>
          <w:p w14:paraId="2A6D2A3C" w14:textId="77777777" w:rsidR="008C5D56" w:rsidRPr="00B36E85" w:rsidRDefault="008C5D56" w:rsidP="008C5D56">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9</w:t>
            </w:r>
          </w:p>
        </w:tc>
        <w:tc>
          <w:tcPr>
            <w:tcW w:w="1562" w:type="dxa"/>
            <w:tcBorders>
              <w:tl2br w:val="nil"/>
              <w:tr2bl w:val="nil"/>
            </w:tcBorders>
            <w:shd w:val="clear" w:color="auto" w:fill="auto"/>
            <w:vAlign w:val="center"/>
          </w:tcPr>
          <w:p w14:paraId="38FA0FE5" w14:textId="77777777" w:rsidR="008C5D56" w:rsidRPr="00B36E85" w:rsidRDefault="008C5D56" w:rsidP="008C5D56">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入廊管线名称</w:t>
            </w:r>
          </w:p>
        </w:tc>
        <w:tc>
          <w:tcPr>
            <w:tcW w:w="1276" w:type="dxa"/>
            <w:tcBorders>
              <w:tl2br w:val="nil"/>
              <w:tr2bl w:val="nil"/>
            </w:tcBorders>
            <w:shd w:val="clear" w:color="auto" w:fill="auto"/>
            <w:vAlign w:val="center"/>
          </w:tcPr>
          <w:p w14:paraId="6C40A4B2" w14:textId="77777777" w:rsidR="008C5D56" w:rsidRPr="00B36E85" w:rsidRDefault="008C5D56" w:rsidP="008C5D56">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字符型</w:t>
            </w:r>
          </w:p>
        </w:tc>
        <w:tc>
          <w:tcPr>
            <w:tcW w:w="567" w:type="dxa"/>
            <w:tcBorders>
              <w:tl2br w:val="nil"/>
              <w:tr2bl w:val="nil"/>
            </w:tcBorders>
            <w:shd w:val="clear" w:color="auto" w:fill="auto"/>
            <w:vAlign w:val="center"/>
          </w:tcPr>
          <w:p w14:paraId="06FB3F12" w14:textId="77777777" w:rsidR="008C5D56" w:rsidRPr="00B36E85" w:rsidRDefault="008C5D56" w:rsidP="008C5D56">
            <w:pPr>
              <w:widowControl/>
              <w:autoSpaceDE w:val="0"/>
              <w:autoSpaceDN w:val="0"/>
              <w:adjustRightInd/>
              <w:spacing w:line="240" w:lineRule="auto"/>
              <w:jc w:val="center"/>
              <w:rPr>
                <w:rFonts w:ascii="宋体" w:hAnsi="Times New Roman"/>
                <w:noProof/>
                <w:kern w:val="0"/>
                <w:sz w:val="18"/>
                <w:szCs w:val="18"/>
              </w:rPr>
            </w:pPr>
            <w:r>
              <w:rPr>
                <w:rFonts w:ascii="宋体" w:hAnsi="Times New Roman"/>
                <w:noProof/>
                <w:kern w:val="0"/>
                <w:sz w:val="18"/>
                <w:szCs w:val="18"/>
              </w:rPr>
              <w:t>40</w:t>
            </w:r>
          </w:p>
        </w:tc>
        <w:tc>
          <w:tcPr>
            <w:tcW w:w="567" w:type="dxa"/>
            <w:tcBorders>
              <w:tl2br w:val="nil"/>
              <w:tr2bl w:val="nil"/>
            </w:tcBorders>
            <w:shd w:val="clear" w:color="auto" w:fill="auto"/>
            <w:vAlign w:val="center"/>
          </w:tcPr>
          <w:p w14:paraId="6FAF597F" w14:textId="77777777" w:rsidR="008C5D56" w:rsidRPr="00B36E85" w:rsidRDefault="008C5D56" w:rsidP="008C5D56">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M</w:t>
            </w:r>
          </w:p>
        </w:tc>
        <w:tc>
          <w:tcPr>
            <w:tcW w:w="1984" w:type="dxa"/>
            <w:tcBorders>
              <w:tl2br w:val="nil"/>
              <w:tr2bl w:val="nil"/>
            </w:tcBorders>
            <w:shd w:val="clear" w:color="auto" w:fill="auto"/>
            <w:vAlign w:val="center"/>
          </w:tcPr>
          <w:p w14:paraId="350953AD" w14:textId="77777777" w:rsidR="008C5D56" w:rsidRPr="00B36E85" w:rsidRDefault="008C5D56" w:rsidP="008C5D56">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综合管廊运营管理单位/入廊管线单位</w:t>
            </w:r>
          </w:p>
        </w:tc>
        <w:tc>
          <w:tcPr>
            <w:tcW w:w="2835" w:type="dxa"/>
            <w:tcBorders>
              <w:right w:val="single" w:sz="12" w:space="0" w:color="auto"/>
              <w:tl2br w:val="nil"/>
              <w:tr2bl w:val="nil"/>
            </w:tcBorders>
            <w:shd w:val="clear" w:color="auto" w:fill="auto"/>
            <w:vAlign w:val="center"/>
          </w:tcPr>
          <w:p w14:paraId="41DBD51C" w14:textId="77777777" w:rsidR="008C5D56" w:rsidRPr="00B36E85" w:rsidRDefault="008C5D56" w:rsidP="008C5D56">
            <w:pPr>
              <w:widowControl/>
              <w:autoSpaceDE w:val="0"/>
              <w:autoSpaceDN w:val="0"/>
              <w:adjustRightInd/>
              <w:spacing w:line="240" w:lineRule="auto"/>
              <w:jc w:val="left"/>
              <w:rPr>
                <w:rFonts w:ascii="宋体" w:hAnsi="Times New Roman"/>
                <w:noProof/>
                <w:kern w:val="0"/>
                <w:sz w:val="18"/>
                <w:szCs w:val="18"/>
              </w:rPr>
            </w:pPr>
          </w:p>
        </w:tc>
      </w:tr>
      <w:tr w:rsidR="008C5D56" w:rsidRPr="00B36E85" w14:paraId="2B2C8829" w14:textId="77777777" w:rsidTr="00A8467B">
        <w:trPr>
          <w:jc w:val="center"/>
        </w:trPr>
        <w:tc>
          <w:tcPr>
            <w:tcW w:w="567" w:type="dxa"/>
            <w:tcBorders>
              <w:left w:val="single" w:sz="12" w:space="0" w:color="auto"/>
              <w:tl2br w:val="nil"/>
              <w:tr2bl w:val="nil"/>
            </w:tcBorders>
            <w:shd w:val="clear" w:color="auto" w:fill="auto"/>
            <w:vAlign w:val="center"/>
          </w:tcPr>
          <w:p w14:paraId="66156FEC" w14:textId="77777777" w:rsidR="008C5D56" w:rsidRPr="00B36E85" w:rsidRDefault="008C5D56" w:rsidP="008C5D56">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10</w:t>
            </w:r>
          </w:p>
        </w:tc>
        <w:tc>
          <w:tcPr>
            <w:tcW w:w="1562" w:type="dxa"/>
            <w:tcBorders>
              <w:tl2br w:val="nil"/>
              <w:tr2bl w:val="nil"/>
            </w:tcBorders>
            <w:shd w:val="clear" w:color="auto" w:fill="auto"/>
            <w:vAlign w:val="center"/>
          </w:tcPr>
          <w:p w14:paraId="5F739D87" w14:textId="77777777" w:rsidR="008C5D56" w:rsidRPr="00B36E85" w:rsidRDefault="008C5D56" w:rsidP="008C5D56">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入廊区域</w:t>
            </w:r>
          </w:p>
        </w:tc>
        <w:tc>
          <w:tcPr>
            <w:tcW w:w="1276" w:type="dxa"/>
            <w:tcBorders>
              <w:tl2br w:val="nil"/>
              <w:tr2bl w:val="nil"/>
            </w:tcBorders>
            <w:shd w:val="clear" w:color="auto" w:fill="auto"/>
            <w:vAlign w:val="center"/>
          </w:tcPr>
          <w:p w14:paraId="716F3A5A" w14:textId="77777777" w:rsidR="008C5D56" w:rsidRPr="00B36E85" w:rsidRDefault="008C5D56" w:rsidP="008C5D56">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字符型</w:t>
            </w:r>
          </w:p>
        </w:tc>
        <w:tc>
          <w:tcPr>
            <w:tcW w:w="567" w:type="dxa"/>
            <w:tcBorders>
              <w:tl2br w:val="nil"/>
              <w:tr2bl w:val="nil"/>
            </w:tcBorders>
            <w:shd w:val="clear" w:color="auto" w:fill="auto"/>
            <w:vAlign w:val="center"/>
          </w:tcPr>
          <w:p w14:paraId="531E87A1" w14:textId="77777777" w:rsidR="008C5D56" w:rsidRPr="00B36E85" w:rsidRDefault="008C5D56" w:rsidP="008C5D56">
            <w:pPr>
              <w:widowControl/>
              <w:autoSpaceDE w:val="0"/>
              <w:autoSpaceDN w:val="0"/>
              <w:adjustRightInd/>
              <w:spacing w:line="240" w:lineRule="auto"/>
              <w:jc w:val="center"/>
              <w:rPr>
                <w:rFonts w:ascii="宋体" w:hAnsi="Times New Roman"/>
                <w:noProof/>
                <w:kern w:val="0"/>
                <w:sz w:val="18"/>
                <w:szCs w:val="18"/>
              </w:rPr>
            </w:pPr>
            <w:r>
              <w:rPr>
                <w:rFonts w:ascii="宋体" w:hAnsi="Times New Roman"/>
                <w:noProof/>
                <w:kern w:val="0"/>
                <w:sz w:val="18"/>
                <w:szCs w:val="18"/>
              </w:rPr>
              <w:t>200</w:t>
            </w:r>
          </w:p>
        </w:tc>
        <w:tc>
          <w:tcPr>
            <w:tcW w:w="567" w:type="dxa"/>
            <w:tcBorders>
              <w:tl2br w:val="nil"/>
              <w:tr2bl w:val="nil"/>
            </w:tcBorders>
            <w:shd w:val="clear" w:color="auto" w:fill="auto"/>
            <w:vAlign w:val="center"/>
          </w:tcPr>
          <w:p w14:paraId="55460BEC" w14:textId="77777777" w:rsidR="008C5D56" w:rsidRPr="00B36E85" w:rsidRDefault="008C5D56" w:rsidP="008C5D56">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M</w:t>
            </w:r>
          </w:p>
        </w:tc>
        <w:tc>
          <w:tcPr>
            <w:tcW w:w="1984" w:type="dxa"/>
            <w:tcBorders>
              <w:tl2br w:val="nil"/>
              <w:tr2bl w:val="nil"/>
            </w:tcBorders>
            <w:shd w:val="clear" w:color="auto" w:fill="auto"/>
            <w:vAlign w:val="center"/>
          </w:tcPr>
          <w:p w14:paraId="7B442DCE" w14:textId="77777777" w:rsidR="008C5D56" w:rsidRPr="00B36E85" w:rsidRDefault="008C5D56" w:rsidP="008C5D56">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综合管廊运营管理单位/入廊管线单位</w:t>
            </w:r>
          </w:p>
        </w:tc>
        <w:tc>
          <w:tcPr>
            <w:tcW w:w="2835" w:type="dxa"/>
            <w:tcBorders>
              <w:right w:val="single" w:sz="12" w:space="0" w:color="auto"/>
              <w:tl2br w:val="nil"/>
              <w:tr2bl w:val="nil"/>
            </w:tcBorders>
            <w:shd w:val="clear" w:color="auto" w:fill="auto"/>
            <w:vAlign w:val="center"/>
          </w:tcPr>
          <w:p w14:paraId="019E2636" w14:textId="77777777" w:rsidR="008C5D56" w:rsidRPr="00B36E85" w:rsidRDefault="008C5D56" w:rsidP="008C5D56">
            <w:pPr>
              <w:widowControl/>
              <w:autoSpaceDE w:val="0"/>
              <w:autoSpaceDN w:val="0"/>
              <w:adjustRightInd/>
              <w:spacing w:line="240" w:lineRule="auto"/>
              <w:jc w:val="left"/>
              <w:rPr>
                <w:rFonts w:ascii="宋体" w:hAnsi="Times New Roman"/>
                <w:noProof/>
                <w:kern w:val="0"/>
                <w:sz w:val="18"/>
                <w:szCs w:val="18"/>
              </w:rPr>
            </w:pPr>
            <w:r w:rsidRPr="00B36E85">
              <w:rPr>
                <w:rFonts w:ascii="宋体" w:hAnsi="Times New Roman" w:hint="eastAsia"/>
                <w:noProof/>
                <w:kern w:val="0"/>
                <w:sz w:val="18"/>
                <w:szCs w:val="18"/>
              </w:rPr>
              <w:t>入廊管线所在路段、桩号范围。</w:t>
            </w:r>
          </w:p>
        </w:tc>
      </w:tr>
      <w:tr w:rsidR="008C5D56" w:rsidRPr="00B36E85" w14:paraId="574AC650" w14:textId="77777777" w:rsidTr="00442B14">
        <w:trPr>
          <w:jc w:val="center"/>
        </w:trPr>
        <w:tc>
          <w:tcPr>
            <w:tcW w:w="567" w:type="dxa"/>
            <w:tcBorders>
              <w:left w:val="single" w:sz="12" w:space="0" w:color="auto"/>
              <w:tl2br w:val="nil"/>
              <w:tr2bl w:val="nil"/>
            </w:tcBorders>
            <w:shd w:val="clear" w:color="auto" w:fill="auto"/>
            <w:vAlign w:val="center"/>
          </w:tcPr>
          <w:p w14:paraId="66705C9E" w14:textId="77777777" w:rsidR="008C5D56" w:rsidRPr="003D3EDF" w:rsidRDefault="008C5D56" w:rsidP="008C5D56">
            <w:pPr>
              <w:widowControl/>
              <w:autoSpaceDE w:val="0"/>
              <w:autoSpaceDN w:val="0"/>
              <w:adjustRightInd/>
              <w:spacing w:line="240" w:lineRule="auto"/>
              <w:jc w:val="center"/>
              <w:rPr>
                <w:rFonts w:ascii="宋体" w:hAnsi="Times New Roman"/>
                <w:noProof/>
                <w:kern w:val="0"/>
                <w:sz w:val="18"/>
                <w:szCs w:val="18"/>
              </w:rPr>
            </w:pPr>
            <w:r w:rsidRPr="003D3EDF">
              <w:rPr>
                <w:rFonts w:ascii="宋体" w:hAnsi="Times New Roman" w:hint="eastAsia"/>
                <w:noProof/>
                <w:kern w:val="0"/>
                <w:sz w:val="18"/>
                <w:szCs w:val="18"/>
              </w:rPr>
              <w:t>11</w:t>
            </w:r>
          </w:p>
        </w:tc>
        <w:tc>
          <w:tcPr>
            <w:tcW w:w="1562" w:type="dxa"/>
            <w:tcBorders>
              <w:tl2br w:val="nil"/>
              <w:tr2bl w:val="nil"/>
            </w:tcBorders>
            <w:shd w:val="clear" w:color="auto" w:fill="auto"/>
            <w:vAlign w:val="center"/>
          </w:tcPr>
          <w:p w14:paraId="7F9E08ED" w14:textId="77777777" w:rsidR="008C5D56" w:rsidRPr="003D3EDF" w:rsidRDefault="008C5D56" w:rsidP="008C5D56">
            <w:pPr>
              <w:widowControl/>
              <w:autoSpaceDE w:val="0"/>
              <w:autoSpaceDN w:val="0"/>
              <w:adjustRightInd/>
              <w:spacing w:line="240" w:lineRule="auto"/>
              <w:jc w:val="center"/>
              <w:rPr>
                <w:rFonts w:ascii="宋体" w:hAnsi="Times New Roman"/>
                <w:noProof/>
                <w:kern w:val="0"/>
                <w:sz w:val="18"/>
                <w:szCs w:val="18"/>
              </w:rPr>
            </w:pPr>
            <w:r w:rsidRPr="003D3EDF">
              <w:rPr>
                <w:rFonts w:ascii="宋体" w:hAnsi="Times New Roman" w:hint="eastAsia"/>
                <w:noProof/>
                <w:kern w:val="0"/>
                <w:sz w:val="18"/>
                <w:szCs w:val="18"/>
              </w:rPr>
              <w:t>空间</w:t>
            </w:r>
            <w:r w:rsidRPr="003D3EDF">
              <w:rPr>
                <w:rFonts w:ascii="宋体" w:hAnsi="Times New Roman"/>
                <w:noProof/>
                <w:kern w:val="0"/>
                <w:sz w:val="18"/>
                <w:szCs w:val="18"/>
              </w:rPr>
              <w:t>坐标系</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9676D" w14:textId="77777777" w:rsidR="008C5D56" w:rsidRPr="003D3EDF" w:rsidRDefault="008C5D56" w:rsidP="008C5D56">
            <w:pPr>
              <w:pStyle w:val="afffffffff9"/>
              <w:rPr>
                <w:szCs w:val="18"/>
              </w:rPr>
            </w:pPr>
            <w:r w:rsidRPr="003D3EDF">
              <w:t>字符型</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1C034" w14:textId="77777777" w:rsidR="008C5D56" w:rsidRPr="003D3EDF" w:rsidRDefault="008C5D56" w:rsidP="008C5D56">
            <w:pPr>
              <w:pStyle w:val="afffffffff9"/>
              <w:rPr>
                <w:szCs w:val="18"/>
              </w:rPr>
            </w:pPr>
            <w:r w:rsidRPr="003D3EDF">
              <w:t>64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74B41" w14:textId="77777777" w:rsidR="008C5D56" w:rsidRPr="003D3EDF" w:rsidRDefault="008C5D56" w:rsidP="008C5D56">
            <w:pPr>
              <w:pStyle w:val="afffffffff9"/>
              <w:rPr>
                <w:szCs w:val="18"/>
              </w:rPr>
            </w:pPr>
            <w:r w:rsidRPr="003D3EDF">
              <w:t>M</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ED794" w14:textId="77777777" w:rsidR="008C5D56" w:rsidRPr="003D3EDF" w:rsidRDefault="008C5D56" w:rsidP="008C5D56">
            <w:pPr>
              <w:pStyle w:val="afffffffff9"/>
              <w:rPr>
                <w:szCs w:val="18"/>
              </w:rPr>
            </w:pPr>
            <w:r w:rsidRPr="003D3EDF">
              <w:t>综合管廊规划设计单位/综合管廊</w:t>
            </w:r>
            <w:r w:rsidR="00B00571">
              <w:t>行政监管部门</w:t>
            </w:r>
          </w:p>
        </w:tc>
        <w:tc>
          <w:tcPr>
            <w:tcW w:w="2835" w:type="dxa"/>
            <w:tcBorders>
              <w:right w:val="single" w:sz="12" w:space="0" w:color="auto"/>
              <w:tl2br w:val="nil"/>
              <w:tr2bl w:val="nil"/>
            </w:tcBorders>
            <w:shd w:val="clear" w:color="auto" w:fill="auto"/>
            <w:vAlign w:val="center"/>
          </w:tcPr>
          <w:p w14:paraId="29810FE0" w14:textId="77777777" w:rsidR="008C5D56" w:rsidRPr="00B36E85" w:rsidRDefault="008C5D56" w:rsidP="008C5D56">
            <w:pPr>
              <w:widowControl/>
              <w:autoSpaceDE w:val="0"/>
              <w:autoSpaceDN w:val="0"/>
              <w:adjustRightInd/>
              <w:spacing w:line="240" w:lineRule="auto"/>
              <w:jc w:val="left"/>
              <w:rPr>
                <w:rFonts w:ascii="宋体" w:hAnsi="Times New Roman"/>
                <w:noProof/>
                <w:kern w:val="0"/>
                <w:sz w:val="18"/>
                <w:szCs w:val="18"/>
              </w:rPr>
            </w:pPr>
            <w:r w:rsidRPr="003D3EDF">
              <w:rPr>
                <w:rFonts w:ascii="宋体" w:hAnsi="Times New Roman" w:hint="eastAsia"/>
                <w:noProof/>
                <w:kern w:val="0"/>
                <w:sz w:val="18"/>
                <w:szCs w:val="18"/>
              </w:rPr>
              <w:t>描述后续坐标信息所使用的空间坐标系</w:t>
            </w:r>
            <w:r w:rsidRPr="003D3EDF">
              <w:rPr>
                <w:rFonts w:ascii="宋体" w:hAnsi="Times New Roman"/>
                <w:noProof/>
                <w:kern w:val="0"/>
                <w:sz w:val="18"/>
                <w:szCs w:val="18"/>
              </w:rPr>
              <w:t>。</w:t>
            </w:r>
          </w:p>
        </w:tc>
      </w:tr>
      <w:tr w:rsidR="008C5D56" w:rsidRPr="00B36E85" w14:paraId="0E015354" w14:textId="77777777" w:rsidTr="00A8467B">
        <w:trPr>
          <w:jc w:val="center"/>
        </w:trPr>
        <w:tc>
          <w:tcPr>
            <w:tcW w:w="567" w:type="dxa"/>
            <w:tcBorders>
              <w:left w:val="single" w:sz="12" w:space="0" w:color="auto"/>
              <w:tl2br w:val="nil"/>
              <w:tr2bl w:val="nil"/>
            </w:tcBorders>
            <w:shd w:val="clear" w:color="auto" w:fill="auto"/>
            <w:vAlign w:val="center"/>
          </w:tcPr>
          <w:p w14:paraId="6AA6BEE8" w14:textId="77777777" w:rsidR="008C5D56" w:rsidRPr="00B36E85" w:rsidRDefault="008C5D56" w:rsidP="008C5D56">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12</w:t>
            </w:r>
          </w:p>
        </w:tc>
        <w:tc>
          <w:tcPr>
            <w:tcW w:w="1562" w:type="dxa"/>
            <w:tcBorders>
              <w:tl2br w:val="nil"/>
              <w:tr2bl w:val="nil"/>
            </w:tcBorders>
            <w:shd w:val="clear" w:color="auto" w:fill="auto"/>
            <w:vAlign w:val="center"/>
          </w:tcPr>
          <w:p w14:paraId="19F6ADF0" w14:textId="77777777" w:rsidR="008C5D56" w:rsidRPr="00B36E85" w:rsidRDefault="008C5D56" w:rsidP="008C5D56">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入廊管线起点位置</w:t>
            </w:r>
          </w:p>
        </w:tc>
        <w:tc>
          <w:tcPr>
            <w:tcW w:w="1276" w:type="dxa"/>
            <w:tcBorders>
              <w:tl2br w:val="nil"/>
              <w:tr2bl w:val="nil"/>
            </w:tcBorders>
            <w:shd w:val="clear" w:color="auto" w:fill="auto"/>
            <w:vAlign w:val="center"/>
          </w:tcPr>
          <w:p w14:paraId="277B99FE" w14:textId="77777777" w:rsidR="008C5D56" w:rsidRPr="00B36E85" w:rsidRDefault="008C5D56" w:rsidP="008C5D56">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字符型</w:t>
            </w:r>
          </w:p>
        </w:tc>
        <w:tc>
          <w:tcPr>
            <w:tcW w:w="567" w:type="dxa"/>
            <w:tcBorders>
              <w:tl2br w:val="nil"/>
              <w:tr2bl w:val="nil"/>
            </w:tcBorders>
            <w:shd w:val="clear" w:color="auto" w:fill="auto"/>
            <w:vAlign w:val="center"/>
          </w:tcPr>
          <w:p w14:paraId="4BCF7BE4" w14:textId="77777777" w:rsidR="008C5D56" w:rsidRPr="00B36E85" w:rsidRDefault="008C5D56" w:rsidP="008C5D56">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200</w:t>
            </w:r>
          </w:p>
        </w:tc>
        <w:tc>
          <w:tcPr>
            <w:tcW w:w="567" w:type="dxa"/>
            <w:tcBorders>
              <w:tl2br w:val="nil"/>
              <w:tr2bl w:val="nil"/>
            </w:tcBorders>
            <w:shd w:val="clear" w:color="auto" w:fill="auto"/>
            <w:vAlign w:val="center"/>
          </w:tcPr>
          <w:p w14:paraId="71D0B2C4" w14:textId="77777777" w:rsidR="008C5D56" w:rsidRPr="00B36E85" w:rsidRDefault="008C5D56" w:rsidP="008C5D56">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M</w:t>
            </w:r>
          </w:p>
        </w:tc>
        <w:tc>
          <w:tcPr>
            <w:tcW w:w="1984" w:type="dxa"/>
            <w:tcBorders>
              <w:tl2br w:val="nil"/>
              <w:tr2bl w:val="nil"/>
            </w:tcBorders>
            <w:shd w:val="clear" w:color="auto" w:fill="auto"/>
            <w:vAlign w:val="center"/>
          </w:tcPr>
          <w:p w14:paraId="6E66FA58" w14:textId="77777777" w:rsidR="008C5D56" w:rsidRPr="00B36E85" w:rsidRDefault="008C5D56" w:rsidP="008C5D56">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综合管廊运营管理单位/入廊管线单位</w:t>
            </w:r>
          </w:p>
        </w:tc>
        <w:tc>
          <w:tcPr>
            <w:tcW w:w="2835" w:type="dxa"/>
            <w:tcBorders>
              <w:right w:val="single" w:sz="12" w:space="0" w:color="auto"/>
              <w:tl2br w:val="nil"/>
              <w:tr2bl w:val="nil"/>
            </w:tcBorders>
            <w:shd w:val="clear" w:color="auto" w:fill="auto"/>
            <w:vAlign w:val="center"/>
          </w:tcPr>
          <w:p w14:paraId="7F9EE698" w14:textId="77777777" w:rsidR="008C5D56" w:rsidRPr="00B36E85" w:rsidRDefault="008C5D56" w:rsidP="008C5D56">
            <w:pPr>
              <w:widowControl/>
              <w:autoSpaceDE w:val="0"/>
              <w:autoSpaceDN w:val="0"/>
              <w:adjustRightInd/>
              <w:spacing w:line="240" w:lineRule="auto"/>
              <w:jc w:val="left"/>
              <w:rPr>
                <w:rFonts w:ascii="宋体" w:hAnsi="Times New Roman"/>
                <w:noProof/>
                <w:kern w:val="0"/>
                <w:sz w:val="18"/>
                <w:szCs w:val="18"/>
              </w:rPr>
            </w:pPr>
            <w:r w:rsidRPr="00B36E85">
              <w:rPr>
                <w:rFonts w:ascii="宋体" w:hAnsi="Times New Roman" w:hint="eastAsia"/>
                <w:noProof/>
                <w:kern w:val="0"/>
                <w:sz w:val="18"/>
                <w:szCs w:val="18"/>
              </w:rPr>
              <w:t>入廊管线所在综合管廊舱室、分区、管位。</w:t>
            </w:r>
          </w:p>
        </w:tc>
      </w:tr>
      <w:tr w:rsidR="008C5D56" w:rsidRPr="00B36E85" w14:paraId="446727EE" w14:textId="77777777" w:rsidTr="00A8467B">
        <w:trPr>
          <w:jc w:val="center"/>
        </w:trPr>
        <w:tc>
          <w:tcPr>
            <w:tcW w:w="567" w:type="dxa"/>
            <w:tcBorders>
              <w:left w:val="single" w:sz="12" w:space="0" w:color="auto"/>
              <w:tl2br w:val="nil"/>
              <w:tr2bl w:val="nil"/>
            </w:tcBorders>
            <w:shd w:val="clear" w:color="auto" w:fill="auto"/>
            <w:vAlign w:val="center"/>
          </w:tcPr>
          <w:p w14:paraId="63E6659A" w14:textId="77777777" w:rsidR="008C5D56" w:rsidRPr="00B36E85" w:rsidRDefault="008C5D56" w:rsidP="008C5D56">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13</w:t>
            </w:r>
          </w:p>
        </w:tc>
        <w:tc>
          <w:tcPr>
            <w:tcW w:w="1562" w:type="dxa"/>
            <w:tcBorders>
              <w:tl2br w:val="nil"/>
              <w:tr2bl w:val="nil"/>
            </w:tcBorders>
            <w:shd w:val="clear" w:color="auto" w:fill="auto"/>
            <w:vAlign w:val="center"/>
          </w:tcPr>
          <w:p w14:paraId="18D4A59B" w14:textId="77777777" w:rsidR="008C5D56" w:rsidRPr="00B36E85" w:rsidRDefault="008C5D56" w:rsidP="008C5D56">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入廊管线起点坐标X</w:t>
            </w:r>
          </w:p>
        </w:tc>
        <w:tc>
          <w:tcPr>
            <w:tcW w:w="1276" w:type="dxa"/>
            <w:tcBorders>
              <w:tl2br w:val="nil"/>
              <w:tr2bl w:val="nil"/>
            </w:tcBorders>
            <w:shd w:val="clear" w:color="auto" w:fill="auto"/>
            <w:vAlign w:val="center"/>
          </w:tcPr>
          <w:p w14:paraId="30E1EAED" w14:textId="77777777" w:rsidR="008C5D56" w:rsidRPr="00B36E85" w:rsidRDefault="008C5D56" w:rsidP="008C5D56">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浮点型</w:t>
            </w:r>
          </w:p>
        </w:tc>
        <w:tc>
          <w:tcPr>
            <w:tcW w:w="567" w:type="dxa"/>
            <w:tcBorders>
              <w:tl2br w:val="nil"/>
              <w:tr2bl w:val="nil"/>
            </w:tcBorders>
            <w:shd w:val="clear" w:color="auto" w:fill="auto"/>
            <w:vAlign w:val="center"/>
          </w:tcPr>
          <w:p w14:paraId="65FE41BD" w14:textId="77777777" w:rsidR="008C5D56" w:rsidRPr="00B36E85" w:rsidRDefault="008C5D56" w:rsidP="008C5D56">
            <w:pPr>
              <w:widowControl/>
              <w:autoSpaceDE w:val="0"/>
              <w:autoSpaceDN w:val="0"/>
              <w:adjustRightInd/>
              <w:spacing w:line="240" w:lineRule="auto"/>
              <w:jc w:val="center"/>
              <w:rPr>
                <w:rFonts w:ascii="宋体" w:hAnsi="Times New Roman"/>
                <w:noProof/>
                <w:kern w:val="0"/>
                <w:sz w:val="18"/>
                <w:szCs w:val="18"/>
              </w:rPr>
            </w:pPr>
          </w:p>
        </w:tc>
        <w:tc>
          <w:tcPr>
            <w:tcW w:w="567" w:type="dxa"/>
            <w:tcBorders>
              <w:tl2br w:val="nil"/>
              <w:tr2bl w:val="nil"/>
            </w:tcBorders>
            <w:shd w:val="clear" w:color="auto" w:fill="auto"/>
            <w:vAlign w:val="center"/>
          </w:tcPr>
          <w:p w14:paraId="662CDFFA" w14:textId="77777777" w:rsidR="008C5D56" w:rsidRPr="00B36E85" w:rsidRDefault="008C5D56" w:rsidP="008C5D56">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M</w:t>
            </w:r>
          </w:p>
        </w:tc>
        <w:tc>
          <w:tcPr>
            <w:tcW w:w="1984" w:type="dxa"/>
            <w:tcBorders>
              <w:tl2br w:val="nil"/>
              <w:tr2bl w:val="nil"/>
            </w:tcBorders>
            <w:shd w:val="clear" w:color="auto" w:fill="auto"/>
            <w:vAlign w:val="center"/>
          </w:tcPr>
          <w:p w14:paraId="62995E5F" w14:textId="77777777" w:rsidR="008C5D56" w:rsidRPr="00B36E85" w:rsidRDefault="008C5D56" w:rsidP="008C5D56">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综合管廊运营管理单位/入廊管线单位</w:t>
            </w:r>
          </w:p>
        </w:tc>
        <w:tc>
          <w:tcPr>
            <w:tcW w:w="2835" w:type="dxa"/>
            <w:tcBorders>
              <w:right w:val="single" w:sz="12" w:space="0" w:color="auto"/>
              <w:tl2br w:val="nil"/>
              <w:tr2bl w:val="nil"/>
            </w:tcBorders>
            <w:shd w:val="clear" w:color="auto" w:fill="auto"/>
            <w:vAlign w:val="center"/>
          </w:tcPr>
          <w:p w14:paraId="30C65993" w14:textId="77777777" w:rsidR="008C5D56" w:rsidRPr="00B36E85" w:rsidRDefault="008C5D56" w:rsidP="008C5D56">
            <w:pPr>
              <w:widowControl/>
              <w:autoSpaceDE w:val="0"/>
              <w:autoSpaceDN w:val="0"/>
              <w:adjustRightInd/>
              <w:spacing w:line="240" w:lineRule="auto"/>
              <w:jc w:val="left"/>
              <w:rPr>
                <w:rFonts w:ascii="宋体" w:hAnsi="Times New Roman"/>
                <w:noProof/>
                <w:kern w:val="0"/>
                <w:sz w:val="18"/>
                <w:szCs w:val="18"/>
              </w:rPr>
            </w:pPr>
            <w:r w:rsidRPr="00B36E85">
              <w:rPr>
                <w:rFonts w:ascii="宋体" w:hAnsi="Times New Roman" w:hint="eastAsia"/>
                <w:noProof/>
                <w:kern w:val="0"/>
                <w:sz w:val="18"/>
                <w:szCs w:val="18"/>
              </w:rPr>
              <w:t>小数位3</w:t>
            </w:r>
          </w:p>
        </w:tc>
      </w:tr>
      <w:tr w:rsidR="008C5D56" w:rsidRPr="00B36E85" w14:paraId="38F6BE1B" w14:textId="77777777" w:rsidTr="00A8467B">
        <w:trPr>
          <w:jc w:val="center"/>
        </w:trPr>
        <w:tc>
          <w:tcPr>
            <w:tcW w:w="567" w:type="dxa"/>
            <w:tcBorders>
              <w:left w:val="single" w:sz="12" w:space="0" w:color="auto"/>
              <w:tl2br w:val="nil"/>
              <w:tr2bl w:val="nil"/>
            </w:tcBorders>
            <w:shd w:val="clear" w:color="auto" w:fill="auto"/>
            <w:vAlign w:val="center"/>
          </w:tcPr>
          <w:p w14:paraId="4473B2E6" w14:textId="77777777" w:rsidR="008C5D56" w:rsidRPr="00B36E85" w:rsidRDefault="008C5D56" w:rsidP="008C5D56">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14</w:t>
            </w:r>
          </w:p>
        </w:tc>
        <w:tc>
          <w:tcPr>
            <w:tcW w:w="1562" w:type="dxa"/>
            <w:tcBorders>
              <w:tl2br w:val="nil"/>
              <w:tr2bl w:val="nil"/>
            </w:tcBorders>
            <w:shd w:val="clear" w:color="auto" w:fill="auto"/>
            <w:vAlign w:val="center"/>
          </w:tcPr>
          <w:p w14:paraId="25A2E870" w14:textId="77777777" w:rsidR="008C5D56" w:rsidRPr="00B36E85" w:rsidRDefault="008C5D56" w:rsidP="008C5D56">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入廊管线起点坐标Y</w:t>
            </w:r>
          </w:p>
        </w:tc>
        <w:tc>
          <w:tcPr>
            <w:tcW w:w="1276" w:type="dxa"/>
            <w:tcBorders>
              <w:tl2br w:val="nil"/>
              <w:tr2bl w:val="nil"/>
            </w:tcBorders>
            <w:shd w:val="clear" w:color="auto" w:fill="auto"/>
            <w:vAlign w:val="center"/>
          </w:tcPr>
          <w:p w14:paraId="75BBE414" w14:textId="77777777" w:rsidR="008C5D56" w:rsidRPr="00B36E85" w:rsidRDefault="008C5D56" w:rsidP="008C5D56">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浮点型</w:t>
            </w:r>
          </w:p>
        </w:tc>
        <w:tc>
          <w:tcPr>
            <w:tcW w:w="567" w:type="dxa"/>
            <w:tcBorders>
              <w:tl2br w:val="nil"/>
              <w:tr2bl w:val="nil"/>
            </w:tcBorders>
            <w:shd w:val="clear" w:color="auto" w:fill="auto"/>
            <w:vAlign w:val="center"/>
          </w:tcPr>
          <w:p w14:paraId="4429D9D6" w14:textId="77777777" w:rsidR="008C5D56" w:rsidRPr="00B36E85" w:rsidRDefault="008C5D56" w:rsidP="008C5D56">
            <w:pPr>
              <w:widowControl/>
              <w:autoSpaceDE w:val="0"/>
              <w:autoSpaceDN w:val="0"/>
              <w:adjustRightInd/>
              <w:spacing w:line="240" w:lineRule="auto"/>
              <w:jc w:val="center"/>
              <w:rPr>
                <w:rFonts w:ascii="宋体" w:hAnsi="Times New Roman"/>
                <w:noProof/>
                <w:kern w:val="0"/>
                <w:sz w:val="18"/>
                <w:szCs w:val="18"/>
              </w:rPr>
            </w:pPr>
          </w:p>
        </w:tc>
        <w:tc>
          <w:tcPr>
            <w:tcW w:w="567" w:type="dxa"/>
            <w:tcBorders>
              <w:tl2br w:val="nil"/>
              <w:tr2bl w:val="nil"/>
            </w:tcBorders>
            <w:shd w:val="clear" w:color="auto" w:fill="auto"/>
            <w:vAlign w:val="center"/>
          </w:tcPr>
          <w:p w14:paraId="1496C947" w14:textId="77777777" w:rsidR="008C5D56" w:rsidRPr="00B36E85" w:rsidRDefault="008C5D56" w:rsidP="008C5D56">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M</w:t>
            </w:r>
          </w:p>
        </w:tc>
        <w:tc>
          <w:tcPr>
            <w:tcW w:w="1984" w:type="dxa"/>
            <w:tcBorders>
              <w:tl2br w:val="nil"/>
              <w:tr2bl w:val="nil"/>
            </w:tcBorders>
            <w:shd w:val="clear" w:color="auto" w:fill="auto"/>
            <w:vAlign w:val="center"/>
          </w:tcPr>
          <w:p w14:paraId="77B456CC" w14:textId="77777777" w:rsidR="008C5D56" w:rsidRPr="00B36E85" w:rsidRDefault="008C5D56" w:rsidP="008C5D56">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综合管廊运营管理单位/入廊管线单位</w:t>
            </w:r>
          </w:p>
        </w:tc>
        <w:tc>
          <w:tcPr>
            <w:tcW w:w="2835" w:type="dxa"/>
            <w:tcBorders>
              <w:right w:val="single" w:sz="12" w:space="0" w:color="auto"/>
              <w:tl2br w:val="nil"/>
              <w:tr2bl w:val="nil"/>
            </w:tcBorders>
            <w:shd w:val="clear" w:color="auto" w:fill="auto"/>
            <w:vAlign w:val="center"/>
          </w:tcPr>
          <w:p w14:paraId="5C72BE2D" w14:textId="77777777" w:rsidR="008C5D56" w:rsidRPr="00B36E85" w:rsidRDefault="008C5D56" w:rsidP="008C5D56">
            <w:pPr>
              <w:widowControl/>
              <w:autoSpaceDE w:val="0"/>
              <w:autoSpaceDN w:val="0"/>
              <w:adjustRightInd/>
              <w:spacing w:line="240" w:lineRule="auto"/>
              <w:jc w:val="left"/>
              <w:rPr>
                <w:rFonts w:ascii="宋体" w:hAnsi="Times New Roman"/>
                <w:noProof/>
                <w:kern w:val="0"/>
                <w:sz w:val="18"/>
                <w:szCs w:val="18"/>
              </w:rPr>
            </w:pPr>
            <w:r w:rsidRPr="00B36E85">
              <w:rPr>
                <w:rFonts w:ascii="宋体" w:hAnsi="Times New Roman" w:hint="eastAsia"/>
                <w:noProof/>
                <w:kern w:val="0"/>
                <w:sz w:val="18"/>
                <w:szCs w:val="18"/>
              </w:rPr>
              <w:t>小数位3</w:t>
            </w:r>
          </w:p>
        </w:tc>
      </w:tr>
      <w:tr w:rsidR="008C5D56" w:rsidRPr="00B36E85" w14:paraId="78496964" w14:textId="77777777" w:rsidTr="00A8467B">
        <w:trPr>
          <w:jc w:val="center"/>
        </w:trPr>
        <w:tc>
          <w:tcPr>
            <w:tcW w:w="567" w:type="dxa"/>
            <w:tcBorders>
              <w:left w:val="single" w:sz="12" w:space="0" w:color="auto"/>
              <w:tl2br w:val="nil"/>
              <w:tr2bl w:val="nil"/>
            </w:tcBorders>
            <w:shd w:val="clear" w:color="auto" w:fill="auto"/>
            <w:vAlign w:val="center"/>
          </w:tcPr>
          <w:p w14:paraId="6CE7F204" w14:textId="77777777" w:rsidR="008C5D56" w:rsidRPr="00B36E85" w:rsidRDefault="008C5D56" w:rsidP="008C5D56">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15</w:t>
            </w:r>
          </w:p>
        </w:tc>
        <w:tc>
          <w:tcPr>
            <w:tcW w:w="1562" w:type="dxa"/>
            <w:tcBorders>
              <w:tl2br w:val="nil"/>
              <w:tr2bl w:val="nil"/>
            </w:tcBorders>
            <w:shd w:val="clear" w:color="auto" w:fill="auto"/>
            <w:vAlign w:val="center"/>
          </w:tcPr>
          <w:p w14:paraId="193C65FD" w14:textId="77777777" w:rsidR="008C5D56" w:rsidRPr="00B36E85" w:rsidRDefault="008C5D56" w:rsidP="008C5D56">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入廊管线终点位置</w:t>
            </w:r>
          </w:p>
        </w:tc>
        <w:tc>
          <w:tcPr>
            <w:tcW w:w="1276" w:type="dxa"/>
            <w:tcBorders>
              <w:tl2br w:val="nil"/>
              <w:tr2bl w:val="nil"/>
            </w:tcBorders>
            <w:shd w:val="clear" w:color="auto" w:fill="auto"/>
            <w:vAlign w:val="center"/>
          </w:tcPr>
          <w:p w14:paraId="3D2148FE" w14:textId="77777777" w:rsidR="008C5D56" w:rsidRPr="00B36E85" w:rsidRDefault="008C5D56" w:rsidP="008C5D56">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字符型</w:t>
            </w:r>
          </w:p>
        </w:tc>
        <w:tc>
          <w:tcPr>
            <w:tcW w:w="567" w:type="dxa"/>
            <w:tcBorders>
              <w:tl2br w:val="nil"/>
              <w:tr2bl w:val="nil"/>
            </w:tcBorders>
            <w:shd w:val="clear" w:color="auto" w:fill="auto"/>
            <w:vAlign w:val="center"/>
          </w:tcPr>
          <w:p w14:paraId="40FA06F3" w14:textId="77777777" w:rsidR="008C5D56" w:rsidRPr="00B36E85" w:rsidRDefault="008C5D56" w:rsidP="008C5D56">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200</w:t>
            </w:r>
          </w:p>
        </w:tc>
        <w:tc>
          <w:tcPr>
            <w:tcW w:w="567" w:type="dxa"/>
            <w:tcBorders>
              <w:tl2br w:val="nil"/>
              <w:tr2bl w:val="nil"/>
            </w:tcBorders>
            <w:shd w:val="clear" w:color="auto" w:fill="auto"/>
            <w:vAlign w:val="center"/>
          </w:tcPr>
          <w:p w14:paraId="52E9677A" w14:textId="77777777" w:rsidR="008C5D56" w:rsidRPr="00B36E85" w:rsidRDefault="008C5D56" w:rsidP="008C5D56">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M</w:t>
            </w:r>
          </w:p>
        </w:tc>
        <w:tc>
          <w:tcPr>
            <w:tcW w:w="1984" w:type="dxa"/>
            <w:tcBorders>
              <w:tl2br w:val="nil"/>
              <w:tr2bl w:val="nil"/>
            </w:tcBorders>
            <w:shd w:val="clear" w:color="auto" w:fill="auto"/>
            <w:vAlign w:val="center"/>
          </w:tcPr>
          <w:p w14:paraId="5F338CEF" w14:textId="77777777" w:rsidR="008C5D56" w:rsidRPr="00B36E85" w:rsidRDefault="008C5D56" w:rsidP="008C5D56">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综合管廊运营管理单位/入廊管线单位</w:t>
            </w:r>
          </w:p>
        </w:tc>
        <w:tc>
          <w:tcPr>
            <w:tcW w:w="2835" w:type="dxa"/>
            <w:tcBorders>
              <w:right w:val="single" w:sz="12" w:space="0" w:color="auto"/>
              <w:tl2br w:val="nil"/>
              <w:tr2bl w:val="nil"/>
            </w:tcBorders>
            <w:shd w:val="clear" w:color="auto" w:fill="auto"/>
            <w:vAlign w:val="center"/>
          </w:tcPr>
          <w:p w14:paraId="57B28FF4" w14:textId="77777777" w:rsidR="008C5D56" w:rsidRPr="00B36E85" w:rsidRDefault="008C5D56" w:rsidP="008C5D56">
            <w:pPr>
              <w:widowControl/>
              <w:autoSpaceDE w:val="0"/>
              <w:autoSpaceDN w:val="0"/>
              <w:adjustRightInd/>
              <w:spacing w:line="240" w:lineRule="auto"/>
              <w:jc w:val="left"/>
              <w:rPr>
                <w:rFonts w:ascii="宋体" w:hAnsi="Times New Roman"/>
                <w:noProof/>
                <w:kern w:val="0"/>
                <w:sz w:val="18"/>
                <w:szCs w:val="18"/>
              </w:rPr>
            </w:pPr>
            <w:r w:rsidRPr="00B36E85">
              <w:rPr>
                <w:rFonts w:ascii="宋体" w:hAnsi="Times New Roman" w:hint="eastAsia"/>
                <w:noProof/>
                <w:kern w:val="0"/>
                <w:sz w:val="18"/>
                <w:szCs w:val="18"/>
              </w:rPr>
              <w:t>入廊管线所在综合管廊舱室、分区、管位。</w:t>
            </w:r>
          </w:p>
        </w:tc>
      </w:tr>
      <w:tr w:rsidR="008C5D56" w:rsidRPr="006874C5" w14:paraId="7C98D0C9" w14:textId="77777777" w:rsidTr="00A8467B">
        <w:trPr>
          <w:jc w:val="center"/>
        </w:trPr>
        <w:tc>
          <w:tcPr>
            <w:tcW w:w="567" w:type="dxa"/>
            <w:tcBorders>
              <w:left w:val="single" w:sz="12" w:space="0" w:color="auto"/>
              <w:tl2br w:val="nil"/>
              <w:tr2bl w:val="nil"/>
            </w:tcBorders>
            <w:shd w:val="clear" w:color="auto" w:fill="auto"/>
            <w:vAlign w:val="center"/>
          </w:tcPr>
          <w:p w14:paraId="335D14CB" w14:textId="77777777" w:rsidR="008C5D56" w:rsidRPr="00B36E85" w:rsidRDefault="008C5D56" w:rsidP="008C5D56">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16</w:t>
            </w:r>
          </w:p>
        </w:tc>
        <w:tc>
          <w:tcPr>
            <w:tcW w:w="1562" w:type="dxa"/>
            <w:tcBorders>
              <w:tl2br w:val="nil"/>
              <w:tr2bl w:val="nil"/>
            </w:tcBorders>
            <w:shd w:val="clear" w:color="auto" w:fill="auto"/>
            <w:vAlign w:val="center"/>
          </w:tcPr>
          <w:p w14:paraId="14F38624" w14:textId="77777777" w:rsidR="008C5D56" w:rsidRPr="00B36E85" w:rsidRDefault="008C5D56" w:rsidP="008C5D56">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入廊管线终点坐标X</w:t>
            </w:r>
          </w:p>
        </w:tc>
        <w:tc>
          <w:tcPr>
            <w:tcW w:w="1276" w:type="dxa"/>
            <w:tcBorders>
              <w:tl2br w:val="nil"/>
              <w:tr2bl w:val="nil"/>
            </w:tcBorders>
            <w:shd w:val="clear" w:color="auto" w:fill="auto"/>
            <w:vAlign w:val="center"/>
          </w:tcPr>
          <w:p w14:paraId="5D6DD71D" w14:textId="77777777" w:rsidR="008C5D56" w:rsidRPr="00B36E85" w:rsidRDefault="008C5D56" w:rsidP="008C5D56">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浮点型</w:t>
            </w:r>
          </w:p>
        </w:tc>
        <w:tc>
          <w:tcPr>
            <w:tcW w:w="567" w:type="dxa"/>
            <w:tcBorders>
              <w:tl2br w:val="nil"/>
              <w:tr2bl w:val="nil"/>
            </w:tcBorders>
            <w:shd w:val="clear" w:color="auto" w:fill="auto"/>
            <w:vAlign w:val="center"/>
          </w:tcPr>
          <w:p w14:paraId="59E24AAD" w14:textId="77777777" w:rsidR="008C5D56" w:rsidRPr="00B36E85" w:rsidRDefault="008C5D56" w:rsidP="008C5D56">
            <w:pPr>
              <w:widowControl/>
              <w:autoSpaceDE w:val="0"/>
              <w:autoSpaceDN w:val="0"/>
              <w:adjustRightInd/>
              <w:spacing w:line="240" w:lineRule="auto"/>
              <w:jc w:val="center"/>
              <w:rPr>
                <w:rFonts w:ascii="宋体" w:hAnsi="Times New Roman"/>
                <w:noProof/>
                <w:kern w:val="0"/>
                <w:sz w:val="18"/>
                <w:szCs w:val="18"/>
              </w:rPr>
            </w:pPr>
          </w:p>
        </w:tc>
        <w:tc>
          <w:tcPr>
            <w:tcW w:w="567" w:type="dxa"/>
            <w:tcBorders>
              <w:tl2br w:val="nil"/>
              <w:tr2bl w:val="nil"/>
            </w:tcBorders>
            <w:shd w:val="clear" w:color="auto" w:fill="auto"/>
            <w:vAlign w:val="center"/>
          </w:tcPr>
          <w:p w14:paraId="5957B234" w14:textId="77777777" w:rsidR="008C5D56" w:rsidRPr="00B36E85" w:rsidRDefault="008C5D56" w:rsidP="008C5D56">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M</w:t>
            </w:r>
          </w:p>
        </w:tc>
        <w:tc>
          <w:tcPr>
            <w:tcW w:w="1984" w:type="dxa"/>
            <w:tcBorders>
              <w:tl2br w:val="nil"/>
              <w:tr2bl w:val="nil"/>
            </w:tcBorders>
            <w:shd w:val="clear" w:color="auto" w:fill="auto"/>
            <w:vAlign w:val="center"/>
          </w:tcPr>
          <w:p w14:paraId="145C4930" w14:textId="77777777" w:rsidR="008C5D56" w:rsidRPr="00B36E85" w:rsidRDefault="008C5D56" w:rsidP="008C5D56">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综合管廊运营管理单位/入廊管线单位</w:t>
            </w:r>
          </w:p>
        </w:tc>
        <w:tc>
          <w:tcPr>
            <w:tcW w:w="2835" w:type="dxa"/>
            <w:tcBorders>
              <w:right w:val="single" w:sz="12" w:space="0" w:color="auto"/>
              <w:tl2br w:val="nil"/>
              <w:tr2bl w:val="nil"/>
            </w:tcBorders>
            <w:shd w:val="clear" w:color="auto" w:fill="auto"/>
            <w:vAlign w:val="center"/>
          </w:tcPr>
          <w:p w14:paraId="3370772D" w14:textId="77777777" w:rsidR="008C5D56" w:rsidRPr="00B36E85" w:rsidRDefault="008C5D56" w:rsidP="008C5D56">
            <w:pPr>
              <w:widowControl/>
              <w:autoSpaceDE w:val="0"/>
              <w:autoSpaceDN w:val="0"/>
              <w:adjustRightInd/>
              <w:spacing w:line="240" w:lineRule="auto"/>
              <w:jc w:val="left"/>
              <w:rPr>
                <w:rFonts w:ascii="宋体" w:hAnsi="Times New Roman"/>
                <w:noProof/>
                <w:kern w:val="0"/>
                <w:sz w:val="18"/>
                <w:szCs w:val="18"/>
              </w:rPr>
            </w:pPr>
            <w:r w:rsidRPr="00B36E85">
              <w:rPr>
                <w:rFonts w:ascii="宋体" w:hAnsi="Times New Roman" w:hint="eastAsia"/>
                <w:noProof/>
                <w:kern w:val="0"/>
                <w:sz w:val="18"/>
                <w:szCs w:val="18"/>
              </w:rPr>
              <w:t>小数位3</w:t>
            </w:r>
          </w:p>
        </w:tc>
      </w:tr>
      <w:tr w:rsidR="008C5D56" w:rsidRPr="006874C5" w14:paraId="6294DC63" w14:textId="77777777" w:rsidTr="00A8467B">
        <w:trPr>
          <w:jc w:val="center"/>
        </w:trPr>
        <w:tc>
          <w:tcPr>
            <w:tcW w:w="567" w:type="dxa"/>
            <w:tcBorders>
              <w:top w:val="single" w:sz="4" w:space="0" w:color="000000"/>
              <w:left w:val="single" w:sz="12" w:space="0" w:color="auto"/>
              <w:bottom w:val="single" w:sz="4" w:space="0" w:color="000000"/>
              <w:right w:val="single" w:sz="4" w:space="0" w:color="000000"/>
              <w:tl2br w:val="nil"/>
              <w:tr2bl w:val="nil"/>
            </w:tcBorders>
            <w:shd w:val="clear" w:color="auto" w:fill="auto"/>
            <w:vAlign w:val="center"/>
          </w:tcPr>
          <w:p w14:paraId="0D8EAE40" w14:textId="77777777" w:rsidR="008C5D56" w:rsidRPr="00B36E85" w:rsidRDefault="008C5D56" w:rsidP="008C5D56">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17</w:t>
            </w:r>
          </w:p>
        </w:tc>
        <w:tc>
          <w:tcPr>
            <w:tcW w:w="1562"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35BF9136" w14:textId="77777777" w:rsidR="008C5D56" w:rsidRPr="00B36E85" w:rsidRDefault="008C5D56" w:rsidP="008C5D56">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入廊管线终点坐标Y</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113294CB" w14:textId="77777777" w:rsidR="008C5D56" w:rsidRPr="00B36E85" w:rsidRDefault="008C5D56" w:rsidP="008C5D56">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浮点型</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5C82F0DB" w14:textId="77777777" w:rsidR="008C5D56" w:rsidRPr="00B36E85" w:rsidRDefault="008C5D56" w:rsidP="008C5D56">
            <w:pPr>
              <w:widowControl/>
              <w:autoSpaceDE w:val="0"/>
              <w:autoSpaceDN w:val="0"/>
              <w:adjustRightInd/>
              <w:spacing w:line="240" w:lineRule="auto"/>
              <w:jc w:val="center"/>
              <w:rPr>
                <w:rFonts w:ascii="宋体" w:hAnsi="Times New Roman"/>
                <w:noProof/>
                <w:kern w:val="0"/>
                <w:sz w:val="18"/>
                <w:szCs w:val="18"/>
              </w:rPr>
            </w:pP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265EFBD8" w14:textId="77777777" w:rsidR="008C5D56" w:rsidRPr="00B36E85" w:rsidRDefault="008C5D56" w:rsidP="008C5D56">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M</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24F051BB" w14:textId="77777777" w:rsidR="008C5D56" w:rsidRPr="00B36E85" w:rsidRDefault="008C5D56" w:rsidP="008C5D56">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综合管廊运营管理单位/入廊管线单位</w:t>
            </w:r>
          </w:p>
        </w:tc>
        <w:tc>
          <w:tcPr>
            <w:tcW w:w="2835" w:type="dxa"/>
            <w:tcBorders>
              <w:top w:val="single" w:sz="4" w:space="0" w:color="000000"/>
              <w:left w:val="single" w:sz="4" w:space="0" w:color="000000"/>
              <w:bottom w:val="single" w:sz="4" w:space="0" w:color="000000"/>
              <w:right w:val="single" w:sz="12" w:space="0" w:color="auto"/>
              <w:tl2br w:val="nil"/>
              <w:tr2bl w:val="nil"/>
            </w:tcBorders>
            <w:shd w:val="clear" w:color="auto" w:fill="auto"/>
            <w:vAlign w:val="center"/>
          </w:tcPr>
          <w:p w14:paraId="327C389E" w14:textId="77777777" w:rsidR="008C5D56" w:rsidRPr="00B36E85" w:rsidRDefault="008C5D56" w:rsidP="008C5D56">
            <w:pPr>
              <w:widowControl/>
              <w:autoSpaceDE w:val="0"/>
              <w:autoSpaceDN w:val="0"/>
              <w:adjustRightInd/>
              <w:spacing w:line="240" w:lineRule="auto"/>
              <w:jc w:val="left"/>
              <w:rPr>
                <w:rFonts w:ascii="宋体" w:hAnsi="Times New Roman"/>
                <w:noProof/>
                <w:kern w:val="0"/>
                <w:sz w:val="18"/>
                <w:szCs w:val="18"/>
              </w:rPr>
            </w:pPr>
            <w:r w:rsidRPr="00B36E85">
              <w:rPr>
                <w:rFonts w:ascii="宋体" w:hAnsi="Times New Roman" w:hint="eastAsia"/>
                <w:noProof/>
                <w:kern w:val="0"/>
                <w:sz w:val="18"/>
                <w:szCs w:val="18"/>
              </w:rPr>
              <w:t>小数位3</w:t>
            </w:r>
          </w:p>
        </w:tc>
      </w:tr>
      <w:tr w:rsidR="008C5D56" w:rsidRPr="006874C5" w14:paraId="6EBDD5AC" w14:textId="77777777" w:rsidTr="00A8467B">
        <w:trPr>
          <w:jc w:val="center"/>
        </w:trPr>
        <w:tc>
          <w:tcPr>
            <w:tcW w:w="567" w:type="dxa"/>
            <w:tcBorders>
              <w:top w:val="single" w:sz="4" w:space="0" w:color="000000"/>
              <w:left w:val="single" w:sz="12" w:space="0" w:color="auto"/>
              <w:bottom w:val="single" w:sz="4" w:space="0" w:color="000000"/>
              <w:right w:val="single" w:sz="4" w:space="0" w:color="000000"/>
              <w:tl2br w:val="nil"/>
              <w:tr2bl w:val="nil"/>
            </w:tcBorders>
            <w:shd w:val="clear" w:color="auto" w:fill="auto"/>
            <w:vAlign w:val="center"/>
          </w:tcPr>
          <w:p w14:paraId="03D7BDC0" w14:textId="77777777" w:rsidR="008C5D56" w:rsidRPr="00B36E85" w:rsidRDefault="008C5D56" w:rsidP="008C5D56">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18</w:t>
            </w:r>
          </w:p>
        </w:tc>
        <w:tc>
          <w:tcPr>
            <w:tcW w:w="1562"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069724ED" w14:textId="77777777" w:rsidR="008C5D56" w:rsidRPr="00B36E85" w:rsidRDefault="008C5D56" w:rsidP="008C5D56">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入廊管线长度</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6F705815" w14:textId="77777777" w:rsidR="008C5D56" w:rsidRPr="00B36E85" w:rsidRDefault="008C5D56" w:rsidP="008C5D56">
            <w:pPr>
              <w:widowControl/>
              <w:autoSpaceDE w:val="0"/>
              <w:autoSpaceDN w:val="0"/>
              <w:adjustRightInd/>
              <w:spacing w:line="240" w:lineRule="auto"/>
              <w:jc w:val="center"/>
              <w:rPr>
                <w:rFonts w:ascii="宋体" w:hAnsi="Times New Roman"/>
                <w:noProof/>
                <w:kern w:val="0"/>
                <w:sz w:val="18"/>
                <w:szCs w:val="18"/>
              </w:rPr>
            </w:pPr>
            <w:r>
              <w:rPr>
                <w:rFonts w:ascii="宋体" w:hAnsi="Times New Roman" w:hint="eastAsia"/>
                <w:noProof/>
                <w:kern w:val="0"/>
                <w:sz w:val="18"/>
                <w:szCs w:val="18"/>
              </w:rPr>
              <w:t>浮点</w:t>
            </w:r>
            <w:r w:rsidRPr="00B36E85">
              <w:rPr>
                <w:rFonts w:ascii="宋体" w:hAnsi="Times New Roman" w:hint="eastAsia"/>
                <w:noProof/>
                <w:kern w:val="0"/>
                <w:sz w:val="18"/>
                <w:szCs w:val="18"/>
              </w:rPr>
              <w:t>型</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43F0227A" w14:textId="77777777" w:rsidR="008C5D56" w:rsidRPr="00B36E85" w:rsidRDefault="008C5D56" w:rsidP="008C5D56">
            <w:pPr>
              <w:widowControl/>
              <w:autoSpaceDE w:val="0"/>
              <w:autoSpaceDN w:val="0"/>
              <w:adjustRightInd/>
              <w:spacing w:line="240" w:lineRule="auto"/>
              <w:jc w:val="center"/>
              <w:rPr>
                <w:rFonts w:ascii="宋体" w:hAnsi="Times New Roman"/>
                <w:noProof/>
                <w:kern w:val="0"/>
                <w:sz w:val="18"/>
                <w:szCs w:val="18"/>
              </w:rPr>
            </w:pP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6E677E1B" w14:textId="77777777" w:rsidR="008C5D56" w:rsidRPr="00B36E85" w:rsidRDefault="008C5D56" w:rsidP="008C5D56">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M</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135DBF35" w14:textId="77777777" w:rsidR="008C5D56" w:rsidRPr="00B36E85" w:rsidRDefault="008C5D56" w:rsidP="008C5D56">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综合管廊运营管理单位/入廊管线单位</w:t>
            </w:r>
          </w:p>
        </w:tc>
        <w:tc>
          <w:tcPr>
            <w:tcW w:w="2835" w:type="dxa"/>
            <w:tcBorders>
              <w:top w:val="single" w:sz="4" w:space="0" w:color="000000"/>
              <w:left w:val="single" w:sz="4" w:space="0" w:color="000000"/>
              <w:bottom w:val="single" w:sz="4" w:space="0" w:color="000000"/>
              <w:right w:val="single" w:sz="12" w:space="0" w:color="auto"/>
              <w:tl2br w:val="nil"/>
              <w:tr2bl w:val="nil"/>
            </w:tcBorders>
            <w:shd w:val="clear" w:color="auto" w:fill="auto"/>
            <w:vAlign w:val="center"/>
          </w:tcPr>
          <w:p w14:paraId="0E7D0F3A" w14:textId="77777777" w:rsidR="008C5D56" w:rsidRPr="00B36E85" w:rsidRDefault="008C5D56" w:rsidP="008C5D56">
            <w:pPr>
              <w:widowControl/>
              <w:autoSpaceDE w:val="0"/>
              <w:autoSpaceDN w:val="0"/>
              <w:adjustRightInd/>
              <w:spacing w:line="240" w:lineRule="auto"/>
              <w:jc w:val="left"/>
              <w:rPr>
                <w:rFonts w:ascii="宋体" w:hAnsi="Times New Roman"/>
                <w:noProof/>
                <w:kern w:val="0"/>
                <w:sz w:val="18"/>
                <w:szCs w:val="18"/>
              </w:rPr>
            </w:pPr>
            <w:r w:rsidRPr="00B36E85">
              <w:rPr>
                <w:rFonts w:ascii="宋体" w:hAnsi="Times New Roman" w:hint="eastAsia"/>
                <w:noProof/>
                <w:kern w:val="0"/>
                <w:sz w:val="18"/>
                <w:szCs w:val="18"/>
              </w:rPr>
              <w:t>单位：米。</w:t>
            </w:r>
          </w:p>
        </w:tc>
      </w:tr>
      <w:tr w:rsidR="008C5D56" w:rsidRPr="00E331E3" w14:paraId="3EFBC2AE" w14:textId="77777777" w:rsidTr="00A8467B">
        <w:trPr>
          <w:jc w:val="center"/>
        </w:trPr>
        <w:tc>
          <w:tcPr>
            <w:tcW w:w="567" w:type="dxa"/>
            <w:tcBorders>
              <w:top w:val="single" w:sz="4" w:space="0" w:color="000000"/>
              <w:left w:val="single" w:sz="12" w:space="0" w:color="auto"/>
              <w:bottom w:val="single" w:sz="4" w:space="0" w:color="000000"/>
              <w:right w:val="single" w:sz="4" w:space="0" w:color="000000"/>
              <w:tl2br w:val="nil"/>
              <w:tr2bl w:val="nil"/>
            </w:tcBorders>
            <w:shd w:val="clear" w:color="auto" w:fill="auto"/>
            <w:vAlign w:val="center"/>
          </w:tcPr>
          <w:p w14:paraId="03BB0AC5" w14:textId="77777777" w:rsidR="008C5D56" w:rsidRPr="00B36E85" w:rsidRDefault="008C5D56" w:rsidP="008C5D56">
            <w:pPr>
              <w:widowControl/>
              <w:autoSpaceDE w:val="0"/>
              <w:autoSpaceDN w:val="0"/>
              <w:adjustRightInd/>
              <w:spacing w:line="240" w:lineRule="auto"/>
              <w:jc w:val="center"/>
              <w:rPr>
                <w:rFonts w:ascii="宋体" w:hAnsi="Times New Roman"/>
                <w:noProof/>
                <w:kern w:val="0"/>
                <w:sz w:val="18"/>
                <w:szCs w:val="18"/>
              </w:rPr>
            </w:pPr>
            <w:r>
              <w:rPr>
                <w:rFonts w:ascii="宋体" w:hAnsi="Times New Roman" w:hint="eastAsia"/>
                <w:noProof/>
                <w:kern w:val="0"/>
                <w:sz w:val="18"/>
                <w:szCs w:val="18"/>
              </w:rPr>
              <w:t>19</w:t>
            </w:r>
          </w:p>
        </w:tc>
        <w:tc>
          <w:tcPr>
            <w:tcW w:w="1562"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3998CE9B" w14:textId="77777777" w:rsidR="008C5D56" w:rsidRPr="00B36E85" w:rsidRDefault="008C5D56" w:rsidP="008C5D56">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入廊管线规格</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363ADC23" w14:textId="77777777" w:rsidR="008C5D56" w:rsidRPr="00B36E85" w:rsidRDefault="008C5D56" w:rsidP="008C5D56">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字符型</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0B1BFDAA" w14:textId="77777777" w:rsidR="008C5D56" w:rsidRPr="00B36E85" w:rsidRDefault="008C5D56" w:rsidP="008C5D56">
            <w:pPr>
              <w:widowControl/>
              <w:autoSpaceDE w:val="0"/>
              <w:autoSpaceDN w:val="0"/>
              <w:adjustRightInd/>
              <w:spacing w:line="240" w:lineRule="auto"/>
              <w:jc w:val="center"/>
              <w:rPr>
                <w:rFonts w:ascii="宋体" w:hAnsi="Times New Roman"/>
                <w:noProof/>
                <w:kern w:val="0"/>
                <w:sz w:val="18"/>
                <w:szCs w:val="18"/>
              </w:rPr>
            </w:pPr>
            <w:r>
              <w:rPr>
                <w:rFonts w:ascii="宋体" w:hAnsi="Times New Roman"/>
                <w:noProof/>
                <w:kern w:val="0"/>
                <w:sz w:val="18"/>
                <w:szCs w:val="18"/>
              </w:rPr>
              <w:t>100</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4BDF1928" w14:textId="77777777" w:rsidR="008C5D56" w:rsidRPr="00B36E85" w:rsidRDefault="008C5D56" w:rsidP="008C5D56">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M</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48D4E86D" w14:textId="77777777" w:rsidR="008C5D56" w:rsidRPr="00B36E85" w:rsidRDefault="008C5D56" w:rsidP="008C5D56">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综合管廊运营管理单位/入廊管线单位</w:t>
            </w:r>
          </w:p>
        </w:tc>
        <w:tc>
          <w:tcPr>
            <w:tcW w:w="2835" w:type="dxa"/>
            <w:tcBorders>
              <w:top w:val="single" w:sz="4" w:space="0" w:color="000000"/>
              <w:left w:val="single" w:sz="4" w:space="0" w:color="000000"/>
              <w:bottom w:val="single" w:sz="4" w:space="0" w:color="000000"/>
              <w:right w:val="single" w:sz="12" w:space="0" w:color="auto"/>
              <w:tl2br w:val="nil"/>
              <w:tr2bl w:val="nil"/>
            </w:tcBorders>
            <w:shd w:val="clear" w:color="auto" w:fill="auto"/>
            <w:vAlign w:val="center"/>
          </w:tcPr>
          <w:p w14:paraId="2AE56FB8" w14:textId="77777777" w:rsidR="008C5D56" w:rsidRPr="00B36E85" w:rsidRDefault="008C5D56" w:rsidP="008C5D56">
            <w:pPr>
              <w:widowControl/>
              <w:autoSpaceDE w:val="0"/>
              <w:autoSpaceDN w:val="0"/>
              <w:adjustRightInd/>
              <w:spacing w:line="240" w:lineRule="auto"/>
              <w:jc w:val="left"/>
              <w:rPr>
                <w:rFonts w:ascii="宋体" w:hAnsi="Times New Roman"/>
                <w:noProof/>
                <w:kern w:val="0"/>
                <w:sz w:val="18"/>
                <w:szCs w:val="18"/>
              </w:rPr>
            </w:pPr>
          </w:p>
        </w:tc>
      </w:tr>
      <w:tr w:rsidR="008C5D56" w:rsidRPr="00E331E3" w14:paraId="1AC1319A" w14:textId="77777777" w:rsidTr="00A8467B">
        <w:trPr>
          <w:jc w:val="center"/>
        </w:trPr>
        <w:tc>
          <w:tcPr>
            <w:tcW w:w="567" w:type="dxa"/>
            <w:tcBorders>
              <w:top w:val="single" w:sz="4" w:space="0" w:color="000000"/>
              <w:left w:val="single" w:sz="12" w:space="0" w:color="auto"/>
              <w:bottom w:val="single" w:sz="12" w:space="0" w:color="auto"/>
              <w:right w:val="single" w:sz="4" w:space="0" w:color="000000"/>
              <w:tl2br w:val="nil"/>
              <w:tr2bl w:val="nil"/>
            </w:tcBorders>
            <w:shd w:val="clear" w:color="auto" w:fill="auto"/>
            <w:vAlign w:val="center"/>
          </w:tcPr>
          <w:p w14:paraId="5B686912" w14:textId="77777777" w:rsidR="008C5D56" w:rsidRPr="00B36E85" w:rsidRDefault="008C5D56" w:rsidP="008C5D56">
            <w:pPr>
              <w:widowControl/>
              <w:autoSpaceDE w:val="0"/>
              <w:autoSpaceDN w:val="0"/>
              <w:adjustRightInd/>
              <w:spacing w:line="240" w:lineRule="auto"/>
              <w:jc w:val="center"/>
              <w:rPr>
                <w:rFonts w:ascii="宋体" w:hAnsi="Times New Roman"/>
                <w:noProof/>
                <w:kern w:val="0"/>
                <w:sz w:val="18"/>
                <w:szCs w:val="18"/>
              </w:rPr>
            </w:pPr>
            <w:r>
              <w:rPr>
                <w:rFonts w:ascii="宋体" w:hAnsi="Times New Roman" w:hint="eastAsia"/>
                <w:noProof/>
                <w:kern w:val="0"/>
                <w:sz w:val="18"/>
                <w:szCs w:val="18"/>
              </w:rPr>
              <w:t>20</w:t>
            </w:r>
          </w:p>
        </w:tc>
        <w:tc>
          <w:tcPr>
            <w:tcW w:w="1562" w:type="dxa"/>
            <w:tcBorders>
              <w:top w:val="single" w:sz="4" w:space="0" w:color="000000"/>
              <w:left w:val="single" w:sz="4" w:space="0" w:color="000000"/>
              <w:bottom w:val="single" w:sz="12" w:space="0" w:color="auto"/>
              <w:right w:val="single" w:sz="4" w:space="0" w:color="000000"/>
              <w:tl2br w:val="nil"/>
              <w:tr2bl w:val="nil"/>
            </w:tcBorders>
            <w:shd w:val="clear" w:color="auto" w:fill="auto"/>
            <w:vAlign w:val="center"/>
          </w:tcPr>
          <w:p w14:paraId="4F93CBE7" w14:textId="77777777" w:rsidR="008C5D56" w:rsidRPr="00B36E85" w:rsidRDefault="008C5D56" w:rsidP="008C5D56">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入廊管线数量</w:t>
            </w:r>
          </w:p>
        </w:tc>
        <w:tc>
          <w:tcPr>
            <w:tcW w:w="1276" w:type="dxa"/>
            <w:tcBorders>
              <w:top w:val="single" w:sz="4" w:space="0" w:color="000000"/>
              <w:left w:val="single" w:sz="4" w:space="0" w:color="000000"/>
              <w:bottom w:val="single" w:sz="12" w:space="0" w:color="auto"/>
              <w:right w:val="single" w:sz="4" w:space="0" w:color="000000"/>
              <w:tl2br w:val="nil"/>
              <w:tr2bl w:val="nil"/>
            </w:tcBorders>
            <w:shd w:val="clear" w:color="auto" w:fill="auto"/>
            <w:vAlign w:val="center"/>
          </w:tcPr>
          <w:p w14:paraId="74023A20" w14:textId="77777777" w:rsidR="008C5D56" w:rsidRPr="00B36E85" w:rsidRDefault="008C5D56" w:rsidP="008C5D56">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字符型</w:t>
            </w:r>
          </w:p>
        </w:tc>
        <w:tc>
          <w:tcPr>
            <w:tcW w:w="567" w:type="dxa"/>
            <w:tcBorders>
              <w:top w:val="single" w:sz="4" w:space="0" w:color="000000"/>
              <w:left w:val="single" w:sz="4" w:space="0" w:color="000000"/>
              <w:bottom w:val="single" w:sz="12" w:space="0" w:color="auto"/>
              <w:right w:val="single" w:sz="4" w:space="0" w:color="000000"/>
              <w:tl2br w:val="nil"/>
              <w:tr2bl w:val="nil"/>
            </w:tcBorders>
            <w:shd w:val="clear" w:color="auto" w:fill="auto"/>
            <w:vAlign w:val="center"/>
          </w:tcPr>
          <w:p w14:paraId="147CDC55" w14:textId="77777777" w:rsidR="008C5D56" w:rsidRPr="00B36E85" w:rsidRDefault="008C5D56" w:rsidP="008C5D56">
            <w:pPr>
              <w:widowControl/>
              <w:autoSpaceDE w:val="0"/>
              <w:autoSpaceDN w:val="0"/>
              <w:adjustRightInd/>
              <w:spacing w:line="240" w:lineRule="auto"/>
              <w:jc w:val="center"/>
              <w:rPr>
                <w:rFonts w:ascii="宋体" w:hAnsi="Times New Roman"/>
                <w:noProof/>
                <w:kern w:val="0"/>
                <w:sz w:val="18"/>
                <w:szCs w:val="18"/>
              </w:rPr>
            </w:pPr>
            <w:r>
              <w:rPr>
                <w:rFonts w:ascii="宋体" w:hAnsi="Times New Roman"/>
                <w:noProof/>
                <w:kern w:val="0"/>
                <w:sz w:val="18"/>
                <w:szCs w:val="18"/>
              </w:rPr>
              <w:t>100</w:t>
            </w:r>
          </w:p>
        </w:tc>
        <w:tc>
          <w:tcPr>
            <w:tcW w:w="567" w:type="dxa"/>
            <w:tcBorders>
              <w:top w:val="single" w:sz="4" w:space="0" w:color="000000"/>
              <w:left w:val="single" w:sz="4" w:space="0" w:color="000000"/>
              <w:bottom w:val="single" w:sz="12" w:space="0" w:color="auto"/>
              <w:right w:val="single" w:sz="4" w:space="0" w:color="000000"/>
              <w:tl2br w:val="nil"/>
              <w:tr2bl w:val="nil"/>
            </w:tcBorders>
            <w:shd w:val="clear" w:color="auto" w:fill="auto"/>
            <w:vAlign w:val="center"/>
          </w:tcPr>
          <w:p w14:paraId="151D625A" w14:textId="77777777" w:rsidR="008C5D56" w:rsidRPr="00B36E85" w:rsidRDefault="008C5D56" w:rsidP="008C5D56">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M</w:t>
            </w:r>
          </w:p>
        </w:tc>
        <w:tc>
          <w:tcPr>
            <w:tcW w:w="1984" w:type="dxa"/>
            <w:tcBorders>
              <w:top w:val="single" w:sz="4" w:space="0" w:color="000000"/>
              <w:left w:val="single" w:sz="4" w:space="0" w:color="000000"/>
              <w:bottom w:val="single" w:sz="12" w:space="0" w:color="auto"/>
              <w:right w:val="single" w:sz="4" w:space="0" w:color="000000"/>
              <w:tl2br w:val="nil"/>
              <w:tr2bl w:val="nil"/>
            </w:tcBorders>
            <w:shd w:val="clear" w:color="auto" w:fill="auto"/>
            <w:vAlign w:val="center"/>
          </w:tcPr>
          <w:p w14:paraId="2352D663" w14:textId="77777777" w:rsidR="008C5D56" w:rsidRPr="00B36E85" w:rsidRDefault="008C5D56" w:rsidP="008C5D56">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综合管廊运营管理单位/入廊管线单位</w:t>
            </w:r>
          </w:p>
        </w:tc>
        <w:tc>
          <w:tcPr>
            <w:tcW w:w="2835" w:type="dxa"/>
            <w:tcBorders>
              <w:top w:val="single" w:sz="4" w:space="0" w:color="000000"/>
              <w:left w:val="single" w:sz="4" w:space="0" w:color="000000"/>
              <w:bottom w:val="single" w:sz="12" w:space="0" w:color="auto"/>
              <w:right w:val="single" w:sz="12" w:space="0" w:color="auto"/>
              <w:tl2br w:val="nil"/>
              <w:tr2bl w:val="nil"/>
            </w:tcBorders>
            <w:shd w:val="clear" w:color="auto" w:fill="auto"/>
            <w:vAlign w:val="center"/>
          </w:tcPr>
          <w:p w14:paraId="3BF75694" w14:textId="77777777" w:rsidR="008C5D56" w:rsidRPr="00B36E85" w:rsidRDefault="008C5D56" w:rsidP="008C5D56">
            <w:pPr>
              <w:widowControl/>
              <w:autoSpaceDE w:val="0"/>
              <w:autoSpaceDN w:val="0"/>
              <w:adjustRightInd/>
              <w:spacing w:line="240" w:lineRule="auto"/>
              <w:jc w:val="left"/>
              <w:rPr>
                <w:rFonts w:ascii="宋体" w:hAnsi="Times New Roman"/>
                <w:noProof/>
                <w:kern w:val="0"/>
                <w:sz w:val="18"/>
                <w:szCs w:val="18"/>
              </w:rPr>
            </w:pPr>
          </w:p>
        </w:tc>
      </w:tr>
    </w:tbl>
    <w:p w14:paraId="00989F84" w14:textId="77777777" w:rsidR="00B36E85" w:rsidRPr="00A9511E" w:rsidRDefault="00B36E85" w:rsidP="00B36E85">
      <w:pPr>
        <w:widowControl/>
        <w:snapToGrid w:val="0"/>
        <w:spacing w:beforeLines="50" w:before="156" w:afterLines="50" w:after="156" w:line="240" w:lineRule="auto"/>
        <w:jc w:val="center"/>
        <w:textAlignment w:val="baseline"/>
        <w:rPr>
          <w:rFonts w:ascii="黑体" w:eastAsia="黑体" w:hAnsi="Times New Roman"/>
          <w:kern w:val="21"/>
          <w:szCs w:val="20"/>
        </w:rPr>
      </w:pPr>
      <w:r w:rsidRPr="00A9511E">
        <w:rPr>
          <w:rFonts w:ascii="黑体" w:eastAsia="黑体" w:hAnsi="Times New Roman" w:hint="eastAsia"/>
          <w:kern w:val="21"/>
          <w:szCs w:val="20"/>
        </w:rPr>
        <w:lastRenderedPageBreak/>
        <w:t>表</w:t>
      </w:r>
      <w:r w:rsidRPr="00A9511E">
        <w:rPr>
          <w:rFonts w:ascii="黑体" w:eastAsia="黑体" w:hAnsi="Times New Roman"/>
          <w:kern w:val="21"/>
          <w:szCs w:val="20"/>
        </w:rPr>
        <w:t>B.2</w:t>
      </w:r>
      <w:r w:rsidRPr="00A9511E">
        <w:rPr>
          <w:rFonts w:ascii="黑体" w:eastAsia="黑体" w:hAnsi="Times New Roman" w:hint="eastAsia"/>
          <w:kern w:val="21"/>
          <w:szCs w:val="20"/>
        </w:rPr>
        <w:t>.</w:t>
      </w:r>
      <w:r>
        <w:rPr>
          <w:rFonts w:ascii="黑体" w:eastAsia="黑体" w:hAnsi="Times New Roman"/>
          <w:kern w:val="21"/>
          <w:szCs w:val="20"/>
        </w:rPr>
        <w:t>10</w:t>
      </w:r>
      <w:r w:rsidRPr="00A9511E">
        <w:rPr>
          <w:rFonts w:ascii="黑体" w:eastAsia="黑体" w:hAnsi="Times New Roman" w:hint="eastAsia"/>
          <w:kern w:val="21"/>
          <w:szCs w:val="20"/>
        </w:rPr>
        <w:t xml:space="preserve"> </w:t>
      </w:r>
      <w:r>
        <w:rPr>
          <w:rFonts w:ascii="黑体" w:eastAsia="黑体" w:hAnsi="Times New Roman" w:hint="eastAsia"/>
          <w:kern w:val="21"/>
          <w:szCs w:val="20"/>
        </w:rPr>
        <w:t>管线</w:t>
      </w:r>
      <w:proofErr w:type="gramStart"/>
      <w:r>
        <w:rPr>
          <w:rFonts w:ascii="黑体" w:eastAsia="黑体" w:hAnsi="Times New Roman" w:hint="eastAsia"/>
          <w:kern w:val="21"/>
          <w:szCs w:val="20"/>
        </w:rPr>
        <w:t>入廊</w:t>
      </w:r>
      <w:r w:rsidRPr="00A9511E">
        <w:rPr>
          <w:rFonts w:ascii="黑体" w:eastAsia="黑体" w:hAnsi="Times New Roman" w:hint="eastAsia"/>
          <w:kern w:val="21"/>
          <w:szCs w:val="20"/>
        </w:rPr>
        <w:t>数据</w:t>
      </w:r>
      <w:proofErr w:type="gramEnd"/>
      <w:r w:rsidRPr="00A9511E">
        <w:rPr>
          <w:rFonts w:ascii="黑体" w:eastAsia="黑体" w:hAnsi="Times New Roman" w:hint="eastAsia"/>
          <w:kern w:val="21"/>
          <w:szCs w:val="20"/>
        </w:rPr>
        <w:t>信息表</w:t>
      </w:r>
      <w:r>
        <w:rPr>
          <w:rFonts w:ascii="黑体" w:eastAsia="黑体" w:hAnsi="Times New Roman" w:hint="eastAsia"/>
          <w:kern w:val="21"/>
          <w:szCs w:val="20"/>
        </w:rPr>
        <w:t>（续）</w:t>
      </w:r>
    </w:p>
    <w:tbl>
      <w:tblPr>
        <w:tblStyle w:val="32"/>
        <w:tblW w:w="9358" w:type="dxa"/>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567"/>
        <w:gridCol w:w="1562"/>
        <w:gridCol w:w="1276"/>
        <w:gridCol w:w="567"/>
        <w:gridCol w:w="567"/>
        <w:gridCol w:w="1984"/>
        <w:gridCol w:w="2835"/>
      </w:tblGrid>
      <w:tr w:rsidR="00D24F08" w:rsidRPr="00A9511E" w14:paraId="6067D71F" w14:textId="77777777" w:rsidTr="00A8467B">
        <w:trPr>
          <w:tblHeader/>
          <w:jc w:val="center"/>
        </w:trPr>
        <w:tc>
          <w:tcPr>
            <w:tcW w:w="567" w:type="dxa"/>
            <w:tcBorders>
              <w:top w:val="single" w:sz="12" w:space="0" w:color="auto"/>
              <w:left w:val="single" w:sz="12" w:space="0" w:color="auto"/>
              <w:bottom w:val="single" w:sz="12" w:space="0" w:color="auto"/>
            </w:tcBorders>
            <w:shd w:val="clear" w:color="auto" w:fill="auto"/>
            <w:vAlign w:val="center"/>
          </w:tcPr>
          <w:p w14:paraId="7A2C31C3" w14:textId="77777777" w:rsidR="00D24F08" w:rsidRPr="00A9511E" w:rsidRDefault="00D24F08" w:rsidP="001D3AD2">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序号</w:t>
            </w:r>
          </w:p>
        </w:tc>
        <w:tc>
          <w:tcPr>
            <w:tcW w:w="1562" w:type="dxa"/>
            <w:tcBorders>
              <w:top w:val="single" w:sz="12" w:space="0" w:color="auto"/>
              <w:bottom w:val="single" w:sz="12" w:space="0" w:color="auto"/>
            </w:tcBorders>
            <w:shd w:val="clear" w:color="auto" w:fill="auto"/>
            <w:vAlign w:val="center"/>
          </w:tcPr>
          <w:p w14:paraId="0C7E097E" w14:textId="77777777" w:rsidR="00D24F08" w:rsidRPr="00A9511E" w:rsidRDefault="00D24F08" w:rsidP="001D3AD2">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字段名称</w:t>
            </w:r>
          </w:p>
        </w:tc>
        <w:tc>
          <w:tcPr>
            <w:tcW w:w="1276" w:type="dxa"/>
            <w:tcBorders>
              <w:top w:val="single" w:sz="12" w:space="0" w:color="auto"/>
              <w:bottom w:val="single" w:sz="12" w:space="0" w:color="auto"/>
            </w:tcBorders>
            <w:shd w:val="clear" w:color="auto" w:fill="auto"/>
            <w:vAlign w:val="center"/>
          </w:tcPr>
          <w:p w14:paraId="5A3EEB55" w14:textId="77777777" w:rsidR="00D24F08" w:rsidRPr="00A9511E" w:rsidRDefault="00D24F08" w:rsidP="001D3AD2">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字段</w:t>
            </w:r>
            <w:r w:rsidRPr="00A9511E">
              <w:rPr>
                <w:rFonts w:ascii="宋体" w:hAnsi="Times New Roman"/>
                <w:noProof/>
                <w:kern w:val="0"/>
                <w:sz w:val="18"/>
                <w:szCs w:val="20"/>
              </w:rPr>
              <w:t>类型</w:t>
            </w:r>
          </w:p>
        </w:tc>
        <w:tc>
          <w:tcPr>
            <w:tcW w:w="567" w:type="dxa"/>
            <w:tcBorders>
              <w:top w:val="single" w:sz="12" w:space="0" w:color="auto"/>
              <w:bottom w:val="single" w:sz="12" w:space="0" w:color="auto"/>
            </w:tcBorders>
            <w:shd w:val="clear" w:color="auto" w:fill="auto"/>
            <w:vAlign w:val="center"/>
          </w:tcPr>
          <w:p w14:paraId="3AD6FD70" w14:textId="77777777" w:rsidR="00D24F08" w:rsidRPr="00A9511E" w:rsidRDefault="00D24F08" w:rsidP="001D3AD2">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字段</w:t>
            </w:r>
          </w:p>
          <w:p w14:paraId="64C57831" w14:textId="77777777" w:rsidR="00D24F08" w:rsidRPr="00A9511E" w:rsidRDefault="00D24F08" w:rsidP="001D3AD2">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noProof/>
                <w:kern w:val="0"/>
                <w:sz w:val="18"/>
                <w:szCs w:val="20"/>
              </w:rPr>
              <w:t>长度</w:t>
            </w:r>
          </w:p>
        </w:tc>
        <w:tc>
          <w:tcPr>
            <w:tcW w:w="567" w:type="dxa"/>
            <w:tcBorders>
              <w:top w:val="single" w:sz="12" w:space="0" w:color="auto"/>
              <w:bottom w:val="single" w:sz="12" w:space="0" w:color="auto"/>
            </w:tcBorders>
            <w:shd w:val="clear" w:color="auto" w:fill="auto"/>
            <w:vAlign w:val="center"/>
          </w:tcPr>
          <w:p w14:paraId="06A0ED16" w14:textId="77777777" w:rsidR="00D24F08" w:rsidRPr="00A9511E" w:rsidRDefault="00D24F08" w:rsidP="001D3AD2">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约束/</w:t>
            </w:r>
          </w:p>
          <w:p w14:paraId="66B40D14" w14:textId="77777777" w:rsidR="00D24F08" w:rsidRPr="00A9511E" w:rsidRDefault="00D24F08" w:rsidP="001D3AD2">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条件</w:t>
            </w:r>
          </w:p>
        </w:tc>
        <w:tc>
          <w:tcPr>
            <w:tcW w:w="1984" w:type="dxa"/>
            <w:tcBorders>
              <w:top w:val="single" w:sz="12" w:space="0" w:color="auto"/>
              <w:bottom w:val="single" w:sz="12" w:space="0" w:color="auto"/>
            </w:tcBorders>
            <w:shd w:val="clear" w:color="auto" w:fill="auto"/>
            <w:vAlign w:val="center"/>
          </w:tcPr>
          <w:p w14:paraId="246698ED" w14:textId="77777777" w:rsidR="00D24F08" w:rsidRPr="00A9511E" w:rsidRDefault="00D24F08" w:rsidP="001D3AD2">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数据</w:t>
            </w:r>
            <w:r w:rsidRPr="00A9511E">
              <w:rPr>
                <w:rFonts w:ascii="宋体" w:hAnsi="Times New Roman"/>
                <w:noProof/>
                <w:kern w:val="0"/>
                <w:sz w:val="18"/>
                <w:szCs w:val="20"/>
              </w:rPr>
              <w:t>来源</w:t>
            </w:r>
          </w:p>
        </w:tc>
        <w:tc>
          <w:tcPr>
            <w:tcW w:w="2835" w:type="dxa"/>
            <w:tcBorders>
              <w:top w:val="single" w:sz="12" w:space="0" w:color="auto"/>
              <w:bottom w:val="single" w:sz="12" w:space="0" w:color="auto"/>
              <w:right w:val="single" w:sz="12" w:space="0" w:color="auto"/>
            </w:tcBorders>
            <w:shd w:val="clear" w:color="auto" w:fill="auto"/>
            <w:vAlign w:val="center"/>
          </w:tcPr>
          <w:p w14:paraId="0F057BB7" w14:textId="77777777" w:rsidR="00D24F08" w:rsidRPr="00A9511E" w:rsidRDefault="00D24F08" w:rsidP="001D3AD2">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说明</w:t>
            </w:r>
          </w:p>
        </w:tc>
      </w:tr>
      <w:tr w:rsidR="002B0258" w:rsidRPr="006874C5" w14:paraId="23AD7C79" w14:textId="77777777" w:rsidTr="00A8467B">
        <w:trPr>
          <w:jc w:val="center"/>
        </w:trPr>
        <w:tc>
          <w:tcPr>
            <w:tcW w:w="567" w:type="dxa"/>
            <w:tcBorders>
              <w:top w:val="single" w:sz="4" w:space="0" w:color="000000"/>
              <w:left w:val="single" w:sz="12" w:space="0" w:color="auto"/>
              <w:bottom w:val="single" w:sz="4" w:space="0" w:color="000000"/>
              <w:right w:val="single" w:sz="4" w:space="0" w:color="000000"/>
              <w:tl2br w:val="nil"/>
              <w:tr2bl w:val="nil"/>
            </w:tcBorders>
            <w:shd w:val="clear" w:color="auto" w:fill="auto"/>
            <w:vAlign w:val="center"/>
          </w:tcPr>
          <w:p w14:paraId="0AB4B095" w14:textId="77777777" w:rsidR="002B0258" w:rsidRPr="00B36E85" w:rsidRDefault="002B0258" w:rsidP="002B0258">
            <w:pPr>
              <w:widowControl/>
              <w:autoSpaceDE w:val="0"/>
              <w:autoSpaceDN w:val="0"/>
              <w:adjustRightInd/>
              <w:spacing w:line="240" w:lineRule="auto"/>
              <w:jc w:val="center"/>
              <w:rPr>
                <w:rFonts w:ascii="宋体" w:hAnsi="Times New Roman"/>
                <w:noProof/>
                <w:kern w:val="0"/>
                <w:sz w:val="18"/>
                <w:szCs w:val="18"/>
              </w:rPr>
            </w:pPr>
            <w:r>
              <w:rPr>
                <w:rFonts w:ascii="宋体" w:hAnsi="Times New Roman" w:hint="eastAsia"/>
                <w:noProof/>
                <w:kern w:val="0"/>
                <w:sz w:val="18"/>
                <w:szCs w:val="18"/>
              </w:rPr>
              <w:t>2</w:t>
            </w:r>
            <w:r>
              <w:rPr>
                <w:rFonts w:ascii="宋体" w:hAnsi="Times New Roman"/>
                <w:noProof/>
                <w:kern w:val="0"/>
                <w:sz w:val="18"/>
                <w:szCs w:val="18"/>
              </w:rPr>
              <w:t>0</w:t>
            </w:r>
          </w:p>
        </w:tc>
        <w:tc>
          <w:tcPr>
            <w:tcW w:w="1562"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50E70252" w14:textId="77777777" w:rsidR="002B0258" w:rsidRPr="00B36E85" w:rsidRDefault="002B0258" w:rsidP="002B0258">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入廊管线管位</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4950D47D" w14:textId="77777777" w:rsidR="002B0258" w:rsidRPr="00B36E85" w:rsidRDefault="008C5D56" w:rsidP="002B0258">
            <w:pPr>
              <w:widowControl/>
              <w:autoSpaceDE w:val="0"/>
              <w:autoSpaceDN w:val="0"/>
              <w:adjustRightInd/>
              <w:spacing w:line="240" w:lineRule="auto"/>
              <w:jc w:val="center"/>
              <w:rPr>
                <w:rFonts w:ascii="宋体" w:hAnsi="Times New Roman"/>
                <w:noProof/>
                <w:kern w:val="0"/>
                <w:sz w:val="18"/>
                <w:szCs w:val="18"/>
              </w:rPr>
            </w:pPr>
            <w:r>
              <w:rPr>
                <w:rFonts w:ascii="宋体" w:hAnsi="Times New Roman" w:hint="eastAsia"/>
                <w:noProof/>
                <w:kern w:val="0"/>
                <w:sz w:val="18"/>
                <w:szCs w:val="18"/>
              </w:rPr>
              <w:t>字符型</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3CF48AF0" w14:textId="77777777" w:rsidR="002B0258" w:rsidRPr="00B36E85" w:rsidRDefault="008C5D56" w:rsidP="002B0258">
            <w:pPr>
              <w:widowControl/>
              <w:autoSpaceDE w:val="0"/>
              <w:autoSpaceDN w:val="0"/>
              <w:adjustRightInd/>
              <w:spacing w:line="240" w:lineRule="auto"/>
              <w:jc w:val="center"/>
              <w:rPr>
                <w:rFonts w:ascii="宋体" w:hAnsi="Times New Roman"/>
                <w:noProof/>
                <w:kern w:val="0"/>
                <w:sz w:val="18"/>
                <w:szCs w:val="18"/>
              </w:rPr>
            </w:pPr>
            <w:r>
              <w:rPr>
                <w:rFonts w:ascii="宋体" w:hAnsi="Times New Roman" w:hint="eastAsia"/>
                <w:noProof/>
                <w:kern w:val="0"/>
                <w:sz w:val="18"/>
                <w:szCs w:val="18"/>
              </w:rPr>
              <w:t>200</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0C82F6A0" w14:textId="77777777" w:rsidR="002B0258" w:rsidRPr="00B36E85" w:rsidRDefault="002B0258" w:rsidP="002B0258">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M</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173C1F03" w14:textId="77777777" w:rsidR="002B0258" w:rsidRPr="00B36E85" w:rsidRDefault="002B0258" w:rsidP="002B0258">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综合管廊运营管理单位/入廊管线单位</w:t>
            </w:r>
          </w:p>
        </w:tc>
        <w:tc>
          <w:tcPr>
            <w:tcW w:w="2835" w:type="dxa"/>
            <w:tcBorders>
              <w:right w:val="single" w:sz="12" w:space="0" w:color="auto"/>
              <w:tl2br w:val="nil"/>
              <w:tr2bl w:val="nil"/>
            </w:tcBorders>
            <w:shd w:val="clear" w:color="auto" w:fill="auto"/>
            <w:vAlign w:val="center"/>
          </w:tcPr>
          <w:p w14:paraId="787E631E" w14:textId="77777777" w:rsidR="002B0258" w:rsidRPr="006874C5" w:rsidRDefault="002B0258" w:rsidP="002B0258">
            <w:pPr>
              <w:widowControl/>
              <w:autoSpaceDE w:val="0"/>
              <w:autoSpaceDN w:val="0"/>
              <w:adjustRightInd/>
              <w:spacing w:line="240" w:lineRule="auto"/>
              <w:jc w:val="left"/>
              <w:rPr>
                <w:rFonts w:ascii="宋体" w:hAnsi="Times New Roman"/>
                <w:noProof/>
                <w:kern w:val="0"/>
                <w:sz w:val="18"/>
                <w:szCs w:val="18"/>
              </w:rPr>
            </w:pPr>
          </w:p>
        </w:tc>
      </w:tr>
      <w:tr w:rsidR="002B0258" w:rsidRPr="006874C5" w14:paraId="73F0B17B" w14:textId="77777777" w:rsidTr="00A8467B">
        <w:trPr>
          <w:jc w:val="center"/>
        </w:trPr>
        <w:tc>
          <w:tcPr>
            <w:tcW w:w="567" w:type="dxa"/>
            <w:tcBorders>
              <w:top w:val="single" w:sz="4" w:space="0" w:color="000000"/>
              <w:left w:val="single" w:sz="12" w:space="0" w:color="auto"/>
              <w:bottom w:val="single" w:sz="4" w:space="0" w:color="000000"/>
              <w:right w:val="single" w:sz="4" w:space="0" w:color="000000"/>
              <w:tl2br w:val="nil"/>
              <w:tr2bl w:val="nil"/>
            </w:tcBorders>
            <w:shd w:val="clear" w:color="auto" w:fill="auto"/>
            <w:vAlign w:val="center"/>
          </w:tcPr>
          <w:p w14:paraId="518CEA20" w14:textId="77777777" w:rsidR="002B0258" w:rsidRPr="00B36E85" w:rsidRDefault="002B0258" w:rsidP="002B0258">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21</w:t>
            </w:r>
          </w:p>
        </w:tc>
        <w:tc>
          <w:tcPr>
            <w:tcW w:w="1562"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25FEA1FF" w14:textId="77777777" w:rsidR="002B0258" w:rsidRPr="00B36E85" w:rsidRDefault="002B0258" w:rsidP="002B0258">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计划入廊施工时长</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34997B58" w14:textId="77777777" w:rsidR="002B0258" w:rsidRPr="00B36E85" w:rsidRDefault="008C5D56" w:rsidP="002B0258">
            <w:pPr>
              <w:widowControl/>
              <w:autoSpaceDE w:val="0"/>
              <w:autoSpaceDN w:val="0"/>
              <w:adjustRightInd/>
              <w:spacing w:line="240" w:lineRule="auto"/>
              <w:jc w:val="center"/>
              <w:rPr>
                <w:rFonts w:ascii="宋体" w:hAnsi="Times New Roman"/>
                <w:noProof/>
                <w:kern w:val="0"/>
                <w:sz w:val="18"/>
                <w:szCs w:val="18"/>
              </w:rPr>
            </w:pPr>
            <w:r>
              <w:rPr>
                <w:rFonts w:ascii="宋体" w:hAnsi="Times New Roman" w:hint="eastAsia"/>
                <w:noProof/>
                <w:kern w:val="0"/>
                <w:sz w:val="18"/>
                <w:szCs w:val="18"/>
              </w:rPr>
              <w:t>浮点</w:t>
            </w:r>
            <w:r w:rsidR="002B0258" w:rsidRPr="00B36E85">
              <w:rPr>
                <w:rFonts w:ascii="宋体" w:hAnsi="Times New Roman" w:hint="eastAsia"/>
                <w:noProof/>
                <w:kern w:val="0"/>
                <w:sz w:val="18"/>
                <w:szCs w:val="18"/>
              </w:rPr>
              <w:t>型</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7F1DB249" w14:textId="77777777" w:rsidR="002B0258" w:rsidRPr="00B36E85" w:rsidRDefault="002B0258" w:rsidP="002B0258">
            <w:pPr>
              <w:widowControl/>
              <w:autoSpaceDE w:val="0"/>
              <w:autoSpaceDN w:val="0"/>
              <w:adjustRightInd/>
              <w:spacing w:line="240" w:lineRule="auto"/>
              <w:jc w:val="center"/>
              <w:rPr>
                <w:rFonts w:ascii="宋体" w:hAnsi="Times New Roman"/>
                <w:noProof/>
                <w:kern w:val="0"/>
                <w:sz w:val="18"/>
                <w:szCs w:val="18"/>
              </w:rPr>
            </w:pP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314D9A20" w14:textId="77777777" w:rsidR="002B0258" w:rsidRPr="00B36E85" w:rsidRDefault="002B0258" w:rsidP="002B0258">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M</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091E7DFE" w14:textId="77777777" w:rsidR="002B0258" w:rsidRPr="00B36E85" w:rsidRDefault="002B0258" w:rsidP="002B0258">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综合管廊运营管理单位/入廊管线单位</w:t>
            </w:r>
          </w:p>
        </w:tc>
        <w:tc>
          <w:tcPr>
            <w:tcW w:w="2835" w:type="dxa"/>
            <w:tcBorders>
              <w:right w:val="single" w:sz="12" w:space="0" w:color="auto"/>
              <w:tl2br w:val="nil"/>
              <w:tr2bl w:val="nil"/>
            </w:tcBorders>
            <w:shd w:val="clear" w:color="auto" w:fill="auto"/>
            <w:vAlign w:val="center"/>
          </w:tcPr>
          <w:p w14:paraId="71D42DDF" w14:textId="77777777" w:rsidR="002B0258" w:rsidRPr="006874C5" w:rsidRDefault="008C5D56" w:rsidP="002B0258">
            <w:pPr>
              <w:widowControl/>
              <w:autoSpaceDE w:val="0"/>
              <w:autoSpaceDN w:val="0"/>
              <w:adjustRightInd/>
              <w:spacing w:line="240" w:lineRule="auto"/>
              <w:jc w:val="left"/>
              <w:rPr>
                <w:rFonts w:ascii="宋体" w:hAnsi="Times New Roman"/>
                <w:noProof/>
                <w:kern w:val="0"/>
                <w:sz w:val="18"/>
                <w:szCs w:val="18"/>
              </w:rPr>
            </w:pPr>
            <w:r>
              <w:rPr>
                <w:rFonts w:ascii="宋体" w:hAnsi="Times New Roman" w:hint="eastAsia"/>
                <w:noProof/>
                <w:kern w:val="0"/>
                <w:sz w:val="18"/>
                <w:szCs w:val="18"/>
              </w:rPr>
              <w:t>单位：小时</w:t>
            </w:r>
            <w:r>
              <w:rPr>
                <w:rFonts w:ascii="宋体" w:hAnsi="Times New Roman"/>
                <w:noProof/>
                <w:kern w:val="0"/>
                <w:sz w:val="18"/>
                <w:szCs w:val="18"/>
              </w:rPr>
              <w:t>。</w:t>
            </w:r>
          </w:p>
        </w:tc>
      </w:tr>
      <w:tr w:rsidR="002B0258" w:rsidRPr="006874C5" w14:paraId="21F5D98C" w14:textId="77777777" w:rsidTr="00A8467B">
        <w:trPr>
          <w:jc w:val="center"/>
        </w:trPr>
        <w:tc>
          <w:tcPr>
            <w:tcW w:w="567" w:type="dxa"/>
            <w:tcBorders>
              <w:top w:val="single" w:sz="4" w:space="0" w:color="000000"/>
              <w:left w:val="single" w:sz="12" w:space="0" w:color="auto"/>
              <w:bottom w:val="single" w:sz="4" w:space="0" w:color="000000"/>
              <w:right w:val="single" w:sz="4" w:space="0" w:color="000000"/>
              <w:tl2br w:val="nil"/>
              <w:tr2bl w:val="nil"/>
            </w:tcBorders>
            <w:shd w:val="clear" w:color="auto" w:fill="auto"/>
            <w:vAlign w:val="center"/>
          </w:tcPr>
          <w:p w14:paraId="73D5A40E" w14:textId="77777777" w:rsidR="002B0258" w:rsidRPr="00B36E85" w:rsidRDefault="002B0258" w:rsidP="002B0258">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22</w:t>
            </w:r>
          </w:p>
        </w:tc>
        <w:tc>
          <w:tcPr>
            <w:tcW w:w="1562"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6603AE56" w14:textId="77777777" w:rsidR="002B0258" w:rsidRPr="00B36E85" w:rsidRDefault="002B0258" w:rsidP="002B0258">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计划施工起始时间</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3643FFD2" w14:textId="77777777" w:rsidR="002B0258" w:rsidRPr="00B36E85" w:rsidRDefault="002B0258" w:rsidP="002B0258">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日期时间型</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69B9E850" w14:textId="77777777" w:rsidR="002B0258" w:rsidRPr="00B36E85" w:rsidRDefault="002B0258" w:rsidP="002B0258">
            <w:pPr>
              <w:widowControl/>
              <w:autoSpaceDE w:val="0"/>
              <w:autoSpaceDN w:val="0"/>
              <w:adjustRightInd/>
              <w:spacing w:line="240" w:lineRule="auto"/>
              <w:jc w:val="center"/>
              <w:rPr>
                <w:rFonts w:ascii="宋体" w:hAnsi="Times New Roman"/>
                <w:noProof/>
                <w:kern w:val="0"/>
                <w:sz w:val="18"/>
                <w:szCs w:val="18"/>
              </w:rPr>
            </w:pP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1C123AC7" w14:textId="77777777" w:rsidR="002B0258" w:rsidRPr="00B36E85" w:rsidRDefault="002B0258" w:rsidP="002B0258">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M</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0265A57C" w14:textId="77777777" w:rsidR="002B0258" w:rsidRPr="00B36E85" w:rsidRDefault="002B0258" w:rsidP="002B0258">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综合管廊运营管理单位/入廊管线单位</w:t>
            </w:r>
          </w:p>
        </w:tc>
        <w:tc>
          <w:tcPr>
            <w:tcW w:w="2835" w:type="dxa"/>
            <w:tcBorders>
              <w:right w:val="single" w:sz="12" w:space="0" w:color="auto"/>
              <w:tl2br w:val="nil"/>
              <w:tr2bl w:val="nil"/>
            </w:tcBorders>
            <w:shd w:val="clear" w:color="auto" w:fill="auto"/>
            <w:vAlign w:val="center"/>
          </w:tcPr>
          <w:p w14:paraId="108A3A93" w14:textId="77777777" w:rsidR="002B0258" w:rsidRPr="006874C5" w:rsidRDefault="00D05C08" w:rsidP="002B0258">
            <w:pPr>
              <w:widowControl/>
              <w:autoSpaceDE w:val="0"/>
              <w:autoSpaceDN w:val="0"/>
              <w:adjustRightInd/>
              <w:spacing w:line="240" w:lineRule="auto"/>
              <w:jc w:val="left"/>
              <w:rPr>
                <w:rFonts w:ascii="宋体" w:hAnsi="Times New Roman"/>
                <w:noProof/>
                <w:kern w:val="0"/>
                <w:sz w:val="18"/>
                <w:szCs w:val="18"/>
              </w:rPr>
            </w:pPr>
            <w:r w:rsidRPr="00D05C08">
              <w:rPr>
                <w:rFonts w:ascii="宋体" w:hAnsi="Times New Roman" w:hint="eastAsia"/>
                <w:noProof/>
                <w:kern w:val="0"/>
                <w:sz w:val="18"/>
                <w:szCs w:val="18"/>
              </w:rPr>
              <w:t>按年月日小时分钟排列，如202205010800。</w:t>
            </w:r>
          </w:p>
        </w:tc>
      </w:tr>
      <w:tr w:rsidR="002B0258" w:rsidRPr="006874C5" w14:paraId="093DCC10" w14:textId="77777777" w:rsidTr="00A8467B">
        <w:trPr>
          <w:jc w:val="center"/>
        </w:trPr>
        <w:tc>
          <w:tcPr>
            <w:tcW w:w="567" w:type="dxa"/>
            <w:tcBorders>
              <w:top w:val="single" w:sz="4" w:space="0" w:color="000000"/>
              <w:left w:val="single" w:sz="12" w:space="0" w:color="auto"/>
              <w:bottom w:val="single" w:sz="4" w:space="0" w:color="000000"/>
              <w:right w:val="single" w:sz="4" w:space="0" w:color="000000"/>
              <w:tl2br w:val="nil"/>
              <w:tr2bl w:val="nil"/>
            </w:tcBorders>
            <w:shd w:val="clear" w:color="auto" w:fill="auto"/>
            <w:vAlign w:val="center"/>
          </w:tcPr>
          <w:p w14:paraId="6FA7868E" w14:textId="77777777" w:rsidR="002B0258" w:rsidRPr="00B36E85" w:rsidRDefault="002B0258" w:rsidP="002B0258">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23</w:t>
            </w:r>
          </w:p>
        </w:tc>
        <w:tc>
          <w:tcPr>
            <w:tcW w:w="1562"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08E1E65B" w14:textId="77777777" w:rsidR="002B0258" w:rsidRPr="00B36E85" w:rsidRDefault="002B0258" w:rsidP="002B0258">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计划施工结束时间</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5D4EF2C5" w14:textId="77777777" w:rsidR="002B0258" w:rsidRPr="00B36E85" w:rsidRDefault="002B0258" w:rsidP="002B0258">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日期时间型</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38C454DF" w14:textId="77777777" w:rsidR="002B0258" w:rsidRPr="00B36E85" w:rsidRDefault="002B0258" w:rsidP="002B0258">
            <w:pPr>
              <w:widowControl/>
              <w:autoSpaceDE w:val="0"/>
              <w:autoSpaceDN w:val="0"/>
              <w:adjustRightInd/>
              <w:spacing w:line="240" w:lineRule="auto"/>
              <w:jc w:val="center"/>
              <w:rPr>
                <w:rFonts w:ascii="宋体" w:hAnsi="Times New Roman"/>
                <w:noProof/>
                <w:kern w:val="0"/>
                <w:sz w:val="18"/>
                <w:szCs w:val="18"/>
              </w:rPr>
            </w:pP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5EF8B8AA" w14:textId="77777777" w:rsidR="002B0258" w:rsidRPr="00B36E85" w:rsidRDefault="002B0258" w:rsidP="002B0258">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M</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06D140CE" w14:textId="77777777" w:rsidR="002B0258" w:rsidRPr="00B36E85" w:rsidRDefault="002B0258" w:rsidP="002B0258">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综合管廊运营管理单位/入廊管线单位</w:t>
            </w:r>
          </w:p>
        </w:tc>
        <w:tc>
          <w:tcPr>
            <w:tcW w:w="2835" w:type="dxa"/>
            <w:tcBorders>
              <w:right w:val="single" w:sz="12" w:space="0" w:color="auto"/>
              <w:tl2br w:val="nil"/>
              <w:tr2bl w:val="nil"/>
            </w:tcBorders>
            <w:shd w:val="clear" w:color="auto" w:fill="auto"/>
            <w:vAlign w:val="center"/>
          </w:tcPr>
          <w:p w14:paraId="24AFD9A8" w14:textId="77777777" w:rsidR="002B0258" w:rsidRPr="006874C5" w:rsidRDefault="00D05C08" w:rsidP="002B0258">
            <w:pPr>
              <w:widowControl/>
              <w:autoSpaceDE w:val="0"/>
              <w:autoSpaceDN w:val="0"/>
              <w:adjustRightInd/>
              <w:spacing w:line="240" w:lineRule="auto"/>
              <w:jc w:val="left"/>
              <w:rPr>
                <w:rFonts w:ascii="宋体" w:hAnsi="Times New Roman"/>
                <w:noProof/>
                <w:kern w:val="0"/>
                <w:sz w:val="18"/>
                <w:szCs w:val="18"/>
              </w:rPr>
            </w:pPr>
            <w:r w:rsidRPr="00D05C08">
              <w:rPr>
                <w:rFonts w:ascii="宋体" w:hAnsi="Times New Roman" w:hint="eastAsia"/>
                <w:noProof/>
                <w:kern w:val="0"/>
                <w:sz w:val="18"/>
                <w:szCs w:val="18"/>
              </w:rPr>
              <w:t>按年月日小时分钟排列，如202205010800。</w:t>
            </w:r>
          </w:p>
        </w:tc>
      </w:tr>
      <w:tr w:rsidR="002B0258" w:rsidRPr="006874C5" w14:paraId="3AB23638" w14:textId="77777777" w:rsidTr="00A8467B">
        <w:trPr>
          <w:jc w:val="center"/>
        </w:trPr>
        <w:tc>
          <w:tcPr>
            <w:tcW w:w="567" w:type="dxa"/>
            <w:tcBorders>
              <w:top w:val="single" w:sz="4" w:space="0" w:color="000000"/>
              <w:left w:val="single" w:sz="12" w:space="0" w:color="auto"/>
              <w:bottom w:val="single" w:sz="4" w:space="0" w:color="000000"/>
              <w:right w:val="single" w:sz="4" w:space="0" w:color="000000"/>
              <w:tl2br w:val="nil"/>
              <w:tr2bl w:val="nil"/>
            </w:tcBorders>
            <w:shd w:val="clear" w:color="auto" w:fill="auto"/>
            <w:vAlign w:val="center"/>
          </w:tcPr>
          <w:p w14:paraId="22CA46F9" w14:textId="77777777" w:rsidR="002B0258" w:rsidRPr="00B36E85" w:rsidRDefault="002B0258" w:rsidP="002B0258">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24</w:t>
            </w:r>
          </w:p>
        </w:tc>
        <w:tc>
          <w:tcPr>
            <w:tcW w:w="1562"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45118B09" w14:textId="77777777" w:rsidR="002B0258" w:rsidRPr="00B36E85" w:rsidRDefault="00AA5D54" w:rsidP="002B0258">
            <w:pPr>
              <w:widowControl/>
              <w:autoSpaceDE w:val="0"/>
              <w:autoSpaceDN w:val="0"/>
              <w:adjustRightInd/>
              <w:spacing w:line="240" w:lineRule="auto"/>
              <w:jc w:val="center"/>
              <w:rPr>
                <w:rFonts w:ascii="宋体" w:hAnsi="Times New Roman"/>
                <w:noProof/>
                <w:kern w:val="0"/>
                <w:sz w:val="18"/>
                <w:szCs w:val="18"/>
              </w:rPr>
            </w:pPr>
            <w:r>
              <w:rPr>
                <w:rFonts w:ascii="宋体" w:hAnsi="Times New Roman" w:hint="eastAsia"/>
                <w:noProof/>
                <w:kern w:val="0"/>
                <w:sz w:val="18"/>
                <w:szCs w:val="18"/>
              </w:rPr>
              <w:t>入廊管线单位联系人联系</w:t>
            </w:r>
            <w:r>
              <w:rPr>
                <w:rFonts w:ascii="宋体" w:hAnsi="Times New Roman"/>
                <w:noProof/>
                <w:kern w:val="0"/>
                <w:sz w:val="18"/>
                <w:szCs w:val="18"/>
              </w:rPr>
              <w:t>方式</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4D0FA42C" w14:textId="77777777" w:rsidR="002B0258" w:rsidRPr="00B36E85" w:rsidRDefault="002B0258" w:rsidP="002B0258">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字符型</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6C1A05E5" w14:textId="77777777" w:rsidR="002B0258" w:rsidRPr="00B36E85" w:rsidRDefault="002B0258" w:rsidP="002B0258">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40</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3D612132" w14:textId="77777777" w:rsidR="002B0258" w:rsidRPr="00B36E85" w:rsidRDefault="002B0258" w:rsidP="002B0258">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M</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52435082" w14:textId="77777777" w:rsidR="002B0258" w:rsidRPr="00B36E85" w:rsidRDefault="002B0258" w:rsidP="002B0258">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综合管廊运营管理单位/入廊管线单位</w:t>
            </w:r>
          </w:p>
        </w:tc>
        <w:tc>
          <w:tcPr>
            <w:tcW w:w="2835" w:type="dxa"/>
            <w:tcBorders>
              <w:right w:val="single" w:sz="12" w:space="0" w:color="auto"/>
              <w:tl2br w:val="nil"/>
              <w:tr2bl w:val="nil"/>
            </w:tcBorders>
            <w:shd w:val="clear" w:color="auto" w:fill="auto"/>
            <w:vAlign w:val="center"/>
          </w:tcPr>
          <w:p w14:paraId="7B7460CB" w14:textId="77777777" w:rsidR="002B0258" w:rsidRPr="006874C5" w:rsidRDefault="00AA5D54" w:rsidP="002B0258">
            <w:pPr>
              <w:widowControl/>
              <w:autoSpaceDE w:val="0"/>
              <w:autoSpaceDN w:val="0"/>
              <w:adjustRightInd/>
              <w:spacing w:line="240" w:lineRule="auto"/>
              <w:jc w:val="left"/>
              <w:rPr>
                <w:rFonts w:ascii="宋体" w:hAnsi="Times New Roman"/>
                <w:noProof/>
                <w:kern w:val="0"/>
                <w:sz w:val="18"/>
                <w:szCs w:val="18"/>
              </w:rPr>
            </w:pPr>
            <w:r>
              <w:rPr>
                <w:rFonts w:ascii="宋体" w:hAnsi="Times New Roman" w:hint="eastAsia"/>
                <w:noProof/>
                <w:kern w:val="0"/>
                <w:sz w:val="18"/>
                <w:szCs w:val="18"/>
              </w:rPr>
              <w:t>填写</w:t>
            </w:r>
            <w:r w:rsidRPr="00AA5D54">
              <w:rPr>
                <w:rFonts w:ascii="宋体" w:hAnsi="Times New Roman" w:hint="eastAsia"/>
                <w:noProof/>
                <w:kern w:val="0"/>
                <w:sz w:val="18"/>
                <w:szCs w:val="18"/>
              </w:rPr>
              <w:t>入廊管线单位联系人</w:t>
            </w:r>
            <w:r>
              <w:rPr>
                <w:rFonts w:ascii="宋体" w:hAnsi="Times New Roman" w:hint="eastAsia"/>
                <w:noProof/>
                <w:kern w:val="0"/>
                <w:sz w:val="18"/>
                <w:szCs w:val="18"/>
              </w:rPr>
              <w:t>姓名和</w:t>
            </w:r>
            <w:r>
              <w:rPr>
                <w:rFonts w:ascii="宋体" w:hAnsi="Times New Roman"/>
                <w:noProof/>
                <w:kern w:val="0"/>
                <w:sz w:val="18"/>
                <w:szCs w:val="18"/>
              </w:rPr>
              <w:t>联系电话。</w:t>
            </w:r>
          </w:p>
        </w:tc>
      </w:tr>
      <w:tr w:rsidR="00AA5D54" w:rsidRPr="006874C5" w14:paraId="552E4BF2" w14:textId="77777777" w:rsidTr="00A8467B">
        <w:trPr>
          <w:jc w:val="center"/>
        </w:trPr>
        <w:tc>
          <w:tcPr>
            <w:tcW w:w="567" w:type="dxa"/>
            <w:tcBorders>
              <w:top w:val="single" w:sz="4" w:space="0" w:color="000000"/>
              <w:left w:val="single" w:sz="12" w:space="0" w:color="auto"/>
              <w:bottom w:val="single" w:sz="4" w:space="0" w:color="000000"/>
              <w:right w:val="single" w:sz="4" w:space="0" w:color="000000"/>
              <w:tl2br w:val="nil"/>
              <w:tr2bl w:val="nil"/>
            </w:tcBorders>
            <w:shd w:val="clear" w:color="auto" w:fill="auto"/>
            <w:vAlign w:val="center"/>
          </w:tcPr>
          <w:p w14:paraId="61D6E087" w14:textId="77777777" w:rsidR="00AA5D54" w:rsidRPr="00B36E85" w:rsidRDefault="00AA5D54" w:rsidP="00AA5D54">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25</w:t>
            </w:r>
          </w:p>
        </w:tc>
        <w:tc>
          <w:tcPr>
            <w:tcW w:w="1562"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0B708140" w14:textId="77777777" w:rsidR="00AA5D54" w:rsidRPr="00B36E85" w:rsidRDefault="00AA5D54" w:rsidP="00AA5D54">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入廊施工单位代码</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761B1E6F" w14:textId="77777777" w:rsidR="00AA5D54" w:rsidRPr="00B36E85" w:rsidRDefault="00AA5D54" w:rsidP="00AA5D54">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字符型</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096B6C48" w14:textId="77777777" w:rsidR="00AA5D54" w:rsidRPr="00B36E85" w:rsidRDefault="00AA5D54" w:rsidP="00AA5D54">
            <w:pPr>
              <w:widowControl/>
              <w:autoSpaceDE w:val="0"/>
              <w:autoSpaceDN w:val="0"/>
              <w:adjustRightInd/>
              <w:spacing w:line="240" w:lineRule="auto"/>
              <w:jc w:val="center"/>
              <w:rPr>
                <w:rFonts w:ascii="宋体" w:hAnsi="Times New Roman"/>
                <w:noProof/>
                <w:kern w:val="0"/>
                <w:sz w:val="18"/>
                <w:szCs w:val="18"/>
              </w:rPr>
            </w:pPr>
            <w:r>
              <w:rPr>
                <w:rFonts w:ascii="宋体" w:hAnsi="Times New Roman"/>
                <w:noProof/>
                <w:kern w:val="0"/>
                <w:sz w:val="18"/>
                <w:szCs w:val="18"/>
              </w:rPr>
              <w:t>20</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7925C59E" w14:textId="77777777" w:rsidR="00AA5D54" w:rsidRPr="00B36E85" w:rsidRDefault="00AA5D54" w:rsidP="00AA5D54">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O</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391B38D5" w14:textId="77777777" w:rsidR="00AA5D54" w:rsidRPr="00B36E85" w:rsidRDefault="00AA5D54" w:rsidP="00AA5D54">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综合管廊运营管理单位/入廊管线单位</w:t>
            </w:r>
          </w:p>
        </w:tc>
        <w:tc>
          <w:tcPr>
            <w:tcW w:w="2835" w:type="dxa"/>
            <w:tcBorders>
              <w:right w:val="single" w:sz="12" w:space="0" w:color="auto"/>
              <w:tl2br w:val="nil"/>
              <w:tr2bl w:val="nil"/>
            </w:tcBorders>
            <w:shd w:val="clear" w:color="auto" w:fill="auto"/>
            <w:vAlign w:val="center"/>
          </w:tcPr>
          <w:p w14:paraId="646015B9" w14:textId="77777777" w:rsidR="00AA5D54" w:rsidRPr="006874C5" w:rsidRDefault="00AA5D54" w:rsidP="00AA5D54">
            <w:pPr>
              <w:widowControl/>
              <w:autoSpaceDE w:val="0"/>
              <w:autoSpaceDN w:val="0"/>
              <w:adjustRightInd/>
              <w:spacing w:line="240" w:lineRule="auto"/>
              <w:jc w:val="left"/>
              <w:rPr>
                <w:rFonts w:ascii="宋体" w:hAnsi="Times New Roman"/>
                <w:noProof/>
                <w:kern w:val="0"/>
                <w:sz w:val="18"/>
                <w:szCs w:val="18"/>
              </w:rPr>
            </w:pPr>
          </w:p>
        </w:tc>
      </w:tr>
      <w:tr w:rsidR="00AA5D54" w:rsidRPr="006874C5" w14:paraId="63F1F97A" w14:textId="77777777" w:rsidTr="00A8467B">
        <w:trPr>
          <w:jc w:val="center"/>
        </w:trPr>
        <w:tc>
          <w:tcPr>
            <w:tcW w:w="567" w:type="dxa"/>
            <w:tcBorders>
              <w:top w:val="single" w:sz="4" w:space="0" w:color="000000"/>
              <w:left w:val="single" w:sz="12" w:space="0" w:color="auto"/>
              <w:bottom w:val="single" w:sz="4" w:space="0" w:color="000000"/>
              <w:right w:val="single" w:sz="4" w:space="0" w:color="000000"/>
              <w:tl2br w:val="nil"/>
              <w:tr2bl w:val="nil"/>
            </w:tcBorders>
            <w:shd w:val="clear" w:color="auto" w:fill="auto"/>
            <w:vAlign w:val="center"/>
          </w:tcPr>
          <w:p w14:paraId="6C2478C6" w14:textId="77777777" w:rsidR="00AA5D54" w:rsidRPr="00B36E85" w:rsidRDefault="00AA5D54" w:rsidP="00AA5D54">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26</w:t>
            </w:r>
          </w:p>
        </w:tc>
        <w:tc>
          <w:tcPr>
            <w:tcW w:w="1562"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4E3A396B" w14:textId="77777777" w:rsidR="00AA5D54" w:rsidRPr="00B36E85" w:rsidRDefault="00AA5D54" w:rsidP="00AA5D54">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入廊施工单位名称</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2AB99085" w14:textId="77777777" w:rsidR="00AA5D54" w:rsidRPr="00B36E85" w:rsidRDefault="00AA5D54" w:rsidP="00AA5D54">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字符型</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2BE9FF35" w14:textId="77777777" w:rsidR="00AA5D54" w:rsidRPr="00B36E85" w:rsidRDefault="00AA5D54" w:rsidP="00AA5D54">
            <w:pPr>
              <w:widowControl/>
              <w:autoSpaceDE w:val="0"/>
              <w:autoSpaceDN w:val="0"/>
              <w:adjustRightInd/>
              <w:spacing w:line="240" w:lineRule="auto"/>
              <w:jc w:val="center"/>
              <w:rPr>
                <w:rFonts w:ascii="宋体" w:hAnsi="Times New Roman"/>
                <w:noProof/>
                <w:kern w:val="0"/>
                <w:sz w:val="18"/>
                <w:szCs w:val="18"/>
              </w:rPr>
            </w:pPr>
            <w:r>
              <w:rPr>
                <w:rFonts w:ascii="宋体" w:hAnsi="Times New Roman"/>
                <w:noProof/>
                <w:kern w:val="0"/>
                <w:sz w:val="18"/>
                <w:szCs w:val="18"/>
              </w:rPr>
              <w:t>40</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4AF05345" w14:textId="77777777" w:rsidR="00AA5D54" w:rsidRPr="00B36E85" w:rsidRDefault="00AA5D54" w:rsidP="00AA5D54">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M</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00B74EB2" w14:textId="77777777" w:rsidR="00AA5D54" w:rsidRPr="00B36E85" w:rsidRDefault="00AA5D54" w:rsidP="00AA5D54">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综合管廊运营管理单位/入廊管线单位</w:t>
            </w:r>
          </w:p>
        </w:tc>
        <w:tc>
          <w:tcPr>
            <w:tcW w:w="2835" w:type="dxa"/>
            <w:tcBorders>
              <w:right w:val="single" w:sz="12" w:space="0" w:color="auto"/>
              <w:tl2br w:val="nil"/>
              <w:tr2bl w:val="nil"/>
            </w:tcBorders>
            <w:shd w:val="clear" w:color="auto" w:fill="auto"/>
            <w:vAlign w:val="center"/>
          </w:tcPr>
          <w:p w14:paraId="1352A0DD" w14:textId="77777777" w:rsidR="00AA5D54" w:rsidRPr="006874C5" w:rsidRDefault="00AA5D54" w:rsidP="00AA5D54">
            <w:pPr>
              <w:widowControl/>
              <w:autoSpaceDE w:val="0"/>
              <w:autoSpaceDN w:val="0"/>
              <w:adjustRightInd/>
              <w:spacing w:line="240" w:lineRule="auto"/>
              <w:jc w:val="left"/>
              <w:rPr>
                <w:rFonts w:ascii="宋体" w:hAnsi="Times New Roman"/>
                <w:noProof/>
                <w:kern w:val="0"/>
                <w:sz w:val="18"/>
                <w:szCs w:val="18"/>
              </w:rPr>
            </w:pPr>
          </w:p>
        </w:tc>
      </w:tr>
      <w:tr w:rsidR="00AA5D54" w:rsidRPr="006874C5" w14:paraId="6A6D3461" w14:textId="77777777" w:rsidTr="00A8467B">
        <w:trPr>
          <w:jc w:val="center"/>
        </w:trPr>
        <w:tc>
          <w:tcPr>
            <w:tcW w:w="567" w:type="dxa"/>
            <w:tcBorders>
              <w:top w:val="single" w:sz="4" w:space="0" w:color="000000"/>
              <w:left w:val="single" w:sz="12" w:space="0" w:color="auto"/>
              <w:bottom w:val="single" w:sz="4" w:space="0" w:color="000000"/>
              <w:right w:val="single" w:sz="4" w:space="0" w:color="000000"/>
              <w:tl2br w:val="nil"/>
              <w:tr2bl w:val="nil"/>
            </w:tcBorders>
            <w:shd w:val="clear" w:color="auto" w:fill="auto"/>
            <w:vAlign w:val="center"/>
          </w:tcPr>
          <w:p w14:paraId="54FCB5B1" w14:textId="77777777" w:rsidR="00AA5D54" w:rsidRPr="00B36E85" w:rsidRDefault="00AA5D54" w:rsidP="00AA5D54">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27</w:t>
            </w:r>
          </w:p>
        </w:tc>
        <w:tc>
          <w:tcPr>
            <w:tcW w:w="1562"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7DD32CE6" w14:textId="77777777" w:rsidR="00AA5D54" w:rsidRPr="00B36E85" w:rsidRDefault="00AA5D54" w:rsidP="00AA5D54">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入廊施工单位人员数量</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296E7F73" w14:textId="77777777" w:rsidR="00AA5D54" w:rsidRPr="00B36E85" w:rsidRDefault="00AA5D54" w:rsidP="00AA5D54">
            <w:pPr>
              <w:widowControl/>
              <w:autoSpaceDE w:val="0"/>
              <w:autoSpaceDN w:val="0"/>
              <w:adjustRightInd/>
              <w:spacing w:line="240" w:lineRule="auto"/>
              <w:jc w:val="center"/>
              <w:rPr>
                <w:rFonts w:ascii="宋体" w:hAnsi="Times New Roman"/>
                <w:noProof/>
                <w:kern w:val="0"/>
                <w:sz w:val="18"/>
                <w:szCs w:val="18"/>
              </w:rPr>
            </w:pPr>
            <w:r>
              <w:rPr>
                <w:rFonts w:ascii="宋体" w:hAnsi="Times New Roman" w:hint="eastAsia"/>
                <w:noProof/>
                <w:kern w:val="0"/>
                <w:sz w:val="18"/>
                <w:szCs w:val="18"/>
              </w:rPr>
              <w:t>整</w:t>
            </w:r>
            <w:r w:rsidRPr="00B36E85">
              <w:rPr>
                <w:rFonts w:ascii="宋体" w:hAnsi="Times New Roman" w:hint="eastAsia"/>
                <w:noProof/>
                <w:kern w:val="0"/>
                <w:sz w:val="18"/>
                <w:szCs w:val="18"/>
              </w:rPr>
              <w:t>型</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0F1C170D" w14:textId="77777777" w:rsidR="00AA5D54" w:rsidRPr="00B36E85" w:rsidRDefault="00AA5D54" w:rsidP="00AA5D54">
            <w:pPr>
              <w:widowControl/>
              <w:autoSpaceDE w:val="0"/>
              <w:autoSpaceDN w:val="0"/>
              <w:adjustRightInd/>
              <w:spacing w:line="240" w:lineRule="auto"/>
              <w:jc w:val="center"/>
              <w:rPr>
                <w:rFonts w:ascii="宋体" w:hAnsi="Times New Roman"/>
                <w:noProof/>
                <w:kern w:val="0"/>
                <w:sz w:val="18"/>
                <w:szCs w:val="18"/>
              </w:rPr>
            </w:pP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43AD1102" w14:textId="77777777" w:rsidR="00AA5D54" w:rsidRPr="00B36E85" w:rsidRDefault="00AA5D54" w:rsidP="00AA5D54">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M</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617257E9" w14:textId="77777777" w:rsidR="00AA5D54" w:rsidRPr="00B36E85" w:rsidRDefault="00AA5D54" w:rsidP="00AA5D54">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综合管廊运营管理单位/入廊管线单位</w:t>
            </w:r>
          </w:p>
        </w:tc>
        <w:tc>
          <w:tcPr>
            <w:tcW w:w="2835" w:type="dxa"/>
            <w:tcBorders>
              <w:right w:val="single" w:sz="12" w:space="0" w:color="auto"/>
              <w:tl2br w:val="nil"/>
              <w:tr2bl w:val="nil"/>
            </w:tcBorders>
            <w:shd w:val="clear" w:color="auto" w:fill="auto"/>
            <w:vAlign w:val="center"/>
          </w:tcPr>
          <w:p w14:paraId="7AA36BD8" w14:textId="77777777" w:rsidR="00AA5D54" w:rsidRPr="006874C5" w:rsidRDefault="00AA5D54" w:rsidP="00AA5D54">
            <w:pPr>
              <w:widowControl/>
              <w:autoSpaceDE w:val="0"/>
              <w:autoSpaceDN w:val="0"/>
              <w:adjustRightInd/>
              <w:spacing w:line="240" w:lineRule="auto"/>
              <w:jc w:val="left"/>
              <w:rPr>
                <w:rFonts w:ascii="宋体" w:hAnsi="Times New Roman"/>
                <w:noProof/>
                <w:kern w:val="0"/>
                <w:sz w:val="18"/>
                <w:szCs w:val="18"/>
              </w:rPr>
            </w:pPr>
            <w:r>
              <w:rPr>
                <w:rFonts w:ascii="宋体" w:hAnsi="Times New Roman" w:hint="eastAsia"/>
                <w:noProof/>
                <w:kern w:val="0"/>
                <w:sz w:val="18"/>
                <w:szCs w:val="18"/>
              </w:rPr>
              <w:t>单位</w:t>
            </w:r>
            <w:r>
              <w:rPr>
                <w:rFonts w:ascii="宋体" w:hAnsi="Times New Roman"/>
                <w:noProof/>
                <w:kern w:val="0"/>
                <w:sz w:val="18"/>
                <w:szCs w:val="18"/>
              </w:rPr>
              <w:t>：人。</w:t>
            </w:r>
          </w:p>
        </w:tc>
      </w:tr>
      <w:tr w:rsidR="00AA5D54" w:rsidRPr="006874C5" w14:paraId="469F3A85" w14:textId="77777777" w:rsidTr="00A8467B">
        <w:trPr>
          <w:jc w:val="center"/>
        </w:trPr>
        <w:tc>
          <w:tcPr>
            <w:tcW w:w="567" w:type="dxa"/>
            <w:tcBorders>
              <w:top w:val="single" w:sz="4" w:space="0" w:color="000000"/>
              <w:left w:val="single" w:sz="12" w:space="0" w:color="auto"/>
              <w:bottom w:val="single" w:sz="4" w:space="0" w:color="000000"/>
              <w:right w:val="single" w:sz="4" w:space="0" w:color="000000"/>
              <w:tl2br w:val="nil"/>
              <w:tr2bl w:val="nil"/>
            </w:tcBorders>
            <w:shd w:val="clear" w:color="auto" w:fill="auto"/>
            <w:vAlign w:val="center"/>
          </w:tcPr>
          <w:p w14:paraId="7A7F5144" w14:textId="77777777" w:rsidR="00AA5D54" w:rsidRPr="00B36E85" w:rsidRDefault="00AA5D54" w:rsidP="00AA5D54">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28</w:t>
            </w:r>
          </w:p>
        </w:tc>
        <w:tc>
          <w:tcPr>
            <w:tcW w:w="1562"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015D8A5A" w14:textId="77777777" w:rsidR="00AA5D54" w:rsidRPr="00B36E85" w:rsidRDefault="00AA5D54" w:rsidP="00AA5D54">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入廊施工单位人员</w:t>
            </w:r>
            <w:r>
              <w:rPr>
                <w:rFonts w:ascii="宋体" w:hAnsi="Times New Roman" w:hint="eastAsia"/>
                <w:noProof/>
                <w:kern w:val="0"/>
                <w:sz w:val="18"/>
                <w:szCs w:val="18"/>
              </w:rPr>
              <w:t>姓名</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7C9160DB" w14:textId="77777777" w:rsidR="00AA5D54" w:rsidRPr="00B36E85" w:rsidRDefault="00AA5D54" w:rsidP="00AA5D54">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字符型</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703D9A4F" w14:textId="77777777" w:rsidR="00AA5D54" w:rsidRPr="00B36E85" w:rsidRDefault="00AA5D54" w:rsidP="00AA5D54">
            <w:pPr>
              <w:widowControl/>
              <w:autoSpaceDE w:val="0"/>
              <w:autoSpaceDN w:val="0"/>
              <w:adjustRightInd/>
              <w:spacing w:line="240" w:lineRule="auto"/>
              <w:jc w:val="center"/>
              <w:rPr>
                <w:rFonts w:ascii="宋体" w:hAnsi="Times New Roman"/>
                <w:noProof/>
                <w:kern w:val="0"/>
                <w:sz w:val="18"/>
                <w:szCs w:val="18"/>
              </w:rPr>
            </w:pPr>
            <w:r>
              <w:rPr>
                <w:rFonts w:ascii="宋体" w:hAnsi="Times New Roman"/>
                <w:noProof/>
                <w:kern w:val="0"/>
                <w:sz w:val="18"/>
                <w:szCs w:val="18"/>
              </w:rPr>
              <w:t>200</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0655AB89" w14:textId="77777777" w:rsidR="00AA5D54" w:rsidRPr="00B36E85" w:rsidRDefault="00AA5D54" w:rsidP="00AA5D54">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M</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1FA24A5D" w14:textId="77777777" w:rsidR="00AA5D54" w:rsidRPr="00B36E85" w:rsidRDefault="00AA5D54" w:rsidP="00AA5D54">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综合管廊运营管理单位/入廊管线单位</w:t>
            </w:r>
          </w:p>
        </w:tc>
        <w:tc>
          <w:tcPr>
            <w:tcW w:w="2835" w:type="dxa"/>
            <w:tcBorders>
              <w:right w:val="single" w:sz="12" w:space="0" w:color="auto"/>
              <w:tl2br w:val="nil"/>
              <w:tr2bl w:val="nil"/>
            </w:tcBorders>
            <w:shd w:val="clear" w:color="auto" w:fill="auto"/>
            <w:vAlign w:val="center"/>
          </w:tcPr>
          <w:p w14:paraId="300B8FFA" w14:textId="77777777" w:rsidR="00AA5D54" w:rsidRPr="006874C5" w:rsidRDefault="00AA5D54" w:rsidP="00AA5D54">
            <w:pPr>
              <w:widowControl/>
              <w:autoSpaceDE w:val="0"/>
              <w:autoSpaceDN w:val="0"/>
              <w:adjustRightInd/>
              <w:spacing w:line="240" w:lineRule="auto"/>
              <w:jc w:val="left"/>
              <w:rPr>
                <w:rFonts w:ascii="宋体" w:hAnsi="Times New Roman"/>
                <w:noProof/>
                <w:kern w:val="0"/>
                <w:sz w:val="18"/>
                <w:szCs w:val="18"/>
              </w:rPr>
            </w:pPr>
          </w:p>
        </w:tc>
      </w:tr>
      <w:tr w:rsidR="00AA5D54" w:rsidRPr="006874C5" w14:paraId="19C66661" w14:textId="77777777" w:rsidTr="00A8467B">
        <w:trPr>
          <w:jc w:val="center"/>
        </w:trPr>
        <w:tc>
          <w:tcPr>
            <w:tcW w:w="567" w:type="dxa"/>
            <w:tcBorders>
              <w:top w:val="single" w:sz="4" w:space="0" w:color="000000"/>
              <w:left w:val="single" w:sz="12" w:space="0" w:color="auto"/>
              <w:bottom w:val="single" w:sz="4" w:space="0" w:color="000000"/>
              <w:right w:val="single" w:sz="4" w:space="0" w:color="000000"/>
              <w:tl2br w:val="nil"/>
              <w:tr2bl w:val="nil"/>
            </w:tcBorders>
            <w:shd w:val="clear" w:color="auto" w:fill="auto"/>
            <w:vAlign w:val="center"/>
          </w:tcPr>
          <w:p w14:paraId="6594CBD8" w14:textId="77777777" w:rsidR="00AA5D54" w:rsidRPr="00B36E85" w:rsidRDefault="00AA5D54" w:rsidP="00AA5D54">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29</w:t>
            </w:r>
          </w:p>
        </w:tc>
        <w:tc>
          <w:tcPr>
            <w:tcW w:w="1562"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185CFAE8" w14:textId="77777777" w:rsidR="00AA5D54" w:rsidRPr="00B36E85" w:rsidRDefault="00AA5D54" w:rsidP="00AA5D54">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入廊施工单位现场负责人</w:t>
            </w:r>
            <w:r>
              <w:rPr>
                <w:rFonts w:ascii="宋体" w:hAnsi="Times New Roman" w:hint="eastAsia"/>
                <w:noProof/>
                <w:kern w:val="0"/>
                <w:sz w:val="18"/>
                <w:szCs w:val="18"/>
              </w:rPr>
              <w:t>联系</w:t>
            </w:r>
            <w:r>
              <w:rPr>
                <w:rFonts w:ascii="宋体" w:hAnsi="Times New Roman"/>
                <w:noProof/>
                <w:kern w:val="0"/>
                <w:sz w:val="18"/>
                <w:szCs w:val="18"/>
              </w:rPr>
              <w:t>方式</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42125D2A" w14:textId="77777777" w:rsidR="00AA5D54" w:rsidRPr="00B36E85" w:rsidRDefault="00AA5D54" w:rsidP="00AA5D54">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字符型</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558CE7A7" w14:textId="77777777" w:rsidR="00AA5D54" w:rsidRPr="00B36E85" w:rsidRDefault="00AA5D54" w:rsidP="00AA5D54">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40</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199FD1E1" w14:textId="77777777" w:rsidR="00AA5D54" w:rsidRPr="00B36E85" w:rsidRDefault="00AA5D54" w:rsidP="00AA5D54">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M</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234360E8" w14:textId="77777777" w:rsidR="00AA5D54" w:rsidRPr="00B36E85" w:rsidRDefault="00AA5D54" w:rsidP="00AA5D54">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综合管廊运营管理单位/入廊管线单位</w:t>
            </w:r>
          </w:p>
        </w:tc>
        <w:tc>
          <w:tcPr>
            <w:tcW w:w="2835" w:type="dxa"/>
            <w:tcBorders>
              <w:right w:val="single" w:sz="12" w:space="0" w:color="auto"/>
              <w:tl2br w:val="nil"/>
              <w:tr2bl w:val="nil"/>
            </w:tcBorders>
            <w:shd w:val="clear" w:color="auto" w:fill="auto"/>
            <w:vAlign w:val="center"/>
          </w:tcPr>
          <w:p w14:paraId="6AE978A6" w14:textId="77777777" w:rsidR="00AA5D54" w:rsidRPr="006874C5" w:rsidRDefault="00AA5D54" w:rsidP="00AA5D54">
            <w:pPr>
              <w:widowControl/>
              <w:autoSpaceDE w:val="0"/>
              <w:autoSpaceDN w:val="0"/>
              <w:adjustRightInd/>
              <w:spacing w:line="240" w:lineRule="auto"/>
              <w:jc w:val="left"/>
              <w:rPr>
                <w:rFonts w:ascii="宋体" w:hAnsi="Times New Roman"/>
                <w:noProof/>
                <w:kern w:val="0"/>
                <w:sz w:val="18"/>
                <w:szCs w:val="18"/>
              </w:rPr>
            </w:pPr>
            <w:r>
              <w:rPr>
                <w:rFonts w:ascii="宋体" w:hAnsi="Times New Roman" w:hint="eastAsia"/>
                <w:noProof/>
                <w:kern w:val="0"/>
                <w:sz w:val="18"/>
                <w:szCs w:val="18"/>
              </w:rPr>
              <w:t>填写</w:t>
            </w:r>
            <w:r w:rsidRPr="00AA5D54">
              <w:rPr>
                <w:rFonts w:ascii="宋体" w:hAnsi="Times New Roman" w:hint="eastAsia"/>
                <w:noProof/>
                <w:kern w:val="0"/>
                <w:sz w:val="18"/>
                <w:szCs w:val="18"/>
              </w:rPr>
              <w:t>入廊施工单位现场负责人</w:t>
            </w:r>
            <w:r>
              <w:rPr>
                <w:rFonts w:ascii="宋体" w:hAnsi="Times New Roman" w:hint="eastAsia"/>
                <w:noProof/>
                <w:kern w:val="0"/>
                <w:sz w:val="18"/>
                <w:szCs w:val="18"/>
              </w:rPr>
              <w:t>姓名和联系电话</w:t>
            </w:r>
            <w:r>
              <w:rPr>
                <w:rFonts w:ascii="宋体" w:hAnsi="Times New Roman"/>
                <w:noProof/>
                <w:kern w:val="0"/>
                <w:sz w:val="18"/>
                <w:szCs w:val="18"/>
              </w:rPr>
              <w:t>。</w:t>
            </w:r>
          </w:p>
        </w:tc>
      </w:tr>
      <w:tr w:rsidR="00AA5D54" w:rsidRPr="006874C5" w14:paraId="7FFAB007" w14:textId="77777777" w:rsidTr="00A8467B">
        <w:trPr>
          <w:jc w:val="center"/>
        </w:trPr>
        <w:tc>
          <w:tcPr>
            <w:tcW w:w="567" w:type="dxa"/>
            <w:tcBorders>
              <w:top w:val="single" w:sz="4" w:space="0" w:color="000000"/>
              <w:left w:val="single" w:sz="12" w:space="0" w:color="auto"/>
              <w:bottom w:val="single" w:sz="4" w:space="0" w:color="000000"/>
              <w:right w:val="single" w:sz="4" w:space="0" w:color="000000"/>
              <w:tl2br w:val="nil"/>
              <w:tr2bl w:val="nil"/>
            </w:tcBorders>
            <w:shd w:val="clear" w:color="auto" w:fill="auto"/>
            <w:vAlign w:val="center"/>
          </w:tcPr>
          <w:p w14:paraId="6B524445" w14:textId="77777777" w:rsidR="00AA5D54" w:rsidRPr="00B36E85" w:rsidRDefault="00AA5D54" w:rsidP="00AA5D54">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30</w:t>
            </w:r>
          </w:p>
        </w:tc>
        <w:tc>
          <w:tcPr>
            <w:tcW w:w="1562"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4E11EB46" w14:textId="77777777" w:rsidR="00AA5D54" w:rsidRPr="00B36E85" w:rsidRDefault="00AA5D54" w:rsidP="00AA5D54">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入廊施工安全措施</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207BBEF6" w14:textId="77777777" w:rsidR="00AA5D54" w:rsidRPr="00B36E85" w:rsidRDefault="00AA5D54" w:rsidP="00AA5D54">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字符型</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4659B7BD" w14:textId="77777777" w:rsidR="00AA5D54" w:rsidRPr="00B36E85" w:rsidRDefault="00AA5D54" w:rsidP="00AA5D54">
            <w:pPr>
              <w:widowControl/>
              <w:autoSpaceDE w:val="0"/>
              <w:autoSpaceDN w:val="0"/>
              <w:adjustRightInd/>
              <w:spacing w:line="240" w:lineRule="auto"/>
              <w:jc w:val="center"/>
              <w:rPr>
                <w:rFonts w:ascii="宋体" w:hAnsi="Times New Roman"/>
                <w:noProof/>
                <w:kern w:val="0"/>
                <w:sz w:val="18"/>
                <w:szCs w:val="18"/>
              </w:rPr>
            </w:pPr>
            <w:r>
              <w:rPr>
                <w:rFonts w:ascii="宋体" w:hAnsi="Times New Roman"/>
                <w:noProof/>
                <w:kern w:val="0"/>
                <w:sz w:val="18"/>
                <w:szCs w:val="18"/>
              </w:rPr>
              <w:t>500</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7AEA955D" w14:textId="77777777" w:rsidR="00AA5D54" w:rsidRPr="00B36E85" w:rsidRDefault="00AA5D54" w:rsidP="00AA5D54">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O</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14710A79" w14:textId="77777777" w:rsidR="00AA5D54" w:rsidRPr="00B36E85" w:rsidRDefault="00AA5D54" w:rsidP="00AA5D54">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入廊管线单位</w:t>
            </w:r>
          </w:p>
        </w:tc>
        <w:tc>
          <w:tcPr>
            <w:tcW w:w="2835" w:type="dxa"/>
            <w:tcBorders>
              <w:right w:val="single" w:sz="12" w:space="0" w:color="auto"/>
              <w:tl2br w:val="nil"/>
              <w:tr2bl w:val="nil"/>
            </w:tcBorders>
            <w:shd w:val="clear" w:color="auto" w:fill="auto"/>
            <w:vAlign w:val="center"/>
          </w:tcPr>
          <w:p w14:paraId="4FAB76D5" w14:textId="77777777" w:rsidR="00AA5D54" w:rsidRPr="006874C5" w:rsidRDefault="00AA5D54" w:rsidP="00AA5D54">
            <w:pPr>
              <w:widowControl/>
              <w:autoSpaceDE w:val="0"/>
              <w:autoSpaceDN w:val="0"/>
              <w:adjustRightInd/>
              <w:spacing w:line="240" w:lineRule="auto"/>
              <w:jc w:val="left"/>
              <w:rPr>
                <w:rFonts w:ascii="宋体" w:hAnsi="Times New Roman"/>
                <w:noProof/>
                <w:kern w:val="0"/>
                <w:sz w:val="18"/>
                <w:szCs w:val="18"/>
              </w:rPr>
            </w:pPr>
          </w:p>
        </w:tc>
      </w:tr>
      <w:tr w:rsidR="00AA5D54" w:rsidRPr="006874C5" w14:paraId="4B39B853" w14:textId="77777777" w:rsidTr="00A8467B">
        <w:trPr>
          <w:jc w:val="center"/>
        </w:trPr>
        <w:tc>
          <w:tcPr>
            <w:tcW w:w="567" w:type="dxa"/>
            <w:tcBorders>
              <w:top w:val="single" w:sz="4" w:space="0" w:color="000000"/>
              <w:left w:val="single" w:sz="12" w:space="0" w:color="auto"/>
              <w:bottom w:val="single" w:sz="4" w:space="0" w:color="000000"/>
              <w:right w:val="single" w:sz="4" w:space="0" w:color="000000"/>
              <w:tl2br w:val="nil"/>
              <w:tr2bl w:val="nil"/>
            </w:tcBorders>
            <w:shd w:val="clear" w:color="auto" w:fill="auto"/>
            <w:vAlign w:val="center"/>
          </w:tcPr>
          <w:p w14:paraId="4F3FF6E6" w14:textId="77777777" w:rsidR="00AA5D54" w:rsidRPr="00B36E85" w:rsidRDefault="00AA5D54" w:rsidP="00AA5D54">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31</w:t>
            </w:r>
          </w:p>
        </w:tc>
        <w:tc>
          <w:tcPr>
            <w:tcW w:w="1562"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63EFC738" w14:textId="77777777" w:rsidR="00AA5D54" w:rsidRPr="00B36E85" w:rsidRDefault="00AA5D54" w:rsidP="00AA5D54">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入廊施工装备</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00BA9E3E" w14:textId="77777777" w:rsidR="00AA5D54" w:rsidRPr="00B36E85" w:rsidRDefault="00AA5D54" w:rsidP="00AA5D54">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字符型</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12555D69" w14:textId="77777777" w:rsidR="00AA5D54" w:rsidRPr="00B36E85" w:rsidRDefault="00AA5D54" w:rsidP="00AA5D54">
            <w:pPr>
              <w:widowControl/>
              <w:autoSpaceDE w:val="0"/>
              <w:autoSpaceDN w:val="0"/>
              <w:adjustRightInd/>
              <w:spacing w:line="240" w:lineRule="auto"/>
              <w:jc w:val="center"/>
              <w:rPr>
                <w:rFonts w:ascii="宋体" w:hAnsi="Times New Roman"/>
                <w:noProof/>
                <w:kern w:val="0"/>
                <w:sz w:val="18"/>
                <w:szCs w:val="18"/>
              </w:rPr>
            </w:pPr>
            <w:r>
              <w:rPr>
                <w:rFonts w:ascii="宋体" w:hAnsi="Times New Roman"/>
                <w:noProof/>
                <w:kern w:val="0"/>
                <w:sz w:val="18"/>
                <w:szCs w:val="18"/>
              </w:rPr>
              <w:t>500</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6FED310D" w14:textId="77777777" w:rsidR="00AA5D54" w:rsidRPr="00B36E85" w:rsidRDefault="00AA5D54" w:rsidP="00AA5D54">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O</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797FB5FE" w14:textId="77777777" w:rsidR="00AA5D54" w:rsidRPr="00B36E85" w:rsidRDefault="00AA5D54" w:rsidP="00AA5D54">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入廊管线单位</w:t>
            </w:r>
          </w:p>
        </w:tc>
        <w:tc>
          <w:tcPr>
            <w:tcW w:w="2835" w:type="dxa"/>
            <w:tcBorders>
              <w:right w:val="single" w:sz="12" w:space="0" w:color="auto"/>
              <w:tl2br w:val="nil"/>
              <w:tr2bl w:val="nil"/>
            </w:tcBorders>
            <w:shd w:val="clear" w:color="auto" w:fill="auto"/>
            <w:vAlign w:val="center"/>
          </w:tcPr>
          <w:p w14:paraId="3375DA05" w14:textId="77777777" w:rsidR="00AA5D54" w:rsidRPr="006874C5" w:rsidRDefault="00AA5D54" w:rsidP="00AA5D54">
            <w:pPr>
              <w:widowControl/>
              <w:autoSpaceDE w:val="0"/>
              <w:autoSpaceDN w:val="0"/>
              <w:adjustRightInd/>
              <w:spacing w:line="240" w:lineRule="auto"/>
              <w:jc w:val="left"/>
              <w:rPr>
                <w:rFonts w:ascii="宋体" w:hAnsi="Times New Roman"/>
                <w:noProof/>
                <w:kern w:val="0"/>
                <w:sz w:val="18"/>
                <w:szCs w:val="18"/>
              </w:rPr>
            </w:pPr>
          </w:p>
        </w:tc>
      </w:tr>
      <w:tr w:rsidR="00AA5D54" w:rsidRPr="006874C5" w14:paraId="11A38817" w14:textId="77777777" w:rsidTr="00A8467B">
        <w:trPr>
          <w:jc w:val="center"/>
        </w:trPr>
        <w:tc>
          <w:tcPr>
            <w:tcW w:w="567" w:type="dxa"/>
            <w:tcBorders>
              <w:top w:val="single" w:sz="4" w:space="0" w:color="000000"/>
              <w:left w:val="single" w:sz="12" w:space="0" w:color="auto"/>
              <w:bottom w:val="single" w:sz="4" w:space="0" w:color="000000"/>
              <w:right w:val="single" w:sz="4" w:space="0" w:color="000000"/>
              <w:tl2br w:val="nil"/>
              <w:tr2bl w:val="nil"/>
            </w:tcBorders>
            <w:shd w:val="clear" w:color="auto" w:fill="auto"/>
            <w:vAlign w:val="center"/>
          </w:tcPr>
          <w:p w14:paraId="00611F13" w14:textId="77777777" w:rsidR="00AA5D54" w:rsidRPr="00B36E85" w:rsidRDefault="00AA5D54" w:rsidP="00AA5D54">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32</w:t>
            </w:r>
          </w:p>
        </w:tc>
        <w:tc>
          <w:tcPr>
            <w:tcW w:w="1562"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28F1C3FE" w14:textId="77777777" w:rsidR="00AA5D54" w:rsidRPr="00B36E85" w:rsidRDefault="00AA5D54" w:rsidP="00AA5D54">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入廊施工材料</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5DF8A191" w14:textId="77777777" w:rsidR="00AA5D54" w:rsidRPr="00B36E85" w:rsidRDefault="00AA5D54" w:rsidP="00AA5D54">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字符型</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265B2C0B" w14:textId="77777777" w:rsidR="00AA5D54" w:rsidRPr="00B36E85" w:rsidRDefault="00AA5D54" w:rsidP="00AA5D54">
            <w:pPr>
              <w:widowControl/>
              <w:autoSpaceDE w:val="0"/>
              <w:autoSpaceDN w:val="0"/>
              <w:adjustRightInd/>
              <w:spacing w:line="240" w:lineRule="auto"/>
              <w:jc w:val="center"/>
              <w:rPr>
                <w:rFonts w:ascii="宋体" w:hAnsi="Times New Roman"/>
                <w:noProof/>
                <w:kern w:val="0"/>
                <w:sz w:val="18"/>
                <w:szCs w:val="18"/>
              </w:rPr>
            </w:pPr>
            <w:r>
              <w:rPr>
                <w:rFonts w:ascii="宋体" w:hAnsi="Times New Roman"/>
                <w:noProof/>
                <w:kern w:val="0"/>
                <w:sz w:val="18"/>
                <w:szCs w:val="18"/>
              </w:rPr>
              <w:t>500</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12B558D9" w14:textId="77777777" w:rsidR="00AA5D54" w:rsidRPr="00B36E85" w:rsidRDefault="00AA5D54" w:rsidP="00AA5D54">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O</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521E2ECF" w14:textId="77777777" w:rsidR="00AA5D54" w:rsidRPr="00B36E85" w:rsidRDefault="00AA5D54" w:rsidP="00AA5D54">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入廊管线单位</w:t>
            </w:r>
          </w:p>
        </w:tc>
        <w:tc>
          <w:tcPr>
            <w:tcW w:w="2835" w:type="dxa"/>
            <w:tcBorders>
              <w:right w:val="single" w:sz="12" w:space="0" w:color="auto"/>
              <w:tl2br w:val="nil"/>
              <w:tr2bl w:val="nil"/>
            </w:tcBorders>
            <w:shd w:val="clear" w:color="auto" w:fill="auto"/>
            <w:vAlign w:val="center"/>
          </w:tcPr>
          <w:p w14:paraId="6AF69AF5" w14:textId="77777777" w:rsidR="00AA5D54" w:rsidRPr="006874C5" w:rsidRDefault="00AA5D54" w:rsidP="00AA5D54">
            <w:pPr>
              <w:widowControl/>
              <w:autoSpaceDE w:val="0"/>
              <w:autoSpaceDN w:val="0"/>
              <w:adjustRightInd/>
              <w:spacing w:line="240" w:lineRule="auto"/>
              <w:jc w:val="left"/>
              <w:rPr>
                <w:rFonts w:ascii="宋体" w:hAnsi="Times New Roman"/>
                <w:noProof/>
                <w:kern w:val="0"/>
                <w:sz w:val="18"/>
                <w:szCs w:val="18"/>
              </w:rPr>
            </w:pPr>
          </w:p>
        </w:tc>
      </w:tr>
      <w:tr w:rsidR="00AA5D54" w:rsidRPr="006874C5" w14:paraId="15D4D10B" w14:textId="77777777" w:rsidTr="00A8467B">
        <w:trPr>
          <w:jc w:val="center"/>
        </w:trPr>
        <w:tc>
          <w:tcPr>
            <w:tcW w:w="567" w:type="dxa"/>
            <w:tcBorders>
              <w:top w:val="single" w:sz="4" w:space="0" w:color="000000"/>
              <w:left w:val="single" w:sz="12" w:space="0" w:color="auto"/>
              <w:bottom w:val="single" w:sz="4" w:space="0" w:color="000000"/>
              <w:right w:val="single" w:sz="4" w:space="0" w:color="000000"/>
              <w:tl2br w:val="nil"/>
              <w:tr2bl w:val="nil"/>
            </w:tcBorders>
            <w:shd w:val="clear" w:color="auto" w:fill="auto"/>
            <w:vAlign w:val="center"/>
          </w:tcPr>
          <w:p w14:paraId="49A8A12A" w14:textId="77777777" w:rsidR="00AA5D54" w:rsidRPr="00B36E85" w:rsidRDefault="00AA5D54" w:rsidP="00AA5D54">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33</w:t>
            </w:r>
          </w:p>
        </w:tc>
        <w:tc>
          <w:tcPr>
            <w:tcW w:w="1562"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653B94AF" w14:textId="77777777" w:rsidR="00AA5D54" w:rsidRPr="00B36E85" w:rsidRDefault="00AA5D54" w:rsidP="00AA5D54">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实际施工起始时间</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39C3E1E7" w14:textId="77777777" w:rsidR="00AA5D54" w:rsidRPr="00B36E85" w:rsidRDefault="00AA5D54" w:rsidP="00AA5D54">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日期时间型</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2ABE3D13" w14:textId="77777777" w:rsidR="00AA5D54" w:rsidRPr="00B36E85" w:rsidRDefault="00AA5D54" w:rsidP="00AA5D54">
            <w:pPr>
              <w:widowControl/>
              <w:autoSpaceDE w:val="0"/>
              <w:autoSpaceDN w:val="0"/>
              <w:adjustRightInd/>
              <w:spacing w:line="240" w:lineRule="auto"/>
              <w:jc w:val="center"/>
              <w:rPr>
                <w:rFonts w:ascii="宋体" w:hAnsi="Times New Roman"/>
                <w:noProof/>
                <w:kern w:val="0"/>
                <w:sz w:val="18"/>
                <w:szCs w:val="18"/>
              </w:rPr>
            </w:pP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5F39D9CB" w14:textId="77777777" w:rsidR="00AA5D54" w:rsidRPr="00B36E85" w:rsidRDefault="00AA5D54" w:rsidP="00AA5D54">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M</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49651D0F" w14:textId="77777777" w:rsidR="00AA5D54" w:rsidRPr="00B36E85" w:rsidRDefault="00AA5D54" w:rsidP="00AA5D54">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综合管廊运营管理单位/入廊管线单位</w:t>
            </w:r>
          </w:p>
        </w:tc>
        <w:tc>
          <w:tcPr>
            <w:tcW w:w="2835" w:type="dxa"/>
            <w:tcBorders>
              <w:right w:val="single" w:sz="12" w:space="0" w:color="auto"/>
              <w:tl2br w:val="nil"/>
              <w:tr2bl w:val="nil"/>
            </w:tcBorders>
            <w:shd w:val="clear" w:color="auto" w:fill="auto"/>
            <w:vAlign w:val="center"/>
          </w:tcPr>
          <w:p w14:paraId="471899E5" w14:textId="77777777" w:rsidR="00AA5D54" w:rsidRPr="006874C5" w:rsidRDefault="00AA5D54" w:rsidP="00AA5D54">
            <w:pPr>
              <w:widowControl/>
              <w:autoSpaceDE w:val="0"/>
              <w:autoSpaceDN w:val="0"/>
              <w:adjustRightInd/>
              <w:spacing w:line="240" w:lineRule="auto"/>
              <w:jc w:val="left"/>
              <w:rPr>
                <w:rFonts w:ascii="宋体" w:hAnsi="Times New Roman"/>
                <w:noProof/>
                <w:kern w:val="0"/>
                <w:sz w:val="18"/>
                <w:szCs w:val="18"/>
              </w:rPr>
            </w:pPr>
            <w:r w:rsidRPr="00D05C08">
              <w:rPr>
                <w:rFonts w:ascii="宋体" w:hAnsi="Times New Roman" w:hint="eastAsia"/>
                <w:noProof/>
                <w:kern w:val="0"/>
                <w:sz w:val="18"/>
                <w:szCs w:val="18"/>
              </w:rPr>
              <w:t>按年月日小时分钟排列，如202205010800。</w:t>
            </w:r>
          </w:p>
        </w:tc>
      </w:tr>
      <w:tr w:rsidR="00AA5D54" w:rsidRPr="006874C5" w14:paraId="00060DA4" w14:textId="77777777" w:rsidTr="00A8467B">
        <w:trPr>
          <w:jc w:val="center"/>
        </w:trPr>
        <w:tc>
          <w:tcPr>
            <w:tcW w:w="567" w:type="dxa"/>
            <w:tcBorders>
              <w:top w:val="single" w:sz="4" w:space="0" w:color="000000"/>
              <w:left w:val="single" w:sz="12" w:space="0" w:color="auto"/>
              <w:bottom w:val="single" w:sz="4" w:space="0" w:color="000000"/>
              <w:right w:val="single" w:sz="4" w:space="0" w:color="000000"/>
              <w:tl2br w:val="nil"/>
              <w:tr2bl w:val="nil"/>
            </w:tcBorders>
            <w:shd w:val="clear" w:color="auto" w:fill="auto"/>
            <w:vAlign w:val="center"/>
          </w:tcPr>
          <w:p w14:paraId="20644739" w14:textId="77777777" w:rsidR="00AA5D54" w:rsidRPr="00B36E85" w:rsidRDefault="00AA5D54" w:rsidP="00AA5D54">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34</w:t>
            </w:r>
          </w:p>
        </w:tc>
        <w:tc>
          <w:tcPr>
            <w:tcW w:w="1562"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420D2056" w14:textId="77777777" w:rsidR="00AA5D54" w:rsidRPr="00B36E85" w:rsidRDefault="00AA5D54" w:rsidP="00AA5D54">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实际施工结束时间</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0C9E59CA" w14:textId="77777777" w:rsidR="00AA5D54" w:rsidRPr="00B36E85" w:rsidRDefault="00AA5D54" w:rsidP="00AA5D54">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日期时间型</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31E745FE" w14:textId="77777777" w:rsidR="00AA5D54" w:rsidRPr="00B36E85" w:rsidRDefault="00AA5D54" w:rsidP="00AA5D54">
            <w:pPr>
              <w:widowControl/>
              <w:autoSpaceDE w:val="0"/>
              <w:autoSpaceDN w:val="0"/>
              <w:adjustRightInd/>
              <w:spacing w:line="240" w:lineRule="auto"/>
              <w:jc w:val="center"/>
              <w:rPr>
                <w:rFonts w:ascii="宋体" w:hAnsi="Times New Roman"/>
                <w:noProof/>
                <w:kern w:val="0"/>
                <w:sz w:val="18"/>
                <w:szCs w:val="18"/>
              </w:rPr>
            </w:pP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1074F02D" w14:textId="77777777" w:rsidR="00AA5D54" w:rsidRPr="00B36E85" w:rsidRDefault="00AA5D54" w:rsidP="00AA5D54">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M</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712EAC16" w14:textId="77777777" w:rsidR="00AA5D54" w:rsidRPr="00B36E85" w:rsidRDefault="00AA5D54" w:rsidP="00AA5D54">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综合管廊运营管理单位/入廊管线单位</w:t>
            </w:r>
          </w:p>
        </w:tc>
        <w:tc>
          <w:tcPr>
            <w:tcW w:w="2835" w:type="dxa"/>
            <w:tcBorders>
              <w:right w:val="single" w:sz="12" w:space="0" w:color="auto"/>
              <w:tl2br w:val="nil"/>
              <w:tr2bl w:val="nil"/>
            </w:tcBorders>
            <w:shd w:val="clear" w:color="auto" w:fill="auto"/>
            <w:vAlign w:val="center"/>
          </w:tcPr>
          <w:p w14:paraId="268CBB9C" w14:textId="77777777" w:rsidR="00AA5D54" w:rsidRPr="006874C5" w:rsidRDefault="00AA5D54" w:rsidP="00AA5D54">
            <w:pPr>
              <w:widowControl/>
              <w:autoSpaceDE w:val="0"/>
              <w:autoSpaceDN w:val="0"/>
              <w:adjustRightInd/>
              <w:spacing w:line="240" w:lineRule="auto"/>
              <w:jc w:val="left"/>
              <w:rPr>
                <w:rFonts w:ascii="宋体" w:hAnsi="Times New Roman"/>
                <w:noProof/>
                <w:kern w:val="0"/>
                <w:sz w:val="18"/>
                <w:szCs w:val="18"/>
              </w:rPr>
            </w:pPr>
            <w:r w:rsidRPr="00D05C08">
              <w:rPr>
                <w:rFonts w:ascii="宋体" w:hAnsi="Times New Roman" w:hint="eastAsia"/>
                <w:noProof/>
                <w:kern w:val="0"/>
                <w:sz w:val="18"/>
                <w:szCs w:val="18"/>
              </w:rPr>
              <w:t>按年月日小时分钟排列，如202205010800。</w:t>
            </w:r>
          </w:p>
        </w:tc>
      </w:tr>
      <w:tr w:rsidR="00AA5D54" w:rsidRPr="006874C5" w14:paraId="12A366E1" w14:textId="77777777" w:rsidTr="00A8467B">
        <w:trPr>
          <w:jc w:val="center"/>
        </w:trPr>
        <w:tc>
          <w:tcPr>
            <w:tcW w:w="567" w:type="dxa"/>
            <w:tcBorders>
              <w:left w:val="single" w:sz="12" w:space="0" w:color="auto"/>
              <w:tl2br w:val="nil"/>
              <w:tr2bl w:val="nil"/>
            </w:tcBorders>
            <w:shd w:val="clear" w:color="auto" w:fill="auto"/>
            <w:vAlign w:val="center"/>
          </w:tcPr>
          <w:p w14:paraId="03460860" w14:textId="77777777" w:rsidR="00AA5D54" w:rsidRPr="00B36E85" w:rsidRDefault="00AA5D54" w:rsidP="00AA5D54">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35</w:t>
            </w:r>
          </w:p>
        </w:tc>
        <w:tc>
          <w:tcPr>
            <w:tcW w:w="1562" w:type="dxa"/>
            <w:tcBorders>
              <w:tl2br w:val="nil"/>
              <w:tr2bl w:val="nil"/>
            </w:tcBorders>
            <w:shd w:val="clear" w:color="auto" w:fill="auto"/>
            <w:vAlign w:val="center"/>
          </w:tcPr>
          <w:p w14:paraId="30BBFC68" w14:textId="77777777" w:rsidR="00AA5D54" w:rsidRPr="00B36E85" w:rsidRDefault="00AA5D54" w:rsidP="00AA5D54">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施工现场配合人</w:t>
            </w:r>
            <w:r>
              <w:rPr>
                <w:rFonts w:ascii="宋体" w:hAnsi="Times New Roman" w:hint="eastAsia"/>
                <w:noProof/>
                <w:kern w:val="0"/>
                <w:sz w:val="18"/>
                <w:szCs w:val="18"/>
              </w:rPr>
              <w:t>联系方式</w:t>
            </w:r>
          </w:p>
        </w:tc>
        <w:tc>
          <w:tcPr>
            <w:tcW w:w="1276" w:type="dxa"/>
            <w:tcBorders>
              <w:tl2br w:val="nil"/>
              <w:tr2bl w:val="nil"/>
            </w:tcBorders>
            <w:shd w:val="clear" w:color="auto" w:fill="auto"/>
            <w:vAlign w:val="center"/>
          </w:tcPr>
          <w:p w14:paraId="36CEE563" w14:textId="77777777" w:rsidR="00AA5D54" w:rsidRPr="00B36E85" w:rsidRDefault="00AA5D54" w:rsidP="00AA5D54">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字符型</w:t>
            </w:r>
          </w:p>
        </w:tc>
        <w:tc>
          <w:tcPr>
            <w:tcW w:w="567" w:type="dxa"/>
            <w:tcBorders>
              <w:tl2br w:val="nil"/>
              <w:tr2bl w:val="nil"/>
            </w:tcBorders>
            <w:shd w:val="clear" w:color="auto" w:fill="auto"/>
            <w:vAlign w:val="center"/>
          </w:tcPr>
          <w:p w14:paraId="3A42D2CB" w14:textId="77777777" w:rsidR="00AA5D54" w:rsidRPr="00B36E85" w:rsidRDefault="00AA5D54" w:rsidP="00AA5D54">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40</w:t>
            </w:r>
          </w:p>
        </w:tc>
        <w:tc>
          <w:tcPr>
            <w:tcW w:w="567" w:type="dxa"/>
            <w:tcBorders>
              <w:tl2br w:val="nil"/>
              <w:tr2bl w:val="nil"/>
            </w:tcBorders>
            <w:shd w:val="clear" w:color="auto" w:fill="auto"/>
            <w:vAlign w:val="center"/>
          </w:tcPr>
          <w:p w14:paraId="309D88B1" w14:textId="77777777" w:rsidR="00AA5D54" w:rsidRPr="00B36E85" w:rsidRDefault="00AA5D54" w:rsidP="00AA5D54">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M</w:t>
            </w:r>
          </w:p>
        </w:tc>
        <w:tc>
          <w:tcPr>
            <w:tcW w:w="1984" w:type="dxa"/>
            <w:tcBorders>
              <w:tl2br w:val="nil"/>
              <w:tr2bl w:val="nil"/>
            </w:tcBorders>
            <w:shd w:val="clear" w:color="auto" w:fill="auto"/>
            <w:vAlign w:val="center"/>
          </w:tcPr>
          <w:p w14:paraId="2691CB10" w14:textId="77777777" w:rsidR="00AA5D54" w:rsidRPr="00B36E85" w:rsidRDefault="00AA5D54" w:rsidP="00AA5D54">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综合管廊运营管理单位</w:t>
            </w:r>
          </w:p>
        </w:tc>
        <w:tc>
          <w:tcPr>
            <w:tcW w:w="2835" w:type="dxa"/>
            <w:tcBorders>
              <w:right w:val="single" w:sz="12" w:space="0" w:color="auto"/>
              <w:tl2br w:val="nil"/>
              <w:tr2bl w:val="nil"/>
            </w:tcBorders>
            <w:shd w:val="clear" w:color="auto" w:fill="auto"/>
            <w:vAlign w:val="center"/>
          </w:tcPr>
          <w:p w14:paraId="4227F9B5" w14:textId="77777777" w:rsidR="00AA5D54" w:rsidRPr="006874C5" w:rsidRDefault="00AA5D54" w:rsidP="00AA5D54">
            <w:pPr>
              <w:widowControl/>
              <w:autoSpaceDE w:val="0"/>
              <w:autoSpaceDN w:val="0"/>
              <w:adjustRightInd/>
              <w:spacing w:line="240" w:lineRule="auto"/>
              <w:jc w:val="left"/>
              <w:rPr>
                <w:rFonts w:ascii="宋体" w:hAnsi="Times New Roman"/>
                <w:noProof/>
                <w:kern w:val="0"/>
                <w:sz w:val="18"/>
                <w:szCs w:val="18"/>
              </w:rPr>
            </w:pPr>
            <w:r>
              <w:rPr>
                <w:rFonts w:ascii="宋体" w:hAnsi="Times New Roman" w:hint="eastAsia"/>
                <w:noProof/>
                <w:kern w:val="0"/>
                <w:sz w:val="18"/>
                <w:szCs w:val="18"/>
              </w:rPr>
              <w:t>填写</w:t>
            </w:r>
            <w:r w:rsidRPr="00AA5D54">
              <w:rPr>
                <w:rFonts w:ascii="宋体" w:hAnsi="Times New Roman" w:hint="eastAsia"/>
                <w:noProof/>
                <w:kern w:val="0"/>
                <w:sz w:val="18"/>
                <w:szCs w:val="18"/>
              </w:rPr>
              <w:t>施工现场配合人</w:t>
            </w:r>
            <w:r>
              <w:rPr>
                <w:rFonts w:ascii="宋体" w:hAnsi="Times New Roman" w:hint="eastAsia"/>
                <w:noProof/>
                <w:kern w:val="0"/>
                <w:sz w:val="18"/>
                <w:szCs w:val="18"/>
              </w:rPr>
              <w:t>姓名</w:t>
            </w:r>
            <w:r>
              <w:rPr>
                <w:rFonts w:ascii="宋体" w:hAnsi="Times New Roman"/>
                <w:noProof/>
                <w:kern w:val="0"/>
                <w:sz w:val="18"/>
                <w:szCs w:val="18"/>
              </w:rPr>
              <w:t>和联系电话。</w:t>
            </w:r>
          </w:p>
        </w:tc>
      </w:tr>
      <w:tr w:rsidR="00AA5D54" w:rsidRPr="006874C5" w14:paraId="199B1CD8" w14:textId="77777777" w:rsidTr="00A8467B">
        <w:trPr>
          <w:jc w:val="center"/>
        </w:trPr>
        <w:tc>
          <w:tcPr>
            <w:tcW w:w="567" w:type="dxa"/>
            <w:tcBorders>
              <w:left w:val="single" w:sz="12" w:space="0" w:color="auto"/>
              <w:tl2br w:val="nil"/>
              <w:tr2bl w:val="nil"/>
            </w:tcBorders>
            <w:shd w:val="clear" w:color="auto" w:fill="auto"/>
            <w:vAlign w:val="center"/>
          </w:tcPr>
          <w:p w14:paraId="21AE7C37" w14:textId="77777777" w:rsidR="00AA5D54" w:rsidRPr="00B36E85" w:rsidRDefault="00AA5D54" w:rsidP="00AA5D54">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36</w:t>
            </w:r>
          </w:p>
        </w:tc>
        <w:tc>
          <w:tcPr>
            <w:tcW w:w="1562" w:type="dxa"/>
            <w:tcBorders>
              <w:tl2br w:val="nil"/>
              <w:tr2bl w:val="nil"/>
            </w:tcBorders>
            <w:shd w:val="clear" w:color="auto" w:fill="auto"/>
            <w:vAlign w:val="center"/>
          </w:tcPr>
          <w:p w14:paraId="3DDFFF7B" w14:textId="77777777" w:rsidR="00AA5D54" w:rsidRPr="00B36E85" w:rsidRDefault="00AA5D54" w:rsidP="00AA5D54">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施工现场查验人</w:t>
            </w:r>
            <w:r>
              <w:rPr>
                <w:rFonts w:ascii="宋体" w:hAnsi="Times New Roman" w:hint="eastAsia"/>
                <w:noProof/>
                <w:kern w:val="0"/>
                <w:sz w:val="18"/>
                <w:szCs w:val="18"/>
              </w:rPr>
              <w:t>联系方式</w:t>
            </w:r>
          </w:p>
        </w:tc>
        <w:tc>
          <w:tcPr>
            <w:tcW w:w="1276" w:type="dxa"/>
            <w:tcBorders>
              <w:tl2br w:val="nil"/>
              <w:tr2bl w:val="nil"/>
            </w:tcBorders>
            <w:shd w:val="clear" w:color="auto" w:fill="auto"/>
            <w:vAlign w:val="center"/>
          </w:tcPr>
          <w:p w14:paraId="5558DFAF" w14:textId="77777777" w:rsidR="00AA5D54" w:rsidRPr="00B36E85" w:rsidRDefault="00AA5D54" w:rsidP="00AA5D54">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字符型</w:t>
            </w:r>
          </w:p>
        </w:tc>
        <w:tc>
          <w:tcPr>
            <w:tcW w:w="567" w:type="dxa"/>
            <w:tcBorders>
              <w:tl2br w:val="nil"/>
              <w:tr2bl w:val="nil"/>
            </w:tcBorders>
            <w:shd w:val="clear" w:color="auto" w:fill="auto"/>
            <w:vAlign w:val="center"/>
          </w:tcPr>
          <w:p w14:paraId="4D8A19C9" w14:textId="77777777" w:rsidR="00AA5D54" w:rsidRPr="00B36E85" w:rsidRDefault="00AA5D54" w:rsidP="00AA5D54">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40</w:t>
            </w:r>
          </w:p>
        </w:tc>
        <w:tc>
          <w:tcPr>
            <w:tcW w:w="567" w:type="dxa"/>
            <w:tcBorders>
              <w:tl2br w:val="nil"/>
              <w:tr2bl w:val="nil"/>
            </w:tcBorders>
            <w:shd w:val="clear" w:color="auto" w:fill="auto"/>
            <w:vAlign w:val="center"/>
          </w:tcPr>
          <w:p w14:paraId="460C0C5C" w14:textId="77777777" w:rsidR="00AA5D54" w:rsidRPr="00B36E85" w:rsidRDefault="00AA5D54" w:rsidP="00AA5D54">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M</w:t>
            </w:r>
          </w:p>
        </w:tc>
        <w:tc>
          <w:tcPr>
            <w:tcW w:w="1984" w:type="dxa"/>
            <w:tcBorders>
              <w:tl2br w:val="nil"/>
              <w:tr2bl w:val="nil"/>
            </w:tcBorders>
            <w:shd w:val="clear" w:color="auto" w:fill="auto"/>
            <w:vAlign w:val="center"/>
          </w:tcPr>
          <w:p w14:paraId="5743052E" w14:textId="77777777" w:rsidR="00AA5D54" w:rsidRPr="00B36E85" w:rsidRDefault="00AA5D54" w:rsidP="00AA5D54">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综合管廊运营管理单位</w:t>
            </w:r>
          </w:p>
        </w:tc>
        <w:tc>
          <w:tcPr>
            <w:tcW w:w="2835" w:type="dxa"/>
            <w:tcBorders>
              <w:right w:val="single" w:sz="12" w:space="0" w:color="auto"/>
              <w:tl2br w:val="nil"/>
              <w:tr2bl w:val="nil"/>
            </w:tcBorders>
            <w:shd w:val="clear" w:color="auto" w:fill="auto"/>
            <w:vAlign w:val="center"/>
          </w:tcPr>
          <w:p w14:paraId="412A94CC" w14:textId="77777777" w:rsidR="00AA5D54" w:rsidRPr="006874C5" w:rsidRDefault="00AA5D54" w:rsidP="00AA5D54">
            <w:pPr>
              <w:widowControl/>
              <w:autoSpaceDE w:val="0"/>
              <w:autoSpaceDN w:val="0"/>
              <w:adjustRightInd/>
              <w:spacing w:line="240" w:lineRule="auto"/>
              <w:jc w:val="left"/>
              <w:rPr>
                <w:rFonts w:ascii="宋体" w:hAnsi="Times New Roman"/>
                <w:noProof/>
                <w:kern w:val="0"/>
                <w:sz w:val="18"/>
                <w:szCs w:val="18"/>
              </w:rPr>
            </w:pPr>
            <w:r>
              <w:rPr>
                <w:rFonts w:ascii="宋体" w:hAnsi="Times New Roman" w:hint="eastAsia"/>
                <w:noProof/>
                <w:kern w:val="0"/>
                <w:sz w:val="18"/>
                <w:szCs w:val="18"/>
              </w:rPr>
              <w:t>填写</w:t>
            </w:r>
            <w:r w:rsidRPr="00B36E85">
              <w:rPr>
                <w:rFonts w:ascii="宋体" w:hAnsi="Times New Roman" w:hint="eastAsia"/>
                <w:noProof/>
                <w:kern w:val="0"/>
                <w:sz w:val="18"/>
                <w:szCs w:val="18"/>
              </w:rPr>
              <w:t>施工现场查验人</w:t>
            </w:r>
            <w:r>
              <w:rPr>
                <w:rFonts w:ascii="宋体" w:hAnsi="Times New Roman" w:hint="eastAsia"/>
                <w:noProof/>
                <w:kern w:val="0"/>
                <w:sz w:val="18"/>
                <w:szCs w:val="18"/>
              </w:rPr>
              <w:t>姓名和联系电话</w:t>
            </w:r>
            <w:r>
              <w:rPr>
                <w:rFonts w:ascii="宋体" w:hAnsi="Times New Roman"/>
                <w:noProof/>
                <w:kern w:val="0"/>
                <w:sz w:val="18"/>
                <w:szCs w:val="18"/>
              </w:rPr>
              <w:t>。</w:t>
            </w:r>
          </w:p>
        </w:tc>
      </w:tr>
      <w:tr w:rsidR="00AA5D54" w:rsidRPr="006874C5" w14:paraId="5DD7939D" w14:textId="77777777" w:rsidTr="00A8467B">
        <w:trPr>
          <w:jc w:val="center"/>
        </w:trPr>
        <w:tc>
          <w:tcPr>
            <w:tcW w:w="567" w:type="dxa"/>
            <w:tcBorders>
              <w:left w:val="single" w:sz="12" w:space="0" w:color="auto"/>
              <w:tl2br w:val="nil"/>
              <w:tr2bl w:val="nil"/>
            </w:tcBorders>
            <w:shd w:val="clear" w:color="auto" w:fill="auto"/>
            <w:vAlign w:val="center"/>
          </w:tcPr>
          <w:p w14:paraId="6EAE4FED" w14:textId="77777777" w:rsidR="00AA5D54" w:rsidRPr="00B36E85" w:rsidRDefault="00AA5D54" w:rsidP="00AA5D54">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37</w:t>
            </w:r>
          </w:p>
        </w:tc>
        <w:tc>
          <w:tcPr>
            <w:tcW w:w="1562" w:type="dxa"/>
            <w:tcBorders>
              <w:tl2br w:val="nil"/>
              <w:tr2bl w:val="nil"/>
            </w:tcBorders>
            <w:shd w:val="clear" w:color="auto" w:fill="auto"/>
            <w:vAlign w:val="center"/>
          </w:tcPr>
          <w:p w14:paraId="303D1F8D" w14:textId="77777777" w:rsidR="00AA5D54" w:rsidRPr="00B36E85" w:rsidRDefault="00AA5D54" w:rsidP="00AA5D54">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施工现场查验情况简述</w:t>
            </w:r>
          </w:p>
        </w:tc>
        <w:tc>
          <w:tcPr>
            <w:tcW w:w="1276" w:type="dxa"/>
            <w:tcBorders>
              <w:tl2br w:val="nil"/>
              <w:tr2bl w:val="nil"/>
            </w:tcBorders>
            <w:shd w:val="clear" w:color="auto" w:fill="auto"/>
            <w:vAlign w:val="center"/>
          </w:tcPr>
          <w:p w14:paraId="33F01FCB" w14:textId="77777777" w:rsidR="00AA5D54" w:rsidRPr="00B36E85" w:rsidRDefault="00AA5D54" w:rsidP="00AA5D54">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字符型</w:t>
            </w:r>
          </w:p>
        </w:tc>
        <w:tc>
          <w:tcPr>
            <w:tcW w:w="567" w:type="dxa"/>
            <w:tcBorders>
              <w:tl2br w:val="nil"/>
              <w:tr2bl w:val="nil"/>
            </w:tcBorders>
            <w:shd w:val="clear" w:color="auto" w:fill="auto"/>
            <w:vAlign w:val="center"/>
          </w:tcPr>
          <w:p w14:paraId="1E0071BC" w14:textId="77777777" w:rsidR="00AA5D54" w:rsidRPr="00B36E85" w:rsidRDefault="002C7F2E" w:rsidP="00AA5D54">
            <w:pPr>
              <w:widowControl/>
              <w:autoSpaceDE w:val="0"/>
              <w:autoSpaceDN w:val="0"/>
              <w:adjustRightInd/>
              <w:spacing w:line="240" w:lineRule="auto"/>
              <w:jc w:val="center"/>
              <w:rPr>
                <w:rFonts w:ascii="宋体" w:hAnsi="Times New Roman"/>
                <w:noProof/>
                <w:kern w:val="0"/>
                <w:sz w:val="18"/>
                <w:szCs w:val="18"/>
              </w:rPr>
            </w:pPr>
            <w:r>
              <w:rPr>
                <w:rFonts w:ascii="宋体" w:hAnsi="Times New Roman"/>
                <w:noProof/>
                <w:kern w:val="0"/>
                <w:sz w:val="18"/>
                <w:szCs w:val="18"/>
              </w:rPr>
              <w:t>500</w:t>
            </w:r>
          </w:p>
        </w:tc>
        <w:tc>
          <w:tcPr>
            <w:tcW w:w="567" w:type="dxa"/>
            <w:tcBorders>
              <w:tl2br w:val="nil"/>
              <w:tr2bl w:val="nil"/>
            </w:tcBorders>
            <w:shd w:val="clear" w:color="auto" w:fill="auto"/>
            <w:vAlign w:val="center"/>
          </w:tcPr>
          <w:p w14:paraId="1217FB9D" w14:textId="77777777" w:rsidR="00AA5D54" w:rsidRPr="00B36E85" w:rsidRDefault="00AA5D54" w:rsidP="00AA5D54">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M</w:t>
            </w:r>
          </w:p>
        </w:tc>
        <w:tc>
          <w:tcPr>
            <w:tcW w:w="1984" w:type="dxa"/>
            <w:tcBorders>
              <w:tl2br w:val="nil"/>
              <w:tr2bl w:val="nil"/>
            </w:tcBorders>
            <w:shd w:val="clear" w:color="auto" w:fill="auto"/>
            <w:vAlign w:val="center"/>
          </w:tcPr>
          <w:p w14:paraId="3D1C5FFF" w14:textId="77777777" w:rsidR="00AA5D54" w:rsidRPr="00B36E85" w:rsidRDefault="00AA5D54" w:rsidP="00AA5D54">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综合管廊运营管理单位</w:t>
            </w:r>
          </w:p>
        </w:tc>
        <w:tc>
          <w:tcPr>
            <w:tcW w:w="2835" w:type="dxa"/>
            <w:tcBorders>
              <w:right w:val="single" w:sz="12" w:space="0" w:color="auto"/>
              <w:tl2br w:val="nil"/>
              <w:tr2bl w:val="nil"/>
            </w:tcBorders>
            <w:shd w:val="clear" w:color="auto" w:fill="auto"/>
            <w:vAlign w:val="center"/>
          </w:tcPr>
          <w:p w14:paraId="049B88B1" w14:textId="77777777" w:rsidR="00AA5D54" w:rsidRPr="00B36E85" w:rsidRDefault="00AA5D54" w:rsidP="00AA5D54">
            <w:pPr>
              <w:widowControl/>
              <w:autoSpaceDE w:val="0"/>
              <w:autoSpaceDN w:val="0"/>
              <w:adjustRightInd/>
              <w:spacing w:line="240" w:lineRule="auto"/>
              <w:jc w:val="left"/>
              <w:rPr>
                <w:rFonts w:ascii="宋体" w:hAnsi="Times New Roman"/>
                <w:noProof/>
                <w:kern w:val="0"/>
                <w:sz w:val="18"/>
                <w:szCs w:val="18"/>
              </w:rPr>
            </w:pPr>
          </w:p>
        </w:tc>
      </w:tr>
      <w:tr w:rsidR="00AA5D54" w:rsidRPr="006874C5" w14:paraId="3DC0C2CA" w14:textId="77777777" w:rsidTr="00A8467B">
        <w:trPr>
          <w:jc w:val="center"/>
        </w:trPr>
        <w:tc>
          <w:tcPr>
            <w:tcW w:w="567" w:type="dxa"/>
            <w:tcBorders>
              <w:left w:val="single" w:sz="12" w:space="0" w:color="auto"/>
              <w:tl2br w:val="nil"/>
              <w:tr2bl w:val="nil"/>
            </w:tcBorders>
            <w:shd w:val="clear" w:color="auto" w:fill="auto"/>
            <w:vAlign w:val="center"/>
          </w:tcPr>
          <w:p w14:paraId="3246D969" w14:textId="77777777" w:rsidR="00AA5D54" w:rsidRPr="00B36E85" w:rsidRDefault="00AA5D54" w:rsidP="00AA5D54">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38</w:t>
            </w:r>
          </w:p>
        </w:tc>
        <w:tc>
          <w:tcPr>
            <w:tcW w:w="1562" w:type="dxa"/>
            <w:tcBorders>
              <w:tl2br w:val="nil"/>
              <w:tr2bl w:val="nil"/>
            </w:tcBorders>
            <w:shd w:val="clear" w:color="auto" w:fill="auto"/>
            <w:vAlign w:val="center"/>
          </w:tcPr>
          <w:p w14:paraId="630F4FC8" w14:textId="77777777" w:rsidR="00AA5D54" w:rsidRPr="00B36E85" w:rsidRDefault="00AA5D54" w:rsidP="00AA5D54">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入廊管线竣工验收时间</w:t>
            </w:r>
          </w:p>
        </w:tc>
        <w:tc>
          <w:tcPr>
            <w:tcW w:w="1276" w:type="dxa"/>
            <w:tcBorders>
              <w:tl2br w:val="nil"/>
              <w:tr2bl w:val="nil"/>
            </w:tcBorders>
            <w:shd w:val="clear" w:color="auto" w:fill="auto"/>
            <w:vAlign w:val="center"/>
          </w:tcPr>
          <w:p w14:paraId="5D74A62A" w14:textId="77777777" w:rsidR="00AA5D54" w:rsidRPr="00B36E85" w:rsidRDefault="00AA5D54" w:rsidP="00AA5D54">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日期时间型</w:t>
            </w:r>
          </w:p>
        </w:tc>
        <w:tc>
          <w:tcPr>
            <w:tcW w:w="567" w:type="dxa"/>
            <w:tcBorders>
              <w:tl2br w:val="nil"/>
              <w:tr2bl w:val="nil"/>
            </w:tcBorders>
            <w:shd w:val="clear" w:color="auto" w:fill="auto"/>
            <w:vAlign w:val="center"/>
          </w:tcPr>
          <w:p w14:paraId="5F17726C" w14:textId="77777777" w:rsidR="00AA5D54" w:rsidRPr="00B36E85" w:rsidRDefault="00AA5D54" w:rsidP="00AA5D54">
            <w:pPr>
              <w:widowControl/>
              <w:autoSpaceDE w:val="0"/>
              <w:autoSpaceDN w:val="0"/>
              <w:adjustRightInd/>
              <w:spacing w:line="240" w:lineRule="auto"/>
              <w:jc w:val="center"/>
              <w:rPr>
                <w:rFonts w:ascii="宋体" w:hAnsi="Times New Roman"/>
                <w:noProof/>
                <w:kern w:val="0"/>
                <w:sz w:val="18"/>
                <w:szCs w:val="18"/>
              </w:rPr>
            </w:pPr>
          </w:p>
        </w:tc>
        <w:tc>
          <w:tcPr>
            <w:tcW w:w="567" w:type="dxa"/>
            <w:tcBorders>
              <w:tl2br w:val="nil"/>
              <w:tr2bl w:val="nil"/>
            </w:tcBorders>
            <w:shd w:val="clear" w:color="auto" w:fill="auto"/>
            <w:vAlign w:val="center"/>
          </w:tcPr>
          <w:p w14:paraId="218D78EC" w14:textId="77777777" w:rsidR="00AA5D54" w:rsidRPr="00B36E85" w:rsidRDefault="00AA5D54" w:rsidP="00AA5D54">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M</w:t>
            </w:r>
          </w:p>
        </w:tc>
        <w:tc>
          <w:tcPr>
            <w:tcW w:w="1984" w:type="dxa"/>
            <w:tcBorders>
              <w:tl2br w:val="nil"/>
              <w:tr2bl w:val="nil"/>
            </w:tcBorders>
            <w:shd w:val="clear" w:color="auto" w:fill="auto"/>
            <w:vAlign w:val="center"/>
          </w:tcPr>
          <w:p w14:paraId="4B64A77D" w14:textId="77777777" w:rsidR="00AA5D54" w:rsidRPr="00B36E85" w:rsidRDefault="00AA5D54" w:rsidP="00AA5D54">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入廊管线单位</w:t>
            </w:r>
          </w:p>
        </w:tc>
        <w:tc>
          <w:tcPr>
            <w:tcW w:w="2835" w:type="dxa"/>
            <w:tcBorders>
              <w:right w:val="single" w:sz="12" w:space="0" w:color="auto"/>
              <w:tl2br w:val="nil"/>
              <w:tr2bl w:val="nil"/>
            </w:tcBorders>
            <w:shd w:val="clear" w:color="auto" w:fill="auto"/>
            <w:vAlign w:val="center"/>
          </w:tcPr>
          <w:p w14:paraId="6F7A3143" w14:textId="77777777" w:rsidR="00AA5D54" w:rsidRPr="00B36E85" w:rsidRDefault="00AA5D54" w:rsidP="00AA5D54">
            <w:pPr>
              <w:widowControl/>
              <w:autoSpaceDE w:val="0"/>
              <w:autoSpaceDN w:val="0"/>
              <w:adjustRightInd/>
              <w:spacing w:line="240" w:lineRule="auto"/>
              <w:jc w:val="left"/>
              <w:rPr>
                <w:rFonts w:ascii="宋体" w:hAnsi="Times New Roman"/>
                <w:noProof/>
                <w:kern w:val="0"/>
                <w:sz w:val="18"/>
                <w:szCs w:val="18"/>
              </w:rPr>
            </w:pPr>
            <w:r w:rsidRPr="00D05C08">
              <w:rPr>
                <w:rFonts w:ascii="宋体" w:hAnsi="Times New Roman" w:hint="eastAsia"/>
                <w:noProof/>
                <w:kern w:val="0"/>
                <w:sz w:val="18"/>
                <w:szCs w:val="18"/>
              </w:rPr>
              <w:t>按年月日小时分钟排列，如202205010800。</w:t>
            </w:r>
          </w:p>
        </w:tc>
      </w:tr>
      <w:tr w:rsidR="00AA5D54" w:rsidRPr="006874C5" w14:paraId="781D4EB0" w14:textId="77777777" w:rsidTr="00A8467B">
        <w:trPr>
          <w:jc w:val="center"/>
        </w:trPr>
        <w:tc>
          <w:tcPr>
            <w:tcW w:w="567" w:type="dxa"/>
            <w:tcBorders>
              <w:left w:val="single" w:sz="12" w:space="0" w:color="auto"/>
              <w:tl2br w:val="nil"/>
              <w:tr2bl w:val="nil"/>
            </w:tcBorders>
            <w:shd w:val="clear" w:color="auto" w:fill="auto"/>
            <w:vAlign w:val="center"/>
          </w:tcPr>
          <w:p w14:paraId="26FD8525" w14:textId="77777777" w:rsidR="00AA5D54" w:rsidRPr="00B36E85" w:rsidRDefault="00AA5D54" w:rsidP="00AA5D54">
            <w:pPr>
              <w:widowControl/>
              <w:autoSpaceDE w:val="0"/>
              <w:autoSpaceDN w:val="0"/>
              <w:adjustRightInd/>
              <w:spacing w:line="240" w:lineRule="auto"/>
              <w:jc w:val="center"/>
              <w:rPr>
                <w:rFonts w:ascii="宋体" w:hAnsi="Times New Roman"/>
                <w:noProof/>
                <w:kern w:val="0"/>
                <w:sz w:val="18"/>
                <w:szCs w:val="18"/>
              </w:rPr>
            </w:pPr>
            <w:r>
              <w:rPr>
                <w:rFonts w:ascii="宋体" w:hAnsi="Times New Roman" w:hint="eastAsia"/>
                <w:noProof/>
                <w:kern w:val="0"/>
                <w:sz w:val="18"/>
                <w:szCs w:val="18"/>
              </w:rPr>
              <w:t>4</w:t>
            </w:r>
            <w:r>
              <w:rPr>
                <w:rFonts w:ascii="宋体" w:hAnsi="Times New Roman"/>
                <w:noProof/>
                <w:kern w:val="0"/>
                <w:sz w:val="18"/>
                <w:szCs w:val="18"/>
              </w:rPr>
              <w:t>0</w:t>
            </w:r>
          </w:p>
        </w:tc>
        <w:tc>
          <w:tcPr>
            <w:tcW w:w="1562" w:type="dxa"/>
            <w:tcBorders>
              <w:tl2br w:val="nil"/>
              <w:tr2bl w:val="nil"/>
            </w:tcBorders>
            <w:shd w:val="clear" w:color="auto" w:fill="auto"/>
            <w:vAlign w:val="center"/>
          </w:tcPr>
          <w:p w14:paraId="66E99409" w14:textId="77777777" w:rsidR="00AA5D54" w:rsidRPr="00B36E85" w:rsidRDefault="00AA5D54" w:rsidP="00AA5D54">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入廊竣工验收单位名称</w:t>
            </w:r>
          </w:p>
        </w:tc>
        <w:tc>
          <w:tcPr>
            <w:tcW w:w="1276" w:type="dxa"/>
            <w:tcBorders>
              <w:tl2br w:val="nil"/>
              <w:tr2bl w:val="nil"/>
            </w:tcBorders>
            <w:shd w:val="clear" w:color="auto" w:fill="auto"/>
            <w:vAlign w:val="center"/>
          </w:tcPr>
          <w:p w14:paraId="29E114EF" w14:textId="77777777" w:rsidR="00AA5D54" w:rsidRPr="00B36E85" w:rsidRDefault="00AA5D54" w:rsidP="00AA5D54">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字符型</w:t>
            </w:r>
          </w:p>
        </w:tc>
        <w:tc>
          <w:tcPr>
            <w:tcW w:w="567" w:type="dxa"/>
            <w:tcBorders>
              <w:tl2br w:val="nil"/>
              <w:tr2bl w:val="nil"/>
            </w:tcBorders>
            <w:shd w:val="clear" w:color="auto" w:fill="auto"/>
            <w:vAlign w:val="center"/>
          </w:tcPr>
          <w:p w14:paraId="3AECCB5F" w14:textId="77777777" w:rsidR="00AA5D54" w:rsidRPr="00B36E85" w:rsidRDefault="002C7F2E" w:rsidP="00AA5D54">
            <w:pPr>
              <w:widowControl/>
              <w:autoSpaceDE w:val="0"/>
              <w:autoSpaceDN w:val="0"/>
              <w:adjustRightInd/>
              <w:spacing w:line="240" w:lineRule="auto"/>
              <w:jc w:val="center"/>
              <w:rPr>
                <w:rFonts w:ascii="宋体" w:hAnsi="Times New Roman"/>
                <w:noProof/>
                <w:kern w:val="0"/>
                <w:sz w:val="18"/>
                <w:szCs w:val="18"/>
              </w:rPr>
            </w:pPr>
            <w:r>
              <w:rPr>
                <w:rFonts w:ascii="宋体" w:hAnsi="Times New Roman"/>
                <w:noProof/>
                <w:kern w:val="0"/>
                <w:sz w:val="18"/>
                <w:szCs w:val="18"/>
              </w:rPr>
              <w:t>40</w:t>
            </w:r>
          </w:p>
        </w:tc>
        <w:tc>
          <w:tcPr>
            <w:tcW w:w="567" w:type="dxa"/>
            <w:tcBorders>
              <w:tl2br w:val="nil"/>
              <w:tr2bl w:val="nil"/>
            </w:tcBorders>
            <w:shd w:val="clear" w:color="auto" w:fill="auto"/>
            <w:vAlign w:val="center"/>
          </w:tcPr>
          <w:p w14:paraId="2942DE58" w14:textId="77777777" w:rsidR="00AA5D54" w:rsidRPr="00B36E85" w:rsidRDefault="00AA5D54" w:rsidP="00AA5D54">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M</w:t>
            </w:r>
          </w:p>
        </w:tc>
        <w:tc>
          <w:tcPr>
            <w:tcW w:w="1984" w:type="dxa"/>
            <w:tcBorders>
              <w:tl2br w:val="nil"/>
              <w:tr2bl w:val="nil"/>
            </w:tcBorders>
            <w:shd w:val="clear" w:color="auto" w:fill="auto"/>
            <w:vAlign w:val="center"/>
          </w:tcPr>
          <w:p w14:paraId="05589FDA" w14:textId="77777777" w:rsidR="00AA5D54" w:rsidRPr="00B36E85" w:rsidRDefault="00AA5D54" w:rsidP="00AA5D54">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入廊管线单位</w:t>
            </w:r>
          </w:p>
        </w:tc>
        <w:tc>
          <w:tcPr>
            <w:tcW w:w="2835" w:type="dxa"/>
            <w:tcBorders>
              <w:right w:val="single" w:sz="12" w:space="0" w:color="auto"/>
              <w:tl2br w:val="nil"/>
              <w:tr2bl w:val="nil"/>
            </w:tcBorders>
            <w:shd w:val="clear" w:color="auto" w:fill="auto"/>
            <w:vAlign w:val="center"/>
          </w:tcPr>
          <w:p w14:paraId="33F9256B" w14:textId="77777777" w:rsidR="00AA5D54" w:rsidRPr="00B36E85" w:rsidRDefault="00AA5D54" w:rsidP="00AA5D54">
            <w:pPr>
              <w:widowControl/>
              <w:autoSpaceDE w:val="0"/>
              <w:autoSpaceDN w:val="0"/>
              <w:adjustRightInd/>
              <w:spacing w:line="240" w:lineRule="auto"/>
              <w:jc w:val="left"/>
              <w:rPr>
                <w:rFonts w:ascii="宋体" w:hAnsi="Times New Roman"/>
                <w:noProof/>
                <w:kern w:val="0"/>
                <w:sz w:val="18"/>
                <w:szCs w:val="18"/>
              </w:rPr>
            </w:pPr>
          </w:p>
        </w:tc>
      </w:tr>
      <w:tr w:rsidR="00AA5D54" w:rsidRPr="006874C5" w14:paraId="036A4454" w14:textId="77777777" w:rsidTr="00A8467B">
        <w:trPr>
          <w:jc w:val="center"/>
        </w:trPr>
        <w:tc>
          <w:tcPr>
            <w:tcW w:w="567" w:type="dxa"/>
            <w:tcBorders>
              <w:left w:val="single" w:sz="12" w:space="0" w:color="auto"/>
              <w:bottom w:val="single" w:sz="12" w:space="0" w:color="auto"/>
              <w:tl2br w:val="nil"/>
              <w:tr2bl w:val="nil"/>
            </w:tcBorders>
            <w:shd w:val="clear" w:color="auto" w:fill="auto"/>
            <w:vAlign w:val="center"/>
          </w:tcPr>
          <w:p w14:paraId="1760A775" w14:textId="77777777" w:rsidR="00AA5D54" w:rsidRPr="00B36E85" w:rsidRDefault="00AA5D54" w:rsidP="00AA5D54">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40</w:t>
            </w:r>
          </w:p>
        </w:tc>
        <w:tc>
          <w:tcPr>
            <w:tcW w:w="1562" w:type="dxa"/>
            <w:tcBorders>
              <w:bottom w:val="single" w:sz="12" w:space="0" w:color="auto"/>
              <w:tl2br w:val="nil"/>
              <w:tr2bl w:val="nil"/>
            </w:tcBorders>
            <w:shd w:val="clear" w:color="auto" w:fill="auto"/>
            <w:vAlign w:val="center"/>
          </w:tcPr>
          <w:p w14:paraId="7204EE2C" w14:textId="77777777" w:rsidR="00AA5D54" w:rsidRPr="00B36E85" w:rsidRDefault="00AA5D54" w:rsidP="00AA5D54">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入廊竣工验收负责人</w:t>
            </w:r>
            <w:r>
              <w:rPr>
                <w:rFonts w:ascii="宋体" w:hAnsi="Times New Roman" w:hint="eastAsia"/>
                <w:noProof/>
                <w:kern w:val="0"/>
                <w:sz w:val="18"/>
                <w:szCs w:val="18"/>
              </w:rPr>
              <w:t>联系方式</w:t>
            </w:r>
          </w:p>
        </w:tc>
        <w:tc>
          <w:tcPr>
            <w:tcW w:w="1276" w:type="dxa"/>
            <w:tcBorders>
              <w:bottom w:val="single" w:sz="12" w:space="0" w:color="auto"/>
              <w:tl2br w:val="nil"/>
              <w:tr2bl w:val="nil"/>
            </w:tcBorders>
            <w:shd w:val="clear" w:color="auto" w:fill="auto"/>
            <w:vAlign w:val="center"/>
          </w:tcPr>
          <w:p w14:paraId="4231F071" w14:textId="77777777" w:rsidR="00AA5D54" w:rsidRPr="00B36E85" w:rsidRDefault="00AA5D54" w:rsidP="00AA5D54">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字符型</w:t>
            </w:r>
          </w:p>
        </w:tc>
        <w:tc>
          <w:tcPr>
            <w:tcW w:w="567" w:type="dxa"/>
            <w:tcBorders>
              <w:bottom w:val="single" w:sz="12" w:space="0" w:color="auto"/>
              <w:tl2br w:val="nil"/>
              <w:tr2bl w:val="nil"/>
            </w:tcBorders>
            <w:shd w:val="clear" w:color="auto" w:fill="auto"/>
            <w:vAlign w:val="center"/>
          </w:tcPr>
          <w:p w14:paraId="10E1EC9B" w14:textId="77777777" w:rsidR="00AA5D54" w:rsidRPr="00B36E85" w:rsidRDefault="00AA5D54" w:rsidP="00AA5D54">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40</w:t>
            </w:r>
          </w:p>
        </w:tc>
        <w:tc>
          <w:tcPr>
            <w:tcW w:w="567" w:type="dxa"/>
            <w:tcBorders>
              <w:bottom w:val="single" w:sz="12" w:space="0" w:color="auto"/>
              <w:tl2br w:val="nil"/>
              <w:tr2bl w:val="nil"/>
            </w:tcBorders>
            <w:shd w:val="clear" w:color="auto" w:fill="auto"/>
            <w:vAlign w:val="center"/>
          </w:tcPr>
          <w:p w14:paraId="463EA9B6" w14:textId="77777777" w:rsidR="00AA5D54" w:rsidRPr="00B36E85" w:rsidRDefault="00AA5D54" w:rsidP="00AA5D54">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O</w:t>
            </w:r>
          </w:p>
        </w:tc>
        <w:tc>
          <w:tcPr>
            <w:tcW w:w="1984" w:type="dxa"/>
            <w:tcBorders>
              <w:bottom w:val="single" w:sz="12" w:space="0" w:color="auto"/>
              <w:tl2br w:val="nil"/>
              <w:tr2bl w:val="nil"/>
            </w:tcBorders>
            <w:shd w:val="clear" w:color="auto" w:fill="auto"/>
            <w:vAlign w:val="center"/>
          </w:tcPr>
          <w:p w14:paraId="6D0175D1" w14:textId="77777777" w:rsidR="00AA5D54" w:rsidRPr="00B36E85" w:rsidRDefault="00AA5D54" w:rsidP="00AA5D54">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入廊管线单位</w:t>
            </w:r>
          </w:p>
        </w:tc>
        <w:tc>
          <w:tcPr>
            <w:tcW w:w="2835" w:type="dxa"/>
            <w:tcBorders>
              <w:bottom w:val="single" w:sz="12" w:space="0" w:color="auto"/>
              <w:right w:val="single" w:sz="12" w:space="0" w:color="auto"/>
              <w:tl2br w:val="nil"/>
              <w:tr2bl w:val="nil"/>
            </w:tcBorders>
            <w:shd w:val="clear" w:color="auto" w:fill="auto"/>
            <w:vAlign w:val="center"/>
          </w:tcPr>
          <w:p w14:paraId="6C11D6CC" w14:textId="77777777" w:rsidR="00AA5D54" w:rsidRPr="00B36E85" w:rsidRDefault="00AA5D54" w:rsidP="00AA5D54">
            <w:pPr>
              <w:widowControl/>
              <w:autoSpaceDE w:val="0"/>
              <w:autoSpaceDN w:val="0"/>
              <w:adjustRightInd/>
              <w:spacing w:line="240" w:lineRule="auto"/>
              <w:jc w:val="left"/>
              <w:rPr>
                <w:rFonts w:ascii="宋体" w:hAnsi="Times New Roman"/>
                <w:noProof/>
                <w:kern w:val="0"/>
                <w:sz w:val="18"/>
                <w:szCs w:val="18"/>
              </w:rPr>
            </w:pPr>
            <w:r>
              <w:rPr>
                <w:rFonts w:ascii="宋体" w:hAnsi="Times New Roman" w:hint="eastAsia"/>
                <w:noProof/>
                <w:kern w:val="0"/>
                <w:sz w:val="18"/>
                <w:szCs w:val="18"/>
              </w:rPr>
              <w:t>填写</w:t>
            </w:r>
            <w:r w:rsidRPr="00AA5D54">
              <w:rPr>
                <w:rFonts w:ascii="宋体" w:hAnsi="Times New Roman" w:hint="eastAsia"/>
                <w:noProof/>
                <w:kern w:val="0"/>
                <w:sz w:val="18"/>
                <w:szCs w:val="18"/>
              </w:rPr>
              <w:t>入廊竣工验收负责人</w:t>
            </w:r>
            <w:r>
              <w:rPr>
                <w:rFonts w:ascii="宋体" w:hAnsi="Times New Roman" w:hint="eastAsia"/>
                <w:noProof/>
                <w:kern w:val="0"/>
                <w:sz w:val="18"/>
                <w:szCs w:val="18"/>
              </w:rPr>
              <w:t>姓名和</w:t>
            </w:r>
            <w:r>
              <w:rPr>
                <w:rFonts w:ascii="宋体" w:hAnsi="Times New Roman"/>
                <w:noProof/>
                <w:kern w:val="0"/>
                <w:sz w:val="18"/>
                <w:szCs w:val="18"/>
              </w:rPr>
              <w:t>联系</w:t>
            </w:r>
            <w:r>
              <w:rPr>
                <w:rFonts w:ascii="宋体" w:hAnsi="Times New Roman" w:hint="eastAsia"/>
                <w:noProof/>
                <w:kern w:val="0"/>
                <w:sz w:val="18"/>
                <w:szCs w:val="18"/>
              </w:rPr>
              <w:t>电话。</w:t>
            </w:r>
          </w:p>
        </w:tc>
      </w:tr>
    </w:tbl>
    <w:p w14:paraId="1ECBF381" w14:textId="77777777" w:rsidR="00B36E85" w:rsidRPr="00A9511E" w:rsidRDefault="00B36E85" w:rsidP="00B36E85">
      <w:pPr>
        <w:widowControl/>
        <w:snapToGrid w:val="0"/>
        <w:spacing w:beforeLines="50" w:before="156" w:afterLines="50" w:after="156" w:line="240" w:lineRule="auto"/>
        <w:jc w:val="center"/>
        <w:textAlignment w:val="baseline"/>
        <w:rPr>
          <w:rFonts w:ascii="黑体" w:eastAsia="黑体" w:hAnsi="Times New Roman"/>
          <w:kern w:val="21"/>
          <w:szCs w:val="20"/>
        </w:rPr>
      </w:pPr>
      <w:r w:rsidRPr="00A9511E">
        <w:rPr>
          <w:rFonts w:ascii="黑体" w:eastAsia="黑体" w:hAnsi="Times New Roman" w:hint="eastAsia"/>
          <w:kern w:val="21"/>
          <w:szCs w:val="20"/>
        </w:rPr>
        <w:lastRenderedPageBreak/>
        <w:t>表</w:t>
      </w:r>
      <w:r w:rsidRPr="00A9511E">
        <w:rPr>
          <w:rFonts w:ascii="黑体" w:eastAsia="黑体" w:hAnsi="Times New Roman"/>
          <w:kern w:val="21"/>
          <w:szCs w:val="20"/>
        </w:rPr>
        <w:t>B.2</w:t>
      </w:r>
      <w:r w:rsidRPr="00A9511E">
        <w:rPr>
          <w:rFonts w:ascii="黑体" w:eastAsia="黑体" w:hAnsi="Times New Roman" w:hint="eastAsia"/>
          <w:kern w:val="21"/>
          <w:szCs w:val="20"/>
        </w:rPr>
        <w:t>.</w:t>
      </w:r>
      <w:r>
        <w:rPr>
          <w:rFonts w:ascii="黑体" w:eastAsia="黑体" w:hAnsi="Times New Roman"/>
          <w:kern w:val="21"/>
          <w:szCs w:val="20"/>
        </w:rPr>
        <w:t>10</w:t>
      </w:r>
      <w:r w:rsidRPr="00A9511E">
        <w:rPr>
          <w:rFonts w:ascii="黑体" w:eastAsia="黑体" w:hAnsi="Times New Roman" w:hint="eastAsia"/>
          <w:kern w:val="21"/>
          <w:szCs w:val="20"/>
        </w:rPr>
        <w:t xml:space="preserve"> </w:t>
      </w:r>
      <w:r>
        <w:rPr>
          <w:rFonts w:ascii="黑体" w:eastAsia="黑体" w:hAnsi="Times New Roman" w:hint="eastAsia"/>
          <w:kern w:val="21"/>
          <w:szCs w:val="20"/>
        </w:rPr>
        <w:t>管线</w:t>
      </w:r>
      <w:proofErr w:type="gramStart"/>
      <w:r>
        <w:rPr>
          <w:rFonts w:ascii="黑体" w:eastAsia="黑体" w:hAnsi="Times New Roman" w:hint="eastAsia"/>
          <w:kern w:val="21"/>
          <w:szCs w:val="20"/>
        </w:rPr>
        <w:t>入廊</w:t>
      </w:r>
      <w:r w:rsidRPr="00A9511E">
        <w:rPr>
          <w:rFonts w:ascii="黑体" w:eastAsia="黑体" w:hAnsi="Times New Roman" w:hint="eastAsia"/>
          <w:kern w:val="21"/>
          <w:szCs w:val="20"/>
        </w:rPr>
        <w:t>数据</w:t>
      </w:r>
      <w:proofErr w:type="gramEnd"/>
      <w:r w:rsidRPr="00A9511E">
        <w:rPr>
          <w:rFonts w:ascii="黑体" w:eastAsia="黑体" w:hAnsi="Times New Roman" w:hint="eastAsia"/>
          <w:kern w:val="21"/>
          <w:szCs w:val="20"/>
        </w:rPr>
        <w:t>信息表</w:t>
      </w:r>
      <w:r>
        <w:rPr>
          <w:rFonts w:ascii="黑体" w:eastAsia="黑体" w:hAnsi="Times New Roman" w:hint="eastAsia"/>
          <w:kern w:val="21"/>
          <w:szCs w:val="20"/>
        </w:rPr>
        <w:t>（续）</w:t>
      </w:r>
    </w:p>
    <w:tbl>
      <w:tblPr>
        <w:tblStyle w:val="32"/>
        <w:tblW w:w="9358" w:type="dxa"/>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567"/>
        <w:gridCol w:w="1562"/>
        <w:gridCol w:w="1276"/>
        <w:gridCol w:w="567"/>
        <w:gridCol w:w="567"/>
        <w:gridCol w:w="1984"/>
        <w:gridCol w:w="2835"/>
      </w:tblGrid>
      <w:tr w:rsidR="00D24F08" w:rsidRPr="00A9511E" w14:paraId="1124C508" w14:textId="77777777" w:rsidTr="00D05C08">
        <w:trPr>
          <w:tblHeader/>
          <w:jc w:val="center"/>
        </w:trPr>
        <w:tc>
          <w:tcPr>
            <w:tcW w:w="567" w:type="dxa"/>
            <w:tcBorders>
              <w:top w:val="single" w:sz="12" w:space="0" w:color="auto"/>
              <w:left w:val="single" w:sz="12" w:space="0" w:color="auto"/>
              <w:bottom w:val="single" w:sz="12" w:space="0" w:color="auto"/>
            </w:tcBorders>
            <w:shd w:val="clear" w:color="auto" w:fill="auto"/>
            <w:vAlign w:val="center"/>
          </w:tcPr>
          <w:p w14:paraId="11495D0E" w14:textId="77777777" w:rsidR="00D24F08" w:rsidRPr="00A9511E" w:rsidRDefault="00D24F08" w:rsidP="001D3AD2">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序号</w:t>
            </w:r>
          </w:p>
        </w:tc>
        <w:tc>
          <w:tcPr>
            <w:tcW w:w="1562" w:type="dxa"/>
            <w:tcBorders>
              <w:top w:val="single" w:sz="12" w:space="0" w:color="auto"/>
              <w:bottom w:val="single" w:sz="12" w:space="0" w:color="auto"/>
            </w:tcBorders>
            <w:shd w:val="clear" w:color="auto" w:fill="auto"/>
            <w:vAlign w:val="center"/>
          </w:tcPr>
          <w:p w14:paraId="4683969C" w14:textId="77777777" w:rsidR="00D24F08" w:rsidRPr="00A9511E" w:rsidRDefault="00D24F08" w:rsidP="001D3AD2">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字段名称</w:t>
            </w:r>
          </w:p>
        </w:tc>
        <w:tc>
          <w:tcPr>
            <w:tcW w:w="1276" w:type="dxa"/>
            <w:tcBorders>
              <w:top w:val="single" w:sz="12" w:space="0" w:color="auto"/>
              <w:bottom w:val="single" w:sz="12" w:space="0" w:color="auto"/>
            </w:tcBorders>
            <w:shd w:val="clear" w:color="auto" w:fill="auto"/>
            <w:vAlign w:val="center"/>
          </w:tcPr>
          <w:p w14:paraId="4135C52D" w14:textId="77777777" w:rsidR="00D24F08" w:rsidRPr="00A9511E" w:rsidRDefault="00D24F08" w:rsidP="001D3AD2">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字段</w:t>
            </w:r>
            <w:r w:rsidRPr="00A9511E">
              <w:rPr>
                <w:rFonts w:ascii="宋体" w:hAnsi="Times New Roman"/>
                <w:noProof/>
                <w:kern w:val="0"/>
                <w:sz w:val="18"/>
                <w:szCs w:val="20"/>
              </w:rPr>
              <w:t>类型</w:t>
            </w:r>
          </w:p>
        </w:tc>
        <w:tc>
          <w:tcPr>
            <w:tcW w:w="567" w:type="dxa"/>
            <w:tcBorders>
              <w:top w:val="single" w:sz="12" w:space="0" w:color="auto"/>
              <w:bottom w:val="single" w:sz="12" w:space="0" w:color="auto"/>
            </w:tcBorders>
            <w:shd w:val="clear" w:color="auto" w:fill="auto"/>
            <w:vAlign w:val="center"/>
          </w:tcPr>
          <w:p w14:paraId="46DA1568" w14:textId="77777777" w:rsidR="00D24F08" w:rsidRPr="00A9511E" w:rsidRDefault="00D24F08" w:rsidP="001D3AD2">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字段</w:t>
            </w:r>
          </w:p>
          <w:p w14:paraId="37740A41" w14:textId="77777777" w:rsidR="00D24F08" w:rsidRPr="00A9511E" w:rsidRDefault="00D24F08" w:rsidP="001D3AD2">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noProof/>
                <w:kern w:val="0"/>
                <w:sz w:val="18"/>
                <w:szCs w:val="20"/>
              </w:rPr>
              <w:t>长度</w:t>
            </w:r>
          </w:p>
        </w:tc>
        <w:tc>
          <w:tcPr>
            <w:tcW w:w="567" w:type="dxa"/>
            <w:tcBorders>
              <w:top w:val="single" w:sz="12" w:space="0" w:color="auto"/>
              <w:bottom w:val="single" w:sz="12" w:space="0" w:color="auto"/>
            </w:tcBorders>
            <w:shd w:val="clear" w:color="auto" w:fill="auto"/>
            <w:vAlign w:val="center"/>
          </w:tcPr>
          <w:p w14:paraId="79BA206C" w14:textId="77777777" w:rsidR="00D24F08" w:rsidRPr="00A9511E" w:rsidRDefault="00D24F08" w:rsidP="001D3AD2">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约束/</w:t>
            </w:r>
          </w:p>
          <w:p w14:paraId="747AD401" w14:textId="77777777" w:rsidR="00D24F08" w:rsidRPr="00A9511E" w:rsidRDefault="00D24F08" w:rsidP="001D3AD2">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条件</w:t>
            </w:r>
          </w:p>
        </w:tc>
        <w:tc>
          <w:tcPr>
            <w:tcW w:w="1984" w:type="dxa"/>
            <w:tcBorders>
              <w:top w:val="single" w:sz="12" w:space="0" w:color="auto"/>
              <w:bottom w:val="single" w:sz="12" w:space="0" w:color="auto"/>
            </w:tcBorders>
            <w:shd w:val="clear" w:color="auto" w:fill="auto"/>
            <w:vAlign w:val="center"/>
          </w:tcPr>
          <w:p w14:paraId="27242579" w14:textId="77777777" w:rsidR="00D24F08" w:rsidRPr="00A9511E" w:rsidRDefault="00D24F08" w:rsidP="001D3AD2">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数据</w:t>
            </w:r>
            <w:r w:rsidRPr="00A9511E">
              <w:rPr>
                <w:rFonts w:ascii="宋体" w:hAnsi="Times New Roman"/>
                <w:noProof/>
                <w:kern w:val="0"/>
                <w:sz w:val="18"/>
                <w:szCs w:val="20"/>
              </w:rPr>
              <w:t>来源</w:t>
            </w:r>
          </w:p>
        </w:tc>
        <w:tc>
          <w:tcPr>
            <w:tcW w:w="2835" w:type="dxa"/>
            <w:tcBorders>
              <w:top w:val="single" w:sz="12" w:space="0" w:color="auto"/>
              <w:bottom w:val="single" w:sz="12" w:space="0" w:color="auto"/>
              <w:right w:val="single" w:sz="12" w:space="0" w:color="auto"/>
            </w:tcBorders>
            <w:shd w:val="clear" w:color="auto" w:fill="auto"/>
            <w:vAlign w:val="center"/>
          </w:tcPr>
          <w:p w14:paraId="30BE5738" w14:textId="77777777" w:rsidR="00D24F08" w:rsidRPr="00A9511E" w:rsidRDefault="00D24F08" w:rsidP="001D3AD2">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说明</w:t>
            </w:r>
          </w:p>
        </w:tc>
      </w:tr>
      <w:tr w:rsidR="00D05C08" w:rsidRPr="006874C5" w14:paraId="66308B5D" w14:textId="77777777" w:rsidTr="00D05C08">
        <w:trPr>
          <w:jc w:val="center"/>
        </w:trPr>
        <w:tc>
          <w:tcPr>
            <w:tcW w:w="567" w:type="dxa"/>
            <w:tcBorders>
              <w:left w:val="single" w:sz="12" w:space="0" w:color="auto"/>
              <w:tl2br w:val="nil"/>
              <w:tr2bl w:val="nil"/>
            </w:tcBorders>
            <w:shd w:val="clear" w:color="auto" w:fill="auto"/>
            <w:vAlign w:val="center"/>
          </w:tcPr>
          <w:p w14:paraId="4AA77489" w14:textId="77777777" w:rsidR="00D05C08" w:rsidRPr="00B36E85" w:rsidRDefault="00AA5D54" w:rsidP="00D05C08">
            <w:pPr>
              <w:widowControl/>
              <w:autoSpaceDE w:val="0"/>
              <w:autoSpaceDN w:val="0"/>
              <w:adjustRightInd/>
              <w:spacing w:line="240" w:lineRule="auto"/>
              <w:jc w:val="center"/>
              <w:rPr>
                <w:rFonts w:ascii="宋体" w:hAnsi="Times New Roman"/>
                <w:noProof/>
                <w:kern w:val="0"/>
                <w:sz w:val="18"/>
                <w:szCs w:val="18"/>
              </w:rPr>
            </w:pPr>
            <w:r>
              <w:rPr>
                <w:rFonts w:ascii="宋体" w:hAnsi="Times New Roman" w:hint="eastAsia"/>
                <w:noProof/>
                <w:kern w:val="0"/>
                <w:sz w:val="18"/>
                <w:szCs w:val="18"/>
              </w:rPr>
              <w:t>41</w:t>
            </w:r>
          </w:p>
        </w:tc>
        <w:tc>
          <w:tcPr>
            <w:tcW w:w="1562" w:type="dxa"/>
            <w:tcBorders>
              <w:tl2br w:val="nil"/>
              <w:tr2bl w:val="nil"/>
            </w:tcBorders>
            <w:shd w:val="clear" w:color="auto" w:fill="auto"/>
            <w:vAlign w:val="center"/>
          </w:tcPr>
          <w:p w14:paraId="152E8131" w14:textId="77777777" w:rsidR="00D05C08" w:rsidRPr="00B36E85" w:rsidRDefault="00D05C08" w:rsidP="00D05C08">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入廊协议签订时间</w:t>
            </w:r>
          </w:p>
        </w:tc>
        <w:tc>
          <w:tcPr>
            <w:tcW w:w="1276" w:type="dxa"/>
            <w:tcBorders>
              <w:tl2br w:val="nil"/>
              <w:tr2bl w:val="nil"/>
            </w:tcBorders>
            <w:shd w:val="clear" w:color="auto" w:fill="auto"/>
            <w:vAlign w:val="center"/>
          </w:tcPr>
          <w:p w14:paraId="341EEAFA" w14:textId="77777777" w:rsidR="00D05C08" w:rsidRPr="00B36E85" w:rsidRDefault="00D05C08" w:rsidP="00D05C08">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日期型</w:t>
            </w:r>
          </w:p>
        </w:tc>
        <w:tc>
          <w:tcPr>
            <w:tcW w:w="567" w:type="dxa"/>
            <w:tcBorders>
              <w:tl2br w:val="nil"/>
              <w:tr2bl w:val="nil"/>
            </w:tcBorders>
            <w:shd w:val="clear" w:color="auto" w:fill="auto"/>
            <w:vAlign w:val="center"/>
          </w:tcPr>
          <w:p w14:paraId="212938D0" w14:textId="77777777" w:rsidR="00D05C08" w:rsidRPr="00B36E85" w:rsidRDefault="00D05C08" w:rsidP="00D05C08">
            <w:pPr>
              <w:widowControl/>
              <w:autoSpaceDE w:val="0"/>
              <w:autoSpaceDN w:val="0"/>
              <w:adjustRightInd/>
              <w:spacing w:line="240" w:lineRule="auto"/>
              <w:jc w:val="center"/>
              <w:rPr>
                <w:rFonts w:ascii="宋体" w:hAnsi="Times New Roman"/>
                <w:noProof/>
                <w:kern w:val="0"/>
                <w:sz w:val="18"/>
                <w:szCs w:val="18"/>
              </w:rPr>
            </w:pPr>
          </w:p>
        </w:tc>
        <w:tc>
          <w:tcPr>
            <w:tcW w:w="567" w:type="dxa"/>
            <w:tcBorders>
              <w:tl2br w:val="nil"/>
              <w:tr2bl w:val="nil"/>
            </w:tcBorders>
            <w:shd w:val="clear" w:color="auto" w:fill="auto"/>
            <w:vAlign w:val="center"/>
          </w:tcPr>
          <w:p w14:paraId="45753BAF" w14:textId="77777777" w:rsidR="00D05C08" w:rsidRPr="00B36E85" w:rsidRDefault="00D05C08" w:rsidP="00D05C08">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M</w:t>
            </w:r>
          </w:p>
        </w:tc>
        <w:tc>
          <w:tcPr>
            <w:tcW w:w="1984" w:type="dxa"/>
            <w:tcBorders>
              <w:tl2br w:val="nil"/>
              <w:tr2bl w:val="nil"/>
            </w:tcBorders>
            <w:shd w:val="clear" w:color="auto" w:fill="auto"/>
            <w:vAlign w:val="center"/>
          </w:tcPr>
          <w:p w14:paraId="3D7F8449" w14:textId="77777777" w:rsidR="00D05C08" w:rsidRPr="00B36E85" w:rsidRDefault="00D05C08" w:rsidP="00D05C08">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综合管廊运营管理单位</w:t>
            </w:r>
          </w:p>
        </w:tc>
        <w:tc>
          <w:tcPr>
            <w:tcW w:w="2835" w:type="dxa"/>
            <w:tcBorders>
              <w:right w:val="single" w:sz="12" w:space="0" w:color="auto"/>
              <w:tl2br w:val="nil"/>
              <w:tr2bl w:val="nil"/>
            </w:tcBorders>
            <w:shd w:val="clear" w:color="auto" w:fill="auto"/>
            <w:vAlign w:val="center"/>
          </w:tcPr>
          <w:p w14:paraId="6002CAF2" w14:textId="77777777" w:rsidR="00D05C08" w:rsidRPr="00B36E85" w:rsidRDefault="00D05C08" w:rsidP="00D05C08">
            <w:pPr>
              <w:widowControl/>
              <w:autoSpaceDE w:val="0"/>
              <w:autoSpaceDN w:val="0"/>
              <w:adjustRightInd/>
              <w:spacing w:line="240" w:lineRule="auto"/>
              <w:jc w:val="left"/>
              <w:rPr>
                <w:rFonts w:ascii="宋体" w:hAnsi="Times New Roman"/>
                <w:noProof/>
                <w:kern w:val="0"/>
                <w:sz w:val="18"/>
                <w:szCs w:val="18"/>
              </w:rPr>
            </w:pPr>
            <w:r w:rsidRPr="0026711F">
              <w:rPr>
                <w:rFonts w:ascii="宋体" w:hAnsi="Times New Roman" w:hint="eastAsia"/>
                <w:noProof/>
                <w:kern w:val="0"/>
                <w:sz w:val="18"/>
                <w:szCs w:val="18"/>
              </w:rPr>
              <w:t>按年月日排列，如20220501。</w:t>
            </w:r>
          </w:p>
        </w:tc>
      </w:tr>
      <w:tr w:rsidR="00D05C08" w:rsidRPr="006874C5" w14:paraId="27AE1778" w14:textId="77777777" w:rsidTr="00D05C08">
        <w:trPr>
          <w:jc w:val="center"/>
        </w:trPr>
        <w:tc>
          <w:tcPr>
            <w:tcW w:w="567" w:type="dxa"/>
            <w:tcBorders>
              <w:left w:val="single" w:sz="12" w:space="0" w:color="auto"/>
              <w:tl2br w:val="nil"/>
              <w:tr2bl w:val="nil"/>
            </w:tcBorders>
            <w:shd w:val="clear" w:color="auto" w:fill="auto"/>
            <w:vAlign w:val="center"/>
          </w:tcPr>
          <w:p w14:paraId="6F5F6CBD" w14:textId="77777777" w:rsidR="00D05C08" w:rsidRPr="00B36E85" w:rsidRDefault="00AA5D54" w:rsidP="00D05C08">
            <w:pPr>
              <w:widowControl/>
              <w:autoSpaceDE w:val="0"/>
              <w:autoSpaceDN w:val="0"/>
              <w:adjustRightInd/>
              <w:spacing w:line="240" w:lineRule="auto"/>
              <w:jc w:val="center"/>
              <w:rPr>
                <w:rFonts w:ascii="宋体" w:hAnsi="Times New Roman"/>
                <w:noProof/>
                <w:kern w:val="0"/>
                <w:sz w:val="18"/>
                <w:szCs w:val="18"/>
              </w:rPr>
            </w:pPr>
            <w:r>
              <w:rPr>
                <w:rFonts w:ascii="宋体" w:hAnsi="Times New Roman" w:hint="eastAsia"/>
                <w:noProof/>
                <w:kern w:val="0"/>
                <w:sz w:val="18"/>
                <w:szCs w:val="18"/>
              </w:rPr>
              <w:t>42</w:t>
            </w:r>
          </w:p>
        </w:tc>
        <w:tc>
          <w:tcPr>
            <w:tcW w:w="1562" w:type="dxa"/>
            <w:tcBorders>
              <w:tl2br w:val="nil"/>
              <w:tr2bl w:val="nil"/>
            </w:tcBorders>
            <w:shd w:val="clear" w:color="auto" w:fill="auto"/>
            <w:vAlign w:val="center"/>
          </w:tcPr>
          <w:p w14:paraId="3ADB7576" w14:textId="77777777" w:rsidR="00D05C08" w:rsidRPr="00B36E85" w:rsidRDefault="00D05C08" w:rsidP="00D05C08">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入廊协议签约率</w:t>
            </w:r>
          </w:p>
        </w:tc>
        <w:tc>
          <w:tcPr>
            <w:tcW w:w="1276" w:type="dxa"/>
            <w:tcBorders>
              <w:tl2br w:val="nil"/>
              <w:tr2bl w:val="nil"/>
            </w:tcBorders>
            <w:shd w:val="clear" w:color="auto" w:fill="auto"/>
            <w:vAlign w:val="center"/>
          </w:tcPr>
          <w:p w14:paraId="103611CD" w14:textId="77777777" w:rsidR="00D05C08" w:rsidRPr="00B36E85" w:rsidRDefault="00D05C08" w:rsidP="00D05C08">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浮点型</w:t>
            </w:r>
          </w:p>
        </w:tc>
        <w:tc>
          <w:tcPr>
            <w:tcW w:w="567" w:type="dxa"/>
            <w:tcBorders>
              <w:tl2br w:val="nil"/>
              <w:tr2bl w:val="nil"/>
            </w:tcBorders>
            <w:shd w:val="clear" w:color="auto" w:fill="auto"/>
            <w:vAlign w:val="center"/>
          </w:tcPr>
          <w:p w14:paraId="0555A876" w14:textId="77777777" w:rsidR="00D05C08" w:rsidRPr="00B36E85" w:rsidRDefault="00D05C08" w:rsidP="00D05C08">
            <w:pPr>
              <w:widowControl/>
              <w:autoSpaceDE w:val="0"/>
              <w:autoSpaceDN w:val="0"/>
              <w:adjustRightInd/>
              <w:spacing w:line="240" w:lineRule="auto"/>
              <w:jc w:val="center"/>
              <w:rPr>
                <w:rFonts w:ascii="宋体" w:hAnsi="Times New Roman"/>
                <w:noProof/>
                <w:kern w:val="0"/>
                <w:sz w:val="18"/>
                <w:szCs w:val="18"/>
              </w:rPr>
            </w:pPr>
          </w:p>
        </w:tc>
        <w:tc>
          <w:tcPr>
            <w:tcW w:w="567" w:type="dxa"/>
            <w:tcBorders>
              <w:tl2br w:val="nil"/>
              <w:tr2bl w:val="nil"/>
            </w:tcBorders>
            <w:shd w:val="clear" w:color="auto" w:fill="auto"/>
            <w:vAlign w:val="center"/>
          </w:tcPr>
          <w:p w14:paraId="422C792E" w14:textId="77777777" w:rsidR="00D05C08" w:rsidRPr="00B36E85" w:rsidRDefault="00D05C08" w:rsidP="00D05C08">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O</w:t>
            </w:r>
          </w:p>
        </w:tc>
        <w:tc>
          <w:tcPr>
            <w:tcW w:w="1984" w:type="dxa"/>
            <w:tcBorders>
              <w:tl2br w:val="nil"/>
              <w:tr2bl w:val="nil"/>
            </w:tcBorders>
            <w:shd w:val="clear" w:color="auto" w:fill="auto"/>
            <w:vAlign w:val="center"/>
          </w:tcPr>
          <w:p w14:paraId="3F31AA09" w14:textId="77777777" w:rsidR="00D05C08" w:rsidRPr="00B36E85" w:rsidRDefault="00D05C08" w:rsidP="00D05C08">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综合管廊运营管理单位</w:t>
            </w:r>
          </w:p>
        </w:tc>
        <w:tc>
          <w:tcPr>
            <w:tcW w:w="2835" w:type="dxa"/>
            <w:tcBorders>
              <w:right w:val="single" w:sz="12" w:space="0" w:color="auto"/>
              <w:tl2br w:val="nil"/>
              <w:tr2bl w:val="nil"/>
            </w:tcBorders>
            <w:shd w:val="clear" w:color="auto" w:fill="auto"/>
            <w:vAlign w:val="center"/>
          </w:tcPr>
          <w:p w14:paraId="6F54EA51" w14:textId="77777777" w:rsidR="00D05C08" w:rsidRPr="00B36E85" w:rsidRDefault="00D05C08" w:rsidP="00D05C08">
            <w:pPr>
              <w:widowControl/>
              <w:autoSpaceDE w:val="0"/>
              <w:autoSpaceDN w:val="0"/>
              <w:adjustRightInd/>
              <w:spacing w:line="240" w:lineRule="auto"/>
              <w:jc w:val="left"/>
              <w:rPr>
                <w:rFonts w:ascii="宋体" w:hAnsi="Times New Roman"/>
                <w:noProof/>
                <w:kern w:val="0"/>
                <w:sz w:val="18"/>
                <w:szCs w:val="18"/>
              </w:rPr>
            </w:pPr>
            <w:r w:rsidRPr="00B36E85">
              <w:rPr>
                <w:rFonts w:ascii="宋体" w:hAnsi="Times New Roman" w:hint="eastAsia"/>
                <w:noProof/>
                <w:kern w:val="0"/>
                <w:sz w:val="18"/>
                <w:szCs w:val="18"/>
              </w:rPr>
              <w:t>值域[0%,100%]</w:t>
            </w:r>
          </w:p>
        </w:tc>
      </w:tr>
      <w:tr w:rsidR="00D05C08" w:rsidRPr="006874C5" w14:paraId="7FD2F8BB" w14:textId="77777777" w:rsidTr="00D05C08">
        <w:trPr>
          <w:jc w:val="center"/>
        </w:trPr>
        <w:tc>
          <w:tcPr>
            <w:tcW w:w="567" w:type="dxa"/>
            <w:tcBorders>
              <w:left w:val="single" w:sz="12" w:space="0" w:color="auto"/>
              <w:bottom w:val="single" w:sz="12" w:space="0" w:color="auto"/>
              <w:tl2br w:val="nil"/>
              <w:tr2bl w:val="nil"/>
            </w:tcBorders>
            <w:shd w:val="clear" w:color="auto" w:fill="auto"/>
            <w:vAlign w:val="center"/>
          </w:tcPr>
          <w:p w14:paraId="5CC71BC0" w14:textId="77777777" w:rsidR="00D05C08" w:rsidRPr="00B36E85" w:rsidRDefault="00AA5D54" w:rsidP="00D05C08">
            <w:pPr>
              <w:widowControl/>
              <w:autoSpaceDE w:val="0"/>
              <w:autoSpaceDN w:val="0"/>
              <w:adjustRightInd/>
              <w:spacing w:line="240" w:lineRule="auto"/>
              <w:jc w:val="center"/>
              <w:rPr>
                <w:rFonts w:ascii="宋体" w:hAnsi="Times New Roman"/>
                <w:noProof/>
                <w:kern w:val="0"/>
                <w:sz w:val="18"/>
                <w:szCs w:val="18"/>
              </w:rPr>
            </w:pPr>
            <w:r>
              <w:rPr>
                <w:rFonts w:ascii="宋体" w:hAnsi="Times New Roman" w:hint="eastAsia"/>
                <w:noProof/>
                <w:kern w:val="0"/>
                <w:sz w:val="18"/>
                <w:szCs w:val="18"/>
              </w:rPr>
              <w:t>43</w:t>
            </w:r>
          </w:p>
        </w:tc>
        <w:tc>
          <w:tcPr>
            <w:tcW w:w="1562" w:type="dxa"/>
            <w:tcBorders>
              <w:bottom w:val="single" w:sz="12" w:space="0" w:color="auto"/>
              <w:tl2br w:val="nil"/>
              <w:tr2bl w:val="nil"/>
            </w:tcBorders>
            <w:shd w:val="clear" w:color="auto" w:fill="auto"/>
            <w:vAlign w:val="center"/>
          </w:tcPr>
          <w:p w14:paraId="5D8087B0" w14:textId="77777777" w:rsidR="00D05C08" w:rsidRPr="00B36E85" w:rsidRDefault="00D05C08" w:rsidP="00D05C08">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管线入廊率</w:t>
            </w:r>
          </w:p>
        </w:tc>
        <w:tc>
          <w:tcPr>
            <w:tcW w:w="1276" w:type="dxa"/>
            <w:tcBorders>
              <w:bottom w:val="single" w:sz="12" w:space="0" w:color="auto"/>
              <w:tl2br w:val="nil"/>
              <w:tr2bl w:val="nil"/>
            </w:tcBorders>
            <w:shd w:val="clear" w:color="auto" w:fill="auto"/>
            <w:vAlign w:val="center"/>
          </w:tcPr>
          <w:p w14:paraId="26E25D34" w14:textId="77777777" w:rsidR="00D05C08" w:rsidRPr="00B36E85" w:rsidRDefault="00D05C08" w:rsidP="00D05C08">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浮点型</w:t>
            </w:r>
          </w:p>
        </w:tc>
        <w:tc>
          <w:tcPr>
            <w:tcW w:w="567" w:type="dxa"/>
            <w:tcBorders>
              <w:bottom w:val="single" w:sz="12" w:space="0" w:color="auto"/>
              <w:tl2br w:val="nil"/>
              <w:tr2bl w:val="nil"/>
            </w:tcBorders>
            <w:shd w:val="clear" w:color="auto" w:fill="auto"/>
            <w:vAlign w:val="center"/>
          </w:tcPr>
          <w:p w14:paraId="551E6DCE" w14:textId="77777777" w:rsidR="00D05C08" w:rsidRPr="00B36E85" w:rsidRDefault="00D05C08" w:rsidP="00D05C08">
            <w:pPr>
              <w:widowControl/>
              <w:autoSpaceDE w:val="0"/>
              <w:autoSpaceDN w:val="0"/>
              <w:adjustRightInd/>
              <w:spacing w:line="240" w:lineRule="auto"/>
              <w:jc w:val="center"/>
              <w:rPr>
                <w:rFonts w:ascii="宋体" w:hAnsi="Times New Roman"/>
                <w:noProof/>
                <w:kern w:val="0"/>
                <w:sz w:val="18"/>
                <w:szCs w:val="18"/>
              </w:rPr>
            </w:pPr>
          </w:p>
        </w:tc>
        <w:tc>
          <w:tcPr>
            <w:tcW w:w="567" w:type="dxa"/>
            <w:tcBorders>
              <w:bottom w:val="single" w:sz="12" w:space="0" w:color="auto"/>
              <w:tl2br w:val="nil"/>
              <w:tr2bl w:val="nil"/>
            </w:tcBorders>
            <w:shd w:val="clear" w:color="auto" w:fill="auto"/>
            <w:vAlign w:val="center"/>
          </w:tcPr>
          <w:p w14:paraId="0B67507B" w14:textId="77777777" w:rsidR="00D05C08" w:rsidRPr="00B36E85" w:rsidRDefault="00D05C08" w:rsidP="00D05C08">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O</w:t>
            </w:r>
          </w:p>
        </w:tc>
        <w:tc>
          <w:tcPr>
            <w:tcW w:w="1984" w:type="dxa"/>
            <w:tcBorders>
              <w:bottom w:val="single" w:sz="12" w:space="0" w:color="auto"/>
              <w:tl2br w:val="nil"/>
              <w:tr2bl w:val="nil"/>
            </w:tcBorders>
            <w:shd w:val="clear" w:color="auto" w:fill="auto"/>
            <w:vAlign w:val="center"/>
          </w:tcPr>
          <w:p w14:paraId="15872D97" w14:textId="77777777" w:rsidR="00D05C08" w:rsidRPr="00B36E85" w:rsidRDefault="00D05C08" w:rsidP="00D05C08">
            <w:pPr>
              <w:widowControl/>
              <w:autoSpaceDE w:val="0"/>
              <w:autoSpaceDN w:val="0"/>
              <w:adjustRightInd/>
              <w:spacing w:line="240" w:lineRule="auto"/>
              <w:jc w:val="center"/>
              <w:rPr>
                <w:rFonts w:ascii="宋体" w:hAnsi="Times New Roman"/>
                <w:noProof/>
                <w:kern w:val="0"/>
                <w:sz w:val="18"/>
                <w:szCs w:val="18"/>
              </w:rPr>
            </w:pPr>
            <w:r w:rsidRPr="00B36E85">
              <w:rPr>
                <w:rFonts w:ascii="宋体" w:hAnsi="Times New Roman" w:hint="eastAsia"/>
                <w:noProof/>
                <w:kern w:val="0"/>
                <w:sz w:val="18"/>
                <w:szCs w:val="18"/>
              </w:rPr>
              <w:t>综合管廊运营管理单位</w:t>
            </w:r>
          </w:p>
        </w:tc>
        <w:tc>
          <w:tcPr>
            <w:tcW w:w="2835" w:type="dxa"/>
            <w:tcBorders>
              <w:bottom w:val="single" w:sz="12" w:space="0" w:color="auto"/>
              <w:right w:val="single" w:sz="12" w:space="0" w:color="auto"/>
              <w:tl2br w:val="nil"/>
              <w:tr2bl w:val="nil"/>
            </w:tcBorders>
            <w:shd w:val="clear" w:color="auto" w:fill="auto"/>
            <w:vAlign w:val="center"/>
          </w:tcPr>
          <w:p w14:paraId="7DECC874" w14:textId="77777777" w:rsidR="00D05C08" w:rsidRPr="00B36E85" w:rsidRDefault="00D05C08" w:rsidP="00D05C08">
            <w:pPr>
              <w:widowControl/>
              <w:autoSpaceDE w:val="0"/>
              <w:autoSpaceDN w:val="0"/>
              <w:adjustRightInd/>
              <w:spacing w:line="240" w:lineRule="auto"/>
              <w:jc w:val="left"/>
              <w:rPr>
                <w:rFonts w:ascii="宋体" w:hAnsi="Times New Roman"/>
                <w:noProof/>
                <w:kern w:val="0"/>
                <w:sz w:val="18"/>
                <w:szCs w:val="18"/>
              </w:rPr>
            </w:pPr>
            <w:r w:rsidRPr="00B36E85">
              <w:rPr>
                <w:rFonts w:ascii="宋体" w:hAnsi="Times New Roman" w:hint="eastAsia"/>
                <w:noProof/>
                <w:kern w:val="0"/>
                <w:sz w:val="18"/>
                <w:szCs w:val="18"/>
              </w:rPr>
              <w:t>值域[0%,100%]</w:t>
            </w:r>
          </w:p>
        </w:tc>
      </w:tr>
    </w:tbl>
    <w:p w14:paraId="5B9D2208" w14:textId="77777777" w:rsidR="00B36E85" w:rsidRPr="00B36E85" w:rsidRDefault="00B36E85" w:rsidP="00E10778">
      <w:pPr>
        <w:widowControl/>
        <w:autoSpaceDE w:val="0"/>
        <w:autoSpaceDN w:val="0"/>
        <w:adjustRightInd/>
        <w:spacing w:line="240" w:lineRule="auto"/>
        <w:ind w:firstLineChars="200" w:firstLine="420"/>
        <w:rPr>
          <w:rFonts w:ascii="宋体" w:hAnsi="Times New Roman"/>
          <w:noProof/>
          <w:kern w:val="0"/>
          <w:szCs w:val="20"/>
        </w:rPr>
      </w:pPr>
    </w:p>
    <w:p w14:paraId="362F6FBD" w14:textId="77777777" w:rsidR="006212F0" w:rsidRDefault="006212F0">
      <w:pPr>
        <w:widowControl/>
        <w:adjustRightInd/>
        <w:spacing w:line="240" w:lineRule="auto"/>
        <w:jc w:val="left"/>
        <w:rPr>
          <w:rFonts w:ascii="宋体" w:hAnsi="Times New Roman"/>
          <w:noProof/>
          <w:kern w:val="0"/>
          <w:szCs w:val="20"/>
        </w:rPr>
      </w:pPr>
      <w:r>
        <w:rPr>
          <w:rFonts w:ascii="宋体" w:hAnsi="Times New Roman"/>
          <w:noProof/>
          <w:kern w:val="0"/>
          <w:szCs w:val="20"/>
        </w:rPr>
        <w:br w:type="page"/>
      </w:r>
    </w:p>
    <w:p w14:paraId="54DE6F8A" w14:textId="77777777" w:rsidR="00A10FCA" w:rsidRPr="00A9511E" w:rsidRDefault="00A10FCA" w:rsidP="00A10FCA">
      <w:pPr>
        <w:widowControl/>
        <w:snapToGrid w:val="0"/>
        <w:spacing w:beforeLines="50" w:before="156" w:afterLines="50" w:after="156" w:line="240" w:lineRule="auto"/>
        <w:jc w:val="center"/>
        <w:textAlignment w:val="baseline"/>
        <w:rPr>
          <w:rFonts w:ascii="黑体" w:eastAsia="黑体" w:hAnsi="Times New Roman"/>
          <w:kern w:val="21"/>
          <w:szCs w:val="20"/>
        </w:rPr>
      </w:pPr>
      <w:r w:rsidRPr="00A9511E">
        <w:rPr>
          <w:rFonts w:ascii="黑体" w:eastAsia="黑体" w:hAnsi="Times New Roman" w:hint="eastAsia"/>
          <w:kern w:val="21"/>
          <w:szCs w:val="20"/>
        </w:rPr>
        <w:lastRenderedPageBreak/>
        <w:t>表</w:t>
      </w:r>
      <w:r w:rsidRPr="00A9511E">
        <w:rPr>
          <w:rFonts w:ascii="黑体" w:eastAsia="黑体" w:hAnsi="Times New Roman"/>
          <w:kern w:val="21"/>
          <w:szCs w:val="20"/>
        </w:rPr>
        <w:t>B.2</w:t>
      </w:r>
      <w:r w:rsidRPr="00A9511E">
        <w:rPr>
          <w:rFonts w:ascii="黑体" w:eastAsia="黑体" w:hAnsi="Times New Roman" w:hint="eastAsia"/>
          <w:kern w:val="21"/>
          <w:szCs w:val="20"/>
        </w:rPr>
        <w:t>.</w:t>
      </w:r>
      <w:r>
        <w:rPr>
          <w:rFonts w:ascii="黑体" w:eastAsia="黑体" w:hAnsi="Times New Roman"/>
          <w:kern w:val="21"/>
          <w:szCs w:val="20"/>
        </w:rPr>
        <w:t>1</w:t>
      </w:r>
      <w:r w:rsidR="00E10778">
        <w:rPr>
          <w:rFonts w:ascii="黑体" w:eastAsia="黑体" w:hAnsi="Times New Roman"/>
          <w:kern w:val="21"/>
          <w:szCs w:val="20"/>
        </w:rPr>
        <w:t>1</w:t>
      </w:r>
      <w:r w:rsidRPr="00A9511E">
        <w:rPr>
          <w:rFonts w:ascii="黑体" w:eastAsia="黑体" w:hAnsi="Times New Roman" w:hint="eastAsia"/>
          <w:kern w:val="21"/>
          <w:szCs w:val="20"/>
        </w:rPr>
        <w:t xml:space="preserve"> </w:t>
      </w:r>
      <w:proofErr w:type="gramStart"/>
      <w:r w:rsidR="00E10778">
        <w:rPr>
          <w:rFonts w:ascii="黑体" w:eastAsia="黑体" w:hAnsi="Times New Roman" w:hint="eastAsia"/>
          <w:kern w:val="21"/>
          <w:szCs w:val="20"/>
        </w:rPr>
        <w:t>入廊</w:t>
      </w:r>
      <w:r w:rsidR="00E10778">
        <w:rPr>
          <w:rFonts w:ascii="黑体" w:eastAsia="黑体" w:hAnsi="Times New Roman"/>
          <w:kern w:val="21"/>
          <w:szCs w:val="20"/>
        </w:rPr>
        <w:t>收费</w:t>
      </w:r>
      <w:proofErr w:type="gramEnd"/>
      <w:r w:rsidRPr="00A9511E">
        <w:rPr>
          <w:rFonts w:ascii="黑体" w:eastAsia="黑体" w:hAnsi="Times New Roman" w:hint="eastAsia"/>
          <w:kern w:val="21"/>
          <w:szCs w:val="20"/>
        </w:rPr>
        <w:t>数据信息表</w:t>
      </w:r>
    </w:p>
    <w:tbl>
      <w:tblPr>
        <w:tblStyle w:val="32"/>
        <w:tblW w:w="9358" w:type="dxa"/>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567"/>
        <w:gridCol w:w="1562"/>
        <w:gridCol w:w="1276"/>
        <w:gridCol w:w="567"/>
        <w:gridCol w:w="567"/>
        <w:gridCol w:w="1984"/>
        <w:gridCol w:w="2835"/>
      </w:tblGrid>
      <w:tr w:rsidR="00D24F08" w:rsidRPr="00A9511E" w14:paraId="75330807" w14:textId="77777777" w:rsidTr="005549DF">
        <w:trPr>
          <w:tblHeader/>
          <w:jc w:val="center"/>
        </w:trPr>
        <w:tc>
          <w:tcPr>
            <w:tcW w:w="567" w:type="dxa"/>
            <w:tcBorders>
              <w:top w:val="single" w:sz="12" w:space="0" w:color="auto"/>
              <w:left w:val="single" w:sz="12" w:space="0" w:color="auto"/>
              <w:bottom w:val="single" w:sz="12" w:space="0" w:color="auto"/>
            </w:tcBorders>
            <w:shd w:val="clear" w:color="auto" w:fill="auto"/>
            <w:vAlign w:val="center"/>
          </w:tcPr>
          <w:p w14:paraId="7469DEB7" w14:textId="77777777" w:rsidR="00D24F08" w:rsidRPr="00A9511E" w:rsidRDefault="00D24F08" w:rsidP="001D3AD2">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序号</w:t>
            </w:r>
          </w:p>
        </w:tc>
        <w:tc>
          <w:tcPr>
            <w:tcW w:w="1562" w:type="dxa"/>
            <w:tcBorders>
              <w:top w:val="single" w:sz="12" w:space="0" w:color="auto"/>
              <w:bottom w:val="single" w:sz="12" w:space="0" w:color="auto"/>
            </w:tcBorders>
            <w:shd w:val="clear" w:color="auto" w:fill="auto"/>
            <w:vAlign w:val="center"/>
          </w:tcPr>
          <w:p w14:paraId="1C920DAA" w14:textId="77777777" w:rsidR="00D24F08" w:rsidRPr="00A9511E" w:rsidRDefault="00D24F08" w:rsidP="001D3AD2">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字段名称</w:t>
            </w:r>
          </w:p>
        </w:tc>
        <w:tc>
          <w:tcPr>
            <w:tcW w:w="1276" w:type="dxa"/>
            <w:tcBorders>
              <w:top w:val="single" w:sz="12" w:space="0" w:color="auto"/>
              <w:bottom w:val="single" w:sz="12" w:space="0" w:color="auto"/>
            </w:tcBorders>
            <w:shd w:val="clear" w:color="auto" w:fill="auto"/>
            <w:vAlign w:val="center"/>
          </w:tcPr>
          <w:p w14:paraId="2A22FDEA" w14:textId="77777777" w:rsidR="00D24F08" w:rsidRPr="00A9511E" w:rsidRDefault="00D24F08" w:rsidP="001D3AD2">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字段</w:t>
            </w:r>
            <w:r w:rsidRPr="00A9511E">
              <w:rPr>
                <w:rFonts w:ascii="宋体" w:hAnsi="Times New Roman"/>
                <w:noProof/>
                <w:kern w:val="0"/>
                <w:sz w:val="18"/>
                <w:szCs w:val="20"/>
              </w:rPr>
              <w:t>类型</w:t>
            </w:r>
          </w:p>
        </w:tc>
        <w:tc>
          <w:tcPr>
            <w:tcW w:w="567" w:type="dxa"/>
            <w:tcBorders>
              <w:top w:val="single" w:sz="12" w:space="0" w:color="auto"/>
              <w:bottom w:val="single" w:sz="12" w:space="0" w:color="auto"/>
            </w:tcBorders>
            <w:shd w:val="clear" w:color="auto" w:fill="auto"/>
            <w:vAlign w:val="center"/>
          </w:tcPr>
          <w:p w14:paraId="1B73B49B" w14:textId="77777777" w:rsidR="00D24F08" w:rsidRPr="00A9511E" w:rsidRDefault="00D24F08" w:rsidP="001D3AD2">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字段</w:t>
            </w:r>
          </w:p>
          <w:p w14:paraId="40E4536F" w14:textId="77777777" w:rsidR="00D24F08" w:rsidRPr="00A9511E" w:rsidRDefault="00D24F08" w:rsidP="001D3AD2">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noProof/>
                <w:kern w:val="0"/>
                <w:sz w:val="18"/>
                <w:szCs w:val="20"/>
              </w:rPr>
              <w:t>长度</w:t>
            </w:r>
          </w:p>
        </w:tc>
        <w:tc>
          <w:tcPr>
            <w:tcW w:w="567" w:type="dxa"/>
            <w:tcBorders>
              <w:top w:val="single" w:sz="12" w:space="0" w:color="auto"/>
              <w:bottom w:val="single" w:sz="12" w:space="0" w:color="auto"/>
            </w:tcBorders>
            <w:shd w:val="clear" w:color="auto" w:fill="auto"/>
            <w:vAlign w:val="center"/>
          </w:tcPr>
          <w:p w14:paraId="12619AD9" w14:textId="77777777" w:rsidR="00D24F08" w:rsidRPr="00A9511E" w:rsidRDefault="00D24F08" w:rsidP="001D3AD2">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约束/</w:t>
            </w:r>
          </w:p>
          <w:p w14:paraId="457E4249" w14:textId="77777777" w:rsidR="00D24F08" w:rsidRPr="00A9511E" w:rsidRDefault="00D24F08" w:rsidP="001D3AD2">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条件</w:t>
            </w:r>
          </w:p>
        </w:tc>
        <w:tc>
          <w:tcPr>
            <w:tcW w:w="1984" w:type="dxa"/>
            <w:tcBorders>
              <w:top w:val="single" w:sz="12" w:space="0" w:color="auto"/>
              <w:bottom w:val="single" w:sz="12" w:space="0" w:color="auto"/>
            </w:tcBorders>
            <w:shd w:val="clear" w:color="auto" w:fill="auto"/>
            <w:vAlign w:val="center"/>
          </w:tcPr>
          <w:p w14:paraId="17C1C0FD" w14:textId="77777777" w:rsidR="00D24F08" w:rsidRPr="00A9511E" w:rsidRDefault="00D24F08" w:rsidP="001D3AD2">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数据</w:t>
            </w:r>
            <w:r w:rsidRPr="00A9511E">
              <w:rPr>
                <w:rFonts w:ascii="宋体" w:hAnsi="Times New Roman"/>
                <w:noProof/>
                <w:kern w:val="0"/>
                <w:sz w:val="18"/>
                <w:szCs w:val="20"/>
              </w:rPr>
              <w:t>来源</w:t>
            </w:r>
          </w:p>
        </w:tc>
        <w:tc>
          <w:tcPr>
            <w:tcW w:w="2835" w:type="dxa"/>
            <w:tcBorders>
              <w:top w:val="single" w:sz="12" w:space="0" w:color="auto"/>
              <w:bottom w:val="single" w:sz="12" w:space="0" w:color="auto"/>
              <w:right w:val="single" w:sz="12" w:space="0" w:color="auto"/>
            </w:tcBorders>
            <w:shd w:val="clear" w:color="auto" w:fill="auto"/>
            <w:vAlign w:val="center"/>
          </w:tcPr>
          <w:p w14:paraId="7F1574E9" w14:textId="77777777" w:rsidR="00D24F08" w:rsidRPr="00A9511E" w:rsidRDefault="00D24F08" w:rsidP="001D3AD2">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说明</w:t>
            </w:r>
          </w:p>
        </w:tc>
      </w:tr>
      <w:tr w:rsidR="00D24F08" w:rsidRPr="00E331E3" w14:paraId="7A2E4373" w14:textId="77777777" w:rsidTr="005549DF">
        <w:trPr>
          <w:jc w:val="center"/>
        </w:trPr>
        <w:tc>
          <w:tcPr>
            <w:tcW w:w="567" w:type="dxa"/>
            <w:tcBorders>
              <w:top w:val="single" w:sz="12" w:space="0" w:color="auto"/>
              <w:left w:val="single" w:sz="12" w:space="0" w:color="auto"/>
              <w:tl2br w:val="nil"/>
              <w:tr2bl w:val="nil"/>
            </w:tcBorders>
            <w:shd w:val="clear" w:color="auto" w:fill="auto"/>
            <w:vAlign w:val="center"/>
          </w:tcPr>
          <w:p w14:paraId="41C7D846" w14:textId="77777777" w:rsidR="00D24F08" w:rsidRPr="00E331E3" w:rsidRDefault="00D24F08" w:rsidP="001954ED">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1</w:t>
            </w:r>
          </w:p>
        </w:tc>
        <w:tc>
          <w:tcPr>
            <w:tcW w:w="1562" w:type="dxa"/>
            <w:tcBorders>
              <w:top w:val="single" w:sz="12" w:space="0" w:color="auto"/>
              <w:tl2br w:val="nil"/>
              <w:tr2bl w:val="nil"/>
            </w:tcBorders>
            <w:shd w:val="clear" w:color="auto" w:fill="auto"/>
            <w:vAlign w:val="center"/>
          </w:tcPr>
          <w:p w14:paraId="2AC0C647" w14:textId="77777777" w:rsidR="00D24F08" w:rsidRPr="001766ED" w:rsidRDefault="00D24F08" w:rsidP="001954ED">
            <w:pPr>
              <w:pStyle w:val="afffffffff9"/>
            </w:pPr>
            <w:r>
              <w:rPr>
                <w:rFonts w:hint="eastAsia"/>
              </w:rPr>
              <w:t>综合</w:t>
            </w:r>
            <w:r w:rsidRPr="001766ED">
              <w:rPr>
                <w:rFonts w:hint="eastAsia"/>
              </w:rPr>
              <w:t>管廊</w:t>
            </w:r>
            <w:r>
              <w:rPr>
                <w:rFonts w:hint="eastAsia"/>
              </w:rPr>
              <w:t>代码</w:t>
            </w:r>
          </w:p>
        </w:tc>
        <w:tc>
          <w:tcPr>
            <w:tcW w:w="1276" w:type="dxa"/>
            <w:tcBorders>
              <w:top w:val="single" w:sz="12" w:space="0" w:color="auto"/>
              <w:tl2br w:val="nil"/>
              <w:tr2bl w:val="nil"/>
            </w:tcBorders>
            <w:shd w:val="clear" w:color="auto" w:fill="auto"/>
            <w:vAlign w:val="center"/>
          </w:tcPr>
          <w:p w14:paraId="40836B42" w14:textId="77777777" w:rsidR="00D24F08" w:rsidRPr="001766ED" w:rsidRDefault="00D24F08" w:rsidP="001954ED">
            <w:pPr>
              <w:pStyle w:val="afffffffff9"/>
            </w:pPr>
            <w:r w:rsidRPr="001766ED">
              <w:rPr>
                <w:rFonts w:hint="eastAsia"/>
              </w:rPr>
              <w:t>字符型</w:t>
            </w:r>
          </w:p>
        </w:tc>
        <w:tc>
          <w:tcPr>
            <w:tcW w:w="567" w:type="dxa"/>
            <w:tcBorders>
              <w:top w:val="single" w:sz="12" w:space="0" w:color="auto"/>
              <w:tl2br w:val="nil"/>
              <w:tr2bl w:val="nil"/>
            </w:tcBorders>
            <w:shd w:val="clear" w:color="auto" w:fill="auto"/>
            <w:vAlign w:val="center"/>
          </w:tcPr>
          <w:p w14:paraId="0CB6982C" w14:textId="77777777" w:rsidR="00D24F08" w:rsidRPr="001766ED" w:rsidRDefault="00D24F08" w:rsidP="001954ED">
            <w:pPr>
              <w:pStyle w:val="afffffffff9"/>
            </w:pPr>
            <w:r w:rsidRPr="001766ED">
              <w:rPr>
                <w:rFonts w:hint="eastAsia"/>
              </w:rPr>
              <w:t>20</w:t>
            </w:r>
          </w:p>
        </w:tc>
        <w:tc>
          <w:tcPr>
            <w:tcW w:w="567" w:type="dxa"/>
            <w:tcBorders>
              <w:top w:val="single" w:sz="12" w:space="0" w:color="auto"/>
              <w:tl2br w:val="nil"/>
              <w:tr2bl w:val="nil"/>
            </w:tcBorders>
            <w:shd w:val="clear" w:color="auto" w:fill="auto"/>
            <w:vAlign w:val="center"/>
          </w:tcPr>
          <w:p w14:paraId="53F8979D" w14:textId="77777777" w:rsidR="00D24F08" w:rsidRPr="001766ED" w:rsidRDefault="00D24F08" w:rsidP="001954ED">
            <w:pPr>
              <w:pStyle w:val="afffffffff9"/>
            </w:pPr>
            <w:r>
              <w:rPr>
                <w:rFonts w:hint="eastAsia"/>
              </w:rPr>
              <w:t>M</w:t>
            </w:r>
          </w:p>
        </w:tc>
        <w:tc>
          <w:tcPr>
            <w:tcW w:w="1984" w:type="dxa"/>
            <w:tcBorders>
              <w:top w:val="single" w:sz="12" w:space="0" w:color="auto"/>
              <w:tl2br w:val="nil"/>
              <w:tr2bl w:val="nil"/>
            </w:tcBorders>
            <w:shd w:val="clear" w:color="auto" w:fill="auto"/>
            <w:vAlign w:val="center"/>
          </w:tcPr>
          <w:p w14:paraId="02DD54C1" w14:textId="77777777" w:rsidR="00D24F08" w:rsidRPr="001766ED" w:rsidRDefault="00D24F08" w:rsidP="001954ED">
            <w:pPr>
              <w:pStyle w:val="afffffffff9"/>
            </w:pPr>
            <w:r w:rsidRPr="001766ED">
              <w:rPr>
                <w:rFonts w:hint="eastAsia"/>
              </w:rPr>
              <w:t>综合管廊运营管理单位</w:t>
            </w:r>
          </w:p>
        </w:tc>
        <w:tc>
          <w:tcPr>
            <w:tcW w:w="2835" w:type="dxa"/>
            <w:tcBorders>
              <w:top w:val="single" w:sz="12" w:space="0" w:color="auto"/>
              <w:right w:val="single" w:sz="12" w:space="0" w:color="auto"/>
              <w:tl2br w:val="nil"/>
              <w:tr2bl w:val="nil"/>
            </w:tcBorders>
            <w:shd w:val="clear" w:color="auto" w:fill="auto"/>
            <w:vAlign w:val="center"/>
          </w:tcPr>
          <w:p w14:paraId="0009271D" w14:textId="77777777" w:rsidR="00D24F08" w:rsidRPr="001766ED" w:rsidRDefault="00D24F08" w:rsidP="001D3AD2">
            <w:pPr>
              <w:pStyle w:val="afffffffff9"/>
              <w:jc w:val="left"/>
            </w:pPr>
            <w:r w:rsidRPr="001766ED">
              <w:rPr>
                <w:rFonts w:hint="eastAsia"/>
              </w:rPr>
              <w:t>按照本</w:t>
            </w:r>
            <w:r>
              <w:rPr>
                <w:rFonts w:hint="eastAsia"/>
              </w:rPr>
              <w:t>文件</w:t>
            </w:r>
            <w:r w:rsidRPr="001766ED">
              <w:rPr>
                <w:rFonts w:hint="eastAsia"/>
              </w:rPr>
              <w:t>第</w:t>
            </w:r>
            <w:r>
              <w:rPr>
                <w:rFonts w:hint="eastAsia"/>
              </w:rPr>
              <w:t>5</w:t>
            </w:r>
            <w:r w:rsidRPr="001766ED">
              <w:rPr>
                <w:rFonts w:hint="eastAsia"/>
              </w:rPr>
              <w:t>章</w:t>
            </w:r>
            <w:r>
              <w:rPr>
                <w:rFonts w:hint="eastAsia"/>
              </w:rPr>
              <w:t>实体代码</w:t>
            </w:r>
            <w:r>
              <w:t>的</w:t>
            </w:r>
            <w:r>
              <w:rPr>
                <w:rFonts w:hint="eastAsia"/>
              </w:rPr>
              <w:t>相关</w:t>
            </w:r>
            <w:r w:rsidRPr="001766ED">
              <w:rPr>
                <w:rFonts w:hint="eastAsia"/>
              </w:rPr>
              <w:t>要求</w:t>
            </w:r>
            <w:r>
              <w:rPr>
                <w:rFonts w:hint="eastAsia"/>
              </w:rPr>
              <w:t>填写</w:t>
            </w:r>
            <w:r w:rsidRPr="001766ED">
              <w:rPr>
                <w:rFonts w:hint="eastAsia"/>
              </w:rPr>
              <w:t>。</w:t>
            </w:r>
          </w:p>
        </w:tc>
      </w:tr>
      <w:tr w:rsidR="00D24F08" w:rsidRPr="006874C5" w14:paraId="2E61438F" w14:textId="77777777" w:rsidTr="005549DF">
        <w:trPr>
          <w:jc w:val="center"/>
        </w:trPr>
        <w:tc>
          <w:tcPr>
            <w:tcW w:w="567" w:type="dxa"/>
            <w:tcBorders>
              <w:left w:val="single" w:sz="12" w:space="0" w:color="auto"/>
              <w:tl2br w:val="nil"/>
              <w:tr2bl w:val="nil"/>
            </w:tcBorders>
            <w:shd w:val="clear" w:color="auto" w:fill="auto"/>
            <w:vAlign w:val="center"/>
          </w:tcPr>
          <w:p w14:paraId="5BDE814A" w14:textId="77777777" w:rsidR="00D24F08" w:rsidRPr="006874C5" w:rsidRDefault="00D24F08" w:rsidP="001954ED">
            <w:pPr>
              <w:widowControl/>
              <w:autoSpaceDE w:val="0"/>
              <w:autoSpaceDN w:val="0"/>
              <w:adjustRightInd/>
              <w:spacing w:line="240" w:lineRule="auto"/>
              <w:jc w:val="center"/>
              <w:rPr>
                <w:rFonts w:ascii="宋体" w:hAnsi="Times New Roman"/>
                <w:noProof/>
                <w:kern w:val="0"/>
                <w:sz w:val="18"/>
                <w:szCs w:val="18"/>
              </w:rPr>
            </w:pPr>
            <w:r w:rsidRPr="006874C5">
              <w:rPr>
                <w:rFonts w:ascii="宋体" w:hAnsi="Times New Roman" w:hint="eastAsia"/>
                <w:noProof/>
                <w:kern w:val="0"/>
                <w:sz w:val="18"/>
                <w:szCs w:val="18"/>
              </w:rPr>
              <w:t>2</w:t>
            </w:r>
          </w:p>
        </w:tc>
        <w:tc>
          <w:tcPr>
            <w:tcW w:w="1562" w:type="dxa"/>
            <w:tcBorders>
              <w:tl2br w:val="nil"/>
              <w:tr2bl w:val="nil"/>
            </w:tcBorders>
            <w:shd w:val="clear" w:color="auto" w:fill="auto"/>
            <w:vAlign w:val="center"/>
          </w:tcPr>
          <w:p w14:paraId="0212E029" w14:textId="77777777" w:rsidR="00D24F08" w:rsidRPr="001766ED" w:rsidRDefault="00D24F08" w:rsidP="001954ED">
            <w:pPr>
              <w:pStyle w:val="afffffffff9"/>
            </w:pPr>
            <w:r>
              <w:rPr>
                <w:rFonts w:hint="eastAsia"/>
              </w:rPr>
              <w:t>综合</w:t>
            </w:r>
            <w:r w:rsidRPr="001766ED">
              <w:rPr>
                <w:rFonts w:hint="eastAsia"/>
              </w:rPr>
              <w:t>管廊名称</w:t>
            </w:r>
          </w:p>
        </w:tc>
        <w:tc>
          <w:tcPr>
            <w:tcW w:w="1276" w:type="dxa"/>
            <w:tcBorders>
              <w:tl2br w:val="nil"/>
              <w:tr2bl w:val="nil"/>
            </w:tcBorders>
            <w:shd w:val="clear" w:color="auto" w:fill="auto"/>
            <w:vAlign w:val="center"/>
          </w:tcPr>
          <w:p w14:paraId="292E2411" w14:textId="77777777" w:rsidR="00D24F08" w:rsidRPr="001766ED" w:rsidRDefault="00D24F08" w:rsidP="001954ED">
            <w:pPr>
              <w:pStyle w:val="afffffffff9"/>
            </w:pPr>
            <w:r w:rsidRPr="001766ED">
              <w:rPr>
                <w:rFonts w:hint="eastAsia"/>
              </w:rPr>
              <w:t>字符型</w:t>
            </w:r>
          </w:p>
        </w:tc>
        <w:tc>
          <w:tcPr>
            <w:tcW w:w="567" w:type="dxa"/>
            <w:tcBorders>
              <w:tl2br w:val="nil"/>
              <w:tr2bl w:val="nil"/>
            </w:tcBorders>
            <w:shd w:val="clear" w:color="auto" w:fill="auto"/>
            <w:vAlign w:val="center"/>
          </w:tcPr>
          <w:p w14:paraId="6A2A693B" w14:textId="77777777" w:rsidR="00D24F08" w:rsidRPr="001766ED" w:rsidRDefault="002C7F2E" w:rsidP="001954ED">
            <w:pPr>
              <w:pStyle w:val="afffffffff9"/>
            </w:pPr>
            <w:r>
              <w:rPr>
                <w:rFonts w:hint="eastAsia"/>
              </w:rPr>
              <w:t>4</w:t>
            </w:r>
            <w:r w:rsidR="00D24F08" w:rsidRPr="001766ED">
              <w:rPr>
                <w:rFonts w:hint="eastAsia"/>
              </w:rPr>
              <w:t>0</w:t>
            </w:r>
          </w:p>
        </w:tc>
        <w:tc>
          <w:tcPr>
            <w:tcW w:w="567" w:type="dxa"/>
            <w:tcBorders>
              <w:tl2br w:val="nil"/>
              <w:tr2bl w:val="nil"/>
            </w:tcBorders>
            <w:shd w:val="clear" w:color="auto" w:fill="auto"/>
            <w:vAlign w:val="center"/>
          </w:tcPr>
          <w:p w14:paraId="7813F118" w14:textId="77777777" w:rsidR="00D24F08" w:rsidRPr="001766ED" w:rsidRDefault="00D24F08" w:rsidP="001954ED">
            <w:pPr>
              <w:pStyle w:val="afffffffff9"/>
            </w:pPr>
            <w:r>
              <w:rPr>
                <w:rFonts w:hint="eastAsia"/>
              </w:rPr>
              <w:t>M</w:t>
            </w:r>
          </w:p>
        </w:tc>
        <w:tc>
          <w:tcPr>
            <w:tcW w:w="1984" w:type="dxa"/>
            <w:tcBorders>
              <w:tl2br w:val="nil"/>
              <w:tr2bl w:val="nil"/>
            </w:tcBorders>
            <w:shd w:val="clear" w:color="auto" w:fill="auto"/>
            <w:vAlign w:val="center"/>
          </w:tcPr>
          <w:p w14:paraId="30151ECE" w14:textId="77777777" w:rsidR="00D24F08" w:rsidRPr="001766ED" w:rsidRDefault="00D24F08" w:rsidP="001954ED">
            <w:pPr>
              <w:pStyle w:val="afffffffff9"/>
            </w:pPr>
            <w:r w:rsidRPr="001766ED">
              <w:rPr>
                <w:rFonts w:hint="eastAsia"/>
              </w:rPr>
              <w:t>综合管廊规划设计单位</w:t>
            </w:r>
            <w:r>
              <w:rPr>
                <w:rFonts w:hint="eastAsia"/>
              </w:rPr>
              <w:t>/综合管廊</w:t>
            </w:r>
            <w:r w:rsidR="00B00571">
              <w:rPr>
                <w:rFonts w:hint="eastAsia"/>
              </w:rPr>
              <w:t>行政监管部门</w:t>
            </w:r>
          </w:p>
        </w:tc>
        <w:tc>
          <w:tcPr>
            <w:tcW w:w="2835" w:type="dxa"/>
            <w:tcBorders>
              <w:right w:val="single" w:sz="12" w:space="0" w:color="auto"/>
              <w:tl2br w:val="nil"/>
              <w:tr2bl w:val="nil"/>
            </w:tcBorders>
            <w:shd w:val="clear" w:color="auto" w:fill="auto"/>
            <w:vAlign w:val="center"/>
          </w:tcPr>
          <w:p w14:paraId="354B8CB1" w14:textId="77777777" w:rsidR="00D24F08" w:rsidRPr="001766ED" w:rsidRDefault="00D24F08" w:rsidP="001D3AD2">
            <w:pPr>
              <w:pStyle w:val="afffffffff9"/>
              <w:jc w:val="left"/>
            </w:pPr>
            <w:r w:rsidRPr="001766ED">
              <w:rPr>
                <w:rFonts w:hint="eastAsia"/>
              </w:rPr>
              <w:t>与综合管廊规划设计单位</w:t>
            </w:r>
            <w:r>
              <w:rPr>
                <w:rFonts w:hint="eastAsia"/>
              </w:rPr>
              <w:t>/综合管廊</w:t>
            </w:r>
            <w:r w:rsidR="00B00571">
              <w:rPr>
                <w:rFonts w:hint="eastAsia"/>
              </w:rPr>
              <w:t>行政监管部门</w:t>
            </w:r>
            <w:r w:rsidRPr="001766ED">
              <w:rPr>
                <w:rFonts w:hint="eastAsia"/>
              </w:rPr>
              <w:t>、施工图、竣工图等保持一致。</w:t>
            </w:r>
          </w:p>
        </w:tc>
      </w:tr>
      <w:tr w:rsidR="00D24F08" w:rsidRPr="006874C5" w14:paraId="5460D50D" w14:textId="77777777" w:rsidTr="005549DF">
        <w:trPr>
          <w:jc w:val="center"/>
        </w:trPr>
        <w:tc>
          <w:tcPr>
            <w:tcW w:w="567" w:type="dxa"/>
            <w:tcBorders>
              <w:left w:val="single" w:sz="12" w:space="0" w:color="auto"/>
              <w:tl2br w:val="nil"/>
              <w:tr2bl w:val="nil"/>
            </w:tcBorders>
            <w:shd w:val="clear" w:color="auto" w:fill="auto"/>
            <w:vAlign w:val="center"/>
          </w:tcPr>
          <w:p w14:paraId="646995F2"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3</w:t>
            </w:r>
          </w:p>
        </w:tc>
        <w:tc>
          <w:tcPr>
            <w:tcW w:w="1562" w:type="dxa"/>
            <w:tcBorders>
              <w:tl2br w:val="nil"/>
              <w:tr2bl w:val="nil"/>
            </w:tcBorders>
            <w:shd w:val="clear" w:color="auto" w:fill="auto"/>
            <w:vAlign w:val="center"/>
          </w:tcPr>
          <w:p w14:paraId="41AA4C51"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收费类型</w:t>
            </w:r>
          </w:p>
        </w:tc>
        <w:tc>
          <w:tcPr>
            <w:tcW w:w="1276" w:type="dxa"/>
            <w:tcBorders>
              <w:tl2br w:val="nil"/>
              <w:tr2bl w:val="nil"/>
            </w:tcBorders>
            <w:shd w:val="clear" w:color="auto" w:fill="auto"/>
            <w:vAlign w:val="center"/>
          </w:tcPr>
          <w:p w14:paraId="3D3E8C61"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字符型</w:t>
            </w:r>
          </w:p>
        </w:tc>
        <w:tc>
          <w:tcPr>
            <w:tcW w:w="567" w:type="dxa"/>
            <w:tcBorders>
              <w:tl2br w:val="nil"/>
              <w:tr2bl w:val="nil"/>
            </w:tcBorders>
            <w:shd w:val="clear" w:color="auto" w:fill="auto"/>
            <w:vAlign w:val="center"/>
          </w:tcPr>
          <w:p w14:paraId="239C2D9F" w14:textId="77777777" w:rsidR="00D24F08" w:rsidRPr="00E10778" w:rsidRDefault="002C7F2E" w:rsidP="00E10778">
            <w:pPr>
              <w:widowControl/>
              <w:autoSpaceDE w:val="0"/>
              <w:autoSpaceDN w:val="0"/>
              <w:adjustRightInd/>
              <w:spacing w:line="240" w:lineRule="auto"/>
              <w:jc w:val="center"/>
              <w:rPr>
                <w:rFonts w:ascii="宋体" w:hAnsi="Times New Roman"/>
                <w:noProof/>
                <w:kern w:val="0"/>
                <w:sz w:val="18"/>
                <w:szCs w:val="18"/>
              </w:rPr>
            </w:pPr>
            <w:r>
              <w:rPr>
                <w:rFonts w:ascii="宋体" w:hAnsi="Times New Roman"/>
                <w:noProof/>
                <w:kern w:val="0"/>
                <w:sz w:val="18"/>
                <w:szCs w:val="18"/>
              </w:rPr>
              <w:t>20</w:t>
            </w:r>
          </w:p>
        </w:tc>
        <w:tc>
          <w:tcPr>
            <w:tcW w:w="567" w:type="dxa"/>
            <w:tcBorders>
              <w:tl2br w:val="nil"/>
              <w:tr2bl w:val="nil"/>
            </w:tcBorders>
            <w:shd w:val="clear" w:color="auto" w:fill="auto"/>
            <w:vAlign w:val="center"/>
          </w:tcPr>
          <w:p w14:paraId="398EF212"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M</w:t>
            </w:r>
          </w:p>
        </w:tc>
        <w:tc>
          <w:tcPr>
            <w:tcW w:w="1984" w:type="dxa"/>
            <w:tcBorders>
              <w:tl2br w:val="nil"/>
              <w:tr2bl w:val="nil"/>
            </w:tcBorders>
            <w:shd w:val="clear" w:color="auto" w:fill="auto"/>
            <w:vAlign w:val="center"/>
          </w:tcPr>
          <w:p w14:paraId="3BE9770E"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综合管廊运营管理单位</w:t>
            </w:r>
          </w:p>
        </w:tc>
        <w:tc>
          <w:tcPr>
            <w:tcW w:w="2835" w:type="dxa"/>
            <w:tcBorders>
              <w:right w:val="single" w:sz="12" w:space="0" w:color="auto"/>
              <w:tl2br w:val="nil"/>
              <w:tr2bl w:val="nil"/>
            </w:tcBorders>
            <w:shd w:val="clear" w:color="auto" w:fill="auto"/>
            <w:vAlign w:val="center"/>
          </w:tcPr>
          <w:p w14:paraId="068917C0" w14:textId="77777777" w:rsidR="00D24F08" w:rsidRPr="00E10778" w:rsidRDefault="00D24F08" w:rsidP="001D3AD2">
            <w:pPr>
              <w:widowControl/>
              <w:autoSpaceDE w:val="0"/>
              <w:autoSpaceDN w:val="0"/>
              <w:adjustRightInd/>
              <w:spacing w:line="240" w:lineRule="auto"/>
              <w:jc w:val="left"/>
              <w:rPr>
                <w:rFonts w:ascii="宋体" w:hAnsi="Times New Roman"/>
                <w:noProof/>
                <w:kern w:val="0"/>
                <w:sz w:val="18"/>
                <w:szCs w:val="18"/>
              </w:rPr>
            </w:pPr>
            <w:r w:rsidRPr="00E10778">
              <w:rPr>
                <w:rFonts w:ascii="宋体" w:hAnsi="Times New Roman" w:hint="eastAsia"/>
                <w:noProof/>
                <w:kern w:val="0"/>
                <w:sz w:val="18"/>
                <w:szCs w:val="18"/>
              </w:rPr>
              <w:t>填写：入廊费/日常维护费/数据服务费/其他。</w:t>
            </w:r>
          </w:p>
        </w:tc>
      </w:tr>
      <w:tr w:rsidR="00D24F08" w:rsidRPr="006874C5" w14:paraId="0C290CAE" w14:textId="77777777" w:rsidTr="005549DF">
        <w:trPr>
          <w:jc w:val="center"/>
        </w:trPr>
        <w:tc>
          <w:tcPr>
            <w:tcW w:w="567" w:type="dxa"/>
            <w:tcBorders>
              <w:left w:val="single" w:sz="12" w:space="0" w:color="auto"/>
              <w:tl2br w:val="nil"/>
              <w:tr2bl w:val="nil"/>
            </w:tcBorders>
            <w:shd w:val="clear" w:color="auto" w:fill="auto"/>
            <w:vAlign w:val="center"/>
          </w:tcPr>
          <w:p w14:paraId="21DA2552"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4</w:t>
            </w:r>
          </w:p>
        </w:tc>
        <w:tc>
          <w:tcPr>
            <w:tcW w:w="1562" w:type="dxa"/>
            <w:tcBorders>
              <w:tl2br w:val="nil"/>
              <w:tr2bl w:val="nil"/>
            </w:tcBorders>
            <w:shd w:val="clear" w:color="auto" w:fill="auto"/>
            <w:vAlign w:val="center"/>
          </w:tcPr>
          <w:p w14:paraId="48D68D36"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收费代码</w:t>
            </w:r>
          </w:p>
        </w:tc>
        <w:tc>
          <w:tcPr>
            <w:tcW w:w="1276" w:type="dxa"/>
            <w:tcBorders>
              <w:tl2br w:val="nil"/>
              <w:tr2bl w:val="nil"/>
            </w:tcBorders>
            <w:shd w:val="clear" w:color="auto" w:fill="auto"/>
            <w:vAlign w:val="center"/>
          </w:tcPr>
          <w:p w14:paraId="69F422F6"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字符型</w:t>
            </w:r>
          </w:p>
        </w:tc>
        <w:tc>
          <w:tcPr>
            <w:tcW w:w="567" w:type="dxa"/>
            <w:tcBorders>
              <w:tl2br w:val="nil"/>
              <w:tr2bl w:val="nil"/>
            </w:tcBorders>
            <w:shd w:val="clear" w:color="auto" w:fill="auto"/>
            <w:vAlign w:val="center"/>
          </w:tcPr>
          <w:p w14:paraId="55EE291B" w14:textId="77777777" w:rsidR="00D24F08" w:rsidRPr="00E10778" w:rsidRDefault="002C7F2E" w:rsidP="00E10778">
            <w:pPr>
              <w:widowControl/>
              <w:autoSpaceDE w:val="0"/>
              <w:autoSpaceDN w:val="0"/>
              <w:adjustRightInd/>
              <w:spacing w:line="240" w:lineRule="auto"/>
              <w:jc w:val="center"/>
              <w:rPr>
                <w:rFonts w:ascii="宋体" w:hAnsi="Times New Roman"/>
                <w:noProof/>
                <w:kern w:val="0"/>
                <w:sz w:val="18"/>
                <w:szCs w:val="18"/>
              </w:rPr>
            </w:pPr>
            <w:r>
              <w:rPr>
                <w:rFonts w:ascii="宋体" w:hAnsi="Times New Roman"/>
                <w:noProof/>
                <w:kern w:val="0"/>
                <w:sz w:val="18"/>
                <w:szCs w:val="18"/>
              </w:rPr>
              <w:t>20</w:t>
            </w:r>
          </w:p>
        </w:tc>
        <w:tc>
          <w:tcPr>
            <w:tcW w:w="567" w:type="dxa"/>
            <w:tcBorders>
              <w:tl2br w:val="nil"/>
              <w:tr2bl w:val="nil"/>
            </w:tcBorders>
            <w:shd w:val="clear" w:color="auto" w:fill="auto"/>
            <w:vAlign w:val="center"/>
          </w:tcPr>
          <w:p w14:paraId="2CABE6AC"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O</w:t>
            </w:r>
          </w:p>
        </w:tc>
        <w:tc>
          <w:tcPr>
            <w:tcW w:w="1984" w:type="dxa"/>
            <w:tcBorders>
              <w:tl2br w:val="nil"/>
              <w:tr2bl w:val="nil"/>
            </w:tcBorders>
            <w:shd w:val="clear" w:color="auto" w:fill="auto"/>
            <w:vAlign w:val="center"/>
          </w:tcPr>
          <w:p w14:paraId="59BD239B"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综合管廊运营管理单位</w:t>
            </w:r>
          </w:p>
        </w:tc>
        <w:tc>
          <w:tcPr>
            <w:tcW w:w="2835" w:type="dxa"/>
            <w:tcBorders>
              <w:right w:val="single" w:sz="12" w:space="0" w:color="auto"/>
              <w:tl2br w:val="nil"/>
              <w:tr2bl w:val="nil"/>
            </w:tcBorders>
            <w:shd w:val="clear" w:color="auto" w:fill="auto"/>
            <w:vAlign w:val="center"/>
          </w:tcPr>
          <w:p w14:paraId="480BEA51" w14:textId="77777777" w:rsidR="00D24F08" w:rsidRPr="00E10778" w:rsidRDefault="00D24F08" w:rsidP="001D3AD2">
            <w:pPr>
              <w:widowControl/>
              <w:autoSpaceDE w:val="0"/>
              <w:autoSpaceDN w:val="0"/>
              <w:adjustRightInd/>
              <w:spacing w:line="240" w:lineRule="auto"/>
              <w:jc w:val="left"/>
              <w:rPr>
                <w:rFonts w:ascii="宋体" w:hAnsi="Times New Roman"/>
                <w:noProof/>
                <w:kern w:val="0"/>
                <w:sz w:val="18"/>
                <w:szCs w:val="18"/>
              </w:rPr>
            </w:pPr>
          </w:p>
        </w:tc>
      </w:tr>
      <w:tr w:rsidR="00D24F08" w:rsidRPr="00B36E85" w14:paraId="3565FC68" w14:textId="77777777" w:rsidTr="005549DF">
        <w:trPr>
          <w:jc w:val="center"/>
        </w:trPr>
        <w:tc>
          <w:tcPr>
            <w:tcW w:w="567" w:type="dxa"/>
            <w:tcBorders>
              <w:left w:val="single" w:sz="12" w:space="0" w:color="auto"/>
              <w:tl2br w:val="nil"/>
              <w:tr2bl w:val="nil"/>
            </w:tcBorders>
            <w:shd w:val="clear" w:color="auto" w:fill="auto"/>
            <w:vAlign w:val="center"/>
          </w:tcPr>
          <w:p w14:paraId="1DD82E3A"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5</w:t>
            </w:r>
          </w:p>
        </w:tc>
        <w:tc>
          <w:tcPr>
            <w:tcW w:w="1562" w:type="dxa"/>
            <w:tcBorders>
              <w:tl2br w:val="nil"/>
              <w:tr2bl w:val="nil"/>
            </w:tcBorders>
            <w:shd w:val="clear" w:color="auto" w:fill="auto"/>
            <w:vAlign w:val="center"/>
          </w:tcPr>
          <w:p w14:paraId="097237B2"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收费名称</w:t>
            </w:r>
          </w:p>
        </w:tc>
        <w:tc>
          <w:tcPr>
            <w:tcW w:w="1276" w:type="dxa"/>
            <w:tcBorders>
              <w:tl2br w:val="nil"/>
              <w:tr2bl w:val="nil"/>
            </w:tcBorders>
            <w:shd w:val="clear" w:color="auto" w:fill="auto"/>
            <w:vAlign w:val="center"/>
          </w:tcPr>
          <w:p w14:paraId="7DCF6C38"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字符型</w:t>
            </w:r>
          </w:p>
        </w:tc>
        <w:tc>
          <w:tcPr>
            <w:tcW w:w="567" w:type="dxa"/>
            <w:tcBorders>
              <w:tl2br w:val="nil"/>
              <w:tr2bl w:val="nil"/>
            </w:tcBorders>
            <w:shd w:val="clear" w:color="auto" w:fill="auto"/>
            <w:vAlign w:val="center"/>
          </w:tcPr>
          <w:p w14:paraId="1977A844" w14:textId="77777777" w:rsidR="00D24F08" w:rsidRPr="00E10778" w:rsidRDefault="002C7F2E" w:rsidP="00E10778">
            <w:pPr>
              <w:widowControl/>
              <w:autoSpaceDE w:val="0"/>
              <w:autoSpaceDN w:val="0"/>
              <w:adjustRightInd/>
              <w:spacing w:line="240" w:lineRule="auto"/>
              <w:jc w:val="center"/>
              <w:rPr>
                <w:rFonts w:ascii="宋体" w:hAnsi="Times New Roman"/>
                <w:noProof/>
                <w:kern w:val="0"/>
                <w:sz w:val="18"/>
                <w:szCs w:val="18"/>
              </w:rPr>
            </w:pPr>
            <w:r>
              <w:rPr>
                <w:rFonts w:ascii="宋体" w:hAnsi="Times New Roman"/>
                <w:noProof/>
                <w:kern w:val="0"/>
                <w:sz w:val="18"/>
                <w:szCs w:val="18"/>
              </w:rPr>
              <w:t>40</w:t>
            </w:r>
          </w:p>
        </w:tc>
        <w:tc>
          <w:tcPr>
            <w:tcW w:w="567" w:type="dxa"/>
            <w:tcBorders>
              <w:tl2br w:val="nil"/>
              <w:tr2bl w:val="nil"/>
            </w:tcBorders>
            <w:shd w:val="clear" w:color="auto" w:fill="auto"/>
            <w:vAlign w:val="center"/>
          </w:tcPr>
          <w:p w14:paraId="1E7EFF5D"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M</w:t>
            </w:r>
          </w:p>
        </w:tc>
        <w:tc>
          <w:tcPr>
            <w:tcW w:w="1984" w:type="dxa"/>
            <w:tcBorders>
              <w:tl2br w:val="nil"/>
              <w:tr2bl w:val="nil"/>
            </w:tcBorders>
            <w:shd w:val="clear" w:color="auto" w:fill="auto"/>
            <w:vAlign w:val="center"/>
          </w:tcPr>
          <w:p w14:paraId="09175147"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综合管廊运营管理单位</w:t>
            </w:r>
          </w:p>
        </w:tc>
        <w:tc>
          <w:tcPr>
            <w:tcW w:w="2835" w:type="dxa"/>
            <w:tcBorders>
              <w:right w:val="single" w:sz="12" w:space="0" w:color="auto"/>
              <w:tl2br w:val="nil"/>
              <w:tr2bl w:val="nil"/>
            </w:tcBorders>
            <w:shd w:val="clear" w:color="auto" w:fill="auto"/>
            <w:vAlign w:val="center"/>
          </w:tcPr>
          <w:p w14:paraId="5E95D700" w14:textId="77777777" w:rsidR="00D24F08" w:rsidRPr="00E10778" w:rsidRDefault="00D24F08" w:rsidP="001D3AD2">
            <w:pPr>
              <w:widowControl/>
              <w:autoSpaceDE w:val="0"/>
              <w:autoSpaceDN w:val="0"/>
              <w:adjustRightInd/>
              <w:spacing w:line="240" w:lineRule="auto"/>
              <w:jc w:val="left"/>
              <w:rPr>
                <w:rFonts w:ascii="宋体" w:hAnsi="Times New Roman"/>
                <w:noProof/>
                <w:kern w:val="0"/>
                <w:sz w:val="18"/>
                <w:szCs w:val="18"/>
              </w:rPr>
            </w:pPr>
          </w:p>
        </w:tc>
      </w:tr>
      <w:tr w:rsidR="00D24F08" w:rsidRPr="00B36E85" w14:paraId="4E24D138" w14:textId="77777777" w:rsidTr="005549DF">
        <w:trPr>
          <w:jc w:val="center"/>
        </w:trPr>
        <w:tc>
          <w:tcPr>
            <w:tcW w:w="567" w:type="dxa"/>
            <w:tcBorders>
              <w:left w:val="single" w:sz="12" w:space="0" w:color="auto"/>
              <w:tl2br w:val="nil"/>
              <w:tr2bl w:val="nil"/>
            </w:tcBorders>
            <w:shd w:val="clear" w:color="auto" w:fill="auto"/>
            <w:vAlign w:val="center"/>
          </w:tcPr>
          <w:p w14:paraId="249100B8"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6</w:t>
            </w:r>
          </w:p>
        </w:tc>
        <w:tc>
          <w:tcPr>
            <w:tcW w:w="1562" w:type="dxa"/>
            <w:tcBorders>
              <w:tl2br w:val="nil"/>
              <w:tr2bl w:val="nil"/>
            </w:tcBorders>
            <w:shd w:val="clear" w:color="auto" w:fill="auto"/>
            <w:vAlign w:val="center"/>
          </w:tcPr>
          <w:p w14:paraId="69D54BA3"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收费金额</w:t>
            </w:r>
          </w:p>
        </w:tc>
        <w:tc>
          <w:tcPr>
            <w:tcW w:w="1276" w:type="dxa"/>
            <w:tcBorders>
              <w:tl2br w:val="nil"/>
              <w:tr2bl w:val="nil"/>
            </w:tcBorders>
            <w:shd w:val="clear" w:color="auto" w:fill="auto"/>
            <w:vAlign w:val="center"/>
          </w:tcPr>
          <w:p w14:paraId="36C3A048"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浮点型</w:t>
            </w:r>
          </w:p>
        </w:tc>
        <w:tc>
          <w:tcPr>
            <w:tcW w:w="567" w:type="dxa"/>
            <w:tcBorders>
              <w:tl2br w:val="nil"/>
              <w:tr2bl w:val="nil"/>
            </w:tcBorders>
            <w:shd w:val="clear" w:color="auto" w:fill="auto"/>
            <w:vAlign w:val="center"/>
          </w:tcPr>
          <w:p w14:paraId="09E8AB7F"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p>
        </w:tc>
        <w:tc>
          <w:tcPr>
            <w:tcW w:w="567" w:type="dxa"/>
            <w:tcBorders>
              <w:tl2br w:val="nil"/>
              <w:tr2bl w:val="nil"/>
            </w:tcBorders>
            <w:shd w:val="clear" w:color="auto" w:fill="auto"/>
            <w:vAlign w:val="center"/>
          </w:tcPr>
          <w:p w14:paraId="3E07E999"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M</w:t>
            </w:r>
          </w:p>
        </w:tc>
        <w:tc>
          <w:tcPr>
            <w:tcW w:w="1984" w:type="dxa"/>
            <w:tcBorders>
              <w:tl2br w:val="nil"/>
              <w:tr2bl w:val="nil"/>
            </w:tcBorders>
            <w:shd w:val="clear" w:color="auto" w:fill="auto"/>
            <w:vAlign w:val="center"/>
          </w:tcPr>
          <w:p w14:paraId="509970D7"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综合管廊运营管理单位</w:t>
            </w:r>
          </w:p>
        </w:tc>
        <w:tc>
          <w:tcPr>
            <w:tcW w:w="2835" w:type="dxa"/>
            <w:tcBorders>
              <w:right w:val="single" w:sz="12" w:space="0" w:color="auto"/>
              <w:tl2br w:val="nil"/>
              <w:tr2bl w:val="nil"/>
            </w:tcBorders>
            <w:shd w:val="clear" w:color="auto" w:fill="auto"/>
            <w:vAlign w:val="center"/>
          </w:tcPr>
          <w:p w14:paraId="298AD547" w14:textId="77777777" w:rsidR="00D24F08" w:rsidRPr="00E10778" w:rsidRDefault="00D24F08" w:rsidP="001D3AD2">
            <w:pPr>
              <w:widowControl/>
              <w:autoSpaceDE w:val="0"/>
              <w:autoSpaceDN w:val="0"/>
              <w:adjustRightInd/>
              <w:spacing w:line="240" w:lineRule="auto"/>
              <w:jc w:val="left"/>
              <w:rPr>
                <w:rFonts w:ascii="宋体" w:hAnsi="Times New Roman"/>
                <w:noProof/>
                <w:kern w:val="0"/>
                <w:sz w:val="18"/>
                <w:szCs w:val="18"/>
              </w:rPr>
            </w:pPr>
            <w:r w:rsidRPr="00E10778">
              <w:rPr>
                <w:rFonts w:ascii="宋体" w:hAnsi="Times New Roman" w:hint="eastAsia"/>
                <w:noProof/>
                <w:kern w:val="0"/>
                <w:sz w:val="18"/>
                <w:szCs w:val="18"/>
              </w:rPr>
              <w:t>单位：元，小数位2。</w:t>
            </w:r>
          </w:p>
        </w:tc>
      </w:tr>
      <w:tr w:rsidR="005549DF" w:rsidRPr="00B36E85" w14:paraId="301F3A8D" w14:textId="77777777" w:rsidTr="005549DF">
        <w:trPr>
          <w:jc w:val="center"/>
        </w:trPr>
        <w:tc>
          <w:tcPr>
            <w:tcW w:w="567" w:type="dxa"/>
            <w:tcBorders>
              <w:left w:val="single" w:sz="12" w:space="0" w:color="auto"/>
              <w:tl2br w:val="nil"/>
              <w:tr2bl w:val="nil"/>
            </w:tcBorders>
            <w:shd w:val="clear" w:color="auto" w:fill="auto"/>
            <w:vAlign w:val="center"/>
          </w:tcPr>
          <w:p w14:paraId="757B35AB" w14:textId="77777777" w:rsidR="005549DF" w:rsidRPr="00E10778" w:rsidRDefault="005549DF" w:rsidP="005549DF">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7</w:t>
            </w:r>
          </w:p>
        </w:tc>
        <w:tc>
          <w:tcPr>
            <w:tcW w:w="1562" w:type="dxa"/>
            <w:tcBorders>
              <w:tl2br w:val="nil"/>
              <w:tr2bl w:val="nil"/>
            </w:tcBorders>
            <w:shd w:val="clear" w:color="auto" w:fill="auto"/>
            <w:vAlign w:val="center"/>
          </w:tcPr>
          <w:p w14:paraId="12C6E9A5" w14:textId="77777777" w:rsidR="005549DF" w:rsidRPr="00E10778" w:rsidRDefault="005549DF" w:rsidP="005549DF">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计费周期</w:t>
            </w:r>
          </w:p>
        </w:tc>
        <w:tc>
          <w:tcPr>
            <w:tcW w:w="1276" w:type="dxa"/>
            <w:tcBorders>
              <w:tl2br w:val="nil"/>
              <w:tr2bl w:val="nil"/>
            </w:tcBorders>
            <w:shd w:val="clear" w:color="auto" w:fill="auto"/>
            <w:vAlign w:val="center"/>
          </w:tcPr>
          <w:p w14:paraId="73FE109E" w14:textId="77777777" w:rsidR="005549DF" w:rsidRPr="00E10778" w:rsidRDefault="005549DF" w:rsidP="005549DF">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字符型</w:t>
            </w:r>
          </w:p>
        </w:tc>
        <w:tc>
          <w:tcPr>
            <w:tcW w:w="567" w:type="dxa"/>
            <w:tcBorders>
              <w:tl2br w:val="nil"/>
              <w:tr2bl w:val="nil"/>
            </w:tcBorders>
            <w:shd w:val="clear" w:color="auto" w:fill="auto"/>
            <w:vAlign w:val="center"/>
          </w:tcPr>
          <w:p w14:paraId="74D067A5" w14:textId="77777777" w:rsidR="005549DF" w:rsidRPr="00E10778" w:rsidRDefault="005549DF" w:rsidP="005549DF">
            <w:pPr>
              <w:widowControl/>
              <w:autoSpaceDE w:val="0"/>
              <w:autoSpaceDN w:val="0"/>
              <w:adjustRightInd/>
              <w:spacing w:line="240" w:lineRule="auto"/>
              <w:jc w:val="center"/>
              <w:rPr>
                <w:rFonts w:ascii="宋体" w:hAnsi="Times New Roman"/>
                <w:noProof/>
                <w:kern w:val="0"/>
                <w:sz w:val="18"/>
                <w:szCs w:val="18"/>
              </w:rPr>
            </w:pPr>
            <w:r>
              <w:rPr>
                <w:rFonts w:ascii="宋体" w:hAnsi="Times New Roman"/>
                <w:noProof/>
                <w:kern w:val="0"/>
                <w:sz w:val="18"/>
                <w:szCs w:val="18"/>
              </w:rPr>
              <w:t>10</w:t>
            </w:r>
          </w:p>
        </w:tc>
        <w:tc>
          <w:tcPr>
            <w:tcW w:w="567" w:type="dxa"/>
            <w:tcBorders>
              <w:tl2br w:val="nil"/>
              <w:tr2bl w:val="nil"/>
            </w:tcBorders>
            <w:shd w:val="clear" w:color="auto" w:fill="auto"/>
            <w:vAlign w:val="center"/>
          </w:tcPr>
          <w:p w14:paraId="7A2514A8" w14:textId="77777777" w:rsidR="005549DF" w:rsidRPr="00E10778" w:rsidRDefault="005549DF" w:rsidP="005549DF">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字符型</w:t>
            </w:r>
          </w:p>
        </w:tc>
        <w:tc>
          <w:tcPr>
            <w:tcW w:w="1984" w:type="dxa"/>
            <w:tcBorders>
              <w:tl2br w:val="nil"/>
              <w:tr2bl w:val="nil"/>
            </w:tcBorders>
            <w:shd w:val="clear" w:color="auto" w:fill="auto"/>
            <w:vAlign w:val="center"/>
          </w:tcPr>
          <w:p w14:paraId="7B966AA3" w14:textId="77777777" w:rsidR="005549DF" w:rsidRPr="00E10778" w:rsidRDefault="005549DF" w:rsidP="005549DF">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综合管廊运营管理单位</w:t>
            </w:r>
          </w:p>
        </w:tc>
        <w:tc>
          <w:tcPr>
            <w:tcW w:w="2835" w:type="dxa"/>
            <w:tcBorders>
              <w:right w:val="single" w:sz="12" w:space="0" w:color="auto"/>
              <w:tl2br w:val="nil"/>
              <w:tr2bl w:val="nil"/>
            </w:tcBorders>
            <w:shd w:val="clear" w:color="auto" w:fill="auto"/>
            <w:vAlign w:val="center"/>
          </w:tcPr>
          <w:p w14:paraId="5485E7EC" w14:textId="77777777" w:rsidR="005549DF" w:rsidRPr="00E10778" w:rsidRDefault="005549DF" w:rsidP="005549DF">
            <w:pPr>
              <w:widowControl/>
              <w:autoSpaceDE w:val="0"/>
              <w:autoSpaceDN w:val="0"/>
              <w:adjustRightInd/>
              <w:spacing w:line="240" w:lineRule="auto"/>
              <w:jc w:val="left"/>
              <w:rPr>
                <w:rFonts w:ascii="宋体" w:hAnsi="Times New Roman"/>
                <w:noProof/>
                <w:kern w:val="0"/>
                <w:sz w:val="18"/>
                <w:szCs w:val="18"/>
              </w:rPr>
            </w:pPr>
          </w:p>
        </w:tc>
      </w:tr>
      <w:tr w:rsidR="00D24F08" w:rsidRPr="00B36E85" w14:paraId="3D05CA2E" w14:textId="77777777" w:rsidTr="005549DF">
        <w:trPr>
          <w:jc w:val="center"/>
        </w:trPr>
        <w:tc>
          <w:tcPr>
            <w:tcW w:w="567" w:type="dxa"/>
            <w:tcBorders>
              <w:left w:val="single" w:sz="12" w:space="0" w:color="auto"/>
              <w:tl2br w:val="nil"/>
              <w:tr2bl w:val="nil"/>
            </w:tcBorders>
            <w:shd w:val="clear" w:color="auto" w:fill="auto"/>
            <w:vAlign w:val="center"/>
          </w:tcPr>
          <w:p w14:paraId="391609B1"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8</w:t>
            </w:r>
          </w:p>
        </w:tc>
        <w:tc>
          <w:tcPr>
            <w:tcW w:w="1562" w:type="dxa"/>
            <w:tcBorders>
              <w:tl2br w:val="nil"/>
              <w:tr2bl w:val="nil"/>
            </w:tcBorders>
            <w:shd w:val="clear" w:color="auto" w:fill="auto"/>
            <w:vAlign w:val="center"/>
          </w:tcPr>
          <w:p w14:paraId="1D7E964E"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计费标准</w:t>
            </w:r>
          </w:p>
        </w:tc>
        <w:tc>
          <w:tcPr>
            <w:tcW w:w="1276" w:type="dxa"/>
            <w:tcBorders>
              <w:tl2br w:val="nil"/>
              <w:tr2bl w:val="nil"/>
            </w:tcBorders>
            <w:shd w:val="clear" w:color="auto" w:fill="auto"/>
            <w:vAlign w:val="center"/>
          </w:tcPr>
          <w:p w14:paraId="1C59015C"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字符型</w:t>
            </w:r>
          </w:p>
        </w:tc>
        <w:tc>
          <w:tcPr>
            <w:tcW w:w="567" w:type="dxa"/>
            <w:tcBorders>
              <w:tl2br w:val="nil"/>
              <w:tr2bl w:val="nil"/>
            </w:tcBorders>
            <w:shd w:val="clear" w:color="auto" w:fill="auto"/>
            <w:vAlign w:val="center"/>
          </w:tcPr>
          <w:p w14:paraId="1D95E3CA" w14:textId="77777777" w:rsidR="00D24F08" w:rsidRPr="00E10778" w:rsidRDefault="00935DA0" w:rsidP="00E10778">
            <w:pPr>
              <w:widowControl/>
              <w:autoSpaceDE w:val="0"/>
              <w:autoSpaceDN w:val="0"/>
              <w:adjustRightInd/>
              <w:spacing w:line="240" w:lineRule="auto"/>
              <w:jc w:val="center"/>
              <w:rPr>
                <w:rFonts w:ascii="宋体" w:hAnsi="Times New Roman"/>
                <w:noProof/>
                <w:kern w:val="0"/>
                <w:sz w:val="18"/>
                <w:szCs w:val="18"/>
              </w:rPr>
            </w:pPr>
            <w:r>
              <w:rPr>
                <w:rFonts w:ascii="宋体" w:hAnsi="Times New Roman"/>
                <w:noProof/>
                <w:kern w:val="0"/>
                <w:sz w:val="18"/>
                <w:szCs w:val="18"/>
              </w:rPr>
              <w:t>200</w:t>
            </w:r>
          </w:p>
        </w:tc>
        <w:tc>
          <w:tcPr>
            <w:tcW w:w="567" w:type="dxa"/>
            <w:tcBorders>
              <w:tl2br w:val="nil"/>
              <w:tr2bl w:val="nil"/>
            </w:tcBorders>
            <w:shd w:val="clear" w:color="auto" w:fill="auto"/>
            <w:vAlign w:val="center"/>
          </w:tcPr>
          <w:p w14:paraId="1A508D28"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M</w:t>
            </w:r>
          </w:p>
        </w:tc>
        <w:tc>
          <w:tcPr>
            <w:tcW w:w="1984" w:type="dxa"/>
            <w:tcBorders>
              <w:tl2br w:val="nil"/>
              <w:tr2bl w:val="nil"/>
            </w:tcBorders>
            <w:shd w:val="clear" w:color="auto" w:fill="auto"/>
            <w:vAlign w:val="center"/>
          </w:tcPr>
          <w:p w14:paraId="1F440A08"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综合管廊运营管理单位</w:t>
            </w:r>
          </w:p>
        </w:tc>
        <w:tc>
          <w:tcPr>
            <w:tcW w:w="2835" w:type="dxa"/>
            <w:tcBorders>
              <w:right w:val="single" w:sz="12" w:space="0" w:color="auto"/>
              <w:tl2br w:val="nil"/>
              <w:tr2bl w:val="nil"/>
            </w:tcBorders>
            <w:shd w:val="clear" w:color="auto" w:fill="auto"/>
            <w:vAlign w:val="center"/>
          </w:tcPr>
          <w:p w14:paraId="104187DC" w14:textId="77777777" w:rsidR="00D24F08" w:rsidRPr="00E10778" w:rsidRDefault="00D24F08" w:rsidP="001D3AD2">
            <w:pPr>
              <w:widowControl/>
              <w:autoSpaceDE w:val="0"/>
              <w:autoSpaceDN w:val="0"/>
              <w:adjustRightInd/>
              <w:spacing w:line="240" w:lineRule="auto"/>
              <w:jc w:val="left"/>
              <w:rPr>
                <w:rFonts w:ascii="宋体" w:hAnsi="Times New Roman"/>
                <w:noProof/>
                <w:kern w:val="0"/>
                <w:sz w:val="18"/>
                <w:szCs w:val="18"/>
              </w:rPr>
            </w:pPr>
          </w:p>
        </w:tc>
      </w:tr>
      <w:tr w:rsidR="00D24F08" w:rsidRPr="00B36E85" w14:paraId="423C81A2" w14:textId="77777777" w:rsidTr="005549DF">
        <w:trPr>
          <w:jc w:val="center"/>
        </w:trPr>
        <w:tc>
          <w:tcPr>
            <w:tcW w:w="567" w:type="dxa"/>
            <w:tcBorders>
              <w:left w:val="single" w:sz="12" w:space="0" w:color="auto"/>
              <w:tl2br w:val="nil"/>
              <w:tr2bl w:val="nil"/>
            </w:tcBorders>
            <w:shd w:val="clear" w:color="auto" w:fill="auto"/>
            <w:vAlign w:val="center"/>
          </w:tcPr>
          <w:p w14:paraId="222A1696"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9</w:t>
            </w:r>
          </w:p>
        </w:tc>
        <w:tc>
          <w:tcPr>
            <w:tcW w:w="1562" w:type="dxa"/>
            <w:tcBorders>
              <w:tl2br w:val="nil"/>
              <w:tr2bl w:val="nil"/>
            </w:tcBorders>
            <w:shd w:val="clear" w:color="auto" w:fill="auto"/>
            <w:vAlign w:val="center"/>
          </w:tcPr>
          <w:p w14:paraId="43B14418"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缴费条件</w:t>
            </w:r>
          </w:p>
        </w:tc>
        <w:tc>
          <w:tcPr>
            <w:tcW w:w="1276" w:type="dxa"/>
            <w:tcBorders>
              <w:tl2br w:val="nil"/>
              <w:tr2bl w:val="nil"/>
            </w:tcBorders>
            <w:shd w:val="clear" w:color="auto" w:fill="auto"/>
            <w:vAlign w:val="center"/>
          </w:tcPr>
          <w:p w14:paraId="028E3120"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字符型</w:t>
            </w:r>
          </w:p>
        </w:tc>
        <w:tc>
          <w:tcPr>
            <w:tcW w:w="567" w:type="dxa"/>
            <w:tcBorders>
              <w:tl2br w:val="nil"/>
              <w:tr2bl w:val="nil"/>
            </w:tcBorders>
            <w:shd w:val="clear" w:color="auto" w:fill="auto"/>
            <w:vAlign w:val="center"/>
          </w:tcPr>
          <w:p w14:paraId="23FF5B63" w14:textId="77777777" w:rsidR="00D24F08" w:rsidRPr="00E10778" w:rsidRDefault="00935DA0" w:rsidP="00E10778">
            <w:pPr>
              <w:widowControl/>
              <w:autoSpaceDE w:val="0"/>
              <w:autoSpaceDN w:val="0"/>
              <w:adjustRightInd/>
              <w:spacing w:line="240" w:lineRule="auto"/>
              <w:jc w:val="center"/>
              <w:rPr>
                <w:rFonts w:ascii="宋体" w:hAnsi="Times New Roman"/>
                <w:noProof/>
                <w:kern w:val="0"/>
                <w:sz w:val="18"/>
                <w:szCs w:val="18"/>
              </w:rPr>
            </w:pPr>
            <w:r>
              <w:rPr>
                <w:rFonts w:ascii="宋体" w:hAnsi="Times New Roman"/>
                <w:noProof/>
                <w:kern w:val="0"/>
                <w:sz w:val="18"/>
                <w:szCs w:val="18"/>
              </w:rPr>
              <w:t>500</w:t>
            </w:r>
          </w:p>
        </w:tc>
        <w:tc>
          <w:tcPr>
            <w:tcW w:w="567" w:type="dxa"/>
            <w:tcBorders>
              <w:tl2br w:val="nil"/>
              <w:tr2bl w:val="nil"/>
            </w:tcBorders>
            <w:shd w:val="clear" w:color="auto" w:fill="auto"/>
            <w:vAlign w:val="center"/>
          </w:tcPr>
          <w:p w14:paraId="1661B8BD"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M</w:t>
            </w:r>
          </w:p>
        </w:tc>
        <w:tc>
          <w:tcPr>
            <w:tcW w:w="1984" w:type="dxa"/>
            <w:tcBorders>
              <w:tl2br w:val="nil"/>
              <w:tr2bl w:val="nil"/>
            </w:tcBorders>
            <w:shd w:val="clear" w:color="auto" w:fill="auto"/>
            <w:vAlign w:val="center"/>
          </w:tcPr>
          <w:p w14:paraId="3DF8F7FD"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综合管廊运营管理单位</w:t>
            </w:r>
          </w:p>
        </w:tc>
        <w:tc>
          <w:tcPr>
            <w:tcW w:w="2835" w:type="dxa"/>
            <w:tcBorders>
              <w:right w:val="single" w:sz="12" w:space="0" w:color="auto"/>
              <w:tl2br w:val="nil"/>
              <w:tr2bl w:val="nil"/>
            </w:tcBorders>
            <w:shd w:val="clear" w:color="auto" w:fill="auto"/>
            <w:vAlign w:val="center"/>
          </w:tcPr>
          <w:p w14:paraId="134E69C6" w14:textId="77777777" w:rsidR="00D24F08" w:rsidRPr="00E10778" w:rsidRDefault="00D24F08" w:rsidP="001D3AD2">
            <w:pPr>
              <w:widowControl/>
              <w:autoSpaceDE w:val="0"/>
              <w:autoSpaceDN w:val="0"/>
              <w:adjustRightInd/>
              <w:spacing w:line="240" w:lineRule="auto"/>
              <w:jc w:val="left"/>
              <w:rPr>
                <w:rFonts w:ascii="宋体" w:hAnsi="Times New Roman"/>
                <w:noProof/>
                <w:kern w:val="0"/>
                <w:sz w:val="18"/>
                <w:szCs w:val="18"/>
              </w:rPr>
            </w:pPr>
          </w:p>
        </w:tc>
      </w:tr>
      <w:tr w:rsidR="00D24F08" w:rsidRPr="00B36E85" w14:paraId="472533B7" w14:textId="77777777" w:rsidTr="005549DF">
        <w:trPr>
          <w:jc w:val="center"/>
        </w:trPr>
        <w:tc>
          <w:tcPr>
            <w:tcW w:w="567" w:type="dxa"/>
            <w:tcBorders>
              <w:left w:val="single" w:sz="12" w:space="0" w:color="auto"/>
              <w:tl2br w:val="nil"/>
              <w:tr2bl w:val="nil"/>
            </w:tcBorders>
            <w:shd w:val="clear" w:color="auto" w:fill="auto"/>
            <w:vAlign w:val="center"/>
          </w:tcPr>
          <w:p w14:paraId="2646003D"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10</w:t>
            </w:r>
          </w:p>
        </w:tc>
        <w:tc>
          <w:tcPr>
            <w:tcW w:w="1562" w:type="dxa"/>
            <w:tcBorders>
              <w:tl2br w:val="nil"/>
              <w:tr2bl w:val="nil"/>
            </w:tcBorders>
            <w:shd w:val="clear" w:color="auto" w:fill="auto"/>
            <w:vAlign w:val="center"/>
          </w:tcPr>
          <w:p w14:paraId="6683FC93"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收费单位代码</w:t>
            </w:r>
          </w:p>
        </w:tc>
        <w:tc>
          <w:tcPr>
            <w:tcW w:w="1276" w:type="dxa"/>
            <w:tcBorders>
              <w:tl2br w:val="nil"/>
              <w:tr2bl w:val="nil"/>
            </w:tcBorders>
            <w:shd w:val="clear" w:color="auto" w:fill="auto"/>
            <w:vAlign w:val="center"/>
          </w:tcPr>
          <w:p w14:paraId="707D7A20"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字符型</w:t>
            </w:r>
          </w:p>
        </w:tc>
        <w:tc>
          <w:tcPr>
            <w:tcW w:w="567" w:type="dxa"/>
            <w:tcBorders>
              <w:tl2br w:val="nil"/>
              <w:tr2bl w:val="nil"/>
            </w:tcBorders>
            <w:shd w:val="clear" w:color="auto" w:fill="auto"/>
            <w:vAlign w:val="center"/>
          </w:tcPr>
          <w:p w14:paraId="18C31EF4" w14:textId="77777777" w:rsidR="00D24F08" w:rsidRPr="00E10778" w:rsidRDefault="00935DA0" w:rsidP="00E10778">
            <w:pPr>
              <w:widowControl/>
              <w:autoSpaceDE w:val="0"/>
              <w:autoSpaceDN w:val="0"/>
              <w:adjustRightInd/>
              <w:spacing w:line="240" w:lineRule="auto"/>
              <w:jc w:val="center"/>
              <w:rPr>
                <w:rFonts w:ascii="宋体" w:hAnsi="Times New Roman"/>
                <w:noProof/>
                <w:kern w:val="0"/>
                <w:sz w:val="18"/>
                <w:szCs w:val="18"/>
              </w:rPr>
            </w:pPr>
            <w:r>
              <w:rPr>
                <w:rFonts w:ascii="宋体" w:hAnsi="Times New Roman"/>
                <w:noProof/>
                <w:kern w:val="0"/>
                <w:sz w:val="18"/>
                <w:szCs w:val="18"/>
              </w:rPr>
              <w:t>20</w:t>
            </w:r>
          </w:p>
        </w:tc>
        <w:tc>
          <w:tcPr>
            <w:tcW w:w="567" w:type="dxa"/>
            <w:tcBorders>
              <w:tl2br w:val="nil"/>
              <w:tr2bl w:val="nil"/>
            </w:tcBorders>
            <w:shd w:val="clear" w:color="auto" w:fill="auto"/>
            <w:vAlign w:val="center"/>
          </w:tcPr>
          <w:p w14:paraId="10873DE7"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O</w:t>
            </w:r>
          </w:p>
        </w:tc>
        <w:tc>
          <w:tcPr>
            <w:tcW w:w="1984" w:type="dxa"/>
            <w:tcBorders>
              <w:tl2br w:val="nil"/>
              <w:tr2bl w:val="nil"/>
            </w:tcBorders>
            <w:shd w:val="clear" w:color="auto" w:fill="auto"/>
            <w:vAlign w:val="center"/>
          </w:tcPr>
          <w:p w14:paraId="2F5E706E"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综合管廊运营管理单位</w:t>
            </w:r>
          </w:p>
        </w:tc>
        <w:tc>
          <w:tcPr>
            <w:tcW w:w="2835" w:type="dxa"/>
            <w:tcBorders>
              <w:right w:val="single" w:sz="12" w:space="0" w:color="auto"/>
              <w:tl2br w:val="nil"/>
              <w:tr2bl w:val="nil"/>
            </w:tcBorders>
            <w:shd w:val="clear" w:color="auto" w:fill="auto"/>
            <w:vAlign w:val="center"/>
          </w:tcPr>
          <w:p w14:paraId="550BF790" w14:textId="77777777" w:rsidR="00D24F08" w:rsidRPr="00E10778" w:rsidRDefault="00D24F08" w:rsidP="001D3AD2">
            <w:pPr>
              <w:widowControl/>
              <w:autoSpaceDE w:val="0"/>
              <w:autoSpaceDN w:val="0"/>
              <w:adjustRightInd/>
              <w:spacing w:line="240" w:lineRule="auto"/>
              <w:jc w:val="left"/>
              <w:rPr>
                <w:rFonts w:ascii="宋体" w:hAnsi="Times New Roman"/>
                <w:noProof/>
                <w:kern w:val="0"/>
                <w:sz w:val="18"/>
                <w:szCs w:val="18"/>
              </w:rPr>
            </w:pPr>
          </w:p>
        </w:tc>
      </w:tr>
      <w:tr w:rsidR="00D24F08" w:rsidRPr="00B36E85" w14:paraId="0AA8A543" w14:textId="77777777" w:rsidTr="005549DF">
        <w:trPr>
          <w:jc w:val="center"/>
        </w:trPr>
        <w:tc>
          <w:tcPr>
            <w:tcW w:w="567" w:type="dxa"/>
            <w:tcBorders>
              <w:left w:val="single" w:sz="12" w:space="0" w:color="auto"/>
              <w:tl2br w:val="nil"/>
              <w:tr2bl w:val="nil"/>
            </w:tcBorders>
            <w:shd w:val="clear" w:color="auto" w:fill="auto"/>
            <w:vAlign w:val="center"/>
          </w:tcPr>
          <w:p w14:paraId="793DDC9A"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11</w:t>
            </w:r>
          </w:p>
        </w:tc>
        <w:tc>
          <w:tcPr>
            <w:tcW w:w="1562" w:type="dxa"/>
            <w:tcBorders>
              <w:tl2br w:val="nil"/>
              <w:tr2bl w:val="nil"/>
            </w:tcBorders>
            <w:shd w:val="clear" w:color="auto" w:fill="auto"/>
            <w:vAlign w:val="center"/>
          </w:tcPr>
          <w:p w14:paraId="5544FA14"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收费单位名称</w:t>
            </w:r>
          </w:p>
        </w:tc>
        <w:tc>
          <w:tcPr>
            <w:tcW w:w="1276" w:type="dxa"/>
            <w:tcBorders>
              <w:tl2br w:val="nil"/>
              <w:tr2bl w:val="nil"/>
            </w:tcBorders>
            <w:shd w:val="clear" w:color="auto" w:fill="auto"/>
            <w:vAlign w:val="center"/>
          </w:tcPr>
          <w:p w14:paraId="523AAE1A"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字符型</w:t>
            </w:r>
          </w:p>
        </w:tc>
        <w:tc>
          <w:tcPr>
            <w:tcW w:w="567" w:type="dxa"/>
            <w:tcBorders>
              <w:tl2br w:val="nil"/>
              <w:tr2bl w:val="nil"/>
            </w:tcBorders>
            <w:shd w:val="clear" w:color="auto" w:fill="auto"/>
            <w:vAlign w:val="center"/>
          </w:tcPr>
          <w:p w14:paraId="3035F74F" w14:textId="77777777" w:rsidR="00D24F08" w:rsidRPr="00E10778" w:rsidRDefault="00935DA0" w:rsidP="00E10778">
            <w:pPr>
              <w:widowControl/>
              <w:autoSpaceDE w:val="0"/>
              <w:autoSpaceDN w:val="0"/>
              <w:adjustRightInd/>
              <w:spacing w:line="240" w:lineRule="auto"/>
              <w:jc w:val="center"/>
              <w:rPr>
                <w:rFonts w:ascii="宋体" w:hAnsi="Times New Roman"/>
                <w:noProof/>
                <w:kern w:val="0"/>
                <w:sz w:val="18"/>
                <w:szCs w:val="18"/>
              </w:rPr>
            </w:pPr>
            <w:r>
              <w:rPr>
                <w:rFonts w:ascii="宋体" w:hAnsi="Times New Roman"/>
                <w:noProof/>
                <w:kern w:val="0"/>
                <w:sz w:val="18"/>
                <w:szCs w:val="18"/>
              </w:rPr>
              <w:t>40</w:t>
            </w:r>
          </w:p>
        </w:tc>
        <w:tc>
          <w:tcPr>
            <w:tcW w:w="567" w:type="dxa"/>
            <w:tcBorders>
              <w:tl2br w:val="nil"/>
              <w:tr2bl w:val="nil"/>
            </w:tcBorders>
            <w:shd w:val="clear" w:color="auto" w:fill="auto"/>
            <w:vAlign w:val="center"/>
          </w:tcPr>
          <w:p w14:paraId="215D5FB4"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M</w:t>
            </w:r>
          </w:p>
        </w:tc>
        <w:tc>
          <w:tcPr>
            <w:tcW w:w="1984" w:type="dxa"/>
            <w:tcBorders>
              <w:tl2br w:val="nil"/>
              <w:tr2bl w:val="nil"/>
            </w:tcBorders>
            <w:shd w:val="clear" w:color="auto" w:fill="auto"/>
            <w:vAlign w:val="center"/>
          </w:tcPr>
          <w:p w14:paraId="162D333E"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综合管廊运营管理单位</w:t>
            </w:r>
          </w:p>
        </w:tc>
        <w:tc>
          <w:tcPr>
            <w:tcW w:w="2835" w:type="dxa"/>
            <w:tcBorders>
              <w:right w:val="single" w:sz="12" w:space="0" w:color="auto"/>
              <w:tl2br w:val="nil"/>
              <w:tr2bl w:val="nil"/>
            </w:tcBorders>
            <w:shd w:val="clear" w:color="auto" w:fill="auto"/>
            <w:vAlign w:val="center"/>
          </w:tcPr>
          <w:p w14:paraId="5F138380" w14:textId="77777777" w:rsidR="00D24F08" w:rsidRPr="00E10778" w:rsidRDefault="00D24F08" w:rsidP="001D3AD2">
            <w:pPr>
              <w:widowControl/>
              <w:autoSpaceDE w:val="0"/>
              <w:autoSpaceDN w:val="0"/>
              <w:adjustRightInd/>
              <w:spacing w:line="240" w:lineRule="auto"/>
              <w:jc w:val="left"/>
              <w:rPr>
                <w:rFonts w:ascii="宋体" w:hAnsi="Times New Roman"/>
                <w:noProof/>
                <w:kern w:val="0"/>
                <w:sz w:val="18"/>
                <w:szCs w:val="18"/>
              </w:rPr>
            </w:pPr>
          </w:p>
        </w:tc>
      </w:tr>
      <w:tr w:rsidR="00D24F08" w:rsidRPr="00B36E85" w14:paraId="4E549273" w14:textId="77777777" w:rsidTr="005549DF">
        <w:trPr>
          <w:jc w:val="center"/>
        </w:trPr>
        <w:tc>
          <w:tcPr>
            <w:tcW w:w="567" w:type="dxa"/>
            <w:tcBorders>
              <w:left w:val="single" w:sz="12" w:space="0" w:color="auto"/>
              <w:tl2br w:val="nil"/>
              <w:tr2bl w:val="nil"/>
            </w:tcBorders>
            <w:shd w:val="clear" w:color="auto" w:fill="auto"/>
            <w:vAlign w:val="center"/>
          </w:tcPr>
          <w:p w14:paraId="02D8B411"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12</w:t>
            </w:r>
          </w:p>
        </w:tc>
        <w:tc>
          <w:tcPr>
            <w:tcW w:w="1562" w:type="dxa"/>
            <w:tcBorders>
              <w:tl2br w:val="nil"/>
              <w:tr2bl w:val="nil"/>
            </w:tcBorders>
            <w:shd w:val="clear" w:color="auto" w:fill="auto"/>
            <w:vAlign w:val="center"/>
          </w:tcPr>
          <w:p w14:paraId="4E80908B"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缴费单位代码</w:t>
            </w:r>
          </w:p>
        </w:tc>
        <w:tc>
          <w:tcPr>
            <w:tcW w:w="1276" w:type="dxa"/>
            <w:tcBorders>
              <w:tl2br w:val="nil"/>
              <w:tr2bl w:val="nil"/>
            </w:tcBorders>
            <w:shd w:val="clear" w:color="auto" w:fill="auto"/>
            <w:vAlign w:val="center"/>
          </w:tcPr>
          <w:p w14:paraId="35361052"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字符型</w:t>
            </w:r>
          </w:p>
        </w:tc>
        <w:tc>
          <w:tcPr>
            <w:tcW w:w="567" w:type="dxa"/>
            <w:tcBorders>
              <w:tl2br w:val="nil"/>
              <w:tr2bl w:val="nil"/>
            </w:tcBorders>
            <w:shd w:val="clear" w:color="auto" w:fill="auto"/>
            <w:vAlign w:val="center"/>
          </w:tcPr>
          <w:p w14:paraId="761CF2E0" w14:textId="77777777" w:rsidR="00D24F08" w:rsidRPr="00E10778" w:rsidRDefault="00935DA0" w:rsidP="00E10778">
            <w:pPr>
              <w:widowControl/>
              <w:autoSpaceDE w:val="0"/>
              <w:autoSpaceDN w:val="0"/>
              <w:adjustRightInd/>
              <w:spacing w:line="240" w:lineRule="auto"/>
              <w:jc w:val="center"/>
              <w:rPr>
                <w:rFonts w:ascii="宋体" w:hAnsi="Times New Roman"/>
                <w:noProof/>
                <w:kern w:val="0"/>
                <w:sz w:val="18"/>
                <w:szCs w:val="18"/>
              </w:rPr>
            </w:pPr>
            <w:r>
              <w:rPr>
                <w:rFonts w:ascii="宋体" w:hAnsi="Times New Roman"/>
                <w:noProof/>
                <w:kern w:val="0"/>
                <w:sz w:val="18"/>
                <w:szCs w:val="18"/>
              </w:rPr>
              <w:t>20</w:t>
            </w:r>
          </w:p>
        </w:tc>
        <w:tc>
          <w:tcPr>
            <w:tcW w:w="567" w:type="dxa"/>
            <w:tcBorders>
              <w:tl2br w:val="nil"/>
              <w:tr2bl w:val="nil"/>
            </w:tcBorders>
            <w:shd w:val="clear" w:color="auto" w:fill="auto"/>
            <w:vAlign w:val="center"/>
          </w:tcPr>
          <w:p w14:paraId="4F9E7A74"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O</w:t>
            </w:r>
          </w:p>
        </w:tc>
        <w:tc>
          <w:tcPr>
            <w:tcW w:w="1984" w:type="dxa"/>
            <w:tcBorders>
              <w:tl2br w:val="nil"/>
              <w:tr2bl w:val="nil"/>
            </w:tcBorders>
            <w:shd w:val="clear" w:color="auto" w:fill="auto"/>
            <w:vAlign w:val="center"/>
          </w:tcPr>
          <w:p w14:paraId="0DCC9061"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综合管廊运营管理单位</w:t>
            </w:r>
          </w:p>
        </w:tc>
        <w:tc>
          <w:tcPr>
            <w:tcW w:w="2835" w:type="dxa"/>
            <w:tcBorders>
              <w:right w:val="single" w:sz="12" w:space="0" w:color="auto"/>
              <w:tl2br w:val="nil"/>
              <w:tr2bl w:val="nil"/>
            </w:tcBorders>
            <w:shd w:val="clear" w:color="auto" w:fill="auto"/>
            <w:vAlign w:val="center"/>
          </w:tcPr>
          <w:p w14:paraId="7BCBA3B7" w14:textId="77777777" w:rsidR="00D24F08" w:rsidRPr="00E10778" w:rsidRDefault="00D24F08" w:rsidP="001D3AD2">
            <w:pPr>
              <w:widowControl/>
              <w:autoSpaceDE w:val="0"/>
              <w:autoSpaceDN w:val="0"/>
              <w:adjustRightInd/>
              <w:spacing w:line="240" w:lineRule="auto"/>
              <w:jc w:val="left"/>
              <w:rPr>
                <w:rFonts w:ascii="宋体" w:hAnsi="Times New Roman"/>
                <w:noProof/>
                <w:kern w:val="0"/>
                <w:sz w:val="18"/>
                <w:szCs w:val="18"/>
              </w:rPr>
            </w:pPr>
          </w:p>
        </w:tc>
      </w:tr>
      <w:tr w:rsidR="00D24F08" w:rsidRPr="00B36E85" w14:paraId="1BD194E8" w14:textId="77777777" w:rsidTr="005549DF">
        <w:trPr>
          <w:jc w:val="center"/>
        </w:trPr>
        <w:tc>
          <w:tcPr>
            <w:tcW w:w="567" w:type="dxa"/>
            <w:tcBorders>
              <w:left w:val="single" w:sz="12" w:space="0" w:color="auto"/>
              <w:tl2br w:val="nil"/>
              <w:tr2bl w:val="nil"/>
            </w:tcBorders>
            <w:shd w:val="clear" w:color="auto" w:fill="auto"/>
            <w:vAlign w:val="center"/>
          </w:tcPr>
          <w:p w14:paraId="1D832012"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13</w:t>
            </w:r>
          </w:p>
        </w:tc>
        <w:tc>
          <w:tcPr>
            <w:tcW w:w="1562" w:type="dxa"/>
            <w:tcBorders>
              <w:tl2br w:val="nil"/>
              <w:tr2bl w:val="nil"/>
            </w:tcBorders>
            <w:shd w:val="clear" w:color="auto" w:fill="auto"/>
            <w:vAlign w:val="center"/>
          </w:tcPr>
          <w:p w14:paraId="4A72014B"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缴费单位名称</w:t>
            </w:r>
          </w:p>
        </w:tc>
        <w:tc>
          <w:tcPr>
            <w:tcW w:w="1276" w:type="dxa"/>
            <w:tcBorders>
              <w:tl2br w:val="nil"/>
              <w:tr2bl w:val="nil"/>
            </w:tcBorders>
            <w:shd w:val="clear" w:color="auto" w:fill="auto"/>
            <w:vAlign w:val="center"/>
          </w:tcPr>
          <w:p w14:paraId="12A88147"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字符型</w:t>
            </w:r>
          </w:p>
        </w:tc>
        <w:tc>
          <w:tcPr>
            <w:tcW w:w="567" w:type="dxa"/>
            <w:tcBorders>
              <w:tl2br w:val="nil"/>
              <w:tr2bl w:val="nil"/>
            </w:tcBorders>
            <w:shd w:val="clear" w:color="auto" w:fill="auto"/>
            <w:vAlign w:val="center"/>
          </w:tcPr>
          <w:p w14:paraId="65742AE7" w14:textId="77777777" w:rsidR="00D24F08" w:rsidRPr="00E10778" w:rsidRDefault="00935DA0" w:rsidP="00E10778">
            <w:pPr>
              <w:widowControl/>
              <w:autoSpaceDE w:val="0"/>
              <w:autoSpaceDN w:val="0"/>
              <w:adjustRightInd/>
              <w:spacing w:line="240" w:lineRule="auto"/>
              <w:jc w:val="center"/>
              <w:rPr>
                <w:rFonts w:ascii="宋体" w:hAnsi="Times New Roman"/>
                <w:noProof/>
                <w:kern w:val="0"/>
                <w:sz w:val="18"/>
                <w:szCs w:val="18"/>
              </w:rPr>
            </w:pPr>
            <w:r>
              <w:rPr>
                <w:rFonts w:ascii="宋体" w:hAnsi="Times New Roman"/>
                <w:noProof/>
                <w:kern w:val="0"/>
                <w:sz w:val="18"/>
                <w:szCs w:val="18"/>
              </w:rPr>
              <w:t>40</w:t>
            </w:r>
          </w:p>
        </w:tc>
        <w:tc>
          <w:tcPr>
            <w:tcW w:w="567" w:type="dxa"/>
            <w:tcBorders>
              <w:tl2br w:val="nil"/>
              <w:tr2bl w:val="nil"/>
            </w:tcBorders>
            <w:shd w:val="clear" w:color="auto" w:fill="auto"/>
            <w:vAlign w:val="center"/>
          </w:tcPr>
          <w:p w14:paraId="349EBCE8"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M</w:t>
            </w:r>
          </w:p>
        </w:tc>
        <w:tc>
          <w:tcPr>
            <w:tcW w:w="1984" w:type="dxa"/>
            <w:tcBorders>
              <w:tl2br w:val="nil"/>
              <w:tr2bl w:val="nil"/>
            </w:tcBorders>
            <w:shd w:val="clear" w:color="auto" w:fill="auto"/>
            <w:vAlign w:val="center"/>
          </w:tcPr>
          <w:p w14:paraId="48C1D3B7"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综合管廊运营管理单位</w:t>
            </w:r>
          </w:p>
        </w:tc>
        <w:tc>
          <w:tcPr>
            <w:tcW w:w="2835" w:type="dxa"/>
            <w:tcBorders>
              <w:right w:val="single" w:sz="12" w:space="0" w:color="auto"/>
              <w:tl2br w:val="nil"/>
              <w:tr2bl w:val="nil"/>
            </w:tcBorders>
            <w:shd w:val="clear" w:color="auto" w:fill="auto"/>
            <w:vAlign w:val="center"/>
          </w:tcPr>
          <w:p w14:paraId="4EE3FF9A" w14:textId="77777777" w:rsidR="00D24F08" w:rsidRPr="00E10778" w:rsidRDefault="00D24F08" w:rsidP="001D3AD2">
            <w:pPr>
              <w:widowControl/>
              <w:autoSpaceDE w:val="0"/>
              <w:autoSpaceDN w:val="0"/>
              <w:adjustRightInd/>
              <w:spacing w:line="240" w:lineRule="auto"/>
              <w:jc w:val="left"/>
              <w:rPr>
                <w:rFonts w:ascii="宋体" w:hAnsi="Times New Roman"/>
                <w:noProof/>
                <w:kern w:val="0"/>
                <w:sz w:val="18"/>
                <w:szCs w:val="18"/>
              </w:rPr>
            </w:pPr>
          </w:p>
        </w:tc>
      </w:tr>
      <w:tr w:rsidR="00D24F08" w:rsidRPr="00B36E85" w14:paraId="27D6C9CB" w14:textId="77777777" w:rsidTr="005549DF">
        <w:trPr>
          <w:jc w:val="center"/>
        </w:trPr>
        <w:tc>
          <w:tcPr>
            <w:tcW w:w="567" w:type="dxa"/>
            <w:tcBorders>
              <w:left w:val="single" w:sz="12" w:space="0" w:color="auto"/>
              <w:tl2br w:val="nil"/>
              <w:tr2bl w:val="nil"/>
            </w:tcBorders>
            <w:shd w:val="clear" w:color="auto" w:fill="auto"/>
            <w:vAlign w:val="center"/>
          </w:tcPr>
          <w:p w14:paraId="524A5994"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14</w:t>
            </w:r>
          </w:p>
        </w:tc>
        <w:tc>
          <w:tcPr>
            <w:tcW w:w="1562" w:type="dxa"/>
            <w:tcBorders>
              <w:tl2br w:val="nil"/>
              <w:tr2bl w:val="nil"/>
            </w:tcBorders>
            <w:shd w:val="clear" w:color="auto" w:fill="auto"/>
            <w:vAlign w:val="center"/>
          </w:tcPr>
          <w:p w14:paraId="095B5FAE"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约定缴费日期</w:t>
            </w:r>
          </w:p>
        </w:tc>
        <w:tc>
          <w:tcPr>
            <w:tcW w:w="1276" w:type="dxa"/>
            <w:tcBorders>
              <w:tl2br w:val="nil"/>
              <w:tr2bl w:val="nil"/>
            </w:tcBorders>
            <w:shd w:val="clear" w:color="auto" w:fill="auto"/>
            <w:vAlign w:val="center"/>
          </w:tcPr>
          <w:p w14:paraId="117252AE"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日期型</w:t>
            </w:r>
          </w:p>
        </w:tc>
        <w:tc>
          <w:tcPr>
            <w:tcW w:w="567" w:type="dxa"/>
            <w:tcBorders>
              <w:tl2br w:val="nil"/>
              <w:tr2bl w:val="nil"/>
            </w:tcBorders>
            <w:shd w:val="clear" w:color="auto" w:fill="auto"/>
            <w:vAlign w:val="center"/>
          </w:tcPr>
          <w:p w14:paraId="69DAA717"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p>
        </w:tc>
        <w:tc>
          <w:tcPr>
            <w:tcW w:w="567" w:type="dxa"/>
            <w:tcBorders>
              <w:tl2br w:val="nil"/>
              <w:tr2bl w:val="nil"/>
            </w:tcBorders>
            <w:shd w:val="clear" w:color="auto" w:fill="auto"/>
            <w:vAlign w:val="center"/>
          </w:tcPr>
          <w:p w14:paraId="0448FAF2"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M</w:t>
            </w:r>
          </w:p>
        </w:tc>
        <w:tc>
          <w:tcPr>
            <w:tcW w:w="1984" w:type="dxa"/>
            <w:tcBorders>
              <w:tl2br w:val="nil"/>
              <w:tr2bl w:val="nil"/>
            </w:tcBorders>
            <w:shd w:val="clear" w:color="auto" w:fill="auto"/>
            <w:vAlign w:val="center"/>
          </w:tcPr>
          <w:p w14:paraId="7ECFC45E"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综合管廊运营管理单位</w:t>
            </w:r>
          </w:p>
        </w:tc>
        <w:tc>
          <w:tcPr>
            <w:tcW w:w="2835" w:type="dxa"/>
            <w:tcBorders>
              <w:right w:val="single" w:sz="12" w:space="0" w:color="auto"/>
              <w:tl2br w:val="nil"/>
              <w:tr2bl w:val="nil"/>
            </w:tcBorders>
            <w:shd w:val="clear" w:color="auto" w:fill="auto"/>
            <w:vAlign w:val="center"/>
          </w:tcPr>
          <w:p w14:paraId="03AD3BAB" w14:textId="77777777" w:rsidR="00D24F08" w:rsidRPr="00E10778" w:rsidRDefault="00D24F08" w:rsidP="001D3AD2">
            <w:pPr>
              <w:widowControl/>
              <w:autoSpaceDE w:val="0"/>
              <w:autoSpaceDN w:val="0"/>
              <w:adjustRightInd/>
              <w:spacing w:line="240" w:lineRule="auto"/>
              <w:jc w:val="left"/>
              <w:rPr>
                <w:rFonts w:ascii="宋体" w:hAnsi="Times New Roman"/>
                <w:noProof/>
                <w:kern w:val="0"/>
                <w:sz w:val="18"/>
                <w:szCs w:val="18"/>
              </w:rPr>
            </w:pPr>
            <w:r w:rsidRPr="0026711F">
              <w:rPr>
                <w:rFonts w:ascii="宋体" w:hAnsi="Times New Roman" w:hint="eastAsia"/>
                <w:noProof/>
                <w:kern w:val="0"/>
                <w:sz w:val="18"/>
                <w:szCs w:val="18"/>
              </w:rPr>
              <w:t>按年月日排列，如20220501。</w:t>
            </w:r>
          </w:p>
        </w:tc>
      </w:tr>
      <w:tr w:rsidR="00D24F08" w:rsidRPr="006874C5" w14:paraId="4D2C2671" w14:textId="77777777" w:rsidTr="005549DF">
        <w:trPr>
          <w:jc w:val="center"/>
        </w:trPr>
        <w:tc>
          <w:tcPr>
            <w:tcW w:w="567" w:type="dxa"/>
            <w:tcBorders>
              <w:left w:val="single" w:sz="12" w:space="0" w:color="auto"/>
              <w:tl2br w:val="nil"/>
              <w:tr2bl w:val="nil"/>
            </w:tcBorders>
            <w:shd w:val="clear" w:color="auto" w:fill="auto"/>
            <w:vAlign w:val="center"/>
          </w:tcPr>
          <w:p w14:paraId="76082CD6"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15</w:t>
            </w:r>
          </w:p>
        </w:tc>
        <w:tc>
          <w:tcPr>
            <w:tcW w:w="1562" w:type="dxa"/>
            <w:tcBorders>
              <w:tl2br w:val="nil"/>
              <w:tr2bl w:val="nil"/>
            </w:tcBorders>
            <w:shd w:val="clear" w:color="auto" w:fill="auto"/>
            <w:vAlign w:val="center"/>
          </w:tcPr>
          <w:p w14:paraId="32AD0182"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实际缴费日期</w:t>
            </w:r>
          </w:p>
        </w:tc>
        <w:tc>
          <w:tcPr>
            <w:tcW w:w="1276" w:type="dxa"/>
            <w:tcBorders>
              <w:tl2br w:val="nil"/>
              <w:tr2bl w:val="nil"/>
            </w:tcBorders>
            <w:shd w:val="clear" w:color="auto" w:fill="auto"/>
            <w:vAlign w:val="center"/>
          </w:tcPr>
          <w:p w14:paraId="321FA421"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日期型</w:t>
            </w:r>
          </w:p>
        </w:tc>
        <w:tc>
          <w:tcPr>
            <w:tcW w:w="567" w:type="dxa"/>
            <w:tcBorders>
              <w:tl2br w:val="nil"/>
              <w:tr2bl w:val="nil"/>
            </w:tcBorders>
            <w:shd w:val="clear" w:color="auto" w:fill="auto"/>
            <w:vAlign w:val="center"/>
          </w:tcPr>
          <w:p w14:paraId="02E85FE8"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p>
        </w:tc>
        <w:tc>
          <w:tcPr>
            <w:tcW w:w="567" w:type="dxa"/>
            <w:tcBorders>
              <w:tl2br w:val="nil"/>
              <w:tr2bl w:val="nil"/>
            </w:tcBorders>
            <w:shd w:val="clear" w:color="auto" w:fill="auto"/>
            <w:vAlign w:val="center"/>
          </w:tcPr>
          <w:p w14:paraId="27B3F98F"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M</w:t>
            </w:r>
          </w:p>
        </w:tc>
        <w:tc>
          <w:tcPr>
            <w:tcW w:w="1984" w:type="dxa"/>
            <w:tcBorders>
              <w:tl2br w:val="nil"/>
              <w:tr2bl w:val="nil"/>
            </w:tcBorders>
            <w:shd w:val="clear" w:color="auto" w:fill="auto"/>
            <w:vAlign w:val="center"/>
          </w:tcPr>
          <w:p w14:paraId="3E79B838"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综合管廊运营管理单位</w:t>
            </w:r>
          </w:p>
        </w:tc>
        <w:tc>
          <w:tcPr>
            <w:tcW w:w="2835" w:type="dxa"/>
            <w:tcBorders>
              <w:right w:val="single" w:sz="12" w:space="0" w:color="auto"/>
              <w:tl2br w:val="nil"/>
              <w:tr2bl w:val="nil"/>
            </w:tcBorders>
            <w:shd w:val="clear" w:color="auto" w:fill="auto"/>
            <w:vAlign w:val="center"/>
          </w:tcPr>
          <w:p w14:paraId="5E9D21F2" w14:textId="77777777" w:rsidR="00D24F08" w:rsidRPr="00E10778" w:rsidRDefault="00D24F08" w:rsidP="001D3AD2">
            <w:pPr>
              <w:widowControl/>
              <w:autoSpaceDE w:val="0"/>
              <w:autoSpaceDN w:val="0"/>
              <w:adjustRightInd/>
              <w:spacing w:line="240" w:lineRule="auto"/>
              <w:jc w:val="left"/>
              <w:rPr>
                <w:rFonts w:ascii="宋体" w:hAnsi="Times New Roman"/>
                <w:noProof/>
                <w:kern w:val="0"/>
                <w:sz w:val="18"/>
                <w:szCs w:val="18"/>
              </w:rPr>
            </w:pPr>
            <w:r w:rsidRPr="0026711F">
              <w:rPr>
                <w:rFonts w:ascii="宋体" w:hAnsi="Times New Roman" w:hint="eastAsia"/>
                <w:noProof/>
                <w:kern w:val="0"/>
                <w:sz w:val="18"/>
                <w:szCs w:val="18"/>
              </w:rPr>
              <w:t>按年月日排列，如20220501。</w:t>
            </w:r>
          </w:p>
        </w:tc>
      </w:tr>
      <w:tr w:rsidR="00D24F08" w:rsidRPr="006874C5" w14:paraId="320F83BB" w14:textId="77777777" w:rsidTr="005549DF">
        <w:trPr>
          <w:jc w:val="center"/>
        </w:trPr>
        <w:tc>
          <w:tcPr>
            <w:tcW w:w="567" w:type="dxa"/>
            <w:tcBorders>
              <w:left w:val="single" w:sz="12" w:space="0" w:color="auto"/>
              <w:bottom w:val="single" w:sz="12" w:space="0" w:color="auto"/>
              <w:tl2br w:val="nil"/>
              <w:tr2bl w:val="nil"/>
            </w:tcBorders>
            <w:shd w:val="clear" w:color="auto" w:fill="auto"/>
            <w:vAlign w:val="center"/>
          </w:tcPr>
          <w:p w14:paraId="31CB9B9D"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16</w:t>
            </w:r>
          </w:p>
        </w:tc>
        <w:tc>
          <w:tcPr>
            <w:tcW w:w="1562" w:type="dxa"/>
            <w:tcBorders>
              <w:bottom w:val="single" w:sz="12" w:space="0" w:color="auto"/>
              <w:tl2br w:val="nil"/>
              <w:tr2bl w:val="nil"/>
            </w:tcBorders>
            <w:shd w:val="clear" w:color="auto" w:fill="auto"/>
            <w:vAlign w:val="center"/>
          </w:tcPr>
          <w:p w14:paraId="6B1D925A"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按期付费率</w:t>
            </w:r>
          </w:p>
        </w:tc>
        <w:tc>
          <w:tcPr>
            <w:tcW w:w="1276" w:type="dxa"/>
            <w:tcBorders>
              <w:bottom w:val="single" w:sz="12" w:space="0" w:color="auto"/>
              <w:tl2br w:val="nil"/>
              <w:tr2bl w:val="nil"/>
            </w:tcBorders>
            <w:shd w:val="clear" w:color="auto" w:fill="auto"/>
            <w:vAlign w:val="center"/>
          </w:tcPr>
          <w:p w14:paraId="68846900"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浮点型</w:t>
            </w:r>
          </w:p>
        </w:tc>
        <w:tc>
          <w:tcPr>
            <w:tcW w:w="567" w:type="dxa"/>
            <w:tcBorders>
              <w:bottom w:val="single" w:sz="12" w:space="0" w:color="auto"/>
              <w:tl2br w:val="nil"/>
              <w:tr2bl w:val="nil"/>
            </w:tcBorders>
            <w:shd w:val="clear" w:color="auto" w:fill="auto"/>
            <w:vAlign w:val="center"/>
          </w:tcPr>
          <w:p w14:paraId="3ABD0AD4"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p>
        </w:tc>
        <w:tc>
          <w:tcPr>
            <w:tcW w:w="567" w:type="dxa"/>
            <w:tcBorders>
              <w:bottom w:val="single" w:sz="12" w:space="0" w:color="auto"/>
              <w:tl2br w:val="nil"/>
              <w:tr2bl w:val="nil"/>
            </w:tcBorders>
            <w:shd w:val="clear" w:color="auto" w:fill="auto"/>
            <w:vAlign w:val="center"/>
          </w:tcPr>
          <w:p w14:paraId="01553B17"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O</w:t>
            </w:r>
          </w:p>
        </w:tc>
        <w:tc>
          <w:tcPr>
            <w:tcW w:w="1984" w:type="dxa"/>
            <w:tcBorders>
              <w:bottom w:val="single" w:sz="12" w:space="0" w:color="auto"/>
              <w:tl2br w:val="nil"/>
              <w:tr2bl w:val="nil"/>
            </w:tcBorders>
            <w:shd w:val="clear" w:color="auto" w:fill="auto"/>
            <w:vAlign w:val="center"/>
          </w:tcPr>
          <w:p w14:paraId="3DC88D30"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综合管廊运营管理单位</w:t>
            </w:r>
          </w:p>
        </w:tc>
        <w:tc>
          <w:tcPr>
            <w:tcW w:w="2835" w:type="dxa"/>
            <w:tcBorders>
              <w:bottom w:val="single" w:sz="12" w:space="0" w:color="auto"/>
              <w:right w:val="single" w:sz="12" w:space="0" w:color="auto"/>
              <w:tl2br w:val="nil"/>
              <w:tr2bl w:val="nil"/>
            </w:tcBorders>
            <w:shd w:val="clear" w:color="auto" w:fill="auto"/>
            <w:vAlign w:val="center"/>
          </w:tcPr>
          <w:p w14:paraId="51DD4E3E" w14:textId="77777777" w:rsidR="00D24F08" w:rsidRPr="00E10778" w:rsidRDefault="00D24F08" w:rsidP="001D3AD2">
            <w:pPr>
              <w:widowControl/>
              <w:autoSpaceDE w:val="0"/>
              <w:autoSpaceDN w:val="0"/>
              <w:adjustRightInd/>
              <w:spacing w:line="240" w:lineRule="auto"/>
              <w:jc w:val="left"/>
              <w:rPr>
                <w:rFonts w:ascii="宋体" w:hAnsi="Times New Roman"/>
                <w:noProof/>
                <w:kern w:val="0"/>
                <w:sz w:val="18"/>
                <w:szCs w:val="18"/>
              </w:rPr>
            </w:pPr>
            <w:r w:rsidRPr="00E10778">
              <w:rPr>
                <w:rFonts w:ascii="宋体" w:hAnsi="Times New Roman" w:hint="eastAsia"/>
                <w:noProof/>
                <w:kern w:val="0"/>
                <w:sz w:val="18"/>
                <w:szCs w:val="18"/>
              </w:rPr>
              <w:t>值域[0%,100%]</w:t>
            </w:r>
          </w:p>
        </w:tc>
      </w:tr>
    </w:tbl>
    <w:p w14:paraId="183D634B" w14:textId="77777777" w:rsidR="00B36E85" w:rsidRDefault="00B36E85" w:rsidP="00E10778">
      <w:pPr>
        <w:widowControl/>
        <w:autoSpaceDE w:val="0"/>
        <w:autoSpaceDN w:val="0"/>
        <w:adjustRightInd/>
        <w:spacing w:line="240" w:lineRule="auto"/>
        <w:ind w:firstLineChars="200" w:firstLine="420"/>
        <w:rPr>
          <w:rFonts w:ascii="宋体" w:hAnsi="Times New Roman"/>
          <w:noProof/>
          <w:kern w:val="0"/>
          <w:szCs w:val="20"/>
        </w:rPr>
      </w:pPr>
    </w:p>
    <w:p w14:paraId="0616FD3B" w14:textId="77777777" w:rsidR="00E10778" w:rsidRDefault="00E10778">
      <w:pPr>
        <w:widowControl/>
        <w:adjustRightInd/>
        <w:spacing w:line="240" w:lineRule="auto"/>
        <w:jc w:val="left"/>
        <w:rPr>
          <w:rFonts w:ascii="宋体" w:hAnsi="Times New Roman"/>
          <w:noProof/>
          <w:kern w:val="0"/>
          <w:szCs w:val="20"/>
        </w:rPr>
      </w:pPr>
      <w:r>
        <w:rPr>
          <w:rFonts w:ascii="宋体" w:hAnsi="Times New Roman"/>
          <w:noProof/>
          <w:kern w:val="0"/>
          <w:szCs w:val="20"/>
        </w:rPr>
        <w:br w:type="page"/>
      </w:r>
    </w:p>
    <w:p w14:paraId="3AFD70C3" w14:textId="77777777" w:rsidR="00E10778" w:rsidRPr="00A9511E" w:rsidRDefault="00E10778" w:rsidP="00E10778">
      <w:pPr>
        <w:widowControl/>
        <w:snapToGrid w:val="0"/>
        <w:spacing w:beforeLines="50" w:before="156" w:afterLines="50" w:after="156" w:line="240" w:lineRule="auto"/>
        <w:jc w:val="center"/>
        <w:textAlignment w:val="baseline"/>
        <w:rPr>
          <w:rFonts w:ascii="黑体" w:eastAsia="黑体" w:hAnsi="Times New Roman"/>
          <w:kern w:val="21"/>
          <w:szCs w:val="20"/>
        </w:rPr>
      </w:pPr>
      <w:r w:rsidRPr="00A9511E">
        <w:rPr>
          <w:rFonts w:ascii="黑体" w:eastAsia="黑体" w:hAnsi="Times New Roman" w:hint="eastAsia"/>
          <w:kern w:val="21"/>
          <w:szCs w:val="20"/>
        </w:rPr>
        <w:lastRenderedPageBreak/>
        <w:t>表</w:t>
      </w:r>
      <w:r w:rsidRPr="00A9511E">
        <w:rPr>
          <w:rFonts w:ascii="黑体" w:eastAsia="黑体" w:hAnsi="Times New Roman"/>
          <w:kern w:val="21"/>
          <w:szCs w:val="20"/>
        </w:rPr>
        <w:t>B.2</w:t>
      </w:r>
      <w:r w:rsidRPr="00A9511E">
        <w:rPr>
          <w:rFonts w:ascii="黑体" w:eastAsia="黑体" w:hAnsi="Times New Roman" w:hint="eastAsia"/>
          <w:kern w:val="21"/>
          <w:szCs w:val="20"/>
        </w:rPr>
        <w:t>.</w:t>
      </w:r>
      <w:r>
        <w:rPr>
          <w:rFonts w:ascii="黑体" w:eastAsia="黑体" w:hAnsi="Times New Roman"/>
          <w:kern w:val="21"/>
          <w:szCs w:val="20"/>
        </w:rPr>
        <w:t>12</w:t>
      </w:r>
      <w:r w:rsidRPr="00A9511E">
        <w:rPr>
          <w:rFonts w:ascii="黑体" w:eastAsia="黑体" w:hAnsi="Times New Roman" w:hint="eastAsia"/>
          <w:kern w:val="21"/>
          <w:szCs w:val="20"/>
        </w:rPr>
        <w:t xml:space="preserve"> </w:t>
      </w:r>
      <w:r>
        <w:rPr>
          <w:rFonts w:ascii="黑体" w:eastAsia="黑体" w:hAnsi="Times New Roman" w:hint="eastAsia"/>
          <w:kern w:val="21"/>
          <w:szCs w:val="20"/>
        </w:rPr>
        <w:t>运维能耗</w:t>
      </w:r>
      <w:r w:rsidRPr="00A9511E">
        <w:rPr>
          <w:rFonts w:ascii="黑体" w:eastAsia="黑体" w:hAnsi="Times New Roman" w:hint="eastAsia"/>
          <w:kern w:val="21"/>
          <w:szCs w:val="20"/>
        </w:rPr>
        <w:t>数据信息表</w:t>
      </w:r>
    </w:p>
    <w:tbl>
      <w:tblPr>
        <w:tblStyle w:val="32"/>
        <w:tblW w:w="9358" w:type="dxa"/>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567"/>
        <w:gridCol w:w="1562"/>
        <w:gridCol w:w="1276"/>
        <w:gridCol w:w="567"/>
        <w:gridCol w:w="567"/>
        <w:gridCol w:w="1984"/>
        <w:gridCol w:w="2835"/>
      </w:tblGrid>
      <w:tr w:rsidR="00D24F08" w:rsidRPr="00A9511E" w14:paraId="16896626" w14:textId="77777777" w:rsidTr="003D3EDF">
        <w:trPr>
          <w:tblHeader/>
          <w:jc w:val="center"/>
        </w:trPr>
        <w:tc>
          <w:tcPr>
            <w:tcW w:w="567" w:type="dxa"/>
            <w:tcBorders>
              <w:top w:val="single" w:sz="12" w:space="0" w:color="auto"/>
              <w:left w:val="single" w:sz="12" w:space="0" w:color="auto"/>
              <w:bottom w:val="single" w:sz="12" w:space="0" w:color="auto"/>
            </w:tcBorders>
            <w:shd w:val="clear" w:color="auto" w:fill="auto"/>
            <w:vAlign w:val="center"/>
          </w:tcPr>
          <w:p w14:paraId="27DBC8C0" w14:textId="77777777" w:rsidR="00D24F08" w:rsidRPr="00A9511E" w:rsidRDefault="00D24F08" w:rsidP="001D3AD2">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序号</w:t>
            </w:r>
          </w:p>
        </w:tc>
        <w:tc>
          <w:tcPr>
            <w:tcW w:w="1562" w:type="dxa"/>
            <w:tcBorders>
              <w:top w:val="single" w:sz="12" w:space="0" w:color="auto"/>
              <w:bottom w:val="single" w:sz="12" w:space="0" w:color="auto"/>
            </w:tcBorders>
            <w:shd w:val="clear" w:color="auto" w:fill="auto"/>
            <w:vAlign w:val="center"/>
          </w:tcPr>
          <w:p w14:paraId="35B13469" w14:textId="77777777" w:rsidR="00D24F08" w:rsidRPr="00A9511E" w:rsidRDefault="00D24F08" w:rsidP="001D3AD2">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字段名称</w:t>
            </w:r>
          </w:p>
        </w:tc>
        <w:tc>
          <w:tcPr>
            <w:tcW w:w="1276" w:type="dxa"/>
            <w:tcBorders>
              <w:top w:val="single" w:sz="12" w:space="0" w:color="auto"/>
              <w:bottom w:val="single" w:sz="12" w:space="0" w:color="auto"/>
            </w:tcBorders>
            <w:shd w:val="clear" w:color="auto" w:fill="auto"/>
            <w:vAlign w:val="center"/>
          </w:tcPr>
          <w:p w14:paraId="6A345EA2" w14:textId="77777777" w:rsidR="00D24F08" w:rsidRPr="00A9511E" w:rsidRDefault="00D24F08" w:rsidP="001D3AD2">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字段</w:t>
            </w:r>
            <w:r w:rsidRPr="00A9511E">
              <w:rPr>
                <w:rFonts w:ascii="宋体" w:hAnsi="Times New Roman"/>
                <w:noProof/>
                <w:kern w:val="0"/>
                <w:sz w:val="18"/>
                <w:szCs w:val="20"/>
              </w:rPr>
              <w:t>类型</w:t>
            </w:r>
          </w:p>
        </w:tc>
        <w:tc>
          <w:tcPr>
            <w:tcW w:w="567" w:type="dxa"/>
            <w:tcBorders>
              <w:top w:val="single" w:sz="12" w:space="0" w:color="auto"/>
              <w:bottom w:val="single" w:sz="12" w:space="0" w:color="auto"/>
            </w:tcBorders>
            <w:shd w:val="clear" w:color="auto" w:fill="auto"/>
            <w:vAlign w:val="center"/>
          </w:tcPr>
          <w:p w14:paraId="761F596B" w14:textId="77777777" w:rsidR="00D24F08" w:rsidRPr="00A9511E" w:rsidRDefault="00D24F08" w:rsidP="001D3AD2">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字段</w:t>
            </w:r>
          </w:p>
          <w:p w14:paraId="2BB665A5" w14:textId="77777777" w:rsidR="00D24F08" w:rsidRPr="00A9511E" w:rsidRDefault="00D24F08" w:rsidP="001D3AD2">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noProof/>
                <w:kern w:val="0"/>
                <w:sz w:val="18"/>
                <w:szCs w:val="20"/>
              </w:rPr>
              <w:t>长度</w:t>
            </w:r>
          </w:p>
        </w:tc>
        <w:tc>
          <w:tcPr>
            <w:tcW w:w="567" w:type="dxa"/>
            <w:tcBorders>
              <w:top w:val="single" w:sz="12" w:space="0" w:color="auto"/>
              <w:bottom w:val="single" w:sz="12" w:space="0" w:color="auto"/>
            </w:tcBorders>
            <w:shd w:val="clear" w:color="auto" w:fill="auto"/>
            <w:vAlign w:val="center"/>
          </w:tcPr>
          <w:p w14:paraId="0F662384" w14:textId="77777777" w:rsidR="00D24F08" w:rsidRPr="00A9511E" w:rsidRDefault="00D24F08" w:rsidP="001D3AD2">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约束/</w:t>
            </w:r>
          </w:p>
          <w:p w14:paraId="5C6D37BF" w14:textId="77777777" w:rsidR="00D24F08" w:rsidRPr="00A9511E" w:rsidRDefault="00D24F08" w:rsidP="001D3AD2">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条件</w:t>
            </w:r>
          </w:p>
        </w:tc>
        <w:tc>
          <w:tcPr>
            <w:tcW w:w="1984" w:type="dxa"/>
            <w:tcBorders>
              <w:top w:val="single" w:sz="12" w:space="0" w:color="auto"/>
              <w:bottom w:val="single" w:sz="12" w:space="0" w:color="auto"/>
            </w:tcBorders>
            <w:shd w:val="clear" w:color="auto" w:fill="auto"/>
            <w:vAlign w:val="center"/>
          </w:tcPr>
          <w:p w14:paraId="65008E73" w14:textId="77777777" w:rsidR="00D24F08" w:rsidRPr="00A9511E" w:rsidRDefault="00D24F08" w:rsidP="001D3AD2">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数据</w:t>
            </w:r>
            <w:r w:rsidRPr="00A9511E">
              <w:rPr>
                <w:rFonts w:ascii="宋体" w:hAnsi="Times New Roman"/>
                <w:noProof/>
                <w:kern w:val="0"/>
                <w:sz w:val="18"/>
                <w:szCs w:val="20"/>
              </w:rPr>
              <w:t>来源</w:t>
            </w:r>
          </w:p>
        </w:tc>
        <w:tc>
          <w:tcPr>
            <w:tcW w:w="2835" w:type="dxa"/>
            <w:tcBorders>
              <w:top w:val="single" w:sz="12" w:space="0" w:color="auto"/>
              <w:bottom w:val="single" w:sz="12" w:space="0" w:color="auto"/>
              <w:right w:val="single" w:sz="12" w:space="0" w:color="auto"/>
            </w:tcBorders>
            <w:shd w:val="clear" w:color="auto" w:fill="auto"/>
            <w:vAlign w:val="center"/>
          </w:tcPr>
          <w:p w14:paraId="6165B97A" w14:textId="77777777" w:rsidR="00D24F08" w:rsidRPr="00A9511E" w:rsidRDefault="00D24F08" w:rsidP="001D3AD2">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说明</w:t>
            </w:r>
          </w:p>
        </w:tc>
      </w:tr>
      <w:tr w:rsidR="00D24F08" w:rsidRPr="00E331E3" w14:paraId="48C9B4C6" w14:textId="77777777" w:rsidTr="003D3EDF">
        <w:trPr>
          <w:jc w:val="center"/>
        </w:trPr>
        <w:tc>
          <w:tcPr>
            <w:tcW w:w="567" w:type="dxa"/>
            <w:tcBorders>
              <w:top w:val="single" w:sz="12" w:space="0" w:color="auto"/>
              <w:left w:val="single" w:sz="12" w:space="0" w:color="auto"/>
              <w:tl2br w:val="nil"/>
              <w:tr2bl w:val="nil"/>
            </w:tcBorders>
            <w:shd w:val="clear" w:color="auto" w:fill="auto"/>
            <w:vAlign w:val="center"/>
          </w:tcPr>
          <w:p w14:paraId="302077B4" w14:textId="77777777" w:rsidR="00D24F08" w:rsidRPr="00E331E3" w:rsidRDefault="00D24F08" w:rsidP="001954ED">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1</w:t>
            </w:r>
          </w:p>
        </w:tc>
        <w:tc>
          <w:tcPr>
            <w:tcW w:w="1562" w:type="dxa"/>
            <w:tcBorders>
              <w:top w:val="single" w:sz="12" w:space="0" w:color="auto"/>
              <w:tl2br w:val="nil"/>
              <w:tr2bl w:val="nil"/>
            </w:tcBorders>
            <w:shd w:val="clear" w:color="auto" w:fill="auto"/>
            <w:vAlign w:val="center"/>
          </w:tcPr>
          <w:p w14:paraId="689CFB32" w14:textId="77777777" w:rsidR="00D24F08" w:rsidRPr="001766ED" w:rsidRDefault="00D24F08" w:rsidP="001954ED">
            <w:pPr>
              <w:pStyle w:val="afffffffff9"/>
            </w:pPr>
            <w:r>
              <w:rPr>
                <w:rFonts w:hint="eastAsia"/>
              </w:rPr>
              <w:t>综合</w:t>
            </w:r>
            <w:r w:rsidRPr="001766ED">
              <w:rPr>
                <w:rFonts w:hint="eastAsia"/>
              </w:rPr>
              <w:t>管廊</w:t>
            </w:r>
            <w:r>
              <w:rPr>
                <w:rFonts w:hint="eastAsia"/>
              </w:rPr>
              <w:t>代码</w:t>
            </w:r>
          </w:p>
        </w:tc>
        <w:tc>
          <w:tcPr>
            <w:tcW w:w="1276" w:type="dxa"/>
            <w:tcBorders>
              <w:top w:val="single" w:sz="12" w:space="0" w:color="auto"/>
              <w:tl2br w:val="nil"/>
              <w:tr2bl w:val="nil"/>
            </w:tcBorders>
            <w:shd w:val="clear" w:color="auto" w:fill="auto"/>
            <w:vAlign w:val="center"/>
          </w:tcPr>
          <w:p w14:paraId="695D9FF4" w14:textId="77777777" w:rsidR="00D24F08" w:rsidRPr="001766ED" w:rsidRDefault="00D24F08" w:rsidP="001954ED">
            <w:pPr>
              <w:pStyle w:val="afffffffff9"/>
            </w:pPr>
            <w:r w:rsidRPr="001766ED">
              <w:rPr>
                <w:rFonts w:hint="eastAsia"/>
              </w:rPr>
              <w:t>字符型</w:t>
            </w:r>
          </w:p>
        </w:tc>
        <w:tc>
          <w:tcPr>
            <w:tcW w:w="567" w:type="dxa"/>
            <w:tcBorders>
              <w:top w:val="single" w:sz="12" w:space="0" w:color="auto"/>
              <w:tl2br w:val="nil"/>
              <w:tr2bl w:val="nil"/>
            </w:tcBorders>
            <w:shd w:val="clear" w:color="auto" w:fill="auto"/>
            <w:vAlign w:val="center"/>
          </w:tcPr>
          <w:p w14:paraId="47CE37F8" w14:textId="77777777" w:rsidR="00D24F08" w:rsidRPr="001766ED" w:rsidRDefault="00D24F08" w:rsidP="001954ED">
            <w:pPr>
              <w:pStyle w:val="afffffffff9"/>
            </w:pPr>
            <w:r w:rsidRPr="001766ED">
              <w:rPr>
                <w:rFonts w:hint="eastAsia"/>
              </w:rPr>
              <w:t>20</w:t>
            </w:r>
          </w:p>
        </w:tc>
        <w:tc>
          <w:tcPr>
            <w:tcW w:w="567" w:type="dxa"/>
            <w:tcBorders>
              <w:top w:val="single" w:sz="12" w:space="0" w:color="auto"/>
              <w:tl2br w:val="nil"/>
              <w:tr2bl w:val="nil"/>
            </w:tcBorders>
            <w:shd w:val="clear" w:color="auto" w:fill="auto"/>
            <w:vAlign w:val="center"/>
          </w:tcPr>
          <w:p w14:paraId="4D460740" w14:textId="77777777" w:rsidR="00D24F08" w:rsidRPr="001766ED" w:rsidRDefault="00D24F08" w:rsidP="001954ED">
            <w:pPr>
              <w:pStyle w:val="afffffffff9"/>
            </w:pPr>
            <w:r>
              <w:rPr>
                <w:rFonts w:hint="eastAsia"/>
              </w:rPr>
              <w:t>M</w:t>
            </w:r>
          </w:p>
        </w:tc>
        <w:tc>
          <w:tcPr>
            <w:tcW w:w="1984" w:type="dxa"/>
            <w:tcBorders>
              <w:top w:val="single" w:sz="12" w:space="0" w:color="auto"/>
              <w:tl2br w:val="nil"/>
              <w:tr2bl w:val="nil"/>
            </w:tcBorders>
            <w:shd w:val="clear" w:color="auto" w:fill="auto"/>
            <w:vAlign w:val="center"/>
          </w:tcPr>
          <w:p w14:paraId="1290FA25" w14:textId="77777777" w:rsidR="00D24F08" w:rsidRPr="001766ED" w:rsidRDefault="00D24F08" w:rsidP="001954ED">
            <w:pPr>
              <w:pStyle w:val="afffffffff9"/>
            </w:pPr>
            <w:r w:rsidRPr="001766ED">
              <w:rPr>
                <w:rFonts w:hint="eastAsia"/>
              </w:rPr>
              <w:t>综合管廊运营管理单位</w:t>
            </w:r>
          </w:p>
        </w:tc>
        <w:tc>
          <w:tcPr>
            <w:tcW w:w="2835" w:type="dxa"/>
            <w:tcBorders>
              <w:top w:val="single" w:sz="12" w:space="0" w:color="auto"/>
              <w:right w:val="single" w:sz="12" w:space="0" w:color="auto"/>
              <w:tl2br w:val="nil"/>
              <w:tr2bl w:val="nil"/>
            </w:tcBorders>
            <w:shd w:val="clear" w:color="auto" w:fill="auto"/>
            <w:vAlign w:val="center"/>
          </w:tcPr>
          <w:p w14:paraId="5ED91363" w14:textId="77777777" w:rsidR="00D24F08" w:rsidRPr="001766ED" w:rsidRDefault="00D24F08" w:rsidP="001D3AD2">
            <w:pPr>
              <w:pStyle w:val="afffffffff9"/>
              <w:jc w:val="left"/>
            </w:pPr>
            <w:r w:rsidRPr="001766ED">
              <w:rPr>
                <w:rFonts w:hint="eastAsia"/>
              </w:rPr>
              <w:t>按照本</w:t>
            </w:r>
            <w:r>
              <w:rPr>
                <w:rFonts w:hint="eastAsia"/>
              </w:rPr>
              <w:t>文件</w:t>
            </w:r>
            <w:r w:rsidRPr="001766ED">
              <w:rPr>
                <w:rFonts w:hint="eastAsia"/>
              </w:rPr>
              <w:t>第</w:t>
            </w:r>
            <w:r>
              <w:rPr>
                <w:rFonts w:hint="eastAsia"/>
              </w:rPr>
              <w:t>5</w:t>
            </w:r>
            <w:r w:rsidRPr="001766ED">
              <w:rPr>
                <w:rFonts w:hint="eastAsia"/>
              </w:rPr>
              <w:t>章</w:t>
            </w:r>
            <w:r>
              <w:rPr>
                <w:rFonts w:hint="eastAsia"/>
              </w:rPr>
              <w:t>实体代码</w:t>
            </w:r>
            <w:r>
              <w:t>的</w:t>
            </w:r>
            <w:r>
              <w:rPr>
                <w:rFonts w:hint="eastAsia"/>
              </w:rPr>
              <w:t>相关</w:t>
            </w:r>
            <w:r w:rsidRPr="001766ED">
              <w:rPr>
                <w:rFonts w:hint="eastAsia"/>
              </w:rPr>
              <w:t>要求</w:t>
            </w:r>
            <w:r>
              <w:rPr>
                <w:rFonts w:hint="eastAsia"/>
              </w:rPr>
              <w:t>填写</w:t>
            </w:r>
            <w:r w:rsidRPr="001766ED">
              <w:rPr>
                <w:rFonts w:hint="eastAsia"/>
              </w:rPr>
              <w:t>。</w:t>
            </w:r>
          </w:p>
        </w:tc>
      </w:tr>
      <w:tr w:rsidR="00D24F08" w:rsidRPr="006874C5" w14:paraId="053BBE05" w14:textId="77777777" w:rsidTr="003D3EDF">
        <w:trPr>
          <w:jc w:val="center"/>
        </w:trPr>
        <w:tc>
          <w:tcPr>
            <w:tcW w:w="567" w:type="dxa"/>
            <w:tcBorders>
              <w:left w:val="single" w:sz="12" w:space="0" w:color="auto"/>
              <w:tl2br w:val="nil"/>
              <w:tr2bl w:val="nil"/>
            </w:tcBorders>
            <w:shd w:val="clear" w:color="auto" w:fill="auto"/>
            <w:vAlign w:val="center"/>
          </w:tcPr>
          <w:p w14:paraId="7D28FAC6" w14:textId="77777777" w:rsidR="00D24F08" w:rsidRPr="006874C5" w:rsidRDefault="00D24F08" w:rsidP="001954ED">
            <w:pPr>
              <w:widowControl/>
              <w:autoSpaceDE w:val="0"/>
              <w:autoSpaceDN w:val="0"/>
              <w:adjustRightInd/>
              <w:spacing w:line="240" w:lineRule="auto"/>
              <w:jc w:val="center"/>
              <w:rPr>
                <w:rFonts w:ascii="宋体" w:hAnsi="Times New Roman"/>
                <w:noProof/>
                <w:kern w:val="0"/>
                <w:sz w:val="18"/>
                <w:szCs w:val="18"/>
              </w:rPr>
            </w:pPr>
            <w:r w:rsidRPr="006874C5">
              <w:rPr>
                <w:rFonts w:ascii="宋体" w:hAnsi="Times New Roman" w:hint="eastAsia"/>
                <w:noProof/>
                <w:kern w:val="0"/>
                <w:sz w:val="18"/>
                <w:szCs w:val="18"/>
              </w:rPr>
              <w:t>2</w:t>
            </w:r>
          </w:p>
        </w:tc>
        <w:tc>
          <w:tcPr>
            <w:tcW w:w="1562" w:type="dxa"/>
            <w:tcBorders>
              <w:tl2br w:val="nil"/>
              <w:tr2bl w:val="nil"/>
            </w:tcBorders>
            <w:shd w:val="clear" w:color="auto" w:fill="auto"/>
            <w:vAlign w:val="center"/>
          </w:tcPr>
          <w:p w14:paraId="28297EE2" w14:textId="77777777" w:rsidR="00D24F08" w:rsidRPr="001766ED" w:rsidRDefault="00D24F08" w:rsidP="001954ED">
            <w:pPr>
              <w:pStyle w:val="afffffffff9"/>
            </w:pPr>
            <w:r>
              <w:rPr>
                <w:rFonts w:hint="eastAsia"/>
              </w:rPr>
              <w:t>综合</w:t>
            </w:r>
            <w:r w:rsidRPr="001766ED">
              <w:rPr>
                <w:rFonts w:hint="eastAsia"/>
              </w:rPr>
              <w:t>管廊名称</w:t>
            </w:r>
          </w:p>
        </w:tc>
        <w:tc>
          <w:tcPr>
            <w:tcW w:w="1276" w:type="dxa"/>
            <w:tcBorders>
              <w:tl2br w:val="nil"/>
              <w:tr2bl w:val="nil"/>
            </w:tcBorders>
            <w:shd w:val="clear" w:color="auto" w:fill="auto"/>
            <w:vAlign w:val="center"/>
          </w:tcPr>
          <w:p w14:paraId="5AF56ECE" w14:textId="77777777" w:rsidR="00D24F08" w:rsidRPr="001766ED" w:rsidRDefault="00D24F08" w:rsidP="001954ED">
            <w:pPr>
              <w:pStyle w:val="afffffffff9"/>
            </w:pPr>
            <w:r w:rsidRPr="001766ED">
              <w:rPr>
                <w:rFonts w:hint="eastAsia"/>
              </w:rPr>
              <w:t>字符型</w:t>
            </w:r>
          </w:p>
        </w:tc>
        <w:tc>
          <w:tcPr>
            <w:tcW w:w="567" w:type="dxa"/>
            <w:tcBorders>
              <w:tl2br w:val="nil"/>
              <w:tr2bl w:val="nil"/>
            </w:tcBorders>
            <w:shd w:val="clear" w:color="auto" w:fill="auto"/>
            <w:vAlign w:val="center"/>
          </w:tcPr>
          <w:p w14:paraId="14A8B259" w14:textId="77777777" w:rsidR="00D24F08" w:rsidRPr="001766ED" w:rsidRDefault="005549DF" w:rsidP="001954ED">
            <w:pPr>
              <w:pStyle w:val="afffffffff9"/>
            </w:pPr>
            <w:r>
              <w:rPr>
                <w:rFonts w:hint="eastAsia"/>
              </w:rPr>
              <w:t>4</w:t>
            </w:r>
            <w:r w:rsidR="00D24F08" w:rsidRPr="001766ED">
              <w:rPr>
                <w:rFonts w:hint="eastAsia"/>
              </w:rPr>
              <w:t>0</w:t>
            </w:r>
          </w:p>
        </w:tc>
        <w:tc>
          <w:tcPr>
            <w:tcW w:w="567" w:type="dxa"/>
            <w:tcBorders>
              <w:tl2br w:val="nil"/>
              <w:tr2bl w:val="nil"/>
            </w:tcBorders>
            <w:shd w:val="clear" w:color="auto" w:fill="auto"/>
            <w:vAlign w:val="center"/>
          </w:tcPr>
          <w:p w14:paraId="26CECE2F" w14:textId="77777777" w:rsidR="00D24F08" w:rsidRPr="001766ED" w:rsidRDefault="00D24F08" w:rsidP="001954ED">
            <w:pPr>
              <w:pStyle w:val="afffffffff9"/>
            </w:pPr>
            <w:r>
              <w:rPr>
                <w:rFonts w:hint="eastAsia"/>
              </w:rPr>
              <w:t>M</w:t>
            </w:r>
          </w:p>
        </w:tc>
        <w:tc>
          <w:tcPr>
            <w:tcW w:w="1984" w:type="dxa"/>
            <w:tcBorders>
              <w:tl2br w:val="nil"/>
              <w:tr2bl w:val="nil"/>
            </w:tcBorders>
            <w:shd w:val="clear" w:color="auto" w:fill="auto"/>
            <w:vAlign w:val="center"/>
          </w:tcPr>
          <w:p w14:paraId="66C8B059" w14:textId="77777777" w:rsidR="00D24F08" w:rsidRPr="001766ED" w:rsidRDefault="00D24F08" w:rsidP="001954ED">
            <w:pPr>
              <w:pStyle w:val="afffffffff9"/>
            </w:pPr>
            <w:r w:rsidRPr="001766ED">
              <w:rPr>
                <w:rFonts w:hint="eastAsia"/>
              </w:rPr>
              <w:t>综合管廊规划设计单位</w:t>
            </w:r>
            <w:r>
              <w:rPr>
                <w:rFonts w:hint="eastAsia"/>
              </w:rPr>
              <w:t>/综合管廊</w:t>
            </w:r>
            <w:r w:rsidR="00B00571">
              <w:rPr>
                <w:rFonts w:hint="eastAsia"/>
              </w:rPr>
              <w:t>行政监管部门</w:t>
            </w:r>
          </w:p>
        </w:tc>
        <w:tc>
          <w:tcPr>
            <w:tcW w:w="2835" w:type="dxa"/>
            <w:tcBorders>
              <w:right w:val="single" w:sz="12" w:space="0" w:color="auto"/>
              <w:tl2br w:val="nil"/>
              <w:tr2bl w:val="nil"/>
            </w:tcBorders>
            <w:shd w:val="clear" w:color="auto" w:fill="auto"/>
            <w:vAlign w:val="center"/>
          </w:tcPr>
          <w:p w14:paraId="3C2226EA" w14:textId="77777777" w:rsidR="00D24F08" w:rsidRPr="001766ED" w:rsidRDefault="00D24F08" w:rsidP="001D3AD2">
            <w:pPr>
              <w:pStyle w:val="afffffffff9"/>
              <w:jc w:val="left"/>
            </w:pPr>
            <w:r w:rsidRPr="001766ED">
              <w:rPr>
                <w:rFonts w:hint="eastAsia"/>
              </w:rPr>
              <w:t>与综合管廊规划设计单位</w:t>
            </w:r>
            <w:r>
              <w:rPr>
                <w:rFonts w:hint="eastAsia"/>
              </w:rPr>
              <w:t>/综合管廊</w:t>
            </w:r>
            <w:r w:rsidR="00B00571">
              <w:rPr>
                <w:rFonts w:hint="eastAsia"/>
              </w:rPr>
              <w:t>行政监管部门</w:t>
            </w:r>
            <w:r w:rsidRPr="001766ED">
              <w:rPr>
                <w:rFonts w:hint="eastAsia"/>
              </w:rPr>
              <w:t>、施工图、竣工图等保持一致。</w:t>
            </w:r>
          </w:p>
        </w:tc>
      </w:tr>
      <w:tr w:rsidR="00D24F08" w:rsidRPr="006874C5" w14:paraId="767D0961" w14:textId="77777777" w:rsidTr="003D3EDF">
        <w:trPr>
          <w:jc w:val="center"/>
        </w:trPr>
        <w:tc>
          <w:tcPr>
            <w:tcW w:w="567" w:type="dxa"/>
            <w:tcBorders>
              <w:left w:val="single" w:sz="12" w:space="0" w:color="auto"/>
              <w:tl2br w:val="nil"/>
              <w:tr2bl w:val="nil"/>
            </w:tcBorders>
            <w:shd w:val="clear" w:color="auto" w:fill="auto"/>
            <w:vAlign w:val="center"/>
          </w:tcPr>
          <w:p w14:paraId="5FF58594"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3</w:t>
            </w:r>
          </w:p>
        </w:tc>
        <w:tc>
          <w:tcPr>
            <w:tcW w:w="1562" w:type="dxa"/>
            <w:tcBorders>
              <w:tl2br w:val="nil"/>
              <w:tr2bl w:val="nil"/>
            </w:tcBorders>
            <w:shd w:val="clear" w:color="auto" w:fill="auto"/>
            <w:vAlign w:val="center"/>
          </w:tcPr>
          <w:p w14:paraId="69126EB5"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能耗单位代码</w:t>
            </w:r>
          </w:p>
        </w:tc>
        <w:tc>
          <w:tcPr>
            <w:tcW w:w="1276" w:type="dxa"/>
            <w:tcBorders>
              <w:tl2br w:val="nil"/>
              <w:tr2bl w:val="nil"/>
            </w:tcBorders>
            <w:shd w:val="clear" w:color="auto" w:fill="auto"/>
            <w:vAlign w:val="center"/>
          </w:tcPr>
          <w:p w14:paraId="032DFDD5"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字符型</w:t>
            </w:r>
          </w:p>
        </w:tc>
        <w:tc>
          <w:tcPr>
            <w:tcW w:w="567" w:type="dxa"/>
            <w:tcBorders>
              <w:tl2br w:val="nil"/>
              <w:tr2bl w:val="nil"/>
            </w:tcBorders>
            <w:shd w:val="clear" w:color="auto" w:fill="auto"/>
            <w:vAlign w:val="center"/>
          </w:tcPr>
          <w:p w14:paraId="166F9352" w14:textId="77777777" w:rsidR="00D24F08" w:rsidRPr="00E10778" w:rsidRDefault="005549DF" w:rsidP="00E10778">
            <w:pPr>
              <w:widowControl/>
              <w:autoSpaceDE w:val="0"/>
              <w:autoSpaceDN w:val="0"/>
              <w:adjustRightInd/>
              <w:spacing w:line="240" w:lineRule="auto"/>
              <w:jc w:val="center"/>
              <w:rPr>
                <w:rFonts w:ascii="宋体" w:hAnsi="Times New Roman"/>
                <w:noProof/>
                <w:kern w:val="0"/>
                <w:sz w:val="18"/>
                <w:szCs w:val="18"/>
              </w:rPr>
            </w:pPr>
            <w:r>
              <w:rPr>
                <w:rFonts w:ascii="宋体" w:hAnsi="Times New Roman"/>
                <w:noProof/>
                <w:kern w:val="0"/>
                <w:sz w:val="18"/>
                <w:szCs w:val="18"/>
              </w:rPr>
              <w:t>20</w:t>
            </w:r>
          </w:p>
        </w:tc>
        <w:tc>
          <w:tcPr>
            <w:tcW w:w="567" w:type="dxa"/>
            <w:tcBorders>
              <w:tl2br w:val="nil"/>
              <w:tr2bl w:val="nil"/>
            </w:tcBorders>
            <w:shd w:val="clear" w:color="auto" w:fill="auto"/>
            <w:vAlign w:val="center"/>
          </w:tcPr>
          <w:p w14:paraId="51737A72"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O</w:t>
            </w:r>
          </w:p>
        </w:tc>
        <w:tc>
          <w:tcPr>
            <w:tcW w:w="1984" w:type="dxa"/>
            <w:tcBorders>
              <w:tl2br w:val="nil"/>
              <w:tr2bl w:val="nil"/>
            </w:tcBorders>
            <w:shd w:val="clear" w:color="auto" w:fill="auto"/>
            <w:vAlign w:val="center"/>
          </w:tcPr>
          <w:p w14:paraId="562D4719"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综合管廊运营管理单位</w:t>
            </w:r>
          </w:p>
        </w:tc>
        <w:tc>
          <w:tcPr>
            <w:tcW w:w="2835" w:type="dxa"/>
            <w:tcBorders>
              <w:right w:val="single" w:sz="12" w:space="0" w:color="auto"/>
              <w:tl2br w:val="nil"/>
              <w:tr2bl w:val="nil"/>
            </w:tcBorders>
            <w:shd w:val="clear" w:color="auto" w:fill="auto"/>
            <w:vAlign w:val="center"/>
          </w:tcPr>
          <w:p w14:paraId="220D6233" w14:textId="77777777" w:rsidR="00D24F08" w:rsidRPr="00E10778" w:rsidRDefault="00D24F08" w:rsidP="001D3AD2">
            <w:pPr>
              <w:widowControl/>
              <w:autoSpaceDE w:val="0"/>
              <w:autoSpaceDN w:val="0"/>
              <w:adjustRightInd/>
              <w:spacing w:line="240" w:lineRule="auto"/>
              <w:jc w:val="left"/>
              <w:rPr>
                <w:rFonts w:ascii="宋体" w:hAnsi="Times New Roman"/>
                <w:noProof/>
                <w:kern w:val="0"/>
                <w:sz w:val="18"/>
                <w:szCs w:val="18"/>
              </w:rPr>
            </w:pPr>
          </w:p>
        </w:tc>
      </w:tr>
      <w:tr w:rsidR="00D24F08" w:rsidRPr="006874C5" w14:paraId="478A6049" w14:textId="77777777" w:rsidTr="003D3EDF">
        <w:trPr>
          <w:jc w:val="center"/>
        </w:trPr>
        <w:tc>
          <w:tcPr>
            <w:tcW w:w="567" w:type="dxa"/>
            <w:tcBorders>
              <w:left w:val="single" w:sz="12" w:space="0" w:color="auto"/>
              <w:tl2br w:val="nil"/>
              <w:tr2bl w:val="nil"/>
            </w:tcBorders>
            <w:shd w:val="clear" w:color="auto" w:fill="auto"/>
            <w:vAlign w:val="center"/>
          </w:tcPr>
          <w:p w14:paraId="35DDB9B0"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4</w:t>
            </w:r>
          </w:p>
        </w:tc>
        <w:tc>
          <w:tcPr>
            <w:tcW w:w="1562" w:type="dxa"/>
            <w:tcBorders>
              <w:tl2br w:val="nil"/>
              <w:tr2bl w:val="nil"/>
            </w:tcBorders>
            <w:shd w:val="clear" w:color="auto" w:fill="auto"/>
            <w:vAlign w:val="center"/>
          </w:tcPr>
          <w:p w14:paraId="16295AB3"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能耗单位名称</w:t>
            </w:r>
          </w:p>
        </w:tc>
        <w:tc>
          <w:tcPr>
            <w:tcW w:w="1276" w:type="dxa"/>
            <w:tcBorders>
              <w:tl2br w:val="nil"/>
              <w:tr2bl w:val="nil"/>
            </w:tcBorders>
            <w:shd w:val="clear" w:color="auto" w:fill="auto"/>
            <w:vAlign w:val="center"/>
          </w:tcPr>
          <w:p w14:paraId="4B893CA0"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字符型</w:t>
            </w:r>
          </w:p>
        </w:tc>
        <w:tc>
          <w:tcPr>
            <w:tcW w:w="567" w:type="dxa"/>
            <w:tcBorders>
              <w:tl2br w:val="nil"/>
              <w:tr2bl w:val="nil"/>
            </w:tcBorders>
            <w:shd w:val="clear" w:color="auto" w:fill="auto"/>
            <w:vAlign w:val="center"/>
          </w:tcPr>
          <w:p w14:paraId="6AE7976B" w14:textId="77777777" w:rsidR="00D24F08" w:rsidRPr="00E10778" w:rsidRDefault="005549DF" w:rsidP="00E10778">
            <w:pPr>
              <w:widowControl/>
              <w:autoSpaceDE w:val="0"/>
              <w:autoSpaceDN w:val="0"/>
              <w:adjustRightInd/>
              <w:spacing w:line="240" w:lineRule="auto"/>
              <w:jc w:val="center"/>
              <w:rPr>
                <w:rFonts w:ascii="宋体" w:hAnsi="Times New Roman"/>
                <w:noProof/>
                <w:kern w:val="0"/>
                <w:sz w:val="18"/>
                <w:szCs w:val="18"/>
              </w:rPr>
            </w:pPr>
            <w:r>
              <w:rPr>
                <w:rFonts w:ascii="宋体" w:hAnsi="Times New Roman"/>
                <w:noProof/>
                <w:kern w:val="0"/>
                <w:sz w:val="18"/>
                <w:szCs w:val="18"/>
              </w:rPr>
              <w:t>40</w:t>
            </w:r>
          </w:p>
        </w:tc>
        <w:tc>
          <w:tcPr>
            <w:tcW w:w="567" w:type="dxa"/>
            <w:tcBorders>
              <w:tl2br w:val="nil"/>
              <w:tr2bl w:val="nil"/>
            </w:tcBorders>
            <w:shd w:val="clear" w:color="auto" w:fill="auto"/>
            <w:vAlign w:val="center"/>
          </w:tcPr>
          <w:p w14:paraId="51A8E725"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M</w:t>
            </w:r>
          </w:p>
        </w:tc>
        <w:tc>
          <w:tcPr>
            <w:tcW w:w="1984" w:type="dxa"/>
            <w:tcBorders>
              <w:tl2br w:val="nil"/>
              <w:tr2bl w:val="nil"/>
            </w:tcBorders>
            <w:shd w:val="clear" w:color="auto" w:fill="auto"/>
            <w:vAlign w:val="center"/>
          </w:tcPr>
          <w:p w14:paraId="57B85945"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综合管廊运营管理单位</w:t>
            </w:r>
          </w:p>
        </w:tc>
        <w:tc>
          <w:tcPr>
            <w:tcW w:w="2835" w:type="dxa"/>
            <w:tcBorders>
              <w:right w:val="single" w:sz="12" w:space="0" w:color="auto"/>
              <w:tl2br w:val="nil"/>
              <w:tr2bl w:val="nil"/>
            </w:tcBorders>
            <w:shd w:val="clear" w:color="auto" w:fill="auto"/>
            <w:vAlign w:val="center"/>
          </w:tcPr>
          <w:p w14:paraId="56459C4F" w14:textId="77777777" w:rsidR="00D24F08" w:rsidRPr="00E10778" w:rsidRDefault="00D24F08" w:rsidP="001D3AD2">
            <w:pPr>
              <w:widowControl/>
              <w:autoSpaceDE w:val="0"/>
              <w:autoSpaceDN w:val="0"/>
              <w:adjustRightInd/>
              <w:spacing w:line="240" w:lineRule="auto"/>
              <w:jc w:val="left"/>
              <w:rPr>
                <w:rFonts w:ascii="宋体" w:hAnsi="Times New Roman"/>
                <w:noProof/>
                <w:kern w:val="0"/>
                <w:sz w:val="18"/>
                <w:szCs w:val="18"/>
              </w:rPr>
            </w:pPr>
          </w:p>
        </w:tc>
      </w:tr>
      <w:tr w:rsidR="00D24F08" w:rsidRPr="00B36E85" w14:paraId="5B83F7D7" w14:textId="77777777" w:rsidTr="003D3EDF">
        <w:trPr>
          <w:jc w:val="center"/>
        </w:trPr>
        <w:tc>
          <w:tcPr>
            <w:tcW w:w="567" w:type="dxa"/>
            <w:tcBorders>
              <w:left w:val="single" w:sz="12" w:space="0" w:color="auto"/>
              <w:tl2br w:val="nil"/>
              <w:tr2bl w:val="nil"/>
            </w:tcBorders>
            <w:shd w:val="clear" w:color="auto" w:fill="auto"/>
            <w:vAlign w:val="center"/>
          </w:tcPr>
          <w:p w14:paraId="229CA557"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5</w:t>
            </w:r>
          </w:p>
        </w:tc>
        <w:tc>
          <w:tcPr>
            <w:tcW w:w="1562" w:type="dxa"/>
            <w:tcBorders>
              <w:tl2br w:val="nil"/>
              <w:tr2bl w:val="nil"/>
            </w:tcBorders>
            <w:shd w:val="clear" w:color="auto" w:fill="auto"/>
            <w:vAlign w:val="center"/>
          </w:tcPr>
          <w:p w14:paraId="6E7FC5C2"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能耗计量周期</w:t>
            </w:r>
          </w:p>
        </w:tc>
        <w:tc>
          <w:tcPr>
            <w:tcW w:w="1276" w:type="dxa"/>
            <w:tcBorders>
              <w:tl2br w:val="nil"/>
              <w:tr2bl w:val="nil"/>
            </w:tcBorders>
            <w:shd w:val="clear" w:color="auto" w:fill="auto"/>
            <w:vAlign w:val="center"/>
          </w:tcPr>
          <w:p w14:paraId="36D2846F"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字符型</w:t>
            </w:r>
          </w:p>
        </w:tc>
        <w:tc>
          <w:tcPr>
            <w:tcW w:w="567" w:type="dxa"/>
            <w:tcBorders>
              <w:tl2br w:val="nil"/>
              <w:tr2bl w:val="nil"/>
            </w:tcBorders>
            <w:shd w:val="clear" w:color="auto" w:fill="auto"/>
            <w:vAlign w:val="center"/>
          </w:tcPr>
          <w:p w14:paraId="452F71F6" w14:textId="77777777" w:rsidR="00D24F08" w:rsidRPr="00E10778" w:rsidRDefault="005549DF" w:rsidP="00E10778">
            <w:pPr>
              <w:widowControl/>
              <w:autoSpaceDE w:val="0"/>
              <w:autoSpaceDN w:val="0"/>
              <w:adjustRightInd/>
              <w:spacing w:line="240" w:lineRule="auto"/>
              <w:jc w:val="center"/>
              <w:rPr>
                <w:rFonts w:ascii="宋体" w:hAnsi="Times New Roman"/>
                <w:noProof/>
                <w:kern w:val="0"/>
                <w:sz w:val="18"/>
                <w:szCs w:val="18"/>
              </w:rPr>
            </w:pPr>
            <w:r>
              <w:rPr>
                <w:rFonts w:ascii="宋体" w:hAnsi="Times New Roman"/>
                <w:noProof/>
                <w:kern w:val="0"/>
                <w:sz w:val="18"/>
                <w:szCs w:val="18"/>
              </w:rPr>
              <w:t>10</w:t>
            </w:r>
          </w:p>
        </w:tc>
        <w:tc>
          <w:tcPr>
            <w:tcW w:w="567" w:type="dxa"/>
            <w:tcBorders>
              <w:tl2br w:val="nil"/>
              <w:tr2bl w:val="nil"/>
            </w:tcBorders>
            <w:shd w:val="clear" w:color="auto" w:fill="auto"/>
            <w:vAlign w:val="center"/>
          </w:tcPr>
          <w:p w14:paraId="4833C9D3"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M</w:t>
            </w:r>
          </w:p>
        </w:tc>
        <w:tc>
          <w:tcPr>
            <w:tcW w:w="1984" w:type="dxa"/>
            <w:tcBorders>
              <w:tl2br w:val="nil"/>
              <w:tr2bl w:val="nil"/>
            </w:tcBorders>
            <w:shd w:val="clear" w:color="auto" w:fill="auto"/>
            <w:vAlign w:val="center"/>
          </w:tcPr>
          <w:p w14:paraId="05D28D3B"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综合管廊运营管理单位</w:t>
            </w:r>
          </w:p>
        </w:tc>
        <w:tc>
          <w:tcPr>
            <w:tcW w:w="2835" w:type="dxa"/>
            <w:tcBorders>
              <w:right w:val="single" w:sz="12" w:space="0" w:color="auto"/>
              <w:tl2br w:val="nil"/>
              <w:tr2bl w:val="nil"/>
            </w:tcBorders>
            <w:shd w:val="clear" w:color="auto" w:fill="auto"/>
            <w:vAlign w:val="center"/>
          </w:tcPr>
          <w:p w14:paraId="7980C149" w14:textId="77777777" w:rsidR="00D24F08" w:rsidRPr="00E10778" w:rsidRDefault="00D24F08" w:rsidP="001D3AD2">
            <w:pPr>
              <w:widowControl/>
              <w:autoSpaceDE w:val="0"/>
              <w:autoSpaceDN w:val="0"/>
              <w:adjustRightInd/>
              <w:spacing w:line="240" w:lineRule="auto"/>
              <w:jc w:val="left"/>
              <w:rPr>
                <w:rFonts w:ascii="宋体" w:hAnsi="Times New Roman"/>
                <w:noProof/>
                <w:kern w:val="0"/>
                <w:sz w:val="18"/>
                <w:szCs w:val="18"/>
              </w:rPr>
            </w:pPr>
            <w:r w:rsidRPr="00E10778">
              <w:rPr>
                <w:rFonts w:ascii="宋体" w:hAnsi="Times New Roman" w:hint="eastAsia"/>
                <w:noProof/>
                <w:kern w:val="0"/>
                <w:sz w:val="18"/>
                <w:szCs w:val="18"/>
              </w:rPr>
              <w:t>填写：月度/季度/年度。</w:t>
            </w:r>
          </w:p>
        </w:tc>
      </w:tr>
      <w:tr w:rsidR="00D24F08" w:rsidRPr="00B36E85" w14:paraId="2C7B33F3" w14:textId="77777777" w:rsidTr="003D3EDF">
        <w:trPr>
          <w:jc w:val="center"/>
        </w:trPr>
        <w:tc>
          <w:tcPr>
            <w:tcW w:w="567" w:type="dxa"/>
            <w:tcBorders>
              <w:left w:val="single" w:sz="12" w:space="0" w:color="auto"/>
              <w:tl2br w:val="nil"/>
              <w:tr2bl w:val="nil"/>
            </w:tcBorders>
            <w:shd w:val="clear" w:color="auto" w:fill="auto"/>
            <w:vAlign w:val="center"/>
          </w:tcPr>
          <w:p w14:paraId="70C7E9B7"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6</w:t>
            </w:r>
          </w:p>
        </w:tc>
        <w:tc>
          <w:tcPr>
            <w:tcW w:w="1562" w:type="dxa"/>
            <w:tcBorders>
              <w:tl2br w:val="nil"/>
              <w:tr2bl w:val="nil"/>
            </w:tcBorders>
            <w:shd w:val="clear" w:color="auto" w:fill="auto"/>
            <w:vAlign w:val="center"/>
          </w:tcPr>
          <w:p w14:paraId="405DFFED"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能耗计量周期起始时间</w:t>
            </w:r>
          </w:p>
        </w:tc>
        <w:tc>
          <w:tcPr>
            <w:tcW w:w="1276" w:type="dxa"/>
            <w:tcBorders>
              <w:tl2br w:val="nil"/>
              <w:tr2bl w:val="nil"/>
            </w:tcBorders>
            <w:shd w:val="clear" w:color="auto" w:fill="auto"/>
            <w:vAlign w:val="center"/>
          </w:tcPr>
          <w:p w14:paraId="712FF70B"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日期型</w:t>
            </w:r>
          </w:p>
        </w:tc>
        <w:tc>
          <w:tcPr>
            <w:tcW w:w="567" w:type="dxa"/>
            <w:tcBorders>
              <w:tl2br w:val="nil"/>
              <w:tr2bl w:val="nil"/>
            </w:tcBorders>
            <w:shd w:val="clear" w:color="auto" w:fill="auto"/>
            <w:vAlign w:val="center"/>
          </w:tcPr>
          <w:p w14:paraId="582559EE"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p>
        </w:tc>
        <w:tc>
          <w:tcPr>
            <w:tcW w:w="567" w:type="dxa"/>
            <w:tcBorders>
              <w:tl2br w:val="nil"/>
              <w:tr2bl w:val="nil"/>
            </w:tcBorders>
            <w:shd w:val="clear" w:color="auto" w:fill="auto"/>
            <w:vAlign w:val="center"/>
          </w:tcPr>
          <w:p w14:paraId="2BF7DFE5"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M</w:t>
            </w:r>
          </w:p>
        </w:tc>
        <w:tc>
          <w:tcPr>
            <w:tcW w:w="1984" w:type="dxa"/>
            <w:tcBorders>
              <w:tl2br w:val="nil"/>
              <w:tr2bl w:val="nil"/>
            </w:tcBorders>
            <w:shd w:val="clear" w:color="auto" w:fill="auto"/>
            <w:vAlign w:val="center"/>
          </w:tcPr>
          <w:p w14:paraId="5F552543"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综合管廊运营管理单位</w:t>
            </w:r>
          </w:p>
        </w:tc>
        <w:tc>
          <w:tcPr>
            <w:tcW w:w="2835" w:type="dxa"/>
            <w:tcBorders>
              <w:right w:val="single" w:sz="12" w:space="0" w:color="auto"/>
              <w:tl2br w:val="nil"/>
              <w:tr2bl w:val="nil"/>
            </w:tcBorders>
            <w:shd w:val="clear" w:color="auto" w:fill="auto"/>
            <w:vAlign w:val="center"/>
          </w:tcPr>
          <w:p w14:paraId="608369B5" w14:textId="77777777" w:rsidR="00D24F08" w:rsidRPr="00E10778" w:rsidRDefault="00D24F08" w:rsidP="001D3AD2">
            <w:pPr>
              <w:widowControl/>
              <w:autoSpaceDE w:val="0"/>
              <w:autoSpaceDN w:val="0"/>
              <w:adjustRightInd/>
              <w:spacing w:line="240" w:lineRule="auto"/>
              <w:jc w:val="left"/>
              <w:rPr>
                <w:rFonts w:ascii="宋体" w:hAnsi="Times New Roman"/>
                <w:noProof/>
                <w:kern w:val="0"/>
                <w:sz w:val="18"/>
                <w:szCs w:val="18"/>
              </w:rPr>
            </w:pPr>
            <w:r w:rsidRPr="0026711F">
              <w:rPr>
                <w:rFonts w:ascii="宋体" w:hAnsi="Times New Roman" w:hint="eastAsia"/>
                <w:noProof/>
                <w:kern w:val="0"/>
                <w:sz w:val="18"/>
                <w:szCs w:val="18"/>
              </w:rPr>
              <w:t>按年月日排列，如20220501。</w:t>
            </w:r>
          </w:p>
        </w:tc>
      </w:tr>
      <w:tr w:rsidR="00D24F08" w:rsidRPr="00B36E85" w14:paraId="7392D623" w14:textId="77777777" w:rsidTr="003D3EDF">
        <w:trPr>
          <w:jc w:val="center"/>
        </w:trPr>
        <w:tc>
          <w:tcPr>
            <w:tcW w:w="567" w:type="dxa"/>
            <w:tcBorders>
              <w:left w:val="single" w:sz="12" w:space="0" w:color="auto"/>
              <w:tl2br w:val="nil"/>
              <w:tr2bl w:val="nil"/>
            </w:tcBorders>
            <w:shd w:val="clear" w:color="auto" w:fill="auto"/>
            <w:vAlign w:val="center"/>
          </w:tcPr>
          <w:p w14:paraId="0D84BA09"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7</w:t>
            </w:r>
          </w:p>
        </w:tc>
        <w:tc>
          <w:tcPr>
            <w:tcW w:w="1562" w:type="dxa"/>
            <w:tcBorders>
              <w:tl2br w:val="nil"/>
              <w:tr2bl w:val="nil"/>
            </w:tcBorders>
            <w:shd w:val="clear" w:color="auto" w:fill="auto"/>
            <w:vAlign w:val="center"/>
          </w:tcPr>
          <w:p w14:paraId="37E1AD0F"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能耗计量周期结束时间</w:t>
            </w:r>
          </w:p>
        </w:tc>
        <w:tc>
          <w:tcPr>
            <w:tcW w:w="1276" w:type="dxa"/>
            <w:tcBorders>
              <w:tl2br w:val="nil"/>
              <w:tr2bl w:val="nil"/>
            </w:tcBorders>
            <w:shd w:val="clear" w:color="auto" w:fill="auto"/>
            <w:vAlign w:val="center"/>
          </w:tcPr>
          <w:p w14:paraId="67B8DE5B"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日期型</w:t>
            </w:r>
          </w:p>
        </w:tc>
        <w:tc>
          <w:tcPr>
            <w:tcW w:w="567" w:type="dxa"/>
            <w:tcBorders>
              <w:tl2br w:val="nil"/>
              <w:tr2bl w:val="nil"/>
            </w:tcBorders>
            <w:shd w:val="clear" w:color="auto" w:fill="auto"/>
            <w:vAlign w:val="center"/>
          </w:tcPr>
          <w:p w14:paraId="3A3734F5"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p>
        </w:tc>
        <w:tc>
          <w:tcPr>
            <w:tcW w:w="567" w:type="dxa"/>
            <w:tcBorders>
              <w:tl2br w:val="nil"/>
              <w:tr2bl w:val="nil"/>
            </w:tcBorders>
            <w:shd w:val="clear" w:color="auto" w:fill="auto"/>
            <w:vAlign w:val="center"/>
          </w:tcPr>
          <w:p w14:paraId="72F7640E"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M</w:t>
            </w:r>
          </w:p>
        </w:tc>
        <w:tc>
          <w:tcPr>
            <w:tcW w:w="1984" w:type="dxa"/>
            <w:tcBorders>
              <w:tl2br w:val="nil"/>
              <w:tr2bl w:val="nil"/>
            </w:tcBorders>
            <w:shd w:val="clear" w:color="auto" w:fill="auto"/>
            <w:vAlign w:val="center"/>
          </w:tcPr>
          <w:p w14:paraId="17C6711D"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综合管廊运营管理单位</w:t>
            </w:r>
          </w:p>
        </w:tc>
        <w:tc>
          <w:tcPr>
            <w:tcW w:w="2835" w:type="dxa"/>
            <w:tcBorders>
              <w:right w:val="single" w:sz="12" w:space="0" w:color="auto"/>
              <w:tl2br w:val="nil"/>
              <w:tr2bl w:val="nil"/>
            </w:tcBorders>
            <w:shd w:val="clear" w:color="auto" w:fill="auto"/>
            <w:vAlign w:val="center"/>
          </w:tcPr>
          <w:p w14:paraId="32EE1B1C" w14:textId="77777777" w:rsidR="00D24F08" w:rsidRPr="00E10778" w:rsidRDefault="00D24F08" w:rsidP="001D3AD2">
            <w:pPr>
              <w:widowControl/>
              <w:autoSpaceDE w:val="0"/>
              <w:autoSpaceDN w:val="0"/>
              <w:adjustRightInd/>
              <w:spacing w:line="240" w:lineRule="auto"/>
              <w:jc w:val="left"/>
              <w:rPr>
                <w:rFonts w:ascii="宋体" w:hAnsi="Times New Roman"/>
                <w:noProof/>
                <w:kern w:val="0"/>
                <w:sz w:val="18"/>
                <w:szCs w:val="18"/>
              </w:rPr>
            </w:pPr>
            <w:r w:rsidRPr="0026711F">
              <w:rPr>
                <w:rFonts w:ascii="宋体" w:hAnsi="Times New Roman" w:hint="eastAsia"/>
                <w:noProof/>
                <w:kern w:val="0"/>
                <w:sz w:val="18"/>
                <w:szCs w:val="18"/>
              </w:rPr>
              <w:t>按年月日排列，如20220501。</w:t>
            </w:r>
          </w:p>
        </w:tc>
      </w:tr>
      <w:tr w:rsidR="00D24F08" w:rsidRPr="00B36E85" w14:paraId="2F4A2443" w14:textId="77777777" w:rsidTr="003D3EDF">
        <w:trPr>
          <w:jc w:val="center"/>
        </w:trPr>
        <w:tc>
          <w:tcPr>
            <w:tcW w:w="567" w:type="dxa"/>
            <w:tcBorders>
              <w:left w:val="single" w:sz="12" w:space="0" w:color="auto"/>
              <w:tl2br w:val="nil"/>
              <w:tr2bl w:val="nil"/>
            </w:tcBorders>
            <w:shd w:val="clear" w:color="auto" w:fill="auto"/>
            <w:vAlign w:val="center"/>
          </w:tcPr>
          <w:p w14:paraId="632DFC2B"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8</w:t>
            </w:r>
          </w:p>
        </w:tc>
        <w:tc>
          <w:tcPr>
            <w:tcW w:w="1562" w:type="dxa"/>
            <w:tcBorders>
              <w:tl2br w:val="nil"/>
              <w:tr2bl w:val="nil"/>
            </w:tcBorders>
            <w:shd w:val="clear" w:color="auto" w:fill="auto"/>
            <w:vAlign w:val="center"/>
          </w:tcPr>
          <w:p w14:paraId="762FD668"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能耗系统</w:t>
            </w:r>
          </w:p>
        </w:tc>
        <w:tc>
          <w:tcPr>
            <w:tcW w:w="1276" w:type="dxa"/>
            <w:tcBorders>
              <w:tl2br w:val="nil"/>
              <w:tr2bl w:val="nil"/>
            </w:tcBorders>
            <w:shd w:val="clear" w:color="auto" w:fill="auto"/>
            <w:vAlign w:val="center"/>
          </w:tcPr>
          <w:p w14:paraId="24415D5A"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字符型</w:t>
            </w:r>
          </w:p>
        </w:tc>
        <w:tc>
          <w:tcPr>
            <w:tcW w:w="567" w:type="dxa"/>
            <w:tcBorders>
              <w:tl2br w:val="nil"/>
              <w:tr2bl w:val="nil"/>
            </w:tcBorders>
            <w:shd w:val="clear" w:color="auto" w:fill="auto"/>
            <w:vAlign w:val="center"/>
          </w:tcPr>
          <w:p w14:paraId="7AA70C0D" w14:textId="77777777" w:rsidR="00D24F08" w:rsidRPr="00E10778" w:rsidRDefault="005549DF" w:rsidP="00E10778">
            <w:pPr>
              <w:widowControl/>
              <w:autoSpaceDE w:val="0"/>
              <w:autoSpaceDN w:val="0"/>
              <w:adjustRightInd/>
              <w:spacing w:line="240" w:lineRule="auto"/>
              <w:jc w:val="center"/>
              <w:rPr>
                <w:rFonts w:ascii="宋体" w:hAnsi="Times New Roman"/>
                <w:noProof/>
                <w:kern w:val="0"/>
                <w:sz w:val="18"/>
                <w:szCs w:val="18"/>
              </w:rPr>
            </w:pPr>
            <w:r>
              <w:rPr>
                <w:rFonts w:ascii="宋体" w:hAnsi="Times New Roman" w:hint="eastAsia"/>
                <w:noProof/>
                <w:kern w:val="0"/>
                <w:sz w:val="18"/>
                <w:szCs w:val="18"/>
              </w:rPr>
              <w:t>200</w:t>
            </w:r>
          </w:p>
        </w:tc>
        <w:tc>
          <w:tcPr>
            <w:tcW w:w="567" w:type="dxa"/>
            <w:tcBorders>
              <w:tl2br w:val="nil"/>
              <w:tr2bl w:val="nil"/>
            </w:tcBorders>
            <w:shd w:val="clear" w:color="auto" w:fill="auto"/>
            <w:vAlign w:val="center"/>
          </w:tcPr>
          <w:p w14:paraId="75863E10"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M</w:t>
            </w:r>
          </w:p>
        </w:tc>
        <w:tc>
          <w:tcPr>
            <w:tcW w:w="1984" w:type="dxa"/>
            <w:tcBorders>
              <w:tl2br w:val="nil"/>
              <w:tr2bl w:val="nil"/>
            </w:tcBorders>
            <w:shd w:val="clear" w:color="auto" w:fill="auto"/>
            <w:vAlign w:val="center"/>
          </w:tcPr>
          <w:p w14:paraId="3A07E905"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综合管廊运营管理单位</w:t>
            </w:r>
          </w:p>
        </w:tc>
        <w:tc>
          <w:tcPr>
            <w:tcW w:w="2835" w:type="dxa"/>
            <w:tcBorders>
              <w:right w:val="single" w:sz="12" w:space="0" w:color="auto"/>
              <w:tl2br w:val="nil"/>
              <w:tr2bl w:val="nil"/>
            </w:tcBorders>
            <w:shd w:val="clear" w:color="auto" w:fill="auto"/>
            <w:vAlign w:val="center"/>
          </w:tcPr>
          <w:p w14:paraId="5C832C5F" w14:textId="77777777" w:rsidR="00D24F08" w:rsidRPr="00E10778" w:rsidRDefault="00D24F08" w:rsidP="001D3AD2">
            <w:pPr>
              <w:widowControl/>
              <w:autoSpaceDE w:val="0"/>
              <w:autoSpaceDN w:val="0"/>
              <w:adjustRightInd/>
              <w:spacing w:line="240" w:lineRule="auto"/>
              <w:jc w:val="left"/>
              <w:rPr>
                <w:rFonts w:ascii="宋体" w:hAnsi="Times New Roman"/>
                <w:noProof/>
                <w:kern w:val="0"/>
                <w:sz w:val="18"/>
                <w:szCs w:val="18"/>
              </w:rPr>
            </w:pPr>
            <w:r w:rsidRPr="00E10778">
              <w:rPr>
                <w:rFonts w:ascii="宋体" w:hAnsi="Times New Roman" w:hint="eastAsia"/>
                <w:noProof/>
                <w:kern w:val="0"/>
                <w:sz w:val="18"/>
                <w:szCs w:val="18"/>
              </w:rPr>
              <w:t>附属设施系统、监控中心。</w:t>
            </w:r>
          </w:p>
        </w:tc>
      </w:tr>
      <w:tr w:rsidR="00D24F08" w:rsidRPr="00B36E85" w14:paraId="3120C8B5" w14:textId="77777777" w:rsidTr="003D3EDF">
        <w:trPr>
          <w:jc w:val="center"/>
        </w:trPr>
        <w:tc>
          <w:tcPr>
            <w:tcW w:w="567" w:type="dxa"/>
            <w:tcBorders>
              <w:left w:val="single" w:sz="12" w:space="0" w:color="auto"/>
              <w:tl2br w:val="nil"/>
              <w:tr2bl w:val="nil"/>
            </w:tcBorders>
            <w:shd w:val="clear" w:color="auto" w:fill="auto"/>
            <w:vAlign w:val="center"/>
          </w:tcPr>
          <w:p w14:paraId="4A5DD975"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9</w:t>
            </w:r>
          </w:p>
        </w:tc>
        <w:tc>
          <w:tcPr>
            <w:tcW w:w="1562" w:type="dxa"/>
            <w:tcBorders>
              <w:tl2br w:val="nil"/>
              <w:tr2bl w:val="nil"/>
            </w:tcBorders>
            <w:shd w:val="clear" w:color="auto" w:fill="auto"/>
            <w:vAlign w:val="center"/>
          </w:tcPr>
          <w:p w14:paraId="0D6C4369"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能耗区域</w:t>
            </w:r>
          </w:p>
        </w:tc>
        <w:tc>
          <w:tcPr>
            <w:tcW w:w="1276" w:type="dxa"/>
            <w:tcBorders>
              <w:tl2br w:val="nil"/>
              <w:tr2bl w:val="nil"/>
            </w:tcBorders>
            <w:shd w:val="clear" w:color="auto" w:fill="auto"/>
            <w:vAlign w:val="center"/>
          </w:tcPr>
          <w:p w14:paraId="0D62C7D3"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字符型</w:t>
            </w:r>
          </w:p>
        </w:tc>
        <w:tc>
          <w:tcPr>
            <w:tcW w:w="567" w:type="dxa"/>
            <w:tcBorders>
              <w:tl2br w:val="nil"/>
              <w:tr2bl w:val="nil"/>
            </w:tcBorders>
            <w:shd w:val="clear" w:color="auto" w:fill="auto"/>
            <w:vAlign w:val="center"/>
          </w:tcPr>
          <w:p w14:paraId="2198915E" w14:textId="77777777" w:rsidR="00D24F08" w:rsidRPr="00E10778" w:rsidRDefault="005549DF" w:rsidP="00E10778">
            <w:pPr>
              <w:widowControl/>
              <w:autoSpaceDE w:val="0"/>
              <w:autoSpaceDN w:val="0"/>
              <w:adjustRightInd/>
              <w:spacing w:line="240" w:lineRule="auto"/>
              <w:jc w:val="center"/>
              <w:rPr>
                <w:rFonts w:ascii="宋体" w:hAnsi="Times New Roman"/>
                <w:noProof/>
                <w:kern w:val="0"/>
                <w:sz w:val="18"/>
                <w:szCs w:val="18"/>
              </w:rPr>
            </w:pPr>
            <w:r>
              <w:rPr>
                <w:rFonts w:ascii="宋体" w:hAnsi="Times New Roman" w:hint="eastAsia"/>
                <w:noProof/>
                <w:kern w:val="0"/>
                <w:sz w:val="18"/>
                <w:szCs w:val="18"/>
              </w:rPr>
              <w:t>200</w:t>
            </w:r>
          </w:p>
        </w:tc>
        <w:tc>
          <w:tcPr>
            <w:tcW w:w="567" w:type="dxa"/>
            <w:tcBorders>
              <w:tl2br w:val="nil"/>
              <w:tr2bl w:val="nil"/>
            </w:tcBorders>
            <w:shd w:val="clear" w:color="auto" w:fill="auto"/>
            <w:vAlign w:val="center"/>
          </w:tcPr>
          <w:p w14:paraId="750D80F6"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M</w:t>
            </w:r>
          </w:p>
        </w:tc>
        <w:tc>
          <w:tcPr>
            <w:tcW w:w="1984" w:type="dxa"/>
            <w:tcBorders>
              <w:tl2br w:val="nil"/>
              <w:tr2bl w:val="nil"/>
            </w:tcBorders>
            <w:shd w:val="clear" w:color="auto" w:fill="auto"/>
            <w:vAlign w:val="center"/>
          </w:tcPr>
          <w:p w14:paraId="221957F4"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综合管廊运营管理单位</w:t>
            </w:r>
          </w:p>
        </w:tc>
        <w:tc>
          <w:tcPr>
            <w:tcW w:w="2835" w:type="dxa"/>
            <w:tcBorders>
              <w:right w:val="single" w:sz="12" w:space="0" w:color="auto"/>
              <w:tl2br w:val="nil"/>
              <w:tr2bl w:val="nil"/>
            </w:tcBorders>
            <w:shd w:val="clear" w:color="auto" w:fill="auto"/>
            <w:vAlign w:val="center"/>
          </w:tcPr>
          <w:p w14:paraId="414FE569" w14:textId="77777777" w:rsidR="00D24F08" w:rsidRPr="00E10778" w:rsidRDefault="00D24F08" w:rsidP="001D3AD2">
            <w:pPr>
              <w:widowControl/>
              <w:autoSpaceDE w:val="0"/>
              <w:autoSpaceDN w:val="0"/>
              <w:adjustRightInd/>
              <w:spacing w:line="240" w:lineRule="auto"/>
              <w:jc w:val="left"/>
              <w:rPr>
                <w:rFonts w:ascii="宋体" w:hAnsi="Times New Roman"/>
                <w:noProof/>
                <w:kern w:val="0"/>
                <w:sz w:val="18"/>
                <w:szCs w:val="18"/>
              </w:rPr>
            </w:pPr>
            <w:r w:rsidRPr="00E10778">
              <w:rPr>
                <w:rFonts w:ascii="宋体" w:hAnsi="Times New Roman" w:hint="eastAsia"/>
                <w:noProof/>
                <w:kern w:val="0"/>
                <w:sz w:val="18"/>
                <w:szCs w:val="18"/>
              </w:rPr>
              <w:t>舱室、分区范围。</w:t>
            </w:r>
          </w:p>
        </w:tc>
      </w:tr>
      <w:tr w:rsidR="00D24F08" w:rsidRPr="00B36E85" w14:paraId="60F3A68E" w14:textId="77777777" w:rsidTr="003D3EDF">
        <w:trPr>
          <w:jc w:val="center"/>
        </w:trPr>
        <w:tc>
          <w:tcPr>
            <w:tcW w:w="567" w:type="dxa"/>
            <w:tcBorders>
              <w:left w:val="single" w:sz="12" w:space="0" w:color="auto"/>
              <w:tl2br w:val="nil"/>
              <w:tr2bl w:val="nil"/>
            </w:tcBorders>
            <w:shd w:val="clear" w:color="auto" w:fill="auto"/>
            <w:vAlign w:val="center"/>
          </w:tcPr>
          <w:p w14:paraId="51C0A03E"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10</w:t>
            </w:r>
          </w:p>
        </w:tc>
        <w:tc>
          <w:tcPr>
            <w:tcW w:w="1562" w:type="dxa"/>
            <w:tcBorders>
              <w:tl2br w:val="nil"/>
              <w:tr2bl w:val="nil"/>
            </w:tcBorders>
            <w:shd w:val="clear" w:color="auto" w:fill="auto"/>
            <w:vAlign w:val="center"/>
          </w:tcPr>
          <w:p w14:paraId="65D05837"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能耗总值</w:t>
            </w:r>
          </w:p>
        </w:tc>
        <w:tc>
          <w:tcPr>
            <w:tcW w:w="1276" w:type="dxa"/>
            <w:tcBorders>
              <w:tl2br w:val="nil"/>
              <w:tr2bl w:val="nil"/>
            </w:tcBorders>
            <w:shd w:val="clear" w:color="auto" w:fill="auto"/>
            <w:vAlign w:val="center"/>
          </w:tcPr>
          <w:p w14:paraId="04D53331" w14:textId="77777777" w:rsidR="00D24F08" w:rsidRPr="00E10778" w:rsidRDefault="003D3EDF" w:rsidP="00E10778">
            <w:pPr>
              <w:widowControl/>
              <w:autoSpaceDE w:val="0"/>
              <w:autoSpaceDN w:val="0"/>
              <w:adjustRightInd/>
              <w:spacing w:line="240" w:lineRule="auto"/>
              <w:jc w:val="center"/>
              <w:rPr>
                <w:rFonts w:ascii="宋体" w:hAnsi="Times New Roman"/>
                <w:noProof/>
                <w:kern w:val="0"/>
                <w:sz w:val="18"/>
                <w:szCs w:val="18"/>
              </w:rPr>
            </w:pPr>
            <w:r>
              <w:rPr>
                <w:rFonts w:ascii="宋体" w:hAnsi="Times New Roman" w:hint="eastAsia"/>
                <w:noProof/>
                <w:kern w:val="0"/>
                <w:sz w:val="18"/>
                <w:szCs w:val="18"/>
              </w:rPr>
              <w:t>浮点型</w:t>
            </w:r>
          </w:p>
        </w:tc>
        <w:tc>
          <w:tcPr>
            <w:tcW w:w="567" w:type="dxa"/>
            <w:tcBorders>
              <w:tl2br w:val="nil"/>
              <w:tr2bl w:val="nil"/>
            </w:tcBorders>
            <w:shd w:val="clear" w:color="auto" w:fill="auto"/>
            <w:vAlign w:val="center"/>
          </w:tcPr>
          <w:p w14:paraId="02197FEC"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p>
        </w:tc>
        <w:tc>
          <w:tcPr>
            <w:tcW w:w="567" w:type="dxa"/>
            <w:tcBorders>
              <w:tl2br w:val="nil"/>
              <w:tr2bl w:val="nil"/>
            </w:tcBorders>
            <w:shd w:val="clear" w:color="auto" w:fill="auto"/>
            <w:vAlign w:val="center"/>
          </w:tcPr>
          <w:p w14:paraId="274D3F27"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M</w:t>
            </w:r>
          </w:p>
        </w:tc>
        <w:tc>
          <w:tcPr>
            <w:tcW w:w="1984" w:type="dxa"/>
            <w:tcBorders>
              <w:tl2br w:val="nil"/>
              <w:tr2bl w:val="nil"/>
            </w:tcBorders>
            <w:shd w:val="clear" w:color="auto" w:fill="auto"/>
            <w:vAlign w:val="center"/>
          </w:tcPr>
          <w:p w14:paraId="597C7A69"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综合管廊运营管理单位</w:t>
            </w:r>
          </w:p>
        </w:tc>
        <w:tc>
          <w:tcPr>
            <w:tcW w:w="2835" w:type="dxa"/>
            <w:tcBorders>
              <w:right w:val="single" w:sz="12" w:space="0" w:color="auto"/>
              <w:tl2br w:val="nil"/>
              <w:tr2bl w:val="nil"/>
            </w:tcBorders>
            <w:shd w:val="clear" w:color="auto" w:fill="auto"/>
            <w:vAlign w:val="center"/>
          </w:tcPr>
          <w:p w14:paraId="1770E451" w14:textId="77777777" w:rsidR="00D24F08" w:rsidRPr="00E10778" w:rsidRDefault="00D24F08" w:rsidP="001D3AD2">
            <w:pPr>
              <w:widowControl/>
              <w:autoSpaceDE w:val="0"/>
              <w:autoSpaceDN w:val="0"/>
              <w:adjustRightInd/>
              <w:spacing w:line="240" w:lineRule="auto"/>
              <w:jc w:val="left"/>
              <w:rPr>
                <w:rFonts w:ascii="宋体" w:hAnsi="Times New Roman"/>
                <w:noProof/>
                <w:kern w:val="0"/>
                <w:sz w:val="18"/>
                <w:szCs w:val="18"/>
              </w:rPr>
            </w:pPr>
            <w:r w:rsidRPr="00E10778">
              <w:rPr>
                <w:rFonts w:ascii="宋体" w:hAnsi="Times New Roman" w:hint="eastAsia"/>
                <w:noProof/>
                <w:kern w:val="0"/>
                <w:sz w:val="18"/>
                <w:szCs w:val="18"/>
              </w:rPr>
              <w:t>单位：度，小数位2。</w:t>
            </w:r>
          </w:p>
        </w:tc>
      </w:tr>
      <w:tr w:rsidR="003D3EDF" w:rsidRPr="00B36E85" w14:paraId="26255A56" w14:textId="77777777" w:rsidTr="003D3EDF">
        <w:trPr>
          <w:jc w:val="center"/>
        </w:trPr>
        <w:tc>
          <w:tcPr>
            <w:tcW w:w="567" w:type="dxa"/>
            <w:tcBorders>
              <w:left w:val="single" w:sz="12" w:space="0" w:color="auto"/>
              <w:tl2br w:val="nil"/>
              <w:tr2bl w:val="nil"/>
            </w:tcBorders>
            <w:shd w:val="clear" w:color="auto" w:fill="auto"/>
            <w:vAlign w:val="center"/>
          </w:tcPr>
          <w:p w14:paraId="7E497916" w14:textId="77777777" w:rsidR="003D3EDF" w:rsidRPr="00E10778" w:rsidRDefault="003D3EDF" w:rsidP="003D3EDF">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11</w:t>
            </w:r>
          </w:p>
        </w:tc>
        <w:tc>
          <w:tcPr>
            <w:tcW w:w="1562" w:type="dxa"/>
            <w:tcBorders>
              <w:tl2br w:val="nil"/>
              <w:tr2bl w:val="nil"/>
            </w:tcBorders>
            <w:shd w:val="clear" w:color="auto" w:fill="auto"/>
            <w:vAlign w:val="center"/>
          </w:tcPr>
          <w:p w14:paraId="63B74996" w14:textId="77777777" w:rsidR="003D3EDF" w:rsidRPr="00E10778" w:rsidRDefault="003D3EDF" w:rsidP="003D3EDF">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能耗平均值</w:t>
            </w:r>
          </w:p>
        </w:tc>
        <w:tc>
          <w:tcPr>
            <w:tcW w:w="1276" w:type="dxa"/>
            <w:tcBorders>
              <w:tl2br w:val="nil"/>
              <w:tr2bl w:val="nil"/>
            </w:tcBorders>
            <w:shd w:val="clear" w:color="auto" w:fill="auto"/>
          </w:tcPr>
          <w:p w14:paraId="098EDE6E" w14:textId="77777777" w:rsidR="003D3EDF" w:rsidRPr="003D3EDF" w:rsidRDefault="003D3EDF" w:rsidP="003D3EDF">
            <w:pPr>
              <w:widowControl/>
              <w:autoSpaceDE w:val="0"/>
              <w:autoSpaceDN w:val="0"/>
              <w:adjustRightInd/>
              <w:spacing w:line="240" w:lineRule="auto"/>
              <w:jc w:val="center"/>
              <w:rPr>
                <w:rFonts w:ascii="宋体" w:hAnsi="Times New Roman"/>
                <w:noProof/>
                <w:kern w:val="0"/>
                <w:sz w:val="18"/>
                <w:szCs w:val="18"/>
              </w:rPr>
            </w:pPr>
            <w:r w:rsidRPr="003D3EDF">
              <w:rPr>
                <w:rFonts w:ascii="宋体" w:hAnsi="Times New Roman" w:hint="eastAsia"/>
                <w:noProof/>
                <w:kern w:val="0"/>
                <w:sz w:val="18"/>
                <w:szCs w:val="18"/>
              </w:rPr>
              <w:t>浮点型</w:t>
            </w:r>
          </w:p>
        </w:tc>
        <w:tc>
          <w:tcPr>
            <w:tcW w:w="567" w:type="dxa"/>
            <w:tcBorders>
              <w:tl2br w:val="nil"/>
              <w:tr2bl w:val="nil"/>
            </w:tcBorders>
            <w:shd w:val="clear" w:color="auto" w:fill="auto"/>
            <w:vAlign w:val="center"/>
          </w:tcPr>
          <w:p w14:paraId="48F7DAC2" w14:textId="77777777" w:rsidR="003D3EDF" w:rsidRPr="00E10778" w:rsidRDefault="003D3EDF" w:rsidP="003D3EDF">
            <w:pPr>
              <w:widowControl/>
              <w:autoSpaceDE w:val="0"/>
              <w:autoSpaceDN w:val="0"/>
              <w:adjustRightInd/>
              <w:spacing w:line="240" w:lineRule="auto"/>
              <w:jc w:val="center"/>
              <w:rPr>
                <w:rFonts w:ascii="宋体" w:hAnsi="Times New Roman"/>
                <w:noProof/>
                <w:kern w:val="0"/>
                <w:sz w:val="18"/>
                <w:szCs w:val="18"/>
              </w:rPr>
            </w:pPr>
          </w:p>
        </w:tc>
        <w:tc>
          <w:tcPr>
            <w:tcW w:w="567" w:type="dxa"/>
            <w:tcBorders>
              <w:tl2br w:val="nil"/>
              <w:tr2bl w:val="nil"/>
            </w:tcBorders>
            <w:shd w:val="clear" w:color="auto" w:fill="auto"/>
            <w:vAlign w:val="center"/>
          </w:tcPr>
          <w:p w14:paraId="6790122D" w14:textId="77777777" w:rsidR="003D3EDF" w:rsidRPr="00E10778" w:rsidRDefault="003D3EDF" w:rsidP="003D3EDF">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O</w:t>
            </w:r>
          </w:p>
        </w:tc>
        <w:tc>
          <w:tcPr>
            <w:tcW w:w="1984" w:type="dxa"/>
            <w:tcBorders>
              <w:tl2br w:val="nil"/>
              <w:tr2bl w:val="nil"/>
            </w:tcBorders>
            <w:shd w:val="clear" w:color="auto" w:fill="auto"/>
            <w:vAlign w:val="center"/>
          </w:tcPr>
          <w:p w14:paraId="1D16300D" w14:textId="77777777" w:rsidR="003D3EDF" w:rsidRPr="00E10778" w:rsidRDefault="003D3EDF" w:rsidP="003D3EDF">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综合管廊运营管理单位</w:t>
            </w:r>
          </w:p>
        </w:tc>
        <w:tc>
          <w:tcPr>
            <w:tcW w:w="2835" w:type="dxa"/>
            <w:tcBorders>
              <w:right w:val="single" w:sz="12" w:space="0" w:color="auto"/>
              <w:tl2br w:val="nil"/>
              <w:tr2bl w:val="nil"/>
            </w:tcBorders>
            <w:shd w:val="clear" w:color="auto" w:fill="auto"/>
            <w:vAlign w:val="center"/>
          </w:tcPr>
          <w:p w14:paraId="773E252E" w14:textId="77777777" w:rsidR="003D3EDF" w:rsidRPr="00E10778" w:rsidRDefault="003D3EDF" w:rsidP="003D3EDF">
            <w:pPr>
              <w:widowControl/>
              <w:autoSpaceDE w:val="0"/>
              <w:autoSpaceDN w:val="0"/>
              <w:adjustRightInd/>
              <w:spacing w:line="240" w:lineRule="auto"/>
              <w:jc w:val="left"/>
              <w:rPr>
                <w:rFonts w:ascii="宋体" w:hAnsi="Times New Roman"/>
                <w:noProof/>
                <w:kern w:val="0"/>
                <w:sz w:val="18"/>
                <w:szCs w:val="18"/>
              </w:rPr>
            </w:pPr>
            <w:r w:rsidRPr="00E10778">
              <w:rPr>
                <w:rFonts w:ascii="宋体" w:hAnsi="Times New Roman" w:hint="eastAsia"/>
                <w:noProof/>
                <w:kern w:val="0"/>
                <w:sz w:val="18"/>
                <w:szCs w:val="18"/>
              </w:rPr>
              <w:t>单位：度，小数位2。</w:t>
            </w:r>
          </w:p>
        </w:tc>
      </w:tr>
      <w:tr w:rsidR="003D3EDF" w:rsidRPr="00B36E85" w14:paraId="2354A693" w14:textId="77777777" w:rsidTr="003D3EDF">
        <w:trPr>
          <w:jc w:val="center"/>
        </w:trPr>
        <w:tc>
          <w:tcPr>
            <w:tcW w:w="567" w:type="dxa"/>
            <w:tcBorders>
              <w:left w:val="single" w:sz="12" w:space="0" w:color="auto"/>
              <w:tl2br w:val="nil"/>
              <w:tr2bl w:val="nil"/>
            </w:tcBorders>
            <w:shd w:val="clear" w:color="auto" w:fill="auto"/>
            <w:vAlign w:val="center"/>
          </w:tcPr>
          <w:p w14:paraId="02075C34" w14:textId="77777777" w:rsidR="003D3EDF" w:rsidRPr="00E10778" w:rsidRDefault="003D3EDF" w:rsidP="003D3EDF">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12</w:t>
            </w:r>
          </w:p>
        </w:tc>
        <w:tc>
          <w:tcPr>
            <w:tcW w:w="1562" w:type="dxa"/>
            <w:tcBorders>
              <w:tl2br w:val="nil"/>
              <w:tr2bl w:val="nil"/>
            </w:tcBorders>
            <w:shd w:val="clear" w:color="auto" w:fill="auto"/>
            <w:vAlign w:val="center"/>
          </w:tcPr>
          <w:p w14:paraId="6F68EAE3" w14:textId="77777777" w:rsidR="003D3EDF" w:rsidRPr="00E10778" w:rsidRDefault="003D3EDF" w:rsidP="003D3EDF">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能耗峰值</w:t>
            </w:r>
          </w:p>
        </w:tc>
        <w:tc>
          <w:tcPr>
            <w:tcW w:w="1276" w:type="dxa"/>
            <w:tcBorders>
              <w:tl2br w:val="nil"/>
              <w:tr2bl w:val="nil"/>
            </w:tcBorders>
            <w:shd w:val="clear" w:color="auto" w:fill="auto"/>
          </w:tcPr>
          <w:p w14:paraId="270808EB" w14:textId="77777777" w:rsidR="003D3EDF" w:rsidRPr="003D3EDF" w:rsidRDefault="003D3EDF" w:rsidP="003D3EDF">
            <w:pPr>
              <w:widowControl/>
              <w:autoSpaceDE w:val="0"/>
              <w:autoSpaceDN w:val="0"/>
              <w:adjustRightInd/>
              <w:spacing w:line="240" w:lineRule="auto"/>
              <w:jc w:val="center"/>
              <w:rPr>
                <w:rFonts w:ascii="宋体" w:hAnsi="Times New Roman"/>
                <w:noProof/>
                <w:kern w:val="0"/>
                <w:sz w:val="18"/>
                <w:szCs w:val="18"/>
              </w:rPr>
            </w:pPr>
            <w:r w:rsidRPr="003D3EDF">
              <w:rPr>
                <w:rFonts w:ascii="宋体" w:hAnsi="Times New Roman" w:hint="eastAsia"/>
                <w:noProof/>
                <w:kern w:val="0"/>
                <w:sz w:val="18"/>
                <w:szCs w:val="18"/>
              </w:rPr>
              <w:t>浮点型</w:t>
            </w:r>
          </w:p>
        </w:tc>
        <w:tc>
          <w:tcPr>
            <w:tcW w:w="567" w:type="dxa"/>
            <w:tcBorders>
              <w:tl2br w:val="nil"/>
              <w:tr2bl w:val="nil"/>
            </w:tcBorders>
            <w:shd w:val="clear" w:color="auto" w:fill="auto"/>
            <w:vAlign w:val="center"/>
          </w:tcPr>
          <w:p w14:paraId="7A4AF2EA" w14:textId="77777777" w:rsidR="003D3EDF" w:rsidRPr="00E10778" w:rsidRDefault="003D3EDF" w:rsidP="003D3EDF">
            <w:pPr>
              <w:widowControl/>
              <w:autoSpaceDE w:val="0"/>
              <w:autoSpaceDN w:val="0"/>
              <w:adjustRightInd/>
              <w:spacing w:line="240" w:lineRule="auto"/>
              <w:jc w:val="center"/>
              <w:rPr>
                <w:rFonts w:ascii="宋体" w:hAnsi="Times New Roman"/>
                <w:noProof/>
                <w:kern w:val="0"/>
                <w:sz w:val="18"/>
                <w:szCs w:val="18"/>
              </w:rPr>
            </w:pPr>
          </w:p>
        </w:tc>
        <w:tc>
          <w:tcPr>
            <w:tcW w:w="567" w:type="dxa"/>
            <w:tcBorders>
              <w:tl2br w:val="nil"/>
              <w:tr2bl w:val="nil"/>
            </w:tcBorders>
            <w:shd w:val="clear" w:color="auto" w:fill="auto"/>
            <w:vAlign w:val="center"/>
          </w:tcPr>
          <w:p w14:paraId="2855E927" w14:textId="77777777" w:rsidR="003D3EDF" w:rsidRPr="00E10778" w:rsidRDefault="003D3EDF" w:rsidP="003D3EDF">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O</w:t>
            </w:r>
          </w:p>
        </w:tc>
        <w:tc>
          <w:tcPr>
            <w:tcW w:w="1984" w:type="dxa"/>
            <w:tcBorders>
              <w:tl2br w:val="nil"/>
              <w:tr2bl w:val="nil"/>
            </w:tcBorders>
            <w:shd w:val="clear" w:color="auto" w:fill="auto"/>
            <w:vAlign w:val="center"/>
          </w:tcPr>
          <w:p w14:paraId="02DE579C" w14:textId="77777777" w:rsidR="003D3EDF" w:rsidRPr="00E10778" w:rsidRDefault="003D3EDF" w:rsidP="003D3EDF">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综合管廊运营管理单位</w:t>
            </w:r>
          </w:p>
        </w:tc>
        <w:tc>
          <w:tcPr>
            <w:tcW w:w="2835" w:type="dxa"/>
            <w:tcBorders>
              <w:right w:val="single" w:sz="12" w:space="0" w:color="auto"/>
              <w:tl2br w:val="nil"/>
              <w:tr2bl w:val="nil"/>
            </w:tcBorders>
            <w:shd w:val="clear" w:color="auto" w:fill="auto"/>
            <w:vAlign w:val="center"/>
          </w:tcPr>
          <w:p w14:paraId="26D3B85E" w14:textId="77777777" w:rsidR="003D3EDF" w:rsidRPr="00E10778" w:rsidRDefault="003D3EDF" w:rsidP="003D3EDF">
            <w:pPr>
              <w:widowControl/>
              <w:autoSpaceDE w:val="0"/>
              <w:autoSpaceDN w:val="0"/>
              <w:adjustRightInd/>
              <w:spacing w:line="240" w:lineRule="auto"/>
              <w:jc w:val="left"/>
              <w:rPr>
                <w:rFonts w:ascii="宋体" w:hAnsi="Times New Roman"/>
                <w:noProof/>
                <w:kern w:val="0"/>
                <w:sz w:val="18"/>
                <w:szCs w:val="18"/>
              </w:rPr>
            </w:pPr>
            <w:r w:rsidRPr="00E10778">
              <w:rPr>
                <w:rFonts w:ascii="宋体" w:hAnsi="Times New Roman" w:hint="eastAsia"/>
                <w:noProof/>
                <w:kern w:val="0"/>
                <w:sz w:val="18"/>
                <w:szCs w:val="18"/>
              </w:rPr>
              <w:t>单位：度，小数位2。</w:t>
            </w:r>
          </w:p>
        </w:tc>
      </w:tr>
      <w:tr w:rsidR="003D3EDF" w:rsidRPr="00B36E85" w14:paraId="64700FC2" w14:textId="77777777" w:rsidTr="003D3EDF">
        <w:trPr>
          <w:jc w:val="center"/>
        </w:trPr>
        <w:tc>
          <w:tcPr>
            <w:tcW w:w="567" w:type="dxa"/>
            <w:tcBorders>
              <w:left w:val="single" w:sz="12" w:space="0" w:color="auto"/>
              <w:tl2br w:val="nil"/>
              <w:tr2bl w:val="nil"/>
            </w:tcBorders>
            <w:shd w:val="clear" w:color="auto" w:fill="auto"/>
            <w:vAlign w:val="center"/>
          </w:tcPr>
          <w:p w14:paraId="01871745" w14:textId="77777777" w:rsidR="003D3EDF" w:rsidRPr="00E10778" w:rsidRDefault="003D3EDF" w:rsidP="003D3EDF">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13</w:t>
            </w:r>
          </w:p>
        </w:tc>
        <w:tc>
          <w:tcPr>
            <w:tcW w:w="1562" w:type="dxa"/>
            <w:tcBorders>
              <w:tl2br w:val="nil"/>
              <w:tr2bl w:val="nil"/>
            </w:tcBorders>
            <w:shd w:val="clear" w:color="auto" w:fill="auto"/>
            <w:vAlign w:val="center"/>
          </w:tcPr>
          <w:p w14:paraId="36945895" w14:textId="77777777" w:rsidR="003D3EDF" w:rsidRPr="00E10778" w:rsidRDefault="003D3EDF" w:rsidP="003D3EDF">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能耗谷值</w:t>
            </w:r>
          </w:p>
        </w:tc>
        <w:tc>
          <w:tcPr>
            <w:tcW w:w="1276" w:type="dxa"/>
            <w:tcBorders>
              <w:tl2br w:val="nil"/>
              <w:tr2bl w:val="nil"/>
            </w:tcBorders>
            <w:shd w:val="clear" w:color="auto" w:fill="auto"/>
          </w:tcPr>
          <w:p w14:paraId="74170D8A" w14:textId="77777777" w:rsidR="003D3EDF" w:rsidRPr="003D3EDF" w:rsidRDefault="003D3EDF" w:rsidP="003D3EDF">
            <w:pPr>
              <w:widowControl/>
              <w:autoSpaceDE w:val="0"/>
              <w:autoSpaceDN w:val="0"/>
              <w:adjustRightInd/>
              <w:spacing w:line="240" w:lineRule="auto"/>
              <w:jc w:val="center"/>
              <w:rPr>
                <w:rFonts w:ascii="宋体" w:hAnsi="Times New Roman"/>
                <w:noProof/>
                <w:kern w:val="0"/>
                <w:sz w:val="18"/>
                <w:szCs w:val="18"/>
              </w:rPr>
            </w:pPr>
            <w:r w:rsidRPr="003D3EDF">
              <w:rPr>
                <w:rFonts w:ascii="宋体" w:hAnsi="Times New Roman" w:hint="eastAsia"/>
                <w:noProof/>
                <w:kern w:val="0"/>
                <w:sz w:val="18"/>
                <w:szCs w:val="18"/>
              </w:rPr>
              <w:t>浮点型</w:t>
            </w:r>
          </w:p>
        </w:tc>
        <w:tc>
          <w:tcPr>
            <w:tcW w:w="567" w:type="dxa"/>
            <w:tcBorders>
              <w:tl2br w:val="nil"/>
              <w:tr2bl w:val="nil"/>
            </w:tcBorders>
            <w:shd w:val="clear" w:color="auto" w:fill="auto"/>
            <w:vAlign w:val="center"/>
          </w:tcPr>
          <w:p w14:paraId="336F6264" w14:textId="77777777" w:rsidR="003D3EDF" w:rsidRPr="00E10778" w:rsidRDefault="003D3EDF" w:rsidP="003D3EDF">
            <w:pPr>
              <w:widowControl/>
              <w:autoSpaceDE w:val="0"/>
              <w:autoSpaceDN w:val="0"/>
              <w:adjustRightInd/>
              <w:spacing w:line="240" w:lineRule="auto"/>
              <w:jc w:val="center"/>
              <w:rPr>
                <w:rFonts w:ascii="宋体" w:hAnsi="Times New Roman"/>
                <w:noProof/>
                <w:kern w:val="0"/>
                <w:sz w:val="18"/>
                <w:szCs w:val="18"/>
              </w:rPr>
            </w:pPr>
          </w:p>
        </w:tc>
        <w:tc>
          <w:tcPr>
            <w:tcW w:w="567" w:type="dxa"/>
            <w:tcBorders>
              <w:tl2br w:val="nil"/>
              <w:tr2bl w:val="nil"/>
            </w:tcBorders>
            <w:shd w:val="clear" w:color="auto" w:fill="auto"/>
            <w:vAlign w:val="center"/>
          </w:tcPr>
          <w:p w14:paraId="531E6886" w14:textId="77777777" w:rsidR="003D3EDF" w:rsidRPr="00E10778" w:rsidRDefault="003D3EDF" w:rsidP="003D3EDF">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O</w:t>
            </w:r>
          </w:p>
        </w:tc>
        <w:tc>
          <w:tcPr>
            <w:tcW w:w="1984" w:type="dxa"/>
            <w:tcBorders>
              <w:tl2br w:val="nil"/>
              <w:tr2bl w:val="nil"/>
            </w:tcBorders>
            <w:shd w:val="clear" w:color="auto" w:fill="auto"/>
            <w:vAlign w:val="center"/>
          </w:tcPr>
          <w:p w14:paraId="509CC07C" w14:textId="77777777" w:rsidR="003D3EDF" w:rsidRPr="00E10778" w:rsidRDefault="003D3EDF" w:rsidP="003D3EDF">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综合管廊运营管理单位</w:t>
            </w:r>
          </w:p>
        </w:tc>
        <w:tc>
          <w:tcPr>
            <w:tcW w:w="2835" w:type="dxa"/>
            <w:tcBorders>
              <w:right w:val="single" w:sz="12" w:space="0" w:color="auto"/>
              <w:tl2br w:val="nil"/>
              <w:tr2bl w:val="nil"/>
            </w:tcBorders>
            <w:shd w:val="clear" w:color="auto" w:fill="auto"/>
            <w:vAlign w:val="center"/>
          </w:tcPr>
          <w:p w14:paraId="28912CCA" w14:textId="77777777" w:rsidR="003D3EDF" w:rsidRPr="00E10778" w:rsidRDefault="003D3EDF" w:rsidP="003D3EDF">
            <w:pPr>
              <w:widowControl/>
              <w:autoSpaceDE w:val="0"/>
              <w:autoSpaceDN w:val="0"/>
              <w:adjustRightInd/>
              <w:spacing w:line="240" w:lineRule="auto"/>
              <w:jc w:val="left"/>
              <w:rPr>
                <w:rFonts w:ascii="宋体" w:hAnsi="Times New Roman"/>
                <w:noProof/>
                <w:kern w:val="0"/>
                <w:sz w:val="18"/>
                <w:szCs w:val="18"/>
              </w:rPr>
            </w:pPr>
            <w:r w:rsidRPr="00E10778">
              <w:rPr>
                <w:rFonts w:ascii="宋体" w:hAnsi="Times New Roman" w:hint="eastAsia"/>
                <w:noProof/>
                <w:kern w:val="0"/>
                <w:sz w:val="18"/>
                <w:szCs w:val="18"/>
              </w:rPr>
              <w:t>单位：度，小数位2。</w:t>
            </w:r>
          </w:p>
        </w:tc>
      </w:tr>
      <w:tr w:rsidR="003D3EDF" w:rsidRPr="00B36E85" w14:paraId="04707B94" w14:textId="77777777" w:rsidTr="003D3EDF">
        <w:trPr>
          <w:jc w:val="center"/>
        </w:trPr>
        <w:tc>
          <w:tcPr>
            <w:tcW w:w="567" w:type="dxa"/>
            <w:tcBorders>
              <w:left w:val="single" w:sz="12" w:space="0" w:color="auto"/>
              <w:tl2br w:val="nil"/>
              <w:tr2bl w:val="nil"/>
            </w:tcBorders>
            <w:shd w:val="clear" w:color="auto" w:fill="auto"/>
            <w:vAlign w:val="center"/>
          </w:tcPr>
          <w:p w14:paraId="3A195F2B" w14:textId="77777777" w:rsidR="003D3EDF" w:rsidRPr="00E10778" w:rsidRDefault="003D3EDF" w:rsidP="003D3EDF">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14</w:t>
            </w:r>
          </w:p>
        </w:tc>
        <w:tc>
          <w:tcPr>
            <w:tcW w:w="1562" w:type="dxa"/>
            <w:tcBorders>
              <w:tl2br w:val="nil"/>
              <w:tr2bl w:val="nil"/>
            </w:tcBorders>
            <w:shd w:val="clear" w:color="auto" w:fill="auto"/>
            <w:vAlign w:val="center"/>
          </w:tcPr>
          <w:p w14:paraId="7A64B85A" w14:textId="77777777" w:rsidR="003D3EDF" w:rsidRPr="00E10778" w:rsidRDefault="003D3EDF" w:rsidP="003D3EDF">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能耗指数</w:t>
            </w:r>
          </w:p>
        </w:tc>
        <w:tc>
          <w:tcPr>
            <w:tcW w:w="1276" w:type="dxa"/>
            <w:tcBorders>
              <w:tl2br w:val="nil"/>
              <w:tr2bl w:val="nil"/>
            </w:tcBorders>
            <w:shd w:val="clear" w:color="auto" w:fill="auto"/>
          </w:tcPr>
          <w:p w14:paraId="05015CB2" w14:textId="77777777" w:rsidR="003D3EDF" w:rsidRPr="003D3EDF" w:rsidRDefault="003D3EDF" w:rsidP="003D3EDF">
            <w:pPr>
              <w:widowControl/>
              <w:autoSpaceDE w:val="0"/>
              <w:autoSpaceDN w:val="0"/>
              <w:adjustRightInd/>
              <w:spacing w:line="240" w:lineRule="auto"/>
              <w:jc w:val="center"/>
              <w:rPr>
                <w:rFonts w:ascii="宋体" w:hAnsi="Times New Roman"/>
                <w:noProof/>
                <w:kern w:val="0"/>
                <w:sz w:val="18"/>
                <w:szCs w:val="18"/>
              </w:rPr>
            </w:pPr>
            <w:r w:rsidRPr="003D3EDF">
              <w:rPr>
                <w:rFonts w:ascii="宋体" w:hAnsi="Times New Roman" w:hint="eastAsia"/>
                <w:noProof/>
                <w:kern w:val="0"/>
                <w:sz w:val="18"/>
                <w:szCs w:val="18"/>
              </w:rPr>
              <w:t>浮点型</w:t>
            </w:r>
          </w:p>
        </w:tc>
        <w:tc>
          <w:tcPr>
            <w:tcW w:w="567" w:type="dxa"/>
            <w:tcBorders>
              <w:tl2br w:val="nil"/>
              <w:tr2bl w:val="nil"/>
            </w:tcBorders>
            <w:shd w:val="clear" w:color="auto" w:fill="auto"/>
            <w:vAlign w:val="center"/>
          </w:tcPr>
          <w:p w14:paraId="204DBFDB" w14:textId="77777777" w:rsidR="003D3EDF" w:rsidRPr="00E10778" w:rsidRDefault="003D3EDF" w:rsidP="003D3EDF">
            <w:pPr>
              <w:widowControl/>
              <w:autoSpaceDE w:val="0"/>
              <w:autoSpaceDN w:val="0"/>
              <w:adjustRightInd/>
              <w:spacing w:line="240" w:lineRule="auto"/>
              <w:jc w:val="center"/>
              <w:rPr>
                <w:rFonts w:ascii="宋体" w:hAnsi="Times New Roman"/>
                <w:noProof/>
                <w:kern w:val="0"/>
                <w:sz w:val="18"/>
                <w:szCs w:val="18"/>
              </w:rPr>
            </w:pPr>
          </w:p>
        </w:tc>
        <w:tc>
          <w:tcPr>
            <w:tcW w:w="567" w:type="dxa"/>
            <w:tcBorders>
              <w:tl2br w:val="nil"/>
              <w:tr2bl w:val="nil"/>
            </w:tcBorders>
            <w:shd w:val="clear" w:color="auto" w:fill="auto"/>
            <w:vAlign w:val="center"/>
          </w:tcPr>
          <w:p w14:paraId="61C5E7F5" w14:textId="77777777" w:rsidR="003D3EDF" w:rsidRPr="00E10778" w:rsidRDefault="003D3EDF" w:rsidP="003D3EDF">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O</w:t>
            </w:r>
          </w:p>
        </w:tc>
        <w:tc>
          <w:tcPr>
            <w:tcW w:w="1984" w:type="dxa"/>
            <w:tcBorders>
              <w:tl2br w:val="nil"/>
              <w:tr2bl w:val="nil"/>
            </w:tcBorders>
            <w:shd w:val="clear" w:color="auto" w:fill="auto"/>
            <w:vAlign w:val="center"/>
          </w:tcPr>
          <w:p w14:paraId="00609313" w14:textId="77777777" w:rsidR="003D3EDF" w:rsidRPr="00E10778" w:rsidRDefault="003D3EDF" w:rsidP="003D3EDF">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综合管廊运营管理单位</w:t>
            </w:r>
          </w:p>
        </w:tc>
        <w:tc>
          <w:tcPr>
            <w:tcW w:w="2835" w:type="dxa"/>
            <w:tcBorders>
              <w:right w:val="single" w:sz="12" w:space="0" w:color="auto"/>
              <w:tl2br w:val="nil"/>
              <w:tr2bl w:val="nil"/>
            </w:tcBorders>
            <w:shd w:val="clear" w:color="auto" w:fill="auto"/>
            <w:vAlign w:val="center"/>
          </w:tcPr>
          <w:p w14:paraId="13F6F70D" w14:textId="77777777" w:rsidR="003D3EDF" w:rsidRPr="00E10778" w:rsidRDefault="003D3EDF" w:rsidP="003D3EDF">
            <w:pPr>
              <w:widowControl/>
              <w:autoSpaceDE w:val="0"/>
              <w:autoSpaceDN w:val="0"/>
              <w:adjustRightInd/>
              <w:spacing w:line="240" w:lineRule="auto"/>
              <w:jc w:val="left"/>
              <w:rPr>
                <w:rFonts w:ascii="宋体" w:hAnsi="Times New Roman"/>
                <w:noProof/>
                <w:kern w:val="0"/>
                <w:sz w:val="18"/>
                <w:szCs w:val="18"/>
              </w:rPr>
            </w:pPr>
          </w:p>
        </w:tc>
      </w:tr>
      <w:tr w:rsidR="003D3EDF" w:rsidRPr="006874C5" w14:paraId="1717BF97" w14:textId="77777777" w:rsidTr="005549DF">
        <w:trPr>
          <w:jc w:val="center"/>
        </w:trPr>
        <w:tc>
          <w:tcPr>
            <w:tcW w:w="567" w:type="dxa"/>
            <w:tcBorders>
              <w:left w:val="single" w:sz="12" w:space="0" w:color="auto"/>
              <w:tl2br w:val="nil"/>
              <w:tr2bl w:val="nil"/>
            </w:tcBorders>
            <w:shd w:val="clear" w:color="auto" w:fill="auto"/>
            <w:vAlign w:val="center"/>
          </w:tcPr>
          <w:p w14:paraId="6A41940B" w14:textId="77777777" w:rsidR="003D3EDF" w:rsidRPr="00E10778" w:rsidRDefault="003D3EDF" w:rsidP="003D3EDF">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15</w:t>
            </w:r>
          </w:p>
        </w:tc>
        <w:tc>
          <w:tcPr>
            <w:tcW w:w="1562" w:type="dxa"/>
            <w:tcBorders>
              <w:tl2br w:val="nil"/>
              <w:tr2bl w:val="nil"/>
            </w:tcBorders>
            <w:shd w:val="clear" w:color="auto" w:fill="auto"/>
            <w:vAlign w:val="center"/>
          </w:tcPr>
          <w:p w14:paraId="70D94DA1" w14:textId="77777777" w:rsidR="003D3EDF" w:rsidRPr="00E10778" w:rsidRDefault="003D3EDF" w:rsidP="003D3EDF">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能耗评价指标指导值</w:t>
            </w:r>
          </w:p>
        </w:tc>
        <w:tc>
          <w:tcPr>
            <w:tcW w:w="1276" w:type="dxa"/>
            <w:tcBorders>
              <w:tl2br w:val="nil"/>
              <w:tr2bl w:val="nil"/>
            </w:tcBorders>
            <w:shd w:val="clear" w:color="auto" w:fill="auto"/>
            <w:vAlign w:val="center"/>
          </w:tcPr>
          <w:p w14:paraId="5B841186" w14:textId="77777777" w:rsidR="003D3EDF" w:rsidRPr="003D3EDF" w:rsidRDefault="003D3EDF" w:rsidP="003D3EDF">
            <w:pPr>
              <w:widowControl/>
              <w:autoSpaceDE w:val="0"/>
              <w:autoSpaceDN w:val="0"/>
              <w:adjustRightInd/>
              <w:spacing w:line="240" w:lineRule="auto"/>
              <w:jc w:val="center"/>
              <w:rPr>
                <w:rFonts w:ascii="宋体" w:hAnsi="Times New Roman"/>
                <w:noProof/>
                <w:kern w:val="0"/>
                <w:sz w:val="18"/>
                <w:szCs w:val="18"/>
              </w:rPr>
            </w:pPr>
            <w:r w:rsidRPr="003D3EDF">
              <w:rPr>
                <w:rFonts w:ascii="宋体" w:hAnsi="Times New Roman" w:hint="eastAsia"/>
                <w:noProof/>
                <w:kern w:val="0"/>
                <w:sz w:val="18"/>
                <w:szCs w:val="18"/>
              </w:rPr>
              <w:t>浮点型</w:t>
            </w:r>
          </w:p>
        </w:tc>
        <w:tc>
          <w:tcPr>
            <w:tcW w:w="567" w:type="dxa"/>
            <w:tcBorders>
              <w:tl2br w:val="nil"/>
              <w:tr2bl w:val="nil"/>
            </w:tcBorders>
            <w:shd w:val="clear" w:color="auto" w:fill="auto"/>
            <w:vAlign w:val="center"/>
          </w:tcPr>
          <w:p w14:paraId="74A11B37" w14:textId="77777777" w:rsidR="003D3EDF" w:rsidRPr="00E10778" w:rsidRDefault="003D3EDF" w:rsidP="003D3EDF">
            <w:pPr>
              <w:widowControl/>
              <w:autoSpaceDE w:val="0"/>
              <w:autoSpaceDN w:val="0"/>
              <w:adjustRightInd/>
              <w:spacing w:line="240" w:lineRule="auto"/>
              <w:jc w:val="center"/>
              <w:rPr>
                <w:rFonts w:ascii="宋体" w:hAnsi="Times New Roman"/>
                <w:noProof/>
                <w:kern w:val="0"/>
                <w:sz w:val="18"/>
                <w:szCs w:val="18"/>
              </w:rPr>
            </w:pPr>
          </w:p>
        </w:tc>
        <w:tc>
          <w:tcPr>
            <w:tcW w:w="567" w:type="dxa"/>
            <w:tcBorders>
              <w:tl2br w:val="nil"/>
              <w:tr2bl w:val="nil"/>
            </w:tcBorders>
            <w:shd w:val="clear" w:color="auto" w:fill="auto"/>
            <w:vAlign w:val="center"/>
          </w:tcPr>
          <w:p w14:paraId="639E0F81" w14:textId="77777777" w:rsidR="003D3EDF" w:rsidRPr="00E10778" w:rsidRDefault="003D3EDF" w:rsidP="003D3EDF">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O</w:t>
            </w:r>
          </w:p>
        </w:tc>
        <w:tc>
          <w:tcPr>
            <w:tcW w:w="1984" w:type="dxa"/>
            <w:tcBorders>
              <w:tl2br w:val="nil"/>
              <w:tr2bl w:val="nil"/>
            </w:tcBorders>
            <w:shd w:val="clear" w:color="auto" w:fill="auto"/>
            <w:vAlign w:val="center"/>
          </w:tcPr>
          <w:p w14:paraId="41C5B1E3" w14:textId="77777777" w:rsidR="003D3EDF" w:rsidRPr="00E10778" w:rsidRDefault="003D3EDF" w:rsidP="003D3EDF">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综合管廊运营管理单位</w:t>
            </w:r>
          </w:p>
        </w:tc>
        <w:tc>
          <w:tcPr>
            <w:tcW w:w="2835" w:type="dxa"/>
            <w:tcBorders>
              <w:right w:val="single" w:sz="12" w:space="0" w:color="auto"/>
              <w:tl2br w:val="nil"/>
              <w:tr2bl w:val="nil"/>
            </w:tcBorders>
            <w:shd w:val="clear" w:color="auto" w:fill="auto"/>
            <w:vAlign w:val="center"/>
          </w:tcPr>
          <w:p w14:paraId="58462C20" w14:textId="77777777" w:rsidR="003D3EDF" w:rsidRPr="00E10778" w:rsidRDefault="003D3EDF" w:rsidP="003D3EDF">
            <w:pPr>
              <w:widowControl/>
              <w:autoSpaceDE w:val="0"/>
              <w:autoSpaceDN w:val="0"/>
              <w:adjustRightInd/>
              <w:spacing w:line="240" w:lineRule="auto"/>
              <w:jc w:val="left"/>
              <w:rPr>
                <w:rFonts w:ascii="宋体" w:hAnsi="Times New Roman"/>
                <w:noProof/>
                <w:kern w:val="0"/>
                <w:sz w:val="18"/>
                <w:szCs w:val="18"/>
              </w:rPr>
            </w:pPr>
          </w:p>
        </w:tc>
      </w:tr>
      <w:tr w:rsidR="003D3EDF" w:rsidRPr="006874C5" w14:paraId="316392FE" w14:textId="77777777" w:rsidTr="005549DF">
        <w:trPr>
          <w:jc w:val="center"/>
        </w:trPr>
        <w:tc>
          <w:tcPr>
            <w:tcW w:w="567" w:type="dxa"/>
            <w:tcBorders>
              <w:left w:val="single" w:sz="12" w:space="0" w:color="auto"/>
              <w:tl2br w:val="nil"/>
              <w:tr2bl w:val="nil"/>
            </w:tcBorders>
            <w:shd w:val="clear" w:color="auto" w:fill="auto"/>
            <w:vAlign w:val="center"/>
          </w:tcPr>
          <w:p w14:paraId="051DAFEB" w14:textId="77777777" w:rsidR="003D3EDF" w:rsidRPr="00E10778" w:rsidRDefault="003D3EDF" w:rsidP="003D3EDF">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16</w:t>
            </w:r>
          </w:p>
        </w:tc>
        <w:tc>
          <w:tcPr>
            <w:tcW w:w="1562" w:type="dxa"/>
            <w:tcBorders>
              <w:tl2br w:val="nil"/>
              <w:tr2bl w:val="nil"/>
            </w:tcBorders>
            <w:shd w:val="clear" w:color="auto" w:fill="auto"/>
            <w:vAlign w:val="center"/>
          </w:tcPr>
          <w:p w14:paraId="5EF2765A" w14:textId="77777777" w:rsidR="003D3EDF" w:rsidRPr="00E10778" w:rsidRDefault="003D3EDF" w:rsidP="003D3EDF">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能耗评价指标约束值</w:t>
            </w:r>
          </w:p>
        </w:tc>
        <w:tc>
          <w:tcPr>
            <w:tcW w:w="1276" w:type="dxa"/>
            <w:tcBorders>
              <w:tl2br w:val="nil"/>
              <w:tr2bl w:val="nil"/>
            </w:tcBorders>
            <w:shd w:val="clear" w:color="auto" w:fill="auto"/>
            <w:vAlign w:val="center"/>
          </w:tcPr>
          <w:p w14:paraId="16B34C70" w14:textId="77777777" w:rsidR="003D3EDF" w:rsidRPr="003D3EDF" w:rsidRDefault="003D3EDF" w:rsidP="003D3EDF">
            <w:pPr>
              <w:widowControl/>
              <w:autoSpaceDE w:val="0"/>
              <w:autoSpaceDN w:val="0"/>
              <w:adjustRightInd/>
              <w:spacing w:line="240" w:lineRule="auto"/>
              <w:jc w:val="center"/>
              <w:rPr>
                <w:rFonts w:ascii="宋体" w:hAnsi="Times New Roman"/>
                <w:noProof/>
                <w:kern w:val="0"/>
                <w:sz w:val="18"/>
                <w:szCs w:val="18"/>
              </w:rPr>
            </w:pPr>
            <w:r w:rsidRPr="003D3EDF">
              <w:rPr>
                <w:rFonts w:ascii="宋体" w:hAnsi="Times New Roman" w:hint="eastAsia"/>
                <w:noProof/>
                <w:kern w:val="0"/>
                <w:sz w:val="18"/>
                <w:szCs w:val="18"/>
              </w:rPr>
              <w:t>浮点型</w:t>
            </w:r>
          </w:p>
        </w:tc>
        <w:tc>
          <w:tcPr>
            <w:tcW w:w="567" w:type="dxa"/>
            <w:tcBorders>
              <w:tl2br w:val="nil"/>
              <w:tr2bl w:val="nil"/>
            </w:tcBorders>
            <w:shd w:val="clear" w:color="auto" w:fill="auto"/>
            <w:vAlign w:val="center"/>
          </w:tcPr>
          <w:p w14:paraId="7788342F" w14:textId="77777777" w:rsidR="003D3EDF" w:rsidRPr="00E10778" w:rsidRDefault="003D3EDF" w:rsidP="003D3EDF">
            <w:pPr>
              <w:widowControl/>
              <w:autoSpaceDE w:val="0"/>
              <w:autoSpaceDN w:val="0"/>
              <w:adjustRightInd/>
              <w:spacing w:line="240" w:lineRule="auto"/>
              <w:jc w:val="center"/>
              <w:rPr>
                <w:rFonts w:ascii="宋体" w:hAnsi="Times New Roman"/>
                <w:noProof/>
                <w:kern w:val="0"/>
                <w:sz w:val="18"/>
                <w:szCs w:val="18"/>
              </w:rPr>
            </w:pPr>
          </w:p>
        </w:tc>
        <w:tc>
          <w:tcPr>
            <w:tcW w:w="567" w:type="dxa"/>
            <w:tcBorders>
              <w:tl2br w:val="nil"/>
              <w:tr2bl w:val="nil"/>
            </w:tcBorders>
            <w:shd w:val="clear" w:color="auto" w:fill="auto"/>
            <w:vAlign w:val="center"/>
          </w:tcPr>
          <w:p w14:paraId="3F46E490" w14:textId="77777777" w:rsidR="003D3EDF" w:rsidRPr="00E10778" w:rsidRDefault="003D3EDF" w:rsidP="003D3EDF">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O</w:t>
            </w:r>
          </w:p>
        </w:tc>
        <w:tc>
          <w:tcPr>
            <w:tcW w:w="1984" w:type="dxa"/>
            <w:tcBorders>
              <w:tl2br w:val="nil"/>
              <w:tr2bl w:val="nil"/>
            </w:tcBorders>
            <w:shd w:val="clear" w:color="auto" w:fill="auto"/>
            <w:vAlign w:val="center"/>
          </w:tcPr>
          <w:p w14:paraId="1DBB3AF6" w14:textId="77777777" w:rsidR="003D3EDF" w:rsidRPr="00E10778" w:rsidRDefault="003D3EDF" w:rsidP="003D3EDF">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综合管廊运营管理单位</w:t>
            </w:r>
          </w:p>
        </w:tc>
        <w:tc>
          <w:tcPr>
            <w:tcW w:w="2835" w:type="dxa"/>
            <w:tcBorders>
              <w:right w:val="single" w:sz="12" w:space="0" w:color="auto"/>
              <w:tl2br w:val="nil"/>
              <w:tr2bl w:val="nil"/>
            </w:tcBorders>
            <w:shd w:val="clear" w:color="auto" w:fill="auto"/>
            <w:vAlign w:val="center"/>
          </w:tcPr>
          <w:p w14:paraId="32D1B042" w14:textId="77777777" w:rsidR="003D3EDF" w:rsidRPr="00E10778" w:rsidRDefault="003D3EDF" w:rsidP="003D3EDF">
            <w:pPr>
              <w:widowControl/>
              <w:autoSpaceDE w:val="0"/>
              <w:autoSpaceDN w:val="0"/>
              <w:adjustRightInd/>
              <w:spacing w:line="240" w:lineRule="auto"/>
              <w:jc w:val="left"/>
              <w:rPr>
                <w:rFonts w:ascii="宋体" w:hAnsi="Times New Roman"/>
                <w:noProof/>
                <w:kern w:val="0"/>
                <w:sz w:val="18"/>
                <w:szCs w:val="18"/>
              </w:rPr>
            </w:pPr>
          </w:p>
        </w:tc>
      </w:tr>
      <w:tr w:rsidR="003D3EDF" w:rsidRPr="006874C5" w14:paraId="4323113E" w14:textId="77777777" w:rsidTr="003D3EDF">
        <w:trPr>
          <w:jc w:val="center"/>
        </w:trPr>
        <w:tc>
          <w:tcPr>
            <w:tcW w:w="567" w:type="dxa"/>
            <w:tcBorders>
              <w:left w:val="single" w:sz="12" w:space="0" w:color="auto"/>
              <w:tl2br w:val="nil"/>
              <w:tr2bl w:val="nil"/>
            </w:tcBorders>
            <w:shd w:val="clear" w:color="auto" w:fill="auto"/>
            <w:vAlign w:val="center"/>
          </w:tcPr>
          <w:p w14:paraId="540AEAE5" w14:textId="77777777" w:rsidR="003D3EDF" w:rsidRPr="00E10778" w:rsidRDefault="003D3EDF" w:rsidP="003D3EDF">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17</w:t>
            </w:r>
          </w:p>
        </w:tc>
        <w:tc>
          <w:tcPr>
            <w:tcW w:w="1562" w:type="dxa"/>
            <w:tcBorders>
              <w:tl2br w:val="nil"/>
              <w:tr2bl w:val="nil"/>
            </w:tcBorders>
            <w:shd w:val="clear" w:color="auto" w:fill="auto"/>
            <w:vAlign w:val="center"/>
          </w:tcPr>
          <w:p w14:paraId="41E23E1D" w14:textId="77777777" w:rsidR="003D3EDF" w:rsidRPr="00E10778" w:rsidRDefault="003D3EDF" w:rsidP="003D3EDF">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能耗指数偏差值</w:t>
            </w:r>
          </w:p>
        </w:tc>
        <w:tc>
          <w:tcPr>
            <w:tcW w:w="1276" w:type="dxa"/>
            <w:tcBorders>
              <w:tl2br w:val="nil"/>
              <w:tr2bl w:val="nil"/>
            </w:tcBorders>
            <w:shd w:val="clear" w:color="auto" w:fill="auto"/>
          </w:tcPr>
          <w:p w14:paraId="1F75C018" w14:textId="77777777" w:rsidR="003D3EDF" w:rsidRPr="003D3EDF" w:rsidRDefault="003D3EDF" w:rsidP="003D3EDF">
            <w:pPr>
              <w:widowControl/>
              <w:autoSpaceDE w:val="0"/>
              <w:autoSpaceDN w:val="0"/>
              <w:adjustRightInd/>
              <w:spacing w:line="240" w:lineRule="auto"/>
              <w:jc w:val="center"/>
              <w:rPr>
                <w:rFonts w:ascii="宋体" w:hAnsi="Times New Roman"/>
                <w:noProof/>
                <w:kern w:val="0"/>
                <w:sz w:val="18"/>
                <w:szCs w:val="18"/>
              </w:rPr>
            </w:pPr>
            <w:r w:rsidRPr="003D3EDF">
              <w:rPr>
                <w:rFonts w:ascii="宋体" w:hAnsi="Times New Roman" w:hint="eastAsia"/>
                <w:noProof/>
                <w:kern w:val="0"/>
                <w:sz w:val="18"/>
                <w:szCs w:val="18"/>
              </w:rPr>
              <w:t>浮点型</w:t>
            </w:r>
          </w:p>
        </w:tc>
        <w:tc>
          <w:tcPr>
            <w:tcW w:w="567" w:type="dxa"/>
            <w:tcBorders>
              <w:tl2br w:val="nil"/>
              <w:tr2bl w:val="nil"/>
            </w:tcBorders>
            <w:shd w:val="clear" w:color="auto" w:fill="auto"/>
            <w:vAlign w:val="center"/>
          </w:tcPr>
          <w:p w14:paraId="03571F3B" w14:textId="77777777" w:rsidR="003D3EDF" w:rsidRPr="00E10778" w:rsidRDefault="003D3EDF" w:rsidP="003D3EDF">
            <w:pPr>
              <w:widowControl/>
              <w:autoSpaceDE w:val="0"/>
              <w:autoSpaceDN w:val="0"/>
              <w:adjustRightInd/>
              <w:spacing w:line="240" w:lineRule="auto"/>
              <w:jc w:val="center"/>
              <w:rPr>
                <w:rFonts w:ascii="宋体" w:hAnsi="Times New Roman"/>
                <w:noProof/>
                <w:kern w:val="0"/>
                <w:sz w:val="18"/>
                <w:szCs w:val="18"/>
              </w:rPr>
            </w:pPr>
          </w:p>
        </w:tc>
        <w:tc>
          <w:tcPr>
            <w:tcW w:w="567" w:type="dxa"/>
            <w:tcBorders>
              <w:tl2br w:val="nil"/>
              <w:tr2bl w:val="nil"/>
            </w:tcBorders>
            <w:shd w:val="clear" w:color="auto" w:fill="auto"/>
            <w:vAlign w:val="center"/>
          </w:tcPr>
          <w:p w14:paraId="4055CAFD" w14:textId="77777777" w:rsidR="003D3EDF" w:rsidRPr="00E10778" w:rsidRDefault="003D3EDF" w:rsidP="003D3EDF">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O</w:t>
            </w:r>
          </w:p>
        </w:tc>
        <w:tc>
          <w:tcPr>
            <w:tcW w:w="1984" w:type="dxa"/>
            <w:tcBorders>
              <w:tl2br w:val="nil"/>
              <w:tr2bl w:val="nil"/>
            </w:tcBorders>
            <w:shd w:val="clear" w:color="auto" w:fill="auto"/>
            <w:vAlign w:val="center"/>
          </w:tcPr>
          <w:p w14:paraId="36591A5C" w14:textId="77777777" w:rsidR="003D3EDF" w:rsidRPr="00E10778" w:rsidRDefault="003D3EDF" w:rsidP="003D3EDF">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综合管廊运营管理单位</w:t>
            </w:r>
          </w:p>
        </w:tc>
        <w:tc>
          <w:tcPr>
            <w:tcW w:w="2835" w:type="dxa"/>
            <w:tcBorders>
              <w:right w:val="single" w:sz="12" w:space="0" w:color="auto"/>
              <w:tl2br w:val="nil"/>
              <w:tr2bl w:val="nil"/>
            </w:tcBorders>
            <w:shd w:val="clear" w:color="auto" w:fill="auto"/>
            <w:vAlign w:val="center"/>
          </w:tcPr>
          <w:p w14:paraId="13551C15" w14:textId="77777777" w:rsidR="003D3EDF" w:rsidRPr="00E10778" w:rsidRDefault="003D3EDF" w:rsidP="003D3EDF">
            <w:pPr>
              <w:widowControl/>
              <w:autoSpaceDE w:val="0"/>
              <w:autoSpaceDN w:val="0"/>
              <w:adjustRightInd/>
              <w:spacing w:line="240" w:lineRule="auto"/>
              <w:jc w:val="left"/>
              <w:rPr>
                <w:rFonts w:ascii="宋体" w:hAnsi="Times New Roman"/>
                <w:noProof/>
                <w:kern w:val="0"/>
                <w:sz w:val="18"/>
                <w:szCs w:val="18"/>
              </w:rPr>
            </w:pPr>
          </w:p>
        </w:tc>
      </w:tr>
      <w:tr w:rsidR="00D24F08" w:rsidRPr="006874C5" w14:paraId="298C2DA8" w14:textId="77777777" w:rsidTr="003D3EDF">
        <w:trPr>
          <w:jc w:val="center"/>
        </w:trPr>
        <w:tc>
          <w:tcPr>
            <w:tcW w:w="567" w:type="dxa"/>
            <w:tcBorders>
              <w:left w:val="single" w:sz="12" w:space="0" w:color="auto"/>
              <w:bottom w:val="single" w:sz="12" w:space="0" w:color="auto"/>
              <w:tl2br w:val="nil"/>
              <w:tr2bl w:val="nil"/>
            </w:tcBorders>
            <w:shd w:val="clear" w:color="auto" w:fill="auto"/>
            <w:vAlign w:val="center"/>
          </w:tcPr>
          <w:p w14:paraId="33595988"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18</w:t>
            </w:r>
          </w:p>
        </w:tc>
        <w:tc>
          <w:tcPr>
            <w:tcW w:w="1562" w:type="dxa"/>
            <w:tcBorders>
              <w:bottom w:val="single" w:sz="12" w:space="0" w:color="auto"/>
              <w:tl2br w:val="nil"/>
              <w:tr2bl w:val="nil"/>
            </w:tcBorders>
            <w:shd w:val="clear" w:color="auto" w:fill="auto"/>
            <w:vAlign w:val="center"/>
          </w:tcPr>
          <w:p w14:paraId="05CC805D"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能耗评价等级</w:t>
            </w:r>
          </w:p>
        </w:tc>
        <w:tc>
          <w:tcPr>
            <w:tcW w:w="1276" w:type="dxa"/>
            <w:tcBorders>
              <w:bottom w:val="single" w:sz="12" w:space="0" w:color="auto"/>
              <w:tl2br w:val="nil"/>
              <w:tr2bl w:val="nil"/>
            </w:tcBorders>
            <w:shd w:val="clear" w:color="auto" w:fill="auto"/>
            <w:vAlign w:val="center"/>
          </w:tcPr>
          <w:p w14:paraId="11652DFB" w14:textId="77777777" w:rsidR="00D24F08" w:rsidRPr="00E10778" w:rsidRDefault="003D3EDF" w:rsidP="00E10778">
            <w:pPr>
              <w:widowControl/>
              <w:autoSpaceDE w:val="0"/>
              <w:autoSpaceDN w:val="0"/>
              <w:adjustRightInd/>
              <w:spacing w:line="240" w:lineRule="auto"/>
              <w:jc w:val="center"/>
              <w:rPr>
                <w:rFonts w:ascii="宋体" w:hAnsi="Times New Roman"/>
                <w:noProof/>
                <w:kern w:val="0"/>
                <w:sz w:val="18"/>
                <w:szCs w:val="18"/>
              </w:rPr>
            </w:pPr>
            <w:r>
              <w:rPr>
                <w:rFonts w:ascii="宋体" w:hAnsi="Times New Roman" w:hint="eastAsia"/>
                <w:noProof/>
                <w:kern w:val="0"/>
                <w:sz w:val="18"/>
                <w:szCs w:val="18"/>
              </w:rPr>
              <w:t>整</w:t>
            </w:r>
            <w:r w:rsidR="00D24F08" w:rsidRPr="00E10778">
              <w:rPr>
                <w:rFonts w:ascii="宋体" w:hAnsi="Times New Roman" w:hint="eastAsia"/>
                <w:noProof/>
                <w:kern w:val="0"/>
                <w:sz w:val="18"/>
                <w:szCs w:val="18"/>
              </w:rPr>
              <w:t>型</w:t>
            </w:r>
          </w:p>
        </w:tc>
        <w:tc>
          <w:tcPr>
            <w:tcW w:w="567" w:type="dxa"/>
            <w:tcBorders>
              <w:bottom w:val="single" w:sz="12" w:space="0" w:color="auto"/>
              <w:tl2br w:val="nil"/>
              <w:tr2bl w:val="nil"/>
            </w:tcBorders>
            <w:shd w:val="clear" w:color="auto" w:fill="auto"/>
            <w:vAlign w:val="center"/>
          </w:tcPr>
          <w:p w14:paraId="71A1A084"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p>
        </w:tc>
        <w:tc>
          <w:tcPr>
            <w:tcW w:w="567" w:type="dxa"/>
            <w:tcBorders>
              <w:bottom w:val="single" w:sz="12" w:space="0" w:color="auto"/>
              <w:tl2br w:val="nil"/>
              <w:tr2bl w:val="nil"/>
            </w:tcBorders>
            <w:shd w:val="clear" w:color="auto" w:fill="auto"/>
            <w:vAlign w:val="center"/>
          </w:tcPr>
          <w:p w14:paraId="6097D9D8"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O</w:t>
            </w:r>
          </w:p>
        </w:tc>
        <w:tc>
          <w:tcPr>
            <w:tcW w:w="1984" w:type="dxa"/>
            <w:tcBorders>
              <w:bottom w:val="single" w:sz="12" w:space="0" w:color="auto"/>
              <w:tl2br w:val="nil"/>
              <w:tr2bl w:val="nil"/>
            </w:tcBorders>
            <w:shd w:val="clear" w:color="auto" w:fill="auto"/>
            <w:vAlign w:val="center"/>
          </w:tcPr>
          <w:p w14:paraId="3C8D10E8"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综合管廊运营管理单位</w:t>
            </w:r>
          </w:p>
        </w:tc>
        <w:tc>
          <w:tcPr>
            <w:tcW w:w="2835" w:type="dxa"/>
            <w:tcBorders>
              <w:bottom w:val="single" w:sz="12" w:space="0" w:color="auto"/>
              <w:right w:val="single" w:sz="12" w:space="0" w:color="auto"/>
              <w:tl2br w:val="nil"/>
              <w:tr2bl w:val="nil"/>
            </w:tcBorders>
            <w:shd w:val="clear" w:color="auto" w:fill="auto"/>
            <w:vAlign w:val="center"/>
          </w:tcPr>
          <w:p w14:paraId="0ACE5B2B" w14:textId="77777777" w:rsidR="00D24F08" w:rsidRPr="00E10778" w:rsidRDefault="00D24F08" w:rsidP="001D3AD2">
            <w:pPr>
              <w:widowControl/>
              <w:autoSpaceDE w:val="0"/>
              <w:autoSpaceDN w:val="0"/>
              <w:adjustRightInd/>
              <w:spacing w:line="240" w:lineRule="auto"/>
              <w:jc w:val="left"/>
              <w:rPr>
                <w:rFonts w:ascii="宋体" w:hAnsi="Times New Roman"/>
                <w:noProof/>
                <w:kern w:val="0"/>
                <w:sz w:val="18"/>
                <w:szCs w:val="18"/>
              </w:rPr>
            </w:pPr>
          </w:p>
        </w:tc>
      </w:tr>
    </w:tbl>
    <w:p w14:paraId="01C03FE1" w14:textId="77777777" w:rsidR="00E10778" w:rsidRDefault="00E10778" w:rsidP="00E10778">
      <w:pPr>
        <w:widowControl/>
        <w:autoSpaceDE w:val="0"/>
        <w:autoSpaceDN w:val="0"/>
        <w:adjustRightInd/>
        <w:spacing w:line="240" w:lineRule="auto"/>
        <w:ind w:firstLineChars="200" w:firstLine="420"/>
        <w:rPr>
          <w:rFonts w:ascii="宋体" w:hAnsi="Times New Roman"/>
          <w:noProof/>
          <w:kern w:val="0"/>
          <w:szCs w:val="20"/>
        </w:rPr>
      </w:pPr>
    </w:p>
    <w:p w14:paraId="475F56E8" w14:textId="77777777" w:rsidR="00E10778" w:rsidRDefault="00E10778" w:rsidP="00E10778">
      <w:pPr>
        <w:widowControl/>
        <w:autoSpaceDE w:val="0"/>
        <w:autoSpaceDN w:val="0"/>
        <w:adjustRightInd/>
        <w:spacing w:line="240" w:lineRule="auto"/>
        <w:ind w:firstLineChars="200" w:firstLine="420"/>
        <w:rPr>
          <w:rFonts w:ascii="宋体" w:hAnsi="Times New Roman"/>
          <w:noProof/>
          <w:kern w:val="0"/>
          <w:szCs w:val="20"/>
        </w:rPr>
      </w:pPr>
      <w:r>
        <w:rPr>
          <w:rFonts w:ascii="宋体" w:hAnsi="Times New Roman"/>
          <w:noProof/>
          <w:kern w:val="0"/>
          <w:szCs w:val="20"/>
        </w:rPr>
        <w:br w:type="page"/>
      </w:r>
    </w:p>
    <w:p w14:paraId="2F95D6A7" w14:textId="77777777" w:rsidR="00E10778" w:rsidRPr="00A9511E" w:rsidRDefault="00E10778" w:rsidP="00E10778">
      <w:pPr>
        <w:widowControl/>
        <w:snapToGrid w:val="0"/>
        <w:spacing w:beforeLines="50" w:before="156" w:afterLines="50" w:after="156" w:line="240" w:lineRule="auto"/>
        <w:jc w:val="center"/>
        <w:textAlignment w:val="baseline"/>
        <w:rPr>
          <w:rFonts w:ascii="黑体" w:eastAsia="黑体" w:hAnsi="Times New Roman"/>
          <w:kern w:val="21"/>
          <w:szCs w:val="20"/>
        </w:rPr>
      </w:pPr>
      <w:r w:rsidRPr="00A9511E">
        <w:rPr>
          <w:rFonts w:ascii="黑体" w:eastAsia="黑体" w:hAnsi="Times New Roman" w:hint="eastAsia"/>
          <w:kern w:val="21"/>
          <w:szCs w:val="20"/>
        </w:rPr>
        <w:lastRenderedPageBreak/>
        <w:t>表</w:t>
      </w:r>
      <w:r w:rsidRPr="00A9511E">
        <w:rPr>
          <w:rFonts w:ascii="黑体" w:eastAsia="黑体" w:hAnsi="Times New Roman"/>
          <w:kern w:val="21"/>
          <w:szCs w:val="20"/>
        </w:rPr>
        <w:t>B.2</w:t>
      </w:r>
      <w:r w:rsidRPr="00A9511E">
        <w:rPr>
          <w:rFonts w:ascii="黑体" w:eastAsia="黑体" w:hAnsi="Times New Roman" w:hint="eastAsia"/>
          <w:kern w:val="21"/>
          <w:szCs w:val="20"/>
        </w:rPr>
        <w:t>.</w:t>
      </w:r>
      <w:r>
        <w:rPr>
          <w:rFonts w:ascii="黑体" w:eastAsia="黑体" w:hAnsi="Times New Roman"/>
          <w:kern w:val="21"/>
          <w:szCs w:val="20"/>
        </w:rPr>
        <w:t>13</w:t>
      </w:r>
      <w:r w:rsidRPr="00A9511E">
        <w:rPr>
          <w:rFonts w:ascii="黑体" w:eastAsia="黑体" w:hAnsi="Times New Roman" w:hint="eastAsia"/>
          <w:kern w:val="21"/>
          <w:szCs w:val="20"/>
        </w:rPr>
        <w:t xml:space="preserve"> </w:t>
      </w:r>
      <w:r w:rsidRPr="00E10778">
        <w:rPr>
          <w:rFonts w:ascii="黑体" w:eastAsia="黑体" w:hAnsi="Times New Roman" w:hint="eastAsia"/>
          <w:kern w:val="21"/>
          <w:szCs w:val="20"/>
        </w:rPr>
        <w:t>大中修与更新改造工程</w:t>
      </w:r>
      <w:r w:rsidRPr="00A9511E">
        <w:rPr>
          <w:rFonts w:ascii="黑体" w:eastAsia="黑体" w:hAnsi="Times New Roman" w:hint="eastAsia"/>
          <w:kern w:val="21"/>
          <w:szCs w:val="20"/>
        </w:rPr>
        <w:t>数据信息表</w:t>
      </w:r>
    </w:p>
    <w:tbl>
      <w:tblPr>
        <w:tblStyle w:val="32"/>
        <w:tblW w:w="9358" w:type="dxa"/>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567"/>
        <w:gridCol w:w="1562"/>
        <w:gridCol w:w="1276"/>
        <w:gridCol w:w="567"/>
        <w:gridCol w:w="567"/>
        <w:gridCol w:w="1984"/>
        <w:gridCol w:w="2835"/>
      </w:tblGrid>
      <w:tr w:rsidR="00D24F08" w:rsidRPr="00A9511E" w14:paraId="4F65D50E" w14:textId="77777777" w:rsidTr="00E650EB">
        <w:trPr>
          <w:tblHeader/>
          <w:jc w:val="center"/>
        </w:trPr>
        <w:tc>
          <w:tcPr>
            <w:tcW w:w="567" w:type="dxa"/>
            <w:tcBorders>
              <w:top w:val="single" w:sz="12" w:space="0" w:color="auto"/>
              <w:left w:val="single" w:sz="12" w:space="0" w:color="auto"/>
              <w:bottom w:val="single" w:sz="12" w:space="0" w:color="auto"/>
            </w:tcBorders>
            <w:shd w:val="clear" w:color="auto" w:fill="auto"/>
            <w:vAlign w:val="center"/>
          </w:tcPr>
          <w:p w14:paraId="2258A361" w14:textId="77777777" w:rsidR="00D24F08" w:rsidRPr="00A9511E" w:rsidRDefault="00D24F08" w:rsidP="001D3AD2">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序号</w:t>
            </w:r>
          </w:p>
        </w:tc>
        <w:tc>
          <w:tcPr>
            <w:tcW w:w="1562" w:type="dxa"/>
            <w:tcBorders>
              <w:top w:val="single" w:sz="12" w:space="0" w:color="auto"/>
              <w:bottom w:val="single" w:sz="12" w:space="0" w:color="auto"/>
            </w:tcBorders>
            <w:shd w:val="clear" w:color="auto" w:fill="auto"/>
            <w:vAlign w:val="center"/>
          </w:tcPr>
          <w:p w14:paraId="3D808A7E" w14:textId="77777777" w:rsidR="00D24F08" w:rsidRPr="00A9511E" w:rsidRDefault="00D24F08" w:rsidP="001D3AD2">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字段名称</w:t>
            </w:r>
          </w:p>
        </w:tc>
        <w:tc>
          <w:tcPr>
            <w:tcW w:w="1276" w:type="dxa"/>
            <w:tcBorders>
              <w:top w:val="single" w:sz="12" w:space="0" w:color="auto"/>
              <w:bottom w:val="single" w:sz="12" w:space="0" w:color="auto"/>
            </w:tcBorders>
            <w:shd w:val="clear" w:color="auto" w:fill="auto"/>
            <w:vAlign w:val="center"/>
          </w:tcPr>
          <w:p w14:paraId="074DDDD7" w14:textId="77777777" w:rsidR="00D24F08" w:rsidRPr="00A9511E" w:rsidRDefault="00D24F08" w:rsidP="001D3AD2">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字段</w:t>
            </w:r>
            <w:r w:rsidRPr="00A9511E">
              <w:rPr>
                <w:rFonts w:ascii="宋体" w:hAnsi="Times New Roman"/>
                <w:noProof/>
                <w:kern w:val="0"/>
                <w:sz w:val="18"/>
                <w:szCs w:val="20"/>
              </w:rPr>
              <w:t>类型</w:t>
            </w:r>
          </w:p>
        </w:tc>
        <w:tc>
          <w:tcPr>
            <w:tcW w:w="567" w:type="dxa"/>
            <w:tcBorders>
              <w:top w:val="single" w:sz="12" w:space="0" w:color="auto"/>
              <w:bottom w:val="single" w:sz="12" w:space="0" w:color="auto"/>
            </w:tcBorders>
            <w:shd w:val="clear" w:color="auto" w:fill="auto"/>
            <w:vAlign w:val="center"/>
          </w:tcPr>
          <w:p w14:paraId="51444151" w14:textId="77777777" w:rsidR="00D24F08" w:rsidRPr="00A9511E" w:rsidRDefault="00D24F08" w:rsidP="001D3AD2">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字段</w:t>
            </w:r>
          </w:p>
          <w:p w14:paraId="428AB3D1" w14:textId="77777777" w:rsidR="00D24F08" w:rsidRPr="00A9511E" w:rsidRDefault="00D24F08" w:rsidP="001D3AD2">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noProof/>
                <w:kern w:val="0"/>
                <w:sz w:val="18"/>
                <w:szCs w:val="20"/>
              </w:rPr>
              <w:t>长度</w:t>
            </w:r>
          </w:p>
        </w:tc>
        <w:tc>
          <w:tcPr>
            <w:tcW w:w="567" w:type="dxa"/>
            <w:tcBorders>
              <w:top w:val="single" w:sz="12" w:space="0" w:color="auto"/>
              <w:bottom w:val="single" w:sz="12" w:space="0" w:color="auto"/>
            </w:tcBorders>
            <w:shd w:val="clear" w:color="auto" w:fill="auto"/>
            <w:vAlign w:val="center"/>
          </w:tcPr>
          <w:p w14:paraId="5E212846" w14:textId="77777777" w:rsidR="00D24F08" w:rsidRPr="00A9511E" w:rsidRDefault="00D24F08" w:rsidP="001D3AD2">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约束/</w:t>
            </w:r>
          </w:p>
          <w:p w14:paraId="3912ECFB" w14:textId="77777777" w:rsidR="00D24F08" w:rsidRPr="00A9511E" w:rsidRDefault="00D24F08" w:rsidP="001D3AD2">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条件</w:t>
            </w:r>
          </w:p>
        </w:tc>
        <w:tc>
          <w:tcPr>
            <w:tcW w:w="1984" w:type="dxa"/>
            <w:tcBorders>
              <w:top w:val="single" w:sz="12" w:space="0" w:color="auto"/>
              <w:bottom w:val="single" w:sz="12" w:space="0" w:color="auto"/>
            </w:tcBorders>
            <w:shd w:val="clear" w:color="auto" w:fill="auto"/>
            <w:vAlign w:val="center"/>
          </w:tcPr>
          <w:p w14:paraId="261A3413" w14:textId="77777777" w:rsidR="00D24F08" w:rsidRPr="00A9511E" w:rsidRDefault="00D24F08" w:rsidP="001D3AD2">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数据</w:t>
            </w:r>
            <w:r w:rsidRPr="00A9511E">
              <w:rPr>
                <w:rFonts w:ascii="宋体" w:hAnsi="Times New Roman"/>
                <w:noProof/>
                <w:kern w:val="0"/>
                <w:sz w:val="18"/>
                <w:szCs w:val="20"/>
              </w:rPr>
              <w:t>来源</w:t>
            </w:r>
          </w:p>
        </w:tc>
        <w:tc>
          <w:tcPr>
            <w:tcW w:w="2835" w:type="dxa"/>
            <w:tcBorders>
              <w:top w:val="single" w:sz="12" w:space="0" w:color="auto"/>
              <w:bottom w:val="single" w:sz="12" w:space="0" w:color="auto"/>
              <w:right w:val="single" w:sz="12" w:space="0" w:color="auto"/>
            </w:tcBorders>
            <w:shd w:val="clear" w:color="auto" w:fill="auto"/>
            <w:vAlign w:val="center"/>
          </w:tcPr>
          <w:p w14:paraId="564C7D0A" w14:textId="77777777" w:rsidR="00D24F08" w:rsidRPr="00A9511E" w:rsidRDefault="00D24F08" w:rsidP="001D3AD2">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说明</w:t>
            </w:r>
          </w:p>
        </w:tc>
      </w:tr>
      <w:tr w:rsidR="00D24F08" w:rsidRPr="00E331E3" w14:paraId="162FC863" w14:textId="77777777" w:rsidTr="00E650EB">
        <w:trPr>
          <w:jc w:val="center"/>
        </w:trPr>
        <w:tc>
          <w:tcPr>
            <w:tcW w:w="567" w:type="dxa"/>
            <w:tcBorders>
              <w:top w:val="single" w:sz="12" w:space="0" w:color="auto"/>
              <w:left w:val="single" w:sz="12" w:space="0" w:color="auto"/>
              <w:tl2br w:val="nil"/>
              <w:tr2bl w:val="nil"/>
            </w:tcBorders>
            <w:shd w:val="clear" w:color="auto" w:fill="auto"/>
            <w:vAlign w:val="center"/>
          </w:tcPr>
          <w:p w14:paraId="10AB4D8F" w14:textId="77777777" w:rsidR="00D24F08" w:rsidRPr="00E331E3" w:rsidRDefault="00D24F08" w:rsidP="001954ED">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1</w:t>
            </w:r>
          </w:p>
        </w:tc>
        <w:tc>
          <w:tcPr>
            <w:tcW w:w="1562" w:type="dxa"/>
            <w:tcBorders>
              <w:top w:val="single" w:sz="12" w:space="0" w:color="auto"/>
              <w:tl2br w:val="nil"/>
              <w:tr2bl w:val="nil"/>
            </w:tcBorders>
            <w:shd w:val="clear" w:color="auto" w:fill="auto"/>
            <w:vAlign w:val="center"/>
          </w:tcPr>
          <w:p w14:paraId="16CB27C4" w14:textId="77777777" w:rsidR="00D24F08" w:rsidRPr="001766ED" w:rsidRDefault="00D24F08" w:rsidP="001954ED">
            <w:pPr>
              <w:pStyle w:val="afffffffff9"/>
            </w:pPr>
            <w:r>
              <w:rPr>
                <w:rFonts w:hint="eastAsia"/>
              </w:rPr>
              <w:t>综合</w:t>
            </w:r>
            <w:r w:rsidRPr="001766ED">
              <w:rPr>
                <w:rFonts w:hint="eastAsia"/>
              </w:rPr>
              <w:t>管廊</w:t>
            </w:r>
            <w:r>
              <w:rPr>
                <w:rFonts w:hint="eastAsia"/>
              </w:rPr>
              <w:t>代码</w:t>
            </w:r>
          </w:p>
        </w:tc>
        <w:tc>
          <w:tcPr>
            <w:tcW w:w="1276" w:type="dxa"/>
            <w:tcBorders>
              <w:top w:val="single" w:sz="12" w:space="0" w:color="auto"/>
              <w:tl2br w:val="nil"/>
              <w:tr2bl w:val="nil"/>
            </w:tcBorders>
            <w:shd w:val="clear" w:color="auto" w:fill="auto"/>
            <w:vAlign w:val="center"/>
          </w:tcPr>
          <w:p w14:paraId="0AC14241" w14:textId="77777777" w:rsidR="00D24F08" w:rsidRPr="001766ED" w:rsidRDefault="00D24F08" w:rsidP="001954ED">
            <w:pPr>
              <w:pStyle w:val="afffffffff9"/>
            </w:pPr>
            <w:r w:rsidRPr="001766ED">
              <w:rPr>
                <w:rFonts w:hint="eastAsia"/>
              </w:rPr>
              <w:t>字符型</w:t>
            </w:r>
          </w:p>
        </w:tc>
        <w:tc>
          <w:tcPr>
            <w:tcW w:w="567" w:type="dxa"/>
            <w:tcBorders>
              <w:top w:val="single" w:sz="12" w:space="0" w:color="auto"/>
              <w:tl2br w:val="nil"/>
              <w:tr2bl w:val="nil"/>
            </w:tcBorders>
            <w:shd w:val="clear" w:color="auto" w:fill="auto"/>
            <w:vAlign w:val="center"/>
          </w:tcPr>
          <w:p w14:paraId="331765FF" w14:textId="77777777" w:rsidR="00D24F08" w:rsidRPr="001766ED" w:rsidRDefault="00D24F08" w:rsidP="001954ED">
            <w:pPr>
              <w:pStyle w:val="afffffffff9"/>
            </w:pPr>
            <w:r w:rsidRPr="001766ED">
              <w:rPr>
                <w:rFonts w:hint="eastAsia"/>
              </w:rPr>
              <w:t>20</w:t>
            </w:r>
          </w:p>
        </w:tc>
        <w:tc>
          <w:tcPr>
            <w:tcW w:w="567" w:type="dxa"/>
            <w:tcBorders>
              <w:top w:val="single" w:sz="12" w:space="0" w:color="auto"/>
              <w:tl2br w:val="nil"/>
              <w:tr2bl w:val="nil"/>
            </w:tcBorders>
            <w:shd w:val="clear" w:color="auto" w:fill="auto"/>
            <w:vAlign w:val="center"/>
          </w:tcPr>
          <w:p w14:paraId="23B0ABD3" w14:textId="77777777" w:rsidR="00D24F08" w:rsidRPr="001766ED" w:rsidRDefault="00D24F08" w:rsidP="001954ED">
            <w:pPr>
              <w:pStyle w:val="afffffffff9"/>
            </w:pPr>
            <w:r>
              <w:rPr>
                <w:rFonts w:hint="eastAsia"/>
              </w:rPr>
              <w:t>M</w:t>
            </w:r>
          </w:p>
        </w:tc>
        <w:tc>
          <w:tcPr>
            <w:tcW w:w="1984" w:type="dxa"/>
            <w:tcBorders>
              <w:top w:val="single" w:sz="12" w:space="0" w:color="auto"/>
              <w:tl2br w:val="nil"/>
              <w:tr2bl w:val="nil"/>
            </w:tcBorders>
            <w:shd w:val="clear" w:color="auto" w:fill="auto"/>
            <w:vAlign w:val="center"/>
          </w:tcPr>
          <w:p w14:paraId="4BBC7C5E" w14:textId="77777777" w:rsidR="00D24F08" w:rsidRPr="001766ED" w:rsidRDefault="00D24F08" w:rsidP="001954ED">
            <w:pPr>
              <w:pStyle w:val="afffffffff9"/>
            </w:pPr>
            <w:r w:rsidRPr="001766ED">
              <w:rPr>
                <w:rFonts w:hint="eastAsia"/>
              </w:rPr>
              <w:t>综合管廊运营管理单位</w:t>
            </w:r>
          </w:p>
        </w:tc>
        <w:tc>
          <w:tcPr>
            <w:tcW w:w="2835" w:type="dxa"/>
            <w:tcBorders>
              <w:top w:val="single" w:sz="12" w:space="0" w:color="auto"/>
              <w:right w:val="single" w:sz="12" w:space="0" w:color="auto"/>
              <w:tl2br w:val="nil"/>
              <w:tr2bl w:val="nil"/>
            </w:tcBorders>
            <w:shd w:val="clear" w:color="auto" w:fill="auto"/>
            <w:vAlign w:val="center"/>
          </w:tcPr>
          <w:p w14:paraId="18FBFD44" w14:textId="77777777" w:rsidR="00D24F08" w:rsidRPr="001766ED" w:rsidRDefault="00D24F08" w:rsidP="001D3AD2">
            <w:pPr>
              <w:pStyle w:val="afffffffff9"/>
              <w:jc w:val="left"/>
            </w:pPr>
            <w:r w:rsidRPr="001766ED">
              <w:rPr>
                <w:rFonts w:hint="eastAsia"/>
              </w:rPr>
              <w:t>按照本</w:t>
            </w:r>
            <w:r>
              <w:rPr>
                <w:rFonts w:hint="eastAsia"/>
              </w:rPr>
              <w:t>文件</w:t>
            </w:r>
            <w:r w:rsidRPr="001766ED">
              <w:rPr>
                <w:rFonts w:hint="eastAsia"/>
              </w:rPr>
              <w:t>第</w:t>
            </w:r>
            <w:r>
              <w:rPr>
                <w:rFonts w:hint="eastAsia"/>
              </w:rPr>
              <w:t>5</w:t>
            </w:r>
            <w:r w:rsidRPr="001766ED">
              <w:rPr>
                <w:rFonts w:hint="eastAsia"/>
              </w:rPr>
              <w:t>章</w:t>
            </w:r>
            <w:r>
              <w:rPr>
                <w:rFonts w:hint="eastAsia"/>
              </w:rPr>
              <w:t>实体代码</w:t>
            </w:r>
            <w:r>
              <w:t>的</w:t>
            </w:r>
            <w:r>
              <w:rPr>
                <w:rFonts w:hint="eastAsia"/>
              </w:rPr>
              <w:t>相关</w:t>
            </w:r>
            <w:r w:rsidRPr="001766ED">
              <w:rPr>
                <w:rFonts w:hint="eastAsia"/>
              </w:rPr>
              <w:t>要求</w:t>
            </w:r>
            <w:r>
              <w:rPr>
                <w:rFonts w:hint="eastAsia"/>
              </w:rPr>
              <w:t>填写</w:t>
            </w:r>
            <w:r w:rsidRPr="001766ED">
              <w:rPr>
                <w:rFonts w:hint="eastAsia"/>
              </w:rPr>
              <w:t>。</w:t>
            </w:r>
          </w:p>
        </w:tc>
      </w:tr>
      <w:tr w:rsidR="00D24F08" w:rsidRPr="006874C5" w14:paraId="06FE2B4C" w14:textId="77777777" w:rsidTr="00E650EB">
        <w:trPr>
          <w:jc w:val="center"/>
        </w:trPr>
        <w:tc>
          <w:tcPr>
            <w:tcW w:w="567" w:type="dxa"/>
            <w:tcBorders>
              <w:left w:val="single" w:sz="12" w:space="0" w:color="auto"/>
              <w:tl2br w:val="nil"/>
              <w:tr2bl w:val="nil"/>
            </w:tcBorders>
            <w:shd w:val="clear" w:color="auto" w:fill="auto"/>
            <w:vAlign w:val="center"/>
          </w:tcPr>
          <w:p w14:paraId="422737A9" w14:textId="77777777" w:rsidR="00D24F08" w:rsidRPr="006874C5" w:rsidRDefault="00D24F08" w:rsidP="001954ED">
            <w:pPr>
              <w:widowControl/>
              <w:autoSpaceDE w:val="0"/>
              <w:autoSpaceDN w:val="0"/>
              <w:adjustRightInd/>
              <w:spacing w:line="240" w:lineRule="auto"/>
              <w:jc w:val="center"/>
              <w:rPr>
                <w:rFonts w:ascii="宋体" w:hAnsi="Times New Roman"/>
                <w:noProof/>
                <w:kern w:val="0"/>
                <w:sz w:val="18"/>
                <w:szCs w:val="18"/>
              </w:rPr>
            </w:pPr>
            <w:r w:rsidRPr="006874C5">
              <w:rPr>
                <w:rFonts w:ascii="宋体" w:hAnsi="Times New Roman" w:hint="eastAsia"/>
                <w:noProof/>
                <w:kern w:val="0"/>
                <w:sz w:val="18"/>
                <w:szCs w:val="18"/>
              </w:rPr>
              <w:t>2</w:t>
            </w:r>
          </w:p>
        </w:tc>
        <w:tc>
          <w:tcPr>
            <w:tcW w:w="1562" w:type="dxa"/>
            <w:tcBorders>
              <w:tl2br w:val="nil"/>
              <w:tr2bl w:val="nil"/>
            </w:tcBorders>
            <w:shd w:val="clear" w:color="auto" w:fill="auto"/>
            <w:vAlign w:val="center"/>
          </w:tcPr>
          <w:p w14:paraId="758F22FC" w14:textId="77777777" w:rsidR="00D24F08" w:rsidRPr="001766ED" w:rsidRDefault="00D24F08" w:rsidP="001954ED">
            <w:pPr>
              <w:pStyle w:val="afffffffff9"/>
            </w:pPr>
            <w:r>
              <w:rPr>
                <w:rFonts w:hint="eastAsia"/>
              </w:rPr>
              <w:t>综合</w:t>
            </w:r>
            <w:r w:rsidRPr="001766ED">
              <w:rPr>
                <w:rFonts w:hint="eastAsia"/>
              </w:rPr>
              <w:t>管廊名称</w:t>
            </w:r>
          </w:p>
        </w:tc>
        <w:tc>
          <w:tcPr>
            <w:tcW w:w="1276" w:type="dxa"/>
            <w:tcBorders>
              <w:tl2br w:val="nil"/>
              <w:tr2bl w:val="nil"/>
            </w:tcBorders>
            <w:shd w:val="clear" w:color="auto" w:fill="auto"/>
            <w:vAlign w:val="center"/>
          </w:tcPr>
          <w:p w14:paraId="0F3E2086" w14:textId="77777777" w:rsidR="00D24F08" w:rsidRPr="001766ED" w:rsidRDefault="00D24F08" w:rsidP="001954ED">
            <w:pPr>
              <w:pStyle w:val="afffffffff9"/>
            </w:pPr>
            <w:r w:rsidRPr="001766ED">
              <w:rPr>
                <w:rFonts w:hint="eastAsia"/>
              </w:rPr>
              <w:t>字符型</w:t>
            </w:r>
          </w:p>
        </w:tc>
        <w:tc>
          <w:tcPr>
            <w:tcW w:w="567" w:type="dxa"/>
            <w:tcBorders>
              <w:tl2br w:val="nil"/>
              <w:tr2bl w:val="nil"/>
            </w:tcBorders>
            <w:shd w:val="clear" w:color="auto" w:fill="auto"/>
            <w:vAlign w:val="center"/>
          </w:tcPr>
          <w:p w14:paraId="5D727BA3" w14:textId="77777777" w:rsidR="00D24F08" w:rsidRPr="001766ED" w:rsidRDefault="005549DF" w:rsidP="001954ED">
            <w:pPr>
              <w:pStyle w:val="afffffffff9"/>
            </w:pPr>
            <w:r>
              <w:rPr>
                <w:rFonts w:hint="eastAsia"/>
              </w:rPr>
              <w:t>4</w:t>
            </w:r>
            <w:r w:rsidR="00D24F08" w:rsidRPr="001766ED">
              <w:rPr>
                <w:rFonts w:hint="eastAsia"/>
              </w:rPr>
              <w:t>0</w:t>
            </w:r>
          </w:p>
        </w:tc>
        <w:tc>
          <w:tcPr>
            <w:tcW w:w="567" w:type="dxa"/>
            <w:tcBorders>
              <w:tl2br w:val="nil"/>
              <w:tr2bl w:val="nil"/>
            </w:tcBorders>
            <w:shd w:val="clear" w:color="auto" w:fill="auto"/>
            <w:vAlign w:val="center"/>
          </w:tcPr>
          <w:p w14:paraId="0BFDF695" w14:textId="77777777" w:rsidR="00D24F08" w:rsidRPr="001766ED" w:rsidRDefault="00D24F08" w:rsidP="001954ED">
            <w:pPr>
              <w:pStyle w:val="afffffffff9"/>
            </w:pPr>
            <w:r>
              <w:rPr>
                <w:rFonts w:hint="eastAsia"/>
              </w:rPr>
              <w:t>M</w:t>
            </w:r>
          </w:p>
        </w:tc>
        <w:tc>
          <w:tcPr>
            <w:tcW w:w="1984" w:type="dxa"/>
            <w:tcBorders>
              <w:tl2br w:val="nil"/>
              <w:tr2bl w:val="nil"/>
            </w:tcBorders>
            <w:shd w:val="clear" w:color="auto" w:fill="auto"/>
            <w:vAlign w:val="center"/>
          </w:tcPr>
          <w:p w14:paraId="28E967DB" w14:textId="77777777" w:rsidR="00D24F08" w:rsidRPr="001766ED" w:rsidRDefault="00D24F08" w:rsidP="001954ED">
            <w:pPr>
              <w:pStyle w:val="afffffffff9"/>
            </w:pPr>
            <w:r w:rsidRPr="001766ED">
              <w:rPr>
                <w:rFonts w:hint="eastAsia"/>
              </w:rPr>
              <w:t>综合管廊规划设计单位</w:t>
            </w:r>
            <w:r>
              <w:rPr>
                <w:rFonts w:hint="eastAsia"/>
              </w:rPr>
              <w:t>/综合管廊</w:t>
            </w:r>
            <w:r w:rsidR="00B00571">
              <w:rPr>
                <w:rFonts w:hint="eastAsia"/>
              </w:rPr>
              <w:t>行政监管部门</w:t>
            </w:r>
          </w:p>
        </w:tc>
        <w:tc>
          <w:tcPr>
            <w:tcW w:w="2835" w:type="dxa"/>
            <w:tcBorders>
              <w:right w:val="single" w:sz="12" w:space="0" w:color="auto"/>
              <w:tl2br w:val="nil"/>
              <w:tr2bl w:val="nil"/>
            </w:tcBorders>
            <w:shd w:val="clear" w:color="auto" w:fill="auto"/>
            <w:vAlign w:val="center"/>
          </w:tcPr>
          <w:p w14:paraId="1D41F91A" w14:textId="77777777" w:rsidR="00D24F08" w:rsidRPr="001766ED" w:rsidRDefault="00D24F08" w:rsidP="001D3AD2">
            <w:pPr>
              <w:pStyle w:val="afffffffff9"/>
              <w:jc w:val="left"/>
            </w:pPr>
            <w:r w:rsidRPr="001766ED">
              <w:rPr>
                <w:rFonts w:hint="eastAsia"/>
              </w:rPr>
              <w:t>与综合管廊规划设计单位</w:t>
            </w:r>
            <w:r>
              <w:rPr>
                <w:rFonts w:hint="eastAsia"/>
              </w:rPr>
              <w:t>/综合管廊</w:t>
            </w:r>
            <w:r w:rsidR="00B00571">
              <w:rPr>
                <w:rFonts w:hint="eastAsia"/>
              </w:rPr>
              <w:t>行政监管部门</w:t>
            </w:r>
            <w:r w:rsidRPr="001766ED">
              <w:rPr>
                <w:rFonts w:hint="eastAsia"/>
              </w:rPr>
              <w:t>、施工图、竣工图等保持一致。</w:t>
            </w:r>
          </w:p>
        </w:tc>
      </w:tr>
      <w:tr w:rsidR="00D24F08" w:rsidRPr="006874C5" w14:paraId="68DC8698" w14:textId="77777777" w:rsidTr="00E650EB">
        <w:trPr>
          <w:jc w:val="center"/>
        </w:trPr>
        <w:tc>
          <w:tcPr>
            <w:tcW w:w="567" w:type="dxa"/>
            <w:tcBorders>
              <w:left w:val="single" w:sz="12" w:space="0" w:color="auto"/>
              <w:tl2br w:val="nil"/>
              <w:tr2bl w:val="nil"/>
            </w:tcBorders>
            <w:shd w:val="clear" w:color="auto" w:fill="auto"/>
            <w:vAlign w:val="center"/>
          </w:tcPr>
          <w:p w14:paraId="5FCFB5B5"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3</w:t>
            </w:r>
          </w:p>
        </w:tc>
        <w:tc>
          <w:tcPr>
            <w:tcW w:w="1562" w:type="dxa"/>
            <w:tcBorders>
              <w:tl2br w:val="nil"/>
              <w:tr2bl w:val="nil"/>
            </w:tcBorders>
            <w:shd w:val="clear" w:color="auto" w:fill="auto"/>
            <w:vAlign w:val="center"/>
          </w:tcPr>
          <w:p w14:paraId="3E7ADC50"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运维单位代码</w:t>
            </w:r>
          </w:p>
        </w:tc>
        <w:tc>
          <w:tcPr>
            <w:tcW w:w="1276" w:type="dxa"/>
            <w:tcBorders>
              <w:tl2br w:val="nil"/>
              <w:tr2bl w:val="nil"/>
            </w:tcBorders>
            <w:shd w:val="clear" w:color="auto" w:fill="auto"/>
            <w:vAlign w:val="center"/>
          </w:tcPr>
          <w:p w14:paraId="0A62B0B3"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字符型</w:t>
            </w:r>
          </w:p>
        </w:tc>
        <w:tc>
          <w:tcPr>
            <w:tcW w:w="567" w:type="dxa"/>
            <w:tcBorders>
              <w:tl2br w:val="nil"/>
              <w:tr2bl w:val="nil"/>
            </w:tcBorders>
            <w:shd w:val="clear" w:color="auto" w:fill="auto"/>
            <w:vAlign w:val="center"/>
          </w:tcPr>
          <w:p w14:paraId="07216905" w14:textId="77777777" w:rsidR="00D24F08" w:rsidRPr="00E10778" w:rsidRDefault="005549DF" w:rsidP="00E10778">
            <w:pPr>
              <w:widowControl/>
              <w:autoSpaceDE w:val="0"/>
              <w:autoSpaceDN w:val="0"/>
              <w:adjustRightInd/>
              <w:spacing w:line="240" w:lineRule="auto"/>
              <w:jc w:val="center"/>
              <w:rPr>
                <w:rFonts w:ascii="宋体" w:hAnsi="Times New Roman"/>
                <w:noProof/>
                <w:kern w:val="0"/>
                <w:sz w:val="18"/>
                <w:szCs w:val="18"/>
              </w:rPr>
            </w:pPr>
            <w:r>
              <w:rPr>
                <w:rFonts w:ascii="宋体" w:hAnsi="Times New Roman" w:hint="eastAsia"/>
                <w:noProof/>
                <w:kern w:val="0"/>
                <w:sz w:val="18"/>
                <w:szCs w:val="18"/>
              </w:rPr>
              <w:t>20</w:t>
            </w:r>
          </w:p>
        </w:tc>
        <w:tc>
          <w:tcPr>
            <w:tcW w:w="567" w:type="dxa"/>
            <w:tcBorders>
              <w:tl2br w:val="nil"/>
              <w:tr2bl w:val="nil"/>
            </w:tcBorders>
            <w:shd w:val="clear" w:color="auto" w:fill="auto"/>
            <w:vAlign w:val="center"/>
          </w:tcPr>
          <w:p w14:paraId="27C69BD1"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O</w:t>
            </w:r>
          </w:p>
        </w:tc>
        <w:tc>
          <w:tcPr>
            <w:tcW w:w="1984" w:type="dxa"/>
            <w:tcBorders>
              <w:tl2br w:val="nil"/>
              <w:tr2bl w:val="nil"/>
            </w:tcBorders>
            <w:shd w:val="clear" w:color="auto" w:fill="auto"/>
            <w:vAlign w:val="center"/>
          </w:tcPr>
          <w:p w14:paraId="095460D8"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综合管廊运营管理单位</w:t>
            </w:r>
          </w:p>
        </w:tc>
        <w:tc>
          <w:tcPr>
            <w:tcW w:w="2835" w:type="dxa"/>
            <w:tcBorders>
              <w:right w:val="single" w:sz="12" w:space="0" w:color="auto"/>
              <w:tl2br w:val="nil"/>
              <w:tr2bl w:val="nil"/>
            </w:tcBorders>
            <w:shd w:val="clear" w:color="auto" w:fill="auto"/>
            <w:vAlign w:val="center"/>
          </w:tcPr>
          <w:p w14:paraId="0513EFA0" w14:textId="77777777" w:rsidR="00D24F08" w:rsidRPr="00E10778" w:rsidRDefault="00D24F08" w:rsidP="001D3AD2">
            <w:pPr>
              <w:widowControl/>
              <w:autoSpaceDE w:val="0"/>
              <w:autoSpaceDN w:val="0"/>
              <w:adjustRightInd/>
              <w:spacing w:line="240" w:lineRule="auto"/>
              <w:jc w:val="left"/>
              <w:rPr>
                <w:rFonts w:ascii="宋体" w:hAnsi="Times New Roman"/>
                <w:noProof/>
                <w:kern w:val="0"/>
                <w:sz w:val="18"/>
                <w:szCs w:val="18"/>
              </w:rPr>
            </w:pPr>
          </w:p>
        </w:tc>
      </w:tr>
      <w:tr w:rsidR="00D24F08" w:rsidRPr="006874C5" w14:paraId="2E3767C0" w14:textId="77777777" w:rsidTr="00E650EB">
        <w:trPr>
          <w:jc w:val="center"/>
        </w:trPr>
        <w:tc>
          <w:tcPr>
            <w:tcW w:w="567" w:type="dxa"/>
            <w:tcBorders>
              <w:left w:val="single" w:sz="12" w:space="0" w:color="auto"/>
              <w:tl2br w:val="nil"/>
              <w:tr2bl w:val="nil"/>
            </w:tcBorders>
            <w:shd w:val="clear" w:color="auto" w:fill="auto"/>
            <w:vAlign w:val="center"/>
          </w:tcPr>
          <w:p w14:paraId="6F245B45"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4</w:t>
            </w:r>
          </w:p>
        </w:tc>
        <w:tc>
          <w:tcPr>
            <w:tcW w:w="1562" w:type="dxa"/>
            <w:tcBorders>
              <w:tl2br w:val="nil"/>
              <w:tr2bl w:val="nil"/>
            </w:tcBorders>
            <w:shd w:val="clear" w:color="auto" w:fill="auto"/>
            <w:vAlign w:val="center"/>
          </w:tcPr>
          <w:p w14:paraId="60CE4F0A"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运维单位名称</w:t>
            </w:r>
          </w:p>
        </w:tc>
        <w:tc>
          <w:tcPr>
            <w:tcW w:w="1276" w:type="dxa"/>
            <w:tcBorders>
              <w:tl2br w:val="nil"/>
              <w:tr2bl w:val="nil"/>
            </w:tcBorders>
            <w:shd w:val="clear" w:color="auto" w:fill="auto"/>
            <w:vAlign w:val="center"/>
          </w:tcPr>
          <w:p w14:paraId="65BB1EE7"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字符型</w:t>
            </w:r>
          </w:p>
        </w:tc>
        <w:tc>
          <w:tcPr>
            <w:tcW w:w="567" w:type="dxa"/>
            <w:tcBorders>
              <w:tl2br w:val="nil"/>
              <w:tr2bl w:val="nil"/>
            </w:tcBorders>
            <w:shd w:val="clear" w:color="auto" w:fill="auto"/>
            <w:vAlign w:val="center"/>
          </w:tcPr>
          <w:p w14:paraId="569D6FD0" w14:textId="77777777" w:rsidR="00D24F08" w:rsidRPr="00E10778" w:rsidRDefault="005549DF" w:rsidP="00E10778">
            <w:pPr>
              <w:widowControl/>
              <w:autoSpaceDE w:val="0"/>
              <w:autoSpaceDN w:val="0"/>
              <w:adjustRightInd/>
              <w:spacing w:line="240" w:lineRule="auto"/>
              <w:jc w:val="center"/>
              <w:rPr>
                <w:rFonts w:ascii="宋体" w:hAnsi="Times New Roman"/>
                <w:noProof/>
                <w:kern w:val="0"/>
                <w:sz w:val="18"/>
                <w:szCs w:val="18"/>
              </w:rPr>
            </w:pPr>
            <w:r>
              <w:rPr>
                <w:rFonts w:ascii="宋体" w:hAnsi="Times New Roman" w:hint="eastAsia"/>
                <w:noProof/>
                <w:kern w:val="0"/>
                <w:sz w:val="18"/>
                <w:szCs w:val="18"/>
              </w:rPr>
              <w:t>4</w:t>
            </w:r>
            <w:r>
              <w:rPr>
                <w:rFonts w:ascii="宋体" w:hAnsi="Times New Roman"/>
                <w:noProof/>
                <w:kern w:val="0"/>
                <w:sz w:val="18"/>
                <w:szCs w:val="18"/>
              </w:rPr>
              <w:t>0</w:t>
            </w:r>
          </w:p>
        </w:tc>
        <w:tc>
          <w:tcPr>
            <w:tcW w:w="567" w:type="dxa"/>
            <w:tcBorders>
              <w:tl2br w:val="nil"/>
              <w:tr2bl w:val="nil"/>
            </w:tcBorders>
            <w:shd w:val="clear" w:color="auto" w:fill="auto"/>
            <w:vAlign w:val="center"/>
          </w:tcPr>
          <w:p w14:paraId="70D76DFA"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M</w:t>
            </w:r>
          </w:p>
        </w:tc>
        <w:tc>
          <w:tcPr>
            <w:tcW w:w="1984" w:type="dxa"/>
            <w:tcBorders>
              <w:tl2br w:val="nil"/>
              <w:tr2bl w:val="nil"/>
            </w:tcBorders>
            <w:shd w:val="clear" w:color="auto" w:fill="auto"/>
            <w:vAlign w:val="center"/>
          </w:tcPr>
          <w:p w14:paraId="13A313D9"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综合管廊运营管理单位</w:t>
            </w:r>
          </w:p>
        </w:tc>
        <w:tc>
          <w:tcPr>
            <w:tcW w:w="2835" w:type="dxa"/>
            <w:tcBorders>
              <w:right w:val="single" w:sz="12" w:space="0" w:color="auto"/>
              <w:tl2br w:val="nil"/>
              <w:tr2bl w:val="nil"/>
            </w:tcBorders>
            <w:shd w:val="clear" w:color="auto" w:fill="auto"/>
            <w:vAlign w:val="center"/>
          </w:tcPr>
          <w:p w14:paraId="723D2167" w14:textId="77777777" w:rsidR="00D24F08" w:rsidRPr="00E10778" w:rsidRDefault="00D24F08" w:rsidP="001D3AD2">
            <w:pPr>
              <w:widowControl/>
              <w:autoSpaceDE w:val="0"/>
              <w:autoSpaceDN w:val="0"/>
              <w:adjustRightInd/>
              <w:spacing w:line="240" w:lineRule="auto"/>
              <w:jc w:val="left"/>
              <w:rPr>
                <w:rFonts w:ascii="宋体" w:hAnsi="Times New Roman"/>
                <w:noProof/>
                <w:kern w:val="0"/>
                <w:sz w:val="18"/>
                <w:szCs w:val="18"/>
              </w:rPr>
            </w:pPr>
          </w:p>
        </w:tc>
      </w:tr>
      <w:tr w:rsidR="00D24F08" w:rsidRPr="00B36E85" w14:paraId="2D5C3D69" w14:textId="77777777" w:rsidTr="00E650EB">
        <w:trPr>
          <w:jc w:val="center"/>
        </w:trPr>
        <w:tc>
          <w:tcPr>
            <w:tcW w:w="567" w:type="dxa"/>
            <w:tcBorders>
              <w:left w:val="single" w:sz="12" w:space="0" w:color="auto"/>
              <w:tl2br w:val="nil"/>
              <w:tr2bl w:val="nil"/>
            </w:tcBorders>
            <w:shd w:val="clear" w:color="auto" w:fill="auto"/>
            <w:vAlign w:val="center"/>
          </w:tcPr>
          <w:p w14:paraId="1E9409FE"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5</w:t>
            </w:r>
          </w:p>
        </w:tc>
        <w:tc>
          <w:tcPr>
            <w:tcW w:w="1562" w:type="dxa"/>
            <w:tcBorders>
              <w:tl2br w:val="nil"/>
              <w:tr2bl w:val="nil"/>
            </w:tcBorders>
            <w:shd w:val="clear" w:color="auto" w:fill="auto"/>
            <w:vAlign w:val="center"/>
          </w:tcPr>
          <w:p w14:paraId="30501590"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工程类型</w:t>
            </w:r>
          </w:p>
        </w:tc>
        <w:tc>
          <w:tcPr>
            <w:tcW w:w="1276" w:type="dxa"/>
            <w:tcBorders>
              <w:tl2br w:val="nil"/>
              <w:tr2bl w:val="nil"/>
            </w:tcBorders>
            <w:shd w:val="clear" w:color="auto" w:fill="auto"/>
            <w:vAlign w:val="center"/>
          </w:tcPr>
          <w:p w14:paraId="0B580950"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字符型</w:t>
            </w:r>
          </w:p>
        </w:tc>
        <w:tc>
          <w:tcPr>
            <w:tcW w:w="567" w:type="dxa"/>
            <w:tcBorders>
              <w:tl2br w:val="nil"/>
              <w:tr2bl w:val="nil"/>
            </w:tcBorders>
            <w:shd w:val="clear" w:color="auto" w:fill="auto"/>
            <w:vAlign w:val="center"/>
          </w:tcPr>
          <w:p w14:paraId="4B69E6ED" w14:textId="77777777" w:rsidR="00D24F08" w:rsidRPr="00E10778" w:rsidRDefault="005549DF" w:rsidP="00E10778">
            <w:pPr>
              <w:widowControl/>
              <w:autoSpaceDE w:val="0"/>
              <w:autoSpaceDN w:val="0"/>
              <w:adjustRightInd/>
              <w:spacing w:line="240" w:lineRule="auto"/>
              <w:jc w:val="center"/>
              <w:rPr>
                <w:rFonts w:ascii="宋体" w:hAnsi="Times New Roman"/>
                <w:noProof/>
                <w:kern w:val="0"/>
                <w:sz w:val="18"/>
                <w:szCs w:val="18"/>
              </w:rPr>
            </w:pPr>
            <w:r>
              <w:rPr>
                <w:rFonts w:ascii="宋体" w:hAnsi="Times New Roman"/>
                <w:noProof/>
                <w:kern w:val="0"/>
                <w:sz w:val="18"/>
                <w:szCs w:val="18"/>
              </w:rPr>
              <w:t>20</w:t>
            </w:r>
          </w:p>
        </w:tc>
        <w:tc>
          <w:tcPr>
            <w:tcW w:w="567" w:type="dxa"/>
            <w:tcBorders>
              <w:tl2br w:val="nil"/>
              <w:tr2bl w:val="nil"/>
            </w:tcBorders>
            <w:shd w:val="clear" w:color="auto" w:fill="auto"/>
            <w:vAlign w:val="center"/>
          </w:tcPr>
          <w:p w14:paraId="38CCFA06"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M</w:t>
            </w:r>
          </w:p>
        </w:tc>
        <w:tc>
          <w:tcPr>
            <w:tcW w:w="1984" w:type="dxa"/>
            <w:tcBorders>
              <w:tl2br w:val="nil"/>
              <w:tr2bl w:val="nil"/>
            </w:tcBorders>
            <w:shd w:val="clear" w:color="auto" w:fill="auto"/>
            <w:vAlign w:val="center"/>
          </w:tcPr>
          <w:p w14:paraId="2AA08F8C"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综合管廊运营管理单位</w:t>
            </w:r>
          </w:p>
        </w:tc>
        <w:tc>
          <w:tcPr>
            <w:tcW w:w="2835" w:type="dxa"/>
            <w:tcBorders>
              <w:right w:val="single" w:sz="12" w:space="0" w:color="auto"/>
              <w:tl2br w:val="nil"/>
              <w:tr2bl w:val="nil"/>
            </w:tcBorders>
            <w:shd w:val="clear" w:color="auto" w:fill="auto"/>
            <w:vAlign w:val="center"/>
          </w:tcPr>
          <w:p w14:paraId="6CAFBFC1" w14:textId="77777777" w:rsidR="00D24F08" w:rsidRPr="00E10778" w:rsidRDefault="00D24F08" w:rsidP="001D3AD2">
            <w:pPr>
              <w:widowControl/>
              <w:autoSpaceDE w:val="0"/>
              <w:autoSpaceDN w:val="0"/>
              <w:adjustRightInd/>
              <w:spacing w:line="240" w:lineRule="auto"/>
              <w:jc w:val="left"/>
              <w:rPr>
                <w:rFonts w:ascii="宋体" w:hAnsi="Times New Roman"/>
                <w:noProof/>
                <w:kern w:val="0"/>
                <w:sz w:val="18"/>
                <w:szCs w:val="18"/>
              </w:rPr>
            </w:pPr>
          </w:p>
        </w:tc>
      </w:tr>
      <w:tr w:rsidR="00D24F08" w:rsidRPr="00B36E85" w14:paraId="7B7374C2" w14:textId="77777777" w:rsidTr="00E650EB">
        <w:trPr>
          <w:jc w:val="center"/>
        </w:trPr>
        <w:tc>
          <w:tcPr>
            <w:tcW w:w="567" w:type="dxa"/>
            <w:tcBorders>
              <w:left w:val="single" w:sz="12" w:space="0" w:color="auto"/>
              <w:tl2br w:val="nil"/>
              <w:tr2bl w:val="nil"/>
            </w:tcBorders>
            <w:shd w:val="clear" w:color="auto" w:fill="auto"/>
            <w:vAlign w:val="center"/>
          </w:tcPr>
          <w:p w14:paraId="46ACA702"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6</w:t>
            </w:r>
          </w:p>
        </w:tc>
        <w:tc>
          <w:tcPr>
            <w:tcW w:w="1562" w:type="dxa"/>
            <w:tcBorders>
              <w:tl2br w:val="nil"/>
              <w:tr2bl w:val="nil"/>
            </w:tcBorders>
            <w:shd w:val="clear" w:color="auto" w:fill="auto"/>
            <w:vAlign w:val="center"/>
          </w:tcPr>
          <w:p w14:paraId="688FC49A"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工程代码</w:t>
            </w:r>
          </w:p>
        </w:tc>
        <w:tc>
          <w:tcPr>
            <w:tcW w:w="1276" w:type="dxa"/>
            <w:tcBorders>
              <w:tl2br w:val="nil"/>
              <w:tr2bl w:val="nil"/>
            </w:tcBorders>
            <w:shd w:val="clear" w:color="auto" w:fill="auto"/>
            <w:vAlign w:val="center"/>
          </w:tcPr>
          <w:p w14:paraId="6E762FB8"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字符型</w:t>
            </w:r>
          </w:p>
        </w:tc>
        <w:tc>
          <w:tcPr>
            <w:tcW w:w="567" w:type="dxa"/>
            <w:tcBorders>
              <w:tl2br w:val="nil"/>
              <w:tr2bl w:val="nil"/>
            </w:tcBorders>
            <w:shd w:val="clear" w:color="auto" w:fill="auto"/>
            <w:vAlign w:val="center"/>
          </w:tcPr>
          <w:p w14:paraId="471195A3" w14:textId="77777777" w:rsidR="00D24F08" w:rsidRPr="00E10778" w:rsidRDefault="005549DF" w:rsidP="00E10778">
            <w:pPr>
              <w:widowControl/>
              <w:autoSpaceDE w:val="0"/>
              <w:autoSpaceDN w:val="0"/>
              <w:adjustRightInd/>
              <w:spacing w:line="240" w:lineRule="auto"/>
              <w:jc w:val="center"/>
              <w:rPr>
                <w:rFonts w:ascii="宋体" w:hAnsi="Times New Roman"/>
                <w:noProof/>
                <w:kern w:val="0"/>
                <w:sz w:val="18"/>
                <w:szCs w:val="18"/>
              </w:rPr>
            </w:pPr>
            <w:r>
              <w:rPr>
                <w:rFonts w:ascii="宋体" w:hAnsi="Times New Roman" w:hint="eastAsia"/>
                <w:noProof/>
                <w:kern w:val="0"/>
                <w:sz w:val="18"/>
                <w:szCs w:val="18"/>
              </w:rPr>
              <w:t>20</w:t>
            </w:r>
          </w:p>
        </w:tc>
        <w:tc>
          <w:tcPr>
            <w:tcW w:w="567" w:type="dxa"/>
            <w:tcBorders>
              <w:tl2br w:val="nil"/>
              <w:tr2bl w:val="nil"/>
            </w:tcBorders>
            <w:shd w:val="clear" w:color="auto" w:fill="auto"/>
            <w:vAlign w:val="center"/>
          </w:tcPr>
          <w:p w14:paraId="08A6685B"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O</w:t>
            </w:r>
          </w:p>
        </w:tc>
        <w:tc>
          <w:tcPr>
            <w:tcW w:w="1984" w:type="dxa"/>
            <w:tcBorders>
              <w:tl2br w:val="nil"/>
              <w:tr2bl w:val="nil"/>
            </w:tcBorders>
            <w:shd w:val="clear" w:color="auto" w:fill="auto"/>
            <w:vAlign w:val="center"/>
          </w:tcPr>
          <w:p w14:paraId="72FE323D"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综合管廊运营管理单位</w:t>
            </w:r>
          </w:p>
        </w:tc>
        <w:tc>
          <w:tcPr>
            <w:tcW w:w="2835" w:type="dxa"/>
            <w:tcBorders>
              <w:right w:val="single" w:sz="12" w:space="0" w:color="auto"/>
              <w:tl2br w:val="nil"/>
              <w:tr2bl w:val="nil"/>
            </w:tcBorders>
            <w:shd w:val="clear" w:color="auto" w:fill="auto"/>
            <w:vAlign w:val="center"/>
          </w:tcPr>
          <w:p w14:paraId="1CDA3D6E" w14:textId="77777777" w:rsidR="00D24F08" w:rsidRPr="00E10778" w:rsidRDefault="00D24F08" w:rsidP="001D3AD2">
            <w:pPr>
              <w:widowControl/>
              <w:autoSpaceDE w:val="0"/>
              <w:autoSpaceDN w:val="0"/>
              <w:adjustRightInd/>
              <w:spacing w:line="240" w:lineRule="auto"/>
              <w:jc w:val="left"/>
              <w:rPr>
                <w:rFonts w:ascii="宋体" w:hAnsi="Times New Roman"/>
                <w:noProof/>
                <w:kern w:val="0"/>
                <w:sz w:val="18"/>
                <w:szCs w:val="18"/>
              </w:rPr>
            </w:pPr>
          </w:p>
        </w:tc>
      </w:tr>
      <w:tr w:rsidR="00D24F08" w:rsidRPr="00B36E85" w14:paraId="3990E12E" w14:textId="77777777" w:rsidTr="00E650EB">
        <w:trPr>
          <w:jc w:val="center"/>
        </w:trPr>
        <w:tc>
          <w:tcPr>
            <w:tcW w:w="567" w:type="dxa"/>
            <w:tcBorders>
              <w:left w:val="single" w:sz="12" w:space="0" w:color="auto"/>
              <w:tl2br w:val="nil"/>
              <w:tr2bl w:val="nil"/>
            </w:tcBorders>
            <w:shd w:val="clear" w:color="auto" w:fill="auto"/>
            <w:vAlign w:val="center"/>
          </w:tcPr>
          <w:p w14:paraId="1753217A"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7</w:t>
            </w:r>
          </w:p>
        </w:tc>
        <w:tc>
          <w:tcPr>
            <w:tcW w:w="1562" w:type="dxa"/>
            <w:tcBorders>
              <w:tl2br w:val="nil"/>
              <w:tr2bl w:val="nil"/>
            </w:tcBorders>
            <w:shd w:val="clear" w:color="auto" w:fill="auto"/>
            <w:vAlign w:val="center"/>
          </w:tcPr>
          <w:p w14:paraId="6B38077B"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工程名称</w:t>
            </w:r>
          </w:p>
        </w:tc>
        <w:tc>
          <w:tcPr>
            <w:tcW w:w="1276" w:type="dxa"/>
            <w:tcBorders>
              <w:tl2br w:val="nil"/>
              <w:tr2bl w:val="nil"/>
            </w:tcBorders>
            <w:shd w:val="clear" w:color="auto" w:fill="auto"/>
            <w:vAlign w:val="center"/>
          </w:tcPr>
          <w:p w14:paraId="5F83E26F"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字符型</w:t>
            </w:r>
          </w:p>
        </w:tc>
        <w:tc>
          <w:tcPr>
            <w:tcW w:w="567" w:type="dxa"/>
            <w:tcBorders>
              <w:tl2br w:val="nil"/>
              <w:tr2bl w:val="nil"/>
            </w:tcBorders>
            <w:shd w:val="clear" w:color="auto" w:fill="auto"/>
            <w:vAlign w:val="center"/>
          </w:tcPr>
          <w:p w14:paraId="619293C4" w14:textId="77777777" w:rsidR="00D24F08" w:rsidRPr="00E10778" w:rsidRDefault="005549DF" w:rsidP="00E10778">
            <w:pPr>
              <w:widowControl/>
              <w:autoSpaceDE w:val="0"/>
              <w:autoSpaceDN w:val="0"/>
              <w:adjustRightInd/>
              <w:spacing w:line="240" w:lineRule="auto"/>
              <w:jc w:val="center"/>
              <w:rPr>
                <w:rFonts w:ascii="宋体" w:hAnsi="Times New Roman"/>
                <w:noProof/>
                <w:kern w:val="0"/>
                <w:sz w:val="18"/>
                <w:szCs w:val="18"/>
              </w:rPr>
            </w:pPr>
            <w:r>
              <w:rPr>
                <w:rFonts w:ascii="宋体" w:hAnsi="Times New Roman" w:hint="eastAsia"/>
                <w:noProof/>
                <w:kern w:val="0"/>
                <w:sz w:val="18"/>
                <w:szCs w:val="18"/>
              </w:rPr>
              <w:t>40</w:t>
            </w:r>
          </w:p>
        </w:tc>
        <w:tc>
          <w:tcPr>
            <w:tcW w:w="567" w:type="dxa"/>
            <w:tcBorders>
              <w:tl2br w:val="nil"/>
              <w:tr2bl w:val="nil"/>
            </w:tcBorders>
            <w:shd w:val="clear" w:color="auto" w:fill="auto"/>
            <w:vAlign w:val="center"/>
          </w:tcPr>
          <w:p w14:paraId="4F3B9F11"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M</w:t>
            </w:r>
          </w:p>
        </w:tc>
        <w:tc>
          <w:tcPr>
            <w:tcW w:w="1984" w:type="dxa"/>
            <w:tcBorders>
              <w:tl2br w:val="nil"/>
              <w:tr2bl w:val="nil"/>
            </w:tcBorders>
            <w:shd w:val="clear" w:color="auto" w:fill="auto"/>
            <w:vAlign w:val="center"/>
          </w:tcPr>
          <w:p w14:paraId="3D52395A"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综合管廊运营管理单位</w:t>
            </w:r>
          </w:p>
        </w:tc>
        <w:tc>
          <w:tcPr>
            <w:tcW w:w="2835" w:type="dxa"/>
            <w:tcBorders>
              <w:right w:val="single" w:sz="12" w:space="0" w:color="auto"/>
              <w:tl2br w:val="nil"/>
              <w:tr2bl w:val="nil"/>
            </w:tcBorders>
            <w:shd w:val="clear" w:color="auto" w:fill="auto"/>
            <w:vAlign w:val="center"/>
          </w:tcPr>
          <w:p w14:paraId="166EF3EF" w14:textId="77777777" w:rsidR="00D24F08" w:rsidRPr="00E10778" w:rsidRDefault="00D24F08" w:rsidP="001D3AD2">
            <w:pPr>
              <w:widowControl/>
              <w:autoSpaceDE w:val="0"/>
              <w:autoSpaceDN w:val="0"/>
              <w:adjustRightInd/>
              <w:spacing w:line="240" w:lineRule="auto"/>
              <w:jc w:val="left"/>
              <w:rPr>
                <w:rFonts w:ascii="宋体" w:hAnsi="Times New Roman"/>
                <w:noProof/>
                <w:kern w:val="0"/>
                <w:sz w:val="18"/>
                <w:szCs w:val="18"/>
              </w:rPr>
            </w:pPr>
          </w:p>
        </w:tc>
      </w:tr>
      <w:tr w:rsidR="00D24F08" w:rsidRPr="00B36E85" w14:paraId="185EB4D2" w14:textId="77777777" w:rsidTr="00E650EB">
        <w:trPr>
          <w:jc w:val="center"/>
        </w:trPr>
        <w:tc>
          <w:tcPr>
            <w:tcW w:w="567" w:type="dxa"/>
            <w:tcBorders>
              <w:left w:val="single" w:sz="12" w:space="0" w:color="auto"/>
              <w:tl2br w:val="nil"/>
              <w:tr2bl w:val="nil"/>
            </w:tcBorders>
            <w:shd w:val="clear" w:color="auto" w:fill="auto"/>
            <w:vAlign w:val="center"/>
          </w:tcPr>
          <w:p w14:paraId="061B74E3"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8</w:t>
            </w:r>
          </w:p>
        </w:tc>
        <w:tc>
          <w:tcPr>
            <w:tcW w:w="1562" w:type="dxa"/>
            <w:tcBorders>
              <w:tl2br w:val="nil"/>
              <w:tr2bl w:val="nil"/>
            </w:tcBorders>
            <w:shd w:val="clear" w:color="auto" w:fill="auto"/>
            <w:vAlign w:val="center"/>
          </w:tcPr>
          <w:p w14:paraId="665FCD67"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工程地点</w:t>
            </w:r>
          </w:p>
        </w:tc>
        <w:tc>
          <w:tcPr>
            <w:tcW w:w="1276" w:type="dxa"/>
            <w:tcBorders>
              <w:tl2br w:val="nil"/>
              <w:tr2bl w:val="nil"/>
            </w:tcBorders>
            <w:shd w:val="clear" w:color="auto" w:fill="auto"/>
            <w:vAlign w:val="center"/>
          </w:tcPr>
          <w:p w14:paraId="0457D751"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字符型</w:t>
            </w:r>
          </w:p>
        </w:tc>
        <w:tc>
          <w:tcPr>
            <w:tcW w:w="567" w:type="dxa"/>
            <w:tcBorders>
              <w:tl2br w:val="nil"/>
              <w:tr2bl w:val="nil"/>
            </w:tcBorders>
            <w:shd w:val="clear" w:color="auto" w:fill="auto"/>
            <w:vAlign w:val="center"/>
          </w:tcPr>
          <w:p w14:paraId="38EBEB4F" w14:textId="77777777" w:rsidR="00D24F08" w:rsidRPr="00E10778" w:rsidRDefault="005549DF" w:rsidP="00E10778">
            <w:pPr>
              <w:widowControl/>
              <w:autoSpaceDE w:val="0"/>
              <w:autoSpaceDN w:val="0"/>
              <w:adjustRightInd/>
              <w:spacing w:line="240" w:lineRule="auto"/>
              <w:jc w:val="center"/>
              <w:rPr>
                <w:rFonts w:ascii="宋体" w:hAnsi="Times New Roman"/>
                <w:noProof/>
                <w:kern w:val="0"/>
                <w:sz w:val="18"/>
                <w:szCs w:val="18"/>
              </w:rPr>
            </w:pPr>
            <w:r>
              <w:rPr>
                <w:rFonts w:ascii="宋体" w:hAnsi="Times New Roman" w:hint="eastAsia"/>
                <w:noProof/>
                <w:kern w:val="0"/>
                <w:sz w:val="18"/>
                <w:szCs w:val="18"/>
              </w:rPr>
              <w:t>200</w:t>
            </w:r>
          </w:p>
        </w:tc>
        <w:tc>
          <w:tcPr>
            <w:tcW w:w="567" w:type="dxa"/>
            <w:tcBorders>
              <w:tl2br w:val="nil"/>
              <w:tr2bl w:val="nil"/>
            </w:tcBorders>
            <w:shd w:val="clear" w:color="auto" w:fill="auto"/>
            <w:vAlign w:val="center"/>
          </w:tcPr>
          <w:p w14:paraId="4DAF07F8"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M</w:t>
            </w:r>
          </w:p>
        </w:tc>
        <w:tc>
          <w:tcPr>
            <w:tcW w:w="1984" w:type="dxa"/>
            <w:tcBorders>
              <w:tl2br w:val="nil"/>
              <w:tr2bl w:val="nil"/>
            </w:tcBorders>
            <w:shd w:val="clear" w:color="auto" w:fill="auto"/>
            <w:vAlign w:val="center"/>
          </w:tcPr>
          <w:p w14:paraId="4ED19FDE"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综合管廊运营管理单位</w:t>
            </w:r>
          </w:p>
        </w:tc>
        <w:tc>
          <w:tcPr>
            <w:tcW w:w="2835" w:type="dxa"/>
            <w:tcBorders>
              <w:right w:val="single" w:sz="12" w:space="0" w:color="auto"/>
              <w:tl2br w:val="nil"/>
              <w:tr2bl w:val="nil"/>
            </w:tcBorders>
            <w:shd w:val="clear" w:color="auto" w:fill="auto"/>
            <w:vAlign w:val="center"/>
          </w:tcPr>
          <w:p w14:paraId="5AEEDB44" w14:textId="77777777" w:rsidR="00D24F08" w:rsidRPr="00E10778" w:rsidRDefault="00D24F08" w:rsidP="001D3AD2">
            <w:pPr>
              <w:widowControl/>
              <w:autoSpaceDE w:val="0"/>
              <w:autoSpaceDN w:val="0"/>
              <w:adjustRightInd/>
              <w:spacing w:line="240" w:lineRule="auto"/>
              <w:jc w:val="left"/>
              <w:rPr>
                <w:rFonts w:ascii="宋体" w:hAnsi="Times New Roman"/>
                <w:noProof/>
                <w:kern w:val="0"/>
                <w:sz w:val="18"/>
                <w:szCs w:val="18"/>
              </w:rPr>
            </w:pPr>
          </w:p>
        </w:tc>
      </w:tr>
      <w:tr w:rsidR="00D24F08" w:rsidRPr="00B36E85" w14:paraId="7287579C" w14:textId="77777777" w:rsidTr="00E650EB">
        <w:trPr>
          <w:jc w:val="center"/>
        </w:trPr>
        <w:tc>
          <w:tcPr>
            <w:tcW w:w="567" w:type="dxa"/>
            <w:tcBorders>
              <w:left w:val="single" w:sz="12" w:space="0" w:color="auto"/>
              <w:tl2br w:val="nil"/>
              <w:tr2bl w:val="nil"/>
            </w:tcBorders>
            <w:shd w:val="clear" w:color="auto" w:fill="auto"/>
            <w:vAlign w:val="center"/>
          </w:tcPr>
          <w:p w14:paraId="044B8C19"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9</w:t>
            </w:r>
          </w:p>
        </w:tc>
        <w:tc>
          <w:tcPr>
            <w:tcW w:w="1562" w:type="dxa"/>
            <w:tcBorders>
              <w:tl2br w:val="nil"/>
              <w:tr2bl w:val="nil"/>
            </w:tcBorders>
            <w:shd w:val="clear" w:color="auto" w:fill="auto"/>
            <w:vAlign w:val="center"/>
          </w:tcPr>
          <w:p w14:paraId="614A4A36"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工程周期</w:t>
            </w:r>
          </w:p>
        </w:tc>
        <w:tc>
          <w:tcPr>
            <w:tcW w:w="1276" w:type="dxa"/>
            <w:tcBorders>
              <w:tl2br w:val="nil"/>
              <w:tr2bl w:val="nil"/>
            </w:tcBorders>
            <w:shd w:val="clear" w:color="auto" w:fill="auto"/>
            <w:vAlign w:val="center"/>
          </w:tcPr>
          <w:p w14:paraId="7A0DDD1E" w14:textId="77777777" w:rsidR="00D24F08" w:rsidRPr="00E10778" w:rsidRDefault="003D3EDF" w:rsidP="00E10778">
            <w:pPr>
              <w:widowControl/>
              <w:autoSpaceDE w:val="0"/>
              <w:autoSpaceDN w:val="0"/>
              <w:adjustRightInd/>
              <w:spacing w:line="240" w:lineRule="auto"/>
              <w:jc w:val="center"/>
              <w:rPr>
                <w:rFonts w:ascii="宋体" w:hAnsi="Times New Roman"/>
                <w:noProof/>
                <w:kern w:val="0"/>
                <w:sz w:val="18"/>
                <w:szCs w:val="18"/>
              </w:rPr>
            </w:pPr>
            <w:r>
              <w:rPr>
                <w:rFonts w:ascii="宋体" w:hAnsi="Times New Roman" w:hint="eastAsia"/>
                <w:noProof/>
                <w:kern w:val="0"/>
                <w:sz w:val="18"/>
                <w:szCs w:val="18"/>
              </w:rPr>
              <w:t>整</w:t>
            </w:r>
            <w:r w:rsidR="00D24F08" w:rsidRPr="00E10778">
              <w:rPr>
                <w:rFonts w:ascii="宋体" w:hAnsi="Times New Roman" w:hint="eastAsia"/>
                <w:noProof/>
                <w:kern w:val="0"/>
                <w:sz w:val="18"/>
                <w:szCs w:val="18"/>
              </w:rPr>
              <w:t>型</w:t>
            </w:r>
          </w:p>
        </w:tc>
        <w:tc>
          <w:tcPr>
            <w:tcW w:w="567" w:type="dxa"/>
            <w:tcBorders>
              <w:tl2br w:val="nil"/>
              <w:tr2bl w:val="nil"/>
            </w:tcBorders>
            <w:shd w:val="clear" w:color="auto" w:fill="auto"/>
            <w:vAlign w:val="center"/>
          </w:tcPr>
          <w:p w14:paraId="00E8D07F"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p>
        </w:tc>
        <w:tc>
          <w:tcPr>
            <w:tcW w:w="567" w:type="dxa"/>
            <w:tcBorders>
              <w:tl2br w:val="nil"/>
              <w:tr2bl w:val="nil"/>
            </w:tcBorders>
            <w:shd w:val="clear" w:color="auto" w:fill="auto"/>
            <w:vAlign w:val="center"/>
          </w:tcPr>
          <w:p w14:paraId="7E9350B4"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M</w:t>
            </w:r>
          </w:p>
        </w:tc>
        <w:tc>
          <w:tcPr>
            <w:tcW w:w="1984" w:type="dxa"/>
            <w:tcBorders>
              <w:tl2br w:val="nil"/>
              <w:tr2bl w:val="nil"/>
            </w:tcBorders>
            <w:shd w:val="clear" w:color="auto" w:fill="auto"/>
            <w:vAlign w:val="center"/>
          </w:tcPr>
          <w:p w14:paraId="748C0EE9"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综合管廊运营管理单位</w:t>
            </w:r>
          </w:p>
        </w:tc>
        <w:tc>
          <w:tcPr>
            <w:tcW w:w="2835" w:type="dxa"/>
            <w:tcBorders>
              <w:right w:val="single" w:sz="12" w:space="0" w:color="auto"/>
              <w:tl2br w:val="nil"/>
              <w:tr2bl w:val="nil"/>
            </w:tcBorders>
            <w:shd w:val="clear" w:color="auto" w:fill="auto"/>
            <w:vAlign w:val="center"/>
          </w:tcPr>
          <w:p w14:paraId="3C25003F" w14:textId="77777777" w:rsidR="00D24F08" w:rsidRPr="00E10778" w:rsidRDefault="00D24F08" w:rsidP="001D3AD2">
            <w:pPr>
              <w:widowControl/>
              <w:autoSpaceDE w:val="0"/>
              <w:autoSpaceDN w:val="0"/>
              <w:adjustRightInd/>
              <w:spacing w:line="240" w:lineRule="auto"/>
              <w:jc w:val="left"/>
              <w:rPr>
                <w:rFonts w:ascii="宋体" w:hAnsi="Times New Roman"/>
                <w:noProof/>
                <w:kern w:val="0"/>
                <w:sz w:val="18"/>
                <w:szCs w:val="18"/>
              </w:rPr>
            </w:pPr>
            <w:r w:rsidRPr="00E10778">
              <w:rPr>
                <w:rFonts w:ascii="宋体" w:hAnsi="Times New Roman" w:hint="eastAsia"/>
                <w:noProof/>
                <w:kern w:val="0"/>
                <w:sz w:val="18"/>
                <w:szCs w:val="18"/>
              </w:rPr>
              <w:t>单位：月</w:t>
            </w:r>
            <w:r w:rsidR="003D3EDF">
              <w:rPr>
                <w:rFonts w:ascii="宋体" w:hAnsi="Times New Roman" w:hint="eastAsia"/>
                <w:noProof/>
                <w:kern w:val="0"/>
                <w:sz w:val="18"/>
                <w:szCs w:val="18"/>
              </w:rPr>
              <w:t>。</w:t>
            </w:r>
          </w:p>
        </w:tc>
      </w:tr>
      <w:tr w:rsidR="00D24F08" w:rsidRPr="00B36E85" w14:paraId="716E78CE" w14:textId="77777777" w:rsidTr="00E650EB">
        <w:trPr>
          <w:jc w:val="center"/>
        </w:trPr>
        <w:tc>
          <w:tcPr>
            <w:tcW w:w="567" w:type="dxa"/>
            <w:tcBorders>
              <w:left w:val="single" w:sz="12" w:space="0" w:color="auto"/>
              <w:tl2br w:val="nil"/>
              <w:tr2bl w:val="nil"/>
            </w:tcBorders>
            <w:shd w:val="clear" w:color="auto" w:fill="auto"/>
            <w:vAlign w:val="center"/>
          </w:tcPr>
          <w:p w14:paraId="4D38FCFF"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10</w:t>
            </w:r>
          </w:p>
        </w:tc>
        <w:tc>
          <w:tcPr>
            <w:tcW w:w="1562" w:type="dxa"/>
            <w:tcBorders>
              <w:tl2br w:val="nil"/>
              <w:tr2bl w:val="nil"/>
            </w:tcBorders>
            <w:shd w:val="clear" w:color="auto" w:fill="auto"/>
            <w:vAlign w:val="center"/>
          </w:tcPr>
          <w:p w14:paraId="1E4EB042"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工程规模简述</w:t>
            </w:r>
          </w:p>
        </w:tc>
        <w:tc>
          <w:tcPr>
            <w:tcW w:w="1276" w:type="dxa"/>
            <w:tcBorders>
              <w:tl2br w:val="nil"/>
              <w:tr2bl w:val="nil"/>
            </w:tcBorders>
            <w:shd w:val="clear" w:color="auto" w:fill="auto"/>
            <w:vAlign w:val="center"/>
          </w:tcPr>
          <w:p w14:paraId="4BCCA3DA"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字符型</w:t>
            </w:r>
          </w:p>
        </w:tc>
        <w:tc>
          <w:tcPr>
            <w:tcW w:w="567" w:type="dxa"/>
            <w:tcBorders>
              <w:tl2br w:val="nil"/>
              <w:tr2bl w:val="nil"/>
            </w:tcBorders>
            <w:shd w:val="clear" w:color="auto" w:fill="auto"/>
            <w:vAlign w:val="center"/>
          </w:tcPr>
          <w:p w14:paraId="04B6ADCD" w14:textId="77777777" w:rsidR="00D24F08" w:rsidRPr="00E10778" w:rsidRDefault="005549DF" w:rsidP="00E10778">
            <w:pPr>
              <w:widowControl/>
              <w:autoSpaceDE w:val="0"/>
              <w:autoSpaceDN w:val="0"/>
              <w:adjustRightInd/>
              <w:spacing w:line="240" w:lineRule="auto"/>
              <w:jc w:val="center"/>
              <w:rPr>
                <w:rFonts w:ascii="宋体" w:hAnsi="Times New Roman"/>
                <w:noProof/>
                <w:kern w:val="0"/>
                <w:sz w:val="18"/>
                <w:szCs w:val="18"/>
              </w:rPr>
            </w:pPr>
            <w:r>
              <w:rPr>
                <w:rFonts w:ascii="宋体" w:hAnsi="Times New Roman" w:hint="eastAsia"/>
                <w:noProof/>
                <w:kern w:val="0"/>
                <w:sz w:val="18"/>
                <w:szCs w:val="18"/>
              </w:rPr>
              <w:t>500</w:t>
            </w:r>
          </w:p>
        </w:tc>
        <w:tc>
          <w:tcPr>
            <w:tcW w:w="567" w:type="dxa"/>
            <w:tcBorders>
              <w:tl2br w:val="nil"/>
              <w:tr2bl w:val="nil"/>
            </w:tcBorders>
            <w:shd w:val="clear" w:color="auto" w:fill="auto"/>
            <w:vAlign w:val="center"/>
          </w:tcPr>
          <w:p w14:paraId="6F364F83"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M</w:t>
            </w:r>
          </w:p>
        </w:tc>
        <w:tc>
          <w:tcPr>
            <w:tcW w:w="1984" w:type="dxa"/>
            <w:tcBorders>
              <w:tl2br w:val="nil"/>
              <w:tr2bl w:val="nil"/>
            </w:tcBorders>
            <w:shd w:val="clear" w:color="auto" w:fill="auto"/>
            <w:vAlign w:val="center"/>
          </w:tcPr>
          <w:p w14:paraId="11953DB8"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综合管廊运营管理单位</w:t>
            </w:r>
          </w:p>
        </w:tc>
        <w:tc>
          <w:tcPr>
            <w:tcW w:w="2835" w:type="dxa"/>
            <w:tcBorders>
              <w:right w:val="single" w:sz="12" w:space="0" w:color="auto"/>
              <w:tl2br w:val="nil"/>
              <w:tr2bl w:val="nil"/>
            </w:tcBorders>
            <w:shd w:val="clear" w:color="auto" w:fill="auto"/>
            <w:vAlign w:val="center"/>
          </w:tcPr>
          <w:p w14:paraId="256D6954" w14:textId="77777777" w:rsidR="00D24F08" w:rsidRPr="00E10778" w:rsidRDefault="00D24F08" w:rsidP="001D3AD2">
            <w:pPr>
              <w:widowControl/>
              <w:autoSpaceDE w:val="0"/>
              <w:autoSpaceDN w:val="0"/>
              <w:adjustRightInd/>
              <w:spacing w:line="240" w:lineRule="auto"/>
              <w:jc w:val="left"/>
              <w:rPr>
                <w:rFonts w:ascii="宋体" w:hAnsi="Times New Roman"/>
                <w:noProof/>
                <w:kern w:val="0"/>
                <w:sz w:val="18"/>
                <w:szCs w:val="18"/>
              </w:rPr>
            </w:pPr>
          </w:p>
        </w:tc>
      </w:tr>
      <w:tr w:rsidR="00D24F08" w:rsidRPr="00B36E85" w14:paraId="3D1419B5" w14:textId="77777777" w:rsidTr="00E650EB">
        <w:trPr>
          <w:jc w:val="center"/>
        </w:trPr>
        <w:tc>
          <w:tcPr>
            <w:tcW w:w="567" w:type="dxa"/>
            <w:tcBorders>
              <w:left w:val="single" w:sz="12" w:space="0" w:color="auto"/>
              <w:tl2br w:val="nil"/>
              <w:tr2bl w:val="nil"/>
            </w:tcBorders>
            <w:shd w:val="clear" w:color="auto" w:fill="auto"/>
            <w:vAlign w:val="center"/>
          </w:tcPr>
          <w:p w14:paraId="361D6701"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11</w:t>
            </w:r>
          </w:p>
        </w:tc>
        <w:tc>
          <w:tcPr>
            <w:tcW w:w="1562" w:type="dxa"/>
            <w:tcBorders>
              <w:tl2br w:val="nil"/>
              <w:tr2bl w:val="nil"/>
            </w:tcBorders>
            <w:shd w:val="clear" w:color="auto" w:fill="auto"/>
            <w:vAlign w:val="center"/>
          </w:tcPr>
          <w:p w14:paraId="2105680F"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工程预算费用</w:t>
            </w:r>
          </w:p>
        </w:tc>
        <w:tc>
          <w:tcPr>
            <w:tcW w:w="1276" w:type="dxa"/>
            <w:tcBorders>
              <w:tl2br w:val="nil"/>
              <w:tr2bl w:val="nil"/>
            </w:tcBorders>
            <w:shd w:val="clear" w:color="auto" w:fill="auto"/>
            <w:vAlign w:val="center"/>
          </w:tcPr>
          <w:p w14:paraId="6775C0FE" w14:textId="77777777" w:rsidR="00D24F08" w:rsidRPr="00E10778" w:rsidRDefault="003D3EDF" w:rsidP="00E10778">
            <w:pPr>
              <w:widowControl/>
              <w:autoSpaceDE w:val="0"/>
              <w:autoSpaceDN w:val="0"/>
              <w:adjustRightInd/>
              <w:spacing w:line="240" w:lineRule="auto"/>
              <w:jc w:val="center"/>
              <w:rPr>
                <w:rFonts w:ascii="宋体" w:hAnsi="Times New Roman"/>
                <w:noProof/>
                <w:kern w:val="0"/>
                <w:sz w:val="18"/>
                <w:szCs w:val="18"/>
              </w:rPr>
            </w:pPr>
            <w:r>
              <w:rPr>
                <w:rFonts w:ascii="宋体" w:hAnsi="Times New Roman" w:hint="eastAsia"/>
                <w:noProof/>
                <w:kern w:val="0"/>
                <w:sz w:val="18"/>
                <w:szCs w:val="18"/>
              </w:rPr>
              <w:t>浮点</w:t>
            </w:r>
            <w:r w:rsidR="00D24F08" w:rsidRPr="00E10778">
              <w:rPr>
                <w:rFonts w:ascii="宋体" w:hAnsi="Times New Roman" w:hint="eastAsia"/>
                <w:noProof/>
                <w:kern w:val="0"/>
                <w:sz w:val="18"/>
                <w:szCs w:val="18"/>
              </w:rPr>
              <w:t>型</w:t>
            </w:r>
          </w:p>
        </w:tc>
        <w:tc>
          <w:tcPr>
            <w:tcW w:w="567" w:type="dxa"/>
            <w:tcBorders>
              <w:tl2br w:val="nil"/>
              <w:tr2bl w:val="nil"/>
            </w:tcBorders>
            <w:shd w:val="clear" w:color="auto" w:fill="auto"/>
            <w:vAlign w:val="center"/>
          </w:tcPr>
          <w:p w14:paraId="2B79BD4C"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p>
        </w:tc>
        <w:tc>
          <w:tcPr>
            <w:tcW w:w="567" w:type="dxa"/>
            <w:tcBorders>
              <w:tl2br w:val="nil"/>
              <w:tr2bl w:val="nil"/>
            </w:tcBorders>
            <w:shd w:val="clear" w:color="auto" w:fill="auto"/>
            <w:vAlign w:val="center"/>
          </w:tcPr>
          <w:p w14:paraId="785FCB19"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M</w:t>
            </w:r>
          </w:p>
        </w:tc>
        <w:tc>
          <w:tcPr>
            <w:tcW w:w="1984" w:type="dxa"/>
            <w:tcBorders>
              <w:tl2br w:val="nil"/>
              <w:tr2bl w:val="nil"/>
            </w:tcBorders>
            <w:shd w:val="clear" w:color="auto" w:fill="auto"/>
            <w:vAlign w:val="center"/>
          </w:tcPr>
          <w:p w14:paraId="0DFF6AA8"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综合管廊运营管理单位</w:t>
            </w:r>
          </w:p>
        </w:tc>
        <w:tc>
          <w:tcPr>
            <w:tcW w:w="2835" w:type="dxa"/>
            <w:tcBorders>
              <w:right w:val="single" w:sz="12" w:space="0" w:color="auto"/>
              <w:tl2br w:val="nil"/>
              <w:tr2bl w:val="nil"/>
            </w:tcBorders>
            <w:shd w:val="clear" w:color="auto" w:fill="auto"/>
            <w:vAlign w:val="center"/>
          </w:tcPr>
          <w:p w14:paraId="1AAB6A27" w14:textId="77777777" w:rsidR="00D24F08" w:rsidRPr="00E10778" w:rsidRDefault="00D24F08" w:rsidP="001D3AD2">
            <w:pPr>
              <w:widowControl/>
              <w:autoSpaceDE w:val="0"/>
              <w:autoSpaceDN w:val="0"/>
              <w:adjustRightInd/>
              <w:spacing w:line="240" w:lineRule="auto"/>
              <w:jc w:val="left"/>
              <w:rPr>
                <w:rFonts w:ascii="宋体" w:hAnsi="Times New Roman"/>
                <w:noProof/>
                <w:kern w:val="0"/>
                <w:sz w:val="18"/>
                <w:szCs w:val="18"/>
              </w:rPr>
            </w:pPr>
            <w:r w:rsidRPr="00E10778">
              <w:rPr>
                <w:rFonts w:ascii="宋体" w:hAnsi="Times New Roman" w:hint="eastAsia"/>
                <w:noProof/>
                <w:kern w:val="0"/>
                <w:sz w:val="18"/>
                <w:szCs w:val="18"/>
              </w:rPr>
              <w:t>单位：万元</w:t>
            </w:r>
            <w:r w:rsidR="003D3EDF">
              <w:rPr>
                <w:rFonts w:ascii="宋体" w:hAnsi="Times New Roman" w:hint="eastAsia"/>
                <w:noProof/>
                <w:kern w:val="0"/>
                <w:sz w:val="18"/>
                <w:szCs w:val="18"/>
              </w:rPr>
              <w:t>。</w:t>
            </w:r>
          </w:p>
        </w:tc>
      </w:tr>
      <w:tr w:rsidR="00D24F08" w:rsidRPr="00B36E85" w14:paraId="4EF416A5" w14:textId="77777777" w:rsidTr="00E650EB">
        <w:trPr>
          <w:jc w:val="center"/>
        </w:trPr>
        <w:tc>
          <w:tcPr>
            <w:tcW w:w="567" w:type="dxa"/>
            <w:tcBorders>
              <w:left w:val="single" w:sz="12" w:space="0" w:color="auto"/>
              <w:tl2br w:val="nil"/>
              <w:tr2bl w:val="nil"/>
            </w:tcBorders>
            <w:shd w:val="clear" w:color="auto" w:fill="auto"/>
            <w:vAlign w:val="center"/>
          </w:tcPr>
          <w:p w14:paraId="472B0FCB"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12</w:t>
            </w:r>
          </w:p>
        </w:tc>
        <w:tc>
          <w:tcPr>
            <w:tcW w:w="1562" w:type="dxa"/>
            <w:tcBorders>
              <w:tl2br w:val="nil"/>
              <w:tr2bl w:val="nil"/>
            </w:tcBorders>
            <w:shd w:val="clear" w:color="auto" w:fill="auto"/>
            <w:vAlign w:val="center"/>
          </w:tcPr>
          <w:p w14:paraId="5A09ACD2"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工程委托方式</w:t>
            </w:r>
          </w:p>
        </w:tc>
        <w:tc>
          <w:tcPr>
            <w:tcW w:w="1276" w:type="dxa"/>
            <w:tcBorders>
              <w:tl2br w:val="nil"/>
              <w:tr2bl w:val="nil"/>
            </w:tcBorders>
            <w:shd w:val="clear" w:color="auto" w:fill="auto"/>
            <w:vAlign w:val="center"/>
          </w:tcPr>
          <w:p w14:paraId="4037D878"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字符型</w:t>
            </w:r>
          </w:p>
        </w:tc>
        <w:tc>
          <w:tcPr>
            <w:tcW w:w="567" w:type="dxa"/>
            <w:tcBorders>
              <w:tl2br w:val="nil"/>
              <w:tr2bl w:val="nil"/>
            </w:tcBorders>
            <w:shd w:val="clear" w:color="auto" w:fill="auto"/>
            <w:vAlign w:val="center"/>
          </w:tcPr>
          <w:p w14:paraId="397847D0" w14:textId="77777777" w:rsidR="00D24F08" w:rsidRPr="00E10778" w:rsidRDefault="005549DF" w:rsidP="00E10778">
            <w:pPr>
              <w:widowControl/>
              <w:autoSpaceDE w:val="0"/>
              <w:autoSpaceDN w:val="0"/>
              <w:adjustRightInd/>
              <w:spacing w:line="240" w:lineRule="auto"/>
              <w:jc w:val="center"/>
              <w:rPr>
                <w:rFonts w:ascii="宋体" w:hAnsi="Times New Roman"/>
                <w:noProof/>
                <w:kern w:val="0"/>
                <w:sz w:val="18"/>
                <w:szCs w:val="18"/>
              </w:rPr>
            </w:pPr>
            <w:r>
              <w:rPr>
                <w:rFonts w:ascii="宋体" w:hAnsi="Times New Roman"/>
                <w:noProof/>
                <w:kern w:val="0"/>
                <w:sz w:val="18"/>
                <w:szCs w:val="18"/>
              </w:rPr>
              <w:t>200</w:t>
            </w:r>
          </w:p>
        </w:tc>
        <w:tc>
          <w:tcPr>
            <w:tcW w:w="567" w:type="dxa"/>
            <w:tcBorders>
              <w:tl2br w:val="nil"/>
              <w:tr2bl w:val="nil"/>
            </w:tcBorders>
            <w:shd w:val="clear" w:color="auto" w:fill="auto"/>
            <w:vAlign w:val="center"/>
          </w:tcPr>
          <w:p w14:paraId="5667D6B2"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M</w:t>
            </w:r>
          </w:p>
        </w:tc>
        <w:tc>
          <w:tcPr>
            <w:tcW w:w="1984" w:type="dxa"/>
            <w:tcBorders>
              <w:tl2br w:val="nil"/>
              <w:tr2bl w:val="nil"/>
            </w:tcBorders>
            <w:shd w:val="clear" w:color="auto" w:fill="auto"/>
            <w:vAlign w:val="center"/>
          </w:tcPr>
          <w:p w14:paraId="68A44639"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综合管廊运营管理单位</w:t>
            </w:r>
          </w:p>
        </w:tc>
        <w:tc>
          <w:tcPr>
            <w:tcW w:w="2835" w:type="dxa"/>
            <w:tcBorders>
              <w:right w:val="single" w:sz="12" w:space="0" w:color="auto"/>
              <w:tl2br w:val="nil"/>
              <w:tr2bl w:val="nil"/>
            </w:tcBorders>
            <w:shd w:val="clear" w:color="auto" w:fill="auto"/>
            <w:vAlign w:val="center"/>
          </w:tcPr>
          <w:p w14:paraId="0126F791" w14:textId="77777777" w:rsidR="00D24F08" w:rsidRPr="00E10778" w:rsidRDefault="00D24F08" w:rsidP="001D3AD2">
            <w:pPr>
              <w:widowControl/>
              <w:autoSpaceDE w:val="0"/>
              <w:autoSpaceDN w:val="0"/>
              <w:adjustRightInd/>
              <w:spacing w:line="240" w:lineRule="auto"/>
              <w:jc w:val="left"/>
              <w:rPr>
                <w:rFonts w:ascii="宋体" w:hAnsi="Times New Roman"/>
                <w:noProof/>
                <w:kern w:val="0"/>
                <w:sz w:val="18"/>
                <w:szCs w:val="18"/>
              </w:rPr>
            </w:pPr>
            <w:r w:rsidRPr="00E10778">
              <w:rPr>
                <w:rFonts w:ascii="宋体" w:hAnsi="Times New Roman" w:hint="eastAsia"/>
                <w:noProof/>
                <w:kern w:val="0"/>
                <w:sz w:val="18"/>
                <w:szCs w:val="18"/>
              </w:rPr>
              <w:t>填写：公开招标/邀请招标/定向采购/其他。</w:t>
            </w:r>
          </w:p>
        </w:tc>
      </w:tr>
      <w:tr w:rsidR="005549DF" w:rsidRPr="00B36E85" w14:paraId="2DA5ADAC" w14:textId="77777777" w:rsidTr="00E650EB">
        <w:trPr>
          <w:jc w:val="center"/>
        </w:trPr>
        <w:tc>
          <w:tcPr>
            <w:tcW w:w="567" w:type="dxa"/>
            <w:tcBorders>
              <w:left w:val="single" w:sz="12" w:space="0" w:color="auto"/>
              <w:tl2br w:val="nil"/>
              <w:tr2bl w:val="nil"/>
            </w:tcBorders>
            <w:shd w:val="clear" w:color="auto" w:fill="auto"/>
            <w:vAlign w:val="center"/>
          </w:tcPr>
          <w:p w14:paraId="05158ECA" w14:textId="77777777" w:rsidR="005549DF" w:rsidRPr="00E10778" w:rsidRDefault="005549DF" w:rsidP="005549DF">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13</w:t>
            </w:r>
          </w:p>
        </w:tc>
        <w:tc>
          <w:tcPr>
            <w:tcW w:w="1562" w:type="dxa"/>
            <w:tcBorders>
              <w:tl2br w:val="nil"/>
              <w:tr2bl w:val="nil"/>
            </w:tcBorders>
            <w:shd w:val="clear" w:color="auto" w:fill="auto"/>
            <w:vAlign w:val="center"/>
          </w:tcPr>
          <w:p w14:paraId="271387F8" w14:textId="77777777" w:rsidR="005549DF" w:rsidRPr="00E10778" w:rsidRDefault="005549DF" w:rsidP="005549DF">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施工许可审批时间</w:t>
            </w:r>
          </w:p>
        </w:tc>
        <w:tc>
          <w:tcPr>
            <w:tcW w:w="1276" w:type="dxa"/>
            <w:tcBorders>
              <w:tl2br w:val="nil"/>
              <w:tr2bl w:val="nil"/>
            </w:tcBorders>
            <w:shd w:val="clear" w:color="auto" w:fill="auto"/>
            <w:vAlign w:val="center"/>
          </w:tcPr>
          <w:p w14:paraId="3353EB7E" w14:textId="77777777" w:rsidR="005549DF" w:rsidRPr="00E10778" w:rsidRDefault="005549DF" w:rsidP="005549DF">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日期型</w:t>
            </w:r>
          </w:p>
        </w:tc>
        <w:tc>
          <w:tcPr>
            <w:tcW w:w="567" w:type="dxa"/>
            <w:tcBorders>
              <w:tl2br w:val="nil"/>
              <w:tr2bl w:val="nil"/>
            </w:tcBorders>
            <w:shd w:val="clear" w:color="auto" w:fill="auto"/>
            <w:vAlign w:val="center"/>
          </w:tcPr>
          <w:p w14:paraId="357E15AB" w14:textId="77777777" w:rsidR="005549DF" w:rsidRPr="00E10778" w:rsidRDefault="005549DF" w:rsidP="005549DF">
            <w:pPr>
              <w:widowControl/>
              <w:autoSpaceDE w:val="0"/>
              <w:autoSpaceDN w:val="0"/>
              <w:adjustRightInd/>
              <w:spacing w:line="240" w:lineRule="auto"/>
              <w:jc w:val="center"/>
              <w:rPr>
                <w:rFonts w:ascii="宋体" w:hAnsi="Times New Roman"/>
                <w:noProof/>
                <w:kern w:val="0"/>
                <w:sz w:val="18"/>
                <w:szCs w:val="18"/>
              </w:rPr>
            </w:pPr>
          </w:p>
        </w:tc>
        <w:tc>
          <w:tcPr>
            <w:tcW w:w="567" w:type="dxa"/>
            <w:tcBorders>
              <w:tl2br w:val="nil"/>
              <w:tr2bl w:val="nil"/>
            </w:tcBorders>
            <w:shd w:val="clear" w:color="auto" w:fill="auto"/>
            <w:vAlign w:val="center"/>
          </w:tcPr>
          <w:p w14:paraId="4112133E" w14:textId="77777777" w:rsidR="005549DF" w:rsidRPr="00E10778" w:rsidRDefault="005549DF" w:rsidP="005549DF">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M</w:t>
            </w:r>
          </w:p>
        </w:tc>
        <w:tc>
          <w:tcPr>
            <w:tcW w:w="1984" w:type="dxa"/>
            <w:tcBorders>
              <w:tl2br w:val="nil"/>
              <w:tr2bl w:val="nil"/>
            </w:tcBorders>
            <w:shd w:val="clear" w:color="auto" w:fill="auto"/>
            <w:vAlign w:val="center"/>
          </w:tcPr>
          <w:p w14:paraId="6D790E5B" w14:textId="77777777" w:rsidR="005549DF" w:rsidRPr="00E10778" w:rsidRDefault="005549DF" w:rsidP="005549DF">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综合管廊运营管理单位</w:t>
            </w:r>
          </w:p>
        </w:tc>
        <w:tc>
          <w:tcPr>
            <w:tcW w:w="2835" w:type="dxa"/>
            <w:tcBorders>
              <w:right w:val="single" w:sz="12" w:space="0" w:color="auto"/>
              <w:tl2br w:val="nil"/>
              <w:tr2bl w:val="nil"/>
            </w:tcBorders>
            <w:shd w:val="clear" w:color="auto" w:fill="auto"/>
            <w:vAlign w:val="center"/>
          </w:tcPr>
          <w:p w14:paraId="5828BB48" w14:textId="77777777" w:rsidR="005549DF" w:rsidRPr="00E10778" w:rsidRDefault="005549DF" w:rsidP="005549DF">
            <w:pPr>
              <w:widowControl/>
              <w:autoSpaceDE w:val="0"/>
              <w:autoSpaceDN w:val="0"/>
              <w:adjustRightInd/>
              <w:spacing w:line="240" w:lineRule="auto"/>
              <w:jc w:val="left"/>
              <w:rPr>
                <w:rFonts w:ascii="宋体" w:hAnsi="Times New Roman"/>
                <w:noProof/>
                <w:kern w:val="0"/>
                <w:sz w:val="18"/>
                <w:szCs w:val="18"/>
              </w:rPr>
            </w:pPr>
            <w:r w:rsidRPr="0026711F">
              <w:rPr>
                <w:rFonts w:ascii="宋体" w:hAnsi="Times New Roman" w:hint="eastAsia"/>
                <w:noProof/>
                <w:kern w:val="0"/>
                <w:sz w:val="18"/>
                <w:szCs w:val="18"/>
              </w:rPr>
              <w:t>按年月日排列，如20220501。</w:t>
            </w:r>
          </w:p>
        </w:tc>
      </w:tr>
      <w:tr w:rsidR="00D24F08" w:rsidRPr="00B36E85" w14:paraId="377C671F" w14:textId="77777777" w:rsidTr="00E650EB">
        <w:trPr>
          <w:jc w:val="center"/>
        </w:trPr>
        <w:tc>
          <w:tcPr>
            <w:tcW w:w="567" w:type="dxa"/>
            <w:tcBorders>
              <w:left w:val="single" w:sz="12" w:space="0" w:color="auto"/>
              <w:tl2br w:val="nil"/>
              <w:tr2bl w:val="nil"/>
            </w:tcBorders>
            <w:shd w:val="clear" w:color="auto" w:fill="auto"/>
            <w:vAlign w:val="center"/>
          </w:tcPr>
          <w:p w14:paraId="48046445"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14</w:t>
            </w:r>
          </w:p>
        </w:tc>
        <w:tc>
          <w:tcPr>
            <w:tcW w:w="1562" w:type="dxa"/>
            <w:tcBorders>
              <w:tl2br w:val="nil"/>
              <w:tr2bl w:val="nil"/>
            </w:tcBorders>
            <w:shd w:val="clear" w:color="auto" w:fill="auto"/>
            <w:vAlign w:val="center"/>
          </w:tcPr>
          <w:p w14:paraId="6B877B2A"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计划开工时间</w:t>
            </w:r>
          </w:p>
        </w:tc>
        <w:tc>
          <w:tcPr>
            <w:tcW w:w="1276" w:type="dxa"/>
            <w:tcBorders>
              <w:tl2br w:val="nil"/>
              <w:tr2bl w:val="nil"/>
            </w:tcBorders>
            <w:shd w:val="clear" w:color="auto" w:fill="auto"/>
            <w:vAlign w:val="center"/>
          </w:tcPr>
          <w:p w14:paraId="478CDAC4"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日期型</w:t>
            </w:r>
          </w:p>
        </w:tc>
        <w:tc>
          <w:tcPr>
            <w:tcW w:w="567" w:type="dxa"/>
            <w:tcBorders>
              <w:tl2br w:val="nil"/>
              <w:tr2bl w:val="nil"/>
            </w:tcBorders>
            <w:shd w:val="clear" w:color="auto" w:fill="auto"/>
            <w:vAlign w:val="center"/>
          </w:tcPr>
          <w:p w14:paraId="01B1693F"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p>
        </w:tc>
        <w:tc>
          <w:tcPr>
            <w:tcW w:w="567" w:type="dxa"/>
            <w:tcBorders>
              <w:tl2br w:val="nil"/>
              <w:tr2bl w:val="nil"/>
            </w:tcBorders>
            <w:shd w:val="clear" w:color="auto" w:fill="auto"/>
            <w:vAlign w:val="center"/>
          </w:tcPr>
          <w:p w14:paraId="0E1F59C6"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M</w:t>
            </w:r>
          </w:p>
        </w:tc>
        <w:tc>
          <w:tcPr>
            <w:tcW w:w="1984" w:type="dxa"/>
            <w:tcBorders>
              <w:tl2br w:val="nil"/>
              <w:tr2bl w:val="nil"/>
            </w:tcBorders>
            <w:shd w:val="clear" w:color="auto" w:fill="auto"/>
            <w:vAlign w:val="center"/>
          </w:tcPr>
          <w:p w14:paraId="63C3CA23"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综合管廊运营管理单位</w:t>
            </w:r>
          </w:p>
        </w:tc>
        <w:tc>
          <w:tcPr>
            <w:tcW w:w="2835" w:type="dxa"/>
            <w:tcBorders>
              <w:right w:val="single" w:sz="12" w:space="0" w:color="auto"/>
              <w:tl2br w:val="nil"/>
              <w:tr2bl w:val="nil"/>
            </w:tcBorders>
            <w:shd w:val="clear" w:color="auto" w:fill="auto"/>
            <w:vAlign w:val="center"/>
          </w:tcPr>
          <w:p w14:paraId="692E7CF3" w14:textId="77777777" w:rsidR="00D24F08" w:rsidRPr="00E10778" w:rsidRDefault="00D24F08" w:rsidP="001D3AD2">
            <w:pPr>
              <w:widowControl/>
              <w:autoSpaceDE w:val="0"/>
              <w:autoSpaceDN w:val="0"/>
              <w:adjustRightInd/>
              <w:spacing w:line="240" w:lineRule="auto"/>
              <w:jc w:val="left"/>
              <w:rPr>
                <w:rFonts w:ascii="宋体" w:hAnsi="Times New Roman"/>
                <w:noProof/>
                <w:kern w:val="0"/>
                <w:sz w:val="18"/>
                <w:szCs w:val="18"/>
              </w:rPr>
            </w:pPr>
            <w:r w:rsidRPr="0026711F">
              <w:rPr>
                <w:rFonts w:ascii="宋体" w:hAnsi="Times New Roman" w:hint="eastAsia"/>
                <w:noProof/>
                <w:kern w:val="0"/>
                <w:sz w:val="18"/>
                <w:szCs w:val="18"/>
              </w:rPr>
              <w:t>按年月日排列，如20220501。</w:t>
            </w:r>
          </w:p>
        </w:tc>
      </w:tr>
      <w:tr w:rsidR="00D24F08" w:rsidRPr="006874C5" w14:paraId="71466B5E" w14:textId="77777777" w:rsidTr="00E650EB">
        <w:trPr>
          <w:jc w:val="center"/>
        </w:trPr>
        <w:tc>
          <w:tcPr>
            <w:tcW w:w="567" w:type="dxa"/>
            <w:tcBorders>
              <w:left w:val="single" w:sz="12" w:space="0" w:color="auto"/>
              <w:tl2br w:val="nil"/>
              <w:tr2bl w:val="nil"/>
            </w:tcBorders>
            <w:shd w:val="clear" w:color="auto" w:fill="auto"/>
            <w:vAlign w:val="center"/>
          </w:tcPr>
          <w:p w14:paraId="3A8CD8DE"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15</w:t>
            </w:r>
          </w:p>
        </w:tc>
        <w:tc>
          <w:tcPr>
            <w:tcW w:w="1562" w:type="dxa"/>
            <w:tcBorders>
              <w:tl2br w:val="nil"/>
              <w:tr2bl w:val="nil"/>
            </w:tcBorders>
            <w:shd w:val="clear" w:color="auto" w:fill="auto"/>
            <w:vAlign w:val="center"/>
          </w:tcPr>
          <w:p w14:paraId="486896DD"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计划竣工时间</w:t>
            </w:r>
          </w:p>
        </w:tc>
        <w:tc>
          <w:tcPr>
            <w:tcW w:w="1276" w:type="dxa"/>
            <w:tcBorders>
              <w:tl2br w:val="nil"/>
              <w:tr2bl w:val="nil"/>
            </w:tcBorders>
            <w:shd w:val="clear" w:color="auto" w:fill="auto"/>
            <w:vAlign w:val="center"/>
          </w:tcPr>
          <w:p w14:paraId="6F706A6F"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日期型</w:t>
            </w:r>
          </w:p>
        </w:tc>
        <w:tc>
          <w:tcPr>
            <w:tcW w:w="567" w:type="dxa"/>
            <w:tcBorders>
              <w:tl2br w:val="nil"/>
              <w:tr2bl w:val="nil"/>
            </w:tcBorders>
            <w:shd w:val="clear" w:color="auto" w:fill="auto"/>
            <w:vAlign w:val="center"/>
          </w:tcPr>
          <w:p w14:paraId="46B00F79"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p>
        </w:tc>
        <w:tc>
          <w:tcPr>
            <w:tcW w:w="567" w:type="dxa"/>
            <w:tcBorders>
              <w:tl2br w:val="nil"/>
              <w:tr2bl w:val="nil"/>
            </w:tcBorders>
            <w:shd w:val="clear" w:color="auto" w:fill="auto"/>
            <w:vAlign w:val="center"/>
          </w:tcPr>
          <w:p w14:paraId="6B4E6534"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M</w:t>
            </w:r>
          </w:p>
        </w:tc>
        <w:tc>
          <w:tcPr>
            <w:tcW w:w="1984" w:type="dxa"/>
            <w:tcBorders>
              <w:tl2br w:val="nil"/>
              <w:tr2bl w:val="nil"/>
            </w:tcBorders>
            <w:shd w:val="clear" w:color="auto" w:fill="auto"/>
            <w:vAlign w:val="center"/>
          </w:tcPr>
          <w:p w14:paraId="398D6A56"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综合管廊运营管理单位</w:t>
            </w:r>
          </w:p>
        </w:tc>
        <w:tc>
          <w:tcPr>
            <w:tcW w:w="2835" w:type="dxa"/>
            <w:tcBorders>
              <w:right w:val="single" w:sz="12" w:space="0" w:color="auto"/>
              <w:tl2br w:val="nil"/>
              <w:tr2bl w:val="nil"/>
            </w:tcBorders>
            <w:shd w:val="clear" w:color="auto" w:fill="auto"/>
            <w:vAlign w:val="center"/>
          </w:tcPr>
          <w:p w14:paraId="01353532" w14:textId="77777777" w:rsidR="00D24F08" w:rsidRPr="00E10778" w:rsidRDefault="00D24F08" w:rsidP="001D3AD2">
            <w:pPr>
              <w:widowControl/>
              <w:autoSpaceDE w:val="0"/>
              <w:autoSpaceDN w:val="0"/>
              <w:adjustRightInd/>
              <w:spacing w:line="240" w:lineRule="auto"/>
              <w:jc w:val="left"/>
              <w:rPr>
                <w:rFonts w:ascii="宋体" w:hAnsi="Times New Roman"/>
                <w:noProof/>
                <w:kern w:val="0"/>
                <w:sz w:val="18"/>
                <w:szCs w:val="18"/>
              </w:rPr>
            </w:pPr>
            <w:r w:rsidRPr="0026711F">
              <w:rPr>
                <w:rFonts w:ascii="宋体" w:hAnsi="Times New Roman" w:hint="eastAsia"/>
                <w:noProof/>
                <w:kern w:val="0"/>
                <w:sz w:val="18"/>
                <w:szCs w:val="18"/>
              </w:rPr>
              <w:t>按年月日排列，如20220501。</w:t>
            </w:r>
          </w:p>
        </w:tc>
      </w:tr>
      <w:tr w:rsidR="00D24F08" w:rsidRPr="006874C5" w14:paraId="1D74831E" w14:textId="77777777" w:rsidTr="00E650EB">
        <w:trPr>
          <w:jc w:val="center"/>
        </w:trPr>
        <w:tc>
          <w:tcPr>
            <w:tcW w:w="567" w:type="dxa"/>
            <w:tcBorders>
              <w:left w:val="single" w:sz="12" w:space="0" w:color="auto"/>
              <w:tl2br w:val="nil"/>
              <w:tr2bl w:val="nil"/>
            </w:tcBorders>
            <w:shd w:val="clear" w:color="auto" w:fill="auto"/>
            <w:vAlign w:val="center"/>
          </w:tcPr>
          <w:p w14:paraId="3591FBCC"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16</w:t>
            </w:r>
          </w:p>
        </w:tc>
        <w:tc>
          <w:tcPr>
            <w:tcW w:w="1562" w:type="dxa"/>
            <w:tcBorders>
              <w:tl2br w:val="nil"/>
              <w:tr2bl w:val="nil"/>
            </w:tcBorders>
            <w:shd w:val="clear" w:color="auto" w:fill="auto"/>
            <w:vAlign w:val="center"/>
          </w:tcPr>
          <w:p w14:paraId="3C758FDC"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设计单位名称</w:t>
            </w:r>
          </w:p>
        </w:tc>
        <w:tc>
          <w:tcPr>
            <w:tcW w:w="1276" w:type="dxa"/>
            <w:tcBorders>
              <w:tl2br w:val="nil"/>
              <w:tr2bl w:val="nil"/>
            </w:tcBorders>
            <w:shd w:val="clear" w:color="auto" w:fill="auto"/>
            <w:vAlign w:val="center"/>
          </w:tcPr>
          <w:p w14:paraId="051CC118"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字符型</w:t>
            </w:r>
          </w:p>
        </w:tc>
        <w:tc>
          <w:tcPr>
            <w:tcW w:w="567" w:type="dxa"/>
            <w:tcBorders>
              <w:tl2br w:val="nil"/>
              <w:tr2bl w:val="nil"/>
            </w:tcBorders>
            <w:shd w:val="clear" w:color="auto" w:fill="auto"/>
            <w:vAlign w:val="center"/>
          </w:tcPr>
          <w:p w14:paraId="3B2864D9" w14:textId="77777777" w:rsidR="00D24F08" w:rsidRPr="00E10778" w:rsidRDefault="005549DF" w:rsidP="00E10778">
            <w:pPr>
              <w:widowControl/>
              <w:autoSpaceDE w:val="0"/>
              <w:autoSpaceDN w:val="0"/>
              <w:adjustRightInd/>
              <w:spacing w:line="240" w:lineRule="auto"/>
              <w:jc w:val="center"/>
              <w:rPr>
                <w:rFonts w:ascii="宋体" w:hAnsi="Times New Roman"/>
                <w:noProof/>
                <w:kern w:val="0"/>
                <w:sz w:val="18"/>
                <w:szCs w:val="18"/>
              </w:rPr>
            </w:pPr>
            <w:r>
              <w:rPr>
                <w:rFonts w:ascii="宋体" w:hAnsi="Times New Roman"/>
                <w:noProof/>
                <w:kern w:val="0"/>
                <w:sz w:val="18"/>
                <w:szCs w:val="18"/>
              </w:rPr>
              <w:t>40</w:t>
            </w:r>
          </w:p>
        </w:tc>
        <w:tc>
          <w:tcPr>
            <w:tcW w:w="567" w:type="dxa"/>
            <w:tcBorders>
              <w:tl2br w:val="nil"/>
              <w:tr2bl w:val="nil"/>
            </w:tcBorders>
            <w:shd w:val="clear" w:color="auto" w:fill="auto"/>
            <w:vAlign w:val="center"/>
          </w:tcPr>
          <w:p w14:paraId="17B1BC57"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M</w:t>
            </w:r>
          </w:p>
        </w:tc>
        <w:tc>
          <w:tcPr>
            <w:tcW w:w="1984" w:type="dxa"/>
            <w:tcBorders>
              <w:tl2br w:val="nil"/>
              <w:tr2bl w:val="nil"/>
            </w:tcBorders>
            <w:shd w:val="clear" w:color="auto" w:fill="auto"/>
            <w:vAlign w:val="center"/>
          </w:tcPr>
          <w:p w14:paraId="1893117A"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综合管廊运营管理单位</w:t>
            </w:r>
          </w:p>
        </w:tc>
        <w:tc>
          <w:tcPr>
            <w:tcW w:w="2835" w:type="dxa"/>
            <w:tcBorders>
              <w:right w:val="single" w:sz="12" w:space="0" w:color="auto"/>
              <w:tl2br w:val="nil"/>
              <w:tr2bl w:val="nil"/>
            </w:tcBorders>
            <w:shd w:val="clear" w:color="auto" w:fill="auto"/>
            <w:vAlign w:val="center"/>
          </w:tcPr>
          <w:p w14:paraId="5D122DD1" w14:textId="77777777" w:rsidR="00D24F08" w:rsidRPr="00E10778" w:rsidRDefault="00D24F08" w:rsidP="001D3AD2">
            <w:pPr>
              <w:widowControl/>
              <w:autoSpaceDE w:val="0"/>
              <w:autoSpaceDN w:val="0"/>
              <w:adjustRightInd/>
              <w:spacing w:line="240" w:lineRule="auto"/>
              <w:jc w:val="left"/>
              <w:rPr>
                <w:rFonts w:ascii="宋体" w:hAnsi="Times New Roman"/>
                <w:noProof/>
                <w:kern w:val="0"/>
                <w:sz w:val="18"/>
                <w:szCs w:val="18"/>
              </w:rPr>
            </w:pPr>
          </w:p>
        </w:tc>
      </w:tr>
      <w:tr w:rsidR="00D24F08" w:rsidRPr="006874C5" w14:paraId="1082C403" w14:textId="77777777" w:rsidTr="00E650EB">
        <w:trPr>
          <w:jc w:val="center"/>
        </w:trPr>
        <w:tc>
          <w:tcPr>
            <w:tcW w:w="567" w:type="dxa"/>
            <w:tcBorders>
              <w:left w:val="single" w:sz="12" w:space="0" w:color="auto"/>
              <w:tl2br w:val="nil"/>
              <w:tr2bl w:val="nil"/>
            </w:tcBorders>
            <w:shd w:val="clear" w:color="auto" w:fill="auto"/>
            <w:vAlign w:val="center"/>
          </w:tcPr>
          <w:p w14:paraId="19D6E7B9"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17</w:t>
            </w:r>
          </w:p>
        </w:tc>
        <w:tc>
          <w:tcPr>
            <w:tcW w:w="1562" w:type="dxa"/>
            <w:tcBorders>
              <w:tl2br w:val="nil"/>
              <w:tr2bl w:val="nil"/>
            </w:tcBorders>
            <w:shd w:val="clear" w:color="auto" w:fill="auto"/>
            <w:vAlign w:val="center"/>
          </w:tcPr>
          <w:p w14:paraId="6484652B" w14:textId="77777777" w:rsidR="00D24F08" w:rsidRPr="00E10778" w:rsidRDefault="00D24F08" w:rsidP="005549DF">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设计负责人</w:t>
            </w:r>
            <w:r w:rsidR="005549DF">
              <w:rPr>
                <w:rFonts w:ascii="宋体" w:hAnsi="Times New Roman" w:hint="eastAsia"/>
                <w:noProof/>
                <w:kern w:val="0"/>
                <w:sz w:val="18"/>
                <w:szCs w:val="18"/>
              </w:rPr>
              <w:t>联系</w:t>
            </w:r>
            <w:r w:rsidR="005549DF">
              <w:rPr>
                <w:rFonts w:ascii="宋体" w:hAnsi="Times New Roman"/>
                <w:noProof/>
                <w:kern w:val="0"/>
                <w:sz w:val="18"/>
                <w:szCs w:val="18"/>
              </w:rPr>
              <w:t>方式</w:t>
            </w:r>
          </w:p>
        </w:tc>
        <w:tc>
          <w:tcPr>
            <w:tcW w:w="1276" w:type="dxa"/>
            <w:tcBorders>
              <w:tl2br w:val="nil"/>
              <w:tr2bl w:val="nil"/>
            </w:tcBorders>
            <w:shd w:val="clear" w:color="auto" w:fill="auto"/>
            <w:vAlign w:val="center"/>
          </w:tcPr>
          <w:p w14:paraId="462A0EF8"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字符型</w:t>
            </w:r>
          </w:p>
        </w:tc>
        <w:tc>
          <w:tcPr>
            <w:tcW w:w="567" w:type="dxa"/>
            <w:tcBorders>
              <w:tl2br w:val="nil"/>
              <w:tr2bl w:val="nil"/>
            </w:tcBorders>
            <w:shd w:val="clear" w:color="auto" w:fill="auto"/>
            <w:vAlign w:val="center"/>
          </w:tcPr>
          <w:p w14:paraId="568D0C98" w14:textId="77777777" w:rsidR="00D24F08" w:rsidRPr="00E10778" w:rsidRDefault="005549DF" w:rsidP="00E10778">
            <w:pPr>
              <w:widowControl/>
              <w:autoSpaceDE w:val="0"/>
              <w:autoSpaceDN w:val="0"/>
              <w:adjustRightInd/>
              <w:spacing w:line="240" w:lineRule="auto"/>
              <w:jc w:val="center"/>
              <w:rPr>
                <w:rFonts w:ascii="宋体" w:hAnsi="Times New Roman"/>
                <w:noProof/>
                <w:kern w:val="0"/>
                <w:sz w:val="18"/>
                <w:szCs w:val="18"/>
              </w:rPr>
            </w:pPr>
            <w:r>
              <w:rPr>
                <w:rFonts w:ascii="宋体" w:hAnsi="Times New Roman"/>
                <w:noProof/>
                <w:kern w:val="0"/>
                <w:sz w:val="18"/>
                <w:szCs w:val="18"/>
              </w:rPr>
              <w:t>40</w:t>
            </w:r>
          </w:p>
        </w:tc>
        <w:tc>
          <w:tcPr>
            <w:tcW w:w="567" w:type="dxa"/>
            <w:tcBorders>
              <w:tl2br w:val="nil"/>
              <w:tr2bl w:val="nil"/>
            </w:tcBorders>
            <w:shd w:val="clear" w:color="auto" w:fill="auto"/>
            <w:vAlign w:val="center"/>
          </w:tcPr>
          <w:p w14:paraId="7C290E83"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M</w:t>
            </w:r>
          </w:p>
        </w:tc>
        <w:tc>
          <w:tcPr>
            <w:tcW w:w="1984" w:type="dxa"/>
            <w:tcBorders>
              <w:tl2br w:val="nil"/>
              <w:tr2bl w:val="nil"/>
            </w:tcBorders>
            <w:shd w:val="clear" w:color="auto" w:fill="auto"/>
            <w:vAlign w:val="center"/>
          </w:tcPr>
          <w:p w14:paraId="4E1EBBFD"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综合管廊运营管理单位</w:t>
            </w:r>
          </w:p>
        </w:tc>
        <w:tc>
          <w:tcPr>
            <w:tcW w:w="2835" w:type="dxa"/>
            <w:tcBorders>
              <w:right w:val="single" w:sz="12" w:space="0" w:color="auto"/>
              <w:tl2br w:val="nil"/>
              <w:tr2bl w:val="nil"/>
            </w:tcBorders>
            <w:shd w:val="clear" w:color="auto" w:fill="auto"/>
            <w:vAlign w:val="center"/>
          </w:tcPr>
          <w:p w14:paraId="0C1EB141" w14:textId="77777777" w:rsidR="00D24F08" w:rsidRPr="00E10778" w:rsidRDefault="005549DF" w:rsidP="001D3AD2">
            <w:pPr>
              <w:widowControl/>
              <w:autoSpaceDE w:val="0"/>
              <w:autoSpaceDN w:val="0"/>
              <w:adjustRightInd/>
              <w:spacing w:line="240" w:lineRule="auto"/>
              <w:jc w:val="left"/>
              <w:rPr>
                <w:rFonts w:ascii="宋体" w:hAnsi="Times New Roman"/>
                <w:noProof/>
                <w:kern w:val="0"/>
                <w:sz w:val="18"/>
                <w:szCs w:val="18"/>
              </w:rPr>
            </w:pPr>
            <w:r>
              <w:rPr>
                <w:rFonts w:ascii="宋体" w:hAnsi="Times New Roman" w:hint="eastAsia"/>
                <w:noProof/>
                <w:kern w:val="0"/>
                <w:sz w:val="18"/>
                <w:szCs w:val="18"/>
              </w:rPr>
              <w:t>填写</w:t>
            </w:r>
            <w:r w:rsidRPr="005549DF">
              <w:rPr>
                <w:rFonts w:ascii="宋体" w:hAnsi="Times New Roman" w:hint="eastAsia"/>
                <w:noProof/>
                <w:kern w:val="0"/>
                <w:sz w:val="18"/>
                <w:szCs w:val="18"/>
              </w:rPr>
              <w:t>设计负责人</w:t>
            </w:r>
            <w:r>
              <w:rPr>
                <w:rFonts w:ascii="宋体" w:hAnsi="Times New Roman" w:hint="eastAsia"/>
                <w:noProof/>
                <w:kern w:val="0"/>
                <w:sz w:val="18"/>
                <w:szCs w:val="18"/>
              </w:rPr>
              <w:t>姓名和</w:t>
            </w:r>
            <w:r>
              <w:rPr>
                <w:rFonts w:ascii="宋体" w:hAnsi="Times New Roman"/>
                <w:noProof/>
                <w:kern w:val="0"/>
                <w:sz w:val="18"/>
                <w:szCs w:val="18"/>
              </w:rPr>
              <w:t>联系</w:t>
            </w:r>
            <w:r>
              <w:rPr>
                <w:rFonts w:ascii="宋体" w:hAnsi="Times New Roman" w:hint="eastAsia"/>
                <w:noProof/>
                <w:kern w:val="0"/>
                <w:sz w:val="18"/>
                <w:szCs w:val="18"/>
              </w:rPr>
              <w:t>电话。</w:t>
            </w:r>
          </w:p>
        </w:tc>
      </w:tr>
      <w:tr w:rsidR="005549DF" w:rsidRPr="006874C5" w14:paraId="0451A2EC" w14:textId="77777777" w:rsidTr="00E650EB">
        <w:trPr>
          <w:jc w:val="center"/>
        </w:trPr>
        <w:tc>
          <w:tcPr>
            <w:tcW w:w="567" w:type="dxa"/>
            <w:tcBorders>
              <w:left w:val="single" w:sz="12" w:space="0" w:color="auto"/>
              <w:tl2br w:val="nil"/>
              <w:tr2bl w:val="nil"/>
            </w:tcBorders>
            <w:shd w:val="clear" w:color="auto" w:fill="auto"/>
            <w:vAlign w:val="center"/>
          </w:tcPr>
          <w:p w14:paraId="03A65FD1" w14:textId="77777777" w:rsidR="005549DF" w:rsidRPr="00E10778" w:rsidRDefault="005549DF" w:rsidP="005549DF">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18</w:t>
            </w:r>
          </w:p>
        </w:tc>
        <w:tc>
          <w:tcPr>
            <w:tcW w:w="1562" w:type="dxa"/>
            <w:tcBorders>
              <w:tl2br w:val="nil"/>
              <w:tr2bl w:val="nil"/>
            </w:tcBorders>
            <w:shd w:val="clear" w:color="auto" w:fill="auto"/>
            <w:vAlign w:val="center"/>
          </w:tcPr>
          <w:p w14:paraId="20B6754C" w14:textId="77777777" w:rsidR="005549DF" w:rsidRPr="00E10778" w:rsidRDefault="005549DF" w:rsidP="005549DF">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施工单位名称</w:t>
            </w:r>
          </w:p>
        </w:tc>
        <w:tc>
          <w:tcPr>
            <w:tcW w:w="1276" w:type="dxa"/>
            <w:tcBorders>
              <w:tl2br w:val="nil"/>
              <w:tr2bl w:val="nil"/>
            </w:tcBorders>
            <w:shd w:val="clear" w:color="auto" w:fill="auto"/>
            <w:vAlign w:val="center"/>
          </w:tcPr>
          <w:p w14:paraId="12BEAA12" w14:textId="77777777" w:rsidR="005549DF" w:rsidRPr="00E10778" w:rsidRDefault="005549DF" w:rsidP="005549DF">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字符型</w:t>
            </w:r>
          </w:p>
        </w:tc>
        <w:tc>
          <w:tcPr>
            <w:tcW w:w="567" w:type="dxa"/>
            <w:tcBorders>
              <w:tl2br w:val="nil"/>
              <w:tr2bl w:val="nil"/>
            </w:tcBorders>
            <w:shd w:val="clear" w:color="auto" w:fill="auto"/>
            <w:vAlign w:val="center"/>
          </w:tcPr>
          <w:p w14:paraId="378F36A0" w14:textId="77777777" w:rsidR="005549DF" w:rsidRPr="00E10778" w:rsidRDefault="005549DF" w:rsidP="005549DF">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128</w:t>
            </w:r>
          </w:p>
        </w:tc>
        <w:tc>
          <w:tcPr>
            <w:tcW w:w="567" w:type="dxa"/>
            <w:tcBorders>
              <w:tl2br w:val="nil"/>
              <w:tr2bl w:val="nil"/>
            </w:tcBorders>
            <w:shd w:val="clear" w:color="auto" w:fill="auto"/>
            <w:vAlign w:val="center"/>
          </w:tcPr>
          <w:p w14:paraId="0C2F79E9" w14:textId="77777777" w:rsidR="005549DF" w:rsidRPr="00E10778" w:rsidRDefault="005549DF" w:rsidP="005549DF">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M</w:t>
            </w:r>
          </w:p>
        </w:tc>
        <w:tc>
          <w:tcPr>
            <w:tcW w:w="1984" w:type="dxa"/>
            <w:tcBorders>
              <w:tl2br w:val="nil"/>
              <w:tr2bl w:val="nil"/>
            </w:tcBorders>
            <w:shd w:val="clear" w:color="auto" w:fill="auto"/>
            <w:vAlign w:val="center"/>
          </w:tcPr>
          <w:p w14:paraId="146494B2" w14:textId="77777777" w:rsidR="005549DF" w:rsidRPr="00E10778" w:rsidRDefault="005549DF" w:rsidP="005549DF">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综合管廊运营管理单位</w:t>
            </w:r>
          </w:p>
        </w:tc>
        <w:tc>
          <w:tcPr>
            <w:tcW w:w="2835" w:type="dxa"/>
            <w:tcBorders>
              <w:right w:val="single" w:sz="12" w:space="0" w:color="auto"/>
              <w:tl2br w:val="nil"/>
              <w:tr2bl w:val="nil"/>
            </w:tcBorders>
            <w:shd w:val="clear" w:color="auto" w:fill="auto"/>
            <w:vAlign w:val="center"/>
          </w:tcPr>
          <w:p w14:paraId="71A93B37" w14:textId="77777777" w:rsidR="005549DF" w:rsidRPr="00E10778" w:rsidRDefault="005549DF" w:rsidP="005549DF">
            <w:pPr>
              <w:widowControl/>
              <w:autoSpaceDE w:val="0"/>
              <w:autoSpaceDN w:val="0"/>
              <w:adjustRightInd/>
              <w:spacing w:line="240" w:lineRule="auto"/>
              <w:jc w:val="left"/>
              <w:rPr>
                <w:rFonts w:ascii="宋体" w:hAnsi="Times New Roman"/>
                <w:noProof/>
                <w:kern w:val="0"/>
                <w:sz w:val="18"/>
                <w:szCs w:val="18"/>
              </w:rPr>
            </w:pPr>
          </w:p>
        </w:tc>
      </w:tr>
      <w:tr w:rsidR="005549DF" w:rsidRPr="006874C5" w14:paraId="0247B688" w14:textId="77777777" w:rsidTr="00E650EB">
        <w:trPr>
          <w:jc w:val="center"/>
        </w:trPr>
        <w:tc>
          <w:tcPr>
            <w:tcW w:w="567" w:type="dxa"/>
            <w:tcBorders>
              <w:left w:val="single" w:sz="12" w:space="0" w:color="auto"/>
              <w:tl2br w:val="nil"/>
              <w:tr2bl w:val="nil"/>
            </w:tcBorders>
            <w:shd w:val="clear" w:color="auto" w:fill="auto"/>
            <w:vAlign w:val="center"/>
          </w:tcPr>
          <w:p w14:paraId="4AE3E79D" w14:textId="77777777" w:rsidR="005549DF" w:rsidRPr="00E10778" w:rsidRDefault="005549DF" w:rsidP="005549DF">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19</w:t>
            </w:r>
          </w:p>
        </w:tc>
        <w:tc>
          <w:tcPr>
            <w:tcW w:w="1562" w:type="dxa"/>
            <w:tcBorders>
              <w:tl2br w:val="nil"/>
              <w:tr2bl w:val="nil"/>
            </w:tcBorders>
            <w:shd w:val="clear" w:color="auto" w:fill="auto"/>
            <w:vAlign w:val="center"/>
          </w:tcPr>
          <w:p w14:paraId="24394E80" w14:textId="77777777" w:rsidR="005549DF" w:rsidRPr="00E10778" w:rsidRDefault="005549DF" w:rsidP="005549DF">
            <w:pPr>
              <w:widowControl/>
              <w:autoSpaceDE w:val="0"/>
              <w:autoSpaceDN w:val="0"/>
              <w:adjustRightInd/>
              <w:spacing w:line="240" w:lineRule="auto"/>
              <w:jc w:val="center"/>
              <w:rPr>
                <w:rFonts w:ascii="宋体" w:hAnsi="Times New Roman"/>
                <w:noProof/>
                <w:kern w:val="0"/>
                <w:sz w:val="18"/>
                <w:szCs w:val="18"/>
              </w:rPr>
            </w:pPr>
            <w:r>
              <w:rPr>
                <w:rFonts w:ascii="宋体" w:hAnsi="Times New Roman" w:hint="eastAsia"/>
                <w:noProof/>
                <w:kern w:val="0"/>
                <w:sz w:val="18"/>
                <w:szCs w:val="18"/>
              </w:rPr>
              <w:t>施工负责人联系</w:t>
            </w:r>
            <w:r>
              <w:rPr>
                <w:rFonts w:ascii="宋体" w:hAnsi="Times New Roman"/>
                <w:noProof/>
                <w:kern w:val="0"/>
                <w:sz w:val="18"/>
                <w:szCs w:val="18"/>
              </w:rPr>
              <w:t>方式</w:t>
            </w:r>
          </w:p>
        </w:tc>
        <w:tc>
          <w:tcPr>
            <w:tcW w:w="1276" w:type="dxa"/>
            <w:tcBorders>
              <w:tl2br w:val="nil"/>
              <w:tr2bl w:val="nil"/>
            </w:tcBorders>
            <w:shd w:val="clear" w:color="auto" w:fill="auto"/>
            <w:vAlign w:val="center"/>
          </w:tcPr>
          <w:p w14:paraId="45853D85" w14:textId="77777777" w:rsidR="005549DF" w:rsidRPr="00E10778" w:rsidRDefault="005549DF" w:rsidP="005549DF">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字符型</w:t>
            </w:r>
          </w:p>
        </w:tc>
        <w:tc>
          <w:tcPr>
            <w:tcW w:w="567" w:type="dxa"/>
            <w:tcBorders>
              <w:tl2br w:val="nil"/>
              <w:tr2bl w:val="nil"/>
            </w:tcBorders>
            <w:shd w:val="clear" w:color="auto" w:fill="auto"/>
            <w:vAlign w:val="center"/>
          </w:tcPr>
          <w:p w14:paraId="2395F9ED" w14:textId="77777777" w:rsidR="005549DF" w:rsidRPr="00E10778" w:rsidRDefault="005549DF" w:rsidP="005549DF">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128</w:t>
            </w:r>
          </w:p>
        </w:tc>
        <w:tc>
          <w:tcPr>
            <w:tcW w:w="567" w:type="dxa"/>
            <w:tcBorders>
              <w:tl2br w:val="nil"/>
              <w:tr2bl w:val="nil"/>
            </w:tcBorders>
            <w:shd w:val="clear" w:color="auto" w:fill="auto"/>
            <w:vAlign w:val="center"/>
          </w:tcPr>
          <w:p w14:paraId="4BA1AE12" w14:textId="77777777" w:rsidR="005549DF" w:rsidRPr="00E10778" w:rsidRDefault="005549DF" w:rsidP="005549DF">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M</w:t>
            </w:r>
          </w:p>
        </w:tc>
        <w:tc>
          <w:tcPr>
            <w:tcW w:w="1984" w:type="dxa"/>
            <w:tcBorders>
              <w:tl2br w:val="nil"/>
              <w:tr2bl w:val="nil"/>
            </w:tcBorders>
            <w:shd w:val="clear" w:color="auto" w:fill="auto"/>
            <w:vAlign w:val="center"/>
          </w:tcPr>
          <w:p w14:paraId="149FD27E" w14:textId="77777777" w:rsidR="005549DF" w:rsidRPr="00E10778" w:rsidRDefault="005549DF" w:rsidP="005549DF">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综合管廊运营管理单位</w:t>
            </w:r>
          </w:p>
        </w:tc>
        <w:tc>
          <w:tcPr>
            <w:tcW w:w="2835" w:type="dxa"/>
            <w:tcBorders>
              <w:right w:val="single" w:sz="12" w:space="0" w:color="auto"/>
              <w:tl2br w:val="nil"/>
              <w:tr2bl w:val="nil"/>
            </w:tcBorders>
            <w:shd w:val="clear" w:color="auto" w:fill="auto"/>
            <w:vAlign w:val="center"/>
          </w:tcPr>
          <w:p w14:paraId="525AD91B" w14:textId="77777777" w:rsidR="005549DF" w:rsidRPr="00E10778" w:rsidRDefault="005549DF" w:rsidP="005549DF">
            <w:pPr>
              <w:widowControl/>
              <w:autoSpaceDE w:val="0"/>
              <w:autoSpaceDN w:val="0"/>
              <w:adjustRightInd/>
              <w:spacing w:line="240" w:lineRule="auto"/>
              <w:jc w:val="left"/>
              <w:rPr>
                <w:rFonts w:ascii="宋体" w:hAnsi="Times New Roman"/>
                <w:noProof/>
                <w:kern w:val="0"/>
                <w:sz w:val="18"/>
                <w:szCs w:val="18"/>
              </w:rPr>
            </w:pPr>
            <w:r>
              <w:rPr>
                <w:rFonts w:ascii="宋体" w:hAnsi="Times New Roman" w:hint="eastAsia"/>
                <w:noProof/>
                <w:kern w:val="0"/>
                <w:sz w:val="18"/>
                <w:szCs w:val="18"/>
              </w:rPr>
              <w:t>填写施工负责人</w:t>
            </w:r>
            <w:r>
              <w:rPr>
                <w:rFonts w:ascii="宋体" w:hAnsi="Times New Roman"/>
                <w:noProof/>
                <w:kern w:val="0"/>
                <w:sz w:val="18"/>
                <w:szCs w:val="18"/>
              </w:rPr>
              <w:t>姓名和联系电话。</w:t>
            </w:r>
          </w:p>
        </w:tc>
      </w:tr>
      <w:tr w:rsidR="005549DF" w:rsidRPr="006874C5" w14:paraId="77061437" w14:textId="77777777" w:rsidTr="00E650EB">
        <w:trPr>
          <w:jc w:val="center"/>
        </w:trPr>
        <w:tc>
          <w:tcPr>
            <w:tcW w:w="567" w:type="dxa"/>
            <w:tcBorders>
              <w:left w:val="single" w:sz="12" w:space="0" w:color="auto"/>
              <w:tl2br w:val="nil"/>
              <w:tr2bl w:val="nil"/>
            </w:tcBorders>
            <w:shd w:val="clear" w:color="auto" w:fill="auto"/>
            <w:vAlign w:val="center"/>
          </w:tcPr>
          <w:p w14:paraId="14322B18" w14:textId="77777777" w:rsidR="005549DF" w:rsidRPr="00E10778" w:rsidRDefault="005549DF" w:rsidP="005549DF">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20</w:t>
            </w:r>
          </w:p>
        </w:tc>
        <w:tc>
          <w:tcPr>
            <w:tcW w:w="1562" w:type="dxa"/>
            <w:tcBorders>
              <w:tl2br w:val="nil"/>
              <w:tr2bl w:val="nil"/>
            </w:tcBorders>
            <w:shd w:val="clear" w:color="auto" w:fill="auto"/>
            <w:vAlign w:val="center"/>
          </w:tcPr>
          <w:p w14:paraId="63ABE739" w14:textId="77777777" w:rsidR="005549DF" w:rsidRPr="00E10778" w:rsidRDefault="005549DF" w:rsidP="005549DF">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监理单位名称</w:t>
            </w:r>
          </w:p>
        </w:tc>
        <w:tc>
          <w:tcPr>
            <w:tcW w:w="1276" w:type="dxa"/>
            <w:tcBorders>
              <w:tl2br w:val="nil"/>
              <w:tr2bl w:val="nil"/>
            </w:tcBorders>
            <w:shd w:val="clear" w:color="auto" w:fill="auto"/>
            <w:vAlign w:val="center"/>
          </w:tcPr>
          <w:p w14:paraId="54D26CB1" w14:textId="77777777" w:rsidR="005549DF" w:rsidRPr="00E10778" w:rsidRDefault="005549DF" w:rsidP="005549DF">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字符型</w:t>
            </w:r>
          </w:p>
        </w:tc>
        <w:tc>
          <w:tcPr>
            <w:tcW w:w="567" w:type="dxa"/>
            <w:tcBorders>
              <w:tl2br w:val="nil"/>
              <w:tr2bl w:val="nil"/>
            </w:tcBorders>
            <w:shd w:val="clear" w:color="auto" w:fill="auto"/>
            <w:vAlign w:val="center"/>
          </w:tcPr>
          <w:p w14:paraId="27A0AD3A" w14:textId="77777777" w:rsidR="005549DF" w:rsidRPr="00E10778" w:rsidRDefault="005549DF" w:rsidP="005549DF">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128</w:t>
            </w:r>
          </w:p>
        </w:tc>
        <w:tc>
          <w:tcPr>
            <w:tcW w:w="567" w:type="dxa"/>
            <w:tcBorders>
              <w:tl2br w:val="nil"/>
              <w:tr2bl w:val="nil"/>
            </w:tcBorders>
            <w:shd w:val="clear" w:color="auto" w:fill="auto"/>
            <w:vAlign w:val="center"/>
          </w:tcPr>
          <w:p w14:paraId="5A224543" w14:textId="77777777" w:rsidR="005549DF" w:rsidRPr="00E10778" w:rsidRDefault="005549DF" w:rsidP="005549DF">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M</w:t>
            </w:r>
          </w:p>
        </w:tc>
        <w:tc>
          <w:tcPr>
            <w:tcW w:w="1984" w:type="dxa"/>
            <w:tcBorders>
              <w:tl2br w:val="nil"/>
              <w:tr2bl w:val="nil"/>
            </w:tcBorders>
            <w:shd w:val="clear" w:color="auto" w:fill="auto"/>
            <w:vAlign w:val="center"/>
          </w:tcPr>
          <w:p w14:paraId="6FC80835" w14:textId="77777777" w:rsidR="005549DF" w:rsidRPr="00E10778" w:rsidRDefault="005549DF" w:rsidP="005549DF">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综合管廊运营管理单位</w:t>
            </w:r>
          </w:p>
        </w:tc>
        <w:tc>
          <w:tcPr>
            <w:tcW w:w="2835" w:type="dxa"/>
            <w:tcBorders>
              <w:right w:val="single" w:sz="12" w:space="0" w:color="auto"/>
              <w:tl2br w:val="nil"/>
              <w:tr2bl w:val="nil"/>
            </w:tcBorders>
            <w:shd w:val="clear" w:color="auto" w:fill="auto"/>
            <w:vAlign w:val="center"/>
          </w:tcPr>
          <w:p w14:paraId="67EFD688" w14:textId="77777777" w:rsidR="005549DF" w:rsidRPr="00E10778" w:rsidRDefault="005549DF" w:rsidP="005549DF">
            <w:pPr>
              <w:widowControl/>
              <w:autoSpaceDE w:val="0"/>
              <w:autoSpaceDN w:val="0"/>
              <w:adjustRightInd/>
              <w:spacing w:line="240" w:lineRule="auto"/>
              <w:jc w:val="left"/>
              <w:rPr>
                <w:rFonts w:ascii="宋体" w:hAnsi="Times New Roman"/>
                <w:noProof/>
                <w:kern w:val="0"/>
                <w:sz w:val="18"/>
                <w:szCs w:val="18"/>
              </w:rPr>
            </w:pPr>
          </w:p>
        </w:tc>
      </w:tr>
      <w:tr w:rsidR="005549DF" w:rsidRPr="006874C5" w14:paraId="610F034F" w14:textId="77777777" w:rsidTr="00E650EB">
        <w:trPr>
          <w:jc w:val="center"/>
        </w:trPr>
        <w:tc>
          <w:tcPr>
            <w:tcW w:w="567" w:type="dxa"/>
            <w:tcBorders>
              <w:left w:val="single" w:sz="12" w:space="0" w:color="auto"/>
              <w:tl2br w:val="nil"/>
              <w:tr2bl w:val="nil"/>
            </w:tcBorders>
            <w:shd w:val="clear" w:color="auto" w:fill="auto"/>
            <w:vAlign w:val="center"/>
          </w:tcPr>
          <w:p w14:paraId="3F428900" w14:textId="77777777" w:rsidR="005549DF" w:rsidRPr="00E10778" w:rsidRDefault="005549DF" w:rsidP="005549DF">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21</w:t>
            </w:r>
          </w:p>
        </w:tc>
        <w:tc>
          <w:tcPr>
            <w:tcW w:w="1562" w:type="dxa"/>
            <w:tcBorders>
              <w:tl2br w:val="nil"/>
              <w:tr2bl w:val="nil"/>
            </w:tcBorders>
            <w:shd w:val="clear" w:color="auto" w:fill="auto"/>
            <w:vAlign w:val="center"/>
          </w:tcPr>
          <w:p w14:paraId="768EAB20" w14:textId="77777777" w:rsidR="005549DF" w:rsidRPr="00E10778" w:rsidRDefault="005549DF" w:rsidP="005549DF">
            <w:pPr>
              <w:widowControl/>
              <w:autoSpaceDE w:val="0"/>
              <w:autoSpaceDN w:val="0"/>
              <w:adjustRightInd/>
              <w:spacing w:line="240" w:lineRule="auto"/>
              <w:jc w:val="center"/>
              <w:rPr>
                <w:rFonts w:ascii="宋体" w:hAnsi="Times New Roman"/>
                <w:noProof/>
                <w:kern w:val="0"/>
                <w:sz w:val="18"/>
                <w:szCs w:val="18"/>
              </w:rPr>
            </w:pPr>
            <w:r>
              <w:rPr>
                <w:rFonts w:ascii="宋体" w:hAnsi="Times New Roman" w:hint="eastAsia"/>
                <w:noProof/>
                <w:kern w:val="0"/>
                <w:sz w:val="18"/>
                <w:szCs w:val="18"/>
              </w:rPr>
              <w:t>监理负责人联系</w:t>
            </w:r>
            <w:r>
              <w:rPr>
                <w:rFonts w:ascii="宋体" w:hAnsi="Times New Roman"/>
                <w:noProof/>
                <w:kern w:val="0"/>
                <w:sz w:val="18"/>
                <w:szCs w:val="18"/>
              </w:rPr>
              <w:t>方式</w:t>
            </w:r>
          </w:p>
        </w:tc>
        <w:tc>
          <w:tcPr>
            <w:tcW w:w="1276" w:type="dxa"/>
            <w:tcBorders>
              <w:tl2br w:val="nil"/>
              <w:tr2bl w:val="nil"/>
            </w:tcBorders>
            <w:shd w:val="clear" w:color="auto" w:fill="auto"/>
            <w:vAlign w:val="center"/>
          </w:tcPr>
          <w:p w14:paraId="5A47DA91" w14:textId="77777777" w:rsidR="005549DF" w:rsidRPr="00E10778" w:rsidRDefault="005549DF" w:rsidP="005549DF">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字符型</w:t>
            </w:r>
          </w:p>
        </w:tc>
        <w:tc>
          <w:tcPr>
            <w:tcW w:w="567" w:type="dxa"/>
            <w:tcBorders>
              <w:tl2br w:val="nil"/>
              <w:tr2bl w:val="nil"/>
            </w:tcBorders>
            <w:shd w:val="clear" w:color="auto" w:fill="auto"/>
            <w:vAlign w:val="center"/>
          </w:tcPr>
          <w:p w14:paraId="1198D4E7" w14:textId="77777777" w:rsidR="005549DF" w:rsidRPr="00E10778" w:rsidRDefault="005549DF" w:rsidP="005549DF">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128</w:t>
            </w:r>
          </w:p>
        </w:tc>
        <w:tc>
          <w:tcPr>
            <w:tcW w:w="567" w:type="dxa"/>
            <w:tcBorders>
              <w:tl2br w:val="nil"/>
              <w:tr2bl w:val="nil"/>
            </w:tcBorders>
            <w:shd w:val="clear" w:color="auto" w:fill="auto"/>
            <w:vAlign w:val="center"/>
          </w:tcPr>
          <w:p w14:paraId="2F2C6ECC" w14:textId="77777777" w:rsidR="005549DF" w:rsidRPr="00E10778" w:rsidRDefault="005549DF" w:rsidP="005549DF">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M</w:t>
            </w:r>
          </w:p>
        </w:tc>
        <w:tc>
          <w:tcPr>
            <w:tcW w:w="1984" w:type="dxa"/>
            <w:tcBorders>
              <w:tl2br w:val="nil"/>
              <w:tr2bl w:val="nil"/>
            </w:tcBorders>
            <w:shd w:val="clear" w:color="auto" w:fill="auto"/>
            <w:vAlign w:val="center"/>
          </w:tcPr>
          <w:p w14:paraId="56A34985" w14:textId="77777777" w:rsidR="005549DF" w:rsidRPr="00E10778" w:rsidRDefault="005549DF" w:rsidP="005549DF">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综合管廊运营管理单位</w:t>
            </w:r>
          </w:p>
        </w:tc>
        <w:tc>
          <w:tcPr>
            <w:tcW w:w="2835" w:type="dxa"/>
            <w:tcBorders>
              <w:right w:val="single" w:sz="12" w:space="0" w:color="auto"/>
              <w:tl2br w:val="nil"/>
              <w:tr2bl w:val="nil"/>
            </w:tcBorders>
            <w:shd w:val="clear" w:color="auto" w:fill="auto"/>
            <w:vAlign w:val="center"/>
          </w:tcPr>
          <w:p w14:paraId="5148631C" w14:textId="77777777" w:rsidR="005549DF" w:rsidRPr="00E10778" w:rsidRDefault="005549DF" w:rsidP="005549DF">
            <w:pPr>
              <w:widowControl/>
              <w:autoSpaceDE w:val="0"/>
              <w:autoSpaceDN w:val="0"/>
              <w:adjustRightInd/>
              <w:spacing w:line="240" w:lineRule="auto"/>
              <w:jc w:val="left"/>
              <w:rPr>
                <w:rFonts w:ascii="宋体" w:hAnsi="Times New Roman"/>
                <w:noProof/>
                <w:kern w:val="0"/>
                <w:sz w:val="18"/>
                <w:szCs w:val="18"/>
              </w:rPr>
            </w:pPr>
            <w:r>
              <w:rPr>
                <w:rFonts w:ascii="宋体" w:hAnsi="Times New Roman" w:hint="eastAsia"/>
                <w:noProof/>
                <w:kern w:val="0"/>
                <w:sz w:val="18"/>
                <w:szCs w:val="18"/>
              </w:rPr>
              <w:t>填写</w:t>
            </w:r>
            <w:r w:rsidRPr="005549DF">
              <w:rPr>
                <w:rFonts w:ascii="宋体" w:hAnsi="Times New Roman" w:hint="eastAsia"/>
                <w:noProof/>
                <w:kern w:val="0"/>
                <w:sz w:val="18"/>
                <w:szCs w:val="18"/>
              </w:rPr>
              <w:t>监理负责人</w:t>
            </w:r>
            <w:r>
              <w:rPr>
                <w:rFonts w:ascii="宋体" w:hAnsi="Times New Roman" w:hint="eastAsia"/>
                <w:noProof/>
                <w:kern w:val="0"/>
                <w:sz w:val="18"/>
                <w:szCs w:val="18"/>
              </w:rPr>
              <w:t>姓名和联系电话</w:t>
            </w:r>
            <w:r>
              <w:rPr>
                <w:rFonts w:ascii="宋体" w:hAnsi="Times New Roman"/>
                <w:noProof/>
                <w:kern w:val="0"/>
                <w:sz w:val="18"/>
                <w:szCs w:val="18"/>
              </w:rPr>
              <w:t>。</w:t>
            </w:r>
          </w:p>
        </w:tc>
      </w:tr>
      <w:tr w:rsidR="005549DF" w:rsidRPr="006874C5" w14:paraId="6D84C880" w14:textId="77777777" w:rsidTr="00E650EB">
        <w:trPr>
          <w:jc w:val="center"/>
        </w:trPr>
        <w:tc>
          <w:tcPr>
            <w:tcW w:w="567" w:type="dxa"/>
            <w:tcBorders>
              <w:left w:val="single" w:sz="12" w:space="0" w:color="auto"/>
              <w:tl2br w:val="nil"/>
              <w:tr2bl w:val="nil"/>
            </w:tcBorders>
            <w:shd w:val="clear" w:color="auto" w:fill="auto"/>
            <w:vAlign w:val="center"/>
          </w:tcPr>
          <w:p w14:paraId="17FEDB3F" w14:textId="77777777" w:rsidR="005549DF" w:rsidRPr="00E10778" w:rsidRDefault="005549DF" w:rsidP="005549DF">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22</w:t>
            </w:r>
          </w:p>
        </w:tc>
        <w:tc>
          <w:tcPr>
            <w:tcW w:w="1562" w:type="dxa"/>
            <w:tcBorders>
              <w:tl2br w:val="nil"/>
              <w:tr2bl w:val="nil"/>
            </w:tcBorders>
            <w:shd w:val="clear" w:color="auto" w:fill="auto"/>
            <w:vAlign w:val="center"/>
          </w:tcPr>
          <w:p w14:paraId="272DC8CB" w14:textId="77777777" w:rsidR="005549DF" w:rsidRPr="00E10778" w:rsidRDefault="005549DF" w:rsidP="005549DF">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实际施工工期</w:t>
            </w:r>
          </w:p>
        </w:tc>
        <w:tc>
          <w:tcPr>
            <w:tcW w:w="1276" w:type="dxa"/>
            <w:tcBorders>
              <w:tl2br w:val="nil"/>
              <w:tr2bl w:val="nil"/>
            </w:tcBorders>
            <w:shd w:val="clear" w:color="auto" w:fill="auto"/>
            <w:vAlign w:val="center"/>
          </w:tcPr>
          <w:p w14:paraId="227CE379" w14:textId="77777777" w:rsidR="005549DF" w:rsidRPr="00E10778" w:rsidRDefault="005549DF" w:rsidP="005549DF">
            <w:pPr>
              <w:widowControl/>
              <w:autoSpaceDE w:val="0"/>
              <w:autoSpaceDN w:val="0"/>
              <w:adjustRightInd/>
              <w:spacing w:line="240" w:lineRule="auto"/>
              <w:jc w:val="center"/>
              <w:rPr>
                <w:rFonts w:ascii="宋体" w:hAnsi="Times New Roman"/>
                <w:noProof/>
                <w:kern w:val="0"/>
                <w:sz w:val="18"/>
                <w:szCs w:val="18"/>
              </w:rPr>
            </w:pPr>
            <w:r>
              <w:rPr>
                <w:rFonts w:ascii="宋体" w:hAnsi="Times New Roman" w:hint="eastAsia"/>
                <w:noProof/>
                <w:kern w:val="0"/>
                <w:sz w:val="18"/>
                <w:szCs w:val="18"/>
              </w:rPr>
              <w:t>整</w:t>
            </w:r>
            <w:r w:rsidRPr="00E10778">
              <w:rPr>
                <w:rFonts w:ascii="宋体" w:hAnsi="Times New Roman" w:hint="eastAsia"/>
                <w:noProof/>
                <w:kern w:val="0"/>
                <w:sz w:val="18"/>
                <w:szCs w:val="18"/>
              </w:rPr>
              <w:t>型</w:t>
            </w:r>
          </w:p>
        </w:tc>
        <w:tc>
          <w:tcPr>
            <w:tcW w:w="567" w:type="dxa"/>
            <w:tcBorders>
              <w:tl2br w:val="nil"/>
              <w:tr2bl w:val="nil"/>
            </w:tcBorders>
            <w:shd w:val="clear" w:color="auto" w:fill="auto"/>
            <w:vAlign w:val="center"/>
          </w:tcPr>
          <w:p w14:paraId="2C2F56A0" w14:textId="77777777" w:rsidR="005549DF" w:rsidRPr="00E10778" w:rsidRDefault="005549DF" w:rsidP="005549DF">
            <w:pPr>
              <w:widowControl/>
              <w:autoSpaceDE w:val="0"/>
              <w:autoSpaceDN w:val="0"/>
              <w:adjustRightInd/>
              <w:spacing w:line="240" w:lineRule="auto"/>
              <w:jc w:val="center"/>
              <w:rPr>
                <w:rFonts w:ascii="宋体" w:hAnsi="Times New Roman"/>
                <w:noProof/>
                <w:kern w:val="0"/>
                <w:sz w:val="18"/>
                <w:szCs w:val="18"/>
              </w:rPr>
            </w:pPr>
          </w:p>
        </w:tc>
        <w:tc>
          <w:tcPr>
            <w:tcW w:w="567" w:type="dxa"/>
            <w:tcBorders>
              <w:tl2br w:val="nil"/>
              <w:tr2bl w:val="nil"/>
            </w:tcBorders>
            <w:shd w:val="clear" w:color="auto" w:fill="auto"/>
            <w:vAlign w:val="center"/>
          </w:tcPr>
          <w:p w14:paraId="2F1AFE69" w14:textId="77777777" w:rsidR="005549DF" w:rsidRPr="00E10778" w:rsidRDefault="005549DF" w:rsidP="005549DF">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M</w:t>
            </w:r>
          </w:p>
        </w:tc>
        <w:tc>
          <w:tcPr>
            <w:tcW w:w="1984" w:type="dxa"/>
            <w:tcBorders>
              <w:tl2br w:val="nil"/>
              <w:tr2bl w:val="nil"/>
            </w:tcBorders>
            <w:shd w:val="clear" w:color="auto" w:fill="auto"/>
            <w:vAlign w:val="center"/>
          </w:tcPr>
          <w:p w14:paraId="399EC428" w14:textId="77777777" w:rsidR="005549DF" w:rsidRPr="00E10778" w:rsidRDefault="005549DF" w:rsidP="005549DF">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综合管廊运营管理单位</w:t>
            </w:r>
          </w:p>
        </w:tc>
        <w:tc>
          <w:tcPr>
            <w:tcW w:w="2835" w:type="dxa"/>
            <w:tcBorders>
              <w:right w:val="single" w:sz="12" w:space="0" w:color="auto"/>
              <w:tl2br w:val="nil"/>
              <w:tr2bl w:val="nil"/>
            </w:tcBorders>
            <w:shd w:val="clear" w:color="auto" w:fill="auto"/>
            <w:vAlign w:val="center"/>
          </w:tcPr>
          <w:p w14:paraId="1AD80D59" w14:textId="77777777" w:rsidR="005549DF" w:rsidRPr="00E10778" w:rsidRDefault="005549DF" w:rsidP="005549DF">
            <w:pPr>
              <w:widowControl/>
              <w:autoSpaceDE w:val="0"/>
              <w:autoSpaceDN w:val="0"/>
              <w:adjustRightInd/>
              <w:spacing w:line="240" w:lineRule="auto"/>
              <w:jc w:val="left"/>
              <w:rPr>
                <w:rFonts w:ascii="宋体" w:hAnsi="Times New Roman"/>
                <w:noProof/>
                <w:kern w:val="0"/>
                <w:sz w:val="18"/>
                <w:szCs w:val="18"/>
              </w:rPr>
            </w:pPr>
            <w:r w:rsidRPr="00E10778">
              <w:rPr>
                <w:rFonts w:ascii="宋体" w:hAnsi="Times New Roman" w:hint="eastAsia"/>
                <w:noProof/>
                <w:kern w:val="0"/>
                <w:sz w:val="18"/>
                <w:szCs w:val="18"/>
              </w:rPr>
              <w:t>单位：月</w:t>
            </w:r>
            <w:r>
              <w:rPr>
                <w:rFonts w:ascii="宋体" w:hAnsi="Times New Roman" w:hint="eastAsia"/>
                <w:noProof/>
                <w:kern w:val="0"/>
                <w:sz w:val="18"/>
                <w:szCs w:val="18"/>
              </w:rPr>
              <w:t>。</w:t>
            </w:r>
          </w:p>
        </w:tc>
      </w:tr>
      <w:tr w:rsidR="005549DF" w:rsidRPr="006874C5" w14:paraId="4E711262" w14:textId="77777777" w:rsidTr="00E650EB">
        <w:trPr>
          <w:jc w:val="center"/>
        </w:trPr>
        <w:tc>
          <w:tcPr>
            <w:tcW w:w="567" w:type="dxa"/>
            <w:tcBorders>
              <w:left w:val="single" w:sz="12" w:space="0" w:color="auto"/>
              <w:tl2br w:val="nil"/>
              <w:tr2bl w:val="nil"/>
            </w:tcBorders>
            <w:shd w:val="clear" w:color="auto" w:fill="auto"/>
            <w:vAlign w:val="center"/>
          </w:tcPr>
          <w:p w14:paraId="1A0CC70C" w14:textId="77777777" w:rsidR="005549DF" w:rsidRPr="00E10778" w:rsidRDefault="005549DF" w:rsidP="005549DF">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23</w:t>
            </w:r>
          </w:p>
        </w:tc>
        <w:tc>
          <w:tcPr>
            <w:tcW w:w="1562" w:type="dxa"/>
            <w:tcBorders>
              <w:tl2br w:val="nil"/>
              <w:tr2bl w:val="nil"/>
            </w:tcBorders>
            <w:shd w:val="clear" w:color="auto" w:fill="auto"/>
            <w:vAlign w:val="center"/>
          </w:tcPr>
          <w:p w14:paraId="773CC43D" w14:textId="77777777" w:rsidR="005549DF" w:rsidRPr="00E10778" w:rsidRDefault="005549DF" w:rsidP="005549DF">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实际开工时间</w:t>
            </w:r>
          </w:p>
        </w:tc>
        <w:tc>
          <w:tcPr>
            <w:tcW w:w="1276" w:type="dxa"/>
            <w:tcBorders>
              <w:tl2br w:val="nil"/>
              <w:tr2bl w:val="nil"/>
            </w:tcBorders>
            <w:shd w:val="clear" w:color="auto" w:fill="auto"/>
            <w:vAlign w:val="center"/>
          </w:tcPr>
          <w:p w14:paraId="714150CB" w14:textId="77777777" w:rsidR="005549DF" w:rsidRPr="00E10778" w:rsidRDefault="005549DF" w:rsidP="005549DF">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日期型</w:t>
            </w:r>
          </w:p>
        </w:tc>
        <w:tc>
          <w:tcPr>
            <w:tcW w:w="567" w:type="dxa"/>
            <w:tcBorders>
              <w:tl2br w:val="nil"/>
              <w:tr2bl w:val="nil"/>
            </w:tcBorders>
            <w:shd w:val="clear" w:color="auto" w:fill="auto"/>
            <w:vAlign w:val="center"/>
          </w:tcPr>
          <w:p w14:paraId="71C566AB" w14:textId="77777777" w:rsidR="005549DF" w:rsidRPr="00E10778" w:rsidRDefault="005549DF" w:rsidP="005549DF">
            <w:pPr>
              <w:widowControl/>
              <w:autoSpaceDE w:val="0"/>
              <w:autoSpaceDN w:val="0"/>
              <w:adjustRightInd/>
              <w:spacing w:line="240" w:lineRule="auto"/>
              <w:jc w:val="center"/>
              <w:rPr>
                <w:rFonts w:ascii="宋体" w:hAnsi="Times New Roman"/>
                <w:noProof/>
                <w:kern w:val="0"/>
                <w:sz w:val="18"/>
                <w:szCs w:val="18"/>
              </w:rPr>
            </w:pPr>
          </w:p>
        </w:tc>
        <w:tc>
          <w:tcPr>
            <w:tcW w:w="567" w:type="dxa"/>
            <w:tcBorders>
              <w:tl2br w:val="nil"/>
              <w:tr2bl w:val="nil"/>
            </w:tcBorders>
            <w:shd w:val="clear" w:color="auto" w:fill="auto"/>
            <w:vAlign w:val="center"/>
          </w:tcPr>
          <w:p w14:paraId="3D008FC1" w14:textId="77777777" w:rsidR="005549DF" w:rsidRPr="00E10778" w:rsidRDefault="005549DF" w:rsidP="005549DF">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M</w:t>
            </w:r>
          </w:p>
        </w:tc>
        <w:tc>
          <w:tcPr>
            <w:tcW w:w="1984" w:type="dxa"/>
            <w:tcBorders>
              <w:tl2br w:val="nil"/>
              <w:tr2bl w:val="nil"/>
            </w:tcBorders>
            <w:shd w:val="clear" w:color="auto" w:fill="auto"/>
            <w:vAlign w:val="center"/>
          </w:tcPr>
          <w:p w14:paraId="5997ACAA" w14:textId="77777777" w:rsidR="005549DF" w:rsidRPr="00E10778" w:rsidRDefault="005549DF" w:rsidP="005549DF">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综合管廊运营管理单位</w:t>
            </w:r>
          </w:p>
        </w:tc>
        <w:tc>
          <w:tcPr>
            <w:tcW w:w="2835" w:type="dxa"/>
            <w:tcBorders>
              <w:right w:val="single" w:sz="12" w:space="0" w:color="auto"/>
              <w:tl2br w:val="nil"/>
              <w:tr2bl w:val="nil"/>
            </w:tcBorders>
            <w:shd w:val="clear" w:color="auto" w:fill="auto"/>
            <w:vAlign w:val="center"/>
          </w:tcPr>
          <w:p w14:paraId="2AC7CF86" w14:textId="77777777" w:rsidR="005549DF" w:rsidRPr="00E10778" w:rsidRDefault="005549DF" w:rsidP="005549DF">
            <w:pPr>
              <w:widowControl/>
              <w:autoSpaceDE w:val="0"/>
              <w:autoSpaceDN w:val="0"/>
              <w:adjustRightInd/>
              <w:spacing w:line="240" w:lineRule="auto"/>
              <w:jc w:val="left"/>
              <w:rPr>
                <w:rFonts w:ascii="宋体" w:hAnsi="Times New Roman"/>
                <w:noProof/>
                <w:kern w:val="0"/>
                <w:sz w:val="18"/>
                <w:szCs w:val="18"/>
              </w:rPr>
            </w:pPr>
            <w:r w:rsidRPr="0026711F">
              <w:rPr>
                <w:rFonts w:ascii="宋体" w:hAnsi="Times New Roman" w:hint="eastAsia"/>
                <w:noProof/>
                <w:kern w:val="0"/>
                <w:sz w:val="18"/>
                <w:szCs w:val="18"/>
              </w:rPr>
              <w:t>按年月日排列，如20220501。</w:t>
            </w:r>
          </w:p>
        </w:tc>
      </w:tr>
      <w:tr w:rsidR="005549DF" w:rsidRPr="006874C5" w14:paraId="7EDF7A14" w14:textId="77777777" w:rsidTr="00E650EB">
        <w:trPr>
          <w:jc w:val="center"/>
        </w:trPr>
        <w:tc>
          <w:tcPr>
            <w:tcW w:w="567" w:type="dxa"/>
            <w:tcBorders>
              <w:left w:val="single" w:sz="12" w:space="0" w:color="auto"/>
              <w:tl2br w:val="nil"/>
              <w:tr2bl w:val="nil"/>
            </w:tcBorders>
            <w:shd w:val="clear" w:color="auto" w:fill="auto"/>
            <w:vAlign w:val="center"/>
          </w:tcPr>
          <w:p w14:paraId="62DB171C" w14:textId="77777777" w:rsidR="005549DF" w:rsidRPr="00E10778" w:rsidRDefault="005549DF" w:rsidP="005549DF">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24</w:t>
            </w:r>
          </w:p>
        </w:tc>
        <w:tc>
          <w:tcPr>
            <w:tcW w:w="1562" w:type="dxa"/>
            <w:tcBorders>
              <w:tl2br w:val="nil"/>
              <w:tr2bl w:val="nil"/>
            </w:tcBorders>
            <w:shd w:val="clear" w:color="auto" w:fill="auto"/>
            <w:vAlign w:val="center"/>
          </w:tcPr>
          <w:p w14:paraId="0A128164" w14:textId="77777777" w:rsidR="005549DF" w:rsidRPr="00E10778" w:rsidRDefault="005549DF" w:rsidP="005549DF">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实际竣工时间</w:t>
            </w:r>
          </w:p>
        </w:tc>
        <w:tc>
          <w:tcPr>
            <w:tcW w:w="1276" w:type="dxa"/>
            <w:tcBorders>
              <w:tl2br w:val="nil"/>
              <w:tr2bl w:val="nil"/>
            </w:tcBorders>
            <w:shd w:val="clear" w:color="auto" w:fill="auto"/>
            <w:vAlign w:val="center"/>
          </w:tcPr>
          <w:p w14:paraId="02FA823E" w14:textId="77777777" w:rsidR="005549DF" w:rsidRPr="00E10778" w:rsidRDefault="005549DF" w:rsidP="005549DF">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日期型</w:t>
            </w:r>
          </w:p>
        </w:tc>
        <w:tc>
          <w:tcPr>
            <w:tcW w:w="567" w:type="dxa"/>
            <w:tcBorders>
              <w:tl2br w:val="nil"/>
              <w:tr2bl w:val="nil"/>
            </w:tcBorders>
            <w:shd w:val="clear" w:color="auto" w:fill="auto"/>
            <w:vAlign w:val="center"/>
          </w:tcPr>
          <w:p w14:paraId="5F633EBE" w14:textId="77777777" w:rsidR="005549DF" w:rsidRPr="00E10778" w:rsidRDefault="005549DF" w:rsidP="005549DF">
            <w:pPr>
              <w:widowControl/>
              <w:autoSpaceDE w:val="0"/>
              <w:autoSpaceDN w:val="0"/>
              <w:adjustRightInd/>
              <w:spacing w:line="240" w:lineRule="auto"/>
              <w:jc w:val="center"/>
              <w:rPr>
                <w:rFonts w:ascii="宋体" w:hAnsi="Times New Roman"/>
                <w:noProof/>
                <w:kern w:val="0"/>
                <w:sz w:val="18"/>
                <w:szCs w:val="18"/>
              </w:rPr>
            </w:pPr>
          </w:p>
        </w:tc>
        <w:tc>
          <w:tcPr>
            <w:tcW w:w="567" w:type="dxa"/>
            <w:tcBorders>
              <w:tl2br w:val="nil"/>
              <w:tr2bl w:val="nil"/>
            </w:tcBorders>
            <w:shd w:val="clear" w:color="auto" w:fill="auto"/>
            <w:vAlign w:val="center"/>
          </w:tcPr>
          <w:p w14:paraId="7D6ADE08" w14:textId="77777777" w:rsidR="005549DF" w:rsidRPr="00E10778" w:rsidRDefault="005549DF" w:rsidP="005549DF">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M</w:t>
            </w:r>
          </w:p>
        </w:tc>
        <w:tc>
          <w:tcPr>
            <w:tcW w:w="1984" w:type="dxa"/>
            <w:tcBorders>
              <w:tl2br w:val="nil"/>
              <w:tr2bl w:val="nil"/>
            </w:tcBorders>
            <w:shd w:val="clear" w:color="auto" w:fill="auto"/>
            <w:vAlign w:val="center"/>
          </w:tcPr>
          <w:p w14:paraId="07D4D60A" w14:textId="77777777" w:rsidR="005549DF" w:rsidRPr="00E10778" w:rsidRDefault="005549DF" w:rsidP="005549DF">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综合管廊运营管理单位</w:t>
            </w:r>
          </w:p>
        </w:tc>
        <w:tc>
          <w:tcPr>
            <w:tcW w:w="2835" w:type="dxa"/>
            <w:tcBorders>
              <w:right w:val="single" w:sz="12" w:space="0" w:color="auto"/>
              <w:tl2br w:val="nil"/>
              <w:tr2bl w:val="nil"/>
            </w:tcBorders>
            <w:shd w:val="clear" w:color="auto" w:fill="auto"/>
            <w:vAlign w:val="center"/>
          </w:tcPr>
          <w:p w14:paraId="0B23FE4D" w14:textId="77777777" w:rsidR="005549DF" w:rsidRPr="00E10778" w:rsidRDefault="005549DF" w:rsidP="005549DF">
            <w:pPr>
              <w:widowControl/>
              <w:autoSpaceDE w:val="0"/>
              <w:autoSpaceDN w:val="0"/>
              <w:adjustRightInd/>
              <w:spacing w:line="240" w:lineRule="auto"/>
              <w:jc w:val="left"/>
              <w:rPr>
                <w:rFonts w:ascii="宋体" w:hAnsi="Times New Roman"/>
                <w:noProof/>
                <w:kern w:val="0"/>
                <w:sz w:val="18"/>
                <w:szCs w:val="18"/>
              </w:rPr>
            </w:pPr>
            <w:r w:rsidRPr="0026711F">
              <w:rPr>
                <w:rFonts w:ascii="宋体" w:hAnsi="Times New Roman" w:hint="eastAsia"/>
                <w:noProof/>
                <w:kern w:val="0"/>
                <w:sz w:val="18"/>
                <w:szCs w:val="18"/>
              </w:rPr>
              <w:t>按年月日排列，如20220501。</w:t>
            </w:r>
          </w:p>
        </w:tc>
      </w:tr>
      <w:tr w:rsidR="005549DF" w:rsidRPr="006874C5" w14:paraId="0539032E" w14:textId="77777777" w:rsidTr="00E650EB">
        <w:trPr>
          <w:jc w:val="center"/>
        </w:trPr>
        <w:tc>
          <w:tcPr>
            <w:tcW w:w="567" w:type="dxa"/>
            <w:tcBorders>
              <w:left w:val="single" w:sz="12" w:space="0" w:color="auto"/>
              <w:tl2br w:val="nil"/>
              <w:tr2bl w:val="nil"/>
            </w:tcBorders>
            <w:shd w:val="clear" w:color="auto" w:fill="auto"/>
            <w:vAlign w:val="center"/>
          </w:tcPr>
          <w:p w14:paraId="5E5B549D" w14:textId="77777777" w:rsidR="005549DF" w:rsidRPr="00E10778" w:rsidRDefault="005549DF" w:rsidP="005549DF">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25</w:t>
            </w:r>
          </w:p>
        </w:tc>
        <w:tc>
          <w:tcPr>
            <w:tcW w:w="1562" w:type="dxa"/>
            <w:tcBorders>
              <w:tl2br w:val="nil"/>
              <w:tr2bl w:val="nil"/>
            </w:tcBorders>
            <w:shd w:val="clear" w:color="auto" w:fill="auto"/>
            <w:vAlign w:val="center"/>
          </w:tcPr>
          <w:p w14:paraId="70C9F4E8" w14:textId="77777777" w:rsidR="005549DF" w:rsidRPr="00E10778" w:rsidRDefault="005549DF" w:rsidP="005549DF">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工程竣工验收时间</w:t>
            </w:r>
          </w:p>
        </w:tc>
        <w:tc>
          <w:tcPr>
            <w:tcW w:w="1276" w:type="dxa"/>
            <w:tcBorders>
              <w:tl2br w:val="nil"/>
              <w:tr2bl w:val="nil"/>
            </w:tcBorders>
            <w:shd w:val="clear" w:color="auto" w:fill="auto"/>
            <w:vAlign w:val="center"/>
          </w:tcPr>
          <w:p w14:paraId="0EC55B60" w14:textId="77777777" w:rsidR="005549DF" w:rsidRPr="00E10778" w:rsidRDefault="005549DF" w:rsidP="005549DF">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日期型</w:t>
            </w:r>
          </w:p>
        </w:tc>
        <w:tc>
          <w:tcPr>
            <w:tcW w:w="567" w:type="dxa"/>
            <w:tcBorders>
              <w:tl2br w:val="nil"/>
              <w:tr2bl w:val="nil"/>
            </w:tcBorders>
            <w:shd w:val="clear" w:color="auto" w:fill="auto"/>
            <w:vAlign w:val="center"/>
          </w:tcPr>
          <w:p w14:paraId="444F255A" w14:textId="77777777" w:rsidR="005549DF" w:rsidRPr="00E10778" w:rsidRDefault="005549DF" w:rsidP="005549DF">
            <w:pPr>
              <w:widowControl/>
              <w:autoSpaceDE w:val="0"/>
              <w:autoSpaceDN w:val="0"/>
              <w:adjustRightInd/>
              <w:spacing w:line="240" w:lineRule="auto"/>
              <w:jc w:val="center"/>
              <w:rPr>
                <w:rFonts w:ascii="宋体" w:hAnsi="Times New Roman"/>
                <w:noProof/>
                <w:kern w:val="0"/>
                <w:sz w:val="18"/>
                <w:szCs w:val="18"/>
              </w:rPr>
            </w:pPr>
          </w:p>
        </w:tc>
        <w:tc>
          <w:tcPr>
            <w:tcW w:w="567" w:type="dxa"/>
            <w:tcBorders>
              <w:tl2br w:val="nil"/>
              <w:tr2bl w:val="nil"/>
            </w:tcBorders>
            <w:shd w:val="clear" w:color="auto" w:fill="auto"/>
            <w:vAlign w:val="center"/>
          </w:tcPr>
          <w:p w14:paraId="2B58BF5E" w14:textId="77777777" w:rsidR="005549DF" w:rsidRPr="00E10778" w:rsidRDefault="005549DF" w:rsidP="005549DF">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M</w:t>
            </w:r>
          </w:p>
        </w:tc>
        <w:tc>
          <w:tcPr>
            <w:tcW w:w="1984" w:type="dxa"/>
            <w:tcBorders>
              <w:tl2br w:val="nil"/>
              <w:tr2bl w:val="nil"/>
            </w:tcBorders>
            <w:shd w:val="clear" w:color="auto" w:fill="auto"/>
            <w:vAlign w:val="center"/>
          </w:tcPr>
          <w:p w14:paraId="06B2528B" w14:textId="77777777" w:rsidR="005549DF" w:rsidRPr="00E10778" w:rsidRDefault="005549DF" w:rsidP="005549DF">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综合管廊运营管理单位</w:t>
            </w:r>
          </w:p>
        </w:tc>
        <w:tc>
          <w:tcPr>
            <w:tcW w:w="2835" w:type="dxa"/>
            <w:tcBorders>
              <w:right w:val="single" w:sz="12" w:space="0" w:color="auto"/>
              <w:tl2br w:val="nil"/>
              <w:tr2bl w:val="nil"/>
            </w:tcBorders>
            <w:shd w:val="clear" w:color="auto" w:fill="auto"/>
            <w:vAlign w:val="center"/>
          </w:tcPr>
          <w:p w14:paraId="0215465D" w14:textId="77777777" w:rsidR="005549DF" w:rsidRPr="00E10778" w:rsidRDefault="005549DF" w:rsidP="005549DF">
            <w:pPr>
              <w:widowControl/>
              <w:autoSpaceDE w:val="0"/>
              <w:autoSpaceDN w:val="0"/>
              <w:adjustRightInd/>
              <w:spacing w:line="240" w:lineRule="auto"/>
              <w:jc w:val="left"/>
              <w:rPr>
                <w:rFonts w:ascii="宋体" w:hAnsi="Times New Roman"/>
                <w:noProof/>
                <w:kern w:val="0"/>
                <w:sz w:val="18"/>
                <w:szCs w:val="18"/>
              </w:rPr>
            </w:pPr>
            <w:r w:rsidRPr="0026711F">
              <w:rPr>
                <w:rFonts w:ascii="宋体" w:hAnsi="Times New Roman" w:hint="eastAsia"/>
                <w:noProof/>
                <w:kern w:val="0"/>
                <w:sz w:val="18"/>
                <w:szCs w:val="18"/>
              </w:rPr>
              <w:t>按年月日排列，如20220501。</w:t>
            </w:r>
          </w:p>
        </w:tc>
      </w:tr>
      <w:tr w:rsidR="005549DF" w:rsidRPr="006874C5" w14:paraId="76B769B0" w14:textId="77777777" w:rsidTr="00E650EB">
        <w:trPr>
          <w:jc w:val="center"/>
        </w:trPr>
        <w:tc>
          <w:tcPr>
            <w:tcW w:w="567" w:type="dxa"/>
            <w:tcBorders>
              <w:left w:val="single" w:sz="12" w:space="0" w:color="auto"/>
              <w:tl2br w:val="nil"/>
              <w:tr2bl w:val="nil"/>
            </w:tcBorders>
            <w:shd w:val="clear" w:color="auto" w:fill="auto"/>
            <w:vAlign w:val="center"/>
          </w:tcPr>
          <w:p w14:paraId="773BA153" w14:textId="77777777" w:rsidR="005549DF" w:rsidRPr="00E10778" w:rsidRDefault="005549DF" w:rsidP="005549DF">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26</w:t>
            </w:r>
          </w:p>
        </w:tc>
        <w:tc>
          <w:tcPr>
            <w:tcW w:w="1562" w:type="dxa"/>
            <w:tcBorders>
              <w:tl2br w:val="nil"/>
              <w:tr2bl w:val="nil"/>
            </w:tcBorders>
            <w:shd w:val="clear" w:color="auto" w:fill="auto"/>
            <w:vAlign w:val="center"/>
          </w:tcPr>
          <w:p w14:paraId="45A8E507" w14:textId="77777777" w:rsidR="005549DF" w:rsidRPr="00E10778" w:rsidRDefault="005549DF" w:rsidP="005549DF">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工程结算费用</w:t>
            </w:r>
          </w:p>
        </w:tc>
        <w:tc>
          <w:tcPr>
            <w:tcW w:w="1276" w:type="dxa"/>
            <w:tcBorders>
              <w:tl2br w:val="nil"/>
              <w:tr2bl w:val="nil"/>
            </w:tcBorders>
            <w:shd w:val="clear" w:color="auto" w:fill="auto"/>
            <w:vAlign w:val="center"/>
          </w:tcPr>
          <w:p w14:paraId="7B672038" w14:textId="77777777" w:rsidR="005549DF" w:rsidRPr="00E10778" w:rsidRDefault="005549DF" w:rsidP="005549DF">
            <w:pPr>
              <w:widowControl/>
              <w:autoSpaceDE w:val="0"/>
              <w:autoSpaceDN w:val="0"/>
              <w:adjustRightInd/>
              <w:spacing w:line="240" w:lineRule="auto"/>
              <w:jc w:val="center"/>
              <w:rPr>
                <w:rFonts w:ascii="宋体" w:hAnsi="Times New Roman"/>
                <w:noProof/>
                <w:kern w:val="0"/>
                <w:sz w:val="18"/>
                <w:szCs w:val="18"/>
              </w:rPr>
            </w:pPr>
            <w:r>
              <w:rPr>
                <w:rFonts w:ascii="宋体" w:hAnsi="Times New Roman" w:hint="eastAsia"/>
                <w:noProof/>
                <w:kern w:val="0"/>
                <w:sz w:val="18"/>
                <w:szCs w:val="18"/>
              </w:rPr>
              <w:t>浮点</w:t>
            </w:r>
            <w:r w:rsidRPr="00E10778">
              <w:rPr>
                <w:rFonts w:ascii="宋体" w:hAnsi="Times New Roman" w:hint="eastAsia"/>
                <w:noProof/>
                <w:kern w:val="0"/>
                <w:sz w:val="18"/>
                <w:szCs w:val="18"/>
              </w:rPr>
              <w:t>型</w:t>
            </w:r>
          </w:p>
        </w:tc>
        <w:tc>
          <w:tcPr>
            <w:tcW w:w="567" w:type="dxa"/>
            <w:tcBorders>
              <w:tl2br w:val="nil"/>
              <w:tr2bl w:val="nil"/>
            </w:tcBorders>
            <w:shd w:val="clear" w:color="auto" w:fill="auto"/>
            <w:vAlign w:val="center"/>
          </w:tcPr>
          <w:p w14:paraId="3E4C0D03" w14:textId="77777777" w:rsidR="005549DF" w:rsidRPr="00E10778" w:rsidRDefault="005549DF" w:rsidP="005549DF">
            <w:pPr>
              <w:widowControl/>
              <w:autoSpaceDE w:val="0"/>
              <w:autoSpaceDN w:val="0"/>
              <w:adjustRightInd/>
              <w:spacing w:line="240" w:lineRule="auto"/>
              <w:jc w:val="center"/>
              <w:rPr>
                <w:rFonts w:ascii="宋体" w:hAnsi="Times New Roman"/>
                <w:noProof/>
                <w:kern w:val="0"/>
                <w:sz w:val="18"/>
                <w:szCs w:val="18"/>
              </w:rPr>
            </w:pPr>
          </w:p>
        </w:tc>
        <w:tc>
          <w:tcPr>
            <w:tcW w:w="567" w:type="dxa"/>
            <w:tcBorders>
              <w:tl2br w:val="nil"/>
              <w:tr2bl w:val="nil"/>
            </w:tcBorders>
            <w:shd w:val="clear" w:color="auto" w:fill="auto"/>
            <w:vAlign w:val="center"/>
          </w:tcPr>
          <w:p w14:paraId="069C11EC" w14:textId="77777777" w:rsidR="005549DF" w:rsidRPr="00E10778" w:rsidRDefault="005549DF" w:rsidP="005549DF">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M</w:t>
            </w:r>
          </w:p>
        </w:tc>
        <w:tc>
          <w:tcPr>
            <w:tcW w:w="1984" w:type="dxa"/>
            <w:tcBorders>
              <w:tl2br w:val="nil"/>
              <w:tr2bl w:val="nil"/>
            </w:tcBorders>
            <w:shd w:val="clear" w:color="auto" w:fill="auto"/>
            <w:vAlign w:val="center"/>
          </w:tcPr>
          <w:p w14:paraId="2C683871" w14:textId="77777777" w:rsidR="005549DF" w:rsidRPr="00E10778" w:rsidRDefault="005549DF" w:rsidP="005549DF">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综合管廊运营管理单位</w:t>
            </w:r>
          </w:p>
        </w:tc>
        <w:tc>
          <w:tcPr>
            <w:tcW w:w="2835" w:type="dxa"/>
            <w:tcBorders>
              <w:right w:val="single" w:sz="12" w:space="0" w:color="auto"/>
              <w:tl2br w:val="nil"/>
              <w:tr2bl w:val="nil"/>
            </w:tcBorders>
            <w:shd w:val="clear" w:color="auto" w:fill="auto"/>
            <w:vAlign w:val="center"/>
          </w:tcPr>
          <w:p w14:paraId="354A1940" w14:textId="77777777" w:rsidR="005549DF" w:rsidRPr="00E10778" w:rsidRDefault="005549DF" w:rsidP="005549DF">
            <w:pPr>
              <w:widowControl/>
              <w:autoSpaceDE w:val="0"/>
              <w:autoSpaceDN w:val="0"/>
              <w:adjustRightInd/>
              <w:spacing w:line="240" w:lineRule="auto"/>
              <w:jc w:val="left"/>
              <w:rPr>
                <w:rFonts w:ascii="宋体" w:hAnsi="Times New Roman"/>
                <w:noProof/>
                <w:kern w:val="0"/>
                <w:sz w:val="18"/>
                <w:szCs w:val="18"/>
              </w:rPr>
            </w:pPr>
            <w:r w:rsidRPr="00E10778">
              <w:rPr>
                <w:rFonts w:ascii="宋体" w:hAnsi="Times New Roman" w:hint="eastAsia"/>
                <w:noProof/>
                <w:kern w:val="0"/>
                <w:sz w:val="18"/>
                <w:szCs w:val="18"/>
              </w:rPr>
              <w:t>单位：万元</w:t>
            </w:r>
            <w:r>
              <w:rPr>
                <w:rFonts w:ascii="宋体" w:hAnsi="Times New Roman" w:hint="eastAsia"/>
                <w:noProof/>
                <w:kern w:val="0"/>
                <w:sz w:val="18"/>
                <w:szCs w:val="18"/>
              </w:rPr>
              <w:t>。</w:t>
            </w:r>
          </w:p>
        </w:tc>
      </w:tr>
      <w:tr w:rsidR="005549DF" w:rsidRPr="006874C5" w14:paraId="77D1B876" w14:textId="77777777" w:rsidTr="00E650EB">
        <w:trPr>
          <w:jc w:val="center"/>
        </w:trPr>
        <w:tc>
          <w:tcPr>
            <w:tcW w:w="567" w:type="dxa"/>
            <w:tcBorders>
              <w:left w:val="single" w:sz="12" w:space="0" w:color="auto"/>
              <w:bottom w:val="single" w:sz="12" w:space="0" w:color="auto"/>
              <w:tl2br w:val="nil"/>
              <w:tr2bl w:val="nil"/>
            </w:tcBorders>
            <w:shd w:val="clear" w:color="auto" w:fill="auto"/>
            <w:vAlign w:val="center"/>
          </w:tcPr>
          <w:p w14:paraId="755E830A" w14:textId="77777777" w:rsidR="005549DF" w:rsidRPr="00E10778" w:rsidRDefault="005549DF" w:rsidP="005549DF">
            <w:pPr>
              <w:widowControl/>
              <w:autoSpaceDE w:val="0"/>
              <w:autoSpaceDN w:val="0"/>
              <w:adjustRightInd/>
              <w:spacing w:line="240" w:lineRule="auto"/>
              <w:jc w:val="center"/>
              <w:rPr>
                <w:rFonts w:ascii="宋体" w:hAnsi="Times New Roman"/>
                <w:noProof/>
                <w:kern w:val="0"/>
                <w:sz w:val="18"/>
                <w:szCs w:val="18"/>
              </w:rPr>
            </w:pPr>
            <w:r>
              <w:rPr>
                <w:rFonts w:ascii="宋体" w:hAnsi="Times New Roman" w:hint="eastAsia"/>
                <w:noProof/>
                <w:kern w:val="0"/>
                <w:sz w:val="18"/>
                <w:szCs w:val="18"/>
              </w:rPr>
              <w:t>27</w:t>
            </w:r>
          </w:p>
        </w:tc>
        <w:tc>
          <w:tcPr>
            <w:tcW w:w="1562" w:type="dxa"/>
            <w:tcBorders>
              <w:bottom w:val="single" w:sz="12" w:space="0" w:color="auto"/>
              <w:tl2br w:val="nil"/>
              <w:tr2bl w:val="nil"/>
            </w:tcBorders>
            <w:shd w:val="clear" w:color="auto" w:fill="auto"/>
            <w:vAlign w:val="center"/>
          </w:tcPr>
          <w:p w14:paraId="45D60B72" w14:textId="77777777" w:rsidR="005549DF" w:rsidRPr="00E10778" w:rsidRDefault="005549DF" w:rsidP="005549DF">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工程质保期</w:t>
            </w:r>
          </w:p>
        </w:tc>
        <w:tc>
          <w:tcPr>
            <w:tcW w:w="1276" w:type="dxa"/>
            <w:tcBorders>
              <w:bottom w:val="single" w:sz="12" w:space="0" w:color="auto"/>
              <w:tl2br w:val="nil"/>
              <w:tr2bl w:val="nil"/>
            </w:tcBorders>
            <w:shd w:val="clear" w:color="auto" w:fill="auto"/>
            <w:vAlign w:val="center"/>
          </w:tcPr>
          <w:p w14:paraId="3F81F526" w14:textId="77777777" w:rsidR="005549DF" w:rsidRPr="00E10778" w:rsidRDefault="005549DF" w:rsidP="005549DF">
            <w:pPr>
              <w:widowControl/>
              <w:autoSpaceDE w:val="0"/>
              <w:autoSpaceDN w:val="0"/>
              <w:adjustRightInd/>
              <w:spacing w:line="240" w:lineRule="auto"/>
              <w:jc w:val="center"/>
              <w:rPr>
                <w:rFonts w:ascii="宋体" w:hAnsi="Times New Roman"/>
                <w:noProof/>
                <w:kern w:val="0"/>
                <w:sz w:val="18"/>
                <w:szCs w:val="18"/>
              </w:rPr>
            </w:pPr>
            <w:r>
              <w:rPr>
                <w:rFonts w:ascii="宋体" w:hAnsi="Times New Roman" w:hint="eastAsia"/>
                <w:noProof/>
                <w:kern w:val="0"/>
                <w:sz w:val="18"/>
                <w:szCs w:val="18"/>
              </w:rPr>
              <w:t>整</w:t>
            </w:r>
            <w:r w:rsidRPr="00E10778">
              <w:rPr>
                <w:rFonts w:ascii="宋体" w:hAnsi="Times New Roman" w:hint="eastAsia"/>
                <w:noProof/>
                <w:kern w:val="0"/>
                <w:sz w:val="18"/>
                <w:szCs w:val="18"/>
              </w:rPr>
              <w:t>型</w:t>
            </w:r>
          </w:p>
        </w:tc>
        <w:tc>
          <w:tcPr>
            <w:tcW w:w="567" w:type="dxa"/>
            <w:tcBorders>
              <w:bottom w:val="single" w:sz="12" w:space="0" w:color="auto"/>
              <w:tl2br w:val="nil"/>
              <w:tr2bl w:val="nil"/>
            </w:tcBorders>
            <w:shd w:val="clear" w:color="auto" w:fill="auto"/>
            <w:vAlign w:val="center"/>
          </w:tcPr>
          <w:p w14:paraId="77A67962" w14:textId="77777777" w:rsidR="005549DF" w:rsidRPr="00E10778" w:rsidRDefault="005549DF" w:rsidP="005549DF">
            <w:pPr>
              <w:widowControl/>
              <w:autoSpaceDE w:val="0"/>
              <w:autoSpaceDN w:val="0"/>
              <w:adjustRightInd/>
              <w:spacing w:line="240" w:lineRule="auto"/>
              <w:jc w:val="center"/>
              <w:rPr>
                <w:rFonts w:ascii="宋体" w:hAnsi="Times New Roman"/>
                <w:noProof/>
                <w:kern w:val="0"/>
                <w:sz w:val="18"/>
                <w:szCs w:val="18"/>
              </w:rPr>
            </w:pPr>
          </w:p>
        </w:tc>
        <w:tc>
          <w:tcPr>
            <w:tcW w:w="567" w:type="dxa"/>
            <w:tcBorders>
              <w:bottom w:val="single" w:sz="12" w:space="0" w:color="auto"/>
              <w:tl2br w:val="nil"/>
              <w:tr2bl w:val="nil"/>
            </w:tcBorders>
            <w:shd w:val="clear" w:color="auto" w:fill="auto"/>
            <w:vAlign w:val="center"/>
          </w:tcPr>
          <w:p w14:paraId="488BA8DA" w14:textId="77777777" w:rsidR="005549DF" w:rsidRPr="00E10778" w:rsidRDefault="005549DF" w:rsidP="005549DF">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M</w:t>
            </w:r>
          </w:p>
        </w:tc>
        <w:tc>
          <w:tcPr>
            <w:tcW w:w="1984" w:type="dxa"/>
            <w:tcBorders>
              <w:bottom w:val="single" w:sz="12" w:space="0" w:color="auto"/>
              <w:tl2br w:val="nil"/>
              <w:tr2bl w:val="nil"/>
            </w:tcBorders>
            <w:shd w:val="clear" w:color="auto" w:fill="auto"/>
            <w:vAlign w:val="center"/>
          </w:tcPr>
          <w:p w14:paraId="30D97D9A" w14:textId="77777777" w:rsidR="005549DF" w:rsidRPr="00E10778" w:rsidRDefault="005549DF" w:rsidP="005549DF">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综合管廊运营管理单位</w:t>
            </w:r>
          </w:p>
        </w:tc>
        <w:tc>
          <w:tcPr>
            <w:tcW w:w="2835" w:type="dxa"/>
            <w:tcBorders>
              <w:bottom w:val="single" w:sz="12" w:space="0" w:color="auto"/>
              <w:right w:val="single" w:sz="12" w:space="0" w:color="auto"/>
              <w:tl2br w:val="nil"/>
              <w:tr2bl w:val="nil"/>
            </w:tcBorders>
            <w:shd w:val="clear" w:color="auto" w:fill="auto"/>
            <w:vAlign w:val="center"/>
          </w:tcPr>
          <w:p w14:paraId="22B43E96" w14:textId="77777777" w:rsidR="005549DF" w:rsidRPr="00E10778" w:rsidRDefault="005549DF" w:rsidP="005549DF">
            <w:pPr>
              <w:widowControl/>
              <w:autoSpaceDE w:val="0"/>
              <w:autoSpaceDN w:val="0"/>
              <w:adjustRightInd/>
              <w:spacing w:line="240" w:lineRule="auto"/>
              <w:jc w:val="left"/>
              <w:rPr>
                <w:rFonts w:ascii="宋体" w:hAnsi="Times New Roman"/>
                <w:noProof/>
                <w:kern w:val="0"/>
                <w:sz w:val="18"/>
                <w:szCs w:val="18"/>
              </w:rPr>
            </w:pPr>
            <w:r w:rsidRPr="00E10778">
              <w:rPr>
                <w:rFonts w:ascii="宋体" w:hAnsi="Times New Roman" w:hint="eastAsia"/>
                <w:noProof/>
                <w:kern w:val="0"/>
                <w:sz w:val="18"/>
                <w:szCs w:val="18"/>
              </w:rPr>
              <w:t>单位：月</w:t>
            </w:r>
            <w:r>
              <w:rPr>
                <w:rFonts w:ascii="宋体" w:hAnsi="Times New Roman" w:hint="eastAsia"/>
                <w:noProof/>
                <w:kern w:val="0"/>
                <w:sz w:val="18"/>
                <w:szCs w:val="18"/>
              </w:rPr>
              <w:t>。</w:t>
            </w:r>
          </w:p>
        </w:tc>
      </w:tr>
    </w:tbl>
    <w:p w14:paraId="439E7B02" w14:textId="77777777" w:rsidR="00E10778" w:rsidRDefault="00E10778" w:rsidP="00E10778">
      <w:pPr>
        <w:widowControl/>
        <w:autoSpaceDE w:val="0"/>
        <w:autoSpaceDN w:val="0"/>
        <w:adjustRightInd/>
        <w:spacing w:line="240" w:lineRule="auto"/>
        <w:ind w:firstLineChars="200" w:firstLine="420"/>
        <w:rPr>
          <w:rFonts w:ascii="宋体" w:hAnsi="Times New Roman"/>
          <w:noProof/>
          <w:kern w:val="0"/>
          <w:szCs w:val="20"/>
        </w:rPr>
      </w:pPr>
      <w:r>
        <w:rPr>
          <w:rFonts w:ascii="宋体" w:hAnsi="Times New Roman"/>
          <w:noProof/>
          <w:kern w:val="0"/>
          <w:szCs w:val="20"/>
        </w:rPr>
        <w:br w:type="page"/>
      </w:r>
    </w:p>
    <w:p w14:paraId="31E1C42F" w14:textId="77777777" w:rsidR="00E10778" w:rsidRPr="00A9511E" w:rsidRDefault="00E10778" w:rsidP="00E10778">
      <w:pPr>
        <w:widowControl/>
        <w:snapToGrid w:val="0"/>
        <w:spacing w:beforeLines="50" w:before="156" w:afterLines="50" w:after="156" w:line="240" w:lineRule="auto"/>
        <w:jc w:val="center"/>
        <w:textAlignment w:val="baseline"/>
        <w:rPr>
          <w:rFonts w:ascii="黑体" w:eastAsia="黑体" w:hAnsi="Times New Roman"/>
          <w:kern w:val="21"/>
          <w:szCs w:val="20"/>
        </w:rPr>
      </w:pPr>
      <w:r w:rsidRPr="00A9511E">
        <w:rPr>
          <w:rFonts w:ascii="黑体" w:eastAsia="黑体" w:hAnsi="Times New Roman" w:hint="eastAsia"/>
          <w:kern w:val="21"/>
          <w:szCs w:val="20"/>
        </w:rPr>
        <w:lastRenderedPageBreak/>
        <w:t>表</w:t>
      </w:r>
      <w:r w:rsidRPr="00A9511E">
        <w:rPr>
          <w:rFonts w:ascii="黑体" w:eastAsia="黑体" w:hAnsi="Times New Roman"/>
          <w:kern w:val="21"/>
          <w:szCs w:val="20"/>
        </w:rPr>
        <w:t>B.2</w:t>
      </w:r>
      <w:r w:rsidRPr="00A9511E">
        <w:rPr>
          <w:rFonts w:ascii="黑体" w:eastAsia="黑体" w:hAnsi="Times New Roman" w:hint="eastAsia"/>
          <w:kern w:val="21"/>
          <w:szCs w:val="20"/>
        </w:rPr>
        <w:t>.</w:t>
      </w:r>
      <w:r>
        <w:rPr>
          <w:rFonts w:ascii="黑体" w:eastAsia="黑体" w:hAnsi="Times New Roman"/>
          <w:kern w:val="21"/>
          <w:szCs w:val="20"/>
        </w:rPr>
        <w:t>14</w:t>
      </w:r>
      <w:r w:rsidRPr="00A9511E">
        <w:rPr>
          <w:rFonts w:ascii="黑体" w:eastAsia="黑体" w:hAnsi="Times New Roman" w:hint="eastAsia"/>
          <w:kern w:val="21"/>
          <w:szCs w:val="20"/>
        </w:rPr>
        <w:t xml:space="preserve"> </w:t>
      </w:r>
      <w:r>
        <w:rPr>
          <w:rFonts w:ascii="黑体" w:eastAsia="黑体" w:hAnsi="Times New Roman" w:hint="eastAsia"/>
          <w:kern w:val="21"/>
          <w:szCs w:val="20"/>
        </w:rPr>
        <w:t>档案</w:t>
      </w:r>
      <w:r w:rsidRPr="00A9511E">
        <w:rPr>
          <w:rFonts w:ascii="黑体" w:eastAsia="黑体" w:hAnsi="Times New Roman" w:hint="eastAsia"/>
          <w:kern w:val="21"/>
          <w:szCs w:val="20"/>
        </w:rPr>
        <w:t>数据信息表</w:t>
      </w:r>
    </w:p>
    <w:tbl>
      <w:tblPr>
        <w:tblStyle w:val="32"/>
        <w:tblW w:w="0" w:type="auto"/>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567"/>
        <w:gridCol w:w="1562"/>
        <w:gridCol w:w="1276"/>
        <w:gridCol w:w="567"/>
        <w:gridCol w:w="567"/>
        <w:gridCol w:w="1984"/>
        <w:gridCol w:w="2835"/>
      </w:tblGrid>
      <w:tr w:rsidR="00D24F08" w:rsidRPr="00A9511E" w14:paraId="1E8BDCE3" w14:textId="77777777" w:rsidTr="00E650EB">
        <w:trPr>
          <w:tblHeader/>
          <w:jc w:val="center"/>
        </w:trPr>
        <w:tc>
          <w:tcPr>
            <w:tcW w:w="567" w:type="dxa"/>
            <w:tcBorders>
              <w:top w:val="single" w:sz="12" w:space="0" w:color="auto"/>
              <w:left w:val="single" w:sz="12" w:space="0" w:color="auto"/>
              <w:bottom w:val="single" w:sz="12" w:space="0" w:color="auto"/>
            </w:tcBorders>
            <w:shd w:val="clear" w:color="auto" w:fill="auto"/>
            <w:vAlign w:val="center"/>
          </w:tcPr>
          <w:p w14:paraId="3D300B5A" w14:textId="77777777" w:rsidR="00D24F08" w:rsidRPr="00A9511E" w:rsidRDefault="00D24F08" w:rsidP="001D3AD2">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序号</w:t>
            </w:r>
          </w:p>
        </w:tc>
        <w:tc>
          <w:tcPr>
            <w:tcW w:w="1562" w:type="dxa"/>
            <w:tcBorders>
              <w:top w:val="single" w:sz="12" w:space="0" w:color="auto"/>
              <w:bottom w:val="single" w:sz="12" w:space="0" w:color="auto"/>
            </w:tcBorders>
            <w:shd w:val="clear" w:color="auto" w:fill="auto"/>
            <w:vAlign w:val="center"/>
          </w:tcPr>
          <w:p w14:paraId="77305216" w14:textId="77777777" w:rsidR="00D24F08" w:rsidRPr="00A9511E" w:rsidRDefault="00D24F08" w:rsidP="001D3AD2">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字段名称</w:t>
            </w:r>
          </w:p>
        </w:tc>
        <w:tc>
          <w:tcPr>
            <w:tcW w:w="1276" w:type="dxa"/>
            <w:tcBorders>
              <w:top w:val="single" w:sz="12" w:space="0" w:color="auto"/>
              <w:bottom w:val="single" w:sz="12" w:space="0" w:color="auto"/>
            </w:tcBorders>
            <w:shd w:val="clear" w:color="auto" w:fill="auto"/>
            <w:vAlign w:val="center"/>
          </w:tcPr>
          <w:p w14:paraId="13CA0065" w14:textId="77777777" w:rsidR="00D24F08" w:rsidRPr="00A9511E" w:rsidRDefault="00D24F08" w:rsidP="001D3AD2">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字段</w:t>
            </w:r>
            <w:r w:rsidRPr="00A9511E">
              <w:rPr>
                <w:rFonts w:ascii="宋体" w:hAnsi="Times New Roman"/>
                <w:noProof/>
                <w:kern w:val="0"/>
                <w:sz w:val="18"/>
                <w:szCs w:val="20"/>
              </w:rPr>
              <w:t>类型</w:t>
            </w:r>
          </w:p>
        </w:tc>
        <w:tc>
          <w:tcPr>
            <w:tcW w:w="567" w:type="dxa"/>
            <w:tcBorders>
              <w:top w:val="single" w:sz="12" w:space="0" w:color="auto"/>
              <w:bottom w:val="single" w:sz="12" w:space="0" w:color="auto"/>
            </w:tcBorders>
            <w:shd w:val="clear" w:color="auto" w:fill="auto"/>
            <w:vAlign w:val="center"/>
          </w:tcPr>
          <w:p w14:paraId="477DD378" w14:textId="77777777" w:rsidR="00D24F08" w:rsidRPr="00A9511E" w:rsidRDefault="00D24F08" w:rsidP="001D3AD2">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字段</w:t>
            </w:r>
          </w:p>
          <w:p w14:paraId="412685F3" w14:textId="77777777" w:rsidR="00D24F08" w:rsidRPr="00A9511E" w:rsidRDefault="00D24F08" w:rsidP="001D3AD2">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noProof/>
                <w:kern w:val="0"/>
                <w:sz w:val="18"/>
                <w:szCs w:val="20"/>
              </w:rPr>
              <w:t>长度</w:t>
            </w:r>
          </w:p>
        </w:tc>
        <w:tc>
          <w:tcPr>
            <w:tcW w:w="567" w:type="dxa"/>
            <w:tcBorders>
              <w:top w:val="single" w:sz="12" w:space="0" w:color="auto"/>
              <w:bottom w:val="single" w:sz="12" w:space="0" w:color="auto"/>
            </w:tcBorders>
            <w:shd w:val="clear" w:color="auto" w:fill="auto"/>
            <w:vAlign w:val="center"/>
          </w:tcPr>
          <w:p w14:paraId="7DED8F91" w14:textId="77777777" w:rsidR="00D24F08" w:rsidRPr="00A9511E" w:rsidRDefault="00D24F08" w:rsidP="001D3AD2">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约束/</w:t>
            </w:r>
          </w:p>
          <w:p w14:paraId="1DA9BB25" w14:textId="77777777" w:rsidR="00D24F08" w:rsidRPr="00A9511E" w:rsidRDefault="00D24F08" w:rsidP="001D3AD2">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条件</w:t>
            </w:r>
          </w:p>
        </w:tc>
        <w:tc>
          <w:tcPr>
            <w:tcW w:w="1984" w:type="dxa"/>
            <w:tcBorders>
              <w:top w:val="single" w:sz="12" w:space="0" w:color="auto"/>
              <w:bottom w:val="single" w:sz="12" w:space="0" w:color="auto"/>
            </w:tcBorders>
            <w:shd w:val="clear" w:color="auto" w:fill="auto"/>
            <w:vAlign w:val="center"/>
          </w:tcPr>
          <w:p w14:paraId="137D2B86" w14:textId="77777777" w:rsidR="00D24F08" w:rsidRPr="00A9511E" w:rsidRDefault="00D24F08" w:rsidP="001D3AD2">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数据</w:t>
            </w:r>
            <w:r w:rsidRPr="00A9511E">
              <w:rPr>
                <w:rFonts w:ascii="宋体" w:hAnsi="Times New Roman"/>
                <w:noProof/>
                <w:kern w:val="0"/>
                <w:sz w:val="18"/>
                <w:szCs w:val="20"/>
              </w:rPr>
              <w:t>来源</w:t>
            </w:r>
          </w:p>
        </w:tc>
        <w:tc>
          <w:tcPr>
            <w:tcW w:w="2835" w:type="dxa"/>
            <w:tcBorders>
              <w:top w:val="single" w:sz="12" w:space="0" w:color="auto"/>
              <w:bottom w:val="single" w:sz="12" w:space="0" w:color="auto"/>
              <w:right w:val="single" w:sz="12" w:space="0" w:color="auto"/>
            </w:tcBorders>
            <w:shd w:val="clear" w:color="auto" w:fill="auto"/>
            <w:vAlign w:val="center"/>
          </w:tcPr>
          <w:p w14:paraId="43FB662E" w14:textId="77777777" w:rsidR="00D24F08" w:rsidRPr="00A9511E" w:rsidRDefault="00D24F08" w:rsidP="001D3AD2">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说明</w:t>
            </w:r>
          </w:p>
        </w:tc>
      </w:tr>
      <w:tr w:rsidR="00D24F08" w:rsidRPr="00E331E3" w14:paraId="501453EF" w14:textId="77777777" w:rsidTr="00E650EB">
        <w:trPr>
          <w:jc w:val="center"/>
        </w:trPr>
        <w:tc>
          <w:tcPr>
            <w:tcW w:w="567" w:type="dxa"/>
            <w:tcBorders>
              <w:top w:val="single" w:sz="12" w:space="0" w:color="auto"/>
              <w:left w:val="single" w:sz="12" w:space="0" w:color="auto"/>
              <w:tl2br w:val="nil"/>
              <w:tr2bl w:val="nil"/>
            </w:tcBorders>
            <w:shd w:val="clear" w:color="auto" w:fill="auto"/>
            <w:vAlign w:val="center"/>
          </w:tcPr>
          <w:p w14:paraId="76A5B2B3" w14:textId="77777777" w:rsidR="00D24F08" w:rsidRPr="00E331E3" w:rsidRDefault="00D24F08" w:rsidP="001954ED">
            <w:pPr>
              <w:widowControl/>
              <w:autoSpaceDE w:val="0"/>
              <w:autoSpaceDN w:val="0"/>
              <w:adjustRightInd/>
              <w:spacing w:line="240" w:lineRule="auto"/>
              <w:jc w:val="center"/>
              <w:rPr>
                <w:rFonts w:ascii="宋体" w:hAnsi="Times New Roman"/>
                <w:noProof/>
                <w:kern w:val="0"/>
                <w:sz w:val="18"/>
                <w:szCs w:val="18"/>
              </w:rPr>
            </w:pPr>
            <w:r w:rsidRPr="00E331E3">
              <w:rPr>
                <w:rFonts w:ascii="宋体" w:hAnsi="Times New Roman" w:hint="eastAsia"/>
                <w:noProof/>
                <w:kern w:val="0"/>
                <w:sz w:val="18"/>
                <w:szCs w:val="18"/>
              </w:rPr>
              <w:t>1</w:t>
            </w:r>
          </w:p>
        </w:tc>
        <w:tc>
          <w:tcPr>
            <w:tcW w:w="1562" w:type="dxa"/>
            <w:tcBorders>
              <w:top w:val="single" w:sz="12" w:space="0" w:color="auto"/>
              <w:tl2br w:val="nil"/>
              <w:tr2bl w:val="nil"/>
            </w:tcBorders>
            <w:shd w:val="clear" w:color="auto" w:fill="auto"/>
            <w:vAlign w:val="center"/>
          </w:tcPr>
          <w:p w14:paraId="4DC56CBF" w14:textId="77777777" w:rsidR="00D24F08" w:rsidRPr="001766ED" w:rsidRDefault="00D24F08" w:rsidP="001954ED">
            <w:pPr>
              <w:pStyle w:val="afffffffff9"/>
            </w:pPr>
            <w:r>
              <w:rPr>
                <w:rFonts w:hint="eastAsia"/>
              </w:rPr>
              <w:t>综合</w:t>
            </w:r>
            <w:r w:rsidRPr="001766ED">
              <w:rPr>
                <w:rFonts w:hint="eastAsia"/>
              </w:rPr>
              <w:t>管廊</w:t>
            </w:r>
            <w:r>
              <w:rPr>
                <w:rFonts w:hint="eastAsia"/>
              </w:rPr>
              <w:t>代码</w:t>
            </w:r>
          </w:p>
        </w:tc>
        <w:tc>
          <w:tcPr>
            <w:tcW w:w="1276" w:type="dxa"/>
            <w:tcBorders>
              <w:top w:val="single" w:sz="12" w:space="0" w:color="auto"/>
              <w:tl2br w:val="nil"/>
              <w:tr2bl w:val="nil"/>
            </w:tcBorders>
            <w:shd w:val="clear" w:color="auto" w:fill="auto"/>
            <w:vAlign w:val="center"/>
          </w:tcPr>
          <w:p w14:paraId="29E9AEA2" w14:textId="77777777" w:rsidR="00D24F08" w:rsidRPr="001766ED" w:rsidRDefault="00D24F08" w:rsidP="001954ED">
            <w:pPr>
              <w:pStyle w:val="afffffffff9"/>
            </w:pPr>
            <w:r w:rsidRPr="001766ED">
              <w:rPr>
                <w:rFonts w:hint="eastAsia"/>
              </w:rPr>
              <w:t>字符型</w:t>
            </w:r>
          </w:p>
        </w:tc>
        <w:tc>
          <w:tcPr>
            <w:tcW w:w="567" w:type="dxa"/>
            <w:tcBorders>
              <w:top w:val="single" w:sz="12" w:space="0" w:color="auto"/>
              <w:tl2br w:val="nil"/>
              <w:tr2bl w:val="nil"/>
            </w:tcBorders>
            <w:shd w:val="clear" w:color="auto" w:fill="auto"/>
            <w:vAlign w:val="center"/>
          </w:tcPr>
          <w:p w14:paraId="04DD4F20" w14:textId="77777777" w:rsidR="00D24F08" w:rsidRPr="001766ED" w:rsidRDefault="00D24F08" w:rsidP="001954ED">
            <w:pPr>
              <w:pStyle w:val="afffffffff9"/>
            </w:pPr>
            <w:r w:rsidRPr="001766ED">
              <w:rPr>
                <w:rFonts w:hint="eastAsia"/>
              </w:rPr>
              <w:t>20</w:t>
            </w:r>
          </w:p>
        </w:tc>
        <w:tc>
          <w:tcPr>
            <w:tcW w:w="567" w:type="dxa"/>
            <w:tcBorders>
              <w:top w:val="single" w:sz="12" w:space="0" w:color="auto"/>
              <w:tl2br w:val="nil"/>
              <w:tr2bl w:val="nil"/>
            </w:tcBorders>
            <w:shd w:val="clear" w:color="auto" w:fill="auto"/>
            <w:vAlign w:val="center"/>
          </w:tcPr>
          <w:p w14:paraId="39314309" w14:textId="77777777" w:rsidR="00D24F08" w:rsidRPr="001766ED" w:rsidRDefault="00D24F08" w:rsidP="001954ED">
            <w:pPr>
              <w:pStyle w:val="afffffffff9"/>
            </w:pPr>
            <w:r>
              <w:rPr>
                <w:rFonts w:hint="eastAsia"/>
              </w:rPr>
              <w:t>M</w:t>
            </w:r>
          </w:p>
        </w:tc>
        <w:tc>
          <w:tcPr>
            <w:tcW w:w="1984" w:type="dxa"/>
            <w:tcBorders>
              <w:top w:val="single" w:sz="12" w:space="0" w:color="auto"/>
              <w:tl2br w:val="nil"/>
              <w:tr2bl w:val="nil"/>
            </w:tcBorders>
            <w:shd w:val="clear" w:color="auto" w:fill="auto"/>
            <w:vAlign w:val="center"/>
          </w:tcPr>
          <w:p w14:paraId="31E583E4" w14:textId="77777777" w:rsidR="00D24F08" w:rsidRPr="001766ED" w:rsidRDefault="00D24F08" w:rsidP="001954ED">
            <w:pPr>
              <w:pStyle w:val="afffffffff9"/>
            </w:pPr>
            <w:r w:rsidRPr="001766ED">
              <w:rPr>
                <w:rFonts w:hint="eastAsia"/>
              </w:rPr>
              <w:t>综合管廊运营管理单位</w:t>
            </w:r>
          </w:p>
        </w:tc>
        <w:tc>
          <w:tcPr>
            <w:tcW w:w="2835" w:type="dxa"/>
            <w:tcBorders>
              <w:top w:val="single" w:sz="12" w:space="0" w:color="auto"/>
              <w:right w:val="single" w:sz="12" w:space="0" w:color="auto"/>
              <w:tl2br w:val="nil"/>
              <w:tr2bl w:val="nil"/>
            </w:tcBorders>
            <w:shd w:val="clear" w:color="auto" w:fill="auto"/>
            <w:vAlign w:val="center"/>
          </w:tcPr>
          <w:p w14:paraId="4D019094" w14:textId="77777777" w:rsidR="00D24F08" w:rsidRPr="001766ED" w:rsidRDefault="00D24F08" w:rsidP="001D3AD2">
            <w:pPr>
              <w:pStyle w:val="afffffffff9"/>
              <w:jc w:val="left"/>
            </w:pPr>
            <w:r w:rsidRPr="001766ED">
              <w:rPr>
                <w:rFonts w:hint="eastAsia"/>
              </w:rPr>
              <w:t>按照本</w:t>
            </w:r>
            <w:r>
              <w:rPr>
                <w:rFonts w:hint="eastAsia"/>
              </w:rPr>
              <w:t>文件</w:t>
            </w:r>
            <w:r w:rsidRPr="001766ED">
              <w:rPr>
                <w:rFonts w:hint="eastAsia"/>
              </w:rPr>
              <w:t>第</w:t>
            </w:r>
            <w:r>
              <w:rPr>
                <w:rFonts w:hint="eastAsia"/>
              </w:rPr>
              <w:t>5</w:t>
            </w:r>
            <w:r w:rsidRPr="001766ED">
              <w:rPr>
                <w:rFonts w:hint="eastAsia"/>
              </w:rPr>
              <w:t>章</w:t>
            </w:r>
            <w:r>
              <w:rPr>
                <w:rFonts w:hint="eastAsia"/>
              </w:rPr>
              <w:t>实体代码</w:t>
            </w:r>
            <w:r>
              <w:t>的</w:t>
            </w:r>
            <w:r>
              <w:rPr>
                <w:rFonts w:hint="eastAsia"/>
              </w:rPr>
              <w:t>相关</w:t>
            </w:r>
            <w:r w:rsidRPr="001766ED">
              <w:rPr>
                <w:rFonts w:hint="eastAsia"/>
              </w:rPr>
              <w:t>要求</w:t>
            </w:r>
            <w:r>
              <w:rPr>
                <w:rFonts w:hint="eastAsia"/>
              </w:rPr>
              <w:t>填写</w:t>
            </w:r>
            <w:r w:rsidRPr="001766ED">
              <w:rPr>
                <w:rFonts w:hint="eastAsia"/>
              </w:rPr>
              <w:t>。</w:t>
            </w:r>
          </w:p>
        </w:tc>
      </w:tr>
      <w:tr w:rsidR="00D24F08" w:rsidRPr="006874C5" w14:paraId="7962B6EE" w14:textId="77777777" w:rsidTr="00E650EB">
        <w:trPr>
          <w:jc w:val="center"/>
        </w:trPr>
        <w:tc>
          <w:tcPr>
            <w:tcW w:w="567" w:type="dxa"/>
            <w:tcBorders>
              <w:left w:val="single" w:sz="12" w:space="0" w:color="auto"/>
              <w:tl2br w:val="nil"/>
              <w:tr2bl w:val="nil"/>
            </w:tcBorders>
            <w:shd w:val="clear" w:color="auto" w:fill="auto"/>
            <w:vAlign w:val="center"/>
          </w:tcPr>
          <w:p w14:paraId="36E4CD51" w14:textId="77777777" w:rsidR="00D24F08" w:rsidRPr="006874C5" w:rsidRDefault="00D24F08" w:rsidP="001954ED">
            <w:pPr>
              <w:widowControl/>
              <w:autoSpaceDE w:val="0"/>
              <w:autoSpaceDN w:val="0"/>
              <w:adjustRightInd/>
              <w:spacing w:line="240" w:lineRule="auto"/>
              <w:jc w:val="center"/>
              <w:rPr>
                <w:rFonts w:ascii="宋体" w:hAnsi="Times New Roman"/>
                <w:noProof/>
                <w:kern w:val="0"/>
                <w:sz w:val="18"/>
                <w:szCs w:val="18"/>
              </w:rPr>
            </w:pPr>
            <w:r w:rsidRPr="006874C5">
              <w:rPr>
                <w:rFonts w:ascii="宋体" w:hAnsi="Times New Roman" w:hint="eastAsia"/>
                <w:noProof/>
                <w:kern w:val="0"/>
                <w:sz w:val="18"/>
                <w:szCs w:val="18"/>
              </w:rPr>
              <w:t>2</w:t>
            </w:r>
          </w:p>
        </w:tc>
        <w:tc>
          <w:tcPr>
            <w:tcW w:w="1562" w:type="dxa"/>
            <w:tcBorders>
              <w:tl2br w:val="nil"/>
              <w:tr2bl w:val="nil"/>
            </w:tcBorders>
            <w:shd w:val="clear" w:color="auto" w:fill="auto"/>
            <w:vAlign w:val="center"/>
          </w:tcPr>
          <w:p w14:paraId="02A57FEF" w14:textId="77777777" w:rsidR="00D24F08" w:rsidRPr="001766ED" w:rsidRDefault="00D24F08" w:rsidP="001954ED">
            <w:pPr>
              <w:pStyle w:val="afffffffff9"/>
            </w:pPr>
            <w:r>
              <w:rPr>
                <w:rFonts w:hint="eastAsia"/>
              </w:rPr>
              <w:t>综合</w:t>
            </w:r>
            <w:r w:rsidRPr="001766ED">
              <w:rPr>
                <w:rFonts w:hint="eastAsia"/>
              </w:rPr>
              <w:t>管廊名称</w:t>
            </w:r>
          </w:p>
        </w:tc>
        <w:tc>
          <w:tcPr>
            <w:tcW w:w="1276" w:type="dxa"/>
            <w:tcBorders>
              <w:tl2br w:val="nil"/>
              <w:tr2bl w:val="nil"/>
            </w:tcBorders>
            <w:shd w:val="clear" w:color="auto" w:fill="auto"/>
            <w:vAlign w:val="center"/>
          </w:tcPr>
          <w:p w14:paraId="2229AFB2" w14:textId="77777777" w:rsidR="00D24F08" w:rsidRPr="001766ED" w:rsidRDefault="00D24F08" w:rsidP="001954ED">
            <w:pPr>
              <w:pStyle w:val="afffffffff9"/>
            </w:pPr>
            <w:r w:rsidRPr="001766ED">
              <w:rPr>
                <w:rFonts w:hint="eastAsia"/>
              </w:rPr>
              <w:t>字符型</w:t>
            </w:r>
          </w:p>
        </w:tc>
        <w:tc>
          <w:tcPr>
            <w:tcW w:w="567" w:type="dxa"/>
            <w:tcBorders>
              <w:tl2br w:val="nil"/>
              <w:tr2bl w:val="nil"/>
            </w:tcBorders>
            <w:shd w:val="clear" w:color="auto" w:fill="auto"/>
            <w:vAlign w:val="center"/>
          </w:tcPr>
          <w:p w14:paraId="3445F82A" w14:textId="77777777" w:rsidR="00D24F08" w:rsidRPr="001766ED" w:rsidRDefault="005549DF" w:rsidP="001954ED">
            <w:pPr>
              <w:pStyle w:val="afffffffff9"/>
            </w:pPr>
            <w:r>
              <w:rPr>
                <w:rFonts w:hint="eastAsia"/>
              </w:rPr>
              <w:t>4</w:t>
            </w:r>
            <w:r w:rsidR="00D24F08" w:rsidRPr="001766ED">
              <w:rPr>
                <w:rFonts w:hint="eastAsia"/>
              </w:rPr>
              <w:t>0</w:t>
            </w:r>
          </w:p>
        </w:tc>
        <w:tc>
          <w:tcPr>
            <w:tcW w:w="567" w:type="dxa"/>
            <w:tcBorders>
              <w:tl2br w:val="nil"/>
              <w:tr2bl w:val="nil"/>
            </w:tcBorders>
            <w:shd w:val="clear" w:color="auto" w:fill="auto"/>
            <w:vAlign w:val="center"/>
          </w:tcPr>
          <w:p w14:paraId="7B4E2C16" w14:textId="77777777" w:rsidR="00D24F08" w:rsidRPr="001766ED" w:rsidRDefault="00D24F08" w:rsidP="001954ED">
            <w:pPr>
              <w:pStyle w:val="afffffffff9"/>
            </w:pPr>
            <w:r>
              <w:rPr>
                <w:rFonts w:hint="eastAsia"/>
              </w:rPr>
              <w:t>M</w:t>
            </w:r>
          </w:p>
        </w:tc>
        <w:tc>
          <w:tcPr>
            <w:tcW w:w="1984" w:type="dxa"/>
            <w:tcBorders>
              <w:tl2br w:val="nil"/>
              <w:tr2bl w:val="nil"/>
            </w:tcBorders>
            <w:shd w:val="clear" w:color="auto" w:fill="auto"/>
            <w:vAlign w:val="center"/>
          </w:tcPr>
          <w:p w14:paraId="00FE371D" w14:textId="77777777" w:rsidR="00D24F08" w:rsidRPr="001766ED" w:rsidRDefault="00D24F08" w:rsidP="001954ED">
            <w:pPr>
              <w:pStyle w:val="afffffffff9"/>
            </w:pPr>
            <w:r w:rsidRPr="001766ED">
              <w:rPr>
                <w:rFonts w:hint="eastAsia"/>
              </w:rPr>
              <w:t>综合管廊规划设计单位</w:t>
            </w:r>
            <w:r>
              <w:rPr>
                <w:rFonts w:hint="eastAsia"/>
              </w:rPr>
              <w:t>/综合管廊</w:t>
            </w:r>
            <w:r w:rsidR="00B00571">
              <w:rPr>
                <w:rFonts w:hint="eastAsia"/>
              </w:rPr>
              <w:t>行政监管部门</w:t>
            </w:r>
          </w:p>
        </w:tc>
        <w:tc>
          <w:tcPr>
            <w:tcW w:w="2835" w:type="dxa"/>
            <w:tcBorders>
              <w:right w:val="single" w:sz="12" w:space="0" w:color="auto"/>
              <w:tl2br w:val="nil"/>
              <w:tr2bl w:val="nil"/>
            </w:tcBorders>
            <w:shd w:val="clear" w:color="auto" w:fill="auto"/>
            <w:vAlign w:val="center"/>
          </w:tcPr>
          <w:p w14:paraId="33951566" w14:textId="77777777" w:rsidR="00D24F08" w:rsidRPr="001766ED" w:rsidRDefault="00D24F08" w:rsidP="001D3AD2">
            <w:pPr>
              <w:pStyle w:val="afffffffff9"/>
              <w:jc w:val="left"/>
            </w:pPr>
            <w:r w:rsidRPr="001766ED">
              <w:rPr>
                <w:rFonts w:hint="eastAsia"/>
              </w:rPr>
              <w:t>与综合管廊规划设计单位</w:t>
            </w:r>
            <w:r>
              <w:rPr>
                <w:rFonts w:hint="eastAsia"/>
              </w:rPr>
              <w:t>/综合管廊</w:t>
            </w:r>
            <w:r w:rsidR="00B00571">
              <w:rPr>
                <w:rFonts w:hint="eastAsia"/>
              </w:rPr>
              <w:t>行政监管部门</w:t>
            </w:r>
            <w:r w:rsidRPr="001766ED">
              <w:rPr>
                <w:rFonts w:hint="eastAsia"/>
              </w:rPr>
              <w:t>、施工图、竣工图等保持一致。</w:t>
            </w:r>
          </w:p>
        </w:tc>
      </w:tr>
      <w:tr w:rsidR="00D24F08" w:rsidRPr="006874C5" w14:paraId="7718848C" w14:textId="77777777" w:rsidTr="00E650EB">
        <w:trPr>
          <w:jc w:val="center"/>
        </w:trPr>
        <w:tc>
          <w:tcPr>
            <w:tcW w:w="567" w:type="dxa"/>
            <w:tcBorders>
              <w:left w:val="single" w:sz="12" w:space="0" w:color="auto"/>
              <w:tl2br w:val="nil"/>
              <w:tr2bl w:val="nil"/>
            </w:tcBorders>
            <w:shd w:val="clear" w:color="auto" w:fill="auto"/>
            <w:vAlign w:val="center"/>
          </w:tcPr>
          <w:p w14:paraId="5B10BBBD"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3</w:t>
            </w:r>
          </w:p>
        </w:tc>
        <w:tc>
          <w:tcPr>
            <w:tcW w:w="1562" w:type="dxa"/>
            <w:tcBorders>
              <w:tl2br w:val="nil"/>
              <w:tr2bl w:val="nil"/>
            </w:tcBorders>
            <w:shd w:val="clear" w:color="auto" w:fill="auto"/>
            <w:vAlign w:val="center"/>
          </w:tcPr>
          <w:p w14:paraId="2BFF19DA"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档案类型</w:t>
            </w:r>
          </w:p>
        </w:tc>
        <w:tc>
          <w:tcPr>
            <w:tcW w:w="1276" w:type="dxa"/>
            <w:tcBorders>
              <w:tl2br w:val="nil"/>
              <w:tr2bl w:val="nil"/>
            </w:tcBorders>
            <w:shd w:val="clear" w:color="auto" w:fill="auto"/>
            <w:vAlign w:val="center"/>
          </w:tcPr>
          <w:p w14:paraId="748F9204"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字符型</w:t>
            </w:r>
          </w:p>
        </w:tc>
        <w:tc>
          <w:tcPr>
            <w:tcW w:w="567" w:type="dxa"/>
            <w:tcBorders>
              <w:tl2br w:val="nil"/>
              <w:tr2bl w:val="nil"/>
            </w:tcBorders>
            <w:shd w:val="clear" w:color="auto" w:fill="auto"/>
            <w:vAlign w:val="center"/>
          </w:tcPr>
          <w:p w14:paraId="42E18AC8" w14:textId="77777777" w:rsidR="00D24F08" w:rsidRPr="00E10778" w:rsidRDefault="00FF59BA" w:rsidP="00E10778">
            <w:pPr>
              <w:widowControl/>
              <w:autoSpaceDE w:val="0"/>
              <w:autoSpaceDN w:val="0"/>
              <w:adjustRightInd/>
              <w:spacing w:line="240" w:lineRule="auto"/>
              <w:jc w:val="center"/>
              <w:rPr>
                <w:rFonts w:ascii="宋体" w:hAnsi="Times New Roman"/>
                <w:noProof/>
                <w:kern w:val="0"/>
                <w:sz w:val="18"/>
                <w:szCs w:val="18"/>
              </w:rPr>
            </w:pPr>
            <w:r>
              <w:rPr>
                <w:rFonts w:ascii="宋体" w:hAnsi="Times New Roman"/>
                <w:noProof/>
                <w:kern w:val="0"/>
                <w:sz w:val="18"/>
                <w:szCs w:val="18"/>
              </w:rPr>
              <w:t>20</w:t>
            </w:r>
          </w:p>
        </w:tc>
        <w:tc>
          <w:tcPr>
            <w:tcW w:w="567" w:type="dxa"/>
            <w:tcBorders>
              <w:tl2br w:val="nil"/>
              <w:tr2bl w:val="nil"/>
            </w:tcBorders>
            <w:shd w:val="clear" w:color="auto" w:fill="auto"/>
            <w:vAlign w:val="center"/>
          </w:tcPr>
          <w:p w14:paraId="6195E0B6"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M</w:t>
            </w:r>
          </w:p>
        </w:tc>
        <w:tc>
          <w:tcPr>
            <w:tcW w:w="1984" w:type="dxa"/>
            <w:tcBorders>
              <w:tl2br w:val="nil"/>
              <w:tr2bl w:val="nil"/>
            </w:tcBorders>
            <w:shd w:val="clear" w:color="auto" w:fill="auto"/>
            <w:vAlign w:val="center"/>
          </w:tcPr>
          <w:p w14:paraId="4DDA9FF3"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综合管廊建设单位/综合管廊运营管理单位/入廊管线单位/</w:t>
            </w:r>
            <w:r>
              <w:rPr>
                <w:rFonts w:ascii="宋体" w:hAnsi="Times New Roman" w:hint="eastAsia"/>
                <w:noProof/>
                <w:kern w:val="0"/>
                <w:sz w:val="18"/>
                <w:szCs w:val="18"/>
              </w:rPr>
              <w:t>综合管廊</w:t>
            </w:r>
            <w:r w:rsidR="00B00571">
              <w:rPr>
                <w:rFonts w:ascii="宋体" w:hAnsi="Times New Roman" w:hint="eastAsia"/>
                <w:noProof/>
                <w:kern w:val="0"/>
                <w:sz w:val="18"/>
                <w:szCs w:val="18"/>
              </w:rPr>
              <w:t>行政监管部门</w:t>
            </w:r>
          </w:p>
        </w:tc>
        <w:tc>
          <w:tcPr>
            <w:tcW w:w="2835" w:type="dxa"/>
            <w:tcBorders>
              <w:right w:val="single" w:sz="12" w:space="0" w:color="auto"/>
              <w:tl2br w:val="nil"/>
              <w:tr2bl w:val="nil"/>
            </w:tcBorders>
            <w:shd w:val="clear" w:color="auto" w:fill="auto"/>
            <w:vAlign w:val="center"/>
          </w:tcPr>
          <w:p w14:paraId="57371474" w14:textId="77777777" w:rsidR="00D24F08" w:rsidRPr="00E10778" w:rsidRDefault="00D24F08" w:rsidP="001D3AD2">
            <w:pPr>
              <w:widowControl/>
              <w:autoSpaceDE w:val="0"/>
              <w:autoSpaceDN w:val="0"/>
              <w:adjustRightInd/>
              <w:spacing w:line="240" w:lineRule="auto"/>
              <w:jc w:val="left"/>
              <w:rPr>
                <w:rFonts w:ascii="宋体" w:hAnsi="Times New Roman"/>
                <w:noProof/>
                <w:kern w:val="0"/>
                <w:sz w:val="18"/>
                <w:szCs w:val="18"/>
              </w:rPr>
            </w:pPr>
          </w:p>
        </w:tc>
      </w:tr>
      <w:tr w:rsidR="00D24F08" w:rsidRPr="006874C5" w14:paraId="1FCBD163" w14:textId="77777777" w:rsidTr="00E650EB">
        <w:trPr>
          <w:jc w:val="center"/>
        </w:trPr>
        <w:tc>
          <w:tcPr>
            <w:tcW w:w="567" w:type="dxa"/>
            <w:tcBorders>
              <w:left w:val="single" w:sz="12" w:space="0" w:color="auto"/>
              <w:tl2br w:val="nil"/>
              <w:tr2bl w:val="nil"/>
            </w:tcBorders>
            <w:shd w:val="clear" w:color="auto" w:fill="auto"/>
            <w:vAlign w:val="center"/>
          </w:tcPr>
          <w:p w14:paraId="02A1E9F8"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4</w:t>
            </w:r>
          </w:p>
        </w:tc>
        <w:tc>
          <w:tcPr>
            <w:tcW w:w="1562" w:type="dxa"/>
            <w:tcBorders>
              <w:tl2br w:val="nil"/>
              <w:tr2bl w:val="nil"/>
            </w:tcBorders>
            <w:shd w:val="clear" w:color="auto" w:fill="auto"/>
            <w:vAlign w:val="center"/>
          </w:tcPr>
          <w:p w14:paraId="1899935B"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档案代码</w:t>
            </w:r>
          </w:p>
        </w:tc>
        <w:tc>
          <w:tcPr>
            <w:tcW w:w="1276" w:type="dxa"/>
            <w:tcBorders>
              <w:tl2br w:val="nil"/>
              <w:tr2bl w:val="nil"/>
            </w:tcBorders>
            <w:shd w:val="clear" w:color="auto" w:fill="auto"/>
            <w:vAlign w:val="center"/>
          </w:tcPr>
          <w:p w14:paraId="56B6CFBE"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字符型</w:t>
            </w:r>
          </w:p>
        </w:tc>
        <w:tc>
          <w:tcPr>
            <w:tcW w:w="567" w:type="dxa"/>
            <w:tcBorders>
              <w:tl2br w:val="nil"/>
              <w:tr2bl w:val="nil"/>
            </w:tcBorders>
            <w:shd w:val="clear" w:color="auto" w:fill="auto"/>
            <w:vAlign w:val="center"/>
          </w:tcPr>
          <w:p w14:paraId="3E4C9A05" w14:textId="77777777" w:rsidR="00D24F08" w:rsidRPr="00E10778" w:rsidRDefault="00FF59BA" w:rsidP="00E10778">
            <w:pPr>
              <w:widowControl/>
              <w:autoSpaceDE w:val="0"/>
              <w:autoSpaceDN w:val="0"/>
              <w:adjustRightInd/>
              <w:spacing w:line="240" w:lineRule="auto"/>
              <w:jc w:val="center"/>
              <w:rPr>
                <w:rFonts w:ascii="宋体" w:hAnsi="Times New Roman"/>
                <w:noProof/>
                <w:kern w:val="0"/>
                <w:sz w:val="18"/>
                <w:szCs w:val="18"/>
              </w:rPr>
            </w:pPr>
            <w:r>
              <w:rPr>
                <w:rFonts w:ascii="宋体" w:hAnsi="Times New Roman"/>
                <w:noProof/>
                <w:kern w:val="0"/>
                <w:sz w:val="18"/>
                <w:szCs w:val="18"/>
              </w:rPr>
              <w:t>20</w:t>
            </w:r>
          </w:p>
        </w:tc>
        <w:tc>
          <w:tcPr>
            <w:tcW w:w="567" w:type="dxa"/>
            <w:tcBorders>
              <w:tl2br w:val="nil"/>
              <w:tr2bl w:val="nil"/>
            </w:tcBorders>
            <w:shd w:val="clear" w:color="auto" w:fill="auto"/>
            <w:vAlign w:val="center"/>
          </w:tcPr>
          <w:p w14:paraId="1BBD7E2C"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O</w:t>
            </w:r>
          </w:p>
        </w:tc>
        <w:tc>
          <w:tcPr>
            <w:tcW w:w="1984" w:type="dxa"/>
            <w:tcBorders>
              <w:tl2br w:val="nil"/>
              <w:tr2bl w:val="nil"/>
            </w:tcBorders>
            <w:shd w:val="clear" w:color="auto" w:fill="auto"/>
            <w:vAlign w:val="center"/>
          </w:tcPr>
          <w:p w14:paraId="4F9E14FB"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综合管廊建设单位/综合管廊运营管理单位/入廊管线单位/</w:t>
            </w:r>
            <w:r>
              <w:rPr>
                <w:rFonts w:ascii="宋体" w:hAnsi="Times New Roman" w:hint="eastAsia"/>
                <w:noProof/>
                <w:kern w:val="0"/>
                <w:sz w:val="18"/>
                <w:szCs w:val="18"/>
              </w:rPr>
              <w:t>综合管廊</w:t>
            </w:r>
            <w:r w:rsidR="00B00571">
              <w:rPr>
                <w:rFonts w:ascii="宋体" w:hAnsi="Times New Roman" w:hint="eastAsia"/>
                <w:noProof/>
                <w:kern w:val="0"/>
                <w:sz w:val="18"/>
                <w:szCs w:val="18"/>
              </w:rPr>
              <w:t>行政监管部门</w:t>
            </w:r>
          </w:p>
        </w:tc>
        <w:tc>
          <w:tcPr>
            <w:tcW w:w="2835" w:type="dxa"/>
            <w:tcBorders>
              <w:right w:val="single" w:sz="12" w:space="0" w:color="auto"/>
              <w:tl2br w:val="nil"/>
              <w:tr2bl w:val="nil"/>
            </w:tcBorders>
            <w:shd w:val="clear" w:color="auto" w:fill="auto"/>
            <w:vAlign w:val="center"/>
          </w:tcPr>
          <w:p w14:paraId="7E97C775" w14:textId="77777777" w:rsidR="00D24F08" w:rsidRPr="00E10778" w:rsidRDefault="00D24F08" w:rsidP="001D3AD2">
            <w:pPr>
              <w:widowControl/>
              <w:autoSpaceDE w:val="0"/>
              <w:autoSpaceDN w:val="0"/>
              <w:adjustRightInd/>
              <w:spacing w:line="240" w:lineRule="auto"/>
              <w:jc w:val="left"/>
              <w:rPr>
                <w:rFonts w:ascii="宋体" w:hAnsi="Times New Roman"/>
                <w:noProof/>
                <w:kern w:val="0"/>
                <w:sz w:val="18"/>
                <w:szCs w:val="18"/>
              </w:rPr>
            </w:pPr>
          </w:p>
        </w:tc>
      </w:tr>
      <w:tr w:rsidR="00D24F08" w:rsidRPr="00B36E85" w14:paraId="7988CD85" w14:textId="77777777" w:rsidTr="00E650EB">
        <w:trPr>
          <w:jc w:val="center"/>
        </w:trPr>
        <w:tc>
          <w:tcPr>
            <w:tcW w:w="567" w:type="dxa"/>
            <w:tcBorders>
              <w:left w:val="single" w:sz="12" w:space="0" w:color="auto"/>
              <w:tl2br w:val="nil"/>
              <w:tr2bl w:val="nil"/>
            </w:tcBorders>
            <w:shd w:val="clear" w:color="auto" w:fill="auto"/>
            <w:vAlign w:val="center"/>
          </w:tcPr>
          <w:p w14:paraId="692C7C6F"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5</w:t>
            </w:r>
          </w:p>
        </w:tc>
        <w:tc>
          <w:tcPr>
            <w:tcW w:w="1562" w:type="dxa"/>
            <w:tcBorders>
              <w:tl2br w:val="nil"/>
              <w:tr2bl w:val="nil"/>
            </w:tcBorders>
            <w:shd w:val="clear" w:color="auto" w:fill="auto"/>
            <w:vAlign w:val="center"/>
          </w:tcPr>
          <w:p w14:paraId="6AAE9460"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档案名称</w:t>
            </w:r>
          </w:p>
        </w:tc>
        <w:tc>
          <w:tcPr>
            <w:tcW w:w="1276" w:type="dxa"/>
            <w:tcBorders>
              <w:tl2br w:val="nil"/>
              <w:tr2bl w:val="nil"/>
            </w:tcBorders>
            <w:shd w:val="clear" w:color="auto" w:fill="auto"/>
            <w:vAlign w:val="center"/>
          </w:tcPr>
          <w:p w14:paraId="467F0FD9"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字符型</w:t>
            </w:r>
          </w:p>
        </w:tc>
        <w:tc>
          <w:tcPr>
            <w:tcW w:w="567" w:type="dxa"/>
            <w:tcBorders>
              <w:tl2br w:val="nil"/>
              <w:tr2bl w:val="nil"/>
            </w:tcBorders>
            <w:shd w:val="clear" w:color="auto" w:fill="auto"/>
            <w:vAlign w:val="center"/>
          </w:tcPr>
          <w:p w14:paraId="138FE408" w14:textId="77777777" w:rsidR="00D24F08" w:rsidRPr="00E10778" w:rsidRDefault="00FF59BA" w:rsidP="00E10778">
            <w:pPr>
              <w:widowControl/>
              <w:autoSpaceDE w:val="0"/>
              <w:autoSpaceDN w:val="0"/>
              <w:adjustRightInd/>
              <w:spacing w:line="240" w:lineRule="auto"/>
              <w:jc w:val="center"/>
              <w:rPr>
                <w:rFonts w:ascii="宋体" w:hAnsi="Times New Roman"/>
                <w:noProof/>
                <w:kern w:val="0"/>
                <w:sz w:val="18"/>
                <w:szCs w:val="18"/>
              </w:rPr>
            </w:pPr>
            <w:r>
              <w:rPr>
                <w:rFonts w:ascii="宋体" w:hAnsi="Times New Roman"/>
                <w:noProof/>
                <w:kern w:val="0"/>
                <w:sz w:val="18"/>
                <w:szCs w:val="18"/>
              </w:rPr>
              <w:t>200</w:t>
            </w:r>
          </w:p>
        </w:tc>
        <w:tc>
          <w:tcPr>
            <w:tcW w:w="567" w:type="dxa"/>
            <w:tcBorders>
              <w:tl2br w:val="nil"/>
              <w:tr2bl w:val="nil"/>
            </w:tcBorders>
            <w:shd w:val="clear" w:color="auto" w:fill="auto"/>
            <w:vAlign w:val="center"/>
          </w:tcPr>
          <w:p w14:paraId="122BC579"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M</w:t>
            </w:r>
          </w:p>
        </w:tc>
        <w:tc>
          <w:tcPr>
            <w:tcW w:w="1984" w:type="dxa"/>
            <w:tcBorders>
              <w:tl2br w:val="nil"/>
              <w:tr2bl w:val="nil"/>
            </w:tcBorders>
            <w:shd w:val="clear" w:color="auto" w:fill="auto"/>
            <w:vAlign w:val="center"/>
          </w:tcPr>
          <w:p w14:paraId="34438022"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综合管廊建设单位/综合管廊运营管理单位/入廊管线单位/</w:t>
            </w:r>
            <w:r>
              <w:rPr>
                <w:rFonts w:ascii="宋体" w:hAnsi="Times New Roman" w:hint="eastAsia"/>
                <w:noProof/>
                <w:kern w:val="0"/>
                <w:sz w:val="18"/>
                <w:szCs w:val="18"/>
              </w:rPr>
              <w:t>综合管廊</w:t>
            </w:r>
            <w:r w:rsidR="00B00571">
              <w:rPr>
                <w:rFonts w:ascii="宋体" w:hAnsi="Times New Roman" w:hint="eastAsia"/>
                <w:noProof/>
                <w:kern w:val="0"/>
                <w:sz w:val="18"/>
                <w:szCs w:val="18"/>
              </w:rPr>
              <w:t>行政监管部门</w:t>
            </w:r>
          </w:p>
        </w:tc>
        <w:tc>
          <w:tcPr>
            <w:tcW w:w="2835" w:type="dxa"/>
            <w:tcBorders>
              <w:right w:val="single" w:sz="12" w:space="0" w:color="auto"/>
              <w:tl2br w:val="nil"/>
              <w:tr2bl w:val="nil"/>
            </w:tcBorders>
            <w:shd w:val="clear" w:color="auto" w:fill="auto"/>
            <w:vAlign w:val="center"/>
          </w:tcPr>
          <w:p w14:paraId="1C9775A4" w14:textId="77777777" w:rsidR="00D24F08" w:rsidRPr="00E10778" w:rsidRDefault="00D24F08" w:rsidP="001D3AD2">
            <w:pPr>
              <w:widowControl/>
              <w:autoSpaceDE w:val="0"/>
              <w:autoSpaceDN w:val="0"/>
              <w:adjustRightInd/>
              <w:spacing w:line="240" w:lineRule="auto"/>
              <w:jc w:val="left"/>
              <w:rPr>
                <w:rFonts w:ascii="宋体" w:hAnsi="Times New Roman"/>
                <w:noProof/>
                <w:kern w:val="0"/>
                <w:sz w:val="18"/>
                <w:szCs w:val="18"/>
              </w:rPr>
            </w:pPr>
          </w:p>
        </w:tc>
      </w:tr>
      <w:tr w:rsidR="00D24F08" w:rsidRPr="00B36E85" w14:paraId="724CAC9F" w14:textId="77777777" w:rsidTr="00E650EB">
        <w:trPr>
          <w:jc w:val="center"/>
        </w:trPr>
        <w:tc>
          <w:tcPr>
            <w:tcW w:w="567" w:type="dxa"/>
            <w:tcBorders>
              <w:left w:val="single" w:sz="12" w:space="0" w:color="auto"/>
              <w:tl2br w:val="nil"/>
              <w:tr2bl w:val="nil"/>
            </w:tcBorders>
            <w:shd w:val="clear" w:color="auto" w:fill="auto"/>
            <w:vAlign w:val="center"/>
          </w:tcPr>
          <w:p w14:paraId="10416952"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6</w:t>
            </w:r>
          </w:p>
        </w:tc>
        <w:tc>
          <w:tcPr>
            <w:tcW w:w="1562" w:type="dxa"/>
            <w:tcBorders>
              <w:tl2br w:val="nil"/>
              <w:tr2bl w:val="nil"/>
            </w:tcBorders>
            <w:shd w:val="clear" w:color="auto" w:fill="auto"/>
            <w:vAlign w:val="center"/>
          </w:tcPr>
          <w:p w14:paraId="387227F6"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归档类别</w:t>
            </w:r>
          </w:p>
        </w:tc>
        <w:tc>
          <w:tcPr>
            <w:tcW w:w="1276" w:type="dxa"/>
            <w:tcBorders>
              <w:tl2br w:val="nil"/>
              <w:tr2bl w:val="nil"/>
            </w:tcBorders>
            <w:shd w:val="clear" w:color="auto" w:fill="auto"/>
            <w:vAlign w:val="center"/>
          </w:tcPr>
          <w:p w14:paraId="0E73D28D"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字符型</w:t>
            </w:r>
          </w:p>
        </w:tc>
        <w:tc>
          <w:tcPr>
            <w:tcW w:w="567" w:type="dxa"/>
            <w:tcBorders>
              <w:tl2br w:val="nil"/>
              <w:tr2bl w:val="nil"/>
            </w:tcBorders>
            <w:shd w:val="clear" w:color="auto" w:fill="auto"/>
            <w:vAlign w:val="center"/>
          </w:tcPr>
          <w:p w14:paraId="0C6117F5"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20</w:t>
            </w:r>
          </w:p>
        </w:tc>
        <w:tc>
          <w:tcPr>
            <w:tcW w:w="567" w:type="dxa"/>
            <w:tcBorders>
              <w:tl2br w:val="nil"/>
              <w:tr2bl w:val="nil"/>
            </w:tcBorders>
            <w:shd w:val="clear" w:color="auto" w:fill="auto"/>
            <w:vAlign w:val="center"/>
          </w:tcPr>
          <w:p w14:paraId="03E0D658"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M</w:t>
            </w:r>
          </w:p>
        </w:tc>
        <w:tc>
          <w:tcPr>
            <w:tcW w:w="1984" w:type="dxa"/>
            <w:tcBorders>
              <w:tl2br w:val="nil"/>
              <w:tr2bl w:val="nil"/>
            </w:tcBorders>
            <w:shd w:val="clear" w:color="auto" w:fill="auto"/>
            <w:vAlign w:val="center"/>
          </w:tcPr>
          <w:p w14:paraId="638B9441"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综合管廊建设单位/综合管廊运营管理单位/入廊管线单位/</w:t>
            </w:r>
            <w:r>
              <w:rPr>
                <w:rFonts w:ascii="宋体" w:hAnsi="Times New Roman" w:hint="eastAsia"/>
                <w:noProof/>
                <w:kern w:val="0"/>
                <w:sz w:val="18"/>
                <w:szCs w:val="18"/>
              </w:rPr>
              <w:t>综合管廊</w:t>
            </w:r>
            <w:r w:rsidR="00B00571">
              <w:rPr>
                <w:rFonts w:ascii="宋体" w:hAnsi="Times New Roman" w:hint="eastAsia"/>
                <w:noProof/>
                <w:kern w:val="0"/>
                <w:sz w:val="18"/>
                <w:szCs w:val="18"/>
              </w:rPr>
              <w:t>行政监管部门</w:t>
            </w:r>
          </w:p>
        </w:tc>
        <w:tc>
          <w:tcPr>
            <w:tcW w:w="2835" w:type="dxa"/>
            <w:tcBorders>
              <w:right w:val="single" w:sz="12" w:space="0" w:color="auto"/>
              <w:tl2br w:val="nil"/>
              <w:tr2bl w:val="nil"/>
            </w:tcBorders>
            <w:shd w:val="clear" w:color="auto" w:fill="auto"/>
            <w:vAlign w:val="center"/>
          </w:tcPr>
          <w:p w14:paraId="7CC37AD8" w14:textId="77777777" w:rsidR="00D24F08" w:rsidRPr="00E10778" w:rsidRDefault="00D24F08" w:rsidP="001D3AD2">
            <w:pPr>
              <w:widowControl/>
              <w:autoSpaceDE w:val="0"/>
              <w:autoSpaceDN w:val="0"/>
              <w:adjustRightInd/>
              <w:spacing w:line="240" w:lineRule="auto"/>
              <w:jc w:val="left"/>
              <w:rPr>
                <w:rFonts w:ascii="宋体" w:hAnsi="Times New Roman"/>
                <w:noProof/>
                <w:kern w:val="0"/>
                <w:sz w:val="18"/>
                <w:szCs w:val="18"/>
              </w:rPr>
            </w:pPr>
          </w:p>
        </w:tc>
      </w:tr>
      <w:tr w:rsidR="00D24F08" w:rsidRPr="00B36E85" w14:paraId="5A913ADF" w14:textId="77777777" w:rsidTr="00E650EB">
        <w:trPr>
          <w:jc w:val="center"/>
        </w:trPr>
        <w:tc>
          <w:tcPr>
            <w:tcW w:w="567" w:type="dxa"/>
            <w:tcBorders>
              <w:left w:val="single" w:sz="12" w:space="0" w:color="auto"/>
              <w:tl2br w:val="nil"/>
              <w:tr2bl w:val="nil"/>
            </w:tcBorders>
            <w:shd w:val="clear" w:color="auto" w:fill="auto"/>
            <w:vAlign w:val="center"/>
          </w:tcPr>
          <w:p w14:paraId="02874F38"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7</w:t>
            </w:r>
          </w:p>
        </w:tc>
        <w:tc>
          <w:tcPr>
            <w:tcW w:w="1562" w:type="dxa"/>
            <w:tcBorders>
              <w:tl2br w:val="nil"/>
              <w:tr2bl w:val="nil"/>
            </w:tcBorders>
            <w:shd w:val="clear" w:color="auto" w:fill="auto"/>
            <w:vAlign w:val="center"/>
          </w:tcPr>
          <w:p w14:paraId="1BF6C9C6"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归档日期</w:t>
            </w:r>
          </w:p>
        </w:tc>
        <w:tc>
          <w:tcPr>
            <w:tcW w:w="1276" w:type="dxa"/>
            <w:tcBorders>
              <w:tl2br w:val="nil"/>
              <w:tr2bl w:val="nil"/>
            </w:tcBorders>
            <w:shd w:val="clear" w:color="auto" w:fill="auto"/>
            <w:vAlign w:val="center"/>
          </w:tcPr>
          <w:p w14:paraId="65A76DC6"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日期型</w:t>
            </w:r>
          </w:p>
        </w:tc>
        <w:tc>
          <w:tcPr>
            <w:tcW w:w="567" w:type="dxa"/>
            <w:tcBorders>
              <w:tl2br w:val="nil"/>
              <w:tr2bl w:val="nil"/>
            </w:tcBorders>
            <w:shd w:val="clear" w:color="auto" w:fill="auto"/>
            <w:vAlign w:val="center"/>
          </w:tcPr>
          <w:p w14:paraId="632B224A"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p>
        </w:tc>
        <w:tc>
          <w:tcPr>
            <w:tcW w:w="567" w:type="dxa"/>
            <w:tcBorders>
              <w:tl2br w:val="nil"/>
              <w:tr2bl w:val="nil"/>
            </w:tcBorders>
            <w:shd w:val="clear" w:color="auto" w:fill="auto"/>
            <w:vAlign w:val="center"/>
          </w:tcPr>
          <w:p w14:paraId="08CF572A"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M</w:t>
            </w:r>
          </w:p>
        </w:tc>
        <w:tc>
          <w:tcPr>
            <w:tcW w:w="1984" w:type="dxa"/>
            <w:tcBorders>
              <w:tl2br w:val="nil"/>
              <w:tr2bl w:val="nil"/>
            </w:tcBorders>
            <w:shd w:val="clear" w:color="auto" w:fill="auto"/>
            <w:vAlign w:val="center"/>
          </w:tcPr>
          <w:p w14:paraId="154F976A"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综合管廊建设单位/综合管廊运营管理单位/入廊管线单位/</w:t>
            </w:r>
            <w:r>
              <w:rPr>
                <w:rFonts w:ascii="宋体" w:hAnsi="Times New Roman" w:hint="eastAsia"/>
                <w:noProof/>
                <w:kern w:val="0"/>
                <w:sz w:val="18"/>
                <w:szCs w:val="18"/>
              </w:rPr>
              <w:t>综合管廊</w:t>
            </w:r>
            <w:r w:rsidR="00B00571">
              <w:rPr>
                <w:rFonts w:ascii="宋体" w:hAnsi="Times New Roman" w:hint="eastAsia"/>
                <w:noProof/>
                <w:kern w:val="0"/>
                <w:sz w:val="18"/>
                <w:szCs w:val="18"/>
              </w:rPr>
              <w:t>行政监管部门</w:t>
            </w:r>
          </w:p>
        </w:tc>
        <w:tc>
          <w:tcPr>
            <w:tcW w:w="2835" w:type="dxa"/>
            <w:tcBorders>
              <w:right w:val="single" w:sz="12" w:space="0" w:color="auto"/>
              <w:tl2br w:val="nil"/>
              <w:tr2bl w:val="nil"/>
            </w:tcBorders>
            <w:shd w:val="clear" w:color="auto" w:fill="auto"/>
            <w:vAlign w:val="center"/>
          </w:tcPr>
          <w:p w14:paraId="297076FB" w14:textId="77777777" w:rsidR="00D24F08" w:rsidRPr="00E10778" w:rsidRDefault="00D24F08" w:rsidP="001D3AD2">
            <w:pPr>
              <w:widowControl/>
              <w:autoSpaceDE w:val="0"/>
              <w:autoSpaceDN w:val="0"/>
              <w:adjustRightInd/>
              <w:spacing w:line="240" w:lineRule="auto"/>
              <w:jc w:val="left"/>
              <w:rPr>
                <w:rFonts w:ascii="宋体" w:hAnsi="Times New Roman"/>
                <w:noProof/>
                <w:kern w:val="0"/>
                <w:sz w:val="18"/>
                <w:szCs w:val="18"/>
              </w:rPr>
            </w:pPr>
            <w:r w:rsidRPr="0026711F">
              <w:rPr>
                <w:rFonts w:ascii="宋体" w:hAnsi="Times New Roman" w:hint="eastAsia"/>
                <w:noProof/>
                <w:kern w:val="0"/>
                <w:sz w:val="18"/>
                <w:szCs w:val="18"/>
              </w:rPr>
              <w:t>按年月日排列，如20220501。</w:t>
            </w:r>
          </w:p>
        </w:tc>
      </w:tr>
      <w:tr w:rsidR="00D24F08" w:rsidRPr="00B36E85" w14:paraId="5AB0D98F" w14:textId="77777777" w:rsidTr="00E650EB">
        <w:trPr>
          <w:jc w:val="center"/>
        </w:trPr>
        <w:tc>
          <w:tcPr>
            <w:tcW w:w="567" w:type="dxa"/>
            <w:tcBorders>
              <w:left w:val="single" w:sz="12" w:space="0" w:color="auto"/>
              <w:tl2br w:val="nil"/>
              <w:tr2bl w:val="nil"/>
            </w:tcBorders>
            <w:shd w:val="clear" w:color="auto" w:fill="auto"/>
            <w:vAlign w:val="center"/>
          </w:tcPr>
          <w:p w14:paraId="108C65FD"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8</w:t>
            </w:r>
          </w:p>
        </w:tc>
        <w:tc>
          <w:tcPr>
            <w:tcW w:w="1562" w:type="dxa"/>
            <w:tcBorders>
              <w:tl2br w:val="nil"/>
              <w:tr2bl w:val="nil"/>
            </w:tcBorders>
            <w:shd w:val="clear" w:color="auto" w:fill="auto"/>
            <w:vAlign w:val="center"/>
          </w:tcPr>
          <w:p w14:paraId="753160BE"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内容摘要</w:t>
            </w:r>
          </w:p>
        </w:tc>
        <w:tc>
          <w:tcPr>
            <w:tcW w:w="1276" w:type="dxa"/>
            <w:tcBorders>
              <w:tl2br w:val="nil"/>
              <w:tr2bl w:val="nil"/>
            </w:tcBorders>
            <w:shd w:val="clear" w:color="auto" w:fill="auto"/>
            <w:vAlign w:val="center"/>
          </w:tcPr>
          <w:p w14:paraId="02593DF5"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字符型</w:t>
            </w:r>
          </w:p>
        </w:tc>
        <w:tc>
          <w:tcPr>
            <w:tcW w:w="567" w:type="dxa"/>
            <w:tcBorders>
              <w:tl2br w:val="nil"/>
              <w:tr2bl w:val="nil"/>
            </w:tcBorders>
            <w:shd w:val="clear" w:color="auto" w:fill="auto"/>
            <w:vAlign w:val="center"/>
          </w:tcPr>
          <w:p w14:paraId="34AA86E5" w14:textId="77777777" w:rsidR="00D24F08" w:rsidRPr="00E10778" w:rsidRDefault="00FF59BA" w:rsidP="00E10778">
            <w:pPr>
              <w:widowControl/>
              <w:autoSpaceDE w:val="0"/>
              <w:autoSpaceDN w:val="0"/>
              <w:adjustRightInd/>
              <w:spacing w:line="240" w:lineRule="auto"/>
              <w:jc w:val="center"/>
              <w:rPr>
                <w:rFonts w:ascii="宋体" w:hAnsi="Times New Roman"/>
                <w:noProof/>
                <w:kern w:val="0"/>
                <w:sz w:val="18"/>
                <w:szCs w:val="18"/>
              </w:rPr>
            </w:pPr>
            <w:r>
              <w:rPr>
                <w:rFonts w:ascii="宋体" w:hAnsi="Times New Roman"/>
                <w:noProof/>
                <w:kern w:val="0"/>
                <w:sz w:val="18"/>
                <w:szCs w:val="18"/>
              </w:rPr>
              <w:t>500</w:t>
            </w:r>
          </w:p>
        </w:tc>
        <w:tc>
          <w:tcPr>
            <w:tcW w:w="567" w:type="dxa"/>
            <w:tcBorders>
              <w:tl2br w:val="nil"/>
              <w:tr2bl w:val="nil"/>
            </w:tcBorders>
            <w:shd w:val="clear" w:color="auto" w:fill="auto"/>
            <w:vAlign w:val="center"/>
          </w:tcPr>
          <w:p w14:paraId="0D05BD17"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M</w:t>
            </w:r>
          </w:p>
        </w:tc>
        <w:tc>
          <w:tcPr>
            <w:tcW w:w="1984" w:type="dxa"/>
            <w:tcBorders>
              <w:tl2br w:val="nil"/>
              <w:tr2bl w:val="nil"/>
            </w:tcBorders>
            <w:shd w:val="clear" w:color="auto" w:fill="auto"/>
            <w:vAlign w:val="center"/>
          </w:tcPr>
          <w:p w14:paraId="3033C0D2"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综合管廊建设单位/综合管廊运营管理单位/入廊管线单位/</w:t>
            </w:r>
            <w:r>
              <w:rPr>
                <w:rFonts w:ascii="宋体" w:hAnsi="Times New Roman" w:hint="eastAsia"/>
                <w:noProof/>
                <w:kern w:val="0"/>
                <w:sz w:val="18"/>
                <w:szCs w:val="18"/>
              </w:rPr>
              <w:t>综合管廊</w:t>
            </w:r>
            <w:r w:rsidR="00B00571">
              <w:rPr>
                <w:rFonts w:ascii="宋体" w:hAnsi="Times New Roman" w:hint="eastAsia"/>
                <w:noProof/>
                <w:kern w:val="0"/>
                <w:sz w:val="18"/>
                <w:szCs w:val="18"/>
              </w:rPr>
              <w:t>行政监管部门</w:t>
            </w:r>
          </w:p>
        </w:tc>
        <w:tc>
          <w:tcPr>
            <w:tcW w:w="2835" w:type="dxa"/>
            <w:tcBorders>
              <w:right w:val="single" w:sz="12" w:space="0" w:color="auto"/>
              <w:tl2br w:val="nil"/>
              <w:tr2bl w:val="nil"/>
            </w:tcBorders>
            <w:shd w:val="clear" w:color="auto" w:fill="auto"/>
            <w:vAlign w:val="center"/>
          </w:tcPr>
          <w:p w14:paraId="4C790B3C" w14:textId="77777777" w:rsidR="00D24F08" w:rsidRPr="00E10778" w:rsidRDefault="00D24F08" w:rsidP="001D3AD2">
            <w:pPr>
              <w:widowControl/>
              <w:autoSpaceDE w:val="0"/>
              <w:autoSpaceDN w:val="0"/>
              <w:adjustRightInd/>
              <w:spacing w:line="240" w:lineRule="auto"/>
              <w:jc w:val="left"/>
              <w:rPr>
                <w:rFonts w:ascii="宋体" w:hAnsi="Times New Roman"/>
                <w:noProof/>
                <w:kern w:val="0"/>
                <w:sz w:val="18"/>
                <w:szCs w:val="18"/>
              </w:rPr>
            </w:pPr>
          </w:p>
        </w:tc>
      </w:tr>
      <w:tr w:rsidR="00D24F08" w:rsidRPr="00B36E85" w14:paraId="3E2D4B0D" w14:textId="77777777" w:rsidTr="00E650EB">
        <w:trPr>
          <w:jc w:val="center"/>
        </w:trPr>
        <w:tc>
          <w:tcPr>
            <w:tcW w:w="567" w:type="dxa"/>
            <w:tcBorders>
              <w:left w:val="single" w:sz="12" w:space="0" w:color="auto"/>
              <w:tl2br w:val="nil"/>
              <w:tr2bl w:val="nil"/>
            </w:tcBorders>
            <w:shd w:val="clear" w:color="auto" w:fill="auto"/>
            <w:vAlign w:val="center"/>
          </w:tcPr>
          <w:p w14:paraId="4D9717D8"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9</w:t>
            </w:r>
          </w:p>
        </w:tc>
        <w:tc>
          <w:tcPr>
            <w:tcW w:w="1562" w:type="dxa"/>
            <w:tcBorders>
              <w:tl2br w:val="nil"/>
              <w:tr2bl w:val="nil"/>
            </w:tcBorders>
            <w:shd w:val="clear" w:color="auto" w:fill="auto"/>
            <w:vAlign w:val="center"/>
          </w:tcPr>
          <w:p w14:paraId="387A8B97"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归档单位代码</w:t>
            </w:r>
          </w:p>
        </w:tc>
        <w:tc>
          <w:tcPr>
            <w:tcW w:w="1276" w:type="dxa"/>
            <w:tcBorders>
              <w:tl2br w:val="nil"/>
              <w:tr2bl w:val="nil"/>
            </w:tcBorders>
            <w:shd w:val="clear" w:color="auto" w:fill="auto"/>
            <w:vAlign w:val="center"/>
          </w:tcPr>
          <w:p w14:paraId="5049FCB1"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字符型</w:t>
            </w:r>
          </w:p>
        </w:tc>
        <w:tc>
          <w:tcPr>
            <w:tcW w:w="567" w:type="dxa"/>
            <w:tcBorders>
              <w:tl2br w:val="nil"/>
              <w:tr2bl w:val="nil"/>
            </w:tcBorders>
            <w:shd w:val="clear" w:color="auto" w:fill="auto"/>
            <w:vAlign w:val="center"/>
          </w:tcPr>
          <w:p w14:paraId="416FEE2A" w14:textId="77777777" w:rsidR="00D24F08" w:rsidRPr="00E10778" w:rsidRDefault="00FF59BA" w:rsidP="00E10778">
            <w:pPr>
              <w:widowControl/>
              <w:autoSpaceDE w:val="0"/>
              <w:autoSpaceDN w:val="0"/>
              <w:adjustRightInd/>
              <w:spacing w:line="240" w:lineRule="auto"/>
              <w:jc w:val="center"/>
              <w:rPr>
                <w:rFonts w:ascii="宋体" w:hAnsi="Times New Roman"/>
                <w:noProof/>
                <w:kern w:val="0"/>
                <w:sz w:val="18"/>
                <w:szCs w:val="18"/>
              </w:rPr>
            </w:pPr>
            <w:r>
              <w:rPr>
                <w:rFonts w:ascii="宋体" w:hAnsi="Times New Roman"/>
                <w:noProof/>
                <w:kern w:val="0"/>
                <w:sz w:val="18"/>
                <w:szCs w:val="18"/>
              </w:rPr>
              <w:t>20</w:t>
            </w:r>
          </w:p>
        </w:tc>
        <w:tc>
          <w:tcPr>
            <w:tcW w:w="567" w:type="dxa"/>
            <w:tcBorders>
              <w:tl2br w:val="nil"/>
              <w:tr2bl w:val="nil"/>
            </w:tcBorders>
            <w:shd w:val="clear" w:color="auto" w:fill="auto"/>
            <w:vAlign w:val="center"/>
          </w:tcPr>
          <w:p w14:paraId="7E108F41"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M</w:t>
            </w:r>
          </w:p>
        </w:tc>
        <w:tc>
          <w:tcPr>
            <w:tcW w:w="1984" w:type="dxa"/>
            <w:tcBorders>
              <w:tl2br w:val="nil"/>
              <w:tr2bl w:val="nil"/>
            </w:tcBorders>
            <w:shd w:val="clear" w:color="auto" w:fill="auto"/>
            <w:vAlign w:val="center"/>
          </w:tcPr>
          <w:p w14:paraId="5C54B430"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综合管廊建设单位/综合管廊运营管理单位/入廊管线单位/</w:t>
            </w:r>
            <w:r>
              <w:rPr>
                <w:rFonts w:ascii="宋体" w:hAnsi="Times New Roman" w:hint="eastAsia"/>
                <w:noProof/>
                <w:kern w:val="0"/>
                <w:sz w:val="18"/>
                <w:szCs w:val="18"/>
              </w:rPr>
              <w:t>综合管廊</w:t>
            </w:r>
            <w:r w:rsidR="00B00571">
              <w:rPr>
                <w:rFonts w:ascii="宋体" w:hAnsi="Times New Roman" w:hint="eastAsia"/>
                <w:noProof/>
                <w:kern w:val="0"/>
                <w:sz w:val="18"/>
                <w:szCs w:val="18"/>
              </w:rPr>
              <w:t>行政监管部门</w:t>
            </w:r>
          </w:p>
        </w:tc>
        <w:tc>
          <w:tcPr>
            <w:tcW w:w="2835" w:type="dxa"/>
            <w:tcBorders>
              <w:right w:val="single" w:sz="12" w:space="0" w:color="auto"/>
              <w:tl2br w:val="nil"/>
              <w:tr2bl w:val="nil"/>
            </w:tcBorders>
            <w:shd w:val="clear" w:color="auto" w:fill="auto"/>
            <w:vAlign w:val="center"/>
          </w:tcPr>
          <w:p w14:paraId="38916DC7" w14:textId="77777777" w:rsidR="00D24F08" w:rsidRPr="00E10778" w:rsidRDefault="00D24F08" w:rsidP="001D3AD2">
            <w:pPr>
              <w:widowControl/>
              <w:autoSpaceDE w:val="0"/>
              <w:autoSpaceDN w:val="0"/>
              <w:adjustRightInd/>
              <w:spacing w:line="240" w:lineRule="auto"/>
              <w:jc w:val="left"/>
              <w:rPr>
                <w:rFonts w:ascii="宋体" w:hAnsi="Times New Roman"/>
                <w:noProof/>
                <w:kern w:val="0"/>
                <w:sz w:val="18"/>
                <w:szCs w:val="18"/>
              </w:rPr>
            </w:pPr>
          </w:p>
        </w:tc>
      </w:tr>
      <w:tr w:rsidR="00D24F08" w:rsidRPr="00B36E85" w14:paraId="16FD6405" w14:textId="77777777" w:rsidTr="00E650EB">
        <w:trPr>
          <w:jc w:val="center"/>
        </w:trPr>
        <w:tc>
          <w:tcPr>
            <w:tcW w:w="567" w:type="dxa"/>
            <w:tcBorders>
              <w:left w:val="single" w:sz="12" w:space="0" w:color="auto"/>
              <w:bottom w:val="single" w:sz="12" w:space="0" w:color="auto"/>
              <w:tl2br w:val="nil"/>
              <w:tr2bl w:val="nil"/>
            </w:tcBorders>
            <w:shd w:val="clear" w:color="auto" w:fill="auto"/>
            <w:vAlign w:val="center"/>
          </w:tcPr>
          <w:p w14:paraId="6AA510CE"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10</w:t>
            </w:r>
          </w:p>
        </w:tc>
        <w:tc>
          <w:tcPr>
            <w:tcW w:w="1562" w:type="dxa"/>
            <w:tcBorders>
              <w:bottom w:val="single" w:sz="12" w:space="0" w:color="auto"/>
              <w:tl2br w:val="nil"/>
              <w:tr2bl w:val="nil"/>
            </w:tcBorders>
            <w:shd w:val="clear" w:color="auto" w:fill="auto"/>
            <w:vAlign w:val="center"/>
          </w:tcPr>
          <w:p w14:paraId="59829BEE"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归档单位名称</w:t>
            </w:r>
          </w:p>
        </w:tc>
        <w:tc>
          <w:tcPr>
            <w:tcW w:w="1276" w:type="dxa"/>
            <w:tcBorders>
              <w:bottom w:val="single" w:sz="12" w:space="0" w:color="auto"/>
              <w:tl2br w:val="nil"/>
              <w:tr2bl w:val="nil"/>
            </w:tcBorders>
            <w:shd w:val="clear" w:color="auto" w:fill="auto"/>
            <w:vAlign w:val="center"/>
          </w:tcPr>
          <w:p w14:paraId="02A4E549"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字符型</w:t>
            </w:r>
          </w:p>
        </w:tc>
        <w:tc>
          <w:tcPr>
            <w:tcW w:w="567" w:type="dxa"/>
            <w:tcBorders>
              <w:bottom w:val="single" w:sz="12" w:space="0" w:color="auto"/>
              <w:tl2br w:val="nil"/>
              <w:tr2bl w:val="nil"/>
            </w:tcBorders>
            <w:shd w:val="clear" w:color="auto" w:fill="auto"/>
            <w:vAlign w:val="center"/>
          </w:tcPr>
          <w:p w14:paraId="0AFCE39C" w14:textId="77777777" w:rsidR="00D24F08" w:rsidRPr="00E10778" w:rsidRDefault="00FF59BA" w:rsidP="00E10778">
            <w:pPr>
              <w:widowControl/>
              <w:autoSpaceDE w:val="0"/>
              <w:autoSpaceDN w:val="0"/>
              <w:adjustRightInd/>
              <w:spacing w:line="240" w:lineRule="auto"/>
              <w:jc w:val="center"/>
              <w:rPr>
                <w:rFonts w:ascii="宋体" w:hAnsi="Times New Roman"/>
                <w:noProof/>
                <w:kern w:val="0"/>
                <w:sz w:val="18"/>
                <w:szCs w:val="18"/>
              </w:rPr>
            </w:pPr>
            <w:r>
              <w:rPr>
                <w:rFonts w:ascii="宋体" w:hAnsi="Times New Roman"/>
                <w:noProof/>
                <w:kern w:val="0"/>
                <w:sz w:val="18"/>
                <w:szCs w:val="18"/>
              </w:rPr>
              <w:t>40</w:t>
            </w:r>
          </w:p>
        </w:tc>
        <w:tc>
          <w:tcPr>
            <w:tcW w:w="567" w:type="dxa"/>
            <w:tcBorders>
              <w:bottom w:val="single" w:sz="12" w:space="0" w:color="auto"/>
              <w:tl2br w:val="nil"/>
              <w:tr2bl w:val="nil"/>
            </w:tcBorders>
            <w:shd w:val="clear" w:color="auto" w:fill="auto"/>
            <w:vAlign w:val="center"/>
          </w:tcPr>
          <w:p w14:paraId="22B49318"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M</w:t>
            </w:r>
          </w:p>
        </w:tc>
        <w:tc>
          <w:tcPr>
            <w:tcW w:w="1984" w:type="dxa"/>
            <w:tcBorders>
              <w:bottom w:val="single" w:sz="12" w:space="0" w:color="auto"/>
              <w:tl2br w:val="nil"/>
              <w:tr2bl w:val="nil"/>
            </w:tcBorders>
            <w:shd w:val="clear" w:color="auto" w:fill="auto"/>
            <w:vAlign w:val="center"/>
          </w:tcPr>
          <w:p w14:paraId="047BCBC4" w14:textId="77777777" w:rsidR="00D24F08" w:rsidRPr="00E10778" w:rsidRDefault="00D24F08" w:rsidP="00E10778">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综合管廊建设单位/综合管廊运营管理单位/入廊管线单位/</w:t>
            </w:r>
            <w:r>
              <w:rPr>
                <w:rFonts w:ascii="宋体" w:hAnsi="Times New Roman" w:hint="eastAsia"/>
                <w:noProof/>
                <w:kern w:val="0"/>
                <w:sz w:val="18"/>
                <w:szCs w:val="18"/>
              </w:rPr>
              <w:t>综合管廊</w:t>
            </w:r>
            <w:r w:rsidR="00B00571">
              <w:rPr>
                <w:rFonts w:ascii="宋体" w:hAnsi="Times New Roman" w:hint="eastAsia"/>
                <w:noProof/>
                <w:kern w:val="0"/>
                <w:sz w:val="18"/>
                <w:szCs w:val="18"/>
              </w:rPr>
              <w:t>行政监管部门</w:t>
            </w:r>
          </w:p>
        </w:tc>
        <w:tc>
          <w:tcPr>
            <w:tcW w:w="2835" w:type="dxa"/>
            <w:tcBorders>
              <w:bottom w:val="single" w:sz="12" w:space="0" w:color="auto"/>
              <w:right w:val="single" w:sz="12" w:space="0" w:color="auto"/>
              <w:tl2br w:val="nil"/>
              <w:tr2bl w:val="nil"/>
            </w:tcBorders>
            <w:shd w:val="clear" w:color="auto" w:fill="auto"/>
            <w:vAlign w:val="center"/>
          </w:tcPr>
          <w:p w14:paraId="1C44D072" w14:textId="77777777" w:rsidR="00D24F08" w:rsidRPr="00E10778" w:rsidRDefault="00D24F08" w:rsidP="001D3AD2">
            <w:pPr>
              <w:widowControl/>
              <w:autoSpaceDE w:val="0"/>
              <w:autoSpaceDN w:val="0"/>
              <w:adjustRightInd/>
              <w:spacing w:line="240" w:lineRule="auto"/>
              <w:jc w:val="left"/>
              <w:rPr>
                <w:rFonts w:ascii="宋体" w:hAnsi="Times New Roman"/>
                <w:noProof/>
                <w:kern w:val="0"/>
                <w:sz w:val="18"/>
                <w:szCs w:val="18"/>
              </w:rPr>
            </w:pPr>
          </w:p>
        </w:tc>
      </w:tr>
    </w:tbl>
    <w:p w14:paraId="11F2D14C" w14:textId="77777777" w:rsidR="00E10778" w:rsidRDefault="00E10778" w:rsidP="00E10778">
      <w:pPr>
        <w:widowControl/>
        <w:autoSpaceDE w:val="0"/>
        <w:autoSpaceDN w:val="0"/>
        <w:adjustRightInd/>
        <w:spacing w:line="240" w:lineRule="auto"/>
        <w:ind w:firstLineChars="200" w:firstLine="420"/>
        <w:rPr>
          <w:rFonts w:ascii="宋体" w:hAnsi="Times New Roman"/>
          <w:noProof/>
          <w:kern w:val="0"/>
          <w:szCs w:val="20"/>
        </w:rPr>
      </w:pPr>
    </w:p>
    <w:p w14:paraId="2B5418A8" w14:textId="77777777" w:rsidR="00E650EB" w:rsidRDefault="00E650EB">
      <w:pPr>
        <w:widowControl/>
        <w:adjustRightInd/>
        <w:spacing w:line="240" w:lineRule="auto"/>
        <w:jc w:val="left"/>
        <w:rPr>
          <w:rFonts w:ascii="黑体" w:eastAsia="黑体" w:hAnsi="Times New Roman"/>
          <w:kern w:val="21"/>
          <w:szCs w:val="20"/>
        </w:rPr>
      </w:pPr>
      <w:r>
        <w:rPr>
          <w:rFonts w:ascii="黑体" w:eastAsia="黑体" w:hAnsi="Times New Roman"/>
          <w:kern w:val="21"/>
          <w:szCs w:val="20"/>
        </w:rPr>
        <w:br w:type="page"/>
      </w:r>
    </w:p>
    <w:p w14:paraId="54429E2A" w14:textId="77777777" w:rsidR="00E10778" w:rsidRPr="00A9511E" w:rsidRDefault="00E10778" w:rsidP="00E10778">
      <w:pPr>
        <w:widowControl/>
        <w:snapToGrid w:val="0"/>
        <w:spacing w:beforeLines="50" w:before="156" w:afterLines="50" w:after="156" w:line="240" w:lineRule="auto"/>
        <w:jc w:val="center"/>
        <w:textAlignment w:val="baseline"/>
        <w:rPr>
          <w:rFonts w:ascii="黑体" w:eastAsia="黑体" w:hAnsi="Times New Roman"/>
          <w:kern w:val="21"/>
          <w:szCs w:val="20"/>
        </w:rPr>
      </w:pPr>
      <w:r w:rsidRPr="00A9511E">
        <w:rPr>
          <w:rFonts w:ascii="黑体" w:eastAsia="黑体" w:hAnsi="Times New Roman" w:hint="eastAsia"/>
          <w:kern w:val="21"/>
          <w:szCs w:val="20"/>
        </w:rPr>
        <w:lastRenderedPageBreak/>
        <w:t>表</w:t>
      </w:r>
      <w:r w:rsidRPr="00A9511E">
        <w:rPr>
          <w:rFonts w:ascii="黑体" w:eastAsia="黑体" w:hAnsi="Times New Roman"/>
          <w:kern w:val="21"/>
          <w:szCs w:val="20"/>
        </w:rPr>
        <w:t>B.2</w:t>
      </w:r>
      <w:r w:rsidRPr="00A9511E">
        <w:rPr>
          <w:rFonts w:ascii="黑体" w:eastAsia="黑体" w:hAnsi="Times New Roman" w:hint="eastAsia"/>
          <w:kern w:val="21"/>
          <w:szCs w:val="20"/>
        </w:rPr>
        <w:t>.</w:t>
      </w:r>
      <w:r>
        <w:rPr>
          <w:rFonts w:ascii="黑体" w:eastAsia="黑体" w:hAnsi="Times New Roman"/>
          <w:kern w:val="21"/>
          <w:szCs w:val="20"/>
        </w:rPr>
        <w:t>14</w:t>
      </w:r>
      <w:r w:rsidRPr="00A9511E">
        <w:rPr>
          <w:rFonts w:ascii="黑体" w:eastAsia="黑体" w:hAnsi="Times New Roman" w:hint="eastAsia"/>
          <w:kern w:val="21"/>
          <w:szCs w:val="20"/>
        </w:rPr>
        <w:t xml:space="preserve"> </w:t>
      </w:r>
      <w:r>
        <w:rPr>
          <w:rFonts w:ascii="黑体" w:eastAsia="黑体" w:hAnsi="Times New Roman" w:hint="eastAsia"/>
          <w:kern w:val="21"/>
          <w:szCs w:val="20"/>
        </w:rPr>
        <w:t>档案</w:t>
      </w:r>
      <w:r w:rsidRPr="00A9511E">
        <w:rPr>
          <w:rFonts w:ascii="黑体" w:eastAsia="黑体" w:hAnsi="Times New Roman" w:hint="eastAsia"/>
          <w:kern w:val="21"/>
          <w:szCs w:val="20"/>
        </w:rPr>
        <w:t>数据信息表</w:t>
      </w:r>
      <w:r w:rsidR="00E650EB">
        <w:rPr>
          <w:rFonts w:ascii="黑体" w:eastAsia="黑体" w:hAnsi="Times New Roman"/>
          <w:kern w:val="21"/>
          <w:szCs w:val="20"/>
        </w:rPr>
        <w:t>（续</w:t>
      </w:r>
      <w:r w:rsidR="00D9579E">
        <w:rPr>
          <w:rFonts w:ascii="黑体" w:eastAsia="黑体" w:hAnsi="Times New Roman" w:hint="eastAsia"/>
          <w:kern w:val="21"/>
          <w:szCs w:val="20"/>
        </w:rPr>
        <w:t>）</w:t>
      </w:r>
    </w:p>
    <w:tbl>
      <w:tblPr>
        <w:tblStyle w:val="32"/>
        <w:tblW w:w="9358" w:type="dxa"/>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567"/>
        <w:gridCol w:w="1562"/>
        <w:gridCol w:w="1276"/>
        <w:gridCol w:w="567"/>
        <w:gridCol w:w="567"/>
        <w:gridCol w:w="1984"/>
        <w:gridCol w:w="2835"/>
      </w:tblGrid>
      <w:tr w:rsidR="00D24F08" w:rsidRPr="00A9511E" w14:paraId="149FEC6B" w14:textId="77777777" w:rsidTr="00FF59BA">
        <w:trPr>
          <w:tblHeader/>
          <w:jc w:val="center"/>
        </w:trPr>
        <w:tc>
          <w:tcPr>
            <w:tcW w:w="567" w:type="dxa"/>
            <w:tcBorders>
              <w:top w:val="single" w:sz="12" w:space="0" w:color="auto"/>
              <w:left w:val="single" w:sz="12" w:space="0" w:color="auto"/>
              <w:bottom w:val="single" w:sz="12" w:space="0" w:color="auto"/>
            </w:tcBorders>
            <w:shd w:val="clear" w:color="auto" w:fill="auto"/>
            <w:vAlign w:val="center"/>
          </w:tcPr>
          <w:p w14:paraId="1ABA8B23" w14:textId="77777777" w:rsidR="00D24F08" w:rsidRPr="00A9511E" w:rsidRDefault="00D24F08" w:rsidP="001D3AD2">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序号</w:t>
            </w:r>
          </w:p>
        </w:tc>
        <w:tc>
          <w:tcPr>
            <w:tcW w:w="1562" w:type="dxa"/>
            <w:tcBorders>
              <w:top w:val="single" w:sz="12" w:space="0" w:color="auto"/>
              <w:bottom w:val="single" w:sz="12" w:space="0" w:color="auto"/>
            </w:tcBorders>
            <w:shd w:val="clear" w:color="auto" w:fill="auto"/>
            <w:vAlign w:val="center"/>
          </w:tcPr>
          <w:p w14:paraId="01787FA8" w14:textId="77777777" w:rsidR="00D24F08" w:rsidRPr="00A9511E" w:rsidRDefault="00D24F08" w:rsidP="001D3AD2">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字段名称</w:t>
            </w:r>
          </w:p>
        </w:tc>
        <w:tc>
          <w:tcPr>
            <w:tcW w:w="1276" w:type="dxa"/>
            <w:tcBorders>
              <w:top w:val="single" w:sz="12" w:space="0" w:color="auto"/>
              <w:bottom w:val="single" w:sz="12" w:space="0" w:color="auto"/>
            </w:tcBorders>
            <w:shd w:val="clear" w:color="auto" w:fill="auto"/>
            <w:vAlign w:val="center"/>
          </w:tcPr>
          <w:p w14:paraId="06C5FD84" w14:textId="77777777" w:rsidR="00D24F08" w:rsidRPr="00A9511E" w:rsidRDefault="00D24F08" w:rsidP="001D3AD2">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字段</w:t>
            </w:r>
            <w:r w:rsidRPr="00A9511E">
              <w:rPr>
                <w:rFonts w:ascii="宋体" w:hAnsi="Times New Roman"/>
                <w:noProof/>
                <w:kern w:val="0"/>
                <w:sz w:val="18"/>
                <w:szCs w:val="20"/>
              </w:rPr>
              <w:t>类型</w:t>
            </w:r>
          </w:p>
        </w:tc>
        <w:tc>
          <w:tcPr>
            <w:tcW w:w="567" w:type="dxa"/>
            <w:tcBorders>
              <w:top w:val="single" w:sz="12" w:space="0" w:color="auto"/>
              <w:bottom w:val="single" w:sz="12" w:space="0" w:color="auto"/>
            </w:tcBorders>
            <w:shd w:val="clear" w:color="auto" w:fill="auto"/>
            <w:vAlign w:val="center"/>
          </w:tcPr>
          <w:p w14:paraId="749B6E3E" w14:textId="77777777" w:rsidR="00D24F08" w:rsidRPr="00A9511E" w:rsidRDefault="00D24F08" w:rsidP="001D3AD2">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字段</w:t>
            </w:r>
          </w:p>
          <w:p w14:paraId="09E13C32" w14:textId="77777777" w:rsidR="00D24F08" w:rsidRPr="00A9511E" w:rsidRDefault="00D24F08" w:rsidP="001D3AD2">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noProof/>
                <w:kern w:val="0"/>
                <w:sz w:val="18"/>
                <w:szCs w:val="20"/>
              </w:rPr>
              <w:t>长度</w:t>
            </w:r>
          </w:p>
        </w:tc>
        <w:tc>
          <w:tcPr>
            <w:tcW w:w="567" w:type="dxa"/>
            <w:tcBorders>
              <w:top w:val="single" w:sz="12" w:space="0" w:color="auto"/>
              <w:bottom w:val="single" w:sz="12" w:space="0" w:color="auto"/>
            </w:tcBorders>
            <w:shd w:val="clear" w:color="auto" w:fill="auto"/>
            <w:vAlign w:val="center"/>
          </w:tcPr>
          <w:p w14:paraId="20CF092E" w14:textId="77777777" w:rsidR="00D24F08" w:rsidRPr="00A9511E" w:rsidRDefault="00D24F08" w:rsidP="001D3AD2">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约束/</w:t>
            </w:r>
          </w:p>
          <w:p w14:paraId="419FFA56" w14:textId="77777777" w:rsidR="00D24F08" w:rsidRPr="00A9511E" w:rsidRDefault="00D24F08" w:rsidP="001D3AD2">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条件</w:t>
            </w:r>
          </w:p>
        </w:tc>
        <w:tc>
          <w:tcPr>
            <w:tcW w:w="1984" w:type="dxa"/>
            <w:tcBorders>
              <w:top w:val="single" w:sz="12" w:space="0" w:color="auto"/>
              <w:bottom w:val="single" w:sz="12" w:space="0" w:color="auto"/>
            </w:tcBorders>
            <w:shd w:val="clear" w:color="auto" w:fill="auto"/>
            <w:vAlign w:val="center"/>
          </w:tcPr>
          <w:p w14:paraId="315379CE" w14:textId="77777777" w:rsidR="00D24F08" w:rsidRPr="00A9511E" w:rsidRDefault="00D24F08" w:rsidP="001D3AD2">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数据</w:t>
            </w:r>
            <w:r w:rsidRPr="00A9511E">
              <w:rPr>
                <w:rFonts w:ascii="宋体" w:hAnsi="Times New Roman"/>
                <w:noProof/>
                <w:kern w:val="0"/>
                <w:sz w:val="18"/>
                <w:szCs w:val="20"/>
              </w:rPr>
              <w:t>来源</w:t>
            </w:r>
          </w:p>
        </w:tc>
        <w:tc>
          <w:tcPr>
            <w:tcW w:w="2835" w:type="dxa"/>
            <w:tcBorders>
              <w:top w:val="single" w:sz="12" w:space="0" w:color="auto"/>
              <w:bottom w:val="single" w:sz="12" w:space="0" w:color="auto"/>
              <w:right w:val="single" w:sz="12" w:space="0" w:color="auto"/>
            </w:tcBorders>
            <w:shd w:val="clear" w:color="auto" w:fill="auto"/>
            <w:vAlign w:val="center"/>
          </w:tcPr>
          <w:p w14:paraId="6A748F07" w14:textId="77777777" w:rsidR="00D24F08" w:rsidRPr="00A9511E" w:rsidRDefault="00D24F08" w:rsidP="001D3AD2">
            <w:pPr>
              <w:widowControl/>
              <w:autoSpaceDE w:val="0"/>
              <w:autoSpaceDN w:val="0"/>
              <w:adjustRightInd/>
              <w:spacing w:line="240" w:lineRule="auto"/>
              <w:jc w:val="center"/>
              <w:rPr>
                <w:rFonts w:ascii="宋体" w:hAnsi="Times New Roman"/>
                <w:noProof/>
                <w:kern w:val="0"/>
                <w:sz w:val="18"/>
                <w:szCs w:val="20"/>
              </w:rPr>
            </w:pPr>
            <w:r w:rsidRPr="00A9511E">
              <w:rPr>
                <w:rFonts w:ascii="宋体" w:hAnsi="Times New Roman" w:hint="eastAsia"/>
                <w:noProof/>
                <w:kern w:val="0"/>
                <w:sz w:val="18"/>
                <w:szCs w:val="20"/>
              </w:rPr>
              <w:t>说明</w:t>
            </w:r>
          </w:p>
        </w:tc>
      </w:tr>
      <w:tr w:rsidR="00FF59BA" w:rsidRPr="00B36E85" w14:paraId="633B2BB4" w14:textId="77777777" w:rsidTr="00FF59BA">
        <w:trPr>
          <w:jc w:val="center"/>
        </w:trPr>
        <w:tc>
          <w:tcPr>
            <w:tcW w:w="567" w:type="dxa"/>
            <w:tcBorders>
              <w:top w:val="single" w:sz="4" w:space="0" w:color="000000"/>
              <w:left w:val="single" w:sz="12" w:space="0" w:color="auto"/>
              <w:bottom w:val="single" w:sz="12" w:space="0" w:color="auto"/>
              <w:right w:val="single" w:sz="4" w:space="0" w:color="000000"/>
              <w:tl2br w:val="nil"/>
              <w:tr2bl w:val="nil"/>
            </w:tcBorders>
            <w:shd w:val="clear" w:color="auto" w:fill="auto"/>
            <w:vAlign w:val="center"/>
          </w:tcPr>
          <w:p w14:paraId="563D756C" w14:textId="77777777" w:rsidR="00FF59BA" w:rsidRPr="00E10778" w:rsidRDefault="00FF59BA" w:rsidP="00FF59BA">
            <w:pPr>
              <w:widowControl/>
              <w:autoSpaceDE w:val="0"/>
              <w:autoSpaceDN w:val="0"/>
              <w:adjustRightInd/>
              <w:spacing w:line="240" w:lineRule="auto"/>
              <w:jc w:val="center"/>
              <w:rPr>
                <w:rFonts w:ascii="宋体" w:hAnsi="Times New Roman"/>
                <w:noProof/>
                <w:kern w:val="0"/>
                <w:sz w:val="18"/>
                <w:szCs w:val="18"/>
              </w:rPr>
            </w:pPr>
            <w:r>
              <w:rPr>
                <w:rFonts w:ascii="宋体" w:hAnsi="Times New Roman" w:hint="eastAsia"/>
                <w:noProof/>
                <w:kern w:val="0"/>
                <w:sz w:val="18"/>
                <w:szCs w:val="18"/>
              </w:rPr>
              <w:t>11</w:t>
            </w:r>
          </w:p>
        </w:tc>
        <w:tc>
          <w:tcPr>
            <w:tcW w:w="1562" w:type="dxa"/>
            <w:tcBorders>
              <w:top w:val="single" w:sz="4" w:space="0" w:color="000000"/>
              <w:left w:val="single" w:sz="4" w:space="0" w:color="000000"/>
              <w:bottom w:val="single" w:sz="12" w:space="0" w:color="auto"/>
              <w:right w:val="single" w:sz="4" w:space="0" w:color="000000"/>
              <w:tl2br w:val="nil"/>
              <w:tr2bl w:val="nil"/>
            </w:tcBorders>
            <w:shd w:val="clear" w:color="auto" w:fill="auto"/>
            <w:vAlign w:val="center"/>
          </w:tcPr>
          <w:p w14:paraId="0ECEA50D" w14:textId="77777777" w:rsidR="00FF59BA" w:rsidRPr="00E10778" w:rsidRDefault="00FF59BA" w:rsidP="00FF59BA">
            <w:pPr>
              <w:widowControl/>
              <w:autoSpaceDE w:val="0"/>
              <w:autoSpaceDN w:val="0"/>
              <w:adjustRightInd/>
              <w:spacing w:line="240" w:lineRule="auto"/>
              <w:jc w:val="center"/>
              <w:rPr>
                <w:rFonts w:ascii="宋体" w:hAnsi="Times New Roman"/>
                <w:noProof/>
                <w:kern w:val="0"/>
                <w:sz w:val="18"/>
                <w:szCs w:val="18"/>
              </w:rPr>
            </w:pPr>
            <w:r>
              <w:rPr>
                <w:rFonts w:ascii="宋体" w:hAnsi="Times New Roman" w:hint="eastAsia"/>
                <w:noProof/>
                <w:kern w:val="0"/>
                <w:sz w:val="18"/>
                <w:szCs w:val="18"/>
              </w:rPr>
              <w:t>归档联系人联系</w:t>
            </w:r>
            <w:r>
              <w:rPr>
                <w:rFonts w:ascii="宋体" w:hAnsi="Times New Roman"/>
                <w:noProof/>
                <w:kern w:val="0"/>
                <w:sz w:val="18"/>
                <w:szCs w:val="18"/>
              </w:rPr>
              <w:t>方式</w:t>
            </w:r>
          </w:p>
        </w:tc>
        <w:tc>
          <w:tcPr>
            <w:tcW w:w="1276" w:type="dxa"/>
            <w:tcBorders>
              <w:top w:val="single" w:sz="4" w:space="0" w:color="000000"/>
              <w:left w:val="single" w:sz="4" w:space="0" w:color="000000"/>
              <w:bottom w:val="single" w:sz="12" w:space="0" w:color="auto"/>
              <w:right w:val="single" w:sz="4" w:space="0" w:color="000000"/>
              <w:tl2br w:val="nil"/>
              <w:tr2bl w:val="nil"/>
            </w:tcBorders>
            <w:shd w:val="clear" w:color="auto" w:fill="auto"/>
            <w:vAlign w:val="center"/>
          </w:tcPr>
          <w:p w14:paraId="289E9E05" w14:textId="77777777" w:rsidR="00FF59BA" w:rsidRPr="00E10778" w:rsidRDefault="00FF59BA" w:rsidP="00FF59BA">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字符型</w:t>
            </w:r>
          </w:p>
        </w:tc>
        <w:tc>
          <w:tcPr>
            <w:tcW w:w="567" w:type="dxa"/>
            <w:tcBorders>
              <w:top w:val="single" w:sz="4" w:space="0" w:color="000000"/>
              <w:left w:val="single" w:sz="4" w:space="0" w:color="000000"/>
              <w:bottom w:val="single" w:sz="12" w:space="0" w:color="auto"/>
              <w:right w:val="single" w:sz="4" w:space="0" w:color="000000"/>
              <w:tl2br w:val="nil"/>
              <w:tr2bl w:val="nil"/>
            </w:tcBorders>
            <w:shd w:val="clear" w:color="auto" w:fill="auto"/>
            <w:vAlign w:val="center"/>
          </w:tcPr>
          <w:p w14:paraId="6820E56E" w14:textId="77777777" w:rsidR="00FF59BA" w:rsidRPr="00E10778" w:rsidRDefault="00FF59BA" w:rsidP="00FF59BA">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40</w:t>
            </w:r>
          </w:p>
        </w:tc>
        <w:tc>
          <w:tcPr>
            <w:tcW w:w="567" w:type="dxa"/>
            <w:tcBorders>
              <w:top w:val="single" w:sz="4" w:space="0" w:color="000000"/>
              <w:left w:val="single" w:sz="4" w:space="0" w:color="000000"/>
              <w:bottom w:val="single" w:sz="12" w:space="0" w:color="auto"/>
              <w:right w:val="single" w:sz="4" w:space="0" w:color="000000"/>
              <w:tl2br w:val="nil"/>
              <w:tr2bl w:val="nil"/>
            </w:tcBorders>
            <w:shd w:val="clear" w:color="auto" w:fill="auto"/>
            <w:vAlign w:val="center"/>
          </w:tcPr>
          <w:p w14:paraId="510E8EF7" w14:textId="77777777" w:rsidR="00FF59BA" w:rsidRPr="00E10778" w:rsidRDefault="00FF59BA" w:rsidP="00FF59BA">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M</w:t>
            </w:r>
          </w:p>
        </w:tc>
        <w:tc>
          <w:tcPr>
            <w:tcW w:w="1984" w:type="dxa"/>
            <w:tcBorders>
              <w:top w:val="single" w:sz="4" w:space="0" w:color="000000"/>
              <w:left w:val="single" w:sz="4" w:space="0" w:color="000000"/>
              <w:bottom w:val="single" w:sz="12" w:space="0" w:color="auto"/>
              <w:right w:val="single" w:sz="4" w:space="0" w:color="000000"/>
              <w:tl2br w:val="nil"/>
              <w:tr2bl w:val="nil"/>
            </w:tcBorders>
            <w:shd w:val="clear" w:color="auto" w:fill="auto"/>
            <w:vAlign w:val="center"/>
          </w:tcPr>
          <w:p w14:paraId="368F8A0D" w14:textId="77777777" w:rsidR="00FF59BA" w:rsidRPr="00E10778" w:rsidRDefault="00FF59BA" w:rsidP="00FF59BA">
            <w:pPr>
              <w:widowControl/>
              <w:autoSpaceDE w:val="0"/>
              <w:autoSpaceDN w:val="0"/>
              <w:adjustRightInd/>
              <w:spacing w:line="240" w:lineRule="auto"/>
              <w:jc w:val="center"/>
              <w:rPr>
                <w:rFonts w:ascii="宋体" w:hAnsi="Times New Roman"/>
                <w:noProof/>
                <w:kern w:val="0"/>
                <w:sz w:val="18"/>
                <w:szCs w:val="18"/>
              </w:rPr>
            </w:pPr>
            <w:r w:rsidRPr="00E10778">
              <w:rPr>
                <w:rFonts w:ascii="宋体" w:hAnsi="Times New Roman" w:hint="eastAsia"/>
                <w:noProof/>
                <w:kern w:val="0"/>
                <w:sz w:val="18"/>
                <w:szCs w:val="18"/>
              </w:rPr>
              <w:t>综合管廊建设单位/综合管廊运营管理单位/入廊管线单位/</w:t>
            </w:r>
            <w:r>
              <w:rPr>
                <w:rFonts w:ascii="宋体" w:hAnsi="Times New Roman" w:hint="eastAsia"/>
                <w:noProof/>
                <w:kern w:val="0"/>
                <w:sz w:val="18"/>
                <w:szCs w:val="18"/>
              </w:rPr>
              <w:t>综合管廊</w:t>
            </w:r>
            <w:r w:rsidR="00B00571">
              <w:rPr>
                <w:rFonts w:ascii="宋体" w:hAnsi="Times New Roman" w:hint="eastAsia"/>
                <w:noProof/>
                <w:kern w:val="0"/>
                <w:sz w:val="18"/>
                <w:szCs w:val="18"/>
              </w:rPr>
              <w:t>行政监管部门</w:t>
            </w:r>
          </w:p>
        </w:tc>
        <w:tc>
          <w:tcPr>
            <w:tcW w:w="2835" w:type="dxa"/>
            <w:tcBorders>
              <w:bottom w:val="single" w:sz="12" w:space="0" w:color="auto"/>
              <w:right w:val="single" w:sz="12" w:space="0" w:color="auto"/>
              <w:tl2br w:val="nil"/>
              <w:tr2bl w:val="nil"/>
            </w:tcBorders>
            <w:shd w:val="clear" w:color="auto" w:fill="auto"/>
            <w:vAlign w:val="center"/>
          </w:tcPr>
          <w:p w14:paraId="3BAFD2EA" w14:textId="77777777" w:rsidR="00FF59BA" w:rsidRPr="00E10778" w:rsidRDefault="00FF59BA" w:rsidP="00FF59BA">
            <w:pPr>
              <w:widowControl/>
              <w:autoSpaceDE w:val="0"/>
              <w:autoSpaceDN w:val="0"/>
              <w:adjustRightInd/>
              <w:spacing w:line="240" w:lineRule="auto"/>
              <w:jc w:val="left"/>
              <w:rPr>
                <w:rFonts w:ascii="宋体" w:hAnsi="Times New Roman"/>
                <w:noProof/>
                <w:kern w:val="0"/>
                <w:sz w:val="18"/>
                <w:szCs w:val="18"/>
              </w:rPr>
            </w:pPr>
            <w:r>
              <w:rPr>
                <w:rFonts w:ascii="宋体" w:hAnsi="Times New Roman" w:hint="eastAsia"/>
                <w:noProof/>
                <w:kern w:val="0"/>
                <w:sz w:val="18"/>
                <w:szCs w:val="18"/>
              </w:rPr>
              <w:t>填写</w:t>
            </w:r>
            <w:r>
              <w:rPr>
                <w:rFonts w:ascii="宋体" w:hAnsi="Times New Roman"/>
                <w:noProof/>
                <w:kern w:val="0"/>
                <w:sz w:val="18"/>
                <w:szCs w:val="18"/>
              </w:rPr>
              <w:t>归档联系人姓名和联系</w:t>
            </w:r>
            <w:r>
              <w:rPr>
                <w:rFonts w:ascii="宋体" w:hAnsi="Times New Roman" w:hint="eastAsia"/>
                <w:noProof/>
                <w:kern w:val="0"/>
                <w:sz w:val="18"/>
                <w:szCs w:val="18"/>
              </w:rPr>
              <w:t>电话</w:t>
            </w:r>
            <w:r>
              <w:rPr>
                <w:rFonts w:ascii="宋体" w:hAnsi="Times New Roman"/>
                <w:noProof/>
                <w:kern w:val="0"/>
                <w:sz w:val="18"/>
                <w:szCs w:val="18"/>
              </w:rPr>
              <w:t>。</w:t>
            </w:r>
          </w:p>
        </w:tc>
      </w:tr>
    </w:tbl>
    <w:p w14:paraId="70088A47" w14:textId="77777777" w:rsidR="00E10778" w:rsidRPr="00E10778" w:rsidRDefault="00E10778" w:rsidP="00210CA1">
      <w:pPr>
        <w:widowControl/>
        <w:autoSpaceDE w:val="0"/>
        <w:autoSpaceDN w:val="0"/>
        <w:adjustRightInd/>
        <w:spacing w:line="240" w:lineRule="auto"/>
        <w:ind w:firstLineChars="200" w:firstLine="420"/>
        <w:rPr>
          <w:rFonts w:ascii="宋体" w:hAnsi="Times New Roman"/>
          <w:noProof/>
          <w:kern w:val="0"/>
          <w:szCs w:val="20"/>
        </w:rPr>
      </w:pPr>
    </w:p>
    <w:p w14:paraId="12ADC998" w14:textId="77777777" w:rsidR="00210CA1" w:rsidRDefault="00210CA1">
      <w:pPr>
        <w:widowControl/>
        <w:adjustRightInd/>
        <w:spacing w:line="240" w:lineRule="auto"/>
        <w:jc w:val="left"/>
        <w:rPr>
          <w:rFonts w:ascii="宋体" w:hAnsi="Times New Roman"/>
          <w:noProof/>
          <w:kern w:val="0"/>
          <w:szCs w:val="20"/>
        </w:rPr>
      </w:pPr>
      <w:r>
        <w:rPr>
          <w:rFonts w:ascii="宋体" w:hAnsi="Times New Roman"/>
          <w:noProof/>
          <w:kern w:val="0"/>
          <w:szCs w:val="20"/>
        </w:rPr>
        <w:br w:type="page"/>
      </w:r>
    </w:p>
    <w:p w14:paraId="301B932D" w14:textId="77777777" w:rsidR="00E10778" w:rsidRDefault="00210CA1" w:rsidP="00210CA1">
      <w:pPr>
        <w:pStyle w:val="aff4"/>
        <w:spacing w:before="156" w:after="156"/>
        <w:rPr>
          <w:rFonts w:hAnsi="黑体" w:cs="黑体"/>
          <w:bCs/>
          <w:color w:val="000000"/>
          <w:kern w:val="0"/>
        </w:rPr>
      </w:pPr>
      <w:bookmarkStart w:id="94" w:name="_Toc117580343"/>
      <w:r>
        <w:rPr>
          <w:rFonts w:hAnsi="黑体" w:cs="黑体" w:hint="eastAsia"/>
          <w:bCs/>
          <w:color w:val="000000"/>
          <w:kern w:val="0"/>
        </w:rPr>
        <w:lastRenderedPageBreak/>
        <w:t>安全隐患</w:t>
      </w:r>
      <w:r>
        <w:rPr>
          <w:rFonts w:hAnsi="黑体" w:cs="黑体"/>
          <w:bCs/>
          <w:color w:val="000000"/>
          <w:kern w:val="0"/>
        </w:rPr>
        <w:t>数据信息</w:t>
      </w:r>
      <w:bookmarkEnd w:id="94"/>
    </w:p>
    <w:p w14:paraId="2CE9FFB6" w14:textId="77777777" w:rsidR="00210CA1" w:rsidRPr="00210CA1" w:rsidRDefault="00210CA1" w:rsidP="00210CA1">
      <w:pPr>
        <w:pStyle w:val="aff"/>
        <w:numPr>
          <w:ilvl w:val="0"/>
          <w:numId w:val="0"/>
        </w:numPr>
        <w:spacing w:before="156" w:after="156"/>
      </w:pPr>
      <w:r w:rsidRPr="00A27DD1">
        <w:rPr>
          <w:rFonts w:hint="eastAsia"/>
        </w:rPr>
        <w:t>表</w:t>
      </w:r>
      <w:r>
        <w:t>B</w:t>
      </w:r>
      <w:r w:rsidRPr="00A27DD1">
        <w:rPr>
          <w:rFonts w:hint="eastAsia"/>
        </w:rPr>
        <w:t>.</w:t>
      </w:r>
      <w:r>
        <w:t>3</w:t>
      </w:r>
      <w:r w:rsidRPr="00A27DD1">
        <w:rPr>
          <w:rFonts w:hint="eastAsia"/>
        </w:rPr>
        <w:t>.</w:t>
      </w:r>
      <w:r>
        <w:t>1</w:t>
      </w:r>
      <w:r w:rsidRPr="00A27DD1">
        <w:rPr>
          <w:rFonts w:hint="eastAsia"/>
        </w:rPr>
        <w:t xml:space="preserve"> </w:t>
      </w:r>
      <w:r>
        <w:rPr>
          <w:rFonts w:hint="eastAsia"/>
        </w:rPr>
        <w:t>危险</w:t>
      </w:r>
      <w:proofErr w:type="gramStart"/>
      <w:r>
        <w:rPr>
          <w:rFonts w:hint="eastAsia"/>
        </w:rPr>
        <w:t>源</w:t>
      </w:r>
      <w:r w:rsidRPr="00B92672">
        <w:rPr>
          <w:rFonts w:hint="eastAsia"/>
        </w:rPr>
        <w:t>数据</w:t>
      </w:r>
      <w:proofErr w:type="gramEnd"/>
      <w:r w:rsidRPr="00B92672">
        <w:rPr>
          <w:rFonts w:hint="eastAsia"/>
        </w:rPr>
        <w:t>信息表</w:t>
      </w:r>
    </w:p>
    <w:tbl>
      <w:tblPr>
        <w:tblStyle w:val="afffffffffc"/>
        <w:tblW w:w="9355" w:type="dxa"/>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567"/>
        <w:gridCol w:w="1559"/>
        <w:gridCol w:w="1276"/>
        <w:gridCol w:w="567"/>
        <w:gridCol w:w="567"/>
        <w:gridCol w:w="1984"/>
        <w:gridCol w:w="2835"/>
      </w:tblGrid>
      <w:tr w:rsidR="00D24F08" w14:paraId="4CBEF491" w14:textId="77777777" w:rsidTr="00D05C08">
        <w:trPr>
          <w:tblHeader/>
          <w:jc w:val="center"/>
        </w:trPr>
        <w:tc>
          <w:tcPr>
            <w:tcW w:w="567" w:type="dxa"/>
            <w:tcBorders>
              <w:top w:val="single" w:sz="12" w:space="0" w:color="auto"/>
              <w:left w:val="single" w:sz="12" w:space="0" w:color="auto"/>
              <w:bottom w:val="single" w:sz="12" w:space="0" w:color="auto"/>
            </w:tcBorders>
            <w:shd w:val="clear" w:color="auto" w:fill="auto"/>
            <w:vAlign w:val="center"/>
          </w:tcPr>
          <w:p w14:paraId="2803C535" w14:textId="77777777" w:rsidR="00D24F08" w:rsidRDefault="00D24F08" w:rsidP="001D3AD2">
            <w:pPr>
              <w:pStyle w:val="afffffffff9"/>
            </w:pPr>
            <w:r>
              <w:rPr>
                <w:rFonts w:hint="eastAsia"/>
              </w:rPr>
              <w:t>序号</w:t>
            </w:r>
          </w:p>
        </w:tc>
        <w:tc>
          <w:tcPr>
            <w:tcW w:w="1559" w:type="dxa"/>
            <w:tcBorders>
              <w:top w:val="single" w:sz="12" w:space="0" w:color="auto"/>
              <w:bottom w:val="single" w:sz="12" w:space="0" w:color="auto"/>
            </w:tcBorders>
            <w:shd w:val="clear" w:color="auto" w:fill="auto"/>
            <w:vAlign w:val="center"/>
          </w:tcPr>
          <w:p w14:paraId="33B13ECC" w14:textId="77777777" w:rsidR="00D24F08" w:rsidRDefault="00D24F08" w:rsidP="001D3AD2">
            <w:pPr>
              <w:pStyle w:val="afffffffff9"/>
            </w:pPr>
            <w:r>
              <w:rPr>
                <w:rFonts w:hint="eastAsia"/>
              </w:rPr>
              <w:t>字段名称</w:t>
            </w:r>
          </w:p>
        </w:tc>
        <w:tc>
          <w:tcPr>
            <w:tcW w:w="1276" w:type="dxa"/>
            <w:tcBorders>
              <w:top w:val="single" w:sz="12" w:space="0" w:color="auto"/>
              <w:bottom w:val="single" w:sz="12" w:space="0" w:color="auto"/>
            </w:tcBorders>
            <w:shd w:val="clear" w:color="auto" w:fill="auto"/>
            <w:vAlign w:val="center"/>
          </w:tcPr>
          <w:p w14:paraId="31C2E8F5" w14:textId="77777777" w:rsidR="00D24F08" w:rsidRDefault="00D24F08" w:rsidP="001D3AD2">
            <w:pPr>
              <w:pStyle w:val="afffffffff9"/>
            </w:pPr>
            <w:r>
              <w:rPr>
                <w:rFonts w:hint="eastAsia"/>
              </w:rPr>
              <w:t>字段</w:t>
            </w:r>
            <w:r>
              <w:t>类型</w:t>
            </w:r>
          </w:p>
        </w:tc>
        <w:tc>
          <w:tcPr>
            <w:tcW w:w="567" w:type="dxa"/>
            <w:tcBorders>
              <w:top w:val="single" w:sz="12" w:space="0" w:color="auto"/>
              <w:bottom w:val="single" w:sz="12" w:space="0" w:color="auto"/>
            </w:tcBorders>
            <w:shd w:val="clear" w:color="auto" w:fill="auto"/>
            <w:vAlign w:val="center"/>
          </w:tcPr>
          <w:p w14:paraId="1D6FD879" w14:textId="77777777" w:rsidR="00D24F08" w:rsidRDefault="00D24F08" w:rsidP="001D3AD2">
            <w:pPr>
              <w:pStyle w:val="afffffffff9"/>
            </w:pPr>
            <w:r>
              <w:rPr>
                <w:rFonts w:hint="eastAsia"/>
              </w:rPr>
              <w:t>字段</w:t>
            </w:r>
          </w:p>
          <w:p w14:paraId="66D048C9" w14:textId="77777777" w:rsidR="00D24F08" w:rsidRDefault="00D24F08" w:rsidP="001D3AD2">
            <w:pPr>
              <w:pStyle w:val="afffffffff9"/>
            </w:pPr>
            <w:r>
              <w:t>长度</w:t>
            </w:r>
          </w:p>
        </w:tc>
        <w:tc>
          <w:tcPr>
            <w:tcW w:w="567" w:type="dxa"/>
            <w:tcBorders>
              <w:top w:val="single" w:sz="12" w:space="0" w:color="auto"/>
              <w:bottom w:val="single" w:sz="12" w:space="0" w:color="auto"/>
            </w:tcBorders>
            <w:shd w:val="clear" w:color="auto" w:fill="auto"/>
            <w:vAlign w:val="center"/>
          </w:tcPr>
          <w:p w14:paraId="5F853503" w14:textId="77777777" w:rsidR="00D24F08" w:rsidRDefault="00D24F08" w:rsidP="001D3AD2">
            <w:pPr>
              <w:pStyle w:val="afffffffff9"/>
            </w:pPr>
            <w:r>
              <w:rPr>
                <w:rFonts w:hint="eastAsia"/>
              </w:rPr>
              <w:t>约束/</w:t>
            </w:r>
          </w:p>
          <w:p w14:paraId="144FA6CF" w14:textId="77777777" w:rsidR="00D24F08" w:rsidRDefault="00D24F08" w:rsidP="001D3AD2">
            <w:pPr>
              <w:pStyle w:val="afffffffff9"/>
            </w:pPr>
            <w:r>
              <w:rPr>
                <w:rFonts w:hint="eastAsia"/>
              </w:rPr>
              <w:t>条件</w:t>
            </w:r>
          </w:p>
        </w:tc>
        <w:tc>
          <w:tcPr>
            <w:tcW w:w="1984" w:type="dxa"/>
            <w:tcBorders>
              <w:top w:val="single" w:sz="12" w:space="0" w:color="auto"/>
              <w:bottom w:val="single" w:sz="12" w:space="0" w:color="auto"/>
            </w:tcBorders>
            <w:shd w:val="clear" w:color="auto" w:fill="auto"/>
            <w:vAlign w:val="center"/>
          </w:tcPr>
          <w:p w14:paraId="4EBF0A32" w14:textId="77777777" w:rsidR="00D24F08" w:rsidRDefault="00D24F08" w:rsidP="001D3AD2">
            <w:pPr>
              <w:pStyle w:val="afffffffff9"/>
            </w:pPr>
            <w:r>
              <w:rPr>
                <w:rFonts w:hint="eastAsia"/>
              </w:rPr>
              <w:t>数据</w:t>
            </w:r>
            <w:r>
              <w:t>来源</w:t>
            </w:r>
          </w:p>
        </w:tc>
        <w:tc>
          <w:tcPr>
            <w:tcW w:w="2835" w:type="dxa"/>
            <w:tcBorders>
              <w:top w:val="single" w:sz="12" w:space="0" w:color="auto"/>
              <w:bottom w:val="single" w:sz="12" w:space="0" w:color="auto"/>
              <w:right w:val="single" w:sz="12" w:space="0" w:color="auto"/>
            </w:tcBorders>
            <w:shd w:val="clear" w:color="auto" w:fill="auto"/>
            <w:vAlign w:val="center"/>
          </w:tcPr>
          <w:p w14:paraId="11F70672" w14:textId="77777777" w:rsidR="00D24F08" w:rsidRDefault="00D24F08" w:rsidP="001D3AD2">
            <w:pPr>
              <w:pStyle w:val="afffffffff9"/>
            </w:pPr>
            <w:r>
              <w:rPr>
                <w:rFonts w:hint="eastAsia"/>
              </w:rPr>
              <w:t>说明</w:t>
            </w:r>
          </w:p>
        </w:tc>
      </w:tr>
      <w:tr w:rsidR="00D24F08" w14:paraId="3EBEFFF9" w14:textId="77777777" w:rsidTr="00D05C08">
        <w:trPr>
          <w:jc w:val="center"/>
        </w:trPr>
        <w:tc>
          <w:tcPr>
            <w:tcW w:w="567" w:type="dxa"/>
            <w:tcBorders>
              <w:top w:val="single" w:sz="12" w:space="0" w:color="auto"/>
              <w:left w:val="single" w:sz="12" w:space="0" w:color="auto"/>
              <w:tl2br w:val="nil"/>
              <w:tr2bl w:val="nil"/>
            </w:tcBorders>
            <w:shd w:val="clear" w:color="auto" w:fill="auto"/>
            <w:vAlign w:val="center"/>
          </w:tcPr>
          <w:p w14:paraId="54B93E82" w14:textId="77777777" w:rsidR="00D24F08" w:rsidRPr="00B92672" w:rsidRDefault="00D24F08" w:rsidP="001954ED">
            <w:pPr>
              <w:pStyle w:val="afffffffff9"/>
            </w:pPr>
            <w:r w:rsidRPr="00B92672">
              <w:rPr>
                <w:rFonts w:hint="eastAsia"/>
              </w:rPr>
              <w:t>1</w:t>
            </w:r>
          </w:p>
        </w:tc>
        <w:tc>
          <w:tcPr>
            <w:tcW w:w="1559" w:type="dxa"/>
            <w:tcBorders>
              <w:top w:val="single" w:sz="12" w:space="0" w:color="auto"/>
              <w:tl2br w:val="nil"/>
              <w:tr2bl w:val="nil"/>
            </w:tcBorders>
            <w:shd w:val="clear" w:color="auto" w:fill="auto"/>
            <w:vAlign w:val="center"/>
          </w:tcPr>
          <w:p w14:paraId="619FE747" w14:textId="77777777" w:rsidR="00D24F08" w:rsidRPr="001766ED" w:rsidRDefault="00D24F08" w:rsidP="001954ED">
            <w:pPr>
              <w:pStyle w:val="afffffffff9"/>
            </w:pPr>
            <w:r>
              <w:rPr>
                <w:rFonts w:hint="eastAsia"/>
              </w:rPr>
              <w:t>综合</w:t>
            </w:r>
            <w:r w:rsidRPr="001766ED">
              <w:rPr>
                <w:rFonts w:hint="eastAsia"/>
              </w:rPr>
              <w:t>管廊</w:t>
            </w:r>
            <w:r>
              <w:rPr>
                <w:rFonts w:hint="eastAsia"/>
              </w:rPr>
              <w:t>代码</w:t>
            </w:r>
          </w:p>
        </w:tc>
        <w:tc>
          <w:tcPr>
            <w:tcW w:w="1276" w:type="dxa"/>
            <w:tcBorders>
              <w:top w:val="single" w:sz="12" w:space="0" w:color="auto"/>
              <w:tl2br w:val="nil"/>
              <w:tr2bl w:val="nil"/>
            </w:tcBorders>
            <w:shd w:val="clear" w:color="auto" w:fill="auto"/>
            <w:vAlign w:val="center"/>
          </w:tcPr>
          <w:p w14:paraId="4E7877C4" w14:textId="77777777" w:rsidR="00D24F08" w:rsidRPr="001766ED" w:rsidRDefault="00D24F08" w:rsidP="001954ED">
            <w:pPr>
              <w:pStyle w:val="afffffffff9"/>
            </w:pPr>
            <w:r w:rsidRPr="001766ED">
              <w:rPr>
                <w:rFonts w:hint="eastAsia"/>
              </w:rPr>
              <w:t>字符型</w:t>
            </w:r>
          </w:p>
        </w:tc>
        <w:tc>
          <w:tcPr>
            <w:tcW w:w="567" w:type="dxa"/>
            <w:tcBorders>
              <w:top w:val="single" w:sz="12" w:space="0" w:color="auto"/>
              <w:tl2br w:val="nil"/>
              <w:tr2bl w:val="nil"/>
            </w:tcBorders>
            <w:shd w:val="clear" w:color="auto" w:fill="auto"/>
            <w:vAlign w:val="center"/>
          </w:tcPr>
          <w:p w14:paraId="7E978665" w14:textId="77777777" w:rsidR="00D24F08" w:rsidRPr="001766ED" w:rsidRDefault="00D24F08" w:rsidP="001954ED">
            <w:pPr>
              <w:pStyle w:val="afffffffff9"/>
            </w:pPr>
            <w:r w:rsidRPr="001766ED">
              <w:rPr>
                <w:rFonts w:hint="eastAsia"/>
              </w:rPr>
              <w:t>20</w:t>
            </w:r>
          </w:p>
        </w:tc>
        <w:tc>
          <w:tcPr>
            <w:tcW w:w="567" w:type="dxa"/>
            <w:tcBorders>
              <w:top w:val="single" w:sz="12" w:space="0" w:color="auto"/>
              <w:tl2br w:val="nil"/>
              <w:tr2bl w:val="nil"/>
            </w:tcBorders>
            <w:shd w:val="clear" w:color="auto" w:fill="auto"/>
            <w:vAlign w:val="center"/>
          </w:tcPr>
          <w:p w14:paraId="160BDBFC" w14:textId="77777777" w:rsidR="00D24F08" w:rsidRPr="001766ED" w:rsidRDefault="00D24F08" w:rsidP="001954ED">
            <w:pPr>
              <w:pStyle w:val="afffffffff9"/>
            </w:pPr>
            <w:r>
              <w:rPr>
                <w:rFonts w:hint="eastAsia"/>
              </w:rPr>
              <w:t>M</w:t>
            </w:r>
          </w:p>
        </w:tc>
        <w:tc>
          <w:tcPr>
            <w:tcW w:w="1984" w:type="dxa"/>
            <w:tcBorders>
              <w:top w:val="single" w:sz="12" w:space="0" w:color="auto"/>
              <w:tl2br w:val="nil"/>
              <w:tr2bl w:val="nil"/>
            </w:tcBorders>
            <w:shd w:val="clear" w:color="auto" w:fill="auto"/>
            <w:vAlign w:val="center"/>
          </w:tcPr>
          <w:p w14:paraId="60031FCC" w14:textId="77777777" w:rsidR="00D24F08" w:rsidRPr="001766ED" w:rsidRDefault="00D24F08" w:rsidP="001954ED">
            <w:pPr>
              <w:pStyle w:val="afffffffff9"/>
            </w:pPr>
            <w:r w:rsidRPr="001766ED">
              <w:rPr>
                <w:rFonts w:hint="eastAsia"/>
              </w:rPr>
              <w:t>综合管廊运营管理单位</w:t>
            </w:r>
          </w:p>
        </w:tc>
        <w:tc>
          <w:tcPr>
            <w:tcW w:w="2835" w:type="dxa"/>
            <w:tcBorders>
              <w:top w:val="single" w:sz="12" w:space="0" w:color="auto"/>
              <w:right w:val="single" w:sz="12" w:space="0" w:color="auto"/>
              <w:tl2br w:val="nil"/>
              <w:tr2bl w:val="nil"/>
            </w:tcBorders>
            <w:shd w:val="clear" w:color="auto" w:fill="auto"/>
            <w:vAlign w:val="center"/>
          </w:tcPr>
          <w:p w14:paraId="72E7B95C" w14:textId="77777777" w:rsidR="00D24F08" w:rsidRPr="001766ED" w:rsidRDefault="00D24F08" w:rsidP="001D3AD2">
            <w:pPr>
              <w:pStyle w:val="afffffffff9"/>
              <w:jc w:val="left"/>
            </w:pPr>
            <w:r w:rsidRPr="001766ED">
              <w:rPr>
                <w:rFonts w:hint="eastAsia"/>
              </w:rPr>
              <w:t>按照本</w:t>
            </w:r>
            <w:r>
              <w:rPr>
                <w:rFonts w:hint="eastAsia"/>
              </w:rPr>
              <w:t>文件</w:t>
            </w:r>
            <w:r w:rsidRPr="001766ED">
              <w:rPr>
                <w:rFonts w:hint="eastAsia"/>
              </w:rPr>
              <w:t>第</w:t>
            </w:r>
            <w:r>
              <w:rPr>
                <w:rFonts w:hint="eastAsia"/>
              </w:rPr>
              <w:t>5</w:t>
            </w:r>
            <w:r w:rsidRPr="001766ED">
              <w:rPr>
                <w:rFonts w:hint="eastAsia"/>
              </w:rPr>
              <w:t>章</w:t>
            </w:r>
            <w:r>
              <w:rPr>
                <w:rFonts w:hint="eastAsia"/>
              </w:rPr>
              <w:t>实体代码</w:t>
            </w:r>
            <w:r>
              <w:t>的</w:t>
            </w:r>
            <w:r>
              <w:rPr>
                <w:rFonts w:hint="eastAsia"/>
              </w:rPr>
              <w:t>相关</w:t>
            </w:r>
            <w:r w:rsidRPr="001766ED">
              <w:rPr>
                <w:rFonts w:hint="eastAsia"/>
              </w:rPr>
              <w:t>要求</w:t>
            </w:r>
            <w:r>
              <w:rPr>
                <w:rFonts w:hint="eastAsia"/>
              </w:rPr>
              <w:t>填写</w:t>
            </w:r>
            <w:r w:rsidRPr="001766ED">
              <w:rPr>
                <w:rFonts w:hint="eastAsia"/>
              </w:rPr>
              <w:t>。</w:t>
            </w:r>
          </w:p>
        </w:tc>
      </w:tr>
      <w:tr w:rsidR="00D24F08" w14:paraId="78D893B3" w14:textId="77777777" w:rsidTr="00D05C08">
        <w:trPr>
          <w:jc w:val="center"/>
        </w:trPr>
        <w:tc>
          <w:tcPr>
            <w:tcW w:w="567" w:type="dxa"/>
            <w:tcBorders>
              <w:left w:val="single" w:sz="12" w:space="0" w:color="auto"/>
              <w:tl2br w:val="nil"/>
              <w:tr2bl w:val="nil"/>
            </w:tcBorders>
            <w:shd w:val="clear" w:color="auto" w:fill="auto"/>
            <w:vAlign w:val="center"/>
          </w:tcPr>
          <w:p w14:paraId="406ECF8B" w14:textId="77777777" w:rsidR="00D24F08" w:rsidRPr="00B92672" w:rsidRDefault="00D24F08" w:rsidP="001954ED">
            <w:pPr>
              <w:pStyle w:val="afffffffff9"/>
            </w:pPr>
            <w:r w:rsidRPr="00B92672">
              <w:rPr>
                <w:rFonts w:hint="eastAsia"/>
              </w:rPr>
              <w:t>2</w:t>
            </w:r>
          </w:p>
        </w:tc>
        <w:tc>
          <w:tcPr>
            <w:tcW w:w="1559" w:type="dxa"/>
            <w:tcBorders>
              <w:tl2br w:val="nil"/>
              <w:tr2bl w:val="nil"/>
            </w:tcBorders>
            <w:shd w:val="clear" w:color="auto" w:fill="auto"/>
            <w:vAlign w:val="center"/>
          </w:tcPr>
          <w:p w14:paraId="761CEA66" w14:textId="77777777" w:rsidR="00D24F08" w:rsidRPr="001766ED" w:rsidRDefault="00D24F08" w:rsidP="001954ED">
            <w:pPr>
              <w:pStyle w:val="afffffffff9"/>
            </w:pPr>
            <w:r>
              <w:rPr>
                <w:rFonts w:hint="eastAsia"/>
              </w:rPr>
              <w:t>综合</w:t>
            </w:r>
            <w:r w:rsidRPr="001766ED">
              <w:rPr>
                <w:rFonts w:hint="eastAsia"/>
              </w:rPr>
              <w:t>管廊名称</w:t>
            </w:r>
          </w:p>
        </w:tc>
        <w:tc>
          <w:tcPr>
            <w:tcW w:w="1276" w:type="dxa"/>
            <w:tcBorders>
              <w:tl2br w:val="nil"/>
              <w:tr2bl w:val="nil"/>
            </w:tcBorders>
            <w:shd w:val="clear" w:color="auto" w:fill="auto"/>
            <w:vAlign w:val="center"/>
          </w:tcPr>
          <w:p w14:paraId="4E594244" w14:textId="77777777" w:rsidR="00D24F08" w:rsidRPr="001766ED" w:rsidRDefault="00D24F08" w:rsidP="001954ED">
            <w:pPr>
              <w:pStyle w:val="afffffffff9"/>
            </w:pPr>
            <w:r w:rsidRPr="001766ED">
              <w:rPr>
                <w:rFonts w:hint="eastAsia"/>
              </w:rPr>
              <w:t>字符型</w:t>
            </w:r>
          </w:p>
        </w:tc>
        <w:tc>
          <w:tcPr>
            <w:tcW w:w="567" w:type="dxa"/>
            <w:tcBorders>
              <w:tl2br w:val="nil"/>
              <w:tr2bl w:val="nil"/>
            </w:tcBorders>
            <w:shd w:val="clear" w:color="auto" w:fill="auto"/>
            <w:vAlign w:val="center"/>
          </w:tcPr>
          <w:p w14:paraId="5150043E" w14:textId="77777777" w:rsidR="00D24F08" w:rsidRPr="001766ED" w:rsidRDefault="00CE31D5" w:rsidP="001954ED">
            <w:pPr>
              <w:pStyle w:val="afffffffff9"/>
            </w:pPr>
            <w:r>
              <w:rPr>
                <w:rFonts w:hint="eastAsia"/>
              </w:rPr>
              <w:t>4</w:t>
            </w:r>
            <w:r w:rsidR="00D24F08" w:rsidRPr="001766ED">
              <w:rPr>
                <w:rFonts w:hint="eastAsia"/>
              </w:rPr>
              <w:t>0</w:t>
            </w:r>
          </w:p>
        </w:tc>
        <w:tc>
          <w:tcPr>
            <w:tcW w:w="567" w:type="dxa"/>
            <w:tcBorders>
              <w:tl2br w:val="nil"/>
              <w:tr2bl w:val="nil"/>
            </w:tcBorders>
            <w:shd w:val="clear" w:color="auto" w:fill="auto"/>
            <w:vAlign w:val="center"/>
          </w:tcPr>
          <w:p w14:paraId="05BF9AB0" w14:textId="77777777" w:rsidR="00D24F08" w:rsidRPr="001766ED" w:rsidRDefault="00D24F08" w:rsidP="001954ED">
            <w:pPr>
              <w:pStyle w:val="afffffffff9"/>
            </w:pPr>
            <w:r>
              <w:rPr>
                <w:rFonts w:hint="eastAsia"/>
              </w:rPr>
              <w:t>M</w:t>
            </w:r>
          </w:p>
        </w:tc>
        <w:tc>
          <w:tcPr>
            <w:tcW w:w="1984" w:type="dxa"/>
            <w:tcBorders>
              <w:tl2br w:val="nil"/>
              <w:tr2bl w:val="nil"/>
            </w:tcBorders>
            <w:shd w:val="clear" w:color="auto" w:fill="auto"/>
            <w:vAlign w:val="center"/>
          </w:tcPr>
          <w:p w14:paraId="229E1573" w14:textId="77777777" w:rsidR="00D24F08" w:rsidRPr="001766ED" w:rsidRDefault="00D24F08" w:rsidP="001954ED">
            <w:pPr>
              <w:pStyle w:val="afffffffff9"/>
            </w:pPr>
            <w:r w:rsidRPr="001766ED">
              <w:rPr>
                <w:rFonts w:hint="eastAsia"/>
              </w:rPr>
              <w:t>综合管廊规划设计单位</w:t>
            </w:r>
            <w:r>
              <w:rPr>
                <w:rFonts w:hint="eastAsia"/>
              </w:rPr>
              <w:t>/综合管廊</w:t>
            </w:r>
            <w:r w:rsidR="00B00571">
              <w:rPr>
                <w:rFonts w:hint="eastAsia"/>
              </w:rPr>
              <w:t>行政监管部门</w:t>
            </w:r>
          </w:p>
        </w:tc>
        <w:tc>
          <w:tcPr>
            <w:tcW w:w="2835" w:type="dxa"/>
            <w:tcBorders>
              <w:right w:val="single" w:sz="12" w:space="0" w:color="auto"/>
              <w:tl2br w:val="nil"/>
              <w:tr2bl w:val="nil"/>
            </w:tcBorders>
            <w:shd w:val="clear" w:color="auto" w:fill="auto"/>
            <w:vAlign w:val="center"/>
          </w:tcPr>
          <w:p w14:paraId="25A9A981" w14:textId="77777777" w:rsidR="00D24F08" w:rsidRPr="001766ED" w:rsidRDefault="00D24F08" w:rsidP="001D3AD2">
            <w:pPr>
              <w:pStyle w:val="afffffffff9"/>
              <w:jc w:val="left"/>
            </w:pPr>
            <w:r w:rsidRPr="001766ED">
              <w:rPr>
                <w:rFonts w:hint="eastAsia"/>
              </w:rPr>
              <w:t>与综合管廊规划设计单位</w:t>
            </w:r>
            <w:r>
              <w:rPr>
                <w:rFonts w:hint="eastAsia"/>
              </w:rPr>
              <w:t>/综合管廊</w:t>
            </w:r>
            <w:r w:rsidR="00B00571">
              <w:rPr>
                <w:rFonts w:hint="eastAsia"/>
              </w:rPr>
              <w:t>行政监管部门</w:t>
            </w:r>
            <w:r w:rsidRPr="001766ED">
              <w:rPr>
                <w:rFonts w:hint="eastAsia"/>
              </w:rPr>
              <w:t>、施工图、竣工图等保持一致。</w:t>
            </w:r>
          </w:p>
        </w:tc>
      </w:tr>
      <w:tr w:rsidR="00D24F08" w14:paraId="469D08F0" w14:textId="77777777" w:rsidTr="00D05C08">
        <w:trPr>
          <w:jc w:val="center"/>
        </w:trPr>
        <w:tc>
          <w:tcPr>
            <w:tcW w:w="567" w:type="dxa"/>
            <w:tcBorders>
              <w:left w:val="single" w:sz="12" w:space="0" w:color="auto"/>
              <w:tl2br w:val="nil"/>
              <w:tr2bl w:val="nil"/>
            </w:tcBorders>
            <w:shd w:val="clear" w:color="auto" w:fill="auto"/>
            <w:vAlign w:val="center"/>
          </w:tcPr>
          <w:p w14:paraId="27A73210" w14:textId="77777777" w:rsidR="00D24F08" w:rsidRPr="00210CA1" w:rsidRDefault="00D24F08" w:rsidP="00210CA1">
            <w:pPr>
              <w:pStyle w:val="afffffffff9"/>
            </w:pPr>
            <w:r w:rsidRPr="00210CA1">
              <w:rPr>
                <w:rFonts w:hint="eastAsia"/>
              </w:rPr>
              <w:t>3</w:t>
            </w:r>
          </w:p>
        </w:tc>
        <w:tc>
          <w:tcPr>
            <w:tcW w:w="1559" w:type="dxa"/>
            <w:tcBorders>
              <w:tl2br w:val="nil"/>
              <w:tr2bl w:val="nil"/>
            </w:tcBorders>
            <w:shd w:val="clear" w:color="auto" w:fill="auto"/>
            <w:vAlign w:val="center"/>
          </w:tcPr>
          <w:p w14:paraId="5438695A" w14:textId="77777777" w:rsidR="00D24F08" w:rsidRPr="00210CA1" w:rsidRDefault="00D24F08" w:rsidP="00210CA1">
            <w:pPr>
              <w:pStyle w:val="afffffffff9"/>
            </w:pPr>
            <w:r w:rsidRPr="00210CA1">
              <w:rPr>
                <w:rFonts w:hint="eastAsia"/>
              </w:rPr>
              <w:t>运维单位代码</w:t>
            </w:r>
          </w:p>
        </w:tc>
        <w:tc>
          <w:tcPr>
            <w:tcW w:w="1276" w:type="dxa"/>
            <w:tcBorders>
              <w:tl2br w:val="nil"/>
              <w:tr2bl w:val="nil"/>
            </w:tcBorders>
            <w:shd w:val="clear" w:color="auto" w:fill="auto"/>
            <w:vAlign w:val="center"/>
          </w:tcPr>
          <w:p w14:paraId="132E7DDC" w14:textId="77777777" w:rsidR="00D24F08" w:rsidRPr="00210CA1" w:rsidRDefault="00D24F08" w:rsidP="00210CA1">
            <w:pPr>
              <w:pStyle w:val="afffffffff9"/>
            </w:pPr>
            <w:r w:rsidRPr="00210CA1">
              <w:rPr>
                <w:rFonts w:hint="eastAsia"/>
              </w:rPr>
              <w:t>字符型</w:t>
            </w:r>
          </w:p>
        </w:tc>
        <w:tc>
          <w:tcPr>
            <w:tcW w:w="567" w:type="dxa"/>
            <w:tcBorders>
              <w:tl2br w:val="nil"/>
              <w:tr2bl w:val="nil"/>
            </w:tcBorders>
            <w:shd w:val="clear" w:color="auto" w:fill="auto"/>
            <w:vAlign w:val="center"/>
          </w:tcPr>
          <w:p w14:paraId="799F246E" w14:textId="77777777" w:rsidR="00D24F08" w:rsidRPr="00210CA1" w:rsidRDefault="00CE31D5" w:rsidP="00210CA1">
            <w:pPr>
              <w:pStyle w:val="afffffffff9"/>
            </w:pPr>
            <w:r>
              <w:t>20</w:t>
            </w:r>
          </w:p>
        </w:tc>
        <w:tc>
          <w:tcPr>
            <w:tcW w:w="567" w:type="dxa"/>
            <w:tcBorders>
              <w:tl2br w:val="nil"/>
              <w:tr2bl w:val="nil"/>
            </w:tcBorders>
            <w:shd w:val="clear" w:color="auto" w:fill="auto"/>
            <w:vAlign w:val="center"/>
          </w:tcPr>
          <w:p w14:paraId="6945830C" w14:textId="77777777" w:rsidR="00D24F08" w:rsidRPr="00210CA1" w:rsidRDefault="00D24F08" w:rsidP="00210CA1">
            <w:pPr>
              <w:pStyle w:val="afffffffff9"/>
            </w:pPr>
            <w:r w:rsidRPr="00210CA1">
              <w:rPr>
                <w:rFonts w:hint="eastAsia"/>
              </w:rPr>
              <w:t>O</w:t>
            </w:r>
          </w:p>
        </w:tc>
        <w:tc>
          <w:tcPr>
            <w:tcW w:w="1984" w:type="dxa"/>
            <w:tcBorders>
              <w:tl2br w:val="nil"/>
              <w:tr2bl w:val="nil"/>
            </w:tcBorders>
            <w:shd w:val="clear" w:color="auto" w:fill="auto"/>
            <w:vAlign w:val="center"/>
          </w:tcPr>
          <w:p w14:paraId="2AC16390" w14:textId="77777777" w:rsidR="00D24F08" w:rsidRPr="00210CA1" w:rsidRDefault="00D24F08" w:rsidP="00210CA1">
            <w:pPr>
              <w:pStyle w:val="afffffffff9"/>
            </w:pPr>
            <w:r w:rsidRPr="00210CA1">
              <w:rPr>
                <w:rFonts w:hint="eastAsia"/>
              </w:rPr>
              <w:t>综合管廊运营管理单位</w:t>
            </w:r>
          </w:p>
        </w:tc>
        <w:tc>
          <w:tcPr>
            <w:tcW w:w="2835" w:type="dxa"/>
            <w:tcBorders>
              <w:right w:val="single" w:sz="12" w:space="0" w:color="auto"/>
              <w:tl2br w:val="nil"/>
              <w:tr2bl w:val="nil"/>
            </w:tcBorders>
            <w:shd w:val="clear" w:color="auto" w:fill="auto"/>
            <w:vAlign w:val="center"/>
          </w:tcPr>
          <w:p w14:paraId="58155CFC" w14:textId="77777777" w:rsidR="00D24F08" w:rsidRPr="00210CA1" w:rsidRDefault="00D24F08" w:rsidP="001D3AD2">
            <w:pPr>
              <w:pStyle w:val="afffffffff9"/>
              <w:jc w:val="left"/>
            </w:pPr>
          </w:p>
        </w:tc>
      </w:tr>
      <w:tr w:rsidR="00D24F08" w14:paraId="04F6D0E7" w14:textId="77777777" w:rsidTr="00D05C08">
        <w:trPr>
          <w:jc w:val="center"/>
        </w:trPr>
        <w:tc>
          <w:tcPr>
            <w:tcW w:w="567" w:type="dxa"/>
            <w:tcBorders>
              <w:left w:val="single" w:sz="12" w:space="0" w:color="auto"/>
              <w:tl2br w:val="nil"/>
              <w:tr2bl w:val="nil"/>
            </w:tcBorders>
            <w:shd w:val="clear" w:color="auto" w:fill="auto"/>
            <w:vAlign w:val="center"/>
          </w:tcPr>
          <w:p w14:paraId="116CAD6A" w14:textId="77777777" w:rsidR="00D24F08" w:rsidRPr="00210CA1" w:rsidRDefault="00D24F08" w:rsidP="00210CA1">
            <w:pPr>
              <w:pStyle w:val="afffffffff9"/>
            </w:pPr>
            <w:r w:rsidRPr="00210CA1">
              <w:rPr>
                <w:rFonts w:hint="eastAsia"/>
              </w:rPr>
              <w:t>4</w:t>
            </w:r>
          </w:p>
        </w:tc>
        <w:tc>
          <w:tcPr>
            <w:tcW w:w="1559" w:type="dxa"/>
            <w:tcBorders>
              <w:tl2br w:val="nil"/>
              <w:tr2bl w:val="nil"/>
            </w:tcBorders>
            <w:shd w:val="clear" w:color="auto" w:fill="auto"/>
            <w:vAlign w:val="center"/>
          </w:tcPr>
          <w:p w14:paraId="11458743" w14:textId="77777777" w:rsidR="00D24F08" w:rsidRPr="00210CA1" w:rsidRDefault="00D24F08" w:rsidP="00210CA1">
            <w:pPr>
              <w:pStyle w:val="afffffffff9"/>
            </w:pPr>
            <w:r w:rsidRPr="00210CA1">
              <w:rPr>
                <w:rFonts w:hint="eastAsia"/>
              </w:rPr>
              <w:t>运维单位名称</w:t>
            </w:r>
          </w:p>
        </w:tc>
        <w:tc>
          <w:tcPr>
            <w:tcW w:w="1276" w:type="dxa"/>
            <w:tcBorders>
              <w:tl2br w:val="nil"/>
              <w:tr2bl w:val="nil"/>
            </w:tcBorders>
            <w:shd w:val="clear" w:color="auto" w:fill="auto"/>
            <w:vAlign w:val="center"/>
          </w:tcPr>
          <w:p w14:paraId="3362E151" w14:textId="77777777" w:rsidR="00D24F08" w:rsidRPr="00210CA1" w:rsidRDefault="00D24F08" w:rsidP="00210CA1">
            <w:pPr>
              <w:pStyle w:val="afffffffff9"/>
            </w:pPr>
            <w:r w:rsidRPr="00210CA1">
              <w:rPr>
                <w:rFonts w:hint="eastAsia"/>
              </w:rPr>
              <w:t>字符型</w:t>
            </w:r>
          </w:p>
        </w:tc>
        <w:tc>
          <w:tcPr>
            <w:tcW w:w="567" w:type="dxa"/>
            <w:tcBorders>
              <w:tl2br w:val="nil"/>
              <w:tr2bl w:val="nil"/>
            </w:tcBorders>
            <w:shd w:val="clear" w:color="auto" w:fill="auto"/>
            <w:vAlign w:val="center"/>
          </w:tcPr>
          <w:p w14:paraId="736AC14E" w14:textId="77777777" w:rsidR="00D24F08" w:rsidRPr="00210CA1" w:rsidRDefault="00CE31D5" w:rsidP="00210CA1">
            <w:pPr>
              <w:pStyle w:val="afffffffff9"/>
            </w:pPr>
            <w:r>
              <w:t>40</w:t>
            </w:r>
          </w:p>
        </w:tc>
        <w:tc>
          <w:tcPr>
            <w:tcW w:w="567" w:type="dxa"/>
            <w:tcBorders>
              <w:tl2br w:val="nil"/>
              <w:tr2bl w:val="nil"/>
            </w:tcBorders>
            <w:shd w:val="clear" w:color="auto" w:fill="auto"/>
            <w:vAlign w:val="center"/>
          </w:tcPr>
          <w:p w14:paraId="6186C837" w14:textId="77777777" w:rsidR="00D24F08" w:rsidRPr="00210CA1" w:rsidRDefault="00D24F08" w:rsidP="00210CA1">
            <w:pPr>
              <w:pStyle w:val="afffffffff9"/>
            </w:pPr>
            <w:r w:rsidRPr="00210CA1">
              <w:rPr>
                <w:rFonts w:hint="eastAsia"/>
              </w:rPr>
              <w:t>M</w:t>
            </w:r>
          </w:p>
        </w:tc>
        <w:tc>
          <w:tcPr>
            <w:tcW w:w="1984" w:type="dxa"/>
            <w:tcBorders>
              <w:tl2br w:val="nil"/>
              <w:tr2bl w:val="nil"/>
            </w:tcBorders>
            <w:shd w:val="clear" w:color="auto" w:fill="auto"/>
            <w:vAlign w:val="center"/>
          </w:tcPr>
          <w:p w14:paraId="0ABBE1FE" w14:textId="77777777" w:rsidR="00D24F08" w:rsidRPr="00210CA1" w:rsidRDefault="00D24F08" w:rsidP="00210CA1">
            <w:pPr>
              <w:pStyle w:val="afffffffff9"/>
            </w:pPr>
            <w:r w:rsidRPr="00210CA1">
              <w:rPr>
                <w:rFonts w:hint="eastAsia"/>
              </w:rPr>
              <w:t>综合管廊运营管理单位</w:t>
            </w:r>
          </w:p>
        </w:tc>
        <w:tc>
          <w:tcPr>
            <w:tcW w:w="2835" w:type="dxa"/>
            <w:tcBorders>
              <w:right w:val="single" w:sz="12" w:space="0" w:color="auto"/>
              <w:tl2br w:val="nil"/>
              <w:tr2bl w:val="nil"/>
            </w:tcBorders>
            <w:shd w:val="clear" w:color="auto" w:fill="auto"/>
            <w:vAlign w:val="center"/>
          </w:tcPr>
          <w:p w14:paraId="64D971FD" w14:textId="77777777" w:rsidR="00D24F08" w:rsidRPr="00210CA1" w:rsidRDefault="00CE31D5" w:rsidP="001D3AD2">
            <w:pPr>
              <w:pStyle w:val="afffffffff9"/>
              <w:jc w:val="left"/>
            </w:pPr>
            <w:r>
              <w:rPr>
                <w:rFonts w:hint="eastAsia"/>
              </w:rPr>
              <w:t>填写</w:t>
            </w:r>
            <w:r>
              <w:t>运维单位</w:t>
            </w:r>
            <w:r>
              <w:rPr>
                <w:rFonts w:hint="eastAsia"/>
              </w:rPr>
              <w:t>全称</w:t>
            </w:r>
            <w:r>
              <w:t>。</w:t>
            </w:r>
          </w:p>
        </w:tc>
      </w:tr>
      <w:tr w:rsidR="00D24F08" w14:paraId="5297A4FB" w14:textId="77777777" w:rsidTr="00D05C08">
        <w:trPr>
          <w:jc w:val="center"/>
        </w:trPr>
        <w:tc>
          <w:tcPr>
            <w:tcW w:w="567" w:type="dxa"/>
            <w:tcBorders>
              <w:left w:val="single" w:sz="12" w:space="0" w:color="auto"/>
              <w:tl2br w:val="nil"/>
              <w:tr2bl w:val="nil"/>
            </w:tcBorders>
            <w:shd w:val="clear" w:color="auto" w:fill="auto"/>
            <w:vAlign w:val="center"/>
          </w:tcPr>
          <w:p w14:paraId="0BB8E72B" w14:textId="77777777" w:rsidR="00D24F08" w:rsidRPr="00210CA1" w:rsidRDefault="00D24F08" w:rsidP="00210CA1">
            <w:pPr>
              <w:pStyle w:val="afffffffff9"/>
            </w:pPr>
            <w:r w:rsidRPr="00210CA1">
              <w:rPr>
                <w:rFonts w:hint="eastAsia"/>
              </w:rPr>
              <w:t>5</w:t>
            </w:r>
          </w:p>
        </w:tc>
        <w:tc>
          <w:tcPr>
            <w:tcW w:w="1559" w:type="dxa"/>
            <w:tcBorders>
              <w:tl2br w:val="nil"/>
              <w:tr2bl w:val="nil"/>
            </w:tcBorders>
            <w:shd w:val="clear" w:color="auto" w:fill="auto"/>
            <w:vAlign w:val="center"/>
          </w:tcPr>
          <w:p w14:paraId="4F890768" w14:textId="77777777" w:rsidR="00D24F08" w:rsidRPr="00210CA1" w:rsidRDefault="00D24F08" w:rsidP="00210CA1">
            <w:pPr>
              <w:pStyle w:val="afffffffff9"/>
            </w:pPr>
            <w:r w:rsidRPr="00210CA1">
              <w:rPr>
                <w:rFonts w:hint="eastAsia"/>
              </w:rPr>
              <w:t>危险源类型</w:t>
            </w:r>
          </w:p>
        </w:tc>
        <w:tc>
          <w:tcPr>
            <w:tcW w:w="1276" w:type="dxa"/>
            <w:tcBorders>
              <w:tl2br w:val="nil"/>
              <w:tr2bl w:val="nil"/>
            </w:tcBorders>
            <w:shd w:val="clear" w:color="auto" w:fill="auto"/>
            <w:vAlign w:val="center"/>
          </w:tcPr>
          <w:p w14:paraId="56EDEFC1" w14:textId="77777777" w:rsidR="00D24F08" w:rsidRPr="00210CA1" w:rsidRDefault="00D24F08" w:rsidP="00210CA1">
            <w:pPr>
              <w:pStyle w:val="afffffffff9"/>
            </w:pPr>
            <w:r w:rsidRPr="00210CA1">
              <w:rPr>
                <w:rFonts w:hint="eastAsia"/>
              </w:rPr>
              <w:t>字符型</w:t>
            </w:r>
          </w:p>
        </w:tc>
        <w:tc>
          <w:tcPr>
            <w:tcW w:w="567" w:type="dxa"/>
            <w:tcBorders>
              <w:tl2br w:val="nil"/>
              <w:tr2bl w:val="nil"/>
            </w:tcBorders>
            <w:shd w:val="clear" w:color="auto" w:fill="auto"/>
            <w:vAlign w:val="center"/>
          </w:tcPr>
          <w:p w14:paraId="0113AA31" w14:textId="77777777" w:rsidR="00D24F08" w:rsidRPr="00210CA1" w:rsidRDefault="00CE31D5" w:rsidP="00210CA1">
            <w:pPr>
              <w:pStyle w:val="afffffffff9"/>
            </w:pPr>
            <w:r>
              <w:rPr>
                <w:rFonts w:hint="eastAsia"/>
              </w:rPr>
              <w:t>20</w:t>
            </w:r>
          </w:p>
        </w:tc>
        <w:tc>
          <w:tcPr>
            <w:tcW w:w="567" w:type="dxa"/>
            <w:tcBorders>
              <w:tl2br w:val="nil"/>
              <w:tr2bl w:val="nil"/>
            </w:tcBorders>
            <w:shd w:val="clear" w:color="auto" w:fill="auto"/>
            <w:vAlign w:val="center"/>
          </w:tcPr>
          <w:p w14:paraId="6A74BC91" w14:textId="77777777" w:rsidR="00D24F08" w:rsidRPr="00210CA1" w:rsidRDefault="00D24F08" w:rsidP="00210CA1">
            <w:pPr>
              <w:pStyle w:val="afffffffff9"/>
            </w:pPr>
            <w:r w:rsidRPr="00210CA1">
              <w:rPr>
                <w:rFonts w:hint="eastAsia"/>
              </w:rPr>
              <w:t>M</w:t>
            </w:r>
          </w:p>
        </w:tc>
        <w:tc>
          <w:tcPr>
            <w:tcW w:w="1984" w:type="dxa"/>
            <w:tcBorders>
              <w:tl2br w:val="nil"/>
              <w:tr2bl w:val="nil"/>
            </w:tcBorders>
            <w:shd w:val="clear" w:color="auto" w:fill="auto"/>
            <w:vAlign w:val="center"/>
          </w:tcPr>
          <w:p w14:paraId="1B72EB4F" w14:textId="77777777" w:rsidR="00D24F08" w:rsidRPr="0004597F" w:rsidRDefault="00D24F08" w:rsidP="00210CA1">
            <w:pPr>
              <w:pStyle w:val="afffffffff9"/>
            </w:pPr>
            <w:r w:rsidRPr="0004597F">
              <w:rPr>
                <w:rFonts w:hint="eastAsia"/>
              </w:rPr>
              <w:t>综合管廊运营管理单位</w:t>
            </w:r>
          </w:p>
        </w:tc>
        <w:tc>
          <w:tcPr>
            <w:tcW w:w="2835" w:type="dxa"/>
            <w:tcBorders>
              <w:right w:val="single" w:sz="12" w:space="0" w:color="auto"/>
              <w:tl2br w:val="nil"/>
              <w:tr2bl w:val="nil"/>
            </w:tcBorders>
            <w:shd w:val="clear" w:color="auto" w:fill="auto"/>
            <w:vAlign w:val="center"/>
          </w:tcPr>
          <w:p w14:paraId="22B9F278" w14:textId="77777777" w:rsidR="00D24F08" w:rsidRPr="0004597F" w:rsidRDefault="00D24F08" w:rsidP="00117AEA">
            <w:pPr>
              <w:pStyle w:val="afffffffff9"/>
              <w:jc w:val="left"/>
            </w:pPr>
            <w:r w:rsidRPr="0004597F">
              <w:rPr>
                <w:rFonts w:hint="eastAsia"/>
              </w:rPr>
              <w:t>填写</w:t>
            </w:r>
            <w:r w:rsidRPr="0004597F">
              <w:t>：</w:t>
            </w:r>
            <w:r w:rsidRPr="0004597F">
              <w:rPr>
                <w:rFonts w:hint="eastAsia"/>
              </w:rPr>
              <w:t>化学品类/辐射类/生物类/特种设备类/电气类/土木工程类/交通运输类</w:t>
            </w:r>
            <w:r w:rsidR="00184E51" w:rsidRPr="0004597F">
              <w:rPr>
                <w:rFonts w:hint="eastAsia"/>
              </w:rPr>
              <w:t>/其他</w:t>
            </w:r>
            <w:r w:rsidRPr="0004597F">
              <w:rPr>
                <w:rFonts w:hint="eastAsia"/>
              </w:rPr>
              <w:t>。</w:t>
            </w:r>
          </w:p>
        </w:tc>
      </w:tr>
      <w:tr w:rsidR="00D24F08" w14:paraId="56169301" w14:textId="77777777" w:rsidTr="00D05C08">
        <w:trPr>
          <w:jc w:val="center"/>
        </w:trPr>
        <w:tc>
          <w:tcPr>
            <w:tcW w:w="567" w:type="dxa"/>
            <w:tcBorders>
              <w:left w:val="single" w:sz="12" w:space="0" w:color="auto"/>
              <w:tl2br w:val="nil"/>
              <w:tr2bl w:val="nil"/>
            </w:tcBorders>
            <w:shd w:val="clear" w:color="auto" w:fill="auto"/>
            <w:vAlign w:val="center"/>
          </w:tcPr>
          <w:p w14:paraId="1EA124A7" w14:textId="77777777" w:rsidR="00D24F08" w:rsidRPr="00210CA1" w:rsidRDefault="00D24F08" w:rsidP="00210CA1">
            <w:pPr>
              <w:pStyle w:val="afffffffff9"/>
            </w:pPr>
            <w:r w:rsidRPr="00210CA1">
              <w:rPr>
                <w:rFonts w:hint="eastAsia"/>
              </w:rPr>
              <w:t>6</w:t>
            </w:r>
          </w:p>
        </w:tc>
        <w:tc>
          <w:tcPr>
            <w:tcW w:w="1559" w:type="dxa"/>
            <w:tcBorders>
              <w:tl2br w:val="nil"/>
              <w:tr2bl w:val="nil"/>
            </w:tcBorders>
            <w:shd w:val="clear" w:color="auto" w:fill="auto"/>
            <w:vAlign w:val="center"/>
          </w:tcPr>
          <w:p w14:paraId="2707CAA0" w14:textId="77777777" w:rsidR="00D24F08" w:rsidRPr="00210CA1" w:rsidRDefault="00D24F08" w:rsidP="00210CA1">
            <w:pPr>
              <w:pStyle w:val="afffffffff9"/>
            </w:pPr>
            <w:r w:rsidRPr="00210CA1">
              <w:rPr>
                <w:rFonts w:hint="eastAsia"/>
              </w:rPr>
              <w:t>危险源代码</w:t>
            </w:r>
          </w:p>
        </w:tc>
        <w:tc>
          <w:tcPr>
            <w:tcW w:w="1276" w:type="dxa"/>
            <w:tcBorders>
              <w:tl2br w:val="nil"/>
              <w:tr2bl w:val="nil"/>
            </w:tcBorders>
            <w:shd w:val="clear" w:color="auto" w:fill="auto"/>
            <w:vAlign w:val="center"/>
          </w:tcPr>
          <w:p w14:paraId="70F51930" w14:textId="77777777" w:rsidR="00D24F08" w:rsidRPr="00210CA1" w:rsidRDefault="00D24F08" w:rsidP="00210CA1">
            <w:pPr>
              <w:pStyle w:val="afffffffff9"/>
            </w:pPr>
            <w:r w:rsidRPr="00210CA1">
              <w:rPr>
                <w:rFonts w:hint="eastAsia"/>
              </w:rPr>
              <w:t>字符型</w:t>
            </w:r>
          </w:p>
        </w:tc>
        <w:tc>
          <w:tcPr>
            <w:tcW w:w="567" w:type="dxa"/>
            <w:tcBorders>
              <w:tl2br w:val="nil"/>
              <w:tr2bl w:val="nil"/>
            </w:tcBorders>
            <w:shd w:val="clear" w:color="auto" w:fill="auto"/>
            <w:vAlign w:val="center"/>
          </w:tcPr>
          <w:p w14:paraId="05D44811" w14:textId="77777777" w:rsidR="00D24F08" w:rsidRPr="00210CA1" w:rsidRDefault="00CE31D5" w:rsidP="00210CA1">
            <w:pPr>
              <w:pStyle w:val="afffffffff9"/>
            </w:pPr>
            <w:r>
              <w:rPr>
                <w:rFonts w:hint="eastAsia"/>
              </w:rPr>
              <w:t>20</w:t>
            </w:r>
          </w:p>
        </w:tc>
        <w:tc>
          <w:tcPr>
            <w:tcW w:w="567" w:type="dxa"/>
            <w:tcBorders>
              <w:tl2br w:val="nil"/>
              <w:tr2bl w:val="nil"/>
            </w:tcBorders>
            <w:shd w:val="clear" w:color="auto" w:fill="auto"/>
            <w:vAlign w:val="center"/>
          </w:tcPr>
          <w:p w14:paraId="3BDD70F1" w14:textId="77777777" w:rsidR="00D24F08" w:rsidRPr="00210CA1" w:rsidRDefault="00D24F08" w:rsidP="00210CA1">
            <w:pPr>
              <w:pStyle w:val="afffffffff9"/>
            </w:pPr>
            <w:r w:rsidRPr="00210CA1">
              <w:rPr>
                <w:rFonts w:hint="eastAsia"/>
              </w:rPr>
              <w:t>O</w:t>
            </w:r>
          </w:p>
        </w:tc>
        <w:tc>
          <w:tcPr>
            <w:tcW w:w="1984" w:type="dxa"/>
            <w:tcBorders>
              <w:tl2br w:val="nil"/>
              <w:tr2bl w:val="nil"/>
            </w:tcBorders>
            <w:shd w:val="clear" w:color="auto" w:fill="auto"/>
            <w:vAlign w:val="center"/>
          </w:tcPr>
          <w:p w14:paraId="3942B34E" w14:textId="77777777" w:rsidR="00D24F08" w:rsidRPr="00210CA1" w:rsidRDefault="00D24F08" w:rsidP="00210CA1">
            <w:pPr>
              <w:pStyle w:val="afffffffff9"/>
            </w:pPr>
            <w:r w:rsidRPr="00210CA1">
              <w:rPr>
                <w:rFonts w:hint="eastAsia"/>
              </w:rPr>
              <w:t>综合管廊运营管理单位</w:t>
            </w:r>
          </w:p>
        </w:tc>
        <w:tc>
          <w:tcPr>
            <w:tcW w:w="2835" w:type="dxa"/>
            <w:tcBorders>
              <w:right w:val="single" w:sz="12" w:space="0" w:color="auto"/>
              <w:tl2br w:val="nil"/>
              <w:tr2bl w:val="nil"/>
            </w:tcBorders>
            <w:shd w:val="clear" w:color="auto" w:fill="auto"/>
            <w:vAlign w:val="center"/>
          </w:tcPr>
          <w:p w14:paraId="4EE58470" w14:textId="77777777" w:rsidR="00D24F08" w:rsidRPr="00210CA1" w:rsidRDefault="00D24F08" w:rsidP="001D3AD2">
            <w:pPr>
              <w:pStyle w:val="afffffffff9"/>
              <w:jc w:val="left"/>
            </w:pPr>
          </w:p>
        </w:tc>
      </w:tr>
      <w:tr w:rsidR="00D24F08" w14:paraId="5627E692" w14:textId="77777777" w:rsidTr="00D05C08">
        <w:trPr>
          <w:jc w:val="center"/>
        </w:trPr>
        <w:tc>
          <w:tcPr>
            <w:tcW w:w="567" w:type="dxa"/>
            <w:tcBorders>
              <w:left w:val="single" w:sz="12" w:space="0" w:color="auto"/>
              <w:tl2br w:val="nil"/>
              <w:tr2bl w:val="nil"/>
            </w:tcBorders>
            <w:shd w:val="clear" w:color="auto" w:fill="auto"/>
            <w:vAlign w:val="center"/>
          </w:tcPr>
          <w:p w14:paraId="3B1270CB" w14:textId="77777777" w:rsidR="00D24F08" w:rsidRPr="00210CA1" w:rsidRDefault="00D24F08" w:rsidP="00210CA1">
            <w:pPr>
              <w:pStyle w:val="afffffffff9"/>
            </w:pPr>
            <w:r w:rsidRPr="00210CA1">
              <w:rPr>
                <w:rFonts w:hint="eastAsia"/>
              </w:rPr>
              <w:t>7</w:t>
            </w:r>
          </w:p>
        </w:tc>
        <w:tc>
          <w:tcPr>
            <w:tcW w:w="1559" w:type="dxa"/>
            <w:tcBorders>
              <w:tl2br w:val="nil"/>
              <w:tr2bl w:val="nil"/>
            </w:tcBorders>
            <w:shd w:val="clear" w:color="auto" w:fill="auto"/>
            <w:vAlign w:val="center"/>
          </w:tcPr>
          <w:p w14:paraId="4D7DF702" w14:textId="77777777" w:rsidR="00D24F08" w:rsidRPr="00210CA1" w:rsidRDefault="00D24F08" w:rsidP="00210CA1">
            <w:pPr>
              <w:pStyle w:val="afffffffff9"/>
            </w:pPr>
            <w:r w:rsidRPr="00210CA1">
              <w:rPr>
                <w:rFonts w:hint="eastAsia"/>
              </w:rPr>
              <w:t>危险源名称</w:t>
            </w:r>
          </w:p>
        </w:tc>
        <w:tc>
          <w:tcPr>
            <w:tcW w:w="1276" w:type="dxa"/>
            <w:tcBorders>
              <w:tl2br w:val="nil"/>
              <w:tr2bl w:val="nil"/>
            </w:tcBorders>
            <w:shd w:val="clear" w:color="auto" w:fill="auto"/>
            <w:vAlign w:val="center"/>
          </w:tcPr>
          <w:p w14:paraId="7479EAB4" w14:textId="77777777" w:rsidR="00D24F08" w:rsidRPr="00210CA1" w:rsidRDefault="00D24F08" w:rsidP="00210CA1">
            <w:pPr>
              <w:pStyle w:val="afffffffff9"/>
            </w:pPr>
            <w:r w:rsidRPr="00210CA1">
              <w:rPr>
                <w:rFonts w:hint="eastAsia"/>
              </w:rPr>
              <w:t>字符型</w:t>
            </w:r>
          </w:p>
        </w:tc>
        <w:tc>
          <w:tcPr>
            <w:tcW w:w="567" w:type="dxa"/>
            <w:tcBorders>
              <w:tl2br w:val="nil"/>
              <w:tr2bl w:val="nil"/>
            </w:tcBorders>
            <w:shd w:val="clear" w:color="auto" w:fill="auto"/>
            <w:vAlign w:val="center"/>
          </w:tcPr>
          <w:p w14:paraId="042DF993" w14:textId="77777777" w:rsidR="00D24F08" w:rsidRPr="00210CA1" w:rsidRDefault="00CE31D5" w:rsidP="00210CA1">
            <w:pPr>
              <w:pStyle w:val="afffffffff9"/>
            </w:pPr>
            <w:r>
              <w:t>40</w:t>
            </w:r>
          </w:p>
        </w:tc>
        <w:tc>
          <w:tcPr>
            <w:tcW w:w="567" w:type="dxa"/>
            <w:tcBorders>
              <w:tl2br w:val="nil"/>
              <w:tr2bl w:val="nil"/>
            </w:tcBorders>
            <w:shd w:val="clear" w:color="auto" w:fill="auto"/>
            <w:vAlign w:val="center"/>
          </w:tcPr>
          <w:p w14:paraId="72CC2B61" w14:textId="77777777" w:rsidR="00D24F08" w:rsidRPr="00210CA1" w:rsidRDefault="00D24F08" w:rsidP="00210CA1">
            <w:pPr>
              <w:pStyle w:val="afffffffff9"/>
            </w:pPr>
            <w:r w:rsidRPr="00210CA1">
              <w:rPr>
                <w:rFonts w:hint="eastAsia"/>
              </w:rPr>
              <w:t>M</w:t>
            </w:r>
          </w:p>
        </w:tc>
        <w:tc>
          <w:tcPr>
            <w:tcW w:w="1984" w:type="dxa"/>
            <w:tcBorders>
              <w:tl2br w:val="nil"/>
              <w:tr2bl w:val="nil"/>
            </w:tcBorders>
            <w:shd w:val="clear" w:color="auto" w:fill="auto"/>
            <w:vAlign w:val="center"/>
          </w:tcPr>
          <w:p w14:paraId="1DA9242C" w14:textId="77777777" w:rsidR="00D24F08" w:rsidRPr="00210CA1" w:rsidRDefault="00D24F08" w:rsidP="00210CA1">
            <w:pPr>
              <w:pStyle w:val="afffffffff9"/>
            </w:pPr>
            <w:r w:rsidRPr="00210CA1">
              <w:rPr>
                <w:rFonts w:hint="eastAsia"/>
              </w:rPr>
              <w:t>综合管廊运营管理单位</w:t>
            </w:r>
          </w:p>
        </w:tc>
        <w:tc>
          <w:tcPr>
            <w:tcW w:w="2835" w:type="dxa"/>
            <w:tcBorders>
              <w:right w:val="single" w:sz="12" w:space="0" w:color="auto"/>
              <w:tl2br w:val="nil"/>
              <w:tr2bl w:val="nil"/>
            </w:tcBorders>
            <w:shd w:val="clear" w:color="auto" w:fill="auto"/>
            <w:vAlign w:val="center"/>
          </w:tcPr>
          <w:p w14:paraId="7CDD703E" w14:textId="77777777" w:rsidR="00D24F08" w:rsidRPr="00210CA1" w:rsidRDefault="00D24F08" w:rsidP="001D3AD2">
            <w:pPr>
              <w:pStyle w:val="afffffffff9"/>
              <w:jc w:val="left"/>
            </w:pPr>
          </w:p>
        </w:tc>
      </w:tr>
      <w:tr w:rsidR="00D24F08" w:rsidRPr="00A27DD1" w14:paraId="05E845A3" w14:textId="77777777" w:rsidTr="00D05C08">
        <w:trPr>
          <w:jc w:val="center"/>
        </w:trPr>
        <w:tc>
          <w:tcPr>
            <w:tcW w:w="567" w:type="dxa"/>
            <w:tcBorders>
              <w:left w:val="single" w:sz="12" w:space="0" w:color="auto"/>
              <w:tl2br w:val="nil"/>
              <w:tr2bl w:val="nil"/>
            </w:tcBorders>
            <w:shd w:val="clear" w:color="auto" w:fill="auto"/>
            <w:vAlign w:val="center"/>
          </w:tcPr>
          <w:p w14:paraId="53C5462E" w14:textId="77777777" w:rsidR="00D24F08" w:rsidRPr="00210CA1" w:rsidRDefault="00D24F08" w:rsidP="00210CA1">
            <w:pPr>
              <w:pStyle w:val="afffffffff9"/>
            </w:pPr>
            <w:r w:rsidRPr="00210CA1">
              <w:rPr>
                <w:rFonts w:hint="eastAsia"/>
              </w:rPr>
              <w:t>8</w:t>
            </w:r>
          </w:p>
        </w:tc>
        <w:tc>
          <w:tcPr>
            <w:tcW w:w="1559" w:type="dxa"/>
            <w:tcBorders>
              <w:tl2br w:val="nil"/>
              <w:tr2bl w:val="nil"/>
            </w:tcBorders>
            <w:shd w:val="clear" w:color="auto" w:fill="auto"/>
            <w:vAlign w:val="center"/>
          </w:tcPr>
          <w:p w14:paraId="52223611" w14:textId="77777777" w:rsidR="00D24F08" w:rsidRPr="00210CA1" w:rsidRDefault="00D24F08" w:rsidP="00210CA1">
            <w:pPr>
              <w:pStyle w:val="afffffffff9"/>
            </w:pPr>
            <w:r w:rsidRPr="00210CA1">
              <w:rPr>
                <w:rFonts w:hint="eastAsia"/>
              </w:rPr>
              <w:t>危险源简述</w:t>
            </w:r>
          </w:p>
        </w:tc>
        <w:tc>
          <w:tcPr>
            <w:tcW w:w="1276" w:type="dxa"/>
            <w:tcBorders>
              <w:tl2br w:val="nil"/>
              <w:tr2bl w:val="nil"/>
            </w:tcBorders>
            <w:shd w:val="clear" w:color="auto" w:fill="auto"/>
            <w:vAlign w:val="center"/>
          </w:tcPr>
          <w:p w14:paraId="0580FE79" w14:textId="77777777" w:rsidR="00D24F08" w:rsidRPr="00210CA1" w:rsidRDefault="00D24F08" w:rsidP="00210CA1">
            <w:pPr>
              <w:pStyle w:val="afffffffff9"/>
            </w:pPr>
            <w:r w:rsidRPr="00210CA1">
              <w:rPr>
                <w:rFonts w:hint="eastAsia"/>
              </w:rPr>
              <w:t>字符型</w:t>
            </w:r>
          </w:p>
        </w:tc>
        <w:tc>
          <w:tcPr>
            <w:tcW w:w="567" w:type="dxa"/>
            <w:tcBorders>
              <w:tl2br w:val="nil"/>
              <w:tr2bl w:val="nil"/>
            </w:tcBorders>
            <w:shd w:val="clear" w:color="auto" w:fill="auto"/>
            <w:vAlign w:val="center"/>
          </w:tcPr>
          <w:p w14:paraId="40AF28B2" w14:textId="77777777" w:rsidR="00D24F08" w:rsidRPr="00210CA1" w:rsidRDefault="00CE31D5" w:rsidP="00CE31D5">
            <w:pPr>
              <w:pStyle w:val="afffffffff9"/>
            </w:pPr>
            <w:r>
              <w:rPr>
                <w:rFonts w:hint="eastAsia"/>
              </w:rPr>
              <w:t>200</w:t>
            </w:r>
          </w:p>
        </w:tc>
        <w:tc>
          <w:tcPr>
            <w:tcW w:w="567" w:type="dxa"/>
            <w:tcBorders>
              <w:tl2br w:val="nil"/>
              <w:tr2bl w:val="nil"/>
            </w:tcBorders>
            <w:shd w:val="clear" w:color="auto" w:fill="auto"/>
            <w:vAlign w:val="center"/>
          </w:tcPr>
          <w:p w14:paraId="1AB90C1C" w14:textId="77777777" w:rsidR="00D24F08" w:rsidRPr="00210CA1" w:rsidRDefault="00D24F08" w:rsidP="00210CA1">
            <w:pPr>
              <w:pStyle w:val="afffffffff9"/>
            </w:pPr>
            <w:r w:rsidRPr="00210CA1">
              <w:rPr>
                <w:rFonts w:hint="eastAsia"/>
              </w:rPr>
              <w:t>M</w:t>
            </w:r>
          </w:p>
        </w:tc>
        <w:tc>
          <w:tcPr>
            <w:tcW w:w="1984" w:type="dxa"/>
            <w:tcBorders>
              <w:tl2br w:val="nil"/>
              <w:tr2bl w:val="nil"/>
            </w:tcBorders>
            <w:shd w:val="clear" w:color="auto" w:fill="auto"/>
            <w:vAlign w:val="center"/>
          </w:tcPr>
          <w:p w14:paraId="481240AC" w14:textId="77777777" w:rsidR="00D24F08" w:rsidRPr="00210CA1" w:rsidRDefault="00D24F08" w:rsidP="00210CA1">
            <w:pPr>
              <w:pStyle w:val="afffffffff9"/>
            </w:pPr>
            <w:r w:rsidRPr="00210CA1">
              <w:rPr>
                <w:rFonts w:hint="eastAsia"/>
              </w:rPr>
              <w:t>综合管廊运营管理单位</w:t>
            </w:r>
          </w:p>
        </w:tc>
        <w:tc>
          <w:tcPr>
            <w:tcW w:w="2835" w:type="dxa"/>
            <w:tcBorders>
              <w:right w:val="single" w:sz="12" w:space="0" w:color="auto"/>
              <w:tl2br w:val="nil"/>
              <w:tr2bl w:val="nil"/>
            </w:tcBorders>
            <w:shd w:val="clear" w:color="auto" w:fill="auto"/>
            <w:vAlign w:val="center"/>
          </w:tcPr>
          <w:p w14:paraId="7F47F0A7" w14:textId="77777777" w:rsidR="00D24F08" w:rsidRPr="00210CA1" w:rsidRDefault="00D24F08" w:rsidP="001D3AD2">
            <w:pPr>
              <w:pStyle w:val="afffffffff9"/>
              <w:jc w:val="left"/>
            </w:pPr>
          </w:p>
        </w:tc>
      </w:tr>
      <w:tr w:rsidR="00D24F08" w:rsidRPr="00210CA1" w14:paraId="676B0495" w14:textId="77777777" w:rsidTr="00D05C08">
        <w:trPr>
          <w:jc w:val="center"/>
        </w:trPr>
        <w:tc>
          <w:tcPr>
            <w:tcW w:w="567" w:type="dxa"/>
            <w:tcBorders>
              <w:left w:val="single" w:sz="12" w:space="0" w:color="auto"/>
              <w:tl2br w:val="nil"/>
              <w:tr2bl w:val="nil"/>
            </w:tcBorders>
            <w:shd w:val="clear" w:color="auto" w:fill="auto"/>
            <w:vAlign w:val="center"/>
          </w:tcPr>
          <w:p w14:paraId="3AC42135" w14:textId="77777777" w:rsidR="00D24F08" w:rsidRPr="00210CA1" w:rsidRDefault="00D24F08" w:rsidP="00210CA1">
            <w:pPr>
              <w:pStyle w:val="afffffffff9"/>
            </w:pPr>
            <w:r w:rsidRPr="00210CA1">
              <w:rPr>
                <w:rFonts w:hint="eastAsia"/>
              </w:rPr>
              <w:t>9</w:t>
            </w:r>
          </w:p>
        </w:tc>
        <w:tc>
          <w:tcPr>
            <w:tcW w:w="1559" w:type="dxa"/>
            <w:tcBorders>
              <w:tl2br w:val="nil"/>
              <w:tr2bl w:val="nil"/>
            </w:tcBorders>
            <w:shd w:val="clear" w:color="auto" w:fill="auto"/>
            <w:vAlign w:val="center"/>
          </w:tcPr>
          <w:p w14:paraId="113AC16D" w14:textId="77777777" w:rsidR="00D24F08" w:rsidRPr="00210CA1" w:rsidRDefault="00D24F08" w:rsidP="00210CA1">
            <w:pPr>
              <w:pStyle w:val="afffffffff9"/>
            </w:pPr>
            <w:r w:rsidRPr="00210CA1">
              <w:rPr>
                <w:rFonts w:hint="eastAsia"/>
              </w:rPr>
              <w:t>危险级别</w:t>
            </w:r>
          </w:p>
        </w:tc>
        <w:tc>
          <w:tcPr>
            <w:tcW w:w="1276" w:type="dxa"/>
            <w:tcBorders>
              <w:tl2br w:val="nil"/>
              <w:tr2bl w:val="nil"/>
            </w:tcBorders>
            <w:shd w:val="clear" w:color="auto" w:fill="auto"/>
            <w:vAlign w:val="center"/>
          </w:tcPr>
          <w:p w14:paraId="161B3DE7" w14:textId="77777777" w:rsidR="00D24F08" w:rsidRPr="00210CA1" w:rsidRDefault="00D24F08" w:rsidP="00210CA1">
            <w:pPr>
              <w:pStyle w:val="afffffffff9"/>
            </w:pPr>
            <w:r w:rsidRPr="00210CA1">
              <w:rPr>
                <w:rFonts w:hint="eastAsia"/>
              </w:rPr>
              <w:t>字符型</w:t>
            </w:r>
          </w:p>
        </w:tc>
        <w:tc>
          <w:tcPr>
            <w:tcW w:w="567" w:type="dxa"/>
            <w:tcBorders>
              <w:tl2br w:val="nil"/>
              <w:tr2bl w:val="nil"/>
            </w:tcBorders>
            <w:shd w:val="clear" w:color="auto" w:fill="auto"/>
            <w:vAlign w:val="center"/>
          </w:tcPr>
          <w:p w14:paraId="2E228F73" w14:textId="77777777" w:rsidR="00D24F08" w:rsidRPr="00210CA1" w:rsidRDefault="00CE31D5" w:rsidP="00210CA1">
            <w:pPr>
              <w:pStyle w:val="afffffffff9"/>
            </w:pPr>
            <w:r>
              <w:rPr>
                <w:rFonts w:hint="eastAsia"/>
              </w:rPr>
              <w:t>6</w:t>
            </w:r>
          </w:p>
        </w:tc>
        <w:tc>
          <w:tcPr>
            <w:tcW w:w="567" w:type="dxa"/>
            <w:tcBorders>
              <w:tl2br w:val="nil"/>
              <w:tr2bl w:val="nil"/>
            </w:tcBorders>
            <w:shd w:val="clear" w:color="auto" w:fill="auto"/>
            <w:vAlign w:val="center"/>
          </w:tcPr>
          <w:p w14:paraId="7EE60205" w14:textId="77777777" w:rsidR="00D24F08" w:rsidRPr="00210CA1" w:rsidRDefault="00D24F08" w:rsidP="00210CA1">
            <w:pPr>
              <w:pStyle w:val="afffffffff9"/>
            </w:pPr>
            <w:r w:rsidRPr="00210CA1">
              <w:rPr>
                <w:rFonts w:hint="eastAsia"/>
              </w:rPr>
              <w:t>M</w:t>
            </w:r>
          </w:p>
        </w:tc>
        <w:tc>
          <w:tcPr>
            <w:tcW w:w="1984" w:type="dxa"/>
            <w:tcBorders>
              <w:tl2br w:val="nil"/>
              <w:tr2bl w:val="nil"/>
            </w:tcBorders>
            <w:shd w:val="clear" w:color="auto" w:fill="auto"/>
            <w:vAlign w:val="center"/>
          </w:tcPr>
          <w:p w14:paraId="58E87273" w14:textId="77777777" w:rsidR="00D24F08" w:rsidRPr="00210CA1" w:rsidRDefault="00D24F08" w:rsidP="00210CA1">
            <w:pPr>
              <w:pStyle w:val="afffffffff9"/>
            </w:pPr>
            <w:r w:rsidRPr="00210CA1">
              <w:rPr>
                <w:rFonts w:hint="eastAsia"/>
              </w:rPr>
              <w:t>综合管廊运营管理单位</w:t>
            </w:r>
          </w:p>
        </w:tc>
        <w:tc>
          <w:tcPr>
            <w:tcW w:w="2835" w:type="dxa"/>
            <w:tcBorders>
              <w:right w:val="single" w:sz="12" w:space="0" w:color="auto"/>
              <w:tl2br w:val="nil"/>
              <w:tr2bl w:val="nil"/>
            </w:tcBorders>
            <w:shd w:val="clear" w:color="auto" w:fill="auto"/>
            <w:vAlign w:val="center"/>
          </w:tcPr>
          <w:p w14:paraId="687B90B3" w14:textId="77777777" w:rsidR="00D24F08" w:rsidRPr="00210CA1" w:rsidRDefault="00D24F08" w:rsidP="00117AEA">
            <w:pPr>
              <w:pStyle w:val="afffffffff9"/>
              <w:jc w:val="left"/>
            </w:pPr>
            <w:r w:rsidRPr="00117AEA">
              <w:rPr>
                <w:rFonts w:hint="eastAsia"/>
              </w:rPr>
              <w:t>填写：一级（A级）</w:t>
            </w:r>
            <w:r>
              <w:rPr>
                <w:rFonts w:hint="eastAsia"/>
              </w:rPr>
              <w:t>/</w:t>
            </w:r>
            <w:r w:rsidRPr="00117AEA">
              <w:rPr>
                <w:rFonts w:hint="eastAsia"/>
              </w:rPr>
              <w:t>二级（B</w:t>
            </w:r>
            <w:r>
              <w:rPr>
                <w:rFonts w:hint="eastAsia"/>
              </w:rPr>
              <w:t>级）/</w:t>
            </w:r>
            <w:r w:rsidRPr="00117AEA">
              <w:rPr>
                <w:rFonts w:hint="eastAsia"/>
              </w:rPr>
              <w:t>三级（C</w:t>
            </w:r>
            <w:r>
              <w:rPr>
                <w:rFonts w:hint="eastAsia"/>
              </w:rPr>
              <w:t>级）/</w:t>
            </w:r>
            <w:r w:rsidRPr="00117AEA">
              <w:rPr>
                <w:rFonts w:hint="eastAsia"/>
              </w:rPr>
              <w:t>四级（D级）</w:t>
            </w:r>
            <w:r>
              <w:rPr>
                <w:rFonts w:hint="eastAsia"/>
              </w:rPr>
              <w:t>。</w:t>
            </w:r>
          </w:p>
        </w:tc>
      </w:tr>
      <w:tr w:rsidR="00D24F08" w:rsidRPr="00210CA1" w14:paraId="563D914B" w14:textId="77777777" w:rsidTr="00D05C08">
        <w:trPr>
          <w:jc w:val="center"/>
        </w:trPr>
        <w:tc>
          <w:tcPr>
            <w:tcW w:w="567" w:type="dxa"/>
            <w:tcBorders>
              <w:left w:val="single" w:sz="12" w:space="0" w:color="auto"/>
              <w:tl2br w:val="nil"/>
              <w:tr2bl w:val="nil"/>
            </w:tcBorders>
            <w:shd w:val="clear" w:color="auto" w:fill="auto"/>
            <w:vAlign w:val="center"/>
          </w:tcPr>
          <w:p w14:paraId="0F9BB501" w14:textId="77777777" w:rsidR="00D24F08" w:rsidRPr="00210CA1" w:rsidRDefault="00D24F08" w:rsidP="00210CA1">
            <w:pPr>
              <w:pStyle w:val="afffffffff9"/>
            </w:pPr>
            <w:r w:rsidRPr="00210CA1">
              <w:rPr>
                <w:rFonts w:hint="eastAsia"/>
              </w:rPr>
              <w:t>10</w:t>
            </w:r>
          </w:p>
        </w:tc>
        <w:tc>
          <w:tcPr>
            <w:tcW w:w="1559" w:type="dxa"/>
            <w:tcBorders>
              <w:tl2br w:val="nil"/>
              <w:tr2bl w:val="nil"/>
            </w:tcBorders>
            <w:shd w:val="clear" w:color="auto" w:fill="auto"/>
            <w:vAlign w:val="center"/>
          </w:tcPr>
          <w:p w14:paraId="637B97EA" w14:textId="77777777" w:rsidR="00D24F08" w:rsidRPr="00210CA1" w:rsidRDefault="00D24F08" w:rsidP="00210CA1">
            <w:pPr>
              <w:pStyle w:val="afffffffff9"/>
            </w:pPr>
            <w:r w:rsidRPr="00210CA1">
              <w:rPr>
                <w:rFonts w:hint="eastAsia"/>
              </w:rPr>
              <w:t>危险源位置</w:t>
            </w:r>
          </w:p>
        </w:tc>
        <w:tc>
          <w:tcPr>
            <w:tcW w:w="1276" w:type="dxa"/>
            <w:tcBorders>
              <w:tl2br w:val="nil"/>
              <w:tr2bl w:val="nil"/>
            </w:tcBorders>
            <w:shd w:val="clear" w:color="auto" w:fill="auto"/>
            <w:vAlign w:val="center"/>
          </w:tcPr>
          <w:p w14:paraId="177FE0D3" w14:textId="77777777" w:rsidR="00D24F08" w:rsidRPr="00210CA1" w:rsidRDefault="00D24F08" w:rsidP="00210CA1">
            <w:pPr>
              <w:pStyle w:val="afffffffff9"/>
            </w:pPr>
            <w:r w:rsidRPr="00210CA1">
              <w:rPr>
                <w:rFonts w:hint="eastAsia"/>
              </w:rPr>
              <w:t>字符型</w:t>
            </w:r>
          </w:p>
        </w:tc>
        <w:tc>
          <w:tcPr>
            <w:tcW w:w="567" w:type="dxa"/>
            <w:tcBorders>
              <w:tl2br w:val="nil"/>
              <w:tr2bl w:val="nil"/>
            </w:tcBorders>
            <w:shd w:val="clear" w:color="auto" w:fill="auto"/>
            <w:vAlign w:val="center"/>
          </w:tcPr>
          <w:p w14:paraId="1FE0B8F3" w14:textId="77777777" w:rsidR="00D24F08" w:rsidRPr="00210CA1" w:rsidRDefault="00CE31D5" w:rsidP="00210CA1">
            <w:pPr>
              <w:pStyle w:val="afffffffff9"/>
            </w:pPr>
            <w:r>
              <w:t>200</w:t>
            </w:r>
          </w:p>
        </w:tc>
        <w:tc>
          <w:tcPr>
            <w:tcW w:w="567" w:type="dxa"/>
            <w:tcBorders>
              <w:tl2br w:val="nil"/>
              <w:tr2bl w:val="nil"/>
            </w:tcBorders>
            <w:shd w:val="clear" w:color="auto" w:fill="auto"/>
            <w:vAlign w:val="center"/>
          </w:tcPr>
          <w:p w14:paraId="0B2401E5" w14:textId="77777777" w:rsidR="00D24F08" w:rsidRPr="00210CA1" w:rsidRDefault="00D24F08" w:rsidP="00210CA1">
            <w:pPr>
              <w:pStyle w:val="afffffffff9"/>
            </w:pPr>
            <w:r w:rsidRPr="00210CA1">
              <w:rPr>
                <w:rFonts w:hint="eastAsia"/>
              </w:rPr>
              <w:t>M</w:t>
            </w:r>
          </w:p>
        </w:tc>
        <w:tc>
          <w:tcPr>
            <w:tcW w:w="1984" w:type="dxa"/>
            <w:tcBorders>
              <w:tl2br w:val="nil"/>
              <w:tr2bl w:val="nil"/>
            </w:tcBorders>
            <w:shd w:val="clear" w:color="auto" w:fill="auto"/>
            <w:vAlign w:val="center"/>
          </w:tcPr>
          <w:p w14:paraId="7F6969D5" w14:textId="77777777" w:rsidR="00D24F08" w:rsidRPr="00210CA1" w:rsidRDefault="00D24F08" w:rsidP="00210CA1">
            <w:pPr>
              <w:pStyle w:val="afffffffff9"/>
            </w:pPr>
            <w:r w:rsidRPr="00210CA1">
              <w:rPr>
                <w:rFonts w:hint="eastAsia"/>
              </w:rPr>
              <w:t>综合管廊运营管理单位</w:t>
            </w:r>
          </w:p>
        </w:tc>
        <w:tc>
          <w:tcPr>
            <w:tcW w:w="2835" w:type="dxa"/>
            <w:tcBorders>
              <w:right w:val="single" w:sz="12" w:space="0" w:color="auto"/>
              <w:tl2br w:val="nil"/>
              <w:tr2bl w:val="nil"/>
            </w:tcBorders>
            <w:shd w:val="clear" w:color="auto" w:fill="auto"/>
            <w:vAlign w:val="center"/>
          </w:tcPr>
          <w:p w14:paraId="0A0E00B3" w14:textId="77777777" w:rsidR="00D24F08" w:rsidRPr="00210CA1" w:rsidRDefault="00D24F08" w:rsidP="001D3AD2">
            <w:pPr>
              <w:pStyle w:val="afffffffff9"/>
              <w:jc w:val="left"/>
            </w:pPr>
            <w:r w:rsidRPr="00210CA1">
              <w:rPr>
                <w:rFonts w:hint="eastAsia"/>
              </w:rPr>
              <w:t>综合管廊舱室、分区、部位</w:t>
            </w:r>
          </w:p>
        </w:tc>
      </w:tr>
      <w:tr w:rsidR="00D24F08" w:rsidRPr="00210CA1" w14:paraId="2A537671" w14:textId="77777777" w:rsidTr="00D05C08">
        <w:trPr>
          <w:jc w:val="center"/>
        </w:trPr>
        <w:tc>
          <w:tcPr>
            <w:tcW w:w="567" w:type="dxa"/>
            <w:tcBorders>
              <w:left w:val="single" w:sz="12" w:space="0" w:color="auto"/>
              <w:tl2br w:val="nil"/>
              <w:tr2bl w:val="nil"/>
            </w:tcBorders>
            <w:shd w:val="clear" w:color="auto" w:fill="auto"/>
            <w:vAlign w:val="center"/>
          </w:tcPr>
          <w:p w14:paraId="12FBC1EA" w14:textId="77777777" w:rsidR="00D24F08" w:rsidRPr="00210CA1" w:rsidRDefault="00D24F08" w:rsidP="00210CA1">
            <w:pPr>
              <w:pStyle w:val="afffffffff9"/>
            </w:pPr>
            <w:r w:rsidRPr="00210CA1">
              <w:rPr>
                <w:rFonts w:hint="eastAsia"/>
              </w:rPr>
              <w:t>11</w:t>
            </w:r>
          </w:p>
        </w:tc>
        <w:tc>
          <w:tcPr>
            <w:tcW w:w="1559" w:type="dxa"/>
            <w:tcBorders>
              <w:tl2br w:val="nil"/>
              <w:tr2bl w:val="nil"/>
            </w:tcBorders>
            <w:shd w:val="clear" w:color="auto" w:fill="auto"/>
            <w:vAlign w:val="center"/>
          </w:tcPr>
          <w:p w14:paraId="5F4AF56A" w14:textId="77777777" w:rsidR="00D24F08" w:rsidRPr="00210CA1" w:rsidRDefault="00CE31D5" w:rsidP="00210CA1">
            <w:pPr>
              <w:pStyle w:val="afffffffff9"/>
            </w:pPr>
            <w:r>
              <w:rPr>
                <w:rFonts w:hint="eastAsia"/>
              </w:rPr>
              <w:t>危险源责任单位</w:t>
            </w:r>
          </w:p>
        </w:tc>
        <w:tc>
          <w:tcPr>
            <w:tcW w:w="1276" w:type="dxa"/>
            <w:tcBorders>
              <w:tl2br w:val="nil"/>
              <w:tr2bl w:val="nil"/>
            </w:tcBorders>
            <w:shd w:val="clear" w:color="auto" w:fill="auto"/>
            <w:vAlign w:val="center"/>
          </w:tcPr>
          <w:p w14:paraId="59B5C151" w14:textId="77777777" w:rsidR="00D24F08" w:rsidRPr="00210CA1" w:rsidRDefault="00D24F08" w:rsidP="00210CA1">
            <w:pPr>
              <w:pStyle w:val="afffffffff9"/>
            </w:pPr>
            <w:r w:rsidRPr="00210CA1">
              <w:rPr>
                <w:rFonts w:hint="eastAsia"/>
              </w:rPr>
              <w:t>字符型</w:t>
            </w:r>
          </w:p>
        </w:tc>
        <w:tc>
          <w:tcPr>
            <w:tcW w:w="567" w:type="dxa"/>
            <w:tcBorders>
              <w:tl2br w:val="nil"/>
              <w:tr2bl w:val="nil"/>
            </w:tcBorders>
            <w:shd w:val="clear" w:color="auto" w:fill="auto"/>
            <w:vAlign w:val="center"/>
          </w:tcPr>
          <w:p w14:paraId="2CC62A27" w14:textId="77777777" w:rsidR="00D24F08" w:rsidRPr="00210CA1" w:rsidRDefault="00CE31D5" w:rsidP="00210CA1">
            <w:pPr>
              <w:pStyle w:val="afffffffff9"/>
            </w:pPr>
            <w:r>
              <w:t>40</w:t>
            </w:r>
          </w:p>
        </w:tc>
        <w:tc>
          <w:tcPr>
            <w:tcW w:w="567" w:type="dxa"/>
            <w:tcBorders>
              <w:tl2br w:val="nil"/>
              <w:tr2bl w:val="nil"/>
            </w:tcBorders>
            <w:shd w:val="clear" w:color="auto" w:fill="auto"/>
            <w:vAlign w:val="center"/>
          </w:tcPr>
          <w:p w14:paraId="494BD8F5" w14:textId="77777777" w:rsidR="00D24F08" w:rsidRPr="00210CA1" w:rsidRDefault="00D24F08" w:rsidP="00210CA1">
            <w:pPr>
              <w:pStyle w:val="afffffffff9"/>
            </w:pPr>
            <w:r w:rsidRPr="00210CA1">
              <w:rPr>
                <w:rFonts w:hint="eastAsia"/>
              </w:rPr>
              <w:t>M</w:t>
            </w:r>
          </w:p>
        </w:tc>
        <w:tc>
          <w:tcPr>
            <w:tcW w:w="1984" w:type="dxa"/>
            <w:tcBorders>
              <w:tl2br w:val="nil"/>
              <w:tr2bl w:val="nil"/>
            </w:tcBorders>
            <w:shd w:val="clear" w:color="auto" w:fill="auto"/>
            <w:vAlign w:val="center"/>
          </w:tcPr>
          <w:p w14:paraId="7DCF1115" w14:textId="77777777" w:rsidR="00D24F08" w:rsidRPr="00210CA1" w:rsidRDefault="00D24F08" w:rsidP="00210CA1">
            <w:pPr>
              <w:pStyle w:val="afffffffff9"/>
            </w:pPr>
            <w:r w:rsidRPr="00210CA1">
              <w:rPr>
                <w:rFonts w:hint="eastAsia"/>
              </w:rPr>
              <w:t>综合管廊运营管理单位</w:t>
            </w:r>
          </w:p>
        </w:tc>
        <w:tc>
          <w:tcPr>
            <w:tcW w:w="2835" w:type="dxa"/>
            <w:tcBorders>
              <w:right w:val="single" w:sz="12" w:space="0" w:color="auto"/>
              <w:tl2br w:val="nil"/>
              <w:tr2bl w:val="nil"/>
            </w:tcBorders>
            <w:shd w:val="clear" w:color="auto" w:fill="auto"/>
            <w:vAlign w:val="center"/>
          </w:tcPr>
          <w:p w14:paraId="0BCF49EB" w14:textId="77777777" w:rsidR="00D24F08" w:rsidRPr="00210CA1" w:rsidRDefault="00CE31D5" w:rsidP="001D3AD2">
            <w:pPr>
              <w:pStyle w:val="afffffffff9"/>
              <w:jc w:val="left"/>
            </w:pPr>
            <w:r>
              <w:rPr>
                <w:rFonts w:hint="eastAsia"/>
              </w:rPr>
              <w:t>填写</w:t>
            </w:r>
            <w:r w:rsidRPr="00CE31D5">
              <w:rPr>
                <w:rFonts w:hint="eastAsia"/>
              </w:rPr>
              <w:t>危险源责任单位</w:t>
            </w:r>
            <w:r>
              <w:rPr>
                <w:rFonts w:hint="eastAsia"/>
              </w:rPr>
              <w:t>全称。</w:t>
            </w:r>
          </w:p>
        </w:tc>
      </w:tr>
      <w:tr w:rsidR="00D24F08" w:rsidRPr="00210CA1" w14:paraId="7C43321A" w14:textId="77777777" w:rsidTr="00D05C08">
        <w:trPr>
          <w:jc w:val="center"/>
        </w:trPr>
        <w:tc>
          <w:tcPr>
            <w:tcW w:w="567" w:type="dxa"/>
            <w:tcBorders>
              <w:left w:val="single" w:sz="12" w:space="0" w:color="auto"/>
              <w:tl2br w:val="nil"/>
              <w:tr2bl w:val="nil"/>
            </w:tcBorders>
            <w:shd w:val="clear" w:color="auto" w:fill="auto"/>
            <w:vAlign w:val="center"/>
          </w:tcPr>
          <w:p w14:paraId="5EF39E1F" w14:textId="77777777" w:rsidR="00D24F08" w:rsidRPr="00210CA1" w:rsidRDefault="00D24F08" w:rsidP="00210CA1">
            <w:pPr>
              <w:pStyle w:val="afffffffff9"/>
            </w:pPr>
            <w:r w:rsidRPr="00210CA1">
              <w:rPr>
                <w:rFonts w:hint="eastAsia"/>
              </w:rPr>
              <w:t>12</w:t>
            </w:r>
          </w:p>
        </w:tc>
        <w:tc>
          <w:tcPr>
            <w:tcW w:w="1559" w:type="dxa"/>
            <w:tcBorders>
              <w:tl2br w:val="nil"/>
              <w:tr2bl w:val="nil"/>
            </w:tcBorders>
            <w:shd w:val="clear" w:color="auto" w:fill="auto"/>
            <w:vAlign w:val="center"/>
          </w:tcPr>
          <w:p w14:paraId="4305F9A2" w14:textId="77777777" w:rsidR="00D24F08" w:rsidRPr="00210CA1" w:rsidRDefault="00D24F08" w:rsidP="00210CA1">
            <w:pPr>
              <w:pStyle w:val="afffffffff9"/>
            </w:pPr>
            <w:r w:rsidRPr="00210CA1">
              <w:rPr>
                <w:rFonts w:hint="eastAsia"/>
              </w:rPr>
              <w:t>危险源确定时间</w:t>
            </w:r>
          </w:p>
        </w:tc>
        <w:tc>
          <w:tcPr>
            <w:tcW w:w="1276" w:type="dxa"/>
            <w:tcBorders>
              <w:tl2br w:val="nil"/>
              <w:tr2bl w:val="nil"/>
            </w:tcBorders>
            <w:shd w:val="clear" w:color="auto" w:fill="auto"/>
            <w:vAlign w:val="center"/>
          </w:tcPr>
          <w:p w14:paraId="574684AE" w14:textId="77777777" w:rsidR="00D24F08" w:rsidRPr="00210CA1" w:rsidRDefault="00D24F08" w:rsidP="0026711F">
            <w:pPr>
              <w:pStyle w:val="afffffffff9"/>
            </w:pPr>
            <w:r w:rsidRPr="00210CA1">
              <w:rPr>
                <w:rFonts w:hint="eastAsia"/>
              </w:rPr>
              <w:t>日期时间型</w:t>
            </w:r>
          </w:p>
        </w:tc>
        <w:tc>
          <w:tcPr>
            <w:tcW w:w="567" w:type="dxa"/>
            <w:tcBorders>
              <w:tl2br w:val="nil"/>
              <w:tr2bl w:val="nil"/>
            </w:tcBorders>
            <w:shd w:val="clear" w:color="auto" w:fill="auto"/>
            <w:vAlign w:val="center"/>
          </w:tcPr>
          <w:p w14:paraId="475CF654" w14:textId="77777777" w:rsidR="00D24F08" w:rsidRPr="00210CA1" w:rsidRDefault="00D24F08" w:rsidP="00210CA1">
            <w:pPr>
              <w:pStyle w:val="afffffffff9"/>
            </w:pPr>
          </w:p>
        </w:tc>
        <w:tc>
          <w:tcPr>
            <w:tcW w:w="567" w:type="dxa"/>
            <w:tcBorders>
              <w:tl2br w:val="nil"/>
              <w:tr2bl w:val="nil"/>
            </w:tcBorders>
            <w:shd w:val="clear" w:color="auto" w:fill="auto"/>
            <w:vAlign w:val="center"/>
          </w:tcPr>
          <w:p w14:paraId="5462DCAA" w14:textId="77777777" w:rsidR="00D24F08" w:rsidRPr="00210CA1" w:rsidRDefault="00D24F08" w:rsidP="00210CA1">
            <w:pPr>
              <w:pStyle w:val="afffffffff9"/>
            </w:pPr>
            <w:r w:rsidRPr="00210CA1">
              <w:rPr>
                <w:rFonts w:hint="eastAsia"/>
              </w:rPr>
              <w:t>M</w:t>
            </w:r>
          </w:p>
        </w:tc>
        <w:tc>
          <w:tcPr>
            <w:tcW w:w="1984" w:type="dxa"/>
            <w:tcBorders>
              <w:tl2br w:val="nil"/>
              <w:tr2bl w:val="nil"/>
            </w:tcBorders>
            <w:shd w:val="clear" w:color="auto" w:fill="auto"/>
            <w:vAlign w:val="center"/>
          </w:tcPr>
          <w:p w14:paraId="6FB85207" w14:textId="77777777" w:rsidR="00D24F08" w:rsidRPr="00210CA1" w:rsidRDefault="00D24F08" w:rsidP="00210CA1">
            <w:pPr>
              <w:pStyle w:val="afffffffff9"/>
            </w:pPr>
            <w:r w:rsidRPr="00210CA1">
              <w:rPr>
                <w:rFonts w:hint="eastAsia"/>
              </w:rPr>
              <w:t>综合管廊运营管理单位</w:t>
            </w:r>
          </w:p>
        </w:tc>
        <w:tc>
          <w:tcPr>
            <w:tcW w:w="2835" w:type="dxa"/>
            <w:tcBorders>
              <w:right w:val="single" w:sz="12" w:space="0" w:color="auto"/>
              <w:tl2br w:val="nil"/>
              <w:tr2bl w:val="nil"/>
            </w:tcBorders>
            <w:shd w:val="clear" w:color="auto" w:fill="auto"/>
            <w:vAlign w:val="center"/>
          </w:tcPr>
          <w:p w14:paraId="0D2FC271" w14:textId="77777777" w:rsidR="00D24F08" w:rsidRPr="00210CA1" w:rsidRDefault="00D05C08" w:rsidP="001D3AD2">
            <w:pPr>
              <w:pStyle w:val="afffffffff9"/>
              <w:jc w:val="left"/>
            </w:pPr>
            <w:r w:rsidRPr="00D05C08">
              <w:rPr>
                <w:rFonts w:hint="eastAsia"/>
              </w:rPr>
              <w:t>按年月日小时分钟排列，如202205010800。</w:t>
            </w:r>
          </w:p>
        </w:tc>
      </w:tr>
      <w:tr w:rsidR="00D24F08" w:rsidRPr="00210CA1" w14:paraId="642E5225" w14:textId="77777777" w:rsidTr="00D05C08">
        <w:trPr>
          <w:jc w:val="center"/>
        </w:trPr>
        <w:tc>
          <w:tcPr>
            <w:tcW w:w="567" w:type="dxa"/>
            <w:tcBorders>
              <w:left w:val="single" w:sz="12" w:space="0" w:color="auto"/>
              <w:tl2br w:val="nil"/>
              <w:tr2bl w:val="nil"/>
            </w:tcBorders>
            <w:shd w:val="clear" w:color="auto" w:fill="auto"/>
            <w:vAlign w:val="center"/>
          </w:tcPr>
          <w:p w14:paraId="38E61378" w14:textId="77777777" w:rsidR="00D24F08" w:rsidRPr="00210CA1" w:rsidRDefault="00D24F08" w:rsidP="00210CA1">
            <w:pPr>
              <w:pStyle w:val="afffffffff9"/>
            </w:pPr>
            <w:r w:rsidRPr="00210CA1">
              <w:rPr>
                <w:rFonts w:hint="eastAsia"/>
              </w:rPr>
              <w:t>13</w:t>
            </w:r>
          </w:p>
        </w:tc>
        <w:tc>
          <w:tcPr>
            <w:tcW w:w="1559" w:type="dxa"/>
            <w:tcBorders>
              <w:tl2br w:val="nil"/>
              <w:tr2bl w:val="nil"/>
            </w:tcBorders>
            <w:shd w:val="clear" w:color="auto" w:fill="auto"/>
            <w:vAlign w:val="center"/>
          </w:tcPr>
          <w:p w14:paraId="6D85BE87" w14:textId="77777777" w:rsidR="00D24F08" w:rsidRPr="00210CA1" w:rsidRDefault="00D24F08" w:rsidP="00210CA1">
            <w:pPr>
              <w:pStyle w:val="afffffffff9"/>
            </w:pPr>
            <w:r w:rsidRPr="00210CA1">
              <w:rPr>
                <w:rFonts w:hint="eastAsia"/>
              </w:rPr>
              <w:t>可能灾害形式</w:t>
            </w:r>
          </w:p>
        </w:tc>
        <w:tc>
          <w:tcPr>
            <w:tcW w:w="1276" w:type="dxa"/>
            <w:tcBorders>
              <w:tl2br w:val="nil"/>
              <w:tr2bl w:val="nil"/>
            </w:tcBorders>
            <w:shd w:val="clear" w:color="auto" w:fill="auto"/>
            <w:vAlign w:val="center"/>
          </w:tcPr>
          <w:p w14:paraId="3EEB3C60" w14:textId="77777777" w:rsidR="00D24F08" w:rsidRPr="00210CA1" w:rsidRDefault="00D24F08" w:rsidP="00210CA1">
            <w:pPr>
              <w:pStyle w:val="afffffffff9"/>
            </w:pPr>
            <w:r w:rsidRPr="00210CA1">
              <w:rPr>
                <w:rFonts w:hint="eastAsia"/>
              </w:rPr>
              <w:t>字符型</w:t>
            </w:r>
          </w:p>
        </w:tc>
        <w:tc>
          <w:tcPr>
            <w:tcW w:w="567" w:type="dxa"/>
            <w:tcBorders>
              <w:tl2br w:val="nil"/>
              <w:tr2bl w:val="nil"/>
            </w:tcBorders>
            <w:shd w:val="clear" w:color="auto" w:fill="auto"/>
            <w:vAlign w:val="center"/>
          </w:tcPr>
          <w:p w14:paraId="6178081D" w14:textId="77777777" w:rsidR="00D24F08" w:rsidRPr="00210CA1" w:rsidRDefault="00772C5F" w:rsidP="00210CA1">
            <w:pPr>
              <w:pStyle w:val="afffffffff9"/>
            </w:pPr>
            <w:r>
              <w:t>40</w:t>
            </w:r>
          </w:p>
        </w:tc>
        <w:tc>
          <w:tcPr>
            <w:tcW w:w="567" w:type="dxa"/>
            <w:tcBorders>
              <w:tl2br w:val="nil"/>
              <w:tr2bl w:val="nil"/>
            </w:tcBorders>
            <w:shd w:val="clear" w:color="auto" w:fill="auto"/>
            <w:vAlign w:val="center"/>
          </w:tcPr>
          <w:p w14:paraId="54DC2730" w14:textId="77777777" w:rsidR="00D24F08" w:rsidRPr="00210CA1" w:rsidRDefault="00D24F08" w:rsidP="00210CA1">
            <w:pPr>
              <w:pStyle w:val="afffffffff9"/>
            </w:pPr>
            <w:r w:rsidRPr="00210CA1">
              <w:rPr>
                <w:rFonts w:hint="eastAsia"/>
              </w:rPr>
              <w:t>C</w:t>
            </w:r>
          </w:p>
        </w:tc>
        <w:tc>
          <w:tcPr>
            <w:tcW w:w="1984" w:type="dxa"/>
            <w:tcBorders>
              <w:tl2br w:val="nil"/>
              <w:tr2bl w:val="nil"/>
            </w:tcBorders>
            <w:shd w:val="clear" w:color="auto" w:fill="auto"/>
            <w:vAlign w:val="center"/>
          </w:tcPr>
          <w:p w14:paraId="1CD8306F" w14:textId="77777777" w:rsidR="00D24F08" w:rsidRPr="00210CA1" w:rsidRDefault="00D24F08" w:rsidP="00210CA1">
            <w:pPr>
              <w:pStyle w:val="afffffffff9"/>
            </w:pPr>
            <w:r w:rsidRPr="00210CA1">
              <w:rPr>
                <w:rFonts w:hint="eastAsia"/>
              </w:rPr>
              <w:t>综合管廊运营管理单位</w:t>
            </w:r>
          </w:p>
        </w:tc>
        <w:tc>
          <w:tcPr>
            <w:tcW w:w="2835" w:type="dxa"/>
            <w:tcBorders>
              <w:right w:val="single" w:sz="12" w:space="0" w:color="auto"/>
              <w:tl2br w:val="nil"/>
              <w:tr2bl w:val="nil"/>
            </w:tcBorders>
            <w:shd w:val="clear" w:color="auto" w:fill="auto"/>
            <w:vAlign w:val="center"/>
          </w:tcPr>
          <w:p w14:paraId="2CC6DD8E" w14:textId="77777777" w:rsidR="00D24F08" w:rsidRPr="00210CA1" w:rsidRDefault="00D24F08" w:rsidP="001D3AD2">
            <w:pPr>
              <w:pStyle w:val="afffffffff9"/>
              <w:jc w:val="left"/>
            </w:pPr>
          </w:p>
        </w:tc>
      </w:tr>
      <w:tr w:rsidR="00D24F08" w:rsidRPr="00210CA1" w14:paraId="52E6A842" w14:textId="77777777" w:rsidTr="00D05C08">
        <w:trPr>
          <w:jc w:val="center"/>
        </w:trPr>
        <w:tc>
          <w:tcPr>
            <w:tcW w:w="567" w:type="dxa"/>
            <w:tcBorders>
              <w:left w:val="single" w:sz="12" w:space="0" w:color="auto"/>
              <w:tl2br w:val="nil"/>
              <w:tr2bl w:val="nil"/>
            </w:tcBorders>
            <w:shd w:val="clear" w:color="auto" w:fill="auto"/>
            <w:vAlign w:val="center"/>
          </w:tcPr>
          <w:p w14:paraId="6012532B" w14:textId="77777777" w:rsidR="00D24F08" w:rsidRPr="00210CA1" w:rsidRDefault="00D24F08" w:rsidP="00210CA1">
            <w:pPr>
              <w:pStyle w:val="afffffffff9"/>
            </w:pPr>
            <w:r w:rsidRPr="00210CA1">
              <w:rPr>
                <w:rFonts w:hint="eastAsia"/>
              </w:rPr>
              <w:t>14</w:t>
            </w:r>
          </w:p>
        </w:tc>
        <w:tc>
          <w:tcPr>
            <w:tcW w:w="1559" w:type="dxa"/>
            <w:tcBorders>
              <w:tl2br w:val="nil"/>
              <w:tr2bl w:val="nil"/>
            </w:tcBorders>
            <w:shd w:val="clear" w:color="auto" w:fill="auto"/>
            <w:vAlign w:val="center"/>
          </w:tcPr>
          <w:p w14:paraId="3A0D90E2" w14:textId="77777777" w:rsidR="00D24F08" w:rsidRPr="00210CA1" w:rsidRDefault="00D24F08" w:rsidP="00210CA1">
            <w:pPr>
              <w:pStyle w:val="afffffffff9"/>
            </w:pPr>
            <w:r w:rsidRPr="00210CA1">
              <w:rPr>
                <w:rFonts w:hint="eastAsia"/>
              </w:rPr>
              <w:t>可能影响范围</w:t>
            </w:r>
          </w:p>
        </w:tc>
        <w:tc>
          <w:tcPr>
            <w:tcW w:w="1276" w:type="dxa"/>
            <w:tcBorders>
              <w:tl2br w:val="nil"/>
              <w:tr2bl w:val="nil"/>
            </w:tcBorders>
            <w:shd w:val="clear" w:color="auto" w:fill="auto"/>
            <w:vAlign w:val="center"/>
          </w:tcPr>
          <w:p w14:paraId="357BF609" w14:textId="77777777" w:rsidR="00D24F08" w:rsidRPr="00210CA1" w:rsidRDefault="00D24F08" w:rsidP="00210CA1">
            <w:pPr>
              <w:pStyle w:val="afffffffff9"/>
            </w:pPr>
            <w:r w:rsidRPr="00210CA1">
              <w:rPr>
                <w:rFonts w:hint="eastAsia"/>
              </w:rPr>
              <w:t>字符型</w:t>
            </w:r>
          </w:p>
        </w:tc>
        <w:tc>
          <w:tcPr>
            <w:tcW w:w="567" w:type="dxa"/>
            <w:tcBorders>
              <w:tl2br w:val="nil"/>
              <w:tr2bl w:val="nil"/>
            </w:tcBorders>
            <w:shd w:val="clear" w:color="auto" w:fill="auto"/>
            <w:vAlign w:val="center"/>
          </w:tcPr>
          <w:p w14:paraId="6F9A7921" w14:textId="77777777" w:rsidR="00D24F08" w:rsidRPr="00210CA1" w:rsidRDefault="00D24F08" w:rsidP="00772C5F">
            <w:pPr>
              <w:pStyle w:val="afffffffff9"/>
            </w:pPr>
            <w:r w:rsidRPr="00210CA1">
              <w:rPr>
                <w:rFonts w:hint="eastAsia"/>
              </w:rPr>
              <w:t>2</w:t>
            </w:r>
            <w:r w:rsidR="00772C5F">
              <w:t>00</w:t>
            </w:r>
          </w:p>
        </w:tc>
        <w:tc>
          <w:tcPr>
            <w:tcW w:w="567" w:type="dxa"/>
            <w:tcBorders>
              <w:tl2br w:val="nil"/>
              <w:tr2bl w:val="nil"/>
            </w:tcBorders>
            <w:shd w:val="clear" w:color="auto" w:fill="auto"/>
            <w:vAlign w:val="center"/>
          </w:tcPr>
          <w:p w14:paraId="1425DA3B" w14:textId="77777777" w:rsidR="00D24F08" w:rsidRPr="00210CA1" w:rsidRDefault="00D24F08" w:rsidP="00210CA1">
            <w:pPr>
              <w:pStyle w:val="afffffffff9"/>
            </w:pPr>
            <w:r w:rsidRPr="00210CA1">
              <w:rPr>
                <w:rFonts w:hint="eastAsia"/>
              </w:rPr>
              <w:t>C</w:t>
            </w:r>
          </w:p>
        </w:tc>
        <w:tc>
          <w:tcPr>
            <w:tcW w:w="1984" w:type="dxa"/>
            <w:tcBorders>
              <w:tl2br w:val="nil"/>
              <w:tr2bl w:val="nil"/>
            </w:tcBorders>
            <w:shd w:val="clear" w:color="auto" w:fill="auto"/>
            <w:vAlign w:val="center"/>
          </w:tcPr>
          <w:p w14:paraId="0B31CB00" w14:textId="77777777" w:rsidR="00D24F08" w:rsidRPr="00210CA1" w:rsidRDefault="00D24F08" w:rsidP="00210CA1">
            <w:pPr>
              <w:pStyle w:val="afffffffff9"/>
            </w:pPr>
            <w:r w:rsidRPr="00210CA1">
              <w:rPr>
                <w:rFonts w:hint="eastAsia"/>
              </w:rPr>
              <w:t>综合管廊运营管理单位</w:t>
            </w:r>
          </w:p>
        </w:tc>
        <w:tc>
          <w:tcPr>
            <w:tcW w:w="2835" w:type="dxa"/>
            <w:tcBorders>
              <w:right w:val="single" w:sz="12" w:space="0" w:color="auto"/>
              <w:tl2br w:val="nil"/>
              <w:tr2bl w:val="nil"/>
            </w:tcBorders>
            <w:shd w:val="clear" w:color="auto" w:fill="auto"/>
            <w:vAlign w:val="center"/>
          </w:tcPr>
          <w:p w14:paraId="10457002" w14:textId="77777777" w:rsidR="00D24F08" w:rsidRPr="00210CA1" w:rsidRDefault="00D24F08" w:rsidP="001D3AD2">
            <w:pPr>
              <w:pStyle w:val="afffffffff9"/>
              <w:jc w:val="left"/>
            </w:pPr>
            <w:r w:rsidRPr="00210CA1">
              <w:rPr>
                <w:rFonts w:hint="eastAsia"/>
              </w:rPr>
              <w:t>综合管廊舱室、分区、部位</w:t>
            </w:r>
          </w:p>
        </w:tc>
      </w:tr>
      <w:tr w:rsidR="00772C5F" w:rsidRPr="00210CA1" w14:paraId="7C6CF19C" w14:textId="77777777" w:rsidTr="00D05C08">
        <w:trPr>
          <w:jc w:val="center"/>
        </w:trPr>
        <w:tc>
          <w:tcPr>
            <w:tcW w:w="567" w:type="dxa"/>
            <w:tcBorders>
              <w:left w:val="single" w:sz="12" w:space="0" w:color="auto"/>
              <w:tl2br w:val="nil"/>
              <w:tr2bl w:val="nil"/>
            </w:tcBorders>
            <w:shd w:val="clear" w:color="auto" w:fill="auto"/>
            <w:vAlign w:val="center"/>
          </w:tcPr>
          <w:p w14:paraId="75D1DA45" w14:textId="77777777" w:rsidR="00772C5F" w:rsidRPr="00210CA1" w:rsidRDefault="00772C5F" w:rsidP="00772C5F">
            <w:pPr>
              <w:pStyle w:val="afffffffff9"/>
            </w:pPr>
            <w:r w:rsidRPr="00210CA1">
              <w:rPr>
                <w:rFonts w:hint="eastAsia"/>
              </w:rPr>
              <w:t>15</w:t>
            </w:r>
          </w:p>
        </w:tc>
        <w:tc>
          <w:tcPr>
            <w:tcW w:w="1559" w:type="dxa"/>
            <w:tcBorders>
              <w:tl2br w:val="nil"/>
              <w:tr2bl w:val="nil"/>
            </w:tcBorders>
            <w:shd w:val="clear" w:color="auto" w:fill="auto"/>
            <w:vAlign w:val="center"/>
          </w:tcPr>
          <w:p w14:paraId="0EAF714C" w14:textId="77777777" w:rsidR="00772C5F" w:rsidRPr="00210CA1" w:rsidRDefault="00772C5F" w:rsidP="00772C5F">
            <w:pPr>
              <w:pStyle w:val="afffffffff9"/>
            </w:pPr>
            <w:r w:rsidRPr="00210CA1">
              <w:rPr>
                <w:rFonts w:hint="eastAsia"/>
              </w:rPr>
              <w:t>可能危害设施设备类组</w:t>
            </w:r>
          </w:p>
        </w:tc>
        <w:tc>
          <w:tcPr>
            <w:tcW w:w="1276" w:type="dxa"/>
            <w:tcBorders>
              <w:tl2br w:val="nil"/>
              <w:tr2bl w:val="nil"/>
            </w:tcBorders>
            <w:shd w:val="clear" w:color="auto" w:fill="auto"/>
            <w:vAlign w:val="center"/>
          </w:tcPr>
          <w:p w14:paraId="7B9A1732" w14:textId="77777777" w:rsidR="00772C5F" w:rsidRPr="00210CA1" w:rsidRDefault="00772C5F" w:rsidP="00772C5F">
            <w:pPr>
              <w:pStyle w:val="afffffffff9"/>
            </w:pPr>
            <w:r w:rsidRPr="00210CA1">
              <w:rPr>
                <w:rFonts w:hint="eastAsia"/>
              </w:rPr>
              <w:t>字符型</w:t>
            </w:r>
          </w:p>
        </w:tc>
        <w:tc>
          <w:tcPr>
            <w:tcW w:w="567" w:type="dxa"/>
            <w:tcBorders>
              <w:tl2br w:val="nil"/>
              <w:tr2bl w:val="nil"/>
            </w:tcBorders>
            <w:shd w:val="clear" w:color="auto" w:fill="auto"/>
            <w:vAlign w:val="center"/>
          </w:tcPr>
          <w:p w14:paraId="6178C7E8" w14:textId="77777777" w:rsidR="00772C5F" w:rsidRPr="00210CA1" w:rsidRDefault="00772C5F" w:rsidP="00772C5F">
            <w:pPr>
              <w:pStyle w:val="afffffffff9"/>
            </w:pPr>
            <w:r w:rsidRPr="00210CA1">
              <w:rPr>
                <w:rFonts w:hint="eastAsia"/>
              </w:rPr>
              <w:t>64</w:t>
            </w:r>
          </w:p>
        </w:tc>
        <w:tc>
          <w:tcPr>
            <w:tcW w:w="567" w:type="dxa"/>
            <w:tcBorders>
              <w:tl2br w:val="nil"/>
              <w:tr2bl w:val="nil"/>
            </w:tcBorders>
            <w:shd w:val="clear" w:color="auto" w:fill="auto"/>
            <w:vAlign w:val="center"/>
          </w:tcPr>
          <w:p w14:paraId="7199FB1A" w14:textId="77777777" w:rsidR="00772C5F" w:rsidRPr="00210CA1" w:rsidRDefault="00772C5F" w:rsidP="00772C5F">
            <w:pPr>
              <w:pStyle w:val="afffffffff9"/>
            </w:pPr>
            <w:r w:rsidRPr="00210CA1">
              <w:rPr>
                <w:rFonts w:hint="eastAsia"/>
              </w:rPr>
              <w:t>C</w:t>
            </w:r>
          </w:p>
        </w:tc>
        <w:tc>
          <w:tcPr>
            <w:tcW w:w="1984" w:type="dxa"/>
            <w:tcBorders>
              <w:tl2br w:val="nil"/>
              <w:tr2bl w:val="nil"/>
            </w:tcBorders>
            <w:shd w:val="clear" w:color="auto" w:fill="auto"/>
            <w:vAlign w:val="center"/>
          </w:tcPr>
          <w:p w14:paraId="3B42FCE5" w14:textId="77777777" w:rsidR="00772C5F" w:rsidRPr="00210CA1" w:rsidRDefault="00772C5F" w:rsidP="00772C5F">
            <w:pPr>
              <w:pStyle w:val="afffffffff9"/>
            </w:pPr>
            <w:r w:rsidRPr="00210CA1">
              <w:rPr>
                <w:rFonts w:hint="eastAsia"/>
              </w:rPr>
              <w:t>综合管廊运营管理单位</w:t>
            </w:r>
          </w:p>
        </w:tc>
        <w:tc>
          <w:tcPr>
            <w:tcW w:w="2835" w:type="dxa"/>
            <w:tcBorders>
              <w:right w:val="single" w:sz="12" w:space="0" w:color="auto"/>
              <w:tl2br w:val="nil"/>
              <w:tr2bl w:val="nil"/>
            </w:tcBorders>
            <w:shd w:val="clear" w:color="auto" w:fill="auto"/>
            <w:vAlign w:val="center"/>
          </w:tcPr>
          <w:p w14:paraId="13ECBF20" w14:textId="77777777" w:rsidR="00772C5F" w:rsidRPr="00D91B60" w:rsidRDefault="00772C5F" w:rsidP="00772C5F">
            <w:pPr>
              <w:pStyle w:val="afffffffff9"/>
              <w:jc w:val="left"/>
            </w:pPr>
            <w:r>
              <w:rPr>
                <w:rFonts w:hint="eastAsia"/>
              </w:rPr>
              <w:t>按照现行北京市地方标准DB11/T 1670《城市综合管廊设施设备编码规范》设施设备类组的相关规定填写。</w:t>
            </w:r>
          </w:p>
        </w:tc>
      </w:tr>
      <w:tr w:rsidR="00772C5F" w:rsidRPr="00210CA1" w14:paraId="44EDB9FD" w14:textId="77777777" w:rsidTr="00D05C08">
        <w:trPr>
          <w:jc w:val="center"/>
        </w:trPr>
        <w:tc>
          <w:tcPr>
            <w:tcW w:w="567" w:type="dxa"/>
            <w:tcBorders>
              <w:left w:val="single" w:sz="12" w:space="0" w:color="auto"/>
              <w:tl2br w:val="nil"/>
              <w:tr2bl w:val="nil"/>
            </w:tcBorders>
            <w:shd w:val="clear" w:color="auto" w:fill="auto"/>
            <w:vAlign w:val="center"/>
          </w:tcPr>
          <w:p w14:paraId="7A7DD658" w14:textId="77777777" w:rsidR="00772C5F" w:rsidRPr="00210CA1" w:rsidRDefault="00772C5F" w:rsidP="00772C5F">
            <w:pPr>
              <w:pStyle w:val="afffffffff9"/>
            </w:pPr>
            <w:r w:rsidRPr="00210CA1">
              <w:rPr>
                <w:rFonts w:hint="eastAsia"/>
              </w:rPr>
              <w:t>16</w:t>
            </w:r>
          </w:p>
        </w:tc>
        <w:tc>
          <w:tcPr>
            <w:tcW w:w="1559" w:type="dxa"/>
            <w:tcBorders>
              <w:tl2br w:val="nil"/>
              <w:tr2bl w:val="nil"/>
            </w:tcBorders>
            <w:shd w:val="clear" w:color="auto" w:fill="auto"/>
            <w:vAlign w:val="center"/>
          </w:tcPr>
          <w:p w14:paraId="4894E4BB" w14:textId="77777777" w:rsidR="00772C5F" w:rsidRPr="00210CA1" w:rsidRDefault="00772C5F" w:rsidP="00772C5F">
            <w:pPr>
              <w:pStyle w:val="afffffffff9"/>
            </w:pPr>
            <w:r w:rsidRPr="00210CA1">
              <w:rPr>
                <w:rFonts w:hint="eastAsia"/>
              </w:rPr>
              <w:t>可能危害设施设备代码</w:t>
            </w:r>
          </w:p>
        </w:tc>
        <w:tc>
          <w:tcPr>
            <w:tcW w:w="1276" w:type="dxa"/>
            <w:tcBorders>
              <w:tl2br w:val="nil"/>
              <w:tr2bl w:val="nil"/>
            </w:tcBorders>
            <w:shd w:val="clear" w:color="auto" w:fill="auto"/>
            <w:vAlign w:val="center"/>
          </w:tcPr>
          <w:p w14:paraId="1317B007" w14:textId="77777777" w:rsidR="00772C5F" w:rsidRPr="00210CA1" w:rsidRDefault="00772C5F" w:rsidP="00772C5F">
            <w:pPr>
              <w:pStyle w:val="afffffffff9"/>
            </w:pPr>
            <w:r w:rsidRPr="00210CA1">
              <w:rPr>
                <w:rFonts w:hint="eastAsia"/>
              </w:rPr>
              <w:t>字符型</w:t>
            </w:r>
          </w:p>
        </w:tc>
        <w:tc>
          <w:tcPr>
            <w:tcW w:w="567" w:type="dxa"/>
            <w:tcBorders>
              <w:tl2br w:val="nil"/>
              <w:tr2bl w:val="nil"/>
            </w:tcBorders>
            <w:shd w:val="clear" w:color="auto" w:fill="auto"/>
            <w:vAlign w:val="center"/>
          </w:tcPr>
          <w:p w14:paraId="0EC8CB12" w14:textId="77777777" w:rsidR="00772C5F" w:rsidRPr="00210CA1" w:rsidRDefault="00772C5F" w:rsidP="00772C5F">
            <w:pPr>
              <w:pStyle w:val="afffffffff9"/>
            </w:pPr>
            <w:r>
              <w:t>12</w:t>
            </w:r>
          </w:p>
        </w:tc>
        <w:tc>
          <w:tcPr>
            <w:tcW w:w="567" w:type="dxa"/>
            <w:tcBorders>
              <w:tl2br w:val="nil"/>
              <w:tr2bl w:val="nil"/>
            </w:tcBorders>
            <w:shd w:val="clear" w:color="auto" w:fill="auto"/>
            <w:vAlign w:val="center"/>
          </w:tcPr>
          <w:p w14:paraId="482332CD" w14:textId="77777777" w:rsidR="00772C5F" w:rsidRPr="00210CA1" w:rsidRDefault="00772C5F" w:rsidP="00772C5F">
            <w:pPr>
              <w:pStyle w:val="afffffffff9"/>
            </w:pPr>
            <w:r w:rsidRPr="00210CA1">
              <w:rPr>
                <w:rFonts w:hint="eastAsia"/>
              </w:rPr>
              <w:t>C</w:t>
            </w:r>
          </w:p>
        </w:tc>
        <w:tc>
          <w:tcPr>
            <w:tcW w:w="1984" w:type="dxa"/>
            <w:tcBorders>
              <w:tl2br w:val="nil"/>
              <w:tr2bl w:val="nil"/>
            </w:tcBorders>
            <w:shd w:val="clear" w:color="auto" w:fill="auto"/>
            <w:vAlign w:val="center"/>
          </w:tcPr>
          <w:p w14:paraId="0960C455" w14:textId="77777777" w:rsidR="00772C5F" w:rsidRPr="00210CA1" w:rsidRDefault="00772C5F" w:rsidP="00772C5F">
            <w:pPr>
              <w:pStyle w:val="afffffffff9"/>
            </w:pPr>
            <w:r w:rsidRPr="00210CA1">
              <w:rPr>
                <w:rFonts w:hint="eastAsia"/>
              </w:rPr>
              <w:t>综合管廊运营管理单位</w:t>
            </w:r>
          </w:p>
        </w:tc>
        <w:tc>
          <w:tcPr>
            <w:tcW w:w="2835" w:type="dxa"/>
            <w:tcBorders>
              <w:right w:val="single" w:sz="12" w:space="0" w:color="auto"/>
              <w:tl2br w:val="nil"/>
              <w:tr2bl w:val="nil"/>
            </w:tcBorders>
            <w:shd w:val="clear" w:color="auto" w:fill="auto"/>
            <w:vAlign w:val="center"/>
          </w:tcPr>
          <w:p w14:paraId="6058ACE5" w14:textId="77777777" w:rsidR="00772C5F" w:rsidRPr="00D91B60" w:rsidRDefault="00772C5F" w:rsidP="00772C5F">
            <w:pPr>
              <w:pStyle w:val="afffffffff9"/>
              <w:jc w:val="left"/>
            </w:pPr>
            <w:r w:rsidRPr="00D708C1">
              <w:rPr>
                <w:rFonts w:hint="eastAsia"/>
              </w:rPr>
              <w:t>按照本文件第5章设施设备代码的相关要求填写。</w:t>
            </w:r>
          </w:p>
        </w:tc>
      </w:tr>
      <w:tr w:rsidR="00772C5F" w:rsidRPr="00210CA1" w14:paraId="7AD3311E" w14:textId="77777777" w:rsidTr="00D05C08">
        <w:trPr>
          <w:jc w:val="center"/>
        </w:trPr>
        <w:tc>
          <w:tcPr>
            <w:tcW w:w="567" w:type="dxa"/>
            <w:tcBorders>
              <w:left w:val="single" w:sz="12" w:space="0" w:color="auto"/>
              <w:tl2br w:val="nil"/>
              <w:tr2bl w:val="nil"/>
            </w:tcBorders>
            <w:shd w:val="clear" w:color="auto" w:fill="auto"/>
            <w:vAlign w:val="center"/>
          </w:tcPr>
          <w:p w14:paraId="6F04EEDB" w14:textId="77777777" w:rsidR="00772C5F" w:rsidRPr="00210CA1" w:rsidRDefault="00772C5F" w:rsidP="00772C5F">
            <w:pPr>
              <w:pStyle w:val="afffffffff9"/>
            </w:pPr>
            <w:r w:rsidRPr="00210CA1">
              <w:rPr>
                <w:rFonts w:hint="eastAsia"/>
              </w:rPr>
              <w:t>17</w:t>
            </w:r>
          </w:p>
        </w:tc>
        <w:tc>
          <w:tcPr>
            <w:tcW w:w="1559" w:type="dxa"/>
            <w:tcBorders>
              <w:tl2br w:val="nil"/>
              <w:tr2bl w:val="nil"/>
            </w:tcBorders>
            <w:shd w:val="clear" w:color="auto" w:fill="auto"/>
            <w:vAlign w:val="center"/>
          </w:tcPr>
          <w:p w14:paraId="2B4C407F" w14:textId="77777777" w:rsidR="00772C5F" w:rsidRPr="00210CA1" w:rsidRDefault="00772C5F" w:rsidP="00772C5F">
            <w:pPr>
              <w:pStyle w:val="afffffffff9"/>
            </w:pPr>
            <w:r w:rsidRPr="00210CA1">
              <w:rPr>
                <w:rFonts w:hint="eastAsia"/>
              </w:rPr>
              <w:t>可能危害设施设备名称</w:t>
            </w:r>
          </w:p>
        </w:tc>
        <w:tc>
          <w:tcPr>
            <w:tcW w:w="1276" w:type="dxa"/>
            <w:tcBorders>
              <w:tl2br w:val="nil"/>
              <w:tr2bl w:val="nil"/>
            </w:tcBorders>
            <w:shd w:val="clear" w:color="auto" w:fill="auto"/>
            <w:vAlign w:val="center"/>
          </w:tcPr>
          <w:p w14:paraId="27530235" w14:textId="77777777" w:rsidR="00772C5F" w:rsidRPr="00210CA1" w:rsidRDefault="00772C5F" w:rsidP="00772C5F">
            <w:pPr>
              <w:pStyle w:val="afffffffff9"/>
            </w:pPr>
            <w:r w:rsidRPr="00210CA1">
              <w:rPr>
                <w:rFonts w:hint="eastAsia"/>
              </w:rPr>
              <w:t>字符型</w:t>
            </w:r>
          </w:p>
        </w:tc>
        <w:tc>
          <w:tcPr>
            <w:tcW w:w="567" w:type="dxa"/>
            <w:tcBorders>
              <w:tl2br w:val="nil"/>
              <w:tr2bl w:val="nil"/>
            </w:tcBorders>
            <w:shd w:val="clear" w:color="auto" w:fill="auto"/>
            <w:vAlign w:val="center"/>
          </w:tcPr>
          <w:p w14:paraId="36887C54" w14:textId="77777777" w:rsidR="00772C5F" w:rsidRPr="00210CA1" w:rsidRDefault="00772C5F" w:rsidP="00772C5F">
            <w:pPr>
              <w:pStyle w:val="afffffffff9"/>
            </w:pPr>
            <w:r>
              <w:t>50</w:t>
            </w:r>
          </w:p>
        </w:tc>
        <w:tc>
          <w:tcPr>
            <w:tcW w:w="567" w:type="dxa"/>
            <w:tcBorders>
              <w:tl2br w:val="nil"/>
              <w:tr2bl w:val="nil"/>
            </w:tcBorders>
            <w:shd w:val="clear" w:color="auto" w:fill="auto"/>
            <w:vAlign w:val="center"/>
          </w:tcPr>
          <w:p w14:paraId="2D166A86" w14:textId="77777777" w:rsidR="00772C5F" w:rsidRPr="00210CA1" w:rsidRDefault="00772C5F" w:rsidP="00772C5F">
            <w:pPr>
              <w:pStyle w:val="afffffffff9"/>
            </w:pPr>
            <w:r w:rsidRPr="00210CA1">
              <w:rPr>
                <w:rFonts w:hint="eastAsia"/>
              </w:rPr>
              <w:t>C</w:t>
            </w:r>
          </w:p>
        </w:tc>
        <w:tc>
          <w:tcPr>
            <w:tcW w:w="1984" w:type="dxa"/>
            <w:tcBorders>
              <w:tl2br w:val="nil"/>
              <w:tr2bl w:val="nil"/>
            </w:tcBorders>
            <w:shd w:val="clear" w:color="auto" w:fill="auto"/>
            <w:vAlign w:val="center"/>
          </w:tcPr>
          <w:p w14:paraId="50015F82" w14:textId="77777777" w:rsidR="00772C5F" w:rsidRPr="00210CA1" w:rsidRDefault="00772C5F" w:rsidP="00772C5F">
            <w:pPr>
              <w:pStyle w:val="afffffffff9"/>
            </w:pPr>
            <w:r w:rsidRPr="00210CA1">
              <w:rPr>
                <w:rFonts w:hint="eastAsia"/>
              </w:rPr>
              <w:t>综合管廊运营管理单位</w:t>
            </w:r>
          </w:p>
        </w:tc>
        <w:tc>
          <w:tcPr>
            <w:tcW w:w="2835" w:type="dxa"/>
            <w:tcBorders>
              <w:right w:val="single" w:sz="12" w:space="0" w:color="auto"/>
              <w:tl2br w:val="nil"/>
              <w:tr2bl w:val="nil"/>
            </w:tcBorders>
            <w:shd w:val="clear" w:color="auto" w:fill="auto"/>
            <w:vAlign w:val="center"/>
          </w:tcPr>
          <w:p w14:paraId="5FB9ED58" w14:textId="77777777" w:rsidR="00772C5F" w:rsidRPr="00210CA1" w:rsidRDefault="00772C5F" w:rsidP="00772C5F">
            <w:pPr>
              <w:pStyle w:val="afffffffff9"/>
              <w:jc w:val="left"/>
            </w:pPr>
          </w:p>
        </w:tc>
      </w:tr>
      <w:tr w:rsidR="00772C5F" w:rsidRPr="00210CA1" w14:paraId="258D8426" w14:textId="77777777" w:rsidTr="00D05C08">
        <w:trPr>
          <w:jc w:val="center"/>
        </w:trPr>
        <w:tc>
          <w:tcPr>
            <w:tcW w:w="567" w:type="dxa"/>
            <w:tcBorders>
              <w:top w:val="single" w:sz="4" w:space="0" w:color="000000"/>
              <w:left w:val="single" w:sz="12" w:space="0" w:color="auto"/>
              <w:bottom w:val="single" w:sz="4" w:space="0" w:color="000000"/>
              <w:right w:val="single" w:sz="4" w:space="0" w:color="000000"/>
              <w:tl2br w:val="nil"/>
              <w:tr2bl w:val="nil"/>
            </w:tcBorders>
            <w:shd w:val="clear" w:color="auto" w:fill="auto"/>
            <w:vAlign w:val="center"/>
          </w:tcPr>
          <w:p w14:paraId="1310382C" w14:textId="77777777" w:rsidR="00772C5F" w:rsidRPr="00210CA1" w:rsidRDefault="00772C5F" w:rsidP="00772C5F">
            <w:pPr>
              <w:pStyle w:val="afffffffff9"/>
            </w:pPr>
            <w:r w:rsidRPr="00210CA1">
              <w:rPr>
                <w:rFonts w:hint="eastAsia"/>
              </w:rPr>
              <w:t>18</w:t>
            </w:r>
          </w:p>
        </w:tc>
        <w:tc>
          <w:tcPr>
            <w:tcW w:w="1559"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7047B597" w14:textId="77777777" w:rsidR="00772C5F" w:rsidRPr="00210CA1" w:rsidRDefault="00772C5F" w:rsidP="00772C5F">
            <w:pPr>
              <w:pStyle w:val="afffffffff9"/>
            </w:pPr>
            <w:r w:rsidRPr="00210CA1">
              <w:rPr>
                <w:rFonts w:hint="eastAsia"/>
              </w:rPr>
              <w:t>防护等级</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0A0E583F" w14:textId="77777777" w:rsidR="00772C5F" w:rsidRPr="00210CA1" w:rsidRDefault="00772C5F" w:rsidP="00772C5F">
            <w:pPr>
              <w:pStyle w:val="afffffffff9"/>
            </w:pPr>
            <w:r w:rsidRPr="00210CA1">
              <w:rPr>
                <w:rFonts w:hint="eastAsia"/>
              </w:rPr>
              <w:t>字符型</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635C1C10" w14:textId="77777777" w:rsidR="00772C5F" w:rsidRPr="00210CA1" w:rsidRDefault="00772C5F" w:rsidP="00772C5F">
            <w:pPr>
              <w:pStyle w:val="afffffffff9"/>
            </w:pPr>
            <w:r>
              <w:t>6</w:t>
            </w:r>
            <w:r w:rsidRPr="00210CA1">
              <w:rPr>
                <w:rFonts w:hint="eastAsia"/>
              </w:rPr>
              <w:t>4</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5FAD6DF9" w14:textId="77777777" w:rsidR="00772C5F" w:rsidRPr="00210CA1" w:rsidRDefault="00772C5F" w:rsidP="00772C5F">
            <w:pPr>
              <w:pStyle w:val="afffffffff9"/>
            </w:pPr>
            <w:r w:rsidRPr="00210CA1">
              <w:rPr>
                <w:rFonts w:hint="eastAsia"/>
              </w:rPr>
              <w:t>O</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1B60D355" w14:textId="77777777" w:rsidR="00772C5F" w:rsidRPr="00210CA1" w:rsidRDefault="00772C5F" w:rsidP="00772C5F">
            <w:pPr>
              <w:pStyle w:val="afffffffff9"/>
            </w:pPr>
            <w:r w:rsidRPr="00210CA1">
              <w:rPr>
                <w:rFonts w:hint="eastAsia"/>
              </w:rPr>
              <w:t>综合管廊运营管理单位</w:t>
            </w:r>
          </w:p>
        </w:tc>
        <w:tc>
          <w:tcPr>
            <w:tcW w:w="2835" w:type="dxa"/>
            <w:tcBorders>
              <w:top w:val="single" w:sz="4" w:space="0" w:color="000000"/>
              <w:left w:val="single" w:sz="4" w:space="0" w:color="000000"/>
              <w:bottom w:val="single" w:sz="4" w:space="0" w:color="000000"/>
              <w:right w:val="single" w:sz="12" w:space="0" w:color="auto"/>
              <w:tl2br w:val="nil"/>
              <w:tr2bl w:val="nil"/>
            </w:tcBorders>
            <w:shd w:val="clear" w:color="auto" w:fill="auto"/>
            <w:vAlign w:val="center"/>
          </w:tcPr>
          <w:p w14:paraId="6C98309A" w14:textId="77777777" w:rsidR="00772C5F" w:rsidRPr="00210CA1" w:rsidRDefault="00772C5F" w:rsidP="00772C5F">
            <w:pPr>
              <w:pStyle w:val="afffffffff9"/>
              <w:jc w:val="left"/>
            </w:pPr>
            <w:r w:rsidRPr="00210CA1">
              <w:rPr>
                <w:rFonts w:hint="eastAsia"/>
              </w:rPr>
              <w:t>填写：A级/B级/C级/D级。</w:t>
            </w:r>
          </w:p>
        </w:tc>
      </w:tr>
      <w:tr w:rsidR="00772C5F" w:rsidRPr="00210CA1" w14:paraId="49D09D3F" w14:textId="77777777" w:rsidTr="00D05C08">
        <w:trPr>
          <w:jc w:val="center"/>
        </w:trPr>
        <w:tc>
          <w:tcPr>
            <w:tcW w:w="567" w:type="dxa"/>
            <w:tcBorders>
              <w:top w:val="single" w:sz="4" w:space="0" w:color="000000"/>
              <w:left w:val="single" w:sz="12" w:space="0" w:color="auto"/>
              <w:bottom w:val="single" w:sz="4" w:space="0" w:color="000000"/>
              <w:right w:val="single" w:sz="4" w:space="0" w:color="000000"/>
              <w:tl2br w:val="nil"/>
              <w:tr2bl w:val="nil"/>
            </w:tcBorders>
            <w:shd w:val="clear" w:color="auto" w:fill="auto"/>
            <w:vAlign w:val="center"/>
          </w:tcPr>
          <w:p w14:paraId="4113778D" w14:textId="77777777" w:rsidR="00772C5F" w:rsidRPr="00210CA1" w:rsidRDefault="00772C5F" w:rsidP="00772C5F">
            <w:pPr>
              <w:pStyle w:val="afffffffff9"/>
            </w:pPr>
            <w:r w:rsidRPr="00210CA1">
              <w:rPr>
                <w:rFonts w:hint="eastAsia"/>
              </w:rPr>
              <w:t>19</w:t>
            </w:r>
          </w:p>
        </w:tc>
        <w:tc>
          <w:tcPr>
            <w:tcW w:w="1559"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22DE3C95" w14:textId="77777777" w:rsidR="00772C5F" w:rsidRPr="00210CA1" w:rsidRDefault="00772C5F" w:rsidP="00772C5F">
            <w:pPr>
              <w:pStyle w:val="afffffffff9"/>
            </w:pPr>
            <w:r w:rsidRPr="00210CA1">
              <w:rPr>
                <w:rFonts w:hint="eastAsia"/>
              </w:rPr>
              <w:t>防护区域</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42C6EA3C" w14:textId="77777777" w:rsidR="00772C5F" w:rsidRPr="00210CA1" w:rsidRDefault="00772C5F" w:rsidP="00772C5F">
            <w:pPr>
              <w:pStyle w:val="afffffffff9"/>
            </w:pPr>
            <w:r w:rsidRPr="00210CA1">
              <w:rPr>
                <w:rFonts w:hint="eastAsia"/>
              </w:rPr>
              <w:t>字符型</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6414CBEC" w14:textId="77777777" w:rsidR="00772C5F" w:rsidRPr="00210CA1" w:rsidRDefault="00772C5F" w:rsidP="00772C5F">
            <w:pPr>
              <w:pStyle w:val="afffffffff9"/>
            </w:pPr>
            <w:r>
              <w:t>200</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0CE00B8F" w14:textId="77777777" w:rsidR="00772C5F" w:rsidRPr="00210CA1" w:rsidRDefault="00772C5F" w:rsidP="00772C5F">
            <w:pPr>
              <w:pStyle w:val="afffffffff9"/>
            </w:pPr>
            <w:r w:rsidRPr="00210CA1">
              <w:rPr>
                <w:rFonts w:hint="eastAsia"/>
              </w:rPr>
              <w:t>M</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0A2812DE" w14:textId="77777777" w:rsidR="00772C5F" w:rsidRPr="00210CA1" w:rsidRDefault="00772C5F" w:rsidP="00772C5F">
            <w:pPr>
              <w:pStyle w:val="afffffffff9"/>
            </w:pPr>
            <w:r w:rsidRPr="00210CA1">
              <w:rPr>
                <w:rFonts w:hint="eastAsia"/>
              </w:rPr>
              <w:t>综合管廊运营管理单位</w:t>
            </w:r>
          </w:p>
        </w:tc>
        <w:tc>
          <w:tcPr>
            <w:tcW w:w="2835" w:type="dxa"/>
            <w:tcBorders>
              <w:top w:val="single" w:sz="4" w:space="0" w:color="000000"/>
              <w:left w:val="single" w:sz="4" w:space="0" w:color="000000"/>
              <w:bottom w:val="single" w:sz="4" w:space="0" w:color="000000"/>
              <w:right w:val="single" w:sz="12" w:space="0" w:color="auto"/>
              <w:tl2br w:val="nil"/>
              <w:tr2bl w:val="nil"/>
            </w:tcBorders>
            <w:shd w:val="clear" w:color="auto" w:fill="auto"/>
            <w:vAlign w:val="center"/>
          </w:tcPr>
          <w:p w14:paraId="3E687EAE" w14:textId="77777777" w:rsidR="00772C5F" w:rsidRPr="00210CA1" w:rsidRDefault="00772C5F" w:rsidP="00772C5F">
            <w:pPr>
              <w:pStyle w:val="afffffffff9"/>
              <w:jc w:val="left"/>
            </w:pPr>
          </w:p>
        </w:tc>
      </w:tr>
      <w:tr w:rsidR="00772C5F" w:rsidRPr="00210CA1" w14:paraId="00908A7A" w14:textId="77777777" w:rsidTr="00D05C08">
        <w:trPr>
          <w:jc w:val="center"/>
        </w:trPr>
        <w:tc>
          <w:tcPr>
            <w:tcW w:w="567" w:type="dxa"/>
            <w:tcBorders>
              <w:top w:val="single" w:sz="4" w:space="0" w:color="000000"/>
              <w:left w:val="single" w:sz="12" w:space="0" w:color="auto"/>
              <w:bottom w:val="single" w:sz="4" w:space="0" w:color="000000"/>
              <w:right w:val="single" w:sz="4" w:space="0" w:color="000000"/>
              <w:tl2br w:val="nil"/>
              <w:tr2bl w:val="nil"/>
            </w:tcBorders>
            <w:shd w:val="clear" w:color="auto" w:fill="auto"/>
            <w:vAlign w:val="center"/>
          </w:tcPr>
          <w:p w14:paraId="632D5107" w14:textId="77777777" w:rsidR="00772C5F" w:rsidRPr="00210CA1" w:rsidRDefault="00772C5F" w:rsidP="00772C5F">
            <w:pPr>
              <w:pStyle w:val="afffffffff9"/>
            </w:pPr>
            <w:r w:rsidRPr="00210CA1">
              <w:rPr>
                <w:rFonts w:hint="eastAsia"/>
              </w:rPr>
              <w:t>20</w:t>
            </w:r>
          </w:p>
        </w:tc>
        <w:tc>
          <w:tcPr>
            <w:tcW w:w="1559"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5C8A5CE5" w14:textId="77777777" w:rsidR="00772C5F" w:rsidRPr="00210CA1" w:rsidRDefault="00772C5F" w:rsidP="00772C5F">
            <w:pPr>
              <w:pStyle w:val="afffffffff9"/>
            </w:pPr>
            <w:r w:rsidRPr="00210CA1">
              <w:rPr>
                <w:rFonts w:hint="eastAsia"/>
              </w:rPr>
              <w:t>防护措施简述</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431AB7D9" w14:textId="77777777" w:rsidR="00772C5F" w:rsidRPr="00210CA1" w:rsidRDefault="00772C5F" w:rsidP="00772C5F">
            <w:pPr>
              <w:pStyle w:val="afffffffff9"/>
            </w:pPr>
            <w:r w:rsidRPr="00210CA1">
              <w:rPr>
                <w:rFonts w:hint="eastAsia"/>
              </w:rPr>
              <w:t>字符型</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730BE6EE" w14:textId="77777777" w:rsidR="00772C5F" w:rsidRPr="00210CA1" w:rsidRDefault="00772C5F" w:rsidP="00772C5F">
            <w:pPr>
              <w:pStyle w:val="afffffffff9"/>
            </w:pPr>
            <w:r>
              <w:t>500</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2AA73644" w14:textId="77777777" w:rsidR="00772C5F" w:rsidRPr="00210CA1" w:rsidRDefault="00772C5F" w:rsidP="00772C5F">
            <w:pPr>
              <w:pStyle w:val="afffffffff9"/>
            </w:pPr>
            <w:r w:rsidRPr="00210CA1">
              <w:rPr>
                <w:rFonts w:hint="eastAsia"/>
              </w:rPr>
              <w:t>M</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6BD9A7A4" w14:textId="77777777" w:rsidR="00772C5F" w:rsidRPr="00210CA1" w:rsidRDefault="00772C5F" w:rsidP="00772C5F">
            <w:pPr>
              <w:pStyle w:val="afffffffff9"/>
            </w:pPr>
            <w:r w:rsidRPr="00210CA1">
              <w:rPr>
                <w:rFonts w:hint="eastAsia"/>
              </w:rPr>
              <w:t>综合管廊运营管理单位</w:t>
            </w:r>
          </w:p>
        </w:tc>
        <w:tc>
          <w:tcPr>
            <w:tcW w:w="2835" w:type="dxa"/>
            <w:tcBorders>
              <w:top w:val="single" w:sz="4" w:space="0" w:color="000000"/>
              <w:left w:val="single" w:sz="4" w:space="0" w:color="000000"/>
              <w:bottom w:val="single" w:sz="4" w:space="0" w:color="000000"/>
              <w:right w:val="single" w:sz="12" w:space="0" w:color="auto"/>
              <w:tl2br w:val="nil"/>
              <w:tr2bl w:val="nil"/>
            </w:tcBorders>
            <w:shd w:val="clear" w:color="auto" w:fill="auto"/>
            <w:vAlign w:val="center"/>
          </w:tcPr>
          <w:p w14:paraId="18012FB9" w14:textId="77777777" w:rsidR="00772C5F" w:rsidRPr="00210CA1" w:rsidRDefault="00772C5F" w:rsidP="00772C5F">
            <w:pPr>
              <w:pStyle w:val="afffffffff9"/>
              <w:jc w:val="left"/>
            </w:pPr>
          </w:p>
        </w:tc>
      </w:tr>
      <w:tr w:rsidR="00772C5F" w:rsidRPr="00210CA1" w14:paraId="42DCF90E" w14:textId="77777777" w:rsidTr="00D05C08">
        <w:trPr>
          <w:jc w:val="center"/>
        </w:trPr>
        <w:tc>
          <w:tcPr>
            <w:tcW w:w="567" w:type="dxa"/>
            <w:tcBorders>
              <w:top w:val="single" w:sz="4" w:space="0" w:color="000000"/>
              <w:left w:val="single" w:sz="12" w:space="0" w:color="auto"/>
              <w:bottom w:val="single" w:sz="4" w:space="0" w:color="000000"/>
              <w:right w:val="single" w:sz="4" w:space="0" w:color="000000"/>
              <w:tl2br w:val="nil"/>
              <w:tr2bl w:val="nil"/>
            </w:tcBorders>
            <w:shd w:val="clear" w:color="auto" w:fill="auto"/>
            <w:vAlign w:val="center"/>
          </w:tcPr>
          <w:p w14:paraId="441D1BA0" w14:textId="77777777" w:rsidR="00772C5F" w:rsidRPr="00210CA1" w:rsidRDefault="00772C5F" w:rsidP="00772C5F">
            <w:pPr>
              <w:pStyle w:val="afffffffff9"/>
            </w:pPr>
            <w:r w:rsidRPr="00210CA1">
              <w:rPr>
                <w:rFonts w:hint="eastAsia"/>
              </w:rPr>
              <w:t>21</w:t>
            </w:r>
          </w:p>
        </w:tc>
        <w:tc>
          <w:tcPr>
            <w:tcW w:w="1559"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2BB99089" w14:textId="77777777" w:rsidR="00772C5F" w:rsidRPr="00210CA1" w:rsidRDefault="00772C5F" w:rsidP="00772C5F">
            <w:pPr>
              <w:pStyle w:val="afffffffff9"/>
            </w:pPr>
            <w:r w:rsidRPr="00210CA1">
              <w:rPr>
                <w:rFonts w:hint="eastAsia"/>
              </w:rPr>
              <w:t>控制措施简述</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08EA9AAF" w14:textId="77777777" w:rsidR="00772C5F" w:rsidRPr="00210CA1" w:rsidRDefault="00772C5F" w:rsidP="00772C5F">
            <w:pPr>
              <w:pStyle w:val="afffffffff9"/>
            </w:pPr>
            <w:r w:rsidRPr="00210CA1">
              <w:rPr>
                <w:rFonts w:hint="eastAsia"/>
              </w:rPr>
              <w:t>字符型</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2B3CE6EB" w14:textId="77777777" w:rsidR="00772C5F" w:rsidRPr="00210CA1" w:rsidRDefault="00772C5F" w:rsidP="00772C5F">
            <w:pPr>
              <w:pStyle w:val="afffffffff9"/>
            </w:pPr>
            <w:r>
              <w:t>500</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5A7399D0" w14:textId="77777777" w:rsidR="00772C5F" w:rsidRPr="00210CA1" w:rsidRDefault="00772C5F" w:rsidP="00772C5F">
            <w:pPr>
              <w:pStyle w:val="afffffffff9"/>
            </w:pPr>
            <w:r w:rsidRPr="00210CA1">
              <w:rPr>
                <w:rFonts w:hint="eastAsia"/>
              </w:rPr>
              <w:t>M</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1FE0B59A" w14:textId="77777777" w:rsidR="00772C5F" w:rsidRPr="00210CA1" w:rsidRDefault="00772C5F" w:rsidP="00772C5F">
            <w:pPr>
              <w:pStyle w:val="afffffffff9"/>
            </w:pPr>
            <w:r w:rsidRPr="00210CA1">
              <w:rPr>
                <w:rFonts w:hint="eastAsia"/>
              </w:rPr>
              <w:t>综合管廊运营管理单位</w:t>
            </w:r>
          </w:p>
        </w:tc>
        <w:tc>
          <w:tcPr>
            <w:tcW w:w="2835" w:type="dxa"/>
            <w:tcBorders>
              <w:right w:val="single" w:sz="12" w:space="0" w:color="auto"/>
              <w:tl2br w:val="nil"/>
              <w:tr2bl w:val="nil"/>
            </w:tcBorders>
            <w:shd w:val="clear" w:color="auto" w:fill="auto"/>
            <w:vAlign w:val="center"/>
          </w:tcPr>
          <w:p w14:paraId="0AA3A426" w14:textId="77777777" w:rsidR="00772C5F" w:rsidRPr="00B92672" w:rsidRDefault="00772C5F" w:rsidP="00772C5F">
            <w:pPr>
              <w:pStyle w:val="afffffffff9"/>
              <w:jc w:val="left"/>
            </w:pPr>
          </w:p>
        </w:tc>
      </w:tr>
      <w:tr w:rsidR="00772C5F" w:rsidRPr="00210CA1" w14:paraId="06499951" w14:textId="77777777" w:rsidTr="00D05C08">
        <w:trPr>
          <w:jc w:val="center"/>
        </w:trPr>
        <w:tc>
          <w:tcPr>
            <w:tcW w:w="567" w:type="dxa"/>
            <w:tcBorders>
              <w:top w:val="single" w:sz="4" w:space="0" w:color="000000"/>
              <w:left w:val="single" w:sz="12" w:space="0" w:color="auto"/>
              <w:bottom w:val="single" w:sz="4" w:space="0" w:color="000000"/>
              <w:right w:val="single" w:sz="4" w:space="0" w:color="000000"/>
              <w:tl2br w:val="nil"/>
              <w:tr2bl w:val="nil"/>
            </w:tcBorders>
            <w:shd w:val="clear" w:color="auto" w:fill="auto"/>
            <w:vAlign w:val="center"/>
          </w:tcPr>
          <w:p w14:paraId="324B7138" w14:textId="77777777" w:rsidR="00772C5F" w:rsidRPr="00210CA1" w:rsidRDefault="00772C5F" w:rsidP="00772C5F">
            <w:pPr>
              <w:pStyle w:val="afffffffff9"/>
            </w:pPr>
            <w:r w:rsidRPr="00210CA1">
              <w:rPr>
                <w:rFonts w:hint="eastAsia"/>
              </w:rPr>
              <w:t>22</w:t>
            </w:r>
          </w:p>
        </w:tc>
        <w:tc>
          <w:tcPr>
            <w:tcW w:w="1559"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134330BC" w14:textId="77777777" w:rsidR="00772C5F" w:rsidRPr="00210CA1" w:rsidRDefault="00772C5F" w:rsidP="00772C5F">
            <w:pPr>
              <w:pStyle w:val="afffffffff9"/>
            </w:pPr>
            <w:r w:rsidRPr="00210CA1">
              <w:rPr>
                <w:rFonts w:hint="eastAsia"/>
              </w:rPr>
              <w:t>控制措施计划实施时间</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13B16967" w14:textId="77777777" w:rsidR="00772C5F" w:rsidRPr="00210CA1" w:rsidRDefault="00772C5F" w:rsidP="00772C5F">
            <w:pPr>
              <w:pStyle w:val="afffffffff9"/>
            </w:pPr>
            <w:r w:rsidRPr="00210CA1">
              <w:rPr>
                <w:rFonts w:hint="eastAsia"/>
              </w:rPr>
              <w:t>日期时间型</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18254460" w14:textId="77777777" w:rsidR="00772C5F" w:rsidRPr="00210CA1" w:rsidRDefault="00772C5F" w:rsidP="00772C5F">
            <w:pPr>
              <w:pStyle w:val="afffffffff9"/>
            </w:pP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68BCD3F0" w14:textId="77777777" w:rsidR="00772C5F" w:rsidRPr="00210CA1" w:rsidRDefault="00772C5F" w:rsidP="00772C5F">
            <w:pPr>
              <w:pStyle w:val="afffffffff9"/>
            </w:pPr>
            <w:r w:rsidRPr="00210CA1">
              <w:rPr>
                <w:rFonts w:hint="eastAsia"/>
              </w:rPr>
              <w:t>O</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2F1B9FD1" w14:textId="77777777" w:rsidR="00772C5F" w:rsidRPr="00210CA1" w:rsidRDefault="00772C5F" w:rsidP="00772C5F">
            <w:pPr>
              <w:pStyle w:val="afffffffff9"/>
            </w:pPr>
            <w:r w:rsidRPr="00210CA1">
              <w:rPr>
                <w:rFonts w:hint="eastAsia"/>
              </w:rPr>
              <w:t>综合管廊运营管理单位</w:t>
            </w:r>
          </w:p>
        </w:tc>
        <w:tc>
          <w:tcPr>
            <w:tcW w:w="2835" w:type="dxa"/>
            <w:tcBorders>
              <w:right w:val="single" w:sz="12" w:space="0" w:color="auto"/>
              <w:tl2br w:val="nil"/>
              <w:tr2bl w:val="nil"/>
            </w:tcBorders>
            <w:shd w:val="clear" w:color="auto" w:fill="auto"/>
            <w:vAlign w:val="center"/>
          </w:tcPr>
          <w:p w14:paraId="51CED18B" w14:textId="77777777" w:rsidR="00772C5F" w:rsidRPr="00B92672" w:rsidRDefault="00772C5F" w:rsidP="00772C5F">
            <w:pPr>
              <w:pStyle w:val="afffffffff9"/>
              <w:jc w:val="left"/>
            </w:pPr>
            <w:r w:rsidRPr="00D05C08">
              <w:rPr>
                <w:rFonts w:hint="eastAsia"/>
              </w:rPr>
              <w:t>按年月日小时分钟排列，如202205010800。</w:t>
            </w:r>
          </w:p>
        </w:tc>
      </w:tr>
      <w:tr w:rsidR="00772C5F" w:rsidRPr="00210CA1" w14:paraId="567FC8F8" w14:textId="77777777" w:rsidTr="00D05C08">
        <w:trPr>
          <w:jc w:val="center"/>
        </w:trPr>
        <w:tc>
          <w:tcPr>
            <w:tcW w:w="567" w:type="dxa"/>
            <w:tcBorders>
              <w:top w:val="single" w:sz="4" w:space="0" w:color="000000"/>
              <w:left w:val="single" w:sz="12" w:space="0" w:color="auto"/>
              <w:bottom w:val="single" w:sz="12" w:space="0" w:color="auto"/>
              <w:right w:val="single" w:sz="4" w:space="0" w:color="000000"/>
              <w:tl2br w:val="nil"/>
              <w:tr2bl w:val="nil"/>
            </w:tcBorders>
            <w:shd w:val="clear" w:color="auto" w:fill="auto"/>
            <w:vAlign w:val="center"/>
          </w:tcPr>
          <w:p w14:paraId="508B6768" w14:textId="77777777" w:rsidR="00772C5F" w:rsidRPr="00210CA1" w:rsidRDefault="00772C5F" w:rsidP="00772C5F">
            <w:pPr>
              <w:pStyle w:val="afffffffff9"/>
            </w:pPr>
            <w:r w:rsidRPr="00210CA1">
              <w:rPr>
                <w:rFonts w:hint="eastAsia"/>
              </w:rPr>
              <w:t>23</w:t>
            </w:r>
          </w:p>
        </w:tc>
        <w:tc>
          <w:tcPr>
            <w:tcW w:w="1559" w:type="dxa"/>
            <w:tcBorders>
              <w:top w:val="single" w:sz="4" w:space="0" w:color="000000"/>
              <w:left w:val="single" w:sz="4" w:space="0" w:color="000000"/>
              <w:bottom w:val="single" w:sz="12" w:space="0" w:color="auto"/>
              <w:right w:val="single" w:sz="4" w:space="0" w:color="000000"/>
              <w:tl2br w:val="nil"/>
              <w:tr2bl w:val="nil"/>
            </w:tcBorders>
            <w:shd w:val="clear" w:color="auto" w:fill="auto"/>
            <w:vAlign w:val="center"/>
          </w:tcPr>
          <w:p w14:paraId="0F0AD65A" w14:textId="77777777" w:rsidR="00772C5F" w:rsidRPr="00210CA1" w:rsidRDefault="00772C5F" w:rsidP="00772C5F">
            <w:pPr>
              <w:pStyle w:val="afffffffff9"/>
            </w:pPr>
            <w:r w:rsidRPr="00210CA1">
              <w:rPr>
                <w:rFonts w:hint="eastAsia"/>
              </w:rPr>
              <w:t>控制措施实际实施时间</w:t>
            </w:r>
          </w:p>
        </w:tc>
        <w:tc>
          <w:tcPr>
            <w:tcW w:w="1276" w:type="dxa"/>
            <w:tcBorders>
              <w:top w:val="single" w:sz="4" w:space="0" w:color="000000"/>
              <w:left w:val="single" w:sz="4" w:space="0" w:color="000000"/>
              <w:bottom w:val="single" w:sz="12" w:space="0" w:color="auto"/>
              <w:right w:val="single" w:sz="4" w:space="0" w:color="000000"/>
              <w:tl2br w:val="nil"/>
              <w:tr2bl w:val="nil"/>
            </w:tcBorders>
            <w:shd w:val="clear" w:color="auto" w:fill="auto"/>
            <w:vAlign w:val="center"/>
          </w:tcPr>
          <w:p w14:paraId="2DCDFECE" w14:textId="77777777" w:rsidR="00772C5F" w:rsidRPr="00210CA1" w:rsidRDefault="00772C5F" w:rsidP="00772C5F">
            <w:pPr>
              <w:pStyle w:val="afffffffff9"/>
            </w:pPr>
            <w:r w:rsidRPr="00210CA1">
              <w:rPr>
                <w:rFonts w:hint="eastAsia"/>
              </w:rPr>
              <w:t>日期时间型</w:t>
            </w:r>
          </w:p>
        </w:tc>
        <w:tc>
          <w:tcPr>
            <w:tcW w:w="567" w:type="dxa"/>
            <w:tcBorders>
              <w:top w:val="single" w:sz="4" w:space="0" w:color="000000"/>
              <w:left w:val="single" w:sz="4" w:space="0" w:color="000000"/>
              <w:bottom w:val="single" w:sz="12" w:space="0" w:color="auto"/>
              <w:right w:val="single" w:sz="4" w:space="0" w:color="000000"/>
              <w:tl2br w:val="nil"/>
              <w:tr2bl w:val="nil"/>
            </w:tcBorders>
            <w:shd w:val="clear" w:color="auto" w:fill="auto"/>
            <w:vAlign w:val="center"/>
          </w:tcPr>
          <w:p w14:paraId="52B502F2" w14:textId="77777777" w:rsidR="00772C5F" w:rsidRPr="00210CA1" w:rsidRDefault="00772C5F" w:rsidP="00772C5F">
            <w:pPr>
              <w:pStyle w:val="afffffffff9"/>
            </w:pPr>
          </w:p>
        </w:tc>
        <w:tc>
          <w:tcPr>
            <w:tcW w:w="567" w:type="dxa"/>
            <w:tcBorders>
              <w:top w:val="single" w:sz="4" w:space="0" w:color="000000"/>
              <w:left w:val="single" w:sz="4" w:space="0" w:color="000000"/>
              <w:bottom w:val="single" w:sz="12" w:space="0" w:color="auto"/>
              <w:right w:val="single" w:sz="4" w:space="0" w:color="000000"/>
              <w:tl2br w:val="nil"/>
              <w:tr2bl w:val="nil"/>
            </w:tcBorders>
            <w:shd w:val="clear" w:color="auto" w:fill="auto"/>
            <w:vAlign w:val="center"/>
          </w:tcPr>
          <w:p w14:paraId="053EDD27" w14:textId="77777777" w:rsidR="00772C5F" w:rsidRPr="00210CA1" w:rsidRDefault="00772C5F" w:rsidP="00772C5F">
            <w:pPr>
              <w:pStyle w:val="afffffffff9"/>
            </w:pPr>
            <w:r w:rsidRPr="00210CA1">
              <w:rPr>
                <w:rFonts w:hint="eastAsia"/>
              </w:rPr>
              <w:t>O</w:t>
            </w:r>
          </w:p>
        </w:tc>
        <w:tc>
          <w:tcPr>
            <w:tcW w:w="1984" w:type="dxa"/>
            <w:tcBorders>
              <w:top w:val="single" w:sz="4" w:space="0" w:color="000000"/>
              <w:left w:val="single" w:sz="4" w:space="0" w:color="000000"/>
              <w:bottom w:val="single" w:sz="12" w:space="0" w:color="auto"/>
              <w:right w:val="single" w:sz="4" w:space="0" w:color="000000"/>
              <w:tl2br w:val="nil"/>
              <w:tr2bl w:val="nil"/>
            </w:tcBorders>
            <w:shd w:val="clear" w:color="auto" w:fill="auto"/>
            <w:vAlign w:val="center"/>
          </w:tcPr>
          <w:p w14:paraId="57B6CF79" w14:textId="77777777" w:rsidR="00772C5F" w:rsidRPr="00210CA1" w:rsidRDefault="00772C5F" w:rsidP="00772C5F">
            <w:pPr>
              <w:pStyle w:val="afffffffff9"/>
            </w:pPr>
            <w:r w:rsidRPr="00210CA1">
              <w:rPr>
                <w:rFonts w:hint="eastAsia"/>
              </w:rPr>
              <w:t>综合管廊运营管理单位</w:t>
            </w:r>
          </w:p>
        </w:tc>
        <w:tc>
          <w:tcPr>
            <w:tcW w:w="2835" w:type="dxa"/>
            <w:tcBorders>
              <w:bottom w:val="single" w:sz="12" w:space="0" w:color="auto"/>
              <w:right w:val="single" w:sz="12" w:space="0" w:color="auto"/>
              <w:tl2br w:val="nil"/>
              <w:tr2bl w:val="nil"/>
            </w:tcBorders>
            <w:shd w:val="clear" w:color="auto" w:fill="auto"/>
            <w:vAlign w:val="center"/>
          </w:tcPr>
          <w:p w14:paraId="1B42388A" w14:textId="77777777" w:rsidR="00772C5F" w:rsidRPr="00B92672" w:rsidRDefault="00772C5F" w:rsidP="00772C5F">
            <w:pPr>
              <w:pStyle w:val="afffffffff9"/>
              <w:jc w:val="left"/>
            </w:pPr>
            <w:r w:rsidRPr="00D05C08">
              <w:rPr>
                <w:rFonts w:hint="eastAsia"/>
              </w:rPr>
              <w:t>按年月日小时分钟排列，如202205010800。</w:t>
            </w:r>
          </w:p>
        </w:tc>
      </w:tr>
    </w:tbl>
    <w:p w14:paraId="7F4DACD4" w14:textId="77777777" w:rsidR="00210CA1" w:rsidRPr="00210CA1" w:rsidRDefault="00210CA1" w:rsidP="00210CA1">
      <w:pPr>
        <w:pStyle w:val="aff"/>
        <w:numPr>
          <w:ilvl w:val="0"/>
          <w:numId w:val="0"/>
        </w:numPr>
        <w:spacing w:before="156" w:after="156"/>
      </w:pPr>
      <w:r w:rsidRPr="00A27DD1">
        <w:rPr>
          <w:rFonts w:hint="eastAsia"/>
        </w:rPr>
        <w:lastRenderedPageBreak/>
        <w:t>表</w:t>
      </w:r>
      <w:r>
        <w:t>B</w:t>
      </w:r>
      <w:r w:rsidRPr="00A27DD1">
        <w:rPr>
          <w:rFonts w:hint="eastAsia"/>
        </w:rPr>
        <w:t>.</w:t>
      </w:r>
      <w:r>
        <w:t>3</w:t>
      </w:r>
      <w:r w:rsidRPr="00A27DD1">
        <w:rPr>
          <w:rFonts w:hint="eastAsia"/>
        </w:rPr>
        <w:t>.</w:t>
      </w:r>
      <w:r>
        <w:t>1</w:t>
      </w:r>
      <w:r w:rsidRPr="00A27DD1">
        <w:rPr>
          <w:rFonts w:hint="eastAsia"/>
        </w:rPr>
        <w:t xml:space="preserve"> </w:t>
      </w:r>
      <w:r w:rsidR="00402C8E">
        <w:rPr>
          <w:rFonts w:hint="eastAsia"/>
        </w:rPr>
        <w:t>危险</w:t>
      </w:r>
      <w:proofErr w:type="gramStart"/>
      <w:r w:rsidR="00402C8E">
        <w:rPr>
          <w:rFonts w:hint="eastAsia"/>
        </w:rPr>
        <w:t>源</w:t>
      </w:r>
      <w:r w:rsidR="00402C8E" w:rsidRPr="00B92672">
        <w:rPr>
          <w:rFonts w:hint="eastAsia"/>
        </w:rPr>
        <w:t>数据</w:t>
      </w:r>
      <w:proofErr w:type="gramEnd"/>
      <w:r w:rsidR="00402C8E" w:rsidRPr="00B92672">
        <w:rPr>
          <w:rFonts w:hint="eastAsia"/>
        </w:rPr>
        <w:t>信息表</w:t>
      </w:r>
      <w:r>
        <w:rPr>
          <w:rFonts w:hint="eastAsia"/>
        </w:rPr>
        <w:t>（续）</w:t>
      </w:r>
    </w:p>
    <w:tbl>
      <w:tblPr>
        <w:tblStyle w:val="afffffffffc"/>
        <w:tblW w:w="9355" w:type="dxa"/>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567"/>
        <w:gridCol w:w="1559"/>
        <w:gridCol w:w="1276"/>
        <w:gridCol w:w="567"/>
        <w:gridCol w:w="567"/>
        <w:gridCol w:w="1984"/>
        <w:gridCol w:w="2835"/>
      </w:tblGrid>
      <w:tr w:rsidR="00D24F08" w14:paraId="43BCA489" w14:textId="77777777" w:rsidTr="00D05C08">
        <w:trPr>
          <w:tblHeader/>
          <w:jc w:val="center"/>
        </w:trPr>
        <w:tc>
          <w:tcPr>
            <w:tcW w:w="567" w:type="dxa"/>
            <w:tcBorders>
              <w:top w:val="single" w:sz="12" w:space="0" w:color="auto"/>
              <w:left w:val="single" w:sz="12" w:space="0" w:color="auto"/>
              <w:bottom w:val="single" w:sz="12" w:space="0" w:color="auto"/>
            </w:tcBorders>
            <w:shd w:val="clear" w:color="auto" w:fill="auto"/>
            <w:vAlign w:val="center"/>
          </w:tcPr>
          <w:p w14:paraId="61EC3FF1" w14:textId="77777777" w:rsidR="00D24F08" w:rsidRDefault="00D24F08" w:rsidP="001D3AD2">
            <w:pPr>
              <w:pStyle w:val="afffffffff9"/>
            </w:pPr>
            <w:r>
              <w:rPr>
                <w:rFonts w:hint="eastAsia"/>
              </w:rPr>
              <w:t>序号</w:t>
            </w:r>
          </w:p>
        </w:tc>
        <w:tc>
          <w:tcPr>
            <w:tcW w:w="1559" w:type="dxa"/>
            <w:tcBorders>
              <w:top w:val="single" w:sz="12" w:space="0" w:color="auto"/>
              <w:bottom w:val="single" w:sz="12" w:space="0" w:color="auto"/>
            </w:tcBorders>
            <w:shd w:val="clear" w:color="auto" w:fill="auto"/>
            <w:vAlign w:val="center"/>
          </w:tcPr>
          <w:p w14:paraId="3F5DF55D" w14:textId="77777777" w:rsidR="00D24F08" w:rsidRDefault="00D24F08" w:rsidP="001D3AD2">
            <w:pPr>
              <w:pStyle w:val="afffffffff9"/>
            </w:pPr>
            <w:r>
              <w:rPr>
                <w:rFonts w:hint="eastAsia"/>
              </w:rPr>
              <w:t>字段名称</w:t>
            </w:r>
          </w:p>
        </w:tc>
        <w:tc>
          <w:tcPr>
            <w:tcW w:w="1276" w:type="dxa"/>
            <w:tcBorders>
              <w:top w:val="single" w:sz="12" w:space="0" w:color="auto"/>
              <w:bottom w:val="single" w:sz="12" w:space="0" w:color="auto"/>
            </w:tcBorders>
            <w:shd w:val="clear" w:color="auto" w:fill="auto"/>
            <w:vAlign w:val="center"/>
          </w:tcPr>
          <w:p w14:paraId="129AD172" w14:textId="77777777" w:rsidR="00D24F08" w:rsidRDefault="00D24F08" w:rsidP="001D3AD2">
            <w:pPr>
              <w:pStyle w:val="afffffffff9"/>
            </w:pPr>
            <w:r>
              <w:rPr>
                <w:rFonts w:hint="eastAsia"/>
              </w:rPr>
              <w:t>字段</w:t>
            </w:r>
            <w:r>
              <w:t>类型</w:t>
            </w:r>
          </w:p>
        </w:tc>
        <w:tc>
          <w:tcPr>
            <w:tcW w:w="567" w:type="dxa"/>
            <w:tcBorders>
              <w:top w:val="single" w:sz="12" w:space="0" w:color="auto"/>
              <w:bottom w:val="single" w:sz="12" w:space="0" w:color="auto"/>
            </w:tcBorders>
            <w:shd w:val="clear" w:color="auto" w:fill="auto"/>
            <w:vAlign w:val="center"/>
          </w:tcPr>
          <w:p w14:paraId="5861C207" w14:textId="77777777" w:rsidR="00D24F08" w:rsidRDefault="00D24F08" w:rsidP="001D3AD2">
            <w:pPr>
              <w:pStyle w:val="afffffffff9"/>
            </w:pPr>
            <w:r>
              <w:rPr>
                <w:rFonts w:hint="eastAsia"/>
              </w:rPr>
              <w:t>字段</w:t>
            </w:r>
          </w:p>
          <w:p w14:paraId="395D688D" w14:textId="77777777" w:rsidR="00D24F08" w:rsidRDefault="00D24F08" w:rsidP="001D3AD2">
            <w:pPr>
              <w:pStyle w:val="afffffffff9"/>
            </w:pPr>
            <w:r>
              <w:t>长度</w:t>
            </w:r>
          </w:p>
        </w:tc>
        <w:tc>
          <w:tcPr>
            <w:tcW w:w="567" w:type="dxa"/>
            <w:tcBorders>
              <w:top w:val="single" w:sz="12" w:space="0" w:color="auto"/>
              <w:bottom w:val="single" w:sz="12" w:space="0" w:color="auto"/>
            </w:tcBorders>
            <w:shd w:val="clear" w:color="auto" w:fill="auto"/>
            <w:vAlign w:val="center"/>
          </w:tcPr>
          <w:p w14:paraId="4F80B32D" w14:textId="77777777" w:rsidR="00D24F08" w:rsidRDefault="00D24F08" w:rsidP="001D3AD2">
            <w:pPr>
              <w:pStyle w:val="afffffffff9"/>
            </w:pPr>
            <w:r>
              <w:rPr>
                <w:rFonts w:hint="eastAsia"/>
              </w:rPr>
              <w:t>约束/</w:t>
            </w:r>
          </w:p>
          <w:p w14:paraId="1766A9E7" w14:textId="77777777" w:rsidR="00D24F08" w:rsidRDefault="00D24F08" w:rsidP="001D3AD2">
            <w:pPr>
              <w:pStyle w:val="afffffffff9"/>
            </w:pPr>
            <w:r>
              <w:rPr>
                <w:rFonts w:hint="eastAsia"/>
              </w:rPr>
              <w:t>条件</w:t>
            </w:r>
          </w:p>
        </w:tc>
        <w:tc>
          <w:tcPr>
            <w:tcW w:w="1984" w:type="dxa"/>
            <w:tcBorders>
              <w:top w:val="single" w:sz="12" w:space="0" w:color="auto"/>
              <w:bottom w:val="single" w:sz="12" w:space="0" w:color="auto"/>
            </w:tcBorders>
            <w:shd w:val="clear" w:color="auto" w:fill="auto"/>
            <w:vAlign w:val="center"/>
          </w:tcPr>
          <w:p w14:paraId="5890D39D" w14:textId="77777777" w:rsidR="00D24F08" w:rsidRDefault="00D24F08" w:rsidP="001D3AD2">
            <w:pPr>
              <w:pStyle w:val="afffffffff9"/>
            </w:pPr>
            <w:r>
              <w:rPr>
                <w:rFonts w:hint="eastAsia"/>
              </w:rPr>
              <w:t>数据</w:t>
            </w:r>
            <w:r>
              <w:t>来源</w:t>
            </w:r>
          </w:p>
        </w:tc>
        <w:tc>
          <w:tcPr>
            <w:tcW w:w="2835" w:type="dxa"/>
            <w:tcBorders>
              <w:top w:val="single" w:sz="12" w:space="0" w:color="auto"/>
              <w:bottom w:val="single" w:sz="12" w:space="0" w:color="auto"/>
              <w:right w:val="single" w:sz="12" w:space="0" w:color="auto"/>
            </w:tcBorders>
            <w:shd w:val="clear" w:color="auto" w:fill="auto"/>
            <w:vAlign w:val="center"/>
          </w:tcPr>
          <w:p w14:paraId="47131FED" w14:textId="77777777" w:rsidR="00D24F08" w:rsidRDefault="00D24F08" w:rsidP="001D3AD2">
            <w:pPr>
              <w:pStyle w:val="afffffffff9"/>
            </w:pPr>
            <w:r>
              <w:rPr>
                <w:rFonts w:hint="eastAsia"/>
              </w:rPr>
              <w:t>说明</w:t>
            </w:r>
          </w:p>
        </w:tc>
      </w:tr>
      <w:tr w:rsidR="00D05C08" w:rsidRPr="00210CA1" w14:paraId="4454719A" w14:textId="77777777" w:rsidTr="00D05C08">
        <w:trPr>
          <w:jc w:val="center"/>
        </w:trPr>
        <w:tc>
          <w:tcPr>
            <w:tcW w:w="567" w:type="dxa"/>
            <w:tcBorders>
              <w:top w:val="single" w:sz="4" w:space="0" w:color="000000"/>
              <w:left w:val="single" w:sz="12" w:space="0" w:color="auto"/>
              <w:bottom w:val="single" w:sz="4" w:space="0" w:color="000000"/>
              <w:right w:val="single" w:sz="4" w:space="0" w:color="000000"/>
              <w:tl2br w:val="nil"/>
              <w:tr2bl w:val="nil"/>
            </w:tcBorders>
            <w:shd w:val="clear" w:color="auto" w:fill="auto"/>
            <w:vAlign w:val="center"/>
          </w:tcPr>
          <w:p w14:paraId="3700E2A7" w14:textId="77777777" w:rsidR="00D05C08" w:rsidRPr="00210CA1" w:rsidRDefault="00D05C08" w:rsidP="00D05C08">
            <w:pPr>
              <w:pStyle w:val="afffffffff9"/>
            </w:pPr>
            <w:r w:rsidRPr="00210CA1">
              <w:rPr>
                <w:rFonts w:hint="eastAsia"/>
              </w:rPr>
              <w:t>24</w:t>
            </w:r>
          </w:p>
        </w:tc>
        <w:tc>
          <w:tcPr>
            <w:tcW w:w="1559"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3803F410" w14:textId="77777777" w:rsidR="00D05C08" w:rsidRPr="0004597F" w:rsidRDefault="00772C5F" w:rsidP="00D05C08">
            <w:pPr>
              <w:pStyle w:val="afffffffff9"/>
            </w:pPr>
            <w:r w:rsidRPr="0004597F">
              <w:rPr>
                <w:rFonts w:hint="eastAsia"/>
              </w:rPr>
              <w:t>危险源监管负责人联系</w:t>
            </w:r>
            <w:r w:rsidRPr="0004597F">
              <w:t>方式</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0AB6EA06" w14:textId="77777777" w:rsidR="00D05C08" w:rsidRPr="0004597F" w:rsidRDefault="00D05C08" w:rsidP="00D05C08">
            <w:pPr>
              <w:pStyle w:val="afffffffff9"/>
            </w:pPr>
            <w:r w:rsidRPr="0004597F">
              <w:rPr>
                <w:rFonts w:hint="eastAsia"/>
              </w:rPr>
              <w:t>字符型</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263CA459" w14:textId="77777777" w:rsidR="00D05C08" w:rsidRPr="0004597F" w:rsidRDefault="00D05C08" w:rsidP="00D05C08">
            <w:pPr>
              <w:pStyle w:val="afffffffff9"/>
            </w:pPr>
            <w:r w:rsidRPr="0004597F">
              <w:rPr>
                <w:rFonts w:hint="eastAsia"/>
              </w:rPr>
              <w:t>40</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7F79BEB3" w14:textId="77777777" w:rsidR="00D05C08" w:rsidRPr="0004597F" w:rsidRDefault="00D05C08" w:rsidP="00D05C08">
            <w:pPr>
              <w:pStyle w:val="afffffffff9"/>
            </w:pPr>
            <w:r w:rsidRPr="0004597F">
              <w:rPr>
                <w:rFonts w:hint="eastAsia"/>
              </w:rPr>
              <w:t>M</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7C95C718" w14:textId="77777777" w:rsidR="00D05C08" w:rsidRPr="0004597F" w:rsidRDefault="00D05C08" w:rsidP="00D05C08">
            <w:pPr>
              <w:pStyle w:val="afffffffff9"/>
            </w:pPr>
            <w:r w:rsidRPr="0004597F">
              <w:rPr>
                <w:rFonts w:hint="eastAsia"/>
              </w:rPr>
              <w:t>综合管廊运营管理单位</w:t>
            </w:r>
          </w:p>
        </w:tc>
        <w:tc>
          <w:tcPr>
            <w:tcW w:w="2835" w:type="dxa"/>
            <w:tcBorders>
              <w:top w:val="single" w:sz="4" w:space="0" w:color="000000"/>
              <w:left w:val="single" w:sz="4" w:space="0" w:color="000000"/>
              <w:bottom w:val="single" w:sz="4" w:space="0" w:color="000000"/>
              <w:right w:val="single" w:sz="12" w:space="0" w:color="auto"/>
              <w:tl2br w:val="nil"/>
              <w:tr2bl w:val="nil"/>
            </w:tcBorders>
            <w:shd w:val="clear" w:color="auto" w:fill="auto"/>
            <w:vAlign w:val="center"/>
          </w:tcPr>
          <w:p w14:paraId="1903DD7B" w14:textId="77777777" w:rsidR="00D05C08" w:rsidRPr="00210CA1" w:rsidRDefault="00772C5F" w:rsidP="00D05C08">
            <w:pPr>
              <w:pStyle w:val="afffffffff9"/>
              <w:jc w:val="left"/>
            </w:pPr>
            <w:r>
              <w:rPr>
                <w:rFonts w:hint="eastAsia"/>
              </w:rPr>
              <w:t>填写</w:t>
            </w:r>
            <w:r w:rsidRPr="00772C5F">
              <w:rPr>
                <w:rFonts w:hint="eastAsia"/>
              </w:rPr>
              <w:t>危险源监管负责人</w:t>
            </w:r>
            <w:r>
              <w:rPr>
                <w:rFonts w:hint="eastAsia"/>
              </w:rPr>
              <w:t>姓名和</w:t>
            </w:r>
            <w:r>
              <w:t>联系电话。</w:t>
            </w:r>
          </w:p>
        </w:tc>
      </w:tr>
      <w:tr w:rsidR="00D05C08" w:rsidRPr="00210CA1" w14:paraId="46484106" w14:textId="77777777" w:rsidTr="00D05C08">
        <w:trPr>
          <w:jc w:val="center"/>
        </w:trPr>
        <w:tc>
          <w:tcPr>
            <w:tcW w:w="567" w:type="dxa"/>
            <w:tcBorders>
              <w:top w:val="single" w:sz="4" w:space="0" w:color="000000"/>
              <w:left w:val="single" w:sz="12" w:space="0" w:color="auto"/>
              <w:bottom w:val="single" w:sz="4" w:space="0" w:color="000000"/>
              <w:right w:val="single" w:sz="4" w:space="0" w:color="000000"/>
              <w:tl2br w:val="nil"/>
              <w:tr2bl w:val="nil"/>
            </w:tcBorders>
            <w:shd w:val="clear" w:color="auto" w:fill="auto"/>
            <w:vAlign w:val="center"/>
          </w:tcPr>
          <w:p w14:paraId="76970A71" w14:textId="77777777" w:rsidR="00D05C08" w:rsidRPr="00210CA1" w:rsidRDefault="00772C5F" w:rsidP="00D05C08">
            <w:pPr>
              <w:pStyle w:val="afffffffff9"/>
            </w:pPr>
            <w:r>
              <w:rPr>
                <w:rFonts w:hint="eastAsia"/>
              </w:rPr>
              <w:t>25</w:t>
            </w:r>
          </w:p>
        </w:tc>
        <w:tc>
          <w:tcPr>
            <w:tcW w:w="1559"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1B7887AA" w14:textId="77777777" w:rsidR="00D05C08" w:rsidRPr="0004597F" w:rsidRDefault="00D05C08" w:rsidP="00D05C08">
            <w:pPr>
              <w:pStyle w:val="afffffffff9"/>
            </w:pPr>
            <w:r w:rsidRPr="0004597F">
              <w:rPr>
                <w:rFonts w:hint="eastAsia"/>
              </w:rPr>
              <w:t>危险源累计数量</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79F94CE9" w14:textId="77777777" w:rsidR="00D05C08" w:rsidRPr="0004597F" w:rsidRDefault="00D05C08" w:rsidP="00D05C08">
            <w:pPr>
              <w:pStyle w:val="afffffffff9"/>
            </w:pPr>
            <w:r w:rsidRPr="0004597F">
              <w:rPr>
                <w:rFonts w:hint="eastAsia"/>
              </w:rPr>
              <w:t>整型</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6C0883C6" w14:textId="77777777" w:rsidR="00D05C08" w:rsidRPr="0004597F" w:rsidRDefault="00D05C08" w:rsidP="00D05C08">
            <w:pPr>
              <w:pStyle w:val="afffffffff9"/>
            </w:pP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1DB429F5" w14:textId="77777777" w:rsidR="00D05C08" w:rsidRPr="0004597F" w:rsidRDefault="00D05C08" w:rsidP="00D05C08">
            <w:pPr>
              <w:pStyle w:val="afffffffff9"/>
            </w:pPr>
            <w:r w:rsidRPr="0004597F">
              <w:rPr>
                <w:rFonts w:hint="eastAsia"/>
              </w:rPr>
              <w:t>M</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23BA6C8E" w14:textId="77777777" w:rsidR="00D05C08" w:rsidRPr="0004597F" w:rsidRDefault="00D05C08" w:rsidP="00D05C08">
            <w:pPr>
              <w:pStyle w:val="afffffffff9"/>
            </w:pPr>
            <w:r w:rsidRPr="0004597F">
              <w:rPr>
                <w:rFonts w:hint="eastAsia"/>
              </w:rPr>
              <w:t>综合管廊运营管理单位</w:t>
            </w:r>
          </w:p>
        </w:tc>
        <w:tc>
          <w:tcPr>
            <w:tcW w:w="2835" w:type="dxa"/>
            <w:tcBorders>
              <w:top w:val="single" w:sz="4" w:space="0" w:color="000000"/>
              <w:left w:val="single" w:sz="4" w:space="0" w:color="000000"/>
              <w:bottom w:val="single" w:sz="4" w:space="0" w:color="000000"/>
              <w:right w:val="single" w:sz="12" w:space="0" w:color="auto"/>
              <w:tl2br w:val="nil"/>
              <w:tr2bl w:val="nil"/>
            </w:tcBorders>
            <w:shd w:val="clear" w:color="auto" w:fill="auto"/>
            <w:vAlign w:val="center"/>
          </w:tcPr>
          <w:p w14:paraId="41E3412D" w14:textId="77777777" w:rsidR="00D05C08" w:rsidRPr="00210CA1" w:rsidRDefault="00772C5F" w:rsidP="00D05C08">
            <w:pPr>
              <w:pStyle w:val="afffffffff9"/>
              <w:jc w:val="left"/>
            </w:pPr>
            <w:r>
              <w:rPr>
                <w:rFonts w:hint="eastAsia"/>
              </w:rPr>
              <w:t>单位</w:t>
            </w:r>
            <w:r>
              <w:t>：件。</w:t>
            </w:r>
          </w:p>
        </w:tc>
      </w:tr>
      <w:tr w:rsidR="00462F96" w:rsidRPr="00210CA1" w14:paraId="59E479A8" w14:textId="77777777" w:rsidTr="00D05C08">
        <w:trPr>
          <w:jc w:val="center"/>
        </w:trPr>
        <w:tc>
          <w:tcPr>
            <w:tcW w:w="567" w:type="dxa"/>
            <w:tcBorders>
              <w:top w:val="single" w:sz="4" w:space="0" w:color="000000"/>
              <w:left w:val="single" w:sz="12" w:space="0" w:color="auto"/>
              <w:bottom w:val="single" w:sz="4" w:space="0" w:color="000000"/>
              <w:right w:val="single" w:sz="4" w:space="0" w:color="000000"/>
              <w:tl2br w:val="nil"/>
              <w:tr2bl w:val="nil"/>
            </w:tcBorders>
            <w:shd w:val="clear" w:color="auto" w:fill="auto"/>
            <w:vAlign w:val="center"/>
          </w:tcPr>
          <w:p w14:paraId="5CF36FAD" w14:textId="77777777" w:rsidR="00462F96" w:rsidRPr="0004597F" w:rsidRDefault="004C49A7" w:rsidP="00D05C08">
            <w:pPr>
              <w:pStyle w:val="afffffffff9"/>
            </w:pPr>
            <w:r w:rsidRPr="0004597F">
              <w:rPr>
                <w:rFonts w:hint="eastAsia"/>
              </w:rPr>
              <w:t>2</w:t>
            </w:r>
            <w:r w:rsidRPr="0004597F">
              <w:t>6</w:t>
            </w:r>
          </w:p>
        </w:tc>
        <w:tc>
          <w:tcPr>
            <w:tcW w:w="1559"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02101A4A" w14:textId="77777777" w:rsidR="00462F96" w:rsidRPr="0004597F" w:rsidRDefault="00462F96" w:rsidP="004C49A7">
            <w:pPr>
              <w:pStyle w:val="afffffffff9"/>
            </w:pPr>
            <w:r w:rsidRPr="0004597F">
              <w:rPr>
                <w:rFonts w:hint="eastAsia"/>
              </w:rPr>
              <w:t>危险源防控</w:t>
            </w:r>
            <w:r w:rsidRPr="0004597F">
              <w:t>报告</w:t>
            </w:r>
            <w:r w:rsidR="004C49A7" w:rsidRPr="0004597F">
              <w:rPr>
                <w:rFonts w:hint="eastAsia"/>
              </w:rPr>
              <w:t>文件存放路径</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3ECD4593" w14:textId="77777777" w:rsidR="00462F96" w:rsidRPr="0004597F" w:rsidRDefault="00462F96" w:rsidP="00D05C08">
            <w:pPr>
              <w:pStyle w:val="afffffffff9"/>
            </w:pPr>
            <w:r w:rsidRPr="0004597F">
              <w:rPr>
                <w:rFonts w:hint="eastAsia"/>
              </w:rPr>
              <w:t>字符型</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63F2F730" w14:textId="77777777" w:rsidR="00462F96" w:rsidRPr="0004597F" w:rsidRDefault="004C49A7" w:rsidP="00D05C08">
            <w:pPr>
              <w:pStyle w:val="afffffffff9"/>
            </w:pPr>
            <w:r w:rsidRPr="0004597F">
              <w:rPr>
                <w:rFonts w:hint="eastAsia"/>
              </w:rPr>
              <w:t>25</w:t>
            </w:r>
            <w:r w:rsidRPr="0004597F">
              <w:t>6</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7B01D4A9" w14:textId="77777777" w:rsidR="00462F96" w:rsidRPr="0004597F" w:rsidRDefault="004C49A7" w:rsidP="00D05C08">
            <w:pPr>
              <w:pStyle w:val="afffffffff9"/>
            </w:pPr>
            <w:r w:rsidRPr="0004597F">
              <w:rPr>
                <w:rFonts w:hint="eastAsia"/>
              </w:rPr>
              <w:t>O</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10484AA3" w14:textId="77777777" w:rsidR="00462F96" w:rsidRPr="0004597F" w:rsidRDefault="004C49A7" w:rsidP="00D05C08">
            <w:pPr>
              <w:pStyle w:val="afffffffff9"/>
            </w:pPr>
            <w:r w:rsidRPr="0004597F">
              <w:rPr>
                <w:rFonts w:hint="eastAsia"/>
              </w:rPr>
              <w:t>综合管廊运营管理单位</w:t>
            </w:r>
          </w:p>
        </w:tc>
        <w:tc>
          <w:tcPr>
            <w:tcW w:w="2835" w:type="dxa"/>
            <w:tcBorders>
              <w:top w:val="single" w:sz="4" w:space="0" w:color="000000"/>
              <w:left w:val="single" w:sz="4" w:space="0" w:color="000000"/>
              <w:bottom w:val="single" w:sz="4" w:space="0" w:color="000000"/>
              <w:right w:val="single" w:sz="12" w:space="0" w:color="auto"/>
              <w:tl2br w:val="nil"/>
              <w:tr2bl w:val="nil"/>
            </w:tcBorders>
            <w:shd w:val="clear" w:color="auto" w:fill="auto"/>
            <w:vAlign w:val="center"/>
          </w:tcPr>
          <w:p w14:paraId="406410C7" w14:textId="77777777" w:rsidR="00462F96" w:rsidRDefault="00462F96" w:rsidP="00D05C08">
            <w:pPr>
              <w:pStyle w:val="afffffffff9"/>
              <w:jc w:val="left"/>
            </w:pPr>
          </w:p>
        </w:tc>
      </w:tr>
      <w:tr w:rsidR="00D05C08" w14:paraId="6151E67A" w14:textId="77777777" w:rsidTr="00D05C08">
        <w:trPr>
          <w:jc w:val="center"/>
        </w:trPr>
        <w:tc>
          <w:tcPr>
            <w:tcW w:w="567" w:type="dxa"/>
            <w:tcBorders>
              <w:top w:val="single" w:sz="4" w:space="0" w:color="000000"/>
              <w:left w:val="single" w:sz="12" w:space="0" w:color="auto"/>
              <w:bottom w:val="single" w:sz="12" w:space="0" w:color="auto"/>
              <w:right w:val="single" w:sz="4" w:space="0" w:color="000000"/>
              <w:tl2br w:val="nil"/>
              <w:tr2bl w:val="nil"/>
            </w:tcBorders>
            <w:shd w:val="clear" w:color="auto" w:fill="auto"/>
            <w:vAlign w:val="center"/>
          </w:tcPr>
          <w:p w14:paraId="2D1C1A4B" w14:textId="77777777" w:rsidR="00D05C08" w:rsidRPr="00210CA1" w:rsidRDefault="004C49A7" w:rsidP="00D05C08">
            <w:pPr>
              <w:pStyle w:val="afffffffff9"/>
            </w:pPr>
            <w:r>
              <w:rPr>
                <w:rFonts w:hint="eastAsia"/>
              </w:rPr>
              <w:t>27</w:t>
            </w:r>
          </w:p>
        </w:tc>
        <w:tc>
          <w:tcPr>
            <w:tcW w:w="1559" w:type="dxa"/>
            <w:tcBorders>
              <w:top w:val="single" w:sz="4" w:space="0" w:color="000000"/>
              <w:left w:val="single" w:sz="4" w:space="0" w:color="000000"/>
              <w:bottom w:val="single" w:sz="12" w:space="0" w:color="auto"/>
              <w:right w:val="single" w:sz="4" w:space="0" w:color="000000"/>
              <w:tl2br w:val="nil"/>
              <w:tr2bl w:val="nil"/>
            </w:tcBorders>
            <w:shd w:val="clear" w:color="auto" w:fill="auto"/>
            <w:vAlign w:val="center"/>
          </w:tcPr>
          <w:p w14:paraId="2A29772E" w14:textId="77777777" w:rsidR="00D05C08" w:rsidRPr="0004597F" w:rsidRDefault="00D05C08" w:rsidP="00D05C08">
            <w:pPr>
              <w:pStyle w:val="afffffffff9"/>
            </w:pPr>
            <w:r w:rsidRPr="0004597F">
              <w:rPr>
                <w:rFonts w:hint="eastAsia"/>
              </w:rPr>
              <w:t>危险源总体控制率</w:t>
            </w:r>
          </w:p>
        </w:tc>
        <w:tc>
          <w:tcPr>
            <w:tcW w:w="1276" w:type="dxa"/>
            <w:tcBorders>
              <w:top w:val="single" w:sz="4" w:space="0" w:color="000000"/>
              <w:left w:val="single" w:sz="4" w:space="0" w:color="000000"/>
              <w:bottom w:val="single" w:sz="12" w:space="0" w:color="auto"/>
              <w:right w:val="single" w:sz="4" w:space="0" w:color="000000"/>
              <w:tl2br w:val="nil"/>
              <w:tr2bl w:val="nil"/>
            </w:tcBorders>
            <w:shd w:val="clear" w:color="auto" w:fill="auto"/>
            <w:vAlign w:val="center"/>
          </w:tcPr>
          <w:p w14:paraId="13CDE193" w14:textId="77777777" w:rsidR="00D05C08" w:rsidRPr="0004597F" w:rsidRDefault="00D05C08" w:rsidP="00D05C08">
            <w:pPr>
              <w:pStyle w:val="afffffffff9"/>
            </w:pPr>
            <w:r w:rsidRPr="0004597F">
              <w:rPr>
                <w:rFonts w:hint="eastAsia"/>
              </w:rPr>
              <w:t>浮点型</w:t>
            </w:r>
          </w:p>
        </w:tc>
        <w:tc>
          <w:tcPr>
            <w:tcW w:w="567" w:type="dxa"/>
            <w:tcBorders>
              <w:top w:val="single" w:sz="4" w:space="0" w:color="000000"/>
              <w:left w:val="single" w:sz="4" w:space="0" w:color="000000"/>
              <w:bottom w:val="single" w:sz="12" w:space="0" w:color="auto"/>
              <w:right w:val="single" w:sz="4" w:space="0" w:color="000000"/>
              <w:tl2br w:val="nil"/>
              <w:tr2bl w:val="nil"/>
            </w:tcBorders>
            <w:shd w:val="clear" w:color="auto" w:fill="auto"/>
            <w:vAlign w:val="center"/>
          </w:tcPr>
          <w:p w14:paraId="5C539147" w14:textId="77777777" w:rsidR="00D05C08" w:rsidRPr="0004597F" w:rsidRDefault="00D05C08" w:rsidP="00D05C08">
            <w:pPr>
              <w:pStyle w:val="afffffffff9"/>
            </w:pPr>
          </w:p>
        </w:tc>
        <w:tc>
          <w:tcPr>
            <w:tcW w:w="567" w:type="dxa"/>
            <w:tcBorders>
              <w:top w:val="single" w:sz="4" w:space="0" w:color="000000"/>
              <w:left w:val="single" w:sz="4" w:space="0" w:color="000000"/>
              <w:bottom w:val="single" w:sz="12" w:space="0" w:color="auto"/>
              <w:right w:val="single" w:sz="4" w:space="0" w:color="000000"/>
              <w:tl2br w:val="nil"/>
              <w:tr2bl w:val="nil"/>
            </w:tcBorders>
            <w:shd w:val="clear" w:color="auto" w:fill="auto"/>
            <w:vAlign w:val="center"/>
          </w:tcPr>
          <w:p w14:paraId="0CF93892" w14:textId="77777777" w:rsidR="00D05C08" w:rsidRPr="0004597F" w:rsidRDefault="00D05C08" w:rsidP="00D05C08">
            <w:pPr>
              <w:pStyle w:val="afffffffff9"/>
            </w:pPr>
            <w:r w:rsidRPr="0004597F">
              <w:rPr>
                <w:rFonts w:hint="eastAsia"/>
              </w:rPr>
              <w:t>O</w:t>
            </w:r>
          </w:p>
        </w:tc>
        <w:tc>
          <w:tcPr>
            <w:tcW w:w="1984" w:type="dxa"/>
            <w:tcBorders>
              <w:top w:val="single" w:sz="4" w:space="0" w:color="000000"/>
              <w:left w:val="single" w:sz="4" w:space="0" w:color="000000"/>
              <w:bottom w:val="single" w:sz="12" w:space="0" w:color="auto"/>
              <w:right w:val="single" w:sz="4" w:space="0" w:color="000000"/>
              <w:tl2br w:val="nil"/>
              <w:tr2bl w:val="nil"/>
            </w:tcBorders>
            <w:shd w:val="clear" w:color="auto" w:fill="auto"/>
            <w:vAlign w:val="center"/>
          </w:tcPr>
          <w:p w14:paraId="4FFC0278" w14:textId="77777777" w:rsidR="00D05C08" w:rsidRPr="0004597F" w:rsidRDefault="00D05C08" w:rsidP="00D05C08">
            <w:pPr>
              <w:pStyle w:val="afffffffff9"/>
            </w:pPr>
            <w:r w:rsidRPr="0004597F">
              <w:rPr>
                <w:rFonts w:hint="eastAsia"/>
              </w:rPr>
              <w:t>综合管廊运营管理单位</w:t>
            </w:r>
          </w:p>
        </w:tc>
        <w:tc>
          <w:tcPr>
            <w:tcW w:w="2835" w:type="dxa"/>
            <w:tcBorders>
              <w:top w:val="single" w:sz="4" w:space="0" w:color="000000"/>
              <w:left w:val="single" w:sz="4" w:space="0" w:color="000000"/>
              <w:bottom w:val="single" w:sz="12" w:space="0" w:color="auto"/>
              <w:right w:val="single" w:sz="12" w:space="0" w:color="auto"/>
              <w:tl2br w:val="nil"/>
              <w:tr2bl w:val="nil"/>
            </w:tcBorders>
            <w:shd w:val="clear" w:color="auto" w:fill="auto"/>
            <w:vAlign w:val="center"/>
          </w:tcPr>
          <w:p w14:paraId="11F78FBC" w14:textId="77777777" w:rsidR="00D05C08" w:rsidRPr="00210CA1" w:rsidRDefault="00D05C08" w:rsidP="00D05C08">
            <w:pPr>
              <w:pStyle w:val="afffffffff9"/>
              <w:jc w:val="left"/>
            </w:pPr>
            <w:r w:rsidRPr="00210CA1">
              <w:rPr>
                <w:rFonts w:hint="eastAsia"/>
              </w:rPr>
              <w:t>值域[0,1001]</w:t>
            </w:r>
          </w:p>
        </w:tc>
      </w:tr>
    </w:tbl>
    <w:p w14:paraId="1E03C597" w14:textId="77777777" w:rsidR="00210CA1" w:rsidRPr="00210CA1" w:rsidRDefault="00210CA1" w:rsidP="00210CA1">
      <w:pPr>
        <w:pStyle w:val="affffb"/>
        <w:ind w:firstLine="420"/>
      </w:pPr>
    </w:p>
    <w:p w14:paraId="11C00195" w14:textId="77777777" w:rsidR="00210CA1" w:rsidRDefault="00210CA1">
      <w:pPr>
        <w:widowControl/>
        <w:adjustRightInd/>
        <w:spacing w:line="240" w:lineRule="auto"/>
        <w:jc w:val="left"/>
        <w:rPr>
          <w:rFonts w:ascii="宋体" w:hAnsi="Times New Roman"/>
          <w:noProof/>
          <w:kern w:val="0"/>
          <w:szCs w:val="20"/>
        </w:rPr>
      </w:pPr>
      <w:r>
        <w:br w:type="page"/>
      </w:r>
    </w:p>
    <w:p w14:paraId="0E096ECC" w14:textId="77777777" w:rsidR="00402C8E" w:rsidRPr="00210CA1" w:rsidRDefault="00402C8E" w:rsidP="00402C8E">
      <w:pPr>
        <w:pStyle w:val="aff"/>
        <w:numPr>
          <w:ilvl w:val="0"/>
          <w:numId w:val="0"/>
        </w:numPr>
        <w:spacing w:before="156" w:after="156"/>
      </w:pPr>
      <w:r w:rsidRPr="00A27DD1">
        <w:rPr>
          <w:rFonts w:hint="eastAsia"/>
        </w:rPr>
        <w:lastRenderedPageBreak/>
        <w:t>表</w:t>
      </w:r>
      <w:r>
        <w:t>B</w:t>
      </w:r>
      <w:r w:rsidRPr="00A27DD1">
        <w:rPr>
          <w:rFonts w:hint="eastAsia"/>
        </w:rPr>
        <w:t>.</w:t>
      </w:r>
      <w:r>
        <w:t>3</w:t>
      </w:r>
      <w:r w:rsidRPr="00A27DD1">
        <w:rPr>
          <w:rFonts w:hint="eastAsia"/>
        </w:rPr>
        <w:t>.</w:t>
      </w:r>
      <w:r>
        <w:t>2</w:t>
      </w:r>
      <w:r w:rsidRPr="00A27DD1">
        <w:rPr>
          <w:rFonts w:hint="eastAsia"/>
        </w:rPr>
        <w:t xml:space="preserve"> </w:t>
      </w:r>
      <w:r>
        <w:rPr>
          <w:rFonts w:hint="eastAsia"/>
        </w:rPr>
        <w:t>隐患</w:t>
      </w:r>
      <w:r w:rsidRPr="00B92672">
        <w:rPr>
          <w:rFonts w:hint="eastAsia"/>
        </w:rPr>
        <w:t>数据信息表</w:t>
      </w:r>
    </w:p>
    <w:tbl>
      <w:tblPr>
        <w:tblStyle w:val="afffffffffc"/>
        <w:tblW w:w="9355" w:type="dxa"/>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567"/>
        <w:gridCol w:w="1559"/>
        <w:gridCol w:w="1276"/>
        <w:gridCol w:w="567"/>
        <w:gridCol w:w="567"/>
        <w:gridCol w:w="1984"/>
        <w:gridCol w:w="2835"/>
      </w:tblGrid>
      <w:tr w:rsidR="00D24F08" w14:paraId="68984872" w14:textId="77777777" w:rsidTr="006D0D79">
        <w:trPr>
          <w:tblHeader/>
          <w:jc w:val="center"/>
        </w:trPr>
        <w:tc>
          <w:tcPr>
            <w:tcW w:w="567" w:type="dxa"/>
            <w:tcBorders>
              <w:top w:val="single" w:sz="12" w:space="0" w:color="auto"/>
              <w:left w:val="single" w:sz="12" w:space="0" w:color="auto"/>
              <w:bottom w:val="single" w:sz="12" w:space="0" w:color="auto"/>
            </w:tcBorders>
            <w:shd w:val="clear" w:color="auto" w:fill="auto"/>
            <w:vAlign w:val="center"/>
          </w:tcPr>
          <w:p w14:paraId="1AEC4E65" w14:textId="77777777" w:rsidR="00D24F08" w:rsidRDefault="00D24F08" w:rsidP="001D3AD2">
            <w:pPr>
              <w:pStyle w:val="afffffffff9"/>
            </w:pPr>
            <w:r>
              <w:rPr>
                <w:rFonts w:hint="eastAsia"/>
              </w:rPr>
              <w:t>序号</w:t>
            </w:r>
          </w:p>
        </w:tc>
        <w:tc>
          <w:tcPr>
            <w:tcW w:w="1559" w:type="dxa"/>
            <w:tcBorders>
              <w:top w:val="single" w:sz="12" w:space="0" w:color="auto"/>
              <w:bottom w:val="single" w:sz="12" w:space="0" w:color="auto"/>
            </w:tcBorders>
            <w:shd w:val="clear" w:color="auto" w:fill="auto"/>
            <w:vAlign w:val="center"/>
          </w:tcPr>
          <w:p w14:paraId="76883AB3" w14:textId="77777777" w:rsidR="00D24F08" w:rsidRDefault="00D24F08" w:rsidP="001D3AD2">
            <w:pPr>
              <w:pStyle w:val="afffffffff9"/>
            </w:pPr>
            <w:r>
              <w:rPr>
                <w:rFonts w:hint="eastAsia"/>
              </w:rPr>
              <w:t>字段名称</w:t>
            </w:r>
          </w:p>
        </w:tc>
        <w:tc>
          <w:tcPr>
            <w:tcW w:w="1276" w:type="dxa"/>
            <w:tcBorders>
              <w:top w:val="single" w:sz="12" w:space="0" w:color="auto"/>
              <w:bottom w:val="single" w:sz="12" w:space="0" w:color="auto"/>
            </w:tcBorders>
            <w:shd w:val="clear" w:color="auto" w:fill="auto"/>
            <w:vAlign w:val="center"/>
          </w:tcPr>
          <w:p w14:paraId="6340E634" w14:textId="77777777" w:rsidR="00D24F08" w:rsidRDefault="00D24F08" w:rsidP="001D3AD2">
            <w:pPr>
              <w:pStyle w:val="afffffffff9"/>
            </w:pPr>
            <w:r>
              <w:rPr>
                <w:rFonts w:hint="eastAsia"/>
              </w:rPr>
              <w:t>字段</w:t>
            </w:r>
            <w:r>
              <w:t>类型</w:t>
            </w:r>
          </w:p>
        </w:tc>
        <w:tc>
          <w:tcPr>
            <w:tcW w:w="567" w:type="dxa"/>
            <w:tcBorders>
              <w:top w:val="single" w:sz="12" w:space="0" w:color="auto"/>
              <w:bottom w:val="single" w:sz="12" w:space="0" w:color="auto"/>
            </w:tcBorders>
            <w:shd w:val="clear" w:color="auto" w:fill="auto"/>
            <w:vAlign w:val="center"/>
          </w:tcPr>
          <w:p w14:paraId="4BCC386C" w14:textId="77777777" w:rsidR="00D24F08" w:rsidRDefault="00D24F08" w:rsidP="001D3AD2">
            <w:pPr>
              <w:pStyle w:val="afffffffff9"/>
            </w:pPr>
            <w:r>
              <w:rPr>
                <w:rFonts w:hint="eastAsia"/>
              </w:rPr>
              <w:t>字段</w:t>
            </w:r>
          </w:p>
          <w:p w14:paraId="749D77C6" w14:textId="77777777" w:rsidR="00D24F08" w:rsidRDefault="00D24F08" w:rsidP="001D3AD2">
            <w:pPr>
              <w:pStyle w:val="afffffffff9"/>
            </w:pPr>
            <w:r>
              <w:t>长度</w:t>
            </w:r>
          </w:p>
        </w:tc>
        <w:tc>
          <w:tcPr>
            <w:tcW w:w="567" w:type="dxa"/>
            <w:tcBorders>
              <w:top w:val="single" w:sz="12" w:space="0" w:color="auto"/>
              <w:bottom w:val="single" w:sz="12" w:space="0" w:color="auto"/>
            </w:tcBorders>
            <w:shd w:val="clear" w:color="auto" w:fill="auto"/>
            <w:vAlign w:val="center"/>
          </w:tcPr>
          <w:p w14:paraId="5808E063" w14:textId="77777777" w:rsidR="00D24F08" w:rsidRDefault="00D24F08" w:rsidP="001D3AD2">
            <w:pPr>
              <w:pStyle w:val="afffffffff9"/>
            </w:pPr>
            <w:r>
              <w:rPr>
                <w:rFonts w:hint="eastAsia"/>
              </w:rPr>
              <w:t>约束/</w:t>
            </w:r>
          </w:p>
          <w:p w14:paraId="679520BC" w14:textId="77777777" w:rsidR="00D24F08" w:rsidRDefault="00D24F08" w:rsidP="001D3AD2">
            <w:pPr>
              <w:pStyle w:val="afffffffff9"/>
            </w:pPr>
            <w:r>
              <w:rPr>
                <w:rFonts w:hint="eastAsia"/>
              </w:rPr>
              <w:t>条件</w:t>
            </w:r>
          </w:p>
        </w:tc>
        <w:tc>
          <w:tcPr>
            <w:tcW w:w="1984" w:type="dxa"/>
            <w:tcBorders>
              <w:top w:val="single" w:sz="12" w:space="0" w:color="auto"/>
              <w:bottom w:val="single" w:sz="12" w:space="0" w:color="auto"/>
            </w:tcBorders>
            <w:shd w:val="clear" w:color="auto" w:fill="auto"/>
            <w:vAlign w:val="center"/>
          </w:tcPr>
          <w:p w14:paraId="5F15C647" w14:textId="77777777" w:rsidR="00D24F08" w:rsidRDefault="00D24F08" w:rsidP="001D3AD2">
            <w:pPr>
              <w:pStyle w:val="afffffffff9"/>
            </w:pPr>
            <w:r>
              <w:rPr>
                <w:rFonts w:hint="eastAsia"/>
              </w:rPr>
              <w:t>数据</w:t>
            </w:r>
            <w:r>
              <w:t>来源</w:t>
            </w:r>
          </w:p>
        </w:tc>
        <w:tc>
          <w:tcPr>
            <w:tcW w:w="2835" w:type="dxa"/>
            <w:tcBorders>
              <w:top w:val="single" w:sz="12" w:space="0" w:color="auto"/>
              <w:bottom w:val="single" w:sz="12" w:space="0" w:color="auto"/>
              <w:right w:val="single" w:sz="12" w:space="0" w:color="auto"/>
            </w:tcBorders>
            <w:shd w:val="clear" w:color="auto" w:fill="auto"/>
            <w:vAlign w:val="center"/>
          </w:tcPr>
          <w:p w14:paraId="616486E7" w14:textId="77777777" w:rsidR="00D24F08" w:rsidRDefault="00D24F08" w:rsidP="001D3AD2">
            <w:pPr>
              <w:pStyle w:val="afffffffff9"/>
            </w:pPr>
            <w:r>
              <w:rPr>
                <w:rFonts w:hint="eastAsia"/>
              </w:rPr>
              <w:t>说明</w:t>
            </w:r>
          </w:p>
        </w:tc>
      </w:tr>
      <w:tr w:rsidR="00D24F08" w14:paraId="4E16E887" w14:textId="77777777" w:rsidTr="006D0D79">
        <w:trPr>
          <w:jc w:val="center"/>
        </w:trPr>
        <w:tc>
          <w:tcPr>
            <w:tcW w:w="567" w:type="dxa"/>
            <w:tcBorders>
              <w:top w:val="single" w:sz="12" w:space="0" w:color="auto"/>
              <w:left w:val="single" w:sz="12" w:space="0" w:color="auto"/>
              <w:tl2br w:val="nil"/>
              <w:tr2bl w:val="nil"/>
            </w:tcBorders>
            <w:shd w:val="clear" w:color="auto" w:fill="auto"/>
            <w:vAlign w:val="center"/>
          </w:tcPr>
          <w:p w14:paraId="35203946" w14:textId="77777777" w:rsidR="00D24F08" w:rsidRPr="00B92672" w:rsidRDefault="00D24F08" w:rsidP="001954ED">
            <w:pPr>
              <w:pStyle w:val="afffffffff9"/>
            </w:pPr>
            <w:r w:rsidRPr="00B92672">
              <w:rPr>
                <w:rFonts w:hint="eastAsia"/>
              </w:rPr>
              <w:t>1</w:t>
            </w:r>
          </w:p>
        </w:tc>
        <w:tc>
          <w:tcPr>
            <w:tcW w:w="1559" w:type="dxa"/>
            <w:tcBorders>
              <w:top w:val="single" w:sz="12" w:space="0" w:color="auto"/>
              <w:tl2br w:val="nil"/>
              <w:tr2bl w:val="nil"/>
            </w:tcBorders>
            <w:shd w:val="clear" w:color="auto" w:fill="auto"/>
            <w:vAlign w:val="center"/>
          </w:tcPr>
          <w:p w14:paraId="3041EF93" w14:textId="77777777" w:rsidR="00D24F08" w:rsidRPr="001766ED" w:rsidRDefault="00D24F08" w:rsidP="001954ED">
            <w:pPr>
              <w:pStyle w:val="afffffffff9"/>
            </w:pPr>
            <w:r>
              <w:rPr>
                <w:rFonts w:hint="eastAsia"/>
              </w:rPr>
              <w:t>综合</w:t>
            </w:r>
            <w:r w:rsidRPr="001766ED">
              <w:rPr>
                <w:rFonts w:hint="eastAsia"/>
              </w:rPr>
              <w:t>管廊</w:t>
            </w:r>
            <w:r>
              <w:rPr>
                <w:rFonts w:hint="eastAsia"/>
              </w:rPr>
              <w:t>代码</w:t>
            </w:r>
          </w:p>
        </w:tc>
        <w:tc>
          <w:tcPr>
            <w:tcW w:w="1276" w:type="dxa"/>
            <w:tcBorders>
              <w:top w:val="single" w:sz="12" w:space="0" w:color="auto"/>
              <w:tl2br w:val="nil"/>
              <w:tr2bl w:val="nil"/>
            </w:tcBorders>
            <w:shd w:val="clear" w:color="auto" w:fill="auto"/>
            <w:vAlign w:val="center"/>
          </w:tcPr>
          <w:p w14:paraId="6C909645" w14:textId="77777777" w:rsidR="00D24F08" w:rsidRPr="001766ED" w:rsidRDefault="00D24F08" w:rsidP="001954ED">
            <w:pPr>
              <w:pStyle w:val="afffffffff9"/>
            </w:pPr>
            <w:r w:rsidRPr="001766ED">
              <w:rPr>
                <w:rFonts w:hint="eastAsia"/>
              </w:rPr>
              <w:t>字符型</w:t>
            </w:r>
          </w:p>
        </w:tc>
        <w:tc>
          <w:tcPr>
            <w:tcW w:w="567" w:type="dxa"/>
            <w:tcBorders>
              <w:top w:val="single" w:sz="12" w:space="0" w:color="auto"/>
              <w:tl2br w:val="nil"/>
              <w:tr2bl w:val="nil"/>
            </w:tcBorders>
            <w:shd w:val="clear" w:color="auto" w:fill="auto"/>
            <w:vAlign w:val="center"/>
          </w:tcPr>
          <w:p w14:paraId="01E1B3EE" w14:textId="77777777" w:rsidR="00D24F08" w:rsidRPr="001766ED" w:rsidRDefault="00D24F08" w:rsidP="001954ED">
            <w:pPr>
              <w:pStyle w:val="afffffffff9"/>
            </w:pPr>
            <w:r w:rsidRPr="001766ED">
              <w:rPr>
                <w:rFonts w:hint="eastAsia"/>
              </w:rPr>
              <w:t>20</w:t>
            </w:r>
          </w:p>
        </w:tc>
        <w:tc>
          <w:tcPr>
            <w:tcW w:w="567" w:type="dxa"/>
            <w:tcBorders>
              <w:top w:val="single" w:sz="12" w:space="0" w:color="auto"/>
              <w:tl2br w:val="nil"/>
              <w:tr2bl w:val="nil"/>
            </w:tcBorders>
            <w:shd w:val="clear" w:color="auto" w:fill="auto"/>
            <w:vAlign w:val="center"/>
          </w:tcPr>
          <w:p w14:paraId="4AC06370" w14:textId="77777777" w:rsidR="00D24F08" w:rsidRPr="001766ED" w:rsidRDefault="00D24F08" w:rsidP="001954ED">
            <w:pPr>
              <w:pStyle w:val="afffffffff9"/>
            </w:pPr>
            <w:r>
              <w:rPr>
                <w:rFonts w:hint="eastAsia"/>
              </w:rPr>
              <w:t>M</w:t>
            </w:r>
          </w:p>
        </w:tc>
        <w:tc>
          <w:tcPr>
            <w:tcW w:w="1984" w:type="dxa"/>
            <w:tcBorders>
              <w:top w:val="single" w:sz="12" w:space="0" w:color="auto"/>
              <w:tl2br w:val="nil"/>
              <w:tr2bl w:val="nil"/>
            </w:tcBorders>
            <w:shd w:val="clear" w:color="auto" w:fill="auto"/>
            <w:vAlign w:val="center"/>
          </w:tcPr>
          <w:p w14:paraId="51B39F73" w14:textId="77777777" w:rsidR="00D24F08" w:rsidRPr="001766ED" w:rsidRDefault="00D24F08" w:rsidP="001954ED">
            <w:pPr>
              <w:pStyle w:val="afffffffff9"/>
            </w:pPr>
            <w:r w:rsidRPr="001766ED">
              <w:rPr>
                <w:rFonts w:hint="eastAsia"/>
              </w:rPr>
              <w:t>综合管廊运营管理单位</w:t>
            </w:r>
          </w:p>
        </w:tc>
        <w:tc>
          <w:tcPr>
            <w:tcW w:w="2835" w:type="dxa"/>
            <w:tcBorders>
              <w:top w:val="single" w:sz="12" w:space="0" w:color="auto"/>
              <w:right w:val="single" w:sz="12" w:space="0" w:color="auto"/>
              <w:tl2br w:val="nil"/>
              <w:tr2bl w:val="nil"/>
            </w:tcBorders>
            <w:shd w:val="clear" w:color="auto" w:fill="auto"/>
            <w:vAlign w:val="center"/>
          </w:tcPr>
          <w:p w14:paraId="72F8CE80" w14:textId="77777777" w:rsidR="00D24F08" w:rsidRPr="001766ED" w:rsidRDefault="00D24F08" w:rsidP="001D3AD2">
            <w:pPr>
              <w:pStyle w:val="afffffffff9"/>
              <w:jc w:val="left"/>
            </w:pPr>
            <w:r w:rsidRPr="001766ED">
              <w:rPr>
                <w:rFonts w:hint="eastAsia"/>
              </w:rPr>
              <w:t>按照本</w:t>
            </w:r>
            <w:r>
              <w:rPr>
                <w:rFonts w:hint="eastAsia"/>
              </w:rPr>
              <w:t>文件</w:t>
            </w:r>
            <w:r w:rsidRPr="001766ED">
              <w:rPr>
                <w:rFonts w:hint="eastAsia"/>
              </w:rPr>
              <w:t>第</w:t>
            </w:r>
            <w:r>
              <w:rPr>
                <w:rFonts w:hint="eastAsia"/>
              </w:rPr>
              <w:t>5</w:t>
            </w:r>
            <w:r w:rsidRPr="001766ED">
              <w:rPr>
                <w:rFonts w:hint="eastAsia"/>
              </w:rPr>
              <w:t>章</w:t>
            </w:r>
            <w:r>
              <w:rPr>
                <w:rFonts w:hint="eastAsia"/>
              </w:rPr>
              <w:t>实体代码</w:t>
            </w:r>
            <w:r>
              <w:t>的</w:t>
            </w:r>
            <w:r>
              <w:rPr>
                <w:rFonts w:hint="eastAsia"/>
              </w:rPr>
              <w:t>相关</w:t>
            </w:r>
            <w:r w:rsidRPr="001766ED">
              <w:rPr>
                <w:rFonts w:hint="eastAsia"/>
              </w:rPr>
              <w:t>要求</w:t>
            </w:r>
            <w:r>
              <w:rPr>
                <w:rFonts w:hint="eastAsia"/>
              </w:rPr>
              <w:t>填写</w:t>
            </w:r>
            <w:r w:rsidRPr="001766ED">
              <w:rPr>
                <w:rFonts w:hint="eastAsia"/>
              </w:rPr>
              <w:t>。</w:t>
            </w:r>
          </w:p>
        </w:tc>
      </w:tr>
      <w:tr w:rsidR="00D24F08" w14:paraId="67AEC291" w14:textId="77777777" w:rsidTr="006D0D79">
        <w:trPr>
          <w:jc w:val="center"/>
        </w:trPr>
        <w:tc>
          <w:tcPr>
            <w:tcW w:w="567" w:type="dxa"/>
            <w:tcBorders>
              <w:left w:val="single" w:sz="12" w:space="0" w:color="auto"/>
              <w:tl2br w:val="nil"/>
              <w:tr2bl w:val="nil"/>
            </w:tcBorders>
            <w:shd w:val="clear" w:color="auto" w:fill="auto"/>
            <w:vAlign w:val="center"/>
          </w:tcPr>
          <w:p w14:paraId="5FE36FC3" w14:textId="77777777" w:rsidR="00D24F08" w:rsidRPr="00B92672" w:rsidRDefault="00D24F08" w:rsidP="001954ED">
            <w:pPr>
              <w:pStyle w:val="afffffffff9"/>
            </w:pPr>
            <w:r w:rsidRPr="00B92672">
              <w:rPr>
                <w:rFonts w:hint="eastAsia"/>
              </w:rPr>
              <w:t>2</w:t>
            </w:r>
          </w:p>
        </w:tc>
        <w:tc>
          <w:tcPr>
            <w:tcW w:w="1559" w:type="dxa"/>
            <w:tcBorders>
              <w:tl2br w:val="nil"/>
              <w:tr2bl w:val="nil"/>
            </w:tcBorders>
            <w:shd w:val="clear" w:color="auto" w:fill="auto"/>
            <w:vAlign w:val="center"/>
          </w:tcPr>
          <w:p w14:paraId="33437B2F" w14:textId="77777777" w:rsidR="00D24F08" w:rsidRPr="001766ED" w:rsidRDefault="00D24F08" w:rsidP="001954ED">
            <w:pPr>
              <w:pStyle w:val="afffffffff9"/>
            </w:pPr>
            <w:r>
              <w:rPr>
                <w:rFonts w:hint="eastAsia"/>
              </w:rPr>
              <w:t>综合</w:t>
            </w:r>
            <w:r w:rsidRPr="001766ED">
              <w:rPr>
                <w:rFonts w:hint="eastAsia"/>
              </w:rPr>
              <w:t>管廊名称</w:t>
            </w:r>
          </w:p>
        </w:tc>
        <w:tc>
          <w:tcPr>
            <w:tcW w:w="1276" w:type="dxa"/>
            <w:tcBorders>
              <w:tl2br w:val="nil"/>
              <w:tr2bl w:val="nil"/>
            </w:tcBorders>
            <w:shd w:val="clear" w:color="auto" w:fill="auto"/>
            <w:vAlign w:val="center"/>
          </w:tcPr>
          <w:p w14:paraId="3ED990C4" w14:textId="77777777" w:rsidR="00D24F08" w:rsidRPr="001766ED" w:rsidRDefault="00D24F08" w:rsidP="001954ED">
            <w:pPr>
              <w:pStyle w:val="afffffffff9"/>
            </w:pPr>
            <w:r w:rsidRPr="001766ED">
              <w:rPr>
                <w:rFonts w:hint="eastAsia"/>
              </w:rPr>
              <w:t>字符型</w:t>
            </w:r>
          </w:p>
        </w:tc>
        <w:tc>
          <w:tcPr>
            <w:tcW w:w="567" w:type="dxa"/>
            <w:tcBorders>
              <w:tl2br w:val="nil"/>
              <w:tr2bl w:val="nil"/>
            </w:tcBorders>
            <w:shd w:val="clear" w:color="auto" w:fill="auto"/>
            <w:vAlign w:val="center"/>
          </w:tcPr>
          <w:p w14:paraId="3B938F1D" w14:textId="77777777" w:rsidR="00D24F08" w:rsidRPr="001766ED" w:rsidRDefault="007C2C9C" w:rsidP="001954ED">
            <w:pPr>
              <w:pStyle w:val="afffffffff9"/>
            </w:pPr>
            <w:r>
              <w:rPr>
                <w:rFonts w:hint="eastAsia"/>
              </w:rPr>
              <w:t>4</w:t>
            </w:r>
            <w:r w:rsidR="00D24F08" w:rsidRPr="001766ED">
              <w:rPr>
                <w:rFonts w:hint="eastAsia"/>
              </w:rPr>
              <w:t>0</w:t>
            </w:r>
          </w:p>
        </w:tc>
        <w:tc>
          <w:tcPr>
            <w:tcW w:w="567" w:type="dxa"/>
            <w:tcBorders>
              <w:tl2br w:val="nil"/>
              <w:tr2bl w:val="nil"/>
            </w:tcBorders>
            <w:shd w:val="clear" w:color="auto" w:fill="auto"/>
            <w:vAlign w:val="center"/>
          </w:tcPr>
          <w:p w14:paraId="26E61232" w14:textId="77777777" w:rsidR="00D24F08" w:rsidRPr="001766ED" w:rsidRDefault="00D24F08" w:rsidP="001954ED">
            <w:pPr>
              <w:pStyle w:val="afffffffff9"/>
            </w:pPr>
            <w:r>
              <w:rPr>
                <w:rFonts w:hint="eastAsia"/>
              </w:rPr>
              <w:t>M</w:t>
            </w:r>
          </w:p>
        </w:tc>
        <w:tc>
          <w:tcPr>
            <w:tcW w:w="1984" w:type="dxa"/>
            <w:tcBorders>
              <w:tl2br w:val="nil"/>
              <w:tr2bl w:val="nil"/>
            </w:tcBorders>
            <w:shd w:val="clear" w:color="auto" w:fill="auto"/>
            <w:vAlign w:val="center"/>
          </w:tcPr>
          <w:p w14:paraId="6354C6A7" w14:textId="77777777" w:rsidR="00D24F08" w:rsidRPr="001766ED" w:rsidRDefault="00D24F08" w:rsidP="001954ED">
            <w:pPr>
              <w:pStyle w:val="afffffffff9"/>
            </w:pPr>
            <w:r w:rsidRPr="001766ED">
              <w:rPr>
                <w:rFonts w:hint="eastAsia"/>
              </w:rPr>
              <w:t>综合管廊规划设计单位</w:t>
            </w:r>
            <w:r>
              <w:rPr>
                <w:rFonts w:hint="eastAsia"/>
              </w:rPr>
              <w:t>/综合管廊</w:t>
            </w:r>
            <w:r w:rsidR="00B00571">
              <w:rPr>
                <w:rFonts w:hint="eastAsia"/>
              </w:rPr>
              <w:t>行政监管部门</w:t>
            </w:r>
          </w:p>
        </w:tc>
        <w:tc>
          <w:tcPr>
            <w:tcW w:w="2835" w:type="dxa"/>
            <w:tcBorders>
              <w:right w:val="single" w:sz="12" w:space="0" w:color="auto"/>
              <w:tl2br w:val="nil"/>
              <w:tr2bl w:val="nil"/>
            </w:tcBorders>
            <w:shd w:val="clear" w:color="auto" w:fill="auto"/>
            <w:vAlign w:val="center"/>
          </w:tcPr>
          <w:p w14:paraId="4655E13D" w14:textId="77777777" w:rsidR="00D24F08" w:rsidRPr="001766ED" w:rsidRDefault="00D24F08" w:rsidP="001D3AD2">
            <w:pPr>
              <w:pStyle w:val="afffffffff9"/>
              <w:jc w:val="left"/>
            </w:pPr>
            <w:r w:rsidRPr="001766ED">
              <w:rPr>
                <w:rFonts w:hint="eastAsia"/>
              </w:rPr>
              <w:t>与综合管廊规划设计单位</w:t>
            </w:r>
            <w:r>
              <w:rPr>
                <w:rFonts w:hint="eastAsia"/>
              </w:rPr>
              <w:t>/综合管廊</w:t>
            </w:r>
            <w:r w:rsidR="00B00571">
              <w:rPr>
                <w:rFonts w:hint="eastAsia"/>
              </w:rPr>
              <w:t>行政监管部门</w:t>
            </w:r>
            <w:r w:rsidRPr="001766ED">
              <w:rPr>
                <w:rFonts w:hint="eastAsia"/>
              </w:rPr>
              <w:t>、施工图、竣工图等保持一致。</w:t>
            </w:r>
          </w:p>
        </w:tc>
      </w:tr>
      <w:tr w:rsidR="00D24F08" w14:paraId="305D0915" w14:textId="77777777" w:rsidTr="006D0D79">
        <w:trPr>
          <w:jc w:val="center"/>
        </w:trPr>
        <w:tc>
          <w:tcPr>
            <w:tcW w:w="567" w:type="dxa"/>
            <w:tcBorders>
              <w:left w:val="single" w:sz="12" w:space="0" w:color="auto"/>
              <w:tl2br w:val="nil"/>
              <w:tr2bl w:val="nil"/>
            </w:tcBorders>
            <w:shd w:val="clear" w:color="auto" w:fill="auto"/>
            <w:vAlign w:val="center"/>
          </w:tcPr>
          <w:p w14:paraId="366B139C" w14:textId="77777777" w:rsidR="00D24F08" w:rsidRPr="00210CA1" w:rsidRDefault="00D24F08" w:rsidP="00402C8E">
            <w:pPr>
              <w:pStyle w:val="afffffffff9"/>
            </w:pPr>
            <w:r w:rsidRPr="00210CA1">
              <w:rPr>
                <w:rFonts w:hint="eastAsia"/>
              </w:rPr>
              <w:t>3</w:t>
            </w:r>
          </w:p>
        </w:tc>
        <w:tc>
          <w:tcPr>
            <w:tcW w:w="1559" w:type="dxa"/>
            <w:tcBorders>
              <w:tl2br w:val="nil"/>
              <w:tr2bl w:val="nil"/>
            </w:tcBorders>
            <w:shd w:val="clear" w:color="auto" w:fill="auto"/>
            <w:vAlign w:val="center"/>
          </w:tcPr>
          <w:p w14:paraId="44DC26D5" w14:textId="77777777" w:rsidR="00D24F08" w:rsidRPr="00210CA1" w:rsidRDefault="00D24F08" w:rsidP="00402C8E">
            <w:pPr>
              <w:pStyle w:val="afffffffff9"/>
            </w:pPr>
            <w:r w:rsidRPr="00210CA1">
              <w:rPr>
                <w:rFonts w:hint="eastAsia"/>
              </w:rPr>
              <w:t>运维单位代码</w:t>
            </w:r>
          </w:p>
        </w:tc>
        <w:tc>
          <w:tcPr>
            <w:tcW w:w="1276" w:type="dxa"/>
            <w:tcBorders>
              <w:tl2br w:val="nil"/>
              <w:tr2bl w:val="nil"/>
            </w:tcBorders>
            <w:shd w:val="clear" w:color="auto" w:fill="auto"/>
            <w:vAlign w:val="center"/>
          </w:tcPr>
          <w:p w14:paraId="4CCA8714" w14:textId="77777777" w:rsidR="00D24F08" w:rsidRPr="00210CA1" w:rsidRDefault="00D24F08" w:rsidP="00402C8E">
            <w:pPr>
              <w:pStyle w:val="afffffffff9"/>
            </w:pPr>
            <w:r w:rsidRPr="00210CA1">
              <w:rPr>
                <w:rFonts w:hint="eastAsia"/>
              </w:rPr>
              <w:t>字符型</w:t>
            </w:r>
          </w:p>
        </w:tc>
        <w:tc>
          <w:tcPr>
            <w:tcW w:w="567" w:type="dxa"/>
            <w:tcBorders>
              <w:tl2br w:val="nil"/>
              <w:tr2bl w:val="nil"/>
            </w:tcBorders>
            <w:shd w:val="clear" w:color="auto" w:fill="auto"/>
            <w:vAlign w:val="center"/>
          </w:tcPr>
          <w:p w14:paraId="10ACF1F8" w14:textId="77777777" w:rsidR="00D24F08" w:rsidRPr="00210CA1" w:rsidRDefault="007C2C9C" w:rsidP="00402C8E">
            <w:pPr>
              <w:pStyle w:val="afffffffff9"/>
            </w:pPr>
            <w:r>
              <w:t>20</w:t>
            </w:r>
          </w:p>
        </w:tc>
        <w:tc>
          <w:tcPr>
            <w:tcW w:w="567" w:type="dxa"/>
            <w:tcBorders>
              <w:tl2br w:val="nil"/>
              <w:tr2bl w:val="nil"/>
            </w:tcBorders>
            <w:shd w:val="clear" w:color="auto" w:fill="auto"/>
            <w:vAlign w:val="center"/>
          </w:tcPr>
          <w:p w14:paraId="55CB798E" w14:textId="77777777" w:rsidR="00D24F08" w:rsidRPr="00210CA1" w:rsidRDefault="00D24F08" w:rsidP="00402C8E">
            <w:pPr>
              <w:pStyle w:val="afffffffff9"/>
            </w:pPr>
            <w:r w:rsidRPr="00210CA1">
              <w:rPr>
                <w:rFonts w:hint="eastAsia"/>
              </w:rPr>
              <w:t>O</w:t>
            </w:r>
          </w:p>
        </w:tc>
        <w:tc>
          <w:tcPr>
            <w:tcW w:w="1984" w:type="dxa"/>
            <w:tcBorders>
              <w:tl2br w:val="nil"/>
              <w:tr2bl w:val="nil"/>
            </w:tcBorders>
            <w:shd w:val="clear" w:color="auto" w:fill="auto"/>
            <w:vAlign w:val="center"/>
          </w:tcPr>
          <w:p w14:paraId="7A031AD8" w14:textId="77777777" w:rsidR="00D24F08" w:rsidRPr="00210CA1" w:rsidRDefault="00D24F08" w:rsidP="00402C8E">
            <w:pPr>
              <w:pStyle w:val="afffffffff9"/>
            </w:pPr>
            <w:r w:rsidRPr="00210CA1">
              <w:rPr>
                <w:rFonts w:hint="eastAsia"/>
              </w:rPr>
              <w:t>综合管廊运营管理单位</w:t>
            </w:r>
          </w:p>
        </w:tc>
        <w:tc>
          <w:tcPr>
            <w:tcW w:w="2835" w:type="dxa"/>
            <w:tcBorders>
              <w:right w:val="single" w:sz="12" w:space="0" w:color="auto"/>
              <w:tl2br w:val="nil"/>
              <w:tr2bl w:val="nil"/>
            </w:tcBorders>
            <w:shd w:val="clear" w:color="auto" w:fill="auto"/>
            <w:vAlign w:val="center"/>
          </w:tcPr>
          <w:p w14:paraId="6429BDA3" w14:textId="77777777" w:rsidR="00D24F08" w:rsidRPr="00210CA1" w:rsidRDefault="00D24F08" w:rsidP="001D3AD2">
            <w:pPr>
              <w:pStyle w:val="afffffffff9"/>
              <w:jc w:val="left"/>
            </w:pPr>
          </w:p>
        </w:tc>
      </w:tr>
      <w:tr w:rsidR="00D24F08" w14:paraId="69CAEA5F" w14:textId="77777777" w:rsidTr="006D0D79">
        <w:trPr>
          <w:jc w:val="center"/>
        </w:trPr>
        <w:tc>
          <w:tcPr>
            <w:tcW w:w="567" w:type="dxa"/>
            <w:tcBorders>
              <w:left w:val="single" w:sz="12" w:space="0" w:color="auto"/>
              <w:tl2br w:val="nil"/>
              <w:tr2bl w:val="nil"/>
            </w:tcBorders>
            <w:shd w:val="clear" w:color="auto" w:fill="auto"/>
            <w:vAlign w:val="center"/>
          </w:tcPr>
          <w:p w14:paraId="7C322F8F" w14:textId="77777777" w:rsidR="00D24F08" w:rsidRPr="00210CA1" w:rsidRDefault="00D24F08" w:rsidP="00402C8E">
            <w:pPr>
              <w:pStyle w:val="afffffffff9"/>
            </w:pPr>
            <w:r w:rsidRPr="00210CA1">
              <w:rPr>
                <w:rFonts w:hint="eastAsia"/>
              </w:rPr>
              <w:t>4</w:t>
            </w:r>
          </w:p>
        </w:tc>
        <w:tc>
          <w:tcPr>
            <w:tcW w:w="1559" w:type="dxa"/>
            <w:tcBorders>
              <w:tl2br w:val="nil"/>
              <w:tr2bl w:val="nil"/>
            </w:tcBorders>
            <w:shd w:val="clear" w:color="auto" w:fill="auto"/>
            <w:vAlign w:val="center"/>
          </w:tcPr>
          <w:p w14:paraId="2C578559" w14:textId="77777777" w:rsidR="00D24F08" w:rsidRPr="00210CA1" w:rsidRDefault="00D24F08" w:rsidP="00402C8E">
            <w:pPr>
              <w:pStyle w:val="afffffffff9"/>
            </w:pPr>
            <w:r w:rsidRPr="00210CA1">
              <w:rPr>
                <w:rFonts w:hint="eastAsia"/>
              </w:rPr>
              <w:t>运维单位名称</w:t>
            </w:r>
          </w:p>
        </w:tc>
        <w:tc>
          <w:tcPr>
            <w:tcW w:w="1276" w:type="dxa"/>
            <w:tcBorders>
              <w:tl2br w:val="nil"/>
              <w:tr2bl w:val="nil"/>
            </w:tcBorders>
            <w:shd w:val="clear" w:color="auto" w:fill="auto"/>
            <w:vAlign w:val="center"/>
          </w:tcPr>
          <w:p w14:paraId="34A37FAC" w14:textId="77777777" w:rsidR="00D24F08" w:rsidRPr="00210CA1" w:rsidRDefault="00D24F08" w:rsidP="00402C8E">
            <w:pPr>
              <w:pStyle w:val="afffffffff9"/>
            </w:pPr>
            <w:r w:rsidRPr="00210CA1">
              <w:rPr>
                <w:rFonts w:hint="eastAsia"/>
              </w:rPr>
              <w:t>字符型</w:t>
            </w:r>
          </w:p>
        </w:tc>
        <w:tc>
          <w:tcPr>
            <w:tcW w:w="567" w:type="dxa"/>
            <w:tcBorders>
              <w:tl2br w:val="nil"/>
              <w:tr2bl w:val="nil"/>
            </w:tcBorders>
            <w:shd w:val="clear" w:color="auto" w:fill="auto"/>
            <w:vAlign w:val="center"/>
          </w:tcPr>
          <w:p w14:paraId="7F65C93D" w14:textId="77777777" w:rsidR="00D24F08" w:rsidRPr="00210CA1" w:rsidRDefault="007C2C9C" w:rsidP="00402C8E">
            <w:pPr>
              <w:pStyle w:val="afffffffff9"/>
            </w:pPr>
            <w:r>
              <w:t>40</w:t>
            </w:r>
          </w:p>
        </w:tc>
        <w:tc>
          <w:tcPr>
            <w:tcW w:w="567" w:type="dxa"/>
            <w:tcBorders>
              <w:tl2br w:val="nil"/>
              <w:tr2bl w:val="nil"/>
            </w:tcBorders>
            <w:shd w:val="clear" w:color="auto" w:fill="auto"/>
            <w:vAlign w:val="center"/>
          </w:tcPr>
          <w:p w14:paraId="7EE62E9B" w14:textId="77777777" w:rsidR="00D24F08" w:rsidRPr="00210CA1" w:rsidRDefault="00D24F08" w:rsidP="00402C8E">
            <w:pPr>
              <w:pStyle w:val="afffffffff9"/>
            </w:pPr>
            <w:r w:rsidRPr="00210CA1">
              <w:rPr>
                <w:rFonts w:hint="eastAsia"/>
              </w:rPr>
              <w:t>M</w:t>
            </w:r>
          </w:p>
        </w:tc>
        <w:tc>
          <w:tcPr>
            <w:tcW w:w="1984" w:type="dxa"/>
            <w:tcBorders>
              <w:tl2br w:val="nil"/>
              <w:tr2bl w:val="nil"/>
            </w:tcBorders>
            <w:shd w:val="clear" w:color="auto" w:fill="auto"/>
            <w:vAlign w:val="center"/>
          </w:tcPr>
          <w:p w14:paraId="5F96DD7A" w14:textId="77777777" w:rsidR="00D24F08" w:rsidRPr="00210CA1" w:rsidRDefault="00D24F08" w:rsidP="00402C8E">
            <w:pPr>
              <w:pStyle w:val="afffffffff9"/>
            </w:pPr>
            <w:r w:rsidRPr="00210CA1">
              <w:rPr>
                <w:rFonts w:hint="eastAsia"/>
              </w:rPr>
              <w:t>综合管廊运营管理单位</w:t>
            </w:r>
          </w:p>
        </w:tc>
        <w:tc>
          <w:tcPr>
            <w:tcW w:w="2835" w:type="dxa"/>
            <w:tcBorders>
              <w:right w:val="single" w:sz="12" w:space="0" w:color="auto"/>
              <w:tl2br w:val="nil"/>
              <w:tr2bl w:val="nil"/>
            </w:tcBorders>
            <w:shd w:val="clear" w:color="auto" w:fill="auto"/>
            <w:vAlign w:val="center"/>
          </w:tcPr>
          <w:p w14:paraId="39BB8430" w14:textId="77777777" w:rsidR="00D24F08" w:rsidRPr="00210CA1" w:rsidRDefault="007C2C9C" w:rsidP="001D3AD2">
            <w:pPr>
              <w:pStyle w:val="afffffffff9"/>
              <w:jc w:val="left"/>
            </w:pPr>
            <w:r>
              <w:rPr>
                <w:rFonts w:hint="eastAsia"/>
              </w:rPr>
              <w:t>填写运维</w:t>
            </w:r>
            <w:r>
              <w:t>单位</w:t>
            </w:r>
            <w:r>
              <w:rPr>
                <w:rFonts w:hint="eastAsia"/>
              </w:rPr>
              <w:t>全称</w:t>
            </w:r>
            <w:r>
              <w:t>。</w:t>
            </w:r>
          </w:p>
        </w:tc>
      </w:tr>
      <w:tr w:rsidR="00D24F08" w:rsidRPr="004C49A7" w14:paraId="102A9E01" w14:textId="77777777" w:rsidTr="006D0D79">
        <w:trPr>
          <w:jc w:val="center"/>
        </w:trPr>
        <w:tc>
          <w:tcPr>
            <w:tcW w:w="567" w:type="dxa"/>
            <w:tcBorders>
              <w:left w:val="single" w:sz="12" w:space="0" w:color="auto"/>
              <w:tl2br w:val="nil"/>
              <w:tr2bl w:val="nil"/>
            </w:tcBorders>
            <w:shd w:val="clear" w:color="auto" w:fill="auto"/>
            <w:vAlign w:val="center"/>
          </w:tcPr>
          <w:p w14:paraId="288E1C8C" w14:textId="77777777" w:rsidR="00D24F08" w:rsidRPr="00402C8E" w:rsidRDefault="00D24F08" w:rsidP="00402C8E">
            <w:pPr>
              <w:pStyle w:val="afffffffff9"/>
            </w:pPr>
            <w:r w:rsidRPr="00402C8E">
              <w:rPr>
                <w:rFonts w:hint="eastAsia"/>
              </w:rPr>
              <w:t>5</w:t>
            </w:r>
          </w:p>
        </w:tc>
        <w:tc>
          <w:tcPr>
            <w:tcW w:w="1559" w:type="dxa"/>
            <w:tcBorders>
              <w:tl2br w:val="nil"/>
              <w:tr2bl w:val="nil"/>
            </w:tcBorders>
            <w:shd w:val="clear" w:color="auto" w:fill="auto"/>
            <w:vAlign w:val="center"/>
          </w:tcPr>
          <w:p w14:paraId="6EE9FF1F" w14:textId="77777777" w:rsidR="00D24F08" w:rsidRPr="00B63FDC" w:rsidRDefault="00D24F08" w:rsidP="00402C8E">
            <w:pPr>
              <w:pStyle w:val="afffffffff9"/>
            </w:pPr>
            <w:r w:rsidRPr="00B63FDC">
              <w:rPr>
                <w:rFonts w:hint="eastAsia"/>
              </w:rPr>
              <w:t>隐患类型</w:t>
            </w:r>
          </w:p>
        </w:tc>
        <w:tc>
          <w:tcPr>
            <w:tcW w:w="1276" w:type="dxa"/>
            <w:tcBorders>
              <w:tl2br w:val="nil"/>
              <w:tr2bl w:val="nil"/>
            </w:tcBorders>
            <w:shd w:val="clear" w:color="auto" w:fill="auto"/>
            <w:vAlign w:val="center"/>
          </w:tcPr>
          <w:p w14:paraId="21ED476B" w14:textId="77777777" w:rsidR="00D24F08" w:rsidRPr="00B63FDC" w:rsidRDefault="00D24F08" w:rsidP="00402C8E">
            <w:pPr>
              <w:pStyle w:val="afffffffff9"/>
            </w:pPr>
            <w:r w:rsidRPr="00B63FDC">
              <w:rPr>
                <w:rFonts w:hint="eastAsia"/>
              </w:rPr>
              <w:t>字符型</w:t>
            </w:r>
          </w:p>
        </w:tc>
        <w:tc>
          <w:tcPr>
            <w:tcW w:w="567" w:type="dxa"/>
            <w:tcBorders>
              <w:tl2br w:val="nil"/>
              <w:tr2bl w:val="nil"/>
            </w:tcBorders>
            <w:shd w:val="clear" w:color="auto" w:fill="auto"/>
            <w:vAlign w:val="center"/>
          </w:tcPr>
          <w:p w14:paraId="26D990CA" w14:textId="77777777" w:rsidR="00D24F08" w:rsidRPr="00B63FDC" w:rsidRDefault="00D63760" w:rsidP="00402C8E">
            <w:pPr>
              <w:pStyle w:val="afffffffff9"/>
            </w:pPr>
            <w:r w:rsidRPr="00B63FDC">
              <w:t>20</w:t>
            </w:r>
          </w:p>
        </w:tc>
        <w:tc>
          <w:tcPr>
            <w:tcW w:w="567" w:type="dxa"/>
            <w:tcBorders>
              <w:tl2br w:val="nil"/>
              <w:tr2bl w:val="nil"/>
            </w:tcBorders>
            <w:shd w:val="clear" w:color="auto" w:fill="auto"/>
            <w:vAlign w:val="center"/>
          </w:tcPr>
          <w:p w14:paraId="039462B6" w14:textId="77777777" w:rsidR="00D24F08" w:rsidRPr="00B63FDC" w:rsidRDefault="00D24F08" w:rsidP="00402C8E">
            <w:pPr>
              <w:pStyle w:val="afffffffff9"/>
            </w:pPr>
            <w:r w:rsidRPr="00B63FDC">
              <w:rPr>
                <w:rFonts w:hint="eastAsia"/>
              </w:rPr>
              <w:t>M</w:t>
            </w:r>
          </w:p>
        </w:tc>
        <w:tc>
          <w:tcPr>
            <w:tcW w:w="1984" w:type="dxa"/>
            <w:tcBorders>
              <w:tl2br w:val="nil"/>
              <w:tr2bl w:val="nil"/>
            </w:tcBorders>
            <w:shd w:val="clear" w:color="auto" w:fill="auto"/>
            <w:vAlign w:val="center"/>
          </w:tcPr>
          <w:p w14:paraId="6E9BA4F9" w14:textId="77777777" w:rsidR="00D24F08" w:rsidRPr="00B63FDC" w:rsidRDefault="00D24F08" w:rsidP="00402C8E">
            <w:pPr>
              <w:pStyle w:val="afffffffff9"/>
            </w:pPr>
            <w:r w:rsidRPr="00B63FDC">
              <w:rPr>
                <w:rFonts w:hint="eastAsia"/>
              </w:rPr>
              <w:t>综合管廊运营管理单位</w:t>
            </w:r>
          </w:p>
        </w:tc>
        <w:tc>
          <w:tcPr>
            <w:tcW w:w="2835" w:type="dxa"/>
            <w:tcBorders>
              <w:right w:val="single" w:sz="12" w:space="0" w:color="auto"/>
              <w:tl2br w:val="nil"/>
              <w:tr2bl w:val="nil"/>
            </w:tcBorders>
            <w:shd w:val="clear" w:color="auto" w:fill="auto"/>
            <w:vAlign w:val="center"/>
          </w:tcPr>
          <w:p w14:paraId="6414E1E3" w14:textId="77777777" w:rsidR="00D24F08" w:rsidRPr="00B63FDC" w:rsidRDefault="00D63760" w:rsidP="00D63760">
            <w:pPr>
              <w:pStyle w:val="afffffffff9"/>
              <w:jc w:val="left"/>
            </w:pPr>
            <w:r w:rsidRPr="00B63FDC">
              <w:rPr>
                <w:rFonts w:hint="eastAsia"/>
              </w:rPr>
              <w:t>填写：土建类/消防设备类/强电设备类/弱电设备类/</w:t>
            </w:r>
            <w:r w:rsidR="00FC66F8" w:rsidRPr="00B63FDC">
              <w:rPr>
                <w:rFonts w:hint="eastAsia"/>
              </w:rPr>
              <w:t>入廊管线类/</w:t>
            </w:r>
            <w:r w:rsidRPr="00B63FDC">
              <w:rPr>
                <w:rFonts w:hint="eastAsia"/>
              </w:rPr>
              <w:t>管理类/其他</w:t>
            </w:r>
            <w:r w:rsidRPr="00B63FDC">
              <w:t>。</w:t>
            </w:r>
          </w:p>
        </w:tc>
      </w:tr>
      <w:tr w:rsidR="00D24F08" w:rsidRPr="004C49A7" w14:paraId="690E9133" w14:textId="77777777" w:rsidTr="006D0D79">
        <w:trPr>
          <w:jc w:val="center"/>
        </w:trPr>
        <w:tc>
          <w:tcPr>
            <w:tcW w:w="567" w:type="dxa"/>
            <w:tcBorders>
              <w:left w:val="single" w:sz="12" w:space="0" w:color="auto"/>
              <w:tl2br w:val="nil"/>
              <w:tr2bl w:val="nil"/>
            </w:tcBorders>
            <w:shd w:val="clear" w:color="auto" w:fill="auto"/>
            <w:vAlign w:val="center"/>
          </w:tcPr>
          <w:p w14:paraId="4DFC4C5A" w14:textId="77777777" w:rsidR="00D24F08" w:rsidRPr="00402C8E" w:rsidRDefault="00D24F08" w:rsidP="00402C8E">
            <w:pPr>
              <w:pStyle w:val="afffffffff9"/>
            </w:pPr>
            <w:r w:rsidRPr="00402C8E">
              <w:rPr>
                <w:rFonts w:hint="eastAsia"/>
              </w:rPr>
              <w:t>6</w:t>
            </w:r>
          </w:p>
        </w:tc>
        <w:tc>
          <w:tcPr>
            <w:tcW w:w="1559" w:type="dxa"/>
            <w:tcBorders>
              <w:tl2br w:val="nil"/>
              <w:tr2bl w:val="nil"/>
            </w:tcBorders>
            <w:shd w:val="clear" w:color="auto" w:fill="auto"/>
            <w:vAlign w:val="center"/>
          </w:tcPr>
          <w:p w14:paraId="6309F72E" w14:textId="77777777" w:rsidR="00D24F08" w:rsidRPr="00402C8E" w:rsidRDefault="00D24F08" w:rsidP="00402C8E">
            <w:pPr>
              <w:pStyle w:val="afffffffff9"/>
            </w:pPr>
            <w:r w:rsidRPr="00402C8E">
              <w:rPr>
                <w:rFonts w:hint="eastAsia"/>
              </w:rPr>
              <w:t>隐患代码</w:t>
            </w:r>
          </w:p>
        </w:tc>
        <w:tc>
          <w:tcPr>
            <w:tcW w:w="1276" w:type="dxa"/>
            <w:tcBorders>
              <w:tl2br w:val="nil"/>
              <w:tr2bl w:val="nil"/>
            </w:tcBorders>
            <w:shd w:val="clear" w:color="auto" w:fill="auto"/>
            <w:vAlign w:val="center"/>
          </w:tcPr>
          <w:p w14:paraId="105C7B6D" w14:textId="77777777" w:rsidR="00D24F08" w:rsidRPr="004C49A7" w:rsidRDefault="00D24F08" w:rsidP="00402C8E">
            <w:pPr>
              <w:pStyle w:val="afffffffff9"/>
            </w:pPr>
            <w:r w:rsidRPr="004C49A7">
              <w:rPr>
                <w:rFonts w:hint="eastAsia"/>
              </w:rPr>
              <w:t>字符型</w:t>
            </w:r>
          </w:p>
        </w:tc>
        <w:tc>
          <w:tcPr>
            <w:tcW w:w="567" w:type="dxa"/>
            <w:tcBorders>
              <w:tl2br w:val="nil"/>
              <w:tr2bl w:val="nil"/>
            </w:tcBorders>
            <w:shd w:val="clear" w:color="auto" w:fill="auto"/>
            <w:vAlign w:val="center"/>
          </w:tcPr>
          <w:p w14:paraId="46F7C4A9" w14:textId="77777777" w:rsidR="00D24F08" w:rsidRPr="004C49A7" w:rsidRDefault="007C2C9C" w:rsidP="00402C8E">
            <w:pPr>
              <w:pStyle w:val="afffffffff9"/>
            </w:pPr>
            <w:r w:rsidRPr="004C49A7">
              <w:t>20</w:t>
            </w:r>
          </w:p>
        </w:tc>
        <w:tc>
          <w:tcPr>
            <w:tcW w:w="567" w:type="dxa"/>
            <w:tcBorders>
              <w:tl2br w:val="nil"/>
              <w:tr2bl w:val="nil"/>
            </w:tcBorders>
            <w:shd w:val="clear" w:color="auto" w:fill="auto"/>
            <w:vAlign w:val="center"/>
          </w:tcPr>
          <w:p w14:paraId="2A406CD9" w14:textId="77777777" w:rsidR="00D24F08" w:rsidRPr="004C49A7" w:rsidRDefault="00D24F08" w:rsidP="00402C8E">
            <w:pPr>
              <w:pStyle w:val="afffffffff9"/>
            </w:pPr>
            <w:r w:rsidRPr="004C49A7">
              <w:rPr>
                <w:rFonts w:hint="eastAsia"/>
              </w:rPr>
              <w:t>O</w:t>
            </w:r>
          </w:p>
        </w:tc>
        <w:tc>
          <w:tcPr>
            <w:tcW w:w="1984" w:type="dxa"/>
            <w:tcBorders>
              <w:tl2br w:val="nil"/>
              <w:tr2bl w:val="nil"/>
            </w:tcBorders>
            <w:shd w:val="clear" w:color="auto" w:fill="auto"/>
            <w:vAlign w:val="center"/>
          </w:tcPr>
          <w:p w14:paraId="049C986D" w14:textId="77777777" w:rsidR="00D24F08" w:rsidRPr="004C49A7" w:rsidRDefault="00D24F08" w:rsidP="00402C8E">
            <w:pPr>
              <w:pStyle w:val="afffffffff9"/>
            </w:pPr>
            <w:r w:rsidRPr="004C49A7">
              <w:rPr>
                <w:rFonts w:hint="eastAsia"/>
              </w:rPr>
              <w:t>综合管廊运营管理单位</w:t>
            </w:r>
          </w:p>
        </w:tc>
        <w:tc>
          <w:tcPr>
            <w:tcW w:w="2835" w:type="dxa"/>
            <w:tcBorders>
              <w:right w:val="single" w:sz="12" w:space="0" w:color="auto"/>
              <w:tl2br w:val="nil"/>
              <w:tr2bl w:val="nil"/>
            </w:tcBorders>
            <w:shd w:val="clear" w:color="auto" w:fill="auto"/>
            <w:vAlign w:val="center"/>
          </w:tcPr>
          <w:p w14:paraId="06904E0A" w14:textId="77777777" w:rsidR="00D24F08" w:rsidRPr="004C49A7" w:rsidRDefault="00D24F08" w:rsidP="001D3AD2">
            <w:pPr>
              <w:pStyle w:val="afffffffff9"/>
              <w:jc w:val="left"/>
            </w:pPr>
          </w:p>
        </w:tc>
      </w:tr>
      <w:tr w:rsidR="00D24F08" w:rsidRPr="004C49A7" w14:paraId="6C1EFBAD" w14:textId="77777777" w:rsidTr="006D0D79">
        <w:trPr>
          <w:jc w:val="center"/>
        </w:trPr>
        <w:tc>
          <w:tcPr>
            <w:tcW w:w="567" w:type="dxa"/>
            <w:tcBorders>
              <w:left w:val="single" w:sz="12" w:space="0" w:color="auto"/>
              <w:tl2br w:val="nil"/>
              <w:tr2bl w:val="nil"/>
            </w:tcBorders>
            <w:shd w:val="clear" w:color="auto" w:fill="auto"/>
            <w:vAlign w:val="center"/>
          </w:tcPr>
          <w:p w14:paraId="6EE53AE0" w14:textId="77777777" w:rsidR="00D24F08" w:rsidRPr="00402C8E" w:rsidRDefault="00D24F08" w:rsidP="00402C8E">
            <w:pPr>
              <w:pStyle w:val="afffffffff9"/>
            </w:pPr>
            <w:r w:rsidRPr="00402C8E">
              <w:rPr>
                <w:rFonts w:hint="eastAsia"/>
              </w:rPr>
              <w:t>7</w:t>
            </w:r>
          </w:p>
        </w:tc>
        <w:tc>
          <w:tcPr>
            <w:tcW w:w="1559" w:type="dxa"/>
            <w:tcBorders>
              <w:tl2br w:val="nil"/>
              <w:tr2bl w:val="nil"/>
            </w:tcBorders>
            <w:shd w:val="clear" w:color="auto" w:fill="auto"/>
            <w:vAlign w:val="center"/>
          </w:tcPr>
          <w:p w14:paraId="6B108C0C" w14:textId="77777777" w:rsidR="00D24F08" w:rsidRPr="00402C8E" w:rsidRDefault="00D24F08" w:rsidP="00402C8E">
            <w:pPr>
              <w:pStyle w:val="afffffffff9"/>
            </w:pPr>
            <w:r w:rsidRPr="00402C8E">
              <w:rPr>
                <w:rFonts w:hint="eastAsia"/>
              </w:rPr>
              <w:t>隐患名称</w:t>
            </w:r>
          </w:p>
        </w:tc>
        <w:tc>
          <w:tcPr>
            <w:tcW w:w="1276" w:type="dxa"/>
            <w:tcBorders>
              <w:tl2br w:val="nil"/>
              <w:tr2bl w:val="nil"/>
            </w:tcBorders>
            <w:shd w:val="clear" w:color="auto" w:fill="auto"/>
            <w:vAlign w:val="center"/>
          </w:tcPr>
          <w:p w14:paraId="74D99F1E" w14:textId="77777777" w:rsidR="00D24F08" w:rsidRPr="004C49A7" w:rsidRDefault="00D24F08" w:rsidP="00402C8E">
            <w:pPr>
              <w:pStyle w:val="afffffffff9"/>
            </w:pPr>
            <w:r w:rsidRPr="004C49A7">
              <w:rPr>
                <w:rFonts w:hint="eastAsia"/>
              </w:rPr>
              <w:t>字符型</w:t>
            </w:r>
          </w:p>
        </w:tc>
        <w:tc>
          <w:tcPr>
            <w:tcW w:w="567" w:type="dxa"/>
            <w:tcBorders>
              <w:tl2br w:val="nil"/>
              <w:tr2bl w:val="nil"/>
            </w:tcBorders>
            <w:shd w:val="clear" w:color="auto" w:fill="auto"/>
            <w:vAlign w:val="center"/>
          </w:tcPr>
          <w:p w14:paraId="5BBA3E5A" w14:textId="77777777" w:rsidR="00D24F08" w:rsidRPr="004C49A7" w:rsidRDefault="007C2C9C" w:rsidP="00402C8E">
            <w:pPr>
              <w:pStyle w:val="afffffffff9"/>
            </w:pPr>
            <w:r w:rsidRPr="004C49A7">
              <w:t>40</w:t>
            </w:r>
          </w:p>
        </w:tc>
        <w:tc>
          <w:tcPr>
            <w:tcW w:w="567" w:type="dxa"/>
            <w:tcBorders>
              <w:tl2br w:val="nil"/>
              <w:tr2bl w:val="nil"/>
            </w:tcBorders>
            <w:shd w:val="clear" w:color="auto" w:fill="auto"/>
            <w:vAlign w:val="center"/>
          </w:tcPr>
          <w:p w14:paraId="12F6F7A9" w14:textId="77777777" w:rsidR="00D24F08" w:rsidRPr="004C49A7" w:rsidRDefault="00D24F08" w:rsidP="00402C8E">
            <w:pPr>
              <w:pStyle w:val="afffffffff9"/>
            </w:pPr>
            <w:r w:rsidRPr="004C49A7">
              <w:rPr>
                <w:rFonts w:hint="eastAsia"/>
              </w:rPr>
              <w:t>M</w:t>
            </w:r>
          </w:p>
        </w:tc>
        <w:tc>
          <w:tcPr>
            <w:tcW w:w="1984" w:type="dxa"/>
            <w:tcBorders>
              <w:tl2br w:val="nil"/>
              <w:tr2bl w:val="nil"/>
            </w:tcBorders>
            <w:shd w:val="clear" w:color="auto" w:fill="auto"/>
            <w:vAlign w:val="center"/>
          </w:tcPr>
          <w:p w14:paraId="2787D6A1" w14:textId="77777777" w:rsidR="00D24F08" w:rsidRPr="004C49A7" w:rsidRDefault="00D24F08" w:rsidP="00402C8E">
            <w:pPr>
              <w:pStyle w:val="afffffffff9"/>
            </w:pPr>
            <w:r w:rsidRPr="004C49A7">
              <w:rPr>
                <w:rFonts w:hint="eastAsia"/>
              </w:rPr>
              <w:t>综合管廊运营管理单位</w:t>
            </w:r>
          </w:p>
        </w:tc>
        <w:tc>
          <w:tcPr>
            <w:tcW w:w="2835" w:type="dxa"/>
            <w:tcBorders>
              <w:right w:val="single" w:sz="12" w:space="0" w:color="auto"/>
              <w:tl2br w:val="nil"/>
              <w:tr2bl w:val="nil"/>
            </w:tcBorders>
            <w:shd w:val="clear" w:color="auto" w:fill="auto"/>
            <w:vAlign w:val="center"/>
          </w:tcPr>
          <w:p w14:paraId="214195DD" w14:textId="77777777" w:rsidR="00D24F08" w:rsidRPr="004C49A7" w:rsidRDefault="00D24F08" w:rsidP="001D3AD2">
            <w:pPr>
              <w:pStyle w:val="afffffffff9"/>
              <w:jc w:val="left"/>
            </w:pPr>
          </w:p>
        </w:tc>
      </w:tr>
      <w:tr w:rsidR="00D24F08" w:rsidRPr="004C49A7" w14:paraId="23CACE11" w14:textId="77777777" w:rsidTr="006D0D79">
        <w:trPr>
          <w:jc w:val="center"/>
        </w:trPr>
        <w:tc>
          <w:tcPr>
            <w:tcW w:w="567" w:type="dxa"/>
            <w:tcBorders>
              <w:left w:val="single" w:sz="12" w:space="0" w:color="auto"/>
              <w:tl2br w:val="nil"/>
              <w:tr2bl w:val="nil"/>
            </w:tcBorders>
            <w:shd w:val="clear" w:color="auto" w:fill="auto"/>
            <w:vAlign w:val="center"/>
          </w:tcPr>
          <w:p w14:paraId="7BAA051E" w14:textId="77777777" w:rsidR="00D24F08" w:rsidRPr="00402C8E" w:rsidRDefault="00D24F08" w:rsidP="00402C8E">
            <w:pPr>
              <w:pStyle w:val="afffffffff9"/>
            </w:pPr>
            <w:r w:rsidRPr="00402C8E">
              <w:rPr>
                <w:rFonts w:hint="eastAsia"/>
              </w:rPr>
              <w:t>8</w:t>
            </w:r>
          </w:p>
        </w:tc>
        <w:tc>
          <w:tcPr>
            <w:tcW w:w="1559" w:type="dxa"/>
            <w:tcBorders>
              <w:tl2br w:val="nil"/>
              <w:tr2bl w:val="nil"/>
            </w:tcBorders>
            <w:shd w:val="clear" w:color="auto" w:fill="auto"/>
            <w:vAlign w:val="center"/>
          </w:tcPr>
          <w:p w14:paraId="4493580B" w14:textId="77777777" w:rsidR="00D24F08" w:rsidRPr="00402C8E" w:rsidRDefault="00D24F08" w:rsidP="00402C8E">
            <w:pPr>
              <w:pStyle w:val="afffffffff9"/>
            </w:pPr>
            <w:r w:rsidRPr="00402C8E">
              <w:rPr>
                <w:rFonts w:hint="eastAsia"/>
              </w:rPr>
              <w:t>隐患简述</w:t>
            </w:r>
          </w:p>
        </w:tc>
        <w:tc>
          <w:tcPr>
            <w:tcW w:w="1276" w:type="dxa"/>
            <w:tcBorders>
              <w:tl2br w:val="nil"/>
              <w:tr2bl w:val="nil"/>
            </w:tcBorders>
            <w:shd w:val="clear" w:color="auto" w:fill="auto"/>
            <w:vAlign w:val="center"/>
          </w:tcPr>
          <w:p w14:paraId="63A5797B" w14:textId="77777777" w:rsidR="00D24F08" w:rsidRPr="004C49A7" w:rsidRDefault="00D24F08" w:rsidP="00402C8E">
            <w:pPr>
              <w:pStyle w:val="afffffffff9"/>
            </w:pPr>
            <w:r w:rsidRPr="004C49A7">
              <w:rPr>
                <w:rFonts w:hint="eastAsia"/>
              </w:rPr>
              <w:t>字符型</w:t>
            </w:r>
          </w:p>
        </w:tc>
        <w:tc>
          <w:tcPr>
            <w:tcW w:w="567" w:type="dxa"/>
            <w:tcBorders>
              <w:tl2br w:val="nil"/>
              <w:tr2bl w:val="nil"/>
            </w:tcBorders>
            <w:shd w:val="clear" w:color="auto" w:fill="auto"/>
            <w:vAlign w:val="center"/>
          </w:tcPr>
          <w:p w14:paraId="5E325B91" w14:textId="77777777" w:rsidR="00D24F08" w:rsidRPr="004C49A7" w:rsidRDefault="007C2C9C" w:rsidP="00402C8E">
            <w:pPr>
              <w:pStyle w:val="afffffffff9"/>
            </w:pPr>
            <w:r w:rsidRPr="004C49A7">
              <w:t>500</w:t>
            </w:r>
          </w:p>
        </w:tc>
        <w:tc>
          <w:tcPr>
            <w:tcW w:w="567" w:type="dxa"/>
            <w:tcBorders>
              <w:tl2br w:val="nil"/>
              <w:tr2bl w:val="nil"/>
            </w:tcBorders>
            <w:shd w:val="clear" w:color="auto" w:fill="auto"/>
            <w:vAlign w:val="center"/>
          </w:tcPr>
          <w:p w14:paraId="4CEFBB7E" w14:textId="77777777" w:rsidR="00D24F08" w:rsidRPr="004C49A7" w:rsidRDefault="00D24F08" w:rsidP="00402C8E">
            <w:pPr>
              <w:pStyle w:val="afffffffff9"/>
            </w:pPr>
            <w:r w:rsidRPr="004C49A7">
              <w:rPr>
                <w:rFonts w:hint="eastAsia"/>
              </w:rPr>
              <w:t>M</w:t>
            </w:r>
          </w:p>
        </w:tc>
        <w:tc>
          <w:tcPr>
            <w:tcW w:w="1984" w:type="dxa"/>
            <w:tcBorders>
              <w:tl2br w:val="nil"/>
              <w:tr2bl w:val="nil"/>
            </w:tcBorders>
            <w:shd w:val="clear" w:color="auto" w:fill="auto"/>
            <w:vAlign w:val="center"/>
          </w:tcPr>
          <w:p w14:paraId="23F8A73E" w14:textId="77777777" w:rsidR="00D24F08" w:rsidRPr="004C49A7" w:rsidRDefault="00D24F08" w:rsidP="00402C8E">
            <w:pPr>
              <w:pStyle w:val="afffffffff9"/>
            </w:pPr>
            <w:r w:rsidRPr="004C49A7">
              <w:rPr>
                <w:rFonts w:hint="eastAsia"/>
              </w:rPr>
              <w:t>综合管廊运营管理单位</w:t>
            </w:r>
          </w:p>
        </w:tc>
        <w:tc>
          <w:tcPr>
            <w:tcW w:w="2835" w:type="dxa"/>
            <w:tcBorders>
              <w:right w:val="single" w:sz="12" w:space="0" w:color="auto"/>
              <w:tl2br w:val="nil"/>
              <w:tr2bl w:val="nil"/>
            </w:tcBorders>
            <w:shd w:val="clear" w:color="auto" w:fill="auto"/>
            <w:vAlign w:val="center"/>
          </w:tcPr>
          <w:p w14:paraId="1534C088" w14:textId="77777777" w:rsidR="00D24F08" w:rsidRPr="004C49A7" w:rsidRDefault="00D24F08" w:rsidP="001D3AD2">
            <w:pPr>
              <w:pStyle w:val="afffffffff9"/>
              <w:jc w:val="left"/>
            </w:pPr>
          </w:p>
        </w:tc>
      </w:tr>
      <w:tr w:rsidR="00D24F08" w:rsidRPr="004C49A7" w14:paraId="4BC5A6F4" w14:textId="77777777" w:rsidTr="006D0D79">
        <w:trPr>
          <w:jc w:val="center"/>
        </w:trPr>
        <w:tc>
          <w:tcPr>
            <w:tcW w:w="567" w:type="dxa"/>
            <w:tcBorders>
              <w:left w:val="single" w:sz="12" w:space="0" w:color="auto"/>
              <w:tl2br w:val="nil"/>
              <w:tr2bl w:val="nil"/>
            </w:tcBorders>
            <w:shd w:val="clear" w:color="auto" w:fill="auto"/>
            <w:vAlign w:val="center"/>
          </w:tcPr>
          <w:p w14:paraId="36501F8B" w14:textId="77777777" w:rsidR="00D24F08" w:rsidRPr="00402C8E" w:rsidRDefault="00D24F08" w:rsidP="00402C8E">
            <w:pPr>
              <w:pStyle w:val="afffffffff9"/>
            </w:pPr>
            <w:r w:rsidRPr="00402C8E">
              <w:rPr>
                <w:rFonts w:hint="eastAsia"/>
              </w:rPr>
              <w:t>9</w:t>
            </w:r>
          </w:p>
        </w:tc>
        <w:tc>
          <w:tcPr>
            <w:tcW w:w="1559" w:type="dxa"/>
            <w:tcBorders>
              <w:tl2br w:val="nil"/>
              <w:tr2bl w:val="nil"/>
            </w:tcBorders>
            <w:shd w:val="clear" w:color="auto" w:fill="auto"/>
            <w:vAlign w:val="center"/>
          </w:tcPr>
          <w:p w14:paraId="3AD6E845" w14:textId="77777777" w:rsidR="00D24F08" w:rsidRPr="00402C8E" w:rsidRDefault="00D24F08" w:rsidP="00402C8E">
            <w:pPr>
              <w:pStyle w:val="afffffffff9"/>
            </w:pPr>
            <w:r w:rsidRPr="00402C8E">
              <w:rPr>
                <w:rFonts w:hint="eastAsia"/>
              </w:rPr>
              <w:t>隐患级别</w:t>
            </w:r>
          </w:p>
        </w:tc>
        <w:tc>
          <w:tcPr>
            <w:tcW w:w="1276" w:type="dxa"/>
            <w:tcBorders>
              <w:tl2br w:val="nil"/>
              <w:tr2bl w:val="nil"/>
            </w:tcBorders>
            <w:shd w:val="clear" w:color="auto" w:fill="auto"/>
            <w:vAlign w:val="center"/>
          </w:tcPr>
          <w:p w14:paraId="61997190" w14:textId="77777777" w:rsidR="00D24F08" w:rsidRPr="004C49A7" w:rsidRDefault="00D24F08" w:rsidP="00402C8E">
            <w:pPr>
              <w:pStyle w:val="afffffffff9"/>
            </w:pPr>
            <w:r w:rsidRPr="004C49A7">
              <w:rPr>
                <w:rFonts w:hint="eastAsia"/>
              </w:rPr>
              <w:t>字符型</w:t>
            </w:r>
          </w:p>
        </w:tc>
        <w:tc>
          <w:tcPr>
            <w:tcW w:w="567" w:type="dxa"/>
            <w:tcBorders>
              <w:tl2br w:val="nil"/>
              <w:tr2bl w:val="nil"/>
            </w:tcBorders>
            <w:shd w:val="clear" w:color="auto" w:fill="auto"/>
            <w:vAlign w:val="center"/>
          </w:tcPr>
          <w:p w14:paraId="56A67AA0" w14:textId="77777777" w:rsidR="00D24F08" w:rsidRPr="004C49A7" w:rsidRDefault="00EA2DCD" w:rsidP="00402C8E">
            <w:pPr>
              <w:pStyle w:val="afffffffff9"/>
            </w:pPr>
            <w:r w:rsidRPr="004C49A7">
              <w:t>12</w:t>
            </w:r>
          </w:p>
        </w:tc>
        <w:tc>
          <w:tcPr>
            <w:tcW w:w="567" w:type="dxa"/>
            <w:tcBorders>
              <w:tl2br w:val="nil"/>
              <w:tr2bl w:val="nil"/>
            </w:tcBorders>
            <w:shd w:val="clear" w:color="auto" w:fill="auto"/>
            <w:vAlign w:val="center"/>
          </w:tcPr>
          <w:p w14:paraId="4BBB39BF" w14:textId="77777777" w:rsidR="00D24F08" w:rsidRPr="004C49A7" w:rsidRDefault="00D24F08" w:rsidP="00402C8E">
            <w:pPr>
              <w:pStyle w:val="afffffffff9"/>
            </w:pPr>
            <w:r w:rsidRPr="004C49A7">
              <w:rPr>
                <w:rFonts w:hint="eastAsia"/>
              </w:rPr>
              <w:t>M</w:t>
            </w:r>
          </w:p>
        </w:tc>
        <w:tc>
          <w:tcPr>
            <w:tcW w:w="1984" w:type="dxa"/>
            <w:tcBorders>
              <w:tl2br w:val="nil"/>
              <w:tr2bl w:val="nil"/>
            </w:tcBorders>
            <w:shd w:val="clear" w:color="auto" w:fill="auto"/>
            <w:vAlign w:val="center"/>
          </w:tcPr>
          <w:p w14:paraId="68A32442" w14:textId="77777777" w:rsidR="00D24F08" w:rsidRPr="004C49A7" w:rsidRDefault="00D24F08" w:rsidP="00402C8E">
            <w:pPr>
              <w:pStyle w:val="afffffffff9"/>
            </w:pPr>
            <w:r w:rsidRPr="004C49A7">
              <w:rPr>
                <w:rFonts w:hint="eastAsia"/>
              </w:rPr>
              <w:t>综合管廊运营管理单位</w:t>
            </w:r>
          </w:p>
        </w:tc>
        <w:tc>
          <w:tcPr>
            <w:tcW w:w="2835" w:type="dxa"/>
            <w:tcBorders>
              <w:right w:val="single" w:sz="12" w:space="0" w:color="auto"/>
              <w:tl2br w:val="nil"/>
              <w:tr2bl w:val="nil"/>
            </w:tcBorders>
            <w:shd w:val="clear" w:color="auto" w:fill="auto"/>
            <w:vAlign w:val="center"/>
          </w:tcPr>
          <w:p w14:paraId="55B2E9F1" w14:textId="77777777" w:rsidR="00D24F08" w:rsidRPr="004C49A7" w:rsidRDefault="00EA2DCD" w:rsidP="00EA2DCD">
            <w:pPr>
              <w:pStyle w:val="afffffffff9"/>
              <w:jc w:val="left"/>
            </w:pPr>
            <w:r w:rsidRPr="004C49A7">
              <w:rPr>
                <w:rFonts w:hint="eastAsia"/>
              </w:rPr>
              <w:t>填写</w:t>
            </w:r>
            <w:r w:rsidRPr="004C49A7">
              <w:t>：</w:t>
            </w:r>
            <w:r w:rsidRPr="004C49A7">
              <w:rPr>
                <w:rFonts w:hint="eastAsia"/>
              </w:rPr>
              <w:t>Ⅰ级(重大)/Ⅱ级(较大)/Ⅲ级(严重)/Ⅳ级(一般)。</w:t>
            </w:r>
          </w:p>
        </w:tc>
      </w:tr>
      <w:tr w:rsidR="00D24F08" w:rsidRPr="00210CA1" w14:paraId="4801969F" w14:textId="77777777" w:rsidTr="006D0D79">
        <w:trPr>
          <w:jc w:val="center"/>
        </w:trPr>
        <w:tc>
          <w:tcPr>
            <w:tcW w:w="567" w:type="dxa"/>
            <w:tcBorders>
              <w:left w:val="single" w:sz="12" w:space="0" w:color="auto"/>
              <w:tl2br w:val="nil"/>
              <w:tr2bl w:val="nil"/>
            </w:tcBorders>
            <w:shd w:val="clear" w:color="auto" w:fill="auto"/>
            <w:vAlign w:val="center"/>
          </w:tcPr>
          <w:p w14:paraId="78A2C7C3" w14:textId="77777777" w:rsidR="00D24F08" w:rsidRPr="00402C8E" w:rsidRDefault="00D24F08" w:rsidP="00402C8E">
            <w:pPr>
              <w:pStyle w:val="afffffffff9"/>
            </w:pPr>
            <w:r w:rsidRPr="00402C8E">
              <w:rPr>
                <w:rFonts w:hint="eastAsia"/>
              </w:rPr>
              <w:t>10</w:t>
            </w:r>
          </w:p>
        </w:tc>
        <w:tc>
          <w:tcPr>
            <w:tcW w:w="1559" w:type="dxa"/>
            <w:tcBorders>
              <w:tl2br w:val="nil"/>
              <w:tr2bl w:val="nil"/>
            </w:tcBorders>
            <w:shd w:val="clear" w:color="auto" w:fill="auto"/>
            <w:vAlign w:val="center"/>
          </w:tcPr>
          <w:p w14:paraId="17D67DFA" w14:textId="77777777" w:rsidR="00D24F08" w:rsidRPr="00402C8E" w:rsidRDefault="00D24F08" w:rsidP="00402C8E">
            <w:pPr>
              <w:pStyle w:val="afffffffff9"/>
            </w:pPr>
            <w:r w:rsidRPr="00402C8E">
              <w:rPr>
                <w:rFonts w:hint="eastAsia"/>
              </w:rPr>
              <w:t>隐患位置</w:t>
            </w:r>
          </w:p>
        </w:tc>
        <w:tc>
          <w:tcPr>
            <w:tcW w:w="1276" w:type="dxa"/>
            <w:tcBorders>
              <w:tl2br w:val="nil"/>
              <w:tr2bl w:val="nil"/>
            </w:tcBorders>
            <w:shd w:val="clear" w:color="auto" w:fill="auto"/>
            <w:vAlign w:val="center"/>
          </w:tcPr>
          <w:p w14:paraId="1AAB964C" w14:textId="77777777" w:rsidR="00D24F08" w:rsidRPr="00402C8E" w:rsidRDefault="00D24F08" w:rsidP="00402C8E">
            <w:pPr>
              <w:pStyle w:val="afffffffff9"/>
            </w:pPr>
            <w:r w:rsidRPr="00402C8E">
              <w:rPr>
                <w:rFonts w:hint="eastAsia"/>
              </w:rPr>
              <w:t>字符型</w:t>
            </w:r>
          </w:p>
        </w:tc>
        <w:tc>
          <w:tcPr>
            <w:tcW w:w="567" w:type="dxa"/>
            <w:tcBorders>
              <w:tl2br w:val="nil"/>
              <w:tr2bl w:val="nil"/>
            </w:tcBorders>
            <w:shd w:val="clear" w:color="auto" w:fill="auto"/>
            <w:vAlign w:val="center"/>
          </w:tcPr>
          <w:p w14:paraId="43B1971C" w14:textId="77777777" w:rsidR="00D24F08" w:rsidRPr="00402C8E" w:rsidRDefault="00D24F08" w:rsidP="00402C8E">
            <w:pPr>
              <w:pStyle w:val="afffffffff9"/>
            </w:pPr>
            <w:r w:rsidRPr="00402C8E">
              <w:rPr>
                <w:rFonts w:hint="eastAsia"/>
              </w:rPr>
              <w:t>200</w:t>
            </w:r>
          </w:p>
        </w:tc>
        <w:tc>
          <w:tcPr>
            <w:tcW w:w="567" w:type="dxa"/>
            <w:tcBorders>
              <w:tl2br w:val="nil"/>
              <w:tr2bl w:val="nil"/>
            </w:tcBorders>
            <w:shd w:val="clear" w:color="auto" w:fill="auto"/>
            <w:vAlign w:val="center"/>
          </w:tcPr>
          <w:p w14:paraId="0EFEDB2D" w14:textId="77777777" w:rsidR="00D24F08" w:rsidRPr="00402C8E" w:rsidRDefault="00D24F08" w:rsidP="00402C8E">
            <w:pPr>
              <w:pStyle w:val="afffffffff9"/>
            </w:pPr>
            <w:r w:rsidRPr="00402C8E">
              <w:rPr>
                <w:rFonts w:hint="eastAsia"/>
              </w:rPr>
              <w:t>M</w:t>
            </w:r>
          </w:p>
        </w:tc>
        <w:tc>
          <w:tcPr>
            <w:tcW w:w="1984" w:type="dxa"/>
            <w:tcBorders>
              <w:tl2br w:val="nil"/>
              <w:tr2bl w:val="nil"/>
            </w:tcBorders>
            <w:shd w:val="clear" w:color="auto" w:fill="auto"/>
            <w:vAlign w:val="center"/>
          </w:tcPr>
          <w:p w14:paraId="622B0432" w14:textId="77777777" w:rsidR="00D24F08" w:rsidRPr="00402C8E" w:rsidRDefault="00D24F08" w:rsidP="00402C8E">
            <w:pPr>
              <w:pStyle w:val="afffffffff9"/>
            </w:pPr>
            <w:r w:rsidRPr="00402C8E">
              <w:rPr>
                <w:rFonts w:hint="eastAsia"/>
              </w:rPr>
              <w:t>综合管廊运营管理单位</w:t>
            </w:r>
          </w:p>
        </w:tc>
        <w:tc>
          <w:tcPr>
            <w:tcW w:w="2835" w:type="dxa"/>
            <w:tcBorders>
              <w:right w:val="single" w:sz="12" w:space="0" w:color="auto"/>
              <w:tl2br w:val="nil"/>
              <w:tr2bl w:val="nil"/>
            </w:tcBorders>
            <w:shd w:val="clear" w:color="auto" w:fill="auto"/>
            <w:vAlign w:val="center"/>
          </w:tcPr>
          <w:p w14:paraId="274CCA82" w14:textId="77777777" w:rsidR="00D24F08" w:rsidRPr="00402C8E" w:rsidRDefault="00D24F08" w:rsidP="001D3AD2">
            <w:pPr>
              <w:pStyle w:val="afffffffff9"/>
              <w:jc w:val="left"/>
            </w:pPr>
            <w:r w:rsidRPr="00402C8E">
              <w:rPr>
                <w:rFonts w:hint="eastAsia"/>
              </w:rPr>
              <w:t>综合管廊舱室、分区、部位</w:t>
            </w:r>
          </w:p>
        </w:tc>
      </w:tr>
      <w:tr w:rsidR="00D24F08" w:rsidRPr="00210CA1" w14:paraId="285D8FA8" w14:textId="77777777" w:rsidTr="006D0D79">
        <w:trPr>
          <w:jc w:val="center"/>
        </w:trPr>
        <w:tc>
          <w:tcPr>
            <w:tcW w:w="567" w:type="dxa"/>
            <w:tcBorders>
              <w:left w:val="single" w:sz="12" w:space="0" w:color="auto"/>
              <w:tl2br w:val="nil"/>
              <w:tr2bl w:val="nil"/>
            </w:tcBorders>
            <w:shd w:val="clear" w:color="auto" w:fill="auto"/>
            <w:vAlign w:val="center"/>
          </w:tcPr>
          <w:p w14:paraId="7FFC30D8" w14:textId="77777777" w:rsidR="00D24F08" w:rsidRPr="00402C8E" w:rsidRDefault="00D24F08" w:rsidP="00402C8E">
            <w:pPr>
              <w:pStyle w:val="afffffffff9"/>
            </w:pPr>
            <w:r w:rsidRPr="00402C8E">
              <w:rPr>
                <w:rFonts w:hint="eastAsia"/>
              </w:rPr>
              <w:t>11</w:t>
            </w:r>
          </w:p>
        </w:tc>
        <w:tc>
          <w:tcPr>
            <w:tcW w:w="1559" w:type="dxa"/>
            <w:tcBorders>
              <w:tl2br w:val="nil"/>
              <w:tr2bl w:val="nil"/>
            </w:tcBorders>
            <w:shd w:val="clear" w:color="auto" w:fill="auto"/>
            <w:vAlign w:val="center"/>
          </w:tcPr>
          <w:p w14:paraId="08EABB91" w14:textId="77777777" w:rsidR="00D24F08" w:rsidRPr="00402C8E" w:rsidRDefault="00D24F08" w:rsidP="00402C8E">
            <w:pPr>
              <w:pStyle w:val="afffffffff9"/>
            </w:pPr>
            <w:r w:rsidRPr="00402C8E">
              <w:rPr>
                <w:rFonts w:hint="eastAsia"/>
              </w:rPr>
              <w:t>隐患状态</w:t>
            </w:r>
          </w:p>
        </w:tc>
        <w:tc>
          <w:tcPr>
            <w:tcW w:w="1276" w:type="dxa"/>
            <w:tcBorders>
              <w:tl2br w:val="nil"/>
              <w:tr2bl w:val="nil"/>
            </w:tcBorders>
            <w:shd w:val="clear" w:color="auto" w:fill="auto"/>
            <w:vAlign w:val="center"/>
          </w:tcPr>
          <w:p w14:paraId="302A6F23" w14:textId="77777777" w:rsidR="00D24F08" w:rsidRPr="00402C8E" w:rsidRDefault="00D24F08" w:rsidP="00402C8E">
            <w:pPr>
              <w:pStyle w:val="afffffffff9"/>
            </w:pPr>
            <w:r w:rsidRPr="00402C8E">
              <w:rPr>
                <w:rFonts w:hint="eastAsia"/>
              </w:rPr>
              <w:t>字符型</w:t>
            </w:r>
          </w:p>
        </w:tc>
        <w:tc>
          <w:tcPr>
            <w:tcW w:w="567" w:type="dxa"/>
            <w:tcBorders>
              <w:tl2br w:val="nil"/>
              <w:tr2bl w:val="nil"/>
            </w:tcBorders>
            <w:shd w:val="clear" w:color="auto" w:fill="auto"/>
            <w:vAlign w:val="center"/>
          </w:tcPr>
          <w:p w14:paraId="66F653CD" w14:textId="77777777" w:rsidR="00D24F08" w:rsidRPr="00402C8E" w:rsidRDefault="007C2C9C" w:rsidP="00402C8E">
            <w:pPr>
              <w:pStyle w:val="afffffffff9"/>
            </w:pPr>
            <w:r>
              <w:t>200</w:t>
            </w:r>
          </w:p>
        </w:tc>
        <w:tc>
          <w:tcPr>
            <w:tcW w:w="567" w:type="dxa"/>
            <w:tcBorders>
              <w:tl2br w:val="nil"/>
              <w:tr2bl w:val="nil"/>
            </w:tcBorders>
            <w:shd w:val="clear" w:color="auto" w:fill="auto"/>
            <w:vAlign w:val="center"/>
          </w:tcPr>
          <w:p w14:paraId="12F9C142" w14:textId="77777777" w:rsidR="00D24F08" w:rsidRPr="00402C8E" w:rsidRDefault="00D24F08" w:rsidP="00402C8E">
            <w:pPr>
              <w:pStyle w:val="afffffffff9"/>
            </w:pPr>
            <w:r w:rsidRPr="00402C8E">
              <w:rPr>
                <w:rFonts w:hint="eastAsia"/>
              </w:rPr>
              <w:t>M</w:t>
            </w:r>
          </w:p>
        </w:tc>
        <w:tc>
          <w:tcPr>
            <w:tcW w:w="1984" w:type="dxa"/>
            <w:tcBorders>
              <w:tl2br w:val="nil"/>
              <w:tr2bl w:val="nil"/>
            </w:tcBorders>
            <w:shd w:val="clear" w:color="auto" w:fill="auto"/>
            <w:vAlign w:val="center"/>
          </w:tcPr>
          <w:p w14:paraId="1277B607" w14:textId="77777777" w:rsidR="00D24F08" w:rsidRPr="00402C8E" w:rsidRDefault="00D24F08" w:rsidP="00402C8E">
            <w:pPr>
              <w:pStyle w:val="afffffffff9"/>
            </w:pPr>
            <w:r w:rsidRPr="00402C8E">
              <w:rPr>
                <w:rFonts w:hint="eastAsia"/>
              </w:rPr>
              <w:t>综合管廊运营管理单位</w:t>
            </w:r>
          </w:p>
        </w:tc>
        <w:tc>
          <w:tcPr>
            <w:tcW w:w="2835" w:type="dxa"/>
            <w:tcBorders>
              <w:right w:val="single" w:sz="12" w:space="0" w:color="auto"/>
              <w:tl2br w:val="nil"/>
              <w:tr2bl w:val="nil"/>
            </w:tcBorders>
            <w:shd w:val="clear" w:color="auto" w:fill="auto"/>
            <w:vAlign w:val="center"/>
          </w:tcPr>
          <w:p w14:paraId="158EF519" w14:textId="77777777" w:rsidR="00D24F08" w:rsidRPr="00402C8E" w:rsidRDefault="00D24F08" w:rsidP="001D3AD2">
            <w:pPr>
              <w:pStyle w:val="afffffffff9"/>
              <w:jc w:val="left"/>
            </w:pPr>
          </w:p>
        </w:tc>
      </w:tr>
      <w:tr w:rsidR="00D24F08" w:rsidRPr="00210CA1" w14:paraId="581CB78B" w14:textId="77777777" w:rsidTr="006D0D79">
        <w:trPr>
          <w:jc w:val="center"/>
        </w:trPr>
        <w:tc>
          <w:tcPr>
            <w:tcW w:w="567" w:type="dxa"/>
            <w:tcBorders>
              <w:left w:val="single" w:sz="12" w:space="0" w:color="auto"/>
              <w:tl2br w:val="nil"/>
              <w:tr2bl w:val="nil"/>
            </w:tcBorders>
            <w:shd w:val="clear" w:color="auto" w:fill="auto"/>
            <w:vAlign w:val="center"/>
          </w:tcPr>
          <w:p w14:paraId="285CF620" w14:textId="77777777" w:rsidR="00D24F08" w:rsidRPr="00402C8E" w:rsidRDefault="00D24F08" w:rsidP="00402C8E">
            <w:pPr>
              <w:pStyle w:val="afffffffff9"/>
            </w:pPr>
            <w:r w:rsidRPr="00402C8E">
              <w:rPr>
                <w:rFonts w:hint="eastAsia"/>
              </w:rPr>
              <w:t>12</w:t>
            </w:r>
          </w:p>
        </w:tc>
        <w:tc>
          <w:tcPr>
            <w:tcW w:w="1559" w:type="dxa"/>
            <w:tcBorders>
              <w:tl2br w:val="nil"/>
              <w:tr2bl w:val="nil"/>
            </w:tcBorders>
            <w:shd w:val="clear" w:color="auto" w:fill="auto"/>
            <w:vAlign w:val="center"/>
          </w:tcPr>
          <w:p w14:paraId="115AF827" w14:textId="77777777" w:rsidR="00D24F08" w:rsidRPr="00402C8E" w:rsidRDefault="00D24F08" w:rsidP="00402C8E">
            <w:pPr>
              <w:pStyle w:val="afffffffff9"/>
            </w:pPr>
            <w:r w:rsidRPr="00402C8E">
              <w:rPr>
                <w:rFonts w:hint="eastAsia"/>
              </w:rPr>
              <w:t>隐患上报时间</w:t>
            </w:r>
          </w:p>
        </w:tc>
        <w:tc>
          <w:tcPr>
            <w:tcW w:w="1276" w:type="dxa"/>
            <w:tcBorders>
              <w:tl2br w:val="nil"/>
              <w:tr2bl w:val="nil"/>
            </w:tcBorders>
            <w:shd w:val="clear" w:color="auto" w:fill="auto"/>
            <w:vAlign w:val="center"/>
          </w:tcPr>
          <w:p w14:paraId="69EEB16E" w14:textId="77777777" w:rsidR="00D24F08" w:rsidRPr="00402C8E" w:rsidRDefault="00D24F08" w:rsidP="00C9728E">
            <w:pPr>
              <w:pStyle w:val="afffffffff9"/>
            </w:pPr>
            <w:r w:rsidRPr="00402C8E">
              <w:rPr>
                <w:rFonts w:hint="eastAsia"/>
              </w:rPr>
              <w:t>日期时间型</w:t>
            </w:r>
          </w:p>
        </w:tc>
        <w:tc>
          <w:tcPr>
            <w:tcW w:w="567" w:type="dxa"/>
            <w:tcBorders>
              <w:tl2br w:val="nil"/>
              <w:tr2bl w:val="nil"/>
            </w:tcBorders>
            <w:shd w:val="clear" w:color="auto" w:fill="auto"/>
            <w:vAlign w:val="center"/>
          </w:tcPr>
          <w:p w14:paraId="0519AAD2" w14:textId="77777777" w:rsidR="00D24F08" w:rsidRPr="00402C8E" w:rsidRDefault="00D24F08" w:rsidP="00402C8E">
            <w:pPr>
              <w:pStyle w:val="afffffffff9"/>
            </w:pPr>
          </w:p>
        </w:tc>
        <w:tc>
          <w:tcPr>
            <w:tcW w:w="567" w:type="dxa"/>
            <w:tcBorders>
              <w:tl2br w:val="nil"/>
              <w:tr2bl w:val="nil"/>
            </w:tcBorders>
            <w:shd w:val="clear" w:color="auto" w:fill="auto"/>
            <w:vAlign w:val="center"/>
          </w:tcPr>
          <w:p w14:paraId="44BAF64F" w14:textId="77777777" w:rsidR="00D24F08" w:rsidRPr="00402C8E" w:rsidRDefault="00D24F08" w:rsidP="00402C8E">
            <w:pPr>
              <w:pStyle w:val="afffffffff9"/>
            </w:pPr>
            <w:r w:rsidRPr="00402C8E">
              <w:rPr>
                <w:rFonts w:hint="eastAsia"/>
              </w:rPr>
              <w:t>M</w:t>
            </w:r>
          </w:p>
        </w:tc>
        <w:tc>
          <w:tcPr>
            <w:tcW w:w="1984" w:type="dxa"/>
            <w:tcBorders>
              <w:tl2br w:val="nil"/>
              <w:tr2bl w:val="nil"/>
            </w:tcBorders>
            <w:shd w:val="clear" w:color="auto" w:fill="auto"/>
            <w:vAlign w:val="center"/>
          </w:tcPr>
          <w:p w14:paraId="5387FB22" w14:textId="77777777" w:rsidR="00D24F08" w:rsidRPr="00402C8E" w:rsidRDefault="00D24F08" w:rsidP="00402C8E">
            <w:pPr>
              <w:pStyle w:val="afffffffff9"/>
            </w:pPr>
            <w:r w:rsidRPr="00402C8E">
              <w:rPr>
                <w:rFonts w:hint="eastAsia"/>
              </w:rPr>
              <w:t>综合管廊运营管理单位</w:t>
            </w:r>
          </w:p>
        </w:tc>
        <w:tc>
          <w:tcPr>
            <w:tcW w:w="2835" w:type="dxa"/>
            <w:tcBorders>
              <w:right w:val="single" w:sz="12" w:space="0" w:color="auto"/>
              <w:tl2br w:val="nil"/>
              <w:tr2bl w:val="nil"/>
            </w:tcBorders>
            <w:shd w:val="clear" w:color="auto" w:fill="auto"/>
            <w:vAlign w:val="center"/>
          </w:tcPr>
          <w:p w14:paraId="22BA174D" w14:textId="77777777" w:rsidR="00D24F08" w:rsidRPr="00402C8E" w:rsidRDefault="00D05C08" w:rsidP="001D3AD2">
            <w:pPr>
              <w:pStyle w:val="afffffffff9"/>
              <w:jc w:val="left"/>
            </w:pPr>
            <w:r w:rsidRPr="00D05C08">
              <w:rPr>
                <w:rFonts w:hint="eastAsia"/>
              </w:rPr>
              <w:t>按年月日小时分钟排列，如202205010800。</w:t>
            </w:r>
          </w:p>
        </w:tc>
      </w:tr>
      <w:tr w:rsidR="00D24F08" w:rsidRPr="00210CA1" w14:paraId="643B32D8" w14:textId="77777777" w:rsidTr="006D0D79">
        <w:trPr>
          <w:jc w:val="center"/>
        </w:trPr>
        <w:tc>
          <w:tcPr>
            <w:tcW w:w="567" w:type="dxa"/>
            <w:tcBorders>
              <w:left w:val="single" w:sz="12" w:space="0" w:color="auto"/>
              <w:tl2br w:val="nil"/>
              <w:tr2bl w:val="nil"/>
            </w:tcBorders>
            <w:shd w:val="clear" w:color="auto" w:fill="auto"/>
            <w:vAlign w:val="center"/>
          </w:tcPr>
          <w:p w14:paraId="60BA2FC7" w14:textId="77777777" w:rsidR="00D24F08" w:rsidRPr="00402C8E" w:rsidRDefault="00D24F08" w:rsidP="00402C8E">
            <w:pPr>
              <w:pStyle w:val="afffffffff9"/>
            </w:pPr>
            <w:r w:rsidRPr="00402C8E">
              <w:rPr>
                <w:rFonts w:hint="eastAsia"/>
              </w:rPr>
              <w:t>13</w:t>
            </w:r>
          </w:p>
        </w:tc>
        <w:tc>
          <w:tcPr>
            <w:tcW w:w="1559" w:type="dxa"/>
            <w:tcBorders>
              <w:tl2br w:val="nil"/>
              <w:tr2bl w:val="nil"/>
            </w:tcBorders>
            <w:shd w:val="clear" w:color="auto" w:fill="auto"/>
            <w:vAlign w:val="center"/>
          </w:tcPr>
          <w:p w14:paraId="61C7CECA" w14:textId="77777777" w:rsidR="00D24F08" w:rsidRPr="00402C8E" w:rsidRDefault="00D24F08" w:rsidP="00402C8E">
            <w:pPr>
              <w:pStyle w:val="afffffffff9"/>
            </w:pPr>
            <w:r w:rsidRPr="00402C8E">
              <w:rPr>
                <w:rFonts w:hint="eastAsia"/>
              </w:rPr>
              <w:t>隐患上报单位名称</w:t>
            </w:r>
          </w:p>
        </w:tc>
        <w:tc>
          <w:tcPr>
            <w:tcW w:w="1276" w:type="dxa"/>
            <w:tcBorders>
              <w:tl2br w:val="nil"/>
              <w:tr2bl w:val="nil"/>
            </w:tcBorders>
            <w:shd w:val="clear" w:color="auto" w:fill="auto"/>
            <w:vAlign w:val="center"/>
          </w:tcPr>
          <w:p w14:paraId="495511FE" w14:textId="77777777" w:rsidR="00D24F08" w:rsidRPr="00402C8E" w:rsidRDefault="00D24F08" w:rsidP="00402C8E">
            <w:pPr>
              <w:pStyle w:val="afffffffff9"/>
            </w:pPr>
            <w:r w:rsidRPr="00402C8E">
              <w:rPr>
                <w:rFonts w:hint="eastAsia"/>
              </w:rPr>
              <w:t>字符型</w:t>
            </w:r>
          </w:p>
        </w:tc>
        <w:tc>
          <w:tcPr>
            <w:tcW w:w="567" w:type="dxa"/>
            <w:tcBorders>
              <w:tl2br w:val="nil"/>
              <w:tr2bl w:val="nil"/>
            </w:tcBorders>
            <w:shd w:val="clear" w:color="auto" w:fill="auto"/>
            <w:vAlign w:val="center"/>
          </w:tcPr>
          <w:p w14:paraId="5FA02BB7" w14:textId="77777777" w:rsidR="00D24F08" w:rsidRPr="00402C8E" w:rsidRDefault="00D24F08" w:rsidP="00402C8E">
            <w:pPr>
              <w:pStyle w:val="afffffffff9"/>
            </w:pPr>
            <w:r w:rsidRPr="00402C8E">
              <w:rPr>
                <w:rFonts w:hint="eastAsia"/>
              </w:rPr>
              <w:t>128</w:t>
            </w:r>
          </w:p>
        </w:tc>
        <w:tc>
          <w:tcPr>
            <w:tcW w:w="567" w:type="dxa"/>
            <w:tcBorders>
              <w:tl2br w:val="nil"/>
              <w:tr2bl w:val="nil"/>
            </w:tcBorders>
            <w:shd w:val="clear" w:color="auto" w:fill="auto"/>
            <w:vAlign w:val="center"/>
          </w:tcPr>
          <w:p w14:paraId="1EBA01A5" w14:textId="77777777" w:rsidR="00D24F08" w:rsidRPr="00402C8E" w:rsidRDefault="00D24F08" w:rsidP="00402C8E">
            <w:pPr>
              <w:pStyle w:val="afffffffff9"/>
            </w:pPr>
            <w:r w:rsidRPr="00402C8E">
              <w:rPr>
                <w:rFonts w:hint="eastAsia"/>
              </w:rPr>
              <w:t>M</w:t>
            </w:r>
          </w:p>
        </w:tc>
        <w:tc>
          <w:tcPr>
            <w:tcW w:w="1984" w:type="dxa"/>
            <w:tcBorders>
              <w:tl2br w:val="nil"/>
              <w:tr2bl w:val="nil"/>
            </w:tcBorders>
            <w:shd w:val="clear" w:color="auto" w:fill="auto"/>
            <w:vAlign w:val="center"/>
          </w:tcPr>
          <w:p w14:paraId="60DDDB93" w14:textId="77777777" w:rsidR="00D24F08" w:rsidRPr="00402C8E" w:rsidRDefault="00D24F08" w:rsidP="00402C8E">
            <w:pPr>
              <w:pStyle w:val="afffffffff9"/>
            </w:pPr>
            <w:r w:rsidRPr="00402C8E">
              <w:rPr>
                <w:rFonts w:hint="eastAsia"/>
              </w:rPr>
              <w:t>综合管廊运营管理单位</w:t>
            </w:r>
          </w:p>
        </w:tc>
        <w:tc>
          <w:tcPr>
            <w:tcW w:w="2835" w:type="dxa"/>
            <w:tcBorders>
              <w:right w:val="single" w:sz="12" w:space="0" w:color="auto"/>
              <w:tl2br w:val="nil"/>
              <w:tr2bl w:val="nil"/>
            </w:tcBorders>
            <w:shd w:val="clear" w:color="auto" w:fill="auto"/>
            <w:vAlign w:val="center"/>
          </w:tcPr>
          <w:p w14:paraId="3A3D7EEE" w14:textId="77777777" w:rsidR="00D24F08" w:rsidRPr="00402C8E" w:rsidRDefault="00D24F08" w:rsidP="001D3AD2">
            <w:pPr>
              <w:pStyle w:val="afffffffff9"/>
              <w:jc w:val="left"/>
            </w:pPr>
          </w:p>
        </w:tc>
      </w:tr>
      <w:tr w:rsidR="00D24F08" w:rsidRPr="00210CA1" w14:paraId="62CE2089" w14:textId="77777777" w:rsidTr="006D0D79">
        <w:trPr>
          <w:jc w:val="center"/>
        </w:trPr>
        <w:tc>
          <w:tcPr>
            <w:tcW w:w="567" w:type="dxa"/>
            <w:tcBorders>
              <w:left w:val="single" w:sz="12" w:space="0" w:color="auto"/>
              <w:tl2br w:val="nil"/>
              <w:tr2bl w:val="nil"/>
            </w:tcBorders>
            <w:shd w:val="clear" w:color="auto" w:fill="auto"/>
            <w:vAlign w:val="center"/>
          </w:tcPr>
          <w:p w14:paraId="4E1A861F" w14:textId="77777777" w:rsidR="00D24F08" w:rsidRPr="00402C8E" w:rsidRDefault="00D24F08" w:rsidP="00402C8E">
            <w:pPr>
              <w:pStyle w:val="afffffffff9"/>
            </w:pPr>
            <w:r w:rsidRPr="00402C8E">
              <w:rPr>
                <w:rFonts w:hint="eastAsia"/>
              </w:rPr>
              <w:t>14</w:t>
            </w:r>
          </w:p>
        </w:tc>
        <w:tc>
          <w:tcPr>
            <w:tcW w:w="1559" w:type="dxa"/>
            <w:tcBorders>
              <w:tl2br w:val="nil"/>
              <w:tr2bl w:val="nil"/>
            </w:tcBorders>
            <w:shd w:val="clear" w:color="auto" w:fill="auto"/>
            <w:vAlign w:val="center"/>
          </w:tcPr>
          <w:p w14:paraId="6A98448D" w14:textId="77777777" w:rsidR="00D24F08" w:rsidRPr="00402C8E" w:rsidRDefault="00D24F08" w:rsidP="007C2C9C">
            <w:pPr>
              <w:pStyle w:val="afffffffff9"/>
            </w:pPr>
            <w:r w:rsidRPr="00402C8E">
              <w:rPr>
                <w:rFonts w:hint="eastAsia"/>
              </w:rPr>
              <w:t>隐患上报人员</w:t>
            </w:r>
            <w:r w:rsidR="007C2C9C">
              <w:rPr>
                <w:rFonts w:hint="eastAsia"/>
              </w:rPr>
              <w:t>联系</w:t>
            </w:r>
            <w:r w:rsidR="007C2C9C">
              <w:t>方式</w:t>
            </w:r>
          </w:p>
        </w:tc>
        <w:tc>
          <w:tcPr>
            <w:tcW w:w="1276" w:type="dxa"/>
            <w:tcBorders>
              <w:tl2br w:val="nil"/>
              <w:tr2bl w:val="nil"/>
            </w:tcBorders>
            <w:shd w:val="clear" w:color="auto" w:fill="auto"/>
            <w:vAlign w:val="center"/>
          </w:tcPr>
          <w:p w14:paraId="6E8AC7A3" w14:textId="77777777" w:rsidR="00D24F08" w:rsidRPr="00402C8E" w:rsidRDefault="00D24F08" w:rsidP="00402C8E">
            <w:pPr>
              <w:pStyle w:val="afffffffff9"/>
            </w:pPr>
            <w:r w:rsidRPr="00402C8E">
              <w:rPr>
                <w:rFonts w:hint="eastAsia"/>
              </w:rPr>
              <w:t>字符型</w:t>
            </w:r>
          </w:p>
        </w:tc>
        <w:tc>
          <w:tcPr>
            <w:tcW w:w="567" w:type="dxa"/>
            <w:tcBorders>
              <w:tl2br w:val="nil"/>
              <w:tr2bl w:val="nil"/>
            </w:tcBorders>
            <w:shd w:val="clear" w:color="auto" w:fill="auto"/>
            <w:vAlign w:val="center"/>
          </w:tcPr>
          <w:p w14:paraId="5D19A010" w14:textId="77777777" w:rsidR="00D24F08" w:rsidRPr="00402C8E" w:rsidRDefault="00D24F08" w:rsidP="00402C8E">
            <w:pPr>
              <w:pStyle w:val="afffffffff9"/>
            </w:pPr>
            <w:r w:rsidRPr="00402C8E">
              <w:rPr>
                <w:rFonts w:hint="eastAsia"/>
              </w:rPr>
              <w:t>40</w:t>
            </w:r>
          </w:p>
        </w:tc>
        <w:tc>
          <w:tcPr>
            <w:tcW w:w="567" w:type="dxa"/>
            <w:tcBorders>
              <w:tl2br w:val="nil"/>
              <w:tr2bl w:val="nil"/>
            </w:tcBorders>
            <w:shd w:val="clear" w:color="auto" w:fill="auto"/>
            <w:vAlign w:val="center"/>
          </w:tcPr>
          <w:p w14:paraId="3B1E7CB9" w14:textId="77777777" w:rsidR="00D24F08" w:rsidRPr="00402C8E" w:rsidRDefault="00D24F08" w:rsidP="00402C8E">
            <w:pPr>
              <w:pStyle w:val="afffffffff9"/>
            </w:pPr>
            <w:r w:rsidRPr="00402C8E">
              <w:rPr>
                <w:rFonts w:hint="eastAsia"/>
              </w:rPr>
              <w:t>M</w:t>
            </w:r>
          </w:p>
        </w:tc>
        <w:tc>
          <w:tcPr>
            <w:tcW w:w="1984" w:type="dxa"/>
            <w:tcBorders>
              <w:tl2br w:val="nil"/>
              <w:tr2bl w:val="nil"/>
            </w:tcBorders>
            <w:shd w:val="clear" w:color="auto" w:fill="auto"/>
            <w:vAlign w:val="center"/>
          </w:tcPr>
          <w:p w14:paraId="1BA3A92A" w14:textId="77777777" w:rsidR="00D24F08" w:rsidRPr="00402C8E" w:rsidRDefault="00D24F08" w:rsidP="00402C8E">
            <w:pPr>
              <w:pStyle w:val="afffffffff9"/>
            </w:pPr>
            <w:r w:rsidRPr="00402C8E">
              <w:rPr>
                <w:rFonts w:hint="eastAsia"/>
              </w:rPr>
              <w:t>综合管廊运营管理单位</w:t>
            </w:r>
          </w:p>
        </w:tc>
        <w:tc>
          <w:tcPr>
            <w:tcW w:w="2835" w:type="dxa"/>
            <w:tcBorders>
              <w:right w:val="single" w:sz="12" w:space="0" w:color="auto"/>
              <w:tl2br w:val="nil"/>
              <w:tr2bl w:val="nil"/>
            </w:tcBorders>
            <w:shd w:val="clear" w:color="auto" w:fill="auto"/>
            <w:vAlign w:val="center"/>
          </w:tcPr>
          <w:p w14:paraId="709D6F92" w14:textId="77777777" w:rsidR="00D24F08" w:rsidRPr="00402C8E" w:rsidRDefault="007C2C9C" w:rsidP="001D3AD2">
            <w:pPr>
              <w:pStyle w:val="afffffffff9"/>
              <w:jc w:val="left"/>
            </w:pPr>
            <w:r>
              <w:rPr>
                <w:rFonts w:hint="eastAsia"/>
              </w:rPr>
              <w:t>填写</w:t>
            </w:r>
            <w:r w:rsidRPr="007C2C9C">
              <w:rPr>
                <w:rFonts w:hint="eastAsia"/>
              </w:rPr>
              <w:t>隐患上报人员</w:t>
            </w:r>
            <w:r>
              <w:rPr>
                <w:rFonts w:hint="eastAsia"/>
              </w:rPr>
              <w:t>姓名和联系电话</w:t>
            </w:r>
            <w:r>
              <w:t>。</w:t>
            </w:r>
          </w:p>
        </w:tc>
      </w:tr>
      <w:tr w:rsidR="007C2C9C" w:rsidRPr="00210CA1" w14:paraId="31EBDAAA" w14:textId="77777777" w:rsidTr="006D0D79">
        <w:trPr>
          <w:jc w:val="center"/>
        </w:trPr>
        <w:tc>
          <w:tcPr>
            <w:tcW w:w="567" w:type="dxa"/>
            <w:tcBorders>
              <w:left w:val="single" w:sz="12" w:space="0" w:color="auto"/>
              <w:tl2br w:val="nil"/>
              <w:tr2bl w:val="nil"/>
            </w:tcBorders>
            <w:shd w:val="clear" w:color="auto" w:fill="auto"/>
            <w:vAlign w:val="center"/>
          </w:tcPr>
          <w:p w14:paraId="18C30236" w14:textId="77777777" w:rsidR="007C2C9C" w:rsidRPr="00402C8E" w:rsidRDefault="007C2C9C" w:rsidP="007C2C9C">
            <w:pPr>
              <w:pStyle w:val="afffffffff9"/>
            </w:pPr>
            <w:r w:rsidRPr="00402C8E">
              <w:rPr>
                <w:rFonts w:hint="eastAsia"/>
              </w:rPr>
              <w:t>15</w:t>
            </w:r>
          </w:p>
        </w:tc>
        <w:tc>
          <w:tcPr>
            <w:tcW w:w="1559" w:type="dxa"/>
            <w:tcBorders>
              <w:tl2br w:val="nil"/>
              <w:tr2bl w:val="nil"/>
            </w:tcBorders>
            <w:shd w:val="clear" w:color="auto" w:fill="auto"/>
            <w:vAlign w:val="center"/>
          </w:tcPr>
          <w:p w14:paraId="0C388E50" w14:textId="77777777" w:rsidR="007C2C9C" w:rsidRPr="00402C8E" w:rsidRDefault="007C2C9C" w:rsidP="007C2C9C">
            <w:pPr>
              <w:pStyle w:val="afffffffff9"/>
            </w:pPr>
            <w:r w:rsidRPr="00402C8E">
              <w:rPr>
                <w:rFonts w:hint="eastAsia"/>
              </w:rPr>
              <w:t>隐患消除措施简述</w:t>
            </w:r>
          </w:p>
        </w:tc>
        <w:tc>
          <w:tcPr>
            <w:tcW w:w="1276" w:type="dxa"/>
            <w:tcBorders>
              <w:tl2br w:val="nil"/>
              <w:tr2bl w:val="nil"/>
            </w:tcBorders>
            <w:shd w:val="clear" w:color="auto" w:fill="auto"/>
            <w:vAlign w:val="center"/>
          </w:tcPr>
          <w:p w14:paraId="70B84B7B" w14:textId="77777777" w:rsidR="007C2C9C" w:rsidRPr="00402C8E" w:rsidRDefault="007C2C9C" w:rsidP="007C2C9C">
            <w:pPr>
              <w:pStyle w:val="afffffffff9"/>
            </w:pPr>
            <w:r w:rsidRPr="00402C8E">
              <w:rPr>
                <w:rFonts w:hint="eastAsia"/>
              </w:rPr>
              <w:t>字符型</w:t>
            </w:r>
          </w:p>
        </w:tc>
        <w:tc>
          <w:tcPr>
            <w:tcW w:w="567" w:type="dxa"/>
            <w:tcBorders>
              <w:tl2br w:val="nil"/>
              <w:tr2bl w:val="nil"/>
            </w:tcBorders>
            <w:shd w:val="clear" w:color="auto" w:fill="auto"/>
            <w:vAlign w:val="center"/>
          </w:tcPr>
          <w:p w14:paraId="6934A544" w14:textId="77777777" w:rsidR="007C2C9C" w:rsidRPr="00402C8E" w:rsidRDefault="007C2C9C" w:rsidP="007C2C9C">
            <w:pPr>
              <w:pStyle w:val="afffffffff9"/>
            </w:pPr>
            <w:r>
              <w:t>500</w:t>
            </w:r>
          </w:p>
        </w:tc>
        <w:tc>
          <w:tcPr>
            <w:tcW w:w="567" w:type="dxa"/>
            <w:tcBorders>
              <w:tl2br w:val="nil"/>
              <w:tr2bl w:val="nil"/>
            </w:tcBorders>
            <w:shd w:val="clear" w:color="auto" w:fill="auto"/>
            <w:vAlign w:val="center"/>
          </w:tcPr>
          <w:p w14:paraId="23B51E03" w14:textId="77777777" w:rsidR="007C2C9C" w:rsidRPr="00402C8E" w:rsidRDefault="007C2C9C" w:rsidP="007C2C9C">
            <w:pPr>
              <w:pStyle w:val="afffffffff9"/>
            </w:pPr>
            <w:r w:rsidRPr="00402C8E">
              <w:rPr>
                <w:rFonts w:hint="eastAsia"/>
              </w:rPr>
              <w:t>M</w:t>
            </w:r>
          </w:p>
        </w:tc>
        <w:tc>
          <w:tcPr>
            <w:tcW w:w="1984" w:type="dxa"/>
            <w:tcBorders>
              <w:tl2br w:val="nil"/>
              <w:tr2bl w:val="nil"/>
            </w:tcBorders>
            <w:shd w:val="clear" w:color="auto" w:fill="auto"/>
            <w:vAlign w:val="center"/>
          </w:tcPr>
          <w:p w14:paraId="764D19AD" w14:textId="77777777" w:rsidR="007C2C9C" w:rsidRPr="00402C8E" w:rsidRDefault="007C2C9C" w:rsidP="007C2C9C">
            <w:pPr>
              <w:pStyle w:val="afffffffff9"/>
            </w:pPr>
            <w:r w:rsidRPr="00402C8E">
              <w:rPr>
                <w:rFonts w:hint="eastAsia"/>
              </w:rPr>
              <w:t>综合管廊运营管理单位</w:t>
            </w:r>
          </w:p>
        </w:tc>
        <w:tc>
          <w:tcPr>
            <w:tcW w:w="2835" w:type="dxa"/>
            <w:tcBorders>
              <w:right w:val="single" w:sz="12" w:space="0" w:color="auto"/>
              <w:tl2br w:val="nil"/>
              <w:tr2bl w:val="nil"/>
            </w:tcBorders>
            <w:shd w:val="clear" w:color="auto" w:fill="auto"/>
            <w:vAlign w:val="center"/>
          </w:tcPr>
          <w:p w14:paraId="06DEF1B8" w14:textId="77777777" w:rsidR="007C2C9C" w:rsidRPr="00402C8E" w:rsidRDefault="007C2C9C" w:rsidP="007C2C9C">
            <w:pPr>
              <w:pStyle w:val="afffffffff9"/>
              <w:jc w:val="left"/>
            </w:pPr>
          </w:p>
        </w:tc>
      </w:tr>
      <w:tr w:rsidR="007C2C9C" w:rsidRPr="00210CA1" w14:paraId="06BCB30E" w14:textId="77777777" w:rsidTr="006D0D79">
        <w:trPr>
          <w:jc w:val="center"/>
        </w:trPr>
        <w:tc>
          <w:tcPr>
            <w:tcW w:w="567" w:type="dxa"/>
            <w:tcBorders>
              <w:left w:val="single" w:sz="12" w:space="0" w:color="auto"/>
              <w:tl2br w:val="nil"/>
              <w:tr2bl w:val="nil"/>
            </w:tcBorders>
            <w:shd w:val="clear" w:color="auto" w:fill="auto"/>
            <w:vAlign w:val="center"/>
          </w:tcPr>
          <w:p w14:paraId="403075CA" w14:textId="77777777" w:rsidR="007C2C9C" w:rsidRPr="00402C8E" w:rsidRDefault="007C2C9C" w:rsidP="007C2C9C">
            <w:pPr>
              <w:pStyle w:val="afffffffff9"/>
            </w:pPr>
            <w:r w:rsidRPr="00402C8E">
              <w:rPr>
                <w:rFonts w:hint="eastAsia"/>
              </w:rPr>
              <w:t>16</w:t>
            </w:r>
          </w:p>
        </w:tc>
        <w:tc>
          <w:tcPr>
            <w:tcW w:w="1559" w:type="dxa"/>
            <w:tcBorders>
              <w:tl2br w:val="nil"/>
              <w:tr2bl w:val="nil"/>
            </w:tcBorders>
            <w:shd w:val="clear" w:color="auto" w:fill="auto"/>
            <w:vAlign w:val="center"/>
          </w:tcPr>
          <w:p w14:paraId="1E238B8B" w14:textId="77777777" w:rsidR="007C2C9C" w:rsidRPr="00402C8E" w:rsidRDefault="007C2C9C" w:rsidP="007C2C9C">
            <w:pPr>
              <w:pStyle w:val="afffffffff9"/>
            </w:pPr>
            <w:r w:rsidRPr="00402C8E">
              <w:rPr>
                <w:rFonts w:hint="eastAsia"/>
              </w:rPr>
              <w:t>计划消除隐患时间</w:t>
            </w:r>
          </w:p>
        </w:tc>
        <w:tc>
          <w:tcPr>
            <w:tcW w:w="1276" w:type="dxa"/>
            <w:tcBorders>
              <w:tl2br w:val="nil"/>
              <w:tr2bl w:val="nil"/>
            </w:tcBorders>
            <w:shd w:val="clear" w:color="auto" w:fill="auto"/>
            <w:vAlign w:val="center"/>
          </w:tcPr>
          <w:p w14:paraId="54AD2012" w14:textId="77777777" w:rsidR="007C2C9C" w:rsidRPr="00402C8E" w:rsidRDefault="007C2C9C" w:rsidP="007C2C9C">
            <w:pPr>
              <w:pStyle w:val="afffffffff9"/>
            </w:pPr>
            <w:r w:rsidRPr="00402C8E">
              <w:rPr>
                <w:rFonts w:hint="eastAsia"/>
              </w:rPr>
              <w:t>日期时间型</w:t>
            </w:r>
          </w:p>
        </w:tc>
        <w:tc>
          <w:tcPr>
            <w:tcW w:w="567" w:type="dxa"/>
            <w:tcBorders>
              <w:tl2br w:val="nil"/>
              <w:tr2bl w:val="nil"/>
            </w:tcBorders>
            <w:shd w:val="clear" w:color="auto" w:fill="auto"/>
            <w:vAlign w:val="center"/>
          </w:tcPr>
          <w:p w14:paraId="10B444CF" w14:textId="77777777" w:rsidR="007C2C9C" w:rsidRPr="00402C8E" w:rsidRDefault="007C2C9C" w:rsidP="007C2C9C">
            <w:pPr>
              <w:pStyle w:val="afffffffff9"/>
            </w:pPr>
          </w:p>
        </w:tc>
        <w:tc>
          <w:tcPr>
            <w:tcW w:w="567" w:type="dxa"/>
            <w:tcBorders>
              <w:tl2br w:val="nil"/>
              <w:tr2bl w:val="nil"/>
            </w:tcBorders>
            <w:shd w:val="clear" w:color="auto" w:fill="auto"/>
            <w:vAlign w:val="center"/>
          </w:tcPr>
          <w:p w14:paraId="6EC06CBF" w14:textId="77777777" w:rsidR="007C2C9C" w:rsidRPr="00402C8E" w:rsidRDefault="007C2C9C" w:rsidP="007C2C9C">
            <w:pPr>
              <w:pStyle w:val="afffffffff9"/>
            </w:pPr>
            <w:r w:rsidRPr="00402C8E">
              <w:rPr>
                <w:rFonts w:hint="eastAsia"/>
              </w:rPr>
              <w:t>O</w:t>
            </w:r>
          </w:p>
        </w:tc>
        <w:tc>
          <w:tcPr>
            <w:tcW w:w="1984" w:type="dxa"/>
            <w:tcBorders>
              <w:tl2br w:val="nil"/>
              <w:tr2bl w:val="nil"/>
            </w:tcBorders>
            <w:shd w:val="clear" w:color="auto" w:fill="auto"/>
            <w:vAlign w:val="center"/>
          </w:tcPr>
          <w:p w14:paraId="6718DA63" w14:textId="77777777" w:rsidR="007C2C9C" w:rsidRPr="00402C8E" w:rsidRDefault="007C2C9C" w:rsidP="007C2C9C">
            <w:pPr>
              <w:pStyle w:val="afffffffff9"/>
            </w:pPr>
            <w:r w:rsidRPr="00402C8E">
              <w:rPr>
                <w:rFonts w:hint="eastAsia"/>
              </w:rPr>
              <w:t>综合管廊运营管理单位</w:t>
            </w:r>
          </w:p>
        </w:tc>
        <w:tc>
          <w:tcPr>
            <w:tcW w:w="2835" w:type="dxa"/>
            <w:tcBorders>
              <w:right w:val="single" w:sz="12" w:space="0" w:color="auto"/>
              <w:tl2br w:val="nil"/>
              <w:tr2bl w:val="nil"/>
            </w:tcBorders>
            <w:shd w:val="clear" w:color="auto" w:fill="auto"/>
            <w:vAlign w:val="center"/>
          </w:tcPr>
          <w:p w14:paraId="3F7F03AC" w14:textId="77777777" w:rsidR="007C2C9C" w:rsidRPr="00402C8E" w:rsidRDefault="007C2C9C" w:rsidP="007C2C9C">
            <w:pPr>
              <w:pStyle w:val="afffffffff9"/>
              <w:jc w:val="left"/>
            </w:pPr>
            <w:r w:rsidRPr="00D05C08">
              <w:rPr>
                <w:rFonts w:hint="eastAsia"/>
              </w:rPr>
              <w:t>按年月日小时分钟排列，如202205010800。</w:t>
            </w:r>
          </w:p>
        </w:tc>
      </w:tr>
      <w:tr w:rsidR="007C2C9C" w:rsidRPr="00210CA1" w14:paraId="2FDA570A" w14:textId="77777777" w:rsidTr="006D0D79">
        <w:trPr>
          <w:jc w:val="center"/>
        </w:trPr>
        <w:tc>
          <w:tcPr>
            <w:tcW w:w="567" w:type="dxa"/>
            <w:tcBorders>
              <w:left w:val="single" w:sz="12" w:space="0" w:color="auto"/>
              <w:tl2br w:val="nil"/>
              <w:tr2bl w:val="nil"/>
            </w:tcBorders>
            <w:shd w:val="clear" w:color="auto" w:fill="auto"/>
            <w:vAlign w:val="center"/>
          </w:tcPr>
          <w:p w14:paraId="102DE433" w14:textId="77777777" w:rsidR="007C2C9C" w:rsidRPr="00402C8E" w:rsidRDefault="007C2C9C" w:rsidP="007C2C9C">
            <w:pPr>
              <w:pStyle w:val="afffffffff9"/>
            </w:pPr>
            <w:r w:rsidRPr="00402C8E">
              <w:rPr>
                <w:rFonts w:hint="eastAsia"/>
              </w:rPr>
              <w:t>17</w:t>
            </w:r>
          </w:p>
        </w:tc>
        <w:tc>
          <w:tcPr>
            <w:tcW w:w="1559" w:type="dxa"/>
            <w:tcBorders>
              <w:tl2br w:val="nil"/>
              <w:tr2bl w:val="nil"/>
            </w:tcBorders>
            <w:shd w:val="clear" w:color="auto" w:fill="auto"/>
            <w:vAlign w:val="center"/>
          </w:tcPr>
          <w:p w14:paraId="4B983046" w14:textId="77777777" w:rsidR="007C2C9C" w:rsidRPr="00402C8E" w:rsidRDefault="007C2C9C" w:rsidP="007C2C9C">
            <w:pPr>
              <w:pStyle w:val="afffffffff9"/>
            </w:pPr>
            <w:r w:rsidRPr="00402C8E">
              <w:rPr>
                <w:rFonts w:hint="eastAsia"/>
              </w:rPr>
              <w:t>消除隐患责任单名名称</w:t>
            </w:r>
          </w:p>
        </w:tc>
        <w:tc>
          <w:tcPr>
            <w:tcW w:w="1276" w:type="dxa"/>
            <w:tcBorders>
              <w:tl2br w:val="nil"/>
              <w:tr2bl w:val="nil"/>
            </w:tcBorders>
            <w:shd w:val="clear" w:color="auto" w:fill="auto"/>
            <w:vAlign w:val="center"/>
          </w:tcPr>
          <w:p w14:paraId="2880CCAA" w14:textId="77777777" w:rsidR="007C2C9C" w:rsidRPr="00402C8E" w:rsidRDefault="007C2C9C" w:rsidP="007C2C9C">
            <w:pPr>
              <w:pStyle w:val="afffffffff9"/>
            </w:pPr>
            <w:r w:rsidRPr="00402C8E">
              <w:rPr>
                <w:rFonts w:hint="eastAsia"/>
              </w:rPr>
              <w:t>字符型</w:t>
            </w:r>
          </w:p>
        </w:tc>
        <w:tc>
          <w:tcPr>
            <w:tcW w:w="567" w:type="dxa"/>
            <w:tcBorders>
              <w:tl2br w:val="nil"/>
              <w:tr2bl w:val="nil"/>
            </w:tcBorders>
            <w:shd w:val="clear" w:color="auto" w:fill="auto"/>
            <w:vAlign w:val="center"/>
          </w:tcPr>
          <w:p w14:paraId="70386A6D" w14:textId="77777777" w:rsidR="007C2C9C" w:rsidRPr="00402C8E" w:rsidRDefault="007C2C9C" w:rsidP="007C2C9C">
            <w:pPr>
              <w:pStyle w:val="afffffffff9"/>
            </w:pPr>
            <w:r w:rsidRPr="00402C8E">
              <w:rPr>
                <w:rFonts w:hint="eastAsia"/>
              </w:rPr>
              <w:t>128</w:t>
            </w:r>
          </w:p>
        </w:tc>
        <w:tc>
          <w:tcPr>
            <w:tcW w:w="567" w:type="dxa"/>
            <w:tcBorders>
              <w:tl2br w:val="nil"/>
              <w:tr2bl w:val="nil"/>
            </w:tcBorders>
            <w:shd w:val="clear" w:color="auto" w:fill="auto"/>
            <w:vAlign w:val="center"/>
          </w:tcPr>
          <w:p w14:paraId="3F57BB2D" w14:textId="77777777" w:rsidR="007C2C9C" w:rsidRPr="00402C8E" w:rsidRDefault="007C2C9C" w:rsidP="007C2C9C">
            <w:pPr>
              <w:pStyle w:val="afffffffff9"/>
            </w:pPr>
            <w:r w:rsidRPr="00402C8E">
              <w:rPr>
                <w:rFonts w:hint="eastAsia"/>
              </w:rPr>
              <w:t>M</w:t>
            </w:r>
          </w:p>
        </w:tc>
        <w:tc>
          <w:tcPr>
            <w:tcW w:w="1984" w:type="dxa"/>
            <w:tcBorders>
              <w:tl2br w:val="nil"/>
              <w:tr2bl w:val="nil"/>
            </w:tcBorders>
            <w:shd w:val="clear" w:color="auto" w:fill="auto"/>
            <w:vAlign w:val="center"/>
          </w:tcPr>
          <w:p w14:paraId="23B496A0" w14:textId="77777777" w:rsidR="007C2C9C" w:rsidRPr="00402C8E" w:rsidRDefault="007C2C9C" w:rsidP="007C2C9C">
            <w:pPr>
              <w:pStyle w:val="afffffffff9"/>
            </w:pPr>
            <w:r w:rsidRPr="00402C8E">
              <w:rPr>
                <w:rFonts w:hint="eastAsia"/>
              </w:rPr>
              <w:t>综合管廊运营管理单位</w:t>
            </w:r>
          </w:p>
        </w:tc>
        <w:tc>
          <w:tcPr>
            <w:tcW w:w="2835" w:type="dxa"/>
            <w:tcBorders>
              <w:right w:val="single" w:sz="12" w:space="0" w:color="auto"/>
              <w:tl2br w:val="nil"/>
              <w:tr2bl w:val="nil"/>
            </w:tcBorders>
            <w:shd w:val="clear" w:color="auto" w:fill="auto"/>
            <w:vAlign w:val="center"/>
          </w:tcPr>
          <w:p w14:paraId="62033377" w14:textId="77777777" w:rsidR="007C2C9C" w:rsidRPr="00402C8E" w:rsidRDefault="007C2C9C" w:rsidP="007C2C9C">
            <w:pPr>
              <w:pStyle w:val="afffffffff9"/>
              <w:jc w:val="left"/>
            </w:pPr>
          </w:p>
        </w:tc>
      </w:tr>
      <w:tr w:rsidR="007C2C9C" w:rsidRPr="00210CA1" w14:paraId="7DD2ECC9" w14:textId="77777777" w:rsidTr="006D0D79">
        <w:trPr>
          <w:jc w:val="center"/>
        </w:trPr>
        <w:tc>
          <w:tcPr>
            <w:tcW w:w="567" w:type="dxa"/>
            <w:tcBorders>
              <w:left w:val="single" w:sz="12" w:space="0" w:color="auto"/>
              <w:tl2br w:val="nil"/>
              <w:tr2bl w:val="nil"/>
            </w:tcBorders>
            <w:shd w:val="clear" w:color="auto" w:fill="auto"/>
            <w:vAlign w:val="center"/>
          </w:tcPr>
          <w:p w14:paraId="6649E94E" w14:textId="77777777" w:rsidR="007C2C9C" w:rsidRPr="00402C8E" w:rsidRDefault="007C2C9C" w:rsidP="007C2C9C">
            <w:pPr>
              <w:pStyle w:val="afffffffff9"/>
            </w:pPr>
            <w:r w:rsidRPr="00402C8E">
              <w:rPr>
                <w:rFonts w:hint="eastAsia"/>
              </w:rPr>
              <w:t>18</w:t>
            </w:r>
          </w:p>
        </w:tc>
        <w:tc>
          <w:tcPr>
            <w:tcW w:w="1559" w:type="dxa"/>
            <w:tcBorders>
              <w:tl2br w:val="nil"/>
              <w:tr2bl w:val="nil"/>
            </w:tcBorders>
            <w:shd w:val="clear" w:color="auto" w:fill="auto"/>
            <w:vAlign w:val="center"/>
          </w:tcPr>
          <w:p w14:paraId="3C884AE6" w14:textId="77777777" w:rsidR="007C2C9C" w:rsidRPr="00402C8E" w:rsidRDefault="007C2C9C" w:rsidP="007C2C9C">
            <w:pPr>
              <w:pStyle w:val="afffffffff9"/>
            </w:pPr>
            <w:r>
              <w:rPr>
                <w:rFonts w:hint="eastAsia"/>
              </w:rPr>
              <w:t>消除隐患负责人联系</w:t>
            </w:r>
            <w:r>
              <w:t>方式</w:t>
            </w:r>
          </w:p>
        </w:tc>
        <w:tc>
          <w:tcPr>
            <w:tcW w:w="1276" w:type="dxa"/>
            <w:tcBorders>
              <w:tl2br w:val="nil"/>
              <w:tr2bl w:val="nil"/>
            </w:tcBorders>
            <w:shd w:val="clear" w:color="auto" w:fill="auto"/>
            <w:vAlign w:val="center"/>
          </w:tcPr>
          <w:p w14:paraId="53AE332B" w14:textId="77777777" w:rsidR="007C2C9C" w:rsidRPr="00402C8E" w:rsidRDefault="007C2C9C" w:rsidP="007C2C9C">
            <w:pPr>
              <w:pStyle w:val="afffffffff9"/>
            </w:pPr>
            <w:r w:rsidRPr="00402C8E">
              <w:rPr>
                <w:rFonts w:hint="eastAsia"/>
              </w:rPr>
              <w:t>字符型</w:t>
            </w:r>
          </w:p>
        </w:tc>
        <w:tc>
          <w:tcPr>
            <w:tcW w:w="567" w:type="dxa"/>
            <w:tcBorders>
              <w:tl2br w:val="nil"/>
              <w:tr2bl w:val="nil"/>
            </w:tcBorders>
            <w:shd w:val="clear" w:color="auto" w:fill="auto"/>
            <w:vAlign w:val="center"/>
          </w:tcPr>
          <w:p w14:paraId="5CEDDBC0" w14:textId="77777777" w:rsidR="007C2C9C" w:rsidRPr="00402C8E" w:rsidRDefault="007C2C9C" w:rsidP="007C2C9C">
            <w:pPr>
              <w:pStyle w:val="afffffffff9"/>
            </w:pPr>
            <w:r w:rsidRPr="00402C8E">
              <w:rPr>
                <w:rFonts w:hint="eastAsia"/>
              </w:rPr>
              <w:t>40</w:t>
            </w:r>
          </w:p>
        </w:tc>
        <w:tc>
          <w:tcPr>
            <w:tcW w:w="567" w:type="dxa"/>
            <w:tcBorders>
              <w:tl2br w:val="nil"/>
              <w:tr2bl w:val="nil"/>
            </w:tcBorders>
            <w:shd w:val="clear" w:color="auto" w:fill="auto"/>
            <w:vAlign w:val="center"/>
          </w:tcPr>
          <w:p w14:paraId="2C143A81" w14:textId="77777777" w:rsidR="007C2C9C" w:rsidRPr="00402C8E" w:rsidRDefault="007C2C9C" w:rsidP="007C2C9C">
            <w:pPr>
              <w:pStyle w:val="afffffffff9"/>
            </w:pPr>
            <w:r w:rsidRPr="00402C8E">
              <w:rPr>
                <w:rFonts w:hint="eastAsia"/>
              </w:rPr>
              <w:t>M</w:t>
            </w:r>
          </w:p>
        </w:tc>
        <w:tc>
          <w:tcPr>
            <w:tcW w:w="1984" w:type="dxa"/>
            <w:tcBorders>
              <w:tl2br w:val="nil"/>
              <w:tr2bl w:val="nil"/>
            </w:tcBorders>
            <w:shd w:val="clear" w:color="auto" w:fill="auto"/>
            <w:vAlign w:val="center"/>
          </w:tcPr>
          <w:p w14:paraId="1F1533F8" w14:textId="77777777" w:rsidR="007C2C9C" w:rsidRPr="00402C8E" w:rsidRDefault="007C2C9C" w:rsidP="007C2C9C">
            <w:pPr>
              <w:pStyle w:val="afffffffff9"/>
            </w:pPr>
            <w:r w:rsidRPr="00402C8E">
              <w:rPr>
                <w:rFonts w:hint="eastAsia"/>
              </w:rPr>
              <w:t>综合管廊运营管理单位</w:t>
            </w:r>
          </w:p>
        </w:tc>
        <w:tc>
          <w:tcPr>
            <w:tcW w:w="2835" w:type="dxa"/>
            <w:tcBorders>
              <w:right w:val="single" w:sz="12" w:space="0" w:color="auto"/>
              <w:tl2br w:val="nil"/>
              <w:tr2bl w:val="nil"/>
            </w:tcBorders>
            <w:shd w:val="clear" w:color="auto" w:fill="auto"/>
            <w:vAlign w:val="center"/>
          </w:tcPr>
          <w:p w14:paraId="0B77610D" w14:textId="77777777" w:rsidR="007C2C9C" w:rsidRPr="00402C8E" w:rsidRDefault="007C2C9C" w:rsidP="007C2C9C">
            <w:pPr>
              <w:pStyle w:val="afffffffff9"/>
              <w:jc w:val="left"/>
            </w:pPr>
            <w:r>
              <w:rPr>
                <w:rFonts w:hint="eastAsia"/>
              </w:rPr>
              <w:t>填写</w:t>
            </w:r>
            <w:r w:rsidRPr="00402C8E">
              <w:rPr>
                <w:rFonts w:hint="eastAsia"/>
              </w:rPr>
              <w:t>消除隐患负责人姓名</w:t>
            </w:r>
            <w:r>
              <w:rPr>
                <w:rFonts w:hint="eastAsia"/>
              </w:rPr>
              <w:t>和</w:t>
            </w:r>
            <w:r>
              <w:t>联系</w:t>
            </w:r>
            <w:r>
              <w:rPr>
                <w:rFonts w:hint="eastAsia"/>
              </w:rPr>
              <w:t>电话。</w:t>
            </w:r>
          </w:p>
        </w:tc>
      </w:tr>
      <w:tr w:rsidR="007C2C9C" w:rsidRPr="00210CA1" w14:paraId="5AF7C4AB" w14:textId="77777777" w:rsidTr="006D0D79">
        <w:trPr>
          <w:jc w:val="center"/>
        </w:trPr>
        <w:tc>
          <w:tcPr>
            <w:tcW w:w="567" w:type="dxa"/>
            <w:tcBorders>
              <w:left w:val="single" w:sz="12" w:space="0" w:color="auto"/>
              <w:tl2br w:val="nil"/>
              <w:tr2bl w:val="nil"/>
            </w:tcBorders>
            <w:shd w:val="clear" w:color="auto" w:fill="auto"/>
            <w:vAlign w:val="center"/>
          </w:tcPr>
          <w:p w14:paraId="1FD2DCA6" w14:textId="77777777" w:rsidR="007C2C9C" w:rsidRPr="00402C8E" w:rsidRDefault="007C2C9C" w:rsidP="007C2C9C">
            <w:pPr>
              <w:pStyle w:val="afffffffff9"/>
            </w:pPr>
            <w:r w:rsidRPr="00402C8E">
              <w:rPr>
                <w:rFonts w:hint="eastAsia"/>
              </w:rPr>
              <w:t>19</w:t>
            </w:r>
          </w:p>
        </w:tc>
        <w:tc>
          <w:tcPr>
            <w:tcW w:w="1559" w:type="dxa"/>
            <w:tcBorders>
              <w:tl2br w:val="nil"/>
              <w:tr2bl w:val="nil"/>
            </w:tcBorders>
            <w:shd w:val="clear" w:color="auto" w:fill="auto"/>
            <w:vAlign w:val="center"/>
          </w:tcPr>
          <w:p w14:paraId="77678912" w14:textId="77777777" w:rsidR="007C2C9C" w:rsidRPr="00402C8E" w:rsidRDefault="007C2C9C" w:rsidP="007C2C9C">
            <w:pPr>
              <w:pStyle w:val="afffffffff9"/>
            </w:pPr>
            <w:r w:rsidRPr="00402C8E">
              <w:rPr>
                <w:rFonts w:hint="eastAsia"/>
              </w:rPr>
              <w:t>隐患消除进度</w:t>
            </w:r>
          </w:p>
        </w:tc>
        <w:tc>
          <w:tcPr>
            <w:tcW w:w="1276" w:type="dxa"/>
            <w:tcBorders>
              <w:tl2br w:val="nil"/>
              <w:tr2bl w:val="nil"/>
            </w:tcBorders>
            <w:shd w:val="clear" w:color="auto" w:fill="auto"/>
            <w:vAlign w:val="center"/>
          </w:tcPr>
          <w:p w14:paraId="5A025D4A" w14:textId="77777777" w:rsidR="007C2C9C" w:rsidRPr="00402C8E" w:rsidRDefault="007C2C9C" w:rsidP="007C2C9C">
            <w:pPr>
              <w:pStyle w:val="afffffffff9"/>
            </w:pPr>
            <w:r w:rsidRPr="00402C8E">
              <w:rPr>
                <w:rFonts w:hint="eastAsia"/>
              </w:rPr>
              <w:t>浮点型</w:t>
            </w:r>
          </w:p>
        </w:tc>
        <w:tc>
          <w:tcPr>
            <w:tcW w:w="567" w:type="dxa"/>
            <w:tcBorders>
              <w:tl2br w:val="nil"/>
              <w:tr2bl w:val="nil"/>
            </w:tcBorders>
            <w:shd w:val="clear" w:color="auto" w:fill="auto"/>
            <w:vAlign w:val="center"/>
          </w:tcPr>
          <w:p w14:paraId="27C1D380" w14:textId="77777777" w:rsidR="007C2C9C" w:rsidRPr="00402C8E" w:rsidRDefault="007C2C9C" w:rsidP="007C2C9C">
            <w:pPr>
              <w:pStyle w:val="afffffffff9"/>
            </w:pPr>
          </w:p>
        </w:tc>
        <w:tc>
          <w:tcPr>
            <w:tcW w:w="567" w:type="dxa"/>
            <w:tcBorders>
              <w:tl2br w:val="nil"/>
              <w:tr2bl w:val="nil"/>
            </w:tcBorders>
            <w:shd w:val="clear" w:color="auto" w:fill="auto"/>
            <w:vAlign w:val="center"/>
          </w:tcPr>
          <w:p w14:paraId="51DB9364" w14:textId="77777777" w:rsidR="007C2C9C" w:rsidRPr="00402C8E" w:rsidRDefault="007C2C9C" w:rsidP="007C2C9C">
            <w:pPr>
              <w:pStyle w:val="afffffffff9"/>
            </w:pPr>
            <w:r w:rsidRPr="00402C8E">
              <w:rPr>
                <w:rFonts w:hint="eastAsia"/>
              </w:rPr>
              <w:t>M</w:t>
            </w:r>
          </w:p>
        </w:tc>
        <w:tc>
          <w:tcPr>
            <w:tcW w:w="1984" w:type="dxa"/>
            <w:tcBorders>
              <w:tl2br w:val="nil"/>
              <w:tr2bl w:val="nil"/>
            </w:tcBorders>
            <w:shd w:val="clear" w:color="auto" w:fill="auto"/>
            <w:vAlign w:val="center"/>
          </w:tcPr>
          <w:p w14:paraId="6FB23E83" w14:textId="77777777" w:rsidR="007C2C9C" w:rsidRPr="00402C8E" w:rsidRDefault="007C2C9C" w:rsidP="007C2C9C">
            <w:pPr>
              <w:pStyle w:val="afffffffff9"/>
            </w:pPr>
            <w:r w:rsidRPr="00402C8E">
              <w:rPr>
                <w:rFonts w:hint="eastAsia"/>
              </w:rPr>
              <w:t>综合管廊运营管理单位</w:t>
            </w:r>
          </w:p>
        </w:tc>
        <w:tc>
          <w:tcPr>
            <w:tcW w:w="2835" w:type="dxa"/>
            <w:tcBorders>
              <w:right w:val="single" w:sz="12" w:space="0" w:color="auto"/>
              <w:tl2br w:val="nil"/>
              <w:tr2bl w:val="nil"/>
            </w:tcBorders>
            <w:shd w:val="clear" w:color="auto" w:fill="auto"/>
            <w:vAlign w:val="center"/>
          </w:tcPr>
          <w:p w14:paraId="241529F8" w14:textId="77777777" w:rsidR="007C2C9C" w:rsidRPr="00402C8E" w:rsidRDefault="007C2C9C" w:rsidP="007C2C9C">
            <w:pPr>
              <w:pStyle w:val="afffffffff9"/>
              <w:jc w:val="left"/>
            </w:pPr>
            <w:r w:rsidRPr="00402C8E">
              <w:rPr>
                <w:rFonts w:hint="eastAsia"/>
              </w:rPr>
              <w:t>值域[0%,100%]</w:t>
            </w:r>
          </w:p>
        </w:tc>
      </w:tr>
      <w:tr w:rsidR="007C2C9C" w:rsidRPr="00210CA1" w14:paraId="7558B77D" w14:textId="77777777" w:rsidTr="006D0D79">
        <w:trPr>
          <w:jc w:val="center"/>
        </w:trPr>
        <w:tc>
          <w:tcPr>
            <w:tcW w:w="567" w:type="dxa"/>
            <w:tcBorders>
              <w:left w:val="single" w:sz="12" w:space="0" w:color="auto"/>
              <w:tl2br w:val="nil"/>
              <w:tr2bl w:val="nil"/>
            </w:tcBorders>
            <w:shd w:val="clear" w:color="auto" w:fill="auto"/>
            <w:vAlign w:val="center"/>
          </w:tcPr>
          <w:p w14:paraId="6E40A916" w14:textId="77777777" w:rsidR="007C2C9C" w:rsidRPr="00402C8E" w:rsidRDefault="007C2C9C" w:rsidP="007C2C9C">
            <w:pPr>
              <w:pStyle w:val="afffffffff9"/>
            </w:pPr>
            <w:r w:rsidRPr="00402C8E">
              <w:rPr>
                <w:rFonts w:hint="eastAsia"/>
              </w:rPr>
              <w:t>20</w:t>
            </w:r>
          </w:p>
        </w:tc>
        <w:tc>
          <w:tcPr>
            <w:tcW w:w="1559" w:type="dxa"/>
            <w:tcBorders>
              <w:tl2br w:val="nil"/>
              <w:tr2bl w:val="nil"/>
            </w:tcBorders>
            <w:shd w:val="clear" w:color="auto" w:fill="auto"/>
            <w:vAlign w:val="center"/>
          </w:tcPr>
          <w:p w14:paraId="41A3B072" w14:textId="77777777" w:rsidR="007C2C9C" w:rsidRPr="00402C8E" w:rsidRDefault="007C2C9C" w:rsidP="007C2C9C">
            <w:pPr>
              <w:pStyle w:val="afffffffff9"/>
            </w:pPr>
            <w:r w:rsidRPr="00402C8E">
              <w:rPr>
                <w:rFonts w:hint="eastAsia"/>
              </w:rPr>
              <w:t>实际消除隐患时间</w:t>
            </w:r>
          </w:p>
        </w:tc>
        <w:tc>
          <w:tcPr>
            <w:tcW w:w="1276" w:type="dxa"/>
            <w:tcBorders>
              <w:tl2br w:val="nil"/>
              <w:tr2bl w:val="nil"/>
            </w:tcBorders>
            <w:shd w:val="clear" w:color="auto" w:fill="auto"/>
            <w:vAlign w:val="center"/>
          </w:tcPr>
          <w:p w14:paraId="3FB4DE34" w14:textId="77777777" w:rsidR="007C2C9C" w:rsidRPr="00402C8E" w:rsidRDefault="007C2C9C" w:rsidP="007C2C9C">
            <w:pPr>
              <w:pStyle w:val="afffffffff9"/>
            </w:pPr>
            <w:r w:rsidRPr="00402C8E">
              <w:rPr>
                <w:rFonts w:hint="eastAsia"/>
              </w:rPr>
              <w:t>日期时间型</w:t>
            </w:r>
          </w:p>
        </w:tc>
        <w:tc>
          <w:tcPr>
            <w:tcW w:w="567" w:type="dxa"/>
            <w:tcBorders>
              <w:tl2br w:val="nil"/>
              <w:tr2bl w:val="nil"/>
            </w:tcBorders>
            <w:shd w:val="clear" w:color="auto" w:fill="auto"/>
            <w:vAlign w:val="center"/>
          </w:tcPr>
          <w:p w14:paraId="18BD5419" w14:textId="77777777" w:rsidR="007C2C9C" w:rsidRPr="00402C8E" w:rsidRDefault="007C2C9C" w:rsidP="007C2C9C">
            <w:pPr>
              <w:pStyle w:val="afffffffff9"/>
            </w:pPr>
          </w:p>
        </w:tc>
        <w:tc>
          <w:tcPr>
            <w:tcW w:w="567" w:type="dxa"/>
            <w:tcBorders>
              <w:tl2br w:val="nil"/>
              <w:tr2bl w:val="nil"/>
            </w:tcBorders>
            <w:shd w:val="clear" w:color="auto" w:fill="auto"/>
            <w:vAlign w:val="center"/>
          </w:tcPr>
          <w:p w14:paraId="32500971" w14:textId="77777777" w:rsidR="007C2C9C" w:rsidRPr="00402C8E" w:rsidRDefault="007C2C9C" w:rsidP="007C2C9C">
            <w:pPr>
              <w:pStyle w:val="afffffffff9"/>
            </w:pPr>
            <w:r w:rsidRPr="00402C8E">
              <w:rPr>
                <w:rFonts w:hint="eastAsia"/>
              </w:rPr>
              <w:t>C</w:t>
            </w:r>
          </w:p>
        </w:tc>
        <w:tc>
          <w:tcPr>
            <w:tcW w:w="1984" w:type="dxa"/>
            <w:tcBorders>
              <w:tl2br w:val="nil"/>
              <w:tr2bl w:val="nil"/>
            </w:tcBorders>
            <w:shd w:val="clear" w:color="auto" w:fill="auto"/>
            <w:vAlign w:val="center"/>
          </w:tcPr>
          <w:p w14:paraId="4386FD08" w14:textId="77777777" w:rsidR="007C2C9C" w:rsidRPr="00402C8E" w:rsidRDefault="007C2C9C" w:rsidP="007C2C9C">
            <w:pPr>
              <w:pStyle w:val="afffffffff9"/>
            </w:pPr>
            <w:r w:rsidRPr="00402C8E">
              <w:rPr>
                <w:rFonts w:hint="eastAsia"/>
              </w:rPr>
              <w:t>综合管廊运营管理单位</w:t>
            </w:r>
          </w:p>
        </w:tc>
        <w:tc>
          <w:tcPr>
            <w:tcW w:w="2835" w:type="dxa"/>
            <w:tcBorders>
              <w:right w:val="single" w:sz="12" w:space="0" w:color="auto"/>
              <w:tl2br w:val="nil"/>
              <w:tr2bl w:val="nil"/>
            </w:tcBorders>
            <w:shd w:val="clear" w:color="auto" w:fill="auto"/>
            <w:vAlign w:val="center"/>
          </w:tcPr>
          <w:p w14:paraId="2CA5F29A" w14:textId="77777777" w:rsidR="007C2C9C" w:rsidRPr="00402C8E" w:rsidRDefault="007C2C9C" w:rsidP="007C2C9C">
            <w:pPr>
              <w:pStyle w:val="afffffffff9"/>
              <w:jc w:val="left"/>
            </w:pPr>
            <w:r w:rsidRPr="00D05C08">
              <w:rPr>
                <w:rFonts w:hint="eastAsia"/>
              </w:rPr>
              <w:t>按年月日小时分钟排列，如202205010800。</w:t>
            </w:r>
          </w:p>
        </w:tc>
      </w:tr>
      <w:tr w:rsidR="007C2C9C" w:rsidRPr="00210CA1" w14:paraId="038AEF21" w14:textId="77777777" w:rsidTr="006D0D79">
        <w:trPr>
          <w:jc w:val="center"/>
        </w:trPr>
        <w:tc>
          <w:tcPr>
            <w:tcW w:w="567" w:type="dxa"/>
            <w:tcBorders>
              <w:left w:val="single" w:sz="12" w:space="0" w:color="auto"/>
              <w:tl2br w:val="nil"/>
              <w:tr2bl w:val="nil"/>
            </w:tcBorders>
            <w:shd w:val="clear" w:color="auto" w:fill="auto"/>
            <w:vAlign w:val="center"/>
          </w:tcPr>
          <w:p w14:paraId="6784236E" w14:textId="77777777" w:rsidR="007C2C9C" w:rsidRPr="00402C8E" w:rsidRDefault="007C2C9C" w:rsidP="007C2C9C">
            <w:pPr>
              <w:pStyle w:val="afffffffff9"/>
            </w:pPr>
            <w:r w:rsidRPr="00402C8E">
              <w:rPr>
                <w:rFonts w:hint="eastAsia"/>
              </w:rPr>
              <w:t>21</w:t>
            </w:r>
          </w:p>
        </w:tc>
        <w:tc>
          <w:tcPr>
            <w:tcW w:w="1559" w:type="dxa"/>
            <w:tcBorders>
              <w:tl2br w:val="nil"/>
              <w:tr2bl w:val="nil"/>
            </w:tcBorders>
            <w:shd w:val="clear" w:color="auto" w:fill="auto"/>
            <w:vAlign w:val="center"/>
          </w:tcPr>
          <w:p w14:paraId="535017E3" w14:textId="77777777" w:rsidR="007C2C9C" w:rsidRPr="00402C8E" w:rsidRDefault="007C2C9C" w:rsidP="007C2C9C">
            <w:pPr>
              <w:pStyle w:val="afffffffff9"/>
            </w:pPr>
            <w:r>
              <w:rPr>
                <w:rFonts w:hint="eastAsia"/>
              </w:rPr>
              <w:t>隐患消除查验人员联系</w:t>
            </w:r>
            <w:r>
              <w:t>方式</w:t>
            </w:r>
          </w:p>
        </w:tc>
        <w:tc>
          <w:tcPr>
            <w:tcW w:w="1276" w:type="dxa"/>
            <w:tcBorders>
              <w:tl2br w:val="nil"/>
              <w:tr2bl w:val="nil"/>
            </w:tcBorders>
            <w:shd w:val="clear" w:color="auto" w:fill="auto"/>
            <w:vAlign w:val="center"/>
          </w:tcPr>
          <w:p w14:paraId="42B15301" w14:textId="77777777" w:rsidR="007C2C9C" w:rsidRPr="00402C8E" w:rsidRDefault="007C2C9C" w:rsidP="007C2C9C">
            <w:pPr>
              <w:pStyle w:val="afffffffff9"/>
            </w:pPr>
            <w:r w:rsidRPr="00402C8E">
              <w:rPr>
                <w:rFonts w:hint="eastAsia"/>
              </w:rPr>
              <w:t>字符型</w:t>
            </w:r>
          </w:p>
        </w:tc>
        <w:tc>
          <w:tcPr>
            <w:tcW w:w="567" w:type="dxa"/>
            <w:tcBorders>
              <w:tl2br w:val="nil"/>
              <w:tr2bl w:val="nil"/>
            </w:tcBorders>
            <w:shd w:val="clear" w:color="auto" w:fill="auto"/>
            <w:vAlign w:val="center"/>
          </w:tcPr>
          <w:p w14:paraId="27CA2AA7" w14:textId="77777777" w:rsidR="007C2C9C" w:rsidRPr="00402C8E" w:rsidRDefault="007C2C9C" w:rsidP="007C2C9C">
            <w:pPr>
              <w:pStyle w:val="afffffffff9"/>
            </w:pPr>
            <w:r w:rsidRPr="00402C8E">
              <w:rPr>
                <w:rFonts w:hint="eastAsia"/>
              </w:rPr>
              <w:t>40</w:t>
            </w:r>
          </w:p>
        </w:tc>
        <w:tc>
          <w:tcPr>
            <w:tcW w:w="567" w:type="dxa"/>
            <w:tcBorders>
              <w:tl2br w:val="nil"/>
              <w:tr2bl w:val="nil"/>
            </w:tcBorders>
            <w:shd w:val="clear" w:color="auto" w:fill="auto"/>
            <w:vAlign w:val="center"/>
          </w:tcPr>
          <w:p w14:paraId="11D3019E" w14:textId="77777777" w:rsidR="007C2C9C" w:rsidRPr="00402C8E" w:rsidRDefault="007C2C9C" w:rsidP="007C2C9C">
            <w:pPr>
              <w:pStyle w:val="afffffffff9"/>
            </w:pPr>
            <w:r w:rsidRPr="00402C8E">
              <w:rPr>
                <w:rFonts w:hint="eastAsia"/>
              </w:rPr>
              <w:t>M</w:t>
            </w:r>
          </w:p>
        </w:tc>
        <w:tc>
          <w:tcPr>
            <w:tcW w:w="1984" w:type="dxa"/>
            <w:tcBorders>
              <w:tl2br w:val="nil"/>
              <w:tr2bl w:val="nil"/>
            </w:tcBorders>
            <w:shd w:val="clear" w:color="auto" w:fill="auto"/>
            <w:vAlign w:val="center"/>
          </w:tcPr>
          <w:p w14:paraId="66F1BFAC" w14:textId="77777777" w:rsidR="007C2C9C" w:rsidRPr="00402C8E" w:rsidRDefault="007C2C9C" w:rsidP="007C2C9C">
            <w:pPr>
              <w:pStyle w:val="afffffffff9"/>
            </w:pPr>
            <w:r w:rsidRPr="00402C8E">
              <w:rPr>
                <w:rFonts w:hint="eastAsia"/>
              </w:rPr>
              <w:t>综合管廊运营管理单位</w:t>
            </w:r>
          </w:p>
        </w:tc>
        <w:tc>
          <w:tcPr>
            <w:tcW w:w="2835" w:type="dxa"/>
            <w:tcBorders>
              <w:right w:val="single" w:sz="12" w:space="0" w:color="auto"/>
              <w:tl2br w:val="nil"/>
              <w:tr2bl w:val="nil"/>
            </w:tcBorders>
            <w:shd w:val="clear" w:color="auto" w:fill="auto"/>
            <w:vAlign w:val="center"/>
          </w:tcPr>
          <w:p w14:paraId="635308F1" w14:textId="77777777" w:rsidR="007C2C9C" w:rsidRPr="00402C8E" w:rsidRDefault="007C2C9C" w:rsidP="007C2C9C">
            <w:pPr>
              <w:pStyle w:val="afffffffff9"/>
              <w:jc w:val="left"/>
            </w:pPr>
            <w:r>
              <w:rPr>
                <w:rFonts w:hint="eastAsia"/>
              </w:rPr>
              <w:t>填写</w:t>
            </w:r>
            <w:r w:rsidRPr="007C2C9C">
              <w:rPr>
                <w:rFonts w:hint="eastAsia"/>
              </w:rPr>
              <w:t>隐患消除查验人员姓名</w:t>
            </w:r>
            <w:r>
              <w:rPr>
                <w:rFonts w:hint="eastAsia"/>
              </w:rPr>
              <w:t>和联系电话。</w:t>
            </w:r>
          </w:p>
        </w:tc>
      </w:tr>
      <w:tr w:rsidR="007C2C9C" w:rsidRPr="00210CA1" w14:paraId="16D623DD" w14:textId="77777777" w:rsidTr="006D0D79">
        <w:trPr>
          <w:jc w:val="center"/>
        </w:trPr>
        <w:tc>
          <w:tcPr>
            <w:tcW w:w="567" w:type="dxa"/>
            <w:tcBorders>
              <w:left w:val="single" w:sz="12" w:space="0" w:color="auto"/>
              <w:tl2br w:val="nil"/>
              <w:tr2bl w:val="nil"/>
            </w:tcBorders>
            <w:shd w:val="clear" w:color="auto" w:fill="auto"/>
            <w:vAlign w:val="center"/>
          </w:tcPr>
          <w:p w14:paraId="040475D8" w14:textId="77777777" w:rsidR="007C2C9C" w:rsidRPr="00402C8E" w:rsidRDefault="007C2C9C" w:rsidP="007C2C9C">
            <w:pPr>
              <w:pStyle w:val="afffffffff9"/>
            </w:pPr>
            <w:r w:rsidRPr="00402C8E">
              <w:rPr>
                <w:rFonts w:hint="eastAsia"/>
              </w:rPr>
              <w:t>22</w:t>
            </w:r>
          </w:p>
        </w:tc>
        <w:tc>
          <w:tcPr>
            <w:tcW w:w="1559" w:type="dxa"/>
            <w:tcBorders>
              <w:tl2br w:val="nil"/>
              <w:tr2bl w:val="nil"/>
            </w:tcBorders>
            <w:shd w:val="clear" w:color="auto" w:fill="auto"/>
            <w:vAlign w:val="center"/>
          </w:tcPr>
          <w:p w14:paraId="3A29A36E" w14:textId="77777777" w:rsidR="007C2C9C" w:rsidRPr="00B63FDC" w:rsidRDefault="007C2C9C" w:rsidP="007C2C9C">
            <w:pPr>
              <w:pStyle w:val="afffffffff9"/>
            </w:pPr>
            <w:r w:rsidRPr="00B63FDC">
              <w:rPr>
                <w:rFonts w:hint="eastAsia"/>
              </w:rPr>
              <w:t>隐患消除结果评估简述</w:t>
            </w:r>
          </w:p>
        </w:tc>
        <w:tc>
          <w:tcPr>
            <w:tcW w:w="1276" w:type="dxa"/>
            <w:tcBorders>
              <w:tl2br w:val="nil"/>
              <w:tr2bl w:val="nil"/>
            </w:tcBorders>
            <w:shd w:val="clear" w:color="auto" w:fill="auto"/>
            <w:vAlign w:val="center"/>
          </w:tcPr>
          <w:p w14:paraId="6A6F8322" w14:textId="77777777" w:rsidR="007C2C9C" w:rsidRPr="00402C8E" w:rsidRDefault="007C2C9C" w:rsidP="007C2C9C">
            <w:pPr>
              <w:pStyle w:val="afffffffff9"/>
            </w:pPr>
            <w:r w:rsidRPr="00402C8E">
              <w:rPr>
                <w:rFonts w:hint="eastAsia"/>
              </w:rPr>
              <w:t>字符型</w:t>
            </w:r>
          </w:p>
        </w:tc>
        <w:tc>
          <w:tcPr>
            <w:tcW w:w="567" w:type="dxa"/>
            <w:tcBorders>
              <w:tl2br w:val="nil"/>
              <w:tr2bl w:val="nil"/>
            </w:tcBorders>
            <w:shd w:val="clear" w:color="auto" w:fill="auto"/>
            <w:vAlign w:val="center"/>
          </w:tcPr>
          <w:p w14:paraId="530696D4" w14:textId="77777777" w:rsidR="007C2C9C" w:rsidRPr="00402C8E" w:rsidRDefault="007C2C9C" w:rsidP="007C2C9C">
            <w:pPr>
              <w:pStyle w:val="afffffffff9"/>
            </w:pPr>
            <w:r>
              <w:t>500</w:t>
            </w:r>
          </w:p>
        </w:tc>
        <w:tc>
          <w:tcPr>
            <w:tcW w:w="567" w:type="dxa"/>
            <w:tcBorders>
              <w:tl2br w:val="nil"/>
              <w:tr2bl w:val="nil"/>
            </w:tcBorders>
            <w:shd w:val="clear" w:color="auto" w:fill="auto"/>
            <w:vAlign w:val="center"/>
          </w:tcPr>
          <w:p w14:paraId="3ED516F0" w14:textId="77777777" w:rsidR="007C2C9C" w:rsidRPr="00402C8E" w:rsidRDefault="007C2C9C" w:rsidP="007C2C9C">
            <w:pPr>
              <w:pStyle w:val="afffffffff9"/>
            </w:pPr>
            <w:r w:rsidRPr="00402C8E">
              <w:rPr>
                <w:rFonts w:hint="eastAsia"/>
              </w:rPr>
              <w:t>M</w:t>
            </w:r>
          </w:p>
        </w:tc>
        <w:tc>
          <w:tcPr>
            <w:tcW w:w="1984" w:type="dxa"/>
            <w:tcBorders>
              <w:tl2br w:val="nil"/>
              <w:tr2bl w:val="nil"/>
            </w:tcBorders>
            <w:shd w:val="clear" w:color="auto" w:fill="auto"/>
            <w:vAlign w:val="center"/>
          </w:tcPr>
          <w:p w14:paraId="0FDDB973" w14:textId="77777777" w:rsidR="007C2C9C" w:rsidRPr="00402C8E" w:rsidRDefault="007C2C9C" w:rsidP="007C2C9C">
            <w:pPr>
              <w:pStyle w:val="afffffffff9"/>
            </w:pPr>
            <w:r w:rsidRPr="00402C8E">
              <w:rPr>
                <w:rFonts w:hint="eastAsia"/>
              </w:rPr>
              <w:t>综合管廊运营管理单位</w:t>
            </w:r>
          </w:p>
        </w:tc>
        <w:tc>
          <w:tcPr>
            <w:tcW w:w="2835" w:type="dxa"/>
            <w:tcBorders>
              <w:right w:val="single" w:sz="12" w:space="0" w:color="auto"/>
              <w:tl2br w:val="nil"/>
              <w:tr2bl w:val="nil"/>
            </w:tcBorders>
            <w:shd w:val="clear" w:color="auto" w:fill="auto"/>
            <w:vAlign w:val="center"/>
          </w:tcPr>
          <w:p w14:paraId="48203676" w14:textId="77777777" w:rsidR="007C2C9C" w:rsidRPr="00402C8E" w:rsidRDefault="007C2C9C" w:rsidP="007C2C9C">
            <w:pPr>
              <w:pStyle w:val="afffffffff9"/>
              <w:jc w:val="left"/>
            </w:pPr>
          </w:p>
        </w:tc>
      </w:tr>
      <w:tr w:rsidR="00FC66F8" w:rsidRPr="00210CA1" w14:paraId="40D10838" w14:textId="77777777" w:rsidTr="00FC66F8">
        <w:trPr>
          <w:jc w:val="center"/>
        </w:trPr>
        <w:tc>
          <w:tcPr>
            <w:tcW w:w="567" w:type="dxa"/>
            <w:tcBorders>
              <w:left w:val="single" w:sz="12" w:space="0" w:color="auto"/>
              <w:tl2br w:val="nil"/>
              <w:tr2bl w:val="nil"/>
            </w:tcBorders>
            <w:shd w:val="clear" w:color="auto" w:fill="auto"/>
            <w:vAlign w:val="center"/>
          </w:tcPr>
          <w:p w14:paraId="302A8457" w14:textId="77777777" w:rsidR="00FC66F8" w:rsidRPr="00402C8E" w:rsidRDefault="00FC66F8" w:rsidP="00FC66F8">
            <w:pPr>
              <w:pStyle w:val="afffffffff9"/>
            </w:pPr>
            <w:r w:rsidRPr="00402C8E">
              <w:rPr>
                <w:rFonts w:hint="eastAsia"/>
              </w:rPr>
              <w:t>23</w:t>
            </w:r>
          </w:p>
        </w:tc>
        <w:tc>
          <w:tcPr>
            <w:tcW w:w="1559" w:type="dxa"/>
            <w:tcBorders>
              <w:tl2br w:val="nil"/>
              <w:tr2bl w:val="nil"/>
            </w:tcBorders>
            <w:shd w:val="clear" w:color="auto" w:fill="auto"/>
            <w:vAlign w:val="center"/>
          </w:tcPr>
          <w:p w14:paraId="6A23DA24" w14:textId="77777777" w:rsidR="00FC66F8" w:rsidRPr="00B63FDC" w:rsidRDefault="00FC66F8" w:rsidP="00FC66F8">
            <w:pPr>
              <w:pStyle w:val="afffffffff9"/>
            </w:pPr>
            <w:r w:rsidRPr="00B63FDC">
              <w:rPr>
                <w:rFonts w:hint="eastAsia"/>
              </w:rPr>
              <w:t>累计隐患数量</w:t>
            </w:r>
          </w:p>
        </w:tc>
        <w:tc>
          <w:tcPr>
            <w:tcW w:w="1276" w:type="dxa"/>
            <w:tcBorders>
              <w:tl2br w:val="nil"/>
              <w:tr2bl w:val="nil"/>
            </w:tcBorders>
            <w:shd w:val="clear" w:color="auto" w:fill="auto"/>
            <w:vAlign w:val="center"/>
          </w:tcPr>
          <w:p w14:paraId="7C747D6D" w14:textId="77777777" w:rsidR="00FC66F8" w:rsidRPr="00402C8E" w:rsidRDefault="00FC66F8" w:rsidP="00FC66F8">
            <w:pPr>
              <w:pStyle w:val="afffffffff9"/>
            </w:pPr>
            <w:r>
              <w:rPr>
                <w:rFonts w:hint="eastAsia"/>
              </w:rPr>
              <w:t>整</w:t>
            </w:r>
            <w:r w:rsidRPr="00402C8E">
              <w:rPr>
                <w:rFonts w:hint="eastAsia"/>
              </w:rPr>
              <w:t>型</w:t>
            </w:r>
          </w:p>
        </w:tc>
        <w:tc>
          <w:tcPr>
            <w:tcW w:w="567" w:type="dxa"/>
            <w:tcBorders>
              <w:tl2br w:val="nil"/>
              <w:tr2bl w:val="nil"/>
            </w:tcBorders>
            <w:shd w:val="clear" w:color="auto" w:fill="auto"/>
            <w:vAlign w:val="center"/>
          </w:tcPr>
          <w:p w14:paraId="1BFCC373" w14:textId="77777777" w:rsidR="00FC66F8" w:rsidRPr="00402C8E" w:rsidRDefault="00FC66F8" w:rsidP="00FC66F8">
            <w:pPr>
              <w:pStyle w:val="afffffffff9"/>
            </w:pPr>
          </w:p>
        </w:tc>
        <w:tc>
          <w:tcPr>
            <w:tcW w:w="567" w:type="dxa"/>
            <w:tcBorders>
              <w:tl2br w:val="nil"/>
              <w:tr2bl w:val="nil"/>
            </w:tcBorders>
            <w:shd w:val="clear" w:color="auto" w:fill="auto"/>
            <w:vAlign w:val="center"/>
          </w:tcPr>
          <w:p w14:paraId="4AE2C833" w14:textId="77777777" w:rsidR="00FC66F8" w:rsidRPr="00402C8E" w:rsidRDefault="00FC66F8" w:rsidP="00FC66F8">
            <w:pPr>
              <w:pStyle w:val="afffffffff9"/>
            </w:pPr>
            <w:r w:rsidRPr="00402C8E">
              <w:rPr>
                <w:rFonts w:hint="eastAsia"/>
              </w:rPr>
              <w:t>M</w:t>
            </w:r>
          </w:p>
        </w:tc>
        <w:tc>
          <w:tcPr>
            <w:tcW w:w="1984" w:type="dxa"/>
            <w:tcBorders>
              <w:tl2br w:val="nil"/>
              <w:tr2bl w:val="nil"/>
            </w:tcBorders>
            <w:shd w:val="clear" w:color="auto" w:fill="auto"/>
            <w:vAlign w:val="center"/>
          </w:tcPr>
          <w:p w14:paraId="792739EB" w14:textId="77777777" w:rsidR="00FC66F8" w:rsidRPr="00402C8E" w:rsidRDefault="00FC66F8" w:rsidP="00FC66F8">
            <w:pPr>
              <w:pStyle w:val="afffffffff9"/>
            </w:pPr>
            <w:r w:rsidRPr="00402C8E">
              <w:rPr>
                <w:rFonts w:hint="eastAsia"/>
              </w:rPr>
              <w:t>综合管廊运营管理单位</w:t>
            </w:r>
          </w:p>
        </w:tc>
        <w:tc>
          <w:tcPr>
            <w:tcW w:w="2835" w:type="dxa"/>
            <w:tcBorders>
              <w:right w:val="single" w:sz="12" w:space="0" w:color="auto"/>
              <w:tl2br w:val="nil"/>
              <w:tr2bl w:val="nil"/>
            </w:tcBorders>
            <w:shd w:val="clear" w:color="auto" w:fill="auto"/>
            <w:vAlign w:val="center"/>
          </w:tcPr>
          <w:p w14:paraId="70E5F410" w14:textId="77777777" w:rsidR="00FC66F8" w:rsidRPr="00402C8E" w:rsidRDefault="00FC66F8" w:rsidP="00FC66F8">
            <w:pPr>
              <w:pStyle w:val="afffffffff9"/>
              <w:jc w:val="left"/>
            </w:pPr>
          </w:p>
        </w:tc>
      </w:tr>
      <w:tr w:rsidR="00FC66F8" w:rsidRPr="00210CA1" w14:paraId="0BB95289" w14:textId="77777777" w:rsidTr="006D0D79">
        <w:trPr>
          <w:jc w:val="center"/>
        </w:trPr>
        <w:tc>
          <w:tcPr>
            <w:tcW w:w="567" w:type="dxa"/>
            <w:tcBorders>
              <w:left w:val="single" w:sz="12" w:space="0" w:color="auto"/>
              <w:bottom w:val="single" w:sz="12" w:space="0" w:color="auto"/>
              <w:tl2br w:val="nil"/>
              <w:tr2bl w:val="nil"/>
            </w:tcBorders>
            <w:shd w:val="clear" w:color="auto" w:fill="auto"/>
            <w:vAlign w:val="center"/>
          </w:tcPr>
          <w:p w14:paraId="2E35104E" w14:textId="77777777" w:rsidR="00FC66F8" w:rsidRPr="00402C8E" w:rsidRDefault="00FC66F8" w:rsidP="00FC66F8">
            <w:pPr>
              <w:pStyle w:val="afffffffff9"/>
            </w:pPr>
            <w:r>
              <w:rPr>
                <w:rFonts w:hint="eastAsia"/>
              </w:rPr>
              <w:t>2</w:t>
            </w:r>
            <w:r>
              <w:t>4</w:t>
            </w:r>
          </w:p>
        </w:tc>
        <w:tc>
          <w:tcPr>
            <w:tcW w:w="1559" w:type="dxa"/>
            <w:tcBorders>
              <w:bottom w:val="single" w:sz="12" w:space="0" w:color="auto"/>
              <w:tl2br w:val="nil"/>
              <w:tr2bl w:val="nil"/>
            </w:tcBorders>
            <w:shd w:val="clear" w:color="auto" w:fill="auto"/>
            <w:vAlign w:val="center"/>
          </w:tcPr>
          <w:p w14:paraId="44BF5082" w14:textId="77777777" w:rsidR="00FC66F8" w:rsidRPr="00B63FDC" w:rsidRDefault="00FC66F8" w:rsidP="00FC66F8">
            <w:pPr>
              <w:pStyle w:val="afffffffff9"/>
            </w:pPr>
            <w:r w:rsidRPr="00B63FDC">
              <w:rPr>
                <w:rFonts w:hint="eastAsia"/>
              </w:rPr>
              <w:t>隐患治理</w:t>
            </w:r>
            <w:r w:rsidRPr="00B63FDC">
              <w:t>报告</w:t>
            </w:r>
            <w:r w:rsidRPr="00B63FDC">
              <w:rPr>
                <w:rFonts w:hint="eastAsia"/>
              </w:rPr>
              <w:t>文件存放路径</w:t>
            </w:r>
          </w:p>
        </w:tc>
        <w:tc>
          <w:tcPr>
            <w:tcW w:w="1276" w:type="dxa"/>
            <w:tcBorders>
              <w:bottom w:val="single" w:sz="12" w:space="0" w:color="auto"/>
              <w:tl2br w:val="nil"/>
              <w:tr2bl w:val="nil"/>
            </w:tcBorders>
            <w:shd w:val="clear" w:color="auto" w:fill="auto"/>
            <w:vAlign w:val="center"/>
          </w:tcPr>
          <w:p w14:paraId="7A8072B3" w14:textId="77777777" w:rsidR="00FC66F8" w:rsidRDefault="00FC66F8" w:rsidP="00FC66F8">
            <w:pPr>
              <w:pStyle w:val="afffffffff9"/>
            </w:pPr>
            <w:r w:rsidRPr="00FC66F8">
              <w:rPr>
                <w:rFonts w:hint="eastAsia"/>
              </w:rPr>
              <w:t>字符型</w:t>
            </w:r>
          </w:p>
        </w:tc>
        <w:tc>
          <w:tcPr>
            <w:tcW w:w="567" w:type="dxa"/>
            <w:tcBorders>
              <w:bottom w:val="single" w:sz="12" w:space="0" w:color="auto"/>
              <w:tl2br w:val="nil"/>
              <w:tr2bl w:val="nil"/>
            </w:tcBorders>
            <w:shd w:val="clear" w:color="auto" w:fill="auto"/>
            <w:vAlign w:val="center"/>
          </w:tcPr>
          <w:p w14:paraId="2CBD3750" w14:textId="77777777" w:rsidR="00FC66F8" w:rsidRPr="00402C8E" w:rsidRDefault="00FC66F8" w:rsidP="00FC66F8">
            <w:pPr>
              <w:pStyle w:val="afffffffff9"/>
            </w:pPr>
            <w:r>
              <w:rPr>
                <w:rFonts w:hint="eastAsia"/>
              </w:rPr>
              <w:t>25</w:t>
            </w:r>
            <w:r>
              <w:t>6</w:t>
            </w:r>
          </w:p>
        </w:tc>
        <w:tc>
          <w:tcPr>
            <w:tcW w:w="567" w:type="dxa"/>
            <w:tcBorders>
              <w:bottom w:val="single" w:sz="12" w:space="0" w:color="auto"/>
              <w:tl2br w:val="nil"/>
              <w:tr2bl w:val="nil"/>
            </w:tcBorders>
            <w:shd w:val="clear" w:color="auto" w:fill="auto"/>
            <w:vAlign w:val="center"/>
          </w:tcPr>
          <w:p w14:paraId="71FFBC52" w14:textId="77777777" w:rsidR="00FC66F8" w:rsidRPr="00402C8E" w:rsidRDefault="00FC66F8" w:rsidP="00FC66F8">
            <w:pPr>
              <w:pStyle w:val="afffffffff9"/>
            </w:pPr>
            <w:r>
              <w:rPr>
                <w:rFonts w:hint="eastAsia"/>
              </w:rPr>
              <w:t>O</w:t>
            </w:r>
          </w:p>
        </w:tc>
        <w:tc>
          <w:tcPr>
            <w:tcW w:w="1984" w:type="dxa"/>
            <w:tcBorders>
              <w:bottom w:val="single" w:sz="12" w:space="0" w:color="auto"/>
              <w:tl2br w:val="nil"/>
              <w:tr2bl w:val="nil"/>
            </w:tcBorders>
            <w:shd w:val="clear" w:color="auto" w:fill="auto"/>
            <w:vAlign w:val="center"/>
          </w:tcPr>
          <w:p w14:paraId="7AE881D5" w14:textId="77777777" w:rsidR="00FC66F8" w:rsidRPr="00402C8E" w:rsidRDefault="00FC66F8" w:rsidP="00FC66F8">
            <w:pPr>
              <w:pStyle w:val="afffffffff9"/>
            </w:pPr>
            <w:r w:rsidRPr="00FC66F8">
              <w:rPr>
                <w:rFonts w:hint="eastAsia"/>
              </w:rPr>
              <w:t>综合管廊运营管理单位</w:t>
            </w:r>
          </w:p>
        </w:tc>
        <w:tc>
          <w:tcPr>
            <w:tcW w:w="2835" w:type="dxa"/>
            <w:tcBorders>
              <w:bottom w:val="single" w:sz="12" w:space="0" w:color="auto"/>
              <w:right w:val="single" w:sz="12" w:space="0" w:color="auto"/>
              <w:tl2br w:val="nil"/>
              <w:tr2bl w:val="nil"/>
            </w:tcBorders>
            <w:shd w:val="clear" w:color="auto" w:fill="auto"/>
            <w:vAlign w:val="center"/>
          </w:tcPr>
          <w:p w14:paraId="44C9C5E2" w14:textId="77777777" w:rsidR="00FC66F8" w:rsidRPr="00402C8E" w:rsidRDefault="00FC66F8" w:rsidP="00FC66F8">
            <w:pPr>
              <w:pStyle w:val="afffffffff9"/>
              <w:jc w:val="left"/>
            </w:pPr>
          </w:p>
        </w:tc>
      </w:tr>
    </w:tbl>
    <w:p w14:paraId="5FA006AB" w14:textId="77777777" w:rsidR="00FC66F8" w:rsidRPr="00FC66F8" w:rsidRDefault="007C2C9C" w:rsidP="00FC66F8">
      <w:pPr>
        <w:pStyle w:val="aff"/>
        <w:numPr>
          <w:ilvl w:val="0"/>
          <w:numId w:val="0"/>
        </w:numPr>
        <w:spacing w:before="156" w:after="156"/>
      </w:pPr>
      <w:r>
        <w:br w:type="page"/>
      </w:r>
      <w:r w:rsidR="00FC66F8" w:rsidRPr="00FC66F8">
        <w:rPr>
          <w:rFonts w:hint="eastAsia"/>
        </w:rPr>
        <w:lastRenderedPageBreak/>
        <w:t>表</w:t>
      </w:r>
      <w:r w:rsidR="00FC66F8" w:rsidRPr="00FC66F8">
        <w:t>B</w:t>
      </w:r>
      <w:r w:rsidR="00FC66F8" w:rsidRPr="00FC66F8">
        <w:rPr>
          <w:rFonts w:hint="eastAsia"/>
        </w:rPr>
        <w:t>.</w:t>
      </w:r>
      <w:r w:rsidR="00FC66F8" w:rsidRPr="00FC66F8">
        <w:t>3</w:t>
      </w:r>
      <w:r w:rsidR="00FC66F8" w:rsidRPr="00FC66F8">
        <w:rPr>
          <w:rFonts w:hint="eastAsia"/>
        </w:rPr>
        <w:t>.</w:t>
      </w:r>
      <w:r w:rsidR="00FC66F8" w:rsidRPr="00FC66F8">
        <w:t>2</w:t>
      </w:r>
      <w:r w:rsidR="00FC66F8" w:rsidRPr="00FC66F8">
        <w:rPr>
          <w:rFonts w:hint="eastAsia"/>
        </w:rPr>
        <w:t xml:space="preserve"> 隐患数据信息表</w:t>
      </w:r>
      <w:r w:rsidR="00FC66F8">
        <w:rPr>
          <w:rFonts w:hint="eastAsia"/>
        </w:rPr>
        <w:t>（续）</w:t>
      </w:r>
    </w:p>
    <w:tbl>
      <w:tblPr>
        <w:tblStyle w:val="afffffffffc"/>
        <w:tblW w:w="9355" w:type="dxa"/>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567"/>
        <w:gridCol w:w="1559"/>
        <w:gridCol w:w="1276"/>
        <w:gridCol w:w="567"/>
        <w:gridCol w:w="567"/>
        <w:gridCol w:w="1984"/>
        <w:gridCol w:w="2835"/>
      </w:tblGrid>
      <w:tr w:rsidR="00FC66F8" w:rsidRPr="00FC66F8" w14:paraId="0977D9CC" w14:textId="77777777" w:rsidTr="001D19DA">
        <w:trPr>
          <w:tblHeader/>
          <w:jc w:val="center"/>
        </w:trPr>
        <w:tc>
          <w:tcPr>
            <w:tcW w:w="567" w:type="dxa"/>
            <w:tcBorders>
              <w:top w:val="single" w:sz="12" w:space="0" w:color="auto"/>
              <w:left w:val="single" w:sz="12" w:space="0" w:color="auto"/>
              <w:bottom w:val="single" w:sz="12" w:space="0" w:color="auto"/>
            </w:tcBorders>
            <w:shd w:val="clear" w:color="auto" w:fill="auto"/>
            <w:vAlign w:val="center"/>
          </w:tcPr>
          <w:p w14:paraId="192CB11B" w14:textId="77777777" w:rsidR="00FC66F8" w:rsidRPr="00FC66F8" w:rsidRDefault="00FC66F8" w:rsidP="00FC66F8">
            <w:pPr>
              <w:widowControl/>
              <w:autoSpaceDE w:val="0"/>
              <w:autoSpaceDN w:val="0"/>
              <w:adjustRightInd/>
              <w:spacing w:line="240" w:lineRule="auto"/>
              <w:jc w:val="center"/>
              <w:rPr>
                <w:rFonts w:ascii="宋体" w:hAnsi="Times New Roman"/>
                <w:noProof/>
                <w:kern w:val="0"/>
                <w:sz w:val="18"/>
                <w:szCs w:val="20"/>
              </w:rPr>
            </w:pPr>
            <w:r w:rsidRPr="00FC66F8">
              <w:rPr>
                <w:rFonts w:ascii="宋体" w:hAnsi="Times New Roman" w:hint="eastAsia"/>
                <w:noProof/>
                <w:kern w:val="0"/>
                <w:sz w:val="18"/>
                <w:szCs w:val="20"/>
              </w:rPr>
              <w:t>序号</w:t>
            </w:r>
          </w:p>
        </w:tc>
        <w:tc>
          <w:tcPr>
            <w:tcW w:w="1559" w:type="dxa"/>
            <w:tcBorders>
              <w:top w:val="single" w:sz="12" w:space="0" w:color="auto"/>
              <w:bottom w:val="single" w:sz="12" w:space="0" w:color="auto"/>
            </w:tcBorders>
            <w:shd w:val="clear" w:color="auto" w:fill="auto"/>
            <w:vAlign w:val="center"/>
          </w:tcPr>
          <w:p w14:paraId="62930A42" w14:textId="77777777" w:rsidR="00FC66F8" w:rsidRPr="00FC66F8" w:rsidRDefault="00FC66F8" w:rsidP="00FC66F8">
            <w:pPr>
              <w:widowControl/>
              <w:autoSpaceDE w:val="0"/>
              <w:autoSpaceDN w:val="0"/>
              <w:adjustRightInd/>
              <w:spacing w:line="240" w:lineRule="auto"/>
              <w:jc w:val="center"/>
              <w:rPr>
                <w:rFonts w:ascii="宋体" w:hAnsi="Times New Roman"/>
                <w:noProof/>
                <w:kern w:val="0"/>
                <w:sz w:val="18"/>
                <w:szCs w:val="20"/>
              </w:rPr>
            </w:pPr>
            <w:r w:rsidRPr="00FC66F8">
              <w:rPr>
                <w:rFonts w:ascii="宋体" w:hAnsi="Times New Roman" w:hint="eastAsia"/>
                <w:noProof/>
                <w:kern w:val="0"/>
                <w:sz w:val="18"/>
                <w:szCs w:val="20"/>
              </w:rPr>
              <w:t>字段名称</w:t>
            </w:r>
          </w:p>
        </w:tc>
        <w:tc>
          <w:tcPr>
            <w:tcW w:w="1276" w:type="dxa"/>
            <w:tcBorders>
              <w:top w:val="single" w:sz="12" w:space="0" w:color="auto"/>
              <w:bottom w:val="single" w:sz="12" w:space="0" w:color="auto"/>
            </w:tcBorders>
            <w:shd w:val="clear" w:color="auto" w:fill="auto"/>
            <w:vAlign w:val="center"/>
          </w:tcPr>
          <w:p w14:paraId="3DFD81AF" w14:textId="77777777" w:rsidR="00FC66F8" w:rsidRPr="00FC66F8" w:rsidRDefault="00FC66F8" w:rsidP="00FC66F8">
            <w:pPr>
              <w:widowControl/>
              <w:autoSpaceDE w:val="0"/>
              <w:autoSpaceDN w:val="0"/>
              <w:adjustRightInd/>
              <w:spacing w:line="240" w:lineRule="auto"/>
              <w:jc w:val="center"/>
              <w:rPr>
                <w:rFonts w:ascii="宋体" w:hAnsi="Times New Roman"/>
                <w:noProof/>
                <w:kern w:val="0"/>
                <w:sz w:val="18"/>
                <w:szCs w:val="20"/>
              </w:rPr>
            </w:pPr>
            <w:r w:rsidRPr="00FC66F8">
              <w:rPr>
                <w:rFonts w:ascii="宋体" w:hAnsi="Times New Roman" w:hint="eastAsia"/>
                <w:noProof/>
                <w:kern w:val="0"/>
                <w:sz w:val="18"/>
                <w:szCs w:val="20"/>
              </w:rPr>
              <w:t>字段</w:t>
            </w:r>
            <w:r w:rsidRPr="00FC66F8">
              <w:rPr>
                <w:rFonts w:ascii="宋体" w:hAnsi="Times New Roman"/>
                <w:noProof/>
                <w:kern w:val="0"/>
                <w:sz w:val="18"/>
                <w:szCs w:val="20"/>
              </w:rPr>
              <w:t>类型</w:t>
            </w:r>
          </w:p>
        </w:tc>
        <w:tc>
          <w:tcPr>
            <w:tcW w:w="567" w:type="dxa"/>
            <w:tcBorders>
              <w:top w:val="single" w:sz="12" w:space="0" w:color="auto"/>
              <w:bottom w:val="single" w:sz="12" w:space="0" w:color="auto"/>
            </w:tcBorders>
            <w:shd w:val="clear" w:color="auto" w:fill="auto"/>
            <w:vAlign w:val="center"/>
          </w:tcPr>
          <w:p w14:paraId="4164EC24" w14:textId="77777777" w:rsidR="00FC66F8" w:rsidRPr="00FC66F8" w:rsidRDefault="00FC66F8" w:rsidP="00FC66F8">
            <w:pPr>
              <w:widowControl/>
              <w:autoSpaceDE w:val="0"/>
              <w:autoSpaceDN w:val="0"/>
              <w:adjustRightInd/>
              <w:spacing w:line="240" w:lineRule="auto"/>
              <w:jc w:val="center"/>
              <w:rPr>
                <w:rFonts w:ascii="宋体" w:hAnsi="Times New Roman"/>
                <w:noProof/>
                <w:kern w:val="0"/>
                <w:sz w:val="18"/>
                <w:szCs w:val="20"/>
              </w:rPr>
            </w:pPr>
            <w:r w:rsidRPr="00FC66F8">
              <w:rPr>
                <w:rFonts w:ascii="宋体" w:hAnsi="Times New Roman" w:hint="eastAsia"/>
                <w:noProof/>
                <w:kern w:val="0"/>
                <w:sz w:val="18"/>
                <w:szCs w:val="20"/>
              </w:rPr>
              <w:t>字段</w:t>
            </w:r>
          </w:p>
          <w:p w14:paraId="57C40B8D" w14:textId="77777777" w:rsidR="00FC66F8" w:rsidRPr="00FC66F8" w:rsidRDefault="00FC66F8" w:rsidP="00FC66F8">
            <w:pPr>
              <w:widowControl/>
              <w:autoSpaceDE w:val="0"/>
              <w:autoSpaceDN w:val="0"/>
              <w:adjustRightInd/>
              <w:spacing w:line="240" w:lineRule="auto"/>
              <w:jc w:val="center"/>
              <w:rPr>
                <w:rFonts w:ascii="宋体" w:hAnsi="Times New Roman"/>
                <w:noProof/>
                <w:kern w:val="0"/>
                <w:sz w:val="18"/>
                <w:szCs w:val="20"/>
              </w:rPr>
            </w:pPr>
            <w:r w:rsidRPr="00FC66F8">
              <w:rPr>
                <w:rFonts w:ascii="宋体" w:hAnsi="Times New Roman"/>
                <w:noProof/>
                <w:kern w:val="0"/>
                <w:sz w:val="18"/>
                <w:szCs w:val="20"/>
              </w:rPr>
              <w:t>长度</w:t>
            </w:r>
          </w:p>
        </w:tc>
        <w:tc>
          <w:tcPr>
            <w:tcW w:w="567" w:type="dxa"/>
            <w:tcBorders>
              <w:top w:val="single" w:sz="12" w:space="0" w:color="auto"/>
              <w:bottom w:val="single" w:sz="12" w:space="0" w:color="auto"/>
            </w:tcBorders>
            <w:shd w:val="clear" w:color="auto" w:fill="auto"/>
            <w:vAlign w:val="center"/>
          </w:tcPr>
          <w:p w14:paraId="16FBFE56" w14:textId="77777777" w:rsidR="00FC66F8" w:rsidRPr="00FC66F8" w:rsidRDefault="00FC66F8" w:rsidP="00FC66F8">
            <w:pPr>
              <w:widowControl/>
              <w:autoSpaceDE w:val="0"/>
              <w:autoSpaceDN w:val="0"/>
              <w:adjustRightInd/>
              <w:spacing w:line="240" w:lineRule="auto"/>
              <w:jc w:val="center"/>
              <w:rPr>
                <w:rFonts w:ascii="宋体" w:hAnsi="Times New Roman"/>
                <w:noProof/>
                <w:kern w:val="0"/>
                <w:sz w:val="18"/>
                <w:szCs w:val="20"/>
              </w:rPr>
            </w:pPr>
            <w:r w:rsidRPr="00FC66F8">
              <w:rPr>
                <w:rFonts w:ascii="宋体" w:hAnsi="Times New Roman" w:hint="eastAsia"/>
                <w:noProof/>
                <w:kern w:val="0"/>
                <w:sz w:val="18"/>
                <w:szCs w:val="20"/>
              </w:rPr>
              <w:t>约束/</w:t>
            </w:r>
          </w:p>
          <w:p w14:paraId="5C58E21D" w14:textId="77777777" w:rsidR="00FC66F8" w:rsidRPr="00FC66F8" w:rsidRDefault="00FC66F8" w:rsidP="00FC66F8">
            <w:pPr>
              <w:widowControl/>
              <w:autoSpaceDE w:val="0"/>
              <w:autoSpaceDN w:val="0"/>
              <w:adjustRightInd/>
              <w:spacing w:line="240" w:lineRule="auto"/>
              <w:jc w:val="center"/>
              <w:rPr>
                <w:rFonts w:ascii="宋体" w:hAnsi="Times New Roman"/>
                <w:noProof/>
                <w:kern w:val="0"/>
                <w:sz w:val="18"/>
                <w:szCs w:val="20"/>
              </w:rPr>
            </w:pPr>
            <w:r w:rsidRPr="00FC66F8">
              <w:rPr>
                <w:rFonts w:ascii="宋体" w:hAnsi="Times New Roman" w:hint="eastAsia"/>
                <w:noProof/>
                <w:kern w:val="0"/>
                <w:sz w:val="18"/>
                <w:szCs w:val="20"/>
              </w:rPr>
              <w:t>条件</w:t>
            </w:r>
          </w:p>
        </w:tc>
        <w:tc>
          <w:tcPr>
            <w:tcW w:w="1984" w:type="dxa"/>
            <w:tcBorders>
              <w:top w:val="single" w:sz="12" w:space="0" w:color="auto"/>
              <w:bottom w:val="single" w:sz="12" w:space="0" w:color="auto"/>
            </w:tcBorders>
            <w:shd w:val="clear" w:color="auto" w:fill="auto"/>
            <w:vAlign w:val="center"/>
          </w:tcPr>
          <w:p w14:paraId="58E74734" w14:textId="77777777" w:rsidR="00FC66F8" w:rsidRPr="00FC66F8" w:rsidRDefault="00FC66F8" w:rsidP="00FC66F8">
            <w:pPr>
              <w:widowControl/>
              <w:autoSpaceDE w:val="0"/>
              <w:autoSpaceDN w:val="0"/>
              <w:adjustRightInd/>
              <w:spacing w:line="240" w:lineRule="auto"/>
              <w:jc w:val="center"/>
              <w:rPr>
                <w:rFonts w:ascii="宋体" w:hAnsi="Times New Roman"/>
                <w:noProof/>
                <w:kern w:val="0"/>
                <w:sz w:val="18"/>
                <w:szCs w:val="20"/>
              </w:rPr>
            </w:pPr>
            <w:r w:rsidRPr="00FC66F8">
              <w:rPr>
                <w:rFonts w:ascii="宋体" w:hAnsi="Times New Roman" w:hint="eastAsia"/>
                <w:noProof/>
                <w:kern w:val="0"/>
                <w:sz w:val="18"/>
                <w:szCs w:val="20"/>
              </w:rPr>
              <w:t>数据</w:t>
            </w:r>
            <w:r w:rsidRPr="00FC66F8">
              <w:rPr>
                <w:rFonts w:ascii="宋体" w:hAnsi="Times New Roman"/>
                <w:noProof/>
                <w:kern w:val="0"/>
                <w:sz w:val="18"/>
                <w:szCs w:val="20"/>
              </w:rPr>
              <w:t>来源</w:t>
            </w:r>
          </w:p>
        </w:tc>
        <w:tc>
          <w:tcPr>
            <w:tcW w:w="2835" w:type="dxa"/>
            <w:tcBorders>
              <w:top w:val="single" w:sz="12" w:space="0" w:color="auto"/>
              <w:bottom w:val="single" w:sz="12" w:space="0" w:color="auto"/>
              <w:right w:val="single" w:sz="12" w:space="0" w:color="auto"/>
            </w:tcBorders>
            <w:shd w:val="clear" w:color="auto" w:fill="auto"/>
            <w:vAlign w:val="center"/>
          </w:tcPr>
          <w:p w14:paraId="3BA37979" w14:textId="77777777" w:rsidR="00FC66F8" w:rsidRPr="00FC66F8" w:rsidRDefault="00FC66F8" w:rsidP="00FC66F8">
            <w:pPr>
              <w:widowControl/>
              <w:autoSpaceDE w:val="0"/>
              <w:autoSpaceDN w:val="0"/>
              <w:adjustRightInd/>
              <w:spacing w:line="240" w:lineRule="auto"/>
              <w:jc w:val="center"/>
              <w:rPr>
                <w:rFonts w:ascii="宋体" w:hAnsi="Times New Roman"/>
                <w:noProof/>
                <w:kern w:val="0"/>
                <w:sz w:val="18"/>
                <w:szCs w:val="20"/>
              </w:rPr>
            </w:pPr>
            <w:r w:rsidRPr="00FC66F8">
              <w:rPr>
                <w:rFonts w:ascii="宋体" w:hAnsi="Times New Roman" w:hint="eastAsia"/>
                <w:noProof/>
                <w:kern w:val="0"/>
                <w:sz w:val="18"/>
                <w:szCs w:val="20"/>
              </w:rPr>
              <w:t>说明</w:t>
            </w:r>
          </w:p>
        </w:tc>
      </w:tr>
      <w:tr w:rsidR="00FC66F8" w:rsidRPr="00FC66F8" w14:paraId="2F5BA50D" w14:textId="77777777" w:rsidTr="001D19DA">
        <w:trPr>
          <w:jc w:val="center"/>
        </w:trPr>
        <w:tc>
          <w:tcPr>
            <w:tcW w:w="567" w:type="dxa"/>
            <w:tcBorders>
              <w:left w:val="single" w:sz="12" w:space="0" w:color="auto"/>
              <w:bottom w:val="single" w:sz="12" w:space="0" w:color="auto"/>
              <w:tl2br w:val="nil"/>
              <w:tr2bl w:val="nil"/>
            </w:tcBorders>
            <w:shd w:val="clear" w:color="auto" w:fill="auto"/>
            <w:vAlign w:val="center"/>
          </w:tcPr>
          <w:p w14:paraId="61D5D255" w14:textId="0917F176" w:rsidR="00FC66F8" w:rsidRPr="00FC66F8" w:rsidRDefault="00FC66F8" w:rsidP="00FC66F8">
            <w:pPr>
              <w:widowControl/>
              <w:autoSpaceDE w:val="0"/>
              <w:autoSpaceDN w:val="0"/>
              <w:adjustRightInd/>
              <w:spacing w:line="240" w:lineRule="auto"/>
              <w:jc w:val="center"/>
              <w:rPr>
                <w:rFonts w:ascii="宋体" w:hAnsi="Times New Roman"/>
                <w:noProof/>
                <w:kern w:val="0"/>
                <w:sz w:val="18"/>
                <w:szCs w:val="20"/>
              </w:rPr>
            </w:pPr>
            <w:r w:rsidRPr="00FC66F8">
              <w:rPr>
                <w:rFonts w:ascii="宋体" w:hAnsi="Times New Roman" w:hint="eastAsia"/>
                <w:noProof/>
                <w:kern w:val="0"/>
                <w:sz w:val="18"/>
                <w:szCs w:val="20"/>
              </w:rPr>
              <w:t>2</w:t>
            </w:r>
            <w:r w:rsidR="006E4624">
              <w:rPr>
                <w:rFonts w:ascii="宋体" w:hAnsi="Times New Roman" w:hint="eastAsia"/>
                <w:noProof/>
                <w:kern w:val="0"/>
                <w:sz w:val="18"/>
                <w:szCs w:val="20"/>
              </w:rPr>
              <w:t>5</w:t>
            </w:r>
          </w:p>
        </w:tc>
        <w:tc>
          <w:tcPr>
            <w:tcW w:w="1559" w:type="dxa"/>
            <w:tcBorders>
              <w:bottom w:val="single" w:sz="12" w:space="0" w:color="auto"/>
              <w:tl2br w:val="nil"/>
              <w:tr2bl w:val="nil"/>
            </w:tcBorders>
            <w:shd w:val="clear" w:color="auto" w:fill="auto"/>
            <w:vAlign w:val="center"/>
          </w:tcPr>
          <w:p w14:paraId="62F2F59F" w14:textId="77777777" w:rsidR="00FC66F8" w:rsidRPr="00FC66F8" w:rsidRDefault="00FC66F8" w:rsidP="00FC66F8">
            <w:pPr>
              <w:widowControl/>
              <w:autoSpaceDE w:val="0"/>
              <w:autoSpaceDN w:val="0"/>
              <w:adjustRightInd/>
              <w:spacing w:line="240" w:lineRule="auto"/>
              <w:jc w:val="center"/>
              <w:rPr>
                <w:rFonts w:ascii="宋体" w:hAnsi="Times New Roman"/>
                <w:noProof/>
                <w:kern w:val="0"/>
                <w:sz w:val="18"/>
                <w:szCs w:val="20"/>
              </w:rPr>
            </w:pPr>
            <w:r w:rsidRPr="00FC66F8">
              <w:rPr>
                <w:rFonts w:ascii="宋体" w:hAnsi="Times New Roman" w:hint="eastAsia"/>
                <w:noProof/>
                <w:kern w:val="0"/>
                <w:sz w:val="18"/>
                <w:szCs w:val="20"/>
              </w:rPr>
              <w:t>隐患总体消除率</w:t>
            </w:r>
          </w:p>
        </w:tc>
        <w:tc>
          <w:tcPr>
            <w:tcW w:w="1276" w:type="dxa"/>
            <w:tcBorders>
              <w:bottom w:val="single" w:sz="12" w:space="0" w:color="auto"/>
              <w:tl2br w:val="nil"/>
              <w:tr2bl w:val="nil"/>
            </w:tcBorders>
            <w:shd w:val="clear" w:color="auto" w:fill="auto"/>
            <w:vAlign w:val="center"/>
          </w:tcPr>
          <w:p w14:paraId="1DC5C070" w14:textId="77777777" w:rsidR="00FC66F8" w:rsidRPr="00FC66F8" w:rsidRDefault="00FC66F8" w:rsidP="00FC66F8">
            <w:pPr>
              <w:widowControl/>
              <w:autoSpaceDE w:val="0"/>
              <w:autoSpaceDN w:val="0"/>
              <w:adjustRightInd/>
              <w:spacing w:line="240" w:lineRule="auto"/>
              <w:jc w:val="center"/>
              <w:rPr>
                <w:rFonts w:ascii="宋体" w:hAnsi="Times New Roman"/>
                <w:noProof/>
                <w:kern w:val="0"/>
                <w:sz w:val="18"/>
                <w:szCs w:val="20"/>
              </w:rPr>
            </w:pPr>
            <w:r w:rsidRPr="00FC66F8">
              <w:rPr>
                <w:rFonts w:ascii="宋体" w:hAnsi="Times New Roman" w:hint="eastAsia"/>
                <w:noProof/>
                <w:kern w:val="0"/>
                <w:sz w:val="18"/>
                <w:szCs w:val="20"/>
              </w:rPr>
              <w:t>浮点型</w:t>
            </w:r>
          </w:p>
        </w:tc>
        <w:tc>
          <w:tcPr>
            <w:tcW w:w="567" w:type="dxa"/>
            <w:tcBorders>
              <w:bottom w:val="single" w:sz="12" w:space="0" w:color="auto"/>
              <w:tl2br w:val="nil"/>
              <w:tr2bl w:val="nil"/>
            </w:tcBorders>
            <w:shd w:val="clear" w:color="auto" w:fill="auto"/>
            <w:vAlign w:val="center"/>
          </w:tcPr>
          <w:p w14:paraId="46743CD6" w14:textId="77777777" w:rsidR="00FC66F8" w:rsidRPr="00FC66F8" w:rsidRDefault="00FC66F8" w:rsidP="00FC66F8">
            <w:pPr>
              <w:widowControl/>
              <w:autoSpaceDE w:val="0"/>
              <w:autoSpaceDN w:val="0"/>
              <w:adjustRightInd/>
              <w:spacing w:line="240" w:lineRule="auto"/>
              <w:jc w:val="center"/>
              <w:rPr>
                <w:rFonts w:ascii="宋体" w:hAnsi="Times New Roman"/>
                <w:noProof/>
                <w:kern w:val="0"/>
                <w:sz w:val="18"/>
                <w:szCs w:val="20"/>
              </w:rPr>
            </w:pPr>
          </w:p>
        </w:tc>
        <w:tc>
          <w:tcPr>
            <w:tcW w:w="567" w:type="dxa"/>
            <w:tcBorders>
              <w:bottom w:val="single" w:sz="12" w:space="0" w:color="auto"/>
              <w:tl2br w:val="nil"/>
              <w:tr2bl w:val="nil"/>
            </w:tcBorders>
            <w:shd w:val="clear" w:color="auto" w:fill="auto"/>
            <w:vAlign w:val="center"/>
          </w:tcPr>
          <w:p w14:paraId="744EC7C3" w14:textId="77777777" w:rsidR="00FC66F8" w:rsidRPr="00FC66F8" w:rsidRDefault="00FC66F8" w:rsidP="00FC66F8">
            <w:pPr>
              <w:widowControl/>
              <w:autoSpaceDE w:val="0"/>
              <w:autoSpaceDN w:val="0"/>
              <w:adjustRightInd/>
              <w:spacing w:line="240" w:lineRule="auto"/>
              <w:jc w:val="center"/>
              <w:rPr>
                <w:rFonts w:ascii="宋体" w:hAnsi="Times New Roman"/>
                <w:noProof/>
                <w:kern w:val="0"/>
                <w:sz w:val="18"/>
                <w:szCs w:val="20"/>
              </w:rPr>
            </w:pPr>
            <w:r w:rsidRPr="00FC66F8">
              <w:rPr>
                <w:rFonts w:ascii="宋体" w:hAnsi="Times New Roman" w:hint="eastAsia"/>
                <w:noProof/>
                <w:kern w:val="0"/>
                <w:sz w:val="18"/>
                <w:szCs w:val="20"/>
              </w:rPr>
              <w:t>O</w:t>
            </w:r>
          </w:p>
        </w:tc>
        <w:tc>
          <w:tcPr>
            <w:tcW w:w="1984" w:type="dxa"/>
            <w:tcBorders>
              <w:bottom w:val="single" w:sz="12" w:space="0" w:color="auto"/>
              <w:tl2br w:val="nil"/>
              <w:tr2bl w:val="nil"/>
            </w:tcBorders>
            <w:shd w:val="clear" w:color="auto" w:fill="auto"/>
            <w:vAlign w:val="center"/>
          </w:tcPr>
          <w:p w14:paraId="0D5284DF" w14:textId="77777777" w:rsidR="00FC66F8" w:rsidRPr="00FC66F8" w:rsidRDefault="00FC66F8" w:rsidP="00FC66F8">
            <w:pPr>
              <w:widowControl/>
              <w:autoSpaceDE w:val="0"/>
              <w:autoSpaceDN w:val="0"/>
              <w:adjustRightInd/>
              <w:spacing w:line="240" w:lineRule="auto"/>
              <w:jc w:val="center"/>
              <w:rPr>
                <w:rFonts w:ascii="宋体" w:hAnsi="Times New Roman"/>
                <w:noProof/>
                <w:kern w:val="0"/>
                <w:sz w:val="18"/>
                <w:szCs w:val="20"/>
              </w:rPr>
            </w:pPr>
            <w:r w:rsidRPr="00FC66F8">
              <w:rPr>
                <w:rFonts w:ascii="宋体" w:hAnsi="Times New Roman" w:hint="eastAsia"/>
                <w:noProof/>
                <w:kern w:val="0"/>
                <w:sz w:val="18"/>
                <w:szCs w:val="20"/>
              </w:rPr>
              <w:t>综合管廊运营管理单位</w:t>
            </w:r>
          </w:p>
        </w:tc>
        <w:tc>
          <w:tcPr>
            <w:tcW w:w="2835" w:type="dxa"/>
            <w:tcBorders>
              <w:bottom w:val="single" w:sz="12" w:space="0" w:color="auto"/>
              <w:right w:val="single" w:sz="12" w:space="0" w:color="auto"/>
              <w:tl2br w:val="nil"/>
              <w:tr2bl w:val="nil"/>
            </w:tcBorders>
            <w:shd w:val="clear" w:color="auto" w:fill="auto"/>
            <w:vAlign w:val="center"/>
          </w:tcPr>
          <w:p w14:paraId="31C00A65" w14:textId="77777777" w:rsidR="00FC66F8" w:rsidRPr="00FC66F8" w:rsidRDefault="00FC66F8" w:rsidP="00FC66F8">
            <w:pPr>
              <w:widowControl/>
              <w:autoSpaceDE w:val="0"/>
              <w:autoSpaceDN w:val="0"/>
              <w:adjustRightInd/>
              <w:spacing w:line="240" w:lineRule="auto"/>
              <w:jc w:val="left"/>
              <w:rPr>
                <w:rFonts w:ascii="宋体" w:hAnsi="Times New Roman"/>
                <w:noProof/>
                <w:kern w:val="0"/>
                <w:sz w:val="18"/>
                <w:szCs w:val="20"/>
              </w:rPr>
            </w:pPr>
            <w:r w:rsidRPr="00FC66F8">
              <w:rPr>
                <w:rFonts w:ascii="宋体" w:hAnsi="Times New Roman" w:hint="eastAsia"/>
                <w:noProof/>
                <w:kern w:val="0"/>
                <w:sz w:val="18"/>
                <w:szCs w:val="20"/>
              </w:rPr>
              <w:t>值域[0%,100%]</w:t>
            </w:r>
          </w:p>
        </w:tc>
      </w:tr>
    </w:tbl>
    <w:p w14:paraId="69D7ADD3" w14:textId="77777777" w:rsidR="00FC66F8" w:rsidRPr="00FC66F8" w:rsidRDefault="00FC66F8" w:rsidP="00FC66F8">
      <w:pPr>
        <w:widowControl/>
        <w:adjustRightInd/>
        <w:spacing w:line="240" w:lineRule="auto"/>
        <w:jc w:val="left"/>
        <w:rPr>
          <w:rFonts w:ascii="黑体" w:eastAsia="黑体" w:hAnsi="Times New Roman"/>
          <w:kern w:val="21"/>
          <w:szCs w:val="20"/>
        </w:rPr>
      </w:pPr>
      <w:r w:rsidRPr="00FC66F8">
        <w:br w:type="page"/>
      </w:r>
    </w:p>
    <w:p w14:paraId="12346A25" w14:textId="77777777" w:rsidR="00402C8E" w:rsidRPr="00210CA1" w:rsidRDefault="00402C8E" w:rsidP="00402C8E">
      <w:pPr>
        <w:pStyle w:val="aff"/>
        <w:numPr>
          <w:ilvl w:val="0"/>
          <w:numId w:val="0"/>
        </w:numPr>
        <w:spacing w:before="156" w:after="156"/>
      </w:pPr>
      <w:r w:rsidRPr="00A27DD1">
        <w:rPr>
          <w:rFonts w:hint="eastAsia"/>
        </w:rPr>
        <w:lastRenderedPageBreak/>
        <w:t>表</w:t>
      </w:r>
      <w:r>
        <w:t>B</w:t>
      </w:r>
      <w:r w:rsidRPr="00A27DD1">
        <w:rPr>
          <w:rFonts w:hint="eastAsia"/>
        </w:rPr>
        <w:t>.</w:t>
      </w:r>
      <w:r>
        <w:t>3</w:t>
      </w:r>
      <w:r w:rsidRPr="00A27DD1">
        <w:rPr>
          <w:rFonts w:hint="eastAsia"/>
        </w:rPr>
        <w:t>.</w:t>
      </w:r>
      <w:r>
        <w:t>3</w:t>
      </w:r>
      <w:r w:rsidRPr="00A27DD1">
        <w:rPr>
          <w:rFonts w:hint="eastAsia"/>
        </w:rPr>
        <w:t xml:space="preserve"> </w:t>
      </w:r>
      <w:r>
        <w:rPr>
          <w:rFonts w:hint="eastAsia"/>
        </w:rPr>
        <w:t>安全</w:t>
      </w:r>
      <w:r>
        <w:t>培训</w:t>
      </w:r>
      <w:r w:rsidRPr="00B92672">
        <w:rPr>
          <w:rFonts w:hint="eastAsia"/>
        </w:rPr>
        <w:t>数据信息表</w:t>
      </w:r>
    </w:p>
    <w:tbl>
      <w:tblPr>
        <w:tblStyle w:val="afffffffffc"/>
        <w:tblW w:w="0" w:type="auto"/>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567"/>
        <w:gridCol w:w="1559"/>
        <w:gridCol w:w="1276"/>
        <w:gridCol w:w="567"/>
        <w:gridCol w:w="567"/>
        <w:gridCol w:w="1984"/>
        <w:gridCol w:w="2835"/>
      </w:tblGrid>
      <w:tr w:rsidR="00D24F08" w14:paraId="6965CE32" w14:textId="77777777" w:rsidTr="006D0D79">
        <w:trPr>
          <w:tblHeader/>
          <w:jc w:val="center"/>
        </w:trPr>
        <w:tc>
          <w:tcPr>
            <w:tcW w:w="567" w:type="dxa"/>
            <w:tcBorders>
              <w:top w:val="single" w:sz="12" w:space="0" w:color="auto"/>
              <w:left w:val="single" w:sz="12" w:space="0" w:color="auto"/>
              <w:bottom w:val="single" w:sz="12" w:space="0" w:color="auto"/>
            </w:tcBorders>
            <w:shd w:val="clear" w:color="auto" w:fill="auto"/>
            <w:vAlign w:val="center"/>
          </w:tcPr>
          <w:p w14:paraId="7FD8D5E5" w14:textId="77777777" w:rsidR="00D24F08" w:rsidRDefault="00D24F08" w:rsidP="001D3AD2">
            <w:pPr>
              <w:pStyle w:val="afffffffff9"/>
            </w:pPr>
            <w:r>
              <w:rPr>
                <w:rFonts w:hint="eastAsia"/>
              </w:rPr>
              <w:t>序号</w:t>
            </w:r>
          </w:p>
        </w:tc>
        <w:tc>
          <w:tcPr>
            <w:tcW w:w="1559" w:type="dxa"/>
            <w:tcBorders>
              <w:top w:val="single" w:sz="12" w:space="0" w:color="auto"/>
              <w:bottom w:val="single" w:sz="12" w:space="0" w:color="auto"/>
            </w:tcBorders>
            <w:shd w:val="clear" w:color="auto" w:fill="auto"/>
            <w:vAlign w:val="center"/>
          </w:tcPr>
          <w:p w14:paraId="3C92A4D5" w14:textId="77777777" w:rsidR="00D24F08" w:rsidRDefault="00D24F08" w:rsidP="001D3AD2">
            <w:pPr>
              <w:pStyle w:val="afffffffff9"/>
            </w:pPr>
            <w:r>
              <w:rPr>
                <w:rFonts w:hint="eastAsia"/>
              </w:rPr>
              <w:t>字段名称</w:t>
            </w:r>
          </w:p>
        </w:tc>
        <w:tc>
          <w:tcPr>
            <w:tcW w:w="1276" w:type="dxa"/>
            <w:tcBorders>
              <w:top w:val="single" w:sz="12" w:space="0" w:color="auto"/>
              <w:bottom w:val="single" w:sz="12" w:space="0" w:color="auto"/>
            </w:tcBorders>
            <w:shd w:val="clear" w:color="auto" w:fill="auto"/>
            <w:vAlign w:val="center"/>
          </w:tcPr>
          <w:p w14:paraId="60CA55EB" w14:textId="77777777" w:rsidR="00D24F08" w:rsidRDefault="00D24F08" w:rsidP="001D3AD2">
            <w:pPr>
              <w:pStyle w:val="afffffffff9"/>
            </w:pPr>
            <w:r>
              <w:rPr>
                <w:rFonts w:hint="eastAsia"/>
              </w:rPr>
              <w:t>字段</w:t>
            </w:r>
            <w:r>
              <w:t>类型</w:t>
            </w:r>
          </w:p>
        </w:tc>
        <w:tc>
          <w:tcPr>
            <w:tcW w:w="567" w:type="dxa"/>
            <w:tcBorders>
              <w:top w:val="single" w:sz="12" w:space="0" w:color="auto"/>
              <w:bottom w:val="single" w:sz="12" w:space="0" w:color="auto"/>
            </w:tcBorders>
            <w:shd w:val="clear" w:color="auto" w:fill="auto"/>
            <w:vAlign w:val="center"/>
          </w:tcPr>
          <w:p w14:paraId="4D4F10B5" w14:textId="77777777" w:rsidR="00D24F08" w:rsidRDefault="00D24F08" w:rsidP="001D3AD2">
            <w:pPr>
              <w:pStyle w:val="afffffffff9"/>
            </w:pPr>
            <w:r>
              <w:rPr>
                <w:rFonts w:hint="eastAsia"/>
              </w:rPr>
              <w:t>字段</w:t>
            </w:r>
          </w:p>
          <w:p w14:paraId="6D40BEA7" w14:textId="77777777" w:rsidR="00D24F08" w:rsidRDefault="00D24F08" w:rsidP="001D3AD2">
            <w:pPr>
              <w:pStyle w:val="afffffffff9"/>
            </w:pPr>
            <w:r>
              <w:t>长度</w:t>
            </w:r>
          </w:p>
        </w:tc>
        <w:tc>
          <w:tcPr>
            <w:tcW w:w="567" w:type="dxa"/>
            <w:tcBorders>
              <w:top w:val="single" w:sz="12" w:space="0" w:color="auto"/>
              <w:bottom w:val="single" w:sz="12" w:space="0" w:color="auto"/>
            </w:tcBorders>
            <w:shd w:val="clear" w:color="auto" w:fill="auto"/>
            <w:vAlign w:val="center"/>
          </w:tcPr>
          <w:p w14:paraId="67DEF0C5" w14:textId="77777777" w:rsidR="00D24F08" w:rsidRDefault="00D24F08" w:rsidP="001D3AD2">
            <w:pPr>
              <w:pStyle w:val="afffffffff9"/>
            </w:pPr>
            <w:r>
              <w:rPr>
                <w:rFonts w:hint="eastAsia"/>
              </w:rPr>
              <w:t>约束/</w:t>
            </w:r>
          </w:p>
          <w:p w14:paraId="6EC7A92E" w14:textId="77777777" w:rsidR="00D24F08" w:rsidRDefault="00D24F08" w:rsidP="001D3AD2">
            <w:pPr>
              <w:pStyle w:val="afffffffff9"/>
            </w:pPr>
            <w:r>
              <w:rPr>
                <w:rFonts w:hint="eastAsia"/>
              </w:rPr>
              <w:t>条件</w:t>
            </w:r>
          </w:p>
        </w:tc>
        <w:tc>
          <w:tcPr>
            <w:tcW w:w="1984" w:type="dxa"/>
            <w:tcBorders>
              <w:top w:val="single" w:sz="12" w:space="0" w:color="auto"/>
              <w:bottom w:val="single" w:sz="12" w:space="0" w:color="auto"/>
            </w:tcBorders>
            <w:shd w:val="clear" w:color="auto" w:fill="auto"/>
            <w:vAlign w:val="center"/>
          </w:tcPr>
          <w:p w14:paraId="7CB22DF6" w14:textId="77777777" w:rsidR="00D24F08" w:rsidRDefault="00D24F08" w:rsidP="001D3AD2">
            <w:pPr>
              <w:pStyle w:val="afffffffff9"/>
            </w:pPr>
            <w:r>
              <w:rPr>
                <w:rFonts w:hint="eastAsia"/>
              </w:rPr>
              <w:t>数据</w:t>
            </w:r>
            <w:r>
              <w:t>来源</w:t>
            </w:r>
          </w:p>
        </w:tc>
        <w:tc>
          <w:tcPr>
            <w:tcW w:w="2835" w:type="dxa"/>
            <w:tcBorders>
              <w:top w:val="single" w:sz="12" w:space="0" w:color="auto"/>
              <w:bottom w:val="single" w:sz="12" w:space="0" w:color="auto"/>
              <w:right w:val="single" w:sz="12" w:space="0" w:color="auto"/>
            </w:tcBorders>
            <w:shd w:val="clear" w:color="auto" w:fill="auto"/>
            <w:vAlign w:val="center"/>
          </w:tcPr>
          <w:p w14:paraId="5A9A3811" w14:textId="77777777" w:rsidR="00D24F08" w:rsidRDefault="00D24F08" w:rsidP="001D3AD2">
            <w:pPr>
              <w:pStyle w:val="afffffffff9"/>
            </w:pPr>
            <w:r>
              <w:rPr>
                <w:rFonts w:hint="eastAsia"/>
              </w:rPr>
              <w:t>说明</w:t>
            </w:r>
          </w:p>
        </w:tc>
      </w:tr>
      <w:tr w:rsidR="00D24F08" w14:paraId="6789E475" w14:textId="77777777" w:rsidTr="006D0D79">
        <w:trPr>
          <w:jc w:val="center"/>
        </w:trPr>
        <w:tc>
          <w:tcPr>
            <w:tcW w:w="567" w:type="dxa"/>
            <w:tcBorders>
              <w:top w:val="single" w:sz="12" w:space="0" w:color="auto"/>
              <w:left w:val="single" w:sz="12" w:space="0" w:color="auto"/>
              <w:tl2br w:val="nil"/>
              <w:tr2bl w:val="nil"/>
            </w:tcBorders>
            <w:shd w:val="clear" w:color="auto" w:fill="auto"/>
            <w:vAlign w:val="center"/>
          </w:tcPr>
          <w:p w14:paraId="01A45532" w14:textId="77777777" w:rsidR="00D24F08" w:rsidRPr="00B92672" w:rsidRDefault="00D24F08" w:rsidP="001954ED">
            <w:pPr>
              <w:pStyle w:val="afffffffff9"/>
            </w:pPr>
            <w:r w:rsidRPr="00B92672">
              <w:rPr>
                <w:rFonts w:hint="eastAsia"/>
              </w:rPr>
              <w:t>1</w:t>
            </w:r>
          </w:p>
        </w:tc>
        <w:tc>
          <w:tcPr>
            <w:tcW w:w="1559" w:type="dxa"/>
            <w:tcBorders>
              <w:top w:val="single" w:sz="12" w:space="0" w:color="auto"/>
              <w:tl2br w:val="nil"/>
              <w:tr2bl w:val="nil"/>
            </w:tcBorders>
            <w:shd w:val="clear" w:color="auto" w:fill="auto"/>
            <w:vAlign w:val="center"/>
          </w:tcPr>
          <w:p w14:paraId="18650A67" w14:textId="77777777" w:rsidR="00D24F08" w:rsidRPr="001766ED" w:rsidRDefault="00D24F08" w:rsidP="001954ED">
            <w:pPr>
              <w:pStyle w:val="afffffffff9"/>
            </w:pPr>
            <w:r>
              <w:rPr>
                <w:rFonts w:hint="eastAsia"/>
              </w:rPr>
              <w:t>综合</w:t>
            </w:r>
            <w:r w:rsidRPr="001766ED">
              <w:rPr>
                <w:rFonts w:hint="eastAsia"/>
              </w:rPr>
              <w:t>管廊</w:t>
            </w:r>
            <w:r>
              <w:rPr>
                <w:rFonts w:hint="eastAsia"/>
              </w:rPr>
              <w:t>代码</w:t>
            </w:r>
          </w:p>
        </w:tc>
        <w:tc>
          <w:tcPr>
            <w:tcW w:w="1276" w:type="dxa"/>
            <w:tcBorders>
              <w:top w:val="single" w:sz="12" w:space="0" w:color="auto"/>
              <w:tl2br w:val="nil"/>
              <w:tr2bl w:val="nil"/>
            </w:tcBorders>
            <w:shd w:val="clear" w:color="auto" w:fill="auto"/>
            <w:vAlign w:val="center"/>
          </w:tcPr>
          <w:p w14:paraId="774CBD79" w14:textId="77777777" w:rsidR="00D24F08" w:rsidRPr="001766ED" w:rsidRDefault="00D24F08" w:rsidP="001954ED">
            <w:pPr>
              <w:pStyle w:val="afffffffff9"/>
            </w:pPr>
            <w:r w:rsidRPr="001766ED">
              <w:rPr>
                <w:rFonts w:hint="eastAsia"/>
              </w:rPr>
              <w:t>字符型</w:t>
            </w:r>
          </w:p>
        </w:tc>
        <w:tc>
          <w:tcPr>
            <w:tcW w:w="567" w:type="dxa"/>
            <w:tcBorders>
              <w:top w:val="single" w:sz="12" w:space="0" w:color="auto"/>
              <w:tl2br w:val="nil"/>
              <w:tr2bl w:val="nil"/>
            </w:tcBorders>
            <w:shd w:val="clear" w:color="auto" w:fill="auto"/>
            <w:vAlign w:val="center"/>
          </w:tcPr>
          <w:p w14:paraId="560DCF2B" w14:textId="77777777" w:rsidR="00D24F08" w:rsidRPr="001766ED" w:rsidRDefault="00D24F08" w:rsidP="001954ED">
            <w:pPr>
              <w:pStyle w:val="afffffffff9"/>
            </w:pPr>
            <w:r w:rsidRPr="001766ED">
              <w:rPr>
                <w:rFonts w:hint="eastAsia"/>
              </w:rPr>
              <w:t>20</w:t>
            </w:r>
          </w:p>
        </w:tc>
        <w:tc>
          <w:tcPr>
            <w:tcW w:w="567" w:type="dxa"/>
            <w:tcBorders>
              <w:top w:val="single" w:sz="12" w:space="0" w:color="auto"/>
              <w:tl2br w:val="nil"/>
              <w:tr2bl w:val="nil"/>
            </w:tcBorders>
            <w:shd w:val="clear" w:color="auto" w:fill="auto"/>
            <w:vAlign w:val="center"/>
          </w:tcPr>
          <w:p w14:paraId="6AD17EC2" w14:textId="77777777" w:rsidR="00D24F08" w:rsidRPr="001766ED" w:rsidRDefault="00D24F08" w:rsidP="001954ED">
            <w:pPr>
              <w:pStyle w:val="afffffffff9"/>
            </w:pPr>
            <w:r>
              <w:rPr>
                <w:rFonts w:hint="eastAsia"/>
              </w:rPr>
              <w:t>M</w:t>
            </w:r>
          </w:p>
        </w:tc>
        <w:tc>
          <w:tcPr>
            <w:tcW w:w="1984" w:type="dxa"/>
            <w:tcBorders>
              <w:top w:val="single" w:sz="12" w:space="0" w:color="auto"/>
              <w:tl2br w:val="nil"/>
              <w:tr2bl w:val="nil"/>
            </w:tcBorders>
            <w:shd w:val="clear" w:color="auto" w:fill="auto"/>
            <w:vAlign w:val="center"/>
          </w:tcPr>
          <w:p w14:paraId="01F8C607" w14:textId="77777777" w:rsidR="00D24F08" w:rsidRPr="001766ED" w:rsidRDefault="00D24F08" w:rsidP="001954ED">
            <w:pPr>
              <w:pStyle w:val="afffffffff9"/>
            </w:pPr>
            <w:r w:rsidRPr="001766ED">
              <w:rPr>
                <w:rFonts w:hint="eastAsia"/>
              </w:rPr>
              <w:t>综合管廊运营管理单位</w:t>
            </w:r>
          </w:p>
        </w:tc>
        <w:tc>
          <w:tcPr>
            <w:tcW w:w="2835" w:type="dxa"/>
            <w:tcBorders>
              <w:top w:val="single" w:sz="12" w:space="0" w:color="auto"/>
              <w:right w:val="single" w:sz="12" w:space="0" w:color="auto"/>
              <w:tl2br w:val="nil"/>
              <w:tr2bl w:val="nil"/>
            </w:tcBorders>
            <w:shd w:val="clear" w:color="auto" w:fill="auto"/>
            <w:vAlign w:val="center"/>
          </w:tcPr>
          <w:p w14:paraId="3FD19D3C" w14:textId="77777777" w:rsidR="00D24F08" w:rsidRPr="001766ED" w:rsidRDefault="00D24F08" w:rsidP="001D3AD2">
            <w:pPr>
              <w:pStyle w:val="afffffffff9"/>
              <w:jc w:val="left"/>
            </w:pPr>
            <w:r w:rsidRPr="001766ED">
              <w:rPr>
                <w:rFonts w:hint="eastAsia"/>
              </w:rPr>
              <w:t>按照本</w:t>
            </w:r>
            <w:r>
              <w:rPr>
                <w:rFonts w:hint="eastAsia"/>
              </w:rPr>
              <w:t>文件</w:t>
            </w:r>
            <w:r w:rsidRPr="001766ED">
              <w:rPr>
                <w:rFonts w:hint="eastAsia"/>
              </w:rPr>
              <w:t>第</w:t>
            </w:r>
            <w:r>
              <w:rPr>
                <w:rFonts w:hint="eastAsia"/>
              </w:rPr>
              <w:t>5</w:t>
            </w:r>
            <w:r w:rsidRPr="001766ED">
              <w:rPr>
                <w:rFonts w:hint="eastAsia"/>
              </w:rPr>
              <w:t>章</w:t>
            </w:r>
            <w:r>
              <w:rPr>
                <w:rFonts w:hint="eastAsia"/>
              </w:rPr>
              <w:t>实体代码</w:t>
            </w:r>
            <w:r>
              <w:t>的</w:t>
            </w:r>
            <w:r>
              <w:rPr>
                <w:rFonts w:hint="eastAsia"/>
              </w:rPr>
              <w:t>相关</w:t>
            </w:r>
            <w:r w:rsidRPr="001766ED">
              <w:rPr>
                <w:rFonts w:hint="eastAsia"/>
              </w:rPr>
              <w:t>要求</w:t>
            </w:r>
            <w:r>
              <w:rPr>
                <w:rFonts w:hint="eastAsia"/>
              </w:rPr>
              <w:t>填写</w:t>
            </w:r>
            <w:r w:rsidRPr="001766ED">
              <w:rPr>
                <w:rFonts w:hint="eastAsia"/>
              </w:rPr>
              <w:t>。</w:t>
            </w:r>
          </w:p>
        </w:tc>
      </w:tr>
      <w:tr w:rsidR="00D24F08" w14:paraId="1543BA05" w14:textId="77777777" w:rsidTr="006D0D79">
        <w:trPr>
          <w:jc w:val="center"/>
        </w:trPr>
        <w:tc>
          <w:tcPr>
            <w:tcW w:w="567" w:type="dxa"/>
            <w:tcBorders>
              <w:left w:val="single" w:sz="12" w:space="0" w:color="auto"/>
              <w:tl2br w:val="nil"/>
              <w:tr2bl w:val="nil"/>
            </w:tcBorders>
            <w:shd w:val="clear" w:color="auto" w:fill="auto"/>
            <w:vAlign w:val="center"/>
          </w:tcPr>
          <w:p w14:paraId="300E4F4C" w14:textId="77777777" w:rsidR="00D24F08" w:rsidRPr="00B92672" w:rsidRDefault="00D24F08" w:rsidP="001954ED">
            <w:pPr>
              <w:pStyle w:val="afffffffff9"/>
            </w:pPr>
            <w:r w:rsidRPr="00B92672">
              <w:rPr>
                <w:rFonts w:hint="eastAsia"/>
              </w:rPr>
              <w:t>2</w:t>
            </w:r>
          </w:p>
        </w:tc>
        <w:tc>
          <w:tcPr>
            <w:tcW w:w="1559" w:type="dxa"/>
            <w:tcBorders>
              <w:tl2br w:val="nil"/>
              <w:tr2bl w:val="nil"/>
            </w:tcBorders>
            <w:shd w:val="clear" w:color="auto" w:fill="auto"/>
            <w:vAlign w:val="center"/>
          </w:tcPr>
          <w:p w14:paraId="3004D494" w14:textId="77777777" w:rsidR="00D24F08" w:rsidRPr="001766ED" w:rsidRDefault="00D24F08" w:rsidP="001954ED">
            <w:pPr>
              <w:pStyle w:val="afffffffff9"/>
            </w:pPr>
            <w:r>
              <w:rPr>
                <w:rFonts w:hint="eastAsia"/>
              </w:rPr>
              <w:t>综合</w:t>
            </w:r>
            <w:r w:rsidRPr="001766ED">
              <w:rPr>
                <w:rFonts w:hint="eastAsia"/>
              </w:rPr>
              <w:t>管廊名称</w:t>
            </w:r>
          </w:p>
        </w:tc>
        <w:tc>
          <w:tcPr>
            <w:tcW w:w="1276" w:type="dxa"/>
            <w:tcBorders>
              <w:tl2br w:val="nil"/>
              <w:tr2bl w:val="nil"/>
            </w:tcBorders>
            <w:shd w:val="clear" w:color="auto" w:fill="auto"/>
            <w:vAlign w:val="center"/>
          </w:tcPr>
          <w:p w14:paraId="445BED8F" w14:textId="77777777" w:rsidR="00D24F08" w:rsidRPr="001766ED" w:rsidRDefault="00D24F08" w:rsidP="001954ED">
            <w:pPr>
              <w:pStyle w:val="afffffffff9"/>
            </w:pPr>
            <w:r w:rsidRPr="001766ED">
              <w:rPr>
                <w:rFonts w:hint="eastAsia"/>
              </w:rPr>
              <w:t>字符型</w:t>
            </w:r>
          </w:p>
        </w:tc>
        <w:tc>
          <w:tcPr>
            <w:tcW w:w="567" w:type="dxa"/>
            <w:tcBorders>
              <w:tl2br w:val="nil"/>
              <w:tr2bl w:val="nil"/>
            </w:tcBorders>
            <w:shd w:val="clear" w:color="auto" w:fill="auto"/>
            <w:vAlign w:val="center"/>
          </w:tcPr>
          <w:p w14:paraId="15B55ED8" w14:textId="77777777" w:rsidR="00D24F08" w:rsidRPr="001766ED" w:rsidRDefault="00395367" w:rsidP="001954ED">
            <w:pPr>
              <w:pStyle w:val="afffffffff9"/>
            </w:pPr>
            <w:r>
              <w:rPr>
                <w:rFonts w:hint="eastAsia"/>
              </w:rPr>
              <w:t>4</w:t>
            </w:r>
            <w:r w:rsidR="00D24F08" w:rsidRPr="001766ED">
              <w:rPr>
                <w:rFonts w:hint="eastAsia"/>
              </w:rPr>
              <w:t>0</w:t>
            </w:r>
          </w:p>
        </w:tc>
        <w:tc>
          <w:tcPr>
            <w:tcW w:w="567" w:type="dxa"/>
            <w:tcBorders>
              <w:tl2br w:val="nil"/>
              <w:tr2bl w:val="nil"/>
            </w:tcBorders>
            <w:shd w:val="clear" w:color="auto" w:fill="auto"/>
            <w:vAlign w:val="center"/>
          </w:tcPr>
          <w:p w14:paraId="6A043A6A" w14:textId="77777777" w:rsidR="00D24F08" w:rsidRPr="001766ED" w:rsidRDefault="00D24F08" w:rsidP="001954ED">
            <w:pPr>
              <w:pStyle w:val="afffffffff9"/>
            </w:pPr>
            <w:r>
              <w:rPr>
                <w:rFonts w:hint="eastAsia"/>
              </w:rPr>
              <w:t>M</w:t>
            </w:r>
          </w:p>
        </w:tc>
        <w:tc>
          <w:tcPr>
            <w:tcW w:w="1984" w:type="dxa"/>
            <w:tcBorders>
              <w:tl2br w:val="nil"/>
              <w:tr2bl w:val="nil"/>
            </w:tcBorders>
            <w:shd w:val="clear" w:color="auto" w:fill="auto"/>
            <w:vAlign w:val="center"/>
          </w:tcPr>
          <w:p w14:paraId="3F41EC52" w14:textId="77777777" w:rsidR="00D24F08" w:rsidRPr="001766ED" w:rsidRDefault="00D24F08" w:rsidP="001954ED">
            <w:pPr>
              <w:pStyle w:val="afffffffff9"/>
            </w:pPr>
            <w:r w:rsidRPr="001766ED">
              <w:rPr>
                <w:rFonts w:hint="eastAsia"/>
              </w:rPr>
              <w:t>综合管廊规划设计单位</w:t>
            </w:r>
            <w:r>
              <w:rPr>
                <w:rFonts w:hint="eastAsia"/>
              </w:rPr>
              <w:t>/综合管廊</w:t>
            </w:r>
            <w:r w:rsidR="00B00571">
              <w:rPr>
                <w:rFonts w:hint="eastAsia"/>
              </w:rPr>
              <w:t>行政监管部门</w:t>
            </w:r>
          </w:p>
        </w:tc>
        <w:tc>
          <w:tcPr>
            <w:tcW w:w="2835" w:type="dxa"/>
            <w:tcBorders>
              <w:right w:val="single" w:sz="12" w:space="0" w:color="auto"/>
              <w:tl2br w:val="nil"/>
              <w:tr2bl w:val="nil"/>
            </w:tcBorders>
            <w:shd w:val="clear" w:color="auto" w:fill="auto"/>
            <w:vAlign w:val="center"/>
          </w:tcPr>
          <w:p w14:paraId="5F13CA46" w14:textId="77777777" w:rsidR="00D24F08" w:rsidRPr="001766ED" w:rsidRDefault="00D24F08" w:rsidP="001D3AD2">
            <w:pPr>
              <w:pStyle w:val="afffffffff9"/>
              <w:jc w:val="left"/>
            </w:pPr>
            <w:r w:rsidRPr="001766ED">
              <w:rPr>
                <w:rFonts w:hint="eastAsia"/>
              </w:rPr>
              <w:t>与综合管廊规划设计单位</w:t>
            </w:r>
            <w:r>
              <w:rPr>
                <w:rFonts w:hint="eastAsia"/>
              </w:rPr>
              <w:t>/综合管廊</w:t>
            </w:r>
            <w:r w:rsidR="00B00571">
              <w:rPr>
                <w:rFonts w:hint="eastAsia"/>
              </w:rPr>
              <w:t>行政监管部门</w:t>
            </w:r>
            <w:r w:rsidRPr="001766ED">
              <w:rPr>
                <w:rFonts w:hint="eastAsia"/>
              </w:rPr>
              <w:t>、施工图、竣工图等保持一致。</w:t>
            </w:r>
          </w:p>
        </w:tc>
      </w:tr>
      <w:tr w:rsidR="00D24F08" w14:paraId="29927ACC" w14:textId="77777777" w:rsidTr="006D0D79">
        <w:trPr>
          <w:jc w:val="center"/>
        </w:trPr>
        <w:tc>
          <w:tcPr>
            <w:tcW w:w="567" w:type="dxa"/>
            <w:tcBorders>
              <w:left w:val="single" w:sz="12" w:space="0" w:color="auto"/>
              <w:tl2br w:val="nil"/>
              <w:tr2bl w:val="nil"/>
            </w:tcBorders>
            <w:shd w:val="clear" w:color="auto" w:fill="auto"/>
            <w:vAlign w:val="center"/>
          </w:tcPr>
          <w:p w14:paraId="62441C71" w14:textId="77777777" w:rsidR="00D24F08" w:rsidRPr="00210CA1" w:rsidRDefault="00D24F08" w:rsidP="00402C8E">
            <w:pPr>
              <w:pStyle w:val="afffffffff9"/>
            </w:pPr>
            <w:r w:rsidRPr="00210CA1">
              <w:rPr>
                <w:rFonts w:hint="eastAsia"/>
              </w:rPr>
              <w:t>3</w:t>
            </w:r>
          </w:p>
        </w:tc>
        <w:tc>
          <w:tcPr>
            <w:tcW w:w="1559" w:type="dxa"/>
            <w:tcBorders>
              <w:tl2br w:val="nil"/>
              <w:tr2bl w:val="nil"/>
            </w:tcBorders>
            <w:shd w:val="clear" w:color="auto" w:fill="auto"/>
            <w:vAlign w:val="center"/>
          </w:tcPr>
          <w:p w14:paraId="6A0417F4" w14:textId="77777777" w:rsidR="00D24F08" w:rsidRPr="00210CA1" w:rsidRDefault="00D24F08" w:rsidP="00402C8E">
            <w:pPr>
              <w:pStyle w:val="afffffffff9"/>
            </w:pPr>
            <w:r w:rsidRPr="00210CA1">
              <w:rPr>
                <w:rFonts w:hint="eastAsia"/>
              </w:rPr>
              <w:t>运维单位代码</w:t>
            </w:r>
          </w:p>
        </w:tc>
        <w:tc>
          <w:tcPr>
            <w:tcW w:w="1276" w:type="dxa"/>
            <w:tcBorders>
              <w:tl2br w:val="nil"/>
              <w:tr2bl w:val="nil"/>
            </w:tcBorders>
            <w:shd w:val="clear" w:color="auto" w:fill="auto"/>
            <w:vAlign w:val="center"/>
          </w:tcPr>
          <w:p w14:paraId="3A17E3FA" w14:textId="77777777" w:rsidR="00D24F08" w:rsidRPr="00210CA1" w:rsidRDefault="00D24F08" w:rsidP="00402C8E">
            <w:pPr>
              <w:pStyle w:val="afffffffff9"/>
            </w:pPr>
            <w:r w:rsidRPr="00210CA1">
              <w:rPr>
                <w:rFonts w:hint="eastAsia"/>
              </w:rPr>
              <w:t>字符型</w:t>
            </w:r>
          </w:p>
        </w:tc>
        <w:tc>
          <w:tcPr>
            <w:tcW w:w="567" w:type="dxa"/>
            <w:tcBorders>
              <w:tl2br w:val="nil"/>
              <w:tr2bl w:val="nil"/>
            </w:tcBorders>
            <w:shd w:val="clear" w:color="auto" w:fill="auto"/>
            <w:vAlign w:val="center"/>
          </w:tcPr>
          <w:p w14:paraId="4191BCB8" w14:textId="77777777" w:rsidR="00D24F08" w:rsidRPr="00210CA1" w:rsidRDefault="005F6EEA" w:rsidP="00402C8E">
            <w:pPr>
              <w:pStyle w:val="afffffffff9"/>
            </w:pPr>
            <w:r>
              <w:t>20</w:t>
            </w:r>
          </w:p>
        </w:tc>
        <w:tc>
          <w:tcPr>
            <w:tcW w:w="567" w:type="dxa"/>
            <w:tcBorders>
              <w:tl2br w:val="nil"/>
              <w:tr2bl w:val="nil"/>
            </w:tcBorders>
            <w:shd w:val="clear" w:color="auto" w:fill="auto"/>
            <w:vAlign w:val="center"/>
          </w:tcPr>
          <w:p w14:paraId="0F01C2F4" w14:textId="77777777" w:rsidR="00D24F08" w:rsidRPr="00210CA1" w:rsidRDefault="00D24F08" w:rsidP="00402C8E">
            <w:pPr>
              <w:pStyle w:val="afffffffff9"/>
            </w:pPr>
            <w:r w:rsidRPr="00210CA1">
              <w:rPr>
                <w:rFonts w:hint="eastAsia"/>
              </w:rPr>
              <w:t>O</w:t>
            </w:r>
          </w:p>
        </w:tc>
        <w:tc>
          <w:tcPr>
            <w:tcW w:w="1984" w:type="dxa"/>
            <w:tcBorders>
              <w:tl2br w:val="nil"/>
              <w:tr2bl w:val="nil"/>
            </w:tcBorders>
            <w:shd w:val="clear" w:color="auto" w:fill="auto"/>
            <w:vAlign w:val="center"/>
          </w:tcPr>
          <w:p w14:paraId="51A0B187" w14:textId="77777777" w:rsidR="00D24F08" w:rsidRPr="00210CA1" w:rsidRDefault="00D24F08" w:rsidP="00402C8E">
            <w:pPr>
              <w:pStyle w:val="afffffffff9"/>
            </w:pPr>
            <w:r w:rsidRPr="00210CA1">
              <w:rPr>
                <w:rFonts w:hint="eastAsia"/>
              </w:rPr>
              <w:t>综合管廊运营管理单位</w:t>
            </w:r>
          </w:p>
        </w:tc>
        <w:tc>
          <w:tcPr>
            <w:tcW w:w="2835" w:type="dxa"/>
            <w:tcBorders>
              <w:right w:val="single" w:sz="12" w:space="0" w:color="auto"/>
              <w:tl2br w:val="nil"/>
              <w:tr2bl w:val="nil"/>
            </w:tcBorders>
            <w:shd w:val="clear" w:color="auto" w:fill="auto"/>
            <w:vAlign w:val="center"/>
          </w:tcPr>
          <w:p w14:paraId="1CC76C4D" w14:textId="77777777" w:rsidR="00D24F08" w:rsidRPr="00210CA1" w:rsidRDefault="00D24F08" w:rsidP="001D3AD2">
            <w:pPr>
              <w:pStyle w:val="afffffffff9"/>
              <w:jc w:val="left"/>
            </w:pPr>
          </w:p>
        </w:tc>
      </w:tr>
      <w:tr w:rsidR="00D24F08" w14:paraId="4E8B9904" w14:textId="77777777" w:rsidTr="006D0D79">
        <w:trPr>
          <w:jc w:val="center"/>
        </w:trPr>
        <w:tc>
          <w:tcPr>
            <w:tcW w:w="567" w:type="dxa"/>
            <w:tcBorders>
              <w:left w:val="single" w:sz="12" w:space="0" w:color="auto"/>
              <w:tl2br w:val="nil"/>
              <w:tr2bl w:val="nil"/>
            </w:tcBorders>
            <w:shd w:val="clear" w:color="auto" w:fill="auto"/>
            <w:vAlign w:val="center"/>
          </w:tcPr>
          <w:p w14:paraId="737DC01E" w14:textId="77777777" w:rsidR="00D24F08" w:rsidRPr="00210CA1" w:rsidRDefault="00D24F08" w:rsidP="00402C8E">
            <w:pPr>
              <w:pStyle w:val="afffffffff9"/>
            </w:pPr>
            <w:r w:rsidRPr="00210CA1">
              <w:rPr>
                <w:rFonts w:hint="eastAsia"/>
              </w:rPr>
              <w:t>4</w:t>
            </w:r>
          </w:p>
        </w:tc>
        <w:tc>
          <w:tcPr>
            <w:tcW w:w="1559" w:type="dxa"/>
            <w:tcBorders>
              <w:tl2br w:val="nil"/>
              <w:tr2bl w:val="nil"/>
            </w:tcBorders>
            <w:shd w:val="clear" w:color="auto" w:fill="auto"/>
            <w:vAlign w:val="center"/>
          </w:tcPr>
          <w:p w14:paraId="3A404133" w14:textId="77777777" w:rsidR="00D24F08" w:rsidRPr="00210CA1" w:rsidRDefault="00D24F08" w:rsidP="00402C8E">
            <w:pPr>
              <w:pStyle w:val="afffffffff9"/>
            </w:pPr>
            <w:r w:rsidRPr="00210CA1">
              <w:rPr>
                <w:rFonts w:hint="eastAsia"/>
              </w:rPr>
              <w:t>运维单位名称</w:t>
            </w:r>
          </w:p>
        </w:tc>
        <w:tc>
          <w:tcPr>
            <w:tcW w:w="1276" w:type="dxa"/>
            <w:tcBorders>
              <w:tl2br w:val="nil"/>
              <w:tr2bl w:val="nil"/>
            </w:tcBorders>
            <w:shd w:val="clear" w:color="auto" w:fill="auto"/>
            <w:vAlign w:val="center"/>
          </w:tcPr>
          <w:p w14:paraId="4E121692" w14:textId="77777777" w:rsidR="00D24F08" w:rsidRPr="00210CA1" w:rsidRDefault="00D24F08" w:rsidP="00402C8E">
            <w:pPr>
              <w:pStyle w:val="afffffffff9"/>
            </w:pPr>
            <w:r w:rsidRPr="00210CA1">
              <w:rPr>
                <w:rFonts w:hint="eastAsia"/>
              </w:rPr>
              <w:t>字符型</w:t>
            </w:r>
          </w:p>
        </w:tc>
        <w:tc>
          <w:tcPr>
            <w:tcW w:w="567" w:type="dxa"/>
            <w:tcBorders>
              <w:tl2br w:val="nil"/>
              <w:tr2bl w:val="nil"/>
            </w:tcBorders>
            <w:shd w:val="clear" w:color="auto" w:fill="auto"/>
            <w:vAlign w:val="center"/>
          </w:tcPr>
          <w:p w14:paraId="26F8BF19" w14:textId="77777777" w:rsidR="00D24F08" w:rsidRPr="00210CA1" w:rsidRDefault="005F6EEA" w:rsidP="00402C8E">
            <w:pPr>
              <w:pStyle w:val="afffffffff9"/>
            </w:pPr>
            <w:r>
              <w:t>40</w:t>
            </w:r>
          </w:p>
        </w:tc>
        <w:tc>
          <w:tcPr>
            <w:tcW w:w="567" w:type="dxa"/>
            <w:tcBorders>
              <w:tl2br w:val="nil"/>
              <w:tr2bl w:val="nil"/>
            </w:tcBorders>
            <w:shd w:val="clear" w:color="auto" w:fill="auto"/>
            <w:vAlign w:val="center"/>
          </w:tcPr>
          <w:p w14:paraId="2FC7F6AD" w14:textId="77777777" w:rsidR="00D24F08" w:rsidRPr="00210CA1" w:rsidRDefault="00D24F08" w:rsidP="00402C8E">
            <w:pPr>
              <w:pStyle w:val="afffffffff9"/>
            </w:pPr>
            <w:r w:rsidRPr="00210CA1">
              <w:rPr>
                <w:rFonts w:hint="eastAsia"/>
              </w:rPr>
              <w:t>M</w:t>
            </w:r>
          </w:p>
        </w:tc>
        <w:tc>
          <w:tcPr>
            <w:tcW w:w="1984" w:type="dxa"/>
            <w:tcBorders>
              <w:tl2br w:val="nil"/>
              <w:tr2bl w:val="nil"/>
            </w:tcBorders>
            <w:shd w:val="clear" w:color="auto" w:fill="auto"/>
            <w:vAlign w:val="center"/>
          </w:tcPr>
          <w:p w14:paraId="254F2776" w14:textId="77777777" w:rsidR="00D24F08" w:rsidRPr="00210CA1" w:rsidRDefault="00D24F08" w:rsidP="00402C8E">
            <w:pPr>
              <w:pStyle w:val="afffffffff9"/>
            </w:pPr>
            <w:r w:rsidRPr="00210CA1">
              <w:rPr>
                <w:rFonts w:hint="eastAsia"/>
              </w:rPr>
              <w:t>综合管廊运营管理单位</w:t>
            </w:r>
          </w:p>
        </w:tc>
        <w:tc>
          <w:tcPr>
            <w:tcW w:w="2835" w:type="dxa"/>
            <w:tcBorders>
              <w:right w:val="single" w:sz="12" w:space="0" w:color="auto"/>
              <w:tl2br w:val="nil"/>
              <w:tr2bl w:val="nil"/>
            </w:tcBorders>
            <w:shd w:val="clear" w:color="auto" w:fill="auto"/>
            <w:vAlign w:val="center"/>
          </w:tcPr>
          <w:p w14:paraId="68A9A0D2" w14:textId="77777777" w:rsidR="00D24F08" w:rsidRPr="00210CA1" w:rsidRDefault="005F6EEA" w:rsidP="001D3AD2">
            <w:pPr>
              <w:pStyle w:val="afffffffff9"/>
              <w:jc w:val="left"/>
            </w:pPr>
            <w:r>
              <w:rPr>
                <w:rFonts w:hint="eastAsia"/>
              </w:rPr>
              <w:t>填写</w:t>
            </w:r>
            <w:r>
              <w:t>运维单位全称。</w:t>
            </w:r>
          </w:p>
        </w:tc>
      </w:tr>
      <w:tr w:rsidR="00D24F08" w14:paraId="0CD84441" w14:textId="77777777" w:rsidTr="006D0D79">
        <w:trPr>
          <w:jc w:val="center"/>
        </w:trPr>
        <w:tc>
          <w:tcPr>
            <w:tcW w:w="567" w:type="dxa"/>
            <w:tcBorders>
              <w:left w:val="single" w:sz="12" w:space="0" w:color="auto"/>
              <w:tl2br w:val="nil"/>
              <w:tr2bl w:val="nil"/>
            </w:tcBorders>
            <w:shd w:val="clear" w:color="auto" w:fill="auto"/>
            <w:vAlign w:val="center"/>
          </w:tcPr>
          <w:p w14:paraId="5C7A0A8A" w14:textId="77777777" w:rsidR="00D24F08" w:rsidRPr="00402C8E" w:rsidRDefault="00D24F08" w:rsidP="00402C8E">
            <w:pPr>
              <w:pStyle w:val="afffffffff9"/>
            </w:pPr>
            <w:r w:rsidRPr="00402C8E">
              <w:rPr>
                <w:rFonts w:hint="eastAsia"/>
              </w:rPr>
              <w:t>5</w:t>
            </w:r>
          </w:p>
        </w:tc>
        <w:tc>
          <w:tcPr>
            <w:tcW w:w="1559" w:type="dxa"/>
            <w:tcBorders>
              <w:tl2br w:val="nil"/>
              <w:tr2bl w:val="nil"/>
            </w:tcBorders>
            <w:shd w:val="clear" w:color="auto" w:fill="auto"/>
            <w:vAlign w:val="center"/>
          </w:tcPr>
          <w:p w14:paraId="50F3330A" w14:textId="77777777" w:rsidR="00D24F08" w:rsidRPr="00402C8E" w:rsidRDefault="00D24F08" w:rsidP="00402C8E">
            <w:pPr>
              <w:pStyle w:val="afffffffff9"/>
            </w:pPr>
            <w:r w:rsidRPr="00402C8E">
              <w:rPr>
                <w:rFonts w:hint="eastAsia"/>
              </w:rPr>
              <w:t>培训类型</w:t>
            </w:r>
          </w:p>
        </w:tc>
        <w:tc>
          <w:tcPr>
            <w:tcW w:w="1276" w:type="dxa"/>
            <w:tcBorders>
              <w:tl2br w:val="nil"/>
              <w:tr2bl w:val="nil"/>
            </w:tcBorders>
            <w:shd w:val="clear" w:color="auto" w:fill="auto"/>
            <w:vAlign w:val="center"/>
          </w:tcPr>
          <w:p w14:paraId="1CF9D77C" w14:textId="77777777" w:rsidR="00D24F08" w:rsidRPr="00402C8E" w:rsidRDefault="00D24F08" w:rsidP="00402C8E">
            <w:pPr>
              <w:pStyle w:val="afffffffff9"/>
            </w:pPr>
            <w:r w:rsidRPr="00402C8E">
              <w:rPr>
                <w:rFonts w:hint="eastAsia"/>
              </w:rPr>
              <w:t>字符型</w:t>
            </w:r>
          </w:p>
        </w:tc>
        <w:tc>
          <w:tcPr>
            <w:tcW w:w="567" w:type="dxa"/>
            <w:tcBorders>
              <w:tl2br w:val="nil"/>
              <w:tr2bl w:val="nil"/>
            </w:tcBorders>
            <w:shd w:val="clear" w:color="auto" w:fill="auto"/>
            <w:vAlign w:val="center"/>
          </w:tcPr>
          <w:p w14:paraId="37CC6326" w14:textId="77777777" w:rsidR="00D24F08" w:rsidRPr="00402C8E" w:rsidRDefault="005F6EEA" w:rsidP="00402C8E">
            <w:pPr>
              <w:pStyle w:val="afffffffff9"/>
            </w:pPr>
            <w:r>
              <w:t>20</w:t>
            </w:r>
          </w:p>
        </w:tc>
        <w:tc>
          <w:tcPr>
            <w:tcW w:w="567" w:type="dxa"/>
            <w:tcBorders>
              <w:tl2br w:val="nil"/>
              <w:tr2bl w:val="nil"/>
            </w:tcBorders>
            <w:shd w:val="clear" w:color="auto" w:fill="auto"/>
            <w:vAlign w:val="center"/>
          </w:tcPr>
          <w:p w14:paraId="37047E00" w14:textId="77777777" w:rsidR="00D24F08" w:rsidRPr="00402C8E" w:rsidRDefault="00D24F08" w:rsidP="00402C8E">
            <w:pPr>
              <w:pStyle w:val="afffffffff9"/>
            </w:pPr>
            <w:r w:rsidRPr="00402C8E">
              <w:rPr>
                <w:rFonts w:hint="eastAsia"/>
              </w:rPr>
              <w:t>M</w:t>
            </w:r>
          </w:p>
        </w:tc>
        <w:tc>
          <w:tcPr>
            <w:tcW w:w="1984" w:type="dxa"/>
            <w:tcBorders>
              <w:tl2br w:val="nil"/>
              <w:tr2bl w:val="nil"/>
            </w:tcBorders>
            <w:shd w:val="clear" w:color="auto" w:fill="auto"/>
            <w:vAlign w:val="center"/>
          </w:tcPr>
          <w:p w14:paraId="42628DA2" w14:textId="77777777" w:rsidR="00D24F08" w:rsidRPr="00402C8E" w:rsidRDefault="00D24F08" w:rsidP="00402C8E">
            <w:pPr>
              <w:pStyle w:val="afffffffff9"/>
            </w:pPr>
            <w:r w:rsidRPr="00402C8E">
              <w:rPr>
                <w:rFonts w:hint="eastAsia"/>
              </w:rPr>
              <w:t>综合管廊运营管理单位</w:t>
            </w:r>
          </w:p>
        </w:tc>
        <w:tc>
          <w:tcPr>
            <w:tcW w:w="2835" w:type="dxa"/>
            <w:tcBorders>
              <w:right w:val="single" w:sz="12" w:space="0" w:color="auto"/>
              <w:tl2br w:val="nil"/>
              <w:tr2bl w:val="nil"/>
            </w:tcBorders>
            <w:shd w:val="clear" w:color="auto" w:fill="auto"/>
            <w:vAlign w:val="center"/>
          </w:tcPr>
          <w:p w14:paraId="59E04C34" w14:textId="77777777" w:rsidR="00D24F08" w:rsidRPr="00402C8E" w:rsidRDefault="00D24F08" w:rsidP="001D3AD2">
            <w:pPr>
              <w:pStyle w:val="afffffffff9"/>
              <w:jc w:val="left"/>
            </w:pPr>
          </w:p>
        </w:tc>
      </w:tr>
      <w:tr w:rsidR="00D24F08" w14:paraId="17BA7288" w14:textId="77777777" w:rsidTr="006D0D79">
        <w:trPr>
          <w:jc w:val="center"/>
        </w:trPr>
        <w:tc>
          <w:tcPr>
            <w:tcW w:w="567" w:type="dxa"/>
            <w:tcBorders>
              <w:left w:val="single" w:sz="12" w:space="0" w:color="auto"/>
              <w:tl2br w:val="nil"/>
              <w:tr2bl w:val="nil"/>
            </w:tcBorders>
            <w:shd w:val="clear" w:color="auto" w:fill="auto"/>
            <w:vAlign w:val="center"/>
          </w:tcPr>
          <w:p w14:paraId="5FBF3187" w14:textId="77777777" w:rsidR="00D24F08" w:rsidRPr="00402C8E" w:rsidRDefault="00D24F08" w:rsidP="00402C8E">
            <w:pPr>
              <w:pStyle w:val="afffffffff9"/>
            </w:pPr>
            <w:r w:rsidRPr="00402C8E">
              <w:rPr>
                <w:rFonts w:hint="eastAsia"/>
              </w:rPr>
              <w:t>6</w:t>
            </w:r>
          </w:p>
        </w:tc>
        <w:tc>
          <w:tcPr>
            <w:tcW w:w="1559" w:type="dxa"/>
            <w:tcBorders>
              <w:tl2br w:val="nil"/>
              <w:tr2bl w:val="nil"/>
            </w:tcBorders>
            <w:shd w:val="clear" w:color="auto" w:fill="auto"/>
            <w:vAlign w:val="center"/>
          </w:tcPr>
          <w:p w14:paraId="44DBDF8F" w14:textId="77777777" w:rsidR="00D24F08" w:rsidRPr="00402C8E" w:rsidRDefault="00D24F08" w:rsidP="00402C8E">
            <w:pPr>
              <w:pStyle w:val="afffffffff9"/>
            </w:pPr>
            <w:r w:rsidRPr="00402C8E">
              <w:rPr>
                <w:rFonts w:hint="eastAsia"/>
              </w:rPr>
              <w:t>培训代码</w:t>
            </w:r>
          </w:p>
        </w:tc>
        <w:tc>
          <w:tcPr>
            <w:tcW w:w="1276" w:type="dxa"/>
            <w:tcBorders>
              <w:tl2br w:val="nil"/>
              <w:tr2bl w:val="nil"/>
            </w:tcBorders>
            <w:shd w:val="clear" w:color="auto" w:fill="auto"/>
            <w:vAlign w:val="center"/>
          </w:tcPr>
          <w:p w14:paraId="421C50C8" w14:textId="77777777" w:rsidR="00D24F08" w:rsidRPr="00402C8E" w:rsidRDefault="00D24F08" w:rsidP="00402C8E">
            <w:pPr>
              <w:pStyle w:val="afffffffff9"/>
            </w:pPr>
            <w:r w:rsidRPr="00402C8E">
              <w:rPr>
                <w:rFonts w:hint="eastAsia"/>
              </w:rPr>
              <w:t>字符型</w:t>
            </w:r>
          </w:p>
        </w:tc>
        <w:tc>
          <w:tcPr>
            <w:tcW w:w="567" w:type="dxa"/>
            <w:tcBorders>
              <w:tl2br w:val="nil"/>
              <w:tr2bl w:val="nil"/>
            </w:tcBorders>
            <w:shd w:val="clear" w:color="auto" w:fill="auto"/>
            <w:vAlign w:val="center"/>
          </w:tcPr>
          <w:p w14:paraId="5353EEB5" w14:textId="77777777" w:rsidR="00D24F08" w:rsidRPr="00402C8E" w:rsidRDefault="005F6EEA" w:rsidP="00402C8E">
            <w:pPr>
              <w:pStyle w:val="afffffffff9"/>
            </w:pPr>
            <w:r>
              <w:t>20</w:t>
            </w:r>
          </w:p>
        </w:tc>
        <w:tc>
          <w:tcPr>
            <w:tcW w:w="567" w:type="dxa"/>
            <w:tcBorders>
              <w:tl2br w:val="nil"/>
              <w:tr2bl w:val="nil"/>
            </w:tcBorders>
            <w:shd w:val="clear" w:color="auto" w:fill="auto"/>
            <w:vAlign w:val="center"/>
          </w:tcPr>
          <w:p w14:paraId="55F97EBA" w14:textId="77777777" w:rsidR="00D24F08" w:rsidRPr="00402C8E" w:rsidRDefault="00D24F08" w:rsidP="00402C8E">
            <w:pPr>
              <w:pStyle w:val="afffffffff9"/>
            </w:pPr>
            <w:r w:rsidRPr="00402C8E">
              <w:rPr>
                <w:rFonts w:hint="eastAsia"/>
              </w:rPr>
              <w:t>O</w:t>
            </w:r>
          </w:p>
        </w:tc>
        <w:tc>
          <w:tcPr>
            <w:tcW w:w="1984" w:type="dxa"/>
            <w:tcBorders>
              <w:tl2br w:val="nil"/>
              <w:tr2bl w:val="nil"/>
            </w:tcBorders>
            <w:shd w:val="clear" w:color="auto" w:fill="auto"/>
            <w:vAlign w:val="center"/>
          </w:tcPr>
          <w:p w14:paraId="5F7F91C4" w14:textId="77777777" w:rsidR="00D24F08" w:rsidRPr="00402C8E" w:rsidRDefault="00D24F08" w:rsidP="00402C8E">
            <w:pPr>
              <w:pStyle w:val="afffffffff9"/>
            </w:pPr>
            <w:r w:rsidRPr="00402C8E">
              <w:rPr>
                <w:rFonts w:hint="eastAsia"/>
              </w:rPr>
              <w:t>综合管廊运营管理单位</w:t>
            </w:r>
          </w:p>
        </w:tc>
        <w:tc>
          <w:tcPr>
            <w:tcW w:w="2835" w:type="dxa"/>
            <w:tcBorders>
              <w:right w:val="single" w:sz="12" w:space="0" w:color="auto"/>
              <w:tl2br w:val="nil"/>
              <w:tr2bl w:val="nil"/>
            </w:tcBorders>
            <w:shd w:val="clear" w:color="auto" w:fill="auto"/>
            <w:vAlign w:val="center"/>
          </w:tcPr>
          <w:p w14:paraId="3C07F122" w14:textId="77777777" w:rsidR="00D24F08" w:rsidRPr="00402C8E" w:rsidRDefault="00D24F08" w:rsidP="001D3AD2">
            <w:pPr>
              <w:pStyle w:val="afffffffff9"/>
              <w:jc w:val="left"/>
            </w:pPr>
          </w:p>
        </w:tc>
      </w:tr>
      <w:tr w:rsidR="00D24F08" w14:paraId="4DF406D0" w14:textId="77777777" w:rsidTr="006D0D79">
        <w:trPr>
          <w:jc w:val="center"/>
        </w:trPr>
        <w:tc>
          <w:tcPr>
            <w:tcW w:w="567" w:type="dxa"/>
            <w:tcBorders>
              <w:left w:val="single" w:sz="12" w:space="0" w:color="auto"/>
              <w:tl2br w:val="nil"/>
              <w:tr2bl w:val="nil"/>
            </w:tcBorders>
            <w:shd w:val="clear" w:color="auto" w:fill="auto"/>
            <w:vAlign w:val="center"/>
          </w:tcPr>
          <w:p w14:paraId="66C88254" w14:textId="77777777" w:rsidR="00D24F08" w:rsidRPr="00402C8E" w:rsidRDefault="00D24F08" w:rsidP="00402C8E">
            <w:pPr>
              <w:pStyle w:val="afffffffff9"/>
            </w:pPr>
            <w:r w:rsidRPr="00402C8E">
              <w:rPr>
                <w:rFonts w:hint="eastAsia"/>
              </w:rPr>
              <w:t>7</w:t>
            </w:r>
          </w:p>
        </w:tc>
        <w:tc>
          <w:tcPr>
            <w:tcW w:w="1559" w:type="dxa"/>
            <w:tcBorders>
              <w:tl2br w:val="nil"/>
              <w:tr2bl w:val="nil"/>
            </w:tcBorders>
            <w:shd w:val="clear" w:color="auto" w:fill="auto"/>
            <w:vAlign w:val="center"/>
          </w:tcPr>
          <w:p w14:paraId="353CAFD3" w14:textId="77777777" w:rsidR="00D24F08" w:rsidRPr="00402C8E" w:rsidRDefault="00D24F08" w:rsidP="00402C8E">
            <w:pPr>
              <w:pStyle w:val="afffffffff9"/>
            </w:pPr>
            <w:r w:rsidRPr="00402C8E">
              <w:rPr>
                <w:rFonts w:hint="eastAsia"/>
              </w:rPr>
              <w:t>培训名称</w:t>
            </w:r>
          </w:p>
        </w:tc>
        <w:tc>
          <w:tcPr>
            <w:tcW w:w="1276" w:type="dxa"/>
            <w:tcBorders>
              <w:tl2br w:val="nil"/>
              <w:tr2bl w:val="nil"/>
            </w:tcBorders>
            <w:shd w:val="clear" w:color="auto" w:fill="auto"/>
            <w:vAlign w:val="center"/>
          </w:tcPr>
          <w:p w14:paraId="74320D49" w14:textId="77777777" w:rsidR="00D24F08" w:rsidRPr="00402C8E" w:rsidRDefault="00D24F08" w:rsidP="00402C8E">
            <w:pPr>
              <w:pStyle w:val="afffffffff9"/>
            </w:pPr>
            <w:r w:rsidRPr="00402C8E">
              <w:rPr>
                <w:rFonts w:hint="eastAsia"/>
              </w:rPr>
              <w:t>字符型</w:t>
            </w:r>
          </w:p>
        </w:tc>
        <w:tc>
          <w:tcPr>
            <w:tcW w:w="567" w:type="dxa"/>
            <w:tcBorders>
              <w:tl2br w:val="nil"/>
              <w:tr2bl w:val="nil"/>
            </w:tcBorders>
            <w:shd w:val="clear" w:color="auto" w:fill="auto"/>
            <w:vAlign w:val="center"/>
          </w:tcPr>
          <w:p w14:paraId="3F34AF58" w14:textId="77777777" w:rsidR="00D24F08" w:rsidRPr="00402C8E" w:rsidRDefault="005F6EEA" w:rsidP="00402C8E">
            <w:pPr>
              <w:pStyle w:val="afffffffff9"/>
            </w:pPr>
            <w:r>
              <w:t>40</w:t>
            </w:r>
          </w:p>
        </w:tc>
        <w:tc>
          <w:tcPr>
            <w:tcW w:w="567" w:type="dxa"/>
            <w:tcBorders>
              <w:tl2br w:val="nil"/>
              <w:tr2bl w:val="nil"/>
            </w:tcBorders>
            <w:shd w:val="clear" w:color="auto" w:fill="auto"/>
            <w:vAlign w:val="center"/>
          </w:tcPr>
          <w:p w14:paraId="63378654" w14:textId="77777777" w:rsidR="00D24F08" w:rsidRPr="00402C8E" w:rsidRDefault="00D24F08" w:rsidP="00402C8E">
            <w:pPr>
              <w:pStyle w:val="afffffffff9"/>
            </w:pPr>
            <w:r w:rsidRPr="00402C8E">
              <w:rPr>
                <w:rFonts w:hint="eastAsia"/>
              </w:rPr>
              <w:t>M</w:t>
            </w:r>
          </w:p>
        </w:tc>
        <w:tc>
          <w:tcPr>
            <w:tcW w:w="1984" w:type="dxa"/>
            <w:tcBorders>
              <w:tl2br w:val="nil"/>
              <w:tr2bl w:val="nil"/>
            </w:tcBorders>
            <w:shd w:val="clear" w:color="auto" w:fill="auto"/>
            <w:vAlign w:val="center"/>
          </w:tcPr>
          <w:p w14:paraId="642929AB" w14:textId="77777777" w:rsidR="00D24F08" w:rsidRPr="00402C8E" w:rsidRDefault="00D24F08" w:rsidP="00402C8E">
            <w:pPr>
              <w:pStyle w:val="afffffffff9"/>
            </w:pPr>
            <w:r w:rsidRPr="00402C8E">
              <w:rPr>
                <w:rFonts w:hint="eastAsia"/>
              </w:rPr>
              <w:t>综合管廊运营管理单位</w:t>
            </w:r>
          </w:p>
        </w:tc>
        <w:tc>
          <w:tcPr>
            <w:tcW w:w="2835" w:type="dxa"/>
            <w:tcBorders>
              <w:right w:val="single" w:sz="12" w:space="0" w:color="auto"/>
              <w:tl2br w:val="nil"/>
              <w:tr2bl w:val="nil"/>
            </w:tcBorders>
            <w:shd w:val="clear" w:color="auto" w:fill="auto"/>
            <w:vAlign w:val="center"/>
          </w:tcPr>
          <w:p w14:paraId="1A306734" w14:textId="77777777" w:rsidR="00D24F08" w:rsidRPr="00402C8E" w:rsidRDefault="00D24F08" w:rsidP="001D3AD2">
            <w:pPr>
              <w:pStyle w:val="afffffffff9"/>
              <w:jc w:val="left"/>
            </w:pPr>
          </w:p>
        </w:tc>
      </w:tr>
      <w:tr w:rsidR="00D24F08" w:rsidRPr="00A27DD1" w14:paraId="2BA29F17" w14:textId="77777777" w:rsidTr="006D0D79">
        <w:trPr>
          <w:jc w:val="center"/>
        </w:trPr>
        <w:tc>
          <w:tcPr>
            <w:tcW w:w="567" w:type="dxa"/>
            <w:tcBorders>
              <w:left w:val="single" w:sz="12" w:space="0" w:color="auto"/>
              <w:tl2br w:val="nil"/>
              <w:tr2bl w:val="nil"/>
            </w:tcBorders>
            <w:shd w:val="clear" w:color="auto" w:fill="auto"/>
            <w:vAlign w:val="center"/>
          </w:tcPr>
          <w:p w14:paraId="25B639FF" w14:textId="77777777" w:rsidR="00D24F08" w:rsidRPr="00402C8E" w:rsidRDefault="00D24F08" w:rsidP="00402C8E">
            <w:pPr>
              <w:pStyle w:val="afffffffff9"/>
            </w:pPr>
            <w:r w:rsidRPr="00402C8E">
              <w:rPr>
                <w:rFonts w:hint="eastAsia"/>
              </w:rPr>
              <w:t>8</w:t>
            </w:r>
          </w:p>
        </w:tc>
        <w:tc>
          <w:tcPr>
            <w:tcW w:w="1559" w:type="dxa"/>
            <w:tcBorders>
              <w:tl2br w:val="nil"/>
              <w:tr2bl w:val="nil"/>
            </w:tcBorders>
            <w:shd w:val="clear" w:color="auto" w:fill="auto"/>
            <w:vAlign w:val="center"/>
          </w:tcPr>
          <w:p w14:paraId="5ADBBCB5" w14:textId="77777777" w:rsidR="00D24F08" w:rsidRPr="00402C8E" w:rsidRDefault="00D24F08" w:rsidP="00402C8E">
            <w:pPr>
              <w:pStyle w:val="afffffffff9"/>
            </w:pPr>
            <w:r w:rsidRPr="00402C8E">
              <w:rPr>
                <w:rFonts w:hint="eastAsia"/>
              </w:rPr>
              <w:t>培训内容简述</w:t>
            </w:r>
          </w:p>
        </w:tc>
        <w:tc>
          <w:tcPr>
            <w:tcW w:w="1276" w:type="dxa"/>
            <w:tcBorders>
              <w:tl2br w:val="nil"/>
              <w:tr2bl w:val="nil"/>
            </w:tcBorders>
            <w:shd w:val="clear" w:color="auto" w:fill="auto"/>
            <w:vAlign w:val="center"/>
          </w:tcPr>
          <w:p w14:paraId="3AE35A20" w14:textId="77777777" w:rsidR="00D24F08" w:rsidRPr="00402C8E" w:rsidRDefault="00D24F08" w:rsidP="00402C8E">
            <w:pPr>
              <w:pStyle w:val="afffffffff9"/>
            </w:pPr>
            <w:r w:rsidRPr="00402C8E">
              <w:rPr>
                <w:rFonts w:hint="eastAsia"/>
              </w:rPr>
              <w:t>字符型</w:t>
            </w:r>
          </w:p>
        </w:tc>
        <w:tc>
          <w:tcPr>
            <w:tcW w:w="567" w:type="dxa"/>
            <w:tcBorders>
              <w:tl2br w:val="nil"/>
              <w:tr2bl w:val="nil"/>
            </w:tcBorders>
            <w:shd w:val="clear" w:color="auto" w:fill="auto"/>
            <w:vAlign w:val="center"/>
          </w:tcPr>
          <w:p w14:paraId="3F054675" w14:textId="77777777" w:rsidR="00D24F08" w:rsidRPr="00402C8E" w:rsidRDefault="005F6EEA" w:rsidP="00402C8E">
            <w:pPr>
              <w:pStyle w:val="afffffffff9"/>
            </w:pPr>
            <w:r>
              <w:t>500</w:t>
            </w:r>
          </w:p>
        </w:tc>
        <w:tc>
          <w:tcPr>
            <w:tcW w:w="567" w:type="dxa"/>
            <w:tcBorders>
              <w:tl2br w:val="nil"/>
              <w:tr2bl w:val="nil"/>
            </w:tcBorders>
            <w:shd w:val="clear" w:color="auto" w:fill="auto"/>
            <w:vAlign w:val="center"/>
          </w:tcPr>
          <w:p w14:paraId="486CBF42" w14:textId="77777777" w:rsidR="00D24F08" w:rsidRPr="00402C8E" w:rsidRDefault="00D24F08" w:rsidP="00402C8E">
            <w:pPr>
              <w:pStyle w:val="afffffffff9"/>
            </w:pPr>
            <w:r w:rsidRPr="00402C8E">
              <w:rPr>
                <w:rFonts w:hint="eastAsia"/>
              </w:rPr>
              <w:t>M</w:t>
            </w:r>
          </w:p>
        </w:tc>
        <w:tc>
          <w:tcPr>
            <w:tcW w:w="1984" w:type="dxa"/>
            <w:tcBorders>
              <w:tl2br w:val="nil"/>
              <w:tr2bl w:val="nil"/>
            </w:tcBorders>
            <w:shd w:val="clear" w:color="auto" w:fill="auto"/>
            <w:vAlign w:val="center"/>
          </w:tcPr>
          <w:p w14:paraId="0EF22F21" w14:textId="77777777" w:rsidR="00D24F08" w:rsidRPr="00402C8E" w:rsidRDefault="00D24F08" w:rsidP="00402C8E">
            <w:pPr>
              <w:pStyle w:val="afffffffff9"/>
            </w:pPr>
            <w:r w:rsidRPr="00402C8E">
              <w:rPr>
                <w:rFonts w:hint="eastAsia"/>
              </w:rPr>
              <w:t>综合管廊运营管理单位</w:t>
            </w:r>
          </w:p>
        </w:tc>
        <w:tc>
          <w:tcPr>
            <w:tcW w:w="2835" w:type="dxa"/>
            <w:tcBorders>
              <w:right w:val="single" w:sz="12" w:space="0" w:color="auto"/>
              <w:tl2br w:val="nil"/>
              <w:tr2bl w:val="nil"/>
            </w:tcBorders>
            <w:shd w:val="clear" w:color="auto" w:fill="auto"/>
            <w:vAlign w:val="center"/>
          </w:tcPr>
          <w:p w14:paraId="7C06CAE5" w14:textId="77777777" w:rsidR="00D24F08" w:rsidRPr="00402C8E" w:rsidRDefault="00D24F08" w:rsidP="001D3AD2">
            <w:pPr>
              <w:pStyle w:val="afffffffff9"/>
              <w:jc w:val="left"/>
            </w:pPr>
          </w:p>
        </w:tc>
      </w:tr>
      <w:tr w:rsidR="00D24F08" w:rsidRPr="00210CA1" w14:paraId="75808BBB" w14:textId="77777777" w:rsidTr="006D0D79">
        <w:trPr>
          <w:jc w:val="center"/>
        </w:trPr>
        <w:tc>
          <w:tcPr>
            <w:tcW w:w="567" w:type="dxa"/>
            <w:tcBorders>
              <w:left w:val="single" w:sz="12" w:space="0" w:color="auto"/>
              <w:tl2br w:val="nil"/>
              <w:tr2bl w:val="nil"/>
            </w:tcBorders>
            <w:shd w:val="clear" w:color="auto" w:fill="auto"/>
            <w:vAlign w:val="center"/>
          </w:tcPr>
          <w:p w14:paraId="18BDFE6A" w14:textId="77777777" w:rsidR="00D24F08" w:rsidRPr="00402C8E" w:rsidRDefault="00D24F08" w:rsidP="00402C8E">
            <w:pPr>
              <w:pStyle w:val="afffffffff9"/>
            </w:pPr>
            <w:r w:rsidRPr="00402C8E">
              <w:rPr>
                <w:rFonts w:hint="eastAsia"/>
              </w:rPr>
              <w:t>9</w:t>
            </w:r>
          </w:p>
        </w:tc>
        <w:tc>
          <w:tcPr>
            <w:tcW w:w="1559" w:type="dxa"/>
            <w:tcBorders>
              <w:tl2br w:val="nil"/>
              <w:tr2bl w:val="nil"/>
            </w:tcBorders>
            <w:shd w:val="clear" w:color="auto" w:fill="auto"/>
            <w:vAlign w:val="center"/>
          </w:tcPr>
          <w:p w14:paraId="4BD5DFCE" w14:textId="77777777" w:rsidR="00D24F08" w:rsidRPr="00402C8E" w:rsidRDefault="00D24F08" w:rsidP="00402C8E">
            <w:pPr>
              <w:pStyle w:val="afffffffff9"/>
            </w:pPr>
            <w:r w:rsidRPr="00402C8E">
              <w:rPr>
                <w:rFonts w:hint="eastAsia"/>
              </w:rPr>
              <w:t>参培人员类型</w:t>
            </w:r>
          </w:p>
        </w:tc>
        <w:tc>
          <w:tcPr>
            <w:tcW w:w="1276" w:type="dxa"/>
            <w:tcBorders>
              <w:tl2br w:val="nil"/>
              <w:tr2bl w:val="nil"/>
            </w:tcBorders>
            <w:shd w:val="clear" w:color="auto" w:fill="auto"/>
            <w:vAlign w:val="center"/>
          </w:tcPr>
          <w:p w14:paraId="66F7BD9F" w14:textId="77777777" w:rsidR="00D24F08" w:rsidRPr="00402C8E" w:rsidRDefault="00D24F08" w:rsidP="00402C8E">
            <w:pPr>
              <w:pStyle w:val="afffffffff9"/>
            </w:pPr>
            <w:r w:rsidRPr="00402C8E">
              <w:rPr>
                <w:rFonts w:hint="eastAsia"/>
              </w:rPr>
              <w:t>字符型</w:t>
            </w:r>
          </w:p>
        </w:tc>
        <w:tc>
          <w:tcPr>
            <w:tcW w:w="567" w:type="dxa"/>
            <w:tcBorders>
              <w:tl2br w:val="nil"/>
              <w:tr2bl w:val="nil"/>
            </w:tcBorders>
            <w:shd w:val="clear" w:color="auto" w:fill="auto"/>
            <w:vAlign w:val="center"/>
          </w:tcPr>
          <w:p w14:paraId="49326A28" w14:textId="77777777" w:rsidR="00D24F08" w:rsidRPr="00402C8E" w:rsidRDefault="005F6EEA" w:rsidP="00402C8E">
            <w:pPr>
              <w:pStyle w:val="afffffffff9"/>
            </w:pPr>
            <w:r>
              <w:t>100</w:t>
            </w:r>
          </w:p>
        </w:tc>
        <w:tc>
          <w:tcPr>
            <w:tcW w:w="567" w:type="dxa"/>
            <w:tcBorders>
              <w:tl2br w:val="nil"/>
              <w:tr2bl w:val="nil"/>
            </w:tcBorders>
            <w:shd w:val="clear" w:color="auto" w:fill="auto"/>
            <w:vAlign w:val="center"/>
          </w:tcPr>
          <w:p w14:paraId="2E1F61DD" w14:textId="77777777" w:rsidR="00D24F08" w:rsidRPr="00402C8E" w:rsidRDefault="00D24F08" w:rsidP="00402C8E">
            <w:pPr>
              <w:pStyle w:val="afffffffff9"/>
            </w:pPr>
            <w:r w:rsidRPr="00402C8E">
              <w:rPr>
                <w:rFonts w:hint="eastAsia"/>
              </w:rPr>
              <w:t>M</w:t>
            </w:r>
          </w:p>
        </w:tc>
        <w:tc>
          <w:tcPr>
            <w:tcW w:w="1984" w:type="dxa"/>
            <w:tcBorders>
              <w:tl2br w:val="nil"/>
              <w:tr2bl w:val="nil"/>
            </w:tcBorders>
            <w:shd w:val="clear" w:color="auto" w:fill="auto"/>
            <w:vAlign w:val="center"/>
          </w:tcPr>
          <w:p w14:paraId="04FA3341" w14:textId="77777777" w:rsidR="00D24F08" w:rsidRPr="00402C8E" w:rsidRDefault="00D24F08" w:rsidP="00402C8E">
            <w:pPr>
              <w:pStyle w:val="afffffffff9"/>
            </w:pPr>
            <w:r w:rsidRPr="00402C8E">
              <w:rPr>
                <w:rFonts w:hint="eastAsia"/>
              </w:rPr>
              <w:t>综合管廊运营管理单位</w:t>
            </w:r>
          </w:p>
        </w:tc>
        <w:tc>
          <w:tcPr>
            <w:tcW w:w="2835" w:type="dxa"/>
            <w:tcBorders>
              <w:right w:val="single" w:sz="12" w:space="0" w:color="auto"/>
              <w:tl2br w:val="nil"/>
              <w:tr2bl w:val="nil"/>
            </w:tcBorders>
            <w:shd w:val="clear" w:color="auto" w:fill="auto"/>
            <w:vAlign w:val="center"/>
          </w:tcPr>
          <w:p w14:paraId="0D8D0189" w14:textId="77777777" w:rsidR="00D24F08" w:rsidRPr="00402C8E" w:rsidRDefault="00D24F08" w:rsidP="001D3AD2">
            <w:pPr>
              <w:pStyle w:val="afffffffff9"/>
              <w:jc w:val="left"/>
            </w:pPr>
          </w:p>
        </w:tc>
      </w:tr>
      <w:tr w:rsidR="00D24F08" w:rsidRPr="00210CA1" w14:paraId="79C183F6" w14:textId="77777777" w:rsidTr="006D0D79">
        <w:trPr>
          <w:jc w:val="center"/>
        </w:trPr>
        <w:tc>
          <w:tcPr>
            <w:tcW w:w="567" w:type="dxa"/>
            <w:tcBorders>
              <w:left w:val="single" w:sz="12" w:space="0" w:color="auto"/>
              <w:tl2br w:val="nil"/>
              <w:tr2bl w:val="nil"/>
            </w:tcBorders>
            <w:shd w:val="clear" w:color="auto" w:fill="auto"/>
            <w:vAlign w:val="center"/>
          </w:tcPr>
          <w:p w14:paraId="5F7D7028" w14:textId="77777777" w:rsidR="00D24F08" w:rsidRPr="00402C8E" w:rsidRDefault="00D24F08" w:rsidP="00402C8E">
            <w:pPr>
              <w:pStyle w:val="afffffffff9"/>
            </w:pPr>
            <w:r w:rsidRPr="00402C8E">
              <w:rPr>
                <w:rFonts w:hint="eastAsia"/>
              </w:rPr>
              <w:t>10</w:t>
            </w:r>
          </w:p>
        </w:tc>
        <w:tc>
          <w:tcPr>
            <w:tcW w:w="1559" w:type="dxa"/>
            <w:tcBorders>
              <w:tl2br w:val="nil"/>
              <w:tr2bl w:val="nil"/>
            </w:tcBorders>
            <w:shd w:val="clear" w:color="auto" w:fill="auto"/>
            <w:vAlign w:val="center"/>
          </w:tcPr>
          <w:p w14:paraId="6A4485AC" w14:textId="77777777" w:rsidR="00D24F08" w:rsidRPr="00402C8E" w:rsidRDefault="00D24F08" w:rsidP="00402C8E">
            <w:pPr>
              <w:pStyle w:val="afffffffff9"/>
            </w:pPr>
            <w:r w:rsidRPr="00402C8E">
              <w:rPr>
                <w:rFonts w:hint="eastAsia"/>
              </w:rPr>
              <w:t xml:space="preserve">应到参陪人数 </w:t>
            </w:r>
          </w:p>
        </w:tc>
        <w:tc>
          <w:tcPr>
            <w:tcW w:w="1276" w:type="dxa"/>
            <w:tcBorders>
              <w:tl2br w:val="nil"/>
              <w:tr2bl w:val="nil"/>
            </w:tcBorders>
            <w:shd w:val="clear" w:color="auto" w:fill="auto"/>
            <w:vAlign w:val="center"/>
          </w:tcPr>
          <w:p w14:paraId="61C8FAD6" w14:textId="77777777" w:rsidR="00D24F08" w:rsidRPr="00402C8E" w:rsidRDefault="003D3EDF" w:rsidP="00402C8E">
            <w:pPr>
              <w:pStyle w:val="afffffffff9"/>
            </w:pPr>
            <w:r>
              <w:rPr>
                <w:rFonts w:hint="eastAsia"/>
              </w:rPr>
              <w:t>整</w:t>
            </w:r>
            <w:r w:rsidR="00D24F08" w:rsidRPr="00402C8E">
              <w:rPr>
                <w:rFonts w:hint="eastAsia"/>
              </w:rPr>
              <w:t>型</w:t>
            </w:r>
          </w:p>
        </w:tc>
        <w:tc>
          <w:tcPr>
            <w:tcW w:w="567" w:type="dxa"/>
            <w:tcBorders>
              <w:tl2br w:val="nil"/>
              <w:tr2bl w:val="nil"/>
            </w:tcBorders>
            <w:shd w:val="clear" w:color="auto" w:fill="auto"/>
            <w:vAlign w:val="center"/>
          </w:tcPr>
          <w:p w14:paraId="764BDE66" w14:textId="77777777" w:rsidR="00D24F08" w:rsidRPr="00402C8E" w:rsidRDefault="00D24F08" w:rsidP="00402C8E">
            <w:pPr>
              <w:pStyle w:val="afffffffff9"/>
            </w:pPr>
          </w:p>
        </w:tc>
        <w:tc>
          <w:tcPr>
            <w:tcW w:w="567" w:type="dxa"/>
            <w:tcBorders>
              <w:tl2br w:val="nil"/>
              <w:tr2bl w:val="nil"/>
            </w:tcBorders>
            <w:shd w:val="clear" w:color="auto" w:fill="auto"/>
            <w:vAlign w:val="center"/>
          </w:tcPr>
          <w:p w14:paraId="579FD628" w14:textId="77777777" w:rsidR="00D24F08" w:rsidRPr="00402C8E" w:rsidRDefault="00D24F08" w:rsidP="00402C8E">
            <w:pPr>
              <w:pStyle w:val="afffffffff9"/>
            </w:pPr>
            <w:r w:rsidRPr="00402C8E">
              <w:rPr>
                <w:rFonts w:hint="eastAsia"/>
              </w:rPr>
              <w:t>M</w:t>
            </w:r>
          </w:p>
        </w:tc>
        <w:tc>
          <w:tcPr>
            <w:tcW w:w="1984" w:type="dxa"/>
            <w:tcBorders>
              <w:tl2br w:val="nil"/>
              <w:tr2bl w:val="nil"/>
            </w:tcBorders>
            <w:shd w:val="clear" w:color="auto" w:fill="auto"/>
            <w:vAlign w:val="center"/>
          </w:tcPr>
          <w:p w14:paraId="29E793F9" w14:textId="77777777" w:rsidR="00D24F08" w:rsidRPr="00402C8E" w:rsidRDefault="00D24F08" w:rsidP="00402C8E">
            <w:pPr>
              <w:pStyle w:val="afffffffff9"/>
            </w:pPr>
            <w:r w:rsidRPr="00402C8E">
              <w:rPr>
                <w:rFonts w:hint="eastAsia"/>
              </w:rPr>
              <w:t>综合管廊运营管理单位</w:t>
            </w:r>
          </w:p>
        </w:tc>
        <w:tc>
          <w:tcPr>
            <w:tcW w:w="2835" w:type="dxa"/>
            <w:tcBorders>
              <w:right w:val="single" w:sz="12" w:space="0" w:color="auto"/>
              <w:tl2br w:val="nil"/>
              <w:tr2bl w:val="nil"/>
            </w:tcBorders>
            <w:shd w:val="clear" w:color="auto" w:fill="auto"/>
            <w:vAlign w:val="center"/>
          </w:tcPr>
          <w:p w14:paraId="34249053" w14:textId="77777777" w:rsidR="00D24F08" w:rsidRPr="00402C8E" w:rsidRDefault="003D3EDF" w:rsidP="001D3AD2">
            <w:pPr>
              <w:pStyle w:val="afffffffff9"/>
              <w:jc w:val="left"/>
            </w:pPr>
            <w:r>
              <w:rPr>
                <w:rFonts w:hint="eastAsia"/>
              </w:rPr>
              <w:t>单位</w:t>
            </w:r>
            <w:r>
              <w:t>：人。</w:t>
            </w:r>
          </w:p>
        </w:tc>
      </w:tr>
      <w:tr w:rsidR="00D24F08" w:rsidRPr="00210CA1" w14:paraId="69CA011C" w14:textId="77777777" w:rsidTr="006D0D79">
        <w:trPr>
          <w:jc w:val="center"/>
        </w:trPr>
        <w:tc>
          <w:tcPr>
            <w:tcW w:w="567" w:type="dxa"/>
            <w:tcBorders>
              <w:left w:val="single" w:sz="12" w:space="0" w:color="auto"/>
              <w:tl2br w:val="nil"/>
              <w:tr2bl w:val="nil"/>
            </w:tcBorders>
            <w:shd w:val="clear" w:color="auto" w:fill="auto"/>
            <w:vAlign w:val="center"/>
          </w:tcPr>
          <w:p w14:paraId="0FF05CF8" w14:textId="77777777" w:rsidR="00D24F08" w:rsidRPr="00402C8E" w:rsidRDefault="00D24F08" w:rsidP="00402C8E">
            <w:pPr>
              <w:pStyle w:val="afffffffff9"/>
            </w:pPr>
            <w:r w:rsidRPr="00402C8E">
              <w:rPr>
                <w:rFonts w:hint="eastAsia"/>
              </w:rPr>
              <w:t>11</w:t>
            </w:r>
          </w:p>
        </w:tc>
        <w:tc>
          <w:tcPr>
            <w:tcW w:w="1559" w:type="dxa"/>
            <w:tcBorders>
              <w:tl2br w:val="nil"/>
              <w:tr2bl w:val="nil"/>
            </w:tcBorders>
            <w:shd w:val="clear" w:color="auto" w:fill="auto"/>
            <w:vAlign w:val="center"/>
          </w:tcPr>
          <w:p w14:paraId="132B5F74" w14:textId="77777777" w:rsidR="00D24F08" w:rsidRPr="00402C8E" w:rsidRDefault="00D24F08" w:rsidP="00402C8E">
            <w:pPr>
              <w:pStyle w:val="afffffffff9"/>
            </w:pPr>
            <w:r w:rsidRPr="00402C8E">
              <w:rPr>
                <w:rFonts w:hint="eastAsia"/>
              </w:rPr>
              <w:t>实到参陪人数</w:t>
            </w:r>
          </w:p>
        </w:tc>
        <w:tc>
          <w:tcPr>
            <w:tcW w:w="1276" w:type="dxa"/>
            <w:tcBorders>
              <w:tl2br w:val="nil"/>
              <w:tr2bl w:val="nil"/>
            </w:tcBorders>
            <w:shd w:val="clear" w:color="auto" w:fill="auto"/>
            <w:vAlign w:val="center"/>
          </w:tcPr>
          <w:p w14:paraId="01F991F4" w14:textId="77777777" w:rsidR="00D24F08" w:rsidRPr="00402C8E" w:rsidRDefault="003D3EDF" w:rsidP="00402C8E">
            <w:pPr>
              <w:pStyle w:val="afffffffff9"/>
            </w:pPr>
            <w:r>
              <w:rPr>
                <w:rFonts w:hint="eastAsia"/>
              </w:rPr>
              <w:t>整</w:t>
            </w:r>
            <w:r w:rsidR="00D24F08" w:rsidRPr="00402C8E">
              <w:rPr>
                <w:rFonts w:hint="eastAsia"/>
              </w:rPr>
              <w:t>型</w:t>
            </w:r>
          </w:p>
        </w:tc>
        <w:tc>
          <w:tcPr>
            <w:tcW w:w="567" w:type="dxa"/>
            <w:tcBorders>
              <w:tl2br w:val="nil"/>
              <w:tr2bl w:val="nil"/>
            </w:tcBorders>
            <w:shd w:val="clear" w:color="auto" w:fill="auto"/>
            <w:vAlign w:val="center"/>
          </w:tcPr>
          <w:p w14:paraId="5E60E294" w14:textId="77777777" w:rsidR="00D24F08" w:rsidRPr="00402C8E" w:rsidRDefault="00D24F08" w:rsidP="00402C8E">
            <w:pPr>
              <w:pStyle w:val="afffffffff9"/>
            </w:pPr>
          </w:p>
        </w:tc>
        <w:tc>
          <w:tcPr>
            <w:tcW w:w="567" w:type="dxa"/>
            <w:tcBorders>
              <w:tl2br w:val="nil"/>
              <w:tr2bl w:val="nil"/>
            </w:tcBorders>
            <w:shd w:val="clear" w:color="auto" w:fill="auto"/>
            <w:vAlign w:val="center"/>
          </w:tcPr>
          <w:p w14:paraId="45E136A9" w14:textId="77777777" w:rsidR="00D24F08" w:rsidRPr="00402C8E" w:rsidRDefault="00D24F08" w:rsidP="00402C8E">
            <w:pPr>
              <w:pStyle w:val="afffffffff9"/>
            </w:pPr>
            <w:r w:rsidRPr="00402C8E">
              <w:rPr>
                <w:rFonts w:hint="eastAsia"/>
              </w:rPr>
              <w:t>M</w:t>
            </w:r>
          </w:p>
        </w:tc>
        <w:tc>
          <w:tcPr>
            <w:tcW w:w="1984" w:type="dxa"/>
            <w:tcBorders>
              <w:tl2br w:val="nil"/>
              <w:tr2bl w:val="nil"/>
            </w:tcBorders>
            <w:shd w:val="clear" w:color="auto" w:fill="auto"/>
            <w:vAlign w:val="center"/>
          </w:tcPr>
          <w:p w14:paraId="6BFADBA4" w14:textId="77777777" w:rsidR="00D24F08" w:rsidRPr="00402C8E" w:rsidRDefault="00D24F08" w:rsidP="00402C8E">
            <w:pPr>
              <w:pStyle w:val="afffffffff9"/>
            </w:pPr>
            <w:r w:rsidRPr="00402C8E">
              <w:rPr>
                <w:rFonts w:hint="eastAsia"/>
              </w:rPr>
              <w:t>综合管廊运营管理单位</w:t>
            </w:r>
          </w:p>
        </w:tc>
        <w:tc>
          <w:tcPr>
            <w:tcW w:w="2835" w:type="dxa"/>
            <w:tcBorders>
              <w:right w:val="single" w:sz="12" w:space="0" w:color="auto"/>
              <w:tl2br w:val="nil"/>
              <w:tr2bl w:val="nil"/>
            </w:tcBorders>
            <w:shd w:val="clear" w:color="auto" w:fill="auto"/>
            <w:vAlign w:val="center"/>
          </w:tcPr>
          <w:p w14:paraId="11C91226" w14:textId="77777777" w:rsidR="00D24F08" w:rsidRPr="00402C8E" w:rsidRDefault="003D3EDF" w:rsidP="001D3AD2">
            <w:pPr>
              <w:pStyle w:val="afffffffff9"/>
              <w:jc w:val="left"/>
            </w:pPr>
            <w:r>
              <w:rPr>
                <w:rFonts w:hint="eastAsia"/>
              </w:rPr>
              <w:t>单位</w:t>
            </w:r>
            <w:r>
              <w:t>：人。</w:t>
            </w:r>
          </w:p>
        </w:tc>
      </w:tr>
      <w:tr w:rsidR="00D24F08" w:rsidRPr="00210CA1" w14:paraId="73965353" w14:textId="77777777" w:rsidTr="006D0D79">
        <w:trPr>
          <w:jc w:val="center"/>
        </w:trPr>
        <w:tc>
          <w:tcPr>
            <w:tcW w:w="567" w:type="dxa"/>
            <w:tcBorders>
              <w:left w:val="single" w:sz="12" w:space="0" w:color="auto"/>
              <w:tl2br w:val="nil"/>
              <w:tr2bl w:val="nil"/>
            </w:tcBorders>
            <w:shd w:val="clear" w:color="auto" w:fill="auto"/>
            <w:vAlign w:val="center"/>
          </w:tcPr>
          <w:p w14:paraId="0599900D" w14:textId="77777777" w:rsidR="00D24F08" w:rsidRPr="00402C8E" w:rsidRDefault="00D24F08" w:rsidP="00402C8E">
            <w:pPr>
              <w:pStyle w:val="afffffffff9"/>
            </w:pPr>
            <w:r w:rsidRPr="00402C8E">
              <w:rPr>
                <w:rFonts w:hint="eastAsia"/>
              </w:rPr>
              <w:t>12</w:t>
            </w:r>
          </w:p>
        </w:tc>
        <w:tc>
          <w:tcPr>
            <w:tcW w:w="1559" w:type="dxa"/>
            <w:tcBorders>
              <w:tl2br w:val="nil"/>
              <w:tr2bl w:val="nil"/>
            </w:tcBorders>
            <w:shd w:val="clear" w:color="auto" w:fill="auto"/>
            <w:vAlign w:val="center"/>
          </w:tcPr>
          <w:p w14:paraId="6F380661" w14:textId="77777777" w:rsidR="00D24F08" w:rsidRPr="00402C8E" w:rsidRDefault="00D24F08" w:rsidP="00402C8E">
            <w:pPr>
              <w:pStyle w:val="afffffffff9"/>
            </w:pPr>
            <w:r w:rsidRPr="00402C8E">
              <w:rPr>
                <w:rFonts w:hint="eastAsia"/>
              </w:rPr>
              <w:t>培训参与率</w:t>
            </w:r>
          </w:p>
        </w:tc>
        <w:tc>
          <w:tcPr>
            <w:tcW w:w="1276" w:type="dxa"/>
            <w:tcBorders>
              <w:tl2br w:val="nil"/>
              <w:tr2bl w:val="nil"/>
            </w:tcBorders>
            <w:shd w:val="clear" w:color="auto" w:fill="auto"/>
            <w:vAlign w:val="center"/>
          </w:tcPr>
          <w:p w14:paraId="5359B844" w14:textId="77777777" w:rsidR="00D24F08" w:rsidRPr="00402C8E" w:rsidRDefault="00D24F08" w:rsidP="00402C8E">
            <w:pPr>
              <w:pStyle w:val="afffffffff9"/>
            </w:pPr>
            <w:r w:rsidRPr="00402C8E">
              <w:rPr>
                <w:rFonts w:hint="eastAsia"/>
              </w:rPr>
              <w:t>浮点型</w:t>
            </w:r>
          </w:p>
        </w:tc>
        <w:tc>
          <w:tcPr>
            <w:tcW w:w="567" w:type="dxa"/>
            <w:tcBorders>
              <w:tl2br w:val="nil"/>
              <w:tr2bl w:val="nil"/>
            </w:tcBorders>
            <w:shd w:val="clear" w:color="auto" w:fill="auto"/>
            <w:vAlign w:val="center"/>
          </w:tcPr>
          <w:p w14:paraId="33FEDA73" w14:textId="77777777" w:rsidR="00D24F08" w:rsidRPr="00402C8E" w:rsidRDefault="00D24F08" w:rsidP="00402C8E">
            <w:pPr>
              <w:pStyle w:val="afffffffff9"/>
            </w:pPr>
          </w:p>
        </w:tc>
        <w:tc>
          <w:tcPr>
            <w:tcW w:w="567" w:type="dxa"/>
            <w:tcBorders>
              <w:tl2br w:val="nil"/>
              <w:tr2bl w:val="nil"/>
            </w:tcBorders>
            <w:shd w:val="clear" w:color="auto" w:fill="auto"/>
            <w:vAlign w:val="center"/>
          </w:tcPr>
          <w:p w14:paraId="530F4E22" w14:textId="77777777" w:rsidR="00D24F08" w:rsidRPr="00402C8E" w:rsidRDefault="00D24F08" w:rsidP="00402C8E">
            <w:pPr>
              <w:pStyle w:val="afffffffff9"/>
            </w:pPr>
            <w:r w:rsidRPr="00402C8E">
              <w:rPr>
                <w:rFonts w:hint="eastAsia"/>
              </w:rPr>
              <w:t>C</w:t>
            </w:r>
          </w:p>
        </w:tc>
        <w:tc>
          <w:tcPr>
            <w:tcW w:w="1984" w:type="dxa"/>
            <w:tcBorders>
              <w:tl2br w:val="nil"/>
              <w:tr2bl w:val="nil"/>
            </w:tcBorders>
            <w:shd w:val="clear" w:color="auto" w:fill="auto"/>
            <w:vAlign w:val="center"/>
          </w:tcPr>
          <w:p w14:paraId="0D355ED3" w14:textId="77777777" w:rsidR="00D24F08" w:rsidRPr="00402C8E" w:rsidRDefault="00D24F08" w:rsidP="00402C8E">
            <w:pPr>
              <w:pStyle w:val="afffffffff9"/>
            </w:pPr>
            <w:r w:rsidRPr="00402C8E">
              <w:rPr>
                <w:rFonts w:hint="eastAsia"/>
              </w:rPr>
              <w:t>综合管廊运营管理单位</w:t>
            </w:r>
          </w:p>
        </w:tc>
        <w:tc>
          <w:tcPr>
            <w:tcW w:w="2835" w:type="dxa"/>
            <w:tcBorders>
              <w:right w:val="single" w:sz="12" w:space="0" w:color="auto"/>
              <w:tl2br w:val="nil"/>
              <w:tr2bl w:val="nil"/>
            </w:tcBorders>
            <w:shd w:val="clear" w:color="auto" w:fill="auto"/>
            <w:vAlign w:val="center"/>
          </w:tcPr>
          <w:p w14:paraId="53836A6A" w14:textId="77777777" w:rsidR="00D24F08" w:rsidRPr="00402C8E" w:rsidRDefault="00D24F08" w:rsidP="001D3AD2">
            <w:pPr>
              <w:pStyle w:val="afffffffff9"/>
              <w:jc w:val="left"/>
            </w:pPr>
            <w:r w:rsidRPr="00402C8E">
              <w:rPr>
                <w:rFonts w:hint="eastAsia"/>
              </w:rPr>
              <w:t>值域[0%,100%]</w:t>
            </w:r>
          </w:p>
        </w:tc>
      </w:tr>
      <w:tr w:rsidR="00D24F08" w:rsidRPr="00210CA1" w14:paraId="73D8EA18" w14:textId="77777777" w:rsidTr="006D0D79">
        <w:trPr>
          <w:jc w:val="center"/>
        </w:trPr>
        <w:tc>
          <w:tcPr>
            <w:tcW w:w="567" w:type="dxa"/>
            <w:tcBorders>
              <w:left w:val="single" w:sz="12" w:space="0" w:color="auto"/>
              <w:tl2br w:val="nil"/>
              <w:tr2bl w:val="nil"/>
            </w:tcBorders>
            <w:shd w:val="clear" w:color="auto" w:fill="auto"/>
            <w:vAlign w:val="center"/>
          </w:tcPr>
          <w:p w14:paraId="690789CA" w14:textId="77777777" w:rsidR="00D24F08" w:rsidRPr="00402C8E" w:rsidRDefault="00D24F08" w:rsidP="00402C8E">
            <w:pPr>
              <w:pStyle w:val="afffffffff9"/>
            </w:pPr>
            <w:r w:rsidRPr="00402C8E">
              <w:rPr>
                <w:rFonts w:hint="eastAsia"/>
              </w:rPr>
              <w:t>13</w:t>
            </w:r>
          </w:p>
        </w:tc>
        <w:tc>
          <w:tcPr>
            <w:tcW w:w="1559" w:type="dxa"/>
            <w:tcBorders>
              <w:tl2br w:val="nil"/>
              <w:tr2bl w:val="nil"/>
            </w:tcBorders>
            <w:shd w:val="clear" w:color="auto" w:fill="auto"/>
            <w:vAlign w:val="center"/>
          </w:tcPr>
          <w:p w14:paraId="613E0749" w14:textId="77777777" w:rsidR="00D24F08" w:rsidRPr="00402C8E" w:rsidRDefault="00D24F08" w:rsidP="00402C8E">
            <w:pPr>
              <w:pStyle w:val="afffffffff9"/>
            </w:pPr>
            <w:r w:rsidRPr="00402C8E">
              <w:rPr>
                <w:rFonts w:hint="eastAsia"/>
              </w:rPr>
              <w:t>培训开始时间</w:t>
            </w:r>
          </w:p>
        </w:tc>
        <w:tc>
          <w:tcPr>
            <w:tcW w:w="1276" w:type="dxa"/>
            <w:tcBorders>
              <w:tl2br w:val="nil"/>
              <w:tr2bl w:val="nil"/>
            </w:tcBorders>
            <w:shd w:val="clear" w:color="auto" w:fill="auto"/>
            <w:vAlign w:val="center"/>
          </w:tcPr>
          <w:p w14:paraId="23AA73DB" w14:textId="77777777" w:rsidR="00D24F08" w:rsidRPr="00402C8E" w:rsidRDefault="00D24F08" w:rsidP="00C9728E">
            <w:pPr>
              <w:pStyle w:val="afffffffff9"/>
            </w:pPr>
            <w:r w:rsidRPr="00402C8E">
              <w:rPr>
                <w:rFonts w:hint="eastAsia"/>
              </w:rPr>
              <w:t>日期时间型</w:t>
            </w:r>
          </w:p>
        </w:tc>
        <w:tc>
          <w:tcPr>
            <w:tcW w:w="567" w:type="dxa"/>
            <w:tcBorders>
              <w:tl2br w:val="nil"/>
              <w:tr2bl w:val="nil"/>
            </w:tcBorders>
            <w:shd w:val="clear" w:color="auto" w:fill="auto"/>
            <w:vAlign w:val="center"/>
          </w:tcPr>
          <w:p w14:paraId="5D2B6775" w14:textId="77777777" w:rsidR="00D24F08" w:rsidRPr="00402C8E" w:rsidRDefault="00D24F08" w:rsidP="00402C8E">
            <w:pPr>
              <w:pStyle w:val="afffffffff9"/>
            </w:pPr>
          </w:p>
        </w:tc>
        <w:tc>
          <w:tcPr>
            <w:tcW w:w="567" w:type="dxa"/>
            <w:tcBorders>
              <w:tl2br w:val="nil"/>
              <w:tr2bl w:val="nil"/>
            </w:tcBorders>
            <w:shd w:val="clear" w:color="auto" w:fill="auto"/>
            <w:vAlign w:val="center"/>
          </w:tcPr>
          <w:p w14:paraId="652CD79B" w14:textId="77777777" w:rsidR="00D24F08" w:rsidRPr="00402C8E" w:rsidRDefault="00D24F08" w:rsidP="00402C8E">
            <w:pPr>
              <w:pStyle w:val="afffffffff9"/>
            </w:pPr>
            <w:r w:rsidRPr="00402C8E">
              <w:rPr>
                <w:rFonts w:hint="eastAsia"/>
              </w:rPr>
              <w:t>M</w:t>
            </w:r>
          </w:p>
        </w:tc>
        <w:tc>
          <w:tcPr>
            <w:tcW w:w="1984" w:type="dxa"/>
            <w:tcBorders>
              <w:tl2br w:val="nil"/>
              <w:tr2bl w:val="nil"/>
            </w:tcBorders>
            <w:shd w:val="clear" w:color="auto" w:fill="auto"/>
            <w:vAlign w:val="center"/>
          </w:tcPr>
          <w:p w14:paraId="045848ED" w14:textId="77777777" w:rsidR="00D24F08" w:rsidRPr="00402C8E" w:rsidRDefault="00D24F08" w:rsidP="00402C8E">
            <w:pPr>
              <w:pStyle w:val="afffffffff9"/>
            </w:pPr>
            <w:r w:rsidRPr="00402C8E">
              <w:rPr>
                <w:rFonts w:hint="eastAsia"/>
              </w:rPr>
              <w:t>综合管廊运营管理单位</w:t>
            </w:r>
          </w:p>
        </w:tc>
        <w:tc>
          <w:tcPr>
            <w:tcW w:w="2835" w:type="dxa"/>
            <w:tcBorders>
              <w:right w:val="single" w:sz="12" w:space="0" w:color="auto"/>
              <w:tl2br w:val="nil"/>
              <w:tr2bl w:val="nil"/>
            </w:tcBorders>
            <w:shd w:val="clear" w:color="auto" w:fill="auto"/>
            <w:vAlign w:val="center"/>
          </w:tcPr>
          <w:p w14:paraId="49F269FD" w14:textId="77777777" w:rsidR="00D24F08" w:rsidRPr="00402C8E" w:rsidRDefault="00D05C08" w:rsidP="001D3AD2">
            <w:pPr>
              <w:pStyle w:val="afffffffff9"/>
              <w:jc w:val="left"/>
            </w:pPr>
            <w:r w:rsidRPr="00D05C08">
              <w:rPr>
                <w:rFonts w:hint="eastAsia"/>
              </w:rPr>
              <w:t>按年月日小时分钟排列，如202205010800。</w:t>
            </w:r>
          </w:p>
        </w:tc>
      </w:tr>
      <w:tr w:rsidR="00D24F08" w:rsidRPr="00210CA1" w14:paraId="2F222D68" w14:textId="77777777" w:rsidTr="006D0D79">
        <w:trPr>
          <w:jc w:val="center"/>
        </w:trPr>
        <w:tc>
          <w:tcPr>
            <w:tcW w:w="567" w:type="dxa"/>
            <w:tcBorders>
              <w:left w:val="single" w:sz="12" w:space="0" w:color="auto"/>
              <w:tl2br w:val="nil"/>
              <w:tr2bl w:val="nil"/>
            </w:tcBorders>
            <w:shd w:val="clear" w:color="auto" w:fill="auto"/>
            <w:vAlign w:val="center"/>
          </w:tcPr>
          <w:p w14:paraId="63999D18" w14:textId="77777777" w:rsidR="00D24F08" w:rsidRPr="00402C8E" w:rsidRDefault="00D24F08" w:rsidP="00402C8E">
            <w:pPr>
              <w:pStyle w:val="afffffffff9"/>
            </w:pPr>
            <w:r w:rsidRPr="00402C8E">
              <w:rPr>
                <w:rFonts w:hint="eastAsia"/>
              </w:rPr>
              <w:t>14</w:t>
            </w:r>
          </w:p>
        </w:tc>
        <w:tc>
          <w:tcPr>
            <w:tcW w:w="1559" w:type="dxa"/>
            <w:tcBorders>
              <w:tl2br w:val="nil"/>
              <w:tr2bl w:val="nil"/>
            </w:tcBorders>
            <w:shd w:val="clear" w:color="auto" w:fill="auto"/>
            <w:vAlign w:val="center"/>
          </w:tcPr>
          <w:p w14:paraId="172C7DA9" w14:textId="77777777" w:rsidR="00D24F08" w:rsidRPr="00402C8E" w:rsidRDefault="00D24F08" w:rsidP="00402C8E">
            <w:pPr>
              <w:pStyle w:val="afffffffff9"/>
            </w:pPr>
            <w:r w:rsidRPr="00402C8E">
              <w:rPr>
                <w:rFonts w:hint="eastAsia"/>
              </w:rPr>
              <w:t>培训结束时间</w:t>
            </w:r>
          </w:p>
        </w:tc>
        <w:tc>
          <w:tcPr>
            <w:tcW w:w="1276" w:type="dxa"/>
            <w:tcBorders>
              <w:tl2br w:val="nil"/>
              <w:tr2bl w:val="nil"/>
            </w:tcBorders>
            <w:shd w:val="clear" w:color="auto" w:fill="auto"/>
            <w:vAlign w:val="center"/>
          </w:tcPr>
          <w:p w14:paraId="20DD6B01" w14:textId="77777777" w:rsidR="00D24F08" w:rsidRPr="00402C8E" w:rsidRDefault="00D24F08" w:rsidP="00C9728E">
            <w:pPr>
              <w:pStyle w:val="afffffffff9"/>
            </w:pPr>
            <w:r w:rsidRPr="00402C8E">
              <w:rPr>
                <w:rFonts w:hint="eastAsia"/>
              </w:rPr>
              <w:t>日期时间型</w:t>
            </w:r>
          </w:p>
        </w:tc>
        <w:tc>
          <w:tcPr>
            <w:tcW w:w="567" w:type="dxa"/>
            <w:tcBorders>
              <w:tl2br w:val="nil"/>
              <w:tr2bl w:val="nil"/>
            </w:tcBorders>
            <w:shd w:val="clear" w:color="auto" w:fill="auto"/>
            <w:vAlign w:val="center"/>
          </w:tcPr>
          <w:p w14:paraId="695EB816" w14:textId="77777777" w:rsidR="00D24F08" w:rsidRPr="00402C8E" w:rsidRDefault="00D24F08" w:rsidP="00402C8E">
            <w:pPr>
              <w:pStyle w:val="afffffffff9"/>
            </w:pPr>
          </w:p>
        </w:tc>
        <w:tc>
          <w:tcPr>
            <w:tcW w:w="567" w:type="dxa"/>
            <w:tcBorders>
              <w:tl2br w:val="nil"/>
              <w:tr2bl w:val="nil"/>
            </w:tcBorders>
            <w:shd w:val="clear" w:color="auto" w:fill="auto"/>
            <w:vAlign w:val="center"/>
          </w:tcPr>
          <w:p w14:paraId="71C92311" w14:textId="77777777" w:rsidR="00D24F08" w:rsidRPr="00402C8E" w:rsidRDefault="00D24F08" w:rsidP="00402C8E">
            <w:pPr>
              <w:pStyle w:val="afffffffff9"/>
            </w:pPr>
            <w:r w:rsidRPr="00402C8E">
              <w:rPr>
                <w:rFonts w:hint="eastAsia"/>
              </w:rPr>
              <w:t>M</w:t>
            </w:r>
          </w:p>
        </w:tc>
        <w:tc>
          <w:tcPr>
            <w:tcW w:w="1984" w:type="dxa"/>
            <w:tcBorders>
              <w:tl2br w:val="nil"/>
              <w:tr2bl w:val="nil"/>
            </w:tcBorders>
            <w:shd w:val="clear" w:color="auto" w:fill="auto"/>
            <w:vAlign w:val="center"/>
          </w:tcPr>
          <w:p w14:paraId="4C5345C6" w14:textId="77777777" w:rsidR="00D24F08" w:rsidRPr="00402C8E" w:rsidRDefault="00D24F08" w:rsidP="00402C8E">
            <w:pPr>
              <w:pStyle w:val="afffffffff9"/>
            </w:pPr>
            <w:r w:rsidRPr="00402C8E">
              <w:rPr>
                <w:rFonts w:hint="eastAsia"/>
              </w:rPr>
              <w:t>综合管廊运营管理单位</w:t>
            </w:r>
          </w:p>
        </w:tc>
        <w:tc>
          <w:tcPr>
            <w:tcW w:w="2835" w:type="dxa"/>
            <w:tcBorders>
              <w:right w:val="single" w:sz="12" w:space="0" w:color="auto"/>
              <w:tl2br w:val="nil"/>
              <w:tr2bl w:val="nil"/>
            </w:tcBorders>
            <w:shd w:val="clear" w:color="auto" w:fill="auto"/>
            <w:vAlign w:val="center"/>
          </w:tcPr>
          <w:p w14:paraId="31A8ADD9" w14:textId="77777777" w:rsidR="00D24F08" w:rsidRPr="00402C8E" w:rsidRDefault="00D05C08" w:rsidP="001D3AD2">
            <w:pPr>
              <w:pStyle w:val="afffffffff9"/>
              <w:jc w:val="left"/>
            </w:pPr>
            <w:r w:rsidRPr="00D05C08">
              <w:rPr>
                <w:rFonts w:hint="eastAsia"/>
              </w:rPr>
              <w:t>按年月日小时分钟排列，如202205010800。</w:t>
            </w:r>
          </w:p>
        </w:tc>
      </w:tr>
      <w:tr w:rsidR="00D24F08" w:rsidRPr="00210CA1" w14:paraId="1D3EC4AA" w14:textId="77777777" w:rsidTr="006D0D79">
        <w:trPr>
          <w:jc w:val="center"/>
        </w:trPr>
        <w:tc>
          <w:tcPr>
            <w:tcW w:w="567" w:type="dxa"/>
            <w:tcBorders>
              <w:left w:val="single" w:sz="12" w:space="0" w:color="auto"/>
              <w:tl2br w:val="nil"/>
              <w:tr2bl w:val="nil"/>
            </w:tcBorders>
            <w:shd w:val="clear" w:color="auto" w:fill="auto"/>
            <w:vAlign w:val="center"/>
          </w:tcPr>
          <w:p w14:paraId="4D34C4E0" w14:textId="77777777" w:rsidR="00D24F08" w:rsidRPr="00402C8E" w:rsidRDefault="00D24F08" w:rsidP="00402C8E">
            <w:pPr>
              <w:pStyle w:val="afffffffff9"/>
            </w:pPr>
            <w:r w:rsidRPr="00402C8E">
              <w:rPr>
                <w:rFonts w:hint="eastAsia"/>
              </w:rPr>
              <w:t>15</w:t>
            </w:r>
          </w:p>
        </w:tc>
        <w:tc>
          <w:tcPr>
            <w:tcW w:w="1559" w:type="dxa"/>
            <w:tcBorders>
              <w:tl2br w:val="nil"/>
              <w:tr2bl w:val="nil"/>
            </w:tcBorders>
            <w:shd w:val="clear" w:color="auto" w:fill="auto"/>
            <w:vAlign w:val="center"/>
          </w:tcPr>
          <w:p w14:paraId="7C7193E6" w14:textId="77777777" w:rsidR="00D24F08" w:rsidRPr="00402C8E" w:rsidRDefault="00D24F08" w:rsidP="00402C8E">
            <w:pPr>
              <w:pStyle w:val="afffffffff9"/>
            </w:pPr>
            <w:r w:rsidRPr="00402C8E">
              <w:rPr>
                <w:rFonts w:hint="eastAsia"/>
              </w:rPr>
              <w:t>培训课时</w:t>
            </w:r>
          </w:p>
        </w:tc>
        <w:tc>
          <w:tcPr>
            <w:tcW w:w="1276" w:type="dxa"/>
            <w:tcBorders>
              <w:tl2br w:val="nil"/>
              <w:tr2bl w:val="nil"/>
            </w:tcBorders>
            <w:shd w:val="clear" w:color="auto" w:fill="auto"/>
            <w:vAlign w:val="center"/>
          </w:tcPr>
          <w:p w14:paraId="2C43C62F" w14:textId="77777777" w:rsidR="00D24F08" w:rsidRPr="00402C8E" w:rsidRDefault="003D3EDF" w:rsidP="00402C8E">
            <w:pPr>
              <w:pStyle w:val="afffffffff9"/>
            </w:pPr>
            <w:r>
              <w:rPr>
                <w:rFonts w:hint="eastAsia"/>
              </w:rPr>
              <w:t>浮点</w:t>
            </w:r>
            <w:r w:rsidR="00D24F08" w:rsidRPr="00402C8E">
              <w:rPr>
                <w:rFonts w:hint="eastAsia"/>
              </w:rPr>
              <w:t>型</w:t>
            </w:r>
          </w:p>
        </w:tc>
        <w:tc>
          <w:tcPr>
            <w:tcW w:w="567" w:type="dxa"/>
            <w:tcBorders>
              <w:tl2br w:val="nil"/>
              <w:tr2bl w:val="nil"/>
            </w:tcBorders>
            <w:shd w:val="clear" w:color="auto" w:fill="auto"/>
            <w:vAlign w:val="center"/>
          </w:tcPr>
          <w:p w14:paraId="3F16B4A5" w14:textId="77777777" w:rsidR="00D24F08" w:rsidRPr="00402C8E" w:rsidRDefault="00D24F08" w:rsidP="00402C8E">
            <w:pPr>
              <w:pStyle w:val="afffffffff9"/>
            </w:pPr>
          </w:p>
        </w:tc>
        <w:tc>
          <w:tcPr>
            <w:tcW w:w="567" w:type="dxa"/>
            <w:tcBorders>
              <w:tl2br w:val="nil"/>
              <w:tr2bl w:val="nil"/>
            </w:tcBorders>
            <w:shd w:val="clear" w:color="auto" w:fill="auto"/>
            <w:vAlign w:val="center"/>
          </w:tcPr>
          <w:p w14:paraId="651CE0ED" w14:textId="77777777" w:rsidR="00D24F08" w:rsidRPr="00402C8E" w:rsidRDefault="00D24F08" w:rsidP="00402C8E">
            <w:pPr>
              <w:pStyle w:val="afffffffff9"/>
            </w:pPr>
            <w:r w:rsidRPr="00402C8E">
              <w:rPr>
                <w:rFonts w:hint="eastAsia"/>
              </w:rPr>
              <w:t>M</w:t>
            </w:r>
          </w:p>
        </w:tc>
        <w:tc>
          <w:tcPr>
            <w:tcW w:w="1984" w:type="dxa"/>
            <w:tcBorders>
              <w:tl2br w:val="nil"/>
              <w:tr2bl w:val="nil"/>
            </w:tcBorders>
            <w:shd w:val="clear" w:color="auto" w:fill="auto"/>
            <w:vAlign w:val="center"/>
          </w:tcPr>
          <w:p w14:paraId="1FEDCCC6" w14:textId="77777777" w:rsidR="00D24F08" w:rsidRPr="00402C8E" w:rsidRDefault="00D24F08" w:rsidP="00402C8E">
            <w:pPr>
              <w:pStyle w:val="afffffffff9"/>
            </w:pPr>
            <w:r w:rsidRPr="00402C8E">
              <w:rPr>
                <w:rFonts w:hint="eastAsia"/>
              </w:rPr>
              <w:t>综合管廊运营管理单位</w:t>
            </w:r>
          </w:p>
        </w:tc>
        <w:tc>
          <w:tcPr>
            <w:tcW w:w="2835" w:type="dxa"/>
            <w:tcBorders>
              <w:right w:val="single" w:sz="12" w:space="0" w:color="auto"/>
              <w:tl2br w:val="nil"/>
              <w:tr2bl w:val="nil"/>
            </w:tcBorders>
            <w:shd w:val="clear" w:color="auto" w:fill="auto"/>
            <w:vAlign w:val="center"/>
          </w:tcPr>
          <w:p w14:paraId="00D59842" w14:textId="77777777" w:rsidR="00D24F08" w:rsidRPr="00402C8E" w:rsidRDefault="00D24F08" w:rsidP="001D3AD2">
            <w:pPr>
              <w:pStyle w:val="afffffffff9"/>
              <w:jc w:val="left"/>
            </w:pPr>
            <w:r w:rsidRPr="00402C8E">
              <w:rPr>
                <w:rFonts w:hint="eastAsia"/>
              </w:rPr>
              <w:t>单位：小时。</w:t>
            </w:r>
          </w:p>
        </w:tc>
      </w:tr>
      <w:tr w:rsidR="00D24F08" w:rsidRPr="00210CA1" w14:paraId="15991134" w14:textId="77777777" w:rsidTr="006D0D79">
        <w:trPr>
          <w:jc w:val="center"/>
        </w:trPr>
        <w:tc>
          <w:tcPr>
            <w:tcW w:w="567" w:type="dxa"/>
            <w:tcBorders>
              <w:left w:val="single" w:sz="12" w:space="0" w:color="auto"/>
              <w:tl2br w:val="nil"/>
              <w:tr2bl w:val="nil"/>
            </w:tcBorders>
            <w:shd w:val="clear" w:color="auto" w:fill="auto"/>
            <w:vAlign w:val="center"/>
          </w:tcPr>
          <w:p w14:paraId="0C0B7971" w14:textId="77777777" w:rsidR="00D24F08" w:rsidRPr="00402C8E" w:rsidRDefault="00D24F08" w:rsidP="00402C8E">
            <w:pPr>
              <w:pStyle w:val="afffffffff9"/>
            </w:pPr>
            <w:r w:rsidRPr="00402C8E">
              <w:rPr>
                <w:rFonts w:hint="eastAsia"/>
              </w:rPr>
              <w:t>16</w:t>
            </w:r>
          </w:p>
        </w:tc>
        <w:tc>
          <w:tcPr>
            <w:tcW w:w="1559" w:type="dxa"/>
            <w:tcBorders>
              <w:tl2br w:val="nil"/>
              <w:tr2bl w:val="nil"/>
            </w:tcBorders>
            <w:shd w:val="clear" w:color="auto" w:fill="auto"/>
            <w:vAlign w:val="center"/>
          </w:tcPr>
          <w:p w14:paraId="2F3E8E33" w14:textId="77777777" w:rsidR="00D24F08" w:rsidRPr="00402C8E" w:rsidRDefault="00D24F08" w:rsidP="00402C8E">
            <w:pPr>
              <w:pStyle w:val="afffffffff9"/>
            </w:pPr>
            <w:r w:rsidRPr="00402C8E">
              <w:rPr>
                <w:rFonts w:hint="eastAsia"/>
              </w:rPr>
              <w:t>培训考核方式</w:t>
            </w:r>
          </w:p>
        </w:tc>
        <w:tc>
          <w:tcPr>
            <w:tcW w:w="1276" w:type="dxa"/>
            <w:tcBorders>
              <w:tl2br w:val="nil"/>
              <w:tr2bl w:val="nil"/>
            </w:tcBorders>
            <w:shd w:val="clear" w:color="auto" w:fill="auto"/>
            <w:vAlign w:val="center"/>
          </w:tcPr>
          <w:p w14:paraId="0DE207D2" w14:textId="77777777" w:rsidR="00D24F08" w:rsidRPr="00402C8E" w:rsidRDefault="00D24F08" w:rsidP="00402C8E">
            <w:pPr>
              <w:pStyle w:val="afffffffff9"/>
            </w:pPr>
            <w:r w:rsidRPr="00402C8E">
              <w:rPr>
                <w:rFonts w:hint="eastAsia"/>
              </w:rPr>
              <w:t>字符型</w:t>
            </w:r>
          </w:p>
        </w:tc>
        <w:tc>
          <w:tcPr>
            <w:tcW w:w="567" w:type="dxa"/>
            <w:tcBorders>
              <w:tl2br w:val="nil"/>
              <w:tr2bl w:val="nil"/>
            </w:tcBorders>
            <w:shd w:val="clear" w:color="auto" w:fill="auto"/>
            <w:vAlign w:val="center"/>
          </w:tcPr>
          <w:p w14:paraId="3352B17C" w14:textId="77777777" w:rsidR="00D24F08" w:rsidRPr="00402C8E" w:rsidRDefault="005F6EEA" w:rsidP="00402C8E">
            <w:pPr>
              <w:pStyle w:val="afffffffff9"/>
            </w:pPr>
            <w:r>
              <w:t>100</w:t>
            </w:r>
          </w:p>
        </w:tc>
        <w:tc>
          <w:tcPr>
            <w:tcW w:w="567" w:type="dxa"/>
            <w:tcBorders>
              <w:tl2br w:val="nil"/>
              <w:tr2bl w:val="nil"/>
            </w:tcBorders>
            <w:shd w:val="clear" w:color="auto" w:fill="auto"/>
            <w:vAlign w:val="center"/>
          </w:tcPr>
          <w:p w14:paraId="066FA7FF" w14:textId="77777777" w:rsidR="00D24F08" w:rsidRPr="00402C8E" w:rsidRDefault="00D24F08" w:rsidP="00402C8E">
            <w:pPr>
              <w:pStyle w:val="afffffffff9"/>
            </w:pPr>
            <w:r w:rsidRPr="00402C8E">
              <w:rPr>
                <w:rFonts w:hint="eastAsia"/>
              </w:rPr>
              <w:t>C</w:t>
            </w:r>
          </w:p>
        </w:tc>
        <w:tc>
          <w:tcPr>
            <w:tcW w:w="1984" w:type="dxa"/>
            <w:tcBorders>
              <w:tl2br w:val="nil"/>
              <w:tr2bl w:val="nil"/>
            </w:tcBorders>
            <w:shd w:val="clear" w:color="auto" w:fill="auto"/>
            <w:vAlign w:val="center"/>
          </w:tcPr>
          <w:p w14:paraId="048C977A" w14:textId="77777777" w:rsidR="00D24F08" w:rsidRPr="00402C8E" w:rsidRDefault="00D24F08" w:rsidP="00402C8E">
            <w:pPr>
              <w:pStyle w:val="afffffffff9"/>
            </w:pPr>
            <w:r w:rsidRPr="00402C8E">
              <w:rPr>
                <w:rFonts w:hint="eastAsia"/>
              </w:rPr>
              <w:t>综合管廊运营管理单位</w:t>
            </w:r>
          </w:p>
        </w:tc>
        <w:tc>
          <w:tcPr>
            <w:tcW w:w="2835" w:type="dxa"/>
            <w:tcBorders>
              <w:right w:val="single" w:sz="12" w:space="0" w:color="auto"/>
              <w:tl2br w:val="nil"/>
              <w:tr2bl w:val="nil"/>
            </w:tcBorders>
            <w:shd w:val="clear" w:color="auto" w:fill="auto"/>
            <w:vAlign w:val="center"/>
          </w:tcPr>
          <w:p w14:paraId="209BD723" w14:textId="77777777" w:rsidR="00D24F08" w:rsidRPr="00402C8E" w:rsidRDefault="00D24F08" w:rsidP="001D3AD2">
            <w:pPr>
              <w:pStyle w:val="afffffffff9"/>
              <w:jc w:val="left"/>
            </w:pPr>
          </w:p>
        </w:tc>
      </w:tr>
      <w:tr w:rsidR="00D24F08" w:rsidRPr="00210CA1" w14:paraId="07D2E6BC" w14:textId="77777777" w:rsidTr="006D0D79">
        <w:trPr>
          <w:jc w:val="center"/>
        </w:trPr>
        <w:tc>
          <w:tcPr>
            <w:tcW w:w="567" w:type="dxa"/>
            <w:tcBorders>
              <w:left w:val="single" w:sz="12" w:space="0" w:color="auto"/>
              <w:tl2br w:val="nil"/>
              <w:tr2bl w:val="nil"/>
            </w:tcBorders>
            <w:shd w:val="clear" w:color="auto" w:fill="auto"/>
            <w:vAlign w:val="center"/>
          </w:tcPr>
          <w:p w14:paraId="2C35AB8E" w14:textId="77777777" w:rsidR="00D24F08" w:rsidRPr="00402C8E" w:rsidRDefault="00D24F08" w:rsidP="00402C8E">
            <w:pPr>
              <w:pStyle w:val="afffffffff9"/>
            </w:pPr>
            <w:r w:rsidRPr="00402C8E">
              <w:rPr>
                <w:rFonts w:hint="eastAsia"/>
              </w:rPr>
              <w:t>17</w:t>
            </w:r>
          </w:p>
        </w:tc>
        <w:tc>
          <w:tcPr>
            <w:tcW w:w="1559" w:type="dxa"/>
            <w:tcBorders>
              <w:tl2br w:val="nil"/>
              <w:tr2bl w:val="nil"/>
            </w:tcBorders>
            <w:shd w:val="clear" w:color="auto" w:fill="auto"/>
            <w:vAlign w:val="center"/>
          </w:tcPr>
          <w:p w14:paraId="22033680" w14:textId="77777777" w:rsidR="00D24F08" w:rsidRPr="00402C8E" w:rsidRDefault="00D24F08" w:rsidP="00402C8E">
            <w:pPr>
              <w:pStyle w:val="afffffffff9"/>
            </w:pPr>
            <w:r w:rsidRPr="00402C8E">
              <w:rPr>
                <w:rFonts w:hint="eastAsia"/>
              </w:rPr>
              <w:t xml:space="preserve">培训合格人数 </w:t>
            </w:r>
          </w:p>
        </w:tc>
        <w:tc>
          <w:tcPr>
            <w:tcW w:w="1276" w:type="dxa"/>
            <w:tcBorders>
              <w:tl2br w:val="nil"/>
              <w:tr2bl w:val="nil"/>
            </w:tcBorders>
            <w:shd w:val="clear" w:color="auto" w:fill="auto"/>
            <w:vAlign w:val="center"/>
          </w:tcPr>
          <w:p w14:paraId="704E8867" w14:textId="77777777" w:rsidR="00D24F08" w:rsidRPr="00402C8E" w:rsidRDefault="003D3EDF" w:rsidP="00402C8E">
            <w:pPr>
              <w:pStyle w:val="afffffffff9"/>
            </w:pPr>
            <w:r>
              <w:rPr>
                <w:rFonts w:hint="eastAsia"/>
              </w:rPr>
              <w:t>整</w:t>
            </w:r>
            <w:r w:rsidR="00D24F08" w:rsidRPr="00402C8E">
              <w:rPr>
                <w:rFonts w:hint="eastAsia"/>
              </w:rPr>
              <w:t>型</w:t>
            </w:r>
          </w:p>
        </w:tc>
        <w:tc>
          <w:tcPr>
            <w:tcW w:w="567" w:type="dxa"/>
            <w:tcBorders>
              <w:tl2br w:val="nil"/>
              <w:tr2bl w:val="nil"/>
            </w:tcBorders>
            <w:shd w:val="clear" w:color="auto" w:fill="auto"/>
            <w:vAlign w:val="center"/>
          </w:tcPr>
          <w:p w14:paraId="0FD3CCF2" w14:textId="77777777" w:rsidR="00D24F08" w:rsidRPr="00402C8E" w:rsidRDefault="00D24F08" w:rsidP="00402C8E">
            <w:pPr>
              <w:pStyle w:val="afffffffff9"/>
            </w:pPr>
          </w:p>
        </w:tc>
        <w:tc>
          <w:tcPr>
            <w:tcW w:w="567" w:type="dxa"/>
            <w:tcBorders>
              <w:tl2br w:val="nil"/>
              <w:tr2bl w:val="nil"/>
            </w:tcBorders>
            <w:shd w:val="clear" w:color="auto" w:fill="auto"/>
            <w:vAlign w:val="center"/>
          </w:tcPr>
          <w:p w14:paraId="4B6A22F9" w14:textId="77777777" w:rsidR="00D24F08" w:rsidRPr="00402C8E" w:rsidRDefault="00D24F08" w:rsidP="00402C8E">
            <w:pPr>
              <w:pStyle w:val="afffffffff9"/>
            </w:pPr>
            <w:r w:rsidRPr="00402C8E">
              <w:rPr>
                <w:rFonts w:hint="eastAsia"/>
              </w:rPr>
              <w:t>M</w:t>
            </w:r>
          </w:p>
        </w:tc>
        <w:tc>
          <w:tcPr>
            <w:tcW w:w="1984" w:type="dxa"/>
            <w:tcBorders>
              <w:tl2br w:val="nil"/>
              <w:tr2bl w:val="nil"/>
            </w:tcBorders>
            <w:shd w:val="clear" w:color="auto" w:fill="auto"/>
            <w:vAlign w:val="center"/>
          </w:tcPr>
          <w:p w14:paraId="41CC9A1A" w14:textId="77777777" w:rsidR="00D24F08" w:rsidRPr="00402C8E" w:rsidRDefault="00D24F08" w:rsidP="00402C8E">
            <w:pPr>
              <w:pStyle w:val="afffffffff9"/>
            </w:pPr>
            <w:r w:rsidRPr="00402C8E">
              <w:rPr>
                <w:rFonts w:hint="eastAsia"/>
              </w:rPr>
              <w:t>综合管廊运营管理单位</w:t>
            </w:r>
          </w:p>
        </w:tc>
        <w:tc>
          <w:tcPr>
            <w:tcW w:w="2835" w:type="dxa"/>
            <w:tcBorders>
              <w:right w:val="single" w:sz="12" w:space="0" w:color="auto"/>
              <w:tl2br w:val="nil"/>
              <w:tr2bl w:val="nil"/>
            </w:tcBorders>
            <w:shd w:val="clear" w:color="auto" w:fill="auto"/>
            <w:vAlign w:val="center"/>
          </w:tcPr>
          <w:p w14:paraId="6140A3A5" w14:textId="77777777" w:rsidR="00D24F08" w:rsidRPr="00402C8E" w:rsidRDefault="003D3EDF" w:rsidP="001D3AD2">
            <w:pPr>
              <w:pStyle w:val="afffffffff9"/>
              <w:jc w:val="left"/>
            </w:pPr>
            <w:r w:rsidRPr="003D3EDF">
              <w:rPr>
                <w:rFonts w:hint="eastAsia"/>
              </w:rPr>
              <w:t>单位：人。</w:t>
            </w:r>
          </w:p>
        </w:tc>
      </w:tr>
      <w:tr w:rsidR="00D24F08" w:rsidRPr="00210CA1" w14:paraId="63CB7BC2" w14:textId="77777777" w:rsidTr="006D0D79">
        <w:trPr>
          <w:jc w:val="center"/>
        </w:trPr>
        <w:tc>
          <w:tcPr>
            <w:tcW w:w="567" w:type="dxa"/>
            <w:tcBorders>
              <w:left w:val="single" w:sz="12" w:space="0" w:color="auto"/>
              <w:tl2br w:val="nil"/>
              <w:tr2bl w:val="nil"/>
            </w:tcBorders>
            <w:shd w:val="clear" w:color="auto" w:fill="auto"/>
            <w:vAlign w:val="center"/>
          </w:tcPr>
          <w:p w14:paraId="40EA5C17" w14:textId="77777777" w:rsidR="00D24F08" w:rsidRPr="00402C8E" w:rsidRDefault="00D24F08" w:rsidP="00402C8E">
            <w:pPr>
              <w:pStyle w:val="afffffffff9"/>
            </w:pPr>
            <w:r w:rsidRPr="00402C8E">
              <w:rPr>
                <w:rFonts w:hint="eastAsia"/>
              </w:rPr>
              <w:t>18</w:t>
            </w:r>
          </w:p>
        </w:tc>
        <w:tc>
          <w:tcPr>
            <w:tcW w:w="1559" w:type="dxa"/>
            <w:tcBorders>
              <w:tl2br w:val="nil"/>
              <w:tr2bl w:val="nil"/>
            </w:tcBorders>
            <w:shd w:val="clear" w:color="auto" w:fill="auto"/>
            <w:vAlign w:val="center"/>
          </w:tcPr>
          <w:p w14:paraId="79DBB51F" w14:textId="77777777" w:rsidR="00D24F08" w:rsidRPr="00402C8E" w:rsidRDefault="00D24F08" w:rsidP="00402C8E">
            <w:pPr>
              <w:pStyle w:val="afffffffff9"/>
            </w:pPr>
            <w:r w:rsidRPr="00402C8E">
              <w:rPr>
                <w:rFonts w:hint="eastAsia"/>
              </w:rPr>
              <w:t>培训合格率</w:t>
            </w:r>
          </w:p>
        </w:tc>
        <w:tc>
          <w:tcPr>
            <w:tcW w:w="1276" w:type="dxa"/>
            <w:tcBorders>
              <w:tl2br w:val="nil"/>
              <w:tr2bl w:val="nil"/>
            </w:tcBorders>
            <w:shd w:val="clear" w:color="auto" w:fill="auto"/>
            <w:vAlign w:val="center"/>
          </w:tcPr>
          <w:p w14:paraId="7CC04D23" w14:textId="77777777" w:rsidR="00D24F08" w:rsidRPr="00402C8E" w:rsidRDefault="00D24F08" w:rsidP="00402C8E">
            <w:pPr>
              <w:pStyle w:val="afffffffff9"/>
            </w:pPr>
            <w:r w:rsidRPr="00402C8E">
              <w:rPr>
                <w:rFonts w:hint="eastAsia"/>
              </w:rPr>
              <w:t>浮点型</w:t>
            </w:r>
          </w:p>
        </w:tc>
        <w:tc>
          <w:tcPr>
            <w:tcW w:w="567" w:type="dxa"/>
            <w:tcBorders>
              <w:tl2br w:val="nil"/>
              <w:tr2bl w:val="nil"/>
            </w:tcBorders>
            <w:shd w:val="clear" w:color="auto" w:fill="auto"/>
            <w:vAlign w:val="center"/>
          </w:tcPr>
          <w:p w14:paraId="785C20B0" w14:textId="77777777" w:rsidR="00D24F08" w:rsidRPr="00402C8E" w:rsidRDefault="00D24F08" w:rsidP="00402C8E">
            <w:pPr>
              <w:pStyle w:val="afffffffff9"/>
            </w:pPr>
          </w:p>
        </w:tc>
        <w:tc>
          <w:tcPr>
            <w:tcW w:w="567" w:type="dxa"/>
            <w:tcBorders>
              <w:tl2br w:val="nil"/>
              <w:tr2bl w:val="nil"/>
            </w:tcBorders>
            <w:shd w:val="clear" w:color="auto" w:fill="auto"/>
            <w:vAlign w:val="center"/>
          </w:tcPr>
          <w:p w14:paraId="015EEC37" w14:textId="77777777" w:rsidR="00D24F08" w:rsidRPr="00402C8E" w:rsidRDefault="00D24F08" w:rsidP="00402C8E">
            <w:pPr>
              <w:pStyle w:val="afffffffff9"/>
            </w:pPr>
            <w:r w:rsidRPr="00402C8E">
              <w:rPr>
                <w:rFonts w:hint="eastAsia"/>
              </w:rPr>
              <w:t>C</w:t>
            </w:r>
          </w:p>
        </w:tc>
        <w:tc>
          <w:tcPr>
            <w:tcW w:w="1984" w:type="dxa"/>
            <w:tcBorders>
              <w:tl2br w:val="nil"/>
              <w:tr2bl w:val="nil"/>
            </w:tcBorders>
            <w:shd w:val="clear" w:color="auto" w:fill="auto"/>
            <w:vAlign w:val="center"/>
          </w:tcPr>
          <w:p w14:paraId="3198993A" w14:textId="77777777" w:rsidR="00D24F08" w:rsidRPr="00402C8E" w:rsidRDefault="00D24F08" w:rsidP="00402C8E">
            <w:pPr>
              <w:pStyle w:val="afffffffff9"/>
            </w:pPr>
            <w:r w:rsidRPr="00402C8E">
              <w:rPr>
                <w:rFonts w:hint="eastAsia"/>
              </w:rPr>
              <w:t>综合管廊运营管理单位</w:t>
            </w:r>
          </w:p>
        </w:tc>
        <w:tc>
          <w:tcPr>
            <w:tcW w:w="2835" w:type="dxa"/>
            <w:tcBorders>
              <w:right w:val="single" w:sz="12" w:space="0" w:color="auto"/>
              <w:tl2br w:val="nil"/>
              <w:tr2bl w:val="nil"/>
            </w:tcBorders>
            <w:shd w:val="clear" w:color="auto" w:fill="auto"/>
            <w:vAlign w:val="center"/>
          </w:tcPr>
          <w:p w14:paraId="463B1618" w14:textId="77777777" w:rsidR="00D24F08" w:rsidRPr="00402C8E" w:rsidRDefault="00D24F08" w:rsidP="001D3AD2">
            <w:pPr>
              <w:pStyle w:val="afffffffff9"/>
              <w:jc w:val="left"/>
            </w:pPr>
            <w:r w:rsidRPr="00402C8E">
              <w:rPr>
                <w:rFonts w:hint="eastAsia"/>
              </w:rPr>
              <w:t>值域[0%,100%]</w:t>
            </w:r>
          </w:p>
        </w:tc>
      </w:tr>
      <w:tr w:rsidR="00D24F08" w:rsidRPr="00210CA1" w14:paraId="6A743F98" w14:textId="77777777" w:rsidTr="006D0D79">
        <w:trPr>
          <w:jc w:val="center"/>
        </w:trPr>
        <w:tc>
          <w:tcPr>
            <w:tcW w:w="567" w:type="dxa"/>
            <w:tcBorders>
              <w:left w:val="single" w:sz="12" w:space="0" w:color="auto"/>
              <w:tl2br w:val="nil"/>
              <w:tr2bl w:val="nil"/>
            </w:tcBorders>
            <w:shd w:val="clear" w:color="auto" w:fill="auto"/>
            <w:vAlign w:val="center"/>
          </w:tcPr>
          <w:p w14:paraId="1057AC54" w14:textId="77777777" w:rsidR="00D24F08" w:rsidRPr="00402C8E" w:rsidRDefault="00D24F08" w:rsidP="00402C8E">
            <w:pPr>
              <w:pStyle w:val="afffffffff9"/>
            </w:pPr>
            <w:r w:rsidRPr="00402C8E">
              <w:rPr>
                <w:rFonts w:hint="eastAsia"/>
              </w:rPr>
              <w:t>19</w:t>
            </w:r>
          </w:p>
        </w:tc>
        <w:tc>
          <w:tcPr>
            <w:tcW w:w="1559" w:type="dxa"/>
            <w:tcBorders>
              <w:tl2br w:val="nil"/>
              <w:tr2bl w:val="nil"/>
            </w:tcBorders>
            <w:shd w:val="clear" w:color="auto" w:fill="auto"/>
            <w:vAlign w:val="center"/>
          </w:tcPr>
          <w:p w14:paraId="0E7AC6BE" w14:textId="77777777" w:rsidR="00D24F08" w:rsidRPr="00402C8E" w:rsidRDefault="00D24F08" w:rsidP="00402C8E">
            <w:pPr>
              <w:pStyle w:val="afffffffff9"/>
            </w:pPr>
            <w:r w:rsidRPr="00402C8E">
              <w:rPr>
                <w:rFonts w:hint="eastAsia"/>
              </w:rPr>
              <w:t>培训授课单位名称</w:t>
            </w:r>
          </w:p>
        </w:tc>
        <w:tc>
          <w:tcPr>
            <w:tcW w:w="1276" w:type="dxa"/>
            <w:tcBorders>
              <w:tl2br w:val="nil"/>
              <w:tr2bl w:val="nil"/>
            </w:tcBorders>
            <w:shd w:val="clear" w:color="auto" w:fill="auto"/>
            <w:vAlign w:val="center"/>
          </w:tcPr>
          <w:p w14:paraId="172731A8" w14:textId="77777777" w:rsidR="00D24F08" w:rsidRPr="00402C8E" w:rsidRDefault="00D24F08" w:rsidP="00402C8E">
            <w:pPr>
              <w:pStyle w:val="afffffffff9"/>
            </w:pPr>
            <w:r w:rsidRPr="00402C8E">
              <w:rPr>
                <w:rFonts w:hint="eastAsia"/>
              </w:rPr>
              <w:t>字符型</w:t>
            </w:r>
          </w:p>
        </w:tc>
        <w:tc>
          <w:tcPr>
            <w:tcW w:w="567" w:type="dxa"/>
            <w:tcBorders>
              <w:tl2br w:val="nil"/>
              <w:tr2bl w:val="nil"/>
            </w:tcBorders>
            <w:shd w:val="clear" w:color="auto" w:fill="auto"/>
            <w:vAlign w:val="center"/>
          </w:tcPr>
          <w:p w14:paraId="55A8AA36" w14:textId="77777777" w:rsidR="00D24F08" w:rsidRPr="00402C8E" w:rsidRDefault="005F6EEA" w:rsidP="00402C8E">
            <w:pPr>
              <w:pStyle w:val="afffffffff9"/>
            </w:pPr>
            <w:r>
              <w:t>40</w:t>
            </w:r>
          </w:p>
        </w:tc>
        <w:tc>
          <w:tcPr>
            <w:tcW w:w="567" w:type="dxa"/>
            <w:tcBorders>
              <w:tl2br w:val="nil"/>
              <w:tr2bl w:val="nil"/>
            </w:tcBorders>
            <w:shd w:val="clear" w:color="auto" w:fill="auto"/>
            <w:vAlign w:val="center"/>
          </w:tcPr>
          <w:p w14:paraId="4296AB97" w14:textId="77777777" w:rsidR="00D24F08" w:rsidRPr="00402C8E" w:rsidRDefault="00D24F08" w:rsidP="00402C8E">
            <w:pPr>
              <w:pStyle w:val="afffffffff9"/>
            </w:pPr>
            <w:r w:rsidRPr="00402C8E">
              <w:rPr>
                <w:rFonts w:hint="eastAsia"/>
              </w:rPr>
              <w:t>M</w:t>
            </w:r>
          </w:p>
        </w:tc>
        <w:tc>
          <w:tcPr>
            <w:tcW w:w="1984" w:type="dxa"/>
            <w:tcBorders>
              <w:tl2br w:val="nil"/>
              <w:tr2bl w:val="nil"/>
            </w:tcBorders>
            <w:shd w:val="clear" w:color="auto" w:fill="auto"/>
            <w:vAlign w:val="center"/>
          </w:tcPr>
          <w:p w14:paraId="29418EC2" w14:textId="77777777" w:rsidR="00D24F08" w:rsidRPr="00402C8E" w:rsidRDefault="00D24F08" w:rsidP="00402C8E">
            <w:pPr>
              <w:pStyle w:val="afffffffff9"/>
            </w:pPr>
            <w:r w:rsidRPr="00402C8E">
              <w:rPr>
                <w:rFonts w:hint="eastAsia"/>
              </w:rPr>
              <w:t>综合管廊运营管理单位</w:t>
            </w:r>
          </w:p>
        </w:tc>
        <w:tc>
          <w:tcPr>
            <w:tcW w:w="2835" w:type="dxa"/>
            <w:tcBorders>
              <w:right w:val="single" w:sz="12" w:space="0" w:color="auto"/>
              <w:tl2br w:val="nil"/>
              <w:tr2bl w:val="nil"/>
            </w:tcBorders>
            <w:shd w:val="clear" w:color="auto" w:fill="auto"/>
            <w:vAlign w:val="center"/>
          </w:tcPr>
          <w:p w14:paraId="530E6637" w14:textId="77777777" w:rsidR="00D24F08" w:rsidRPr="00402C8E" w:rsidRDefault="00D24F08" w:rsidP="001D3AD2">
            <w:pPr>
              <w:pStyle w:val="afffffffff9"/>
              <w:jc w:val="left"/>
            </w:pPr>
          </w:p>
        </w:tc>
      </w:tr>
      <w:tr w:rsidR="00D24F08" w:rsidRPr="00210CA1" w14:paraId="0E635BBB" w14:textId="77777777" w:rsidTr="006D0D79">
        <w:trPr>
          <w:jc w:val="center"/>
        </w:trPr>
        <w:tc>
          <w:tcPr>
            <w:tcW w:w="567" w:type="dxa"/>
            <w:tcBorders>
              <w:top w:val="single" w:sz="4" w:space="0" w:color="000000"/>
              <w:left w:val="single" w:sz="12" w:space="0" w:color="auto"/>
              <w:bottom w:val="single" w:sz="4" w:space="0" w:color="000000"/>
              <w:right w:val="single" w:sz="4" w:space="0" w:color="000000"/>
              <w:tl2br w:val="nil"/>
              <w:tr2bl w:val="nil"/>
            </w:tcBorders>
            <w:shd w:val="clear" w:color="auto" w:fill="auto"/>
            <w:vAlign w:val="center"/>
          </w:tcPr>
          <w:p w14:paraId="08B88E7A" w14:textId="77777777" w:rsidR="00D24F08" w:rsidRPr="00402C8E" w:rsidRDefault="00D24F08" w:rsidP="00402C8E">
            <w:pPr>
              <w:pStyle w:val="afffffffff9"/>
            </w:pPr>
            <w:r w:rsidRPr="00402C8E">
              <w:rPr>
                <w:rFonts w:hint="eastAsia"/>
              </w:rPr>
              <w:t>20</w:t>
            </w:r>
          </w:p>
        </w:tc>
        <w:tc>
          <w:tcPr>
            <w:tcW w:w="1559"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2B3E9325" w14:textId="77777777" w:rsidR="00D24F08" w:rsidRPr="00402C8E" w:rsidRDefault="00D24F08" w:rsidP="00402C8E">
            <w:pPr>
              <w:pStyle w:val="afffffffff9"/>
            </w:pPr>
            <w:r w:rsidRPr="00402C8E">
              <w:rPr>
                <w:rFonts w:hint="eastAsia"/>
              </w:rPr>
              <w:t>培训负责人姓名</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1A9FCE75" w14:textId="77777777" w:rsidR="00D24F08" w:rsidRPr="00402C8E" w:rsidRDefault="00D24F08" w:rsidP="00402C8E">
            <w:pPr>
              <w:pStyle w:val="afffffffff9"/>
            </w:pPr>
            <w:r w:rsidRPr="00402C8E">
              <w:rPr>
                <w:rFonts w:hint="eastAsia"/>
              </w:rPr>
              <w:t>字符型</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7FC01413" w14:textId="77777777" w:rsidR="00D24F08" w:rsidRPr="00402C8E" w:rsidRDefault="005F6EEA" w:rsidP="00402C8E">
            <w:pPr>
              <w:pStyle w:val="afffffffff9"/>
            </w:pPr>
            <w:r>
              <w:rPr>
                <w:rFonts w:hint="eastAsia"/>
              </w:rPr>
              <w:t>2</w:t>
            </w:r>
            <w:r w:rsidR="00D24F08" w:rsidRPr="00402C8E">
              <w:rPr>
                <w:rFonts w:hint="eastAsia"/>
              </w:rPr>
              <w:t>0</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06CF183D" w14:textId="77777777" w:rsidR="00D24F08" w:rsidRPr="00402C8E" w:rsidRDefault="00D24F08" w:rsidP="00402C8E">
            <w:pPr>
              <w:pStyle w:val="afffffffff9"/>
            </w:pPr>
            <w:r w:rsidRPr="00402C8E">
              <w:rPr>
                <w:rFonts w:hint="eastAsia"/>
              </w:rPr>
              <w:t>M</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51E18F09" w14:textId="77777777" w:rsidR="00D24F08" w:rsidRPr="00402C8E" w:rsidRDefault="00D24F08" w:rsidP="00402C8E">
            <w:pPr>
              <w:pStyle w:val="afffffffff9"/>
            </w:pPr>
            <w:r w:rsidRPr="00402C8E">
              <w:rPr>
                <w:rFonts w:hint="eastAsia"/>
              </w:rPr>
              <w:t>综合管廊运营管理单位</w:t>
            </w:r>
          </w:p>
        </w:tc>
        <w:tc>
          <w:tcPr>
            <w:tcW w:w="2835" w:type="dxa"/>
            <w:tcBorders>
              <w:top w:val="single" w:sz="4" w:space="0" w:color="000000"/>
              <w:left w:val="single" w:sz="4" w:space="0" w:color="000000"/>
              <w:bottom w:val="single" w:sz="4" w:space="0" w:color="000000"/>
              <w:right w:val="single" w:sz="12" w:space="0" w:color="auto"/>
              <w:tl2br w:val="nil"/>
              <w:tr2bl w:val="nil"/>
            </w:tcBorders>
            <w:shd w:val="clear" w:color="auto" w:fill="auto"/>
            <w:vAlign w:val="center"/>
          </w:tcPr>
          <w:p w14:paraId="553932EC" w14:textId="77777777" w:rsidR="00D24F08" w:rsidRPr="00402C8E" w:rsidRDefault="00D24F08" w:rsidP="001D3AD2">
            <w:pPr>
              <w:pStyle w:val="afffffffff9"/>
              <w:jc w:val="left"/>
            </w:pPr>
          </w:p>
        </w:tc>
      </w:tr>
      <w:tr w:rsidR="00D24F08" w:rsidRPr="00210CA1" w14:paraId="21AC25A5" w14:textId="77777777" w:rsidTr="006D0D79">
        <w:trPr>
          <w:jc w:val="center"/>
        </w:trPr>
        <w:tc>
          <w:tcPr>
            <w:tcW w:w="567" w:type="dxa"/>
            <w:tcBorders>
              <w:top w:val="single" w:sz="4" w:space="0" w:color="000000"/>
              <w:left w:val="single" w:sz="12" w:space="0" w:color="auto"/>
              <w:bottom w:val="single" w:sz="4" w:space="0" w:color="000000"/>
              <w:right w:val="single" w:sz="4" w:space="0" w:color="000000"/>
              <w:tl2br w:val="nil"/>
              <w:tr2bl w:val="nil"/>
            </w:tcBorders>
            <w:shd w:val="clear" w:color="auto" w:fill="auto"/>
            <w:vAlign w:val="center"/>
          </w:tcPr>
          <w:p w14:paraId="14C2E02A" w14:textId="77777777" w:rsidR="00D24F08" w:rsidRPr="00402C8E" w:rsidRDefault="00D24F08" w:rsidP="00402C8E">
            <w:pPr>
              <w:pStyle w:val="afffffffff9"/>
            </w:pPr>
            <w:r w:rsidRPr="00402C8E">
              <w:rPr>
                <w:rFonts w:hint="eastAsia"/>
              </w:rPr>
              <w:t>21</w:t>
            </w:r>
          </w:p>
        </w:tc>
        <w:tc>
          <w:tcPr>
            <w:tcW w:w="1559"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131E6CD3" w14:textId="77777777" w:rsidR="00D24F08" w:rsidRPr="00402C8E" w:rsidRDefault="00D24F08" w:rsidP="00402C8E">
            <w:pPr>
              <w:pStyle w:val="afffffffff9"/>
            </w:pPr>
            <w:r w:rsidRPr="00402C8E">
              <w:rPr>
                <w:rFonts w:hint="eastAsia"/>
              </w:rPr>
              <w:t>累计参陪人次数</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11418BA9" w14:textId="77777777" w:rsidR="00D24F08" w:rsidRPr="00402C8E" w:rsidRDefault="003D3EDF" w:rsidP="00402C8E">
            <w:pPr>
              <w:pStyle w:val="afffffffff9"/>
            </w:pPr>
            <w:r>
              <w:rPr>
                <w:rFonts w:hint="eastAsia"/>
              </w:rPr>
              <w:t>整</w:t>
            </w:r>
            <w:r w:rsidR="00D24F08" w:rsidRPr="00402C8E">
              <w:rPr>
                <w:rFonts w:hint="eastAsia"/>
              </w:rPr>
              <w:t>型</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1A977DEE" w14:textId="77777777" w:rsidR="00D24F08" w:rsidRPr="00402C8E" w:rsidRDefault="00D24F08" w:rsidP="00402C8E">
            <w:pPr>
              <w:pStyle w:val="afffffffff9"/>
            </w:pP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40C6DB64" w14:textId="77777777" w:rsidR="00D24F08" w:rsidRPr="00402C8E" w:rsidRDefault="00D24F08" w:rsidP="00402C8E">
            <w:pPr>
              <w:pStyle w:val="afffffffff9"/>
            </w:pPr>
            <w:r w:rsidRPr="00402C8E">
              <w:rPr>
                <w:rFonts w:hint="eastAsia"/>
              </w:rPr>
              <w:t>M</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27DB738E" w14:textId="77777777" w:rsidR="00D24F08" w:rsidRPr="00402C8E" w:rsidRDefault="00D24F08" w:rsidP="00402C8E">
            <w:pPr>
              <w:pStyle w:val="afffffffff9"/>
            </w:pPr>
            <w:r w:rsidRPr="00402C8E">
              <w:rPr>
                <w:rFonts w:hint="eastAsia"/>
              </w:rPr>
              <w:t>综合管廊运营管理单位</w:t>
            </w:r>
          </w:p>
        </w:tc>
        <w:tc>
          <w:tcPr>
            <w:tcW w:w="2835" w:type="dxa"/>
            <w:tcBorders>
              <w:top w:val="single" w:sz="4" w:space="0" w:color="000000"/>
              <w:left w:val="single" w:sz="4" w:space="0" w:color="000000"/>
              <w:bottom w:val="single" w:sz="4" w:space="0" w:color="000000"/>
              <w:right w:val="single" w:sz="12" w:space="0" w:color="auto"/>
              <w:tl2br w:val="nil"/>
              <w:tr2bl w:val="nil"/>
            </w:tcBorders>
            <w:shd w:val="clear" w:color="auto" w:fill="auto"/>
            <w:vAlign w:val="center"/>
          </w:tcPr>
          <w:p w14:paraId="28ECDB77" w14:textId="77777777" w:rsidR="00D24F08" w:rsidRPr="00402C8E" w:rsidRDefault="003D3EDF" w:rsidP="001D3AD2">
            <w:pPr>
              <w:pStyle w:val="afffffffff9"/>
              <w:jc w:val="left"/>
            </w:pPr>
            <w:r>
              <w:rPr>
                <w:rFonts w:hint="eastAsia"/>
              </w:rPr>
              <w:t>单位：人次</w:t>
            </w:r>
            <w:r>
              <w:t>。</w:t>
            </w:r>
          </w:p>
        </w:tc>
      </w:tr>
      <w:tr w:rsidR="00D24F08" w:rsidRPr="00210CA1" w14:paraId="2BB25BA7" w14:textId="77777777" w:rsidTr="006D0D79">
        <w:trPr>
          <w:jc w:val="center"/>
        </w:trPr>
        <w:tc>
          <w:tcPr>
            <w:tcW w:w="567" w:type="dxa"/>
            <w:tcBorders>
              <w:top w:val="single" w:sz="4" w:space="0" w:color="000000"/>
              <w:left w:val="single" w:sz="12" w:space="0" w:color="auto"/>
              <w:bottom w:val="single" w:sz="4" w:space="0" w:color="000000"/>
              <w:right w:val="single" w:sz="4" w:space="0" w:color="000000"/>
              <w:tl2br w:val="nil"/>
              <w:tr2bl w:val="nil"/>
            </w:tcBorders>
            <w:shd w:val="clear" w:color="auto" w:fill="auto"/>
            <w:vAlign w:val="center"/>
          </w:tcPr>
          <w:p w14:paraId="642CF45F" w14:textId="77777777" w:rsidR="00D24F08" w:rsidRPr="00402C8E" w:rsidRDefault="00D24F08" w:rsidP="00402C8E">
            <w:pPr>
              <w:pStyle w:val="afffffffff9"/>
            </w:pPr>
            <w:r w:rsidRPr="00402C8E">
              <w:rPr>
                <w:rFonts w:hint="eastAsia"/>
              </w:rPr>
              <w:t>22</w:t>
            </w:r>
          </w:p>
        </w:tc>
        <w:tc>
          <w:tcPr>
            <w:tcW w:w="1559"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2BA7BAA7" w14:textId="77777777" w:rsidR="00D24F08" w:rsidRPr="00402C8E" w:rsidRDefault="00D24F08" w:rsidP="00402C8E">
            <w:pPr>
              <w:pStyle w:val="afffffffff9"/>
            </w:pPr>
            <w:r w:rsidRPr="00402C8E">
              <w:rPr>
                <w:rFonts w:hint="eastAsia"/>
              </w:rPr>
              <w:t>累计培训课时数</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5CB05FD9" w14:textId="77777777" w:rsidR="00D24F08" w:rsidRPr="00402C8E" w:rsidRDefault="003D3EDF" w:rsidP="00402C8E">
            <w:pPr>
              <w:pStyle w:val="afffffffff9"/>
            </w:pPr>
            <w:r>
              <w:rPr>
                <w:rFonts w:hint="eastAsia"/>
              </w:rPr>
              <w:t>浮点</w:t>
            </w:r>
            <w:r w:rsidR="00D24F08" w:rsidRPr="00402C8E">
              <w:rPr>
                <w:rFonts w:hint="eastAsia"/>
              </w:rPr>
              <w:t>型</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7559F719" w14:textId="77777777" w:rsidR="00D24F08" w:rsidRPr="00402C8E" w:rsidRDefault="00D24F08" w:rsidP="00402C8E">
            <w:pPr>
              <w:pStyle w:val="afffffffff9"/>
            </w:pP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1769702C" w14:textId="77777777" w:rsidR="00D24F08" w:rsidRPr="00402C8E" w:rsidRDefault="00D24F08" w:rsidP="00402C8E">
            <w:pPr>
              <w:pStyle w:val="afffffffff9"/>
            </w:pPr>
            <w:r w:rsidRPr="00402C8E">
              <w:rPr>
                <w:rFonts w:hint="eastAsia"/>
              </w:rPr>
              <w:t>M</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430105A7" w14:textId="77777777" w:rsidR="00D24F08" w:rsidRPr="00402C8E" w:rsidRDefault="00D24F08" w:rsidP="00402C8E">
            <w:pPr>
              <w:pStyle w:val="afffffffff9"/>
            </w:pPr>
            <w:r w:rsidRPr="00402C8E">
              <w:rPr>
                <w:rFonts w:hint="eastAsia"/>
              </w:rPr>
              <w:t>综合管廊运营管理单位</w:t>
            </w:r>
          </w:p>
        </w:tc>
        <w:tc>
          <w:tcPr>
            <w:tcW w:w="2835" w:type="dxa"/>
            <w:tcBorders>
              <w:top w:val="single" w:sz="4" w:space="0" w:color="000000"/>
              <w:left w:val="single" w:sz="4" w:space="0" w:color="000000"/>
              <w:bottom w:val="single" w:sz="4" w:space="0" w:color="000000"/>
              <w:right w:val="single" w:sz="12" w:space="0" w:color="auto"/>
              <w:tl2br w:val="nil"/>
              <w:tr2bl w:val="nil"/>
            </w:tcBorders>
            <w:shd w:val="clear" w:color="auto" w:fill="auto"/>
            <w:vAlign w:val="center"/>
          </w:tcPr>
          <w:p w14:paraId="19429DF4" w14:textId="77777777" w:rsidR="00D24F08" w:rsidRPr="00402C8E" w:rsidRDefault="003D3EDF" w:rsidP="001D3AD2">
            <w:pPr>
              <w:pStyle w:val="afffffffff9"/>
              <w:jc w:val="left"/>
            </w:pPr>
            <w:r w:rsidRPr="00402C8E">
              <w:rPr>
                <w:rFonts w:hint="eastAsia"/>
              </w:rPr>
              <w:t>单位：小时。</w:t>
            </w:r>
          </w:p>
        </w:tc>
      </w:tr>
      <w:tr w:rsidR="00D24F08" w:rsidRPr="00210CA1" w14:paraId="146623A0" w14:textId="77777777" w:rsidTr="006D0D79">
        <w:trPr>
          <w:jc w:val="center"/>
        </w:trPr>
        <w:tc>
          <w:tcPr>
            <w:tcW w:w="567" w:type="dxa"/>
            <w:tcBorders>
              <w:top w:val="single" w:sz="4" w:space="0" w:color="000000"/>
              <w:left w:val="single" w:sz="12" w:space="0" w:color="auto"/>
              <w:bottom w:val="single" w:sz="12" w:space="0" w:color="auto"/>
              <w:right w:val="single" w:sz="4" w:space="0" w:color="000000"/>
              <w:tl2br w:val="nil"/>
              <w:tr2bl w:val="nil"/>
            </w:tcBorders>
            <w:shd w:val="clear" w:color="auto" w:fill="auto"/>
            <w:vAlign w:val="center"/>
          </w:tcPr>
          <w:p w14:paraId="7472F07A" w14:textId="77777777" w:rsidR="00D24F08" w:rsidRPr="00402C8E" w:rsidRDefault="00D24F08" w:rsidP="00402C8E">
            <w:pPr>
              <w:pStyle w:val="afffffffff9"/>
            </w:pPr>
            <w:r w:rsidRPr="00402C8E">
              <w:rPr>
                <w:rFonts w:hint="eastAsia"/>
              </w:rPr>
              <w:t>23</w:t>
            </w:r>
          </w:p>
        </w:tc>
        <w:tc>
          <w:tcPr>
            <w:tcW w:w="1559" w:type="dxa"/>
            <w:tcBorders>
              <w:top w:val="single" w:sz="4" w:space="0" w:color="000000"/>
              <w:left w:val="single" w:sz="4" w:space="0" w:color="000000"/>
              <w:bottom w:val="single" w:sz="12" w:space="0" w:color="auto"/>
              <w:right w:val="single" w:sz="4" w:space="0" w:color="000000"/>
              <w:tl2br w:val="nil"/>
              <w:tr2bl w:val="nil"/>
            </w:tcBorders>
            <w:shd w:val="clear" w:color="auto" w:fill="auto"/>
            <w:vAlign w:val="center"/>
          </w:tcPr>
          <w:p w14:paraId="78807E37" w14:textId="77777777" w:rsidR="00D24F08" w:rsidRPr="00402C8E" w:rsidRDefault="00D24F08" w:rsidP="00402C8E">
            <w:pPr>
              <w:pStyle w:val="afffffffff9"/>
            </w:pPr>
            <w:r w:rsidRPr="00402C8E">
              <w:rPr>
                <w:rFonts w:hint="eastAsia"/>
              </w:rPr>
              <w:t>培训总体到位率</w:t>
            </w:r>
          </w:p>
        </w:tc>
        <w:tc>
          <w:tcPr>
            <w:tcW w:w="1276" w:type="dxa"/>
            <w:tcBorders>
              <w:top w:val="single" w:sz="4" w:space="0" w:color="000000"/>
              <w:left w:val="single" w:sz="4" w:space="0" w:color="000000"/>
              <w:bottom w:val="single" w:sz="12" w:space="0" w:color="auto"/>
              <w:right w:val="single" w:sz="4" w:space="0" w:color="000000"/>
              <w:tl2br w:val="nil"/>
              <w:tr2bl w:val="nil"/>
            </w:tcBorders>
            <w:shd w:val="clear" w:color="auto" w:fill="auto"/>
            <w:vAlign w:val="center"/>
          </w:tcPr>
          <w:p w14:paraId="7476F498" w14:textId="77777777" w:rsidR="00D24F08" w:rsidRPr="00402C8E" w:rsidRDefault="00D24F08" w:rsidP="00402C8E">
            <w:pPr>
              <w:pStyle w:val="afffffffff9"/>
            </w:pPr>
            <w:r w:rsidRPr="00402C8E">
              <w:rPr>
                <w:rFonts w:hint="eastAsia"/>
              </w:rPr>
              <w:t>浮点型</w:t>
            </w:r>
          </w:p>
        </w:tc>
        <w:tc>
          <w:tcPr>
            <w:tcW w:w="567" w:type="dxa"/>
            <w:tcBorders>
              <w:top w:val="single" w:sz="4" w:space="0" w:color="000000"/>
              <w:left w:val="single" w:sz="4" w:space="0" w:color="000000"/>
              <w:bottom w:val="single" w:sz="12" w:space="0" w:color="auto"/>
              <w:right w:val="single" w:sz="4" w:space="0" w:color="000000"/>
              <w:tl2br w:val="nil"/>
              <w:tr2bl w:val="nil"/>
            </w:tcBorders>
            <w:shd w:val="clear" w:color="auto" w:fill="auto"/>
            <w:vAlign w:val="center"/>
          </w:tcPr>
          <w:p w14:paraId="12926BB9" w14:textId="77777777" w:rsidR="00D24F08" w:rsidRPr="00402C8E" w:rsidRDefault="00D24F08" w:rsidP="00402C8E">
            <w:pPr>
              <w:pStyle w:val="afffffffff9"/>
            </w:pPr>
          </w:p>
        </w:tc>
        <w:tc>
          <w:tcPr>
            <w:tcW w:w="567" w:type="dxa"/>
            <w:tcBorders>
              <w:top w:val="single" w:sz="4" w:space="0" w:color="000000"/>
              <w:left w:val="single" w:sz="4" w:space="0" w:color="000000"/>
              <w:bottom w:val="single" w:sz="12" w:space="0" w:color="auto"/>
              <w:right w:val="single" w:sz="4" w:space="0" w:color="000000"/>
              <w:tl2br w:val="nil"/>
              <w:tr2bl w:val="nil"/>
            </w:tcBorders>
            <w:shd w:val="clear" w:color="auto" w:fill="auto"/>
            <w:vAlign w:val="center"/>
          </w:tcPr>
          <w:p w14:paraId="163B5F77" w14:textId="77777777" w:rsidR="00D24F08" w:rsidRPr="00402C8E" w:rsidRDefault="00D24F08" w:rsidP="00402C8E">
            <w:pPr>
              <w:pStyle w:val="afffffffff9"/>
            </w:pPr>
            <w:r w:rsidRPr="00402C8E">
              <w:rPr>
                <w:rFonts w:hint="eastAsia"/>
              </w:rPr>
              <w:t>O</w:t>
            </w:r>
          </w:p>
        </w:tc>
        <w:tc>
          <w:tcPr>
            <w:tcW w:w="1984" w:type="dxa"/>
            <w:tcBorders>
              <w:top w:val="single" w:sz="4" w:space="0" w:color="000000"/>
              <w:left w:val="single" w:sz="4" w:space="0" w:color="000000"/>
              <w:bottom w:val="single" w:sz="12" w:space="0" w:color="auto"/>
              <w:right w:val="single" w:sz="4" w:space="0" w:color="000000"/>
              <w:tl2br w:val="nil"/>
              <w:tr2bl w:val="nil"/>
            </w:tcBorders>
            <w:shd w:val="clear" w:color="auto" w:fill="auto"/>
            <w:vAlign w:val="center"/>
          </w:tcPr>
          <w:p w14:paraId="7ECA281A" w14:textId="77777777" w:rsidR="00D24F08" w:rsidRPr="00402C8E" w:rsidRDefault="00D24F08" w:rsidP="00402C8E">
            <w:pPr>
              <w:pStyle w:val="afffffffff9"/>
            </w:pPr>
            <w:r w:rsidRPr="00402C8E">
              <w:rPr>
                <w:rFonts w:hint="eastAsia"/>
              </w:rPr>
              <w:t>综合管廊运营管理单位</w:t>
            </w:r>
          </w:p>
        </w:tc>
        <w:tc>
          <w:tcPr>
            <w:tcW w:w="2835" w:type="dxa"/>
            <w:tcBorders>
              <w:top w:val="single" w:sz="4" w:space="0" w:color="000000"/>
              <w:left w:val="single" w:sz="4" w:space="0" w:color="000000"/>
              <w:bottom w:val="single" w:sz="12" w:space="0" w:color="auto"/>
              <w:right w:val="single" w:sz="12" w:space="0" w:color="auto"/>
              <w:tl2br w:val="nil"/>
              <w:tr2bl w:val="nil"/>
            </w:tcBorders>
            <w:shd w:val="clear" w:color="auto" w:fill="auto"/>
            <w:vAlign w:val="center"/>
          </w:tcPr>
          <w:p w14:paraId="2C715F6A" w14:textId="77777777" w:rsidR="00D24F08" w:rsidRPr="00402C8E" w:rsidRDefault="00D24F08" w:rsidP="001D3AD2">
            <w:pPr>
              <w:pStyle w:val="afffffffff9"/>
              <w:jc w:val="left"/>
            </w:pPr>
            <w:r w:rsidRPr="00402C8E">
              <w:rPr>
                <w:rFonts w:hint="eastAsia"/>
              </w:rPr>
              <w:t>值域[0%,100%]</w:t>
            </w:r>
          </w:p>
        </w:tc>
      </w:tr>
    </w:tbl>
    <w:p w14:paraId="2D717ADB" w14:textId="77777777" w:rsidR="00210CA1" w:rsidRPr="00402C8E" w:rsidRDefault="00210CA1" w:rsidP="00210CA1">
      <w:pPr>
        <w:pStyle w:val="affffb"/>
        <w:ind w:firstLineChars="0" w:firstLine="0"/>
      </w:pPr>
    </w:p>
    <w:p w14:paraId="7582F334" w14:textId="77777777" w:rsidR="00402C8E" w:rsidRDefault="00402C8E">
      <w:pPr>
        <w:widowControl/>
        <w:adjustRightInd/>
        <w:spacing w:line="240" w:lineRule="auto"/>
        <w:jc w:val="left"/>
        <w:rPr>
          <w:rFonts w:ascii="宋体" w:hAnsi="Times New Roman"/>
          <w:noProof/>
          <w:kern w:val="0"/>
          <w:szCs w:val="20"/>
        </w:rPr>
      </w:pPr>
      <w:r>
        <w:rPr>
          <w:rFonts w:ascii="宋体" w:hAnsi="Times New Roman"/>
          <w:noProof/>
          <w:kern w:val="0"/>
          <w:szCs w:val="20"/>
        </w:rPr>
        <w:br w:type="page"/>
      </w:r>
    </w:p>
    <w:p w14:paraId="3BB91551" w14:textId="77777777" w:rsidR="00402C8E" w:rsidRPr="00210CA1" w:rsidRDefault="00402C8E" w:rsidP="00402C8E">
      <w:pPr>
        <w:pStyle w:val="aff"/>
        <w:numPr>
          <w:ilvl w:val="0"/>
          <w:numId w:val="0"/>
        </w:numPr>
        <w:spacing w:before="156" w:after="156"/>
      </w:pPr>
      <w:r w:rsidRPr="00A27DD1">
        <w:rPr>
          <w:rFonts w:hint="eastAsia"/>
        </w:rPr>
        <w:lastRenderedPageBreak/>
        <w:t>表</w:t>
      </w:r>
      <w:r>
        <w:t>B</w:t>
      </w:r>
      <w:r w:rsidRPr="00A27DD1">
        <w:rPr>
          <w:rFonts w:hint="eastAsia"/>
        </w:rPr>
        <w:t>.</w:t>
      </w:r>
      <w:r>
        <w:t>3</w:t>
      </w:r>
      <w:r w:rsidRPr="00A27DD1">
        <w:rPr>
          <w:rFonts w:hint="eastAsia"/>
        </w:rPr>
        <w:t>.</w:t>
      </w:r>
      <w:r>
        <w:t>4</w:t>
      </w:r>
      <w:r w:rsidRPr="00A27DD1">
        <w:rPr>
          <w:rFonts w:hint="eastAsia"/>
        </w:rPr>
        <w:t xml:space="preserve"> </w:t>
      </w:r>
      <w:r>
        <w:rPr>
          <w:rFonts w:hint="eastAsia"/>
        </w:rPr>
        <w:t>监控值守</w:t>
      </w:r>
      <w:r w:rsidRPr="00B92672">
        <w:rPr>
          <w:rFonts w:hint="eastAsia"/>
        </w:rPr>
        <w:t>数据信息表</w:t>
      </w:r>
    </w:p>
    <w:tbl>
      <w:tblPr>
        <w:tblStyle w:val="afffffffffc"/>
        <w:tblW w:w="9355" w:type="dxa"/>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567"/>
        <w:gridCol w:w="1559"/>
        <w:gridCol w:w="1276"/>
        <w:gridCol w:w="567"/>
        <w:gridCol w:w="567"/>
        <w:gridCol w:w="1984"/>
        <w:gridCol w:w="2835"/>
      </w:tblGrid>
      <w:tr w:rsidR="00D24F08" w14:paraId="4B500AE5" w14:textId="77777777" w:rsidTr="003D3EDF">
        <w:trPr>
          <w:tblHeader/>
          <w:jc w:val="center"/>
        </w:trPr>
        <w:tc>
          <w:tcPr>
            <w:tcW w:w="567" w:type="dxa"/>
            <w:tcBorders>
              <w:top w:val="single" w:sz="12" w:space="0" w:color="auto"/>
              <w:left w:val="single" w:sz="12" w:space="0" w:color="auto"/>
              <w:bottom w:val="single" w:sz="12" w:space="0" w:color="auto"/>
            </w:tcBorders>
            <w:shd w:val="clear" w:color="auto" w:fill="auto"/>
            <w:vAlign w:val="center"/>
          </w:tcPr>
          <w:p w14:paraId="46738EFB" w14:textId="77777777" w:rsidR="00D24F08" w:rsidRDefault="00D24F08" w:rsidP="001D3AD2">
            <w:pPr>
              <w:pStyle w:val="afffffffff9"/>
            </w:pPr>
            <w:r>
              <w:rPr>
                <w:rFonts w:hint="eastAsia"/>
              </w:rPr>
              <w:t>序号</w:t>
            </w:r>
          </w:p>
        </w:tc>
        <w:tc>
          <w:tcPr>
            <w:tcW w:w="1559" w:type="dxa"/>
            <w:tcBorders>
              <w:top w:val="single" w:sz="12" w:space="0" w:color="auto"/>
              <w:bottom w:val="single" w:sz="12" w:space="0" w:color="auto"/>
            </w:tcBorders>
            <w:shd w:val="clear" w:color="auto" w:fill="auto"/>
            <w:vAlign w:val="center"/>
          </w:tcPr>
          <w:p w14:paraId="5A4102C2" w14:textId="77777777" w:rsidR="00D24F08" w:rsidRDefault="00D24F08" w:rsidP="001D3AD2">
            <w:pPr>
              <w:pStyle w:val="afffffffff9"/>
            </w:pPr>
            <w:r>
              <w:rPr>
                <w:rFonts w:hint="eastAsia"/>
              </w:rPr>
              <w:t>字段名称</w:t>
            </w:r>
          </w:p>
        </w:tc>
        <w:tc>
          <w:tcPr>
            <w:tcW w:w="1276" w:type="dxa"/>
            <w:tcBorders>
              <w:top w:val="single" w:sz="12" w:space="0" w:color="auto"/>
              <w:bottom w:val="single" w:sz="12" w:space="0" w:color="auto"/>
            </w:tcBorders>
            <w:shd w:val="clear" w:color="auto" w:fill="auto"/>
            <w:vAlign w:val="center"/>
          </w:tcPr>
          <w:p w14:paraId="0B13A293" w14:textId="77777777" w:rsidR="00D24F08" w:rsidRDefault="00D24F08" w:rsidP="001D3AD2">
            <w:pPr>
              <w:pStyle w:val="afffffffff9"/>
            </w:pPr>
            <w:r>
              <w:rPr>
                <w:rFonts w:hint="eastAsia"/>
              </w:rPr>
              <w:t>字段</w:t>
            </w:r>
            <w:r>
              <w:t>类型</w:t>
            </w:r>
          </w:p>
        </w:tc>
        <w:tc>
          <w:tcPr>
            <w:tcW w:w="567" w:type="dxa"/>
            <w:tcBorders>
              <w:top w:val="single" w:sz="12" w:space="0" w:color="auto"/>
              <w:bottom w:val="single" w:sz="12" w:space="0" w:color="auto"/>
            </w:tcBorders>
            <w:shd w:val="clear" w:color="auto" w:fill="auto"/>
            <w:vAlign w:val="center"/>
          </w:tcPr>
          <w:p w14:paraId="0B508991" w14:textId="77777777" w:rsidR="00D24F08" w:rsidRDefault="00D24F08" w:rsidP="001D3AD2">
            <w:pPr>
              <w:pStyle w:val="afffffffff9"/>
            </w:pPr>
            <w:r>
              <w:rPr>
                <w:rFonts w:hint="eastAsia"/>
              </w:rPr>
              <w:t>字段</w:t>
            </w:r>
          </w:p>
          <w:p w14:paraId="2BBA40F1" w14:textId="77777777" w:rsidR="00D24F08" w:rsidRDefault="00D24F08" w:rsidP="001D3AD2">
            <w:pPr>
              <w:pStyle w:val="afffffffff9"/>
            </w:pPr>
            <w:r>
              <w:t>长度</w:t>
            </w:r>
          </w:p>
        </w:tc>
        <w:tc>
          <w:tcPr>
            <w:tcW w:w="567" w:type="dxa"/>
            <w:tcBorders>
              <w:top w:val="single" w:sz="12" w:space="0" w:color="auto"/>
              <w:bottom w:val="single" w:sz="12" w:space="0" w:color="auto"/>
            </w:tcBorders>
            <w:shd w:val="clear" w:color="auto" w:fill="auto"/>
            <w:vAlign w:val="center"/>
          </w:tcPr>
          <w:p w14:paraId="235A190C" w14:textId="77777777" w:rsidR="00D24F08" w:rsidRDefault="00D24F08" w:rsidP="001D3AD2">
            <w:pPr>
              <w:pStyle w:val="afffffffff9"/>
            </w:pPr>
            <w:r>
              <w:rPr>
                <w:rFonts w:hint="eastAsia"/>
              </w:rPr>
              <w:t>约束/</w:t>
            </w:r>
          </w:p>
          <w:p w14:paraId="527F9D60" w14:textId="77777777" w:rsidR="00D24F08" w:rsidRDefault="00D24F08" w:rsidP="001D3AD2">
            <w:pPr>
              <w:pStyle w:val="afffffffff9"/>
            </w:pPr>
            <w:r>
              <w:rPr>
                <w:rFonts w:hint="eastAsia"/>
              </w:rPr>
              <w:t>条件</w:t>
            </w:r>
          </w:p>
        </w:tc>
        <w:tc>
          <w:tcPr>
            <w:tcW w:w="1984" w:type="dxa"/>
            <w:tcBorders>
              <w:top w:val="single" w:sz="12" w:space="0" w:color="auto"/>
              <w:bottom w:val="single" w:sz="12" w:space="0" w:color="auto"/>
            </w:tcBorders>
            <w:shd w:val="clear" w:color="auto" w:fill="auto"/>
            <w:vAlign w:val="center"/>
          </w:tcPr>
          <w:p w14:paraId="04C558AD" w14:textId="77777777" w:rsidR="00D24F08" w:rsidRDefault="00D24F08" w:rsidP="001D3AD2">
            <w:pPr>
              <w:pStyle w:val="afffffffff9"/>
            </w:pPr>
            <w:r>
              <w:rPr>
                <w:rFonts w:hint="eastAsia"/>
              </w:rPr>
              <w:t>数据</w:t>
            </w:r>
            <w:r>
              <w:t>来源</w:t>
            </w:r>
          </w:p>
        </w:tc>
        <w:tc>
          <w:tcPr>
            <w:tcW w:w="2835" w:type="dxa"/>
            <w:tcBorders>
              <w:top w:val="single" w:sz="12" w:space="0" w:color="auto"/>
              <w:bottom w:val="single" w:sz="12" w:space="0" w:color="auto"/>
              <w:right w:val="single" w:sz="12" w:space="0" w:color="auto"/>
            </w:tcBorders>
            <w:shd w:val="clear" w:color="auto" w:fill="auto"/>
            <w:vAlign w:val="center"/>
          </w:tcPr>
          <w:p w14:paraId="21E78E6F" w14:textId="77777777" w:rsidR="00D24F08" w:rsidRDefault="00D24F08" w:rsidP="001D3AD2">
            <w:pPr>
              <w:pStyle w:val="afffffffff9"/>
            </w:pPr>
            <w:r>
              <w:rPr>
                <w:rFonts w:hint="eastAsia"/>
              </w:rPr>
              <w:t>说明</w:t>
            </w:r>
          </w:p>
        </w:tc>
      </w:tr>
      <w:tr w:rsidR="00D24F08" w14:paraId="06208E74" w14:textId="77777777" w:rsidTr="003D3EDF">
        <w:trPr>
          <w:jc w:val="center"/>
        </w:trPr>
        <w:tc>
          <w:tcPr>
            <w:tcW w:w="567" w:type="dxa"/>
            <w:tcBorders>
              <w:top w:val="single" w:sz="12" w:space="0" w:color="auto"/>
              <w:left w:val="single" w:sz="12" w:space="0" w:color="auto"/>
              <w:tl2br w:val="nil"/>
              <w:tr2bl w:val="nil"/>
            </w:tcBorders>
            <w:shd w:val="clear" w:color="auto" w:fill="auto"/>
            <w:vAlign w:val="center"/>
          </w:tcPr>
          <w:p w14:paraId="58BED379" w14:textId="77777777" w:rsidR="00D24F08" w:rsidRPr="00B92672" w:rsidRDefault="00D24F08" w:rsidP="001954ED">
            <w:pPr>
              <w:pStyle w:val="afffffffff9"/>
            </w:pPr>
            <w:r w:rsidRPr="00B92672">
              <w:rPr>
                <w:rFonts w:hint="eastAsia"/>
              </w:rPr>
              <w:t>1</w:t>
            </w:r>
          </w:p>
        </w:tc>
        <w:tc>
          <w:tcPr>
            <w:tcW w:w="1559" w:type="dxa"/>
            <w:tcBorders>
              <w:top w:val="single" w:sz="12" w:space="0" w:color="auto"/>
              <w:tl2br w:val="nil"/>
              <w:tr2bl w:val="nil"/>
            </w:tcBorders>
            <w:shd w:val="clear" w:color="auto" w:fill="auto"/>
            <w:vAlign w:val="center"/>
          </w:tcPr>
          <w:p w14:paraId="2BC3B275" w14:textId="77777777" w:rsidR="00D24F08" w:rsidRPr="001766ED" w:rsidRDefault="00D24F08" w:rsidP="001954ED">
            <w:pPr>
              <w:pStyle w:val="afffffffff9"/>
            </w:pPr>
            <w:r>
              <w:rPr>
                <w:rFonts w:hint="eastAsia"/>
              </w:rPr>
              <w:t>综合</w:t>
            </w:r>
            <w:r w:rsidRPr="001766ED">
              <w:rPr>
                <w:rFonts w:hint="eastAsia"/>
              </w:rPr>
              <w:t>管廊</w:t>
            </w:r>
            <w:r>
              <w:rPr>
                <w:rFonts w:hint="eastAsia"/>
              </w:rPr>
              <w:t>代码</w:t>
            </w:r>
          </w:p>
        </w:tc>
        <w:tc>
          <w:tcPr>
            <w:tcW w:w="1276" w:type="dxa"/>
            <w:tcBorders>
              <w:top w:val="single" w:sz="12" w:space="0" w:color="auto"/>
              <w:tl2br w:val="nil"/>
              <w:tr2bl w:val="nil"/>
            </w:tcBorders>
            <w:shd w:val="clear" w:color="auto" w:fill="auto"/>
            <w:vAlign w:val="center"/>
          </w:tcPr>
          <w:p w14:paraId="0DA202C1" w14:textId="77777777" w:rsidR="00D24F08" w:rsidRPr="001766ED" w:rsidRDefault="00D24F08" w:rsidP="001954ED">
            <w:pPr>
              <w:pStyle w:val="afffffffff9"/>
            </w:pPr>
            <w:r w:rsidRPr="001766ED">
              <w:rPr>
                <w:rFonts w:hint="eastAsia"/>
              </w:rPr>
              <w:t>字符型</w:t>
            </w:r>
          </w:p>
        </w:tc>
        <w:tc>
          <w:tcPr>
            <w:tcW w:w="567" w:type="dxa"/>
            <w:tcBorders>
              <w:top w:val="single" w:sz="12" w:space="0" w:color="auto"/>
              <w:tl2br w:val="nil"/>
              <w:tr2bl w:val="nil"/>
            </w:tcBorders>
            <w:shd w:val="clear" w:color="auto" w:fill="auto"/>
            <w:vAlign w:val="center"/>
          </w:tcPr>
          <w:p w14:paraId="1B506E32" w14:textId="77777777" w:rsidR="00D24F08" w:rsidRPr="001766ED" w:rsidRDefault="00D24F08" w:rsidP="001954ED">
            <w:pPr>
              <w:pStyle w:val="afffffffff9"/>
            </w:pPr>
            <w:r w:rsidRPr="001766ED">
              <w:rPr>
                <w:rFonts w:hint="eastAsia"/>
              </w:rPr>
              <w:t>20</w:t>
            </w:r>
          </w:p>
        </w:tc>
        <w:tc>
          <w:tcPr>
            <w:tcW w:w="567" w:type="dxa"/>
            <w:tcBorders>
              <w:top w:val="single" w:sz="12" w:space="0" w:color="auto"/>
              <w:tl2br w:val="nil"/>
              <w:tr2bl w:val="nil"/>
            </w:tcBorders>
            <w:shd w:val="clear" w:color="auto" w:fill="auto"/>
            <w:vAlign w:val="center"/>
          </w:tcPr>
          <w:p w14:paraId="77A043F6" w14:textId="77777777" w:rsidR="00D24F08" w:rsidRPr="001766ED" w:rsidRDefault="00D24F08" w:rsidP="001954ED">
            <w:pPr>
              <w:pStyle w:val="afffffffff9"/>
            </w:pPr>
            <w:r>
              <w:rPr>
                <w:rFonts w:hint="eastAsia"/>
              </w:rPr>
              <w:t>M</w:t>
            </w:r>
          </w:p>
        </w:tc>
        <w:tc>
          <w:tcPr>
            <w:tcW w:w="1984" w:type="dxa"/>
            <w:tcBorders>
              <w:top w:val="single" w:sz="12" w:space="0" w:color="auto"/>
              <w:tl2br w:val="nil"/>
              <w:tr2bl w:val="nil"/>
            </w:tcBorders>
            <w:shd w:val="clear" w:color="auto" w:fill="auto"/>
            <w:vAlign w:val="center"/>
          </w:tcPr>
          <w:p w14:paraId="5A5C1F5D" w14:textId="77777777" w:rsidR="00D24F08" w:rsidRPr="001766ED" w:rsidRDefault="00D24F08" w:rsidP="001954ED">
            <w:pPr>
              <w:pStyle w:val="afffffffff9"/>
            </w:pPr>
            <w:r w:rsidRPr="001766ED">
              <w:rPr>
                <w:rFonts w:hint="eastAsia"/>
              </w:rPr>
              <w:t>综合管廊运营管理单位</w:t>
            </w:r>
          </w:p>
        </w:tc>
        <w:tc>
          <w:tcPr>
            <w:tcW w:w="2835" w:type="dxa"/>
            <w:tcBorders>
              <w:top w:val="single" w:sz="12" w:space="0" w:color="auto"/>
              <w:right w:val="single" w:sz="12" w:space="0" w:color="auto"/>
              <w:tl2br w:val="nil"/>
              <w:tr2bl w:val="nil"/>
            </w:tcBorders>
            <w:shd w:val="clear" w:color="auto" w:fill="auto"/>
            <w:vAlign w:val="center"/>
          </w:tcPr>
          <w:p w14:paraId="1B2C1B50" w14:textId="77777777" w:rsidR="00D24F08" w:rsidRPr="001766ED" w:rsidRDefault="00D24F08" w:rsidP="001D3AD2">
            <w:pPr>
              <w:pStyle w:val="afffffffff9"/>
              <w:jc w:val="left"/>
            </w:pPr>
            <w:r w:rsidRPr="001766ED">
              <w:rPr>
                <w:rFonts w:hint="eastAsia"/>
              </w:rPr>
              <w:t>按照本</w:t>
            </w:r>
            <w:r>
              <w:rPr>
                <w:rFonts w:hint="eastAsia"/>
              </w:rPr>
              <w:t>文件</w:t>
            </w:r>
            <w:r w:rsidRPr="001766ED">
              <w:rPr>
                <w:rFonts w:hint="eastAsia"/>
              </w:rPr>
              <w:t>第</w:t>
            </w:r>
            <w:r>
              <w:rPr>
                <w:rFonts w:hint="eastAsia"/>
              </w:rPr>
              <w:t>5</w:t>
            </w:r>
            <w:r w:rsidRPr="001766ED">
              <w:rPr>
                <w:rFonts w:hint="eastAsia"/>
              </w:rPr>
              <w:t>章</w:t>
            </w:r>
            <w:r>
              <w:rPr>
                <w:rFonts w:hint="eastAsia"/>
              </w:rPr>
              <w:t>实体代码</w:t>
            </w:r>
            <w:r>
              <w:t>的</w:t>
            </w:r>
            <w:r>
              <w:rPr>
                <w:rFonts w:hint="eastAsia"/>
              </w:rPr>
              <w:t>相关</w:t>
            </w:r>
            <w:r w:rsidRPr="001766ED">
              <w:rPr>
                <w:rFonts w:hint="eastAsia"/>
              </w:rPr>
              <w:t>要求</w:t>
            </w:r>
            <w:r>
              <w:rPr>
                <w:rFonts w:hint="eastAsia"/>
              </w:rPr>
              <w:t>填写</w:t>
            </w:r>
            <w:r w:rsidRPr="001766ED">
              <w:rPr>
                <w:rFonts w:hint="eastAsia"/>
              </w:rPr>
              <w:t>。</w:t>
            </w:r>
          </w:p>
        </w:tc>
      </w:tr>
      <w:tr w:rsidR="00D24F08" w14:paraId="3998789A" w14:textId="77777777" w:rsidTr="003D3EDF">
        <w:trPr>
          <w:jc w:val="center"/>
        </w:trPr>
        <w:tc>
          <w:tcPr>
            <w:tcW w:w="567" w:type="dxa"/>
            <w:tcBorders>
              <w:left w:val="single" w:sz="12" w:space="0" w:color="auto"/>
              <w:tl2br w:val="nil"/>
              <w:tr2bl w:val="nil"/>
            </w:tcBorders>
            <w:shd w:val="clear" w:color="auto" w:fill="auto"/>
            <w:vAlign w:val="center"/>
          </w:tcPr>
          <w:p w14:paraId="2A05A912" w14:textId="77777777" w:rsidR="00D24F08" w:rsidRPr="00B92672" w:rsidRDefault="00D24F08" w:rsidP="001954ED">
            <w:pPr>
              <w:pStyle w:val="afffffffff9"/>
            </w:pPr>
            <w:r w:rsidRPr="00B92672">
              <w:rPr>
                <w:rFonts w:hint="eastAsia"/>
              </w:rPr>
              <w:t>2</w:t>
            </w:r>
          </w:p>
        </w:tc>
        <w:tc>
          <w:tcPr>
            <w:tcW w:w="1559" w:type="dxa"/>
            <w:tcBorders>
              <w:tl2br w:val="nil"/>
              <w:tr2bl w:val="nil"/>
            </w:tcBorders>
            <w:shd w:val="clear" w:color="auto" w:fill="auto"/>
            <w:vAlign w:val="center"/>
          </w:tcPr>
          <w:p w14:paraId="3633E278" w14:textId="77777777" w:rsidR="00D24F08" w:rsidRPr="001766ED" w:rsidRDefault="00D24F08" w:rsidP="001954ED">
            <w:pPr>
              <w:pStyle w:val="afffffffff9"/>
            </w:pPr>
            <w:r>
              <w:rPr>
                <w:rFonts w:hint="eastAsia"/>
              </w:rPr>
              <w:t>综合</w:t>
            </w:r>
            <w:r w:rsidRPr="001766ED">
              <w:rPr>
                <w:rFonts w:hint="eastAsia"/>
              </w:rPr>
              <w:t>管廊名称</w:t>
            </w:r>
          </w:p>
        </w:tc>
        <w:tc>
          <w:tcPr>
            <w:tcW w:w="1276" w:type="dxa"/>
            <w:tcBorders>
              <w:tl2br w:val="nil"/>
              <w:tr2bl w:val="nil"/>
            </w:tcBorders>
            <w:shd w:val="clear" w:color="auto" w:fill="auto"/>
            <w:vAlign w:val="center"/>
          </w:tcPr>
          <w:p w14:paraId="7F83E1A4" w14:textId="77777777" w:rsidR="00D24F08" w:rsidRPr="001766ED" w:rsidRDefault="00D24F08" w:rsidP="001954ED">
            <w:pPr>
              <w:pStyle w:val="afffffffff9"/>
            </w:pPr>
            <w:r w:rsidRPr="001766ED">
              <w:rPr>
                <w:rFonts w:hint="eastAsia"/>
              </w:rPr>
              <w:t>字符型</w:t>
            </w:r>
          </w:p>
        </w:tc>
        <w:tc>
          <w:tcPr>
            <w:tcW w:w="567" w:type="dxa"/>
            <w:tcBorders>
              <w:tl2br w:val="nil"/>
              <w:tr2bl w:val="nil"/>
            </w:tcBorders>
            <w:shd w:val="clear" w:color="auto" w:fill="auto"/>
            <w:vAlign w:val="center"/>
          </w:tcPr>
          <w:p w14:paraId="01745ECC" w14:textId="77777777" w:rsidR="00D24F08" w:rsidRPr="001766ED" w:rsidRDefault="005F6EEA" w:rsidP="001954ED">
            <w:pPr>
              <w:pStyle w:val="afffffffff9"/>
            </w:pPr>
            <w:r>
              <w:t>4</w:t>
            </w:r>
            <w:r w:rsidR="00D24F08" w:rsidRPr="001766ED">
              <w:rPr>
                <w:rFonts w:hint="eastAsia"/>
              </w:rPr>
              <w:t>0</w:t>
            </w:r>
          </w:p>
        </w:tc>
        <w:tc>
          <w:tcPr>
            <w:tcW w:w="567" w:type="dxa"/>
            <w:tcBorders>
              <w:tl2br w:val="nil"/>
              <w:tr2bl w:val="nil"/>
            </w:tcBorders>
            <w:shd w:val="clear" w:color="auto" w:fill="auto"/>
            <w:vAlign w:val="center"/>
          </w:tcPr>
          <w:p w14:paraId="6865624B" w14:textId="77777777" w:rsidR="00D24F08" w:rsidRPr="001766ED" w:rsidRDefault="00D24F08" w:rsidP="001954ED">
            <w:pPr>
              <w:pStyle w:val="afffffffff9"/>
            </w:pPr>
            <w:r>
              <w:rPr>
                <w:rFonts w:hint="eastAsia"/>
              </w:rPr>
              <w:t>M</w:t>
            </w:r>
          </w:p>
        </w:tc>
        <w:tc>
          <w:tcPr>
            <w:tcW w:w="1984" w:type="dxa"/>
            <w:tcBorders>
              <w:tl2br w:val="nil"/>
              <w:tr2bl w:val="nil"/>
            </w:tcBorders>
            <w:shd w:val="clear" w:color="auto" w:fill="auto"/>
            <w:vAlign w:val="center"/>
          </w:tcPr>
          <w:p w14:paraId="1478BB34" w14:textId="77777777" w:rsidR="00D24F08" w:rsidRPr="001766ED" w:rsidRDefault="00D24F08" w:rsidP="001954ED">
            <w:pPr>
              <w:pStyle w:val="afffffffff9"/>
            </w:pPr>
            <w:r w:rsidRPr="001766ED">
              <w:rPr>
                <w:rFonts w:hint="eastAsia"/>
              </w:rPr>
              <w:t>综合管廊规划设计单位</w:t>
            </w:r>
            <w:r>
              <w:rPr>
                <w:rFonts w:hint="eastAsia"/>
              </w:rPr>
              <w:t>/综合管廊</w:t>
            </w:r>
            <w:r w:rsidR="00B00571">
              <w:rPr>
                <w:rFonts w:hint="eastAsia"/>
              </w:rPr>
              <w:t>行政监管部门</w:t>
            </w:r>
          </w:p>
        </w:tc>
        <w:tc>
          <w:tcPr>
            <w:tcW w:w="2835" w:type="dxa"/>
            <w:tcBorders>
              <w:right w:val="single" w:sz="12" w:space="0" w:color="auto"/>
              <w:tl2br w:val="nil"/>
              <w:tr2bl w:val="nil"/>
            </w:tcBorders>
            <w:shd w:val="clear" w:color="auto" w:fill="auto"/>
            <w:vAlign w:val="center"/>
          </w:tcPr>
          <w:p w14:paraId="76B284AB" w14:textId="77777777" w:rsidR="00D24F08" w:rsidRPr="001766ED" w:rsidRDefault="00D24F08" w:rsidP="001D3AD2">
            <w:pPr>
              <w:pStyle w:val="afffffffff9"/>
              <w:jc w:val="left"/>
            </w:pPr>
            <w:r w:rsidRPr="001766ED">
              <w:rPr>
                <w:rFonts w:hint="eastAsia"/>
              </w:rPr>
              <w:t>与综合管廊规划设计单位</w:t>
            </w:r>
            <w:r>
              <w:rPr>
                <w:rFonts w:hint="eastAsia"/>
              </w:rPr>
              <w:t>/综合管廊</w:t>
            </w:r>
            <w:r w:rsidR="00B00571">
              <w:rPr>
                <w:rFonts w:hint="eastAsia"/>
              </w:rPr>
              <w:t>行政监管部门</w:t>
            </w:r>
            <w:r w:rsidRPr="001766ED">
              <w:rPr>
                <w:rFonts w:hint="eastAsia"/>
              </w:rPr>
              <w:t>、施工图、竣工图等保持一致。</w:t>
            </w:r>
          </w:p>
        </w:tc>
      </w:tr>
      <w:tr w:rsidR="00D24F08" w14:paraId="0BABC1A7" w14:textId="77777777" w:rsidTr="003D3EDF">
        <w:trPr>
          <w:jc w:val="center"/>
        </w:trPr>
        <w:tc>
          <w:tcPr>
            <w:tcW w:w="567" w:type="dxa"/>
            <w:tcBorders>
              <w:left w:val="single" w:sz="12" w:space="0" w:color="auto"/>
              <w:tl2br w:val="nil"/>
              <w:tr2bl w:val="nil"/>
            </w:tcBorders>
            <w:shd w:val="clear" w:color="auto" w:fill="auto"/>
            <w:vAlign w:val="center"/>
          </w:tcPr>
          <w:p w14:paraId="295775C0" w14:textId="77777777" w:rsidR="00D24F08" w:rsidRPr="00210CA1" w:rsidRDefault="00D24F08" w:rsidP="00402C8E">
            <w:pPr>
              <w:pStyle w:val="afffffffff9"/>
            </w:pPr>
            <w:r w:rsidRPr="00210CA1">
              <w:rPr>
                <w:rFonts w:hint="eastAsia"/>
              </w:rPr>
              <w:t>3</w:t>
            </w:r>
          </w:p>
        </w:tc>
        <w:tc>
          <w:tcPr>
            <w:tcW w:w="1559" w:type="dxa"/>
            <w:tcBorders>
              <w:tl2br w:val="nil"/>
              <w:tr2bl w:val="nil"/>
            </w:tcBorders>
            <w:shd w:val="clear" w:color="auto" w:fill="auto"/>
            <w:vAlign w:val="center"/>
          </w:tcPr>
          <w:p w14:paraId="1B4D1D5F" w14:textId="77777777" w:rsidR="00D24F08" w:rsidRPr="00210CA1" w:rsidRDefault="00D24F08" w:rsidP="00402C8E">
            <w:pPr>
              <w:pStyle w:val="afffffffff9"/>
            </w:pPr>
            <w:r w:rsidRPr="00210CA1">
              <w:rPr>
                <w:rFonts w:hint="eastAsia"/>
              </w:rPr>
              <w:t>运维单位代码</w:t>
            </w:r>
          </w:p>
        </w:tc>
        <w:tc>
          <w:tcPr>
            <w:tcW w:w="1276" w:type="dxa"/>
            <w:tcBorders>
              <w:tl2br w:val="nil"/>
              <w:tr2bl w:val="nil"/>
            </w:tcBorders>
            <w:shd w:val="clear" w:color="auto" w:fill="auto"/>
            <w:vAlign w:val="center"/>
          </w:tcPr>
          <w:p w14:paraId="786C7816" w14:textId="77777777" w:rsidR="00D24F08" w:rsidRPr="00210CA1" w:rsidRDefault="00D24F08" w:rsidP="00402C8E">
            <w:pPr>
              <w:pStyle w:val="afffffffff9"/>
            </w:pPr>
            <w:r w:rsidRPr="00210CA1">
              <w:rPr>
                <w:rFonts w:hint="eastAsia"/>
              </w:rPr>
              <w:t>字符型</w:t>
            </w:r>
          </w:p>
        </w:tc>
        <w:tc>
          <w:tcPr>
            <w:tcW w:w="567" w:type="dxa"/>
            <w:tcBorders>
              <w:tl2br w:val="nil"/>
              <w:tr2bl w:val="nil"/>
            </w:tcBorders>
            <w:shd w:val="clear" w:color="auto" w:fill="auto"/>
            <w:vAlign w:val="center"/>
          </w:tcPr>
          <w:p w14:paraId="7447D522" w14:textId="77777777" w:rsidR="00D24F08" w:rsidRPr="00210CA1" w:rsidRDefault="009A4D11" w:rsidP="00402C8E">
            <w:pPr>
              <w:pStyle w:val="afffffffff9"/>
            </w:pPr>
            <w:r>
              <w:t>20</w:t>
            </w:r>
          </w:p>
        </w:tc>
        <w:tc>
          <w:tcPr>
            <w:tcW w:w="567" w:type="dxa"/>
            <w:tcBorders>
              <w:tl2br w:val="nil"/>
              <w:tr2bl w:val="nil"/>
            </w:tcBorders>
            <w:shd w:val="clear" w:color="auto" w:fill="auto"/>
            <w:vAlign w:val="center"/>
          </w:tcPr>
          <w:p w14:paraId="02C85DFC" w14:textId="77777777" w:rsidR="00D24F08" w:rsidRPr="00210CA1" w:rsidRDefault="00D24F08" w:rsidP="00402C8E">
            <w:pPr>
              <w:pStyle w:val="afffffffff9"/>
            </w:pPr>
            <w:r w:rsidRPr="00210CA1">
              <w:rPr>
                <w:rFonts w:hint="eastAsia"/>
              </w:rPr>
              <w:t>O</w:t>
            </w:r>
          </w:p>
        </w:tc>
        <w:tc>
          <w:tcPr>
            <w:tcW w:w="1984" w:type="dxa"/>
            <w:tcBorders>
              <w:tl2br w:val="nil"/>
              <w:tr2bl w:val="nil"/>
            </w:tcBorders>
            <w:shd w:val="clear" w:color="auto" w:fill="auto"/>
            <w:vAlign w:val="center"/>
          </w:tcPr>
          <w:p w14:paraId="5BCA3DEC" w14:textId="77777777" w:rsidR="00D24F08" w:rsidRPr="00210CA1" w:rsidRDefault="00D24F08" w:rsidP="00402C8E">
            <w:pPr>
              <w:pStyle w:val="afffffffff9"/>
            </w:pPr>
            <w:r w:rsidRPr="00210CA1">
              <w:rPr>
                <w:rFonts w:hint="eastAsia"/>
              </w:rPr>
              <w:t>综合管廊运营管理单位</w:t>
            </w:r>
          </w:p>
        </w:tc>
        <w:tc>
          <w:tcPr>
            <w:tcW w:w="2835" w:type="dxa"/>
            <w:tcBorders>
              <w:right w:val="single" w:sz="12" w:space="0" w:color="auto"/>
              <w:tl2br w:val="nil"/>
              <w:tr2bl w:val="nil"/>
            </w:tcBorders>
            <w:shd w:val="clear" w:color="auto" w:fill="auto"/>
            <w:vAlign w:val="center"/>
          </w:tcPr>
          <w:p w14:paraId="78B67B79" w14:textId="77777777" w:rsidR="00D24F08" w:rsidRPr="00210CA1" w:rsidRDefault="00D24F08" w:rsidP="001D3AD2">
            <w:pPr>
              <w:pStyle w:val="afffffffff9"/>
              <w:jc w:val="left"/>
            </w:pPr>
          </w:p>
        </w:tc>
      </w:tr>
      <w:tr w:rsidR="00D24F08" w14:paraId="26FD80F4" w14:textId="77777777" w:rsidTr="003D3EDF">
        <w:trPr>
          <w:jc w:val="center"/>
        </w:trPr>
        <w:tc>
          <w:tcPr>
            <w:tcW w:w="567" w:type="dxa"/>
            <w:tcBorders>
              <w:left w:val="single" w:sz="12" w:space="0" w:color="auto"/>
              <w:tl2br w:val="nil"/>
              <w:tr2bl w:val="nil"/>
            </w:tcBorders>
            <w:shd w:val="clear" w:color="auto" w:fill="auto"/>
            <w:vAlign w:val="center"/>
          </w:tcPr>
          <w:p w14:paraId="5730DE56" w14:textId="77777777" w:rsidR="00D24F08" w:rsidRPr="00210CA1" w:rsidRDefault="00D24F08" w:rsidP="00402C8E">
            <w:pPr>
              <w:pStyle w:val="afffffffff9"/>
            </w:pPr>
            <w:r w:rsidRPr="00210CA1">
              <w:rPr>
                <w:rFonts w:hint="eastAsia"/>
              </w:rPr>
              <w:t>4</w:t>
            </w:r>
          </w:p>
        </w:tc>
        <w:tc>
          <w:tcPr>
            <w:tcW w:w="1559" w:type="dxa"/>
            <w:tcBorders>
              <w:tl2br w:val="nil"/>
              <w:tr2bl w:val="nil"/>
            </w:tcBorders>
            <w:shd w:val="clear" w:color="auto" w:fill="auto"/>
            <w:vAlign w:val="center"/>
          </w:tcPr>
          <w:p w14:paraId="08CE6BB4" w14:textId="77777777" w:rsidR="00D24F08" w:rsidRPr="00210CA1" w:rsidRDefault="00D24F08" w:rsidP="00402C8E">
            <w:pPr>
              <w:pStyle w:val="afffffffff9"/>
            </w:pPr>
            <w:r w:rsidRPr="00210CA1">
              <w:rPr>
                <w:rFonts w:hint="eastAsia"/>
              </w:rPr>
              <w:t>运维单位名称</w:t>
            </w:r>
          </w:p>
        </w:tc>
        <w:tc>
          <w:tcPr>
            <w:tcW w:w="1276" w:type="dxa"/>
            <w:tcBorders>
              <w:tl2br w:val="nil"/>
              <w:tr2bl w:val="nil"/>
            </w:tcBorders>
            <w:shd w:val="clear" w:color="auto" w:fill="auto"/>
            <w:vAlign w:val="center"/>
          </w:tcPr>
          <w:p w14:paraId="72067F6D" w14:textId="77777777" w:rsidR="00D24F08" w:rsidRPr="00210CA1" w:rsidRDefault="00D24F08" w:rsidP="00402C8E">
            <w:pPr>
              <w:pStyle w:val="afffffffff9"/>
            </w:pPr>
            <w:r w:rsidRPr="00210CA1">
              <w:rPr>
                <w:rFonts w:hint="eastAsia"/>
              </w:rPr>
              <w:t>字符型</w:t>
            </w:r>
          </w:p>
        </w:tc>
        <w:tc>
          <w:tcPr>
            <w:tcW w:w="567" w:type="dxa"/>
            <w:tcBorders>
              <w:tl2br w:val="nil"/>
              <w:tr2bl w:val="nil"/>
            </w:tcBorders>
            <w:shd w:val="clear" w:color="auto" w:fill="auto"/>
            <w:vAlign w:val="center"/>
          </w:tcPr>
          <w:p w14:paraId="7E536AC9" w14:textId="77777777" w:rsidR="00D24F08" w:rsidRPr="00210CA1" w:rsidRDefault="009A4D11" w:rsidP="00402C8E">
            <w:pPr>
              <w:pStyle w:val="afffffffff9"/>
            </w:pPr>
            <w:r>
              <w:t>40</w:t>
            </w:r>
          </w:p>
        </w:tc>
        <w:tc>
          <w:tcPr>
            <w:tcW w:w="567" w:type="dxa"/>
            <w:tcBorders>
              <w:tl2br w:val="nil"/>
              <w:tr2bl w:val="nil"/>
            </w:tcBorders>
            <w:shd w:val="clear" w:color="auto" w:fill="auto"/>
            <w:vAlign w:val="center"/>
          </w:tcPr>
          <w:p w14:paraId="61349A54" w14:textId="77777777" w:rsidR="00D24F08" w:rsidRPr="00210CA1" w:rsidRDefault="00D24F08" w:rsidP="00402C8E">
            <w:pPr>
              <w:pStyle w:val="afffffffff9"/>
            </w:pPr>
            <w:r w:rsidRPr="00210CA1">
              <w:rPr>
                <w:rFonts w:hint="eastAsia"/>
              </w:rPr>
              <w:t>M</w:t>
            </w:r>
          </w:p>
        </w:tc>
        <w:tc>
          <w:tcPr>
            <w:tcW w:w="1984" w:type="dxa"/>
            <w:tcBorders>
              <w:tl2br w:val="nil"/>
              <w:tr2bl w:val="nil"/>
            </w:tcBorders>
            <w:shd w:val="clear" w:color="auto" w:fill="auto"/>
            <w:vAlign w:val="center"/>
          </w:tcPr>
          <w:p w14:paraId="3A11655A" w14:textId="77777777" w:rsidR="00D24F08" w:rsidRPr="00210CA1" w:rsidRDefault="00D24F08" w:rsidP="00402C8E">
            <w:pPr>
              <w:pStyle w:val="afffffffff9"/>
            </w:pPr>
            <w:r w:rsidRPr="00210CA1">
              <w:rPr>
                <w:rFonts w:hint="eastAsia"/>
              </w:rPr>
              <w:t>综合管廊运营管理单位</w:t>
            </w:r>
          </w:p>
        </w:tc>
        <w:tc>
          <w:tcPr>
            <w:tcW w:w="2835" w:type="dxa"/>
            <w:tcBorders>
              <w:right w:val="single" w:sz="12" w:space="0" w:color="auto"/>
              <w:tl2br w:val="nil"/>
              <w:tr2bl w:val="nil"/>
            </w:tcBorders>
            <w:shd w:val="clear" w:color="auto" w:fill="auto"/>
            <w:vAlign w:val="center"/>
          </w:tcPr>
          <w:p w14:paraId="486A098F" w14:textId="77777777" w:rsidR="00D24F08" w:rsidRPr="00210CA1" w:rsidRDefault="00D24F08" w:rsidP="001D3AD2">
            <w:pPr>
              <w:pStyle w:val="afffffffff9"/>
              <w:jc w:val="left"/>
            </w:pPr>
          </w:p>
        </w:tc>
      </w:tr>
      <w:tr w:rsidR="00D24F08" w14:paraId="4131CB47" w14:textId="77777777" w:rsidTr="003D3EDF">
        <w:trPr>
          <w:jc w:val="center"/>
        </w:trPr>
        <w:tc>
          <w:tcPr>
            <w:tcW w:w="567" w:type="dxa"/>
            <w:tcBorders>
              <w:left w:val="single" w:sz="12" w:space="0" w:color="auto"/>
              <w:tl2br w:val="nil"/>
              <w:tr2bl w:val="nil"/>
            </w:tcBorders>
            <w:shd w:val="clear" w:color="auto" w:fill="auto"/>
            <w:vAlign w:val="center"/>
          </w:tcPr>
          <w:p w14:paraId="6648C77C" w14:textId="77777777" w:rsidR="00D24F08" w:rsidRPr="00402C8E" w:rsidRDefault="00D24F08" w:rsidP="00402C8E">
            <w:pPr>
              <w:pStyle w:val="afffffffff9"/>
            </w:pPr>
            <w:r w:rsidRPr="00402C8E">
              <w:rPr>
                <w:rFonts w:hint="eastAsia"/>
              </w:rPr>
              <w:t>5</w:t>
            </w:r>
          </w:p>
        </w:tc>
        <w:tc>
          <w:tcPr>
            <w:tcW w:w="1559" w:type="dxa"/>
            <w:tcBorders>
              <w:tl2br w:val="nil"/>
              <w:tr2bl w:val="nil"/>
            </w:tcBorders>
            <w:shd w:val="clear" w:color="auto" w:fill="auto"/>
            <w:vAlign w:val="center"/>
          </w:tcPr>
          <w:p w14:paraId="1119DEC1" w14:textId="77777777" w:rsidR="00D24F08" w:rsidRPr="00402C8E" w:rsidRDefault="00D24F08" w:rsidP="00402C8E">
            <w:pPr>
              <w:pStyle w:val="afffffffff9"/>
            </w:pPr>
            <w:r w:rsidRPr="00402C8E">
              <w:rPr>
                <w:rFonts w:hint="eastAsia"/>
              </w:rPr>
              <w:t>值守任务类型</w:t>
            </w:r>
          </w:p>
        </w:tc>
        <w:tc>
          <w:tcPr>
            <w:tcW w:w="1276" w:type="dxa"/>
            <w:tcBorders>
              <w:tl2br w:val="nil"/>
              <w:tr2bl w:val="nil"/>
            </w:tcBorders>
            <w:shd w:val="clear" w:color="auto" w:fill="auto"/>
            <w:vAlign w:val="center"/>
          </w:tcPr>
          <w:p w14:paraId="28834B83" w14:textId="77777777" w:rsidR="00D24F08" w:rsidRPr="00402C8E" w:rsidRDefault="00D24F08" w:rsidP="00402C8E">
            <w:pPr>
              <w:pStyle w:val="afffffffff9"/>
            </w:pPr>
            <w:r w:rsidRPr="00402C8E">
              <w:rPr>
                <w:rFonts w:hint="eastAsia"/>
              </w:rPr>
              <w:t>字符型</w:t>
            </w:r>
          </w:p>
        </w:tc>
        <w:tc>
          <w:tcPr>
            <w:tcW w:w="567" w:type="dxa"/>
            <w:tcBorders>
              <w:tl2br w:val="nil"/>
              <w:tr2bl w:val="nil"/>
            </w:tcBorders>
            <w:shd w:val="clear" w:color="auto" w:fill="auto"/>
            <w:vAlign w:val="center"/>
          </w:tcPr>
          <w:p w14:paraId="4FF4994F" w14:textId="77777777" w:rsidR="00D24F08" w:rsidRPr="00402C8E" w:rsidRDefault="009A4D11" w:rsidP="00402C8E">
            <w:pPr>
              <w:pStyle w:val="afffffffff9"/>
            </w:pPr>
            <w:r>
              <w:t>20</w:t>
            </w:r>
          </w:p>
        </w:tc>
        <w:tc>
          <w:tcPr>
            <w:tcW w:w="567" w:type="dxa"/>
            <w:tcBorders>
              <w:tl2br w:val="nil"/>
              <w:tr2bl w:val="nil"/>
            </w:tcBorders>
            <w:shd w:val="clear" w:color="auto" w:fill="auto"/>
            <w:vAlign w:val="center"/>
          </w:tcPr>
          <w:p w14:paraId="75AA58CB" w14:textId="77777777" w:rsidR="00D24F08" w:rsidRPr="00402C8E" w:rsidRDefault="00D24F08" w:rsidP="00402C8E">
            <w:pPr>
              <w:pStyle w:val="afffffffff9"/>
            </w:pPr>
            <w:r w:rsidRPr="00402C8E">
              <w:rPr>
                <w:rFonts w:hint="eastAsia"/>
              </w:rPr>
              <w:t>M</w:t>
            </w:r>
          </w:p>
        </w:tc>
        <w:tc>
          <w:tcPr>
            <w:tcW w:w="1984" w:type="dxa"/>
            <w:tcBorders>
              <w:tl2br w:val="nil"/>
              <w:tr2bl w:val="nil"/>
            </w:tcBorders>
            <w:shd w:val="clear" w:color="auto" w:fill="auto"/>
            <w:vAlign w:val="center"/>
          </w:tcPr>
          <w:p w14:paraId="231D4F92" w14:textId="77777777" w:rsidR="00D24F08" w:rsidRPr="00402C8E" w:rsidRDefault="00D24F08" w:rsidP="00402C8E">
            <w:pPr>
              <w:pStyle w:val="afffffffff9"/>
            </w:pPr>
            <w:r w:rsidRPr="00402C8E">
              <w:rPr>
                <w:rFonts w:hint="eastAsia"/>
              </w:rPr>
              <w:t>综合管廊运营管理单位</w:t>
            </w:r>
          </w:p>
        </w:tc>
        <w:tc>
          <w:tcPr>
            <w:tcW w:w="2835" w:type="dxa"/>
            <w:tcBorders>
              <w:right w:val="single" w:sz="12" w:space="0" w:color="auto"/>
              <w:tl2br w:val="nil"/>
              <w:tr2bl w:val="nil"/>
            </w:tcBorders>
            <w:shd w:val="clear" w:color="auto" w:fill="auto"/>
            <w:vAlign w:val="center"/>
          </w:tcPr>
          <w:p w14:paraId="36825634" w14:textId="77777777" w:rsidR="00D24F08" w:rsidRPr="00402C8E" w:rsidRDefault="00D24F08" w:rsidP="001D3AD2">
            <w:pPr>
              <w:pStyle w:val="afffffffff9"/>
              <w:jc w:val="left"/>
            </w:pPr>
            <w:r w:rsidRPr="00402C8E">
              <w:rPr>
                <w:rFonts w:hint="eastAsia"/>
              </w:rPr>
              <w:t>填写：监控/廊内巡检/地面巡查/安保/高压配电室。</w:t>
            </w:r>
          </w:p>
        </w:tc>
      </w:tr>
      <w:tr w:rsidR="00D24F08" w14:paraId="34262D4F" w14:textId="77777777" w:rsidTr="003D3EDF">
        <w:trPr>
          <w:jc w:val="center"/>
        </w:trPr>
        <w:tc>
          <w:tcPr>
            <w:tcW w:w="567" w:type="dxa"/>
            <w:tcBorders>
              <w:left w:val="single" w:sz="12" w:space="0" w:color="auto"/>
              <w:tl2br w:val="nil"/>
              <w:tr2bl w:val="nil"/>
            </w:tcBorders>
            <w:shd w:val="clear" w:color="auto" w:fill="auto"/>
            <w:vAlign w:val="center"/>
          </w:tcPr>
          <w:p w14:paraId="2E503A16" w14:textId="77777777" w:rsidR="00D24F08" w:rsidRPr="00402C8E" w:rsidRDefault="00D24F08" w:rsidP="00402C8E">
            <w:pPr>
              <w:pStyle w:val="afffffffff9"/>
            </w:pPr>
            <w:r w:rsidRPr="00402C8E">
              <w:rPr>
                <w:rFonts w:hint="eastAsia"/>
              </w:rPr>
              <w:t>6</w:t>
            </w:r>
          </w:p>
        </w:tc>
        <w:tc>
          <w:tcPr>
            <w:tcW w:w="1559" w:type="dxa"/>
            <w:tcBorders>
              <w:tl2br w:val="nil"/>
              <w:tr2bl w:val="nil"/>
            </w:tcBorders>
            <w:shd w:val="clear" w:color="auto" w:fill="auto"/>
            <w:vAlign w:val="center"/>
          </w:tcPr>
          <w:p w14:paraId="56D128EB" w14:textId="77777777" w:rsidR="00D24F08" w:rsidRPr="00402C8E" w:rsidRDefault="00D24F08" w:rsidP="00402C8E">
            <w:pPr>
              <w:pStyle w:val="afffffffff9"/>
            </w:pPr>
            <w:r w:rsidRPr="00402C8E">
              <w:rPr>
                <w:rFonts w:hint="eastAsia"/>
              </w:rPr>
              <w:t>值守任务代码</w:t>
            </w:r>
          </w:p>
        </w:tc>
        <w:tc>
          <w:tcPr>
            <w:tcW w:w="1276" w:type="dxa"/>
            <w:tcBorders>
              <w:tl2br w:val="nil"/>
              <w:tr2bl w:val="nil"/>
            </w:tcBorders>
            <w:shd w:val="clear" w:color="auto" w:fill="auto"/>
            <w:vAlign w:val="center"/>
          </w:tcPr>
          <w:p w14:paraId="311BB1CA" w14:textId="77777777" w:rsidR="00D24F08" w:rsidRPr="00402C8E" w:rsidRDefault="00D24F08" w:rsidP="00402C8E">
            <w:pPr>
              <w:pStyle w:val="afffffffff9"/>
            </w:pPr>
            <w:r w:rsidRPr="00402C8E">
              <w:rPr>
                <w:rFonts w:hint="eastAsia"/>
              </w:rPr>
              <w:t>字符型</w:t>
            </w:r>
          </w:p>
        </w:tc>
        <w:tc>
          <w:tcPr>
            <w:tcW w:w="567" w:type="dxa"/>
            <w:tcBorders>
              <w:tl2br w:val="nil"/>
              <w:tr2bl w:val="nil"/>
            </w:tcBorders>
            <w:shd w:val="clear" w:color="auto" w:fill="auto"/>
            <w:vAlign w:val="center"/>
          </w:tcPr>
          <w:p w14:paraId="0E8053E0" w14:textId="77777777" w:rsidR="00D24F08" w:rsidRPr="00402C8E" w:rsidRDefault="009A4D11" w:rsidP="00402C8E">
            <w:pPr>
              <w:pStyle w:val="afffffffff9"/>
            </w:pPr>
            <w:r>
              <w:t>20</w:t>
            </w:r>
          </w:p>
        </w:tc>
        <w:tc>
          <w:tcPr>
            <w:tcW w:w="567" w:type="dxa"/>
            <w:tcBorders>
              <w:tl2br w:val="nil"/>
              <w:tr2bl w:val="nil"/>
            </w:tcBorders>
            <w:shd w:val="clear" w:color="auto" w:fill="auto"/>
            <w:vAlign w:val="center"/>
          </w:tcPr>
          <w:p w14:paraId="6C1E6268" w14:textId="77777777" w:rsidR="00D24F08" w:rsidRPr="00402C8E" w:rsidRDefault="00D24F08" w:rsidP="00402C8E">
            <w:pPr>
              <w:pStyle w:val="afffffffff9"/>
            </w:pPr>
            <w:r w:rsidRPr="00402C8E">
              <w:rPr>
                <w:rFonts w:hint="eastAsia"/>
              </w:rPr>
              <w:t>O</w:t>
            </w:r>
          </w:p>
        </w:tc>
        <w:tc>
          <w:tcPr>
            <w:tcW w:w="1984" w:type="dxa"/>
            <w:tcBorders>
              <w:tl2br w:val="nil"/>
              <w:tr2bl w:val="nil"/>
            </w:tcBorders>
            <w:shd w:val="clear" w:color="auto" w:fill="auto"/>
            <w:vAlign w:val="center"/>
          </w:tcPr>
          <w:p w14:paraId="64B22C29" w14:textId="77777777" w:rsidR="00D24F08" w:rsidRPr="00402C8E" w:rsidRDefault="00D24F08" w:rsidP="00402C8E">
            <w:pPr>
              <w:pStyle w:val="afffffffff9"/>
            </w:pPr>
            <w:r w:rsidRPr="00402C8E">
              <w:rPr>
                <w:rFonts w:hint="eastAsia"/>
              </w:rPr>
              <w:t>综合管廊运营管理单位</w:t>
            </w:r>
          </w:p>
        </w:tc>
        <w:tc>
          <w:tcPr>
            <w:tcW w:w="2835" w:type="dxa"/>
            <w:tcBorders>
              <w:right w:val="single" w:sz="12" w:space="0" w:color="auto"/>
              <w:tl2br w:val="nil"/>
              <w:tr2bl w:val="nil"/>
            </w:tcBorders>
            <w:shd w:val="clear" w:color="auto" w:fill="auto"/>
            <w:vAlign w:val="center"/>
          </w:tcPr>
          <w:p w14:paraId="22550ED1" w14:textId="77777777" w:rsidR="00D24F08" w:rsidRPr="00402C8E" w:rsidRDefault="00D24F08" w:rsidP="001D3AD2">
            <w:pPr>
              <w:pStyle w:val="afffffffff9"/>
              <w:jc w:val="left"/>
            </w:pPr>
          </w:p>
        </w:tc>
      </w:tr>
      <w:tr w:rsidR="00D24F08" w14:paraId="21651E0B" w14:textId="77777777" w:rsidTr="003D3EDF">
        <w:trPr>
          <w:jc w:val="center"/>
        </w:trPr>
        <w:tc>
          <w:tcPr>
            <w:tcW w:w="567" w:type="dxa"/>
            <w:tcBorders>
              <w:left w:val="single" w:sz="12" w:space="0" w:color="auto"/>
              <w:tl2br w:val="nil"/>
              <w:tr2bl w:val="nil"/>
            </w:tcBorders>
            <w:shd w:val="clear" w:color="auto" w:fill="auto"/>
            <w:vAlign w:val="center"/>
          </w:tcPr>
          <w:p w14:paraId="37A5112F" w14:textId="77777777" w:rsidR="00D24F08" w:rsidRPr="00402C8E" w:rsidRDefault="00D24F08" w:rsidP="00402C8E">
            <w:pPr>
              <w:pStyle w:val="afffffffff9"/>
            </w:pPr>
            <w:r w:rsidRPr="00402C8E">
              <w:rPr>
                <w:rFonts w:hint="eastAsia"/>
              </w:rPr>
              <w:t>7</w:t>
            </w:r>
          </w:p>
        </w:tc>
        <w:tc>
          <w:tcPr>
            <w:tcW w:w="1559" w:type="dxa"/>
            <w:tcBorders>
              <w:tl2br w:val="nil"/>
              <w:tr2bl w:val="nil"/>
            </w:tcBorders>
            <w:shd w:val="clear" w:color="auto" w:fill="auto"/>
            <w:vAlign w:val="center"/>
          </w:tcPr>
          <w:p w14:paraId="5290F79D" w14:textId="77777777" w:rsidR="00D24F08" w:rsidRPr="00402C8E" w:rsidRDefault="00D24F08" w:rsidP="00402C8E">
            <w:pPr>
              <w:pStyle w:val="afffffffff9"/>
            </w:pPr>
            <w:r w:rsidRPr="00402C8E">
              <w:rPr>
                <w:rFonts w:hint="eastAsia"/>
              </w:rPr>
              <w:t>值守任务名称</w:t>
            </w:r>
          </w:p>
        </w:tc>
        <w:tc>
          <w:tcPr>
            <w:tcW w:w="1276" w:type="dxa"/>
            <w:tcBorders>
              <w:tl2br w:val="nil"/>
              <w:tr2bl w:val="nil"/>
            </w:tcBorders>
            <w:shd w:val="clear" w:color="auto" w:fill="auto"/>
            <w:vAlign w:val="center"/>
          </w:tcPr>
          <w:p w14:paraId="1E781D13" w14:textId="77777777" w:rsidR="00D24F08" w:rsidRPr="00402C8E" w:rsidRDefault="00D24F08" w:rsidP="00402C8E">
            <w:pPr>
              <w:pStyle w:val="afffffffff9"/>
            </w:pPr>
            <w:r w:rsidRPr="00402C8E">
              <w:rPr>
                <w:rFonts w:hint="eastAsia"/>
              </w:rPr>
              <w:t>字符型</w:t>
            </w:r>
          </w:p>
        </w:tc>
        <w:tc>
          <w:tcPr>
            <w:tcW w:w="567" w:type="dxa"/>
            <w:tcBorders>
              <w:tl2br w:val="nil"/>
              <w:tr2bl w:val="nil"/>
            </w:tcBorders>
            <w:shd w:val="clear" w:color="auto" w:fill="auto"/>
            <w:vAlign w:val="center"/>
          </w:tcPr>
          <w:p w14:paraId="01002FFB" w14:textId="77777777" w:rsidR="00D24F08" w:rsidRPr="00402C8E" w:rsidRDefault="009A4D11" w:rsidP="00402C8E">
            <w:pPr>
              <w:pStyle w:val="afffffffff9"/>
            </w:pPr>
            <w:r>
              <w:t>40</w:t>
            </w:r>
          </w:p>
        </w:tc>
        <w:tc>
          <w:tcPr>
            <w:tcW w:w="567" w:type="dxa"/>
            <w:tcBorders>
              <w:tl2br w:val="nil"/>
              <w:tr2bl w:val="nil"/>
            </w:tcBorders>
            <w:shd w:val="clear" w:color="auto" w:fill="auto"/>
            <w:vAlign w:val="center"/>
          </w:tcPr>
          <w:p w14:paraId="7F3D6DFF" w14:textId="77777777" w:rsidR="00D24F08" w:rsidRPr="00402C8E" w:rsidRDefault="00D24F08" w:rsidP="00402C8E">
            <w:pPr>
              <w:pStyle w:val="afffffffff9"/>
            </w:pPr>
            <w:r w:rsidRPr="00402C8E">
              <w:rPr>
                <w:rFonts w:hint="eastAsia"/>
              </w:rPr>
              <w:t>M</w:t>
            </w:r>
          </w:p>
        </w:tc>
        <w:tc>
          <w:tcPr>
            <w:tcW w:w="1984" w:type="dxa"/>
            <w:tcBorders>
              <w:tl2br w:val="nil"/>
              <w:tr2bl w:val="nil"/>
            </w:tcBorders>
            <w:shd w:val="clear" w:color="auto" w:fill="auto"/>
            <w:vAlign w:val="center"/>
          </w:tcPr>
          <w:p w14:paraId="72B1CA38" w14:textId="77777777" w:rsidR="00D24F08" w:rsidRPr="00402C8E" w:rsidRDefault="00D24F08" w:rsidP="00402C8E">
            <w:pPr>
              <w:pStyle w:val="afffffffff9"/>
            </w:pPr>
            <w:r w:rsidRPr="00402C8E">
              <w:rPr>
                <w:rFonts w:hint="eastAsia"/>
              </w:rPr>
              <w:t>综合管廊运营管理单位</w:t>
            </w:r>
          </w:p>
        </w:tc>
        <w:tc>
          <w:tcPr>
            <w:tcW w:w="2835" w:type="dxa"/>
            <w:tcBorders>
              <w:right w:val="single" w:sz="12" w:space="0" w:color="auto"/>
              <w:tl2br w:val="nil"/>
              <w:tr2bl w:val="nil"/>
            </w:tcBorders>
            <w:shd w:val="clear" w:color="auto" w:fill="auto"/>
            <w:vAlign w:val="center"/>
          </w:tcPr>
          <w:p w14:paraId="29A7B204" w14:textId="77777777" w:rsidR="00D24F08" w:rsidRPr="00402C8E" w:rsidRDefault="00D24F08" w:rsidP="001D3AD2">
            <w:pPr>
              <w:pStyle w:val="afffffffff9"/>
              <w:jc w:val="left"/>
            </w:pPr>
          </w:p>
        </w:tc>
      </w:tr>
      <w:tr w:rsidR="00D24F08" w:rsidRPr="00A27DD1" w14:paraId="770D7291" w14:textId="77777777" w:rsidTr="003D3EDF">
        <w:trPr>
          <w:jc w:val="center"/>
        </w:trPr>
        <w:tc>
          <w:tcPr>
            <w:tcW w:w="567" w:type="dxa"/>
            <w:tcBorders>
              <w:left w:val="single" w:sz="12" w:space="0" w:color="auto"/>
              <w:tl2br w:val="nil"/>
              <w:tr2bl w:val="nil"/>
            </w:tcBorders>
            <w:shd w:val="clear" w:color="auto" w:fill="auto"/>
            <w:vAlign w:val="center"/>
          </w:tcPr>
          <w:p w14:paraId="3F3E56A0" w14:textId="77777777" w:rsidR="00D24F08" w:rsidRPr="00402C8E" w:rsidRDefault="00D24F08" w:rsidP="00402C8E">
            <w:pPr>
              <w:pStyle w:val="afffffffff9"/>
            </w:pPr>
            <w:r w:rsidRPr="00402C8E">
              <w:rPr>
                <w:rFonts w:hint="eastAsia"/>
              </w:rPr>
              <w:t>8</w:t>
            </w:r>
          </w:p>
        </w:tc>
        <w:tc>
          <w:tcPr>
            <w:tcW w:w="1559" w:type="dxa"/>
            <w:tcBorders>
              <w:tl2br w:val="nil"/>
              <w:tr2bl w:val="nil"/>
            </w:tcBorders>
            <w:shd w:val="clear" w:color="auto" w:fill="auto"/>
            <w:vAlign w:val="center"/>
          </w:tcPr>
          <w:p w14:paraId="558E0EAB" w14:textId="77777777" w:rsidR="00D24F08" w:rsidRPr="00402C8E" w:rsidRDefault="00D24F08" w:rsidP="00402C8E">
            <w:pPr>
              <w:pStyle w:val="afffffffff9"/>
            </w:pPr>
            <w:r w:rsidRPr="00402C8E">
              <w:rPr>
                <w:rFonts w:hint="eastAsia"/>
              </w:rPr>
              <w:t>值守任务内容简述</w:t>
            </w:r>
          </w:p>
        </w:tc>
        <w:tc>
          <w:tcPr>
            <w:tcW w:w="1276" w:type="dxa"/>
            <w:tcBorders>
              <w:tl2br w:val="nil"/>
              <w:tr2bl w:val="nil"/>
            </w:tcBorders>
            <w:shd w:val="clear" w:color="auto" w:fill="auto"/>
            <w:vAlign w:val="center"/>
          </w:tcPr>
          <w:p w14:paraId="45D58818" w14:textId="77777777" w:rsidR="00D24F08" w:rsidRPr="00402C8E" w:rsidRDefault="00D24F08" w:rsidP="00402C8E">
            <w:pPr>
              <w:pStyle w:val="afffffffff9"/>
            </w:pPr>
            <w:r w:rsidRPr="00402C8E">
              <w:rPr>
                <w:rFonts w:hint="eastAsia"/>
              </w:rPr>
              <w:t>字符型</w:t>
            </w:r>
          </w:p>
        </w:tc>
        <w:tc>
          <w:tcPr>
            <w:tcW w:w="567" w:type="dxa"/>
            <w:tcBorders>
              <w:tl2br w:val="nil"/>
              <w:tr2bl w:val="nil"/>
            </w:tcBorders>
            <w:shd w:val="clear" w:color="auto" w:fill="auto"/>
            <w:vAlign w:val="center"/>
          </w:tcPr>
          <w:p w14:paraId="2BD2CF9F" w14:textId="77777777" w:rsidR="00D24F08" w:rsidRPr="00402C8E" w:rsidRDefault="009A4D11" w:rsidP="00402C8E">
            <w:pPr>
              <w:pStyle w:val="afffffffff9"/>
            </w:pPr>
            <w:r>
              <w:t>500</w:t>
            </w:r>
          </w:p>
        </w:tc>
        <w:tc>
          <w:tcPr>
            <w:tcW w:w="567" w:type="dxa"/>
            <w:tcBorders>
              <w:tl2br w:val="nil"/>
              <w:tr2bl w:val="nil"/>
            </w:tcBorders>
            <w:shd w:val="clear" w:color="auto" w:fill="auto"/>
            <w:vAlign w:val="center"/>
          </w:tcPr>
          <w:p w14:paraId="5173C480" w14:textId="77777777" w:rsidR="00D24F08" w:rsidRPr="00402C8E" w:rsidRDefault="00D24F08" w:rsidP="00402C8E">
            <w:pPr>
              <w:pStyle w:val="afffffffff9"/>
            </w:pPr>
            <w:r w:rsidRPr="00402C8E">
              <w:rPr>
                <w:rFonts w:hint="eastAsia"/>
              </w:rPr>
              <w:t>M</w:t>
            </w:r>
          </w:p>
        </w:tc>
        <w:tc>
          <w:tcPr>
            <w:tcW w:w="1984" w:type="dxa"/>
            <w:tcBorders>
              <w:tl2br w:val="nil"/>
              <w:tr2bl w:val="nil"/>
            </w:tcBorders>
            <w:shd w:val="clear" w:color="auto" w:fill="auto"/>
            <w:vAlign w:val="center"/>
          </w:tcPr>
          <w:p w14:paraId="6146561D" w14:textId="77777777" w:rsidR="00D24F08" w:rsidRPr="00402C8E" w:rsidRDefault="00D24F08" w:rsidP="00402C8E">
            <w:pPr>
              <w:pStyle w:val="afffffffff9"/>
            </w:pPr>
            <w:r w:rsidRPr="00402C8E">
              <w:rPr>
                <w:rFonts w:hint="eastAsia"/>
              </w:rPr>
              <w:t>综合管廊运营管理单位</w:t>
            </w:r>
          </w:p>
        </w:tc>
        <w:tc>
          <w:tcPr>
            <w:tcW w:w="2835" w:type="dxa"/>
            <w:tcBorders>
              <w:right w:val="single" w:sz="12" w:space="0" w:color="auto"/>
              <w:tl2br w:val="nil"/>
              <w:tr2bl w:val="nil"/>
            </w:tcBorders>
            <w:shd w:val="clear" w:color="auto" w:fill="auto"/>
            <w:vAlign w:val="center"/>
          </w:tcPr>
          <w:p w14:paraId="62627ACA" w14:textId="77777777" w:rsidR="00D24F08" w:rsidRPr="00402C8E" w:rsidRDefault="00D24F08" w:rsidP="001D3AD2">
            <w:pPr>
              <w:pStyle w:val="afffffffff9"/>
              <w:jc w:val="left"/>
            </w:pPr>
          </w:p>
        </w:tc>
      </w:tr>
      <w:tr w:rsidR="00D24F08" w:rsidRPr="00210CA1" w14:paraId="1F631981" w14:textId="77777777" w:rsidTr="003D3EDF">
        <w:trPr>
          <w:jc w:val="center"/>
        </w:trPr>
        <w:tc>
          <w:tcPr>
            <w:tcW w:w="567" w:type="dxa"/>
            <w:tcBorders>
              <w:left w:val="single" w:sz="12" w:space="0" w:color="auto"/>
              <w:tl2br w:val="nil"/>
              <w:tr2bl w:val="nil"/>
            </w:tcBorders>
            <w:shd w:val="clear" w:color="auto" w:fill="auto"/>
            <w:vAlign w:val="center"/>
          </w:tcPr>
          <w:p w14:paraId="59F1270D" w14:textId="77777777" w:rsidR="00D24F08" w:rsidRPr="00402C8E" w:rsidRDefault="00D24F08" w:rsidP="00402C8E">
            <w:pPr>
              <w:pStyle w:val="afffffffff9"/>
            </w:pPr>
            <w:r w:rsidRPr="00402C8E">
              <w:rPr>
                <w:rFonts w:hint="eastAsia"/>
              </w:rPr>
              <w:t>9</w:t>
            </w:r>
          </w:p>
        </w:tc>
        <w:tc>
          <w:tcPr>
            <w:tcW w:w="1559" w:type="dxa"/>
            <w:tcBorders>
              <w:tl2br w:val="nil"/>
              <w:tr2bl w:val="nil"/>
            </w:tcBorders>
            <w:shd w:val="clear" w:color="auto" w:fill="auto"/>
            <w:vAlign w:val="center"/>
          </w:tcPr>
          <w:p w14:paraId="1373F9AA" w14:textId="77777777" w:rsidR="00D24F08" w:rsidRPr="00402C8E" w:rsidRDefault="00D24F08" w:rsidP="00402C8E">
            <w:pPr>
              <w:pStyle w:val="afffffffff9"/>
            </w:pPr>
            <w:r w:rsidRPr="00402C8E">
              <w:rPr>
                <w:rFonts w:hint="eastAsia"/>
              </w:rPr>
              <w:t>值守人员类型</w:t>
            </w:r>
          </w:p>
        </w:tc>
        <w:tc>
          <w:tcPr>
            <w:tcW w:w="1276" w:type="dxa"/>
            <w:tcBorders>
              <w:tl2br w:val="nil"/>
              <w:tr2bl w:val="nil"/>
            </w:tcBorders>
            <w:shd w:val="clear" w:color="auto" w:fill="auto"/>
            <w:vAlign w:val="center"/>
          </w:tcPr>
          <w:p w14:paraId="633D9D5D" w14:textId="77777777" w:rsidR="00D24F08" w:rsidRPr="00402C8E" w:rsidRDefault="00D24F08" w:rsidP="00402C8E">
            <w:pPr>
              <w:pStyle w:val="afffffffff9"/>
            </w:pPr>
            <w:r w:rsidRPr="00402C8E">
              <w:rPr>
                <w:rFonts w:hint="eastAsia"/>
              </w:rPr>
              <w:t>字符型</w:t>
            </w:r>
          </w:p>
        </w:tc>
        <w:tc>
          <w:tcPr>
            <w:tcW w:w="567" w:type="dxa"/>
            <w:tcBorders>
              <w:tl2br w:val="nil"/>
              <w:tr2bl w:val="nil"/>
            </w:tcBorders>
            <w:shd w:val="clear" w:color="auto" w:fill="auto"/>
            <w:vAlign w:val="center"/>
          </w:tcPr>
          <w:p w14:paraId="4DCAD1E0" w14:textId="77777777" w:rsidR="00D24F08" w:rsidRPr="00402C8E" w:rsidRDefault="009A4D11" w:rsidP="00402C8E">
            <w:pPr>
              <w:pStyle w:val="afffffffff9"/>
            </w:pPr>
            <w:r>
              <w:t>20</w:t>
            </w:r>
          </w:p>
        </w:tc>
        <w:tc>
          <w:tcPr>
            <w:tcW w:w="567" w:type="dxa"/>
            <w:tcBorders>
              <w:tl2br w:val="nil"/>
              <w:tr2bl w:val="nil"/>
            </w:tcBorders>
            <w:shd w:val="clear" w:color="auto" w:fill="auto"/>
            <w:vAlign w:val="center"/>
          </w:tcPr>
          <w:p w14:paraId="78E25716" w14:textId="77777777" w:rsidR="00D24F08" w:rsidRPr="00402C8E" w:rsidRDefault="00D24F08" w:rsidP="00402C8E">
            <w:pPr>
              <w:pStyle w:val="afffffffff9"/>
            </w:pPr>
            <w:r w:rsidRPr="00402C8E">
              <w:rPr>
                <w:rFonts w:hint="eastAsia"/>
              </w:rPr>
              <w:t>M</w:t>
            </w:r>
          </w:p>
        </w:tc>
        <w:tc>
          <w:tcPr>
            <w:tcW w:w="1984" w:type="dxa"/>
            <w:tcBorders>
              <w:tl2br w:val="nil"/>
              <w:tr2bl w:val="nil"/>
            </w:tcBorders>
            <w:shd w:val="clear" w:color="auto" w:fill="auto"/>
            <w:vAlign w:val="center"/>
          </w:tcPr>
          <w:p w14:paraId="1E33E998" w14:textId="77777777" w:rsidR="00D24F08" w:rsidRPr="00402C8E" w:rsidRDefault="00D24F08" w:rsidP="00402C8E">
            <w:pPr>
              <w:pStyle w:val="afffffffff9"/>
            </w:pPr>
            <w:r w:rsidRPr="00402C8E">
              <w:rPr>
                <w:rFonts w:hint="eastAsia"/>
              </w:rPr>
              <w:t>综合管廊运营管理单位</w:t>
            </w:r>
          </w:p>
        </w:tc>
        <w:tc>
          <w:tcPr>
            <w:tcW w:w="2835" w:type="dxa"/>
            <w:tcBorders>
              <w:right w:val="single" w:sz="12" w:space="0" w:color="auto"/>
              <w:tl2br w:val="nil"/>
              <w:tr2bl w:val="nil"/>
            </w:tcBorders>
            <w:shd w:val="clear" w:color="auto" w:fill="auto"/>
            <w:vAlign w:val="center"/>
          </w:tcPr>
          <w:p w14:paraId="489536C6" w14:textId="77777777" w:rsidR="00D24F08" w:rsidRPr="00402C8E" w:rsidRDefault="00D24F08" w:rsidP="001D3AD2">
            <w:pPr>
              <w:pStyle w:val="afffffffff9"/>
              <w:jc w:val="left"/>
            </w:pPr>
          </w:p>
        </w:tc>
      </w:tr>
      <w:tr w:rsidR="00D24F08" w:rsidRPr="00210CA1" w14:paraId="12588118" w14:textId="77777777" w:rsidTr="003D3EDF">
        <w:trPr>
          <w:jc w:val="center"/>
        </w:trPr>
        <w:tc>
          <w:tcPr>
            <w:tcW w:w="567" w:type="dxa"/>
            <w:tcBorders>
              <w:left w:val="single" w:sz="12" w:space="0" w:color="auto"/>
              <w:tl2br w:val="nil"/>
              <w:tr2bl w:val="nil"/>
            </w:tcBorders>
            <w:shd w:val="clear" w:color="auto" w:fill="auto"/>
            <w:vAlign w:val="center"/>
          </w:tcPr>
          <w:p w14:paraId="37D63FF5" w14:textId="77777777" w:rsidR="00D24F08" w:rsidRPr="00402C8E" w:rsidRDefault="00D24F08" w:rsidP="00402C8E">
            <w:pPr>
              <w:pStyle w:val="afffffffff9"/>
            </w:pPr>
            <w:r w:rsidRPr="00402C8E">
              <w:rPr>
                <w:rFonts w:hint="eastAsia"/>
              </w:rPr>
              <w:t>10</w:t>
            </w:r>
          </w:p>
        </w:tc>
        <w:tc>
          <w:tcPr>
            <w:tcW w:w="1559" w:type="dxa"/>
            <w:tcBorders>
              <w:tl2br w:val="nil"/>
              <w:tr2bl w:val="nil"/>
            </w:tcBorders>
            <w:shd w:val="clear" w:color="auto" w:fill="auto"/>
            <w:vAlign w:val="center"/>
          </w:tcPr>
          <w:p w14:paraId="31606888" w14:textId="77777777" w:rsidR="00D24F08" w:rsidRPr="00402C8E" w:rsidRDefault="00D24F08" w:rsidP="00402C8E">
            <w:pPr>
              <w:pStyle w:val="afffffffff9"/>
            </w:pPr>
            <w:r w:rsidRPr="00402C8E">
              <w:rPr>
                <w:rFonts w:hint="eastAsia"/>
              </w:rPr>
              <w:t xml:space="preserve">值守人数 </w:t>
            </w:r>
          </w:p>
        </w:tc>
        <w:tc>
          <w:tcPr>
            <w:tcW w:w="1276" w:type="dxa"/>
            <w:tcBorders>
              <w:tl2br w:val="nil"/>
              <w:tr2bl w:val="nil"/>
            </w:tcBorders>
            <w:shd w:val="clear" w:color="auto" w:fill="auto"/>
            <w:vAlign w:val="center"/>
          </w:tcPr>
          <w:p w14:paraId="5A96EAAB" w14:textId="77777777" w:rsidR="00D24F08" w:rsidRPr="00402C8E" w:rsidRDefault="003D3EDF" w:rsidP="00402C8E">
            <w:pPr>
              <w:pStyle w:val="afffffffff9"/>
            </w:pPr>
            <w:r>
              <w:rPr>
                <w:rFonts w:hint="eastAsia"/>
              </w:rPr>
              <w:t>整</w:t>
            </w:r>
            <w:r w:rsidR="00D24F08" w:rsidRPr="00402C8E">
              <w:rPr>
                <w:rFonts w:hint="eastAsia"/>
              </w:rPr>
              <w:t>型</w:t>
            </w:r>
          </w:p>
        </w:tc>
        <w:tc>
          <w:tcPr>
            <w:tcW w:w="567" w:type="dxa"/>
            <w:tcBorders>
              <w:tl2br w:val="nil"/>
              <w:tr2bl w:val="nil"/>
            </w:tcBorders>
            <w:shd w:val="clear" w:color="auto" w:fill="auto"/>
            <w:vAlign w:val="center"/>
          </w:tcPr>
          <w:p w14:paraId="6AB583FA" w14:textId="77777777" w:rsidR="00D24F08" w:rsidRPr="00402C8E" w:rsidRDefault="00D24F08" w:rsidP="00402C8E">
            <w:pPr>
              <w:pStyle w:val="afffffffff9"/>
            </w:pPr>
          </w:p>
        </w:tc>
        <w:tc>
          <w:tcPr>
            <w:tcW w:w="567" w:type="dxa"/>
            <w:tcBorders>
              <w:tl2br w:val="nil"/>
              <w:tr2bl w:val="nil"/>
            </w:tcBorders>
            <w:shd w:val="clear" w:color="auto" w:fill="auto"/>
            <w:vAlign w:val="center"/>
          </w:tcPr>
          <w:p w14:paraId="5094F033" w14:textId="77777777" w:rsidR="00D24F08" w:rsidRPr="00402C8E" w:rsidRDefault="00D24F08" w:rsidP="00402C8E">
            <w:pPr>
              <w:pStyle w:val="afffffffff9"/>
            </w:pPr>
            <w:r w:rsidRPr="00402C8E">
              <w:rPr>
                <w:rFonts w:hint="eastAsia"/>
              </w:rPr>
              <w:t>M</w:t>
            </w:r>
          </w:p>
        </w:tc>
        <w:tc>
          <w:tcPr>
            <w:tcW w:w="1984" w:type="dxa"/>
            <w:tcBorders>
              <w:tl2br w:val="nil"/>
              <w:tr2bl w:val="nil"/>
            </w:tcBorders>
            <w:shd w:val="clear" w:color="auto" w:fill="auto"/>
            <w:vAlign w:val="center"/>
          </w:tcPr>
          <w:p w14:paraId="7CCFC152" w14:textId="77777777" w:rsidR="00D24F08" w:rsidRPr="00402C8E" w:rsidRDefault="00D24F08" w:rsidP="00402C8E">
            <w:pPr>
              <w:pStyle w:val="afffffffff9"/>
            </w:pPr>
            <w:r w:rsidRPr="00402C8E">
              <w:rPr>
                <w:rFonts w:hint="eastAsia"/>
              </w:rPr>
              <w:t>综合管廊运营管理单位</w:t>
            </w:r>
          </w:p>
        </w:tc>
        <w:tc>
          <w:tcPr>
            <w:tcW w:w="2835" w:type="dxa"/>
            <w:tcBorders>
              <w:right w:val="single" w:sz="12" w:space="0" w:color="auto"/>
              <w:tl2br w:val="nil"/>
              <w:tr2bl w:val="nil"/>
            </w:tcBorders>
            <w:shd w:val="clear" w:color="auto" w:fill="auto"/>
            <w:vAlign w:val="center"/>
          </w:tcPr>
          <w:p w14:paraId="49385D1A" w14:textId="77777777" w:rsidR="00D24F08" w:rsidRPr="00402C8E" w:rsidRDefault="003D3EDF" w:rsidP="001D3AD2">
            <w:pPr>
              <w:pStyle w:val="afffffffff9"/>
              <w:jc w:val="left"/>
            </w:pPr>
            <w:r>
              <w:rPr>
                <w:rFonts w:hint="eastAsia"/>
              </w:rPr>
              <w:t>单位</w:t>
            </w:r>
            <w:r>
              <w:t>：</w:t>
            </w:r>
            <w:r>
              <w:rPr>
                <w:rFonts w:hint="eastAsia"/>
              </w:rPr>
              <w:t>人</w:t>
            </w:r>
            <w:r>
              <w:t>。</w:t>
            </w:r>
          </w:p>
        </w:tc>
      </w:tr>
      <w:tr w:rsidR="00D24F08" w:rsidRPr="00210CA1" w14:paraId="4040E5BE" w14:textId="77777777" w:rsidTr="003D3EDF">
        <w:trPr>
          <w:jc w:val="center"/>
        </w:trPr>
        <w:tc>
          <w:tcPr>
            <w:tcW w:w="567" w:type="dxa"/>
            <w:tcBorders>
              <w:left w:val="single" w:sz="12" w:space="0" w:color="auto"/>
              <w:tl2br w:val="nil"/>
              <w:tr2bl w:val="nil"/>
            </w:tcBorders>
            <w:shd w:val="clear" w:color="auto" w:fill="auto"/>
            <w:vAlign w:val="center"/>
          </w:tcPr>
          <w:p w14:paraId="685D369B" w14:textId="77777777" w:rsidR="00D24F08" w:rsidRPr="00402C8E" w:rsidRDefault="00D24F08" w:rsidP="00402C8E">
            <w:pPr>
              <w:pStyle w:val="afffffffff9"/>
            </w:pPr>
            <w:r w:rsidRPr="00402C8E">
              <w:rPr>
                <w:rFonts w:hint="eastAsia"/>
              </w:rPr>
              <w:t>11</w:t>
            </w:r>
          </w:p>
        </w:tc>
        <w:tc>
          <w:tcPr>
            <w:tcW w:w="1559" w:type="dxa"/>
            <w:tcBorders>
              <w:tl2br w:val="nil"/>
              <w:tr2bl w:val="nil"/>
            </w:tcBorders>
            <w:shd w:val="clear" w:color="auto" w:fill="auto"/>
            <w:vAlign w:val="center"/>
          </w:tcPr>
          <w:p w14:paraId="5B04BDAF" w14:textId="77777777" w:rsidR="00D24F08" w:rsidRPr="00402C8E" w:rsidRDefault="00D24F08" w:rsidP="00402C8E">
            <w:pPr>
              <w:pStyle w:val="afffffffff9"/>
            </w:pPr>
            <w:r w:rsidRPr="00402C8E">
              <w:rPr>
                <w:rFonts w:hint="eastAsia"/>
              </w:rPr>
              <w:t>值守任务班组类型</w:t>
            </w:r>
          </w:p>
        </w:tc>
        <w:tc>
          <w:tcPr>
            <w:tcW w:w="1276" w:type="dxa"/>
            <w:tcBorders>
              <w:tl2br w:val="nil"/>
              <w:tr2bl w:val="nil"/>
            </w:tcBorders>
            <w:shd w:val="clear" w:color="auto" w:fill="auto"/>
            <w:vAlign w:val="center"/>
          </w:tcPr>
          <w:p w14:paraId="5FEDD98F" w14:textId="77777777" w:rsidR="00D24F08" w:rsidRPr="00402C8E" w:rsidRDefault="00D24F08" w:rsidP="00402C8E">
            <w:pPr>
              <w:pStyle w:val="afffffffff9"/>
            </w:pPr>
            <w:r w:rsidRPr="00402C8E">
              <w:rPr>
                <w:rFonts w:hint="eastAsia"/>
              </w:rPr>
              <w:t>字符型</w:t>
            </w:r>
          </w:p>
        </w:tc>
        <w:tc>
          <w:tcPr>
            <w:tcW w:w="567" w:type="dxa"/>
            <w:tcBorders>
              <w:tl2br w:val="nil"/>
              <w:tr2bl w:val="nil"/>
            </w:tcBorders>
            <w:shd w:val="clear" w:color="auto" w:fill="auto"/>
            <w:vAlign w:val="center"/>
          </w:tcPr>
          <w:p w14:paraId="42C02DDF" w14:textId="77777777" w:rsidR="00D24F08" w:rsidRPr="00402C8E" w:rsidRDefault="009A4D11" w:rsidP="00402C8E">
            <w:pPr>
              <w:pStyle w:val="afffffffff9"/>
            </w:pPr>
            <w:r>
              <w:t>20</w:t>
            </w:r>
          </w:p>
        </w:tc>
        <w:tc>
          <w:tcPr>
            <w:tcW w:w="567" w:type="dxa"/>
            <w:tcBorders>
              <w:tl2br w:val="nil"/>
              <w:tr2bl w:val="nil"/>
            </w:tcBorders>
            <w:shd w:val="clear" w:color="auto" w:fill="auto"/>
            <w:vAlign w:val="center"/>
          </w:tcPr>
          <w:p w14:paraId="61ACA591" w14:textId="77777777" w:rsidR="00D24F08" w:rsidRPr="00402C8E" w:rsidRDefault="00D24F08" w:rsidP="00402C8E">
            <w:pPr>
              <w:pStyle w:val="afffffffff9"/>
            </w:pPr>
            <w:r w:rsidRPr="00402C8E">
              <w:rPr>
                <w:rFonts w:hint="eastAsia"/>
              </w:rPr>
              <w:t>M</w:t>
            </w:r>
          </w:p>
        </w:tc>
        <w:tc>
          <w:tcPr>
            <w:tcW w:w="1984" w:type="dxa"/>
            <w:tcBorders>
              <w:tl2br w:val="nil"/>
              <w:tr2bl w:val="nil"/>
            </w:tcBorders>
            <w:shd w:val="clear" w:color="auto" w:fill="auto"/>
            <w:vAlign w:val="center"/>
          </w:tcPr>
          <w:p w14:paraId="3758988C" w14:textId="77777777" w:rsidR="00D24F08" w:rsidRPr="00402C8E" w:rsidRDefault="00D24F08" w:rsidP="00402C8E">
            <w:pPr>
              <w:pStyle w:val="afffffffff9"/>
            </w:pPr>
            <w:r w:rsidRPr="00402C8E">
              <w:rPr>
                <w:rFonts w:hint="eastAsia"/>
              </w:rPr>
              <w:t>综合管廊运营管理单位</w:t>
            </w:r>
          </w:p>
        </w:tc>
        <w:tc>
          <w:tcPr>
            <w:tcW w:w="2835" w:type="dxa"/>
            <w:tcBorders>
              <w:right w:val="single" w:sz="12" w:space="0" w:color="auto"/>
              <w:tl2br w:val="nil"/>
              <w:tr2bl w:val="nil"/>
            </w:tcBorders>
            <w:shd w:val="clear" w:color="auto" w:fill="auto"/>
            <w:vAlign w:val="center"/>
          </w:tcPr>
          <w:p w14:paraId="5CE109C6" w14:textId="77777777" w:rsidR="00D24F08" w:rsidRPr="00402C8E" w:rsidRDefault="00D24F08" w:rsidP="001D3AD2">
            <w:pPr>
              <w:pStyle w:val="afffffffff9"/>
              <w:jc w:val="left"/>
            </w:pPr>
          </w:p>
        </w:tc>
      </w:tr>
      <w:tr w:rsidR="00D24F08" w:rsidRPr="00210CA1" w14:paraId="1E00A98A" w14:textId="77777777" w:rsidTr="003D3EDF">
        <w:trPr>
          <w:jc w:val="center"/>
        </w:trPr>
        <w:tc>
          <w:tcPr>
            <w:tcW w:w="567" w:type="dxa"/>
            <w:tcBorders>
              <w:left w:val="single" w:sz="12" w:space="0" w:color="auto"/>
              <w:tl2br w:val="nil"/>
              <w:tr2bl w:val="nil"/>
            </w:tcBorders>
            <w:shd w:val="clear" w:color="auto" w:fill="auto"/>
            <w:vAlign w:val="center"/>
          </w:tcPr>
          <w:p w14:paraId="14BA8AAF" w14:textId="77777777" w:rsidR="00D24F08" w:rsidRPr="00402C8E" w:rsidRDefault="00D24F08" w:rsidP="00402C8E">
            <w:pPr>
              <w:pStyle w:val="afffffffff9"/>
            </w:pPr>
            <w:r w:rsidRPr="00402C8E">
              <w:rPr>
                <w:rFonts w:hint="eastAsia"/>
              </w:rPr>
              <w:t>12</w:t>
            </w:r>
          </w:p>
        </w:tc>
        <w:tc>
          <w:tcPr>
            <w:tcW w:w="1559" w:type="dxa"/>
            <w:tcBorders>
              <w:tl2br w:val="nil"/>
              <w:tr2bl w:val="nil"/>
            </w:tcBorders>
            <w:shd w:val="clear" w:color="auto" w:fill="auto"/>
            <w:vAlign w:val="center"/>
          </w:tcPr>
          <w:p w14:paraId="53671B30" w14:textId="77777777" w:rsidR="00D24F08" w:rsidRPr="00402C8E" w:rsidRDefault="00D24F08" w:rsidP="00402C8E">
            <w:pPr>
              <w:pStyle w:val="afffffffff9"/>
            </w:pPr>
            <w:r w:rsidRPr="00402C8E">
              <w:rPr>
                <w:rFonts w:hint="eastAsia"/>
              </w:rPr>
              <w:t>值守任务班组代码</w:t>
            </w:r>
          </w:p>
        </w:tc>
        <w:tc>
          <w:tcPr>
            <w:tcW w:w="1276" w:type="dxa"/>
            <w:tcBorders>
              <w:tl2br w:val="nil"/>
              <w:tr2bl w:val="nil"/>
            </w:tcBorders>
            <w:shd w:val="clear" w:color="auto" w:fill="auto"/>
            <w:vAlign w:val="center"/>
          </w:tcPr>
          <w:p w14:paraId="358AE272" w14:textId="77777777" w:rsidR="00D24F08" w:rsidRPr="00402C8E" w:rsidRDefault="00D24F08" w:rsidP="00402C8E">
            <w:pPr>
              <w:pStyle w:val="afffffffff9"/>
            </w:pPr>
            <w:r w:rsidRPr="00402C8E">
              <w:rPr>
                <w:rFonts w:hint="eastAsia"/>
              </w:rPr>
              <w:t>字符型</w:t>
            </w:r>
          </w:p>
        </w:tc>
        <w:tc>
          <w:tcPr>
            <w:tcW w:w="567" w:type="dxa"/>
            <w:tcBorders>
              <w:tl2br w:val="nil"/>
              <w:tr2bl w:val="nil"/>
            </w:tcBorders>
            <w:shd w:val="clear" w:color="auto" w:fill="auto"/>
            <w:vAlign w:val="center"/>
          </w:tcPr>
          <w:p w14:paraId="2C1DF95F" w14:textId="77777777" w:rsidR="00D24F08" w:rsidRPr="00402C8E" w:rsidRDefault="009A4D11" w:rsidP="00402C8E">
            <w:pPr>
              <w:pStyle w:val="afffffffff9"/>
            </w:pPr>
            <w:r>
              <w:t>20</w:t>
            </w:r>
          </w:p>
        </w:tc>
        <w:tc>
          <w:tcPr>
            <w:tcW w:w="567" w:type="dxa"/>
            <w:tcBorders>
              <w:tl2br w:val="nil"/>
              <w:tr2bl w:val="nil"/>
            </w:tcBorders>
            <w:shd w:val="clear" w:color="auto" w:fill="auto"/>
            <w:vAlign w:val="center"/>
          </w:tcPr>
          <w:p w14:paraId="14F46FB5" w14:textId="77777777" w:rsidR="00D24F08" w:rsidRPr="00402C8E" w:rsidRDefault="00D24F08" w:rsidP="00402C8E">
            <w:pPr>
              <w:pStyle w:val="afffffffff9"/>
            </w:pPr>
            <w:r w:rsidRPr="00402C8E">
              <w:rPr>
                <w:rFonts w:hint="eastAsia"/>
              </w:rPr>
              <w:t>O</w:t>
            </w:r>
          </w:p>
        </w:tc>
        <w:tc>
          <w:tcPr>
            <w:tcW w:w="1984" w:type="dxa"/>
            <w:tcBorders>
              <w:tl2br w:val="nil"/>
              <w:tr2bl w:val="nil"/>
            </w:tcBorders>
            <w:shd w:val="clear" w:color="auto" w:fill="auto"/>
            <w:vAlign w:val="center"/>
          </w:tcPr>
          <w:p w14:paraId="006E1D18" w14:textId="77777777" w:rsidR="00D24F08" w:rsidRPr="00402C8E" w:rsidRDefault="00D24F08" w:rsidP="00402C8E">
            <w:pPr>
              <w:pStyle w:val="afffffffff9"/>
            </w:pPr>
            <w:r w:rsidRPr="00402C8E">
              <w:rPr>
                <w:rFonts w:hint="eastAsia"/>
              </w:rPr>
              <w:t>综合管廊运营管理单位</w:t>
            </w:r>
          </w:p>
        </w:tc>
        <w:tc>
          <w:tcPr>
            <w:tcW w:w="2835" w:type="dxa"/>
            <w:tcBorders>
              <w:right w:val="single" w:sz="12" w:space="0" w:color="auto"/>
              <w:tl2br w:val="nil"/>
              <w:tr2bl w:val="nil"/>
            </w:tcBorders>
            <w:shd w:val="clear" w:color="auto" w:fill="auto"/>
            <w:vAlign w:val="center"/>
          </w:tcPr>
          <w:p w14:paraId="1B5EC6E3" w14:textId="77777777" w:rsidR="00D24F08" w:rsidRPr="00402C8E" w:rsidRDefault="00D24F08" w:rsidP="001D3AD2">
            <w:pPr>
              <w:pStyle w:val="afffffffff9"/>
              <w:jc w:val="left"/>
            </w:pPr>
          </w:p>
        </w:tc>
      </w:tr>
      <w:tr w:rsidR="00D24F08" w:rsidRPr="00210CA1" w14:paraId="4D36E715" w14:textId="77777777" w:rsidTr="003D3EDF">
        <w:trPr>
          <w:jc w:val="center"/>
        </w:trPr>
        <w:tc>
          <w:tcPr>
            <w:tcW w:w="567" w:type="dxa"/>
            <w:tcBorders>
              <w:left w:val="single" w:sz="12" w:space="0" w:color="auto"/>
              <w:tl2br w:val="nil"/>
              <w:tr2bl w:val="nil"/>
            </w:tcBorders>
            <w:shd w:val="clear" w:color="auto" w:fill="auto"/>
            <w:vAlign w:val="center"/>
          </w:tcPr>
          <w:p w14:paraId="1A74E585" w14:textId="77777777" w:rsidR="00D24F08" w:rsidRPr="00402C8E" w:rsidRDefault="00D24F08" w:rsidP="00402C8E">
            <w:pPr>
              <w:pStyle w:val="afffffffff9"/>
            </w:pPr>
            <w:r w:rsidRPr="00402C8E">
              <w:rPr>
                <w:rFonts w:hint="eastAsia"/>
              </w:rPr>
              <w:t>13</w:t>
            </w:r>
          </w:p>
        </w:tc>
        <w:tc>
          <w:tcPr>
            <w:tcW w:w="1559" w:type="dxa"/>
            <w:tcBorders>
              <w:tl2br w:val="nil"/>
              <w:tr2bl w:val="nil"/>
            </w:tcBorders>
            <w:shd w:val="clear" w:color="auto" w:fill="auto"/>
            <w:vAlign w:val="center"/>
          </w:tcPr>
          <w:p w14:paraId="1195DB00" w14:textId="77777777" w:rsidR="00D24F08" w:rsidRPr="00402C8E" w:rsidRDefault="00D24F08" w:rsidP="00402C8E">
            <w:pPr>
              <w:pStyle w:val="afffffffff9"/>
            </w:pPr>
            <w:r w:rsidRPr="00402C8E">
              <w:rPr>
                <w:rFonts w:hint="eastAsia"/>
              </w:rPr>
              <w:t>值守任务班组名称</w:t>
            </w:r>
          </w:p>
        </w:tc>
        <w:tc>
          <w:tcPr>
            <w:tcW w:w="1276" w:type="dxa"/>
            <w:tcBorders>
              <w:tl2br w:val="nil"/>
              <w:tr2bl w:val="nil"/>
            </w:tcBorders>
            <w:shd w:val="clear" w:color="auto" w:fill="auto"/>
            <w:vAlign w:val="center"/>
          </w:tcPr>
          <w:p w14:paraId="3CFF4942" w14:textId="77777777" w:rsidR="00D24F08" w:rsidRPr="00402C8E" w:rsidRDefault="00D24F08" w:rsidP="00402C8E">
            <w:pPr>
              <w:pStyle w:val="afffffffff9"/>
            </w:pPr>
            <w:r w:rsidRPr="00402C8E">
              <w:rPr>
                <w:rFonts w:hint="eastAsia"/>
              </w:rPr>
              <w:t>字符型</w:t>
            </w:r>
          </w:p>
        </w:tc>
        <w:tc>
          <w:tcPr>
            <w:tcW w:w="567" w:type="dxa"/>
            <w:tcBorders>
              <w:tl2br w:val="nil"/>
              <w:tr2bl w:val="nil"/>
            </w:tcBorders>
            <w:shd w:val="clear" w:color="auto" w:fill="auto"/>
            <w:vAlign w:val="center"/>
          </w:tcPr>
          <w:p w14:paraId="28AA384A" w14:textId="77777777" w:rsidR="00D24F08" w:rsidRPr="00402C8E" w:rsidRDefault="009A4D11" w:rsidP="00402C8E">
            <w:pPr>
              <w:pStyle w:val="afffffffff9"/>
            </w:pPr>
            <w:r>
              <w:t>40</w:t>
            </w:r>
          </w:p>
        </w:tc>
        <w:tc>
          <w:tcPr>
            <w:tcW w:w="567" w:type="dxa"/>
            <w:tcBorders>
              <w:tl2br w:val="nil"/>
              <w:tr2bl w:val="nil"/>
            </w:tcBorders>
            <w:shd w:val="clear" w:color="auto" w:fill="auto"/>
            <w:vAlign w:val="center"/>
          </w:tcPr>
          <w:p w14:paraId="253E3FCF" w14:textId="77777777" w:rsidR="00D24F08" w:rsidRPr="00402C8E" w:rsidRDefault="00D24F08" w:rsidP="00402C8E">
            <w:pPr>
              <w:pStyle w:val="afffffffff9"/>
            </w:pPr>
            <w:r w:rsidRPr="00402C8E">
              <w:rPr>
                <w:rFonts w:hint="eastAsia"/>
              </w:rPr>
              <w:t>M</w:t>
            </w:r>
          </w:p>
        </w:tc>
        <w:tc>
          <w:tcPr>
            <w:tcW w:w="1984" w:type="dxa"/>
            <w:tcBorders>
              <w:tl2br w:val="nil"/>
              <w:tr2bl w:val="nil"/>
            </w:tcBorders>
            <w:shd w:val="clear" w:color="auto" w:fill="auto"/>
            <w:vAlign w:val="center"/>
          </w:tcPr>
          <w:p w14:paraId="6022A244" w14:textId="77777777" w:rsidR="00D24F08" w:rsidRPr="00402C8E" w:rsidRDefault="00D24F08" w:rsidP="00402C8E">
            <w:pPr>
              <w:pStyle w:val="afffffffff9"/>
            </w:pPr>
            <w:r w:rsidRPr="00402C8E">
              <w:rPr>
                <w:rFonts w:hint="eastAsia"/>
              </w:rPr>
              <w:t>综合管廊运营管理单位</w:t>
            </w:r>
          </w:p>
        </w:tc>
        <w:tc>
          <w:tcPr>
            <w:tcW w:w="2835" w:type="dxa"/>
            <w:tcBorders>
              <w:right w:val="single" w:sz="12" w:space="0" w:color="auto"/>
              <w:tl2br w:val="nil"/>
              <w:tr2bl w:val="nil"/>
            </w:tcBorders>
            <w:shd w:val="clear" w:color="auto" w:fill="auto"/>
            <w:vAlign w:val="center"/>
          </w:tcPr>
          <w:p w14:paraId="2BB80224" w14:textId="77777777" w:rsidR="00D24F08" w:rsidRPr="00402C8E" w:rsidRDefault="00D24F08" w:rsidP="001D3AD2">
            <w:pPr>
              <w:pStyle w:val="afffffffff9"/>
              <w:jc w:val="left"/>
            </w:pPr>
          </w:p>
        </w:tc>
      </w:tr>
      <w:tr w:rsidR="00D24F08" w:rsidRPr="00210CA1" w14:paraId="37F8F456" w14:textId="77777777" w:rsidTr="003D3EDF">
        <w:trPr>
          <w:jc w:val="center"/>
        </w:trPr>
        <w:tc>
          <w:tcPr>
            <w:tcW w:w="567" w:type="dxa"/>
            <w:tcBorders>
              <w:left w:val="single" w:sz="12" w:space="0" w:color="auto"/>
              <w:tl2br w:val="nil"/>
              <w:tr2bl w:val="nil"/>
            </w:tcBorders>
            <w:shd w:val="clear" w:color="auto" w:fill="auto"/>
            <w:vAlign w:val="center"/>
          </w:tcPr>
          <w:p w14:paraId="4E4BFFD2" w14:textId="77777777" w:rsidR="00D24F08" w:rsidRPr="00402C8E" w:rsidRDefault="00D24F08" w:rsidP="00402C8E">
            <w:pPr>
              <w:pStyle w:val="afffffffff9"/>
            </w:pPr>
            <w:r w:rsidRPr="00402C8E">
              <w:rPr>
                <w:rFonts w:hint="eastAsia"/>
              </w:rPr>
              <w:t>14</w:t>
            </w:r>
          </w:p>
        </w:tc>
        <w:tc>
          <w:tcPr>
            <w:tcW w:w="1559" w:type="dxa"/>
            <w:tcBorders>
              <w:tl2br w:val="nil"/>
              <w:tr2bl w:val="nil"/>
            </w:tcBorders>
            <w:shd w:val="clear" w:color="auto" w:fill="auto"/>
            <w:vAlign w:val="center"/>
          </w:tcPr>
          <w:p w14:paraId="54A20A68" w14:textId="77777777" w:rsidR="00D24F08" w:rsidRPr="00402C8E" w:rsidRDefault="00D24F08" w:rsidP="00402C8E">
            <w:pPr>
              <w:pStyle w:val="afffffffff9"/>
            </w:pPr>
            <w:r w:rsidRPr="00402C8E">
              <w:rPr>
                <w:rFonts w:hint="eastAsia"/>
              </w:rPr>
              <w:t>值守任务班组负责人姓名</w:t>
            </w:r>
          </w:p>
        </w:tc>
        <w:tc>
          <w:tcPr>
            <w:tcW w:w="1276" w:type="dxa"/>
            <w:tcBorders>
              <w:tl2br w:val="nil"/>
              <w:tr2bl w:val="nil"/>
            </w:tcBorders>
            <w:shd w:val="clear" w:color="auto" w:fill="auto"/>
            <w:vAlign w:val="center"/>
          </w:tcPr>
          <w:p w14:paraId="67761FEE" w14:textId="77777777" w:rsidR="00D24F08" w:rsidRPr="00402C8E" w:rsidRDefault="00D24F08" w:rsidP="00402C8E">
            <w:pPr>
              <w:pStyle w:val="afffffffff9"/>
            </w:pPr>
            <w:r w:rsidRPr="00402C8E">
              <w:rPr>
                <w:rFonts w:hint="eastAsia"/>
              </w:rPr>
              <w:t>字符型</w:t>
            </w:r>
          </w:p>
        </w:tc>
        <w:tc>
          <w:tcPr>
            <w:tcW w:w="567" w:type="dxa"/>
            <w:tcBorders>
              <w:tl2br w:val="nil"/>
              <w:tr2bl w:val="nil"/>
            </w:tcBorders>
            <w:shd w:val="clear" w:color="auto" w:fill="auto"/>
            <w:vAlign w:val="center"/>
          </w:tcPr>
          <w:p w14:paraId="39B3D9BC" w14:textId="77777777" w:rsidR="00D24F08" w:rsidRPr="00402C8E" w:rsidRDefault="009A4D11" w:rsidP="00402C8E">
            <w:pPr>
              <w:pStyle w:val="afffffffff9"/>
            </w:pPr>
            <w:r>
              <w:t>20</w:t>
            </w:r>
          </w:p>
        </w:tc>
        <w:tc>
          <w:tcPr>
            <w:tcW w:w="567" w:type="dxa"/>
            <w:tcBorders>
              <w:tl2br w:val="nil"/>
              <w:tr2bl w:val="nil"/>
            </w:tcBorders>
            <w:shd w:val="clear" w:color="auto" w:fill="auto"/>
            <w:vAlign w:val="center"/>
          </w:tcPr>
          <w:p w14:paraId="43B4C6D5" w14:textId="77777777" w:rsidR="00D24F08" w:rsidRPr="00402C8E" w:rsidRDefault="00D24F08" w:rsidP="00402C8E">
            <w:pPr>
              <w:pStyle w:val="afffffffff9"/>
            </w:pPr>
            <w:r w:rsidRPr="00402C8E">
              <w:rPr>
                <w:rFonts w:hint="eastAsia"/>
              </w:rPr>
              <w:t>M</w:t>
            </w:r>
          </w:p>
        </w:tc>
        <w:tc>
          <w:tcPr>
            <w:tcW w:w="1984" w:type="dxa"/>
            <w:tcBorders>
              <w:tl2br w:val="nil"/>
              <w:tr2bl w:val="nil"/>
            </w:tcBorders>
            <w:shd w:val="clear" w:color="auto" w:fill="auto"/>
            <w:vAlign w:val="center"/>
          </w:tcPr>
          <w:p w14:paraId="093CA270" w14:textId="77777777" w:rsidR="00D24F08" w:rsidRPr="00402C8E" w:rsidRDefault="00D24F08" w:rsidP="00402C8E">
            <w:pPr>
              <w:pStyle w:val="afffffffff9"/>
            </w:pPr>
            <w:r w:rsidRPr="00402C8E">
              <w:rPr>
                <w:rFonts w:hint="eastAsia"/>
              </w:rPr>
              <w:t>综合管廊运营管理单位</w:t>
            </w:r>
          </w:p>
        </w:tc>
        <w:tc>
          <w:tcPr>
            <w:tcW w:w="2835" w:type="dxa"/>
            <w:tcBorders>
              <w:right w:val="single" w:sz="12" w:space="0" w:color="auto"/>
              <w:tl2br w:val="nil"/>
              <w:tr2bl w:val="nil"/>
            </w:tcBorders>
            <w:shd w:val="clear" w:color="auto" w:fill="auto"/>
            <w:vAlign w:val="center"/>
          </w:tcPr>
          <w:p w14:paraId="763059FB" w14:textId="77777777" w:rsidR="00D24F08" w:rsidRPr="00402C8E" w:rsidRDefault="00D24F08" w:rsidP="001D3AD2">
            <w:pPr>
              <w:pStyle w:val="afffffffff9"/>
              <w:jc w:val="left"/>
            </w:pPr>
          </w:p>
        </w:tc>
      </w:tr>
      <w:tr w:rsidR="00D24F08" w:rsidRPr="00210CA1" w14:paraId="224F2A3F" w14:textId="77777777" w:rsidTr="003D3EDF">
        <w:trPr>
          <w:jc w:val="center"/>
        </w:trPr>
        <w:tc>
          <w:tcPr>
            <w:tcW w:w="567" w:type="dxa"/>
            <w:tcBorders>
              <w:left w:val="single" w:sz="12" w:space="0" w:color="auto"/>
              <w:tl2br w:val="nil"/>
              <w:tr2bl w:val="nil"/>
            </w:tcBorders>
            <w:shd w:val="clear" w:color="auto" w:fill="auto"/>
            <w:vAlign w:val="center"/>
          </w:tcPr>
          <w:p w14:paraId="64C24E59" w14:textId="77777777" w:rsidR="00D24F08" w:rsidRPr="00402C8E" w:rsidRDefault="00D24F08" w:rsidP="00402C8E">
            <w:pPr>
              <w:pStyle w:val="afffffffff9"/>
            </w:pPr>
            <w:r w:rsidRPr="00402C8E">
              <w:rPr>
                <w:rFonts w:hint="eastAsia"/>
              </w:rPr>
              <w:t>15</w:t>
            </w:r>
          </w:p>
        </w:tc>
        <w:tc>
          <w:tcPr>
            <w:tcW w:w="1559" w:type="dxa"/>
            <w:tcBorders>
              <w:tl2br w:val="nil"/>
              <w:tr2bl w:val="nil"/>
            </w:tcBorders>
            <w:shd w:val="clear" w:color="auto" w:fill="auto"/>
            <w:vAlign w:val="center"/>
          </w:tcPr>
          <w:p w14:paraId="0D4494A3" w14:textId="77777777" w:rsidR="00D24F08" w:rsidRPr="00402C8E" w:rsidRDefault="00D24F08" w:rsidP="00402C8E">
            <w:pPr>
              <w:pStyle w:val="afffffffff9"/>
            </w:pPr>
            <w:r w:rsidRPr="00402C8E">
              <w:rPr>
                <w:rFonts w:hint="eastAsia"/>
              </w:rPr>
              <w:t>值守任务接班时间</w:t>
            </w:r>
          </w:p>
        </w:tc>
        <w:tc>
          <w:tcPr>
            <w:tcW w:w="1276" w:type="dxa"/>
            <w:tcBorders>
              <w:tl2br w:val="nil"/>
              <w:tr2bl w:val="nil"/>
            </w:tcBorders>
            <w:shd w:val="clear" w:color="auto" w:fill="auto"/>
            <w:vAlign w:val="center"/>
          </w:tcPr>
          <w:p w14:paraId="1B06DEB3" w14:textId="77777777" w:rsidR="00D24F08" w:rsidRPr="00402C8E" w:rsidRDefault="00D24F08" w:rsidP="00C9728E">
            <w:pPr>
              <w:pStyle w:val="afffffffff9"/>
            </w:pPr>
            <w:r w:rsidRPr="00402C8E">
              <w:rPr>
                <w:rFonts w:hint="eastAsia"/>
              </w:rPr>
              <w:t>日期时间型</w:t>
            </w:r>
          </w:p>
        </w:tc>
        <w:tc>
          <w:tcPr>
            <w:tcW w:w="567" w:type="dxa"/>
            <w:tcBorders>
              <w:tl2br w:val="nil"/>
              <w:tr2bl w:val="nil"/>
            </w:tcBorders>
            <w:shd w:val="clear" w:color="auto" w:fill="auto"/>
            <w:vAlign w:val="center"/>
          </w:tcPr>
          <w:p w14:paraId="719A3651" w14:textId="77777777" w:rsidR="00D24F08" w:rsidRPr="00402C8E" w:rsidRDefault="00D24F08" w:rsidP="00402C8E">
            <w:pPr>
              <w:pStyle w:val="afffffffff9"/>
            </w:pPr>
          </w:p>
        </w:tc>
        <w:tc>
          <w:tcPr>
            <w:tcW w:w="567" w:type="dxa"/>
            <w:tcBorders>
              <w:tl2br w:val="nil"/>
              <w:tr2bl w:val="nil"/>
            </w:tcBorders>
            <w:shd w:val="clear" w:color="auto" w:fill="auto"/>
            <w:vAlign w:val="center"/>
          </w:tcPr>
          <w:p w14:paraId="4422B198" w14:textId="77777777" w:rsidR="00D24F08" w:rsidRPr="00402C8E" w:rsidRDefault="00D24F08" w:rsidP="00402C8E">
            <w:pPr>
              <w:pStyle w:val="afffffffff9"/>
            </w:pPr>
            <w:r w:rsidRPr="00402C8E">
              <w:rPr>
                <w:rFonts w:hint="eastAsia"/>
              </w:rPr>
              <w:t>M</w:t>
            </w:r>
          </w:p>
        </w:tc>
        <w:tc>
          <w:tcPr>
            <w:tcW w:w="1984" w:type="dxa"/>
            <w:tcBorders>
              <w:tl2br w:val="nil"/>
              <w:tr2bl w:val="nil"/>
            </w:tcBorders>
            <w:shd w:val="clear" w:color="auto" w:fill="auto"/>
            <w:vAlign w:val="center"/>
          </w:tcPr>
          <w:p w14:paraId="0203EAEA" w14:textId="77777777" w:rsidR="00D24F08" w:rsidRPr="00402C8E" w:rsidRDefault="00D24F08" w:rsidP="00402C8E">
            <w:pPr>
              <w:pStyle w:val="afffffffff9"/>
            </w:pPr>
            <w:r w:rsidRPr="00402C8E">
              <w:rPr>
                <w:rFonts w:hint="eastAsia"/>
              </w:rPr>
              <w:t>综合管廊运营管理单位</w:t>
            </w:r>
          </w:p>
        </w:tc>
        <w:tc>
          <w:tcPr>
            <w:tcW w:w="2835" w:type="dxa"/>
            <w:tcBorders>
              <w:right w:val="single" w:sz="12" w:space="0" w:color="auto"/>
              <w:tl2br w:val="nil"/>
              <w:tr2bl w:val="nil"/>
            </w:tcBorders>
            <w:shd w:val="clear" w:color="auto" w:fill="auto"/>
            <w:vAlign w:val="center"/>
          </w:tcPr>
          <w:p w14:paraId="6B57CC8D" w14:textId="77777777" w:rsidR="00D24F08" w:rsidRPr="00402C8E" w:rsidRDefault="00D05C08" w:rsidP="001D3AD2">
            <w:pPr>
              <w:pStyle w:val="afffffffff9"/>
              <w:jc w:val="left"/>
            </w:pPr>
            <w:r w:rsidRPr="00D05C08">
              <w:rPr>
                <w:rFonts w:hint="eastAsia"/>
              </w:rPr>
              <w:t>按年月日小时分钟排列，如202205010800。</w:t>
            </w:r>
          </w:p>
        </w:tc>
      </w:tr>
      <w:tr w:rsidR="00D24F08" w:rsidRPr="00210CA1" w14:paraId="75AD9C45" w14:textId="77777777" w:rsidTr="003D3EDF">
        <w:trPr>
          <w:jc w:val="center"/>
        </w:trPr>
        <w:tc>
          <w:tcPr>
            <w:tcW w:w="567" w:type="dxa"/>
            <w:tcBorders>
              <w:left w:val="single" w:sz="12" w:space="0" w:color="auto"/>
              <w:tl2br w:val="nil"/>
              <w:tr2bl w:val="nil"/>
            </w:tcBorders>
            <w:shd w:val="clear" w:color="auto" w:fill="auto"/>
            <w:vAlign w:val="center"/>
          </w:tcPr>
          <w:p w14:paraId="52148861" w14:textId="77777777" w:rsidR="00D24F08" w:rsidRPr="00402C8E" w:rsidRDefault="00D24F08" w:rsidP="00402C8E">
            <w:pPr>
              <w:pStyle w:val="afffffffff9"/>
            </w:pPr>
            <w:r w:rsidRPr="00402C8E">
              <w:rPr>
                <w:rFonts w:hint="eastAsia"/>
              </w:rPr>
              <w:t>16</w:t>
            </w:r>
          </w:p>
        </w:tc>
        <w:tc>
          <w:tcPr>
            <w:tcW w:w="1559" w:type="dxa"/>
            <w:tcBorders>
              <w:tl2br w:val="nil"/>
              <w:tr2bl w:val="nil"/>
            </w:tcBorders>
            <w:shd w:val="clear" w:color="auto" w:fill="auto"/>
            <w:vAlign w:val="center"/>
          </w:tcPr>
          <w:p w14:paraId="78C0D4BD" w14:textId="77777777" w:rsidR="00D24F08" w:rsidRPr="00402C8E" w:rsidRDefault="00D24F08" w:rsidP="00402C8E">
            <w:pPr>
              <w:pStyle w:val="afffffffff9"/>
            </w:pPr>
            <w:r w:rsidRPr="00402C8E">
              <w:rPr>
                <w:rFonts w:hint="eastAsia"/>
              </w:rPr>
              <w:t>值守任务交班时间</w:t>
            </w:r>
          </w:p>
        </w:tc>
        <w:tc>
          <w:tcPr>
            <w:tcW w:w="1276" w:type="dxa"/>
            <w:tcBorders>
              <w:tl2br w:val="nil"/>
              <w:tr2bl w:val="nil"/>
            </w:tcBorders>
            <w:shd w:val="clear" w:color="auto" w:fill="auto"/>
            <w:vAlign w:val="center"/>
          </w:tcPr>
          <w:p w14:paraId="18AE5F42" w14:textId="77777777" w:rsidR="00D24F08" w:rsidRPr="00402C8E" w:rsidRDefault="00D24F08" w:rsidP="00C9728E">
            <w:pPr>
              <w:pStyle w:val="afffffffff9"/>
            </w:pPr>
            <w:r w:rsidRPr="00402C8E">
              <w:rPr>
                <w:rFonts w:hint="eastAsia"/>
              </w:rPr>
              <w:t>日期时间型</w:t>
            </w:r>
          </w:p>
        </w:tc>
        <w:tc>
          <w:tcPr>
            <w:tcW w:w="567" w:type="dxa"/>
            <w:tcBorders>
              <w:tl2br w:val="nil"/>
              <w:tr2bl w:val="nil"/>
            </w:tcBorders>
            <w:shd w:val="clear" w:color="auto" w:fill="auto"/>
            <w:vAlign w:val="center"/>
          </w:tcPr>
          <w:p w14:paraId="74891F8B" w14:textId="77777777" w:rsidR="00D24F08" w:rsidRPr="00402C8E" w:rsidRDefault="00D24F08" w:rsidP="00402C8E">
            <w:pPr>
              <w:pStyle w:val="afffffffff9"/>
            </w:pPr>
          </w:p>
        </w:tc>
        <w:tc>
          <w:tcPr>
            <w:tcW w:w="567" w:type="dxa"/>
            <w:tcBorders>
              <w:tl2br w:val="nil"/>
              <w:tr2bl w:val="nil"/>
            </w:tcBorders>
            <w:shd w:val="clear" w:color="auto" w:fill="auto"/>
            <w:vAlign w:val="center"/>
          </w:tcPr>
          <w:p w14:paraId="4B8C1D05" w14:textId="77777777" w:rsidR="00D24F08" w:rsidRPr="00402C8E" w:rsidRDefault="00D24F08" w:rsidP="00402C8E">
            <w:pPr>
              <w:pStyle w:val="afffffffff9"/>
            </w:pPr>
            <w:r w:rsidRPr="00402C8E">
              <w:rPr>
                <w:rFonts w:hint="eastAsia"/>
              </w:rPr>
              <w:t>M</w:t>
            </w:r>
          </w:p>
        </w:tc>
        <w:tc>
          <w:tcPr>
            <w:tcW w:w="1984" w:type="dxa"/>
            <w:tcBorders>
              <w:tl2br w:val="nil"/>
              <w:tr2bl w:val="nil"/>
            </w:tcBorders>
            <w:shd w:val="clear" w:color="auto" w:fill="auto"/>
            <w:vAlign w:val="center"/>
          </w:tcPr>
          <w:p w14:paraId="594216AA" w14:textId="77777777" w:rsidR="00D24F08" w:rsidRPr="00402C8E" w:rsidRDefault="00D24F08" w:rsidP="00402C8E">
            <w:pPr>
              <w:pStyle w:val="afffffffff9"/>
            </w:pPr>
            <w:r w:rsidRPr="00402C8E">
              <w:rPr>
                <w:rFonts w:hint="eastAsia"/>
              </w:rPr>
              <w:t>综合管廊运营管理单位</w:t>
            </w:r>
          </w:p>
        </w:tc>
        <w:tc>
          <w:tcPr>
            <w:tcW w:w="2835" w:type="dxa"/>
            <w:tcBorders>
              <w:right w:val="single" w:sz="12" w:space="0" w:color="auto"/>
              <w:tl2br w:val="nil"/>
              <w:tr2bl w:val="nil"/>
            </w:tcBorders>
            <w:shd w:val="clear" w:color="auto" w:fill="auto"/>
            <w:vAlign w:val="center"/>
          </w:tcPr>
          <w:p w14:paraId="576C6D65" w14:textId="77777777" w:rsidR="00D24F08" w:rsidRPr="00402C8E" w:rsidRDefault="00D05C08" w:rsidP="001D3AD2">
            <w:pPr>
              <w:pStyle w:val="afffffffff9"/>
              <w:jc w:val="left"/>
            </w:pPr>
            <w:r w:rsidRPr="00D05C08">
              <w:rPr>
                <w:rFonts w:hint="eastAsia"/>
              </w:rPr>
              <w:t>按年月日小时分钟排列，如202205010800。</w:t>
            </w:r>
          </w:p>
        </w:tc>
      </w:tr>
      <w:tr w:rsidR="00D24F08" w:rsidRPr="00210CA1" w14:paraId="6B5158C2" w14:textId="77777777" w:rsidTr="003D3EDF">
        <w:trPr>
          <w:jc w:val="center"/>
        </w:trPr>
        <w:tc>
          <w:tcPr>
            <w:tcW w:w="567" w:type="dxa"/>
            <w:tcBorders>
              <w:left w:val="single" w:sz="12" w:space="0" w:color="auto"/>
              <w:tl2br w:val="nil"/>
              <w:tr2bl w:val="nil"/>
            </w:tcBorders>
            <w:shd w:val="clear" w:color="auto" w:fill="auto"/>
            <w:vAlign w:val="center"/>
          </w:tcPr>
          <w:p w14:paraId="20510871" w14:textId="77777777" w:rsidR="00D24F08" w:rsidRPr="00402C8E" w:rsidRDefault="00D24F08" w:rsidP="00402C8E">
            <w:pPr>
              <w:pStyle w:val="afffffffff9"/>
            </w:pPr>
            <w:r w:rsidRPr="00402C8E">
              <w:rPr>
                <w:rFonts w:hint="eastAsia"/>
              </w:rPr>
              <w:t>17</w:t>
            </w:r>
          </w:p>
        </w:tc>
        <w:tc>
          <w:tcPr>
            <w:tcW w:w="1559" w:type="dxa"/>
            <w:tcBorders>
              <w:tl2br w:val="nil"/>
              <w:tr2bl w:val="nil"/>
            </w:tcBorders>
            <w:shd w:val="clear" w:color="auto" w:fill="auto"/>
            <w:vAlign w:val="center"/>
          </w:tcPr>
          <w:p w14:paraId="5FBD96D0" w14:textId="77777777" w:rsidR="00D24F08" w:rsidRPr="00402C8E" w:rsidRDefault="00D24F08" w:rsidP="00402C8E">
            <w:pPr>
              <w:pStyle w:val="afffffffff9"/>
            </w:pPr>
            <w:r w:rsidRPr="00402C8E">
              <w:rPr>
                <w:rFonts w:hint="eastAsia"/>
              </w:rPr>
              <w:t>值守情况简述</w:t>
            </w:r>
          </w:p>
        </w:tc>
        <w:tc>
          <w:tcPr>
            <w:tcW w:w="1276" w:type="dxa"/>
            <w:tcBorders>
              <w:tl2br w:val="nil"/>
              <w:tr2bl w:val="nil"/>
            </w:tcBorders>
            <w:shd w:val="clear" w:color="auto" w:fill="auto"/>
            <w:vAlign w:val="center"/>
          </w:tcPr>
          <w:p w14:paraId="074F9982" w14:textId="77777777" w:rsidR="00D24F08" w:rsidRPr="00402C8E" w:rsidRDefault="00D24F08" w:rsidP="00402C8E">
            <w:pPr>
              <w:pStyle w:val="afffffffff9"/>
            </w:pPr>
            <w:r w:rsidRPr="00402C8E">
              <w:rPr>
                <w:rFonts w:hint="eastAsia"/>
              </w:rPr>
              <w:t>字符型</w:t>
            </w:r>
          </w:p>
        </w:tc>
        <w:tc>
          <w:tcPr>
            <w:tcW w:w="567" w:type="dxa"/>
            <w:tcBorders>
              <w:tl2br w:val="nil"/>
              <w:tr2bl w:val="nil"/>
            </w:tcBorders>
            <w:shd w:val="clear" w:color="auto" w:fill="auto"/>
            <w:vAlign w:val="center"/>
          </w:tcPr>
          <w:p w14:paraId="13C0D1F1" w14:textId="77777777" w:rsidR="00D24F08" w:rsidRPr="00402C8E" w:rsidRDefault="009A4D11" w:rsidP="00402C8E">
            <w:pPr>
              <w:pStyle w:val="afffffffff9"/>
            </w:pPr>
            <w:r>
              <w:t>500</w:t>
            </w:r>
          </w:p>
        </w:tc>
        <w:tc>
          <w:tcPr>
            <w:tcW w:w="567" w:type="dxa"/>
            <w:tcBorders>
              <w:tl2br w:val="nil"/>
              <w:tr2bl w:val="nil"/>
            </w:tcBorders>
            <w:shd w:val="clear" w:color="auto" w:fill="auto"/>
            <w:vAlign w:val="center"/>
          </w:tcPr>
          <w:p w14:paraId="6742C97D" w14:textId="77777777" w:rsidR="00D24F08" w:rsidRPr="00402C8E" w:rsidRDefault="00D24F08" w:rsidP="00402C8E">
            <w:pPr>
              <w:pStyle w:val="afffffffff9"/>
            </w:pPr>
            <w:r w:rsidRPr="00402C8E">
              <w:rPr>
                <w:rFonts w:hint="eastAsia"/>
              </w:rPr>
              <w:t>M</w:t>
            </w:r>
          </w:p>
        </w:tc>
        <w:tc>
          <w:tcPr>
            <w:tcW w:w="1984" w:type="dxa"/>
            <w:tcBorders>
              <w:tl2br w:val="nil"/>
              <w:tr2bl w:val="nil"/>
            </w:tcBorders>
            <w:shd w:val="clear" w:color="auto" w:fill="auto"/>
            <w:vAlign w:val="center"/>
          </w:tcPr>
          <w:p w14:paraId="0838B06F" w14:textId="77777777" w:rsidR="00D24F08" w:rsidRPr="00402C8E" w:rsidRDefault="00D24F08" w:rsidP="00402C8E">
            <w:pPr>
              <w:pStyle w:val="afffffffff9"/>
            </w:pPr>
            <w:r w:rsidRPr="00402C8E">
              <w:rPr>
                <w:rFonts w:hint="eastAsia"/>
              </w:rPr>
              <w:t>综合管廊运营管理单位</w:t>
            </w:r>
          </w:p>
        </w:tc>
        <w:tc>
          <w:tcPr>
            <w:tcW w:w="2835" w:type="dxa"/>
            <w:tcBorders>
              <w:right w:val="single" w:sz="12" w:space="0" w:color="auto"/>
              <w:tl2br w:val="nil"/>
              <w:tr2bl w:val="nil"/>
            </w:tcBorders>
            <w:shd w:val="clear" w:color="auto" w:fill="auto"/>
            <w:vAlign w:val="center"/>
          </w:tcPr>
          <w:p w14:paraId="01D534A5" w14:textId="77777777" w:rsidR="00D24F08" w:rsidRPr="00402C8E" w:rsidRDefault="00D24F08" w:rsidP="001D3AD2">
            <w:pPr>
              <w:pStyle w:val="afffffffff9"/>
              <w:jc w:val="left"/>
            </w:pPr>
          </w:p>
        </w:tc>
      </w:tr>
      <w:tr w:rsidR="00D24F08" w:rsidRPr="00210CA1" w14:paraId="349B687A" w14:textId="77777777" w:rsidTr="003D3EDF">
        <w:trPr>
          <w:jc w:val="center"/>
        </w:trPr>
        <w:tc>
          <w:tcPr>
            <w:tcW w:w="567" w:type="dxa"/>
            <w:tcBorders>
              <w:left w:val="single" w:sz="12" w:space="0" w:color="auto"/>
              <w:tl2br w:val="nil"/>
              <w:tr2bl w:val="nil"/>
            </w:tcBorders>
            <w:shd w:val="clear" w:color="auto" w:fill="auto"/>
            <w:vAlign w:val="center"/>
          </w:tcPr>
          <w:p w14:paraId="2AC6FADF" w14:textId="77777777" w:rsidR="00D24F08" w:rsidRPr="00402C8E" w:rsidRDefault="00D24F08" w:rsidP="00402C8E">
            <w:pPr>
              <w:pStyle w:val="afffffffff9"/>
            </w:pPr>
            <w:r w:rsidRPr="00402C8E">
              <w:rPr>
                <w:rFonts w:hint="eastAsia"/>
              </w:rPr>
              <w:t>18</w:t>
            </w:r>
          </w:p>
        </w:tc>
        <w:tc>
          <w:tcPr>
            <w:tcW w:w="1559" w:type="dxa"/>
            <w:tcBorders>
              <w:tl2br w:val="nil"/>
              <w:tr2bl w:val="nil"/>
            </w:tcBorders>
            <w:shd w:val="clear" w:color="auto" w:fill="auto"/>
            <w:vAlign w:val="center"/>
          </w:tcPr>
          <w:p w14:paraId="2E931940" w14:textId="77777777" w:rsidR="00D24F08" w:rsidRPr="00402C8E" w:rsidRDefault="00D24F08" w:rsidP="00402C8E">
            <w:pPr>
              <w:pStyle w:val="afffffffff9"/>
            </w:pPr>
            <w:r w:rsidRPr="00402C8E">
              <w:rPr>
                <w:rFonts w:hint="eastAsia"/>
              </w:rPr>
              <w:t>值守发现处置问题简述</w:t>
            </w:r>
          </w:p>
        </w:tc>
        <w:tc>
          <w:tcPr>
            <w:tcW w:w="1276" w:type="dxa"/>
            <w:tcBorders>
              <w:tl2br w:val="nil"/>
              <w:tr2bl w:val="nil"/>
            </w:tcBorders>
            <w:shd w:val="clear" w:color="auto" w:fill="auto"/>
            <w:vAlign w:val="center"/>
          </w:tcPr>
          <w:p w14:paraId="5C3C76BA" w14:textId="77777777" w:rsidR="00D24F08" w:rsidRPr="00402C8E" w:rsidRDefault="00D24F08" w:rsidP="00402C8E">
            <w:pPr>
              <w:pStyle w:val="afffffffff9"/>
            </w:pPr>
            <w:r w:rsidRPr="00402C8E">
              <w:rPr>
                <w:rFonts w:hint="eastAsia"/>
              </w:rPr>
              <w:t>字符型</w:t>
            </w:r>
          </w:p>
        </w:tc>
        <w:tc>
          <w:tcPr>
            <w:tcW w:w="567" w:type="dxa"/>
            <w:tcBorders>
              <w:tl2br w:val="nil"/>
              <w:tr2bl w:val="nil"/>
            </w:tcBorders>
            <w:shd w:val="clear" w:color="auto" w:fill="auto"/>
            <w:vAlign w:val="center"/>
          </w:tcPr>
          <w:p w14:paraId="16A3AC8B" w14:textId="77777777" w:rsidR="00D24F08" w:rsidRPr="00402C8E" w:rsidRDefault="009A4D11" w:rsidP="00402C8E">
            <w:pPr>
              <w:pStyle w:val="afffffffff9"/>
            </w:pPr>
            <w:r>
              <w:t>500</w:t>
            </w:r>
          </w:p>
        </w:tc>
        <w:tc>
          <w:tcPr>
            <w:tcW w:w="567" w:type="dxa"/>
            <w:tcBorders>
              <w:tl2br w:val="nil"/>
              <w:tr2bl w:val="nil"/>
            </w:tcBorders>
            <w:shd w:val="clear" w:color="auto" w:fill="auto"/>
            <w:vAlign w:val="center"/>
          </w:tcPr>
          <w:p w14:paraId="201F0459" w14:textId="77777777" w:rsidR="00D24F08" w:rsidRPr="00402C8E" w:rsidRDefault="00D24F08" w:rsidP="00402C8E">
            <w:pPr>
              <w:pStyle w:val="afffffffff9"/>
            </w:pPr>
            <w:r w:rsidRPr="00402C8E">
              <w:rPr>
                <w:rFonts w:hint="eastAsia"/>
              </w:rPr>
              <w:t>C</w:t>
            </w:r>
          </w:p>
        </w:tc>
        <w:tc>
          <w:tcPr>
            <w:tcW w:w="1984" w:type="dxa"/>
            <w:tcBorders>
              <w:tl2br w:val="nil"/>
              <w:tr2bl w:val="nil"/>
            </w:tcBorders>
            <w:shd w:val="clear" w:color="auto" w:fill="auto"/>
            <w:vAlign w:val="center"/>
          </w:tcPr>
          <w:p w14:paraId="60F6987B" w14:textId="77777777" w:rsidR="00D24F08" w:rsidRPr="00402C8E" w:rsidRDefault="00D24F08" w:rsidP="00402C8E">
            <w:pPr>
              <w:pStyle w:val="afffffffff9"/>
            </w:pPr>
            <w:r w:rsidRPr="00402C8E">
              <w:rPr>
                <w:rFonts w:hint="eastAsia"/>
              </w:rPr>
              <w:t>综合管廊运营管理单位</w:t>
            </w:r>
          </w:p>
        </w:tc>
        <w:tc>
          <w:tcPr>
            <w:tcW w:w="2835" w:type="dxa"/>
            <w:tcBorders>
              <w:right w:val="single" w:sz="12" w:space="0" w:color="auto"/>
              <w:tl2br w:val="nil"/>
              <w:tr2bl w:val="nil"/>
            </w:tcBorders>
            <w:shd w:val="clear" w:color="auto" w:fill="auto"/>
            <w:vAlign w:val="center"/>
          </w:tcPr>
          <w:p w14:paraId="6F4491D4" w14:textId="77777777" w:rsidR="00D24F08" w:rsidRPr="00402C8E" w:rsidRDefault="00D24F08" w:rsidP="001D3AD2">
            <w:pPr>
              <w:pStyle w:val="afffffffff9"/>
              <w:jc w:val="left"/>
            </w:pPr>
          </w:p>
        </w:tc>
      </w:tr>
      <w:tr w:rsidR="003D3EDF" w:rsidRPr="00210CA1" w14:paraId="1587D4DA" w14:textId="77777777" w:rsidTr="003D3EDF">
        <w:trPr>
          <w:jc w:val="center"/>
        </w:trPr>
        <w:tc>
          <w:tcPr>
            <w:tcW w:w="567" w:type="dxa"/>
            <w:tcBorders>
              <w:top w:val="single" w:sz="4" w:space="0" w:color="000000"/>
              <w:left w:val="single" w:sz="12" w:space="0" w:color="auto"/>
              <w:bottom w:val="single" w:sz="4" w:space="0" w:color="000000"/>
              <w:right w:val="single" w:sz="4" w:space="0" w:color="000000"/>
              <w:tl2br w:val="nil"/>
              <w:tr2bl w:val="nil"/>
            </w:tcBorders>
            <w:shd w:val="clear" w:color="auto" w:fill="auto"/>
            <w:vAlign w:val="center"/>
          </w:tcPr>
          <w:p w14:paraId="4903F0E7" w14:textId="77777777" w:rsidR="003D3EDF" w:rsidRPr="00402C8E" w:rsidRDefault="003D3EDF" w:rsidP="003D3EDF">
            <w:pPr>
              <w:pStyle w:val="afffffffff9"/>
            </w:pPr>
            <w:r w:rsidRPr="00402C8E">
              <w:rPr>
                <w:rFonts w:hint="eastAsia"/>
              </w:rPr>
              <w:t>19</w:t>
            </w:r>
          </w:p>
        </w:tc>
        <w:tc>
          <w:tcPr>
            <w:tcW w:w="1559"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373DACEE" w14:textId="77777777" w:rsidR="003D3EDF" w:rsidRPr="00402C8E" w:rsidRDefault="003D3EDF" w:rsidP="003D3EDF">
            <w:pPr>
              <w:pStyle w:val="afffffffff9"/>
            </w:pPr>
            <w:r w:rsidRPr="00402C8E">
              <w:rPr>
                <w:rFonts w:hint="eastAsia"/>
              </w:rPr>
              <w:t>累计值守人次数</w:t>
            </w:r>
          </w:p>
        </w:tc>
        <w:tc>
          <w:tcPr>
            <w:tcW w:w="1276" w:type="dxa"/>
            <w:tcBorders>
              <w:tl2br w:val="nil"/>
              <w:tr2bl w:val="nil"/>
            </w:tcBorders>
            <w:shd w:val="clear" w:color="auto" w:fill="auto"/>
            <w:vAlign w:val="center"/>
          </w:tcPr>
          <w:p w14:paraId="541FE639" w14:textId="77777777" w:rsidR="003D3EDF" w:rsidRPr="00402C8E" w:rsidRDefault="003D3EDF" w:rsidP="003D3EDF">
            <w:pPr>
              <w:pStyle w:val="afffffffff9"/>
            </w:pPr>
            <w:r>
              <w:rPr>
                <w:rFonts w:hint="eastAsia"/>
              </w:rPr>
              <w:t>整</w:t>
            </w:r>
            <w:r w:rsidRPr="00402C8E">
              <w:rPr>
                <w:rFonts w:hint="eastAsia"/>
              </w:rPr>
              <w:t>型</w:t>
            </w:r>
          </w:p>
        </w:tc>
        <w:tc>
          <w:tcPr>
            <w:tcW w:w="567" w:type="dxa"/>
            <w:tcBorders>
              <w:tl2br w:val="nil"/>
              <w:tr2bl w:val="nil"/>
            </w:tcBorders>
            <w:shd w:val="clear" w:color="auto" w:fill="auto"/>
            <w:vAlign w:val="center"/>
          </w:tcPr>
          <w:p w14:paraId="66D008A6" w14:textId="77777777" w:rsidR="003D3EDF" w:rsidRPr="00402C8E" w:rsidRDefault="003D3EDF" w:rsidP="003D3EDF">
            <w:pPr>
              <w:pStyle w:val="afffffffff9"/>
            </w:pPr>
          </w:p>
        </w:tc>
        <w:tc>
          <w:tcPr>
            <w:tcW w:w="567" w:type="dxa"/>
            <w:tcBorders>
              <w:tl2br w:val="nil"/>
              <w:tr2bl w:val="nil"/>
            </w:tcBorders>
            <w:shd w:val="clear" w:color="auto" w:fill="auto"/>
            <w:vAlign w:val="center"/>
          </w:tcPr>
          <w:p w14:paraId="55E8B061" w14:textId="77777777" w:rsidR="003D3EDF" w:rsidRPr="00402C8E" w:rsidRDefault="003D3EDF" w:rsidP="003D3EDF">
            <w:pPr>
              <w:pStyle w:val="afffffffff9"/>
            </w:pPr>
            <w:r w:rsidRPr="00402C8E">
              <w:rPr>
                <w:rFonts w:hint="eastAsia"/>
              </w:rPr>
              <w:t>M</w:t>
            </w:r>
          </w:p>
        </w:tc>
        <w:tc>
          <w:tcPr>
            <w:tcW w:w="1984" w:type="dxa"/>
            <w:tcBorders>
              <w:tl2br w:val="nil"/>
              <w:tr2bl w:val="nil"/>
            </w:tcBorders>
            <w:shd w:val="clear" w:color="auto" w:fill="auto"/>
            <w:vAlign w:val="center"/>
          </w:tcPr>
          <w:p w14:paraId="5AC35E8A" w14:textId="77777777" w:rsidR="003D3EDF" w:rsidRPr="00402C8E" w:rsidRDefault="003D3EDF" w:rsidP="003D3EDF">
            <w:pPr>
              <w:pStyle w:val="afffffffff9"/>
            </w:pPr>
            <w:r w:rsidRPr="00402C8E">
              <w:rPr>
                <w:rFonts w:hint="eastAsia"/>
              </w:rPr>
              <w:t>综合管廊运营管理单位</w:t>
            </w:r>
          </w:p>
        </w:tc>
        <w:tc>
          <w:tcPr>
            <w:tcW w:w="2835" w:type="dxa"/>
            <w:tcBorders>
              <w:right w:val="single" w:sz="12" w:space="0" w:color="auto"/>
              <w:tl2br w:val="nil"/>
              <w:tr2bl w:val="nil"/>
            </w:tcBorders>
            <w:shd w:val="clear" w:color="auto" w:fill="auto"/>
            <w:vAlign w:val="center"/>
          </w:tcPr>
          <w:p w14:paraId="140EC427" w14:textId="77777777" w:rsidR="003D3EDF" w:rsidRPr="00402C8E" w:rsidRDefault="003D3EDF" w:rsidP="003D3EDF">
            <w:pPr>
              <w:pStyle w:val="afffffffff9"/>
              <w:jc w:val="left"/>
            </w:pPr>
            <w:r>
              <w:rPr>
                <w:rFonts w:hint="eastAsia"/>
              </w:rPr>
              <w:t>单位</w:t>
            </w:r>
            <w:r>
              <w:t>：</w:t>
            </w:r>
            <w:r>
              <w:rPr>
                <w:rFonts w:hint="eastAsia"/>
              </w:rPr>
              <w:t>人次</w:t>
            </w:r>
            <w:r>
              <w:t>。</w:t>
            </w:r>
          </w:p>
        </w:tc>
      </w:tr>
      <w:tr w:rsidR="00D24F08" w:rsidRPr="00210CA1" w14:paraId="0C2C8BFC" w14:textId="77777777" w:rsidTr="003D3EDF">
        <w:trPr>
          <w:jc w:val="center"/>
        </w:trPr>
        <w:tc>
          <w:tcPr>
            <w:tcW w:w="567" w:type="dxa"/>
            <w:tcBorders>
              <w:top w:val="single" w:sz="4" w:space="0" w:color="000000"/>
              <w:left w:val="single" w:sz="12" w:space="0" w:color="auto"/>
              <w:bottom w:val="single" w:sz="4" w:space="0" w:color="000000"/>
              <w:right w:val="single" w:sz="4" w:space="0" w:color="000000"/>
              <w:tl2br w:val="nil"/>
              <w:tr2bl w:val="nil"/>
            </w:tcBorders>
            <w:shd w:val="clear" w:color="auto" w:fill="auto"/>
            <w:vAlign w:val="center"/>
          </w:tcPr>
          <w:p w14:paraId="16FD6A04" w14:textId="77777777" w:rsidR="00D24F08" w:rsidRPr="00402C8E" w:rsidRDefault="00D24F08" w:rsidP="00402C8E">
            <w:pPr>
              <w:pStyle w:val="afffffffff9"/>
            </w:pPr>
            <w:r w:rsidRPr="00402C8E">
              <w:rPr>
                <w:rFonts w:hint="eastAsia"/>
              </w:rPr>
              <w:t>20</w:t>
            </w:r>
          </w:p>
        </w:tc>
        <w:tc>
          <w:tcPr>
            <w:tcW w:w="1559"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12D8E57C" w14:textId="77777777" w:rsidR="00D24F08" w:rsidRPr="00402C8E" w:rsidRDefault="00D24F08" w:rsidP="00402C8E">
            <w:pPr>
              <w:pStyle w:val="afffffffff9"/>
            </w:pPr>
            <w:r w:rsidRPr="00402C8E">
              <w:rPr>
                <w:rFonts w:hint="eastAsia"/>
              </w:rPr>
              <w:t>累计值守发现处置问题数</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25E88B35" w14:textId="77777777" w:rsidR="00D24F08" w:rsidRPr="00402C8E" w:rsidRDefault="003D3EDF" w:rsidP="00402C8E">
            <w:pPr>
              <w:pStyle w:val="afffffffff9"/>
            </w:pPr>
            <w:r>
              <w:rPr>
                <w:rFonts w:hint="eastAsia"/>
              </w:rPr>
              <w:t>整</w:t>
            </w:r>
            <w:r w:rsidR="00D24F08" w:rsidRPr="00402C8E">
              <w:rPr>
                <w:rFonts w:hint="eastAsia"/>
              </w:rPr>
              <w:t>型</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65313CD4" w14:textId="77777777" w:rsidR="00D24F08" w:rsidRPr="00402C8E" w:rsidRDefault="00D24F08" w:rsidP="00402C8E">
            <w:pPr>
              <w:pStyle w:val="afffffffff9"/>
            </w:pP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2CF78348" w14:textId="77777777" w:rsidR="00D24F08" w:rsidRPr="00402C8E" w:rsidRDefault="00D24F08" w:rsidP="00402C8E">
            <w:pPr>
              <w:pStyle w:val="afffffffff9"/>
            </w:pPr>
            <w:r w:rsidRPr="00402C8E">
              <w:rPr>
                <w:rFonts w:hint="eastAsia"/>
              </w:rPr>
              <w:t>M</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2E743B12" w14:textId="77777777" w:rsidR="00D24F08" w:rsidRPr="00402C8E" w:rsidRDefault="00D24F08" w:rsidP="00402C8E">
            <w:pPr>
              <w:pStyle w:val="afffffffff9"/>
            </w:pPr>
            <w:r w:rsidRPr="00402C8E">
              <w:rPr>
                <w:rFonts w:hint="eastAsia"/>
              </w:rPr>
              <w:t>综合管廊运营管理单位</w:t>
            </w:r>
          </w:p>
        </w:tc>
        <w:tc>
          <w:tcPr>
            <w:tcW w:w="2835" w:type="dxa"/>
            <w:tcBorders>
              <w:top w:val="single" w:sz="4" w:space="0" w:color="000000"/>
              <w:left w:val="single" w:sz="4" w:space="0" w:color="000000"/>
              <w:bottom w:val="single" w:sz="4" w:space="0" w:color="000000"/>
              <w:right w:val="single" w:sz="12" w:space="0" w:color="auto"/>
              <w:tl2br w:val="nil"/>
              <w:tr2bl w:val="nil"/>
            </w:tcBorders>
            <w:shd w:val="clear" w:color="auto" w:fill="auto"/>
            <w:vAlign w:val="center"/>
          </w:tcPr>
          <w:p w14:paraId="3C0AFA2E" w14:textId="77777777" w:rsidR="00D24F08" w:rsidRPr="00402C8E" w:rsidRDefault="003D3EDF" w:rsidP="001D3AD2">
            <w:pPr>
              <w:pStyle w:val="afffffffff9"/>
              <w:jc w:val="left"/>
            </w:pPr>
            <w:r>
              <w:rPr>
                <w:rFonts w:hint="eastAsia"/>
              </w:rPr>
              <w:t>单位</w:t>
            </w:r>
            <w:r>
              <w:t>：个。</w:t>
            </w:r>
          </w:p>
        </w:tc>
      </w:tr>
      <w:tr w:rsidR="00D24F08" w:rsidRPr="00210CA1" w14:paraId="24314D53" w14:textId="77777777" w:rsidTr="003D3EDF">
        <w:trPr>
          <w:jc w:val="center"/>
        </w:trPr>
        <w:tc>
          <w:tcPr>
            <w:tcW w:w="567" w:type="dxa"/>
            <w:tcBorders>
              <w:top w:val="single" w:sz="4" w:space="0" w:color="000000"/>
              <w:left w:val="single" w:sz="12" w:space="0" w:color="auto"/>
              <w:bottom w:val="single" w:sz="12" w:space="0" w:color="auto"/>
              <w:right w:val="single" w:sz="4" w:space="0" w:color="000000"/>
              <w:tl2br w:val="nil"/>
              <w:tr2bl w:val="nil"/>
            </w:tcBorders>
            <w:shd w:val="clear" w:color="auto" w:fill="auto"/>
            <w:vAlign w:val="center"/>
          </w:tcPr>
          <w:p w14:paraId="2402EAC9" w14:textId="77777777" w:rsidR="00D24F08" w:rsidRPr="00402C8E" w:rsidRDefault="00D24F08" w:rsidP="00402C8E">
            <w:pPr>
              <w:pStyle w:val="afffffffff9"/>
            </w:pPr>
            <w:r w:rsidRPr="00402C8E">
              <w:rPr>
                <w:rFonts w:hint="eastAsia"/>
              </w:rPr>
              <w:t>21</w:t>
            </w:r>
          </w:p>
        </w:tc>
        <w:tc>
          <w:tcPr>
            <w:tcW w:w="1559" w:type="dxa"/>
            <w:tcBorders>
              <w:top w:val="single" w:sz="4" w:space="0" w:color="000000"/>
              <w:left w:val="single" w:sz="4" w:space="0" w:color="000000"/>
              <w:bottom w:val="single" w:sz="12" w:space="0" w:color="auto"/>
              <w:right w:val="single" w:sz="4" w:space="0" w:color="000000"/>
              <w:tl2br w:val="nil"/>
              <w:tr2bl w:val="nil"/>
            </w:tcBorders>
            <w:shd w:val="clear" w:color="auto" w:fill="auto"/>
            <w:vAlign w:val="center"/>
          </w:tcPr>
          <w:p w14:paraId="1EF5E941" w14:textId="77777777" w:rsidR="00D24F08" w:rsidRPr="00402C8E" w:rsidRDefault="00D24F08" w:rsidP="00402C8E">
            <w:pPr>
              <w:pStyle w:val="afffffffff9"/>
            </w:pPr>
            <w:r w:rsidRPr="00402C8E">
              <w:rPr>
                <w:rFonts w:hint="eastAsia"/>
              </w:rPr>
              <w:t>值守总体到位率</w:t>
            </w:r>
          </w:p>
        </w:tc>
        <w:tc>
          <w:tcPr>
            <w:tcW w:w="1276" w:type="dxa"/>
            <w:tcBorders>
              <w:top w:val="single" w:sz="4" w:space="0" w:color="000000"/>
              <w:left w:val="single" w:sz="4" w:space="0" w:color="000000"/>
              <w:bottom w:val="single" w:sz="12" w:space="0" w:color="auto"/>
              <w:right w:val="single" w:sz="4" w:space="0" w:color="000000"/>
              <w:tl2br w:val="nil"/>
              <w:tr2bl w:val="nil"/>
            </w:tcBorders>
            <w:shd w:val="clear" w:color="auto" w:fill="auto"/>
            <w:vAlign w:val="center"/>
          </w:tcPr>
          <w:p w14:paraId="5B0219FC" w14:textId="77777777" w:rsidR="00D24F08" w:rsidRPr="00402C8E" w:rsidRDefault="00D24F08" w:rsidP="00402C8E">
            <w:pPr>
              <w:pStyle w:val="afffffffff9"/>
            </w:pPr>
            <w:r w:rsidRPr="00402C8E">
              <w:rPr>
                <w:rFonts w:hint="eastAsia"/>
              </w:rPr>
              <w:t>浮点型</w:t>
            </w:r>
          </w:p>
        </w:tc>
        <w:tc>
          <w:tcPr>
            <w:tcW w:w="567" w:type="dxa"/>
            <w:tcBorders>
              <w:top w:val="single" w:sz="4" w:space="0" w:color="000000"/>
              <w:left w:val="single" w:sz="4" w:space="0" w:color="000000"/>
              <w:bottom w:val="single" w:sz="12" w:space="0" w:color="auto"/>
              <w:right w:val="single" w:sz="4" w:space="0" w:color="000000"/>
              <w:tl2br w:val="nil"/>
              <w:tr2bl w:val="nil"/>
            </w:tcBorders>
            <w:shd w:val="clear" w:color="auto" w:fill="auto"/>
            <w:vAlign w:val="center"/>
          </w:tcPr>
          <w:p w14:paraId="7AABBB4D" w14:textId="77777777" w:rsidR="00D24F08" w:rsidRPr="00402C8E" w:rsidRDefault="00D24F08" w:rsidP="00402C8E">
            <w:pPr>
              <w:pStyle w:val="afffffffff9"/>
            </w:pPr>
          </w:p>
        </w:tc>
        <w:tc>
          <w:tcPr>
            <w:tcW w:w="567" w:type="dxa"/>
            <w:tcBorders>
              <w:top w:val="single" w:sz="4" w:space="0" w:color="000000"/>
              <w:left w:val="single" w:sz="4" w:space="0" w:color="000000"/>
              <w:bottom w:val="single" w:sz="12" w:space="0" w:color="auto"/>
              <w:right w:val="single" w:sz="4" w:space="0" w:color="000000"/>
              <w:tl2br w:val="nil"/>
              <w:tr2bl w:val="nil"/>
            </w:tcBorders>
            <w:shd w:val="clear" w:color="auto" w:fill="auto"/>
            <w:vAlign w:val="center"/>
          </w:tcPr>
          <w:p w14:paraId="293D6240" w14:textId="77777777" w:rsidR="00D24F08" w:rsidRPr="00402C8E" w:rsidRDefault="00D24F08" w:rsidP="00402C8E">
            <w:pPr>
              <w:pStyle w:val="afffffffff9"/>
            </w:pPr>
            <w:r w:rsidRPr="00402C8E">
              <w:rPr>
                <w:rFonts w:hint="eastAsia"/>
              </w:rPr>
              <w:t>O</w:t>
            </w:r>
          </w:p>
        </w:tc>
        <w:tc>
          <w:tcPr>
            <w:tcW w:w="1984" w:type="dxa"/>
            <w:tcBorders>
              <w:top w:val="single" w:sz="4" w:space="0" w:color="000000"/>
              <w:left w:val="single" w:sz="4" w:space="0" w:color="000000"/>
              <w:bottom w:val="single" w:sz="12" w:space="0" w:color="auto"/>
              <w:right w:val="single" w:sz="4" w:space="0" w:color="000000"/>
              <w:tl2br w:val="nil"/>
              <w:tr2bl w:val="nil"/>
            </w:tcBorders>
            <w:shd w:val="clear" w:color="auto" w:fill="auto"/>
            <w:vAlign w:val="center"/>
          </w:tcPr>
          <w:p w14:paraId="32EEECAB" w14:textId="77777777" w:rsidR="00D24F08" w:rsidRPr="00402C8E" w:rsidRDefault="00D24F08" w:rsidP="00402C8E">
            <w:pPr>
              <w:pStyle w:val="afffffffff9"/>
            </w:pPr>
            <w:r w:rsidRPr="00402C8E">
              <w:rPr>
                <w:rFonts w:hint="eastAsia"/>
              </w:rPr>
              <w:t>综合管廊运营管理单位</w:t>
            </w:r>
          </w:p>
        </w:tc>
        <w:tc>
          <w:tcPr>
            <w:tcW w:w="2835" w:type="dxa"/>
            <w:tcBorders>
              <w:top w:val="single" w:sz="4" w:space="0" w:color="000000"/>
              <w:left w:val="single" w:sz="4" w:space="0" w:color="000000"/>
              <w:bottom w:val="single" w:sz="12" w:space="0" w:color="auto"/>
              <w:right w:val="single" w:sz="12" w:space="0" w:color="auto"/>
              <w:tl2br w:val="nil"/>
              <w:tr2bl w:val="nil"/>
            </w:tcBorders>
            <w:shd w:val="clear" w:color="auto" w:fill="auto"/>
            <w:vAlign w:val="center"/>
          </w:tcPr>
          <w:p w14:paraId="12FA3789" w14:textId="77777777" w:rsidR="00D24F08" w:rsidRPr="00402C8E" w:rsidRDefault="00D24F08" w:rsidP="001D3AD2">
            <w:pPr>
              <w:pStyle w:val="afffffffff9"/>
              <w:jc w:val="left"/>
            </w:pPr>
            <w:r w:rsidRPr="00402C8E">
              <w:rPr>
                <w:rFonts w:hint="eastAsia"/>
              </w:rPr>
              <w:t>值域[0%,100%]</w:t>
            </w:r>
          </w:p>
        </w:tc>
      </w:tr>
    </w:tbl>
    <w:p w14:paraId="127038BB" w14:textId="77777777" w:rsidR="00210CA1" w:rsidRDefault="00210CA1">
      <w:pPr>
        <w:widowControl/>
        <w:adjustRightInd/>
        <w:spacing w:line="240" w:lineRule="auto"/>
        <w:jc w:val="left"/>
        <w:rPr>
          <w:rFonts w:ascii="宋体" w:hAnsi="Times New Roman"/>
          <w:noProof/>
          <w:kern w:val="0"/>
          <w:szCs w:val="20"/>
        </w:rPr>
      </w:pPr>
    </w:p>
    <w:p w14:paraId="763D0DA9" w14:textId="77777777" w:rsidR="00402C8E" w:rsidRDefault="00402C8E">
      <w:pPr>
        <w:widowControl/>
        <w:adjustRightInd/>
        <w:spacing w:line="240" w:lineRule="auto"/>
        <w:jc w:val="left"/>
        <w:rPr>
          <w:rFonts w:ascii="宋体" w:hAnsi="Times New Roman"/>
          <w:noProof/>
          <w:kern w:val="0"/>
          <w:szCs w:val="20"/>
        </w:rPr>
      </w:pPr>
      <w:r>
        <w:rPr>
          <w:rFonts w:ascii="宋体" w:hAnsi="Times New Roman"/>
          <w:noProof/>
          <w:kern w:val="0"/>
          <w:szCs w:val="20"/>
        </w:rPr>
        <w:br w:type="page"/>
      </w:r>
    </w:p>
    <w:p w14:paraId="1F420149" w14:textId="77777777" w:rsidR="00402C8E" w:rsidRPr="00210CA1" w:rsidRDefault="00402C8E" w:rsidP="00402C8E">
      <w:pPr>
        <w:pStyle w:val="aff"/>
        <w:numPr>
          <w:ilvl w:val="0"/>
          <w:numId w:val="0"/>
        </w:numPr>
        <w:spacing w:before="156" w:after="156"/>
      </w:pPr>
      <w:r w:rsidRPr="00A27DD1">
        <w:rPr>
          <w:rFonts w:hint="eastAsia"/>
        </w:rPr>
        <w:lastRenderedPageBreak/>
        <w:t>表</w:t>
      </w:r>
      <w:r>
        <w:t>B</w:t>
      </w:r>
      <w:r w:rsidRPr="00A27DD1">
        <w:rPr>
          <w:rFonts w:hint="eastAsia"/>
        </w:rPr>
        <w:t>.</w:t>
      </w:r>
      <w:r>
        <w:t>3</w:t>
      </w:r>
      <w:r w:rsidRPr="00A27DD1">
        <w:rPr>
          <w:rFonts w:hint="eastAsia"/>
        </w:rPr>
        <w:t>.</w:t>
      </w:r>
      <w:r>
        <w:t>5</w:t>
      </w:r>
      <w:r w:rsidRPr="00A27DD1">
        <w:rPr>
          <w:rFonts w:hint="eastAsia"/>
        </w:rPr>
        <w:t xml:space="preserve"> </w:t>
      </w:r>
      <w:proofErr w:type="gramStart"/>
      <w:r>
        <w:rPr>
          <w:rFonts w:hint="eastAsia"/>
        </w:rPr>
        <w:t>入廊</w:t>
      </w:r>
      <w:r>
        <w:t>登记</w:t>
      </w:r>
      <w:proofErr w:type="gramEnd"/>
      <w:r w:rsidRPr="00B92672">
        <w:rPr>
          <w:rFonts w:hint="eastAsia"/>
        </w:rPr>
        <w:t>数据信息表</w:t>
      </w:r>
    </w:p>
    <w:tbl>
      <w:tblPr>
        <w:tblStyle w:val="afffffffffc"/>
        <w:tblW w:w="9355" w:type="dxa"/>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567"/>
        <w:gridCol w:w="1559"/>
        <w:gridCol w:w="1276"/>
        <w:gridCol w:w="567"/>
        <w:gridCol w:w="567"/>
        <w:gridCol w:w="1984"/>
        <w:gridCol w:w="2835"/>
      </w:tblGrid>
      <w:tr w:rsidR="00D24F08" w14:paraId="1652F0D2" w14:textId="77777777" w:rsidTr="006D0D79">
        <w:trPr>
          <w:tblHeader/>
          <w:jc w:val="center"/>
        </w:trPr>
        <w:tc>
          <w:tcPr>
            <w:tcW w:w="567" w:type="dxa"/>
            <w:tcBorders>
              <w:top w:val="single" w:sz="12" w:space="0" w:color="auto"/>
              <w:left w:val="single" w:sz="12" w:space="0" w:color="auto"/>
              <w:bottom w:val="single" w:sz="12" w:space="0" w:color="auto"/>
            </w:tcBorders>
            <w:shd w:val="clear" w:color="auto" w:fill="auto"/>
            <w:vAlign w:val="center"/>
          </w:tcPr>
          <w:p w14:paraId="42380EC8" w14:textId="77777777" w:rsidR="00D24F08" w:rsidRDefault="00D24F08" w:rsidP="001D3AD2">
            <w:pPr>
              <w:pStyle w:val="afffffffff9"/>
            </w:pPr>
            <w:r>
              <w:rPr>
                <w:rFonts w:hint="eastAsia"/>
              </w:rPr>
              <w:t>序号</w:t>
            </w:r>
          </w:p>
        </w:tc>
        <w:tc>
          <w:tcPr>
            <w:tcW w:w="1559" w:type="dxa"/>
            <w:tcBorders>
              <w:top w:val="single" w:sz="12" w:space="0" w:color="auto"/>
              <w:bottom w:val="single" w:sz="12" w:space="0" w:color="auto"/>
            </w:tcBorders>
            <w:shd w:val="clear" w:color="auto" w:fill="auto"/>
            <w:vAlign w:val="center"/>
          </w:tcPr>
          <w:p w14:paraId="7B9BF082" w14:textId="77777777" w:rsidR="00D24F08" w:rsidRDefault="00D24F08" w:rsidP="001D3AD2">
            <w:pPr>
              <w:pStyle w:val="afffffffff9"/>
            </w:pPr>
            <w:r>
              <w:rPr>
                <w:rFonts w:hint="eastAsia"/>
              </w:rPr>
              <w:t>字段名称</w:t>
            </w:r>
          </w:p>
        </w:tc>
        <w:tc>
          <w:tcPr>
            <w:tcW w:w="1276" w:type="dxa"/>
            <w:tcBorders>
              <w:top w:val="single" w:sz="12" w:space="0" w:color="auto"/>
              <w:bottom w:val="single" w:sz="12" w:space="0" w:color="auto"/>
            </w:tcBorders>
            <w:shd w:val="clear" w:color="auto" w:fill="auto"/>
            <w:vAlign w:val="center"/>
          </w:tcPr>
          <w:p w14:paraId="2866B3F9" w14:textId="77777777" w:rsidR="00D24F08" w:rsidRDefault="00D24F08" w:rsidP="001D3AD2">
            <w:pPr>
              <w:pStyle w:val="afffffffff9"/>
            </w:pPr>
            <w:r>
              <w:rPr>
                <w:rFonts w:hint="eastAsia"/>
              </w:rPr>
              <w:t>字段</w:t>
            </w:r>
            <w:r>
              <w:t>类型</w:t>
            </w:r>
          </w:p>
        </w:tc>
        <w:tc>
          <w:tcPr>
            <w:tcW w:w="567" w:type="dxa"/>
            <w:tcBorders>
              <w:top w:val="single" w:sz="12" w:space="0" w:color="auto"/>
              <w:bottom w:val="single" w:sz="12" w:space="0" w:color="auto"/>
            </w:tcBorders>
            <w:shd w:val="clear" w:color="auto" w:fill="auto"/>
            <w:vAlign w:val="center"/>
          </w:tcPr>
          <w:p w14:paraId="07131DF8" w14:textId="77777777" w:rsidR="00D24F08" w:rsidRDefault="00D24F08" w:rsidP="001D3AD2">
            <w:pPr>
              <w:pStyle w:val="afffffffff9"/>
            </w:pPr>
            <w:r>
              <w:rPr>
                <w:rFonts w:hint="eastAsia"/>
              </w:rPr>
              <w:t>字段</w:t>
            </w:r>
          </w:p>
          <w:p w14:paraId="037163A7" w14:textId="77777777" w:rsidR="00D24F08" w:rsidRDefault="00D24F08" w:rsidP="001D3AD2">
            <w:pPr>
              <w:pStyle w:val="afffffffff9"/>
            </w:pPr>
            <w:r>
              <w:t>长度</w:t>
            </w:r>
          </w:p>
        </w:tc>
        <w:tc>
          <w:tcPr>
            <w:tcW w:w="567" w:type="dxa"/>
            <w:tcBorders>
              <w:top w:val="single" w:sz="12" w:space="0" w:color="auto"/>
              <w:bottom w:val="single" w:sz="12" w:space="0" w:color="auto"/>
            </w:tcBorders>
            <w:shd w:val="clear" w:color="auto" w:fill="auto"/>
            <w:vAlign w:val="center"/>
          </w:tcPr>
          <w:p w14:paraId="3008A5C2" w14:textId="77777777" w:rsidR="00D24F08" w:rsidRDefault="00D24F08" w:rsidP="001D3AD2">
            <w:pPr>
              <w:pStyle w:val="afffffffff9"/>
            </w:pPr>
            <w:r>
              <w:rPr>
                <w:rFonts w:hint="eastAsia"/>
              </w:rPr>
              <w:t>约束/</w:t>
            </w:r>
          </w:p>
          <w:p w14:paraId="56CBBDC5" w14:textId="77777777" w:rsidR="00D24F08" w:rsidRDefault="00D24F08" w:rsidP="001D3AD2">
            <w:pPr>
              <w:pStyle w:val="afffffffff9"/>
            </w:pPr>
            <w:r>
              <w:rPr>
                <w:rFonts w:hint="eastAsia"/>
              </w:rPr>
              <w:t>条件</w:t>
            </w:r>
          </w:p>
        </w:tc>
        <w:tc>
          <w:tcPr>
            <w:tcW w:w="1984" w:type="dxa"/>
            <w:tcBorders>
              <w:top w:val="single" w:sz="12" w:space="0" w:color="auto"/>
              <w:bottom w:val="single" w:sz="12" w:space="0" w:color="auto"/>
            </w:tcBorders>
            <w:shd w:val="clear" w:color="auto" w:fill="auto"/>
            <w:vAlign w:val="center"/>
          </w:tcPr>
          <w:p w14:paraId="613C148B" w14:textId="77777777" w:rsidR="00D24F08" w:rsidRDefault="00D24F08" w:rsidP="001D3AD2">
            <w:pPr>
              <w:pStyle w:val="afffffffff9"/>
            </w:pPr>
            <w:r>
              <w:rPr>
                <w:rFonts w:hint="eastAsia"/>
              </w:rPr>
              <w:t>数据</w:t>
            </w:r>
            <w:r>
              <w:t>来源</w:t>
            </w:r>
          </w:p>
        </w:tc>
        <w:tc>
          <w:tcPr>
            <w:tcW w:w="2835" w:type="dxa"/>
            <w:tcBorders>
              <w:top w:val="single" w:sz="12" w:space="0" w:color="auto"/>
              <w:bottom w:val="single" w:sz="12" w:space="0" w:color="auto"/>
              <w:right w:val="single" w:sz="12" w:space="0" w:color="auto"/>
            </w:tcBorders>
            <w:shd w:val="clear" w:color="auto" w:fill="auto"/>
            <w:vAlign w:val="center"/>
          </w:tcPr>
          <w:p w14:paraId="58ECFA80" w14:textId="77777777" w:rsidR="00D24F08" w:rsidRDefault="00D24F08" w:rsidP="001D3AD2">
            <w:pPr>
              <w:pStyle w:val="afffffffff9"/>
            </w:pPr>
            <w:r>
              <w:rPr>
                <w:rFonts w:hint="eastAsia"/>
              </w:rPr>
              <w:t>说明</w:t>
            </w:r>
          </w:p>
        </w:tc>
      </w:tr>
      <w:tr w:rsidR="00D24F08" w14:paraId="5E7BC87C" w14:textId="77777777" w:rsidTr="006D0D79">
        <w:trPr>
          <w:jc w:val="center"/>
        </w:trPr>
        <w:tc>
          <w:tcPr>
            <w:tcW w:w="567" w:type="dxa"/>
            <w:tcBorders>
              <w:top w:val="single" w:sz="12" w:space="0" w:color="auto"/>
              <w:left w:val="single" w:sz="12" w:space="0" w:color="auto"/>
              <w:tl2br w:val="nil"/>
              <w:tr2bl w:val="nil"/>
            </w:tcBorders>
            <w:shd w:val="clear" w:color="auto" w:fill="auto"/>
            <w:vAlign w:val="center"/>
          </w:tcPr>
          <w:p w14:paraId="06ED667C" w14:textId="77777777" w:rsidR="00D24F08" w:rsidRPr="00B92672" w:rsidRDefault="00D24F08" w:rsidP="001954ED">
            <w:pPr>
              <w:pStyle w:val="afffffffff9"/>
            </w:pPr>
            <w:r w:rsidRPr="00B92672">
              <w:rPr>
                <w:rFonts w:hint="eastAsia"/>
              </w:rPr>
              <w:t>1</w:t>
            </w:r>
          </w:p>
        </w:tc>
        <w:tc>
          <w:tcPr>
            <w:tcW w:w="1559" w:type="dxa"/>
            <w:tcBorders>
              <w:top w:val="single" w:sz="12" w:space="0" w:color="auto"/>
              <w:tl2br w:val="nil"/>
              <w:tr2bl w:val="nil"/>
            </w:tcBorders>
            <w:shd w:val="clear" w:color="auto" w:fill="auto"/>
            <w:vAlign w:val="center"/>
          </w:tcPr>
          <w:p w14:paraId="5C814D61" w14:textId="77777777" w:rsidR="00D24F08" w:rsidRPr="001766ED" w:rsidRDefault="00D24F08" w:rsidP="001954ED">
            <w:pPr>
              <w:pStyle w:val="afffffffff9"/>
            </w:pPr>
            <w:r>
              <w:rPr>
                <w:rFonts w:hint="eastAsia"/>
              </w:rPr>
              <w:t>综合</w:t>
            </w:r>
            <w:r w:rsidRPr="001766ED">
              <w:rPr>
                <w:rFonts w:hint="eastAsia"/>
              </w:rPr>
              <w:t>管廊</w:t>
            </w:r>
            <w:r>
              <w:rPr>
                <w:rFonts w:hint="eastAsia"/>
              </w:rPr>
              <w:t>代码</w:t>
            </w:r>
          </w:p>
        </w:tc>
        <w:tc>
          <w:tcPr>
            <w:tcW w:w="1276" w:type="dxa"/>
            <w:tcBorders>
              <w:top w:val="single" w:sz="12" w:space="0" w:color="auto"/>
              <w:tl2br w:val="nil"/>
              <w:tr2bl w:val="nil"/>
            </w:tcBorders>
            <w:shd w:val="clear" w:color="auto" w:fill="auto"/>
            <w:vAlign w:val="center"/>
          </w:tcPr>
          <w:p w14:paraId="67827421" w14:textId="77777777" w:rsidR="00D24F08" w:rsidRPr="001766ED" w:rsidRDefault="00D24F08" w:rsidP="001954ED">
            <w:pPr>
              <w:pStyle w:val="afffffffff9"/>
            </w:pPr>
            <w:r w:rsidRPr="001766ED">
              <w:rPr>
                <w:rFonts w:hint="eastAsia"/>
              </w:rPr>
              <w:t>字符型</w:t>
            </w:r>
          </w:p>
        </w:tc>
        <w:tc>
          <w:tcPr>
            <w:tcW w:w="567" w:type="dxa"/>
            <w:tcBorders>
              <w:top w:val="single" w:sz="12" w:space="0" w:color="auto"/>
              <w:tl2br w:val="nil"/>
              <w:tr2bl w:val="nil"/>
            </w:tcBorders>
            <w:shd w:val="clear" w:color="auto" w:fill="auto"/>
            <w:vAlign w:val="center"/>
          </w:tcPr>
          <w:p w14:paraId="12ADF36D" w14:textId="77777777" w:rsidR="00D24F08" w:rsidRPr="001766ED" w:rsidRDefault="00D24F08" w:rsidP="001954ED">
            <w:pPr>
              <w:pStyle w:val="afffffffff9"/>
            </w:pPr>
            <w:r w:rsidRPr="001766ED">
              <w:rPr>
                <w:rFonts w:hint="eastAsia"/>
              </w:rPr>
              <w:t>20</w:t>
            </w:r>
          </w:p>
        </w:tc>
        <w:tc>
          <w:tcPr>
            <w:tcW w:w="567" w:type="dxa"/>
            <w:tcBorders>
              <w:top w:val="single" w:sz="12" w:space="0" w:color="auto"/>
              <w:tl2br w:val="nil"/>
              <w:tr2bl w:val="nil"/>
            </w:tcBorders>
            <w:shd w:val="clear" w:color="auto" w:fill="auto"/>
            <w:vAlign w:val="center"/>
          </w:tcPr>
          <w:p w14:paraId="3660637B" w14:textId="77777777" w:rsidR="00D24F08" w:rsidRPr="001766ED" w:rsidRDefault="00D24F08" w:rsidP="001954ED">
            <w:pPr>
              <w:pStyle w:val="afffffffff9"/>
            </w:pPr>
            <w:r>
              <w:rPr>
                <w:rFonts w:hint="eastAsia"/>
              </w:rPr>
              <w:t>M</w:t>
            </w:r>
          </w:p>
        </w:tc>
        <w:tc>
          <w:tcPr>
            <w:tcW w:w="1984" w:type="dxa"/>
            <w:tcBorders>
              <w:top w:val="single" w:sz="12" w:space="0" w:color="auto"/>
              <w:tl2br w:val="nil"/>
              <w:tr2bl w:val="nil"/>
            </w:tcBorders>
            <w:shd w:val="clear" w:color="auto" w:fill="auto"/>
            <w:vAlign w:val="center"/>
          </w:tcPr>
          <w:p w14:paraId="2AD53915" w14:textId="77777777" w:rsidR="00D24F08" w:rsidRPr="001766ED" w:rsidRDefault="00D24F08" w:rsidP="001954ED">
            <w:pPr>
              <w:pStyle w:val="afffffffff9"/>
            </w:pPr>
            <w:r w:rsidRPr="001766ED">
              <w:rPr>
                <w:rFonts w:hint="eastAsia"/>
              </w:rPr>
              <w:t>综合管廊运营管理单位</w:t>
            </w:r>
          </w:p>
        </w:tc>
        <w:tc>
          <w:tcPr>
            <w:tcW w:w="2835" w:type="dxa"/>
            <w:tcBorders>
              <w:top w:val="single" w:sz="12" w:space="0" w:color="auto"/>
              <w:right w:val="single" w:sz="12" w:space="0" w:color="auto"/>
              <w:tl2br w:val="nil"/>
              <w:tr2bl w:val="nil"/>
            </w:tcBorders>
            <w:shd w:val="clear" w:color="auto" w:fill="auto"/>
            <w:vAlign w:val="center"/>
          </w:tcPr>
          <w:p w14:paraId="50FB9479" w14:textId="77777777" w:rsidR="00D24F08" w:rsidRPr="001766ED" w:rsidRDefault="00D24F08" w:rsidP="001D3AD2">
            <w:pPr>
              <w:pStyle w:val="afffffffff9"/>
              <w:jc w:val="left"/>
            </w:pPr>
            <w:r w:rsidRPr="001766ED">
              <w:rPr>
                <w:rFonts w:hint="eastAsia"/>
              </w:rPr>
              <w:t>按照本</w:t>
            </w:r>
            <w:r>
              <w:rPr>
                <w:rFonts w:hint="eastAsia"/>
              </w:rPr>
              <w:t>文件</w:t>
            </w:r>
            <w:r w:rsidRPr="001766ED">
              <w:rPr>
                <w:rFonts w:hint="eastAsia"/>
              </w:rPr>
              <w:t>第</w:t>
            </w:r>
            <w:r>
              <w:rPr>
                <w:rFonts w:hint="eastAsia"/>
              </w:rPr>
              <w:t>5</w:t>
            </w:r>
            <w:r w:rsidRPr="001766ED">
              <w:rPr>
                <w:rFonts w:hint="eastAsia"/>
              </w:rPr>
              <w:t>章</w:t>
            </w:r>
            <w:r>
              <w:rPr>
                <w:rFonts w:hint="eastAsia"/>
              </w:rPr>
              <w:t>实体代码</w:t>
            </w:r>
            <w:r>
              <w:t>的</w:t>
            </w:r>
            <w:r>
              <w:rPr>
                <w:rFonts w:hint="eastAsia"/>
              </w:rPr>
              <w:t>相关</w:t>
            </w:r>
            <w:r w:rsidRPr="001766ED">
              <w:rPr>
                <w:rFonts w:hint="eastAsia"/>
              </w:rPr>
              <w:t>要求</w:t>
            </w:r>
            <w:r>
              <w:rPr>
                <w:rFonts w:hint="eastAsia"/>
              </w:rPr>
              <w:t>填写</w:t>
            </w:r>
            <w:r w:rsidRPr="001766ED">
              <w:rPr>
                <w:rFonts w:hint="eastAsia"/>
              </w:rPr>
              <w:t>。</w:t>
            </w:r>
          </w:p>
        </w:tc>
      </w:tr>
      <w:tr w:rsidR="00D24F08" w14:paraId="48F52CD9" w14:textId="77777777" w:rsidTr="006D0D79">
        <w:trPr>
          <w:jc w:val="center"/>
        </w:trPr>
        <w:tc>
          <w:tcPr>
            <w:tcW w:w="567" w:type="dxa"/>
            <w:tcBorders>
              <w:left w:val="single" w:sz="12" w:space="0" w:color="auto"/>
              <w:tl2br w:val="nil"/>
              <w:tr2bl w:val="nil"/>
            </w:tcBorders>
            <w:shd w:val="clear" w:color="auto" w:fill="auto"/>
            <w:vAlign w:val="center"/>
          </w:tcPr>
          <w:p w14:paraId="4DC737C7" w14:textId="77777777" w:rsidR="00D24F08" w:rsidRPr="00B92672" w:rsidRDefault="00D24F08" w:rsidP="001954ED">
            <w:pPr>
              <w:pStyle w:val="afffffffff9"/>
            </w:pPr>
            <w:r w:rsidRPr="00B92672">
              <w:rPr>
                <w:rFonts w:hint="eastAsia"/>
              </w:rPr>
              <w:t>2</w:t>
            </w:r>
          </w:p>
        </w:tc>
        <w:tc>
          <w:tcPr>
            <w:tcW w:w="1559" w:type="dxa"/>
            <w:tcBorders>
              <w:tl2br w:val="nil"/>
              <w:tr2bl w:val="nil"/>
            </w:tcBorders>
            <w:shd w:val="clear" w:color="auto" w:fill="auto"/>
            <w:vAlign w:val="center"/>
          </w:tcPr>
          <w:p w14:paraId="6EB3BB5C" w14:textId="77777777" w:rsidR="00D24F08" w:rsidRPr="001766ED" w:rsidRDefault="00D24F08" w:rsidP="001954ED">
            <w:pPr>
              <w:pStyle w:val="afffffffff9"/>
            </w:pPr>
            <w:r>
              <w:rPr>
                <w:rFonts w:hint="eastAsia"/>
              </w:rPr>
              <w:t>综合</w:t>
            </w:r>
            <w:r w:rsidRPr="001766ED">
              <w:rPr>
                <w:rFonts w:hint="eastAsia"/>
              </w:rPr>
              <w:t>管廊名称</w:t>
            </w:r>
          </w:p>
        </w:tc>
        <w:tc>
          <w:tcPr>
            <w:tcW w:w="1276" w:type="dxa"/>
            <w:tcBorders>
              <w:tl2br w:val="nil"/>
              <w:tr2bl w:val="nil"/>
            </w:tcBorders>
            <w:shd w:val="clear" w:color="auto" w:fill="auto"/>
            <w:vAlign w:val="center"/>
          </w:tcPr>
          <w:p w14:paraId="0027B21C" w14:textId="77777777" w:rsidR="00D24F08" w:rsidRPr="001766ED" w:rsidRDefault="00D24F08" w:rsidP="001954ED">
            <w:pPr>
              <w:pStyle w:val="afffffffff9"/>
            </w:pPr>
            <w:r w:rsidRPr="001766ED">
              <w:rPr>
                <w:rFonts w:hint="eastAsia"/>
              </w:rPr>
              <w:t>字符型</w:t>
            </w:r>
          </w:p>
        </w:tc>
        <w:tc>
          <w:tcPr>
            <w:tcW w:w="567" w:type="dxa"/>
            <w:tcBorders>
              <w:tl2br w:val="nil"/>
              <w:tr2bl w:val="nil"/>
            </w:tcBorders>
            <w:shd w:val="clear" w:color="auto" w:fill="auto"/>
            <w:vAlign w:val="center"/>
          </w:tcPr>
          <w:p w14:paraId="0DE88F0D" w14:textId="77777777" w:rsidR="00D24F08" w:rsidRPr="001766ED" w:rsidRDefault="00067E73" w:rsidP="001954ED">
            <w:pPr>
              <w:pStyle w:val="afffffffff9"/>
            </w:pPr>
            <w:r>
              <w:rPr>
                <w:rFonts w:hint="eastAsia"/>
              </w:rPr>
              <w:t>4</w:t>
            </w:r>
            <w:r w:rsidR="00D24F08" w:rsidRPr="001766ED">
              <w:rPr>
                <w:rFonts w:hint="eastAsia"/>
              </w:rPr>
              <w:t>0</w:t>
            </w:r>
          </w:p>
        </w:tc>
        <w:tc>
          <w:tcPr>
            <w:tcW w:w="567" w:type="dxa"/>
            <w:tcBorders>
              <w:tl2br w:val="nil"/>
              <w:tr2bl w:val="nil"/>
            </w:tcBorders>
            <w:shd w:val="clear" w:color="auto" w:fill="auto"/>
            <w:vAlign w:val="center"/>
          </w:tcPr>
          <w:p w14:paraId="2DC4A604" w14:textId="77777777" w:rsidR="00D24F08" w:rsidRPr="001766ED" w:rsidRDefault="00D24F08" w:rsidP="001954ED">
            <w:pPr>
              <w:pStyle w:val="afffffffff9"/>
            </w:pPr>
            <w:r>
              <w:rPr>
                <w:rFonts w:hint="eastAsia"/>
              </w:rPr>
              <w:t>M</w:t>
            </w:r>
          </w:p>
        </w:tc>
        <w:tc>
          <w:tcPr>
            <w:tcW w:w="1984" w:type="dxa"/>
            <w:tcBorders>
              <w:tl2br w:val="nil"/>
              <w:tr2bl w:val="nil"/>
            </w:tcBorders>
            <w:shd w:val="clear" w:color="auto" w:fill="auto"/>
            <w:vAlign w:val="center"/>
          </w:tcPr>
          <w:p w14:paraId="6C21A373" w14:textId="77777777" w:rsidR="00D24F08" w:rsidRPr="001766ED" w:rsidRDefault="00D24F08" w:rsidP="001954ED">
            <w:pPr>
              <w:pStyle w:val="afffffffff9"/>
            </w:pPr>
            <w:r w:rsidRPr="001766ED">
              <w:rPr>
                <w:rFonts w:hint="eastAsia"/>
              </w:rPr>
              <w:t>综合管廊规划设计单位</w:t>
            </w:r>
            <w:r>
              <w:rPr>
                <w:rFonts w:hint="eastAsia"/>
              </w:rPr>
              <w:t>/综合管廊</w:t>
            </w:r>
            <w:r w:rsidR="00B00571">
              <w:rPr>
                <w:rFonts w:hint="eastAsia"/>
              </w:rPr>
              <w:t>行政监管部门</w:t>
            </w:r>
          </w:p>
        </w:tc>
        <w:tc>
          <w:tcPr>
            <w:tcW w:w="2835" w:type="dxa"/>
            <w:tcBorders>
              <w:right w:val="single" w:sz="12" w:space="0" w:color="auto"/>
              <w:tl2br w:val="nil"/>
              <w:tr2bl w:val="nil"/>
            </w:tcBorders>
            <w:shd w:val="clear" w:color="auto" w:fill="auto"/>
            <w:vAlign w:val="center"/>
          </w:tcPr>
          <w:p w14:paraId="61886770" w14:textId="77777777" w:rsidR="00D24F08" w:rsidRPr="001766ED" w:rsidRDefault="00D24F08" w:rsidP="001D3AD2">
            <w:pPr>
              <w:pStyle w:val="afffffffff9"/>
              <w:jc w:val="left"/>
            </w:pPr>
            <w:r w:rsidRPr="001766ED">
              <w:rPr>
                <w:rFonts w:hint="eastAsia"/>
              </w:rPr>
              <w:t>与综合管廊规划设计单位</w:t>
            </w:r>
            <w:r>
              <w:rPr>
                <w:rFonts w:hint="eastAsia"/>
              </w:rPr>
              <w:t>/综合管廊</w:t>
            </w:r>
            <w:r w:rsidR="00B00571">
              <w:rPr>
                <w:rFonts w:hint="eastAsia"/>
              </w:rPr>
              <w:t>行政监管部门</w:t>
            </w:r>
            <w:r w:rsidRPr="001766ED">
              <w:rPr>
                <w:rFonts w:hint="eastAsia"/>
              </w:rPr>
              <w:t>、施工图、竣工图等保持一致。</w:t>
            </w:r>
          </w:p>
        </w:tc>
      </w:tr>
      <w:tr w:rsidR="00D24F08" w14:paraId="5E511D46" w14:textId="77777777" w:rsidTr="006D0D79">
        <w:trPr>
          <w:jc w:val="center"/>
        </w:trPr>
        <w:tc>
          <w:tcPr>
            <w:tcW w:w="567" w:type="dxa"/>
            <w:tcBorders>
              <w:left w:val="single" w:sz="12" w:space="0" w:color="auto"/>
              <w:tl2br w:val="nil"/>
              <w:tr2bl w:val="nil"/>
            </w:tcBorders>
            <w:shd w:val="clear" w:color="auto" w:fill="auto"/>
            <w:vAlign w:val="center"/>
          </w:tcPr>
          <w:p w14:paraId="00C64FA9" w14:textId="77777777" w:rsidR="00D24F08" w:rsidRPr="00210CA1" w:rsidRDefault="00D24F08" w:rsidP="00402C8E">
            <w:pPr>
              <w:pStyle w:val="afffffffff9"/>
            </w:pPr>
            <w:r w:rsidRPr="00210CA1">
              <w:rPr>
                <w:rFonts w:hint="eastAsia"/>
              </w:rPr>
              <w:t>3</w:t>
            </w:r>
          </w:p>
        </w:tc>
        <w:tc>
          <w:tcPr>
            <w:tcW w:w="1559" w:type="dxa"/>
            <w:tcBorders>
              <w:tl2br w:val="nil"/>
              <w:tr2bl w:val="nil"/>
            </w:tcBorders>
            <w:shd w:val="clear" w:color="auto" w:fill="auto"/>
            <w:vAlign w:val="center"/>
          </w:tcPr>
          <w:p w14:paraId="52EABD2B" w14:textId="77777777" w:rsidR="00D24F08" w:rsidRPr="00210CA1" w:rsidRDefault="00D24F08" w:rsidP="00402C8E">
            <w:pPr>
              <w:pStyle w:val="afffffffff9"/>
            </w:pPr>
            <w:r w:rsidRPr="00210CA1">
              <w:rPr>
                <w:rFonts w:hint="eastAsia"/>
              </w:rPr>
              <w:t>运维单位代码</w:t>
            </w:r>
          </w:p>
        </w:tc>
        <w:tc>
          <w:tcPr>
            <w:tcW w:w="1276" w:type="dxa"/>
            <w:tcBorders>
              <w:tl2br w:val="nil"/>
              <w:tr2bl w:val="nil"/>
            </w:tcBorders>
            <w:shd w:val="clear" w:color="auto" w:fill="auto"/>
            <w:vAlign w:val="center"/>
          </w:tcPr>
          <w:p w14:paraId="1267EBFF" w14:textId="77777777" w:rsidR="00D24F08" w:rsidRPr="00210CA1" w:rsidRDefault="00D24F08" w:rsidP="00402C8E">
            <w:pPr>
              <w:pStyle w:val="afffffffff9"/>
            </w:pPr>
            <w:r w:rsidRPr="00210CA1">
              <w:rPr>
                <w:rFonts w:hint="eastAsia"/>
              </w:rPr>
              <w:t>字符型</w:t>
            </w:r>
          </w:p>
        </w:tc>
        <w:tc>
          <w:tcPr>
            <w:tcW w:w="567" w:type="dxa"/>
            <w:tcBorders>
              <w:tl2br w:val="nil"/>
              <w:tr2bl w:val="nil"/>
            </w:tcBorders>
            <w:shd w:val="clear" w:color="auto" w:fill="auto"/>
            <w:vAlign w:val="center"/>
          </w:tcPr>
          <w:p w14:paraId="37D55E9E" w14:textId="77777777" w:rsidR="00D24F08" w:rsidRPr="00210CA1" w:rsidRDefault="00067E73" w:rsidP="00402C8E">
            <w:pPr>
              <w:pStyle w:val="afffffffff9"/>
            </w:pPr>
            <w:r>
              <w:t>20</w:t>
            </w:r>
          </w:p>
        </w:tc>
        <w:tc>
          <w:tcPr>
            <w:tcW w:w="567" w:type="dxa"/>
            <w:tcBorders>
              <w:tl2br w:val="nil"/>
              <w:tr2bl w:val="nil"/>
            </w:tcBorders>
            <w:shd w:val="clear" w:color="auto" w:fill="auto"/>
            <w:vAlign w:val="center"/>
          </w:tcPr>
          <w:p w14:paraId="0F9BAA18" w14:textId="77777777" w:rsidR="00D24F08" w:rsidRPr="00210CA1" w:rsidRDefault="00D24F08" w:rsidP="00402C8E">
            <w:pPr>
              <w:pStyle w:val="afffffffff9"/>
            </w:pPr>
            <w:r w:rsidRPr="00210CA1">
              <w:rPr>
                <w:rFonts w:hint="eastAsia"/>
              </w:rPr>
              <w:t>O</w:t>
            </w:r>
          </w:p>
        </w:tc>
        <w:tc>
          <w:tcPr>
            <w:tcW w:w="1984" w:type="dxa"/>
            <w:tcBorders>
              <w:tl2br w:val="nil"/>
              <w:tr2bl w:val="nil"/>
            </w:tcBorders>
            <w:shd w:val="clear" w:color="auto" w:fill="auto"/>
            <w:vAlign w:val="center"/>
          </w:tcPr>
          <w:p w14:paraId="61D91443" w14:textId="77777777" w:rsidR="00D24F08" w:rsidRPr="00210CA1" w:rsidRDefault="00D24F08" w:rsidP="00402C8E">
            <w:pPr>
              <w:pStyle w:val="afffffffff9"/>
            </w:pPr>
            <w:r w:rsidRPr="00210CA1">
              <w:rPr>
                <w:rFonts w:hint="eastAsia"/>
              </w:rPr>
              <w:t>综合管廊运营管理单位</w:t>
            </w:r>
          </w:p>
        </w:tc>
        <w:tc>
          <w:tcPr>
            <w:tcW w:w="2835" w:type="dxa"/>
            <w:tcBorders>
              <w:right w:val="single" w:sz="12" w:space="0" w:color="auto"/>
              <w:tl2br w:val="nil"/>
              <w:tr2bl w:val="nil"/>
            </w:tcBorders>
            <w:shd w:val="clear" w:color="auto" w:fill="auto"/>
            <w:vAlign w:val="center"/>
          </w:tcPr>
          <w:p w14:paraId="5FEB3B5C" w14:textId="77777777" w:rsidR="00D24F08" w:rsidRPr="00210CA1" w:rsidRDefault="00D24F08" w:rsidP="001D3AD2">
            <w:pPr>
              <w:pStyle w:val="afffffffff9"/>
              <w:jc w:val="left"/>
            </w:pPr>
          </w:p>
        </w:tc>
      </w:tr>
      <w:tr w:rsidR="00D24F08" w14:paraId="20B39437" w14:textId="77777777" w:rsidTr="006D0D79">
        <w:trPr>
          <w:jc w:val="center"/>
        </w:trPr>
        <w:tc>
          <w:tcPr>
            <w:tcW w:w="567" w:type="dxa"/>
            <w:tcBorders>
              <w:left w:val="single" w:sz="12" w:space="0" w:color="auto"/>
              <w:tl2br w:val="nil"/>
              <w:tr2bl w:val="nil"/>
            </w:tcBorders>
            <w:shd w:val="clear" w:color="auto" w:fill="auto"/>
            <w:vAlign w:val="center"/>
          </w:tcPr>
          <w:p w14:paraId="68DCF300" w14:textId="77777777" w:rsidR="00D24F08" w:rsidRPr="00210CA1" w:rsidRDefault="00D24F08" w:rsidP="00402C8E">
            <w:pPr>
              <w:pStyle w:val="afffffffff9"/>
            </w:pPr>
            <w:r w:rsidRPr="00210CA1">
              <w:rPr>
                <w:rFonts w:hint="eastAsia"/>
              </w:rPr>
              <w:t>4</w:t>
            </w:r>
          </w:p>
        </w:tc>
        <w:tc>
          <w:tcPr>
            <w:tcW w:w="1559" w:type="dxa"/>
            <w:tcBorders>
              <w:tl2br w:val="nil"/>
              <w:tr2bl w:val="nil"/>
            </w:tcBorders>
            <w:shd w:val="clear" w:color="auto" w:fill="auto"/>
            <w:vAlign w:val="center"/>
          </w:tcPr>
          <w:p w14:paraId="7F632867" w14:textId="77777777" w:rsidR="00D24F08" w:rsidRPr="00210CA1" w:rsidRDefault="00D24F08" w:rsidP="00402C8E">
            <w:pPr>
              <w:pStyle w:val="afffffffff9"/>
            </w:pPr>
            <w:r w:rsidRPr="00210CA1">
              <w:rPr>
                <w:rFonts w:hint="eastAsia"/>
              </w:rPr>
              <w:t>运维单位名称</w:t>
            </w:r>
          </w:p>
        </w:tc>
        <w:tc>
          <w:tcPr>
            <w:tcW w:w="1276" w:type="dxa"/>
            <w:tcBorders>
              <w:tl2br w:val="nil"/>
              <w:tr2bl w:val="nil"/>
            </w:tcBorders>
            <w:shd w:val="clear" w:color="auto" w:fill="auto"/>
            <w:vAlign w:val="center"/>
          </w:tcPr>
          <w:p w14:paraId="1A11FCB8" w14:textId="77777777" w:rsidR="00D24F08" w:rsidRPr="00210CA1" w:rsidRDefault="00D24F08" w:rsidP="00402C8E">
            <w:pPr>
              <w:pStyle w:val="afffffffff9"/>
            </w:pPr>
            <w:r w:rsidRPr="00210CA1">
              <w:rPr>
                <w:rFonts w:hint="eastAsia"/>
              </w:rPr>
              <w:t>字符型</w:t>
            </w:r>
          </w:p>
        </w:tc>
        <w:tc>
          <w:tcPr>
            <w:tcW w:w="567" w:type="dxa"/>
            <w:tcBorders>
              <w:tl2br w:val="nil"/>
              <w:tr2bl w:val="nil"/>
            </w:tcBorders>
            <w:shd w:val="clear" w:color="auto" w:fill="auto"/>
            <w:vAlign w:val="center"/>
          </w:tcPr>
          <w:p w14:paraId="3F18D7B7" w14:textId="77777777" w:rsidR="00D24F08" w:rsidRPr="00210CA1" w:rsidRDefault="00067E73" w:rsidP="00402C8E">
            <w:pPr>
              <w:pStyle w:val="afffffffff9"/>
            </w:pPr>
            <w:r>
              <w:t>40</w:t>
            </w:r>
          </w:p>
        </w:tc>
        <w:tc>
          <w:tcPr>
            <w:tcW w:w="567" w:type="dxa"/>
            <w:tcBorders>
              <w:tl2br w:val="nil"/>
              <w:tr2bl w:val="nil"/>
            </w:tcBorders>
            <w:shd w:val="clear" w:color="auto" w:fill="auto"/>
            <w:vAlign w:val="center"/>
          </w:tcPr>
          <w:p w14:paraId="37185C26" w14:textId="77777777" w:rsidR="00D24F08" w:rsidRPr="00210CA1" w:rsidRDefault="00D24F08" w:rsidP="00402C8E">
            <w:pPr>
              <w:pStyle w:val="afffffffff9"/>
            </w:pPr>
            <w:r w:rsidRPr="00210CA1">
              <w:rPr>
                <w:rFonts w:hint="eastAsia"/>
              </w:rPr>
              <w:t>M</w:t>
            </w:r>
          </w:p>
        </w:tc>
        <w:tc>
          <w:tcPr>
            <w:tcW w:w="1984" w:type="dxa"/>
            <w:tcBorders>
              <w:tl2br w:val="nil"/>
              <w:tr2bl w:val="nil"/>
            </w:tcBorders>
            <w:shd w:val="clear" w:color="auto" w:fill="auto"/>
            <w:vAlign w:val="center"/>
          </w:tcPr>
          <w:p w14:paraId="3C940163" w14:textId="77777777" w:rsidR="00D24F08" w:rsidRPr="00210CA1" w:rsidRDefault="00D24F08" w:rsidP="00402C8E">
            <w:pPr>
              <w:pStyle w:val="afffffffff9"/>
            </w:pPr>
            <w:r w:rsidRPr="00210CA1">
              <w:rPr>
                <w:rFonts w:hint="eastAsia"/>
              </w:rPr>
              <w:t>综合管廊运营管理单位</w:t>
            </w:r>
          </w:p>
        </w:tc>
        <w:tc>
          <w:tcPr>
            <w:tcW w:w="2835" w:type="dxa"/>
            <w:tcBorders>
              <w:right w:val="single" w:sz="12" w:space="0" w:color="auto"/>
              <w:tl2br w:val="nil"/>
              <w:tr2bl w:val="nil"/>
            </w:tcBorders>
            <w:shd w:val="clear" w:color="auto" w:fill="auto"/>
            <w:vAlign w:val="center"/>
          </w:tcPr>
          <w:p w14:paraId="1505F5CE" w14:textId="77777777" w:rsidR="00D24F08" w:rsidRPr="00210CA1" w:rsidRDefault="00067E73" w:rsidP="001D3AD2">
            <w:pPr>
              <w:pStyle w:val="afffffffff9"/>
              <w:jc w:val="left"/>
            </w:pPr>
            <w:r>
              <w:rPr>
                <w:rFonts w:hint="eastAsia"/>
              </w:rPr>
              <w:t>填写</w:t>
            </w:r>
            <w:r>
              <w:t>运维单位</w:t>
            </w:r>
            <w:r>
              <w:rPr>
                <w:rFonts w:hint="eastAsia"/>
              </w:rPr>
              <w:t>全称</w:t>
            </w:r>
            <w:r>
              <w:t>。</w:t>
            </w:r>
          </w:p>
        </w:tc>
      </w:tr>
      <w:tr w:rsidR="00D24F08" w14:paraId="6AFD8317" w14:textId="77777777" w:rsidTr="006D0D79">
        <w:trPr>
          <w:jc w:val="center"/>
        </w:trPr>
        <w:tc>
          <w:tcPr>
            <w:tcW w:w="567" w:type="dxa"/>
            <w:tcBorders>
              <w:left w:val="single" w:sz="12" w:space="0" w:color="auto"/>
              <w:tl2br w:val="nil"/>
              <w:tr2bl w:val="nil"/>
            </w:tcBorders>
            <w:shd w:val="clear" w:color="auto" w:fill="auto"/>
            <w:vAlign w:val="center"/>
          </w:tcPr>
          <w:p w14:paraId="2449B42F" w14:textId="77777777" w:rsidR="00D24F08" w:rsidRPr="00402C8E" w:rsidRDefault="00D24F08" w:rsidP="00402C8E">
            <w:pPr>
              <w:pStyle w:val="afffffffff9"/>
            </w:pPr>
            <w:r w:rsidRPr="00402C8E">
              <w:rPr>
                <w:rFonts w:hint="eastAsia"/>
              </w:rPr>
              <w:t>5</w:t>
            </w:r>
          </w:p>
        </w:tc>
        <w:tc>
          <w:tcPr>
            <w:tcW w:w="1559" w:type="dxa"/>
            <w:tcBorders>
              <w:tl2br w:val="nil"/>
              <w:tr2bl w:val="nil"/>
            </w:tcBorders>
            <w:shd w:val="clear" w:color="auto" w:fill="auto"/>
            <w:vAlign w:val="center"/>
          </w:tcPr>
          <w:p w14:paraId="3A923D60" w14:textId="77777777" w:rsidR="00D24F08" w:rsidRPr="00402C8E" w:rsidRDefault="00D24F08" w:rsidP="00402C8E">
            <w:pPr>
              <w:pStyle w:val="afffffffff9"/>
            </w:pPr>
            <w:r w:rsidRPr="00402C8E">
              <w:rPr>
                <w:rFonts w:hint="eastAsia"/>
              </w:rPr>
              <w:t>入廊单位代码</w:t>
            </w:r>
          </w:p>
        </w:tc>
        <w:tc>
          <w:tcPr>
            <w:tcW w:w="1276" w:type="dxa"/>
            <w:tcBorders>
              <w:tl2br w:val="nil"/>
              <w:tr2bl w:val="nil"/>
            </w:tcBorders>
            <w:shd w:val="clear" w:color="auto" w:fill="auto"/>
            <w:vAlign w:val="center"/>
          </w:tcPr>
          <w:p w14:paraId="17495E99" w14:textId="77777777" w:rsidR="00D24F08" w:rsidRPr="00402C8E" w:rsidRDefault="00D24F08" w:rsidP="00402C8E">
            <w:pPr>
              <w:pStyle w:val="afffffffff9"/>
            </w:pPr>
            <w:r w:rsidRPr="00402C8E">
              <w:rPr>
                <w:rFonts w:hint="eastAsia"/>
              </w:rPr>
              <w:t>字符型</w:t>
            </w:r>
          </w:p>
        </w:tc>
        <w:tc>
          <w:tcPr>
            <w:tcW w:w="567" w:type="dxa"/>
            <w:tcBorders>
              <w:tl2br w:val="nil"/>
              <w:tr2bl w:val="nil"/>
            </w:tcBorders>
            <w:shd w:val="clear" w:color="auto" w:fill="auto"/>
            <w:vAlign w:val="center"/>
          </w:tcPr>
          <w:p w14:paraId="74BEDB6F" w14:textId="77777777" w:rsidR="00D24F08" w:rsidRPr="00402C8E" w:rsidRDefault="00067E73" w:rsidP="00402C8E">
            <w:pPr>
              <w:pStyle w:val="afffffffff9"/>
            </w:pPr>
            <w:r>
              <w:t>20</w:t>
            </w:r>
          </w:p>
        </w:tc>
        <w:tc>
          <w:tcPr>
            <w:tcW w:w="567" w:type="dxa"/>
            <w:tcBorders>
              <w:tl2br w:val="nil"/>
              <w:tr2bl w:val="nil"/>
            </w:tcBorders>
            <w:shd w:val="clear" w:color="auto" w:fill="auto"/>
            <w:vAlign w:val="center"/>
          </w:tcPr>
          <w:p w14:paraId="58F538F1" w14:textId="77777777" w:rsidR="00D24F08" w:rsidRPr="00402C8E" w:rsidRDefault="00D24F08" w:rsidP="00402C8E">
            <w:pPr>
              <w:pStyle w:val="afffffffff9"/>
            </w:pPr>
            <w:r w:rsidRPr="00402C8E">
              <w:rPr>
                <w:rFonts w:hint="eastAsia"/>
              </w:rPr>
              <w:t>O</w:t>
            </w:r>
          </w:p>
        </w:tc>
        <w:tc>
          <w:tcPr>
            <w:tcW w:w="1984" w:type="dxa"/>
            <w:tcBorders>
              <w:tl2br w:val="nil"/>
              <w:tr2bl w:val="nil"/>
            </w:tcBorders>
            <w:shd w:val="clear" w:color="auto" w:fill="auto"/>
            <w:vAlign w:val="center"/>
          </w:tcPr>
          <w:p w14:paraId="52966D10" w14:textId="77777777" w:rsidR="00D24F08" w:rsidRPr="00402C8E" w:rsidRDefault="00D24F08" w:rsidP="00402C8E">
            <w:pPr>
              <w:pStyle w:val="afffffffff9"/>
            </w:pPr>
            <w:r w:rsidRPr="00402C8E">
              <w:rPr>
                <w:rFonts w:hint="eastAsia"/>
              </w:rPr>
              <w:t>综合管廊运营管理单位/入廊单位</w:t>
            </w:r>
          </w:p>
        </w:tc>
        <w:tc>
          <w:tcPr>
            <w:tcW w:w="2835" w:type="dxa"/>
            <w:tcBorders>
              <w:right w:val="single" w:sz="12" w:space="0" w:color="auto"/>
              <w:tl2br w:val="nil"/>
              <w:tr2bl w:val="nil"/>
            </w:tcBorders>
            <w:shd w:val="clear" w:color="auto" w:fill="auto"/>
            <w:vAlign w:val="center"/>
          </w:tcPr>
          <w:p w14:paraId="6FE2CDC9" w14:textId="77777777" w:rsidR="00D24F08" w:rsidRPr="00402C8E" w:rsidRDefault="00D24F08" w:rsidP="001D3AD2">
            <w:pPr>
              <w:pStyle w:val="afffffffff9"/>
              <w:jc w:val="left"/>
            </w:pPr>
          </w:p>
        </w:tc>
      </w:tr>
      <w:tr w:rsidR="00D24F08" w14:paraId="75E43290" w14:textId="77777777" w:rsidTr="006D0D79">
        <w:trPr>
          <w:jc w:val="center"/>
        </w:trPr>
        <w:tc>
          <w:tcPr>
            <w:tcW w:w="567" w:type="dxa"/>
            <w:tcBorders>
              <w:left w:val="single" w:sz="12" w:space="0" w:color="auto"/>
              <w:tl2br w:val="nil"/>
              <w:tr2bl w:val="nil"/>
            </w:tcBorders>
            <w:shd w:val="clear" w:color="auto" w:fill="auto"/>
            <w:vAlign w:val="center"/>
          </w:tcPr>
          <w:p w14:paraId="1A9AF8ED" w14:textId="77777777" w:rsidR="00D24F08" w:rsidRPr="00402C8E" w:rsidRDefault="00D24F08" w:rsidP="00402C8E">
            <w:pPr>
              <w:pStyle w:val="afffffffff9"/>
            </w:pPr>
            <w:r w:rsidRPr="00402C8E">
              <w:rPr>
                <w:rFonts w:hint="eastAsia"/>
              </w:rPr>
              <w:t>6</w:t>
            </w:r>
          </w:p>
        </w:tc>
        <w:tc>
          <w:tcPr>
            <w:tcW w:w="1559" w:type="dxa"/>
            <w:tcBorders>
              <w:tl2br w:val="nil"/>
              <w:tr2bl w:val="nil"/>
            </w:tcBorders>
            <w:shd w:val="clear" w:color="auto" w:fill="auto"/>
            <w:vAlign w:val="center"/>
          </w:tcPr>
          <w:p w14:paraId="464C6168" w14:textId="77777777" w:rsidR="00D24F08" w:rsidRPr="00402C8E" w:rsidRDefault="00D24F08" w:rsidP="00402C8E">
            <w:pPr>
              <w:pStyle w:val="afffffffff9"/>
            </w:pPr>
            <w:r w:rsidRPr="00402C8E">
              <w:rPr>
                <w:rFonts w:hint="eastAsia"/>
              </w:rPr>
              <w:t>入廊单位名称</w:t>
            </w:r>
          </w:p>
        </w:tc>
        <w:tc>
          <w:tcPr>
            <w:tcW w:w="1276" w:type="dxa"/>
            <w:tcBorders>
              <w:tl2br w:val="nil"/>
              <w:tr2bl w:val="nil"/>
            </w:tcBorders>
            <w:shd w:val="clear" w:color="auto" w:fill="auto"/>
            <w:vAlign w:val="center"/>
          </w:tcPr>
          <w:p w14:paraId="7B41AD4B" w14:textId="77777777" w:rsidR="00D24F08" w:rsidRPr="00402C8E" w:rsidRDefault="00D24F08" w:rsidP="00402C8E">
            <w:pPr>
              <w:pStyle w:val="afffffffff9"/>
            </w:pPr>
            <w:r w:rsidRPr="00402C8E">
              <w:rPr>
                <w:rFonts w:hint="eastAsia"/>
              </w:rPr>
              <w:t>字符型</w:t>
            </w:r>
          </w:p>
        </w:tc>
        <w:tc>
          <w:tcPr>
            <w:tcW w:w="567" w:type="dxa"/>
            <w:tcBorders>
              <w:tl2br w:val="nil"/>
              <w:tr2bl w:val="nil"/>
            </w:tcBorders>
            <w:shd w:val="clear" w:color="auto" w:fill="auto"/>
            <w:vAlign w:val="center"/>
          </w:tcPr>
          <w:p w14:paraId="21A20046" w14:textId="77777777" w:rsidR="00D24F08" w:rsidRPr="00402C8E" w:rsidRDefault="00067E73" w:rsidP="00402C8E">
            <w:pPr>
              <w:pStyle w:val="afffffffff9"/>
            </w:pPr>
            <w:r>
              <w:t>40</w:t>
            </w:r>
          </w:p>
        </w:tc>
        <w:tc>
          <w:tcPr>
            <w:tcW w:w="567" w:type="dxa"/>
            <w:tcBorders>
              <w:tl2br w:val="nil"/>
              <w:tr2bl w:val="nil"/>
            </w:tcBorders>
            <w:shd w:val="clear" w:color="auto" w:fill="auto"/>
            <w:vAlign w:val="center"/>
          </w:tcPr>
          <w:p w14:paraId="5EF131CE" w14:textId="77777777" w:rsidR="00D24F08" w:rsidRPr="00402C8E" w:rsidRDefault="00D24F08" w:rsidP="00402C8E">
            <w:pPr>
              <w:pStyle w:val="afffffffff9"/>
            </w:pPr>
            <w:r w:rsidRPr="00402C8E">
              <w:rPr>
                <w:rFonts w:hint="eastAsia"/>
              </w:rPr>
              <w:t>M</w:t>
            </w:r>
          </w:p>
        </w:tc>
        <w:tc>
          <w:tcPr>
            <w:tcW w:w="1984" w:type="dxa"/>
            <w:tcBorders>
              <w:tl2br w:val="nil"/>
              <w:tr2bl w:val="nil"/>
            </w:tcBorders>
            <w:shd w:val="clear" w:color="auto" w:fill="auto"/>
            <w:vAlign w:val="center"/>
          </w:tcPr>
          <w:p w14:paraId="66108466" w14:textId="77777777" w:rsidR="00D24F08" w:rsidRPr="00402C8E" w:rsidRDefault="00D24F08" w:rsidP="00402C8E">
            <w:pPr>
              <w:pStyle w:val="afffffffff9"/>
            </w:pPr>
            <w:r w:rsidRPr="00402C8E">
              <w:rPr>
                <w:rFonts w:hint="eastAsia"/>
              </w:rPr>
              <w:t>综合管廊运营管理单位/入廊单位</w:t>
            </w:r>
          </w:p>
        </w:tc>
        <w:tc>
          <w:tcPr>
            <w:tcW w:w="2835" w:type="dxa"/>
            <w:tcBorders>
              <w:right w:val="single" w:sz="12" w:space="0" w:color="auto"/>
              <w:tl2br w:val="nil"/>
              <w:tr2bl w:val="nil"/>
            </w:tcBorders>
            <w:shd w:val="clear" w:color="auto" w:fill="auto"/>
            <w:vAlign w:val="center"/>
          </w:tcPr>
          <w:p w14:paraId="22B431B8" w14:textId="77777777" w:rsidR="00D24F08" w:rsidRPr="00402C8E" w:rsidRDefault="00D24F08" w:rsidP="001D3AD2">
            <w:pPr>
              <w:pStyle w:val="afffffffff9"/>
              <w:jc w:val="left"/>
            </w:pPr>
          </w:p>
        </w:tc>
      </w:tr>
      <w:tr w:rsidR="00D24F08" w14:paraId="633F2BC8" w14:textId="77777777" w:rsidTr="006D0D79">
        <w:trPr>
          <w:jc w:val="center"/>
        </w:trPr>
        <w:tc>
          <w:tcPr>
            <w:tcW w:w="567" w:type="dxa"/>
            <w:tcBorders>
              <w:left w:val="single" w:sz="12" w:space="0" w:color="auto"/>
              <w:tl2br w:val="nil"/>
              <w:tr2bl w:val="nil"/>
            </w:tcBorders>
            <w:shd w:val="clear" w:color="auto" w:fill="auto"/>
            <w:vAlign w:val="center"/>
          </w:tcPr>
          <w:p w14:paraId="4E74AC88" w14:textId="77777777" w:rsidR="00D24F08" w:rsidRPr="00402C8E" w:rsidRDefault="00D24F08" w:rsidP="00402C8E">
            <w:pPr>
              <w:pStyle w:val="afffffffff9"/>
            </w:pPr>
            <w:r w:rsidRPr="00402C8E">
              <w:rPr>
                <w:rFonts w:hint="eastAsia"/>
              </w:rPr>
              <w:t>7</w:t>
            </w:r>
          </w:p>
        </w:tc>
        <w:tc>
          <w:tcPr>
            <w:tcW w:w="1559" w:type="dxa"/>
            <w:tcBorders>
              <w:tl2br w:val="nil"/>
              <w:tr2bl w:val="nil"/>
            </w:tcBorders>
            <w:shd w:val="clear" w:color="auto" w:fill="auto"/>
            <w:vAlign w:val="center"/>
          </w:tcPr>
          <w:p w14:paraId="6D0BBEBC" w14:textId="77777777" w:rsidR="00D24F08" w:rsidRPr="00402C8E" w:rsidRDefault="00D24F08" w:rsidP="00402C8E">
            <w:pPr>
              <w:pStyle w:val="afffffffff9"/>
            </w:pPr>
            <w:r w:rsidRPr="00402C8E">
              <w:rPr>
                <w:rFonts w:hint="eastAsia"/>
              </w:rPr>
              <w:t>入廊活动类型</w:t>
            </w:r>
          </w:p>
        </w:tc>
        <w:tc>
          <w:tcPr>
            <w:tcW w:w="1276" w:type="dxa"/>
            <w:tcBorders>
              <w:tl2br w:val="nil"/>
              <w:tr2bl w:val="nil"/>
            </w:tcBorders>
            <w:shd w:val="clear" w:color="auto" w:fill="auto"/>
            <w:vAlign w:val="center"/>
          </w:tcPr>
          <w:p w14:paraId="76A1309F" w14:textId="77777777" w:rsidR="00D24F08" w:rsidRPr="00402C8E" w:rsidRDefault="00D24F08" w:rsidP="00402C8E">
            <w:pPr>
              <w:pStyle w:val="afffffffff9"/>
            </w:pPr>
            <w:r w:rsidRPr="00402C8E">
              <w:rPr>
                <w:rFonts w:hint="eastAsia"/>
              </w:rPr>
              <w:t>字符型</w:t>
            </w:r>
          </w:p>
        </w:tc>
        <w:tc>
          <w:tcPr>
            <w:tcW w:w="567" w:type="dxa"/>
            <w:tcBorders>
              <w:tl2br w:val="nil"/>
              <w:tr2bl w:val="nil"/>
            </w:tcBorders>
            <w:shd w:val="clear" w:color="auto" w:fill="auto"/>
            <w:vAlign w:val="center"/>
          </w:tcPr>
          <w:p w14:paraId="20D34D8F" w14:textId="77777777" w:rsidR="00D24F08" w:rsidRPr="00402C8E" w:rsidRDefault="00067E73" w:rsidP="00402C8E">
            <w:pPr>
              <w:pStyle w:val="afffffffff9"/>
            </w:pPr>
            <w:r>
              <w:t>20</w:t>
            </w:r>
          </w:p>
        </w:tc>
        <w:tc>
          <w:tcPr>
            <w:tcW w:w="567" w:type="dxa"/>
            <w:tcBorders>
              <w:tl2br w:val="nil"/>
              <w:tr2bl w:val="nil"/>
            </w:tcBorders>
            <w:shd w:val="clear" w:color="auto" w:fill="auto"/>
            <w:vAlign w:val="center"/>
          </w:tcPr>
          <w:p w14:paraId="65531BEC" w14:textId="77777777" w:rsidR="00D24F08" w:rsidRPr="00402C8E" w:rsidRDefault="00D24F08" w:rsidP="00402C8E">
            <w:pPr>
              <w:pStyle w:val="afffffffff9"/>
            </w:pPr>
            <w:r w:rsidRPr="00402C8E">
              <w:rPr>
                <w:rFonts w:hint="eastAsia"/>
              </w:rPr>
              <w:t>M</w:t>
            </w:r>
          </w:p>
        </w:tc>
        <w:tc>
          <w:tcPr>
            <w:tcW w:w="1984" w:type="dxa"/>
            <w:tcBorders>
              <w:tl2br w:val="nil"/>
              <w:tr2bl w:val="nil"/>
            </w:tcBorders>
            <w:shd w:val="clear" w:color="auto" w:fill="auto"/>
            <w:vAlign w:val="center"/>
          </w:tcPr>
          <w:p w14:paraId="406316AF" w14:textId="77777777" w:rsidR="00D24F08" w:rsidRPr="00402C8E" w:rsidRDefault="00D24F08" w:rsidP="00402C8E">
            <w:pPr>
              <w:pStyle w:val="afffffffff9"/>
            </w:pPr>
            <w:r w:rsidRPr="00402C8E">
              <w:rPr>
                <w:rFonts w:hint="eastAsia"/>
              </w:rPr>
              <w:t>综合管廊运营管理单位/入廊单位</w:t>
            </w:r>
          </w:p>
        </w:tc>
        <w:tc>
          <w:tcPr>
            <w:tcW w:w="2835" w:type="dxa"/>
            <w:tcBorders>
              <w:right w:val="single" w:sz="12" w:space="0" w:color="auto"/>
              <w:tl2br w:val="nil"/>
              <w:tr2bl w:val="nil"/>
            </w:tcBorders>
            <w:shd w:val="clear" w:color="auto" w:fill="auto"/>
            <w:vAlign w:val="center"/>
          </w:tcPr>
          <w:p w14:paraId="346A0B45" w14:textId="77777777" w:rsidR="00D24F08" w:rsidRPr="00402C8E" w:rsidRDefault="00D24F08" w:rsidP="001D3AD2">
            <w:pPr>
              <w:pStyle w:val="afffffffff9"/>
              <w:jc w:val="left"/>
            </w:pPr>
            <w:r w:rsidRPr="00402C8E">
              <w:rPr>
                <w:rFonts w:hint="eastAsia"/>
              </w:rPr>
              <w:t>入廊管线施工/入廊管线维保/参观/检查/应急/其他。</w:t>
            </w:r>
          </w:p>
        </w:tc>
      </w:tr>
      <w:tr w:rsidR="00D24F08" w:rsidRPr="00A27DD1" w14:paraId="33871DF8" w14:textId="77777777" w:rsidTr="006D0D79">
        <w:trPr>
          <w:jc w:val="center"/>
        </w:trPr>
        <w:tc>
          <w:tcPr>
            <w:tcW w:w="567" w:type="dxa"/>
            <w:tcBorders>
              <w:left w:val="single" w:sz="12" w:space="0" w:color="auto"/>
              <w:tl2br w:val="nil"/>
              <w:tr2bl w:val="nil"/>
            </w:tcBorders>
            <w:shd w:val="clear" w:color="auto" w:fill="auto"/>
            <w:vAlign w:val="center"/>
          </w:tcPr>
          <w:p w14:paraId="097F9012" w14:textId="77777777" w:rsidR="00D24F08" w:rsidRPr="00402C8E" w:rsidRDefault="00D24F08" w:rsidP="00402C8E">
            <w:pPr>
              <w:pStyle w:val="afffffffff9"/>
            </w:pPr>
            <w:r w:rsidRPr="00402C8E">
              <w:rPr>
                <w:rFonts w:hint="eastAsia"/>
              </w:rPr>
              <w:t>8</w:t>
            </w:r>
          </w:p>
        </w:tc>
        <w:tc>
          <w:tcPr>
            <w:tcW w:w="1559" w:type="dxa"/>
            <w:tcBorders>
              <w:tl2br w:val="nil"/>
              <w:tr2bl w:val="nil"/>
            </w:tcBorders>
            <w:shd w:val="clear" w:color="auto" w:fill="auto"/>
            <w:vAlign w:val="center"/>
          </w:tcPr>
          <w:p w14:paraId="7DC6B20A" w14:textId="77777777" w:rsidR="00D24F08" w:rsidRPr="00402C8E" w:rsidRDefault="00D24F08" w:rsidP="00402C8E">
            <w:pPr>
              <w:pStyle w:val="afffffffff9"/>
            </w:pPr>
            <w:r w:rsidRPr="00402C8E">
              <w:rPr>
                <w:rFonts w:hint="eastAsia"/>
              </w:rPr>
              <w:t>入廊活动代码</w:t>
            </w:r>
          </w:p>
        </w:tc>
        <w:tc>
          <w:tcPr>
            <w:tcW w:w="1276" w:type="dxa"/>
            <w:tcBorders>
              <w:tl2br w:val="nil"/>
              <w:tr2bl w:val="nil"/>
            </w:tcBorders>
            <w:shd w:val="clear" w:color="auto" w:fill="auto"/>
            <w:vAlign w:val="center"/>
          </w:tcPr>
          <w:p w14:paraId="4AA92FFB" w14:textId="77777777" w:rsidR="00D24F08" w:rsidRPr="00402C8E" w:rsidRDefault="00D24F08" w:rsidP="00402C8E">
            <w:pPr>
              <w:pStyle w:val="afffffffff9"/>
            </w:pPr>
            <w:r w:rsidRPr="00402C8E">
              <w:rPr>
                <w:rFonts w:hint="eastAsia"/>
              </w:rPr>
              <w:t>字符型</w:t>
            </w:r>
          </w:p>
        </w:tc>
        <w:tc>
          <w:tcPr>
            <w:tcW w:w="567" w:type="dxa"/>
            <w:tcBorders>
              <w:tl2br w:val="nil"/>
              <w:tr2bl w:val="nil"/>
            </w:tcBorders>
            <w:shd w:val="clear" w:color="auto" w:fill="auto"/>
            <w:vAlign w:val="center"/>
          </w:tcPr>
          <w:p w14:paraId="57A27DE2" w14:textId="77777777" w:rsidR="00D24F08" w:rsidRPr="00402C8E" w:rsidRDefault="00067E73" w:rsidP="00402C8E">
            <w:pPr>
              <w:pStyle w:val="afffffffff9"/>
            </w:pPr>
            <w:r>
              <w:t>20</w:t>
            </w:r>
          </w:p>
        </w:tc>
        <w:tc>
          <w:tcPr>
            <w:tcW w:w="567" w:type="dxa"/>
            <w:tcBorders>
              <w:tl2br w:val="nil"/>
              <w:tr2bl w:val="nil"/>
            </w:tcBorders>
            <w:shd w:val="clear" w:color="auto" w:fill="auto"/>
            <w:vAlign w:val="center"/>
          </w:tcPr>
          <w:p w14:paraId="0FC42ECE" w14:textId="77777777" w:rsidR="00D24F08" w:rsidRPr="00402C8E" w:rsidRDefault="00D24F08" w:rsidP="00402C8E">
            <w:pPr>
              <w:pStyle w:val="afffffffff9"/>
            </w:pPr>
            <w:r w:rsidRPr="00402C8E">
              <w:rPr>
                <w:rFonts w:hint="eastAsia"/>
              </w:rPr>
              <w:t>O</w:t>
            </w:r>
          </w:p>
        </w:tc>
        <w:tc>
          <w:tcPr>
            <w:tcW w:w="1984" w:type="dxa"/>
            <w:tcBorders>
              <w:tl2br w:val="nil"/>
              <w:tr2bl w:val="nil"/>
            </w:tcBorders>
            <w:shd w:val="clear" w:color="auto" w:fill="auto"/>
            <w:vAlign w:val="center"/>
          </w:tcPr>
          <w:p w14:paraId="7444574B" w14:textId="77777777" w:rsidR="00D24F08" w:rsidRPr="00402C8E" w:rsidRDefault="00D24F08" w:rsidP="00402C8E">
            <w:pPr>
              <w:pStyle w:val="afffffffff9"/>
            </w:pPr>
            <w:r w:rsidRPr="00402C8E">
              <w:rPr>
                <w:rFonts w:hint="eastAsia"/>
              </w:rPr>
              <w:t>综合管廊运营管理单位/入廊单位</w:t>
            </w:r>
          </w:p>
        </w:tc>
        <w:tc>
          <w:tcPr>
            <w:tcW w:w="2835" w:type="dxa"/>
            <w:tcBorders>
              <w:right w:val="single" w:sz="12" w:space="0" w:color="auto"/>
              <w:tl2br w:val="nil"/>
              <w:tr2bl w:val="nil"/>
            </w:tcBorders>
            <w:shd w:val="clear" w:color="auto" w:fill="auto"/>
            <w:vAlign w:val="center"/>
          </w:tcPr>
          <w:p w14:paraId="7CD5DCDE" w14:textId="77777777" w:rsidR="00D24F08" w:rsidRPr="00402C8E" w:rsidRDefault="00D24F08" w:rsidP="001D3AD2">
            <w:pPr>
              <w:pStyle w:val="afffffffff9"/>
              <w:jc w:val="left"/>
            </w:pPr>
          </w:p>
        </w:tc>
      </w:tr>
      <w:tr w:rsidR="00D24F08" w:rsidRPr="00210CA1" w14:paraId="18AFE566" w14:textId="77777777" w:rsidTr="006D0D79">
        <w:trPr>
          <w:jc w:val="center"/>
        </w:trPr>
        <w:tc>
          <w:tcPr>
            <w:tcW w:w="567" w:type="dxa"/>
            <w:tcBorders>
              <w:left w:val="single" w:sz="12" w:space="0" w:color="auto"/>
              <w:tl2br w:val="nil"/>
              <w:tr2bl w:val="nil"/>
            </w:tcBorders>
            <w:shd w:val="clear" w:color="auto" w:fill="auto"/>
            <w:vAlign w:val="center"/>
          </w:tcPr>
          <w:p w14:paraId="61958D88" w14:textId="77777777" w:rsidR="00D24F08" w:rsidRPr="00402C8E" w:rsidRDefault="00D24F08" w:rsidP="00402C8E">
            <w:pPr>
              <w:pStyle w:val="afffffffff9"/>
            </w:pPr>
            <w:r w:rsidRPr="00402C8E">
              <w:rPr>
                <w:rFonts w:hint="eastAsia"/>
              </w:rPr>
              <w:t>9</w:t>
            </w:r>
          </w:p>
        </w:tc>
        <w:tc>
          <w:tcPr>
            <w:tcW w:w="1559" w:type="dxa"/>
            <w:tcBorders>
              <w:tl2br w:val="nil"/>
              <w:tr2bl w:val="nil"/>
            </w:tcBorders>
            <w:shd w:val="clear" w:color="auto" w:fill="auto"/>
            <w:vAlign w:val="center"/>
          </w:tcPr>
          <w:p w14:paraId="41637D76" w14:textId="77777777" w:rsidR="00D24F08" w:rsidRPr="00402C8E" w:rsidRDefault="00D24F08" w:rsidP="00402C8E">
            <w:pPr>
              <w:pStyle w:val="afffffffff9"/>
            </w:pPr>
            <w:r w:rsidRPr="00402C8E">
              <w:rPr>
                <w:rFonts w:hint="eastAsia"/>
              </w:rPr>
              <w:t>入廊活动简述</w:t>
            </w:r>
          </w:p>
        </w:tc>
        <w:tc>
          <w:tcPr>
            <w:tcW w:w="1276" w:type="dxa"/>
            <w:tcBorders>
              <w:tl2br w:val="nil"/>
              <w:tr2bl w:val="nil"/>
            </w:tcBorders>
            <w:shd w:val="clear" w:color="auto" w:fill="auto"/>
            <w:vAlign w:val="center"/>
          </w:tcPr>
          <w:p w14:paraId="20D0F6A7" w14:textId="77777777" w:rsidR="00D24F08" w:rsidRPr="00402C8E" w:rsidRDefault="00D24F08" w:rsidP="00402C8E">
            <w:pPr>
              <w:pStyle w:val="afffffffff9"/>
            </w:pPr>
            <w:r w:rsidRPr="00402C8E">
              <w:rPr>
                <w:rFonts w:hint="eastAsia"/>
              </w:rPr>
              <w:t>字符型</w:t>
            </w:r>
          </w:p>
        </w:tc>
        <w:tc>
          <w:tcPr>
            <w:tcW w:w="567" w:type="dxa"/>
            <w:tcBorders>
              <w:tl2br w:val="nil"/>
              <w:tr2bl w:val="nil"/>
            </w:tcBorders>
            <w:shd w:val="clear" w:color="auto" w:fill="auto"/>
            <w:vAlign w:val="center"/>
          </w:tcPr>
          <w:p w14:paraId="0B9335E5" w14:textId="77777777" w:rsidR="00D24F08" w:rsidRPr="00402C8E" w:rsidRDefault="00067E73" w:rsidP="00402C8E">
            <w:pPr>
              <w:pStyle w:val="afffffffff9"/>
            </w:pPr>
            <w:r>
              <w:t>500</w:t>
            </w:r>
          </w:p>
        </w:tc>
        <w:tc>
          <w:tcPr>
            <w:tcW w:w="567" w:type="dxa"/>
            <w:tcBorders>
              <w:tl2br w:val="nil"/>
              <w:tr2bl w:val="nil"/>
            </w:tcBorders>
            <w:shd w:val="clear" w:color="auto" w:fill="auto"/>
            <w:vAlign w:val="center"/>
          </w:tcPr>
          <w:p w14:paraId="298741C6" w14:textId="77777777" w:rsidR="00D24F08" w:rsidRPr="00402C8E" w:rsidRDefault="00D24F08" w:rsidP="00402C8E">
            <w:pPr>
              <w:pStyle w:val="afffffffff9"/>
            </w:pPr>
            <w:r w:rsidRPr="00402C8E">
              <w:rPr>
                <w:rFonts w:hint="eastAsia"/>
              </w:rPr>
              <w:t>M</w:t>
            </w:r>
          </w:p>
        </w:tc>
        <w:tc>
          <w:tcPr>
            <w:tcW w:w="1984" w:type="dxa"/>
            <w:tcBorders>
              <w:tl2br w:val="nil"/>
              <w:tr2bl w:val="nil"/>
            </w:tcBorders>
            <w:shd w:val="clear" w:color="auto" w:fill="auto"/>
            <w:vAlign w:val="center"/>
          </w:tcPr>
          <w:p w14:paraId="44F30985" w14:textId="77777777" w:rsidR="00D24F08" w:rsidRPr="00402C8E" w:rsidRDefault="00D24F08" w:rsidP="00402C8E">
            <w:pPr>
              <w:pStyle w:val="afffffffff9"/>
            </w:pPr>
            <w:r w:rsidRPr="00402C8E">
              <w:rPr>
                <w:rFonts w:hint="eastAsia"/>
              </w:rPr>
              <w:t>综合管廊运营管理单位/入廊单位</w:t>
            </w:r>
          </w:p>
        </w:tc>
        <w:tc>
          <w:tcPr>
            <w:tcW w:w="2835" w:type="dxa"/>
            <w:tcBorders>
              <w:right w:val="single" w:sz="12" w:space="0" w:color="auto"/>
              <w:tl2br w:val="nil"/>
              <w:tr2bl w:val="nil"/>
            </w:tcBorders>
            <w:shd w:val="clear" w:color="auto" w:fill="auto"/>
            <w:vAlign w:val="center"/>
          </w:tcPr>
          <w:p w14:paraId="3AC0FCD2" w14:textId="77777777" w:rsidR="00D24F08" w:rsidRPr="00402C8E" w:rsidRDefault="00D24F08" w:rsidP="001D3AD2">
            <w:pPr>
              <w:pStyle w:val="afffffffff9"/>
              <w:jc w:val="left"/>
            </w:pPr>
          </w:p>
        </w:tc>
      </w:tr>
      <w:tr w:rsidR="003D3EDF" w:rsidRPr="00210CA1" w14:paraId="3A03CB75" w14:textId="77777777" w:rsidTr="006D0D79">
        <w:trPr>
          <w:jc w:val="center"/>
        </w:trPr>
        <w:tc>
          <w:tcPr>
            <w:tcW w:w="567" w:type="dxa"/>
            <w:tcBorders>
              <w:left w:val="single" w:sz="12" w:space="0" w:color="auto"/>
              <w:tl2br w:val="nil"/>
              <w:tr2bl w:val="nil"/>
            </w:tcBorders>
            <w:shd w:val="clear" w:color="auto" w:fill="auto"/>
            <w:vAlign w:val="center"/>
          </w:tcPr>
          <w:p w14:paraId="2F003D1E" w14:textId="77777777" w:rsidR="003D3EDF" w:rsidRPr="00402C8E" w:rsidRDefault="003D3EDF" w:rsidP="003D3EDF">
            <w:pPr>
              <w:pStyle w:val="afffffffff9"/>
            </w:pPr>
            <w:r w:rsidRPr="00402C8E">
              <w:rPr>
                <w:rFonts w:hint="eastAsia"/>
              </w:rPr>
              <w:t>10</w:t>
            </w:r>
          </w:p>
        </w:tc>
        <w:tc>
          <w:tcPr>
            <w:tcW w:w="1559" w:type="dxa"/>
            <w:tcBorders>
              <w:tl2br w:val="nil"/>
              <w:tr2bl w:val="nil"/>
            </w:tcBorders>
            <w:shd w:val="clear" w:color="auto" w:fill="auto"/>
            <w:vAlign w:val="center"/>
          </w:tcPr>
          <w:p w14:paraId="3735712E" w14:textId="77777777" w:rsidR="003D3EDF" w:rsidRPr="00402C8E" w:rsidRDefault="003D3EDF" w:rsidP="003D3EDF">
            <w:pPr>
              <w:pStyle w:val="afffffffff9"/>
            </w:pPr>
            <w:r w:rsidRPr="00402C8E">
              <w:rPr>
                <w:rFonts w:hint="eastAsia"/>
              </w:rPr>
              <w:t>入廊人数</w:t>
            </w:r>
          </w:p>
        </w:tc>
        <w:tc>
          <w:tcPr>
            <w:tcW w:w="1276" w:type="dxa"/>
            <w:tcBorders>
              <w:tl2br w:val="nil"/>
              <w:tr2bl w:val="nil"/>
            </w:tcBorders>
            <w:shd w:val="clear" w:color="auto" w:fill="auto"/>
            <w:vAlign w:val="center"/>
          </w:tcPr>
          <w:p w14:paraId="1843BDEA" w14:textId="77777777" w:rsidR="003D3EDF" w:rsidRPr="00402C8E" w:rsidRDefault="003D3EDF" w:rsidP="003D3EDF">
            <w:pPr>
              <w:pStyle w:val="afffffffff9"/>
            </w:pPr>
            <w:r>
              <w:rPr>
                <w:rFonts w:hint="eastAsia"/>
              </w:rPr>
              <w:t>整</w:t>
            </w:r>
            <w:r w:rsidRPr="00402C8E">
              <w:rPr>
                <w:rFonts w:hint="eastAsia"/>
              </w:rPr>
              <w:t>型</w:t>
            </w:r>
          </w:p>
        </w:tc>
        <w:tc>
          <w:tcPr>
            <w:tcW w:w="567" w:type="dxa"/>
            <w:tcBorders>
              <w:tl2br w:val="nil"/>
              <w:tr2bl w:val="nil"/>
            </w:tcBorders>
            <w:shd w:val="clear" w:color="auto" w:fill="auto"/>
            <w:vAlign w:val="center"/>
          </w:tcPr>
          <w:p w14:paraId="79D9896E" w14:textId="77777777" w:rsidR="003D3EDF" w:rsidRPr="00402C8E" w:rsidRDefault="003D3EDF" w:rsidP="003D3EDF">
            <w:pPr>
              <w:pStyle w:val="afffffffff9"/>
            </w:pPr>
          </w:p>
        </w:tc>
        <w:tc>
          <w:tcPr>
            <w:tcW w:w="567" w:type="dxa"/>
            <w:tcBorders>
              <w:tl2br w:val="nil"/>
              <w:tr2bl w:val="nil"/>
            </w:tcBorders>
            <w:shd w:val="clear" w:color="auto" w:fill="auto"/>
            <w:vAlign w:val="center"/>
          </w:tcPr>
          <w:p w14:paraId="297A2F7B" w14:textId="77777777" w:rsidR="003D3EDF" w:rsidRPr="00402C8E" w:rsidRDefault="003D3EDF" w:rsidP="003D3EDF">
            <w:pPr>
              <w:pStyle w:val="afffffffff9"/>
            </w:pPr>
            <w:r w:rsidRPr="00402C8E">
              <w:rPr>
                <w:rFonts w:hint="eastAsia"/>
              </w:rPr>
              <w:t>M</w:t>
            </w:r>
          </w:p>
        </w:tc>
        <w:tc>
          <w:tcPr>
            <w:tcW w:w="1984" w:type="dxa"/>
            <w:tcBorders>
              <w:tl2br w:val="nil"/>
              <w:tr2bl w:val="nil"/>
            </w:tcBorders>
            <w:shd w:val="clear" w:color="auto" w:fill="auto"/>
            <w:vAlign w:val="center"/>
          </w:tcPr>
          <w:p w14:paraId="4F7C5886" w14:textId="77777777" w:rsidR="003D3EDF" w:rsidRPr="00402C8E" w:rsidRDefault="003D3EDF" w:rsidP="003D3EDF">
            <w:pPr>
              <w:pStyle w:val="afffffffff9"/>
            </w:pPr>
            <w:r w:rsidRPr="00402C8E">
              <w:rPr>
                <w:rFonts w:hint="eastAsia"/>
              </w:rPr>
              <w:t>综合管廊运营管理单位</w:t>
            </w:r>
          </w:p>
        </w:tc>
        <w:tc>
          <w:tcPr>
            <w:tcW w:w="2835" w:type="dxa"/>
            <w:tcBorders>
              <w:right w:val="single" w:sz="12" w:space="0" w:color="auto"/>
              <w:tl2br w:val="nil"/>
              <w:tr2bl w:val="nil"/>
            </w:tcBorders>
            <w:shd w:val="clear" w:color="auto" w:fill="auto"/>
            <w:vAlign w:val="center"/>
          </w:tcPr>
          <w:p w14:paraId="705CFA86" w14:textId="77777777" w:rsidR="003D3EDF" w:rsidRPr="00402C8E" w:rsidRDefault="003D3EDF" w:rsidP="003D3EDF">
            <w:pPr>
              <w:pStyle w:val="afffffffff9"/>
              <w:jc w:val="left"/>
            </w:pPr>
            <w:r>
              <w:rPr>
                <w:rFonts w:hint="eastAsia"/>
              </w:rPr>
              <w:t>单位</w:t>
            </w:r>
            <w:r>
              <w:t>：</w:t>
            </w:r>
            <w:r>
              <w:rPr>
                <w:rFonts w:hint="eastAsia"/>
              </w:rPr>
              <w:t>人次</w:t>
            </w:r>
            <w:r>
              <w:t>。</w:t>
            </w:r>
          </w:p>
        </w:tc>
      </w:tr>
      <w:tr w:rsidR="00D24F08" w:rsidRPr="00210CA1" w14:paraId="4E1ECB79" w14:textId="77777777" w:rsidTr="006D0D79">
        <w:trPr>
          <w:jc w:val="center"/>
        </w:trPr>
        <w:tc>
          <w:tcPr>
            <w:tcW w:w="567" w:type="dxa"/>
            <w:tcBorders>
              <w:left w:val="single" w:sz="12" w:space="0" w:color="auto"/>
              <w:tl2br w:val="nil"/>
              <w:tr2bl w:val="nil"/>
            </w:tcBorders>
            <w:shd w:val="clear" w:color="auto" w:fill="auto"/>
            <w:vAlign w:val="center"/>
          </w:tcPr>
          <w:p w14:paraId="3EA12D2F" w14:textId="77777777" w:rsidR="00D24F08" w:rsidRPr="00402C8E" w:rsidRDefault="00D24F08" w:rsidP="00402C8E">
            <w:pPr>
              <w:pStyle w:val="afffffffff9"/>
            </w:pPr>
            <w:r w:rsidRPr="00402C8E">
              <w:rPr>
                <w:rFonts w:hint="eastAsia"/>
              </w:rPr>
              <w:t>11</w:t>
            </w:r>
          </w:p>
        </w:tc>
        <w:tc>
          <w:tcPr>
            <w:tcW w:w="1559" w:type="dxa"/>
            <w:tcBorders>
              <w:tl2br w:val="nil"/>
              <w:tr2bl w:val="nil"/>
            </w:tcBorders>
            <w:shd w:val="clear" w:color="auto" w:fill="auto"/>
            <w:vAlign w:val="center"/>
          </w:tcPr>
          <w:p w14:paraId="484F2A35" w14:textId="77777777" w:rsidR="00D24F08" w:rsidRPr="00402C8E" w:rsidRDefault="00D24F08" w:rsidP="00067E73">
            <w:pPr>
              <w:pStyle w:val="afffffffff9"/>
            </w:pPr>
            <w:r w:rsidRPr="00402C8E">
              <w:rPr>
                <w:rFonts w:hint="eastAsia"/>
              </w:rPr>
              <w:t>入廊活动负责人</w:t>
            </w:r>
            <w:r w:rsidR="00067E73">
              <w:rPr>
                <w:rFonts w:hint="eastAsia"/>
              </w:rPr>
              <w:t>联系方式</w:t>
            </w:r>
          </w:p>
        </w:tc>
        <w:tc>
          <w:tcPr>
            <w:tcW w:w="1276" w:type="dxa"/>
            <w:tcBorders>
              <w:tl2br w:val="nil"/>
              <w:tr2bl w:val="nil"/>
            </w:tcBorders>
            <w:shd w:val="clear" w:color="auto" w:fill="auto"/>
            <w:vAlign w:val="center"/>
          </w:tcPr>
          <w:p w14:paraId="20130DB2" w14:textId="77777777" w:rsidR="00D24F08" w:rsidRPr="00402C8E" w:rsidRDefault="00D24F08" w:rsidP="00402C8E">
            <w:pPr>
              <w:pStyle w:val="afffffffff9"/>
            </w:pPr>
            <w:r w:rsidRPr="00402C8E">
              <w:rPr>
                <w:rFonts w:hint="eastAsia"/>
              </w:rPr>
              <w:t>字符型</w:t>
            </w:r>
          </w:p>
        </w:tc>
        <w:tc>
          <w:tcPr>
            <w:tcW w:w="567" w:type="dxa"/>
            <w:tcBorders>
              <w:tl2br w:val="nil"/>
              <w:tr2bl w:val="nil"/>
            </w:tcBorders>
            <w:shd w:val="clear" w:color="auto" w:fill="auto"/>
            <w:vAlign w:val="center"/>
          </w:tcPr>
          <w:p w14:paraId="1601225C" w14:textId="77777777" w:rsidR="00D24F08" w:rsidRPr="00402C8E" w:rsidRDefault="00D24F08" w:rsidP="00402C8E">
            <w:pPr>
              <w:pStyle w:val="afffffffff9"/>
            </w:pPr>
            <w:r w:rsidRPr="00402C8E">
              <w:rPr>
                <w:rFonts w:hint="eastAsia"/>
              </w:rPr>
              <w:t>40</w:t>
            </w:r>
          </w:p>
        </w:tc>
        <w:tc>
          <w:tcPr>
            <w:tcW w:w="567" w:type="dxa"/>
            <w:tcBorders>
              <w:tl2br w:val="nil"/>
              <w:tr2bl w:val="nil"/>
            </w:tcBorders>
            <w:shd w:val="clear" w:color="auto" w:fill="auto"/>
            <w:vAlign w:val="center"/>
          </w:tcPr>
          <w:p w14:paraId="448FDBD8" w14:textId="77777777" w:rsidR="00D24F08" w:rsidRPr="00402C8E" w:rsidRDefault="00D24F08" w:rsidP="00402C8E">
            <w:pPr>
              <w:pStyle w:val="afffffffff9"/>
            </w:pPr>
            <w:r w:rsidRPr="00402C8E">
              <w:rPr>
                <w:rFonts w:hint="eastAsia"/>
              </w:rPr>
              <w:t>M</w:t>
            </w:r>
          </w:p>
        </w:tc>
        <w:tc>
          <w:tcPr>
            <w:tcW w:w="1984" w:type="dxa"/>
            <w:tcBorders>
              <w:tl2br w:val="nil"/>
              <w:tr2bl w:val="nil"/>
            </w:tcBorders>
            <w:shd w:val="clear" w:color="auto" w:fill="auto"/>
            <w:vAlign w:val="center"/>
          </w:tcPr>
          <w:p w14:paraId="5DF1BEB1" w14:textId="77777777" w:rsidR="00D24F08" w:rsidRPr="00402C8E" w:rsidRDefault="00D24F08" w:rsidP="00402C8E">
            <w:pPr>
              <w:pStyle w:val="afffffffff9"/>
            </w:pPr>
            <w:r w:rsidRPr="00402C8E">
              <w:rPr>
                <w:rFonts w:hint="eastAsia"/>
              </w:rPr>
              <w:t>综合管廊运营管理单位/入廊单位</w:t>
            </w:r>
          </w:p>
        </w:tc>
        <w:tc>
          <w:tcPr>
            <w:tcW w:w="2835" w:type="dxa"/>
            <w:tcBorders>
              <w:right w:val="single" w:sz="12" w:space="0" w:color="auto"/>
              <w:tl2br w:val="nil"/>
              <w:tr2bl w:val="nil"/>
            </w:tcBorders>
            <w:shd w:val="clear" w:color="auto" w:fill="auto"/>
            <w:vAlign w:val="center"/>
          </w:tcPr>
          <w:p w14:paraId="1E2D623F" w14:textId="77777777" w:rsidR="00D24F08" w:rsidRPr="00402C8E" w:rsidRDefault="00067E73" w:rsidP="001D3AD2">
            <w:pPr>
              <w:pStyle w:val="afffffffff9"/>
              <w:jc w:val="left"/>
            </w:pPr>
            <w:r>
              <w:rPr>
                <w:rFonts w:hint="eastAsia"/>
              </w:rPr>
              <w:t>填写</w:t>
            </w:r>
            <w:r w:rsidRPr="00067E73">
              <w:rPr>
                <w:rFonts w:hint="eastAsia"/>
              </w:rPr>
              <w:t>入廊活动负责人姓名</w:t>
            </w:r>
            <w:r>
              <w:rPr>
                <w:rFonts w:hint="eastAsia"/>
              </w:rPr>
              <w:t>和联系</w:t>
            </w:r>
            <w:r>
              <w:t>电话</w:t>
            </w:r>
            <w:r>
              <w:rPr>
                <w:rFonts w:hint="eastAsia"/>
              </w:rPr>
              <w:t>。</w:t>
            </w:r>
          </w:p>
        </w:tc>
      </w:tr>
      <w:tr w:rsidR="00067E73" w:rsidRPr="00210CA1" w14:paraId="1AE03413" w14:textId="77777777" w:rsidTr="006D0D79">
        <w:trPr>
          <w:jc w:val="center"/>
        </w:trPr>
        <w:tc>
          <w:tcPr>
            <w:tcW w:w="567" w:type="dxa"/>
            <w:tcBorders>
              <w:left w:val="single" w:sz="12" w:space="0" w:color="auto"/>
              <w:tl2br w:val="nil"/>
              <w:tr2bl w:val="nil"/>
            </w:tcBorders>
            <w:shd w:val="clear" w:color="auto" w:fill="auto"/>
            <w:vAlign w:val="center"/>
          </w:tcPr>
          <w:p w14:paraId="0E70D0D4" w14:textId="77777777" w:rsidR="00067E73" w:rsidRPr="00402C8E" w:rsidRDefault="00067E73" w:rsidP="00067E73">
            <w:pPr>
              <w:pStyle w:val="afffffffff9"/>
            </w:pPr>
            <w:r w:rsidRPr="00402C8E">
              <w:rPr>
                <w:rFonts w:hint="eastAsia"/>
              </w:rPr>
              <w:t>12</w:t>
            </w:r>
          </w:p>
        </w:tc>
        <w:tc>
          <w:tcPr>
            <w:tcW w:w="1559" w:type="dxa"/>
            <w:tcBorders>
              <w:tl2br w:val="nil"/>
              <w:tr2bl w:val="nil"/>
            </w:tcBorders>
            <w:shd w:val="clear" w:color="auto" w:fill="auto"/>
            <w:vAlign w:val="center"/>
          </w:tcPr>
          <w:p w14:paraId="19080FC3" w14:textId="77777777" w:rsidR="00067E73" w:rsidRPr="00402C8E" w:rsidRDefault="00067E73" w:rsidP="00067E73">
            <w:pPr>
              <w:pStyle w:val="afffffffff9"/>
            </w:pPr>
            <w:r w:rsidRPr="00402C8E">
              <w:rPr>
                <w:rFonts w:hint="eastAsia"/>
              </w:rPr>
              <w:t>入廊作业班组类型</w:t>
            </w:r>
          </w:p>
        </w:tc>
        <w:tc>
          <w:tcPr>
            <w:tcW w:w="1276" w:type="dxa"/>
            <w:tcBorders>
              <w:tl2br w:val="nil"/>
              <w:tr2bl w:val="nil"/>
            </w:tcBorders>
            <w:shd w:val="clear" w:color="auto" w:fill="auto"/>
            <w:vAlign w:val="center"/>
          </w:tcPr>
          <w:p w14:paraId="65516EE6" w14:textId="77777777" w:rsidR="00067E73" w:rsidRPr="00402C8E" w:rsidRDefault="00067E73" w:rsidP="00067E73">
            <w:pPr>
              <w:pStyle w:val="afffffffff9"/>
            </w:pPr>
            <w:r w:rsidRPr="00402C8E">
              <w:rPr>
                <w:rFonts w:hint="eastAsia"/>
              </w:rPr>
              <w:t>字符型</w:t>
            </w:r>
          </w:p>
        </w:tc>
        <w:tc>
          <w:tcPr>
            <w:tcW w:w="567" w:type="dxa"/>
            <w:tcBorders>
              <w:tl2br w:val="nil"/>
              <w:tr2bl w:val="nil"/>
            </w:tcBorders>
            <w:shd w:val="clear" w:color="auto" w:fill="auto"/>
            <w:vAlign w:val="center"/>
          </w:tcPr>
          <w:p w14:paraId="00185D34" w14:textId="77777777" w:rsidR="00067E73" w:rsidRPr="00402C8E" w:rsidRDefault="00067E73" w:rsidP="00067E73">
            <w:pPr>
              <w:pStyle w:val="afffffffff9"/>
            </w:pPr>
            <w:r>
              <w:t>20</w:t>
            </w:r>
          </w:p>
        </w:tc>
        <w:tc>
          <w:tcPr>
            <w:tcW w:w="567" w:type="dxa"/>
            <w:tcBorders>
              <w:tl2br w:val="nil"/>
              <w:tr2bl w:val="nil"/>
            </w:tcBorders>
            <w:shd w:val="clear" w:color="auto" w:fill="auto"/>
            <w:vAlign w:val="center"/>
          </w:tcPr>
          <w:p w14:paraId="41BC39BB" w14:textId="77777777" w:rsidR="00067E73" w:rsidRPr="00402C8E" w:rsidRDefault="00067E73" w:rsidP="00067E73">
            <w:pPr>
              <w:pStyle w:val="afffffffff9"/>
            </w:pPr>
            <w:r w:rsidRPr="00402C8E">
              <w:rPr>
                <w:rFonts w:hint="eastAsia"/>
              </w:rPr>
              <w:t>M</w:t>
            </w:r>
          </w:p>
        </w:tc>
        <w:tc>
          <w:tcPr>
            <w:tcW w:w="1984" w:type="dxa"/>
            <w:tcBorders>
              <w:tl2br w:val="nil"/>
              <w:tr2bl w:val="nil"/>
            </w:tcBorders>
            <w:shd w:val="clear" w:color="auto" w:fill="auto"/>
            <w:vAlign w:val="center"/>
          </w:tcPr>
          <w:p w14:paraId="6CFF8A5B" w14:textId="77777777" w:rsidR="00067E73" w:rsidRPr="00402C8E" w:rsidRDefault="00067E73" w:rsidP="00067E73">
            <w:pPr>
              <w:pStyle w:val="afffffffff9"/>
            </w:pPr>
            <w:r w:rsidRPr="00402C8E">
              <w:rPr>
                <w:rFonts w:hint="eastAsia"/>
              </w:rPr>
              <w:t>综合管廊运营管理单位</w:t>
            </w:r>
          </w:p>
        </w:tc>
        <w:tc>
          <w:tcPr>
            <w:tcW w:w="2835" w:type="dxa"/>
            <w:tcBorders>
              <w:right w:val="single" w:sz="12" w:space="0" w:color="auto"/>
              <w:tl2br w:val="nil"/>
              <w:tr2bl w:val="nil"/>
            </w:tcBorders>
            <w:shd w:val="clear" w:color="auto" w:fill="auto"/>
            <w:vAlign w:val="center"/>
          </w:tcPr>
          <w:p w14:paraId="226BC138" w14:textId="77777777" w:rsidR="00067E73" w:rsidRPr="00402C8E" w:rsidRDefault="00067E73" w:rsidP="00067E73">
            <w:pPr>
              <w:pStyle w:val="afffffffff9"/>
              <w:jc w:val="left"/>
            </w:pPr>
          </w:p>
        </w:tc>
      </w:tr>
      <w:tr w:rsidR="00067E73" w:rsidRPr="00210CA1" w14:paraId="58FE32AA" w14:textId="77777777" w:rsidTr="006D0D79">
        <w:trPr>
          <w:jc w:val="center"/>
        </w:trPr>
        <w:tc>
          <w:tcPr>
            <w:tcW w:w="567" w:type="dxa"/>
            <w:tcBorders>
              <w:left w:val="single" w:sz="12" w:space="0" w:color="auto"/>
              <w:tl2br w:val="nil"/>
              <w:tr2bl w:val="nil"/>
            </w:tcBorders>
            <w:shd w:val="clear" w:color="auto" w:fill="auto"/>
            <w:vAlign w:val="center"/>
          </w:tcPr>
          <w:p w14:paraId="263A6F42" w14:textId="77777777" w:rsidR="00067E73" w:rsidRPr="00402C8E" w:rsidRDefault="00067E73" w:rsidP="00067E73">
            <w:pPr>
              <w:pStyle w:val="afffffffff9"/>
            </w:pPr>
            <w:r w:rsidRPr="00402C8E">
              <w:rPr>
                <w:rFonts w:hint="eastAsia"/>
              </w:rPr>
              <w:t>13</w:t>
            </w:r>
          </w:p>
        </w:tc>
        <w:tc>
          <w:tcPr>
            <w:tcW w:w="1559" w:type="dxa"/>
            <w:tcBorders>
              <w:tl2br w:val="nil"/>
              <w:tr2bl w:val="nil"/>
            </w:tcBorders>
            <w:shd w:val="clear" w:color="auto" w:fill="auto"/>
            <w:vAlign w:val="center"/>
          </w:tcPr>
          <w:p w14:paraId="2ACAECDA" w14:textId="77777777" w:rsidR="00067E73" w:rsidRPr="00402C8E" w:rsidRDefault="00067E73" w:rsidP="00067E73">
            <w:pPr>
              <w:pStyle w:val="afffffffff9"/>
            </w:pPr>
            <w:r w:rsidRPr="00402C8E">
              <w:rPr>
                <w:rFonts w:hint="eastAsia"/>
              </w:rPr>
              <w:t>入廊作业班组代码</w:t>
            </w:r>
          </w:p>
        </w:tc>
        <w:tc>
          <w:tcPr>
            <w:tcW w:w="1276" w:type="dxa"/>
            <w:tcBorders>
              <w:tl2br w:val="nil"/>
              <w:tr2bl w:val="nil"/>
            </w:tcBorders>
            <w:shd w:val="clear" w:color="auto" w:fill="auto"/>
            <w:vAlign w:val="center"/>
          </w:tcPr>
          <w:p w14:paraId="45ED31AD" w14:textId="77777777" w:rsidR="00067E73" w:rsidRPr="00402C8E" w:rsidRDefault="00067E73" w:rsidP="00067E73">
            <w:pPr>
              <w:pStyle w:val="afffffffff9"/>
            </w:pPr>
            <w:r w:rsidRPr="00402C8E">
              <w:rPr>
                <w:rFonts w:hint="eastAsia"/>
              </w:rPr>
              <w:t>字符型</w:t>
            </w:r>
          </w:p>
        </w:tc>
        <w:tc>
          <w:tcPr>
            <w:tcW w:w="567" w:type="dxa"/>
            <w:tcBorders>
              <w:tl2br w:val="nil"/>
              <w:tr2bl w:val="nil"/>
            </w:tcBorders>
            <w:shd w:val="clear" w:color="auto" w:fill="auto"/>
            <w:vAlign w:val="center"/>
          </w:tcPr>
          <w:p w14:paraId="37978274" w14:textId="77777777" w:rsidR="00067E73" w:rsidRPr="00402C8E" w:rsidRDefault="00067E73" w:rsidP="00067E73">
            <w:pPr>
              <w:pStyle w:val="afffffffff9"/>
            </w:pPr>
            <w:r>
              <w:t>20</w:t>
            </w:r>
          </w:p>
        </w:tc>
        <w:tc>
          <w:tcPr>
            <w:tcW w:w="567" w:type="dxa"/>
            <w:tcBorders>
              <w:tl2br w:val="nil"/>
              <w:tr2bl w:val="nil"/>
            </w:tcBorders>
            <w:shd w:val="clear" w:color="auto" w:fill="auto"/>
            <w:vAlign w:val="center"/>
          </w:tcPr>
          <w:p w14:paraId="4A74765B" w14:textId="77777777" w:rsidR="00067E73" w:rsidRPr="00402C8E" w:rsidRDefault="00067E73" w:rsidP="00067E73">
            <w:pPr>
              <w:pStyle w:val="afffffffff9"/>
            </w:pPr>
            <w:r w:rsidRPr="00402C8E">
              <w:rPr>
                <w:rFonts w:hint="eastAsia"/>
              </w:rPr>
              <w:t>O</w:t>
            </w:r>
          </w:p>
        </w:tc>
        <w:tc>
          <w:tcPr>
            <w:tcW w:w="1984" w:type="dxa"/>
            <w:tcBorders>
              <w:tl2br w:val="nil"/>
              <w:tr2bl w:val="nil"/>
            </w:tcBorders>
            <w:shd w:val="clear" w:color="auto" w:fill="auto"/>
            <w:vAlign w:val="center"/>
          </w:tcPr>
          <w:p w14:paraId="70ED4F35" w14:textId="77777777" w:rsidR="00067E73" w:rsidRPr="00402C8E" w:rsidRDefault="00067E73" w:rsidP="00067E73">
            <w:pPr>
              <w:pStyle w:val="afffffffff9"/>
            </w:pPr>
            <w:r w:rsidRPr="00402C8E">
              <w:rPr>
                <w:rFonts w:hint="eastAsia"/>
              </w:rPr>
              <w:t>综合管廊运营管理单位</w:t>
            </w:r>
          </w:p>
        </w:tc>
        <w:tc>
          <w:tcPr>
            <w:tcW w:w="2835" w:type="dxa"/>
            <w:tcBorders>
              <w:right w:val="single" w:sz="12" w:space="0" w:color="auto"/>
              <w:tl2br w:val="nil"/>
              <w:tr2bl w:val="nil"/>
            </w:tcBorders>
            <w:shd w:val="clear" w:color="auto" w:fill="auto"/>
            <w:vAlign w:val="center"/>
          </w:tcPr>
          <w:p w14:paraId="5B048F66" w14:textId="77777777" w:rsidR="00067E73" w:rsidRPr="00402C8E" w:rsidRDefault="00067E73" w:rsidP="00067E73">
            <w:pPr>
              <w:pStyle w:val="afffffffff9"/>
              <w:jc w:val="left"/>
            </w:pPr>
          </w:p>
        </w:tc>
      </w:tr>
      <w:tr w:rsidR="00067E73" w:rsidRPr="00210CA1" w14:paraId="2B4853AF" w14:textId="77777777" w:rsidTr="006D0D79">
        <w:trPr>
          <w:jc w:val="center"/>
        </w:trPr>
        <w:tc>
          <w:tcPr>
            <w:tcW w:w="567" w:type="dxa"/>
            <w:tcBorders>
              <w:left w:val="single" w:sz="12" w:space="0" w:color="auto"/>
              <w:tl2br w:val="nil"/>
              <w:tr2bl w:val="nil"/>
            </w:tcBorders>
            <w:shd w:val="clear" w:color="auto" w:fill="auto"/>
            <w:vAlign w:val="center"/>
          </w:tcPr>
          <w:p w14:paraId="2AEA9234" w14:textId="77777777" w:rsidR="00067E73" w:rsidRPr="00402C8E" w:rsidRDefault="00067E73" w:rsidP="00067E73">
            <w:pPr>
              <w:pStyle w:val="afffffffff9"/>
            </w:pPr>
            <w:r w:rsidRPr="00402C8E">
              <w:rPr>
                <w:rFonts w:hint="eastAsia"/>
              </w:rPr>
              <w:t>14</w:t>
            </w:r>
          </w:p>
        </w:tc>
        <w:tc>
          <w:tcPr>
            <w:tcW w:w="1559" w:type="dxa"/>
            <w:tcBorders>
              <w:tl2br w:val="nil"/>
              <w:tr2bl w:val="nil"/>
            </w:tcBorders>
            <w:shd w:val="clear" w:color="auto" w:fill="auto"/>
            <w:vAlign w:val="center"/>
          </w:tcPr>
          <w:p w14:paraId="03F7A4B1" w14:textId="77777777" w:rsidR="00067E73" w:rsidRPr="00402C8E" w:rsidRDefault="00067E73" w:rsidP="00067E73">
            <w:pPr>
              <w:pStyle w:val="afffffffff9"/>
            </w:pPr>
            <w:r w:rsidRPr="00402C8E">
              <w:rPr>
                <w:rFonts w:hint="eastAsia"/>
              </w:rPr>
              <w:t>入廊作业班组名称</w:t>
            </w:r>
          </w:p>
        </w:tc>
        <w:tc>
          <w:tcPr>
            <w:tcW w:w="1276" w:type="dxa"/>
            <w:tcBorders>
              <w:tl2br w:val="nil"/>
              <w:tr2bl w:val="nil"/>
            </w:tcBorders>
            <w:shd w:val="clear" w:color="auto" w:fill="auto"/>
            <w:vAlign w:val="center"/>
          </w:tcPr>
          <w:p w14:paraId="4E75DEEF" w14:textId="77777777" w:rsidR="00067E73" w:rsidRPr="00402C8E" w:rsidRDefault="00067E73" w:rsidP="00067E73">
            <w:pPr>
              <w:pStyle w:val="afffffffff9"/>
            </w:pPr>
            <w:r w:rsidRPr="00402C8E">
              <w:rPr>
                <w:rFonts w:hint="eastAsia"/>
              </w:rPr>
              <w:t>字符型</w:t>
            </w:r>
          </w:p>
        </w:tc>
        <w:tc>
          <w:tcPr>
            <w:tcW w:w="567" w:type="dxa"/>
            <w:tcBorders>
              <w:tl2br w:val="nil"/>
              <w:tr2bl w:val="nil"/>
            </w:tcBorders>
            <w:shd w:val="clear" w:color="auto" w:fill="auto"/>
            <w:vAlign w:val="center"/>
          </w:tcPr>
          <w:p w14:paraId="1AF65F5A" w14:textId="77777777" w:rsidR="00067E73" w:rsidRPr="00402C8E" w:rsidRDefault="00067E73" w:rsidP="00067E73">
            <w:pPr>
              <w:pStyle w:val="afffffffff9"/>
            </w:pPr>
            <w:r>
              <w:t>400</w:t>
            </w:r>
          </w:p>
        </w:tc>
        <w:tc>
          <w:tcPr>
            <w:tcW w:w="567" w:type="dxa"/>
            <w:tcBorders>
              <w:tl2br w:val="nil"/>
              <w:tr2bl w:val="nil"/>
            </w:tcBorders>
            <w:shd w:val="clear" w:color="auto" w:fill="auto"/>
            <w:vAlign w:val="center"/>
          </w:tcPr>
          <w:p w14:paraId="78B4C214" w14:textId="77777777" w:rsidR="00067E73" w:rsidRPr="00402C8E" w:rsidRDefault="00067E73" w:rsidP="00067E73">
            <w:pPr>
              <w:pStyle w:val="afffffffff9"/>
            </w:pPr>
            <w:r w:rsidRPr="00402C8E">
              <w:rPr>
                <w:rFonts w:hint="eastAsia"/>
              </w:rPr>
              <w:t>M</w:t>
            </w:r>
          </w:p>
        </w:tc>
        <w:tc>
          <w:tcPr>
            <w:tcW w:w="1984" w:type="dxa"/>
            <w:tcBorders>
              <w:tl2br w:val="nil"/>
              <w:tr2bl w:val="nil"/>
            </w:tcBorders>
            <w:shd w:val="clear" w:color="auto" w:fill="auto"/>
            <w:vAlign w:val="center"/>
          </w:tcPr>
          <w:p w14:paraId="498676EC" w14:textId="77777777" w:rsidR="00067E73" w:rsidRPr="00402C8E" w:rsidRDefault="00067E73" w:rsidP="00067E73">
            <w:pPr>
              <w:pStyle w:val="afffffffff9"/>
            </w:pPr>
            <w:r w:rsidRPr="00402C8E">
              <w:rPr>
                <w:rFonts w:hint="eastAsia"/>
              </w:rPr>
              <w:t>综合管廊运营管理单位</w:t>
            </w:r>
          </w:p>
        </w:tc>
        <w:tc>
          <w:tcPr>
            <w:tcW w:w="2835" w:type="dxa"/>
            <w:tcBorders>
              <w:right w:val="single" w:sz="12" w:space="0" w:color="auto"/>
              <w:tl2br w:val="nil"/>
              <w:tr2bl w:val="nil"/>
            </w:tcBorders>
            <w:shd w:val="clear" w:color="auto" w:fill="auto"/>
            <w:vAlign w:val="center"/>
          </w:tcPr>
          <w:p w14:paraId="468D06BD" w14:textId="77777777" w:rsidR="00067E73" w:rsidRPr="00402C8E" w:rsidRDefault="00067E73" w:rsidP="00067E73">
            <w:pPr>
              <w:pStyle w:val="afffffffff9"/>
              <w:jc w:val="left"/>
            </w:pPr>
          </w:p>
        </w:tc>
      </w:tr>
      <w:tr w:rsidR="00067E73" w:rsidRPr="00210CA1" w14:paraId="0061FF67" w14:textId="77777777" w:rsidTr="006D0D79">
        <w:trPr>
          <w:jc w:val="center"/>
        </w:trPr>
        <w:tc>
          <w:tcPr>
            <w:tcW w:w="567" w:type="dxa"/>
            <w:tcBorders>
              <w:left w:val="single" w:sz="12" w:space="0" w:color="auto"/>
              <w:tl2br w:val="nil"/>
              <w:tr2bl w:val="nil"/>
            </w:tcBorders>
            <w:shd w:val="clear" w:color="auto" w:fill="auto"/>
            <w:vAlign w:val="center"/>
          </w:tcPr>
          <w:p w14:paraId="10BF1DF2" w14:textId="77777777" w:rsidR="00067E73" w:rsidRPr="00402C8E" w:rsidRDefault="00067E73" w:rsidP="00067E73">
            <w:pPr>
              <w:pStyle w:val="afffffffff9"/>
            </w:pPr>
            <w:r w:rsidRPr="00402C8E">
              <w:rPr>
                <w:rFonts w:hint="eastAsia"/>
              </w:rPr>
              <w:t>15</w:t>
            </w:r>
          </w:p>
        </w:tc>
        <w:tc>
          <w:tcPr>
            <w:tcW w:w="1559" w:type="dxa"/>
            <w:tcBorders>
              <w:tl2br w:val="nil"/>
              <w:tr2bl w:val="nil"/>
            </w:tcBorders>
            <w:shd w:val="clear" w:color="auto" w:fill="auto"/>
            <w:vAlign w:val="center"/>
          </w:tcPr>
          <w:p w14:paraId="0EEC7754" w14:textId="77777777" w:rsidR="00067E73" w:rsidRPr="00402C8E" w:rsidRDefault="00067E73" w:rsidP="00067E73">
            <w:pPr>
              <w:pStyle w:val="afffffffff9"/>
            </w:pPr>
            <w:r w:rsidRPr="00402C8E">
              <w:rPr>
                <w:rFonts w:hint="eastAsia"/>
              </w:rPr>
              <w:t>进入综合管廊位置</w:t>
            </w:r>
          </w:p>
        </w:tc>
        <w:tc>
          <w:tcPr>
            <w:tcW w:w="1276" w:type="dxa"/>
            <w:tcBorders>
              <w:tl2br w:val="nil"/>
              <w:tr2bl w:val="nil"/>
            </w:tcBorders>
            <w:shd w:val="clear" w:color="auto" w:fill="auto"/>
            <w:vAlign w:val="center"/>
          </w:tcPr>
          <w:p w14:paraId="20AA7DA7" w14:textId="77777777" w:rsidR="00067E73" w:rsidRPr="00402C8E" w:rsidRDefault="00067E73" w:rsidP="00067E73">
            <w:pPr>
              <w:pStyle w:val="afffffffff9"/>
            </w:pPr>
            <w:r w:rsidRPr="00402C8E">
              <w:rPr>
                <w:rFonts w:hint="eastAsia"/>
              </w:rPr>
              <w:t>字符型</w:t>
            </w:r>
          </w:p>
        </w:tc>
        <w:tc>
          <w:tcPr>
            <w:tcW w:w="567" w:type="dxa"/>
            <w:tcBorders>
              <w:tl2br w:val="nil"/>
              <w:tr2bl w:val="nil"/>
            </w:tcBorders>
            <w:shd w:val="clear" w:color="auto" w:fill="auto"/>
            <w:vAlign w:val="center"/>
          </w:tcPr>
          <w:p w14:paraId="47A3229E" w14:textId="77777777" w:rsidR="00067E73" w:rsidRPr="00402C8E" w:rsidRDefault="00067E73" w:rsidP="00067E73">
            <w:pPr>
              <w:pStyle w:val="afffffffff9"/>
            </w:pPr>
            <w:r w:rsidRPr="00402C8E">
              <w:rPr>
                <w:rFonts w:hint="eastAsia"/>
              </w:rPr>
              <w:t>200</w:t>
            </w:r>
          </w:p>
        </w:tc>
        <w:tc>
          <w:tcPr>
            <w:tcW w:w="567" w:type="dxa"/>
            <w:tcBorders>
              <w:tl2br w:val="nil"/>
              <w:tr2bl w:val="nil"/>
            </w:tcBorders>
            <w:shd w:val="clear" w:color="auto" w:fill="auto"/>
            <w:vAlign w:val="center"/>
          </w:tcPr>
          <w:p w14:paraId="5873F504" w14:textId="77777777" w:rsidR="00067E73" w:rsidRPr="00402C8E" w:rsidRDefault="00067E73" w:rsidP="00067E73">
            <w:pPr>
              <w:pStyle w:val="afffffffff9"/>
            </w:pPr>
            <w:r w:rsidRPr="00402C8E">
              <w:rPr>
                <w:rFonts w:hint="eastAsia"/>
              </w:rPr>
              <w:t>M</w:t>
            </w:r>
          </w:p>
        </w:tc>
        <w:tc>
          <w:tcPr>
            <w:tcW w:w="1984" w:type="dxa"/>
            <w:tcBorders>
              <w:tl2br w:val="nil"/>
              <w:tr2bl w:val="nil"/>
            </w:tcBorders>
            <w:shd w:val="clear" w:color="auto" w:fill="auto"/>
            <w:vAlign w:val="center"/>
          </w:tcPr>
          <w:p w14:paraId="738B90B0" w14:textId="77777777" w:rsidR="00067E73" w:rsidRPr="00402C8E" w:rsidRDefault="00067E73" w:rsidP="00067E73">
            <w:pPr>
              <w:pStyle w:val="afffffffff9"/>
            </w:pPr>
            <w:r w:rsidRPr="00402C8E">
              <w:rPr>
                <w:rFonts w:hint="eastAsia"/>
              </w:rPr>
              <w:t>综合管廊运营管理单位/入廊单位</w:t>
            </w:r>
          </w:p>
        </w:tc>
        <w:tc>
          <w:tcPr>
            <w:tcW w:w="2835" w:type="dxa"/>
            <w:tcBorders>
              <w:right w:val="single" w:sz="12" w:space="0" w:color="auto"/>
              <w:tl2br w:val="nil"/>
              <w:tr2bl w:val="nil"/>
            </w:tcBorders>
            <w:shd w:val="clear" w:color="auto" w:fill="auto"/>
            <w:vAlign w:val="center"/>
          </w:tcPr>
          <w:p w14:paraId="4C3AA1E7" w14:textId="77777777" w:rsidR="00067E73" w:rsidRPr="00402C8E" w:rsidRDefault="00067E73" w:rsidP="00067E73">
            <w:pPr>
              <w:pStyle w:val="afffffffff9"/>
              <w:jc w:val="left"/>
            </w:pPr>
          </w:p>
        </w:tc>
      </w:tr>
      <w:tr w:rsidR="00067E73" w:rsidRPr="00210CA1" w14:paraId="37D507C3" w14:textId="77777777" w:rsidTr="006D0D79">
        <w:trPr>
          <w:jc w:val="center"/>
        </w:trPr>
        <w:tc>
          <w:tcPr>
            <w:tcW w:w="567" w:type="dxa"/>
            <w:tcBorders>
              <w:left w:val="single" w:sz="12" w:space="0" w:color="auto"/>
              <w:tl2br w:val="nil"/>
              <w:tr2bl w:val="nil"/>
            </w:tcBorders>
            <w:shd w:val="clear" w:color="auto" w:fill="auto"/>
            <w:vAlign w:val="center"/>
          </w:tcPr>
          <w:p w14:paraId="4A8FB5C9" w14:textId="77777777" w:rsidR="00067E73" w:rsidRPr="00402C8E" w:rsidRDefault="00067E73" w:rsidP="00067E73">
            <w:pPr>
              <w:pStyle w:val="afffffffff9"/>
            </w:pPr>
            <w:r w:rsidRPr="00402C8E">
              <w:rPr>
                <w:rFonts w:hint="eastAsia"/>
              </w:rPr>
              <w:t>17</w:t>
            </w:r>
          </w:p>
        </w:tc>
        <w:tc>
          <w:tcPr>
            <w:tcW w:w="1559" w:type="dxa"/>
            <w:tcBorders>
              <w:tl2br w:val="nil"/>
              <w:tr2bl w:val="nil"/>
            </w:tcBorders>
            <w:shd w:val="clear" w:color="auto" w:fill="auto"/>
            <w:vAlign w:val="center"/>
          </w:tcPr>
          <w:p w14:paraId="063DAFAC" w14:textId="77777777" w:rsidR="00067E73" w:rsidRPr="00402C8E" w:rsidRDefault="00067E73" w:rsidP="00067E73">
            <w:pPr>
              <w:pStyle w:val="afffffffff9"/>
            </w:pPr>
            <w:r w:rsidRPr="00402C8E">
              <w:rPr>
                <w:rFonts w:hint="eastAsia"/>
              </w:rPr>
              <w:t>离开综合管廊位置</w:t>
            </w:r>
          </w:p>
        </w:tc>
        <w:tc>
          <w:tcPr>
            <w:tcW w:w="1276" w:type="dxa"/>
            <w:tcBorders>
              <w:tl2br w:val="nil"/>
              <w:tr2bl w:val="nil"/>
            </w:tcBorders>
            <w:shd w:val="clear" w:color="auto" w:fill="auto"/>
            <w:vAlign w:val="center"/>
          </w:tcPr>
          <w:p w14:paraId="07891E92" w14:textId="77777777" w:rsidR="00067E73" w:rsidRPr="00402C8E" w:rsidRDefault="00067E73" w:rsidP="00067E73">
            <w:pPr>
              <w:pStyle w:val="afffffffff9"/>
            </w:pPr>
            <w:r w:rsidRPr="00402C8E">
              <w:rPr>
                <w:rFonts w:hint="eastAsia"/>
              </w:rPr>
              <w:t>字符型</w:t>
            </w:r>
          </w:p>
        </w:tc>
        <w:tc>
          <w:tcPr>
            <w:tcW w:w="567" w:type="dxa"/>
            <w:tcBorders>
              <w:tl2br w:val="nil"/>
              <w:tr2bl w:val="nil"/>
            </w:tcBorders>
            <w:shd w:val="clear" w:color="auto" w:fill="auto"/>
            <w:vAlign w:val="center"/>
          </w:tcPr>
          <w:p w14:paraId="32668CA6" w14:textId="77777777" w:rsidR="00067E73" w:rsidRPr="00402C8E" w:rsidRDefault="00067E73" w:rsidP="00067E73">
            <w:pPr>
              <w:pStyle w:val="afffffffff9"/>
            </w:pPr>
            <w:r w:rsidRPr="00402C8E">
              <w:rPr>
                <w:rFonts w:hint="eastAsia"/>
              </w:rPr>
              <w:t>200</w:t>
            </w:r>
          </w:p>
        </w:tc>
        <w:tc>
          <w:tcPr>
            <w:tcW w:w="567" w:type="dxa"/>
            <w:tcBorders>
              <w:tl2br w:val="nil"/>
              <w:tr2bl w:val="nil"/>
            </w:tcBorders>
            <w:shd w:val="clear" w:color="auto" w:fill="auto"/>
            <w:vAlign w:val="center"/>
          </w:tcPr>
          <w:p w14:paraId="232E8C55" w14:textId="77777777" w:rsidR="00067E73" w:rsidRPr="00402C8E" w:rsidRDefault="00067E73" w:rsidP="00067E73">
            <w:pPr>
              <w:pStyle w:val="afffffffff9"/>
            </w:pPr>
            <w:r w:rsidRPr="00402C8E">
              <w:rPr>
                <w:rFonts w:hint="eastAsia"/>
              </w:rPr>
              <w:t>M</w:t>
            </w:r>
          </w:p>
        </w:tc>
        <w:tc>
          <w:tcPr>
            <w:tcW w:w="1984" w:type="dxa"/>
            <w:tcBorders>
              <w:tl2br w:val="nil"/>
              <w:tr2bl w:val="nil"/>
            </w:tcBorders>
            <w:shd w:val="clear" w:color="auto" w:fill="auto"/>
            <w:vAlign w:val="center"/>
          </w:tcPr>
          <w:p w14:paraId="4BCA4C0E" w14:textId="77777777" w:rsidR="00067E73" w:rsidRPr="00402C8E" w:rsidRDefault="00067E73" w:rsidP="00067E73">
            <w:pPr>
              <w:pStyle w:val="afffffffff9"/>
            </w:pPr>
            <w:r w:rsidRPr="00402C8E">
              <w:rPr>
                <w:rFonts w:hint="eastAsia"/>
              </w:rPr>
              <w:t>综合管廊运营管理单位/入廊单位</w:t>
            </w:r>
          </w:p>
        </w:tc>
        <w:tc>
          <w:tcPr>
            <w:tcW w:w="2835" w:type="dxa"/>
            <w:tcBorders>
              <w:right w:val="single" w:sz="12" w:space="0" w:color="auto"/>
              <w:tl2br w:val="nil"/>
              <w:tr2bl w:val="nil"/>
            </w:tcBorders>
            <w:shd w:val="clear" w:color="auto" w:fill="auto"/>
            <w:vAlign w:val="center"/>
          </w:tcPr>
          <w:p w14:paraId="2AD49140" w14:textId="77777777" w:rsidR="00067E73" w:rsidRPr="00402C8E" w:rsidRDefault="00067E73" w:rsidP="00067E73">
            <w:pPr>
              <w:pStyle w:val="afffffffff9"/>
              <w:jc w:val="left"/>
            </w:pPr>
          </w:p>
        </w:tc>
      </w:tr>
      <w:tr w:rsidR="00067E73" w:rsidRPr="00210CA1" w14:paraId="66BBC6D3" w14:textId="77777777" w:rsidTr="006D0D79">
        <w:trPr>
          <w:jc w:val="center"/>
        </w:trPr>
        <w:tc>
          <w:tcPr>
            <w:tcW w:w="567" w:type="dxa"/>
            <w:tcBorders>
              <w:left w:val="single" w:sz="12" w:space="0" w:color="auto"/>
              <w:tl2br w:val="nil"/>
              <w:tr2bl w:val="nil"/>
            </w:tcBorders>
            <w:shd w:val="clear" w:color="auto" w:fill="auto"/>
            <w:vAlign w:val="center"/>
          </w:tcPr>
          <w:p w14:paraId="02979092" w14:textId="77777777" w:rsidR="00067E73" w:rsidRPr="00402C8E" w:rsidRDefault="00067E73" w:rsidP="00067E73">
            <w:pPr>
              <w:pStyle w:val="afffffffff9"/>
            </w:pPr>
            <w:r w:rsidRPr="00402C8E">
              <w:rPr>
                <w:rFonts w:hint="eastAsia"/>
              </w:rPr>
              <w:t>18</w:t>
            </w:r>
          </w:p>
        </w:tc>
        <w:tc>
          <w:tcPr>
            <w:tcW w:w="1559" w:type="dxa"/>
            <w:tcBorders>
              <w:tl2br w:val="nil"/>
              <w:tr2bl w:val="nil"/>
            </w:tcBorders>
            <w:shd w:val="clear" w:color="auto" w:fill="auto"/>
            <w:vAlign w:val="center"/>
          </w:tcPr>
          <w:p w14:paraId="0B91E485" w14:textId="77777777" w:rsidR="00067E73" w:rsidRPr="00402C8E" w:rsidRDefault="00067E73" w:rsidP="00067E73">
            <w:pPr>
              <w:pStyle w:val="afffffffff9"/>
            </w:pPr>
            <w:r w:rsidRPr="00402C8E">
              <w:rPr>
                <w:rFonts w:hint="eastAsia"/>
              </w:rPr>
              <w:t>实际入廊起始时间</w:t>
            </w:r>
          </w:p>
        </w:tc>
        <w:tc>
          <w:tcPr>
            <w:tcW w:w="1276" w:type="dxa"/>
            <w:tcBorders>
              <w:tl2br w:val="nil"/>
              <w:tr2bl w:val="nil"/>
            </w:tcBorders>
            <w:shd w:val="clear" w:color="auto" w:fill="auto"/>
            <w:vAlign w:val="center"/>
          </w:tcPr>
          <w:p w14:paraId="76F86DA0" w14:textId="77777777" w:rsidR="00067E73" w:rsidRPr="00402C8E" w:rsidRDefault="00067E73" w:rsidP="00067E73">
            <w:pPr>
              <w:pStyle w:val="afffffffff9"/>
            </w:pPr>
            <w:r w:rsidRPr="00402C8E">
              <w:rPr>
                <w:rFonts w:hint="eastAsia"/>
              </w:rPr>
              <w:t>日期时间型</w:t>
            </w:r>
          </w:p>
        </w:tc>
        <w:tc>
          <w:tcPr>
            <w:tcW w:w="567" w:type="dxa"/>
            <w:tcBorders>
              <w:tl2br w:val="nil"/>
              <w:tr2bl w:val="nil"/>
            </w:tcBorders>
            <w:shd w:val="clear" w:color="auto" w:fill="auto"/>
            <w:vAlign w:val="center"/>
          </w:tcPr>
          <w:p w14:paraId="33928382" w14:textId="77777777" w:rsidR="00067E73" w:rsidRPr="00402C8E" w:rsidRDefault="00067E73" w:rsidP="00067E73">
            <w:pPr>
              <w:pStyle w:val="afffffffff9"/>
            </w:pPr>
          </w:p>
        </w:tc>
        <w:tc>
          <w:tcPr>
            <w:tcW w:w="567" w:type="dxa"/>
            <w:tcBorders>
              <w:tl2br w:val="nil"/>
              <w:tr2bl w:val="nil"/>
            </w:tcBorders>
            <w:shd w:val="clear" w:color="auto" w:fill="auto"/>
            <w:vAlign w:val="center"/>
          </w:tcPr>
          <w:p w14:paraId="16CBEE9E" w14:textId="77777777" w:rsidR="00067E73" w:rsidRPr="00402C8E" w:rsidRDefault="00067E73" w:rsidP="00067E73">
            <w:pPr>
              <w:pStyle w:val="afffffffff9"/>
            </w:pPr>
            <w:r w:rsidRPr="00402C8E">
              <w:rPr>
                <w:rFonts w:hint="eastAsia"/>
              </w:rPr>
              <w:t>M</w:t>
            </w:r>
          </w:p>
        </w:tc>
        <w:tc>
          <w:tcPr>
            <w:tcW w:w="1984" w:type="dxa"/>
            <w:tcBorders>
              <w:tl2br w:val="nil"/>
              <w:tr2bl w:val="nil"/>
            </w:tcBorders>
            <w:shd w:val="clear" w:color="auto" w:fill="auto"/>
            <w:vAlign w:val="center"/>
          </w:tcPr>
          <w:p w14:paraId="288DD574" w14:textId="77777777" w:rsidR="00067E73" w:rsidRPr="00402C8E" w:rsidRDefault="00067E73" w:rsidP="00067E73">
            <w:pPr>
              <w:pStyle w:val="afffffffff9"/>
            </w:pPr>
            <w:r w:rsidRPr="00402C8E">
              <w:rPr>
                <w:rFonts w:hint="eastAsia"/>
              </w:rPr>
              <w:t>综合管廊运营管理单位</w:t>
            </w:r>
          </w:p>
        </w:tc>
        <w:tc>
          <w:tcPr>
            <w:tcW w:w="2835" w:type="dxa"/>
            <w:tcBorders>
              <w:right w:val="single" w:sz="12" w:space="0" w:color="auto"/>
              <w:tl2br w:val="nil"/>
              <w:tr2bl w:val="nil"/>
            </w:tcBorders>
            <w:shd w:val="clear" w:color="auto" w:fill="auto"/>
            <w:vAlign w:val="center"/>
          </w:tcPr>
          <w:p w14:paraId="64428381" w14:textId="77777777" w:rsidR="00067E73" w:rsidRPr="00402C8E" w:rsidRDefault="00067E73" w:rsidP="00067E73">
            <w:pPr>
              <w:pStyle w:val="afffffffff9"/>
              <w:jc w:val="left"/>
            </w:pPr>
            <w:r w:rsidRPr="00D05C08">
              <w:rPr>
                <w:rFonts w:hint="eastAsia"/>
              </w:rPr>
              <w:t>按年月日小时分钟排列，如202205010800。</w:t>
            </w:r>
          </w:p>
        </w:tc>
      </w:tr>
      <w:tr w:rsidR="00067E73" w:rsidRPr="00210CA1" w14:paraId="6DF77198" w14:textId="77777777" w:rsidTr="006D0D79">
        <w:trPr>
          <w:jc w:val="center"/>
        </w:trPr>
        <w:tc>
          <w:tcPr>
            <w:tcW w:w="567" w:type="dxa"/>
            <w:tcBorders>
              <w:left w:val="single" w:sz="12" w:space="0" w:color="auto"/>
              <w:tl2br w:val="nil"/>
              <w:tr2bl w:val="nil"/>
            </w:tcBorders>
            <w:shd w:val="clear" w:color="auto" w:fill="auto"/>
            <w:vAlign w:val="center"/>
          </w:tcPr>
          <w:p w14:paraId="4CC77A1F" w14:textId="77777777" w:rsidR="00067E73" w:rsidRPr="00402C8E" w:rsidRDefault="00067E73" w:rsidP="00067E73">
            <w:pPr>
              <w:pStyle w:val="afffffffff9"/>
            </w:pPr>
            <w:r w:rsidRPr="00402C8E">
              <w:rPr>
                <w:rFonts w:hint="eastAsia"/>
              </w:rPr>
              <w:t>19</w:t>
            </w:r>
          </w:p>
        </w:tc>
        <w:tc>
          <w:tcPr>
            <w:tcW w:w="1559" w:type="dxa"/>
            <w:tcBorders>
              <w:tl2br w:val="nil"/>
              <w:tr2bl w:val="nil"/>
            </w:tcBorders>
            <w:shd w:val="clear" w:color="auto" w:fill="auto"/>
            <w:vAlign w:val="center"/>
          </w:tcPr>
          <w:p w14:paraId="1BA4DF90" w14:textId="77777777" w:rsidR="00067E73" w:rsidRPr="00402C8E" w:rsidRDefault="00067E73" w:rsidP="00067E73">
            <w:pPr>
              <w:pStyle w:val="afffffffff9"/>
            </w:pPr>
            <w:r w:rsidRPr="00402C8E">
              <w:rPr>
                <w:rFonts w:hint="eastAsia"/>
              </w:rPr>
              <w:t>实际入廊结束时间</w:t>
            </w:r>
          </w:p>
        </w:tc>
        <w:tc>
          <w:tcPr>
            <w:tcW w:w="1276" w:type="dxa"/>
            <w:tcBorders>
              <w:tl2br w:val="nil"/>
              <w:tr2bl w:val="nil"/>
            </w:tcBorders>
            <w:shd w:val="clear" w:color="auto" w:fill="auto"/>
            <w:vAlign w:val="center"/>
          </w:tcPr>
          <w:p w14:paraId="1F216B29" w14:textId="77777777" w:rsidR="00067E73" w:rsidRPr="00402C8E" w:rsidRDefault="00067E73" w:rsidP="00067E73">
            <w:pPr>
              <w:pStyle w:val="afffffffff9"/>
            </w:pPr>
            <w:r w:rsidRPr="00402C8E">
              <w:rPr>
                <w:rFonts w:hint="eastAsia"/>
              </w:rPr>
              <w:t>日期时间型</w:t>
            </w:r>
          </w:p>
        </w:tc>
        <w:tc>
          <w:tcPr>
            <w:tcW w:w="567" w:type="dxa"/>
            <w:tcBorders>
              <w:tl2br w:val="nil"/>
              <w:tr2bl w:val="nil"/>
            </w:tcBorders>
            <w:shd w:val="clear" w:color="auto" w:fill="auto"/>
            <w:vAlign w:val="center"/>
          </w:tcPr>
          <w:p w14:paraId="6018C12F" w14:textId="77777777" w:rsidR="00067E73" w:rsidRPr="00402C8E" w:rsidRDefault="00067E73" w:rsidP="00067E73">
            <w:pPr>
              <w:pStyle w:val="afffffffff9"/>
            </w:pPr>
          </w:p>
        </w:tc>
        <w:tc>
          <w:tcPr>
            <w:tcW w:w="567" w:type="dxa"/>
            <w:tcBorders>
              <w:tl2br w:val="nil"/>
              <w:tr2bl w:val="nil"/>
            </w:tcBorders>
            <w:shd w:val="clear" w:color="auto" w:fill="auto"/>
            <w:vAlign w:val="center"/>
          </w:tcPr>
          <w:p w14:paraId="30B8183E" w14:textId="77777777" w:rsidR="00067E73" w:rsidRPr="00402C8E" w:rsidRDefault="00067E73" w:rsidP="00067E73">
            <w:pPr>
              <w:pStyle w:val="afffffffff9"/>
            </w:pPr>
            <w:r w:rsidRPr="00402C8E">
              <w:rPr>
                <w:rFonts w:hint="eastAsia"/>
              </w:rPr>
              <w:t>M</w:t>
            </w:r>
          </w:p>
        </w:tc>
        <w:tc>
          <w:tcPr>
            <w:tcW w:w="1984" w:type="dxa"/>
            <w:tcBorders>
              <w:tl2br w:val="nil"/>
              <w:tr2bl w:val="nil"/>
            </w:tcBorders>
            <w:shd w:val="clear" w:color="auto" w:fill="auto"/>
            <w:vAlign w:val="center"/>
          </w:tcPr>
          <w:p w14:paraId="2186D925" w14:textId="77777777" w:rsidR="00067E73" w:rsidRPr="00402C8E" w:rsidRDefault="00067E73" w:rsidP="00067E73">
            <w:pPr>
              <w:pStyle w:val="afffffffff9"/>
            </w:pPr>
            <w:r w:rsidRPr="00402C8E">
              <w:rPr>
                <w:rFonts w:hint="eastAsia"/>
              </w:rPr>
              <w:t>综合管廊运营管理单位</w:t>
            </w:r>
          </w:p>
        </w:tc>
        <w:tc>
          <w:tcPr>
            <w:tcW w:w="2835" w:type="dxa"/>
            <w:tcBorders>
              <w:right w:val="single" w:sz="12" w:space="0" w:color="auto"/>
              <w:tl2br w:val="nil"/>
              <w:tr2bl w:val="nil"/>
            </w:tcBorders>
            <w:shd w:val="clear" w:color="auto" w:fill="auto"/>
            <w:vAlign w:val="center"/>
          </w:tcPr>
          <w:p w14:paraId="4D451304" w14:textId="77777777" w:rsidR="00067E73" w:rsidRPr="00402C8E" w:rsidRDefault="00067E73" w:rsidP="00067E73">
            <w:pPr>
              <w:pStyle w:val="afffffffff9"/>
              <w:jc w:val="left"/>
            </w:pPr>
            <w:r w:rsidRPr="00067E73">
              <w:rPr>
                <w:rFonts w:hint="eastAsia"/>
              </w:rPr>
              <w:t>按年月日小时分钟排列，如202205010800。</w:t>
            </w:r>
          </w:p>
        </w:tc>
      </w:tr>
      <w:tr w:rsidR="00067E73" w:rsidRPr="00210CA1" w14:paraId="57CCC0DF" w14:textId="77777777" w:rsidTr="006D0D79">
        <w:trPr>
          <w:jc w:val="center"/>
        </w:trPr>
        <w:tc>
          <w:tcPr>
            <w:tcW w:w="567" w:type="dxa"/>
            <w:tcBorders>
              <w:top w:val="single" w:sz="4" w:space="0" w:color="000000"/>
              <w:left w:val="single" w:sz="12" w:space="0" w:color="auto"/>
              <w:bottom w:val="single" w:sz="4" w:space="0" w:color="000000"/>
              <w:right w:val="single" w:sz="4" w:space="0" w:color="000000"/>
              <w:tl2br w:val="nil"/>
              <w:tr2bl w:val="nil"/>
            </w:tcBorders>
            <w:shd w:val="clear" w:color="auto" w:fill="auto"/>
            <w:vAlign w:val="center"/>
          </w:tcPr>
          <w:p w14:paraId="48CDB8B3" w14:textId="77777777" w:rsidR="00067E73" w:rsidRPr="00402C8E" w:rsidRDefault="00067E73" w:rsidP="00067E73">
            <w:pPr>
              <w:pStyle w:val="afffffffff9"/>
            </w:pPr>
            <w:r w:rsidRPr="00402C8E">
              <w:rPr>
                <w:rFonts w:hint="eastAsia"/>
              </w:rPr>
              <w:t>20</w:t>
            </w:r>
          </w:p>
        </w:tc>
        <w:tc>
          <w:tcPr>
            <w:tcW w:w="1559"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173374D6" w14:textId="77777777" w:rsidR="00067E73" w:rsidRPr="00402C8E" w:rsidRDefault="00067E73" w:rsidP="00067E73">
            <w:pPr>
              <w:pStyle w:val="afffffffff9"/>
            </w:pPr>
            <w:r w:rsidRPr="00402C8E">
              <w:rPr>
                <w:rFonts w:hint="eastAsia"/>
              </w:rPr>
              <w:t>入廊现场配合人</w:t>
            </w:r>
            <w:r>
              <w:rPr>
                <w:rFonts w:hint="eastAsia"/>
              </w:rPr>
              <w:t>联系方式</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2C15E5FF" w14:textId="77777777" w:rsidR="00067E73" w:rsidRPr="00402C8E" w:rsidRDefault="00067E73" w:rsidP="00067E73">
            <w:pPr>
              <w:pStyle w:val="afffffffff9"/>
            </w:pPr>
            <w:r w:rsidRPr="00402C8E">
              <w:rPr>
                <w:rFonts w:hint="eastAsia"/>
              </w:rPr>
              <w:t>字符型</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5F254093" w14:textId="77777777" w:rsidR="00067E73" w:rsidRPr="00402C8E" w:rsidRDefault="00067E73" w:rsidP="00067E73">
            <w:pPr>
              <w:pStyle w:val="afffffffff9"/>
            </w:pPr>
            <w:r w:rsidRPr="00402C8E">
              <w:rPr>
                <w:rFonts w:hint="eastAsia"/>
              </w:rPr>
              <w:t>40</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332B388C" w14:textId="77777777" w:rsidR="00067E73" w:rsidRPr="00402C8E" w:rsidRDefault="00067E73" w:rsidP="00067E73">
            <w:pPr>
              <w:pStyle w:val="afffffffff9"/>
            </w:pPr>
            <w:r w:rsidRPr="00402C8E">
              <w:rPr>
                <w:rFonts w:hint="eastAsia"/>
              </w:rPr>
              <w:t>M</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1C2510FA" w14:textId="77777777" w:rsidR="00067E73" w:rsidRPr="00402C8E" w:rsidRDefault="00067E73" w:rsidP="00067E73">
            <w:pPr>
              <w:pStyle w:val="afffffffff9"/>
            </w:pPr>
            <w:r w:rsidRPr="00402C8E">
              <w:rPr>
                <w:rFonts w:hint="eastAsia"/>
              </w:rPr>
              <w:t>综合管廊运营管理单位</w:t>
            </w:r>
          </w:p>
        </w:tc>
        <w:tc>
          <w:tcPr>
            <w:tcW w:w="2835" w:type="dxa"/>
            <w:tcBorders>
              <w:top w:val="single" w:sz="4" w:space="0" w:color="000000"/>
              <w:left w:val="single" w:sz="4" w:space="0" w:color="000000"/>
              <w:bottom w:val="single" w:sz="4" w:space="0" w:color="000000"/>
              <w:right w:val="single" w:sz="12" w:space="0" w:color="auto"/>
              <w:tl2br w:val="nil"/>
              <w:tr2bl w:val="nil"/>
            </w:tcBorders>
            <w:shd w:val="clear" w:color="auto" w:fill="auto"/>
            <w:vAlign w:val="center"/>
          </w:tcPr>
          <w:p w14:paraId="5509108C" w14:textId="77777777" w:rsidR="00067E73" w:rsidRPr="00402C8E" w:rsidRDefault="00067E73" w:rsidP="00067E73">
            <w:pPr>
              <w:pStyle w:val="afffffffff9"/>
              <w:jc w:val="left"/>
            </w:pPr>
            <w:r>
              <w:rPr>
                <w:rFonts w:hint="eastAsia"/>
              </w:rPr>
              <w:t>填写</w:t>
            </w:r>
            <w:r w:rsidRPr="00067E73">
              <w:rPr>
                <w:rFonts w:hint="eastAsia"/>
              </w:rPr>
              <w:t>入廊现场配合人姓名</w:t>
            </w:r>
            <w:r>
              <w:rPr>
                <w:rFonts w:hint="eastAsia"/>
              </w:rPr>
              <w:t>和联系电话</w:t>
            </w:r>
            <w:r>
              <w:t>。</w:t>
            </w:r>
          </w:p>
        </w:tc>
      </w:tr>
      <w:tr w:rsidR="00067E73" w:rsidRPr="00210CA1" w14:paraId="0861E4FD" w14:textId="77777777" w:rsidTr="006D0D79">
        <w:trPr>
          <w:jc w:val="center"/>
        </w:trPr>
        <w:tc>
          <w:tcPr>
            <w:tcW w:w="567" w:type="dxa"/>
            <w:tcBorders>
              <w:top w:val="single" w:sz="4" w:space="0" w:color="000000"/>
              <w:left w:val="single" w:sz="12" w:space="0" w:color="auto"/>
              <w:bottom w:val="single" w:sz="12" w:space="0" w:color="auto"/>
              <w:right w:val="single" w:sz="4" w:space="0" w:color="000000"/>
              <w:tl2br w:val="nil"/>
              <w:tr2bl w:val="nil"/>
            </w:tcBorders>
            <w:shd w:val="clear" w:color="auto" w:fill="auto"/>
            <w:vAlign w:val="center"/>
          </w:tcPr>
          <w:p w14:paraId="65100812" w14:textId="77777777" w:rsidR="00067E73" w:rsidRPr="00402C8E" w:rsidRDefault="00067E73" w:rsidP="00067E73">
            <w:pPr>
              <w:pStyle w:val="afffffffff9"/>
            </w:pPr>
            <w:r>
              <w:rPr>
                <w:rFonts w:hint="eastAsia"/>
              </w:rPr>
              <w:t>21</w:t>
            </w:r>
          </w:p>
        </w:tc>
        <w:tc>
          <w:tcPr>
            <w:tcW w:w="1559" w:type="dxa"/>
            <w:tcBorders>
              <w:top w:val="single" w:sz="4" w:space="0" w:color="000000"/>
              <w:left w:val="single" w:sz="4" w:space="0" w:color="000000"/>
              <w:bottom w:val="single" w:sz="12" w:space="0" w:color="auto"/>
              <w:right w:val="single" w:sz="4" w:space="0" w:color="000000"/>
              <w:tl2br w:val="nil"/>
              <w:tr2bl w:val="nil"/>
            </w:tcBorders>
            <w:shd w:val="clear" w:color="auto" w:fill="auto"/>
            <w:vAlign w:val="center"/>
          </w:tcPr>
          <w:p w14:paraId="33128B4F" w14:textId="77777777" w:rsidR="00067E73" w:rsidRPr="00402C8E" w:rsidRDefault="00067E73" w:rsidP="00067E73">
            <w:pPr>
              <w:pStyle w:val="afffffffff9"/>
            </w:pPr>
            <w:r w:rsidRPr="00402C8E">
              <w:rPr>
                <w:rFonts w:hint="eastAsia"/>
              </w:rPr>
              <w:t>累计入廊活动人次数</w:t>
            </w:r>
          </w:p>
        </w:tc>
        <w:tc>
          <w:tcPr>
            <w:tcW w:w="1276" w:type="dxa"/>
            <w:tcBorders>
              <w:top w:val="single" w:sz="4" w:space="0" w:color="000000"/>
              <w:left w:val="single" w:sz="4" w:space="0" w:color="000000"/>
              <w:bottom w:val="single" w:sz="12" w:space="0" w:color="auto"/>
              <w:right w:val="single" w:sz="4" w:space="0" w:color="000000"/>
              <w:tl2br w:val="nil"/>
              <w:tr2bl w:val="nil"/>
            </w:tcBorders>
            <w:shd w:val="clear" w:color="auto" w:fill="auto"/>
            <w:vAlign w:val="center"/>
          </w:tcPr>
          <w:p w14:paraId="69771756" w14:textId="77777777" w:rsidR="00067E73" w:rsidRPr="00402C8E" w:rsidRDefault="00067E73" w:rsidP="00067E73">
            <w:pPr>
              <w:pStyle w:val="afffffffff9"/>
            </w:pPr>
            <w:r>
              <w:rPr>
                <w:rFonts w:hint="eastAsia"/>
              </w:rPr>
              <w:t>整</w:t>
            </w:r>
            <w:r w:rsidRPr="00402C8E">
              <w:rPr>
                <w:rFonts w:hint="eastAsia"/>
              </w:rPr>
              <w:t>型</w:t>
            </w:r>
          </w:p>
        </w:tc>
        <w:tc>
          <w:tcPr>
            <w:tcW w:w="567" w:type="dxa"/>
            <w:tcBorders>
              <w:top w:val="single" w:sz="4" w:space="0" w:color="000000"/>
              <w:left w:val="single" w:sz="4" w:space="0" w:color="000000"/>
              <w:bottom w:val="single" w:sz="12" w:space="0" w:color="auto"/>
              <w:right w:val="single" w:sz="4" w:space="0" w:color="000000"/>
              <w:tl2br w:val="nil"/>
              <w:tr2bl w:val="nil"/>
            </w:tcBorders>
            <w:shd w:val="clear" w:color="auto" w:fill="auto"/>
            <w:vAlign w:val="center"/>
          </w:tcPr>
          <w:p w14:paraId="18C71C94" w14:textId="77777777" w:rsidR="00067E73" w:rsidRPr="00402C8E" w:rsidRDefault="00067E73" w:rsidP="00067E73">
            <w:pPr>
              <w:pStyle w:val="afffffffff9"/>
            </w:pPr>
          </w:p>
        </w:tc>
        <w:tc>
          <w:tcPr>
            <w:tcW w:w="567" w:type="dxa"/>
            <w:tcBorders>
              <w:top w:val="single" w:sz="4" w:space="0" w:color="000000"/>
              <w:left w:val="single" w:sz="4" w:space="0" w:color="000000"/>
              <w:bottom w:val="single" w:sz="12" w:space="0" w:color="auto"/>
              <w:right w:val="single" w:sz="4" w:space="0" w:color="000000"/>
              <w:tl2br w:val="nil"/>
              <w:tr2bl w:val="nil"/>
            </w:tcBorders>
            <w:shd w:val="clear" w:color="auto" w:fill="auto"/>
            <w:vAlign w:val="center"/>
          </w:tcPr>
          <w:p w14:paraId="29A0278B" w14:textId="77777777" w:rsidR="00067E73" w:rsidRPr="00402C8E" w:rsidRDefault="00067E73" w:rsidP="00067E73">
            <w:pPr>
              <w:pStyle w:val="afffffffff9"/>
            </w:pPr>
            <w:r w:rsidRPr="00402C8E">
              <w:rPr>
                <w:rFonts w:hint="eastAsia"/>
              </w:rPr>
              <w:t>M</w:t>
            </w:r>
          </w:p>
        </w:tc>
        <w:tc>
          <w:tcPr>
            <w:tcW w:w="1984" w:type="dxa"/>
            <w:tcBorders>
              <w:top w:val="single" w:sz="4" w:space="0" w:color="000000"/>
              <w:left w:val="single" w:sz="4" w:space="0" w:color="000000"/>
              <w:bottom w:val="single" w:sz="12" w:space="0" w:color="auto"/>
              <w:right w:val="single" w:sz="4" w:space="0" w:color="000000"/>
              <w:tl2br w:val="nil"/>
              <w:tr2bl w:val="nil"/>
            </w:tcBorders>
            <w:shd w:val="clear" w:color="auto" w:fill="auto"/>
            <w:vAlign w:val="center"/>
          </w:tcPr>
          <w:p w14:paraId="0019C7CE" w14:textId="77777777" w:rsidR="00067E73" w:rsidRPr="00402C8E" w:rsidRDefault="00067E73" w:rsidP="00067E73">
            <w:pPr>
              <w:pStyle w:val="afffffffff9"/>
            </w:pPr>
            <w:r w:rsidRPr="00402C8E">
              <w:rPr>
                <w:rFonts w:hint="eastAsia"/>
              </w:rPr>
              <w:t>综合管廊运营管理单位</w:t>
            </w:r>
          </w:p>
        </w:tc>
        <w:tc>
          <w:tcPr>
            <w:tcW w:w="2835" w:type="dxa"/>
            <w:tcBorders>
              <w:top w:val="single" w:sz="4" w:space="0" w:color="000000"/>
              <w:left w:val="single" w:sz="4" w:space="0" w:color="000000"/>
              <w:bottom w:val="single" w:sz="12" w:space="0" w:color="auto"/>
              <w:right w:val="single" w:sz="12" w:space="0" w:color="auto"/>
              <w:tl2br w:val="nil"/>
              <w:tr2bl w:val="nil"/>
            </w:tcBorders>
            <w:shd w:val="clear" w:color="auto" w:fill="auto"/>
            <w:vAlign w:val="center"/>
          </w:tcPr>
          <w:p w14:paraId="7812E82C" w14:textId="77777777" w:rsidR="00067E73" w:rsidRPr="00402C8E" w:rsidRDefault="00067E73" w:rsidP="00067E73">
            <w:pPr>
              <w:pStyle w:val="afffffffff9"/>
              <w:jc w:val="left"/>
            </w:pPr>
            <w:r>
              <w:rPr>
                <w:rFonts w:hint="eastAsia"/>
              </w:rPr>
              <w:t>单位</w:t>
            </w:r>
            <w:r>
              <w:t>：人次。</w:t>
            </w:r>
          </w:p>
        </w:tc>
      </w:tr>
    </w:tbl>
    <w:p w14:paraId="2E9A688C" w14:textId="77777777" w:rsidR="00402C8E" w:rsidRDefault="00402C8E">
      <w:pPr>
        <w:widowControl/>
        <w:adjustRightInd/>
        <w:spacing w:line="240" w:lineRule="auto"/>
        <w:jc w:val="left"/>
        <w:rPr>
          <w:rFonts w:ascii="黑体" w:eastAsia="黑体" w:hAnsi="黑体" w:cs="黑体"/>
          <w:bCs/>
          <w:color w:val="000000"/>
          <w:kern w:val="0"/>
          <w:szCs w:val="20"/>
        </w:rPr>
      </w:pPr>
      <w:r>
        <w:rPr>
          <w:rFonts w:hAnsi="黑体" w:cs="黑体"/>
          <w:bCs/>
          <w:color w:val="000000"/>
          <w:kern w:val="0"/>
        </w:rPr>
        <w:br w:type="page"/>
      </w:r>
    </w:p>
    <w:p w14:paraId="74A983E5" w14:textId="77777777" w:rsidR="00210CA1" w:rsidRDefault="003932EB" w:rsidP="00210CA1">
      <w:pPr>
        <w:pStyle w:val="aff4"/>
        <w:spacing w:before="156" w:after="156"/>
        <w:rPr>
          <w:rFonts w:hAnsi="黑体" w:cs="黑体"/>
          <w:bCs/>
          <w:color w:val="000000"/>
          <w:kern w:val="0"/>
        </w:rPr>
      </w:pPr>
      <w:bookmarkStart w:id="95" w:name="_Toc117580344"/>
      <w:r>
        <w:rPr>
          <w:rFonts w:hAnsi="黑体" w:cs="黑体" w:hint="eastAsia"/>
          <w:bCs/>
          <w:color w:val="000000"/>
          <w:kern w:val="0"/>
        </w:rPr>
        <w:lastRenderedPageBreak/>
        <w:t>应急</w:t>
      </w:r>
      <w:r>
        <w:rPr>
          <w:rFonts w:hAnsi="黑体" w:cs="黑体"/>
          <w:bCs/>
          <w:color w:val="000000"/>
          <w:kern w:val="0"/>
        </w:rPr>
        <w:t>管理</w:t>
      </w:r>
      <w:r w:rsidR="00210CA1">
        <w:rPr>
          <w:rFonts w:hAnsi="黑体" w:cs="黑体" w:hint="eastAsia"/>
          <w:bCs/>
          <w:color w:val="000000"/>
          <w:kern w:val="0"/>
        </w:rPr>
        <w:t>数据</w:t>
      </w:r>
      <w:r w:rsidR="00210CA1">
        <w:rPr>
          <w:rFonts w:hAnsi="黑体" w:cs="黑体"/>
          <w:bCs/>
          <w:color w:val="000000"/>
          <w:kern w:val="0"/>
        </w:rPr>
        <w:t>信息</w:t>
      </w:r>
      <w:bookmarkEnd w:id="95"/>
    </w:p>
    <w:p w14:paraId="2635DB82" w14:textId="77777777" w:rsidR="00210CA1" w:rsidRPr="00210CA1" w:rsidRDefault="00210CA1" w:rsidP="00210CA1">
      <w:pPr>
        <w:pStyle w:val="aff"/>
        <w:numPr>
          <w:ilvl w:val="0"/>
          <w:numId w:val="0"/>
        </w:numPr>
        <w:spacing w:before="156" w:after="156"/>
      </w:pPr>
      <w:r w:rsidRPr="00A27DD1">
        <w:rPr>
          <w:rFonts w:hint="eastAsia"/>
        </w:rPr>
        <w:t>表</w:t>
      </w:r>
      <w:r>
        <w:t>B</w:t>
      </w:r>
      <w:r w:rsidRPr="00A27DD1">
        <w:rPr>
          <w:rFonts w:hint="eastAsia"/>
        </w:rPr>
        <w:t>.</w:t>
      </w:r>
      <w:r>
        <w:t>4</w:t>
      </w:r>
      <w:r w:rsidRPr="00A27DD1">
        <w:rPr>
          <w:rFonts w:hint="eastAsia"/>
        </w:rPr>
        <w:t>.</w:t>
      </w:r>
      <w:r>
        <w:t>1</w:t>
      </w:r>
      <w:r w:rsidRPr="00A27DD1">
        <w:rPr>
          <w:rFonts w:hint="eastAsia"/>
        </w:rPr>
        <w:t xml:space="preserve"> </w:t>
      </w:r>
      <w:r w:rsidR="003932EB">
        <w:rPr>
          <w:rFonts w:hint="eastAsia"/>
        </w:rPr>
        <w:t>应急预案</w:t>
      </w:r>
      <w:r w:rsidRPr="00B92672">
        <w:rPr>
          <w:rFonts w:hint="eastAsia"/>
        </w:rPr>
        <w:t>数据信息表</w:t>
      </w:r>
    </w:p>
    <w:tbl>
      <w:tblPr>
        <w:tblStyle w:val="afffffffffc"/>
        <w:tblW w:w="9355" w:type="dxa"/>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567"/>
        <w:gridCol w:w="1559"/>
        <w:gridCol w:w="1276"/>
        <w:gridCol w:w="567"/>
        <w:gridCol w:w="567"/>
        <w:gridCol w:w="1984"/>
        <w:gridCol w:w="2835"/>
      </w:tblGrid>
      <w:tr w:rsidR="00D24F08" w14:paraId="46CAD49A" w14:textId="77777777" w:rsidTr="006D0D79">
        <w:trPr>
          <w:tblHeader/>
          <w:jc w:val="center"/>
        </w:trPr>
        <w:tc>
          <w:tcPr>
            <w:tcW w:w="567" w:type="dxa"/>
            <w:tcBorders>
              <w:top w:val="single" w:sz="12" w:space="0" w:color="auto"/>
              <w:left w:val="single" w:sz="12" w:space="0" w:color="auto"/>
              <w:bottom w:val="single" w:sz="12" w:space="0" w:color="auto"/>
            </w:tcBorders>
            <w:shd w:val="clear" w:color="auto" w:fill="auto"/>
            <w:vAlign w:val="center"/>
          </w:tcPr>
          <w:p w14:paraId="7B32D2AE" w14:textId="77777777" w:rsidR="00D24F08" w:rsidRDefault="00D24F08" w:rsidP="001D3AD2">
            <w:pPr>
              <w:pStyle w:val="afffffffff9"/>
            </w:pPr>
            <w:r>
              <w:rPr>
                <w:rFonts w:hint="eastAsia"/>
              </w:rPr>
              <w:t>序号</w:t>
            </w:r>
          </w:p>
        </w:tc>
        <w:tc>
          <w:tcPr>
            <w:tcW w:w="1559" w:type="dxa"/>
            <w:tcBorders>
              <w:top w:val="single" w:sz="12" w:space="0" w:color="auto"/>
              <w:bottom w:val="single" w:sz="12" w:space="0" w:color="auto"/>
            </w:tcBorders>
            <w:shd w:val="clear" w:color="auto" w:fill="auto"/>
            <w:vAlign w:val="center"/>
          </w:tcPr>
          <w:p w14:paraId="67C94FD9" w14:textId="77777777" w:rsidR="00D24F08" w:rsidRDefault="00D24F08" w:rsidP="001D3AD2">
            <w:pPr>
              <w:pStyle w:val="afffffffff9"/>
            </w:pPr>
            <w:r>
              <w:rPr>
                <w:rFonts w:hint="eastAsia"/>
              </w:rPr>
              <w:t>字段名称</w:t>
            </w:r>
          </w:p>
        </w:tc>
        <w:tc>
          <w:tcPr>
            <w:tcW w:w="1276" w:type="dxa"/>
            <w:tcBorders>
              <w:top w:val="single" w:sz="12" w:space="0" w:color="auto"/>
              <w:bottom w:val="single" w:sz="12" w:space="0" w:color="auto"/>
            </w:tcBorders>
            <w:shd w:val="clear" w:color="auto" w:fill="auto"/>
            <w:vAlign w:val="center"/>
          </w:tcPr>
          <w:p w14:paraId="310934BD" w14:textId="77777777" w:rsidR="00D24F08" w:rsidRDefault="00D24F08" w:rsidP="001D3AD2">
            <w:pPr>
              <w:pStyle w:val="afffffffff9"/>
            </w:pPr>
            <w:r>
              <w:rPr>
                <w:rFonts w:hint="eastAsia"/>
              </w:rPr>
              <w:t>字段</w:t>
            </w:r>
            <w:r>
              <w:t>类型</w:t>
            </w:r>
          </w:p>
        </w:tc>
        <w:tc>
          <w:tcPr>
            <w:tcW w:w="567" w:type="dxa"/>
            <w:tcBorders>
              <w:top w:val="single" w:sz="12" w:space="0" w:color="auto"/>
              <w:bottom w:val="single" w:sz="12" w:space="0" w:color="auto"/>
            </w:tcBorders>
            <w:shd w:val="clear" w:color="auto" w:fill="auto"/>
            <w:vAlign w:val="center"/>
          </w:tcPr>
          <w:p w14:paraId="493908A2" w14:textId="77777777" w:rsidR="00D24F08" w:rsidRDefault="00D24F08" w:rsidP="001D3AD2">
            <w:pPr>
              <w:pStyle w:val="afffffffff9"/>
            </w:pPr>
            <w:r>
              <w:rPr>
                <w:rFonts w:hint="eastAsia"/>
              </w:rPr>
              <w:t>字段</w:t>
            </w:r>
          </w:p>
          <w:p w14:paraId="2C0CFDC1" w14:textId="77777777" w:rsidR="00D24F08" w:rsidRDefault="00D24F08" w:rsidP="001D3AD2">
            <w:pPr>
              <w:pStyle w:val="afffffffff9"/>
            </w:pPr>
            <w:r>
              <w:t>长度</w:t>
            </w:r>
          </w:p>
        </w:tc>
        <w:tc>
          <w:tcPr>
            <w:tcW w:w="567" w:type="dxa"/>
            <w:tcBorders>
              <w:top w:val="single" w:sz="12" w:space="0" w:color="auto"/>
              <w:bottom w:val="single" w:sz="12" w:space="0" w:color="auto"/>
            </w:tcBorders>
            <w:shd w:val="clear" w:color="auto" w:fill="auto"/>
            <w:vAlign w:val="center"/>
          </w:tcPr>
          <w:p w14:paraId="096F92DC" w14:textId="77777777" w:rsidR="00D24F08" w:rsidRDefault="00D24F08" w:rsidP="001D3AD2">
            <w:pPr>
              <w:pStyle w:val="afffffffff9"/>
            </w:pPr>
            <w:r>
              <w:rPr>
                <w:rFonts w:hint="eastAsia"/>
              </w:rPr>
              <w:t>约束/</w:t>
            </w:r>
          </w:p>
          <w:p w14:paraId="1861A8D0" w14:textId="77777777" w:rsidR="00D24F08" w:rsidRDefault="00D24F08" w:rsidP="001D3AD2">
            <w:pPr>
              <w:pStyle w:val="afffffffff9"/>
            </w:pPr>
            <w:r>
              <w:rPr>
                <w:rFonts w:hint="eastAsia"/>
              </w:rPr>
              <w:t>条件</w:t>
            </w:r>
          </w:p>
        </w:tc>
        <w:tc>
          <w:tcPr>
            <w:tcW w:w="1984" w:type="dxa"/>
            <w:tcBorders>
              <w:top w:val="single" w:sz="12" w:space="0" w:color="auto"/>
              <w:bottom w:val="single" w:sz="12" w:space="0" w:color="auto"/>
            </w:tcBorders>
            <w:shd w:val="clear" w:color="auto" w:fill="auto"/>
            <w:vAlign w:val="center"/>
          </w:tcPr>
          <w:p w14:paraId="7595F173" w14:textId="77777777" w:rsidR="00D24F08" w:rsidRDefault="00D24F08" w:rsidP="001D3AD2">
            <w:pPr>
              <w:pStyle w:val="afffffffff9"/>
            </w:pPr>
            <w:r>
              <w:rPr>
                <w:rFonts w:hint="eastAsia"/>
              </w:rPr>
              <w:t>数据</w:t>
            </w:r>
            <w:r>
              <w:t>来源</w:t>
            </w:r>
          </w:p>
        </w:tc>
        <w:tc>
          <w:tcPr>
            <w:tcW w:w="2835" w:type="dxa"/>
            <w:tcBorders>
              <w:top w:val="single" w:sz="12" w:space="0" w:color="auto"/>
              <w:bottom w:val="single" w:sz="12" w:space="0" w:color="auto"/>
              <w:right w:val="single" w:sz="12" w:space="0" w:color="auto"/>
            </w:tcBorders>
            <w:shd w:val="clear" w:color="auto" w:fill="auto"/>
            <w:vAlign w:val="center"/>
          </w:tcPr>
          <w:p w14:paraId="145CCA55" w14:textId="77777777" w:rsidR="00D24F08" w:rsidRDefault="00D24F08" w:rsidP="001D3AD2">
            <w:pPr>
              <w:pStyle w:val="afffffffff9"/>
            </w:pPr>
            <w:r>
              <w:rPr>
                <w:rFonts w:hint="eastAsia"/>
              </w:rPr>
              <w:t>说明</w:t>
            </w:r>
          </w:p>
        </w:tc>
      </w:tr>
      <w:tr w:rsidR="00D24F08" w14:paraId="5F02087F" w14:textId="77777777" w:rsidTr="006D0D79">
        <w:trPr>
          <w:jc w:val="center"/>
        </w:trPr>
        <w:tc>
          <w:tcPr>
            <w:tcW w:w="567" w:type="dxa"/>
            <w:tcBorders>
              <w:top w:val="single" w:sz="12" w:space="0" w:color="auto"/>
              <w:left w:val="single" w:sz="12" w:space="0" w:color="auto"/>
              <w:tl2br w:val="nil"/>
              <w:tr2bl w:val="nil"/>
            </w:tcBorders>
            <w:shd w:val="clear" w:color="auto" w:fill="auto"/>
            <w:vAlign w:val="center"/>
          </w:tcPr>
          <w:p w14:paraId="6E4AFAD9" w14:textId="77777777" w:rsidR="00D24F08" w:rsidRPr="00B92672" w:rsidRDefault="00D24F08" w:rsidP="001954ED">
            <w:pPr>
              <w:pStyle w:val="afffffffff9"/>
            </w:pPr>
            <w:r w:rsidRPr="00B92672">
              <w:rPr>
                <w:rFonts w:hint="eastAsia"/>
              </w:rPr>
              <w:t>1</w:t>
            </w:r>
          </w:p>
        </w:tc>
        <w:tc>
          <w:tcPr>
            <w:tcW w:w="1559" w:type="dxa"/>
            <w:tcBorders>
              <w:top w:val="single" w:sz="12" w:space="0" w:color="auto"/>
              <w:tl2br w:val="nil"/>
              <w:tr2bl w:val="nil"/>
            </w:tcBorders>
            <w:shd w:val="clear" w:color="auto" w:fill="auto"/>
            <w:vAlign w:val="center"/>
          </w:tcPr>
          <w:p w14:paraId="4D864E0B" w14:textId="77777777" w:rsidR="00D24F08" w:rsidRPr="001766ED" w:rsidRDefault="00D24F08" w:rsidP="001954ED">
            <w:pPr>
              <w:pStyle w:val="afffffffff9"/>
            </w:pPr>
            <w:r>
              <w:rPr>
                <w:rFonts w:hint="eastAsia"/>
              </w:rPr>
              <w:t>综合</w:t>
            </w:r>
            <w:r w:rsidRPr="001766ED">
              <w:rPr>
                <w:rFonts w:hint="eastAsia"/>
              </w:rPr>
              <w:t>管廊</w:t>
            </w:r>
            <w:r>
              <w:rPr>
                <w:rFonts w:hint="eastAsia"/>
              </w:rPr>
              <w:t>代码</w:t>
            </w:r>
          </w:p>
        </w:tc>
        <w:tc>
          <w:tcPr>
            <w:tcW w:w="1276" w:type="dxa"/>
            <w:tcBorders>
              <w:top w:val="single" w:sz="12" w:space="0" w:color="auto"/>
              <w:tl2br w:val="nil"/>
              <w:tr2bl w:val="nil"/>
            </w:tcBorders>
            <w:shd w:val="clear" w:color="auto" w:fill="auto"/>
            <w:vAlign w:val="center"/>
          </w:tcPr>
          <w:p w14:paraId="346CD589" w14:textId="77777777" w:rsidR="00D24F08" w:rsidRPr="001766ED" w:rsidRDefault="00D24F08" w:rsidP="001954ED">
            <w:pPr>
              <w:pStyle w:val="afffffffff9"/>
            </w:pPr>
            <w:r w:rsidRPr="001766ED">
              <w:rPr>
                <w:rFonts w:hint="eastAsia"/>
              </w:rPr>
              <w:t>字符型</w:t>
            </w:r>
          </w:p>
        </w:tc>
        <w:tc>
          <w:tcPr>
            <w:tcW w:w="567" w:type="dxa"/>
            <w:tcBorders>
              <w:top w:val="single" w:sz="12" w:space="0" w:color="auto"/>
              <w:tl2br w:val="nil"/>
              <w:tr2bl w:val="nil"/>
            </w:tcBorders>
            <w:shd w:val="clear" w:color="auto" w:fill="auto"/>
            <w:vAlign w:val="center"/>
          </w:tcPr>
          <w:p w14:paraId="4E48C4EE" w14:textId="77777777" w:rsidR="00D24F08" w:rsidRPr="001766ED" w:rsidRDefault="00D24F08" w:rsidP="001954ED">
            <w:pPr>
              <w:pStyle w:val="afffffffff9"/>
            </w:pPr>
            <w:r w:rsidRPr="001766ED">
              <w:rPr>
                <w:rFonts w:hint="eastAsia"/>
              </w:rPr>
              <w:t>20</w:t>
            </w:r>
          </w:p>
        </w:tc>
        <w:tc>
          <w:tcPr>
            <w:tcW w:w="567" w:type="dxa"/>
            <w:tcBorders>
              <w:top w:val="single" w:sz="12" w:space="0" w:color="auto"/>
              <w:tl2br w:val="nil"/>
              <w:tr2bl w:val="nil"/>
            </w:tcBorders>
            <w:shd w:val="clear" w:color="auto" w:fill="auto"/>
            <w:vAlign w:val="center"/>
          </w:tcPr>
          <w:p w14:paraId="58B7C855" w14:textId="77777777" w:rsidR="00D24F08" w:rsidRPr="001766ED" w:rsidRDefault="00D24F08" w:rsidP="001954ED">
            <w:pPr>
              <w:pStyle w:val="afffffffff9"/>
            </w:pPr>
            <w:r>
              <w:rPr>
                <w:rFonts w:hint="eastAsia"/>
              </w:rPr>
              <w:t>M</w:t>
            </w:r>
          </w:p>
        </w:tc>
        <w:tc>
          <w:tcPr>
            <w:tcW w:w="1984" w:type="dxa"/>
            <w:tcBorders>
              <w:top w:val="single" w:sz="12" w:space="0" w:color="auto"/>
              <w:tl2br w:val="nil"/>
              <w:tr2bl w:val="nil"/>
            </w:tcBorders>
            <w:shd w:val="clear" w:color="auto" w:fill="auto"/>
            <w:vAlign w:val="center"/>
          </w:tcPr>
          <w:p w14:paraId="1D8D57F9" w14:textId="77777777" w:rsidR="00D24F08" w:rsidRPr="001766ED" w:rsidRDefault="00D24F08" w:rsidP="001954ED">
            <w:pPr>
              <w:pStyle w:val="afffffffff9"/>
            </w:pPr>
            <w:r w:rsidRPr="001766ED">
              <w:rPr>
                <w:rFonts w:hint="eastAsia"/>
              </w:rPr>
              <w:t>综合管廊运营管理单位</w:t>
            </w:r>
          </w:p>
        </w:tc>
        <w:tc>
          <w:tcPr>
            <w:tcW w:w="2835" w:type="dxa"/>
            <w:tcBorders>
              <w:top w:val="single" w:sz="12" w:space="0" w:color="auto"/>
              <w:right w:val="single" w:sz="12" w:space="0" w:color="auto"/>
              <w:tl2br w:val="nil"/>
              <w:tr2bl w:val="nil"/>
            </w:tcBorders>
            <w:shd w:val="clear" w:color="auto" w:fill="auto"/>
            <w:vAlign w:val="center"/>
          </w:tcPr>
          <w:p w14:paraId="52749EEF" w14:textId="77777777" w:rsidR="00D24F08" w:rsidRPr="001766ED" w:rsidRDefault="00D24F08" w:rsidP="001D3AD2">
            <w:pPr>
              <w:pStyle w:val="afffffffff9"/>
              <w:jc w:val="left"/>
            </w:pPr>
            <w:r w:rsidRPr="001766ED">
              <w:rPr>
                <w:rFonts w:hint="eastAsia"/>
              </w:rPr>
              <w:t>按照本</w:t>
            </w:r>
            <w:r>
              <w:rPr>
                <w:rFonts w:hint="eastAsia"/>
              </w:rPr>
              <w:t>文件</w:t>
            </w:r>
            <w:r w:rsidRPr="001766ED">
              <w:rPr>
                <w:rFonts w:hint="eastAsia"/>
              </w:rPr>
              <w:t>第</w:t>
            </w:r>
            <w:r>
              <w:rPr>
                <w:rFonts w:hint="eastAsia"/>
              </w:rPr>
              <w:t>5</w:t>
            </w:r>
            <w:r w:rsidRPr="001766ED">
              <w:rPr>
                <w:rFonts w:hint="eastAsia"/>
              </w:rPr>
              <w:t>章</w:t>
            </w:r>
            <w:r>
              <w:rPr>
                <w:rFonts w:hint="eastAsia"/>
              </w:rPr>
              <w:t>实体代码</w:t>
            </w:r>
            <w:r>
              <w:t>的</w:t>
            </w:r>
            <w:r>
              <w:rPr>
                <w:rFonts w:hint="eastAsia"/>
              </w:rPr>
              <w:t>相关</w:t>
            </w:r>
            <w:r w:rsidRPr="001766ED">
              <w:rPr>
                <w:rFonts w:hint="eastAsia"/>
              </w:rPr>
              <w:t>要求</w:t>
            </w:r>
            <w:r>
              <w:rPr>
                <w:rFonts w:hint="eastAsia"/>
              </w:rPr>
              <w:t>填写</w:t>
            </w:r>
            <w:r w:rsidRPr="001766ED">
              <w:rPr>
                <w:rFonts w:hint="eastAsia"/>
              </w:rPr>
              <w:t>。</w:t>
            </w:r>
          </w:p>
        </w:tc>
      </w:tr>
      <w:tr w:rsidR="00D24F08" w14:paraId="6DF2E2D6" w14:textId="77777777" w:rsidTr="006D0D79">
        <w:trPr>
          <w:jc w:val="center"/>
        </w:trPr>
        <w:tc>
          <w:tcPr>
            <w:tcW w:w="567" w:type="dxa"/>
            <w:tcBorders>
              <w:left w:val="single" w:sz="12" w:space="0" w:color="auto"/>
              <w:tl2br w:val="nil"/>
              <w:tr2bl w:val="nil"/>
            </w:tcBorders>
            <w:shd w:val="clear" w:color="auto" w:fill="auto"/>
            <w:vAlign w:val="center"/>
          </w:tcPr>
          <w:p w14:paraId="6C0CC986" w14:textId="77777777" w:rsidR="00D24F08" w:rsidRPr="00B92672" w:rsidRDefault="00D24F08" w:rsidP="001954ED">
            <w:pPr>
              <w:pStyle w:val="afffffffff9"/>
            </w:pPr>
            <w:r w:rsidRPr="00B92672">
              <w:rPr>
                <w:rFonts w:hint="eastAsia"/>
              </w:rPr>
              <w:t>2</w:t>
            </w:r>
          </w:p>
        </w:tc>
        <w:tc>
          <w:tcPr>
            <w:tcW w:w="1559" w:type="dxa"/>
            <w:tcBorders>
              <w:tl2br w:val="nil"/>
              <w:tr2bl w:val="nil"/>
            </w:tcBorders>
            <w:shd w:val="clear" w:color="auto" w:fill="auto"/>
            <w:vAlign w:val="center"/>
          </w:tcPr>
          <w:p w14:paraId="419C0E45" w14:textId="77777777" w:rsidR="00D24F08" w:rsidRPr="001766ED" w:rsidRDefault="00D24F08" w:rsidP="001954ED">
            <w:pPr>
              <w:pStyle w:val="afffffffff9"/>
            </w:pPr>
            <w:r>
              <w:rPr>
                <w:rFonts w:hint="eastAsia"/>
              </w:rPr>
              <w:t>综合</w:t>
            </w:r>
            <w:r w:rsidRPr="001766ED">
              <w:rPr>
                <w:rFonts w:hint="eastAsia"/>
              </w:rPr>
              <w:t>管廊名称</w:t>
            </w:r>
          </w:p>
        </w:tc>
        <w:tc>
          <w:tcPr>
            <w:tcW w:w="1276" w:type="dxa"/>
            <w:tcBorders>
              <w:tl2br w:val="nil"/>
              <w:tr2bl w:val="nil"/>
            </w:tcBorders>
            <w:shd w:val="clear" w:color="auto" w:fill="auto"/>
            <w:vAlign w:val="center"/>
          </w:tcPr>
          <w:p w14:paraId="1ADC38D2" w14:textId="77777777" w:rsidR="00D24F08" w:rsidRPr="001766ED" w:rsidRDefault="00D24F08" w:rsidP="001954ED">
            <w:pPr>
              <w:pStyle w:val="afffffffff9"/>
            </w:pPr>
            <w:r w:rsidRPr="001766ED">
              <w:rPr>
                <w:rFonts w:hint="eastAsia"/>
              </w:rPr>
              <w:t>字符型</w:t>
            </w:r>
          </w:p>
        </w:tc>
        <w:tc>
          <w:tcPr>
            <w:tcW w:w="567" w:type="dxa"/>
            <w:tcBorders>
              <w:tl2br w:val="nil"/>
              <w:tr2bl w:val="nil"/>
            </w:tcBorders>
            <w:shd w:val="clear" w:color="auto" w:fill="auto"/>
            <w:vAlign w:val="center"/>
          </w:tcPr>
          <w:p w14:paraId="0D7C9C45" w14:textId="77777777" w:rsidR="00D24F08" w:rsidRPr="001766ED" w:rsidRDefault="008C7741" w:rsidP="001954ED">
            <w:pPr>
              <w:pStyle w:val="afffffffff9"/>
            </w:pPr>
            <w:r>
              <w:rPr>
                <w:rFonts w:hint="eastAsia"/>
              </w:rPr>
              <w:t>4</w:t>
            </w:r>
            <w:r w:rsidR="00D24F08" w:rsidRPr="001766ED">
              <w:rPr>
                <w:rFonts w:hint="eastAsia"/>
              </w:rPr>
              <w:t>0</w:t>
            </w:r>
          </w:p>
        </w:tc>
        <w:tc>
          <w:tcPr>
            <w:tcW w:w="567" w:type="dxa"/>
            <w:tcBorders>
              <w:tl2br w:val="nil"/>
              <w:tr2bl w:val="nil"/>
            </w:tcBorders>
            <w:shd w:val="clear" w:color="auto" w:fill="auto"/>
            <w:vAlign w:val="center"/>
          </w:tcPr>
          <w:p w14:paraId="0083BD97" w14:textId="77777777" w:rsidR="00D24F08" w:rsidRPr="001766ED" w:rsidRDefault="00D24F08" w:rsidP="001954ED">
            <w:pPr>
              <w:pStyle w:val="afffffffff9"/>
            </w:pPr>
            <w:r>
              <w:rPr>
                <w:rFonts w:hint="eastAsia"/>
              </w:rPr>
              <w:t>M</w:t>
            </w:r>
          </w:p>
        </w:tc>
        <w:tc>
          <w:tcPr>
            <w:tcW w:w="1984" w:type="dxa"/>
            <w:tcBorders>
              <w:tl2br w:val="nil"/>
              <w:tr2bl w:val="nil"/>
            </w:tcBorders>
            <w:shd w:val="clear" w:color="auto" w:fill="auto"/>
            <w:vAlign w:val="center"/>
          </w:tcPr>
          <w:p w14:paraId="590CF803" w14:textId="77777777" w:rsidR="00D24F08" w:rsidRPr="001766ED" w:rsidRDefault="00D24F08" w:rsidP="001954ED">
            <w:pPr>
              <w:pStyle w:val="afffffffff9"/>
            </w:pPr>
            <w:r w:rsidRPr="001766ED">
              <w:rPr>
                <w:rFonts w:hint="eastAsia"/>
              </w:rPr>
              <w:t>综合管廊规划设计单位</w:t>
            </w:r>
            <w:r>
              <w:rPr>
                <w:rFonts w:hint="eastAsia"/>
              </w:rPr>
              <w:t>/综合管廊</w:t>
            </w:r>
            <w:r w:rsidR="00B00571">
              <w:rPr>
                <w:rFonts w:hint="eastAsia"/>
              </w:rPr>
              <w:t>行政监管部门</w:t>
            </w:r>
          </w:p>
        </w:tc>
        <w:tc>
          <w:tcPr>
            <w:tcW w:w="2835" w:type="dxa"/>
            <w:tcBorders>
              <w:right w:val="single" w:sz="12" w:space="0" w:color="auto"/>
              <w:tl2br w:val="nil"/>
              <w:tr2bl w:val="nil"/>
            </w:tcBorders>
            <w:shd w:val="clear" w:color="auto" w:fill="auto"/>
            <w:vAlign w:val="center"/>
          </w:tcPr>
          <w:p w14:paraId="619360BB" w14:textId="77777777" w:rsidR="00D24F08" w:rsidRPr="001766ED" w:rsidRDefault="00D24F08" w:rsidP="001D3AD2">
            <w:pPr>
              <w:pStyle w:val="afffffffff9"/>
              <w:jc w:val="left"/>
            </w:pPr>
            <w:r w:rsidRPr="001766ED">
              <w:rPr>
                <w:rFonts w:hint="eastAsia"/>
              </w:rPr>
              <w:t>与综合管廊规划设计单位</w:t>
            </w:r>
            <w:r>
              <w:rPr>
                <w:rFonts w:hint="eastAsia"/>
              </w:rPr>
              <w:t>/综合管廊</w:t>
            </w:r>
            <w:r w:rsidR="00B00571">
              <w:rPr>
                <w:rFonts w:hint="eastAsia"/>
              </w:rPr>
              <w:t>行政监管部门</w:t>
            </w:r>
            <w:r w:rsidRPr="001766ED">
              <w:rPr>
                <w:rFonts w:hint="eastAsia"/>
              </w:rPr>
              <w:t>、施工图、竣工图等保持一致。</w:t>
            </w:r>
          </w:p>
        </w:tc>
      </w:tr>
      <w:tr w:rsidR="00D24F08" w14:paraId="6EF84B7C" w14:textId="77777777" w:rsidTr="006D0D79">
        <w:trPr>
          <w:jc w:val="center"/>
        </w:trPr>
        <w:tc>
          <w:tcPr>
            <w:tcW w:w="567" w:type="dxa"/>
            <w:tcBorders>
              <w:left w:val="single" w:sz="12" w:space="0" w:color="auto"/>
              <w:tl2br w:val="nil"/>
              <w:tr2bl w:val="nil"/>
            </w:tcBorders>
            <w:shd w:val="clear" w:color="auto" w:fill="auto"/>
            <w:vAlign w:val="center"/>
          </w:tcPr>
          <w:p w14:paraId="19F52414" w14:textId="77777777" w:rsidR="00D24F08" w:rsidRPr="00210CA1" w:rsidRDefault="00D24F08" w:rsidP="003932EB">
            <w:pPr>
              <w:pStyle w:val="afffffffff9"/>
            </w:pPr>
            <w:r w:rsidRPr="00210CA1">
              <w:rPr>
                <w:rFonts w:hint="eastAsia"/>
              </w:rPr>
              <w:t>3</w:t>
            </w:r>
          </w:p>
        </w:tc>
        <w:tc>
          <w:tcPr>
            <w:tcW w:w="1559" w:type="dxa"/>
            <w:tcBorders>
              <w:tl2br w:val="nil"/>
              <w:tr2bl w:val="nil"/>
            </w:tcBorders>
            <w:shd w:val="clear" w:color="auto" w:fill="auto"/>
            <w:vAlign w:val="center"/>
          </w:tcPr>
          <w:p w14:paraId="6C75E250" w14:textId="77777777" w:rsidR="00D24F08" w:rsidRPr="00210CA1" w:rsidRDefault="00D24F08" w:rsidP="003932EB">
            <w:pPr>
              <w:pStyle w:val="afffffffff9"/>
            </w:pPr>
            <w:r w:rsidRPr="00210CA1">
              <w:rPr>
                <w:rFonts w:hint="eastAsia"/>
              </w:rPr>
              <w:t>运维单位代码</w:t>
            </w:r>
          </w:p>
        </w:tc>
        <w:tc>
          <w:tcPr>
            <w:tcW w:w="1276" w:type="dxa"/>
            <w:tcBorders>
              <w:tl2br w:val="nil"/>
              <w:tr2bl w:val="nil"/>
            </w:tcBorders>
            <w:shd w:val="clear" w:color="auto" w:fill="auto"/>
            <w:vAlign w:val="center"/>
          </w:tcPr>
          <w:p w14:paraId="0178091C" w14:textId="77777777" w:rsidR="00D24F08" w:rsidRPr="00210CA1" w:rsidRDefault="00D24F08" w:rsidP="003932EB">
            <w:pPr>
              <w:pStyle w:val="afffffffff9"/>
            </w:pPr>
            <w:r w:rsidRPr="00210CA1">
              <w:rPr>
                <w:rFonts w:hint="eastAsia"/>
              </w:rPr>
              <w:t>字符型</w:t>
            </w:r>
          </w:p>
        </w:tc>
        <w:tc>
          <w:tcPr>
            <w:tcW w:w="567" w:type="dxa"/>
            <w:tcBorders>
              <w:tl2br w:val="nil"/>
              <w:tr2bl w:val="nil"/>
            </w:tcBorders>
            <w:shd w:val="clear" w:color="auto" w:fill="auto"/>
            <w:vAlign w:val="center"/>
          </w:tcPr>
          <w:p w14:paraId="750215F7" w14:textId="77777777" w:rsidR="00D24F08" w:rsidRPr="00210CA1" w:rsidRDefault="008C7741" w:rsidP="003932EB">
            <w:pPr>
              <w:pStyle w:val="afffffffff9"/>
            </w:pPr>
            <w:r>
              <w:t>20</w:t>
            </w:r>
          </w:p>
        </w:tc>
        <w:tc>
          <w:tcPr>
            <w:tcW w:w="567" w:type="dxa"/>
            <w:tcBorders>
              <w:tl2br w:val="nil"/>
              <w:tr2bl w:val="nil"/>
            </w:tcBorders>
            <w:shd w:val="clear" w:color="auto" w:fill="auto"/>
            <w:vAlign w:val="center"/>
          </w:tcPr>
          <w:p w14:paraId="6C1197AB" w14:textId="77777777" w:rsidR="00D24F08" w:rsidRPr="00210CA1" w:rsidRDefault="00D24F08" w:rsidP="003932EB">
            <w:pPr>
              <w:pStyle w:val="afffffffff9"/>
            </w:pPr>
            <w:r w:rsidRPr="00210CA1">
              <w:rPr>
                <w:rFonts w:hint="eastAsia"/>
              </w:rPr>
              <w:t>O</w:t>
            </w:r>
          </w:p>
        </w:tc>
        <w:tc>
          <w:tcPr>
            <w:tcW w:w="1984" w:type="dxa"/>
            <w:tcBorders>
              <w:tl2br w:val="nil"/>
              <w:tr2bl w:val="nil"/>
            </w:tcBorders>
            <w:shd w:val="clear" w:color="auto" w:fill="auto"/>
            <w:vAlign w:val="center"/>
          </w:tcPr>
          <w:p w14:paraId="79F478EC" w14:textId="77777777" w:rsidR="00D24F08" w:rsidRPr="00210CA1" w:rsidRDefault="00D24F08" w:rsidP="003932EB">
            <w:pPr>
              <w:pStyle w:val="afffffffff9"/>
            </w:pPr>
            <w:r w:rsidRPr="00210CA1">
              <w:rPr>
                <w:rFonts w:hint="eastAsia"/>
              </w:rPr>
              <w:t>综合管廊运营管理单位</w:t>
            </w:r>
          </w:p>
        </w:tc>
        <w:tc>
          <w:tcPr>
            <w:tcW w:w="2835" w:type="dxa"/>
            <w:tcBorders>
              <w:right w:val="single" w:sz="12" w:space="0" w:color="auto"/>
              <w:tl2br w:val="nil"/>
              <w:tr2bl w:val="nil"/>
            </w:tcBorders>
            <w:shd w:val="clear" w:color="auto" w:fill="auto"/>
            <w:vAlign w:val="center"/>
          </w:tcPr>
          <w:p w14:paraId="32CFF50A" w14:textId="77777777" w:rsidR="00D24F08" w:rsidRPr="00B92672" w:rsidRDefault="00D24F08" w:rsidP="001D3AD2">
            <w:pPr>
              <w:pStyle w:val="afffffffff9"/>
              <w:jc w:val="left"/>
            </w:pPr>
          </w:p>
        </w:tc>
      </w:tr>
      <w:tr w:rsidR="00D24F08" w14:paraId="4D38BB44" w14:textId="77777777" w:rsidTr="006D0D79">
        <w:trPr>
          <w:jc w:val="center"/>
        </w:trPr>
        <w:tc>
          <w:tcPr>
            <w:tcW w:w="567" w:type="dxa"/>
            <w:tcBorders>
              <w:left w:val="single" w:sz="12" w:space="0" w:color="auto"/>
              <w:tl2br w:val="nil"/>
              <w:tr2bl w:val="nil"/>
            </w:tcBorders>
            <w:shd w:val="clear" w:color="auto" w:fill="auto"/>
            <w:vAlign w:val="center"/>
          </w:tcPr>
          <w:p w14:paraId="4674BF7E" w14:textId="77777777" w:rsidR="00D24F08" w:rsidRPr="00210CA1" w:rsidRDefault="00D24F08" w:rsidP="003932EB">
            <w:pPr>
              <w:pStyle w:val="afffffffff9"/>
            </w:pPr>
            <w:r w:rsidRPr="00210CA1">
              <w:rPr>
                <w:rFonts w:hint="eastAsia"/>
              </w:rPr>
              <w:t>4</w:t>
            </w:r>
          </w:p>
        </w:tc>
        <w:tc>
          <w:tcPr>
            <w:tcW w:w="1559" w:type="dxa"/>
            <w:tcBorders>
              <w:tl2br w:val="nil"/>
              <w:tr2bl w:val="nil"/>
            </w:tcBorders>
            <w:shd w:val="clear" w:color="auto" w:fill="auto"/>
            <w:vAlign w:val="center"/>
          </w:tcPr>
          <w:p w14:paraId="07E330E6" w14:textId="77777777" w:rsidR="00D24F08" w:rsidRPr="00210CA1" w:rsidRDefault="00D24F08" w:rsidP="003932EB">
            <w:pPr>
              <w:pStyle w:val="afffffffff9"/>
            </w:pPr>
            <w:r w:rsidRPr="00210CA1">
              <w:rPr>
                <w:rFonts w:hint="eastAsia"/>
              </w:rPr>
              <w:t>运维单位名称</w:t>
            </w:r>
          </w:p>
        </w:tc>
        <w:tc>
          <w:tcPr>
            <w:tcW w:w="1276" w:type="dxa"/>
            <w:tcBorders>
              <w:tl2br w:val="nil"/>
              <w:tr2bl w:val="nil"/>
            </w:tcBorders>
            <w:shd w:val="clear" w:color="auto" w:fill="auto"/>
            <w:vAlign w:val="center"/>
          </w:tcPr>
          <w:p w14:paraId="31D79F27" w14:textId="77777777" w:rsidR="00D24F08" w:rsidRPr="00210CA1" w:rsidRDefault="00D24F08" w:rsidP="003932EB">
            <w:pPr>
              <w:pStyle w:val="afffffffff9"/>
            </w:pPr>
            <w:r w:rsidRPr="00210CA1">
              <w:rPr>
                <w:rFonts w:hint="eastAsia"/>
              </w:rPr>
              <w:t>字符型</w:t>
            </w:r>
          </w:p>
        </w:tc>
        <w:tc>
          <w:tcPr>
            <w:tcW w:w="567" w:type="dxa"/>
            <w:tcBorders>
              <w:tl2br w:val="nil"/>
              <w:tr2bl w:val="nil"/>
            </w:tcBorders>
            <w:shd w:val="clear" w:color="auto" w:fill="auto"/>
            <w:vAlign w:val="center"/>
          </w:tcPr>
          <w:p w14:paraId="38016C77" w14:textId="77777777" w:rsidR="00D24F08" w:rsidRPr="00210CA1" w:rsidRDefault="008C7741" w:rsidP="003932EB">
            <w:pPr>
              <w:pStyle w:val="afffffffff9"/>
            </w:pPr>
            <w:r>
              <w:t>40</w:t>
            </w:r>
          </w:p>
        </w:tc>
        <w:tc>
          <w:tcPr>
            <w:tcW w:w="567" w:type="dxa"/>
            <w:tcBorders>
              <w:tl2br w:val="nil"/>
              <w:tr2bl w:val="nil"/>
            </w:tcBorders>
            <w:shd w:val="clear" w:color="auto" w:fill="auto"/>
            <w:vAlign w:val="center"/>
          </w:tcPr>
          <w:p w14:paraId="29AAEE25" w14:textId="77777777" w:rsidR="00D24F08" w:rsidRPr="00210CA1" w:rsidRDefault="00D24F08" w:rsidP="003932EB">
            <w:pPr>
              <w:pStyle w:val="afffffffff9"/>
            </w:pPr>
            <w:r w:rsidRPr="00210CA1">
              <w:rPr>
                <w:rFonts w:hint="eastAsia"/>
              </w:rPr>
              <w:t>M</w:t>
            </w:r>
          </w:p>
        </w:tc>
        <w:tc>
          <w:tcPr>
            <w:tcW w:w="1984" w:type="dxa"/>
            <w:tcBorders>
              <w:tl2br w:val="nil"/>
              <w:tr2bl w:val="nil"/>
            </w:tcBorders>
            <w:shd w:val="clear" w:color="auto" w:fill="auto"/>
            <w:vAlign w:val="center"/>
          </w:tcPr>
          <w:p w14:paraId="1D7EBDE9" w14:textId="77777777" w:rsidR="00D24F08" w:rsidRPr="00210CA1" w:rsidRDefault="00D24F08" w:rsidP="003932EB">
            <w:pPr>
              <w:pStyle w:val="afffffffff9"/>
            </w:pPr>
            <w:r w:rsidRPr="00210CA1">
              <w:rPr>
                <w:rFonts w:hint="eastAsia"/>
              </w:rPr>
              <w:t>综合管廊运营管理单位</w:t>
            </w:r>
          </w:p>
        </w:tc>
        <w:tc>
          <w:tcPr>
            <w:tcW w:w="2835" w:type="dxa"/>
            <w:tcBorders>
              <w:right w:val="single" w:sz="12" w:space="0" w:color="auto"/>
              <w:tl2br w:val="nil"/>
              <w:tr2bl w:val="nil"/>
            </w:tcBorders>
            <w:shd w:val="clear" w:color="auto" w:fill="auto"/>
            <w:vAlign w:val="center"/>
          </w:tcPr>
          <w:p w14:paraId="22485D87" w14:textId="77777777" w:rsidR="00D24F08" w:rsidRPr="00B92672" w:rsidRDefault="008C7741" w:rsidP="001D3AD2">
            <w:pPr>
              <w:pStyle w:val="afffffffff9"/>
              <w:jc w:val="left"/>
            </w:pPr>
            <w:r>
              <w:rPr>
                <w:rFonts w:hint="eastAsia"/>
              </w:rPr>
              <w:t>填写</w:t>
            </w:r>
            <w:r>
              <w:t>运维单位全称。</w:t>
            </w:r>
          </w:p>
        </w:tc>
      </w:tr>
      <w:tr w:rsidR="00D24F08" w14:paraId="03F048F7" w14:textId="77777777" w:rsidTr="006D0D79">
        <w:trPr>
          <w:jc w:val="center"/>
        </w:trPr>
        <w:tc>
          <w:tcPr>
            <w:tcW w:w="567" w:type="dxa"/>
            <w:tcBorders>
              <w:left w:val="single" w:sz="12" w:space="0" w:color="auto"/>
              <w:tl2br w:val="nil"/>
              <w:tr2bl w:val="nil"/>
            </w:tcBorders>
            <w:shd w:val="clear" w:color="auto" w:fill="auto"/>
            <w:vAlign w:val="center"/>
          </w:tcPr>
          <w:p w14:paraId="1474F486" w14:textId="77777777" w:rsidR="00D24F08" w:rsidRPr="0010420A" w:rsidRDefault="00D24F08" w:rsidP="0010420A">
            <w:pPr>
              <w:pStyle w:val="afffffffff9"/>
            </w:pPr>
            <w:r w:rsidRPr="0010420A">
              <w:rPr>
                <w:rFonts w:hint="eastAsia"/>
              </w:rPr>
              <w:t>5</w:t>
            </w:r>
          </w:p>
        </w:tc>
        <w:tc>
          <w:tcPr>
            <w:tcW w:w="1559" w:type="dxa"/>
            <w:tcBorders>
              <w:tl2br w:val="nil"/>
              <w:tr2bl w:val="nil"/>
            </w:tcBorders>
            <w:shd w:val="clear" w:color="auto" w:fill="auto"/>
            <w:vAlign w:val="center"/>
          </w:tcPr>
          <w:p w14:paraId="65D583D5" w14:textId="77777777" w:rsidR="00D24F08" w:rsidRPr="0010420A" w:rsidRDefault="00D24F08" w:rsidP="0010420A">
            <w:pPr>
              <w:pStyle w:val="afffffffff9"/>
            </w:pPr>
            <w:r w:rsidRPr="0010420A">
              <w:rPr>
                <w:rFonts w:hint="eastAsia"/>
              </w:rPr>
              <w:t>预案类型</w:t>
            </w:r>
          </w:p>
        </w:tc>
        <w:tc>
          <w:tcPr>
            <w:tcW w:w="1276" w:type="dxa"/>
            <w:tcBorders>
              <w:tl2br w:val="nil"/>
              <w:tr2bl w:val="nil"/>
            </w:tcBorders>
            <w:shd w:val="clear" w:color="auto" w:fill="auto"/>
            <w:vAlign w:val="center"/>
          </w:tcPr>
          <w:p w14:paraId="4B2F6356" w14:textId="77777777" w:rsidR="00D24F08" w:rsidRPr="0010420A" w:rsidRDefault="00D24F08" w:rsidP="0010420A">
            <w:pPr>
              <w:pStyle w:val="afffffffff9"/>
            </w:pPr>
            <w:r w:rsidRPr="0010420A">
              <w:rPr>
                <w:rFonts w:hint="eastAsia"/>
              </w:rPr>
              <w:t>字符型</w:t>
            </w:r>
          </w:p>
        </w:tc>
        <w:tc>
          <w:tcPr>
            <w:tcW w:w="567" w:type="dxa"/>
            <w:tcBorders>
              <w:tl2br w:val="nil"/>
              <w:tr2bl w:val="nil"/>
            </w:tcBorders>
            <w:shd w:val="clear" w:color="auto" w:fill="auto"/>
            <w:vAlign w:val="center"/>
          </w:tcPr>
          <w:p w14:paraId="7402B5BA" w14:textId="77777777" w:rsidR="00D24F08" w:rsidRPr="0010420A" w:rsidRDefault="008C7741" w:rsidP="008C7741">
            <w:pPr>
              <w:pStyle w:val="afffffffff9"/>
            </w:pPr>
            <w:r>
              <w:rPr>
                <w:rFonts w:hint="eastAsia"/>
              </w:rPr>
              <w:t>20</w:t>
            </w:r>
          </w:p>
        </w:tc>
        <w:tc>
          <w:tcPr>
            <w:tcW w:w="567" w:type="dxa"/>
            <w:tcBorders>
              <w:tl2br w:val="nil"/>
              <w:tr2bl w:val="nil"/>
            </w:tcBorders>
            <w:shd w:val="clear" w:color="auto" w:fill="auto"/>
            <w:vAlign w:val="center"/>
          </w:tcPr>
          <w:p w14:paraId="27029875" w14:textId="77777777" w:rsidR="00D24F08" w:rsidRPr="0010420A" w:rsidRDefault="00D24F08" w:rsidP="0010420A">
            <w:pPr>
              <w:pStyle w:val="afffffffff9"/>
            </w:pPr>
            <w:r w:rsidRPr="0010420A">
              <w:rPr>
                <w:rFonts w:hint="eastAsia"/>
              </w:rPr>
              <w:t>M</w:t>
            </w:r>
          </w:p>
        </w:tc>
        <w:tc>
          <w:tcPr>
            <w:tcW w:w="1984" w:type="dxa"/>
            <w:tcBorders>
              <w:tl2br w:val="nil"/>
              <w:tr2bl w:val="nil"/>
            </w:tcBorders>
            <w:shd w:val="clear" w:color="auto" w:fill="auto"/>
            <w:vAlign w:val="center"/>
          </w:tcPr>
          <w:p w14:paraId="299F8BF5" w14:textId="77777777" w:rsidR="00D24F08" w:rsidRPr="0010420A" w:rsidRDefault="00D24F08" w:rsidP="0010420A">
            <w:pPr>
              <w:pStyle w:val="afffffffff9"/>
            </w:pPr>
            <w:r w:rsidRPr="0010420A">
              <w:rPr>
                <w:rFonts w:hint="eastAsia"/>
              </w:rPr>
              <w:t>综合管廊运营管理单位/入廊管线单位/综合管廊</w:t>
            </w:r>
            <w:r>
              <w:rPr>
                <w:rFonts w:hint="eastAsia"/>
              </w:rPr>
              <w:t>综合管廊</w:t>
            </w:r>
            <w:r w:rsidR="00B00571">
              <w:rPr>
                <w:rFonts w:hint="eastAsia"/>
              </w:rPr>
              <w:t>行政监管部门</w:t>
            </w:r>
          </w:p>
        </w:tc>
        <w:tc>
          <w:tcPr>
            <w:tcW w:w="2835" w:type="dxa"/>
            <w:tcBorders>
              <w:right w:val="single" w:sz="12" w:space="0" w:color="auto"/>
              <w:tl2br w:val="nil"/>
              <w:tr2bl w:val="nil"/>
            </w:tcBorders>
            <w:shd w:val="clear" w:color="auto" w:fill="auto"/>
            <w:vAlign w:val="center"/>
          </w:tcPr>
          <w:p w14:paraId="68C90C78" w14:textId="77777777" w:rsidR="00D24F08" w:rsidRPr="0010420A" w:rsidRDefault="00D24F08" w:rsidP="001D3AD2">
            <w:pPr>
              <w:pStyle w:val="afffffffff9"/>
              <w:jc w:val="left"/>
            </w:pPr>
            <w:r w:rsidRPr="0010420A">
              <w:rPr>
                <w:rFonts w:hint="eastAsia"/>
              </w:rPr>
              <w:t>填写：自然灾害/事故灾难/公共卫生事件/社会安全事件/经营突发事件/生产突发事件。</w:t>
            </w:r>
          </w:p>
        </w:tc>
      </w:tr>
      <w:tr w:rsidR="00D24F08" w14:paraId="145B3FA0" w14:textId="77777777" w:rsidTr="006D0D79">
        <w:trPr>
          <w:jc w:val="center"/>
        </w:trPr>
        <w:tc>
          <w:tcPr>
            <w:tcW w:w="567" w:type="dxa"/>
            <w:tcBorders>
              <w:left w:val="single" w:sz="12" w:space="0" w:color="auto"/>
              <w:tl2br w:val="nil"/>
              <w:tr2bl w:val="nil"/>
            </w:tcBorders>
            <w:shd w:val="clear" w:color="auto" w:fill="auto"/>
            <w:vAlign w:val="center"/>
          </w:tcPr>
          <w:p w14:paraId="342BD864" w14:textId="77777777" w:rsidR="00D24F08" w:rsidRPr="0010420A" w:rsidRDefault="00D24F08" w:rsidP="0010420A">
            <w:pPr>
              <w:pStyle w:val="afffffffff9"/>
            </w:pPr>
            <w:r w:rsidRPr="0010420A">
              <w:rPr>
                <w:rFonts w:hint="eastAsia"/>
              </w:rPr>
              <w:t>6</w:t>
            </w:r>
          </w:p>
        </w:tc>
        <w:tc>
          <w:tcPr>
            <w:tcW w:w="1559" w:type="dxa"/>
            <w:tcBorders>
              <w:tl2br w:val="nil"/>
              <w:tr2bl w:val="nil"/>
            </w:tcBorders>
            <w:shd w:val="clear" w:color="auto" w:fill="auto"/>
            <w:vAlign w:val="center"/>
          </w:tcPr>
          <w:p w14:paraId="111931B3" w14:textId="77777777" w:rsidR="00D24F08" w:rsidRPr="0010420A" w:rsidRDefault="00D24F08" w:rsidP="0010420A">
            <w:pPr>
              <w:pStyle w:val="afffffffff9"/>
            </w:pPr>
            <w:r w:rsidRPr="0010420A">
              <w:rPr>
                <w:rFonts w:hint="eastAsia"/>
              </w:rPr>
              <w:t>预案代码</w:t>
            </w:r>
          </w:p>
        </w:tc>
        <w:tc>
          <w:tcPr>
            <w:tcW w:w="1276" w:type="dxa"/>
            <w:tcBorders>
              <w:tl2br w:val="nil"/>
              <w:tr2bl w:val="nil"/>
            </w:tcBorders>
            <w:shd w:val="clear" w:color="auto" w:fill="auto"/>
            <w:vAlign w:val="center"/>
          </w:tcPr>
          <w:p w14:paraId="0E944A71" w14:textId="77777777" w:rsidR="00D24F08" w:rsidRPr="0010420A" w:rsidRDefault="00D24F08" w:rsidP="0010420A">
            <w:pPr>
              <w:pStyle w:val="afffffffff9"/>
            </w:pPr>
            <w:r w:rsidRPr="0010420A">
              <w:rPr>
                <w:rFonts w:hint="eastAsia"/>
              </w:rPr>
              <w:t>字符型</w:t>
            </w:r>
          </w:p>
        </w:tc>
        <w:tc>
          <w:tcPr>
            <w:tcW w:w="567" w:type="dxa"/>
            <w:tcBorders>
              <w:tl2br w:val="nil"/>
              <w:tr2bl w:val="nil"/>
            </w:tcBorders>
            <w:shd w:val="clear" w:color="auto" w:fill="auto"/>
            <w:vAlign w:val="center"/>
          </w:tcPr>
          <w:p w14:paraId="69F87D2E" w14:textId="77777777" w:rsidR="00D24F08" w:rsidRPr="0010420A" w:rsidRDefault="008C7741" w:rsidP="0010420A">
            <w:pPr>
              <w:pStyle w:val="afffffffff9"/>
            </w:pPr>
            <w:r>
              <w:t>20</w:t>
            </w:r>
          </w:p>
        </w:tc>
        <w:tc>
          <w:tcPr>
            <w:tcW w:w="567" w:type="dxa"/>
            <w:tcBorders>
              <w:tl2br w:val="nil"/>
              <w:tr2bl w:val="nil"/>
            </w:tcBorders>
            <w:shd w:val="clear" w:color="auto" w:fill="auto"/>
            <w:vAlign w:val="center"/>
          </w:tcPr>
          <w:p w14:paraId="7CE74D63" w14:textId="77777777" w:rsidR="00D24F08" w:rsidRPr="0010420A" w:rsidRDefault="00D24F08" w:rsidP="0010420A">
            <w:pPr>
              <w:pStyle w:val="afffffffff9"/>
            </w:pPr>
            <w:r w:rsidRPr="0010420A">
              <w:rPr>
                <w:rFonts w:hint="eastAsia"/>
              </w:rPr>
              <w:t>O</w:t>
            </w:r>
          </w:p>
        </w:tc>
        <w:tc>
          <w:tcPr>
            <w:tcW w:w="1984" w:type="dxa"/>
            <w:tcBorders>
              <w:tl2br w:val="nil"/>
              <w:tr2bl w:val="nil"/>
            </w:tcBorders>
            <w:shd w:val="clear" w:color="auto" w:fill="auto"/>
            <w:vAlign w:val="center"/>
          </w:tcPr>
          <w:p w14:paraId="5090BC96" w14:textId="77777777" w:rsidR="00D24F08" w:rsidRPr="0010420A" w:rsidRDefault="00D24F08" w:rsidP="0010420A">
            <w:pPr>
              <w:pStyle w:val="afffffffff9"/>
            </w:pPr>
            <w:r w:rsidRPr="0010420A">
              <w:rPr>
                <w:rFonts w:hint="eastAsia"/>
              </w:rPr>
              <w:t>综合管廊运营管理单位/入廊管线单位/综合管廊</w:t>
            </w:r>
            <w:r>
              <w:rPr>
                <w:rFonts w:hint="eastAsia"/>
              </w:rPr>
              <w:t>综合管廊</w:t>
            </w:r>
            <w:r w:rsidR="00B00571">
              <w:rPr>
                <w:rFonts w:hint="eastAsia"/>
              </w:rPr>
              <w:t>行政监管部门</w:t>
            </w:r>
          </w:p>
        </w:tc>
        <w:tc>
          <w:tcPr>
            <w:tcW w:w="2835" w:type="dxa"/>
            <w:tcBorders>
              <w:right w:val="single" w:sz="12" w:space="0" w:color="auto"/>
              <w:tl2br w:val="nil"/>
              <w:tr2bl w:val="nil"/>
            </w:tcBorders>
            <w:shd w:val="clear" w:color="auto" w:fill="auto"/>
            <w:vAlign w:val="center"/>
          </w:tcPr>
          <w:p w14:paraId="5B9F9670" w14:textId="77777777" w:rsidR="00D24F08" w:rsidRPr="0010420A" w:rsidRDefault="00D24F08" w:rsidP="001D3AD2">
            <w:pPr>
              <w:pStyle w:val="afffffffff9"/>
              <w:jc w:val="left"/>
            </w:pPr>
          </w:p>
        </w:tc>
      </w:tr>
      <w:tr w:rsidR="00D24F08" w14:paraId="4553A76D" w14:textId="77777777" w:rsidTr="006D0D79">
        <w:trPr>
          <w:jc w:val="center"/>
        </w:trPr>
        <w:tc>
          <w:tcPr>
            <w:tcW w:w="567" w:type="dxa"/>
            <w:tcBorders>
              <w:left w:val="single" w:sz="12" w:space="0" w:color="auto"/>
              <w:tl2br w:val="nil"/>
              <w:tr2bl w:val="nil"/>
            </w:tcBorders>
            <w:shd w:val="clear" w:color="auto" w:fill="auto"/>
            <w:vAlign w:val="center"/>
          </w:tcPr>
          <w:p w14:paraId="0BA4970C" w14:textId="77777777" w:rsidR="00D24F08" w:rsidRPr="0010420A" w:rsidRDefault="00D24F08" w:rsidP="0010420A">
            <w:pPr>
              <w:pStyle w:val="afffffffff9"/>
            </w:pPr>
            <w:r w:rsidRPr="0010420A">
              <w:rPr>
                <w:rFonts w:hint="eastAsia"/>
              </w:rPr>
              <w:t>7</w:t>
            </w:r>
          </w:p>
        </w:tc>
        <w:tc>
          <w:tcPr>
            <w:tcW w:w="1559" w:type="dxa"/>
            <w:tcBorders>
              <w:tl2br w:val="nil"/>
              <w:tr2bl w:val="nil"/>
            </w:tcBorders>
            <w:shd w:val="clear" w:color="auto" w:fill="auto"/>
            <w:vAlign w:val="center"/>
          </w:tcPr>
          <w:p w14:paraId="44436A7F" w14:textId="77777777" w:rsidR="00D24F08" w:rsidRPr="0010420A" w:rsidRDefault="00D24F08" w:rsidP="0010420A">
            <w:pPr>
              <w:pStyle w:val="afffffffff9"/>
            </w:pPr>
            <w:r w:rsidRPr="0010420A">
              <w:rPr>
                <w:rFonts w:hint="eastAsia"/>
              </w:rPr>
              <w:t>预案名称</w:t>
            </w:r>
          </w:p>
        </w:tc>
        <w:tc>
          <w:tcPr>
            <w:tcW w:w="1276" w:type="dxa"/>
            <w:tcBorders>
              <w:tl2br w:val="nil"/>
              <w:tr2bl w:val="nil"/>
            </w:tcBorders>
            <w:shd w:val="clear" w:color="auto" w:fill="auto"/>
            <w:vAlign w:val="center"/>
          </w:tcPr>
          <w:p w14:paraId="69595A62" w14:textId="77777777" w:rsidR="00D24F08" w:rsidRPr="0010420A" w:rsidRDefault="00D24F08" w:rsidP="0010420A">
            <w:pPr>
              <w:pStyle w:val="afffffffff9"/>
            </w:pPr>
            <w:r w:rsidRPr="0010420A">
              <w:rPr>
                <w:rFonts w:hint="eastAsia"/>
              </w:rPr>
              <w:t>字符型</w:t>
            </w:r>
          </w:p>
        </w:tc>
        <w:tc>
          <w:tcPr>
            <w:tcW w:w="567" w:type="dxa"/>
            <w:tcBorders>
              <w:tl2br w:val="nil"/>
              <w:tr2bl w:val="nil"/>
            </w:tcBorders>
            <w:shd w:val="clear" w:color="auto" w:fill="auto"/>
            <w:vAlign w:val="center"/>
          </w:tcPr>
          <w:p w14:paraId="23ED500C" w14:textId="77777777" w:rsidR="00D24F08" w:rsidRPr="0010420A" w:rsidRDefault="008C7741" w:rsidP="0010420A">
            <w:pPr>
              <w:pStyle w:val="afffffffff9"/>
            </w:pPr>
            <w:r>
              <w:t>100</w:t>
            </w:r>
          </w:p>
        </w:tc>
        <w:tc>
          <w:tcPr>
            <w:tcW w:w="567" w:type="dxa"/>
            <w:tcBorders>
              <w:tl2br w:val="nil"/>
              <w:tr2bl w:val="nil"/>
            </w:tcBorders>
            <w:shd w:val="clear" w:color="auto" w:fill="auto"/>
            <w:vAlign w:val="center"/>
          </w:tcPr>
          <w:p w14:paraId="6224AC28" w14:textId="77777777" w:rsidR="00D24F08" w:rsidRPr="0010420A" w:rsidRDefault="00D24F08" w:rsidP="0010420A">
            <w:pPr>
              <w:pStyle w:val="afffffffff9"/>
            </w:pPr>
            <w:r w:rsidRPr="0010420A">
              <w:rPr>
                <w:rFonts w:hint="eastAsia"/>
              </w:rPr>
              <w:t>M</w:t>
            </w:r>
          </w:p>
        </w:tc>
        <w:tc>
          <w:tcPr>
            <w:tcW w:w="1984" w:type="dxa"/>
            <w:tcBorders>
              <w:tl2br w:val="nil"/>
              <w:tr2bl w:val="nil"/>
            </w:tcBorders>
            <w:shd w:val="clear" w:color="auto" w:fill="auto"/>
            <w:vAlign w:val="center"/>
          </w:tcPr>
          <w:p w14:paraId="33ED6588" w14:textId="77777777" w:rsidR="00D24F08" w:rsidRPr="0010420A" w:rsidRDefault="00D24F08" w:rsidP="0010420A">
            <w:pPr>
              <w:pStyle w:val="afffffffff9"/>
            </w:pPr>
            <w:r w:rsidRPr="0010420A">
              <w:rPr>
                <w:rFonts w:hint="eastAsia"/>
              </w:rPr>
              <w:t>综合管廊运营管理单位/入廊管线单位/综合管廊</w:t>
            </w:r>
            <w:r>
              <w:rPr>
                <w:rFonts w:hint="eastAsia"/>
              </w:rPr>
              <w:t>综合管廊</w:t>
            </w:r>
            <w:r w:rsidR="00B00571">
              <w:rPr>
                <w:rFonts w:hint="eastAsia"/>
              </w:rPr>
              <w:t>行政监管部门</w:t>
            </w:r>
          </w:p>
        </w:tc>
        <w:tc>
          <w:tcPr>
            <w:tcW w:w="2835" w:type="dxa"/>
            <w:tcBorders>
              <w:right w:val="single" w:sz="12" w:space="0" w:color="auto"/>
              <w:tl2br w:val="nil"/>
              <w:tr2bl w:val="nil"/>
            </w:tcBorders>
            <w:shd w:val="clear" w:color="auto" w:fill="auto"/>
            <w:vAlign w:val="center"/>
          </w:tcPr>
          <w:p w14:paraId="355CD492" w14:textId="77777777" w:rsidR="00D24F08" w:rsidRPr="0010420A" w:rsidRDefault="00D24F08" w:rsidP="001D3AD2">
            <w:pPr>
              <w:pStyle w:val="afffffffff9"/>
              <w:jc w:val="left"/>
            </w:pPr>
            <w:r w:rsidRPr="0010420A">
              <w:rPr>
                <w:rFonts w:hint="eastAsia"/>
              </w:rPr>
              <w:t>包括预案版本。</w:t>
            </w:r>
          </w:p>
        </w:tc>
      </w:tr>
      <w:tr w:rsidR="00D24F08" w:rsidRPr="00A27DD1" w14:paraId="090051B1" w14:textId="77777777" w:rsidTr="006D0D79">
        <w:trPr>
          <w:jc w:val="center"/>
        </w:trPr>
        <w:tc>
          <w:tcPr>
            <w:tcW w:w="567" w:type="dxa"/>
            <w:tcBorders>
              <w:left w:val="single" w:sz="12" w:space="0" w:color="auto"/>
              <w:tl2br w:val="nil"/>
              <w:tr2bl w:val="nil"/>
            </w:tcBorders>
            <w:shd w:val="clear" w:color="auto" w:fill="auto"/>
            <w:vAlign w:val="center"/>
          </w:tcPr>
          <w:p w14:paraId="354AD7E4" w14:textId="77777777" w:rsidR="00D24F08" w:rsidRPr="0010420A" w:rsidRDefault="00D24F08" w:rsidP="0010420A">
            <w:pPr>
              <w:pStyle w:val="afffffffff9"/>
            </w:pPr>
            <w:r w:rsidRPr="0010420A">
              <w:rPr>
                <w:rFonts w:hint="eastAsia"/>
              </w:rPr>
              <w:t>8</w:t>
            </w:r>
          </w:p>
        </w:tc>
        <w:tc>
          <w:tcPr>
            <w:tcW w:w="1559" w:type="dxa"/>
            <w:tcBorders>
              <w:tl2br w:val="nil"/>
              <w:tr2bl w:val="nil"/>
            </w:tcBorders>
            <w:shd w:val="clear" w:color="auto" w:fill="auto"/>
            <w:vAlign w:val="center"/>
          </w:tcPr>
          <w:p w14:paraId="134910C2" w14:textId="77777777" w:rsidR="00D24F08" w:rsidRPr="0010420A" w:rsidRDefault="00D24F08" w:rsidP="0010420A">
            <w:pPr>
              <w:pStyle w:val="afffffffff9"/>
            </w:pPr>
            <w:r w:rsidRPr="0010420A">
              <w:rPr>
                <w:rFonts w:hint="eastAsia"/>
              </w:rPr>
              <w:t>预案级别</w:t>
            </w:r>
          </w:p>
        </w:tc>
        <w:tc>
          <w:tcPr>
            <w:tcW w:w="1276" w:type="dxa"/>
            <w:tcBorders>
              <w:tl2br w:val="nil"/>
              <w:tr2bl w:val="nil"/>
            </w:tcBorders>
            <w:shd w:val="clear" w:color="auto" w:fill="auto"/>
            <w:vAlign w:val="center"/>
          </w:tcPr>
          <w:p w14:paraId="7514AE87" w14:textId="77777777" w:rsidR="00D24F08" w:rsidRPr="0010420A" w:rsidRDefault="00D24F08" w:rsidP="0010420A">
            <w:pPr>
              <w:pStyle w:val="afffffffff9"/>
            </w:pPr>
            <w:r w:rsidRPr="0010420A">
              <w:rPr>
                <w:rFonts w:hint="eastAsia"/>
              </w:rPr>
              <w:t>字符型</w:t>
            </w:r>
          </w:p>
        </w:tc>
        <w:tc>
          <w:tcPr>
            <w:tcW w:w="567" w:type="dxa"/>
            <w:tcBorders>
              <w:tl2br w:val="nil"/>
              <w:tr2bl w:val="nil"/>
            </w:tcBorders>
            <w:shd w:val="clear" w:color="auto" w:fill="auto"/>
            <w:vAlign w:val="center"/>
          </w:tcPr>
          <w:p w14:paraId="357858E5" w14:textId="77777777" w:rsidR="00D24F08" w:rsidRPr="0010420A" w:rsidRDefault="008C7741" w:rsidP="0010420A">
            <w:pPr>
              <w:pStyle w:val="afffffffff9"/>
            </w:pPr>
            <w:r>
              <w:t>50</w:t>
            </w:r>
          </w:p>
        </w:tc>
        <w:tc>
          <w:tcPr>
            <w:tcW w:w="567" w:type="dxa"/>
            <w:tcBorders>
              <w:tl2br w:val="nil"/>
              <w:tr2bl w:val="nil"/>
            </w:tcBorders>
            <w:shd w:val="clear" w:color="auto" w:fill="auto"/>
            <w:vAlign w:val="center"/>
          </w:tcPr>
          <w:p w14:paraId="64F719BD" w14:textId="77777777" w:rsidR="00D24F08" w:rsidRPr="0010420A" w:rsidRDefault="00D24F08" w:rsidP="0010420A">
            <w:pPr>
              <w:pStyle w:val="afffffffff9"/>
            </w:pPr>
            <w:r w:rsidRPr="0010420A">
              <w:rPr>
                <w:rFonts w:hint="eastAsia"/>
              </w:rPr>
              <w:t>M</w:t>
            </w:r>
          </w:p>
        </w:tc>
        <w:tc>
          <w:tcPr>
            <w:tcW w:w="1984" w:type="dxa"/>
            <w:tcBorders>
              <w:tl2br w:val="nil"/>
              <w:tr2bl w:val="nil"/>
            </w:tcBorders>
            <w:shd w:val="clear" w:color="auto" w:fill="auto"/>
            <w:vAlign w:val="center"/>
          </w:tcPr>
          <w:p w14:paraId="76A34B9D" w14:textId="77777777" w:rsidR="00D24F08" w:rsidRPr="0010420A" w:rsidRDefault="00D24F08" w:rsidP="0010420A">
            <w:pPr>
              <w:pStyle w:val="afffffffff9"/>
            </w:pPr>
            <w:r w:rsidRPr="0010420A">
              <w:rPr>
                <w:rFonts w:hint="eastAsia"/>
              </w:rPr>
              <w:t>综合管廊运营管理单位/入廊管线单位/综合管廊</w:t>
            </w:r>
            <w:r>
              <w:rPr>
                <w:rFonts w:hint="eastAsia"/>
              </w:rPr>
              <w:t>综合管廊</w:t>
            </w:r>
            <w:r w:rsidR="00B00571">
              <w:rPr>
                <w:rFonts w:hint="eastAsia"/>
              </w:rPr>
              <w:t>行政监管部门</w:t>
            </w:r>
          </w:p>
        </w:tc>
        <w:tc>
          <w:tcPr>
            <w:tcW w:w="2835" w:type="dxa"/>
            <w:tcBorders>
              <w:right w:val="single" w:sz="12" w:space="0" w:color="auto"/>
              <w:tl2br w:val="nil"/>
              <w:tr2bl w:val="nil"/>
            </w:tcBorders>
            <w:shd w:val="clear" w:color="auto" w:fill="auto"/>
            <w:vAlign w:val="center"/>
          </w:tcPr>
          <w:p w14:paraId="7198ABB6" w14:textId="77777777" w:rsidR="00D24F08" w:rsidRPr="0010420A" w:rsidRDefault="00D24F08" w:rsidP="001D3AD2">
            <w:pPr>
              <w:pStyle w:val="afffffffff9"/>
              <w:jc w:val="left"/>
            </w:pPr>
            <w:r w:rsidRPr="0010420A">
              <w:rPr>
                <w:rFonts w:hint="eastAsia"/>
              </w:rPr>
              <w:t>填写：市级总体应急预案/市级专项应急预案/区级总体应急预案/区级专项应急预案/公司级综合应急预案/公司级专项应急预案/项目级现场处置方案。</w:t>
            </w:r>
          </w:p>
        </w:tc>
      </w:tr>
      <w:tr w:rsidR="00D24F08" w:rsidRPr="00A27DD1" w14:paraId="70462AE2" w14:textId="77777777" w:rsidTr="006D0D79">
        <w:trPr>
          <w:jc w:val="center"/>
        </w:trPr>
        <w:tc>
          <w:tcPr>
            <w:tcW w:w="567" w:type="dxa"/>
            <w:tcBorders>
              <w:left w:val="single" w:sz="12" w:space="0" w:color="auto"/>
              <w:tl2br w:val="nil"/>
              <w:tr2bl w:val="nil"/>
            </w:tcBorders>
            <w:shd w:val="clear" w:color="auto" w:fill="auto"/>
            <w:vAlign w:val="center"/>
          </w:tcPr>
          <w:p w14:paraId="6C4AAE6B" w14:textId="77777777" w:rsidR="00D24F08" w:rsidRPr="0010420A" w:rsidRDefault="00D24F08" w:rsidP="0010420A">
            <w:pPr>
              <w:pStyle w:val="afffffffff9"/>
            </w:pPr>
            <w:r w:rsidRPr="0010420A">
              <w:rPr>
                <w:rFonts w:hint="eastAsia"/>
              </w:rPr>
              <w:t>9</w:t>
            </w:r>
          </w:p>
        </w:tc>
        <w:tc>
          <w:tcPr>
            <w:tcW w:w="1559" w:type="dxa"/>
            <w:tcBorders>
              <w:tl2br w:val="nil"/>
              <w:tr2bl w:val="nil"/>
            </w:tcBorders>
            <w:shd w:val="clear" w:color="auto" w:fill="auto"/>
            <w:vAlign w:val="center"/>
          </w:tcPr>
          <w:p w14:paraId="081224C7" w14:textId="77777777" w:rsidR="00D24F08" w:rsidRPr="0010420A" w:rsidRDefault="00D24F08" w:rsidP="0010420A">
            <w:pPr>
              <w:pStyle w:val="afffffffff9"/>
            </w:pPr>
            <w:r w:rsidRPr="0010420A">
              <w:rPr>
                <w:rFonts w:hint="eastAsia"/>
              </w:rPr>
              <w:t>预案发布单位名称</w:t>
            </w:r>
          </w:p>
        </w:tc>
        <w:tc>
          <w:tcPr>
            <w:tcW w:w="1276" w:type="dxa"/>
            <w:tcBorders>
              <w:tl2br w:val="nil"/>
              <w:tr2bl w:val="nil"/>
            </w:tcBorders>
            <w:shd w:val="clear" w:color="auto" w:fill="auto"/>
            <w:vAlign w:val="center"/>
          </w:tcPr>
          <w:p w14:paraId="3B199AF8" w14:textId="77777777" w:rsidR="00D24F08" w:rsidRPr="0010420A" w:rsidRDefault="00D24F08" w:rsidP="0010420A">
            <w:pPr>
              <w:pStyle w:val="afffffffff9"/>
            </w:pPr>
            <w:r w:rsidRPr="0010420A">
              <w:rPr>
                <w:rFonts w:hint="eastAsia"/>
              </w:rPr>
              <w:t>字符型</w:t>
            </w:r>
          </w:p>
        </w:tc>
        <w:tc>
          <w:tcPr>
            <w:tcW w:w="567" w:type="dxa"/>
            <w:tcBorders>
              <w:tl2br w:val="nil"/>
              <w:tr2bl w:val="nil"/>
            </w:tcBorders>
            <w:shd w:val="clear" w:color="auto" w:fill="auto"/>
            <w:vAlign w:val="center"/>
          </w:tcPr>
          <w:p w14:paraId="605AEA2B" w14:textId="77777777" w:rsidR="00D24F08" w:rsidRPr="0010420A" w:rsidRDefault="008C7741" w:rsidP="0010420A">
            <w:pPr>
              <w:pStyle w:val="afffffffff9"/>
            </w:pPr>
            <w:r>
              <w:t>40</w:t>
            </w:r>
          </w:p>
        </w:tc>
        <w:tc>
          <w:tcPr>
            <w:tcW w:w="567" w:type="dxa"/>
            <w:tcBorders>
              <w:tl2br w:val="nil"/>
              <w:tr2bl w:val="nil"/>
            </w:tcBorders>
            <w:shd w:val="clear" w:color="auto" w:fill="auto"/>
            <w:vAlign w:val="center"/>
          </w:tcPr>
          <w:p w14:paraId="1AD657CE" w14:textId="77777777" w:rsidR="00D24F08" w:rsidRPr="0010420A" w:rsidRDefault="00D24F08" w:rsidP="0010420A">
            <w:pPr>
              <w:pStyle w:val="afffffffff9"/>
            </w:pPr>
            <w:r w:rsidRPr="0010420A">
              <w:rPr>
                <w:rFonts w:hint="eastAsia"/>
              </w:rPr>
              <w:t>M</w:t>
            </w:r>
          </w:p>
        </w:tc>
        <w:tc>
          <w:tcPr>
            <w:tcW w:w="1984" w:type="dxa"/>
            <w:tcBorders>
              <w:tl2br w:val="nil"/>
              <w:tr2bl w:val="nil"/>
            </w:tcBorders>
            <w:shd w:val="clear" w:color="auto" w:fill="auto"/>
            <w:vAlign w:val="center"/>
          </w:tcPr>
          <w:p w14:paraId="2BF327B2" w14:textId="77777777" w:rsidR="00D24F08" w:rsidRPr="0010420A" w:rsidRDefault="00D24F08" w:rsidP="0010420A">
            <w:pPr>
              <w:pStyle w:val="afffffffff9"/>
            </w:pPr>
            <w:r w:rsidRPr="0010420A">
              <w:rPr>
                <w:rFonts w:hint="eastAsia"/>
              </w:rPr>
              <w:t>综合管廊运营管理单位/入廊管线单位/综合管廊</w:t>
            </w:r>
            <w:r>
              <w:rPr>
                <w:rFonts w:hint="eastAsia"/>
              </w:rPr>
              <w:t>综合管廊</w:t>
            </w:r>
            <w:r w:rsidR="00B00571">
              <w:rPr>
                <w:rFonts w:hint="eastAsia"/>
              </w:rPr>
              <w:t>行政监管部门</w:t>
            </w:r>
          </w:p>
        </w:tc>
        <w:tc>
          <w:tcPr>
            <w:tcW w:w="2835" w:type="dxa"/>
            <w:tcBorders>
              <w:right w:val="single" w:sz="12" w:space="0" w:color="auto"/>
              <w:tl2br w:val="nil"/>
              <w:tr2bl w:val="nil"/>
            </w:tcBorders>
            <w:shd w:val="clear" w:color="auto" w:fill="auto"/>
            <w:vAlign w:val="center"/>
          </w:tcPr>
          <w:p w14:paraId="2A46916F" w14:textId="77777777" w:rsidR="00D24F08" w:rsidRPr="0010420A" w:rsidRDefault="00D24F08" w:rsidP="001D3AD2">
            <w:pPr>
              <w:pStyle w:val="afffffffff9"/>
              <w:jc w:val="left"/>
            </w:pPr>
          </w:p>
        </w:tc>
      </w:tr>
      <w:tr w:rsidR="00D24F08" w:rsidRPr="00A27DD1" w14:paraId="4DF05D37" w14:textId="77777777" w:rsidTr="006D0D79">
        <w:trPr>
          <w:jc w:val="center"/>
        </w:trPr>
        <w:tc>
          <w:tcPr>
            <w:tcW w:w="567" w:type="dxa"/>
            <w:tcBorders>
              <w:left w:val="single" w:sz="12" w:space="0" w:color="auto"/>
              <w:tl2br w:val="nil"/>
              <w:tr2bl w:val="nil"/>
            </w:tcBorders>
            <w:shd w:val="clear" w:color="auto" w:fill="auto"/>
            <w:vAlign w:val="center"/>
          </w:tcPr>
          <w:p w14:paraId="4EE81EF4" w14:textId="77777777" w:rsidR="00D24F08" w:rsidRPr="0010420A" w:rsidRDefault="00D24F08" w:rsidP="0010420A">
            <w:pPr>
              <w:pStyle w:val="afffffffff9"/>
            </w:pPr>
            <w:r w:rsidRPr="0010420A">
              <w:rPr>
                <w:rFonts w:hint="eastAsia"/>
              </w:rPr>
              <w:t>10</w:t>
            </w:r>
          </w:p>
        </w:tc>
        <w:tc>
          <w:tcPr>
            <w:tcW w:w="1559" w:type="dxa"/>
            <w:tcBorders>
              <w:tl2br w:val="nil"/>
              <w:tr2bl w:val="nil"/>
            </w:tcBorders>
            <w:shd w:val="clear" w:color="auto" w:fill="auto"/>
            <w:vAlign w:val="center"/>
          </w:tcPr>
          <w:p w14:paraId="39F86469" w14:textId="77777777" w:rsidR="00D24F08" w:rsidRPr="0010420A" w:rsidRDefault="00D24F08" w:rsidP="0010420A">
            <w:pPr>
              <w:pStyle w:val="afffffffff9"/>
            </w:pPr>
            <w:r w:rsidRPr="0010420A">
              <w:rPr>
                <w:rFonts w:hint="eastAsia"/>
              </w:rPr>
              <w:t>预案响应单位名称</w:t>
            </w:r>
          </w:p>
        </w:tc>
        <w:tc>
          <w:tcPr>
            <w:tcW w:w="1276" w:type="dxa"/>
            <w:tcBorders>
              <w:tl2br w:val="nil"/>
              <w:tr2bl w:val="nil"/>
            </w:tcBorders>
            <w:shd w:val="clear" w:color="auto" w:fill="auto"/>
            <w:vAlign w:val="center"/>
          </w:tcPr>
          <w:p w14:paraId="0930EDF5" w14:textId="77777777" w:rsidR="00D24F08" w:rsidRPr="0010420A" w:rsidRDefault="00D24F08" w:rsidP="0010420A">
            <w:pPr>
              <w:pStyle w:val="afffffffff9"/>
            </w:pPr>
            <w:r w:rsidRPr="0010420A">
              <w:rPr>
                <w:rFonts w:hint="eastAsia"/>
              </w:rPr>
              <w:t>字符型</w:t>
            </w:r>
          </w:p>
        </w:tc>
        <w:tc>
          <w:tcPr>
            <w:tcW w:w="567" w:type="dxa"/>
            <w:tcBorders>
              <w:tl2br w:val="nil"/>
              <w:tr2bl w:val="nil"/>
            </w:tcBorders>
            <w:shd w:val="clear" w:color="auto" w:fill="auto"/>
            <w:vAlign w:val="center"/>
          </w:tcPr>
          <w:p w14:paraId="3525935E" w14:textId="77777777" w:rsidR="00D24F08" w:rsidRPr="0010420A" w:rsidRDefault="008C7741" w:rsidP="0010420A">
            <w:pPr>
              <w:pStyle w:val="afffffffff9"/>
            </w:pPr>
            <w:r>
              <w:t>40</w:t>
            </w:r>
          </w:p>
        </w:tc>
        <w:tc>
          <w:tcPr>
            <w:tcW w:w="567" w:type="dxa"/>
            <w:tcBorders>
              <w:tl2br w:val="nil"/>
              <w:tr2bl w:val="nil"/>
            </w:tcBorders>
            <w:shd w:val="clear" w:color="auto" w:fill="auto"/>
            <w:vAlign w:val="center"/>
          </w:tcPr>
          <w:p w14:paraId="7D933BEF" w14:textId="77777777" w:rsidR="00D24F08" w:rsidRPr="0010420A" w:rsidRDefault="00D24F08" w:rsidP="0010420A">
            <w:pPr>
              <w:pStyle w:val="afffffffff9"/>
            </w:pPr>
            <w:r w:rsidRPr="0010420A">
              <w:rPr>
                <w:rFonts w:hint="eastAsia"/>
              </w:rPr>
              <w:t>M</w:t>
            </w:r>
          </w:p>
        </w:tc>
        <w:tc>
          <w:tcPr>
            <w:tcW w:w="1984" w:type="dxa"/>
            <w:tcBorders>
              <w:tl2br w:val="nil"/>
              <w:tr2bl w:val="nil"/>
            </w:tcBorders>
            <w:shd w:val="clear" w:color="auto" w:fill="auto"/>
            <w:vAlign w:val="center"/>
          </w:tcPr>
          <w:p w14:paraId="146F4846" w14:textId="77777777" w:rsidR="00D24F08" w:rsidRPr="0010420A" w:rsidRDefault="00D24F08" w:rsidP="0010420A">
            <w:pPr>
              <w:pStyle w:val="afffffffff9"/>
            </w:pPr>
            <w:r w:rsidRPr="0010420A">
              <w:rPr>
                <w:rFonts w:hint="eastAsia"/>
              </w:rPr>
              <w:t>综合管廊运营管理单位/入廊管线单位/综合管廊</w:t>
            </w:r>
            <w:r>
              <w:rPr>
                <w:rFonts w:hint="eastAsia"/>
              </w:rPr>
              <w:t>综合管廊</w:t>
            </w:r>
            <w:r w:rsidR="00B00571">
              <w:rPr>
                <w:rFonts w:hint="eastAsia"/>
              </w:rPr>
              <w:t>行政监管部门</w:t>
            </w:r>
          </w:p>
        </w:tc>
        <w:tc>
          <w:tcPr>
            <w:tcW w:w="2835" w:type="dxa"/>
            <w:tcBorders>
              <w:right w:val="single" w:sz="12" w:space="0" w:color="auto"/>
              <w:tl2br w:val="nil"/>
              <w:tr2bl w:val="nil"/>
            </w:tcBorders>
            <w:shd w:val="clear" w:color="auto" w:fill="auto"/>
            <w:vAlign w:val="center"/>
          </w:tcPr>
          <w:p w14:paraId="0C345011" w14:textId="77777777" w:rsidR="00D24F08" w:rsidRPr="0010420A" w:rsidRDefault="00D24F08" w:rsidP="001D3AD2">
            <w:pPr>
              <w:pStyle w:val="afffffffff9"/>
              <w:jc w:val="left"/>
            </w:pPr>
          </w:p>
        </w:tc>
      </w:tr>
      <w:tr w:rsidR="00D24F08" w:rsidRPr="00A27DD1" w14:paraId="591F3DDB" w14:textId="77777777" w:rsidTr="006D0D79">
        <w:trPr>
          <w:jc w:val="center"/>
        </w:trPr>
        <w:tc>
          <w:tcPr>
            <w:tcW w:w="567" w:type="dxa"/>
            <w:tcBorders>
              <w:left w:val="single" w:sz="12" w:space="0" w:color="auto"/>
              <w:tl2br w:val="nil"/>
              <w:tr2bl w:val="nil"/>
            </w:tcBorders>
            <w:shd w:val="clear" w:color="auto" w:fill="auto"/>
            <w:vAlign w:val="center"/>
          </w:tcPr>
          <w:p w14:paraId="1934D3EF" w14:textId="77777777" w:rsidR="00D24F08" w:rsidRPr="0010420A" w:rsidRDefault="00D24F08" w:rsidP="0010420A">
            <w:pPr>
              <w:pStyle w:val="afffffffff9"/>
            </w:pPr>
            <w:r w:rsidRPr="0010420A">
              <w:rPr>
                <w:rFonts w:hint="eastAsia"/>
              </w:rPr>
              <w:t>11</w:t>
            </w:r>
          </w:p>
        </w:tc>
        <w:tc>
          <w:tcPr>
            <w:tcW w:w="1559" w:type="dxa"/>
            <w:tcBorders>
              <w:tl2br w:val="nil"/>
              <w:tr2bl w:val="nil"/>
            </w:tcBorders>
            <w:shd w:val="clear" w:color="auto" w:fill="auto"/>
            <w:vAlign w:val="center"/>
          </w:tcPr>
          <w:p w14:paraId="1AB34035" w14:textId="77777777" w:rsidR="00D24F08" w:rsidRPr="0010420A" w:rsidRDefault="00D24F08" w:rsidP="0010420A">
            <w:pPr>
              <w:pStyle w:val="afffffffff9"/>
            </w:pPr>
            <w:r w:rsidRPr="0010420A">
              <w:rPr>
                <w:rFonts w:hint="eastAsia"/>
              </w:rPr>
              <w:t>备案管理单位名称</w:t>
            </w:r>
          </w:p>
        </w:tc>
        <w:tc>
          <w:tcPr>
            <w:tcW w:w="1276" w:type="dxa"/>
            <w:tcBorders>
              <w:tl2br w:val="nil"/>
              <w:tr2bl w:val="nil"/>
            </w:tcBorders>
            <w:shd w:val="clear" w:color="auto" w:fill="auto"/>
            <w:vAlign w:val="center"/>
          </w:tcPr>
          <w:p w14:paraId="69B2F68F" w14:textId="77777777" w:rsidR="00D24F08" w:rsidRPr="0010420A" w:rsidRDefault="00D24F08" w:rsidP="0010420A">
            <w:pPr>
              <w:pStyle w:val="afffffffff9"/>
            </w:pPr>
            <w:r w:rsidRPr="0010420A">
              <w:rPr>
                <w:rFonts w:hint="eastAsia"/>
              </w:rPr>
              <w:t>字符型</w:t>
            </w:r>
          </w:p>
        </w:tc>
        <w:tc>
          <w:tcPr>
            <w:tcW w:w="567" w:type="dxa"/>
            <w:tcBorders>
              <w:tl2br w:val="nil"/>
              <w:tr2bl w:val="nil"/>
            </w:tcBorders>
            <w:shd w:val="clear" w:color="auto" w:fill="auto"/>
            <w:vAlign w:val="center"/>
          </w:tcPr>
          <w:p w14:paraId="11A9CCD4" w14:textId="77777777" w:rsidR="00D24F08" w:rsidRPr="0010420A" w:rsidRDefault="008C7741" w:rsidP="0010420A">
            <w:pPr>
              <w:pStyle w:val="afffffffff9"/>
            </w:pPr>
            <w:r>
              <w:t>40</w:t>
            </w:r>
          </w:p>
        </w:tc>
        <w:tc>
          <w:tcPr>
            <w:tcW w:w="567" w:type="dxa"/>
            <w:tcBorders>
              <w:tl2br w:val="nil"/>
              <w:tr2bl w:val="nil"/>
            </w:tcBorders>
            <w:shd w:val="clear" w:color="auto" w:fill="auto"/>
            <w:vAlign w:val="center"/>
          </w:tcPr>
          <w:p w14:paraId="3A23A4AD" w14:textId="77777777" w:rsidR="00D24F08" w:rsidRPr="0010420A" w:rsidRDefault="00D24F08" w:rsidP="0010420A">
            <w:pPr>
              <w:pStyle w:val="afffffffff9"/>
            </w:pPr>
            <w:r w:rsidRPr="0010420A">
              <w:rPr>
                <w:rFonts w:hint="eastAsia"/>
              </w:rPr>
              <w:t>M</w:t>
            </w:r>
          </w:p>
        </w:tc>
        <w:tc>
          <w:tcPr>
            <w:tcW w:w="1984" w:type="dxa"/>
            <w:tcBorders>
              <w:tl2br w:val="nil"/>
              <w:tr2bl w:val="nil"/>
            </w:tcBorders>
            <w:shd w:val="clear" w:color="auto" w:fill="auto"/>
            <w:vAlign w:val="center"/>
          </w:tcPr>
          <w:p w14:paraId="04715B84" w14:textId="77777777" w:rsidR="00D24F08" w:rsidRPr="0010420A" w:rsidRDefault="00D24F08" w:rsidP="0010420A">
            <w:pPr>
              <w:pStyle w:val="afffffffff9"/>
            </w:pPr>
            <w:r w:rsidRPr="0010420A">
              <w:rPr>
                <w:rFonts w:hint="eastAsia"/>
              </w:rPr>
              <w:t>相关政府</w:t>
            </w:r>
            <w:r>
              <w:rPr>
                <w:rFonts w:hint="eastAsia"/>
              </w:rPr>
              <w:t>综合管廊</w:t>
            </w:r>
            <w:r w:rsidR="00B00571">
              <w:rPr>
                <w:rFonts w:hint="eastAsia"/>
              </w:rPr>
              <w:t>行政监管部门</w:t>
            </w:r>
          </w:p>
        </w:tc>
        <w:tc>
          <w:tcPr>
            <w:tcW w:w="2835" w:type="dxa"/>
            <w:tcBorders>
              <w:right w:val="single" w:sz="12" w:space="0" w:color="auto"/>
              <w:tl2br w:val="nil"/>
              <w:tr2bl w:val="nil"/>
            </w:tcBorders>
            <w:shd w:val="clear" w:color="auto" w:fill="auto"/>
            <w:vAlign w:val="center"/>
          </w:tcPr>
          <w:p w14:paraId="0BD08231" w14:textId="77777777" w:rsidR="00D24F08" w:rsidRPr="0010420A" w:rsidRDefault="00D24F08" w:rsidP="001D3AD2">
            <w:pPr>
              <w:pStyle w:val="afffffffff9"/>
              <w:jc w:val="left"/>
            </w:pPr>
          </w:p>
        </w:tc>
      </w:tr>
      <w:tr w:rsidR="00D24F08" w:rsidRPr="00A27DD1" w14:paraId="1FF11FD6" w14:textId="77777777" w:rsidTr="006D0D79">
        <w:trPr>
          <w:jc w:val="center"/>
        </w:trPr>
        <w:tc>
          <w:tcPr>
            <w:tcW w:w="567" w:type="dxa"/>
            <w:tcBorders>
              <w:left w:val="single" w:sz="12" w:space="0" w:color="auto"/>
              <w:tl2br w:val="nil"/>
              <w:tr2bl w:val="nil"/>
            </w:tcBorders>
            <w:shd w:val="clear" w:color="auto" w:fill="auto"/>
            <w:vAlign w:val="center"/>
          </w:tcPr>
          <w:p w14:paraId="1E94F345" w14:textId="77777777" w:rsidR="00D24F08" w:rsidRPr="0010420A" w:rsidRDefault="00D24F08" w:rsidP="0010420A">
            <w:pPr>
              <w:pStyle w:val="afffffffff9"/>
            </w:pPr>
            <w:r w:rsidRPr="0010420A">
              <w:rPr>
                <w:rFonts w:hint="eastAsia"/>
              </w:rPr>
              <w:t>12</w:t>
            </w:r>
          </w:p>
        </w:tc>
        <w:tc>
          <w:tcPr>
            <w:tcW w:w="1559" w:type="dxa"/>
            <w:tcBorders>
              <w:tl2br w:val="nil"/>
              <w:tr2bl w:val="nil"/>
            </w:tcBorders>
            <w:shd w:val="clear" w:color="auto" w:fill="auto"/>
            <w:vAlign w:val="center"/>
          </w:tcPr>
          <w:p w14:paraId="53456972" w14:textId="77777777" w:rsidR="00D24F08" w:rsidRPr="0010420A" w:rsidRDefault="00D24F08" w:rsidP="0010420A">
            <w:pPr>
              <w:pStyle w:val="afffffffff9"/>
            </w:pPr>
            <w:r w:rsidRPr="0010420A">
              <w:rPr>
                <w:rFonts w:hint="eastAsia"/>
              </w:rPr>
              <w:t>首次发布时间</w:t>
            </w:r>
          </w:p>
        </w:tc>
        <w:tc>
          <w:tcPr>
            <w:tcW w:w="1276" w:type="dxa"/>
            <w:tcBorders>
              <w:tl2br w:val="nil"/>
              <w:tr2bl w:val="nil"/>
            </w:tcBorders>
            <w:shd w:val="clear" w:color="auto" w:fill="auto"/>
            <w:vAlign w:val="center"/>
          </w:tcPr>
          <w:p w14:paraId="28EB09EA" w14:textId="77777777" w:rsidR="00D24F08" w:rsidRPr="0010420A" w:rsidRDefault="00D24F08" w:rsidP="0010420A">
            <w:pPr>
              <w:pStyle w:val="afffffffff9"/>
            </w:pPr>
            <w:r w:rsidRPr="0010420A">
              <w:rPr>
                <w:rFonts w:hint="eastAsia"/>
              </w:rPr>
              <w:t>日期型</w:t>
            </w:r>
          </w:p>
        </w:tc>
        <w:tc>
          <w:tcPr>
            <w:tcW w:w="567" w:type="dxa"/>
            <w:tcBorders>
              <w:tl2br w:val="nil"/>
              <w:tr2bl w:val="nil"/>
            </w:tcBorders>
            <w:shd w:val="clear" w:color="auto" w:fill="auto"/>
            <w:vAlign w:val="center"/>
          </w:tcPr>
          <w:p w14:paraId="5BE82521" w14:textId="77777777" w:rsidR="00D24F08" w:rsidRPr="0010420A" w:rsidRDefault="00D24F08" w:rsidP="0010420A">
            <w:pPr>
              <w:pStyle w:val="afffffffff9"/>
            </w:pPr>
          </w:p>
        </w:tc>
        <w:tc>
          <w:tcPr>
            <w:tcW w:w="567" w:type="dxa"/>
            <w:tcBorders>
              <w:tl2br w:val="nil"/>
              <w:tr2bl w:val="nil"/>
            </w:tcBorders>
            <w:shd w:val="clear" w:color="auto" w:fill="auto"/>
            <w:vAlign w:val="center"/>
          </w:tcPr>
          <w:p w14:paraId="73E55BFF" w14:textId="77777777" w:rsidR="00D24F08" w:rsidRPr="0010420A" w:rsidRDefault="00D24F08" w:rsidP="0010420A">
            <w:pPr>
              <w:pStyle w:val="afffffffff9"/>
            </w:pPr>
            <w:r w:rsidRPr="0010420A">
              <w:rPr>
                <w:rFonts w:hint="eastAsia"/>
              </w:rPr>
              <w:t>M</w:t>
            </w:r>
          </w:p>
        </w:tc>
        <w:tc>
          <w:tcPr>
            <w:tcW w:w="1984" w:type="dxa"/>
            <w:tcBorders>
              <w:tl2br w:val="nil"/>
              <w:tr2bl w:val="nil"/>
            </w:tcBorders>
            <w:shd w:val="clear" w:color="auto" w:fill="auto"/>
            <w:vAlign w:val="center"/>
          </w:tcPr>
          <w:p w14:paraId="41072CE3" w14:textId="77777777" w:rsidR="00D24F08" w:rsidRPr="0010420A" w:rsidRDefault="00D24F08" w:rsidP="0010420A">
            <w:pPr>
              <w:pStyle w:val="afffffffff9"/>
            </w:pPr>
            <w:r w:rsidRPr="0010420A">
              <w:rPr>
                <w:rFonts w:hint="eastAsia"/>
              </w:rPr>
              <w:t>综合管廊运营管理单位/入廊管线单位/综合管廊</w:t>
            </w:r>
            <w:r>
              <w:rPr>
                <w:rFonts w:hint="eastAsia"/>
              </w:rPr>
              <w:t>综合管廊</w:t>
            </w:r>
            <w:r w:rsidR="00B00571">
              <w:rPr>
                <w:rFonts w:hint="eastAsia"/>
              </w:rPr>
              <w:t>行政监管部门</w:t>
            </w:r>
          </w:p>
        </w:tc>
        <w:tc>
          <w:tcPr>
            <w:tcW w:w="2835" w:type="dxa"/>
            <w:tcBorders>
              <w:right w:val="single" w:sz="12" w:space="0" w:color="auto"/>
              <w:tl2br w:val="nil"/>
              <w:tr2bl w:val="nil"/>
            </w:tcBorders>
            <w:shd w:val="clear" w:color="auto" w:fill="auto"/>
            <w:vAlign w:val="center"/>
          </w:tcPr>
          <w:p w14:paraId="4B51E5FE" w14:textId="77777777" w:rsidR="00D24F08" w:rsidRPr="0010420A" w:rsidRDefault="00D24F08" w:rsidP="001D3AD2">
            <w:pPr>
              <w:pStyle w:val="afffffffff9"/>
              <w:jc w:val="left"/>
            </w:pPr>
            <w:r w:rsidRPr="00C9728E">
              <w:rPr>
                <w:rFonts w:hint="eastAsia"/>
              </w:rPr>
              <w:t>按年月日排列，如20220501。</w:t>
            </w:r>
          </w:p>
        </w:tc>
      </w:tr>
      <w:tr w:rsidR="008C7741" w:rsidRPr="00A27DD1" w14:paraId="5E92D612" w14:textId="77777777" w:rsidTr="009E7EAA">
        <w:trPr>
          <w:jc w:val="center"/>
        </w:trPr>
        <w:tc>
          <w:tcPr>
            <w:tcW w:w="567" w:type="dxa"/>
            <w:tcBorders>
              <w:left w:val="single" w:sz="12" w:space="0" w:color="auto"/>
              <w:bottom w:val="single" w:sz="12" w:space="0" w:color="auto"/>
              <w:tl2br w:val="nil"/>
              <w:tr2bl w:val="nil"/>
            </w:tcBorders>
            <w:shd w:val="clear" w:color="auto" w:fill="auto"/>
            <w:vAlign w:val="center"/>
          </w:tcPr>
          <w:p w14:paraId="005F1110" w14:textId="77777777" w:rsidR="008C7741" w:rsidRPr="0010420A" w:rsidRDefault="008C7741" w:rsidP="008C7741">
            <w:pPr>
              <w:pStyle w:val="afffffffff9"/>
            </w:pPr>
            <w:r>
              <w:rPr>
                <w:rFonts w:hint="eastAsia"/>
              </w:rPr>
              <w:t>1</w:t>
            </w:r>
            <w:r>
              <w:t>3</w:t>
            </w:r>
          </w:p>
        </w:tc>
        <w:tc>
          <w:tcPr>
            <w:tcW w:w="1559" w:type="dxa"/>
            <w:tcBorders>
              <w:bottom w:val="single" w:sz="12" w:space="0" w:color="auto"/>
              <w:tl2br w:val="nil"/>
              <w:tr2bl w:val="nil"/>
            </w:tcBorders>
            <w:shd w:val="clear" w:color="auto" w:fill="auto"/>
            <w:vAlign w:val="center"/>
          </w:tcPr>
          <w:p w14:paraId="5A1E4EC1" w14:textId="77777777" w:rsidR="008C7741" w:rsidRPr="0010420A" w:rsidRDefault="008C7741" w:rsidP="008C7741">
            <w:pPr>
              <w:pStyle w:val="afffffffff9"/>
            </w:pPr>
            <w:r w:rsidRPr="0010420A">
              <w:rPr>
                <w:rFonts w:hint="eastAsia"/>
              </w:rPr>
              <w:t>最新修订时间</w:t>
            </w:r>
          </w:p>
        </w:tc>
        <w:tc>
          <w:tcPr>
            <w:tcW w:w="1276" w:type="dxa"/>
            <w:tcBorders>
              <w:bottom w:val="single" w:sz="12" w:space="0" w:color="auto"/>
              <w:tl2br w:val="nil"/>
              <w:tr2bl w:val="nil"/>
            </w:tcBorders>
            <w:shd w:val="clear" w:color="auto" w:fill="auto"/>
            <w:vAlign w:val="center"/>
          </w:tcPr>
          <w:p w14:paraId="57C027F1" w14:textId="77777777" w:rsidR="008C7741" w:rsidRPr="0010420A" w:rsidRDefault="008C7741" w:rsidP="008C7741">
            <w:pPr>
              <w:pStyle w:val="afffffffff9"/>
            </w:pPr>
            <w:r w:rsidRPr="0010420A">
              <w:rPr>
                <w:rFonts w:hint="eastAsia"/>
              </w:rPr>
              <w:t>日期型</w:t>
            </w:r>
          </w:p>
        </w:tc>
        <w:tc>
          <w:tcPr>
            <w:tcW w:w="567" w:type="dxa"/>
            <w:tcBorders>
              <w:bottom w:val="single" w:sz="12" w:space="0" w:color="auto"/>
              <w:tl2br w:val="nil"/>
              <w:tr2bl w:val="nil"/>
            </w:tcBorders>
            <w:shd w:val="clear" w:color="auto" w:fill="auto"/>
            <w:vAlign w:val="center"/>
          </w:tcPr>
          <w:p w14:paraId="01C92B03" w14:textId="77777777" w:rsidR="008C7741" w:rsidRPr="0010420A" w:rsidRDefault="008C7741" w:rsidP="008C7741">
            <w:pPr>
              <w:pStyle w:val="afffffffff9"/>
            </w:pPr>
          </w:p>
        </w:tc>
        <w:tc>
          <w:tcPr>
            <w:tcW w:w="567" w:type="dxa"/>
            <w:tcBorders>
              <w:bottom w:val="single" w:sz="12" w:space="0" w:color="auto"/>
              <w:tl2br w:val="nil"/>
              <w:tr2bl w:val="nil"/>
            </w:tcBorders>
            <w:shd w:val="clear" w:color="auto" w:fill="auto"/>
            <w:vAlign w:val="center"/>
          </w:tcPr>
          <w:p w14:paraId="1D83B921" w14:textId="77777777" w:rsidR="008C7741" w:rsidRPr="0010420A" w:rsidRDefault="008C7741" w:rsidP="008C7741">
            <w:pPr>
              <w:pStyle w:val="afffffffff9"/>
            </w:pPr>
            <w:r w:rsidRPr="0010420A">
              <w:rPr>
                <w:rFonts w:hint="eastAsia"/>
              </w:rPr>
              <w:t>C</w:t>
            </w:r>
          </w:p>
        </w:tc>
        <w:tc>
          <w:tcPr>
            <w:tcW w:w="1984" w:type="dxa"/>
            <w:tcBorders>
              <w:bottom w:val="single" w:sz="12" w:space="0" w:color="auto"/>
              <w:tl2br w:val="nil"/>
              <w:tr2bl w:val="nil"/>
            </w:tcBorders>
            <w:shd w:val="clear" w:color="auto" w:fill="auto"/>
            <w:vAlign w:val="center"/>
          </w:tcPr>
          <w:p w14:paraId="6161F2D1" w14:textId="77777777" w:rsidR="008C7741" w:rsidRPr="0010420A" w:rsidRDefault="008C7741" w:rsidP="008C7741">
            <w:pPr>
              <w:pStyle w:val="afffffffff9"/>
            </w:pPr>
            <w:r w:rsidRPr="0010420A">
              <w:rPr>
                <w:rFonts w:hint="eastAsia"/>
              </w:rPr>
              <w:t>综合管廊运营管理单位/入廊管线单位/综合管廊</w:t>
            </w:r>
            <w:r>
              <w:rPr>
                <w:rFonts w:hint="eastAsia"/>
              </w:rPr>
              <w:t>综合管廊</w:t>
            </w:r>
            <w:r w:rsidR="00B00571">
              <w:rPr>
                <w:rFonts w:hint="eastAsia"/>
              </w:rPr>
              <w:t>行政监管部门</w:t>
            </w:r>
          </w:p>
        </w:tc>
        <w:tc>
          <w:tcPr>
            <w:tcW w:w="2835" w:type="dxa"/>
            <w:tcBorders>
              <w:bottom w:val="single" w:sz="12" w:space="0" w:color="auto"/>
              <w:right w:val="single" w:sz="12" w:space="0" w:color="auto"/>
              <w:tl2br w:val="nil"/>
              <w:tr2bl w:val="nil"/>
            </w:tcBorders>
            <w:shd w:val="clear" w:color="auto" w:fill="auto"/>
            <w:vAlign w:val="center"/>
          </w:tcPr>
          <w:p w14:paraId="05AD25E1" w14:textId="77777777" w:rsidR="008C7741" w:rsidRPr="0010420A" w:rsidRDefault="008C7741" w:rsidP="008C7741">
            <w:pPr>
              <w:pStyle w:val="afffffffff9"/>
              <w:jc w:val="left"/>
            </w:pPr>
            <w:r w:rsidRPr="00C9728E">
              <w:rPr>
                <w:rFonts w:hint="eastAsia"/>
              </w:rPr>
              <w:t>按年月日排列，如20220501。</w:t>
            </w:r>
          </w:p>
        </w:tc>
      </w:tr>
    </w:tbl>
    <w:p w14:paraId="422B4642" w14:textId="77777777" w:rsidR="00210CA1" w:rsidRDefault="00210CA1" w:rsidP="00210CA1">
      <w:pPr>
        <w:pStyle w:val="affffb"/>
        <w:ind w:firstLine="420"/>
      </w:pPr>
    </w:p>
    <w:p w14:paraId="11332407" w14:textId="77777777" w:rsidR="00D13D0A" w:rsidRDefault="00D13D0A">
      <w:pPr>
        <w:widowControl/>
        <w:adjustRightInd/>
        <w:spacing w:line="240" w:lineRule="auto"/>
        <w:jc w:val="left"/>
        <w:rPr>
          <w:rFonts w:ascii="黑体" w:eastAsia="黑体" w:hAnsi="Times New Roman"/>
          <w:kern w:val="21"/>
          <w:szCs w:val="20"/>
        </w:rPr>
      </w:pPr>
      <w:r>
        <w:br w:type="page"/>
      </w:r>
    </w:p>
    <w:p w14:paraId="71F9D00B" w14:textId="77777777" w:rsidR="0010420A" w:rsidRPr="00210CA1" w:rsidRDefault="0010420A" w:rsidP="0010420A">
      <w:pPr>
        <w:pStyle w:val="aff"/>
        <w:numPr>
          <w:ilvl w:val="0"/>
          <w:numId w:val="0"/>
        </w:numPr>
        <w:spacing w:before="156" w:after="156"/>
      </w:pPr>
      <w:r w:rsidRPr="00A27DD1">
        <w:rPr>
          <w:rFonts w:hint="eastAsia"/>
        </w:rPr>
        <w:lastRenderedPageBreak/>
        <w:t>表</w:t>
      </w:r>
      <w:r>
        <w:t>B</w:t>
      </w:r>
      <w:r w:rsidRPr="00A27DD1">
        <w:rPr>
          <w:rFonts w:hint="eastAsia"/>
        </w:rPr>
        <w:t>.</w:t>
      </w:r>
      <w:r>
        <w:t>4</w:t>
      </w:r>
      <w:r w:rsidRPr="00A27DD1">
        <w:rPr>
          <w:rFonts w:hint="eastAsia"/>
        </w:rPr>
        <w:t>.</w:t>
      </w:r>
      <w:r>
        <w:t>1</w:t>
      </w:r>
      <w:r w:rsidRPr="00A27DD1">
        <w:rPr>
          <w:rFonts w:hint="eastAsia"/>
        </w:rPr>
        <w:t xml:space="preserve"> </w:t>
      </w:r>
      <w:r>
        <w:rPr>
          <w:rFonts w:hint="eastAsia"/>
        </w:rPr>
        <w:t>应急预案</w:t>
      </w:r>
      <w:r w:rsidRPr="00B92672">
        <w:rPr>
          <w:rFonts w:hint="eastAsia"/>
        </w:rPr>
        <w:t>数据信息表</w:t>
      </w:r>
      <w:r>
        <w:rPr>
          <w:rFonts w:hint="eastAsia"/>
        </w:rPr>
        <w:t>（续）</w:t>
      </w:r>
    </w:p>
    <w:tbl>
      <w:tblPr>
        <w:tblStyle w:val="afffffffffc"/>
        <w:tblW w:w="0" w:type="auto"/>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567"/>
        <w:gridCol w:w="1559"/>
        <w:gridCol w:w="1276"/>
        <w:gridCol w:w="567"/>
        <w:gridCol w:w="567"/>
        <w:gridCol w:w="1984"/>
        <w:gridCol w:w="2835"/>
      </w:tblGrid>
      <w:tr w:rsidR="00D24F08" w14:paraId="310F785C" w14:textId="77777777" w:rsidTr="00D13D0A">
        <w:trPr>
          <w:tblHeader/>
          <w:jc w:val="center"/>
        </w:trPr>
        <w:tc>
          <w:tcPr>
            <w:tcW w:w="567" w:type="dxa"/>
            <w:tcBorders>
              <w:top w:val="single" w:sz="12" w:space="0" w:color="auto"/>
              <w:left w:val="single" w:sz="12" w:space="0" w:color="auto"/>
              <w:bottom w:val="single" w:sz="12" w:space="0" w:color="auto"/>
            </w:tcBorders>
            <w:shd w:val="clear" w:color="auto" w:fill="auto"/>
            <w:vAlign w:val="center"/>
          </w:tcPr>
          <w:p w14:paraId="17AF3C58" w14:textId="77777777" w:rsidR="00D24F08" w:rsidRDefault="00D24F08" w:rsidP="001D3AD2">
            <w:pPr>
              <w:pStyle w:val="afffffffff9"/>
            </w:pPr>
            <w:r>
              <w:rPr>
                <w:rFonts w:hint="eastAsia"/>
              </w:rPr>
              <w:t>序号</w:t>
            </w:r>
          </w:p>
        </w:tc>
        <w:tc>
          <w:tcPr>
            <w:tcW w:w="1559" w:type="dxa"/>
            <w:tcBorders>
              <w:top w:val="single" w:sz="12" w:space="0" w:color="auto"/>
              <w:bottom w:val="single" w:sz="12" w:space="0" w:color="auto"/>
            </w:tcBorders>
            <w:shd w:val="clear" w:color="auto" w:fill="auto"/>
            <w:vAlign w:val="center"/>
          </w:tcPr>
          <w:p w14:paraId="38AAC9AC" w14:textId="77777777" w:rsidR="00D24F08" w:rsidRDefault="00D24F08" w:rsidP="001D3AD2">
            <w:pPr>
              <w:pStyle w:val="afffffffff9"/>
            </w:pPr>
            <w:r>
              <w:rPr>
                <w:rFonts w:hint="eastAsia"/>
              </w:rPr>
              <w:t>字段名称</w:t>
            </w:r>
          </w:p>
        </w:tc>
        <w:tc>
          <w:tcPr>
            <w:tcW w:w="1276" w:type="dxa"/>
            <w:tcBorders>
              <w:top w:val="single" w:sz="12" w:space="0" w:color="auto"/>
              <w:bottom w:val="single" w:sz="12" w:space="0" w:color="auto"/>
            </w:tcBorders>
            <w:shd w:val="clear" w:color="auto" w:fill="auto"/>
            <w:vAlign w:val="center"/>
          </w:tcPr>
          <w:p w14:paraId="0B078CD3" w14:textId="77777777" w:rsidR="00D24F08" w:rsidRDefault="00D24F08" w:rsidP="001D3AD2">
            <w:pPr>
              <w:pStyle w:val="afffffffff9"/>
            </w:pPr>
            <w:r>
              <w:rPr>
                <w:rFonts w:hint="eastAsia"/>
              </w:rPr>
              <w:t>字段</w:t>
            </w:r>
            <w:r>
              <w:t>类型</w:t>
            </w:r>
          </w:p>
        </w:tc>
        <w:tc>
          <w:tcPr>
            <w:tcW w:w="567" w:type="dxa"/>
            <w:tcBorders>
              <w:top w:val="single" w:sz="12" w:space="0" w:color="auto"/>
              <w:bottom w:val="single" w:sz="12" w:space="0" w:color="auto"/>
            </w:tcBorders>
            <w:shd w:val="clear" w:color="auto" w:fill="auto"/>
            <w:vAlign w:val="center"/>
          </w:tcPr>
          <w:p w14:paraId="3BB23D1D" w14:textId="77777777" w:rsidR="00D24F08" w:rsidRDefault="00D24F08" w:rsidP="001D3AD2">
            <w:pPr>
              <w:pStyle w:val="afffffffff9"/>
            </w:pPr>
            <w:r>
              <w:rPr>
                <w:rFonts w:hint="eastAsia"/>
              </w:rPr>
              <w:t>字段</w:t>
            </w:r>
          </w:p>
          <w:p w14:paraId="3FDF5FCC" w14:textId="77777777" w:rsidR="00D24F08" w:rsidRDefault="00D24F08" w:rsidP="001D3AD2">
            <w:pPr>
              <w:pStyle w:val="afffffffff9"/>
            </w:pPr>
            <w:r>
              <w:t>长度</w:t>
            </w:r>
          </w:p>
        </w:tc>
        <w:tc>
          <w:tcPr>
            <w:tcW w:w="567" w:type="dxa"/>
            <w:tcBorders>
              <w:top w:val="single" w:sz="12" w:space="0" w:color="auto"/>
              <w:bottom w:val="single" w:sz="12" w:space="0" w:color="auto"/>
            </w:tcBorders>
            <w:shd w:val="clear" w:color="auto" w:fill="auto"/>
            <w:vAlign w:val="center"/>
          </w:tcPr>
          <w:p w14:paraId="776ADBEA" w14:textId="77777777" w:rsidR="00D24F08" w:rsidRDefault="00D24F08" w:rsidP="001D3AD2">
            <w:pPr>
              <w:pStyle w:val="afffffffff9"/>
            </w:pPr>
            <w:r>
              <w:rPr>
                <w:rFonts w:hint="eastAsia"/>
              </w:rPr>
              <w:t>约束/</w:t>
            </w:r>
          </w:p>
          <w:p w14:paraId="598392CC" w14:textId="77777777" w:rsidR="00D24F08" w:rsidRDefault="00D24F08" w:rsidP="001D3AD2">
            <w:pPr>
              <w:pStyle w:val="afffffffff9"/>
            </w:pPr>
            <w:r>
              <w:rPr>
                <w:rFonts w:hint="eastAsia"/>
              </w:rPr>
              <w:t>条件</w:t>
            </w:r>
          </w:p>
        </w:tc>
        <w:tc>
          <w:tcPr>
            <w:tcW w:w="1984" w:type="dxa"/>
            <w:tcBorders>
              <w:top w:val="single" w:sz="12" w:space="0" w:color="auto"/>
              <w:bottom w:val="single" w:sz="12" w:space="0" w:color="auto"/>
            </w:tcBorders>
            <w:shd w:val="clear" w:color="auto" w:fill="auto"/>
            <w:vAlign w:val="center"/>
          </w:tcPr>
          <w:p w14:paraId="27A38071" w14:textId="77777777" w:rsidR="00D24F08" w:rsidRDefault="00D24F08" w:rsidP="001D3AD2">
            <w:pPr>
              <w:pStyle w:val="afffffffff9"/>
            </w:pPr>
            <w:r>
              <w:rPr>
                <w:rFonts w:hint="eastAsia"/>
              </w:rPr>
              <w:t>数据</w:t>
            </w:r>
            <w:r>
              <w:t>来源</w:t>
            </w:r>
          </w:p>
        </w:tc>
        <w:tc>
          <w:tcPr>
            <w:tcW w:w="2835" w:type="dxa"/>
            <w:tcBorders>
              <w:top w:val="single" w:sz="12" w:space="0" w:color="auto"/>
              <w:bottom w:val="single" w:sz="12" w:space="0" w:color="auto"/>
              <w:right w:val="single" w:sz="12" w:space="0" w:color="auto"/>
            </w:tcBorders>
            <w:shd w:val="clear" w:color="auto" w:fill="auto"/>
            <w:vAlign w:val="center"/>
          </w:tcPr>
          <w:p w14:paraId="46832AD8" w14:textId="77777777" w:rsidR="00D24F08" w:rsidRDefault="00D24F08" w:rsidP="001D3AD2">
            <w:pPr>
              <w:pStyle w:val="afffffffff9"/>
            </w:pPr>
            <w:r>
              <w:rPr>
                <w:rFonts w:hint="eastAsia"/>
              </w:rPr>
              <w:t>说明</w:t>
            </w:r>
          </w:p>
        </w:tc>
      </w:tr>
      <w:tr w:rsidR="00D24F08" w:rsidRPr="00A27DD1" w14:paraId="7503E13B" w14:textId="77777777" w:rsidTr="00D13D0A">
        <w:trPr>
          <w:jc w:val="center"/>
        </w:trPr>
        <w:tc>
          <w:tcPr>
            <w:tcW w:w="567" w:type="dxa"/>
            <w:tcBorders>
              <w:left w:val="single" w:sz="12" w:space="0" w:color="auto"/>
              <w:tl2br w:val="nil"/>
              <w:tr2bl w:val="nil"/>
            </w:tcBorders>
            <w:shd w:val="clear" w:color="auto" w:fill="auto"/>
            <w:vAlign w:val="center"/>
          </w:tcPr>
          <w:p w14:paraId="39893DBC" w14:textId="77777777" w:rsidR="00D24F08" w:rsidRPr="0010420A" w:rsidRDefault="00D24F08" w:rsidP="00A15CB7">
            <w:pPr>
              <w:pStyle w:val="afffffffff9"/>
            </w:pPr>
            <w:r w:rsidRPr="0010420A">
              <w:rPr>
                <w:rFonts w:hint="eastAsia"/>
              </w:rPr>
              <w:t>14</w:t>
            </w:r>
          </w:p>
        </w:tc>
        <w:tc>
          <w:tcPr>
            <w:tcW w:w="1559" w:type="dxa"/>
            <w:tcBorders>
              <w:tl2br w:val="nil"/>
              <w:tr2bl w:val="nil"/>
            </w:tcBorders>
            <w:shd w:val="clear" w:color="auto" w:fill="auto"/>
            <w:vAlign w:val="center"/>
          </w:tcPr>
          <w:p w14:paraId="611226BE" w14:textId="77777777" w:rsidR="00D24F08" w:rsidRPr="0010420A" w:rsidRDefault="00D24F08" w:rsidP="00A15CB7">
            <w:pPr>
              <w:pStyle w:val="afffffffff9"/>
            </w:pPr>
            <w:r w:rsidRPr="0010420A">
              <w:rPr>
                <w:rFonts w:hint="eastAsia"/>
              </w:rPr>
              <w:t>预案到期时间</w:t>
            </w:r>
          </w:p>
        </w:tc>
        <w:tc>
          <w:tcPr>
            <w:tcW w:w="1276" w:type="dxa"/>
            <w:tcBorders>
              <w:tl2br w:val="nil"/>
              <w:tr2bl w:val="nil"/>
            </w:tcBorders>
            <w:shd w:val="clear" w:color="auto" w:fill="auto"/>
            <w:vAlign w:val="center"/>
          </w:tcPr>
          <w:p w14:paraId="106531E0" w14:textId="77777777" w:rsidR="00D24F08" w:rsidRPr="0010420A" w:rsidRDefault="00D24F08" w:rsidP="00A15CB7">
            <w:pPr>
              <w:pStyle w:val="afffffffff9"/>
            </w:pPr>
            <w:r w:rsidRPr="0010420A">
              <w:rPr>
                <w:rFonts w:hint="eastAsia"/>
              </w:rPr>
              <w:t>日期型</w:t>
            </w:r>
          </w:p>
        </w:tc>
        <w:tc>
          <w:tcPr>
            <w:tcW w:w="567" w:type="dxa"/>
            <w:tcBorders>
              <w:tl2br w:val="nil"/>
              <w:tr2bl w:val="nil"/>
            </w:tcBorders>
            <w:shd w:val="clear" w:color="auto" w:fill="auto"/>
            <w:vAlign w:val="center"/>
          </w:tcPr>
          <w:p w14:paraId="1537129A" w14:textId="77777777" w:rsidR="00D24F08" w:rsidRPr="0010420A" w:rsidRDefault="00D24F08" w:rsidP="00A15CB7">
            <w:pPr>
              <w:pStyle w:val="afffffffff9"/>
            </w:pPr>
          </w:p>
        </w:tc>
        <w:tc>
          <w:tcPr>
            <w:tcW w:w="567" w:type="dxa"/>
            <w:tcBorders>
              <w:tl2br w:val="nil"/>
              <w:tr2bl w:val="nil"/>
            </w:tcBorders>
            <w:shd w:val="clear" w:color="auto" w:fill="auto"/>
            <w:vAlign w:val="center"/>
          </w:tcPr>
          <w:p w14:paraId="7CD16892" w14:textId="77777777" w:rsidR="00D24F08" w:rsidRPr="0010420A" w:rsidRDefault="00D24F08" w:rsidP="00A15CB7">
            <w:pPr>
              <w:pStyle w:val="afffffffff9"/>
            </w:pPr>
            <w:r w:rsidRPr="0010420A">
              <w:rPr>
                <w:rFonts w:hint="eastAsia"/>
              </w:rPr>
              <w:t>M</w:t>
            </w:r>
          </w:p>
        </w:tc>
        <w:tc>
          <w:tcPr>
            <w:tcW w:w="1984" w:type="dxa"/>
            <w:tcBorders>
              <w:tl2br w:val="nil"/>
              <w:tr2bl w:val="nil"/>
            </w:tcBorders>
            <w:shd w:val="clear" w:color="auto" w:fill="auto"/>
            <w:vAlign w:val="center"/>
          </w:tcPr>
          <w:p w14:paraId="08A5A5F3" w14:textId="77777777" w:rsidR="00D24F08" w:rsidRPr="0010420A" w:rsidRDefault="00D24F08" w:rsidP="00A15CB7">
            <w:pPr>
              <w:pStyle w:val="afffffffff9"/>
            </w:pPr>
            <w:r w:rsidRPr="0010420A">
              <w:rPr>
                <w:rFonts w:hint="eastAsia"/>
              </w:rPr>
              <w:t>综合管廊运营管理单位/入廊管线单位/综合管廊</w:t>
            </w:r>
            <w:r>
              <w:rPr>
                <w:rFonts w:hint="eastAsia"/>
              </w:rPr>
              <w:t>综合管廊</w:t>
            </w:r>
            <w:r w:rsidR="00B00571">
              <w:rPr>
                <w:rFonts w:hint="eastAsia"/>
              </w:rPr>
              <w:t>行政监管部门</w:t>
            </w:r>
          </w:p>
        </w:tc>
        <w:tc>
          <w:tcPr>
            <w:tcW w:w="2835" w:type="dxa"/>
            <w:tcBorders>
              <w:right w:val="single" w:sz="12" w:space="0" w:color="auto"/>
              <w:tl2br w:val="nil"/>
              <w:tr2bl w:val="nil"/>
            </w:tcBorders>
            <w:shd w:val="clear" w:color="auto" w:fill="auto"/>
            <w:vAlign w:val="center"/>
          </w:tcPr>
          <w:p w14:paraId="55DC06F6" w14:textId="77777777" w:rsidR="00D24F08" w:rsidRPr="0010420A" w:rsidRDefault="00D24F08" w:rsidP="001D3AD2">
            <w:pPr>
              <w:pStyle w:val="afffffffff9"/>
              <w:jc w:val="left"/>
            </w:pPr>
            <w:r w:rsidRPr="00C9728E">
              <w:rPr>
                <w:rFonts w:hint="eastAsia"/>
              </w:rPr>
              <w:t>按年月日排列，如20220501。</w:t>
            </w:r>
          </w:p>
        </w:tc>
      </w:tr>
      <w:tr w:rsidR="00D24F08" w:rsidRPr="00A27DD1" w14:paraId="5C9B47EC" w14:textId="77777777" w:rsidTr="00D13D0A">
        <w:trPr>
          <w:jc w:val="center"/>
        </w:trPr>
        <w:tc>
          <w:tcPr>
            <w:tcW w:w="567" w:type="dxa"/>
            <w:tcBorders>
              <w:left w:val="single" w:sz="12" w:space="0" w:color="auto"/>
              <w:tl2br w:val="nil"/>
              <w:tr2bl w:val="nil"/>
            </w:tcBorders>
            <w:shd w:val="clear" w:color="auto" w:fill="auto"/>
            <w:vAlign w:val="center"/>
          </w:tcPr>
          <w:p w14:paraId="30E49AC8" w14:textId="77777777" w:rsidR="00D24F08" w:rsidRPr="0010420A" w:rsidRDefault="00D24F08" w:rsidP="00A15CB7">
            <w:pPr>
              <w:pStyle w:val="afffffffff9"/>
            </w:pPr>
            <w:r w:rsidRPr="0010420A">
              <w:rPr>
                <w:rFonts w:hint="eastAsia"/>
              </w:rPr>
              <w:t>15</w:t>
            </w:r>
          </w:p>
        </w:tc>
        <w:tc>
          <w:tcPr>
            <w:tcW w:w="1559" w:type="dxa"/>
            <w:tcBorders>
              <w:tl2br w:val="nil"/>
              <w:tr2bl w:val="nil"/>
            </w:tcBorders>
            <w:shd w:val="clear" w:color="auto" w:fill="auto"/>
            <w:vAlign w:val="center"/>
          </w:tcPr>
          <w:p w14:paraId="4D12B85B" w14:textId="77777777" w:rsidR="00D24F08" w:rsidRPr="0010420A" w:rsidRDefault="00D24F08" w:rsidP="00A15CB7">
            <w:pPr>
              <w:pStyle w:val="afffffffff9"/>
            </w:pPr>
            <w:r w:rsidRPr="0010420A">
              <w:rPr>
                <w:rFonts w:hint="eastAsia"/>
              </w:rPr>
              <w:t>预案简述</w:t>
            </w:r>
          </w:p>
        </w:tc>
        <w:tc>
          <w:tcPr>
            <w:tcW w:w="1276" w:type="dxa"/>
            <w:tcBorders>
              <w:tl2br w:val="nil"/>
              <w:tr2bl w:val="nil"/>
            </w:tcBorders>
            <w:shd w:val="clear" w:color="auto" w:fill="auto"/>
            <w:vAlign w:val="center"/>
          </w:tcPr>
          <w:p w14:paraId="623762C2" w14:textId="77777777" w:rsidR="00D24F08" w:rsidRPr="0010420A" w:rsidRDefault="00D24F08" w:rsidP="00A15CB7">
            <w:pPr>
              <w:pStyle w:val="afffffffff9"/>
            </w:pPr>
            <w:r w:rsidRPr="0010420A">
              <w:rPr>
                <w:rFonts w:hint="eastAsia"/>
              </w:rPr>
              <w:t>字符型</w:t>
            </w:r>
          </w:p>
        </w:tc>
        <w:tc>
          <w:tcPr>
            <w:tcW w:w="567" w:type="dxa"/>
            <w:tcBorders>
              <w:tl2br w:val="nil"/>
              <w:tr2bl w:val="nil"/>
            </w:tcBorders>
            <w:shd w:val="clear" w:color="auto" w:fill="auto"/>
            <w:vAlign w:val="center"/>
          </w:tcPr>
          <w:p w14:paraId="01D4954E" w14:textId="77777777" w:rsidR="00D24F08" w:rsidRPr="0010420A" w:rsidRDefault="00D24F08" w:rsidP="00A15CB7">
            <w:pPr>
              <w:pStyle w:val="afffffffff9"/>
            </w:pPr>
            <w:r w:rsidRPr="0010420A">
              <w:rPr>
                <w:rFonts w:hint="eastAsia"/>
              </w:rPr>
              <w:t>1000</w:t>
            </w:r>
          </w:p>
        </w:tc>
        <w:tc>
          <w:tcPr>
            <w:tcW w:w="567" w:type="dxa"/>
            <w:tcBorders>
              <w:tl2br w:val="nil"/>
              <w:tr2bl w:val="nil"/>
            </w:tcBorders>
            <w:shd w:val="clear" w:color="auto" w:fill="auto"/>
            <w:vAlign w:val="center"/>
          </w:tcPr>
          <w:p w14:paraId="5370893B" w14:textId="77777777" w:rsidR="00D24F08" w:rsidRPr="0010420A" w:rsidRDefault="00D24F08" w:rsidP="00A15CB7">
            <w:pPr>
              <w:pStyle w:val="afffffffff9"/>
            </w:pPr>
            <w:r w:rsidRPr="0010420A">
              <w:rPr>
                <w:rFonts w:hint="eastAsia"/>
              </w:rPr>
              <w:t>M</w:t>
            </w:r>
          </w:p>
        </w:tc>
        <w:tc>
          <w:tcPr>
            <w:tcW w:w="1984" w:type="dxa"/>
            <w:tcBorders>
              <w:tl2br w:val="nil"/>
              <w:tr2bl w:val="nil"/>
            </w:tcBorders>
            <w:shd w:val="clear" w:color="auto" w:fill="auto"/>
            <w:vAlign w:val="center"/>
          </w:tcPr>
          <w:p w14:paraId="1F4D899C" w14:textId="77777777" w:rsidR="00D24F08" w:rsidRPr="0010420A" w:rsidRDefault="00D24F08" w:rsidP="00A15CB7">
            <w:pPr>
              <w:pStyle w:val="afffffffff9"/>
            </w:pPr>
            <w:r w:rsidRPr="0010420A">
              <w:rPr>
                <w:rFonts w:hint="eastAsia"/>
              </w:rPr>
              <w:t>综合管廊运营管理单位/入廊管线单位/综合管廊</w:t>
            </w:r>
            <w:r>
              <w:rPr>
                <w:rFonts w:hint="eastAsia"/>
              </w:rPr>
              <w:t>综合管廊</w:t>
            </w:r>
            <w:r w:rsidR="00B00571">
              <w:rPr>
                <w:rFonts w:hint="eastAsia"/>
              </w:rPr>
              <w:t>行政监管部门</w:t>
            </w:r>
          </w:p>
        </w:tc>
        <w:tc>
          <w:tcPr>
            <w:tcW w:w="2835" w:type="dxa"/>
            <w:tcBorders>
              <w:right w:val="single" w:sz="12" w:space="0" w:color="auto"/>
              <w:tl2br w:val="nil"/>
              <w:tr2bl w:val="nil"/>
            </w:tcBorders>
            <w:shd w:val="clear" w:color="auto" w:fill="auto"/>
            <w:vAlign w:val="center"/>
          </w:tcPr>
          <w:p w14:paraId="7CA4E2BC" w14:textId="77777777" w:rsidR="00D24F08" w:rsidRPr="0010420A" w:rsidRDefault="00D24F08" w:rsidP="001D3AD2">
            <w:pPr>
              <w:pStyle w:val="afffffffff9"/>
              <w:jc w:val="left"/>
            </w:pPr>
          </w:p>
        </w:tc>
      </w:tr>
      <w:tr w:rsidR="00D24F08" w:rsidRPr="00A27DD1" w14:paraId="1D563A2C" w14:textId="77777777" w:rsidTr="00D13D0A">
        <w:trPr>
          <w:jc w:val="center"/>
        </w:trPr>
        <w:tc>
          <w:tcPr>
            <w:tcW w:w="567" w:type="dxa"/>
            <w:tcBorders>
              <w:left w:val="single" w:sz="12" w:space="0" w:color="auto"/>
              <w:bottom w:val="single" w:sz="12" w:space="0" w:color="auto"/>
              <w:tl2br w:val="nil"/>
              <w:tr2bl w:val="nil"/>
            </w:tcBorders>
            <w:shd w:val="clear" w:color="auto" w:fill="auto"/>
            <w:vAlign w:val="center"/>
          </w:tcPr>
          <w:p w14:paraId="4C230BDD" w14:textId="77777777" w:rsidR="00D24F08" w:rsidRPr="0010420A" w:rsidRDefault="00D24F08" w:rsidP="0010420A">
            <w:pPr>
              <w:pStyle w:val="afffffffff9"/>
            </w:pPr>
            <w:r w:rsidRPr="0010420A">
              <w:rPr>
                <w:rFonts w:hint="eastAsia"/>
              </w:rPr>
              <w:t>16</w:t>
            </w:r>
          </w:p>
        </w:tc>
        <w:tc>
          <w:tcPr>
            <w:tcW w:w="1559" w:type="dxa"/>
            <w:tcBorders>
              <w:bottom w:val="single" w:sz="12" w:space="0" w:color="auto"/>
              <w:tl2br w:val="nil"/>
              <w:tr2bl w:val="nil"/>
            </w:tcBorders>
            <w:shd w:val="clear" w:color="auto" w:fill="auto"/>
            <w:vAlign w:val="center"/>
          </w:tcPr>
          <w:p w14:paraId="778B0309" w14:textId="77777777" w:rsidR="00D24F08" w:rsidRPr="0010420A" w:rsidRDefault="00D24F08" w:rsidP="0010420A">
            <w:pPr>
              <w:pStyle w:val="afffffffff9"/>
            </w:pPr>
            <w:r w:rsidRPr="0010420A">
              <w:rPr>
                <w:rFonts w:hint="eastAsia"/>
              </w:rPr>
              <w:t>预案完整度</w:t>
            </w:r>
          </w:p>
        </w:tc>
        <w:tc>
          <w:tcPr>
            <w:tcW w:w="1276" w:type="dxa"/>
            <w:tcBorders>
              <w:bottom w:val="single" w:sz="12" w:space="0" w:color="auto"/>
              <w:tl2br w:val="nil"/>
              <w:tr2bl w:val="nil"/>
            </w:tcBorders>
            <w:shd w:val="clear" w:color="auto" w:fill="auto"/>
            <w:vAlign w:val="center"/>
          </w:tcPr>
          <w:p w14:paraId="2B0063BC" w14:textId="77777777" w:rsidR="00D24F08" w:rsidRPr="0010420A" w:rsidRDefault="00D24F08" w:rsidP="0010420A">
            <w:pPr>
              <w:pStyle w:val="afffffffff9"/>
            </w:pPr>
            <w:r w:rsidRPr="0010420A">
              <w:rPr>
                <w:rFonts w:hint="eastAsia"/>
              </w:rPr>
              <w:t>浮点型</w:t>
            </w:r>
          </w:p>
        </w:tc>
        <w:tc>
          <w:tcPr>
            <w:tcW w:w="567" w:type="dxa"/>
            <w:tcBorders>
              <w:bottom w:val="single" w:sz="12" w:space="0" w:color="auto"/>
              <w:tl2br w:val="nil"/>
              <w:tr2bl w:val="nil"/>
            </w:tcBorders>
            <w:shd w:val="clear" w:color="auto" w:fill="auto"/>
            <w:vAlign w:val="center"/>
          </w:tcPr>
          <w:p w14:paraId="48FEF9B0" w14:textId="77777777" w:rsidR="00D24F08" w:rsidRPr="0010420A" w:rsidRDefault="00D24F08" w:rsidP="0010420A">
            <w:pPr>
              <w:pStyle w:val="afffffffff9"/>
            </w:pPr>
          </w:p>
        </w:tc>
        <w:tc>
          <w:tcPr>
            <w:tcW w:w="567" w:type="dxa"/>
            <w:tcBorders>
              <w:bottom w:val="single" w:sz="12" w:space="0" w:color="auto"/>
              <w:tl2br w:val="nil"/>
              <w:tr2bl w:val="nil"/>
            </w:tcBorders>
            <w:shd w:val="clear" w:color="auto" w:fill="auto"/>
            <w:vAlign w:val="center"/>
          </w:tcPr>
          <w:p w14:paraId="78BDBF55" w14:textId="77777777" w:rsidR="00D24F08" w:rsidRPr="0010420A" w:rsidRDefault="00D24F08" w:rsidP="0010420A">
            <w:pPr>
              <w:pStyle w:val="afffffffff9"/>
            </w:pPr>
            <w:r w:rsidRPr="0010420A">
              <w:rPr>
                <w:rFonts w:hint="eastAsia"/>
              </w:rPr>
              <w:t>O</w:t>
            </w:r>
          </w:p>
        </w:tc>
        <w:tc>
          <w:tcPr>
            <w:tcW w:w="1984" w:type="dxa"/>
            <w:tcBorders>
              <w:bottom w:val="single" w:sz="12" w:space="0" w:color="auto"/>
              <w:tl2br w:val="nil"/>
              <w:tr2bl w:val="nil"/>
            </w:tcBorders>
            <w:shd w:val="clear" w:color="auto" w:fill="auto"/>
            <w:vAlign w:val="center"/>
          </w:tcPr>
          <w:p w14:paraId="22621D63" w14:textId="77777777" w:rsidR="00D24F08" w:rsidRPr="0010420A" w:rsidRDefault="00D24F08" w:rsidP="0010420A">
            <w:pPr>
              <w:pStyle w:val="afffffffff9"/>
            </w:pPr>
            <w:r w:rsidRPr="0010420A">
              <w:rPr>
                <w:rFonts w:hint="eastAsia"/>
              </w:rPr>
              <w:t>综合管廊运营管理单位/入廊管线单位/综合管廊</w:t>
            </w:r>
            <w:r>
              <w:rPr>
                <w:rFonts w:hint="eastAsia"/>
              </w:rPr>
              <w:t>综合管廊</w:t>
            </w:r>
            <w:r w:rsidR="00B00571">
              <w:rPr>
                <w:rFonts w:hint="eastAsia"/>
              </w:rPr>
              <w:t>行政监管部门</w:t>
            </w:r>
          </w:p>
        </w:tc>
        <w:tc>
          <w:tcPr>
            <w:tcW w:w="2835" w:type="dxa"/>
            <w:tcBorders>
              <w:bottom w:val="single" w:sz="12" w:space="0" w:color="auto"/>
              <w:right w:val="single" w:sz="12" w:space="0" w:color="auto"/>
              <w:tl2br w:val="nil"/>
              <w:tr2bl w:val="nil"/>
            </w:tcBorders>
            <w:shd w:val="clear" w:color="auto" w:fill="auto"/>
            <w:vAlign w:val="center"/>
          </w:tcPr>
          <w:p w14:paraId="290E1C08" w14:textId="77777777" w:rsidR="00D24F08" w:rsidRPr="0010420A" w:rsidRDefault="00D24F08" w:rsidP="001D3AD2">
            <w:pPr>
              <w:pStyle w:val="afffffffff9"/>
              <w:jc w:val="left"/>
            </w:pPr>
            <w:r w:rsidRPr="0010420A">
              <w:rPr>
                <w:rFonts w:hint="eastAsia"/>
              </w:rPr>
              <w:t>值域[0,100]</w:t>
            </w:r>
          </w:p>
        </w:tc>
      </w:tr>
    </w:tbl>
    <w:p w14:paraId="1002669B" w14:textId="77777777" w:rsidR="0010420A" w:rsidRDefault="0010420A" w:rsidP="0010420A">
      <w:pPr>
        <w:pStyle w:val="affffb"/>
        <w:ind w:firstLine="420"/>
      </w:pPr>
    </w:p>
    <w:p w14:paraId="4726F9C3" w14:textId="77777777" w:rsidR="0010420A" w:rsidRDefault="0010420A" w:rsidP="0010420A">
      <w:pPr>
        <w:widowControl/>
        <w:adjustRightInd/>
        <w:spacing w:line="240" w:lineRule="auto"/>
        <w:jc w:val="left"/>
        <w:rPr>
          <w:rFonts w:ascii="宋体" w:hAnsi="Times New Roman"/>
          <w:noProof/>
          <w:kern w:val="0"/>
          <w:szCs w:val="20"/>
        </w:rPr>
      </w:pPr>
      <w:r>
        <w:br w:type="page"/>
      </w:r>
    </w:p>
    <w:p w14:paraId="3D48832F" w14:textId="77777777" w:rsidR="0010420A" w:rsidRPr="00210CA1" w:rsidRDefault="0010420A" w:rsidP="0010420A">
      <w:pPr>
        <w:pStyle w:val="aff"/>
        <w:numPr>
          <w:ilvl w:val="0"/>
          <w:numId w:val="0"/>
        </w:numPr>
        <w:spacing w:before="156" w:after="156"/>
      </w:pPr>
      <w:r w:rsidRPr="00A27DD1">
        <w:rPr>
          <w:rFonts w:hint="eastAsia"/>
        </w:rPr>
        <w:lastRenderedPageBreak/>
        <w:t>表</w:t>
      </w:r>
      <w:r>
        <w:t>B</w:t>
      </w:r>
      <w:r w:rsidRPr="00A27DD1">
        <w:rPr>
          <w:rFonts w:hint="eastAsia"/>
        </w:rPr>
        <w:t>.</w:t>
      </w:r>
      <w:r>
        <w:t>4</w:t>
      </w:r>
      <w:r w:rsidRPr="00A27DD1">
        <w:rPr>
          <w:rFonts w:hint="eastAsia"/>
        </w:rPr>
        <w:t>.</w:t>
      </w:r>
      <w:r>
        <w:t>2</w:t>
      </w:r>
      <w:r w:rsidRPr="00A27DD1">
        <w:rPr>
          <w:rFonts w:hint="eastAsia"/>
        </w:rPr>
        <w:t xml:space="preserve"> </w:t>
      </w:r>
      <w:r>
        <w:rPr>
          <w:rFonts w:hint="eastAsia"/>
        </w:rPr>
        <w:t>应急演练</w:t>
      </w:r>
      <w:r w:rsidRPr="00B92672">
        <w:rPr>
          <w:rFonts w:hint="eastAsia"/>
        </w:rPr>
        <w:t>数据信息表</w:t>
      </w:r>
    </w:p>
    <w:tbl>
      <w:tblPr>
        <w:tblStyle w:val="afffffffffc"/>
        <w:tblW w:w="9355" w:type="dxa"/>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567"/>
        <w:gridCol w:w="1559"/>
        <w:gridCol w:w="1276"/>
        <w:gridCol w:w="567"/>
        <w:gridCol w:w="567"/>
        <w:gridCol w:w="1984"/>
        <w:gridCol w:w="2835"/>
      </w:tblGrid>
      <w:tr w:rsidR="00D24F08" w14:paraId="19743ED7" w14:textId="77777777" w:rsidTr="00D13D0A">
        <w:trPr>
          <w:tblHeader/>
          <w:jc w:val="center"/>
        </w:trPr>
        <w:tc>
          <w:tcPr>
            <w:tcW w:w="567" w:type="dxa"/>
            <w:tcBorders>
              <w:top w:val="single" w:sz="12" w:space="0" w:color="auto"/>
              <w:left w:val="single" w:sz="12" w:space="0" w:color="auto"/>
              <w:bottom w:val="single" w:sz="12" w:space="0" w:color="auto"/>
            </w:tcBorders>
            <w:shd w:val="clear" w:color="auto" w:fill="auto"/>
            <w:vAlign w:val="center"/>
          </w:tcPr>
          <w:p w14:paraId="21DD77A5" w14:textId="77777777" w:rsidR="00D24F08" w:rsidRDefault="00D24F08" w:rsidP="001D3AD2">
            <w:pPr>
              <w:pStyle w:val="afffffffff9"/>
            </w:pPr>
            <w:r>
              <w:rPr>
                <w:rFonts w:hint="eastAsia"/>
              </w:rPr>
              <w:t>序号</w:t>
            </w:r>
          </w:p>
        </w:tc>
        <w:tc>
          <w:tcPr>
            <w:tcW w:w="1559" w:type="dxa"/>
            <w:tcBorders>
              <w:top w:val="single" w:sz="12" w:space="0" w:color="auto"/>
              <w:bottom w:val="single" w:sz="12" w:space="0" w:color="auto"/>
            </w:tcBorders>
            <w:shd w:val="clear" w:color="auto" w:fill="auto"/>
            <w:vAlign w:val="center"/>
          </w:tcPr>
          <w:p w14:paraId="4843B90D" w14:textId="77777777" w:rsidR="00D24F08" w:rsidRDefault="00D24F08" w:rsidP="001D3AD2">
            <w:pPr>
              <w:pStyle w:val="afffffffff9"/>
            </w:pPr>
            <w:r>
              <w:rPr>
                <w:rFonts w:hint="eastAsia"/>
              </w:rPr>
              <w:t>字段名称</w:t>
            </w:r>
          </w:p>
        </w:tc>
        <w:tc>
          <w:tcPr>
            <w:tcW w:w="1276" w:type="dxa"/>
            <w:tcBorders>
              <w:top w:val="single" w:sz="12" w:space="0" w:color="auto"/>
              <w:bottom w:val="single" w:sz="12" w:space="0" w:color="auto"/>
            </w:tcBorders>
            <w:shd w:val="clear" w:color="auto" w:fill="auto"/>
            <w:vAlign w:val="center"/>
          </w:tcPr>
          <w:p w14:paraId="691F05D5" w14:textId="77777777" w:rsidR="00D24F08" w:rsidRDefault="00D24F08" w:rsidP="001D3AD2">
            <w:pPr>
              <w:pStyle w:val="afffffffff9"/>
            </w:pPr>
            <w:r>
              <w:rPr>
                <w:rFonts w:hint="eastAsia"/>
              </w:rPr>
              <w:t>字段</w:t>
            </w:r>
            <w:r>
              <w:t>类型</w:t>
            </w:r>
          </w:p>
        </w:tc>
        <w:tc>
          <w:tcPr>
            <w:tcW w:w="567" w:type="dxa"/>
            <w:tcBorders>
              <w:top w:val="single" w:sz="12" w:space="0" w:color="auto"/>
              <w:bottom w:val="single" w:sz="12" w:space="0" w:color="auto"/>
            </w:tcBorders>
            <w:shd w:val="clear" w:color="auto" w:fill="auto"/>
            <w:vAlign w:val="center"/>
          </w:tcPr>
          <w:p w14:paraId="662F9B9C" w14:textId="77777777" w:rsidR="00D24F08" w:rsidRDefault="00D24F08" w:rsidP="001D3AD2">
            <w:pPr>
              <w:pStyle w:val="afffffffff9"/>
            </w:pPr>
            <w:r>
              <w:rPr>
                <w:rFonts w:hint="eastAsia"/>
              </w:rPr>
              <w:t>字段</w:t>
            </w:r>
          </w:p>
          <w:p w14:paraId="4B71AAB4" w14:textId="77777777" w:rsidR="00D24F08" w:rsidRDefault="00D24F08" w:rsidP="001D3AD2">
            <w:pPr>
              <w:pStyle w:val="afffffffff9"/>
            </w:pPr>
            <w:r>
              <w:t>长度</w:t>
            </w:r>
          </w:p>
        </w:tc>
        <w:tc>
          <w:tcPr>
            <w:tcW w:w="567" w:type="dxa"/>
            <w:tcBorders>
              <w:top w:val="single" w:sz="12" w:space="0" w:color="auto"/>
              <w:bottom w:val="single" w:sz="12" w:space="0" w:color="auto"/>
            </w:tcBorders>
            <w:shd w:val="clear" w:color="auto" w:fill="auto"/>
            <w:vAlign w:val="center"/>
          </w:tcPr>
          <w:p w14:paraId="62AE9EF8" w14:textId="77777777" w:rsidR="00D24F08" w:rsidRDefault="00D24F08" w:rsidP="001D3AD2">
            <w:pPr>
              <w:pStyle w:val="afffffffff9"/>
            </w:pPr>
            <w:r>
              <w:rPr>
                <w:rFonts w:hint="eastAsia"/>
              </w:rPr>
              <w:t>约束/</w:t>
            </w:r>
          </w:p>
          <w:p w14:paraId="6015794B" w14:textId="77777777" w:rsidR="00D24F08" w:rsidRDefault="00D24F08" w:rsidP="001D3AD2">
            <w:pPr>
              <w:pStyle w:val="afffffffff9"/>
            </w:pPr>
            <w:r>
              <w:rPr>
                <w:rFonts w:hint="eastAsia"/>
              </w:rPr>
              <w:t>条件</w:t>
            </w:r>
          </w:p>
        </w:tc>
        <w:tc>
          <w:tcPr>
            <w:tcW w:w="1984" w:type="dxa"/>
            <w:tcBorders>
              <w:top w:val="single" w:sz="12" w:space="0" w:color="auto"/>
              <w:bottom w:val="single" w:sz="12" w:space="0" w:color="auto"/>
            </w:tcBorders>
            <w:shd w:val="clear" w:color="auto" w:fill="auto"/>
            <w:vAlign w:val="center"/>
          </w:tcPr>
          <w:p w14:paraId="32DB0CFC" w14:textId="77777777" w:rsidR="00D24F08" w:rsidRDefault="00D24F08" w:rsidP="001D3AD2">
            <w:pPr>
              <w:pStyle w:val="afffffffff9"/>
            </w:pPr>
            <w:r>
              <w:rPr>
                <w:rFonts w:hint="eastAsia"/>
              </w:rPr>
              <w:t>数据</w:t>
            </w:r>
            <w:r>
              <w:t>来源</w:t>
            </w:r>
          </w:p>
        </w:tc>
        <w:tc>
          <w:tcPr>
            <w:tcW w:w="2835" w:type="dxa"/>
            <w:tcBorders>
              <w:top w:val="single" w:sz="12" w:space="0" w:color="auto"/>
              <w:bottom w:val="single" w:sz="12" w:space="0" w:color="auto"/>
              <w:right w:val="single" w:sz="12" w:space="0" w:color="auto"/>
            </w:tcBorders>
            <w:shd w:val="clear" w:color="auto" w:fill="auto"/>
            <w:vAlign w:val="center"/>
          </w:tcPr>
          <w:p w14:paraId="188DF81D" w14:textId="77777777" w:rsidR="00D24F08" w:rsidRDefault="00D24F08" w:rsidP="001D3AD2">
            <w:pPr>
              <w:pStyle w:val="afffffffff9"/>
            </w:pPr>
            <w:r>
              <w:rPr>
                <w:rFonts w:hint="eastAsia"/>
              </w:rPr>
              <w:t>说明</w:t>
            </w:r>
          </w:p>
        </w:tc>
      </w:tr>
      <w:tr w:rsidR="00D24F08" w14:paraId="01A4CC1E" w14:textId="77777777" w:rsidTr="00D13D0A">
        <w:trPr>
          <w:jc w:val="center"/>
        </w:trPr>
        <w:tc>
          <w:tcPr>
            <w:tcW w:w="567" w:type="dxa"/>
            <w:tcBorders>
              <w:top w:val="single" w:sz="12" w:space="0" w:color="auto"/>
              <w:left w:val="single" w:sz="12" w:space="0" w:color="auto"/>
              <w:tl2br w:val="nil"/>
              <w:tr2bl w:val="nil"/>
            </w:tcBorders>
            <w:shd w:val="clear" w:color="auto" w:fill="auto"/>
            <w:vAlign w:val="center"/>
          </w:tcPr>
          <w:p w14:paraId="1B9B6A77" w14:textId="77777777" w:rsidR="00D24F08" w:rsidRPr="00B92672" w:rsidRDefault="00D24F08" w:rsidP="001954ED">
            <w:pPr>
              <w:pStyle w:val="afffffffff9"/>
            </w:pPr>
            <w:r w:rsidRPr="00B92672">
              <w:rPr>
                <w:rFonts w:hint="eastAsia"/>
              </w:rPr>
              <w:t>1</w:t>
            </w:r>
          </w:p>
        </w:tc>
        <w:tc>
          <w:tcPr>
            <w:tcW w:w="1559" w:type="dxa"/>
            <w:tcBorders>
              <w:top w:val="single" w:sz="12" w:space="0" w:color="auto"/>
              <w:tl2br w:val="nil"/>
              <w:tr2bl w:val="nil"/>
            </w:tcBorders>
            <w:shd w:val="clear" w:color="auto" w:fill="auto"/>
            <w:vAlign w:val="center"/>
          </w:tcPr>
          <w:p w14:paraId="34501F16" w14:textId="77777777" w:rsidR="00D24F08" w:rsidRPr="001766ED" w:rsidRDefault="00D24F08" w:rsidP="001954ED">
            <w:pPr>
              <w:pStyle w:val="afffffffff9"/>
            </w:pPr>
            <w:r>
              <w:rPr>
                <w:rFonts w:hint="eastAsia"/>
              </w:rPr>
              <w:t>综合</w:t>
            </w:r>
            <w:r w:rsidRPr="001766ED">
              <w:rPr>
                <w:rFonts w:hint="eastAsia"/>
              </w:rPr>
              <w:t>管廊</w:t>
            </w:r>
            <w:r>
              <w:rPr>
                <w:rFonts w:hint="eastAsia"/>
              </w:rPr>
              <w:t>代码</w:t>
            </w:r>
          </w:p>
        </w:tc>
        <w:tc>
          <w:tcPr>
            <w:tcW w:w="1276" w:type="dxa"/>
            <w:tcBorders>
              <w:top w:val="single" w:sz="12" w:space="0" w:color="auto"/>
              <w:tl2br w:val="nil"/>
              <w:tr2bl w:val="nil"/>
            </w:tcBorders>
            <w:shd w:val="clear" w:color="auto" w:fill="auto"/>
            <w:vAlign w:val="center"/>
          </w:tcPr>
          <w:p w14:paraId="00C57041" w14:textId="77777777" w:rsidR="00D24F08" w:rsidRPr="001766ED" w:rsidRDefault="00D24F08" w:rsidP="001954ED">
            <w:pPr>
              <w:pStyle w:val="afffffffff9"/>
            </w:pPr>
            <w:r w:rsidRPr="001766ED">
              <w:rPr>
                <w:rFonts w:hint="eastAsia"/>
              </w:rPr>
              <w:t>字符型</w:t>
            </w:r>
          </w:p>
        </w:tc>
        <w:tc>
          <w:tcPr>
            <w:tcW w:w="567" w:type="dxa"/>
            <w:tcBorders>
              <w:top w:val="single" w:sz="12" w:space="0" w:color="auto"/>
              <w:tl2br w:val="nil"/>
              <w:tr2bl w:val="nil"/>
            </w:tcBorders>
            <w:shd w:val="clear" w:color="auto" w:fill="auto"/>
            <w:vAlign w:val="center"/>
          </w:tcPr>
          <w:p w14:paraId="31701840" w14:textId="77777777" w:rsidR="00D24F08" w:rsidRPr="001766ED" w:rsidRDefault="00D24F08" w:rsidP="001954ED">
            <w:pPr>
              <w:pStyle w:val="afffffffff9"/>
            </w:pPr>
            <w:r w:rsidRPr="001766ED">
              <w:rPr>
                <w:rFonts w:hint="eastAsia"/>
              </w:rPr>
              <w:t>20</w:t>
            </w:r>
          </w:p>
        </w:tc>
        <w:tc>
          <w:tcPr>
            <w:tcW w:w="567" w:type="dxa"/>
            <w:tcBorders>
              <w:top w:val="single" w:sz="12" w:space="0" w:color="auto"/>
              <w:tl2br w:val="nil"/>
              <w:tr2bl w:val="nil"/>
            </w:tcBorders>
            <w:shd w:val="clear" w:color="auto" w:fill="auto"/>
            <w:vAlign w:val="center"/>
          </w:tcPr>
          <w:p w14:paraId="345F104A" w14:textId="77777777" w:rsidR="00D24F08" w:rsidRPr="001766ED" w:rsidRDefault="00D24F08" w:rsidP="001954ED">
            <w:pPr>
              <w:pStyle w:val="afffffffff9"/>
            </w:pPr>
            <w:r>
              <w:rPr>
                <w:rFonts w:hint="eastAsia"/>
              </w:rPr>
              <w:t>M</w:t>
            </w:r>
          </w:p>
        </w:tc>
        <w:tc>
          <w:tcPr>
            <w:tcW w:w="1984" w:type="dxa"/>
            <w:tcBorders>
              <w:top w:val="single" w:sz="12" w:space="0" w:color="auto"/>
              <w:tl2br w:val="nil"/>
              <w:tr2bl w:val="nil"/>
            </w:tcBorders>
            <w:shd w:val="clear" w:color="auto" w:fill="auto"/>
            <w:vAlign w:val="center"/>
          </w:tcPr>
          <w:p w14:paraId="3E00BF56" w14:textId="77777777" w:rsidR="00D24F08" w:rsidRPr="001766ED" w:rsidRDefault="00D24F08" w:rsidP="001954ED">
            <w:pPr>
              <w:pStyle w:val="afffffffff9"/>
            </w:pPr>
            <w:r w:rsidRPr="001766ED">
              <w:rPr>
                <w:rFonts w:hint="eastAsia"/>
              </w:rPr>
              <w:t>综合管廊运营管理单位</w:t>
            </w:r>
          </w:p>
        </w:tc>
        <w:tc>
          <w:tcPr>
            <w:tcW w:w="2835" w:type="dxa"/>
            <w:tcBorders>
              <w:top w:val="single" w:sz="12" w:space="0" w:color="auto"/>
              <w:right w:val="single" w:sz="12" w:space="0" w:color="auto"/>
              <w:tl2br w:val="nil"/>
              <w:tr2bl w:val="nil"/>
            </w:tcBorders>
            <w:shd w:val="clear" w:color="auto" w:fill="auto"/>
            <w:vAlign w:val="center"/>
          </w:tcPr>
          <w:p w14:paraId="3DB91D46" w14:textId="77777777" w:rsidR="00D24F08" w:rsidRPr="001766ED" w:rsidRDefault="00D24F08" w:rsidP="001D3AD2">
            <w:pPr>
              <w:pStyle w:val="afffffffff9"/>
              <w:jc w:val="left"/>
            </w:pPr>
            <w:r w:rsidRPr="001766ED">
              <w:rPr>
                <w:rFonts w:hint="eastAsia"/>
              </w:rPr>
              <w:t>按照本</w:t>
            </w:r>
            <w:r>
              <w:rPr>
                <w:rFonts w:hint="eastAsia"/>
              </w:rPr>
              <w:t>文件</w:t>
            </w:r>
            <w:r w:rsidRPr="001766ED">
              <w:rPr>
                <w:rFonts w:hint="eastAsia"/>
              </w:rPr>
              <w:t>第</w:t>
            </w:r>
            <w:r>
              <w:rPr>
                <w:rFonts w:hint="eastAsia"/>
              </w:rPr>
              <w:t>5</w:t>
            </w:r>
            <w:r w:rsidRPr="001766ED">
              <w:rPr>
                <w:rFonts w:hint="eastAsia"/>
              </w:rPr>
              <w:t>章</w:t>
            </w:r>
            <w:r>
              <w:rPr>
                <w:rFonts w:hint="eastAsia"/>
              </w:rPr>
              <w:t>实体代码</w:t>
            </w:r>
            <w:r>
              <w:t>的</w:t>
            </w:r>
            <w:r>
              <w:rPr>
                <w:rFonts w:hint="eastAsia"/>
              </w:rPr>
              <w:t>相关</w:t>
            </w:r>
            <w:r w:rsidRPr="001766ED">
              <w:rPr>
                <w:rFonts w:hint="eastAsia"/>
              </w:rPr>
              <w:t>要求</w:t>
            </w:r>
            <w:r>
              <w:rPr>
                <w:rFonts w:hint="eastAsia"/>
              </w:rPr>
              <w:t>填写</w:t>
            </w:r>
            <w:r w:rsidRPr="001766ED">
              <w:rPr>
                <w:rFonts w:hint="eastAsia"/>
              </w:rPr>
              <w:t>。</w:t>
            </w:r>
          </w:p>
        </w:tc>
      </w:tr>
      <w:tr w:rsidR="00D24F08" w14:paraId="519039E4" w14:textId="77777777" w:rsidTr="00D13D0A">
        <w:trPr>
          <w:jc w:val="center"/>
        </w:trPr>
        <w:tc>
          <w:tcPr>
            <w:tcW w:w="567" w:type="dxa"/>
            <w:tcBorders>
              <w:left w:val="single" w:sz="12" w:space="0" w:color="auto"/>
              <w:tl2br w:val="nil"/>
              <w:tr2bl w:val="nil"/>
            </w:tcBorders>
            <w:shd w:val="clear" w:color="auto" w:fill="auto"/>
            <w:vAlign w:val="center"/>
          </w:tcPr>
          <w:p w14:paraId="2A374B87" w14:textId="77777777" w:rsidR="00D24F08" w:rsidRPr="00B92672" w:rsidRDefault="00D24F08" w:rsidP="001954ED">
            <w:pPr>
              <w:pStyle w:val="afffffffff9"/>
            </w:pPr>
            <w:r w:rsidRPr="00B92672">
              <w:rPr>
                <w:rFonts w:hint="eastAsia"/>
              </w:rPr>
              <w:t>2</w:t>
            </w:r>
          </w:p>
        </w:tc>
        <w:tc>
          <w:tcPr>
            <w:tcW w:w="1559" w:type="dxa"/>
            <w:tcBorders>
              <w:tl2br w:val="nil"/>
              <w:tr2bl w:val="nil"/>
            </w:tcBorders>
            <w:shd w:val="clear" w:color="auto" w:fill="auto"/>
            <w:vAlign w:val="center"/>
          </w:tcPr>
          <w:p w14:paraId="26594F77" w14:textId="77777777" w:rsidR="00D24F08" w:rsidRPr="001766ED" w:rsidRDefault="00D24F08" w:rsidP="001954ED">
            <w:pPr>
              <w:pStyle w:val="afffffffff9"/>
            </w:pPr>
            <w:r>
              <w:rPr>
                <w:rFonts w:hint="eastAsia"/>
              </w:rPr>
              <w:t>综合</w:t>
            </w:r>
            <w:r w:rsidRPr="001766ED">
              <w:rPr>
                <w:rFonts w:hint="eastAsia"/>
              </w:rPr>
              <w:t>管廊名称</w:t>
            </w:r>
          </w:p>
        </w:tc>
        <w:tc>
          <w:tcPr>
            <w:tcW w:w="1276" w:type="dxa"/>
            <w:tcBorders>
              <w:tl2br w:val="nil"/>
              <w:tr2bl w:val="nil"/>
            </w:tcBorders>
            <w:shd w:val="clear" w:color="auto" w:fill="auto"/>
            <w:vAlign w:val="center"/>
          </w:tcPr>
          <w:p w14:paraId="4B4A49E8" w14:textId="77777777" w:rsidR="00D24F08" w:rsidRPr="001766ED" w:rsidRDefault="00D24F08" w:rsidP="001954ED">
            <w:pPr>
              <w:pStyle w:val="afffffffff9"/>
            </w:pPr>
            <w:r w:rsidRPr="001766ED">
              <w:rPr>
                <w:rFonts w:hint="eastAsia"/>
              </w:rPr>
              <w:t>字符型</w:t>
            </w:r>
          </w:p>
        </w:tc>
        <w:tc>
          <w:tcPr>
            <w:tcW w:w="567" w:type="dxa"/>
            <w:tcBorders>
              <w:tl2br w:val="nil"/>
              <w:tr2bl w:val="nil"/>
            </w:tcBorders>
            <w:shd w:val="clear" w:color="auto" w:fill="auto"/>
            <w:vAlign w:val="center"/>
          </w:tcPr>
          <w:p w14:paraId="7C0217EA" w14:textId="77777777" w:rsidR="00D24F08" w:rsidRPr="001766ED" w:rsidRDefault="0010652C" w:rsidP="001954ED">
            <w:pPr>
              <w:pStyle w:val="afffffffff9"/>
            </w:pPr>
            <w:r>
              <w:rPr>
                <w:rFonts w:hint="eastAsia"/>
              </w:rPr>
              <w:t>4</w:t>
            </w:r>
            <w:r w:rsidR="00D24F08" w:rsidRPr="001766ED">
              <w:rPr>
                <w:rFonts w:hint="eastAsia"/>
              </w:rPr>
              <w:t>0</w:t>
            </w:r>
          </w:p>
        </w:tc>
        <w:tc>
          <w:tcPr>
            <w:tcW w:w="567" w:type="dxa"/>
            <w:tcBorders>
              <w:tl2br w:val="nil"/>
              <w:tr2bl w:val="nil"/>
            </w:tcBorders>
            <w:shd w:val="clear" w:color="auto" w:fill="auto"/>
            <w:vAlign w:val="center"/>
          </w:tcPr>
          <w:p w14:paraId="775C713A" w14:textId="77777777" w:rsidR="00D24F08" w:rsidRPr="001766ED" w:rsidRDefault="00D24F08" w:rsidP="001954ED">
            <w:pPr>
              <w:pStyle w:val="afffffffff9"/>
            </w:pPr>
            <w:r>
              <w:rPr>
                <w:rFonts w:hint="eastAsia"/>
              </w:rPr>
              <w:t>M</w:t>
            </w:r>
          </w:p>
        </w:tc>
        <w:tc>
          <w:tcPr>
            <w:tcW w:w="1984" w:type="dxa"/>
            <w:tcBorders>
              <w:tl2br w:val="nil"/>
              <w:tr2bl w:val="nil"/>
            </w:tcBorders>
            <w:shd w:val="clear" w:color="auto" w:fill="auto"/>
            <w:vAlign w:val="center"/>
          </w:tcPr>
          <w:p w14:paraId="3070BCC6" w14:textId="77777777" w:rsidR="00D24F08" w:rsidRPr="001766ED" w:rsidRDefault="00D24F08" w:rsidP="001954ED">
            <w:pPr>
              <w:pStyle w:val="afffffffff9"/>
            </w:pPr>
            <w:r w:rsidRPr="001766ED">
              <w:rPr>
                <w:rFonts w:hint="eastAsia"/>
              </w:rPr>
              <w:t>综合管廊规划设计单位</w:t>
            </w:r>
            <w:r>
              <w:rPr>
                <w:rFonts w:hint="eastAsia"/>
              </w:rPr>
              <w:t>/综合管廊</w:t>
            </w:r>
            <w:r w:rsidR="00B00571">
              <w:rPr>
                <w:rFonts w:hint="eastAsia"/>
              </w:rPr>
              <w:t>行政监管部门</w:t>
            </w:r>
          </w:p>
        </w:tc>
        <w:tc>
          <w:tcPr>
            <w:tcW w:w="2835" w:type="dxa"/>
            <w:tcBorders>
              <w:right w:val="single" w:sz="12" w:space="0" w:color="auto"/>
              <w:tl2br w:val="nil"/>
              <w:tr2bl w:val="nil"/>
            </w:tcBorders>
            <w:shd w:val="clear" w:color="auto" w:fill="auto"/>
            <w:vAlign w:val="center"/>
          </w:tcPr>
          <w:p w14:paraId="7006D7C3" w14:textId="77777777" w:rsidR="00D24F08" w:rsidRPr="001766ED" w:rsidRDefault="00D24F08" w:rsidP="001D3AD2">
            <w:pPr>
              <w:pStyle w:val="afffffffff9"/>
              <w:jc w:val="left"/>
            </w:pPr>
            <w:r w:rsidRPr="001766ED">
              <w:rPr>
                <w:rFonts w:hint="eastAsia"/>
              </w:rPr>
              <w:t>与综合管廊规划设计单位</w:t>
            </w:r>
            <w:r>
              <w:rPr>
                <w:rFonts w:hint="eastAsia"/>
              </w:rPr>
              <w:t>/综合管廊</w:t>
            </w:r>
            <w:r w:rsidR="00B00571">
              <w:rPr>
                <w:rFonts w:hint="eastAsia"/>
              </w:rPr>
              <w:t>行政监管部门</w:t>
            </w:r>
            <w:r w:rsidRPr="001766ED">
              <w:rPr>
                <w:rFonts w:hint="eastAsia"/>
              </w:rPr>
              <w:t>、施工图、竣工图等保持一致。</w:t>
            </w:r>
          </w:p>
        </w:tc>
      </w:tr>
      <w:tr w:rsidR="00D24F08" w14:paraId="6D05F9BE" w14:textId="77777777" w:rsidTr="00D13D0A">
        <w:trPr>
          <w:jc w:val="center"/>
        </w:trPr>
        <w:tc>
          <w:tcPr>
            <w:tcW w:w="567" w:type="dxa"/>
            <w:tcBorders>
              <w:left w:val="single" w:sz="12" w:space="0" w:color="auto"/>
              <w:tl2br w:val="nil"/>
              <w:tr2bl w:val="nil"/>
            </w:tcBorders>
            <w:shd w:val="clear" w:color="auto" w:fill="auto"/>
            <w:vAlign w:val="center"/>
          </w:tcPr>
          <w:p w14:paraId="2509C8F4" w14:textId="77777777" w:rsidR="00D24F08" w:rsidRPr="00210CA1" w:rsidRDefault="00D24F08" w:rsidP="00A15CB7">
            <w:pPr>
              <w:pStyle w:val="afffffffff9"/>
            </w:pPr>
            <w:r w:rsidRPr="00210CA1">
              <w:rPr>
                <w:rFonts w:hint="eastAsia"/>
              </w:rPr>
              <w:t>3</w:t>
            </w:r>
          </w:p>
        </w:tc>
        <w:tc>
          <w:tcPr>
            <w:tcW w:w="1559" w:type="dxa"/>
            <w:tcBorders>
              <w:tl2br w:val="nil"/>
              <w:tr2bl w:val="nil"/>
            </w:tcBorders>
            <w:shd w:val="clear" w:color="auto" w:fill="auto"/>
            <w:vAlign w:val="center"/>
          </w:tcPr>
          <w:p w14:paraId="036F0C6A" w14:textId="77777777" w:rsidR="00D24F08" w:rsidRPr="00210CA1" w:rsidRDefault="00D24F08" w:rsidP="00A15CB7">
            <w:pPr>
              <w:pStyle w:val="afffffffff9"/>
            </w:pPr>
            <w:r w:rsidRPr="00210CA1">
              <w:rPr>
                <w:rFonts w:hint="eastAsia"/>
              </w:rPr>
              <w:t>运维单位代码</w:t>
            </w:r>
          </w:p>
        </w:tc>
        <w:tc>
          <w:tcPr>
            <w:tcW w:w="1276" w:type="dxa"/>
            <w:tcBorders>
              <w:tl2br w:val="nil"/>
              <w:tr2bl w:val="nil"/>
            </w:tcBorders>
            <w:shd w:val="clear" w:color="auto" w:fill="auto"/>
            <w:vAlign w:val="center"/>
          </w:tcPr>
          <w:p w14:paraId="563BF4D4" w14:textId="77777777" w:rsidR="00D24F08" w:rsidRPr="00210CA1" w:rsidRDefault="00D24F08" w:rsidP="00A15CB7">
            <w:pPr>
              <w:pStyle w:val="afffffffff9"/>
            </w:pPr>
            <w:r w:rsidRPr="00210CA1">
              <w:rPr>
                <w:rFonts w:hint="eastAsia"/>
              </w:rPr>
              <w:t>字符型</w:t>
            </w:r>
          </w:p>
        </w:tc>
        <w:tc>
          <w:tcPr>
            <w:tcW w:w="567" w:type="dxa"/>
            <w:tcBorders>
              <w:tl2br w:val="nil"/>
              <w:tr2bl w:val="nil"/>
            </w:tcBorders>
            <w:shd w:val="clear" w:color="auto" w:fill="auto"/>
            <w:vAlign w:val="center"/>
          </w:tcPr>
          <w:p w14:paraId="552C5D4E" w14:textId="77777777" w:rsidR="00D24F08" w:rsidRPr="00210CA1" w:rsidRDefault="0010652C" w:rsidP="00A15CB7">
            <w:pPr>
              <w:pStyle w:val="afffffffff9"/>
            </w:pPr>
            <w:r>
              <w:t>20</w:t>
            </w:r>
          </w:p>
        </w:tc>
        <w:tc>
          <w:tcPr>
            <w:tcW w:w="567" w:type="dxa"/>
            <w:tcBorders>
              <w:tl2br w:val="nil"/>
              <w:tr2bl w:val="nil"/>
            </w:tcBorders>
            <w:shd w:val="clear" w:color="auto" w:fill="auto"/>
            <w:vAlign w:val="center"/>
          </w:tcPr>
          <w:p w14:paraId="22044F95" w14:textId="77777777" w:rsidR="00D24F08" w:rsidRPr="00210CA1" w:rsidRDefault="00D24F08" w:rsidP="00A15CB7">
            <w:pPr>
              <w:pStyle w:val="afffffffff9"/>
            </w:pPr>
            <w:r w:rsidRPr="00210CA1">
              <w:rPr>
                <w:rFonts w:hint="eastAsia"/>
              </w:rPr>
              <w:t>O</w:t>
            </w:r>
          </w:p>
        </w:tc>
        <w:tc>
          <w:tcPr>
            <w:tcW w:w="1984" w:type="dxa"/>
            <w:tcBorders>
              <w:tl2br w:val="nil"/>
              <w:tr2bl w:val="nil"/>
            </w:tcBorders>
            <w:shd w:val="clear" w:color="auto" w:fill="auto"/>
            <w:vAlign w:val="center"/>
          </w:tcPr>
          <w:p w14:paraId="1A6DBD3B" w14:textId="77777777" w:rsidR="00D24F08" w:rsidRPr="00210CA1" w:rsidRDefault="00D24F08" w:rsidP="00A15CB7">
            <w:pPr>
              <w:pStyle w:val="afffffffff9"/>
            </w:pPr>
            <w:r w:rsidRPr="00210CA1">
              <w:rPr>
                <w:rFonts w:hint="eastAsia"/>
              </w:rPr>
              <w:t>综合管廊运营管理单位</w:t>
            </w:r>
          </w:p>
        </w:tc>
        <w:tc>
          <w:tcPr>
            <w:tcW w:w="2835" w:type="dxa"/>
            <w:tcBorders>
              <w:right w:val="single" w:sz="12" w:space="0" w:color="auto"/>
              <w:tl2br w:val="nil"/>
              <w:tr2bl w:val="nil"/>
            </w:tcBorders>
            <w:shd w:val="clear" w:color="auto" w:fill="auto"/>
            <w:vAlign w:val="center"/>
          </w:tcPr>
          <w:p w14:paraId="7F013973" w14:textId="77777777" w:rsidR="00D24F08" w:rsidRPr="00B92672" w:rsidRDefault="00D24F08" w:rsidP="001D3AD2">
            <w:pPr>
              <w:pStyle w:val="afffffffff9"/>
              <w:jc w:val="left"/>
            </w:pPr>
          </w:p>
        </w:tc>
      </w:tr>
      <w:tr w:rsidR="00D24F08" w14:paraId="0DF8FA87" w14:textId="77777777" w:rsidTr="00D13D0A">
        <w:trPr>
          <w:jc w:val="center"/>
        </w:trPr>
        <w:tc>
          <w:tcPr>
            <w:tcW w:w="567" w:type="dxa"/>
            <w:tcBorders>
              <w:left w:val="single" w:sz="12" w:space="0" w:color="auto"/>
              <w:tl2br w:val="nil"/>
              <w:tr2bl w:val="nil"/>
            </w:tcBorders>
            <w:shd w:val="clear" w:color="auto" w:fill="auto"/>
            <w:vAlign w:val="center"/>
          </w:tcPr>
          <w:p w14:paraId="194AEFBA" w14:textId="77777777" w:rsidR="00D24F08" w:rsidRPr="00210CA1" w:rsidRDefault="00D24F08" w:rsidP="00A15CB7">
            <w:pPr>
              <w:pStyle w:val="afffffffff9"/>
            </w:pPr>
            <w:r w:rsidRPr="00210CA1">
              <w:rPr>
                <w:rFonts w:hint="eastAsia"/>
              </w:rPr>
              <w:t>4</w:t>
            </w:r>
          </w:p>
        </w:tc>
        <w:tc>
          <w:tcPr>
            <w:tcW w:w="1559" w:type="dxa"/>
            <w:tcBorders>
              <w:tl2br w:val="nil"/>
              <w:tr2bl w:val="nil"/>
            </w:tcBorders>
            <w:shd w:val="clear" w:color="auto" w:fill="auto"/>
            <w:vAlign w:val="center"/>
          </w:tcPr>
          <w:p w14:paraId="6ADB763A" w14:textId="77777777" w:rsidR="00D24F08" w:rsidRPr="00210CA1" w:rsidRDefault="00D24F08" w:rsidP="00A15CB7">
            <w:pPr>
              <w:pStyle w:val="afffffffff9"/>
            </w:pPr>
            <w:r w:rsidRPr="00210CA1">
              <w:rPr>
                <w:rFonts w:hint="eastAsia"/>
              </w:rPr>
              <w:t>运维单位名称</w:t>
            </w:r>
          </w:p>
        </w:tc>
        <w:tc>
          <w:tcPr>
            <w:tcW w:w="1276" w:type="dxa"/>
            <w:tcBorders>
              <w:tl2br w:val="nil"/>
              <w:tr2bl w:val="nil"/>
            </w:tcBorders>
            <w:shd w:val="clear" w:color="auto" w:fill="auto"/>
            <w:vAlign w:val="center"/>
          </w:tcPr>
          <w:p w14:paraId="0053901A" w14:textId="77777777" w:rsidR="00D24F08" w:rsidRPr="00210CA1" w:rsidRDefault="00D24F08" w:rsidP="00A15CB7">
            <w:pPr>
              <w:pStyle w:val="afffffffff9"/>
            </w:pPr>
            <w:r w:rsidRPr="00210CA1">
              <w:rPr>
                <w:rFonts w:hint="eastAsia"/>
              </w:rPr>
              <w:t>字符型</w:t>
            </w:r>
          </w:p>
        </w:tc>
        <w:tc>
          <w:tcPr>
            <w:tcW w:w="567" w:type="dxa"/>
            <w:tcBorders>
              <w:tl2br w:val="nil"/>
              <w:tr2bl w:val="nil"/>
            </w:tcBorders>
            <w:shd w:val="clear" w:color="auto" w:fill="auto"/>
            <w:vAlign w:val="center"/>
          </w:tcPr>
          <w:p w14:paraId="20CBE0D5" w14:textId="77777777" w:rsidR="00D24F08" w:rsidRPr="00210CA1" w:rsidRDefault="0010652C" w:rsidP="00A15CB7">
            <w:pPr>
              <w:pStyle w:val="afffffffff9"/>
            </w:pPr>
            <w:r>
              <w:rPr>
                <w:rFonts w:hint="eastAsia"/>
              </w:rPr>
              <w:t>40</w:t>
            </w:r>
          </w:p>
        </w:tc>
        <w:tc>
          <w:tcPr>
            <w:tcW w:w="567" w:type="dxa"/>
            <w:tcBorders>
              <w:tl2br w:val="nil"/>
              <w:tr2bl w:val="nil"/>
            </w:tcBorders>
            <w:shd w:val="clear" w:color="auto" w:fill="auto"/>
            <w:vAlign w:val="center"/>
          </w:tcPr>
          <w:p w14:paraId="487D0560" w14:textId="77777777" w:rsidR="00D24F08" w:rsidRPr="00210CA1" w:rsidRDefault="00D24F08" w:rsidP="00A15CB7">
            <w:pPr>
              <w:pStyle w:val="afffffffff9"/>
            </w:pPr>
            <w:r w:rsidRPr="00210CA1">
              <w:rPr>
                <w:rFonts w:hint="eastAsia"/>
              </w:rPr>
              <w:t>M</w:t>
            </w:r>
          </w:p>
        </w:tc>
        <w:tc>
          <w:tcPr>
            <w:tcW w:w="1984" w:type="dxa"/>
            <w:tcBorders>
              <w:tl2br w:val="nil"/>
              <w:tr2bl w:val="nil"/>
            </w:tcBorders>
            <w:shd w:val="clear" w:color="auto" w:fill="auto"/>
            <w:vAlign w:val="center"/>
          </w:tcPr>
          <w:p w14:paraId="7F440C5D" w14:textId="77777777" w:rsidR="00D24F08" w:rsidRPr="00210CA1" w:rsidRDefault="00D24F08" w:rsidP="00A15CB7">
            <w:pPr>
              <w:pStyle w:val="afffffffff9"/>
            </w:pPr>
            <w:r w:rsidRPr="00210CA1">
              <w:rPr>
                <w:rFonts w:hint="eastAsia"/>
              </w:rPr>
              <w:t>综合管廊运营管理单位</w:t>
            </w:r>
          </w:p>
        </w:tc>
        <w:tc>
          <w:tcPr>
            <w:tcW w:w="2835" w:type="dxa"/>
            <w:tcBorders>
              <w:right w:val="single" w:sz="12" w:space="0" w:color="auto"/>
              <w:tl2br w:val="nil"/>
              <w:tr2bl w:val="nil"/>
            </w:tcBorders>
            <w:shd w:val="clear" w:color="auto" w:fill="auto"/>
            <w:vAlign w:val="center"/>
          </w:tcPr>
          <w:p w14:paraId="709B397A" w14:textId="77777777" w:rsidR="00D24F08" w:rsidRPr="00B92672" w:rsidRDefault="0010652C" w:rsidP="001D3AD2">
            <w:pPr>
              <w:pStyle w:val="afffffffff9"/>
              <w:jc w:val="left"/>
            </w:pPr>
            <w:r>
              <w:rPr>
                <w:rFonts w:hint="eastAsia"/>
              </w:rPr>
              <w:t>填写</w:t>
            </w:r>
            <w:r>
              <w:t>运维单位全称。</w:t>
            </w:r>
          </w:p>
        </w:tc>
      </w:tr>
      <w:tr w:rsidR="00D24F08" w14:paraId="27AD0AB6" w14:textId="77777777" w:rsidTr="00D13D0A">
        <w:trPr>
          <w:jc w:val="center"/>
        </w:trPr>
        <w:tc>
          <w:tcPr>
            <w:tcW w:w="567" w:type="dxa"/>
            <w:tcBorders>
              <w:left w:val="single" w:sz="12" w:space="0" w:color="auto"/>
              <w:tl2br w:val="nil"/>
              <w:tr2bl w:val="nil"/>
            </w:tcBorders>
            <w:shd w:val="clear" w:color="auto" w:fill="auto"/>
            <w:vAlign w:val="center"/>
          </w:tcPr>
          <w:p w14:paraId="23AFD49A" w14:textId="77777777" w:rsidR="00D24F08" w:rsidRPr="0010420A" w:rsidRDefault="00D24F08" w:rsidP="00A15CB7">
            <w:pPr>
              <w:pStyle w:val="afffffffff9"/>
            </w:pPr>
            <w:r w:rsidRPr="0010420A">
              <w:rPr>
                <w:rFonts w:hint="eastAsia"/>
              </w:rPr>
              <w:t>5</w:t>
            </w:r>
          </w:p>
        </w:tc>
        <w:tc>
          <w:tcPr>
            <w:tcW w:w="1559" w:type="dxa"/>
            <w:tcBorders>
              <w:tl2br w:val="nil"/>
              <w:tr2bl w:val="nil"/>
            </w:tcBorders>
            <w:shd w:val="clear" w:color="auto" w:fill="auto"/>
            <w:vAlign w:val="center"/>
          </w:tcPr>
          <w:p w14:paraId="2B7BDD55" w14:textId="77777777" w:rsidR="00D24F08" w:rsidRPr="0010420A" w:rsidRDefault="00D24F08" w:rsidP="00A15CB7">
            <w:pPr>
              <w:pStyle w:val="afffffffff9"/>
            </w:pPr>
            <w:r w:rsidRPr="0010420A">
              <w:rPr>
                <w:rFonts w:hint="eastAsia"/>
              </w:rPr>
              <w:t>预案类型</w:t>
            </w:r>
          </w:p>
        </w:tc>
        <w:tc>
          <w:tcPr>
            <w:tcW w:w="1276" w:type="dxa"/>
            <w:tcBorders>
              <w:tl2br w:val="nil"/>
              <w:tr2bl w:val="nil"/>
            </w:tcBorders>
            <w:shd w:val="clear" w:color="auto" w:fill="auto"/>
            <w:vAlign w:val="center"/>
          </w:tcPr>
          <w:p w14:paraId="49E6C0FF" w14:textId="77777777" w:rsidR="00D24F08" w:rsidRPr="0010420A" w:rsidRDefault="00D24F08" w:rsidP="00A15CB7">
            <w:pPr>
              <w:pStyle w:val="afffffffff9"/>
            </w:pPr>
            <w:r w:rsidRPr="0010420A">
              <w:rPr>
                <w:rFonts w:hint="eastAsia"/>
              </w:rPr>
              <w:t>字符型</w:t>
            </w:r>
          </w:p>
        </w:tc>
        <w:tc>
          <w:tcPr>
            <w:tcW w:w="567" w:type="dxa"/>
            <w:tcBorders>
              <w:tl2br w:val="nil"/>
              <w:tr2bl w:val="nil"/>
            </w:tcBorders>
            <w:shd w:val="clear" w:color="auto" w:fill="auto"/>
            <w:vAlign w:val="center"/>
          </w:tcPr>
          <w:p w14:paraId="3486DC8A" w14:textId="77777777" w:rsidR="00D24F08" w:rsidRPr="0010420A" w:rsidRDefault="0010652C" w:rsidP="0010652C">
            <w:pPr>
              <w:pStyle w:val="afffffffff9"/>
            </w:pPr>
            <w:r>
              <w:rPr>
                <w:rFonts w:hint="eastAsia"/>
              </w:rPr>
              <w:t>20</w:t>
            </w:r>
          </w:p>
        </w:tc>
        <w:tc>
          <w:tcPr>
            <w:tcW w:w="567" w:type="dxa"/>
            <w:tcBorders>
              <w:tl2br w:val="nil"/>
              <w:tr2bl w:val="nil"/>
            </w:tcBorders>
            <w:shd w:val="clear" w:color="auto" w:fill="auto"/>
            <w:vAlign w:val="center"/>
          </w:tcPr>
          <w:p w14:paraId="34C7752C" w14:textId="77777777" w:rsidR="00D24F08" w:rsidRPr="0010420A" w:rsidRDefault="00D24F08" w:rsidP="00A15CB7">
            <w:pPr>
              <w:pStyle w:val="afffffffff9"/>
            </w:pPr>
            <w:r w:rsidRPr="0010420A">
              <w:rPr>
                <w:rFonts w:hint="eastAsia"/>
              </w:rPr>
              <w:t>M</w:t>
            </w:r>
          </w:p>
        </w:tc>
        <w:tc>
          <w:tcPr>
            <w:tcW w:w="1984" w:type="dxa"/>
            <w:tcBorders>
              <w:tl2br w:val="nil"/>
              <w:tr2bl w:val="nil"/>
            </w:tcBorders>
            <w:shd w:val="clear" w:color="auto" w:fill="auto"/>
            <w:vAlign w:val="center"/>
          </w:tcPr>
          <w:p w14:paraId="62E6E70F" w14:textId="77777777" w:rsidR="00D24F08" w:rsidRPr="0010420A" w:rsidRDefault="00D24F08" w:rsidP="00A15CB7">
            <w:pPr>
              <w:pStyle w:val="afffffffff9"/>
            </w:pPr>
            <w:r w:rsidRPr="0010420A">
              <w:rPr>
                <w:rFonts w:hint="eastAsia"/>
              </w:rPr>
              <w:t>综合管廊运营管理单位/入廊管线单位/综合管廊</w:t>
            </w:r>
            <w:r>
              <w:rPr>
                <w:rFonts w:hint="eastAsia"/>
              </w:rPr>
              <w:t>综合管廊</w:t>
            </w:r>
            <w:r w:rsidR="00B00571">
              <w:rPr>
                <w:rFonts w:hint="eastAsia"/>
              </w:rPr>
              <w:t>行政监管部门</w:t>
            </w:r>
          </w:p>
        </w:tc>
        <w:tc>
          <w:tcPr>
            <w:tcW w:w="2835" w:type="dxa"/>
            <w:tcBorders>
              <w:right w:val="single" w:sz="12" w:space="0" w:color="auto"/>
              <w:tl2br w:val="nil"/>
              <w:tr2bl w:val="nil"/>
            </w:tcBorders>
            <w:shd w:val="clear" w:color="auto" w:fill="auto"/>
            <w:vAlign w:val="center"/>
          </w:tcPr>
          <w:p w14:paraId="4F3B0EA1" w14:textId="77777777" w:rsidR="00D24F08" w:rsidRPr="0010420A" w:rsidRDefault="00D24F08" w:rsidP="001D3AD2">
            <w:pPr>
              <w:pStyle w:val="afffffffff9"/>
              <w:jc w:val="left"/>
            </w:pPr>
            <w:r w:rsidRPr="0010420A">
              <w:rPr>
                <w:rFonts w:hint="eastAsia"/>
              </w:rPr>
              <w:t>填写：自然灾害/事故灾难/公共卫生事件/社会安全事件/经营突发事件/生产突发事件。</w:t>
            </w:r>
          </w:p>
        </w:tc>
      </w:tr>
      <w:tr w:rsidR="00D24F08" w14:paraId="1DA5966B" w14:textId="77777777" w:rsidTr="00D13D0A">
        <w:trPr>
          <w:jc w:val="center"/>
        </w:trPr>
        <w:tc>
          <w:tcPr>
            <w:tcW w:w="567" w:type="dxa"/>
            <w:tcBorders>
              <w:left w:val="single" w:sz="12" w:space="0" w:color="auto"/>
              <w:tl2br w:val="nil"/>
              <w:tr2bl w:val="nil"/>
            </w:tcBorders>
            <w:shd w:val="clear" w:color="auto" w:fill="auto"/>
            <w:vAlign w:val="center"/>
          </w:tcPr>
          <w:p w14:paraId="3480A1E3" w14:textId="77777777" w:rsidR="00D24F08" w:rsidRPr="0010420A" w:rsidRDefault="00D24F08" w:rsidP="00A15CB7">
            <w:pPr>
              <w:pStyle w:val="afffffffff9"/>
            </w:pPr>
            <w:r w:rsidRPr="0010420A">
              <w:rPr>
                <w:rFonts w:hint="eastAsia"/>
              </w:rPr>
              <w:t>6</w:t>
            </w:r>
          </w:p>
        </w:tc>
        <w:tc>
          <w:tcPr>
            <w:tcW w:w="1559" w:type="dxa"/>
            <w:tcBorders>
              <w:tl2br w:val="nil"/>
              <w:tr2bl w:val="nil"/>
            </w:tcBorders>
            <w:shd w:val="clear" w:color="auto" w:fill="auto"/>
            <w:vAlign w:val="center"/>
          </w:tcPr>
          <w:p w14:paraId="45CF5D07" w14:textId="77777777" w:rsidR="00D24F08" w:rsidRPr="0010420A" w:rsidRDefault="00D24F08" w:rsidP="00A15CB7">
            <w:pPr>
              <w:pStyle w:val="afffffffff9"/>
            </w:pPr>
            <w:r w:rsidRPr="0010420A">
              <w:rPr>
                <w:rFonts w:hint="eastAsia"/>
              </w:rPr>
              <w:t>预案代码</w:t>
            </w:r>
          </w:p>
        </w:tc>
        <w:tc>
          <w:tcPr>
            <w:tcW w:w="1276" w:type="dxa"/>
            <w:tcBorders>
              <w:tl2br w:val="nil"/>
              <w:tr2bl w:val="nil"/>
            </w:tcBorders>
            <w:shd w:val="clear" w:color="auto" w:fill="auto"/>
            <w:vAlign w:val="center"/>
          </w:tcPr>
          <w:p w14:paraId="3F30AE09" w14:textId="77777777" w:rsidR="00D24F08" w:rsidRPr="0010420A" w:rsidRDefault="00D24F08" w:rsidP="00A15CB7">
            <w:pPr>
              <w:pStyle w:val="afffffffff9"/>
            </w:pPr>
            <w:r w:rsidRPr="0010420A">
              <w:rPr>
                <w:rFonts w:hint="eastAsia"/>
              </w:rPr>
              <w:t>字符型</w:t>
            </w:r>
          </w:p>
        </w:tc>
        <w:tc>
          <w:tcPr>
            <w:tcW w:w="567" w:type="dxa"/>
            <w:tcBorders>
              <w:tl2br w:val="nil"/>
              <w:tr2bl w:val="nil"/>
            </w:tcBorders>
            <w:shd w:val="clear" w:color="auto" w:fill="auto"/>
            <w:vAlign w:val="center"/>
          </w:tcPr>
          <w:p w14:paraId="4991569A" w14:textId="77777777" w:rsidR="00D24F08" w:rsidRPr="0010420A" w:rsidRDefault="0010652C" w:rsidP="00A15CB7">
            <w:pPr>
              <w:pStyle w:val="afffffffff9"/>
            </w:pPr>
            <w:r>
              <w:t>20</w:t>
            </w:r>
          </w:p>
        </w:tc>
        <w:tc>
          <w:tcPr>
            <w:tcW w:w="567" w:type="dxa"/>
            <w:tcBorders>
              <w:tl2br w:val="nil"/>
              <w:tr2bl w:val="nil"/>
            </w:tcBorders>
            <w:shd w:val="clear" w:color="auto" w:fill="auto"/>
            <w:vAlign w:val="center"/>
          </w:tcPr>
          <w:p w14:paraId="67B428C9" w14:textId="77777777" w:rsidR="00D24F08" w:rsidRPr="0010420A" w:rsidRDefault="00D24F08" w:rsidP="00A15CB7">
            <w:pPr>
              <w:pStyle w:val="afffffffff9"/>
            </w:pPr>
            <w:r w:rsidRPr="0010420A">
              <w:rPr>
                <w:rFonts w:hint="eastAsia"/>
              </w:rPr>
              <w:t>O</w:t>
            </w:r>
          </w:p>
        </w:tc>
        <w:tc>
          <w:tcPr>
            <w:tcW w:w="1984" w:type="dxa"/>
            <w:tcBorders>
              <w:tl2br w:val="nil"/>
              <w:tr2bl w:val="nil"/>
            </w:tcBorders>
            <w:shd w:val="clear" w:color="auto" w:fill="auto"/>
            <w:vAlign w:val="center"/>
          </w:tcPr>
          <w:p w14:paraId="058D94DE" w14:textId="77777777" w:rsidR="00D24F08" w:rsidRPr="0010420A" w:rsidRDefault="00D24F08" w:rsidP="00A15CB7">
            <w:pPr>
              <w:pStyle w:val="afffffffff9"/>
            </w:pPr>
            <w:r w:rsidRPr="0010420A">
              <w:rPr>
                <w:rFonts w:hint="eastAsia"/>
              </w:rPr>
              <w:t>综合管廊运营管理单位/入廊管线单位/综合管廊</w:t>
            </w:r>
            <w:r>
              <w:rPr>
                <w:rFonts w:hint="eastAsia"/>
              </w:rPr>
              <w:t>综合管廊</w:t>
            </w:r>
            <w:r w:rsidR="00B00571">
              <w:rPr>
                <w:rFonts w:hint="eastAsia"/>
              </w:rPr>
              <w:t>行政监管部门</w:t>
            </w:r>
          </w:p>
        </w:tc>
        <w:tc>
          <w:tcPr>
            <w:tcW w:w="2835" w:type="dxa"/>
            <w:tcBorders>
              <w:right w:val="single" w:sz="12" w:space="0" w:color="auto"/>
              <w:tl2br w:val="nil"/>
              <w:tr2bl w:val="nil"/>
            </w:tcBorders>
            <w:shd w:val="clear" w:color="auto" w:fill="auto"/>
            <w:vAlign w:val="center"/>
          </w:tcPr>
          <w:p w14:paraId="2394C711" w14:textId="77777777" w:rsidR="00D24F08" w:rsidRPr="0010420A" w:rsidRDefault="00D24F08" w:rsidP="001D3AD2">
            <w:pPr>
              <w:pStyle w:val="afffffffff9"/>
              <w:jc w:val="left"/>
            </w:pPr>
          </w:p>
        </w:tc>
      </w:tr>
      <w:tr w:rsidR="00D24F08" w14:paraId="2EF85386" w14:textId="77777777" w:rsidTr="00D13D0A">
        <w:trPr>
          <w:jc w:val="center"/>
        </w:trPr>
        <w:tc>
          <w:tcPr>
            <w:tcW w:w="567" w:type="dxa"/>
            <w:tcBorders>
              <w:left w:val="single" w:sz="12" w:space="0" w:color="auto"/>
              <w:tl2br w:val="nil"/>
              <w:tr2bl w:val="nil"/>
            </w:tcBorders>
            <w:shd w:val="clear" w:color="auto" w:fill="auto"/>
            <w:vAlign w:val="center"/>
          </w:tcPr>
          <w:p w14:paraId="74884608" w14:textId="77777777" w:rsidR="00D24F08" w:rsidRPr="0010420A" w:rsidRDefault="00D24F08" w:rsidP="00A15CB7">
            <w:pPr>
              <w:pStyle w:val="afffffffff9"/>
            </w:pPr>
            <w:r w:rsidRPr="0010420A">
              <w:rPr>
                <w:rFonts w:hint="eastAsia"/>
              </w:rPr>
              <w:t>7</w:t>
            </w:r>
          </w:p>
        </w:tc>
        <w:tc>
          <w:tcPr>
            <w:tcW w:w="1559" w:type="dxa"/>
            <w:tcBorders>
              <w:tl2br w:val="nil"/>
              <w:tr2bl w:val="nil"/>
            </w:tcBorders>
            <w:shd w:val="clear" w:color="auto" w:fill="auto"/>
            <w:vAlign w:val="center"/>
          </w:tcPr>
          <w:p w14:paraId="2AF3A5D5" w14:textId="77777777" w:rsidR="00D24F08" w:rsidRPr="0010420A" w:rsidRDefault="00D24F08" w:rsidP="00A15CB7">
            <w:pPr>
              <w:pStyle w:val="afffffffff9"/>
            </w:pPr>
            <w:r w:rsidRPr="0010420A">
              <w:rPr>
                <w:rFonts w:hint="eastAsia"/>
              </w:rPr>
              <w:t>预案名称</w:t>
            </w:r>
          </w:p>
        </w:tc>
        <w:tc>
          <w:tcPr>
            <w:tcW w:w="1276" w:type="dxa"/>
            <w:tcBorders>
              <w:tl2br w:val="nil"/>
              <w:tr2bl w:val="nil"/>
            </w:tcBorders>
            <w:shd w:val="clear" w:color="auto" w:fill="auto"/>
            <w:vAlign w:val="center"/>
          </w:tcPr>
          <w:p w14:paraId="602D98D8" w14:textId="77777777" w:rsidR="00D24F08" w:rsidRPr="0010420A" w:rsidRDefault="00D24F08" w:rsidP="00A15CB7">
            <w:pPr>
              <w:pStyle w:val="afffffffff9"/>
            </w:pPr>
            <w:r w:rsidRPr="0010420A">
              <w:rPr>
                <w:rFonts w:hint="eastAsia"/>
              </w:rPr>
              <w:t>字符型</w:t>
            </w:r>
          </w:p>
        </w:tc>
        <w:tc>
          <w:tcPr>
            <w:tcW w:w="567" w:type="dxa"/>
            <w:tcBorders>
              <w:tl2br w:val="nil"/>
              <w:tr2bl w:val="nil"/>
            </w:tcBorders>
            <w:shd w:val="clear" w:color="auto" w:fill="auto"/>
            <w:vAlign w:val="center"/>
          </w:tcPr>
          <w:p w14:paraId="504D86B6" w14:textId="77777777" w:rsidR="00D24F08" w:rsidRPr="0010420A" w:rsidRDefault="0010652C" w:rsidP="0010652C">
            <w:pPr>
              <w:pStyle w:val="afffffffff9"/>
            </w:pPr>
            <w:r>
              <w:rPr>
                <w:rFonts w:hint="eastAsia"/>
              </w:rPr>
              <w:t>100</w:t>
            </w:r>
          </w:p>
        </w:tc>
        <w:tc>
          <w:tcPr>
            <w:tcW w:w="567" w:type="dxa"/>
            <w:tcBorders>
              <w:tl2br w:val="nil"/>
              <w:tr2bl w:val="nil"/>
            </w:tcBorders>
            <w:shd w:val="clear" w:color="auto" w:fill="auto"/>
            <w:vAlign w:val="center"/>
          </w:tcPr>
          <w:p w14:paraId="4935D1B4" w14:textId="77777777" w:rsidR="00D24F08" w:rsidRPr="0010420A" w:rsidRDefault="00D24F08" w:rsidP="00A15CB7">
            <w:pPr>
              <w:pStyle w:val="afffffffff9"/>
            </w:pPr>
            <w:r w:rsidRPr="0010420A">
              <w:rPr>
                <w:rFonts w:hint="eastAsia"/>
              </w:rPr>
              <w:t>M</w:t>
            </w:r>
          </w:p>
        </w:tc>
        <w:tc>
          <w:tcPr>
            <w:tcW w:w="1984" w:type="dxa"/>
            <w:tcBorders>
              <w:tl2br w:val="nil"/>
              <w:tr2bl w:val="nil"/>
            </w:tcBorders>
            <w:shd w:val="clear" w:color="auto" w:fill="auto"/>
            <w:vAlign w:val="center"/>
          </w:tcPr>
          <w:p w14:paraId="30BABB36" w14:textId="77777777" w:rsidR="00D24F08" w:rsidRPr="0010420A" w:rsidRDefault="00D24F08" w:rsidP="00A15CB7">
            <w:pPr>
              <w:pStyle w:val="afffffffff9"/>
            </w:pPr>
            <w:r w:rsidRPr="0010420A">
              <w:rPr>
                <w:rFonts w:hint="eastAsia"/>
              </w:rPr>
              <w:t>综合管廊运营管理单位/入廊管线单位/综合管廊</w:t>
            </w:r>
            <w:r>
              <w:rPr>
                <w:rFonts w:hint="eastAsia"/>
              </w:rPr>
              <w:t>综合管廊</w:t>
            </w:r>
            <w:r w:rsidR="00B00571">
              <w:rPr>
                <w:rFonts w:hint="eastAsia"/>
              </w:rPr>
              <w:t>行政监管部门</w:t>
            </w:r>
          </w:p>
        </w:tc>
        <w:tc>
          <w:tcPr>
            <w:tcW w:w="2835" w:type="dxa"/>
            <w:tcBorders>
              <w:right w:val="single" w:sz="12" w:space="0" w:color="auto"/>
              <w:tl2br w:val="nil"/>
              <w:tr2bl w:val="nil"/>
            </w:tcBorders>
            <w:shd w:val="clear" w:color="auto" w:fill="auto"/>
            <w:vAlign w:val="center"/>
          </w:tcPr>
          <w:p w14:paraId="06ACD1C6" w14:textId="77777777" w:rsidR="00D24F08" w:rsidRPr="0010420A" w:rsidRDefault="00D24F08" w:rsidP="001D3AD2">
            <w:pPr>
              <w:pStyle w:val="afffffffff9"/>
              <w:jc w:val="left"/>
            </w:pPr>
            <w:r w:rsidRPr="0010420A">
              <w:rPr>
                <w:rFonts w:hint="eastAsia"/>
              </w:rPr>
              <w:t>包括预案版本。</w:t>
            </w:r>
          </w:p>
        </w:tc>
      </w:tr>
      <w:tr w:rsidR="00D24F08" w:rsidRPr="00A27DD1" w14:paraId="31ECAFFF" w14:textId="77777777" w:rsidTr="00D13D0A">
        <w:trPr>
          <w:jc w:val="center"/>
        </w:trPr>
        <w:tc>
          <w:tcPr>
            <w:tcW w:w="567" w:type="dxa"/>
            <w:tcBorders>
              <w:left w:val="single" w:sz="12" w:space="0" w:color="auto"/>
              <w:tl2br w:val="nil"/>
              <w:tr2bl w:val="nil"/>
            </w:tcBorders>
            <w:shd w:val="clear" w:color="auto" w:fill="auto"/>
            <w:vAlign w:val="center"/>
          </w:tcPr>
          <w:p w14:paraId="07A9172C" w14:textId="77777777" w:rsidR="00D24F08" w:rsidRPr="0010420A" w:rsidRDefault="00D24F08" w:rsidP="00A15CB7">
            <w:pPr>
              <w:pStyle w:val="afffffffff9"/>
            </w:pPr>
            <w:r w:rsidRPr="0010420A">
              <w:rPr>
                <w:rFonts w:hint="eastAsia"/>
              </w:rPr>
              <w:t>8</w:t>
            </w:r>
          </w:p>
        </w:tc>
        <w:tc>
          <w:tcPr>
            <w:tcW w:w="1559" w:type="dxa"/>
            <w:tcBorders>
              <w:tl2br w:val="nil"/>
              <w:tr2bl w:val="nil"/>
            </w:tcBorders>
            <w:shd w:val="clear" w:color="auto" w:fill="auto"/>
            <w:vAlign w:val="center"/>
          </w:tcPr>
          <w:p w14:paraId="7CEA9E24" w14:textId="77777777" w:rsidR="00D24F08" w:rsidRPr="0010420A" w:rsidRDefault="00D24F08" w:rsidP="00A15CB7">
            <w:pPr>
              <w:pStyle w:val="afffffffff9"/>
            </w:pPr>
            <w:r w:rsidRPr="0010420A">
              <w:rPr>
                <w:rFonts w:hint="eastAsia"/>
              </w:rPr>
              <w:t>预案级别</w:t>
            </w:r>
          </w:p>
        </w:tc>
        <w:tc>
          <w:tcPr>
            <w:tcW w:w="1276" w:type="dxa"/>
            <w:tcBorders>
              <w:tl2br w:val="nil"/>
              <w:tr2bl w:val="nil"/>
            </w:tcBorders>
            <w:shd w:val="clear" w:color="auto" w:fill="auto"/>
            <w:vAlign w:val="center"/>
          </w:tcPr>
          <w:p w14:paraId="4FC1BCE5" w14:textId="77777777" w:rsidR="00D24F08" w:rsidRPr="0010420A" w:rsidRDefault="00D24F08" w:rsidP="00A15CB7">
            <w:pPr>
              <w:pStyle w:val="afffffffff9"/>
            </w:pPr>
            <w:r w:rsidRPr="0010420A">
              <w:rPr>
                <w:rFonts w:hint="eastAsia"/>
              </w:rPr>
              <w:t>字符型</w:t>
            </w:r>
          </w:p>
        </w:tc>
        <w:tc>
          <w:tcPr>
            <w:tcW w:w="567" w:type="dxa"/>
            <w:tcBorders>
              <w:tl2br w:val="nil"/>
              <w:tr2bl w:val="nil"/>
            </w:tcBorders>
            <w:shd w:val="clear" w:color="auto" w:fill="auto"/>
            <w:vAlign w:val="center"/>
          </w:tcPr>
          <w:p w14:paraId="567873BC" w14:textId="77777777" w:rsidR="00D24F08" w:rsidRPr="0010420A" w:rsidRDefault="0010652C" w:rsidP="00A15CB7">
            <w:pPr>
              <w:pStyle w:val="afffffffff9"/>
            </w:pPr>
            <w:r>
              <w:t>50</w:t>
            </w:r>
          </w:p>
        </w:tc>
        <w:tc>
          <w:tcPr>
            <w:tcW w:w="567" w:type="dxa"/>
            <w:tcBorders>
              <w:tl2br w:val="nil"/>
              <w:tr2bl w:val="nil"/>
            </w:tcBorders>
            <w:shd w:val="clear" w:color="auto" w:fill="auto"/>
            <w:vAlign w:val="center"/>
          </w:tcPr>
          <w:p w14:paraId="65FCC544" w14:textId="77777777" w:rsidR="00D24F08" w:rsidRPr="0010420A" w:rsidRDefault="00D24F08" w:rsidP="00A15CB7">
            <w:pPr>
              <w:pStyle w:val="afffffffff9"/>
            </w:pPr>
            <w:r w:rsidRPr="0010420A">
              <w:rPr>
                <w:rFonts w:hint="eastAsia"/>
              </w:rPr>
              <w:t>M</w:t>
            </w:r>
          </w:p>
        </w:tc>
        <w:tc>
          <w:tcPr>
            <w:tcW w:w="1984" w:type="dxa"/>
            <w:tcBorders>
              <w:tl2br w:val="nil"/>
              <w:tr2bl w:val="nil"/>
            </w:tcBorders>
            <w:shd w:val="clear" w:color="auto" w:fill="auto"/>
            <w:vAlign w:val="center"/>
          </w:tcPr>
          <w:p w14:paraId="2D28B6F8" w14:textId="77777777" w:rsidR="00D24F08" w:rsidRPr="0010420A" w:rsidRDefault="00D24F08" w:rsidP="00A15CB7">
            <w:pPr>
              <w:pStyle w:val="afffffffff9"/>
            </w:pPr>
            <w:r w:rsidRPr="0010420A">
              <w:rPr>
                <w:rFonts w:hint="eastAsia"/>
              </w:rPr>
              <w:t>综合管廊运营管理单位/入廊管线单位/综合管廊</w:t>
            </w:r>
            <w:r>
              <w:rPr>
                <w:rFonts w:hint="eastAsia"/>
              </w:rPr>
              <w:t>综合管廊</w:t>
            </w:r>
            <w:r w:rsidR="00B00571">
              <w:rPr>
                <w:rFonts w:hint="eastAsia"/>
              </w:rPr>
              <w:t>行政监管部门</w:t>
            </w:r>
          </w:p>
        </w:tc>
        <w:tc>
          <w:tcPr>
            <w:tcW w:w="2835" w:type="dxa"/>
            <w:tcBorders>
              <w:right w:val="single" w:sz="12" w:space="0" w:color="auto"/>
              <w:tl2br w:val="nil"/>
              <w:tr2bl w:val="nil"/>
            </w:tcBorders>
            <w:shd w:val="clear" w:color="auto" w:fill="auto"/>
            <w:vAlign w:val="center"/>
          </w:tcPr>
          <w:p w14:paraId="0E0005D7" w14:textId="77777777" w:rsidR="00D24F08" w:rsidRPr="0010420A" w:rsidRDefault="00D24F08" w:rsidP="001D3AD2">
            <w:pPr>
              <w:pStyle w:val="afffffffff9"/>
              <w:jc w:val="left"/>
            </w:pPr>
            <w:r w:rsidRPr="0010420A">
              <w:rPr>
                <w:rFonts w:hint="eastAsia"/>
              </w:rPr>
              <w:t>填写：市级总体应急预案/市级专项应急预案/区级总体应急预案/区级专项应急预案/公司级综合应急预案/公司级专项应急预案/项目级现场处置方案。</w:t>
            </w:r>
          </w:p>
        </w:tc>
      </w:tr>
      <w:tr w:rsidR="00D24F08" w:rsidRPr="00A27DD1" w14:paraId="30E427F8" w14:textId="77777777" w:rsidTr="00D13D0A">
        <w:trPr>
          <w:jc w:val="center"/>
        </w:trPr>
        <w:tc>
          <w:tcPr>
            <w:tcW w:w="567" w:type="dxa"/>
            <w:tcBorders>
              <w:left w:val="single" w:sz="12" w:space="0" w:color="auto"/>
              <w:tl2br w:val="nil"/>
              <w:tr2bl w:val="nil"/>
            </w:tcBorders>
            <w:shd w:val="clear" w:color="auto" w:fill="auto"/>
            <w:vAlign w:val="center"/>
          </w:tcPr>
          <w:p w14:paraId="60288787" w14:textId="77777777" w:rsidR="00D24F08" w:rsidRPr="0010420A" w:rsidRDefault="00D24F08" w:rsidP="0010420A">
            <w:pPr>
              <w:pStyle w:val="afffffffff9"/>
            </w:pPr>
            <w:r w:rsidRPr="0010420A">
              <w:rPr>
                <w:rFonts w:hint="eastAsia"/>
              </w:rPr>
              <w:t>9</w:t>
            </w:r>
          </w:p>
        </w:tc>
        <w:tc>
          <w:tcPr>
            <w:tcW w:w="1559" w:type="dxa"/>
            <w:tcBorders>
              <w:tl2br w:val="nil"/>
              <w:tr2bl w:val="nil"/>
            </w:tcBorders>
            <w:shd w:val="clear" w:color="auto" w:fill="auto"/>
            <w:vAlign w:val="center"/>
          </w:tcPr>
          <w:p w14:paraId="0DE4213C" w14:textId="77777777" w:rsidR="00D24F08" w:rsidRPr="0010420A" w:rsidRDefault="00D24F08" w:rsidP="0010420A">
            <w:pPr>
              <w:pStyle w:val="afffffffff9"/>
            </w:pPr>
            <w:r w:rsidRPr="0010420A">
              <w:rPr>
                <w:rFonts w:hint="eastAsia"/>
              </w:rPr>
              <w:t>预案演练组织单位代码</w:t>
            </w:r>
          </w:p>
        </w:tc>
        <w:tc>
          <w:tcPr>
            <w:tcW w:w="1276" w:type="dxa"/>
            <w:tcBorders>
              <w:tl2br w:val="nil"/>
              <w:tr2bl w:val="nil"/>
            </w:tcBorders>
            <w:shd w:val="clear" w:color="auto" w:fill="auto"/>
            <w:vAlign w:val="center"/>
          </w:tcPr>
          <w:p w14:paraId="03DBB073" w14:textId="77777777" w:rsidR="00D24F08" w:rsidRPr="0010420A" w:rsidRDefault="00D24F08" w:rsidP="0010420A">
            <w:pPr>
              <w:pStyle w:val="afffffffff9"/>
            </w:pPr>
            <w:r w:rsidRPr="0010420A">
              <w:rPr>
                <w:rFonts w:hint="eastAsia"/>
              </w:rPr>
              <w:t>字符型</w:t>
            </w:r>
          </w:p>
        </w:tc>
        <w:tc>
          <w:tcPr>
            <w:tcW w:w="567" w:type="dxa"/>
            <w:tcBorders>
              <w:tl2br w:val="nil"/>
              <w:tr2bl w:val="nil"/>
            </w:tcBorders>
            <w:shd w:val="clear" w:color="auto" w:fill="auto"/>
            <w:vAlign w:val="center"/>
          </w:tcPr>
          <w:p w14:paraId="1E0CE15A" w14:textId="77777777" w:rsidR="00D24F08" w:rsidRPr="0010420A" w:rsidRDefault="0010652C" w:rsidP="0010420A">
            <w:pPr>
              <w:pStyle w:val="afffffffff9"/>
            </w:pPr>
            <w:r>
              <w:t>20</w:t>
            </w:r>
          </w:p>
        </w:tc>
        <w:tc>
          <w:tcPr>
            <w:tcW w:w="567" w:type="dxa"/>
            <w:tcBorders>
              <w:tl2br w:val="nil"/>
              <w:tr2bl w:val="nil"/>
            </w:tcBorders>
            <w:shd w:val="clear" w:color="auto" w:fill="auto"/>
            <w:vAlign w:val="center"/>
          </w:tcPr>
          <w:p w14:paraId="6F2E0EA9" w14:textId="77777777" w:rsidR="00D24F08" w:rsidRPr="0010420A" w:rsidRDefault="00D24F08" w:rsidP="0010420A">
            <w:pPr>
              <w:pStyle w:val="afffffffff9"/>
            </w:pPr>
            <w:r w:rsidRPr="0010420A">
              <w:rPr>
                <w:rFonts w:hint="eastAsia"/>
              </w:rPr>
              <w:t>O</w:t>
            </w:r>
          </w:p>
        </w:tc>
        <w:tc>
          <w:tcPr>
            <w:tcW w:w="1984" w:type="dxa"/>
            <w:tcBorders>
              <w:tl2br w:val="nil"/>
              <w:tr2bl w:val="nil"/>
            </w:tcBorders>
            <w:shd w:val="clear" w:color="auto" w:fill="auto"/>
            <w:vAlign w:val="center"/>
          </w:tcPr>
          <w:p w14:paraId="54F568D9" w14:textId="77777777" w:rsidR="00D24F08" w:rsidRPr="0010420A" w:rsidRDefault="00D24F08" w:rsidP="0010420A">
            <w:pPr>
              <w:pStyle w:val="afffffffff9"/>
            </w:pPr>
            <w:r w:rsidRPr="0010420A">
              <w:rPr>
                <w:rFonts w:hint="eastAsia"/>
              </w:rPr>
              <w:t>综合管廊运营管理单位/入廊管线单位/综合管廊</w:t>
            </w:r>
            <w:r>
              <w:rPr>
                <w:rFonts w:hint="eastAsia"/>
              </w:rPr>
              <w:t>综合管廊</w:t>
            </w:r>
            <w:r w:rsidR="00B00571">
              <w:rPr>
                <w:rFonts w:hint="eastAsia"/>
              </w:rPr>
              <w:t>行政监管部门</w:t>
            </w:r>
          </w:p>
        </w:tc>
        <w:tc>
          <w:tcPr>
            <w:tcW w:w="2835" w:type="dxa"/>
            <w:tcBorders>
              <w:right w:val="single" w:sz="12" w:space="0" w:color="auto"/>
              <w:tl2br w:val="nil"/>
              <w:tr2bl w:val="nil"/>
            </w:tcBorders>
            <w:shd w:val="clear" w:color="auto" w:fill="auto"/>
            <w:vAlign w:val="center"/>
          </w:tcPr>
          <w:p w14:paraId="65C4259F" w14:textId="77777777" w:rsidR="00D24F08" w:rsidRPr="0010420A" w:rsidRDefault="00D24F08" w:rsidP="001D3AD2">
            <w:pPr>
              <w:pStyle w:val="afffffffff9"/>
              <w:jc w:val="left"/>
            </w:pPr>
          </w:p>
        </w:tc>
      </w:tr>
      <w:tr w:rsidR="00D24F08" w:rsidRPr="00A27DD1" w14:paraId="563A2801" w14:textId="77777777" w:rsidTr="00D13D0A">
        <w:trPr>
          <w:jc w:val="center"/>
        </w:trPr>
        <w:tc>
          <w:tcPr>
            <w:tcW w:w="567" w:type="dxa"/>
            <w:tcBorders>
              <w:left w:val="single" w:sz="12" w:space="0" w:color="auto"/>
              <w:tl2br w:val="nil"/>
              <w:tr2bl w:val="nil"/>
            </w:tcBorders>
            <w:shd w:val="clear" w:color="auto" w:fill="auto"/>
            <w:vAlign w:val="center"/>
          </w:tcPr>
          <w:p w14:paraId="3BDE1B74" w14:textId="77777777" w:rsidR="00D24F08" w:rsidRPr="0010420A" w:rsidRDefault="00D24F08" w:rsidP="0010420A">
            <w:pPr>
              <w:pStyle w:val="afffffffff9"/>
            </w:pPr>
            <w:r w:rsidRPr="0010420A">
              <w:rPr>
                <w:rFonts w:hint="eastAsia"/>
              </w:rPr>
              <w:t>10</w:t>
            </w:r>
          </w:p>
        </w:tc>
        <w:tc>
          <w:tcPr>
            <w:tcW w:w="1559" w:type="dxa"/>
            <w:tcBorders>
              <w:tl2br w:val="nil"/>
              <w:tr2bl w:val="nil"/>
            </w:tcBorders>
            <w:shd w:val="clear" w:color="auto" w:fill="auto"/>
            <w:vAlign w:val="center"/>
          </w:tcPr>
          <w:p w14:paraId="52CFFA1F" w14:textId="77777777" w:rsidR="00D24F08" w:rsidRPr="0010420A" w:rsidRDefault="00D24F08" w:rsidP="0010420A">
            <w:pPr>
              <w:pStyle w:val="afffffffff9"/>
            </w:pPr>
            <w:r w:rsidRPr="0010420A">
              <w:rPr>
                <w:rFonts w:hint="eastAsia"/>
              </w:rPr>
              <w:t>预案演练组织单位名称</w:t>
            </w:r>
          </w:p>
        </w:tc>
        <w:tc>
          <w:tcPr>
            <w:tcW w:w="1276" w:type="dxa"/>
            <w:tcBorders>
              <w:tl2br w:val="nil"/>
              <w:tr2bl w:val="nil"/>
            </w:tcBorders>
            <w:shd w:val="clear" w:color="auto" w:fill="auto"/>
            <w:vAlign w:val="center"/>
          </w:tcPr>
          <w:p w14:paraId="0FBB4DF5" w14:textId="77777777" w:rsidR="00D24F08" w:rsidRPr="0010420A" w:rsidRDefault="00D24F08" w:rsidP="0010420A">
            <w:pPr>
              <w:pStyle w:val="afffffffff9"/>
            </w:pPr>
            <w:r w:rsidRPr="0010420A">
              <w:rPr>
                <w:rFonts w:hint="eastAsia"/>
              </w:rPr>
              <w:t>字符型</w:t>
            </w:r>
          </w:p>
        </w:tc>
        <w:tc>
          <w:tcPr>
            <w:tcW w:w="567" w:type="dxa"/>
            <w:tcBorders>
              <w:tl2br w:val="nil"/>
              <w:tr2bl w:val="nil"/>
            </w:tcBorders>
            <w:shd w:val="clear" w:color="auto" w:fill="auto"/>
            <w:vAlign w:val="center"/>
          </w:tcPr>
          <w:p w14:paraId="1FAA698D" w14:textId="77777777" w:rsidR="00D24F08" w:rsidRPr="0010420A" w:rsidRDefault="0010652C" w:rsidP="0010420A">
            <w:pPr>
              <w:pStyle w:val="afffffffff9"/>
            </w:pPr>
            <w:r>
              <w:t>40</w:t>
            </w:r>
          </w:p>
        </w:tc>
        <w:tc>
          <w:tcPr>
            <w:tcW w:w="567" w:type="dxa"/>
            <w:tcBorders>
              <w:tl2br w:val="nil"/>
              <w:tr2bl w:val="nil"/>
            </w:tcBorders>
            <w:shd w:val="clear" w:color="auto" w:fill="auto"/>
            <w:vAlign w:val="center"/>
          </w:tcPr>
          <w:p w14:paraId="67A00CE1" w14:textId="77777777" w:rsidR="00D24F08" w:rsidRPr="0010420A" w:rsidRDefault="00D24F08" w:rsidP="0010420A">
            <w:pPr>
              <w:pStyle w:val="afffffffff9"/>
            </w:pPr>
            <w:r w:rsidRPr="0010420A">
              <w:rPr>
                <w:rFonts w:hint="eastAsia"/>
              </w:rPr>
              <w:t>M</w:t>
            </w:r>
          </w:p>
        </w:tc>
        <w:tc>
          <w:tcPr>
            <w:tcW w:w="1984" w:type="dxa"/>
            <w:tcBorders>
              <w:tl2br w:val="nil"/>
              <w:tr2bl w:val="nil"/>
            </w:tcBorders>
            <w:shd w:val="clear" w:color="auto" w:fill="auto"/>
            <w:vAlign w:val="center"/>
          </w:tcPr>
          <w:p w14:paraId="021AF899" w14:textId="77777777" w:rsidR="00D24F08" w:rsidRPr="0010420A" w:rsidRDefault="00D24F08" w:rsidP="0010420A">
            <w:pPr>
              <w:pStyle w:val="afffffffff9"/>
            </w:pPr>
            <w:r w:rsidRPr="0010420A">
              <w:rPr>
                <w:rFonts w:hint="eastAsia"/>
              </w:rPr>
              <w:t>综合管廊运营管理单位/入廊管线单位/综合管廊</w:t>
            </w:r>
            <w:r>
              <w:rPr>
                <w:rFonts w:hint="eastAsia"/>
              </w:rPr>
              <w:t>综合管廊</w:t>
            </w:r>
            <w:r w:rsidR="00B00571">
              <w:rPr>
                <w:rFonts w:hint="eastAsia"/>
              </w:rPr>
              <w:t>行政监管部门</w:t>
            </w:r>
          </w:p>
        </w:tc>
        <w:tc>
          <w:tcPr>
            <w:tcW w:w="2835" w:type="dxa"/>
            <w:tcBorders>
              <w:right w:val="single" w:sz="12" w:space="0" w:color="auto"/>
              <w:tl2br w:val="nil"/>
              <w:tr2bl w:val="nil"/>
            </w:tcBorders>
            <w:shd w:val="clear" w:color="auto" w:fill="auto"/>
            <w:vAlign w:val="center"/>
          </w:tcPr>
          <w:p w14:paraId="5FBFA56D" w14:textId="77777777" w:rsidR="00D24F08" w:rsidRPr="0010420A" w:rsidRDefault="00D24F08" w:rsidP="001D3AD2">
            <w:pPr>
              <w:pStyle w:val="afffffffff9"/>
              <w:jc w:val="left"/>
            </w:pPr>
          </w:p>
        </w:tc>
      </w:tr>
      <w:tr w:rsidR="00D24F08" w:rsidRPr="00A27DD1" w14:paraId="2EA7040A" w14:textId="77777777" w:rsidTr="00D13D0A">
        <w:trPr>
          <w:jc w:val="center"/>
        </w:trPr>
        <w:tc>
          <w:tcPr>
            <w:tcW w:w="567" w:type="dxa"/>
            <w:tcBorders>
              <w:left w:val="single" w:sz="12" w:space="0" w:color="auto"/>
              <w:tl2br w:val="nil"/>
              <w:tr2bl w:val="nil"/>
            </w:tcBorders>
            <w:shd w:val="clear" w:color="auto" w:fill="auto"/>
            <w:vAlign w:val="center"/>
          </w:tcPr>
          <w:p w14:paraId="101DA44E" w14:textId="77777777" w:rsidR="00D24F08" w:rsidRPr="0010420A" w:rsidRDefault="00D24F08" w:rsidP="0010420A">
            <w:pPr>
              <w:pStyle w:val="afffffffff9"/>
            </w:pPr>
            <w:r w:rsidRPr="0010420A">
              <w:rPr>
                <w:rFonts w:hint="eastAsia"/>
              </w:rPr>
              <w:t>11</w:t>
            </w:r>
          </w:p>
        </w:tc>
        <w:tc>
          <w:tcPr>
            <w:tcW w:w="1559" w:type="dxa"/>
            <w:tcBorders>
              <w:tl2br w:val="nil"/>
              <w:tr2bl w:val="nil"/>
            </w:tcBorders>
            <w:shd w:val="clear" w:color="auto" w:fill="auto"/>
            <w:vAlign w:val="center"/>
          </w:tcPr>
          <w:p w14:paraId="5C34F410" w14:textId="77777777" w:rsidR="00D24F08" w:rsidRPr="0010420A" w:rsidRDefault="00D24F08" w:rsidP="0010420A">
            <w:pPr>
              <w:pStyle w:val="afffffffff9"/>
            </w:pPr>
            <w:r w:rsidRPr="0010420A">
              <w:rPr>
                <w:rFonts w:hint="eastAsia"/>
              </w:rPr>
              <w:t>预案演练参与单位代码</w:t>
            </w:r>
          </w:p>
        </w:tc>
        <w:tc>
          <w:tcPr>
            <w:tcW w:w="1276" w:type="dxa"/>
            <w:tcBorders>
              <w:tl2br w:val="nil"/>
              <w:tr2bl w:val="nil"/>
            </w:tcBorders>
            <w:shd w:val="clear" w:color="auto" w:fill="auto"/>
            <w:vAlign w:val="center"/>
          </w:tcPr>
          <w:p w14:paraId="7683FEB3" w14:textId="77777777" w:rsidR="00D24F08" w:rsidRPr="0010420A" w:rsidRDefault="00D24F08" w:rsidP="0010420A">
            <w:pPr>
              <w:pStyle w:val="afffffffff9"/>
            </w:pPr>
            <w:r w:rsidRPr="0010420A">
              <w:rPr>
                <w:rFonts w:hint="eastAsia"/>
              </w:rPr>
              <w:t>字符型</w:t>
            </w:r>
          </w:p>
        </w:tc>
        <w:tc>
          <w:tcPr>
            <w:tcW w:w="567" w:type="dxa"/>
            <w:tcBorders>
              <w:tl2br w:val="nil"/>
              <w:tr2bl w:val="nil"/>
            </w:tcBorders>
            <w:shd w:val="clear" w:color="auto" w:fill="auto"/>
            <w:vAlign w:val="center"/>
          </w:tcPr>
          <w:p w14:paraId="40CF00A7" w14:textId="77777777" w:rsidR="00D24F08" w:rsidRPr="0010420A" w:rsidRDefault="0010652C" w:rsidP="0010420A">
            <w:pPr>
              <w:pStyle w:val="afffffffff9"/>
            </w:pPr>
            <w:r>
              <w:t>20</w:t>
            </w:r>
          </w:p>
        </w:tc>
        <w:tc>
          <w:tcPr>
            <w:tcW w:w="567" w:type="dxa"/>
            <w:tcBorders>
              <w:tl2br w:val="nil"/>
              <w:tr2bl w:val="nil"/>
            </w:tcBorders>
            <w:shd w:val="clear" w:color="auto" w:fill="auto"/>
            <w:vAlign w:val="center"/>
          </w:tcPr>
          <w:p w14:paraId="6058E899" w14:textId="77777777" w:rsidR="00D24F08" w:rsidRPr="0010420A" w:rsidRDefault="00D24F08" w:rsidP="0010420A">
            <w:pPr>
              <w:pStyle w:val="afffffffff9"/>
            </w:pPr>
            <w:r w:rsidRPr="0010420A">
              <w:rPr>
                <w:rFonts w:hint="eastAsia"/>
              </w:rPr>
              <w:t>O</w:t>
            </w:r>
          </w:p>
        </w:tc>
        <w:tc>
          <w:tcPr>
            <w:tcW w:w="1984" w:type="dxa"/>
            <w:tcBorders>
              <w:tl2br w:val="nil"/>
              <w:tr2bl w:val="nil"/>
            </w:tcBorders>
            <w:shd w:val="clear" w:color="auto" w:fill="auto"/>
            <w:vAlign w:val="center"/>
          </w:tcPr>
          <w:p w14:paraId="4DE01EEE" w14:textId="77777777" w:rsidR="00D24F08" w:rsidRPr="0010420A" w:rsidRDefault="00D24F08" w:rsidP="0010420A">
            <w:pPr>
              <w:pStyle w:val="afffffffff9"/>
            </w:pPr>
            <w:r w:rsidRPr="0010420A">
              <w:rPr>
                <w:rFonts w:hint="eastAsia"/>
              </w:rPr>
              <w:t>综合管廊运营管理单位/入廊管线单位/综合管廊</w:t>
            </w:r>
            <w:r>
              <w:rPr>
                <w:rFonts w:hint="eastAsia"/>
              </w:rPr>
              <w:t>综合管廊</w:t>
            </w:r>
            <w:r w:rsidR="00B00571">
              <w:rPr>
                <w:rFonts w:hint="eastAsia"/>
              </w:rPr>
              <w:t>行政监管部门</w:t>
            </w:r>
          </w:p>
        </w:tc>
        <w:tc>
          <w:tcPr>
            <w:tcW w:w="2835" w:type="dxa"/>
            <w:tcBorders>
              <w:right w:val="single" w:sz="12" w:space="0" w:color="auto"/>
              <w:tl2br w:val="nil"/>
              <w:tr2bl w:val="nil"/>
            </w:tcBorders>
            <w:shd w:val="clear" w:color="auto" w:fill="auto"/>
            <w:vAlign w:val="center"/>
          </w:tcPr>
          <w:p w14:paraId="2A0F7923" w14:textId="77777777" w:rsidR="00D24F08" w:rsidRPr="0010420A" w:rsidRDefault="00D24F08" w:rsidP="001D3AD2">
            <w:pPr>
              <w:pStyle w:val="afffffffff9"/>
              <w:jc w:val="left"/>
            </w:pPr>
          </w:p>
        </w:tc>
      </w:tr>
      <w:tr w:rsidR="00D24F08" w:rsidRPr="00A27DD1" w14:paraId="0305ABDF" w14:textId="77777777" w:rsidTr="00D13D0A">
        <w:trPr>
          <w:jc w:val="center"/>
        </w:trPr>
        <w:tc>
          <w:tcPr>
            <w:tcW w:w="567" w:type="dxa"/>
            <w:tcBorders>
              <w:left w:val="single" w:sz="12" w:space="0" w:color="auto"/>
              <w:tl2br w:val="nil"/>
              <w:tr2bl w:val="nil"/>
            </w:tcBorders>
            <w:shd w:val="clear" w:color="auto" w:fill="auto"/>
            <w:vAlign w:val="center"/>
          </w:tcPr>
          <w:p w14:paraId="5852C2AE" w14:textId="77777777" w:rsidR="00D24F08" w:rsidRPr="0010420A" w:rsidRDefault="00D24F08" w:rsidP="0010420A">
            <w:pPr>
              <w:pStyle w:val="afffffffff9"/>
            </w:pPr>
            <w:r w:rsidRPr="0010420A">
              <w:rPr>
                <w:rFonts w:hint="eastAsia"/>
              </w:rPr>
              <w:t>12</w:t>
            </w:r>
          </w:p>
        </w:tc>
        <w:tc>
          <w:tcPr>
            <w:tcW w:w="1559" w:type="dxa"/>
            <w:tcBorders>
              <w:tl2br w:val="nil"/>
              <w:tr2bl w:val="nil"/>
            </w:tcBorders>
            <w:shd w:val="clear" w:color="auto" w:fill="auto"/>
            <w:vAlign w:val="center"/>
          </w:tcPr>
          <w:p w14:paraId="7A037F40" w14:textId="77777777" w:rsidR="00D24F08" w:rsidRPr="0010420A" w:rsidRDefault="00D24F08" w:rsidP="0010420A">
            <w:pPr>
              <w:pStyle w:val="afffffffff9"/>
            </w:pPr>
            <w:r w:rsidRPr="0010420A">
              <w:rPr>
                <w:rFonts w:hint="eastAsia"/>
              </w:rPr>
              <w:t>预案演练参与单位名称</w:t>
            </w:r>
          </w:p>
        </w:tc>
        <w:tc>
          <w:tcPr>
            <w:tcW w:w="1276" w:type="dxa"/>
            <w:tcBorders>
              <w:tl2br w:val="nil"/>
              <w:tr2bl w:val="nil"/>
            </w:tcBorders>
            <w:shd w:val="clear" w:color="auto" w:fill="auto"/>
            <w:vAlign w:val="center"/>
          </w:tcPr>
          <w:p w14:paraId="7335A59F" w14:textId="77777777" w:rsidR="00D24F08" w:rsidRPr="0010420A" w:rsidRDefault="00D24F08" w:rsidP="0010420A">
            <w:pPr>
              <w:pStyle w:val="afffffffff9"/>
            </w:pPr>
            <w:r w:rsidRPr="0010420A">
              <w:rPr>
                <w:rFonts w:hint="eastAsia"/>
              </w:rPr>
              <w:t>字符型</w:t>
            </w:r>
          </w:p>
        </w:tc>
        <w:tc>
          <w:tcPr>
            <w:tcW w:w="567" w:type="dxa"/>
            <w:tcBorders>
              <w:tl2br w:val="nil"/>
              <w:tr2bl w:val="nil"/>
            </w:tcBorders>
            <w:shd w:val="clear" w:color="auto" w:fill="auto"/>
            <w:vAlign w:val="center"/>
          </w:tcPr>
          <w:p w14:paraId="6C1FA9D6" w14:textId="77777777" w:rsidR="00D24F08" w:rsidRPr="0010420A" w:rsidRDefault="0010652C" w:rsidP="0010420A">
            <w:pPr>
              <w:pStyle w:val="afffffffff9"/>
            </w:pPr>
            <w:r>
              <w:t>40</w:t>
            </w:r>
          </w:p>
        </w:tc>
        <w:tc>
          <w:tcPr>
            <w:tcW w:w="567" w:type="dxa"/>
            <w:tcBorders>
              <w:tl2br w:val="nil"/>
              <w:tr2bl w:val="nil"/>
            </w:tcBorders>
            <w:shd w:val="clear" w:color="auto" w:fill="auto"/>
            <w:vAlign w:val="center"/>
          </w:tcPr>
          <w:p w14:paraId="15C3784C" w14:textId="77777777" w:rsidR="00D24F08" w:rsidRPr="0010420A" w:rsidRDefault="00D24F08" w:rsidP="0010420A">
            <w:pPr>
              <w:pStyle w:val="afffffffff9"/>
            </w:pPr>
            <w:r w:rsidRPr="0010420A">
              <w:rPr>
                <w:rFonts w:hint="eastAsia"/>
              </w:rPr>
              <w:t>M</w:t>
            </w:r>
          </w:p>
        </w:tc>
        <w:tc>
          <w:tcPr>
            <w:tcW w:w="1984" w:type="dxa"/>
            <w:tcBorders>
              <w:tl2br w:val="nil"/>
              <w:tr2bl w:val="nil"/>
            </w:tcBorders>
            <w:shd w:val="clear" w:color="auto" w:fill="auto"/>
            <w:vAlign w:val="center"/>
          </w:tcPr>
          <w:p w14:paraId="06EAB156" w14:textId="77777777" w:rsidR="00D24F08" w:rsidRPr="0010420A" w:rsidRDefault="00D24F08" w:rsidP="0010420A">
            <w:pPr>
              <w:pStyle w:val="afffffffff9"/>
            </w:pPr>
            <w:r w:rsidRPr="0010420A">
              <w:rPr>
                <w:rFonts w:hint="eastAsia"/>
              </w:rPr>
              <w:t>综合管廊运营管理单位/入廊管线单位/综合管廊</w:t>
            </w:r>
            <w:r>
              <w:rPr>
                <w:rFonts w:hint="eastAsia"/>
              </w:rPr>
              <w:t>综合管廊</w:t>
            </w:r>
            <w:r w:rsidR="00B00571">
              <w:rPr>
                <w:rFonts w:hint="eastAsia"/>
              </w:rPr>
              <w:t>行政监管部门</w:t>
            </w:r>
          </w:p>
        </w:tc>
        <w:tc>
          <w:tcPr>
            <w:tcW w:w="2835" w:type="dxa"/>
            <w:tcBorders>
              <w:right w:val="single" w:sz="12" w:space="0" w:color="auto"/>
              <w:tl2br w:val="nil"/>
              <w:tr2bl w:val="nil"/>
            </w:tcBorders>
            <w:shd w:val="clear" w:color="auto" w:fill="auto"/>
            <w:vAlign w:val="center"/>
          </w:tcPr>
          <w:p w14:paraId="74A1ECC8" w14:textId="77777777" w:rsidR="00D24F08" w:rsidRPr="0010420A" w:rsidRDefault="00D24F08" w:rsidP="001D3AD2">
            <w:pPr>
              <w:pStyle w:val="afffffffff9"/>
              <w:jc w:val="left"/>
            </w:pPr>
          </w:p>
        </w:tc>
      </w:tr>
      <w:tr w:rsidR="00D13D0A" w:rsidRPr="00A27DD1" w14:paraId="1D98C9BB" w14:textId="77777777" w:rsidTr="00D13D0A">
        <w:trPr>
          <w:jc w:val="center"/>
        </w:trPr>
        <w:tc>
          <w:tcPr>
            <w:tcW w:w="567" w:type="dxa"/>
            <w:tcBorders>
              <w:left w:val="single" w:sz="12" w:space="0" w:color="auto"/>
              <w:tl2br w:val="nil"/>
              <w:tr2bl w:val="nil"/>
            </w:tcBorders>
            <w:shd w:val="clear" w:color="auto" w:fill="auto"/>
            <w:vAlign w:val="center"/>
          </w:tcPr>
          <w:p w14:paraId="0B9F3D31" w14:textId="77777777" w:rsidR="00D13D0A" w:rsidRPr="0010420A" w:rsidRDefault="00D13D0A" w:rsidP="00D13D0A">
            <w:pPr>
              <w:pStyle w:val="afffffffff9"/>
            </w:pPr>
            <w:r w:rsidRPr="0010420A">
              <w:rPr>
                <w:rFonts w:hint="eastAsia"/>
              </w:rPr>
              <w:t>13</w:t>
            </w:r>
          </w:p>
        </w:tc>
        <w:tc>
          <w:tcPr>
            <w:tcW w:w="1559" w:type="dxa"/>
            <w:tcBorders>
              <w:tl2br w:val="nil"/>
              <w:tr2bl w:val="nil"/>
            </w:tcBorders>
            <w:shd w:val="clear" w:color="auto" w:fill="auto"/>
            <w:vAlign w:val="center"/>
          </w:tcPr>
          <w:p w14:paraId="76FB3699" w14:textId="77777777" w:rsidR="00D13D0A" w:rsidRPr="0010420A" w:rsidRDefault="00D13D0A" w:rsidP="00D13D0A">
            <w:pPr>
              <w:pStyle w:val="afffffffff9"/>
            </w:pPr>
            <w:r w:rsidRPr="0010420A">
              <w:rPr>
                <w:rFonts w:hint="eastAsia"/>
              </w:rPr>
              <w:t>预案演练时间</w:t>
            </w:r>
          </w:p>
        </w:tc>
        <w:tc>
          <w:tcPr>
            <w:tcW w:w="1276" w:type="dxa"/>
            <w:tcBorders>
              <w:tl2br w:val="nil"/>
              <w:tr2bl w:val="nil"/>
            </w:tcBorders>
            <w:shd w:val="clear" w:color="auto" w:fill="auto"/>
            <w:vAlign w:val="center"/>
          </w:tcPr>
          <w:p w14:paraId="1E6A8C74" w14:textId="77777777" w:rsidR="00D13D0A" w:rsidRPr="0010420A" w:rsidRDefault="00D13D0A" w:rsidP="00D13D0A">
            <w:pPr>
              <w:pStyle w:val="afffffffff9"/>
            </w:pPr>
            <w:r w:rsidRPr="0010420A">
              <w:rPr>
                <w:rFonts w:hint="eastAsia"/>
              </w:rPr>
              <w:t>日期型</w:t>
            </w:r>
          </w:p>
        </w:tc>
        <w:tc>
          <w:tcPr>
            <w:tcW w:w="567" w:type="dxa"/>
            <w:tcBorders>
              <w:tl2br w:val="nil"/>
              <w:tr2bl w:val="nil"/>
            </w:tcBorders>
            <w:shd w:val="clear" w:color="auto" w:fill="auto"/>
            <w:vAlign w:val="center"/>
          </w:tcPr>
          <w:p w14:paraId="789AF2AA" w14:textId="77777777" w:rsidR="00D13D0A" w:rsidRPr="0010420A" w:rsidRDefault="00D13D0A" w:rsidP="00D13D0A">
            <w:pPr>
              <w:pStyle w:val="afffffffff9"/>
            </w:pPr>
          </w:p>
        </w:tc>
        <w:tc>
          <w:tcPr>
            <w:tcW w:w="567" w:type="dxa"/>
            <w:tcBorders>
              <w:tl2br w:val="nil"/>
              <w:tr2bl w:val="nil"/>
            </w:tcBorders>
            <w:shd w:val="clear" w:color="auto" w:fill="auto"/>
            <w:vAlign w:val="center"/>
          </w:tcPr>
          <w:p w14:paraId="6B5C4A42" w14:textId="77777777" w:rsidR="00D13D0A" w:rsidRPr="0010420A" w:rsidRDefault="00D13D0A" w:rsidP="00D13D0A">
            <w:pPr>
              <w:pStyle w:val="afffffffff9"/>
            </w:pPr>
            <w:r>
              <w:rPr>
                <w:rFonts w:hint="eastAsia"/>
              </w:rPr>
              <w:t>M</w:t>
            </w:r>
          </w:p>
        </w:tc>
        <w:tc>
          <w:tcPr>
            <w:tcW w:w="1984" w:type="dxa"/>
            <w:tcBorders>
              <w:tl2br w:val="nil"/>
              <w:tr2bl w:val="nil"/>
            </w:tcBorders>
            <w:shd w:val="clear" w:color="auto" w:fill="auto"/>
            <w:vAlign w:val="center"/>
          </w:tcPr>
          <w:p w14:paraId="4E99B266" w14:textId="77777777" w:rsidR="00D13D0A" w:rsidRPr="0010420A" w:rsidRDefault="00D13D0A" w:rsidP="00D13D0A">
            <w:pPr>
              <w:pStyle w:val="afffffffff9"/>
            </w:pPr>
            <w:r w:rsidRPr="0010420A">
              <w:rPr>
                <w:rFonts w:hint="eastAsia"/>
              </w:rPr>
              <w:t>综合管廊运营管理单位/入廊管线单位/综合管廊</w:t>
            </w:r>
            <w:r>
              <w:rPr>
                <w:rFonts w:hint="eastAsia"/>
              </w:rPr>
              <w:t>综合管廊</w:t>
            </w:r>
            <w:r w:rsidR="00B00571">
              <w:rPr>
                <w:rFonts w:hint="eastAsia"/>
              </w:rPr>
              <w:t>行政监管部门</w:t>
            </w:r>
          </w:p>
        </w:tc>
        <w:tc>
          <w:tcPr>
            <w:tcW w:w="2835" w:type="dxa"/>
            <w:tcBorders>
              <w:right w:val="single" w:sz="12" w:space="0" w:color="auto"/>
              <w:tl2br w:val="nil"/>
              <w:tr2bl w:val="nil"/>
            </w:tcBorders>
            <w:shd w:val="clear" w:color="auto" w:fill="auto"/>
            <w:vAlign w:val="center"/>
          </w:tcPr>
          <w:p w14:paraId="795DC699" w14:textId="77777777" w:rsidR="00D13D0A" w:rsidRPr="0010420A" w:rsidRDefault="00D13D0A" w:rsidP="00D13D0A">
            <w:pPr>
              <w:pStyle w:val="afffffffff9"/>
              <w:jc w:val="left"/>
            </w:pPr>
            <w:r w:rsidRPr="00C9728E">
              <w:rPr>
                <w:rFonts w:hint="eastAsia"/>
              </w:rPr>
              <w:t>按年月日排列，如20220501。</w:t>
            </w:r>
          </w:p>
        </w:tc>
      </w:tr>
      <w:tr w:rsidR="00D13D0A" w:rsidRPr="00A27DD1" w14:paraId="6B2A9A67" w14:textId="77777777" w:rsidTr="00D13D0A">
        <w:trPr>
          <w:jc w:val="center"/>
        </w:trPr>
        <w:tc>
          <w:tcPr>
            <w:tcW w:w="567" w:type="dxa"/>
            <w:tcBorders>
              <w:left w:val="single" w:sz="12" w:space="0" w:color="auto"/>
              <w:bottom w:val="single" w:sz="12" w:space="0" w:color="auto"/>
              <w:tl2br w:val="nil"/>
              <w:tr2bl w:val="nil"/>
            </w:tcBorders>
            <w:shd w:val="clear" w:color="auto" w:fill="auto"/>
            <w:vAlign w:val="center"/>
          </w:tcPr>
          <w:p w14:paraId="097FBF03" w14:textId="77777777" w:rsidR="00D13D0A" w:rsidRPr="0010420A" w:rsidRDefault="00D13D0A" w:rsidP="00D13D0A">
            <w:pPr>
              <w:pStyle w:val="afffffffff9"/>
            </w:pPr>
            <w:r w:rsidRPr="0010420A">
              <w:rPr>
                <w:rFonts w:hint="eastAsia"/>
              </w:rPr>
              <w:t>14</w:t>
            </w:r>
          </w:p>
        </w:tc>
        <w:tc>
          <w:tcPr>
            <w:tcW w:w="1559" w:type="dxa"/>
            <w:tcBorders>
              <w:bottom w:val="single" w:sz="12" w:space="0" w:color="auto"/>
              <w:tl2br w:val="nil"/>
              <w:tr2bl w:val="nil"/>
            </w:tcBorders>
            <w:shd w:val="clear" w:color="auto" w:fill="auto"/>
            <w:vAlign w:val="center"/>
          </w:tcPr>
          <w:p w14:paraId="04CF92C9" w14:textId="77777777" w:rsidR="00D13D0A" w:rsidRPr="0010420A" w:rsidRDefault="00D13D0A" w:rsidP="00D13D0A">
            <w:pPr>
              <w:pStyle w:val="afffffffff9"/>
            </w:pPr>
            <w:r w:rsidRPr="0010420A">
              <w:rPr>
                <w:rFonts w:hint="eastAsia"/>
              </w:rPr>
              <w:t>预案演练参与人员类型</w:t>
            </w:r>
          </w:p>
        </w:tc>
        <w:tc>
          <w:tcPr>
            <w:tcW w:w="1276" w:type="dxa"/>
            <w:tcBorders>
              <w:bottom w:val="single" w:sz="12" w:space="0" w:color="auto"/>
              <w:tl2br w:val="nil"/>
              <w:tr2bl w:val="nil"/>
            </w:tcBorders>
            <w:shd w:val="clear" w:color="auto" w:fill="auto"/>
            <w:vAlign w:val="center"/>
          </w:tcPr>
          <w:p w14:paraId="2A3EE171" w14:textId="77777777" w:rsidR="00D13D0A" w:rsidRPr="0010420A" w:rsidRDefault="00D13D0A" w:rsidP="00D13D0A">
            <w:pPr>
              <w:pStyle w:val="afffffffff9"/>
            </w:pPr>
            <w:r w:rsidRPr="0010420A">
              <w:rPr>
                <w:rFonts w:hint="eastAsia"/>
              </w:rPr>
              <w:t>字符型</w:t>
            </w:r>
          </w:p>
        </w:tc>
        <w:tc>
          <w:tcPr>
            <w:tcW w:w="567" w:type="dxa"/>
            <w:tcBorders>
              <w:bottom w:val="single" w:sz="12" w:space="0" w:color="auto"/>
              <w:tl2br w:val="nil"/>
              <w:tr2bl w:val="nil"/>
            </w:tcBorders>
            <w:shd w:val="clear" w:color="auto" w:fill="auto"/>
            <w:vAlign w:val="center"/>
          </w:tcPr>
          <w:p w14:paraId="495B7D46" w14:textId="77777777" w:rsidR="00D13D0A" w:rsidRPr="0010420A" w:rsidRDefault="0010652C" w:rsidP="00D13D0A">
            <w:pPr>
              <w:pStyle w:val="afffffffff9"/>
            </w:pPr>
            <w:r>
              <w:t>40</w:t>
            </w:r>
          </w:p>
        </w:tc>
        <w:tc>
          <w:tcPr>
            <w:tcW w:w="567" w:type="dxa"/>
            <w:tcBorders>
              <w:bottom w:val="single" w:sz="12" w:space="0" w:color="auto"/>
              <w:tl2br w:val="nil"/>
              <w:tr2bl w:val="nil"/>
            </w:tcBorders>
            <w:shd w:val="clear" w:color="auto" w:fill="auto"/>
            <w:vAlign w:val="center"/>
          </w:tcPr>
          <w:p w14:paraId="55E1BC5F" w14:textId="77777777" w:rsidR="00D13D0A" w:rsidRPr="0010420A" w:rsidRDefault="00D13D0A" w:rsidP="00D13D0A">
            <w:pPr>
              <w:pStyle w:val="afffffffff9"/>
            </w:pPr>
            <w:r w:rsidRPr="0010420A">
              <w:rPr>
                <w:rFonts w:hint="eastAsia"/>
              </w:rPr>
              <w:t>M</w:t>
            </w:r>
          </w:p>
        </w:tc>
        <w:tc>
          <w:tcPr>
            <w:tcW w:w="1984" w:type="dxa"/>
            <w:tcBorders>
              <w:bottom w:val="single" w:sz="12" w:space="0" w:color="auto"/>
              <w:tl2br w:val="nil"/>
              <w:tr2bl w:val="nil"/>
            </w:tcBorders>
            <w:shd w:val="clear" w:color="auto" w:fill="auto"/>
            <w:vAlign w:val="center"/>
          </w:tcPr>
          <w:p w14:paraId="50046F76" w14:textId="77777777" w:rsidR="00D13D0A" w:rsidRPr="0010420A" w:rsidRDefault="00D13D0A" w:rsidP="00D13D0A">
            <w:pPr>
              <w:pStyle w:val="afffffffff9"/>
            </w:pPr>
            <w:r w:rsidRPr="0010420A">
              <w:rPr>
                <w:rFonts w:hint="eastAsia"/>
              </w:rPr>
              <w:t>综合管廊运营管理单位/入廊管线单位/综合管廊</w:t>
            </w:r>
            <w:r>
              <w:rPr>
                <w:rFonts w:hint="eastAsia"/>
              </w:rPr>
              <w:t>综合管廊</w:t>
            </w:r>
            <w:r w:rsidR="00B00571">
              <w:rPr>
                <w:rFonts w:hint="eastAsia"/>
              </w:rPr>
              <w:t>行政监管部门</w:t>
            </w:r>
          </w:p>
        </w:tc>
        <w:tc>
          <w:tcPr>
            <w:tcW w:w="2835" w:type="dxa"/>
            <w:tcBorders>
              <w:bottom w:val="single" w:sz="12" w:space="0" w:color="auto"/>
              <w:right w:val="single" w:sz="12" w:space="0" w:color="auto"/>
              <w:tl2br w:val="nil"/>
              <w:tr2bl w:val="nil"/>
            </w:tcBorders>
            <w:shd w:val="clear" w:color="auto" w:fill="auto"/>
            <w:vAlign w:val="center"/>
          </w:tcPr>
          <w:p w14:paraId="5534F1BC" w14:textId="77777777" w:rsidR="00D13D0A" w:rsidRPr="0010420A" w:rsidRDefault="00D13D0A" w:rsidP="00D13D0A">
            <w:pPr>
              <w:pStyle w:val="afffffffff9"/>
              <w:jc w:val="left"/>
            </w:pPr>
          </w:p>
        </w:tc>
      </w:tr>
    </w:tbl>
    <w:p w14:paraId="5C724AD7" w14:textId="77777777" w:rsidR="0010420A" w:rsidRPr="00210CA1" w:rsidRDefault="0010420A" w:rsidP="0010420A">
      <w:pPr>
        <w:pStyle w:val="aff"/>
        <w:numPr>
          <w:ilvl w:val="0"/>
          <w:numId w:val="0"/>
        </w:numPr>
        <w:spacing w:before="156" w:after="156"/>
      </w:pPr>
      <w:r w:rsidRPr="00A27DD1">
        <w:rPr>
          <w:rFonts w:hint="eastAsia"/>
        </w:rPr>
        <w:lastRenderedPageBreak/>
        <w:t>表</w:t>
      </w:r>
      <w:r>
        <w:t>B</w:t>
      </w:r>
      <w:r w:rsidRPr="00A27DD1">
        <w:rPr>
          <w:rFonts w:hint="eastAsia"/>
        </w:rPr>
        <w:t>.</w:t>
      </w:r>
      <w:r>
        <w:t>4</w:t>
      </w:r>
      <w:r w:rsidRPr="00A27DD1">
        <w:rPr>
          <w:rFonts w:hint="eastAsia"/>
        </w:rPr>
        <w:t>.</w:t>
      </w:r>
      <w:r w:rsidR="00BC343B">
        <w:t>2</w:t>
      </w:r>
      <w:r w:rsidRPr="00A27DD1">
        <w:rPr>
          <w:rFonts w:hint="eastAsia"/>
        </w:rPr>
        <w:t xml:space="preserve"> </w:t>
      </w:r>
      <w:r>
        <w:rPr>
          <w:rFonts w:hint="eastAsia"/>
        </w:rPr>
        <w:t>应急演练</w:t>
      </w:r>
      <w:r w:rsidRPr="00B92672">
        <w:rPr>
          <w:rFonts w:hint="eastAsia"/>
        </w:rPr>
        <w:t>数据信息表</w:t>
      </w:r>
      <w:r>
        <w:rPr>
          <w:rFonts w:hint="eastAsia"/>
        </w:rPr>
        <w:t>（续）</w:t>
      </w:r>
    </w:p>
    <w:tbl>
      <w:tblPr>
        <w:tblStyle w:val="afffffffffc"/>
        <w:tblW w:w="0" w:type="auto"/>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567"/>
        <w:gridCol w:w="1559"/>
        <w:gridCol w:w="1276"/>
        <w:gridCol w:w="567"/>
        <w:gridCol w:w="567"/>
        <w:gridCol w:w="1984"/>
        <w:gridCol w:w="2835"/>
      </w:tblGrid>
      <w:tr w:rsidR="00D24F08" w14:paraId="10815CAA" w14:textId="77777777" w:rsidTr="00D13D0A">
        <w:trPr>
          <w:tblHeader/>
          <w:jc w:val="center"/>
        </w:trPr>
        <w:tc>
          <w:tcPr>
            <w:tcW w:w="567" w:type="dxa"/>
            <w:tcBorders>
              <w:top w:val="single" w:sz="12" w:space="0" w:color="auto"/>
              <w:left w:val="single" w:sz="12" w:space="0" w:color="auto"/>
              <w:bottom w:val="single" w:sz="12" w:space="0" w:color="auto"/>
            </w:tcBorders>
            <w:shd w:val="clear" w:color="auto" w:fill="auto"/>
            <w:vAlign w:val="center"/>
          </w:tcPr>
          <w:p w14:paraId="27AE09D3" w14:textId="77777777" w:rsidR="00D24F08" w:rsidRDefault="00D24F08" w:rsidP="001D3AD2">
            <w:pPr>
              <w:pStyle w:val="afffffffff9"/>
            </w:pPr>
            <w:r>
              <w:rPr>
                <w:rFonts w:hint="eastAsia"/>
              </w:rPr>
              <w:t>序号</w:t>
            </w:r>
          </w:p>
        </w:tc>
        <w:tc>
          <w:tcPr>
            <w:tcW w:w="1559" w:type="dxa"/>
            <w:tcBorders>
              <w:top w:val="single" w:sz="12" w:space="0" w:color="auto"/>
              <w:bottom w:val="single" w:sz="12" w:space="0" w:color="auto"/>
            </w:tcBorders>
            <w:shd w:val="clear" w:color="auto" w:fill="auto"/>
            <w:vAlign w:val="center"/>
          </w:tcPr>
          <w:p w14:paraId="5ABBB6D2" w14:textId="77777777" w:rsidR="00D24F08" w:rsidRDefault="00D24F08" w:rsidP="001D3AD2">
            <w:pPr>
              <w:pStyle w:val="afffffffff9"/>
            </w:pPr>
            <w:r>
              <w:rPr>
                <w:rFonts w:hint="eastAsia"/>
              </w:rPr>
              <w:t>字段名称</w:t>
            </w:r>
          </w:p>
        </w:tc>
        <w:tc>
          <w:tcPr>
            <w:tcW w:w="1276" w:type="dxa"/>
            <w:tcBorders>
              <w:top w:val="single" w:sz="12" w:space="0" w:color="auto"/>
              <w:bottom w:val="single" w:sz="12" w:space="0" w:color="auto"/>
            </w:tcBorders>
            <w:shd w:val="clear" w:color="auto" w:fill="auto"/>
            <w:vAlign w:val="center"/>
          </w:tcPr>
          <w:p w14:paraId="6E6187F4" w14:textId="77777777" w:rsidR="00D24F08" w:rsidRDefault="00D24F08" w:rsidP="001D3AD2">
            <w:pPr>
              <w:pStyle w:val="afffffffff9"/>
            </w:pPr>
            <w:r>
              <w:rPr>
                <w:rFonts w:hint="eastAsia"/>
              </w:rPr>
              <w:t>字段</w:t>
            </w:r>
            <w:r>
              <w:t>类型</w:t>
            </w:r>
          </w:p>
        </w:tc>
        <w:tc>
          <w:tcPr>
            <w:tcW w:w="567" w:type="dxa"/>
            <w:tcBorders>
              <w:top w:val="single" w:sz="12" w:space="0" w:color="auto"/>
              <w:bottom w:val="single" w:sz="12" w:space="0" w:color="auto"/>
            </w:tcBorders>
            <w:shd w:val="clear" w:color="auto" w:fill="auto"/>
            <w:vAlign w:val="center"/>
          </w:tcPr>
          <w:p w14:paraId="2EA98A89" w14:textId="77777777" w:rsidR="00D24F08" w:rsidRDefault="00D24F08" w:rsidP="001D3AD2">
            <w:pPr>
              <w:pStyle w:val="afffffffff9"/>
            </w:pPr>
            <w:r>
              <w:rPr>
                <w:rFonts w:hint="eastAsia"/>
              </w:rPr>
              <w:t>字段</w:t>
            </w:r>
          </w:p>
          <w:p w14:paraId="39347D04" w14:textId="77777777" w:rsidR="00D24F08" w:rsidRDefault="00D24F08" w:rsidP="001D3AD2">
            <w:pPr>
              <w:pStyle w:val="afffffffff9"/>
            </w:pPr>
            <w:r>
              <w:t>长度</w:t>
            </w:r>
          </w:p>
        </w:tc>
        <w:tc>
          <w:tcPr>
            <w:tcW w:w="567" w:type="dxa"/>
            <w:tcBorders>
              <w:top w:val="single" w:sz="12" w:space="0" w:color="auto"/>
              <w:bottom w:val="single" w:sz="12" w:space="0" w:color="auto"/>
            </w:tcBorders>
            <w:shd w:val="clear" w:color="auto" w:fill="auto"/>
            <w:vAlign w:val="center"/>
          </w:tcPr>
          <w:p w14:paraId="2DACD4BA" w14:textId="77777777" w:rsidR="00D24F08" w:rsidRDefault="00D24F08" w:rsidP="001D3AD2">
            <w:pPr>
              <w:pStyle w:val="afffffffff9"/>
            </w:pPr>
            <w:r>
              <w:rPr>
                <w:rFonts w:hint="eastAsia"/>
              </w:rPr>
              <w:t>约束/</w:t>
            </w:r>
          </w:p>
          <w:p w14:paraId="5A69A7FB" w14:textId="77777777" w:rsidR="00D24F08" w:rsidRDefault="00D24F08" w:rsidP="001D3AD2">
            <w:pPr>
              <w:pStyle w:val="afffffffff9"/>
            </w:pPr>
            <w:r>
              <w:rPr>
                <w:rFonts w:hint="eastAsia"/>
              </w:rPr>
              <w:t>条件</w:t>
            </w:r>
          </w:p>
        </w:tc>
        <w:tc>
          <w:tcPr>
            <w:tcW w:w="1984" w:type="dxa"/>
            <w:tcBorders>
              <w:top w:val="single" w:sz="12" w:space="0" w:color="auto"/>
              <w:bottom w:val="single" w:sz="12" w:space="0" w:color="auto"/>
            </w:tcBorders>
            <w:shd w:val="clear" w:color="auto" w:fill="auto"/>
            <w:vAlign w:val="center"/>
          </w:tcPr>
          <w:p w14:paraId="225E1BCE" w14:textId="77777777" w:rsidR="00D24F08" w:rsidRDefault="00D24F08" w:rsidP="001D3AD2">
            <w:pPr>
              <w:pStyle w:val="afffffffff9"/>
            </w:pPr>
            <w:r>
              <w:rPr>
                <w:rFonts w:hint="eastAsia"/>
              </w:rPr>
              <w:t>数据</w:t>
            </w:r>
            <w:r>
              <w:t>来源</w:t>
            </w:r>
          </w:p>
        </w:tc>
        <w:tc>
          <w:tcPr>
            <w:tcW w:w="2835" w:type="dxa"/>
            <w:tcBorders>
              <w:top w:val="single" w:sz="12" w:space="0" w:color="auto"/>
              <w:bottom w:val="single" w:sz="12" w:space="0" w:color="auto"/>
              <w:right w:val="single" w:sz="12" w:space="0" w:color="auto"/>
            </w:tcBorders>
            <w:shd w:val="clear" w:color="auto" w:fill="auto"/>
            <w:vAlign w:val="center"/>
          </w:tcPr>
          <w:p w14:paraId="0F5D7C97" w14:textId="77777777" w:rsidR="00D24F08" w:rsidRDefault="00D24F08" w:rsidP="001D3AD2">
            <w:pPr>
              <w:pStyle w:val="afffffffff9"/>
            </w:pPr>
            <w:r>
              <w:rPr>
                <w:rFonts w:hint="eastAsia"/>
              </w:rPr>
              <w:t>说明</w:t>
            </w:r>
          </w:p>
        </w:tc>
      </w:tr>
      <w:tr w:rsidR="00D24F08" w:rsidRPr="00A27DD1" w14:paraId="1E0DB632" w14:textId="77777777" w:rsidTr="00D13D0A">
        <w:trPr>
          <w:jc w:val="center"/>
        </w:trPr>
        <w:tc>
          <w:tcPr>
            <w:tcW w:w="567" w:type="dxa"/>
            <w:tcBorders>
              <w:left w:val="single" w:sz="12" w:space="0" w:color="auto"/>
              <w:tl2br w:val="nil"/>
              <w:tr2bl w:val="nil"/>
            </w:tcBorders>
            <w:shd w:val="clear" w:color="auto" w:fill="auto"/>
            <w:vAlign w:val="center"/>
          </w:tcPr>
          <w:p w14:paraId="4DCC94E3" w14:textId="77777777" w:rsidR="00D24F08" w:rsidRPr="0010420A" w:rsidRDefault="00D24F08" w:rsidP="0010420A">
            <w:pPr>
              <w:pStyle w:val="afffffffff9"/>
            </w:pPr>
            <w:r w:rsidRPr="0010420A">
              <w:rPr>
                <w:rFonts w:hint="eastAsia"/>
              </w:rPr>
              <w:t>15</w:t>
            </w:r>
          </w:p>
        </w:tc>
        <w:tc>
          <w:tcPr>
            <w:tcW w:w="1559" w:type="dxa"/>
            <w:tcBorders>
              <w:tl2br w:val="nil"/>
              <w:tr2bl w:val="nil"/>
            </w:tcBorders>
            <w:shd w:val="clear" w:color="auto" w:fill="auto"/>
            <w:vAlign w:val="center"/>
          </w:tcPr>
          <w:p w14:paraId="3C78ABF8" w14:textId="77777777" w:rsidR="00D24F08" w:rsidRPr="0010420A" w:rsidRDefault="00D24F08" w:rsidP="0010420A">
            <w:pPr>
              <w:pStyle w:val="afffffffff9"/>
            </w:pPr>
            <w:r w:rsidRPr="0010420A">
              <w:rPr>
                <w:rFonts w:hint="eastAsia"/>
              </w:rPr>
              <w:t>预案演练参与人数</w:t>
            </w:r>
          </w:p>
        </w:tc>
        <w:tc>
          <w:tcPr>
            <w:tcW w:w="1276" w:type="dxa"/>
            <w:tcBorders>
              <w:tl2br w:val="nil"/>
              <w:tr2bl w:val="nil"/>
            </w:tcBorders>
            <w:shd w:val="clear" w:color="auto" w:fill="auto"/>
            <w:vAlign w:val="center"/>
          </w:tcPr>
          <w:p w14:paraId="7C6A2B52" w14:textId="77777777" w:rsidR="00D24F08" w:rsidRPr="0010420A" w:rsidRDefault="003D3EDF" w:rsidP="0010420A">
            <w:pPr>
              <w:pStyle w:val="afffffffff9"/>
            </w:pPr>
            <w:r>
              <w:rPr>
                <w:rFonts w:hint="eastAsia"/>
              </w:rPr>
              <w:t>整</w:t>
            </w:r>
            <w:r w:rsidR="00D24F08" w:rsidRPr="0010420A">
              <w:rPr>
                <w:rFonts w:hint="eastAsia"/>
              </w:rPr>
              <w:t>型</w:t>
            </w:r>
          </w:p>
        </w:tc>
        <w:tc>
          <w:tcPr>
            <w:tcW w:w="567" w:type="dxa"/>
            <w:tcBorders>
              <w:tl2br w:val="nil"/>
              <w:tr2bl w:val="nil"/>
            </w:tcBorders>
            <w:shd w:val="clear" w:color="auto" w:fill="auto"/>
            <w:vAlign w:val="center"/>
          </w:tcPr>
          <w:p w14:paraId="100CEE04" w14:textId="77777777" w:rsidR="00D24F08" w:rsidRPr="0010420A" w:rsidRDefault="00D24F08" w:rsidP="0010420A">
            <w:pPr>
              <w:pStyle w:val="afffffffff9"/>
            </w:pPr>
          </w:p>
        </w:tc>
        <w:tc>
          <w:tcPr>
            <w:tcW w:w="567" w:type="dxa"/>
            <w:tcBorders>
              <w:tl2br w:val="nil"/>
              <w:tr2bl w:val="nil"/>
            </w:tcBorders>
            <w:shd w:val="clear" w:color="auto" w:fill="auto"/>
            <w:vAlign w:val="center"/>
          </w:tcPr>
          <w:p w14:paraId="5B13C16E" w14:textId="77777777" w:rsidR="00D24F08" w:rsidRPr="0010420A" w:rsidRDefault="00D24F08" w:rsidP="0010420A">
            <w:pPr>
              <w:pStyle w:val="afffffffff9"/>
            </w:pPr>
            <w:r w:rsidRPr="0010420A">
              <w:rPr>
                <w:rFonts w:hint="eastAsia"/>
              </w:rPr>
              <w:t>M</w:t>
            </w:r>
          </w:p>
        </w:tc>
        <w:tc>
          <w:tcPr>
            <w:tcW w:w="1984" w:type="dxa"/>
            <w:tcBorders>
              <w:tl2br w:val="nil"/>
              <w:tr2bl w:val="nil"/>
            </w:tcBorders>
            <w:shd w:val="clear" w:color="auto" w:fill="auto"/>
            <w:vAlign w:val="center"/>
          </w:tcPr>
          <w:p w14:paraId="1FF078B9" w14:textId="77777777" w:rsidR="00D24F08" w:rsidRPr="0010420A" w:rsidRDefault="00D24F08" w:rsidP="0010420A">
            <w:pPr>
              <w:pStyle w:val="afffffffff9"/>
            </w:pPr>
            <w:r w:rsidRPr="0010420A">
              <w:rPr>
                <w:rFonts w:hint="eastAsia"/>
              </w:rPr>
              <w:t>综合管廊运营管理单位/入廊管线单位/综合管廊</w:t>
            </w:r>
            <w:r>
              <w:rPr>
                <w:rFonts w:hint="eastAsia"/>
              </w:rPr>
              <w:t>综合管廊</w:t>
            </w:r>
            <w:r w:rsidR="00B00571">
              <w:rPr>
                <w:rFonts w:hint="eastAsia"/>
              </w:rPr>
              <w:t>行政监管部门</w:t>
            </w:r>
          </w:p>
        </w:tc>
        <w:tc>
          <w:tcPr>
            <w:tcW w:w="2835" w:type="dxa"/>
            <w:tcBorders>
              <w:right w:val="single" w:sz="12" w:space="0" w:color="auto"/>
              <w:tl2br w:val="nil"/>
              <w:tr2bl w:val="nil"/>
            </w:tcBorders>
            <w:shd w:val="clear" w:color="auto" w:fill="auto"/>
            <w:vAlign w:val="center"/>
          </w:tcPr>
          <w:p w14:paraId="675409ED" w14:textId="77777777" w:rsidR="00D24F08" w:rsidRPr="0010420A" w:rsidRDefault="003D3EDF" w:rsidP="001D3AD2">
            <w:pPr>
              <w:pStyle w:val="afffffffff9"/>
              <w:jc w:val="left"/>
            </w:pPr>
            <w:r>
              <w:rPr>
                <w:rFonts w:hint="eastAsia"/>
              </w:rPr>
              <w:t>单位</w:t>
            </w:r>
            <w:r>
              <w:t>：人。</w:t>
            </w:r>
          </w:p>
        </w:tc>
      </w:tr>
      <w:tr w:rsidR="00D24F08" w:rsidRPr="00A27DD1" w14:paraId="0AB896FB" w14:textId="77777777" w:rsidTr="00D13D0A">
        <w:trPr>
          <w:jc w:val="center"/>
        </w:trPr>
        <w:tc>
          <w:tcPr>
            <w:tcW w:w="567" w:type="dxa"/>
            <w:tcBorders>
              <w:left w:val="single" w:sz="12" w:space="0" w:color="auto"/>
              <w:tl2br w:val="nil"/>
              <w:tr2bl w:val="nil"/>
            </w:tcBorders>
            <w:shd w:val="clear" w:color="auto" w:fill="auto"/>
            <w:vAlign w:val="center"/>
          </w:tcPr>
          <w:p w14:paraId="0F1361A0" w14:textId="77777777" w:rsidR="00D24F08" w:rsidRPr="0010420A" w:rsidRDefault="00D24F08" w:rsidP="0010420A">
            <w:pPr>
              <w:pStyle w:val="afffffffff9"/>
            </w:pPr>
            <w:r w:rsidRPr="0010420A">
              <w:rPr>
                <w:rFonts w:hint="eastAsia"/>
              </w:rPr>
              <w:t>16</w:t>
            </w:r>
          </w:p>
        </w:tc>
        <w:tc>
          <w:tcPr>
            <w:tcW w:w="1559" w:type="dxa"/>
            <w:tcBorders>
              <w:tl2br w:val="nil"/>
              <w:tr2bl w:val="nil"/>
            </w:tcBorders>
            <w:shd w:val="clear" w:color="auto" w:fill="auto"/>
            <w:vAlign w:val="center"/>
          </w:tcPr>
          <w:p w14:paraId="7594F935" w14:textId="77777777" w:rsidR="00D24F08" w:rsidRPr="0010420A" w:rsidRDefault="00D24F08" w:rsidP="0010420A">
            <w:pPr>
              <w:pStyle w:val="afffffffff9"/>
            </w:pPr>
            <w:r w:rsidRPr="0010420A">
              <w:rPr>
                <w:rFonts w:hint="eastAsia"/>
              </w:rPr>
              <w:t>预案演练总结报告</w:t>
            </w:r>
          </w:p>
        </w:tc>
        <w:tc>
          <w:tcPr>
            <w:tcW w:w="1276" w:type="dxa"/>
            <w:tcBorders>
              <w:tl2br w:val="nil"/>
              <w:tr2bl w:val="nil"/>
            </w:tcBorders>
            <w:shd w:val="clear" w:color="auto" w:fill="auto"/>
            <w:vAlign w:val="center"/>
          </w:tcPr>
          <w:p w14:paraId="6F296E65" w14:textId="77777777" w:rsidR="00D24F08" w:rsidRPr="0010420A" w:rsidRDefault="00D24F08" w:rsidP="0010420A">
            <w:pPr>
              <w:pStyle w:val="afffffffff9"/>
            </w:pPr>
            <w:r w:rsidRPr="0010420A">
              <w:rPr>
                <w:rFonts w:hint="eastAsia"/>
              </w:rPr>
              <w:t>字符型</w:t>
            </w:r>
          </w:p>
        </w:tc>
        <w:tc>
          <w:tcPr>
            <w:tcW w:w="567" w:type="dxa"/>
            <w:tcBorders>
              <w:tl2br w:val="nil"/>
              <w:tr2bl w:val="nil"/>
            </w:tcBorders>
            <w:shd w:val="clear" w:color="auto" w:fill="auto"/>
            <w:vAlign w:val="center"/>
          </w:tcPr>
          <w:p w14:paraId="237D1A8B" w14:textId="77777777" w:rsidR="00D24F08" w:rsidRPr="0010420A" w:rsidRDefault="00D24F08" w:rsidP="0010420A">
            <w:pPr>
              <w:pStyle w:val="afffffffff9"/>
            </w:pPr>
            <w:r w:rsidRPr="0010420A">
              <w:rPr>
                <w:rFonts w:hint="eastAsia"/>
              </w:rPr>
              <w:t>256</w:t>
            </w:r>
          </w:p>
        </w:tc>
        <w:tc>
          <w:tcPr>
            <w:tcW w:w="567" w:type="dxa"/>
            <w:tcBorders>
              <w:tl2br w:val="nil"/>
              <w:tr2bl w:val="nil"/>
            </w:tcBorders>
            <w:shd w:val="clear" w:color="auto" w:fill="auto"/>
            <w:vAlign w:val="center"/>
          </w:tcPr>
          <w:p w14:paraId="11701819" w14:textId="77777777" w:rsidR="00D24F08" w:rsidRPr="0010420A" w:rsidRDefault="00D24F08" w:rsidP="0010420A">
            <w:pPr>
              <w:pStyle w:val="afffffffff9"/>
            </w:pPr>
            <w:r w:rsidRPr="0010420A">
              <w:rPr>
                <w:rFonts w:hint="eastAsia"/>
              </w:rPr>
              <w:t>M</w:t>
            </w:r>
          </w:p>
        </w:tc>
        <w:tc>
          <w:tcPr>
            <w:tcW w:w="1984" w:type="dxa"/>
            <w:tcBorders>
              <w:tl2br w:val="nil"/>
              <w:tr2bl w:val="nil"/>
            </w:tcBorders>
            <w:shd w:val="clear" w:color="auto" w:fill="auto"/>
            <w:vAlign w:val="center"/>
          </w:tcPr>
          <w:p w14:paraId="14592325" w14:textId="77777777" w:rsidR="00D24F08" w:rsidRPr="0010420A" w:rsidRDefault="00D24F08" w:rsidP="0010420A">
            <w:pPr>
              <w:pStyle w:val="afffffffff9"/>
            </w:pPr>
            <w:r w:rsidRPr="0010420A">
              <w:rPr>
                <w:rFonts w:hint="eastAsia"/>
              </w:rPr>
              <w:t>综合管廊运营管理单位</w:t>
            </w:r>
          </w:p>
        </w:tc>
        <w:tc>
          <w:tcPr>
            <w:tcW w:w="2835" w:type="dxa"/>
            <w:tcBorders>
              <w:right w:val="single" w:sz="12" w:space="0" w:color="auto"/>
              <w:tl2br w:val="nil"/>
              <w:tr2bl w:val="nil"/>
            </w:tcBorders>
            <w:shd w:val="clear" w:color="auto" w:fill="auto"/>
            <w:vAlign w:val="center"/>
          </w:tcPr>
          <w:p w14:paraId="3AA5EE6D" w14:textId="77777777" w:rsidR="00D24F08" w:rsidRPr="0010420A" w:rsidRDefault="00D24F08" w:rsidP="001D3AD2">
            <w:pPr>
              <w:pStyle w:val="afffffffff9"/>
              <w:jc w:val="left"/>
            </w:pPr>
            <w:r w:rsidRPr="0010420A">
              <w:rPr>
                <w:rFonts w:hint="eastAsia"/>
              </w:rPr>
              <w:t>存放文件路径</w:t>
            </w:r>
            <w:r w:rsidR="003D3EDF">
              <w:rPr>
                <w:rFonts w:hint="eastAsia"/>
              </w:rPr>
              <w:t>。</w:t>
            </w:r>
          </w:p>
        </w:tc>
      </w:tr>
      <w:tr w:rsidR="00D24F08" w:rsidRPr="00A27DD1" w14:paraId="3440B14A" w14:textId="77777777" w:rsidTr="00D13D0A">
        <w:trPr>
          <w:jc w:val="center"/>
        </w:trPr>
        <w:tc>
          <w:tcPr>
            <w:tcW w:w="567" w:type="dxa"/>
            <w:tcBorders>
              <w:left w:val="single" w:sz="12" w:space="0" w:color="auto"/>
              <w:tl2br w:val="nil"/>
              <w:tr2bl w:val="nil"/>
            </w:tcBorders>
            <w:shd w:val="clear" w:color="auto" w:fill="auto"/>
            <w:vAlign w:val="center"/>
          </w:tcPr>
          <w:p w14:paraId="6684C451" w14:textId="77777777" w:rsidR="00D24F08" w:rsidRPr="0010420A" w:rsidRDefault="00D24F08" w:rsidP="0010420A">
            <w:pPr>
              <w:pStyle w:val="afffffffff9"/>
            </w:pPr>
            <w:r w:rsidRPr="0010420A">
              <w:rPr>
                <w:rFonts w:hint="eastAsia"/>
              </w:rPr>
              <w:t>17</w:t>
            </w:r>
          </w:p>
        </w:tc>
        <w:tc>
          <w:tcPr>
            <w:tcW w:w="1559" w:type="dxa"/>
            <w:tcBorders>
              <w:tl2br w:val="nil"/>
              <w:tr2bl w:val="nil"/>
            </w:tcBorders>
            <w:shd w:val="clear" w:color="auto" w:fill="auto"/>
            <w:vAlign w:val="center"/>
          </w:tcPr>
          <w:p w14:paraId="0E6C4CEB" w14:textId="77777777" w:rsidR="00D24F08" w:rsidRPr="0010420A" w:rsidRDefault="00D24F08" w:rsidP="0010420A">
            <w:pPr>
              <w:pStyle w:val="afffffffff9"/>
            </w:pPr>
            <w:r w:rsidRPr="0010420A">
              <w:rPr>
                <w:rFonts w:hint="eastAsia"/>
              </w:rPr>
              <w:t>当年累计演练次数</w:t>
            </w:r>
          </w:p>
        </w:tc>
        <w:tc>
          <w:tcPr>
            <w:tcW w:w="1276" w:type="dxa"/>
            <w:tcBorders>
              <w:tl2br w:val="nil"/>
              <w:tr2bl w:val="nil"/>
            </w:tcBorders>
            <w:shd w:val="clear" w:color="auto" w:fill="auto"/>
            <w:vAlign w:val="center"/>
          </w:tcPr>
          <w:p w14:paraId="6BCF7FA7" w14:textId="77777777" w:rsidR="00D24F08" w:rsidRPr="0010420A" w:rsidRDefault="003D3EDF" w:rsidP="0010420A">
            <w:pPr>
              <w:pStyle w:val="afffffffff9"/>
            </w:pPr>
            <w:r>
              <w:rPr>
                <w:rFonts w:hint="eastAsia"/>
              </w:rPr>
              <w:t>整</w:t>
            </w:r>
            <w:r w:rsidR="00D24F08" w:rsidRPr="0010420A">
              <w:rPr>
                <w:rFonts w:hint="eastAsia"/>
              </w:rPr>
              <w:t>型</w:t>
            </w:r>
          </w:p>
        </w:tc>
        <w:tc>
          <w:tcPr>
            <w:tcW w:w="567" w:type="dxa"/>
            <w:tcBorders>
              <w:tl2br w:val="nil"/>
              <w:tr2bl w:val="nil"/>
            </w:tcBorders>
            <w:shd w:val="clear" w:color="auto" w:fill="auto"/>
            <w:vAlign w:val="center"/>
          </w:tcPr>
          <w:p w14:paraId="126110EC" w14:textId="77777777" w:rsidR="00D24F08" w:rsidRPr="0010420A" w:rsidRDefault="00D24F08" w:rsidP="0010420A">
            <w:pPr>
              <w:pStyle w:val="afffffffff9"/>
            </w:pPr>
          </w:p>
        </w:tc>
        <w:tc>
          <w:tcPr>
            <w:tcW w:w="567" w:type="dxa"/>
            <w:tcBorders>
              <w:tl2br w:val="nil"/>
              <w:tr2bl w:val="nil"/>
            </w:tcBorders>
            <w:shd w:val="clear" w:color="auto" w:fill="auto"/>
            <w:vAlign w:val="center"/>
          </w:tcPr>
          <w:p w14:paraId="30D2ECE6" w14:textId="77777777" w:rsidR="00D24F08" w:rsidRPr="0010420A" w:rsidRDefault="00D24F08" w:rsidP="0010420A">
            <w:pPr>
              <w:pStyle w:val="afffffffff9"/>
            </w:pPr>
            <w:r w:rsidRPr="0010420A">
              <w:rPr>
                <w:rFonts w:hint="eastAsia"/>
              </w:rPr>
              <w:t>O</w:t>
            </w:r>
          </w:p>
        </w:tc>
        <w:tc>
          <w:tcPr>
            <w:tcW w:w="1984" w:type="dxa"/>
            <w:tcBorders>
              <w:tl2br w:val="nil"/>
              <w:tr2bl w:val="nil"/>
            </w:tcBorders>
            <w:shd w:val="clear" w:color="auto" w:fill="auto"/>
            <w:vAlign w:val="center"/>
          </w:tcPr>
          <w:p w14:paraId="26D7121E" w14:textId="77777777" w:rsidR="00D24F08" w:rsidRPr="0010420A" w:rsidRDefault="00D24F08" w:rsidP="0010420A">
            <w:pPr>
              <w:pStyle w:val="afffffffff9"/>
            </w:pPr>
            <w:r w:rsidRPr="0010420A">
              <w:rPr>
                <w:rFonts w:hint="eastAsia"/>
              </w:rPr>
              <w:t>综合管廊运营管理单位/入廊管线单位/综合管廊</w:t>
            </w:r>
            <w:r>
              <w:rPr>
                <w:rFonts w:hint="eastAsia"/>
              </w:rPr>
              <w:t>综合管廊</w:t>
            </w:r>
            <w:r w:rsidR="00B00571">
              <w:rPr>
                <w:rFonts w:hint="eastAsia"/>
              </w:rPr>
              <w:t>行政监管部门</w:t>
            </w:r>
          </w:p>
        </w:tc>
        <w:tc>
          <w:tcPr>
            <w:tcW w:w="2835" w:type="dxa"/>
            <w:tcBorders>
              <w:right w:val="single" w:sz="12" w:space="0" w:color="auto"/>
              <w:tl2br w:val="nil"/>
              <w:tr2bl w:val="nil"/>
            </w:tcBorders>
            <w:shd w:val="clear" w:color="auto" w:fill="auto"/>
            <w:vAlign w:val="center"/>
          </w:tcPr>
          <w:p w14:paraId="23DEC538" w14:textId="77777777" w:rsidR="00D24F08" w:rsidRPr="0010420A" w:rsidRDefault="003D3EDF" w:rsidP="001D3AD2">
            <w:pPr>
              <w:pStyle w:val="afffffffff9"/>
              <w:jc w:val="left"/>
            </w:pPr>
            <w:r>
              <w:rPr>
                <w:rFonts w:hint="eastAsia"/>
              </w:rPr>
              <w:t>单位</w:t>
            </w:r>
            <w:r>
              <w:t>：次。</w:t>
            </w:r>
          </w:p>
        </w:tc>
      </w:tr>
      <w:tr w:rsidR="00D24F08" w:rsidRPr="00A27DD1" w14:paraId="276FF98B" w14:textId="77777777" w:rsidTr="00D13D0A">
        <w:trPr>
          <w:jc w:val="center"/>
        </w:trPr>
        <w:tc>
          <w:tcPr>
            <w:tcW w:w="567" w:type="dxa"/>
            <w:tcBorders>
              <w:left w:val="single" w:sz="12" w:space="0" w:color="auto"/>
              <w:bottom w:val="single" w:sz="12" w:space="0" w:color="auto"/>
              <w:tl2br w:val="nil"/>
              <w:tr2bl w:val="nil"/>
            </w:tcBorders>
            <w:shd w:val="clear" w:color="auto" w:fill="auto"/>
            <w:vAlign w:val="center"/>
          </w:tcPr>
          <w:p w14:paraId="30DE2359" w14:textId="77777777" w:rsidR="00D24F08" w:rsidRPr="0010420A" w:rsidRDefault="00D24F08" w:rsidP="0010420A">
            <w:pPr>
              <w:pStyle w:val="afffffffff9"/>
            </w:pPr>
            <w:r w:rsidRPr="0010420A">
              <w:rPr>
                <w:rFonts w:hint="eastAsia"/>
              </w:rPr>
              <w:t>18</w:t>
            </w:r>
          </w:p>
        </w:tc>
        <w:tc>
          <w:tcPr>
            <w:tcW w:w="1559" w:type="dxa"/>
            <w:tcBorders>
              <w:bottom w:val="single" w:sz="12" w:space="0" w:color="auto"/>
              <w:tl2br w:val="nil"/>
              <w:tr2bl w:val="nil"/>
            </w:tcBorders>
            <w:shd w:val="clear" w:color="auto" w:fill="auto"/>
            <w:vAlign w:val="center"/>
          </w:tcPr>
          <w:p w14:paraId="54FEE167" w14:textId="77777777" w:rsidR="00D24F08" w:rsidRPr="0010420A" w:rsidRDefault="00D24F08" w:rsidP="0010420A">
            <w:pPr>
              <w:pStyle w:val="afffffffff9"/>
            </w:pPr>
            <w:r w:rsidRPr="0010420A">
              <w:rPr>
                <w:rFonts w:hint="eastAsia"/>
              </w:rPr>
              <w:t>预案演练完成度</w:t>
            </w:r>
          </w:p>
        </w:tc>
        <w:tc>
          <w:tcPr>
            <w:tcW w:w="1276" w:type="dxa"/>
            <w:tcBorders>
              <w:bottom w:val="single" w:sz="12" w:space="0" w:color="auto"/>
              <w:tl2br w:val="nil"/>
              <w:tr2bl w:val="nil"/>
            </w:tcBorders>
            <w:shd w:val="clear" w:color="auto" w:fill="auto"/>
            <w:vAlign w:val="center"/>
          </w:tcPr>
          <w:p w14:paraId="5119FE9D" w14:textId="77777777" w:rsidR="00D24F08" w:rsidRPr="0010420A" w:rsidRDefault="00D24F08" w:rsidP="0010420A">
            <w:pPr>
              <w:pStyle w:val="afffffffff9"/>
            </w:pPr>
            <w:r w:rsidRPr="0010420A">
              <w:rPr>
                <w:rFonts w:hint="eastAsia"/>
              </w:rPr>
              <w:t>浮点型</w:t>
            </w:r>
          </w:p>
        </w:tc>
        <w:tc>
          <w:tcPr>
            <w:tcW w:w="567" w:type="dxa"/>
            <w:tcBorders>
              <w:bottom w:val="single" w:sz="12" w:space="0" w:color="auto"/>
              <w:tl2br w:val="nil"/>
              <w:tr2bl w:val="nil"/>
            </w:tcBorders>
            <w:shd w:val="clear" w:color="auto" w:fill="auto"/>
            <w:vAlign w:val="center"/>
          </w:tcPr>
          <w:p w14:paraId="6D49B0D6" w14:textId="77777777" w:rsidR="00D24F08" w:rsidRPr="0010420A" w:rsidRDefault="00D24F08" w:rsidP="0010420A">
            <w:pPr>
              <w:pStyle w:val="afffffffff9"/>
            </w:pPr>
          </w:p>
        </w:tc>
        <w:tc>
          <w:tcPr>
            <w:tcW w:w="567" w:type="dxa"/>
            <w:tcBorders>
              <w:bottom w:val="single" w:sz="12" w:space="0" w:color="auto"/>
              <w:tl2br w:val="nil"/>
              <w:tr2bl w:val="nil"/>
            </w:tcBorders>
            <w:shd w:val="clear" w:color="auto" w:fill="auto"/>
            <w:vAlign w:val="center"/>
          </w:tcPr>
          <w:p w14:paraId="3F11FFD9" w14:textId="77777777" w:rsidR="00D24F08" w:rsidRPr="0010420A" w:rsidRDefault="00D24F08" w:rsidP="0010420A">
            <w:pPr>
              <w:pStyle w:val="afffffffff9"/>
            </w:pPr>
            <w:r w:rsidRPr="0010420A">
              <w:rPr>
                <w:rFonts w:hint="eastAsia"/>
              </w:rPr>
              <w:t>O</w:t>
            </w:r>
          </w:p>
        </w:tc>
        <w:tc>
          <w:tcPr>
            <w:tcW w:w="1984" w:type="dxa"/>
            <w:tcBorders>
              <w:bottom w:val="single" w:sz="12" w:space="0" w:color="auto"/>
              <w:tl2br w:val="nil"/>
              <w:tr2bl w:val="nil"/>
            </w:tcBorders>
            <w:shd w:val="clear" w:color="auto" w:fill="auto"/>
            <w:vAlign w:val="center"/>
          </w:tcPr>
          <w:p w14:paraId="3090F649" w14:textId="77777777" w:rsidR="00D24F08" w:rsidRPr="0010420A" w:rsidRDefault="00D24F08" w:rsidP="0010420A">
            <w:pPr>
              <w:pStyle w:val="afffffffff9"/>
            </w:pPr>
            <w:r w:rsidRPr="0010420A">
              <w:rPr>
                <w:rFonts w:hint="eastAsia"/>
              </w:rPr>
              <w:t>综合管廊运营管理单位/入廊管线单位/综合管廊</w:t>
            </w:r>
            <w:r>
              <w:rPr>
                <w:rFonts w:hint="eastAsia"/>
              </w:rPr>
              <w:t>综合管廊</w:t>
            </w:r>
            <w:r w:rsidR="00B00571">
              <w:rPr>
                <w:rFonts w:hint="eastAsia"/>
              </w:rPr>
              <w:t>行政监管部门</w:t>
            </w:r>
          </w:p>
        </w:tc>
        <w:tc>
          <w:tcPr>
            <w:tcW w:w="2835" w:type="dxa"/>
            <w:tcBorders>
              <w:bottom w:val="single" w:sz="12" w:space="0" w:color="auto"/>
              <w:right w:val="single" w:sz="12" w:space="0" w:color="auto"/>
              <w:tl2br w:val="nil"/>
              <w:tr2bl w:val="nil"/>
            </w:tcBorders>
            <w:shd w:val="clear" w:color="auto" w:fill="auto"/>
            <w:vAlign w:val="center"/>
          </w:tcPr>
          <w:p w14:paraId="444508D0" w14:textId="77777777" w:rsidR="00D24F08" w:rsidRPr="0010420A" w:rsidRDefault="00D24F08" w:rsidP="001D3AD2">
            <w:pPr>
              <w:pStyle w:val="afffffffff9"/>
              <w:jc w:val="left"/>
            </w:pPr>
            <w:r w:rsidRPr="0010420A">
              <w:rPr>
                <w:rFonts w:hint="eastAsia"/>
              </w:rPr>
              <w:t>值域[0,100]</w:t>
            </w:r>
          </w:p>
        </w:tc>
      </w:tr>
    </w:tbl>
    <w:p w14:paraId="0DC50524" w14:textId="77777777" w:rsidR="0010420A" w:rsidRDefault="0010420A" w:rsidP="0010420A">
      <w:pPr>
        <w:pStyle w:val="affffb"/>
        <w:ind w:firstLine="420"/>
      </w:pPr>
    </w:p>
    <w:p w14:paraId="5A630008" w14:textId="77777777" w:rsidR="0010420A" w:rsidRDefault="0010420A" w:rsidP="0010420A">
      <w:pPr>
        <w:widowControl/>
        <w:adjustRightInd/>
        <w:spacing w:line="240" w:lineRule="auto"/>
        <w:jc w:val="left"/>
        <w:rPr>
          <w:rFonts w:ascii="宋体" w:hAnsi="Times New Roman"/>
          <w:noProof/>
          <w:kern w:val="0"/>
          <w:szCs w:val="20"/>
        </w:rPr>
      </w:pPr>
      <w:r>
        <w:br w:type="page"/>
      </w:r>
    </w:p>
    <w:p w14:paraId="23051776" w14:textId="77777777" w:rsidR="00BC343B" w:rsidRPr="00210CA1" w:rsidRDefault="00BC343B" w:rsidP="00BC343B">
      <w:pPr>
        <w:pStyle w:val="aff"/>
        <w:numPr>
          <w:ilvl w:val="0"/>
          <w:numId w:val="0"/>
        </w:numPr>
        <w:spacing w:before="156" w:after="156"/>
      </w:pPr>
      <w:r w:rsidRPr="00A27DD1">
        <w:rPr>
          <w:rFonts w:hint="eastAsia"/>
        </w:rPr>
        <w:lastRenderedPageBreak/>
        <w:t>表</w:t>
      </w:r>
      <w:r>
        <w:t>B</w:t>
      </w:r>
      <w:r w:rsidRPr="00A27DD1">
        <w:rPr>
          <w:rFonts w:hint="eastAsia"/>
        </w:rPr>
        <w:t>.</w:t>
      </w:r>
      <w:r>
        <w:t>4</w:t>
      </w:r>
      <w:r w:rsidRPr="00A27DD1">
        <w:rPr>
          <w:rFonts w:hint="eastAsia"/>
        </w:rPr>
        <w:t>.</w:t>
      </w:r>
      <w:r>
        <w:t>3</w:t>
      </w:r>
      <w:r w:rsidRPr="00A27DD1">
        <w:rPr>
          <w:rFonts w:hint="eastAsia"/>
        </w:rPr>
        <w:t xml:space="preserve"> </w:t>
      </w:r>
      <w:r>
        <w:rPr>
          <w:rFonts w:hint="eastAsia"/>
        </w:rPr>
        <w:t>应急案例</w:t>
      </w:r>
      <w:r w:rsidRPr="00B92672">
        <w:rPr>
          <w:rFonts w:hint="eastAsia"/>
        </w:rPr>
        <w:t>数据信息表</w:t>
      </w:r>
    </w:p>
    <w:tbl>
      <w:tblPr>
        <w:tblStyle w:val="afffffffffc"/>
        <w:tblW w:w="0" w:type="auto"/>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567"/>
        <w:gridCol w:w="1559"/>
        <w:gridCol w:w="1276"/>
        <w:gridCol w:w="567"/>
        <w:gridCol w:w="567"/>
        <w:gridCol w:w="1984"/>
        <w:gridCol w:w="2835"/>
      </w:tblGrid>
      <w:tr w:rsidR="00D24F08" w14:paraId="04E58A0F" w14:textId="77777777" w:rsidTr="00D13D0A">
        <w:trPr>
          <w:tblHeader/>
          <w:jc w:val="center"/>
        </w:trPr>
        <w:tc>
          <w:tcPr>
            <w:tcW w:w="567" w:type="dxa"/>
            <w:tcBorders>
              <w:top w:val="single" w:sz="12" w:space="0" w:color="auto"/>
              <w:left w:val="single" w:sz="12" w:space="0" w:color="auto"/>
              <w:bottom w:val="single" w:sz="12" w:space="0" w:color="auto"/>
            </w:tcBorders>
            <w:shd w:val="clear" w:color="auto" w:fill="auto"/>
            <w:vAlign w:val="center"/>
          </w:tcPr>
          <w:p w14:paraId="1561DA91" w14:textId="77777777" w:rsidR="00D24F08" w:rsidRDefault="00D24F08" w:rsidP="00A15CB7">
            <w:pPr>
              <w:pStyle w:val="afffffffff9"/>
            </w:pPr>
            <w:r>
              <w:rPr>
                <w:rFonts w:hint="eastAsia"/>
              </w:rPr>
              <w:t>序号</w:t>
            </w:r>
          </w:p>
        </w:tc>
        <w:tc>
          <w:tcPr>
            <w:tcW w:w="1559" w:type="dxa"/>
            <w:tcBorders>
              <w:top w:val="single" w:sz="12" w:space="0" w:color="auto"/>
              <w:bottom w:val="single" w:sz="12" w:space="0" w:color="auto"/>
            </w:tcBorders>
            <w:shd w:val="clear" w:color="auto" w:fill="auto"/>
            <w:vAlign w:val="center"/>
          </w:tcPr>
          <w:p w14:paraId="660AB834" w14:textId="77777777" w:rsidR="00D24F08" w:rsidRDefault="00D24F08" w:rsidP="00A15CB7">
            <w:pPr>
              <w:pStyle w:val="afffffffff9"/>
            </w:pPr>
            <w:r>
              <w:rPr>
                <w:rFonts w:hint="eastAsia"/>
              </w:rPr>
              <w:t>字段名称</w:t>
            </w:r>
          </w:p>
        </w:tc>
        <w:tc>
          <w:tcPr>
            <w:tcW w:w="1276" w:type="dxa"/>
            <w:tcBorders>
              <w:top w:val="single" w:sz="12" w:space="0" w:color="auto"/>
              <w:bottom w:val="single" w:sz="12" w:space="0" w:color="auto"/>
            </w:tcBorders>
            <w:shd w:val="clear" w:color="auto" w:fill="auto"/>
            <w:vAlign w:val="center"/>
          </w:tcPr>
          <w:p w14:paraId="44498054" w14:textId="77777777" w:rsidR="00D24F08" w:rsidRDefault="00D24F08" w:rsidP="00734AE9">
            <w:pPr>
              <w:pStyle w:val="afffffffff9"/>
            </w:pPr>
            <w:r>
              <w:rPr>
                <w:rFonts w:hint="eastAsia"/>
              </w:rPr>
              <w:t>字段</w:t>
            </w:r>
            <w:r>
              <w:t>类型</w:t>
            </w:r>
          </w:p>
        </w:tc>
        <w:tc>
          <w:tcPr>
            <w:tcW w:w="567" w:type="dxa"/>
            <w:tcBorders>
              <w:top w:val="single" w:sz="12" w:space="0" w:color="auto"/>
              <w:bottom w:val="single" w:sz="12" w:space="0" w:color="auto"/>
            </w:tcBorders>
            <w:shd w:val="clear" w:color="auto" w:fill="auto"/>
            <w:vAlign w:val="center"/>
          </w:tcPr>
          <w:p w14:paraId="52CCDD66" w14:textId="77777777" w:rsidR="00D24F08" w:rsidRDefault="00D24F08" w:rsidP="00A15CB7">
            <w:pPr>
              <w:pStyle w:val="afffffffff9"/>
            </w:pPr>
            <w:r>
              <w:rPr>
                <w:rFonts w:hint="eastAsia"/>
              </w:rPr>
              <w:t>字段</w:t>
            </w:r>
          </w:p>
          <w:p w14:paraId="18566574" w14:textId="77777777" w:rsidR="00D24F08" w:rsidRDefault="00D24F08" w:rsidP="00A15CB7">
            <w:pPr>
              <w:pStyle w:val="afffffffff9"/>
            </w:pPr>
            <w:r>
              <w:t>长度</w:t>
            </w:r>
          </w:p>
        </w:tc>
        <w:tc>
          <w:tcPr>
            <w:tcW w:w="567" w:type="dxa"/>
            <w:tcBorders>
              <w:top w:val="single" w:sz="12" w:space="0" w:color="auto"/>
              <w:bottom w:val="single" w:sz="12" w:space="0" w:color="auto"/>
            </w:tcBorders>
            <w:shd w:val="clear" w:color="auto" w:fill="auto"/>
            <w:vAlign w:val="center"/>
          </w:tcPr>
          <w:p w14:paraId="457ECCFC" w14:textId="77777777" w:rsidR="00D24F08" w:rsidRDefault="00D24F08" w:rsidP="00A15CB7">
            <w:pPr>
              <w:pStyle w:val="afffffffff9"/>
            </w:pPr>
            <w:r>
              <w:rPr>
                <w:rFonts w:hint="eastAsia"/>
              </w:rPr>
              <w:t>约束/</w:t>
            </w:r>
          </w:p>
          <w:p w14:paraId="2C8AC214" w14:textId="77777777" w:rsidR="00D24F08" w:rsidRDefault="00D24F08" w:rsidP="00A15CB7">
            <w:pPr>
              <w:pStyle w:val="afffffffff9"/>
            </w:pPr>
            <w:r>
              <w:rPr>
                <w:rFonts w:hint="eastAsia"/>
              </w:rPr>
              <w:t>条件</w:t>
            </w:r>
          </w:p>
        </w:tc>
        <w:tc>
          <w:tcPr>
            <w:tcW w:w="1984" w:type="dxa"/>
            <w:tcBorders>
              <w:top w:val="single" w:sz="12" w:space="0" w:color="auto"/>
              <w:bottom w:val="single" w:sz="12" w:space="0" w:color="auto"/>
            </w:tcBorders>
            <w:shd w:val="clear" w:color="auto" w:fill="auto"/>
            <w:vAlign w:val="center"/>
          </w:tcPr>
          <w:p w14:paraId="62444DA2" w14:textId="77777777" w:rsidR="00D24F08" w:rsidRDefault="00D24F08" w:rsidP="00A15CB7">
            <w:pPr>
              <w:pStyle w:val="afffffffff9"/>
            </w:pPr>
            <w:r>
              <w:rPr>
                <w:rFonts w:hint="eastAsia"/>
              </w:rPr>
              <w:t>数据</w:t>
            </w:r>
            <w:r>
              <w:t>来源</w:t>
            </w:r>
          </w:p>
        </w:tc>
        <w:tc>
          <w:tcPr>
            <w:tcW w:w="2835" w:type="dxa"/>
            <w:tcBorders>
              <w:top w:val="single" w:sz="12" w:space="0" w:color="auto"/>
              <w:bottom w:val="single" w:sz="12" w:space="0" w:color="auto"/>
              <w:right w:val="single" w:sz="12" w:space="0" w:color="auto"/>
            </w:tcBorders>
            <w:shd w:val="clear" w:color="auto" w:fill="auto"/>
            <w:vAlign w:val="center"/>
          </w:tcPr>
          <w:p w14:paraId="71632DEB" w14:textId="77777777" w:rsidR="00D24F08" w:rsidRDefault="00D24F08" w:rsidP="00A15CB7">
            <w:pPr>
              <w:pStyle w:val="afffffffff9"/>
            </w:pPr>
            <w:r>
              <w:rPr>
                <w:rFonts w:hint="eastAsia"/>
              </w:rPr>
              <w:t>说明</w:t>
            </w:r>
          </w:p>
        </w:tc>
      </w:tr>
      <w:tr w:rsidR="00D24F08" w:rsidRPr="00A27DD1" w14:paraId="145CFDA6" w14:textId="77777777" w:rsidTr="00D13D0A">
        <w:trPr>
          <w:jc w:val="center"/>
        </w:trPr>
        <w:tc>
          <w:tcPr>
            <w:tcW w:w="567" w:type="dxa"/>
            <w:tcBorders>
              <w:top w:val="single" w:sz="12" w:space="0" w:color="auto"/>
              <w:left w:val="single" w:sz="12" w:space="0" w:color="auto"/>
              <w:tl2br w:val="nil"/>
              <w:tr2bl w:val="nil"/>
            </w:tcBorders>
            <w:shd w:val="clear" w:color="auto" w:fill="auto"/>
            <w:vAlign w:val="center"/>
          </w:tcPr>
          <w:p w14:paraId="74EE1453" w14:textId="77777777" w:rsidR="00D24F08" w:rsidRPr="00B92672" w:rsidRDefault="00D24F08" w:rsidP="001954ED">
            <w:pPr>
              <w:pStyle w:val="afffffffff9"/>
            </w:pPr>
            <w:r w:rsidRPr="00B92672">
              <w:rPr>
                <w:rFonts w:hint="eastAsia"/>
              </w:rPr>
              <w:t>1</w:t>
            </w:r>
          </w:p>
        </w:tc>
        <w:tc>
          <w:tcPr>
            <w:tcW w:w="1559" w:type="dxa"/>
            <w:tcBorders>
              <w:top w:val="single" w:sz="12" w:space="0" w:color="auto"/>
              <w:tl2br w:val="nil"/>
              <w:tr2bl w:val="nil"/>
            </w:tcBorders>
            <w:shd w:val="clear" w:color="auto" w:fill="auto"/>
            <w:vAlign w:val="center"/>
          </w:tcPr>
          <w:p w14:paraId="6C8E9ACD" w14:textId="77777777" w:rsidR="00D24F08" w:rsidRPr="001766ED" w:rsidRDefault="00D24F08" w:rsidP="001954ED">
            <w:pPr>
              <w:pStyle w:val="afffffffff9"/>
            </w:pPr>
            <w:r>
              <w:rPr>
                <w:rFonts w:hint="eastAsia"/>
              </w:rPr>
              <w:t>综合</w:t>
            </w:r>
            <w:r w:rsidRPr="001766ED">
              <w:rPr>
                <w:rFonts w:hint="eastAsia"/>
              </w:rPr>
              <w:t>管廊</w:t>
            </w:r>
            <w:r>
              <w:rPr>
                <w:rFonts w:hint="eastAsia"/>
              </w:rPr>
              <w:t>代码</w:t>
            </w:r>
          </w:p>
        </w:tc>
        <w:tc>
          <w:tcPr>
            <w:tcW w:w="1276" w:type="dxa"/>
            <w:tcBorders>
              <w:top w:val="single" w:sz="12" w:space="0" w:color="auto"/>
              <w:tl2br w:val="nil"/>
              <w:tr2bl w:val="nil"/>
            </w:tcBorders>
            <w:shd w:val="clear" w:color="auto" w:fill="auto"/>
            <w:vAlign w:val="center"/>
          </w:tcPr>
          <w:p w14:paraId="35D5A4FB" w14:textId="77777777" w:rsidR="00D24F08" w:rsidRPr="001766ED" w:rsidRDefault="00D24F08" w:rsidP="001954ED">
            <w:pPr>
              <w:pStyle w:val="afffffffff9"/>
            </w:pPr>
            <w:r w:rsidRPr="001766ED">
              <w:rPr>
                <w:rFonts w:hint="eastAsia"/>
              </w:rPr>
              <w:t>字符型</w:t>
            </w:r>
          </w:p>
        </w:tc>
        <w:tc>
          <w:tcPr>
            <w:tcW w:w="567" w:type="dxa"/>
            <w:tcBorders>
              <w:top w:val="single" w:sz="12" w:space="0" w:color="auto"/>
              <w:tl2br w:val="nil"/>
              <w:tr2bl w:val="nil"/>
            </w:tcBorders>
            <w:shd w:val="clear" w:color="auto" w:fill="auto"/>
            <w:vAlign w:val="center"/>
          </w:tcPr>
          <w:p w14:paraId="60270A6C" w14:textId="77777777" w:rsidR="00D24F08" w:rsidRPr="001766ED" w:rsidRDefault="00D24F08" w:rsidP="001954ED">
            <w:pPr>
              <w:pStyle w:val="afffffffff9"/>
            </w:pPr>
            <w:r w:rsidRPr="001766ED">
              <w:rPr>
                <w:rFonts w:hint="eastAsia"/>
              </w:rPr>
              <w:t>20</w:t>
            </w:r>
          </w:p>
        </w:tc>
        <w:tc>
          <w:tcPr>
            <w:tcW w:w="567" w:type="dxa"/>
            <w:tcBorders>
              <w:top w:val="single" w:sz="12" w:space="0" w:color="auto"/>
              <w:tl2br w:val="nil"/>
              <w:tr2bl w:val="nil"/>
            </w:tcBorders>
            <w:shd w:val="clear" w:color="auto" w:fill="auto"/>
            <w:vAlign w:val="center"/>
          </w:tcPr>
          <w:p w14:paraId="54C7B7E3" w14:textId="77777777" w:rsidR="00D24F08" w:rsidRPr="001766ED" w:rsidRDefault="00D24F08" w:rsidP="001954ED">
            <w:pPr>
              <w:pStyle w:val="afffffffff9"/>
            </w:pPr>
            <w:r>
              <w:rPr>
                <w:rFonts w:hint="eastAsia"/>
              </w:rPr>
              <w:t>M</w:t>
            </w:r>
          </w:p>
        </w:tc>
        <w:tc>
          <w:tcPr>
            <w:tcW w:w="1984" w:type="dxa"/>
            <w:tcBorders>
              <w:top w:val="single" w:sz="12" w:space="0" w:color="auto"/>
              <w:tl2br w:val="nil"/>
              <w:tr2bl w:val="nil"/>
            </w:tcBorders>
            <w:shd w:val="clear" w:color="auto" w:fill="auto"/>
            <w:vAlign w:val="center"/>
          </w:tcPr>
          <w:p w14:paraId="0CE65377" w14:textId="77777777" w:rsidR="00D24F08" w:rsidRPr="001766ED" w:rsidRDefault="00D24F08" w:rsidP="001954ED">
            <w:pPr>
              <w:pStyle w:val="afffffffff9"/>
            </w:pPr>
            <w:r w:rsidRPr="001766ED">
              <w:rPr>
                <w:rFonts w:hint="eastAsia"/>
              </w:rPr>
              <w:t>综合管廊运营管理单位</w:t>
            </w:r>
          </w:p>
        </w:tc>
        <w:tc>
          <w:tcPr>
            <w:tcW w:w="2835" w:type="dxa"/>
            <w:tcBorders>
              <w:top w:val="single" w:sz="12" w:space="0" w:color="auto"/>
              <w:right w:val="single" w:sz="12" w:space="0" w:color="auto"/>
              <w:tl2br w:val="nil"/>
              <w:tr2bl w:val="nil"/>
            </w:tcBorders>
            <w:shd w:val="clear" w:color="auto" w:fill="auto"/>
            <w:vAlign w:val="center"/>
          </w:tcPr>
          <w:p w14:paraId="7B1CA118" w14:textId="77777777" w:rsidR="00D24F08" w:rsidRPr="001766ED" w:rsidRDefault="00D24F08" w:rsidP="001954ED">
            <w:pPr>
              <w:pStyle w:val="afffffffff9"/>
              <w:jc w:val="left"/>
            </w:pPr>
            <w:r w:rsidRPr="001766ED">
              <w:rPr>
                <w:rFonts w:hint="eastAsia"/>
              </w:rPr>
              <w:t>按照本</w:t>
            </w:r>
            <w:r>
              <w:rPr>
                <w:rFonts w:hint="eastAsia"/>
              </w:rPr>
              <w:t>文件</w:t>
            </w:r>
            <w:r w:rsidRPr="001766ED">
              <w:rPr>
                <w:rFonts w:hint="eastAsia"/>
              </w:rPr>
              <w:t>第</w:t>
            </w:r>
            <w:r>
              <w:rPr>
                <w:rFonts w:hint="eastAsia"/>
              </w:rPr>
              <w:t>5</w:t>
            </w:r>
            <w:r w:rsidRPr="001766ED">
              <w:rPr>
                <w:rFonts w:hint="eastAsia"/>
              </w:rPr>
              <w:t>章</w:t>
            </w:r>
            <w:r>
              <w:rPr>
                <w:rFonts w:hint="eastAsia"/>
              </w:rPr>
              <w:t>实体代码</w:t>
            </w:r>
            <w:r>
              <w:t>的</w:t>
            </w:r>
            <w:r>
              <w:rPr>
                <w:rFonts w:hint="eastAsia"/>
              </w:rPr>
              <w:t>相关</w:t>
            </w:r>
            <w:r w:rsidRPr="001766ED">
              <w:rPr>
                <w:rFonts w:hint="eastAsia"/>
              </w:rPr>
              <w:t>要求</w:t>
            </w:r>
            <w:r>
              <w:rPr>
                <w:rFonts w:hint="eastAsia"/>
              </w:rPr>
              <w:t>填写</w:t>
            </w:r>
            <w:r w:rsidRPr="001766ED">
              <w:rPr>
                <w:rFonts w:hint="eastAsia"/>
              </w:rPr>
              <w:t>。</w:t>
            </w:r>
          </w:p>
        </w:tc>
      </w:tr>
      <w:tr w:rsidR="00D24F08" w:rsidRPr="00A27DD1" w14:paraId="763E5BA4" w14:textId="77777777" w:rsidTr="00D13D0A">
        <w:trPr>
          <w:jc w:val="center"/>
        </w:trPr>
        <w:tc>
          <w:tcPr>
            <w:tcW w:w="567" w:type="dxa"/>
            <w:tcBorders>
              <w:left w:val="single" w:sz="12" w:space="0" w:color="auto"/>
              <w:tl2br w:val="nil"/>
              <w:tr2bl w:val="nil"/>
            </w:tcBorders>
            <w:shd w:val="clear" w:color="auto" w:fill="auto"/>
            <w:vAlign w:val="center"/>
          </w:tcPr>
          <w:p w14:paraId="4E7B7A62" w14:textId="77777777" w:rsidR="00D24F08" w:rsidRPr="00B92672" w:rsidRDefault="00D24F08" w:rsidP="001954ED">
            <w:pPr>
              <w:pStyle w:val="afffffffff9"/>
            </w:pPr>
            <w:r w:rsidRPr="00B92672">
              <w:rPr>
                <w:rFonts w:hint="eastAsia"/>
              </w:rPr>
              <w:t>2</w:t>
            </w:r>
          </w:p>
        </w:tc>
        <w:tc>
          <w:tcPr>
            <w:tcW w:w="1559" w:type="dxa"/>
            <w:tcBorders>
              <w:tl2br w:val="nil"/>
              <w:tr2bl w:val="nil"/>
            </w:tcBorders>
            <w:shd w:val="clear" w:color="auto" w:fill="auto"/>
            <w:vAlign w:val="center"/>
          </w:tcPr>
          <w:p w14:paraId="7212DA77" w14:textId="77777777" w:rsidR="00D24F08" w:rsidRPr="001766ED" w:rsidRDefault="00D24F08" w:rsidP="001954ED">
            <w:pPr>
              <w:pStyle w:val="afffffffff9"/>
            </w:pPr>
            <w:r>
              <w:rPr>
                <w:rFonts w:hint="eastAsia"/>
              </w:rPr>
              <w:t>综合</w:t>
            </w:r>
            <w:r w:rsidRPr="001766ED">
              <w:rPr>
                <w:rFonts w:hint="eastAsia"/>
              </w:rPr>
              <w:t>管廊名称</w:t>
            </w:r>
          </w:p>
        </w:tc>
        <w:tc>
          <w:tcPr>
            <w:tcW w:w="1276" w:type="dxa"/>
            <w:tcBorders>
              <w:tl2br w:val="nil"/>
              <w:tr2bl w:val="nil"/>
            </w:tcBorders>
            <w:shd w:val="clear" w:color="auto" w:fill="auto"/>
            <w:vAlign w:val="center"/>
          </w:tcPr>
          <w:p w14:paraId="5853F167" w14:textId="77777777" w:rsidR="00D24F08" w:rsidRPr="001766ED" w:rsidRDefault="00D24F08" w:rsidP="001954ED">
            <w:pPr>
              <w:pStyle w:val="afffffffff9"/>
            </w:pPr>
            <w:r w:rsidRPr="001766ED">
              <w:rPr>
                <w:rFonts w:hint="eastAsia"/>
              </w:rPr>
              <w:t>字符型</w:t>
            </w:r>
          </w:p>
        </w:tc>
        <w:tc>
          <w:tcPr>
            <w:tcW w:w="567" w:type="dxa"/>
            <w:tcBorders>
              <w:tl2br w:val="nil"/>
              <w:tr2bl w:val="nil"/>
            </w:tcBorders>
            <w:shd w:val="clear" w:color="auto" w:fill="auto"/>
            <w:vAlign w:val="center"/>
          </w:tcPr>
          <w:p w14:paraId="2760E518" w14:textId="77777777" w:rsidR="00D24F08" w:rsidRPr="001766ED" w:rsidRDefault="00227DBE" w:rsidP="001954ED">
            <w:pPr>
              <w:pStyle w:val="afffffffff9"/>
            </w:pPr>
            <w:r>
              <w:rPr>
                <w:rFonts w:hint="eastAsia"/>
              </w:rPr>
              <w:t>2</w:t>
            </w:r>
            <w:r w:rsidR="00D24F08" w:rsidRPr="001766ED">
              <w:rPr>
                <w:rFonts w:hint="eastAsia"/>
              </w:rPr>
              <w:t>0</w:t>
            </w:r>
          </w:p>
        </w:tc>
        <w:tc>
          <w:tcPr>
            <w:tcW w:w="567" w:type="dxa"/>
            <w:tcBorders>
              <w:tl2br w:val="nil"/>
              <w:tr2bl w:val="nil"/>
            </w:tcBorders>
            <w:shd w:val="clear" w:color="auto" w:fill="auto"/>
            <w:vAlign w:val="center"/>
          </w:tcPr>
          <w:p w14:paraId="4B419A0B" w14:textId="77777777" w:rsidR="00D24F08" w:rsidRPr="001766ED" w:rsidRDefault="00D24F08" w:rsidP="001954ED">
            <w:pPr>
              <w:pStyle w:val="afffffffff9"/>
            </w:pPr>
            <w:r>
              <w:rPr>
                <w:rFonts w:hint="eastAsia"/>
              </w:rPr>
              <w:t>M</w:t>
            </w:r>
          </w:p>
        </w:tc>
        <w:tc>
          <w:tcPr>
            <w:tcW w:w="1984" w:type="dxa"/>
            <w:tcBorders>
              <w:tl2br w:val="nil"/>
              <w:tr2bl w:val="nil"/>
            </w:tcBorders>
            <w:shd w:val="clear" w:color="auto" w:fill="auto"/>
            <w:vAlign w:val="center"/>
          </w:tcPr>
          <w:p w14:paraId="2EBF670C" w14:textId="77777777" w:rsidR="00D24F08" w:rsidRPr="001766ED" w:rsidRDefault="00D24F08" w:rsidP="001954ED">
            <w:pPr>
              <w:pStyle w:val="afffffffff9"/>
            </w:pPr>
            <w:r w:rsidRPr="001766ED">
              <w:rPr>
                <w:rFonts w:hint="eastAsia"/>
              </w:rPr>
              <w:t>综合管廊规划设计单位</w:t>
            </w:r>
            <w:r>
              <w:rPr>
                <w:rFonts w:hint="eastAsia"/>
              </w:rPr>
              <w:t>/综合管廊</w:t>
            </w:r>
            <w:r w:rsidR="00B00571">
              <w:rPr>
                <w:rFonts w:hint="eastAsia"/>
              </w:rPr>
              <w:t>行政监管部门</w:t>
            </w:r>
          </w:p>
        </w:tc>
        <w:tc>
          <w:tcPr>
            <w:tcW w:w="2835" w:type="dxa"/>
            <w:tcBorders>
              <w:right w:val="single" w:sz="12" w:space="0" w:color="auto"/>
              <w:tl2br w:val="nil"/>
              <w:tr2bl w:val="nil"/>
            </w:tcBorders>
            <w:shd w:val="clear" w:color="auto" w:fill="auto"/>
            <w:vAlign w:val="center"/>
          </w:tcPr>
          <w:p w14:paraId="7FE10309" w14:textId="77777777" w:rsidR="00D24F08" w:rsidRPr="001766ED" w:rsidRDefault="00D24F08" w:rsidP="001954ED">
            <w:pPr>
              <w:pStyle w:val="afffffffff9"/>
              <w:jc w:val="left"/>
            </w:pPr>
            <w:r w:rsidRPr="001766ED">
              <w:rPr>
                <w:rFonts w:hint="eastAsia"/>
              </w:rPr>
              <w:t>与综合管廊规划设计单位</w:t>
            </w:r>
            <w:r>
              <w:rPr>
                <w:rFonts w:hint="eastAsia"/>
              </w:rPr>
              <w:t>/综合管廊</w:t>
            </w:r>
            <w:r w:rsidR="00B00571">
              <w:rPr>
                <w:rFonts w:hint="eastAsia"/>
              </w:rPr>
              <w:t>行政监管部门</w:t>
            </w:r>
            <w:r w:rsidRPr="001766ED">
              <w:rPr>
                <w:rFonts w:hint="eastAsia"/>
              </w:rPr>
              <w:t>、施工图、竣工图等保持一致。</w:t>
            </w:r>
          </w:p>
        </w:tc>
      </w:tr>
      <w:tr w:rsidR="00D24F08" w:rsidRPr="00A27DD1" w14:paraId="0C8979CE" w14:textId="77777777" w:rsidTr="00D13D0A">
        <w:trPr>
          <w:jc w:val="center"/>
        </w:trPr>
        <w:tc>
          <w:tcPr>
            <w:tcW w:w="567" w:type="dxa"/>
            <w:tcBorders>
              <w:left w:val="single" w:sz="12" w:space="0" w:color="auto"/>
              <w:tl2br w:val="nil"/>
              <w:tr2bl w:val="nil"/>
            </w:tcBorders>
            <w:shd w:val="clear" w:color="auto" w:fill="auto"/>
            <w:vAlign w:val="center"/>
          </w:tcPr>
          <w:p w14:paraId="514E87A8" w14:textId="77777777" w:rsidR="00D24F08" w:rsidRPr="00210CA1" w:rsidRDefault="00D24F08" w:rsidP="00BC343B">
            <w:pPr>
              <w:pStyle w:val="afffffffff9"/>
            </w:pPr>
            <w:r w:rsidRPr="00210CA1">
              <w:rPr>
                <w:rFonts w:hint="eastAsia"/>
              </w:rPr>
              <w:t>3</w:t>
            </w:r>
          </w:p>
        </w:tc>
        <w:tc>
          <w:tcPr>
            <w:tcW w:w="1559" w:type="dxa"/>
            <w:tcBorders>
              <w:tl2br w:val="nil"/>
              <w:tr2bl w:val="nil"/>
            </w:tcBorders>
            <w:shd w:val="clear" w:color="auto" w:fill="auto"/>
            <w:vAlign w:val="center"/>
          </w:tcPr>
          <w:p w14:paraId="4CB71338" w14:textId="77777777" w:rsidR="00D24F08" w:rsidRPr="00210CA1" w:rsidRDefault="00D24F08" w:rsidP="00BC343B">
            <w:pPr>
              <w:pStyle w:val="afffffffff9"/>
            </w:pPr>
            <w:r w:rsidRPr="00210CA1">
              <w:rPr>
                <w:rFonts w:hint="eastAsia"/>
              </w:rPr>
              <w:t>运维单位代码</w:t>
            </w:r>
          </w:p>
        </w:tc>
        <w:tc>
          <w:tcPr>
            <w:tcW w:w="1276" w:type="dxa"/>
            <w:tcBorders>
              <w:tl2br w:val="nil"/>
              <w:tr2bl w:val="nil"/>
            </w:tcBorders>
            <w:shd w:val="clear" w:color="auto" w:fill="auto"/>
            <w:vAlign w:val="center"/>
          </w:tcPr>
          <w:p w14:paraId="2669275C" w14:textId="77777777" w:rsidR="00D24F08" w:rsidRPr="00210CA1" w:rsidRDefault="00D24F08" w:rsidP="00BC343B">
            <w:pPr>
              <w:pStyle w:val="afffffffff9"/>
            </w:pPr>
            <w:r w:rsidRPr="00210CA1">
              <w:rPr>
                <w:rFonts w:hint="eastAsia"/>
              </w:rPr>
              <w:t>字符型</w:t>
            </w:r>
          </w:p>
        </w:tc>
        <w:tc>
          <w:tcPr>
            <w:tcW w:w="567" w:type="dxa"/>
            <w:tcBorders>
              <w:tl2br w:val="nil"/>
              <w:tr2bl w:val="nil"/>
            </w:tcBorders>
            <w:shd w:val="clear" w:color="auto" w:fill="auto"/>
            <w:vAlign w:val="center"/>
          </w:tcPr>
          <w:p w14:paraId="2B17A9FF" w14:textId="77777777" w:rsidR="00D24F08" w:rsidRPr="00210CA1" w:rsidRDefault="00227DBE" w:rsidP="00BC343B">
            <w:pPr>
              <w:pStyle w:val="afffffffff9"/>
            </w:pPr>
            <w:r>
              <w:t>20</w:t>
            </w:r>
          </w:p>
        </w:tc>
        <w:tc>
          <w:tcPr>
            <w:tcW w:w="567" w:type="dxa"/>
            <w:tcBorders>
              <w:tl2br w:val="nil"/>
              <w:tr2bl w:val="nil"/>
            </w:tcBorders>
            <w:shd w:val="clear" w:color="auto" w:fill="auto"/>
            <w:vAlign w:val="center"/>
          </w:tcPr>
          <w:p w14:paraId="45E1709B" w14:textId="77777777" w:rsidR="00D24F08" w:rsidRPr="00210CA1" w:rsidRDefault="00D24F08" w:rsidP="00BC343B">
            <w:pPr>
              <w:pStyle w:val="afffffffff9"/>
            </w:pPr>
            <w:r w:rsidRPr="00210CA1">
              <w:rPr>
                <w:rFonts w:hint="eastAsia"/>
              </w:rPr>
              <w:t>O</w:t>
            </w:r>
          </w:p>
        </w:tc>
        <w:tc>
          <w:tcPr>
            <w:tcW w:w="1984" w:type="dxa"/>
            <w:tcBorders>
              <w:tl2br w:val="nil"/>
              <w:tr2bl w:val="nil"/>
            </w:tcBorders>
            <w:shd w:val="clear" w:color="auto" w:fill="auto"/>
            <w:vAlign w:val="center"/>
          </w:tcPr>
          <w:p w14:paraId="74A9C365" w14:textId="77777777" w:rsidR="00D24F08" w:rsidRPr="00210CA1" w:rsidRDefault="00D24F08" w:rsidP="00BC343B">
            <w:pPr>
              <w:pStyle w:val="afffffffff9"/>
            </w:pPr>
            <w:r w:rsidRPr="00210CA1">
              <w:rPr>
                <w:rFonts w:hint="eastAsia"/>
              </w:rPr>
              <w:t>综合管廊运营管理单位</w:t>
            </w:r>
          </w:p>
        </w:tc>
        <w:tc>
          <w:tcPr>
            <w:tcW w:w="2835" w:type="dxa"/>
            <w:tcBorders>
              <w:right w:val="single" w:sz="12" w:space="0" w:color="auto"/>
              <w:tl2br w:val="nil"/>
              <w:tr2bl w:val="nil"/>
            </w:tcBorders>
            <w:shd w:val="clear" w:color="auto" w:fill="auto"/>
            <w:vAlign w:val="center"/>
          </w:tcPr>
          <w:p w14:paraId="2FB9F8C5" w14:textId="77777777" w:rsidR="00D24F08" w:rsidRPr="00B92672" w:rsidRDefault="00D24F08" w:rsidP="00227DBE">
            <w:pPr>
              <w:pStyle w:val="afffffffff9"/>
              <w:jc w:val="left"/>
            </w:pPr>
          </w:p>
        </w:tc>
      </w:tr>
      <w:tr w:rsidR="00D24F08" w:rsidRPr="00A27DD1" w14:paraId="7403565C" w14:textId="77777777" w:rsidTr="00D13D0A">
        <w:trPr>
          <w:jc w:val="center"/>
        </w:trPr>
        <w:tc>
          <w:tcPr>
            <w:tcW w:w="567" w:type="dxa"/>
            <w:tcBorders>
              <w:left w:val="single" w:sz="12" w:space="0" w:color="auto"/>
              <w:tl2br w:val="nil"/>
              <w:tr2bl w:val="nil"/>
            </w:tcBorders>
            <w:shd w:val="clear" w:color="auto" w:fill="auto"/>
            <w:vAlign w:val="center"/>
          </w:tcPr>
          <w:p w14:paraId="11129E51" w14:textId="77777777" w:rsidR="00D24F08" w:rsidRPr="00210CA1" w:rsidRDefault="00D24F08" w:rsidP="00BC343B">
            <w:pPr>
              <w:pStyle w:val="afffffffff9"/>
            </w:pPr>
            <w:r w:rsidRPr="00210CA1">
              <w:rPr>
                <w:rFonts w:hint="eastAsia"/>
              </w:rPr>
              <w:t>4</w:t>
            </w:r>
          </w:p>
        </w:tc>
        <w:tc>
          <w:tcPr>
            <w:tcW w:w="1559" w:type="dxa"/>
            <w:tcBorders>
              <w:tl2br w:val="nil"/>
              <w:tr2bl w:val="nil"/>
            </w:tcBorders>
            <w:shd w:val="clear" w:color="auto" w:fill="auto"/>
            <w:vAlign w:val="center"/>
          </w:tcPr>
          <w:p w14:paraId="12505209" w14:textId="77777777" w:rsidR="00D24F08" w:rsidRPr="00210CA1" w:rsidRDefault="00D24F08" w:rsidP="00BC343B">
            <w:pPr>
              <w:pStyle w:val="afffffffff9"/>
            </w:pPr>
            <w:r w:rsidRPr="00210CA1">
              <w:rPr>
                <w:rFonts w:hint="eastAsia"/>
              </w:rPr>
              <w:t>运维单位名称</w:t>
            </w:r>
          </w:p>
        </w:tc>
        <w:tc>
          <w:tcPr>
            <w:tcW w:w="1276" w:type="dxa"/>
            <w:tcBorders>
              <w:tl2br w:val="nil"/>
              <w:tr2bl w:val="nil"/>
            </w:tcBorders>
            <w:shd w:val="clear" w:color="auto" w:fill="auto"/>
            <w:vAlign w:val="center"/>
          </w:tcPr>
          <w:p w14:paraId="2E67D71F" w14:textId="77777777" w:rsidR="00D24F08" w:rsidRPr="00210CA1" w:rsidRDefault="00D24F08" w:rsidP="00BC343B">
            <w:pPr>
              <w:pStyle w:val="afffffffff9"/>
            </w:pPr>
            <w:r w:rsidRPr="00210CA1">
              <w:rPr>
                <w:rFonts w:hint="eastAsia"/>
              </w:rPr>
              <w:t>字符型</w:t>
            </w:r>
          </w:p>
        </w:tc>
        <w:tc>
          <w:tcPr>
            <w:tcW w:w="567" w:type="dxa"/>
            <w:tcBorders>
              <w:tl2br w:val="nil"/>
              <w:tr2bl w:val="nil"/>
            </w:tcBorders>
            <w:shd w:val="clear" w:color="auto" w:fill="auto"/>
            <w:vAlign w:val="center"/>
          </w:tcPr>
          <w:p w14:paraId="60B48E69" w14:textId="77777777" w:rsidR="00D24F08" w:rsidRPr="00210CA1" w:rsidRDefault="00227DBE" w:rsidP="00BC343B">
            <w:pPr>
              <w:pStyle w:val="afffffffff9"/>
            </w:pPr>
            <w:r>
              <w:t>40</w:t>
            </w:r>
          </w:p>
        </w:tc>
        <w:tc>
          <w:tcPr>
            <w:tcW w:w="567" w:type="dxa"/>
            <w:tcBorders>
              <w:tl2br w:val="nil"/>
              <w:tr2bl w:val="nil"/>
            </w:tcBorders>
            <w:shd w:val="clear" w:color="auto" w:fill="auto"/>
            <w:vAlign w:val="center"/>
          </w:tcPr>
          <w:p w14:paraId="09C83D4C" w14:textId="77777777" w:rsidR="00D24F08" w:rsidRPr="00210CA1" w:rsidRDefault="00D24F08" w:rsidP="00BC343B">
            <w:pPr>
              <w:pStyle w:val="afffffffff9"/>
            </w:pPr>
            <w:r w:rsidRPr="00210CA1">
              <w:rPr>
                <w:rFonts w:hint="eastAsia"/>
              </w:rPr>
              <w:t>M</w:t>
            </w:r>
          </w:p>
        </w:tc>
        <w:tc>
          <w:tcPr>
            <w:tcW w:w="1984" w:type="dxa"/>
            <w:tcBorders>
              <w:tl2br w:val="nil"/>
              <w:tr2bl w:val="nil"/>
            </w:tcBorders>
            <w:shd w:val="clear" w:color="auto" w:fill="auto"/>
            <w:vAlign w:val="center"/>
          </w:tcPr>
          <w:p w14:paraId="61E43658" w14:textId="77777777" w:rsidR="00D24F08" w:rsidRPr="00210CA1" w:rsidRDefault="00D24F08" w:rsidP="00BC343B">
            <w:pPr>
              <w:pStyle w:val="afffffffff9"/>
            </w:pPr>
            <w:r w:rsidRPr="00210CA1">
              <w:rPr>
                <w:rFonts w:hint="eastAsia"/>
              </w:rPr>
              <w:t>综合管廊运营管理单位</w:t>
            </w:r>
          </w:p>
        </w:tc>
        <w:tc>
          <w:tcPr>
            <w:tcW w:w="2835" w:type="dxa"/>
            <w:tcBorders>
              <w:right w:val="single" w:sz="12" w:space="0" w:color="auto"/>
              <w:tl2br w:val="nil"/>
              <w:tr2bl w:val="nil"/>
            </w:tcBorders>
            <w:shd w:val="clear" w:color="auto" w:fill="auto"/>
            <w:vAlign w:val="center"/>
          </w:tcPr>
          <w:p w14:paraId="0B05AE7B" w14:textId="77777777" w:rsidR="00D24F08" w:rsidRPr="00B92672" w:rsidRDefault="00227DBE" w:rsidP="00227DBE">
            <w:pPr>
              <w:pStyle w:val="afffffffff9"/>
              <w:jc w:val="left"/>
            </w:pPr>
            <w:r>
              <w:rPr>
                <w:rFonts w:hint="eastAsia"/>
              </w:rPr>
              <w:t>填写</w:t>
            </w:r>
            <w:r>
              <w:t>运维单位全称。</w:t>
            </w:r>
          </w:p>
        </w:tc>
      </w:tr>
      <w:tr w:rsidR="00D24F08" w:rsidRPr="00A27DD1" w14:paraId="04891394" w14:textId="77777777" w:rsidTr="00D13D0A">
        <w:trPr>
          <w:jc w:val="center"/>
        </w:trPr>
        <w:tc>
          <w:tcPr>
            <w:tcW w:w="567" w:type="dxa"/>
            <w:tcBorders>
              <w:left w:val="single" w:sz="12" w:space="0" w:color="auto"/>
              <w:tl2br w:val="nil"/>
              <w:tr2bl w:val="nil"/>
            </w:tcBorders>
            <w:shd w:val="clear" w:color="auto" w:fill="auto"/>
            <w:vAlign w:val="center"/>
          </w:tcPr>
          <w:p w14:paraId="3F14F1AC" w14:textId="77777777" w:rsidR="00D24F08" w:rsidRPr="00BC343B" w:rsidRDefault="00D24F08" w:rsidP="00BC343B">
            <w:pPr>
              <w:pStyle w:val="afffffffff9"/>
            </w:pPr>
            <w:r w:rsidRPr="00BC343B">
              <w:rPr>
                <w:rFonts w:hint="eastAsia"/>
              </w:rPr>
              <w:t>5</w:t>
            </w:r>
          </w:p>
        </w:tc>
        <w:tc>
          <w:tcPr>
            <w:tcW w:w="1559" w:type="dxa"/>
            <w:tcBorders>
              <w:tl2br w:val="nil"/>
              <w:tr2bl w:val="nil"/>
            </w:tcBorders>
            <w:shd w:val="clear" w:color="auto" w:fill="auto"/>
            <w:vAlign w:val="center"/>
          </w:tcPr>
          <w:p w14:paraId="21881CD7" w14:textId="77777777" w:rsidR="00D24F08" w:rsidRPr="00BC343B" w:rsidRDefault="00D24F08" w:rsidP="00BC343B">
            <w:pPr>
              <w:pStyle w:val="afffffffff9"/>
            </w:pPr>
            <w:r w:rsidRPr="00BC343B">
              <w:rPr>
                <w:rFonts w:hint="eastAsia"/>
              </w:rPr>
              <w:t>案例类型</w:t>
            </w:r>
          </w:p>
        </w:tc>
        <w:tc>
          <w:tcPr>
            <w:tcW w:w="1276" w:type="dxa"/>
            <w:tcBorders>
              <w:tl2br w:val="nil"/>
              <w:tr2bl w:val="nil"/>
            </w:tcBorders>
            <w:shd w:val="clear" w:color="auto" w:fill="auto"/>
            <w:vAlign w:val="center"/>
          </w:tcPr>
          <w:p w14:paraId="7DC73746" w14:textId="77777777" w:rsidR="00D24F08" w:rsidRPr="00BC343B" w:rsidRDefault="00D24F08" w:rsidP="00BC343B">
            <w:pPr>
              <w:pStyle w:val="afffffffff9"/>
            </w:pPr>
            <w:r w:rsidRPr="00BC343B">
              <w:rPr>
                <w:rFonts w:hint="eastAsia"/>
              </w:rPr>
              <w:t>字符型</w:t>
            </w:r>
          </w:p>
        </w:tc>
        <w:tc>
          <w:tcPr>
            <w:tcW w:w="567" w:type="dxa"/>
            <w:tcBorders>
              <w:tl2br w:val="nil"/>
              <w:tr2bl w:val="nil"/>
            </w:tcBorders>
            <w:shd w:val="clear" w:color="auto" w:fill="auto"/>
            <w:vAlign w:val="center"/>
          </w:tcPr>
          <w:p w14:paraId="5EA06A18" w14:textId="77777777" w:rsidR="00D24F08" w:rsidRPr="00BC343B" w:rsidRDefault="00D24F08" w:rsidP="00BC343B">
            <w:pPr>
              <w:pStyle w:val="afffffffff9"/>
            </w:pPr>
            <w:r w:rsidRPr="00BC343B">
              <w:rPr>
                <w:rFonts w:hint="eastAsia"/>
              </w:rPr>
              <w:t>20</w:t>
            </w:r>
          </w:p>
        </w:tc>
        <w:tc>
          <w:tcPr>
            <w:tcW w:w="567" w:type="dxa"/>
            <w:tcBorders>
              <w:tl2br w:val="nil"/>
              <w:tr2bl w:val="nil"/>
            </w:tcBorders>
            <w:shd w:val="clear" w:color="auto" w:fill="auto"/>
            <w:vAlign w:val="center"/>
          </w:tcPr>
          <w:p w14:paraId="4B1309B0" w14:textId="77777777" w:rsidR="00D24F08" w:rsidRPr="00BC343B" w:rsidRDefault="00D24F08" w:rsidP="00BC343B">
            <w:pPr>
              <w:pStyle w:val="afffffffff9"/>
            </w:pPr>
            <w:r w:rsidRPr="00BC343B">
              <w:rPr>
                <w:rFonts w:hint="eastAsia"/>
              </w:rPr>
              <w:t>M</w:t>
            </w:r>
          </w:p>
        </w:tc>
        <w:tc>
          <w:tcPr>
            <w:tcW w:w="1984" w:type="dxa"/>
            <w:tcBorders>
              <w:tl2br w:val="nil"/>
              <w:tr2bl w:val="nil"/>
            </w:tcBorders>
            <w:shd w:val="clear" w:color="auto" w:fill="auto"/>
            <w:vAlign w:val="center"/>
          </w:tcPr>
          <w:p w14:paraId="34677F27" w14:textId="77777777" w:rsidR="00D24F08" w:rsidRPr="00BC343B" w:rsidRDefault="00D24F08" w:rsidP="00BC343B">
            <w:pPr>
              <w:pStyle w:val="afffffffff9"/>
            </w:pPr>
            <w:r w:rsidRPr="00BC343B">
              <w:rPr>
                <w:rFonts w:hint="eastAsia"/>
              </w:rPr>
              <w:t>综合管廊运营管理单位/管廊</w:t>
            </w:r>
            <w:r>
              <w:rPr>
                <w:rFonts w:hint="eastAsia"/>
              </w:rPr>
              <w:t>综合管廊</w:t>
            </w:r>
            <w:r w:rsidR="00B00571">
              <w:rPr>
                <w:rFonts w:hint="eastAsia"/>
              </w:rPr>
              <w:t>行政监管部门</w:t>
            </w:r>
          </w:p>
        </w:tc>
        <w:tc>
          <w:tcPr>
            <w:tcW w:w="2835" w:type="dxa"/>
            <w:tcBorders>
              <w:right w:val="single" w:sz="12" w:space="0" w:color="auto"/>
              <w:tl2br w:val="nil"/>
              <w:tr2bl w:val="nil"/>
            </w:tcBorders>
            <w:shd w:val="clear" w:color="auto" w:fill="auto"/>
            <w:vAlign w:val="center"/>
          </w:tcPr>
          <w:p w14:paraId="0185C953" w14:textId="77777777" w:rsidR="00D24F08" w:rsidRPr="00BC343B" w:rsidRDefault="00D24F08" w:rsidP="00227DBE">
            <w:pPr>
              <w:pStyle w:val="afffffffff9"/>
              <w:jc w:val="left"/>
            </w:pPr>
          </w:p>
        </w:tc>
      </w:tr>
      <w:tr w:rsidR="00D24F08" w:rsidRPr="00A27DD1" w14:paraId="2DBD41DA" w14:textId="77777777" w:rsidTr="00D13D0A">
        <w:trPr>
          <w:jc w:val="center"/>
        </w:trPr>
        <w:tc>
          <w:tcPr>
            <w:tcW w:w="567" w:type="dxa"/>
            <w:tcBorders>
              <w:left w:val="single" w:sz="12" w:space="0" w:color="auto"/>
              <w:tl2br w:val="nil"/>
              <w:tr2bl w:val="nil"/>
            </w:tcBorders>
            <w:shd w:val="clear" w:color="auto" w:fill="auto"/>
            <w:vAlign w:val="center"/>
          </w:tcPr>
          <w:p w14:paraId="19C0BE81" w14:textId="77777777" w:rsidR="00D24F08" w:rsidRPr="00BC343B" w:rsidRDefault="00D24F08" w:rsidP="00BC343B">
            <w:pPr>
              <w:pStyle w:val="afffffffff9"/>
            </w:pPr>
            <w:r w:rsidRPr="00BC343B">
              <w:rPr>
                <w:rFonts w:hint="eastAsia"/>
              </w:rPr>
              <w:t>6</w:t>
            </w:r>
          </w:p>
        </w:tc>
        <w:tc>
          <w:tcPr>
            <w:tcW w:w="1559" w:type="dxa"/>
            <w:tcBorders>
              <w:tl2br w:val="nil"/>
              <w:tr2bl w:val="nil"/>
            </w:tcBorders>
            <w:shd w:val="clear" w:color="auto" w:fill="auto"/>
            <w:vAlign w:val="center"/>
          </w:tcPr>
          <w:p w14:paraId="12592082" w14:textId="77777777" w:rsidR="00D24F08" w:rsidRPr="00BC343B" w:rsidRDefault="00D24F08" w:rsidP="00BC343B">
            <w:pPr>
              <w:pStyle w:val="afffffffff9"/>
            </w:pPr>
            <w:r w:rsidRPr="00BC343B">
              <w:rPr>
                <w:rFonts w:hint="eastAsia"/>
              </w:rPr>
              <w:t>案例代码</w:t>
            </w:r>
          </w:p>
        </w:tc>
        <w:tc>
          <w:tcPr>
            <w:tcW w:w="1276" w:type="dxa"/>
            <w:tcBorders>
              <w:tl2br w:val="nil"/>
              <w:tr2bl w:val="nil"/>
            </w:tcBorders>
            <w:shd w:val="clear" w:color="auto" w:fill="auto"/>
            <w:vAlign w:val="center"/>
          </w:tcPr>
          <w:p w14:paraId="0040D3EF" w14:textId="77777777" w:rsidR="00D24F08" w:rsidRPr="00BC343B" w:rsidRDefault="00D24F08" w:rsidP="00BC343B">
            <w:pPr>
              <w:pStyle w:val="afffffffff9"/>
            </w:pPr>
            <w:r w:rsidRPr="00BC343B">
              <w:rPr>
                <w:rFonts w:hint="eastAsia"/>
              </w:rPr>
              <w:t>字符型</w:t>
            </w:r>
          </w:p>
        </w:tc>
        <w:tc>
          <w:tcPr>
            <w:tcW w:w="567" w:type="dxa"/>
            <w:tcBorders>
              <w:tl2br w:val="nil"/>
              <w:tr2bl w:val="nil"/>
            </w:tcBorders>
            <w:shd w:val="clear" w:color="auto" w:fill="auto"/>
            <w:vAlign w:val="center"/>
          </w:tcPr>
          <w:p w14:paraId="520F200B" w14:textId="77777777" w:rsidR="00D24F08" w:rsidRPr="00BC343B" w:rsidRDefault="00227DBE" w:rsidP="00BC343B">
            <w:pPr>
              <w:pStyle w:val="afffffffff9"/>
            </w:pPr>
            <w:r>
              <w:t>20</w:t>
            </w:r>
          </w:p>
        </w:tc>
        <w:tc>
          <w:tcPr>
            <w:tcW w:w="567" w:type="dxa"/>
            <w:tcBorders>
              <w:tl2br w:val="nil"/>
              <w:tr2bl w:val="nil"/>
            </w:tcBorders>
            <w:shd w:val="clear" w:color="auto" w:fill="auto"/>
            <w:vAlign w:val="center"/>
          </w:tcPr>
          <w:p w14:paraId="294D1614" w14:textId="77777777" w:rsidR="00D24F08" w:rsidRPr="00BC343B" w:rsidRDefault="00D24F08" w:rsidP="00BC343B">
            <w:pPr>
              <w:pStyle w:val="afffffffff9"/>
            </w:pPr>
            <w:r w:rsidRPr="00BC343B">
              <w:rPr>
                <w:rFonts w:hint="eastAsia"/>
              </w:rPr>
              <w:t>O</w:t>
            </w:r>
          </w:p>
        </w:tc>
        <w:tc>
          <w:tcPr>
            <w:tcW w:w="1984" w:type="dxa"/>
            <w:tcBorders>
              <w:tl2br w:val="nil"/>
              <w:tr2bl w:val="nil"/>
            </w:tcBorders>
            <w:shd w:val="clear" w:color="auto" w:fill="auto"/>
            <w:vAlign w:val="center"/>
          </w:tcPr>
          <w:p w14:paraId="0D54CDAB" w14:textId="77777777" w:rsidR="00D24F08" w:rsidRPr="00BC343B" w:rsidRDefault="00D24F08" w:rsidP="00BC343B">
            <w:pPr>
              <w:pStyle w:val="afffffffff9"/>
            </w:pPr>
            <w:r w:rsidRPr="00BC343B">
              <w:rPr>
                <w:rFonts w:hint="eastAsia"/>
              </w:rPr>
              <w:t>综合管廊运营管理单位/管廊</w:t>
            </w:r>
            <w:r>
              <w:rPr>
                <w:rFonts w:hint="eastAsia"/>
              </w:rPr>
              <w:t>综合管廊</w:t>
            </w:r>
            <w:r w:rsidR="00B00571">
              <w:rPr>
                <w:rFonts w:hint="eastAsia"/>
              </w:rPr>
              <w:t>行政监管部门</w:t>
            </w:r>
          </w:p>
        </w:tc>
        <w:tc>
          <w:tcPr>
            <w:tcW w:w="2835" w:type="dxa"/>
            <w:tcBorders>
              <w:right w:val="single" w:sz="12" w:space="0" w:color="auto"/>
              <w:tl2br w:val="nil"/>
              <w:tr2bl w:val="nil"/>
            </w:tcBorders>
            <w:shd w:val="clear" w:color="auto" w:fill="auto"/>
            <w:vAlign w:val="center"/>
          </w:tcPr>
          <w:p w14:paraId="0962C8C7" w14:textId="77777777" w:rsidR="00D24F08" w:rsidRPr="00BC343B" w:rsidRDefault="00D24F08" w:rsidP="00227DBE">
            <w:pPr>
              <w:pStyle w:val="afffffffff9"/>
              <w:jc w:val="left"/>
            </w:pPr>
          </w:p>
        </w:tc>
      </w:tr>
      <w:tr w:rsidR="00D24F08" w:rsidRPr="00A27DD1" w14:paraId="19ACA76B" w14:textId="77777777" w:rsidTr="00D13D0A">
        <w:trPr>
          <w:jc w:val="center"/>
        </w:trPr>
        <w:tc>
          <w:tcPr>
            <w:tcW w:w="567" w:type="dxa"/>
            <w:tcBorders>
              <w:left w:val="single" w:sz="12" w:space="0" w:color="auto"/>
              <w:tl2br w:val="nil"/>
              <w:tr2bl w:val="nil"/>
            </w:tcBorders>
            <w:shd w:val="clear" w:color="auto" w:fill="auto"/>
            <w:vAlign w:val="center"/>
          </w:tcPr>
          <w:p w14:paraId="50940D94" w14:textId="77777777" w:rsidR="00D24F08" w:rsidRPr="00BC343B" w:rsidRDefault="00D24F08" w:rsidP="00BC343B">
            <w:pPr>
              <w:pStyle w:val="afffffffff9"/>
            </w:pPr>
            <w:r w:rsidRPr="00BC343B">
              <w:rPr>
                <w:rFonts w:hint="eastAsia"/>
              </w:rPr>
              <w:t>7</w:t>
            </w:r>
          </w:p>
        </w:tc>
        <w:tc>
          <w:tcPr>
            <w:tcW w:w="1559" w:type="dxa"/>
            <w:tcBorders>
              <w:tl2br w:val="nil"/>
              <w:tr2bl w:val="nil"/>
            </w:tcBorders>
            <w:shd w:val="clear" w:color="auto" w:fill="auto"/>
            <w:vAlign w:val="center"/>
          </w:tcPr>
          <w:p w14:paraId="5AD9C83F" w14:textId="77777777" w:rsidR="00D24F08" w:rsidRPr="00BC343B" w:rsidRDefault="00D24F08" w:rsidP="00BC343B">
            <w:pPr>
              <w:pStyle w:val="afffffffff9"/>
            </w:pPr>
            <w:r w:rsidRPr="00BC343B">
              <w:rPr>
                <w:rFonts w:hint="eastAsia"/>
              </w:rPr>
              <w:t>案例名称</w:t>
            </w:r>
          </w:p>
        </w:tc>
        <w:tc>
          <w:tcPr>
            <w:tcW w:w="1276" w:type="dxa"/>
            <w:tcBorders>
              <w:tl2br w:val="nil"/>
              <w:tr2bl w:val="nil"/>
            </w:tcBorders>
            <w:shd w:val="clear" w:color="auto" w:fill="auto"/>
            <w:vAlign w:val="center"/>
          </w:tcPr>
          <w:p w14:paraId="6FE3FEC9" w14:textId="77777777" w:rsidR="00D24F08" w:rsidRPr="00BC343B" w:rsidRDefault="00D24F08" w:rsidP="00BC343B">
            <w:pPr>
              <w:pStyle w:val="afffffffff9"/>
            </w:pPr>
            <w:r w:rsidRPr="00BC343B">
              <w:rPr>
                <w:rFonts w:hint="eastAsia"/>
              </w:rPr>
              <w:t>字符型</w:t>
            </w:r>
          </w:p>
        </w:tc>
        <w:tc>
          <w:tcPr>
            <w:tcW w:w="567" w:type="dxa"/>
            <w:tcBorders>
              <w:tl2br w:val="nil"/>
              <w:tr2bl w:val="nil"/>
            </w:tcBorders>
            <w:shd w:val="clear" w:color="auto" w:fill="auto"/>
            <w:vAlign w:val="center"/>
          </w:tcPr>
          <w:p w14:paraId="18B2666C" w14:textId="77777777" w:rsidR="00D24F08" w:rsidRPr="00BC343B" w:rsidRDefault="00D24F08" w:rsidP="00BC343B">
            <w:pPr>
              <w:pStyle w:val="afffffffff9"/>
            </w:pPr>
            <w:r w:rsidRPr="00BC343B">
              <w:rPr>
                <w:rFonts w:hint="eastAsia"/>
              </w:rPr>
              <w:t>200</w:t>
            </w:r>
          </w:p>
        </w:tc>
        <w:tc>
          <w:tcPr>
            <w:tcW w:w="567" w:type="dxa"/>
            <w:tcBorders>
              <w:tl2br w:val="nil"/>
              <w:tr2bl w:val="nil"/>
            </w:tcBorders>
            <w:shd w:val="clear" w:color="auto" w:fill="auto"/>
            <w:vAlign w:val="center"/>
          </w:tcPr>
          <w:p w14:paraId="0F100B63" w14:textId="77777777" w:rsidR="00D24F08" w:rsidRPr="00BC343B" w:rsidRDefault="00D24F08" w:rsidP="00BC343B">
            <w:pPr>
              <w:pStyle w:val="afffffffff9"/>
            </w:pPr>
            <w:r w:rsidRPr="00BC343B">
              <w:rPr>
                <w:rFonts w:hint="eastAsia"/>
              </w:rPr>
              <w:t>M</w:t>
            </w:r>
          </w:p>
        </w:tc>
        <w:tc>
          <w:tcPr>
            <w:tcW w:w="1984" w:type="dxa"/>
            <w:tcBorders>
              <w:tl2br w:val="nil"/>
              <w:tr2bl w:val="nil"/>
            </w:tcBorders>
            <w:shd w:val="clear" w:color="auto" w:fill="auto"/>
            <w:vAlign w:val="center"/>
          </w:tcPr>
          <w:p w14:paraId="759199BF" w14:textId="77777777" w:rsidR="00D24F08" w:rsidRPr="00BC343B" w:rsidRDefault="00D24F08" w:rsidP="00BC343B">
            <w:pPr>
              <w:pStyle w:val="afffffffff9"/>
            </w:pPr>
            <w:r w:rsidRPr="00BC343B">
              <w:rPr>
                <w:rFonts w:hint="eastAsia"/>
              </w:rPr>
              <w:t>综合管廊运营管理单位/管廊</w:t>
            </w:r>
            <w:r>
              <w:rPr>
                <w:rFonts w:hint="eastAsia"/>
              </w:rPr>
              <w:t>综合管廊</w:t>
            </w:r>
            <w:r w:rsidR="00B00571">
              <w:rPr>
                <w:rFonts w:hint="eastAsia"/>
              </w:rPr>
              <w:t>行政监管部门</w:t>
            </w:r>
          </w:p>
        </w:tc>
        <w:tc>
          <w:tcPr>
            <w:tcW w:w="2835" w:type="dxa"/>
            <w:tcBorders>
              <w:right w:val="single" w:sz="12" w:space="0" w:color="auto"/>
              <w:tl2br w:val="nil"/>
              <w:tr2bl w:val="nil"/>
            </w:tcBorders>
            <w:shd w:val="clear" w:color="auto" w:fill="auto"/>
            <w:vAlign w:val="center"/>
          </w:tcPr>
          <w:p w14:paraId="6DC42AD9" w14:textId="77777777" w:rsidR="00D24F08" w:rsidRPr="00BC343B" w:rsidRDefault="00D24F08" w:rsidP="00227DBE">
            <w:pPr>
              <w:pStyle w:val="afffffffff9"/>
              <w:jc w:val="left"/>
            </w:pPr>
          </w:p>
        </w:tc>
      </w:tr>
      <w:tr w:rsidR="00D24F08" w:rsidRPr="00BC343B" w14:paraId="29DF12A0" w14:textId="77777777" w:rsidTr="00D13D0A">
        <w:trPr>
          <w:jc w:val="center"/>
        </w:trPr>
        <w:tc>
          <w:tcPr>
            <w:tcW w:w="567" w:type="dxa"/>
            <w:tcBorders>
              <w:left w:val="single" w:sz="12" w:space="0" w:color="auto"/>
              <w:bottom w:val="single" w:sz="12" w:space="0" w:color="auto"/>
              <w:tl2br w:val="nil"/>
              <w:tr2bl w:val="nil"/>
            </w:tcBorders>
            <w:shd w:val="clear" w:color="auto" w:fill="auto"/>
            <w:vAlign w:val="center"/>
          </w:tcPr>
          <w:p w14:paraId="0F9F6C98" w14:textId="77777777" w:rsidR="00D24F08" w:rsidRPr="00BC343B" w:rsidRDefault="00D24F08" w:rsidP="00BC343B">
            <w:pPr>
              <w:pStyle w:val="afffffffff9"/>
            </w:pPr>
            <w:r w:rsidRPr="00BC343B">
              <w:rPr>
                <w:rFonts w:hint="eastAsia"/>
              </w:rPr>
              <w:t>8</w:t>
            </w:r>
          </w:p>
        </w:tc>
        <w:tc>
          <w:tcPr>
            <w:tcW w:w="1559" w:type="dxa"/>
            <w:tcBorders>
              <w:bottom w:val="single" w:sz="12" w:space="0" w:color="auto"/>
              <w:tl2br w:val="nil"/>
              <w:tr2bl w:val="nil"/>
            </w:tcBorders>
            <w:shd w:val="clear" w:color="auto" w:fill="auto"/>
            <w:vAlign w:val="center"/>
          </w:tcPr>
          <w:p w14:paraId="7215C9F3" w14:textId="77777777" w:rsidR="00D24F08" w:rsidRPr="00BC343B" w:rsidRDefault="00D24F08" w:rsidP="00BC343B">
            <w:pPr>
              <w:pStyle w:val="afffffffff9"/>
            </w:pPr>
            <w:r w:rsidRPr="00BC343B">
              <w:rPr>
                <w:rFonts w:hint="eastAsia"/>
              </w:rPr>
              <w:t>应急对策描述</w:t>
            </w:r>
          </w:p>
        </w:tc>
        <w:tc>
          <w:tcPr>
            <w:tcW w:w="1276" w:type="dxa"/>
            <w:tcBorders>
              <w:bottom w:val="single" w:sz="12" w:space="0" w:color="auto"/>
              <w:tl2br w:val="nil"/>
              <w:tr2bl w:val="nil"/>
            </w:tcBorders>
            <w:shd w:val="clear" w:color="auto" w:fill="auto"/>
            <w:vAlign w:val="center"/>
          </w:tcPr>
          <w:p w14:paraId="48F15B19" w14:textId="77777777" w:rsidR="00D24F08" w:rsidRPr="00BC343B" w:rsidRDefault="00D24F08" w:rsidP="00BC343B">
            <w:pPr>
              <w:pStyle w:val="afffffffff9"/>
            </w:pPr>
            <w:r w:rsidRPr="00BC343B">
              <w:rPr>
                <w:rFonts w:hint="eastAsia"/>
              </w:rPr>
              <w:t>字符型</w:t>
            </w:r>
          </w:p>
        </w:tc>
        <w:tc>
          <w:tcPr>
            <w:tcW w:w="567" w:type="dxa"/>
            <w:tcBorders>
              <w:bottom w:val="single" w:sz="12" w:space="0" w:color="auto"/>
              <w:tl2br w:val="nil"/>
              <w:tr2bl w:val="nil"/>
            </w:tcBorders>
            <w:shd w:val="clear" w:color="auto" w:fill="auto"/>
            <w:vAlign w:val="center"/>
          </w:tcPr>
          <w:p w14:paraId="6E40B69B" w14:textId="77777777" w:rsidR="00D24F08" w:rsidRPr="00BC343B" w:rsidRDefault="00D24F08" w:rsidP="00BC343B">
            <w:pPr>
              <w:pStyle w:val="afffffffff9"/>
            </w:pPr>
            <w:r w:rsidRPr="00BC343B">
              <w:rPr>
                <w:rFonts w:hint="eastAsia"/>
              </w:rPr>
              <w:t>1000</w:t>
            </w:r>
          </w:p>
        </w:tc>
        <w:tc>
          <w:tcPr>
            <w:tcW w:w="567" w:type="dxa"/>
            <w:tcBorders>
              <w:bottom w:val="single" w:sz="12" w:space="0" w:color="auto"/>
              <w:tl2br w:val="nil"/>
              <w:tr2bl w:val="nil"/>
            </w:tcBorders>
            <w:shd w:val="clear" w:color="auto" w:fill="auto"/>
            <w:vAlign w:val="center"/>
          </w:tcPr>
          <w:p w14:paraId="43AA410F" w14:textId="77777777" w:rsidR="00D24F08" w:rsidRPr="00BC343B" w:rsidRDefault="00D24F08" w:rsidP="00BC343B">
            <w:pPr>
              <w:pStyle w:val="afffffffff9"/>
            </w:pPr>
            <w:r w:rsidRPr="00BC343B">
              <w:rPr>
                <w:rFonts w:hint="eastAsia"/>
              </w:rPr>
              <w:t>M</w:t>
            </w:r>
          </w:p>
        </w:tc>
        <w:tc>
          <w:tcPr>
            <w:tcW w:w="1984" w:type="dxa"/>
            <w:tcBorders>
              <w:bottom w:val="single" w:sz="12" w:space="0" w:color="auto"/>
              <w:tl2br w:val="nil"/>
              <w:tr2bl w:val="nil"/>
            </w:tcBorders>
            <w:shd w:val="clear" w:color="auto" w:fill="auto"/>
            <w:vAlign w:val="center"/>
          </w:tcPr>
          <w:p w14:paraId="758EB3E3" w14:textId="77777777" w:rsidR="00D24F08" w:rsidRPr="00BC343B" w:rsidRDefault="00D24F08" w:rsidP="00BC343B">
            <w:pPr>
              <w:pStyle w:val="afffffffff9"/>
            </w:pPr>
            <w:r w:rsidRPr="00BC343B">
              <w:rPr>
                <w:rFonts w:hint="eastAsia"/>
              </w:rPr>
              <w:t>综合管廊运营管理单位/管廊</w:t>
            </w:r>
            <w:r>
              <w:rPr>
                <w:rFonts w:hint="eastAsia"/>
              </w:rPr>
              <w:t>综合管廊</w:t>
            </w:r>
            <w:r w:rsidR="00B00571">
              <w:rPr>
                <w:rFonts w:hint="eastAsia"/>
              </w:rPr>
              <w:t>行政监管部门</w:t>
            </w:r>
          </w:p>
        </w:tc>
        <w:tc>
          <w:tcPr>
            <w:tcW w:w="2835" w:type="dxa"/>
            <w:tcBorders>
              <w:bottom w:val="single" w:sz="12" w:space="0" w:color="auto"/>
              <w:right w:val="single" w:sz="12" w:space="0" w:color="auto"/>
              <w:tl2br w:val="nil"/>
              <w:tr2bl w:val="nil"/>
            </w:tcBorders>
            <w:shd w:val="clear" w:color="auto" w:fill="auto"/>
            <w:vAlign w:val="center"/>
          </w:tcPr>
          <w:p w14:paraId="7E980AB1" w14:textId="77777777" w:rsidR="00D24F08" w:rsidRPr="00BC343B" w:rsidRDefault="00D24F08" w:rsidP="00227DBE">
            <w:pPr>
              <w:pStyle w:val="afffffffff9"/>
              <w:jc w:val="left"/>
            </w:pPr>
          </w:p>
        </w:tc>
      </w:tr>
    </w:tbl>
    <w:p w14:paraId="6DDA545F" w14:textId="77777777" w:rsidR="00BC343B" w:rsidRDefault="00BC343B" w:rsidP="00BC343B">
      <w:pPr>
        <w:pStyle w:val="affffb"/>
        <w:ind w:firstLine="420"/>
      </w:pPr>
    </w:p>
    <w:p w14:paraId="6BE3AEF4" w14:textId="77777777" w:rsidR="00BC343B" w:rsidRDefault="00BC343B" w:rsidP="00BC343B">
      <w:pPr>
        <w:widowControl/>
        <w:adjustRightInd/>
        <w:spacing w:line="240" w:lineRule="auto"/>
        <w:jc w:val="left"/>
        <w:rPr>
          <w:rFonts w:ascii="宋体" w:hAnsi="Times New Roman"/>
          <w:noProof/>
          <w:kern w:val="0"/>
          <w:szCs w:val="20"/>
        </w:rPr>
      </w:pPr>
      <w:r>
        <w:br w:type="page"/>
      </w:r>
    </w:p>
    <w:p w14:paraId="18BBBCF5" w14:textId="77777777" w:rsidR="00BC343B" w:rsidRPr="00210CA1" w:rsidRDefault="00BC343B" w:rsidP="00BC343B">
      <w:pPr>
        <w:pStyle w:val="aff"/>
        <w:numPr>
          <w:ilvl w:val="0"/>
          <w:numId w:val="0"/>
        </w:numPr>
        <w:spacing w:before="156" w:after="156"/>
      </w:pPr>
      <w:r w:rsidRPr="00A27DD1">
        <w:rPr>
          <w:rFonts w:hint="eastAsia"/>
        </w:rPr>
        <w:lastRenderedPageBreak/>
        <w:t>表</w:t>
      </w:r>
      <w:r>
        <w:t>B</w:t>
      </w:r>
      <w:r w:rsidRPr="00A27DD1">
        <w:rPr>
          <w:rFonts w:hint="eastAsia"/>
        </w:rPr>
        <w:t>.</w:t>
      </w:r>
      <w:r>
        <w:t>4</w:t>
      </w:r>
      <w:r w:rsidRPr="00A27DD1">
        <w:rPr>
          <w:rFonts w:hint="eastAsia"/>
        </w:rPr>
        <w:t>.</w:t>
      </w:r>
      <w:r>
        <w:t>4</w:t>
      </w:r>
      <w:r w:rsidRPr="00A27DD1">
        <w:rPr>
          <w:rFonts w:hint="eastAsia"/>
        </w:rPr>
        <w:t xml:space="preserve"> </w:t>
      </w:r>
      <w:r>
        <w:rPr>
          <w:rFonts w:hint="eastAsia"/>
        </w:rPr>
        <w:t>应急物资装备</w:t>
      </w:r>
      <w:r w:rsidRPr="00B92672">
        <w:rPr>
          <w:rFonts w:hint="eastAsia"/>
        </w:rPr>
        <w:t>数据信息表</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67"/>
        <w:gridCol w:w="1559"/>
        <w:gridCol w:w="992"/>
        <w:gridCol w:w="567"/>
        <w:gridCol w:w="567"/>
        <w:gridCol w:w="1984"/>
        <w:gridCol w:w="2835"/>
      </w:tblGrid>
      <w:tr w:rsidR="00D24F08" w14:paraId="41C8FA76" w14:textId="77777777" w:rsidTr="00D13D0A">
        <w:trPr>
          <w:tblHeader/>
          <w:jc w:val="center"/>
        </w:trPr>
        <w:tc>
          <w:tcPr>
            <w:tcW w:w="567" w:type="dxa"/>
            <w:tcBorders>
              <w:top w:val="single" w:sz="12" w:space="0" w:color="auto"/>
              <w:left w:val="single" w:sz="12" w:space="0" w:color="auto"/>
              <w:bottom w:val="single" w:sz="12" w:space="0" w:color="auto"/>
            </w:tcBorders>
            <w:shd w:val="clear" w:color="auto" w:fill="auto"/>
            <w:vAlign w:val="center"/>
          </w:tcPr>
          <w:p w14:paraId="754CAF49" w14:textId="77777777" w:rsidR="00D24F08" w:rsidRDefault="00D24F08" w:rsidP="001D3AD2">
            <w:pPr>
              <w:pStyle w:val="afffffffff9"/>
            </w:pPr>
            <w:r>
              <w:rPr>
                <w:rFonts w:hint="eastAsia"/>
              </w:rPr>
              <w:t>序号</w:t>
            </w:r>
          </w:p>
        </w:tc>
        <w:tc>
          <w:tcPr>
            <w:tcW w:w="1559" w:type="dxa"/>
            <w:tcBorders>
              <w:top w:val="single" w:sz="12" w:space="0" w:color="auto"/>
              <w:bottom w:val="single" w:sz="12" w:space="0" w:color="auto"/>
            </w:tcBorders>
            <w:shd w:val="clear" w:color="auto" w:fill="auto"/>
            <w:vAlign w:val="center"/>
          </w:tcPr>
          <w:p w14:paraId="19ED6AC6" w14:textId="77777777" w:rsidR="00D24F08" w:rsidRDefault="00D24F08" w:rsidP="001D3AD2">
            <w:pPr>
              <w:pStyle w:val="afffffffff9"/>
            </w:pPr>
            <w:r>
              <w:rPr>
                <w:rFonts w:hint="eastAsia"/>
              </w:rPr>
              <w:t>字段名称</w:t>
            </w:r>
          </w:p>
        </w:tc>
        <w:tc>
          <w:tcPr>
            <w:tcW w:w="992" w:type="dxa"/>
            <w:tcBorders>
              <w:top w:val="single" w:sz="12" w:space="0" w:color="auto"/>
              <w:bottom w:val="single" w:sz="12" w:space="0" w:color="auto"/>
            </w:tcBorders>
            <w:shd w:val="clear" w:color="auto" w:fill="auto"/>
            <w:vAlign w:val="center"/>
          </w:tcPr>
          <w:p w14:paraId="4425ED18" w14:textId="77777777" w:rsidR="00D24F08" w:rsidRDefault="00D24F08" w:rsidP="001D3AD2">
            <w:pPr>
              <w:pStyle w:val="afffffffff9"/>
            </w:pPr>
            <w:r>
              <w:rPr>
                <w:rFonts w:hint="eastAsia"/>
              </w:rPr>
              <w:t>字段</w:t>
            </w:r>
            <w:r>
              <w:t>类型</w:t>
            </w:r>
          </w:p>
        </w:tc>
        <w:tc>
          <w:tcPr>
            <w:tcW w:w="567" w:type="dxa"/>
            <w:tcBorders>
              <w:top w:val="single" w:sz="12" w:space="0" w:color="auto"/>
              <w:bottom w:val="single" w:sz="12" w:space="0" w:color="auto"/>
            </w:tcBorders>
            <w:shd w:val="clear" w:color="auto" w:fill="auto"/>
            <w:vAlign w:val="center"/>
          </w:tcPr>
          <w:p w14:paraId="7E059046" w14:textId="77777777" w:rsidR="00D24F08" w:rsidRDefault="00D24F08" w:rsidP="001D3AD2">
            <w:pPr>
              <w:pStyle w:val="afffffffff9"/>
            </w:pPr>
            <w:r>
              <w:rPr>
                <w:rFonts w:hint="eastAsia"/>
              </w:rPr>
              <w:t>字段</w:t>
            </w:r>
          </w:p>
          <w:p w14:paraId="367CD679" w14:textId="77777777" w:rsidR="00D24F08" w:rsidRDefault="00D24F08" w:rsidP="001D3AD2">
            <w:pPr>
              <w:pStyle w:val="afffffffff9"/>
            </w:pPr>
            <w:r>
              <w:t>长度</w:t>
            </w:r>
          </w:p>
        </w:tc>
        <w:tc>
          <w:tcPr>
            <w:tcW w:w="567" w:type="dxa"/>
            <w:tcBorders>
              <w:top w:val="single" w:sz="12" w:space="0" w:color="auto"/>
              <w:bottom w:val="single" w:sz="12" w:space="0" w:color="auto"/>
            </w:tcBorders>
            <w:shd w:val="clear" w:color="auto" w:fill="auto"/>
            <w:vAlign w:val="center"/>
          </w:tcPr>
          <w:p w14:paraId="6E3CC256" w14:textId="77777777" w:rsidR="00D24F08" w:rsidRDefault="00D24F08" w:rsidP="001D3AD2">
            <w:pPr>
              <w:pStyle w:val="afffffffff9"/>
            </w:pPr>
            <w:r>
              <w:rPr>
                <w:rFonts w:hint="eastAsia"/>
              </w:rPr>
              <w:t>约束/</w:t>
            </w:r>
          </w:p>
          <w:p w14:paraId="2BF84A0A" w14:textId="77777777" w:rsidR="00D24F08" w:rsidRDefault="00D24F08" w:rsidP="001D3AD2">
            <w:pPr>
              <w:pStyle w:val="afffffffff9"/>
            </w:pPr>
            <w:r>
              <w:rPr>
                <w:rFonts w:hint="eastAsia"/>
              </w:rPr>
              <w:t>条件</w:t>
            </w:r>
          </w:p>
        </w:tc>
        <w:tc>
          <w:tcPr>
            <w:tcW w:w="1984" w:type="dxa"/>
            <w:tcBorders>
              <w:top w:val="single" w:sz="12" w:space="0" w:color="auto"/>
              <w:bottom w:val="single" w:sz="12" w:space="0" w:color="auto"/>
            </w:tcBorders>
            <w:shd w:val="clear" w:color="auto" w:fill="auto"/>
            <w:vAlign w:val="center"/>
          </w:tcPr>
          <w:p w14:paraId="6F3D3194" w14:textId="77777777" w:rsidR="00D24F08" w:rsidRDefault="00D24F08" w:rsidP="001D3AD2">
            <w:pPr>
              <w:pStyle w:val="afffffffff9"/>
            </w:pPr>
            <w:r>
              <w:rPr>
                <w:rFonts w:hint="eastAsia"/>
              </w:rPr>
              <w:t>数据</w:t>
            </w:r>
            <w:r>
              <w:t>来源</w:t>
            </w:r>
          </w:p>
        </w:tc>
        <w:tc>
          <w:tcPr>
            <w:tcW w:w="2835" w:type="dxa"/>
            <w:tcBorders>
              <w:top w:val="single" w:sz="12" w:space="0" w:color="auto"/>
              <w:bottom w:val="single" w:sz="12" w:space="0" w:color="auto"/>
              <w:right w:val="single" w:sz="12" w:space="0" w:color="auto"/>
            </w:tcBorders>
            <w:shd w:val="clear" w:color="auto" w:fill="auto"/>
            <w:vAlign w:val="center"/>
          </w:tcPr>
          <w:p w14:paraId="19A3F3B4" w14:textId="77777777" w:rsidR="00D24F08" w:rsidRDefault="00D24F08" w:rsidP="001D3AD2">
            <w:pPr>
              <w:pStyle w:val="afffffffff9"/>
            </w:pPr>
            <w:r>
              <w:rPr>
                <w:rFonts w:hint="eastAsia"/>
              </w:rPr>
              <w:t>说明</w:t>
            </w:r>
          </w:p>
        </w:tc>
      </w:tr>
      <w:tr w:rsidR="00D24F08" w:rsidRPr="00A27DD1" w14:paraId="654C7140" w14:textId="77777777" w:rsidTr="00D13D0A">
        <w:trPr>
          <w:jc w:val="center"/>
        </w:trPr>
        <w:tc>
          <w:tcPr>
            <w:tcW w:w="567" w:type="dxa"/>
            <w:tcBorders>
              <w:left w:val="single" w:sz="12" w:space="0" w:color="auto"/>
              <w:tl2br w:val="nil"/>
              <w:tr2bl w:val="nil"/>
            </w:tcBorders>
            <w:shd w:val="clear" w:color="auto" w:fill="auto"/>
            <w:vAlign w:val="center"/>
          </w:tcPr>
          <w:p w14:paraId="563D51F0" w14:textId="77777777" w:rsidR="00D24F08" w:rsidRPr="00BC343B" w:rsidRDefault="00D24F08" w:rsidP="00BC343B">
            <w:pPr>
              <w:pStyle w:val="afffffffff9"/>
            </w:pPr>
            <w:r w:rsidRPr="00BC343B">
              <w:rPr>
                <w:rFonts w:hint="eastAsia"/>
              </w:rPr>
              <w:t>1</w:t>
            </w:r>
          </w:p>
        </w:tc>
        <w:tc>
          <w:tcPr>
            <w:tcW w:w="1559" w:type="dxa"/>
            <w:tcBorders>
              <w:tl2br w:val="nil"/>
              <w:tr2bl w:val="nil"/>
            </w:tcBorders>
            <w:shd w:val="clear" w:color="auto" w:fill="auto"/>
            <w:vAlign w:val="center"/>
          </w:tcPr>
          <w:p w14:paraId="097D528F" w14:textId="77777777" w:rsidR="00D24F08" w:rsidRPr="00BC343B" w:rsidRDefault="00D24F08" w:rsidP="00BC343B">
            <w:pPr>
              <w:pStyle w:val="afffffffff9"/>
            </w:pPr>
            <w:r w:rsidRPr="00BC343B">
              <w:rPr>
                <w:rFonts w:hint="eastAsia"/>
              </w:rPr>
              <w:t>资产单位代码</w:t>
            </w:r>
          </w:p>
        </w:tc>
        <w:tc>
          <w:tcPr>
            <w:tcW w:w="992" w:type="dxa"/>
            <w:tcBorders>
              <w:tl2br w:val="nil"/>
              <w:tr2bl w:val="nil"/>
            </w:tcBorders>
            <w:shd w:val="clear" w:color="auto" w:fill="auto"/>
            <w:vAlign w:val="center"/>
          </w:tcPr>
          <w:p w14:paraId="27D500C8" w14:textId="77777777" w:rsidR="00D24F08" w:rsidRPr="00BC343B" w:rsidRDefault="00D24F08" w:rsidP="00BC343B">
            <w:pPr>
              <w:pStyle w:val="afffffffff9"/>
            </w:pPr>
            <w:r w:rsidRPr="00BC343B">
              <w:rPr>
                <w:rFonts w:hint="eastAsia"/>
              </w:rPr>
              <w:t>字符型</w:t>
            </w:r>
          </w:p>
        </w:tc>
        <w:tc>
          <w:tcPr>
            <w:tcW w:w="567" w:type="dxa"/>
            <w:tcBorders>
              <w:tl2br w:val="nil"/>
              <w:tr2bl w:val="nil"/>
            </w:tcBorders>
            <w:shd w:val="clear" w:color="auto" w:fill="auto"/>
            <w:vAlign w:val="center"/>
          </w:tcPr>
          <w:p w14:paraId="318BC16A" w14:textId="77777777" w:rsidR="00D24F08" w:rsidRPr="00BC343B" w:rsidRDefault="00227DBE" w:rsidP="00BC343B">
            <w:pPr>
              <w:pStyle w:val="afffffffff9"/>
            </w:pPr>
            <w:r>
              <w:t>20</w:t>
            </w:r>
          </w:p>
        </w:tc>
        <w:tc>
          <w:tcPr>
            <w:tcW w:w="567" w:type="dxa"/>
            <w:tcBorders>
              <w:tl2br w:val="nil"/>
              <w:tr2bl w:val="nil"/>
            </w:tcBorders>
            <w:shd w:val="clear" w:color="auto" w:fill="auto"/>
            <w:vAlign w:val="center"/>
          </w:tcPr>
          <w:p w14:paraId="5987C14B" w14:textId="77777777" w:rsidR="00D24F08" w:rsidRPr="00BC343B" w:rsidRDefault="00D24F08" w:rsidP="00BC343B">
            <w:pPr>
              <w:pStyle w:val="afffffffff9"/>
            </w:pPr>
            <w:r w:rsidRPr="00BC343B">
              <w:rPr>
                <w:rFonts w:hint="eastAsia"/>
              </w:rPr>
              <w:t>O</w:t>
            </w:r>
          </w:p>
        </w:tc>
        <w:tc>
          <w:tcPr>
            <w:tcW w:w="1984" w:type="dxa"/>
            <w:tcBorders>
              <w:tl2br w:val="nil"/>
              <w:tr2bl w:val="nil"/>
            </w:tcBorders>
            <w:shd w:val="clear" w:color="auto" w:fill="auto"/>
            <w:vAlign w:val="center"/>
          </w:tcPr>
          <w:p w14:paraId="480F4684" w14:textId="77777777" w:rsidR="00D24F08" w:rsidRPr="00BC343B" w:rsidRDefault="00D24F08" w:rsidP="00BC343B">
            <w:pPr>
              <w:pStyle w:val="afffffffff9"/>
            </w:pPr>
            <w:r w:rsidRPr="00BC343B">
              <w:rPr>
                <w:rFonts w:hint="eastAsia"/>
              </w:rPr>
              <w:t>综合管廊运营管理单位</w:t>
            </w:r>
          </w:p>
        </w:tc>
        <w:tc>
          <w:tcPr>
            <w:tcW w:w="2835" w:type="dxa"/>
            <w:tcBorders>
              <w:right w:val="single" w:sz="12" w:space="0" w:color="auto"/>
              <w:tl2br w:val="nil"/>
              <w:tr2bl w:val="nil"/>
            </w:tcBorders>
            <w:shd w:val="clear" w:color="auto" w:fill="auto"/>
            <w:vAlign w:val="center"/>
          </w:tcPr>
          <w:p w14:paraId="0D1121DA" w14:textId="77777777" w:rsidR="00D24F08" w:rsidRPr="00BC343B" w:rsidRDefault="00D24F08" w:rsidP="001D3AD2">
            <w:pPr>
              <w:pStyle w:val="afffffffff9"/>
              <w:jc w:val="left"/>
            </w:pPr>
          </w:p>
        </w:tc>
      </w:tr>
      <w:tr w:rsidR="00D24F08" w:rsidRPr="00A27DD1" w14:paraId="0844E528" w14:textId="77777777" w:rsidTr="00D13D0A">
        <w:trPr>
          <w:jc w:val="center"/>
        </w:trPr>
        <w:tc>
          <w:tcPr>
            <w:tcW w:w="567" w:type="dxa"/>
            <w:tcBorders>
              <w:left w:val="single" w:sz="12" w:space="0" w:color="auto"/>
              <w:tl2br w:val="nil"/>
              <w:tr2bl w:val="nil"/>
            </w:tcBorders>
            <w:shd w:val="clear" w:color="auto" w:fill="auto"/>
            <w:vAlign w:val="center"/>
          </w:tcPr>
          <w:p w14:paraId="40A181E9" w14:textId="77777777" w:rsidR="00D24F08" w:rsidRPr="00BC343B" w:rsidRDefault="00D24F08" w:rsidP="00BC343B">
            <w:pPr>
              <w:pStyle w:val="afffffffff9"/>
            </w:pPr>
            <w:r w:rsidRPr="00BC343B">
              <w:rPr>
                <w:rFonts w:hint="eastAsia"/>
              </w:rPr>
              <w:t>2</w:t>
            </w:r>
          </w:p>
        </w:tc>
        <w:tc>
          <w:tcPr>
            <w:tcW w:w="1559" w:type="dxa"/>
            <w:tcBorders>
              <w:tl2br w:val="nil"/>
              <w:tr2bl w:val="nil"/>
            </w:tcBorders>
            <w:shd w:val="clear" w:color="auto" w:fill="auto"/>
            <w:vAlign w:val="center"/>
          </w:tcPr>
          <w:p w14:paraId="0F01A36F" w14:textId="77777777" w:rsidR="00D24F08" w:rsidRPr="00BC343B" w:rsidRDefault="00D24F08" w:rsidP="00BC343B">
            <w:pPr>
              <w:pStyle w:val="afffffffff9"/>
            </w:pPr>
            <w:r w:rsidRPr="00BC343B">
              <w:rPr>
                <w:rFonts w:hint="eastAsia"/>
              </w:rPr>
              <w:t>资产单位名称</w:t>
            </w:r>
          </w:p>
        </w:tc>
        <w:tc>
          <w:tcPr>
            <w:tcW w:w="992" w:type="dxa"/>
            <w:tcBorders>
              <w:tl2br w:val="nil"/>
              <w:tr2bl w:val="nil"/>
            </w:tcBorders>
            <w:shd w:val="clear" w:color="auto" w:fill="auto"/>
            <w:vAlign w:val="center"/>
          </w:tcPr>
          <w:p w14:paraId="4CE7A05B" w14:textId="77777777" w:rsidR="00D24F08" w:rsidRPr="00BC343B" w:rsidRDefault="00D24F08" w:rsidP="00BC343B">
            <w:pPr>
              <w:pStyle w:val="afffffffff9"/>
            </w:pPr>
            <w:r w:rsidRPr="00BC343B">
              <w:rPr>
                <w:rFonts w:hint="eastAsia"/>
              </w:rPr>
              <w:t>字符型</w:t>
            </w:r>
          </w:p>
        </w:tc>
        <w:tc>
          <w:tcPr>
            <w:tcW w:w="567" w:type="dxa"/>
            <w:tcBorders>
              <w:tl2br w:val="nil"/>
              <w:tr2bl w:val="nil"/>
            </w:tcBorders>
            <w:shd w:val="clear" w:color="auto" w:fill="auto"/>
            <w:vAlign w:val="center"/>
          </w:tcPr>
          <w:p w14:paraId="6CFFA463" w14:textId="77777777" w:rsidR="00D24F08" w:rsidRPr="00BC343B" w:rsidRDefault="00227DBE" w:rsidP="00BC343B">
            <w:pPr>
              <w:pStyle w:val="afffffffff9"/>
            </w:pPr>
            <w:r>
              <w:t>40</w:t>
            </w:r>
          </w:p>
        </w:tc>
        <w:tc>
          <w:tcPr>
            <w:tcW w:w="567" w:type="dxa"/>
            <w:tcBorders>
              <w:tl2br w:val="nil"/>
              <w:tr2bl w:val="nil"/>
            </w:tcBorders>
            <w:shd w:val="clear" w:color="auto" w:fill="auto"/>
            <w:vAlign w:val="center"/>
          </w:tcPr>
          <w:p w14:paraId="2652684C" w14:textId="77777777" w:rsidR="00D24F08" w:rsidRPr="00BC343B" w:rsidRDefault="00D24F08" w:rsidP="00BC343B">
            <w:pPr>
              <w:pStyle w:val="afffffffff9"/>
            </w:pPr>
            <w:r w:rsidRPr="00BC343B">
              <w:rPr>
                <w:rFonts w:hint="eastAsia"/>
              </w:rPr>
              <w:t>M</w:t>
            </w:r>
          </w:p>
        </w:tc>
        <w:tc>
          <w:tcPr>
            <w:tcW w:w="1984" w:type="dxa"/>
            <w:tcBorders>
              <w:tl2br w:val="nil"/>
              <w:tr2bl w:val="nil"/>
            </w:tcBorders>
            <w:shd w:val="clear" w:color="auto" w:fill="auto"/>
            <w:vAlign w:val="center"/>
          </w:tcPr>
          <w:p w14:paraId="4277E8AD" w14:textId="77777777" w:rsidR="00D24F08" w:rsidRPr="00BC343B" w:rsidRDefault="00D24F08" w:rsidP="00BC343B">
            <w:pPr>
              <w:pStyle w:val="afffffffff9"/>
            </w:pPr>
            <w:r w:rsidRPr="00BC343B">
              <w:rPr>
                <w:rFonts w:hint="eastAsia"/>
              </w:rPr>
              <w:t>综合管廊运营管理单位</w:t>
            </w:r>
          </w:p>
        </w:tc>
        <w:tc>
          <w:tcPr>
            <w:tcW w:w="2835" w:type="dxa"/>
            <w:tcBorders>
              <w:right w:val="single" w:sz="12" w:space="0" w:color="auto"/>
              <w:tl2br w:val="nil"/>
              <w:tr2bl w:val="nil"/>
            </w:tcBorders>
            <w:shd w:val="clear" w:color="auto" w:fill="auto"/>
            <w:vAlign w:val="center"/>
          </w:tcPr>
          <w:p w14:paraId="0D26101D" w14:textId="77777777" w:rsidR="00D24F08" w:rsidRPr="00BC343B" w:rsidRDefault="00D24F08" w:rsidP="001D3AD2">
            <w:pPr>
              <w:pStyle w:val="afffffffff9"/>
              <w:jc w:val="left"/>
            </w:pPr>
          </w:p>
        </w:tc>
      </w:tr>
      <w:tr w:rsidR="00D24F08" w:rsidRPr="00A27DD1" w14:paraId="3E8DDC62" w14:textId="77777777" w:rsidTr="00D13D0A">
        <w:trPr>
          <w:jc w:val="center"/>
        </w:trPr>
        <w:tc>
          <w:tcPr>
            <w:tcW w:w="567" w:type="dxa"/>
            <w:tcBorders>
              <w:left w:val="single" w:sz="12" w:space="0" w:color="auto"/>
              <w:tl2br w:val="nil"/>
              <w:tr2bl w:val="nil"/>
            </w:tcBorders>
            <w:shd w:val="clear" w:color="auto" w:fill="auto"/>
            <w:vAlign w:val="center"/>
          </w:tcPr>
          <w:p w14:paraId="5617E0FC" w14:textId="77777777" w:rsidR="00D24F08" w:rsidRPr="00BC343B" w:rsidRDefault="00D24F08" w:rsidP="00BC343B">
            <w:pPr>
              <w:pStyle w:val="afffffffff9"/>
            </w:pPr>
            <w:r w:rsidRPr="00BC343B">
              <w:rPr>
                <w:rFonts w:hint="eastAsia"/>
              </w:rPr>
              <w:t>3</w:t>
            </w:r>
          </w:p>
        </w:tc>
        <w:tc>
          <w:tcPr>
            <w:tcW w:w="1559" w:type="dxa"/>
            <w:tcBorders>
              <w:tl2br w:val="nil"/>
              <w:tr2bl w:val="nil"/>
            </w:tcBorders>
            <w:shd w:val="clear" w:color="auto" w:fill="auto"/>
            <w:vAlign w:val="center"/>
          </w:tcPr>
          <w:p w14:paraId="6D1EF8E3" w14:textId="77777777" w:rsidR="00D24F08" w:rsidRPr="00BC343B" w:rsidRDefault="00D24F08" w:rsidP="00BC343B">
            <w:pPr>
              <w:pStyle w:val="afffffffff9"/>
            </w:pPr>
            <w:r w:rsidRPr="00BC343B">
              <w:rPr>
                <w:rFonts w:hint="eastAsia"/>
              </w:rPr>
              <w:t>物资装备类型</w:t>
            </w:r>
          </w:p>
        </w:tc>
        <w:tc>
          <w:tcPr>
            <w:tcW w:w="992" w:type="dxa"/>
            <w:tcBorders>
              <w:tl2br w:val="nil"/>
              <w:tr2bl w:val="nil"/>
            </w:tcBorders>
            <w:shd w:val="clear" w:color="auto" w:fill="auto"/>
            <w:vAlign w:val="center"/>
          </w:tcPr>
          <w:p w14:paraId="583F1865" w14:textId="77777777" w:rsidR="00D24F08" w:rsidRPr="00BC343B" w:rsidRDefault="00D24F08" w:rsidP="00BC343B">
            <w:pPr>
              <w:pStyle w:val="afffffffff9"/>
            </w:pPr>
            <w:r w:rsidRPr="00BC343B">
              <w:rPr>
                <w:rFonts w:hint="eastAsia"/>
              </w:rPr>
              <w:t>字符型</w:t>
            </w:r>
          </w:p>
        </w:tc>
        <w:tc>
          <w:tcPr>
            <w:tcW w:w="567" w:type="dxa"/>
            <w:tcBorders>
              <w:tl2br w:val="nil"/>
              <w:tr2bl w:val="nil"/>
            </w:tcBorders>
            <w:shd w:val="clear" w:color="auto" w:fill="auto"/>
            <w:vAlign w:val="center"/>
          </w:tcPr>
          <w:p w14:paraId="0797C551" w14:textId="77777777" w:rsidR="00D24F08" w:rsidRPr="00BC343B" w:rsidRDefault="00227DBE" w:rsidP="00BC343B">
            <w:pPr>
              <w:pStyle w:val="afffffffff9"/>
            </w:pPr>
            <w:r>
              <w:t>20</w:t>
            </w:r>
          </w:p>
        </w:tc>
        <w:tc>
          <w:tcPr>
            <w:tcW w:w="567" w:type="dxa"/>
            <w:tcBorders>
              <w:tl2br w:val="nil"/>
              <w:tr2bl w:val="nil"/>
            </w:tcBorders>
            <w:shd w:val="clear" w:color="auto" w:fill="auto"/>
            <w:vAlign w:val="center"/>
          </w:tcPr>
          <w:p w14:paraId="64797A1B" w14:textId="77777777" w:rsidR="00D24F08" w:rsidRPr="00BC343B" w:rsidRDefault="00D24F08" w:rsidP="00BC343B">
            <w:pPr>
              <w:pStyle w:val="afffffffff9"/>
            </w:pPr>
            <w:r w:rsidRPr="00BC343B">
              <w:rPr>
                <w:rFonts w:hint="eastAsia"/>
              </w:rPr>
              <w:t>M</w:t>
            </w:r>
          </w:p>
        </w:tc>
        <w:tc>
          <w:tcPr>
            <w:tcW w:w="1984" w:type="dxa"/>
            <w:tcBorders>
              <w:tl2br w:val="nil"/>
              <w:tr2bl w:val="nil"/>
            </w:tcBorders>
            <w:shd w:val="clear" w:color="auto" w:fill="auto"/>
            <w:vAlign w:val="center"/>
          </w:tcPr>
          <w:p w14:paraId="234E5B2A" w14:textId="77777777" w:rsidR="00D24F08" w:rsidRPr="00BC343B" w:rsidRDefault="00D24F08" w:rsidP="00BC343B">
            <w:pPr>
              <w:pStyle w:val="afffffffff9"/>
            </w:pPr>
            <w:r w:rsidRPr="00BC343B">
              <w:rPr>
                <w:rFonts w:hint="eastAsia"/>
              </w:rPr>
              <w:t>综合管廊运营管理单位</w:t>
            </w:r>
          </w:p>
        </w:tc>
        <w:tc>
          <w:tcPr>
            <w:tcW w:w="2835" w:type="dxa"/>
            <w:tcBorders>
              <w:right w:val="single" w:sz="12" w:space="0" w:color="auto"/>
              <w:tl2br w:val="nil"/>
              <w:tr2bl w:val="nil"/>
            </w:tcBorders>
            <w:shd w:val="clear" w:color="auto" w:fill="auto"/>
            <w:vAlign w:val="center"/>
          </w:tcPr>
          <w:p w14:paraId="100C2FAE" w14:textId="77777777" w:rsidR="00D24F08" w:rsidRPr="00BC343B" w:rsidRDefault="00D24F08" w:rsidP="001D3AD2">
            <w:pPr>
              <w:pStyle w:val="afffffffff9"/>
              <w:jc w:val="left"/>
            </w:pPr>
          </w:p>
        </w:tc>
      </w:tr>
      <w:tr w:rsidR="00D24F08" w:rsidRPr="00A27DD1" w14:paraId="602D7CD5" w14:textId="77777777" w:rsidTr="00D13D0A">
        <w:trPr>
          <w:jc w:val="center"/>
        </w:trPr>
        <w:tc>
          <w:tcPr>
            <w:tcW w:w="567" w:type="dxa"/>
            <w:tcBorders>
              <w:left w:val="single" w:sz="12" w:space="0" w:color="auto"/>
              <w:tl2br w:val="nil"/>
              <w:tr2bl w:val="nil"/>
            </w:tcBorders>
            <w:shd w:val="clear" w:color="auto" w:fill="auto"/>
            <w:vAlign w:val="center"/>
          </w:tcPr>
          <w:p w14:paraId="634C81F4" w14:textId="77777777" w:rsidR="00D24F08" w:rsidRPr="00BC343B" w:rsidRDefault="00D24F08" w:rsidP="00BC343B">
            <w:pPr>
              <w:pStyle w:val="afffffffff9"/>
            </w:pPr>
            <w:r w:rsidRPr="00BC343B">
              <w:rPr>
                <w:rFonts w:hint="eastAsia"/>
              </w:rPr>
              <w:t>4</w:t>
            </w:r>
          </w:p>
        </w:tc>
        <w:tc>
          <w:tcPr>
            <w:tcW w:w="1559" w:type="dxa"/>
            <w:tcBorders>
              <w:tl2br w:val="nil"/>
              <w:tr2bl w:val="nil"/>
            </w:tcBorders>
            <w:shd w:val="clear" w:color="auto" w:fill="auto"/>
            <w:vAlign w:val="center"/>
          </w:tcPr>
          <w:p w14:paraId="09224C21" w14:textId="77777777" w:rsidR="00D24F08" w:rsidRPr="00BC343B" w:rsidRDefault="00D24F08" w:rsidP="00BC343B">
            <w:pPr>
              <w:pStyle w:val="afffffffff9"/>
            </w:pPr>
            <w:r w:rsidRPr="00BC343B">
              <w:rPr>
                <w:rFonts w:hint="eastAsia"/>
              </w:rPr>
              <w:t>物资装备代码</w:t>
            </w:r>
          </w:p>
        </w:tc>
        <w:tc>
          <w:tcPr>
            <w:tcW w:w="992" w:type="dxa"/>
            <w:tcBorders>
              <w:tl2br w:val="nil"/>
              <w:tr2bl w:val="nil"/>
            </w:tcBorders>
            <w:shd w:val="clear" w:color="auto" w:fill="auto"/>
            <w:vAlign w:val="center"/>
          </w:tcPr>
          <w:p w14:paraId="03CF4357" w14:textId="77777777" w:rsidR="00D24F08" w:rsidRPr="00BC343B" w:rsidRDefault="00D24F08" w:rsidP="00BC343B">
            <w:pPr>
              <w:pStyle w:val="afffffffff9"/>
            </w:pPr>
            <w:r w:rsidRPr="00BC343B">
              <w:rPr>
                <w:rFonts w:hint="eastAsia"/>
              </w:rPr>
              <w:t>字符型</w:t>
            </w:r>
          </w:p>
        </w:tc>
        <w:tc>
          <w:tcPr>
            <w:tcW w:w="567" w:type="dxa"/>
            <w:tcBorders>
              <w:tl2br w:val="nil"/>
              <w:tr2bl w:val="nil"/>
            </w:tcBorders>
            <w:shd w:val="clear" w:color="auto" w:fill="auto"/>
            <w:vAlign w:val="center"/>
          </w:tcPr>
          <w:p w14:paraId="415720AB" w14:textId="77777777" w:rsidR="00D24F08" w:rsidRPr="00BC343B" w:rsidRDefault="00227DBE" w:rsidP="00BC343B">
            <w:pPr>
              <w:pStyle w:val="afffffffff9"/>
            </w:pPr>
            <w:r>
              <w:t>20</w:t>
            </w:r>
          </w:p>
        </w:tc>
        <w:tc>
          <w:tcPr>
            <w:tcW w:w="567" w:type="dxa"/>
            <w:tcBorders>
              <w:tl2br w:val="nil"/>
              <w:tr2bl w:val="nil"/>
            </w:tcBorders>
            <w:shd w:val="clear" w:color="auto" w:fill="auto"/>
            <w:vAlign w:val="center"/>
          </w:tcPr>
          <w:p w14:paraId="468D2593" w14:textId="77777777" w:rsidR="00D24F08" w:rsidRPr="00BC343B" w:rsidRDefault="00D24F08" w:rsidP="00BC343B">
            <w:pPr>
              <w:pStyle w:val="afffffffff9"/>
            </w:pPr>
            <w:r w:rsidRPr="00BC343B">
              <w:rPr>
                <w:rFonts w:hint="eastAsia"/>
              </w:rPr>
              <w:t>O</w:t>
            </w:r>
          </w:p>
        </w:tc>
        <w:tc>
          <w:tcPr>
            <w:tcW w:w="1984" w:type="dxa"/>
            <w:tcBorders>
              <w:tl2br w:val="nil"/>
              <w:tr2bl w:val="nil"/>
            </w:tcBorders>
            <w:shd w:val="clear" w:color="auto" w:fill="auto"/>
            <w:vAlign w:val="center"/>
          </w:tcPr>
          <w:p w14:paraId="2FE74FFF" w14:textId="77777777" w:rsidR="00D24F08" w:rsidRPr="00BC343B" w:rsidRDefault="00D24F08" w:rsidP="00BC343B">
            <w:pPr>
              <w:pStyle w:val="afffffffff9"/>
            </w:pPr>
            <w:r w:rsidRPr="00BC343B">
              <w:rPr>
                <w:rFonts w:hint="eastAsia"/>
              </w:rPr>
              <w:t>综合管廊运营管理单位</w:t>
            </w:r>
          </w:p>
        </w:tc>
        <w:tc>
          <w:tcPr>
            <w:tcW w:w="2835" w:type="dxa"/>
            <w:tcBorders>
              <w:right w:val="single" w:sz="12" w:space="0" w:color="auto"/>
              <w:tl2br w:val="nil"/>
              <w:tr2bl w:val="nil"/>
            </w:tcBorders>
            <w:shd w:val="clear" w:color="auto" w:fill="auto"/>
            <w:vAlign w:val="center"/>
          </w:tcPr>
          <w:p w14:paraId="57F4AA13" w14:textId="77777777" w:rsidR="00D24F08" w:rsidRPr="00BC343B" w:rsidRDefault="00D24F08" w:rsidP="001D3AD2">
            <w:pPr>
              <w:pStyle w:val="afffffffff9"/>
              <w:jc w:val="left"/>
            </w:pPr>
          </w:p>
        </w:tc>
      </w:tr>
      <w:tr w:rsidR="00D24F08" w:rsidRPr="00A27DD1" w14:paraId="27D2EA75" w14:textId="77777777" w:rsidTr="00D13D0A">
        <w:trPr>
          <w:jc w:val="center"/>
        </w:trPr>
        <w:tc>
          <w:tcPr>
            <w:tcW w:w="567" w:type="dxa"/>
            <w:tcBorders>
              <w:left w:val="single" w:sz="12" w:space="0" w:color="auto"/>
              <w:tl2br w:val="nil"/>
              <w:tr2bl w:val="nil"/>
            </w:tcBorders>
            <w:shd w:val="clear" w:color="auto" w:fill="auto"/>
            <w:vAlign w:val="center"/>
          </w:tcPr>
          <w:p w14:paraId="4C1AE0BA" w14:textId="77777777" w:rsidR="00D24F08" w:rsidRPr="00BC343B" w:rsidRDefault="00D24F08" w:rsidP="00BC343B">
            <w:pPr>
              <w:pStyle w:val="afffffffff9"/>
            </w:pPr>
            <w:r w:rsidRPr="00BC343B">
              <w:rPr>
                <w:rFonts w:hint="eastAsia"/>
              </w:rPr>
              <w:t>5</w:t>
            </w:r>
          </w:p>
        </w:tc>
        <w:tc>
          <w:tcPr>
            <w:tcW w:w="1559" w:type="dxa"/>
            <w:tcBorders>
              <w:tl2br w:val="nil"/>
              <w:tr2bl w:val="nil"/>
            </w:tcBorders>
            <w:shd w:val="clear" w:color="auto" w:fill="auto"/>
            <w:vAlign w:val="center"/>
          </w:tcPr>
          <w:p w14:paraId="3E2C283F" w14:textId="77777777" w:rsidR="00D24F08" w:rsidRPr="00BC343B" w:rsidRDefault="00D24F08" w:rsidP="00BC343B">
            <w:pPr>
              <w:pStyle w:val="afffffffff9"/>
            </w:pPr>
            <w:r w:rsidRPr="00BC343B">
              <w:rPr>
                <w:rFonts w:hint="eastAsia"/>
              </w:rPr>
              <w:t>物资装备名称</w:t>
            </w:r>
          </w:p>
        </w:tc>
        <w:tc>
          <w:tcPr>
            <w:tcW w:w="992" w:type="dxa"/>
            <w:tcBorders>
              <w:tl2br w:val="nil"/>
              <w:tr2bl w:val="nil"/>
            </w:tcBorders>
            <w:shd w:val="clear" w:color="auto" w:fill="auto"/>
            <w:vAlign w:val="center"/>
          </w:tcPr>
          <w:p w14:paraId="3F10C936" w14:textId="77777777" w:rsidR="00D24F08" w:rsidRPr="00BC343B" w:rsidRDefault="00D24F08" w:rsidP="00BC343B">
            <w:pPr>
              <w:pStyle w:val="afffffffff9"/>
            </w:pPr>
            <w:r w:rsidRPr="00BC343B">
              <w:rPr>
                <w:rFonts w:hint="eastAsia"/>
              </w:rPr>
              <w:t>字符型</w:t>
            </w:r>
          </w:p>
        </w:tc>
        <w:tc>
          <w:tcPr>
            <w:tcW w:w="567" w:type="dxa"/>
            <w:tcBorders>
              <w:tl2br w:val="nil"/>
              <w:tr2bl w:val="nil"/>
            </w:tcBorders>
            <w:shd w:val="clear" w:color="auto" w:fill="auto"/>
            <w:vAlign w:val="center"/>
          </w:tcPr>
          <w:p w14:paraId="0203EBAC" w14:textId="77777777" w:rsidR="00D24F08" w:rsidRPr="00BC343B" w:rsidRDefault="00227DBE" w:rsidP="00BC343B">
            <w:pPr>
              <w:pStyle w:val="afffffffff9"/>
            </w:pPr>
            <w:r>
              <w:t>40</w:t>
            </w:r>
          </w:p>
        </w:tc>
        <w:tc>
          <w:tcPr>
            <w:tcW w:w="567" w:type="dxa"/>
            <w:tcBorders>
              <w:tl2br w:val="nil"/>
              <w:tr2bl w:val="nil"/>
            </w:tcBorders>
            <w:shd w:val="clear" w:color="auto" w:fill="auto"/>
            <w:vAlign w:val="center"/>
          </w:tcPr>
          <w:p w14:paraId="6B74CACC" w14:textId="77777777" w:rsidR="00D24F08" w:rsidRPr="00BC343B" w:rsidRDefault="00D24F08" w:rsidP="00BC343B">
            <w:pPr>
              <w:pStyle w:val="afffffffff9"/>
            </w:pPr>
            <w:r w:rsidRPr="00BC343B">
              <w:rPr>
                <w:rFonts w:hint="eastAsia"/>
              </w:rPr>
              <w:t>M</w:t>
            </w:r>
          </w:p>
        </w:tc>
        <w:tc>
          <w:tcPr>
            <w:tcW w:w="1984" w:type="dxa"/>
            <w:tcBorders>
              <w:tl2br w:val="nil"/>
              <w:tr2bl w:val="nil"/>
            </w:tcBorders>
            <w:shd w:val="clear" w:color="auto" w:fill="auto"/>
            <w:vAlign w:val="center"/>
          </w:tcPr>
          <w:p w14:paraId="7A94DF7B" w14:textId="77777777" w:rsidR="00D24F08" w:rsidRPr="00BC343B" w:rsidRDefault="00D24F08" w:rsidP="00BC343B">
            <w:pPr>
              <w:pStyle w:val="afffffffff9"/>
            </w:pPr>
            <w:r w:rsidRPr="00BC343B">
              <w:rPr>
                <w:rFonts w:hint="eastAsia"/>
              </w:rPr>
              <w:t>综合管廊运营管理单位</w:t>
            </w:r>
          </w:p>
        </w:tc>
        <w:tc>
          <w:tcPr>
            <w:tcW w:w="2835" w:type="dxa"/>
            <w:tcBorders>
              <w:right w:val="single" w:sz="12" w:space="0" w:color="auto"/>
              <w:tl2br w:val="nil"/>
              <w:tr2bl w:val="nil"/>
            </w:tcBorders>
            <w:shd w:val="clear" w:color="auto" w:fill="auto"/>
            <w:vAlign w:val="center"/>
          </w:tcPr>
          <w:p w14:paraId="3C4E6DB1" w14:textId="77777777" w:rsidR="00D24F08" w:rsidRPr="00BC343B" w:rsidRDefault="00D24F08" w:rsidP="001D3AD2">
            <w:pPr>
              <w:pStyle w:val="afffffffff9"/>
              <w:jc w:val="left"/>
            </w:pPr>
          </w:p>
        </w:tc>
      </w:tr>
      <w:tr w:rsidR="00D24F08" w:rsidRPr="00A27DD1" w14:paraId="51A033E4" w14:textId="77777777" w:rsidTr="00D13D0A">
        <w:trPr>
          <w:jc w:val="center"/>
        </w:trPr>
        <w:tc>
          <w:tcPr>
            <w:tcW w:w="567" w:type="dxa"/>
            <w:tcBorders>
              <w:left w:val="single" w:sz="12" w:space="0" w:color="auto"/>
              <w:tl2br w:val="nil"/>
              <w:tr2bl w:val="nil"/>
            </w:tcBorders>
            <w:shd w:val="clear" w:color="auto" w:fill="auto"/>
            <w:vAlign w:val="center"/>
          </w:tcPr>
          <w:p w14:paraId="61794519" w14:textId="77777777" w:rsidR="00D24F08" w:rsidRPr="00BC343B" w:rsidRDefault="00D24F08" w:rsidP="00BC343B">
            <w:pPr>
              <w:pStyle w:val="afffffffff9"/>
            </w:pPr>
            <w:r w:rsidRPr="00BC343B">
              <w:rPr>
                <w:rFonts w:hint="eastAsia"/>
              </w:rPr>
              <w:t>6</w:t>
            </w:r>
          </w:p>
        </w:tc>
        <w:tc>
          <w:tcPr>
            <w:tcW w:w="1559" w:type="dxa"/>
            <w:tcBorders>
              <w:tl2br w:val="nil"/>
              <w:tr2bl w:val="nil"/>
            </w:tcBorders>
            <w:shd w:val="clear" w:color="auto" w:fill="auto"/>
            <w:vAlign w:val="center"/>
          </w:tcPr>
          <w:p w14:paraId="045CAB93" w14:textId="77777777" w:rsidR="00D24F08" w:rsidRPr="00BC343B" w:rsidRDefault="00D24F08" w:rsidP="00BC343B">
            <w:pPr>
              <w:pStyle w:val="afffffffff9"/>
            </w:pPr>
            <w:r w:rsidRPr="00BC343B">
              <w:rPr>
                <w:rFonts w:hint="eastAsia"/>
              </w:rPr>
              <w:t>规格</w:t>
            </w:r>
            <w:r w:rsidR="00227DBE" w:rsidRPr="00BC343B">
              <w:rPr>
                <w:rFonts w:hint="eastAsia"/>
              </w:rPr>
              <w:t>型号</w:t>
            </w:r>
          </w:p>
        </w:tc>
        <w:tc>
          <w:tcPr>
            <w:tcW w:w="992" w:type="dxa"/>
            <w:tcBorders>
              <w:tl2br w:val="nil"/>
              <w:tr2bl w:val="nil"/>
            </w:tcBorders>
            <w:shd w:val="clear" w:color="auto" w:fill="auto"/>
            <w:vAlign w:val="center"/>
          </w:tcPr>
          <w:p w14:paraId="722ED18F" w14:textId="77777777" w:rsidR="00D24F08" w:rsidRPr="00BC343B" w:rsidRDefault="00D24F08" w:rsidP="00BC343B">
            <w:pPr>
              <w:pStyle w:val="afffffffff9"/>
            </w:pPr>
            <w:r w:rsidRPr="00BC343B">
              <w:rPr>
                <w:rFonts w:hint="eastAsia"/>
              </w:rPr>
              <w:t>字符型</w:t>
            </w:r>
          </w:p>
        </w:tc>
        <w:tc>
          <w:tcPr>
            <w:tcW w:w="567" w:type="dxa"/>
            <w:tcBorders>
              <w:tl2br w:val="nil"/>
              <w:tr2bl w:val="nil"/>
            </w:tcBorders>
            <w:shd w:val="clear" w:color="auto" w:fill="auto"/>
            <w:vAlign w:val="center"/>
          </w:tcPr>
          <w:p w14:paraId="092A4CC5" w14:textId="77777777" w:rsidR="00D24F08" w:rsidRPr="00BC343B" w:rsidRDefault="00227DBE" w:rsidP="00BC343B">
            <w:pPr>
              <w:pStyle w:val="afffffffff9"/>
            </w:pPr>
            <w:r>
              <w:t>40</w:t>
            </w:r>
          </w:p>
        </w:tc>
        <w:tc>
          <w:tcPr>
            <w:tcW w:w="567" w:type="dxa"/>
            <w:tcBorders>
              <w:tl2br w:val="nil"/>
              <w:tr2bl w:val="nil"/>
            </w:tcBorders>
            <w:shd w:val="clear" w:color="auto" w:fill="auto"/>
            <w:vAlign w:val="center"/>
          </w:tcPr>
          <w:p w14:paraId="36CFD1BF" w14:textId="77777777" w:rsidR="00D24F08" w:rsidRPr="00BC343B" w:rsidRDefault="00D24F08" w:rsidP="00BC343B">
            <w:pPr>
              <w:pStyle w:val="afffffffff9"/>
            </w:pPr>
            <w:r w:rsidRPr="00BC343B">
              <w:rPr>
                <w:rFonts w:hint="eastAsia"/>
              </w:rPr>
              <w:t>M</w:t>
            </w:r>
          </w:p>
        </w:tc>
        <w:tc>
          <w:tcPr>
            <w:tcW w:w="1984" w:type="dxa"/>
            <w:tcBorders>
              <w:tl2br w:val="nil"/>
              <w:tr2bl w:val="nil"/>
            </w:tcBorders>
            <w:shd w:val="clear" w:color="auto" w:fill="auto"/>
            <w:vAlign w:val="center"/>
          </w:tcPr>
          <w:p w14:paraId="5DAE5E5B" w14:textId="77777777" w:rsidR="00D24F08" w:rsidRPr="00BC343B" w:rsidRDefault="00D24F08" w:rsidP="00BC343B">
            <w:pPr>
              <w:pStyle w:val="afffffffff9"/>
            </w:pPr>
            <w:r w:rsidRPr="00BC343B">
              <w:rPr>
                <w:rFonts w:hint="eastAsia"/>
              </w:rPr>
              <w:t>综合管廊运营管理单位</w:t>
            </w:r>
          </w:p>
        </w:tc>
        <w:tc>
          <w:tcPr>
            <w:tcW w:w="2835" w:type="dxa"/>
            <w:tcBorders>
              <w:right w:val="single" w:sz="12" w:space="0" w:color="auto"/>
              <w:tl2br w:val="nil"/>
              <w:tr2bl w:val="nil"/>
            </w:tcBorders>
            <w:shd w:val="clear" w:color="auto" w:fill="auto"/>
            <w:vAlign w:val="center"/>
          </w:tcPr>
          <w:p w14:paraId="0566BE53" w14:textId="77777777" w:rsidR="00D24F08" w:rsidRPr="00BC343B" w:rsidRDefault="00D24F08" w:rsidP="001D3AD2">
            <w:pPr>
              <w:pStyle w:val="afffffffff9"/>
              <w:jc w:val="left"/>
            </w:pPr>
          </w:p>
        </w:tc>
      </w:tr>
      <w:tr w:rsidR="00D24F08" w:rsidRPr="00A27DD1" w14:paraId="689A84B8" w14:textId="77777777" w:rsidTr="00D13D0A">
        <w:trPr>
          <w:jc w:val="center"/>
        </w:trPr>
        <w:tc>
          <w:tcPr>
            <w:tcW w:w="567" w:type="dxa"/>
            <w:tcBorders>
              <w:left w:val="single" w:sz="12" w:space="0" w:color="auto"/>
              <w:tl2br w:val="nil"/>
              <w:tr2bl w:val="nil"/>
            </w:tcBorders>
            <w:shd w:val="clear" w:color="auto" w:fill="auto"/>
            <w:vAlign w:val="center"/>
          </w:tcPr>
          <w:p w14:paraId="09F3A572" w14:textId="77777777" w:rsidR="00D24F08" w:rsidRPr="00BC343B" w:rsidRDefault="00D24F08" w:rsidP="00BC343B">
            <w:pPr>
              <w:pStyle w:val="afffffffff9"/>
            </w:pPr>
            <w:r w:rsidRPr="00BC343B">
              <w:rPr>
                <w:rFonts w:hint="eastAsia"/>
              </w:rPr>
              <w:t>7</w:t>
            </w:r>
          </w:p>
        </w:tc>
        <w:tc>
          <w:tcPr>
            <w:tcW w:w="1559" w:type="dxa"/>
            <w:tcBorders>
              <w:tl2br w:val="nil"/>
              <w:tr2bl w:val="nil"/>
            </w:tcBorders>
            <w:shd w:val="clear" w:color="auto" w:fill="auto"/>
            <w:vAlign w:val="center"/>
          </w:tcPr>
          <w:p w14:paraId="631EC44E" w14:textId="77777777" w:rsidR="00D24F08" w:rsidRPr="00BC343B" w:rsidRDefault="00D24F08" w:rsidP="00BC343B">
            <w:pPr>
              <w:pStyle w:val="afffffffff9"/>
            </w:pPr>
            <w:r w:rsidRPr="00BC343B">
              <w:rPr>
                <w:rFonts w:hint="eastAsia"/>
              </w:rPr>
              <w:t>品牌</w:t>
            </w:r>
          </w:p>
        </w:tc>
        <w:tc>
          <w:tcPr>
            <w:tcW w:w="992" w:type="dxa"/>
            <w:tcBorders>
              <w:tl2br w:val="nil"/>
              <w:tr2bl w:val="nil"/>
            </w:tcBorders>
            <w:shd w:val="clear" w:color="auto" w:fill="auto"/>
            <w:vAlign w:val="center"/>
          </w:tcPr>
          <w:p w14:paraId="2E5DBF86" w14:textId="77777777" w:rsidR="00D24F08" w:rsidRPr="00BC343B" w:rsidRDefault="00D24F08" w:rsidP="00BC343B">
            <w:pPr>
              <w:pStyle w:val="afffffffff9"/>
            </w:pPr>
            <w:r w:rsidRPr="00BC343B">
              <w:rPr>
                <w:rFonts w:hint="eastAsia"/>
              </w:rPr>
              <w:t>字符型</w:t>
            </w:r>
          </w:p>
        </w:tc>
        <w:tc>
          <w:tcPr>
            <w:tcW w:w="567" w:type="dxa"/>
            <w:tcBorders>
              <w:tl2br w:val="nil"/>
              <w:tr2bl w:val="nil"/>
            </w:tcBorders>
            <w:shd w:val="clear" w:color="auto" w:fill="auto"/>
            <w:vAlign w:val="center"/>
          </w:tcPr>
          <w:p w14:paraId="5D8953B1" w14:textId="77777777" w:rsidR="00D24F08" w:rsidRPr="00BC343B" w:rsidRDefault="00227DBE" w:rsidP="00227DBE">
            <w:pPr>
              <w:pStyle w:val="afffffffff9"/>
            </w:pPr>
            <w:r>
              <w:rPr>
                <w:rFonts w:hint="eastAsia"/>
              </w:rPr>
              <w:t>40</w:t>
            </w:r>
          </w:p>
        </w:tc>
        <w:tc>
          <w:tcPr>
            <w:tcW w:w="567" w:type="dxa"/>
            <w:tcBorders>
              <w:tl2br w:val="nil"/>
              <w:tr2bl w:val="nil"/>
            </w:tcBorders>
            <w:shd w:val="clear" w:color="auto" w:fill="auto"/>
            <w:vAlign w:val="center"/>
          </w:tcPr>
          <w:p w14:paraId="785C893C" w14:textId="77777777" w:rsidR="00D24F08" w:rsidRPr="00BC343B" w:rsidRDefault="00D24F08" w:rsidP="00BC343B">
            <w:pPr>
              <w:pStyle w:val="afffffffff9"/>
            </w:pPr>
            <w:r w:rsidRPr="00BC343B">
              <w:rPr>
                <w:rFonts w:hint="eastAsia"/>
              </w:rPr>
              <w:t>M</w:t>
            </w:r>
          </w:p>
        </w:tc>
        <w:tc>
          <w:tcPr>
            <w:tcW w:w="1984" w:type="dxa"/>
            <w:tcBorders>
              <w:tl2br w:val="nil"/>
              <w:tr2bl w:val="nil"/>
            </w:tcBorders>
            <w:shd w:val="clear" w:color="auto" w:fill="auto"/>
            <w:vAlign w:val="center"/>
          </w:tcPr>
          <w:p w14:paraId="1109BE22" w14:textId="77777777" w:rsidR="00D24F08" w:rsidRPr="00BC343B" w:rsidRDefault="00D24F08" w:rsidP="00BC343B">
            <w:pPr>
              <w:pStyle w:val="afffffffff9"/>
            </w:pPr>
            <w:r w:rsidRPr="00BC343B">
              <w:rPr>
                <w:rFonts w:hint="eastAsia"/>
              </w:rPr>
              <w:t>综合管廊运营管理单位</w:t>
            </w:r>
          </w:p>
        </w:tc>
        <w:tc>
          <w:tcPr>
            <w:tcW w:w="2835" w:type="dxa"/>
            <w:tcBorders>
              <w:right w:val="single" w:sz="12" w:space="0" w:color="auto"/>
              <w:tl2br w:val="nil"/>
              <w:tr2bl w:val="nil"/>
            </w:tcBorders>
            <w:shd w:val="clear" w:color="auto" w:fill="auto"/>
            <w:vAlign w:val="center"/>
          </w:tcPr>
          <w:p w14:paraId="3DCFD13A" w14:textId="77777777" w:rsidR="00D24F08" w:rsidRPr="00BC343B" w:rsidRDefault="00D24F08" w:rsidP="001D3AD2">
            <w:pPr>
              <w:pStyle w:val="afffffffff9"/>
              <w:jc w:val="left"/>
            </w:pPr>
          </w:p>
        </w:tc>
      </w:tr>
      <w:tr w:rsidR="00D24F08" w:rsidRPr="00BC343B" w14:paraId="396B4564" w14:textId="77777777" w:rsidTr="00D13D0A">
        <w:trPr>
          <w:jc w:val="center"/>
        </w:trPr>
        <w:tc>
          <w:tcPr>
            <w:tcW w:w="567" w:type="dxa"/>
            <w:tcBorders>
              <w:left w:val="single" w:sz="12" w:space="0" w:color="auto"/>
              <w:tl2br w:val="nil"/>
              <w:tr2bl w:val="nil"/>
            </w:tcBorders>
            <w:shd w:val="clear" w:color="auto" w:fill="auto"/>
            <w:vAlign w:val="center"/>
          </w:tcPr>
          <w:p w14:paraId="0AE28135" w14:textId="77777777" w:rsidR="00D24F08" w:rsidRPr="00BC343B" w:rsidRDefault="00D24F08" w:rsidP="00BC343B">
            <w:pPr>
              <w:pStyle w:val="afffffffff9"/>
            </w:pPr>
            <w:r w:rsidRPr="00BC343B">
              <w:rPr>
                <w:rFonts w:hint="eastAsia"/>
              </w:rPr>
              <w:t>8</w:t>
            </w:r>
          </w:p>
        </w:tc>
        <w:tc>
          <w:tcPr>
            <w:tcW w:w="1559" w:type="dxa"/>
            <w:tcBorders>
              <w:tl2br w:val="nil"/>
              <w:tr2bl w:val="nil"/>
            </w:tcBorders>
            <w:shd w:val="clear" w:color="auto" w:fill="auto"/>
            <w:vAlign w:val="center"/>
          </w:tcPr>
          <w:p w14:paraId="2E83731F" w14:textId="77777777" w:rsidR="00D24F08" w:rsidRPr="00BC343B" w:rsidRDefault="00D24F08" w:rsidP="00BC343B">
            <w:pPr>
              <w:pStyle w:val="afffffffff9"/>
            </w:pPr>
            <w:r w:rsidRPr="00BC343B">
              <w:rPr>
                <w:rFonts w:hint="eastAsia"/>
              </w:rPr>
              <w:t>生产厂商信息</w:t>
            </w:r>
          </w:p>
        </w:tc>
        <w:tc>
          <w:tcPr>
            <w:tcW w:w="992" w:type="dxa"/>
            <w:tcBorders>
              <w:tl2br w:val="nil"/>
              <w:tr2bl w:val="nil"/>
            </w:tcBorders>
            <w:shd w:val="clear" w:color="auto" w:fill="auto"/>
            <w:vAlign w:val="center"/>
          </w:tcPr>
          <w:p w14:paraId="03E42DD4" w14:textId="77777777" w:rsidR="00D24F08" w:rsidRPr="00BC343B" w:rsidRDefault="00D24F08" w:rsidP="00BC343B">
            <w:pPr>
              <w:pStyle w:val="afffffffff9"/>
            </w:pPr>
            <w:r w:rsidRPr="00BC343B">
              <w:rPr>
                <w:rFonts w:hint="eastAsia"/>
              </w:rPr>
              <w:t>字符型</w:t>
            </w:r>
          </w:p>
        </w:tc>
        <w:tc>
          <w:tcPr>
            <w:tcW w:w="567" w:type="dxa"/>
            <w:tcBorders>
              <w:tl2br w:val="nil"/>
              <w:tr2bl w:val="nil"/>
            </w:tcBorders>
            <w:shd w:val="clear" w:color="auto" w:fill="auto"/>
            <w:vAlign w:val="center"/>
          </w:tcPr>
          <w:p w14:paraId="63BECF04" w14:textId="77777777" w:rsidR="00D24F08" w:rsidRPr="00BC343B" w:rsidRDefault="00EE2008" w:rsidP="00BC343B">
            <w:pPr>
              <w:pStyle w:val="afffffffff9"/>
            </w:pPr>
            <w:r>
              <w:t>200</w:t>
            </w:r>
          </w:p>
        </w:tc>
        <w:tc>
          <w:tcPr>
            <w:tcW w:w="567" w:type="dxa"/>
            <w:tcBorders>
              <w:tl2br w:val="nil"/>
              <w:tr2bl w:val="nil"/>
            </w:tcBorders>
            <w:shd w:val="clear" w:color="auto" w:fill="auto"/>
            <w:vAlign w:val="center"/>
          </w:tcPr>
          <w:p w14:paraId="2A18C4B7" w14:textId="77777777" w:rsidR="00D24F08" w:rsidRPr="00BC343B" w:rsidRDefault="00D24F08" w:rsidP="00BC343B">
            <w:pPr>
              <w:pStyle w:val="afffffffff9"/>
            </w:pPr>
            <w:r w:rsidRPr="00BC343B">
              <w:rPr>
                <w:rFonts w:hint="eastAsia"/>
              </w:rPr>
              <w:t>O</w:t>
            </w:r>
          </w:p>
        </w:tc>
        <w:tc>
          <w:tcPr>
            <w:tcW w:w="1984" w:type="dxa"/>
            <w:tcBorders>
              <w:tl2br w:val="nil"/>
              <w:tr2bl w:val="nil"/>
            </w:tcBorders>
            <w:shd w:val="clear" w:color="auto" w:fill="auto"/>
            <w:vAlign w:val="center"/>
          </w:tcPr>
          <w:p w14:paraId="133F686A" w14:textId="77777777" w:rsidR="00D24F08" w:rsidRPr="00BC343B" w:rsidRDefault="00D24F08" w:rsidP="00BC343B">
            <w:pPr>
              <w:pStyle w:val="afffffffff9"/>
            </w:pPr>
            <w:r w:rsidRPr="00BC343B">
              <w:rPr>
                <w:rFonts w:hint="eastAsia"/>
              </w:rPr>
              <w:t>综合管廊运营管理单位</w:t>
            </w:r>
          </w:p>
        </w:tc>
        <w:tc>
          <w:tcPr>
            <w:tcW w:w="2835" w:type="dxa"/>
            <w:tcBorders>
              <w:right w:val="single" w:sz="12" w:space="0" w:color="auto"/>
              <w:tl2br w:val="nil"/>
              <w:tr2bl w:val="nil"/>
            </w:tcBorders>
            <w:shd w:val="clear" w:color="auto" w:fill="auto"/>
            <w:vAlign w:val="center"/>
          </w:tcPr>
          <w:p w14:paraId="02956C60" w14:textId="77777777" w:rsidR="00D24F08" w:rsidRPr="00BC343B" w:rsidRDefault="00D24F08" w:rsidP="001D3AD2">
            <w:pPr>
              <w:pStyle w:val="afffffffff9"/>
              <w:jc w:val="left"/>
            </w:pPr>
          </w:p>
        </w:tc>
      </w:tr>
      <w:tr w:rsidR="00D24F08" w:rsidRPr="00BC343B" w14:paraId="426AA36C" w14:textId="77777777" w:rsidTr="00D13D0A">
        <w:trPr>
          <w:jc w:val="center"/>
        </w:trPr>
        <w:tc>
          <w:tcPr>
            <w:tcW w:w="567" w:type="dxa"/>
            <w:tcBorders>
              <w:left w:val="single" w:sz="12" w:space="0" w:color="auto"/>
              <w:tl2br w:val="nil"/>
              <w:tr2bl w:val="nil"/>
            </w:tcBorders>
            <w:shd w:val="clear" w:color="auto" w:fill="auto"/>
            <w:vAlign w:val="center"/>
          </w:tcPr>
          <w:p w14:paraId="6351CEBE" w14:textId="77777777" w:rsidR="00D24F08" w:rsidRPr="00BC343B" w:rsidRDefault="00D24F08" w:rsidP="00BC343B">
            <w:pPr>
              <w:pStyle w:val="afffffffff9"/>
            </w:pPr>
            <w:r w:rsidRPr="00BC343B">
              <w:rPr>
                <w:rFonts w:hint="eastAsia"/>
              </w:rPr>
              <w:t>9</w:t>
            </w:r>
          </w:p>
        </w:tc>
        <w:tc>
          <w:tcPr>
            <w:tcW w:w="1559" w:type="dxa"/>
            <w:tcBorders>
              <w:tl2br w:val="nil"/>
              <w:tr2bl w:val="nil"/>
            </w:tcBorders>
            <w:shd w:val="clear" w:color="auto" w:fill="auto"/>
            <w:vAlign w:val="center"/>
          </w:tcPr>
          <w:p w14:paraId="54752F75" w14:textId="77777777" w:rsidR="00D24F08" w:rsidRPr="00BC343B" w:rsidRDefault="00D24F08" w:rsidP="00BC343B">
            <w:pPr>
              <w:pStyle w:val="afffffffff9"/>
            </w:pPr>
            <w:r w:rsidRPr="00BC343B">
              <w:rPr>
                <w:rFonts w:hint="eastAsia"/>
              </w:rPr>
              <w:t>质保期年限</w:t>
            </w:r>
          </w:p>
        </w:tc>
        <w:tc>
          <w:tcPr>
            <w:tcW w:w="992" w:type="dxa"/>
            <w:tcBorders>
              <w:tl2br w:val="nil"/>
              <w:tr2bl w:val="nil"/>
            </w:tcBorders>
            <w:shd w:val="clear" w:color="auto" w:fill="auto"/>
            <w:vAlign w:val="center"/>
          </w:tcPr>
          <w:p w14:paraId="2EAA6C94" w14:textId="77777777" w:rsidR="00D24F08" w:rsidRPr="00BC343B" w:rsidRDefault="00D24F08" w:rsidP="00BC343B">
            <w:pPr>
              <w:pStyle w:val="afffffffff9"/>
            </w:pPr>
            <w:r w:rsidRPr="00BC343B">
              <w:rPr>
                <w:rFonts w:hint="eastAsia"/>
              </w:rPr>
              <w:t>日期型</w:t>
            </w:r>
          </w:p>
        </w:tc>
        <w:tc>
          <w:tcPr>
            <w:tcW w:w="567" w:type="dxa"/>
            <w:tcBorders>
              <w:tl2br w:val="nil"/>
              <w:tr2bl w:val="nil"/>
            </w:tcBorders>
            <w:shd w:val="clear" w:color="auto" w:fill="auto"/>
            <w:vAlign w:val="center"/>
          </w:tcPr>
          <w:p w14:paraId="5B1431C5" w14:textId="77777777" w:rsidR="00D24F08" w:rsidRPr="00BC343B" w:rsidRDefault="00D24F08" w:rsidP="00BC343B">
            <w:pPr>
              <w:pStyle w:val="afffffffff9"/>
            </w:pPr>
          </w:p>
        </w:tc>
        <w:tc>
          <w:tcPr>
            <w:tcW w:w="567" w:type="dxa"/>
            <w:tcBorders>
              <w:tl2br w:val="nil"/>
              <w:tr2bl w:val="nil"/>
            </w:tcBorders>
            <w:shd w:val="clear" w:color="auto" w:fill="auto"/>
            <w:vAlign w:val="center"/>
          </w:tcPr>
          <w:p w14:paraId="30C641C3" w14:textId="77777777" w:rsidR="00D24F08" w:rsidRPr="00BC343B" w:rsidRDefault="00D24F08" w:rsidP="00BC343B">
            <w:pPr>
              <w:pStyle w:val="afffffffff9"/>
            </w:pPr>
            <w:r w:rsidRPr="00BC343B">
              <w:rPr>
                <w:rFonts w:hint="eastAsia"/>
              </w:rPr>
              <w:t>O</w:t>
            </w:r>
          </w:p>
        </w:tc>
        <w:tc>
          <w:tcPr>
            <w:tcW w:w="1984" w:type="dxa"/>
            <w:tcBorders>
              <w:tl2br w:val="nil"/>
              <w:tr2bl w:val="nil"/>
            </w:tcBorders>
            <w:shd w:val="clear" w:color="auto" w:fill="auto"/>
            <w:vAlign w:val="center"/>
          </w:tcPr>
          <w:p w14:paraId="40D59E98" w14:textId="77777777" w:rsidR="00D24F08" w:rsidRPr="00BC343B" w:rsidRDefault="00D24F08" w:rsidP="00BC343B">
            <w:pPr>
              <w:pStyle w:val="afffffffff9"/>
            </w:pPr>
            <w:r w:rsidRPr="00BC343B">
              <w:rPr>
                <w:rFonts w:hint="eastAsia"/>
              </w:rPr>
              <w:t>综合管廊运营管理单位</w:t>
            </w:r>
          </w:p>
        </w:tc>
        <w:tc>
          <w:tcPr>
            <w:tcW w:w="2835" w:type="dxa"/>
            <w:tcBorders>
              <w:right w:val="single" w:sz="12" w:space="0" w:color="auto"/>
              <w:tl2br w:val="nil"/>
              <w:tr2bl w:val="nil"/>
            </w:tcBorders>
            <w:shd w:val="clear" w:color="auto" w:fill="auto"/>
            <w:vAlign w:val="center"/>
          </w:tcPr>
          <w:p w14:paraId="5E32155E" w14:textId="77777777" w:rsidR="00D24F08" w:rsidRPr="00BC343B" w:rsidRDefault="00D24F08" w:rsidP="001D3AD2">
            <w:pPr>
              <w:pStyle w:val="afffffffff9"/>
              <w:jc w:val="left"/>
            </w:pPr>
            <w:r w:rsidRPr="00C9728E">
              <w:rPr>
                <w:rFonts w:hint="eastAsia"/>
              </w:rPr>
              <w:t>按年月日排列，如20220501。</w:t>
            </w:r>
          </w:p>
        </w:tc>
      </w:tr>
      <w:tr w:rsidR="00D24F08" w:rsidRPr="00BC343B" w14:paraId="0334D7D9" w14:textId="77777777" w:rsidTr="00D13D0A">
        <w:trPr>
          <w:jc w:val="center"/>
        </w:trPr>
        <w:tc>
          <w:tcPr>
            <w:tcW w:w="567" w:type="dxa"/>
            <w:tcBorders>
              <w:left w:val="single" w:sz="12" w:space="0" w:color="auto"/>
              <w:tl2br w:val="nil"/>
              <w:tr2bl w:val="nil"/>
            </w:tcBorders>
            <w:shd w:val="clear" w:color="auto" w:fill="auto"/>
            <w:vAlign w:val="center"/>
          </w:tcPr>
          <w:p w14:paraId="100C2BC5" w14:textId="77777777" w:rsidR="00D24F08" w:rsidRPr="00BC343B" w:rsidRDefault="00D24F08" w:rsidP="00BC343B">
            <w:pPr>
              <w:pStyle w:val="afffffffff9"/>
            </w:pPr>
            <w:r w:rsidRPr="00BC343B">
              <w:rPr>
                <w:rFonts w:hint="eastAsia"/>
              </w:rPr>
              <w:t>10</w:t>
            </w:r>
          </w:p>
        </w:tc>
        <w:tc>
          <w:tcPr>
            <w:tcW w:w="1559" w:type="dxa"/>
            <w:tcBorders>
              <w:tl2br w:val="nil"/>
              <w:tr2bl w:val="nil"/>
            </w:tcBorders>
            <w:shd w:val="clear" w:color="auto" w:fill="auto"/>
            <w:vAlign w:val="center"/>
          </w:tcPr>
          <w:p w14:paraId="3DF7ED9F" w14:textId="77777777" w:rsidR="00D24F08" w:rsidRPr="00BC343B" w:rsidRDefault="00D24F08" w:rsidP="00BC343B">
            <w:pPr>
              <w:pStyle w:val="afffffffff9"/>
            </w:pPr>
            <w:r w:rsidRPr="00BC343B">
              <w:rPr>
                <w:rFonts w:hint="eastAsia"/>
              </w:rPr>
              <w:t>有效期年限</w:t>
            </w:r>
          </w:p>
        </w:tc>
        <w:tc>
          <w:tcPr>
            <w:tcW w:w="992" w:type="dxa"/>
            <w:tcBorders>
              <w:tl2br w:val="nil"/>
              <w:tr2bl w:val="nil"/>
            </w:tcBorders>
            <w:shd w:val="clear" w:color="auto" w:fill="auto"/>
            <w:vAlign w:val="center"/>
          </w:tcPr>
          <w:p w14:paraId="6B63CA6B" w14:textId="77777777" w:rsidR="00D24F08" w:rsidRPr="00BC343B" w:rsidRDefault="00D24F08" w:rsidP="00BC343B">
            <w:pPr>
              <w:pStyle w:val="afffffffff9"/>
            </w:pPr>
            <w:r w:rsidRPr="00BC343B">
              <w:rPr>
                <w:rFonts w:hint="eastAsia"/>
              </w:rPr>
              <w:t>日期型</w:t>
            </w:r>
          </w:p>
        </w:tc>
        <w:tc>
          <w:tcPr>
            <w:tcW w:w="567" w:type="dxa"/>
            <w:tcBorders>
              <w:tl2br w:val="nil"/>
              <w:tr2bl w:val="nil"/>
            </w:tcBorders>
            <w:shd w:val="clear" w:color="auto" w:fill="auto"/>
            <w:vAlign w:val="center"/>
          </w:tcPr>
          <w:p w14:paraId="6E596D05" w14:textId="77777777" w:rsidR="00D24F08" w:rsidRPr="00BC343B" w:rsidRDefault="00D24F08" w:rsidP="00BC343B">
            <w:pPr>
              <w:pStyle w:val="afffffffff9"/>
            </w:pPr>
          </w:p>
        </w:tc>
        <w:tc>
          <w:tcPr>
            <w:tcW w:w="567" w:type="dxa"/>
            <w:tcBorders>
              <w:tl2br w:val="nil"/>
              <w:tr2bl w:val="nil"/>
            </w:tcBorders>
            <w:shd w:val="clear" w:color="auto" w:fill="auto"/>
            <w:vAlign w:val="center"/>
          </w:tcPr>
          <w:p w14:paraId="77B84649" w14:textId="77777777" w:rsidR="00D24F08" w:rsidRPr="00BC343B" w:rsidRDefault="00D24F08" w:rsidP="00BC343B">
            <w:pPr>
              <w:pStyle w:val="afffffffff9"/>
            </w:pPr>
            <w:r w:rsidRPr="00BC343B">
              <w:rPr>
                <w:rFonts w:hint="eastAsia"/>
              </w:rPr>
              <w:t>O</w:t>
            </w:r>
          </w:p>
        </w:tc>
        <w:tc>
          <w:tcPr>
            <w:tcW w:w="1984" w:type="dxa"/>
            <w:tcBorders>
              <w:tl2br w:val="nil"/>
              <w:tr2bl w:val="nil"/>
            </w:tcBorders>
            <w:shd w:val="clear" w:color="auto" w:fill="auto"/>
            <w:vAlign w:val="center"/>
          </w:tcPr>
          <w:p w14:paraId="736D46E4" w14:textId="77777777" w:rsidR="00D24F08" w:rsidRPr="00BC343B" w:rsidRDefault="00D24F08" w:rsidP="00BC343B">
            <w:pPr>
              <w:pStyle w:val="afffffffff9"/>
            </w:pPr>
            <w:r w:rsidRPr="00BC343B">
              <w:rPr>
                <w:rFonts w:hint="eastAsia"/>
              </w:rPr>
              <w:t>综合管廊运营管理单位</w:t>
            </w:r>
          </w:p>
        </w:tc>
        <w:tc>
          <w:tcPr>
            <w:tcW w:w="2835" w:type="dxa"/>
            <w:tcBorders>
              <w:right w:val="single" w:sz="12" w:space="0" w:color="auto"/>
              <w:tl2br w:val="nil"/>
              <w:tr2bl w:val="nil"/>
            </w:tcBorders>
            <w:shd w:val="clear" w:color="auto" w:fill="auto"/>
            <w:vAlign w:val="center"/>
          </w:tcPr>
          <w:p w14:paraId="42459A14" w14:textId="77777777" w:rsidR="00D24F08" w:rsidRPr="00BC343B" w:rsidRDefault="00D24F08" w:rsidP="001D3AD2">
            <w:pPr>
              <w:pStyle w:val="afffffffff9"/>
              <w:jc w:val="left"/>
            </w:pPr>
            <w:r w:rsidRPr="00C9728E">
              <w:rPr>
                <w:rFonts w:hint="eastAsia"/>
              </w:rPr>
              <w:t>按年月日排列，如20220501。</w:t>
            </w:r>
          </w:p>
        </w:tc>
      </w:tr>
      <w:tr w:rsidR="00D24F08" w:rsidRPr="00BC343B" w14:paraId="47686796" w14:textId="77777777" w:rsidTr="00D13D0A">
        <w:trPr>
          <w:jc w:val="center"/>
        </w:trPr>
        <w:tc>
          <w:tcPr>
            <w:tcW w:w="567" w:type="dxa"/>
            <w:tcBorders>
              <w:left w:val="single" w:sz="12" w:space="0" w:color="auto"/>
              <w:tl2br w:val="nil"/>
              <w:tr2bl w:val="nil"/>
            </w:tcBorders>
            <w:shd w:val="clear" w:color="auto" w:fill="auto"/>
            <w:vAlign w:val="center"/>
          </w:tcPr>
          <w:p w14:paraId="1D49467F" w14:textId="77777777" w:rsidR="00D24F08" w:rsidRPr="00BC343B" w:rsidRDefault="00D24F08" w:rsidP="00BC343B">
            <w:pPr>
              <w:pStyle w:val="afffffffff9"/>
            </w:pPr>
            <w:r w:rsidRPr="00BC343B">
              <w:rPr>
                <w:rFonts w:hint="eastAsia"/>
              </w:rPr>
              <w:t>11</w:t>
            </w:r>
          </w:p>
        </w:tc>
        <w:tc>
          <w:tcPr>
            <w:tcW w:w="1559" w:type="dxa"/>
            <w:tcBorders>
              <w:tl2br w:val="nil"/>
              <w:tr2bl w:val="nil"/>
            </w:tcBorders>
            <w:shd w:val="clear" w:color="auto" w:fill="auto"/>
            <w:vAlign w:val="center"/>
          </w:tcPr>
          <w:p w14:paraId="1F22457E" w14:textId="77777777" w:rsidR="00D24F08" w:rsidRPr="00BC343B" w:rsidRDefault="00D24F08" w:rsidP="00BC343B">
            <w:pPr>
              <w:pStyle w:val="afffffffff9"/>
            </w:pPr>
            <w:r w:rsidRPr="00BC343B">
              <w:rPr>
                <w:rFonts w:hint="eastAsia"/>
              </w:rPr>
              <w:t>供应商信息</w:t>
            </w:r>
          </w:p>
        </w:tc>
        <w:tc>
          <w:tcPr>
            <w:tcW w:w="992" w:type="dxa"/>
            <w:tcBorders>
              <w:tl2br w:val="nil"/>
              <w:tr2bl w:val="nil"/>
            </w:tcBorders>
            <w:shd w:val="clear" w:color="auto" w:fill="auto"/>
            <w:vAlign w:val="center"/>
          </w:tcPr>
          <w:p w14:paraId="00D0A49B" w14:textId="77777777" w:rsidR="00D24F08" w:rsidRPr="00BC343B" w:rsidRDefault="00D24F08" w:rsidP="00BC343B">
            <w:pPr>
              <w:pStyle w:val="afffffffff9"/>
            </w:pPr>
            <w:r w:rsidRPr="00BC343B">
              <w:rPr>
                <w:rFonts w:hint="eastAsia"/>
              </w:rPr>
              <w:t>字符型</w:t>
            </w:r>
          </w:p>
        </w:tc>
        <w:tc>
          <w:tcPr>
            <w:tcW w:w="567" w:type="dxa"/>
            <w:tcBorders>
              <w:tl2br w:val="nil"/>
              <w:tr2bl w:val="nil"/>
            </w:tcBorders>
            <w:shd w:val="clear" w:color="auto" w:fill="auto"/>
            <w:vAlign w:val="center"/>
          </w:tcPr>
          <w:p w14:paraId="5F4779C4" w14:textId="77777777" w:rsidR="00D24F08" w:rsidRPr="00BC343B" w:rsidRDefault="00EE2008" w:rsidP="00BC343B">
            <w:pPr>
              <w:pStyle w:val="afffffffff9"/>
            </w:pPr>
            <w:r>
              <w:t>200</w:t>
            </w:r>
          </w:p>
        </w:tc>
        <w:tc>
          <w:tcPr>
            <w:tcW w:w="567" w:type="dxa"/>
            <w:tcBorders>
              <w:tl2br w:val="nil"/>
              <w:tr2bl w:val="nil"/>
            </w:tcBorders>
            <w:shd w:val="clear" w:color="auto" w:fill="auto"/>
            <w:vAlign w:val="center"/>
          </w:tcPr>
          <w:p w14:paraId="54173B88" w14:textId="77777777" w:rsidR="00D24F08" w:rsidRPr="00BC343B" w:rsidRDefault="00D24F08" w:rsidP="00BC343B">
            <w:pPr>
              <w:pStyle w:val="afffffffff9"/>
            </w:pPr>
            <w:r w:rsidRPr="00BC343B">
              <w:rPr>
                <w:rFonts w:hint="eastAsia"/>
              </w:rPr>
              <w:t>O</w:t>
            </w:r>
          </w:p>
        </w:tc>
        <w:tc>
          <w:tcPr>
            <w:tcW w:w="1984" w:type="dxa"/>
            <w:tcBorders>
              <w:tl2br w:val="nil"/>
              <w:tr2bl w:val="nil"/>
            </w:tcBorders>
            <w:shd w:val="clear" w:color="auto" w:fill="auto"/>
            <w:vAlign w:val="center"/>
          </w:tcPr>
          <w:p w14:paraId="1A53A1DB" w14:textId="77777777" w:rsidR="00D24F08" w:rsidRPr="00BC343B" w:rsidRDefault="00D24F08" w:rsidP="00BC343B">
            <w:pPr>
              <w:pStyle w:val="afffffffff9"/>
            </w:pPr>
            <w:r w:rsidRPr="00BC343B">
              <w:rPr>
                <w:rFonts w:hint="eastAsia"/>
              </w:rPr>
              <w:t>综合管廊运营管理单位</w:t>
            </w:r>
          </w:p>
        </w:tc>
        <w:tc>
          <w:tcPr>
            <w:tcW w:w="2835" w:type="dxa"/>
            <w:tcBorders>
              <w:right w:val="single" w:sz="12" w:space="0" w:color="auto"/>
              <w:tl2br w:val="nil"/>
              <w:tr2bl w:val="nil"/>
            </w:tcBorders>
            <w:shd w:val="clear" w:color="auto" w:fill="auto"/>
            <w:vAlign w:val="center"/>
          </w:tcPr>
          <w:p w14:paraId="1575130C" w14:textId="77777777" w:rsidR="00D24F08" w:rsidRPr="00BC343B" w:rsidRDefault="00D24F08" w:rsidP="001D3AD2">
            <w:pPr>
              <w:pStyle w:val="afffffffff9"/>
              <w:jc w:val="left"/>
            </w:pPr>
          </w:p>
        </w:tc>
      </w:tr>
      <w:tr w:rsidR="00D24F08" w:rsidRPr="00BC343B" w14:paraId="0B7EFAFE" w14:textId="77777777" w:rsidTr="00D13D0A">
        <w:trPr>
          <w:jc w:val="center"/>
        </w:trPr>
        <w:tc>
          <w:tcPr>
            <w:tcW w:w="567" w:type="dxa"/>
            <w:tcBorders>
              <w:left w:val="single" w:sz="12" w:space="0" w:color="auto"/>
              <w:tl2br w:val="nil"/>
              <w:tr2bl w:val="nil"/>
            </w:tcBorders>
            <w:shd w:val="clear" w:color="auto" w:fill="auto"/>
            <w:vAlign w:val="center"/>
          </w:tcPr>
          <w:p w14:paraId="0B5AB020" w14:textId="77777777" w:rsidR="00D24F08" w:rsidRPr="00BC343B" w:rsidRDefault="00D24F08" w:rsidP="00BC343B">
            <w:pPr>
              <w:pStyle w:val="afffffffff9"/>
            </w:pPr>
            <w:r w:rsidRPr="00BC343B">
              <w:rPr>
                <w:rFonts w:hint="eastAsia"/>
              </w:rPr>
              <w:t>12</w:t>
            </w:r>
          </w:p>
        </w:tc>
        <w:tc>
          <w:tcPr>
            <w:tcW w:w="1559" w:type="dxa"/>
            <w:tcBorders>
              <w:tl2br w:val="nil"/>
              <w:tr2bl w:val="nil"/>
            </w:tcBorders>
            <w:shd w:val="clear" w:color="auto" w:fill="auto"/>
            <w:vAlign w:val="center"/>
          </w:tcPr>
          <w:p w14:paraId="31236BCE" w14:textId="77777777" w:rsidR="00D24F08" w:rsidRPr="00BC343B" w:rsidRDefault="00D24F08" w:rsidP="00BC343B">
            <w:pPr>
              <w:pStyle w:val="afffffffff9"/>
            </w:pPr>
            <w:r w:rsidRPr="00BC343B">
              <w:rPr>
                <w:rFonts w:hint="eastAsia"/>
              </w:rPr>
              <w:t>存放位置</w:t>
            </w:r>
          </w:p>
        </w:tc>
        <w:tc>
          <w:tcPr>
            <w:tcW w:w="992" w:type="dxa"/>
            <w:tcBorders>
              <w:tl2br w:val="nil"/>
              <w:tr2bl w:val="nil"/>
            </w:tcBorders>
            <w:shd w:val="clear" w:color="auto" w:fill="auto"/>
            <w:vAlign w:val="center"/>
          </w:tcPr>
          <w:p w14:paraId="36EB8FCF" w14:textId="77777777" w:rsidR="00D24F08" w:rsidRPr="00BC343B" w:rsidRDefault="00D24F08" w:rsidP="00BC343B">
            <w:pPr>
              <w:pStyle w:val="afffffffff9"/>
            </w:pPr>
            <w:r w:rsidRPr="00BC343B">
              <w:rPr>
                <w:rFonts w:hint="eastAsia"/>
              </w:rPr>
              <w:t>字符型</w:t>
            </w:r>
          </w:p>
        </w:tc>
        <w:tc>
          <w:tcPr>
            <w:tcW w:w="567" w:type="dxa"/>
            <w:tcBorders>
              <w:tl2br w:val="nil"/>
              <w:tr2bl w:val="nil"/>
            </w:tcBorders>
            <w:shd w:val="clear" w:color="auto" w:fill="auto"/>
            <w:vAlign w:val="center"/>
          </w:tcPr>
          <w:p w14:paraId="05F8C71A" w14:textId="77777777" w:rsidR="00D24F08" w:rsidRPr="00BC343B" w:rsidRDefault="00EE2008" w:rsidP="00BC343B">
            <w:pPr>
              <w:pStyle w:val="afffffffff9"/>
            </w:pPr>
            <w:r>
              <w:t>200</w:t>
            </w:r>
          </w:p>
        </w:tc>
        <w:tc>
          <w:tcPr>
            <w:tcW w:w="567" w:type="dxa"/>
            <w:tcBorders>
              <w:tl2br w:val="nil"/>
              <w:tr2bl w:val="nil"/>
            </w:tcBorders>
            <w:shd w:val="clear" w:color="auto" w:fill="auto"/>
            <w:vAlign w:val="center"/>
          </w:tcPr>
          <w:p w14:paraId="33FAEE30" w14:textId="77777777" w:rsidR="00D24F08" w:rsidRPr="00BC343B" w:rsidRDefault="00D24F08" w:rsidP="00BC343B">
            <w:pPr>
              <w:pStyle w:val="afffffffff9"/>
            </w:pPr>
            <w:r w:rsidRPr="00BC343B">
              <w:rPr>
                <w:rFonts w:hint="eastAsia"/>
              </w:rPr>
              <w:t>M</w:t>
            </w:r>
          </w:p>
        </w:tc>
        <w:tc>
          <w:tcPr>
            <w:tcW w:w="1984" w:type="dxa"/>
            <w:tcBorders>
              <w:tl2br w:val="nil"/>
              <w:tr2bl w:val="nil"/>
            </w:tcBorders>
            <w:shd w:val="clear" w:color="auto" w:fill="auto"/>
            <w:vAlign w:val="center"/>
          </w:tcPr>
          <w:p w14:paraId="3C9074B0" w14:textId="77777777" w:rsidR="00D24F08" w:rsidRPr="00BC343B" w:rsidRDefault="00D24F08" w:rsidP="00BC343B">
            <w:pPr>
              <w:pStyle w:val="afffffffff9"/>
            </w:pPr>
            <w:r w:rsidRPr="00BC343B">
              <w:rPr>
                <w:rFonts w:hint="eastAsia"/>
              </w:rPr>
              <w:t>综合管廊运营管理单位</w:t>
            </w:r>
          </w:p>
        </w:tc>
        <w:tc>
          <w:tcPr>
            <w:tcW w:w="2835" w:type="dxa"/>
            <w:tcBorders>
              <w:right w:val="single" w:sz="12" w:space="0" w:color="auto"/>
              <w:tl2br w:val="nil"/>
              <w:tr2bl w:val="nil"/>
            </w:tcBorders>
            <w:shd w:val="clear" w:color="auto" w:fill="auto"/>
            <w:vAlign w:val="center"/>
          </w:tcPr>
          <w:p w14:paraId="0CD96832" w14:textId="77777777" w:rsidR="00D24F08" w:rsidRPr="00BC343B" w:rsidRDefault="00D24F08" w:rsidP="001D3AD2">
            <w:pPr>
              <w:pStyle w:val="afffffffff9"/>
              <w:jc w:val="left"/>
            </w:pPr>
          </w:p>
        </w:tc>
      </w:tr>
      <w:tr w:rsidR="00D24F08" w:rsidRPr="00BC343B" w14:paraId="19A70706" w14:textId="77777777" w:rsidTr="00D13D0A">
        <w:trPr>
          <w:jc w:val="center"/>
        </w:trPr>
        <w:tc>
          <w:tcPr>
            <w:tcW w:w="567" w:type="dxa"/>
            <w:tcBorders>
              <w:left w:val="single" w:sz="12" w:space="0" w:color="auto"/>
              <w:tl2br w:val="nil"/>
              <w:tr2bl w:val="nil"/>
            </w:tcBorders>
            <w:shd w:val="clear" w:color="auto" w:fill="auto"/>
            <w:vAlign w:val="center"/>
          </w:tcPr>
          <w:p w14:paraId="216F97ED" w14:textId="77777777" w:rsidR="00D24F08" w:rsidRPr="00BC343B" w:rsidRDefault="00D24F08" w:rsidP="00BC343B">
            <w:pPr>
              <w:pStyle w:val="afffffffff9"/>
            </w:pPr>
            <w:r w:rsidRPr="00BC343B">
              <w:rPr>
                <w:rFonts w:hint="eastAsia"/>
              </w:rPr>
              <w:t>13</w:t>
            </w:r>
          </w:p>
        </w:tc>
        <w:tc>
          <w:tcPr>
            <w:tcW w:w="1559" w:type="dxa"/>
            <w:tcBorders>
              <w:tl2br w:val="nil"/>
              <w:tr2bl w:val="nil"/>
            </w:tcBorders>
            <w:shd w:val="clear" w:color="auto" w:fill="auto"/>
            <w:vAlign w:val="center"/>
          </w:tcPr>
          <w:p w14:paraId="512414AC" w14:textId="77777777" w:rsidR="00D24F08" w:rsidRPr="00BC343B" w:rsidRDefault="00D24F08" w:rsidP="00BC343B">
            <w:pPr>
              <w:pStyle w:val="afffffffff9"/>
            </w:pPr>
            <w:r w:rsidRPr="00BC343B">
              <w:rPr>
                <w:rFonts w:hint="eastAsia"/>
              </w:rPr>
              <w:t>库存数量</w:t>
            </w:r>
          </w:p>
        </w:tc>
        <w:tc>
          <w:tcPr>
            <w:tcW w:w="992" w:type="dxa"/>
            <w:tcBorders>
              <w:tl2br w:val="nil"/>
              <w:tr2bl w:val="nil"/>
            </w:tcBorders>
            <w:shd w:val="clear" w:color="auto" w:fill="auto"/>
            <w:vAlign w:val="center"/>
          </w:tcPr>
          <w:p w14:paraId="7039DF73" w14:textId="77777777" w:rsidR="00D24F08" w:rsidRPr="00BC343B" w:rsidRDefault="003D3EDF" w:rsidP="00BC343B">
            <w:pPr>
              <w:pStyle w:val="afffffffff9"/>
            </w:pPr>
            <w:r>
              <w:rPr>
                <w:rFonts w:hint="eastAsia"/>
              </w:rPr>
              <w:t>浮点</w:t>
            </w:r>
            <w:r w:rsidR="00D24F08" w:rsidRPr="00BC343B">
              <w:rPr>
                <w:rFonts w:hint="eastAsia"/>
              </w:rPr>
              <w:t>型</w:t>
            </w:r>
          </w:p>
        </w:tc>
        <w:tc>
          <w:tcPr>
            <w:tcW w:w="567" w:type="dxa"/>
            <w:tcBorders>
              <w:tl2br w:val="nil"/>
              <w:tr2bl w:val="nil"/>
            </w:tcBorders>
            <w:shd w:val="clear" w:color="auto" w:fill="auto"/>
            <w:vAlign w:val="center"/>
          </w:tcPr>
          <w:p w14:paraId="773E3E3A" w14:textId="77777777" w:rsidR="00D24F08" w:rsidRPr="00BC343B" w:rsidRDefault="00D24F08" w:rsidP="00BC343B">
            <w:pPr>
              <w:pStyle w:val="afffffffff9"/>
            </w:pPr>
          </w:p>
        </w:tc>
        <w:tc>
          <w:tcPr>
            <w:tcW w:w="567" w:type="dxa"/>
            <w:tcBorders>
              <w:tl2br w:val="nil"/>
              <w:tr2bl w:val="nil"/>
            </w:tcBorders>
            <w:shd w:val="clear" w:color="auto" w:fill="auto"/>
            <w:vAlign w:val="center"/>
          </w:tcPr>
          <w:p w14:paraId="29E6363A" w14:textId="77777777" w:rsidR="00D24F08" w:rsidRPr="00BC343B" w:rsidRDefault="00D24F08" w:rsidP="00BC343B">
            <w:pPr>
              <w:pStyle w:val="afffffffff9"/>
            </w:pPr>
            <w:r w:rsidRPr="00BC343B">
              <w:rPr>
                <w:rFonts w:hint="eastAsia"/>
              </w:rPr>
              <w:t>M</w:t>
            </w:r>
          </w:p>
        </w:tc>
        <w:tc>
          <w:tcPr>
            <w:tcW w:w="1984" w:type="dxa"/>
            <w:tcBorders>
              <w:tl2br w:val="nil"/>
              <w:tr2bl w:val="nil"/>
            </w:tcBorders>
            <w:shd w:val="clear" w:color="auto" w:fill="auto"/>
            <w:vAlign w:val="center"/>
          </w:tcPr>
          <w:p w14:paraId="7FBB0BFC" w14:textId="77777777" w:rsidR="00D24F08" w:rsidRPr="00BC343B" w:rsidRDefault="00D24F08" w:rsidP="00BC343B">
            <w:pPr>
              <w:pStyle w:val="afffffffff9"/>
            </w:pPr>
            <w:r w:rsidRPr="00BC343B">
              <w:rPr>
                <w:rFonts w:hint="eastAsia"/>
              </w:rPr>
              <w:t>综合管廊运营管理单位</w:t>
            </w:r>
          </w:p>
        </w:tc>
        <w:tc>
          <w:tcPr>
            <w:tcW w:w="2835" w:type="dxa"/>
            <w:tcBorders>
              <w:right w:val="single" w:sz="12" w:space="0" w:color="auto"/>
              <w:tl2br w:val="nil"/>
              <w:tr2bl w:val="nil"/>
            </w:tcBorders>
            <w:shd w:val="clear" w:color="auto" w:fill="auto"/>
            <w:vAlign w:val="center"/>
          </w:tcPr>
          <w:p w14:paraId="45C7B63C" w14:textId="77777777" w:rsidR="00D24F08" w:rsidRPr="00BC343B" w:rsidRDefault="00D24F08" w:rsidP="001D3AD2">
            <w:pPr>
              <w:pStyle w:val="afffffffff9"/>
              <w:jc w:val="left"/>
            </w:pPr>
          </w:p>
        </w:tc>
      </w:tr>
      <w:tr w:rsidR="00D24F08" w:rsidRPr="00BC343B" w14:paraId="26280909" w14:textId="77777777" w:rsidTr="00D13D0A">
        <w:trPr>
          <w:jc w:val="center"/>
        </w:trPr>
        <w:tc>
          <w:tcPr>
            <w:tcW w:w="567" w:type="dxa"/>
            <w:tcBorders>
              <w:left w:val="single" w:sz="12" w:space="0" w:color="auto"/>
              <w:tl2br w:val="nil"/>
              <w:tr2bl w:val="nil"/>
            </w:tcBorders>
            <w:shd w:val="clear" w:color="auto" w:fill="auto"/>
            <w:vAlign w:val="center"/>
          </w:tcPr>
          <w:p w14:paraId="37C521E2" w14:textId="77777777" w:rsidR="00D24F08" w:rsidRPr="00BC343B" w:rsidRDefault="00D24F08" w:rsidP="00BC343B">
            <w:pPr>
              <w:pStyle w:val="afffffffff9"/>
            </w:pPr>
            <w:r w:rsidRPr="00BC343B">
              <w:rPr>
                <w:rFonts w:hint="eastAsia"/>
              </w:rPr>
              <w:t>14</w:t>
            </w:r>
          </w:p>
        </w:tc>
        <w:tc>
          <w:tcPr>
            <w:tcW w:w="1559" w:type="dxa"/>
            <w:tcBorders>
              <w:tl2br w:val="nil"/>
              <w:tr2bl w:val="nil"/>
            </w:tcBorders>
            <w:shd w:val="clear" w:color="auto" w:fill="auto"/>
            <w:vAlign w:val="center"/>
          </w:tcPr>
          <w:p w14:paraId="20B1B77E" w14:textId="77777777" w:rsidR="00D24F08" w:rsidRPr="00BC343B" w:rsidRDefault="00D24F08" w:rsidP="00BC343B">
            <w:pPr>
              <w:pStyle w:val="afffffffff9"/>
            </w:pPr>
            <w:r w:rsidRPr="00BC343B">
              <w:rPr>
                <w:rFonts w:hint="eastAsia"/>
              </w:rPr>
              <w:t>物资装备状况</w:t>
            </w:r>
          </w:p>
        </w:tc>
        <w:tc>
          <w:tcPr>
            <w:tcW w:w="992" w:type="dxa"/>
            <w:tcBorders>
              <w:tl2br w:val="nil"/>
              <w:tr2bl w:val="nil"/>
            </w:tcBorders>
            <w:shd w:val="clear" w:color="auto" w:fill="auto"/>
            <w:vAlign w:val="center"/>
          </w:tcPr>
          <w:p w14:paraId="5CD90ED3" w14:textId="77777777" w:rsidR="00D24F08" w:rsidRPr="00BC343B" w:rsidRDefault="00D24F08" w:rsidP="00BC343B">
            <w:pPr>
              <w:pStyle w:val="afffffffff9"/>
            </w:pPr>
            <w:r w:rsidRPr="00BC343B">
              <w:rPr>
                <w:rFonts w:hint="eastAsia"/>
              </w:rPr>
              <w:t>字符型</w:t>
            </w:r>
          </w:p>
        </w:tc>
        <w:tc>
          <w:tcPr>
            <w:tcW w:w="567" w:type="dxa"/>
            <w:tcBorders>
              <w:tl2br w:val="nil"/>
              <w:tr2bl w:val="nil"/>
            </w:tcBorders>
            <w:shd w:val="clear" w:color="auto" w:fill="auto"/>
            <w:vAlign w:val="center"/>
          </w:tcPr>
          <w:p w14:paraId="0E1A9B62" w14:textId="77777777" w:rsidR="00D24F08" w:rsidRPr="00BC343B" w:rsidRDefault="00227DBE" w:rsidP="00BC343B">
            <w:pPr>
              <w:pStyle w:val="afffffffff9"/>
            </w:pPr>
            <w:r>
              <w:t>500</w:t>
            </w:r>
          </w:p>
        </w:tc>
        <w:tc>
          <w:tcPr>
            <w:tcW w:w="567" w:type="dxa"/>
            <w:tcBorders>
              <w:tl2br w:val="nil"/>
              <w:tr2bl w:val="nil"/>
            </w:tcBorders>
            <w:shd w:val="clear" w:color="auto" w:fill="auto"/>
            <w:vAlign w:val="center"/>
          </w:tcPr>
          <w:p w14:paraId="2DC7B334" w14:textId="77777777" w:rsidR="00D24F08" w:rsidRPr="00BC343B" w:rsidRDefault="00D24F08" w:rsidP="00BC343B">
            <w:pPr>
              <w:pStyle w:val="afffffffff9"/>
            </w:pPr>
            <w:r w:rsidRPr="00BC343B">
              <w:rPr>
                <w:rFonts w:hint="eastAsia"/>
              </w:rPr>
              <w:t>M</w:t>
            </w:r>
          </w:p>
        </w:tc>
        <w:tc>
          <w:tcPr>
            <w:tcW w:w="1984" w:type="dxa"/>
            <w:tcBorders>
              <w:tl2br w:val="nil"/>
              <w:tr2bl w:val="nil"/>
            </w:tcBorders>
            <w:shd w:val="clear" w:color="auto" w:fill="auto"/>
            <w:vAlign w:val="center"/>
          </w:tcPr>
          <w:p w14:paraId="613298FF" w14:textId="77777777" w:rsidR="00D24F08" w:rsidRPr="00BC343B" w:rsidRDefault="00D24F08" w:rsidP="00BC343B">
            <w:pPr>
              <w:pStyle w:val="afffffffff9"/>
            </w:pPr>
            <w:r w:rsidRPr="00BC343B">
              <w:rPr>
                <w:rFonts w:hint="eastAsia"/>
              </w:rPr>
              <w:t>综合管廊运营管理单位</w:t>
            </w:r>
          </w:p>
        </w:tc>
        <w:tc>
          <w:tcPr>
            <w:tcW w:w="2835" w:type="dxa"/>
            <w:tcBorders>
              <w:right w:val="single" w:sz="12" w:space="0" w:color="auto"/>
              <w:tl2br w:val="nil"/>
              <w:tr2bl w:val="nil"/>
            </w:tcBorders>
            <w:shd w:val="clear" w:color="auto" w:fill="auto"/>
            <w:vAlign w:val="center"/>
          </w:tcPr>
          <w:p w14:paraId="6D2456EF" w14:textId="77777777" w:rsidR="00D24F08" w:rsidRPr="00BC343B" w:rsidRDefault="00D24F08" w:rsidP="001D3AD2">
            <w:pPr>
              <w:pStyle w:val="afffffffff9"/>
              <w:jc w:val="left"/>
            </w:pPr>
          </w:p>
        </w:tc>
      </w:tr>
      <w:tr w:rsidR="00D24F08" w:rsidRPr="00BC343B" w14:paraId="7A66BCA9" w14:textId="77777777" w:rsidTr="00D13D0A">
        <w:trPr>
          <w:jc w:val="center"/>
        </w:trPr>
        <w:tc>
          <w:tcPr>
            <w:tcW w:w="567" w:type="dxa"/>
            <w:tcBorders>
              <w:left w:val="single" w:sz="12" w:space="0" w:color="auto"/>
              <w:tl2br w:val="nil"/>
              <w:tr2bl w:val="nil"/>
            </w:tcBorders>
            <w:shd w:val="clear" w:color="auto" w:fill="auto"/>
            <w:vAlign w:val="center"/>
          </w:tcPr>
          <w:p w14:paraId="68EF5BA2" w14:textId="77777777" w:rsidR="00D24F08" w:rsidRPr="00BC343B" w:rsidRDefault="00D24F08" w:rsidP="00BC343B">
            <w:pPr>
              <w:pStyle w:val="afffffffff9"/>
            </w:pPr>
            <w:r w:rsidRPr="00BC343B">
              <w:rPr>
                <w:rFonts w:hint="eastAsia"/>
              </w:rPr>
              <w:t>15</w:t>
            </w:r>
          </w:p>
        </w:tc>
        <w:tc>
          <w:tcPr>
            <w:tcW w:w="1559" w:type="dxa"/>
            <w:tcBorders>
              <w:tl2br w:val="nil"/>
              <w:tr2bl w:val="nil"/>
            </w:tcBorders>
            <w:shd w:val="clear" w:color="auto" w:fill="auto"/>
            <w:vAlign w:val="center"/>
          </w:tcPr>
          <w:p w14:paraId="419B4CFD" w14:textId="77777777" w:rsidR="00D24F08" w:rsidRPr="00BC343B" w:rsidRDefault="00D24F08" w:rsidP="00227DBE">
            <w:pPr>
              <w:pStyle w:val="afffffffff9"/>
            </w:pPr>
            <w:r w:rsidRPr="00BC343B">
              <w:rPr>
                <w:rFonts w:hint="eastAsia"/>
              </w:rPr>
              <w:t>采购负责人</w:t>
            </w:r>
          </w:p>
        </w:tc>
        <w:tc>
          <w:tcPr>
            <w:tcW w:w="992" w:type="dxa"/>
            <w:tcBorders>
              <w:tl2br w:val="nil"/>
              <w:tr2bl w:val="nil"/>
            </w:tcBorders>
            <w:shd w:val="clear" w:color="auto" w:fill="auto"/>
            <w:vAlign w:val="center"/>
          </w:tcPr>
          <w:p w14:paraId="7DE55867" w14:textId="77777777" w:rsidR="00D24F08" w:rsidRPr="00BC343B" w:rsidRDefault="00D24F08" w:rsidP="00BC343B">
            <w:pPr>
              <w:pStyle w:val="afffffffff9"/>
            </w:pPr>
            <w:r w:rsidRPr="00BC343B">
              <w:rPr>
                <w:rFonts w:hint="eastAsia"/>
              </w:rPr>
              <w:t>字符型</w:t>
            </w:r>
          </w:p>
        </w:tc>
        <w:tc>
          <w:tcPr>
            <w:tcW w:w="567" w:type="dxa"/>
            <w:tcBorders>
              <w:tl2br w:val="nil"/>
              <w:tr2bl w:val="nil"/>
            </w:tcBorders>
            <w:shd w:val="clear" w:color="auto" w:fill="auto"/>
            <w:vAlign w:val="center"/>
          </w:tcPr>
          <w:p w14:paraId="627D6718" w14:textId="77777777" w:rsidR="00D24F08" w:rsidRPr="00BC343B" w:rsidRDefault="00227DBE" w:rsidP="00BC343B">
            <w:pPr>
              <w:pStyle w:val="afffffffff9"/>
            </w:pPr>
            <w:r>
              <w:rPr>
                <w:rFonts w:hint="eastAsia"/>
              </w:rPr>
              <w:t>2</w:t>
            </w:r>
            <w:r w:rsidR="00D24F08" w:rsidRPr="00BC343B">
              <w:rPr>
                <w:rFonts w:hint="eastAsia"/>
              </w:rPr>
              <w:t>0</w:t>
            </w:r>
          </w:p>
        </w:tc>
        <w:tc>
          <w:tcPr>
            <w:tcW w:w="567" w:type="dxa"/>
            <w:tcBorders>
              <w:tl2br w:val="nil"/>
              <w:tr2bl w:val="nil"/>
            </w:tcBorders>
            <w:shd w:val="clear" w:color="auto" w:fill="auto"/>
            <w:vAlign w:val="center"/>
          </w:tcPr>
          <w:p w14:paraId="7FE8F156" w14:textId="77777777" w:rsidR="00D24F08" w:rsidRPr="00BC343B" w:rsidRDefault="00D24F08" w:rsidP="00BC343B">
            <w:pPr>
              <w:pStyle w:val="afffffffff9"/>
            </w:pPr>
            <w:r w:rsidRPr="00BC343B">
              <w:rPr>
                <w:rFonts w:hint="eastAsia"/>
              </w:rPr>
              <w:t>O</w:t>
            </w:r>
          </w:p>
        </w:tc>
        <w:tc>
          <w:tcPr>
            <w:tcW w:w="1984" w:type="dxa"/>
            <w:tcBorders>
              <w:tl2br w:val="nil"/>
              <w:tr2bl w:val="nil"/>
            </w:tcBorders>
            <w:shd w:val="clear" w:color="auto" w:fill="auto"/>
            <w:vAlign w:val="center"/>
          </w:tcPr>
          <w:p w14:paraId="267F667B" w14:textId="77777777" w:rsidR="00D24F08" w:rsidRPr="00BC343B" w:rsidRDefault="00D24F08" w:rsidP="00BC343B">
            <w:pPr>
              <w:pStyle w:val="afffffffff9"/>
            </w:pPr>
            <w:r w:rsidRPr="00BC343B">
              <w:rPr>
                <w:rFonts w:hint="eastAsia"/>
              </w:rPr>
              <w:t>综合管廊运营管理单位</w:t>
            </w:r>
          </w:p>
        </w:tc>
        <w:tc>
          <w:tcPr>
            <w:tcW w:w="2835" w:type="dxa"/>
            <w:tcBorders>
              <w:right w:val="single" w:sz="12" w:space="0" w:color="auto"/>
              <w:tl2br w:val="nil"/>
              <w:tr2bl w:val="nil"/>
            </w:tcBorders>
            <w:shd w:val="clear" w:color="auto" w:fill="auto"/>
            <w:vAlign w:val="center"/>
          </w:tcPr>
          <w:p w14:paraId="008B4871" w14:textId="77777777" w:rsidR="00D24F08" w:rsidRPr="00BC343B" w:rsidRDefault="00227DBE" w:rsidP="001D3AD2">
            <w:pPr>
              <w:pStyle w:val="afffffffff9"/>
              <w:jc w:val="left"/>
            </w:pPr>
            <w:r>
              <w:rPr>
                <w:rFonts w:hint="eastAsia"/>
              </w:rPr>
              <w:t>填写</w:t>
            </w:r>
            <w:r w:rsidRPr="00227DBE">
              <w:rPr>
                <w:rFonts w:hint="eastAsia"/>
              </w:rPr>
              <w:t>采购负责人姓名</w:t>
            </w:r>
            <w:r>
              <w:rPr>
                <w:rFonts w:hint="eastAsia"/>
              </w:rPr>
              <w:t>。</w:t>
            </w:r>
          </w:p>
        </w:tc>
      </w:tr>
      <w:tr w:rsidR="00D24F08" w:rsidRPr="00BC343B" w14:paraId="4FEF52AC" w14:textId="77777777" w:rsidTr="00D13D0A">
        <w:trPr>
          <w:jc w:val="center"/>
        </w:trPr>
        <w:tc>
          <w:tcPr>
            <w:tcW w:w="567" w:type="dxa"/>
            <w:tcBorders>
              <w:left w:val="single" w:sz="12" w:space="0" w:color="auto"/>
              <w:tl2br w:val="nil"/>
              <w:tr2bl w:val="nil"/>
            </w:tcBorders>
            <w:shd w:val="clear" w:color="auto" w:fill="auto"/>
            <w:vAlign w:val="center"/>
          </w:tcPr>
          <w:p w14:paraId="5260A6A4" w14:textId="77777777" w:rsidR="00D24F08" w:rsidRPr="00BC343B" w:rsidRDefault="00D24F08" w:rsidP="00BC343B">
            <w:pPr>
              <w:pStyle w:val="afffffffff9"/>
            </w:pPr>
            <w:r w:rsidRPr="00BC343B">
              <w:rPr>
                <w:rFonts w:hint="eastAsia"/>
              </w:rPr>
              <w:t>16</w:t>
            </w:r>
          </w:p>
        </w:tc>
        <w:tc>
          <w:tcPr>
            <w:tcW w:w="1559" w:type="dxa"/>
            <w:tcBorders>
              <w:tl2br w:val="nil"/>
              <w:tr2bl w:val="nil"/>
            </w:tcBorders>
            <w:shd w:val="clear" w:color="auto" w:fill="auto"/>
            <w:vAlign w:val="center"/>
          </w:tcPr>
          <w:p w14:paraId="60E5C1B6" w14:textId="77777777" w:rsidR="00D24F08" w:rsidRPr="00BC343B" w:rsidRDefault="00D24F08" w:rsidP="00227DBE">
            <w:pPr>
              <w:pStyle w:val="afffffffff9"/>
            </w:pPr>
            <w:r w:rsidRPr="00BC343B">
              <w:rPr>
                <w:rFonts w:hint="eastAsia"/>
              </w:rPr>
              <w:t>存放管理负责人</w:t>
            </w:r>
            <w:r w:rsidR="00227DBE">
              <w:rPr>
                <w:rFonts w:hint="eastAsia"/>
              </w:rPr>
              <w:t>联系</w:t>
            </w:r>
            <w:r w:rsidR="00227DBE">
              <w:t>方式</w:t>
            </w:r>
          </w:p>
        </w:tc>
        <w:tc>
          <w:tcPr>
            <w:tcW w:w="992" w:type="dxa"/>
            <w:tcBorders>
              <w:tl2br w:val="nil"/>
              <w:tr2bl w:val="nil"/>
            </w:tcBorders>
            <w:shd w:val="clear" w:color="auto" w:fill="auto"/>
            <w:vAlign w:val="center"/>
          </w:tcPr>
          <w:p w14:paraId="69453EAD" w14:textId="77777777" w:rsidR="00D24F08" w:rsidRPr="00BC343B" w:rsidRDefault="00D24F08" w:rsidP="00BC343B">
            <w:pPr>
              <w:pStyle w:val="afffffffff9"/>
            </w:pPr>
            <w:r w:rsidRPr="00BC343B">
              <w:rPr>
                <w:rFonts w:hint="eastAsia"/>
              </w:rPr>
              <w:t>字符型</w:t>
            </w:r>
          </w:p>
        </w:tc>
        <w:tc>
          <w:tcPr>
            <w:tcW w:w="567" w:type="dxa"/>
            <w:tcBorders>
              <w:tl2br w:val="nil"/>
              <w:tr2bl w:val="nil"/>
            </w:tcBorders>
            <w:shd w:val="clear" w:color="auto" w:fill="auto"/>
            <w:vAlign w:val="center"/>
          </w:tcPr>
          <w:p w14:paraId="208271B4" w14:textId="77777777" w:rsidR="00D24F08" w:rsidRPr="00BC343B" w:rsidRDefault="00D24F08" w:rsidP="00BC343B">
            <w:pPr>
              <w:pStyle w:val="afffffffff9"/>
            </w:pPr>
            <w:r w:rsidRPr="00BC343B">
              <w:rPr>
                <w:rFonts w:hint="eastAsia"/>
              </w:rPr>
              <w:t>40</w:t>
            </w:r>
          </w:p>
        </w:tc>
        <w:tc>
          <w:tcPr>
            <w:tcW w:w="567" w:type="dxa"/>
            <w:tcBorders>
              <w:tl2br w:val="nil"/>
              <w:tr2bl w:val="nil"/>
            </w:tcBorders>
            <w:shd w:val="clear" w:color="auto" w:fill="auto"/>
            <w:vAlign w:val="center"/>
          </w:tcPr>
          <w:p w14:paraId="4750CDB9" w14:textId="77777777" w:rsidR="00D24F08" w:rsidRPr="00BC343B" w:rsidRDefault="00D24F08" w:rsidP="00BC343B">
            <w:pPr>
              <w:pStyle w:val="afffffffff9"/>
            </w:pPr>
            <w:r w:rsidRPr="00BC343B">
              <w:rPr>
                <w:rFonts w:hint="eastAsia"/>
              </w:rPr>
              <w:t>M</w:t>
            </w:r>
          </w:p>
        </w:tc>
        <w:tc>
          <w:tcPr>
            <w:tcW w:w="1984" w:type="dxa"/>
            <w:tcBorders>
              <w:tl2br w:val="nil"/>
              <w:tr2bl w:val="nil"/>
            </w:tcBorders>
            <w:shd w:val="clear" w:color="auto" w:fill="auto"/>
            <w:vAlign w:val="center"/>
          </w:tcPr>
          <w:p w14:paraId="01F1090E" w14:textId="77777777" w:rsidR="00D24F08" w:rsidRPr="00BC343B" w:rsidRDefault="00D24F08" w:rsidP="00BC343B">
            <w:pPr>
              <w:pStyle w:val="afffffffff9"/>
            </w:pPr>
            <w:r w:rsidRPr="00BC343B">
              <w:rPr>
                <w:rFonts w:hint="eastAsia"/>
              </w:rPr>
              <w:t>综合管廊运营管理单位</w:t>
            </w:r>
          </w:p>
        </w:tc>
        <w:tc>
          <w:tcPr>
            <w:tcW w:w="2835" w:type="dxa"/>
            <w:tcBorders>
              <w:right w:val="single" w:sz="12" w:space="0" w:color="auto"/>
              <w:tl2br w:val="nil"/>
              <w:tr2bl w:val="nil"/>
            </w:tcBorders>
            <w:shd w:val="clear" w:color="auto" w:fill="auto"/>
            <w:vAlign w:val="center"/>
          </w:tcPr>
          <w:p w14:paraId="16F4FF35" w14:textId="77777777" w:rsidR="00D24F08" w:rsidRPr="00BC343B" w:rsidRDefault="00227DBE" w:rsidP="001D3AD2">
            <w:pPr>
              <w:pStyle w:val="afffffffff9"/>
              <w:jc w:val="left"/>
            </w:pPr>
            <w:r w:rsidRPr="00227DBE">
              <w:rPr>
                <w:rFonts w:hint="eastAsia"/>
              </w:rPr>
              <w:t>存放管理负责人</w:t>
            </w:r>
            <w:r>
              <w:rPr>
                <w:rFonts w:hint="eastAsia"/>
              </w:rPr>
              <w:t>姓名和联系</w:t>
            </w:r>
            <w:r>
              <w:t>电话。</w:t>
            </w:r>
          </w:p>
        </w:tc>
      </w:tr>
      <w:tr w:rsidR="00227DBE" w:rsidRPr="00BC343B" w14:paraId="15D716E9" w14:textId="77777777" w:rsidTr="00D13D0A">
        <w:trPr>
          <w:jc w:val="center"/>
        </w:trPr>
        <w:tc>
          <w:tcPr>
            <w:tcW w:w="567" w:type="dxa"/>
            <w:tcBorders>
              <w:left w:val="single" w:sz="12" w:space="0" w:color="auto"/>
              <w:tl2br w:val="nil"/>
              <w:tr2bl w:val="nil"/>
            </w:tcBorders>
            <w:shd w:val="clear" w:color="auto" w:fill="auto"/>
            <w:vAlign w:val="center"/>
          </w:tcPr>
          <w:p w14:paraId="2B4366BA" w14:textId="77777777" w:rsidR="00227DBE" w:rsidRPr="00BC343B" w:rsidRDefault="00227DBE" w:rsidP="00227DBE">
            <w:pPr>
              <w:pStyle w:val="afffffffff9"/>
            </w:pPr>
            <w:r w:rsidRPr="00BC343B">
              <w:rPr>
                <w:rFonts w:hint="eastAsia"/>
              </w:rPr>
              <w:t>17</w:t>
            </w:r>
          </w:p>
        </w:tc>
        <w:tc>
          <w:tcPr>
            <w:tcW w:w="1559" w:type="dxa"/>
            <w:tcBorders>
              <w:tl2br w:val="nil"/>
              <w:tr2bl w:val="nil"/>
            </w:tcBorders>
            <w:shd w:val="clear" w:color="auto" w:fill="auto"/>
            <w:vAlign w:val="center"/>
          </w:tcPr>
          <w:p w14:paraId="53C8CA08" w14:textId="77777777" w:rsidR="00227DBE" w:rsidRPr="00BC343B" w:rsidRDefault="00227DBE" w:rsidP="00227DBE">
            <w:pPr>
              <w:pStyle w:val="afffffffff9"/>
            </w:pPr>
            <w:r w:rsidRPr="00BC343B">
              <w:rPr>
                <w:rFonts w:hint="eastAsia"/>
              </w:rPr>
              <w:t>领用审批负责人</w:t>
            </w:r>
          </w:p>
        </w:tc>
        <w:tc>
          <w:tcPr>
            <w:tcW w:w="992" w:type="dxa"/>
            <w:tcBorders>
              <w:tl2br w:val="nil"/>
              <w:tr2bl w:val="nil"/>
            </w:tcBorders>
            <w:shd w:val="clear" w:color="auto" w:fill="auto"/>
            <w:vAlign w:val="center"/>
          </w:tcPr>
          <w:p w14:paraId="58FB744A" w14:textId="77777777" w:rsidR="00227DBE" w:rsidRPr="00BC343B" w:rsidRDefault="00227DBE" w:rsidP="00227DBE">
            <w:pPr>
              <w:pStyle w:val="afffffffff9"/>
            </w:pPr>
            <w:r w:rsidRPr="00BC343B">
              <w:rPr>
                <w:rFonts w:hint="eastAsia"/>
              </w:rPr>
              <w:t>字符型</w:t>
            </w:r>
          </w:p>
        </w:tc>
        <w:tc>
          <w:tcPr>
            <w:tcW w:w="567" w:type="dxa"/>
            <w:tcBorders>
              <w:tl2br w:val="nil"/>
              <w:tr2bl w:val="nil"/>
            </w:tcBorders>
            <w:shd w:val="clear" w:color="auto" w:fill="auto"/>
            <w:vAlign w:val="center"/>
          </w:tcPr>
          <w:p w14:paraId="41A91D7D" w14:textId="77777777" w:rsidR="00227DBE" w:rsidRPr="00BC343B" w:rsidRDefault="00227DBE" w:rsidP="00227DBE">
            <w:pPr>
              <w:pStyle w:val="afffffffff9"/>
            </w:pPr>
            <w:r w:rsidRPr="00BC343B">
              <w:rPr>
                <w:rFonts w:hint="eastAsia"/>
              </w:rPr>
              <w:t>40</w:t>
            </w:r>
          </w:p>
        </w:tc>
        <w:tc>
          <w:tcPr>
            <w:tcW w:w="567" w:type="dxa"/>
            <w:tcBorders>
              <w:tl2br w:val="nil"/>
              <w:tr2bl w:val="nil"/>
            </w:tcBorders>
            <w:shd w:val="clear" w:color="auto" w:fill="auto"/>
            <w:vAlign w:val="center"/>
          </w:tcPr>
          <w:p w14:paraId="0FDD1FC0" w14:textId="77777777" w:rsidR="00227DBE" w:rsidRPr="00BC343B" w:rsidRDefault="00227DBE" w:rsidP="00227DBE">
            <w:pPr>
              <w:pStyle w:val="afffffffff9"/>
            </w:pPr>
            <w:r w:rsidRPr="00BC343B">
              <w:rPr>
                <w:rFonts w:hint="eastAsia"/>
              </w:rPr>
              <w:t>M</w:t>
            </w:r>
          </w:p>
        </w:tc>
        <w:tc>
          <w:tcPr>
            <w:tcW w:w="1984" w:type="dxa"/>
            <w:tcBorders>
              <w:tl2br w:val="nil"/>
              <w:tr2bl w:val="nil"/>
            </w:tcBorders>
            <w:shd w:val="clear" w:color="auto" w:fill="auto"/>
            <w:vAlign w:val="center"/>
          </w:tcPr>
          <w:p w14:paraId="3117CC56" w14:textId="77777777" w:rsidR="00227DBE" w:rsidRPr="00BC343B" w:rsidRDefault="00227DBE" w:rsidP="00227DBE">
            <w:pPr>
              <w:pStyle w:val="afffffffff9"/>
            </w:pPr>
            <w:r w:rsidRPr="00BC343B">
              <w:rPr>
                <w:rFonts w:hint="eastAsia"/>
              </w:rPr>
              <w:t>综合管廊运营管理单位</w:t>
            </w:r>
          </w:p>
        </w:tc>
        <w:tc>
          <w:tcPr>
            <w:tcW w:w="2835" w:type="dxa"/>
            <w:tcBorders>
              <w:right w:val="single" w:sz="12" w:space="0" w:color="auto"/>
              <w:tl2br w:val="nil"/>
              <w:tr2bl w:val="nil"/>
            </w:tcBorders>
            <w:shd w:val="clear" w:color="auto" w:fill="auto"/>
            <w:vAlign w:val="center"/>
          </w:tcPr>
          <w:p w14:paraId="7906D2EF" w14:textId="77777777" w:rsidR="00227DBE" w:rsidRPr="00BC343B" w:rsidRDefault="00227DBE" w:rsidP="00227DBE">
            <w:pPr>
              <w:pStyle w:val="afffffffff9"/>
              <w:jc w:val="left"/>
            </w:pPr>
            <w:r>
              <w:rPr>
                <w:rFonts w:hint="eastAsia"/>
              </w:rPr>
              <w:t>填写</w:t>
            </w:r>
            <w:r w:rsidRPr="00227DBE">
              <w:rPr>
                <w:rFonts w:hint="eastAsia"/>
              </w:rPr>
              <w:t>领用审批负责人姓名</w:t>
            </w:r>
            <w:r>
              <w:rPr>
                <w:rFonts w:hint="eastAsia"/>
              </w:rPr>
              <w:t>。</w:t>
            </w:r>
          </w:p>
        </w:tc>
      </w:tr>
      <w:tr w:rsidR="00227DBE" w:rsidRPr="00BC343B" w14:paraId="3C66E9C3" w14:textId="77777777" w:rsidTr="00D13D0A">
        <w:trPr>
          <w:jc w:val="center"/>
        </w:trPr>
        <w:tc>
          <w:tcPr>
            <w:tcW w:w="567" w:type="dxa"/>
            <w:tcBorders>
              <w:left w:val="single" w:sz="12" w:space="0" w:color="auto"/>
              <w:bottom w:val="single" w:sz="12" w:space="0" w:color="auto"/>
              <w:tl2br w:val="nil"/>
              <w:tr2bl w:val="nil"/>
            </w:tcBorders>
            <w:shd w:val="clear" w:color="auto" w:fill="auto"/>
            <w:vAlign w:val="center"/>
          </w:tcPr>
          <w:p w14:paraId="77969453" w14:textId="77777777" w:rsidR="00227DBE" w:rsidRPr="00BC343B" w:rsidRDefault="00227DBE" w:rsidP="00227DBE">
            <w:pPr>
              <w:pStyle w:val="afffffffff9"/>
            </w:pPr>
            <w:r>
              <w:rPr>
                <w:rFonts w:hint="eastAsia"/>
              </w:rPr>
              <w:t>18</w:t>
            </w:r>
          </w:p>
        </w:tc>
        <w:tc>
          <w:tcPr>
            <w:tcW w:w="1559" w:type="dxa"/>
            <w:tcBorders>
              <w:bottom w:val="single" w:sz="12" w:space="0" w:color="auto"/>
              <w:tl2br w:val="nil"/>
              <w:tr2bl w:val="nil"/>
            </w:tcBorders>
            <w:shd w:val="clear" w:color="auto" w:fill="auto"/>
            <w:vAlign w:val="center"/>
          </w:tcPr>
          <w:p w14:paraId="66C53062" w14:textId="77777777" w:rsidR="00227DBE" w:rsidRPr="00BC343B" w:rsidRDefault="00227DBE" w:rsidP="00227DBE">
            <w:pPr>
              <w:pStyle w:val="afffffffff9"/>
            </w:pPr>
            <w:r w:rsidRPr="00BC343B">
              <w:rPr>
                <w:rFonts w:hint="eastAsia"/>
              </w:rPr>
              <w:t>物资装备储备合格率</w:t>
            </w:r>
          </w:p>
        </w:tc>
        <w:tc>
          <w:tcPr>
            <w:tcW w:w="992" w:type="dxa"/>
            <w:tcBorders>
              <w:bottom w:val="single" w:sz="12" w:space="0" w:color="auto"/>
              <w:tl2br w:val="nil"/>
              <w:tr2bl w:val="nil"/>
            </w:tcBorders>
            <w:shd w:val="clear" w:color="auto" w:fill="auto"/>
            <w:vAlign w:val="center"/>
          </w:tcPr>
          <w:p w14:paraId="35DDFFBC" w14:textId="77777777" w:rsidR="00227DBE" w:rsidRPr="00BC343B" w:rsidRDefault="00227DBE" w:rsidP="00227DBE">
            <w:pPr>
              <w:pStyle w:val="afffffffff9"/>
            </w:pPr>
            <w:r w:rsidRPr="00BC343B">
              <w:rPr>
                <w:rFonts w:hint="eastAsia"/>
              </w:rPr>
              <w:t>浮点型</w:t>
            </w:r>
          </w:p>
        </w:tc>
        <w:tc>
          <w:tcPr>
            <w:tcW w:w="567" w:type="dxa"/>
            <w:tcBorders>
              <w:bottom w:val="single" w:sz="12" w:space="0" w:color="auto"/>
              <w:tl2br w:val="nil"/>
              <w:tr2bl w:val="nil"/>
            </w:tcBorders>
            <w:shd w:val="clear" w:color="auto" w:fill="auto"/>
            <w:vAlign w:val="center"/>
          </w:tcPr>
          <w:p w14:paraId="20A8AADD" w14:textId="77777777" w:rsidR="00227DBE" w:rsidRPr="00BC343B" w:rsidRDefault="00227DBE" w:rsidP="00227DBE">
            <w:pPr>
              <w:pStyle w:val="afffffffff9"/>
            </w:pPr>
          </w:p>
        </w:tc>
        <w:tc>
          <w:tcPr>
            <w:tcW w:w="567" w:type="dxa"/>
            <w:tcBorders>
              <w:bottom w:val="single" w:sz="12" w:space="0" w:color="auto"/>
              <w:tl2br w:val="nil"/>
              <w:tr2bl w:val="nil"/>
            </w:tcBorders>
            <w:shd w:val="clear" w:color="auto" w:fill="auto"/>
            <w:vAlign w:val="center"/>
          </w:tcPr>
          <w:p w14:paraId="01AF926B" w14:textId="77777777" w:rsidR="00227DBE" w:rsidRPr="00BC343B" w:rsidRDefault="00227DBE" w:rsidP="00227DBE">
            <w:pPr>
              <w:pStyle w:val="afffffffff9"/>
            </w:pPr>
            <w:r w:rsidRPr="00BC343B">
              <w:rPr>
                <w:rFonts w:hint="eastAsia"/>
              </w:rPr>
              <w:t>O</w:t>
            </w:r>
          </w:p>
        </w:tc>
        <w:tc>
          <w:tcPr>
            <w:tcW w:w="1984" w:type="dxa"/>
            <w:tcBorders>
              <w:bottom w:val="single" w:sz="12" w:space="0" w:color="auto"/>
              <w:tl2br w:val="nil"/>
              <w:tr2bl w:val="nil"/>
            </w:tcBorders>
            <w:shd w:val="clear" w:color="auto" w:fill="auto"/>
            <w:vAlign w:val="center"/>
          </w:tcPr>
          <w:p w14:paraId="4790B3D7" w14:textId="77777777" w:rsidR="00227DBE" w:rsidRPr="00BC343B" w:rsidRDefault="00227DBE" w:rsidP="00227DBE">
            <w:pPr>
              <w:pStyle w:val="afffffffff9"/>
            </w:pPr>
            <w:r w:rsidRPr="00BC343B">
              <w:rPr>
                <w:rFonts w:hint="eastAsia"/>
              </w:rPr>
              <w:t>综合管廊运营管理单位</w:t>
            </w:r>
          </w:p>
        </w:tc>
        <w:tc>
          <w:tcPr>
            <w:tcW w:w="2835" w:type="dxa"/>
            <w:tcBorders>
              <w:bottom w:val="single" w:sz="12" w:space="0" w:color="auto"/>
              <w:right w:val="single" w:sz="12" w:space="0" w:color="auto"/>
              <w:tl2br w:val="nil"/>
              <w:tr2bl w:val="nil"/>
            </w:tcBorders>
            <w:shd w:val="clear" w:color="auto" w:fill="auto"/>
            <w:vAlign w:val="center"/>
          </w:tcPr>
          <w:p w14:paraId="155015F4" w14:textId="77777777" w:rsidR="00227DBE" w:rsidRPr="00BC343B" w:rsidRDefault="00227DBE" w:rsidP="00227DBE">
            <w:pPr>
              <w:pStyle w:val="afffffffff9"/>
              <w:jc w:val="left"/>
            </w:pPr>
            <w:r w:rsidRPr="00BC343B">
              <w:rPr>
                <w:rFonts w:hint="eastAsia"/>
              </w:rPr>
              <w:t>值域[0%,100%]</w:t>
            </w:r>
          </w:p>
        </w:tc>
      </w:tr>
    </w:tbl>
    <w:p w14:paraId="5322B98D" w14:textId="77777777" w:rsidR="00BC343B" w:rsidRDefault="00BC343B" w:rsidP="00BC343B">
      <w:pPr>
        <w:pStyle w:val="affffb"/>
        <w:ind w:firstLine="420"/>
      </w:pPr>
    </w:p>
    <w:p w14:paraId="76353CA6" w14:textId="77777777" w:rsidR="00BC343B" w:rsidRDefault="00BC343B" w:rsidP="00BC343B">
      <w:pPr>
        <w:widowControl/>
        <w:adjustRightInd/>
        <w:spacing w:line="240" w:lineRule="auto"/>
        <w:jc w:val="left"/>
        <w:rPr>
          <w:rFonts w:ascii="宋体" w:hAnsi="Times New Roman"/>
          <w:noProof/>
          <w:kern w:val="0"/>
          <w:szCs w:val="20"/>
        </w:rPr>
      </w:pPr>
      <w:r>
        <w:br w:type="page"/>
      </w:r>
    </w:p>
    <w:p w14:paraId="736491C1" w14:textId="77777777" w:rsidR="00A15CB7" w:rsidRPr="00210CA1" w:rsidRDefault="00A15CB7" w:rsidP="00A15CB7">
      <w:pPr>
        <w:pStyle w:val="aff"/>
        <w:numPr>
          <w:ilvl w:val="0"/>
          <w:numId w:val="0"/>
        </w:numPr>
        <w:spacing w:before="156" w:after="156"/>
      </w:pPr>
      <w:r w:rsidRPr="00A27DD1">
        <w:rPr>
          <w:rFonts w:hint="eastAsia"/>
        </w:rPr>
        <w:lastRenderedPageBreak/>
        <w:t>表</w:t>
      </w:r>
      <w:r>
        <w:t>B</w:t>
      </w:r>
      <w:r w:rsidRPr="00A27DD1">
        <w:rPr>
          <w:rFonts w:hint="eastAsia"/>
        </w:rPr>
        <w:t>.</w:t>
      </w:r>
      <w:r>
        <w:t>4</w:t>
      </w:r>
      <w:r w:rsidRPr="00A27DD1">
        <w:rPr>
          <w:rFonts w:hint="eastAsia"/>
        </w:rPr>
        <w:t>.</w:t>
      </w:r>
      <w:r>
        <w:t>5</w:t>
      </w:r>
      <w:r w:rsidRPr="00A27DD1">
        <w:rPr>
          <w:rFonts w:hint="eastAsia"/>
        </w:rPr>
        <w:t xml:space="preserve"> </w:t>
      </w:r>
      <w:r>
        <w:rPr>
          <w:rFonts w:hint="eastAsia"/>
        </w:rPr>
        <w:t>应急专家</w:t>
      </w:r>
      <w:r w:rsidRPr="00B92672">
        <w:rPr>
          <w:rFonts w:hint="eastAsia"/>
        </w:rPr>
        <w:t>数据信息表</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67"/>
        <w:gridCol w:w="1559"/>
        <w:gridCol w:w="992"/>
        <w:gridCol w:w="567"/>
        <w:gridCol w:w="567"/>
        <w:gridCol w:w="1984"/>
        <w:gridCol w:w="2835"/>
      </w:tblGrid>
      <w:tr w:rsidR="00D24F08" w14:paraId="0AACE888" w14:textId="77777777" w:rsidTr="00D13D0A">
        <w:trPr>
          <w:tblHeader/>
          <w:jc w:val="center"/>
        </w:trPr>
        <w:tc>
          <w:tcPr>
            <w:tcW w:w="567" w:type="dxa"/>
            <w:tcBorders>
              <w:top w:val="single" w:sz="12" w:space="0" w:color="auto"/>
              <w:left w:val="single" w:sz="12" w:space="0" w:color="auto"/>
              <w:bottom w:val="single" w:sz="12" w:space="0" w:color="auto"/>
            </w:tcBorders>
            <w:shd w:val="clear" w:color="auto" w:fill="auto"/>
            <w:vAlign w:val="center"/>
          </w:tcPr>
          <w:p w14:paraId="74389737" w14:textId="77777777" w:rsidR="00D24F08" w:rsidRDefault="00D24F08" w:rsidP="00A15CB7">
            <w:pPr>
              <w:pStyle w:val="afffffffff9"/>
            </w:pPr>
            <w:r>
              <w:rPr>
                <w:rFonts w:hint="eastAsia"/>
              </w:rPr>
              <w:t>序号</w:t>
            </w:r>
          </w:p>
        </w:tc>
        <w:tc>
          <w:tcPr>
            <w:tcW w:w="1559" w:type="dxa"/>
            <w:tcBorders>
              <w:top w:val="single" w:sz="12" w:space="0" w:color="auto"/>
              <w:bottom w:val="single" w:sz="12" w:space="0" w:color="auto"/>
            </w:tcBorders>
            <w:shd w:val="clear" w:color="auto" w:fill="auto"/>
            <w:vAlign w:val="center"/>
          </w:tcPr>
          <w:p w14:paraId="3A0E0DCB" w14:textId="77777777" w:rsidR="00D24F08" w:rsidRDefault="00D24F08" w:rsidP="00A15CB7">
            <w:pPr>
              <w:pStyle w:val="afffffffff9"/>
            </w:pPr>
            <w:r>
              <w:rPr>
                <w:rFonts w:hint="eastAsia"/>
              </w:rPr>
              <w:t>字段名称</w:t>
            </w:r>
          </w:p>
        </w:tc>
        <w:tc>
          <w:tcPr>
            <w:tcW w:w="992" w:type="dxa"/>
            <w:tcBorders>
              <w:top w:val="single" w:sz="12" w:space="0" w:color="auto"/>
              <w:bottom w:val="single" w:sz="12" w:space="0" w:color="auto"/>
            </w:tcBorders>
            <w:shd w:val="clear" w:color="auto" w:fill="auto"/>
            <w:vAlign w:val="center"/>
          </w:tcPr>
          <w:p w14:paraId="4834057A" w14:textId="77777777" w:rsidR="00D24F08" w:rsidRDefault="00D24F08" w:rsidP="00734AE9">
            <w:pPr>
              <w:pStyle w:val="afffffffff9"/>
            </w:pPr>
            <w:r>
              <w:rPr>
                <w:rFonts w:hint="eastAsia"/>
              </w:rPr>
              <w:t>字段</w:t>
            </w:r>
            <w:r>
              <w:t>类型</w:t>
            </w:r>
          </w:p>
        </w:tc>
        <w:tc>
          <w:tcPr>
            <w:tcW w:w="567" w:type="dxa"/>
            <w:tcBorders>
              <w:top w:val="single" w:sz="12" w:space="0" w:color="auto"/>
              <w:bottom w:val="single" w:sz="12" w:space="0" w:color="auto"/>
            </w:tcBorders>
            <w:shd w:val="clear" w:color="auto" w:fill="auto"/>
            <w:vAlign w:val="center"/>
          </w:tcPr>
          <w:p w14:paraId="0EC30645" w14:textId="77777777" w:rsidR="00D24F08" w:rsidRDefault="00D24F08" w:rsidP="00A15CB7">
            <w:pPr>
              <w:pStyle w:val="afffffffff9"/>
            </w:pPr>
            <w:r>
              <w:rPr>
                <w:rFonts w:hint="eastAsia"/>
              </w:rPr>
              <w:t>字段</w:t>
            </w:r>
          </w:p>
          <w:p w14:paraId="6AD43C96" w14:textId="77777777" w:rsidR="00D24F08" w:rsidRDefault="00D24F08" w:rsidP="00A15CB7">
            <w:pPr>
              <w:pStyle w:val="afffffffff9"/>
            </w:pPr>
            <w:r>
              <w:t>长度</w:t>
            </w:r>
          </w:p>
        </w:tc>
        <w:tc>
          <w:tcPr>
            <w:tcW w:w="567" w:type="dxa"/>
            <w:tcBorders>
              <w:top w:val="single" w:sz="12" w:space="0" w:color="auto"/>
              <w:bottom w:val="single" w:sz="12" w:space="0" w:color="auto"/>
            </w:tcBorders>
            <w:shd w:val="clear" w:color="auto" w:fill="auto"/>
            <w:vAlign w:val="center"/>
          </w:tcPr>
          <w:p w14:paraId="6B25372F" w14:textId="77777777" w:rsidR="00D24F08" w:rsidRDefault="00D24F08" w:rsidP="00A15CB7">
            <w:pPr>
              <w:pStyle w:val="afffffffff9"/>
            </w:pPr>
            <w:r>
              <w:rPr>
                <w:rFonts w:hint="eastAsia"/>
              </w:rPr>
              <w:t>约束/</w:t>
            </w:r>
          </w:p>
          <w:p w14:paraId="0DC2E71C" w14:textId="77777777" w:rsidR="00D24F08" w:rsidRDefault="00D24F08" w:rsidP="00A15CB7">
            <w:pPr>
              <w:pStyle w:val="afffffffff9"/>
            </w:pPr>
            <w:r>
              <w:rPr>
                <w:rFonts w:hint="eastAsia"/>
              </w:rPr>
              <w:t>条件</w:t>
            </w:r>
          </w:p>
        </w:tc>
        <w:tc>
          <w:tcPr>
            <w:tcW w:w="1984" w:type="dxa"/>
            <w:tcBorders>
              <w:top w:val="single" w:sz="12" w:space="0" w:color="auto"/>
              <w:bottom w:val="single" w:sz="12" w:space="0" w:color="auto"/>
            </w:tcBorders>
            <w:shd w:val="clear" w:color="auto" w:fill="auto"/>
            <w:vAlign w:val="center"/>
          </w:tcPr>
          <w:p w14:paraId="0928D958" w14:textId="77777777" w:rsidR="00D24F08" w:rsidRDefault="00D24F08" w:rsidP="00A15CB7">
            <w:pPr>
              <w:pStyle w:val="afffffffff9"/>
            </w:pPr>
            <w:r>
              <w:rPr>
                <w:rFonts w:hint="eastAsia"/>
              </w:rPr>
              <w:t>数据</w:t>
            </w:r>
            <w:r>
              <w:t>来源</w:t>
            </w:r>
          </w:p>
        </w:tc>
        <w:tc>
          <w:tcPr>
            <w:tcW w:w="2835" w:type="dxa"/>
            <w:tcBorders>
              <w:top w:val="single" w:sz="12" w:space="0" w:color="auto"/>
              <w:bottom w:val="single" w:sz="12" w:space="0" w:color="auto"/>
              <w:right w:val="single" w:sz="12" w:space="0" w:color="auto"/>
            </w:tcBorders>
            <w:shd w:val="clear" w:color="auto" w:fill="auto"/>
            <w:vAlign w:val="center"/>
          </w:tcPr>
          <w:p w14:paraId="7F26B2F9" w14:textId="77777777" w:rsidR="00D24F08" w:rsidRDefault="00D24F08" w:rsidP="00A15CB7">
            <w:pPr>
              <w:pStyle w:val="afffffffff9"/>
            </w:pPr>
            <w:r>
              <w:rPr>
                <w:rFonts w:hint="eastAsia"/>
              </w:rPr>
              <w:t>说明</w:t>
            </w:r>
          </w:p>
        </w:tc>
      </w:tr>
      <w:tr w:rsidR="00D24F08" w:rsidRPr="00A27DD1" w14:paraId="7DF349EC" w14:textId="77777777" w:rsidTr="00D13D0A">
        <w:trPr>
          <w:jc w:val="center"/>
        </w:trPr>
        <w:tc>
          <w:tcPr>
            <w:tcW w:w="567" w:type="dxa"/>
            <w:tcBorders>
              <w:left w:val="single" w:sz="12" w:space="0" w:color="auto"/>
              <w:tl2br w:val="nil"/>
              <w:tr2bl w:val="nil"/>
            </w:tcBorders>
            <w:shd w:val="clear" w:color="auto" w:fill="auto"/>
            <w:vAlign w:val="center"/>
          </w:tcPr>
          <w:p w14:paraId="26615671" w14:textId="77777777" w:rsidR="00D24F08" w:rsidRPr="00A15CB7" w:rsidRDefault="00D24F08" w:rsidP="00A15CB7">
            <w:pPr>
              <w:pStyle w:val="afffffffff9"/>
            </w:pPr>
            <w:r w:rsidRPr="00A15CB7">
              <w:rPr>
                <w:rFonts w:hint="eastAsia"/>
              </w:rPr>
              <w:t>1</w:t>
            </w:r>
          </w:p>
        </w:tc>
        <w:tc>
          <w:tcPr>
            <w:tcW w:w="1559" w:type="dxa"/>
            <w:tcBorders>
              <w:tl2br w:val="nil"/>
              <w:tr2bl w:val="nil"/>
            </w:tcBorders>
            <w:shd w:val="clear" w:color="auto" w:fill="auto"/>
            <w:vAlign w:val="center"/>
          </w:tcPr>
          <w:p w14:paraId="7F3DE6E4" w14:textId="77777777" w:rsidR="00D24F08" w:rsidRPr="00A15CB7" w:rsidRDefault="00D24F08" w:rsidP="00A15CB7">
            <w:pPr>
              <w:pStyle w:val="afffffffff9"/>
            </w:pPr>
            <w:r w:rsidRPr="00A15CB7">
              <w:rPr>
                <w:rFonts w:hint="eastAsia"/>
              </w:rPr>
              <w:t>专家类型</w:t>
            </w:r>
          </w:p>
        </w:tc>
        <w:tc>
          <w:tcPr>
            <w:tcW w:w="992" w:type="dxa"/>
            <w:tcBorders>
              <w:tl2br w:val="nil"/>
              <w:tr2bl w:val="nil"/>
            </w:tcBorders>
            <w:shd w:val="clear" w:color="auto" w:fill="auto"/>
            <w:vAlign w:val="center"/>
          </w:tcPr>
          <w:p w14:paraId="04CFC1BA" w14:textId="77777777" w:rsidR="00D24F08" w:rsidRPr="00A15CB7" w:rsidRDefault="00D24F08" w:rsidP="00A15CB7">
            <w:pPr>
              <w:pStyle w:val="afffffffff9"/>
            </w:pPr>
            <w:r w:rsidRPr="00A15CB7">
              <w:rPr>
                <w:rFonts w:hint="eastAsia"/>
              </w:rPr>
              <w:t>字符型</w:t>
            </w:r>
          </w:p>
        </w:tc>
        <w:tc>
          <w:tcPr>
            <w:tcW w:w="567" w:type="dxa"/>
            <w:tcBorders>
              <w:tl2br w:val="nil"/>
              <w:tr2bl w:val="nil"/>
            </w:tcBorders>
            <w:shd w:val="clear" w:color="auto" w:fill="auto"/>
            <w:vAlign w:val="center"/>
          </w:tcPr>
          <w:p w14:paraId="3147AAA7" w14:textId="77777777" w:rsidR="00D24F08" w:rsidRPr="00A15CB7" w:rsidRDefault="00EE2008" w:rsidP="00A15CB7">
            <w:pPr>
              <w:pStyle w:val="afffffffff9"/>
            </w:pPr>
            <w:r>
              <w:t>20</w:t>
            </w:r>
          </w:p>
        </w:tc>
        <w:tc>
          <w:tcPr>
            <w:tcW w:w="567" w:type="dxa"/>
            <w:tcBorders>
              <w:tl2br w:val="nil"/>
              <w:tr2bl w:val="nil"/>
            </w:tcBorders>
            <w:shd w:val="clear" w:color="auto" w:fill="auto"/>
            <w:vAlign w:val="center"/>
          </w:tcPr>
          <w:p w14:paraId="256A9758" w14:textId="77777777" w:rsidR="00D24F08" w:rsidRPr="00A15CB7" w:rsidRDefault="00D24F08" w:rsidP="00A15CB7">
            <w:pPr>
              <w:pStyle w:val="afffffffff9"/>
            </w:pPr>
            <w:r w:rsidRPr="00A15CB7">
              <w:rPr>
                <w:rFonts w:hint="eastAsia"/>
              </w:rPr>
              <w:t>M</w:t>
            </w:r>
          </w:p>
        </w:tc>
        <w:tc>
          <w:tcPr>
            <w:tcW w:w="1984" w:type="dxa"/>
            <w:tcBorders>
              <w:tl2br w:val="nil"/>
              <w:tr2bl w:val="nil"/>
            </w:tcBorders>
            <w:shd w:val="clear" w:color="auto" w:fill="auto"/>
            <w:vAlign w:val="center"/>
          </w:tcPr>
          <w:p w14:paraId="053CDA2C" w14:textId="77777777" w:rsidR="00D24F08" w:rsidRPr="00A15CB7" w:rsidRDefault="00D24F08" w:rsidP="00A15CB7">
            <w:pPr>
              <w:pStyle w:val="afffffffff9"/>
            </w:pPr>
            <w:r w:rsidRPr="00A15CB7">
              <w:rPr>
                <w:rFonts w:hint="eastAsia"/>
              </w:rPr>
              <w:t>综合管廊运营管理单位</w:t>
            </w:r>
          </w:p>
        </w:tc>
        <w:tc>
          <w:tcPr>
            <w:tcW w:w="2835" w:type="dxa"/>
            <w:tcBorders>
              <w:right w:val="single" w:sz="12" w:space="0" w:color="auto"/>
              <w:tl2br w:val="nil"/>
              <w:tr2bl w:val="nil"/>
            </w:tcBorders>
            <w:shd w:val="clear" w:color="auto" w:fill="auto"/>
            <w:vAlign w:val="center"/>
          </w:tcPr>
          <w:p w14:paraId="0A8A7D3D" w14:textId="77777777" w:rsidR="00D24F08" w:rsidRPr="00A15CB7" w:rsidRDefault="00D24F08" w:rsidP="00A15CB7">
            <w:pPr>
              <w:pStyle w:val="afffffffff9"/>
            </w:pPr>
          </w:p>
        </w:tc>
      </w:tr>
      <w:tr w:rsidR="00D24F08" w:rsidRPr="00A27DD1" w14:paraId="23CA0516" w14:textId="77777777" w:rsidTr="00D13D0A">
        <w:trPr>
          <w:jc w:val="center"/>
        </w:trPr>
        <w:tc>
          <w:tcPr>
            <w:tcW w:w="567" w:type="dxa"/>
            <w:tcBorders>
              <w:left w:val="single" w:sz="12" w:space="0" w:color="auto"/>
              <w:tl2br w:val="nil"/>
              <w:tr2bl w:val="nil"/>
            </w:tcBorders>
            <w:shd w:val="clear" w:color="auto" w:fill="auto"/>
            <w:vAlign w:val="center"/>
          </w:tcPr>
          <w:p w14:paraId="7967EED9" w14:textId="77777777" w:rsidR="00D24F08" w:rsidRPr="00A15CB7" w:rsidRDefault="00D24F08" w:rsidP="00A15CB7">
            <w:pPr>
              <w:pStyle w:val="afffffffff9"/>
            </w:pPr>
            <w:r w:rsidRPr="00A15CB7">
              <w:rPr>
                <w:rFonts w:hint="eastAsia"/>
              </w:rPr>
              <w:t>2</w:t>
            </w:r>
          </w:p>
        </w:tc>
        <w:tc>
          <w:tcPr>
            <w:tcW w:w="1559" w:type="dxa"/>
            <w:tcBorders>
              <w:tl2br w:val="nil"/>
              <w:tr2bl w:val="nil"/>
            </w:tcBorders>
            <w:shd w:val="clear" w:color="auto" w:fill="auto"/>
            <w:vAlign w:val="center"/>
          </w:tcPr>
          <w:p w14:paraId="2342EE73" w14:textId="77777777" w:rsidR="00D24F08" w:rsidRPr="00A15CB7" w:rsidRDefault="00D24F08" w:rsidP="00A15CB7">
            <w:pPr>
              <w:pStyle w:val="afffffffff9"/>
            </w:pPr>
            <w:r w:rsidRPr="00A15CB7">
              <w:rPr>
                <w:rFonts w:hint="eastAsia"/>
              </w:rPr>
              <w:t>专家代码</w:t>
            </w:r>
          </w:p>
        </w:tc>
        <w:tc>
          <w:tcPr>
            <w:tcW w:w="992" w:type="dxa"/>
            <w:tcBorders>
              <w:tl2br w:val="nil"/>
              <w:tr2bl w:val="nil"/>
            </w:tcBorders>
            <w:shd w:val="clear" w:color="auto" w:fill="auto"/>
            <w:vAlign w:val="center"/>
          </w:tcPr>
          <w:p w14:paraId="59C26FBE" w14:textId="77777777" w:rsidR="00D24F08" w:rsidRPr="00A15CB7" w:rsidRDefault="00D24F08" w:rsidP="00A15CB7">
            <w:pPr>
              <w:pStyle w:val="afffffffff9"/>
            </w:pPr>
            <w:r w:rsidRPr="00A15CB7">
              <w:rPr>
                <w:rFonts w:hint="eastAsia"/>
              </w:rPr>
              <w:t>字符型</w:t>
            </w:r>
          </w:p>
        </w:tc>
        <w:tc>
          <w:tcPr>
            <w:tcW w:w="567" w:type="dxa"/>
            <w:tcBorders>
              <w:tl2br w:val="nil"/>
              <w:tr2bl w:val="nil"/>
            </w:tcBorders>
            <w:shd w:val="clear" w:color="auto" w:fill="auto"/>
            <w:vAlign w:val="center"/>
          </w:tcPr>
          <w:p w14:paraId="1345AE2F" w14:textId="77777777" w:rsidR="00D24F08" w:rsidRPr="00A15CB7" w:rsidRDefault="00EE2008" w:rsidP="00A15CB7">
            <w:pPr>
              <w:pStyle w:val="afffffffff9"/>
            </w:pPr>
            <w:r>
              <w:t>20</w:t>
            </w:r>
          </w:p>
        </w:tc>
        <w:tc>
          <w:tcPr>
            <w:tcW w:w="567" w:type="dxa"/>
            <w:tcBorders>
              <w:tl2br w:val="nil"/>
              <w:tr2bl w:val="nil"/>
            </w:tcBorders>
            <w:shd w:val="clear" w:color="auto" w:fill="auto"/>
            <w:vAlign w:val="center"/>
          </w:tcPr>
          <w:p w14:paraId="7337F299" w14:textId="77777777" w:rsidR="00D24F08" w:rsidRPr="00A15CB7" w:rsidRDefault="00D24F08" w:rsidP="00A15CB7">
            <w:pPr>
              <w:pStyle w:val="afffffffff9"/>
            </w:pPr>
            <w:r w:rsidRPr="00A15CB7">
              <w:rPr>
                <w:rFonts w:hint="eastAsia"/>
              </w:rPr>
              <w:t>O</w:t>
            </w:r>
          </w:p>
        </w:tc>
        <w:tc>
          <w:tcPr>
            <w:tcW w:w="1984" w:type="dxa"/>
            <w:tcBorders>
              <w:tl2br w:val="nil"/>
              <w:tr2bl w:val="nil"/>
            </w:tcBorders>
            <w:shd w:val="clear" w:color="auto" w:fill="auto"/>
            <w:vAlign w:val="center"/>
          </w:tcPr>
          <w:p w14:paraId="4462DA42" w14:textId="77777777" w:rsidR="00D24F08" w:rsidRPr="00A15CB7" w:rsidRDefault="00D24F08" w:rsidP="00A15CB7">
            <w:pPr>
              <w:pStyle w:val="afffffffff9"/>
            </w:pPr>
            <w:r w:rsidRPr="00A15CB7">
              <w:rPr>
                <w:rFonts w:hint="eastAsia"/>
              </w:rPr>
              <w:t>综合管廊运营管理单位</w:t>
            </w:r>
          </w:p>
        </w:tc>
        <w:tc>
          <w:tcPr>
            <w:tcW w:w="2835" w:type="dxa"/>
            <w:tcBorders>
              <w:right w:val="single" w:sz="12" w:space="0" w:color="auto"/>
              <w:tl2br w:val="nil"/>
              <w:tr2bl w:val="nil"/>
            </w:tcBorders>
            <w:shd w:val="clear" w:color="auto" w:fill="auto"/>
            <w:vAlign w:val="center"/>
          </w:tcPr>
          <w:p w14:paraId="1F5BE76D" w14:textId="77777777" w:rsidR="00D24F08" w:rsidRPr="00A15CB7" w:rsidRDefault="00D24F08" w:rsidP="00A15CB7">
            <w:pPr>
              <w:pStyle w:val="afffffffff9"/>
            </w:pPr>
          </w:p>
        </w:tc>
      </w:tr>
      <w:tr w:rsidR="00D24F08" w:rsidRPr="00A27DD1" w14:paraId="17F8107C" w14:textId="77777777" w:rsidTr="00D13D0A">
        <w:trPr>
          <w:jc w:val="center"/>
        </w:trPr>
        <w:tc>
          <w:tcPr>
            <w:tcW w:w="567" w:type="dxa"/>
            <w:tcBorders>
              <w:left w:val="single" w:sz="12" w:space="0" w:color="auto"/>
              <w:tl2br w:val="nil"/>
              <w:tr2bl w:val="nil"/>
            </w:tcBorders>
            <w:shd w:val="clear" w:color="auto" w:fill="auto"/>
            <w:vAlign w:val="center"/>
          </w:tcPr>
          <w:p w14:paraId="1831D138" w14:textId="77777777" w:rsidR="00D24F08" w:rsidRPr="00A15CB7" w:rsidRDefault="00D24F08" w:rsidP="00A15CB7">
            <w:pPr>
              <w:pStyle w:val="afffffffff9"/>
            </w:pPr>
            <w:r w:rsidRPr="00A15CB7">
              <w:rPr>
                <w:rFonts w:hint="eastAsia"/>
              </w:rPr>
              <w:t>3</w:t>
            </w:r>
          </w:p>
        </w:tc>
        <w:tc>
          <w:tcPr>
            <w:tcW w:w="1559" w:type="dxa"/>
            <w:tcBorders>
              <w:tl2br w:val="nil"/>
              <w:tr2bl w:val="nil"/>
            </w:tcBorders>
            <w:shd w:val="clear" w:color="auto" w:fill="auto"/>
            <w:vAlign w:val="center"/>
          </w:tcPr>
          <w:p w14:paraId="4A341BF9" w14:textId="77777777" w:rsidR="00D24F08" w:rsidRPr="00A15CB7" w:rsidRDefault="00D24F08" w:rsidP="00A15CB7">
            <w:pPr>
              <w:pStyle w:val="afffffffff9"/>
            </w:pPr>
            <w:r w:rsidRPr="00A15CB7">
              <w:rPr>
                <w:rFonts w:hint="eastAsia"/>
              </w:rPr>
              <w:t>专家姓名</w:t>
            </w:r>
          </w:p>
        </w:tc>
        <w:tc>
          <w:tcPr>
            <w:tcW w:w="992" w:type="dxa"/>
            <w:tcBorders>
              <w:tl2br w:val="nil"/>
              <w:tr2bl w:val="nil"/>
            </w:tcBorders>
            <w:shd w:val="clear" w:color="auto" w:fill="auto"/>
            <w:vAlign w:val="center"/>
          </w:tcPr>
          <w:p w14:paraId="4C21F600" w14:textId="77777777" w:rsidR="00D24F08" w:rsidRPr="00A15CB7" w:rsidRDefault="00D24F08" w:rsidP="00A15CB7">
            <w:pPr>
              <w:pStyle w:val="afffffffff9"/>
            </w:pPr>
            <w:r w:rsidRPr="00A15CB7">
              <w:rPr>
                <w:rFonts w:hint="eastAsia"/>
              </w:rPr>
              <w:t>字符型</w:t>
            </w:r>
          </w:p>
        </w:tc>
        <w:tc>
          <w:tcPr>
            <w:tcW w:w="567" w:type="dxa"/>
            <w:tcBorders>
              <w:tl2br w:val="nil"/>
              <w:tr2bl w:val="nil"/>
            </w:tcBorders>
            <w:shd w:val="clear" w:color="auto" w:fill="auto"/>
            <w:vAlign w:val="center"/>
          </w:tcPr>
          <w:p w14:paraId="4DE72FF9" w14:textId="77777777" w:rsidR="00D24F08" w:rsidRPr="00A15CB7" w:rsidRDefault="00EE2008" w:rsidP="00A15CB7">
            <w:pPr>
              <w:pStyle w:val="afffffffff9"/>
            </w:pPr>
            <w:r>
              <w:t>20</w:t>
            </w:r>
          </w:p>
        </w:tc>
        <w:tc>
          <w:tcPr>
            <w:tcW w:w="567" w:type="dxa"/>
            <w:tcBorders>
              <w:tl2br w:val="nil"/>
              <w:tr2bl w:val="nil"/>
            </w:tcBorders>
            <w:shd w:val="clear" w:color="auto" w:fill="auto"/>
            <w:vAlign w:val="center"/>
          </w:tcPr>
          <w:p w14:paraId="3928325B" w14:textId="77777777" w:rsidR="00D24F08" w:rsidRPr="00A15CB7" w:rsidRDefault="00D24F08" w:rsidP="00A15CB7">
            <w:pPr>
              <w:pStyle w:val="afffffffff9"/>
            </w:pPr>
            <w:r w:rsidRPr="00A15CB7">
              <w:rPr>
                <w:rFonts w:hint="eastAsia"/>
              </w:rPr>
              <w:t>M</w:t>
            </w:r>
          </w:p>
        </w:tc>
        <w:tc>
          <w:tcPr>
            <w:tcW w:w="1984" w:type="dxa"/>
            <w:tcBorders>
              <w:tl2br w:val="nil"/>
              <w:tr2bl w:val="nil"/>
            </w:tcBorders>
            <w:shd w:val="clear" w:color="auto" w:fill="auto"/>
            <w:vAlign w:val="center"/>
          </w:tcPr>
          <w:p w14:paraId="5620B129" w14:textId="77777777" w:rsidR="00D24F08" w:rsidRPr="00A15CB7" w:rsidRDefault="00D24F08" w:rsidP="00A15CB7">
            <w:pPr>
              <w:pStyle w:val="afffffffff9"/>
            </w:pPr>
            <w:r w:rsidRPr="00A15CB7">
              <w:rPr>
                <w:rFonts w:hint="eastAsia"/>
              </w:rPr>
              <w:t>综合管廊运营管理单位</w:t>
            </w:r>
          </w:p>
        </w:tc>
        <w:tc>
          <w:tcPr>
            <w:tcW w:w="2835" w:type="dxa"/>
            <w:tcBorders>
              <w:right w:val="single" w:sz="12" w:space="0" w:color="auto"/>
              <w:tl2br w:val="nil"/>
              <w:tr2bl w:val="nil"/>
            </w:tcBorders>
            <w:shd w:val="clear" w:color="auto" w:fill="auto"/>
            <w:vAlign w:val="center"/>
          </w:tcPr>
          <w:p w14:paraId="3F396582" w14:textId="77777777" w:rsidR="00D24F08" w:rsidRPr="00A15CB7" w:rsidRDefault="00D24F08" w:rsidP="00A15CB7">
            <w:pPr>
              <w:pStyle w:val="afffffffff9"/>
            </w:pPr>
          </w:p>
        </w:tc>
      </w:tr>
      <w:tr w:rsidR="00D24F08" w:rsidRPr="00A27DD1" w14:paraId="0EAF3E1D" w14:textId="77777777" w:rsidTr="00D13D0A">
        <w:trPr>
          <w:jc w:val="center"/>
        </w:trPr>
        <w:tc>
          <w:tcPr>
            <w:tcW w:w="567" w:type="dxa"/>
            <w:tcBorders>
              <w:left w:val="single" w:sz="12" w:space="0" w:color="auto"/>
              <w:tl2br w:val="nil"/>
              <w:tr2bl w:val="nil"/>
            </w:tcBorders>
            <w:shd w:val="clear" w:color="auto" w:fill="auto"/>
            <w:vAlign w:val="center"/>
          </w:tcPr>
          <w:p w14:paraId="229D19E0" w14:textId="77777777" w:rsidR="00D24F08" w:rsidRPr="00A15CB7" w:rsidRDefault="00D24F08" w:rsidP="00A15CB7">
            <w:pPr>
              <w:pStyle w:val="afffffffff9"/>
            </w:pPr>
            <w:r w:rsidRPr="00A15CB7">
              <w:rPr>
                <w:rFonts w:hint="eastAsia"/>
              </w:rPr>
              <w:t>4</w:t>
            </w:r>
          </w:p>
        </w:tc>
        <w:tc>
          <w:tcPr>
            <w:tcW w:w="1559" w:type="dxa"/>
            <w:tcBorders>
              <w:tl2br w:val="nil"/>
              <w:tr2bl w:val="nil"/>
            </w:tcBorders>
            <w:shd w:val="clear" w:color="auto" w:fill="auto"/>
            <w:vAlign w:val="center"/>
          </w:tcPr>
          <w:p w14:paraId="7FF65C05" w14:textId="77777777" w:rsidR="00D24F08" w:rsidRPr="00A15CB7" w:rsidRDefault="00D24F08" w:rsidP="00A15CB7">
            <w:pPr>
              <w:pStyle w:val="afffffffff9"/>
            </w:pPr>
            <w:r w:rsidRPr="00A15CB7">
              <w:rPr>
                <w:rFonts w:hint="eastAsia"/>
              </w:rPr>
              <w:t>专业领域</w:t>
            </w:r>
          </w:p>
        </w:tc>
        <w:tc>
          <w:tcPr>
            <w:tcW w:w="992" w:type="dxa"/>
            <w:tcBorders>
              <w:tl2br w:val="nil"/>
              <w:tr2bl w:val="nil"/>
            </w:tcBorders>
            <w:shd w:val="clear" w:color="auto" w:fill="auto"/>
            <w:vAlign w:val="center"/>
          </w:tcPr>
          <w:p w14:paraId="29352E1E" w14:textId="77777777" w:rsidR="00D24F08" w:rsidRPr="00A15CB7" w:rsidRDefault="00D24F08" w:rsidP="00A15CB7">
            <w:pPr>
              <w:pStyle w:val="afffffffff9"/>
            </w:pPr>
            <w:r w:rsidRPr="00A15CB7">
              <w:rPr>
                <w:rFonts w:hint="eastAsia"/>
              </w:rPr>
              <w:t>字符型</w:t>
            </w:r>
          </w:p>
        </w:tc>
        <w:tc>
          <w:tcPr>
            <w:tcW w:w="567" w:type="dxa"/>
            <w:tcBorders>
              <w:tl2br w:val="nil"/>
              <w:tr2bl w:val="nil"/>
            </w:tcBorders>
            <w:shd w:val="clear" w:color="auto" w:fill="auto"/>
            <w:vAlign w:val="center"/>
          </w:tcPr>
          <w:p w14:paraId="783709F0" w14:textId="77777777" w:rsidR="00D24F08" w:rsidRPr="00A15CB7" w:rsidRDefault="00EE2008" w:rsidP="00A15CB7">
            <w:pPr>
              <w:pStyle w:val="afffffffff9"/>
            </w:pPr>
            <w:r>
              <w:t>50</w:t>
            </w:r>
          </w:p>
        </w:tc>
        <w:tc>
          <w:tcPr>
            <w:tcW w:w="567" w:type="dxa"/>
            <w:tcBorders>
              <w:tl2br w:val="nil"/>
              <w:tr2bl w:val="nil"/>
            </w:tcBorders>
            <w:shd w:val="clear" w:color="auto" w:fill="auto"/>
            <w:vAlign w:val="center"/>
          </w:tcPr>
          <w:p w14:paraId="7285429B" w14:textId="77777777" w:rsidR="00D24F08" w:rsidRPr="00A15CB7" w:rsidRDefault="00D24F08" w:rsidP="00A15CB7">
            <w:pPr>
              <w:pStyle w:val="afffffffff9"/>
            </w:pPr>
            <w:r w:rsidRPr="00A15CB7">
              <w:rPr>
                <w:rFonts w:hint="eastAsia"/>
              </w:rPr>
              <w:t>M</w:t>
            </w:r>
          </w:p>
        </w:tc>
        <w:tc>
          <w:tcPr>
            <w:tcW w:w="1984" w:type="dxa"/>
            <w:tcBorders>
              <w:tl2br w:val="nil"/>
              <w:tr2bl w:val="nil"/>
            </w:tcBorders>
            <w:shd w:val="clear" w:color="auto" w:fill="auto"/>
            <w:vAlign w:val="center"/>
          </w:tcPr>
          <w:p w14:paraId="7D592F6A" w14:textId="77777777" w:rsidR="00D24F08" w:rsidRPr="00A15CB7" w:rsidRDefault="00D24F08" w:rsidP="00A15CB7">
            <w:pPr>
              <w:pStyle w:val="afffffffff9"/>
            </w:pPr>
            <w:r w:rsidRPr="00A15CB7">
              <w:rPr>
                <w:rFonts w:hint="eastAsia"/>
              </w:rPr>
              <w:t>综合管廊运营管理单位</w:t>
            </w:r>
          </w:p>
        </w:tc>
        <w:tc>
          <w:tcPr>
            <w:tcW w:w="2835" w:type="dxa"/>
            <w:tcBorders>
              <w:right w:val="single" w:sz="12" w:space="0" w:color="auto"/>
              <w:tl2br w:val="nil"/>
              <w:tr2bl w:val="nil"/>
            </w:tcBorders>
            <w:shd w:val="clear" w:color="auto" w:fill="auto"/>
            <w:vAlign w:val="center"/>
          </w:tcPr>
          <w:p w14:paraId="617CE021" w14:textId="77777777" w:rsidR="00D24F08" w:rsidRPr="00A15CB7" w:rsidRDefault="00D24F08" w:rsidP="00A15CB7">
            <w:pPr>
              <w:pStyle w:val="afffffffff9"/>
            </w:pPr>
          </w:p>
        </w:tc>
      </w:tr>
      <w:tr w:rsidR="00D24F08" w:rsidRPr="00A27DD1" w14:paraId="60D57E67" w14:textId="77777777" w:rsidTr="00D13D0A">
        <w:trPr>
          <w:jc w:val="center"/>
        </w:trPr>
        <w:tc>
          <w:tcPr>
            <w:tcW w:w="567" w:type="dxa"/>
            <w:tcBorders>
              <w:left w:val="single" w:sz="12" w:space="0" w:color="auto"/>
              <w:tl2br w:val="nil"/>
              <w:tr2bl w:val="nil"/>
            </w:tcBorders>
            <w:shd w:val="clear" w:color="auto" w:fill="auto"/>
            <w:vAlign w:val="center"/>
          </w:tcPr>
          <w:p w14:paraId="73EE9621" w14:textId="77777777" w:rsidR="00D24F08" w:rsidRPr="00A15CB7" w:rsidRDefault="00D24F08" w:rsidP="00A15CB7">
            <w:pPr>
              <w:pStyle w:val="afffffffff9"/>
            </w:pPr>
            <w:r w:rsidRPr="00A15CB7">
              <w:rPr>
                <w:rFonts w:hint="eastAsia"/>
              </w:rPr>
              <w:t>5</w:t>
            </w:r>
          </w:p>
        </w:tc>
        <w:tc>
          <w:tcPr>
            <w:tcW w:w="1559" w:type="dxa"/>
            <w:tcBorders>
              <w:tl2br w:val="nil"/>
              <w:tr2bl w:val="nil"/>
            </w:tcBorders>
            <w:shd w:val="clear" w:color="auto" w:fill="auto"/>
            <w:vAlign w:val="center"/>
          </w:tcPr>
          <w:p w14:paraId="230267A7" w14:textId="77777777" w:rsidR="00D24F08" w:rsidRPr="00A15CB7" w:rsidRDefault="00D24F08" w:rsidP="00A15CB7">
            <w:pPr>
              <w:pStyle w:val="afffffffff9"/>
            </w:pPr>
            <w:r w:rsidRPr="00A15CB7">
              <w:rPr>
                <w:rFonts w:hint="eastAsia"/>
              </w:rPr>
              <w:t>职称等级</w:t>
            </w:r>
          </w:p>
        </w:tc>
        <w:tc>
          <w:tcPr>
            <w:tcW w:w="992" w:type="dxa"/>
            <w:tcBorders>
              <w:tl2br w:val="nil"/>
              <w:tr2bl w:val="nil"/>
            </w:tcBorders>
            <w:shd w:val="clear" w:color="auto" w:fill="auto"/>
            <w:vAlign w:val="center"/>
          </w:tcPr>
          <w:p w14:paraId="2E4F284B" w14:textId="77777777" w:rsidR="00D24F08" w:rsidRPr="00A15CB7" w:rsidRDefault="00D24F08" w:rsidP="00A15CB7">
            <w:pPr>
              <w:pStyle w:val="afffffffff9"/>
            </w:pPr>
            <w:r w:rsidRPr="00A15CB7">
              <w:rPr>
                <w:rFonts w:hint="eastAsia"/>
              </w:rPr>
              <w:t>字符型</w:t>
            </w:r>
          </w:p>
        </w:tc>
        <w:tc>
          <w:tcPr>
            <w:tcW w:w="567" w:type="dxa"/>
            <w:tcBorders>
              <w:tl2br w:val="nil"/>
              <w:tr2bl w:val="nil"/>
            </w:tcBorders>
            <w:shd w:val="clear" w:color="auto" w:fill="auto"/>
            <w:vAlign w:val="center"/>
          </w:tcPr>
          <w:p w14:paraId="2DC988AF" w14:textId="77777777" w:rsidR="00D24F08" w:rsidRPr="00A15CB7" w:rsidRDefault="00EE2008" w:rsidP="00A15CB7">
            <w:pPr>
              <w:pStyle w:val="afffffffff9"/>
            </w:pPr>
            <w:r>
              <w:t>50</w:t>
            </w:r>
          </w:p>
        </w:tc>
        <w:tc>
          <w:tcPr>
            <w:tcW w:w="567" w:type="dxa"/>
            <w:tcBorders>
              <w:tl2br w:val="nil"/>
              <w:tr2bl w:val="nil"/>
            </w:tcBorders>
            <w:shd w:val="clear" w:color="auto" w:fill="auto"/>
            <w:vAlign w:val="center"/>
          </w:tcPr>
          <w:p w14:paraId="278D6756" w14:textId="77777777" w:rsidR="00D24F08" w:rsidRPr="00A15CB7" w:rsidRDefault="00D24F08" w:rsidP="00A15CB7">
            <w:pPr>
              <w:pStyle w:val="afffffffff9"/>
            </w:pPr>
            <w:r w:rsidRPr="00A15CB7">
              <w:rPr>
                <w:rFonts w:hint="eastAsia"/>
              </w:rPr>
              <w:t>M</w:t>
            </w:r>
          </w:p>
        </w:tc>
        <w:tc>
          <w:tcPr>
            <w:tcW w:w="1984" w:type="dxa"/>
            <w:tcBorders>
              <w:tl2br w:val="nil"/>
              <w:tr2bl w:val="nil"/>
            </w:tcBorders>
            <w:shd w:val="clear" w:color="auto" w:fill="auto"/>
            <w:vAlign w:val="center"/>
          </w:tcPr>
          <w:p w14:paraId="76C205D6" w14:textId="77777777" w:rsidR="00D24F08" w:rsidRPr="00A15CB7" w:rsidRDefault="00D24F08" w:rsidP="00A15CB7">
            <w:pPr>
              <w:pStyle w:val="afffffffff9"/>
            </w:pPr>
            <w:r w:rsidRPr="00A15CB7">
              <w:rPr>
                <w:rFonts w:hint="eastAsia"/>
              </w:rPr>
              <w:t>综合管廊运营管理单位</w:t>
            </w:r>
          </w:p>
        </w:tc>
        <w:tc>
          <w:tcPr>
            <w:tcW w:w="2835" w:type="dxa"/>
            <w:tcBorders>
              <w:right w:val="single" w:sz="12" w:space="0" w:color="auto"/>
              <w:tl2br w:val="nil"/>
              <w:tr2bl w:val="nil"/>
            </w:tcBorders>
            <w:shd w:val="clear" w:color="auto" w:fill="auto"/>
            <w:vAlign w:val="center"/>
          </w:tcPr>
          <w:p w14:paraId="0C66DA68" w14:textId="77777777" w:rsidR="00D24F08" w:rsidRPr="00A15CB7" w:rsidRDefault="00D24F08" w:rsidP="00A15CB7">
            <w:pPr>
              <w:pStyle w:val="afffffffff9"/>
            </w:pPr>
          </w:p>
        </w:tc>
      </w:tr>
      <w:tr w:rsidR="00D24F08" w:rsidRPr="00A27DD1" w14:paraId="0407DFE6" w14:textId="77777777" w:rsidTr="00D13D0A">
        <w:trPr>
          <w:jc w:val="center"/>
        </w:trPr>
        <w:tc>
          <w:tcPr>
            <w:tcW w:w="567" w:type="dxa"/>
            <w:tcBorders>
              <w:left w:val="single" w:sz="12" w:space="0" w:color="auto"/>
              <w:tl2br w:val="nil"/>
              <w:tr2bl w:val="nil"/>
            </w:tcBorders>
            <w:shd w:val="clear" w:color="auto" w:fill="auto"/>
            <w:vAlign w:val="center"/>
          </w:tcPr>
          <w:p w14:paraId="795F1F37" w14:textId="77777777" w:rsidR="00D24F08" w:rsidRPr="00A15CB7" w:rsidRDefault="00D24F08" w:rsidP="00A15CB7">
            <w:pPr>
              <w:pStyle w:val="afffffffff9"/>
            </w:pPr>
            <w:r w:rsidRPr="00A15CB7">
              <w:rPr>
                <w:rFonts w:hint="eastAsia"/>
              </w:rPr>
              <w:t>6</w:t>
            </w:r>
          </w:p>
        </w:tc>
        <w:tc>
          <w:tcPr>
            <w:tcW w:w="1559" w:type="dxa"/>
            <w:tcBorders>
              <w:tl2br w:val="nil"/>
              <w:tr2bl w:val="nil"/>
            </w:tcBorders>
            <w:shd w:val="clear" w:color="auto" w:fill="auto"/>
            <w:vAlign w:val="center"/>
          </w:tcPr>
          <w:p w14:paraId="513D6D1A" w14:textId="77777777" w:rsidR="00D24F08" w:rsidRPr="00A15CB7" w:rsidRDefault="00D24F08" w:rsidP="00A15CB7">
            <w:pPr>
              <w:pStyle w:val="afffffffff9"/>
            </w:pPr>
            <w:r w:rsidRPr="00A15CB7">
              <w:rPr>
                <w:rFonts w:hint="eastAsia"/>
              </w:rPr>
              <w:t>性别</w:t>
            </w:r>
          </w:p>
        </w:tc>
        <w:tc>
          <w:tcPr>
            <w:tcW w:w="992" w:type="dxa"/>
            <w:tcBorders>
              <w:tl2br w:val="nil"/>
              <w:tr2bl w:val="nil"/>
            </w:tcBorders>
            <w:shd w:val="clear" w:color="auto" w:fill="auto"/>
            <w:vAlign w:val="center"/>
          </w:tcPr>
          <w:p w14:paraId="3C8F5C7B" w14:textId="77777777" w:rsidR="00D24F08" w:rsidRPr="00A15CB7" w:rsidRDefault="00EE2008" w:rsidP="00A15CB7">
            <w:pPr>
              <w:pStyle w:val="afffffffff9"/>
            </w:pPr>
            <w:r>
              <w:rPr>
                <w:rFonts w:hint="eastAsia"/>
              </w:rPr>
              <w:t>浮点</w:t>
            </w:r>
            <w:r w:rsidR="00D24F08" w:rsidRPr="00A15CB7">
              <w:rPr>
                <w:rFonts w:hint="eastAsia"/>
              </w:rPr>
              <w:t>型</w:t>
            </w:r>
          </w:p>
        </w:tc>
        <w:tc>
          <w:tcPr>
            <w:tcW w:w="567" w:type="dxa"/>
            <w:tcBorders>
              <w:tl2br w:val="nil"/>
              <w:tr2bl w:val="nil"/>
            </w:tcBorders>
            <w:shd w:val="clear" w:color="auto" w:fill="auto"/>
            <w:vAlign w:val="center"/>
          </w:tcPr>
          <w:p w14:paraId="62DBB2F3" w14:textId="77777777" w:rsidR="00D24F08" w:rsidRPr="00A15CB7" w:rsidRDefault="00D24F08" w:rsidP="00A15CB7">
            <w:pPr>
              <w:pStyle w:val="afffffffff9"/>
            </w:pPr>
          </w:p>
        </w:tc>
        <w:tc>
          <w:tcPr>
            <w:tcW w:w="567" w:type="dxa"/>
            <w:tcBorders>
              <w:tl2br w:val="nil"/>
              <w:tr2bl w:val="nil"/>
            </w:tcBorders>
            <w:shd w:val="clear" w:color="auto" w:fill="auto"/>
            <w:vAlign w:val="center"/>
          </w:tcPr>
          <w:p w14:paraId="216CED12" w14:textId="77777777" w:rsidR="00D24F08" w:rsidRPr="00A15CB7" w:rsidRDefault="00D24F08" w:rsidP="00A15CB7">
            <w:pPr>
              <w:pStyle w:val="afffffffff9"/>
            </w:pPr>
            <w:r w:rsidRPr="00A15CB7">
              <w:rPr>
                <w:rFonts w:hint="eastAsia"/>
              </w:rPr>
              <w:t>M</w:t>
            </w:r>
          </w:p>
        </w:tc>
        <w:tc>
          <w:tcPr>
            <w:tcW w:w="1984" w:type="dxa"/>
            <w:tcBorders>
              <w:tl2br w:val="nil"/>
              <w:tr2bl w:val="nil"/>
            </w:tcBorders>
            <w:shd w:val="clear" w:color="auto" w:fill="auto"/>
            <w:vAlign w:val="center"/>
          </w:tcPr>
          <w:p w14:paraId="6ACF8861" w14:textId="77777777" w:rsidR="00D24F08" w:rsidRPr="00A15CB7" w:rsidRDefault="00D24F08" w:rsidP="00A15CB7">
            <w:pPr>
              <w:pStyle w:val="afffffffff9"/>
            </w:pPr>
            <w:r w:rsidRPr="00A15CB7">
              <w:rPr>
                <w:rFonts w:hint="eastAsia"/>
              </w:rPr>
              <w:t>综合管廊运营管理单位</w:t>
            </w:r>
          </w:p>
        </w:tc>
        <w:tc>
          <w:tcPr>
            <w:tcW w:w="2835" w:type="dxa"/>
            <w:tcBorders>
              <w:right w:val="single" w:sz="12" w:space="0" w:color="auto"/>
              <w:tl2br w:val="nil"/>
              <w:tr2bl w:val="nil"/>
            </w:tcBorders>
            <w:shd w:val="clear" w:color="auto" w:fill="auto"/>
            <w:vAlign w:val="center"/>
          </w:tcPr>
          <w:p w14:paraId="36AFDDF6" w14:textId="77777777" w:rsidR="00D24F08" w:rsidRDefault="00EE2008" w:rsidP="00EE2008">
            <w:pPr>
              <w:pStyle w:val="afffffffff9"/>
              <w:jc w:val="both"/>
            </w:pPr>
            <w:r>
              <w:t>0</w:t>
            </w:r>
            <w:r>
              <w:rPr>
                <w:rFonts w:hint="eastAsia"/>
              </w:rPr>
              <w:t>：</w:t>
            </w:r>
            <w:r>
              <w:t>男；</w:t>
            </w:r>
          </w:p>
          <w:p w14:paraId="13E2EF6D" w14:textId="77777777" w:rsidR="00EE2008" w:rsidRPr="00A15CB7" w:rsidRDefault="00EE2008" w:rsidP="00EE2008">
            <w:pPr>
              <w:pStyle w:val="afffffffff9"/>
              <w:jc w:val="both"/>
            </w:pPr>
            <w:r>
              <w:t>1</w:t>
            </w:r>
            <w:r>
              <w:rPr>
                <w:rFonts w:hint="eastAsia"/>
              </w:rPr>
              <w:t>：</w:t>
            </w:r>
            <w:r>
              <w:t>女。</w:t>
            </w:r>
          </w:p>
        </w:tc>
      </w:tr>
      <w:tr w:rsidR="00D24F08" w:rsidRPr="00A27DD1" w14:paraId="49619C8B" w14:textId="77777777" w:rsidTr="00D13D0A">
        <w:trPr>
          <w:jc w:val="center"/>
        </w:trPr>
        <w:tc>
          <w:tcPr>
            <w:tcW w:w="567" w:type="dxa"/>
            <w:tcBorders>
              <w:left w:val="single" w:sz="12" w:space="0" w:color="auto"/>
              <w:tl2br w:val="nil"/>
              <w:tr2bl w:val="nil"/>
            </w:tcBorders>
            <w:shd w:val="clear" w:color="auto" w:fill="auto"/>
            <w:vAlign w:val="center"/>
          </w:tcPr>
          <w:p w14:paraId="3D252FFB" w14:textId="77777777" w:rsidR="00D24F08" w:rsidRPr="00A15CB7" w:rsidRDefault="00D24F08" w:rsidP="00A15CB7">
            <w:pPr>
              <w:pStyle w:val="afffffffff9"/>
            </w:pPr>
            <w:r w:rsidRPr="00A15CB7">
              <w:rPr>
                <w:rFonts w:hint="eastAsia"/>
              </w:rPr>
              <w:t>7</w:t>
            </w:r>
          </w:p>
        </w:tc>
        <w:tc>
          <w:tcPr>
            <w:tcW w:w="1559" w:type="dxa"/>
            <w:tcBorders>
              <w:tl2br w:val="nil"/>
              <w:tr2bl w:val="nil"/>
            </w:tcBorders>
            <w:shd w:val="clear" w:color="auto" w:fill="auto"/>
            <w:vAlign w:val="center"/>
          </w:tcPr>
          <w:p w14:paraId="56AE7737" w14:textId="77777777" w:rsidR="00D24F08" w:rsidRPr="00A15CB7" w:rsidRDefault="00D24F08" w:rsidP="00A15CB7">
            <w:pPr>
              <w:pStyle w:val="afffffffff9"/>
            </w:pPr>
            <w:r w:rsidRPr="00A15CB7">
              <w:rPr>
                <w:rFonts w:hint="eastAsia"/>
              </w:rPr>
              <w:t>年龄</w:t>
            </w:r>
          </w:p>
        </w:tc>
        <w:tc>
          <w:tcPr>
            <w:tcW w:w="992" w:type="dxa"/>
            <w:tcBorders>
              <w:tl2br w:val="nil"/>
              <w:tr2bl w:val="nil"/>
            </w:tcBorders>
            <w:shd w:val="clear" w:color="auto" w:fill="auto"/>
            <w:vAlign w:val="center"/>
          </w:tcPr>
          <w:p w14:paraId="7E205A4F" w14:textId="77777777" w:rsidR="00D24F08" w:rsidRPr="00A15CB7" w:rsidRDefault="003D3EDF" w:rsidP="00A15CB7">
            <w:pPr>
              <w:pStyle w:val="afffffffff9"/>
            </w:pPr>
            <w:r>
              <w:rPr>
                <w:rFonts w:hint="eastAsia"/>
              </w:rPr>
              <w:t>整</w:t>
            </w:r>
            <w:r w:rsidR="00D24F08" w:rsidRPr="00A15CB7">
              <w:rPr>
                <w:rFonts w:hint="eastAsia"/>
              </w:rPr>
              <w:t>型</w:t>
            </w:r>
          </w:p>
        </w:tc>
        <w:tc>
          <w:tcPr>
            <w:tcW w:w="567" w:type="dxa"/>
            <w:tcBorders>
              <w:tl2br w:val="nil"/>
              <w:tr2bl w:val="nil"/>
            </w:tcBorders>
            <w:shd w:val="clear" w:color="auto" w:fill="auto"/>
            <w:vAlign w:val="center"/>
          </w:tcPr>
          <w:p w14:paraId="3A358707" w14:textId="77777777" w:rsidR="00D24F08" w:rsidRPr="00A15CB7" w:rsidRDefault="00D24F08" w:rsidP="00A15CB7">
            <w:pPr>
              <w:pStyle w:val="afffffffff9"/>
            </w:pPr>
          </w:p>
        </w:tc>
        <w:tc>
          <w:tcPr>
            <w:tcW w:w="567" w:type="dxa"/>
            <w:tcBorders>
              <w:tl2br w:val="nil"/>
              <w:tr2bl w:val="nil"/>
            </w:tcBorders>
            <w:shd w:val="clear" w:color="auto" w:fill="auto"/>
            <w:vAlign w:val="center"/>
          </w:tcPr>
          <w:p w14:paraId="3289FAF9" w14:textId="77777777" w:rsidR="00D24F08" w:rsidRPr="00A15CB7" w:rsidRDefault="00D24F08" w:rsidP="00A15CB7">
            <w:pPr>
              <w:pStyle w:val="afffffffff9"/>
            </w:pPr>
            <w:r w:rsidRPr="00A15CB7">
              <w:rPr>
                <w:rFonts w:hint="eastAsia"/>
              </w:rPr>
              <w:t>M</w:t>
            </w:r>
          </w:p>
        </w:tc>
        <w:tc>
          <w:tcPr>
            <w:tcW w:w="1984" w:type="dxa"/>
            <w:tcBorders>
              <w:tl2br w:val="nil"/>
              <w:tr2bl w:val="nil"/>
            </w:tcBorders>
            <w:shd w:val="clear" w:color="auto" w:fill="auto"/>
            <w:vAlign w:val="center"/>
          </w:tcPr>
          <w:p w14:paraId="726DFDB8" w14:textId="77777777" w:rsidR="00D24F08" w:rsidRPr="00A15CB7" w:rsidRDefault="00D24F08" w:rsidP="00A15CB7">
            <w:pPr>
              <w:pStyle w:val="afffffffff9"/>
            </w:pPr>
            <w:r w:rsidRPr="00A15CB7">
              <w:rPr>
                <w:rFonts w:hint="eastAsia"/>
              </w:rPr>
              <w:t>综合管廊运营管理单位</w:t>
            </w:r>
          </w:p>
        </w:tc>
        <w:tc>
          <w:tcPr>
            <w:tcW w:w="2835" w:type="dxa"/>
            <w:tcBorders>
              <w:right w:val="single" w:sz="12" w:space="0" w:color="auto"/>
              <w:tl2br w:val="nil"/>
              <w:tr2bl w:val="nil"/>
            </w:tcBorders>
            <w:shd w:val="clear" w:color="auto" w:fill="auto"/>
            <w:vAlign w:val="center"/>
          </w:tcPr>
          <w:p w14:paraId="00AB5ED4" w14:textId="77777777" w:rsidR="00D24F08" w:rsidRPr="00A15CB7" w:rsidRDefault="00D24F08" w:rsidP="00A15CB7">
            <w:pPr>
              <w:pStyle w:val="afffffffff9"/>
            </w:pPr>
          </w:p>
        </w:tc>
      </w:tr>
      <w:tr w:rsidR="00D24F08" w:rsidRPr="00BC343B" w14:paraId="63EF428E" w14:textId="77777777" w:rsidTr="00D13D0A">
        <w:trPr>
          <w:jc w:val="center"/>
        </w:trPr>
        <w:tc>
          <w:tcPr>
            <w:tcW w:w="567" w:type="dxa"/>
            <w:tcBorders>
              <w:left w:val="single" w:sz="12" w:space="0" w:color="auto"/>
              <w:tl2br w:val="nil"/>
              <w:tr2bl w:val="nil"/>
            </w:tcBorders>
            <w:shd w:val="clear" w:color="auto" w:fill="auto"/>
            <w:vAlign w:val="center"/>
          </w:tcPr>
          <w:p w14:paraId="40BF5CCF" w14:textId="77777777" w:rsidR="00D24F08" w:rsidRPr="00A15CB7" w:rsidRDefault="00D24F08" w:rsidP="00A15CB7">
            <w:pPr>
              <w:pStyle w:val="afffffffff9"/>
            </w:pPr>
            <w:r w:rsidRPr="00A15CB7">
              <w:rPr>
                <w:rFonts w:hint="eastAsia"/>
              </w:rPr>
              <w:t>8</w:t>
            </w:r>
          </w:p>
        </w:tc>
        <w:tc>
          <w:tcPr>
            <w:tcW w:w="1559" w:type="dxa"/>
            <w:tcBorders>
              <w:tl2br w:val="nil"/>
              <w:tr2bl w:val="nil"/>
            </w:tcBorders>
            <w:shd w:val="clear" w:color="auto" w:fill="auto"/>
            <w:vAlign w:val="center"/>
          </w:tcPr>
          <w:p w14:paraId="08584E1D" w14:textId="77777777" w:rsidR="00D24F08" w:rsidRPr="00A15CB7" w:rsidRDefault="00D24F08" w:rsidP="00A15CB7">
            <w:pPr>
              <w:pStyle w:val="afffffffff9"/>
            </w:pPr>
            <w:r w:rsidRPr="00A15CB7">
              <w:rPr>
                <w:rFonts w:hint="eastAsia"/>
              </w:rPr>
              <w:t>手机号码</w:t>
            </w:r>
          </w:p>
        </w:tc>
        <w:tc>
          <w:tcPr>
            <w:tcW w:w="992" w:type="dxa"/>
            <w:tcBorders>
              <w:tl2br w:val="nil"/>
              <w:tr2bl w:val="nil"/>
            </w:tcBorders>
            <w:shd w:val="clear" w:color="auto" w:fill="auto"/>
            <w:vAlign w:val="center"/>
          </w:tcPr>
          <w:p w14:paraId="3EB96B01" w14:textId="77777777" w:rsidR="00D24F08" w:rsidRPr="00A15CB7" w:rsidRDefault="00D24F08" w:rsidP="00A15CB7">
            <w:pPr>
              <w:pStyle w:val="afffffffff9"/>
            </w:pPr>
            <w:r w:rsidRPr="00A15CB7">
              <w:rPr>
                <w:rFonts w:hint="eastAsia"/>
              </w:rPr>
              <w:t>字符型</w:t>
            </w:r>
          </w:p>
        </w:tc>
        <w:tc>
          <w:tcPr>
            <w:tcW w:w="567" w:type="dxa"/>
            <w:tcBorders>
              <w:tl2br w:val="nil"/>
              <w:tr2bl w:val="nil"/>
            </w:tcBorders>
            <w:shd w:val="clear" w:color="auto" w:fill="auto"/>
            <w:vAlign w:val="center"/>
          </w:tcPr>
          <w:p w14:paraId="6A4ACF3E" w14:textId="77777777" w:rsidR="00D24F08" w:rsidRPr="00A15CB7" w:rsidRDefault="00D24F08" w:rsidP="00A15CB7">
            <w:pPr>
              <w:pStyle w:val="afffffffff9"/>
            </w:pPr>
            <w:r w:rsidRPr="00A15CB7">
              <w:rPr>
                <w:rFonts w:hint="eastAsia"/>
              </w:rPr>
              <w:t>20</w:t>
            </w:r>
          </w:p>
        </w:tc>
        <w:tc>
          <w:tcPr>
            <w:tcW w:w="567" w:type="dxa"/>
            <w:tcBorders>
              <w:tl2br w:val="nil"/>
              <w:tr2bl w:val="nil"/>
            </w:tcBorders>
            <w:shd w:val="clear" w:color="auto" w:fill="auto"/>
            <w:vAlign w:val="center"/>
          </w:tcPr>
          <w:p w14:paraId="52FD5B1C" w14:textId="77777777" w:rsidR="00D24F08" w:rsidRPr="00A15CB7" w:rsidRDefault="00D24F08" w:rsidP="00A15CB7">
            <w:pPr>
              <w:pStyle w:val="afffffffff9"/>
            </w:pPr>
            <w:r w:rsidRPr="00A15CB7">
              <w:rPr>
                <w:rFonts w:hint="eastAsia"/>
              </w:rPr>
              <w:t>M</w:t>
            </w:r>
          </w:p>
        </w:tc>
        <w:tc>
          <w:tcPr>
            <w:tcW w:w="1984" w:type="dxa"/>
            <w:tcBorders>
              <w:tl2br w:val="nil"/>
              <w:tr2bl w:val="nil"/>
            </w:tcBorders>
            <w:shd w:val="clear" w:color="auto" w:fill="auto"/>
            <w:vAlign w:val="center"/>
          </w:tcPr>
          <w:p w14:paraId="5C9D15FD" w14:textId="77777777" w:rsidR="00D24F08" w:rsidRPr="00A15CB7" w:rsidRDefault="00D24F08" w:rsidP="00A15CB7">
            <w:pPr>
              <w:pStyle w:val="afffffffff9"/>
            </w:pPr>
            <w:r w:rsidRPr="00A15CB7">
              <w:rPr>
                <w:rFonts w:hint="eastAsia"/>
              </w:rPr>
              <w:t>综合管廊运营管理单位</w:t>
            </w:r>
          </w:p>
        </w:tc>
        <w:tc>
          <w:tcPr>
            <w:tcW w:w="2835" w:type="dxa"/>
            <w:tcBorders>
              <w:right w:val="single" w:sz="12" w:space="0" w:color="auto"/>
              <w:tl2br w:val="nil"/>
              <w:tr2bl w:val="nil"/>
            </w:tcBorders>
            <w:shd w:val="clear" w:color="auto" w:fill="auto"/>
            <w:vAlign w:val="center"/>
          </w:tcPr>
          <w:p w14:paraId="11617C6E" w14:textId="77777777" w:rsidR="00D24F08" w:rsidRPr="00A15CB7" w:rsidRDefault="00D24F08" w:rsidP="00A15CB7">
            <w:pPr>
              <w:pStyle w:val="afffffffff9"/>
            </w:pPr>
          </w:p>
        </w:tc>
      </w:tr>
      <w:tr w:rsidR="00D24F08" w:rsidRPr="00BC343B" w14:paraId="660EECA7" w14:textId="77777777" w:rsidTr="00D13D0A">
        <w:trPr>
          <w:jc w:val="center"/>
        </w:trPr>
        <w:tc>
          <w:tcPr>
            <w:tcW w:w="567" w:type="dxa"/>
            <w:tcBorders>
              <w:left w:val="single" w:sz="12" w:space="0" w:color="auto"/>
              <w:tl2br w:val="nil"/>
              <w:tr2bl w:val="nil"/>
            </w:tcBorders>
            <w:shd w:val="clear" w:color="auto" w:fill="auto"/>
            <w:vAlign w:val="center"/>
          </w:tcPr>
          <w:p w14:paraId="6CD91D12" w14:textId="77777777" w:rsidR="00D24F08" w:rsidRPr="00A15CB7" w:rsidRDefault="00D24F08" w:rsidP="00A15CB7">
            <w:pPr>
              <w:pStyle w:val="afffffffff9"/>
            </w:pPr>
            <w:r w:rsidRPr="00A15CB7">
              <w:rPr>
                <w:rFonts w:hint="eastAsia"/>
              </w:rPr>
              <w:t>9</w:t>
            </w:r>
          </w:p>
        </w:tc>
        <w:tc>
          <w:tcPr>
            <w:tcW w:w="1559" w:type="dxa"/>
            <w:tcBorders>
              <w:tl2br w:val="nil"/>
              <w:tr2bl w:val="nil"/>
            </w:tcBorders>
            <w:shd w:val="clear" w:color="auto" w:fill="auto"/>
            <w:vAlign w:val="center"/>
          </w:tcPr>
          <w:p w14:paraId="603D336C" w14:textId="77777777" w:rsidR="00D24F08" w:rsidRPr="00A15CB7" w:rsidRDefault="00D24F08" w:rsidP="00A15CB7">
            <w:pPr>
              <w:pStyle w:val="afffffffff9"/>
            </w:pPr>
            <w:r w:rsidRPr="00A15CB7">
              <w:rPr>
                <w:rFonts w:hint="eastAsia"/>
              </w:rPr>
              <w:t>电子邮箱</w:t>
            </w:r>
          </w:p>
        </w:tc>
        <w:tc>
          <w:tcPr>
            <w:tcW w:w="992" w:type="dxa"/>
            <w:tcBorders>
              <w:tl2br w:val="nil"/>
              <w:tr2bl w:val="nil"/>
            </w:tcBorders>
            <w:shd w:val="clear" w:color="auto" w:fill="auto"/>
            <w:vAlign w:val="center"/>
          </w:tcPr>
          <w:p w14:paraId="26EAA80D" w14:textId="77777777" w:rsidR="00D24F08" w:rsidRPr="00A15CB7" w:rsidRDefault="00D24F08" w:rsidP="00A15CB7">
            <w:pPr>
              <w:pStyle w:val="afffffffff9"/>
            </w:pPr>
            <w:r w:rsidRPr="00A15CB7">
              <w:rPr>
                <w:rFonts w:hint="eastAsia"/>
              </w:rPr>
              <w:t>字符型</w:t>
            </w:r>
          </w:p>
        </w:tc>
        <w:tc>
          <w:tcPr>
            <w:tcW w:w="567" w:type="dxa"/>
            <w:tcBorders>
              <w:tl2br w:val="nil"/>
              <w:tr2bl w:val="nil"/>
            </w:tcBorders>
            <w:shd w:val="clear" w:color="auto" w:fill="auto"/>
            <w:vAlign w:val="center"/>
          </w:tcPr>
          <w:p w14:paraId="133DD131" w14:textId="77777777" w:rsidR="00D24F08" w:rsidRPr="00A15CB7" w:rsidRDefault="00461A43" w:rsidP="00A15CB7">
            <w:pPr>
              <w:pStyle w:val="afffffffff9"/>
            </w:pPr>
            <w:r>
              <w:t>50</w:t>
            </w:r>
          </w:p>
        </w:tc>
        <w:tc>
          <w:tcPr>
            <w:tcW w:w="567" w:type="dxa"/>
            <w:tcBorders>
              <w:tl2br w:val="nil"/>
              <w:tr2bl w:val="nil"/>
            </w:tcBorders>
            <w:shd w:val="clear" w:color="auto" w:fill="auto"/>
            <w:vAlign w:val="center"/>
          </w:tcPr>
          <w:p w14:paraId="458F0FCE" w14:textId="77777777" w:rsidR="00D24F08" w:rsidRPr="00A15CB7" w:rsidRDefault="00D24F08" w:rsidP="00A15CB7">
            <w:pPr>
              <w:pStyle w:val="afffffffff9"/>
            </w:pPr>
            <w:r w:rsidRPr="00A15CB7">
              <w:rPr>
                <w:rFonts w:hint="eastAsia"/>
              </w:rPr>
              <w:t>M</w:t>
            </w:r>
          </w:p>
        </w:tc>
        <w:tc>
          <w:tcPr>
            <w:tcW w:w="1984" w:type="dxa"/>
            <w:tcBorders>
              <w:tl2br w:val="nil"/>
              <w:tr2bl w:val="nil"/>
            </w:tcBorders>
            <w:shd w:val="clear" w:color="auto" w:fill="auto"/>
            <w:vAlign w:val="center"/>
          </w:tcPr>
          <w:p w14:paraId="1C5E24DC" w14:textId="77777777" w:rsidR="00D24F08" w:rsidRPr="00A15CB7" w:rsidRDefault="00D24F08" w:rsidP="00A15CB7">
            <w:pPr>
              <w:pStyle w:val="afffffffff9"/>
            </w:pPr>
            <w:r w:rsidRPr="00A15CB7">
              <w:rPr>
                <w:rFonts w:hint="eastAsia"/>
              </w:rPr>
              <w:t>综合管廊运营管理单位</w:t>
            </w:r>
          </w:p>
        </w:tc>
        <w:tc>
          <w:tcPr>
            <w:tcW w:w="2835" w:type="dxa"/>
            <w:tcBorders>
              <w:right w:val="single" w:sz="12" w:space="0" w:color="auto"/>
              <w:tl2br w:val="nil"/>
              <w:tr2bl w:val="nil"/>
            </w:tcBorders>
            <w:shd w:val="clear" w:color="auto" w:fill="auto"/>
            <w:vAlign w:val="center"/>
          </w:tcPr>
          <w:p w14:paraId="62B8C949" w14:textId="77777777" w:rsidR="00D24F08" w:rsidRPr="00A15CB7" w:rsidRDefault="00D24F08" w:rsidP="00A15CB7">
            <w:pPr>
              <w:pStyle w:val="afffffffff9"/>
            </w:pPr>
          </w:p>
        </w:tc>
      </w:tr>
      <w:tr w:rsidR="00D24F08" w:rsidRPr="00BC343B" w14:paraId="0D2FC83D" w14:textId="77777777" w:rsidTr="00D13D0A">
        <w:trPr>
          <w:jc w:val="center"/>
        </w:trPr>
        <w:tc>
          <w:tcPr>
            <w:tcW w:w="567" w:type="dxa"/>
            <w:tcBorders>
              <w:left w:val="single" w:sz="12" w:space="0" w:color="auto"/>
              <w:tl2br w:val="nil"/>
              <w:tr2bl w:val="nil"/>
            </w:tcBorders>
            <w:shd w:val="clear" w:color="auto" w:fill="auto"/>
            <w:vAlign w:val="center"/>
          </w:tcPr>
          <w:p w14:paraId="6599BB86" w14:textId="77777777" w:rsidR="00D24F08" w:rsidRPr="00A15CB7" w:rsidRDefault="00D24F08" w:rsidP="00A15CB7">
            <w:pPr>
              <w:pStyle w:val="afffffffff9"/>
            </w:pPr>
            <w:r w:rsidRPr="00A15CB7">
              <w:rPr>
                <w:rFonts w:hint="eastAsia"/>
              </w:rPr>
              <w:t>10</w:t>
            </w:r>
          </w:p>
        </w:tc>
        <w:tc>
          <w:tcPr>
            <w:tcW w:w="1559" w:type="dxa"/>
            <w:tcBorders>
              <w:tl2br w:val="nil"/>
              <w:tr2bl w:val="nil"/>
            </w:tcBorders>
            <w:shd w:val="clear" w:color="auto" w:fill="auto"/>
            <w:vAlign w:val="center"/>
          </w:tcPr>
          <w:p w14:paraId="55BC035B" w14:textId="77777777" w:rsidR="00D24F08" w:rsidRPr="00A15CB7" w:rsidRDefault="00D24F08" w:rsidP="00A15CB7">
            <w:pPr>
              <w:pStyle w:val="afffffffff9"/>
            </w:pPr>
            <w:r w:rsidRPr="00A15CB7">
              <w:rPr>
                <w:rFonts w:hint="eastAsia"/>
              </w:rPr>
              <w:t>常驻办公地址</w:t>
            </w:r>
          </w:p>
        </w:tc>
        <w:tc>
          <w:tcPr>
            <w:tcW w:w="992" w:type="dxa"/>
            <w:tcBorders>
              <w:tl2br w:val="nil"/>
              <w:tr2bl w:val="nil"/>
            </w:tcBorders>
            <w:shd w:val="clear" w:color="auto" w:fill="auto"/>
            <w:vAlign w:val="center"/>
          </w:tcPr>
          <w:p w14:paraId="28D9A7AE" w14:textId="77777777" w:rsidR="00D24F08" w:rsidRPr="00A15CB7" w:rsidRDefault="00D24F08" w:rsidP="00A15CB7">
            <w:pPr>
              <w:pStyle w:val="afffffffff9"/>
            </w:pPr>
            <w:r w:rsidRPr="00A15CB7">
              <w:rPr>
                <w:rFonts w:hint="eastAsia"/>
              </w:rPr>
              <w:t>字符型</w:t>
            </w:r>
          </w:p>
        </w:tc>
        <w:tc>
          <w:tcPr>
            <w:tcW w:w="567" w:type="dxa"/>
            <w:tcBorders>
              <w:tl2br w:val="nil"/>
              <w:tr2bl w:val="nil"/>
            </w:tcBorders>
            <w:shd w:val="clear" w:color="auto" w:fill="auto"/>
            <w:vAlign w:val="center"/>
          </w:tcPr>
          <w:p w14:paraId="41028E16" w14:textId="77777777" w:rsidR="00D24F08" w:rsidRPr="00A15CB7" w:rsidRDefault="00461A43" w:rsidP="00A15CB7">
            <w:pPr>
              <w:pStyle w:val="afffffffff9"/>
            </w:pPr>
            <w:r>
              <w:t>100</w:t>
            </w:r>
          </w:p>
        </w:tc>
        <w:tc>
          <w:tcPr>
            <w:tcW w:w="567" w:type="dxa"/>
            <w:tcBorders>
              <w:tl2br w:val="nil"/>
              <w:tr2bl w:val="nil"/>
            </w:tcBorders>
            <w:shd w:val="clear" w:color="auto" w:fill="auto"/>
            <w:vAlign w:val="center"/>
          </w:tcPr>
          <w:p w14:paraId="1A11AD99" w14:textId="77777777" w:rsidR="00D24F08" w:rsidRPr="00A15CB7" w:rsidRDefault="00D24F08" w:rsidP="00A15CB7">
            <w:pPr>
              <w:pStyle w:val="afffffffff9"/>
            </w:pPr>
            <w:r w:rsidRPr="00A15CB7">
              <w:rPr>
                <w:rFonts w:hint="eastAsia"/>
              </w:rPr>
              <w:t>M</w:t>
            </w:r>
          </w:p>
        </w:tc>
        <w:tc>
          <w:tcPr>
            <w:tcW w:w="1984" w:type="dxa"/>
            <w:tcBorders>
              <w:tl2br w:val="nil"/>
              <w:tr2bl w:val="nil"/>
            </w:tcBorders>
            <w:shd w:val="clear" w:color="auto" w:fill="auto"/>
            <w:vAlign w:val="center"/>
          </w:tcPr>
          <w:p w14:paraId="333D84A0" w14:textId="77777777" w:rsidR="00D24F08" w:rsidRPr="00A15CB7" w:rsidRDefault="00D24F08" w:rsidP="00A15CB7">
            <w:pPr>
              <w:pStyle w:val="afffffffff9"/>
            </w:pPr>
            <w:r w:rsidRPr="00A15CB7">
              <w:rPr>
                <w:rFonts w:hint="eastAsia"/>
              </w:rPr>
              <w:t>综合管廊运营管理单位</w:t>
            </w:r>
          </w:p>
        </w:tc>
        <w:tc>
          <w:tcPr>
            <w:tcW w:w="2835" w:type="dxa"/>
            <w:tcBorders>
              <w:right w:val="single" w:sz="12" w:space="0" w:color="auto"/>
              <w:tl2br w:val="nil"/>
              <w:tr2bl w:val="nil"/>
            </w:tcBorders>
            <w:shd w:val="clear" w:color="auto" w:fill="auto"/>
            <w:vAlign w:val="center"/>
          </w:tcPr>
          <w:p w14:paraId="5A15B0E3" w14:textId="77777777" w:rsidR="00D24F08" w:rsidRPr="00A15CB7" w:rsidRDefault="00D24F08" w:rsidP="00A15CB7">
            <w:pPr>
              <w:pStyle w:val="afffffffff9"/>
            </w:pPr>
          </w:p>
        </w:tc>
      </w:tr>
      <w:tr w:rsidR="00D24F08" w:rsidRPr="00BC343B" w14:paraId="04E69DDC" w14:textId="77777777" w:rsidTr="00D13D0A">
        <w:trPr>
          <w:jc w:val="center"/>
        </w:trPr>
        <w:tc>
          <w:tcPr>
            <w:tcW w:w="567" w:type="dxa"/>
            <w:tcBorders>
              <w:left w:val="single" w:sz="12" w:space="0" w:color="auto"/>
              <w:tl2br w:val="nil"/>
              <w:tr2bl w:val="nil"/>
            </w:tcBorders>
            <w:shd w:val="clear" w:color="auto" w:fill="auto"/>
            <w:vAlign w:val="center"/>
          </w:tcPr>
          <w:p w14:paraId="7D21827B" w14:textId="77777777" w:rsidR="00D24F08" w:rsidRPr="00A15CB7" w:rsidRDefault="00D24F08" w:rsidP="00A15CB7">
            <w:pPr>
              <w:pStyle w:val="afffffffff9"/>
            </w:pPr>
            <w:r w:rsidRPr="00A15CB7">
              <w:rPr>
                <w:rFonts w:hint="eastAsia"/>
              </w:rPr>
              <w:t>11</w:t>
            </w:r>
          </w:p>
        </w:tc>
        <w:tc>
          <w:tcPr>
            <w:tcW w:w="1559" w:type="dxa"/>
            <w:tcBorders>
              <w:tl2br w:val="nil"/>
              <w:tr2bl w:val="nil"/>
            </w:tcBorders>
            <w:shd w:val="clear" w:color="auto" w:fill="auto"/>
            <w:vAlign w:val="center"/>
          </w:tcPr>
          <w:p w14:paraId="09979CFA" w14:textId="77777777" w:rsidR="00D24F08" w:rsidRPr="00A15CB7" w:rsidRDefault="00D24F08" w:rsidP="00A15CB7">
            <w:pPr>
              <w:pStyle w:val="afffffffff9"/>
            </w:pPr>
            <w:r w:rsidRPr="00A15CB7">
              <w:rPr>
                <w:rFonts w:hint="eastAsia"/>
              </w:rPr>
              <w:t>所属单位名称</w:t>
            </w:r>
          </w:p>
        </w:tc>
        <w:tc>
          <w:tcPr>
            <w:tcW w:w="992" w:type="dxa"/>
            <w:tcBorders>
              <w:tl2br w:val="nil"/>
              <w:tr2bl w:val="nil"/>
            </w:tcBorders>
            <w:shd w:val="clear" w:color="auto" w:fill="auto"/>
            <w:vAlign w:val="center"/>
          </w:tcPr>
          <w:p w14:paraId="186DD2B4" w14:textId="77777777" w:rsidR="00D24F08" w:rsidRPr="00A15CB7" w:rsidRDefault="00D24F08" w:rsidP="00A15CB7">
            <w:pPr>
              <w:pStyle w:val="afffffffff9"/>
            </w:pPr>
            <w:r w:rsidRPr="00A15CB7">
              <w:rPr>
                <w:rFonts w:hint="eastAsia"/>
              </w:rPr>
              <w:t>字符型</w:t>
            </w:r>
          </w:p>
        </w:tc>
        <w:tc>
          <w:tcPr>
            <w:tcW w:w="567" w:type="dxa"/>
            <w:tcBorders>
              <w:tl2br w:val="nil"/>
              <w:tr2bl w:val="nil"/>
            </w:tcBorders>
            <w:shd w:val="clear" w:color="auto" w:fill="auto"/>
            <w:vAlign w:val="center"/>
          </w:tcPr>
          <w:p w14:paraId="4838F97D" w14:textId="77777777" w:rsidR="00D24F08" w:rsidRPr="00A15CB7" w:rsidRDefault="00461A43" w:rsidP="00A15CB7">
            <w:pPr>
              <w:pStyle w:val="afffffffff9"/>
            </w:pPr>
            <w:r>
              <w:t>40</w:t>
            </w:r>
          </w:p>
        </w:tc>
        <w:tc>
          <w:tcPr>
            <w:tcW w:w="567" w:type="dxa"/>
            <w:tcBorders>
              <w:tl2br w:val="nil"/>
              <w:tr2bl w:val="nil"/>
            </w:tcBorders>
            <w:shd w:val="clear" w:color="auto" w:fill="auto"/>
            <w:vAlign w:val="center"/>
          </w:tcPr>
          <w:p w14:paraId="4CC80FCB" w14:textId="77777777" w:rsidR="00D24F08" w:rsidRPr="00A15CB7" w:rsidRDefault="00D24F08" w:rsidP="00A15CB7">
            <w:pPr>
              <w:pStyle w:val="afffffffff9"/>
            </w:pPr>
            <w:r w:rsidRPr="00A15CB7">
              <w:rPr>
                <w:rFonts w:hint="eastAsia"/>
              </w:rPr>
              <w:t>M</w:t>
            </w:r>
          </w:p>
        </w:tc>
        <w:tc>
          <w:tcPr>
            <w:tcW w:w="1984" w:type="dxa"/>
            <w:tcBorders>
              <w:tl2br w:val="nil"/>
              <w:tr2bl w:val="nil"/>
            </w:tcBorders>
            <w:shd w:val="clear" w:color="auto" w:fill="auto"/>
            <w:vAlign w:val="center"/>
          </w:tcPr>
          <w:p w14:paraId="3212C15A" w14:textId="77777777" w:rsidR="00D24F08" w:rsidRPr="00A15CB7" w:rsidRDefault="00D24F08" w:rsidP="00A15CB7">
            <w:pPr>
              <w:pStyle w:val="afffffffff9"/>
            </w:pPr>
            <w:r w:rsidRPr="00A15CB7">
              <w:rPr>
                <w:rFonts w:hint="eastAsia"/>
              </w:rPr>
              <w:t>综合管廊运营管理单位</w:t>
            </w:r>
          </w:p>
        </w:tc>
        <w:tc>
          <w:tcPr>
            <w:tcW w:w="2835" w:type="dxa"/>
            <w:tcBorders>
              <w:right w:val="single" w:sz="12" w:space="0" w:color="auto"/>
              <w:tl2br w:val="nil"/>
              <w:tr2bl w:val="nil"/>
            </w:tcBorders>
            <w:shd w:val="clear" w:color="auto" w:fill="auto"/>
            <w:vAlign w:val="center"/>
          </w:tcPr>
          <w:p w14:paraId="14907509" w14:textId="77777777" w:rsidR="00D24F08" w:rsidRPr="00A15CB7" w:rsidRDefault="00D24F08" w:rsidP="00A15CB7">
            <w:pPr>
              <w:pStyle w:val="afffffffff9"/>
            </w:pPr>
          </w:p>
        </w:tc>
      </w:tr>
      <w:tr w:rsidR="00D24F08" w:rsidRPr="00BC343B" w14:paraId="4C3CBB3A" w14:textId="77777777" w:rsidTr="00D13D0A">
        <w:trPr>
          <w:jc w:val="center"/>
        </w:trPr>
        <w:tc>
          <w:tcPr>
            <w:tcW w:w="567" w:type="dxa"/>
            <w:tcBorders>
              <w:left w:val="single" w:sz="12" w:space="0" w:color="auto"/>
              <w:tl2br w:val="nil"/>
              <w:tr2bl w:val="nil"/>
            </w:tcBorders>
            <w:shd w:val="clear" w:color="auto" w:fill="auto"/>
            <w:vAlign w:val="center"/>
          </w:tcPr>
          <w:p w14:paraId="1E42AE42" w14:textId="77777777" w:rsidR="00D24F08" w:rsidRPr="00A15CB7" w:rsidRDefault="00D24F08" w:rsidP="00A15CB7">
            <w:pPr>
              <w:pStyle w:val="afffffffff9"/>
            </w:pPr>
            <w:r w:rsidRPr="00A15CB7">
              <w:rPr>
                <w:rFonts w:hint="eastAsia"/>
              </w:rPr>
              <w:t>12</w:t>
            </w:r>
          </w:p>
        </w:tc>
        <w:tc>
          <w:tcPr>
            <w:tcW w:w="1559" w:type="dxa"/>
            <w:tcBorders>
              <w:tl2br w:val="nil"/>
              <w:tr2bl w:val="nil"/>
            </w:tcBorders>
            <w:shd w:val="clear" w:color="auto" w:fill="auto"/>
            <w:vAlign w:val="center"/>
          </w:tcPr>
          <w:p w14:paraId="7F23C954" w14:textId="77777777" w:rsidR="00D24F08" w:rsidRPr="00A15CB7" w:rsidRDefault="00D24F08" w:rsidP="00A15CB7">
            <w:pPr>
              <w:pStyle w:val="afffffffff9"/>
            </w:pPr>
            <w:r w:rsidRPr="00A15CB7">
              <w:rPr>
                <w:rFonts w:hint="eastAsia"/>
              </w:rPr>
              <w:t>职务</w:t>
            </w:r>
          </w:p>
        </w:tc>
        <w:tc>
          <w:tcPr>
            <w:tcW w:w="992" w:type="dxa"/>
            <w:tcBorders>
              <w:tl2br w:val="nil"/>
              <w:tr2bl w:val="nil"/>
            </w:tcBorders>
            <w:shd w:val="clear" w:color="auto" w:fill="auto"/>
            <w:vAlign w:val="center"/>
          </w:tcPr>
          <w:p w14:paraId="1AEF93EE" w14:textId="77777777" w:rsidR="00D24F08" w:rsidRPr="00A15CB7" w:rsidRDefault="00D24F08" w:rsidP="00A15CB7">
            <w:pPr>
              <w:pStyle w:val="afffffffff9"/>
            </w:pPr>
            <w:r w:rsidRPr="00A15CB7">
              <w:rPr>
                <w:rFonts w:hint="eastAsia"/>
              </w:rPr>
              <w:t>字符型</w:t>
            </w:r>
          </w:p>
        </w:tc>
        <w:tc>
          <w:tcPr>
            <w:tcW w:w="567" w:type="dxa"/>
            <w:tcBorders>
              <w:tl2br w:val="nil"/>
              <w:tr2bl w:val="nil"/>
            </w:tcBorders>
            <w:shd w:val="clear" w:color="auto" w:fill="auto"/>
            <w:vAlign w:val="center"/>
          </w:tcPr>
          <w:p w14:paraId="740AC10A" w14:textId="77777777" w:rsidR="00D24F08" w:rsidRPr="00A15CB7" w:rsidRDefault="00461A43" w:rsidP="00A15CB7">
            <w:pPr>
              <w:pStyle w:val="afffffffff9"/>
            </w:pPr>
            <w:r>
              <w:t>100</w:t>
            </w:r>
          </w:p>
        </w:tc>
        <w:tc>
          <w:tcPr>
            <w:tcW w:w="567" w:type="dxa"/>
            <w:tcBorders>
              <w:tl2br w:val="nil"/>
              <w:tr2bl w:val="nil"/>
            </w:tcBorders>
            <w:shd w:val="clear" w:color="auto" w:fill="auto"/>
            <w:vAlign w:val="center"/>
          </w:tcPr>
          <w:p w14:paraId="5B9C8395" w14:textId="77777777" w:rsidR="00D24F08" w:rsidRPr="00A15CB7" w:rsidRDefault="00D24F08" w:rsidP="00A15CB7">
            <w:pPr>
              <w:pStyle w:val="afffffffff9"/>
            </w:pPr>
            <w:r w:rsidRPr="00A15CB7">
              <w:rPr>
                <w:rFonts w:hint="eastAsia"/>
              </w:rPr>
              <w:t>M</w:t>
            </w:r>
          </w:p>
        </w:tc>
        <w:tc>
          <w:tcPr>
            <w:tcW w:w="1984" w:type="dxa"/>
            <w:tcBorders>
              <w:tl2br w:val="nil"/>
              <w:tr2bl w:val="nil"/>
            </w:tcBorders>
            <w:shd w:val="clear" w:color="auto" w:fill="auto"/>
            <w:vAlign w:val="center"/>
          </w:tcPr>
          <w:p w14:paraId="1E70DB26" w14:textId="77777777" w:rsidR="00D24F08" w:rsidRPr="00A15CB7" w:rsidRDefault="00D24F08" w:rsidP="00A15CB7">
            <w:pPr>
              <w:pStyle w:val="afffffffff9"/>
            </w:pPr>
            <w:r w:rsidRPr="00A15CB7">
              <w:rPr>
                <w:rFonts w:hint="eastAsia"/>
              </w:rPr>
              <w:t>综合管廊运营管理单位</w:t>
            </w:r>
          </w:p>
        </w:tc>
        <w:tc>
          <w:tcPr>
            <w:tcW w:w="2835" w:type="dxa"/>
            <w:tcBorders>
              <w:right w:val="single" w:sz="12" w:space="0" w:color="auto"/>
              <w:tl2br w:val="nil"/>
              <w:tr2bl w:val="nil"/>
            </w:tcBorders>
            <w:shd w:val="clear" w:color="auto" w:fill="auto"/>
            <w:vAlign w:val="center"/>
          </w:tcPr>
          <w:p w14:paraId="6A94097C" w14:textId="77777777" w:rsidR="00D24F08" w:rsidRPr="00A15CB7" w:rsidRDefault="00D24F08" w:rsidP="00A15CB7">
            <w:pPr>
              <w:pStyle w:val="afffffffff9"/>
            </w:pPr>
          </w:p>
        </w:tc>
      </w:tr>
      <w:tr w:rsidR="00D24F08" w:rsidRPr="00BC343B" w14:paraId="75C6B693" w14:textId="77777777" w:rsidTr="00D13D0A">
        <w:trPr>
          <w:jc w:val="center"/>
        </w:trPr>
        <w:tc>
          <w:tcPr>
            <w:tcW w:w="567" w:type="dxa"/>
            <w:tcBorders>
              <w:left w:val="single" w:sz="12" w:space="0" w:color="auto"/>
              <w:bottom w:val="single" w:sz="12" w:space="0" w:color="auto"/>
              <w:tl2br w:val="nil"/>
              <w:tr2bl w:val="nil"/>
            </w:tcBorders>
            <w:shd w:val="clear" w:color="auto" w:fill="auto"/>
            <w:vAlign w:val="center"/>
          </w:tcPr>
          <w:p w14:paraId="50E79076" w14:textId="77777777" w:rsidR="00D24F08" w:rsidRPr="00A15CB7" w:rsidRDefault="00D24F08" w:rsidP="00A15CB7">
            <w:pPr>
              <w:pStyle w:val="afffffffff9"/>
            </w:pPr>
            <w:r w:rsidRPr="00A15CB7">
              <w:rPr>
                <w:rFonts w:hint="eastAsia"/>
              </w:rPr>
              <w:t>13</w:t>
            </w:r>
          </w:p>
        </w:tc>
        <w:tc>
          <w:tcPr>
            <w:tcW w:w="1559" w:type="dxa"/>
            <w:tcBorders>
              <w:bottom w:val="single" w:sz="12" w:space="0" w:color="auto"/>
              <w:tl2br w:val="nil"/>
              <w:tr2bl w:val="nil"/>
            </w:tcBorders>
            <w:shd w:val="clear" w:color="auto" w:fill="auto"/>
            <w:vAlign w:val="center"/>
          </w:tcPr>
          <w:p w14:paraId="5E9DEA63" w14:textId="77777777" w:rsidR="00D24F08" w:rsidRPr="00A15CB7" w:rsidRDefault="00D24F08" w:rsidP="00A15CB7">
            <w:pPr>
              <w:pStyle w:val="afffffffff9"/>
            </w:pPr>
            <w:r w:rsidRPr="00A15CB7">
              <w:rPr>
                <w:rFonts w:hint="eastAsia"/>
              </w:rPr>
              <w:t>应急响应职责描述</w:t>
            </w:r>
          </w:p>
        </w:tc>
        <w:tc>
          <w:tcPr>
            <w:tcW w:w="992" w:type="dxa"/>
            <w:tcBorders>
              <w:bottom w:val="single" w:sz="12" w:space="0" w:color="auto"/>
              <w:tl2br w:val="nil"/>
              <w:tr2bl w:val="nil"/>
            </w:tcBorders>
            <w:shd w:val="clear" w:color="auto" w:fill="auto"/>
            <w:vAlign w:val="center"/>
          </w:tcPr>
          <w:p w14:paraId="6B35CAE7" w14:textId="77777777" w:rsidR="00D24F08" w:rsidRPr="00A15CB7" w:rsidRDefault="00D24F08" w:rsidP="00A15CB7">
            <w:pPr>
              <w:pStyle w:val="afffffffff9"/>
            </w:pPr>
            <w:r w:rsidRPr="00A15CB7">
              <w:rPr>
                <w:rFonts w:hint="eastAsia"/>
              </w:rPr>
              <w:t>字符型</w:t>
            </w:r>
          </w:p>
        </w:tc>
        <w:tc>
          <w:tcPr>
            <w:tcW w:w="567" w:type="dxa"/>
            <w:tcBorders>
              <w:bottom w:val="single" w:sz="12" w:space="0" w:color="auto"/>
              <w:tl2br w:val="nil"/>
              <w:tr2bl w:val="nil"/>
            </w:tcBorders>
            <w:shd w:val="clear" w:color="auto" w:fill="auto"/>
            <w:vAlign w:val="center"/>
          </w:tcPr>
          <w:p w14:paraId="09B5F230" w14:textId="77777777" w:rsidR="00D24F08" w:rsidRPr="00A15CB7" w:rsidRDefault="00D24F08" w:rsidP="00A15CB7">
            <w:pPr>
              <w:pStyle w:val="afffffffff9"/>
            </w:pPr>
            <w:r w:rsidRPr="00A15CB7">
              <w:rPr>
                <w:rFonts w:hint="eastAsia"/>
              </w:rPr>
              <w:t>1000</w:t>
            </w:r>
          </w:p>
        </w:tc>
        <w:tc>
          <w:tcPr>
            <w:tcW w:w="567" w:type="dxa"/>
            <w:tcBorders>
              <w:bottom w:val="single" w:sz="12" w:space="0" w:color="auto"/>
              <w:tl2br w:val="nil"/>
              <w:tr2bl w:val="nil"/>
            </w:tcBorders>
            <w:shd w:val="clear" w:color="auto" w:fill="auto"/>
            <w:vAlign w:val="center"/>
          </w:tcPr>
          <w:p w14:paraId="2418CF11" w14:textId="77777777" w:rsidR="00D24F08" w:rsidRPr="00A15CB7" w:rsidRDefault="00D24F08" w:rsidP="00A15CB7">
            <w:pPr>
              <w:pStyle w:val="afffffffff9"/>
            </w:pPr>
            <w:r w:rsidRPr="00A15CB7">
              <w:rPr>
                <w:rFonts w:hint="eastAsia"/>
              </w:rPr>
              <w:t>M</w:t>
            </w:r>
          </w:p>
        </w:tc>
        <w:tc>
          <w:tcPr>
            <w:tcW w:w="1984" w:type="dxa"/>
            <w:tcBorders>
              <w:bottom w:val="single" w:sz="12" w:space="0" w:color="auto"/>
              <w:tl2br w:val="nil"/>
              <w:tr2bl w:val="nil"/>
            </w:tcBorders>
            <w:shd w:val="clear" w:color="auto" w:fill="auto"/>
            <w:vAlign w:val="center"/>
          </w:tcPr>
          <w:p w14:paraId="66CC786B" w14:textId="77777777" w:rsidR="00D24F08" w:rsidRPr="00A15CB7" w:rsidRDefault="00D24F08" w:rsidP="00A15CB7">
            <w:pPr>
              <w:pStyle w:val="afffffffff9"/>
            </w:pPr>
            <w:r w:rsidRPr="00A15CB7">
              <w:rPr>
                <w:rFonts w:hint="eastAsia"/>
              </w:rPr>
              <w:t>综合管廊运营管理单位</w:t>
            </w:r>
          </w:p>
        </w:tc>
        <w:tc>
          <w:tcPr>
            <w:tcW w:w="2835" w:type="dxa"/>
            <w:tcBorders>
              <w:bottom w:val="single" w:sz="12" w:space="0" w:color="auto"/>
              <w:right w:val="single" w:sz="12" w:space="0" w:color="auto"/>
              <w:tl2br w:val="nil"/>
              <w:tr2bl w:val="nil"/>
            </w:tcBorders>
            <w:shd w:val="clear" w:color="auto" w:fill="auto"/>
            <w:vAlign w:val="center"/>
          </w:tcPr>
          <w:p w14:paraId="4D349862" w14:textId="77777777" w:rsidR="00D24F08" w:rsidRPr="00A15CB7" w:rsidRDefault="00D24F08" w:rsidP="00A15CB7">
            <w:pPr>
              <w:pStyle w:val="afffffffff9"/>
            </w:pPr>
          </w:p>
        </w:tc>
      </w:tr>
    </w:tbl>
    <w:p w14:paraId="63571079" w14:textId="77777777" w:rsidR="00A15CB7" w:rsidRDefault="00A15CB7" w:rsidP="00A15CB7">
      <w:pPr>
        <w:pStyle w:val="affffb"/>
        <w:ind w:firstLine="420"/>
      </w:pPr>
    </w:p>
    <w:p w14:paraId="1E1FE187" w14:textId="77777777" w:rsidR="00A15CB7" w:rsidRDefault="00A15CB7" w:rsidP="00A15CB7">
      <w:pPr>
        <w:widowControl/>
        <w:adjustRightInd/>
        <w:spacing w:line="240" w:lineRule="auto"/>
        <w:jc w:val="left"/>
        <w:rPr>
          <w:rFonts w:ascii="宋体" w:hAnsi="Times New Roman"/>
          <w:noProof/>
          <w:kern w:val="0"/>
          <w:szCs w:val="20"/>
        </w:rPr>
      </w:pPr>
      <w:r>
        <w:br w:type="page"/>
      </w:r>
    </w:p>
    <w:p w14:paraId="481BBD47" w14:textId="77777777" w:rsidR="00A15CB7" w:rsidRPr="00210CA1" w:rsidRDefault="00A15CB7" w:rsidP="00A15CB7">
      <w:pPr>
        <w:pStyle w:val="aff"/>
        <w:numPr>
          <w:ilvl w:val="0"/>
          <w:numId w:val="0"/>
        </w:numPr>
        <w:spacing w:before="156" w:after="156"/>
      </w:pPr>
      <w:r w:rsidRPr="00A27DD1">
        <w:rPr>
          <w:rFonts w:hint="eastAsia"/>
        </w:rPr>
        <w:lastRenderedPageBreak/>
        <w:t>表</w:t>
      </w:r>
      <w:r>
        <w:t>B</w:t>
      </w:r>
      <w:r w:rsidRPr="00A27DD1">
        <w:rPr>
          <w:rFonts w:hint="eastAsia"/>
        </w:rPr>
        <w:t>.</w:t>
      </w:r>
      <w:r>
        <w:t>4</w:t>
      </w:r>
      <w:r w:rsidRPr="00A27DD1">
        <w:rPr>
          <w:rFonts w:hint="eastAsia"/>
        </w:rPr>
        <w:t>.</w:t>
      </w:r>
      <w:r>
        <w:t>6</w:t>
      </w:r>
      <w:r w:rsidRPr="00A27DD1">
        <w:rPr>
          <w:rFonts w:hint="eastAsia"/>
        </w:rPr>
        <w:t xml:space="preserve"> </w:t>
      </w:r>
      <w:r>
        <w:rPr>
          <w:rFonts w:hint="eastAsia"/>
        </w:rPr>
        <w:t>应急队伍</w:t>
      </w:r>
      <w:r w:rsidRPr="00B92672">
        <w:rPr>
          <w:rFonts w:hint="eastAsia"/>
        </w:rPr>
        <w:t>数据信息表</w:t>
      </w:r>
    </w:p>
    <w:tbl>
      <w:tblPr>
        <w:tblStyle w:val="afffffffffc"/>
        <w:tblW w:w="9355" w:type="dxa"/>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567"/>
        <w:gridCol w:w="1559"/>
        <w:gridCol w:w="1276"/>
        <w:gridCol w:w="567"/>
        <w:gridCol w:w="567"/>
        <w:gridCol w:w="1984"/>
        <w:gridCol w:w="2835"/>
      </w:tblGrid>
      <w:tr w:rsidR="00D24F08" w14:paraId="050D7B10" w14:textId="77777777" w:rsidTr="00461A43">
        <w:trPr>
          <w:tblHeader/>
          <w:jc w:val="center"/>
        </w:trPr>
        <w:tc>
          <w:tcPr>
            <w:tcW w:w="567" w:type="dxa"/>
            <w:tcBorders>
              <w:top w:val="single" w:sz="12" w:space="0" w:color="auto"/>
              <w:left w:val="single" w:sz="12" w:space="0" w:color="auto"/>
              <w:bottom w:val="single" w:sz="12" w:space="0" w:color="auto"/>
            </w:tcBorders>
            <w:shd w:val="clear" w:color="auto" w:fill="auto"/>
            <w:vAlign w:val="center"/>
          </w:tcPr>
          <w:p w14:paraId="6B392056" w14:textId="77777777" w:rsidR="00D24F08" w:rsidRDefault="00D24F08" w:rsidP="00A15CB7">
            <w:pPr>
              <w:pStyle w:val="afffffffff9"/>
            </w:pPr>
            <w:r>
              <w:rPr>
                <w:rFonts w:hint="eastAsia"/>
              </w:rPr>
              <w:t>序号</w:t>
            </w:r>
          </w:p>
        </w:tc>
        <w:tc>
          <w:tcPr>
            <w:tcW w:w="1559" w:type="dxa"/>
            <w:tcBorders>
              <w:top w:val="single" w:sz="12" w:space="0" w:color="auto"/>
              <w:bottom w:val="single" w:sz="12" w:space="0" w:color="auto"/>
            </w:tcBorders>
            <w:shd w:val="clear" w:color="auto" w:fill="auto"/>
            <w:vAlign w:val="center"/>
          </w:tcPr>
          <w:p w14:paraId="099A7164" w14:textId="77777777" w:rsidR="00D24F08" w:rsidRDefault="00D24F08" w:rsidP="00A15CB7">
            <w:pPr>
              <w:pStyle w:val="afffffffff9"/>
            </w:pPr>
            <w:r>
              <w:rPr>
                <w:rFonts w:hint="eastAsia"/>
              </w:rPr>
              <w:t>字段名称</w:t>
            </w:r>
          </w:p>
        </w:tc>
        <w:tc>
          <w:tcPr>
            <w:tcW w:w="1276" w:type="dxa"/>
            <w:tcBorders>
              <w:top w:val="single" w:sz="12" w:space="0" w:color="auto"/>
              <w:bottom w:val="single" w:sz="12" w:space="0" w:color="auto"/>
            </w:tcBorders>
            <w:shd w:val="clear" w:color="auto" w:fill="auto"/>
            <w:vAlign w:val="center"/>
          </w:tcPr>
          <w:p w14:paraId="04FCBD68" w14:textId="77777777" w:rsidR="00D24F08" w:rsidRDefault="00D24F08" w:rsidP="00734AE9">
            <w:pPr>
              <w:pStyle w:val="afffffffff9"/>
            </w:pPr>
            <w:r>
              <w:rPr>
                <w:rFonts w:hint="eastAsia"/>
              </w:rPr>
              <w:t>字段</w:t>
            </w:r>
            <w:r>
              <w:t>类型</w:t>
            </w:r>
          </w:p>
        </w:tc>
        <w:tc>
          <w:tcPr>
            <w:tcW w:w="567" w:type="dxa"/>
            <w:tcBorders>
              <w:top w:val="single" w:sz="12" w:space="0" w:color="auto"/>
              <w:bottom w:val="single" w:sz="12" w:space="0" w:color="auto"/>
            </w:tcBorders>
            <w:shd w:val="clear" w:color="auto" w:fill="auto"/>
            <w:vAlign w:val="center"/>
          </w:tcPr>
          <w:p w14:paraId="6EFAFB78" w14:textId="77777777" w:rsidR="00D24F08" w:rsidRDefault="00D24F08" w:rsidP="00A15CB7">
            <w:pPr>
              <w:pStyle w:val="afffffffff9"/>
            </w:pPr>
            <w:r>
              <w:rPr>
                <w:rFonts w:hint="eastAsia"/>
              </w:rPr>
              <w:t>字段</w:t>
            </w:r>
          </w:p>
          <w:p w14:paraId="2D8E2FBE" w14:textId="77777777" w:rsidR="00D24F08" w:rsidRDefault="00D24F08" w:rsidP="00A15CB7">
            <w:pPr>
              <w:pStyle w:val="afffffffff9"/>
            </w:pPr>
            <w:r>
              <w:t>长度</w:t>
            </w:r>
          </w:p>
        </w:tc>
        <w:tc>
          <w:tcPr>
            <w:tcW w:w="567" w:type="dxa"/>
            <w:tcBorders>
              <w:top w:val="single" w:sz="12" w:space="0" w:color="auto"/>
              <w:bottom w:val="single" w:sz="12" w:space="0" w:color="auto"/>
            </w:tcBorders>
            <w:shd w:val="clear" w:color="auto" w:fill="auto"/>
            <w:vAlign w:val="center"/>
          </w:tcPr>
          <w:p w14:paraId="42CA5D52" w14:textId="77777777" w:rsidR="00D24F08" w:rsidRDefault="00D24F08" w:rsidP="00A15CB7">
            <w:pPr>
              <w:pStyle w:val="afffffffff9"/>
            </w:pPr>
            <w:r>
              <w:rPr>
                <w:rFonts w:hint="eastAsia"/>
              </w:rPr>
              <w:t>约束/</w:t>
            </w:r>
          </w:p>
          <w:p w14:paraId="686AEFB3" w14:textId="77777777" w:rsidR="00D24F08" w:rsidRDefault="00D24F08" w:rsidP="00A15CB7">
            <w:pPr>
              <w:pStyle w:val="afffffffff9"/>
            </w:pPr>
            <w:r>
              <w:rPr>
                <w:rFonts w:hint="eastAsia"/>
              </w:rPr>
              <w:t>条件</w:t>
            </w:r>
          </w:p>
        </w:tc>
        <w:tc>
          <w:tcPr>
            <w:tcW w:w="1984" w:type="dxa"/>
            <w:tcBorders>
              <w:top w:val="single" w:sz="12" w:space="0" w:color="auto"/>
              <w:bottom w:val="single" w:sz="12" w:space="0" w:color="auto"/>
            </w:tcBorders>
            <w:shd w:val="clear" w:color="auto" w:fill="auto"/>
            <w:vAlign w:val="center"/>
          </w:tcPr>
          <w:p w14:paraId="697A88DB" w14:textId="77777777" w:rsidR="00D24F08" w:rsidRDefault="00D24F08" w:rsidP="00A15CB7">
            <w:pPr>
              <w:pStyle w:val="afffffffff9"/>
            </w:pPr>
            <w:r>
              <w:rPr>
                <w:rFonts w:hint="eastAsia"/>
              </w:rPr>
              <w:t>数据</w:t>
            </w:r>
            <w:r>
              <w:t>来源</w:t>
            </w:r>
          </w:p>
        </w:tc>
        <w:tc>
          <w:tcPr>
            <w:tcW w:w="2835" w:type="dxa"/>
            <w:tcBorders>
              <w:top w:val="single" w:sz="12" w:space="0" w:color="auto"/>
              <w:bottom w:val="single" w:sz="12" w:space="0" w:color="auto"/>
              <w:right w:val="single" w:sz="12" w:space="0" w:color="auto"/>
            </w:tcBorders>
            <w:shd w:val="clear" w:color="auto" w:fill="auto"/>
            <w:vAlign w:val="center"/>
          </w:tcPr>
          <w:p w14:paraId="1CE129CE" w14:textId="77777777" w:rsidR="00D24F08" w:rsidRDefault="00D24F08" w:rsidP="00A15CB7">
            <w:pPr>
              <w:pStyle w:val="afffffffff9"/>
            </w:pPr>
            <w:r>
              <w:rPr>
                <w:rFonts w:hint="eastAsia"/>
              </w:rPr>
              <w:t>说明</w:t>
            </w:r>
          </w:p>
        </w:tc>
      </w:tr>
      <w:tr w:rsidR="00D24F08" w:rsidRPr="00A27DD1" w14:paraId="2D897289" w14:textId="77777777" w:rsidTr="00461A43">
        <w:trPr>
          <w:jc w:val="center"/>
        </w:trPr>
        <w:tc>
          <w:tcPr>
            <w:tcW w:w="567" w:type="dxa"/>
            <w:tcBorders>
              <w:left w:val="single" w:sz="12" w:space="0" w:color="auto"/>
              <w:tl2br w:val="nil"/>
              <w:tr2bl w:val="nil"/>
            </w:tcBorders>
            <w:shd w:val="clear" w:color="auto" w:fill="auto"/>
            <w:vAlign w:val="center"/>
          </w:tcPr>
          <w:p w14:paraId="7136C344" w14:textId="77777777" w:rsidR="00D24F08" w:rsidRPr="00A15CB7" w:rsidRDefault="00D24F08" w:rsidP="00A15CB7">
            <w:pPr>
              <w:pStyle w:val="afffffffff9"/>
            </w:pPr>
            <w:r w:rsidRPr="00A15CB7">
              <w:rPr>
                <w:rFonts w:hint="eastAsia"/>
              </w:rPr>
              <w:t>1</w:t>
            </w:r>
          </w:p>
        </w:tc>
        <w:tc>
          <w:tcPr>
            <w:tcW w:w="1559" w:type="dxa"/>
            <w:tcBorders>
              <w:tl2br w:val="nil"/>
              <w:tr2bl w:val="nil"/>
            </w:tcBorders>
            <w:shd w:val="clear" w:color="auto" w:fill="auto"/>
            <w:vAlign w:val="center"/>
          </w:tcPr>
          <w:p w14:paraId="5CEDF938" w14:textId="77777777" w:rsidR="00D24F08" w:rsidRPr="00A15CB7" w:rsidRDefault="00D24F08" w:rsidP="00A15CB7">
            <w:pPr>
              <w:pStyle w:val="afffffffff9"/>
            </w:pPr>
            <w:r w:rsidRPr="00A15CB7">
              <w:rPr>
                <w:rFonts w:hint="eastAsia"/>
              </w:rPr>
              <w:t>队伍类型</w:t>
            </w:r>
          </w:p>
        </w:tc>
        <w:tc>
          <w:tcPr>
            <w:tcW w:w="1276" w:type="dxa"/>
            <w:tcBorders>
              <w:tl2br w:val="nil"/>
              <w:tr2bl w:val="nil"/>
            </w:tcBorders>
            <w:shd w:val="clear" w:color="auto" w:fill="auto"/>
            <w:vAlign w:val="center"/>
          </w:tcPr>
          <w:p w14:paraId="307EBA61" w14:textId="77777777" w:rsidR="00D24F08" w:rsidRPr="00A15CB7" w:rsidRDefault="00D24F08" w:rsidP="00A15CB7">
            <w:pPr>
              <w:pStyle w:val="afffffffff9"/>
            </w:pPr>
            <w:r w:rsidRPr="00A15CB7">
              <w:rPr>
                <w:rFonts w:hint="eastAsia"/>
              </w:rPr>
              <w:t>字符型</w:t>
            </w:r>
          </w:p>
        </w:tc>
        <w:tc>
          <w:tcPr>
            <w:tcW w:w="567" w:type="dxa"/>
            <w:tcBorders>
              <w:tl2br w:val="nil"/>
              <w:tr2bl w:val="nil"/>
            </w:tcBorders>
            <w:shd w:val="clear" w:color="auto" w:fill="auto"/>
            <w:vAlign w:val="center"/>
          </w:tcPr>
          <w:p w14:paraId="08C0D756" w14:textId="77777777" w:rsidR="00D24F08" w:rsidRPr="00A15CB7" w:rsidRDefault="00461A43" w:rsidP="00A15CB7">
            <w:pPr>
              <w:pStyle w:val="afffffffff9"/>
            </w:pPr>
            <w:r>
              <w:t>20</w:t>
            </w:r>
          </w:p>
        </w:tc>
        <w:tc>
          <w:tcPr>
            <w:tcW w:w="567" w:type="dxa"/>
            <w:tcBorders>
              <w:tl2br w:val="nil"/>
              <w:tr2bl w:val="nil"/>
            </w:tcBorders>
            <w:shd w:val="clear" w:color="auto" w:fill="auto"/>
            <w:vAlign w:val="center"/>
          </w:tcPr>
          <w:p w14:paraId="6911A547" w14:textId="77777777" w:rsidR="00D24F08" w:rsidRPr="00A15CB7" w:rsidRDefault="00D24F08" w:rsidP="00A15CB7">
            <w:pPr>
              <w:pStyle w:val="afffffffff9"/>
            </w:pPr>
            <w:r w:rsidRPr="00A15CB7">
              <w:rPr>
                <w:rFonts w:hint="eastAsia"/>
              </w:rPr>
              <w:t>M</w:t>
            </w:r>
          </w:p>
        </w:tc>
        <w:tc>
          <w:tcPr>
            <w:tcW w:w="1984" w:type="dxa"/>
            <w:tcBorders>
              <w:tl2br w:val="nil"/>
              <w:tr2bl w:val="nil"/>
            </w:tcBorders>
            <w:shd w:val="clear" w:color="auto" w:fill="auto"/>
            <w:vAlign w:val="center"/>
          </w:tcPr>
          <w:p w14:paraId="64FE86FB" w14:textId="77777777" w:rsidR="00D24F08" w:rsidRPr="00A15CB7" w:rsidRDefault="00D24F08" w:rsidP="00A15CB7">
            <w:pPr>
              <w:pStyle w:val="afffffffff9"/>
            </w:pPr>
            <w:r w:rsidRPr="00A15CB7">
              <w:rPr>
                <w:rFonts w:hint="eastAsia"/>
              </w:rPr>
              <w:t>综合管廊运营管理单位</w:t>
            </w:r>
          </w:p>
        </w:tc>
        <w:tc>
          <w:tcPr>
            <w:tcW w:w="2835" w:type="dxa"/>
            <w:tcBorders>
              <w:right w:val="single" w:sz="12" w:space="0" w:color="auto"/>
              <w:tl2br w:val="nil"/>
              <w:tr2bl w:val="nil"/>
            </w:tcBorders>
            <w:shd w:val="clear" w:color="auto" w:fill="auto"/>
            <w:vAlign w:val="center"/>
          </w:tcPr>
          <w:p w14:paraId="138D447F" w14:textId="77777777" w:rsidR="00D24F08" w:rsidRPr="00A15CB7" w:rsidRDefault="00D24F08" w:rsidP="00A15CB7">
            <w:pPr>
              <w:pStyle w:val="afffffffff9"/>
            </w:pPr>
          </w:p>
        </w:tc>
      </w:tr>
      <w:tr w:rsidR="00D24F08" w:rsidRPr="00A27DD1" w14:paraId="14FB10B0" w14:textId="77777777" w:rsidTr="00461A43">
        <w:trPr>
          <w:jc w:val="center"/>
        </w:trPr>
        <w:tc>
          <w:tcPr>
            <w:tcW w:w="567" w:type="dxa"/>
            <w:tcBorders>
              <w:left w:val="single" w:sz="12" w:space="0" w:color="auto"/>
              <w:tl2br w:val="nil"/>
              <w:tr2bl w:val="nil"/>
            </w:tcBorders>
            <w:shd w:val="clear" w:color="auto" w:fill="auto"/>
            <w:vAlign w:val="center"/>
          </w:tcPr>
          <w:p w14:paraId="0CFBC6AB" w14:textId="77777777" w:rsidR="00D24F08" w:rsidRPr="00A15CB7" w:rsidRDefault="00D24F08" w:rsidP="00A15CB7">
            <w:pPr>
              <w:pStyle w:val="afffffffff9"/>
            </w:pPr>
            <w:r w:rsidRPr="00A15CB7">
              <w:rPr>
                <w:rFonts w:hint="eastAsia"/>
              </w:rPr>
              <w:t>2</w:t>
            </w:r>
          </w:p>
        </w:tc>
        <w:tc>
          <w:tcPr>
            <w:tcW w:w="1559" w:type="dxa"/>
            <w:tcBorders>
              <w:tl2br w:val="nil"/>
              <w:tr2bl w:val="nil"/>
            </w:tcBorders>
            <w:shd w:val="clear" w:color="auto" w:fill="auto"/>
            <w:vAlign w:val="center"/>
          </w:tcPr>
          <w:p w14:paraId="320139E1" w14:textId="77777777" w:rsidR="00D24F08" w:rsidRPr="00A15CB7" w:rsidRDefault="00D24F08" w:rsidP="00A15CB7">
            <w:pPr>
              <w:pStyle w:val="afffffffff9"/>
            </w:pPr>
            <w:r w:rsidRPr="00A15CB7">
              <w:rPr>
                <w:rFonts w:hint="eastAsia"/>
              </w:rPr>
              <w:t>队伍代码</w:t>
            </w:r>
          </w:p>
        </w:tc>
        <w:tc>
          <w:tcPr>
            <w:tcW w:w="1276" w:type="dxa"/>
            <w:tcBorders>
              <w:tl2br w:val="nil"/>
              <w:tr2bl w:val="nil"/>
            </w:tcBorders>
            <w:shd w:val="clear" w:color="auto" w:fill="auto"/>
            <w:vAlign w:val="center"/>
          </w:tcPr>
          <w:p w14:paraId="74164992" w14:textId="77777777" w:rsidR="00D24F08" w:rsidRPr="00A15CB7" w:rsidRDefault="00D24F08" w:rsidP="00A15CB7">
            <w:pPr>
              <w:pStyle w:val="afffffffff9"/>
            </w:pPr>
            <w:r w:rsidRPr="00A15CB7">
              <w:rPr>
                <w:rFonts w:hint="eastAsia"/>
              </w:rPr>
              <w:t>字符型</w:t>
            </w:r>
          </w:p>
        </w:tc>
        <w:tc>
          <w:tcPr>
            <w:tcW w:w="567" w:type="dxa"/>
            <w:tcBorders>
              <w:tl2br w:val="nil"/>
              <w:tr2bl w:val="nil"/>
            </w:tcBorders>
            <w:shd w:val="clear" w:color="auto" w:fill="auto"/>
            <w:vAlign w:val="center"/>
          </w:tcPr>
          <w:p w14:paraId="16116844" w14:textId="77777777" w:rsidR="00D24F08" w:rsidRPr="00A15CB7" w:rsidRDefault="00461A43" w:rsidP="00A15CB7">
            <w:pPr>
              <w:pStyle w:val="afffffffff9"/>
            </w:pPr>
            <w:r>
              <w:t>20</w:t>
            </w:r>
          </w:p>
        </w:tc>
        <w:tc>
          <w:tcPr>
            <w:tcW w:w="567" w:type="dxa"/>
            <w:tcBorders>
              <w:tl2br w:val="nil"/>
              <w:tr2bl w:val="nil"/>
            </w:tcBorders>
            <w:shd w:val="clear" w:color="auto" w:fill="auto"/>
            <w:vAlign w:val="center"/>
          </w:tcPr>
          <w:p w14:paraId="34D9C6DB" w14:textId="77777777" w:rsidR="00D24F08" w:rsidRPr="00A15CB7" w:rsidRDefault="00D24F08" w:rsidP="00A15CB7">
            <w:pPr>
              <w:pStyle w:val="afffffffff9"/>
            </w:pPr>
            <w:r w:rsidRPr="00A15CB7">
              <w:rPr>
                <w:rFonts w:hint="eastAsia"/>
              </w:rPr>
              <w:t>O</w:t>
            </w:r>
          </w:p>
        </w:tc>
        <w:tc>
          <w:tcPr>
            <w:tcW w:w="1984" w:type="dxa"/>
            <w:tcBorders>
              <w:tl2br w:val="nil"/>
              <w:tr2bl w:val="nil"/>
            </w:tcBorders>
            <w:shd w:val="clear" w:color="auto" w:fill="auto"/>
            <w:vAlign w:val="center"/>
          </w:tcPr>
          <w:p w14:paraId="21AE8458" w14:textId="77777777" w:rsidR="00D24F08" w:rsidRPr="00A15CB7" w:rsidRDefault="00D24F08" w:rsidP="00A15CB7">
            <w:pPr>
              <w:pStyle w:val="afffffffff9"/>
            </w:pPr>
            <w:r w:rsidRPr="00A15CB7">
              <w:rPr>
                <w:rFonts w:hint="eastAsia"/>
              </w:rPr>
              <w:t>综合管廊运营管理单位</w:t>
            </w:r>
          </w:p>
        </w:tc>
        <w:tc>
          <w:tcPr>
            <w:tcW w:w="2835" w:type="dxa"/>
            <w:tcBorders>
              <w:right w:val="single" w:sz="12" w:space="0" w:color="auto"/>
              <w:tl2br w:val="nil"/>
              <w:tr2bl w:val="nil"/>
            </w:tcBorders>
            <w:shd w:val="clear" w:color="auto" w:fill="auto"/>
            <w:vAlign w:val="center"/>
          </w:tcPr>
          <w:p w14:paraId="3F17F411" w14:textId="77777777" w:rsidR="00D24F08" w:rsidRPr="00A15CB7" w:rsidRDefault="00D24F08" w:rsidP="00A15CB7">
            <w:pPr>
              <w:pStyle w:val="afffffffff9"/>
            </w:pPr>
          </w:p>
        </w:tc>
      </w:tr>
      <w:tr w:rsidR="00D24F08" w:rsidRPr="00A27DD1" w14:paraId="777A3AE7" w14:textId="77777777" w:rsidTr="00461A43">
        <w:trPr>
          <w:jc w:val="center"/>
        </w:trPr>
        <w:tc>
          <w:tcPr>
            <w:tcW w:w="567" w:type="dxa"/>
            <w:tcBorders>
              <w:left w:val="single" w:sz="12" w:space="0" w:color="auto"/>
              <w:tl2br w:val="nil"/>
              <w:tr2bl w:val="nil"/>
            </w:tcBorders>
            <w:shd w:val="clear" w:color="auto" w:fill="auto"/>
            <w:vAlign w:val="center"/>
          </w:tcPr>
          <w:p w14:paraId="7EBBE19D" w14:textId="77777777" w:rsidR="00D24F08" w:rsidRPr="00A15CB7" w:rsidRDefault="00D24F08" w:rsidP="00A15CB7">
            <w:pPr>
              <w:pStyle w:val="afffffffff9"/>
            </w:pPr>
            <w:r w:rsidRPr="00A15CB7">
              <w:rPr>
                <w:rFonts w:hint="eastAsia"/>
              </w:rPr>
              <w:t>3</w:t>
            </w:r>
          </w:p>
        </w:tc>
        <w:tc>
          <w:tcPr>
            <w:tcW w:w="1559" w:type="dxa"/>
            <w:tcBorders>
              <w:tl2br w:val="nil"/>
              <w:tr2bl w:val="nil"/>
            </w:tcBorders>
            <w:shd w:val="clear" w:color="auto" w:fill="auto"/>
            <w:vAlign w:val="center"/>
          </w:tcPr>
          <w:p w14:paraId="08CB2E4A" w14:textId="77777777" w:rsidR="00D24F08" w:rsidRPr="00A15CB7" w:rsidRDefault="00D24F08" w:rsidP="00A15CB7">
            <w:pPr>
              <w:pStyle w:val="afffffffff9"/>
            </w:pPr>
            <w:r w:rsidRPr="00A15CB7">
              <w:rPr>
                <w:rFonts w:hint="eastAsia"/>
              </w:rPr>
              <w:t>队伍名称</w:t>
            </w:r>
          </w:p>
        </w:tc>
        <w:tc>
          <w:tcPr>
            <w:tcW w:w="1276" w:type="dxa"/>
            <w:tcBorders>
              <w:tl2br w:val="nil"/>
              <w:tr2bl w:val="nil"/>
            </w:tcBorders>
            <w:shd w:val="clear" w:color="auto" w:fill="auto"/>
            <w:vAlign w:val="center"/>
          </w:tcPr>
          <w:p w14:paraId="75BB6FDF" w14:textId="77777777" w:rsidR="00D24F08" w:rsidRPr="00A15CB7" w:rsidRDefault="00D24F08" w:rsidP="00A15CB7">
            <w:pPr>
              <w:pStyle w:val="afffffffff9"/>
            </w:pPr>
            <w:r w:rsidRPr="00A15CB7">
              <w:rPr>
                <w:rFonts w:hint="eastAsia"/>
              </w:rPr>
              <w:t>字符型</w:t>
            </w:r>
          </w:p>
        </w:tc>
        <w:tc>
          <w:tcPr>
            <w:tcW w:w="567" w:type="dxa"/>
            <w:tcBorders>
              <w:tl2br w:val="nil"/>
              <w:tr2bl w:val="nil"/>
            </w:tcBorders>
            <w:shd w:val="clear" w:color="auto" w:fill="auto"/>
            <w:vAlign w:val="center"/>
          </w:tcPr>
          <w:p w14:paraId="32BFB78C" w14:textId="77777777" w:rsidR="00D24F08" w:rsidRPr="00A15CB7" w:rsidRDefault="00461A43" w:rsidP="00A15CB7">
            <w:pPr>
              <w:pStyle w:val="afffffffff9"/>
            </w:pPr>
            <w:r>
              <w:t>100</w:t>
            </w:r>
          </w:p>
        </w:tc>
        <w:tc>
          <w:tcPr>
            <w:tcW w:w="567" w:type="dxa"/>
            <w:tcBorders>
              <w:tl2br w:val="nil"/>
              <w:tr2bl w:val="nil"/>
            </w:tcBorders>
            <w:shd w:val="clear" w:color="auto" w:fill="auto"/>
            <w:vAlign w:val="center"/>
          </w:tcPr>
          <w:p w14:paraId="7FF1414F" w14:textId="77777777" w:rsidR="00D24F08" w:rsidRPr="00A15CB7" w:rsidRDefault="00D24F08" w:rsidP="00A15CB7">
            <w:pPr>
              <w:pStyle w:val="afffffffff9"/>
            </w:pPr>
            <w:r w:rsidRPr="00A15CB7">
              <w:rPr>
                <w:rFonts w:hint="eastAsia"/>
              </w:rPr>
              <w:t>M</w:t>
            </w:r>
          </w:p>
        </w:tc>
        <w:tc>
          <w:tcPr>
            <w:tcW w:w="1984" w:type="dxa"/>
            <w:tcBorders>
              <w:tl2br w:val="nil"/>
              <w:tr2bl w:val="nil"/>
            </w:tcBorders>
            <w:shd w:val="clear" w:color="auto" w:fill="auto"/>
            <w:vAlign w:val="center"/>
          </w:tcPr>
          <w:p w14:paraId="65637087" w14:textId="77777777" w:rsidR="00D24F08" w:rsidRPr="00A15CB7" w:rsidRDefault="00D24F08" w:rsidP="00A15CB7">
            <w:pPr>
              <w:pStyle w:val="afffffffff9"/>
            </w:pPr>
            <w:r w:rsidRPr="00A15CB7">
              <w:rPr>
                <w:rFonts w:hint="eastAsia"/>
              </w:rPr>
              <w:t>综合管廊运营管理单位</w:t>
            </w:r>
          </w:p>
        </w:tc>
        <w:tc>
          <w:tcPr>
            <w:tcW w:w="2835" w:type="dxa"/>
            <w:tcBorders>
              <w:right w:val="single" w:sz="12" w:space="0" w:color="auto"/>
              <w:tl2br w:val="nil"/>
              <w:tr2bl w:val="nil"/>
            </w:tcBorders>
            <w:shd w:val="clear" w:color="auto" w:fill="auto"/>
            <w:vAlign w:val="center"/>
          </w:tcPr>
          <w:p w14:paraId="32E0DC8F" w14:textId="77777777" w:rsidR="00D24F08" w:rsidRPr="00A15CB7" w:rsidRDefault="00D24F08" w:rsidP="00A15CB7">
            <w:pPr>
              <w:pStyle w:val="afffffffff9"/>
            </w:pPr>
          </w:p>
        </w:tc>
      </w:tr>
      <w:tr w:rsidR="00D24F08" w:rsidRPr="00A27DD1" w14:paraId="2A5FCD6A" w14:textId="77777777" w:rsidTr="00461A43">
        <w:trPr>
          <w:jc w:val="center"/>
        </w:trPr>
        <w:tc>
          <w:tcPr>
            <w:tcW w:w="567" w:type="dxa"/>
            <w:tcBorders>
              <w:left w:val="single" w:sz="12" w:space="0" w:color="auto"/>
              <w:tl2br w:val="nil"/>
              <w:tr2bl w:val="nil"/>
            </w:tcBorders>
            <w:shd w:val="clear" w:color="auto" w:fill="auto"/>
            <w:vAlign w:val="center"/>
          </w:tcPr>
          <w:p w14:paraId="2732B1C5" w14:textId="77777777" w:rsidR="00D24F08" w:rsidRPr="00A15CB7" w:rsidRDefault="00D24F08" w:rsidP="00A15CB7">
            <w:pPr>
              <w:pStyle w:val="afffffffff9"/>
            </w:pPr>
            <w:r w:rsidRPr="00A15CB7">
              <w:rPr>
                <w:rFonts w:hint="eastAsia"/>
              </w:rPr>
              <w:t>4</w:t>
            </w:r>
          </w:p>
        </w:tc>
        <w:tc>
          <w:tcPr>
            <w:tcW w:w="1559" w:type="dxa"/>
            <w:tcBorders>
              <w:tl2br w:val="nil"/>
              <w:tr2bl w:val="nil"/>
            </w:tcBorders>
            <w:shd w:val="clear" w:color="auto" w:fill="auto"/>
            <w:vAlign w:val="center"/>
          </w:tcPr>
          <w:p w14:paraId="5EDAA429" w14:textId="77777777" w:rsidR="00D24F08" w:rsidRPr="00A15CB7" w:rsidRDefault="00D24F08" w:rsidP="00A15CB7">
            <w:pPr>
              <w:pStyle w:val="afffffffff9"/>
            </w:pPr>
            <w:r w:rsidRPr="00A15CB7">
              <w:rPr>
                <w:rFonts w:hint="eastAsia"/>
              </w:rPr>
              <w:t>专业领域</w:t>
            </w:r>
          </w:p>
        </w:tc>
        <w:tc>
          <w:tcPr>
            <w:tcW w:w="1276" w:type="dxa"/>
            <w:tcBorders>
              <w:tl2br w:val="nil"/>
              <w:tr2bl w:val="nil"/>
            </w:tcBorders>
            <w:shd w:val="clear" w:color="auto" w:fill="auto"/>
            <w:vAlign w:val="center"/>
          </w:tcPr>
          <w:p w14:paraId="04D8B1AF" w14:textId="77777777" w:rsidR="00D24F08" w:rsidRPr="00A15CB7" w:rsidRDefault="00D24F08" w:rsidP="00A15CB7">
            <w:pPr>
              <w:pStyle w:val="afffffffff9"/>
            </w:pPr>
            <w:r w:rsidRPr="00A15CB7">
              <w:rPr>
                <w:rFonts w:hint="eastAsia"/>
              </w:rPr>
              <w:t>字符型</w:t>
            </w:r>
          </w:p>
        </w:tc>
        <w:tc>
          <w:tcPr>
            <w:tcW w:w="567" w:type="dxa"/>
            <w:tcBorders>
              <w:tl2br w:val="nil"/>
              <w:tr2bl w:val="nil"/>
            </w:tcBorders>
            <w:shd w:val="clear" w:color="auto" w:fill="auto"/>
            <w:vAlign w:val="center"/>
          </w:tcPr>
          <w:p w14:paraId="08253290" w14:textId="77777777" w:rsidR="00D24F08" w:rsidRPr="00A15CB7" w:rsidRDefault="00461A43" w:rsidP="00A15CB7">
            <w:pPr>
              <w:pStyle w:val="afffffffff9"/>
            </w:pPr>
            <w:r>
              <w:t>50</w:t>
            </w:r>
          </w:p>
        </w:tc>
        <w:tc>
          <w:tcPr>
            <w:tcW w:w="567" w:type="dxa"/>
            <w:tcBorders>
              <w:tl2br w:val="nil"/>
              <w:tr2bl w:val="nil"/>
            </w:tcBorders>
            <w:shd w:val="clear" w:color="auto" w:fill="auto"/>
            <w:vAlign w:val="center"/>
          </w:tcPr>
          <w:p w14:paraId="16116354" w14:textId="77777777" w:rsidR="00D24F08" w:rsidRPr="00A15CB7" w:rsidRDefault="00D24F08" w:rsidP="00A15CB7">
            <w:pPr>
              <w:pStyle w:val="afffffffff9"/>
            </w:pPr>
            <w:r w:rsidRPr="00A15CB7">
              <w:rPr>
                <w:rFonts w:hint="eastAsia"/>
              </w:rPr>
              <w:t>M</w:t>
            </w:r>
          </w:p>
        </w:tc>
        <w:tc>
          <w:tcPr>
            <w:tcW w:w="1984" w:type="dxa"/>
            <w:tcBorders>
              <w:tl2br w:val="nil"/>
              <w:tr2bl w:val="nil"/>
            </w:tcBorders>
            <w:shd w:val="clear" w:color="auto" w:fill="auto"/>
            <w:vAlign w:val="center"/>
          </w:tcPr>
          <w:p w14:paraId="341C5D04" w14:textId="77777777" w:rsidR="00D24F08" w:rsidRPr="00A15CB7" w:rsidRDefault="00D24F08" w:rsidP="00A15CB7">
            <w:pPr>
              <w:pStyle w:val="afffffffff9"/>
            </w:pPr>
            <w:r w:rsidRPr="00A15CB7">
              <w:rPr>
                <w:rFonts w:hint="eastAsia"/>
              </w:rPr>
              <w:t>综合管廊运营管理单位</w:t>
            </w:r>
          </w:p>
        </w:tc>
        <w:tc>
          <w:tcPr>
            <w:tcW w:w="2835" w:type="dxa"/>
            <w:tcBorders>
              <w:right w:val="single" w:sz="12" w:space="0" w:color="auto"/>
              <w:tl2br w:val="nil"/>
              <w:tr2bl w:val="nil"/>
            </w:tcBorders>
            <w:shd w:val="clear" w:color="auto" w:fill="auto"/>
            <w:vAlign w:val="center"/>
          </w:tcPr>
          <w:p w14:paraId="3F293194" w14:textId="77777777" w:rsidR="00D24F08" w:rsidRPr="00A15CB7" w:rsidRDefault="00D24F08" w:rsidP="00A15CB7">
            <w:pPr>
              <w:pStyle w:val="afffffffff9"/>
            </w:pPr>
          </w:p>
        </w:tc>
      </w:tr>
      <w:tr w:rsidR="00D24F08" w:rsidRPr="00A27DD1" w14:paraId="7BBF154F" w14:textId="77777777" w:rsidTr="00461A43">
        <w:trPr>
          <w:jc w:val="center"/>
        </w:trPr>
        <w:tc>
          <w:tcPr>
            <w:tcW w:w="567" w:type="dxa"/>
            <w:tcBorders>
              <w:left w:val="single" w:sz="12" w:space="0" w:color="auto"/>
              <w:tl2br w:val="nil"/>
              <w:tr2bl w:val="nil"/>
            </w:tcBorders>
            <w:shd w:val="clear" w:color="auto" w:fill="auto"/>
            <w:vAlign w:val="center"/>
          </w:tcPr>
          <w:p w14:paraId="38581C66" w14:textId="77777777" w:rsidR="00D24F08" w:rsidRPr="00A15CB7" w:rsidRDefault="00D24F08" w:rsidP="00A15CB7">
            <w:pPr>
              <w:pStyle w:val="afffffffff9"/>
            </w:pPr>
            <w:r w:rsidRPr="00A15CB7">
              <w:rPr>
                <w:rFonts w:hint="eastAsia"/>
              </w:rPr>
              <w:t>5</w:t>
            </w:r>
          </w:p>
        </w:tc>
        <w:tc>
          <w:tcPr>
            <w:tcW w:w="1559" w:type="dxa"/>
            <w:tcBorders>
              <w:tl2br w:val="nil"/>
              <w:tr2bl w:val="nil"/>
            </w:tcBorders>
            <w:shd w:val="clear" w:color="auto" w:fill="auto"/>
            <w:vAlign w:val="center"/>
          </w:tcPr>
          <w:p w14:paraId="27463412" w14:textId="77777777" w:rsidR="00D24F08" w:rsidRPr="00A15CB7" w:rsidRDefault="00D24F08" w:rsidP="00A15CB7">
            <w:pPr>
              <w:pStyle w:val="afffffffff9"/>
            </w:pPr>
            <w:r w:rsidRPr="00A15CB7">
              <w:rPr>
                <w:rFonts w:hint="eastAsia"/>
              </w:rPr>
              <w:t>人员数量</w:t>
            </w:r>
          </w:p>
        </w:tc>
        <w:tc>
          <w:tcPr>
            <w:tcW w:w="1276" w:type="dxa"/>
            <w:tcBorders>
              <w:tl2br w:val="nil"/>
              <w:tr2bl w:val="nil"/>
            </w:tcBorders>
            <w:shd w:val="clear" w:color="auto" w:fill="auto"/>
            <w:vAlign w:val="center"/>
          </w:tcPr>
          <w:p w14:paraId="4B486729" w14:textId="77777777" w:rsidR="00D24F08" w:rsidRPr="00A15CB7" w:rsidRDefault="003D3EDF" w:rsidP="00A15CB7">
            <w:pPr>
              <w:pStyle w:val="afffffffff9"/>
            </w:pPr>
            <w:r>
              <w:rPr>
                <w:rFonts w:hint="eastAsia"/>
              </w:rPr>
              <w:t>整</w:t>
            </w:r>
            <w:r w:rsidR="00D24F08" w:rsidRPr="00A15CB7">
              <w:rPr>
                <w:rFonts w:hint="eastAsia"/>
              </w:rPr>
              <w:t>型</w:t>
            </w:r>
          </w:p>
        </w:tc>
        <w:tc>
          <w:tcPr>
            <w:tcW w:w="567" w:type="dxa"/>
            <w:tcBorders>
              <w:tl2br w:val="nil"/>
              <w:tr2bl w:val="nil"/>
            </w:tcBorders>
            <w:shd w:val="clear" w:color="auto" w:fill="auto"/>
            <w:vAlign w:val="center"/>
          </w:tcPr>
          <w:p w14:paraId="33AA7AD1" w14:textId="77777777" w:rsidR="00D24F08" w:rsidRPr="00A15CB7" w:rsidRDefault="00D24F08" w:rsidP="00A15CB7">
            <w:pPr>
              <w:pStyle w:val="afffffffff9"/>
            </w:pPr>
          </w:p>
        </w:tc>
        <w:tc>
          <w:tcPr>
            <w:tcW w:w="567" w:type="dxa"/>
            <w:tcBorders>
              <w:tl2br w:val="nil"/>
              <w:tr2bl w:val="nil"/>
            </w:tcBorders>
            <w:shd w:val="clear" w:color="auto" w:fill="auto"/>
            <w:vAlign w:val="center"/>
          </w:tcPr>
          <w:p w14:paraId="2E36857C" w14:textId="77777777" w:rsidR="00D24F08" w:rsidRPr="00A15CB7" w:rsidRDefault="00D24F08" w:rsidP="00A15CB7">
            <w:pPr>
              <w:pStyle w:val="afffffffff9"/>
            </w:pPr>
            <w:r w:rsidRPr="00A15CB7">
              <w:rPr>
                <w:rFonts w:hint="eastAsia"/>
              </w:rPr>
              <w:t>M</w:t>
            </w:r>
          </w:p>
        </w:tc>
        <w:tc>
          <w:tcPr>
            <w:tcW w:w="1984" w:type="dxa"/>
            <w:tcBorders>
              <w:tl2br w:val="nil"/>
              <w:tr2bl w:val="nil"/>
            </w:tcBorders>
            <w:shd w:val="clear" w:color="auto" w:fill="auto"/>
            <w:vAlign w:val="center"/>
          </w:tcPr>
          <w:p w14:paraId="7CABAC8D" w14:textId="77777777" w:rsidR="00D24F08" w:rsidRPr="00A15CB7" w:rsidRDefault="00D24F08" w:rsidP="00A15CB7">
            <w:pPr>
              <w:pStyle w:val="afffffffff9"/>
            </w:pPr>
            <w:r w:rsidRPr="00A15CB7">
              <w:rPr>
                <w:rFonts w:hint="eastAsia"/>
              </w:rPr>
              <w:t>综合管廊运营管理单位</w:t>
            </w:r>
          </w:p>
        </w:tc>
        <w:tc>
          <w:tcPr>
            <w:tcW w:w="2835" w:type="dxa"/>
            <w:tcBorders>
              <w:right w:val="single" w:sz="12" w:space="0" w:color="auto"/>
              <w:tl2br w:val="nil"/>
              <w:tr2bl w:val="nil"/>
            </w:tcBorders>
            <w:shd w:val="clear" w:color="auto" w:fill="auto"/>
            <w:vAlign w:val="center"/>
          </w:tcPr>
          <w:p w14:paraId="61079A80" w14:textId="77777777" w:rsidR="00D24F08" w:rsidRPr="00A15CB7" w:rsidRDefault="003D3EDF" w:rsidP="003D3EDF">
            <w:pPr>
              <w:pStyle w:val="afffffffff9"/>
              <w:jc w:val="both"/>
            </w:pPr>
            <w:r>
              <w:rPr>
                <w:rFonts w:hint="eastAsia"/>
              </w:rPr>
              <w:t>单位：</w:t>
            </w:r>
            <w:r>
              <w:t>人。</w:t>
            </w:r>
          </w:p>
        </w:tc>
      </w:tr>
      <w:tr w:rsidR="00D24F08" w:rsidRPr="00A27DD1" w14:paraId="5EE6D0D8" w14:textId="77777777" w:rsidTr="00461A43">
        <w:trPr>
          <w:jc w:val="center"/>
        </w:trPr>
        <w:tc>
          <w:tcPr>
            <w:tcW w:w="567" w:type="dxa"/>
            <w:tcBorders>
              <w:left w:val="single" w:sz="12" w:space="0" w:color="auto"/>
              <w:tl2br w:val="nil"/>
              <w:tr2bl w:val="nil"/>
            </w:tcBorders>
            <w:shd w:val="clear" w:color="auto" w:fill="auto"/>
            <w:vAlign w:val="center"/>
          </w:tcPr>
          <w:p w14:paraId="6CA17EB8" w14:textId="77777777" w:rsidR="00D24F08" w:rsidRPr="00A15CB7" w:rsidRDefault="00D24F08" w:rsidP="00A15CB7">
            <w:pPr>
              <w:pStyle w:val="afffffffff9"/>
            </w:pPr>
            <w:r w:rsidRPr="00A15CB7">
              <w:rPr>
                <w:rFonts w:hint="eastAsia"/>
              </w:rPr>
              <w:t>6</w:t>
            </w:r>
          </w:p>
        </w:tc>
        <w:tc>
          <w:tcPr>
            <w:tcW w:w="1559" w:type="dxa"/>
            <w:tcBorders>
              <w:tl2br w:val="nil"/>
              <w:tr2bl w:val="nil"/>
            </w:tcBorders>
            <w:shd w:val="clear" w:color="auto" w:fill="auto"/>
            <w:vAlign w:val="center"/>
          </w:tcPr>
          <w:p w14:paraId="0A873EF9" w14:textId="77777777" w:rsidR="00D24F08" w:rsidRPr="00A15CB7" w:rsidRDefault="00D24F08" w:rsidP="00A15CB7">
            <w:pPr>
              <w:pStyle w:val="afffffffff9"/>
            </w:pPr>
            <w:r w:rsidRPr="00A15CB7">
              <w:rPr>
                <w:rFonts w:hint="eastAsia"/>
              </w:rPr>
              <w:t>常驻地址</w:t>
            </w:r>
          </w:p>
        </w:tc>
        <w:tc>
          <w:tcPr>
            <w:tcW w:w="1276" w:type="dxa"/>
            <w:tcBorders>
              <w:tl2br w:val="nil"/>
              <w:tr2bl w:val="nil"/>
            </w:tcBorders>
            <w:shd w:val="clear" w:color="auto" w:fill="auto"/>
            <w:vAlign w:val="center"/>
          </w:tcPr>
          <w:p w14:paraId="0187A01E" w14:textId="77777777" w:rsidR="00D24F08" w:rsidRPr="00A15CB7" w:rsidRDefault="00D24F08" w:rsidP="00A15CB7">
            <w:pPr>
              <w:pStyle w:val="afffffffff9"/>
            </w:pPr>
            <w:r w:rsidRPr="00A15CB7">
              <w:rPr>
                <w:rFonts w:hint="eastAsia"/>
              </w:rPr>
              <w:t>字符型</w:t>
            </w:r>
          </w:p>
        </w:tc>
        <w:tc>
          <w:tcPr>
            <w:tcW w:w="567" w:type="dxa"/>
            <w:tcBorders>
              <w:tl2br w:val="nil"/>
              <w:tr2bl w:val="nil"/>
            </w:tcBorders>
            <w:shd w:val="clear" w:color="auto" w:fill="auto"/>
            <w:vAlign w:val="center"/>
          </w:tcPr>
          <w:p w14:paraId="4B164137" w14:textId="77777777" w:rsidR="00D24F08" w:rsidRPr="00A15CB7" w:rsidRDefault="00461A43" w:rsidP="00A15CB7">
            <w:pPr>
              <w:pStyle w:val="afffffffff9"/>
            </w:pPr>
            <w:r>
              <w:t>100</w:t>
            </w:r>
          </w:p>
        </w:tc>
        <w:tc>
          <w:tcPr>
            <w:tcW w:w="567" w:type="dxa"/>
            <w:tcBorders>
              <w:tl2br w:val="nil"/>
              <w:tr2bl w:val="nil"/>
            </w:tcBorders>
            <w:shd w:val="clear" w:color="auto" w:fill="auto"/>
            <w:vAlign w:val="center"/>
          </w:tcPr>
          <w:p w14:paraId="2FD0BC2A" w14:textId="77777777" w:rsidR="00D24F08" w:rsidRPr="00A15CB7" w:rsidRDefault="00D24F08" w:rsidP="00A15CB7">
            <w:pPr>
              <w:pStyle w:val="afffffffff9"/>
            </w:pPr>
            <w:r w:rsidRPr="00A15CB7">
              <w:rPr>
                <w:rFonts w:hint="eastAsia"/>
              </w:rPr>
              <w:t>M</w:t>
            </w:r>
          </w:p>
        </w:tc>
        <w:tc>
          <w:tcPr>
            <w:tcW w:w="1984" w:type="dxa"/>
            <w:tcBorders>
              <w:tl2br w:val="nil"/>
              <w:tr2bl w:val="nil"/>
            </w:tcBorders>
            <w:shd w:val="clear" w:color="auto" w:fill="auto"/>
            <w:vAlign w:val="center"/>
          </w:tcPr>
          <w:p w14:paraId="75CF6CBF" w14:textId="77777777" w:rsidR="00D24F08" w:rsidRPr="00A15CB7" w:rsidRDefault="00D24F08" w:rsidP="00A15CB7">
            <w:pPr>
              <w:pStyle w:val="afffffffff9"/>
            </w:pPr>
            <w:r w:rsidRPr="00A15CB7">
              <w:rPr>
                <w:rFonts w:hint="eastAsia"/>
              </w:rPr>
              <w:t>综合管廊运营管理单位</w:t>
            </w:r>
          </w:p>
        </w:tc>
        <w:tc>
          <w:tcPr>
            <w:tcW w:w="2835" w:type="dxa"/>
            <w:tcBorders>
              <w:right w:val="single" w:sz="12" w:space="0" w:color="auto"/>
              <w:tl2br w:val="nil"/>
              <w:tr2bl w:val="nil"/>
            </w:tcBorders>
            <w:shd w:val="clear" w:color="auto" w:fill="auto"/>
            <w:vAlign w:val="center"/>
          </w:tcPr>
          <w:p w14:paraId="318BE542" w14:textId="77777777" w:rsidR="00D24F08" w:rsidRPr="00A15CB7" w:rsidRDefault="00D24F08" w:rsidP="00A15CB7">
            <w:pPr>
              <w:pStyle w:val="afffffffff9"/>
            </w:pPr>
          </w:p>
        </w:tc>
      </w:tr>
      <w:tr w:rsidR="00D24F08" w:rsidRPr="00A27DD1" w14:paraId="3B493EBC" w14:textId="77777777" w:rsidTr="00461A43">
        <w:trPr>
          <w:jc w:val="center"/>
        </w:trPr>
        <w:tc>
          <w:tcPr>
            <w:tcW w:w="567" w:type="dxa"/>
            <w:tcBorders>
              <w:left w:val="single" w:sz="12" w:space="0" w:color="auto"/>
              <w:tl2br w:val="nil"/>
              <w:tr2bl w:val="nil"/>
            </w:tcBorders>
            <w:shd w:val="clear" w:color="auto" w:fill="auto"/>
            <w:vAlign w:val="center"/>
          </w:tcPr>
          <w:p w14:paraId="57E6CD54" w14:textId="77777777" w:rsidR="00D24F08" w:rsidRPr="00A15CB7" w:rsidRDefault="00D24F08" w:rsidP="00A15CB7">
            <w:pPr>
              <w:pStyle w:val="afffffffff9"/>
            </w:pPr>
            <w:r w:rsidRPr="00A15CB7">
              <w:rPr>
                <w:rFonts w:hint="eastAsia"/>
              </w:rPr>
              <w:t>7</w:t>
            </w:r>
          </w:p>
        </w:tc>
        <w:tc>
          <w:tcPr>
            <w:tcW w:w="1559" w:type="dxa"/>
            <w:tcBorders>
              <w:tl2br w:val="nil"/>
              <w:tr2bl w:val="nil"/>
            </w:tcBorders>
            <w:shd w:val="clear" w:color="auto" w:fill="auto"/>
            <w:vAlign w:val="center"/>
          </w:tcPr>
          <w:p w14:paraId="4C5FE7B5" w14:textId="77777777" w:rsidR="00D24F08" w:rsidRPr="00A15CB7" w:rsidRDefault="00D24F08" w:rsidP="00461A43">
            <w:pPr>
              <w:pStyle w:val="afffffffff9"/>
            </w:pPr>
            <w:r w:rsidRPr="00A15CB7">
              <w:rPr>
                <w:rFonts w:hint="eastAsia"/>
              </w:rPr>
              <w:t>负责人</w:t>
            </w:r>
            <w:r w:rsidR="00461A43">
              <w:rPr>
                <w:rFonts w:hint="eastAsia"/>
              </w:rPr>
              <w:t>联系方式</w:t>
            </w:r>
          </w:p>
        </w:tc>
        <w:tc>
          <w:tcPr>
            <w:tcW w:w="1276" w:type="dxa"/>
            <w:tcBorders>
              <w:tl2br w:val="nil"/>
              <w:tr2bl w:val="nil"/>
            </w:tcBorders>
            <w:shd w:val="clear" w:color="auto" w:fill="auto"/>
            <w:vAlign w:val="center"/>
          </w:tcPr>
          <w:p w14:paraId="1648DC94" w14:textId="77777777" w:rsidR="00D24F08" w:rsidRPr="00A15CB7" w:rsidRDefault="00D24F08" w:rsidP="00A15CB7">
            <w:pPr>
              <w:pStyle w:val="afffffffff9"/>
            </w:pPr>
            <w:r w:rsidRPr="00A15CB7">
              <w:rPr>
                <w:rFonts w:hint="eastAsia"/>
              </w:rPr>
              <w:t>字符型</w:t>
            </w:r>
          </w:p>
        </w:tc>
        <w:tc>
          <w:tcPr>
            <w:tcW w:w="567" w:type="dxa"/>
            <w:tcBorders>
              <w:tl2br w:val="nil"/>
              <w:tr2bl w:val="nil"/>
            </w:tcBorders>
            <w:shd w:val="clear" w:color="auto" w:fill="auto"/>
            <w:vAlign w:val="center"/>
          </w:tcPr>
          <w:p w14:paraId="0442DABC" w14:textId="77777777" w:rsidR="00D24F08" w:rsidRPr="00A15CB7" w:rsidRDefault="00D24F08" w:rsidP="00A15CB7">
            <w:pPr>
              <w:pStyle w:val="afffffffff9"/>
            </w:pPr>
            <w:r w:rsidRPr="00A15CB7">
              <w:rPr>
                <w:rFonts w:hint="eastAsia"/>
              </w:rPr>
              <w:t>40</w:t>
            </w:r>
          </w:p>
        </w:tc>
        <w:tc>
          <w:tcPr>
            <w:tcW w:w="567" w:type="dxa"/>
            <w:tcBorders>
              <w:tl2br w:val="nil"/>
              <w:tr2bl w:val="nil"/>
            </w:tcBorders>
            <w:shd w:val="clear" w:color="auto" w:fill="auto"/>
            <w:vAlign w:val="center"/>
          </w:tcPr>
          <w:p w14:paraId="13CDFDEB" w14:textId="77777777" w:rsidR="00D24F08" w:rsidRPr="00A15CB7" w:rsidRDefault="00D24F08" w:rsidP="00A15CB7">
            <w:pPr>
              <w:pStyle w:val="afffffffff9"/>
            </w:pPr>
            <w:r w:rsidRPr="00A15CB7">
              <w:rPr>
                <w:rFonts w:hint="eastAsia"/>
              </w:rPr>
              <w:t>M</w:t>
            </w:r>
          </w:p>
        </w:tc>
        <w:tc>
          <w:tcPr>
            <w:tcW w:w="1984" w:type="dxa"/>
            <w:tcBorders>
              <w:tl2br w:val="nil"/>
              <w:tr2bl w:val="nil"/>
            </w:tcBorders>
            <w:shd w:val="clear" w:color="auto" w:fill="auto"/>
            <w:vAlign w:val="center"/>
          </w:tcPr>
          <w:p w14:paraId="6092ECDF" w14:textId="77777777" w:rsidR="00D24F08" w:rsidRPr="00A15CB7" w:rsidRDefault="00D24F08" w:rsidP="00A15CB7">
            <w:pPr>
              <w:pStyle w:val="afffffffff9"/>
            </w:pPr>
            <w:r w:rsidRPr="00A15CB7">
              <w:rPr>
                <w:rFonts w:hint="eastAsia"/>
              </w:rPr>
              <w:t>综合管廊运营管理单位</w:t>
            </w:r>
          </w:p>
        </w:tc>
        <w:tc>
          <w:tcPr>
            <w:tcW w:w="2835" w:type="dxa"/>
            <w:tcBorders>
              <w:right w:val="single" w:sz="12" w:space="0" w:color="auto"/>
              <w:tl2br w:val="nil"/>
              <w:tr2bl w:val="nil"/>
            </w:tcBorders>
            <w:shd w:val="clear" w:color="auto" w:fill="auto"/>
            <w:vAlign w:val="center"/>
          </w:tcPr>
          <w:p w14:paraId="7F96124E" w14:textId="77777777" w:rsidR="00D24F08" w:rsidRPr="00A15CB7" w:rsidRDefault="00461A43" w:rsidP="00461A43">
            <w:pPr>
              <w:pStyle w:val="afffffffff9"/>
              <w:jc w:val="both"/>
            </w:pPr>
            <w:r>
              <w:rPr>
                <w:rFonts w:hint="eastAsia"/>
              </w:rPr>
              <w:t>填写</w:t>
            </w:r>
            <w:r w:rsidRPr="00A15CB7">
              <w:rPr>
                <w:rFonts w:hint="eastAsia"/>
              </w:rPr>
              <w:t>负责人姓名</w:t>
            </w:r>
            <w:r>
              <w:rPr>
                <w:rFonts w:hint="eastAsia"/>
              </w:rPr>
              <w:t>和联系电话</w:t>
            </w:r>
            <w:r>
              <w:t>。</w:t>
            </w:r>
          </w:p>
        </w:tc>
      </w:tr>
      <w:tr w:rsidR="00461A43" w:rsidRPr="00BC343B" w14:paraId="3679CE56" w14:textId="77777777" w:rsidTr="00461A43">
        <w:trPr>
          <w:jc w:val="center"/>
        </w:trPr>
        <w:tc>
          <w:tcPr>
            <w:tcW w:w="567" w:type="dxa"/>
            <w:tcBorders>
              <w:left w:val="single" w:sz="12" w:space="0" w:color="auto"/>
              <w:tl2br w:val="nil"/>
              <w:tr2bl w:val="nil"/>
            </w:tcBorders>
            <w:shd w:val="clear" w:color="auto" w:fill="auto"/>
            <w:vAlign w:val="center"/>
          </w:tcPr>
          <w:p w14:paraId="03F88AA4" w14:textId="77777777" w:rsidR="00461A43" w:rsidRPr="00A15CB7" w:rsidRDefault="00461A43" w:rsidP="00461A43">
            <w:pPr>
              <w:pStyle w:val="afffffffff9"/>
            </w:pPr>
            <w:r w:rsidRPr="00A15CB7">
              <w:rPr>
                <w:rFonts w:hint="eastAsia"/>
              </w:rPr>
              <w:t>8</w:t>
            </w:r>
          </w:p>
        </w:tc>
        <w:tc>
          <w:tcPr>
            <w:tcW w:w="1559" w:type="dxa"/>
            <w:tcBorders>
              <w:tl2br w:val="nil"/>
              <w:tr2bl w:val="nil"/>
            </w:tcBorders>
            <w:shd w:val="clear" w:color="auto" w:fill="auto"/>
            <w:vAlign w:val="center"/>
          </w:tcPr>
          <w:p w14:paraId="70EB6EF8" w14:textId="77777777" w:rsidR="00461A43" w:rsidRPr="00A15CB7" w:rsidRDefault="00461A43" w:rsidP="00461A43">
            <w:pPr>
              <w:pStyle w:val="afffffffff9"/>
            </w:pPr>
            <w:r w:rsidRPr="00A15CB7">
              <w:rPr>
                <w:rFonts w:hint="eastAsia"/>
              </w:rPr>
              <w:t>所属单位</w:t>
            </w:r>
          </w:p>
        </w:tc>
        <w:tc>
          <w:tcPr>
            <w:tcW w:w="1276" w:type="dxa"/>
            <w:tcBorders>
              <w:tl2br w:val="nil"/>
              <w:tr2bl w:val="nil"/>
            </w:tcBorders>
            <w:shd w:val="clear" w:color="auto" w:fill="auto"/>
            <w:vAlign w:val="center"/>
          </w:tcPr>
          <w:p w14:paraId="130D258B" w14:textId="77777777" w:rsidR="00461A43" w:rsidRPr="00A15CB7" w:rsidRDefault="00461A43" w:rsidP="00461A43">
            <w:pPr>
              <w:pStyle w:val="afffffffff9"/>
            </w:pPr>
            <w:r w:rsidRPr="00A15CB7">
              <w:rPr>
                <w:rFonts w:hint="eastAsia"/>
              </w:rPr>
              <w:t>字符型</w:t>
            </w:r>
          </w:p>
        </w:tc>
        <w:tc>
          <w:tcPr>
            <w:tcW w:w="567" w:type="dxa"/>
            <w:tcBorders>
              <w:tl2br w:val="nil"/>
              <w:tr2bl w:val="nil"/>
            </w:tcBorders>
            <w:shd w:val="clear" w:color="auto" w:fill="auto"/>
            <w:vAlign w:val="center"/>
          </w:tcPr>
          <w:p w14:paraId="7A660C4D" w14:textId="77777777" w:rsidR="00461A43" w:rsidRPr="00A15CB7" w:rsidRDefault="00461A43" w:rsidP="00461A43">
            <w:pPr>
              <w:pStyle w:val="afffffffff9"/>
            </w:pPr>
            <w:r>
              <w:t>40</w:t>
            </w:r>
          </w:p>
        </w:tc>
        <w:tc>
          <w:tcPr>
            <w:tcW w:w="567" w:type="dxa"/>
            <w:tcBorders>
              <w:tl2br w:val="nil"/>
              <w:tr2bl w:val="nil"/>
            </w:tcBorders>
            <w:shd w:val="clear" w:color="auto" w:fill="auto"/>
            <w:vAlign w:val="center"/>
          </w:tcPr>
          <w:p w14:paraId="37F2D8C3" w14:textId="77777777" w:rsidR="00461A43" w:rsidRPr="00A15CB7" w:rsidRDefault="00461A43" w:rsidP="00461A43">
            <w:pPr>
              <w:pStyle w:val="afffffffff9"/>
            </w:pPr>
            <w:r w:rsidRPr="00A15CB7">
              <w:rPr>
                <w:rFonts w:hint="eastAsia"/>
              </w:rPr>
              <w:t>M</w:t>
            </w:r>
          </w:p>
        </w:tc>
        <w:tc>
          <w:tcPr>
            <w:tcW w:w="1984" w:type="dxa"/>
            <w:tcBorders>
              <w:tl2br w:val="nil"/>
              <w:tr2bl w:val="nil"/>
            </w:tcBorders>
            <w:shd w:val="clear" w:color="auto" w:fill="auto"/>
            <w:vAlign w:val="center"/>
          </w:tcPr>
          <w:p w14:paraId="7A72952A" w14:textId="77777777" w:rsidR="00461A43" w:rsidRPr="00A15CB7" w:rsidRDefault="00461A43" w:rsidP="00461A43">
            <w:pPr>
              <w:pStyle w:val="afffffffff9"/>
            </w:pPr>
            <w:r w:rsidRPr="00A15CB7">
              <w:rPr>
                <w:rFonts w:hint="eastAsia"/>
              </w:rPr>
              <w:t>综合管廊运营管理单位</w:t>
            </w:r>
          </w:p>
        </w:tc>
        <w:tc>
          <w:tcPr>
            <w:tcW w:w="2835" w:type="dxa"/>
            <w:tcBorders>
              <w:right w:val="single" w:sz="12" w:space="0" w:color="auto"/>
              <w:tl2br w:val="nil"/>
              <w:tr2bl w:val="nil"/>
            </w:tcBorders>
            <w:shd w:val="clear" w:color="auto" w:fill="auto"/>
            <w:vAlign w:val="center"/>
          </w:tcPr>
          <w:p w14:paraId="18D174C8" w14:textId="77777777" w:rsidR="00461A43" w:rsidRPr="00A15CB7" w:rsidRDefault="00461A43" w:rsidP="00461A43">
            <w:pPr>
              <w:pStyle w:val="afffffffff9"/>
              <w:jc w:val="both"/>
            </w:pPr>
            <w:r>
              <w:rPr>
                <w:rFonts w:hint="eastAsia"/>
              </w:rPr>
              <w:t>填写</w:t>
            </w:r>
            <w:r>
              <w:t>所属单位全称。</w:t>
            </w:r>
          </w:p>
        </w:tc>
      </w:tr>
      <w:tr w:rsidR="00461A43" w:rsidRPr="00BC343B" w14:paraId="71CBD14E" w14:textId="77777777" w:rsidTr="00461A43">
        <w:trPr>
          <w:jc w:val="center"/>
        </w:trPr>
        <w:tc>
          <w:tcPr>
            <w:tcW w:w="567" w:type="dxa"/>
            <w:tcBorders>
              <w:left w:val="single" w:sz="12" w:space="0" w:color="auto"/>
              <w:bottom w:val="single" w:sz="12" w:space="0" w:color="auto"/>
              <w:tl2br w:val="nil"/>
              <w:tr2bl w:val="nil"/>
            </w:tcBorders>
            <w:shd w:val="clear" w:color="auto" w:fill="auto"/>
            <w:vAlign w:val="center"/>
          </w:tcPr>
          <w:p w14:paraId="79ED7D20" w14:textId="77777777" w:rsidR="00461A43" w:rsidRPr="00A15CB7" w:rsidRDefault="00461A43" w:rsidP="00461A43">
            <w:pPr>
              <w:pStyle w:val="afffffffff9"/>
            </w:pPr>
            <w:r>
              <w:rPr>
                <w:rFonts w:hint="eastAsia"/>
              </w:rPr>
              <w:t>9</w:t>
            </w:r>
          </w:p>
        </w:tc>
        <w:tc>
          <w:tcPr>
            <w:tcW w:w="1559" w:type="dxa"/>
            <w:tcBorders>
              <w:bottom w:val="single" w:sz="12" w:space="0" w:color="auto"/>
              <w:tl2br w:val="nil"/>
              <w:tr2bl w:val="nil"/>
            </w:tcBorders>
            <w:shd w:val="clear" w:color="auto" w:fill="auto"/>
            <w:vAlign w:val="center"/>
          </w:tcPr>
          <w:p w14:paraId="26E62432" w14:textId="77777777" w:rsidR="00461A43" w:rsidRPr="00A15CB7" w:rsidRDefault="00461A43" w:rsidP="00461A43">
            <w:pPr>
              <w:pStyle w:val="afffffffff9"/>
            </w:pPr>
            <w:r w:rsidRPr="00A15CB7">
              <w:rPr>
                <w:rFonts w:hint="eastAsia"/>
              </w:rPr>
              <w:t>应急响应职责描述</w:t>
            </w:r>
          </w:p>
        </w:tc>
        <w:tc>
          <w:tcPr>
            <w:tcW w:w="1276" w:type="dxa"/>
            <w:tcBorders>
              <w:bottom w:val="single" w:sz="12" w:space="0" w:color="auto"/>
              <w:tl2br w:val="nil"/>
              <w:tr2bl w:val="nil"/>
            </w:tcBorders>
            <w:shd w:val="clear" w:color="auto" w:fill="auto"/>
            <w:vAlign w:val="center"/>
          </w:tcPr>
          <w:p w14:paraId="66075779" w14:textId="77777777" w:rsidR="00461A43" w:rsidRPr="00A15CB7" w:rsidRDefault="00461A43" w:rsidP="00461A43">
            <w:pPr>
              <w:pStyle w:val="afffffffff9"/>
            </w:pPr>
            <w:r w:rsidRPr="00A15CB7">
              <w:rPr>
                <w:rFonts w:hint="eastAsia"/>
              </w:rPr>
              <w:t>字符型</w:t>
            </w:r>
          </w:p>
        </w:tc>
        <w:tc>
          <w:tcPr>
            <w:tcW w:w="567" w:type="dxa"/>
            <w:tcBorders>
              <w:bottom w:val="single" w:sz="12" w:space="0" w:color="auto"/>
              <w:tl2br w:val="nil"/>
              <w:tr2bl w:val="nil"/>
            </w:tcBorders>
            <w:shd w:val="clear" w:color="auto" w:fill="auto"/>
            <w:vAlign w:val="center"/>
          </w:tcPr>
          <w:p w14:paraId="42B39778" w14:textId="77777777" w:rsidR="00461A43" w:rsidRPr="00A15CB7" w:rsidRDefault="00461A43" w:rsidP="00461A43">
            <w:pPr>
              <w:pStyle w:val="afffffffff9"/>
            </w:pPr>
            <w:r w:rsidRPr="00A15CB7">
              <w:rPr>
                <w:rFonts w:hint="eastAsia"/>
              </w:rPr>
              <w:t>1000</w:t>
            </w:r>
          </w:p>
        </w:tc>
        <w:tc>
          <w:tcPr>
            <w:tcW w:w="567" w:type="dxa"/>
            <w:tcBorders>
              <w:bottom w:val="single" w:sz="12" w:space="0" w:color="auto"/>
              <w:tl2br w:val="nil"/>
              <w:tr2bl w:val="nil"/>
            </w:tcBorders>
            <w:shd w:val="clear" w:color="auto" w:fill="auto"/>
            <w:vAlign w:val="center"/>
          </w:tcPr>
          <w:p w14:paraId="7EC6C09D" w14:textId="77777777" w:rsidR="00461A43" w:rsidRPr="00A15CB7" w:rsidRDefault="00461A43" w:rsidP="00461A43">
            <w:pPr>
              <w:pStyle w:val="afffffffff9"/>
            </w:pPr>
            <w:r w:rsidRPr="00A15CB7">
              <w:rPr>
                <w:rFonts w:hint="eastAsia"/>
              </w:rPr>
              <w:t>M</w:t>
            </w:r>
          </w:p>
        </w:tc>
        <w:tc>
          <w:tcPr>
            <w:tcW w:w="1984" w:type="dxa"/>
            <w:tcBorders>
              <w:bottom w:val="single" w:sz="12" w:space="0" w:color="auto"/>
              <w:tl2br w:val="nil"/>
              <w:tr2bl w:val="nil"/>
            </w:tcBorders>
            <w:shd w:val="clear" w:color="auto" w:fill="auto"/>
            <w:vAlign w:val="center"/>
          </w:tcPr>
          <w:p w14:paraId="29D84810" w14:textId="77777777" w:rsidR="00461A43" w:rsidRPr="00A15CB7" w:rsidRDefault="00461A43" w:rsidP="00461A43">
            <w:pPr>
              <w:pStyle w:val="afffffffff9"/>
            </w:pPr>
            <w:r w:rsidRPr="00A15CB7">
              <w:rPr>
                <w:rFonts w:hint="eastAsia"/>
              </w:rPr>
              <w:t>综合管廊运营管理单位</w:t>
            </w:r>
          </w:p>
        </w:tc>
        <w:tc>
          <w:tcPr>
            <w:tcW w:w="2835" w:type="dxa"/>
            <w:tcBorders>
              <w:bottom w:val="single" w:sz="12" w:space="0" w:color="auto"/>
              <w:right w:val="single" w:sz="12" w:space="0" w:color="auto"/>
              <w:tl2br w:val="nil"/>
              <w:tr2bl w:val="nil"/>
            </w:tcBorders>
            <w:shd w:val="clear" w:color="auto" w:fill="auto"/>
            <w:vAlign w:val="center"/>
          </w:tcPr>
          <w:p w14:paraId="69515F8F" w14:textId="77777777" w:rsidR="00461A43" w:rsidRPr="00A15CB7" w:rsidRDefault="00461A43" w:rsidP="00461A43">
            <w:pPr>
              <w:pStyle w:val="afffffffff9"/>
            </w:pPr>
          </w:p>
        </w:tc>
      </w:tr>
    </w:tbl>
    <w:p w14:paraId="33298DCE" w14:textId="77777777" w:rsidR="00A15CB7" w:rsidRDefault="00A15CB7" w:rsidP="00A15CB7">
      <w:pPr>
        <w:pStyle w:val="affffb"/>
        <w:ind w:firstLine="420"/>
      </w:pPr>
    </w:p>
    <w:p w14:paraId="5C31E409" w14:textId="77777777" w:rsidR="00A15CB7" w:rsidRDefault="00A15CB7" w:rsidP="00A15CB7">
      <w:pPr>
        <w:widowControl/>
        <w:adjustRightInd/>
        <w:spacing w:line="240" w:lineRule="auto"/>
        <w:jc w:val="left"/>
        <w:rPr>
          <w:rFonts w:ascii="宋体" w:hAnsi="Times New Roman"/>
          <w:noProof/>
          <w:kern w:val="0"/>
          <w:szCs w:val="20"/>
        </w:rPr>
      </w:pPr>
      <w:r>
        <w:br w:type="page"/>
      </w:r>
    </w:p>
    <w:p w14:paraId="01062310" w14:textId="77777777" w:rsidR="00A15CB7" w:rsidRPr="00210CA1" w:rsidRDefault="00A15CB7" w:rsidP="00A15CB7">
      <w:pPr>
        <w:pStyle w:val="aff"/>
        <w:numPr>
          <w:ilvl w:val="0"/>
          <w:numId w:val="0"/>
        </w:numPr>
        <w:spacing w:before="156" w:after="156"/>
      </w:pPr>
      <w:r w:rsidRPr="00A27DD1">
        <w:rPr>
          <w:rFonts w:hint="eastAsia"/>
        </w:rPr>
        <w:lastRenderedPageBreak/>
        <w:t>表</w:t>
      </w:r>
      <w:r>
        <w:t>B</w:t>
      </w:r>
      <w:r w:rsidRPr="00A27DD1">
        <w:rPr>
          <w:rFonts w:hint="eastAsia"/>
        </w:rPr>
        <w:t>.</w:t>
      </w:r>
      <w:r>
        <w:t>4</w:t>
      </w:r>
      <w:r w:rsidRPr="00A27DD1">
        <w:rPr>
          <w:rFonts w:hint="eastAsia"/>
        </w:rPr>
        <w:t>.</w:t>
      </w:r>
      <w:r>
        <w:t>7</w:t>
      </w:r>
      <w:r w:rsidRPr="00A27DD1">
        <w:rPr>
          <w:rFonts w:hint="eastAsia"/>
        </w:rPr>
        <w:t xml:space="preserve"> </w:t>
      </w:r>
      <w:r>
        <w:rPr>
          <w:rFonts w:hint="eastAsia"/>
        </w:rPr>
        <w:t>应急</w:t>
      </w:r>
      <w:r w:rsidR="001F0820">
        <w:rPr>
          <w:rFonts w:hint="eastAsia"/>
        </w:rPr>
        <w:t>事件</w:t>
      </w:r>
      <w:r w:rsidRPr="00B92672">
        <w:rPr>
          <w:rFonts w:hint="eastAsia"/>
        </w:rPr>
        <w:t>数据信息表</w:t>
      </w:r>
    </w:p>
    <w:tbl>
      <w:tblPr>
        <w:tblStyle w:val="afffffffffc"/>
        <w:tblW w:w="9355" w:type="dxa"/>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567"/>
        <w:gridCol w:w="1559"/>
        <w:gridCol w:w="1276"/>
        <w:gridCol w:w="567"/>
        <w:gridCol w:w="567"/>
        <w:gridCol w:w="1984"/>
        <w:gridCol w:w="2835"/>
      </w:tblGrid>
      <w:tr w:rsidR="00D24F08" w14:paraId="1437A5A2" w14:textId="77777777" w:rsidTr="00D13D0A">
        <w:trPr>
          <w:tblHeader/>
          <w:jc w:val="center"/>
        </w:trPr>
        <w:tc>
          <w:tcPr>
            <w:tcW w:w="567" w:type="dxa"/>
            <w:tcBorders>
              <w:top w:val="single" w:sz="12" w:space="0" w:color="auto"/>
              <w:left w:val="single" w:sz="12" w:space="0" w:color="auto"/>
              <w:bottom w:val="single" w:sz="12" w:space="0" w:color="auto"/>
            </w:tcBorders>
            <w:shd w:val="clear" w:color="auto" w:fill="auto"/>
            <w:vAlign w:val="center"/>
          </w:tcPr>
          <w:p w14:paraId="637BBE9A" w14:textId="77777777" w:rsidR="00D24F08" w:rsidRDefault="00D24F08" w:rsidP="001D3AD2">
            <w:pPr>
              <w:pStyle w:val="afffffffff9"/>
            </w:pPr>
            <w:r>
              <w:rPr>
                <w:rFonts w:hint="eastAsia"/>
              </w:rPr>
              <w:t>序号</w:t>
            </w:r>
          </w:p>
        </w:tc>
        <w:tc>
          <w:tcPr>
            <w:tcW w:w="1559" w:type="dxa"/>
            <w:tcBorders>
              <w:top w:val="single" w:sz="12" w:space="0" w:color="auto"/>
              <w:bottom w:val="single" w:sz="12" w:space="0" w:color="auto"/>
            </w:tcBorders>
            <w:shd w:val="clear" w:color="auto" w:fill="auto"/>
            <w:vAlign w:val="center"/>
          </w:tcPr>
          <w:p w14:paraId="1D4C1714" w14:textId="77777777" w:rsidR="00D24F08" w:rsidRDefault="00D24F08" w:rsidP="001D3AD2">
            <w:pPr>
              <w:pStyle w:val="afffffffff9"/>
            </w:pPr>
            <w:r>
              <w:rPr>
                <w:rFonts w:hint="eastAsia"/>
              </w:rPr>
              <w:t>字段名称</w:t>
            </w:r>
          </w:p>
        </w:tc>
        <w:tc>
          <w:tcPr>
            <w:tcW w:w="1276" w:type="dxa"/>
            <w:tcBorders>
              <w:top w:val="single" w:sz="12" w:space="0" w:color="auto"/>
              <w:bottom w:val="single" w:sz="12" w:space="0" w:color="auto"/>
            </w:tcBorders>
            <w:shd w:val="clear" w:color="auto" w:fill="auto"/>
            <w:vAlign w:val="center"/>
          </w:tcPr>
          <w:p w14:paraId="0B1E263F" w14:textId="77777777" w:rsidR="00D24F08" w:rsidRDefault="00D24F08" w:rsidP="001D3AD2">
            <w:pPr>
              <w:pStyle w:val="afffffffff9"/>
            </w:pPr>
            <w:r>
              <w:rPr>
                <w:rFonts w:hint="eastAsia"/>
              </w:rPr>
              <w:t>字段</w:t>
            </w:r>
            <w:r>
              <w:t>类型</w:t>
            </w:r>
          </w:p>
        </w:tc>
        <w:tc>
          <w:tcPr>
            <w:tcW w:w="567" w:type="dxa"/>
            <w:tcBorders>
              <w:top w:val="single" w:sz="12" w:space="0" w:color="auto"/>
              <w:bottom w:val="single" w:sz="12" w:space="0" w:color="auto"/>
            </w:tcBorders>
            <w:shd w:val="clear" w:color="auto" w:fill="auto"/>
            <w:vAlign w:val="center"/>
          </w:tcPr>
          <w:p w14:paraId="1EADF968" w14:textId="77777777" w:rsidR="00D24F08" w:rsidRDefault="00D24F08" w:rsidP="001D3AD2">
            <w:pPr>
              <w:pStyle w:val="afffffffff9"/>
            </w:pPr>
            <w:r>
              <w:rPr>
                <w:rFonts w:hint="eastAsia"/>
              </w:rPr>
              <w:t>字段</w:t>
            </w:r>
          </w:p>
          <w:p w14:paraId="1345DF4E" w14:textId="77777777" w:rsidR="00D24F08" w:rsidRDefault="00D24F08" w:rsidP="001D3AD2">
            <w:pPr>
              <w:pStyle w:val="afffffffff9"/>
            </w:pPr>
            <w:r>
              <w:t>长度</w:t>
            </w:r>
          </w:p>
        </w:tc>
        <w:tc>
          <w:tcPr>
            <w:tcW w:w="567" w:type="dxa"/>
            <w:tcBorders>
              <w:top w:val="single" w:sz="12" w:space="0" w:color="auto"/>
              <w:bottom w:val="single" w:sz="12" w:space="0" w:color="auto"/>
            </w:tcBorders>
            <w:shd w:val="clear" w:color="auto" w:fill="auto"/>
            <w:vAlign w:val="center"/>
          </w:tcPr>
          <w:p w14:paraId="7A94629D" w14:textId="77777777" w:rsidR="00D24F08" w:rsidRDefault="00D24F08" w:rsidP="001D3AD2">
            <w:pPr>
              <w:pStyle w:val="afffffffff9"/>
            </w:pPr>
            <w:r>
              <w:rPr>
                <w:rFonts w:hint="eastAsia"/>
              </w:rPr>
              <w:t>约束/</w:t>
            </w:r>
          </w:p>
          <w:p w14:paraId="2998127A" w14:textId="77777777" w:rsidR="00D24F08" w:rsidRDefault="00D24F08" w:rsidP="001D3AD2">
            <w:pPr>
              <w:pStyle w:val="afffffffff9"/>
            </w:pPr>
            <w:r>
              <w:rPr>
                <w:rFonts w:hint="eastAsia"/>
              </w:rPr>
              <w:t>条件</w:t>
            </w:r>
          </w:p>
        </w:tc>
        <w:tc>
          <w:tcPr>
            <w:tcW w:w="1984" w:type="dxa"/>
            <w:tcBorders>
              <w:top w:val="single" w:sz="12" w:space="0" w:color="auto"/>
              <w:bottom w:val="single" w:sz="12" w:space="0" w:color="auto"/>
            </w:tcBorders>
            <w:shd w:val="clear" w:color="auto" w:fill="auto"/>
            <w:vAlign w:val="center"/>
          </w:tcPr>
          <w:p w14:paraId="4A09AC75" w14:textId="77777777" w:rsidR="00D24F08" w:rsidRDefault="00D24F08" w:rsidP="001D3AD2">
            <w:pPr>
              <w:pStyle w:val="afffffffff9"/>
            </w:pPr>
            <w:r>
              <w:rPr>
                <w:rFonts w:hint="eastAsia"/>
              </w:rPr>
              <w:t>数据</w:t>
            </w:r>
            <w:r>
              <w:t>来源</w:t>
            </w:r>
          </w:p>
        </w:tc>
        <w:tc>
          <w:tcPr>
            <w:tcW w:w="2835" w:type="dxa"/>
            <w:tcBorders>
              <w:top w:val="single" w:sz="12" w:space="0" w:color="auto"/>
              <w:bottom w:val="single" w:sz="12" w:space="0" w:color="auto"/>
              <w:right w:val="single" w:sz="12" w:space="0" w:color="auto"/>
            </w:tcBorders>
            <w:shd w:val="clear" w:color="auto" w:fill="auto"/>
            <w:vAlign w:val="center"/>
          </w:tcPr>
          <w:p w14:paraId="7029F20C" w14:textId="77777777" w:rsidR="00D24F08" w:rsidRDefault="00D24F08" w:rsidP="001D3AD2">
            <w:pPr>
              <w:pStyle w:val="afffffffff9"/>
            </w:pPr>
            <w:r>
              <w:rPr>
                <w:rFonts w:hint="eastAsia"/>
              </w:rPr>
              <w:t>说明</w:t>
            </w:r>
          </w:p>
        </w:tc>
      </w:tr>
      <w:tr w:rsidR="00D24F08" w:rsidRPr="00A27DD1" w14:paraId="500B620D" w14:textId="77777777" w:rsidTr="00D13D0A">
        <w:trPr>
          <w:jc w:val="center"/>
        </w:trPr>
        <w:tc>
          <w:tcPr>
            <w:tcW w:w="567" w:type="dxa"/>
            <w:tcBorders>
              <w:left w:val="single" w:sz="12" w:space="0" w:color="auto"/>
              <w:tl2br w:val="nil"/>
              <w:tr2bl w:val="nil"/>
            </w:tcBorders>
            <w:shd w:val="clear" w:color="auto" w:fill="auto"/>
            <w:vAlign w:val="center"/>
          </w:tcPr>
          <w:p w14:paraId="35D9E14A" w14:textId="77777777" w:rsidR="00D24F08" w:rsidRPr="001F0820" w:rsidRDefault="00D24F08" w:rsidP="001954ED">
            <w:pPr>
              <w:pStyle w:val="afffffffff9"/>
            </w:pPr>
            <w:r w:rsidRPr="001F0820">
              <w:rPr>
                <w:rFonts w:hint="eastAsia"/>
              </w:rPr>
              <w:t>1</w:t>
            </w:r>
          </w:p>
        </w:tc>
        <w:tc>
          <w:tcPr>
            <w:tcW w:w="1559" w:type="dxa"/>
            <w:tcBorders>
              <w:top w:val="single" w:sz="12" w:space="0" w:color="auto"/>
              <w:tl2br w:val="nil"/>
              <w:tr2bl w:val="nil"/>
            </w:tcBorders>
            <w:shd w:val="clear" w:color="auto" w:fill="auto"/>
            <w:vAlign w:val="center"/>
          </w:tcPr>
          <w:p w14:paraId="02A49885" w14:textId="77777777" w:rsidR="00D24F08" w:rsidRPr="001766ED" w:rsidRDefault="00D24F08" w:rsidP="001954ED">
            <w:pPr>
              <w:pStyle w:val="afffffffff9"/>
            </w:pPr>
            <w:r>
              <w:rPr>
                <w:rFonts w:hint="eastAsia"/>
              </w:rPr>
              <w:t>综合</w:t>
            </w:r>
            <w:r w:rsidRPr="001766ED">
              <w:rPr>
                <w:rFonts w:hint="eastAsia"/>
              </w:rPr>
              <w:t>管廊</w:t>
            </w:r>
            <w:r>
              <w:rPr>
                <w:rFonts w:hint="eastAsia"/>
              </w:rPr>
              <w:t>代码</w:t>
            </w:r>
          </w:p>
        </w:tc>
        <w:tc>
          <w:tcPr>
            <w:tcW w:w="1276" w:type="dxa"/>
            <w:tcBorders>
              <w:top w:val="single" w:sz="12" w:space="0" w:color="auto"/>
              <w:tl2br w:val="nil"/>
              <w:tr2bl w:val="nil"/>
            </w:tcBorders>
            <w:shd w:val="clear" w:color="auto" w:fill="auto"/>
            <w:vAlign w:val="center"/>
          </w:tcPr>
          <w:p w14:paraId="7F7BE879" w14:textId="77777777" w:rsidR="00D24F08" w:rsidRPr="001766ED" w:rsidRDefault="00D24F08" w:rsidP="001954ED">
            <w:pPr>
              <w:pStyle w:val="afffffffff9"/>
            </w:pPr>
            <w:r w:rsidRPr="001766ED">
              <w:rPr>
                <w:rFonts w:hint="eastAsia"/>
              </w:rPr>
              <w:t>字符型</w:t>
            </w:r>
          </w:p>
        </w:tc>
        <w:tc>
          <w:tcPr>
            <w:tcW w:w="567" w:type="dxa"/>
            <w:tcBorders>
              <w:top w:val="single" w:sz="12" w:space="0" w:color="auto"/>
              <w:tl2br w:val="nil"/>
              <w:tr2bl w:val="nil"/>
            </w:tcBorders>
            <w:shd w:val="clear" w:color="auto" w:fill="auto"/>
            <w:vAlign w:val="center"/>
          </w:tcPr>
          <w:p w14:paraId="4F927912" w14:textId="77777777" w:rsidR="00D24F08" w:rsidRPr="001766ED" w:rsidRDefault="00D24F08" w:rsidP="001954ED">
            <w:pPr>
              <w:pStyle w:val="afffffffff9"/>
            </w:pPr>
            <w:r w:rsidRPr="001766ED">
              <w:rPr>
                <w:rFonts w:hint="eastAsia"/>
              </w:rPr>
              <w:t>20</w:t>
            </w:r>
          </w:p>
        </w:tc>
        <w:tc>
          <w:tcPr>
            <w:tcW w:w="567" w:type="dxa"/>
            <w:tcBorders>
              <w:top w:val="single" w:sz="12" w:space="0" w:color="auto"/>
              <w:tl2br w:val="nil"/>
              <w:tr2bl w:val="nil"/>
            </w:tcBorders>
            <w:shd w:val="clear" w:color="auto" w:fill="auto"/>
            <w:vAlign w:val="center"/>
          </w:tcPr>
          <w:p w14:paraId="413B95E9" w14:textId="77777777" w:rsidR="00D24F08" w:rsidRPr="001766ED" w:rsidRDefault="00D24F08" w:rsidP="001954ED">
            <w:pPr>
              <w:pStyle w:val="afffffffff9"/>
            </w:pPr>
            <w:r>
              <w:rPr>
                <w:rFonts w:hint="eastAsia"/>
              </w:rPr>
              <w:t>M</w:t>
            </w:r>
          </w:p>
        </w:tc>
        <w:tc>
          <w:tcPr>
            <w:tcW w:w="1984" w:type="dxa"/>
            <w:tcBorders>
              <w:top w:val="single" w:sz="12" w:space="0" w:color="auto"/>
              <w:tl2br w:val="nil"/>
              <w:tr2bl w:val="nil"/>
            </w:tcBorders>
            <w:shd w:val="clear" w:color="auto" w:fill="auto"/>
            <w:vAlign w:val="center"/>
          </w:tcPr>
          <w:p w14:paraId="25F2D47A" w14:textId="77777777" w:rsidR="00D24F08" w:rsidRPr="001766ED" w:rsidRDefault="00D24F08" w:rsidP="001954ED">
            <w:pPr>
              <w:pStyle w:val="afffffffff9"/>
            </w:pPr>
            <w:r w:rsidRPr="001766ED">
              <w:rPr>
                <w:rFonts w:hint="eastAsia"/>
              </w:rPr>
              <w:t>综合管廊运营管理单位</w:t>
            </w:r>
          </w:p>
        </w:tc>
        <w:tc>
          <w:tcPr>
            <w:tcW w:w="2835" w:type="dxa"/>
            <w:tcBorders>
              <w:top w:val="single" w:sz="12" w:space="0" w:color="auto"/>
              <w:right w:val="single" w:sz="12" w:space="0" w:color="auto"/>
              <w:tl2br w:val="nil"/>
              <w:tr2bl w:val="nil"/>
            </w:tcBorders>
            <w:shd w:val="clear" w:color="auto" w:fill="auto"/>
            <w:vAlign w:val="center"/>
          </w:tcPr>
          <w:p w14:paraId="6FCE1513" w14:textId="77777777" w:rsidR="00D24F08" w:rsidRPr="001766ED" w:rsidRDefault="00D24F08" w:rsidP="001D3AD2">
            <w:pPr>
              <w:pStyle w:val="afffffffff9"/>
              <w:jc w:val="left"/>
            </w:pPr>
            <w:r w:rsidRPr="001766ED">
              <w:rPr>
                <w:rFonts w:hint="eastAsia"/>
              </w:rPr>
              <w:t>按照本</w:t>
            </w:r>
            <w:r>
              <w:rPr>
                <w:rFonts w:hint="eastAsia"/>
              </w:rPr>
              <w:t>文件</w:t>
            </w:r>
            <w:r w:rsidRPr="001766ED">
              <w:rPr>
                <w:rFonts w:hint="eastAsia"/>
              </w:rPr>
              <w:t>第</w:t>
            </w:r>
            <w:r>
              <w:rPr>
                <w:rFonts w:hint="eastAsia"/>
              </w:rPr>
              <w:t>5</w:t>
            </w:r>
            <w:r w:rsidRPr="001766ED">
              <w:rPr>
                <w:rFonts w:hint="eastAsia"/>
              </w:rPr>
              <w:t>章</w:t>
            </w:r>
            <w:r>
              <w:rPr>
                <w:rFonts w:hint="eastAsia"/>
              </w:rPr>
              <w:t>实体代码</w:t>
            </w:r>
            <w:r>
              <w:t>的</w:t>
            </w:r>
            <w:r>
              <w:rPr>
                <w:rFonts w:hint="eastAsia"/>
              </w:rPr>
              <w:t>相关</w:t>
            </w:r>
            <w:r w:rsidRPr="001766ED">
              <w:rPr>
                <w:rFonts w:hint="eastAsia"/>
              </w:rPr>
              <w:t>要求</w:t>
            </w:r>
            <w:r>
              <w:rPr>
                <w:rFonts w:hint="eastAsia"/>
              </w:rPr>
              <w:t>填写</w:t>
            </w:r>
            <w:r w:rsidRPr="001766ED">
              <w:rPr>
                <w:rFonts w:hint="eastAsia"/>
              </w:rPr>
              <w:t>。</w:t>
            </w:r>
          </w:p>
        </w:tc>
      </w:tr>
      <w:tr w:rsidR="00D24F08" w:rsidRPr="00A27DD1" w14:paraId="2E200A9A" w14:textId="77777777" w:rsidTr="00D13D0A">
        <w:trPr>
          <w:jc w:val="center"/>
        </w:trPr>
        <w:tc>
          <w:tcPr>
            <w:tcW w:w="567" w:type="dxa"/>
            <w:tcBorders>
              <w:left w:val="single" w:sz="12" w:space="0" w:color="auto"/>
              <w:tl2br w:val="nil"/>
              <w:tr2bl w:val="nil"/>
            </w:tcBorders>
            <w:shd w:val="clear" w:color="auto" w:fill="auto"/>
            <w:vAlign w:val="center"/>
          </w:tcPr>
          <w:p w14:paraId="5FBD7924" w14:textId="77777777" w:rsidR="00D24F08" w:rsidRPr="001F0820" w:rsidRDefault="00D24F08" w:rsidP="001954ED">
            <w:pPr>
              <w:pStyle w:val="afffffffff9"/>
            </w:pPr>
            <w:r w:rsidRPr="001F0820">
              <w:rPr>
                <w:rFonts w:hint="eastAsia"/>
              </w:rPr>
              <w:t>2</w:t>
            </w:r>
          </w:p>
        </w:tc>
        <w:tc>
          <w:tcPr>
            <w:tcW w:w="1559" w:type="dxa"/>
            <w:tcBorders>
              <w:tl2br w:val="nil"/>
              <w:tr2bl w:val="nil"/>
            </w:tcBorders>
            <w:shd w:val="clear" w:color="auto" w:fill="auto"/>
            <w:vAlign w:val="center"/>
          </w:tcPr>
          <w:p w14:paraId="02DD53EA" w14:textId="77777777" w:rsidR="00D24F08" w:rsidRPr="001766ED" w:rsidRDefault="00D24F08" w:rsidP="001954ED">
            <w:pPr>
              <w:pStyle w:val="afffffffff9"/>
            </w:pPr>
            <w:r>
              <w:rPr>
                <w:rFonts w:hint="eastAsia"/>
              </w:rPr>
              <w:t>综合</w:t>
            </w:r>
            <w:r w:rsidRPr="001766ED">
              <w:rPr>
                <w:rFonts w:hint="eastAsia"/>
              </w:rPr>
              <w:t>管廊名称</w:t>
            </w:r>
          </w:p>
        </w:tc>
        <w:tc>
          <w:tcPr>
            <w:tcW w:w="1276" w:type="dxa"/>
            <w:tcBorders>
              <w:tl2br w:val="nil"/>
              <w:tr2bl w:val="nil"/>
            </w:tcBorders>
            <w:shd w:val="clear" w:color="auto" w:fill="auto"/>
            <w:vAlign w:val="center"/>
          </w:tcPr>
          <w:p w14:paraId="7FE8F8D1" w14:textId="77777777" w:rsidR="00D24F08" w:rsidRPr="001766ED" w:rsidRDefault="00D24F08" w:rsidP="001954ED">
            <w:pPr>
              <w:pStyle w:val="afffffffff9"/>
            </w:pPr>
            <w:r w:rsidRPr="001766ED">
              <w:rPr>
                <w:rFonts w:hint="eastAsia"/>
              </w:rPr>
              <w:t>字符型</w:t>
            </w:r>
          </w:p>
        </w:tc>
        <w:tc>
          <w:tcPr>
            <w:tcW w:w="567" w:type="dxa"/>
            <w:tcBorders>
              <w:tl2br w:val="nil"/>
              <w:tr2bl w:val="nil"/>
            </w:tcBorders>
            <w:shd w:val="clear" w:color="auto" w:fill="auto"/>
            <w:vAlign w:val="center"/>
          </w:tcPr>
          <w:p w14:paraId="279E6EB4" w14:textId="77777777" w:rsidR="00D24F08" w:rsidRPr="001766ED" w:rsidRDefault="00461A43" w:rsidP="001954ED">
            <w:pPr>
              <w:pStyle w:val="afffffffff9"/>
            </w:pPr>
            <w:r>
              <w:t>4</w:t>
            </w:r>
            <w:r w:rsidR="00D24F08" w:rsidRPr="001766ED">
              <w:rPr>
                <w:rFonts w:hint="eastAsia"/>
              </w:rPr>
              <w:t>0</w:t>
            </w:r>
          </w:p>
        </w:tc>
        <w:tc>
          <w:tcPr>
            <w:tcW w:w="567" w:type="dxa"/>
            <w:tcBorders>
              <w:tl2br w:val="nil"/>
              <w:tr2bl w:val="nil"/>
            </w:tcBorders>
            <w:shd w:val="clear" w:color="auto" w:fill="auto"/>
            <w:vAlign w:val="center"/>
          </w:tcPr>
          <w:p w14:paraId="0409B4DA" w14:textId="77777777" w:rsidR="00D24F08" w:rsidRPr="001766ED" w:rsidRDefault="00D24F08" w:rsidP="001954ED">
            <w:pPr>
              <w:pStyle w:val="afffffffff9"/>
            </w:pPr>
            <w:r>
              <w:rPr>
                <w:rFonts w:hint="eastAsia"/>
              </w:rPr>
              <w:t>M</w:t>
            </w:r>
          </w:p>
        </w:tc>
        <w:tc>
          <w:tcPr>
            <w:tcW w:w="1984" w:type="dxa"/>
            <w:tcBorders>
              <w:tl2br w:val="nil"/>
              <w:tr2bl w:val="nil"/>
            </w:tcBorders>
            <w:shd w:val="clear" w:color="auto" w:fill="auto"/>
            <w:vAlign w:val="center"/>
          </w:tcPr>
          <w:p w14:paraId="036BD149" w14:textId="77777777" w:rsidR="00D24F08" w:rsidRPr="001766ED" w:rsidRDefault="00D24F08" w:rsidP="001954ED">
            <w:pPr>
              <w:pStyle w:val="afffffffff9"/>
            </w:pPr>
            <w:r w:rsidRPr="001766ED">
              <w:rPr>
                <w:rFonts w:hint="eastAsia"/>
              </w:rPr>
              <w:t>综合管廊规划设计单位</w:t>
            </w:r>
            <w:r>
              <w:rPr>
                <w:rFonts w:hint="eastAsia"/>
              </w:rPr>
              <w:t>/综合管廊</w:t>
            </w:r>
            <w:r w:rsidR="00B00571">
              <w:rPr>
                <w:rFonts w:hint="eastAsia"/>
              </w:rPr>
              <w:t>行政监管部门</w:t>
            </w:r>
          </w:p>
        </w:tc>
        <w:tc>
          <w:tcPr>
            <w:tcW w:w="2835" w:type="dxa"/>
            <w:tcBorders>
              <w:right w:val="single" w:sz="12" w:space="0" w:color="auto"/>
              <w:tl2br w:val="nil"/>
              <w:tr2bl w:val="nil"/>
            </w:tcBorders>
            <w:shd w:val="clear" w:color="auto" w:fill="auto"/>
            <w:vAlign w:val="center"/>
          </w:tcPr>
          <w:p w14:paraId="5A4898F0" w14:textId="77777777" w:rsidR="00D24F08" w:rsidRPr="001766ED" w:rsidRDefault="00D24F08" w:rsidP="001D3AD2">
            <w:pPr>
              <w:pStyle w:val="afffffffff9"/>
              <w:jc w:val="left"/>
            </w:pPr>
            <w:r w:rsidRPr="001766ED">
              <w:rPr>
                <w:rFonts w:hint="eastAsia"/>
              </w:rPr>
              <w:t>与综合管廊规划设计单位</w:t>
            </w:r>
            <w:r>
              <w:rPr>
                <w:rFonts w:hint="eastAsia"/>
              </w:rPr>
              <w:t>/综合管廊</w:t>
            </w:r>
            <w:r w:rsidR="00B00571">
              <w:rPr>
                <w:rFonts w:hint="eastAsia"/>
              </w:rPr>
              <w:t>行政监管部门</w:t>
            </w:r>
            <w:r w:rsidRPr="001766ED">
              <w:rPr>
                <w:rFonts w:hint="eastAsia"/>
              </w:rPr>
              <w:t>、施工图、竣工图等保持一致。</w:t>
            </w:r>
          </w:p>
        </w:tc>
      </w:tr>
      <w:tr w:rsidR="00D24F08" w:rsidRPr="00A27DD1" w14:paraId="73E1F352" w14:textId="77777777" w:rsidTr="00D13D0A">
        <w:trPr>
          <w:jc w:val="center"/>
        </w:trPr>
        <w:tc>
          <w:tcPr>
            <w:tcW w:w="567" w:type="dxa"/>
            <w:tcBorders>
              <w:left w:val="single" w:sz="12" w:space="0" w:color="auto"/>
              <w:tl2br w:val="nil"/>
              <w:tr2bl w:val="nil"/>
            </w:tcBorders>
            <w:shd w:val="clear" w:color="auto" w:fill="auto"/>
            <w:vAlign w:val="center"/>
          </w:tcPr>
          <w:p w14:paraId="1E438080" w14:textId="77777777" w:rsidR="00D24F08" w:rsidRPr="001F0820" w:rsidRDefault="00D24F08" w:rsidP="001F0820">
            <w:pPr>
              <w:pStyle w:val="afffffffff9"/>
            </w:pPr>
            <w:r w:rsidRPr="001F0820">
              <w:rPr>
                <w:rFonts w:hint="eastAsia"/>
              </w:rPr>
              <w:t>3</w:t>
            </w:r>
          </w:p>
        </w:tc>
        <w:tc>
          <w:tcPr>
            <w:tcW w:w="1559" w:type="dxa"/>
            <w:tcBorders>
              <w:tl2br w:val="nil"/>
              <w:tr2bl w:val="nil"/>
            </w:tcBorders>
            <w:shd w:val="clear" w:color="auto" w:fill="auto"/>
            <w:vAlign w:val="center"/>
          </w:tcPr>
          <w:p w14:paraId="1EA57E14" w14:textId="77777777" w:rsidR="00D24F08" w:rsidRPr="001F0820" w:rsidRDefault="00D24F08" w:rsidP="001F0820">
            <w:pPr>
              <w:pStyle w:val="afffffffff9"/>
            </w:pPr>
            <w:r w:rsidRPr="001F0820">
              <w:rPr>
                <w:rFonts w:hint="eastAsia"/>
              </w:rPr>
              <w:t>运维单位代码</w:t>
            </w:r>
          </w:p>
        </w:tc>
        <w:tc>
          <w:tcPr>
            <w:tcW w:w="1276" w:type="dxa"/>
            <w:tcBorders>
              <w:tl2br w:val="nil"/>
              <w:tr2bl w:val="nil"/>
            </w:tcBorders>
            <w:shd w:val="clear" w:color="auto" w:fill="auto"/>
            <w:vAlign w:val="center"/>
          </w:tcPr>
          <w:p w14:paraId="4DE274FF" w14:textId="77777777" w:rsidR="00D24F08" w:rsidRPr="001F0820" w:rsidRDefault="00D24F08" w:rsidP="001F0820">
            <w:pPr>
              <w:pStyle w:val="afffffffff9"/>
            </w:pPr>
            <w:r w:rsidRPr="001F0820">
              <w:rPr>
                <w:rFonts w:hint="eastAsia"/>
              </w:rPr>
              <w:t>字符型</w:t>
            </w:r>
          </w:p>
        </w:tc>
        <w:tc>
          <w:tcPr>
            <w:tcW w:w="567" w:type="dxa"/>
            <w:tcBorders>
              <w:tl2br w:val="nil"/>
              <w:tr2bl w:val="nil"/>
            </w:tcBorders>
            <w:shd w:val="clear" w:color="auto" w:fill="auto"/>
            <w:vAlign w:val="center"/>
          </w:tcPr>
          <w:p w14:paraId="03AF292A" w14:textId="77777777" w:rsidR="00D24F08" w:rsidRPr="001F0820" w:rsidRDefault="00461A43" w:rsidP="001F0820">
            <w:pPr>
              <w:pStyle w:val="afffffffff9"/>
            </w:pPr>
            <w:r>
              <w:t>20</w:t>
            </w:r>
          </w:p>
        </w:tc>
        <w:tc>
          <w:tcPr>
            <w:tcW w:w="567" w:type="dxa"/>
            <w:tcBorders>
              <w:tl2br w:val="nil"/>
              <w:tr2bl w:val="nil"/>
            </w:tcBorders>
            <w:shd w:val="clear" w:color="auto" w:fill="auto"/>
            <w:vAlign w:val="center"/>
          </w:tcPr>
          <w:p w14:paraId="71CAF185" w14:textId="77777777" w:rsidR="00D24F08" w:rsidRPr="001F0820" w:rsidRDefault="00D24F08" w:rsidP="001F0820">
            <w:pPr>
              <w:pStyle w:val="afffffffff9"/>
            </w:pPr>
            <w:r w:rsidRPr="001F0820">
              <w:rPr>
                <w:rFonts w:hint="eastAsia"/>
              </w:rPr>
              <w:t>O</w:t>
            </w:r>
          </w:p>
        </w:tc>
        <w:tc>
          <w:tcPr>
            <w:tcW w:w="1984" w:type="dxa"/>
            <w:tcBorders>
              <w:tl2br w:val="nil"/>
              <w:tr2bl w:val="nil"/>
            </w:tcBorders>
            <w:shd w:val="clear" w:color="auto" w:fill="auto"/>
            <w:vAlign w:val="center"/>
          </w:tcPr>
          <w:p w14:paraId="11A05D2D" w14:textId="77777777" w:rsidR="00D24F08" w:rsidRPr="001F0820" w:rsidRDefault="00D24F08" w:rsidP="001F0820">
            <w:pPr>
              <w:pStyle w:val="afffffffff9"/>
            </w:pPr>
            <w:r w:rsidRPr="001F0820">
              <w:rPr>
                <w:rFonts w:hint="eastAsia"/>
              </w:rPr>
              <w:t>综合管廊运营管理单位</w:t>
            </w:r>
          </w:p>
        </w:tc>
        <w:tc>
          <w:tcPr>
            <w:tcW w:w="2835" w:type="dxa"/>
            <w:tcBorders>
              <w:right w:val="single" w:sz="12" w:space="0" w:color="auto"/>
              <w:tl2br w:val="nil"/>
              <w:tr2bl w:val="nil"/>
            </w:tcBorders>
            <w:shd w:val="clear" w:color="auto" w:fill="auto"/>
            <w:vAlign w:val="center"/>
          </w:tcPr>
          <w:p w14:paraId="50234384" w14:textId="77777777" w:rsidR="00D24F08" w:rsidRPr="00A15CB7" w:rsidRDefault="00D24F08" w:rsidP="001D3AD2">
            <w:pPr>
              <w:pStyle w:val="afffffffff9"/>
              <w:jc w:val="left"/>
            </w:pPr>
          </w:p>
        </w:tc>
      </w:tr>
      <w:tr w:rsidR="00D24F08" w:rsidRPr="00A27DD1" w14:paraId="153DBD02" w14:textId="77777777" w:rsidTr="00D13D0A">
        <w:trPr>
          <w:jc w:val="center"/>
        </w:trPr>
        <w:tc>
          <w:tcPr>
            <w:tcW w:w="567" w:type="dxa"/>
            <w:tcBorders>
              <w:left w:val="single" w:sz="12" w:space="0" w:color="auto"/>
              <w:tl2br w:val="nil"/>
              <w:tr2bl w:val="nil"/>
            </w:tcBorders>
            <w:shd w:val="clear" w:color="auto" w:fill="auto"/>
            <w:vAlign w:val="center"/>
          </w:tcPr>
          <w:p w14:paraId="3E407EDC" w14:textId="77777777" w:rsidR="00D24F08" w:rsidRPr="001F0820" w:rsidRDefault="00D24F08" w:rsidP="001F0820">
            <w:pPr>
              <w:pStyle w:val="afffffffff9"/>
            </w:pPr>
            <w:r w:rsidRPr="001F0820">
              <w:rPr>
                <w:rFonts w:hint="eastAsia"/>
              </w:rPr>
              <w:t>4</w:t>
            </w:r>
          </w:p>
        </w:tc>
        <w:tc>
          <w:tcPr>
            <w:tcW w:w="1559" w:type="dxa"/>
            <w:tcBorders>
              <w:tl2br w:val="nil"/>
              <w:tr2bl w:val="nil"/>
            </w:tcBorders>
            <w:shd w:val="clear" w:color="auto" w:fill="auto"/>
            <w:vAlign w:val="center"/>
          </w:tcPr>
          <w:p w14:paraId="4B4F9151" w14:textId="77777777" w:rsidR="00D24F08" w:rsidRPr="001F0820" w:rsidRDefault="00D24F08" w:rsidP="001F0820">
            <w:pPr>
              <w:pStyle w:val="afffffffff9"/>
            </w:pPr>
            <w:r w:rsidRPr="001F0820">
              <w:rPr>
                <w:rFonts w:hint="eastAsia"/>
              </w:rPr>
              <w:t>运维单位名称</w:t>
            </w:r>
          </w:p>
        </w:tc>
        <w:tc>
          <w:tcPr>
            <w:tcW w:w="1276" w:type="dxa"/>
            <w:tcBorders>
              <w:tl2br w:val="nil"/>
              <w:tr2bl w:val="nil"/>
            </w:tcBorders>
            <w:shd w:val="clear" w:color="auto" w:fill="auto"/>
            <w:vAlign w:val="center"/>
          </w:tcPr>
          <w:p w14:paraId="4686B0A2" w14:textId="77777777" w:rsidR="00D24F08" w:rsidRPr="001F0820" w:rsidRDefault="00D24F08" w:rsidP="001F0820">
            <w:pPr>
              <w:pStyle w:val="afffffffff9"/>
            </w:pPr>
            <w:r w:rsidRPr="001F0820">
              <w:rPr>
                <w:rFonts w:hint="eastAsia"/>
              </w:rPr>
              <w:t>字符型</w:t>
            </w:r>
          </w:p>
        </w:tc>
        <w:tc>
          <w:tcPr>
            <w:tcW w:w="567" w:type="dxa"/>
            <w:tcBorders>
              <w:tl2br w:val="nil"/>
              <w:tr2bl w:val="nil"/>
            </w:tcBorders>
            <w:shd w:val="clear" w:color="auto" w:fill="auto"/>
            <w:vAlign w:val="center"/>
          </w:tcPr>
          <w:p w14:paraId="38331962" w14:textId="77777777" w:rsidR="00D24F08" w:rsidRPr="001F0820" w:rsidRDefault="00461A43" w:rsidP="001F0820">
            <w:pPr>
              <w:pStyle w:val="afffffffff9"/>
            </w:pPr>
            <w:r>
              <w:t>40</w:t>
            </w:r>
          </w:p>
        </w:tc>
        <w:tc>
          <w:tcPr>
            <w:tcW w:w="567" w:type="dxa"/>
            <w:tcBorders>
              <w:tl2br w:val="nil"/>
              <w:tr2bl w:val="nil"/>
            </w:tcBorders>
            <w:shd w:val="clear" w:color="auto" w:fill="auto"/>
            <w:vAlign w:val="center"/>
          </w:tcPr>
          <w:p w14:paraId="1B6198F9" w14:textId="77777777" w:rsidR="00D24F08" w:rsidRPr="001F0820" w:rsidRDefault="00D24F08" w:rsidP="001F0820">
            <w:pPr>
              <w:pStyle w:val="afffffffff9"/>
            </w:pPr>
            <w:r w:rsidRPr="001F0820">
              <w:rPr>
                <w:rFonts w:hint="eastAsia"/>
              </w:rPr>
              <w:t>M</w:t>
            </w:r>
          </w:p>
        </w:tc>
        <w:tc>
          <w:tcPr>
            <w:tcW w:w="1984" w:type="dxa"/>
            <w:tcBorders>
              <w:tl2br w:val="nil"/>
              <w:tr2bl w:val="nil"/>
            </w:tcBorders>
            <w:shd w:val="clear" w:color="auto" w:fill="auto"/>
            <w:vAlign w:val="center"/>
          </w:tcPr>
          <w:p w14:paraId="0A36502B" w14:textId="77777777" w:rsidR="00D24F08" w:rsidRPr="001F0820" w:rsidRDefault="00D24F08" w:rsidP="001F0820">
            <w:pPr>
              <w:pStyle w:val="afffffffff9"/>
            </w:pPr>
            <w:r w:rsidRPr="001F0820">
              <w:rPr>
                <w:rFonts w:hint="eastAsia"/>
              </w:rPr>
              <w:t>综合管廊运营管理单位</w:t>
            </w:r>
          </w:p>
        </w:tc>
        <w:tc>
          <w:tcPr>
            <w:tcW w:w="2835" w:type="dxa"/>
            <w:tcBorders>
              <w:right w:val="single" w:sz="12" w:space="0" w:color="auto"/>
              <w:tl2br w:val="nil"/>
              <w:tr2bl w:val="nil"/>
            </w:tcBorders>
            <w:shd w:val="clear" w:color="auto" w:fill="auto"/>
            <w:vAlign w:val="center"/>
          </w:tcPr>
          <w:p w14:paraId="60AE2E94" w14:textId="77777777" w:rsidR="00D24F08" w:rsidRPr="00A15CB7" w:rsidRDefault="00461A43" w:rsidP="001D3AD2">
            <w:pPr>
              <w:pStyle w:val="afffffffff9"/>
              <w:jc w:val="left"/>
            </w:pPr>
            <w:r>
              <w:rPr>
                <w:rFonts w:hint="eastAsia"/>
              </w:rPr>
              <w:t>填写</w:t>
            </w:r>
            <w:r>
              <w:t>运维单位全称。</w:t>
            </w:r>
          </w:p>
        </w:tc>
      </w:tr>
      <w:tr w:rsidR="00D24F08" w:rsidRPr="00A27DD1" w14:paraId="173BDF6E" w14:textId="77777777" w:rsidTr="00D13D0A">
        <w:trPr>
          <w:jc w:val="center"/>
        </w:trPr>
        <w:tc>
          <w:tcPr>
            <w:tcW w:w="567" w:type="dxa"/>
            <w:tcBorders>
              <w:left w:val="single" w:sz="12" w:space="0" w:color="auto"/>
              <w:tl2br w:val="nil"/>
              <w:tr2bl w:val="nil"/>
            </w:tcBorders>
            <w:shd w:val="clear" w:color="auto" w:fill="auto"/>
            <w:vAlign w:val="center"/>
          </w:tcPr>
          <w:p w14:paraId="7C88B603" w14:textId="77777777" w:rsidR="00D24F08" w:rsidRPr="001F0820" w:rsidRDefault="00D24F08" w:rsidP="001F0820">
            <w:pPr>
              <w:pStyle w:val="afffffffff9"/>
            </w:pPr>
            <w:r w:rsidRPr="001F0820">
              <w:rPr>
                <w:rFonts w:hint="eastAsia"/>
              </w:rPr>
              <w:t>5</w:t>
            </w:r>
          </w:p>
        </w:tc>
        <w:tc>
          <w:tcPr>
            <w:tcW w:w="1559" w:type="dxa"/>
            <w:tcBorders>
              <w:tl2br w:val="nil"/>
              <w:tr2bl w:val="nil"/>
            </w:tcBorders>
            <w:shd w:val="clear" w:color="auto" w:fill="auto"/>
            <w:vAlign w:val="center"/>
          </w:tcPr>
          <w:p w14:paraId="23BB8B73" w14:textId="77777777" w:rsidR="00D24F08" w:rsidRPr="001F0820" w:rsidRDefault="00D24F08" w:rsidP="001F0820">
            <w:pPr>
              <w:pStyle w:val="afffffffff9"/>
            </w:pPr>
            <w:r w:rsidRPr="001F0820">
              <w:rPr>
                <w:rFonts w:hint="eastAsia"/>
              </w:rPr>
              <w:t>事件类型</w:t>
            </w:r>
          </w:p>
        </w:tc>
        <w:tc>
          <w:tcPr>
            <w:tcW w:w="1276" w:type="dxa"/>
            <w:tcBorders>
              <w:tl2br w:val="nil"/>
              <w:tr2bl w:val="nil"/>
            </w:tcBorders>
            <w:shd w:val="clear" w:color="auto" w:fill="auto"/>
            <w:vAlign w:val="center"/>
          </w:tcPr>
          <w:p w14:paraId="6CE18614" w14:textId="77777777" w:rsidR="00D24F08" w:rsidRPr="001F0820" w:rsidRDefault="00D24F08" w:rsidP="001F0820">
            <w:pPr>
              <w:pStyle w:val="afffffffff9"/>
            </w:pPr>
            <w:r w:rsidRPr="001F0820">
              <w:rPr>
                <w:rFonts w:hint="eastAsia"/>
              </w:rPr>
              <w:t>字符型</w:t>
            </w:r>
          </w:p>
        </w:tc>
        <w:tc>
          <w:tcPr>
            <w:tcW w:w="567" w:type="dxa"/>
            <w:tcBorders>
              <w:tl2br w:val="nil"/>
              <w:tr2bl w:val="nil"/>
            </w:tcBorders>
            <w:shd w:val="clear" w:color="auto" w:fill="auto"/>
            <w:vAlign w:val="center"/>
          </w:tcPr>
          <w:p w14:paraId="22E19C29" w14:textId="77777777" w:rsidR="00D24F08" w:rsidRPr="001F0820" w:rsidRDefault="00461A43" w:rsidP="001F0820">
            <w:pPr>
              <w:pStyle w:val="afffffffff9"/>
            </w:pPr>
            <w:r>
              <w:t>20</w:t>
            </w:r>
          </w:p>
        </w:tc>
        <w:tc>
          <w:tcPr>
            <w:tcW w:w="567" w:type="dxa"/>
            <w:tcBorders>
              <w:tl2br w:val="nil"/>
              <w:tr2bl w:val="nil"/>
            </w:tcBorders>
            <w:shd w:val="clear" w:color="auto" w:fill="auto"/>
            <w:vAlign w:val="center"/>
          </w:tcPr>
          <w:p w14:paraId="4430A424" w14:textId="77777777" w:rsidR="00D24F08" w:rsidRPr="001F0820" w:rsidRDefault="00D24F08" w:rsidP="001F0820">
            <w:pPr>
              <w:pStyle w:val="afffffffff9"/>
            </w:pPr>
            <w:r w:rsidRPr="001F0820">
              <w:rPr>
                <w:rFonts w:hint="eastAsia"/>
              </w:rPr>
              <w:t>M</w:t>
            </w:r>
          </w:p>
        </w:tc>
        <w:tc>
          <w:tcPr>
            <w:tcW w:w="1984" w:type="dxa"/>
            <w:tcBorders>
              <w:tl2br w:val="nil"/>
              <w:tr2bl w:val="nil"/>
            </w:tcBorders>
            <w:shd w:val="clear" w:color="auto" w:fill="auto"/>
            <w:vAlign w:val="center"/>
          </w:tcPr>
          <w:p w14:paraId="1915CB5A" w14:textId="77777777" w:rsidR="00D24F08" w:rsidRPr="001F0820" w:rsidRDefault="00D24F08" w:rsidP="001F0820">
            <w:pPr>
              <w:pStyle w:val="afffffffff9"/>
            </w:pPr>
            <w:r w:rsidRPr="001F0820">
              <w:rPr>
                <w:rFonts w:hint="eastAsia"/>
              </w:rPr>
              <w:t>综合管廊运营管理单位</w:t>
            </w:r>
          </w:p>
        </w:tc>
        <w:tc>
          <w:tcPr>
            <w:tcW w:w="2835" w:type="dxa"/>
            <w:tcBorders>
              <w:right w:val="single" w:sz="12" w:space="0" w:color="auto"/>
              <w:tl2br w:val="nil"/>
              <w:tr2bl w:val="nil"/>
            </w:tcBorders>
            <w:shd w:val="clear" w:color="auto" w:fill="auto"/>
            <w:vAlign w:val="center"/>
          </w:tcPr>
          <w:p w14:paraId="7427001A" w14:textId="77777777" w:rsidR="00D24F08" w:rsidRPr="00A15CB7" w:rsidRDefault="00D24F08" w:rsidP="001D3AD2">
            <w:pPr>
              <w:pStyle w:val="afffffffff9"/>
              <w:jc w:val="left"/>
            </w:pPr>
          </w:p>
        </w:tc>
      </w:tr>
      <w:tr w:rsidR="00D24F08" w:rsidRPr="00A27DD1" w14:paraId="2FDE466B" w14:textId="77777777" w:rsidTr="00D13D0A">
        <w:trPr>
          <w:jc w:val="center"/>
        </w:trPr>
        <w:tc>
          <w:tcPr>
            <w:tcW w:w="567" w:type="dxa"/>
            <w:tcBorders>
              <w:left w:val="single" w:sz="12" w:space="0" w:color="auto"/>
              <w:tl2br w:val="nil"/>
              <w:tr2bl w:val="nil"/>
            </w:tcBorders>
            <w:shd w:val="clear" w:color="auto" w:fill="auto"/>
            <w:vAlign w:val="center"/>
          </w:tcPr>
          <w:p w14:paraId="6EF74DB5" w14:textId="77777777" w:rsidR="00D24F08" w:rsidRPr="001F0820" w:rsidRDefault="00D24F08" w:rsidP="001F0820">
            <w:pPr>
              <w:pStyle w:val="afffffffff9"/>
            </w:pPr>
            <w:r w:rsidRPr="001F0820">
              <w:rPr>
                <w:rFonts w:hint="eastAsia"/>
              </w:rPr>
              <w:t>6</w:t>
            </w:r>
          </w:p>
        </w:tc>
        <w:tc>
          <w:tcPr>
            <w:tcW w:w="1559" w:type="dxa"/>
            <w:tcBorders>
              <w:tl2br w:val="nil"/>
              <w:tr2bl w:val="nil"/>
            </w:tcBorders>
            <w:shd w:val="clear" w:color="auto" w:fill="auto"/>
            <w:vAlign w:val="center"/>
          </w:tcPr>
          <w:p w14:paraId="206D1549" w14:textId="77777777" w:rsidR="00D24F08" w:rsidRPr="001F0820" w:rsidRDefault="00D24F08" w:rsidP="001F0820">
            <w:pPr>
              <w:pStyle w:val="afffffffff9"/>
            </w:pPr>
            <w:r w:rsidRPr="001F0820">
              <w:rPr>
                <w:rFonts w:hint="eastAsia"/>
              </w:rPr>
              <w:t>事件代码</w:t>
            </w:r>
          </w:p>
        </w:tc>
        <w:tc>
          <w:tcPr>
            <w:tcW w:w="1276" w:type="dxa"/>
            <w:tcBorders>
              <w:tl2br w:val="nil"/>
              <w:tr2bl w:val="nil"/>
            </w:tcBorders>
            <w:shd w:val="clear" w:color="auto" w:fill="auto"/>
            <w:vAlign w:val="center"/>
          </w:tcPr>
          <w:p w14:paraId="13D6672A" w14:textId="77777777" w:rsidR="00D24F08" w:rsidRPr="001F0820" w:rsidRDefault="00D24F08" w:rsidP="001F0820">
            <w:pPr>
              <w:pStyle w:val="afffffffff9"/>
            </w:pPr>
            <w:r w:rsidRPr="001F0820">
              <w:rPr>
                <w:rFonts w:hint="eastAsia"/>
              </w:rPr>
              <w:t>字符型</w:t>
            </w:r>
          </w:p>
        </w:tc>
        <w:tc>
          <w:tcPr>
            <w:tcW w:w="567" w:type="dxa"/>
            <w:tcBorders>
              <w:tl2br w:val="nil"/>
              <w:tr2bl w:val="nil"/>
            </w:tcBorders>
            <w:shd w:val="clear" w:color="auto" w:fill="auto"/>
            <w:vAlign w:val="center"/>
          </w:tcPr>
          <w:p w14:paraId="23408157" w14:textId="77777777" w:rsidR="00D24F08" w:rsidRPr="001F0820" w:rsidRDefault="00461A43" w:rsidP="001F0820">
            <w:pPr>
              <w:pStyle w:val="afffffffff9"/>
            </w:pPr>
            <w:r>
              <w:t>20</w:t>
            </w:r>
          </w:p>
        </w:tc>
        <w:tc>
          <w:tcPr>
            <w:tcW w:w="567" w:type="dxa"/>
            <w:tcBorders>
              <w:tl2br w:val="nil"/>
              <w:tr2bl w:val="nil"/>
            </w:tcBorders>
            <w:shd w:val="clear" w:color="auto" w:fill="auto"/>
            <w:vAlign w:val="center"/>
          </w:tcPr>
          <w:p w14:paraId="7CAE9A3A" w14:textId="77777777" w:rsidR="00D24F08" w:rsidRPr="001F0820" w:rsidRDefault="00D24F08" w:rsidP="001F0820">
            <w:pPr>
              <w:pStyle w:val="afffffffff9"/>
            </w:pPr>
            <w:r w:rsidRPr="001F0820">
              <w:rPr>
                <w:rFonts w:hint="eastAsia"/>
              </w:rPr>
              <w:t>O</w:t>
            </w:r>
          </w:p>
        </w:tc>
        <w:tc>
          <w:tcPr>
            <w:tcW w:w="1984" w:type="dxa"/>
            <w:tcBorders>
              <w:tl2br w:val="nil"/>
              <w:tr2bl w:val="nil"/>
            </w:tcBorders>
            <w:shd w:val="clear" w:color="auto" w:fill="auto"/>
            <w:vAlign w:val="center"/>
          </w:tcPr>
          <w:p w14:paraId="515FA90B" w14:textId="77777777" w:rsidR="00D24F08" w:rsidRPr="001F0820" w:rsidRDefault="00D24F08" w:rsidP="001F0820">
            <w:pPr>
              <w:pStyle w:val="afffffffff9"/>
            </w:pPr>
            <w:r w:rsidRPr="001F0820">
              <w:rPr>
                <w:rFonts w:hint="eastAsia"/>
              </w:rPr>
              <w:t>综合管廊运营管理单位</w:t>
            </w:r>
          </w:p>
        </w:tc>
        <w:tc>
          <w:tcPr>
            <w:tcW w:w="2835" w:type="dxa"/>
            <w:tcBorders>
              <w:right w:val="single" w:sz="12" w:space="0" w:color="auto"/>
              <w:tl2br w:val="nil"/>
              <w:tr2bl w:val="nil"/>
            </w:tcBorders>
            <w:shd w:val="clear" w:color="auto" w:fill="auto"/>
            <w:vAlign w:val="center"/>
          </w:tcPr>
          <w:p w14:paraId="5DE4DC24" w14:textId="77777777" w:rsidR="00D24F08" w:rsidRPr="00A15CB7" w:rsidRDefault="00D24F08" w:rsidP="001D3AD2">
            <w:pPr>
              <w:pStyle w:val="afffffffff9"/>
              <w:jc w:val="left"/>
            </w:pPr>
          </w:p>
        </w:tc>
      </w:tr>
      <w:tr w:rsidR="00D24F08" w:rsidRPr="00A27DD1" w14:paraId="3FBC6430" w14:textId="77777777" w:rsidTr="00D13D0A">
        <w:trPr>
          <w:jc w:val="center"/>
        </w:trPr>
        <w:tc>
          <w:tcPr>
            <w:tcW w:w="567" w:type="dxa"/>
            <w:tcBorders>
              <w:left w:val="single" w:sz="12" w:space="0" w:color="auto"/>
              <w:tl2br w:val="nil"/>
              <w:tr2bl w:val="nil"/>
            </w:tcBorders>
            <w:shd w:val="clear" w:color="auto" w:fill="auto"/>
            <w:vAlign w:val="center"/>
          </w:tcPr>
          <w:p w14:paraId="7D403B94" w14:textId="77777777" w:rsidR="00D24F08" w:rsidRPr="001F0820" w:rsidRDefault="00D24F08" w:rsidP="001F0820">
            <w:pPr>
              <w:pStyle w:val="afffffffff9"/>
            </w:pPr>
            <w:r w:rsidRPr="001F0820">
              <w:rPr>
                <w:rFonts w:hint="eastAsia"/>
              </w:rPr>
              <w:t>7</w:t>
            </w:r>
          </w:p>
        </w:tc>
        <w:tc>
          <w:tcPr>
            <w:tcW w:w="1559" w:type="dxa"/>
            <w:tcBorders>
              <w:tl2br w:val="nil"/>
              <w:tr2bl w:val="nil"/>
            </w:tcBorders>
            <w:shd w:val="clear" w:color="auto" w:fill="auto"/>
            <w:vAlign w:val="center"/>
          </w:tcPr>
          <w:p w14:paraId="243A8C43" w14:textId="77777777" w:rsidR="00D24F08" w:rsidRPr="001F0820" w:rsidRDefault="00D24F08" w:rsidP="001F0820">
            <w:pPr>
              <w:pStyle w:val="afffffffff9"/>
            </w:pPr>
            <w:r w:rsidRPr="001F0820">
              <w:rPr>
                <w:rFonts w:hint="eastAsia"/>
              </w:rPr>
              <w:t>事件名称</w:t>
            </w:r>
          </w:p>
        </w:tc>
        <w:tc>
          <w:tcPr>
            <w:tcW w:w="1276" w:type="dxa"/>
            <w:tcBorders>
              <w:tl2br w:val="nil"/>
              <w:tr2bl w:val="nil"/>
            </w:tcBorders>
            <w:shd w:val="clear" w:color="auto" w:fill="auto"/>
            <w:vAlign w:val="center"/>
          </w:tcPr>
          <w:p w14:paraId="7523A49A" w14:textId="77777777" w:rsidR="00D24F08" w:rsidRPr="001F0820" w:rsidRDefault="00D24F08" w:rsidP="001F0820">
            <w:pPr>
              <w:pStyle w:val="afffffffff9"/>
            </w:pPr>
            <w:r w:rsidRPr="001F0820">
              <w:rPr>
                <w:rFonts w:hint="eastAsia"/>
              </w:rPr>
              <w:t>字符型</w:t>
            </w:r>
          </w:p>
        </w:tc>
        <w:tc>
          <w:tcPr>
            <w:tcW w:w="567" w:type="dxa"/>
            <w:tcBorders>
              <w:tl2br w:val="nil"/>
              <w:tr2bl w:val="nil"/>
            </w:tcBorders>
            <w:shd w:val="clear" w:color="auto" w:fill="auto"/>
            <w:vAlign w:val="center"/>
          </w:tcPr>
          <w:p w14:paraId="736EA5F9" w14:textId="77777777" w:rsidR="00D24F08" w:rsidRPr="001F0820" w:rsidRDefault="00461A43" w:rsidP="001F0820">
            <w:pPr>
              <w:pStyle w:val="afffffffff9"/>
            </w:pPr>
            <w:r>
              <w:t>40</w:t>
            </w:r>
          </w:p>
        </w:tc>
        <w:tc>
          <w:tcPr>
            <w:tcW w:w="567" w:type="dxa"/>
            <w:tcBorders>
              <w:tl2br w:val="nil"/>
              <w:tr2bl w:val="nil"/>
            </w:tcBorders>
            <w:shd w:val="clear" w:color="auto" w:fill="auto"/>
            <w:vAlign w:val="center"/>
          </w:tcPr>
          <w:p w14:paraId="76E22F60" w14:textId="77777777" w:rsidR="00D24F08" w:rsidRPr="001F0820" w:rsidRDefault="00D24F08" w:rsidP="001F0820">
            <w:pPr>
              <w:pStyle w:val="afffffffff9"/>
            </w:pPr>
            <w:r w:rsidRPr="001F0820">
              <w:rPr>
                <w:rFonts w:hint="eastAsia"/>
              </w:rPr>
              <w:t>M</w:t>
            </w:r>
          </w:p>
        </w:tc>
        <w:tc>
          <w:tcPr>
            <w:tcW w:w="1984" w:type="dxa"/>
            <w:tcBorders>
              <w:tl2br w:val="nil"/>
              <w:tr2bl w:val="nil"/>
            </w:tcBorders>
            <w:shd w:val="clear" w:color="auto" w:fill="auto"/>
            <w:vAlign w:val="center"/>
          </w:tcPr>
          <w:p w14:paraId="5E4061B2" w14:textId="77777777" w:rsidR="00D24F08" w:rsidRPr="001F0820" w:rsidRDefault="00D24F08" w:rsidP="001F0820">
            <w:pPr>
              <w:pStyle w:val="afffffffff9"/>
            </w:pPr>
            <w:r w:rsidRPr="001F0820">
              <w:rPr>
                <w:rFonts w:hint="eastAsia"/>
              </w:rPr>
              <w:t>综合管廊运营管理单位</w:t>
            </w:r>
          </w:p>
        </w:tc>
        <w:tc>
          <w:tcPr>
            <w:tcW w:w="2835" w:type="dxa"/>
            <w:tcBorders>
              <w:right w:val="single" w:sz="12" w:space="0" w:color="auto"/>
              <w:tl2br w:val="nil"/>
              <w:tr2bl w:val="nil"/>
            </w:tcBorders>
            <w:shd w:val="clear" w:color="auto" w:fill="auto"/>
            <w:vAlign w:val="center"/>
          </w:tcPr>
          <w:p w14:paraId="66F0D230" w14:textId="77777777" w:rsidR="00D24F08" w:rsidRPr="00A15CB7" w:rsidRDefault="00D24F08" w:rsidP="001D3AD2">
            <w:pPr>
              <w:pStyle w:val="afffffffff9"/>
              <w:jc w:val="left"/>
            </w:pPr>
          </w:p>
        </w:tc>
      </w:tr>
      <w:tr w:rsidR="00D24F08" w:rsidRPr="00BC343B" w14:paraId="1A55EFEC" w14:textId="77777777" w:rsidTr="00D13D0A">
        <w:trPr>
          <w:jc w:val="center"/>
        </w:trPr>
        <w:tc>
          <w:tcPr>
            <w:tcW w:w="567" w:type="dxa"/>
            <w:tcBorders>
              <w:left w:val="single" w:sz="12" w:space="0" w:color="auto"/>
              <w:tl2br w:val="nil"/>
              <w:tr2bl w:val="nil"/>
            </w:tcBorders>
            <w:shd w:val="clear" w:color="auto" w:fill="auto"/>
            <w:vAlign w:val="center"/>
          </w:tcPr>
          <w:p w14:paraId="395C5CBB" w14:textId="77777777" w:rsidR="00D24F08" w:rsidRPr="001F0820" w:rsidRDefault="00D24F08" w:rsidP="001F0820">
            <w:pPr>
              <w:pStyle w:val="afffffffff9"/>
            </w:pPr>
            <w:r w:rsidRPr="001F0820">
              <w:rPr>
                <w:rFonts w:hint="eastAsia"/>
              </w:rPr>
              <w:t>8</w:t>
            </w:r>
          </w:p>
        </w:tc>
        <w:tc>
          <w:tcPr>
            <w:tcW w:w="1559" w:type="dxa"/>
            <w:tcBorders>
              <w:tl2br w:val="nil"/>
              <w:tr2bl w:val="nil"/>
            </w:tcBorders>
            <w:shd w:val="clear" w:color="auto" w:fill="auto"/>
            <w:vAlign w:val="center"/>
          </w:tcPr>
          <w:p w14:paraId="275E3CDD" w14:textId="77777777" w:rsidR="00D24F08" w:rsidRPr="001F0820" w:rsidRDefault="00D24F08" w:rsidP="001F0820">
            <w:pPr>
              <w:pStyle w:val="afffffffff9"/>
            </w:pPr>
            <w:r w:rsidRPr="001F0820">
              <w:rPr>
                <w:rFonts w:hint="eastAsia"/>
              </w:rPr>
              <w:t>事件级别</w:t>
            </w:r>
          </w:p>
        </w:tc>
        <w:tc>
          <w:tcPr>
            <w:tcW w:w="1276" w:type="dxa"/>
            <w:tcBorders>
              <w:tl2br w:val="nil"/>
              <w:tr2bl w:val="nil"/>
            </w:tcBorders>
            <w:shd w:val="clear" w:color="auto" w:fill="auto"/>
            <w:vAlign w:val="center"/>
          </w:tcPr>
          <w:p w14:paraId="6551B656" w14:textId="77777777" w:rsidR="00D24F08" w:rsidRPr="001F0820" w:rsidRDefault="00F138EE" w:rsidP="001F0820">
            <w:pPr>
              <w:pStyle w:val="afffffffff9"/>
            </w:pPr>
            <w:r>
              <w:rPr>
                <w:rFonts w:hint="eastAsia"/>
              </w:rPr>
              <w:t>字符型</w:t>
            </w:r>
          </w:p>
        </w:tc>
        <w:tc>
          <w:tcPr>
            <w:tcW w:w="567" w:type="dxa"/>
            <w:tcBorders>
              <w:tl2br w:val="nil"/>
              <w:tr2bl w:val="nil"/>
            </w:tcBorders>
            <w:shd w:val="clear" w:color="auto" w:fill="auto"/>
            <w:vAlign w:val="center"/>
          </w:tcPr>
          <w:p w14:paraId="0ACCE919" w14:textId="77777777" w:rsidR="00D24F08" w:rsidRPr="001F0820" w:rsidRDefault="00F138EE" w:rsidP="001F0820">
            <w:pPr>
              <w:pStyle w:val="afffffffff9"/>
            </w:pPr>
            <w:r>
              <w:rPr>
                <w:rFonts w:hint="eastAsia"/>
              </w:rPr>
              <w:t>10</w:t>
            </w:r>
          </w:p>
        </w:tc>
        <w:tc>
          <w:tcPr>
            <w:tcW w:w="567" w:type="dxa"/>
            <w:tcBorders>
              <w:tl2br w:val="nil"/>
              <w:tr2bl w:val="nil"/>
            </w:tcBorders>
            <w:shd w:val="clear" w:color="auto" w:fill="auto"/>
            <w:vAlign w:val="center"/>
          </w:tcPr>
          <w:p w14:paraId="72170E1D" w14:textId="77777777" w:rsidR="00D24F08" w:rsidRPr="001F0820" w:rsidRDefault="00D24F08" w:rsidP="001F0820">
            <w:pPr>
              <w:pStyle w:val="afffffffff9"/>
            </w:pPr>
            <w:r w:rsidRPr="001F0820">
              <w:rPr>
                <w:rFonts w:hint="eastAsia"/>
              </w:rPr>
              <w:t>M</w:t>
            </w:r>
          </w:p>
        </w:tc>
        <w:tc>
          <w:tcPr>
            <w:tcW w:w="1984" w:type="dxa"/>
            <w:tcBorders>
              <w:tl2br w:val="nil"/>
              <w:tr2bl w:val="nil"/>
            </w:tcBorders>
            <w:shd w:val="clear" w:color="auto" w:fill="auto"/>
            <w:vAlign w:val="center"/>
          </w:tcPr>
          <w:p w14:paraId="79856AEA" w14:textId="77777777" w:rsidR="00D24F08" w:rsidRPr="001F0820" w:rsidRDefault="00D24F08" w:rsidP="001F0820">
            <w:pPr>
              <w:pStyle w:val="afffffffff9"/>
            </w:pPr>
            <w:r w:rsidRPr="001F0820">
              <w:rPr>
                <w:rFonts w:hint="eastAsia"/>
              </w:rPr>
              <w:t>综合管廊运营管理单位</w:t>
            </w:r>
          </w:p>
        </w:tc>
        <w:tc>
          <w:tcPr>
            <w:tcW w:w="2835" w:type="dxa"/>
            <w:tcBorders>
              <w:right w:val="single" w:sz="12" w:space="0" w:color="auto"/>
              <w:tl2br w:val="nil"/>
              <w:tr2bl w:val="nil"/>
            </w:tcBorders>
            <w:shd w:val="clear" w:color="auto" w:fill="auto"/>
            <w:vAlign w:val="center"/>
          </w:tcPr>
          <w:p w14:paraId="0E6380EE" w14:textId="77777777" w:rsidR="00D24F08" w:rsidRPr="00A15CB7" w:rsidRDefault="00F138EE" w:rsidP="00F138EE">
            <w:pPr>
              <w:pStyle w:val="afffffffff9"/>
              <w:jc w:val="left"/>
            </w:pPr>
            <w:r>
              <w:rPr>
                <w:rFonts w:hint="eastAsia"/>
              </w:rPr>
              <w:t>填写</w:t>
            </w:r>
            <w:r>
              <w:t>：</w:t>
            </w:r>
            <w:r w:rsidRPr="00F138EE">
              <w:rPr>
                <w:rFonts w:hint="eastAsia"/>
              </w:rPr>
              <w:t>Ⅰ级(特别重大)</w:t>
            </w:r>
            <w:r>
              <w:rPr>
                <w:rFonts w:hint="eastAsia"/>
              </w:rPr>
              <w:t>/</w:t>
            </w:r>
            <w:r w:rsidRPr="00F138EE">
              <w:rPr>
                <w:rFonts w:hint="eastAsia"/>
              </w:rPr>
              <w:t>Ⅱ级(重大)</w:t>
            </w:r>
            <w:r>
              <w:rPr>
                <w:rFonts w:hint="eastAsia"/>
              </w:rPr>
              <w:t>/</w:t>
            </w:r>
            <w:r w:rsidRPr="00F138EE">
              <w:rPr>
                <w:rFonts w:hint="eastAsia"/>
              </w:rPr>
              <w:t>Ⅲ级(较大)</w:t>
            </w:r>
            <w:r>
              <w:rPr>
                <w:rFonts w:hint="eastAsia"/>
              </w:rPr>
              <w:t>/</w:t>
            </w:r>
            <w:r w:rsidRPr="00F138EE">
              <w:rPr>
                <w:rFonts w:hint="eastAsia"/>
              </w:rPr>
              <w:t>Ⅳ级(一般)</w:t>
            </w:r>
          </w:p>
        </w:tc>
      </w:tr>
      <w:tr w:rsidR="00D24F08" w:rsidRPr="00BC343B" w14:paraId="493B8AD2" w14:textId="77777777" w:rsidTr="00D13D0A">
        <w:trPr>
          <w:jc w:val="center"/>
        </w:trPr>
        <w:tc>
          <w:tcPr>
            <w:tcW w:w="567" w:type="dxa"/>
            <w:tcBorders>
              <w:left w:val="single" w:sz="12" w:space="0" w:color="auto"/>
              <w:tl2br w:val="nil"/>
              <w:tr2bl w:val="nil"/>
            </w:tcBorders>
            <w:shd w:val="clear" w:color="auto" w:fill="auto"/>
            <w:vAlign w:val="center"/>
          </w:tcPr>
          <w:p w14:paraId="6DE1F2D2" w14:textId="77777777" w:rsidR="00D24F08" w:rsidRPr="001F0820" w:rsidRDefault="00D24F08" w:rsidP="001F0820">
            <w:pPr>
              <w:pStyle w:val="afffffffff9"/>
            </w:pPr>
            <w:r w:rsidRPr="001F0820">
              <w:rPr>
                <w:rFonts w:hint="eastAsia"/>
              </w:rPr>
              <w:t>9</w:t>
            </w:r>
          </w:p>
        </w:tc>
        <w:tc>
          <w:tcPr>
            <w:tcW w:w="1559" w:type="dxa"/>
            <w:tcBorders>
              <w:tl2br w:val="nil"/>
              <w:tr2bl w:val="nil"/>
            </w:tcBorders>
            <w:shd w:val="clear" w:color="auto" w:fill="auto"/>
            <w:vAlign w:val="center"/>
          </w:tcPr>
          <w:p w14:paraId="102D4413" w14:textId="77777777" w:rsidR="00D24F08" w:rsidRPr="001F0820" w:rsidRDefault="00D24F08" w:rsidP="001F0820">
            <w:pPr>
              <w:pStyle w:val="afffffffff9"/>
            </w:pPr>
            <w:r w:rsidRPr="001F0820">
              <w:rPr>
                <w:rFonts w:hint="eastAsia"/>
              </w:rPr>
              <w:t>事件发生位置</w:t>
            </w:r>
          </w:p>
        </w:tc>
        <w:tc>
          <w:tcPr>
            <w:tcW w:w="1276" w:type="dxa"/>
            <w:tcBorders>
              <w:tl2br w:val="nil"/>
              <w:tr2bl w:val="nil"/>
            </w:tcBorders>
            <w:shd w:val="clear" w:color="auto" w:fill="auto"/>
            <w:vAlign w:val="center"/>
          </w:tcPr>
          <w:p w14:paraId="33994207" w14:textId="77777777" w:rsidR="00D24F08" w:rsidRPr="001F0820" w:rsidRDefault="00D24F08" w:rsidP="001F0820">
            <w:pPr>
              <w:pStyle w:val="afffffffff9"/>
            </w:pPr>
            <w:r w:rsidRPr="001F0820">
              <w:rPr>
                <w:rFonts w:hint="eastAsia"/>
              </w:rPr>
              <w:t>字符型</w:t>
            </w:r>
          </w:p>
        </w:tc>
        <w:tc>
          <w:tcPr>
            <w:tcW w:w="567" w:type="dxa"/>
            <w:tcBorders>
              <w:tl2br w:val="nil"/>
              <w:tr2bl w:val="nil"/>
            </w:tcBorders>
            <w:shd w:val="clear" w:color="auto" w:fill="auto"/>
            <w:vAlign w:val="center"/>
          </w:tcPr>
          <w:p w14:paraId="1986D811" w14:textId="77777777" w:rsidR="00D24F08" w:rsidRPr="001F0820" w:rsidRDefault="00F138EE" w:rsidP="001F0820">
            <w:pPr>
              <w:pStyle w:val="afffffffff9"/>
            </w:pPr>
            <w:r>
              <w:t>200</w:t>
            </w:r>
          </w:p>
        </w:tc>
        <w:tc>
          <w:tcPr>
            <w:tcW w:w="567" w:type="dxa"/>
            <w:tcBorders>
              <w:tl2br w:val="nil"/>
              <w:tr2bl w:val="nil"/>
            </w:tcBorders>
            <w:shd w:val="clear" w:color="auto" w:fill="auto"/>
            <w:vAlign w:val="center"/>
          </w:tcPr>
          <w:p w14:paraId="651BCFA0" w14:textId="77777777" w:rsidR="00D24F08" w:rsidRPr="001F0820" w:rsidRDefault="00D24F08" w:rsidP="001F0820">
            <w:pPr>
              <w:pStyle w:val="afffffffff9"/>
            </w:pPr>
            <w:r w:rsidRPr="001F0820">
              <w:rPr>
                <w:rFonts w:hint="eastAsia"/>
              </w:rPr>
              <w:t>M</w:t>
            </w:r>
          </w:p>
        </w:tc>
        <w:tc>
          <w:tcPr>
            <w:tcW w:w="1984" w:type="dxa"/>
            <w:tcBorders>
              <w:tl2br w:val="nil"/>
              <w:tr2bl w:val="nil"/>
            </w:tcBorders>
            <w:shd w:val="clear" w:color="auto" w:fill="auto"/>
            <w:vAlign w:val="center"/>
          </w:tcPr>
          <w:p w14:paraId="76F929F4" w14:textId="77777777" w:rsidR="00D24F08" w:rsidRPr="001F0820" w:rsidRDefault="00D24F08" w:rsidP="001F0820">
            <w:pPr>
              <w:pStyle w:val="afffffffff9"/>
            </w:pPr>
            <w:r w:rsidRPr="001F0820">
              <w:rPr>
                <w:rFonts w:hint="eastAsia"/>
              </w:rPr>
              <w:t>综合管廊运营管理单位</w:t>
            </w:r>
          </w:p>
        </w:tc>
        <w:tc>
          <w:tcPr>
            <w:tcW w:w="2835" w:type="dxa"/>
            <w:tcBorders>
              <w:right w:val="single" w:sz="12" w:space="0" w:color="auto"/>
              <w:tl2br w:val="nil"/>
              <w:tr2bl w:val="nil"/>
            </w:tcBorders>
            <w:shd w:val="clear" w:color="auto" w:fill="auto"/>
            <w:vAlign w:val="center"/>
          </w:tcPr>
          <w:p w14:paraId="4FCB6702" w14:textId="77777777" w:rsidR="00D24F08" w:rsidRPr="00A15CB7" w:rsidRDefault="00D24F08" w:rsidP="001D3AD2">
            <w:pPr>
              <w:pStyle w:val="afffffffff9"/>
              <w:jc w:val="left"/>
            </w:pPr>
          </w:p>
        </w:tc>
      </w:tr>
      <w:tr w:rsidR="00D24F08" w:rsidRPr="00BC343B" w14:paraId="69A1DDD3" w14:textId="77777777" w:rsidTr="00D13D0A">
        <w:trPr>
          <w:jc w:val="center"/>
        </w:trPr>
        <w:tc>
          <w:tcPr>
            <w:tcW w:w="567" w:type="dxa"/>
            <w:tcBorders>
              <w:left w:val="single" w:sz="12" w:space="0" w:color="auto"/>
              <w:tl2br w:val="nil"/>
              <w:tr2bl w:val="nil"/>
            </w:tcBorders>
            <w:shd w:val="clear" w:color="auto" w:fill="auto"/>
            <w:vAlign w:val="center"/>
          </w:tcPr>
          <w:p w14:paraId="0C4984FE" w14:textId="77777777" w:rsidR="00D24F08" w:rsidRPr="001F0820" w:rsidRDefault="00D24F08" w:rsidP="001F0820">
            <w:pPr>
              <w:pStyle w:val="afffffffff9"/>
            </w:pPr>
            <w:r w:rsidRPr="001F0820">
              <w:rPr>
                <w:rFonts w:hint="eastAsia"/>
              </w:rPr>
              <w:t>10</w:t>
            </w:r>
          </w:p>
        </w:tc>
        <w:tc>
          <w:tcPr>
            <w:tcW w:w="1559" w:type="dxa"/>
            <w:tcBorders>
              <w:tl2br w:val="nil"/>
              <w:tr2bl w:val="nil"/>
            </w:tcBorders>
            <w:shd w:val="clear" w:color="auto" w:fill="auto"/>
            <w:vAlign w:val="center"/>
          </w:tcPr>
          <w:p w14:paraId="7B7FAA8F" w14:textId="77777777" w:rsidR="00D24F08" w:rsidRPr="001F0820" w:rsidRDefault="00D24F08" w:rsidP="001F0820">
            <w:pPr>
              <w:pStyle w:val="afffffffff9"/>
            </w:pPr>
            <w:r w:rsidRPr="001F0820">
              <w:rPr>
                <w:rFonts w:hint="eastAsia"/>
              </w:rPr>
              <w:t>事件描述</w:t>
            </w:r>
          </w:p>
        </w:tc>
        <w:tc>
          <w:tcPr>
            <w:tcW w:w="1276" w:type="dxa"/>
            <w:tcBorders>
              <w:tl2br w:val="nil"/>
              <w:tr2bl w:val="nil"/>
            </w:tcBorders>
            <w:shd w:val="clear" w:color="auto" w:fill="auto"/>
            <w:vAlign w:val="center"/>
          </w:tcPr>
          <w:p w14:paraId="6BBF292E" w14:textId="77777777" w:rsidR="00D24F08" w:rsidRPr="001F0820" w:rsidRDefault="00D24F08" w:rsidP="001F0820">
            <w:pPr>
              <w:pStyle w:val="afffffffff9"/>
            </w:pPr>
            <w:r w:rsidRPr="001F0820">
              <w:rPr>
                <w:rFonts w:hint="eastAsia"/>
              </w:rPr>
              <w:t>字符型</w:t>
            </w:r>
          </w:p>
        </w:tc>
        <w:tc>
          <w:tcPr>
            <w:tcW w:w="567" w:type="dxa"/>
            <w:tcBorders>
              <w:tl2br w:val="nil"/>
              <w:tr2bl w:val="nil"/>
            </w:tcBorders>
            <w:shd w:val="clear" w:color="auto" w:fill="auto"/>
            <w:vAlign w:val="center"/>
          </w:tcPr>
          <w:p w14:paraId="1F9BC605" w14:textId="77777777" w:rsidR="00D24F08" w:rsidRPr="001F0820" w:rsidRDefault="00D24F08" w:rsidP="001F0820">
            <w:pPr>
              <w:pStyle w:val="afffffffff9"/>
            </w:pPr>
            <w:r w:rsidRPr="001F0820">
              <w:rPr>
                <w:rFonts w:hint="eastAsia"/>
              </w:rPr>
              <w:t>1000</w:t>
            </w:r>
          </w:p>
        </w:tc>
        <w:tc>
          <w:tcPr>
            <w:tcW w:w="567" w:type="dxa"/>
            <w:tcBorders>
              <w:tl2br w:val="nil"/>
              <w:tr2bl w:val="nil"/>
            </w:tcBorders>
            <w:shd w:val="clear" w:color="auto" w:fill="auto"/>
            <w:vAlign w:val="center"/>
          </w:tcPr>
          <w:p w14:paraId="36086E7B" w14:textId="77777777" w:rsidR="00D24F08" w:rsidRPr="001F0820" w:rsidRDefault="00D24F08" w:rsidP="001F0820">
            <w:pPr>
              <w:pStyle w:val="afffffffff9"/>
            </w:pPr>
            <w:r w:rsidRPr="001F0820">
              <w:rPr>
                <w:rFonts w:hint="eastAsia"/>
              </w:rPr>
              <w:t>M</w:t>
            </w:r>
          </w:p>
        </w:tc>
        <w:tc>
          <w:tcPr>
            <w:tcW w:w="1984" w:type="dxa"/>
            <w:tcBorders>
              <w:tl2br w:val="nil"/>
              <w:tr2bl w:val="nil"/>
            </w:tcBorders>
            <w:shd w:val="clear" w:color="auto" w:fill="auto"/>
            <w:vAlign w:val="center"/>
          </w:tcPr>
          <w:p w14:paraId="7C833527" w14:textId="77777777" w:rsidR="00D24F08" w:rsidRPr="001F0820" w:rsidRDefault="00D24F08" w:rsidP="001F0820">
            <w:pPr>
              <w:pStyle w:val="afffffffff9"/>
            </w:pPr>
            <w:r w:rsidRPr="001F0820">
              <w:rPr>
                <w:rFonts w:hint="eastAsia"/>
              </w:rPr>
              <w:t>综合管廊运营管理单位</w:t>
            </w:r>
          </w:p>
        </w:tc>
        <w:tc>
          <w:tcPr>
            <w:tcW w:w="2835" w:type="dxa"/>
            <w:tcBorders>
              <w:right w:val="single" w:sz="12" w:space="0" w:color="auto"/>
              <w:tl2br w:val="nil"/>
              <w:tr2bl w:val="nil"/>
            </w:tcBorders>
            <w:shd w:val="clear" w:color="auto" w:fill="auto"/>
            <w:vAlign w:val="center"/>
          </w:tcPr>
          <w:p w14:paraId="509B1C84" w14:textId="77777777" w:rsidR="00D24F08" w:rsidRPr="00A15CB7" w:rsidRDefault="00D24F08" w:rsidP="001D3AD2">
            <w:pPr>
              <w:pStyle w:val="afffffffff9"/>
              <w:jc w:val="left"/>
            </w:pPr>
          </w:p>
        </w:tc>
      </w:tr>
      <w:tr w:rsidR="00D24F08" w:rsidRPr="001F0820" w14:paraId="5A318F59" w14:textId="77777777" w:rsidTr="00D13D0A">
        <w:trPr>
          <w:jc w:val="center"/>
        </w:trPr>
        <w:tc>
          <w:tcPr>
            <w:tcW w:w="567" w:type="dxa"/>
            <w:tcBorders>
              <w:left w:val="single" w:sz="12" w:space="0" w:color="auto"/>
              <w:tl2br w:val="nil"/>
              <w:tr2bl w:val="nil"/>
            </w:tcBorders>
            <w:shd w:val="clear" w:color="auto" w:fill="auto"/>
            <w:vAlign w:val="center"/>
          </w:tcPr>
          <w:p w14:paraId="01C7DABF" w14:textId="77777777" w:rsidR="00D24F08" w:rsidRPr="001F0820" w:rsidRDefault="00D24F08" w:rsidP="001F0820">
            <w:pPr>
              <w:pStyle w:val="afffffffff9"/>
            </w:pPr>
            <w:r w:rsidRPr="001F0820">
              <w:rPr>
                <w:rFonts w:hint="eastAsia"/>
              </w:rPr>
              <w:t>11</w:t>
            </w:r>
          </w:p>
        </w:tc>
        <w:tc>
          <w:tcPr>
            <w:tcW w:w="1559" w:type="dxa"/>
            <w:tcBorders>
              <w:tl2br w:val="nil"/>
              <w:tr2bl w:val="nil"/>
            </w:tcBorders>
            <w:shd w:val="clear" w:color="auto" w:fill="auto"/>
            <w:vAlign w:val="center"/>
          </w:tcPr>
          <w:p w14:paraId="6B1F84DC" w14:textId="77777777" w:rsidR="00D24F08" w:rsidRPr="001F0820" w:rsidRDefault="00D24F08" w:rsidP="001F0820">
            <w:pPr>
              <w:pStyle w:val="afffffffff9"/>
            </w:pPr>
            <w:r w:rsidRPr="001F0820">
              <w:rPr>
                <w:rFonts w:hint="eastAsia"/>
              </w:rPr>
              <w:t>事件影响范围</w:t>
            </w:r>
          </w:p>
        </w:tc>
        <w:tc>
          <w:tcPr>
            <w:tcW w:w="1276" w:type="dxa"/>
            <w:tcBorders>
              <w:tl2br w:val="nil"/>
              <w:tr2bl w:val="nil"/>
            </w:tcBorders>
            <w:shd w:val="clear" w:color="auto" w:fill="auto"/>
            <w:vAlign w:val="center"/>
          </w:tcPr>
          <w:p w14:paraId="3338E3F6" w14:textId="77777777" w:rsidR="00D24F08" w:rsidRPr="001F0820" w:rsidRDefault="00D24F08" w:rsidP="001F0820">
            <w:pPr>
              <w:pStyle w:val="afffffffff9"/>
            </w:pPr>
            <w:r w:rsidRPr="001F0820">
              <w:rPr>
                <w:rFonts w:hint="eastAsia"/>
              </w:rPr>
              <w:t>字符型</w:t>
            </w:r>
          </w:p>
        </w:tc>
        <w:tc>
          <w:tcPr>
            <w:tcW w:w="567" w:type="dxa"/>
            <w:tcBorders>
              <w:tl2br w:val="nil"/>
              <w:tr2bl w:val="nil"/>
            </w:tcBorders>
            <w:shd w:val="clear" w:color="auto" w:fill="auto"/>
            <w:vAlign w:val="center"/>
          </w:tcPr>
          <w:p w14:paraId="288E1E79" w14:textId="77777777" w:rsidR="00D24F08" w:rsidRPr="001F0820" w:rsidRDefault="00D24F08" w:rsidP="001F0820">
            <w:pPr>
              <w:pStyle w:val="afffffffff9"/>
            </w:pPr>
            <w:r w:rsidRPr="001F0820">
              <w:rPr>
                <w:rFonts w:hint="eastAsia"/>
              </w:rPr>
              <w:t>1000</w:t>
            </w:r>
          </w:p>
        </w:tc>
        <w:tc>
          <w:tcPr>
            <w:tcW w:w="567" w:type="dxa"/>
            <w:tcBorders>
              <w:tl2br w:val="nil"/>
              <w:tr2bl w:val="nil"/>
            </w:tcBorders>
            <w:shd w:val="clear" w:color="auto" w:fill="auto"/>
            <w:vAlign w:val="center"/>
          </w:tcPr>
          <w:p w14:paraId="6F33D415" w14:textId="77777777" w:rsidR="00D24F08" w:rsidRPr="001F0820" w:rsidRDefault="00D24F08" w:rsidP="001F0820">
            <w:pPr>
              <w:pStyle w:val="afffffffff9"/>
            </w:pPr>
            <w:r w:rsidRPr="001F0820">
              <w:rPr>
                <w:rFonts w:hint="eastAsia"/>
              </w:rPr>
              <w:t>M</w:t>
            </w:r>
          </w:p>
        </w:tc>
        <w:tc>
          <w:tcPr>
            <w:tcW w:w="1984" w:type="dxa"/>
            <w:tcBorders>
              <w:tl2br w:val="nil"/>
              <w:tr2bl w:val="nil"/>
            </w:tcBorders>
            <w:shd w:val="clear" w:color="auto" w:fill="auto"/>
            <w:vAlign w:val="center"/>
          </w:tcPr>
          <w:p w14:paraId="325C1873" w14:textId="77777777" w:rsidR="00D24F08" w:rsidRPr="001F0820" w:rsidRDefault="00D24F08" w:rsidP="001F0820">
            <w:pPr>
              <w:pStyle w:val="afffffffff9"/>
            </w:pPr>
            <w:r w:rsidRPr="001F0820">
              <w:rPr>
                <w:rFonts w:hint="eastAsia"/>
              </w:rPr>
              <w:t>综合管廊运营管理单位</w:t>
            </w:r>
          </w:p>
        </w:tc>
        <w:tc>
          <w:tcPr>
            <w:tcW w:w="2835" w:type="dxa"/>
            <w:tcBorders>
              <w:right w:val="single" w:sz="12" w:space="0" w:color="auto"/>
              <w:tl2br w:val="nil"/>
              <w:tr2bl w:val="nil"/>
            </w:tcBorders>
            <w:shd w:val="clear" w:color="auto" w:fill="auto"/>
            <w:vAlign w:val="center"/>
          </w:tcPr>
          <w:p w14:paraId="1222C022" w14:textId="77777777" w:rsidR="00D24F08" w:rsidRPr="00A15CB7" w:rsidRDefault="00D24F08" w:rsidP="001D3AD2">
            <w:pPr>
              <w:pStyle w:val="afffffffff9"/>
              <w:jc w:val="left"/>
            </w:pPr>
          </w:p>
        </w:tc>
      </w:tr>
      <w:tr w:rsidR="00D24F08" w:rsidRPr="001F0820" w14:paraId="3D919C9F" w14:textId="77777777" w:rsidTr="00D13D0A">
        <w:trPr>
          <w:jc w:val="center"/>
        </w:trPr>
        <w:tc>
          <w:tcPr>
            <w:tcW w:w="567" w:type="dxa"/>
            <w:tcBorders>
              <w:left w:val="single" w:sz="12" w:space="0" w:color="auto"/>
              <w:tl2br w:val="nil"/>
              <w:tr2bl w:val="nil"/>
            </w:tcBorders>
            <w:shd w:val="clear" w:color="auto" w:fill="auto"/>
            <w:vAlign w:val="center"/>
          </w:tcPr>
          <w:p w14:paraId="3A552F9C" w14:textId="77777777" w:rsidR="00D24F08" w:rsidRPr="001F0820" w:rsidRDefault="00D24F08" w:rsidP="001F0820">
            <w:pPr>
              <w:pStyle w:val="afffffffff9"/>
            </w:pPr>
            <w:r w:rsidRPr="001F0820">
              <w:rPr>
                <w:rFonts w:hint="eastAsia"/>
              </w:rPr>
              <w:t>12</w:t>
            </w:r>
          </w:p>
        </w:tc>
        <w:tc>
          <w:tcPr>
            <w:tcW w:w="1559" w:type="dxa"/>
            <w:tcBorders>
              <w:tl2br w:val="nil"/>
              <w:tr2bl w:val="nil"/>
            </w:tcBorders>
            <w:shd w:val="clear" w:color="auto" w:fill="auto"/>
            <w:vAlign w:val="center"/>
          </w:tcPr>
          <w:p w14:paraId="71104B2F" w14:textId="77777777" w:rsidR="00D24F08" w:rsidRPr="001F0820" w:rsidRDefault="00D24F08" w:rsidP="001F0820">
            <w:pPr>
              <w:pStyle w:val="afffffffff9"/>
            </w:pPr>
            <w:r w:rsidRPr="001F0820">
              <w:rPr>
                <w:rFonts w:hint="eastAsia"/>
              </w:rPr>
              <w:t>报警时间</w:t>
            </w:r>
          </w:p>
        </w:tc>
        <w:tc>
          <w:tcPr>
            <w:tcW w:w="1276" w:type="dxa"/>
            <w:tcBorders>
              <w:tl2br w:val="nil"/>
              <w:tr2bl w:val="nil"/>
            </w:tcBorders>
            <w:shd w:val="clear" w:color="auto" w:fill="auto"/>
            <w:vAlign w:val="center"/>
          </w:tcPr>
          <w:p w14:paraId="19215046" w14:textId="77777777" w:rsidR="00D24F08" w:rsidRPr="001F0820" w:rsidRDefault="00D24F08" w:rsidP="001F0820">
            <w:pPr>
              <w:pStyle w:val="afffffffff9"/>
            </w:pPr>
            <w:r w:rsidRPr="001F0820">
              <w:rPr>
                <w:rFonts w:hint="eastAsia"/>
              </w:rPr>
              <w:t>日期时间型</w:t>
            </w:r>
          </w:p>
        </w:tc>
        <w:tc>
          <w:tcPr>
            <w:tcW w:w="567" w:type="dxa"/>
            <w:tcBorders>
              <w:tl2br w:val="nil"/>
              <w:tr2bl w:val="nil"/>
            </w:tcBorders>
            <w:shd w:val="clear" w:color="auto" w:fill="auto"/>
            <w:vAlign w:val="center"/>
          </w:tcPr>
          <w:p w14:paraId="2E114D32" w14:textId="77777777" w:rsidR="00D24F08" w:rsidRPr="001F0820" w:rsidRDefault="00D24F08" w:rsidP="001F0820">
            <w:pPr>
              <w:pStyle w:val="afffffffff9"/>
            </w:pPr>
          </w:p>
        </w:tc>
        <w:tc>
          <w:tcPr>
            <w:tcW w:w="567" w:type="dxa"/>
            <w:tcBorders>
              <w:bottom w:val="single" w:sz="4" w:space="0" w:color="000000"/>
            </w:tcBorders>
            <w:shd w:val="clear" w:color="auto" w:fill="auto"/>
            <w:vAlign w:val="center"/>
          </w:tcPr>
          <w:p w14:paraId="68CB40BE" w14:textId="77777777" w:rsidR="00D24F08" w:rsidRPr="001F0820" w:rsidRDefault="00D24F08" w:rsidP="001F0820">
            <w:pPr>
              <w:pStyle w:val="afffffffff9"/>
            </w:pPr>
            <w:r w:rsidRPr="001F0820">
              <w:rPr>
                <w:rFonts w:hint="eastAsia"/>
              </w:rPr>
              <w:t>M</w:t>
            </w:r>
          </w:p>
        </w:tc>
        <w:tc>
          <w:tcPr>
            <w:tcW w:w="1984" w:type="dxa"/>
            <w:tcBorders>
              <w:bottom w:val="single" w:sz="4" w:space="0" w:color="000000"/>
            </w:tcBorders>
            <w:shd w:val="clear" w:color="auto" w:fill="auto"/>
            <w:vAlign w:val="center"/>
          </w:tcPr>
          <w:p w14:paraId="587FA119" w14:textId="77777777" w:rsidR="00D24F08" w:rsidRPr="001F0820" w:rsidRDefault="00D24F08" w:rsidP="001F0820">
            <w:pPr>
              <w:pStyle w:val="afffffffff9"/>
            </w:pPr>
            <w:r w:rsidRPr="001F0820">
              <w:rPr>
                <w:rFonts w:hint="eastAsia"/>
              </w:rPr>
              <w:t>综合管廊运营管理单位</w:t>
            </w:r>
          </w:p>
        </w:tc>
        <w:tc>
          <w:tcPr>
            <w:tcW w:w="2835" w:type="dxa"/>
            <w:tcBorders>
              <w:right w:val="single" w:sz="12" w:space="0" w:color="auto"/>
              <w:tl2br w:val="nil"/>
              <w:tr2bl w:val="nil"/>
            </w:tcBorders>
            <w:shd w:val="clear" w:color="auto" w:fill="auto"/>
            <w:vAlign w:val="center"/>
          </w:tcPr>
          <w:p w14:paraId="33542163" w14:textId="77777777" w:rsidR="00D24F08" w:rsidRPr="00A15CB7" w:rsidRDefault="00D05C08" w:rsidP="001D3AD2">
            <w:pPr>
              <w:pStyle w:val="afffffffff9"/>
              <w:jc w:val="left"/>
            </w:pPr>
            <w:r w:rsidRPr="00D05C08">
              <w:rPr>
                <w:rFonts w:hint="eastAsia"/>
              </w:rPr>
              <w:t>按年月日小时分钟排列，如202205010800。</w:t>
            </w:r>
          </w:p>
        </w:tc>
      </w:tr>
      <w:tr w:rsidR="00D24F08" w:rsidRPr="001F0820" w14:paraId="07B25DA7" w14:textId="77777777" w:rsidTr="00D13D0A">
        <w:trPr>
          <w:jc w:val="center"/>
        </w:trPr>
        <w:tc>
          <w:tcPr>
            <w:tcW w:w="567" w:type="dxa"/>
            <w:tcBorders>
              <w:left w:val="single" w:sz="12" w:space="0" w:color="auto"/>
              <w:tl2br w:val="nil"/>
              <w:tr2bl w:val="nil"/>
            </w:tcBorders>
            <w:shd w:val="clear" w:color="auto" w:fill="auto"/>
            <w:vAlign w:val="center"/>
          </w:tcPr>
          <w:p w14:paraId="16324872" w14:textId="77777777" w:rsidR="00D24F08" w:rsidRPr="001F0820" w:rsidRDefault="00D24F08" w:rsidP="001F0820">
            <w:pPr>
              <w:pStyle w:val="afffffffff9"/>
            </w:pPr>
            <w:r w:rsidRPr="001F0820">
              <w:rPr>
                <w:rFonts w:hint="eastAsia"/>
              </w:rPr>
              <w:t>13</w:t>
            </w:r>
          </w:p>
        </w:tc>
        <w:tc>
          <w:tcPr>
            <w:tcW w:w="1559" w:type="dxa"/>
            <w:tcBorders>
              <w:tl2br w:val="nil"/>
              <w:tr2bl w:val="nil"/>
            </w:tcBorders>
            <w:shd w:val="clear" w:color="auto" w:fill="auto"/>
            <w:vAlign w:val="center"/>
          </w:tcPr>
          <w:p w14:paraId="2211F83C" w14:textId="77777777" w:rsidR="00D24F08" w:rsidRPr="001F0820" w:rsidRDefault="00D24F08" w:rsidP="00F138EE">
            <w:pPr>
              <w:pStyle w:val="afffffffff9"/>
            </w:pPr>
            <w:r w:rsidRPr="001F0820">
              <w:rPr>
                <w:rFonts w:hint="eastAsia"/>
              </w:rPr>
              <w:t>报警人员</w:t>
            </w:r>
            <w:r w:rsidR="00F138EE">
              <w:rPr>
                <w:rFonts w:hint="eastAsia"/>
              </w:rPr>
              <w:t>联系方式</w:t>
            </w:r>
          </w:p>
        </w:tc>
        <w:tc>
          <w:tcPr>
            <w:tcW w:w="1276" w:type="dxa"/>
            <w:tcBorders>
              <w:tl2br w:val="nil"/>
              <w:tr2bl w:val="nil"/>
            </w:tcBorders>
            <w:shd w:val="clear" w:color="auto" w:fill="auto"/>
            <w:vAlign w:val="center"/>
          </w:tcPr>
          <w:p w14:paraId="266CDFD4" w14:textId="77777777" w:rsidR="00D24F08" w:rsidRPr="001F0820" w:rsidRDefault="00D24F08" w:rsidP="001F0820">
            <w:pPr>
              <w:pStyle w:val="afffffffff9"/>
            </w:pPr>
            <w:r w:rsidRPr="001F0820">
              <w:rPr>
                <w:rFonts w:hint="eastAsia"/>
              </w:rPr>
              <w:t>字符型</w:t>
            </w:r>
          </w:p>
        </w:tc>
        <w:tc>
          <w:tcPr>
            <w:tcW w:w="567" w:type="dxa"/>
            <w:tcBorders>
              <w:tl2br w:val="nil"/>
              <w:tr2bl w:val="nil"/>
            </w:tcBorders>
            <w:shd w:val="clear" w:color="auto" w:fill="auto"/>
            <w:vAlign w:val="center"/>
          </w:tcPr>
          <w:p w14:paraId="39D38D2D" w14:textId="77777777" w:rsidR="00D24F08" w:rsidRPr="001F0820" w:rsidRDefault="00D24F08" w:rsidP="001F0820">
            <w:pPr>
              <w:pStyle w:val="afffffffff9"/>
            </w:pPr>
            <w:r w:rsidRPr="001F0820">
              <w:rPr>
                <w:rFonts w:hint="eastAsia"/>
              </w:rPr>
              <w:t>40</w:t>
            </w:r>
          </w:p>
        </w:tc>
        <w:tc>
          <w:tcPr>
            <w:tcW w:w="567" w:type="dxa"/>
            <w:tcBorders>
              <w:top w:val="single" w:sz="4" w:space="0" w:color="000000"/>
            </w:tcBorders>
            <w:shd w:val="clear" w:color="auto" w:fill="auto"/>
            <w:vAlign w:val="center"/>
          </w:tcPr>
          <w:p w14:paraId="03DBC3EE" w14:textId="77777777" w:rsidR="00D24F08" w:rsidRPr="001F0820" w:rsidRDefault="00D24F08" w:rsidP="001F0820">
            <w:pPr>
              <w:pStyle w:val="afffffffff9"/>
            </w:pPr>
            <w:r w:rsidRPr="001F0820">
              <w:rPr>
                <w:rFonts w:hint="eastAsia"/>
              </w:rPr>
              <w:t>M</w:t>
            </w:r>
          </w:p>
        </w:tc>
        <w:tc>
          <w:tcPr>
            <w:tcW w:w="1984" w:type="dxa"/>
            <w:tcBorders>
              <w:top w:val="single" w:sz="4" w:space="0" w:color="000000"/>
            </w:tcBorders>
            <w:shd w:val="clear" w:color="auto" w:fill="auto"/>
            <w:vAlign w:val="center"/>
          </w:tcPr>
          <w:p w14:paraId="20F82701" w14:textId="77777777" w:rsidR="00D24F08" w:rsidRPr="001F0820" w:rsidRDefault="00D24F08" w:rsidP="001F0820">
            <w:pPr>
              <w:pStyle w:val="afffffffff9"/>
            </w:pPr>
            <w:r w:rsidRPr="001F0820">
              <w:rPr>
                <w:rFonts w:hint="eastAsia"/>
              </w:rPr>
              <w:t>综合管廊运营管理单位</w:t>
            </w:r>
          </w:p>
        </w:tc>
        <w:tc>
          <w:tcPr>
            <w:tcW w:w="2835" w:type="dxa"/>
            <w:tcBorders>
              <w:right w:val="single" w:sz="12" w:space="0" w:color="auto"/>
              <w:tl2br w:val="nil"/>
              <w:tr2bl w:val="nil"/>
            </w:tcBorders>
            <w:shd w:val="clear" w:color="auto" w:fill="auto"/>
            <w:vAlign w:val="center"/>
          </w:tcPr>
          <w:p w14:paraId="6AFD04E9" w14:textId="77777777" w:rsidR="00D24F08" w:rsidRPr="00A15CB7" w:rsidRDefault="00F138EE" w:rsidP="001D3AD2">
            <w:pPr>
              <w:pStyle w:val="afffffffff9"/>
              <w:jc w:val="left"/>
            </w:pPr>
            <w:r>
              <w:rPr>
                <w:rFonts w:hint="eastAsia"/>
              </w:rPr>
              <w:t>填写</w:t>
            </w:r>
            <w:r w:rsidRPr="00F138EE">
              <w:rPr>
                <w:rFonts w:hint="eastAsia"/>
              </w:rPr>
              <w:t>报警人员姓名</w:t>
            </w:r>
            <w:r>
              <w:rPr>
                <w:rFonts w:hint="eastAsia"/>
              </w:rPr>
              <w:t>和</w:t>
            </w:r>
            <w:r>
              <w:t>联系电话。</w:t>
            </w:r>
          </w:p>
        </w:tc>
      </w:tr>
      <w:tr w:rsidR="00F138EE" w:rsidRPr="001F0820" w14:paraId="4AF1D30E" w14:textId="77777777" w:rsidTr="00D13D0A">
        <w:trPr>
          <w:jc w:val="center"/>
        </w:trPr>
        <w:tc>
          <w:tcPr>
            <w:tcW w:w="567" w:type="dxa"/>
            <w:tcBorders>
              <w:left w:val="single" w:sz="12" w:space="0" w:color="auto"/>
              <w:tl2br w:val="nil"/>
              <w:tr2bl w:val="nil"/>
            </w:tcBorders>
            <w:shd w:val="clear" w:color="auto" w:fill="auto"/>
            <w:vAlign w:val="center"/>
          </w:tcPr>
          <w:p w14:paraId="60BF7EA5" w14:textId="77777777" w:rsidR="00F138EE" w:rsidRPr="001F0820" w:rsidRDefault="00F138EE" w:rsidP="00F138EE">
            <w:pPr>
              <w:pStyle w:val="afffffffff9"/>
            </w:pPr>
            <w:r w:rsidRPr="001F0820">
              <w:rPr>
                <w:rFonts w:hint="eastAsia"/>
              </w:rPr>
              <w:t>14</w:t>
            </w:r>
          </w:p>
        </w:tc>
        <w:tc>
          <w:tcPr>
            <w:tcW w:w="1559" w:type="dxa"/>
            <w:tcBorders>
              <w:tl2br w:val="nil"/>
              <w:tr2bl w:val="nil"/>
            </w:tcBorders>
            <w:shd w:val="clear" w:color="auto" w:fill="auto"/>
            <w:vAlign w:val="center"/>
          </w:tcPr>
          <w:p w14:paraId="2D6A7BE0" w14:textId="77777777" w:rsidR="00F138EE" w:rsidRPr="001F0820" w:rsidRDefault="00F138EE" w:rsidP="00F138EE">
            <w:pPr>
              <w:pStyle w:val="afffffffff9"/>
            </w:pPr>
            <w:r w:rsidRPr="001F0820">
              <w:rPr>
                <w:rFonts w:hint="eastAsia"/>
              </w:rPr>
              <w:t>接警时间</w:t>
            </w:r>
          </w:p>
        </w:tc>
        <w:tc>
          <w:tcPr>
            <w:tcW w:w="1276" w:type="dxa"/>
            <w:tcBorders>
              <w:tl2br w:val="nil"/>
              <w:tr2bl w:val="nil"/>
            </w:tcBorders>
            <w:shd w:val="clear" w:color="auto" w:fill="auto"/>
            <w:vAlign w:val="center"/>
          </w:tcPr>
          <w:p w14:paraId="691F047C" w14:textId="77777777" w:rsidR="00F138EE" w:rsidRPr="001F0820" w:rsidRDefault="00F138EE" w:rsidP="00F138EE">
            <w:pPr>
              <w:pStyle w:val="afffffffff9"/>
            </w:pPr>
            <w:r w:rsidRPr="001F0820">
              <w:rPr>
                <w:rFonts w:hint="eastAsia"/>
              </w:rPr>
              <w:t>日期时间型</w:t>
            </w:r>
          </w:p>
        </w:tc>
        <w:tc>
          <w:tcPr>
            <w:tcW w:w="567" w:type="dxa"/>
            <w:tcBorders>
              <w:tl2br w:val="nil"/>
              <w:tr2bl w:val="nil"/>
            </w:tcBorders>
            <w:shd w:val="clear" w:color="auto" w:fill="auto"/>
            <w:vAlign w:val="center"/>
          </w:tcPr>
          <w:p w14:paraId="65FBE728" w14:textId="77777777" w:rsidR="00F138EE" w:rsidRPr="001F0820" w:rsidRDefault="00F138EE" w:rsidP="00F138EE">
            <w:pPr>
              <w:pStyle w:val="afffffffff9"/>
            </w:pPr>
          </w:p>
        </w:tc>
        <w:tc>
          <w:tcPr>
            <w:tcW w:w="567" w:type="dxa"/>
            <w:tcBorders>
              <w:top w:val="single" w:sz="4" w:space="0" w:color="000000"/>
            </w:tcBorders>
            <w:shd w:val="clear" w:color="auto" w:fill="auto"/>
            <w:vAlign w:val="center"/>
          </w:tcPr>
          <w:p w14:paraId="0BDFC8C5" w14:textId="77777777" w:rsidR="00F138EE" w:rsidRPr="001F0820" w:rsidRDefault="00F138EE" w:rsidP="00F138EE">
            <w:pPr>
              <w:pStyle w:val="afffffffff9"/>
            </w:pPr>
            <w:r w:rsidRPr="001F0820">
              <w:rPr>
                <w:rFonts w:hint="eastAsia"/>
              </w:rPr>
              <w:t>M</w:t>
            </w:r>
          </w:p>
        </w:tc>
        <w:tc>
          <w:tcPr>
            <w:tcW w:w="1984" w:type="dxa"/>
            <w:tcBorders>
              <w:top w:val="single" w:sz="4" w:space="0" w:color="000000"/>
            </w:tcBorders>
            <w:shd w:val="clear" w:color="auto" w:fill="auto"/>
            <w:vAlign w:val="center"/>
          </w:tcPr>
          <w:p w14:paraId="2325DBE0" w14:textId="77777777" w:rsidR="00F138EE" w:rsidRPr="001F0820" w:rsidRDefault="00F138EE" w:rsidP="00F138EE">
            <w:pPr>
              <w:pStyle w:val="afffffffff9"/>
            </w:pPr>
            <w:r w:rsidRPr="001F0820">
              <w:rPr>
                <w:rFonts w:hint="eastAsia"/>
              </w:rPr>
              <w:t>综合管廊运营管理单位</w:t>
            </w:r>
          </w:p>
        </w:tc>
        <w:tc>
          <w:tcPr>
            <w:tcW w:w="2835" w:type="dxa"/>
            <w:tcBorders>
              <w:right w:val="single" w:sz="12" w:space="0" w:color="auto"/>
              <w:tl2br w:val="nil"/>
              <w:tr2bl w:val="nil"/>
            </w:tcBorders>
            <w:shd w:val="clear" w:color="auto" w:fill="auto"/>
            <w:vAlign w:val="center"/>
          </w:tcPr>
          <w:p w14:paraId="7E70DD97" w14:textId="77777777" w:rsidR="00F138EE" w:rsidRPr="00A15CB7" w:rsidRDefault="00F138EE" w:rsidP="00F138EE">
            <w:pPr>
              <w:pStyle w:val="afffffffff9"/>
              <w:jc w:val="left"/>
            </w:pPr>
            <w:r w:rsidRPr="00D05C08">
              <w:rPr>
                <w:rFonts w:hint="eastAsia"/>
              </w:rPr>
              <w:t>按年月日小时分钟排列，如202205010800。</w:t>
            </w:r>
          </w:p>
        </w:tc>
      </w:tr>
      <w:tr w:rsidR="00F138EE" w:rsidRPr="001F0820" w14:paraId="30683393" w14:textId="77777777" w:rsidTr="00D13D0A">
        <w:trPr>
          <w:jc w:val="center"/>
        </w:trPr>
        <w:tc>
          <w:tcPr>
            <w:tcW w:w="567" w:type="dxa"/>
            <w:tcBorders>
              <w:top w:val="single" w:sz="4" w:space="0" w:color="000000"/>
              <w:left w:val="single" w:sz="12" w:space="0" w:color="auto"/>
              <w:bottom w:val="single" w:sz="4" w:space="0" w:color="000000"/>
              <w:right w:val="single" w:sz="4" w:space="0" w:color="000000"/>
              <w:tl2br w:val="nil"/>
              <w:tr2bl w:val="nil"/>
            </w:tcBorders>
            <w:shd w:val="clear" w:color="auto" w:fill="auto"/>
            <w:vAlign w:val="center"/>
          </w:tcPr>
          <w:p w14:paraId="3A3A9AD3" w14:textId="77777777" w:rsidR="00F138EE" w:rsidRPr="001F0820" w:rsidRDefault="00F138EE" w:rsidP="00F138EE">
            <w:pPr>
              <w:pStyle w:val="afffffffff9"/>
            </w:pPr>
            <w:r w:rsidRPr="001F0820">
              <w:rPr>
                <w:rFonts w:hint="eastAsia"/>
              </w:rPr>
              <w:t>15</w:t>
            </w:r>
          </w:p>
        </w:tc>
        <w:tc>
          <w:tcPr>
            <w:tcW w:w="1559"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75526937" w14:textId="77777777" w:rsidR="00F138EE" w:rsidRPr="001F0820" w:rsidRDefault="00F138EE" w:rsidP="00F138EE">
            <w:pPr>
              <w:pStyle w:val="afffffffff9"/>
            </w:pPr>
            <w:r>
              <w:rPr>
                <w:rFonts w:hint="eastAsia"/>
              </w:rPr>
              <w:t>接警人联系</w:t>
            </w:r>
            <w:r>
              <w:t>方式</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759B57A4" w14:textId="77777777" w:rsidR="00F138EE" w:rsidRPr="001F0820" w:rsidRDefault="00F138EE" w:rsidP="00F138EE">
            <w:pPr>
              <w:pStyle w:val="afffffffff9"/>
            </w:pPr>
            <w:r w:rsidRPr="001F0820">
              <w:rPr>
                <w:rFonts w:hint="eastAsia"/>
              </w:rPr>
              <w:t>字符型</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637E27BC" w14:textId="77777777" w:rsidR="00F138EE" w:rsidRPr="001F0820" w:rsidRDefault="00F138EE" w:rsidP="00F138EE">
            <w:pPr>
              <w:pStyle w:val="afffffffff9"/>
            </w:pPr>
            <w:r w:rsidRPr="001F0820">
              <w:rPr>
                <w:rFonts w:hint="eastAsia"/>
              </w:rPr>
              <w:t>40</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79C74C8E" w14:textId="77777777" w:rsidR="00F138EE" w:rsidRPr="001F0820" w:rsidRDefault="00F138EE" w:rsidP="00F138EE">
            <w:pPr>
              <w:pStyle w:val="afffffffff9"/>
            </w:pPr>
            <w:r w:rsidRPr="001F0820">
              <w:rPr>
                <w:rFonts w:hint="eastAsia"/>
              </w:rPr>
              <w:t>M</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6DD0EE0D" w14:textId="77777777" w:rsidR="00F138EE" w:rsidRPr="001F0820" w:rsidRDefault="00F138EE" w:rsidP="00F138EE">
            <w:pPr>
              <w:pStyle w:val="afffffffff9"/>
            </w:pPr>
            <w:r w:rsidRPr="001F0820">
              <w:rPr>
                <w:rFonts w:hint="eastAsia"/>
              </w:rPr>
              <w:t>综合管廊运营管理单位</w:t>
            </w:r>
          </w:p>
        </w:tc>
        <w:tc>
          <w:tcPr>
            <w:tcW w:w="2835" w:type="dxa"/>
            <w:tcBorders>
              <w:right w:val="single" w:sz="12" w:space="0" w:color="auto"/>
              <w:tl2br w:val="nil"/>
              <w:tr2bl w:val="nil"/>
            </w:tcBorders>
            <w:shd w:val="clear" w:color="auto" w:fill="auto"/>
            <w:vAlign w:val="center"/>
          </w:tcPr>
          <w:p w14:paraId="03495C57" w14:textId="77777777" w:rsidR="00F138EE" w:rsidRPr="00A15CB7" w:rsidRDefault="00F138EE" w:rsidP="00F138EE">
            <w:pPr>
              <w:pStyle w:val="afffffffff9"/>
              <w:jc w:val="left"/>
            </w:pPr>
            <w:r>
              <w:rPr>
                <w:rFonts w:hint="eastAsia"/>
              </w:rPr>
              <w:t>填写</w:t>
            </w:r>
            <w:r w:rsidRPr="00F138EE">
              <w:rPr>
                <w:rFonts w:hint="eastAsia"/>
              </w:rPr>
              <w:t>接警人姓名</w:t>
            </w:r>
            <w:r>
              <w:rPr>
                <w:rFonts w:hint="eastAsia"/>
              </w:rPr>
              <w:t>和联系</w:t>
            </w:r>
            <w:r>
              <w:t>电话。</w:t>
            </w:r>
          </w:p>
        </w:tc>
      </w:tr>
      <w:tr w:rsidR="00F138EE" w:rsidRPr="001F0820" w14:paraId="02336DC0" w14:textId="77777777" w:rsidTr="00D13D0A">
        <w:trPr>
          <w:jc w:val="center"/>
        </w:trPr>
        <w:tc>
          <w:tcPr>
            <w:tcW w:w="567" w:type="dxa"/>
            <w:tcBorders>
              <w:top w:val="single" w:sz="4" w:space="0" w:color="000000"/>
              <w:left w:val="single" w:sz="12" w:space="0" w:color="auto"/>
              <w:bottom w:val="single" w:sz="4" w:space="0" w:color="000000"/>
              <w:right w:val="single" w:sz="4" w:space="0" w:color="000000"/>
              <w:tl2br w:val="nil"/>
              <w:tr2bl w:val="nil"/>
            </w:tcBorders>
            <w:shd w:val="clear" w:color="auto" w:fill="auto"/>
            <w:vAlign w:val="center"/>
          </w:tcPr>
          <w:p w14:paraId="288F4A33" w14:textId="77777777" w:rsidR="00F138EE" w:rsidRPr="001F0820" w:rsidRDefault="00F138EE" w:rsidP="00F138EE">
            <w:pPr>
              <w:pStyle w:val="afffffffff9"/>
            </w:pPr>
            <w:r w:rsidRPr="001F0820">
              <w:rPr>
                <w:rFonts w:hint="eastAsia"/>
              </w:rPr>
              <w:t>16</w:t>
            </w:r>
          </w:p>
        </w:tc>
        <w:tc>
          <w:tcPr>
            <w:tcW w:w="1559"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1C1E4F0F" w14:textId="77777777" w:rsidR="00F138EE" w:rsidRPr="001F0820" w:rsidRDefault="00F138EE" w:rsidP="00F138EE">
            <w:pPr>
              <w:pStyle w:val="afffffffff9"/>
            </w:pPr>
            <w:r w:rsidRPr="001F0820">
              <w:rPr>
                <w:rFonts w:hint="eastAsia"/>
              </w:rPr>
              <w:t>启动预案代码</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51CBC5B2" w14:textId="77777777" w:rsidR="00F138EE" w:rsidRPr="001F0820" w:rsidRDefault="00F138EE" w:rsidP="00F138EE">
            <w:pPr>
              <w:pStyle w:val="afffffffff9"/>
            </w:pPr>
            <w:r w:rsidRPr="001F0820">
              <w:rPr>
                <w:rFonts w:hint="eastAsia"/>
              </w:rPr>
              <w:t>字符型</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116C0FF0" w14:textId="77777777" w:rsidR="00F138EE" w:rsidRPr="001F0820" w:rsidRDefault="00F138EE" w:rsidP="00F138EE">
            <w:pPr>
              <w:pStyle w:val="afffffffff9"/>
            </w:pPr>
            <w:r>
              <w:t>20</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79AC2E98" w14:textId="77777777" w:rsidR="00F138EE" w:rsidRPr="001F0820" w:rsidRDefault="00F138EE" w:rsidP="00F138EE">
            <w:pPr>
              <w:pStyle w:val="afffffffff9"/>
            </w:pPr>
            <w:r w:rsidRPr="001F0820">
              <w:rPr>
                <w:rFonts w:hint="eastAsia"/>
              </w:rPr>
              <w:t>O</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5D847733" w14:textId="77777777" w:rsidR="00F138EE" w:rsidRPr="001F0820" w:rsidRDefault="00F138EE" w:rsidP="00F138EE">
            <w:pPr>
              <w:pStyle w:val="afffffffff9"/>
            </w:pPr>
            <w:r w:rsidRPr="001F0820">
              <w:rPr>
                <w:rFonts w:hint="eastAsia"/>
              </w:rPr>
              <w:t>综合管廊运营管理单位</w:t>
            </w:r>
          </w:p>
        </w:tc>
        <w:tc>
          <w:tcPr>
            <w:tcW w:w="2835" w:type="dxa"/>
            <w:tcBorders>
              <w:right w:val="single" w:sz="12" w:space="0" w:color="auto"/>
              <w:tl2br w:val="nil"/>
              <w:tr2bl w:val="nil"/>
            </w:tcBorders>
            <w:shd w:val="clear" w:color="auto" w:fill="auto"/>
            <w:vAlign w:val="center"/>
          </w:tcPr>
          <w:p w14:paraId="3DDDD4A4" w14:textId="77777777" w:rsidR="00F138EE" w:rsidRPr="00A15CB7" w:rsidRDefault="00F138EE" w:rsidP="00F138EE">
            <w:pPr>
              <w:pStyle w:val="afffffffff9"/>
              <w:jc w:val="left"/>
            </w:pPr>
          </w:p>
        </w:tc>
      </w:tr>
      <w:tr w:rsidR="00F138EE" w:rsidRPr="001F0820" w14:paraId="3D921B90" w14:textId="77777777" w:rsidTr="00D13D0A">
        <w:trPr>
          <w:jc w:val="center"/>
        </w:trPr>
        <w:tc>
          <w:tcPr>
            <w:tcW w:w="567" w:type="dxa"/>
            <w:tcBorders>
              <w:top w:val="single" w:sz="4" w:space="0" w:color="000000"/>
              <w:left w:val="single" w:sz="12" w:space="0" w:color="auto"/>
              <w:bottom w:val="single" w:sz="4" w:space="0" w:color="000000"/>
              <w:right w:val="single" w:sz="4" w:space="0" w:color="000000"/>
              <w:tl2br w:val="nil"/>
              <w:tr2bl w:val="nil"/>
            </w:tcBorders>
            <w:shd w:val="clear" w:color="auto" w:fill="auto"/>
            <w:vAlign w:val="center"/>
          </w:tcPr>
          <w:p w14:paraId="0A060DE2" w14:textId="77777777" w:rsidR="00F138EE" w:rsidRPr="001F0820" w:rsidRDefault="00F138EE" w:rsidP="00F138EE">
            <w:pPr>
              <w:pStyle w:val="afffffffff9"/>
            </w:pPr>
            <w:r w:rsidRPr="001F0820">
              <w:rPr>
                <w:rFonts w:hint="eastAsia"/>
              </w:rPr>
              <w:t>17</w:t>
            </w:r>
          </w:p>
        </w:tc>
        <w:tc>
          <w:tcPr>
            <w:tcW w:w="1559"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254F543F" w14:textId="77777777" w:rsidR="00F138EE" w:rsidRPr="001F0820" w:rsidRDefault="00F138EE" w:rsidP="00F138EE">
            <w:pPr>
              <w:pStyle w:val="afffffffff9"/>
            </w:pPr>
            <w:r w:rsidRPr="001F0820">
              <w:rPr>
                <w:rFonts w:hint="eastAsia"/>
              </w:rPr>
              <w:t>启动预案名称</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6F5FC7BF" w14:textId="77777777" w:rsidR="00F138EE" w:rsidRPr="001F0820" w:rsidRDefault="00F138EE" w:rsidP="00F138EE">
            <w:pPr>
              <w:pStyle w:val="afffffffff9"/>
            </w:pPr>
            <w:r w:rsidRPr="001F0820">
              <w:rPr>
                <w:rFonts w:hint="eastAsia"/>
              </w:rPr>
              <w:t>字符型</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487ED74B" w14:textId="77777777" w:rsidR="00F138EE" w:rsidRPr="001F0820" w:rsidRDefault="00F138EE" w:rsidP="00F138EE">
            <w:pPr>
              <w:pStyle w:val="afffffffff9"/>
            </w:pPr>
            <w:r>
              <w:t>1</w:t>
            </w:r>
            <w:r w:rsidRPr="001F0820">
              <w:rPr>
                <w:rFonts w:hint="eastAsia"/>
              </w:rPr>
              <w:t>00</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451645DE" w14:textId="77777777" w:rsidR="00F138EE" w:rsidRPr="001F0820" w:rsidRDefault="00F138EE" w:rsidP="00F138EE">
            <w:pPr>
              <w:pStyle w:val="afffffffff9"/>
            </w:pPr>
            <w:r w:rsidRPr="001F0820">
              <w:rPr>
                <w:rFonts w:hint="eastAsia"/>
              </w:rPr>
              <w:t>M</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02832587" w14:textId="77777777" w:rsidR="00F138EE" w:rsidRPr="001F0820" w:rsidRDefault="00F138EE" w:rsidP="00F138EE">
            <w:pPr>
              <w:pStyle w:val="afffffffff9"/>
            </w:pPr>
            <w:r w:rsidRPr="001F0820">
              <w:rPr>
                <w:rFonts w:hint="eastAsia"/>
              </w:rPr>
              <w:t>综合管廊运营管理单位</w:t>
            </w:r>
          </w:p>
        </w:tc>
        <w:tc>
          <w:tcPr>
            <w:tcW w:w="2835" w:type="dxa"/>
            <w:tcBorders>
              <w:right w:val="single" w:sz="12" w:space="0" w:color="auto"/>
              <w:tl2br w:val="nil"/>
              <w:tr2bl w:val="nil"/>
            </w:tcBorders>
            <w:shd w:val="clear" w:color="auto" w:fill="auto"/>
            <w:vAlign w:val="center"/>
          </w:tcPr>
          <w:p w14:paraId="7C435147" w14:textId="77777777" w:rsidR="00F138EE" w:rsidRPr="00A15CB7" w:rsidRDefault="00F138EE" w:rsidP="00F138EE">
            <w:pPr>
              <w:pStyle w:val="afffffffff9"/>
              <w:jc w:val="left"/>
            </w:pPr>
          </w:p>
        </w:tc>
      </w:tr>
      <w:tr w:rsidR="00F138EE" w:rsidRPr="001F0820" w14:paraId="6F8D11F9" w14:textId="77777777" w:rsidTr="00D13D0A">
        <w:trPr>
          <w:jc w:val="center"/>
        </w:trPr>
        <w:tc>
          <w:tcPr>
            <w:tcW w:w="567" w:type="dxa"/>
            <w:tcBorders>
              <w:top w:val="single" w:sz="4" w:space="0" w:color="000000"/>
              <w:left w:val="single" w:sz="12" w:space="0" w:color="auto"/>
              <w:bottom w:val="single" w:sz="4" w:space="0" w:color="000000"/>
              <w:right w:val="single" w:sz="4" w:space="0" w:color="000000"/>
              <w:tl2br w:val="nil"/>
              <w:tr2bl w:val="nil"/>
            </w:tcBorders>
            <w:shd w:val="clear" w:color="auto" w:fill="auto"/>
            <w:vAlign w:val="center"/>
          </w:tcPr>
          <w:p w14:paraId="29383D27" w14:textId="77777777" w:rsidR="00F138EE" w:rsidRPr="001F0820" w:rsidRDefault="00F138EE" w:rsidP="00F138EE">
            <w:pPr>
              <w:pStyle w:val="afffffffff9"/>
            </w:pPr>
            <w:r w:rsidRPr="001F0820">
              <w:rPr>
                <w:rFonts w:hint="eastAsia"/>
              </w:rPr>
              <w:t>18</w:t>
            </w:r>
          </w:p>
        </w:tc>
        <w:tc>
          <w:tcPr>
            <w:tcW w:w="1559"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6D8ED2D6" w14:textId="77777777" w:rsidR="00F138EE" w:rsidRPr="001F0820" w:rsidRDefault="00F138EE" w:rsidP="00F138EE">
            <w:pPr>
              <w:pStyle w:val="afffffffff9"/>
            </w:pPr>
            <w:r w:rsidRPr="001F0820">
              <w:rPr>
                <w:rFonts w:hint="eastAsia"/>
              </w:rPr>
              <w:t>启动预案时间</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1B3B5B7F" w14:textId="77777777" w:rsidR="00F138EE" w:rsidRPr="001F0820" w:rsidRDefault="00F138EE" w:rsidP="00F138EE">
            <w:pPr>
              <w:pStyle w:val="afffffffff9"/>
            </w:pPr>
            <w:r w:rsidRPr="001F0820">
              <w:rPr>
                <w:rFonts w:hint="eastAsia"/>
              </w:rPr>
              <w:t>日期时间型</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4F31E570" w14:textId="77777777" w:rsidR="00F138EE" w:rsidRPr="001F0820" w:rsidRDefault="00F138EE" w:rsidP="00F138EE">
            <w:pPr>
              <w:pStyle w:val="afffffffff9"/>
            </w:pP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483BCC68" w14:textId="77777777" w:rsidR="00F138EE" w:rsidRPr="001F0820" w:rsidRDefault="00F138EE" w:rsidP="00F138EE">
            <w:pPr>
              <w:pStyle w:val="afffffffff9"/>
            </w:pPr>
            <w:r w:rsidRPr="001F0820">
              <w:rPr>
                <w:rFonts w:hint="eastAsia"/>
              </w:rPr>
              <w:t>M</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391DA000" w14:textId="77777777" w:rsidR="00F138EE" w:rsidRPr="001F0820" w:rsidRDefault="00F138EE" w:rsidP="00F138EE">
            <w:pPr>
              <w:pStyle w:val="afffffffff9"/>
            </w:pPr>
            <w:r w:rsidRPr="001F0820">
              <w:rPr>
                <w:rFonts w:hint="eastAsia"/>
              </w:rPr>
              <w:t>综合管廊运营管理单位</w:t>
            </w:r>
          </w:p>
        </w:tc>
        <w:tc>
          <w:tcPr>
            <w:tcW w:w="2835" w:type="dxa"/>
            <w:tcBorders>
              <w:right w:val="single" w:sz="12" w:space="0" w:color="auto"/>
              <w:tl2br w:val="nil"/>
              <w:tr2bl w:val="nil"/>
            </w:tcBorders>
            <w:shd w:val="clear" w:color="auto" w:fill="auto"/>
            <w:vAlign w:val="center"/>
          </w:tcPr>
          <w:p w14:paraId="40900142" w14:textId="77777777" w:rsidR="00F138EE" w:rsidRPr="00A15CB7" w:rsidRDefault="00F138EE" w:rsidP="00F138EE">
            <w:pPr>
              <w:pStyle w:val="afffffffff9"/>
              <w:jc w:val="left"/>
            </w:pPr>
            <w:r w:rsidRPr="00D05C08">
              <w:rPr>
                <w:rFonts w:hint="eastAsia"/>
              </w:rPr>
              <w:t>按年月日小时分钟排列，如202205010800。</w:t>
            </w:r>
          </w:p>
        </w:tc>
      </w:tr>
      <w:tr w:rsidR="00F138EE" w:rsidRPr="001F0820" w14:paraId="0B400DE0" w14:textId="77777777" w:rsidTr="00D13D0A">
        <w:trPr>
          <w:jc w:val="center"/>
        </w:trPr>
        <w:tc>
          <w:tcPr>
            <w:tcW w:w="567" w:type="dxa"/>
            <w:tcBorders>
              <w:top w:val="single" w:sz="4" w:space="0" w:color="000000"/>
              <w:left w:val="single" w:sz="12" w:space="0" w:color="auto"/>
              <w:bottom w:val="single" w:sz="4" w:space="0" w:color="000000"/>
              <w:right w:val="single" w:sz="4" w:space="0" w:color="000000"/>
              <w:tl2br w:val="nil"/>
              <w:tr2bl w:val="nil"/>
            </w:tcBorders>
            <w:shd w:val="clear" w:color="auto" w:fill="auto"/>
            <w:vAlign w:val="center"/>
          </w:tcPr>
          <w:p w14:paraId="11F764DC" w14:textId="77777777" w:rsidR="00F138EE" w:rsidRPr="001F0820" w:rsidRDefault="00F138EE" w:rsidP="00F138EE">
            <w:pPr>
              <w:pStyle w:val="afffffffff9"/>
            </w:pPr>
            <w:r w:rsidRPr="001F0820">
              <w:rPr>
                <w:rFonts w:hint="eastAsia"/>
              </w:rPr>
              <w:t>19</w:t>
            </w:r>
          </w:p>
        </w:tc>
        <w:tc>
          <w:tcPr>
            <w:tcW w:w="1559"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5AE518DF" w14:textId="77777777" w:rsidR="00F138EE" w:rsidRPr="001F0820" w:rsidRDefault="00F138EE" w:rsidP="00F138EE">
            <w:pPr>
              <w:pStyle w:val="afffffffff9"/>
            </w:pPr>
            <w:r w:rsidRPr="001F0820">
              <w:rPr>
                <w:rFonts w:hint="eastAsia"/>
              </w:rPr>
              <w:t>应急处置负责人</w:t>
            </w:r>
            <w:r>
              <w:rPr>
                <w:rFonts w:hint="eastAsia"/>
              </w:rPr>
              <w:t>联系</w:t>
            </w:r>
            <w:r>
              <w:t>方式</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21F811C2" w14:textId="77777777" w:rsidR="00F138EE" w:rsidRPr="001F0820" w:rsidRDefault="00F138EE" w:rsidP="00F138EE">
            <w:pPr>
              <w:pStyle w:val="afffffffff9"/>
            </w:pPr>
            <w:r w:rsidRPr="001F0820">
              <w:rPr>
                <w:rFonts w:hint="eastAsia"/>
              </w:rPr>
              <w:t>字符型</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44CE04C9" w14:textId="77777777" w:rsidR="00F138EE" w:rsidRPr="001F0820" w:rsidRDefault="00F138EE" w:rsidP="00F138EE">
            <w:pPr>
              <w:pStyle w:val="afffffffff9"/>
            </w:pPr>
            <w:r w:rsidRPr="001F0820">
              <w:rPr>
                <w:rFonts w:hint="eastAsia"/>
              </w:rPr>
              <w:t>40</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2E9A6D89" w14:textId="77777777" w:rsidR="00F138EE" w:rsidRPr="001F0820" w:rsidRDefault="00F138EE" w:rsidP="00F138EE">
            <w:pPr>
              <w:pStyle w:val="afffffffff9"/>
            </w:pPr>
            <w:r w:rsidRPr="001F0820">
              <w:rPr>
                <w:rFonts w:hint="eastAsia"/>
              </w:rPr>
              <w:t>M</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7568E46D" w14:textId="77777777" w:rsidR="00F138EE" w:rsidRPr="001F0820" w:rsidRDefault="00F138EE" w:rsidP="00F138EE">
            <w:pPr>
              <w:pStyle w:val="afffffffff9"/>
            </w:pPr>
            <w:r w:rsidRPr="001F0820">
              <w:rPr>
                <w:rFonts w:hint="eastAsia"/>
              </w:rPr>
              <w:t>综合管廊运营管理单位</w:t>
            </w:r>
          </w:p>
        </w:tc>
        <w:tc>
          <w:tcPr>
            <w:tcW w:w="2835" w:type="dxa"/>
            <w:tcBorders>
              <w:right w:val="single" w:sz="12" w:space="0" w:color="auto"/>
              <w:tl2br w:val="nil"/>
              <w:tr2bl w:val="nil"/>
            </w:tcBorders>
            <w:shd w:val="clear" w:color="auto" w:fill="auto"/>
            <w:vAlign w:val="center"/>
          </w:tcPr>
          <w:p w14:paraId="54102AA0" w14:textId="77777777" w:rsidR="00F138EE" w:rsidRPr="00A15CB7" w:rsidRDefault="00F138EE" w:rsidP="00F138EE">
            <w:pPr>
              <w:pStyle w:val="afffffffff9"/>
              <w:jc w:val="left"/>
            </w:pPr>
            <w:r>
              <w:rPr>
                <w:rFonts w:hint="eastAsia"/>
              </w:rPr>
              <w:t>填写</w:t>
            </w:r>
            <w:r w:rsidRPr="00F138EE">
              <w:rPr>
                <w:rFonts w:hint="eastAsia"/>
              </w:rPr>
              <w:t>应急处置负责人姓名</w:t>
            </w:r>
            <w:r>
              <w:rPr>
                <w:rFonts w:hint="eastAsia"/>
              </w:rPr>
              <w:t>和联系</w:t>
            </w:r>
            <w:r>
              <w:t>电话</w:t>
            </w:r>
            <w:r>
              <w:rPr>
                <w:rFonts w:hint="eastAsia"/>
              </w:rPr>
              <w:t>。</w:t>
            </w:r>
          </w:p>
        </w:tc>
      </w:tr>
      <w:tr w:rsidR="00F138EE" w:rsidRPr="001F0820" w14:paraId="5891EA78" w14:textId="77777777" w:rsidTr="00D13D0A">
        <w:trPr>
          <w:jc w:val="center"/>
        </w:trPr>
        <w:tc>
          <w:tcPr>
            <w:tcW w:w="567" w:type="dxa"/>
            <w:tcBorders>
              <w:top w:val="single" w:sz="4" w:space="0" w:color="000000"/>
              <w:left w:val="single" w:sz="12" w:space="0" w:color="auto"/>
              <w:bottom w:val="single" w:sz="4" w:space="0" w:color="000000"/>
              <w:right w:val="single" w:sz="4" w:space="0" w:color="000000"/>
              <w:tl2br w:val="nil"/>
              <w:tr2bl w:val="nil"/>
            </w:tcBorders>
            <w:shd w:val="clear" w:color="auto" w:fill="auto"/>
            <w:vAlign w:val="center"/>
          </w:tcPr>
          <w:p w14:paraId="3361045F" w14:textId="77777777" w:rsidR="00F138EE" w:rsidRPr="001F0820" w:rsidRDefault="00F138EE" w:rsidP="00F138EE">
            <w:pPr>
              <w:pStyle w:val="afffffffff9"/>
            </w:pPr>
            <w:r w:rsidRPr="001F0820">
              <w:rPr>
                <w:rFonts w:hint="eastAsia"/>
              </w:rPr>
              <w:t>20</w:t>
            </w:r>
          </w:p>
        </w:tc>
        <w:tc>
          <w:tcPr>
            <w:tcW w:w="1559"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2BF17A9E" w14:textId="77777777" w:rsidR="00F138EE" w:rsidRPr="001F0820" w:rsidRDefault="00F138EE" w:rsidP="00F138EE">
            <w:pPr>
              <w:pStyle w:val="afffffffff9"/>
            </w:pPr>
            <w:r w:rsidRPr="001F0820">
              <w:rPr>
                <w:rFonts w:hint="eastAsia"/>
              </w:rPr>
              <w:t>应急指挥负责人</w:t>
            </w:r>
            <w:r>
              <w:rPr>
                <w:rFonts w:hint="eastAsia"/>
              </w:rPr>
              <w:t>联系</w:t>
            </w:r>
            <w:r>
              <w:t>方式</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69F9CB86" w14:textId="77777777" w:rsidR="00F138EE" w:rsidRPr="001F0820" w:rsidRDefault="00F138EE" w:rsidP="00F138EE">
            <w:pPr>
              <w:pStyle w:val="afffffffff9"/>
            </w:pPr>
            <w:r w:rsidRPr="001F0820">
              <w:rPr>
                <w:rFonts w:hint="eastAsia"/>
              </w:rPr>
              <w:t>字符型</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2F01C280" w14:textId="77777777" w:rsidR="00F138EE" w:rsidRPr="001F0820" w:rsidRDefault="00F138EE" w:rsidP="00F138EE">
            <w:pPr>
              <w:pStyle w:val="afffffffff9"/>
            </w:pPr>
            <w:r w:rsidRPr="001F0820">
              <w:rPr>
                <w:rFonts w:hint="eastAsia"/>
              </w:rPr>
              <w:t>40</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718F74C6" w14:textId="77777777" w:rsidR="00F138EE" w:rsidRPr="001F0820" w:rsidRDefault="00F138EE" w:rsidP="00F138EE">
            <w:pPr>
              <w:pStyle w:val="afffffffff9"/>
            </w:pPr>
            <w:r w:rsidRPr="001F0820">
              <w:rPr>
                <w:rFonts w:hint="eastAsia"/>
              </w:rPr>
              <w:t>O</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277FCCB0" w14:textId="77777777" w:rsidR="00F138EE" w:rsidRPr="001F0820" w:rsidRDefault="00F138EE" w:rsidP="00F138EE">
            <w:pPr>
              <w:pStyle w:val="afffffffff9"/>
            </w:pPr>
            <w:r w:rsidRPr="001F0820">
              <w:rPr>
                <w:rFonts w:hint="eastAsia"/>
              </w:rPr>
              <w:t>综合管廊运营管理单位</w:t>
            </w:r>
          </w:p>
        </w:tc>
        <w:tc>
          <w:tcPr>
            <w:tcW w:w="2835" w:type="dxa"/>
            <w:tcBorders>
              <w:right w:val="single" w:sz="12" w:space="0" w:color="auto"/>
              <w:tl2br w:val="nil"/>
              <w:tr2bl w:val="nil"/>
            </w:tcBorders>
            <w:shd w:val="clear" w:color="auto" w:fill="auto"/>
            <w:vAlign w:val="center"/>
          </w:tcPr>
          <w:p w14:paraId="6CDC400B" w14:textId="77777777" w:rsidR="00F138EE" w:rsidRPr="00A15CB7" w:rsidRDefault="00F138EE" w:rsidP="00F138EE">
            <w:pPr>
              <w:pStyle w:val="afffffffff9"/>
              <w:jc w:val="left"/>
            </w:pPr>
            <w:r>
              <w:rPr>
                <w:rFonts w:hint="eastAsia"/>
              </w:rPr>
              <w:t>填写</w:t>
            </w:r>
            <w:r w:rsidRPr="00F138EE">
              <w:rPr>
                <w:rFonts w:hint="eastAsia"/>
              </w:rPr>
              <w:t>应急指挥负责人姓名</w:t>
            </w:r>
            <w:r>
              <w:rPr>
                <w:rFonts w:hint="eastAsia"/>
              </w:rPr>
              <w:t>和联系电话。</w:t>
            </w:r>
          </w:p>
        </w:tc>
      </w:tr>
      <w:tr w:rsidR="00F138EE" w:rsidRPr="001F0820" w14:paraId="6E3E42C9" w14:textId="77777777" w:rsidTr="00D13D0A">
        <w:trPr>
          <w:jc w:val="center"/>
        </w:trPr>
        <w:tc>
          <w:tcPr>
            <w:tcW w:w="567" w:type="dxa"/>
            <w:tcBorders>
              <w:top w:val="single" w:sz="4" w:space="0" w:color="000000"/>
              <w:left w:val="single" w:sz="12" w:space="0" w:color="auto"/>
              <w:bottom w:val="single" w:sz="4" w:space="0" w:color="000000"/>
              <w:right w:val="single" w:sz="4" w:space="0" w:color="000000"/>
              <w:tl2br w:val="nil"/>
              <w:tr2bl w:val="nil"/>
            </w:tcBorders>
            <w:shd w:val="clear" w:color="auto" w:fill="auto"/>
            <w:vAlign w:val="center"/>
          </w:tcPr>
          <w:p w14:paraId="70DCDCD3" w14:textId="77777777" w:rsidR="00F138EE" w:rsidRPr="001F0820" w:rsidRDefault="00F138EE" w:rsidP="00F138EE">
            <w:pPr>
              <w:pStyle w:val="afffffffff9"/>
            </w:pPr>
            <w:r w:rsidRPr="001F0820">
              <w:rPr>
                <w:rFonts w:hint="eastAsia"/>
              </w:rPr>
              <w:t>21</w:t>
            </w:r>
          </w:p>
        </w:tc>
        <w:tc>
          <w:tcPr>
            <w:tcW w:w="1559"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641085AF" w14:textId="77777777" w:rsidR="00F138EE" w:rsidRPr="001F0820" w:rsidRDefault="00F138EE" w:rsidP="00F138EE">
            <w:pPr>
              <w:pStyle w:val="afffffffff9"/>
            </w:pPr>
            <w:r w:rsidRPr="001F0820">
              <w:rPr>
                <w:rFonts w:hint="eastAsia"/>
              </w:rPr>
              <w:t>应急结束时间</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68E56E4D" w14:textId="77777777" w:rsidR="00F138EE" w:rsidRPr="001F0820" w:rsidRDefault="00F138EE" w:rsidP="00F138EE">
            <w:pPr>
              <w:pStyle w:val="afffffffff9"/>
            </w:pPr>
            <w:r w:rsidRPr="001F0820">
              <w:rPr>
                <w:rFonts w:hint="eastAsia"/>
              </w:rPr>
              <w:t>日期时间型</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44C5771C" w14:textId="77777777" w:rsidR="00F138EE" w:rsidRPr="001F0820" w:rsidRDefault="00F138EE" w:rsidP="00F138EE">
            <w:pPr>
              <w:pStyle w:val="afffffffff9"/>
            </w:pP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66773FAA" w14:textId="77777777" w:rsidR="00F138EE" w:rsidRPr="001F0820" w:rsidRDefault="00F138EE" w:rsidP="00F138EE">
            <w:pPr>
              <w:pStyle w:val="afffffffff9"/>
            </w:pPr>
            <w:r w:rsidRPr="001F0820">
              <w:rPr>
                <w:rFonts w:hint="eastAsia"/>
              </w:rPr>
              <w:t>M</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07D25C70" w14:textId="77777777" w:rsidR="00F138EE" w:rsidRPr="001F0820" w:rsidRDefault="00F138EE" w:rsidP="00F138EE">
            <w:pPr>
              <w:pStyle w:val="afffffffff9"/>
            </w:pPr>
            <w:r w:rsidRPr="001F0820">
              <w:rPr>
                <w:rFonts w:hint="eastAsia"/>
              </w:rPr>
              <w:t>综合管廊运营管理单位</w:t>
            </w:r>
          </w:p>
        </w:tc>
        <w:tc>
          <w:tcPr>
            <w:tcW w:w="2835" w:type="dxa"/>
            <w:tcBorders>
              <w:right w:val="single" w:sz="12" w:space="0" w:color="auto"/>
              <w:tl2br w:val="nil"/>
              <w:tr2bl w:val="nil"/>
            </w:tcBorders>
            <w:shd w:val="clear" w:color="auto" w:fill="auto"/>
            <w:vAlign w:val="center"/>
          </w:tcPr>
          <w:p w14:paraId="2C30FBF2" w14:textId="77777777" w:rsidR="00F138EE" w:rsidRPr="00A15CB7" w:rsidRDefault="00F138EE" w:rsidP="00F138EE">
            <w:pPr>
              <w:pStyle w:val="afffffffff9"/>
              <w:jc w:val="left"/>
            </w:pPr>
            <w:r w:rsidRPr="00D05C08">
              <w:rPr>
                <w:rFonts w:hint="eastAsia"/>
              </w:rPr>
              <w:t>按年月日小时分钟排列，如202205010800。</w:t>
            </w:r>
          </w:p>
        </w:tc>
      </w:tr>
      <w:tr w:rsidR="00F138EE" w:rsidRPr="001F0820" w14:paraId="34E63ED9" w14:textId="77777777" w:rsidTr="00D13D0A">
        <w:trPr>
          <w:jc w:val="center"/>
        </w:trPr>
        <w:tc>
          <w:tcPr>
            <w:tcW w:w="567" w:type="dxa"/>
            <w:tcBorders>
              <w:top w:val="single" w:sz="4" w:space="0" w:color="000000"/>
              <w:left w:val="single" w:sz="12" w:space="0" w:color="auto"/>
              <w:bottom w:val="single" w:sz="4" w:space="0" w:color="000000"/>
              <w:right w:val="single" w:sz="4" w:space="0" w:color="000000"/>
              <w:tl2br w:val="nil"/>
              <w:tr2bl w:val="nil"/>
            </w:tcBorders>
            <w:shd w:val="clear" w:color="auto" w:fill="auto"/>
            <w:vAlign w:val="center"/>
          </w:tcPr>
          <w:p w14:paraId="65950AFC" w14:textId="77777777" w:rsidR="00F138EE" w:rsidRPr="001F0820" w:rsidRDefault="00F138EE" w:rsidP="00F138EE">
            <w:pPr>
              <w:pStyle w:val="afffffffff9"/>
            </w:pPr>
            <w:r w:rsidRPr="001F0820">
              <w:rPr>
                <w:rFonts w:hint="eastAsia"/>
              </w:rPr>
              <w:t>22</w:t>
            </w:r>
          </w:p>
        </w:tc>
        <w:tc>
          <w:tcPr>
            <w:tcW w:w="1559"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21D34A07" w14:textId="77777777" w:rsidR="00F138EE" w:rsidRPr="001F0820" w:rsidRDefault="00F138EE" w:rsidP="00F138EE">
            <w:pPr>
              <w:pStyle w:val="afffffffff9"/>
            </w:pPr>
            <w:r w:rsidRPr="001F0820">
              <w:rPr>
                <w:rFonts w:hint="eastAsia"/>
              </w:rPr>
              <w:t>调用应急物资装备描述</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41CBB846" w14:textId="77777777" w:rsidR="00F138EE" w:rsidRPr="001F0820" w:rsidRDefault="00F138EE" w:rsidP="00F138EE">
            <w:pPr>
              <w:pStyle w:val="afffffffff9"/>
            </w:pPr>
            <w:r w:rsidRPr="001F0820">
              <w:rPr>
                <w:rFonts w:hint="eastAsia"/>
              </w:rPr>
              <w:t>字符型</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3F692514" w14:textId="77777777" w:rsidR="00F138EE" w:rsidRPr="001F0820" w:rsidRDefault="00F138EE" w:rsidP="00F138EE">
            <w:pPr>
              <w:pStyle w:val="afffffffff9"/>
            </w:pPr>
            <w:r w:rsidRPr="001F0820">
              <w:rPr>
                <w:rFonts w:hint="eastAsia"/>
              </w:rPr>
              <w:t>1000</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3FC04D54" w14:textId="77777777" w:rsidR="00F138EE" w:rsidRPr="001F0820" w:rsidRDefault="00F138EE" w:rsidP="00F138EE">
            <w:pPr>
              <w:pStyle w:val="afffffffff9"/>
            </w:pPr>
            <w:r w:rsidRPr="001F0820">
              <w:rPr>
                <w:rFonts w:hint="eastAsia"/>
              </w:rPr>
              <w:t>O</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4F6359EB" w14:textId="77777777" w:rsidR="00F138EE" w:rsidRPr="001F0820" w:rsidRDefault="00F138EE" w:rsidP="00F138EE">
            <w:pPr>
              <w:pStyle w:val="afffffffff9"/>
            </w:pPr>
            <w:r w:rsidRPr="001F0820">
              <w:rPr>
                <w:rFonts w:hint="eastAsia"/>
              </w:rPr>
              <w:t>综合管廊运营管理单位</w:t>
            </w:r>
          </w:p>
        </w:tc>
        <w:tc>
          <w:tcPr>
            <w:tcW w:w="2835" w:type="dxa"/>
            <w:tcBorders>
              <w:right w:val="single" w:sz="12" w:space="0" w:color="auto"/>
              <w:tl2br w:val="nil"/>
              <w:tr2bl w:val="nil"/>
            </w:tcBorders>
            <w:shd w:val="clear" w:color="auto" w:fill="auto"/>
            <w:vAlign w:val="center"/>
          </w:tcPr>
          <w:p w14:paraId="317D745F" w14:textId="77777777" w:rsidR="00F138EE" w:rsidRPr="00A15CB7" w:rsidRDefault="00F138EE" w:rsidP="00F138EE">
            <w:pPr>
              <w:pStyle w:val="afffffffff9"/>
              <w:jc w:val="left"/>
            </w:pPr>
          </w:p>
        </w:tc>
      </w:tr>
      <w:tr w:rsidR="00F138EE" w:rsidRPr="001F0820" w14:paraId="29FDBD88" w14:textId="77777777" w:rsidTr="00D13D0A">
        <w:trPr>
          <w:jc w:val="center"/>
        </w:trPr>
        <w:tc>
          <w:tcPr>
            <w:tcW w:w="567" w:type="dxa"/>
            <w:tcBorders>
              <w:top w:val="single" w:sz="4" w:space="0" w:color="000000"/>
              <w:left w:val="single" w:sz="12" w:space="0" w:color="auto"/>
              <w:bottom w:val="single" w:sz="4" w:space="0" w:color="000000"/>
              <w:right w:val="single" w:sz="4" w:space="0" w:color="000000"/>
              <w:tl2br w:val="nil"/>
              <w:tr2bl w:val="nil"/>
            </w:tcBorders>
            <w:shd w:val="clear" w:color="auto" w:fill="auto"/>
            <w:vAlign w:val="center"/>
          </w:tcPr>
          <w:p w14:paraId="0005D89D" w14:textId="77777777" w:rsidR="00F138EE" w:rsidRPr="001F0820" w:rsidRDefault="00F138EE" w:rsidP="00F138EE">
            <w:pPr>
              <w:pStyle w:val="afffffffff9"/>
            </w:pPr>
            <w:r w:rsidRPr="001F0820">
              <w:rPr>
                <w:rFonts w:hint="eastAsia"/>
              </w:rPr>
              <w:t>23</w:t>
            </w:r>
          </w:p>
        </w:tc>
        <w:tc>
          <w:tcPr>
            <w:tcW w:w="1559"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7B53A0F9" w14:textId="77777777" w:rsidR="00F138EE" w:rsidRPr="001F0820" w:rsidRDefault="00F138EE" w:rsidP="00F138EE">
            <w:pPr>
              <w:pStyle w:val="afffffffff9"/>
            </w:pPr>
            <w:r w:rsidRPr="001F0820">
              <w:rPr>
                <w:rFonts w:hint="eastAsia"/>
              </w:rPr>
              <w:t>调用应急专家描述</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52537B86" w14:textId="77777777" w:rsidR="00F138EE" w:rsidRPr="001F0820" w:rsidRDefault="00F138EE" w:rsidP="00F138EE">
            <w:pPr>
              <w:pStyle w:val="afffffffff9"/>
            </w:pPr>
            <w:r w:rsidRPr="001F0820">
              <w:rPr>
                <w:rFonts w:hint="eastAsia"/>
              </w:rPr>
              <w:t>字符型</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67B6B040" w14:textId="77777777" w:rsidR="00F138EE" w:rsidRPr="001F0820" w:rsidRDefault="00F138EE" w:rsidP="00F138EE">
            <w:pPr>
              <w:pStyle w:val="afffffffff9"/>
            </w:pPr>
            <w:r w:rsidRPr="001F0820">
              <w:rPr>
                <w:rFonts w:hint="eastAsia"/>
              </w:rPr>
              <w:t>1000</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669468A8" w14:textId="77777777" w:rsidR="00F138EE" w:rsidRPr="001F0820" w:rsidRDefault="00F138EE" w:rsidP="00F138EE">
            <w:pPr>
              <w:pStyle w:val="afffffffff9"/>
            </w:pPr>
            <w:r w:rsidRPr="001F0820">
              <w:rPr>
                <w:rFonts w:hint="eastAsia"/>
              </w:rPr>
              <w:t>O</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667FD3F7" w14:textId="77777777" w:rsidR="00F138EE" w:rsidRPr="001F0820" w:rsidRDefault="00F138EE" w:rsidP="00F138EE">
            <w:pPr>
              <w:pStyle w:val="afffffffff9"/>
            </w:pPr>
            <w:r w:rsidRPr="001F0820">
              <w:rPr>
                <w:rFonts w:hint="eastAsia"/>
              </w:rPr>
              <w:t>综合管廊运营管理单位</w:t>
            </w:r>
          </w:p>
        </w:tc>
        <w:tc>
          <w:tcPr>
            <w:tcW w:w="2835" w:type="dxa"/>
            <w:tcBorders>
              <w:right w:val="single" w:sz="12" w:space="0" w:color="auto"/>
              <w:tl2br w:val="nil"/>
              <w:tr2bl w:val="nil"/>
            </w:tcBorders>
            <w:shd w:val="clear" w:color="auto" w:fill="auto"/>
            <w:vAlign w:val="center"/>
          </w:tcPr>
          <w:p w14:paraId="50F389E4" w14:textId="77777777" w:rsidR="00F138EE" w:rsidRPr="00A15CB7" w:rsidRDefault="00F138EE" w:rsidP="00F138EE">
            <w:pPr>
              <w:pStyle w:val="afffffffff9"/>
              <w:jc w:val="left"/>
            </w:pPr>
          </w:p>
        </w:tc>
      </w:tr>
      <w:tr w:rsidR="00F138EE" w:rsidRPr="001F0820" w14:paraId="5F7875B8" w14:textId="77777777" w:rsidTr="00D13D0A">
        <w:trPr>
          <w:jc w:val="center"/>
        </w:trPr>
        <w:tc>
          <w:tcPr>
            <w:tcW w:w="567" w:type="dxa"/>
            <w:tcBorders>
              <w:top w:val="single" w:sz="4" w:space="0" w:color="000000"/>
              <w:left w:val="single" w:sz="12" w:space="0" w:color="auto"/>
              <w:bottom w:val="single" w:sz="4" w:space="0" w:color="000000"/>
              <w:right w:val="single" w:sz="4" w:space="0" w:color="000000"/>
              <w:tl2br w:val="nil"/>
              <w:tr2bl w:val="nil"/>
            </w:tcBorders>
            <w:shd w:val="clear" w:color="auto" w:fill="auto"/>
            <w:vAlign w:val="center"/>
          </w:tcPr>
          <w:p w14:paraId="065CCBBF" w14:textId="77777777" w:rsidR="00F138EE" w:rsidRPr="001F0820" w:rsidRDefault="00F138EE" w:rsidP="00F138EE">
            <w:pPr>
              <w:pStyle w:val="afffffffff9"/>
            </w:pPr>
            <w:r w:rsidRPr="001F0820">
              <w:rPr>
                <w:rFonts w:hint="eastAsia"/>
              </w:rPr>
              <w:t>24</w:t>
            </w:r>
          </w:p>
        </w:tc>
        <w:tc>
          <w:tcPr>
            <w:tcW w:w="1559"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310120D9" w14:textId="77777777" w:rsidR="00F138EE" w:rsidRPr="001F0820" w:rsidRDefault="00F138EE" w:rsidP="00F138EE">
            <w:pPr>
              <w:pStyle w:val="afffffffff9"/>
            </w:pPr>
            <w:r w:rsidRPr="001F0820">
              <w:rPr>
                <w:rFonts w:hint="eastAsia"/>
              </w:rPr>
              <w:t>调用应急队伍描述</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13560318" w14:textId="77777777" w:rsidR="00F138EE" w:rsidRPr="001F0820" w:rsidRDefault="00F138EE" w:rsidP="00F138EE">
            <w:pPr>
              <w:pStyle w:val="afffffffff9"/>
            </w:pPr>
            <w:r w:rsidRPr="001F0820">
              <w:rPr>
                <w:rFonts w:hint="eastAsia"/>
              </w:rPr>
              <w:t>字符型</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65C17686" w14:textId="77777777" w:rsidR="00F138EE" w:rsidRPr="001F0820" w:rsidRDefault="00F138EE" w:rsidP="00F138EE">
            <w:pPr>
              <w:pStyle w:val="afffffffff9"/>
            </w:pPr>
            <w:r w:rsidRPr="001F0820">
              <w:rPr>
                <w:rFonts w:hint="eastAsia"/>
              </w:rPr>
              <w:t>1000</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49ECE578" w14:textId="77777777" w:rsidR="00F138EE" w:rsidRPr="001F0820" w:rsidRDefault="00F138EE" w:rsidP="00F138EE">
            <w:pPr>
              <w:pStyle w:val="afffffffff9"/>
            </w:pPr>
            <w:r w:rsidRPr="001F0820">
              <w:rPr>
                <w:rFonts w:hint="eastAsia"/>
              </w:rPr>
              <w:t>O</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202C10ED" w14:textId="77777777" w:rsidR="00F138EE" w:rsidRPr="001F0820" w:rsidRDefault="00F138EE" w:rsidP="00F138EE">
            <w:pPr>
              <w:pStyle w:val="afffffffff9"/>
            </w:pPr>
            <w:r w:rsidRPr="001F0820">
              <w:rPr>
                <w:rFonts w:hint="eastAsia"/>
              </w:rPr>
              <w:t>综合管廊运营管理单位</w:t>
            </w:r>
          </w:p>
        </w:tc>
        <w:tc>
          <w:tcPr>
            <w:tcW w:w="2835" w:type="dxa"/>
            <w:tcBorders>
              <w:right w:val="single" w:sz="12" w:space="0" w:color="auto"/>
              <w:tl2br w:val="nil"/>
              <w:tr2bl w:val="nil"/>
            </w:tcBorders>
            <w:shd w:val="clear" w:color="auto" w:fill="auto"/>
            <w:vAlign w:val="center"/>
          </w:tcPr>
          <w:p w14:paraId="55920FE4" w14:textId="77777777" w:rsidR="00F138EE" w:rsidRPr="00A15CB7" w:rsidRDefault="00F138EE" w:rsidP="00F138EE">
            <w:pPr>
              <w:pStyle w:val="afffffffff9"/>
              <w:jc w:val="left"/>
            </w:pPr>
          </w:p>
        </w:tc>
      </w:tr>
      <w:tr w:rsidR="00F138EE" w:rsidRPr="001F0820" w14:paraId="73C9F839" w14:textId="77777777" w:rsidTr="00D13D0A">
        <w:trPr>
          <w:jc w:val="center"/>
        </w:trPr>
        <w:tc>
          <w:tcPr>
            <w:tcW w:w="567" w:type="dxa"/>
            <w:tcBorders>
              <w:top w:val="single" w:sz="4" w:space="0" w:color="000000"/>
              <w:left w:val="single" w:sz="12" w:space="0" w:color="auto"/>
              <w:bottom w:val="single" w:sz="4" w:space="0" w:color="000000"/>
              <w:right w:val="single" w:sz="4" w:space="0" w:color="000000"/>
              <w:tl2br w:val="nil"/>
              <w:tr2bl w:val="nil"/>
            </w:tcBorders>
            <w:shd w:val="clear" w:color="auto" w:fill="auto"/>
            <w:vAlign w:val="center"/>
          </w:tcPr>
          <w:p w14:paraId="2B48F028" w14:textId="77777777" w:rsidR="00F138EE" w:rsidRPr="001F0820" w:rsidRDefault="00F138EE" w:rsidP="00F138EE">
            <w:pPr>
              <w:pStyle w:val="afffffffff9"/>
            </w:pPr>
            <w:r w:rsidRPr="001F0820">
              <w:rPr>
                <w:rFonts w:hint="eastAsia"/>
              </w:rPr>
              <w:t>25</w:t>
            </w:r>
          </w:p>
        </w:tc>
        <w:tc>
          <w:tcPr>
            <w:tcW w:w="1559"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2831FFFB" w14:textId="77777777" w:rsidR="00F138EE" w:rsidRPr="001F0820" w:rsidRDefault="00F138EE" w:rsidP="00F138EE">
            <w:pPr>
              <w:pStyle w:val="afffffffff9"/>
            </w:pPr>
            <w:r w:rsidRPr="001F0820">
              <w:rPr>
                <w:rFonts w:hint="eastAsia"/>
              </w:rPr>
              <w:t>涉事单位代码</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213604AC" w14:textId="77777777" w:rsidR="00F138EE" w:rsidRPr="001F0820" w:rsidRDefault="00F138EE" w:rsidP="00F138EE">
            <w:pPr>
              <w:pStyle w:val="afffffffff9"/>
            </w:pPr>
            <w:r w:rsidRPr="001F0820">
              <w:rPr>
                <w:rFonts w:hint="eastAsia"/>
              </w:rPr>
              <w:t>字符型</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305DEEB6" w14:textId="77777777" w:rsidR="00F138EE" w:rsidRPr="001F0820" w:rsidRDefault="00F138EE" w:rsidP="00F138EE">
            <w:pPr>
              <w:pStyle w:val="afffffffff9"/>
            </w:pPr>
            <w:r>
              <w:t>20</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1E9B86C0" w14:textId="77777777" w:rsidR="00F138EE" w:rsidRPr="001F0820" w:rsidRDefault="00F138EE" w:rsidP="00F138EE">
            <w:pPr>
              <w:pStyle w:val="afffffffff9"/>
            </w:pPr>
            <w:r w:rsidRPr="001F0820">
              <w:rPr>
                <w:rFonts w:hint="eastAsia"/>
              </w:rPr>
              <w:t>O</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4F8D23EE" w14:textId="77777777" w:rsidR="00F138EE" w:rsidRPr="001F0820" w:rsidRDefault="00F138EE" w:rsidP="00F138EE">
            <w:pPr>
              <w:pStyle w:val="afffffffff9"/>
            </w:pPr>
            <w:r w:rsidRPr="001F0820">
              <w:rPr>
                <w:rFonts w:hint="eastAsia"/>
              </w:rPr>
              <w:t>综合管廊运营管理单位</w:t>
            </w:r>
          </w:p>
        </w:tc>
        <w:tc>
          <w:tcPr>
            <w:tcW w:w="2835" w:type="dxa"/>
            <w:tcBorders>
              <w:right w:val="single" w:sz="12" w:space="0" w:color="auto"/>
              <w:tl2br w:val="nil"/>
              <w:tr2bl w:val="nil"/>
            </w:tcBorders>
            <w:shd w:val="clear" w:color="auto" w:fill="auto"/>
            <w:vAlign w:val="center"/>
          </w:tcPr>
          <w:p w14:paraId="74A8336E" w14:textId="77777777" w:rsidR="00F138EE" w:rsidRPr="00A15CB7" w:rsidRDefault="00F138EE" w:rsidP="00F138EE">
            <w:pPr>
              <w:pStyle w:val="afffffffff9"/>
              <w:jc w:val="left"/>
            </w:pPr>
          </w:p>
        </w:tc>
      </w:tr>
      <w:tr w:rsidR="00B5349E" w:rsidRPr="001F0820" w14:paraId="4388704E" w14:textId="77777777" w:rsidTr="00D13D0A">
        <w:trPr>
          <w:jc w:val="center"/>
        </w:trPr>
        <w:tc>
          <w:tcPr>
            <w:tcW w:w="567" w:type="dxa"/>
            <w:tcBorders>
              <w:top w:val="single" w:sz="4" w:space="0" w:color="000000"/>
              <w:left w:val="single" w:sz="12" w:space="0" w:color="auto"/>
              <w:bottom w:val="single" w:sz="12" w:space="0" w:color="auto"/>
              <w:right w:val="single" w:sz="4" w:space="0" w:color="000000"/>
              <w:tl2br w:val="nil"/>
              <w:tr2bl w:val="nil"/>
            </w:tcBorders>
            <w:shd w:val="clear" w:color="auto" w:fill="auto"/>
            <w:vAlign w:val="center"/>
          </w:tcPr>
          <w:p w14:paraId="264486E3" w14:textId="77777777" w:rsidR="00B5349E" w:rsidRPr="001F0820" w:rsidRDefault="00B5349E" w:rsidP="00B5349E">
            <w:pPr>
              <w:pStyle w:val="afffffffff9"/>
            </w:pPr>
            <w:r w:rsidRPr="001F0820">
              <w:rPr>
                <w:rFonts w:hint="eastAsia"/>
              </w:rPr>
              <w:t>26</w:t>
            </w:r>
          </w:p>
        </w:tc>
        <w:tc>
          <w:tcPr>
            <w:tcW w:w="1559" w:type="dxa"/>
            <w:tcBorders>
              <w:top w:val="single" w:sz="4" w:space="0" w:color="000000"/>
              <w:left w:val="single" w:sz="4" w:space="0" w:color="000000"/>
              <w:bottom w:val="single" w:sz="12" w:space="0" w:color="auto"/>
              <w:right w:val="single" w:sz="4" w:space="0" w:color="000000"/>
              <w:tl2br w:val="nil"/>
              <w:tr2bl w:val="nil"/>
            </w:tcBorders>
            <w:shd w:val="clear" w:color="auto" w:fill="auto"/>
            <w:vAlign w:val="center"/>
          </w:tcPr>
          <w:p w14:paraId="2DF786C3" w14:textId="77777777" w:rsidR="00B5349E" w:rsidRPr="001F0820" w:rsidRDefault="00B5349E" w:rsidP="00B5349E">
            <w:pPr>
              <w:pStyle w:val="afffffffff9"/>
            </w:pPr>
            <w:r w:rsidRPr="001F0820">
              <w:rPr>
                <w:rFonts w:hint="eastAsia"/>
              </w:rPr>
              <w:t>涉事单位名称</w:t>
            </w:r>
          </w:p>
        </w:tc>
        <w:tc>
          <w:tcPr>
            <w:tcW w:w="1276" w:type="dxa"/>
            <w:tcBorders>
              <w:top w:val="single" w:sz="4" w:space="0" w:color="000000"/>
              <w:left w:val="single" w:sz="4" w:space="0" w:color="000000"/>
              <w:bottom w:val="single" w:sz="12" w:space="0" w:color="auto"/>
              <w:right w:val="single" w:sz="4" w:space="0" w:color="000000"/>
              <w:tl2br w:val="nil"/>
              <w:tr2bl w:val="nil"/>
            </w:tcBorders>
            <w:shd w:val="clear" w:color="auto" w:fill="auto"/>
            <w:vAlign w:val="center"/>
          </w:tcPr>
          <w:p w14:paraId="0BF9A795" w14:textId="77777777" w:rsidR="00B5349E" w:rsidRPr="001F0820" w:rsidRDefault="00B5349E" w:rsidP="00B5349E">
            <w:pPr>
              <w:pStyle w:val="afffffffff9"/>
            </w:pPr>
            <w:r w:rsidRPr="001F0820">
              <w:rPr>
                <w:rFonts w:hint="eastAsia"/>
              </w:rPr>
              <w:t>字符型</w:t>
            </w:r>
          </w:p>
        </w:tc>
        <w:tc>
          <w:tcPr>
            <w:tcW w:w="567" w:type="dxa"/>
            <w:tcBorders>
              <w:top w:val="single" w:sz="4" w:space="0" w:color="000000"/>
              <w:left w:val="single" w:sz="4" w:space="0" w:color="000000"/>
              <w:bottom w:val="single" w:sz="12" w:space="0" w:color="auto"/>
              <w:right w:val="single" w:sz="4" w:space="0" w:color="000000"/>
              <w:tl2br w:val="nil"/>
              <w:tr2bl w:val="nil"/>
            </w:tcBorders>
            <w:shd w:val="clear" w:color="auto" w:fill="auto"/>
            <w:vAlign w:val="center"/>
          </w:tcPr>
          <w:p w14:paraId="039EB036" w14:textId="77777777" w:rsidR="00B5349E" w:rsidRPr="001F0820" w:rsidRDefault="00B5349E" w:rsidP="00B5349E">
            <w:pPr>
              <w:pStyle w:val="afffffffff9"/>
            </w:pPr>
            <w:r>
              <w:t>40</w:t>
            </w:r>
          </w:p>
        </w:tc>
        <w:tc>
          <w:tcPr>
            <w:tcW w:w="567" w:type="dxa"/>
            <w:tcBorders>
              <w:top w:val="single" w:sz="4" w:space="0" w:color="000000"/>
              <w:left w:val="single" w:sz="4" w:space="0" w:color="000000"/>
              <w:bottom w:val="single" w:sz="12" w:space="0" w:color="auto"/>
              <w:right w:val="single" w:sz="4" w:space="0" w:color="000000"/>
              <w:tl2br w:val="nil"/>
              <w:tr2bl w:val="nil"/>
            </w:tcBorders>
            <w:shd w:val="clear" w:color="auto" w:fill="auto"/>
            <w:vAlign w:val="center"/>
          </w:tcPr>
          <w:p w14:paraId="79DABA1E" w14:textId="77777777" w:rsidR="00B5349E" w:rsidRPr="001F0820" w:rsidRDefault="00B5349E" w:rsidP="00B5349E">
            <w:pPr>
              <w:pStyle w:val="afffffffff9"/>
            </w:pPr>
            <w:r w:rsidRPr="001F0820">
              <w:rPr>
                <w:rFonts w:hint="eastAsia"/>
              </w:rPr>
              <w:t>M</w:t>
            </w:r>
          </w:p>
        </w:tc>
        <w:tc>
          <w:tcPr>
            <w:tcW w:w="1984" w:type="dxa"/>
            <w:tcBorders>
              <w:top w:val="single" w:sz="4" w:space="0" w:color="000000"/>
              <w:left w:val="single" w:sz="4" w:space="0" w:color="000000"/>
              <w:bottom w:val="single" w:sz="12" w:space="0" w:color="auto"/>
              <w:right w:val="single" w:sz="4" w:space="0" w:color="000000"/>
              <w:tl2br w:val="nil"/>
              <w:tr2bl w:val="nil"/>
            </w:tcBorders>
            <w:shd w:val="clear" w:color="auto" w:fill="auto"/>
            <w:vAlign w:val="center"/>
          </w:tcPr>
          <w:p w14:paraId="5722FB12" w14:textId="77777777" w:rsidR="00B5349E" w:rsidRPr="001F0820" w:rsidRDefault="00B5349E" w:rsidP="00B5349E">
            <w:pPr>
              <w:pStyle w:val="afffffffff9"/>
            </w:pPr>
            <w:r w:rsidRPr="001F0820">
              <w:rPr>
                <w:rFonts w:hint="eastAsia"/>
              </w:rPr>
              <w:t>综合管廊运营管理单位</w:t>
            </w:r>
          </w:p>
        </w:tc>
        <w:tc>
          <w:tcPr>
            <w:tcW w:w="2835" w:type="dxa"/>
            <w:tcBorders>
              <w:bottom w:val="single" w:sz="12" w:space="0" w:color="auto"/>
              <w:right w:val="single" w:sz="12" w:space="0" w:color="auto"/>
              <w:tl2br w:val="nil"/>
              <w:tr2bl w:val="nil"/>
            </w:tcBorders>
            <w:shd w:val="clear" w:color="auto" w:fill="auto"/>
            <w:vAlign w:val="center"/>
          </w:tcPr>
          <w:p w14:paraId="7406CA36" w14:textId="77777777" w:rsidR="00B5349E" w:rsidRPr="00A15CB7" w:rsidRDefault="00B5349E" w:rsidP="00B5349E">
            <w:pPr>
              <w:pStyle w:val="afffffffff9"/>
              <w:jc w:val="left"/>
            </w:pPr>
          </w:p>
        </w:tc>
      </w:tr>
    </w:tbl>
    <w:p w14:paraId="64492F62" w14:textId="77777777" w:rsidR="00E70717" w:rsidRDefault="00E70717" w:rsidP="001F0820">
      <w:pPr>
        <w:widowControl/>
        <w:snapToGrid w:val="0"/>
        <w:spacing w:beforeLines="50" w:before="156" w:afterLines="50" w:after="156" w:line="240" w:lineRule="auto"/>
        <w:jc w:val="center"/>
        <w:textAlignment w:val="baseline"/>
        <w:rPr>
          <w:rFonts w:ascii="黑体" w:eastAsia="黑体" w:hAnsi="Times New Roman"/>
          <w:kern w:val="21"/>
          <w:szCs w:val="20"/>
        </w:rPr>
      </w:pPr>
    </w:p>
    <w:p w14:paraId="66ABB4A4" w14:textId="77777777" w:rsidR="001F0820" w:rsidRPr="001F0820" w:rsidRDefault="00E70717" w:rsidP="00D74F68">
      <w:pPr>
        <w:pStyle w:val="aff"/>
        <w:numPr>
          <w:ilvl w:val="0"/>
          <w:numId w:val="0"/>
        </w:numPr>
        <w:spacing w:before="156" w:after="156"/>
      </w:pPr>
      <w:r>
        <w:br w:type="page"/>
      </w:r>
      <w:r w:rsidR="001F0820" w:rsidRPr="001F0820">
        <w:rPr>
          <w:rFonts w:hint="eastAsia"/>
        </w:rPr>
        <w:lastRenderedPageBreak/>
        <w:t>表</w:t>
      </w:r>
      <w:r w:rsidR="001F0820" w:rsidRPr="001F0820">
        <w:t>B</w:t>
      </w:r>
      <w:r w:rsidR="001F0820" w:rsidRPr="001F0820">
        <w:rPr>
          <w:rFonts w:hint="eastAsia"/>
        </w:rPr>
        <w:t>.</w:t>
      </w:r>
      <w:r w:rsidR="001F0820" w:rsidRPr="001F0820">
        <w:t>4</w:t>
      </w:r>
      <w:r w:rsidR="001F0820" w:rsidRPr="001F0820">
        <w:rPr>
          <w:rFonts w:hint="eastAsia"/>
        </w:rPr>
        <w:t>.</w:t>
      </w:r>
      <w:r w:rsidR="001F0820" w:rsidRPr="001F0820">
        <w:t>7</w:t>
      </w:r>
      <w:r w:rsidR="001F0820" w:rsidRPr="001F0820">
        <w:rPr>
          <w:rFonts w:hint="eastAsia"/>
        </w:rPr>
        <w:t xml:space="preserve"> 应急事件数据信息表</w:t>
      </w:r>
      <w:r w:rsidR="001F0820">
        <w:rPr>
          <w:rFonts w:hint="eastAsia"/>
        </w:rPr>
        <w:t>（续）</w:t>
      </w:r>
    </w:p>
    <w:tbl>
      <w:tblPr>
        <w:tblStyle w:val="42"/>
        <w:tblW w:w="9355" w:type="dxa"/>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567"/>
        <w:gridCol w:w="1559"/>
        <w:gridCol w:w="1276"/>
        <w:gridCol w:w="567"/>
        <w:gridCol w:w="567"/>
        <w:gridCol w:w="1984"/>
        <w:gridCol w:w="2835"/>
      </w:tblGrid>
      <w:tr w:rsidR="00D24F08" w:rsidRPr="001F0820" w14:paraId="7E67052A" w14:textId="77777777" w:rsidTr="00D05C08">
        <w:trPr>
          <w:tblHeader/>
          <w:jc w:val="center"/>
        </w:trPr>
        <w:tc>
          <w:tcPr>
            <w:tcW w:w="567" w:type="dxa"/>
            <w:tcBorders>
              <w:top w:val="single" w:sz="12" w:space="0" w:color="auto"/>
              <w:left w:val="single" w:sz="12" w:space="0" w:color="auto"/>
              <w:bottom w:val="single" w:sz="12" w:space="0" w:color="auto"/>
            </w:tcBorders>
            <w:shd w:val="clear" w:color="auto" w:fill="auto"/>
            <w:vAlign w:val="center"/>
          </w:tcPr>
          <w:p w14:paraId="643DE2F3" w14:textId="77777777" w:rsidR="00D24F08" w:rsidRPr="001F0820" w:rsidRDefault="00D24F08" w:rsidP="001D3AD2">
            <w:pPr>
              <w:widowControl/>
              <w:autoSpaceDE w:val="0"/>
              <w:autoSpaceDN w:val="0"/>
              <w:adjustRightInd/>
              <w:spacing w:line="240" w:lineRule="auto"/>
              <w:jc w:val="center"/>
              <w:rPr>
                <w:rFonts w:ascii="宋体" w:hAnsi="Times New Roman"/>
                <w:noProof/>
                <w:kern w:val="0"/>
                <w:sz w:val="18"/>
                <w:szCs w:val="20"/>
              </w:rPr>
            </w:pPr>
            <w:r w:rsidRPr="001F0820">
              <w:rPr>
                <w:rFonts w:ascii="宋体" w:hAnsi="Times New Roman" w:hint="eastAsia"/>
                <w:noProof/>
                <w:kern w:val="0"/>
                <w:sz w:val="18"/>
                <w:szCs w:val="20"/>
              </w:rPr>
              <w:t>序号</w:t>
            </w:r>
          </w:p>
        </w:tc>
        <w:tc>
          <w:tcPr>
            <w:tcW w:w="1559" w:type="dxa"/>
            <w:tcBorders>
              <w:top w:val="single" w:sz="12" w:space="0" w:color="auto"/>
              <w:bottom w:val="single" w:sz="12" w:space="0" w:color="auto"/>
            </w:tcBorders>
            <w:shd w:val="clear" w:color="auto" w:fill="auto"/>
            <w:vAlign w:val="center"/>
          </w:tcPr>
          <w:p w14:paraId="35386948" w14:textId="77777777" w:rsidR="00D24F08" w:rsidRPr="001F0820" w:rsidRDefault="00D24F08" w:rsidP="001D3AD2">
            <w:pPr>
              <w:widowControl/>
              <w:autoSpaceDE w:val="0"/>
              <w:autoSpaceDN w:val="0"/>
              <w:adjustRightInd/>
              <w:spacing w:line="240" w:lineRule="auto"/>
              <w:jc w:val="center"/>
              <w:rPr>
                <w:rFonts w:ascii="宋体" w:hAnsi="Times New Roman"/>
                <w:noProof/>
                <w:kern w:val="0"/>
                <w:sz w:val="18"/>
                <w:szCs w:val="20"/>
              </w:rPr>
            </w:pPr>
            <w:r w:rsidRPr="001F0820">
              <w:rPr>
                <w:rFonts w:ascii="宋体" w:hAnsi="Times New Roman" w:hint="eastAsia"/>
                <w:noProof/>
                <w:kern w:val="0"/>
                <w:sz w:val="18"/>
                <w:szCs w:val="20"/>
              </w:rPr>
              <w:t>字段名称</w:t>
            </w:r>
          </w:p>
        </w:tc>
        <w:tc>
          <w:tcPr>
            <w:tcW w:w="1276" w:type="dxa"/>
            <w:tcBorders>
              <w:top w:val="single" w:sz="12" w:space="0" w:color="auto"/>
              <w:bottom w:val="single" w:sz="12" w:space="0" w:color="auto"/>
            </w:tcBorders>
            <w:shd w:val="clear" w:color="auto" w:fill="auto"/>
            <w:vAlign w:val="center"/>
          </w:tcPr>
          <w:p w14:paraId="502BC34D" w14:textId="77777777" w:rsidR="00D24F08" w:rsidRPr="001F0820" w:rsidRDefault="00D24F08" w:rsidP="001D3AD2">
            <w:pPr>
              <w:widowControl/>
              <w:autoSpaceDE w:val="0"/>
              <w:autoSpaceDN w:val="0"/>
              <w:adjustRightInd/>
              <w:spacing w:line="240" w:lineRule="auto"/>
              <w:jc w:val="center"/>
              <w:rPr>
                <w:rFonts w:ascii="宋体" w:hAnsi="Times New Roman"/>
                <w:noProof/>
                <w:kern w:val="0"/>
                <w:sz w:val="18"/>
                <w:szCs w:val="20"/>
              </w:rPr>
            </w:pPr>
            <w:r w:rsidRPr="001F0820">
              <w:rPr>
                <w:rFonts w:ascii="宋体" w:hAnsi="Times New Roman" w:hint="eastAsia"/>
                <w:noProof/>
                <w:kern w:val="0"/>
                <w:sz w:val="18"/>
                <w:szCs w:val="20"/>
              </w:rPr>
              <w:t>字段</w:t>
            </w:r>
            <w:r w:rsidRPr="001F0820">
              <w:rPr>
                <w:rFonts w:ascii="宋体" w:hAnsi="Times New Roman"/>
                <w:noProof/>
                <w:kern w:val="0"/>
                <w:sz w:val="18"/>
                <w:szCs w:val="20"/>
              </w:rPr>
              <w:t>类型</w:t>
            </w:r>
          </w:p>
        </w:tc>
        <w:tc>
          <w:tcPr>
            <w:tcW w:w="567" w:type="dxa"/>
            <w:tcBorders>
              <w:top w:val="single" w:sz="12" w:space="0" w:color="auto"/>
              <w:bottom w:val="single" w:sz="12" w:space="0" w:color="auto"/>
            </w:tcBorders>
            <w:shd w:val="clear" w:color="auto" w:fill="auto"/>
            <w:vAlign w:val="center"/>
          </w:tcPr>
          <w:p w14:paraId="39F03A23" w14:textId="77777777" w:rsidR="00D24F08" w:rsidRPr="001F0820" w:rsidRDefault="00D24F08" w:rsidP="001D3AD2">
            <w:pPr>
              <w:widowControl/>
              <w:autoSpaceDE w:val="0"/>
              <w:autoSpaceDN w:val="0"/>
              <w:adjustRightInd/>
              <w:spacing w:line="240" w:lineRule="auto"/>
              <w:jc w:val="center"/>
              <w:rPr>
                <w:rFonts w:ascii="宋体" w:hAnsi="Times New Roman"/>
                <w:noProof/>
                <w:kern w:val="0"/>
                <w:sz w:val="18"/>
                <w:szCs w:val="20"/>
              </w:rPr>
            </w:pPr>
            <w:r w:rsidRPr="001F0820">
              <w:rPr>
                <w:rFonts w:ascii="宋体" w:hAnsi="Times New Roman" w:hint="eastAsia"/>
                <w:noProof/>
                <w:kern w:val="0"/>
                <w:sz w:val="18"/>
                <w:szCs w:val="20"/>
              </w:rPr>
              <w:t>字段</w:t>
            </w:r>
          </w:p>
          <w:p w14:paraId="4FF33066" w14:textId="77777777" w:rsidR="00D24F08" w:rsidRPr="001F0820" w:rsidRDefault="00D24F08" w:rsidP="001D3AD2">
            <w:pPr>
              <w:widowControl/>
              <w:autoSpaceDE w:val="0"/>
              <w:autoSpaceDN w:val="0"/>
              <w:adjustRightInd/>
              <w:spacing w:line="240" w:lineRule="auto"/>
              <w:jc w:val="center"/>
              <w:rPr>
                <w:rFonts w:ascii="宋体" w:hAnsi="Times New Roman"/>
                <w:noProof/>
                <w:kern w:val="0"/>
                <w:sz w:val="18"/>
                <w:szCs w:val="20"/>
              </w:rPr>
            </w:pPr>
            <w:r w:rsidRPr="001F0820">
              <w:rPr>
                <w:rFonts w:ascii="宋体" w:hAnsi="Times New Roman"/>
                <w:noProof/>
                <w:kern w:val="0"/>
                <w:sz w:val="18"/>
                <w:szCs w:val="20"/>
              </w:rPr>
              <w:t>长度</w:t>
            </w:r>
          </w:p>
        </w:tc>
        <w:tc>
          <w:tcPr>
            <w:tcW w:w="567" w:type="dxa"/>
            <w:tcBorders>
              <w:top w:val="single" w:sz="12" w:space="0" w:color="auto"/>
              <w:bottom w:val="single" w:sz="12" w:space="0" w:color="auto"/>
            </w:tcBorders>
            <w:shd w:val="clear" w:color="auto" w:fill="auto"/>
            <w:vAlign w:val="center"/>
          </w:tcPr>
          <w:p w14:paraId="3F94912C" w14:textId="77777777" w:rsidR="00D24F08" w:rsidRPr="001F0820" w:rsidRDefault="00D24F08" w:rsidP="001D3AD2">
            <w:pPr>
              <w:widowControl/>
              <w:autoSpaceDE w:val="0"/>
              <w:autoSpaceDN w:val="0"/>
              <w:adjustRightInd/>
              <w:spacing w:line="240" w:lineRule="auto"/>
              <w:jc w:val="center"/>
              <w:rPr>
                <w:rFonts w:ascii="宋体" w:hAnsi="Times New Roman"/>
                <w:noProof/>
                <w:kern w:val="0"/>
                <w:sz w:val="18"/>
                <w:szCs w:val="20"/>
              </w:rPr>
            </w:pPr>
            <w:r w:rsidRPr="001F0820">
              <w:rPr>
                <w:rFonts w:ascii="宋体" w:hAnsi="Times New Roman" w:hint="eastAsia"/>
                <w:noProof/>
                <w:kern w:val="0"/>
                <w:sz w:val="18"/>
                <w:szCs w:val="20"/>
              </w:rPr>
              <w:t>约束/</w:t>
            </w:r>
          </w:p>
          <w:p w14:paraId="41920FD7" w14:textId="77777777" w:rsidR="00D24F08" w:rsidRPr="001F0820" w:rsidRDefault="00D24F08" w:rsidP="001D3AD2">
            <w:pPr>
              <w:widowControl/>
              <w:autoSpaceDE w:val="0"/>
              <w:autoSpaceDN w:val="0"/>
              <w:adjustRightInd/>
              <w:spacing w:line="240" w:lineRule="auto"/>
              <w:jc w:val="center"/>
              <w:rPr>
                <w:rFonts w:ascii="宋体" w:hAnsi="Times New Roman"/>
                <w:noProof/>
                <w:kern w:val="0"/>
                <w:sz w:val="18"/>
                <w:szCs w:val="20"/>
              </w:rPr>
            </w:pPr>
            <w:r w:rsidRPr="001F0820">
              <w:rPr>
                <w:rFonts w:ascii="宋体" w:hAnsi="Times New Roman" w:hint="eastAsia"/>
                <w:noProof/>
                <w:kern w:val="0"/>
                <w:sz w:val="18"/>
                <w:szCs w:val="20"/>
              </w:rPr>
              <w:t>条件</w:t>
            </w:r>
          </w:p>
        </w:tc>
        <w:tc>
          <w:tcPr>
            <w:tcW w:w="1984" w:type="dxa"/>
            <w:tcBorders>
              <w:top w:val="single" w:sz="12" w:space="0" w:color="auto"/>
              <w:bottom w:val="single" w:sz="12" w:space="0" w:color="auto"/>
            </w:tcBorders>
            <w:shd w:val="clear" w:color="auto" w:fill="auto"/>
            <w:vAlign w:val="center"/>
          </w:tcPr>
          <w:p w14:paraId="1B767031" w14:textId="77777777" w:rsidR="00D24F08" w:rsidRPr="001F0820" w:rsidRDefault="00D24F08" w:rsidP="001D3AD2">
            <w:pPr>
              <w:widowControl/>
              <w:autoSpaceDE w:val="0"/>
              <w:autoSpaceDN w:val="0"/>
              <w:adjustRightInd/>
              <w:spacing w:line="240" w:lineRule="auto"/>
              <w:jc w:val="center"/>
              <w:rPr>
                <w:rFonts w:ascii="宋体" w:hAnsi="Times New Roman"/>
                <w:noProof/>
                <w:kern w:val="0"/>
                <w:sz w:val="18"/>
                <w:szCs w:val="20"/>
              </w:rPr>
            </w:pPr>
            <w:r w:rsidRPr="001F0820">
              <w:rPr>
                <w:rFonts w:ascii="宋体" w:hAnsi="Times New Roman" w:hint="eastAsia"/>
                <w:noProof/>
                <w:kern w:val="0"/>
                <w:sz w:val="18"/>
                <w:szCs w:val="20"/>
              </w:rPr>
              <w:t>数据</w:t>
            </w:r>
            <w:r w:rsidRPr="001F0820">
              <w:rPr>
                <w:rFonts w:ascii="宋体" w:hAnsi="Times New Roman"/>
                <w:noProof/>
                <w:kern w:val="0"/>
                <w:sz w:val="18"/>
                <w:szCs w:val="20"/>
              </w:rPr>
              <w:t>来源</w:t>
            </w:r>
          </w:p>
        </w:tc>
        <w:tc>
          <w:tcPr>
            <w:tcW w:w="2835" w:type="dxa"/>
            <w:tcBorders>
              <w:top w:val="single" w:sz="12" w:space="0" w:color="auto"/>
              <w:bottom w:val="single" w:sz="12" w:space="0" w:color="auto"/>
              <w:right w:val="single" w:sz="12" w:space="0" w:color="auto"/>
            </w:tcBorders>
            <w:shd w:val="clear" w:color="auto" w:fill="auto"/>
            <w:vAlign w:val="center"/>
          </w:tcPr>
          <w:p w14:paraId="29BACD69" w14:textId="77777777" w:rsidR="00D24F08" w:rsidRPr="001F0820" w:rsidRDefault="00D24F08" w:rsidP="001D3AD2">
            <w:pPr>
              <w:widowControl/>
              <w:autoSpaceDE w:val="0"/>
              <w:autoSpaceDN w:val="0"/>
              <w:adjustRightInd/>
              <w:spacing w:line="240" w:lineRule="auto"/>
              <w:jc w:val="center"/>
              <w:rPr>
                <w:rFonts w:ascii="宋体" w:hAnsi="Times New Roman"/>
                <w:noProof/>
                <w:kern w:val="0"/>
                <w:sz w:val="18"/>
                <w:szCs w:val="20"/>
              </w:rPr>
            </w:pPr>
            <w:r w:rsidRPr="001F0820">
              <w:rPr>
                <w:rFonts w:ascii="宋体" w:hAnsi="Times New Roman" w:hint="eastAsia"/>
                <w:noProof/>
                <w:kern w:val="0"/>
                <w:sz w:val="18"/>
                <w:szCs w:val="20"/>
              </w:rPr>
              <w:t>说明</w:t>
            </w:r>
          </w:p>
        </w:tc>
      </w:tr>
      <w:tr w:rsidR="00F138EE" w:rsidRPr="001F0820" w14:paraId="1EA6F98D" w14:textId="77777777" w:rsidTr="00D05C08">
        <w:trPr>
          <w:jc w:val="center"/>
        </w:trPr>
        <w:tc>
          <w:tcPr>
            <w:tcW w:w="567" w:type="dxa"/>
            <w:tcBorders>
              <w:top w:val="single" w:sz="4" w:space="0" w:color="000000"/>
              <w:left w:val="single" w:sz="12" w:space="0" w:color="auto"/>
              <w:bottom w:val="single" w:sz="4" w:space="0" w:color="000000"/>
              <w:right w:val="single" w:sz="4" w:space="0" w:color="000000"/>
              <w:tl2br w:val="nil"/>
              <w:tr2bl w:val="nil"/>
            </w:tcBorders>
            <w:shd w:val="clear" w:color="auto" w:fill="auto"/>
            <w:vAlign w:val="center"/>
          </w:tcPr>
          <w:p w14:paraId="513E1C29" w14:textId="77777777" w:rsidR="00F138EE" w:rsidRPr="001F0820" w:rsidRDefault="00F138EE" w:rsidP="00F138EE">
            <w:pPr>
              <w:pStyle w:val="afffffffff9"/>
            </w:pPr>
            <w:r w:rsidRPr="001F0820">
              <w:rPr>
                <w:rFonts w:hint="eastAsia"/>
              </w:rPr>
              <w:t>27</w:t>
            </w:r>
          </w:p>
        </w:tc>
        <w:tc>
          <w:tcPr>
            <w:tcW w:w="1559"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56CB2D21" w14:textId="77777777" w:rsidR="00F138EE" w:rsidRPr="001F0820" w:rsidRDefault="00F138EE" w:rsidP="00F138EE">
            <w:pPr>
              <w:pStyle w:val="afffffffff9"/>
            </w:pPr>
            <w:r w:rsidRPr="001F0820">
              <w:rPr>
                <w:rFonts w:hint="eastAsia"/>
              </w:rPr>
              <w:t>涉事单位应急响应负责人</w:t>
            </w:r>
            <w:r>
              <w:rPr>
                <w:rFonts w:hint="eastAsia"/>
              </w:rPr>
              <w:t>联系</w:t>
            </w:r>
            <w:r>
              <w:t>方式</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4B8F3BD4" w14:textId="77777777" w:rsidR="00F138EE" w:rsidRPr="001F0820" w:rsidRDefault="00F138EE" w:rsidP="00F138EE">
            <w:pPr>
              <w:pStyle w:val="afffffffff9"/>
            </w:pPr>
            <w:r w:rsidRPr="001F0820">
              <w:rPr>
                <w:rFonts w:hint="eastAsia"/>
              </w:rPr>
              <w:t>字符型</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50F722FC" w14:textId="77777777" w:rsidR="00F138EE" w:rsidRPr="001F0820" w:rsidRDefault="00F138EE" w:rsidP="00F138EE">
            <w:pPr>
              <w:pStyle w:val="afffffffff9"/>
            </w:pPr>
            <w:r>
              <w:rPr>
                <w:rFonts w:hint="eastAsia"/>
              </w:rPr>
              <w:t>4</w:t>
            </w:r>
            <w:r w:rsidRPr="001F0820">
              <w:rPr>
                <w:rFonts w:hint="eastAsia"/>
              </w:rPr>
              <w:t>0</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3405F7C3" w14:textId="77777777" w:rsidR="00F138EE" w:rsidRPr="001F0820" w:rsidRDefault="00F138EE" w:rsidP="00F138EE">
            <w:pPr>
              <w:pStyle w:val="afffffffff9"/>
            </w:pPr>
            <w:r w:rsidRPr="001F0820">
              <w:rPr>
                <w:rFonts w:hint="eastAsia"/>
              </w:rPr>
              <w:t>M</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63FEC1FD" w14:textId="77777777" w:rsidR="00F138EE" w:rsidRPr="001F0820" w:rsidRDefault="00F138EE" w:rsidP="00F138EE">
            <w:pPr>
              <w:pStyle w:val="afffffffff9"/>
            </w:pPr>
            <w:r w:rsidRPr="001F0820">
              <w:rPr>
                <w:rFonts w:hint="eastAsia"/>
              </w:rPr>
              <w:t>综合管廊运营管理单位</w:t>
            </w:r>
          </w:p>
        </w:tc>
        <w:tc>
          <w:tcPr>
            <w:tcW w:w="2835" w:type="dxa"/>
            <w:tcBorders>
              <w:right w:val="single" w:sz="12" w:space="0" w:color="auto"/>
              <w:tl2br w:val="nil"/>
              <w:tr2bl w:val="nil"/>
            </w:tcBorders>
            <w:shd w:val="clear" w:color="auto" w:fill="auto"/>
            <w:vAlign w:val="center"/>
          </w:tcPr>
          <w:p w14:paraId="3F64F20F" w14:textId="77777777" w:rsidR="00F138EE" w:rsidRPr="001F0820" w:rsidRDefault="00F138EE" w:rsidP="00F138EE">
            <w:pPr>
              <w:pStyle w:val="afffffffff9"/>
              <w:jc w:val="left"/>
            </w:pPr>
            <w:r>
              <w:rPr>
                <w:rFonts w:hint="eastAsia"/>
              </w:rPr>
              <w:t>填写</w:t>
            </w:r>
            <w:r w:rsidRPr="00F138EE">
              <w:rPr>
                <w:rFonts w:hint="eastAsia"/>
              </w:rPr>
              <w:t>涉事单位应急响应负责人姓名</w:t>
            </w:r>
            <w:r>
              <w:rPr>
                <w:rFonts w:hint="eastAsia"/>
              </w:rPr>
              <w:t>和联系电话。</w:t>
            </w:r>
          </w:p>
        </w:tc>
      </w:tr>
      <w:tr w:rsidR="00F138EE" w:rsidRPr="001F0820" w14:paraId="4CFA4E57" w14:textId="77777777" w:rsidTr="00D05C08">
        <w:trPr>
          <w:jc w:val="center"/>
        </w:trPr>
        <w:tc>
          <w:tcPr>
            <w:tcW w:w="567" w:type="dxa"/>
            <w:tcBorders>
              <w:top w:val="single" w:sz="4" w:space="0" w:color="000000"/>
              <w:left w:val="single" w:sz="12" w:space="0" w:color="auto"/>
              <w:bottom w:val="single" w:sz="4" w:space="0" w:color="000000"/>
              <w:right w:val="single" w:sz="4" w:space="0" w:color="000000"/>
              <w:tl2br w:val="nil"/>
              <w:tr2bl w:val="nil"/>
            </w:tcBorders>
            <w:shd w:val="clear" w:color="auto" w:fill="auto"/>
            <w:vAlign w:val="center"/>
          </w:tcPr>
          <w:p w14:paraId="06C0505F" w14:textId="77777777" w:rsidR="00F138EE" w:rsidRPr="001F0820" w:rsidRDefault="00F138EE" w:rsidP="00F138EE">
            <w:pPr>
              <w:pStyle w:val="afffffffff9"/>
            </w:pPr>
            <w:r w:rsidRPr="001F0820">
              <w:rPr>
                <w:rFonts w:hint="eastAsia"/>
              </w:rPr>
              <w:t>28</w:t>
            </w:r>
          </w:p>
        </w:tc>
        <w:tc>
          <w:tcPr>
            <w:tcW w:w="1559"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1AD7FE31" w14:textId="77777777" w:rsidR="00F138EE" w:rsidRPr="001F0820" w:rsidRDefault="00F138EE" w:rsidP="00F138EE">
            <w:pPr>
              <w:pStyle w:val="afffffffff9"/>
            </w:pPr>
            <w:r w:rsidRPr="001F0820">
              <w:rPr>
                <w:rFonts w:hint="eastAsia"/>
              </w:rPr>
              <w:t>应急响应联动单位代码</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6B3F61AF" w14:textId="77777777" w:rsidR="00F138EE" w:rsidRPr="001F0820" w:rsidRDefault="00F138EE" w:rsidP="00F138EE">
            <w:pPr>
              <w:pStyle w:val="afffffffff9"/>
            </w:pPr>
            <w:r w:rsidRPr="001F0820">
              <w:rPr>
                <w:rFonts w:hint="eastAsia"/>
              </w:rPr>
              <w:t>字符型</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79936624" w14:textId="77777777" w:rsidR="00F138EE" w:rsidRPr="001F0820" w:rsidRDefault="00F138EE" w:rsidP="00F138EE">
            <w:pPr>
              <w:pStyle w:val="afffffffff9"/>
            </w:pPr>
            <w:r>
              <w:t>20</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26C25EC0" w14:textId="77777777" w:rsidR="00F138EE" w:rsidRPr="001F0820" w:rsidRDefault="00F138EE" w:rsidP="00F138EE">
            <w:pPr>
              <w:pStyle w:val="afffffffff9"/>
            </w:pPr>
            <w:r w:rsidRPr="001F0820">
              <w:rPr>
                <w:rFonts w:hint="eastAsia"/>
              </w:rPr>
              <w:t>M</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09B9C658" w14:textId="77777777" w:rsidR="00F138EE" w:rsidRPr="001F0820" w:rsidRDefault="00F138EE" w:rsidP="00F138EE">
            <w:pPr>
              <w:pStyle w:val="afffffffff9"/>
            </w:pPr>
            <w:r w:rsidRPr="001F0820">
              <w:rPr>
                <w:rFonts w:hint="eastAsia"/>
              </w:rPr>
              <w:t>综合管廊运营管理单位</w:t>
            </w:r>
          </w:p>
        </w:tc>
        <w:tc>
          <w:tcPr>
            <w:tcW w:w="2835" w:type="dxa"/>
            <w:tcBorders>
              <w:right w:val="single" w:sz="12" w:space="0" w:color="auto"/>
              <w:tl2br w:val="nil"/>
              <w:tr2bl w:val="nil"/>
            </w:tcBorders>
            <w:shd w:val="clear" w:color="auto" w:fill="auto"/>
            <w:vAlign w:val="center"/>
          </w:tcPr>
          <w:p w14:paraId="36FAC23C" w14:textId="77777777" w:rsidR="00F138EE" w:rsidRPr="001F0820" w:rsidRDefault="00F138EE" w:rsidP="00F138EE">
            <w:pPr>
              <w:pStyle w:val="afffffffff9"/>
              <w:jc w:val="left"/>
            </w:pPr>
          </w:p>
        </w:tc>
      </w:tr>
      <w:tr w:rsidR="00F138EE" w:rsidRPr="001F0820" w14:paraId="7B0D24D4" w14:textId="77777777" w:rsidTr="00D05C08">
        <w:trPr>
          <w:jc w:val="center"/>
        </w:trPr>
        <w:tc>
          <w:tcPr>
            <w:tcW w:w="567" w:type="dxa"/>
            <w:tcBorders>
              <w:top w:val="single" w:sz="4" w:space="0" w:color="000000"/>
              <w:left w:val="single" w:sz="12" w:space="0" w:color="auto"/>
              <w:bottom w:val="single" w:sz="4" w:space="0" w:color="000000"/>
              <w:right w:val="single" w:sz="4" w:space="0" w:color="000000"/>
              <w:tl2br w:val="nil"/>
              <w:tr2bl w:val="nil"/>
            </w:tcBorders>
            <w:shd w:val="clear" w:color="auto" w:fill="auto"/>
            <w:vAlign w:val="center"/>
          </w:tcPr>
          <w:p w14:paraId="399C3194" w14:textId="77777777" w:rsidR="00F138EE" w:rsidRPr="001F0820" w:rsidRDefault="00F138EE" w:rsidP="00F138EE">
            <w:pPr>
              <w:pStyle w:val="afffffffff9"/>
            </w:pPr>
            <w:r>
              <w:rPr>
                <w:rFonts w:hint="eastAsia"/>
              </w:rPr>
              <w:t>2</w:t>
            </w:r>
            <w:r>
              <w:t>9</w:t>
            </w:r>
          </w:p>
        </w:tc>
        <w:tc>
          <w:tcPr>
            <w:tcW w:w="1559"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3826C9AA" w14:textId="77777777" w:rsidR="00F138EE" w:rsidRPr="001F0820" w:rsidRDefault="00F138EE" w:rsidP="00F138EE">
            <w:pPr>
              <w:pStyle w:val="afffffffff9"/>
            </w:pPr>
            <w:r w:rsidRPr="001F0820">
              <w:rPr>
                <w:rFonts w:hint="eastAsia"/>
              </w:rPr>
              <w:t>应急响应联动单位名称</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431362DD" w14:textId="77777777" w:rsidR="00F138EE" w:rsidRPr="001F0820" w:rsidRDefault="00F138EE" w:rsidP="00F138EE">
            <w:pPr>
              <w:pStyle w:val="afffffffff9"/>
            </w:pPr>
            <w:r w:rsidRPr="001F0820">
              <w:rPr>
                <w:rFonts w:hint="eastAsia"/>
              </w:rPr>
              <w:t>字符型</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59C48589" w14:textId="77777777" w:rsidR="00F138EE" w:rsidRPr="001F0820" w:rsidRDefault="00F138EE" w:rsidP="00F138EE">
            <w:pPr>
              <w:pStyle w:val="afffffffff9"/>
            </w:pPr>
            <w:r>
              <w:t>40</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6343BD06" w14:textId="77777777" w:rsidR="00F138EE" w:rsidRPr="001F0820" w:rsidRDefault="00F138EE" w:rsidP="00F138EE">
            <w:pPr>
              <w:pStyle w:val="afffffffff9"/>
            </w:pPr>
            <w:r w:rsidRPr="001F0820">
              <w:rPr>
                <w:rFonts w:hint="eastAsia"/>
              </w:rPr>
              <w:t>M</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38B76A5E" w14:textId="77777777" w:rsidR="00F138EE" w:rsidRPr="001F0820" w:rsidRDefault="00F138EE" w:rsidP="00F138EE">
            <w:pPr>
              <w:pStyle w:val="afffffffff9"/>
            </w:pPr>
            <w:r w:rsidRPr="001F0820">
              <w:rPr>
                <w:rFonts w:hint="eastAsia"/>
              </w:rPr>
              <w:t>综合管廊运营管理单位</w:t>
            </w:r>
          </w:p>
        </w:tc>
        <w:tc>
          <w:tcPr>
            <w:tcW w:w="2835" w:type="dxa"/>
            <w:tcBorders>
              <w:right w:val="single" w:sz="12" w:space="0" w:color="auto"/>
              <w:tl2br w:val="nil"/>
              <w:tr2bl w:val="nil"/>
            </w:tcBorders>
            <w:shd w:val="clear" w:color="auto" w:fill="auto"/>
            <w:vAlign w:val="center"/>
          </w:tcPr>
          <w:p w14:paraId="6F787428" w14:textId="77777777" w:rsidR="00F138EE" w:rsidRPr="001F0820" w:rsidRDefault="00F138EE" w:rsidP="00F138EE">
            <w:pPr>
              <w:pStyle w:val="afffffffff9"/>
              <w:jc w:val="left"/>
            </w:pPr>
          </w:p>
        </w:tc>
      </w:tr>
      <w:tr w:rsidR="00F138EE" w:rsidRPr="001F0820" w14:paraId="2E45CC3A" w14:textId="77777777" w:rsidTr="00D05C08">
        <w:trPr>
          <w:jc w:val="center"/>
        </w:trPr>
        <w:tc>
          <w:tcPr>
            <w:tcW w:w="567" w:type="dxa"/>
            <w:tcBorders>
              <w:top w:val="single" w:sz="4" w:space="0" w:color="000000"/>
              <w:left w:val="single" w:sz="12" w:space="0" w:color="auto"/>
              <w:bottom w:val="single" w:sz="4" w:space="0" w:color="000000"/>
              <w:right w:val="single" w:sz="4" w:space="0" w:color="000000"/>
              <w:tl2br w:val="nil"/>
              <w:tr2bl w:val="nil"/>
            </w:tcBorders>
            <w:shd w:val="clear" w:color="auto" w:fill="auto"/>
            <w:vAlign w:val="center"/>
          </w:tcPr>
          <w:p w14:paraId="424AD46C" w14:textId="77777777" w:rsidR="00F138EE" w:rsidRPr="001F0820" w:rsidRDefault="00F138EE" w:rsidP="00F138EE">
            <w:pPr>
              <w:pStyle w:val="afffffffff9"/>
            </w:pPr>
            <w:r w:rsidRPr="001F0820">
              <w:rPr>
                <w:rFonts w:hint="eastAsia"/>
              </w:rPr>
              <w:t>30</w:t>
            </w:r>
          </w:p>
        </w:tc>
        <w:tc>
          <w:tcPr>
            <w:tcW w:w="1559"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4BC4135E" w14:textId="77777777" w:rsidR="00F138EE" w:rsidRPr="001F0820" w:rsidRDefault="00F138EE" w:rsidP="00F138EE">
            <w:pPr>
              <w:pStyle w:val="afffffffff9"/>
            </w:pPr>
            <w:r w:rsidRPr="001F0820">
              <w:rPr>
                <w:rFonts w:hint="eastAsia"/>
              </w:rPr>
              <w:t>应急响应联动单位响应负责人</w:t>
            </w:r>
            <w:r>
              <w:rPr>
                <w:rFonts w:hint="eastAsia"/>
              </w:rPr>
              <w:t>联系方式</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3C27D8B6" w14:textId="77777777" w:rsidR="00F138EE" w:rsidRPr="001F0820" w:rsidRDefault="00F138EE" w:rsidP="00F138EE">
            <w:pPr>
              <w:pStyle w:val="afffffffff9"/>
            </w:pPr>
            <w:r w:rsidRPr="001F0820">
              <w:rPr>
                <w:rFonts w:hint="eastAsia"/>
              </w:rPr>
              <w:t>字符型</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5FB1969B" w14:textId="77777777" w:rsidR="00F138EE" w:rsidRPr="001F0820" w:rsidRDefault="00F138EE" w:rsidP="00F138EE">
            <w:pPr>
              <w:pStyle w:val="afffffffff9"/>
            </w:pPr>
            <w:r w:rsidRPr="001F0820">
              <w:rPr>
                <w:rFonts w:hint="eastAsia"/>
              </w:rPr>
              <w:t>40</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3AEBA601" w14:textId="77777777" w:rsidR="00F138EE" w:rsidRPr="001F0820" w:rsidRDefault="00F138EE" w:rsidP="00F138EE">
            <w:pPr>
              <w:pStyle w:val="afffffffff9"/>
            </w:pPr>
            <w:r w:rsidRPr="001F0820">
              <w:rPr>
                <w:rFonts w:hint="eastAsia"/>
              </w:rPr>
              <w:t>M</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7D4C4B34" w14:textId="77777777" w:rsidR="00F138EE" w:rsidRPr="001F0820" w:rsidRDefault="00F138EE" w:rsidP="00F138EE">
            <w:pPr>
              <w:pStyle w:val="afffffffff9"/>
            </w:pPr>
            <w:r w:rsidRPr="001F0820">
              <w:rPr>
                <w:rFonts w:hint="eastAsia"/>
              </w:rPr>
              <w:t>综合管廊运营管理单位</w:t>
            </w:r>
          </w:p>
        </w:tc>
        <w:tc>
          <w:tcPr>
            <w:tcW w:w="2835" w:type="dxa"/>
            <w:tcBorders>
              <w:right w:val="single" w:sz="12" w:space="0" w:color="auto"/>
              <w:tl2br w:val="nil"/>
              <w:tr2bl w:val="nil"/>
            </w:tcBorders>
            <w:shd w:val="clear" w:color="auto" w:fill="auto"/>
            <w:vAlign w:val="center"/>
          </w:tcPr>
          <w:p w14:paraId="72EDF7BC" w14:textId="77777777" w:rsidR="00F138EE" w:rsidRPr="001F0820" w:rsidRDefault="00F138EE" w:rsidP="00F138EE">
            <w:pPr>
              <w:pStyle w:val="afffffffff9"/>
              <w:jc w:val="left"/>
            </w:pPr>
            <w:r>
              <w:rPr>
                <w:rFonts w:hint="eastAsia"/>
              </w:rPr>
              <w:t>填写</w:t>
            </w:r>
            <w:r w:rsidRPr="00F138EE">
              <w:rPr>
                <w:rFonts w:hint="eastAsia"/>
              </w:rPr>
              <w:t>应急响应联动单位响应负责人姓名</w:t>
            </w:r>
            <w:r>
              <w:rPr>
                <w:rFonts w:hint="eastAsia"/>
              </w:rPr>
              <w:t>和</w:t>
            </w:r>
            <w:r>
              <w:t>联系</w:t>
            </w:r>
            <w:r>
              <w:rPr>
                <w:rFonts w:hint="eastAsia"/>
              </w:rPr>
              <w:t>电话。</w:t>
            </w:r>
          </w:p>
        </w:tc>
      </w:tr>
      <w:tr w:rsidR="00F138EE" w:rsidRPr="001F0820" w14:paraId="25D40A2E" w14:textId="77777777" w:rsidTr="00D05C08">
        <w:trPr>
          <w:jc w:val="center"/>
        </w:trPr>
        <w:tc>
          <w:tcPr>
            <w:tcW w:w="567" w:type="dxa"/>
            <w:tcBorders>
              <w:top w:val="single" w:sz="4" w:space="0" w:color="000000"/>
              <w:left w:val="single" w:sz="12" w:space="0" w:color="auto"/>
              <w:bottom w:val="single" w:sz="4" w:space="0" w:color="000000"/>
              <w:right w:val="single" w:sz="4" w:space="0" w:color="000000"/>
              <w:tl2br w:val="nil"/>
              <w:tr2bl w:val="nil"/>
            </w:tcBorders>
            <w:shd w:val="clear" w:color="auto" w:fill="auto"/>
            <w:vAlign w:val="center"/>
          </w:tcPr>
          <w:p w14:paraId="46B89A52" w14:textId="77777777" w:rsidR="00F138EE" w:rsidRPr="001F0820" w:rsidRDefault="00F138EE" w:rsidP="00F138EE">
            <w:pPr>
              <w:pStyle w:val="afffffffff9"/>
            </w:pPr>
            <w:r w:rsidRPr="001F0820">
              <w:rPr>
                <w:rFonts w:hint="eastAsia"/>
              </w:rPr>
              <w:t>31</w:t>
            </w:r>
          </w:p>
        </w:tc>
        <w:tc>
          <w:tcPr>
            <w:tcW w:w="1559"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3305200B" w14:textId="77777777" w:rsidR="00F138EE" w:rsidRPr="001F0820" w:rsidRDefault="00F138EE" w:rsidP="00F138EE">
            <w:pPr>
              <w:pStyle w:val="afffffffff9"/>
            </w:pPr>
            <w:r w:rsidRPr="001F0820">
              <w:rPr>
                <w:rFonts w:hint="eastAsia"/>
              </w:rPr>
              <w:t>应急处置描述</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66AB212F" w14:textId="77777777" w:rsidR="00F138EE" w:rsidRPr="001F0820" w:rsidRDefault="00F138EE" w:rsidP="00F138EE">
            <w:pPr>
              <w:pStyle w:val="afffffffff9"/>
            </w:pPr>
            <w:r w:rsidRPr="001F0820">
              <w:rPr>
                <w:rFonts w:hint="eastAsia"/>
              </w:rPr>
              <w:t>字符型</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4E24E416" w14:textId="77777777" w:rsidR="00F138EE" w:rsidRPr="001F0820" w:rsidRDefault="00F138EE" w:rsidP="00F138EE">
            <w:pPr>
              <w:pStyle w:val="afffffffff9"/>
            </w:pPr>
            <w:r w:rsidRPr="001F0820">
              <w:rPr>
                <w:rFonts w:hint="eastAsia"/>
              </w:rPr>
              <w:t>1000</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784EFBED" w14:textId="77777777" w:rsidR="00F138EE" w:rsidRPr="001F0820" w:rsidRDefault="00F138EE" w:rsidP="00F138EE">
            <w:pPr>
              <w:pStyle w:val="afffffffff9"/>
            </w:pPr>
            <w:r w:rsidRPr="001F0820">
              <w:rPr>
                <w:rFonts w:hint="eastAsia"/>
              </w:rPr>
              <w:t>M</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0923AE6F" w14:textId="77777777" w:rsidR="00F138EE" w:rsidRPr="001F0820" w:rsidRDefault="00F138EE" w:rsidP="00F138EE">
            <w:pPr>
              <w:pStyle w:val="afffffffff9"/>
            </w:pPr>
            <w:r w:rsidRPr="001F0820">
              <w:rPr>
                <w:rFonts w:hint="eastAsia"/>
              </w:rPr>
              <w:t>综合管廊运营管理单位</w:t>
            </w:r>
          </w:p>
        </w:tc>
        <w:tc>
          <w:tcPr>
            <w:tcW w:w="2835" w:type="dxa"/>
            <w:tcBorders>
              <w:right w:val="single" w:sz="12" w:space="0" w:color="auto"/>
              <w:tl2br w:val="nil"/>
              <w:tr2bl w:val="nil"/>
            </w:tcBorders>
            <w:shd w:val="clear" w:color="auto" w:fill="auto"/>
            <w:vAlign w:val="center"/>
          </w:tcPr>
          <w:p w14:paraId="38E78B34" w14:textId="77777777" w:rsidR="00F138EE" w:rsidRPr="001F0820" w:rsidRDefault="00F138EE" w:rsidP="00F138EE">
            <w:pPr>
              <w:pStyle w:val="afffffffff9"/>
              <w:jc w:val="left"/>
            </w:pPr>
          </w:p>
        </w:tc>
      </w:tr>
      <w:tr w:rsidR="00F138EE" w:rsidRPr="001F0820" w14:paraId="53DFF76F" w14:textId="77777777" w:rsidTr="00D05C08">
        <w:trPr>
          <w:jc w:val="center"/>
        </w:trPr>
        <w:tc>
          <w:tcPr>
            <w:tcW w:w="567" w:type="dxa"/>
            <w:tcBorders>
              <w:top w:val="single" w:sz="4" w:space="0" w:color="000000"/>
              <w:left w:val="single" w:sz="12" w:space="0" w:color="auto"/>
              <w:bottom w:val="single" w:sz="4" w:space="0" w:color="000000"/>
              <w:right w:val="single" w:sz="4" w:space="0" w:color="000000"/>
              <w:tl2br w:val="nil"/>
              <w:tr2bl w:val="nil"/>
            </w:tcBorders>
            <w:shd w:val="clear" w:color="auto" w:fill="auto"/>
            <w:vAlign w:val="center"/>
          </w:tcPr>
          <w:p w14:paraId="52975AB4" w14:textId="77777777" w:rsidR="00F138EE" w:rsidRPr="001F0820" w:rsidRDefault="00F138EE" w:rsidP="00F138EE">
            <w:pPr>
              <w:pStyle w:val="afffffffff9"/>
            </w:pPr>
            <w:r w:rsidRPr="001F0820">
              <w:rPr>
                <w:rFonts w:hint="eastAsia"/>
              </w:rPr>
              <w:t>32</w:t>
            </w:r>
          </w:p>
        </w:tc>
        <w:tc>
          <w:tcPr>
            <w:tcW w:w="1559"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137F9CFC" w14:textId="77777777" w:rsidR="00F138EE" w:rsidRPr="001F0820" w:rsidRDefault="00F138EE" w:rsidP="00F138EE">
            <w:pPr>
              <w:pStyle w:val="afffffffff9"/>
            </w:pPr>
            <w:r w:rsidRPr="001F0820">
              <w:rPr>
                <w:rFonts w:hint="eastAsia"/>
              </w:rPr>
              <w:t>事件伤亡人数</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21B6311C" w14:textId="77777777" w:rsidR="00F138EE" w:rsidRPr="001F0820" w:rsidRDefault="00F138EE" w:rsidP="00F138EE">
            <w:pPr>
              <w:pStyle w:val="afffffffff9"/>
            </w:pPr>
            <w:r>
              <w:rPr>
                <w:rFonts w:hint="eastAsia"/>
              </w:rPr>
              <w:t>整</w:t>
            </w:r>
            <w:r w:rsidRPr="001F0820">
              <w:rPr>
                <w:rFonts w:hint="eastAsia"/>
              </w:rPr>
              <w:t>型</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6586D689" w14:textId="77777777" w:rsidR="00F138EE" w:rsidRPr="001F0820" w:rsidRDefault="00F138EE" w:rsidP="00F138EE">
            <w:pPr>
              <w:pStyle w:val="afffffffff9"/>
            </w:pP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00E13E09" w14:textId="77777777" w:rsidR="00F138EE" w:rsidRPr="001F0820" w:rsidRDefault="00F138EE" w:rsidP="00F138EE">
            <w:pPr>
              <w:pStyle w:val="afffffffff9"/>
            </w:pPr>
            <w:r w:rsidRPr="001F0820">
              <w:rPr>
                <w:rFonts w:hint="eastAsia"/>
              </w:rPr>
              <w:t>M</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5C1580D6" w14:textId="77777777" w:rsidR="00F138EE" w:rsidRPr="001F0820" w:rsidRDefault="00F138EE" w:rsidP="00F138EE">
            <w:pPr>
              <w:pStyle w:val="afffffffff9"/>
            </w:pPr>
            <w:r w:rsidRPr="001F0820">
              <w:rPr>
                <w:rFonts w:hint="eastAsia"/>
              </w:rPr>
              <w:t>综合管廊运营管理单位</w:t>
            </w:r>
          </w:p>
        </w:tc>
        <w:tc>
          <w:tcPr>
            <w:tcW w:w="2835" w:type="dxa"/>
            <w:tcBorders>
              <w:right w:val="single" w:sz="12" w:space="0" w:color="auto"/>
              <w:tl2br w:val="nil"/>
              <w:tr2bl w:val="nil"/>
            </w:tcBorders>
            <w:shd w:val="clear" w:color="auto" w:fill="auto"/>
            <w:vAlign w:val="center"/>
          </w:tcPr>
          <w:p w14:paraId="3FFC79F8" w14:textId="77777777" w:rsidR="00F138EE" w:rsidRPr="001F0820" w:rsidRDefault="00F138EE" w:rsidP="00F138EE">
            <w:pPr>
              <w:pStyle w:val="afffffffff9"/>
              <w:jc w:val="left"/>
            </w:pPr>
            <w:r>
              <w:rPr>
                <w:rFonts w:hint="eastAsia"/>
              </w:rPr>
              <w:t>单位</w:t>
            </w:r>
            <w:r>
              <w:t>：人。</w:t>
            </w:r>
          </w:p>
        </w:tc>
      </w:tr>
      <w:tr w:rsidR="00F138EE" w:rsidRPr="001F0820" w14:paraId="3CC506C7" w14:textId="77777777" w:rsidTr="00D05C08">
        <w:trPr>
          <w:jc w:val="center"/>
        </w:trPr>
        <w:tc>
          <w:tcPr>
            <w:tcW w:w="567" w:type="dxa"/>
            <w:tcBorders>
              <w:top w:val="single" w:sz="4" w:space="0" w:color="000000"/>
              <w:left w:val="single" w:sz="12" w:space="0" w:color="auto"/>
              <w:bottom w:val="single" w:sz="4" w:space="0" w:color="000000"/>
              <w:right w:val="single" w:sz="4" w:space="0" w:color="000000"/>
              <w:tl2br w:val="nil"/>
              <w:tr2bl w:val="nil"/>
            </w:tcBorders>
            <w:shd w:val="clear" w:color="auto" w:fill="auto"/>
            <w:vAlign w:val="center"/>
          </w:tcPr>
          <w:p w14:paraId="52243D15" w14:textId="77777777" w:rsidR="00F138EE" w:rsidRPr="001F0820" w:rsidRDefault="00F138EE" w:rsidP="00F138EE">
            <w:pPr>
              <w:pStyle w:val="afffffffff9"/>
            </w:pPr>
            <w:r w:rsidRPr="001F0820">
              <w:rPr>
                <w:rFonts w:hint="eastAsia"/>
              </w:rPr>
              <w:t>33</w:t>
            </w:r>
          </w:p>
        </w:tc>
        <w:tc>
          <w:tcPr>
            <w:tcW w:w="1559"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53482DB6" w14:textId="77777777" w:rsidR="00F138EE" w:rsidRPr="001F0820" w:rsidRDefault="00F138EE" w:rsidP="00F138EE">
            <w:pPr>
              <w:pStyle w:val="afffffffff9"/>
            </w:pPr>
            <w:r w:rsidRPr="001F0820">
              <w:rPr>
                <w:rFonts w:hint="eastAsia"/>
              </w:rPr>
              <w:t>事件直接经济损失</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130E8C37" w14:textId="77777777" w:rsidR="00F138EE" w:rsidRPr="001F0820" w:rsidRDefault="00F138EE" w:rsidP="00F138EE">
            <w:pPr>
              <w:pStyle w:val="afffffffff9"/>
            </w:pPr>
            <w:r>
              <w:rPr>
                <w:rFonts w:hint="eastAsia"/>
              </w:rPr>
              <w:t>浮点</w:t>
            </w:r>
            <w:r w:rsidRPr="001F0820">
              <w:rPr>
                <w:rFonts w:hint="eastAsia"/>
              </w:rPr>
              <w:t>型</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3025DF71" w14:textId="77777777" w:rsidR="00F138EE" w:rsidRPr="001F0820" w:rsidRDefault="00F138EE" w:rsidP="00F138EE">
            <w:pPr>
              <w:pStyle w:val="afffffffff9"/>
            </w:pP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37F9B423" w14:textId="77777777" w:rsidR="00F138EE" w:rsidRPr="001F0820" w:rsidRDefault="00F138EE" w:rsidP="00F138EE">
            <w:pPr>
              <w:pStyle w:val="afffffffff9"/>
            </w:pPr>
            <w:r w:rsidRPr="001F0820">
              <w:rPr>
                <w:rFonts w:hint="eastAsia"/>
              </w:rPr>
              <w:t>M</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01808480" w14:textId="77777777" w:rsidR="00F138EE" w:rsidRPr="001F0820" w:rsidRDefault="00F138EE" w:rsidP="00F138EE">
            <w:pPr>
              <w:pStyle w:val="afffffffff9"/>
            </w:pPr>
            <w:r w:rsidRPr="001F0820">
              <w:rPr>
                <w:rFonts w:hint="eastAsia"/>
              </w:rPr>
              <w:t>综合管廊运营管理单位</w:t>
            </w:r>
          </w:p>
        </w:tc>
        <w:tc>
          <w:tcPr>
            <w:tcW w:w="2835" w:type="dxa"/>
            <w:tcBorders>
              <w:right w:val="single" w:sz="12" w:space="0" w:color="auto"/>
              <w:tl2br w:val="nil"/>
              <w:tr2bl w:val="nil"/>
            </w:tcBorders>
            <w:shd w:val="clear" w:color="auto" w:fill="auto"/>
            <w:vAlign w:val="center"/>
          </w:tcPr>
          <w:p w14:paraId="3A67D78D" w14:textId="77777777" w:rsidR="00F138EE" w:rsidRPr="001F0820" w:rsidRDefault="00F138EE" w:rsidP="00F138EE">
            <w:pPr>
              <w:pStyle w:val="afffffffff9"/>
              <w:jc w:val="left"/>
            </w:pPr>
            <w:r>
              <w:rPr>
                <w:rFonts w:hint="eastAsia"/>
              </w:rPr>
              <w:t>单位</w:t>
            </w:r>
            <w:r>
              <w:t>：万元。</w:t>
            </w:r>
          </w:p>
        </w:tc>
      </w:tr>
      <w:tr w:rsidR="00F138EE" w:rsidRPr="001F0820" w14:paraId="15EFBC26" w14:textId="77777777" w:rsidTr="00D05C08">
        <w:trPr>
          <w:jc w:val="center"/>
        </w:trPr>
        <w:tc>
          <w:tcPr>
            <w:tcW w:w="567" w:type="dxa"/>
            <w:tcBorders>
              <w:top w:val="single" w:sz="4" w:space="0" w:color="000000"/>
              <w:left w:val="single" w:sz="12" w:space="0" w:color="auto"/>
              <w:bottom w:val="single" w:sz="4" w:space="0" w:color="000000"/>
              <w:right w:val="single" w:sz="4" w:space="0" w:color="000000"/>
              <w:tl2br w:val="nil"/>
              <w:tr2bl w:val="nil"/>
            </w:tcBorders>
            <w:shd w:val="clear" w:color="auto" w:fill="auto"/>
            <w:vAlign w:val="center"/>
          </w:tcPr>
          <w:p w14:paraId="6DA1DB54" w14:textId="77777777" w:rsidR="00F138EE" w:rsidRPr="001F0820" w:rsidRDefault="00F138EE" w:rsidP="00F138EE">
            <w:pPr>
              <w:pStyle w:val="afffffffff9"/>
            </w:pPr>
            <w:r w:rsidRPr="001F0820">
              <w:rPr>
                <w:rFonts w:hint="eastAsia"/>
              </w:rPr>
              <w:t>34</w:t>
            </w:r>
          </w:p>
        </w:tc>
        <w:tc>
          <w:tcPr>
            <w:tcW w:w="1559"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756819F4" w14:textId="77777777" w:rsidR="00F138EE" w:rsidRPr="001F0820" w:rsidRDefault="00F138EE" w:rsidP="00F138EE">
            <w:pPr>
              <w:pStyle w:val="afffffffff9"/>
            </w:pPr>
            <w:r w:rsidRPr="001F0820">
              <w:rPr>
                <w:rFonts w:hint="eastAsia"/>
              </w:rPr>
              <w:t>善后处理描述</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35B889F8" w14:textId="77777777" w:rsidR="00F138EE" w:rsidRPr="001F0820" w:rsidRDefault="00F138EE" w:rsidP="00F138EE">
            <w:pPr>
              <w:pStyle w:val="afffffffff9"/>
            </w:pPr>
            <w:r w:rsidRPr="001F0820">
              <w:rPr>
                <w:rFonts w:hint="eastAsia"/>
              </w:rPr>
              <w:t>字符型</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0391D154" w14:textId="77777777" w:rsidR="00F138EE" w:rsidRPr="001F0820" w:rsidRDefault="00F138EE" w:rsidP="00F138EE">
            <w:pPr>
              <w:pStyle w:val="afffffffff9"/>
            </w:pPr>
            <w:r w:rsidRPr="001F0820">
              <w:rPr>
                <w:rFonts w:hint="eastAsia"/>
              </w:rPr>
              <w:t>1000</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0C183C04" w14:textId="77777777" w:rsidR="00F138EE" w:rsidRPr="001F0820" w:rsidRDefault="00F138EE" w:rsidP="00F138EE">
            <w:pPr>
              <w:pStyle w:val="afffffffff9"/>
            </w:pPr>
            <w:r w:rsidRPr="001F0820">
              <w:rPr>
                <w:rFonts w:hint="eastAsia"/>
              </w:rPr>
              <w:t>M</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18C31748" w14:textId="77777777" w:rsidR="00F138EE" w:rsidRPr="001F0820" w:rsidRDefault="00F138EE" w:rsidP="00F138EE">
            <w:pPr>
              <w:pStyle w:val="afffffffff9"/>
            </w:pPr>
            <w:r w:rsidRPr="001F0820">
              <w:rPr>
                <w:rFonts w:hint="eastAsia"/>
              </w:rPr>
              <w:t>综合管廊运营管理单位</w:t>
            </w:r>
          </w:p>
        </w:tc>
        <w:tc>
          <w:tcPr>
            <w:tcW w:w="2835" w:type="dxa"/>
            <w:tcBorders>
              <w:right w:val="single" w:sz="12" w:space="0" w:color="auto"/>
              <w:tl2br w:val="nil"/>
              <w:tr2bl w:val="nil"/>
            </w:tcBorders>
            <w:shd w:val="clear" w:color="auto" w:fill="auto"/>
            <w:vAlign w:val="center"/>
          </w:tcPr>
          <w:p w14:paraId="0F60F6FB" w14:textId="77777777" w:rsidR="00F138EE" w:rsidRPr="001F0820" w:rsidRDefault="00F138EE" w:rsidP="00F138EE">
            <w:pPr>
              <w:pStyle w:val="afffffffff9"/>
              <w:jc w:val="left"/>
            </w:pPr>
          </w:p>
        </w:tc>
      </w:tr>
      <w:tr w:rsidR="00F138EE" w:rsidRPr="001F0820" w14:paraId="4638C852" w14:textId="77777777" w:rsidTr="00D05C08">
        <w:trPr>
          <w:jc w:val="center"/>
        </w:trPr>
        <w:tc>
          <w:tcPr>
            <w:tcW w:w="567" w:type="dxa"/>
            <w:tcBorders>
              <w:top w:val="single" w:sz="4" w:space="0" w:color="000000"/>
              <w:left w:val="single" w:sz="12" w:space="0" w:color="auto"/>
              <w:bottom w:val="single" w:sz="4" w:space="0" w:color="000000"/>
              <w:right w:val="single" w:sz="4" w:space="0" w:color="000000"/>
              <w:tl2br w:val="nil"/>
              <w:tr2bl w:val="nil"/>
            </w:tcBorders>
            <w:shd w:val="clear" w:color="auto" w:fill="auto"/>
            <w:vAlign w:val="center"/>
          </w:tcPr>
          <w:p w14:paraId="2911C3CA" w14:textId="77777777" w:rsidR="00F138EE" w:rsidRPr="001F0820" w:rsidRDefault="00F138EE" w:rsidP="00F138EE">
            <w:pPr>
              <w:pStyle w:val="afffffffff9"/>
            </w:pPr>
            <w:r w:rsidRPr="001F0820">
              <w:rPr>
                <w:rFonts w:hint="eastAsia"/>
              </w:rPr>
              <w:t>35</w:t>
            </w:r>
          </w:p>
        </w:tc>
        <w:tc>
          <w:tcPr>
            <w:tcW w:w="1559"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2990E8E3" w14:textId="77777777" w:rsidR="00F138EE" w:rsidRPr="001F0820" w:rsidRDefault="00F138EE" w:rsidP="00F138EE">
            <w:pPr>
              <w:pStyle w:val="afffffffff9"/>
            </w:pPr>
            <w:r w:rsidRPr="001F0820">
              <w:rPr>
                <w:rFonts w:hint="eastAsia"/>
              </w:rPr>
              <w:t>现场图片视频文件</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37431166" w14:textId="77777777" w:rsidR="00F138EE" w:rsidRPr="001F0820" w:rsidRDefault="00F138EE" w:rsidP="00F138EE">
            <w:pPr>
              <w:pStyle w:val="afffffffff9"/>
            </w:pPr>
            <w:r w:rsidRPr="001F0820">
              <w:rPr>
                <w:rFonts w:hint="eastAsia"/>
              </w:rPr>
              <w:t>字符型</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22FF5417" w14:textId="77777777" w:rsidR="00F138EE" w:rsidRPr="001F0820" w:rsidRDefault="00F138EE" w:rsidP="00F138EE">
            <w:pPr>
              <w:pStyle w:val="afffffffff9"/>
            </w:pPr>
            <w:r w:rsidRPr="001F0820">
              <w:rPr>
                <w:rFonts w:hint="eastAsia"/>
              </w:rPr>
              <w:t>256</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3849CE9F" w14:textId="77777777" w:rsidR="00F138EE" w:rsidRPr="001F0820" w:rsidRDefault="00F138EE" w:rsidP="00F138EE">
            <w:pPr>
              <w:pStyle w:val="afffffffff9"/>
            </w:pPr>
            <w:r w:rsidRPr="001F0820">
              <w:rPr>
                <w:rFonts w:hint="eastAsia"/>
              </w:rPr>
              <w:t>M</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0288828E" w14:textId="77777777" w:rsidR="00F138EE" w:rsidRPr="001F0820" w:rsidRDefault="00F138EE" w:rsidP="00F138EE">
            <w:pPr>
              <w:pStyle w:val="afffffffff9"/>
            </w:pPr>
            <w:r w:rsidRPr="001F0820">
              <w:rPr>
                <w:rFonts w:hint="eastAsia"/>
              </w:rPr>
              <w:t>综合管廊运营管理单位</w:t>
            </w:r>
          </w:p>
        </w:tc>
        <w:tc>
          <w:tcPr>
            <w:tcW w:w="2835" w:type="dxa"/>
            <w:tcBorders>
              <w:top w:val="single" w:sz="4" w:space="0" w:color="000000"/>
              <w:left w:val="single" w:sz="4" w:space="0" w:color="000000"/>
              <w:bottom w:val="single" w:sz="4" w:space="0" w:color="000000"/>
              <w:right w:val="single" w:sz="12" w:space="0" w:color="auto"/>
              <w:tl2br w:val="nil"/>
              <w:tr2bl w:val="nil"/>
            </w:tcBorders>
            <w:shd w:val="clear" w:color="auto" w:fill="auto"/>
            <w:vAlign w:val="center"/>
          </w:tcPr>
          <w:p w14:paraId="4A053E6D" w14:textId="77777777" w:rsidR="00F138EE" w:rsidRPr="001F0820" w:rsidRDefault="00F138EE" w:rsidP="00F138EE">
            <w:pPr>
              <w:pStyle w:val="afffffffff9"/>
              <w:jc w:val="left"/>
            </w:pPr>
            <w:r w:rsidRPr="001F0820">
              <w:rPr>
                <w:rFonts w:hint="eastAsia"/>
              </w:rPr>
              <w:t>存放文件路径</w:t>
            </w:r>
            <w:r>
              <w:rPr>
                <w:rFonts w:hint="eastAsia"/>
              </w:rPr>
              <w:t>。</w:t>
            </w:r>
          </w:p>
        </w:tc>
      </w:tr>
      <w:tr w:rsidR="00F138EE" w:rsidRPr="001F0820" w14:paraId="1A9DAB8D" w14:textId="77777777" w:rsidTr="00D05C08">
        <w:trPr>
          <w:jc w:val="center"/>
        </w:trPr>
        <w:tc>
          <w:tcPr>
            <w:tcW w:w="567" w:type="dxa"/>
            <w:tcBorders>
              <w:top w:val="single" w:sz="4" w:space="0" w:color="000000"/>
              <w:left w:val="single" w:sz="12" w:space="0" w:color="auto"/>
              <w:bottom w:val="single" w:sz="12" w:space="0" w:color="auto"/>
              <w:right w:val="single" w:sz="4" w:space="0" w:color="000000"/>
              <w:tl2br w:val="nil"/>
              <w:tr2bl w:val="nil"/>
            </w:tcBorders>
            <w:shd w:val="clear" w:color="auto" w:fill="auto"/>
            <w:vAlign w:val="center"/>
          </w:tcPr>
          <w:p w14:paraId="0B69D1C7" w14:textId="77777777" w:rsidR="00F138EE" w:rsidRPr="001F0820" w:rsidRDefault="00F138EE" w:rsidP="00F138EE">
            <w:pPr>
              <w:pStyle w:val="afffffffff9"/>
            </w:pPr>
            <w:r>
              <w:rPr>
                <w:rFonts w:hint="eastAsia"/>
              </w:rPr>
              <w:t>36</w:t>
            </w:r>
          </w:p>
        </w:tc>
        <w:tc>
          <w:tcPr>
            <w:tcW w:w="1559" w:type="dxa"/>
            <w:tcBorders>
              <w:top w:val="single" w:sz="4" w:space="0" w:color="000000"/>
              <w:left w:val="single" w:sz="4" w:space="0" w:color="000000"/>
              <w:bottom w:val="single" w:sz="12" w:space="0" w:color="auto"/>
              <w:right w:val="single" w:sz="4" w:space="0" w:color="000000"/>
              <w:tl2br w:val="nil"/>
              <w:tr2bl w:val="nil"/>
            </w:tcBorders>
            <w:shd w:val="clear" w:color="auto" w:fill="auto"/>
            <w:vAlign w:val="center"/>
          </w:tcPr>
          <w:p w14:paraId="75A1668D" w14:textId="77777777" w:rsidR="00F138EE" w:rsidRPr="001F0820" w:rsidRDefault="00F138EE" w:rsidP="00F138EE">
            <w:pPr>
              <w:pStyle w:val="afffffffff9"/>
            </w:pPr>
            <w:r w:rsidRPr="001F0820">
              <w:rPr>
                <w:rFonts w:hint="eastAsia"/>
              </w:rPr>
              <w:t>事件报告</w:t>
            </w:r>
          </w:p>
        </w:tc>
        <w:tc>
          <w:tcPr>
            <w:tcW w:w="1276" w:type="dxa"/>
            <w:tcBorders>
              <w:top w:val="single" w:sz="4" w:space="0" w:color="000000"/>
              <w:left w:val="single" w:sz="4" w:space="0" w:color="000000"/>
              <w:bottom w:val="single" w:sz="12" w:space="0" w:color="auto"/>
              <w:right w:val="single" w:sz="4" w:space="0" w:color="000000"/>
              <w:tl2br w:val="nil"/>
              <w:tr2bl w:val="nil"/>
            </w:tcBorders>
            <w:shd w:val="clear" w:color="auto" w:fill="auto"/>
            <w:vAlign w:val="center"/>
          </w:tcPr>
          <w:p w14:paraId="4BE83651" w14:textId="77777777" w:rsidR="00F138EE" w:rsidRPr="001F0820" w:rsidRDefault="00F138EE" w:rsidP="00F138EE">
            <w:pPr>
              <w:pStyle w:val="afffffffff9"/>
            </w:pPr>
            <w:r w:rsidRPr="001F0820">
              <w:rPr>
                <w:rFonts w:hint="eastAsia"/>
              </w:rPr>
              <w:t>字符型</w:t>
            </w:r>
          </w:p>
        </w:tc>
        <w:tc>
          <w:tcPr>
            <w:tcW w:w="567" w:type="dxa"/>
            <w:tcBorders>
              <w:top w:val="single" w:sz="4" w:space="0" w:color="000000"/>
              <w:left w:val="single" w:sz="4" w:space="0" w:color="000000"/>
              <w:bottom w:val="single" w:sz="12" w:space="0" w:color="auto"/>
              <w:right w:val="single" w:sz="4" w:space="0" w:color="000000"/>
              <w:tl2br w:val="nil"/>
              <w:tr2bl w:val="nil"/>
            </w:tcBorders>
            <w:shd w:val="clear" w:color="auto" w:fill="auto"/>
            <w:vAlign w:val="center"/>
          </w:tcPr>
          <w:p w14:paraId="2678AE73" w14:textId="77777777" w:rsidR="00F138EE" w:rsidRPr="001F0820" w:rsidRDefault="00F138EE" w:rsidP="00F138EE">
            <w:pPr>
              <w:pStyle w:val="afffffffff9"/>
            </w:pPr>
            <w:r>
              <w:rPr>
                <w:rFonts w:hint="eastAsia"/>
              </w:rPr>
              <w:t>1000</w:t>
            </w:r>
          </w:p>
        </w:tc>
        <w:tc>
          <w:tcPr>
            <w:tcW w:w="567" w:type="dxa"/>
            <w:tcBorders>
              <w:top w:val="single" w:sz="4" w:space="0" w:color="000000"/>
              <w:left w:val="single" w:sz="4" w:space="0" w:color="000000"/>
              <w:bottom w:val="single" w:sz="12" w:space="0" w:color="auto"/>
              <w:right w:val="single" w:sz="4" w:space="0" w:color="000000"/>
              <w:tl2br w:val="nil"/>
              <w:tr2bl w:val="nil"/>
            </w:tcBorders>
            <w:shd w:val="clear" w:color="auto" w:fill="auto"/>
            <w:vAlign w:val="center"/>
          </w:tcPr>
          <w:p w14:paraId="7EC93044" w14:textId="77777777" w:rsidR="00F138EE" w:rsidRPr="001F0820" w:rsidRDefault="00F138EE" w:rsidP="00F138EE">
            <w:pPr>
              <w:pStyle w:val="afffffffff9"/>
            </w:pPr>
            <w:r w:rsidRPr="001F0820">
              <w:rPr>
                <w:rFonts w:hint="eastAsia"/>
              </w:rPr>
              <w:t>M</w:t>
            </w:r>
          </w:p>
        </w:tc>
        <w:tc>
          <w:tcPr>
            <w:tcW w:w="1984" w:type="dxa"/>
            <w:tcBorders>
              <w:top w:val="single" w:sz="4" w:space="0" w:color="000000"/>
              <w:left w:val="single" w:sz="4" w:space="0" w:color="000000"/>
              <w:bottom w:val="single" w:sz="12" w:space="0" w:color="auto"/>
              <w:right w:val="single" w:sz="4" w:space="0" w:color="000000"/>
              <w:tl2br w:val="nil"/>
              <w:tr2bl w:val="nil"/>
            </w:tcBorders>
            <w:shd w:val="clear" w:color="auto" w:fill="auto"/>
            <w:vAlign w:val="center"/>
          </w:tcPr>
          <w:p w14:paraId="074D8D47" w14:textId="77777777" w:rsidR="00F138EE" w:rsidRPr="001F0820" w:rsidRDefault="00F138EE" w:rsidP="00F138EE">
            <w:pPr>
              <w:pStyle w:val="afffffffff9"/>
            </w:pPr>
            <w:r w:rsidRPr="001F0820">
              <w:rPr>
                <w:rFonts w:hint="eastAsia"/>
              </w:rPr>
              <w:t>综合管廊运营管理单位</w:t>
            </w:r>
          </w:p>
        </w:tc>
        <w:tc>
          <w:tcPr>
            <w:tcW w:w="2835" w:type="dxa"/>
            <w:tcBorders>
              <w:top w:val="single" w:sz="4" w:space="0" w:color="000000"/>
              <w:left w:val="single" w:sz="4" w:space="0" w:color="000000"/>
              <w:bottom w:val="single" w:sz="12" w:space="0" w:color="auto"/>
              <w:right w:val="single" w:sz="12" w:space="0" w:color="auto"/>
              <w:tl2br w:val="nil"/>
              <w:tr2bl w:val="nil"/>
            </w:tcBorders>
            <w:shd w:val="clear" w:color="auto" w:fill="auto"/>
            <w:vAlign w:val="center"/>
          </w:tcPr>
          <w:p w14:paraId="453197E9" w14:textId="77777777" w:rsidR="00F138EE" w:rsidRPr="001F0820" w:rsidRDefault="00F138EE" w:rsidP="00F138EE">
            <w:pPr>
              <w:pStyle w:val="afffffffff9"/>
              <w:jc w:val="left"/>
            </w:pPr>
            <w:r w:rsidRPr="001F0820">
              <w:rPr>
                <w:rFonts w:hint="eastAsia"/>
              </w:rPr>
              <w:t>存放文件路径</w:t>
            </w:r>
            <w:r>
              <w:rPr>
                <w:rFonts w:hint="eastAsia"/>
              </w:rPr>
              <w:t>。</w:t>
            </w:r>
          </w:p>
        </w:tc>
      </w:tr>
    </w:tbl>
    <w:p w14:paraId="2DCAF4E6" w14:textId="77777777" w:rsidR="001F0820" w:rsidRPr="001F0820" w:rsidRDefault="001F0820" w:rsidP="001F0820">
      <w:pPr>
        <w:widowControl/>
        <w:autoSpaceDE w:val="0"/>
        <w:autoSpaceDN w:val="0"/>
        <w:adjustRightInd/>
        <w:spacing w:line="240" w:lineRule="auto"/>
        <w:ind w:firstLineChars="200" w:firstLine="420"/>
        <w:rPr>
          <w:rFonts w:ascii="宋体" w:hAnsi="Times New Roman"/>
          <w:noProof/>
          <w:kern w:val="0"/>
          <w:szCs w:val="20"/>
        </w:rPr>
      </w:pPr>
    </w:p>
    <w:p w14:paraId="5E21E9A1" w14:textId="77777777" w:rsidR="001F0820" w:rsidRPr="001F0820" w:rsidRDefault="001F0820" w:rsidP="001F0820">
      <w:pPr>
        <w:widowControl/>
        <w:adjustRightInd/>
        <w:spacing w:line="240" w:lineRule="auto"/>
        <w:jc w:val="left"/>
        <w:rPr>
          <w:rFonts w:ascii="宋体" w:hAnsi="Times New Roman"/>
          <w:noProof/>
          <w:kern w:val="0"/>
          <w:szCs w:val="20"/>
        </w:rPr>
      </w:pPr>
      <w:r w:rsidRPr="001F0820">
        <w:br w:type="page"/>
      </w:r>
    </w:p>
    <w:p w14:paraId="560CA9AB" w14:textId="77777777" w:rsidR="00210CA1" w:rsidRDefault="001F0820" w:rsidP="00210CA1">
      <w:pPr>
        <w:pStyle w:val="aff4"/>
        <w:spacing w:before="156" w:after="156"/>
        <w:rPr>
          <w:rFonts w:hAnsi="黑体" w:cs="黑体"/>
          <w:bCs/>
          <w:color w:val="000000"/>
          <w:kern w:val="0"/>
        </w:rPr>
      </w:pPr>
      <w:bookmarkStart w:id="96" w:name="_Toc117580345"/>
      <w:r>
        <w:rPr>
          <w:rFonts w:hAnsi="黑体" w:cs="黑体" w:hint="eastAsia"/>
          <w:bCs/>
          <w:color w:val="000000"/>
          <w:kern w:val="0"/>
        </w:rPr>
        <w:lastRenderedPageBreak/>
        <w:t>考核评价</w:t>
      </w:r>
      <w:r w:rsidR="00210CA1">
        <w:rPr>
          <w:rFonts w:hAnsi="黑体" w:cs="黑体" w:hint="eastAsia"/>
          <w:bCs/>
          <w:color w:val="000000"/>
          <w:kern w:val="0"/>
        </w:rPr>
        <w:t>数据</w:t>
      </w:r>
      <w:r w:rsidR="00210CA1">
        <w:rPr>
          <w:rFonts w:hAnsi="黑体" w:cs="黑体"/>
          <w:bCs/>
          <w:color w:val="000000"/>
          <w:kern w:val="0"/>
        </w:rPr>
        <w:t>信息</w:t>
      </w:r>
      <w:bookmarkEnd w:id="96"/>
    </w:p>
    <w:p w14:paraId="3ED5D957" w14:textId="77777777" w:rsidR="00210CA1" w:rsidRPr="00210CA1" w:rsidRDefault="00210CA1" w:rsidP="00210CA1">
      <w:pPr>
        <w:pStyle w:val="aff"/>
        <w:numPr>
          <w:ilvl w:val="0"/>
          <w:numId w:val="0"/>
        </w:numPr>
        <w:spacing w:before="156" w:after="156"/>
      </w:pPr>
      <w:r w:rsidRPr="00A27DD1">
        <w:rPr>
          <w:rFonts w:hint="eastAsia"/>
        </w:rPr>
        <w:t>表</w:t>
      </w:r>
      <w:r>
        <w:t>B</w:t>
      </w:r>
      <w:r w:rsidRPr="00A27DD1">
        <w:rPr>
          <w:rFonts w:hint="eastAsia"/>
        </w:rPr>
        <w:t>.</w:t>
      </w:r>
      <w:r>
        <w:t>5</w:t>
      </w:r>
      <w:r w:rsidRPr="00A27DD1">
        <w:rPr>
          <w:rFonts w:hint="eastAsia"/>
        </w:rPr>
        <w:t>.</w:t>
      </w:r>
      <w:r w:rsidR="00515008">
        <w:t xml:space="preserve">1 </w:t>
      </w:r>
      <w:r w:rsidR="00515008">
        <w:rPr>
          <w:rFonts w:hint="eastAsia"/>
        </w:rPr>
        <w:t>考核汇总</w:t>
      </w:r>
      <w:r w:rsidRPr="00B92672">
        <w:rPr>
          <w:rFonts w:hint="eastAsia"/>
        </w:rPr>
        <w:t>数据信息表</w:t>
      </w:r>
    </w:p>
    <w:tbl>
      <w:tblPr>
        <w:tblStyle w:val="afffffffffc"/>
        <w:tblW w:w="0" w:type="auto"/>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567"/>
        <w:gridCol w:w="1559"/>
        <w:gridCol w:w="1276"/>
        <w:gridCol w:w="567"/>
        <w:gridCol w:w="567"/>
        <w:gridCol w:w="1984"/>
        <w:gridCol w:w="2835"/>
      </w:tblGrid>
      <w:tr w:rsidR="00D24F08" w14:paraId="6BA503A4" w14:textId="77777777" w:rsidTr="00D13D0A">
        <w:trPr>
          <w:tblHeader/>
          <w:jc w:val="center"/>
        </w:trPr>
        <w:tc>
          <w:tcPr>
            <w:tcW w:w="567" w:type="dxa"/>
            <w:tcBorders>
              <w:top w:val="single" w:sz="12" w:space="0" w:color="auto"/>
              <w:left w:val="single" w:sz="12" w:space="0" w:color="auto"/>
              <w:bottom w:val="single" w:sz="12" w:space="0" w:color="auto"/>
            </w:tcBorders>
            <w:shd w:val="clear" w:color="auto" w:fill="auto"/>
            <w:vAlign w:val="center"/>
          </w:tcPr>
          <w:p w14:paraId="2CFFBEBD" w14:textId="77777777" w:rsidR="00D24F08" w:rsidRDefault="00D24F08" w:rsidP="001D3AD2">
            <w:pPr>
              <w:pStyle w:val="afffffffff9"/>
            </w:pPr>
            <w:r>
              <w:rPr>
                <w:rFonts w:hint="eastAsia"/>
              </w:rPr>
              <w:t>序号</w:t>
            </w:r>
          </w:p>
        </w:tc>
        <w:tc>
          <w:tcPr>
            <w:tcW w:w="1559" w:type="dxa"/>
            <w:tcBorders>
              <w:top w:val="single" w:sz="12" w:space="0" w:color="auto"/>
              <w:bottom w:val="single" w:sz="12" w:space="0" w:color="auto"/>
            </w:tcBorders>
            <w:shd w:val="clear" w:color="auto" w:fill="auto"/>
            <w:vAlign w:val="center"/>
          </w:tcPr>
          <w:p w14:paraId="6A453438" w14:textId="77777777" w:rsidR="00D24F08" w:rsidRDefault="00D24F08" w:rsidP="001D3AD2">
            <w:pPr>
              <w:pStyle w:val="afffffffff9"/>
            </w:pPr>
            <w:r>
              <w:rPr>
                <w:rFonts w:hint="eastAsia"/>
              </w:rPr>
              <w:t>字段名称</w:t>
            </w:r>
          </w:p>
        </w:tc>
        <w:tc>
          <w:tcPr>
            <w:tcW w:w="1276" w:type="dxa"/>
            <w:tcBorders>
              <w:top w:val="single" w:sz="12" w:space="0" w:color="auto"/>
              <w:bottom w:val="single" w:sz="12" w:space="0" w:color="auto"/>
            </w:tcBorders>
            <w:shd w:val="clear" w:color="auto" w:fill="auto"/>
            <w:vAlign w:val="center"/>
          </w:tcPr>
          <w:p w14:paraId="7BF14732" w14:textId="77777777" w:rsidR="00D24F08" w:rsidRDefault="00D24F08" w:rsidP="001D3AD2">
            <w:pPr>
              <w:pStyle w:val="afffffffff9"/>
            </w:pPr>
            <w:r>
              <w:rPr>
                <w:rFonts w:hint="eastAsia"/>
              </w:rPr>
              <w:t>字段</w:t>
            </w:r>
            <w:r>
              <w:t>类型</w:t>
            </w:r>
          </w:p>
        </w:tc>
        <w:tc>
          <w:tcPr>
            <w:tcW w:w="567" w:type="dxa"/>
            <w:tcBorders>
              <w:top w:val="single" w:sz="12" w:space="0" w:color="auto"/>
              <w:bottom w:val="single" w:sz="12" w:space="0" w:color="auto"/>
            </w:tcBorders>
            <w:shd w:val="clear" w:color="auto" w:fill="auto"/>
            <w:vAlign w:val="center"/>
          </w:tcPr>
          <w:p w14:paraId="724536DB" w14:textId="77777777" w:rsidR="00D24F08" w:rsidRDefault="00D24F08" w:rsidP="001D3AD2">
            <w:pPr>
              <w:pStyle w:val="afffffffff9"/>
            </w:pPr>
            <w:r>
              <w:rPr>
                <w:rFonts w:hint="eastAsia"/>
              </w:rPr>
              <w:t>字段</w:t>
            </w:r>
          </w:p>
          <w:p w14:paraId="64566CC3" w14:textId="77777777" w:rsidR="00D24F08" w:rsidRDefault="00D24F08" w:rsidP="001D3AD2">
            <w:pPr>
              <w:pStyle w:val="afffffffff9"/>
            </w:pPr>
            <w:r>
              <w:t>长度</w:t>
            </w:r>
          </w:p>
        </w:tc>
        <w:tc>
          <w:tcPr>
            <w:tcW w:w="567" w:type="dxa"/>
            <w:tcBorders>
              <w:top w:val="single" w:sz="12" w:space="0" w:color="auto"/>
              <w:bottom w:val="single" w:sz="12" w:space="0" w:color="auto"/>
            </w:tcBorders>
            <w:shd w:val="clear" w:color="auto" w:fill="auto"/>
            <w:vAlign w:val="center"/>
          </w:tcPr>
          <w:p w14:paraId="629762C2" w14:textId="77777777" w:rsidR="00D24F08" w:rsidRDefault="00D24F08" w:rsidP="001D3AD2">
            <w:pPr>
              <w:pStyle w:val="afffffffff9"/>
            </w:pPr>
            <w:r>
              <w:rPr>
                <w:rFonts w:hint="eastAsia"/>
              </w:rPr>
              <w:t>约束/</w:t>
            </w:r>
          </w:p>
          <w:p w14:paraId="64B49839" w14:textId="77777777" w:rsidR="00D24F08" w:rsidRDefault="00D24F08" w:rsidP="001D3AD2">
            <w:pPr>
              <w:pStyle w:val="afffffffff9"/>
            </w:pPr>
            <w:r>
              <w:rPr>
                <w:rFonts w:hint="eastAsia"/>
              </w:rPr>
              <w:t>条件</w:t>
            </w:r>
          </w:p>
        </w:tc>
        <w:tc>
          <w:tcPr>
            <w:tcW w:w="1984" w:type="dxa"/>
            <w:tcBorders>
              <w:top w:val="single" w:sz="12" w:space="0" w:color="auto"/>
              <w:bottom w:val="single" w:sz="12" w:space="0" w:color="auto"/>
            </w:tcBorders>
            <w:shd w:val="clear" w:color="auto" w:fill="auto"/>
            <w:vAlign w:val="center"/>
          </w:tcPr>
          <w:p w14:paraId="7F40A42F" w14:textId="77777777" w:rsidR="00D24F08" w:rsidRDefault="00D24F08" w:rsidP="001D3AD2">
            <w:pPr>
              <w:pStyle w:val="afffffffff9"/>
            </w:pPr>
            <w:r>
              <w:rPr>
                <w:rFonts w:hint="eastAsia"/>
              </w:rPr>
              <w:t>数据</w:t>
            </w:r>
            <w:r>
              <w:t>来源</w:t>
            </w:r>
          </w:p>
        </w:tc>
        <w:tc>
          <w:tcPr>
            <w:tcW w:w="2835" w:type="dxa"/>
            <w:tcBorders>
              <w:top w:val="single" w:sz="12" w:space="0" w:color="auto"/>
              <w:bottom w:val="single" w:sz="12" w:space="0" w:color="auto"/>
              <w:right w:val="single" w:sz="12" w:space="0" w:color="auto"/>
            </w:tcBorders>
            <w:shd w:val="clear" w:color="auto" w:fill="auto"/>
            <w:vAlign w:val="center"/>
          </w:tcPr>
          <w:p w14:paraId="6DE7AB56" w14:textId="77777777" w:rsidR="00D24F08" w:rsidRDefault="00D24F08" w:rsidP="001D3AD2">
            <w:pPr>
              <w:pStyle w:val="afffffffff9"/>
            </w:pPr>
            <w:r>
              <w:rPr>
                <w:rFonts w:hint="eastAsia"/>
              </w:rPr>
              <w:t>说明</w:t>
            </w:r>
          </w:p>
        </w:tc>
      </w:tr>
      <w:tr w:rsidR="00D24F08" w14:paraId="4E7647F6" w14:textId="77777777" w:rsidTr="00D13D0A">
        <w:trPr>
          <w:jc w:val="center"/>
        </w:trPr>
        <w:tc>
          <w:tcPr>
            <w:tcW w:w="567" w:type="dxa"/>
            <w:tcBorders>
              <w:top w:val="single" w:sz="12" w:space="0" w:color="auto"/>
              <w:left w:val="single" w:sz="12" w:space="0" w:color="auto"/>
              <w:tl2br w:val="nil"/>
              <w:tr2bl w:val="nil"/>
            </w:tcBorders>
            <w:shd w:val="clear" w:color="auto" w:fill="auto"/>
            <w:vAlign w:val="center"/>
          </w:tcPr>
          <w:p w14:paraId="34899F18" w14:textId="77777777" w:rsidR="00D24F08" w:rsidRPr="00B92672" w:rsidRDefault="00D24F08" w:rsidP="001954ED">
            <w:pPr>
              <w:pStyle w:val="afffffffff9"/>
            </w:pPr>
            <w:r w:rsidRPr="00B92672">
              <w:rPr>
                <w:rFonts w:hint="eastAsia"/>
              </w:rPr>
              <w:t>1</w:t>
            </w:r>
          </w:p>
        </w:tc>
        <w:tc>
          <w:tcPr>
            <w:tcW w:w="1559" w:type="dxa"/>
            <w:tcBorders>
              <w:top w:val="single" w:sz="12" w:space="0" w:color="auto"/>
              <w:tl2br w:val="nil"/>
              <w:tr2bl w:val="nil"/>
            </w:tcBorders>
            <w:shd w:val="clear" w:color="auto" w:fill="auto"/>
            <w:vAlign w:val="center"/>
          </w:tcPr>
          <w:p w14:paraId="1EA92095" w14:textId="77777777" w:rsidR="00D24F08" w:rsidRPr="001766ED" w:rsidRDefault="00D24F08" w:rsidP="001954ED">
            <w:pPr>
              <w:pStyle w:val="afffffffff9"/>
            </w:pPr>
            <w:r>
              <w:rPr>
                <w:rFonts w:hint="eastAsia"/>
              </w:rPr>
              <w:t>综合</w:t>
            </w:r>
            <w:r w:rsidRPr="001766ED">
              <w:rPr>
                <w:rFonts w:hint="eastAsia"/>
              </w:rPr>
              <w:t>管廊</w:t>
            </w:r>
            <w:r>
              <w:rPr>
                <w:rFonts w:hint="eastAsia"/>
              </w:rPr>
              <w:t>代码</w:t>
            </w:r>
          </w:p>
        </w:tc>
        <w:tc>
          <w:tcPr>
            <w:tcW w:w="1276" w:type="dxa"/>
            <w:tcBorders>
              <w:top w:val="single" w:sz="12" w:space="0" w:color="auto"/>
              <w:tl2br w:val="nil"/>
              <w:tr2bl w:val="nil"/>
            </w:tcBorders>
            <w:shd w:val="clear" w:color="auto" w:fill="auto"/>
            <w:vAlign w:val="center"/>
          </w:tcPr>
          <w:p w14:paraId="5953A4D5" w14:textId="77777777" w:rsidR="00D24F08" w:rsidRPr="001766ED" w:rsidRDefault="00D24F08" w:rsidP="001954ED">
            <w:pPr>
              <w:pStyle w:val="afffffffff9"/>
            </w:pPr>
            <w:r w:rsidRPr="001766ED">
              <w:rPr>
                <w:rFonts w:hint="eastAsia"/>
              </w:rPr>
              <w:t>字符型</w:t>
            </w:r>
          </w:p>
        </w:tc>
        <w:tc>
          <w:tcPr>
            <w:tcW w:w="567" w:type="dxa"/>
            <w:tcBorders>
              <w:top w:val="single" w:sz="12" w:space="0" w:color="auto"/>
              <w:tl2br w:val="nil"/>
              <w:tr2bl w:val="nil"/>
            </w:tcBorders>
            <w:shd w:val="clear" w:color="auto" w:fill="auto"/>
            <w:vAlign w:val="center"/>
          </w:tcPr>
          <w:p w14:paraId="78E75BC3" w14:textId="77777777" w:rsidR="00D24F08" w:rsidRPr="001766ED" w:rsidRDefault="00D24F08" w:rsidP="001954ED">
            <w:pPr>
              <w:pStyle w:val="afffffffff9"/>
            </w:pPr>
            <w:r w:rsidRPr="001766ED">
              <w:rPr>
                <w:rFonts w:hint="eastAsia"/>
              </w:rPr>
              <w:t>20</w:t>
            </w:r>
          </w:p>
        </w:tc>
        <w:tc>
          <w:tcPr>
            <w:tcW w:w="567" w:type="dxa"/>
            <w:tcBorders>
              <w:top w:val="single" w:sz="12" w:space="0" w:color="auto"/>
              <w:tl2br w:val="nil"/>
              <w:tr2bl w:val="nil"/>
            </w:tcBorders>
            <w:shd w:val="clear" w:color="auto" w:fill="auto"/>
            <w:vAlign w:val="center"/>
          </w:tcPr>
          <w:p w14:paraId="5EB8469E" w14:textId="77777777" w:rsidR="00D24F08" w:rsidRPr="001766ED" w:rsidRDefault="00D24F08" w:rsidP="001954ED">
            <w:pPr>
              <w:pStyle w:val="afffffffff9"/>
            </w:pPr>
            <w:r>
              <w:rPr>
                <w:rFonts w:hint="eastAsia"/>
              </w:rPr>
              <w:t>M</w:t>
            </w:r>
          </w:p>
        </w:tc>
        <w:tc>
          <w:tcPr>
            <w:tcW w:w="1984" w:type="dxa"/>
            <w:tcBorders>
              <w:top w:val="single" w:sz="12" w:space="0" w:color="auto"/>
              <w:tl2br w:val="nil"/>
              <w:tr2bl w:val="nil"/>
            </w:tcBorders>
            <w:shd w:val="clear" w:color="auto" w:fill="auto"/>
            <w:vAlign w:val="center"/>
          </w:tcPr>
          <w:p w14:paraId="5E7A0220" w14:textId="77777777" w:rsidR="00D24F08" w:rsidRPr="001766ED" w:rsidRDefault="00D24F08" w:rsidP="001954ED">
            <w:pPr>
              <w:pStyle w:val="afffffffff9"/>
            </w:pPr>
            <w:r w:rsidRPr="001766ED">
              <w:rPr>
                <w:rFonts w:hint="eastAsia"/>
              </w:rPr>
              <w:t>综合管廊运营管理单位</w:t>
            </w:r>
          </w:p>
        </w:tc>
        <w:tc>
          <w:tcPr>
            <w:tcW w:w="2835" w:type="dxa"/>
            <w:tcBorders>
              <w:top w:val="single" w:sz="12" w:space="0" w:color="auto"/>
              <w:right w:val="single" w:sz="12" w:space="0" w:color="auto"/>
              <w:tl2br w:val="nil"/>
              <w:tr2bl w:val="nil"/>
            </w:tcBorders>
            <w:shd w:val="clear" w:color="auto" w:fill="auto"/>
            <w:vAlign w:val="center"/>
          </w:tcPr>
          <w:p w14:paraId="09B06097" w14:textId="77777777" w:rsidR="00D24F08" w:rsidRPr="001766ED" w:rsidRDefault="00D24F08" w:rsidP="001D3AD2">
            <w:pPr>
              <w:pStyle w:val="afffffffff9"/>
              <w:jc w:val="left"/>
            </w:pPr>
            <w:r w:rsidRPr="001766ED">
              <w:rPr>
                <w:rFonts w:hint="eastAsia"/>
              </w:rPr>
              <w:t>按照本</w:t>
            </w:r>
            <w:r>
              <w:rPr>
                <w:rFonts w:hint="eastAsia"/>
              </w:rPr>
              <w:t>文件</w:t>
            </w:r>
            <w:r w:rsidRPr="001766ED">
              <w:rPr>
                <w:rFonts w:hint="eastAsia"/>
              </w:rPr>
              <w:t>第</w:t>
            </w:r>
            <w:r>
              <w:rPr>
                <w:rFonts w:hint="eastAsia"/>
              </w:rPr>
              <w:t>5</w:t>
            </w:r>
            <w:r w:rsidRPr="001766ED">
              <w:rPr>
                <w:rFonts w:hint="eastAsia"/>
              </w:rPr>
              <w:t>章</w:t>
            </w:r>
            <w:r>
              <w:rPr>
                <w:rFonts w:hint="eastAsia"/>
              </w:rPr>
              <w:t>实体代码</w:t>
            </w:r>
            <w:r>
              <w:t>的</w:t>
            </w:r>
            <w:r>
              <w:rPr>
                <w:rFonts w:hint="eastAsia"/>
              </w:rPr>
              <w:t>相关</w:t>
            </w:r>
            <w:r w:rsidRPr="001766ED">
              <w:rPr>
                <w:rFonts w:hint="eastAsia"/>
              </w:rPr>
              <w:t>要求</w:t>
            </w:r>
            <w:r>
              <w:rPr>
                <w:rFonts w:hint="eastAsia"/>
              </w:rPr>
              <w:t>填写</w:t>
            </w:r>
            <w:r w:rsidRPr="001766ED">
              <w:rPr>
                <w:rFonts w:hint="eastAsia"/>
              </w:rPr>
              <w:t>。</w:t>
            </w:r>
          </w:p>
        </w:tc>
      </w:tr>
      <w:tr w:rsidR="00D24F08" w14:paraId="6E2994E9" w14:textId="77777777" w:rsidTr="00D13D0A">
        <w:trPr>
          <w:jc w:val="center"/>
        </w:trPr>
        <w:tc>
          <w:tcPr>
            <w:tcW w:w="567" w:type="dxa"/>
            <w:tcBorders>
              <w:left w:val="single" w:sz="12" w:space="0" w:color="auto"/>
              <w:tl2br w:val="nil"/>
              <w:tr2bl w:val="nil"/>
            </w:tcBorders>
            <w:shd w:val="clear" w:color="auto" w:fill="auto"/>
            <w:vAlign w:val="center"/>
          </w:tcPr>
          <w:p w14:paraId="2AB390AB" w14:textId="77777777" w:rsidR="00D24F08" w:rsidRPr="00B92672" w:rsidRDefault="00D24F08" w:rsidP="001954ED">
            <w:pPr>
              <w:pStyle w:val="afffffffff9"/>
            </w:pPr>
            <w:r w:rsidRPr="00B92672">
              <w:rPr>
                <w:rFonts w:hint="eastAsia"/>
              </w:rPr>
              <w:t>2</w:t>
            </w:r>
          </w:p>
        </w:tc>
        <w:tc>
          <w:tcPr>
            <w:tcW w:w="1559" w:type="dxa"/>
            <w:tcBorders>
              <w:tl2br w:val="nil"/>
              <w:tr2bl w:val="nil"/>
            </w:tcBorders>
            <w:shd w:val="clear" w:color="auto" w:fill="auto"/>
            <w:vAlign w:val="center"/>
          </w:tcPr>
          <w:p w14:paraId="45C1C3F7" w14:textId="77777777" w:rsidR="00D24F08" w:rsidRPr="001766ED" w:rsidRDefault="00D24F08" w:rsidP="001954ED">
            <w:pPr>
              <w:pStyle w:val="afffffffff9"/>
            </w:pPr>
            <w:r>
              <w:rPr>
                <w:rFonts w:hint="eastAsia"/>
              </w:rPr>
              <w:t>综合</w:t>
            </w:r>
            <w:r w:rsidRPr="001766ED">
              <w:rPr>
                <w:rFonts w:hint="eastAsia"/>
              </w:rPr>
              <w:t>管廊名称</w:t>
            </w:r>
          </w:p>
        </w:tc>
        <w:tc>
          <w:tcPr>
            <w:tcW w:w="1276" w:type="dxa"/>
            <w:tcBorders>
              <w:tl2br w:val="nil"/>
              <w:tr2bl w:val="nil"/>
            </w:tcBorders>
            <w:shd w:val="clear" w:color="auto" w:fill="auto"/>
            <w:vAlign w:val="center"/>
          </w:tcPr>
          <w:p w14:paraId="3587BE63" w14:textId="77777777" w:rsidR="00D24F08" w:rsidRPr="001766ED" w:rsidRDefault="00D24F08" w:rsidP="001954ED">
            <w:pPr>
              <w:pStyle w:val="afffffffff9"/>
            </w:pPr>
            <w:r w:rsidRPr="001766ED">
              <w:rPr>
                <w:rFonts w:hint="eastAsia"/>
              </w:rPr>
              <w:t>字符型</w:t>
            </w:r>
          </w:p>
        </w:tc>
        <w:tc>
          <w:tcPr>
            <w:tcW w:w="567" w:type="dxa"/>
            <w:tcBorders>
              <w:tl2br w:val="nil"/>
              <w:tr2bl w:val="nil"/>
            </w:tcBorders>
            <w:shd w:val="clear" w:color="auto" w:fill="auto"/>
            <w:vAlign w:val="center"/>
          </w:tcPr>
          <w:p w14:paraId="339FA5C5" w14:textId="77777777" w:rsidR="00D24F08" w:rsidRPr="001766ED" w:rsidRDefault="009E7EAA" w:rsidP="001954ED">
            <w:pPr>
              <w:pStyle w:val="afffffffff9"/>
            </w:pPr>
            <w:r>
              <w:t>4</w:t>
            </w:r>
            <w:r w:rsidR="00D24F08" w:rsidRPr="001766ED">
              <w:rPr>
                <w:rFonts w:hint="eastAsia"/>
              </w:rPr>
              <w:t>0</w:t>
            </w:r>
          </w:p>
        </w:tc>
        <w:tc>
          <w:tcPr>
            <w:tcW w:w="567" w:type="dxa"/>
            <w:tcBorders>
              <w:tl2br w:val="nil"/>
              <w:tr2bl w:val="nil"/>
            </w:tcBorders>
            <w:shd w:val="clear" w:color="auto" w:fill="auto"/>
            <w:vAlign w:val="center"/>
          </w:tcPr>
          <w:p w14:paraId="0EA74D30" w14:textId="77777777" w:rsidR="00D24F08" w:rsidRPr="001766ED" w:rsidRDefault="00D24F08" w:rsidP="001954ED">
            <w:pPr>
              <w:pStyle w:val="afffffffff9"/>
            </w:pPr>
            <w:r>
              <w:rPr>
                <w:rFonts w:hint="eastAsia"/>
              </w:rPr>
              <w:t>M</w:t>
            </w:r>
          </w:p>
        </w:tc>
        <w:tc>
          <w:tcPr>
            <w:tcW w:w="1984" w:type="dxa"/>
            <w:tcBorders>
              <w:tl2br w:val="nil"/>
              <w:tr2bl w:val="nil"/>
            </w:tcBorders>
            <w:shd w:val="clear" w:color="auto" w:fill="auto"/>
            <w:vAlign w:val="center"/>
          </w:tcPr>
          <w:p w14:paraId="4348DD04" w14:textId="77777777" w:rsidR="00D24F08" w:rsidRPr="001766ED" w:rsidRDefault="00D24F08" w:rsidP="001954ED">
            <w:pPr>
              <w:pStyle w:val="afffffffff9"/>
            </w:pPr>
            <w:r w:rsidRPr="001766ED">
              <w:rPr>
                <w:rFonts w:hint="eastAsia"/>
              </w:rPr>
              <w:t>综合管廊规划设计单位</w:t>
            </w:r>
            <w:r>
              <w:rPr>
                <w:rFonts w:hint="eastAsia"/>
              </w:rPr>
              <w:t>/综合管廊</w:t>
            </w:r>
            <w:r w:rsidR="00B00571">
              <w:rPr>
                <w:rFonts w:hint="eastAsia"/>
              </w:rPr>
              <w:t>行政监管部门</w:t>
            </w:r>
          </w:p>
        </w:tc>
        <w:tc>
          <w:tcPr>
            <w:tcW w:w="2835" w:type="dxa"/>
            <w:tcBorders>
              <w:right w:val="single" w:sz="12" w:space="0" w:color="auto"/>
              <w:tl2br w:val="nil"/>
              <w:tr2bl w:val="nil"/>
            </w:tcBorders>
            <w:shd w:val="clear" w:color="auto" w:fill="auto"/>
            <w:vAlign w:val="center"/>
          </w:tcPr>
          <w:p w14:paraId="5D53AD3B" w14:textId="77777777" w:rsidR="00D24F08" w:rsidRPr="001766ED" w:rsidRDefault="00D24F08" w:rsidP="001D3AD2">
            <w:pPr>
              <w:pStyle w:val="afffffffff9"/>
              <w:jc w:val="left"/>
            </w:pPr>
            <w:r w:rsidRPr="001766ED">
              <w:rPr>
                <w:rFonts w:hint="eastAsia"/>
              </w:rPr>
              <w:t>与综合管廊规划设计单位</w:t>
            </w:r>
            <w:r>
              <w:rPr>
                <w:rFonts w:hint="eastAsia"/>
              </w:rPr>
              <w:t>/综合管廊</w:t>
            </w:r>
            <w:r w:rsidR="00B00571">
              <w:rPr>
                <w:rFonts w:hint="eastAsia"/>
              </w:rPr>
              <w:t>行政监管部门</w:t>
            </w:r>
            <w:r w:rsidRPr="001766ED">
              <w:rPr>
                <w:rFonts w:hint="eastAsia"/>
              </w:rPr>
              <w:t>、施工图、竣工图等保持一致。</w:t>
            </w:r>
          </w:p>
        </w:tc>
      </w:tr>
      <w:tr w:rsidR="00D24F08" w14:paraId="52B341BD" w14:textId="77777777" w:rsidTr="00D13D0A">
        <w:trPr>
          <w:jc w:val="center"/>
        </w:trPr>
        <w:tc>
          <w:tcPr>
            <w:tcW w:w="567" w:type="dxa"/>
            <w:tcBorders>
              <w:left w:val="single" w:sz="12" w:space="0" w:color="auto"/>
              <w:tl2br w:val="nil"/>
              <w:tr2bl w:val="nil"/>
            </w:tcBorders>
            <w:shd w:val="clear" w:color="auto" w:fill="auto"/>
            <w:vAlign w:val="center"/>
          </w:tcPr>
          <w:p w14:paraId="4C429EBD" w14:textId="77777777" w:rsidR="00D24F08" w:rsidRPr="00515008" w:rsidRDefault="00D24F08" w:rsidP="00515008">
            <w:pPr>
              <w:pStyle w:val="afffffffff9"/>
            </w:pPr>
            <w:r w:rsidRPr="00515008">
              <w:rPr>
                <w:rFonts w:hint="eastAsia"/>
              </w:rPr>
              <w:t>3</w:t>
            </w:r>
          </w:p>
        </w:tc>
        <w:tc>
          <w:tcPr>
            <w:tcW w:w="1559" w:type="dxa"/>
            <w:tcBorders>
              <w:tl2br w:val="nil"/>
              <w:tr2bl w:val="nil"/>
            </w:tcBorders>
            <w:shd w:val="clear" w:color="auto" w:fill="auto"/>
            <w:vAlign w:val="center"/>
          </w:tcPr>
          <w:p w14:paraId="32D0884F" w14:textId="77777777" w:rsidR="00D24F08" w:rsidRPr="00515008" w:rsidRDefault="00D24F08" w:rsidP="00515008">
            <w:pPr>
              <w:pStyle w:val="afffffffff9"/>
            </w:pPr>
            <w:r w:rsidRPr="00515008">
              <w:rPr>
                <w:rFonts w:hint="eastAsia"/>
              </w:rPr>
              <w:t>被考核单位代码</w:t>
            </w:r>
          </w:p>
        </w:tc>
        <w:tc>
          <w:tcPr>
            <w:tcW w:w="1276" w:type="dxa"/>
            <w:tcBorders>
              <w:tl2br w:val="nil"/>
              <w:tr2bl w:val="nil"/>
            </w:tcBorders>
            <w:shd w:val="clear" w:color="auto" w:fill="auto"/>
            <w:vAlign w:val="center"/>
          </w:tcPr>
          <w:p w14:paraId="050A1BC4" w14:textId="77777777" w:rsidR="00D24F08" w:rsidRPr="00515008" w:rsidRDefault="00D24F08" w:rsidP="00515008">
            <w:pPr>
              <w:pStyle w:val="afffffffff9"/>
            </w:pPr>
            <w:r w:rsidRPr="00515008">
              <w:rPr>
                <w:rFonts w:hint="eastAsia"/>
              </w:rPr>
              <w:t>字符型</w:t>
            </w:r>
          </w:p>
        </w:tc>
        <w:tc>
          <w:tcPr>
            <w:tcW w:w="567" w:type="dxa"/>
            <w:tcBorders>
              <w:tl2br w:val="nil"/>
              <w:tr2bl w:val="nil"/>
            </w:tcBorders>
            <w:shd w:val="clear" w:color="auto" w:fill="auto"/>
            <w:vAlign w:val="center"/>
          </w:tcPr>
          <w:p w14:paraId="6FD7D23E" w14:textId="77777777" w:rsidR="00D24F08" w:rsidRPr="00515008" w:rsidRDefault="009E7EAA" w:rsidP="00515008">
            <w:pPr>
              <w:pStyle w:val="afffffffff9"/>
            </w:pPr>
            <w:r>
              <w:t>20</w:t>
            </w:r>
          </w:p>
        </w:tc>
        <w:tc>
          <w:tcPr>
            <w:tcW w:w="567" w:type="dxa"/>
            <w:tcBorders>
              <w:tl2br w:val="nil"/>
              <w:tr2bl w:val="nil"/>
            </w:tcBorders>
            <w:shd w:val="clear" w:color="auto" w:fill="auto"/>
            <w:vAlign w:val="center"/>
          </w:tcPr>
          <w:p w14:paraId="45A97C86" w14:textId="77777777" w:rsidR="00D24F08" w:rsidRPr="00515008" w:rsidRDefault="00D24F08" w:rsidP="00515008">
            <w:pPr>
              <w:pStyle w:val="afffffffff9"/>
            </w:pPr>
            <w:r w:rsidRPr="00515008">
              <w:rPr>
                <w:rFonts w:hint="eastAsia"/>
              </w:rPr>
              <w:t>O</w:t>
            </w:r>
          </w:p>
        </w:tc>
        <w:tc>
          <w:tcPr>
            <w:tcW w:w="1984" w:type="dxa"/>
            <w:tcBorders>
              <w:tl2br w:val="nil"/>
              <w:tr2bl w:val="nil"/>
            </w:tcBorders>
            <w:shd w:val="clear" w:color="auto" w:fill="auto"/>
            <w:vAlign w:val="center"/>
          </w:tcPr>
          <w:p w14:paraId="121AFF04" w14:textId="77777777" w:rsidR="00D24F08" w:rsidRPr="00515008" w:rsidRDefault="00D24F08" w:rsidP="00515008">
            <w:pPr>
              <w:pStyle w:val="afffffffff9"/>
            </w:pPr>
            <w:r w:rsidRPr="00515008">
              <w:rPr>
                <w:rFonts w:hint="eastAsia"/>
              </w:rPr>
              <w:t>综合管廊运营管理单位</w:t>
            </w:r>
          </w:p>
        </w:tc>
        <w:tc>
          <w:tcPr>
            <w:tcW w:w="2835" w:type="dxa"/>
            <w:tcBorders>
              <w:right w:val="single" w:sz="12" w:space="0" w:color="auto"/>
              <w:tl2br w:val="nil"/>
              <w:tr2bl w:val="nil"/>
            </w:tcBorders>
            <w:shd w:val="clear" w:color="auto" w:fill="auto"/>
            <w:vAlign w:val="center"/>
          </w:tcPr>
          <w:p w14:paraId="30B60A3B" w14:textId="77777777" w:rsidR="00D24F08" w:rsidRPr="00B92672" w:rsidRDefault="00D24F08" w:rsidP="001D3AD2">
            <w:pPr>
              <w:pStyle w:val="afffffffff9"/>
              <w:jc w:val="left"/>
            </w:pPr>
          </w:p>
        </w:tc>
      </w:tr>
      <w:tr w:rsidR="00D24F08" w14:paraId="6ACD7708" w14:textId="77777777" w:rsidTr="00D13D0A">
        <w:trPr>
          <w:jc w:val="center"/>
        </w:trPr>
        <w:tc>
          <w:tcPr>
            <w:tcW w:w="567" w:type="dxa"/>
            <w:tcBorders>
              <w:left w:val="single" w:sz="12" w:space="0" w:color="auto"/>
              <w:tl2br w:val="nil"/>
              <w:tr2bl w:val="nil"/>
            </w:tcBorders>
            <w:shd w:val="clear" w:color="auto" w:fill="auto"/>
            <w:vAlign w:val="center"/>
          </w:tcPr>
          <w:p w14:paraId="41EDD45D" w14:textId="77777777" w:rsidR="00D24F08" w:rsidRPr="00515008" w:rsidRDefault="00D24F08" w:rsidP="00515008">
            <w:pPr>
              <w:pStyle w:val="afffffffff9"/>
            </w:pPr>
            <w:r w:rsidRPr="00515008">
              <w:rPr>
                <w:rFonts w:hint="eastAsia"/>
              </w:rPr>
              <w:t>4</w:t>
            </w:r>
          </w:p>
        </w:tc>
        <w:tc>
          <w:tcPr>
            <w:tcW w:w="1559" w:type="dxa"/>
            <w:tcBorders>
              <w:tl2br w:val="nil"/>
              <w:tr2bl w:val="nil"/>
            </w:tcBorders>
            <w:shd w:val="clear" w:color="auto" w:fill="auto"/>
            <w:vAlign w:val="center"/>
          </w:tcPr>
          <w:p w14:paraId="5BF8D26B" w14:textId="77777777" w:rsidR="00D24F08" w:rsidRPr="00515008" w:rsidRDefault="00D24F08" w:rsidP="00515008">
            <w:pPr>
              <w:pStyle w:val="afffffffff9"/>
            </w:pPr>
            <w:r w:rsidRPr="00515008">
              <w:rPr>
                <w:rFonts w:hint="eastAsia"/>
              </w:rPr>
              <w:t>被考核单位名称</w:t>
            </w:r>
          </w:p>
        </w:tc>
        <w:tc>
          <w:tcPr>
            <w:tcW w:w="1276" w:type="dxa"/>
            <w:tcBorders>
              <w:tl2br w:val="nil"/>
              <w:tr2bl w:val="nil"/>
            </w:tcBorders>
            <w:shd w:val="clear" w:color="auto" w:fill="auto"/>
            <w:vAlign w:val="center"/>
          </w:tcPr>
          <w:p w14:paraId="73AD3C84" w14:textId="77777777" w:rsidR="00D24F08" w:rsidRPr="00515008" w:rsidRDefault="00D24F08" w:rsidP="00515008">
            <w:pPr>
              <w:pStyle w:val="afffffffff9"/>
            </w:pPr>
            <w:r w:rsidRPr="00515008">
              <w:rPr>
                <w:rFonts w:hint="eastAsia"/>
              </w:rPr>
              <w:t>字符型</w:t>
            </w:r>
          </w:p>
        </w:tc>
        <w:tc>
          <w:tcPr>
            <w:tcW w:w="567" w:type="dxa"/>
            <w:tcBorders>
              <w:tl2br w:val="nil"/>
              <w:tr2bl w:val="nil"/>
            </w:tcBorders>
            <w:shd w:val="clear" w:color="auto" w:fill="auto"/>
            <w:vAlign w:val="center"/>
          </w:tcPr>
          <w:p w14:paraId="57F79880" w14:textId="77777777" w:rsidR="00D24F08" w:rsidRPr="00515008" w:rsidRDefault="009E7EAA" w:rsidP="00515008">
            <w:pPr>
              <w:pStyle w:val="afffffffff9"/>
            </w:pPr>
            <w:r>
              <w:t>40</w:t>
            </w:r>
          </w:p>
        </w:tc>
        <w:tc>
          <w:tcPr>
            <w:tcW w:w="567" w:type="dxa"/>
            <w:tcBorders>
              <w:tl2br w:val="nil"/>
              <w:tr2bl w:val="nil"/>
            </w:tcBorders>
            <w:shd w:val="clear" w:color="auto" w:fill="auto"/>
            <w:vAlign w:val="center"/>
          </w:tcPr>
          <w:p w14:paraId="50A24CC7" w14:textId="77777777" w:rsidR="00D24F08" w:rsidRPr="00515008" w:rsidRDefault="00D24F08" w:rsidP="00515008">
            <w:pPr>
              <w:pStyle w:val="afffffffff9"/>
            </w:pPr>
            <w:r w:rsidRPr="00515008">
              <w:rPr>
                <w:rFonts w:hint="eastAsia"/>
              </w:rPr>
              <w:t>M</w:t>
            </w:r>
          </w:p>
        </w:tc>
        <w:tc>
          <w:tcPr>
            <w:tcW w:w="1984" w:type="dxa"/>
            <w:tcBorders>
              <w:tl2br w:val="nil"/>
              <w:tr2bl w:val="nil"/>
            </w:tcBorders>
            <w:shd w:val="clear" w:color="auto" w:fill="auto"/>
            <w:vAlign w:val="center"/>
          </w:tcPr>
          <w:p w14:paraId="7D6845CE" w14:textId="77777777" w:rsidR="00D24F08" w:rsidRPr="00515008" w:rsidRDefault="00D24F08" w:rsidP="00515008">
            <w:pPr>
              <w:pStyle w:val="afffffffff9"/>
            </w:pPr>
            <w:r w:rsidRPr="00515008">
              <w:rPr>
                <w:rFonts w:hint="eastAsia"/>
              </w:rPr>
              <w:t>综合管廊运营单位</w:t>
            </w:r>
          </w:p>
        </w:tc>
        <w:tc>
          <w:tcPr>
            <w:tcW w:w="2835" w:type="dxa"/>
            <w:tcBorders>
              <w:right w:val="single" w:sz="12" w:space="0" w:color="auto"/>
              <w:tl2br w:val="nil"/>
              <w:tr2bl w:val="nil"/>
            </w:tcBorders>
            <w:shd w:val="clear" w:color="auto" w:fill="auto"/>
            <w:vAlign w:val="center"/>
          </w:tcPr>
          <w:p w14:paraId="244AF609" w14:textId="77777777" w:rsidR="00D24F08" w:rsidRPr="00B92672" w:rsidRDefault="00D24F08" w:rsidP="001D3AD2">
            <w:pPr>
              <w:pStyle w:val="afffffffff9"/>
              <w:jc w:val="left"/>
            </w:pPr>
          </w:p>
        </w:tc>
      </w:tr>
      <w:tr w:rsidR="00D24F08" w14:paraId="3DAC15E7" w14:textId="77777777" w:rsidTr="00D13D0A">
        <w:trPr>
          <w:jc w:val="center"/>
        </w:trPr>
        <w:tc>
          <w:tcPr>
            <w:tcW w:w="567" w:type="dxa"/>
            <w:tcBorders>
              <w:left w:val="single" w:sz="12" w:space="0" w:color="auto"/>
              <w:tl2br w:val="nil"/>
              <w:tr2bl w:val="nil"/>
            </w:tcBorders>
            <w:shd w:val="clear" w:color="auto" w:fill="auto"/>
            <w:vAlign w:val="center"/>
          </w:tcPr>
          <w:p w14:paraId="675C5DD9" w14:textId="77777777" w:rsidR="00D24F08" w:rsidRPr="00515008" w:rsidRDefault="00D24F08" w:rsidP="00515008">
            <w:pPr>
              <w:pStyle w:val="afffffffff9"/>
            </w:pPr>
            <w:r w:rsidRPr="00515008">
              <w:rPr>
                <w:rFonts w:hint="eastAsia"/>
              </w:rPr>
              <w:t>5</w:t>
            </w:r>
          </w:p>
        </w:tc>
        <w:tc>
          <w:tcPr>
            <w:tcW w:w="1559" w:type="dxa"/>
            <w:tcBorders>
              <w:tl2br w:val="nil"/>
              <w:tr2bl w:val="nil"/>
            </w:tcBorders>
            <w:shd w:val="clear" w:color="auto" w:fill="auto"/>
            <w:vAlign w:val="center"/>
          </w:tcPr>
          <w:p w14:paraId="5D89360E" w14:textId="77777777" w:rsidR="00D24F08" w:rsidRPr="00515008" w:rsidRDefault="00D24F08" w:rsidP="00515008">
            <w:pPr>
              <w:pStyle w:val="afffffffff9"/>
            </w:pPr>
            <w:r w:rsidRPr="00515008">
              <w:rPr>
                <w:rFonts w:hint="eastAsia"/>
              </w:rPr>
              <w:t>考核大类</w:t>
            </w:r>
          </w:p>
        </w:tc>
        <w:tc>
          <w:tcPr>
            <w:tcW w:w="1276" w:type="dxa"/>
            <w:tcBorders>
              <w:tl2br w:val="nil"/>
              <w:tr2bl w:val="nil"/>
            </w:tcBorders>
            <w:shd w:val="clear" w:color="auto" w:fill="auto"/>
            <w:vAlign w:val="center"/>
          </w:tcPr>
          <w:p w14:paraId="73EBAA53" w14:textId="77777777" w:rsidR="00D24F08" w:rsidRPr="00515008" w:rsidRDefault="00D24F08" w:rsidP="00515008">
            <w:pPr>
              <w:pStyle w:val="afffffffff9"/>
            </w:pPr>
            <w:r w:rsidRPr="00515008">
              <w:rPr>
                <w:rFonts w:hint="eastAsia"/>
              </w:rPr>
              <w:t>字符型</w:t>
            </w:r>
          </w:p>
        </w:tc>
        <w:tc>
          <w:tcPr>
            <w:tcW w:w="567" w:type="dxa"/>
            <w:tcBorders>
              <w:tl2br w:val="nil"/>
              <w:tr2bl w:val="nil"/>
            </w:tcBorders>
            <w:shd w:val="clear" w:color="auto" w:fill="auto"/>
            <w:vAlign w:val="center"/>
          </w:tcPr>
          <w:p w14:paraId="32F219EE" w14:textId="77777777" w:rsidR="00D24F08" w:rsidRPr="00515008" w:rsidRDefault="009E7EAA" w:rsidP="00515008">
            <w:pPr>
              <w:pStyle w:val="afffffffff9"/>
            </w:pPr>
            <w:r>
              <w:t>40</w:t>
            </w:r>
          </w:p>
        </w:tc>
        <w:tc>
          <w:tcPr>
            <w:tcW w:w="567" w:type="dxa"/>
            <w:tcBorders>
              <w:tl2br w:val="nil"/>
              <w:tr2bl w:val="nil"/>
            </w:tcBorders>
            <w:shd w:val="clear" w:color="auto" w:fill="auto"/>
            <w:vAlign w:val="center"/>
          </w:tcPr>
          <w:p w14:paraId="0CD988F8" w14:textId="77777777" w:rsidR="00D24F08" w:rsidRPr="00515008" w:rsidRDefault="00D24F08" w:rsidP="00515008">
            <w:pPr>
              <w:pStyle w:val="afffffffff9"/>
            </w:pPr>
            <w:r w:rsidRPr="00515008">
              <w:rPr>
                <w:rFonts w:hint="eastAsia"/>
              </w:rPr>
              <w:t>M</w:t>
            </w:r>
          </w:p>
        </w:tc>
        <w:tc>
          <w:tcPr>
            <w:tcW w:w="1984" w:type="dxa"/>
            <w:tcBorders>
              <w:tl2br w:val="nil"/>
              <w:tr2bl w:val="nil"/>
            </w:tcBorders>
            <w:shd w:val="clear" w:color="auto" w:fill="auto"/>
            <w:vAlign w:val="center"/>
          </w:tcPr>
          <w:p w14:paraId="10684CD7" w14:textId="77777777" w:rsidR="00D24F08" w:rsidRPr="00515008" w:rsidRDefault="00D24F08" w:rsidP="00515008">
            <w:pPr>
              <w:pStyle w:val="afffffffff9"/>
            </w:pPr>
            <w:r w:rsidRPr="00515008">
              <w:rPr>
                <w:rFonts w:hint="eastAsia"/>
              </w:rPr>
              <w:t>综合管廊运营单位/综合管廊行业监管部门</w:t>
            </w:r>
          </w:p>
        </w:tc>
        <w:tc>
          <w:tcPr>
            <w:tcW w:w="2835" w:type="dxa"/>
            <w:tcBorders>
              <w:right w:val="single" w:sz="12" w:space="0" w:color="auto"/>
              <w:tl2br w:val="nil"/>
              <w:tr2bl w:val="nil"/>
            </w:tcBorders>
            <w:shd w:val="clear" w:color="auto" w:fill="auto"/>
            <w:vAlign w:val="center"/>
          </w:tcPr>
          <w:p w14:paraId="0C58972B" w14:textId="77777777" w:rsidR="00D24F08" w:rsidRPr="00B92672" w:rsidRDefault="00D24F08" w:rsidP="001D3AD2">
            <w:pPr>
              <w:pStyle w:val="afffffffff9"/>
              <w:jc w:val="left"/>
            </w:pPr>
          </w:p>
        </w:tc>
      </w:tr>
      <w:tr w:rsidR="00D24F08" w14:paraId="1F348377" w14:textId="77777777" w:rsidTr="00D13D0A">
        <w:trPr>
          <w:jc w:val="center"/>
        </w:trPr>
        <w:tc>
          <w:tcPr>
            <w:tcW w:w="567" w:type="dxa"/>
            <w:tcBorders>
              <w:left w:val="single" w:sz="12" w:space="0" w:color="auto"/>
              <w:tl2br w:val="nil"/>
              <w:tr2bl w:val="nil"/>
            </w:tcBorders>
            <w:shd w:val="clear" w:color="auto" w:fill="auto"/>
            <w:vAlign w:val="center"/>
          </w:tcPr>
          <w:p w14:paraId="0DD10B20" w14:textId="77777777" w:rsidR="00D24F08" w:rsidRPr="00515008" w:rsidRDefault="00D24F08" w:rsidP="00515008">
            <w:pPr>
              <w:pStyle w:val="afffffffff9"/>
            </w:pPr>
            <w:r w:rsidRPr="00515008">
              <w:rPr>
                <w:rFonts w:hint="eastAsia"/>
              </w:rPr>
              <w:t>6</w:t>
            </w:r>
          </w:p>
        </w:tc>
        <w:tc>
          <w:tcPr>
            <w:tcW w:w="1559" w:type="dxa"/>
            <w:tcBorders>
              <w:tl2br w:val="nil"/>
              <w:tr2bl w:val="nil"/>
            </w:tcBorders>
            <w:shd w:val="clear" w:color="auto" w:fill="auto"/>
            <w:vAlign w:val="center"/>
          </w:tcPr>
          <w:p w14:paraId="27A473B0" w14:textId="77777777" w:rsidR="00D24F08" w:rsidRPr="00515008" w:rsidRDefault="00D24F08" w:rsidP="00515008">
            <w:pPr>
              <w:pStyle w:val="afffffffff9"/>
            </w:pPr>
            <w:r w:rsidRPr="00515008">
              <w:rPr>
                <w:rFonts w:hint="eastAsia"/>
              </w:rPr>
              <w:t>大类代码</w:t>
            </w:r>
          </w:p>
        </w:tc>
        <w:tc>
          <w:tcPr>
            <w:tcW w:w="1276" w:type="dxa"/>
            <w:tcBorders>
              <w:tl2br w:val="nil"/>
              <w:tr2bl w:val="nil"/>
            </w:tcBorders>
            <w:shd w:val="clear" w:color="auto" w:fill="auto"/>
            <w:vAlign w:val="center"/>
          </w:tcPr>
          <w:p w14:paraId="6AF6EF17" w14:textId="77777777" w:rsidR="00D24F08" w:rsidRPr="00515008" w:rsidRDefault="00D24F08" w:rsidP="00515008">
            <w:pPr>
              <w:pStyle w:val="afffffffff9"/>
            </w:pPr>
            <w:r w:rsidRPr="00515008">
              <w:rPr>
                <w:rFonts w:hint="eastAsia"/>
              </w:rPr>
              <w:t>字符型</w:t>
            </w:r>
          </w:p>
        </w:tc>
        <w:tc>
          <w:tcPr>
            <w:tcW w:w="567" w:type="dxa"/>
            <w:tcBorders>
              <w:tl2br w:val="nil"/>
              <w:tr2bl w:val="nil"/>
            </w:tcBorders>
            <w:shd w:val="clear" w:color="auto" w:fill="auto"/>
            <w:vAlign w:val="center"/>
          </w:tcPr>
          <w:p w14:paraId="1E3F427D" w14:textId="77777777" w:rsidR="00D24F08" w:rsidRPr="00515008" w:rsidRDefault="009E7EAA" w:rsidP="00515008">
            <w:pPr>
              <w:pStyle w:val="afffffffff9"/>
            </w:pPr>
            <w:r>
              <w:t>20</w:t>
            </w:r>
          </w:p>
        </w:tc>
        <w:tc>
          <w:tcPr>
            <w:tcW w:w="567" w:type="dxa"/>
            <w:tcBorders>
              <w:tl2br w:val="nil"/>
              <w:tr2bl w:val="nil"/>
            </w:tcBorders>
            <w:shd w:val="clear" w:color="auto" w:fill="auto"/>
            <w:vAlign w:val="center"/>
          </w:tcPr>
          <w:p w14:paraId="7BE67612" w14:textId="77777777" w:rsidR="00D24F08" w:rsidRPr="00515008" w:rsidRDefault="00D24F08" w:rsidP="00515008">
            <w:pPr>
              <w:pStyle w:val="afffffffff9"/>
            </w:pPr>
            <w:r w:rsidRPr="00515008">
              <w:rPr>
                <w:rFonts w:hint="eastAsia"/>
              </w:rPr>
              <w:t>M</w:t>
            </w:r>
          </w:p>
        </w:tc>
        <w:tc>
          <w:tcPr>
            <w:tcW w:w="1984" w:type="dxa"/>
            <w:tcBorders>
              <w:tl2br w:val="nil"/>
              <w:tr2bl w:val="nil"/>
            </w:tcBorders>
            <w:shd w:val="clear" w:color="auto" w:fill="auto"/>
            <w:vAlign w:val="center"/>
          </w:tcPr>
          <w:p w14:paraId="534C8760" w14:textId="77777777" w:rsidR="00D24F08" w:rsidRPr="00515008" w:rsidRDefault="00D24F08" w:rsidP="00515008">
            <w:pPr>
              <w:pStyle w:val="afffffffff9"/>
            </w:pPr>
            <w:r w:rsidRPr="00515008">
              <w:rPr>
                <w:rFonts w:hint="eastAsia"/>
              </w:rPr>
              <w:t>综合管廊运营单位/综合管廊行业监管部门</w:t>
            </w:r>
          </w:p>
        </w:tc>
        <w:tc>
          <w:tcPr>
            <w:tcW w:w="2835" w:type="dxa"/>
            <w:tcBorders>
              <w:right w:val="single" w:sz="12" w:space="0" w:color="auto"/>
              <w:tl2br w:val="nil"/>
              <w:tr2bl w:val="nil"/>
            </w:tcBorders>
            <w:shd w:val="clear" w:color="auto" w:fill="auto"/>
            <w:vAlign w:val="center"/>
          </w:tcPr>
          <w:p w14:paraId="39F24B03" w14:textId="77777777" w:rsidR="00D24F08" w:rsidRPr="00B92672" w:rsidRDefault="00D24F08" w:rsidP="001D3AD2">
            <w:pPr>
              <w:pStyle w:val="afffffffff9"/>
              <w:jc w:val="left"/>
            </w:pPr>
          </w:p>
        </w:tc>
      </w:tr>
      <w:tr w:rsidR="00D24F08" w14:paraId="5527AD15" w14:textId="77777777" w:rsidTr="00D13D0A">
        <w:trPr>
          <w:jc w:val="center"/>
        </w:trPr>
        <w:tc>
          <w:tcPr>
            <w:tcW w:w="567" w:type="dxa"/>
            <w:tcBorders>
              <w:left w:val="single" w:sz="12" w:space="0" w:color="auto"/>
              <w:tl2br w:val="nil"/>
              <w:tr2bl w:val="nil"/>
            </w:tcBorders>
            <w:shd w:val="clear" w:color="auto" w:fill="auto"/>
            <w:vAlign w:val="center"/>
          </w:tcPr>
          <w:p w14:paraId="3CA429BF" w14:textId="77777777" w:rsidR="00D24F08" w:rsidRPr="00515008" w:rsidRDefault="00D24F08" w:rsidP="00515008">
            <w:pPr>
              <w:pStyle w:val="afffffffff9"/>
            </w:pPr>
            <w:r w:rsidRPr="00515008">
              <w:rPr>
                <w:rFonts w:hint="eastAsia"/>
              </w:rPr>
              <w:t>7</w:t>
            </w:r>
          </w:p>
        </w:tc>
        <w:tc>
          <w:tcPr>
            <w:tcW w:w="1559" w:type="dxa"/>
            <w:tcBorders>
              <w:tl2br w:val="nil"/>
              <w:tr2bl w:val="nil"/>
            </w:tcBorders>
            <w:shd w:val="clear" w:color="auto" w:fill="auto"/>
            <w:vAlign w:val="center"/>
          </w:tcPr>
          <w:p w14:paraId="00E2631A" w14:textId="77777777" w:rsidR="00D24F08" w:rsidRPr="00515008" w:rsidRDefault="00D24F08" w:rsidP="00515008">
            <w:pPr>
              <w:pStyle w:val="afffffffff9"/>
            </w:pPr>
            <w:r w:rsidRPr="00515008">
              <w:rPr>
                <w:rFonts w:hint="eastAsia"/>
              </w:rPr>
              <w:t>大类名称</w:t>
            </w:r>
          </w:p>
        </w:tc>
        <w:tc>
          <w:tcPr>
            <w:tcW w:w="1276" w:type="dxa"/>
            <w:tcBorders>
              <w:tl2br w:val="nil"/>
              <w:tr2bl w:val="nil"/>
            </w:tcBorders>
            <w:shd w:val="clear" w:color="auto" w:fill="auto"/>
            <w:vAlign w:val="center"/>
          </w:tcPr>
          <w:p w14:paraId="08008057" w14:textId="77777777" w:rsidR="00D24F08" w:rsidRPr="00515008" w:rsidRDefault="00D24F08" w:rsidP="00515008">
            <w:pPr>
              <w:pStyle w:val="afffffffff9"/>
            </w:pPr>
            <w:r w:rsidRPr="00515008">
              <w:rPr>
                <w:rFonts w:hint="eastAsia"/>
              </w:rPr>
              <w:t>字符型</w:t>
            </w:r>
          </w:p>
        </w:tc>
        <w:tc>
          <w:tcPr>
            <w:tcW w:w="567" w:type="dxa"/>
            <w:tcBorders>
              <w:tl2br w:val="nil"/>
              <w:tr2bl w:val="nil"/>
            </w:tcBorders>
            <w:shd w:val="clear" w:color="auto" w:fill="auto"/>
            <w:vAlign w:val="center"/>
          </w:tcPr>
          <w:p w14:paraId="16483D4F" w14:textId="77777777" w:rsidR="00D24F08" w:rsidRPr="00515008" w:rsidRDefault="00B5349E" w:rsidP="00515008">
            <w:pPr>
              <w:pStyle w:val="afffffffff9"/>
            </w:pPr>
            <w:r>
              <w:t>100</w:t>
            </w:r>
          </w:p>
        </w:tc>
        <w:tc>
          <w:tcPr>
            <w:tcW w:w="567" w:type="dxa"/>
            <w:tcBorders>
              <w:tl2br w:val="nil"/>
              <w:tr2bl w:val="nil"/>
            </w:tcBorders>
            <w:shd w:val="clear" w:color="auto" w:fill="auto"/>
            <w:vAlign w:val="center"/>
          </w:tcPr>
          <w:p w14:paraId="6C64CB69" w14:textId="77777777" w:rsidR="00D24F08" w:rsidRPr="00515008" w:rsidRDefault="00D24F08" w:rsidP="00515008">
            <w:pPr>
              <w:pStyle w:val="afffffffff9"/>
            </w:pPr>
            <w:r w:rsidRPr="00515008">
              <w:rPr>
                <w:rFonts w:hint="eastAsia"/>
              </w:rPr>
              <w:t>M</w:t>
            </w:r>
          </w:p>
        </w:tc>
        <w:tc>
          <w:tcPr>
            <w:tcW w:w="1984" w:type="dxa"/>
            <w:tcBorders>
              <w:tl2br w:val="nil"/>
              <w:tr2bl w:val="nil"/>
            </w:tcBorders>
            <w:shd w:val="clear" w:color="auto" w:fill="auto"/>
            <w:vAlign w:val="center"/>
          </w:tcPr>
          <w:p w14:paraId="71DC7D2E" w14:textId="77777777" w:rsidR="00D24F08" w:rsidRPr="00515008" w:rsidRDefault="00D24F08" w:rsidP="00515008">
            <w:pPr>
              <w:pStyle w:val="afffffffff9"/>
            </w:pPr>
            <w:r w:rsidRPr="00515008">
              <w:rPr>
                <w:rFonts w:hint="eastAsia"/>
              </w:rPr>
              <w:t>综合管廊运营单位/综合管廊行业监管部门</w:t>
            </w:r>
          </w:p>
        </w:tc>
        <w:tc>
          <w:tcPr>
            <w:tcW w:w="2835" w:type="dxa"/>
            <w:tcBorders>
              <w:right w:val="single" w:sz="12" w:space="0" w:color="auto"/>
              <w:tl2br w:val="nil"/>
              <w:tr2bl w:val="nil"/>
            </w:tcBorders>
            <w:shd w:val="clear" w:color="auto" w:fill="auto"/>
            <w:vAlign w:val="center"/>
          </w:tcPr>
          <w:p w14:paraId="32BB43E0" w14:textId="77777777" w:rsidR="00D24F08" w:rsidRPr="00B92672" w:rsidRDefault="00D24F08" w:rsidP="001D3AD2">
            <w:pPr>
              <w:pStyle w:val="afffffffff9"/>
              <w:jc w:val="left"/>
            </w:pPr>
          </w:p>
        </w:tc>
      </w:tr>
      <w:tr w:rsidR="00D24F08" w:rsidRPr="00A27DD1" w14:paraId="281A7102" w14:textId="77777777" w:rsidTr="00D13D0A">
        <w:trPr>
          <w:jc w:val="center"/>
        </w:trPr>
        <w:tc>
          <w:tcPr>
            <w:tcW w:w="567" w:type="dxa"/>
            <w:tcBorders>
              <w:left w:val="single" w:sz="12" w:space="0" w:color="auto"/>
              <w:tl2br w:val="nil"/>
              <w:tr2bl w:val="nil"/>
            </w:tcBorders>
            <w:shd w:val="clear" w:color="auto" w:fill="auto"/>
            <w:vAlign w:val="center"/>
          </w:tcPr>
          <w:p w14:paraId="6E27EE1F" w14:textId="77777777" w:rsidR="00D24F08" w:rsidRPr="00515008" w:rsidRDefault="00D24F08" w:rsidP="00515008">
            <w:pPr>
              <w:pStyle w:val="afffffffff9"/>
            </w:pPr>
            <w:r w:rsidRPr="00515008">
              <w:rPr>
                <w:rFonts w:hint="eastAsia"/>
              </w:rPr>
              <w:t>8</w:t>
            </w:r>
          </w:p>
        </w:tc>
        <w:tc>
          <w:tcPr>
            <w:tcW w:w="1559" w:type="dxa"/>
            <w:tcBorders>
              <w:tl2br w:val="nil"/>
              <w:tr2bl w:val="nil"/>
            </w:tcBorders>
            <w:shd w:val="clear" w:color="auto" w:fill="auto"/>
            <w:vAlign w:val="center"/>
          </w:tcPr>
          <w:p w14:paraId="0CE6FFE5" w14:textId="77777777" w:rsidR="00D24F08" w:rsidRPr="00515008" w:rsidRDefault="00D24F08" w:rsidP="00515008">
            <w:pPr>
              <w:pStyle w:val="afffffffff9"/>
            </w:pPr>
            <w:r w:rsidRPr="00515008">
              <w:rPr>
                <w:rFonts w:hint="eastAsia"/>
              </w:rPr>
              <w:t>考核小类</w:t>
            </w:r>
          </w:p>
        </w:tc>
        <w:tc>
          <w:tcPr>
            <w:tcW w:w="1276" w:type="dxa"/>
            <w:tcBorders>
              <w:tl2br w:val="nil"/>
              <w:tr2bl w:val="nil"/>
            </w:tcBorders>
            <w:shd w:val="clear" w:color="auto" w:fill="auto"/>
            <w:vAlign w:val="center"/>
          </w:tcPr>
          <w:p w14:paraId="14F3A592" w14:textId="77777777" w:rsidR="00D24F08" w:rsidRPr="00515008" w:rsidRDefault="00D24F08" w:rsidP="00515008">
            <w:pPr>
              <w:pStyle w:val="afffffffff9"/>
            </w:pPr>
            <w:r w:rsidRPr="00515008">
              <w:rPr>
                <w:rFonts w:hint="eastAsia"/>
              </w:rPr>
              <w:t>字符型</w:t>
            </w:r>
          </w:p>
        </w:tc>
        <w:tc>
          <w:tcPr>
            <w:tcW w:w="567" w:type="dxa"/>
            <w:tcBorders>
              <w:tl2br w:val="nil"/>
              <w:tr2bl w:val="nil"/>
            </w:tcBorders>
            <w:shd w:val="clear" w:color="auto" w:fill="auto"/>
            <w:vAlign w:val="center"/>
          </w:tcPr>
          <w:p w14:paraId="6223A06A" w14:textId="77777777" w:rsidR="00D24F08" w:rsidRPr="00515008" w:rsidRDefault="009E7EAA" w:rsidP="00515008">
            <w:pPr>
              <w:pStyle w:val="afffffffff9"/>
            </w:pPr>
            <w:r>
              <w:t>40</w:t>
            </w:r>
          </w:p>
        </w:tc>
        <w:tc>
          <w:tcPr>
            <w:tcW w:w="567" w:type="dxa"/>
            <w:tcBorders>
              <w:tl2br w:val="nil"/>
              <w:tr2bl w:val="nil"/>
            </w:tcBorders>
            <w:shd w:val="clear" w:color="auto" w:fill="auto"/>
            <w:vAlign w:val="center"/>
          </w:tcPr>
          <w:p w14:paraId="0BCDDC33" w14:textId="77777777" w:rsidR="00D24F08" w:rsidRPr="00515008" w:rsidRDefault="00D24F08" w:rsidP="00515008">
            <w:pPr>
              <w:pStyle w:val="afffffffff9"/>
            </w:pPr>
            <w:r w:rsidRPr="00515008">
              <w:rPr>
                <w:rFonts w:hint="eastAsia"/>
              </w:rPr>
              <w:t>M</w:t>
            </w:r>
          </w:p>
        </w:tc>
        <w:tc>
          <w:tcPr>
            <w:tcW w:w="1984" w:type="dxa"/>
            <w:tcBorders>
              <w:tl2br w:val="nil"/>
              <w:tr2bl w:val="nil"/>
            </w:tcBorders>
            <w:shd w:val="clear" w:color="auto" w:fill="auto"/>
            <w:vAlign w:val="center"/>
          </w:tcPr>
          <w:p w14:paraId="73855442" w14:textId="77777777" w:rsidR="00D24F08" w:rsidRPr="00515008" w:rsidRDefault="00D24F08" w:rsidP="00515008">
            <w:pPr>
              <w:pStyle w:val="afffffffff9"/>
            </w:pPr>
            <w:r w:rsidRPr="00515008">
              <w:rPr>
                <w:rFonts w:hint="eastAsia"/>
              </w:rPr>
              <w:t>综合管廊运营单位/综合管廊行业监管部门</w:t>
            </w:r>
          </w:p>
        </w:tc>
        <w:tc>
          <w:tcPr>
            <w:tcW w:w="2835" w:type="dxa"/>
            <w:tcBorders>
              <w:right w:val="single" w:sz="12" w:space="0" w:color="auto"/>
              <w:tl2br w:val="nil"/>
              <w:tr2bl w:val="nil"/>
            </w:tcBorders>
            <w:shd w:val="clear" w:color="auto" w:fill="auto"/>
            <w:vAlign w:val="center"/>
          </w:tcPr>
          <w:p w14:paraId="5CFE6FF8" w14:textId="77777777" w:rsidR="00D24F08" w:rsidRPr="00B92672" w:rsidRDefault="00D24F08" w:rsidP="001D3AD2">
            <w:pPr>
              <w:pStyle w:val="afffffffff9"/>
              <w:jc w:val="left"/>
            </w:pPr>
          </w:p>
        </w:tc>
      </w:tr>
      <w:tr w:rsidR="00D24F08" w:rsidRPr="00A27DD1" w14:paraId="28547A61" w14:textId="77777777" w:rsidTr="00D13D0A">
        <w:trPr>
          <w:jc w:val="center"/>
        </w:trPr>
        <w:tc>
          <w:tcPr>
            <w:tcW w:w="567" w:type="dxa"/>
            <w:tcBorders>
              <w:left w:val="single" w:sz="12" w:space="0" w:color="auto"/>
              <w:tl2br w:val="nil"/>
              <w:tr2bl w:val="nil"/>
            </w:tcBorders>
            <w:shd w:val="clear" w:color="auto" w:fill="auto"/>
            <w:vAlign w:val="center"/>
          </w:tcPr>
          <w:p w14:paraId="196E337E" w14:textId="77777777" w:rsidR="00D24F08" w:rsidRPr="00515008" w:rsidRDefault="00D24F08" w:rsidP="00515008">
            <w:pPr>
              <w:pStyle w:val="afffffffff9"/>
            </w:pPr>
            <w:r w:rsidRPr="00515008">
              <w:rPr>
                <w:rFonts w:hint="eastAsia"/>
              </w:rPr>
              <w:t>9</w:t>
            </w:r>
          </w:p>
        </w:tc>
        <w:tc>
          <w:tcPr>
            <w:tcW w:w="1559" w:type="dxa"/>
            <w:tcBorders>
              <w:tl2br w:val="nil"/>
              <w:tr2bl w:val="nil"/>
            </w:tcBorders>
            <w:shd w:val="clear" w:color="auto" w:fill="auto"/>
            <w:vAlign w:val="center"/>
          </w:tcPr>
          <w:p w14:paraId="33BA337A" w14:textId="77777777" w:rsidR="00D24F08" w:rsidRPr="00515008" w:rsidRDefault="00D24F08" w:rsidP="00515008">
            <w:pPr>
              <w:pStyle w:val="afffffffff9"/>
            </w:pPr>
            <w:r w:rsidRPr="00515008">
              <w:rPr>
                <w:rFonts w:hint="eastAsia"/>
              </w:rPr>
              <w:t>小类代码</w:t>
            </w:r>
          </w:p>
        </w:tc>
        <w:tc>
          <w:tcPr>
            <w:tcW w:w="1276" w:type="dxa"/>
            <w:tcBorders>
              <w:tl2br w:val="nil"/>
              <w:tr2bl w:val="nil"/>
            </w:tcBorders>
            <w:shd w:val="clear" w:color="auto" w:fill="auto"/>
            <w:vAlign w:val="center"/>
          </w:tcPr>
          <w:p w14:paraId="0955ACD6" w14:textId="77777777" w:rsidR="00D24F08" w:rsidRPr="00515008" w:rsidRDefault="00D24F08" w:rsidP="00515008">
            <w:pPr>
              <w:pStyle w:val="afffffffff9"/>
            </w:pPr>
            <w:r w:rsidRPr="00515008">
              <w:rPr>
                <w:rFonts w:hint="eastAsia"/>
              </w:rPr>
              <w:t>字符型</w:t>
            </w:r>
          </w:p>
        </w:tc>
        <w:tc>
          <w:tcPr>
            <w:tcW w:w="567" w:type="dxa"/>
            <w:tcBorders>
              <w:tl2br w:val="nil"/>
              <w:tr2bl w:val="nil"/>
            </w:tcBorders>
            <w:shd w:val="clear" w:color="auto" w:fill="auto"/>
            <w:vAlign w:val="center"/>
          </w:tcPr>
          <w:p w14:paraId="36D4353B" w14:textId="77777777" w:rsidR="00D24F08" w:rsidRPr="00515008" w:rsidRDefault="009E7EAA" w:rsidP="00515008">
            <w:pPr>
              <w:pStyle w:val="afffffffff9"/>
            </w:pPr>
            <w:r>
              <w:t>20</w:t>
            </w:r>
          </w:p>
        </w:tc>
        <w:tc>
          <w:tcPr>
            <w:tcW w:w="567" w:type="dxa"/>
            <w:tcBorders>
              <w:tl2br w:val="nil"/>
              <w:tr2bl w:val="nil"/>
            </w:tcBorders>
            <w:shd w:val="clear" w:color="auto" w:fill="auto"/>
            <w:vAlign w:val="center"/>
          </w:tcPr>
          <w:p w14:paraId="060AE7B6" w14:textId="77777777" w:rsidR="00D24F08" w:rsidRPr="00515008" w:rsidRDefault="00D24F08" w:rsidP="00515008">
            <w:pPr>
              <w:pStyle w:val="afffffffff9"/>
            </w:pPr>
            <w:r w:rsidRPr="00515008">
              <w:rPr>
                <w:rFonts w:hint="eastAsia"/>
              </w:rPr>
              <w:t>M</w:t>
            </w:r>
          </w:p>
        </w:tc>
        <w:tc>
          <w:tcPr>
            <w:tcW w:w="1984" w:type="dxa"/>
            <w:tcBorders>
              <w:tl2br w:val="nil"/>
              <w:tr2bl w:val="nil"/>
            </w:tcBorders>
            <w:shd w:val="clear" w:color="auto" w:fill="auto"/>
            <w:vAlign w:val="center"/>
          </w:tcPr>
          <w:p w14:paraId="6B67EB56" w14:textId="77777777" w:rsidR="00D24F08" w:rsidRPr="00515008" w:rsidRDefault="00D24F08" w:rsidP="00515008">
            <w:pPr>
              <w:pStyle w:val="afffffffff9"/>
            </w:pPr>
            <w:r w:rsidRPr="00515008">
              <w:rPr>
                <w:rFonts w:hint="eastAsia"/>
              </w:rPr>
              <w:t>综合管廊运营单位/综合管廊行业监管部门</w:t>
            </w:r>
          </w:p>
        </w:tc>
        <w:tc>
          <w:tcPr>
            <w:tcW w:w="2835" w:type="dxa"/>
            <w:tcBorders>
              <w:right w:val="single" w:sz="12" w:space="0" w:color="auto"/>
              <w:tl2br w:val="nil"/>
              <w:tr2bl w:val="nil"/>
            </w:tcBorders>
            <w:shd w:val="clear" w:color="auto" w:fill="auto"/>
            <w:vAlign w:val="center"/>
          </w:tcPr>
          <w:p w14:paraId="0CBC2141" w14:textId="77777777" w:rsidR="00D24F08" w:rsidRPr="00B92672" w:rsidRDefault="00D24F08" w:rsidP="001D3AD2">
            <w:pPr>
              <w:pStyle w:val="afffffffff9"/>
              <w:jc w:val="left"/>
            </w:pPr>
          </w:p>
        </w:tc>
      </w:tr>
      <w:tr w:rsidR="00D24F08" w:rsidRPr="00A27DD1" w14:paraId="32899FBC" w14:textId="77777777" w:rsidTr="00D13D0A">
        <w:trPr>
          <w:jc w:val="center"/>
        </w:trPr>
        <w:tc>
          <w:tcPr>
            <w:tcW w:w="567" w:type="dxa"/>
            <w:tcBorders>
              <w:left w:val="single" w:sz="12" w:space="0" w:color="auto"/>
              <w:tl2br w:val="nil"/>
              <w:tr2bl w:val="nil"/>
            </w:tcBorders>
            <w:shd w:val="clear" w:color="auto" w:fill="auto"/>
            <w:vAlign w:val="center"/>
          </w:tcPr>
          <w:p w14:paraId="4BE7A4D1" w14:textId="77777777" w:rsidR="00D24F08" w:rsidRPr="00515008" w:rsidRDefault="00D24F08" w:rsidP="00515008">
            <w:pPr>
              <w:pStyle w:val="afffffffff9"/>
            </w:pPr>
            <w:r w:rsidRPr="00515008">
              <w:rPr>
                <w:rFonts w:hint="eastAsia"/>
              </w:rPr>
              <w:t>10</w:t>
            </w:r>
          </w:p>
        </w:tc>
        <w:tc>
          <w:tcPr>
            <w:tcW w:w="1559" w:type="dxa"/>
            <w:tcBorders>
              <w:tl2br w:val="nil"/>
              <w:tr2bl w:val="nil"/>
            </w:tcBorders>
            <w:shd w:val="clear" w:color="auto" w:fill="auto"/>
            <w:vAlign w:val="center"/>
          </w:tcPr>
          <w:p w14:paraId="10AACE01" w14:textId="77777777" w:rsidR="00D24F08" w:rsidRPr="00515008" w:rsidRDefault="00D24F08" w:rsidP="00515008">
            <w:pPr>
              <w:pStyle w:val="afffffffff9"/>
            </w:pPr>
            <w:r w:rsidRPr="00515008">
              <w:rPr>
                <w:rFonts w:hint="eastAsia"/>
              </w:rPr>
              <w:t>小类名称</w:t>
            </w:r>
          </w:p>
        </w:tc>
        <w:tc>
          <w:tcPr>
            <w:tcW w:w="1276" w:type="dxa"/>
            <w:tcBorders>
              <w:tl2br w:val="nil"/>
              <w:tr2bl w:val="nil"/>
            </w:tcBorders>
            <w:shd w:val="clear" w:color="auto" w:fill="auto"/>
            <w:vAlign w:val="center"/>
          </w:tcPr>
          <w:p w14:paraId="03ADBB4F" w14:textId="77777777" w:rsidR="00D24F08" w:rsidRPr="00515008" w:rsidRDefault="00D24F08" w:rsidP="00515008">
            <w:pPr>
              <w:pStyle w:val="afffffffff9"/>
            </w:pPr>
            <w:r w:rsidRPr="00515008">
              <w:rPr>
                <w:rFonts w:hint="eastAsia"/>
              </w:rPr>
              <w:t>字符型</w:t>
            </w:r>
          </w:p>
        </w:tc>
        <w:tc>
          <w:tcPr>
            <w:tcW w:w="567" w:type="dxa"/>
            <w:tcBorders>
              <w:tl2br w:val="nil"/>
              <w:tr2bl w:val="nil"/>
            </w:tcBorders>
            <w:shd w:val="clear" w:color="auto" w:fill="auto"/>
            <w:vAlign w:val="center"/>
          </w:tcPr>
          <w:p w14:paraId="3AF768FE" w14:textId="77777777" w:rsidR="00D24F08" w:rsidRPr="00515008" w:rsidRDefault="00B5349E" w:rsidP="00515008">
            <w:pPr>
              <w:pStyle w:val="afffffffff9"/>
            </w:pPr>
            <w:r>
              <w:t>100</w:t>
            </w:r>
          </w:p>
        </w:tc>
        <w:tc>
          <w:tcPr>
            <w:tcW w:w="567" w:type="dxa"/>
            <w:tcBorders>
              <w:tl2br w:val="nil"/>
              <w:tr2bl w:val="nil"/>
            </w:tcBorders>
            <w:shd w:val="clear" w:color="auto" w:fill="auto"/>
            <w:vAlign w:val="center"/>
          </w:tcPr>
          <w:p w14:paraId="4083A0F4" w14:textId="77777777" w:rsidR="00D24F08" w:rsidRPr="00515008" w:rsidRDefault="00D24F08" w:rsidP="00515008">
            <w:pPr>
              <w:pStyle w:val="afffffffff9"/>
            </w:pPr>
            <w:r w:rsidRPr="00515008">
              <w:rPr>
                <w:rFonts w:hint="eastAsia"/>
              </w:rPr>
              <w:t>M</w:t>
            </w:r>
          </w:p>
        </w:tc>
        <w:tc>
          <w:tcPr>
            <w:tcW w:w="1984" w:type="dxa"/>
            <w:tcBorders>
              <w:tl2br w:val="nil"/>
              <w:tr2bl w:val="nil"/>
            </w:tcBorders>
            <w:shd w:val="clear" w:color="auto" w:fill="auto"/>
            <w:vAlign w:val="center"/>
          </w:tcPr>
          <w:p w14:paraId="14C291D3" w14:textId="77777777" w:rsidR="00D24F08" w:rsidRPr="00515008" w:rsidRDefault="00D24F08" w:rsidP="00515008">
            <w:pPr>
              <w:pStyle w:val="afffffffff9"/>
            </w:pPr>
            <w:r w:rsidRPr="00515008">
              <w:rPr>
                <w:rFonts w:hint="eastAsia"/>
              </w:rPr>
              <w:t>综合管廊运营单位/综合管廊行业监管部门</w:t>
            </w:r>
          </w:p>
        </w:tc>
        <w:tc>
          <w:tcPr>
            <w:tcW w:w="2835" w:type="dxa"/>
            <w:tcBorders>
              <w:right w:val="single" w:sz="12" w:space="0" w:color="auto"/>
              <w:tl2br w:val="nil"/>
              <w:tr2bl w:val="nil"/>
            </w:tcBorders>
            <w:shd w:val="clear" w:color="auto" w:fill="auto"/>
            <w:vAlign w:val="center"/>
          </w:tcPr>
          <w:p w14:paraId="076115AF" w14:textId="77777777" w:rsidR="00D24F08" w:rsidRPr="00B92672" w:rsidRDefault="00D24F08" w:rsidP="001D3AD2">
            <w:pPr>
              <w:pStyle w:val="afffffffff9"/>
              <w:jc w:val="left"/>
            </w:pPr>
          </w:p>
        </w:tc>
      </w:tr>
      <w:tr w:rsidR="00D24F08" w:rsidRPr="00A27DD1" w14:paraId="3190EAE4" w14:textId="77777777" w:rsidTr="00D13D0A">
        <w:trPr>
          <w:jc w:val="center"/>
        </w:trPr>
        <w:tc>
          <w:tcPr>
            <w:tcW w:w="567" w:type="dxa"/>
            <w:tcBorders>
              <w:left w:val="single" w:sz="12" w:space="0" w:color="auto"/>
              <w:tl2br w:val="nil"/>
              <w:tr2bl w:val="nil"/>
            </w:tcBorders>
            <w:shd w:val="clear" w:color="auto" w:fill="auto"/>
            <w:vAlign w:val="center"/>
          </w:tcPr>
          <w:p w14:paraId="64C1BBDF" w14:textId="77777777" w:rsidR="00D24F08" w:rsidRPr="00515008" w:rsidRDefault="00D24F08" w:rsidP="00515008">
            <w:pPr>
              <w:pStyle w:val="afffffffff9"/>
            </w:pPr>
            <w:r w:rsidRPr="00515008">
              <w:rPr>
                <w:rFonts w:hint="eastAsia"/>
              </w:rPr>
              <w:t>11</w:t>
            </w:r>
          </w:p>
        </w:tc>
        <w:tc>
          <w:tcPr>
            <w:tcW w:w="1559" w:type="dxa"/>
            <w:tcBorders>
              <w:tl2br w:val="nil"/>
              <w:tr2bl w:val="nil"/>
            </w:tcBorders>
            <w:shd w:val="clear" w:color="auto" w:fill="auto"/>
            <w:vAlign w:val="center"/>
          </w:tcPr>
          <w:p w14:paraId="77514C46" w14:textId="77777777" w:rsidR="00D24F08" w:rsidRPr="00515008" w:rsidRDefault="00D24F08" w:rsidP="00515008">
            <w:pPr>
              <w:pStyle w:val="afffffffff9"/>
            </w:pPr>
            <w:r w:rsidRPr="00515008">
              <w:rPr>
                <w:rFonts w:hint="eastAsia"/>
              </w:rPr>
              <w:t>考核标准</w:t>
            </w:r>
          </w:p>
        </w:tc>
        <w:tc>
          <w:tcPr>
            <w:tcW w:w="1276" w:type="dxa"/>
            <w:tcBorders>
              <w:tl2br w:val="nil"/>
              <w:tr2bl w:val="nil"/>
            </w:tcBorders>
            <w:shd w:val="clear" w:color="auto" w:fill="auto"/>
            <w:vAlign w:val="center"/>
          </w:tcPr>
          <w:p w14:paraId="04E819B6" w14:textId="77777777" w:rsidR="00D24F08" w:rsidRPr="00515008" w:rsidRDefault="00D24F08" w:rsidP="00515008">
            <w:pPr>
              <w:pStyle w:val="afffffffff9"/>
            </w:pPr>
            <w:r w:rsidRPr="00515008">
              <w:rPr>
                <w:rFonts w:hint="eastAsia"/>
              </w:rPr>
              <w:t>字符型</w:t>
            </w:r>
          </w:p>
        </w:tc>
        <w:tc>
          <w:tcPr>
            <w:tcW w:w="567" w:type="dxa"/>
            <w:tcBorders>
              <w:tl2br w:val="nil"/>
              <w:tr2bl w:val="nil"/>
            </w:tcBorders>
            <w:shd w:val="clear" w:color="auto" w:fill="auto"/>
            <w:vAlign w:val="center"/>
          </w:tcPr>
          <w:p w14:paraId="572F0D65" w14:textId="77777777" w:rsidR="00D24F08" w:rsidRPr="00515008" w:rsidRDefault="00D24F08" w:rsidP="00515008">
            <w:pPr>
              <w:pStyle w:val="afffffffff9"/>
            </w:pPr>
            <w:r w:rsidRPr="00515008">
              <w:rPr>
                <w:rFonts w:hint="eastAsia"/>
              </w:rPr>
              <w:t>1000</w:t>
            </w:r>
          </w:p>
        </w:tc>
        <w:tc>
          <w:tcPr>
            <w:tcW w:w="567" w:type="dxa"/>
            <w:tcBorders>
              <w:tl2br w:val="nil"/>
              <w:tr2bl w:val="nil"/>
            </w:tcBorders>
            <w:shd w:val="clear" w:color="auto" w:fill="auto"/>
            <w:vAlign w:val="center"/>
          </w:tcPr>
          <w:p w14:paraId="4321B0F6" w14:textId="77777777" w:rsidR="00D24F08" w:rsidRPr="00515008" w:rsidRDefault="00D24F08" w:rsidP="00515008">
            <w:pPr>
              <w:pStyle w:val="afffffffff9"/>
            </w:pPr>
            <w:r w:rsidRPr="00515008">
              <w:rPr>
                <w:rFonts w:hint="eastAsia"/>
              </w:rPr>
              <w:t>M</w:t>
            </w:r>
          </w:p>
        </w:tc>
        <w:tc>
          <w:tcPr>
            <w:tcW w:w="1984" w:type="dxa"/>
            <w:tcBorders>
              <w:tl2br w:val="nil"/>
              <w:tr2bl w:val="nil"/>
            </w:tcBorders>
            <w:shd w:val="clear" w:color="auto" w:fill="auto"/>
            <w:vAlign w:val="center"/>
          </w:tcPr>
          <w:p w14:paraId="7E8E9BF7" w14:textId="77777777" w:rsidR="00D24F08" w:rsidRPr="00515008" w:rsidRDefault="00D24F08" w:rsidP="00515008">
            <w:pPr>
              <w:pStyle w:val="afffffffff9"/>
            </w:pPr>
            <w:r w:rsidRPr="00515008">
              <w:rPr>
                <w:rFonts w:hint="eastAsia"/>
              </w:rPr>
              <w:t>综合管廊运营单位/综合管廊行业监管部门</w:t>
            </w:r>
          </w:p>
        </w:tc>
        <w:tc>
          <w:tcPr>
            <w:tcW w:w="2835" w:type="dxa"/>
            <w:tcBorders>
              <w:right w:val="single" w:sz="12" w:space="0" w:color="auto"/>
              <w:tl2br w:val="nil"/>
              <w:tr2bl w:val="nil"/>
            </w:tcBorders>
            <w:shd w:val="clear" w:color="auto" w:fill="auto"/>
            <w:vAlign w:val="center"/>
          </w:tcPr>
          <w:p w14:paraId="40024153" w14:textId="77777777" w:rsidR="00D24F08" w:rsidRPr="00B92672" w:rsidRDefault="00D24F08" w:rsidP="001D3AD2">
            <w:pPr>
              <w:pStyle w:val="afffffffff9"/>
              <w:jc w:val="left"/>
            </w:pPr>
          </w:p>
        </w:tc>
      </w:tr>
      <w:tr w:rsidR="00D24F08" w:rsidRPr="00A27DD1" w14:paraId="51D1C1BF" w14:textId="77777777" w:rsidTr="00D13D0A">
        <w:trPr>
          <w:jc w:val="center"/>
        </w:trPr>
        <w:tc>
          <w:tcPr>
            <w:tcW w:w="567" w:type="dxa"/>
            <w:tcBorders>
              <w:left w:val="single" w:sz="12" w:space="0" w:color="auto"/>
              <w:tl2br w:val="nil"/>
              <w:tr2bl w:val="nil"/>
            </w:tcBorders>
            <w:shd w:val="clear" w:color="auto" w:fill="auto"/>
            <w:vAlign w:val="center"/>
          </w:tcPr>
          <w:p w14:paraId="1F8FE939" w14:textId="77777777" w:rsidR="00D24F08" w:rsidRPr="00515008" w:rsidRDefault="00D24F08" w:rsidP="00515008">
            <w:pPr>
              <w:pStyle w:val="afffffffff9"/>
            </w:pPr>
            <w:r w:rsidRPr="00515008">
              <w:rPr>
                <w:rFonts w:hint="eastAsia"/>
              </w:rPr>
              <w:t>12</w:t>
            </w:r>
          </w:p>
        </w:tc>
        <w:tc>
          <w:tcPr>
            <w:tcW w:w="1559" w:type="dxa"/>
            <w:tcBorders>
              <w:tl2br w:val="nil"/>
              <w:tr2bl w:val="nil"/>
            </w:tcBorders>
            <w:shd w:val="clear" w:color="auto" w:fill="auto"/>
            <w:vAlign w:val="center"/>
          </w:tcPr>
          <w:p w14:paraId="6EF2F29E" w14:textId="77777777" w:rsidR="00D24F08" w:rsidRPr="00515008" w:rsidRDefault="00D24F08" w:rsidP="00515008">
            <w:pPr>
              <w:pStyle w:val="afffffffff9"/>
            </w:pPr>
            <w:r w:rsidRPr="00515008">
              <w:rPr>
                <w:rFonts w:hint="eastAsia"/>
              </w:rPr>
              <w:t>考核得分</w:t>
            </w:r>
          </w:p>
        </w:tc>
        <w:tc>
          <w:tcPr>
            <w:tcW w:w="1276" w:type="dxa"/>
            <w:tcBorders>
              <w:tl2br w:val="nil"/>
              <w:tr2bl w:val="nil"/>
            </w:tcBorders>
            <w:shd w:val="clear" w:color="auto" w:fill="auto"/>
            <w:vAlign w:val="center"/>
          </w:tcPr>
          <w:p w14:paraId="7952791A" w14:textId="77777777" w:rsidR="00D24F08" w:rsidRPr="00515008" w:rsidRDefault="00D24F08" w:rsidP="00515008">
            <w:pPr>
              <w:pStyle w:val="afffffffff9"/>
            </w:pPr>
            <w:r w:rsidRPr="00515008">
              <w:rPr>
                <w:rFonts w:hint="eastAsia"/>
              </w:rPr>
              <w:t>浮点型</w:t>
            </w:r>
          </w:p>
        </w:tc>
        <w:tc>
          <w:tcPr>
            <w:tcW w:w="567" w:type="dxa"/>
            <w:tcBorders>
              <w:tl2br w:val="nil"/>
              <w:tr2bl w:val="nil"/>
            </w:tcBorders>
            <w:shd w:val="clear" w:color="auto" w:fill="auto"/>
            <w:vAlign w:val="center"/>
          </w:tcPr>
          <w:p w14:paraId="6BFCD540" w14:textId="77777777" w:rsidR="00D24F08" w:rsidRPr="00515008" w:rsidRDefault="00D24F08" w:rsidP="00515008">
            <w:pPr>
              <w:pStyle w:val="afffffffff9"/>
            </w:pPr>
          </w:p>
        </w:tc>
        <w:tc>
          <w:tcPr>
            <w:tcW w:w="567" w:type="dxa"/>
            <w:tcBorders>
              <w:tl2br w:val="nil"/>
              <w:tr2bl w:val="nil"/>
            </w:tcBorders>
            <w:shd w:val="clear" w:color="auto" w:fill="auto"/>
            <w:vAlign w:val="center"/>
          </w:tcPr>
          <w:p w14:paraId="5D8DED5D" w14:textId="77777777" w:rsidR="00D24F08" w:rsidRPr="00515008" w:rsidRDefault="00D24F08" w:rsidP="00515008">
            <w:pPr>
              <w:pStyle w:val="afffffffff9"/>
            </w:pPr>
            <w:r w:rsidRPr="00515008">
              <w:rPr>
                <w:rFonts w:hint="eastAsia"/>
              </w:rPr>
              <w:t>M</w:t>
            </w:r>
          </w:p>
        </w:tc>
        <w:tc>
          <w:tcPr>
            <w:tcW w:w="1984" w:type="dxa"/>
            <w:tcBorders>
              <w:tl2br w:val="nil"/>
              <w:tr2bl w:val="nil"/>
            </w:tcBorders>
            <w:shd w:val="clear" w:color="auto" w:fill="auto"/>
            <w:vAlign w:val="center"/>
          </w:tcPr>
          <w:p w14:paraId="28D7DF08" w14:textId="77777777" w:rsidR="00D24F08" w:rsidRPr="00515008" w:rsidRDefault="00D24F08" w:rsidP="00515008">
            <w:pPr>
              <w:pStyle w:val="afffffffff9"/>
            </w:pPr>
            <w:r w:rsidRPr="00515008">
              <w:rPr>
                <w:rFonts w:hint="eastAsia"/>
              </w:rPr>
              <w:t>综合管廊运营单位/综合管廊行业监管部门</w:t>
            </w:r>
          </w:p>
        </w:tc>
        <w:tc>
          <w:tcPr>
            <w:tcW w:w="2835" w:type="dxa"/>
            <w:tcBorders>
              <w:right w:val="single" w:sz="12" w:space="0" w:color="auto"/>
              <w:tl2br w:val="nil"/>
              <w:tr2bl w:val="nil"/>
            </w:tcBorders>
            <w:shd w:val="clear" w:color="auto" w:fill="auto"/>
            <w:vAlign w:val="center"/>
          </w:tcPr>
          <w:p w14:paraId="7C93EC00" w14:textId="77777777" w:rsidR="00D24F08" w:rsidRPr="00B92672" w:rsidRDefault="00D24F08" w:rsidP="001D3AD2">
            <w:pPr>
              <w:pStyle w:val="afffffffff9"/>
              <w:jc w:val="left"/>
            </w:pPr>
          </w:p>
        </w:tc>
      </w:tr>
      <w:tr w:rsidR="00D24F08" w:rsidRPr="00A27DD1" w14:paraId="69BC1B16" w14:textId="77777777" w:rsidTr="00D13D0A">
        <w:trPr>
          <w:jc w:val="center"/>
        </w:trPr>
        <w:tc>
          <w:tcPr>
            <w:tcW w:w="567" w:type="dxa"/>
            <w:tcBorders>
              <w:top w:val="single" w:sz="4" w:space="0" w:color="000000"/>
              <w:left w:val="single" w:sz="12" w:space="0" w:color="auto"/>
              <w:bottom w:val="single" w:sz="12" w:space="0" w:color="auto"/>
              <w:right w:val="single" w:sz="4" w:space="0" w:color="000000"/>
              <w:tl2br w:val="nil"/>
              <w:tr2bl w:val="nil"/>
            </w:tcBorders>
            <w:shd w:val="clear" w:color="auto" w:fill="auto"/>
            <w:vAlign w:val="center"/>
          </w:tcPr>
          <w:p w14:paraId="77029F10" w14:textId="77777777" w:rsidR="00D24F08" w:rsidRPr="00515008" w:rsidRDefault="00D24F08" w:rsidP="00515008">
            <w:pPr>
              <w:pStyle w:val="afffffffff9"/>
            </w:pPr>
            <w:r w:rsidRPr="00515008">
              <w:rPr>
                <w:rFonts w:hint="eastAsia"/>
              </w:rPr>
              <w:t>13</w:t>
            </w:r>
          </w:p>
        </w:tc>
        <w:tc>
          <w:tcPr>
            <w:tcW w:w="1559" w:type="dxa"/>
            <w:tcBorders>
              <w:top w:val="single" w:sz="4" w:space="0" w:color="000000"/>
              <w:left w:val="single" w:sz="4" w:space="0" w:color="000000"/>
              <w:bottom w:val="single" w:sz="12" w:space="0" w:color="auto"/>
              <w:right w:val="single" w:sz="4" w:space="0" w:color="000000"/>
              <w:tl2br w:val="nil"/>
              <w:tr2bl w:val="nil"/>
            </w:tcBorders>
            <w:shd w:val="clear" w:color="auto" w:fill="auto"/>
            <w:vAlign w:val="center"/>
          </w:tcPr>
          <w:p w14:paraId="3A9D317B" w14:textId="77777777" w:rsidR="00D24F08" w:rsidRPr="00515008" w:rsidRDefault="00D24F08" w:rsidP="00515008">
            <w:pPr>
              <w:pStyle w:val="afffffffff9"/>
            </w:pPr>
            <w:r w:rsidRPr="00515008">
              <w:rPr>
                <w:rFonts w:hint="eastAsia"/>
              </w:rPr>
              <w:t>备注信息</w:t>
            </w:r>
          </w:p>
        </w:tc>
        <w:tc>
          <w:tcPr>
            <w:tcW w:w="1276" w:type="dxa"/>
            <w:tcBorders>
              <w:top w:val="single" w:sz="4" w:space="0" w:color="000000"/>
              <w:left w:val="single" w:sz="4" w:space="0" w:color="000000"/>
              <w:bottom w:val="single" w:sz="12" w:space="0" w:color="auto"/>
              <w:right w:val="single" w:sz="4" w:space="0" w:color="000000"/>
              <w:tl2br w:val="nil"/>
              <w:tr2bl w:val="nil"/>
            </w:tcBorders>
            <w:shd w:val="clear" w:color="auto" w:fill="auto"/>
            <w:vAlign w:val="center"/>
          </w:tcPr>
          <w:p w14:paraId="3B802183" w14:textId="77777777" w:rsidR="00D24F08" w:rsidRPr="00515008" w:rsidRDefault="00D24F08" w:rsidP="00515008">
            <w:pPr>
              <w:pStyle w:val="afffffffff9"/>
            </w:pPr>
            <w:r w:rsidRPr="00515008">
              <w:rPr>
                <w:rFonts w:hint="eastAsia"/>
              </w:rPr>
              <w:t>字符型</w:t>
            </w:r>
          </w:p>
        </w:tc>
        <w:tc>
          <w:tcPr>
            <w:tcW w:w="567" w:type="dxa"/>
            <w:tcBorders>
              <w:top w:val="single" w:sz="4" w:space="0" w:color="000000"/>
              <w:left w:val="single" w:sz="4" w:space="0" w:color="000000"/>
              <w:bottom w:val="single" w:sz="12" w:space="0" w:color="auto"/>
              <w:right w:val="single" w:sz="4" w:space="0" w:color="000000"/>
              <w:tl2br w:val="nil"/>
              <w:tr2bl w:val="nil"/>
            </w:tcBorders>
            <w:shd w:val="clear" w:color="auto" w:fill="auto"/>
            <w:vAlign w:val="center"/>
          </w:tcPr>
          <w:p w14:paraId="3D9272A9" w14:textId="77777777" w:rsidR="00D24F08" w:rsidRPr="00515008" w:rsidRDefault="00D24F08" w:rsidP="00515008">
            <w:pPr>
              <w:pStyle w:val="afffffffff9"/>
            </w:pPr>
            <w:r w:rsidRPr="00515008">
              <w:rPr>
                <w:rFonts w:hint="eastAsia"/>
              </w:rPr>
              <w:t>1000</w:t>
            </w:r>
          </w:p>
        </w:tc>
        <w:tc>
          <w:tcPr>
            <w:tcW w:w="567" w:type="dxa"/>
            <w:tcBorders>
              <w:top w:val="single" w:sz="4" w:space="0" w:color="000000"/>
              <w:left w:val="single" w:sz="4" w:space="0" w:color="000000"/>
              <w:bottom w:val="single" w:sz="12" w:space="0" w:color="auto"/>
              <w:right w:val="single" w:sz="4" w:space="0" w:color="000000"/>
              <w:tl2br w:val="nil"/>
              <w:tr2bl w:val="nil"/>
            </w:tcBorders>
            <w:shd w:val="clear" w:color="auto" w:fill="auto"/>
            <w:vAlign w:val="center"/>
          </w:tcPr>
          <w:p w14:paraId="36458F97" w14:textId="77777777" w:rsidR="00D24F08" w:rsidRPr="00515008" w:rsidRDefault="00D24F08" w:rsidP="00515008">
            <w:pPr>
              <w:pStyle w:val="afffffffff9"/>
            </w:pPr>
            <w:r w:rsidRPr="00515008">
              <w:rPr>
                <w:rFonts w:hint="eastAsia"/>
              </w:rPr>
              <w:t>M</w:t>
            </w:r>
          </w:p>
        </w:tc>
        <w:tc>
          <w:tcPr>
            <w:tcW w:w="1984" w:type="dxa"/>
            <w:tcBorders>
              <w:top w:val="single" w:sz="4" w:space="0" w:color="000000"/>
              <w:left w:val="single" w:sz="4" w:space="0" w:color="000000"/>
              <w:bottom w:val="single" w:sz="12" w:space="0" w:color="auto"/>
              <w:right w:val="single" w:sz="4" w:space="0" w:color="000000"/>
              <w:tl2br w:val="nil"/>
              <w:tr2bl w:val="nil"/>
            </w:tcBorders>
            <w:shd w:val="clear" w:color="auto" w:fill="auto"/>
            <w:vAlign w:val="center"/>
          </w:tcPr>
          <w:p w14:paraId="25A277A9" w14:textId="77777777" w:rsidR="00D24F08" w:rsidRPr="00515008" w:rsidRDefault="00D24F08" w:rsidP="00515008">
            <w:pPr>
              <w:pStyle w:val="afffffffff9"/>
            </w:pPr>
            <w:r w:rsidRPr="00515008">
              <w:rPr>
                <w:rFonts w:hint="eastAsia"/>
              </w:rPr>
              <w:t>综合管廊运营单位/综合管廊行业监管部门</w:t>
            </w:r>
          </w:p>
        </w:tc>
        <w:tc>
          <w:tcPr>
            <w:tcW w:w="2835" w:type="dxa"/>
            <w:tcBorders>
              <w:bottom w:val="single" w:sz="12" w:space="0" w:color="auto"/>
              <w:right w:val="single" w:sz="12" w:space="0" w:color="auto"/>
              <w:tl2br w:val="nil"/>
              <w:tr2bl w:val="nil"/>
            </w:tcBorders>
            <w:shd w:val="clear" w:color="auto" w:fill="auto"/>
            <w:vAlign w:val="center"/>
          </w:tcPr>
          <w:p w14:paraId="64D56622" w14:textId="77777777" w:rsidR="00D24F08" w:rsidRPr="00B92672" w:rsidRDefault="00D24F08" w:rsidP="001D3AD2">
            <w:pPr>
              <w:pStyle w:val="afffffffff9"/>
              <w:jc w:val="left"/>
            </w:pPr>
          </w:p>
        </w:tc>
      </w:tr>
    </w:tbl>
    <w:p w14:paraId="70681B0B" w14:textId="77777777" w:rsidR="00210CA1" w:rsidRDefault="00210CA1" w:rsidP="00210CA1">
      <w:pPr>
        <w:pStyle w:val="affffb"/>
        <w:ind w:firstLine="420"/>
      </w:pPr>
    </w:p>
    <w:p w14:paraId="64E25F18" w14:textId="77777777" w:rsidR="00515008" w:rsidRDefault="00515008">
      <w:pPr>
        <w:widowControl/>
        <w:adjustRightInd/>
        <w:spacing w:line="240" w:lineRule="auto"/>
        <w:jc w:val="left"/>
        <w:rPr>
          <w:rFonts w:ascii="宋体" w:hAnsi="Times New Roman"/>
          <w:noProof/>
          <w:kern w:val="0"/>
          <w:szCs w:val="20"/>
        </w:rPr>
      </w:pPr>
      <w:r>
        <w:br w:type="page"/>
      </w:r>
    </w:p>
    <w:p w14:paraId="5B66FD59" w14:textId="77777777" w:rsidR="00515008" w:rsidRPr="00515008" w:rsidRDefault="00515008" w:rsidP="00515008">
      <w:pPr>
        <w:widowControl/>
        <w:snapToGrid w:val="0"/>
        <w:spacing w:beforeLines="50" w:before="156" w:afterLines="50" w:after="156" w:line="240" w:lineRule="auto"/>
        <w:jc w:val="center"/>
        <w:textAlignment w:val="baseline"/>
        <w:rPr>
          <w:rFonts w:ascii="黑体" w:eastAsia="黑体" w:hAnsi="Times New Roman"/>
          <w:kern w:val="21"/>
          <w:szCs w:val="20"/>
        </w:rPr>
      </w:pPr>
      <w:r w:rsidRPr="00515008">
        <w:rPr>
          <w:rFonts w:ascii="黑体" w:eastAsia="黑体" w:hAnsi="Times New Roman" w:hint="eastAsia"/>
          <w:kern w:val="21"/>
          <w:szCs w:val="20"/>
        </w:rPr>
        <w:lastRenderedPageBreak/>
        <w:t>表</w:t>
      </w:r>
      <w:r w:rsidRPr="00515008">
        <w:rPr>
          <w:rFonts w:ascii="黑体" w:eastAsia="黑体" w:hAnsi="Times New Roman"/>
          <w:kern w:val="21"/>
          <w:szCs w:val="20"/>
        </w:rPr>
        <w:t>B</w:t>
      </w:r>
      <w:r w:rsidRPr="00515008">
        <w:rPr>
          <w:rFonts w:ascii="黑体" w:eastAsia="黑体" w:hAnsi="Times New Roman" w:hint="eastAsia"/>
          <w:kern w:val="21"/>
          <w:szCs w:val="20"/>
        </w:rPr>
        <w:t>.</w:t>
      </w:r>
      <w:r w:rsidRPr="00515008">
        <w:rPr>
          <w:rFonts w:ascii="黑体" w:eastAsia="黑体" w:hAnsi="Times New Roman"/>
          <w:kern w:val="21"/>
          <w:szCs w:val="20"/>
        </w:rPr>
        <w:t>5</w:t>
      </w:r>
      <w:r w:rsidRPr="00515008">
        <w:rPr>
          <w:rFonts w:ascii="黑体" w:eastAsia="黑体" w:hAnsi="Times New Roman" w:hint="eastAsia"/>
          <w:kern w:val="21"/>
          <w:szCs w:val="20"/>
        </w:rPr>
        <w:t>.</w:t>
      </w:r>
      <w:r>
        <w:rPr>
          <w:rFonts w:ascii="黑体" w:eastAsia="黑体" w:hAnsi="Times New Roman"/>
          <w:kern w:val="21"/>
          <w:szCs w:val="20"/>
        </w:rPr>
        <w:t>2</w:t>
      </w:r>
      <w:r w:rsidRPr="00515008">
        <w:rPr>
          <w:rFonts w:ascii="黑体" w:eastAsia="黑体" w:hAnsi="Times New Roman" w:hint="eastAsia"/>
          <w:kern w:val="21"/>
          <w:szCs w:val="20"/>
        </w:rPr>
        <w:t xml:space="preserve"> </w:t>
      </w:r>
      <w:r>
        <w:rPr>
          <w:rFonts w:ascii="黑体" w:eastAsia="黑体" w:hAnsi="Times New Roman" w:hint="eastAsia"/>
          <w:kern w:val="21"/>
          <w:szCs w:val="20"/>
        </w:rPr>
        <w:t>运营管理</w:t>
      </w:r>
      <w:r>
        <w:rPr>
          <w:rFonts w:ascii="黑体" w:eastAsia="黑体" w:hAnsi="Times New Roman"/>
          <w:kern w:val="21"/>
          <w:szCs w:val="20"/>
        </w:rPr>
        <w:t>考核</w:t>
      </w:r>
      <w:r w:rsidRPr="00515008">
        <w:rPr>
          <w:rFonts w:ascii="黑体" w:eastAsia="黑体" w:hAnsi="Times New Roman" w:hint="eastAsia"/>
          <w:kern w:val="21"/>
          <w:szCs w:val="20"/>
        </w:rPr>
        <w:t>数据信息表</w:t>
      </w:r>
    </w:p>
    <w:tbl>
      <w:tblPr>
        <w:tblStyle w:val="52"/>
        <w:tblW w:w="0" w:type="auto"/>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567"/>
        <w:gridCol w:w="1559"/>
        <w:gridCol w:w="1276"/>
        <w:gridCol w:w="567"/>
        <w:gridCol w:w="567"/>
        <w:gridCol w:w="1984"/>
        <w:gridCol w:w="2835"/>
      </w:tblGrid>
      <w:tr w:rsidR="00D24F08" w:rsidRPr="00515008" w14:paraId="501F2B09" w14:textId="77777777" w:rsidTr="00D13D0A">
        <w:trPr>
          <w:tblHeader/>
          <w:jc w:val="center"/>
        </w:trPr>
        <w:tc>
          <w:tcPr>
            <w:tcW w:w="567" w:type="dxa"/>
            <w:tcBorders>
              <w:top w:val="single" w:sz="12" w:space="0" w:color="auto"/>
              <w:left w:val="single" w:sz="12" w:space="0" w:color="auto"/>
              <w:bottom w:val="single" w:sz="12" w:space="0" w:color="auto"/>
            </w:tcBorders>
            <w:shd w:val="clear" w:color="auto" w:fill="auto"/>
            <w:vAlign w:val="center"/>
          </w:tcPr>
          <w:p w14:paraId="1912332D" w14:textId="77777777" w:rsidR="00D24F08" w:rsidRPr="00515008" w:rsidRDefault="00D24F08" w:rsidP="001D3AD2">
            <w:pPr>
              <w:widowControl/>
              <w:autoSpaceDE w:val="0"/>
              <w:autoSpaceDN w:val="0"/>
              <w:adjustRightInd/>
              <w:spacing w:line="240" w:lineRule="auto"/>
              <w:jc w:val="center"/>
              <w:rPr>
                <w:rFonts w:ascii="宋体" w:hAnsi="Times New Roman"/>
                <w:noProof/>
                <w:kern w:val="0"/>
                <w:sz w:val="18"/>
                <w:szCs w:val="20"/>
              </w:rPr>
            </w:pPr>
            <w:r w:rsidRPr="00515008">
              <w:rPr>
                <w:rFonts w:ascii="宋体" w:hAnsi="Times New Roman" w:hint="eastAsia"/>
                <w:noProof/>
                <w:kern w:val="0"/>
                <w:sz w:val="18"/>
                <w:szCs w:val="20"/>
              </w:rPr>
              <w:t>序号</w:t>
            </w:r>
          </w:p>
        </w:tc>
        <w:tc>
          <w:tcPr>
            <w:tcW w:w="1559" w:type="dxa"/>
            <w:tcBorders>
              <w:top w:val="single" w:sz="12" w:space="0" w:color="auto"/>
              <w:bottom w:val="single" w:sz="12" w:space="0" w:color="auto"/>
            </w:tcBorders>
            <w:shd w:val="clear" w:color="auto" w:fill="auto"/>
            <w:vAlign w:val="center"/>
          </w:tcPr>
          <w:p w14:paraId="6A41F1C7" w14:textId="77777777" w:rsidR="00D24F08" w:rsidRPr="00515008" w:rsidRDefault="00D24F08" w:rsidP="001D3AD2">
            <w:pPr>
              <w:widowControl/>
              <w:autoSpaceDE w:val="0"/>
              <w:autoSpaceDN w:val="0"/>
              <w:adjustRightInd/>
              <w:spacing w:line="240" w:lineRule="auto"/>
              <w:jc w:val="center"/>
              <w:rPr>
                <w:rFonts w:ascii="宋体" w:hAnsi="Times New Roman"/>
                <w:noProof/>
                <w:kern w:val="0"/>
                <w:sz w:val="18"/>
                <w:szCs w:val="20"/>
              </w:rPr>
            </w:pPr>
            <w:r w:rsidRPr="00515008">
              <w:rPr>
                <w:rFonts w:ascii="宋体" w:hAnsi="Times New Roman" w:hint="eastAsia"/>
                <w:noProof/>
                <w:kern w:val="0"/>
                <w:sz w:val="18"/>
                <w:szCs w:val="20"/>
              </w:rPr>
              <w:t>字段名称</w:t>
            </w:r>
          </w:p>
        </w:tc>
        <w:tc>
          <w:tcPr>
            <w:tcW w:w="1276" w:type="dxa"/>
            <w:tcBorders>
              <w:top w:val="single" w:sz="12" w:space="0" w:color="auto"/>
              <w:bottom w:val="single" w:sz="12" w:space="0" w:color="auto"/>
            </w:tcBorders>
            <w:shd w:val="clear" w:color="auto" w:fill="auto"/>
            <w:vAlign w:val="center"/>
          </w:tcPr>
          <w:p w14:paraId="7EE5547A" w14:textId="77777777" w:rsidR="00D24F08" w:rsidRPr="00515008" w:rsidRDefault="00D24F08" w:rsidP="001D3AD2">
            <w:pPr>
              <w:widowControl/>
              <w:autoSpaceDE w:val="0"/>
              <w:autoSpaceDN w:val="0"/>
              <w:adjustRightInd/>
              <w:spacing w:line="240" w:lineRule="auto"/>
              <w:jc w:val="center"/>
              <w:rPr>
                <w:rFonts w:ascii="宋体" w:hAnsi="Times New Roman"/>
                <w:noProof/>
                <w:kern w:val="0"/>
                <w:sz w:val="18"/>
                <w:szCs w:val="20"/>
              </w:rPr>
            </w:pPr>
            <w:r w:rsidRPr="00515008">
              <w:rPr>
                <w:rFonts w:ascii="宋体" w:hAnsi="Times New Roman" w:hint="eastAsia"/>
                <w:noProof/>
                <w:kern w:val="0"/>
                <w:sz w:val="18"/>
                <w:szCs w:val="20"/>
              </w:rPr>
              <w:t>字段</w:t>
            </w:r>
            <w:r w:rsidRPr="00515008">
              <w:rPr>
                <w:rFonts w:ascii="宋体" w:hAnsi="Times New Roman"/>
                <w:noProof/>
                <w:kern w:val="0"/>
                <w:sz w:val="18"/>
                <w:szCs w:val="20"/>
              </w:rPr>
              <w:t>类型</w:t>
            </w:r>
          </w:p>
        </w:tc>
        <w:tc>
          <w:tcPr>
            <w:tcW w:w="567" w:type="dxa"/>
            <w:tcBorders>
              <w:top w:val="single" w:sz="12" w:space="0" w:color="auto"/>
              <w:bottom w:val="single" w:sz="12" w:space="0" w:color="auto"/>
            </w:tcBorders>
            <w:shd w:val="clear" w:color="auto" w:fill="auto"/>
            <w:vAlign w:val="center"/>
          </w:tcPr>
          <w:p w14:paraId="3EE6CFD2" w14:textId="77777777" w:rsidR="00D24F08" w:rsidRPr="00515008" w:rsidRDefault="00D24F08" w:rsidP="001D3AD2">
            <w:pPr>
              <w:widowControl/>
              <w:autoSpaceDE w:val="0"/>
              <w:autoSpaceDN w:val="0"/>
              <w:adjustRightInd/>
              <w:spacing w:line="240" w:lineRule="auto"/>
              <w:jc w:val="center"/>
              <w:rPr>
                <w:rFonts w:ascii="宋体" w:hAnsi="Times New Roman"/>
                <w:noProof/>
                <w:kern w:val="0"/>
                <w:sz w:val="18"/>
                <w:szCs w:val="20"/>
              </w:rPr>
            </w:pPr>
            <w:r w:rsidRPr="00515008">
              <w:rPr>
                <w:rFonts w:ascii="宋体" w:hAnsi="Times New Roman" w:hint="eastAsia"/>
                <w:noProof/>
                <w:kern w:val="0"/>
                <w:sz w:val="18"/>
                <w:szCs w:val="20"/>
              </w:rPr>
              <w:t>字段</w:t>
            </w:r>
          </w:p>
          <w:p w14:paraId="37BF7CBD" w14:textId="77777777" w:rsidR="00D24F08" w:rsidRPr="00515008" w:rsidRDefault="00D24F08" w:rsidP="001D3AD2">
            <w:pPr>
              <w:widowControl/>
              <w:autoSpaceDE w:val="0"/>
              <w:autoSpaceDN w:val="0"/>
              <w:adjustRightInd/>
              <w:spacing w:line="240" w:lineRule="auto"/>
              <w:jc w:val="center"/>
              <w:rPr>
                <w:rFonts w:ascii="宋体" w:hAnsi="Times New Roman"/>
                <w:noProof/>
                <w:kern w:val="0"/>
                <w:sz w:val="18"/>
                <w:szCs w:val="20"/>
              </w:rPr>
            </w:pPr>
            <w:r w:rsidRPr="00515008">
              <w:rPr>
                <w:rFonts w:ascii="宋体" w:hAnsi="Times New Roman"/>
                <w:noProof/>
                <w:kern w:val="0"/>
                <w:sz w:val="18"/>
                <w:szCs w:val="20"/>
              </w:rPr>
              <w:t>长度</w:t>
            </w:r>
          </w:p>
        </w:tc>
        <w:tc>
          <w:tcPr>
            <w:tcW w:w="567" w:type="dxa"/>
            <w:tcBorders>
              <w:top w:val="single" w:sz="12" w:space="0" w:color="auto"/>
              <w:bottom w:val="single" w:sz="12" w:space="0" w:color="auto"/>
            </w:tcBorders>
            <w:shd w:val="clear" w:color="auto" w:fill="auto"/>
            <w:vAlign w:val="center"/>
          </w:tcPr>
          <w:p w14:paraId="48212325" w14:textId="77777777" w:rsidR="00D24F08" w:rsidRPr="00515008" w:rsidRDefault="00D24F08" w:rsidP="001D3AD2">
            <w:pPr>
              <w:widowControl/>
              <w:autoSpaceDE w:val="0"/>
              <w:autoSpaceDN w:val="0"/>
              <w:adjustRightInd/>
              <w:spacing w:line="240" w:lineRule="auto"/>
              <w:jc w:val="center"/>
              <w:rPr>
                <w:rFonts w:ascii="宋体" w:hAnsi="Times New Roman"/>
                <w:noProof/>
                <w:kern w:val="0"/>
                <w:sz w:val="18"/>
                <w:szCs w:val="20"/>
              </w:rPr>
            </w:pPr>
            <w:r w:rsidRPr="00515008">
              <w:rPr>
                <w:rFonts w:ascii="宋体" w:hAnsi="Times New Roman" w:hint="eastAsia"/>
                <w:noProof/>
                <w:kern w:val="0"/>
                <w:sz w:val="18"/>
                <w:szCs w:val="20"/>
              </w:rPr>
              <w:t>约束/</w:t>
            </w:r>
          </w:p>
          <w:p w14:paraId="3A4E1D08" w14:textId="77777777" w:rsidR="00D24F08" w:rsidRPr="00515008" w:rsidRDefault="00D24F08" w:rsidP="001D3AD2">
            <w:pPr>
              <w:widowControl/>
              <w:autoSpaceDE w:val="0"/>
              <w:autoSpaceDN w:val="0"/>
              <w:adjustRightInd/>
              <w:spacing w:line="240" w:lineRule="auto"/>
              <w:jc w:val="center"/>
              <w:rPr>
                <w:rFonts w:ascii="宋体" w:hAnsi="Times New Roman"/>
                <w:noProof/>
                <w:kern w:val="0"/>
                <w:sz w:val="18"/>
                <w:szCs w:val="20"/>
              </w:rPr>
            </w:pPr>
            <w:r w:rsidRPr="00515008">
              <w:rPr>
                <w:rFonts w:ascii="宋体" w:hAnsi="Times New Roman" w:hint="eastAsia"/>
                <w:noProof/>
                <w:kern w:val="0"/>
                <w:sz w:val="18"/>
                <w:szCs w:val="20"/>
              </w:rPr>
              <w:t>条件</w:t>
            </w:r>
          </w:p>
        </w:tc>
        <w:tc>
          <w:tcPr>
            <w:tcW w:w="1984" w:type="dxa"/>
            <w:tcBorders>
              <w:top w:val="single" w:sz="12" w:space="0" w:color="auto"/>
              <w:bottom w:val="single" w:sz="12" w:space="0" w:color="auto"/>
            </w:tcBorders>
            <w:shd w:val="clear" w:color="auto" w:fill="auto"/>
            <w:vAlign w:val="center"/>
          </w:tcPr>
          <w:p w14:paraId="61BC8688" w14:textId="77777777" w:rsidR="00D24F08" w:rsidRPr="00515008" w:rsidRDefault="00D24F08" w:rsidP="001D3AD2">
            <w:pPr>
              <w:widowControl/>
              <w:autoSpaceDE w:val="0"/>
              <w:autoSpaceDN w:val="0"/>
              <w:adjustRightInd/>
              <w:spacing w:line="240" w:lineRule="auto"/>
              <w:jc w:val="center"/>
              <w:rPr>
                <w:rFonts w:ascii="宋体" w:hAnsi="Times New Roman"/>
                <w:noProof/>
                <w:kern w:val="0"/>
                <w:sz w:val="18"/>
                <w:szCs w:val="20"/>
              </w:rPr>
            </w:pPr>
            <w:r w:rsidRPr="00515008">
              <w:rPr>
                <w:rFonts w:ascii="宋体" w:hAnsi="Times New Roman" w:hint="eastAsia"/>
                <w:noProof/>
                <w:kern w:val="0"/>
                <w:sz w:val="18"/>
                <w:szCs w:val="20"/>
              </w:rPr>
              <w:t>数据</w:t>
            </w:r>
            <w:r w:rsidRPr="00515008">
              <w:rPr>
                <w:rFonts w:ascii="宋体" w:hAnsi="Times New Roman"/>
                <w:noProof/>
                <w:kern w:val="0"/>
                <w:sz w:val="18"/>
                <w:szCs w:val="20"/>
              </w:rPr>
              <w:t>来源</w:t>
            </w:r>
          </w:p>
        </w:tc>
        <w:tc>
          <w:tcPr>
            <w:tcW w:w="2835" w:type="dxa"/>
            <w:tcBorders>
              <w:top w:val="single" w:sz="12" w:space="0" w:color="auto"/>
              <w:bottom w:val="single" w:sz="12" w:space="0" w:color="auto"/>
              <w:right w:val="single" w:sz="12" w:space="0" w:color="auto"/>
            </w:tcBorders>
            <w:shd w:val="clear" w:color="auto" w:fill="auto"/>
            <w:vAlign w:val="center"/>
          </w:tcPr>
          <w:p w14:paraId="18820C50" w14:textId="77777777" w:rsidR="00D24F08" w:rsidRPr="00515008" w:rsidRDefault="00D24F08" w:rsidP="001D3AD2">
            <w:pPr>
              <w:widowControl/>
              <w:autoSpaceDE w:val="0"/>
              <w:autoSpaceDN w:val="0"/>
              <w:adjustRightInd/>
              <w:spacing w:line="240" w:lineRule="auto"/>
              <w:jc w:val="center"/>
              <w:rPr>
                <w:rFonts w:ascii="宋体" w:hAnsi="Times New Roman"/>
                <w:noProof/>
                <w:kern w:val="0"/>
                <w:sz w:val="18"/>
                <w:szCs w:val="20"/>
              </w:rPr>
            </w:pPr>
            <w:r w:rsidRPr="00515008">
              <w:rPr>
                <w:rFonts w:ascii="宋体" w:hAnsi="Times New Roman" w:hint="eastAsia"/>
                <w:noProof/>
                <w:kern w:val="0"/>
                <w:sz w:val="18"/>
                <w:szCs w:val="20"/>
              </w:rPr>
              <w:t>说明</w:t>
            </w:r>
          </w:p>
        </w:tc>
      </w:tr>
      <w:tr w:rsidR="00D24F08" w:rsidRPr="00515008" w14:paraId="51D185EF" w14:textId="77777777" w:rsidTr="00D13D0A">
        <w:trPr>
          <w:jc w:val="center"/>
        </w:trPr>
        <w:tc>
          <w:tcPr>
            <w:tcW w:w="567" w:type="dxa"/>
            <w:tcBorders>
              <w:top w:val="single" w:sz="12" w:space="0" w:color="auto"/>
              <w:left w:val="single" w:sz="12" w:space="0" w:color="auto"/>
              <w:tl2br w:val="nil"/>
              <w:tr2bl w:val="nil"/>
            </w:tcBorders>
            <w:shd w:val="clear" w:color="auto" w:fill="auto"/>
            <w:vAlign w:val="center"/>
          </w:tcPr>
          <w:p w14:paraId="56C2C72B" w14:textId="77777777" w:rsidR="00D24F08" w:rsidRPr="00515008" w:rsidRDefault="00D24F08" w:rsidP="001954ED">
            <w:pPr>
              <w:widowControl/>
              <w:autoSpaceDE w:val="0"/>
              <w:autoSpaceDN w:val="0"/>
              <w:adjustRightInd/>
              <w:spacing w:line="240" w:lineRule="auto"/>
              <w:jc w:val="center"/>
              <w:rPr>
                <w:rFonts w:ascii="宋体" w:hAnsi="Times New Roman"/>
                <w:noProof/>
                <w:kern w:val="0"/>
                <w:sz w:val="18"/>
                <w:szCs w:val="20"/>
              </w:rPr>
            </w:pPr>
            <w:r w:rsidRPr="00515008">
              <w:rPr>
                <w:rFonts w:ascii="宋体" w:hAnsi="Times New Roman" w:hint="eastAsia"/>
                <w:noProof/>
                <w:kern w:val="0"/>
                <w:sz w:val="18"/>
                <w:szCs w:val="20"/>
              </w:rPr>
              <w:t>1</w:t>
            </w:r>
          </w:p>
        </w:tc>
        <w:tc>
          <w:tcPr>
            <w:tcW w:w="1559" w:type="dxa"/>
            <w:tcBorders>
              <w:top w:val="single" w:sz="12" w:space="0" w:color="auto"/>
              <w:tl2br w:val="nil"/>
              <w:tr2bl w:val="nil"/>
            </w:tcBorders>
            <w:shd w:val="clear" w:color="auto" w:fill="auto"/>
            <w:vAlign w:val="center"/>
          </w:tcPr>
          <w:p w14:paraId="095FA0BB" w14:textId="77777777" w:rsidR="00D24F08" w:rsidRPr="001766ED" w:rsidRDefault="00D24F08" w:rsidP="001954ED">
            <w:pPr>
              <w:pStyle w:val="afffffffff9"/>
            </w:pPr>
            <w:r>
              <w:rPr>
                <w:rFonts w:hint="eastAsia"/>
              </w:rPr>
              <w:t>综合</w:t>
            </w:r>
            <w:r w:rsidRPr="001766ED">
              <w:rPr>
                <w:rFonts w:hint="eastAsia"/>
              </w:rPr>
              <w:t>管廊</w:t>
            </w:r>
            <w:r>
              <w:rPr>
                <w:rFonts w:hint="eastAsia"/>
              </w:rPr>
              <w:t>代码</w:t>
            </w:r>
          </w:p>
        </w:tc>
        <w:tc>
          <w:tcPr>
            <w:tcW w:w="1276" w:type="dxa"/>
            <w:tcBorders>
              <w:top w:val="single" w:sz="12" w:space="0" w:color="auto"/>
              <w:tl2br w:val="nil"/>
              <w:tr2bl w:val="nil"/>
            </w:tcBorders>
            <w:shd w:val="clear" w:color="auto" w:fill="auto"/>
            <w:vAlign w:val="center"/>
          </w:tcPr>
          <w:p w14:paraId="34A5CCD3" w14:textId="77777777" w:rsidR="00D24F08" w:rsidRPr="001766ED" w:rsidRDefault="00D24F08" w:rsidP="001954ED">
            <w:pPr>
              <w:pStyle w:val="afffffffff9"/>
            </w:pPr>
            <w:r w:rsidRPr="001766ED">
              <w:rPr>
                <w:rFonts w:hint="eastAsia"/>
              </w:rPr>
              <w:t>字符型</w:t>
            </w:r>
          </w:p>
        </w:tc>
        <w:tc>
          <w:tcPr>
            <w:tcW w:w="567" w:type="dxa"/>
            <w:tcBorders>
              <w:top w:val="single" w:sz="12" w:space="0" w:color="auto"/>
              <w:tl2br w:val="nil"/>
              <w:tr2bl w:val="nil"/>
            </w:tcBorders>
            <w:shd w:val="clear" w:color="auto" w:fill="auto"/>
            <w:vAlign w:val="center"/>
          </w:tcPr>
          <w:p w14:paraId="57AF788B" w14:textId="77777777" w:rsidR="00D24F08" w:rsidRPr="001766ED" w:rsidRDefault="00D24F08" w:rsidP="001954ED">
            <w:pPr>
              <w:pStyle w:val="afffffffff9"/>
            </w:pPr>
            <w:r w:rsidRPr="001766ED">
              <w:rPr>
                <w:rFonts w:hint="eastAsia"/>
              </w:rPr>
              <w:t>20</w:t>
            </w:r>
          </w:p>
        </w:tc>
        <w:tc>
          <w:tcPr>
            <w:tcW w:w="567" w:type="dxa"/>
            <w:tcBorders>
              <w:top w:val="single" w:sz="12" w:space="0" w:color="auto"/>
              <w:tl2br w:val="nil"/>
              <w:tr2bl w:val="nil"/>
            </w:tcBorders>
            <w:shd w:val="clear" w:color="auto" w:fill="auto"/>
            <w:vAlign w:val="center"/>
          </w:tcPr>
          <w:p w14:paraId="01B047B0" w14:textId="77777777" w:rsidR="00D24F08" w:rsidRPr="001766ED" w:rsidRDefault="00D24F08" w:rsidP="001954ED">
            <w:pPr>
              <w:pStyle w:val="afffffffff9"/>
            </w:pPr>
            <w:r>
              <w:rPr>
                <w:rFonts w:hint="eastAsia"/>
              </w:rPr>
              <w:t>M</w:t>
            </w:r>
          </w:p>
        </w:tc>
        <w:tc>
          <w:tcPr>
            <w:tcW w:w="1984" w:type="dxa"/>
            <w:tcBorders>
              <w:top w:val="single" w:sz="12" w:space="0" w:color="auto"/>
              <w:tl2br w:val="nil"/>
              <w:tr2bl w:val="nil"/>
            </w:tcBorders>
            <w:shd w:val="clear" w:color="auto" w:fill="auto"/>
            <w:vAlign w:val="center"/>
          </w:tcPr>
          <w:p w14:paraId="62BAE096" w14:textId="77777777" w:rsidR="00D24F08" w:rsidRPr="001766ED" w:rsidRDefault="00D24F08" w:rsidP="001954ED">
            <w:pPr>
              <w:pStyle w:val="afffffffff9"/>
            </w:pPr>
            <w:r w:rsidRPr="001766ED">
              <w:rPr>
                <w:rFonts w:hint="eastAsia"/>
              </w:rPr>
              <w:t>综合管廊运营管理单位</w:t>
            </w:r>
          </w:p>
        </w:tc>
        <w:tc>
          <w:tcPr>
            <w:tcW w:w="2835" w:type="dxa"/>
            <w:tcBorders>
              <w:top w:val="single" w:sz="12" w:space="0" w:color="auto"/>
              <w:right w:val="single" w:sz="12" w:space="0" w:color="auto"/>
              <w:tl2br w:val="nil"/>
              <w:tr2bl w:val="nil"/>
            </w:tcBorders>
            <w:shd w:val="clear" w:color="auto" w:fill="auto"/>
            <w:vAlign w:val="center"/>
          </w:tcPr>
          <w:p w14:paraId="3646B66F" w14:textId="77777777" w:rsidR="00D24F08" w:rsidRPr="001766ED" w:rsidRDefault="00D24F08" w:rsidP="001D3AD2">
            <w:pPr>
              <w:pStyle w:val="afffffffff9"/>
              <w:jc w:val="left"/>
            </w:pPr>
            <w:r w:rsidRPr="001766ED">
              <w:rPr>
                <w:rFonts w:hint="eastAsia"/>
              </w:rPr>
              <w:t>按照本</w:t>
            </w:r>
            <w:r>
              <w:rPr>
                <w:rFonts w:hint="eastAsia"/>
              </w:rPr>
              <w:t>文件</w:t>
            </w:r>
            <w:r w:rsidRPr="001766ED">
              <w:rPr>
                <w:rFonts w:hint="eastAsia"/>
              </w:rPr>
              <w:t>第</w:t>
            </w:r>
            <w:r>
              <w:rPr>
                <w:rFonts w:hint="eastAsia"/>
              </w:rPr>
              <w:t>5</w:t>
            </w:r>
            <w:r w:rsidRPr="001766ED">
              <w:rPr>
                <w:rFonts w:hint="eastAsia"/>
              </w:rPr>
              <w:t>章</w:t>
            </w:r>
            <w:r>
              <w:rPr>
                <w:rFonts w:hint="eastAsia"/>
              </w:rPr>
              <w:t>实体代码</w:t>
            </w:r>
            <w:r>
              <w:t>的</w:t>
            </w:r>
            <w:r>
              <w:rPr>
                <w:rFonts w:hint="eastAsia"/>
              </w:rPr>
              <w:t>相关</w:t>
            </w:r>
            <w:r w:rsidRPr="001766ED">
              <w:rPr>
                <w:rFonts w:hint="eastAsia"/>
              </w:rPr>
              <w:t>要求</w:t>
            </w:r>
            <w:r>
              <w:rPr>
                <w:rFonts w:hint="eastAsia"/>
              </w:rPr>
              <w:t>填写</w:t>
            </w:r>
            <w:r w:rsidRPr="001766ED">
              <w:rPr>
                <w:rFonts w:hint="eastAsia"/>
              </w:rPr>
              <w:t>。</w:t>
            </w:r>
          </w:p>
        </w:tc>
      </w:tr>
      <w:tr w:rsidR="00D24F08" w:rsidRPr="00515008" w14:paraId="01F60E56" w14:textId="77777777" w:rsidTr="00D13D0A">
        <w:trPr>
          <w:jc w:val="center"/>
        </w:trPr>
        <w:tc>
          <w:tcPr>
            <w:tcW w:w="567" w:type="dxa"/>
            <w:tcBorders>
              <w:left w:val="single" w:sz="12" w:space="0" w:color="auto"/>
              <w:tl2br w:val="nil"/>
              <w:tr2bl w:val="nil"/>
            </w:tcBorders>
            <w:shd w:val="clear" w:color="auto" w:fill="auto"/>
            <w:vAlign w:val="center"/>
          </w:tcPr>
          <w:p w14:paraId="6E0BF1D8" w14:textId="77777777" w:rsidR="00D24F08" w:rsidRPr="00515008" w:rsidRDefault="00D24F08" w:rsidP="001954ED">
            <w:pPr>
              <w:widowControl/>
              <w:autoSpaceDE w:val="0"/>
              <w:autoSpaceDN w:val="0"/>
              <w:adjustRightInd/>
              <w:spacing w:line="240" w:lineRule="auto"/>
              <w:jc w:val="center"/>
              <w:rPr>
                <w:rFonts w:ascii="宋体" w:hAnsi="Times New Roman"/>
                <w:noProof/>
                <w:kern w:val="0"/>
                <w:sz w:val="18"/>
                <w:szCs w:val="20"/>
              </w:rPr>
            </w:pPr>
            <w:r w:rsidRPr="00515008">
              <w:rPr>
                <w:rFonts w:ascii="宋体" w:hAnsi="Times New Roman" w:hint="eastAsia"/>
                <w:noProof/>
                <w:kern w:val="0"/>
                <w:sz w:val="18"/>
                <w:szCs w:val="20"/>
              </w:rPr>
              <w:t>2</w:t>
            </w:r>
          </w:p>
        </w:tc>
        <w:tc>
          <w:tcPr>
            <w:tcW w:w="1559" w:type="dxa"/>
            <w:tcBorders>
              <w:tl2br w:val="nil"/>
              <w:tr2bl w:val="nil"/>
            </w:tcBorders>
            <w:shd w:val="clear" w:color="auto" w:fill="auto"/>
            <w:vAlign w:val="center"/>
          </w:tcPr>
          <w:p w14:paraId="5B49EB5F" w14:textId="77777777" w:rsidR="00D24F08" w:rsidRPr="001766ED" w:rsidRDefault="00D24F08" w:rsidP="001954ED">
            <w:pPr>
              <w:pStyle w:val="afffffffff9"/>
            </w:pPr>
            <w:r>
              <w:rPr>
                <w:rFonts w:hint="eastAsia"/>
              </w:rPr>
              <w:t>综合</w:t>
            </w:r>
            <w:r w:rsidRPr="001766ED">
              <w:rPr>
                <w:rFonts w:hint="eastAsia"/>
              </w:rPr>
              <w:t>管廊名称</w:t>
            </w:r>
          </w:p>
        </w:tc>
        <w:tc>
          <w:tcPr>
            <w:tcW w:w="1276" w:type="dxa"/>
            <w:tcBorders>
              <w:tl2br w:val="nil"/>
              <w:tr2bl w:val="nil"/>
            </w:tcBorders>
            <w:shd w:val="clear" w:color="auto" w:fill="auto"/>
            <w:vAlign w:val="center"/>
          </w:tcPr>
          <w:p w14:paraId="3DD777C0" w14:textId="77777777" w:rsidR="00D24F08" w:rsidRPr="001766ED" w:rsidRDefault="00D24F08" w:rsidP="001954ED">
            <w:pPr>
              <w:pStyle w:val="afffffffff9"/>
            </w:pPr>
            <w:r w:rsidRPr="001766ED">
              <w:rPr>
                <w:rFonts w:hint="eastAsia"/>
              </w:rPr>
              <w:t>字符型</w:t>
            </w:r>
          </w:p>
        </w:tc>
        <w:tc>
          <w:tcPr>
            <w:tcW w:w="567" w:type="dxa"/>
            <w:tcBorders>
              <w:tl2br w:val="nil"/>
              <w:tr2bl w:val="nil"/>
            </w:tcBorders>
            <w:shd w:val="clear" w:color="auto" w:fill="auto"/>
            <w:vAlign w:val="center"/>
          </w:tcPr>
          <w:p w14:paraId="0E19CB3B" w14:textId="77777777" w:rsidR="00D24F08" w:rsidRPr="001766ED" w:rsidRDefault="00B5349E" w:rsidP="001954ED">
            <w:pPr>
              <w:pStyle w:val="afffffffff9"/>
            </w:pPr>
            <w:r>
              <w:t>4</w:t>
            </w:r>
            <w:r w:rsidR="00D24F08" w:rsidRPr="001766ED">
              <w:rPr>
                <w:rFonts w:hint="eastAsia"/>
              </w:rPr>
              <w:t>0</w:t>
            </w:r>
          </w:p>
        </w:tc>
        <w:tc>
          <w:tcPr>
            <w:tcW w:w="567" w:type="dxa"/>
            <w:tcBorders>
              <w:tl2br w:val="nil"/>
              <w:tr2bl w:val="nil"/>
            </w:tcBorders>
            <w:shd w:val="clear" w:color="auto" w:fill="auto"/>
            <w:vAlign w:val="center"/>
          </w:tcPr>
          <w:p w14:paraId="0E965F0B" w14:textId="77777777" w:rsidR="00D24F08" w:rsidRPr="001766ED" w:rsidRDefault="00D24F08" w:rsidP="001954ED">
            <w:pPr>
              <w:pStyle w:val="afffffffff9"/>
            </w:pPr>
            <w:r>
              <w:rPr>
                <w:rFonts w:hint="eastAsia"/>
              </w:rPr>
              <w:t>M</w:t>
            </w:r>
          </w:p>
        </w:tc>
        <w:tc>
          <w:tcPr>
            <w:tcW w:w="1984" w:type="dxa"/>
            <w:tcBorders>
              <w:tl2br w:val="nil"/>
              <w:tr2bl w:val="nil"/>
            </w:tcBorders>
            <w:shd w:val="clear" w:color="auto" w:fill="auto"/>
            <w:vAlign w:val="center"/>
          </w:tcPr>
          <w:p w14:paraId="39C8DCD9" w14:textId="77777777" w:rsidR="00D24F08" w:rsidRPr="001766ED" w:rsidRDefault="00D24F08" w:rsidP="001954ED">
            <w:pPr>
              <w:pStyle w:val="afffffffff9"/>
            </w:pPr>
            <w:r w:rsidRPr="001766ED">
              <w:rPr>
                <w:rFonts w:hint="eastAsia"/>
              </w:rPr>
              <w:t>综合管廊规划设计单位</w:t>
            </w:r>
            <w:r>
              <w:rPr>
                <w:rFonts w:hint="eastAsia"/>
              </w:rPr>
              <w:t>/综合管廊</w:t>
            </w:r>
            <w:r w:rsidR="00B00571">
              <w:rPr>
                <w:rFonts w:hint="eastAsia"/>
              </w:rPr>
              <w:t>行政监管部门</w:t>
            </w:r>
          </w:p>
        </w:tc>
        <w:tc>
          <w:tcPr>
            <w:tcW w:w="2835" w:type="dxa"/>
            <w:tcBorders>
              <w:right w:val="single" w:sz="12" w:space="0" w:color="auto"/>
              <w:tl2br w:val="nil"/>
              <w:tr2bl w:val="nil"/>
            </w:tcBorders>
            <w:shd w:val="clear" w:color="auto" w:fill="auto"/>
            <w:vAlign w:val="center"/>
          </w:tcPr>
          <w:p w14:paraId="69CD3EFB" w14:textId="77777777" w:rsidR="00D24F08" w:rsidRPr="001766ED" w:rsidRDefault="00D24F08" w:rsidP="001D3AD2">
            <w:pPr>
              <w:pStyle w:val="afffffffff9"/>
              <w:jc w:val="left"/>
            </w:pPr>
            <w:r w:rsidRPr="001766ED">
              <w:rPr>
                <w:rFonts w:hint="eastAsia"/>
              </w:rPr>
              <w:t>与综合管廊规划设计单位</w:t>
            </w:r>
            <w:r>
              <w:rPr>
                <w:rFonts w:hint="eastAsia"/>
              </w:rPr>
              <w:t>/综合管廊</w:t>
            </w:r>
            <w:r w:rsidR="00B00571">
              <w:rPr>
                <w:rFonts w:hint="eastAsia"/>
              </w:rPr>
              <w:t>行政监管部门</w:t>
            </w:r>
            <w:r w:rsidRPr="001766ED">
              <w:rPr>
                <w:rFonts w:hint="eastAsia"/>
              </w:rPr>
              <w:t>、施工图、竣工图等保持一致。</w:t>
            </w:r>
          </w:p>
        </w:tc>
      </w:tr>
      <w:tr w:rsidR="00D24F08" w:rsidRPr="00515008" w14:paraId="36C78CED" w14:textId="77777777" w:rsidTr="00D13D0A">
        <w:trPr>
          <w:jc w:val="center"/>
        </w:trPr>
        <w:tc>
          <w:tcPr>
            <w:tcW w:w="567" w:type="dxa"/>
            <w:tcBorders>
              <w:left w:val="single" w:sz="12" w:space="0" w:color="auto"/>
              <w:tl2br w:val="nil"/>
              <w:tr2bl w:val="nil"/>
            </w:tcBorders>
            <w:shd w:val="clear" w:color="auto" w:fill="auto"/>
            <w:vAlign w:val="center"/>
          </w:tcPr>
          <w:p w14:paraId="5790A2FA" w14:textId="77777777" w:rsidR="00D24F08" w:rsidRPr="00515008" w:rsidRDefault="00D24F08" w:rsidP="00515008">
            <w:pPr>
              <w:widowControl/>
              <w:autoSpaceDE w:val="0"/>
              <w:autoSpaceDN w:val="0"/>
              <w:adjustRightInd/>
              <w:spacing w:line="240" w:lineRule="auto"/>
              <w:jc w:val="center"/>
              <w:rPr>
                <w:rFonts w:ascii="宋体" w:hAnsi="Times New Roman"/>
                <w:noProof/>
                <w:kern w:val="0"/>
                <w:sz w:val="18"/>
                <w:szCs w:val="20"/>
              </w:rPr>
            </w:pPr>
            <w:r w:rsidRPr="00515008">
              <w:rPr>
                <w:rFonts w:ascii="宋体" w:hAnsi="Times New Roman" w:hint="eastAsia"/>
                <w:noProof/>
                <w:kern w:val="0"/>
                <w:sz w:val="18"/>
                <w:szCs w:val="20"/>
              </w:rPr>
              <w:t>3</w:t>
            </w:r>
          </w:p>
        </w:tc>
        <w:tc>
          <w:tcPr>
            <w:tcW w:w="1559" w:type="dxa"/>
            <w:tcBorders>
              <w:tl2br w:val="nil"/>
              <w:tr2bl w:val="nil"/>
            </w:tcBorders>
            <w:shd w:val="clear" w:color="auto" w:fill="auto"/>
            <w:vAlign w:val="center"/>
          </w:tcPr>
          <w:p w14:paraId="62C93154" w14:textId="77777777" w:rsidR="00D24F08" w:rsidRPr="00515008" w:rsidRDefault="00D24F08" w:rsidP="00515008">
            <w:pPr>
              <w:widowControl/>
              <w:autoSpaceDE w:val="0"/>
              <w:autoSpaceDN w:val="0"/>
              <w:adjustRightInd/>
              <w:spacing w:line="240" w:lineRule="auto"/>
              <w:jc w:val="center"/>
              <w:rPr>
                <w:rFonts w:ascii="宋体" w:hAnsi="Times New Roman"/>
                <w:noProof/>
                <w:kern w:val="0"/>
                <w:sz w:val="18"/>
                <w:szCs w:val="20"/>
              </w:rPr>
            </w:pPr>
            <w:r w:rsidRPr="00515008">
              <w:rPr>
                <w:rFonts w:ascii="宋体" w:hAnsi="Times New Roman" w:hint="eastAsia"/>
                <w:noProof/>
                <w:kern w:val="0"/>
                <w:sz w:val="18"/>
                <w:szCs w:val="20"/>
              </w:rPr>
              <w:t>被考核单位代码</w:t>
            </w:r>
          </w:p>
        </w:tc>
        <w:tc>
          <w:tcPr>
            <w:tcW w:w="1276" w:type="dxa"/>
            <w:tcBorders>
              <w:tl2br w:val="nil"/>
              <w:tr2bl w:val="nil"/>
            </w:tcBorders>
            <w:shd w:val="clear" w:color="auto" w:fill="auto"/>
            <w:vAlign w:val="center"/>
          </w:tcPr>
          <w:p w14:paraId="5B76528F" w14:textId="77777777" w:rsidR="00D24F08" w:rsidRPr="00515008" w:rsidRDefault="00D24F08" w:rsidP="00515008">
            <w:pPr>
              <w:widowControl/>
              <w:autoSpaceDE w:val="0"/>
              <w:autoSpaceDN w:val="0"/>
              <w:adjustRightInd/>
              <w:spacing w:line="240" w:lineRule="auto"/>
              <w:jc w:val="center"/>
              <w:rPr>
                <w:rFonts w:ascii="宋体" w:hAnsi="Times New Roman"/>
                <w:noProof/>
                <w:kern w:val="0"/>
                <w:sz w:val="18"/>
                <w:szCs w:val="20"/>
              </w:rPr>
            </w:pPr>
            <w:r w:rsidRPr="00515008">
              <w:rPr>
                <w:rFonts w:ascii="宋体" w:hAnsi="Times New Roman" w:hint="eastAsia"/>
                <w:noProof/>
                <w:kern w:val="0"/>
                <w:sz w:val="18"/>
                <w:szCs w:val="20"/>
              </w:rPr>
              <w:t>字符型</w:t>
            </w:r>
          </w:p>
        </w:tc>
        <w:tc>
          <w:tcPr>
            <w:tcW w:w="567" w:type="dxa"/>
            <w:tcBorders>
              <w:tl2br w:val="nil"/>
              <w:tr2bl w:val="nil"/>
            </w:tcBorders>
            <w:shd w:val="clear" w:color="auto" w:fill="auto"/>
            <w:vAlign w:val="center"/>
          </w:tcPr>
          <w:p w14:paraId="654A1921" w14:textId="77777777" w:rsidR="00D24F08" w:rsidRPr="00515008" w:rsidRDefault="00B5349E" w:rsidP="00515008">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20</w:t>
            </w:r>
          </w:p>
        </w:tc>
        <w:tc>
          <w:tcPr>
            <w:tcW w:w="567" w:type="dxa"/>
            <w:tcBorders>
              <w:tl2br w:val="nil"/>
              <w:tr2bl w:val="nil"/>
            </w:tcBorders>
            <w:shd w:val="clear" w:color="auto" w:fill="auto"/>
            <w:vAlign w:val="center"/>
          </w:tcPr>
          <w:p w14:paraId="66B2F761" w14:textId="77777777" w:rsidR="00D24F08" w:rsidRPr="00515008" w:rsidRDefault="00D24F08" w:rsidP="00515008">
            <w:pPr>
              <w:widowControl/>
              <w:autoSpaceDE w:val="0"/>
              <w:autoSpaceDN w:val="0"/>
              <w:adjustRightInd/>
              <w:spacing w:line="240" w:lineRule="auto"/>
              <w:jc w:val="center"/>
              <w:rPr>
                <w:rFonts w:ascii="宋体" w:hAnsi="Times New Roman"/>
                <w:noProof/>
                <w:kern w:val="0"/>
                <w:sz w:val="18"/>
                <w:szCs w:val="20"/>
              </w:rPr>
            </w:pPr>
            <w:r w:rsidRPr="00515008">
              <w:rPr>
                <w:rFonts w:ascii="宋体" w:hAnsi="Times New Roman" w:hint="eastAsia"/>
                <w:noProof/>
                <w:kern w:val="0"/>
                <w:sz w:val="18"/>
                <w:szCs w:val="20"/>
              </w:rPr>
              <w:t>O</w:t>
            </w:r>
          </w:p>
        </w:tc>
        <w:tc>
          <w:tcPr>
            <w:tcW w:w="1984" w:type="dxa"/>
            <w:tcBorders>
              <w:tl2br w:val="nil"/>
              <w:tr2bl w:val="nil"/>
            </w:tcBorders>
            <w:shd w:val="clear" w:color="auto" w:fill="auto"/>
            <w:vAlign w:val="center"/>
          </w:tcPr>
          <w:p w14:paraId="7AC92FC2" w14:textId="77777777" w:rsidR="00D24F08" w:rsidRPr="00515008" w:rsidRDefault="00D24F08" w:rsidP="00515008">
            <w:pPr>
              <w:widowControl/>
              <w:autoSpaceDE w:val="0"/>
              <w:autoSpaceDN w:val="0"/>
              <w:adjustRightInd/>
              <w:spacing w:line="240" w:lineRule="auto"/>
              <w:jc w:val="center"/>
              <w:rPr>
                <w:rFonts w:ascii="宋体" w:hAnsi="Times New Roman"/>
                <w:noProof/>
                <w:kern w:val="0"/>
                <w:sz w:val="18"/>
                <w:szCs w:val="20"/>
              </w:rPr>
            </w:pPr>
            <w:r w:rsidRPr="00515008">
              <w:rPr>
                <w:rFonts w:ascii="宋体" w:hAnsi="Times New Roman" w:hint="eastAsia"/>
                <w:noProof/>
                <w:kern w:val="0"/>
                <w:sz w:val="18"/>
                <w:szCs w:val="20"/>
              </w:rPr>
              <w:t>综合管廊运营管理单位</w:t>
            </w:r>
          </w:p>
        </w:tc>
        <w:tc>
          <w:tcPr>
            <w:tcW w:w="2835" w:type="dxa"/>
            <w:tcBorders>
              <w:right w:val="single" w:sz="12" w:space="0" w:color="auto"/>
              <w:tl2br w:val="nil"/>
              <w:tr2bl w:val="nil"/>
            </w:tcBorders>
            <w:shd w:val="clear" w:color="auto" w:fill="auto"/>
            <w:vAlign w:val="center"/>
          </w:tcPr>
          <w:p w14:paraId="133A186B" w14:textId="77777777" w:rsidR="00D24F08" w:rsidRPr="00515008" w:rsidRDefault="00D24F08" w:rsidP="001D3AD2">
            <w:pPr>
              <w:widowControl/>
              <w:autoSpaceDE w:val="0"/>
              <w:autoSpaceDN w:val="0"/>
              <w:adjustRightInd/>
              <w:spacing w:line="240" w:lineRule="auto"/>
              <w:jc w:val="left"/>
              <w:rPr>
                <w:rFonts w:ascii="宋体" w:hAnsi="Times New Roman"/>
                <w:noProof/>
                <w:kern w:val="0"/>
                <w:sz w:val="18"/>
                <w:szCs w:val="20"/>
              </w:rPr>
            </w:pPr>
          </w:p>
        </w:tc>
      </w:tr>
      <w:tr w:rsidR="00D24F08" w:rsidRPr="00515008" w14:paraId="1CA055F5" w14:textId="77777777" w:rsidTr="00D13D0A">
        <w:trPr>
          <w:jc w:val="center"/>
        </w:trPr>
        <w:tc>
          <w:tcPr>
            <w:tcW w:w="567" w:type="dxa"/>
            <w:tcBorders>
              <w:left w:val="single" w:sz="12" w:space="0" w:color="auto"/>
              <w:tl2br w:val="nil"/>
              <w:tr2bl w:val="nil"/>
            </w:tcBorders>
            <w:shd w:val="clear" w:color="auto" w:fill="auto"/>
            <w:vAlign w:val="center"/>
          </w:tcPr>
          <w:p w14:paraId="20762196" w14:textId="77777777" w:rsidR="00D24F08" w:rsidRPr="00515008" w:rsidRDefault="00D24F08" w:rsidP="00515008">
            <w:pPr>
              <w:widowControl/>
              <w:autoSpaceDE w:val="0"/>
              <w:autoSpaceDN w:val="0"/>
              <w:adjustRightInd/>
              <w:spacing w:line="240" w:lineRule="auto"/>
              <w:jc w:val="center"/>
              <w:rPr>
                <w:rFonts w:ascii="宋体" w:hAnsi="Times New Roman"/>
                <w:noProof/>
                <w:kern w:val="0"/>
                <w:sz w:val="18"/>
                <w:szCs w:val="20"/>
              </w:rPr>
            </w:pPr>
            <w:r w:rsidRPr="00515008">
              <w:rPr>
                <w:rFonts w:ascii="宋体" w:hAnsi="Times New Roman" w:hint="eastAsia"/>
                <w:noProof/>
                <w:kern w:val="0"/>
                <w:sz w:val="18"/>
                <w:szCs w:val="20"/>
              </w:rPr>
              <w:t>4</w:t>
            </w:r>
          </w:p>
        </w:tc>
        <w:tc>
          <w:tcPr>
            <w:tcW w:w="1559" w:type="dxa"/>
            <w:tcBorders>
              <w:tl2br w:val="nil"/>
              <w:tr2bl w:val="nil"/>
            </w:tcBorders>
            <w:shd w:val="clear" w:color="auto" w:fill="auto"/>
            <w:vAlign w:val="center"/>
          </w:tcPr>
          <w:p w14:paraId="6EF347E3" w14:textId="77777777" w:rsidR="00D24F08" w:rsidRPr="00515008" w:rsidRDefault="00D24F08" w:rsidP="00515008">
            <w:pPr>
              <w:widowControl/>
              <w:autoSpaceDE w:val="0"/>
              <w:autoSpaceDN w:val="0"/>
              <w:adjustRightInd/>
              <w:spacing w:line="240" w:lineRule="auto"/>
              <w:jc w:val="center"/>
              <w:rPr>
                <w:rFonts w:ascii="宋体" w:hAnsi="Times New Roman"/>
                <w:noProof/>
                <w:kern w:val="0"/>
                <w:sz w:val="18"/>
                <w:szCs w:val="20"/>
              </w:rPr>
            </w:pPr>
            <w:r w:rsidRPr="00515008">
              <w:rPr>
                <w:rFonts w:ascii="宋体" w:hAnsi="Times New Roman" w:hint="eastAsia"/>
                <w:noProof/>
                <w:kern w:val="0"/>
                <w:sz w:val="18"/>
                <w:szCs w:val="20"/>
              </w:rPr>
              <w:t>被考核单位名称</w:t>
            </w:r>
          </w:p>
        </w:tc>
        <w:tc>
          <w:tcPr>
            <w:tcW w:w="1276" w:type="dxa"/>
            <w:tcBorders>
              <w:tl2br w:val="nil"/>
              <w:tr2bl w:val="nil"/>
            </w:tcBorders>
            <w:shd w:val="clear" w:color="auto" w:fill="auto"/>
            <w:vAlign w:val="center"/>
          </w:tcPr>
          <w:p w14:paraId="0619CBDA" w14:textId="77777777" w:rsidR="00D24F08" w:rsidRPr="00515008" w:rsidRDefault="00D24F08" w:rsidP="00515008">
            <w:pPr>
              <w:widowControl/>
              <w:autoSpaceDE w:val="0"/>
              <w:autoSpaceDN w:val="0"/>
              <w:adjustRightInd/>
              <w:spacing w:line="240" w:lineRule="auto"/>
              <w:jc w:val="center"/>
              <w:rPr>
                <w:rFonts w:ascii="宋体" w:hAnsi="Times New Roman"/>
                <w:noProof/>
                <w:kern w:val="0"/>
                <w:sz w:val="18"/>
                <w:szCs w:val="20"/>
              </w:rPr>
            </w:pPr>
            <w:r w:rsidRPr="00515008">
              <w:rPr>
                <w:rFonts w:ascii="宋体" w:hAnsi="Times New Roman" w:hint="eastAsia"/>
                <w:noProof/>
                <w:kern w:val="0"/>
                <w:sz w:val="18"/>
                <w:szCs w:val="20"/>
              </w:rPr>
              <w:t>字符型</w:t>
            </w:r>
          </w:p>
        </w:tc>
        <w:tc>
          <w:tcPr>
            <w:tcW w:w="567" w:type="dxa"/>
            <w:tcBorders>
              <w:tl2br w:val="nil"/>
              <w:tr2bl w:val="nil"/>
            </w:tcBorders>
            <w:shd w:val="clear" w:color="auto" w:fill="auto"/>
            <w:vAlign w:val="center"/>
          </w:tcPr>
          <w:p w14:paraId="26AE0B64" w14:textId="77777777" w:rsidR="00D24F08" w:rsidRPr="00515008" w:rsidRDefault="00B5349E" w:rsidP="00515008">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40</w:t>
            </w:r>
          </w:p>
        </w:tc>
        <w:tc>
          <w:tcPr>
            <w:tcW w:w="567" w:type="dxa"/>
            <w:tcBorders>
              <w:tl2br w:val="nil"/>
              <w:tr2bl w:val="nil"/>
            </w:tcBorders>
            <w:shd w:val="clear" w:color="auto" w:fill="auto"/>
            <w:vAlign w:val="center"/>
          </w:tcPr>
          <w:p w14:paraId="7DF7C0B5" w14:textId="77777777" w:rsidR="00D24F08" w:rsidRPr="00515008" w:rsidRDefault="00D24F08" w:rsidP="00515008">
            <w:pPr>
              <w:widowControl/>
              <w:autoSpaceDE w:val="0"/>
              <w:autoSpaceDN w:val="0"/>
              <w:adjustRightInd/>
              <w:spacing w:line="240" w:lineRule="auto"/>
              <w:jc w:val="center"/>
              <w:rPr>
                <w:rFonts w:ascii="宋体" w:hAnsi="Times New Roman"/>
                <w:noProof/>
                <w:kern w:val="0"/>
                <w:sz w:val="18"/>
                <w:szCs w:val="20"/>
              </w:rPr>
            </w:pPr>
            <w:r w:rsidRPr="00515008">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24A8E79A" w14:textId="77777777" w:rsidR="00D24F08" w:rsidRPr="00515008" w:rsidRDefault="00D24F08" w:rsidP="00515008">
            <w:pPr>
              <w:widowControl/>
              <w:autoSpaceDE w:val="0"/>
              <w:autoSpaceDN w:val="0"/>
              <w:adjustRightInd/>
              <w:spacing w:line="240" w:lineRule="auto"/>
              <w:jc w:val="center"/>
              <w:rPr>
                <w:rFonts w:ascii="宋体" w:hAnsi="Times New Roman"/>
                <w:noProof/>
                <w:kern w:val="0"/>
                <w:sz w:val="18"/>
                <w:szCs w:val="20"/>
              </w:rPr>
            </w:pPr>
            <w:r w:rsidRPr="00515008">
              <w:rPr>
                <w:rFonts w:ascii="宋体" w:hAnsi="Times New Roman" w:hint="eastAsia"/>
                <w:noProof/>
                <w:kern w:val="0"/>
                <w:sz w:val="18"/>
                <w:szCs w:val="20"/>
              </w:rPr>
              <w:t>综合管廊运营单位</w:t>
            </w:r>
          </w:p>
        </w:tc>
        <w:tc>
          <w:tcPr>
            <w:tcW w:w="2835" w:type="dxa"/>
            <w:tcBorders>
              <w:right w:val="single" w:sz="12" w:space="0" w:color="auto"/>
              <w:tl2br w:val="nil"/>
              <w:tr2bl w:val="nil"/>
            </w:tcBorders>
            <w:shd w:val="clear" w:color="auto" w:fill="auto"/>
            <w:vAlign w:val="center"/>
          </w:tcPr>
          <w:p w14:paraId="7EC9BE8E" w14:textId="77777777" w:rsidR="00D24F08" w:rsidRPr="00515008" w:rsidRDefault="00D24F08" w:rsidP="001D3AD2">
            <w:pPr>
              <w:widowControl/>
              <w:autoSpaceDE w:val="0"/>
              <w:autoSpaceDN w:val="0"/>
              <w:adjustRightInd/>
              <w:spacing w:line="240" w:lineRule="auto"/>
              <w:jc w:val="left"/>
              <w:rPr>
                <w:rFonts w:ascii="宋体" w:hAnsi="Times New Roman"/>
                <w:noProof/>
                <w:kern w:val="0"/>
                <w:sz w:val="18"/>
                <w:szCs w:val="20"/>
              </w:rPr>
            </w:pPr>
          </w:p>
        </w:tc>
      </w:tr>
      <w:tr w:rsidR="00D24F08" w:rsidRPr="00B5349E" w14:paraId="1145F86E" w14:textId="77777777" w:rsidTr="00D13D0A">
        <w:trPr>
          <w:jc w:val="center"/>
        </w:trPr>
        <w:tc>
          <w:tcPr>
            <w:tcW w:w="567" w:type="dxa"/>
            <w:tcBorders>
              <w:left w:val="single" w:sz="12" w:space="0" w:color="auto"/>
              <w:tl2br w:val="nil"/>
              <w:tr2bl w:val="nil"/>
            </w:tcBorders>
            <w:shd w:val="clear" w:color="auto" w:fill="auto"/>
            <w:vAlign w:val="center"/>
          </w:tcPr>
          <w:p w14:paraId="4E0E61F5" w14:textId="77777777" w:rsidR="00D24F08" w:rsidRPr="00515008" w:rsidRDefault="00D24F08" w:rsidP="00515008">
            <w:pPr>
              <w:widowControl/>
              <w:autoSpaceDE w:val="0"/>
              <w:autoSpaceDN w:val="0"/>
              <w:adjustRightInd/>
              <w:spacing w:line="240" w:lineRule="auto"/>
              <w:jc w:val="center"/>
              <w:rPr>
                <w:rFonts w:ascii="宋体" w:hAnsi="Times New Roman"/>
                <w:noProof/>
                <w:kern w:val="0"/>
                <w:sz w:val="18"/>
                <w:szCs w:val="20"/>
              </w:rPr>
            </w:pPr>
            <w:r w:rsidRPr="00515008">
              <w:rPr>
                <w:rFonts w:ascii="宋体" w:hAnsi="Times New Roman" w:hint="eastAsia"/>
                <w:noProof/>
                <w:kern w:val="0"/>
                <w:sz w:val="18"/>
                <w:szCs w:val="20"/>
              </w:rPr>
              <w:t>5</w:t>
            </w:r>
          </w:p>
        </w:tc>
        <w:tc>
          <w:tcPr>
            <w:tcW w:w="1559" w:type="dxa"/>
            <w:tcBorders>
              <w:tl2br w:val="nil"/>
              <w:tr2bl w:val="nil"/>
            </w:tcBorders>
            <w:shd w:val="clear" w:color="auto" w:fill="auto"/>
            <w:vAlign w:val="center"/>
          </w:tcPr>
          <w:p w14:paraId="18D0D88F" w14:textId="77777777" w:rsidR="00D24F08" w:rsidRPr="00515008" w:rsidRDefault="00D24F08" w:rsidP="00515008">
            <w:pPr>
              <w:widowControl/>
              <w:autoSpaceDE w:val="0"/>
              <w:autoSpaceDN w:val="0"/>
              <w:adjustRightInd/>
              <w:spacing w:line="240" w:lineRule="auto"/>
              <w:jc w:val="center"/>
              <w:rPr>
                <w:rFonts w:ascii="宋体" w:hAnsi="Times New Roman"/>
                <w:noProof/>
                <w:kern w:val="0"/>
                <w:sz w:val="18"/>
                <w:szCs w:val="20"/>
              </w:rPr>
            </w:pPr>
            <w:r w:rsidRPr="00515008">
              <w:rPr>
                <w:rFonts w:ascii="宋体" w:hAnsi="Times New Roman" w:hint="eastAsia"/>
                <w:noProof/>
                <w:kern w:val="0"/>
                <w:sz w:val="18"/>
                <w:szCs w:val="20"/>
              </w:rPr>
              <w:t>规划入廊管线率</w:t>
            </w:r>
          </w:p>
        </w:tc>
        <w:tc>
          <w:tcPr>
            <w:tcW w:w="1276" w:type="dxa"/>
            <w:tcBorders>
              <w:tl2br w:val="nil"/>
              <w:tr2bl w:val="nil"/>
            </w:tcBorders>
            <w:shd w:val="clear" w:color="auto" w:fill="auto"/>
            <w:vAlign w:val="center"/>
          </w:tcPr>
          <w:p w14:paraId="1F10B6A6" w14:textId="77777777" w:rsidR="00D24F08" w:rsidRPr="00515008" w:rsidRDefault="00D24F08" w:rsidP="00515008">
            <w:pPr>
              <w:widowControl/>
              <w:autoSpaceDE w:val="0"/>
              <w:autoSpaceDN w:val="0"/>
              <w:adjustRightInd/>
              <w:spacing w:line="240" w:lineRule="auto"/>
              <w:jc w:val="center"/>
              <w:rPr>
                <w:rFonts w:ascii="宋体" w:hAnsi="Times New Roman"/>
                <w:noProof/>
                <w:kern w:val="0"/>
                <w:sz w:val="18"/>
                <w:szCs w:val="20"/>
              </w:rPr>
            </w:pPr>
            <w:r w:rsidRPr="00515008">
              <w:rPr>
                <w:rFonts w:ascii="宋体" w:hAnsi="Times New Roman" w:hint="eastAsia"/>
                <w:noProof/>
                <w:kern w:val="0"/>
                <w:sz w:val="18"/>
                <w:szCs w:val="20"/>
              </w:rPr>
              <w:t>浮点型</w:t>
            </w:r>
          </w:p>
        </w:tc>
        <w:tc>
          <w:tcPr>
            <w:tcW w:w="567" w:type="dxa"/>
            <w:tcBorders>
              <w:tl2br w:val="nil"/>
              <w:tr2bl w:val="nil"/>
            </w:tcBorders>
            <w:shd w:val="clear" w:color="auto" w:fill="auto"/>
            <w:vAlign w:val="center"/>
          </w:tcPr>
          <w:p w14:paraId="5F3BC9D5" w14:textId="77777777" w:rsidR="00D24F08" w:rsidRPr="00515008" w:rsidRDefault="00D24F08" w:rsidP="00515008">
            <w:pPr>
              <w:widowControl/>
              <w:autoSpaceDE w:val="0"/>
              <w:autoSpaceDN w:val="0"/>
              <w:adjustRightInd/>
              <w:spacing w:line="240" w:lineRule="auto"/>
              <w:jc w:val="center"/>
              <w:rPr>
                <w:rFonts w:ascii="宋体" w:hAnsi="Times New Roman"/>
                <w:noProof/>
                <w:kern w:val="0"/>
                <w:sz w:val="18"/>
                <w:szCs w:val="20"/>
              </w:rPr>
            </w:pPr>
          </w:p>
        </w:tc>
        <w:tc>
          <w:tcPr>
            <w:tcW w:w="567" w:type="dxa"/>
            <w:tcBorders>
              <w:tl2br w:val="nil"/>
              <w:tr2bl w:val="nil"/>
            </w:tcBorders>
            <w:shd w:val="clear" w:color="auto" w:fill="auto"/>
            <w:vAlign w:val="center"/>
          </w:tcPr>
          <w:p w14:paraId="13BACDD1" w14:textId="77777777" w:rsidR="00D24F08" w:rsidRPr="00515008" w:rsidRDefault="00D24F08" w:rsidP="00515008">
            <w:pPr>
              <w:widowControl/>
              <w:autoSpaceDE w:val="0"/>
              <w:autoSpaceDN w:val="0"/>
              <w:adjustRightInd/>
              <w:spacing w:line="240" w:lineRule="auto"/>
              <w:jc w:val="center"/>
              <w:rPr>
                <w:rFonts w:ascii="宋体" w:hAnsi="Times New Roman"/>
                <w:noProof/>
                <w:kern w:val="0"/>
                <w:sz w:val="18"/>
                <w:szCs w:val="20"/>
              </w:rPr>
            </w:pPr>
            <w:r w:rsidRPr="00515008">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007691D0" w14:textId="77777777" w:rsidR="00D24F08" w:rsidRPr="00515008" w:rsidRDefault="00D24F08" w:rsidP="00515008">
            <w:pPr>
              <w:widowControl/>
              <w:autoSpaceDE w:val="0"/>
              <w:autoSpaceDN w:val="0"/>
              <w:adjustRightInd/>
              <w:spacing w:line="240" w:lineRule="auto"/>
              <w:jc w:val="center"/>
              <w:rPr>
                <w:rFonts w:ascii="宋体" w:hAnsi="Times New Roman"/>
                <w:noProof/>
                <w:kern w:val="0"/>
                <w:sz w:val="18"/>
                <w:szCs w:val="20"/>
              </w:rPr>
            </w:pPr>
            <w:r w:rsidRPr="00515008">
              <w:rPr>
                <w:rFonts w:ascii="宋体" w:hAnsi="Times New Roman" w:hint="eastAsia"/>
                <w:noProof/>
                <w:kern w:val="0"/>
                <w:sz w:val="18"/>
                <w:szCs w:val="20"/>
              </w:rPr>
              <w:t>综合管廊运营单位/综合管廊行业监管部门</w:t>
            </w:r>
          </w:p>
        </w:tc>
        <w:tc>
          <w:tcPr>
            <w:tcW w:w="2835" w:type="dxa"/>
            <w:tcBorders>
              <w:right w:val="single" w:sz="12" w:space="0" w:color="auto"/>
              <w:tl2br w:val="nil"/>
              <w:tr2bl w:val="nil"/>
            </w:tcBorders>
            <w:shd w:val="clear" w:color="auto" w:fill="auto"/>
            <w:vAlign w:val="center"/>
          </w:tcPr>
          <w:p w14:paraId="5FC48598" w14:textId="77777777" w:rsidR="00D24F08" w:rsidRPr="00515008" w:rsidRDefault="00B5349E" w:rsidP="00B5349E">
            <w:pPr>
              <w:widowControl/>
              <w:autoSpaceDE w:val="0"/>
              <w:autoSpaceDN w:val="0"/>
              <w:adjustRightInd/>
              <w:spacing w:line="240" w:lineRule="auto"/>
              <w:jc w:val="left"/>
              <w:rPr>
                <w:rFonts w:ascii="宋体" w:hAnsi="Times New Roman"/>
                <w:noProof/>
                <w:kern w:val="0"/>
                <w:sz w:val="18"/>
                <w:szCs w:val="20"/>
              </w:rPr>
            </w:pPr>
            <w:r w:rsidRPr="00B5349E">
              <w:rPr>
                <w:rFonts w:ascii="宋体" w:hAnsi="Times New Roman" w:hint="eastAsia"/>
                <w:noProof/>
                <w:kern w:val="0"/>
                <w:sz w:val="18"/>
                <w:szCs w:val="20"/>
              </w:rPr>
              <w:t>值域[0%,100%]</w:t>
            </w:r>
          </w:p>
        </w:tc>
      </w:tr>
      <w:tr w:rsidR="00D24F08" w:rsidRPr="00515008" w14:paraId="3AB24DE9" w14:textId="77777777" w:rsidTr="00D13D0A">
        <w:trPr>
          <w:jc w:val="center"/>
        </w:trPr>
        <w:tc>
          <w:tcPr>
            <w:tcW w:w="567" w:type="dxa"/>
            <w:tcBorders>
              <w:left w:val="single" w:sz="12" w:space="0" w:color="auto"/>
              <w:tl2br w:val="nil"/>
              <w:tr2bl w:val="nil"/>
            </w:tcBorders>
            <w:shd w:val="clear" w:color="auto" w:fill="auto"/>
            <w:vAlign w:val="center"/>
          </w:tcPr>
          <w:p w14:paraId="44585B98" w14:textId="77777777" w:rsidR="00D24F08" w:rsidRPr="00515008" w:rsidRDefault="00D24F08" w:rsidP="00515008">
            <w:pPr>
              <w:widowControl/>
              <w:autoSpaceDE w:val="0"/>
              <w:autoSpaceDN w:val="0"/>
              <w:adjustRightInd/>
              <w:spacing w:line="240" w:lineRule="auto"/>
              <w:jc w:val="center"/>
              <w:rPr>
                <w:rFonts w:ascii="宋体" w:hAnsi="Times New Roman"/>
                <w:noProof/>
                <w:kern w:val="0"/>
                <w:sz w:val="18"/>
                <w:szCs w:val="20"/>
              </w:rPr>
            </w:pPr>
            <w:r w:rsidRPr="00515008">
              <w:rPr>
                <w:rFonts w:ascii="宋体" w:hAnsi="Times New Roman" w:hint="eastAsia"/>
                <w:noProof/>
                <w:kern w:val="0"/>
                <w:sz w:val="18"/>
                <w:szCs w:val="20"/>
              </w:rPr>
              <w:t>6</w:t>
            </w:r>
          </w:p>
        </w:tc>
        <w:tc>
          <w:tcPr>
            <w:tcW w:w="1559" w:type="dxa"/>
            <w:tcBorders>
              <w:tl2br w:val="nil"/>
              <w:tr2bl w:val="nil"/>
            </w:tcBorders>
            <w:shd w:val="clear" w:color="auto" w:fill="auto"/>
            <w:vAlign w:val="center"/>
          </w:tcPr>
          <w:p w14:paraId="0CBEA293" w14:textId="77777777" w:rsidR="00D24F08" w:rsidRPr="00515008" w:rsidRDefault="00D24F08" w:rsidP="00515008">
            <w:pPr>
              <w:widowControl/>
              <w:autoSpaceDE w:val="0"/>
              <w:autoSpaceDN w:val="0"/>
              <w:adjustRightInd/>
              <w:spacing w:line="240" w:lineRule="auto"/>
              <w:jc w:val="center"/>
              <w:rPr>
                <w:rFonts w:ascii="宋体" w:hAnsi="Times New Roman"/>
                <w:noProof/>
                <w:kern w:val="0"/>
                <w:sz w:val="18"/>
                <w:szCs w:val="20"/>
              </w:rPr>
            </w:pPr>
            <w:r w:rsidRPr="00515008">
              <w:rPr>
                <w:rFonts w:ascii="宋体" w:hAnsi="Times New Roman" w:hint="eastAsia"/>
                <w:noProof/>
                <w:kern w:val="0"/>
                <w:sz w:val="18"/>
                <w:szCs w:val="20"/>
              </w:rPr>
              <w:t>考核周期</w:t>
            </w:r>
          </w:p>
        </w:tc>
        <w:tc>
          <w:tcPr>
            <w:tcW w:w="1276" w:type="dxa"/>
            <w:tcBorders>
              <w:tl2br w:val="nil"/>
              <w:tr2bl w:val="nil"/>
            </w:tcBorders>
            <w:shd w:val="clear" w:color="auto" w:fill="auto"/>
            <w:vAlign w:val="center"/>
          </w:tcPr>
          <w:p w14:paraId="086F9867" w14:textId="77777777" w:rsidR="00D24F08" w:rsidRPr="00515008" w:rsidRDefault="00D24F08" w:rsidP="00515008">
            <w:pPr>
              <w:widowControl/>
              <w:autoSpaceDE w:val="0"/>
              <w:autoSpaceDN w:val="0"/>
              <w:adjustRightInd/>
              <w:spacing w:line="240" w:lineRule="auto"/>
              <w:jc w:val="center"/>
              <w:rPr>
                <w:rFonts w:ascii="宋体" w:hAnsi="Times New Roman"/>
                <w:noProof/>
                <w:kern w:val="0"/>
                <w:sz w:val="18"/>
                <w:szCs w:val="20"/>
              </w:rPr>
            </w:pPr>
            <w:r w:rsidRPr="00515008">
              <w:rPr>
                <w:rFonts w:ascii="宋体" w:hAnsi="Times New Roman" w:hint="eastAsia"/>
                <w:noProof/>
                <w:kern w:val="0"/>
                <w:sz w:val="18"/>
                <w:szCs w:val="20"/>
              </w:rPr>
              <w:t>字符型</w:t>
            </w:r>
          </w:p>
        </w:tc>
        <w:tc>
          <w:tcPr>
            <w:tcW w:w="567" w:type="dxa"/>
            <w:tcBorders>
              <w:tl2br w:val="nil"/>
              <w:tr2bl w:val="nil"/>
            </w:tcBorders>
            <w:shd w:val="clear" w:color="auto" w:fill="auto"/>
            <w:vAlign w:val="center"/>
          </w:tcPr>
          <w:p w14:paraId="3C366755" w14:textId="77777777" w:rsidR="00D24F08" w:rsidRPr="00515008" w:rsidRDefault="00B5349E" w:rsidP="00515008">
            <w:pPr>
              <w:widowControl/>
              <w:autoSpaceDE w:val="0"/>
              <w:autoSpaceDN w:val="0"/>
              <w:adjustRightInd/>
              <w:spacing w:line="240" w:lineRule="auto"/>
              <w:jc w:val="center"/>
              <w:rPr>
                <w:rFonts w:ascii="宋体" w:hAnsi="Times New Roman"/>
                <w:noProof/>
                <w:kern w:val="0"/>
                <w:sz w:val="18"/>
                <w:szCs w:val="20"/>
              </w:rPr>
            </w:pPr>
            <w:r>
              <w:rPr>
                <w:rFonts w:ascii="宋体" w:hAnsi="Times New Roman"/>
                <w:noProof/>
                <w:kern w:val="0"/>
                <w:sz w:val="18"/>
                <w:szCs w:val="20"/>
              </w:rPr>
              <w:t>10</w:t>
            </w:r>
          </w:p>
        </w:tc>
        <w:tc>
          <w:tcPr>
            <w:tcW w:w="567" w:type="dxa"/>
            <w:tcBorders>
              <w:tl2br w:val="nil"/>
              <w:tr2bl w:val="nil"/>
            </w:tcBorders>
            <w:shd w:val="clear" w:color="auto" w:fill="auto"/>
            <w:vAlign w:val="center"/>
          </w:tcPr>
          <w:p w14:paraId="0E26FF66" w14:textId="77777777" w:rsidR="00D24F08" w:rsidRPr="00515008" w:rsidRDefault="00D24F08" w:rsidP="00515008">
            <w:pPr>
              <w:widowControl/>
              <w:autoSpaceDE w:val="0"/>
              <w:autoSpaceDN w:val="0"/>
              <w:adjustRightInd/>
              <w:spacing w:line="240" w:lineRule="auto"/>
              <w:jc w:val="center"/>
              <w:rPr>
                <w:rFonts w:ascii="宋体" w:hAnsi="Times New Roman"/>
                <w:noProof/>
                <w:kern w:val="0"/>
                <w:sz w:val="18"/>
                <w:szCs w:val="20"/>
              </w:rPr>
            </w:pPr>
            <w:r w:rsidRPr="00515008">
              <w:rPr>
                <w:rFonts w:ascii="宋体" w:hAnsi="Times New Roman" w:hint="eastAsia"/>
                <w:noProof/>
                <w:kern w:val="0"/>
                <w:sz w:val="18"/>
                <w:szCs w:val="20"/>
              </w:rPr>
              <w:t>M</w:t>
            </w:r>
          </w:p>
        </w:tc>
        <w:tc>
          <w:tcPr>
            <w:tcW w:w="1984" w:type="dxa"/>
            <w:tcBorders>
              <w:tl2br w:val="nil"/>
              <w:tr2bl w:val="nil"/>
            </w:tcBorders>
            <w:shd w:val="clear" w:color="auto" w:fill="auto"/>
            <w:vAlign w:val="center"/>
          </w:tcPr>
          <w:p w14:paraId="0920A587" w14:textId="77777777" w:rsidR="00D24F08" w:rsidRPr="00515008" w:rsidRDefault="00D24F08" w:rsidP="00515008">
            <w:pPr>
              <w:widowControl/>
              <w:autoSpaceDE w:val="0"/>
              <w:autoSpaceDN w:val="0"/>
              <w:adjustRightInd/>
              <w:spacing w:line="240" w:lineRule="auto"/>
              <w:jc w:val="center"/>
              <w:rPr>
                <w:rFonts w:ascii="宋体" w:hAnsi="Times New Roman"/>
                <w:noProof/>
                <w:kern w:val="0"/>
                <w:sz w:val="18"/>
                <w:szCs w:val="20"/>
              </w:rPr>
            </w:pPr>
            <w:r w:rsidRPr="00515008">
              <w:rPr>
                <w:rFonts w:ascii="宋体" w:hAnsi="Times New Roman" w:hint="eastAsia"/>
                <w:noProof/>
                <w:kern w:val="0"/>
                <w:sz w:val="18"/>
                <w:szCs w:val="20"/>
              </w:rPr>
              <w:t>综合管廊运营单位/综合管廊行业监管部门</w:t>
            </w:r>
          </w:p>
        </w:tc>
        <w:tc>
          <w:tcPr>
            <w:tcW w:w="2835" w:type="dxa"/>
            <w:tcBorders>
              <w:right w:val="single" w:sz="12" w:space="0" w:color="auto"/>
              <w:tl2br w:val="nil"/>
              <w:tr2bl w:val="nil"/>
            </w:tcBorders>
            <w:shd w:val="clear" w:color="auto" w:fill="auto"/>
            <w:vAlign w:val="center"/>
          </w:tcPr>
          <w:p w14:paraId="447AEBBB" w14:textId="77777777" w:rsidR="00D24F08" w:rsidRPr="00515008" w:rsidRDefault="00D24F08" w:rsidP="001D3AD2">
            <w:pPr>
              <w:widowControl/>
              <w:autoSpaceDE w:val="0"/>
              <w:autoSpaceDN w:val="0"/>
              <w:adjustRightInd/>
              <w:spacing w:line="240" w:lineRule="auto"/>
              <w:jc w:val="left"/>
              <w:rPr>
                <w:rFonts w:ascii="宋体" w:hAnsi="Times New Roman"/>
                <w:noProof/>
                <w:kern w:val="0"/>
                <w:sz w:val="18"/>
                <w:szCs w:val="20"/>
              </w:rPr>
            </w:pPr>
            <w:r w:rsidRPr="00515008">
              <w:rPr>
                <w:rFonts w:ascii="宋体" w:hAnsi="Times New Roman" w:hint="eastAsia"/>
                <w:noProof/>
                <w:kern w:val="0"/>
                <w:sz w:val="18"/>
                <w:szCs w:val="20"/>
              </w:rPr>
              <w:t>填写：月度/季度/年度/专项。</w:t>
            </w:r>
          </w:p>
        </w:tc>
      </w:tr>
      <w:tr w:rsidR="00D24F08" w:rsidRPr="00515008" w14:paraId="433EA21C" w14:textId="77777777" w:rsidTr="00D13D0A">
        <w:trPr>
          <w:jc w:val="center"/>
        </w:trPr>
        <w:tc>
          <w:tcPr>
            <w:tcW w:w="567" w:type="dxa"/>
            <w:tcBorders>
              <w:left w:val="single" w:sz="12" w:space="0" w:color="auto"/>
              <w:bottom w:val="single" w:sz="12" w:space="0" w:color="auto"/>
              <w:tl2br w:val="nil"/>
              <w:tr2bl w:val="nil"/>
            </w:tcBorders>
            <w:shd w:val="clear" w:color="auto" w:fill="auto"/>
            <w:vAlign w:val="center"/>
          </w:tcPr>
          <w:p w14:paraId="6563A97A" w14:textId="77777777" w:rsidR="00D24F08" w:rsidRPr="00515008" w:rsidRDefault="00D24F08" w:rsidP="00515008">
            <w:pPr>
              <w:widowControl/>
              <w:autoSpaceDE w:val="0"/>
              <w:autoSpaceDN w:val="0"/>
              <w:adjustRightInd/>
              <w:spacing w:line="240" w:lineRule="auto"/>
              <w:jc w:val="center"/>
              <w:rPr>
                <w:rFonts w:ascii="宋体" w:hAnsi="Times New Roman"/>
                <w:noProof/>
                <w:kern w:val="0"/>
                <w:sz w:val="18"/>
                <w:szCs w:val="20"/>
              </w:rPr>
            </w:pPr>
            <w:r w:rsidRPr="00515008">
              <w:rPr>
                <w:rFonts w:ascii="宋体" w:hAnsi="Times New Roman" w:hint="eastAsia"/>
                <w:noProof/>
                <w:kern w:val="0"/>
                <w:sz w:val="18"/>
                <w:szCs w:val="20"/>
              </w:rPr>
              <w:t>7</w:t>
            </w:r>
          </w:p>
        </w:tc>
        <w:tc>
          <w:tcPr>
            <w:tcW w:w="1559" w:type="dxa"/>
            <w:tcBorders>
              <w:bottom w:val="single" w:sz="12" w:space="0" w:color="auto"/>
              <w:tl2br w:val="nil"/>
              <w:tr2bl w:val="nil"/>
            </w:tcBorders>
            <w:shd w:val="clear" w:color="auto" w:fill="auto"/>
            <w:vAlign w:val="center"/>
          </w:tcPr>
          <w:p w14:paraId="3B699240" w14:textId="77777777" w:rsidR="00D24F08" w:rsidRPr="00515008" w:rsidRDefault="00D24F08" w:rsidP="00515008">
            <w:pPr>
              <w:widowControl/>
              <w:autoSpaceDE w:val="0"/>
              <w:autoSpaceDN w:val="0"/>
              <w:adjustRightInd/>
              <w:spacing w:line="240" w:lineRule="auto"/>
              <w:jc w:val="center"/>
              <w:rPr>
                <w:rFonts w:ascii="宋体" w:hAnsi="Times New Roman"/>
                <w:noProof/>
                <w:kern w:val="0"/>
                <w:sz w:val="18"/>
                <w:szCs w:val="20"/>
              </w:rPr>
            </w:pPr>
            <w:r w:rsidRPr="00515008">
              <w:rPr>
                <w:rFonts w:ascii="宋体" w:hAnsi="Times New Roman" w:hint="eastAsia"/>
                <w:noProof/>
                <w:kern w:val="0"/>
                <w:sz w:val="18"/>
                <w:szCs w:val="20"/>
              </w:rPr>
              <w:t>备注信息</w:t>
            </w:r>
          </w:p>
        </w:tc>
        <w:tc>
          <w:tcPr>
            <w:tcW w:w="1276" w:type="dxa"/>
            <w:tcBorders>
              <w:bottom w:val="single" w:sz="12" w:space="0" w:color="auto"/>
              <w:tl2br w:val="nil"/>
              <w:tr2bl w:val="nil"/>
            </w:tcBorders>
            <w:shd w:val="clear" w:color="auto" w:fill="auto"/>
            <w:vAlign w:val="center"/>
          </w:tcPr>
          <w:p w14:paraId="5C1C6E6D" w14:textId="77777777" w:rsidR="00D24F08" w:rsidRPr="00515008" w:rsidRDefault="00D24F08" w:rsidP="00515008">
            <w:pPr>
              <w:widowControl/>
              <w:autoSpaceDE w:val="0"/>
              <w:autoSpaceDN w:val="0"/>
              <w:adjustRightInd/>
              <w:spacing w:line="240" w:lineRule="auto"/>
              <w:jc w:val="center"/>
              <w:rPr>
                <w:rFonts w:ascii="宋体" w:hAnsi="Times New Roman"/>
                <w:noProof/>
                <w:kern w:val="0"/>
                <w:sz w:val="18"/>
                <w:szCs w:val="20"/>
              </w:rPr>
            </w:pPr>
            <w:r w:rsidRPr="00515008">
              <w:rPr>
                <w:rFonts w:ascii="宋体" w:hAnsi="Times New Roman" w:hint="eastAsia"/>
                <w:noProof/>
                <w:kern w:val="0"/>
                <w:sz w:val="18"/>
                <w:szCs w:val="20"/>
              </w:rPr>
              <w:t>字符型</w:t>
            </w:r>
          </w:p>
        </w:tc>
        <w:tc>
          <w:tcPr>
            <w:tcW w:w="567" w:type="dxa"/>
            <w:tcBorders>
              <w:bottom w:val="single" w:sz="12" w:space="0" w:color="auto"/>
              <w:tl2br w:val="nil"/>
              <w:tr2bl w:val="nil"/>
            </w:tcBorders>
            <w:shd w:val="clear" w:color="auto" w:fill="auto"/>
            <w:vAlign w:val="center"/>
          </w:tcPr>
          <w:p w14:paraId="49C528E2" w14:textId="77777777" w:rsidR="00D24F08" w:rsidRPr="00515008" w:rsidRDefault="00D24F08" w:rsidP="00515008">
            <w:pPr>
              <w:widowControl/>
              <w:autoSpaceDE w:val="0"/>
              <w:autoSpaceDN w:val="0"/>
              <w:adjustRightInd/>
              <w:spacing w:line="240" w:lineRule="auto"/>
              <w:jc w:val="center"/>
              <w:rPr>
                <w:rFonts w:ascii="宋体" w:hAnsi="Times New Roman"/>
                <w:noProof/>
                <w:kern w:val="0"/>
                <w:sz w:val="18"/>
                <w:szCs w:val="20"/>
              </w:rPr>
            </w:pPr>
            <w:r w:rsidRPr="00515008">
              <w:rPr>
                <w:rFonts w:ascii="宋体" w:hAnsi="Times New Roman" w:hint="eastAsia"/>
                <w:noProof/>
                <w:kern w:val="0"/>
                <w:sz w:val="18"/>
                <w:szCs w:val="20"/>
              </w:rPr>
              <w:t>1000</w:t>
            </w:r>
          </w:p>
        </w:tc>
        <w:tc>
          <w:tcPr>
            <w:tcW w:w="567" w:type="dxa"/>
            <w:tcBorders>
              <w:bottom w:val="single" w:sz="12" w:space="0" w:color="auto"/>
              <w:tl2br w:val="nil"/>
              <w:tr2bl w:val="nil"/>
            </w:tcBorders>
            <w:shd w:val="clear" w:color="auto" w:fill="auto"/>
            <w:vAlign w:val="center"/>
          </w:tcPr>
          <w:p w14:paraId="2BBE4569" w14:textId="77777777" w:rsidR="00D24F08" w:rsidRPr="00515008" w:rsidRDefault="00D24F08" w:rsidP="00515008">
            <w:pPr>
              <w:widowControl/>
              <w:autoSpaceDE w:val="0"/>
              <w:autoSpaceDN w:val="0"/>
              <w:adjustRightInd/>
              <w:spacing w:line="240" w:lineRule="auto"/>
              <w:jc w:val="center"/>
              <w:rPr>
                <w:rFonts w:ascii="宋体" w:hAnsi="Times New Roman"/>
                <w:noProof/>
                <w:kern w:val="0"/>
                <w:sz w:val="18"/>
                <w:szCs w:val="20"/>
              </w:rPr>
            </w:pPr>
            <w:r w:rsidRPr="00515008">
              <w:rPr>
                <w:rFonts w:ascii="宋体" w:hAnsi="Times New Roman" w:hint="eastAsia"/>
                <w:noProof/>
                <w:kern w:val="0"/>
                <w:sz w:val="18"/>
                <w:szCs w:val="20"/>
              </w:rPr>
              <w:t>M</w:t>
            </w:r>
          </w:p>
        </w:tc>
        <w:tc>
          <w:tcPr>
            <w:tcW w:w="1984" w:type="dxa"/>
            <w:tcBorders>
              <w:bottom w:val="single" w:sz="12" w:space="0" w:color="auto"/>
              <w:tl2br w:val="nil"/>
              <w:tr2bl w:val="nil"/>
            </w:tcBorders>
            <w:shd w:val="clear" w:color="auto" w:fill="auto"/>
            <w:vAlign w:val="center"/>
          </w:tcPr>
          <w:p w14:paraId="3D79A8C8" w14:textId="77777777" w:rsidR="00D24F08" w:rsidRPr="00515008" w:rsidRDefault="00D24F08" w:rsidP="00515008">
            <w:pPr>
              <w:widowControl/>
              <w:autoSpaceDE w:val="0"/>
              <w:autoSpaceDN w:val="0"/>
              <w:adjustRightInd/>
              <w:spacing w:line="240" w:lineRule="auto"/>
              <w:jc w:val="center"/>
              <w:rPr>
                <w:rFonts w:ascii="宋体" w:hAnsi="Times New Roman"/>
                <w:noProof/>
                <w:kern w:val="0"/>
                <w:sz w:val="18"/>
                <w:szCs w:val="20"/>
              </w:rPr>
            </w:pPr>
            <w:r w:rsidRPr="00515008">
              <w:rPr>
                <w:rFonts w:ascii="宋体" w:hAnsi="Times New Roman" w:hint="eastAsia"/>
                <w:noProof/>
                <w:kern w:val="0"/>
                <w:sz w:val="18"/>
                <w:szCs w:val="20"/>
              </w:rPr>
              <w:t>综合管廊运营单位/综合管廊行业监管部门</w:t>
            </w:r>
          </w:p>
        </w:tc>
        <w:tc>
          <w:tcPr>
            <w:tcW w:w="2835" w:type="dxa"/>
            <w:tcBorders>
              <w:bottom w:val="single" w:sz="12" w:space="0" w:color="auto"/>
              <w:right w:val="single" w:sz="12" w:space="0" w:color="auto"/>
              <w:tl2br w:val="nil"/>
              <w:tr2bl w:val="nil"/>
            </w:tcBorders>
            <w:shd w:val="clear" w:color="auto" w:fill="auto"/>
            <w:vAlign w:val="center"/>
          </w:tcPr>
          <w:p w14:paraId="7F4CE01D" w14:textId="77777777" w:rsidR="00D24F08" w:rsidRPr="00515008" w:rsidRDefault="00D24F08" w:rsidP="001D3AD2">
            <w:pPr>
              <w:widowControl/>
              <w:autoSpaceDE w:val="0"/>
              <w:autoSpaceDN w:val="0"/>
              <w:adjustRightInd/>
              <w:spacing w:line="240" w:lineRule="auto"/>
              <w:jc w:val="left"/>
              <w:rPr>
                <w:rFonts w:ascii="宋体" w:hAnsi="Times New Roman"/>
                <w:noProof/>
                <w:kern w:val="0"/>
                <w:sz w:val="18"/>
                <w:szCs w:val="20"/>
              </w:rPr>
            </w:pPr>
          </w:p>
        </w:tc>
      </w:tr>
    </w:tbl>
    <w:p w14:paraId="54DDE376" w14:textId="77777777" w:rsidR="00515008" w:rsidRPr="00515008" w:rsidRDefault="00515008" w:rsidP="00515008">
      <w:pPr>
        <w:widowControl/>
        <w:autoSpaceDE w:val="0"/>
        <w:autoSpaceDN w:val="0"/>
        <w:adjustRightInd/>
        <w:spacing w:line="240" w:lineRule="auto"/>
        <w:ind w:firstLineChars="200" w:firstLine="420"/>
        <w:rPr>
          <w:rFonts w:ascii="宋体" w:hAnsi="Times New Roman"/>
          <w:noProof/>
          <w:kern w:val="0"/>
          <w:szCs w:val="20"/>
        </w:rPr>
      </w:pPr>
    </w:p>
    <w:p w14:paraId="5F6C1728" w14:textId="77777777" w:rsidR="00515008" w:rsidRPr="00515008" w:rsidRDefault="00515008" w:rsidP="00515008">
      <w:pPr>
        <w:widowControl/>
        <w:adjustRightInd/>
        <w:spacing w:line="240" w:lineRule="auto"/>
        <w:jc w:val="left"/>
        <w:rPr>
          <w:rFonts w:ascii="宋体" w:hAnsi="Times New Roman"/>
          <w:noProof/>
          <w:kern w:val="0"/>
          <w:szCs w:val="20"/>
        </w:rPr>
      </w:pPr>
      <w:r w:rsidRPr="00515008">
        <w:br w:type="page"/>
      </w:r>
    </w:p>
    <w:p w14:paraId="50C14BF2" w14:textId="77777777" w:rsidR="00515008" w:rsidRPr="00210CA1" w:rsidRDefault="00515008" w:rsidP="00515008">
      <w:pPr>
        <w:pStyle w:val="aff"/>
        <w:numPr>
          <w:ilvl w:val="0"/>
          <w:numId w:val="0"/>
        </w:numPr>
        <w:spacing w:before="156" w:after="156"/>
      </w:pPr>
      <w:r w:rsidRPr="00A27DD1">
        <w:rPr>
          <w:rFonts w:hint="eastAsia"/>
        </w:rPr>
        <w:lastRenderedPageBreak/>
        <w:t>表</w:t>
      </w:r>
      <w:r>
        <w:t>B</w:t>
      </w:r>
      <w:r w:rsidRPr="00A27DD1">
        <w:rPr>
          <w:rFonts w:hint="eastAsia"/>
        </w:rPr>
        <w:t>.</w:t>
      </w:r>
      <w:r>
        <w:t>5</w:t>
      </w:r>
      <w:r w:rsidRPr="00A27DD1">
        <w:rPr>
          <w:rFonts w:hint="eastAsia"/>
        </w:rPr>
        <w:t>.</w:t>
      </w:r>
      <w:r>
        <w:t>3</w:t>
      </w:r>
      <w:r w:rsidRPr="00A27DD1">
        <w:rPr>
          <w:rFonts w:hint="eastAsia"/>
        </w:rPr>
        <w:t xml:space="preserve"> </w:t>
      </w:r>
      <w:r>
        <w:rPr>
          <w:rFonts w:hint="eastAsia"/>
        </w:rPr>
        <w:t>维护管理考核</w:t>
      </w:r>
      <w:r w:rsidRPr="00B92672">
        <w:rPr>
          <w:rFonts w:hint="eastAsia"/>
        </w:rPr>
        <w:t>数据信息表</w:t>
      </w:r>
    </w:p>
    <w:tbl>
      <w:tblPr>
        <w:tblStyle w:val="afffffffffc"/>
        <w:tblW w:w="0" w:type="auto"/>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567"/>
        <w:gridCol w:w="1559"/>
        <w:gridCol w:w="1276"/>
        <w:gridCol w:w="567"/>
        <w:gridCol w:w="567"/>
        <w:gridCol w:w="1984"/>
        <w:gridCol w:w="2835"/>
      </w:tblGrid>
      <w:tr w:rsidR="00D24F08" w14:paraId="02D693D2" w14:textId="77777777" w:rsidTr="00D13D0A">
        <w:trPr>
          <w:tblHeader/>
          <w:jc w:val="center"/>
        </w:trPr>
        <w:tc>
          <w:tcPr>
            <w:tcW w:w="567" w:type="dxa"/>
            <w:tcBorders>
              <w:top w:val="single" w:sz="12" w:space="0" w:color="auto"/>
              <w:left w:val="single" w:sz="12" w:space="0" w:color="auto"/>
              <w:bottom w:val="single" w:sz="12" w:space="0" w:color="auto"/>
            </w:tcBorders>
            <w:shd w:val="clear" w:color="auto" w:fill="auto"/>
            <w:vAlign w:val="center"/>
          </w:tcPr>
          <w:p w14:paraId="228B6AC4" w14:textId="77777777" w:rsidR="00D24F08" w:rsidRDefault="00D24F08" w:rsidP="001D3AD2">
            <w:pPr>
              <w:pStyle w:val="afffffffff9"/>
            </w:pPr>
            <w:r>
              <w:rPr>
                <w:rFonts w:hint="eastAsia"/>
              </w:rPr>
              <w:t>序号</w:t>
            </w:r>
          </w:p>
        </w:tc>
        <w:tc>
          <w:tcPr>
            <w:tcW w:w="1559" w:type="dxa"/>
            <w:tcBorders>
              <w:top w:val="single" w:sz="12" w:space="0" w:color="auto"/>
              <w:bottom w:val="single" w:sz="12" w:space="0" w:color="auto"/>
            </w:tcBorders>
            <w:shd w:val="clear" w:color="auto" w:fill="auto"/>
            <w:vAlign w:val="center"/>
          </w:tcPr>
          <w:p w14:paraId="598BB19A" w14:textId="77777777" w:rsidR="00D24F08" w:rsidRDefault="00D24F08" w:rsidP="001D3AD2">
            <w:pPr>
              <w:pStyle w:val="afffffffff9"/>
            </w:pPr>
            <w:r>
              <w:rPr>
                <w:rFonts w:hint="eastAsia"/>
              </w:rPr>
              <w:t>字段名称</w:t>
            </w:r>
          </w:p>
        </w:tc>
        <w:tc>
          <w:tcPr>
            <w:tcW w:w="1276" w:type="dxa"/>
            <w:tcBorders>
              <w:top w:val="single" w:sz="12" w:space="0" w:color="auto"/>
              <w:bottom w:val="single" w:sz="12" w:space="0" w:color="auto"/>
            </w:tcBorders>
            <w:shd w:val="clear" w:color="auto" w:fill="auto"/>
            <w:vAlign w:val="center"/>
          </w:tcPr>
          <w:p w14:paraId="5F2936F6" w14:textId="77777777" w:rsidR="00D24F08" w:rsidRDefault="00D24F08" w:rsidP="001D3AD2">
            <w:pPr>
              <w:pStyle w:val="afffffffff9"/>
            </w:pPr>
            <w:r>
              <w:rPr>
                <w:rFonts w:hint="eastAsia"/>
              </w:rPr>
              <w:t>字段</w:t>
            </w:r>
            <w:r>
              <w:t>类型</w:t>
            </w:r>
          </w:p>
        </w:tc>
        <w:tc>
          <w:tcPr>
            <w:tcW w:w="567" w:type="dxa"/>
            <w:tcBorders>
              <w:top w:val="single" w:sz="12" w:space="0" w:color="auto"/>
              <w:bottom w:val="single" w:sz="12" w:space="0" w:color="auto"/>
            </w:tcBorders>
            <w:shd w:val="clear" w:color="auto" w:fill="auto"/>
            <w:vAlign w:val="center"/>
          </w:tcPr>
          <w:p w14:paraId="4B2E6949" w14:textId="77777777" w:rsidR="00D24F08" w:rsidRDefault="00D24F08" w:rsidP="001D3AD2">
            <w:pPr>
              <w:pStyle w:val="afffffffff9"/>
            </w:pPr>
            <w:r>
              <w:rPr>
                <w:rFonts w:hint="eastAsia"/>
              </w:rPr>
              <w:t>字段</w:t>
            </w:r>
          </w:p>
          <w:p w14:paraId="4E8A0144" w14:textId="77777777" w:rsidR="00D24F08" w:rsidRDefault="00D24F08" w:rsidP="001D3AD2">
            <w:pPr>
              <w:pStyle w:val="afffffffff9"/>
            </w:pPr>
            <w:r>
              <w:t>长度</w:t>
            </w:r>
          </w:p>
        </w:tc>
        <w:tc>
          <w:tcPr>
            <w:tcW w:w="567" w:type="dxa"/>
            <w:tcBorders>
              <w:top w:val="single" w:sz="12" w:space="0" w:color="auto"/>
              <w:bottom w:val="single" w:sz="12" w:space="0" w:color="auto"/>
            </w:tcBorders>
            <w:shd w:val="clear" w:color="auto" w:fill="auto"/>
            <w:vAlign w:val="center"/>
          </w:tcPr>
          <w:p w14:paraId="1F5F6F30" w14:textId="77777777" w:rsidR="00D24F08" w:rsidRDefault="00D24F08" w:rsidP="001D3AD2">
            <w:pPr>
              <w:pStyle w:val="afffffffff9"/>
            </w:pPr>
            <w:r>
              <w:rPr>
                <w:rFonts w:hint="eastAsia"/>
              </w:rPr>
              <w:t>约束/</w:t>
            </w:r>
          </w:p>
          <w:p w14:paraId="2B3943FA" w14:textId="77777777" w:rsidR="00D24F08" w:rsidRDefault="00D24F08" w:rsidP="001D3AD2">
            <w:pPr>
              <w:pStyle w:val="afffffffff9"/>
            </w:pPr>
            <w:r>
              <w:rPr>
                <w:rFonts w:hint="eastAsia"/>
              </w:rPr>
              <w:t>条件</w:t>
            </w:r>
          </w:p>
        </w:tc>
        <w:tc>
          <w:tcPr>
            <w:tcW w:w="1984" w:type="dxa"/>
            <w:tcBorders>
              <w:top w:val="single" w:sz="12" w:space="0" w:color="auto"/>
              <w:bottom w:val="single" w:sz="12" w:space="0" w:color="auto"/>
            </w:tcBorders>
            <w:shd w:val="clear" w:color="auto" w:fill="auto"/>
            <w:vAlign w:val="center"/>
          </w:tcPr>
          <w:p w14:paraId="4EF1A8DC" w14:textId="77777777" w:rsidR="00D24F08" w:rsidRDefault="00D24F08" w:rsidP="001D3AD2">
            <w:pPr>
              <w:pStyle w:val="afffffffff9"/>
            </w:pPr>
            <w:r>
              <w:rPr>
                <w:rFonts w:hint="eastAsia"/>
              </w:rPr>
              <w:t>数据</w:t>
            </w:r>
            <w:r>
              <w:t>来源</w:t>
            </w:r>
          </w:p>
        </w:tc>
        <w:tc>
          <w:tcPr>
            <w:tcW w:w="2835" w:type="dxa"/>
            <w:tcBorders>
              <w:top w:val="single" w:sz="12" w:space="0" w:color="auto"/>
              <w:bottom w:val="single" w:sz="12" w:space="0" w:color="auto"/>
              <w:right w:val="single" w:sz="12" w:space="0" w:color="auto"/>
            </w:tcBorders>
            <w:shd w:val="clear" w:color="auto" w:fill="auto"/>
            <w:vAlign w:val="center"/>
          </w:tcPr>
          <w:p w14:paraId="27E7CE00" w14:textId="77777777" w:rsidR="00D24F08" w:rsidRDefault="00D24F08" w:rsidP="001D3AD2">
            <w:pPr>
              <w:pStyle w:val="afffffffff9"/>
            </w:pPr>
            <w:r>
              <w:rPr>
                <w:rFonts w:hint="eastAsia"/>
              </w:rPr>
              <w:t>说明</w:t>
            </w:r>
          </w:p>
        </w:tc>
      </w:tr>
      <w:tr w:rsidR="00D24F08" w14:paraId="41164687" w14:textId="77777777" w:rsidTr="00D13D0A">
        <w:trPr>
          <w:jc w:val="center"/>
        </w:trPr>
        <w:tc>
          <w:tcPr>
            <w:tcW w:w="567" w:type="dxa"/>
            <w:tcBorders>
              <w:top w:val="single" w:sz="12" w:space="0" w:color="auto"/>
              <w:left w:val="single" w:sz="12" w:space="0" w:color="auto"/>
              <w:tl2br w:val="nil"/>
              <w:tr2bl w:val="nil"/>
            </w:tcBorders>
            <w:shd w:val="clear" w:color="auto" w:fill="auto"/>
            <w:vAlign w:val="center"/>
          </w:tcPr>
          <w:p w14:paraId="7CF18D24" w14:textId="77777777" w:rsidR="00D24F08" w:rsidRPr="00B92672" w:rsidRDefault="00D24F08" w:rsidP="001954ED">
            <w:pPr>
              <w:pStyle w:val="afffffffff9"/>
            </w:pPr>
            <w:r w:rsidRPr="00B92672">
              <w:rPr>
                <w:rFonts w:hint="eastAsia"/>
              </w:rPr>
              <w:t>1</w:t>
            </w:r>
          </w:p>
        </w:tc>
        <w:tc>
          <w:tcPr>
            <w:tcW w:w="1559" w:type="dxa"/>
            <w:tcBorders>
              <w:top w:val="single" w:sz="12" w:space="0" w:color="auto"/>
              <w:tl2br w:val="nil"/>
              <w:tr2bl w:val="nil"/>
            </w:tcBorders>
            <w:shd w:val="clear" w:color="auto" w:fill="auto"/>
            <w:vAlign w:val="center"/>
          </w:tcPr>
          <w:p w14:paraId="59C0A493" w14:textId="77777777" w:rsidR="00D24F08" w:rsidRPr="001766ED" w:rsidRDefault="00D24F08" w:rsidP="001954ED">
            <w:pPr>
              <w:pStyle w:val="afffffffff9"/>
            </w:pPr>
            <w:r>
              <w:rPr>
                <w:rFonts w:hint="eastAsia"/>
              </w:rPr>
              <w:t>综合</w:t>
            </w:r>
            <w:r w:rsidRPr="001766ED">
              <w:rPr>
                <w:rFonts w:hint="eastAsia"/>
              </w:rPr>
              <w:t>管廊</w:t>
            </w:r>
            <w:r>
              <w:rPr>
                <w:rFonts w:hint="eastAsia"/>
              </w:rPr>
              <w:t>代码</w:t>
            </w:r>
          </w:p>
        </w:tc>
        <w:tc>
          <w:tcPr>
            <w:tcW w:w="1276" w:type="dxa"/>
            <w:tcBorders>
              <w:top w:val="single" w:sz="12" w:space="0" w:color="auto"/>
              <w:tl2br w:val="nil"/>
              <w:tr2bl w:val="nil"/>
            </w:tcBorders>
            <w:shd w:val="clear" w:color="auto" w:fill="auto"/>
            <w:vAlign w:val="center"/>
          </w:tcPr>
          <w:p w14:paraId="4E768DF8" w14:textId="77777777" w:rsidR="00D24F08" w:rsidRPr="001766ED" w:rsidRDefault="00D24F08" w:rsidP="001954ED">
            <w:pPr>
              <w:pStyle w:val="afffffffff9"/>
            </w:pPr>
            <w:r w:rsidRPr="001766ED">
              <w:rPr>
                <w:rFonts w:hint="eastAsia"/>
              </w:rPr>
              <w:t>字符型</w:t>
            </w:r>
          </w:p>
        </w:tc>
        <w:tc>
          <w:tcPr>
            <w:tcW w:w="567" w:type="dxa"/>
            <w:tcBorders>
              <w:top w:val="single" w:sz="12" w:space="0" w:color="auto"/>
              <w:tl2br w:val="nil"/>
              <w:tr2bl w:val="nil"/>
            </w:tcBorders>
            <w:shd w:val="clear" w:color="auto" w:fill="auto"/>
            <w:vAlign w:val="center"/>
          </w:tcPr>
          <w:p w14:paraId="35313285" w14:textId="77777777" w:rsidR="00D24F08" w:rsidRPr="001766ED" w:rsidRDefault="00D24F08" w:rsidP="001954ED">
            <w:pPr>
              <w:pStyle w:val="afffffffff9"/>
            </w:pPr>
            <w:r w:rsidRPr="001766ED">
              <w:rPr>
                <w:rFonts w:hint="eastAsia"/>
              </w:rPr>
              <w:t>20</w:t>
            </w:r>
          </w:p>
        </w:tc>
        <w:tc>
          <w:tcPr>
            <w:tcW w:w="567" w:type="dxa"/>
            <w:tcBorders>
              <w:top w:val="single" w:sz="12" w:space="0" w:color="auto"/>
              <w:tl2br w:val="nil"/>
              <w:tr2bl w:val="nil"/>
            </w:tcBorders>
            <w:shd w:val="clear" w:color="auto" w:fill="auto"/>
            <w:vAlign w:val="center"/>
          </w:tcPr>
          <w:p w14:paraId="3B6BE079" w14:textId="77777777" w:rsidR="00D24F08" w:rsidRPr="001766ED" w:rsidRDefault="00D24F08" w:rsidP="001954ED">
            <w:pPr>
              <w:pStyle w:val="afffffffff9"/>
            </w:pPr>
            <w:r>
              <w:rPr>
                <w:rFonts w:hint="eastAsia"/>
              </w:rPr>
              <w:t>M</w:t>
            </w:r>
          </w:p>
        </w:tc>
        <w:tc>
          <w:tcPr>
            <w:tcW w:w="1984" w:type="dxa"/>
            <w:tcBorders>
              <w:top w:val="single" w:sz="12" w:space="0" w:color="auto"/>
              <w:tl2br w:val="nil"/>
              <w:tr2bl w:val="nil"/>
            </w:tcBorders>
            <w:shd w:val="clear" w:color="auto" w:fill="auto"/>
            <w:vAlign w:val="center"/>
          </w:tcPr>
          <w:p w14:paraId="348F58BA" w14:textId="77777777" w:rsidR="00D24F08" w:rsidRPr="001766ED" w:rsidRDefault="00D24F08" w:rsidP="001954ED">
            <w:pPr>
              <w:pStyle w:val="afffffffff9"/>
            </w:pPr>
            <w:r w:rsidRPr="001766ED">
              <w:rPr>
                <w:rFonts w:hint="eastAsia"/>
              </w:rPr>
              <w:t>综合管廊运营管理单位</w:t>
            </w:r>
          </w:p>
        </w:tc>
        <w:tc>
          <w:tcPr>
            <w:tcW w:w="2835" w:type="dxa"/>
            <w:tcBorders>
              <w:top w:val="single" w:sz="12" w:space="0" w:color="auto"/>
              <w:right w:val="single" w:sz="12" w:space="0" w:color="auto"/>
              <w:tl2br w:val="nil"/>
              <w:tr2bl w:val="nil"/>
            </w:tcBorders>
            <w:shd w:val="clear" w:color="auto" w:fill="auto"/>
            <w:vAlign w:val="center"/>
          </w:tcPr>
          <w:p w14:paraId="7A4B9815" w14:textId="77777777" w:rsidR="00D24F08" w:rsidRPr="001766ED" w:rsidRDefault="00D24F08" w:rsidP="001D3AD2">
            <w:pPr>
              <w:pStyle w:val="afffffffff9"/>
              <w:jc w:val="left"/>
            </w:pPr>
            <w:r w:rsidRPr="001766ED">
              <w:rPr>
                <w:rFonts w:hint="eastAsia"/>
              </w:rPr>
              <w:t>按照本</w:t>
            </w:r>
            <w:r>
              <w:rPr>
                <w:rFonts w:hint="eastAsia"/>
              </w:rPr>
              <w:t>文件</w:t>
            </w:r>
            <w:r w:rsidRPr="001766ED">
              <w:rPr>
                <w:rFonts w:hint="eastAsia"/>
              </w:rPr>
              <w:t>第</w:t>
            </w:r>
            <w:r>
              <w:rPr>
                <w:rFonts w:hint="eastAsia"/>
              </w:rPr>
              <w:t>5</w:t>
            </w:r>
            <w:r w:rsidRPr="001766ED">
              <w:rPr>
                <w:rFonts w:hint="eastAsia"/>
              </w:rPr>
              <w:t>章</w:t>
            </w:r>
            <w:r>
              <w:rPr>
                <w:rFonts w:hint="eastAsia"/>
              </w:rPr>
              <w:t>实体代码</w:t>
            </w:r>
            <w:r>
              <w:t>的</w:t>
            </w:r>
            <w:r>
              <w:rPr>
                <w:rFonts w:hint="eastAsia"/>
              </w:rPr>
              <w:t>相关</w:t>
            </w:r>
            <w:r w:rsidRPr="001766ED">
              <w:rPr>
                <w:rFonts w:hint="eastAsia"/>
              </w:rPr>
              <w:t>要求</w:t>
            </w:r>
            <w:r>
              <w:rPr>
                <w:rFonts w:hint="eastAsia"/>
              </w:rPr>
              <w:t>填写</w:t>
            </w:r>
            <w:r w:rsidRPr="001766ED">
              <w:rPr>
                <w:rFonts w:hint="eastAsia"/>
              </w:rPr>
              <w:t>。</w:t>
            </w:r>
          </w:p>
        </w:tc>
      </w:tr>
      <w:tr w:rsidR="00D24F08" w14:paraId="0D7F1400" w14:textId="77777777" w:rsidTr="00D13D0A">
        <w:trPr>
          <w:jc w:val="center"/>
        </w:trPr>
        <w:tc>
          <w:tcPr>
            <w:tcW w:w="567" w:type="dxa"/>
            <w:tcBorders>
              <w:left w:val="single" w:sz="12" w:space="0" w:color="auto"/>
              <w:tl2br w:val="nil"/>
              <w:tr2bl w:val="nil"/>
            </w:tcBorders>
            <w:shd w:val="clear" w:color="auto" w:fill="auto"/>
            <w:vAlign w:val="center"/>
          </w:tcPr>
          <w:p w14:paraId="0E9C8E46" w14:textId="77777777" w:rsidR="00D24F08" w:rsidRPr="00B92672" w:rsidRDefault="00D24F08" w:rsidP="001954ED">
            <w:pPr>
              <w:pStyle w:val="afffffffff9"/>
            </w:pPr>
            <w:r w:rsidRPr="00B92672">
              <w:rPr>
                <w:rFonts w:hint="eastAsia"/>
              </w:rPr>
              <w:t>2</w:t>
            </w:r>
          </w:p>
        </w:tc>
        <w:tc>
          <w:tcPr>
            <w:tcW w:w="1559" w:type="dxa"/>
            <w:tcBorders>
              <w:tl2br w:val="nil"/>
              <w:tr2bl w:val="nil"/>
            </w:tcBorders>
            <w:shd w:val="clear" w:color="auto" w:fill="auto"/>
            <w:vAlign w:val="center"/>
          </w:tcPr>
          <w:p w14:paraId="270AD61E" w14:textId="77777777" w:rsidR="00D24F08" w:rsidRPr="001766ED" w:rsidRDefault="00D24F08" w:rsidP="001954ED">
            <w:pPr>
              <w:pStyle w:val="afffffffff9"/>
            </w:pPr>
            <w:r>
              <w:rPr>
                <w:rFonts w:hint="eastAsia"/>
              </w:rPr>
              <w:t>综合</w:t>
            </w:r>
            <w:r w:rsidRPr="001766ED">
              <w:rPr>
                <w:rFonts w:hint="eastAsia"/>
              </w:rPr>
              <w:t>管廊名称</w:t>
            </w:r>
          </w:p>
        </w:tc>
        <w:tc>
          <w:tcPr>
            <w:tcW w:w="1276" w:type="dxa"/>
            <w:tcBorders>
              <w:tl2br w:val="nil"/>
              <w:tr2bl w:val="nil"/>
            </w:tcBorders>
            <w:shd w:val="clear" w:color="auto" w:fill="auto"/>
            <w:vAlign w:val="center"/>
          </w:tcPr>
          <w:p w14:paraId="65C509B3" w14:textId="77777777" w:rsidR="00D24F08" w:rsidRPr="001766ED" w:rsidRDefault="00D24F08" w:rsidP="001954ED">
            <w:pPr>
              <w:pStyle w:val="afffffffff9"/>
            </w:pPr>
            <w:r w:rsidRPr="001766ED">
              <w:rPr>
                <w:rFonts w:hint="eastAsia"/>
              </w:rPr>
              <w:t>字符型</w:t>
            </w:r>
          </w:p>
        </w:tc>
        <w:tc>
          <w:tcPr>
            <w:tcW w:w="567" w:type="dxa"/>
            <w:tcBorders>
              <w:tl2br w:val="nil"/>
              <w:tr2bl w:val="nil"/>
            </w:tcBorders>
            <w:shd w:val="clear" w:color="auto" w:fill="auto"/>
            <w:vAlign w:val="center"/>
          </w:tcPr>
          <w:p w14:paraId="5311F8D5" w14:textId="77777777" w:rsidR="00D24F08" w:rsidRPr="001766ED" w:rsidRDefault="00F47CC3" w:rsidP="001954ED">
            <w:pPr>
              <w:pStyle w:val="afffffffff9"/>
            </w:pPr>
            <w:r>
              <w:t>4</w:t>
            </w:r>
            <w:r w:rsidR="00D24F08" w:rsidRPr="001766ED">
              <w:rPr>
                <w:rFonts w:hint="eastAsia"/>
              </w:rPr>
              <w:t>0</w:t>
            </w:r>
          </w:p>
        </w:tc>
        <w:tc>
          <w:tcPr>
            <w:tcW w:w="567" w:type="dxa"/>
            <w:tcBorders>
              <w:tl2br w:val="nil"/>
              <w:tr2bl w:val="nil"/>
            </w:tcBorders>
            <w:shd w:val="clear" w:color="auto" w:fill="auto"/>
            <w:vAlign w:val="center"/>
          </w:tcPr>
          <w:p w14:paraId="7383F74A" w14:textId="77777777" w:rsidR="00D24F08" w:rsidRPr="001766ED" w:rsidRDefault="00D24F08" w:rsidP="001954ED">
            <w:pPr>
              <w:pStyle w:val="afffffffff9"/>
            </w:pPr>
            <w:r>
              <w:rPr>
                <w:rFonts w:hint="eastAsia"/>
              </w:rPr>
              <w:t>M</w:t>
            </w:r>
          </w:p>
        </w:tc>
        <w:tc>
          <w:tcPr>
            <w:tcW w:w="1984" w:type="dxa"/>
            <w:tcBorders>
              <w:tl2br w:val="nil"/>
              <w:tr2bl w:val="nil"/>
            </w:tcBorders>
            <w:shd w:val="clear" w:color="auto" w:fill="auto"/>
            <w:vAlign w:val="center"/>
          </w:tcPr>
          <w:p w14:paraId="28B2D203" w14:textId="77777777" w:rsidR="00D24F08" w:rsidRPr="001766ED" w:rsidRDefault="00D24F08" w:rsidP="001954ED">
            <w:pPr>
              <w:pStyle w:val="afffffffff9"/>
            </w:pPr>
            <w:r w:rsidRPr="001766ED">
              <w:rPr>
                <w:rFonts w:hint="eastAsia"/>
              </w:rPr>
              <w:t>综合管廊规划设计单位</w:t>
            </w:r>
            <w:r>
              <w:rPr>
                <w:rFonts w:hint="eastAsia"/>
              </w:rPr>
              <w:t>/综合管廊</w:t>
            </w:r>
            <w:r w:rsidR="00B00571">
              <w:rPr>
                <w:rFonts w:hint="eastAsia"/>
              </w:rPr>
              <w:t>行政监管部门</w:t>
            </w:r>
          </w:p>
        </w:tc>
        <w:tc>
          <w:tcPr>
            <w:tcW w:w="2835" w:type="dxa"/>
            <w:tcBorders>
              <w:right w:val="single" w:sz="12" w:space="0" w:color="auto"/>
              <w:tl2br w:val="nil"/>
              <w:tr2bl w:val="nil"/>
            </w:tcBorders>
            <w:shd w:val="clear" w:color="auto" w:fill="auto"/>
            <w:vAlign w:val="center"/>
          </w:tcPr>
          <w:p w14:paraId="6F2F87F1" w14:textId="77777777" w:rsidR="00D24F08" w:rsidRPr="001766ED" w:rsidRDefault="00D24F08" w:rsidP="001D3AD2">
            <w:pPr>
              <w:pStyle w:val="afffffffff9"/>
              <w:jc w:val="left"/>
            </w:pPr>
            <w:r w:rsidRPr="001766ED">
              <w:rPr>
                <w:rFonts w:hint="eastAsia"/>
              </w:rPr>
              <w:t>与综合管廊规划设计单位</w:t>
            </w:r>
            <w:r>
              <w:rPr>
                <w:rFonts w:hint="eastAsia"/>
              </w:rPr>
              <w:t>/综合管廊</w:t>
            </w:r>
            <w:r w:rsidR="00B00571">
              <w:rPr>
                <w:rFonts w:hint="eastAsia"/>
              </w:rPr>
              <w:t>行政监管部门</w:t>
            </w:r>
            <w:r w:rsidRPr="001766ED">
              <w:rPr>
                <w:rFonts w:hint="eastAsia"/>
              </w:rPr>
              <w:t>、施工图、竣工图等保持一致。</w:t>
            </w:r>
          </w:p>
        </w:tc>
      </w:tr>
      <w:tr w:rsidR="00D24F08" w14:paraId="7919F1A6" w14:textId="77777777" w:rsidTr="00D13D0A">
        <w:trPr>
          <w:jc w:val="center"/>
        </w:trPr>
        <w:tc>
          <w:tcPr>
            <w:tcW w:w="567" w:type="dxa"/>
            <w:tcBorders>
              <w:left w:val="single" w:sz="12" w:space="0" w:color="auto"/>
              <w:tl2br w:val="nil"/>
              <w:tr2bl w:val="nil"/>
            </w:tcBorders>
            <w:shd w:val="clear" w:color="auto" w:fill="auto"/>
            <w:vAlign w:val="center"/>
          </w:tcPr>
          <w:p w14:paraId="5F2F09C2" w14:textId="77777777" w:rsidR="00D24F08" w:rsidRPr="00515008" w:rsidRDefault="00D24F08" w:rsidP="00515008">
            <w:pPr>
              <w:pStyle w:val="afffffffff9"/>
            </w:pPr>
            <w:r w:rsidRPr="00515008">
              <w:rPr>
                <w:rFonts w:hint="eastAsia"/>
              </w:rPr>
              <w:t>3</w:t>
            </w:r>
          </w:p>
        </w:tc>
        <w:tc>
          <w:tcPr>
            <w:tcW w:w="1559" w:type="dxa"/>
            <w:tcBorders>
              <w:tl2br w:val="nil"/>
              <w:tr2bl w:val="nil"/>
            </w:tcBorders>
            <w:shd w:val="clear" w:color="auto" w:fill="auto"/>
            <w:vAlign w:val="center"/>
          </w:tcPr>
          <w:p w14:paraId="2A963570" w14:textId="77777777" w:rsidR="00D24F08" w:rsidRPr="00515008" w:rsidRDefault="00D24F08" w:rsidP="00515008">
            <w:pPr>
              <w:pStyle w:val="afffffffff9"/>
            </w:pPr>
            <w:r w:rsidRPr="00515008">
              <w:rPr>
                <w:rFonts w:hint="eastAsia"/>
              </w:rPr>
              <w:t>被考核单位代码</w:t>
            </w:r>
          </w:p>
        </w:tc>
        <w:tc>
          <w:tcPr>
            <w:tcW w:w="1276" w:type="dxa"/>
            <w:tcBorders>
              <w:tl2br w:val="nil"/>
              <w:tr2bl w:val="nil"/>
            </w:tcBorders>
            <w:shd w:val="clear" w:color="auto" w:fill="auto"/>
            <w:vAlign w:val="center"/>
          </w:tcPr>
          <w:p w14:paraId="5F8CDAFC" w14:textId="77777777" w:rsidR="00D24F08" w:rsidRPr="00515008" w:rsidRDefault="00D24F08" w:rsidP="00515008">
            <w:pPr>
              <w:pStyle w:val="afffffffff9"/>
            </w:pPr>
            <w:r w:rsidRPr="00515008">
              <w:rPr>
                <w:rFonts w:hint="eastAsia"/>
              </w:rPr>
              <w:t>字符型</w:t>
            </w:r>
          </w:p>
        </w:tc>
        <w:tc>
          <w:tcPr>
            <w:tcW w:w="567" w:type="dxa"/>
            <w:tcBorders>
              <w:tl2br w:val="nil"/>
              <w:tr2bl w:val="nil"/>
            </w:tcBorders>
            <w:shd w:val="clear" w:color="auto" w:fill="auto"/>
            <w:vAlign w:val="center"/>
          </w:tcPr>
          <w:p w14:paraId="39B9D275" w14:textId="77777777" w:rsidR="00D24F08" w:rsidRPr="00515008" w:rsidRDefault="00F47CC3" w:rsidP="00515008">
            <w:pPr>
              <w:pStyle w:val="afffffffff9"/>
            </w:pPr>
            <w:r>
              <w:t>20</w:t>
            </w:r>
          </w:p>
        </w:tc>
        <w:tc>
          <w:tcPr>
            <w:tcW w:w="567" w:type="dxa"/>
            <w:tcBorders>
              <w:tl2br w:val="nil"/>
              <w:tr2bl w:val="nil"/>
            </w:tcBorders>
            <w:shd w:val="clear" w:color="auto" w:fill="auto"/>
            <w:vAlign w:val="center"/>
          </w:tcPr>
          <w:p w14:paraId="28CBB556" w14:textId="77777777" w:rsidR="00D24F08" w:rsidRPr="00515008" w:rsidRDefault="00D24F08" w:rsidP="00515008">
            <w:pPr>
              <w:pStyle w:val="afffffffff9"/>
            </w:pPr>
            <w:r w:rsidRPr="00515008">
              <w:rPr>
                <w:rFonts w:hint="eastAsia"/>
              </w:rPr>
              <w:t>O</w:t>
            </w:r>
          </w:p>
        </w:tc>
        <w:tc>
          <w:tcPr>
            <w:tcW w:w="1984" w:type="dxa"/>
            <w:tcBorders>
              <w:tl2br w:val="nil"/>
              <w:tr2bl w:val="nil"/>
            </w:tcBorders>
            <w:shd w:val="clear" w:color="auto" w:fill="auto"/>
            <w:vAlign w:val="center"/>
          </w:tcPr>
          <w:p w14:paraId="29F86E20" w14:textId="77777777" w:rsidR="00D24F08" w:rsidRPr="00515008" w:rsidRDefault="00D24F08" w:rsidP="00515008">
            <w:pPr>
              <w:pStyle w:val="afffffffff9"/>
            </w:pPr>
            <w:r w:rsidRPr="00515008">
              <w:rPr>
                <w:rFonts w:hint="eastAsia"/>
              </w:rPr>
              <w:t>综合管廊运营管理单位</w:t>
            </w:r>
          </w:p>
        </w:tc>
        <w:tc>
          <w:tcPr>
            <w:tcW w:w="2835" w:type="dxa"/>
            <w:tcBorders>
              <w:right w:val="single" w:sz="12" w:space="0" w:color="auto"/>
              <w:tl2br w:val="nil"/>
              <w:tr2bl w:val="nil"/>
            </w:tcBorders>
            <w:shd w:val="clear" w:color="auto" w:fill="auto"/>
            <w:vAlign w:val="center"/>
          </w:tcPr>
          <w:p w14:paraId="3AA578D9" w14:textId="77777777" w:rsidR="00D24F08" w:rsidRPr="00515008" w:rsidRDefault="00D24F08" w:rsidP="001D3AD2">
            <w:pPr>
              <w:pStyle w:val="afffffffff9"/>
              <w:jc w:val="left"/>
            </w:pPr>
          </w:p>
        </w:tc>
      </w:tr>
      <w:tr w:rsidR="00D24F08" w14:paraId="6D55EF7F" w14:textId="77777777" w:rsidTr="00D13D0A">
        <w:trPr>
          <w:jc w:val="center"/>
        </w:trPr>
        <w:tc>
          <w:tcPr>
            <w:tcW w:w="567" w:type="dxa"/>
            <w:tcBorders>
              <w:left w:val="single" w:sz="12" w:space="0" w:color="auto"/>
              <w:tl2br w:val="nil"/>
              <w:tr2bl w:val="nil"/>
            </w:tcBorders>
            <w:shd w:val="clear" w:color="auto" w:fill="auto"/>
            <w:vAlign w:val="center"/>
          </w:tcPr>
          <w:p w14:paraId="73585ED1" w14:textId="77777777" w:rsidR="00D24F08" w:rsidRPr="00515008" w:rsidRDefault="00D24F08" w:rsidP="00515008">
            <w:pPr>
              <w:pStyle w:val="afffffffff9"/>
            </w:pPr>
            <w:r w:rsidRPr="00515008">
              <w:rPr>
                <w:rFonts w:hint="eastAsia"/>
              </w:rPr>
              <w:t>4</w:t>
            </w:r>
          </w:p>
        </w:tc>
        <w:tc>
          <w:tcPr>
            <w:tcW w:w="1559" w:type="dxa"/>
            <w:tcBorders>
              <w:tl2br w:val="nil"/>
              <w:tr2bl w:val="nil"/>
            </w:tcBorders>
            <w:shd w:val="clear" w:color="auto" w:fill="auto"/>
            <w:vAlign w:val="center"/>
          </w:tcPr>
          <w:p w14:paraId="203A7F53" w14:textId="77777777" w:rsidR="00D24F08" w:rsidRPr="00515008" w:rsidRDefault="00D24F08" w:rsidP="00515008">
            <w:pPr>
              <w:pStyle w:val="afffffffff9"/>
            </w:pPr>
            <w:r w:rsidRPr="00515008">
              <w:rPr>
                <w:rFonts w:hint="eastAsia"/>
              </w:rPr>
              <w:t>被考核单位名称</w:t>
            </w:r>
          </w:p>
        </w:tc>
        <w:tc>
          <w:tcPr>
            <w:tcW w:w="1276" w:type="dxa"/>
            <w:tcBorders>
              <w:tl2br w:val="nil"/>
              <w:tr2bl w:val="nil"/>
            </w:tcBorders>
            <w:shd w:val="clear" w:color="auto" w:fill="auto"/>
            <w:vAlign w:val="center"/>
          </w:tcPr>
          <w:p w14:paraId="7F334F51" w14:textId="77777777" w:rsidR="00D24F08" w:rsidRPr="00515008" w:rsidRDefault="00D24F08" w:rsidP="00515008">
            <w:pPr>
              <w:pStyle w:val="afffffffff9"/>
            </w:pPr>
            <w:r w:rsidRPr="00515008">
              <w:rPr>
                <w:rFonts w:hint="eastAsia"/>
              </w:rPr>
              <w:t>字符型</w:t>
            </w:r>
          </w:p>
        </w:tc>
        <w:tc>
          <w:tcPr>
            <w:tcW w:w="567" w:type="dxa"/>
            <w:tcBorders>
              <w:tl2br w:val="nil"/>
              <w:tr2bl w:val="nil"/>
            </w:tcBorders>
            <w:shd w:val="clear" w:color="auto" w:fill="auto"/>
            <w:vAlign w:val="center"/>
          </w:tcPr>
          <w:p w14:paraId="6E76D128" w14:textId="77777777" w:rsidR="00D24F08" w:rsidRPr="00515008" w:rsidRDefault="00F47CC3" w:rsidP="00515008">
            <w:pPr>
              <w:pStyle w:val="afffffffff9"/>
            </w:pPr>
            <w:r>
              <w:t>40</w:t>
            </w:r>
          </w:p>
        </w:tc>
        <w:tc>
          <w:tcPr>
            <w:tcW w:w="567" w:type="dxa"/>
            <w:tcBorders>
              <w:tl2br w:val="nil"/>
              <w:tr2bl w:val="nil"/>
            </w:tcBorders>
            <w:shd w:val="clear" w:color="auto" w:fill="auto"/>
            <w:vAlign w:val="center"/>
          </w:tcPr>
          <w:p w14:paraId="5F42D9C0" w14:textId="77777777" w:rsidR="00D24F08" w:rsidRPr="00515008" w:rsidRDefault="00D24F08" w:rsidP="00515008">
            <w:pPr>
              <w:pStyle w:val="afffffffff9"/>
            </w:pPr>
            <w:r w:rsidRPr="00515008">
              <w:rPr>
                <w:rFonts w:hint="eastAsia"/>
              </w:rPr>
              <w:t>M</w:t>
            </w:r>
          </w:p>
        </w:tc>
        <w:tc>
          <w:tcPr>
            <w:tcW w:w="1984" w:type="dxa"/>
            <w:tcBorders>
              <w:tl2br w:val="nil"/>
              <w:tr2bl w:val="nil"/>
            </w:tcBorders>
            <w:shd w:val="clear" w:color="auto" w:fill="auto"/>
            <w:vAlign w:val="center"/>
          </w:tcPr>
          <w:p w14:paraId="22A87C15" w14:textId="77777777" w:rsidR="00D24F08" w:rsidRPr="00515008" w:rsidRDefault="00D24F08" w:rsidP="00515008">
            <w:pPr>
              <w:pStyle w:val="afffffffff9"/>
            </w:pPr>
            <w:r w:rsidRPr="00515008">
              <w:rPr>
                <w:rFonts w:hint="eastAsia"/>
              </w:rPr>
              <w:t>综合管廊运营单位</w:t>
            </w:r>
          </w:p>
        </w:tc>
        <w:tc>
          <w:tcPr>
            <w:tcW w:w="2835" w:type="dxa"/>
            <w:tcBorders>
              <w:right w:val="single" w:sz="12" w:space="0" w:color="auto"/>
              <w:tl2br w:val="nil"/>
              <w:tr2bl w:val="nil"/>
            </w:tcBorders>
            <w:shd w:val="clear" w:color="auto" w:fill="auto"/>
            <w:vAlign w:val="center"/>
          </w:tcPr>
          <w:p w14:paraId="34AD0999" w14:textId="77777777" w:rsidR="00D24F08" w:rsidRPr="00515008" w:rsidRDefault="00D24F08" w:rsidP="001D3AD2">
            <w:pPr>
              <w:pStyle w:val="afffffffff9"/>
              <w:jc w:val="left"/>
            </w:pPr>
          </w:p>
        </w:tc>
      </w:tr>
      <w:tr w:rsidR="00D24F08" w14:paraId="75201641" w14:textId="77777777" w:rsidTr="00D13D0A">
        <w:trPr>
          <w:jc w:val="center"/>
        </w:trPr>
        <w:tc>
          <w:tcPr>
            <w:tcW w:w="567" w:type="dxa"/>
            <w:tcBorders>
              <w:left w:val="single" w:sz="12" w:space="0" w:color="auto"/>
              <w:tl2br w:val="nil"/>
              <w:tr2bl w:val="nil"/>
            </w:tcBorders>
            <w:shd w:val="clear" w:color="auto" w:fill="auto"/>
            <w:vAlign w:val="center"/>
          </w:tcPr>
          <w:p w14:paraId="14D1CED4" w14:textId="77777777" w:rsidR="00D24F08" w:rsidRPr="00515008" w:rsidRDefault="00D24F08" w:rsidP="00515008">
            <w:pPr>
              <w:pStyle w:val="afffffffff9"/>
            </w:pPr>
            <w:r w:rsidRPr="00515008">
              <w:rPr>
                <w:rFonts w:hint="eastAsia"/>
              </w:rPr>
              <w:t>5</w:t>
            </w:r>
          </w:p>
        </w:tc>
        <w:tc>
          <w:tcPr>
            <w:tcW w:w="1559" w:type="dxa"/>
            <w:tcBorders>
              <w:tl2br w:val="nil"/>
              <w:tr2bl w:val="nil"/>
            </w:tcBorders>
            <w:shd w:val="clear" w:color="auto" w:fill="auto"/>
            <w:vAlign w:val="center"/>
          </w:tcPr>
          <w:p w14:paraId="4FF85FE0" w14:textId="77777777" w:rsidR="00D24F08" w:rsidRPr="00515008" w:rsidRDefault="00D24F08" w:rsidP="00515008">
            <w:pPr>
              <w:pStyle w:val="afffffffff9"/>
            </w:pPr>
            <w:r w:rsidRPr="00515008">
              <w:rPr>
                <w:rFonts w:hint="eastAsia"/>
              </w:rPr>
              <w:t>本体附属设施维护率</w:t>
            </w:r>
          </w:p>
        </w:tc>
        <w:tc>
          <w:tcPr>
            <w:tcW w:w="1276" w:type="dxa"/>
            <w:tcBorders>
              <w:tl2br w:val="nil"/>
              <w:tr2bl w:val="nil"/>
            </w:tcBorders>
            <w:shd w:val="clear" w:color="auto" w:fill="auto"/>
            <w:vAlign w:val="center"/>
          </w:tcPr>
          <w:p w14:paraId="0682EB72" w14:textId="77777777" w:rsidR="00D24F08" w:rsidRPr="00515008" w:rsidRDefault="00D24F08" w:rsidP="00515008">
            <w:pPr>
              <w:pStyle w:val="afffffffff9"/>
            </w:pPr>
            <w:r w:rsidRPr="00515008">
              <w:rPr>
                <w:rFonts w:hint="eastAsia"/>
              </w:rPr>
              <w:t>浮点型</w:t>
            </w:r>
          </w:p>
        </w:tc>
        <w:tc>
          <w:tcPr>
            <w:tcW w:w="567" w:type="dxa"/>
            <w:tcBorders>
              <w:tl2br w:val="nil"/>
              <w:tr2bl w:val="nil"/>
            </w:tcBorders>
            <w:shd w:val="clear" w:color="auto" w:fill="auto"/>
            <w:vAlign w:val="center"/>
          </w:tcPr>
          <w:p w14:paraId="678F2A6F" w14:textId="77777777" w:rsidR="00D24F08" w:rsidRPr="00515008" w:rsidRDefault="00D24F08" w:rsidP="00515008">
            <w:pPr>
              <w:pStyle w:val="afffffffff9"/>
            </w:pPr>
          </w:p>
        </w:tc>
        <w:tc>
          <w:tcPr>
            <w:tcW w:w="567" w:type="dxa"/>
            <w:tcBorders>
              <w:tl2br w:val="nil"/>
              <w:tr2bl w:val="nil"/>
            </w:tcBorders>
            <w:shd w:val="clear" w:color="auto" w:fill="auto"/>
            <w:vAlign w:val="center"/>
          </w:tcPr>
          <w:p w14:paraId="7A5BE31A" w14:textId="77777777" w:rsidR="00D24F08" w:rsidRPr="00515008" w:rsidRDefault="00D24F08" w:rsidP="00515008">
            <w:pPr>
              <w:pStyle w:val="afffffffff9"/>
            </w:pPr>
            <w:r w:rsidRPr="00515008">
              <w:rPr>
                <w:rFonts w:hint="eastAsia"/>
              </w:rPr>
              <w:t>M</w:t>
            </w:r>
          </w:p>
        </w:tc>
        <w:tc>
          <w:tcPr>
            <w:tcW w:w="1984" w:type="dxa"/>
            <w:tcBorders>
              <w:tl2br w:val="nil"/>
              <w:tr2bl w:val="nil"/>
            </w:tcBorders>
            <w:shd w:val="clear" w:color="auto" w:fill="auto"/>
            <w:vAlign w:val="center"/>
          </w:tcPr>
          <w:p w14:paraId="3224432C" w14:textId="77777777" w:rsidR="00D24F08" w:rsidRPr="00515008" w:rsidRDefault="00D24F08" w:rsidP="00515008">
            <w:pPr>
              <w:pStyle w:val="afffffffff9"/>
            </w:pPr>
            <w:r w:rsidRPr="00515008">
              <w:rPr>
                <w:rFonts w:hint="eastAsia"/>
              </w:rPr>
              <w:t>综合管廊运营单位/综合管廊行业监管部门</w:t>
            </w:r>
          </w:p>
        </w:tc>
        <w:tc>
          <w:tcPr>
            <w:tcW w:w="2835" w:type="dxa"/>
            <w:tcBorders>
              <w:right w:val="single" w:sz="12" w:space="0" w:color="auto"/>
              <w:tl2br w:val="nil"/>
              <w:tr2bl w:val="nil"/>
            </w:tcBorders>
            <w:shd w:val="clear" w:color="auto" w:fill="auto"/>
            <w:vAlign w:val="center"/>
          </w:tcPr>
          <w:p w14:paraId="3431CA06" w14:textId="77777777" w:rsidR="00D24F08" w:rsidRPr="00515008" w:rsidRDefault="00F47CC3" w:rsidP="001D3AD2">
            <w:pPr>
              <w:pStyle w:val="afffffffff9"/>
              <w:jc w:val="left"/>
            </w:pPr>
            <w:r w:rsidRPr="00F47CC3">
              <w:rPr>
                <w:rFonts w:hint="eastAsia"/>
              </w:rPr>
              <w:t>值域[0%,100%]</w:t>
            </w:r>
          </w:p>
        </w:tc>
      </w:tr>
      <w:tr w:rsidR="00D24F08" w14:paraId="75337671" w14:textId="77777777" w:rsidTr="00D13D0A">
        <w:trPr>
          <w:jc w:val="center"/>
        </w:trPr>
        <w:tc>
          <w:tcPr>
            <w:tcW w:w="567" w:type="dxa"/>
            <w:tcBorders>
              <w:left w:val="single" w:sz="12" w:space="0" w:color="auto"/>
              <w:tl2br w:val="nil"/>
              <w:tr2bl w:val="nil"/>
            </w:tcBorders>
            <w:shd w:val="clear" w:color="auto" w:fill="auto"/>
            <w:vAlign w:val="center"/>
          </w:tcPr>
          <w:p w14:paraId="6B029FCA" w14:textId="77777777" w:rsidR="00D24F08" w:rsidRPr="00515008" w:rsidRDefault="00D24F08" w:rsidP="00515008">
            <w:pPr>
              <w:pStyle w:val="afffffffff9"/>
            </w:pPr>
            <w:r w:rsidRPr="00515008">
              <w:rPr>
                <w:rFonts w:hint="eastAsia"/>
              </w:rPr>
              <w:t>6</w:t>
            </w:r>
          </w:p>
        </w:tc>
        <w:tc>
          <w:tcPr>
            <w:tcW w:w="1559" w:type="dxa"/>
            <w:tcBorders>
              <w:tl2br w:val="nil"/>
              <w:tr2bl w:val="nil"/>
            </w:tcBorders>
            <w:shd w:val="clear" w:color="auto" w:fill="auto"/>
            <w:vAlign w:val="center"/>
          </w:tcPr>
          <w:p w14:paraId="5EB9030A" w14:textId="77777777" w:rsidR="00D24F08" w:rsidRPr="00515008" w:rsidRDefault="00D24F08" w:rsidP="00515008">
            <w:pPr>
              <w:pStyle w:val="afffffffff9"/>
            </w:pPr>
            <w:r w:rsidRPr="00515008">
              <w:rPr>
                <w:rFonts w:hint="eastAsia"/>
              </w:rPr>
              <w:t>单舱单公里平均能耗</w:t>
            </w:r>
          </w:p>
        </w:tc>
        <w:tc>
          <w:tcPr>
            <w:tcW w:w="1276" w:type="dxa"/>
            <w:tcBorders>
              <w:tl2br w:val="nil"/>
              <w:tr2bl w:val="nil"/>
            </w:tcBorders>
            <w:shd w:val="clear" w:color="auto" w:fill="auto"/>
            <w:vAlign w:val="center"/>
          </w:tcPr>
          <w:p w14:paraId="7AB67DCE" w14:textId="77777777" w:rsidR="00D24F08" w:rsidRPr="00515008" w:rsidRDefault="00D24F08" w:rsidP="00515008">
            <w:pPr>
              <w:pStyle w:val="afffffffff9"/>
            </w:pPr>
            <w:r w:rsidRPr="00515008">
              <w:rPr>
                <w:rFonts w:hint="eastAsia"/>
              </w:rPr>
              <w:t>浮点型</w:t>
            </w:r>
          </w:p>
        </w:tc>
        <w:tc>
          <w:tcPr>
            <w:tcW w:w="567" w:type="dxa"/>
            <w:tcBorders>
              <w:tl2br w:val="nil"/>
              <w:tr2bl w:val="nil"/>
            </w:tcBorders>
            <w:shd w:val="clear" w:color="auto" w:fill="auto"/>
            <w:vAlign w:val="center"/>
          </w:tcPr>
          <w:p w14:paraId="46054C9C" w14:textId="77777777" w:rsidR="00D24F08" w:rsidRPr="00515008" w:rsidRDefault="00D24F08" w:rsidP="00515008">
            <w:pPr>
              <w:pStyle w:val="afffffffff9"/>
            </w:pPr>
          </w:p>
        </w:tc>
        <w:tc>
          <w:tcPr>
            <w:tcW w:w="567" w:type="dxa"/>
            <w:tcBorders>
              <w:tl2br w:val="nil"/>
              <w:tr2bl w:val="nil"/>
            </w:tcBorders>
            <w:shd w:val="clear" w:color="auto" w:fill="auto"/>
            <w:vAlign w:val="center"/>
          </w:tcPr>
          <w:p w14:paraId="5458D16A" w14:textId="77777777" w:rsidR="00D24F08" w:rsidRPr="00515008" w:rsidRDefault="00D24F08" w:rsidP="00515008">
            <w:pPr>
              <w:pStyle w:val="afffffffff9"/>
            </w:pPr>
            <w:r w:rsidRPr="00515008">
              <w:rPr>
                <w:rFonts w:hint="eastAsia"/>
              </w:rPr>
              <w:t>M</w:t>
            </w:r>
          </w:p>
        </w:tc>
        <w:tc>
          <w:tcPr>
            <w:tcW w:w="1984" w:type="dxa"/>
            <w:tcBorders>
              <w:tl2br w:val="nil"/>
              <w:tr2bl w:val="nil"/>
            </w:tcBorders>
            <w:shd w:val="clear" w:color="auto" w:fill="auto"/>
            <w:vAlign w:val="center"/>
          </w:tcPr>
          <w:p w14:paraId="6E66BA0E" w14:textId="77777777" w:rsidR="00D24F08" w:rsidRPr="00515008" w:rsidRDefault="00D24F08" w:rsidP="00515008">
            <w:pPr>
              <w:pStyle w:val="afffffffff9"/>
            </w:pPr>
            <w:r w:rsidRPr="00515008">
              <w:rPr>
                <w:rFonts w:hint="eastAsia"/>
              </w:rPr>
              <w:t>综合管廊运营单位/综合管廊行业监管部门</w:t>
            </w:r>
          </w:p>
        </w:tc>
        <w:tc>
          <w:tcPr>
            <w:tcW w:w="2835" w:type="dxa"/>
            <w:tcBorders>
              <w:right w:val="single" w:sz="12" w:space="0" w:color="auto"/>
              <w:tl2br w:val="nil"/>
              <w:tr2bl w:val="nil"/>
            </w:tcBorders>
            <w:shd w:val="clear" w:color="auto" w:fill="auto"/>
            <w:vAlign w:val="center"/>
          </w:tcPr>
          <w:p w14:paraId="75FC9029" w14:textId="77777777" w:rsidR="00D24F08" w:rsidRPr="00515008" w:rsidRDefault="00D24F08" w:rsidP="001D3AD2">
            <w:pPr>
              <w:pStyle w:val="afffffffff9"/>
              <w:jc w:val="left"/>
            </w:pPr>
          </w:p>
        </w:tc>
      </w:tr>
      <w:tr w:rsidR="00D24F08" w14:paraId="241EEA5E" w14:textId="77777777" w:rsidTr="00D13D0A">
        <w:trPr>
          <w:jc w:val="center"/>
        </w:trPr>
        <w:tc>
          <w:tcPr>
            <w:tcW w:w="567" w:type="dxa"/>
            <w:tcBorders>
              <w:left w:val="single" w:sz="12" w:space="0" w:color="auto"/>
              <w:tl2br w:val="nil"/>
              <w:tr2bl w:val="nil"/>
            </w:tcBorders>
            <w:shd w:val="clear" w:color="auto" w:fill="auto"/>
            <w:vAlign w:val="center"/>
          </w:tcPr>
          <w:p w14:paraId="5253CF80" w14:textId="77777777" w:rsidR="00D24F08" w:rsidRPr="00515008" w:rsidRDefault="00D24F08" w:rsidP="00515008">
            <w:pPr>
              <w:pStyle w:val="afffffffff9"/>
            </w:pPr>
            <w:r w:rsidRPr="00515008">
              <w:rPr>
                <w:rFonts w:hint="eastAsia"/>
              </w:rPr>
              <w:t>7</w:t>
            </w:r>
          </w:p>
        </w:tc>
        <w:tc>
          <w:tcPr>
            <w:tcW w:w="1559" w:type="dxa"/>
            <w:tcBorders>
              <w:tl2br w:val="nil"/>
              <w:tr2bl w:val="nil"/>
            </w:tcBorders>
            <w:shd w:val="clear" w:color="auto" w:fill="auto"/>
            <w:vAlign w:val="center"/>
          </w:tcPr>
          <w:p w14:paraId="744C447A" w14:textId="77777777" w:rsidR="00D24F08" w:rsidRPr="00515008" w:rsidRDefault="00D24F08" w:rsidP="00515008">
            <w:pPr>
              <w:pStyle w:val="afffffffff9"/>
            </w:pPr>
            <w:r w:rsidRPr="00515008">
              <w:rPr>
                <w:rFonts w:hint="eastAsia"/>
              </w:rPr>
              <w:t>巡检巡查完成率</w:t>
            </w:r>
          </w:p>
        </w:tc>
        <w:tc>
          <w:tcPr>
            <w:tcW w:w="1276" w:type="dxa"/>
            <w:tcBorders>
              <w:tl2br w:val="nil"/>
              <w:tr2bl w:val="nil"/>
            </w:tcBorders>
            <w:shd w:val="clear" w:color="auto" w:fill="auto"/>
            <w:vAlign w:val="center"/>
          </w:tcPr>
          <w:p w14:paraId="2CEBFA80" w14:textId="77777777" w:rsidR="00D24F08" w:rsidRPr="00515008" w:rsidRDefault="00D24F08" w:rsidP="00515008">
            <w:pPr>
              <w:pStyle w:val="afffffffff9"/>
            </w:pPr>
            <w:r w:rsidRPr="00515008">
              <w:rPr>
                <w:rFonts w:hint="eastAsia"/>
              </w:rPr>
              <w:t>浮点型</w:t>
            </w:r>
          </w:p>
        </w:tc>
        <w:tc>
          <w:tcPr>
            <w:tcW w:w="567" w:type="dxa"/>
            <w:tcBorders>
              <w:tl2br w:val="nil"/>
              <w:tr2bl w:val="nil"/>
            </w:tcBorders>
            <w:shd w:val="clear" w:color="auto" w:fill="auto"/>
            <w:vAlign w:val="center"/>
          </w:tcPr>
          <w:p w14:paraId="73F5D5D7" w14:textId="77777777" w:rsidR="00D24F08" w:rsidRPr="00515008" w:rsidRDefault="00D24F08" w:rsidP="00515008">
            <w:pPr>
              <w:pStyle w:val="afffffffff9"/>
            </w:pPr>
          </w:p>
        </w:tc>
        <w:tc>
          <w:tcPr>
            <w:tcW w:w="567" w:type="dxa"/>
            <w:tcBorders>
              <w:tl2br w:val="nil"/>
              <w:tr2bl w:val="nil"/>
            </w:tcBorders>
            <w:shd w:val="clear" w:color="auto" w:fill="auto"/>
            <w:vAlign w:val="center"/>
          </w:tcPr>
          <w:p w14:paraId="3919950A" w14:textId="77777777" w:rsidR="00D24F08" w:rsidRPr="00515008" w:rsidRDefault="00D24F08" w:rsidP="00515008">
            <w:pPr>
              <w:pStyle w:val="afffffffff9"/>
            </w:pPr>
            <w:r w:rsidRPr="00515008">
              <w:rPr>
                <w:rFonts w:hint="eastAsia"/>
              </w:rPr>
              <w:t>M</w:t>
            </w:r>
          </w:p>
        </w:tc>
        <w:tc>
          <w:tcPr>
            <w:tcW w:w="1984" w:type="dxa"/>
            <w:tcBorders>
              <w:tl2br w:val="nil"/>
              <w:tr2bl w:val="nil"/>
            </w:tcBorders>
            <w:shd w:val="clear" w:color="auto" w:fill="auto"/>
            <w:vAlign w:val="center"/>
          </w:tcPr>
          <w:p w14:paraId="257764E5" w14:textId="77777777" w:rsidR="00D24F08" w:rsidRPr="00515008" w:rsidRDefault="00D24F08" w:rsidP="00515008">
            <w:pPr>
              <w:pStyle w:val="afffffffff9"/>
            </w:pPr>
            <w:r w:rsidRPr="00515008">
              <w:rPr>
                <w:rFonts w:hint="eastAsia"/>
              </w:rPr>
              <w:t>综合管廊运营单位/综合管廊行业监管部门</w:t>
            </w:r>
          </w:p>
        </w:tc>
        <w:tc>
          <w:tcPr>
            <w:tcW w:w="2835" w:type="dxa"/>
            <w:tcBorders>
              <w:right w:val="single" w:sz="12" w:space="0" w:color="auto"/>
              <w:tl2br w:val="nil"/>
              <w:tr2bl w:val="nil"/>
            </w:tcBorders>
            <w:shd w:val="clear" w:color="auto" w:fill="auto"/>
            <w:vAlign w:val="center"/>
          </w:tcPr>
          <w:p w14:paraId="70666ADF" w14:textId="77777777" w:rsidR="00D24F08" w:rsidRPr="00515008" w:rsidRDefault="00F47CC3" w:rsidP="001D3AD2">
            <w:pPr>
              <w:pStyle w:val="afffffffff9"/>
              <w:jc w:val="left"/>
            </w:pPr>
            <w:r w:rsidRPr="00F47CC3">
              <w:rPr>
                <w:rFonts w:hint="eastAsia"/>
              </w:rPr>
              <w:t>值域[0%,100%]</w:t>
            </w:r>
          </w:p>
        </w:tc>
      </w:tr>
      <w:tr w:rsidR="00D24F08" w:rsidRPr="00A27DD1" w14:paraId="0DC398B5" w14:textId="77777777" w:rsidTr="00D13D0A">
        <w:trPr>
          <w:jc w:val="center"/>
        </w:trPr>
        <w:tc>
          <w:tcPr>
            <w:tcW w:w="567" w:type="dxa"/>
            <w:tcBorders>
              <w:left w:val="single" w:sz="12" w:space="0" w:color="auto"/>
              <w:tl2br w:val="nil"/>
              <w:tr2bl w:val="nil"/>
            </w:tcBorders>
            <w:shd w:val="clear" w:color="auto" w:fill="auto"/>
            <w:vAlign w:val="center"/>
          </w:tcPr>
          <w:p w14:paraId="5111EDA4" w14:textId="77777777" w:rsidR="00D24F08" w:rsidRPr="00515008" w:rsidRDefault="00D24F08" w:rsidP="00515008">
            <w:pPr>
              <w:pStyle w:val="afffffffff9"/>
            </w:pPr>
            <w:r w:rsidRPr="00515008">
              <w:rPr>
                <w:rFonts w:hint="eastAsia"/>
              </w:rPr>
              <w:t>8</w:t>
            </w:r>
          </w:p>
        </w:tc>
        <w:tc>
          <w:tcPr>
            <w:tcW w:w="1559" w:type="dxa"/>
            <w:tcBorders>
              <w:tl2br w:val="nil"/>
              <w:tr2bl w:val="nil"/>
            </w:tcBorders>
            <w:shd w:val="clear" w:color="auto" w:fill="auto"/>
            <w:vAlign w:val="center"/>
          </w:tcPr>
          <w:p w14:paraId="37D69015" w14:textId="77777777" w:rsidR="00D24F08" w:rsidRPr="00515008" w:rsidRDefault="00D24F08" w:rsidP="00515008">
            <w:pPr>
              <w:pStyle w:val="afffffffff9"/>
            </w:pPr>
            <w:r w:rsidRPr="00515008">
              <w:rPr>
                <w:rFonts w:hint="eastAsia"/>
              </w:rPr>
              <w:t>考核周期</w:t>
            </w:r>
          </w:p>
        </w:tc>
        <w:tc>
          <w:tcPr>
            <w:tcW w:w="1276" w:type="dxa"/>
            <w:tcBorders>
              <w:tl2br w:val="nil"/>
              <w:tr2bl w:val="nil"/>
            </w:tcBorders>
            <w:shd w:val="clear" w:color="auto" w:fill="auto"/>
            <w:vAlign w:val="center"/>
          </w:tcPr>
          <w:p w14:paraId="3D6257DC" w14:textId="77777777" w:rsidR="00D24F08" w:rsidRPr="00515008" w:rsidRDefault="00D24F08" w:rsidP="00515008">
            <w:pPr>
              <w:pStyle w:val="afffffffff9"/>
            </w:pPr>
            <w:r w:rsidRPr="00515008">
              <w:rPr>
                <w:rFonts w:hint="eastAsia"/>
              </w:rPr>
              <w:t>字符型</w:t>
            </w:r>
          </w:p>
        </w:tc>
        <w:tc>
          <w:tcPr>
            <w:tcW w:w="567" w:type="dxa"/>
            <w:tcBorders>
              <w:tl2br w:val="nil"/>
              <w:tr2bl w:val="nil"/>
            </w:tcBorders>
            <w:shd w:val="clear" w:color="auto" w:fill="auto"/>
            <w:vAlign w:val="center"/>
          </w:tcPr>
          <w:p w14:paraId="00D171C9" w14:textId="77777777" w:rsidR="00D24F08" w:rsidRPr="00515008" w:rsidRDefault="00F47CC3" w:rsidP="00515008">
            <w:pPr>
              <w:pStyle w:val="afffffffff9"/>
            </w:pPr>
            <w:r>
              <w:t>10</w:t>
            </w:r>
          </w:p>
        </w:tc>
        <w:tc>
          <w:tcPr>
            <w:tcW w:w="567" w:type="dxa"/>
            <w:tcBorders>
              <w:tl2br w:val="nil"/>
              <w:tr2bl w:val="nil"/>
            </w:tcBorders>
            <w:shd w:val="clear" w:color="auto" w:fill="auto"/>
            <w:vAlign w:val="center"/>
          </w:tcPr>
          <w:p w14:paraId="7E06DDD8" w14:textId="77777777" w:rsidR="00D24F08" w:rsidRPr="00515008" w:rsidRDefault="00D24F08" w:rsidP="00515008">
            <w:pPr>
              <w:pStyle w:val="afffffffff9"/>
            </w:pPr>
            <w:r w:rsidRPr="00515008">
              <w:rPr>
                <w:rFonts w:hint="eastAsia"/>
              </w:rPr>
              <w:t>M</w:t>
            </w:r>
          </w:p>
        </w:tc>
        <w:tc>
          <w:tcPr>
            <w:tcW w:w="1984" w:type="dxa"/>
            <w:tcBorders>
              <w:tl2br w:val="nil"/>
              <w:tr2bl w:val="nil"/>
            </w:tcBorders>
            <w:shd w:val="clear" w:color="auto" w:fill="auto"/>
            <w:vAlign w:val="center"/>
          </w:tcPr>
          <w:p w14:paraId="68799FA7" w14:textId="77777777" w:rsidR="00D24F08" w:rsidRPr="00515008" w:rsidRDefault="00D24F08" w:rsidP="00515008">
            <w:pPr>
              <w:pStyle w:val="afffffffff9"/>
            </w:pPr>
            <w:r w:rsidRPr="00515008">
              <w:rPr>
                <w:rFonts w:hint="eastAsia"/>
              </w:rPr>
              <w:t>综合管廊运营单位/综合管廊行业监管部门</w:t>
            </w:r>
          </w:p>
        </w:tc>
        <w:tc>
          <w:tcPr>
            <w:tcW w:w="2835" w:type="dxa"/>
            <w:tcBorders>
              <w:right w:val="single" w:sz="12" w:space="0" w:color="auto"/>
              <w:tl2br w:val="nil"/>
              <w:tr2bl w:val="nil"/>
            </w:tcBorders>
            <w:shd w:val="clear" w:color="auto" w:fill="auto"/>
            <w:vAlign w:val="center"/>
          </w:tcPr>
          <w:p w14:paraId="1CEEBC89" w14:textId="77777777" w:rsidR="00D24F08" w:rsidRPr="00515008" w:rsidRDefault="00D24F08" w:rsidP="001D3AD2">
            <w:pPr>
              <w:pStyle w:val="afffffffff9"/>
              <w:jc w:val="left"/>
            </w:pPr>
            <w:r w:rsidRPr="00515008">
              <w:rPr>
                <w:rFonts w:hint="eastAsia"/>
              </w:rPr>
              <w:t>填写：月度/季度/年度/专项。</w:t>
            </w:r>
          </w:p>
        </w:tc>
      </w:tr>
      <w:tr w:rsidR="00D24F08" w:rsidRPr="00A27DD1" w14:paraId="5DF7A618" w14:textId="77777777" w:rsidTr="00D13D0A">
        <w:trPr>
          <w:jc w:val="center"/>
        </w:trPr>
        <w:tc>
          <w:tcPr>
            <w:tcW w:w="567" w:type="dxa"/>
            <w:tcBorders>
              <w:left w:val="single" w:sz="12" w:space="0" w:color="auto"/>
              <w:bottom w:val="single" w:sz="12" w:space="0" w:color="auto"/>
              <w:tl2br w:val="nil"/>
              <w:tr2bl w:val="nil"/>
            </w:tcBorders>
            <w:shd w:val="clear" w:color="auto" w:fill="auto"/>
            <w:vAlign w:val="center"/>
          </w:tcPr>
          <w:p w14:paraId="23C60F6D" w14:textId="77777777" w:rsidR="00D24F08" w:rsidRPr="00515008" w:rsidRDefault="00D24F08" w:rsidP="00515008">
            <w:pPr>
              <w:pStyle w:val="afffffffff9"/>
            </w:pPr>
            <w:r w:rsidRPr="00515008">
              <w:rPr>
                <w:rFonts w:hint="eastAsia"/>
              </w:rPr>
              <w:t>9</w:t>
            </w:r>
          </w:p>
        </w:tc>
        <w:tc>
          <w:tcPr>
            <w:tcW w:w="1559" w:type="dxa"/>
            <w:tcBorders>
              <w:bottom w:val="single" w:sz="12" w:space="0" w:color="auto"/>
              <w:tl2br w:val="nil"/>
              <w:tr2bl w:val="nil"/>
            </w:tcBorders>
            <w:shd w:val="clear" w:color="auto" w:fill="auto"/>
            <w:vAlign w:val="center"/>
          </w:tcPr>
          <w:p w14:paraId="004AA0DE" w14:textId="77777777" w:rsidR="00D24F08" w:rsidRPr="00515008" w:rsidRDefault="00D24F08" w:rsidP="00515008">
            <w:pPr>
              <w:pStyle w:val="afffffffff9"/>
            </w:pPr>
            <w:r w:rsidRPr="00515008">
              <w:rPr>
                <w:rFonts w:hint="eastAsia"/>
              </w:rPr>
              <w:t>备注信息</w:t>
            </w:r>
          </w:p>
        </w:tc>
        <w:tc>
          <w:tcPr>
            <w:tcW w:w="1276" w:type="dxa"/>
            <w:tcBorders>
              <w:bottom w:val="single" w:sz="12" w:space="0" w:color="auto"/>
              <w:tl2br w:val="nil"/>
              <w:tr2bl w:val="nil"/>
            </w:tcBorders>
            <w:shd w:val="clear" w:color="auto" w:fill="auto"/>
            <w:vAlign w:val="center"/>
          </w:tcPr>
          <w:p w14:paraId="4A0A1713" w14:textId="77777777" w:rsidR="00D24F08" w:rsidRPr="00515008" w:rsidRDefault="00D24F08" w:rsidP="00515008">
            <w:pPr>
              <w:pStyle w:val="afffffffff9"/>
            </w:pPr>
            <w:r w:rsidRPr="00515008">
              <w:rPr>
                <w:rFonts w:hint="eastAsia"/>
              </w:rPr>
              <w:t>字符型</w:t>
            </w:r>
          </w:p>
        </w:tc>
        <w:tc>
          <w:tcPr>
            <w:tcW w:w="567" w:type="dxa"/>
            <w:tcBorders>
              <w:bottom w:val="single" w:sz="12" w:space="0" w:color="auto"/>
              <w:tl2br w:val="nil"/>
              <w:tr2bl w:val="nil"/>
            </w:tcBorders>
            <w:shd w:val="clear" w:color="auto" w:fill="auto"/>
            <w:vAlign w:val="center"/>
          </w:tcPr>
          <w:p w14:paraId="0024171D" w14:textId="77777777" w:rsidR="00D24F08" w:rsidRPr="00515008" w:rsidRDefault="00D24F08" w:rsidP="00515008">
            <w:pPr>
              <w:pStyle w:val="afffffffff9"/>
            </w:pPr>
            <w:r w:rsidRPr="00515008">
              <w:rPr>
                <w:rFonts w:hint="eastAsia"/>
              </w:rPr>
              <w:t>1000</w:t>
            </w:r>
          </w:p>
        </w:tc>
        <w:tc>
          <w:tcPr>
            <w:tcW w:w="567" w:type="dxa"/>
            <w:tcBorders>
              <w:bottom w:val="single" w:sz="12" w:space="0" w:color="auto"/>
              <w:tl2br w:val="nil"/>
              <w:tr2bl w:val="nil"/>
            </w:tcBorders>
            <w:shd w:val="clear" w:color="auto" w:fill="auto"/>
            <w:vAlign w:val="center"/>
          </w:tcPr>
          <w:p w14:paraId="039761EB" w14:textId="77777777" w:rsidR="00D24F08" w:rsidRPr="00515008" w:rsidRDefault="00D24F08" w:rsidP="00515008">
            <w:pPr>
              <w:pStyle w:val="afffffffff9"/>
            </w:pPr>
            <w:r w:rsidRPr="00515008">
              <w:rPr>
                <w:rFonts w:hint="eastAsia"/>
              </w:rPr>
              <w:t>M</w:t>
            </w:r>
          </w:p>
        </w:tc>
        <w:tc>
          <w:tcPr>
            <w:tcW w:w="1984" w:type="dxa"/>
            <w:tcBorders>
              <w:bottom w:val="single" w:sz="12" w:space="0" w:color="auto"/>
              <w:tl2br w:val="nil"/>
              <w:tr2bl w:val="nil"/>
            </w:tcBorders>
            <w:shd w:val="clear" w:color="auto" w:fill="auto"/>
            <w:vAlign w:val="center"/>
          </w:tcPr>
          <w:p w14:paraId="6194388E" w14:textId="77777777" w:rsidR="00D24F08" w:rsidRPr="00515008" w:rsidRDefault="00D24F08" w:rsidP="00515008">
            <w:pPr>
              <w:pStyle w:val="afffffffff9"/>
            </w:pPr>
            <w:r w:rsidRPr="00515008">
              <w:rPr>
                <w:rFonts w:hint="eastAsia"/>
              </w:rPr>
              <w:t>综合管廊运营单位/综合管廊行业监管部门</w:t>
            </w:r>
          </w:p>
        </w:tc>
        <w:tc>
          <w:tcPr>
            <w:tcW w:w="2835" w:type="dxa"/>
            <w:tcBorders>
              <w:bottom w:val="single" w:sz="12" w:space="0" w:color="auto"/>
              <w:right w:val="single" w:sz="12" w:space="0" w:color="auto"/>
              <w:tl2br w:val="nil"/>
              <w:tr2bl w:val="nil"/>
            </w:tcBorders>
            <w:shd w:val="clear" w:color="auto" w:fill="auto"/>
            <w:vAlign w:val="center"/>
          </w:tcPr>
          <w:p w14:paraId="0E4A930A" w14:textId="77777777" w:rsidR="00D24F08" w:rsidRPr="00515008" w:rsidRDefault="00D24F08" w:rsidP="001D3AD2">
            <w:pPr>
              <w:pStyle w:val="afffffffff9"/>
              <w:jc w:val="left"/>
            </w:pPr>
          </w:p>
        </w:tc>
      </w:tr>
    </w:tbl>
    <w:p w14:paraId="00ABE128" w14:textId="77777777" w:rsidR="00515008" w:rsidRDefault="00515008" w:rsidP="00515008">
      <w:pPr>
        <w:pStyle w:val="affffb"/>
        <w:ind w:firstLine="420"/>
      </w:pPr>
    </w:p>
    <w:p w14:paraId="5CE9675D" w14:textId="77777777" w:rsidR="00515008" w:rsidRDefault="00515008" w:rsidP="00515008">
      <w:pPr>
        <w:widowControl/>
        <w:adjustRightInd/>
        <w:spacing w:line="240" w:lineRule="auto"/>
        <w:jc w:val="left"/>
        <w:rPr>
          <w:rFonts w:ascii="宋体" w:hAnsi="Times New Roman"/>
          <w:noProof/>
          <w:kern w:val="0"/>
          <w:szCs w:val="20"/>
        </w:rPr>
      </w:pPr>
      <w:r>
        <w:br w:type="page"/>
      </w:r>
    </w:p>
    <w:p w14:paraId="012F3E98" w14:textId="77777777" w:rsidR="00515008" w:rsidRPr="00210CA1" w:rsidRDefault="00515008" w:rsidP="00515008">
      <w:pPr>
        <w:pStyle w:val="aff"/>
        <w:numPr>
          <w:ilvl w:val="0"/>
          <w:numId w:val="0"/>
        </w:numPr>
        <w:spacing w:before="156" w:after="156"/>
      </w:pPr>
      <w:r w:rsidRPr="00A27DD1">
        <w:rPr>
          <w:rFonts w:hint="eastAsia"/>
        </w:rPr>
        <w:lastRenderedPageBreak/>
        <w:t>表</w:t>
      </w:r>
      <w:r>
        <w:t>B</w:t>
      </w:r>
      <w:r w:rsidRPr="00A27DD1">
        <w:rPr>
          <w:rFonts w:hint="eastAsia"/>
        </w:rPr>
        <w:t>.</w:t>
      </w:r>
      <w:r>
        <w:t>5</w:t>
      </w:r>
      <w:r w:rsidRPr="00A27DD1">
        <w:rPr>
          <w:rFonts w:hint="eastAsia"/>
        </w:rPr>
        <w:t>.</w:t>
      </w:r>
      <w:r>
        <w:t>4</w:t>
      </w:r>
      <w:r w:rsidRPr="00A27DD1">
        <w:rPr>
          <w:rFonts w:hint="eastAsia"/>
        </w:rPr>
        <w:t xml:space="preserve"> </w:t>
      </w:r>
      <w:r>
        <w:rPr>
          <w:rFonts w:hint="eastAsia"/>
        </w:rPr>
        <w:t>安全管理考核</w:t>
      </w:r>
      <w:r w:rsidRPr="00B92672">
        <w:rPr>
          <w:rFonts w:hint="eastAsia"/>
        </w:rPr>
        <w:t>数据信息表</w:t>
      </w:r>
    </w:p>
    <w:tbl>
      <w:tblPr>
        <w:tblStyle w:val="afffffffffc"/>
        <w:tblW w:w="0" w:type="auto"/>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567"/>
        <w:gridCol w:w="1559"/>
        <w:gridCol w:w="1276"/>
        <w:gridCol w:w="567"/>
        <w:gridCol w:w="567"/>
        <w:gridCol w:w="1984"/>
        <w:gridCol w:w="2835"/>
      </w:tblGrid>
      <w:tr w:rsidR="00D24F08" w14:paraId="175A02A3" w14:textId="77777777" w:rsidTr="00D13D0A">
        <w:trPr>
          <w:tblHeader/>
          <w:jc w:val="center"/>
        </w:trPr>
        <w:tc>
          <w:tcPr>
            <w:tcW w:w="567" w:type="dxa"/>
            <w:tcBorders>
              <w:top w:val="single" w:sz="12" w:space="0" w:color="auto"/>
              <w:left w:val="single" w:sz="12" w:space="0" w:color="auto"/>
              <w:bottom w:val="single" w:sz="12" w:space="0" w:color="auto"/>
            </w:tcBorders>
            <w:shd w:val="clear" w:color="auto" w:fill="auto"/>
            <w:vAlign w:val="center"/>
          </w:tcPr>
          <w:p w14:paraId="0C810A10" w14:textId="77777777" w:rsidR="00D24F08" w:rsidRDefault="00D24F08" w:rsidP="001D3AD2">
            <w:pPr>
              <w:pStyle w:val="afffffffff9"/>
            </w:pPr>
            <w:r>
              <w:rPr>
                <w:rFonts w:hint="eastAsia"/>
              </w:rPr>
              <w:t>序号</w:t>
            </w:r>
          </w:p>
        </w:tc>
        <w:tc>
          <w:tcPr>
            <w:tcW w:w="1559" w:type="dxa"/>
            <w:tcBorders>
              <w:top w:val="single" w:sz="12" w:space="0" w:color="auto"/>
              <w:bottom w:val="single" w:sz="12" w:space="0" w:color="auto"/>
            </w:tcBorders>
            <w:shd w:val="clear" w:color="auto" w:fill="auto"/>
            <w:vAlign w:val="center"/>
          </w:tcPr>
          <w:p w14:paraId="4D6BCE2C" w14:textId="77777777" w:rsidR="00D24F08" w:rsidRDefault="00D24F08" w:rsidP="001D3AD2">
            <w:pPr>
              <w:pStyle w:val="afffffffff9"/>
            </w:pPr>
            <w:r>
              <w:rPr>
                <w:rFonts w:hint="eastAsia"/>
              </w:rPr>
              <w:t>字段名称</w:t>
            </w:r>
          </w:p>
        </w:tc>
        <w:tc>
          <w:tcPr>
            <w:tcW w:w="1276" w:type="dxa"/>
            <w:tcBorders>
              <w:top w:val="single" w:sz="12" w:space="0" w:color="auto"/>
              <w:bottom w:val="single" w:sz="12" w:space="0" w:color="auto"/>
            </w:tcBorders>
            <w:shd w:val="clear" w:color="auto" w:fill="auto"/>
            <w:vAlign w:val="center"/>
          </w:tcPr>
          <w:p w14:paraId="3BD14277" w14:textId="77777777" w:rsidR="00D24F08" w:rsidRDefault="00D24F08" w:rsidP="001D3AD2">
            <w:pPr>
              <w:pStyle w:val="afffffffff9"/>
            </w:pPr>
            <w:r>
              <w:rPr>
                <w:rFonts w:hint="eastAsia"/>
              </w:rPr>
              <w:t>字段</w:t>
            </w:r>
            <w:r>
              <w:t>类型</w:t>
            </w:r>
          </w:p>
        </w:tc>
        <w:tc>
          <w:tcPr>
            <w:tcW w:w="567" w:type="dxa"/>
            <w:tcBorders>
              <w:top w:val="single" w:sz="12" w:space="0" w:color="auto"/>
              <w:bottom w:val="single" w:sz="12" w:space="0" w:color="auto"/>
            </w:tcBorders>
            <w:shd w:val="clear" w:color="auto" w:fill="auto"/>
            <w:vAlign w:val="center"/>
          </w:tcPr>
          <w:p w14:paraId="65EFB488" w14:textId="77777777" w:rsidR="00D24F08" w:rsidRDefault="00D24F08" w:rsidP="001D3AD2">
            <w:pPr>
              <w:pStyle w:val="afffffffff9"/>
            </w:pPr>
            <w:r>
              <w:rPr>
                <w:rFonts w:hint="eastAsia"/>
              </w:rPr>
              <w:t>字段</w:t>
            </w:r>
          </w:p>
          <w:p w14:paraId="37EDB56D" w14:textId="77777777" w:rsidR="00D24F08" w:rsidRDefault="00D24F08" w:rsidP="001D3AD2">
            <w:pPr>
              <w:pStyle w:val="afffffffff9"/>
            </w:pPr>
            <w:r>
              <w:t>长度</w:t>
            </w:r>
          </w:p>
        </w:tc>
        <w:tc>
          <w:tcPr>
            <w:tcW w:w="567" w:type="dxa"/>
            <w:tcBorders>
              <w:top w:val="single" w:sz="12" w:space="0" w:color="auto"/>
              <w:bottom w:val="single" w:sz="12" w:space="0" w:color="auto"/>
            </w:tcBorders>
            <w:shd w:val="clear" w:color="auto" w:fill="auto"/>
            <w:vAlign w:val="center"/>
          </w:tcPr>
          <w:p w14:paraId="3555DF47" w14:textId="77777777" w:rsidR="00D24F08" w:rsidRDefault="00D24F08" w:rsidP="001D3AD2">
            <w:pPr>
              <w:pStyle w:val="afffffffff9"/>
            </w:pPr>
            <w:r>
              <w:rPr>
                <w:rFonts w:hint="eastAsia"/>
              </w:rPr>
              <w:t>约束/</w:t>
            </w:r>
          </w:p>
          <w:p w14:paraId="3A6387FA" w14:textId="77777777" w:rsidR="00D24F08" w:rsidRDefault="00D24F08" w:rsidP="001D3AD2">
            <w:pPr>
              <w:pStyle w:val="afffffffff9"/>
            </w:pPr>
            <w:r>
              <w:rPr>
                <w:rFonts w:hint="eastAsia"/>
              </w:rPr>
              <w:t>条件</w:t>
            </w:r>
          </w:p>
        </w:tc>
        <w:tc>
          <w:tcPr>
            <w:tcW w:w="1984" w:type="dxa"/>
            <w:tcBorders>
              <w:top w:val="single" w:sz="12" w:space="0" w:color="auto"/>
              <w:bottom w:val="single" w:sz="12" w:space="0" w:color="auto"/>
            </w:tcBorders>
            <w:shd w:val="clear" w:color="auto" w:fill="auto"/>
            <w:vAlign w:val="center"/>
          </w:tcPr>
          <w:p w14:paraId="17644BDA" w14:textId="77777777" w:rsidR="00D24F08" w:rsidRDefault="00D24F08" w:rsidP="001D3AD2">
            <w:pPr>
              <w:pStyle w:val="afffffffff9"/>
            </w:pPr>
            <w:r>
              <w:rPr>
                <w:rFonts w:hint="eastAsia"/>
              </w:rPr>
              <w:t>数据</w:t>
            </w:r>
            <w:r>
              <w:t>来源</w:t>
            </w:r>
          </w:p>
        </w:tc>
        <w:tc>
          <w:tcPr>
            <w:tcW w:w="2835" w:type="dxa"/>
            <w:tcBorders>
              <w:top w:val="single" w:sz="12" w:space="0" w:color="auto"/>
              <w:bottom w:val="single" w:sz="12" w:space="0" w:color="auto"/>
              <w:right w:val="single" w:sz="12" w:space="0" w:color="auto"/>
            </w:tcBorders>
            <w:shd w:val="clear" w:color="auto" w:fill="auto"/>
            <w:vAlign w:val="center"/>
          </w:tcPr>
          <w:p w14:paraId="7DBEAF5A" w14:textId="77777777" w:rsidR="00D24F08" w:rsidRDefault="00D24F08" w:rsidP="001D3AD2">
            <w:pPr>
              <w:pStyle w:val="afffffffff9"/>
            </w:pPr>
            <w:r>
              <w:rPr>
                <w:rFonts w:hint="eastAsia"/>
              </w:rPr>
              <w:t>说明</w:t>
            </w:r>
          </w:p>
        </w:tc>
      </w:tr>
      <w:tr w:rsidR="00D24F08" w14:paraId="4ABFD184" w14:textId="77777777" w:rsidTr="00D13D0A">
        <w:trPr>
          <w:jc w:val="center"/>
        </w:trPr>
        <w:tc>
          <w:tcPr>
            <w:tcW w:w="567" w:type="dxa"/>
            <w:tcBorders>
              <w:top w:val="single" w:sz="12" w:space="0" w:color="auto"/>
              <w:left w:val="single" w:sz="12" w:space="0" w:color="auto"/>
              <w:tl2br w:val="nil"/>
              <w:tr2bl w:val="nil"/>
            </w:tcBorders>
            <w:shd w:val="clear" w:color="auto" w:fill="auto"/>
            <w:vAlign w:val="center"/>
          </w:tcPr>
          <w:p w14:paraId="7323F344" w14:textId="77777777" w:rsidR="00D24F08" w:rsidRPr="00B92672" w:rsidRDefault="00D24F08" w:rsidP="001954ED">
            <w:pPr>
              <w:pStyle w:val="afffffffff9"/>
            </w:pPr>
            <w:r w:rsidRPr="00B92672">
              <w:rPr>
                <w:rFonts w:hint="eastAsia"/>
              </w:rPr>
              <w:t>1</w:t>
            </w:r>
          </w:p>
        </w:tc>
        <w:tc>
          <w:tcPr>
            <w:tcW w:w="1559" w:type="dxa"/>
            <w:tcBorders>
              <w:top w:val="single" w:sz="12" w:space="0" w:color="auto"/>
              <w:tl2br w:val="nil"/>
              <w:tr2bl w:val="nil"/>
            </w:tcBorders>
            <w:shd w:val="clear" w:color="auto" w:fill="auto"/>
            <w:vAlign w:val="center"/>
          </w:tcPr>
          <w:p w14:paraId="45385F8E" w14:textId="77777777" w:rsidR="00D24F08" w:rsidRPr="001766ED" w:rsidRDefault="00D24F08" w:rsidP="001954ED">
            <w:pPr>
              <w:pStyle w:val="afffffffff9"/>
            </w:pPr>
            <w:r>
              <w:rPr>
                <w:rFonts w:hint="eastAsia"/>
              </w:rPr>
              <w:t>综合</w:t>
            </w:r>
            <w:r w:rsidRPr="001766ED">
              <w:rPr>
                <w:rFonts w:hint="eastAsia"/>
              </w:rPr>
              <w:t>管廊</w:t>
            </w:r>
            <w:r>
              <w:rPr>
                <w:rFonts w:hint="eastAsia"/>
              </w:rPr>
              <w:t>代码</w:t>
            </w:r>
          </w:p>
        </w:tc>
        <w:tc>
          <w:tcPr>
            <w:tcW w:w="1276" w:type="dxa"/>
            <w:tcBorders>
              <w:top w:val="single" w:sz="12" w:space="0" w:color="auto"/>
              <w:tl2br w:val="nil"/>
              <w:tr2bl w:val="nil"/>
            </w:tcBorders>
            <w:shd w:val="clear" w:color="auto" w:fill="auto"/>
            <w:vAlign w:val="center"/>
          </w:tcPr>
          <w:p w14:paraId="1EB69B23" w14:textId="77777777" w:rsidR="00D24F08" w:rsidRPr="001766ED" w:rsidRDefault="00D24F08" w:rsidP="001954ED">
            <w:pPr>
              <w:pStyle w:val="afffffffff9"/>
            </w:pPr>
            <w:r w:rsidRPr="001766ED">
              <w:rPr>
                <w:rFonts w:hint="eastAsia"/>
              </w:rPr>
              <w:t>字符型</w:t>
            </w:r>
          </w:p>
        </w:tc>
        <w:tc>
          <w:tcPr>
            <w:tcW w:w="567" w:type="dxa"/>
            <w:tcBorders>
              <w:top w:val="single" w:sz="12" w:space="0" w:color="auto"/>
              <w:tl2br w:val="nil"/>
              <w:tr2bl w:val="nil"/>
            </w:tcBorders>
            <w:shd w:val="clear" w:color="auto" w:fill="auto"/>
            <w:vAlign w:val="center"/>
          </w:tcPr>
          <w:p w14:paraId="5E6A4B4E" w14:textId="77777777" w:rsidR="00D24F08" w:rsidRPr="001766ED" w:rsidRDefault="00D24F08" w:rsidP="001954ED">
            <w:pPr>
              <w:pStyle w:val="afffffffff9"/>
            </w:pPr>
            <w:r w:rsidRPr="001766ED">
              <w:rPr>
                <w:rFonts w:hint="eastAsia"/>
              </w:rPr>
              <w:t>20</w:t>
            </w:r>
          </w:p>
        </w:tc>
        <w:tc>
          <w:tcPr>
            <w:tcW w:w="567" w:type="dxa"/>
            <w:tcBorders>
              <w:top w:val="single" w:sz="12" w:space="0" w:color="auto"/>
              <w:tl2br w:val="nil"/>
              <w:tr2bl w:val="nil"/>
            </w:tcBorders>
            <w:shd w:val="clear" w:color="auto" w:fill="auto"/>
            <w:vAlign w:val="center"/>
          </w:tcPr>
          <w:p w14:paraId="2ED7D504" w14:textId="77777777" w:rsidR="00D24F08" w:rsidRPr="001766ED" w:rsidRDefault="00D24F08" w:rsidP="001954ED">
            <w:pPr>
              <w:pStyle w:val="afffffffff9"/>
            </w:pPr>
            <w:r>
              <w:rPr>
                <w:rFonts w:hint="eastAsia"/>
              </w:rPr>
              <w:t>M</w:t>
            </w:r>
          </w:p>
        </w:tc>
        <w:tc>
          <w:tcPr>
            <w:tcW w:w="1984" w:type="dxa"/>
            <w:tcBorders>
              <w:top w:val="single" w:sz="12" w:space="0" w:color="auto"/>
              <w:tl2br w:val="nil"/>
              <w:tr2bl w:val="nil"/>
            </w:tcBorders>
            <w:shd w:val="clear" w:color="auto" w:fill="auto"/>
            <w:vAlign w:val="center"/>
          </w:tcPr>
          <w:p w14:paraId="2913C096" w14:textId="77777777" w:rsidR="00D24F08" w:rsidRPr="001766ED" w:rsidRDefault="00D24F08" w:rsidP="001954ED">
            <w:pPr>
              <w:pStyle w:val="afffffffff9"/>
            </w:pPr>
            <w:r w:rsidRPr="001766ED">
              <w:rPr>
                <w:rFonts w:hint="eastAsia"/>
              </w:rPr>
              <w:t>综合管廊运营管理单位</w:t>
            </w:r>
          </w:p>
        </w:tc>
        <w:tc>
          <w:tcPr>
            <w:tcW w:w="2835" w:type="dxa"/>
            <w:tcBorders>
              <w:top w:val="single" w:sz="12" w:space="0" w:color="auto"/>
              <w:right w:val="single" w:sz="12" w:space="0" w:color="auto"/>
              <w:tl2br w:val="nil"/>
              <w:tr2bl w:val="nil"/>
            </w:tcBorders>
            <w:shd w:val="clear" w:color="auto" w:fill="auto"/>
            <w:vAlign w:val="center"/>
          </w:tcPr>
          <w:p w14:paraId="75D014ED" w14:textId="77777777" w:rsidR="00D24F08" w:rsidRPr="001766ED" w:rsidRDefault="00D24F08" w:rsidP="001D3AD2">
            <w:pPr>
              <w:pStyle w:val="afffffffff9"/>
              <w:jc w:val="left"/>
            </w:pPr>
            <w:r w:rsidRPr="001766ED">
              <w:rPr>
                <w:rFonts w:hint="eastAsia"/>
              </w:rPr>
              <w:t>按照本</w:t>
            </w:r>
            <w:r>
              <w:rPr>
                <w:rFonts w:hint="eastAsia"/>
              </w:rPr>
              <w:t>文件</w:t>
            </w:r>
            <w:r w:rsidRPr="001766ED">
              <w:rPr>
                <w:rFonts w:hint="eastAsia"/>
              </w:rPr>
              <w:t>第</w:t>
            </w:r>
            <w:r>
              <w:rPr>
                <w:rFonts w:hint="eastAsia"/>
              </w:rPr>
              <w:t>5</w:t>
            </w:r>
            <w:r w:rsidRPr="001766ED">
              <w:rPr>
                <w:rFonts w:hint="eastAsia"/>
              </w:rPr>
              <w:t>章</w:t>
            </w:r>
            <w:r>
              <w:rPr>
                <w:rFonts w:hint="eastAsia"/>
              </w:rPr>
              <w:t>实体代码</w:t>
            </w:r>
            <w:r>
              <w:t>的</w:t>
            </w:r>
            <w:r>
              <w:rPr>
                <w:rFonts w:hint="eastAsia"/>
              </w:rPr>
              <w:t>相关</w:t>
            </w:r>
            <w:r w:rsidRPr="001766ED">
              <w:rPr>
                <w:rFonts w:hint="eastAsia"/>
              </w:rPr>
              <w:t>要求</w:t>
            </w:r>
            <w:r>
              <w:rPr>
                <w:rFonts w:hint="eastAsia"/>
              </w:rPr>
              <w:t>填写</w:t>
            </w:r>
            <w:r w:rsidRPr="001766ED">
              <w:rPr>
                <w:rFonts w:hint="eastAsia"/>
              </w:rPr>
              <w:t>。</w:t>
            </w:r>
          </w:p>
        </w:tc>
      </w:tr>
      <w:tr w:rsidR="00D24F08" w14:paraId="7078C1AA" w14:textId="77777777" w:rsidTr="00D13D0A">
        <w:trPr>
          <w:jc w:val="center"/>
        </w:trPr>
        <w:tc>
          <w:tcPr>
            <w:tcW w:w="567" w:type="dxa"/>
            <w:tcBorders>
              <w:left w:val="single" w:sz="12" w:space="0" w:color="auto"/>
              <w:tl2br w:val="nil"/>
              <w:tr2bl w:val="nil"/>
            </w:tcBorders>
            <w:shd w:val="clear" w:color="auto" w:fill="auto"/>
            <w:vAlign w:val="center"/>
          </w:tcPr>
          <w:p w14:paraId="3BD593E3" w14:textId="77777777" w:rsidR="00D24F08" w:rsidRPr="00B92672" w:rsidRDefault="00D24F08" w:rsidP="001954ED">
            <w:pPr>
              <w:pStyle w:val="afffffffff9"/>
            </w:pPr>
            <w:r w:rsidRPr="00B92672">
              <w:rPr>
                <w:rFonts w:hint="eastAsia"/>
              </w:rPr>
              <w:t>2</w:t>
            </w:r>
          </w:p>
        </w:tc>
        <w:tc>
          <w:tcPr>
            <w:tcW w:w="1559" w:type="dxa"/>
            <w:tcBorders>
              <w:tl2br w:val="nil"/>
              <w:tr2bl w:val="nil"/>
            </w:tcBorders>
            <w:shd w:val="clear" w:color="auto" w:fill="auto"/>
            <w:vAlign w:val="center"/>
          </w:tcPr>
          <w:p w14:paraId="0B974AA1" w14:textId="77777777" w:rsidR="00D24F08" w:rsidRPr="001766ED" w:rsidRDefault="00D24F08" w:rsidP="001954ED">
            <w:pPr>
              <w:pStyle w:val="afffffffff9"/>
            </w:pPr>
            <w:r>
              <w:rPr>
                <w:rFonts w:hint="eastAsia"/>
              </w:rPr>
              <w:t>综合</w:t>
            </w:r>
            <w:r w:rsidRPr="001766ED">
              <w:rPr>
                <w:rFonts w:hint="eastAsia"/>
              </w:rPr>
              <w:t>管廊名称</w:t>
            </w:r>
          </w:p>
        </w:tc>
        <w:tc>
          <w:tcPr>
            <w:tcW w:w="1276" w:type="dxa"/>
            <w:tcBorders>
              <w:tl2br w:val="nil"/>
              <w:tr2bl w:val="nil"/>
            </w:tcBorders>
            <w:shd w:val="clear" w:color="auto" w:fill="auto"/>
            <w:vAlign w:val="center"/>
          </w:tcPr>
          <w:p w14:paraId="4616A9D3" w14:textId="77777777" w:rsidR="00D24F08" w:rsidRPr="001766ED" w:rsidRDefault="00D24F08" w:rsidP="001954ED">
            <w:pPr>
              <w:pStyle w:val="afffffffff9"/>
            </w:pPr>
            <w:r w:rsidRPr="001766ED">
              <w:rPr>
                <w:rFonts w:hint="eastAsia"/>
              </w:rPr>
              <w:t>字符型</w:t>
            </w:r>
          </w:p>
        </w:tc>
        <w:tc>
          <w:tcPr>
            <w:tcW w:w="567" w:type="dxa"/>
            <w:tcBorders>
              <w:tl2br w:val="nil"/>
              <w:tr2bl w:val="nil"/>
            </w:tcBorders>
            <w:shd w:val="clear" w:color="auto" w:fill="auto"/>
            <w:vAlign w:val="center"/>
          </w:tcPr>
          <w:p w14:paraId="6E7DEB5A" w14:textId="77777777" w:rsidR="00D24F08" w:rsidRPr="001766ED" w:rsidRDefault="00F47CC3" w:rsidP="001954ED">
            <w:pPr>
              <w:pStyle w:val="afffffffff9"/>
            </w:pPr>
            <w:r>
              <w:t>4</w:t>
            </w:r>
            <w:r w:rsidR="00D24F08" w:rsidRPr="001766ED">
              <w:rPr>
                <w:rFonts w:hint="eastAsia"/>
              </w:rPr>
              <w:t>0</w:t>
            </w:r>
          </w:p>
        </w:tc>
        <w:tc>
          <w:tcPr>
            <w:tcW w:w="567" w:type="dxa"/>
            <w:tcBorders>
              <w:tl2br w:val="nil"/>
              <w:tr2bl w:val="nil"/>
            </w:tcBorders>
            <w:shd w:val="clear" w:color="auto" w:fill="auto"/>
            <w:vAlign w:val="center"/>
          </w:tcPr>
          <w:p w14:paraId="6FBAC484" w14:textId="77777777" w:rsidR="00D24F08" w:rsidRPr="001766ED" w:rsidRDefault="00D24F08" w:rsidP="001954ED">
            <w:pPr>
              <w:pStyle w:val="afffffffff9"/>
            </w:pPr>
            <w:r>
              <w:rPr>
                <w:rFonts w:hint="eastAsia"/>
              </w:rPr>
              <w:t>M</w:t>
            </w:r>
          </w:p>
        </w:tc>
        <w:tc>
          <w:tcPr>
            <w:tcW w:w="1984" w:type="dxa"/>
            <w:tcBorders>
              <w:tl2br w:val="nil"/>
              <w:tr2bl w:val="nil"/>
            </w:tcBorders>
            <w:shd w:val="clear" w:color="auto" w:fill="auto"/>
            <w:vAlign w:val="center"/>
          </w:tcPr>
          <w:p w14:paraId="6B1200A6" w14:textId="77777777" w:rsidR="00D24F08" w:rsidRPr="001766ED" w:rsidRDefault="00D24F08" w:rsidP="001954ED">
            <w:pPr>
              <w:pStyle w:val="afffffffff9"/>
            </w:pPr>
            <w:r w:rsidRPr="001766ED">
              <w:rPr>
                <w:rFonts w:hint="eastAsia"/>
              </w:rPr>
              <w:t>综合管廊规划设计单位</w:t>
            </w:r>
            <w:r>
              <w:rPr>
                <w:rFonts w:hint="eastAsia"/>
              </w:rPr>
              <w:t>/综合管廊</w:t>
            </w:r>
            <w:r w:rsidR="00B00571">
              <w:rPr>
                <w:rFonts w:hint="eastAsia"/>
              </w:rPr>
              <w:t>行政监管部门</w:t>
            </w:r>
          </w:p>
        </w:tc>
        <w:tc>
          <w:tcPr>
            <w:tcW w:w="2835" w:type="dxa"/>
            <w:tcBorders>
              <w:right w:val="single" w:sz="12" w:space="0" w:color="auto"/>
              <w:tl2br w:val="nil"/>
              <w:tr2bl w:val="nil"/>
            </w:tcBorders>
            <w:shd w:val="clear" w:color="auto" w:fill="auto"/>
            <w:vAlign w:val="center"/>
          </w:tcPr>
          <w:p w14:paraId="2CAFD485" w14:textId="77777777" w:rsidR="00D24F08" w:rsidRPr="001766ED" w:rsidRDefault="00D24F08" w:rsidP="001D3AD2">
            <w:pPr>
              <w:pStyle w:val="afffffffff9"/>
              <w:jc w:val="left"/>
            </w:pPr>
            <w:r w:rsidRPr="001766ED">
              <w:rPr>
                <w:rFonts w:hint="eastAsia"/>
              </w:rPr>
              <w:t>与综合管廊规划设计单位</w:t>
            </w:r>
            <w:r>
              <w:rPr>
                <w:rFonts w:hint="eastAsia"/>
              </w:rPr>
              <w:t>/综合管廊</w:t>
            </w:r>
            <w:r w:rsidR="00B00571">
              <w:rPr>
                <w:rFonts w:hint="eastAsia"/>
              </w:rPr>
              <w:t>行政监管部门</w:t>
            </w:r>
            <w:r w:rsidRPr="001766ED">
              <w:rPr>
                <w:rFonts w:hint="eastAsia"/>
              </w:rPr>
              <w:t>、施工图、竣工图等保持一致。</w:t>
            </w:r>
          </w:p>
        </w:tc>
      </w:tr>
      <w:tr w:rsidR="00D24F08" w14:paraId="0B88BE59" w14:textId="77777777" w:rsidTr="00D13D0A">
        <w:trPr>
          <w:jc w:val="center"/>
        </w:trPr>
        <w:tc>
          <w:tcPr>
            <w:tcW w:w="567" w:type="dxa"/>
            <w:tcBorders>
              <w:left w:val="single" w:sz="12" w:space="0" w:color="auto"/>
              <w:tl2br w:val="nil"/>
              <w:tr2bl w:val="nil"/>
            </w:tcBorders>
            <w:shd w:val="clear" w:color="auto" w:fill="auto"/>
            <w:vAlign w:val="center"/>
          </w:tcPr>
          <w:p w14:paraId="63AA7E4F" w14:textId="77777777" w:rsidR="00D24F08" w:rsidRPr="00515008" w:rsidRDefault="00D24F08" w:rsidP="00C839E7">
            <w:pPr>
              <w:pStyle w:val="afffffffff9"/>
            </w:pPr>
            <w:r w:rsidRPr="00515008">
              <w:rPr>
                <w:rFonts w:hint="eastAsia"/>
              </w:rPr>
              <w:t>3</w:t>
            </w:r>
          </w:p>
        </w:tc>
        <w:tc>
          <w:tcPr>
            <w:tcW w:w="1559" w:type="dxa"/>
            <w:tcBorders>
              <w:tl2br w:val="nil"/>
              <w:tr2bl w:val="nil"/>
            </w:tcBorders>
            <w:shd w:val="clear" w:color="auto" w:fill="auto"/>
            <w:vAlign w:val="center"/>
          </w:tcPr>
          <w:p w14:paraId="1EBC77BD" w14:textId="77777777" w:rsidR="00D24F08" w:rsidRPr="00515008" w:rsidRDefault="00D24F08" w:rsidP="00C839E7">
            <w:pPr>
              <w:pStyle w:val="afffffffff9"/>
            </w:pPr>
            <w:r w:rsidRPr="00515008">
              <w:rPr>
                <w:rFonts w:hint="eastAsia"/>
              </w:rPr>
              <w:t>被考核单位代码</w:t>
            </w:r>
          </w:p>
        </w:tc>
        <w:tc>
          <w:tcPr>
            <w:tcW w:w="1276" w:type="dxa"/>
            <w:tcBorders>
              <w:tl2br w:val="nil"/>
              <w:tr2bl w:val="nil"/>
            </w:tcBorders>
            <w:shd w:val="clear" w:color="auto" w:fill="auto"/>
            <w:vAlign w:val="center"/>
          </w:tcPr>
          <w:p w14:paraId="3F4A5BBC" w14:textId="77777777" w:rsidR="00D24F08" w:rsidRPr="00515008" w:rsidRDefault="00D24F08" w:rsidP="00C839E7">
            <w:pPr>
              <w:pStyle w:val="afffffffff9"/>
            </w:pPr>
            <w:r w:rsidRPr="00515008">
              <w:rPr>
                <w:rFonts w:hint="eastAsia"/>
              </w:rPr>
              <w:t>字符型</w:t>
            </w:r>
          </w:p>
        </w:tc>
        <w:tc>
          <w:tcPr>
            <w:tcW w:w="567" w:type="dxa"/>
            <w:tcBorders>
              <w:tl2br w:val="nil"/>
              <w:tr2bl w:val="nil"/>
            </w:tcBorders>
            <w:shd w:val="clear" w:color="auto" w:fill="auto"/>
            <w:vAlign w:val="center"/>
          </w:tcPr>
          <w:p w14:paraId="22AE1F7A" w14:textId="77777777" w:rsidR="00D24F08" w:rsidRPr="00515008" w:rsidRDefault="00F47CC3" w:rsidP="00C839E7">
            <w:pPr>
              <w:pStyle w:val="afffffffff9"/>
            </w:pPr>
            <w:r>
              <w:t>20</w:t>
            </w:r>
          </w:p>
        </w:tc>
        <w:tc>
          <w:tcPr>
            <w:tcW w:w="567" w:type="dxa"/>
            <w:tcBorders>
              <w:tl2br w:val="nil"/>
              <w:tr2bl w:val="nil"/>
            </w:tcBorders>
            <w:shd w:val="clear" w:color="auto" w:fill="auto"/>
            <w:vAlign w:val="center"/>
          </w:tcPr>
          <w:p w14:paraId="0CFA5F8B" w14:textId="77777777" w:rsidR="00D24F08" w:rsidRPr="00515008" w:rsidRDefault="00D24F08" w:rsidP="00C839E7">
            <w:pPr>
              <w:pStyle w:val="afffffffff9"/>
            </w:pPr>
            <w:r w:rsidRPr="00515008">
              <w:rPr>
                <w:rFonts w:hint="eastAsia"/>
              </w:rPr>
              <w:t>O</w:t>
            </w:r>
          </w:p>
        </w:tc>
        <w:tc>
          <w:tcPr>
            <w:tcW w:w="1984" w:type="dxa"/>
            <w:tcBorders>
              <w:tl2br w:val="nil"/>
              <w:tr2bl w:val="nil"/>
            </w:tcBorders>
            <w:shd w:val="clear" w:color="auto" w:fill="auto"/>
            <w:vAlign w:val="center"/>
          </w:tcPr>
          <w:p w14:paraId="7C301143" w14:textId="77777777" w:rsidR="00D24F08" w:rsidRPr="00515008" w:rsidRDefault="00D24F08" w:rsidP="00C839E7">
            <w:pPr>
              <w:pStyle w:val="afffffffff9"/>
            </w:pPr>
            <w:r w:rsidRPr="00515008">
              <w:rPr>
                <w:rFonts w:hint="eastAsia"/>
              </w:rPr>
              <w:t>综合管廊运营管理单位</w:t>
            </w:r>
          </w:p>
        </w:tc>
        <w:tc>
          <w:tcPr>
            <w:tcW w:w="2835" w:type="dxa"/>
            <w:tcBorders>
              <w:right w:val="single" w:sz="12" w:space="0" w:color="auto"/>
              <w:tl2br w:val="nil"/>
              <w:tr2bl w:val="nil"/>
            </w:tcBorders>
            <w:shd w:val="clear" w:color="auto" w:fill="auto"/>
            <w:vAlign w:val="center"/>
          </w:tcPr>
          <w:p w14:paraId="5B133944" w14:textId="77777777" w:rsidR="00D24F08" w:rsidRPr="00515008" w:rsidRDefault="00D24F08" w:rsidP="001D3AD2">
            <w:pPr>
              <w:pStyle w:val="afffffffff9"/>
              <w:jc w:val="left"/>
            </w:pPr>
          </w:p>
        </w:tc>
      </w:tr>
      <w:tr w:rsidR="00D24F08" w14:paraId="77300605" w14:textId="77777777" w:rsidTr="00D13D0A">
        <w:trPr>
          <w:jc w:val="center"/>
        </w:trPr>
        <w:tc>
          <w:tcPr>
            <w:tcW w:w="567" w:type="dxa"/>
            <w:tcBorders>
              <w:left w:val="single" w:sz="12" w:space="0" w:color="auto"/>
              <w:tl2br w:val="nil"/>
              <w:tr2bl w:val="nil"/>
            </w:tcBorders>
            <w:shd w:val="clear" w:color="auto" w:fill="auto"/>
            <w:vAlign w:val="center"/>
          </w:tcPr>
          <w:p w14:paraId="17FB0B3D" w14:textId="77777777" w:rsidR="00D24F08" w:rsidRPr="00515008" w:rsidRDefault="00D24F08" w:rsidP="00C839E7">
            <w:pPr>
              <w:pStyle w:val="afffffffff9"/>
            </w:pPr>
            <w:r w:rsidRPr="00515008">
              <w:rPr>
                <w:rFonts w:hint="eastAsia"/>
              </w:rPr>
              <w:t>4</w:t>
            </w:r>
          </w:p>
        </w:tc>
        <w:tc>
          <w:tcPr>
            <w:tcW w:w="1559" w:type="dxa"/>
            <w:tcBorders>
              <w:tl2br w:val="nil"/>
              <w:tr2bl w:val="nil"/>
            </w:tcBorders>
            <w:shd w:val="clear" w:color="auto" w:fill="auto"/>
            <w:vAlign w:val="center"/>
          </w:tcPr>
          <w:p w14:paraId="14EAF1C3" w14:textId="77777777" w:rsidR="00D24F08" w:rsidRPr="00515008" w:rsidRDefault="00D24F08" w:rsidP="00C839E7">
            <w:pPr>
              <w:pStyle w:val="afffffffff9"/>
            </w:pPr>
            <w:r w:rsidRPr="00515008">
              <w:rPr>
                <w:rFonts w:hint="eastAsia"/>
              </w:rPr>
              <w:t>被考核单位名称</w:t>
            </w:r>
          </w:p>
        </w:tc>
        <w:tc>
          <w:tcPr>
            <w:tcW w:w="1276" w:type="dxa"/>
            <w:tcBorders>
              <w:tl2br w:val="nil"/>
              <w:tr2bl w:val="nil"/>
            </w:tcBorders>
            <w:shd w:val="clear" w:color="auto" w:fill="auto"/>
            <w:vAlign w:val="center"/>
          </w:tcPr>
          <w:p w14:paraId="14498E13" w14:textId="77777777" w:rsidR="00D24F08" w:rsidRPr="00515008" w:rsidRDefault="00D24F08" w:rsidP="00C839E7">
            <w:pPr>
              <w:pStyle w:val="afffffffff9"/>
            </w:pPr>
            <w:r w:rsidRPr="00515008">
              <w:rPr>
                <w:rFonts w:hint="eastAsia"/>
              </w:rPr>
              <w:t>字符型</w:t>
            </w:r>
          </w:p>
        </w:tc>
        <w:tc>
          <w:tcPr>
            <w:tcW w:w="567" w:type="dxa"/>
            <w:tcBorders>
              <w:tl2br w:val="nil"/>
              <w:tr2bl w:val="nil"/>
            </w:tcBorders>
            <w:shd w:val="clear" w:color="auto" w:fill="auto"/>
            <w:vAlign w:val="center"/>
          </w:tcPr>
          <w:p w14:paraId="64DC2646" w14:textId="77777777" w:rsidR="00D24F08" w:rsidRPr="00515008" w:rsidRDefault="00F47CC3" w:rsidP="00C839E7">
            <w:pPr>
              <w:pStyle w:val="afffffffff9"/>
            </w:pPr>
            <w:r>
              <w:t>40</w:t>
            </w:r>
          </w:p>
        </w:tc>
        <w:tc>
          <w:tcPr>
            <w:tcW w:w="567" w:type="dxa"/>
            <w:tcBorders>
              <w:tl2br w:val="nil"/>
              <w:tr2bl w:val="nil"/>
            </w:tcBorders>
            <w:shd w:val="clear" w:color="auto" w:fill="auto"/>
            <w:vAlign w:val="center"/>
          </w:tcPr>
          <w:p w14:paraId="6CB52E2F" w14:textId="77777777" w:rsidR="00D24F08" w:rsidRPr="00515008" w:rsidRDefault="00D24F08" w:rsidP="00C839E7">
            <w:pPr>
              <w:pStyle w:val="afffffffff9"/>
            </w:pPr>
            <w:r w:rsidRPr="00515008">
              <w:rPr>
                <w:rFonts w:hint="eastAsia"/>
              </w:rPr>
              <w:t>M</w:t>
            </w:r>
          </w:p>
        </w:tc>
        <w:tc>
          <w:tcPr>
            <w:tcW w:w="1984" w:type="dxa"/>
            <w:tcBorders>
              <w:tl2br w:val="nil"/>
              <w:tr2bl w:val="nil"/>
            </w:tcBorders>
            <w:shd w:val="clear" w:color="auto" w:fill="auto"/>
            <w:vAlign w:val="center"/>
          </w:tcPr>
          <w:p w14:paraId="7DB9AA58" w14:textId="77777777" w:rsidR="00D24F08" w:rsidRPr="00515008" w:rsidRDefault="00D24F08" w:rsidP="00C839E7">
            <w:pPr>
              <w:pStyle w:val="afffffffff9"/>
            </w:pPr>
            <w:r w:rsidRPr="00515008">
              <w:rPr>
                <w:rFonts w:hint="eastAsia"/>
              </w:rPr>
              <w:t>综合管廊运营单位</w:t>
            </w:r>
          </w:p>
        </w:tc>
        <w:tc>
          <w:tcPr>
            <w:tcW w:w="2835" w:type="dxa"/>
            <w:tcBorders>
              <w:right w:val="single" w:sz="12" w:space="0" w:color="auto"/>
              <w:tl2br w:val="nil"/>
              <w:tr2bl w:val="nil"/>
            </w:tcBorders>
            <w:shd w:val="clear" w:color="auto" w:fill="auto"/>
            <w:vAlign w:val="center"/>
          </w:tcPr>
          <w:p w14:paraId="56C8FA1D" w14:textId="77777777" w:rsidR="00D24F08" w:rsidRPr="00515008" w:rsidRDefault="00D24F08" w:rsidP="001D3AD2">
            <w:pPr>
              <w:pStyle w:val="afffffffff9"/>
              <w:jc w:val="left"/>
            </w:pPr>
          </w:p>
        </w:tc>
      </w:tr>
      <w:tr w:rsidR="00D24F08" w14:paraId="318BF317" w14:textId="77777777" w:rsidTr="00D13D0A">
        <w:trPr>
          <w:jc w:val="center"/>
        </w:trPr>
        <w:tc>
          <w:tcPr>
            <w:tcW w:w="567" w:type="dxa"/>
            <w:tcBorders>
              <w:left w:val="single" w:sz="12" w:space="0" w:color="auto"/>
              <w:tl2br w:val="nil"/>
              <w:tr2bl w:val="nil"/>
            </w:tcBorders>
            <w:shd w:val="clear" w:color="auto" w:fill="auto"/>
            <w:vAlign w:val="center"/>
          </w:tcPr>
          <w:p w14:paraId="0863E5B5" w14:textId="77777777" w:rsidR="00D24F08" w:rsidRPr="00515008" w:rsidRDefault="00D24F08" w:rsidP="00515008">
            <w:pPr>
              <w:pStyle w:val="afffffffff9"/>
            </w:pPr>
            <w:r w:rsidRPr="00515008">
              <w:rPr>
                <w:rFonts w:hint="eastAsia"/>
              </w:rPr>
              <w:t>5</w:t>
            </w:r>
          </w:p>
        </w:tc>
        <w:tc>
          <w:tcPr>
            <w:tcW w:w="1559" w:type="dxa"/>
            <w:tcBorders>
              <w:tl2br w:val="nil"/>
              <w:tr2bl w:val="nil"/>
            </w:tcBorders>
            <w:shd w:val="clear" w:color="auto" w:fill="auto"/>
            <w:vAlign w:val="center"/>
          </w:tcPr>
          <w:p w14:paraId="7B6FF5D7" w14:textId="77777777" w:rsidR="00D24F08" w:rsidRPr="00515008" w:rsidRDefault="00D24F08" w:rsidP="00515008">
            <w:pPr>
              <w:pStyle w:val="afffffffff9"/>
            </w:pPr>
            <w:r w:rsidRPr="00515008">
              <w:rPr>
                <w:rFonts w:hint="eastAsia"/>
              </w:rPr>
              <w:t>隐患排查发现率</w:t>
            </w:r>
          </w:p>
        </w:tc>
        <w:tc>
          <w:tcPr>
            <w:tcW w:w="1276" w:type="dxa"/>
            <w:tcBorders>
              <w:tl2br w:val="nil"/>
              <w:tr2bl w:val="nil"/>
            </w:tcBorders>
            <w:shd w:val="clear" w:color="auto" w:fill="auto"/>
            <w:vAlign w:val="center"/>
          </w:tcPr>
          <w:p w14:paraId="113735F0" w14:textId="77777777" w:rsidR="00D24F08" w:rsidRPr="00515008" w:rsidRDefault="00D24F08" w:rsidP="00515008">
            <w:pPr>
              <w:pStyle w:val="afffffffff9"/>
            </w:pPr>
            <w:r w:rsidRPr="00515008">
              <w:rPr>
                <w:rFonts w:hint="eastAsia"/>
              </w:rPr>
              <w:t>浮点型</w:t>
            </w:r>
          </w:p>
        </w:tc>
        <w:tc>
          <w:tcPr>
            <w:tcW w:w="567" w:type="dxa"/>
            <w:tcBorders>
              <w:tl2br w:val="nil"/>
              <w:tr2bl w:val="nil"/>
            </w:tcBorders>
            <w:shd w:val="clear" w:color="auto" w:fill="auto"/>
            <w:vAlign w:val="center"/>
          </w:tcPr>
          <w:p w14:paraId="0E1D0358" w14:textId="77777777" w:rsidR="00D24F08" w:rsidRPr="00515008" w:rsidRDefault="00D24F08" w:rsidP="00515008">
            <w:pPr>
              <w:pStyle w:val="afffffffff9"/>
            </w:pPr>
          </w:p>
        </w:tc>
        <w:tc>
          <w:tcPr>
            <w:tcW w:w="567" w:type="dxa"/>
            <w:tcBorders>
              <w:tl2br w:val="nil"/>
              <w:tr2bl w:val="nil"/>
            </w:tcBorders>
            <w:shd w:val="clear" w:color="auto" w:fill="auto"/>
            <w:vAlign w:val="center"/>
          </w:tcPr>
          <w:p w14:paraId="0A160191" w14:textId="77777777" w:rsidR="00D24F08" w:rsidRPr="00515008" w:rsidRDefault="00D24F08" w:rsidP="00515008">
            <w:pPr>
              <w:pStyle w:val="afffffffff9"/>
            </w:pPr>
            <w:r w:rsidRPr="00515008">
              <w:rPr>
                <w:rFonts w:hint="eastAsia"/>
              </w:rPr>
              <w:t>O</w:t>
            </w:r>
          </w:p>
        </w:tc>
        <w:tc>
          <w:tcPr>
            <w:tcW w:w="1984" w:type="dxa"/>
            <w:tcBorders>
              <w:tl2br w:val="nil"/>
              <w:tr2bl w:val="nil"/>
            </w:tcBorders>
            <w:shd w:val="clear" w:color="auto" w:fill="auto"/>
            <w:vAlign w:val="center"/>
          </w:tcPr>
          <w:p w14:paraId="0946CCCE" w14:textId="77777777" w:rsidR="00D24F08" w:rsidRPr="00515008" w:rsidRDefault="00D24F08" w:rsidP="00515008">
            <w:pPr>
              <w:pStyle w:val="afffffffff9"/>
            </w:pPr>
            <w:r w:rsidRPr="00515008">
              <w:rPr>
                <w:rFonts w:hint="eastAsia"/>
              </w:rPr>
              <w:t>综合管廊运营单位/综合管廊行业监管部门</w:t>
            </w:r>
          </w:p>
        </w:tc>
        <w:tc>
          <w:tcPr>
            <w:tcW w:w="2835" w:type="dxa"/>
            <w:tcBorders>
              <w:right w:val="single" w:sz="12" w:space="0" w:color="auto"/>
              <w:tl2br w:val="nil"/>
              <w:tr2bl w:val="nil"/>
            </w:tcBorders>
            <w:shd w:val="clear" w:color="auto" w:fill="auto"/>
            <w:vAlign w:val="center"/>
          </w:tcPr>
          <w:p w14:paraId="7C2BA5FE" w14:textId="77777777" w:rsidR="00D24F08" w:rsidRPr="00515008" w:rsidRDefault="00F47CC3" w:rsidP="001D3AD2">
            <w:pPr>
              <w:pStyle w:val="afffffffff9"/>
              <w:jc w:val="left"/>
            </w:pPr>
            <w:r w:rsidRPr="00F47CC3">
              <w:rPr>
                <w:rFonts w:hint="eastAsia"/>
              </w:rPr>
              <w:t>值域[0%,100%]</w:t>
            </w:r>
          </w:p>
        </w:tc>
      </w:tr>
      <w:tr w:rsidR="00D24F08" w14:paraId="0723F5E5" w14:textId="77777777" w:rsidTr="00D13D0A">
        <w:trPr>
          <w:jc w:val="center"/>
        </w:trPr>
        <w:tc>
          <w:tcPr>
            <w:tcW w:w="567" w:type="dxa"/>
            <w:tcBorders>
              <w:left w:val="single" w:sz="12" w:space="0" w:color="auto"/>
              <w:tl2br w:val="nil"/>
              <w:tr2bl w:val="nil"/>
            </w:tcBorders>
            <w:shd w:val="clear" w:color="auto" w:fill="auto"/>
            <w:vAlign w:val="center"/>
          </w:tcPr>
          <w:p w14:paraId="60F98FE5" w14:textId="77777777" w:rsidR="00D24F08" w:rsidRPr="00515008" w:rsidRDefault="00D24F08" w:rsidP="00515008">
            <w:pPr>
              <w:pStyle w:val="afffffffff9"/>
            </w:pPr>
            <w:r w:rsidRPr="00515008">
              <w:rPr>
                <w:rFonts w:hint="eastAsia"/>
              </w:rPr>
              <w:t>6</w:t>
            </w:r>
          </w:p>
        </w:tc>
        <w:tc>
          <w:tcPr>
            <w:tcW w:w="1559" w:type="dxa"/>
            <w:tcBorders>
              <w:tl2br w:val="nil"/>
              <w:tr2bl w:val="nil"/>
            </w:tcBorders>
            <w:shd w:val="clear" w:color="auto" w:fill="auto"/>
            <w:vAlign w:val="center"/>
          </w:tcPr>
          <w:p w14:paraId="61123C86" w14:textId="77777777" w:rsidR="00D24F08" w:rsidRPr="00515008" w:rsidRDefault="00D24F08" w:rsidP="00515008">
            <w:pPr>
              <w:pStyle w:val="afffffffff9"/>
            </w:pPr>
            <w:r w:rsidRPr="00515008">
              <w:rPr>
                <w:rFonts w:hint="eastAsia"/>
              </w:rPr>
              <w:t>重大隐患处置率</w:t>
            </w:r>
          </w:p>
        </w:tc>
        <w:tc>
          <w:tcPr>
            <w:tcW w:w="1276" w:type="dxa"/>
            <w:tcBorders>
              <w:tl2br w:val="nil"/>
              <w:tr2bl w:val="nil"/>
            </w:tcBorders>
            <w:shd w:val="clear" w:color="auto" w:fill="auto"/>
            <w:vAlign w:val="center"/>
          </w:tcPr>
          <w:p w14:paraId="13A8D5F2" w14:textId="77777777" w:rsidR="00D24F08" w:rsidRPr="00515008" w:rsidRDefault="00D24F08" w:rsidP="00515008">
            <w:pPr>
              <w:pStyle w:val="afffffffff9"/>
            </w:pPr>
            <w:r w:rsidRPr="00515008">
              <w:rPr>
                <w:rFonts w:hint="eastAsia"/>
              </w:rPr>
              <w:t>浮点型</w:t>
            </w:r>
          </w:p>
        </w:tc>
        <w:tc>
          <w:tcPr>
            <w:tcW w:w="567" w:type="dxa"/>
            <w:tcBorders>
              <w:tl2br w:val="nil"/>
              <w:tr2bl w:val="nil"/>
            </w:tcBorders>
            <w:shd w:val="clear" w:color="auto" w:fill="auto"/>
            <w:vAlign w:val="center"/>
          </w:tcPr>
          <w:p w14:paraId="4F2462A8" w14:textId="77777777" w:rsidR="00D24F08" w:rsidRPr="00515008" w:rsidRDefault="00D24F08" w:rsidP="00515008">
            <w:pPr>
              <w:pStyle w:val="afffffffff9"/>
            </w:pPr>
          </w:p>
        </w:tc>
        <w:tc>
          <w:tcPr>
            <w:tcW w:w="567" w:type="dxa"/>
            <w:tcBorders>
              <w:tl2br w:val="nil"/>
              <w:tr2bl w:val="nil"/>
            </w:tcBorders>
            <w:shd w:val="clear" w:color="auto" w:fill="auto"/>
            <w:vAlign w:val="center"/>
          </w:tcPr>
          <w:p w14:paraId="41E99448" w14:textId="77777777" w:rsidR="00D24F08" w:rsidRPr="00515008" w:rsidRDefault="00D24F08" w:rsidP="00515008">
            <w:pPr>
              <w:pStyle w:val="afffffffff9"/>
            </w:pPr>
            <w:r w:rsidRPr="00515008">
              <w:rPr>
                <w:rFonts w:hint="eastAsia"/>
              </w:rPr>
              <w:t>M</w:t>
            </w:r>
          </w:p>
        </w:tc>
        <w:tc>
          <w:tcPr>
            <w:tcW w:w="1984" w:type="dxa"/>
            <w:tcBorders>
              <w:tl2br w:val="nil"/>
              <w:tr2bl w:val="nil"/>
            </w:tcBorders>
            <w:shd w:val="clear" w:color="auto" w:fill="auto"/>
            <w:vAlign w:val="center"/>
          </w:tcPr>
          <w:p w14:paraId="38EA7269" w14:textId="77777777" w:rsidR="00D24F08" w:rsidRPr="00515008" w:rsidRDefault="00D24F08" w:rsidP="00515008">
            <w:pPr>
              <w:pStyle w:val="afffffffff9"/>
            </w:pPr>
            <w:r w:rsidRPr="00515008">
              <w:rPr>
                <w:rFonts w:hint="eastAsia"/>
              </w:rPr>
              <w:t>综合管廊运营单位/综合管廊行业监管部门</w:t>
            </w:r>
          </w:p>
        </w:tc>
        <w:tc>
          <w:tcPr>
            <w:tcW w:w="2835" w:type="dxa"/>
            <w:tcBorders>
              <w:right w:val="single" w:sz="12" w:space="0" w:color="auto"/>
              <w:tl2br w:val="nil"/>
              <w:tr2bl w:val="nil"/>
            </w:tcBorders>
            <w:shd w:val="clear" w:color="auto" w:fill="auto"/>
            <w:vAlign w:val="center"/>
          </w:tcPr>
          <w:p w14:paraId="15340156" w14:textId="77777777" w:rsidR="00D24F08" w:rsidRPr="00515008" w:rsidRDefault="00F47CC3" w:rsidP="001D3AD2">
            <w:pPr>
              <w:pStyle w:val="afffffffff9"/>
              <w:jc w:val="left"/>
            </w:pPr>
            <w:r w:rsidRPr="00F47CC3">
              <w:rPr>
                <w:rFonts w:hint="eastAsia"/>
              </w:rPr>
              <w:t>值域[0%,100%]</w:t>
            </w:r>
          </w:p>
        </w:tc>
      </w:tr>
      <w:tr w:rsidR="00D24F08" w14:paraId="06CE1306" w14:textId="77777777" w:rsidTr="00D13D0A">
        <w:trPr>
          <w:jc w:val="center"/>
        </w:trPr>
        <w:tc>
          <w:tcPr>
            <w:tcW w:w="567" w:type="dxa"/>
            <w:tcBorders>
              <w:left w:val="single" w:sz="12" w:space="0" w:color="auto"/>
              <w:tl2br w:val="nil"/>
              <w:tr2bl w:val="nil"/>
            </w:tcBorders>
            <w:shd w:val="clear" w:color="auto" w:fill="auto"/>
            <w:vAlign w:val="center"/>
          </w:tcPr>
          <w:p w14:paraId="099D07C5" w14:textId="77777777" w:rsidR="00D24F08" w:rsidRPr="00515008" w:rsidRDefault="00D24F08" w:rsidP="00515008">
            <w:pPr>
              <w:pStyle w:val="afffffffff9"/>
            </w:pPr>
            <w:r w:rsidRPr="00515008">
              <w:rPr>
                <w:rFonts w:hint="eastAsia"/>
              </w:rPr>
              <w:t>7</w:t>
            </w:r>
          </w:p>
        </w:tc>
        <w:tc>
          <w:tcPr>
            <w:tcW w:w="1559" w:type="dxa"/>
            <w:tcBorders>
              <w:tl2br w:val="nil"/>
              <w:tr2bl w:val="nil"/>
            </w:tcBorders>
            <w:shd w:val="clear" w:color="auto" w:fill="auto"/>
            <w:vAlign w:val="center"/>
          </w:tcPr>
          <w:p w14:paraId="683FBF2B" w14:textId="77777777" w:rsidR="00D24F08" w:rsidRPr="00515008" w:rsidRDefault="00D24F08" w:rsidP="00515008">
            <w:pPr>
              <w:pStyle w:val="afffffffff9"/>
            </w:pPr>
            <w:r w:rsidRPr="00515008">
              <w:rPr>
                <w:rFonts w:hint="eastAsia"/>
              </w:rPr>
              <w:t>历史安全事件上报率</w:t>
            </w:r>
          </w:p>
        </w:tc>
        <w:tc>
          <w:tcPr>
            <w:tcW w:w="1276" w:type="dxa"/>
            <w:tcBorders>
              <w:tl2br w:val="nil"/>
              <w:tr2bl w:val="nil"/>
            </w:tcBorders>
            <w:shd w:val="clear" w:color="auto" w:fill="auto"/>
            <w:vAlign w:val="center"/>
          </w:tcPr>
          <w:p w14:paraId="7095D412" w14:textId="77777777" w:rsidR="00D24F08" w:rsidRPr="00515008" w:rsidRDefault="00D24F08" w:rsidP="00515008">
            <w:pPr>
              <w:pStyle w:val="afffffffff9"/>
            </w:pPr>
            <w:r w:rsidRPr="00515008">
              <w:rPr>
                <w:rFonts w:hint="eastAsia"/>
              </w:rPr>
              <w:t>浮点型</w:t>
            </w:r>
          </w:p>
        </w:tc>
        <w:tc>
          <w:tcPr>
            <w:tcW w:w="567" w:type="dxa"/>
            <w:tcBorders>
              <w:tl2br w:val="nil"/>
              <w:tr2bl w:val="nil"/>
            </w:tcBorders>
            <w:shd w:val="clear" w:color="auto" w:fill="auto"/>
            <w:vAlign w:val="center"/>
          </w:tcPr>
          <w:p w14:paraId="3EF5B59E" w14:textId="77777777" w:rsidR="00D24F08" w:rsidRPr="00515008" w:rsidRDefault="00D24F08" w:rsidP="00515008">
            <w:pPr>
              <w:pStyle w:val="afffffffff9"/>
            </w:pPr>
          </w:p>
        </w:tc>
        <w:tc>
          <w:tcPr>
            <w:tcW w:w="567" w:type="dxa"/>
            <w:tcBorders>
              <w:tl2br w:val="nil"/>
              <w:tr2bl w:val="nil"/>
            </w:tcBorders>
            <w:shd w:val="clear" w:color="auto" w:fill="auto"/>
            <w:vAlign w:val="center"/>
          </w:tcPr>
          <w:p w14:paraId="73454AA2" w14:textId="77777777" w:rsidR="00D24F08" w:rsidRPr="00515008" w:rsidRDefault="00D24F08" w:rsidP="00515008">
            <w:pPr>
              <w:pStyle w:val="afffffffff9"/>
            </w:pPr>
            <w:r w:rsidRPr="00515008">
              <w:rPr>
                <w:rFonts w:hint="eastAsia"/>
              </w:rPr>
              <w:t>M</w:t>
            </w:r>
          </w:p>
        </w:tc>
        <w:tc>
          <w:tcPr>
            <w:tcW w:w="1984" w:type="dxa"/>
            <w:tcBorders>
              <w:tl2br w:val="nil"/>
              <w:tr2bl w:val="nil"/>
            </w:tcBorders>
            <w:shd w:val="clear" w:color="auto" w:fill="auto"/>
            <w:vAlign w:val="center"/>
          </w:tcPr>
          <w:p w14:paraId="444D19B2" w14:textId="77777777" w:rsidR="00D24F08" w:rsidRPr="00515008" w:rsidRDefault="00D24F08" w:rsidP="00515008">
            <w:pPr>
              <w:pStyle w:val="afffffffff9"/>
            </w:pPr>
            <w:r w:rsidRPr="00515008">
              <w:rPr>
                <w:rFonts w:hint="eastAsia"/>
              </w:rPr>
              <w:t>综合管廊运营单位/综合管廊行业监管部门</w:t>
            </w:r>
          </w:p>
        </w:tc>
        <w:tc>
          <w:tcPr>
            <w:tcW w:w="2835" w:type="dxa"/>
            <w:tcBorders>
              <w:right w:val="single" w:sz="12" w:space="0" w:color="auto"/>
              <w:tl2br w:val="nil"/>
              <w:tr2bl w:val="nil"/>
            </w:tcBorders>
            <w:shd w:val="clear" w:color="auto" w:fill="auto"/>
            <w:vAlign w:val="center"/>
          </w:tcPr>
          <w:p w14:paraId="5CDF8A6B" w14:textId="77777777" w:rsidR="00D24F08" w:rsidRPr="00515008" w:rsidRDefault="00F47CC3" w:rsidP="001D3AD2">
            <w:pPr>
              <w:pStyle w:val="afffffffff9"/>
              <w:jc w:val="left"/>
            </w:pPr>
            <w:r w:rsidRPr="00F47CC3">
              <w:rPr>
                <w:rFonts w:hint="eastAsia"/>
              </w:rPr>
              <w:t>值域[0%,100%]</w:t>
            </w:r>
          </w:p>
        </w:tc>
      </w:tr>
      <w:tr w:rsidR="00D24F08" w:rsidRPr="00A27DD1" w14:paraId="642ABE45" w14:textId="77777777" w:rsidTr="00D13D0A">
        <w:trPr>
          <w:jc w:val="center"/>
        </w:trPr>
        <w:tc>
          <w:tcPr>
            <w:tcW w:w="567" w:type="dxa"/>
            <w:tcBorders>
              <w:left w:val="single" w:sz="12" w:space="0" w:color="auto"/>
              <w:tl2br w:val="nil"/>
              <w:tr2bl w:val="nil"/>
            </w:tcBorders>
            <w:shd w:val="clear" w:color="auto" w:fill="auto"/>
            <w:vAlign w:val="center"/>
          </w:tcPr>
          <w:p w14:paraId="2ABC9317" w14:textId="77777777" w:rsidR="00D24F08" w:rsidRPr="00515008" w:rsidRDefault="00D24F08" w:rsidP="00C839E7">
            <w:pPr>
              <w:pStyle w:val="afffffffff9"/>
            </w:pPr>
            <w:r w:rsidRPr="00515008">
              <w:rPr>
                <w:rFonts w:hint="eastAsia"/>
              </w:rPr>
              <w:t>8</w:t>
            </w:r>
          </w:p>
        </w:tc>
        <w:tc>
          <w:tcPr>
            <w:tcW w:w="1559" w:type="dxa"/>
            <w:tcBorders>
              <w:tl2br w:val="nil"/>
              <w:tr2bl w:val="nil"/>
            </w:tcBorders>
            <w:shd w:val="clear" w:color="auto" w:fill="auto"/>
            <w:vAlign w:val="center"/>
          </w:tcPr>
          <w:p w14:paraId="1F639EE4" w14:textId="77777777" w:rsidR="00D24F08" w:rsidRPr="00515008" w:rsidRDefault="00D24F08" w:rsidP="00C839E7">
            <w:pPr>
              <w:pStyle w:val="afffffffff9"/>
            </w:pPr>
            <w:r w:rsidRPr="00515008">
              <w:rPr>
                <w:rFonts w:hint="eastAsia"/>
              </w:rPr>
              <w:t>考核周期</w:t>
            </w:r>
          </w:p>
        </w:tc>
        <w:tc>
          <w:tcPr>
            <w:tcW w:w="1276" w:type="dxa"/>
            <w:tcBorders>
              <w:tl2br w:val="nil"/>
              <w:tr2bl w:val="nil"/>
            </w:tcBorders>
            <w:shd w:val="clear" w:color="auto" w:fill="auto"/>
            <w:vAlign w:val="center"/>
          </w:tcPr>
          <w:p w14:paraId="4BD359E2" w14:textId="77777777" w:rsidR="00D24F08" w:rsidRPr="00515008" w:rsidRDefault="00D24F08" w:rsidP="00C839E7">
            <w:pPr>
              <w:pStyle w:val="afffffffff9"/>
            </w:pPr>
            <w:r w:rsidRPr="00515008">
              <w:rPr>
                <w:rFonts w:hint="eastAsia"/>
              </w:rPr>
              <w:t>字符型</w:t>
            </w:r>
          </w:p>
        </w:tc>
        <w:tc>
          <w:tcPr>
            <w:tcW w:w="567" w:type="dxa"/>
            <w:tcBorders>
              <w:tl2br w:val="nil"/>
              <w:tr2bl w:val="nil"/>
            </w:tcBorders>
            <w:shd w:val="clear" w:color="auto" w:fill="auto"/>
            <w:vAlign w:val="center"/>
          </w:tcPr>
          <w:p w14:paraId="062C10C4" w14:textId="77777777" w:rsidR="00D24F08" w:rsidRPr="00515008" w:rsidRDefault="00F47CC3" w:rsidP="00C839E7">
            <w:pPr>
              <w:pStyle w:val="afffffffff9"/>
            </w:pPr>
            <w:r>
              <w:t>10</w:t>
            </w:r>
          </w:p>
        </w:tc>
        <w:tc>
          <w:tcPr>
            <w:tcW w:w="567" w:type="dxa"/>
            <w:tcBorders>
              <w:tl2br w:val="nil"/>
              <w:tr2bl w:val="nil"/>
            </w:tcBorders>
            <w:shd w:val="clear" w:color="auto" w:fill="auto"/>
            <w:vAlign w:val="center"/>
          </w:tcPr>
          <w:p w14:paraId="638BE4A0" w14:textId="77777777" w:rsidR="00D24F08" w:rsidRPr="00515008" w:rsidRDefault="00D24F08" w:rsidP="00C839E7">
            <w:pPr>
              <w:pStyle w:val="afffffffff9"/>
            </w:pPr>
            <w:r w:rsidRPr="00515008">
              <w:rPr>
                <w:rFonts w:hint="eastAsia"/>
              </w:rPr>
              <w:t>M</w:t>
            </w:r>
          </w:p>
        </w:tc>
        <w:tc>
          <w:tcPr>
            <w:tcW w:w="1984" w:type="dxa"/>
            <w:tcBorders>
              <w:tl2br w:val="nil"/>
              <w:tr2bl w:val="nil"/>
            </w:tcBorders>
            <w:shd w:val="clear" w:color="auto" w:fill="auto"/>
            <w:vAlign w:val="center"/>
          </w:tcPr>
          <w:p w14:paraId="08CEBB86" w14:textId="77777777" w:rsidR="00D24F08" w:rsidRPr="00515008" w:rsidRDefault="00D24F08" w:rsidP="00C839E7">
            <w:pPr>
              <w:pStyle w:val="afffffffff9"/>
            </w:pPr>
            <w:r w:rsidRPr="00515008">
              <w:rPr>
                <w:rFonts w:hint="eastAsia"/>
              </w:rPr>
              <w:t>综合管廊运营单位/综合管廊行业监管部门</w:t>
            </w:r>
          </w:p>
        </w:tc>
        <w:tc>
          <w:tcPr>
            <w:tcW w:w="2835" w:type="dxa"/>
            <w:tcBorders>
              <w:right w:val="single" w:sz="12" w:space="0" w:color="auto"/>
              <w:tl2br w:val="nil"/>
              <w:tr2bl w:val="nil"/>
            </w:tcBorders>
            <w:shd w:val="clear" w:color="auto" w:fill="auto"/>
            <w:vAlign w:val="center"/>
          </w:tcPr>
          <w:p w14:paraId="7DFCBEA5" w14:textId="77777777" w:rsidR="00D24F08" w:rsidRPr="00515008" w:rsidRDefault="00D24F08" w:rsidP="001D3AD2">
            <w:pPr>
              <w:pStyle w:val="afffffffff9"/>
              <w:jc w:val="left"/>
            </w:pPr>
            <w:r w:rsidRPr="00515008">
              <w:rPr>
                <w:rFonts w:hint="eastAsia"/>
              </w:rPr>
              <w:t>填写：月度/季度/年度/专项。</w:t>
            </w:r>
          </w:p>
        </w:tc>
      </w:tr>
      <w:tr w:rsidR="00D24F08" w:rsidRPr="00A27DD1" w14:paraId="7BFC7C55" w14:textId="77777777" w:rsidTr="00D13D0A">
        <w:trPr>
          <w:jc w:val="center"/>
        </w:trPr>
        <w:tc>
          <w:tcPr>
            <w:tcW w:w="567" w:type="dxa"/>
            <w:tcBorders>
              <w:left w:val="single" w:sz="12" w:space="0" w:color="auto"/>
              <w:bottom w:val="single" w:sz="12" w:space="0" w:color="auto"/>
              <w:tl2br w:val="nil"/>
              <w:tr2bl w:val="nil"/>
            </w:tcBorders>
            <w:shd w:val="clear" w:color="auto" w:fill="auto"/>
            <w:vAlign w:val="center"/>
          </w:tcPr>
          <w:p w14:paraId="56D2407F" w14:textId="77777777" w:rsidR="00D24F08" w:rsidRPr="00515008" w:rsidRDefault="00D24F08" w:rsidP="00C839E7">
            <w:pPr>
              <w:pStyle w:val="afffffffff9"/>
            </w:pPr>
            <w:r w:rsidRPr="00515008">
              <w:rPr>
                <w:rFonts w:hint="eastAsia"/>
              </w:rPr>
              <w:t>9</w:t>
            </w:r>
          </w:p>
        </w:tc>
        <w:tc>
          <w:tcPr>
            <w:tcW w:w="1559" w:type="dxa"/>
            <w:tcBorders>
              <w:bottom w:val="single" w:sz="12" w:space="0" w:color="auto"/>
              <w:tl2br w:val="nil"/>
              <w:tr2bl w:val="nil"/>
            </w:tcBorders>
            <w:shd w:val="clear" w:color="auto" w:fill="auto"/>
            <w:vAlign w:val="center"/>
          </w:tcPr>
          <w:p w14:paraId="5B012366" w14:textId="77777777" w:rsidR="00D24F08" w:rsidRPr="00515008" w:rsidRDefault="00D24F08" w:rsidP="00C839E7">
            <w:pPr>
              <w:pStyle w:val="afffffffff9"/>
            </w:pPr>
            <w:r w:rsidRPr="00515008">
              <w:rPr>
                <w:rFonts w:hint="eastAsia"/>
              </w:rPr>
              <w:t>备注信息</w:t>
            </w:r>
          </w:p>
        </w:tc>
        <w:tc>
          <w:tcPr>
            <w:tcW w:w="1276" w:type="dxa"/>
            <w:tcBorders>
              <w:bottom w:val="single" w:sz="12" w:space="0" w:color="auto"/>
              <w:tl2br w:val="nil"/>
              <w:tr2bl w:val="nil"/>
            </w:tcBorders>
            <w:shd w:val="clear" w:color="auto" w:fill="auto"/>
            <w:vAlign w:val="center"/>
          </w:tcPr>
          <w:p w14:paraId="55B7E309" w14:textId="77777777" w:rsidR="00D24F08" w:rsidRPr="00515008" w:rsidRDefault="00D24F08" w:rsidP="00C839E7">
            <w:pPr>
              <w:pStyle w:val="afffffffff9"/>
            </w:pPr>
            <w:r w:rsidRPr="00515008">
              <w:rPr>
                <w:rFonts w:hint="eastAsia"/>
              </w:rPr>
              <w:t>字符型</w:t>
            </w:r>
          </w:p>
        </w:tc>
        <w:tc>
          <w:tcPr>
            <w:tcW w:w="567" w:type="dxa"/>
            <w:tcBorders>
              <w:bottom w:val="single" w:sz="12" w:space="0" w:color="auto"/>
              <w:tl2br w:val="nil"/>
              <w:tr2bl w:val="nil"/>
            </w:tcBorders>
            <w:shd w:val="clear" w:color="auto" w:fill="auto"/>
            <w:vAlign w:val="center"/>
          </w:tcPr>
          <w:p w14:paraId="0A8DA817" w14:textId="77777777" w:rsidR="00D24F08" w:rsidRPr="00515008" w:rsidRDefault="00D24F08" w:rsidP="00C839E7">
            <w:pPr>
              <w:pStyle w:val="afffffffff9"/>
            </w:pPr>
            <w:r w:rsidRPr="00515008">
              <w:rPr>
                <w:rFonts w:hint="eastAsia"/>
              </w:rPr>
              <w:t>1000</w:t>
            </w:r>
          </w:p>
        </w:tc>
        <w:tc>
          <w:tcPr>
            <w:tcW w:w="567" w:type="dxa"/>
            <w:tcBorders>
              <w:bottom w:val="single" w:sz="12" w:space="0" w:color="auto"/>
              <w:tl2br w:val="nil"/>
              <w:tr2bl w:val="nil"/>
            </w:tcBorders>
            <w:shd w:val="clear" w:color="auto" w:fill="auto"/>
            <w:vAlign w:val="center"/>
          </w:tcPr>
          <w:p w14:paraId="77762955" w14:textId="77777777" w:rsidR="00D24F08" w:rsidRPr="00515008" w:rsidRDefault="00D24F08" w:rsidP="00C839E7">
            <w:pPr>
              <w:pStyle w:val="afffffffff9"/>
            </w:pPr>
            <w:r w:rsidRPr="00515008">
              <w:rPr>
                <w:rFonts w:hint="eastAsia"/>
              </w:rPr>
              <w:t>M</w:t>
            </w:r>
          </w:p>
        </w:tc>
        <w:tc>
          <w:tcPr>
            <w:tcW w:w="1984" w:type="dxa"/>
            <w:tcBorders>
              <w:bottom w:val="single" w:sz="12" w:space="0" w:color="auto"/>
              <w:tl2br w:val="nil"/>
              <w:tr2bl w:val="nil"/>
            </w:tcBorders>
            <w:shd w:val="clear" w:color="auto" w:fill="auto"/>
            <w:vAlign w:val="center"/>
          </w:tcPr>
          <w:p w14:paraId="0B1C9DD0" w14:textId="77777777" w:rsidR="00D24F08" w:rsidRPr="00515008" w:rsidRDefault="00D24F08" w:rsidP="00C839E7">
            <w:pPr>
              <w:pStyle w:val="afffffffff9"/>
            </w:pPr>
            <w:r w:rsidRPr="00515008">
              <w:rPr>
                <w:rFonts w:hint="eastAsia"/>
              </w:rPr>
              <w:t>综合管廊运营单位/综合管廊行业监管部门</w:t>
            </w:r>
          </w:p>
        </w:tc>
        <w:tc>
          <w:tcPr>
            <w:tcW w:w="2835" w:type="dxa"/>
            <w:tcBorders>
              <w:bottom w:val="single" w:sz="12" w:space="0" w:color="auto"/>
              <w:right w:val="single" w:sz="12" w:space="0" w:color="auto"/>
              <w:tl2br w:val="nil"/>
              <w:tr2bl w:val="nil"/>
            </w:tcBorders>
            <w:shd w:val="clear" w:color="auto" w:fill="auto"/>
            <w:vAlign w:val="center"/>
          </w:tcPr>
          <w:p w14:paraId="63DEF8D2" w14:textId="77777777" w:rsidR="00D24F08" w:rsidRPr="00515008" w:rsidRDefault="00D24F08" w:rsidP="001D3AD2">
            <w:pPr>
              <w:pStyle w:val="afffffffff9"/>
              <w:jc w:val="left"/>
            </w:pPr>
          </w:p>
        </w:tc>
      </w:tr>
    </w:tbl>
    <w:p w14:paraId="203AC63C" w14:textId="77777777" w:rsidR="00515008" w:rsidRDefault="00515008" w:rsidP="00515008">
      <w:pPr>
        <w:pStyle w:val="affffb"/>
        <w:ind w:firstLine="420"/>
      </w:pPr>
    </w:p>
    <w:p w14:paraId="09D3C14B" w14:textId="77777777" w:rsidR="00515008" w:rsidRDefault="00515008" w:rsidP="00515008">
      <w:pPr>
        <w:widowControl/>
        <w:adjustRightInd/>
        <w:spacing w:line="240" w:lineRule="auto"/>
        <w:jc w:val="left"/>
        <w:rPr>
          <w:rFonts w:ascii="宋体" w:hAnsi="Times New Roman"/>
          <w:noProof/>
          <w:kern w:val="0"/>
          <w:szCs w:val="20"/>
        </w:rPr>
      </w:pPr>
      <w:r>
        <w:br w:type="page"/>
      </w:r>
    </w:p>
    <w:p w14:paraId="1BAB1764" w14:textId="77777777" w:rsidR="00515008" w:rsidRPr="00210CA1" w:rsidRDefault="00515008" w:rsidP="00515008">
      <w:pPr>
        <w:pStyle w:val="aff"/>
        <w:numPr>
          <w:ilvl w:val="0"/>
          <w:numId w:val="0"/>
        </w:numPr>
        <w:spacing w:before="156" w:after="156"/>
      </w:pPr>
      <w:r w:rsidRPr="00A27DD1">
        <w:rPr>
          <w:rFonts w:hint="eastAsia"/>
        </w:rPr>
        <w:lastRenderedPageBreak/>
        <w:t>表</w:t>
      </w:r>
      <w:r>
        <w:t>B</w:t>
      </w:r>
      <w:r w:rsidRPr="00A27DD1">
        <w:rPr>
          <w:rFonts w:hint="eastAsia"/>
        </w:rPr>
        <w:t>.</w:t>
      </w:r>
      <w:r>
        <w:t>5</w:t>
      </w:r>
      <w:r w:rsidRPr="00A27DD1">
        <w:rPr>
          <w:rFonts w:hint="eastAsia"/>
        </w:rPr>
        <w:t>.</w:t>
      </w:r>
      <w:r>
        <w:t>5</w:t>
      </w:r>
      <w:r w:rsidRPr="00A27DD1">
        <w:rPr>
          <w:rFonts w:hint="eastAsia"/>
        </w:rPr>
        <w:t xml:space="preserve"> </w:t>
      </w:r>
      <w:r>
        <w:rPr>
          <w:rFonts w:hint="eastAsia"/>
        </w:rPr>
        <w:t>应急管理考核</w:t>
      </w:r>
      <w:r w:rsidRPr="00B92672">
        <w:rPr>
          <w:rFonts w:hint="eastAsia"/>
        </w:rPr>
        <w:t>数据信息表</w:t>
      </w:r>
    </w:p>
    <w:tbl>
      <w:tblPr>
        <w:tblStyle w:val="afffffffffc"/>
        <w:tblW w:w="0" w:type="auto"/>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567"/>
        <w:gridCol w:w="1559"/>
        <w:gridCol w:w="1276"/>
        <w:gridCol w:w="567"/>
        <w:gridCol w:w="567"/>
        <w:gridCol w:w="1984"/>
        <w:gridCol w:w="2835"/>
      </w:tblGrid>
      <w:tr w:rsidR="00D24F08" w14:paraId="27D0CA66" w14:textId="77777777" w:rsidTr="00D13D0A">
        <w:trPr>
          <w:tblHeader/>
          <w:jc w:val="center"/>
        </w:trPr>
        <w:tc>
          <w:tcPr>
            <w:tcW w:w="567" w:type="dxa"/>
            <w:tcBorders>
              <w:top w:val="single" w:sz="12" w:space="0" w:color="auto"/>
              <w:left w:val="single" w:sz="12" w:space="0" w:color="auto"/>
              <w:bottom w:val="single" w:sz="12" w:space="0" w:color="auto"/>
            </w:tcBorders>
            <w:shd w:val="clear" w:color="auto" w:fill="auto"/>
            <w:vAlign w:val="center"/>
          </w:tcPr>
          <w:p w14:paraId="0DAD1333" w14:textId="77777777" w:rsidR="00D24F08" w:rsidRDefault="00D24F08" w:rsidP="001D3AD2">
            <w:pPr>
              <w:pStyle w:val="afffffffff9"/>
            </w:pPr>
            <w:r>
              <w:rPr>
                <w:rFonts w:hint="eastAsia"/>
              </w:rPr>
              <w:t>序号</w:t>
            </w:r>
          </w:p>
        </w:tc>
        <w:tc>
          <w:tcPr>
            <w:tcW w:w="1559" w:type="dxa"/>
            <w:tcBorders>
              <w:top w:val="single" w:sz="12" w:space="0" w:color="auto"/>
              <w:bottom w:val="single" w:sz="12" w:space="0" w:color="auto"/>
            </w:tcBorders>
            <w:shd w:val="clear" w:color="auto" w:fill="auto"/>
            <w:vAlign w:val="center"/>
          </w:tcPr>
          <w:p w14:paraId="43C64406" w14:textId="77777777" w:rsidR="00D24F08" w:rsidRDefault="00D24F08" w:rsidP="001D3AD2">
            <w:pPr>
              <w:pStyle w:val="afffffffff9"/>
            </w:pPr>
            <w:r>
              <w:rPr>
                <w:rFonts w:hint="eastAsia"/>
              </w:rPr>
              <w:t>字段名称</w:t>
            </w:r>
          </w:p>
        </w:tc>
        <w:tc>
          <w:tcPr>
            <w:tcW w:w="1276" w:type="dxa"/>
            <w:tcBorders>
              <w:top w:val="single" w:sz="12" w:space="0" w:color="auto"/>
              <w:bottom w:val="single" w:sz="12" w:space="0" w:color="auto"/>
            </w:tcBorders>
            <w:shd w:val="clear" w:color="auto" w:fill="auto"/>
            <w:vAlign w:val="center"/>
          </w:tcPr>
          <w:p w14:paraId="282C725F" w14:textId="77777777" w:rsidR="00D24F08" w:rsidRDefault="00D24F08" w:rsidP="001D3AD2">
            <w:pPr>
              <w:pStyle w:val="afffffffff9"/>
            </w:pPr>
            <w:r>
              <w:rPr>
                <w:rFonts w:hint="eastAsia"/>
              </w:rPr>
              <w:t>字段</w:t>
            </w:r>
            <w:r>
              <w:t>类型</w:t>
            </w:r>
          </w:p>
        </w:tc>
        <w:tc>
          <w:tcPr>
            <w:tcW w:w="567" w:type="dxa"/>
            <w:tcBorders>
              <w:top w:val="single" w:sz="12" w:space="0" w:color="auto"/>
              <w:bottom w:val="single" w:sz="12" w:space="0" w:color="auto"/>
            </w:tcBorders>
            <w:shd w:val="clear" w:color="auto" w:fill="auto"/>
            <w:vAlign w:val="center"/>
          </w:tcPr>
          <w:p w14:paraId="4C2C7855" w14:textId="77777777" w:rsidR="00D24F08" w:rsidRDefault="00D24F08" w:rsidP="001D3AD2">
            <w:pPr>
              <w:pStyle w:val="afffffffff9"/>
            </w:pPr>
            <w:r>
              <w:rPr>
                <w:rFonts w:hint="eastAsia"/>
              </w:rPr>
              <w:t>字段</w:t>
            </w:r>
          </w:p>
          <w:p w14:paraId="61113C34" w14:textId="77777777" w:rsidR="00D24F08" w:rsidRDefault="00D24F08" w:rsidP="001D3AD2">
            <w:pPr>
              <w:pStyle w:val="afffffffff9"/>
            </w:pPr>
            <w:r>
              <w:t>长度</w:t>
            </w:r>
          </w:p>
        </w:tc>
        <w:tc>
          <w:tcPr>
            <w:tcW w:w="567" w:type="dxa"/>
            <w:tcBorders>
              <w:top w:val="single" w:sz="12" w:space="0" w:color="auto"/>
              <w:bottom w:val="single" w:sz="12" w:space="0" w:color="auto"/>
            </w:tcBorders>
            <w:shd w:val="clear" w:color="auto" w:fill="auto"/>
            <w:vAlign w:val="center"/>
          </w:tcPr>
          <w:p w14:paraId="6D3F833C" w14:textId="77777777" w:rsidR="00D24F08" w:rsidRDefault="00D24F08" w:rsidP="001D3AD2">
            <w:pPr>
              <w:pStyle w:val="afffffffff9"/>
            </w:pPr>
            <w:r>
              <w:rPr>
                <w:rFonts w:hint="eastAsia"/>
              </w:rPr>
              <w:t>约束/</w:t>
            </w:r>
          </w:p>
          <w:p w14:paraId="389A87AA" w14:textId="77777777" w:rsidR="00D24F08" w:rsidRDefault="00D24F08" w:rsidP="001D3AD2">
            <w:pPr>
              <w:pStyle w:val="afffffffff9"/>
            </w:pPr>
            <w:r>
              <w:rPr>
                <w:rFonts w:hint="eastAsia"/>
              </w:rPr>
              <w:t>条件</w:t>
            </w:r>
          </w:p>
        </w:tc>
        <w:tc>
          <w:tcPr>
            <w:tcW w:w="1984" w:type="dxa"/>
            <w:tcBorders>
              <w:top w:val="single" w:sz="12" w:space="0" w:color="auto"/>
              <w:bottom w:val="single" w:sz="12" w:space="0" w:color="auto"/>
            </w:tcBorders>
            <w:shd w:val="clear" w:color="auto" w:fill="auto"/>
            <w:vAlign w:val="center"/>
          </w:tcPr>
          <w:p w14:paraId="1B5349C5" w14:textId="77777777" w:rsidR="00D24F08" w:rsidRDefault="00D24F08" w:rsidP="001D3AD2">
            <w:pPr>
              <w:pStyle w:val="afffffffff9"/>
            </w:pPr>
            <w:r>
              <w:rPr>
                <w:rFonts w:hint="eastAsia"/>
              </w:rPr>
              <w:t>数据</w:t>
            </w:r>
            <w:r>
              <w:t>来源</w:t>
            </w:r>
          </w:p>
        </w:tc>
        <w:tc>
          <w:tcPr>
            <w:tcW w:w="2835" w:type="dxa"/>
            <w:tcBorders>
              <w:top w:val="single" w:sz="12" w:space="0" w:color="auto"/>
              <w:bottom w:val="single" w:sz="12" w:space="0" w:color="auto"/>
              <w:right w:val="single" w:sz="12" w:space="0" w:color="auto"/>
            </w:tcBorders>
            <w:shd w:val="clear" w:color="auto" w:fill="auto"/>
            <w:vAlign w:val="center"/>
          </w:tcPr>
          <w:p w14:paraId="6541C934" w14:textId="77777777" w:rsidR="00D24F08" w:rsidRDefault="00D24F08" w:rsidP="001D3AD2">
            <w:pPr>
              <w:pStyle w:val="afffffffff9"/>
            </w:pPr>
            <w:r>
              <w:rPr>
                <w:rFonts w:hint="eastAsia"/>
              </w:rPr>
              <w:t>说明</w:t>
            </w:r>
          </w:p>
        </w:tc>
      </w:tr>
      <w:tr w:rsidR="00D24F08" w14:paraId="09427EAB" w14:textId="77777777" w:rsidTr="00D13D0A">
        <w:trPr>
          <w:jc w:val="center"/>
        </w:trPr>
        <w:tc>
          <w:tcPr>
            <w:tcW w:w="567" w:type="dxa"/>
            <w:tcBorders>
              <w:top w:val="single" w:sz="12" w:space="0" w:color="auto"/>
              <w:left w:val="single" w:sz="12" w:space="0" w:color="auto"/>
              <w:tl2br w:val="nil"/>
              <w:tr2bl w:val="nil"/>
            </w:tcBorders>
            <w:shd w:val="clear" w:color="auto" w:fill="auto"/>
            <w:vAlign w:val="center"/>
          </w:tcPr>
          <w:p w14:paraId="0FF18439" w14:textId="77777777" w:rsidR="00D24F08" w:rsidRPr="00B92672" w:rsidRDefault="00D24F08" w:rsidP="001954ED">
            <w:pPr>
              <w:pStyle w:val="afffffffff9"/>
            </w:pPr>
            <w:r w:rsidRPr="00B92672">
              <w:rPr>
                <w:rFonts w:hint="eastAsia"/>
              </w:rPr>
              <w:t>1</w:t>
            </w:r>
          </w:p>
        </w:tc>
        <w:tc>
          <w:tcPr>
            <w:tcW w:w="1559" w:type="dxa"/>
            <w:tcBorders>
              <w:top w:val="single" w:sz="12" w:space="0" w:color="auto"/>
              <w:tl2br w:val="nil"/>
              <w:tr2bl w:val="nil"/>
            </w:tcBorders>
            <w:shd w:val="clear" w:color="auto" w:fill="auto"/>
            <w:vAlign w:val="center"/>
          </w:tcPr>
          <w:p w14:paraId="3F6A3807" w14:textId="77777777" w:rsidR="00D24F08" w:rsidRPr="001766ED" w:rsidRDefault="00D24F08" w:rsidP="001954ED">
            <w:pPr>
              <w:pStyle w:val="afffffffff9"/>
            </w:pPr>
            <w:r>
              <w:rPr>
                <w:rFonts w:hint="eastAsia"/>
              </w:rPr>
              <w:t>综合</w:t>
            </w:r>
            <w:r w:rsidRPr="001766ED">
              <w:rPr>
                <w:rFonts w:hint="eastAsia"/>
              </w:rPr>
              <w:t>管廊</w:t>
            </w:r>
            <w:r>
              <w:rPr>
                <w:rFonts w:hint="eastAsia"/>
              </w:rPr>
              <w:t>代码</w:t>
            </w:r>
          </w:p>
        </w:tc>
        <w:tc>
          <w:tcPr>
            <w:tcW w:w="1276" w:type="dxa"/>
            <w:tcBorders>
              <w:top w:val="single" w:sz="12" w:space="0" w:color="auto"/>
              <w:tl2br w:val="nil"/>
              <w:tr2bl w:val="nil"/>
            </w:tcBorders>
            <w:shd w:val="clear" w:color="auto" w:fill="auto"/>
            <w:vAlign w:val="center"/>
          </w:tcPr>
          <w:p w14:paraId="68F43CA8" w14:textId="77777777" w:rsidR="00D24F08" w:rsidRPr="001766ED" w:rsidRDefault="00D24F08" w:rsidP="001954ED">
            <w:pPr>
              <w:pStyle w:val="afffffffff9"/>
            </w:pPr>
            <w:r w:rsidRPr="001766ED">
              <w:rPr>
                <w:rFonts w:hint="eastAsia"/>
              </w:rPr>
              <w:t>字符型</w:t>
            </w:r>
          </w:p>
        </w:tc>
        <w:tc>
          <w:tcPr>
            <w:tcW w:w="567" w:type="dxa"/>
            <w:tcBorders>
              <w:top w:val="single" w:sz="12" w:space="0" w:color="auto"/>
              <w:tl2br w:val="nil"/>
              <w:tr2bl w:val="nil"/>
            </w:tcBorders>
            <w:shd w:val="clear" w:color="auto" w:fill="auto"/>
            <w:vAlign w:val="center"/>
          </w:tcPr>
          <w:p w14:paraId="7CC7EA3F" w14:textId="77777777" w:rsidR="00D24F08" w:rsidRPr="001766ED" w:rsidRDefault="00D24F08" w:rsidP="001954ED">
            <w:pPr>
              <w:pStyle w:val="afffffffff9"/>
            </w:pPr>
            <w:r w:rsidRPr="001766ED">
              <w:rPr>
                <w:rFonts w:hint="eastAsia"/>
              </w:rPr>
              <w:t>20</w:t>
            </w:r>
          </w:p>
        </w:tc>
        <w:tc>
          <w:tcPr>
            <w:tcW w:w="567" w:type="dxa"/>
            <w:tcBorders>
              <w:top w:val="single" w:sz="12" w:space="0" w:color="auto"/>
              <w:tl2br w:val="nil"/>
              <w:tr2bl w:val="nil"/>
            </w:tcBorders>
            <w:shd w:val="clear" w:color="auto" w:fill="auto"/>
            <w:vAlign w:val="center"/>
          </w:tcPr>
          <w:p w14:paraId="1C725E56" w14:textId="77777777" w:rsidR="00D24F08" w:rsidRPr="001766ED" w:rsidRDefault="00D24F08" w:rsidP="001954ED">
            <w:pPr>
              <w:pStyle w:val="afffffffff9"/>
            </w:pPr>
            <w:r>
              <w:rPr>
                <w:rFonts w:hint="eastAsia"/>
              </w:rPr>
              <w:t>M</w:t>
            </w:r>
          </w:p>
        </w:tc>
        <w:tc>
          <w:tcPr>
            <w:tcW w:w="1984" w:type="dxa"/>
            <w:tcBorders>
              <w:top w:val="single" w:sz="12" w:space="0" w:color="auto"/>
              <w:tl2br w:val="nil"/>
              <w:tr2bl w:val="nil"/>
            </w:tcBorders>
            <w:shd w:val="clear" w:color="auto" w:fill="auto"/>
            <w:vAlign w:val="center"/>
          </w:tcPr>
          <w:p w14:paraId="6A99CF00" w14:textId="77777777" w:rsidR="00D24F08" w:rsidRPr="001766ED" w:rsidRDefault="00D24F08" w:rsidP="001954ED">
            <w:pPr>
              <w:pStyle w:val="afffffffff9"/>
            </w:pPr>
            <w:r w:rsidRPr="001766ED">
              <w:rPr>
                <w:rFonts w:hint="eastAsia"/>
              </w:rPr>
              <w:t>综合管廊运营管理单位</w:t>
            </w:r>
          </w:p>
        </w:tc>
        <w:tc>
          <w:tcPr>
            <w:tcW w:w="2835" w:type="dxa"/>
            <w:tcBorders>
              <w:top w:val="single" w:sz="12" w:space="0" w:color="auto"/>
              <w:right w:val="single" w:sz="12" w:space="0" w:color="auto"/>
              <w:tl2br w:val="nil"/>
              <w:tr2bl w:val="nil"/>
            </w:tcBorders>
            <w:shd w:val="clear" w:color="auto" w:fill="auto"/>
            <w:vAlign w:val="center"/>
          </w:tcPr>
          <w:p w14:paraId="29A710F6" w14:textId="77777777" w:rsidR="00D24F08" w:rsidRPr="001766ED" w:rsidRDefault="00D24F08" w:rsidP="001D3AD2">
            <w:pPr>
              <w:pStyle w:val="afffffffff9"/>
              <w:jc w:val="left"/>
            </w:pPr>
            <w:r w:rsidRPr="001766ED">
              <w:rPr>
                <w:rFonts w:hint="eastAsia"/>
              </w:rPr>
              <w:t>按照本</w:t>
            </w:r>
            <w:r>
              <w:rPr>
                <w:rFonts w:hint="eastAsia"/>
              </w:rPr>
              <w:t>文件</w:t>
            </w:r>
            <w:r w:rsidRPr="001766ED">
              <w:rPr>
                <w:rFonts w:hint="eastAsia"/>
              </w:rPr>
              <w:t>第</w:t>
            </w:r>
            <w:r>
              <w:rPr>
                <w:rFonts w:hint="eastAsia"/>
              </w:rPr>
              <w:t>5</w:t>
            </w:r>
            <w:r w:rsidRPr="001766ED">
              <w:rPr>
                <w:rFonts w:hint="eastAsia"/>
              </w:rPr>
              <w:t>章</w:t>
            </w:r>
            <w:r>
              <w:rPr>
                <w:rFonts w:hint="eastAsia"/>
              </w:rPr>
              <w:t>实体代码</w:t>
            </w:r>
            <w:r>
              <w:t>的</w:t>
            </w:r>
            <w:r>
              <w:rPr>
                <w:rFonts w:hint="eastAsia"/>
              </w:rPr>
              <w:t>相关</w:t>
            </w:r>
            <w:r w:rsidRPr="001766ED">
              <w:rPr>
                <w:rFonts w:hint="eastAsia"/>
              </w:rPr>
              <w:t>要求</w:t>
            </w:r>
            <w:r>
              <w:rPr>
                <w:rFonts w:hint="eastAsia"/>
              </w:rPr>
              <w:t>填写</w:t>
            </w:r>
            <w:r w:rsidRPr="001766ED">
              <w:rPr>
                <w:rFonts w:hint="eastAsia"/>
              </w:rPr>
              <w:t>。</w:t>
            </w:r>
          </w:p>
        </w:tc>
      </w:tr>
      <w:tr w:rsidR="00D24F08" w14:paraId="6797E9E5" w14:textId="77777777" w:rsidTr="00D13D0A">
        <w:trPr>
          <w:jc w:val="center"/>
        </w:trPr>
        <w:tc>
          <w:tcPr>
            <w:tcW w:w="567" w:type="dxa"/>
            <w:tcBorders>
              <w:left w:val="single" w:sz="12" w:space="0" w:color="auto"/>
              <w:tl2br w:val="nil"/>
              <w:tr2bl w:val="nil"/>
            </w:tcBorders>
            <w:shd w:val="clear" w:color="auto" w:fill="auto"/>
            <w:vAlign w:val="center"/>
          </w:tcPr>
          <w:p w14:paraId="57021CAB" w14:textId="77777777" w:rsidR="00D24F08" w:rsidRPr="00B92672" w:rsidRDefault="00D24F08" w:rsidP="001954ED">
            <w:pPr>
              <w:pStyle w:val="afffffffff9"/>
            </w:pPr>
            <w:r w:rsidRPr="00B92672">
              <w:rPr>
                <w:rFonts w:hint="eastAsia"/>
              </w:rPr>
              <w:t>2</w:t>
            </w:r>
          </w:p>
        </w:tc>
        <w:tc>
          <w:tcPr>
            <w:tcW w:w="1559" w:type="dxa"/>
            <w:tcBorders>
              <w:tl2br w:val="nil"/>
              <w:tr2bl w:val="nil"/>
            </w:tcBorders>
            <w:shd w:val="clear" w:color="auto" w:fill="auto"/>
            <w:vAlign w:val="center"/>
          </w:tcPr>
          <w:p w14:paraId="0712AEF5" w14:textId="77777777" w:rsidR="00D24F08" w:rsidRPr="001766ED" w:rsidRDefault="00D24F08" w:rsidP="001954ED">
            <w:pPr>
              <w:pStyle w:val="afffffffff9"/>
            </w:pPr>
            <w:r>
              <w:rPr>
                <w:rFonts w:hint="eastAsia"/>
              </w:rPr>
              <w:t>综合</w:t>
            </w:r>
            <w:r w:rsidRPr="001766ED">
              <w:rPr>
                <w:rFonts w:hint="eastAsia"/>
              </w:rPr>
              <w:t>管廊名称</w:t>
            </w:r>
          </w:p>
        </w:tc>
        <w:tc>
          <w:tcPr>
            <w:tcW w:w="1276" w:type="dxa"/>
            <w:tcBorders>
              <w:tl2br w:val="nil"/>
              <w:tr2bl w:val="nil"/>
            </w:tcBorders>
            <w:shd w:val="clear" w:color="auto" w:fill="auto"/>
            <w:vAlign w:val="center"/>
          </w:tcPr>
          <w:p w14:paraId="72CE9084" w14:textId="77777777" w:rsidR="00D24F08" w:rsidRPr="001766ED" w:rsidRDefault="00D24F08" w:rsidP="001954ED">
            <w:pPr>
              <w:pStyle w:val="afffffffff9"/>
            </w:pPr>
            <w:r w:rsidRPr="001766ED">
              <w:rPr>
                <w:rFonts w:hint="eastAsia"/>
              </w:rPr>
              <w:t>字符型</w:t>
            </w:r>
          </w:p>
        </w:tc>
        <w:tc>
          <w:tcPr>
            <w:tcW w:w="567" w:type="dxa"/>
            <w:tcBorders>
              <w:tl2br w:val="nil"/>
              <w:tr2bl w:val="nil"/>
            </w:tcBorders>
            <w:shd w:val="clear" w:color="auto" w:fill="auto"/>
            <w:vAlign w:val="center"/>
          </w:tcPr>
          <w:p w14:paraId="798B1BE6" w14:textId="77777777" w:rsidR="00D24F08" w:rsidRPr="001766ED" w:rsidRDefault="007D227C" w:rsidP="001954ED">
            <w:pPr>
              <w:pStyle w:val="afffffffff9"/>
            </w:pPr>
            <w:r>
              <w:t>4</w:t>
            </w:r>
            <w:r w:rsidR="00D24F08" w:rsidRPr="001766ED">
              <w:rPr>
                <w:rFonts w:hint="eastAsia"/>
              </w:rPr>
              <w:t>0</w:t>
            </w:r>
          </w:p>
        </w:tc>
        <w:tc>
          <w:tcPr>
            <w:tcW w:w="567" w:type="dxa"/>
            <w:tcBorders>
              <w:tl2br w:val="nil"/>
              <w:tr2bl w:val="nil"/>
            </w:tcBorders>
            <w:shd w:val="clear" w:color="auto" w:fill="auto"/>
            <w:vAlign w:val="center"/>
          </w:tcPr>
          <w:p w14:paraId="68BA41CF" w14:textId="77777777" w:rsidR="00D24F08" w:rsidRPr="001766ED" w:rsidRDefault="00D24F08" w:rsidP="001954ED">
            <w:pPr>
              <w:pStyle w:val="afffffffff9"/>
            </w:pPr>
            <w:r>
              <w:rPr>
                <w:rFonts w:hint="eastAsia"/>
              </w:rPr>
              <w:t>M</w:t>
            </w:r>
          </w:p>
        </w:tc>
        <w:tc>
          <w:tcPr>
            <w:tcW w:w="1984" w:type="dxa"/>
            <w:tcBorders>
              <w:tl2br w:val="nil"/>
              <w:tr2bl w:val="nil"/>
            </w:tcBorders>
            <w:shd w:val="clear" w:color="auto" w:fill="auto"/>
            <w:vAlign w:val="center"/>
          </w:tcPr>
          <w:p w14:paraId="4C7B9AC2" w14:textId="77777777" w:rsidR="00D24F08" w:rsidRPr="001766ED" w:rsidRDefault="00D24F08" w:rsidP="001954ED">
            <w:pPr>
              <w:pStyle w:val="afffffffff9"/>
            </w:pPr>
            <w:r w:rsidRPr="001766ED">
              <w:rPr>
                <w:rFonts w:hint="eastAsia"/>
              </w:rPr>
              <w:t>综合管廊规划设计单位</w:t>
            </w:r>
            <w:r>
              <w:rPr>
                <w:rFonts w:hint="eastAsia"/>
              </w:rPr>
              <w:t>/综合管廊</w:t>
            </w:r>
            <w:r w:rsidR="00B00571">
              <w:rPr>
                <w:rFonts w:hint="eastAsia"/>
              </w:rPr>
              <w:t>行政监管部门</w:t>
            </w:r>
          </w:p>
        </w:tc>
        <w:tc>
          <w:tcPr>
            <w:tcW w:w="2835" w:type="dxa"/>
            <w:tcBorders>
              <w:right w:val="single" w:sz="12" w:space="0" w:color="auto"/>
              <w:tl2br w:val="nil"/>
              <w:tr2bl w:val="nil"/>
            </w:tcBorders>
            <w:shd w:val="clear" w:color="auto" w:fill="auto"/>
            <w:vAlign w:val="center"/>
          </w:tcPr>
          <w:p w14:paraId="3CECE848" w14:textId="77777777" w:rsidR="00D24F08" w:rsidRPr="001766ED" w:rsidRDefault="00D24F08" w:rsidP="001D3AD2">
            <w:pPr>
              <w:pStyle w:val="afffffffff9"/>
              <w:jc w:val="left"/>
            </w:pPr>
            <w:r w:rsidRPr="001766ED">
              <w:rPr>
                <w:rFonts w:hint="eastAsia"/>
              </w:rPr>
              <w:t>与综合管廊规划设计单位</w:t>
            </w:r>
            <w:r>
              <w:rPr>
                <w:rFonts w:hint="eastAsia"/>
              </w:rPr>
              <w:t>/综合管廊</w:t>
            </w:r>
            <w:r w:rsidR="00B00571">
              <w:rPr>
                <w:rFonts w:hint="eastAsia"/>
              </w:rPr>
              <w:t>行政监管部门</w:t>
            </w:r>
            <w:r w:rsidRPr="001766ED">
              <w:rPr>
                <w:rFonts w:hint="eastAsia"/>
              </w:rPr>
              <w:t>、施工图、竣工图等保持一致。</w:t>
            </w:r>
          </w:p>
        </w:tc>
      </w:tr>
      <w:tr w:rsidR="00D24F08" w14:paraId="07EC719C" w14:textId="77777777" w:rsidTr="00D13D0A">
        <w:trPr>
          <w:jc w:val="center"/>
        </w:trPr>
        <w:tc>
          <w:tcPr>
            <w:tcW w:w="567" w:type="dxa"/>
            <w:tcBorders>
              <w:left w:val="single" w:sz="12" w:space="0" w:color="auto"/>
              <w:tl2br w:val="nil"/>
              <w:tr2bl w:val="nil"/>
            </w:tcBorders>
            <w:shd w:val="clear" w:color="auto" w:fill="auto"/>
            <w:vAlign w:val="center"/>
          </w:tcPr>
          <w:p w14:paraId="49F4EAEE" w14:textId="77777777" w:rsidR="00D24F08" w:rsidRPr="00515008" w:rsidRDefault="00D24F08" w:rsidP="00C839E7">
            <w:pPr>
              <w:pStyle w:val="afffffffff9"/>
            </w:pPr>
            <w:r w:rsidRPr="00515008">
              <w:rPr>
                <w:rFonts w:hint="eastAsia"/>
              </w:rPr>
              <w:t>3</w:t>
            </w:r>
          </w:p>
        </w:tc>
        <w:tc>
          <w:tcPr>
            <w:tcW w:w="1559" w:type="dxa"/>
            <w:tcBorders>
              <w:tl2br w:val="nil"/>
              <w:tr2bl w:val="nil"/>
            </w:tcBorders>
            <w:shd w:val="clear" w:color="auto" w:fill="auto"/>
            <w:vAlign w:val="center"/>
          </w:tcPr>
          <w:p w14:paraId="53E58626" w14:textId="77777777" w:rsidR="00D24F08" w:rsidRPr="00515008" w:rsidRDefault="00D24F08" w:rsidP="00C839E7">
            <w:pPr>
              <w:pStyle w:val="afffffffff9"/>
            </w:pPr>
            <w:r w:rsidRPr="00515008">
              <w:rPr>
                <w:rFonts w:hint="eastAsia"/>
              </w:rPr>
              <w:t>被考核单位代码</w:t>
            </w:r>
          </w:p>
        </w:tc>
        <w:tc>
          <w:tcPr>
            <w:tcW w:w="1276" w:type="dxa"/>
            <w:tcBorders>
              <w:tl2br w:val="nil"/>
              <w:tr2bl w:val="nil"/>
            </w:tcBorders>
            <w:shd w:val="clear" w:color="auto" w:fill="auto"/>
            <w:vAlign w:val="center"/>
          </w:tcPr>
          <w:p w14:paraId="275849E8" w14:textId="77777777" w:rsidR="00D24F08" w:rsidRPr="00515008" w:rsidRDefault="00D24F08" w:rsidP="00C839E7">
            <w:pPr>
              <w:pStyle w:val="afffffffff9"/>
            </w:pPr>
            <w:r w:rsidRPr="00515008">
              <w:rPr>
                <w:rFonts w:hint="eastAsia"/>
              </w:rPr>
              <w:t>字符型</w:t>
            </w:r>
          </w:p>
        </w:tc>
        <w:tc>
          <w:tcPr>
            <w:tcW w:w="567" w:type="dxa"/>
            <w:tcBorders>
              <w:tl2br w:val="nil"/>
              <w:tr2bl w:val="nil"/>
            </w:tcBorders>
            <w:shd w:val="clear" w:color="auto" w:fill="auto"/>
            <w:vAlign w:val="center"/>
          </w:tcPr>
          <w:p w14:paraId="0118048E" w14:textId="77777777" w:rsidR="00D24F08" w:rsidRPr="00515008" w:rsidRDefault="007D227C" w:rsidP="00C839E7">
            <w:pPr>
              <w:pStyle w:val="afffffffff9"/>
            </w:pPr>
            <w:r>
              <w:t>20</w:t>
            </w:r>
          </w:p>
        </w:tc>
        <w:tc>
          <w:tcPr>
            <w:tcW w:w="567" w:type="dxa"/>
            <w:tcBorders>
              <w:tl2br w:val="nil"/>
              <w:tr2bl w:val="nil"/>
            </w:tcBorders>
            <w:shd w:val="clear" w:color="auto" w:fill="auto"/>
            <w:vAlign w:val="center"/>
          </w:tcPr>
          <w:p w14:paraId="117362B4" w14:textId="77777777" w:rsidR="00D24F08" w:rsidRPr="00515008" w:rsidRDefault="00D24F08" w:rsidP="00C839E7">
            <w:pPr>
              <w:pStyle w:val="afffffffff9"/>
            </w:pPr>
            <w:r w:rsidRPr="00515008">
              <w:rPr>
                <w:rFonts w:hint="eastAsia"/>
              </w:rPr>
              <w:t>O</w:t>
            </w:r>
          </w:p>
        </w:tc>
        <w:tc>
          <w:tcPr>
            <w:tcW w:w="1984" w:type="dxa"/>
            <w:tcBorders>
              <w:tl2br w:val="nil"/>
              <w:tr2bl w:val="nil"/>
            </w:tcBorders>
            <w:shd w:val="clear" w:color="auto" w:fill="auto"/>
            <w:vAlign w:val="center"/>
          </w:tcPr>
          <w:p w14:paraId="129E3FD4" w14:textId="77777777" w:rsidR="00D24F08" w:rsidRPr="00515008" w:rsidRDefault="00D24F08" w:rsidP="00C839E7">
            <w:pPr>
              <w:pStyle w:val="afffffffff9"/>
            </w:pPr>
            <w:r w:rsidRPr="00515008">
              <w:rPr>
                <w:rFonts w:hint="eastAsia"/>
              </w:rPr>
              <w:t>综合管廊运营管理单位</w:t>
            </w:r>
          </w:p>
        </w:tc>
        <w:tc>
          <w:tcPr>
            <w:tcW w:w="2835" w:type="dxa"/>
            <w:tcBorders>
              <w:right w:val="single" w:sz="12" w:space="0" w:color="auto"/>
              <w:tl2br w:val="nil"/>
              <w:tr2bl w:val="nil"/>
            </w:tcBorders>
            <w:shd w:val="clear" w:color="auto" w:fill="auto"/>
            <w:vAlign w:val="center"/>
          </w:tcPr>
          <w:p w14:paraId="5C035BFA" w14:textId="77777777" w:rsidR="00D24F08" w:rsidRPr="00515008" w:rsidRDefault="00D24F08" w:rsidP="001D3AD2">
            <w:pPr>
              <w:pStyle w:val="afffffffff9"/>
              <w:jc w:val="left"/>
            </w:pPr>
          </w:p>
        </w:tc>
      </w:tr>
      <w:tr w:rsidR="00D24F08" w14:paraId="46E7A8F4" w14:textId="77777777" w:rsidTr="00D13D0A">
        <w:trPr>
          <w:jc w:val="center"/>
        </w:trPr>
        <w:tc>
          <w:tcPr>
            <w:tcW w:w="567" w:type="dxa"/>
            <w:tcBorders>
              <w:left w:val="single" w:sz="12" w:space="0" w:color="auto"/>
              <w:tl2br w:val="nil"/>
              <w:tr2bl w:val="nil"/>
            </w:tcBorders>
            <w:shd w:val="clear" w:color="auto" w:fill="auto"/>
            <w:vAlign w:val="center"/>
          </w:tcPr>
          <w:p w14:paraId="14CF1922" w14:textId="77777777" w:rsidR="00D24F08" w:rsidRPr="00515008" w:rsidRDefault="00D24F08" w:rsidP="00C839E7">
            <w:pPr>
              <w:pStyle w:val="afffffffff9"/>
            </w:pPr>
            <w:r w:rsidRPr="00515008">
              <w:rPr>
                <w:rFonts w:hint="eastAsia"/>
              </w:rPr>
              <w:t>4</w:t>
            </w:r>
          </w:p>
        </w:tc>
        <w:tc>
          <w:tcPr>
            <w:tcW w:w="1559" w:type="dxa"/>
            <w:tcBorders>
              <w:tl2br w:val="nil"/>
              <w:tr2bl w:val="nil"/>
            </w:tcBorders>
            <w:shd w:val="clear" w:color="auto" w:fill="auto"/>
            <w:vAlign w:val="center"/>
          </w:tcPr>
          <w:p w14:paraId="6803EE50" w14:textId="77777777" w:rsidR="00D24F08" w:rsidRPr="00515008" w:rsidRDefault="00D24F08" w:rsidP="00C839E7">
            <w:pPr>
              <w:pStyle w:val="afffffffff9"/>
            </w:pPr>
            <w:r w:rsidRPr="00515008">
              <w:rPr>
                <w:rFonts w:hint="eastAsia"/>
              </w:rPr>
              <w:t>被考核单位名称</w:t>
            </w:r>
          </w:p>
        </w:tc>
        <w:tc>
          <w:tcPr>
            <w:tcW w:w="1276" w:type="dxa"/>
            <w:tcBorders>
              <w:tl2br w:val="nil"/>
              <w:tr2bl w:val="nil"/>
            </w:tcBorders>
            <w:shd w:val="clear" w:color="auto" w:fill="auto"/>
            <w:vAlign w:val="center"/>
          </w:tcPr>
          <w:p w14:paraId="79DA5F68" w14:textId="77777777" w:rsidR="00D24F08" w:rsidRPr="00515008" w:rsidRDefault="00D24F08" w:rsidP="00C839E7">
            <w:pPr>
              <w:pStyle w:val="afffffffff9"/>
            </w:pPr>
            <w:r w:rsidRPr="00515008">
              <w:rPr>
                <w:rFonts w:hint="eastAsia"/>
              </w:rPr>
              <w:t>字符型</w:t>
            </w:r>
          </w:p>
        </w:tc>
        <w:tc>
          <w:tcPr>
            <w:tcW w:w="567" w:type="dxa"/>
            <w:tcBorders>
              <w:tl2br w:val="nil"/>
              <w:tr2bl w:val="nil"/>
            </w:tcBorders>
            <w:shd w:val="clear" w:color="auto" w:fill="auto"/>
            <w:vAlign w:val="center"/>
          </w:tcPr>
          <w:p w14:paraId="498B0BA5" w14:textId="77777777" w:rsidR="00D24F08" w:rsidRPr="00515008" w:rsidRDefault="007D227C" w:rsidP="00C839E7">
            <w:pPr>
              <w:pStyle w:val="afffffffff9"/>
            </w:pPr>
            <w:r>
              <w:t>40</w:t>
            </w:r>
          </w:p>
        </w:tc>
        <w:tc>
          <w:tcPr>
            <w:tcW w:w="567" w:type="dxa"/>
            <w:tcBorders>
              <w:tl2br w:val="nil"/>
              <w:tr2bl w:val="nil"/>
            </w:tcBorders>
            <w:shd w:val="clear" w:color="auto" w:fill="auto"/>
            <w:vAlign w:val="center"/>
          </w:tcPr>
          <w:p w14:paraId="764AA450" w14:textId="77777777" w:rsidR="00D24F08" w:rsidRPr="00515008" w:rsidRDefault="00D24F08" w:rsidP="00C839E7">
            <w:pPr>
              <w:pStyle w:val="afffffffff9"/>
            </w:pPr>
            <w:r w:rsidRPr="00515008">
              <w:rPr>
                <w:rFonts w:hint="eastAsia"/>
              </w:rPr>
              <w:t>M</w:t>
            </w:r>
          </w:p>
        </w:tc>
        <w:tc>
          <w:tcPr>
            <w:tcW w:w="1984" w:type="dxa"/>
            <w:tcBorders>
              <w:tl2br w:val="nil"/>
              <w:tr2bl w:val="nil"/>
            </w:tcBorders>
            <w:shd w:val="clear" w:color="auto" w:fill="auto"/>
            <w:vAlign w:val="center"/>
          </w:tcPr>
          <w:p w14:paraId="288E7611" w14:textId="77777777" w:rsidR="00D24F08" w:rsidRPr="00515008" w:rsidRDefault="00D24F08" w:rsidP="00C839E7">
            <w:pPr>
              <w:pStyle w:val="afffffffff9"/>
            </w:pPr>
            <w:r w:rsidRPr="00515008">
              <w:rPr>
                <w:rFonts w:hint="eastAsia"/>
              </w:rPr>
              <w:t>综合管廊运营单位</w:t>
            </w:r>
          </w:p>
        </w:tc>
        <w:tc>
          <w:tcPr>
            <w:tcW w:w="2835" w:type="dxa"/>
            <w:tcBorders>
              <w:right w:val="single" w:sz="12" w:space="0" w:color="auto"/>
              <w:tl2br w:val="nil"/>
              <w:tr2bl w:val="nil"/>
            </w:tcBorders>
            <w:shd w:val="clear" w:color="auto" w:fill="auto"/>
            <w:vAlign w:val="center"/>
          </w:tcPr>
          <w:p w14:paraId="7C543E51" w14:textId="77777777" w:rsidR="00D24F08" w:rsidRPr="00515008" w:rsidRDefault="00D24F08" w:rsidP="001D3AD2">
            <w:pPr>
              <w:pStyle w:val="afffffffff9"/>
              <w:jc w:val="left"/>
            </w:pPr>
          </w:p>
        </w:tc>
      </w:tr>
      <w:tr w:rsidR="00D24F08" w14:paraId="2FB0906C" w14:textId="77777777" w:rsidTr="00D13D0A">
        <w:trPr>
          <w:jc w:val="center"/>
        </w:trPr>
        <w:tc>
          <w:tcPr>
            <w:tcW w:w="567" w:type="dxa"/>
            <w:tcBorders>
              <w:left w:val="single" w:sz="12" w:space="0" w:color="auto"/>
              <w:tl2br w:val="nil"/>
              <w:tr2bl w:val="nil"/>
            </w:tcBorders>
            <w:shd w:val="clear" w:color="auto" w:fill="auto"/>
            <w:vAlign w:val="center"/>
          </w:tcPr>
          <w:p w14:paraId="40497879" w14:textId="77777777" w:rsidR="00D24F08" w:rsidRPr="00515008" w:rsidRDefault="00D24F08" w:rsidP="00515008">
            <w:pPr>
              <w:pStyle w:val="afffffffff9"/>
            </w:pPr>
            <w:r w:rsidRPr="00515008">
              <w:rPr>
                <w:rFonts w:hint="eastAsia"/>
              </w:rPr>
              <w:t>5</w:t>
            </w:r>
          </w:p>
        </w:tc>
        <w:tc>
          <w:tcPr>
            <w:tcW w:w="1559" w:type="dxa"/>
            <w:tcBorders>
              <w:tl2br w:val="nil"/>
              <w:tr2bl w:val="nil"/>
            </w:tcBorders>
            <w:shd w:val="clear" w:color="auto" w:fill="auto"/>
            <w:vAlign w:val="center"/>
          </w:tcPr>
          <w:p w14:paraId="5D9FA002" w14:textId="77777777" w:rsidR="00D24F08" w:rsidRPr="00515008" w:rsidRDefault="00D24F08" w:rsidP="00515008">
            <w:pPr>
              <w:pStyle w:val="afffffffff9"/>
            </w:pPr>
            <w:r w:rsidRPr="00515008">
              <w:rPr>
                <w:rFonts w:hint="eastAsia"/>
              </w:rPr>
              <w:t>应急物资储备合格率</w:t>
            </w:r>
          </w:p>
        </w:tc>
        <w:tc>
          <w:tcPr>
            <w:tcW w:w="1276" w:type="dxa"/>
            <w:tcBorders>
              <w:tl2br w:val="nil"/>
              <w:tr2bl w:val="nil"/>
            </w:tcBorders>
            <w:shd w:val="clear" w:color="auto" w:fill="auto"/>
            <w:vAlign w:val="center"/>
          </w:tcPr>
          <w:p w14:paraId="4FCA55B3" w14:textId="77777777" w:rsidR="00D24F08" w:rsidRPr="00515008" w:rsidRDefault="00D24F08" w:rsidP="00515008">
            <w:pPr>
              <w:pStyle w:val="afffffffff9"/>
            </w:pPr>
            <w:r w:rsidRPr="00515008">
              <w:rPr>
                <w:rFonts w:hint="eastAsia"/>
              </w:rPr>
              <w:t>浮点型</w:t>
            </w:r>
          </w:p>
        </w:tc>
        <w:tc>
          <w:tcPr>
            <w:tcW w:w="567" w:type="dxa"/>
            <w:tcBorders>
              <w:tl2br w:val="nil"/>
              <w:tr2bl w:val="nil"/>
            </w:tcBorders>
            <w:shd w:val="clear" w:color="auto" w:fill="auto"/>
            <w:vAlign w:val="center"/>
          </w:tcPr>
          <w:p w14:paraId="2046A03A" w14:textId="77777777" w:rsidR="00D24F08" w:rsidRPr="00515008" w:rsidRDefault="00D24F08" w:rsidP="00515008">
            <w:pPr>
              <w:pStyle w:val="afffffffff9"/>
            </w:pPr>
          </w:p>
        </w:tc>
        <w:tc>
          <w:tcPr>
            <w:tcW w:w="567" w:type="dxa"/>
            <w:tcBorders>
              <w:tl2br w:val="nil"/>
              <w:tr2bl w:val="nil"/>
            </w:tcBorders>
            <w:shd w:val="clear" w:color="auto" w:fill="auto"/>
            <w:vAlign w:val="center"/>
          </w:tcPr>
          <w:p w14:paraId="507D8FA2" w14:textId="77777777" w:rsidR="00D24F08" w:rsidRPr="00515008" w:rsidRDefault="00D24F08" w:rsidP="00515008">
            <w:pPr>
              <w:pStyle w:val="afffffffff9"/>
            </w:pPr>
            <w:r w:rsidRPr="00515008">
              <w:rPr>
                <w:rFonts w:hint="eastAsia"/>
              </w:rPr>
              <w:t>M</w:t>
            </w:r>
          </w:p>
        </w:tc>
        <w:tc>
          <w:tcPr>
            <w:tcW w:w="1984" w:type="dxa"/>
            <w:tcBorders>
              <w:tl2br w:val="nil"/>
              <w:tr2bl w:val="nil"/>
            </w:tcBorders>
            <w:shd w:val="clear" w:color="auto" w:fill="auto"/>
            <w:vAlign w:val="center"/>
          </w:tcPr>
          <w:p w14:paraId="7BFC2D63" w14:textId="77777777" w:rsidR="00D24F08" w:rsidRPr="00515008" w:rsidRDefault="00D24F08" w:rsidP="00515008">
            <w:pPr>
              <w:pStyle w:val="afffffffff9"/>
            </w:pPr>
            <w:r w:rsidRPr="00515008">
              <w:rPr>
                <w:rFonts w:hint="eastAsia"/>
              </w:rPr>
              <w:t>综合管廊运营单位/综合管廊行业监管部门</w:t>
            </w:r>
          </w:p>
        </w:tc>
        <w:tc>
          <w:tcPr>
            <w:tcW w:w="2835" w:type="dxa"/>
            <w:tcBorders>
              <w:right w:val="single" w:sz="12" w:space="0" w:color="auto"/>
              <w:tl2br w:val="nil"/>
              <w:tr2bl w:val="nil"/>
            </w:tcBorders>
            <w:shd w:val="clear" w:color="auto" w:fill="auto"/>
            <w:vAlign w:val="center"/>
          </w:tcPr>
          <w:p w14:paraId="1466329E" w14:textId="77777777" w:rsidR="00D24F08" w:rsidRPr="00515008" w:rsidRDefault="00D24F08" w:rsidP="001D3AD2">
            <w:pPr>
              <w:pStyle w:val="afffffffff9"/>
              <w:jc w:val="left"/>
            </w:pPr>
            <w:r w:rsidRPr="00515008">
              <w:rPr>
                <w:rFonts w:hint="eastAsia"/>
              </w:rPr>
              <w:t>值域[0,100]</w:t>
            </w:r>
          </w:p>
        </w:tc>
      </w:tr>
      <w:tr w:rsidR="00D24F08" w14:paraId="613B3713" w14:textId="77777777" w:rsidTr="00D13D0A">
        <w:trPr>
          <w:jc w:val="center"/>
        </w:trPr>
        <w:tc>
          <w:tcPr>
            <w:tcW w:w="567" w:type="dxa"/>
            <w:tcBorders>
              <w:left w:val="single" w:sz="12" w:space="0" w:color="auto"/>
              <w:tl2br w:val="nil"/>
              <w:tr2bl w:val="nil"/>
            </w:tcBorders>
            <w:shd w:val="clear" w:color="auto" w:fill="auto"/>
            <w:vAlign w:val="center"/>
          </w:tcPr>
          <w:p w14:paraId="23A13B7B" w14:textId="77777777" w:rsidR="00D24F08" w:rsidRPr="00515008" w:rsidRDefault="00D24F08" w:rsidP="00515008">
            <w:pPr>
              <w:pStyle w:val="afffffffff9"/>
            </w:pPr>
            <w:r w:rsidRPr="00515008">
              <w:rPr>
                <w:rFonts w:hint="eastAsia"/>
              </w:rPr>
              <w:t>6</w:t>
            </w:r>
          </w:p>
        </w:tc>
        <w:tc>
          <w:tcPr>
            <w:tcW w:w="1559" w:type="dxa"/>
            <w:tcBorders>
              <w:tl2br w:val="nil"/>
              <w:tr2bl w:val="nil"/>
            </w:tcBorders>
            <w:shd w:val="clear" w:color="auto" w:fill="auto"/>
            <w:vAlign w:val="center"/>
          </w:tcPr>
          <w:p w14:paraId="7B7392A8" w14:textId="77777777" w:rsidR="00D24F08" w:rsidRPr="00515008" w:rsidRDefault="00D24F08" w:rsidP="00515008">
            <w:pPr>
              <w:pStyle w:val="afffffffff9"/>
            </w:pPr>
            <w:r w:rsidRPr="00515008">
              <w:rPr>
                <w:rFonts w:hint="eastAsia"/>
              </w:rPr>
              <w:t>应急预案完整度</w:t>
            </w:r>
          </w:p>
        </w:tc>
        <w:tc>
          <w:tcPr>
            <w:tcW w:w="1276" w:type="dxa"/>
            <w:tcBorders>
              <w:tl2br w:val="nil"/>
              <w:tr2bl w:val="nil"/>
            </w:tcBorders>
            <w:shd w:val="clear" w:color="auto" w:fill="auto"/>
            <w:vAlign w:val="center"/>
          </w:tcPr>
          <w:p w14:paraId="1BCE20FB" w14:textId="77777777" w:rsidR="00D24F08" w:rsidRPr="00515008" w:rsidRDefault="00D24F08" w:rsidP="00515008">
            <w:pPr>
              <w:pStyle w:val="afffffffff9"/>
            </w:pPr>
            <w:r w:rsidRPr="00515008">
              <w:rPr>
                <w:rFonts w:hint="eastAsia"/>
              </w:rPr>
              <w:t>浮点型</w:t>
            </w:r>
          </w:p>
        </w:tc>
        <w:tc>
          <w:tcPr>
            <w:tcW w:w="567" w:type="dxa"/>
            <w:tcBorders>
              <w:tl2br w:val="nil"/>
              <w:tr2bl w:val="nil"/>
            </w:tcBorders>
            <w:shd w:val="clear" w:color="auto" w:fill="auto"/>
            <w:vAlign w:val="center"/>
          </w:tcPr>
          <w:p w14:paraId="4DD41107" w14:textId="77777777" w:rsidR="00D24F08" w:rsidRPr="00515008" w:rsidRDefault="00D24F08" w:rsidP="00515008">
            <w:pPr>
              <w:pStyle w:val="afffffffff9"/>
            </w:pPr>
          </w:p>
        </w:tc>
        <w:tc>
          <w:tcPr>
            <w:tcW w:w="567" w:type="dxa"/>
            <w:tcBorders>
              <w:tl2br w:val="nil"/>
              <w:tr2bl w:val="nil"/>
            </w:tcBorders>
            <w:shd w:val="clear" w:color="auto" w:fill="auto"/>
            <w:vAlign w:val="center"/>
          </w:tcPr>
          <w:p w14:paraId="5B9E1D32" w14:textId="77777777" w:rsidR="00D24F08" w:rsidRPr="00515008" w:rsidRDefault="00D24F08" w:rsidP="00515008">
            <w:pPr>
              <w:pStyle w:val="afffffffff9"/>
            </w:pPr>
            <w:r w:rsidRPr="00515008">
              <w:rPr>
                <w:rFonts w:hint="eastAsia"/>
              </w:rPr>
              <w:t>M</w:t>
            </w:r>
          </w:p>
        </w:tc>
        <w:tc>
          <w:tcPr>
            <w:tcW w:w="1984" w:type="dxa"/>
            <w:tcBorders>
              <w:tl2br w:val="nil"/>
              <w:tr2bl w:val="nil"/>
            </w:tcBorders>
            <w:shd w:val="clear" w:color="auto" w:fill="auto"/>
            <w:vAlign w:val="center"/>
          </w:tcPr>
          <w:p w14:paraId="5BD2F755" w14:textId="77777777" w:rsidR="00D24F08" w:rsidRPr="00515008" w:rsidRDefault="00D24F08" w:rsidP="00515008">
            <w:pPr>
              <w:pStyle w:val="afffffffff9"/>
            </w:pPr>
            <w:r w:rsidRPr="00515008">
              <w:rPr>
                <w:rFonts w:hint="eastAsia"/>
              </w:rPr>
              <w:t>综合管廊运营单位/综合管廊行业监管部门</w:t>
            </w:r>
          </w:p>
        </w:tc>
        <w:tc>
          <w:tcPr>
            <w:tcW w:w="2835" w:type="dxa"/>
            <w:tcBorders>
              <w:right w:val="single" w:sz="12" w:space="0" w:color="auto"/>
              <w:tl2br w:val="nil"/>
              <w:tr2bl w:val="nil"/>
            </w:tcBorders>
            <w:shd w:val="clear" w:color="auto" w:fill="auto"/>
            <w:vAlign w:val="center"/>
          </w:tcPr>
          <w:p w14:paraId="47674E7F" w14:textId="77777777" w:rsidR="00D24F08" w:rsidRPr="00515008" w:rsidRDefault="00D24F08" w:rsidP="001D3AD2">
            <w:pPr>
              <w:pStyle w:val="afffffffff9"/>
              <w:jc w:val="left"/>
            </w:pPr>
            <w:r w:rsidRPr="00515008">
              <w:rPr>
                <w:rFonts w:hint="eastAsia"/>
              </w:rPr>
              <w:t>值域[0,100]</w:t>
            </w:r>
          </w:p>
        </w:tc>
      </w:tr>
      <w:tr w:rsidR="00D24F08" w14:paraId="7FA2D6BA" w14:textId="77777777" w:rsidTr="00D13D0A">
        <w:trPr>
          <w:jc w:val="center"/>
        </w:trPr>
        <w:tc>
          <w:tcPr>
            <w:tcW w:w="567" w:type="dxa"/>
            <w:tcBorders>
              <w:left w:val="single" w:sz="12" w:space="0" w:color="auto"/>
              <w:tl2br w:val="nil"/>
              <w:tr2bl w:val="nil"/>
            </w:tcBorders>
            <w:shd w:val="clear" w:color="auto" w:fill="auto"/>
            <w:vAlign w:val="center"/>
          </w:tcPr>
          <w:p w14:paraId="37BCC50B" w14:textId="77777777" w:rsidR="00D24F08" w:rsidRPr="00515008" w:rsidRDefault="00D24F08" w:rsidP="00515008">
            <w:pPr>
              <w:pStyle w:val="afffffffff9"/>
            </w:pPr>
            <w:r w:rsidRPr="00515008">
              <w:rPr>
                <w:rFonts w:hint="eastAsia"/>
              </w:rPr>
              <w:t>7</w:t>
            </w:r>
          </w:p>
        </w:tc>
        <w:tc>
          <w:tcPr>
            <w:tcW w:w="1559" w:type="dxa"/>
            <w:tcBorders>
              <w:tl2br w:val="nil"/>
              <w:tr2bl w:val="nil"/>
            </w:tcBorders>
            <w:shd w:val="clear" w:color="auto" w:fill="auto"/>
            <w:vAlign w:val="center"/>
          </w:tcPr>
          <w:p w14:paraId="5FE01B79" w14:textId="77777777" w:rsidR="00D24F08" w:rsidRPr="00515008" w:rsidRDefault="00D24F08" w:rsidP="00515008">
            <w:pPr>
              <w:pStyle w:val="afffffffff9"/>
            </w:pPr>
            <w:r w:rsidRPr="00515008">
              <w:rPr>
                <w:rFonts w:hint="eastAsia"/>
              </w:rPr>
              <w:t>应急预案演练完成度</w:t>
            </w:r>
          </w:p>
        </w:tc>
        <w:tc>
          <w:tcPr>
            <w:tcW w:w="1276" w:type="dxa"/>
            <w:tcBorders>
              <w:tl2br w:val="nil"/>
              <w:tr2bl w:val="nil"/>
            </w:tcBorders>
            <w:shd w:val="clear" w:color="auto" w:fill="auto"/>
            <w:vAlign w:val="center"/>
          </w:tcPr>
          <w:p w14:paraId="338AE10D" w14:textId="77777777" w:rsidR="00D24F08" w:rsidRPr="00515008" w:rsidRDefault="00D24F08" w:rsidP="00515008">
            <w:pPr>
              <w:pStyle w:val="afffffffff9"/>
            </w:pPr>
            <w:r w:rsidRPr="00515008">
              <w:rPr>
                <w:rFonts w:hint="eastAsia"/>
              </w:rPr>
              <w:t>浮点型</w:t>
            </w:r>
          </w:p>
        </w:tc>
        <w:tc>
          <w:tcPr>
            <w:tcW w:w="567" w:type="dxa"/>
            <w:tcBorders>
              <w:tl2br w:val="nil"/>
              <w:tr2bl w:val="nil"/>
            </w:tcBorders>
            <w:shd w:val="clear" w:color="auto" w:fill="auto"/>
            <w:vAlign w:val="center"/>
          </w:tcPr>
          <w:p w14:paraId="71E87F5E" w14:textId="77777777" w:rsidR="00D24F08" w:rsidRPr="00515008" w:rsidRDefault="00D24F08" w:rsidP="00515008">
            <w:pPr>
              <w:pStyle w:val="afffffffff9"/>
            </w:pPr>
          </w:p>
        </w:tc>
        <w:tc>
          <w:tcPr>
            <w:tcW w:w="567" w:type="dxa"/>
            <w:tcBorders>
              <w:tl2br w:val="nil"/>
              <w:tr2bl w:val="nil"/>
            </w:tcBorders>
            <w:shd w:val="clear" w:color="auto" w:fill="auto"/>
            <w:vAlign w:val="center"/>
          </w:tcPr>
          <w:p w14:paraId="7F6B3C92" w14:textId="77777777" w:rsidR="00D24F08" w:rsidRPr="00515008" w:rsidRDefault="00D24F08" w:rsidP="00515008">
            <w:pPr>
              <w:pStyle w:val="afffffffff9"/>
            </w:pPr>
            <w:r w:rsidRPr="00515008">
              <w:rPr>
                <w:rFonts w:hint="eastAsia"/>
              </w:rPr>
              <w:t>M</w:t>
            </w:r>
          </w:p>
        </w:tc>
        <w:tc>
          <w:tcPr>
            <w:tcW w:w="1984" w:type="dxa"/>
            <w:tcBorders>
              <w:tl2br w:val="nil"/>
              <w:tr2bl w:val="nil"/>
            </w:tcBorders>
            <w:shd w:val="clear" w:color="auto" w:fill="auto"/>
            <w:vAlign w:val="center"/>
          </w:tcPr>
          <w:p w14:paraId="4FFF9DF5" w14:textId="77777777" w:rsidR="00D24F08" w:rsidRPr="00515008" w:rsidRDefault="00D24F08" w:rsidP="00515008">
            <w:pPr>
              <w:pStyle w:val="afffffffff9"/>
            </w:pPr>
            <w:r w:rsidRPr="00515008">
              <w:rPr>
                <w:rFonts w:hint="eastAsia"/>
              </w:rPr>
              <w:t>综合管廊运营管理单位/入廊管线单位/综合管廊</w:t>
            </w:r>
            <w:r>
              <w:rPr>
                <w:rFonts w:hint="eastAsia"/>
              </w:rPr>
              <w:t>综合管廊</w:t>
            </w:r>
            <w:r w:rsidR="00B00571">
              <w:rPr>
                <w:rFonts w:hint="eastAsia"/>
              </w:rPr>
              <w:t>行政监管部门</w:t>
            </w:r>
          </w:p>
        </w:tc>
        <w:tc>
          <w:tcPr>
            <w:tcW w:w="2835" w:type="dxa"/>
            <w:tcBorders>
              <w:right w:val="single" w:sz="12" w:space="0" w:color="auto"/>
              <w:tl2br w:val="nil"/>
              <w:tr2bl w:val="nil"/>
            </w:tcBorders>
            <w:shd w:val="clear" w:color="auto" w:fill="auto"/>
            <w:vAlign w:val="center"/>
          </w:tcPr>
          <w:p w14:paraId="1C5B8FA8" w14:textId="77777777" w:rsidR="00D24F08" w:rsidRPr="00515008" w:rsidRDefault="00D24F08" w:rsidP="001D3AD2">
            <w:pPr>
              <w:pStyle w:val="afffffffff9"/>
              <w:jc w:val="left"/>
            </w:pPr>
            <w:r w:rsidRPr="00515008">
              <w:rPr>
                <w:rFonts w:hint="eastAsia"/>
              </w:rPr>
              <w:t>值域[0,100]</w:t>
            </w:r>
          </w:p>
        </w:tc>
      </w:tr>
      <w:tr w:rsidR="00D24F08" w:rsidRPr="00A27DD1" w14:paraId="6EC8D2A4" w14:textId="77777777" w:rsidTr="00D13D0A">
        <w:trPr>
          <w:jc w:val="center"/>
        </w:trPr>
        <w:tc>
          <w:tcPr>
            <w:tcW w:w="567" w:type="dxa"/>
            <w:tcBorders>
              <w:left w:val="single" w:sz="12" w:space="0" w:color="auto"/>
              <w:tl2br w:val="nil"/>
              <w:tr2bl w:val="nil"/>
            </w:tcBorders>
            <w:shd w:val="clear" w:color="auto" w:fill="auto"/>
            <w:vAlign w:val="center"/>
          </w:tcPr>
          <w:p w14:paraId="25148E57" w14:textId="77777777" w:rsidR="00D24F08" w:rsidRPr="00515008" w:rsidRDefault="00D24F08" w:rsidP="00515008">
            <w:pPr>
              <w:pStyle w:val="afffffffff9"/>
            </w:pPr>
            <w:r w:rsidRPr="00515008">
              <w:rPr>
                <w:rFonts w:hint="eastAsia"/>
              </w:rPr>
              <w:t>8</w:t>
            </w:r>
          </w:p>
        </w:tc>
        <w:tc>
          <w:tcPr>
            <w:tcW w:w="1559" w:type="dxa"/>
            <w:tcBorders>
              <w:tl2br w:val="nil"/>
              <w:tr2bl w:val="nil"/>
            </w:tcBorders>
            <w:shd w:val="clear" w:color="auto" w:fill="auto"/>
            <w:vAlign w:val="center"/>
          </w:tcPr>
          <w:p w14:paraId="20A56152" w14:textId="77777777" w:rsidR="00D24F08" w:rsidRPr="00515008" w:rsidRDefault="00D24F08" w:rsidP="00515008">
            <w:pPr>
              <w:pStyle w:val="afffffffff9"/>
            </w:pPr>
            <w:r w:rsidRPr="00515008">
              <w:rPr>
                <w:rFonts w:hint="eastAsia"/>
              </w:rPr>
              <w:t>应急预报预警上报率</w:t>
            </w:r>
          </w:p>
        </w:tc>
        <w:tc>
          <w:tcPr>
            <w:tcW w:w="1276" w:type="dxa"/>
            <w:tcBorders>
              <w:tl2br w:val="nil"/>
              <w:tr2bl w:val="nil"/>
            </w:tcBorders>
            <w:shd w:val="clear" w:color="auto" w:fill="auto"/>
            <w:vAlign w:val="center"/>
          </w:tcPr>
          <w:p w14:paraId="039345BC" w14:textId="77777777" w:rsidR="00D24F08" w:rsidRPr="00515008" w:rsidRDefault="00D24F08" w:rsidP="00515008">
            <w:pPr>
              <w:pStyle w:val="afffffffff9"/>
            </w:pPr>
            <w:r w:rsidRPr="00515008">
              <w:rPr>
                <w:rFonts w:hint="eastAsia"/>
              </w:rPr>
              <w:t>浮点型</w:t>
            </w:r>
          </w:p>
        </w:tc>
        <w:tc>
          <w:tcPr>
            <w:tcW w:w="567" w:type="dxa"/>
            <w:tcBorders>
              <w:tl2br w:val="nil"/>
              <w:tr2bl w:val="nil"/>
            </w:tcBorders>
            <w:shd w:val="clear" w:color="auto" w:fill="auto"/>
            <w:vAlign w:val="center"/>
          </w:tcPr>
          <w:p w14:paraId="43E6E097" w14:textId="77777777" w:rsidR="00D24F08" w:rsidRPr="00515008" w:rsidRDefault="00D24F08" w:rsidP="00515008">
            <w:pPr>
              <w:pStyle w:val="afffffffff9"/>
            </w:pPr>
          </w:p>
        </w:tc>
        <w:tc>
          <w:tcPr>
            <w:tcW w:w="567" w:type="dxa"/>
            <w:tcBorders>
              <w:tl2br w:val="nil"/>
              <w:tr2bl w:val="nil"/>
            </w:tcBorders>
            <w:shd w:val="clear" w:color="auto" w:fill="auto"/>
            <w:vAlign w:val="center"/>
          </w:tcPr>
          <w:p w14:paraId="0B42C98A" w14:textId="77777777" w:rsidR="00D24F08" w:rsidRPr="00515008" w:rsidRDefault="00D24F08" w:rsidP="00515008">
            <w:pPr>
              <w:pStyle w:val="afffffffff9"/>
            </w:pPr>
            <w:r w:rsidRPr="00515008">
              <w:rPr>
                <w:rFonts w:hint="eastAsia"/>
              </w:rPr>
              <w:t>M</w:t>
            </w:r>
          </w:p>
        </w:tc>
        <w:tc>
          <w:tcPr>
            <w:tcW w:w="1984" w:type="dxa"/>
            <w:tcBorders>
              <w:tl2br w:val="nil"/>
              <w:tr2bl w:val="nil"/>
            </w:tcBorders>
            <w:shd w:val="clear" w:color="auto" w:fill="auto"/>
            <w:vAlign w:val="center"/>
          </w:tcPr>
          <w:p w14:paraId="1C3A6DF4" w14:textId="77777777" w:rsidR="00D24F08" w:rsidRPr="00515008" w:rsidRDefault="00D24F08" w:rsidP="00515008">
            <w:pPr>
              <w:pStyle w:val="afffffffff9"/>
            </w:pPr>
            <w:r w:rsidRPr="00515008">
              <w:rPr>
                <w:rFonts w:hint="eastAsia"/>
              </w:rPr>
              <w:t>综合管廊运营单位/综合管廊行业监管部门</w:t>
            </w:r>
          </w:p>
        </w:tc>
        <w:tc>
          <w:tcPr>
            <w:tcW w:w="2835" w:type="dxa"/>
            <w:tcBorders>
              <w:right w:val="single" w:sz="12" w:space="0" w:color="auto"/>
              <w:tl2br w:val="nil"/>
              <w:tr2bl w:val="nil"/>
            </w:tcBorders>
            <w:shd w:val="clear" w:color="auto" w:fill="auto"/>
            <w:vAlign w:val="center"/>
          </w:tcPr>
          <w:p w14:paraId="0898F3AC" w14:textId="77777777" w:rsidR="00D24F08" w:rsidRPr="00515008" w:rsidRDefault="00D24F08" w:rsidP="001D3AD2">
            <w:pPr>
              <w:pStyle w:val="afffffffff9"/>
              <w:jc w:val="left"/>
            </w:pPr>
            <w:r w:rsidRPr="00515008">
              <w:rPr>
                <w:rFonts w:hint="eastAsia"/>
              </w:rPr>
              <w:t>值域[0,100]</w:t>
            </w:r>
          </w:p>
        </w:tc>
      </w:tr>
      <w:tr w:rsidR="00D24F08" w:rsidRPr="00A27DD1" w14:paraId="47437090" w14:textId="77777777" w:rsidTr="00D13D0A">
        <w:trPr>
          <w:jc w:val="center"/>
        </w:trPr>
        <w:tc>
          <w:tcPr>
            <w:tcW w:w="567" w:type="dxa"/>
            <w:tcBorders>
              <w:left w:val="single" w:sz="12" w:space="0" w:color="auto"/>
              <w:tl2br w:val="nil"/>
              <w:tr2bl w:val="nil"/>
            </w:tcBorders>
            <w:shd w:val="clear" w:color="auto" w:fill="auto"/>
            <w:vAlign w:val="center"/>
          </w:tcPr>
          <w:p w14:paraId="2945D085" w14:textId="77777777" w:rsidR="00D24F08" w:rsidRPr="00515008" w:rsidRDefault="00D24F08" w:rsidP="00515008">
            <w:pPr>
              <w:pStyle w:val="afffffffff9"/>
            </w:pPr>
            <w:r w:rsidRPr="00515008">
              <w:rPr>
                <w:rFonts w:hint="eastAsia"/>
              </w:rPr>
              <w:t>9</w:t>
            </w:r>
          </w:p>
        </w:tc>
        <w:tc>
          <w:tcPr>
            <w:tcW w:w="1559" w:type="dxa"/>
            <w:tcBorders>
              <w:tl2br w:val="nil"/>
              <w:tr2bl w:val="nil"/>
            </w:tcBorders>
            <w:shd w:val="clear" w:color="auto" w:fill="auto"/>
            <w:vAlign w:val="center"/>
          </w:tcPr>
          <w:p w14:paraId="765D4A5E" w14:textId="77777777" w:rsidR="00D24F08" w:rsidRPr="00515008" w:rsidRDefault="00D24F08" w:rsidP="00515008">
            <w:pPr>
              <w:pStyle w:val="afffffffff9"/>
            </w:pPr>
            <w:r w:rsidRPr="00515008">
              <w:rPr>
                <w:rFonts w:hint="eastAsia"/>
              </w:rPr>
              <w:t>应急协同处置率</w:t>
            </w:r>
          </w:p>
        </w:tc>
        <w:tc>
          <w:tcPr>
            <w:tcW w:w="1276" w:type="dxa"/>
            <w:tcBorders>
              <w:tl2br w:val="nil"/>
              <w:tr2bl w:val="nil"/>
            </w:tcBorders>
            <w:shd w:val="clear" w:color="auto" w:fill="auto"/>
            <w:vAlign w:val="center"/>
          </w:tcPr>
          <w:p w14:paraId="73FADFFF" w14:textId="77777777" w:rsidR="00D24F08" w:rsidRPr="00515008" w:rsidRDefault="00D24F08" w:rsidP="00515008">
            <w:pPr>
              <w:pStyle w:val="afffffffff9"/>
            </w:pPr>
            <w:r w:rsidRPr="00515008">
              <w:rPr>
                <w:rFonts w:hint="eastAsia"/>
              </w:rPr>
              <w:t>浮点型</w:t>
            </w:r>
          </w:p>
        </w:tc>
        <w:tc>
          <w:tcPr>
            <w:tcW w:w="567" w:type="dxa"/>
            <w:tcBorders>
              <w:tl2br w:val="nil"/>
              <w:tr2bl w:val="nil"/>
            </w:tcBorders>
            <w:shd w:val="clear" w:color="auto" w:fill="auto"/>
            <w:vAlign w:val="center"/>
          </w:tcPr>
          <w:p w14:paraId="7A70308B" w14:textId="77777777" w:rsidR="00D24F08" w:rsidRPr="00515008" w:rsidRDefault="00D24F08" w:rsidP="00515008">
            <w:pPr>
              <w:pStyle w:val="afffffffff9"/>
            </w:pPr>
          </w:p>
        </w:tc>
        <w:tc>
          <w:tcPr>
            <w:tcW w:w="567" w:type="dxa"/>
            <w:tcBorders>
              <w:tl2br w:val="nil"/>
              <w:tr2bl w:val="nil"/>
            </w:tcBorders>
            <w:shd w:val="clear" w:color="auto" w:fill="auto"/>
            <w:vAlign w:val="center"/>
          </w:tcPr>
          <w:p w14:paraId="3D034EE4" w14:textId="77777777" w:rsidR="00D24F08" w:rsidRPr="00515008" w:rsidRDefault="00D24F08" w:rsidP="00515008">
            <w:pPr>
              <w:pStyle w:val="afffffffff9"/>
            </w:pPr>
            <w:r w:rsidRPr="00515008">
              <w:rPr>
                <w:rFonts w:hint="eastAsia"/>
              </w:rPr>
              <w:t>M</w:t>
            </w:r>
          </w:p>
        </w:tc>
        <w:tc>
          <w:tcPr>
            <w:tcW w:w="1984" w:type="dxa"/>
            <w:tcBorders>
              <w:tl2br w:val="nil"/>
              <w:tr2bl w:val="nil"/>
            </w:tcBorders>
            <w:shd w:val="clear" w:color="auto" w:fill="auto"/>
            <w:vAlign w:val="center"/>
          </w:tcPr>
          <w:p w14:paraId="42F64730" w14:textId="77777777" w:rsidR="00D24F08" w:rsidRPr="00515008" w:rsidRDefault="00D24F08" w:rsidP="00515008">
            <w:pPr>
              <w:pStyle w:val="afffffffff9"/>
            </w:pPr>
            <w:r w:rsidRPr="00515008">
              <w:rPr>
                <w:rFonts w:hint="eastAsia"/>
              </w:rPr>
              <w:t>综合管廊运营单位/综合管廊行业监管部门</w:t>
            </w:r>
          </w:p>
        </w:tc>
        <w:tc>
          <w:tcPr>
            <w:tcW w:w="2835" w:type="dxa"/>
            <w:tcBorders>
              <w:right w:val="single" w:sz="12" w:space="0" w:color="auto"/>
              <w:tl2br w:val="nil"/>
              <w:tr2bl w:val="nil"/>
            </w:tcBorders>
            <w:shd w:val="clear" w:color="auto" w:fill="auto"/>
            <w:vAlign w:val="center"/>
          </w:tcPr>
          <w:p w14:paraId="7D15C56A" w14:textId="77777777" w:rsidR="00D24F08" w:rsidRPr="00515008" w:rsidRDefault="00D24F08" w:rsidP="001D3AD2">
            <w:pPr>
              <w:pStyle w:val="afffffffff9"/>
              <w:jc w:val="left"/>
            </w:pPr>
            <w:r w:rsidRPr="00515008">
              <w:rPr>
                <w:rFonts w:hint="eastAsia"/>
              </w:rPr>
              <w:t>值域[0,100]</w:t>
            </w:r>
          </w:p>
        </w:tc>
      </w:tr>
      <w:tr w:rsidR="00D24F08" w:rsidRPr="00A27DD1" w14:paraId="2F50CAC2" w14:textId="77777777" w:rsidTr="00D13D0A">
        <w:trPr>
          <w:jc w:val="center"/>
        </w:trPr>
        <w:tc>
          <w:tcPr>
            <w:tcW w:w="567" w:type="dxa"/>
            <w:tcBorders>
              <w:left w:val="single" w:sz="12" w:space="0" w:color="auto"/>
              <w:tl2br w:val="nil"/>
              <w:tr2bl w:val="nil"/>
            </w:tcBorders>
            <w:shd w:val="clear" w:color="auto" w:fill="auto"/>
            <w:vAlign w:val="center"/>
          </w:tcPr>
          <w:p w14:paraId="0142244D" w14:textId="77777777" w:rsidR="00D24F08" w:rsidRPr="00515008" w:rsidRDefault="00D24F08" w:rsidP="00515008">
            <w:pPr>
              <w:pStyle w:val="afffffffff9"/>
            </w:pPr>
            <w:r w:rsidRPr="00515008">
              <w:rPr>
                <w:rFonts w:hint="eastAsia"/>
              </w:rPr>
              <w:t>10</w:t>
            </w:r>
          </w:p>
        </w:tc>
        <w:tc>
          <w:tcPr>
            <w:tcW w:w="1559" w:type="dxa"/>
            <w:tcBorders>
              <w:tl2br w:val="nil"/>
              <w:tr2bl w:val="nil"/>
            </w:tcBorders>
            <w:shd w:val="clear" w:color="auto" w:fill="auto"/>
            <w:vAlign w:val="center"/>
          </w:tcPr>
          <w:p w14:paraId="6177453C" w14:textId="77777777" w:rsidR="00D24F08" w:rsidRPr="00515008" w:rsidRDefault="00D24F08" w:rsidP="00515008">
            <w:pPr>
              <w:pStyle w:val="afffffffff9"/>
            </w:pPr>
            <w:r w:rsidRPr="00515008">
              <w:rPr>
                <w:rFonts w:hint="eastAsia"/>
              </w:rPr>
              <w:t>考核周期</w:t>
            </w:r>
          </w:p>
        </w:tc>
        <w:tc>
          <w:tcPr>
            <w:tcW w:w="1276" w:type="dxa"/>
            <w:tcBorders>
              <w:tl2br w:val="nil"/>
              <w:tr2bl w:val="nil"/>
            </w:tcBorders>
            <w:shd w:val="clear" w:color="auto" w:fill="auto"/>
            <w:vAlign w:val="center"/>
          </w:tcPr>
          <w:p w14:paraId="37A7EF88" w14:textId="77777777" w:rsidR="00D24F08" w:rsidRPr="00515008" w:rsidRDefault="00D24F08" w:rsidP="00515008">
            <w:pPr>
              <w:pStyle w:val="afffffffff9"/>
            </w:pPr>
            <w:r w:rsidRPr="00515008">
              <w:rPr>
                <w:rFonts w:hint="eastAsia"/>
              </w:rPr>
              <w:t>字符型</w:t>
            </w:r>
          </w:p>
        </w:tc>
        <w:tc>
          <w:tcPr>
            <w:tcW w:w="567" w:type="dxa"/>
            <w:tcBorders>
              <w:tl2br w:val="nil"/>
              <w:tr2bl w:val="nil"/>
            </w:tcBorders>
            <w:shd w:val="clear" w:color="auto" w:fill="auto"/>
            <w:vAlign w:val="center"/>
          </w:tcPr>
          <w:p w14:paraId="409D0674" w14:textId="77777777" w:rsidR="00D24F08" w:rsidRPr="00515008" w:rsidRDefault="007D227C" w:rsidP="00515008">
            <w:pPr>
              <w:pStyle w:val="afffffffff9"/>
            </w:pPr>
            <w:r>
              <w:t>10</w:t>
            </w:r>
          </w:p>
        </w:tc>
        <w:tc>
          <w:tcPr>
            <w:tcW w:w="567" w:type="dxa"/>
            <w:tcBorders>
              <w:tl2br w:val="nil"/>
              <w:tr2bl w:val="nil"/>
            </w:tcBorders>
            <w:shd w:val="clear" w:color="auto" w:fill="auto"/>
            <w:vAlign w:val="center"/>
          </w:tcPr>
          <w:p w14:paraId="630D6602" w14:textId="77777777" w:rsidR="00D24F08" w:rsidRPr="00515008" w:rsidRDefault="00D24F08" w:rsidP="00515008">
            <w:pPr>
              <w:pStyle w:val="afffffffff9"/>
            </w:pPr>
            <w:r w:rsidRPr="00515008">
              <w:rPr>
                <w:rFonts w:hint="eastAsia"/>
              </w:rPr>
              <w:t>M</w:t>
            </w:r>
          </w:p>
        </w:tc>
        <w:tc>
          <w:tcPr>
            <w:tcW w:w="1984" w:type="dxa"/>
            <w:tcBorders>
              <w:tl2br w:val="nil"/>
              <w:tr2bl w:val="nil"/>
            </w:tcBorders>
            <w:shd w:val="clear" w:color="auto" w:fill="auto"/>
            <w:vAlign w:val="center"/>
          </w:tcPr>
          <w:p w14:paraId="140F3AB6" w14:textId="77777777" w:rsidR="00D24F08" w:rsidRPr="00515008" w:rsidRDefault="00D24F08" w:rsidP="00515008">
            <w:pPr>
              <w:pStyle w:val="afffffffff9"/>
            </w:pPr>
            <w:r w:rsidRPr="00515008">
              <w:rPr>
                <w:rFonts w:hint="eastAsia"/>
              </w:rPr>
              <w:t>综合管廊运营单位/综合管廊行业监管部门</w:t>
            </w:r>
          </w:p>
        </w:tc>
        <w:tc>
          <w:tcPr>
            <w:tcW w:w="2835" w:type="dxa"/>
            <w:tcBorders>
              <w:right w:val="single" w:sz="12" w:space="0" w:color="auto"/>
              <w:tl2br w:val="nil"/>
              <w:tr2bl w:val="nil"/>
            </w:tcBorders>
            <w:shd w:val="clear" w:color="auto" w:fill="auto"/>
            <w:vAlign w:val="center"/>
          </w:tcPr>
          <w:p w14:paraId="274C25BF" w14:textId="77777777" w:rsidR="00D24F08" w:rsidRPr="00515008" w:rsidRDefault="00D24F08" w:rsidP="001D3AD2">
            <w:pPr>
              <w:pStyle w:val="afffffffff9"/>
              <w:jc w:val="left"/>
            </w:pPr>
            <w:r w:rsidRPr="00515008">
              <w:rPr>
                <w:rFonts w:hint="eastAsia"/>
              </w:rPr>
              <w:t>填写：月度/季度/年度/专项。</w:t>
            </w:r>
          </w:p>
        </w:tc>
      </w:tr>
      <w:tr w:rsidR="00D24F08" w:rsidRPr="00A27DD1" w14:paraId="714FFFD0" w14:textId="77777777" w:rsidTr="00D13D0A">
        <w:trPr>
          <w:jc w:val="center"/>
        </w:trPr>
        <w:tc>
          <w:tcPr>
            <w:tcW w:w="567" w:type="dxa"/>
            <w:tcBorders>
              <w:left w:val="single" w:sz="12" w:space="0" w:color="auto"/>
              <w:bottom w:val="single" w:sz="12" w:space="0" w:color="auto"/>
              <w:tl2br w:val="nil"/>
              <w:tr2bl w:val="nil"/>
            </w:tcBorders>
            <w:shd w:val="clear" w:color="auto" w:fill="auto"/>
            <w:vAlign w:val="center"/>
          </w:tcPr>
          <w:p w14:paraId="497F3B0F" w14:textId="77777777" w:rsidR="00D24F08" w:rsidRPr="00515008" w:rsidRDefault="00D24F08" w:rsidP="00515008">
            <w:pPr>
              <w:pStyle w:val="afffffffff9"/>
            </w:pPr>
            <w:r w:rsidRPr="00515008">
              <w:rPr>
                <w:rFonts w:hint="eastAsia"/>
              </w:rPr>
              <w:t>11</w:t>
            </w:r>
          </w:p>
        </w:tc>
        <w:tc>
          <w:tcPr>
            <w:tcW w:w="1559" w:type="dxa"/>
            <w:tcBorders>
              <w:bottom w:val="single" w:sz="12" w:space="0" w:color="auto"/>
              <w:tl2br w:val="nil"/>
              <w:tr2bl w:val="nil"/>
            </w:tcBorders>
            <w:shd w:val="clear" w:color="auto" w:fill="auto"/>
            <w:vAlign w:val="center"/>
          </w:tcPr>
          <w:p w14:paraId="31098C56" w14:textId="77777777" w:rsidR="00D24F08" w:rsidRPr="00515008" w:rsidRDefault="00D24F08" w:rsidP="00515008">
            <w:pPr>
              <w:pStyle w:val="afffffffff9"/>
            </w:pPr>
            <w:r w:rsidRPr="00515008">
              <w:rPr>
                <w:rFonts w:hint="eastAsia"/>
              </w:rPr>
              <w:t>备注信息</w:t>
            </w:r>
          </w:p>
        </w:tc>
        <w:tc>
          <w:tcPr>
            <w:tcW w:w="1276" w:type="dxa"/>
            <w:tcBorders>
              <w:bottom w:val="single" w:sz="12" w:space="0" w:color="auto"/>
              <w:tl2br w:val="nil"/>
              <w:tr2bl w:val="nil"/>
            </w:tcBorders>
            <w:shd w:val="clear" w:color="auto" w:fill="auto"/>
            <w:vAlign w:val="center"/>
          </w:tcPr>
          <w:p w14:paraId="56598992" w14:textId="77777777" w:rsidR="00D24F08" w:rsidRPr="00515008" w:rsidRDefault="00D24F08" w:rsidP="00515008">
            <w:pPr>
              <w:pStyle w:val="afffffffff9"/>
            </w:pPr>
            <w:r w:rsidRPr="00515008">
              <w:rPr>
                <w:rFonts w:hint="eastAsia"/>
              </w:rPr>
              <w:t>字符型</w:t>
            </w:r>
          </w:p>
        </w:tc>
        <w:tc>
          <w:tcPr>
            <w:tcW w:w="567" w:type="dxa"/>
            <w:tcBorders>
              <w:bottom w:val="single" w:sz="12" w:space="0" w:color="auto"/>
              <w:tl2br w:val="nil"/>
              <w:tr2bl w:val="nil"/>
            </w:tcBorders>
            <w:shd w:val="clear" w:color="auto" w:fill="auto"/>
            <w:vAlign w:val="center"/>
          </w:tcPr>
          <w:p w14:paraId="43FF8712" w14:textId="77777777" w:rsidR="00D24F08" w:rsidRPr="00515008" w:rsidRDefault="00D24F08" w:rsidP="00515008">
            <w:pPr>
              <w:pStyle w:val="afffffffff9"/>
            </w:pPr>
            <w:r w:rsidRPr="00515008">
              <w:rPr>
                <w:rFonts w:hint="eastAsia"/>
              </w:rPr>
              <w:t>1000</w:t>
            </w:r>
          </w:p>
        </w:tc>
        <w:tc>
          <w:tcPr>
            <w:tcW w:w="567" w:type="dxa"/>
            <w:tcBorders>
              <w:bottom w:val="single" w:sz="12" w:space="0" w:color="auto"/>
              <w:tl2br w:val="nil"/>
              <w:tr2bl w:val="nil"/>
            </w:tcBorders>
            <w:shd w:val="clear" w:color="auto" w:fill="auto"/>
            <w:vAlign w:val="center"/>
          </w:tcPr>
          <w:p w14:paraId="3CED9FFF" w14:textId="77777777" w:rsidR="00D24F08" w:rsidRPr="00515008" w:rsidRDefault="00D24F08" w:rsidP="00515008">
            <w:pPr>
              <w:pStyle w:val="afffffffff9"/>
            </w:pPr>
            <w:r w:rsidRPr="00515008">
              <w:rPr>
                <w:rFonts w:hint="eastAsia"/>
              </w:rPr>
              <w:t>M</w:t>
            </w:r>
          </w:p>
        </w:tc>
        <w:tc>
          <w:tcPr>
            <w:tcW w:w="1984" w:type="dxa"/>
            <w:tcBorders>
              <w:bottom w:val="single" w:sz="12" w:space="0" w:color="auto"/>
              <w:tl2br w:val="nil"/>
              <w:tr2bl w:val="nil"/>
            </w:tcBorders>
            <w:shd w:val="clear" w:color="auto" w:fill="auto"/>
            <w:vAlign w:val="center"/>
          </w:tcPr>
          <w:p w14:paraId="031FC70B" w14:textId="77777777" w:rsidR="00D24F08" w:rsidRPr="00515008" w:rsidRDefault="00D24F08" w:rsidP="00515008">
            <w:pPr>
              <w:pStyle w:val="afffffffff9"/>
            </w:pPr>
            <w:r w:rsidRPr="00515008">
              <w:rPr>
                <w:rFonts w:hint="eastAsia"/>
              </w:rPr>
              <w:t>综合管廊运营单位/综合管廊行业监管部门</w:t>
            </w:r>
          </w:p>
        </w:tc>
        <w:tc>
          <w:tcPr>
            <w:tcW w:w="2835" w:type="dxa"/>
            <w:tcBorders>
              <w:bottom w:val="single" w:sz="12" w:space="0" w:color="auto"/>
              <w:right w:val="single" w:sz="12" w:space="0" w:color="auto"/>
              <w:tl2br w:val="nil"/>
              <w:tr2bl w:val="nil"/>
            </w:tcBorders>
            <w:shd w:val="clear" w:color="auto" w:fill="auto"/>
            <w:vAlign w:val="center"/>
          </w:tcPr>
          <w:p w14:paraId="75239675" w14:textId="77777777" w:rsidR="00D24F08" w:rsidRPr="00515008" w:rsidRDefault="00D24F08" w:rsidP="001D3AD2">
            <w:pPr>
              <w:pStyle w:val="afffffffff9"/>
              <w:jc w:val="left"/>
            </w:pPr>
          </w:p>
        </w:tc>
      </w:tr>
    </w:tbl>
    <w:p w14:paraId="2515C254" w14:textId="77777777" w:rsidR="00515008" w:rsidRDefault="00515008" w:rsidP="00515008">
      <w:pPr>
        <w:pStyle w:val="affffb"/>
        <w:ind w:firstLine="420"/>
      </w:pPr>
    </w:p>
    <w:p w14:paraId="4ECCDC6B" w14:textId="77777777" w:rsidR="00515008" w:rsidRDefault="00515008" w:rsidP="00515008">
      <w:pPr>
        <w:widowControl/>
        <w:adjustRightInd/>
        <w:spacing w:line="240" w:lineRule="auto"/>
        <w:jc w:val="left"/>
        <w:rPr>
          <w:rFonts w:ascii="宋体" w:hAnsi="Times New Roman"/>
          <w:noProof/>
          <w:kern w:val="0"/>
          <w:szCs w:val="20"/>
        </w:rPr>
      </w:pPr>
      <w:r>
        <w:br w:type="page"/>
      </w:r>
    </w:p>
    <w:p w14:paraId="2430CEC9" w14:textId="77777777" w:rsidR="00515008" w:rsidRPr="00210CA1" w:rsidRDefault="00515008" w:rsidP="00515008">
      <w:pPr>
        <w:pStyle w:val="aff"/>
        <w:numPr>
          <w:ilvl w:val="0"/>
          <w:numId w:val="0"/>
        </w:numPr>
        <w:spacing w:before="156" w:after="156"/>
      </w:pPr>
      <w:r w:rsidRPr="00A27DD1">
        <w:rPr>
          <w:rFonts w:hint="eastAsia"/>
        </w:rPr>
        <w:lastRenderedPageBreak/>
        <w:t>表</w:t>
      </w:r>
      <w:r>
        <w:t>B</w:t>
      </w:r>
      <w:r w:rsidRPr="00A27DD1">
        <w:rPr>
          <w:rFonts w:hint="eastAsia"/>
        </w:rPr>
        <w:t>.</w:t>
      </w:r>
      <w:r>
        <w:t>5</w:t>
      </w:r>
      <w:r w:rsidRPr="00A27DD1">
        <w:rPr>
          <w:rFonts w:hint="eastAsia"/>
        </w:rPr>
        <w:t>.</w:t>
      </w:r>
      <w:r>
        <w:t>6</w:t>
      </w:r>
      <w:r w:rsidRPr="00A27DD1">
        <w:rPr>
          <w:rFonts w:hint="eastAsia"/>
        </w:rPr>
        <w:t xml:space="preserve"> </w:t>
      </w:r>
      <w:r>
        <w:rPr>
          <w:rFonts w:hint="eastAsia"/>
        </w:rPr>
        <w:t>健康指数考核</w:t>
      </w:r>
      <w:r w:rsidRPr="00B92672">
        <w:rPr>
          <w:rFonts w:hint="eastAsia"/>
        </w:rPr>
        <w:t>数据信息表</w:t>
      </w:r>
    </w:p>
    <w:tbl>
      <w:tblPr>
        <w:tblStyle w:val="afffffffffc"/>
        <w:tblW w:w="0" w:type="auto"/>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567"/>
        <w:gridCol w:w="1559"/>
        <w:gridCol w:w="1276"/>
        <w:gridCol w:w="567"/>
        <w:gridCol w:w="567"/>
        <w:gridCol w:w="1984"/>
        <w:gridCol w:w="2835"/>
      </w:tblGrid>
      <w:tr w:rsidR="00D24F08" w14:paraId="175648A5" w14:textId="77777777" w:rsidTr="00D13D0A">
        <w:trPr>
          <w:tblHeader/>
          <w:jc w:val="center"/>
        </w:trPr>
        <w:tc>
          <w:tcPr>
            <w:tcW w:w="567" w:type="dxa"/>
            <w:tcBorders>
              <w:top w:val="single" w:sz="12" w:space="0" w:color="auto"/>
              <w:left w:val="single" w:sz="12" w:space="0" w:color="auto"/>
              <w:bottom w:val="single" w:sz="12" w:space="0" w:color="auto"/>
            </w:tcBorders>
            <w:shd w:val="clear" w:color="auto" w:fill="auto"/>
            <w:vAlign w:val="center"/>
          </w:tcPr>
          <w:p w14:paraId="7F79CDA8" w14:textId="77777777" w:rsidR="00D24F08" w:rsidRDefault="00D24F08" w:rsidP="001D3AD2">
            <w:pPr>
              <w:pStyle w:val="afffffffff9"/>
            </w:pPr>
            <w:r>
              <w:rPr>
                <w:rFonts w:hint="eastAsia"/>
              </w:rPr>
              <w:t>序号</w:t>
            </w:r>
          </w:p>
        </w:tc>
        <w:tc>
          <w:tcPr>
            <w:tcW w:w="1559" w:type="dxa"/>
            <w:tcBorders>
              <w:top w:val="single" w:sz="12" w:space="0" w:color="auto"/>
              <w:bottom w:val="single" w:sz="12" w:space="0" w:color="auto"/>
            </w:tcBorders>
            <w:shd w:val="clear" w:color="auto" w:fill="auto"/>
            <w:vAlign w:val="center"/>
          </w:tcPr>
          <w:p w14:paraId="7ED3A1A9" w14:textId="77777777" w:rsidR="00D24F08" w:rsidRDefault="00D24F08" w:rsidP="001D3AD2">
            <w:pPr>
              <w:pStyle w:val="afffffffff9"/>
            </w:pPr>
            <w:r>
              <w:rPr>
                <w:rFonts w:hint="eastAsia"/>
              </w:rPr>
              <w:t>字段名称</w:t>
            </w:r>
          </w:p>
        </w:tc>
        <w:tc>
          <w:tcPr>
            <w:tcW w:w="1276" w:type="dxa"/>
            <w:tcBorders>
              <w:top w:val="single" w:sz="12" w:space="0" w:color="auto"/>
              <w:bottom w:val="single" w:sz="12" w:space="0" w:color="auto"/>
            </w:tcBorders>
            <w:shd w:val="clear" w:color="auto" w:fill="auto"/>
            <w:vAlign w:val="center"/>
          </w:tcPr>
          <w:p w14:paraId="17EDC583" w14:textId="77777777" w:rsidR="00D24F08" w:rsidRDefault="00D24F08" w:rsidP="001D3AD2">
            <w:pPr>
              <w:pStyle w:val="afffffffff9"/>
            </w:pPr>
            <w:r>
              <w:rPr>
                <w:rFonts w:hint="eastAsia"/>
              </w:rPr>
              <w:t>字段</w:t>
            </w:r>
            <w:r>
              <w:t>类型</w:t>
            </w:r>
          </w:p>
        </w:tc>
        <w:tc>
          <w:tcPr>
            <w:tcW w:w="567" w:type="dxa"/>
            <w:tcBorders>
              <w:top w:val="single" w:sz="12" w:space="0" w:color="auto"/>
              <w:bottom w:val="single" w:sz="12" w:space="0" w:color="auto"/>
            </w:tcBorders>
            <w:shd w:val="clear" w:color="auto" w:fill="auto"/>
            <w:vAlign w:val="center"/>
          </w:tcPr>
          <w:p w14:paraId="17BEE279" w14:textId="77777777" w:rsidR="00D24F08" w:rsidRDefault="00D24F08" w:rsidP="001D3AD2">
            <w:pPr>
              <w:pStyle w:val="afffffffff9"/>
            </w:pPr>
            <w:r>
              <w:rPr>
                <w:rFonts w:hint="eastAsia"/>
              </w:rPr>
              <w:t>字段</w:t>
            </w:r>
          </w:p>
          <w:p w14:paraId="1102F20F" w14:textId="77777777" w:rsidR="00D24F08" w:rsidRDefault="00D24F08" w:rsidP="001D3AD2">
            <w:pPr>
              <w:pStyle w:val="afffffffff9"/>
            </w:pPr>
            <w:r>
              <w:t>长度</w:t>
            </w:r>
          </w:p>
        </w:tc>
        <w:tc>
          <w:tcPr>
            <w:tcW w:w="567" w:type="dxa"/>
            <w:tcBorders>
              <w:top w:val="single" w:sz="12" w:space="0" w:color="auto"/>
              <w:bottom w:val="single" w:sz="12" w:space="0" w:color="auto"/>
            </w:tcBorders>
            <w:shd w:val="clear" w:color="auto" w:fill="auto"/>
            <w:vAlign w:val="center"/>
          </w:tcPr>
          <w:p w14:paraId="390CE278" w14:textId="77777777" w:rsidR="00D24F08" w:rsidRDefault="00D24F08" w:rsidP="001D3AD2">
            <w:pPr>
              <w:pStyle w:val="afffffffff9"/>
            </w:pPr>
            <w:r>
              <w:rPr>
                <w:rFonts w:hint="eastAsia"/>
              </w:rPr>
              <w:t>约束/</w:t>
            </w:r>
          </w:p>
          <w:p w14:paraId="3E58F833" w14:textId="77777777" w:rsidR="00D24F08" w:rsidRDefault="00D24F08" w:rsidP="001D3AD2">
            <w:pPr>
              <w:pStyle w:val="afffffffff9"/>
            </w:pPr>
            <w:r>
              <w:rPr>
                <w:rFonts w:hint="eastAsia"/>
              </w:rPr>
              <w:t>条件</w:t>
            </w:r>
          </w:p>
        </w:tc>
        <w:tc>
          <w:tcPr>
            <w:tcW w:w="1984" w:type="dxa"/>
            <w:tcBorders>
              <w:top w:val="single" w:sz="12" w:space="0" w:color="auto"/>
              <w:bottom w:val="single" w:sz="12" w:space="0" w:color="auto"/>
            </w:tcBorders>
            <w:shd w:val="clear" w:color="auto" w:fill="auto"/>
            <w:vAlign w:val="center"/>
          </w:tcPr>
          <w:p w14:paraId="763697DD" w14:textId="77777777" w:rsidR="00D24F08" w:rsidRDefault="00D24F08" w:rsidP="001D3AD2">
            <w:pPr>
              <w:pStyle w:val="afffffffff9"/>
            </w:pPr>
            <w:r>
              <w:rPr>
                <w:rFonts w:hint="eastAsia"/>
              </w:rPr>
              <w:t>数据</w:t>
            </w:r>
            <w:r>
              <w:t>来源</w:t>
            </w:r>
          </w:p>
        </w:tc>
        <w:tc>
          <w:tcPr>
            <w:tcW w:w="2835" w:type="dxa"/>
            <w:tcBorders>
              <w:top w:val="single" w:sz="12" w:space="0" w:color="auto"/>
              <w:bottom w:val="single" w:sz="12" w:space="0" w:color="auto"/>
              <w:right w:val="single" w:sz="12" w:space="0" w:color="auto"/>
            </w:tcBorders>
            <w:shd w:val="clear" w:color="auto" w:fill="auto"/>
            <w:vAlign w:val="center"/>
          </w:tcPr>
          <w:p w14:paraId="276CE33C" w14:textId="77777777" w:rsidR="00D24F08" w:rsidRDefault="00D24F08" w:rsidP="001D3AD2">
            <w:pPr>
              <w:pStyle w:val="afffffffff9"/>
            </w:pPr>
            <w:r>
              <w:rPr>
                <w:rFonts w:hint="eastAsia"/>
              </w:rPr>
              <w:t>说明</w:t>
            </w:r>
          </w:p>
        </w:tc>
      </w:tr>
      <w:tr w:rsidR="00D24F08" w14:paraId="644EF11C" w14:textId="77777777" w:rsidTr="00D13D0A">
        <w:trPr>
          <w:jc w:val="center"/>
        </w:trPr>
        <w:tc>
          <w:tcPr>
            <w:tcW w:w="567" w:type="dxa"/>
            <w:tcBorders>
              <w:top w:val="single" w:sz="12" w:space="0" w:color="auto"/>
              <w:left w:val="single" w:sz="12" w:space="0" w:color="auto"/>
              <w:tl2br w:val="nil"/>
              <w:tr2bl w:val="nil"/>
            </w:tcBorders>
            <w:shd w:val="clear" w:color="auto" w:fill="auto"/>
            <w:vAlign w:val="center"/>
          </w:tcPr>
          <w:p w14:paraId="642D9F3B" w14:textId="77777777" w:rsidR="00D24F08" w:rsidRPr="00B92672" w:rsidRDefault="00D24F08" w:rsidP="001954ED">
            <w:pPr>
              <w:pStyle w:val="afffffffff9"/>
            </w:pPr>
            <w:r w:rsidRPr="00B92672">
              <w:rPr>
                <w:rFonts w:hint="eastAsia"/>
              </w:rPr>
              <w:t>1</w:t>
            </w:r>
          </w:p>
        </w:tc>
        <w:tc>
          <w:tcPr>
            <w:tcW w:w="1559" w:type="dxa"/>
            <w:tcBorders>
              <w:top w:val="single" w:sz="12" w:space="0" w:color="auto"/>
              <w:tl2br w:val="nil"/>
              <w:tr2bl w:val="nil"/>
            </w:tcBorders>
            <w:shd w:val="clear" w:color="auto" w:fill="auto"/>
            <w:vAlign w:val="center"/>
          </w:tcPr>
          <w:p w14:paraId="45428A9A" w14:textId="77777777" w:rsidR="00D24F08" w:rsidRPr="001766ED" w:rsidRDefault="00D24F08" w:rsidP="001954ED">
            <w:pPr>
              <w:pStyle w:val="afffffffff9"/>
            </w:pPr>
            <w:r>
              <w:rPr>
                <w:rFonts w:hint="eastAsia"/>
              </w:rPr>
              <w:t>综合</w:t>
            </w:r>
            <w:r w:rsidRPr="001766ED">
              <w:rPr>
                <w:rFonts w:hint="eastAsia"/>
              </w:rPr>
              <w:t>管廊</w:t>
            </w:r>
            <w:r>
              <w:rPr>
                <w:rFonts w:hint="eastAsia"/>
              </w:rPr>
              <w:t>代码</w:t>
            </w:r>
          </w:p>
        </w:tc>
        <w:tc>
          <w:tcPr>
            <w:tcW w:w="1276" w:type="dxa"/>
            <w:tcBorders>
              <w:top w:val="single" w:sz="12" w:space="0" w:color="auto"/>
              <w:tl2br w:val="nil"/>
              <w:tr2bl w:val="nil"/>
            </w:tcBorders>
            <w:shd w:val="clear" w:color="auto" w:fill="auto"/>
            <w:vAlign w:val="center"/>
          </w:tcPr>
          <w:p w14:paraId="24CC0C90" w14:textId="77777777" w:rsidR="00D24F08" w:rsidRPr="001766ED" w:rsidRDefault="00D24F08" w:rsidP="001954ED">
            <w:pPr>
              <w:pStyle w:val="afffffffff9"/>
            </w:pPr>
            <w:r w:rsidRPr="001766ED">
              <w:rPr>
                <w:rFonts w:hint="eastAsia"/>
              </w:rPr>
              <w:t>字符型</w:t>
            </w:r>
          </w:p>
        </w:tc>
        <w:tc>
          <w:tcPr>
            <w:tcW w:w="567" w:type="dxa"/>
            <w:tcBorders>
              <w:top w:val="single" w:sz="12" w:space="0" w:color="auto"/>
              <w:tl2br w:val="nil"/>
              <w:tr2bl w:val="nil"/>
            </w:tcBorders>
            <w:shd w:val="clear" w:color="auto" w:fill="auto"/>
            <w:vAlign w:val="center"/>
          </w:tcPr>
          <w:p w14:paraId="430AC941" w14:textId="77777777" w:rsidR="00D24F08" w:rsidRPr="001766ED" w:rsidRDefault="00D24F08" w:rsidP="001954ED">
            <w:pPr>
              <w:pStyle w:val="afffffffff9"/>
            </w:pPr>
            <w:r w:rsidRPr="001766ED">
              <w:rPr>
                <w:rFonts w:hint="eastAsia"/>
              </w:rPr>
              <w:t>20</w:t>
            </w:r>
          </w:p>
        </w:tc>
        <w:tc>
          <w:tcPr>
            <w:tcW w:w="567" w:type="dxa"/>
            <w:tcBorders>
              <w:top w:val="single" w:sz="12" w:space="0" w:color="auto"/>
              <w:tl2br w:val="nil"/>
              <w:tr2bl w:val="nil"/>
            </w:tcBorders>
            <w:shd w:val="clear" w:color="auto" w:fill="auto"/>
            <w:vAlign w:val="center"/>
          </w:tcPr>
          <w:p w14:paraId="0FD78D65" w14:textId="77777777" w:rsidR="00D24F08" w:rsidRPr="001766ED" w:rsidRDefault="00D24F08" w:rsidP="001954ED">
            <w:pPr>
              <w:pStyle w:val="afffffffff9"/>
            </w:pPr>
            <w:r>
              <w:rPr>
                <w:rFonts w:hint="eastAsia"/>
              </w:rPr>
              <w:t>M</w:t>
            </w:r>
          </w:p>
        </w:tc>
        <w:tc>
          <w:tcPr>
            <w:tcW w:w="1984" w:type="dxa"/>
            <w:tcBorders>
              <w:top w:val="single" w:sz="12" w:space="0" w:color="auto"/>
              <w:tl2br w:val="nil"/>
              <w:tr2bl w:val="nil"/>
            </w:tcBorders>
            <w:shd w:val="clear" w:color="auto" w:fill="auto"/>
            <w:vAlign w:val="center"/>
          </w:tcPr>
          <w:p w14:paraId="5B5819CE" w14:textId="77777777" w:rsidR="00D24F08" w:rsidRPr="001766ED" w:rsidRDefault="00D24F08" w:rsidP="001954ED">
            <w:pPr>
              <w:pStyle w:val="afffffffff9"/>
            </w:pPr>
            <w:r w:rsidRPr="001766ED">
              <w:rPr>
                <w:rFonts w:hint="eastAsia"/>
              </w:rPr>
              <w:t>综合管廊运营管理单位</w:t>
            </w:r>
          </w:p>
        </w:tc>
        <w:tc>
          <w:tcPr>
            <w:tcW w:w="2835" w:type="dxa"/>
            <w:tcBorders>
              <w:top w:val="single" w:sz="12" w:space="0" w:color="auto"/>
              <w:right w:val="single" w:sz="12" w:space="0" w:color="auto"/>
              <w:tl2br w:val="nil"/>
              <w:tr2bl w:val="nil"/>
            </w:tcBorders>
            <w:shd w:val="clear" w:color="auto" w:fill="auto"/>
            <w:vAlign w:val="center"/>
          </w:tcPr>
          <w:p w14:paraId="5DE2E3ED" w14:textId="77777777" w:rsidR="00D24F08" w:rsidRPr="001766ED" w:rsidRDefault="00D24F08" w:rsidP="001D3AD2">
            <w:pPr>
              <w:pStyle w:val="afffffffff9"/>
              <w:jc w:val="left"/>
            </w:pPr>
            <w:r w:rsidRPr="001766ED">
              <w:rPr>
                <w:rFonts w:hint="eastAsia"/>
              </w:rPr>
              <w:t>按照本</w:t>
            </w:r>
            <w:r>
              <w:rPr>
                <w:rFonts w:hint="eastAsia"/>
              </w:rPr>
              <w:t>文件</w:t>
            </w:r>
            <w:r w:rsidRPr="001766ED">
              <w:rPr>
                <w:rFonts w:hint="eastAsia"/>
              </w:rPr>
              <w:t>第</w:t>
            </w:r>
            <w:r>
              <w:rPr>
                <w:rFonts w:hint="eastAsia"/>
              </w:rPr>
              <w:t>5</w:t>
            </w:r>
            <w:r w:rsidRPr="001766ED">
              <w:rPr>
                <w:rFonts w:hint="eastAsia"/>
              </w:rPr>
              <w:t>章</w:t>
            </w:r>
            <w:r>
              <w:rPr>
                <w:rFonts w:hint="eastAsia"/>
              </w:rPr>
              <w:t>实体代码</w:t>
            </w:r>
            <w:r>
              <w:t>的</w:t>
            </w:r>
            <w:r>
              <w:rPr>
                <w:rFonts w:hint="eastAsia"/>
              </w:rPr>
              <w:t>相关</w:t>
            </w:r>
            <w:r w:rsidRPr="001766ED">
              <w:rPr>
                <w:rFonts w:hint="eastAsia"/>
              </w:rPr>
              <w:t>要求</w:t>
            </w:r>
            <w:r>
              <w:rPr>
                <w:rFonts w:hint="eastAsia"/>
              </w:rPr>
              <w:t>填写</w:t>
            </w:r>
            <w:r w:rsidRPr="001766ED">
              <w:rPr>
                <w:rFonts w:hint="eastAsia"/>
              </w:rPr>
              <w:t>。</w:t>
            </w:r>
          </w:p>
        </w:tc>
      </w:tr>
      <w:tr w:rsidR="00D24F08" w14:paraId="6A77038C" w14:textId="77777777" w:rsidTr="00D13D0A">
        <w:trPr>
          <w:jc w:val="center"/>
        </w:trPr>
        <w:tc>
          <w:tcPr>
            <w:tcW w:w="567" w:type="dxa"/>
            <w:tcBorders>
              <w:left w:val="single" w:sz="12" w:space="0" w:color="auto"/>
              <w:tl2br w:val="nil"/>
              <w:tr2bl w:val="nil"/>
            </w:tcBorders>
            <w:shd w:val="clear" w:color="auto" w:fill="auto"/>
            <w:vAlign w:val="center"/>
          </w:tcPr>
          <w:p w14:paraId="43849C3C" w14:textId="77777777" w:rsidR="00D24F08" w:rsidRPr="00B92672" w:rsidRDefault="00D24F08" w:rsidP="001954ED">
            <w:pPr>
              <w:pStyle w:val="afffffffff9"/>
            </w:pPr>
            <w:r w:rsidRPr="00B92672">
              <w:rPr>
                <w:rFonts w:hint="eastAsia"/>
              </w:rPr>
              <w:t>2</w:t>
            </w:r>
          </w:p>
        </w:tc>
        <w:tc>
          <w:tcPr>
            <w:tcW w:w="1559" w:type="dxa"/>
            <w:tcBorders>
              <w:tl2br w:val="nil"/>
              <w:tr2bl w:val="nil"/>
            </w:tcBorders>
            <w:shd w:val="clear" w:color="auto" w:fill="auto"/>
            <w:vAlign w:val="center"/>
          </w:tcPr>
          <w:p w14:paraId="516A7433" w14:textId="77777777" w:rsidR="00D24F08" w:rsidRPr="001766ED" w:rsidRDefault="00D24F08" w:rsidP="001954ED">
            <w:pPr>
              <w:pStyle w:val="afffffffff9"/>
            </w:pPr>
            <w:r>
              <w:rPr>
                <w:rFonts w:hint="eastAsia"/>
              </w:rPr>
              <w:t>综合</w:t>
            </w:r>
            <w:r w:rsidRPr="001766ED">
              <w:rPr>
                <w:rFonts w:hint="eastAsia"/>
              </w:rPr>
              <w:t>管廊名称</w:t>
            </w:r>
          </w:p>
        </w:tc>
        <w:tc>
          <w:tcPr>
            <w:tcW w:w="1276" w:type="dxa"/>
            <w:tcBorders>
              <w:tl2br w:val="nil"/>
              <w:tr2bl w:val="nil"/>
            </w:tcBorders>
            <w:shd w:val="clear" w:color="auto" w:fill="auto"/>
            <w:vAlign w:val="center"/>
          </w:tcPr>
          <w:p w14:paraId="7BF8B086" w14:textId="77777777" w:rsidR="00D24F08" w:rsidRPr="001766ED" w:rsidRDefault="00D24F08" w:rsidP="001954ED">
            <w:pPr>
              <w:pStyle w:val="afffffffff9"/>
            </w:pPr>
            <w:r w:rsidRPr="001766ED">
              <w:rPr>
                <w:rFonts w:hint="eastAsia"/>
              </w:rPr>
              <w:t>字符型</w:t>
            </w:r>
          </w:p>
        </w:tc>
        <w:tc>
          <w:tcPr>
            <w:tcW w:w="567" w:type="dxa"/>
            <w:tcBorders>
              <w:tl2br w:val="nil"/>
              <w:tr2bl w:val="nil"/>
            </w:tcBorders>
            <w:shd w:val="clear" w:color="auto" w:fill="auto"/>
            <w:vAlign w:val="center"/>
          </w:tcPr>
          <w:p w14:paraId="0E990962" w14:textId="77777777" w:rsidR="00D24F08" w:rsidRPr="001766ED" w:rsidRDefault="007D227C" w:rsidP="001954ED">
            <w:pPr>
              <w:pStyle w:val="afffffffff9"/>
            </w:pPr>
            <w:r>
              <w:t>4</w:t>
            </w:r>
            <w:r w:rsidR="00D24F08" w:rsidRPr="001766ED">
              <w:rPr>
                <w:rFonts w:hint="eastAsia"/>
              </w:rPr>
              <w:t>0</w:t>
            </w:r>
          </w:p>
        </w:tc>
        <w:tc>
          <w:tcPr>
            <w:tcW w:w="567" w:type="dxa"/>
            <w:tcBorders>
              <w:tl2br w:val="nil"/>
              <w:tr2bl w:val="nil"/>
            </w:tcBorders>
            <w:shd w:val="clear" w:color="auto" w:fill="auto"/>
            <w:vAlign w:val="center"/>
          </w:tcPr>
          <w:p w14:paraId="20099C17" w14:textId="77777777" w:rsidR="00D24F08" w:rsidRPr="001766ED" w:rsidRDefault="00D24F08" w:rsidP="001954ED">
            <w:pPr>
              <w:pStyle w:val="afffffffff9"/>
            </w:pPr>
            <w:r>
              <w:rPr>
                <w:rFonts w:hint="eastAsia"/>
              </w:rPr>
              <w:t>M</w:t>
            </w:r>
          </w:p>
        </w:tc>
        <w:tc>
          <w:tcPr>
            <w:tcW w:w="1984" w:type="dxa"/>
            <w:tcBorders>
              <w:tl2br w:val="nil"/>
              <w:tr2bl w:val="nil"/>
            </w:tcBorders>
            <w:shd w:val="clear" w:color="auto" w:fill="auto"/>
            <w:vAlign w:val="center"/>
          </w:tcPr>
          <w:p w14:paraId="2BB5EDA2" w14:textId="77777777" w:rsidR="00D24F08" w:rsidRPr="001766ED" w:rsidRDefault="00D24F08" w:rsidP="001954ED">
            <w:pPr>
              <w:pStyle w:val="afffffffff9"/>
            </w:pPr>
            <w:r w:rsidRPr="001766ED">
              <w:rPr>
                <w:rFonts w:hint="eastAsia"/>
              </w:rPr>
              <w:t>综合管廊规划设计单位</w:t>
            </w:r>
            <w:r>
              <w:rPr>
                <w:rFonts w:hint="eastAsia"/>
              </w:rPr>
              <w:t>/综合管廊</w:t>
            </w:r>
            <w:r w:rsidR="00B00571">
              <w:rPr>
                <w:rFonts w:hint="eastAsia"/>
              </w:rPr>
              <w:t>行政监管部门</w:t>
            </w:r>
          </w:p>
        </w:tc>
        <w:tc>
          <w:tcPr>
            <w:tcW w:w="2835" w:type="dxa"/>
            <w:tcBorders>
              <w:right w:val="single" w:sz="12" w:space="0" w:color="auto"/>
              <w:tl2br w:val="nil"/>
              <w:tr2bl w:val="nil"/>
            </w:tcBorders>
            <w:shd w:val="clear" w:color="auto" w:fill="auto"/>
            <w:vAlign w:val="center"/>
          </w:tcPr>
          <w:p w14:paraId="7D6A1A11" w14:textId="77777777" w:rsidR="00D24F08" w:rsidRPr="001766ED" w:rsidRDefault="00D24F08" w:rsidP="001D3AD2">
            <w:pPr>
              <w:pStyle w:val="afffffffff9"/>
              <w:jc w:val="left"/>
            </w:pPr>
            <w:r w:rsidRPr="001766ED">
              <w:rPr>
                <w:rFonts w:hint="eastAsia"/>
              </w:rPr>
              <w:t>与综合管廊规划设计单位</w:t>
            </w:r>
            <w:r>
              <w:rPr>
                <w:rFonts w:hint="eastAsia"/>
              </w:rPr>
              <w:t>/综合管廊</w:t>
            </w:r>
            <w:r w:rsidR="00B00571">
              <w:rPr>
                <w:rFonts w:hint="eastAsia"/>
              </w:rPr>
              <w:t>行政监管部门</w:t>
            </w:r>
            <w:r w:rsidRPr="001766ED">
              <w:rPr>
                <w:rFonts w:hint="eastAsia"/>
              </w:rPr>
              <w:t>、施工图、竣工图等保持一致。</w:t>
            </w:r>
          </w:p>
        </w:tc>
      </w:tr>
      <w:tr w:rsidR="00D24F08" w14:paraId="20AAADB3" w14:textId="77777777" w:rsidTr="00D13D0A">
        <w:trPr>
          <w:jc w:val="center"/>
        </w:trPr>
        <w:tc>
          <w:tcPr>
            <w:tcW w:w="567" w:type="dxa"/>
            <w:tcBorders>
              <w:left w:val="single" w:sz="12" w:space="0" w:color="auto"/>
              <w:tl2br w:val="nil"/>
              <w:tr2bl w:val="nil"/>
            </w:tcBorders>
            <w:shd w:val="clear" w:color="auto" w:fill="auto"/>
            <w:vAlign w:val="center"/>
          </w:tcPr>
          <w:p w14:paraId="72CFF7FC" w14:textId="77777777" w:rsidR="00D24F08" w:rsidRPr="00515008" w:rsidRDefault="00D24F08" w:rsidP="00C839E7">
            <w:pPr>
              <w:pStyle w:val="afffffffff9"/>
            </w:pPr>
            <w:r w:rsidRPr="00515008">
              <w:rPr>
                <w:rFonts w:hint="eastAsia"/>
              </w:rPr>
              <w:t>3</w:t>
            </w:r>
          </w:p>
        </w:tc>
        <w:tc>
          <w:tcPr>
            <w:tcW w:w="1559" w:type="dxa"/>
            <w:tcBorders>
              <w:tl2br w:val="nil"/>
              <w:tr2bl w:val="nil"/>
            </w:tcBorders>
            <w:shd w:val="clear" w:color="auto" w:fill="auto"/>
            <w:vAlign w:val="center"/>
          </w:tcPr>
          <w:p w14:paraId="2F696E7E" w14:textId="77777777" w:rsidR="00D24F08" w:rsidRPr="00515008" w:rsidRDefault="00D24F08" w:rsidP="00C839E7">
            <w:pPr>
              <w:pStyle w:val="afffffffff9"/>
            </w:pPr>
            <w:r w:rsidRPr="00515008">
              <w:rPr>
                <w:rFonts w:hint="eastAsia"/>
              </w:rPr>
              <w:t>被考核单位代码</w:t>
            </w:r>
          </w:p>
        </w:tc>
        <w:tc>
          <w:tcPr>
            <w:tcW w:w="1276" w:type="dxa"/>
            <w:tcBorders>
              <w:tl2br w:val="nil"/>
              <w:tr2bl w:val="nil"/>
            </w:tcBorders>
            <w:shd w:val="clear" w:color="auto" w:fill="auto"/>
            <w:vAlign w:val="center"/>
          </w:tcPr>
          <w:p w14:paraId="7AC099A2" w14:textId="77777777" w:rsidR="00D24F08" w:rsidRPr="00515008" w:rsidRDefault="00D24F08" w:rsidP="00C839E7">
            <w:pPr>
              <w:pStyle w:val="afffffffff9"/>
            </w:pPr>
            <w:r w:rsidRPr="00515008">
              <w:rPr>
                <w:rFonts w:hint="eastAsia"/>
              </w:rPr>
              <w:t>字符型</w:t>
            </w:r>
          </w:p>
        </w:tc>
        <w:tc>
          <w:tcPr>
            <w:tcW w:w="567" w:type="dxa"/>
            <w:tcBorders>
              <w:tl2br w:val="nil"/>
              <w:tr2bl w:val="nil"/>
            </w:tcBorders>
            <w:shd w:val="clear" w:color="auto" w:fill="auto"/>
            <w:vAlign w:val="center"/>
          </w:tcPr>
          <w:p w14:paraId="49D2CF17" w14:textId="77777777" w:rsidR="00D24F08" w:rsidRPr="00515008" w:rsidRDefault="007D227C" w:rsidP="00C839E7">
            <w:pPr>
              <w:pStyle w:val="afffffffff9"/>
            </w:pPr>
            <w:r>
              <w:t>20</w:t>
            </w:r>
          </w:p>
        </w:tc>
        <w:tc>
          <w:tcPr>
            <w:tcW w:w="567" w:type="dxa"/>
            <w:tcBorders>
              <w:tl2br w:val="nil"/>
              <w:tr2bl w:val="nil"/>
            </w:tcBorders>
            <w:shd w:val="clear" w:color="auto" w:fill="auto"/>
            <w:vAlign w:val="center"/>
          </w:tcPr>
          <w:p w14:paraId="375F8D48" w14:textId="77777777" w:rsidR="00D24F08" w:rsidRPr="00515008" w:rsidRDefault="00D24F08" w:rsidP="00C839E7">
            <w:pPr>
              <w:pStyle w:val="afffffffff9"/>
            </w:pPr>
            <w:r w:rsidRPr="00515008">
              <w:rPr>
                <w:rFonts w:hint="eastAsia"/>
              </w:rPr>
              <w:t>O</w:t>
            </w:r>
          </w:p>
        </w:tc>
        <w:tc>
          <w:tcPr>
            <w:tcW w:w="1984" w:type="dxa"/>
            <w:tcBorders>
              <w:tl2br w:val="nil"/>
              <w:tr2bl w:val="nil"/>
            </w:tcBorders>
            <w:shd w:val="clear" w:color="auto" w:fill="auto"/>
            <w:vAlign w:val="center"/>
          </w:tcPr>
          <w:p w14:paraId="67BBDA85" w14:textId="77777777" w:rsidR="00D24F08" w:rsidRPr="00515008" w:rsidRDefault="00D24F08" w:rsidP="00C839E7">
            <w:pPr>
              <w:pStyle w:val="afffffffff9"/>
            </w:pPr>
            <w:r w:rsidRPr="00515008">
              <w:rPr>
                <w:rFonts w:hint="eastAsia"/>
              </w:rPr>
              <w:t>综合管廊运营管理单位</w:t>
            </w:r>
          </w:p>
        </w:tc>
        <w:tc>
          <w:tcPr>
            <w:tcW w:w="2835" w:type="dxa"/>
            <w:tcBorders>
              <w:right w:val="single" w:sz="12" w:space="0" w:color="auto"/>
              <w:tl2br w:val="nil"/>
              <w:tr2bl w:val="nil"/>
            </w:tcBorders>
            <w:shd w:val="clear" w:color="auto" w:fill="auto"/>
            <w:vAlign w:val="center"/>
          </w:tcPr>
          <w:p w14:paraId="2CBB1894" w14:textId="77777777" w:rsidR="00D24F08" w:rsidRPr="00515008" w:rsidRDefault="00D24F08" w:rsidP="001D3AD2">
            <w:pPr>
              <w:pStyle w:val="afffffffff9"/>
              <w:jc w:val="left"/>
            </w:pPr>
          </w:p>
        </w:tc>
      </w:tr>
      <w:tr w:rsidR="00D24F08" w14:paraId="2E4642F7" w14:textId="77777777" w:rsidTr="00D13D0A">
        <w:trPr>
          <w:jc w:val="center"/>
        </w:trPr>
        <w:tc>
          <w:tcPr>
            <w:tcW w:w="567" w:type="dxa"/>
            <w:tcBorders>
              <w:left w:val="single" w:sz="12" w:space="0" w:color="auto"/>
              <w:tl2br w:val="nil"/>
              <w:tr2bl w:val="nil"/>
            </w:tcBorders>
            <w:shd w:val="clear" w:color="auto" w:fill="auto"/>
            <w:vAlign w:val="center"/>
          </w:tcPr>
          <w:p w14:paraId="4ED66DE4" w14:textId="77777777" w:rsidR="00D24F08" w:rsidRPr="00515008" w:rsidRDefault="00D24F08" w:rsidP="00C839E7">
            <w:pPr>
              <w:pStyle w:val="afffffffff9"/>
            </w:pPr>
            <w:r w:rsidRPr="00515008">
              <w:rPr>
                <w:rFonts w:hint="eastAsia"/>
              </w:rPr>
              <w:t>4</w:t>
            </w:r>
          </w:p>
        </w:tc>
        <w:tc>
          <w:tcPr>
            <w:tcW w:w="1559" w:type="dxa"/>
            <w:tcBorders>
              <w:tl2br w:val="nil"/>
              <w:tr2bl w:val="nil"/>
            </w:tcBorders>
            <w:shd w:val="clear" w:color="auto" w:fill="auto"/>
            <w:vAlign w:val="center"/>
          </w:tcPr>
          <w:p w14:paraId="134290B5" w14:textId="77777777" w:rsidR="00D24F08" w:rsidRPr="00515008" w:rsidRDefault="00D24F08" w:rsidP="00C839E7">
            <w:pPr>
              <w:pStyle w:val="afffffffff9"/>
            </w:pPr>
            <w:r w:rsidRPr="00515008">
              <w:rPr>
                <w:rFonts w:hint="eastAsia"/>
              </w:rPr>
              <w:t>被考核单位名称</w:t>
            </w:r>
          </w:p>
        </w:tc>
        <w:tc>
          <w:tcPr>
            <w:tcW w:w="1276" w:type="dxa"/>
            <w:tcBorders>
              <w:tl2br w:val="nil"/>
              <w:tr2bl w:val="nil"/>
            </w:tcBorders>
            <w:shd w:val="clear" w:color="auto" w:fill="auto"/>
            <w:vAlign w:val="center"/>
          </w:tcPr>
          <w:p w14:paraId="7BB6312A" w14:textId="77777777" w:rsidR="00D24F08" w:rsidRPr="00515008" w:rsidRDefault="00D24F08" w:rsidP="00C839E7">
            <w:pPr>
              <w:pStyle w:val="afffffffff9"/>
            </w:pPr>
            <w:r w:rsidRPr="00515008">
              <w:rPr>
                <w:rFonts w:hint="eastAsia"/>
              </w:rPr>
              <w:t>字符型</w:t>
            </w:r>
          </w:p>
        </w:tc>
        <w:tc>
          <w:tcPr>
            <w:tcW w:w="567" w:type="dxa"/>
            <w:tcBorders>
              <w:tl2br w:val="nil"/>
              <w:tr2bl w:val="nil"/>
            </w:tcBorders>
            <w:shd w:val="clear" w:color="auto" w:fill="auto"/>
            <w:vAlign w:val="center"/>
          </w:tcPr>
          <w:p w14:paraId="1789080E" w14:textId="77777777" w:rsidR="00D24F08" w:rsidRPr="00515008" w:rsidRDefault="007D227C" w:rsidP="007D227C">
            <w:pPr>
              <w:pStyle w:val="afffffffff9"/>
            </w:pPr>
            <w:r>
              <w:rPr>
                <w:rFonts w:hint="eastAsia"/>
              </w:rPr>
              <w:t>40</w:t>
            </w:r>
          </w:p>
        </w:tc>
        <w:tc>
          <w:tcPr>
            <w:tcW w:w="567" w:type="dxa"/>
            <w:tcBorders>
              <w:tl2br w:val="nil"/>
              <w:tr2bl w:val="nil"/>
            </w:tcBorders>
            <w:shd w:val="clear" w:color="auto" w:fill="auto"/>
            <w:vAlign w:val="center"/>
          </w:tcPr>
          <w:p w14:paraId="7F06B4DC" w14:textId="77777777" w:rsidR="00D24F08" w:rsidRPr="00515008" w:rsidRDefault="00D24F08" w:rsidP="00C839E7">
            <w:pPr>
              <w:pStyle w:val="afffffffff9"/>
            </w:pPr>
            <w:r w:rsidRPr="00515008">
              <w:rPr>
                <w:rFonts w:hint="eastAsia"/>
              </w:rPr>
              <w:t>M</w:t>
            </w:r>
          </w:p>
        </w:tc>
        <w:tc>
          <w:tcPr>
            <w:tcW w:w="1984" w:type="dxa"/>
            <w:tcBorders>
              <w:tl2br w:val="nil"/>
              <w:tr2bl w:val="nil"/>
            </w:tcBorders>
            <w:shd w:val="clear" w:color="auto" w:fill="auto"/>
            <w:vAlign w:val="center"/>
          </w:tcPr>
          <w:p w14:paraId="3F554978" w14:textId="77777777" w:rsidR="00D24F08" w:rsidRPr="00515008" w:rsidRDefault="00D24F08" w:rsidP="00C839E7">
            <w:pPr>
              <w:pStyle w:val="afffffffff9"/>
            </w:pPr>
            <w:r w:rsidRPr="00515008">
              <w:rPr>
                <w:rFonts w:hint="eastAsia"/>
              </w:rPr>
              <w:t>综合管廊运营单位</w:t>
            </w:r>
          </w:p>
        </w:tc>
        <w:tc>
          <w:tcPr>
            <w:tcW w:w="2835" w:type="dxa"/>
            <w:tcBorders>
              <w:right w:val="single" w:sz="12" w:space="0" w:color="auto"/>
              <w:tl2br w:val="nil"/>
              <w:tr2bl w:val="nil"/>
            </w:tcBorders>
            <w:shd w:val="clear" w:color="auto" w:fill="auto"/>
            <w:vAlign w:val="center"/>
          </w:tcPr>
          <w:p w14:paraId="45F049A6" w14:textId="77777777" w:rsidR="00D24F08" w:rsidRPr="00515008" w:rsidRDefault="00D24F08" w:rsidP="001D3AD2">
            <w:pPr>
              <w:pStyle w:val="afffffffff9"/>
              <w:jc w:val="left"/>
            </w:pPr>
          </w:p>
        </w:tc>
      </w:tr>
      <w:tr w:rsidR="00D24F08" w14:paraId="0524E447" w14:textId="77777777" w:rsidTr="00D13D0A">
        <w:trPr>
          <w:jc w:val="center"/>
        </w:trPr>
        <w:tc>
          <w:tcPr>
            <w:tcW w:w="567" w:type="dxa"/>
            <w:tcBorders>
              <w:left w:val="single" w:sz="12" w:space="0" w:color="auto"/>
              <w:tl2br w:val="nil"/>
              <w:tr2bl w:val="nil"/>
            </w:tcBorders>
            <w:shd w:val="clear" w:color="auto" w:fill="auto"/>
            <w:vAlign w:val="center"/>
          </w:tcPr>
          <w:p w14:paraId="5883D984" w14:textId="77777777" w:rsidR="00D24F08" w:rsidRPr="00515008" w:rsidRDefault="00D24F08" w:rsidP="00515008">
            <w:pPr>
              <w:pStyle w:val="afffffffff9"/>
            </w:pPr>
            <w:r w:rsidRPr="00515008">
              <w:rPr>
                <w:rFonts w:hint="eastAsia"/>
              </w:rPr>
              <w:t>5</w:t>
            </w:r>
          </w:p>
        </w:tc>
        <w:tc>
          <w:tcPr>
            <w:tcW w:w="1559" w:type="dxa"/>
            <w:tcBorders>
              <w:tl2br w:val="nil"/>
              <w:tr2bl w:val="nil"/>
            </w:tcBorders>
            <w:shd w:val="clear" w:color="auto" w:fill="auto"/>
            <w:vAlign w:val="center"/>
          </w:tcPr>
          <w:p w14:paraId="553C8A59" w14:textId="77777777" w:rsidR="00D24F08" w:rsidRPr="00515008" w:rsidRDefault="00D24F08" w:rsidP="00515008">
            <w:pPr>
              <w:pStyle w:val="afffffffff9"/>
            </w:pPr>
            <w:r w:rsidRPr="00515008">
              <w:rPr>
                <w:rFonts w:hint="eastAsia"/>
              </w:rPr>
              <w:t>健康指数数据</w:t>
            </w:r>
          </w:p>
        </w:tc>
        <w:tc>
          <w:tcPr>
            <w:tcW w:w="1276" w:type="dxa"/>
            <w:tcBorders>
              <w:tl2br w:val="nil"/>
              <w:tr2bl w:val="nil"/>
            </w:tcBorders>
            <w:shd w:val="clear" w:color="auto" w:fill="auto"/>
            <w:vAlign w:val="center"/>
          </w:tcPr>
          <w:p w14:paraId="0E9459AB" w14:textId="77777777" w:rsidR="00D24F08" w:rsidRPr="00515008" w:rsidRDefault="00D24F08" w:rsidP="00515008">
            <w:pPr>
              <w:pStyle w:val="afffffffff9"/>
            </w:pPr>
            <w:r w:rsidRPr="00515008">
              <w:rPr>
                <w:rFonts w:hint="eastAsia"/>
              </w:rPr>
              <w:t>浮点型</w:t>
            </w:r>
          </w:p>
        </w:tc>
        <w:tc>
          <w:tcPr>
            <w:tcW w:w="567" w:type="dxa"/>
            <w:tcBorders>
              <w:tl2br w:val="nil"/>
              <w:tr2bl w:val="nil"/>
            </w:tcBorders>
            <w:shd w:val="clear" w:color="auto" w:fill="auto"/>
            <w:vAlign w:val="center"/>
          </w:tcPr>
          <w:p w14:paraId="6C40A6B9" w14:textId="77777777" w:rsidR="00D24F08" w:rsidRPr="00515008" w:rsidRDefault="00D24F08" w:rsidP="00515008">
            <w:pPr>
              <w:pStyle w:val="afffffffff9"/>
            </w:pPr>
          </w:p>
        </w:tc>
        <w:tc>
          <w:tcPr>
            <w:tcW w:w="567" w:type="dxa"/>
            <w:tcBorders>
              <w:tl2br w:val="nil"/>
              <w:tr2bl w:val="nil"/>
            </w:tcBorders>
            <w:shd w:val="clear" w:color="auto" w:fill="auto"/>
            <w:vAlign w:val="center"/>
          </w:tcPr>
          <w:p w14:paraId="0748EA7E" w14:textId="77777777" w:rsidR="00D24F08" w:rsidRPr="00515008" w:rsidRDefault="00D24F08" w:rsidP="00515008">
            <w:pPr>
              <w:pStyle w:val="afffffffff9"/>
            </w:pPr>
            <w:r w:rsidRPr="00515008">
              <w:rPr>
                <w:rFonts w:hint="eastAsia"/>
              </w:rPr>
              <w:t>M</w:t>
            </w:r>
          </w:p>
        </w:tc>
        <w:tc>
          <w:tcPr>
            <w:tcW w:w="1984" w:type="dxa"/>
            <w:tcBorders>
              <w:tl2br w:val="nil"/>
              <w:tr2bl w:val="nil"/>
            </w:tcBorders>
            <w:shd w:val="clear" w:color="auto" w:fill="auto"/>
            <w:vAlign w:val="center"/>
          </w:tcPr>
          <w:p w14:paraId="13588AD0" w14:textId="77777777" w:rsidR="00D24F08" w:rsidRPr="00515008" w:rsidRDefault="00D24F08" w:rsidP="00515008">
            <w:pPr>
              <w:pStyle w:val="afffffffff9"/>
            </w:pPr>
            <w:r w:rsidRPr="00515008">
              <w:rPr>
                <w:rFonts w:hint="eastAsia"/>
              </w:rPr>
              <w:t>综合管廊运营单位/综合管廊行业监管部门</w:t>
            </w:r>
          </w:p>
        </w:tc>
        <w:tc>
          <w:tcPr>
            <w:tcW w:w="2835" w:type="dxa"/>
            <w:tcBorders>
              <w:right w:val="single" w:sz="12" w:space="0" w:color="auto"/>
              <w:tl2br w:val="nil"/>
              <w:tr2bl w:val="nil"/>
            </w:tcBorders>
            <w:shd w:val="clear" w:color="auto" w:fill="auto"/>
            <w:vAlign w:val="center"/>
          </w:tcPr>
          <w:p w14:paraId="46D21964" w14:textId="77777777" w:rsidR="00D24F08" w:rsidRPr="00515008" w:rsidRDefault="00D24F08" w:rsidP="001D3AD2">
            <w:pPr>
              <w:pStyle w:val="afffffffff9"/>
              <w:jc w:val="left"/>
            </w:pPr>
            <w:r w:rsidRPr="00515008">
              <w:rPr>
                <w:rFonts w:hint="eastAsia"/>
              </w:rPr>
              <w:t>值域[0,100]</w:t>
            </w:r>
          </w:p>
        </w:tc>
      </w:tr>
      <w:tr w:rsidR="00D24F08" w14:paraId="4EA59FF9" w14:textId="77777777" w:rsidTr="00D13D0A">
        <w:trPr>
          <w:jc w:val="center"/>
        </w:trPr>
        <w:tc>
          <w:tcPr>
            <w:tcW w:w="567" w:type="dxa"/>
            <w:tcBorders>
              <w:left w:val="single" w:sz="12" w:space="0" w:color="auto"/>
              <w:tl2br w:val="nil"/>
              <w:tr2bl w:val="nil"/>
            </w:tcBorders>
            <w:shd w:val="clear" w:color="auto" w:fill="auto"/>
            <w:vAlign w:val="center"/>
          </w:tcPr>
          <w:p w14:paraId="73562E30" w14:textId="77777777" w:rsidR="00D24F08" w:rsidRPr="00515008" w:rsidRDefault="00D24F08" w:rsidP="00515008">
            <w:pPr>
              <w:pStyle w:val="afffffffff9"/>
            </w:pPr>
            <w:r w:rsidRPr="00515008">
              <w:rPr>
                <w:rFonts w:hint="eastAsia"/>
              </w:rPr>
              <w:t>7</w:t>
            </w:r>
          </w:p>
        </w:tc>
        <w:tc>
          <w:tcPr>
            <w:tcW w:w="1559" w:type="dxa"/>
            <w:tcBorders>
              <w:tl2br w:val="nil"/>
              <w:tr2bl w:val="nil"/>
            </w:tcBorders>
            <w:shd w:val="clear" w:color="auto" w:fill="auto"/>
            <w:vAlign w:val="center"/>
          </w:tcPr>
          <w:p w14:paraId="4C36E2B2" w14:textId="77777777" w:rsidR="00D24F08" w:rsidRPr="00515008" w:rsidRDefault="00D24F08" w:rsidP="00515008">
            <w:pPr>
              <w:pStyle w:val="afffffffff9"/>
            </w:pPr>
            <w:r w:rsidRPr="00515008">
              <w:rPr>
                <w:rFonts w:hint="eastAsia"/>
              </w:rPr>
              <w:t>考核周期</w:t>
            </w:r>
          </w:p>
        </w:tc>
        <w:tc>
          <w:tcPr>
            <w:tcW w:w="1276" w:type="dxa"/>
            <w:tcBorders>
              <w:tl2br w:val="nil"/>
              <w:tr2bl w:val="nil"/>
            </w:tcBorders>
            <w:shd w:val="clear" w:color="auto" w:fill="auto"/>
            <w:vAlign w:val="center"/>
          </w:tcPr>
          <w:p w14:paraId="70A398DC" w14:textId="77777777" w:rsidR="00D24F08" w:rsidRPr="00515008" w:rsidRDefault="00D24F08" w:rsidP="00515008">
            <w:pPr>
              <w:pStyle w:val="afffffffff9"/>
            </w:pPr>
            <w:r w:rsidRPr="00515008">
              <w:rPr>
                <w:rFonts w:hint="eastAsia"/>
              </w:rPr>
              <w:t>字符型</w:t>
            </w:r>
          </w:p>
        </w:tc>
        <w:tc>
          <w:tcPr>
            <w:tcW w:w="567" w:type="dxa"/>
            <w:tcBorders>
              <w:tl2br w:val="nil"/>
              <w:tr2bl w:val="nil"/>
            </w:tcBorders>
            <w:shd w:val="clear" w:color="auto" w:fill="auto"/>
            <w:vAlign w:val="center"/>
          </w:tcPr>
          <w:p w14:paraId="4F2C13BA" w14:textId="77777777" w:rsidR="00D24F08" w:rsidRPr="00515008" w:rsidRDefault="007D227C" w:rsidP="00515008">
            <w:pPr>
              <w:pStyle w:val="afffffffff9"/>
            </w:pPr>
            <w:r>
              <w:t>10</w:t>
            </w:r>
          </w:p>
        </w:tc>
        <w:tc>
          <w:tcPr>
            <w:tcW w:w="567" w:type="dxa"/>
            <w:tcBorders>
              <w:tl2br w:val="nil"/>
              <w:tr2bl w:val="nil"/>
            </w:tcBorders>
            <w:shd w:val="clear" w:color="auto" w:fill="auto"/>
            <w:vAlign w:val="center"/>
          </w:tcPr>
          <w:p w14:paraId="68FD9E4F" w14:textId="77777777" w:rsidR="00D24F08" w:rsidRPr="00515008" w:rsidRDefault="00D24F08" w:rsidP="00515008">
            <w:pPr>
              <w:pStyle w:val="afffffffff9"/>
            </w:pPr>
            <w:r w:rsidRPr="00515008">
              <w:rPr>
                <w:rFonts w:hint="eastAsia"/>
              </w:rPr>
              <w:t>M</w:t>
            </w:r>
          </w:p>
        </w:tc>
        <w:tc>
          <w:tcPr>
            <w:tcW w:w="1984" w:type="dxa"/>
            <w:tcBorders>
              <w:tl2br w:val="nil"/>
              <w:tr2bl w:val="nil"/>
            </w:tcBorders>
            <w:shd w:val="clear" w:color="auto" w:fill="auto"/>
            <w:vAlign w:val="center"/>
          </w:tcPr>
          <w:p w14:paraId="64AF3170" w14:textId="77777777" w:rsidR="00D24F08" w:rsidRPr="00515008" w:rsidRDefault="00D24F08" w:rsidP="00515008">
            <w:pPr>
              <w:pStyle w:val="afffffffff9"/>
            </w:pPr>
            <w:r w:rsidRPr="00515008">
              <w:rPr>
                <w:rFonts w:hint="eastAsia"/>
              </w:rPr>
              <w:t>综合管廊运营单位/综合管廊行业监管部门</w:t>
            </w:r>
          </w:p>
        </w:tc>
        <w:tc>
          <w:tcPr>
            <w:tcW w:w="2835" w:type="dxa"/>
            <w:tcBorders>
              <w:right w:val="single" w:sz="12" w:space="0" w:color="auto"/>
              <w:tl2br w:val="nil"/>
              <w:tr2bl w:val="nil"/>
            </w:tcBorders>
            <w:shd w:val="clear" w:color="auto" w:fill="auto"/>
            <w:vAlign w:val="center"/>
          </w:tcPr>
          <w:p w14:paraId="30086F61" w14:textId="77777777" w:rsidR="00D24F08" w:rsidRPr="00515008" w:rsidRDefault="00D24F08" w:rsidP="001D3AD2">
            <w:pPr>
              <w:pStyle w:val="afffffffff9"/>
              <w:jc w:val="left"/>
            </w:pPr>
            <w:r w:rsidRPr="00515008">
              <w:rPr>
                <w:rFonts w:hint="eastAsia"/>
              </w:rPr>
              <w:t>填写：月度/季度/年度/专项。</w:t>
            </w:r>
          </w:p>
        </w:tc>
      </w:tr>
      <w:tr w:rsidR="00D24F08" w14:paraId="5BCA58A4" w14:textId="77777777" w:rsidTr="00D13D0A">
        <w:trPr>
          <w:jc w:val="center"/>
        </w:trPr>
        <w:tc>
          <w:tcPr>
            <w:tcW w:w="567" w:type="dxa"/>
            <w:tcBorders>
              <w:left w:val="single" w:sz="12" w:space="0" w:color="auto"/>
              <w:bottom w:val="single" w:sz="12" w:space="0" w:color="auto"/>
              <w:tl2br w:val="nil"/>
              <w:tr2bl w:val="nil"/>
            </w:tcBorders>
            <w:shd w:val="clear" w:color="auto" w:fill="auto"/>
            <w:vAlign w:val="center"/>
          </w:tcPr>
          <w:p w14:paraId="42F6F517" w14:textId="77777777" w:rsidR="00D24F08" w:rsidRPr="00515008" w:rsidRDefault="00D24F08" w:rsidP="00515008">
            <w:pPr>
              <w:pStyle w:val="afffffffff9"/>
            </w:pPr>
            <w:r w:rsidRPr="00515008">
              <w:rPr>
                <w:rFonts w:hint="eastAsia"/>
              </w:rPr>
              <w:t>8</w:t>
            </w:r>
          </w:p>
        </w:tc>
        <w:tc>
          <w:tcPr>
            <w:tcW w:w="1559" w:type="dxa"/>
            <w:tcBorders>
              <w:bottom w:val="single" w:sz="12" w:space="0" w:color="auto"/>
              <w:tl2br w:val="nil"/>
              <w:tr2bl w:val="nil"/>
            </w:tcBorders>
            <w:shd w:val="clear" w:color="auto" w:fill="auto"/>
            <w:vAlign w:val="center"/>
          </w:tcPr>
          <w:p w14:paraId="172540D6" w14:textId="77777777" w:rsidR="00D24F08" w:rsidRPr="00515008" w:rsidRDefault="00D24F08" w:rsidP="00515008">
            <w:pPr>
              <w:pStyle w:val="afffffffff9"/>
            </w:pPr>
            <w:r w:rsidRPr="00515008">
              <w:rPr>
                <w:rFonts w:hint="eastAsia"/>
              </w:rPr>
              <w:t>备注信息</w:t>
            </w:r>
          </w:p>
        </w:tc>
        <w:tc>
          <w:tcPr>
            <w:tcW w:w="1276" w:type="dxa"/>
            <w:tcBorders>
              <w:bottom w:val="single" w:sz="12" w:space="0" w:color="auto"/>
              <w:tl2br w:val="nil"/>
              <w:tr2bl w:val="nil"/>
            </w:tcBorders>
            <w:shd w:val="clear" w:color="auto" w:fill="auto"/>
            <w:vAlign w:val="center"/>
          </w:tcPr>
          <w:p w14:paraId="0B34FE2E" w14:textId="77777777" w:rsidR="00D24F08" w:rsidRPr="00515008" w:rsidRDefault="00D24F08" w:rsidP="00515008">
            <w:pPr>
              <w:pStyle w:val="afffffffff9"/>
            </w:pPr>
            <w:r w:rsidRPr="00515008">
              <w:rPr>
                <w:rFonts w:hint="eastAsia"/>
              </w:rPr>
              <w:t>字符型</w:t>
            </w:r>
          </w:p>
        </w:tc>
        <w:tc>
          <w:tcPr>
            <w:tcW w:w="567" w:type="dxa"/>
            <w:tcBorders>
              <w:bottom w:val="single" w:sz="12" w:space="0" w:color="auto"/>
              <w:tl2br w:val="nil"/>
              <w:tr2bl w:val="nil"/>
            </w:tcBorders>
            <w:shd w:val="clear" w:color="auto" w:fill="auto"/>
            <w:vAlign w:val="center"/>
          </w:tcPr>
          <w:p w14:paraId="0B07D32D" w14:textId="77777777" w:rsidR="00D24F08" w:rsidRPr="00515008" w:rsidRDefault="00D24F08" w:rsidP="00515008">
            <w:pPr>
              <w:pStyle w:val="afffffffff9"/>
            </w:pPr>
            <w:r w:rsidRPr="00515008">
              <w:rPr>
                <w:rFonts w:hint="eastAsia"/>
              </w:rPr>
              <w:t>1000</w:t>
            </w:r>
          </w:p>
        </w:tc>
        <w:tc>
          <w:tcPr>
            <w:tcW w:w="567" w:type="dxa"/>
            <w:tcBorders>
              <w:bottom w:val="single" w:sz="12" w:space="0" w:color="auto"/>
              <w:tl2br w:val="nil"/>
              <w:tr2bl w:val="nil"/>
            </w:tcBorders>
            <w:shd w:val="clear" w:color="auto" w:fill="auto"/>
            <w:vAlign w:val="center"/>
          </w:tcPr>
          <w:p w14:paraId="463D1C1F" w14:textId="77777777" w:rsidR="00D24F08" w:rsidRPr="00515008" w:rsidRDefault="00D24F08" w:rsidP="00515008">
            <w:pPr>
              <w:pStyle w:val="afffffffff9"/>
            </w:pPr>
            <w:r w:rsidRPr="00515008">
              <w:rPr>
                <w:rFonts w:hint="eastAsia"/>
              </w:rPr>
              <w:t>M</w:t>
            </w:r>
          </w:p>
        </w:tc>
        <w:tc>
          <w:tcPr>
            <w:tcW w:w="1984" w:type="dxa"/>
            <w:tcBorders>
              <w:bottom w:val="single" w:sz="12" w:space="0" w:color="auto"/>
              <w:tl2br w:val="nil"/>
              <w:tr2bl w:val="nil"/>
            </w:tcBorders>
            <w:shd w:val="clear" w:color="auto" w:fill="auto"/>
            <w:vAlign w:val="center"/>
          </w:tcPr>
          <w:p w14:paraId="316CA2A3" w14:textId="77777777" w:rsidR="00D24F08" w:rsidRPr="00515008" w:rsidRDefault="00D24F08" w:rsidP="00515008">
            <w:pPr>
              <w:pStyle w:val="afffffffff9"/>
            </w:pPr>
            <w:r w:rsidRPr="00515008">
              <w:rPr>
                <w:rFonts w:hint="eastAsia"/>
              </w:rPr>
              <w:t>综合管廊运营单位/综合管廊行业监管部门</w:t>
            </w:r>
          </w:p>
        </w:tc>
        <w:tc>
          <w:tcPr>
            <w:tcW w:w="2835" w:type="dxa"/>
            <w:tcBorders>
              <w:bottom w:val="single" w:sz="12" w:space="0" w:color="auto"/>
              <w:right w:val="single" w:sz="12" w:space="0" w:color="auto"/>
              <w:tl2br w:val="nil"/>
              <w:tr2bl w:val="nil"/>
            </w:tcBorders>
            <w:shd w:val="clear" w:color="auto" w:fill="auto"/>
            <w:vAlign w:val="center"/>
          </w:tcPr>
          <w:p w14:paraId="2FA804BB" w14:textId="77777777" w:rsidR="00D24F08" w:rsidRPr="00515008" w:rsidRDefault="00D24F08" w:rsidP="001D3AD2">
            <w:pPr>
              <w:pStyle w:val="afffffffff9"/>
              <w:jc w:val="left"/>
            </w:pPr>
          </w:p>
        </w:tc>
      </w:tr>
    </w:tbl>
    <w:p w14:paraId="7CB77C31" w14:textId="77777777" w:rsidR="00515008" w:rsidRDefault="00515008" w:rsidP="00515008">
      <w:pPr>
        <w:pStyle w:val="affffb"/>
        <w:ind w:firstLine="420"/>
      </w:pPr>
    </w:p>
    <w:p w14:paraId="2624643B" w14:textId="77777777" w:rsidR="00515008" w:rsidRDefault="00515008" w:rsidP="00515008">
      <w:pPr>
        <w:widowControl/>
        <w:adjustRightInd/>
        <w:spacing w:line="240" w:lineRule="auto"/>
        <w:jc w:val="left"/>
        <w:rPr>
          <w:rFonts w:ascii="宋体" w:hAnsi="Times New Roman"/>
          <w:noProof/>
          <w:kern w:val="0"/>
          <w:szCs w:val="20"/>
        </w:rPr>
      </w:pPr>
      <w:r>
        <w:br w:type="page"/>
      </w:r>
    </w:p>
    <w:p w14:paraId="5D25EBCC" w14:textId="77777777" w:rsidR="001A5575" w:rsidRPr="00210CA1" w:rsidRDefault="001A5575" w:rsidP="001A5575">
      <w:pPr>
        <w:pStyle w:val="aff"/>
        <w:numPr>
          <w:ilvl w:val="0"/>
          <w:numId w:val="0"/>
        </w:numPr>
        <w:spacing w:before="156" w:after="156"/>
      </w:pPr>
      <w:r w:rsidRPr="00A27DD1">
        <w:rPr>
          <w:rFonts w:hint="eastAsia"/>
        </w:rPr>
        <w:lastRenderedPageBreak/>
        <w:t>表</w:t>
      </w:r>
      <w:r>
        <w:t>B</w:t>
      </w:r>
      <w:r w:rsidRPr="00A27DD1">
        <w:rPr>
          <w:rFonts w:hint="eastAsia"/>
        </w:rPr>
        <w:t>.</w:t>
      </w:r>
      <w:r>
        <w:t>5</w:t>
      </w:r>
      <w:r w:rsidRPr="00A27DD1">
        <w:rPr>
          <w:rFonts w:hint="eastAsia"/>
        </w:rPr>
        <w:t>.</w:t>
      </w:r>
      <w:r>
        <w:t>7</w:t>
      </w:r>
      <w:r w:rsidRPr="00A27DD1">
        <w:rPr>
          <w:rFonts w:hint="eastAsia"/>
        </w:rPr>
        <w:t xml:space="preserve"> </w:t>
      </w:r>
      <w:r>
        <w:rPr>
          <w:rFonts w:hint="eastAsia"/>
        </w:rPr>
        <w:t>评价</w:t>
      </w:r>
      <w:r w:rsidRPr="00B92672">
        <w:rPr>
          <w:rFonts w:hint="eastAsia"/>
        </w:rPr>
        <w:t>数据信息表</w:t>
      </w:r>
    </w:p>
    <w:tbl>
      <w:tblPr>
        <w:tblStyle w:val="afffffffffc"/>
        <w:tblW w:w="0" w:type="auto"/>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567"/>
        <w:gridCol w:w="1559"/>
        <w:gridCol w:w="1276"/>
        <w:gridCol w:w="567"/>
        <w:gridCol w:w="567"/>
        <w:gridCol w:w="1984"/>
        <w:gridCol w:w="2835"/>
      </w:tblGrid>
      <w:tr w:rsidR="00D24F08" w14:paraId="439AB076" w14:textId="77777777" w:rsidTr="00D13D0A">
        <w:trPr>
          <w:tblHeader/>
          <w:jc w:val="center"/>
        </w:trPr>
        <w:tc>
          <w:tcPr>
            <w:tcW w:w="567" w:type="dxa"/>
            <w:tcBorders>
              <w:top w:val="single" w:sz="12" w:space="0" w:color="auto"/>
              <w:left w:val="single" w:sz="12" w:space="0" w:color="auto"/>
              <w:bottom w:val="single" w:sz="12" w:space="0" w:color="auto"/>
            </w:tcBorders>
            <w:shd w:val="clear" w:color="auto" w:fill="auto"/>
            <w:vAlign w:val="center"/>
          </w:tcPr>
          <w:p w14:paraId="12D3CC13" w14:textId="77777777" w:rsidR="00D24F08" w:rsidRDefault="00D24F08" w:rsidP="001D3AD2">
            <w:pPr>
              <w:pStyle w:val="afffffffff9"/>
            </w:pPr>
            <w:r>
              <w:rPr>
                <w:rFonts w:hint="eastAsia"/>
              </w:rPr>
              <w:t>序号</w:t>
            </w:r>
          </w:p>
        </w:tc>
        <w:tc>
          <w:tcPr>
            <w:tcW w:w="1559" w:type="dxa"/>
            <w:tcBorders>
              <w:top w:val="single" w:sz="12" w:space="0" w:color="auto"/>
              <w:bottom w:val="single" w:sz="12" w:space="0" w:color="auto"/>
            </w:tcBorders>
            <w:shd w:val="clear" w:color="auto" w:fill="auto"/>
            <w:vAlign w:val="center"/>
          </w:tcPr>
          <w:p w14:paraId="6248BC02" w14:textId="77777777" w:rsidR="00D24F08" w:rsidRDefault="00D24F08" w:rsidP="001D3AD2">
            <w:pPr>
              <w:pStyle w:val="afffffffff9"/>
            </w:pPr>
            <w:r>
              <w:rPr>
                <w:rFonts w:hint="eastAsia"/>
              </w:rPr>
              <w:t>字段名称</w:t>
            </w:r>
          </w:p>
        </w:tc>
        <w:tc>
          <w:tcPr>
            <w:tcW w:w="1276" w:type="dxa"/>
            <w:tcBorders>
              <w:top w:val="single" w:sz="12" w:space="0" w:color="auto"/>
              <w:bottom w:val="single" w:sz="12" w:space="0" w:color="auto"/>
            </w:tcBorders>
            <w:shd w:val="clear" w:color="auto" w:fill="auto"/>
            <w:vAlign w:val="center"/>
          </w:tcPr>
          <w:p w14:paraId="1B618108" w14:textId="77777777" w:rsidR="00D24F08" w:rsidRDefault="00D24F08" w:rsidP="001D3AD2">
            <w:pPr>
              <w:pStyle w:val="afffffffff9"/>
            </w:pPr>
            <w:r>
              <w:rPr>
                <w:rFonts w:hint="eastAsia"/>
              </w:rPr>
              <w:t>字段</w:t>
            </w:r>
            <w:r>
              <w:t>类型</w:t>
            </w:r>
          </w:p>
        </w:tc>
        <w:tc>
          <w:tcPr>
            <w:tcW w:w="567" w:type="dxa"/>
            <w:tcBorders>
              <w:top w:val="single" w:sz="12" w:space="0" w:color="auto"/>
              <w:bottom w:val="single" w:sz="12" w:space="0" w:color="auto"/>
            </w:tcBorders>
            <w:shd w:val="clear" w:color="auto" w:fill="auto"/>
            <w:vAlign w:val="center"/>
          </w:tcPr>
          <w:p w14:paraId="069FBD64" w14:textId="77777777" w:rsidR="00D24F08" w:rsidRDefault="00D24F08" w:rsidP="001D3AD2">
            <w:pPr>
              <w:pStyle w:val="afffffffff9"/>
            </w:pPr>
            <w:r>
              <w:rPr>
                <w:rFonts w:hint="eastAsia"/>
              </w:rPr>
              <w:t>字段</w:t>
            </w:r>
          </w:p>
          <w:p w14:paraId="3931629F" w14:textId="77777777" w:rsidR="00D24F08" w:rsidRDefault="00D24F08" w:rsidP="001D3AD2">
            <w:pPr>
              <w:pStyle w:val="afffffffff9"/>
            </w:pPr>
            <w:r>
              <w:t>长度</w:t>
            </w:r>
          </w:p>
        </w:tc>
        <w:tc>
          <w:tcPr>
            <w:tcW w:w="567" w:type="dxa"/>
            <w:tcBorders>
              <w:top w:val="single" w:sz="12" w:space="0" w:color="auto"/>
              <w:bottom w:val="single" w:sz="12" w:space="0" w:color="auto"/>
            </w:tcBorders>
            <w:shd w:val="clear" w:color="auto" w:fill="auto"/>
            <w:vAlign w:val="center"/>
          </w:tcPr>
          <w:p w14:paraId="36A13791" w14:textId="77777777" w:rsidR="00D24F08" w:rsidRDefault="00D24F08" w:rsidP="001D3AD2">
            <w:pPr>
              <w:pStyle w:val="afffffffff9"/>
            </w:pPr>
            <w:r>
              <w:rPr>
                <w:rFonts w:hint="eastAsia"/>
              </w:rPr>
              <w:t>约束/</w:t>
            </w:r>
          </w:p>
          <w:p w14:paraId="61DD8C4B" w14:textId="77777777" w:rsidR="00D24F08" w:rsidRDefault="00D24F08" w:rsidP="001D3AD2">
            <w:pPr>
              <w:pStyle w:val="afffffffff9"/>
            </w:pPr>
            <w:r>
              <w:rPr>
                <w:rFonts w:hint="eastAsia"/>
              </w:rPr>
              <w:t>条件</w:t>
            </w:r>
          </w:p>
        </w:tc>
        <w:tc>
          <w:tcPr>
            <w:tcW w:w="1984" w:type="dxa"/>
            <w:tcBorders>
              <w:top w:val="single" w:sz="12" w:space="0" w:color="auto"/>
              <w:bottom w:val="single" w:sz="12" w:space="0" w:color="auto"/>
            </w:tcBorders>
            <w:shd w:val="clear" w:color="auto" w:fill="auto"/>
            <w:vAlign w:val="center"/>
          </w:tcPr>
          <w:p w14:paraId="0B5BF231" w14:textId="77777777" w:rsidR="00D24F08" w:rsidRDefault="00D24F08" w:rsidP="001D3AD2">
            <w:pPr>
              <w:pStyle w:val="afffffffff9"/>
            </w:pPr>
            <w:r>
              <w:rPr>
                <w:rFonts w:hint="eastAsia"/>
              </w:rPr>
              <w:t>数据</w:t>
            </w:r>
            <w:r>
              <w:t>来源</w:t>
            </w:r>
          </w:p>
        </w:tc>
        <w:tc>
          <w:tcPr>
            <w:tcW w:w="2835" w:type="dxa"/>
            <w:tcBorders>
              <w:top w:val="single" w:sz="12" w:space="0" w:color="auto"/>
              <w:bottom w:val="single" w:sz="12" w:space="0" w:color="auto"/>
              <w:right w:val="single" w:sz="12" w:space="0" w:color="auto"/>
            </w:tcBorders>
            <w:shd w:val="clear" w:color="auto" w:fill="auto"/>
            <w:vAlign w:val="center"/>
          </w:tcPr>
          <w:p w14:paraId="6166E637" w14:textId="77777777" w:rsidR="00D24F08" w:rsidRDefault="00D24F08" w:rsidP="001D3AD2">
            <w:pPr>
              <w:pStyle w:val="afffffffff9"/>
            </w:pPr>
            <w:r>
              <w:rPr>
                <w:rFonts w:hint="eastAsia"/>
              </w:rPr>
              <w:t>说明</w:t>
            </w:r>
          </w:p>
        </w:tc>
      </w:tr>
      <w:tr w:rsidR="00D24F08" w14:paraId="05BFB4CA" w14:textId="77777777" w:rsidTr="00D13D0A">
        <w:trPr>
          <w:jc w:val="center"/>
        </w:trPr>
        <w:tc>
          <w:tcPr>
            <w:tcW w:w="567" w:type="dxa"/>
            <w:tcBorders>
              <w:top w:val="single" w:sz="12" w:space="0" w:color="auto"/>
              <w:left w:val="single" w:sz="12" w:space="0" w:color="auto"/>
              <w:tl2br w:val="nil"/>
              <w:tr2bl w:val="nil"/>
            </w:tcBorders>
            <w:shd w:val="clear" w:color="auto" w:fill="auto"/>
            <w:vAlign w:val="center"/>
          </w:tcPr>
          <w:p w14:paraId="20706899" w14:textId="77777777" w:rsidR="00D24F08" w:rsidRPr="00B92672" w:rsidRDefault="00D24F08" w:rsidP="001954ED">
            <w:pPr>
              <w:pStyle w:val="afffffffff9"/>
            </w:pPr>
            <w:r w:rsidRPr="00B92672">
              <w:rPr>
                <w:rFonts w:hint="eastAsia"/>
              </w:rPr>
              <w:t>1</w:t>
            </w:r>
          </w:p>
        </w:tc>
        <w:tc>
          <w:tcPr>
            <w:tcW w:w="1559" w:type="dxa"/>
            <w:tcBorders>
              <w:top w:val="single" w:sz="12" w:space="0" w:color="auto"/>
              <w:tl2br w:val="nil"/>
              <w:tr2bl w:val="nil"/>
            </w:tcBorders>
            <w:shd w:val="clear" w:color="auto" w:fill="auto"/>
            <w:vAlign w:val="center"/>
          </w:tcPr>
          <w:p w14:paraId="1369853C" w14:textId="77777777" w:rsidR="00D24F08" w:rsidRPr="001766ED" w:rsidRDefault="00D24F08" w:rsidP="001954ED">
            <w:pPr>
              <w:pStyle w:val="afffffffff9"/>
            </w:pPr>
            <w:r>
              <w:rPr>
                <w:rFonts w:hint="eastAsia"/>
              </w:rPr>
              <w:t>综合</w:t>
            </w:r>
            <w:r w:rsidRPr="001766ED">
              <w:rPr>
                <w:rFonts w:hint="eastAsia"/>
              </w:rPr>
              <w:t>管廊</w:t>
            </w:r>
            <w:r>
              <w:rPr>
                <w:rFonts w:hint="eastAsia"/>
              </w:rPr>
              <w:t>代码</w:t>
            </w:r>
          </w:p>
        </w:tc>
        <w:tc>
          <w:tcPr>
            <w:tcW w:w="1276" w:type="dxa"/>
            <w:tcBorders>
              <w:top w:val="single" w:sz="12" w:space="0" w:color="auto"/>
              <w:tl2br w:val="nil"/>
              <w:tr2bl w:val="nil"/>
            </w:tcBorders>
            <w:shd w:val="clear" w:color="auto" w:fill="auto"/>
            <w:vAlign w:val="center"/>
          </w:tcPr>
          <w:p w14:paraId="5229057E" w14:textId="77777777" w:rsidR="00D24F08" w:rsidRPr="001766ED" w:rsidRDefault="00D24F08" w:rsidP="001954ED">
            <w:pPr>
              <w:pStyle w:val="afffffffff9"/>
            </w:pPr>
            <w:r w:rsidRPr="001766ED">
              <w:rPr>
                <w:rFonts w:hint="eastAsia"/>
              </w:rPr>
              <w:t>字符型</w:t>
            </w:r>
          </w:p>
        </w:tc>
        <w:tc>
          <w:tcPr>
            <w:tcW w:w="567" w:type="dxa"/>
            <w:tcBorders>
              <w:top w:val="single" w:sz="12" w:space="0" w:color="auto"/>
              <w:tl2br w:val="nil"/>
              <w:tr2bl w:val="nil"/>
            </w:tcBorders>
            <w:shd w:val="clear" w:color="auto" w:fill="auto"/>
            <w:vAlign w:val="center"/>
          </w:tcPr>
          <w:p w14:paraId="0AC4A38B" w14:textId="77777777" w:rsidR="00D24F08" w:rsidRPr="001766ED" w:rsidRDefault="00D24F08" w:rsidP="001954ED">
            <w:pPr>
              <w:pStyle w:val="afffffffff9"/>
            </w:pPr>
            <w:r w:rsidRPr="001766ED">
              <w:rPr>
                <w:rFonts w:hint="eastAsia"/>
              </w:rPr>
              <w:t>20</w:t>
            </w:r>
          </w:p>
        </w:tc>
        <w:tc>
          <w:tcPr>
            <w:tcW w:w="567" w:type="dxa"/>
            <w:tcBorders>
              <w:top w:val="single" w:sz="12" w:space="0" w:color="auto"/>
              <w:tl2br w:val="nil"/>
              <w:tr2bl w:val="nil"/>
            </w:tcBorders>
            <w:shd w:val="clear" w:color="auto" w:fill="auto"/>
            <w:vAlign w:val="center"/>
          </w:tcPr>
          <w:p w14:paraId="34C2CD22" w14:textId="77777777" w:rsidR="00D24F08" w:rsidRPr="001766ED" w:rsidRDefault="00D24F08" w:rsidP="001954ED">
            <w:pPr>
              <w:pStyle w:val="afffffffff9"/>
            </w:pPr>
            <w:r>
              <w:rPr>
                <w:rFonts w:hint="eastAsia"/>
              </w:rPr>
              <w:t>M</w:t>
            </w:r>
          </w:p>
        </w:tc>
        <w:tc>
          <w:tcPr>
            <w:tcW w:w="1984" w:type="dxa"/>
            <w:tcBorders>
              <w:top w:val="single" w:sz="12" w:space="0" w:color="auto"/>
              <w:tl2br w:val="nil"/>
              <w:tr2bl w:val="nil"/>
            </w:tcBorders>
            <w:shd w:val="clear" w:color="auto" w:fill="auto"/>
            <w:vAlign w:val="center"/>
          </w:tcPr>
          <w:p w14:paraId="30446FB0" w14:textId="77777777" w:rsidR="00D24F08" w:rsidRPr="001766ED" w:rsidRDefault="00D24F08" w:rsidP="001954ED">
            <w:pPr>
              <w:pStyle w:val="afffffffff9"/>
            </w:pPr>
            <w:r w:rsidRPr="001766ED">
              <w:rPr>
                <w:rFonts w:hint="eastAsia"/>
              </w:rPr>
              <w:t>综合管廊运营管理单位</w:t>
            </w:r>
          </w:p>
        </w:tc>
        <w:tc>
          <w:tcPr>
            <w:tcW w:w="2835" w:type="dxa"/>
            <w:tcBorders>
              <w:top w:val="single" w:sz="12" w:space="0" w:color="auto"/>
              <w:right w:val="single" w:sz="12" w:space="0" w:color="auto"/>
              <w:tl2br w:val="nil"/>
              <w:tr2bl w:val="nil"/>
            </w:tcBorders>
            <w:shd w:val="clear" w:color="auto" w:fill="auto"/>
            <w:vAlign w:val="center"/>
          </w:tcPr>
          <w:p w14:paraId="4C7D80B6" w14:textId="77777777" w:rsidR="00D24F08" w:rsidRPr="001766ED" w:rsidRDefault="00D24F08" w:rsidP="001D3AD2">
            <w:pPr>
              <w:pStyle w:val="afffffffff9"/>
              <w:jc w:val="left"/>
            </w:pPr>
            <w:r w:rsidRPr="001766ED">
              <w:rPr>
                <w:rFonts w:hint="eastAsia"/>
              </w:rPr>
              <w:t>按照本</w:t>
            </w:r>
            <w:r>
              <w:rPr>
                <w:rFonts w:hint="eastAsia"/>
              </w:rPr>
              <w:t>文件</w:t>
            </w:r>
            <w:r w:rsidRPr="001766ED">
              <w:rPr>
                <w:rFonts w:hint="eastAsia"/>
              </w:rPr>
              <w:t>第</w:t>
            </w:r>
            <w:r>
              <w:rPr>
                <w:rFonts w:hint="eastAsia"/>
              </w:rPr>
              <w:t>5</w:t>
            </w:r>
            <w:r w:rsidRPr="001766ED">
              <w:rPr>
                <w:rFonts w:hint="eastAsia"/>
              </w:rPr>
              <w:t>章</w:t>
            </w:r>
            <w:r>
              <w:rPr>
                <w:rFonts w:hint="eastAsia"/>
              </w:rPr>
              <w:t>实体代码</w:t>
            </w:r>
            <w:r>
              <w:t>的</w:t>
            </w:r>
            <w:r>
              <w:rPr>
                <w:rFonts w:hint="eastAsia"/>
              </w:rPr>
              <w:t>相关</w:t>
            </w:r>
            <w:r w:rsidRPr="001766ED">
              <w:rPr>
                <w:rFonts w:hint="eastAsia"/>
              </w:rPr>
              <w:t>要求</w:t>
            </w:r>
            <w:r>
              <w:rPr>
                <w:rFonts w:hint="eastAsia"/>
              </w:rPr>
              <w:t>填写</w:t>
            </w:r>
            <w:r w:rsidRPr="001766ED">
              <w:rPr>
                <w:rFonts w:hint="eastAsia"/>
              </w:rPr>
              <w:t>。</w:t>
            </w:r>
          </w:p>
        </w:tc>
      </w:tr>
      <w:tr w:rsidR="00D24F08" w14:paraId="7696813F" w14:textId="77777777" w:rsidTr="00D13D0A">
        <w:trPr>
          <w:jc w:val="center"/>
        </w:trPr>
        <w:tc>
          <w:tcPr>
            <w:tcW w:w="567" w:type="dxa"/>
            <w:tcBorders>
              <w:left w:val="single" w:sz="12" w:space="0" w:color="auto"/>
              <w:tl2br w:val="nil"/>
              <w:tr2bl w:val="nil"/>
            </w:tcBorders>
            <w:shd w:val="clear" w:color="auto" w:fill="auto"/>
            <w:vAlign w:val="center"/>
          </w:tcPr>
          <w:p w14:paraId="268767BA" w14:textId="77777777" w:rsidR="00D24F08" w:rsidRPr="00B92672" w:rsidRDefault="00D24F08" w:rsidP="001954ED">
            <w:pPr>
              <w:pStyle w:val="afffffffff9"/>
            </w:pPr>
            <w:r w:rsidRPr="00B92672">
              <w:rPr>
                <w:rFonts w:hint="eastAsia"/>
              </w:rPr>
              <w:t>2</w:t>
            </w:r>
          </w:p>
        </w:tc>
        <w:tc>
          <w:tcPr>
            <w:tcW w:w="1559" w:type="dxa"/>
            <w:tcBorders>
              <w:tl2br w:val="nil"/>
              <w:tr2bl w:val="nil"/>
            </w:tcBorders>
            <w:shd w:val="clear" w:color="auto" w:fill="auto"/>
            <w:vAlign w:val="center"/>
          </w:tcPr>
          <w:p w14:paraId="33A302D8" w14:textId="77777777" w:rsidR="00D24F08" w:rsidRPr="001766ED" w:rsidRDefault="00D24F08" w:rsidP="001954ED">
            <w:pPr>
              <w:pStyle w:val="afffffffff9"/>
            </w:pPr>
            <w:r>
              <w:rPr>
                <w:rFonts w:hint="eastAsia"/>
              </w:rPr>
              <w:t>综合</w:t>
            </w:r>
            <w:r w:rsidRPr="001766ED">
              <w:rPr>
                <w:rFonts w:hint="eastAsia"/>
              </w:rPr>
              <w:t>管廊名称</w:t>
            </w:r>
          </w:p>
        </w:tc>
        <w:tc>
          <w:tcPr>
            <w:tcW w:w="1276" w:type="dxa"/>
            <w:tcBorders>
              <w:tl2br w:val="nil"/>
              <w:tr2bl w:val="nil"/>
            </w:tcBorders>
            <w:shd w:val="clear" w:color="auto" w:fill="auto"/>
            <w:vAlign w:val="center"/>
          </w:tcPr>
          <w:p w14:paraId="0FB0DBC2" w14:textId="77777777" w:rsidR="00D24F08" w:rsidRPr="001766ED" w:rsidRDefault="00D24F08" w:rsidP="001954ED">
            <w:pPr>
              <w:pStyle w:val="afffffffff9"/>
            </w:pPr>
            <w:r w:rsidRPr="001766ED">
              <w:rPr>
                <w:rFonts w:hint="eastAsia"/>
              </w:rPr>
              <w:t>字符型</w:t>
            </w:r>
          </w:p>
        </w:tc>
        <w:tc>
          <w:tcPr>
            <w:tcW w:w="567" w:type="dxa"/>
            <w:tcBorders>
              <w:tl2br w:val="nil"/>
              <w:tr2bl w:val="nil"/>
            </w:tcBorders>
            <w:shd w:val="clear" w:color="auto" w:fill="auto"/>
            <w:vAlign w:val="center"/>
          </w:tcPr>
          <w:p w14:paraId="0EEB594D" w14:textId="77777777" w:rsidR="00D24F08" w:rsidRPr="001766ED" w:rsidRDefault="007D227C" w:rsidP="001954ED">
            <w:pPr>
              <w:pStyle w:val="afffffffff9"/>
            </w:pPr>
            <w:r>
              <w:t>40</w:t>
            </w:r>
          </w:p>
        </w:tc>
        <w:tc>
          <w:tcPr>
            <w:tcW w:w="567" w:type="dxa"/>
            <w:tcBorders>
              <w:tl2br w:val="nil"/>
              <w:tr2bl w:val="nil"/>
            </w:tcBorders>
            <w:shd w:val="clear" w:color="auto" w:fill="auto"/>
            <w:vAlign w:val="center"/>
          </w:tcPr>
          <w:p w14:paraId="75CD9ECF" w14:textId="77777777" w:rsidR="00D24F08" w:rsidRPr="001766ED" w:rsidRDefault="00D24F08" w:rsidP="001954ED">
            <w:pPr>
              <w:pStyle w:val="afffffffff9"/>
            </w:pPr>
            <w:r>
              <w:rPr>
                <w:rFonts w:hint="eastAsia"/>
              </w:rPr>
              <w:t>M</w:t>
            </w:r>
          </w:p>
        </w:tc>
        <w:tc>
          <w:tcPr>
            <w:tcW w:w="1984" w:type="dxa"/>
            <w:tcBorders>
              <w:tl2br w:val="nil"/>
              <w:tr2bl w:val="nil"/>
            </w:tcBorders>
            <w:shd w:val="clear" w:color="auto" w:fill="auto"/>
            <w:vAlign w:val="center"/>
          </w:tcPr>
          <w:p w14:paraId="6C52621C" w14:textId="77777777" w:rsidR="00D24F08" w:rsidRPr="001766ED" w:rsidRDefault="00D24F08" w:rsidP="001954ED">
            <w:pPr>
              <w:pStyle w:val="afffffffff9"/>
            </w:pPr>
            <w:r w:rsidRPr="001766ED">
              <w:rPr>
                <w:rFonts w:hint="eastAsia"/>
              </w:rPr>
              <w:t>综合管廊规划设计单位</w:t>
            </w:r>
            <w:r>
              <w:rPr>
                <w:rFonts w:hint="eastAsia"/>
              </w:rPr>
              <w:t>/综合管廊</w:t>
            </w:r>
            <w:r w:rsidR="00B00571">
              <w:rPr>
                <w:rFonts w:hint="eastAsia"/>
              </w:rPr>
              <w:t>行政监管部门</w:t>
            </w:r>
          </w:p>
        </w:tc>
        <w:tc>
          <w:tcPr>
            <w:tcW w:w="2835" w:type="dxa"/>
            <w:tcBorders>
              <w:right w:val="single" w:sz="12" w:space="0" w:color="auto"/>
              <w:tl2br w:val="nil"/>
              <w:tr2bl w:val="nil"/>
            </w:tcBorders>
            <w:shd w:val="clear" w:color="auto" w:fill="auto"/>
            <w:vAlign w:val="center"/>
          </w:tcPr>
          <w:p w14:paraId="2F8AB034" w14:textId="77777777" w:rsidR="00D24F08" w:rsidRPr="001766ED" w:rsidRDefault="00D24F08" w:rsidP="001D3AD2">
            <w:pPr>
              <w:pStyle w:val="afffffffff9"/>
              <w:jc w:val="left"/>
            </w:pPr>
            <w:r w:rsidRPr="001766ED">
              <w:rPr>
                <w:rFonts w:hint="eastAsia"/>
              </w:rPr>
              <w:t>与综合管廊规划设计单位</w:t>
            </w:r>
            <w:r>
              <w:rPr>
                <w:rFonts w:hint="eastAsia"/>
              </w:rPr>
              <w:t>/综合管廊</w:t>
            </w:r>
            <w:r w:rsidR="00B00571">
              <w:rPr>
                <w:rFonts w:hint="eastAsia"/>
              </w:rPr>
              <w:t>行政监管部门</w:t>
            </w:r>
            <w:r w:rsidRPr="001766ED">
              <w:rPr>
                <w:rFonts w:hint="eastAsia"/>
              </w:rPr>
              <w:t>、施工图、竣工图等保持一致。</w:t>
            </w:r>
          </w:p>
        </w:tc>
      </w:tr>
      <w:tr w:rsidR="00D24F08" w14:paraId="220F330E" w14:textId="77777777" w:rsidTr="00D13D0A">
        <w:trPr>
          <w:jc w:val="center"/>
        </w:trPr>
        <w:tc>
          <w:tcPr>
            <w:tcW w:w="567" w:type="dxa"/>
            <w:tcBorders>
              <w:left w:val="single" w:sz="12" w:space="0" w:color="auto"/>
              <w:tl2br w:val="nil"/>
              <w:tr2bl w:val="nil"/>
            </w:tcBorders>
            <w:shd w:val="clear" w:color="auto" w:fill="auto"/>
            <w:vAlign w:val="center"/>
          </w:tcPr>
          <w:p w14:paraId="06E93D3C" w14:textId="77777777" w:rsidR="00D24F08" w:rsidRPr="00515008" w:rsidRDefault="00D24F08" w:rsidP="00C839E7">
            <w:pPr>
              <w:pStyle w:val="afffffffff9"/>
            </w:pPr>
            <w:r w:rsidRPr="00515008">
              <w:rPr>
                <w:rFonts w:hint="eastAsia"/>
              </w:rPr>
              <w:t>3</w:t>
            </w:r>
          </w:p>
        </w:tc>
        <w:tc>
          <w:tcPr>
            <w:tcW w:w="1559" w:type="dxa"/>
            <w:tcBorders>
              <w:tl2br w:val="nil"/>
              <w:tr2bl w:val="nil"/>
            </w:tcBorders>
            <w:shd w:val="clear" w:color="auto" w:fill="auto"/>
            <w:vAlign w:val="center"/>
          </w:tcPr>
          <w:p w14:paraId="3CDED747" w14:textId="77777777" w:rsidR="00D24F08" w:rsidRPr="00515008" w:rsidRDefault="00D24F08" w:rsidP="00C839E7">
            <w:pPr>
              <w:pStyle w:val="afffffffff9"/>
            </w:pPr>
            <w:r w:rsidRPr="00515008">
              <w:rPr>
                <w:rFonts w:hint="eastAsia"/>
              </w:rPr>
              <w:t>被考核单位代码</w:t>
            </w:r>
          </w:p>
        </w:tc>
        <w:tc>
          <w:tcPr>
            <w:tcW w:w="1276" w:type="dxa"/>
            <w:tcBorders>
              <w:tl2br w:val="nil"/>
              <w:tr2bl w:val="nil"/>
            </w:tcBorders>
            <w:shd w:val="clear" w:color="auto" w:fill="auto"/>
            <w:vAlign w:val="center"/>
          </w:tcPr>
          <w:p w14:paraId="4BF58646" w14:textId="77777777" w:rsidR="00D24F08" w:rsidRPr="00515008" w:rsidRDefault="00D24F08" w:rsidP="00C839E7">
            <w:pPr>
              <w:pStyle w:val="afffffffff9"/>
            </w:pPr>
            <w:r w:rsidRPr="00515008">
              <w:rPr>
                <w:rFonts w:hint="eastAsia"/>
              </w:rPr>
              <w:t>字符型</w:t>
            </w:r>
          </w:p>
        </w:tc>
        <w:tc>
          <w:tcPr>
            <w:tcW w:w="567" w:type="dxa"/>
            <w:tcBorders>
              <w:tl2br w:val="nil"/>
              <w:tr2bl w:val="nil"/>
            </w:tcBorders>
            <w:shd w:val="clear" w:color="auto" w:fill="auto"/>
            <w:vAlign w:val="center"/>
          </w:tcPr>
          <w:p w14:paraId="252D1036" w14:textId="77777777" w:rsidR="00D24F08" w:rsidRPr="00515008" w:rsidRDefault="007D227C" w:rsidP="00C839E7">
            <w:pPr>
              <w:pStyle w:val="afffffffff9"/>
            </w:pPr>
            <w:r>
              <w:t>20</w:t>
            </w:r>
          </w:p>
        </w:tc>
        <w:tc>
          <w:tcPr>
            <w:tcW w:w="567" w:type="dxa"/>
            <w:tcBorders>
              <w:tl2br w:val="nil"/>
              <w:tr2bl w:val="nil"/>
            </w:tcBorders>
            <w:shd w:val="clear" w:color="auto" w:fill="auto"/>
            <w:vAlign w:val="center"/>
          </w:tcPr>
          <w:p w14:paraId="4CD3A6DB" w14:textId="77777777" w:rsidR="00D24F08" w:rsidRPr="00515008" w:rsidRDefault="00D24F08" w:rsidP="00C839E7">
            <w:pPr>
              <w:pStyle w:val="afffffffff9"/>
            </w:pPr>
            <w:r w:rsidRPr="00515008">
              <w:rPr>
                <w:rFonts w:hint="eastAsia"/>
              </w:rPr>
              <w:t>O</w:t>
            </w:r>
          </w:p>
        </w:tc>
        <w:tc>
          <w:tcPr>
            <w:tcW w:w="1984" w:type="dxa"/>
            <w:tcBorders>
              <w:tl2br w:val="nil"/>
              <w:tr2bl w:val="nil"/>
            </w:tcBorders>
            <w:shd w:val="clear" w:color="auto" w:fill="auto"/>
            <w:vAlign w:val="center"/>
          </w:tcPr>
          <w:p w14:paraId="6EB50515" w14:textId="77777777" w:rsidR="00D24F08" w:rsidRPr="00515008" w:rsidRDefault="00D24F08" w:rsidP="00C839E7">
            <w:pPr>
              <w:pStyle w:val="afffffffff9"/>
            </w:pPr>
            <w:r w:rsidRPr="00515008">
              <w:rPr>
                <w:rFonts w:hint="eastAsia"/>
              </w:rPr>
              <w:t>综合管廊运营管理单位</w:t>
            </w:r>
          </w:p>
        </w:tc>
        <w:tc>
          <w:tcPr>
            <w:tcW w:w="2835" w:type="dxa"/>
            <w:tcBorders>
              <w:right w:val="single" w:sz="12" w:space="0" w:color="auto"/>
              <w:tl2br w:val="nil"/>
              <w:tr2bl w:val="nil"/>
            </w:tcBorders>
            <w:shd w:val="clear" w:color="auto" w:fill="auto"/>
            <w:vAlign w:val="center"/>
          </w:tcPr>
          <w:p w14:paraId="3190FB8E" w14:textId="77777777" w:rsidR="00D24F08" w:rsidRPr="00515008" w:rsidRDefault="00D24F08" w:rsidP="001D3AD2">
            <w:pPr>
              <w:pStyle w:val="afffffffff9"/>
              <w:jc w:val="left"/>
            </w:pPr>
          </w:p>
        </w:tc>
      </w:tr>
      <w:tr w:rsidR="00D24F08" w14:paraId="7CBA4401" w14:textId="77777777" w:rsidTr="00D13D0A">
        <w:trPr>
          <w:jc w:val="center"/>
        </w:trPr>
        <w:tc>
          <w:tcPr>
            <w:tcW w:w="567" w:type="dxa"/>
            <w:tcBorders>
              <w:left w:val="single" w:sz="12" w:space="0" w:color="auto"/>
              <w:tl2br w:val="nil"/>
              <w:tr2bl w:val="nil"/>
            </w:tcBorders>
            <w:shd w:val="clear" w:color="auto" w:fill="auto"/>
            <w:vAlign w:val="center"/>
          </w:tcPr>
          <w:p w14:paraId="3C2669F7" w14:textId="77777777" w:rsidR="00D24F08" w:rsidRPr="00515008" w:rsidRDefault="00D24F08" w:rsidP="00C839E7">
            <w:pPr>
              <w:pStyle w:val="afffffffff9"/>
            </w:pPr>
            <w:r w:rsidRPr="00515008">
              <w:rPr>
                <w:rFonts w:hint="eastAsia"/>
              </w:rPr>
              <w:t>4</w:t>
            </w:r>
          </w:p>
        </w:tc>
        <w:tc>
          <w:tcPr>
            <w:tcW w:w="1559" w:type="dxa"/>
            <w:tcBorders>
              <w:tl2br w:val="nil"/>
              <w:tr2bl w:val="nil"/>
            </w:tcBorders>
            <w:shd w:val="clear" w:color="auto" w:fill="auto"/>
            <w:vAlign w:val="center"/>
          </w:tcPr>
          <w:p w14:paraId="28BC0651" w14:textId="77777777" w:rsidR="00D24F08" w:rsidRPr="00515008" w:rsidRDefault="00D24F08" w:rsidP="00C839E7">
            <w:pPr>
              <w:pStyle w:val="afffffffff9"/>
            </w:pPr>
            <w:r w:rsidRPr="00515008">
              <w:rPr>
                <w:rFonts w:hint="eastAsia"/>
              </w:rPr>
              <w:t>被考核单位名称</w:t>
            </w:r>
          </w:p>
        </w:tc>
        <w:tc>
          <w:tcPr>
            <w:tcW w:w="1276" w:type="dxa"/>
            <w:tcBorders>
              <w:tl2br w:val="nil"/>
              <w:tr2bl w:val="nil"/>
            </w:tcBorders>
            <w:shd w:val="clear" w:color="auto" w:fill="auto"/>
            <w:vAlign w:val="center"/>
          </w:tcPr>
          <w:p w14:paraId="504B263E" w14:textId="77777777" w:rsidR="00D24F08" w:rsidRPr="00515008" w:rsidRDefault="00D24F08" w:rsidP="00C839E7">
            <w:pPr>
              <w:pStyle w:val="afffffffff9"/>
            </w:pPr>
            <w:r w:rsidRPr="00515008">
              <w:rPr>
                <w:rFonts w:hint="eastAsia"/>
              </w:rPr>
              <w:t>字符型</w:t>
            </w:r>
          </w:p>
        </w:tc>
        <w:tc>
          <w:tcPr>
            <w:tcW w:w="567" w:type="dxa"/>
            <w:tcBorders>
              <w:tl2br w:val="nil"/>
              <w:tr2bl w:val="nil"/>
            </w:tcBorders>
            <w:shd w:val="clear" w:color="auto" w:fill="auto"/>
            <w:vAlign w:val="center"/>
          </w:tcPr>
          <w:p w14:paraId="6E070A0A" w14:textId="77777777" w:rsidR="00D24F08" w:rsidRPr="00515008" w:rsidRDefault="007D227C" w:rsidP="00C839E7">
            <w:pPr>
              <w:pStyle w:val="afffffffff9"/>
            </w:pPr>
            <w:r>
              <w:t>40</w:t>
            </w:r>
          </w:p>
        </w:tc>
        <w:tc>
          <w:tcPr>
            <w:tcW w:w="567" w:type="dxa"/>
            <w:tcBorders>
              <w:tl2br w:val="nil"/>
              <w:tr2bl w:val="nil"/>
            </w:tcBorders>
            <w:shd w:val="clear" w:color="auto" w:fill="auto"/>
            <w:vAlign w:val="center"/>
          </w:tcPr>
          <w:p w14:paraId="1F190298" w14:textId="77777777" w:rsidR="00D24F08" w:rsidRPr="00515008" w:rsidRDefault="00D24F08" w:rsidP="00C839E7">
            <w:pPr>
              <w:pStyle w:val="afffffffff9"/>
            </w:pPr>
            <w:r w:rsidRPr="00515008">
              <w:rPr>
                <w:rFonts w:hint="eastAsia"/>
              </w:rPr>
              <w:t>M</w:t>
            </w:r>
          </w:p>
        </w:tc>
        <w:tc>
          <w:tcPr>
            <w:tcW w:w="1984" w:type="dxa"/>
            <w:tcBorders>
              <w:tl2br w:val="nil"/>
              <w:tr2bl w:val="nil"/>
            </w:tcBorders>
            <w:shd w:val="clear" w:color="auto" w:fill="auto"/>
            <w:vAlign w:val="center"/>
          </w:tcPr>
          <w:p w14:paraId="1D85367F" w14:textId="77777777" w:rsidR="00D24F08" w:rsidRPr="00515008" w:rsidRDefault="00D24F08" w:rsidP="00C839E7">
            <w:pPr>
              <w:pStyle w:val="afffffffff9"/>
            </w:pPr>
            <w:r w:rsidRPr="00515008">
              <w:rPr>
                <w:rFonts w:hint="eastAsia"/>
              </w:rPr>
              <w:t>综合管廊运营</w:t>
            </w:r>
            <w:r>
              <w:rPr>
                <w:rFonts w:hint="eastAsia"/>
              </w:rPr>
              <w:t>管理</w:t>
            </w:r>
            <w:r w:rsidRPr="00515008">
              <w:rPr>
                <w:rFonts w:hint="eastAsia"/>
              </w:rPr>
              <w:t>单位</w:t>
            </w:r>
          </w:p>
        </w:tc>
        <w:tc>
          <w:tcPr>
            <w:tcW w:w="2835" w:type="dxa"/>
            <w:tcBorders>
              <w:right w:val="single" w:sz="12" w:space="0" w:color="auto"/>
              <w:tl2br w:val="nil"/>
              <w:tr2bl w:val="nil"/>
            </w:tcBorders>
            <w:shd w:val="clear" w:color="auto" w:fill="auto"/>
            <w:vAlign w:val="center"/>
          </w:tcPr>
          <w:p w14:paraId="1A885F3C" w14:textId="77777777" w:rsidR="00D24F08" w:rsidRPr="00515008" w:rsidRDefault="00D24F08" w:rsidP="001D3AD2">
            <w:pPr>
              <w:pStyle w:val="afffffffff9"/>
              <w:jc w:val="left"/>
            </w:pPr>
          </w:p>
        </w:tc>
      </w:tr>
      <w:tr w:rsidR="00D24F08" w14:paraId="1DCB35FF" w14:textId="77777777" w:rsidTr="00D13D0A">
        <w:trPr>
          <w:jc w:val="center"/>
        </w:trPr>
        <w:tc>
          <w:tcPr>
            <w:tcW w:w="567" w:type="dxa"/>
            <w:tcBorders>
              <w:left w:val="single" w:sz="12" w:space="0" w:color="auto"/>
              <w:tl2br w:val="nil"/>
              <w:tr2bl w:val="nil"/>
            </w:tcBorders>
            <w:shd w:val="clear" w:color="auto" w:fill="auto"/>
            <w:vAlign w:val="center"/>
          </w:tcPr>
          <w:p w14:paraId="10CFD7F2" w14:textId="77777777" w:rsidR="00D24F08" w:rsidRPr="001A5575" w:rsidRDefault="00D24F08" w:rsidP="001A5575">
            <w:pPr>
              <w:pStyle w:val="afffffffff9"/>
            </w:pPr>
            <w:r w:rsidRPr="001A5575">
              <w:rPr>
                <w:rFonts w:hint="eastAsia"/>
              </w:rPr>
              <w:t>5</w:t>
            </w:r>
          </w:p>
        </w:tc>
        <w:tc>
          <w:tcPr>
            <w:tcW w:w="1559" w:type="dxa"/>
            <w:tcBorders>
              <w:tl2br w:val="nil"/>
              <w:tr2bl w:val="nil"/>
            </w:tcBorders>
            <w:shd w:val="clear" w:color="auto" w:fill="auto"/>
            <w:vAlign w:val="center"/>
          </w:tcPr>
          <w:p w14:paraId="109C22E1" w14:textId="77777777" w:rsidR="00D24F08" w:rsidRPr="001A5575" w:rsidRDefault="00D24F08" w:rsidP="001A5575">
            <w:pPr>
              <w:pStyle w:val="afffffffff9"/>
            </w:pPr>
            <w:r w:rsidRPr="001A5575">
              <w:rPr>
                <w:rFonts w:hint="eastAsia"/>
              </w:rPr>
              <w:t>评价单位类型</w:t>
            </w:r>
          </w:p>
        </w:tc>
        <w:tc>
          <w:tcPr>
            <w:tcW w:w="1276" w:type="dxa"/>
            <w:tcBorders>
              <w:tl2br w:val="nil"/>
              <w:tr2bl w:val="nil"/>
            </w:tcBorders>
            <w:shd w:val="clear" w:color="auto" w:fill="auto"/>
            <w:vAlign w:val="center"/>
          </w:tcPr>
          <w:p w14:paraId="50F2BB8C" w14:textId="77777777" w:rsidR="00D24F08" w:rsidRPr="001A5575" w:rsidRDefault="00D24F08" w:rsidP="001A5575">
            <w:pPr>
              <w:pStyle w:val="afffffffff9"/>
            </w:pPr>
            <w:r w:rsidRPr="001A5575">
              <w:rPr>
                <w:rFonts w:hint="eastAsia"/>
              </w:rPr>
              <w:t>字符型</w:t>
            </w:r>
          </w:p>
        </w:tc>
        <w:tc>
          <w:tcPr>
            <w:tcW w:w="567" w:type="dxa"/>
            <w:tcBorders>
              <w:tl2br w:val="nil"/>
              <w:tr2bl w:val="nil"/>
            </w:tcBorders>
            <w:shd w:val="clear" w:color="auto" w:fill="auto"/>
            <w:vAlign w:val="center"/>
          </w:tcPr>
          <w:p w14:paraId="0B11D157" w14:textId="77777777" w:rsidR="00D24F08" w:rsidRPr="001A5575" w:rsidRDefault="007D227C" w:rsidP="001A5575">
            <w:pPr>
              <w:pStyle w:val="afffffffff9"/>
            </w:pPr>
            <w:r>
              <w:t>40</w:t>
            </w:r>
          </w:p>
        </w:tc>
        <w:tc>
          <w:tcPr>
            <w:tcW w:w="567" w:type="dxa"/>
            <w:tcBorders>
              <w:tl2br w:val="nil"/>
              <w:tr2bl w:val="nil"/>
            </w:tcBorders>
            <w:shd w:val="clear" w:color="auto" w:fill="auto"/>
            <w:vAlign w:val="center"/>
          </w:tcPr>
          <w:p w14:paraId="4598A429" w14:textId="77777777" w:rsidR="00D24F08" w:rsidRPr="001A5575" w:rsidRDefault="00D24F08" w:rsidP="001A5575">
            <w:pPr>
              <w:pStyle w:val="afffffffff9"/>
            </w:pPr>
            <w:r w:rsidRPr="001A5575">
              <w:rPr>
                <w:rFonts w:hint="eastAsia"/>
              </w:rPr>
              <w:t>M</w:t>
            </w:r>
          </w:p>
        </w:tc>
        <w:tc>
          <w:tcPr>
            <w:tcW w:w="1984" w:type="dxa"/>
            <w:tcBorders>
              <w:tl2br w:val="nil"/>
              <w:tr2bl w:val="nil"/>
            </w:tcBorders>
            <w:shd w:val="clear" w:color="auto" w:fill="auto"/>
            <w:vAlign w:val="center"/>
          </w:tcPr>
          <w:p w14:paraId="0BDEA385" w14:textId="77777777" w:rsidR="00D24F08" w:rsidRPr="001A5575" w:rsidRDefault="00D24F08" w:rsidP="001A5575">
            <w:pPr>
              <w:pStyle w:val="afffffffff9"/>
            </w:pPr>
            <w:r w:rsidRPr="001A5575">
              <w:rPr>
                <w:rFonts w:hint="eastAsia"/>
              </w:rPr>
              <w:t>综合管廊运营管理单位/综合管廊行业监管部门</w:t>
            </w:r>
          </w:p>
        </w:tc>
        <w:tc>
          <w:tcPr>
            <w:tcW w:w="2835" w:type="dxa"/>
            <w:tcBorders>
              <w:right w:val="single" w:sz="12" w:space="0" w:color="auto"/>
              <w:tl2br w:val="nil"/>
              <w:tr2bl w:val="nil"/>
            </w:tcBorders>
            <w:shd w:val="clear" w:color="auto" w:fill="auto"/>
            <w:vAlign w:val="center"/>
          </w:tcPr>
          <w:p w14:paraId="7733EAFF" w14:textId="77777777" w:rsidR="00D24F08" w:rsidRPr="001A5575" w:rsidRDefault="00D24F08" w:rsidP="001D3AD2">
            <w:pPr>
              <w:pStyle w:val="afffffffff9"/>
              <w:jc w:val="left"/>
            </w:pPr>
            <w:r w:rsidRPr="001A5575">
              <w:rPr>
                <w:rFonts w:hint="eastAsia"/>
              </w:rPr>
              <w:t>填写：</w:t>
            </w:r>
            <w:r>
              <w:rPr>
                <w:rFonts w:hint="eastAsia"/>
              </w:rPr>
              <w:t>综合管廊</w:t>
            </w:r>
            <w:r w:rsidR="00B00571">
              <w:rPr>
                <w:rFonts w:hint="eastAsia"/>
              </w:rPr>
              <w:t>行政监管部门</w:t>
            </w:r>
            <w:r w:rsidRPr="001A5575">
              <w:rPr>
                <w:rFonts w:hint="eastAsia"/>
              </w:rPr>
              <w:t>/单位自评/入廊管线单位评价/第三方单位评价/其他。</w:t>
            </w:r>
          </w:p>
        </w:tc>
      </w:tr>
      <w:tr w:rsidR="00D24F08" w14:paraId="0FCE299A" w14:textId="77777777" w:rsidTr="00D13D0A">
        <w:trPr>
          <w:jc w:val="center"/>
        </w:trPr>
        <w:tc>
          <w:tcPr>
            <w:tcW w:w="567" w:type="dxa"/>
            <w:tcBorders>
              <w:left w:val="single" w:sz="12" w:space="0" w:color="auto"/>
              <w:tl2br w:val="nil"/>
              <w:tr2bl w:val="nil"/>
            </w:tcBorders>
            <w:shd w:val="clear" w:color="auto" w:fill="auto"/>
            <w:vAlign w:val="center"/>
          </w:tcPr>
          <w:p w14:paraId="17E326C5" w14:textId="77777777" w:rsidR="00D24F08" w:rsidRPr="001A5575" w:rsidRDefault="00D24F08" w:rsidP="001A5575">
            <w:pPr>
              <w:pStyle w:val="afffffffff9"/>
            </w:pPr>
            <w:r w:rsidRPr="001A5575">
              <w:rPr>
                <w:rFonts w:hint="eastAsia"/>
              </w:rPr>
              <w:t>6</w:t>
            </w:r>
          </w:p>
        </w:tc>
        <w:tc>
          <w:tcPr>
            <w:tcW w:w="1559" w:type="dxa"/>
            <w:tcBorders>
              <w:tl2br w:val="nil"/>
              <w:tr2bl w:val="nil"/>
            </w:tcBorders>
            <w:shd w:val="clear" w:color="auto" w:fill="auto"/>
            <w:vAlign w:val="center"/>
          </w:tcPr>
          <w:p w14:paraId="005310B6" w14:textId="77777777" w:rsidR="00D24F08" w:rsidRPr="001A5575" w:rsidRDefault="00D24F08" w:rsidP="001A5575">
            <w:pPr>
              <w:pStyle w:val="afffffffff9"/>
            </w:pPr>
            <w:r w:rsidRPr="001A5575">
              <w:rPr>
                <w:rFonts w:hint="eastAsia"/>
              </w:rPr>
              <w:t>评价单位代码</w:t>
            </w:r>
          </w:p>
        </w:tc>
        <w:tc>
          <w:tcPr>
            <w:tcW w:w="1276" w:type="dxa"/>
            <w:tcBorders>
              <w:tl2br w:val="nil"/>
              <w:tr2bl w:val="nil"/>
            </w:tcBorders>
            <w:shd w:val="clear" w:color="auto" w:fill="auto"/>
            <w:vAlign w:val="center"/>
          </w:tcPr>
          <w:p w14:paraId="0DB4D1FD" w14:textId="77777777" w:rsidR="00D24F08" w:rsidRPr="001A5575" w:rsidRDefault="00D24F08" w:rsidP="001A5575">
            <w:pPr>
              <w:pStyle w:val="afffffffff9"/>
            </w:pPr>
            <w:r w:rsidRPr="001A5575">
              <w:rPr>
                <w:rFonts w:hint="eastAsia"/>
              </w:rPr>
              <w:t>字符型</w:t>
            </w:r>
          </w:p>
        </w:tc>
        <w:tc>
          <w:tcPr>
            <w:tcW w:w="567" w:type="dxa"/>
            <w:tcBorders>
              <w:tl2br w:val="nil"/>
              <w:tr2bl w:val="nil"/>
            </w:tcBorders>
            <w:shd w:val="clear" w:color="auto" w:fill="auto"/>
            <w:vAlign w:val="center"/>
          </w:tcPr>
          <w:p w14:paraId="6CE88F68" w14:textId="77777777" w:rsidR="00D24F08" w:rsidRPr="001A5575" w:rsidRDefault="007D227C" w:rsidP="001A5575">
            <w:pPr>
              <w:pStyle w:val="afffffffff9"/>
            </w:pPr>
            <w:r>
              <w:t>20</w:t>
            </w:r>
          </w:p>
        </w:tc>
        <w:tc>
          <w:tcPr>
            <w:tcW w:w="567" w:type="dxa"/>
            <w:tcBorders>
              <w:tl2br w:val="nil"/>
              <w:tr2bl w:val="nil"/>
            </w:tcBorders>
            <w:shd w:val="clear" w:color="auto" w:fill="auto"/>
            <w:vAlign w:val="center"/>
          </w:tcPr>
          <w:p w14:paraId="30D26F57" w14:textId="77777777" w:rsidR="00D24F08" w:rsidRPr="001A5575" w:rsidRDefault="00D24F08" w:rsidP="001A5575">
            <w:pPr>
              <w:pStyle w:val="afffffffff9"/>
            </w:pPr>
            <w:r w:rsidRPr="001A5575">
              <w:rPr>
                <w:rFonts w:hint="eastAsia"/>
              </w:rPr>
              <w:t>M</w:t>
            </w:r>
          </w:p>
        </w:tc>
        <w:tc>
          <w:tcPr>
            <w:tcW w:w="1984" w:type="dxa"/>
            <w:tcBorders>
              <w:tl2br w:val="nil"/>
              <w:tr2bl w:val="nil"/>
            </w:tcBorders>
            <w:shd w:val="clear" w:color="auto" w:fill="auto"/>
            <w:vAlign w:val="center"/>
          </w:tcPr>
          <w:p w14:paraId="14063181" w14:textId="77777777" w:rsidR="00D24F08" w:rsidRPr="001A5575" w:rsidRDefault="00D24F08" w:rsidP="001A5575">
            <w:pPr>
              <w:pStyle w:val="afffffffff9"/>
            </w:pPr>
            <w:r w:rsidRPr="001A5575">
              <w:rPr>
                <w:rFonts w:hint="eastAsia"/>
              </w:rPr>
              <w:t>综合管廊运营管理单位/综合管廊行业监管部门</w:t>
            </w:r>
          </w:p>
        </w:tc>
        <w:tc>
          <w:tcPr>
            <w:tcW w:w="2835" w:type="dxa"/>
            <w:tcBorders>
              <w:right w:val="single" w:sz="12" w:space="0" w:color="auto"/>
              <w:tl2br w:val="nil"/>
              <w:tr2bl w:val="nil"/>
            </w:tcBorders>
            <w:shd w:val="clear" w:color="auto" w:fill="auto"/>
            <w:vAlign w:val="center"/>
          </w:tcPr>
          <w:p w14:paraId="4CA5CD9F" w14:textId="77777777" w:rsidR="00D24F08" w:rsidRPr="001A5575" w:rsidRDefault="00D24F08" w:rsidP="001D3AD2">
            <w:pPr>
              <w:pStyle w:val="afffffffff9"/>
              <w:jc w:val="left"/>
            </w:pPr>
          </w:p>
        </w:tc>
      </w:tr>
      <w:tr w:rsidR="00D24F08" w14:paraId="7E5ADD55" w14:textId="77777777" w:rsidTr="00D13D0A">
        <w:trPr>
          <w:jc w:val="center"/>
        </w:trPr>
        <w:tc>
          <w:tcPr>
            <w:tcW w:w="567" w:type="dxa"/>
            <w:tcBorders>
              <w:left w:val="single" w:sz="12" w:space="0" w:color="auto"/>
              <w:tl2br w:val="nil"/>
              <w:tr2bl w:val="nil"/>
            </w:tcBorders>
            <w:shd w:val="clear" w:color="auto" w:fill="auto"/>
            <w:vAlign w:val="center"/>
          </w:tcPr>
          <w:p w14:paraId="731EAE71" w14:textId="77777777" w:rsidR="00D24F08" w:rsidRPr="001A5575" w:rsidRDefault="00D24F08" w:rsidP="001A5575">
            <w:pPr>
              <w:pStyle w:val="afffffffff9"/>
            </w:pPr>
            <w:r w:rsidRPr="001A5575">
              <w:rPr>
                <w:rFonts w:hint="eastAsia"/>
              </w:rPr>
              <w:t>7</w:t>
            </w:r>
          </w:p>
        </w:tc>
        <w:tc>
          <w:tcPr>
            <w:tcW w:w="1559" w:type="dxa"/>
            <w:tcBorders>
              <w:tl2br w:val="nil"/>
              <w:tr2bl w:val="nil"/>
            </w:tcBorders>
            <w:shd w:val="clear" w:color="auto" w:fill="auto"/>
            <w:vAlign w:val="center"/>
          </w:tcPr>
          <w:p w14:paraId="7B171969" w14:textId="77777777" w:rsidR="00D24F08" w:rsidRPr="001A5575" w:rsidRDefault="00D24F08" w:rsidP="001A5575">
            <w:pPr>
              <w:pStyle w:val="afffffffff9"/>
            </w:pPr>
            <w:r w:rsidRPr="001A5575">
              <w:rPr>
                <w:rFonts w:hint="eastAsia"/>
              </w:rPr>
              <w:t>评价单位名称</w:t>
            </w:r>
          </w:p>
        </w:tc>
        <w:tc>
          <w:tcPr>
            <w:tcW w:w="1276" w:type="dxa"/>
            <w:tcBorders>
              <w:tl2br w:val="nil"/>
              <w:tr2bl w:val="nil"/>
            </w:tcBorders>
            <w:shd w:val="clear" w:color="auto" w:fill="auto"/>
            <w:vAlign w:val="center"/>
          </w:tcPr>
          <w:p w14:paraId="4036D4CB" w14:textId="77777777" w:rsidR="00D24F08" w:rsidRPr="001A5575" w:rsidRDefault="00D24F08" w:rsidP="001A5575">
            <w:pPr>
              <w:pStyle w:val="afffffffff9"/>
            </w:pPr>
            <w:r w:rsidRPr="001A5575">
              <w:rPr>
                <w:rFonts w:hint="eastAsia"/>
              </w:rPr>
              <w:t>字符型</w:t>
            </w:r>
          </w:p>
        </w:tc>
        <w:tc>
          <w:tcPr>
            <w:tcW w:w="567" w:type="dxa"/>
            <w:tcBorders>
              <w:tl2br w:val="nil"/>
              <w:tr2bl w:val="nil"/>
            </w:tcBorders>
            <w:shd w:val="clear" w:color="auto" w:fill="auto"/>
            <w:vAlign w:val="center"/>
          </w:tcPr>
          <w:p w14:paraId="128E4F22" w14:textId="77777777" w:rsidR="00D24F08" w:rsidRPr="001A5575" w:rsidRDefault="007D227C" w:rsidP="001A5575">
            <w:pPr>
              <w:pStyle w:val="afffffffff9"/>
            </w:pPr>
            <w:r>
              <w:t>40</w:t>
            </w:r>
          </w:p>
        </w:tc>
        <w:tc>
          <w:tcPr>
            <w:tcW w:w="567" w:type="dxa"/>
            <w:tcBorders>
              <w:tl2br w:val="nil"/>
              <w:tr2bl w:val="nil"/>
            </w:tcBorders>
            <w:shd w:val="clear" w:color="auto" w:fill="auto"/>
            <w:vAlign w:val="center"/>
          </w:tcPr>
          <w:p w14:paraId="787E8797" w14:textId="77777777" w:rsidR="00D24F08" w:rsidRPr="001A5575" w:rsidRDefault="00D24F08" w:rsidP="001A5575">
            <w:pPr>
              <w:pStyle w:val="afffffffff9"/>
            </w:pPr>
            <w:r w:rsidRPr="001A5575">
              <w:rPr>
                <w:rFonts w:hint="eastAsia"/>
              </w:rPr>
              <w:t>M</w:t>
            </w:r>
          </w:p>
        </w:tc>
        <w:tc>
          <w:tcPr>
            <w:tcW w:w="1984" w:type="dxa"/>
            <w:tcBorders>
              <w:tl2br w:val="nil"/>
              <w:tr2bl w:val="nil"/>
            </w:tcBorders>
            <w:shd w:val="clear" w:color="auto" w:fill="auto"/>
            <w:vAlign w:val="center"/>
          </w:tcPr>
          <w:p w14:paraId="2924AD8F" w14:textId="77777777" w:rsidR="00D24F08" w:rsidRPr="001A5575" w:rsidRDefault="00D24F08" w:rsidP="001A5575">
            <w:pPr>
              <w:pStyle w:val="afffffffff9"/>
            </w:pPr>
            <w:r w:rsidRPr="001A5575">
              <w:rPr>
                <w:rFonts w:hint="eastAsia"/>
              </w:rPr>
              <w:t>综合管廊运营管理单位/综合管廊行业监管部门</w:t>
            </w:r>
          </w:p>
        </w:tc>
        <w:tc>
          <w:tcPr>
            <w:tcW w:w="2835" w:type="dxa"/>
            <w:tcBorders>
              <w:right w:val="single" w:sz="12" w:space="0" w:color="auto"/>
              <w:tl2br w:val="nil"/>
              <w:tr2bl w:val="nil"/>
            </w:tcBorders>
            <w:shd w:val="clear" w:color="auto" w:fill="auto"/>
            <w:vAlign w:val="center"/>
          </w:tcPr>
          <w:p w14:paraId="7F230A9B" w14:textId="77777777" w:rsidR="00D24F08" w:rsidRPr="001A5575" w:rsidRDefault="00D24F08" w:rsidP="001D3AD2">
            <w:pPr>
              <w:pStyle w:val="afffffffff9"/>
              <w:jc w:val="left"/>
            </w:pPr>
          </w:p>
        </w:tc>
      </w:tr>
      <w:tr w:rsidR="00D24F08" w14:paraId="02020EDE" w14:textId="77777777" w:rsidTr="00D13D0A">
        <w:trPr>
          <w:jc w:val="center"/>
        </w:trPr>
        <w:tc>
          <w:tcPr>
            <w:tcW w:w="567" w:type="dxa"/>
            <w:tcBorders>
              <w:left w:val="single" w:sz="12" w:space="0" w:color="auto"/>
              <w:tl2br w:val="nil"/>
              <w:tr2bl w:val="nil"/>
            </w:tcBorders>
            <w:shd w:val="clear" w:color="auto" w:fill="auto"/>
            <w:vAlign w:val="center"/>
          </w:tcPr>
          <w:p w14:paraId="7EE9FDFC" w14:textId="77777777" w:rsidR="00D24F08" w:rsidRPr="001A5575" w:rsidRDefault="00D24F08" w:rsidP="001A5575">
            <w:pPr>
              <w:pStyle w:val="afffffffff9"/>
            </w:pPr>
            <w:r w:rsidRPr="001A5575">
              <w:rPr>
                <w:rFonts w:hint="eastAsia"/>
              </w:rPr>
              <w:t>8</w:t>
            </w:r>
          </w:p>
        </w:tc>
        <w:tc>
          <w:tcPr>
            <w:tcW w:w="1559" w:type="dxa"/>
            <w:tcBorders>
              <w:tl2br w:val="nil"/>
              <w:tr2bl w:val="nil"/>
            </w:tcBorders>
            <w:shd w:val="clear" w:color="auto" w:fill="auto"/>
            <w:vAlign w:val="center"/>
          </w:tcPr>
          <w:p w14:paraId="71C1B357" w14:textId="77777777" w:rsidR="00D24F08" w:rsidRPr="001A5575" w:rsidRDefault="00D24F08" w:rsidP="001A5575">
            <w:pPr>
              <w:pStyle w:val="afffffffff9"/>
            </w:pPr>
            <w:r w:rsidRPr="001A5575">
              <w:rPr>
                <w:rFonts w:hint="eastAsia"/>
              </w:rPr>
              <w:t>评价大类</w:t>
            </w:r>
          </w:p>
        </w:tc>
        <w:tc>
          <w:tcPr>
            <w:tcW w:w="1276" w:type="dxa"/>
            <w:tcBorders>
              <w:tl2br w:val="nil"/>
              <w:tr2bl w:val="nil"/>
            </w:tcBorders>
            <w:shd w:val="clear" w:color="auto" w:fill="auto"/>
            <w:vAlign w:val="center"/>
          </w:tcPr>
          <w:p w14:paraId="2F0A081E" w14:textId="77777777" w:rsidR="00D24F08" w:rsidRPr="001A5575" w:rsidRDefault="00D24F08" w:rsidP="001A5575">
            <w:pPr>
              <w:pStyle w:val="afffffffff9"/>
            </w:pPr>
            <w:r w:rsidRPr="001A5575">
              <w:rPr>
                <w:rFonts w:hint="eastAsia"/>
              </w:rPr>
              <w:t>字符型</w:t>
            </w:r>
          </w:p>
        </w:tc>
        <w:tc>
          <w:tcPr>
            <w:tcW w:w="567" w:type="dxa"/>
            <w:tcBorders>
              <w:tl2br w:val="nil"/>
              <w:tr2bl w:val="nil"/>
            </w:tcBorders>
            <w:shd w:val="clear" w:color="auto" w:fill="auto"/>
            <w:vAlign w:val="center"/>
          </w:tcPr>
          <w:p w14:paraId="2EE635F3" w14:textId="77777777" w:rsidR="00D24F08" w:rsidRPr="001A5575" w:rsidRDefault="007D227C" w:rsidP="001A5575">
            <w:pPr>
              <w:pStyle w:val="afffffffff9"/>
            </w:pPr>
            <w:r>
              <w:t>40</w:t>
            </w:r>
          </w:p>
        </w:tc>
        <w:tc>
          <w:tcPr>
            <w:tcW w:w="567" w:type="dxa"/>
            <w:tcBorders>
              <w:tl2br w:val="nil"/>
              <w:tr2bl w:val="nil"/>
            </w:tcBorders>
            <w:shd w:val="clear" w:color="auto" w:fill="auto"/>
            <w:vAlign w:val="center"/>
          </w:tcPr>
          <w:p w14:paraId="50B076F4" w14:textId="77777777" w:rsidR="00D24F08" w:rsidRPr="001A5575" w:rsidRDefault="00D24F08" w:rsidP="001A5575">
            <w:pPr>
              <w:pStyle w:val="afffffffff9"/>
            </w:pPr>
            <w:r w:rsidRPr="001A5575">
              <w:rPr>
                <w:rFonts w:hint="eastAsia"/>
              </w:rPr>
              <w:t>M</w:t>
            </w:r>
          </w:p>
        </w:tc>
        <w:tc>
          <w:tcPr>
            <w:tcW w:w="1984" w:type="dxa"/>
            <w:tcBorders>
              <w:tl2br w:val="nil"/>
              <w:tr2bl w:val="nil"/>
            </w:tcBorders>
            <w:shd w:val="clear" w:color="auto" w:fill="auto"/>
            <w:vAlign w:val="center"/>
          </w:tcPr>
          <w:p w14:paraId="1CD05A04" w14:textId="77777777" w:rsidR="00D24F08" w:rsidRPr="001A5575" w:rsidRDefault="00D24F08" w:rsidP="001A5575">
            <w:pPr>
              <w:pStyle w:val="afffffffff9"/>
            </w:pPr>
            <w:r w:rsidRPr="001A5575">
              <w:rPr>
                <w:rFonts w:hint="eastAsia"/>
              </w:rPr>
              <w:t>综合管廊行业监管部门</w:t>
            </w:r>
          </w:p>
        </w:tc>
        <w:tc>
          <w:tcPr>
            <w:tcW w:w="2835" w:type="dxa"/>
            <w:tcBorders>
              <w:right w:val="single" w:sz="12" w:space="0" w:color="auto"/>
              <w:tl2br w:val="nil"/>
              <w:tr2bl w:val="nil"/>
            </w:tcBorders>
            <w:shd w:val="clear" w:color="auto" w:fill="auto"/>
            <w:vAlign w:val="center"/>
          </w:tcPr>
          <w:p w14:paraId="001A0A19" w14:textId="77777777" w:rsidR="00D24F08" w:rsidRPr="001A5575" w:rsidRDefault="00D24F08" w:rsidP="001D3AD2">
            <w:pPr>
              <w:pStyle w:val="afffffffff9"/>
              <w:jc w:val="left"/>
            </w:pPr>
            <w:r w:rsidRPr="001A5575">
              <w:rPr>
                <w:rFonts w:hint="eastAsia"/>
              </w:rPr>
              <w:t>填写：入廊服务/安全服务/应急服务/日常运维。</w:t>
            </w:r>
          </w:p>
        </w:tc>
      </w:tr>
      <w:tr w:rsidR="00D24F08" w14:paraId="011CDEC5" w14:textId="77777777" w:rsidTr="00D13D0A">
        <w:trPr>
          <w:jc w:val="center"/>
        </w:trPr>
        <w:tc>
          <w:tcPr>
            <w:tcW w:w="567" w:type="dxa"/>
            <w:tcBorders>
              <w:left w:val="single" w:sz="12" w:space="0" w:color="auto"/>
              <w:tl2br w:val="nil"/>
              <w:tr2bl w:val="nil"/>
            </w:tcBorders>
            <w:shd w:val="clear" w:color="auto" w:fill="auto"/>
            <w:vAlign w:val="center"/>
          </w:tcPr>
          <w:p w14:paraId="24010D74" w14:textId="77777777" w:rsidR="00D24F08" w:rsidRPr="001A5575" w:rsidRDefault="00D24F08" w:rsidP="001A5575">
            <w:pPr>
              <w:pStyle w:val="afffffffff9"/>
            </w:pPr>
            <w:r w:rsidRPr="001A5575">
              <w:rPr>
                <w:rFonts w:hint="eastAsia"/>
              </w:rPr>
              <w:t>9</w:t>
            </w:r>
          </w:p>
        </w:tc>
        <w:tc>
          <w:tcPr>
            <w:tcW w:w="1559" w:type="dxa"/>
            <w:tcBorders>
              <w:tl2br w:val="nil"/>
              <w:tr2bl w:val="nil"/>
            </w:tcBorders>
            <w:shd w:val="clear" w:color="auto" w:fill="auto"/>
            <w:vAlign w:val="center"/>
          </w:tcPr>
          <w:p w14:paraId="576DE2D6" w14:textId="77777777" w:rsidR="00D24F08" w:rsidRPr="001A5575" w:rsidRDefault="00D24F08" w:rsidP="001A5575">
            <w:pPr>
              <w:pStyle w:val="afffffffff9"/>
            </w:pPr>
            <w:r w:rsidRPr="001A5575">
              <w:rPr>
                <w:rFonts w:hint="eastAsia"/>
              </w:rPr>
              <w:t>大类代码</w:t>
            </w:r>
          </w:p>
        </w:tc>
        <w:tc>
          <w:tcPr>
            <w:tcW w:w="1276" w:type="dxa"/>
            <w:tcBorders>
              <w:tl2br w:val="nil"/>
              <w:tr2bl w:val="nil"/>
            </w:tcBorders>
            <w:shd w:val="clear" w:color="auto" w:fill="auto"/>
            <w:vAlign w:val="center"/>
          </w:tcPr>
          <w:p w14:paraId="2DA3FF2D" w14:textId="77777777" w:rsidR="00D24F08" w:rsidRPr="001A5575" w:rsidRDefault="00D24F08" w:rsidP="001A5575">
            <w:pPr>
              <w:pStyle w:val="afffffffff9"/>
            </w:pPr>
            <w:r w:rsidRPr="001A5575">
              <w:rPr>
                <w:rFonts w:hint="eastAsia"/>
              </w:rPr>
              <w:t>字符型</w:t>
            </w:r>
          </w:p>
        </w:tc>
        <w:tc>
          <w:tcPr>
            <w:tcW w:w="567" w:type="dxa"/>
            <w:tcBorders>
              <w:tl2br w:val="nil"/>
              <w:tr2bl w:val="nil"/>
            </w:tcBorders>
            <w:shd w:val="clear" w:color="auto" w:fill="auto"/>
            <w:vAlign w:val="center"/>
          </w:tcPr>
          <w:p w14:paraId="078131D3" w14:textId="77777777" w:rsidR="00D24F08" w:rsidRPr="001A5575" w:rsidRDefault="007D227C" w:rsidP="001A5575">
            <w:pPr>
              <w:pStyle w:val="afffffffff9"/>
            </w:pPr>
            <w:r>
              <w:t>20</w:t>
            </w:r>
          </w:p>
        </w:tc>
        <w:tc>
          <w:tcPr>
            <w:tcW w:w="567" w:type="dxa"/>
            <w:tcBorders>
              <w:tl2br w:val="nil"/>
              <w:tr2bl w:val="nil"/>
            </w:tcBorders>
            <w:shd w:val="clear" w:color="auto" w:fill="auto"/>
            <w:vAlign w:val="center"/>
          </w:tcPr>
          <w:p w14:paraId="02612247" w14:textId="77777777" w:rsidR="00D24F08" w:rsidRPr="001A5575" w:rsidRDefault="00D24F08" w:rsidP="001A5575">
            <w:pPr>
              <w:pStyle w:val="afffffffff9"/>
            </w:pPr>
            <w:r w:rsidRPr="001A5575">
              <w:rPr>
                <w:rFonts w:hint="eastAsia"/>
              </w:rPr>
              <w:t>M</w:t>
            </w:r>
          </w:p>
        </w:tc>
        <w:tc>
          <w:tcPr>
            <w:tcW w:w="1984" w:type="dxa"/>
            <w:tcBorders>
              <w:tl2br w:val="nil"/>
              <w:tr2bl w:val="nil"/>
            </w:tcBorders>
            <w:shd w:val="clear" w:color="auto" w:fill="auto"/>
            <w:vAlign w:val="center"/>
          </w:tcPr>
          <w:p w14:paraId="636CC13A" w14:textId="77777777" w:rsidR="00D24F08" w:rsidRPr="001A5575" w:rsidRDefault="00D24F08" w:rsidP="001A5575">
            <w:pPr>
              <w:pStyle w:val="afffffffff9"/>
            </w:pPr>
            <w:r w:rsidRPr="001A5575">
              <w:rPr>
                <w:rFonts w:hint="eastAsia"/>
              </w:rPr>
              <w:t>综合管廊行业监管部门</w:t>
            </w:r>
          </w:p>
        </w:tc>
        <w:tc>
          <w:tcPr>
            <w:tcW w:w="2835" w:type="dxa"/>
            <w:tcBorders>
              <w:right w:val="single" w:sz="12" w:space="0" w:color="auto"/>
              <w:tl2br w:val="nil"/>
              <w:tr2bl w:val="nil"/>
            </w:tcBorders>
            <w:shd w:val="clear" w:color="auto" w:fill="auto"/>
            <w:vAlign w:val="center"/>
          </w:tcPr>
          <w:p w14:paraId="5E3DBA31" w14:textId="77777777" w:rsidR="00D24F08" w:rsidRPr="001A5575" w:rsidRDefault="00D24F08" w:rsidP="001D3AD2">
            <w:pPr>
              <w:pStyle w:val="afffffffff9"/>
              <w:jc w:val="left"/>
            </w:pPr>
          </w:p>
        </w:tc>
      </w:tr>
      <w:tr w:rsidR="00D24F08" w14:paraId="05517E4A" w14:textId="77777777" w:rsidTr="00D13D0A">
        <w:trPr>
          <w:jc w:val="center"/>
        </w:trPr>
        <w:tc>
          <w:tcPr>
            <w:tcW w:w="567" w:type="dxa"/>
            <w:tcBorders>
              <w:left w:val="single" w:sz="12" w:space="0" w:color="auto"/>
              <w:tl2br w:val="nil"/>
              <w:tr2bl w:val="nil"/>
            </w:tcBorders>
            <w:shd w:val="clear" w:color="auto" w:fill="auto"/>
            <w:vAlign w:val="center"/>
          </w:tcPr>
          <w:p w14:paraId="4B9ACD6F" w14:textId="77777777" w:rsidR="00D24F08" w:rsidRPr="001A5575" w:rsidRDefault="00D24F08" w:rsidP="001A5575">
            <w:pPr>
              <w:pStyle w:val="afffffffff9"/>
            </w:pPr>
            <w:r w:rsidRPr="001A5575">
              <w:rPr>
                <w:rFonts w:hint="eastAsia"/>
              </w:rPr>
              <w:t>10</w:t>
            </w:r>
          </w:p>
        </w:tc>
        <w:tc>
          <w:tcPr>
            <w:tcW w:w="1559" w:type="dxa"/>
            <w:tcBorders>
              <w:tl2br w:val="nil"/>
              <w:tr2bl w:val="nil"/>
            </w:tcBorders>
            <w:shd w:val="clear" w:color="auto" w:fill="auto"/>
            <w:vAlign w:val="center"/>
          </w:tcPr>
          <w:p w14:paraId="0CC7F910" w14:textId="77777777" w:rsidR="00D24F08" w:rsidRPr="001A5575" w:rsidRDefault="00D24F08" w:rsidP="001A5575">
            <w:pPr>
              <w:pStyle w:val="afffffffff9"/>
            </w:pPr>
            <w:r w:rsidRPr="001A5575">
              <w:rPr>
                <w:rFonts w:hint="eastAsia"/>
              </w:rPr>
              <w:t>大类名称</w:t>
            </w:r>
          </w:p>
        </w:tc>
        <w:tc>
          <w:tcPr>
            <w:tcW w:w="1276" w:type="dxa"/>
            <w:tcBorders>
              <w:tl2br w:val="nil"/>
              <w:tr2bl w:val="nil"/>
            </w:tcBorders>
            <w:shd w:val="clear" w:color="auto" w:fill="auto"/>
            <w:vAlign w:val="center"/>
          </w:tcPr>
          <w:p w14:paraId="6EAAA2AB" w14:textId="77777777" w:rsidR="00D24F08" w:rsidRPr="001A5575" w:rsidRDefault="00D24F08" w:rsidP="001A5575">
            <w:pPr>
              <w:pStyle w:val="afffffffff9"/>
            </w:pPr>
            <w:r w:rsidRPr="001A5575">
              <w:rPr>
                <w:rFonts w:hint="eastAsia"/>
              </w:rPr>
              <w:t>字符型</w:t>
            </w:r>
          </w:p>
        </w:tc>
        <w:tc>
          <w:tcPr>
            <w:tcW w:w="567" w:type="dxa"/>
            <w:tcBorders>
              <w:tl2br w:val="nil"/>
              <w:tr2bl w:val="nil"/>
            </w:tcBorders>
            <w:shd w:val="clear" w:color="auto" w:fill="auto"/>
            <w:vAlign w:val="center"/>
          </w:tcPr>
          <w:p w14:paraId="232F5B61" w14:textId="77777777" w:rsidR="00D24F08" w:rsidRPr="001A5575" w:rsidRDefault="007D227C" w:rsidP="001A5575">
            <w:pPr>
              <w:pStyle w:val="afffffffff9"/>
            </w:pPr>
            <w:r>
              <w:t>100</w:t>
            </w:r>
          </w:p>
        </w:tc>
        <w:tc>
          <w:tcPr>
            <w:tcW w:w="567" w:type="dxa"/>
            <w:tcBorders>
              <w:tl2br w:val="nil"/>
              <w:tr2bl w:val="nil"/>
            </w:tcBorders>
            <w:shd w:val="clear" w:color="auto" w:fill="auto"/>
            <w:vAlign w:val="center"/>
          </w:tcPr>
          <w:p w14:paraId="6AD16962" w14:textId="77777777" w:rsidR="00D24F08" w:rsidRPr="001A5575" w:rsidRDefault="00D24F08" w:rsidP="001A5575">
            <w:pPr>
              <w:pStyle w:val="afffffffff9"/>
            </w:pPr>
            <w:r w:rsidRPr="001A5575">
              <w:rPr>
                <w:rFonts w:hint="eastAsia"/>
              </w:rPr>
              <w:t>M</w:t>
            </w:r>
          </w:p>
        </w:tc>
        <w:tc>
          <w:tcPr>
            <w:tcW w:w="1984" w:type="dxa"/>
            <w:tcBorders>
              <w:tl2br w:val="nil"/>
              <w:tr2bl w:val="nil"/>
            </w:tcBorders>
            <w:shd w:val="clear" w:color="auto" w:fill="auto"/>
            <w:vAlign w:val="center"/>
          </w:tcPr>
          <w:p w14:paraId="7EC4C9F0" w14:textId="77777777" w:rsidR="00D24F08" w:rsidRPr="001A5575" w:rsidRDefault="00D24F08" w:rsidP="001A5575">
            <w:pPr>
              <w:pStyle w:val="afffffffff9"/>
            </w:pPr>
            <w:r w:rsidRPr="001A5575">
              <w:rPr>
                <w:rFonts w:hint="eastAsia"/>
              </w:rPr>
              <w:t>综合管廊行业监管部门</w:t>
            </w:r>
          </w:p>
        </w:tc>
        <w:tc>
          <w:tcPr>
            <w:tcW w:w="2835" w:type="dxa"/>
            <w:tcBorders>
              <w:right w:val="single" w:sz="12" w:space="0" w:color="auto"/>
              <w:tl2br w:val="nil"/>
              <w:tr2bl w:val="nil"/>
            </w:tcBorders>
            <w:shd w:val="clear" w:color="auto" w:fill="auto"/>
            <w:vAlign w:val="center"/>
          </w:tcPr>
          <w:p w14:paraId="5E83E769" w14:textId="77777777" w:rsidR="00D24F08" w:rsidRPr="001A5575" w:rsidRDefault="00D24F08" w:rsidP="001D3AD2">
            <w:pPr>
              <w:pStyle w:val="afffffffff9"/>
              <w:jc w:val="left"/>
            </w:pPr>
          </w:p>
        </w:tc>
      </w:tr>
      <w:tr w:rsidR="00D24F08" w14:paraId="79AD322F" w14:textId="77777777" w:rsidTr="00D13D0A">
        <w:trPr>
          <w:jc w:val="center"/>
        </w:trPr>
        <w:tc>
          <w:tcPr>
            <w:tcW w:w="567" w:type="dxa"/>
            <w:tcBorders>
              <w:left w:val="single" w:sz="12" w:space="0" w:color="auto"/>
              <w:tl2br w:val="nil"/>
              <w:tr2bl w:val="nil"/>
            </w:tcBorders>
            <w:shd w:val="clear" w:color="auto" w:fill="auto"/>
            <w:vAlign w:val="center"/>
          </w:tcPr>
          <w:p w14:paraId="226699E0" w14:textId="77777777" w:rsidR="00D24F08" w:rsidRPr="001A5575" w:rsidRDefault="00D24F08" w:rsidP="001A5575">
            <w:pPr>
              <w:pStyle w:val="afffffffff9"/>
            </w:pPr>
            <w:r w:rsidRPr="001A5575">
              <w:rPr>
                <w:rFonts w:hint="eastAsia"/>
              </w:rPr>
              <w:t>11</w:t>
            </w:r>
          </w:p>
        </w:tc>
        <w:tc>
          <w:tcPr>
            <w:tcW w:w="1559" w:type="dxa"/>
            <w:tcBorders>
              <w:tl2br w:val="nil"/>
              <w:tr2bl w:val="nil"/>
            </w:tcBorders>
            <w:shd w:val="clear" w:color="auto" w:fill="auto"/>
            <w:vAlign w:val="center"/>
          </w:tcPr>
          <w:p w14:paraId="5529FAAB" w14:textId="77777777" w:rsidR="00D24F08" w:rsidRPr="001A5575" w:rsidRDefault="00D24F08" w:rsidP="001A5575">
            <w:pPr>
              <w:pStyle w:val="afffffffff9"/>
            </w:pPr>
            <w:r w:rsidRPr="001A5575">
              <w:rPr>
                <w:rFonts w:hint="eastAsia"/>
              </w:rPr>
              <w:t>评价小类</w:t>
            </w:r>
          </w:p>
        </w:tc>
        <w:tc>
          <w:tcPr>
            <w:tcW w:w="1276" w:type="dxa"/>
            <w:tcBorders>
              <w:tl2br w:val="nil"/>
              <w:tr2bl w:val="nil"/>
            </w:tcBorders>
            <w:shd w:val="clear" w:color="auto" w:fill="auto"/>
            <w:vAlign w:val="center"/>
          </w:tcPr>
          <w:p w14:paraId="46825939" w14:textId="77777777" w:rsidR="00D24F08" w:rsidRPr="001A5575" w:rsidRDefault="00D24F08" w:rsidP="001A5575">
            <w:pPr>
              <w:pStyle w:val="afffffffff9"/>
            </w:pPr>
            <w:r w:rsidRPr="001A5575">
              <w:rPr>
                <w:rFonts w:hint="eastAsia"/>
              </w:rPr>
              <w:t>字符型</w:t>
            </w:r>
          </w:p>
        </w:tc>
        <w:tc>
          <w:tcPr>
            <w:tcW w:w="567" w:type="dxa"/>
            <w:tcBorders>
              <w:tl2br w:val="nil"/>
              <w:tr2bl w:val="nil"/>
            </w:tcBorders>
            <w:shd w:val="clear" w:color="auto" w:fill="auto"/>
            <w:vAlign w:val="center"/>
          </w:tcPr>
          <w:p w14:paraId="11A5B727" w14:textId="77777777" w:rsidR="00D24F08" w:rsidRPr="001A5575" w:rsidRDefault="007D227C" w:rsidP="001A5575">
            <w:pPr>
              <w:pStyle w:val="afffffffff9"/>
            </w:pPr>
            <w:r>
              <w:t>40</w:t>
            </w:r>
          </w:p>
        </w:tc>
        <w:tc>
          <w:tcPr>
            <w:tcW w:w="567" w:type="dxa"/>
            <w:tcBorders>
              <w:tl2br w:val="nil"/>
              <w:tr2bl w:val="nil"/>
            </w:tcBorders>
            <w:shd w:val="clear" w:color="auto" w:fill="auto"/>
            <w:vAlign w:val="center"/>
          </w:tcPr>
          <w:p w14:paraId="1D7005AC" w14:textId="77777777" w:rsidR="00D24F08" w:rsidRPr="001A5575" w:rsidRDefault="00D24F08" w:rsidP="001A5575">
            <w:pPr>
              <w:pStyle w:val="afffffffff9"/>
            </w:pPr>
            <w:r w:rsidRPr="001A5575">
              <w:rPr>
                <w:rFonts w:hint="eastAsia"/>
              </w:rPr>
              <w:t>M</w:t>
            </w:r>
          </w:p>
        </w:tc>
        <w:tc>
          <w:tcPr>
            <w:tcW w:w="1984" w:type="dxa"/>
            <w:tcBorders>
              <w:tl2br w:val="nil"/>
              <w:tr2bl w:val="nil"/>
            </w:tcBorders>
            <w:shd w:val="clear" w:color="auto" w:fill="auto"/>
            <w:vAlign w:val="center"/>
          </w:tcPr>
          <w:p w14:paraId="6D965B4B" w14:textId="77777777" w:rsidR="00D24F08" w:rsidRPr="001A5575" w:rsidRDefault="00D24F08" w:rsidP="001A5575">
            <w:pPr>
              <w:pStyle w:val="afffffffff9"/>
            </w:pPr>
            <w:r w:rsidRPr="001A5575">
              <w:rPr>
                <w:rFonts w:hint="eastAsia"/>
              </w:rPr>
              <w:t>综合管廊行业监管部门</w:t>
            </w:r>
          </w:p>
        </w:tc>
        <w:tc>
          <w:tcPr>
            <w:tcW w:w="2835" w:type="dxa"/>
            <w:tcBorders>
              <w:right w:val="single" w:sz="12" w:space="0" w:color="auto"/>
              <w:tl2br w:val="nil"/>
              <w:tr2bl w:val="nil"/>
            </w:tcBorders>
            <w:shd w:val="clear" w:color="auto" w:fill="auto"/>
            <w:vAlign w:val="center"/>
          </w:tcPr>
          <w:p w14:paraId="3C3934D9" w14:textId="77777777" w:rsidR="00D24F08" w:rsidRPr="001A5575" w:rsidRDefault="00D24F08" w:rsidP="001D3AD2">
            <w:pPr>
              <w:pStyle w:val="afffffffff9"/>
              <w:jc w:val="left"/>
            </w:pPr>
          </w:p>
        </w:tc>
      </w:tr>
      <w:tr w:rsidR="00D24F08" w14:paraId="2C62D762" w14:textId="77777777" w:rsidTr="00D13D0A">
        <w:trPr>
          <w:jc w:val="center"/>
        </w:trPr>
        <w:tc>
          <w:tcPr>
            <w:tcW w:w="567" w:type="dxa"/>
            <w:tcBorders>
              <w:left w:val="single" w:sz="12" w:space="0" w:color="auto"/>
              <w:tl2br w:val="nil"/>
              <w:tr2bl w:val="nil"/>
            </w:tcBorders>
            <w:shd w:val="clear" w:color="auto" w:fill="auto"/>
            <w:vAlign w:val="center"/>
          </w:tcPr>
          <w:p w14:paraId="046B2E9D" w14:textId="77777777" w:rsidR="00D24F08" w:rsidRPr="001A5575" w:rsidRDefault="00D24F08" w:rsidP="001A5575">
            <w:pPr>
              <w:pStyle w:val="afffffffff9"/>
            </w:pPr>
            <w:r w:rsidRPr="001A5575">
              <w:rPr>
                <w:rFonts w:hint="eastAsia"/>
              </w:rPr>
              <w:t>12</w:t>
            </w:r>
          </w:p>
        </w:tc>
        <w:tc>
          <w:tcPr>
            <w:tcW w:w="1559" w:type="dxa"/>
            <w:tcBorders>
              <w:tl2br w:val="nil"/>
              <w:tr2bl w:val="nil"/>
            </w:tcBorders>
            <w:shd w:val="clear" w:color="auto" w:fill="auto"/>
            <w:vAlign w:val="center"/>
          </w:tcPr>
          <w:p w14:paraId="1EE7E221" w14:textId="77777777" w:rsidR="00D24F08" w:rsidRPr="001A5575" w:rsidRDefault="00D24F08" w:rsidP="001A5575">
            <w:pPr>
              <w:pStyle w:val="afffffffff9"/>
            </w:pPr>
            <w:r w:rsidRPr="001A5575">
              <w:rPr>
                <w:rFonts w:hint="eastAsia"/>
              </w:rPr>
              <w:t>小类代码</w:t>
            </w:r>
          </w:p>
        </w:tc>
        <w:tc>
          <w:tcPr>
            <w:tcW w:w="1276" w:type="dxa"/>
            <w:tcBorders>
              <w:tl2br w:val="nil"/>
              <w:tr2bl w:val="nil"/>
            </w:tcBorders>
            <w:shd w:val="clear" w:color="auto" w:fill="auto"/>
            <w:vAlign w:val="center"/>
          </w:tcPr>
          <w:p w14:paraId="40DABC18" w14:textId="77777777" w:rsidR="00D24F08" w:rsidRPr="001A5575" w:rsidRDefault="00D24F08" w:rsidP="001A5575">
            <w:pPr>
              <w:pStyle w:val="afffffffff9"/>
            </w:pPr>
            <w:r w:rsidRPr="001A5575">
              <w:rPr>
                <w:rFonts w:hint="eastAsia"/>
              </w:rPr>
              <w:t>字符型</w:t>
            </w:r>
          </w:p>
        </w:tc>
        <w:tc>
          <w:tcPr>
            <w:tcW w:w="567" w:type="dxa"/>
            <w:tcBorders>
              <w:tl2br w:val="nil"/>
              <w:tr2bl w:val="nil"/>
            </w:tcBorders>
            <w:shd w:val="clear" w:color="auto" w:fill="auto"/>
            <w:vAlign w:val="center"/>
          </w:tcPr>
          <w:p w14:paraId="226EAFB9" w14:textId="77777777" w:rsidR="00D24F08" w:rsidRPr="001A5575" w:rsidRDefault="007D227C" w:rsidP="001A5575">
            <w:pPr>
              <w:pStyle w:val="afffffffff9"/>
            </w:pPr>
            <w:r>
              <w:t>20</w:t>
            </w:r>
          </w:p>
        </w:tc>
        <w:tc>
          <w:tcPr>
            <w:tcW w:w="567" w:type="dxa"/>
            <w:tcBorders>
              <w:tl2br w:val="nil"/>
              <w:tr2bl w:val="nil"/>
            </w:tcBorders>
            <w:shd w:val="clear" w:color="auto" w:fill="auto"/>
            <w:vAlign w:val="center"/>
          </w:tcPr>
          <w:p w14:paraId="0B581F3B" w14:textId="77777777" w:rsidR="00D24F08" w:rsidRPr="001A5575" w:rsidRDefault="00D24F08" w:rsidP="001A5575">
            <w:pPr>
              <w:pStyle w:val="afffffffff9"/>
            </w:pPr>
            <w:r w:rsidRPr="001A5575">
              <w:rPr>
                <w:rFonts w:hint="eastAsia"/>
              </w:rPr>
              <w:t>M</w:t>
            </w:r>
          </w:p>
        </w:tc>
        <w:tc>
          <w:tcPr>
            <w:tcW w:w="1984" w:type="dxa"/>
            <w:tcBorders>
              <w:tl2br w:val="nil"/>
              <w:tr2bl w:val="nil"/>
            </w:tcBorders>
            <w:shd w:val="clear" w:color="auto" w:fill="auto"/>
            <w:vAlign w:val="center"/>
          </w:tcPr>
          <w:p w14:paraId="4EB2D7CD" w14:textId="77777777" w:rsidR="00D24F08" w:rsidRPr="001A5575" w:rsidRDefault="00D24F08" w:rsidP="001A5575">
            <w:pPr>
              <w:pStyle w:val="afffffffff9"/>
            </w:pPr>
            <w:r w:rsidRPr="001A5575">
              <w:rPr>
                <w:rFonts w:hint="eastAsia"/>
              </w:rPr>
              <w:t>综合管廊行业监管部门</w:t>
            </w:r>
          </w:p>
        </w:tc>
        <w:tc>
          <w:tcPr>
            <w:tcW w:w="2835" w:type="dxa"/>
            <w:tcBorders>
              <w:right w:val="single" w:sz="12" w:space="0" w:color="auto"/>
              <w:tl2br w:val="nil"/>
              <w:tr2bl w:val="nil"/>
            </w:tcBorders>
            <w:shd w:val="clear" w:color="auto" w:fill="auto"/>
            <w:vAlign w:val="center"/>
          </w:tcPr>
          <w:p w14:paraId="3E0DA43F" w14:textId="77777777" w:rsidR="00D24F08" w:rsidRPr="001A5575" w:rsidRDefault="00D24F08" w:rsidP="001D3AD2">
            <w:pPr>
              <w:pStyle w:val="afffffffff9"/>
              <w:jc w:val="left"/>
            </w:pPr>
          </w:p>
        </w:tc>
      </w:tr>
      <w:tr w:rsidR="00D24F08" w14:paraId="688C1F6A" w14:textId="77777777" w:rsidTr="00D13D0A">
        <w:trPr>
          <w:jc w:val="center"/>
        </w:trPr>
        <w:tc>
          <w:tcPr>
            <w:tcW w:w="567" w:type="dxa"/>
            <w:tcBorders>
              <w:left w:val="single" w:sz="12" w:space="0" w:color="auto"/>
              <w:tl2br w:val="nil"/>
              <w:tr2bl w:val="nil"/>
            </w:tcBorders>
            <w:shd w:val="clear" w:color="auto" w:fill="auto"/>
            <w:vAlign w:val="center"/>
          </w:tcPr>
          <w:p w14:paraId="66EDA3EA" w14:textId="77777777" w:rsidR="00D24F08" w:rsidRPr="001A5575" w:rsidRDefault="00D24F08" w:rsidP="001A5575">
            <w:pPr>
              <w:pStyle w:val="afffffffff9"/>
            </w:pPr>
            <w:r w:rsidRPr="001A5575">
              <w:rPr>
                <w:rFonts w:hint="eastAsia"/>
              </w:rPr>
              <w:t>13</w:t>
            </w:r>
          </w:p>
        </w:tc>
        <w:tc>
          <w:tcPr>
            <w:tcW w:w="1559" w:type="dxa"/>
            <w:tcBorders>
              <w:tl2br w:val="nil"/>
              <w:tr2bl w:val="nil"/>
            </w:tcBorders>
            <w:shd w:val="clear" w:color="auto" w:fill="auto"/>
            <w:vAlign w:val="center"/>
          </w:tcPr>
          <w:p w14:paraId="45B635A1" w14:textId="77777777" w:rsidR="00D24F08" w:rsidRPr="001A5575" w:rsidRDefault="00D24F08" w:rsidP="001A5575">
            <w:pPr>
              <w:pStyle w:val="afffffffff9"/>
            </w:pPr>
            <w:r w:rsidRPr="001A5575">
              <w:rPr>
                <w:rFonts w:hint="eastAsia"/>
              </w:rPr>
              <w:t>小类名称</w:t>
            </w:r>
          </w:p>
        </w:tc>
        <w:tc>
          <w:tcPr>
            <w:tcW w:w="1276" w:type="dxa"/>
            <w:tcBorders>
              <w:tl2br w:val="nil"/>
              <w:tr2bl w:val="nil"/>
            </w:tcBorders>
            <w:shd w:val="clear" w:color="auto" w:fill="auto"/>
            <w:vAlign w:val="center"/>
          </w:tcPr>
          <w:p w14:paraId="7A34315C" w14:textId="77777777" w:rsidR="00D24F08" w:rsidRPr="001A5575" w:rsidRDefault="00D24F08" w:rsidP="001A5575">
            <w:pPr>
              <w:pStyle w:val="afffffffff9"/>
            </w:pPr>
            <w:r w:rsidRPr="001A5575">
              <w:rPr>
                <w:rFonts w:hint="eastAsia"/>
              </w:rPr>
              <w:t>字符型</w:t>
            </w:r>
          </w:p>
        </w:tc>
        <w:tc>
          <w:tcPr>
            <w:tcW w:w="567" w:type="dxa"/>
            <w:tcBorders>
              <w:tl2br w:val="nil"/>
              <w:tr2bl w:val="nil"/>
            </w:tcBorders>
            <w:shd w:val="clear" w:color="auto" w:fill="auto"/>
            <w:vAlign w:val="center"/>
          </w:tcPr>
          <w:p w14:paraId="3F568863" w14:textId="77777777" w:rsidR="00D24F08" w:rsidRPr="001A5575" w:rsidRDefault="007D227C" w:rsidP="001A5575">
            <w:pPr>
              <w:pStyle w:val="afffffffff9"/>
            </w:pPr>
            <w:r>
              <w:t>100</w:t>
            </w:r>
          </w:p>
        </w:tc>
        <w:tc>
          <w:tcPr>
            <w:tcW w:w="567" w:type="dxa"/>
            <w:tcBorders>
              <w:tl2br w:val="nil"/>
              <w:tr2bl w:val="nil"/>
            </w:tcBorders>
            <w:shd w:val="clear" w:color="auto" w:fill="auto"/>
            <w:vAlign w:val="center"/>
          </w:tcPr>
          <w:p w14:paraId="75BB2271" w14:textId="77777777" w:rsidR="00D24F08" w:rsidRPr="001A5575" w:rsidRDefault="00D24F08" w:rsidP="001A5575">
            <w:pPr>
              <w:pStyle w:val="afffffffff9"/>
            </w:pPr>
            <w:r w:rsidRPr="001A5575">
              <w:rPr>
                <w:rFonts w:hint="eastAsia"/>
              </w:rPr>
              <w:t>M</w:t>
            </w:r>
          </w:p>
        </w:tc>
        <w:tc>
          <w:tcPr>
            <w:tcW w:w="1984" w:type="dxa"/>
            <w:tcBorders>
              <w:tl2br w:val="nil"/>
              <w:tr2bl w:val="nil"/>
            </w:tcBorders>
            <w:shd w:val="clear" w:color="auto" w:fill="auto"/>
            <w:vAlign w:val="center"/>
          </w:tcPr>
          <w:p w14:paraId="27253925" w14:textId="77777777" w:rsidR="00D24F08" w:rsidRPr="001A5575" w:rsidRDefault="00D24F08" w:rsidP="001A5575">
            <w:pPr>
              <w:pStyle w:val="afffffffff9"/>
            </w:pPr>
            <w:r w:rsidRPr="001A5575">
              <w:rPr>
                <w:rFonts w:hint="eastAsia"/>
              </w:rPr>
              <w:t>综合管廊行业监管部门</w:t>
            </w:r>
          </w:p>
        </w:tc>
        <w:tc>
          <w:tcPr>
            <w:tcW w:w="2835" w:type="dxa"/>
            <w:tcBorders>
              <w:right w:val="single" w:sz="12" w:space="0" w:color="auto"/>
              <w:tl2br w:val="nil"/>
              <w:tr2bl w:val="nil"/>
            </w:tcBorders>
            <w:shd w:val="clear" w:color="auto" w:fill="auto"/>
            <w:vAlign w:val="center"/>
          </w:tcPr>
          <w:p w14:paraId="5A0E1017" w14:textId="77777777" w:rsidR="00D24F08" w:rsidRPr="001A5575" w:rsidRDefault="00D24F08" w:rsidP="001D3AD2">
            <w:pPr>
              <w:pStyle w:val="afffffffff9"/>
              <w:jc w:val="left"/>
            </w:pPr>
          </w:p>
        </w:tc>
      </w:tr>
      <w:tr w:rsidR="00D24F08" w14:paraId="5F87E995" w14:textId="77777777" w:rsidTr="00D13D0A">
        <w:trPr>
          <w:jc w:val="center"/>
        </w:trPr>
        <w:tc>
          <w:tcPr>
            <w:tcW w:w="567" w:type="dxa"/>
            <w:tcBorders>
              <w:left w:val="single" w:sz="12" w:space="0" w:color="auto"/>
              <w:tl2br w:val="nil"/>
              <w:tr2bl w:val="nil"/>
            </w:tcBorders>
            <w:shd w:val="clear" w:color="auto" w:fill="auto"/>
            <w:vAlign w:val="center"/>
          </w:tcPr>
          <w:p w14:paraId="629E1646" w14:textId="77777777" w:rsidR="00D24F08" w:rsidRPr="001A5575" w:rsidRDefault="00D24F08" w:rsidP="001A5575">
            <w:pPr>
              <w:pStyle w:val="afffffffff9"/>
            </w:pPr>
            <w:r w:rsidRPr="001A5575">
              <w:rPr>
                <w:rFonts w:hint="eastAsia"/>
              </w:rPr>
              <w:t>14</w:t>
            </w:r>
          </w:p>
        </w:tc>
        <w:tc>
          <w:tcPr>
            <w:tcW w:w="1559" w:type="dxa"/>
            <w:tcBorders>
              <w:tl2br w:val="nil"/>
              <w:tr2bl w:val="nil"/>
            </w:tcBorders>
            <w:shd w:val="clear" w:color="auto" w:fill="auto"/>
            <w:vAlign w:val="center"/>
          </w:tcPr>
          <w:p w14:paraId="65C9636E" w14:textId="77777777" w:rsidR="00D24F08" w:rsidRPr="001A5575" w:rsidRDefault="00D24F08" w:rsidP="001A5575">
            <w:pPr>
              <w:pStyle w:val="afffffffff9"/>
            </w:pPr>
            <w:r w:rsidRPr="001A5575">
              <w:rPr>
                <w:rFonts w:hint="eastAsia"/>
              </w:rPr>
              <w:t>评价标准</w:t>
            </w:r>
          </w:p>
        </w:tc>
        <w:tc>
          <w:tcPr>
            <w:tcW w:w="1276" w:type="dxa"/>
            <w:tcBorders>
              <w:tl2br w:val="nil"/>
              <w:tr2bl w:val="nil"/>
            </w:tcBorders>
            <w:shd w:val="clear" w:color="auto" w:fill="auto"/>
            <w:vAlign w:val="center"/>
          </w:tcPr>
          <w:p w14:paraId="79F8514B" w14:textId="77777777" w:rsidR="00D24F08" w:rsidRPr="001A5575" w:rsidRDefault="00D24F08" w:rsidP="001A5575">
            <w:pPr>
              <w:pStyle w:val="afffffffff9"/>
            </w:pPr>
            <w:r w:rsidRPr="001A5575">
              <w:rPr>
                <w:rFonts w:hint="eastAsia"/>
              </w:rPr>
              <w:t>字符型</w:t>
            </w:r>
          </w:p>
        </w:tc>
        <w:tc>
          <w:tcPr>
            <w:tcW w:w="567" w:type="dxa"/>
            <w:tcBorders>
              <w:tl2br w:val="nil"/>
              <w:tr2bl w:val="nil"/>
            </w:tcBorders>
            <w:shd w:val="clear" w:color="auto" w:fill="auto"/>
            <w:vAlign w:val="center"/>
          </w:tcPr>
          <w:p w14:paraId="46539E63" w14:textId="77777777" w:rsidR="00D24F08" w:rsidRPr="001A5575" w:rsidRDefault="00D24F08" w:rsidP="001A5575">
            <w:pPr>
              <w:pStyle w:val="afffffffff9"/>
            </w:pPr>
            <w:r w:rsidRPr="001A5575">
              <w:rPr>
                <w:rFonts w:hint="eastAsia"/>
              </w:rPr>
              <w:t>1000</w:t>
            </w:r>
          </w:p>
        </w:tc>
        <w:tc>
          <w:tcPr>
            <w:tcW w:w="567" w:type="dxa"/>
            <w:tcBorders>
              <w:tl2br w:val="nil"/>
              <w:tr2bl w:val="nil"/>
            </w:tcBorders>
            <w:shd w:val="clear" w:color="auto" w:fill="auto"/>
            <w:vAlign w:val="center"/>
          </w:tcPr>
          <w:p w14:paraId="10F0046C" w14:textId="77777777" w:rsidR="00D24F08" w:rsidRPr="001A5575" w:rsidRDefault="00D24F08" w:rsidP="001A5575">
            <w:pPr>
              <w:pStyle w:val="afffffffff9"/>
            </w:pPr>
            <w:r w:rsidRPr="001A5575">
              <w:rPr>
                <w:rFonts w:hint="eastAsia"/>
              </w:rPr>
              <w:t>M</w:t>
            </w:r>
          </w:p>
        </w:tc>
        <w:tc>
          <w:tcPr>
            <w:tcW w:w="1984" w:type="dxa"/>
            <w:tcBorders>
              <w:tl2br w:val="nil"/>
              <w:tr2bl w:val="nil"/>
            </w:tcBorders>
            <w:shd w:val="clear" w:color="auto" w:fill="auto"/>
            <w:vAlign w:val="center"/>
          </w:tcPr>
          <w:p w14:paraId="62E66F82" w14:textId="77777777" w:rsidR="00D24F08" w:rsidRPr="001A5575" w:rsidRDefault="00D24F08" w:rsidP="001A5575">
            <w:pPr>
              <w:pStyle w:val="afffffffff9"/>
            </w:pPr>
            <w:r w:rsidRPr="001A5575">
              <w:rPr>
                <w:rFonts w:hint="eastAsia"/>
              </w:rPr>
              <w:t>综合管廊行业监管部门</w:t>
            </w:r>
          </w:p>
        </w:tc>
        <w:tc>
          <w:tcPr>
            <w:tcW w:w="2835" w:type="dxa"/>
            <w:tcBorders>
              <w:right w:val="single" w:sz="12" w:space="0" w:color="auto"/>
              <w:tl2br w:val="nil"/>
              <w:tr2bl w:val="nil"/>
            </w:tcBorders>
            <w:shd w:val="clear" w:color="auto" w:fill="auto"/>
            <w:vAlign w:val="center"/>
          </w:tcPr>
          <w:p w14:paraId="3D50CAFC" w14:textId="77777777" w:rsidR="00D24F08" w:rsidRPr="001A5575" w:rsidRDefault="00D24F08" w:rsidP="001D3AD2">
            <w:pPr>
              <w:pStyle w:val="afffffffff9"/>
              <w:jc w:val="left"/>
            </w:pPr>
          </w:p>
        </w:tc>
      </w:tr>
      <w:tr w:rsidR="00D24F08" w:rsidRPr="001A5575" w14:paraId="67AC3854" w14:textId="77777777" w:rsidTr="00D13D0A">
        <w:trPr>
          <w:jc w:val="center"/>
        </w:trPr>
        <w:tc>
          <w:tcPr>
            <w:tcW w:w="567" w:type="dxa"/>
            <w:tcBorders>
              <w:top w:val="single" w:sz="4" w:space="0" w:color="000000"/>
              <w:left w:val="single" w:sz="12" w:space="0" w:color="auto"/>
              <w:bottom w:val="single" w:sz="4" w:space="0" w:color="000000"/>
              <w:right w:val="single" w:sz="4" w:space="0" w:color="000000"/>
              <w:tl2br w:val="nil"/>
              <w:tr2bl w:val="nil"/>
            </w:tcBorders>
            <w:shd w:val="clear" w:color="auto" w:fill="auto"/>
            <w:vAlign w:val="center"/>
          </w:tcPr>
          <w:p w14:paraId="7C18D044" w14:textId="77777777" w:rsidR="00D24F08" w:rsidRPr="001A5575" w:rsidRDefault="00D24F08" w:rsidP="001A5575">
            <w:pPr>
              <w:pStyle w:val="afffffffff9"/>
            </w:pPr>
            <w:r w:rsidRPr="001A5575">
              <w:rPr>
                <w:rFonts w:hint="eastAsia"/>
              </w:rPr>
              <w:t>15</w:t>
            </w:r>
          </w:p>
        </w:tc>
        <w:tc>
          <w:tcPr>
            <w:tcW w:w="1559"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5EFACA6B" w14:textId="77777777" w:rsidR="00D24F08" w:rsidRPr="001A5575" w:rsidRDefault="00D24F08" w:rsidP="001A5575">
            <w:pPr>
              <w:pStyle w:val="afffffffff9"/>
            </w:pPr>
            <w:r w:rsidRPr="001A5575">
              <w:rPr>
                <w:rFonts w:hint="eastAsia"/>
              </w:rPr>
              <w:t>评价方法</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563465AD" w14:textId="77777777" w:rsidR="00D24F08" w:rsidRPr="001A5575" w:rsidRDefault="00D24F08" w:rsidP="001A5575">
            <w:pPr>
              <w:pStyle w:val="afffffffff9"/>
            </w:pPr>
            <w:r w:rsidRPr="001A5575">
              <w:rPr>
                <w:rFonts w:hint="eastAsia"/>
              </w:rPr>
              <w:t>字符型</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332D92E3" w14:textId="77777777" w:rsidR="00D24F08" w:rsidRPr="001A5575" w:rsidRDefault="00D24F08" w:rsidP="001A5575">
            <w:pPr>
              <w:pStyle w:val="afffffffff9"/>
            </w:pPr>
            <w:r w:rsidRPr="001A5575">
              <w:rPr>
                <w:rFonts w:hint="eastAsia"/>
              </w:rPr>
              <w:t>1000</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7668DDA9" w14:textId="77777777" w:rsidR="00D24F08" w:rsidRPr="001A5575" w:rsidRDefault="00D24F08" w:rsidP="001A5575">
            <w:pPr>
              <w:pStyle w:val="afffffffff9"/>
            </w:pPr>
            <w:r w:rsidRPr="001A5575">
              <w:rPr>
                <w:rFonts w:hint="eastAsia"/>
              </w:rPr>
              <w:t>M</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300C9C60" w14:textId="77777777" w:rsidR="00D24F08" w:rsidRPr="001A5575" w:rsidRDefault="00D24F08" w:rsidP="001A5575">
            <w:pPr>
              <w:pStyle w:val="afffffffff9"/>
            </w:pPr>
            <w:r w:rsidRPr="001A5575">
              <w:rPr>
                <w:rFonts w:hint="eastAsia"/>
              </w:rPr>
              <w:t>综合管廊行业监管部门</w:t>
            </w:r>
          </w:p>
        </w:tc>
        <w:tc>
          <w:tcPr>
            <w:tcW w:w="2835" w:type="dxa"/>
            <w:tcBorders>
              <w:top w:val="single" w:sz="4" w:space="0" w:color="000000"/>
              <w:left w:val="single" w:sz="4" w:space="0" w:color="000000"/>
              <w:bottom w:val="single" w:sz="4" w:space="0" w:color="000000"/>
              <w:right w:val="single" w:sz="12" w:space="0" w:color="auto"/>
              <w:tl2br w:val="nil"/>
              <w:tr2bl w:val="nil"/>
            </w:tcBorders>
            <w:shd w:val="clear" w:color="auto" w:fill="auto"/>
            <w:vAlign w:val="center"/>
          </w:tcPr>
          <w:p w14:paraId="6ED7CBA4" w14:textId="77777777" w:rsidR="00D24F08" w:rsidRPr="001A5575" w:rsidRDefault="00D24F08" w:rsidP="001D3AD2">
            <w:pPr>
              <w:pStyle w:val="afffffffff9"/>
              <w:jc w:val="left"/>
            </w:pPr>
          </w:p>
        </w:tc>
      </w:tr>
      <w:tr w:rsidR="00D24F08" w:rsidRPr="001A5575" w14:paraId="7318794E" w14:textId="77777777" w:rsidTr="00D13D0A">
        <w:trPr>
          <w:jc w:val="center"/>
        </w:trPr>
        <w:tc>
          <w:tcPr>
            <w:tcW w:w="567" w:type="dxa"/>
            <w:tcBorders>
              <w:top w:val="single" w:sz="4" w:space="0" w:color="000000"/>
              <w:left w:val="single" w:sz="12" w:space="0" w:color="auto"/>
              <w:bottom w:val="single" w:sz="4" w:space="0" w:color="000000"/>
              <w:right w:val="single" w:sz="4" w:space="0" w:color="000000"/>
              <w:tl2br w:val="nil"/>
              <w:tr2bl w:val="nil"/>
            </w:tcBorders>
            <w:shd w:val="clear" w:color="auto" w:fill="auto"/>
            <w:vAlign w:val="center"/>
          </w:tcPr>
          <w:p w14:paraId="54F9E221" w14:textId="77777777" w:rsidR="00D24F08" w:rsidRPr="001A5575" w:rsidRDefault="00D24F08" w:rsidP="001A5575">
            <w:pPr>
              <w:pStyle w:val="afffffffff9"/>
            </w:pPr>
            <w:r w:rsidRPr="001A5575">
              <w:rPr>
                <w:rFonts w:hint="eastAsia"/>
              </w:rPr>
              <w:t>16</w:t>
            </w:r>
          </w:p>
        </w:tc>
        <w:tc>
          <w:tcPr>
            <w:tcW w:w="1559"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1164F03F" w14:textId="77777777" w:rsidR="00D24F08" w:rsidRPr="001A5575" w:rsidRDefault="00D24F08" w:rsidP="001A5575">
            <w:pPr>
              <w:pStyle w:val="afffffffff9"/>
            </w:pPr>
            <w:r w:rsidRPr="001A5575">
              <w:rPr>
                <w:rFonts w:hint="eastAsia"/>
              </w:rPr>
              <w:t>评价支撑材料</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686155B6" w14:textId="77777777" w:rsidR="00D24F08" w:rsidRPr="001A5575" w:rsidRDefault="00D24F08" w:rsidP="001A5575">
            <w:pPr>
              <w:pStyle w:val="afffffffff9"/>
            </w:pPr>
            <w:r w:rsidRPr="001A5575">
              <w:rPr>
                <w:rFonts w:hint="eastAsia"/>
              </w:rPr>
              <w:t>字符型</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79220320" w14:textId="77777777" w:rsidR="00D24F08" w:rsidRPr="001A5575" w:rsidRDefault="00D24F08" w:rsidP="001A5575">
            <w:pPr>
              <w:pStyle w:val="afffffffff9"/>
            </w:pPr>
            <w:r w:rsidRPr="001A5575">
              <w:rPr>
                <w:rFonts w:hint="eastAsia"/>
              </w:rPr>
              <w:t>256</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28DEE4ED" w14:textId="77777777" w:rsidR="00D24F08" w:rsidRPr="001A5575" w:rsidRDefault="00D24F08" w:rsidP="001A5575">
            <w:pPr>
              <w:pStyle w:val="afffffffff9"/>
            </w:pPr>
            <w:r w:rsidRPr="001A5575">
              <w:rPr>
                <w:rFonts w:hint="eastAsia"/>
              </w:rPr>
              <w:t>M</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0A012D25" w14:textId="77777777" w:rsidR="00D24F08" w:rsidRPr="001A5575" w:rsidRDefault="00D24F08" w:rsidP="001A5575">
            <w:pPr>
              <w:pStyle w:val="afffffffff9"/>
            </w:pPr>
            <w:r w:rsidRPr="001A5575">
              <w:rPr>
                <w:rFonts w:hint="eastAsia"/>
              </w:rPr>
              <w:t>综合管廊运营管理单位/综合管廊行业监管部门</w:t>
            </w:r>
          </w:p>
        </w:tc>
        <w:tc>
          <w:tcPr>
            <w:tcW w:w="2835" w:type="dxa"/>
            <w:tcBorders>
              <w:top w:val="single" w:sz="4" w:space="0" w:color="000000"/>
              <w:left w:val="single" w:sz="4" w:space="0" w:color="000000"/>
              <w:bottom w:val="single" w:sz="4" w:space="0" w:color="000000"/>
              <w:right w:val="single" w:sz="12" w:space="0" w:color="auto"/>
              <w:tl2br w:val="nil"/>
              <w:tr2bl w:val="nil"/>
            </w:tcBorders>
            <w:shd w:val="clear" w:color="auto" w:fill="auto"/>
            <w:vAlign w:val="center"/>
          </w:tcPr>
          <w:p w14:paraId="6A2D9E22" w14:textId="77777777" w:rsidR="00D24F08" w:rsidRPr="001A5575" w:rsidRDefault="00D24F08" w:rsidP="001D3AD2">
            <w:pPr>
              <w:pStyle w:val="afffffffff9"/>
              <w:jc w:val="left"/>
            </w:pPr>
            <w:r w:rsidRPr="001A5575">
              <w:rPr>
                <w:rFonts w:hint="eastAsia"/>
              </w:rPr>
              <w:t>存放文件路径</w:t>
            </w:r>
          </w:p>
        </w:tc>
      </w:tr>
      <w:tr w:rsidR="00D24F08" w:rsidRPr="001A5575" w14:paraId="033155E3" w14:textId="77777777" w:rsidTr="00D13D0A">
        <w:trPr>
          <w:jc w:val="center"/>
        </w:trPr>
        <w:tc>
          <w:tcPr>
            <w:tcW w:w="567" w:type="dxa"/>
            <w:tcBorders>
              <w:top w:val="single" w:sz="4" w:space="0" w:color="000000"/>
              <w:left w:val="single" w:sz="12" w:space="0" w:color="auto"/>
              <w:bottom w:val="single" w:sz="4" w:space="0" w:color="000000"/>
              <w:right w:val="single" w:sz="4" w:space="0" w:color="000000"/>
              <w:tl2br w:val="nil"/>
              <w:tr2bl w:val="nil"/>
            </w:tcBorders>
            <w:shd w:val="clear" w:color="auto" w:fill="auto"/>
            <w:vAlign w:val="center"/>
          </w:tcPr>
          <w:p w14:paraId="0CF2A850" w14:textId="77777777" w:rsidR="00D24F08" w:rsidRPr="001A5575" w:rsidRDefault="00D24F08" w:rsidP="001A5575">
            <w:pPr>
              <w:pStyle w:val="afffffffff9"/>
            </w:pPr>
            <w:r w:rsidRPr="001A5575">
              <w:rPr>
                <w:rFonts w:hint="eastAsia"/>
              </w:rPr>
              <w:t>17</w:t>
            </w:r>
          </w:p>
        </w:tc>
        <w:tc>
          <w:tcPr>
            <w:tcW w:w="1559"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542FCC05" w14:textId="77777777" w:rsidR="00D24F08" w:rsidRPr="001A5575" w:rsidRDefault="00D24F08" w:rsidP="001A5575">
            <w:pPr>
              <w:pStyle w:val="afffffffff9"/>
            </w:pPr>
            <w:r w:rsidRPr="001A5575">
              <w:rPr>
                <w:rFonts w:hint="eastAsia"/>
              </w:rPr>
              <w:t>评价得分</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48B2B62E" w14:textId="77777777" w:rsidR="00D24F08" w:rsidRPr="001A5575" w:rsidRDefault="00D24F08" w:rsidP="001A5575">
            <w:pPr>
              <w:pStyle w:val="afffffffff9"/>
            </w:pPr>
            <w:r w:rsidRPr="001A5575">
              <w:rPr>
                <w:rFonts w:hint="eastAsia"/>
              </w:rPr>
              <w:t>浮点型</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0B03DECD" w14:textId="77777777" w:rsidR="00D24F08" w:rsidRPr="001A5575" w:rsidRDefault="00D24F08" w:rsidP="001A5575">
            <w:pPr>
              <w:pStyle w:val="afffffffff9"/>
            </w:pP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2E871B04" w14:textId="77777777" w:rsidR="00D24F08" w:rsidRPr="001A5575" w:rsidRDefault="00D24F08" w:rsidP="001A5575">
            <w:pPr>
              <w:pStyle w:val="afffffffff9"/>
            </w:pPr>
            <w:r w:rsidRPr="001A5575">
              <w:rPr>
                <w:rFonts w:hint="eastAsia"/>
              </w:rPr>
              <w:t>M</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1024394E" w14:textId="77777777" w:rsidR="00D24F08" w:rsidRPr="001A5575" w:rsidRDefault="00D24F08" w:rsidP="001A5575">
            <w:pPr>
              <w:pStyle w:val="afffffffff9"/>
            </w:pPr>
            <w:r w:rsidRPr="001A5575">
              <w:rPr>
                <w:rFonts w:hint="eastAsia"/>
              </w:rPr>
              <w:t>综合管廊运营管理单位/综合管廊行业监管部门</w:t>
            </w:r>
          </w:p>
        </w:tc>
        <w:tc>
          <w:tcPr>
            <w:tcW w:w="2835" w:type="dxa"/>
            <w:tcBorders>
              <w:top w:val="single" w:sz="4" w:space="0" w:color="000000"/>
              <w:left w:val="single" w:sz="4" w:space="0" w:color="000000"/>
              <w:bottom w:val="single" w:sz="4" w:space="0" w:color="000000"/>
              <w:right w:val="single" w:sz="12" w:space="0" w:color="auto"/>
              <w:tl2br w:val="nil"/>
              <w:tr2bl w:val="nil"/>
            </w:tcBorders>
            <w:shd w:val="clear" w:color="auto" w:fill="auto"/>
            <w:vAlign w:val="center"/>
          </w:tcPr>
          <w:p w14:paraId="58B71870" w14:textId="77777777" w:rsidR="00D24F08" w:rsidRPr="001A5575" w:rsidRDefault="00D24F08" w:rsidP="001D3AD2">
            <w:pPr>
              <w:pStyle w:val="afffffffff9"/>
              <w:jc w:val="left"/>
            </w:pPr>
          </w:p>
        </w:tc>
      </w:tr>
      <w:tr w:rsidR="00D24F08" w:rsidRPr="001A5575" w14:paraId="52883023" w14:textId="77777777" w:rsidTr="00D13D0A">
        <w:trPr>
          <w:jc w:val="center"/>
        </w:trPr>
        <w:tc>
          <w:tcPr>
            <w:tcW w:w="567" w:type="dxa"/>
            <w:tcBorders>
              <w:top w:val="single" w:sz="4" w:space="0" w:color="000000"/>
              <w:left w:val="single" w:sz="12" w:space="0" w:color="auto"/>
              <w:bottom w:val="single" w:sz="12" w:space="0" w:color="auto"/>
              <w:right w:val="single" w:sz="4" w:space="0" w:color="000000"/>
              <w:tl2br w:val="nil"/>
              <w:tr2bl w:val="nil"/>
            </w:tcBorders>
            <w:shd w:val="clear" w:color="auto" w:fill="auto"/>
            <w:vAlign w:val="center"/>
          </w:tcPr>
          <w:p w14:paraId="16B886BC" w14:textId="77777777" w:rsidR="00D24F08" w:rsidRPr="001A5575" w:rsidRDefault="00D24F08" w:rsidP="001A5575">
            <w:pPr>
              <w:pStyle w:val="afffffffff9"/>
            </w:pPr>
            <w:r w:rsidRPr="001A5575">
              <w:rPr>
                <w:rFonts w:hint="eastAsia"/>
              </w:rPr>
              <w:t>18</w:t>
            </w:r>
          </w:p>
        </w:tc>
        <w:tc>
          <w:tcPr>
            <w:tcW w:w="1559" w:type="dxa"/>
            <w:tcBorders>
              <w:top w:val="single" w:sz="4" w:space="0" w:color="000000"/>
              <w:left w:val="single" w:sz="4" w:space="0" w:color="000000"/>
              <w:bottom w:val="single" w:sz="12" w:space="0" w:color="auto"/>
              <w:right w:val="single" w:sz="4" w:space="0" w:color="000000"/>
              <w:tl2br w:val="nil"/>
              <w:tr2bl w:val="nil"/>
            </w:tcBorders>
            <w:shd w:val="clear" w:color="auto" w:fill="auto"/>
            <w:vAlign w:val="center"/>
          </w:tcPr>
          <w:p w14:paraId="4015A6A7" w14:textId="77777777" w:rsidR="00D24F08" w:rsidRPr="001A5575" w:rsidRDefault="00D24F08" w:rsidP="001A5575">
            <w:pPr>
              <w:pStyle w:val="afffffffff9"/>
            </w:pPr>
            <w:r w:rsidRPr="001A5575">
              <w:rPr>
                <w:rFonts w:hint="eastAsia"/>
              </w:rPr>
              <w:t>备注信息</w:t>
            </w:r>
          </w:p>
        </w:tc>
        <w:tc>
          <w:tcPr>
            <w:tcW w:w="1276" w:type="dxa"/>
            <w:tcBorders>
              <w:top w:val="single" w:sz="4" w:space="0" w:color="000000"/>
              <w:left w:val="single" w:sz="4" w:space="0" w:color="000000"/>
              <w:bottom w:val="single" w:sz="12" w:space="0" w:color="auto"/>
              <w:right w:val="single" w:sz="4" w:space="0" w:color="000000"/>
              <w:tl2br w:val="nil"/>
              <w:tr2bl w:val="nil"/>
            </w:tcBorders>
            <w:shd w:val="clear" w:color="auto" w:fill="auto"/>
            <w:vAlign w:val="center"/>
          </w:tcPr>
          <w:p w14:paraId="19A722AC" w14:textId="77777777" w:rsidR="00D24F08" w:rsidRPr="001A5575" w:rsidRDefault="00D24F08" w:rsidP="001A5575">
            <w:pPr>
              <w:pStyle w:val="afffffffff9"/>
            </w:pPr>
            <w:r w:rsidRPr="001A5575">
              <w:rPr>
                <w:rFonts w:hint="eastAsia"/>
              </w:rPr>
              <w:t>字符型</w:t>
            </w:r>
          </w:p>
        </w:tc>
        <w:tc>
          <w:tcPr>
            <w:tcW w:w="567" w:type="dxa"/>
            <w:tcBorders>
              <w:top w:val="single" w:sz="4" w:space="0" w:color="000000"/>
              <w:left w:val="single" w:sz="4" w:space="0" w:color="000000"/>
              <w:bottom w:val="single" w:sz="12" w:space="0" w:color="auto"/>
              <w:right w:val="single" w:sz="4" w:space="0" w:color="000000"/>
              <w:tl2br w:val="nil"/>
              <w:tr2bl w:val="nil"/>
            </w:tcBorders>
            <w:shd w:val="clear" w:color="auto" w:fill="auto"/>
            <w:vAlign w:val="center"/>
          </w:tcPr>
          <w:p w14:paraId="3BE9D755" w14:textId="77777777" w:rsidR="00D24F08" w:rsidRPr="001A5575" w:rsidRDefault="00D24F08" w:rsidP="001A5575">
            <w:pPr>
              <w:pStyle w:val="afffffffff9"/>
            </w:pPr>
            <w:r w:rsidRPr="001A5575">
              <w:rPr>
                <w:rFonts w:hint="eastAsia"/>
              </w:rPr>
              <w:t>1000</w:t>
            </w:r>
          </w:p>
        </w:tc>
        <w:tc>
          <w:tcPr>
            <w:tcW w:w="567" w:type="dxa"/>
            <w:tcBorders>
              <w:top w:val="single" w:sz="4" w:space="0" w:color="000000"/>
              <w:left w:val="single" w:sz="4" w:space="0" w:color="000000"/>
              <w:bottom w:val="single" w:sz="12" w:space="0" w:color="auto"/>
              <w:right w:val="single" w:sz="4" w:space="0" w:color="000000"/>
              <w:tl2br w:val="nil"/>
              <w:tr2bl w:val="nil"/>
            </w:tcBorders>
            <w:shd w:val="clear" w:color="auto" w:fill="auto"/>
            <w:vAlign w:val="center"/>
          </w:tcPr>
          <w:p w14:paraId="14F6B039" w14:textId="77777777" w:rsidR="00D24F08" w:rsidRPr="001A5575" w:rsidRDefault="00D24F08" w:rsidP="001A5575">
            <w:pPr>
              <w:pStyle w:val="afffffffff9"/>
            </w:pPr>
            <w:r w:rsidRPr="001A5575">
              <w:rPr>
                <w:rFonts w:hint="eastAsia"/>
              </w:rPr>
              <w:t>M</w:t>
            </w:r>
          </w:p>
        </w:tc>
        <w:tc>
          <w:tcPr>
            <w:tcW w:w="1984" w:type="dxa"/>
            <w:tcBorders>
              <w:top w:val="single" w:sz="4" w:space="0" w:color="000000"/>
              <w:left w:val="single" w:sz="4" w:space="0" w:color="000000"/>
              <w:bottom w:val="single" w:sz="12" w:space="0" w:color="auto"/>
              <w:right w:val="single" w:sz="4" w:space="0" w:color="000000"/>
              <w:tl2br w:val="nil"/>
              <w:tr2bl w:val="nil"/>
            </w:tcBorders>
            <w:shd w:val="clear" w:color="auto" w:fill="auto"/>
            <w:vAlign w:val="center"/>
          </w:tcPr>
          <w:p w14:paraId="56D3341A" w14:textId="77777777" w:rsidR="00D24F08" w:rsidRPr="001A5575" w:rsidRDefault="00D24F08" w:rsidP="001A5575">
            <w:pPr>
              <w:pStyle w:val="afffffffff9"/>
            </w:pPr>
            <w:r w:rsidRPr="001A5575">
              <w:rPr>
                <w:rFonts w:hint="eastAsia"/>
              </w:rPr>
              <w:t>综合管廊运营管理单位/综合管廊行业监管部门</w:t>
            </w:r>
          </w:p>
        </w:tc>
        <w:tc>
          <w:tcPr>
            <w:tcW w:w="2835" w:type="dxa"/>
            <w:tcBorders>
              <w:top w:val="single" w:sz="4" w:space="0" w:color="000000"/>
              <w:left w:val="single" w:sz="4" w:space="0" w:color="000000"/>
              <w:bottom w:val="single" w:sz="12" w:space="0" w:color="auto"/>
              <w:right w:val="single" w:sz="12" w:space="0" w:color="auto"/>
              <w:tl2br w:val="nil"/>
              <w:tr2bl w:val="nil"/>
            </w:tcBorders>
            <w:shd w:val="clear" w:color="auto" w:fill="auto"/>
            <w:vAlign w:val="center"/>
          </w:tcPr>
          <w:p w14:paraId="7F82A887" w14:textId="77777777" w:rsidR="00D24F08" w:rsidRPr="001A5575" w:rsidRDefault="00D24F08" w:rsidP="001D3AD2">
            <w:pPr>
              <w:pStyle w:val="afffffffff9"/>
              <w:jc w:val="left"/>
            </w:pPr>
          </w:p>
        </w:tc>
      </w:tr>
    </w:tbl>
    <w:p w14:paraId="4DAB9A89" w14:textId="77777777" w:rsidR="001A5575" w:rsidRDefault="001A5575" w:rsidP="001A5575">
      <w:pPr>
        <w:pStyle w:val="affffb"/>
        <w:ind w:firstLine="420"/>
      </w:pPr>
    </w:p>
    <w:p w14:paraId="4B546238" w14:textId="77777777" w:rsidR="001A5575" w:rsidRDefault="001A5575" w:rsidP="001A5575">
      <w:pPr>
        <w:widowControl/>
        <w:adjustRightInd/>
        <w:spacing w:line="240" w:lineRule="auto"/>
        <w:jc w:val="left"/>
        <w:rPr>
          <w:rFonts w:ascii="宋体" w:hAnsi="Times New Roman"/>
          <w:noProof/>
          <w:kern w:val="0"/>
          <w:szCs w:val="20"/>
        </w:rPr>
      </w:pPr>
      <w:r>
        <w:br w:type="page"/>
      </w:r>
    </w:p>
    <w:p w14:paraId="7F48E01F" w14:textId="77777777" w:rsidR="001A5575" w:rsidRPr="00210CA1" w:rsidRDefault="001A5575" w:rsidP="001A5575">
      <w:pPr>
        <w:pStyle w:val="aff"/>
        <w:numPr>
          <w:ilvl w:val="0"/>
          <w:numId w:val="0"/>
        </w:numPr>
        <w:spacing w:before="156" w:after="156"/>
      </w:pPr>
      <w:r w:rsidRPr="00A27DD1">
        <w:rPr>
          <w:rFonts w:hint="eastAsia"/>
        </w:rPr>
        <w:lastRenderedPageBreak/>
        <w:t>表</w:t>
      </w:r>
      <w:r>
        <w:t>B</w:t>
      </w:r>
      <w:r w:rsidRPr="00A27DD1">
        <w:rPr>
          <w:rFonts w:hint="eastAsia"/>
        </w:rPr>
        <w:t>.</w:t>
      </w:r>
      <w:r>
        <w:t>5</w:t>
      </w:r>
      <w:r w:rsidRPr="00A27DD1">
        <w:rPr>
          <w:rFonts w:hint="eastAsia"/>
        </w:rPr>
        <w:t>.</w:t>
      </w:r>
      <w:r>
        <w:t>8</w:t>
      </w:r>
      <w:r w:rsidRPr="00A27DD1">
        <w:rPr>
          <w:rFonts w:hint="eastAsia"/>
        </w:rPr>
        <w:t xml:space="preserve"> </w:t>
      </w:r>
      <w:r>
        <w:rPr>
          <w:rFonts w:hint="eastAsia"/>
        </w:rPr>
        <w:t>考核评价统计</w:t>
      </w:r>
      <w:r w:rsidRPr="00B92672">
        <w:rPr>
          <w:rFonts w:hint="eastAsia"/>
        </w:rPr>
        <w:t>数据信息表</w:t>
      </w:r>
    </w:p>
    <w:tbl>
      <w:tblPr>
        <w:tblStyle w:val="afffffffffc"/>
        <w:tblW w:w="0" w:type="auto"/>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567"/>
        <w:gridCol w:w="1559"/>
        <w:gridCol w:w="1276"/>
        <w:gridCol w:w="567"/>
        <w:gridCol w:w="567"/>
        <w:gridCol w:w="1984"/>
        <w:gridCol w:w="2835"/>
      </w:tblGrid>
      <w:tr w:rsidR="00D24F08" w14:paraId="2573310F" w14:textId="77777777" w:rsidTr="00D13D0A">
        <w:trPr>
          <w:tblHeader/>
          <w:jc w:val="center"/>
        </w:trPr>
        <w:tc>
          <w:tcPr>
            <w:tcW w:w="567" w:type="dxa"/>
            <w:tcBorders>
              <w:top w:val="single" w:sz="12" w:space="0" w:color="auto"/>
              <w:left w:val="single" w:sz="12" w:space="0" w:color="auto"/>
              <w:bottom w:val="single" w:sz="12" w:space="0" w:color="auto"/>
            </w:tcBorders>
            <w:shd w:val="clear" w:color="auto" w:fill="auto"/>
            <w:vAlign w:val="center"/>
          </w:tcPr>
          <w:p w14:paraId="29CB070A" w14:textId="77777777" w:rsidR="00D24F08" w:rsidRDefault="00D24F08" w:rsidP="001D3AD2">
            <w:pPr>
              <w:pStyle w:val="afffffffff9"/>
            </w:pPr>
            <w:r>
              <w:rPr>
                <w:rFonts w:hint="eastAsia"/>
              </w:rPr>
              <w:t>序号</w:t>
            </w:r>
          </w:p>
        </w:tc>
        <w:tc>
          <w:tcPr>
            <w:tcW w:w="1559" w:type="dxa"/>
            <w:tcBorders>
              <w:top w:val="single" w:sz="12" w:space="0" w:color="auto"/>
              <w:bottom w:val="single" w:sz="12" w:space="0" w:color="auto"/>
            </w:tcBorders>
            <w:shd w:val="clear" w:color="auto" w:fill="auto"/>
            <w:vAlign w:val="center"/>
          </w:tcPr>
          <w:p w14:paraId="6CD9D52F" w14:textId="77777777" w:rsidR="00D24F08" w:rsidRDefault="00D24F08" w:rsidP="001D3AD2">
            <w:pPr>
              <w:pStyle w:val="afffffffff9"/>
            </w:pPr>
            <w:r>
              <w:rPr>
                <w:rFonts w:hint="eastAsia"/>
              </w:rPr>
              <w:t>字段名称</w:t>
            </w:r>
          </w:p>
        </w:tc>
        <w:tc>
          <w:tcPr>
            <w:tcW w:w="1276" w:type="dxa"/>
            <w:tcBorders>
              <w:top w:val="single" w:sz="12" w:space="0" w:color="auto"/>
              <w:bottom w:val="single" w:sz="12" w:space="0" w:color="auto"/>
            </w:tcBorders>
            <w:shd w:val="clear" w:color="auto" w:fill="auto"/>
            <w:vAlign w:val="center"/>
          </w:tcPr>
          <w:p w14:paraId="7BD46202" w14:textId="77777777" w:rsidR="00D24F08" w:rsidRDefault="00D24F08" w:rsidP="001D3AD2">
            <w:pPr>
              <w:pStyle w:val="afffffffff9"/>
            </w:pPr>
            <w:r>
              <w:rPr>
                <w:rFonts w:hint="eastAsia"/>
              </w:rPr>
              <w:t>字段</w:t>
            </w:r>
            <w:r>
              <w:t>类型</w:t>
            </w:r>
          </w:p>
        </w:tc>
        <w:tc>
          <w:tcPr>
            <w:tcW w:w="567" w:type="dxa"/>
            <w:tcBorders>
              <w:top w:val="single" w:sz="12" w:space="0" w:color="auto"/>
              <w:bottom w:val="single" w:sz="12" w:space="0" w:color="auto"/>
            </w:tcBorders>
            <w:shd w:val="clear" w:color="auto" w:fill="auto"/>
            <w:vAlign w:val="center"/>
          </w:tcPr>
          <w:p w14:paraId="1DC0E356" w14:textId="77777777" w:rsidR="00D24F08" w:rsidRDefault="00D24F08" w:rsidP="001D3AD2">
            <w:pPr>
              <w:pStyle w:val="afffffffff9"/>
            </w:pPr>
            <w:r>
              <w:rPr>
                <w:rFonts w:hint="eastAsia"/>
              </w:rPr>
              <w:t>字段</w:t>
            </w:r>
          </w:p>
          <w:p w14:paraId="0BDE106B" w14:textId="77777777" w:rsidR="00D24F08" w:rsidRDefault="00D24F08" w:rsidP="001D3AD2">
            <w:pPr>
              <w:pStyle w:val="afffffffff9"/>
            </w:pPr>
            <w:r>
              <w:t>长度</w:t>
            </w:r>
          </w:p>
        </w:tc>
        <w:tc>
          <w:tcPr>
            <w:tcW w:w="567" w:type="dxa"/>
            <w:tcBorders>
              <w:top w:val="single" w:sz="12" w:space="0" w:color="auto"/>
              <w:bottom w:val="single" w:sz="12" w:space="0" w:color="auto"/>
            </w:tcBorders>
            <w:shd w:val="clear" w:color="auto" w:fill="auto"/>
            <w:vAlign w:val="center"/>
          </w:tcPr>
          <w:p w14:paraId="612898DC" w14:textId="77777777" w:rsidR="00D24F08" w:rsidRDefault="00D24F08" w:rsidP="001D3AD2">
            <w:pPr>
              <w:pStyle w:val="afffffffff9"/>
            </w:pPr>
            <w:r>
              <w:rPr>
                <w:rFonts w:hint="eastAsia"/>
              </w:rPr>
              <w:t>约束/</w:t>
            </w:r>
          </w:p>
          <w:p w14:paraId="6D7D0E67" w14:textId="77777777" w:rsidR="00D24F08" w:rsidRDefault="00D24F08" w:rsidP="001D3AD2">
            <w:pPr>
              <w:pStyle w:val="afffffffff9"/>
            </w:pPr>
            <w:r>
              <w:rPr>
                <w:rFonts w:hint="eastAsia"/>
              </w:rPr>
              <w:t>条件</w:t>
            </w:r>
          </w:p>
        </w:tc>
        <w:tc>
          <w:tcPr>
            <w:tcW w:w="1984" w:type="dxa"/>
            <w:tcBorders>
              <w:top w:val="single" w:sz="12" w:space="0" w:color="auto"/>
              <w:bottom w:val="single" w:sz="12" w:space="0" w:color="auto"/>
            </w:tcBorders>
            <w:shd w:val="clear" w:color="auto" w:fill="auto"/>
            <w:vAlign w:val="center"/>
          </w:tcPr>
          <w:p w14:paraId="719E877E" w14:textId="77777777" w:rsidR="00D24F08" w:rsidRDefault="00D24F08" w:rsidP="001D3AD2">
            <w:pPr>
              <w:pStyle w:val="afffffffff9"/>
            </w:pPr>
            <w:r>
              <w:rPr>
                <w:rFonts w:hint="eastAsia"/>
              </w:rPr>
              <w:t>数据</w:t>
            </w:r>
            <w:r>
              <w:t>来源</w:t>
            </w:r>
          </w:p>
        </w:tc>
        <w:tc>
          <w:tcPr>
            <w:tcW w:w="2835" w:type="dxa"/>
            <w:tcBorders>
              <w:top w:val="single" w:sz="12" w:space="0" w:color="auto"/>
              <w:bottom w:val="single" w:sz="12" w:space="0" w:color="auto"/>
              <w:right w:val="single" w:sz="12" w:space="0" w:color="auto"/>
            </w:tcBorders>
            <w:shd w:val="clear" w:color="auto" w:fill="auto"/>
            <w:vAlign w:val="center"/>
          </w:tcPr>
          <w:p w14:paraId="69C0D333" w14:textId="77777777" w:rsidR="00D24F08" w:rsidRDefault="00D24F08" w:rsidP="001D3AD2">
            <w:pPr>
              <w:pStyle w:val="afffffffff9"/>
            </w:pPr>
            <w:r>
              <w:rPr>
                <w:rFonts w:hint="eastAsia"/>
              </w:rPr>
              <w:t>说明</w:t>
            </w:r>
          </w:p>
        </w:tc>
      </w:tr>
      <w:tr w:rsidR="00D24F08" w14:paraId="5B497CDF" w14:textId="77777777" w:rsidTr="00D13D0A">
        <w:trPr>
          <w:jc w:val="center"/>
        </w:trPr>
        <w:tc>
          <w:tcPr>
            <w:tcW w:w="567" w:type="dxa"/>
            <w:tcBorders>
              <w:top w:val="single" w:sz="12" w:space="0" w:color="auto"/>
              <w:left w:val="single" w:sz="12" w:space="0" w:color="auto"/>
              <w:tl2br w:val="nil"/>
              <w:tr2bl w:val="nil"/>
            </w:tcBorders>
            <w:shd w:val="clear" w:color="auto" w:fill="auto"/>
            <w:vAlign w:val="center"/>
          </w:tcPr>
          <w:p w14:paraId="4F2DC4A5" w14:textId="77777777" w:rsidR="00D24F08" w:rsidRPr="00B92672" w:rsidRDefault="00D24F08" w:rsidP="001954ED">
            <w:pPr>
              <w:pStyle w:val="afffffffff9"/>
            </w:pPr>
            <w:r w:rsidRPr="00B92672">
              <w:rPr>
                <w:rFonts w:hint="eastAsia"/>
              </w:rPr>
              <w:t>1</w:t>
            </w:r>
          </w:p>
        </w:tc>
        <w:tc>
          <w:tcPr>
            <w:tcW w:w="1559" w:type="dxa"/>
            <w:tcBorders>
              <w:top w:val="single" w:sz="12" w:space="0" w:color="auto"/>
              <w:tl2br w:val="nil"/>
              <w:tr2bl w:val="nil"/>
            </w:tcBorders>
            <w:shd w:val="clear" w:color="auto" w:fill="auto"/>
            <w:vAlign w:val="center"/>
          </w:tcPr>
          <w:p w14:paraId="29DDD0A0" w14:textId="77777777" w:rsidR="00D24F08" w:rsidRPr="001766ED" w:rsidRDefault="00D24F08" w:rsidP="001954ED">
            <w:pPr>
              <w:pStyle w:val="afffffffff9"/>
            </w:pPr>
            <w:r>
              <w:rPr>
                <w:rFonts w:hint="eastAsia"/>
              </w:rPr>
              <w:t>综合</w:t>
            </w:r>
            <w:r w:rsidRPr="001766ED">
              <w:rPr>
                <w:rFonts w:hint="eastAsia"/>
              </w:rPr>
              <w:t>管廊</w:t>
            </w:r>
            <w:r>
              <w:rPr>
                <w:rFonts w:hint="eastAsia"/>
              </w:rPr>
              <w:t>代码</w:t>
            </w:r>
          </w:p>
        </w:tc>
        <w:tc>
          <w:tcPr>
            <w:tcW w:w="1276" w:type="dxa"/>
            <w:tcBorders>
              <w:top w:val="single" w:sz="12" w:space="0" w:color="auto"/>
              <w:tl2br w:val="nil"/>
              <w:tr2bl w:val="nil"/>
            </w:tcBorders>
            <w:shd w:val="clear" w:color="auto" w:fill="auto"/>
            <w:vAlign w:val="center"/>
          </w:tcPr>
          <w:p w14:paraId="3D994611" w14:textId="77777777" w:rsidR="00D24F08" w:rsidRPr="001766ED" w:rsidRDefault="00D24F08" w:rsidP="001954ED">
            <w:pPr>
              <w:pStyle w:val="afffffffff9"/>
            </w:pPr>
            <w:r w:rsidRPr="001766ED">
              <w:rPr>
                <w:rFonts w:hint="eastAsia"/>
              </w:rPr>
              <w:t>字符型</w:t>
            </w:r>
          </w:p>
        </w:tc>
        <w:tc>
          <w:tcPr>
            <w:tcW w:w="567" w:type="dxa"/>
            <w:tcBorders>
              <w:top w:val="single" w:sz="12" w:space="0" w:color="auto"/>
              <w:tl2br w:val="nil"/>
              <w:tr2bl w:val="nil"/>
            </w:tcBorders>
            <w:shd w:val="clear" w:color="auto" w:fill="auto"/>
            <w:vAlign w:val="center"/>
          </w:tcPr>
          <w:p w14:paraId="3C21E001" w14:textId="77777777" w:rsidR="00D24F08" w:rsidRPr="001766ED" w:rsidRDefault="00D24F08" w:rsidP="001954ED">
            <w:pPr>
              <w:pStyle w:val="afffffffff9"/>
            </w:pPr>
            <w:r w:rsidRPr="001766ED">
              <w:rPr>
                <w:rFonts w:hint="eastAsia"/>
              </w:rPr>
              <w:t>20</w:t>
            </w:r>
          </w:p>
        </w:tc>
        <w:tc>
          <w:tcPr>
            <w:tcW w:w="567" w:type="dxa"/>
            <w:tcBorders>
              <w:top w:val="single" w:sz="12" w:space="0" w:color="auto"/>
              <w:tl2br w:val="nil"/>
              <w:tr2bl w:val="nil"/>
            </w:tcBorders>
            <w:shd w:val="clear" w:color="auto" w:fill="auto"/>
            <w:vAlign w:val="center"/>
          </w:tcPr>
          <w:p w14:paraId="7A9B5A6E" w14:textId="77777777" w:rsidR="00D24F08" w:rsidRPr="001766ED" w:rsidRDefault="00D24F08" w:rsidP="001954ED">
            <w:pPr>
              <w:pStyle w:val="afffffffff9"/>
            </w:pPr>
            <w:r>
              <w:rPr>
                <w:rFonts w:hint="eastAsia"/>
              </w:rPr>
              <w:t>M</w:t>
            </w:r>
          </w:p>
        </w:tc>
        <w:tc>
          <w:tcPr>
            <w:tcW w:w="1984" w:type="dxa"/>
            <w:tcBorders>
              <w:top w:val="single" w:sz="12" w:space="0" w:color="auto"/>
              <w:tl2br w:val="nil"/>
              <w:tr2bl w:val="nil"/>
            </w:tcBorders>
            <w:shd w:val="clear" w:color="auto" w:fill="auto"/>
            <w:vAlign w:val="center"/>
          </w:tcPr>
          <w:p w14:paraId="34E92686" w14:textId="77777777" w:rsidR="00D24F08" w:rsidRPr="001766ED" w:rsidRDefault="00D24F08" w:rsidP="001954ED">
            <w:pPr>
              <w:pStyle w:val="afffffffff9"/>
            </w:pPr>
            <w:r w:rsidRPr="001766ED">
              <w:rPr>
                <w:rFonts w:hint="eastAsia"/>
              </w:rPr>
              <w:t>综合管廊运营管理单位</w:t>
            </w:r>
          </w:p>
        </w:tc>
        <w:tc>
          <w:tcPr>
            <w:tcW w:w="2835" w:type="dxa"/>
            <w:tcBorders>
              <w:top w:val="single" w:sz="12" w:space="0" w:color="auto"/>
              <w:right w:val="single" w:sz="12" w:space="0" w:color="auto"/>
              <w:tl2br w:val="nil"/>
              <w:tr2bl w:val="nil"/>
            </w:tcBorders>
            <w:shd w:val="clear" w:color="auto" w:fill="auto"/>
            <w:vAlign w:val="center"/>
          </w:tcPr>
          <w:p w14:paraId="6F77A031" w14:textId="77777777" w:rsidR="00D24F08" w:rsidRPr="001766ED" w:rsidRDefault="00D24F08" w:rsidP="001D3AD2">
            <w:pPr>
              <w:pStyle w:val="afffffffff9"/>
              <w:jc w:val="left"/>
            </w:pPr>
            <w:r w:rsidRPr="001766ED">
              <w:rPr>
                <w:rFonts w:hint="eastAsia"/>
              </w:rPr>
              <w:t>按照本</w:t>
            </w:r>
            <w:r>
              <w:rPr>
                <w:rFonts w:hint="eastAsia"/>
              </w:rPr>
              <w:t>文件</w:t>
            </w:r>
            <w:r w:rsidRPr="001766ED">
              <w:rPr>
                <w:rFonts w:hint="eastAsia"/>
              </w:rPr>
              <w:t>第</w:t>
            </w:r>
            <w:r>
              <w:rPr>
                <w:rFonts w:hint="eastAsia"/>
              </w:rPr>
              <w:t>5</w:t>
            </w:r>
            <w:r w:rsidRPr="001766ED">
              <w:rPr>
                <w:rFonts w:hint="eastAsia"/>
              </w:rPr>
              <w:t>章</w:t>
            </w:r>
            <w:r>
              <w:rPr>
                <w:rFonts w:hint="eastAsia"/>
              </w:rPr>
              <w:t>实体代码</w:t>
            </w:r>
            <w:r>
              <w:t>的</w:t>
            </w:r>
            <w:r>
              <w:rPr>
                <w:rFonts w:hint="eastAsia"/>
              </w:rPr>
              <w:t>相关</w:t>
            </w:r>
            <w:r w:rsidRPr="001766ED">
              <w:rPr>
                <w:rFonts w:hint="eastAsia"/>
              </w:rPr>
              <w:t>要求</w:t>
            </w:r>
            <w:r>
              <w:rPr>
                <w:rFonts w:hint="eastAsia"/>
              </w:rPr>
              <w:t>填写</w:t>
            </w:r>
            <w:r w:rsidRPr="001766ED">
              <w:rPr>
                <w:rFonts w:hint="eastAsia"/>
              </w:rPr>
              <w:t>。</w:t>
            </w:r>
          </w:p>
        </w:tc>
      </w:tr>
      <w:tr w:rsidR="00D24F08" w14:paraId="49B5D7CD" w14:textId="77777777" w:rsidTr="00D13D0A">
        <w:trPr>
          <w:jc w:val="center"/>
        </w:trPr>
        <w:tc>
          <w:tcPr>
            <w:tcW w:w="567" w:type="dxa"/>
            <w:tcBorders>
              <w:left w:val="single" w:sz="12" w:space="0" w:color="auto"/>
              <w:tl2br w:val="nil"/>
              <w:tr2bl w:val="nil"/>
            </w:tcBorders>
            <w:shd w:val="clear" w:color="auto" w:fill="auto"/>
            <w:vAlign w:val="center"/>
          </w:tcPr>
          <w:p w14:paraId="2D4867A1" w14:textId="77777777" w:rsidR="00D24F08" w:rsidRPr="00B92672" w:rsidRDefault="00D24F08" w:rsidP="001954ED">
            <w:pPr>
              <w:pStyle w:val="afffffffff9"/>
            </w:pPr>
            <w:r w:rsidRPr="00B92672">
              <w:rPr>
                <w:rFonts w:hint="eastAsia"/>
              </w:rPr>
              <w:t>2</w:t>
            </w:r>
          </w:p>
        </w:tc>
        <w:tc>
          <w:tcPr>
            <w:tcW w:w="1559" w:type="dxa"/>
            <w:tcBorders>
              <w:tl2br w:val="nil"/>
              <w:tr2bl w:val="nil"/>
            </w:tcBorders>
            <w:shd w:val="clear" w:color="auto" w:fill="auto"/>
            <w:vAlign w:val="center"/>
          </w:tcPr>
          <w:p w14:paraId="4DBC658D" w14:textId="77777777" w:rsidR="00D24F08" w:rsidRPr="001766ED" w:rsidRDefault="00D24F08" w:rsidP="001954ED">
            <w:pPr>
              <w:pStyle w:val="afffffffff9"/>
            </w:pPr>
            <w:r>
              <w:rPr>
                <w:rFonts w:hint="eastAsia"/>
              </w:rPr>
              <w:t>综合</w:t>
            </w:r>
            <w:r w:rsidRPr="001766ED">
              <w:rPr>
                <w:rFonts w:hint="eastAsia"/>
              </w:rPr>
              <w:t>管廊名称</w:t>
            </w:r>
          </w:p>
        </w:tc>
        <w:tc>
          <w:tcPr>
            <w:tcW w:w="1276" w:type="dxa"/>
            <w:tcBorders>
              <w:tl2br w:val="nil"/>
              <w:tr2bl w:val="nil"/>
            </w:tcBorders>
            <w:shd w:val="clear" w:color="auto" w:fill="auto"/>
            <w:vAlign w:val="center"/>
          </w:tcPr>
          <w:p w14:paraId="4F90B8CD" w14:textId="77777777" w:rsidR="00D24F08" w:rsidRPr="001766ED" w:rsidRDefault="00D24F08" w:rsidP="001954ED">
            <w:pPr>
              <w:pStyle w:val="afffffffff9"/>
            </w:pPr>
            <w:r w:rsidRPr="001766ED">
              <w:rPr>
                <w:rFonts w:hint="eastAsia"/>
              </w:rPr>
              <w:t>字符型</w:t>
            </w:r>
          </w:p>
        </w:tc>
        <w:tc>
          <w:tcPr>
            <w:tcW w:w="567" w:type="dxa"/>
            <w:tcBorders>
              <w:tl2br w:val="nil"/>
              <w:tr2bl w:val="nil"/>
            </w:tcBorders>
            <w:shd w:val="clear" w:color="auto" w:fill="auto"/>
            <w:vAlign w:val="center"/>
          </w:tcPr>
          <w:p w14:paraId="7E0E5D7F" w14:textId="77777777" w:rsidR="00D24F08" w:rsidRPr="001766ED" w:rsidRDefault="007D227C" w:rsidP="001954ED">
            <w:pPr>
              <w:pStyle w:val="afffffffff9"/>
            </w:pPr>
            <w:r>
              <w:t>40</w:t>
            </w:r>
          </w:p>
        </w:tc>
        <w:tc>
          <w:tcPr>
            <w:tcW w:w="567" w:type="dxa"/>
            <w:tcBorders>
              <w:tl2br w:val="nil"/>
              <w:tr2bl w:val="nil"/>
            </w:tcBorders>
            <w:shd w:val="clear" w:color="auto" w:fill="auto"/>
            <w:vAlign w:val="center"/>
          </w:tcPr>
          <w:p w14:paraId="0825C6DA" w14:textId="77777777" w:rsidR="00D24F08" w:rsidRPr="001766ED" w:rsidRDefault="00D24F08" w:rsidP="001954ED">
            <w:pPr>
              <w:pStyle w:val="afffffffff9"/>
            </w:pPr>
            <w:r>
              <w:rPr>
                <w:rFonts w:hint="eastAsia"/>
              </w:rPr>
              <w:t>M</w:t>
            </w:r>
          </w:p>
        </w:tc>
        <w:tc>
          <w:tcPr>
            <w:tcW w:w="1984" w:type="dxa"/>
            <w:tcBorders>
              <w:tl2br w:val="nil"/>
              <w:tr2bl w:val="nil"/>
            </w:tcBorders>
            <w:shd w:val="clear" w:color="auto" w:fill="auto"/>
            <w:vAlign w:val="center"/>
          </w:tcPr>
          <w:p w14:paraId="2C4A5A76" w14:textId="77777777" w:rsidR="00D24F08" w:rsidRPr="001766ED" w:rsidRDefault="00D24F08" w:rsidP="001954ED">
            <w:pPr>
              <w:pStyle w:val="afffffffff9"/>
            </w:pPr>
            <w:r w:rsidRPr="001766ED">
              <w:rPr>
                <w:rFonts w:hint="eastAsia"/>
              </w:rPr>
              <w:t>综合管廊规划设计单位</w:t>
            </w:r>
            <w:r>
              <w:rPr>
                <w:rFonts w:hint="eastAsia"/>
              </w:rPr>
              <w:t>/综合管廊</w:t>
            </w:r>
            <w:r w:rsidR="00B00571">
              <w:rPr>
                <w:rFonts w:hint="eastAsia"/>
              </w:rPr>
              <w:t>行政监管部门</w:t>
            </w:r>
          </w:p>
        </w:tc>
        <w:tc>
          <w:tcPr>
            <w:tcW w:w="2835" w:type="dxa"/>
            <w:tcBorders>
              <w:right w:val="single" w:sz="12" w:space="0" w:color="auto"/>
              <w:tl2br w:val="nil"/>
              <w:tr2bl w:val="nil"/>
            </w:tcBorders>
            <w:shd w:val="clear" w:color="auto" w:fill="auto"/>
            <w:vAlign w:val="center"/>
          </w:tcPr>
          <w:p w14:paraId="3B7D1C5C" w14:textId="77777777" w:rsidR="00D24F08" w:rsidRPr="001766ED" w:rsidRDefault="00D24F08" w:rsidP="001D3AD2">
            <w:pPr>
              <w:pStyle w:val="afffffffff9"/>
              <w:jc w:val="left"/>
            </w:pPr>
            <w:r w:rsidRPr="001766ED">
              <w:rPr>
                <w:rFonts w:hint="eastAsia"/>
              </w:rPr>
              <w:t>与综合管廊规划设计单位</w:t>
            </w:r>
            <w:r>
              <w:rPr>
                <w:rFonts w:hint="eastAsia"/>
              </w:rPr>
              <w:t>/综合管廊</w:t>
            </w:r>
            <w:r w:rsidR="00B00571">
              <w:rPr>
                <w:rFonts w:hint="eastAsia"/>
              </w:rPr>
              <w:t>行政监管部门</w:t>
            </w:r>
            <w:r w:rsidRPr="001766ED">
              <w:rPr>
                <w:rFonts w:hint="eastAsia"/>
              </w:rPr>
              <w:t>、施工图、竣工图等保持一致。</w:t>
            </w:r>
          </w:p>
        </w:tc>
      </w:tr>
      <w:tr w:rsidR="00D24F08" w14:paraId="422DA940" w14:textId="77777777" w:rsidTr="00D13D0A">
        <w:trPr>
          <w:jc w:val="center"/>
        </w:trPr>
        <w:tc>
          <w:tcPr>
            <w:tcW w:w="567" w:type="dxa"/>
            <w:tcBorders>
              <w:left w:val="single" w:sz="12" w:space="0" w:color="auto"/>
              <w:tl2br w:val="nil"/>
              <w:tr2bl w:val="nil"/>
            </w:tcBorders>
            <w:shd w:val="clear" w:color="auto" w:fill="auto"/>
            <w:vAlign w:val="center"/>
          </w:tcPr>
          <w:p w14:paraId="6024C044" w14:textId="77777777" w:rsidR="00D24F08" w:rsidRPr="00515008" w:rsidRDefault="00D24F08" w:rsidP="00C839E7">
            <w:pPr>
              <w:pStyle w:val="afffffffff9"/>
            </w:pPr>
            <w:r w:rsidRPr="00515008">
              <w:rPr>
                <w:rFonts w:hint="eastAsia"/>
              </w:rPr>
              <w:t>3</w:t>
            </w:r>
          </w:p>
        </w:tc>
        <w:tc>
          <w:tcPr>
            <w:tcW w:w="1559" w:type="dxa"/>
            <w:tcBorders>
              <w:tl2br w:val="nil"/>
              <w:tr2bl w:val="nil"/>
            </w:tcBorders>
            <w:shd w:val="clear" w:color="auto" w:fill="auto"/>
            <w:vAlign w:val="center"/>
          </w:tcPr>
          <w:p w14:paraId="7CF0E703" w14:textId="77777777" w:rsidR="00D24F08" w:rsidRPr="00515008" w:rsidRDefault="00D24F08" w:rsidP="00C839E7">
            <w:pPr>
              <w:pStyle w:val="afffffffff9"/>
            </w:pPr>
            <w:r w:rsidRPr="00515008">
              <w:rPr>
                <w:rFonts w:hint="eastAsia"/>
              </w:rPr>
              <w:t>被考核单位代码</w:t>
            </w:r>
          </w:p>
        </w:tc>
        <w:tc>
          <w:tcPr>
            <w:tcW w:w="1276" w:type="dxa"/>
            <w:tcBorders>
              <w:tl2br w:val="nil"/>
              <w:tr2bl w:val="nil"/>
            </w:tcBorders>
            <w:shd w:val="clear" w:color="auto" w:fill="auto"/>
            <w:vAlign w:val="center"/>
          </w:tcPr>
          <w:p w14:paraId="40DB5706" w14:textId="77777777" w:rsidR="00D24F08" w:rsidRPr="00515008" w:rsidRDefault="00D24F08" w:rsidP="00C839E7">
            <w:pPr>
              <w:pStyle w:val="afffffffff9"/>
            </w:pPr>
            <w:r w:rsidRPr="00515008">
              <w:rPr>
                <w:rFonts w:hint="eastAsia"/>
              </w:rPr>
              <w:t>字符型</w:t>
            </w:r>
          </w:p>
        </w:tc>
        <w:tc>
          <w:tcPr>
            <w:tcW w:w="567" w:type="dxa"/>
            <w:tcBorders>
              <w:tl2br w:val="nil"/>
              <w:tr2bl w:val="nil"/>
            </w:tcBorders>
            <w:shd w:val="clear" w:color="auto" w:fill="auto"/>
            <w:vAlign w:val="center"/>
          </w:tcPr>
          <w:p w14:paraId="39A6619D" w14:textId="77777777" w:rsidR="00D24F08" w:rsidRPr="00515008" w:rsidRDefault="007D227C" w:rsidP="00C839E7">
            <w:pPr>
              <w:pStyle w:val="afffffffff9"/>
            </w:pPr>
            <w:r>
              <w:t>20</w:t>
            </w:r>
          </w:p>
        </w:tc>
        <w:tc>
          <w:tcPr>
            <w:tcW w:w="567" w:type="dxa"/>
            <w:tcBorders>
              <w:tl2br w:val="nil"/>
              <w:tr2bl w:val="nil"/>
            </w:tcBorders>
            <w:shd w:val="clear" w:color="auto" w:fill="auto"/>
            <w:vAlign w:val="center"/>
          </w:tcPr>
          <w:p w14:paraId="3EFB951C" w14:textId="77777777" w:rsidR="00D24F08" w:rsidRPr="00515008" w:rsidRDefault="00D24F08" w:rsidP="00C839E7">
            <w:pPr>
              <w:pStyle w:val="afffffffff9"/>
            </w:pPr>
            <w:r w:rsidRPr="00515008">
              <w:rPr>
                <w:rFonts w:hint="eastAsia"/>
              </w:rPr>
              <w:t>O</w:t>
            </w:r>
          </w:p>
        </w:tc>
        <w:tc>
          <w:tcPr>
            <w:tcW w:w="1984" w:type="dxa"/>
            <w:tcBorders>
              <w:tl2br w:val="nil"/>
              <w:tr2bl w:val="nil"/>
            </w:tcBorders>
            <w:shd w:val="clear" w:color="auto" w:fill="auto"/>
            <w:vAlign w:val="center"/>
          </w:tcPr>
          <w:p w14:paraId="54941B2D" w14:textId="77777777" w:rsidR="00D24F08" w:rsidRPr="00515008" w:rsidRDefault="00D24F08" w:rsidP="00C839E7">
            <w:pPr>
              <w:pStyle w:val="afffffffff9"/>
            </w:pPr>
            <w:r w:rsidRPr="00515008">
              <w:rPr>
                <w:rFonts w:hint="eastAsia"/>
              </w:rPr>
              <w:t>综合管廊运营管理单位</w:t>
            </w:r>
          </w:p>
        </w:tc>
        <w:tc>
          <w:tcPr>
            <w:tcW w:w="2835" w:type="dxa"/>
            <w:tcBorders>
              <w:right w:val="single" w:sz="12" w:space="0" w:color="auto"/>
              <w:tl2br w:val="nil"/>
              <w:tr2bl w:val="nil"/>
            </w:tcBorders>
            <w:shd w:val="clear" w:color="auto" w:fill="auto"/>
            <w:vAlign w:val="center"/>
          </w:tcPr>
          <w:p w14:paraId="50E37C8A" w14:textId="77777777" w:rsidR="00D24F08" w:rsidRPr="00515008" w:rsidRDefault="00D24F08" w:rsidP="001D3AD2">
            <w:pPr>
              <w:pStyle w:val="afffffffff9"/>
              <w:jc w:val="left"/>
            </w:pPr>
          </w:p>
        </w:tc>
      </w:tr>
      <w:tr w:rsidR="00D24F08" w14:paraId="69951D82" w14:textId="77777777" w:rsidTr="00D13D0A">
        <w:trPr>
          <w:jc w:val="center"/>
        </w:trPr>
        <w:tc>
          <w:tcPr>
            <w:tcW w:w="567" w:type="dxa"/>
            <w:tcBorders>
              <w:left w:val="single" w:sz="12" w:space="0" w:color="auto"/>
              <w:tl2br w:val="nil"/>
              <w:tr2bl w:val="nil"/>
            </w:tcBorders>
            <w:shd w:val="clear" w:color="auto" w:fill="auto"/>
            <w:vAlign w:val="center"/>
          </w:tcPr>
          <w:p w14:paraId="6CC2E466" w14:textId="77777777" w:rsidR="00D24F08" w:rsidRPr="00515008" w:rsidRDefault="00D24F08" w:rsidP="00C839E7">
            <w:pPr>
              <w:pStyle w:val="afffffffff9"/>
            </w:pPr>
            <w:r w:rsidRPr="00515008">
              <w:rPr>
                <w:rFonts w:hint="eastAsia"/>
              </w:rPr>
              <w:t>4</w:t>
            </w:r>
          </w:p>
        </w:tc>
        <w:tc>
          <w:tcPr>
            <w:tcW w:w="1559" w:type="dxa"/>
            <w:tcBorders>
              <w:tl2br w:val="nil"/>
              <w:tr2bl w:val="nil"/>
            </w:tcBorders>
            <w:shd w:val="clear" w:color="auto" w:fill="auto"/>
            <w:vAlign w:val="center"/>
          </w:tcPr>
          <w:p w14:paraId="0BC10954" w14:textId="77777777" w:rsidR="00D24F08" w:rsidRPr="00515008" w:rsidRDefault="00D24F08" w:rsidP="00C839E7">
            <w:pPr>
              <w:pStyle w:val="afffffffff9"/>
            </w:pPr>
            <w:r w:rsidRPr="00515008">
              <w:rPr>
                <w:rFonts w:hint="eastAsia"/>
              </w:rPr>
              <w:t>被考核单位名称</w:t>
            </w:r>
          </w:p>
        </w:tc>
        <w:tc>
          <w:tcPr>
            <w:tcW w:w="1276" w:type="dxa"/>
            <w:tcBorders>
              <w:tl2br w:val="nil"/>
              <w:tr2bl w:val="nil"/>
            </w:tcBorders>
            <w:shd w:val="clear" w:color="auto" w:fill="auto"/>
            <w:vAlign w:val="center"/>
          </w:tcPr>
          <w:p w14:paraId="078FA121" w14:textId="77777777" w:rsidR="00D24F08" w:rsidRPr="00515008" w:rsidRDefault="00D24F08" w:rsidP="00C839E7">
            <w:pPr>
              <w:pStyle w:val="afffffffff9"/>
            </w:pPr>
            <w:r w:rsidRPr="00515008">
              <w:rPr>
                <w:rFonts w:hint="eastAsia"/>
              </w:rPr>
              <w:t>字符型</w:t>
            </w:r>
          </w:p>
        </w:tc>
        <w:tc>
          <w:tcPr>
            <w:tcW w:w="567" w:type="dxa"/>
            <w:tcBorders>
              <w:tl2br w:val="nil"/>
              <w:tr2bl w:val="nil"/>
            </w:tcBorders>
            <w:shd w:val="clear" w:color="auto" w:fill="auto"/>
            <w:vAlign w:val="center"/>
          </w:tcPr>
          <w:p w14:paraId="2C2518A6" w14:textId="77777777" w:rsidR="00D24F08" w:rsidRPr="00515008" w:rsidRDefault="007D227C" w:rsidP="00C839E7">
            <w:pPr>
              <w:pStyle w:val="afffffffff9"/>
            </w:pPr>
            <w:r>
              <w:t>40</w:t>
            </w:r>
          </w:p>
        </w:tc>
        <w:tc>
          <w:tcPr>
            <w:tcW w:w="567" w:type="dxa"/>
            <w:tcBorders>
              <w:tl2br w:val="nil"/>
              <w:tr2bl w:val="nil"/>
            </w:tcBorders>
            <w:shd w:val="clear" w:color="auto" w:fill="auto"/>
            <w:vAlign w:val="center"/>
          </w:tcPr>
          <w:p w14:paraId="262F71D9" w14:textId="77777777" w:rsidR="00D24F08" w:rsidRPr="00515008" w:rsidRDefault="00D24F08" w:rsidP="00C839E7">
            <w:pPr>
              <w:pStyle w:val="afffffffff9"/>
            </w:pPr>
            <w:r w:rsidRPr="00515008">
              <w:rPr>
                <w:rFonts w:hint="eastAsia"/>
              </w:rPr>
              <w:t>M</w:t>
            </w:r>
          </w:p>
        </w:tc>
        <w:tc>
          <w:tcPr>
            <w:tcW w:w="1984" w:type="dxa"/>
            <w:tcBorders>
              <w:tl2br w:val="nil"/>
              <w:tr2bl w:val="nil"/>
            </w:tcBorders>
            <w:shd w:val="clear" w:color="auto" w:fill="auto"/>
            <w:vAlign w:val="center"/>
          </w:tcPr>
          <w:p w14:paraId="052F47A2" w14:textId="77777777" w:rsidR="00D24F08" w:rsidRPr="00515008" w:rsidRDefault="00D24F08" w:rsidP="00C839E7">
            <w:pPr>
              <w:pStyle w:val="afffffffff9"/>
            </w:pPr>
            <w:r w:rsidRPr="00515008">
              <w:rPr>
                <w:rFonts w:hint="eastAsia"/>
              </w:rPr>
              <w:t>综合管廊运营</w:t>
            </w:r>
            <w:r>
              <w:rPr>
                <w:rFonts w:hint="eastAsia"/>
              </w:rPr>
              <w:t>管理</w:t>
            </w:r>
            <w:r w:rsidRPr="00515008">
              <w:rPr>
                <w:rFonts w:hint="eastAsia"/>
              </w:rPr>
              <w:t>单位</w:t>
            </w:r>
          </w:p>
        </w:tc>
        <w:tc>
          <w:tcPr>
            <w:tcW w:w="2835" w:type="dxa"/>
            <w:tcBorders>
              <w:right w:val="single" w:sz="12" w:space="0" w:color="auto"/>
              <w:tl2br w:val="nil"/>
              <w:tr2bl w:val="nil"/>
            </w:tcBorders>
            <w:shd w:val="clear" w:color="auto" w:fill="auto"/>
            <w:vAlign w:val="center"/>
          </w:tcPr>
          <w:p w14:paraId="01DBD55E" w14:textId="77777777" w:rsidR="00D24F08" w:rsidRPr="00515008" w:rsidRDefault="00D24F08" w:rsidP="001D3AD2">
            <w:pPr>
              <w:pStyle w:val="afffffffff9"/>
              <w:jc w:val="left"/>
            </w:pPr>
          </w:p>
        </w:tc>
      </w:tr>
      <w:tr w:rsidR="00D24F08" w14:paraId="54D2EBD9" w14:textId="77777777" w:rsidTr="00D13D0A">
        <w:trPr>
          <w:jc w:val="center"/>
        </w:trPr>
        <w:tc>
          <w:tcPr>
            <w:tcW w:w="567" w:type="dxa"/>
            <w:tcBorders>
              <w:left w:val="single" w:sz="12" w:space="0" w:color="auto"/>
              <w:tl2br w:val="nil"/>
              <w:tr2bl w:val="nil"/>
            </w:tcBorders>
            <w:shd w:val="clear" w:color="auto" w:fill="auto"/>
            <w:vAlign w:val="center"/>
          </w:tcPr>
          <w:p w14:paraId="189A046F" w14:textId="77777777" w:rsidR="00D24F08" w:rsidRPr="00C839E7" w:rsidRDefault="00D24F08" w:rsidP="00C839E7">
            <w:pPr>
              <w:pStyle w:val="afffffffff9"/>
            </w:pPr>
            <w:r w:rsidRPr="00C839E7">
              <w:rPr>
                <w:rFonts w:hint="eastAsia"/>
              </w:rPr>
              <w:t>5</w:t>
            </w:r>
          </w:p>
        </w:tc>
        <w:tc>
          <w:tcPr>
            <w:tcW w:w="1559" w:type="dxa"/>
            <w:tcBorders>
              <w:tl2br w:val="nil"/>
              <w:tr2bl w:val="nil"/>
            </w:tcBorders>
            <w:shd w:val="clear" w:color="auto" w:fill="auto"/>
            <w:vAlign w:val="center"/>
          </w:tcPr>
          <w:p w14:paraId="67A8D8A2" w14:textId="77777777" w:rsidR="00D24F08" w:rsidRPr="00C839E7" w:rsidRDefault="00D24F08" w:rsidP="00C839E7">
            <w:pPr>
              <w:pStyle w:val="afffffffff9"/>
            </w:pPr>
            <w:r w:rsidRPr="00C839E7">
              <w:rPr>
                <w:rFonts w:hint="eastAsia"/>
              </w:rPr>
              <w:t>考评周期</w:t>
            </w:r>
          </w:p>
        </w:tc>
        <w:tc>
          <w:tcPr>
            <w:tcW w:w="1276" w:type="dxa"/>
            <w:tcBorders>
              <w:tl2br w:val="nil"/>
              <w:tr2bl w:val="nil"/>
            </w:tcBorders>
            <w:shd w:val="clear" w:color="auto" w:fill="auto"/>
            <w:vAlign w:val="center"/>
          </w:tcPr>
          <w:p w14:paraId="538BB589" w14:textId="77777777" w:rsidR="00D24F08" w:rsidRPr="00C839E7" w:rsidRDefault="00D24F08" w:rsidP="00C839E7">
            <w:pPr>
              <w:pStyle w:val="afffffffff9"/>
            </w:pPr>
            <w:r w:rsidRPr="00C839E7">
              <w:rPr>
                <w:rFonts w:hint="eastAsia"/>
              </w:rPr>
              <w:t>字符型</w:t>
            </w:r>
          </w:p>
        </w:tc>
        <w:tc>
          <w:tcPr>
            <w:tcW w:w="567" w:type="dxa"/>
            <w:tcBorders>
              <w:tl2br w:val="nil"/>
              <w:tr2bl w:val="nil"/>
            </w:tcBorders>
            <w:shd w:val="clear" w:color="auto" w:fill="auto"/>
            <w:vAlign w:val="center"/>
          </w:tcPr>
          <w:p w14:paraId="31C03E2F" w14:textId="77777777" w:rsidR="00D24F08" w:rsidRPr="00C839E7" w:rsidRDefault="007D227C" w:rsidP="00C839E7">
            <w:pPr>
              <w:pStyle w:val="afffffffff9"/>
            </w:pPr>
            <w:r>
              <w:t>10</w:t>
            </w:r>
          </w:p>
        </w:tc>
        <w:tc>
          <w:tcPr>
            <w:tcW w:w="567" w:type="dxa"/>
            <w:tcBorders>
              <w:tl2br w:val="nil"/>
              <w:tr2bl w:val="nil"/>
            </w:tcBorders>
            <w:shd w:val="clear" w:color="auto" w:fill="auto"/>
            <w:vAlign w:val="center"/>
          </w:tcPr>
          <w:p w14:paraId="371E5CC1" w14:textId="77777777" w:rsidR="00D24F08" w:rsidRPr="00C839E7" w:rsidRDefault="00D24F08" w:rsidP="00C839E7">
            <w:pPr>
              <w:pStyle w:val="afffffffff9"/>
            </w:pPr>
            <w:r w:rsidRPr="00C839E7">
              <w:rPr>
                <w:rFonts w:hint="eastAsia"/>
              </w:rPr>
              <w:t>M</w:t>
            </w:r>
          </w:p>
        </w:tc>
        <w:tc>
          <w:tcPr>
            <w:tcW w:w="1984" w:type="dxa"/>
            <w:tcBorders>
              <w:tl2br w:val="nil"/>
              <w:tr2bl w:val="nil"/>
            </w:tcBorders>
            <w:shd w:val="clear" w:color="auto" w:fill="auto"/>
            <w:vAlign w:val="center"/>
          </w:tcPr>
          <w:p w14:paraId="22D91D20" w14:textId="77777777" w:rsidR="00D24F08" w:rsidRPr="00C839E7" w:rsidRDefault="00D24F08" w:rsidP="00C839E7">
            <w:pPr>
              <w:pStyle w:val="afffffffff9"/>
            </w:pPr>
            <w:r w:rsidRPr="00C839E7">
              <w:rPr>
                <w:rFonts w:hint="eastAsia"/>
              </w:rPr>
              <w:t>综合管廊行业监管部门</w:t>
            </w:r>
          </w:p>
        </w:tc>
        <w:tc>
          <w:tcPr>
            <w:tcW w:w="2835" w:type="dxa"/>
            <w:tcBorders>
              <w:right w:val="single" w:sz="12" w:space="0" w:color="auto"/>
              <w:tl2br w:val="nil"/>
              <w:tr2bl w:val="nil"/>
            </w:tcBorders>
            <w:shd w:val="clear" w:color="auto" w:fill="auto"/>
            <w:vAlign w:val="center"/>
          </w:tcPr>
          <w:p w14:paraId="7E3F1343" w14:textId="77777777" w:rsidR="00D24F08" w:rsidRPr="00C839E7" w:rsidRDefault="00D24F08" w:rsidP="001D3AD2">
            <w:pPr>
              <w:pStyle w:val="afffffffff9"/>
              <w:jc w:val="left"/>
            </w:pPr>
            <w:r w:rsidRPr="00C839E7">
              <w:rPr>
                <w:rFonts w:hint="eastAsia"/>
              </w:rPr>
              <w:t>填写：月度/季度/年度/专项/其他。</w:t>
            </w:r>
          </w:p>
        </w:tc>
      </w:tr>
      <w:tr w:rsidR="00D24F08" w14:paraId="20506922" w14:textId="77777777" w:rsidTr="00D13D0A">
        <w:trPr>
          <w:jc w:val="center"/>
        </w:trPr>
        <w:tc>
          <w:tcPr>
            <w:tcW w:w="567" w:type="dxa"/>
            <w:tcBorders>
              <w:left w:val="single" w:sz="12" w:space="0" w:color="auto"/>
              <w:tl2br w:val="nil"/>
              <w:tr2bl w:val="nil"/>
            </w:tcBorders>
            <w:shd w:val="clear" w:color="auto" w:fill="auto"/>
            <w:vAlign w:val="center"/>
          </w:tcPr>
          <w:p w14:paraId="3AAEBD13" w14:textId="77777777" w:rsidR="00D24F08" w:rsidRPr="00C839E7" w:rsidRDefault="00D24F08" w:rsidP="00C839E7">
            <w:pPr>
              <w:pStyle w:val="afffffffff9"/>
            </w:pPr>
            <w:r w:rsidRPr="00C839E7">
              <w:rPr>
                <w:rFonts w:hint="eastAsia"/>
              </w:rPr>
              <w:t>6</w:t>
            </w:r>
          </w:p>
        </w:tc>
        <w:tc>
          <w:tcPr>
            <w:tcW w:w="1559" w:type="dxa"/>
            <w:tcBorders>
              <w:tl2br w:val="nil"/>
              <w:tr2bl w:val="nil"/>
            </w:tcBorders>
            <w:shd w:val="clear" w:color="auto" w:fill="auto"/>
            <w:vAlign w:val="center"/>
          </w:tcPr>
          <w:p w14:paraId="5C984230" w14:textId="77777777" w:rsidR="00D24F08" w:rsidRPr="00C839E7" w:rsidRDefault="00D24F08" w:rsidP="00C839E7">
            <w:pPr>
              <w:pStyle w:val="afffffffff9"/>
            </w:pPr>
            <w:r w:rsidRPr="00C839E7">
              <w:rPr>
                <w:rFonts w:hint="eastAsia"/>
              </w:rPr>
              <w:t>考评大类</w:t>
            </w:r>
          </w:p>
        </w:tc>
        <w:tc>
          <w:tcPr>
            <w:tcW w:w="1276" w:type="dxa"/>
            <w:tcBorders>
              <w:tl2br w:val="nil"/>
              <w:tr2bl w:val="nil"/>
            </w:tcBorders>
            <w:shd w:val="clear" w:color="auto" w:fill="auto"/>
            <w:vAlign w:val="center"/>
          </w:tcPr>
          <w:p w14:paraId="583025CB" w14:textId="77777777" w:rsidR="00D24F08" w:rsidRPr="00C839E7" w:rsidRDefault="00D24F08" w:rsidP="00C839E7">
            <w:pPr>
              <w:pStyle w:val="afffffffff9"/>
            </w:pPr>
            <w:r w:rsidRPr="00C839E7">
              <w:rPr>
                <w:rFonts w:hint="eastAsia"/>
              </w:rPr>
              <w:t>字符型</w:t>
            </w:r>
          </w:p>
        </w:tc>
        <w:tc>
          <w:tcPr>
            <w:tcW w:w="567" w:type="dxa"/>
            <w:tcBorders>
              <w:tl2br w:val="nil"/>
              <w:tr2bl w:val="nil"/>
            </w:tcBorders>
            <w:shd w:val="clear" w:color="auto" w:fill="auto"/>
            <w:vAlign w:val="center"/>
          </w:tcPr>
          <w:p w14:paraId="4A26CE56" w14:textId="77777777" w:rsidR="00D24F08" w:rsidRPr="00C839E7" w:rsidRDefault="007D227C" w:rsidP="00C839E7">
            <w:pPr>
              <w:pStyle w:val="afffffffff9"/>
            </w:pPr>
            <w:r>
              <w:t>40</w:t>
            </w:r>
          </w:p>
        </w:tc>
        <w:tc>
          <w:tcPr>
            <w:tcW w:w="567" w:type="dxa"/>
            <w:tcBorders>
              <w:tl2br w:val="nil"/>
              <w:tr2bl w:val="nil"/>
            </w:tcBorders>
            <w:shd w:val="clear" w:color="auto" w:fill="auto"/>
            <w:vAlign w:val="center"/>
          </w:tcPr>
          <w:p w14:paraId="4DC6A12B" w14:textId="77777777" w:rsidR="00D24F08" w:rsidRPr="00C839E7" w:rsidRDefault="00D24F08" w:rsidP="00C839E7">
            <w:pPr>
              <w:pStyle w:val="afffffffff9"/>
            </w:pPr>
            <w:r w:rsidRPr="00C839E7">
              <w:rPr>
                <w:rFonts w:hint="eastAsia"/>
              </w:rPr>
              <w:t>M</w:t>
            </w:r>
          </w:p>
        </w:tc>
        <w:tc>
          <w:tcPr>
            <w:tcW w:w="1984" w:type="dxa"/>
            <w:tcBorders>
              <w:tl2br w:val="nil"/>
              <w:tr2bl w:val="nil"/>
            </w:tcBorders>
            <w:shd w:val="clear" w:color="auto" w:fill="auto"/>
            <w:vAlign w:val="center"/>
          </w:tcPr>
          <w:p w14:paraId="5821C5FD" w14:textId="77777777" w:rsidR="00D24F08" w:rsidRPr="00C839E7" w:rsidRDefault="00D24F08" w:rsidP="00C839E7">
            <w:pPr>
              <w:pStyle w:val="afffffffff9"/>
            </w:pPr>
            <w:r w:rsidRPr="00C839E7">
              <w:rPr>
                <w:rFonts w:hint="eastAsia"/>
              </w:rPr>
              <w:t>综合管廊行业监管部门</w:t>
            </w:r>
          </w:p>
        </w:tc>
        <w:tc>
          <w:tcPr>
            <w:tcW w:w="2835" w:type="dxa"/>
            <w:tcBorders>
              <w:right w:val="single" w:sz="12" w:space="0" w:color="auto"/>
              <w:tl2br w:val="nil"/>
              <w:tr2bl w:val="nil"/>
            </w:tcBorders>
            <w:shd w:val="clear" w:color="auto" w:fill="auto"/>
            <w:vAlign w:val="center"/>
          </w:tcPr>
          <w:p w14:paraId="22B54CCF" w14:textId="77777777" w:rsidR="00D24F08" w:rsidRPr="00C839E7" w:rsidRDefault="00D24F08" w:rsidP="001D3AD2">
            <w:pPr>
              <w:pStyle w:val="afffffffff9"/>
              <w:jc w:val="left"/>
            </w:pPr>
            <w:r w:rsidRPr="00C839E7">
              <w:rPr>
                <w:rFonts w:hint="eastAsia"/>
              </w:rPr>
              <w:t>填写：运营管理数据/维护管理数据/安全管理数据/应急管理数据/健康指数数据。</w:t>
            </w:r>
          </w:p>
        </w:tc>
      </w:tr>
      <w:tr w:rsidR="00D24F08" w14:paraId="663DCBC6" w14:textId="77777777" w:rsidTr="00D13D0A">
        <w:trPr>
          <w:jc w:val="center"/>
        </w:trPr>
        <w:tc>
          <w:tcPr>
            <w:tcW w:w="567" w:type="dxa"/>
            <w:tcBorders>
              <w:left w:val="single" w:sz="12" w:space="0" w:color="auto"/>
              <w:tl2br w:val="nil"/>
              <w:tr2bl w:val="nil"/>
            </w:tcBorders>
            <w:shd w:val="clear" w:color="auto" w:fill="auto"/>
            <w:vAlign w:val="center"/>
          </w:tcPr>
          <w:p w14:paraId="47DDFF37" w14:textId="77777777" w:rsidR="00D24F08" w:rsidRPr="00C839E7" w:rsidRDefault="00D24F08" w:rsidP="00C839E7">
            <w:pPr>
              <w:pStyle w:val="afffffffff9"/>
            </w:pPr>
            <w:r w:rsidRPr="00C839E7">
              <w:rPr>
                <w:rFonts w:hint="eastAsia"/>
              </w:rPr>
              <w:t>7</w:t>
            </w:r>
          </w:p>
        </w:tc>
        <w:tc>
          <w:tcPr>
            <w:tcW w:w="1559" w:type="dxa"/>
            <w:tcBorders>
              <w:tl2br w:val="nil"/>
              <w:tr2bl w:val="nil"/>
            </w:tcBorders>
            <w:shd w:val="clear" w:color="auto" w:fill="auto"/>
            <w:vAlign w:val="center"/>
          </w:tcPr>
          <w:p w14:paraId="2A94ADDC" w14:textId="77777777" w:rsidR="00D24F08" w:rsidRPr="00C839E7" w:rsidRDefault="00D24F08" w:rsidP="00C839E7">
            <w:pPr>
              <w:pStyle w:val="afffffffff9"/>
            </w:pPr>
            <w:r w:rsidRPr="00C839E7">
              <w:rPr>
                <w:rFonts w:hint="eastAsia"/>
              </w:rPr>
              <w:t>考评得分</w:t>
            </w:r>
          </w:p>
        </w:tc>
        <w:tc>
          <w:tcPr>
            <w:tcW w:w="1276" w:type="dxa"/>
            <w:tcBorders>
              <w:tl2br w:val="nil"/>
              <w:tr2bl w:val="nil"/>
            </w:tcBorders>
            <w:shd w:val="clear" w:color="auto" w:fill="auto"/>
            <w:vAlign w:val="center"/>
          </w:tcPr>
          <w:p w14:paraId="24DE9256" w14:textId="77777777" w:rsidR="00D24F08" w:rsidRPr="00C839E7" w:rsidRDefault="00D24F08" w:rsidP="00C839E7">
            <w:pPr>
              <w:pStyle w:val="afffffffff9"/>
            </w:pPr>
            <w:r w:rsidRPr="00C839E7">
              <w:rPr>
                <w:rFonts w:hint="eastAsia"/>
              </w:rPr>
              <w:t>浮点型</w:t>
            </w:r>
          </w:p>
        </w:tc>
        <w:tc>
          <w:tcPr>
            <w:tcW w:w="567" w:type="dxa"/>
            <w:tcBorders>
              <w:tl2br w:val="nil"/>
              <w:tr2bl w:val="nil"/>
            </w:tcBorders>
            <w:shd w:val="clear" w:color="auto" w:fill="auto"/>
            <w:vAlign w:val="center"/>
          </w:tcPr>
          <w:p w14:paraId="09A0B6AD" w14:textId="77777777" w:rsidR="00D24F08" w:rsidRPr="00C839E7" w:rsidRDefault="00D24F08" w:rsidP="00C839E7">
            <w:pPr>
              <w:pStyle w:val="afffffffff9"/>
            </w:pPr>
          </w:p>
        </w:tc>
        <w:tc>
          <w:tcPr>
            <w:tcW w:w="567" w:type="dxa"/>
            <w:tcBorders>
              <w:tl2br w:val="nil"/>
              <w:tr2bl w:val="nil"/>
            </w:tcBorders>
            <w:shd w:val="clear" w:color="auto" w:fill="auto"/>
            <w:vAlign w:val="center"/>
          </w:tcPr>
          <w:p w14:paraId="758CBE9F" w14:textId="77777777" w:rsidR="00D24F08" w:rsidRPr="00C839E7" w:rsidRDefault="00D24F08" w:rsidP="00C839E7">
            <w:pPr>
              <w:pStyle w:val="afffffffff9"/>
            </w:pPr>
            <w:r w:rsidRPr="00C839E7">
              <w:rPr>
                <w:rFonts w:hint="eastAsia"/>
              </w:rPr>
              <w:t>M</w:t>
            </w:r>
          </w:p>
        </w:tc>
        <w:tc>
          <w:tcPr>
            <w:tcW w:w="1984" w:type="dxa"/>
            <w:tcBorders>
              <w:tl2br w:val="nil"/>
              <w:tr2bl w:val="nil"/>
            </w:tcBorders>
            <w:shd w:val="clear" w:color="auto" w:fill="auto"/>
            <w:vAlign w:val="center"/>
          </w:tcPr>
          <w:p w14:paraId="3379C74F" w14:textId="77777777" w:rsidR="00D24F08" w:rsidRPr="00C839E7" w:rsidRDefault="00D24F08" w:rsidP="00C839E7">
            <w:pPr>
              <w:pStyle w:val="afffffffff9"/>
            </w:pPr>
            <w:r w:rsidRPr="00C839E7">
              <w:rPr>
                <w:rFonts w:hint="eastAsia"/>
              </w:rPr>
              <w:t>综合管廊行业监管部门</w:t>
            </w:r>
          </w:p>
        </w:tc>
        <w:tc>
          <w:tcPr>
            <w:tcW w:w="2835" w:type="dxa"/>
            <w:tcBorders>
              <w:right w:val="single" w:sz="12" w:space="0" w:color="auto"/>
              <w:tl2br w:val="nil"/>
              <w:tr2bl w:val="nil"/>
            </w:tcBorders>
            <w:shd w:val="clear" w:color="auto" w:fill="auto"/>
            <w:vAlign w:val="center"/>
          </w:tcPr>
          <w:p w14:paraId="61DFEAC1" w14:textId="77777777" w:rsidR="00D24F08" w:rsidRPr="00C839E7" w:rsidRDefault="00D24F08" w:rsidP="001D3AD2">
            <w:pPr>
              <w:pStyle w:val="afffffffff9"/>
              <w:jc w:val="left"/>
            </w:pPr>
          </w:p>
        </w:tc>
      </w:tr>
      <w:tr w:rsidR="00D24F08" w14:paraId="4C89CCF9" w14:textId="77777777" w:rsidTr="00D13D0A">
        <w:trPr>
          <w:jc w:val="center"/>
        </w:trPr>
        <w:tc>
          <w:tcPr>
            <w:tcW w:w="567" w:type="dxa"/>
            <w:tcBorders>
              <w:left w:val="single" w:sz="12" w:space="0" w:color="auto"/>
              <w:tl2br w:val="nil"/>
              <w:tr2bl w:val="nil"/>
            </w:tcBorders>
            <w:shd w:val="clear" w:color="auto" w:fill="auto"/>
            <w:vAlign w:val="center"/>
          </w:tcPr>
          <w:p w14:paraId="6BBF46B7" w14:textId="77777777" w:rsidR="00D24F08" w:rsidRPr="00C839E7" w:rsidRDefault="00D24F08" w:rsidP="00C839E7">
            <w:pPr>
              <w:pStyle w:val="afffffffff9"/>
            </w:pPr>
            <w:r w:rsidRPr="00C839E7">
              <w:rPr>
                <w:rFonts w:hint="eastAsia"/>
              </w:rPr>
              <w:t>8</w:t>
            </w:r>
          </w:p>
        </w:tc>
        <w:tc>
          <w:tcPr>
            <w:tcW w:w="1559" w:type="dxa"/>
            <w:tcBorders>
              <w:tl2br w:val="nil"/>
              <w:tr2bl w:val="nil"/>
            </w:tcBorders>
            <w:shd w:val="clear" w:color="auto" w:fill="auto"/>
            <w:vAlign w:val="center"/>
          </w:tcPr>
          <w:p w14:paraId="2408C7E1" w14:textId="77777777" w:rsidR="00D24F08" w:rsidRPr="00C839E7" w:rsidRDefault="00D24F08" w:rsidP="00C839E7">
            <w:pPr>
              <w:pStyle w:val="afffffffff9"/>
            </w:pPr>
            <w:r w:rsidRPr="00C839E7">
              <w:rPr>
                <w:rFonts w:hint="eastAsia"/>
              </w:rPr>
              <w:t>考评排名</w:t>
            </w:r>
          </w:p>
        </w:tc>
        <w:tc>
          <w:tcPr>
            <w:tcW w:w="1276" w:type="dxa"/>
            <w:tcBorders>
              <w:tl2br w:val="nil"/>
              <w:tr2bl w:val="nil"/>
            </w:tcBorders>
            <w:shd w:val="clear" w:color="auto" w:fill="auto"/>
            <w:vAlign w:val="center"/>
          </w:tcPr>
          <w:p w14:paraId="7FE8BDB4" w14:textId="77777777" w:rsidR="00D24F08" w:rsidRPr="00C839E7" w:rsidRDefault="00D24F08" w:rsidP="00C839E7">
            <w:pPr>
              <w:pStyle w:val="afffffffff9"/>
            </w:pPr>
            <w:r w:rsidRPr="00C839E7">
              <w:rPr>
                <w:rFonts w:hint="eastAsia"/>
              </w:rPr>
              <w:t>字符型</w:t>
            </w:r>
          </w:p>
        </w:tc>
        <w:tc>
          <w:tcPr>
            <w:tcW w:w="567" w:type="dxa"/>
            <w:tcBorders>
              <w:tl2br w:val="nil"/>
              <w:tr2bl w:val="nil"/>
            </w:tcBorders>
            <w:shd w:val="clear" w:color="auto" w:fill="auto"/>
            <w:vAlign w:val="center"/>
          </w:tcPr>
          <w:p w14:paraId="1EC2A0B9" w14:textId="77777777" w:rsidR="00D24F08" w:rsidRPr="00C839E7" w:rsidRDefault="007D227C" w:rsidP="00C839E7">
            <w:pPr>
              <w:pStyle w:val="afffffffff9"/>
            </w:pPr>
            <w:r>
              <w:t>10</w:t>
            </w:r>
          </w:p>
        </w:tc>
        <w:tc>
          <w:tcPr>
            <w:tcW w:w="567" w:type="dxa"/>
            <w:tcBorders>
              <w:tl2br w:val="nil"/>
              <w:tr2bl w:val="nil"/>
            </w:tcBorders>
            <w:shd w:val="clear" w:color="auto" w:fill="auto"/>
            <w:vAlign w:val="center"/>
          </w:tcPr>
          <w:p w14:paraId="2B9C9646" w14:textId="77777777" w:rsidR="00D24F08" w:rsidRPr="00C839E7" w:rsidRDefault="00D24F08" w:rsidP="00C839E7">
            <w:pPr>
              <w:pStyle w:val="afffffffff9"/>
            </w:pPr>
            <w:r w:rsidRPr="00C839E7">
              <w:rPr>
                <w:rFonts w:hint="eastAsia"/>
              </w:rPr>
              <w:t>M</w:t>
            </w:r>
          </w:p>
        </w:tc>
        <w:tc>
          <w:tcPr>
            <w:tcW w:w="1984" w:type="dxa"/>
            <w:tcBorders>
              <w:tl2br w:val="nil"/>
              <w:tr2bl w:val="nil"/>
            </w:tcBorders>
            <w:shd w:val="clear" w:color="auto" w:fill="auto"/>
            <w:vAlign w:val="center"/>
          </w:tcPr>
          <w:p w14:paraId="313DD6B2" w14:textId="77777777" w:rsidR="00D24F08" w:rsidRPr="00C839E7" w:rsidRDefault="00D24F08" w:rsidP="00C839E7">
            <w:pPr>
              <w:pStyle w:val="afffffffff9"/>
            </w:pPr>
            <w:r w:rsidRPr="00C839E7">
              <w:rPr>
                <w:rFonts w:hint="eastAsia"/>
              </w:rPr>
              <w:t>综合管廊行业监管部门</w:t>
            </w:r>
          </w:p>
        </w:tc>
        <w:tc>
          <w:tcPr>
            <w:tcW w:w="2835" w:type="dxa"/>
            <w:tcBorders>
              <w:right w:val="single" w:sz="12" w:space="0" w:color="auto"/>
              <w:tl2br w:val="nil"/>
              <w:tr2bl w:val="nil"/>
            </w:tcBorders>
            <w:shd w:val="clear" w:color="auto" w:fill="auto"/>
            <w:vAlign w:val="center"/>
          </w:tcPr>
          <w:p w14:paraId="2C622748" w14:textId="77777777" w:rsidR="00D24F08" w:rsidRPr="00C839E7" w:rsidRDefault="00D24F08" w:rsidP="001D3AD2">
            <w:pPr>
              <w:pStyle w:val="afffffffff9"/>
              <w:jc w:val="left"/>
            </w:pPr>
          </w:p>
        </w:tc>
      </w:tr>
      <w:tr w:rsidR="00D24F08" w14:paraId="23D8B5A0" w14:textId="77777777" w:rsidTr="00D13D0A">
        <w:trPr>
          <w:jc w:val="center"/>
        </w:trPr>
        <w:tc>
          <w:tcPr>
            <w:tcW w:w="567" w:type="dxa"/>
            <w:tcBorders>
              <w:left w:val="single" w:sz="12" w:space="0" w:color="auto"/>
              <w:bottom w:val="single" w:sz="12" w:space="0" w:color="auto"/>
              <w:tl2br w:val="nil"/>
              <w:tr2bl w:val="nil"/>
            </w:tcBorders>
            <w:shd w:val="clear" w:color="auto" w:fill="auto"/>
            <w:vAlign w:val="center"/>
          </w:tcPr>
          <w:p w14:paraId="5D8941CD" w14:textId="77777777" w:rsidR="00D24F08" w:rsidRPr="00C839E7" w:rsidRDefault="00D24F08" w:rsidP="00C839E7">
            <w:pPr>
              <w:pStyle w:val="afffffffff9"/>
            </w:pPr>
            <w:r w:rsidRPr="00C839E7">
              <w:rPr>
                <w:rFonts w:hint="eastAsia"/>
              </w:rPr>
              <w:t>9</w:t>
            </w:r>
          </w:p>
        </w:tc>
        <w:tc>
          <w:tcPr>
            <w:tcW w:w="1559" w:type="dxa"/>
            <w:tcBorders>
              <w:bottom w:val="single" w:sz="12" w:space="0" w:color="auto"/>
              <w:tl2br w:val="nil"/>
              <w:tr2bl w:val="nil"/>
            </w:tcBorders>
            <w:shd w:val="clear" w:color="auto" w:fill="auto"/>
            <w:vAlign w:val="center"/>
          </w:tcPr>
          <w:p w14:paraId="75AE2B0A" w14:textId="77777777" w:rsidR="00D24F08" w:rsidRPr="00C839E7" w:rsidRDefault="00D24F08" w:rsidP="00C839E7">
            <w:pPr>
              <w:pStyle w:val="afffffffff9"/>
            </w:pPr>
            <w:r w:rsidRPr="00C839E7">
              <w:rPr>
                <w:rFonts w:hint="eastAsia"/>
              </w:rPr>
              <w:t>备注信息</w:t>
            </w:r>
          </w:p>
        </w:tc>
        <w:tc>
          <w:tcPr>
            <w:tcW w:w="1276" w:type="dxa"/>
            <w:tcBorders>
              <w:bottom w:val="single" w:sz="12" w:space="0" w:color="auto"/>
              <w:tl2br w:val="nil"/>
              <w:tr2bl w:val="nil"/>
            </w:tcBorders>
            <w:shd w:val="clear" w:color="auto" w:fill="auto"/>
            <w:vAlign w:val="center"/>
          </w:tcPr>
          <w:p w14:paraId="35B6091B" w14:textId="77777777" w:rsidR="00D24F08" w:rsidRPr="00C839E7" w:rsidRDefault="00D24F08" w:rsidP="00C839E7">
            <w:pPr>
              <w:pStyle w:val="afffffffff9"/>
            </w:pPr>
            <w:r w:rsidRPr="00C839E7">
              <w:rPr>
                <w:rFonts w:hint="eastAsia"/>
              </w:rPr>
              <w:t>字符型</w:t>
            </w:r>
          </w:p>
        </w:tc>
        <w:tc>
          <w:tcPr>
            <w:tcW w:w="567" w:type="dxa"/>
            <w:tcBorders>
              <w:bottom w:val="single" w:sz="12" w:space="0" w:color="auto"/>
              <w:tl2br w:val="nil"/>
              <w:tr2bl w:val="nil"/>
            </w:tcBorders>
            <w:shd w:val="clear" w:color="auto" w:fill="auto"/>
            <w:vAlign w:val="center"/>
          </w:tcPr>
          <w:p w14:paraId="23882EFF" w14:textId="77777777" w:rsidR="00D24F08" w:rsidRPr="00C839E7" w:rsidRDefault="00D24F08" w:rsidP="00C839E7">
            <w:pPr>
              <w:pStyle w:val="afffffffff9"/>
            </w:pPr>
            <w:r w:rsidRPr="00C839E7">
              <w:rPr>
                <w:rFonts w:hint="eastAsia"/>
              </w:rPr>
              <w:t>1000</w:t>
            </w:r>
          </w:p>
        </w:tc>
        <w:tc>
          <w:tcPr>
            <w:tcW w:w="567" w:type="dxa"/>
            <w:tcBorders>
              <w:bottom w:val="single" w:sz="12" w:space="0" w:color="auto"/>
              <w:tl2br w:val="nil"/>
              <w:tr2bl w:val="nil"/>
            </w:tcBorders>
            <w:shd w:val="clear" w:color="auto" w:fill="auto"/>
            <w:vAlign w:val="center"/>
          </w:tcPr>
          <w:p w14:paraId="3A7FAC7A" w14:textId="77777777" w:rsidR="00D24F08" w:rsidRPr="00C839E7" w:rsidRDefault="00D24F08" w:rsidP="00C839E7">
            <w:pPr>
              <w:pStyle w:val="afffffffff9"/>
            </w:pPr>
            <w:r w:rsidRPr="00C839E7">
              <w:rPr>
                <w:rFonts w:hint="eastAsia"/>
              </w:rPr>
              <w:t>M</w:t>
            </w:r>
          </w:p>
        </w:tc>
        <w:tc>
          <w:tcPr>
            <w:tcW w:w="1984" w:type="dxa"/>
            <w:tcBorders>
              <w:bottom w:val="single" w:sz="12" w:space="0" w:color="auto"/>
              <w:tl2br w:val="nil"/>
              <w:tr2bl w:val="nil"/>
            </w:tcBorders>
            <w:shd w:val="clear" w:color="auto" w:fill="auto"/>
            <w:vAlign w:val="center"/>
          </w:tcPr>
          <w:p w14:paraId="4F0894DE" w14:textId="77777777" w:rsidR="00D24F08" w:rsidRPr="00C839E7" w:rsidRDefault="00D24F08" w:rsidP="00C839E7">
            <w:pPr>
              <w:pStyle w:val="afffffffff9"/>
            </w:pPr>
            <w:r w:rsidRPr="00C839E7">
              <w:rPr>
                <w:rFonts w:hint="eastAsia"/>
              </w:rPr>
              <w:t>综合管廊行业监管部门</w:t>
            </w:r>
          </w:p>
        </w:tc>
        <w:tc>
          <w:tcPr>
            <w:tcW w:w="2835" w:type="dxa"/>
            <w:tcBorders>
              <w:bottom w:val="single" w:sz="12" w:space="0" w:color="auto"/>
              <w:right w:val="single" w:sz="12" w:space="0" w:color="auto"/>
              <w:tl2br w:val="nil"/>
              <w:tr2bl w:val="nil"/>
            </w:tcBorders>
            <w:shd w:val="clear" w:color="auto" w:fill="auto"/>
            <w:vAlign w:val="center"/>
          </w:tcPr>
          <w:p w14:paraId="1743EC9B" w14:textId="77777777" w:rsidR="00D24F08" w:rsidRPr="00C839E7" w:rsidRDefault="00D24F08" w:rsidP="001D3AD2">
            <w:pPr>
              <w:pStyle w:val="afffffffff9"/>
              <w:jc w:val="left"/>
            </w:pPr>
          </w:p>
        </w:tc>
      </w:tr>
    </w:tbl>
    <w:p w14:paraId="4BBC8142" w14:textId="77777777" w:rsidR="001A5575" w:rsidRDefault="001A5575" w:rsidP="001A5575">
      <w:pPr>
        <w:pStyle w:val="affffb"/>
        <w:ind w:firstLine="420"/>
      </w:pPr>
    </w:p>
    <w:p w14:paraId="19B79B6B" w14:textId="77777777" w:rsidR="001A5575" w:rsidRDefault="001A5575" w:rsidP="001A5575">
      <w:pPr>
        <w:widowControl/>
        <w:adjustRightInd/>
        <w:spacing w:line="240" w:lineRule="auto"/>
        <w:jc w:val="left"/>
        <w:rPr>
          <w:rFonts w:ascii="宋体" w:hAnsi="Times New Roman"/>
          <w:noProof/>
          <w:kern w:val="0"/>
          <w:szCs w:val="20"/>
        </w:rPr>
      </w:pPr>
      <w:r>
        <w:br w:type="page"/>
      </w:r>
    </w:p>
    <w:p w14:paraId="33D21490" w14:textId="77777777" w:rsidR="00210CA1" w:rsidRDefault="00C839E7" w:rsidP="00210CA1">
      <w:pPr>
        <w:pStyle w:val="aff4"/>
        <w:spacing w:before="156" w:after="156"/>
        <w:rPr>
          <w:rFonts w:hAnsi="黑体" w:cs="黑体"/>
          <w:bCs/>
          <w:color w:val="000000"/>
          <w:kern w:val="0"/>
        </w:rPr>
      </w:pPr>
      <w:bookmarkStart w:id="97" w:name="_Toc117580346"/>
      <w:r>
        <w:rPr>
          <w:rFonts w:hAnsi="黑体" w:cs="黑体" w:hint="eastAsia"/>
          <w:bCs/>
          <w:color w:val="000000"/>
          <w:kern w:val="0"/>
        </w:rPr>
        <w:lastRenderedPageBreak/>
        <w:t>行业统计</w:t>
      </w:r>
      <w:r>
        <w:rPr>
          <w:rFonts w:hAnsi="黑体" w:cs="黑体"/>
          <w:bCs/>
          <w:color w:val="000000"/>
          <w:kern w:val="0"/>
        </w:rPr>
        <w:t>与辅助决策</w:t>
      </w:r>
      <w:r w:rsidR="00210CA1">
        <w:rPr>
          <w:rFonts w:hAnsi="黑体" w:cs="黑体" w:hint="eastAsia"/>
          <w:bCs/>
          <w:color w:val="000000"/>
          <w:kern w:val="0"/>
        </w:rPr>
        <w:t>数据</w:t>
      </w:r>
      <w:r w:rsidR="00210CA1">
        <w:rPr>
          <w:rFonts w:hAnsi="黑体" w:cs="黑体"/>
          <w:bCs/>
          <w:color w:val="000000"/>
          <w:kern w:val="0"/>
        </w:rPr>
        <w:t>信息</w:t>
      </w:r>
      <w:bookmarkEnd w:id="97"/>
    </w:p>
    <w:p w14:paraId="1D6BB719" w14:textId="77777777" w:rsidR="00210CA1" w:rsidRPr="00B63FDC" w:rsidRDefault="00210CA1" w:rsidP="00210CA1">
      <w:pPr>
        <w:pStyle w:val="aff"/>
        <w:numPr>
          <w:ilvl w:val="0"/>
          <w:numId w:val="0"/>
        </w:numPr>
        <w:spacing w:before="156" w:after="156"/>
      </w:pPr>
      <w:r w:rsidRPr="00B63FDC">
        <w:rPr>
          <w:rFonts w:hint="eastAsia"/>
        </w:rPr>
        <w:t>表</w:t>
      </w:r>
      <w:r w:rsidRPr="00B63FDC">
        <w:t>B</w:t>
      </w:r>
      <w:r w:rsidRPr="00B63FDC">
        <w:rPr>
          <w:rFonts w:hint="eastAsia"/>
        </w:rPr>
        <w:t>.</w:t>
      </w:r>
      <w:r w:rsidRPr="00B63FDC">
        <w:t>6</w:t>
      </w:r>
      <w:r w:rsidRPr="00B63FDC">
        <w:rPr>
          <w:rFonts w:hint="eastAsia"/>
        </w:rPr>
        <w:t>.</w:t>
      </w:r>
      <w:r w:rsidRPr="00B63FDC">
        <w:t>1</w:t>
      </w:r>
      <w:r w:rsidRPr="00B63FDC">
        <w:rPr>
          <w:rFonts w:hint="eastAsia"/>
        </w:rPr>
        <w:t xml:space="preserve"> </w:t>
      </w:r>
      <w:r w:rsidR="00C839E7" w:rsidRPr="00B63FDC">
        <w:rPr>
          <w:rFonts w:hint="eastAsia"/>
        </w:rPr>
        <w:t>综合管廊</w:t>
      </w:r>
      <w:r w:rsidR="00DD1028" w:rsidRPr="00B63FDC">
        <w:rPr>
          <w:rFonts w:hint="eastAsia"/>
        </w:rPr>
        <w:t>规划</w:t>
      </w:r>
      <w:r w:rsidR="00C839E7" w:rsidRPr="00B63FDC">
        <w:rPr>
          <w:rFonts w:hint="eastAsia"/>
        </w:rPr>
        <w:t>统计数据信息表</w:t>
      </w:r>
    </w:p>
    <w:tbl>
      <w:tblPr>
        <w:tblStyle w:val="afffffffffc"/>
        <w:tblW w:w="9355" w:type="dxa"/>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567"/>
        <w:gridCol w:w="1559"/>
        <w:gridCol w:w="1276"/>
        <w:gridCol w:w="567"/>
        <w:gridCol w:w="567"/>
        <w:gridCol w:w="1984"/>
        <w:gridCol w:w="2835"/>
      </w:tblGrid>
      <w:tr w:rsidR="00D24F08" w14:paraId="6B4F543C" w14:textId="77777777" w:rsidTr="00D13D0A">
        <w:trPr>
          <w:tblHeader/>
          <w:jc w:val="center"/>
        </w:trPr>
        <w:tc>
          <w:tcPr>
            <w:tcW w:w="567" w:type="dxa"/>
            <w:tcBorders>
              <w:top w:val="single" w:sz="12" w:space="0" w:color="auto"/>
              <w:left w:val="single" w:sz="12" w:space="0" w:color="auto"/>
              <w:bottom w:val="single" w:sz="12" w:space="0" w:color="auto"/>
            </w:tcBorders>
            <w:shd w:val="clear" w:color="auto" w:fill="auto"/>
            <w:vAlign w:val="center"/>
          </w:tcPr>
          <w:p w14:paraId="485C0B4E" w14:textId="77777777" w:rsidR="00D24F08" w:rsidRPr="00B63FDC" w:rsidRDefault="00D24F08" w:rsidP="001D3AD2">
            <w:pPr>
              <w:pStyle w:val="afffffffff9"/>
            </w:pPr>
            <w:r w:rsidRPr="00B63FDC">
              <w:rPr>
                <w:rFonts w:hint="eastAsia"/>
              </w:rPr>
              <w:t>序号</w:t>
            </w:r>
          </w:p>
        </w:tc>
        <w:tc>
          <w:tcPr>
            <w:tcW w:w="1559" w:type="dxa"/>
            <w:tcBorders>
              <w:top w:val="single" w:sz="12" w:space="0" w:color="auto"/>
              <w:bottom w:val="single" w:sz="12" w:space="0" w:color="auto"/>
            </w:tcBorders>
            <w:shd w:val="clear" w:color="auto" w:fill="auto"/>
            <w:vAlign w:val="center"/>
          </w:tcPr>
          <w:p w14:paraId="0E2A8548" w14:textId="77777777" w:rsidR="00D24F08" w:rsidRPr="00B63FDC" w:rsidRDefault="00D24F08" w:rsidP="00437FCE">
            <w:pPr>
              <w:pStyle w:val="afffffffff9"/>
            </w:pPr>
            <w:r w:rsidRPr="00B63FDC">
              <w:rPr>
                <w:rFonts w:hint="eastAsia"/>
              </w:rPr>
              <w:t>字段名称</w:t>
            </w:r>
          </w:p>
        </w:tc>
        <w:tc>
          <w:tcPr>
            <w:tcW w:w="1276" w:type="dxa"/>
            <w:tcBorders>
              <w:top w:val="single" w:sz="12" w:space="0" w:color="auto"/>
              <w:bottom w:val="single" w:sz="12" w:space="0" w:color="auto"/>
            </w:tcBorders>
            <w:shd w:val="clear" w:color="auto" w:fill="auto"/>
            <w:vAlign w:val="center"/>
          </w:tcPr>
          <w:p w14:paraId="1047DBBF" w14:textId="77777777" w:rsidR="00D24F08" w:rsidRPr="00B63FDC" w:rsidRDefault="00D24F08" w:rsidP="001D3AD2">
            <w:pPr>
              <w:pStyle w:val="afffffffff9"/>
            </w:pPr>
            <w:r w:rsidRPr="00B63FDC">
              <w:rPr>
                <w:rFonts w:hint="eastAsia"/>
              </w:rPr>
              <w:t>字段</w:t>
            </w:r>
            <w:r w:rsidRPr="00B63FDC">
              <w:t>类型</w:t>
            </w:r>
          </w:p>
        </w:tc>
        <w:tc>
          <w:tcPr>
            <w:tcW w:w="567" w:type="dxa"/>
            <w:tcBorders>
              <w:top w:val="single" w:sz="12" w:space="0" w:color="auto"/>
              <w:bottom w:val="single" w:sz="12" w:space="0" w:color="auto"/>
            </w:tcBorders>
            <w:shd w:val="clear" w:color="auto" w:fill="auto"/>
            <w:vAlign w:val="center"/>
          </w:tcPr>
          <w:p w14:paraId="2FC5F7E5" w14:textId="77777777" w:rsidR="00D24F08" w:rsidRPr="00B63FDC" w:rsidRDefault="00D24F08" w:rsidP="001D3AD2">
            <w:pPr>
              <w:pStyle w:val="afffffffff9"/>
            </w:pPr>
            <w:r w:rsidRPr="00B63FDC">
              <w:rPr>
                <w:rFonts w:hint="eastAsia"/>
              </w:rPr>
              <w:t>字段</w:t>
            </w:r>
          </w:p>
          <w:p w14:paraId="58C3C6EF" w14:textId="77777777" w:rsidR="00D24F08" w:rsidRPr="00B63FDC" w:rsidRDefault="00D24F08" w:rsidP="001D3AD2">
            <w:pPr>
              <w:pStyle w:val="afffffffff9"/>
            </w:pPr>
            <w:r w:rsidRPr="00B63FDC">
              <w:t>长度</w:t>
            </w:r>
          </w:p>
        </w:tc>
        <w:tc>
          <w:tcPr>
            <w:tcW w:w="567" w:type="dxa"/>
            <w:tcBorders>
              <w:top w:val="single" w:sz="12" w:space="0" w:color="auto"/>
              <w:bottom w:val="single" w:sz="12" w:space="0" w:color="auto"/>
            </w:tcBorders>
            <w:shd w:val="clear" w:color="auto" w:fill="auto"/>
            <w:vAlign w:val="center"/>
          </w:tcPr>
          <w:p w14:paraId="69B3A83F" w14:textId="77777777" w:rsidR="00D24F08" w:rsidRPr="00B63FDC" w:rsidRDefault="00D24F08" w:rsidP="001D3AD2">
            <w:pPr>
              <w:pStyle w:val="afffffffff9"/>
            </w:pPr>
            <w:r w:rsidRPr="00B63FDC">
              <w:rPr>
                <w:rFonts w:hint="eastAsia"/>
              </w:rPr>
              <w:t>约束/</w:t>
            </w:r>
          </w:p>
          <w:p w14:paraId="2C4A6888" w14:textId="77777777" w:rsidR="00D24F08" w:rsidRPr="00B63FDC" w:rsidRDefault="00D24F08" w:rsidP="001D3AD2">
            <w:pPr>
              <w:pStyle w:val="afffffffff9"/>
            </w:pPr>
            <w:r w:rsidRPr="00B63FDC">
              <w:rPr>
                <w:rFonts w:hint="eastAsia"/>
              </w:rPr>
              <w:t>条件</w:t>
            </w:r>
          </w:p>
        </w:tc>
        <w:tc>
          <w:tcPr>
            <w:tcW w:w="1984" w:type="dxa"/>
            <w:tcBorders>
              <w:top w:val="single" w:sz="12" w:space="0" w:color="auto"/>
              <w:bottom w:val="single" w:sz="12" w:space="0" w:color="auto"/>
            </w:tcBorders>
            <w:shd w:val="clear" w:color="auto" w:fill="auto"/>
            <w:vAlign w:val="center"/>
          </w:tcPr>
          <w:p w14:paraId="3D98F59C" w14:textId="77777777" w:rsidR="00D24F08" w:rsidRPr="00B63FDC" w:rsidRDefault="00D24F08" w:rsidP="001D3AD2">
            <w:pPr>
              <w:pStyle w:val="afffffffff9"/>
            </w:pPr>
            <w:r w:rsidRPr="00B63FDC">
              <w:rPr>
                <w:rFonts w:hint="eastAsia"/>
              </w:rPr>
              <w:t>数据</w:t>
            </w:r>
            <w:r w:rsidRPr="00B63FDC">
              <w:t>来源</w:t>
            </w:r>
          </w:p>
        </w:tc>
        <w:tc>
          <w:tcPr>
            <w:tcW w:w="2835" w:type="dxa"/>
            <w:tcBorders>
              <w:top w:val="single" w:sz="12" w:space="0" w:color="auto"/>
              <w:bottom w:val="single" w:sz="12" w:space="0" w:color="auto"/>
              <w:right w:val="single" w:sz="12" w:space="0" w:color="auto"/>
            </w:tcBorders>
            <w:shd w:val="clear" w:color="auto" w:fill="auto"/>
            <w:vAlign w:val="center"/>
          </w:tcPr>
          <w:p w14:paraId="30133119" w14:textId="77777777" w:rsidR="00D24F08" w:rsidRDefault="00D24F08" w:rsidP="001D3AD2">
            <w:pPr>
              <w:pStyle w:val="afffffffff9"/>
            </w:pPr>
            <w:r w:rsidRPr="00B63FDC">
              <w:rPr>
                <w:rFonts w:hint="eastAsia"/>
              </w:rPr>
              <w:t>说明</w:t>
            </w:r>
          </w:p>
        </w:tc>
      </w:tr>
      <w:tr w:rsidR="00D24F08" w14:paraId="6FD6F611" w14:textId="77777777" w:rsidTr="00D13D0A">
        <w:trPr>
          <w:jc w:val="center"/>
        </w:trPr>
        <w:tc>
          <w:tcPr>
            <w:tcW w:w="567" w:type="dxa"/>
            <w:tcBorders>
              <w:left w:val="single" w:sz="12" w:space="0" w:color="auto"/>
              <w:tl2br w:val="nil"/>
              <w:tr2bl w:val="nil"/>
            </w:tcBorders>
            <w:shd w:val="clear" w:color="auto" w:fill="auto"/>
            <w:vAlign w:val="center"/>
          </w:tcPr>
          <w:p w14:paraId="5D5F7EED" w14:textId="77777777" w:rsidR="00D24F08" w:rsidRPr="00C839E7" w:rsidRDefault="00D24F08" w:rsidP="001954ED">
            <w:pPr>
              <w:pStyle w:val="afffffffff9"/>
            </w:pPr>
            <w:r w:rsidRPr="00C839E7">
              <w:rPr>
                <w:rFonts w:hint="eastAsia"/>
              </w:rPr>
              <w:t>1</w:t>
            </w:r>
          </w:p>
        </w:tc>
        <w:tc>
          <w:tcPr>
            <w:tcW w:w="1559" w:type="dxa"/>
            <w:tcBorders>
              <w:top w:val="single" w:sz="12" w:space="0" w:color="auto"/>
              <w:tl2br w:val="nil"/>
              <w:tr2bl w:val="nil"/>
            </w:tcBorders>
            <w:shd w:val="clear" w:color="auto" w:fill="auto"/>
            <w:vAlign w:val="center"/>
          </w:tcPr>
          <w:p w14:paraId="33953120" w14:textId="77777777" w:rsidR="00D24F08" w:rsidRPr="001766ED" w:rsidRDefault="00D24F08" w:rsidP="00437FCE">
            <w:pPr>
              <w:pStyle w:val="afffffffff9"/>
            </w:pPr>
            <w:r>
              <w:rPr>
                <w:rFonts w:hint="eastAsia"/>
              </w:rPr>
              <w:t>综合</w:t>
            </w:r>
            <w:r w:rsidRPr="001766ED">
              <w:rPr>
                <w:rFonts w:hint="eastAsia"/>
              </w:rPr>
              <w:t>管廊</w:t>
            </w:r>
            <w:r>
              <w:rPr>
                <w:rFonts w:hint="eastAsia"/>
              </w:rPr>
              <w:t>代码</w:t>
            </w:r>
          </w:p>
        </w:tc>
        <w:tc>
          <w:tcPr>
            <w:tcW w:w="1276" w:type="dxa"/>
            <w:tcBorders>
              <w:top w:val="single" w:sz="12" w:space="0" w:color="auto"/>
              <w:tl2br w:val="nil"/>
              <w:tr2bl w:val="nil"/>
            </w:tcBorders>
            <w:shd w:val="clear" w:color="auto" w:fill="auto"/>
            <w:vAlign w:val="center"/>
          </w:tcPr>
          <w:p w14:paraId="7D8A6918" w14:textId="77777777" w:rsidR="00D24F08" w:rsidRPr="001766ED" w:rsidRDefault="00D24F08" w:rsidP="001954ED">
            <w:pPr>
              <w:pStyle w:val="afffffffff9"/>
            </w:pPr>
            <w:r w:rsidRPr="001766ED">
              <w:rPr>
                <w:rFonts w:hint="eastAsia"/>
              </w:rPr>
              <w:t>字符型</w:t>
            </w:r>
          </w:p>
        </w:tc>
        <w:tc>
          <w:tcPr>
            <w:tcW w:w="567" w:type="dxa"/>
            <w:tcBorders>
              <w:top w:val="single" w:sz="12" w:space="0" w:color="auto"/>
              <w:tl2br w:val="nil"/>
              <w:tr2bl w:val="nil"/>
            </w:tcBorders>
            <w:shd w:val="clear" w:color="auto" w:fill="auto"/>
            <w:vAlign w:val="center"/>
          </w:tcPr>
          <w:p w14:paraId="41EEC111" w14:textId="77777777" w:rsidR="00D24F08" w:rsidRPr="001766ED" w:rsidRDefault="00D24F08" w:rsidP="001954ED">
            <w:pPr>
              <w:pStyle w:val="afffffffff9"/>
            </w:pPr>
            <w:r w:rsidRPr="001766ED">
              <w:rPr>
                <w:rFonts w:hint="eastAsia"/>
              </w:rPr>
              <w:t>20</w:t>
            </w:r>
          </w:p>
        </w:tc>
        <w:tc>
          <w:tcPr>
            <w:tcW w:w="567" w:type="dxa"/>
            <w:tcBorders>
              <w:top w:val="single" w:sz="12" w:space="0" w:color="auto"/>
              <w:tl2br w:val="nil"/>
              <w:tr2bl w:val="nil"/>
            </w:tcBorders>
            <w:shd w:val="clear" w:color="auto" w:fill="auto"/>
            <w:vAlign w:val="center"/>
          </w:tcPr>
          <w:p w14:paraId="7F71930C" w14:textId="77777777" w:rsidR="00D24F08" w:rsidRPr="001766ED" w:rsidRDefault="00D24F08" w:rsidP="001954ED">
            <w:pPr>
              <w:pStyle w:val="afffffffff9"/>
            </w:pPr>
            <w:r>
              <w:rPr>
                <w:rFonts w:hint="eastAsia"/>
              </w:rPr>
              <w:t>M</w:t>
            </w:r>
          </w:p>
        </w:tc>
        <w:tc>
          <w:tcPr>
            <w:tcW w:w="1984" w:type="dxa"/>
            <w:tcBorders>
              <w:top w:val="single" w:sz="12" w:space="0" w:color="auto"/>
              <w:tl2br w:val="nil"/>
              <w:tr2bl w:val="nil"/>
            </w:tcBorders>
            <w:shd w:val="clear" w:color="auto" w:fill="auto"/>
            <w:vAlign w:val="center"/>
          </w:tcPr>
          <w:p w14:paraId="43232673" w14:textId="77777777" w:rsidR="00D24F08" w:rsidRPr="001766ED" w:rsidRDefault="00811032" w:rsidP="00437FCE">
            <w:pPr>
              <w:pStyle w:val="afffffffff9"/>
            </w:pPr>
            <w:r>
              <w:rPr>
                <w:rFonts w:hint="eastAsia"/>
              </w:rPr>
              <w:t>综合</w:t>
            </w:r>
            <w:r>
              <w:t>管廊</w:t>
            </w:r>
            <w:r w:rsidRPr="00592538">
              <w:rPr>
                <w:rFonts w:hint="eastAsia"/>
              </w:rPr>
              <w:t>建设单位</w:t>
            </w:r>
            <w:r>
              <w:rPr>
                <w:rFonts w:hint="eastAsia"/>
              </w:rPr>
              <w:t>/</w:t>
            </w:r>
            <w:r w:rsidR="00D97C27">
              <w:rPr>
                <w:rFonts w:hint="eastAsia"/>
              </w:rPr>
              <w:t>综合管廊</w:t>
            </w:r>
            <w:r>
              <w:rPr>
                <w:rFonts w:hint="eastAsia"/>
              </w:rPr>
              <w:t>运营管理</w:t>
            </w:r>
            <w:r>
              <w:t>单位</w:t>
            </w:r>
          </w:p>
        </w:tc>
        <w:tc>
          <w:tcPr>
            <w:tcW w:w="2835" w:type="dxa"/>
            <w:tcBorders>
              <w:top w:val="single" w:sz="12" w:space="0" w:color="auto"/>
              <w:right w:val="single" w:sz="12" w:space="0" w:color="auto"/>
              <w:tl2br w:val="nil"/>
              <w:tr2bl w:val="nil"/>
            </w:tcBorders>
            <w:shd w:val="clear" w:color="auto" w:fill="auto"/>
            <w:vAlign w:val="center"/>
          </w:tcPr>
          <w:p w14:paraId="3686E39E" w14:textId="77777777" w:rsidR="00D24F08" w:rsidRPr="001766ED" w:rsidRDefault="00D24F08" w:rsidP="007A152A">
            <w:pPr>
              <w:pStyle w:val="afffffffff9"/>
              <w:jc w:val="left"/>
            </w:pPr>
            <w:r w:rsidRPr="001766ED">
              <w:rPr>
                <w:rFonts w:hint="eastAsia"/>
              </w:rPr>
              <w:t>按照本</w:t>
            </w:r>
            <w:r>
              <w:rPr>
                <w:rFonts w:hint="eastAsia"/>
              </w:rPr>
              <w:t>文件</w:t>
            </w:r>
            <w:r w:rsidRPr="001766ED">
              <w:rPr>
                <w:rFonts w:hint="eastAsia"/>
              </w:rPr>
              <w:t>第</w:t>
            </w:r>
            <w:r>
              <w:rPr>
                <w:rFonts w:hint="eastAsia"/>
              </w:rPr>
              <w:t>5</w:t>
            </w:r>
            <w:r w:rsidRPr="001766ED">
              <w:rPr>
                <w:rFonts w:hint="eastAsia"/>
              </w:rPr>
              <w:t>章</w:t>
            </w:r>
            <w:r>
              <w:rPr>
                <w:rFonts w:hint="eastAsia"/>
              </w:rPr>
              <w:t>实体代码</w:t>
            </w:r>
            <w:r>
              <w:t>的</w:t>
            </w:r>
            <w:r>
              <w:rPr>
                <w:rFonts w:hint="eastAsia"/>
              </w:rPr>
              <w:t>相关</w:t>
            </w:r>
            <w:r w:rsidRPr="001766ED">
              <w:rPr>
                <w:rFonts w:hint="eastAsia"/>
              </w:rPr>
              <w:t>要求</w:t>
            </w:r>
            <w:r>
              <w:rPr>
                <w:rFonts w:hint="eastAsia"/>
              </w:rPr>
              <w:t>填写</w:t>
            </w:r>
            <w:r w:rsidRPr="001766ED">
              <w:rPr>
                <w:rFonts w:hint="eastAsia"/>
              </w:rPr>
              <w:t>。</w:t>
            </w:r>
          </w:p>
        </w:tc>
      </w:tr>
      <w:tr w:rsidR="00D24F08" w14:paraId="0FCC592F" w14:textId="77777777" w:rsidTr="00D13D0A">
        <w:trPr>
          <w:jc w:val="center"/>
        </w:trPr>
        <w:tc>
          <w:tcPr>
            <w:tcW w:w="567" w:type="dxa"/>
            <w:tcBorders>
              <w:left w:val="single" w:sz="12" w:space="0" w:color="auto"/>
              <w:tl2br w:val="nil"/>
              <w:tr2bl w:val="nil"/>
            </w:tcBorders>
            <w:shd w:val="clear" w:color="auto" w:fill="auto"/>
            <w:vAlign w:val="center"/>
          </w:tcPr>
          <w:p w14:paraId="24AAE9EE" w14:textId="77777777" w:rsidR="00D24F08" w:rsidRPr="00C839E7" w:rsidRDefault="00D24F08" w:rsidP="00C839E7">
            <w:pPr>
              <w:pStyle w:val="afffffffff9"/>
            </w:pPr>
            <w:r w:rsidRPr="00C839E7">
              <w:rPr>
                <w:rFonts w:hint="eastAsia"/>
              </w:rPr>
              <w:t>2</w:t>
            </w:r>
          </w:p>
        </w:tc>
        <w:tc>
          <w:tcPr>
            <w:tcW w:w="1559" w:type="dxa"/>
            <w:tcBorders>
              <w:tl2br w:val="nil"/>
              <w:tr2bl w:val="nil"/>
            </w:tcBorders>
            <w:shd w:val="clear" w:color="auto" w:fill="auto"/>
            <w:vAlign w:val="center"/>
          </w:tcPr>
          <w:p w14:paraId="4BDD1DC3" w14:textId="77777777" w:rsidR="00D24F08" w:rsidRPr="00C839E7" w:rsidRDefault="00D24F08" w:rsidP="00437FCE">
            <w:pPr>
              <w:pStyle w:val="afffffffff9"/>
            </w:pPr>
            <w:r w:rsidRPr="00C839E7">
              <w:rPr>
                <w:rFonts w:hint="eastAsia"/>
              </w:rPr>
              <w:t>项目行政区（市）</w:t>
            </w:r>
          </w:p>
        </w:tc>
        <w:tc>
          <w:tcPr>
            <w:tcW w:w="1276" w:type="dxa"/>
            <w:tcBorders>
              <w:tl2br w:val="nil"/>
              <w:tr2bl w:val="nil"/>
            </w:tcBorders>
            <w:shd w:val="clear" w:color="auto" w:fill="auto"/>
            <w:vAlign w:val="center"/>
          </w:tcPr>
          <w:p w14:paraId="7CCB948F" w14:textId="77777777" w:rsidR="00D24F08" w:rsidRPr="00C839E7" w:rsidRDefault="00D24F08" w:rsidP="00C839E7">
            <w:pPr>
              <w:pStyle w:val="afffffffff9"/>
            </w:pPr>
            <w:r w:rsidRPr="00C839E7">
              <w:rPr>
                <w:rFonts w:hint="eastAsia"/>
              </w:rPr>
              <w:t>字符型</w:t>
            </w:r>
          </w:p>
        </w:tc>
        <w:tc>
          <w:tcPr>
            <w:tcW w:w="567" w:type="dxa"/>
            <w:tcBorders>
              <w:tl2br w:val="nil"/>
              <w:tr2bl w:val="nil"/>
            </w:tcBorders>
            <w:shd w:val="clear" w:color="auto" w:fill="auto"/>
            <w:vAlign w:val="center"/>
          </w:tcPr>
          <w:p w14:paraId="290F202C" w14:textId="77777777" w:rsidR="00D24F08" w:rsidRPr="00C839E7" w:rsidRDefault="00D24F08" w:rsidP="00C839E7">
            <w:pPr>
              <w:pStyle w:val="afffffffff9"/>
            </w:pPr>
            <w:r w:rsidRPr="00C839E7">
              <w:rPr>
                <w:rFonts w:hint="eastAsia"/>
              </w:rPr>
              <w:t>32</w:t>
            </w:r>
          </w:p>
        </w:tc>
        <w:tc>
          <w:tcPr>
            <w:tcW w:w="567" w:type="dxa"/>
            <w:tcBorders>
              <w:tl2br w:val="nil"/>
              <w:tr2bl w:val="nil"/>
            </w:tcBorders>
            <w:shd w:val="clear" w:color="auto" w:fill="auto"/>
            <w:vAlign w:val="center"/>
          </w:tcPr>
          <w:p w14:paraId="4451F2F4" w14:textId="77777777" w:rsidR="00D24F08" w:rsidRPr="00C839E7" w:rsidRDefault="00D24F08" w:rsidP="00C839E7">
            <w:pPr>
              <w:pStyle w:val="afffffffff9"/>
            </w:pPr>
            <w:r w:rsidRPr="00C839E7">
              <w:rPr>
                <w:rFonts w:hint="eastAsia"/>
              </w:rPr>
              <w:t>O</w:t>
            </w:r>
          </w:p>
        </w:tc>
        <w:tc>
          <w:tcPr>
            <w:tcW w:w="1984" w:type="dxa"/>
            <w:tcBorders>
              <w:tl2br w:val="nil"/>
              <w:tr2bl w:val="nil"/>
            </w:tcBorders>
            <w:shd w:val="clear" w:color="auto" w:fill="auto"/>
            <w:vAlign w:val="center"/>
          </w:tcPr>
          <w:p w14:paraId="16E2529C" w14:textId="77777777" w:rsidR="00D24F08" w:rsidRPr="00C839E7" w:rsidRDefault="00E335D1" w:rsidP="00437FCE">
            <w:pPr>
              <w:pStyle w:val="afffffffff9"/>
            </w:pPr>
            <w:r w:rsidRPr="00E335D1">
              <w:rPr>
                <w:rFonts w:hint="eastAsia"/>
              </w:rPr>
              <w:t>综合管廊建设单位/</w:t>
            </w:r>
            <w:r w:rsidR="00D97C27" w:rsidRPr="00D97C27">
              <w:rPr>
                <w:rFonts w:hint="eastAsia"/>
              </w:rPr>
              <w:t>综合管廊</w:t>
            </w:r>
            <w:r w:rsidRPr="00E335D1">
              <w:rPr>
                <w:rFonts w:hint="eastAsia"/>
              </w:rPr>
              <w:t>运营管理单位</w:t>
            </w:r>
          </w:p>
        </w:tc>
        <w:tc>
          <w:tcPr>
            <w:tcW w:w="2835" w:type="dxa"/>
            <w:tcBorders>
              <w:right w:val="single" w:sz="12" w:space="0" w:color="auto"/>
              <w:tl2br w:val="nil"/>
              <w:tr2bl w:val="nil"/>
            </w:tcBorders>
            <w:shd w:val="clear" w:color="auto" w:fill="auto"/>
            <w:vAlign w:val="center"/>
          </w:tcPr>
          <w:p w14:paraId="0387E798" w14:textId="77777777" w:rsidR="00D24F08" w:rsidRPr="00C839E7" w:rsidRDefault="00D24F08" w:rsidP="007A152A">
            <w:pPr>
              <w:pStyle w:val="afffffffff9"/>
              <w:jc w:val="left"/>
            </w:pPr>
          </w:p>
        </w:tc>
      </w:tr>
      <w:tr w:rsidR="00D24F08" w14:paraId="57AD0122" w14:textId="77777777" w:rsidTr="00D13D0A">
        <w:trPr>
          <w:jc w:val="center"/>
        </w:trPr>
        <w:tc>
          <w:tcPr>
            <w:tcW w:w="567" w:type="dxa"/>
            <w:tcBorders>
              <w:left w:val="single" w:sz="12" w:space="0" w:color="auto"/>
              <w:tl2br w:val="nil"/>
              <w:tr2bl w:val="nil"/>
            </w:tcBorders>
            <w:shd w:val="clear" w:color="auto" w:fill="auto"/>
            <w:vAlign w:val="center"/>
          </w:tcPr>
          <w:p w14:paraId="2D8624EF" w14:textId="77777777" w:rsidR="00D24F08" w:rsidRPr="00C839E7" w:rsidRDefault="00D24F08" w:rsidP="00C839E7">
            <w:pPr>
              <w:pStyle w:val="afffffffff9"/>
            </w:pPr>
            <w:r w:rsidRPr="00C839E7">
              <w:rPr>
                <w:rFonts w:hint="eastAsia"/>
              </w:rPr>
              <w:t>3</w:t>
            </w:r>
          </w:p>
        </w:tc>
        <w:tc>
          <w:tcPr>
            <w:tcW w:w="1559" w:type="dxa"/>
            <w:tcBorders>
              <w:tl2br w:val="nil"/>
              <w:tr2bl w:val="nil"/>
            </w:tcBorders>
            <w:shd w:val="clear" w:color="auto" w:fill="auto"/>
            <w:vAlign w:val="center"/>
          </w:tcPr>
          <w:p w14:paraId="0E43BBE5" w14:textId="77777777" w:rsidR="00D24F08" w:rsidRPr="00C839E7" w:rsidRDefault="00D24F08" w:rsidP="00437FCE">
            <w:pPr>
              <w:pStyle w:val="afffffffff9"/>
            </w:pPr>
            <w:r w:rsidRPr="00C839E7">
              <w:rPr>
                <w:rFonts w:hint="eastAsia"/>
              </w:rPr>
              <w:t>项目行政区（区）</w:t>
            </w:r>
          </w:p>
        </w:tc>
        <w:tc>
          <w:tcPr>
            <w:tcW w:w="1276" w:type="dxa"/>
            <w:tcBorders>
              <w:tl2br w:val="nil"/>
              <w:tr2bl w:val="nil"/>
            </w:tcBorders>
            <w:shd w:val="clear" w:color="auto" w:fill="auto"/>
            <w:vAlign w:val="center"/>
          </w:tcPr>
          <w:p w14:paraId="578BF637" w14:textId="77777777" w:rsidR="00D24F08" w:rsidRPr="00C839E7" w:rsidRDefault="00D24F08" w:rsidP="00C839E7">
            <w:pPr>
              <w:pStyle w:val="afffffffff9"/>
            </w:pPr>
            <w:r w:rsidRPr="00C839E7">
              <w:rPr>
                <w:rFonts w:hint="eastAsia"/>
              </w:rPr>
              <w:t>字符型</w:t>
            </w:r>
          </w:p>
        </w:tc>
        <w:tc>
          <w:tcPr>
            <w:tcW w:w="567" w:type="dxa"/>
            <w:tcBorders>
              <w:tl2br w:val="nil"/>
              <w:tr2bl w:val="nil"/>
            </w:tcBorders>
            <w:shd w:val="clear" w:color="auto" w:fill="auto"/>
            <w:vAlign w:val="center"/>
          </w:tcPr>
          <w:p w14:paraId="2F717466" w14:textId="77777777" w:rsidR="00D24F08" w:rsidRPr="00C839E7" w:rsidRDefault="00D24F08" w:rsidP="00C839E7">
            <w:pPr>
              <w:pStyle w:val="afffffffff9"/>
            </w:pPr>
            <w:r w:rsidRPr="00C839E7">
              <w:rPr>
                <w:rFonts w:hint="eastAsia"/>
              </w:rPr>
              <w:t>32</w:t>
            </w:r>
          </w:p>
        </w:tc>
        <w:tc>
          <w:tcPr>
            <w:tcW w:w="567" w:type="dxa"/>
            <w:tcBorders>
              <w:tl2br w:val="nil"/>
              <w:tr2bl w:val="nil"/>
            </w:tcBorders>
            <w:shd w:val="clear" w:color="auto" w:fill="auto"/>
            <w:vAlign w:val="center"/>
          </w:tcPr>
          <w:p w14:paraId="2E8B2D6B" w14:textId="77777777" w:rsidR="00D24F08" w:rsidRPr="00C839E7" w:rsidRDefault="00D24F08" w:rsidP="00C839E7">
            <w:pPr>
              <w:pStyle w:val="afffffffff9"/>
            </w:pPr>
            <w:r w:rsidRPr="00C839E7">
              <w:rPr>
                <w:rFonts w:hint="eastAsia"/>
              </w:rPr>
              <w:t>O</w:t>
            </w:r>
          </w:p>
        </w:tc>
        <w:tc>
          <w:tcPr>
            <w:tcW w:w="1984" w:type="dxa"/>
            <w:tcBorders>
              <w:tl2br w:val="nil"/>
              <w:tr2bl w:val="nil"/>
            </w:tcBorders>
            <w:shd w:val="clear" w:color="auto" w:fill="auto"/>
            <w:vAlign w:val="center"/>
          </w:tcPr>
          <w:p w14:paraId="2C5A3CD6" w14:textId="77777777" w:rsidR="00D24F08" w:rsidRPr="00C839E7" w:rsidRDefault="00E335D1" w:rsidP="00437FCE">
            <w:pPr>
              <w:pStyle w:val="afffffffff9"/>
            </w:pPr>
            <w:r w:rsidRPr="00E335D1">
              <w:rPr>
                <w:rFonts w:hint="eastAsia"/>
              </w:rPr>
              <w:t>综合管廊建设单位/</w:t>
            </w:r>
            <w:r w:rsidR="00D97C27" w:rsidRPr="00D97C27">
              <w:rPr>
                <w:rFonts w:hint="eastAsia"/>
              </w:rPr>
              <w:t>综合管廊</w:t>
            </w:r>
            <w:r w:rsidRPr="00E335D1">
              <w:rPr>
                <w:rFonts w:hint="eastAsia"/>
              </w:rPr>
              <w:t>运营管理单位</w:t>
            </w:r>
          </w:p>
        </w:tc>
        <w:tc>
          <w:tcPr>
            <w:tcW w:w="2835" w:type="dxa"/>
            <w:tcBorders>
              <w:right w:val="single" w:sz="12" w:space="0" w:color="auto"/>
              <w:tl2br w:val="nil"/>
              <w:tr2bl w:val="nil"/>
            </w:tcBorders>
            <w:shd w:val="clear" w:color="auto" w:fill="auto"/>
            <w:vAlign w:val="center"/>
          </w:tcPr>
          <w:p w14:paraId="1CDCA4DA" w14:textId="77777777" w:rsidR="00D24F08" w:rsidRPr="00C839E7" w:rsidRDefault="00D24F08" w:rsidP="007A152A">
            <w:pPr>
              <w:pStyle w:val="afffffffff9"/>
              <w:jc w:val="left"/>
            </w:pPr>
          </w:p>
        </w:tc>
      </w:tr>
      <w:tr w:rsidR="00E335D1" w14:paraId="0E65C195" w14:textId="77777777" w:rsidTr="00630236">
        <w:trPr>
          <w:jc w:val="center"/>
        </w:trPr>
        <w:tc>
          <w:tcPr>
            <w:tcW w:w="567" w:type="dxa"/>
            <w:tcBorders>
              <w:left w:val="single" w:sz="12" w:space="0" w:color="auto"/>
              <w:tl2br w:val="nil"/>
              <w:tr2bl w:val="nil"/>
            </w:tcBorders>
            <w:shd w:val="clear" w:color="auto" w:fill="auto"/>
            <w:vAlign w:val="center"/>
          </w:tcPr>
          <w:p w14:paraId="23114933" w14:textId="77777777" w:rsidR="00E335D1" w:rsidRPr="00C839E7" w:rsidRDefault="00E335D1" w:rsidP="00E335D1">
            <w:pPr>
              <w:pStyle w:val="afffffffff9"/>
            </w:pPr>
            <w:r w:rsidRPr="00C839E7">
              <w:rPr>
                <w:rFonts w:hint="eastAsia"/>
              </w:rPr>
              <w:t>4</w:t>
            </w:r>
          </w:p>
        </w:tc>
        <w:tc>
          <w:tcPr>
            <w:tcW w:w="1559" w:type="dxa"/>
            <w:tcBorders>
              <w:tl2br w:val="nil"/>
              <w:tr2bl w:val="nil"/>
            </w:tcBorders>
            <w:shd w:val="clear" w:color="auto" w:fill="auto"/>
            <w:vAlign w:val="center"/>
          </w:tcPr>
          <w:p w14:paraId="6931E6D1" w14:textId="77777777" w:rsidR="00E335D1" w:rsidRPr="00C839E7" w:rsidRDefault="00E335D1" w:rsidP="00437FCE">
            <w:pPr>
              <w:pStyle w:val="afffffffff9"/>
            </w:pPr>
            <w:r>
              <w:rPr>
                <w:rFonts w:hint="eastAsia"/>
              </w:rPr>
              <w:t>规划</w:t>
            </w:r>
            <w:r w:rsidRPr="00C839E7">
              <w:rPr>
                <w:rFonts w:hint="eastAsia"/>
              </w:rPr>
              <w:t>管廊总长度</w:t>
            </w:r>
          </w:p>
        </w:tc>
        <w:tc>
          <w:tcPr>
            <w:tcW w:w="1276" w:type="dxa"/>
            <w:tcBorders>
              <w:tl2br w:val="nil"/>
              <w:tr2bl w:val="nil"/>
            </w:tcBorders>
            <w:shd w:val="clear" w:color="auto" w:fill="auto"/>
            <w:vAlign w:val="center"/>
          </w:tcPr>
          <w:p w14:paraId="3A70D018" w14:textId="77777777" w:rsidR="00E335D1" w:rsidRPr="00C839E7" w:rsidRDefault="00E335D1" w:rsidP="00E335D1">
            <w:pPr>
              <w:pStyle w:val="afffffffff9"/>
            </w:pPr>
            <w:r>
              <w:rPr>
                <w:rFonts w:hint="eastAsia"/>
              </w:rPr>
              <w:t>浮点型</w:t>
            </w:r>
          </w:p>
        </w:tc>
        <w:tc>
          <w:tcPr>
            <w:tcW w:w="567" w:type="dxa"/>
            <w:tcBorders>
              <w:tl2br w:val="nil"/>
              <w:tr2bl w:val="nil"/>
            </w:tcBorders>
            <w:shd w:val="clear" w:color="auto" w:fill="auto"/>
            <w:vAlign w:val="center"/>
          </w:tcPr>
          <w:p w14:paraId="14EBFF57" w14:textId="77777777" w:rsidR="00E335D1" w:rsidRPr="00C839E7" w:rsidRDefault="00E335D1" w:rsidP="00E335D1">
            <w:pPr>
              <w:pStyle w:val="afffffffff9"/>
            </w:pPr>
          </w:p>
        </w:tc>
        <w:tc>
          <w:tcPr>
            <w:tcW w:w="567" w:type="dxa"/>
            <w:tcBorders>
              <w:tl2br w:val="nil"/>
              <w:tr2bl w:val="nil"/>
            </w:tcBorders>
            <w:shd w:val="clear" w:color="auto" w:fill="auto"/>
            <w:vAlign w:val="center"/>
          </w:tcPr>
          <w:p w14:paraId="3CAF5F2F" w14:textId="77777777" w:rsidR="00E335D1" w:rsidRPr="00C839E7" w:rsidRDefault="00E335D1" w:rsidP="00E335D1">
            <w:pPr>
              <w:pStyle w:val="afffffffff9"/>
            </w:pPr>
            <w:r w:rsidRPr="00C839E7">
              <w:rPr>
                <w:rFonts w:hint="eastAsia"/>
              </w:rPr>
              <w:t>O</w:t>
            </w:r>
          </w:p>
        </w:tc>
        <w:tc>
          <w:tcPr>
            <w:tcW w:w="1984" w:type="dxa"/>
            <w:tcBorders>
              <w:tl2br w:val="nil"/>
              <w:tr2bl w:val="nil"/>
            </w:tcBorders>
            <w:shd w:val="clear" w:color="auto" w:fill="auto"/>
          </w:tcPr>
          <w:p w14:paraId="2EE358DB" w14:textId="77777777" w:rsidR="00E335D1" w:rsidRPr="00E335D1" w:rsidRDefault="00E335D1" w:rsidP="00437FCE">
            <w:pPr>
              <w:pStyle w:val="afffffffff9"/>
            </w:pPr>
            <w:r w:rsidRPr="00E335D1">
              <w:rPr>
                <w:rFonts w:hint="eastAsia"/>
              </w:rPr>
              <w:t>综合管廊规划单位/</w:t>
            </w:r>
            <w:r w:rsidR="00D97C27" w:rsidRPr="00D97C27">
              <w:rPr>
                <w:rFonts w:hint="eastAsia"/>
              </w:rPr>
              <w:t>综合管廊</w:t>
            </w:r>
            <w:r w:rsidRPr="00E335D1">
              <w:rPr>
                <w:rFonts w:hint="eastAsia"/>
              </w:rPr>
              <w:t>建设单位</w:t>
            </w:r>
          </w:p>
        </w:tc>
        <w:tc>
          <w:tcPr>
            <w:tcW w:w="2835" w:type="dxa"/>
            <w:tcBorders>
              <w:right w:val="single" w:sz="12" w:space="0" w:color="auto"/>
              <w:tl2br w:val="nil"/>
              <w:tr2bl w:val="nil"/>
            </w:tcBorders>
            <w:shd w:val="clear" w:color="auto" w:fill="auto"/>
            <w:vAlign w:val="center"/>
          </w:tcPr>
          <w:p w14:paraId="62D487AC" w14:textId="77777777" w:rsidR="00E335D1" w:rsidRPr="00C839E7" w:rsidRDefault="00E335D1" w:rsidP="00E335D1">
            <w:pPr>
              <w:pStyle w:val="afffffffff9"/>
              <w:jc w:val="left"/>
            </w:pPr>
            <w:r w:rsidRPr="00C839E7">
              <w:rPr>
                <w:rFonts w:hint="eastAsia"/>
              </w:rPr>
              <w:t>单位：米</w:t>
            </w:r>
          </w:p>
        </w:tc>
      </w:tr>
      <w:tr w:rsidR="00E335D1" w14:paraId="3C904BCC" w14:textId="77777777" w:rsidTr="00630236">
        <w:trPr>
          <w:jc w:val="center"/>
        </w:trPr>
        <w:tc>
          <w:tcPr>
            <w:tcW w:w="567" w:type="dxa"/>
            <w:tcBorders>
              <w:left w:val="single" w:sz="12" w:space="0" w:color="auto"/>
              <w:tl2br w:val="nil"/>
              <w:tr2bl w:val="nil"/>
            </w:tcBorders>
            <w:shd w:val="clear" w:color="auto" w:fill="auto"/>
            <w:vAlign w:val="center"/>
          </w:tcPr>
          <w:p w14:paraId="70C01A69" w14:textId="77777777" w:rsidR="00E335D1" w:rsidRPr="00C839E7" w:rsidRDefault="00E335D1" w:rsidP="00E335D1">
            <w:pPr>
              <w:pStyle w:val="afffffffff9"/>
            </w:pPr>
            <w:r w:rsidRPr="00C839E7">
              <w:rPr>
                <w:rFonts w:hint="eastAsia"/>
              </w:rPr>
              <w:t>5</w:t>
            </w:r>
          </w:p>
        </w:tc>
        <w:tc>
          <w:tcPr>
            <w:tcW w:w="1559" w:type="dxa"/>
            <w:tcBorders>
              <w:tl2br w:val="nil"/>
              <w:tr2bl w:val="nil"/>
            </w:tcBorders>
            <w:shd w:val="clear" w:color="auto" w:fill="auto"/>
            <w:vAlign w:val="center"/>
          </w:tcPr>
          <w:p w14:paraId="14C23192" w14:textId="77777777" w:rsidR="00E335D1" w:rsidRPr="00C839E7" w:rsidRDefault="00E335D1" w:rsidP="00437FCE">
            <w:pPr>
              <w:pStyle w:val="afffffffff9"/>
            </w:pPr>
            <w:r>
              <w:rPr>
                <w:rFonts w:hint="eastAsia"/>
              </w:rPr>
              <w:t>规划</w:t>
            </w:r>
            <w:r w:rsidRPr="00C839E7">
              <w:rPr>
                <w:rFonts w:hint="eastAsia"/>
              </w:rPr>
              <w:t>干线</w:t>
            </w:r>
            <w:r>
              <w:rPr>
                <w:rFonts w:hint="eastAsia"/>
              </w:rPr>
              <w:t>管廊</w:t>
            </w:r>
            <w:r w:rsidRPr="00C839E7">
              <w:rPr>
                <w:rFonts w:hint="eastAsia"/>
              </w:rPr>
              <w:t>长度</w:t>
            </w:r>
          </w:p>
        </w:tc>
        <w:tc>
          <w:tcPr>
            <w:tcW w:w="1276" w:type="dxa"/>
            <w:tcBorders>
              <w:tl2br w:val="nil"/>
              <w:tr2bl w:val="nil"/>
            </w:tcBorders>
            <w:shd w:val="clear" w:color="auto" w:fill="auto"/>
          </w:tcPr>
          <w:p w14:paraId="78F47897" w14:textId="77777777" w:rsidR="00E335D1" w:rsidRDefault="00E335D1" w:rsidP="00E335D1">
            <w:pPr>
              <w:pStyle w:val="afffffffff9"/>
            </w:pPr>
            <w:r w:rsidRPr="00045A2B">
              <w:rPr>
                <w:rFonts w:hint="eastAsia"/>
              </w:rPr>
              <w:t>浮点型</w:t>
            </w:r>
          </w:p>
        </w:tc>
        <w:tc>
          <w:tcPr>
            <w:tcW w:w="567" w:type="dxa"/>
            <w:tcBorders>
              <w:tl2br w:val="nil"/>
              <w:tr2bl w:val="nil"/>
            </w:tcBorders>
            <w:shd w:val="clear" w:color="auto" w:fill="auto"/>
            <w:vAlign w:val="center"/>
          </w:tcPr>
          <w:p w14:paraId="55C32ECB" w14:textId="77777777" w:rsidR="00E335D1" w:rsidRPr="00C839E7" w:rsidRDefault="00E335D1" w:rsidP="00E335D1">
            <w:pPr>
              <w:pStyle w:val="afffffffff9"/>
            </w:pPr>
          </w:p>
        </w:tc>
        <w:tc>
          <w:tcPr>
            <w:tcW w:w="567" w:type="dxa"/>
            <w:tcBorders>
              <w:tl2br w:val="nil"/>
              <w:tr2bl w:val="nil"/>
            </w:tcBorders>
            <w:shd w:val="clear" w:color="auto" w:fill="auto"/>
            <w:vAlign w:val="center"/>
          </w:tcPr>
          <w:p w14:paraId="3BE6F7FD" w14:textId="77777777" w:rsidR="00E335D1" w:rsidRPr="00C839E7" w:rsidRDefault="00E335D1" w:rsidP="00E335D1">
            <w:pPr>
              <w:pStyle w:val="afffffffff9"/>
            </w:pPr>
            <w:r w:rsidRPr="00C839E7">
              <w:rPr>
                <w:rFonts w:hint="eastAsia"/>
              </w:rPr>
              <w:t>O</w:t>
            </w:r>
          </w:p>
        </w:tc>
        <w:tc>
          <w:tcPr>
            <w:tcW w:w="1984" w:type="dxa"/>
            <w:tcBorders>
              <w:tl2br w:val="nil"/>
              <w:tr2bl w:val="nil"/>
            </w:tcBorders>
            <w:shd w:val="clear" w:color="auto" w:fill="auto"/>
          </w:tcPr>
          <w:p w14:paraId="26C48160" w14:textId="77777777" w:rsidR="00E335D1" w:rsidRPr="00E335D1" w:rsidRDefault="00E335D1" w:rsidP="00437FCE">
            <w:pPr>
              <w:pStyle w:val="afffffffff9"/>
            </w:pPr>
            <w:r w:rsidRPr="00E335D1">
              <w:rPr>
                <w:rFonts w:hint="eastAsia"/>
              </w:rPr>
              <w:t>综合管廊规划单位/</w:t>
            </w:r>
            <w:r w:rsidR="00D97C27" w:rsidRPr="00D97C27">
              <w:rPr>
                <w:rFonts w:hint="eastAsia"/>
              </w:rPr>
              <w:t>综合管廊</w:t>
            </w:r>
            <w:r w:rsidRPr="00E335D1">
              <w:rPr>
                <w:rFonts w:hint="eastAsia"/>
              </w:rPr>
              <w:t>建设单位</w:t>
            </w:r>
          </w:p>
        </w:tc>
        <w:tc>
          <w:tcPr>
            <w:tcW w:w="2835" w:type="dxa"/>
            <w:tcBorders>
              <w:right w:val="single" w:sz="12" w:space="0" w:color="auto"/>
              <w:tl2br w:val="nil"/>
              <w:tr2bl w:val="nil"/>
            </w:tcBorders>
            <w:shd w:val="clear" w:color="auto" w:fill="auto"/>
            <w:vAlign w:val="center"/>
          </w:tcPr>
          <w:p w14:paraId="5BA3F8E5" w14:textId="77777777" w:rsidR="00E335D1" w:rsidRPr="00C839E7" w:rsidRDefault="00E335D1" w:rsidP="00E335D1">
            <w:pPr>
              <w:pStyle w:val="afffffffff9"/>
              <w:jc w:val="left"/>
            </w:pPr>
            <w:r w:rsidRPr="00C839E7">
              <w:rPr>
                <w:rFonts w:hint="eastAsia"/>
              </w:rPr>
              <w:t>单位：米</w:t>
            </w:r>
          </w:p>
        </w:tc>
      </w:tr>
      <w:tr w:rsidR="00E335D1" w14:paraId="2C318A2C" w14:textId="77777777" w:rsidTr="00630236">
        <w:trPr>
          <w:jc w:val="center"/>
        </w:trPr>
        <w:tc>
          <w:tcPr>
            <w:tcW w:w="567" w:type="dxa"/>
            <w:tcBorders>
              <w:left w:val="single" w:sz="12" w:space="0" w:color="auto"/>
              <w:tl2br w:val="nil"/>
              <w:tr2bl w:val="nil"/>
            </w:tcBorders>
            <w:shd w:val="clear" w:color="auto" w:fill="auto"/>
            <w:vAlign w:val="center"/>
          </w:tcPr>
          <w:p w14:paraId="06B8AC73" w14:textId="77777777" w:rsidR="00E335D1" w:rsidRPr="00C839E7" w:rsidRDefault="00E335D1" w:rsidP="00E335D1">
            <w:pPr>
              <w:pStyle w:val="afffffffff9"/>
            </w:pPr>
            <w:r w:rsidRPr="00C839E7">
              <w:rPr>
                <w:rFonts w:hint="eastAsia"/>
              </w:rPr>
              <w:t>6</w:t>
            </w:r>
          </w:p>
        </w:tc>
        <w:tc>
          <w:tcPr>
            <w:tcW w:w="1559" w:type="dxa"/>
            <w:tcBorders>
              <w:tl2br w:val="nil"/>
              <w:tr2bl w:val="nil"/>
            </w:tcBorders>
            <w:shd w:val="clear" w:color="auto" w:fill="auto"/>
            <w:vAlign w:val="center"/>
          </w:tcPr>
          <w:p w14:paraId="75BC7B5C" w14:textId="77777777" w:rsidR="00E335D1" w:rsidRPr="00C839E7" w:rsidRDefault="00E335D1" w:rsidP="00437FCE">
            <w:pPr>
              <w:pStyle w:val="afffffffff9"/>
            </w:pPr>
            <w:r>
              <w:rPr>
                <w:rFonts w:hint="eastAsia"/>
              </w:rPr>
              <w:t>规划</w:t>
            </w:r>
            <w:r w:rsidRPr="00C839E7">
              <w:rPr>
                <w:rFonts w:hint="eastAsia"/>
              </w:rPr>
              <w:t>支线</w:t>
            </w:r>
            <w:r>
              <w:rPr>
                <w:rFonts w:hint="eastAsia"/>
              </w:rPr>
              <w:t>管廊</w:t>
            </w:r>
            <w:r w:rsidRPr="00C839E7">
              <w:rPr>
                <w:rFonts w:hint="eastAsia"/>
              </w:rPr>
              <w:t>长度</w:t>
            </w:r>
          </w:p>
        </w:tc>
        <w:tc>
          <w:tcPr>
            <w:tcW w:w="1276" w:type="dxa"/>
            <w:tcBorders>
              <w:tl2br w:val="nil"/>
              <w:tr2bl w:val="nil"/>
            </w:tcBorders>
            <w:shd w:val="clear" w:color="auto" w:fill="auto"/>
          </w:tcPr>
          <w:p w14:paraId="5AD5727B" w14:textId="77777777" w:rsidR="00E335D1" w:rsidRDefault="00E335D1" w:rsidP="00E335D1">
            <w:pPr>
              <w:pStyle w:val="afffffffff9"/>
            </w:pPr>
            <w:r w:rsidRPr="00045A2B">
              <w:rPr>
                <w:rFonts w:hint="eastAsia"/>
              </w:rPr>
              <w:t>浮点型</w:t>
            </w:r>
          </w:p>
        </w:tc>
        <w:tc>
          <w:tcPr>
            <w:tcW w:w="567" w:type="dxa"/>
            <w:tcBorders>
              <w:tl2br w:val="nil"/>
              <w:tr2bl w:val="nil"/>
            </w:tcBorders>
            <w:shd w:val="clear" w:color="auto" w:fill="auto"/>
            <w:vAlign w:val="center"/>
          </w:tcPr>
          <w:p w14:paraId="4995AE7A" w14:textId="77777777" w:rsidR="00E335D1" w:rsidRPr="00C839E7" w:rsidRDefault="00E335D1" w:rsidP="00E335D1">
            <w:pPr>
              <w:pStyle w:val="afffffffff9"/>
            </w:pPr>
          </w:p>
        </w:tc>
        <w:tc>
          <w:tcPr>
            <w:tcW w:w="567" w:type="dxa"/>
            <w:tcBorders>
              <w:tl2br w:val="nil"/>
              <w:tr2bl w:val="nil"/>
            </w:tcBorders>
            <w:shd w:val="clear" w:color="auto" w:fill="auto"/>
            <w:vAlign w:val="center"/>
          </w:tcPr>
          <w:p w14:paraId="0E535757" w14:textId="77777777" w:rsidR="00E335D1" w:rsidRPr="00C839E7" w:rsidRDefault="00E335D1" w:rsidP="00E335D1">
            <w:pPr>
              <w:pStyle w:val="afffffffff9"/>
            </w:pPr>
            <w:r w:rsidRPr="00C839E7">
              <w:rPr>
                <w:rFonts w:hint="eastAsia"/>
              </w:rPr>
              <w:t>O</w:t>
            </w:r>
          </w:p>
        </w:tc>
        <w:tc>
          <w:tcPr>
            <w:tcW w:w="1984" w:type="dxa"/>
            <w:tcBorders>
              <w:tl2br w:val="nil"/>
              <w:tr2bl w:val="nil"/>
            </w:tcBorders>
            <w:shd w:val="clear" w:color="auto" w:fill="auto"/>
          </w:tcPr>
          <w:p w14:paraId="2E4A4FFE" w14:textId="77777777" w:rsidR="00E335D1" w:rsidRPr="00E335D1" w:rsidRDefault="00E335D1" w:rsidP="00437FCE">
            <w:pPr>
              <w:pStyle w:val="afffffffff9"/>
            </w:pPr>
            <w:r w:rsidRPr="00E335D1">
              <w:rPr>
                <w:rFonts w:hint="eastAsia"/>
              </w:rPr>
              <w:t>综合管廊规划单位/</w:t>
            </w:r>
            <w:r w:rsidR="00D97C27" w:rsidRPr="00D97C27">
              <w:rPr>
                <w:rFonts w:hint="eastAsia"/>
              </w:rPr>
              <w:t>综合管廊</w:t>
            </w:r>
            <w:r w:rsidRPr="00E335D1">
              <w:rPr>
                <w:rFonts w:hint="eastAsia"/>
              </w:rPr>
              <w:t>建设单位</w:t>
            </w:r>
          </w:p>
        </w:tc>
        <w:tc>
          <w:tcPr>
            <w:tcW w:w="2835" w:type="dxa"/>
            <w:tcBorders>
              <w:right w:val="single" w:sz="12" w:space="0" w:color="auto"/>
              <w:tl2br w:val="nil"/>
              <w:tr2bl w:val="nil"/>
            </w:tcBorders>
            <w:shd w:val="clear" w:color="auto" w:fill="auto"/>
            <w:vAlign w:val="center"/>
          </w:tcPr>
          <w:p w14:paraId="73EB7D44" w14:textId="77777777" w:rsidR="00E335D1" w:rsidRPr="00C839E7" w:rsidRDefault="00E335D1" w:rsidP="00E335D1">
            <w:pPr>
              <w:pStyle w:val="afffffffff9"/>
              <w:jc w:val="left"/>
            </w:pPr>
            <w:r w:rsidRPr="00C839E7">
              <w:rPr>
                <w:rFonts w:hint="eastAsia"/>
              </w:rPr>
              <w:t>单位：米</w:t>
            </w:r>
          </w:p>
        </w:tc>
      </w:tr>
      <w:tr w:rsidR="00E335D1" w14:paraId="7B9B7AC8" w14:textId="77777777" w:rsidTr="00630236">
        <w:trPr>
          <w:jc w:val="center"/>
        </w:trPr>
        <w:tc>
          <w:tcPr>
            <w:tcW w:w="567" w:type="dxa"/>
            <w:tcBorders>
              <w:left w:val="single" w:sz="12" w:space="0" w:color="auto"/>
              <w:tl2br w:val="nil"/>
              <w:tr2bl w:val="nil"/>
            </w:tcBorders>
            <w:shd w:val="clear" w:color="auto" w:fill="auto"/>
            <w:vAlign w:val="center"/>
          </w:tcPr>
          <w:p w14:paraId="038E8631" w14:textId="77777777" w:rsidR="00E335D1" w:rsidRPr="00C839E7" w:rsidRDefault="00E335D1" w:rsidP="00E335D1">
            <w:pPr>
              <w:pStyle w:val="afffffffff9"/>
            </w:pPr>
            <w:r w:rsidRPr="00C839E7">
              <w:rPr>
                <w:rFonts w:hint="eastAsia"/>
              </w:rPr>
              <w:t>7</w:t>
            </w:r>
          </w:p>
        </w:tc>
        <w:tc>
          <w:tcPr>
            <w:tcW w:w="1559" w:type="dxa"/>
            <w:tcBorders>
              <w:tl2br w:val="nil"/>
              <w:tr2bl w:val="nil"/>
            </w:tcBorders>
            <w:shd w:val="clear" w:color="auto" w:fill="auto"/>
            <w:vAlign w:val="center"/>
          </w:tcPr>
          <w:p w14:paraId="0DBEAEDD" w14:textId="77777777" w:rsidR="00E335D1" w:rsidRPr="00C839E7" w:rsidRDefault="00E335D1" w:rsidP="00437FCE">
            <w:pPr>
              <w:pStyle w:val="afffffffff9"/>
            </w:pPr>
            <w:r>
              <w:rPr>
                <w:rFonts w:hint="eastAsia"/>
              </w:rPr>
              <w:t>规划</w:t>
            </w:r>
            <w:r w:rsidRPr="00C839E7">
              <w:rPr>
                <w:rFonts w:hint="eastAsia"/>
              </w:rPr>
              <w:t>小型管廊长度</w:t>
            </w:r>
          </w:p>
        </w:tc>
        <w:tc>
          <w:tcPr>
            <w:tcW w:w="1276" w:type="dxa"/>
            <w:tcBorders>
              <w:tl2br w:val="nil"/>
              <w:tr2bl w:val="nil"/>
            </w:tcBorders>
            <w:shd w:val="clear" w:color="auto" w:fill="auto"/>
          </w:tcPr>
          <w:p w14:paraId="67471C70" w14:textId="77777777" w:rsidR="00E335D1" w:rsidRDefault="00E335D1" w:rsidP="00E335D1">
            <w:pPr>
              <w:pStyle w:val="afffffffff9"/>
            </w:pPr>
            <w:r w:rsidRPr="00045A2B">
              <w:rPr>
                <w:rFonts w:hint="eastAsia"/>
              </w:rPr>
              <w:t>浮点型</w:t>
            </w:r>
          </w:p>
        </w:tc>
        <w:tc>
          <w:tcPr>
            <w:tcW w:w="567" w:type="dxa"/>
            <w:tcBorders>
              <w:tl2br w:val="nil"/>
              <w:tr2bl w:val="nil"/>
            </w:tcBorders>
            <w:shd w:val="clear" w:color="auto" w:fill="auto"/>
            <w:vAlign w:val="center"/>
          </w:tcPr>
          <w:p w14:paraId="2E1AF1D2" w14:textId="77777777" w:rsidR="00E335D1" w:rsidRPr="00C839E7" w:rsidRDefault="00E335D1" w:rsidP="00E335D1">
            <w:pPr>
              <w:pStyle w:val="afffffffff9"/>
            </w:pPr>
          </w:p>
        </w:tc>
        <w:tc>
          <w:tcPr>
            <w:tcW w:w="567" w:type="dxa"/>
            <w:tcBorders>
              <w:tl2br w:val="nil"/>
              <w:tr2bl w:val="nil"/>
            </w:tcBorders>
            <w:shd w:val="clear" w:color="auto" w:fill="auto"/>
            <w:vAlign w:val="center"/>
          </w:tcPr>
          <w:p w14:paraId="5ABBC5CD" w14:textId="77777777" w:rsidR="00E335D1" w:rsidRPr="00C839E7" w:rsidRDefault="00E335D1" w:rsidP="00E335D1">
            <w:pPr>
              <w:pStyle w:val="afffffffff9"/>
            </w:pPr>
            <w:r w:rsidRPr="00C839E7">
              <w:rPr>
                <w:rFonts w:hint="eastAsia"/>
              </w:rPr>
              <w:t>O</w:t>
            </w:r>
          </w:p>
        </w:tc>
        <w:tc>
          <w:tcPr>
            <w:tcW w:w="1984" w:type="dxa"/>
            <w:tcBorders>
              <w:tl2br w:val="nil"/>
              <w:tr2bl w:val="nil"/>
            </w:tcBorders>
            <w:shd w:val="clear" w:color="auto" w:fill="auto"/>
          </w:tcPr>
          <w:p w14:paraId="70A0325F" w14:textId="77777777" w:rsidR="00E335D1" w:rsidRPr="00E335D1" w:rsidRDefault="00E335D1" w:rsidP="00437FCE">
            <w:pPr>
              <w:pStyle w:val="afffffffff9"/>
            </w:pPr>
            <w:r w:rsidRPr="00E335D1">
              <w:rPr>
                <w:rFonts w:hint="eastAsia"/>
              </w:rPr>
              <w:t>综合管廊规划单位/</w:t>
            </w:r>
            <w:r w:rsidR="00D97C27" w:rsidRPr="00D97C27">
              <w:rPr>
                <w:rFonts w:hint="eastAsia"/>
              </w:rPr>
              <w:t>综合管廊</w:t>
            </w:r>
            <w:r w:rsidRPr="00E335D1">
              <w:rPr>
                <w:rFonts w:hint="eastAsia"/>
              </w:rPr>
              <w:t>建设单位</w:t>
            </w:r>
          </w:p>
        </w:tc>
        <w:tc>
          <w:tcPr>
            <w:tcW w:w="2835" w:type="dxa"/>
            <w:tcBorders>
              <w:right w:val="single" w:sz="12" w:space="0" w:color="auto"/>
              <w:tl2br w:val="nil"/>
              <w:tr2bl w:val="nil"/>
            </w:tcBorders>
            <w:shd w:val="clear" w:color="auto" w:fill="auto"/>
            <w:vAlign w:val="center"/>
          </w:tcPr>
          <w:p w14:paraId="4CB94BBD" w14:textId="77777777" w:rsidR="00E335D1" w:rsidRPr="00C839E7" w:rsidRDefault="00E335D1" w:rsidP="00E335D1">
            <w:pPr>
              <w:pStyle w:val="afffffffff9"/>
              <w:jc w:val="left"/>
            </w:pPr>
            <w:r w:rsidRPr="00C839E7">
              <w:rPr>
                <w:rFonts w:hint="eastAsia"/>
              </w:rPr>
              <w:t>单位：米</w:t>
            </w:r>
          </w:p>
        </w:tc>
      </w:tr>
      <w:tr w:rsidR="00E335D1" w:rsidRPr="00A27DD1" w14:paraId="0D2DFEFF" w14:textId="77777777" w:rsidTr="00630236">
        <w:trPr>
          <w:jc w:val="center"/>
        </w:trPr>
        <w:tc>
          <w:tcPr>
            <w:tcW w:w="567" w:type="dxa"/>
            <w:tcBorders>
              <w:left w:val="single" w:sz="12" w:space="0" w:color="auto"/>
              <w:tl2br w:val="nil"/>
              <w:tr2bl w:val="nil"/>
            </w:tcBorders>
            <w:shd w:val="clear" w:color="auto" w:fill="auto"/>
            <w:vAlign w:val="center"/>
          </w:tcPr>
          <w:p w14:paraId="16C244CB" w14:textId="77777777" w:rsidR="00E335D1" w:rsidRPr="00C839E7" w:rsidRDefault="00E335D1" w:rsidP="00E335D1">
            <w:pPr>
              <w:pStyle w:val="afffffffff9"/>
            </w:pPr>
            <w:r w:rsidRPr="00C839E7">
              <w:rPr>
                <w:rFonts w:hint="eastAsia"/>
              </w:rPr>
              <w:t>8</w:t>
            </w:r>
          </w:p>
        </w:tc>
        <w:tc>
          <w:tcPr>
            <w:tcW w:w="1559" w:type="dxa"/>
            <w:tcBorders>
              <w:tl2br w:val="nil"/>
              <w:tr2bl w:val="nil"/>
            </w:tcBorders>
            <w:shd w:val="clear" w:color="auto" w:fill="auto"/>
            <w:vAlign w:val="center"/>
          </w:tcPr>
          <w:p w14:paraId="35D5D638" w14:textId="77777777" w:rsidR="00E335D1" w:rsidRPr="00C839E7" w:rsidRDefault="00E335D1" w:rsidP="00437FCE">
            <w:pPr>
              <w:pStyle w:val="afffffffff9"/>
            </w:pPr>
            <w:r>
              <w:rPr>
                <w:rFonts w:hint="eastAsia"/>
              </w:rPr>
              <w:t>规划</w:t>
            </w:r>
            <w:r w:rsidRPr="00C839E7">
              <w:rPr>
                <w:rFonts w:hint="eastAsia"/>
              </w:rPr>
              <w:t>缆线</w:t>
            </w:r>
            <w:r>
              <w:rPr>
                <w:rFonts w:hint="eastAsia"/>
              </w:rPr>
              <w:t>管沟</w:t>
            </w:r>
            <w:r w:rsidRPr="00C839E7">
              <w:rPr>
                <w:rFonts w:hint="eastAsia"/>
              </w:rPr>
              <w:t>长度</w:t>
            </w:r>
          </w:p>
        </w:tc>
        <w:tc>
          <w:tcPr>
            <w:tcW w:w="1276" w:type="dxa"/>
            <w:tcBorders>
              <w:tl2br w:val="nil"/>
              <w:tr2bl w:val="nil"/>
            </w:tcBorders>
            <w:shd w:val="clear" w:color="auto" w:fill="auto"/>
          </w:tcPr>
          <w:p w14:paraId="6787FE34" w14:textId="77777777" w:rsidR="00E335D1" w:rsidRDefault="00E335D1" w:rsidP="00E335D1">
            <w:pPr>
              <w:pStyle w:val="afffffffff9"/>
            </w:pPr>
            <w:r w:rsidRPr="00045A2B">
              <w:rPr>
                <w:rFonts w:hint="eastAsia"/>
              </w:rPr>
              <w:t>浮点型</w:t>
            </w:r>
          </w:p>
        </w:tc>
        <w:tc>
          <w:tcPr>
            <w:tcW w:w="567" w:type="dxa"/>
            <w:tcBorders>
              <w:tl2br w:val="nil"/>
              <w:tr2bl w:val="nil"/>
            </w:tcBorders>
            <w:shd w:val="clear" w:color="auto" w:fill="auto"/>
            <w:vAlign w:val="center"/>
          </w:tcPr>
          <w:p w14:paraId="67300541" w14:textId="77777777" w:rsidR="00E335D1" w:rsidRPr="00C839E7" w:rsidRDefault="00E335D1" w:rsidP="00E335D1">
            <w:pPr>
              <w:pStyle w:val="afffffffff9"/>
            </w:pPr>
          </w:p>
        </w:tc>
        <w:tc>
          <w:tcPr>
            <w:tcW w:w="567" w:type="dxa"/>
            <w:tcBorders>
              <w:tl2br w:val="nil"/>
              <w:tr2bl w:val="nil"/>
            </w:tcBorders>
            <w:shd w:val="clear" w:color="auto" w:fill="auto"/>
            <w:vAlign w:val="center"/>
          </w:tcPr>
          <w:p w14:paraId="38466BD3" w14:textId="77777777" w:rsidR="00E335D1" w:rsidRPr="00C839E7" w:rsidRDefault="00E335D1" w:rsidP="00E335D1">
            <w:pPr>
              <w:pStyle w:val="afffffffff9"/>
            </w:pPr>
            <w:r w:rsidRPr="00C839E7">
              <w:rPr>
                <w:rFonts w:hint="eastAsia"/>
              </w:rPr>
              <w:t>O</w:t>
            </w:r>
          </w:p>
        </w:tc>
        <w:tc>
          <w:tcPr>
            <w:tcW w:w="1984" w:type="dxa"/>
            <w:tcBorders>
              <w:tl2br w:val="nil"/>
              <w:tr2bl w:val="nil"/>
            </w:tcBorders>
            <w:shd w:val="clear" w:color="auto" w:fill="auto"/>
          </w:tcPr>
          <w:p w14:paraId="00A355FF" w14:textId="77777777" w:rsidR="00E335D1" w:rsidRPr="00E335D1" w:rsidRDefault="00E335D1" w:rsidP="00437FCE">
            <w:pPr>
              <w:pStyle w:val="afffffffff9"/>
            </w:pPr>
            <w:r w:rsidRPr="00E335D1">
              <w:rPr>
                <w:rFonts w:hint="eastAsia"/>
              </w:rPr>
              <w:t>综合管廊规划单位/</w:t>
            </w:r>
            <w:r w:rsidR="00D97C27" w:rsidRPr="00D97C27">
              <w:rPr>
                <w:rFonts w:hint="eastAsia"/>
              </w:rPr>
              <w:t>综合管廊</w:t>
            </w:r>
            <w:r w:rsidRPr="00E335D1">
              <w:rPr>
                <w:rFonts w:hint="eastAsia"/>
              </w:rPr>
              <w:t>建设单位</w:t>
            </w:r>
          </w:p>
        </w:tc>
        <w:tc>
          <w:tcPr>
            <w:tcW w:w="2835" w:type="dxa"/>
            <w:tcBorders>
              <w:right w:val="single" w:sz="12" w:space="0" w:color="auto"/>
              <w:tl2br w:val="nil"/>
              <w:tr2bl w:val="nil"/>
            </w:tcBorders>
            <w:shd w:val="clear" w:color="auto" w:fill="auto"/>
            <w:vAlign w:val="center"/>
          </w:tcPr>
          <w:p w14:paraId="1526D109" w14:textId="77777777" w:rsidR="00E335D1" w:rsidRPr="00C839E7" w:rsidRDefault="00E335D1" w:rsidP="00E335D1">
            <w:pPr>
              <w:pStyle w:val="afffffffff9"/>
              <w:jc w:val="left"/>
            </w:pPr>
            <w:r w:rsidRPr="00C839E7">
              <w:rPr>
                <w:rFonts w:hint="eastAsia"/>
              </w:rPr>
              <w:t>单位：米</w:t>
            </w:r>
          </w:p>
        </w:tc>
      </w:tr>
      <w:tr w:rsidR="00E335D1" w:rsidRPr="00A27DD1" w14:paraId="6321F853" w14:textId="77777777" w:rsidTr="00630236">
        <w:trPr>
          <w:jc w:val="center"/>
        </w:trPr>
        <w:tc>
          <w:tcPr>
            <w:tcW w:w="567" w:type="dxa"/>
            <w:tcBorders>
              <w:left w:val="single" w:sz="12" w:space="0" w:color="auto"/>
              <w:tl2br w:val="nil"/>
              <w:tr2bl w:val="nil"/>
            </w:tcBorders>
            <w:shd w:val="clear" w:color="auto" w:fill="auto"/>
            <w:vAlign w:val="center"/>
          </w:tcPr>
          <w:p w14:paraId="389C2882" w14:textId="77777777" w:rsidR="00E335D1" w:rsidRPr="00C839E7" w:rsidRDefault="00E335D1" w:rsidP="00E335D1">
            <w:pPr>
              <w:pStyle w:val="afffffffff9"/>
            </w:pPr>
            <w:r w:rsidRPr="00C839E7">
              <w:rPr>
                <w:rFonts w:hint="eastAsia"/>
              </w:rPr>
              <w:t>9</w:t>
            </w:r>
          </w:p>
        </w:tc>
        <w:tc>
          <w:tcPr>
            <w:tcW w:w="1559" w:type="dxa"/>
            <w:tcBorders>
              <w:tl2br w:val="nil"/>
              <w:tr2bl w:val="nil"/>
            </w:tcBorders>
            <w:shd w:val="clear" w:color="auto" w:fill="auto"/>
            <w:vAlign w:val="center"/>
          </w:tcPr>
          <w:p w14:paraId="59CAD755" w14:textId="77777777" w:rsidR="00E335D1" w:rsidRPr="00C839E7" w:rsidRDefault="00E335D1" w:rsidP="00437FCE">
            <w:pPr>
              <w:pStyle w:val="afffffffff9"/>
            </w:pPr>
            <w:r w:rsidRPr="00C839E7">
              <w:rPr>
                <w:rFonts w:hint="eastAsia"/>
              </w:rPr>
              <w:t>标准段舱室数量</w:t>
            </w:r>
          </w:p>
        </w:tc>
        <w:tc>
          <w:tcPr>
            <w:tcW w:w="1276" w:type="dxa"/>
            <w:tcBorders>
              <w:tl2br w:val="nil"/>
              <w:tr2bl w:val="nil"/>
            </w:tcBorders>
            <w:shd w:val="clear" w:color="auto" w:fill="auto"/>
            <w:vAlign w:val="center"/>
          </w:tcPr>
          <w:p w14:paraId="55B3C0C7" w14:textId="77777777" w:rsidR="00E335D1" w:rsidRPr="00C839E7" w:rsidRDefault="00E335D1" w:rsidP="00E335D1">
            <w:pPr>
              <w:pStyle w:val="afffffffff9"/>
            </w:pPr>
            <w:r>
              <w:rPr>
                <w:rFonts w:hint="eastAsia"/>
              </w:rPr>
              <w:t>整型</w:t>
            </w:r>
          </w:p>
        </w:tc>
        <w:tc>
          <w:tcPr>
            <w:tcW w:w="567" w:type="dxa"/>
            <w:tcBorders>
              <w:tl2br w:val="nil"/>
              <w:tr2bl w:val="nil"/>
            </w:tcBorders>
            <w:shd w:val="clear" w:color="auto" w:fill="auto"/>
            <w:vAlign w:val="center"/>
          </w:tcPr>
          <w:p w14:paraId="6BF77785" w14:textId="77777777" w:rsidR="00E335D1" w:rsidRPr="00C839E7" w:rsidRDefault="00E335D1" w:rsidP="00E335D1">
            <w:pPr>
              <w:pStyle w:val="afffffffff9"/>
            </w:pPr>
          </w:p>
        </w:tc>
        <w:tc>
          <w:tcPr>
            <w:tcW w:w="567" w:type="dxa"/>
            <w:tcBorders>
              <w:tl2br w:val="nil"/>
              <w:tr2bl w:val="nil"/>
            </w:tcBorders>
            <w:shd w:val="clear" w:color="auto" w:fill="auto"/>
            <w:vAlign w:val="center"/>
          </w:tcPr>
          <w:p w14:paraId="0FB1125F" w14:textId="77777777" w:rsidR="00E335D1" w:rsidRPr="00C839E7" w:rsidRDefault="00E335D1" w:rsidP="00E335D1">
            <w:pPr>
              <w:pStyle w:val="afffffffff9"/>
            </w:pPr>
            <w:r w:rsidRPr="00C839E7">
              <w:rPr>
                <w:rFonts w:hint="eastAsia"/>
              </w:rPr>
              <w:t>O</w:t>
            </w:r>
          </w:p>
        </w:tc>
        <w:tc>
          <w:tcPr>
            <w:tcW w:w="1984" w:type="dxa"/>
            <w:tcBorders>
              <w:tl2br w:val="nil"/>
              <w:tr2bl w:val="nil"/>
            </w:tcBorders>
            <w:shd w:val="clear" w:color="auto" w:fill="auto"/>
          </w:tcPr>
          <w:p w14:paraId="171A6D1A" w14:textId="77777777" w:rsidR="00E335D1" w:rsidRPr="00E335D1" w:rsidRDefault="00E335D1" w:rsidP="00437FCE">
            <w:pPr>
              <w:pStyle w:val="afffffffff9"/>
            </w:pPr>
            <w:r w:rsidRPr="00E335D1">
              <w:rPr>
                <w:rFonts w:hint="eastAsia"/>
              </w:rPr>
              <w:t>综合管廊规划单位/</w:t>
            </w:r>
            <w:r w:rsidR="00D97C27" w:rsidRPr="00D97C27">
              <w:rPr>
                <w:rFonts w:hint="eastAsia"/>
              </w:rPr>
              <w:t>综合管廊</w:t>
            </w:r>
            <w:r w:rsidRPr="00E335D1">
              <w:rPr>
                <w:rFonts w:hint="eastAsia"/>
              </w:rPr>
              <w:t>建设单位</w:t>
            </w:r>
          </w:p>
        </w:tc>
        <w:tc>
          <w:tcPr>
            <w:tcW w:w="2835" w:type="dxa"/>
            <w:tcBorders>
              <w:right w:val="single" w:sz="12" w:space="0" w:color="auto"/>
              <w:tl2br w:val="nil"/>
              <w:tr2bl w:val="nil"/>
            </w:tcBorders>
            <w:shd w:val="clear" w:color="auto" w:fill="auto"/>
            <w:vAlign w:val="center"/>
          </w:tcPr>
          <w:p w14:paraId="6BD846D3" w14:textId="77777777" w:rsidR="00E335D1" w:rsidRPr="00C839E7" w:rsidRDefault="00E335D1" w:rsidP="00E335D1">
            <w:pPr>
              <w:pStyle w:val="afffffffff9"/>
              <w:jc w:val="left"/>
            </w:pPr>
          </w:p>
        </w:tc>
      </w:tr>
      <w:tr w:rsidR="00E335D1" w:rsidRPr="00A27DD1" w14:paraId="36125A79" w14:textId="77777777" w:rsidTr="00630236">
        <w:trPr>
          <w:jc w:val="center"/>
        </w:trPr>
        <w:tc>
          <w:tcPr>
            <w:tcW w:w="567" w:type="dxa"/>
            <w:tcBorders>
              <w:left w:val="single" w:sz="12" w:space="0" w:color="auto"/>
              <w:tl2br w:val="nil"/>
              <w:tr2bl w:val="nil"/>
            </w:tcBorders>
            <w:shd w:val="clear" w:color="auto" w:fill="auto"/>
            <w:vAlign w:val="center"/>
          </w:tcPr>
          <w:p w14:paraId="294062BE" w14:textId="77777777" w:rsidR="00E335D1" w:rsidRPr="00C839E7" w:rsidRDefault="00E335D1" w:rsidP="00E335D1">
            <w:pPr>
              <w:pStyle w:val="afffffffff9"/>
            </w:pPr>
            <w:r w:rsidRPr="00C839E7">
              <w:rPr>
                <w:rFonts w:hint="eastAsia"/>
              </w:rPr>
              <w:t>10</w:t>
            </w:r>
          </w:p>
        </w:tc>
        <w:tc>
          <w:tcPr>
            <w:tcW w:w="1559" w:type="dxa"/>
            <w:tcBorders>
              <w:tl2br w:val="nil"/>
              <w:tr2bl w:val="nil"/>
            </w:tcBorders>
            <w:shd w:val="clear" w:color="auto" w:fill="auto"/>
            <w:vAlign w:val="center"/>
          </w:tcPr>
          <w:p w14:paraId="2618DDA7" w14:textId="77777777" w:rsidR="00E335D1" w:rsidRPr="00C839E7" w:rsidRDefault="00E335D1" w:rsidP="00437FCE">
            <w:pPr>
              <w:pStyle w:val="afffffffff9"/>
            </w:pPr>
            <w:r>
              <w:rPr>
                <w:rFonts w:hint="eastAsia"/>
              </w:rPr>
              <w:t>规划</w:t>
            </w:r>
            <w:r>
              <w:t>入廊管线种类</w:t>
            </w:r>
          </w:p>
        </w:tc>
        <w:tc>
          <w:tcPr>
            <w:tcW w:w="1276" w:type="dxa"/>
            <w:tcBorders>
              <w:tl2br w:val="nil"/>
              <w:tr2bl w:val="nil"/>
            </w:tcBorders>
            <w:shd w:val="clear" w:color="auto" w:fill="auto"/>
            <w:vAlign w:val="center"/>
          </w:tcPr>
          <w:p w14:paraId="22FC2636" w14:textId="77777777" w:rsidR="00E335D1" w:rsidRPr="00C839E7" w:rsidRDefault="00E335D1" w:rsidP="00E335D1">
            <w:pPr>
              <w:pStyle w:val="afffffffff9"/>
            </w:pPr>
            <w:r>
              <w:rPr>
                <w:rFonts w:hint="eastAsia"/>
              </w:rPr>
              <w:t>整型</w:t>
            </w:r>
          </w:p>
        </w:tc>
        <w:tc>
          <w:tcPr>
            <w:tcW w:w="567" w:type="dxa"/>
            <w:tcBorders>
              <w:tl2br w:val="nil"/>
              <w:tr2bl w:val="nil"/>
            </w:tcBorders>
            <w:shd w:val="clear" w:color="auto" w:fill="auto"/>
            <w:vAlign w:val="center"/>
          </w:tcPr>
          <w:p w14:paraId="3E52B797" w14:textId="77777777" w:rsidR="00E335D1" w:rsidRPr="00C839E7" w:rsidRDefault="00E335D1" w:rsidP="00E335D1">
            <w:pPr>
              <w:pStyle w:val="afffffffff9"/>
            </w:pPr>
          </w:p>
        </w:tc>
        <w:tc>
          <w:tcPr>
            <w:tcW w:w="567" w:type="dxa"/>
            <w:tcBorders>
              <w:tl2br w:val="nil"/>
              <w:tr2bl w:val="nil"/>
            </w:tcBorders>
            <w:shd w:val="clear" w:color="auto" w:fill="auto"/>
            <w:vAlign w:val="center"/>
          </w:tcPr>
          <w:p w14:paraId="0659EAC2" w14:textId="77777777" w:rsidR="00E335D1" w:rsidRPr="00C839E7" w:rsidRDefault="00E335D1" w:rsidP="00E335D1">
            <w:pPr>
              <w:pStyle w:val="afffffffff9"/>
            </w:pPr>
            <w:r w:rsidRPr="00C839E7">
              <w:rPr>
                <w:rFonts w:hint="eastAsia"/>
              </w:rPr>
              <w:t>O</w:t>
            </w:r>
          </w:p>
        </w:tc>
        <w:tc>
          <w:tcPr>
            <w:tcW w:w="1984" w:type="dxa"/>
            <w:tcBorders>
              <w:tl2br w:val="nil"/>
              <w:tr2bl w:val="nil"/>
            </w:tcBorders>
            <w:shd w:val="clear" w:color="auto" w:fill="auto"/>
          </w:tcPr>
          <w:p w14:paraId="428FD238" w14:textId="77777777" w:rsidR="00E335D1" w:rsidRPr="00E335D1" w:rsidRDefault="00E335D1" w:rsidP="00437FCE">
            <w:pPr>
              <w:pStyle w:val="afffffffff9"/>
            </w:pPr>
            <w:r w:rsidRPr="00E335D1">
              <w:rPr>
                <w:rFonts w:hint="eastAsia"/>
              </w:rPr>
              <w:t>综合管廊规划单位/</w:t>
            </w:r>
            <w:r w:rsidR="00D97C27" w:rsidRPr="00D97C27">
              <w:rPr>
                <w:rFonts w:hint="eastAsia"/>
              </w:rPr>
              <w:t>综合管廊</w:t>
            </w:r>
            <w:r w:rsidRPr="00E335D1">
              <w:rPr>
                <w:rFonts w:hint="eastAsia"/>
              </w:rPr>
              <w:t>建设单位</w:t>
            </w:r>
          </w:p>
        </w:tc>
        <w:tc>
          <w:tcPr>
            <w:tcW w:w="2835" w:type="dxa"/>
            <w:tcBorders>
              <w:right w:val="single" w:sz="12" w:space="0" w:color="auto"/>
              <w:tl2br w:val="nil"/>
              <w:tr2bl w:val="nil"/>
            </w:tcBorders>
            <w:shd w:val="clear" w:color="auto" w:fill="auto"/>
            <w:vAlign w:val="center"/>
          </w:tcPr>
          <w:p w14:paraId="22807B99" w14:textId="77777777" w:rsidR="00E335D1" w:rsidRPr="00C839E7" w:rsidRDefault="00E335D1" w:rsidP="00E335D1">
            <w:pPr>
              <w:pStyle w:val="afffffffff9"/>
              <w:jc w:val="left"/>
            </w:pPr>
          </w:p>
        </w:tc>
      </w:tr>
      <w:tr w:rsidR="00E335D1" w:rsidRPr="00A27DD1" w14:paraId="43C38BC2" w14:textId="77777777" w:rsidTr="00630236">
        <w:trPr>
          <w:jc w:val="center"/>
        </w:trPr>
        <w:tc>
          <w:tcPr>
            <w:tcW w:w="567" w:type="dxa"/>
            <w:tcBorders>
              <w:left w:val="single" w:sz="12" w:space="0" w:color="auto"/>
              <w:tl2br w:val="nil"/>
              <w:tr2bl w:val="nil"/>
            </w:tcBorders>
            <w:shd w:val="clear" w:color="auto" w:fill="auto"/>
            <w:vAlign w:val="center"/>
          </w:tcPr>
          <w:p w14:paraId="7925AF24" w14:textId="77777777" w:rsidR="00E335D1" w:rsidRPr="00C839E7" w:rsidRDefault="00E335D1" w:rsidP="00E335D1">
            <w:pPr>
              <w:pStyle w:val="afffffffff9"/>
            </w:pPr>
            <w:r w:rsidRPr="00C839E7">
              <w:rPr>
                <w:rFonts w:hint="eastAsia"/>
              </w:rPr>
              <w:t>11</w:t>
            </w:r>
          </w:p>
        </w:tc>
        <w:tc>
          <w:tcPr>
            <w:tcW w:w="1559" w:type="dxa"/>
            <w:tcBorders>
              <w:tl2br w:val="nil"/>
              <w:tr2bl w:val="nil"/>
            </w:tcBorders>
            <w:shd w:val="clear" w:color="auto" w:fill="auto"/>
            <w:vAlign w:val="center"/>
          </w:tcPr>
          <w:p w14:paraId="35BCFA74" w14:textId="77777777" w:rsidR="00E335D1" w:rsidRPr="00C839E7" w:rsidRDefault="00E335D1" w:rsidP="00437FCE">
            <w:pPr>
              <w:pStyle w:val="afffffffff9"/>
            </w:pPr>
            <w:r>
              <w:rPr>
                <w:rFonts w:hint="eastAsia"/>
              </w:rPr>
              <w:t>规划</w:t>
            </w:r>
            <w:r>
              <w:t>入廊管线规格</w:t>
            </w:r>
          </w:p>
        </w:tc>
        <w:tc>
          <w:tcPr>
            <w:tcW w:w="1276" w:type="dxa"/>
            <w:tcBorders>
              <w:tl2br w:val="nil"/>
              <w:tr2bl w:val="nil"/>
            </w:tcBorders>
            <w:shd w:val="clear" w:color="auto" w:fill="auto"/>
            <w:vAlign w:val="center"/>
          </w:tcPr>
          <w:p w14:paraId="2DE11014" w14:textId="77777777" w:rsidR="00E335D1" w:rsidRPr="00C839E7" w:rsidRDefault="00E335D1" w:rsidP="00E335D1">
            <w:pPr>
              <w:pStyle w:val="afffffffff9"/>
            </w:pPr>
            <w:r w:rsidRPr="00C839E7">
              <w:rPr>
                <w:rFonts w:hint="eastAsia"/>
              </w:rPr>
              <w:t>字符型</w:t>
            </w:r>
          </w:p>
        </w:tc>
        <w:tc>
          <w:tcPr>
            <w:tcW w:w="567" w:type="dxa"/>
            <w:tcBorders>
              <w:tl2br w:val="nil"/>
              <w:tr2bl w:val="nil"/>
            </w:tcBorders>
            <w:shd w:val="clear" w:color="auto" w:fill="auto"/>
            <w:vAlign w:val="center"/>
          </w:tcPr>
          <w:p w14:paraId="2E32A43C" w14:textId="77777777" w:rsidR="00E335D1" w:rsidRPr="00C839E7" w:rsidRDefault="00E335D1" w:rsidP="00E335D1">
            <w:pPr>
              <w:pStyle w:val="afffffffff9"/>
            </w:pPr>
            <w:r>
              <w:t>100</w:t>
            </w:r>
          </w:p>
        </w:tc>
        <w:tc>
          <w:tcPr>
            <w:tcW w:w="567" w:type="dxa"/>
            <w:tcBorders>
              <w:tl2br w:val="nil"/>
              <w:tr2bl w:val="nil"/>
            </w:tcBorders>
            <w:shd w:val="clear" w:color="auto" w:fill="auto"/>
            <w:vAlign w:val="center"/>
          </w:tcPr>
          <w:p w14:paraId="67D36AE2" w14:textId="77777777" w:rsidR="00E335D1" w:rsidRPr="00C839E7" w:rsidRDefault="00E335D1" w:rsidP="00E335D1">
            <w:pPr>
              <w:pStyle w:val="afffffffff9"/>
            </w:pPr>
            <w:r w:rsidRPr="00C839E7">
              <w:rPr>
                <w:rFonts w:hint="eastAsia"/>
              </w:rPr>
              <w:t>O</w:t>
            </w:r>
          </w:p>
        </w:tc>
        <w:tc>
          <w:tcPr>
            <w:tcW w:w="1984" w:type="dxa"/>
            <w:tcBorders>
              <w:tl2br w:val="nil"/>
              <w:tr2bl w:val="nil"/>
            </w:tcBorders>
            <w:shd w:val="clear" w:color="auto" w:fill="auto"/>
          </w:tcPr>
          <w:p w14:paraId="34B85F2E" w14:textId="77777777" w:rsidR="00E335D1" w:rsidRPr="00E335D1" w:rsidRDefault="00E335D1" w:rsidP="00437FCE">
            <w:pPr>
              <w:pStyle w:val="afffffffff9"/>
            </w:pPr>
            <w:r w:rsidRPr="00E335D1">
              <w:rPr>
                <w:rFonts w:hint="eastAsia"/>
              </w:rPr>
              <w:t>综合管廊规划单位/</w:t>
            </w:r>
            <w:r w:rsidR="00D97C27" w:rsidRPr="00D97C27">
              <w:rPr>
                <w:rFonts w:hint="eastAsia"/>
              </w:rPr>
              <w:t>综合管廊</w:t>
            </w:r>
            <w:r w:rsidRPr="00E335D1">
              <w:rPr>
                <w:rFonts w:hint="eastAsia"/>
              </w:rPr>
              <w:t>建设单位</w:t>
            </w:r>
          </w:p>
        </w:tc>
        <w:tc>
          <w:tcPr>
            <w:tcW w:w="2835" w:type="dxa"/>
            <w:tcBorders>
              <w:right w:val="single" w:sz="12" w:space="0" w:color="auto"/>
              <w:tl2br w:val="nil"/>
              <w:tr2bl w:val="nil"/>
            </w:tcBorders>
            <w:shd w:val="clear" w:color="auto" w:fill="auto"/>
            <w:vAlign w:val="center"/>
          </w:tcPr>
          <w:p w14:paraId="202843F3" w14:textId="77777777" w:rsidR="00E335D1" w:rsidRPr="00C839E7" w:rsidRDefault="00E335D1" w:rsidP="00E335D1">
            <w:pPr>
              <w:pStyle w:val="afffffffff9"/>
              <w:jc w:val="left"/>
            </w:pPr>
          </w:p>
        </w:tc>
      </w:tr>
      <w:tr w:rsidR="00E335D1" w:rsidRPr="00A27DD1" w14:paraId="2A9B751B" w14:textId="77777777" w:rsidTr="00630236">
        <w:trPr>
          <w:jc w:val="center"/>
        </w:trPr>
        <w:tc>
          <w:tcPr>
            <w:tcW w:w="567" w:type="dxa"/>
            <w:tcBorders>
              <w:left w:val="single" w:sz="12" w:space="0" w:color="auto"/>
              <w:tl2br w:val="nil"/>
              <w:tr2bl w:val="nil"/>
            </w:tcBorders>
            <w:shd w:val="clear" w:color="auto" w:fill="auto"/>
            <w:vAlign w:val="center"/>
          </w:tcPr>
          <w:p w14:paraId="3FD55A15" w14:textId="77777777" w:rsidR="00E335D1" w:rsidRPr="00C839E7" w:rsidRDefault="00E335D1" w:rsidP="00E335D1">
            <w:pPr>
              <w:pStyle w:val="afffffffff9"/>
            </w:pPr>
            <w:r w:rsidRPr="00C839E7">
              <w:rPr>
                <w:rFonts w:hint="eastAsia"/>
              </w:rPr>
              <w:t>12</w:t>
            </w:r>
          </w:p>
        </w:tc>
        <w:tc>
          <w:tcPr>
            <w:tcW w:w="1559" w:type="dxa"/>
            <w:tcBorders>
              <w:tl2br w:val="nil"/>
              <w:tr2bl w:val="nil"/>
            </w:tcBorders>
            <w:shd w:val="clear" w:color="auto" w:fill="auto"/>
            <w:vAlign w:val="center"/>
          </w:tcPr>
          <w:p w14:paraId="76EDB1D7" w14:textId="77777777" w:rsidR="00E335D1" w:rsidRDefault="00E335D1" w:rsidP="00437FCE">
            <w:pPr>
              <w:pStyle w:val="afffffffff9"/>
            </w:pPr>
            <w:r>
              <w:rPr>
                <w:rFonts w:hint="eastAsia"/>
              </w:rPr>
              <w:t>规划</w:t>
            </w:r>
            <w:r>
              <w:t>入廊管线长度</w:t>
            </w:r>
          </w:p>
        </w:tc>
        <w:tc>
          <w:tcPr>
            <w:tcW w:w="1276" w:type="dxa"/>
            <w:tcBorders>
              <w:tl2br w:val="nil"/>
              <w:tr2bl w:val="nil"/>
            </w:tcBorders>
            <w:shd w:val="clear" w:color="auto" w:fill="auto"/>
          </w:tcPr>
          <w:p w14:paraId="17CC799F" w14:textId="77777777" w:rsidR="00E335D1" w:rsidRDefault="00E335D1" w:rsidP="00E335D1">
            <w:pPr>
              <w:pStyle w:val="afffffffff9"/>
            </w:pPr>
            <w:r w:rsidRPr="00045A2B">
              <w:rPr>
                <w:rFonts w:hint="eastAsia"/>
              </w:rPr>
              <w:t>浮点型</w:t>
            </w:r>
          </w:p>
        </w:tc>
        <w:tc>
          <w:tcPr>
            <w:tcW w:w="567" w:type="dxa"/>
            <w:tcBorders>
              <w:tl2br w:val="nil"/>
              <w:tr2bl w:val="nil"/>
            </w:tcBorders>
            <w:shd w:val="clear" w:color="auto" w:fill="auto"/>
            <w:vAlign w:val="center"/>
          </w:tcPr>
          <w:p w14:paraId="1A628DA0" w14:textId="77777777" w:rsidR="00E335D1" w:rsidRPr="00C839E7" w:rsidRDefault="00E335D1" w:rsidP="00E335D1">
            <w:pPr>
              <w:pStyle w:val="afffffffff9"/>
            </w:pPr>
          </w:p>
        </w:tc>
        <w:tc>
          <w:tcPr>
            <w:tcW w:w="567" w:type="dxa"/>
            <w:tcBorders>
              <w:tl2br w:val="nil"/>
              <w:tr2bl w:val="nil"/>
            </w:tcBorders>
            <w:shd w:val="clear" w:color="auto" w:fill="auto"/>
            <w:vAlign w:val="center"/>
          </w:tcPr>
          <w:p w14:paraId="51DFE3D4" w14:textId="77777777" w:rsidR="00E335D1" w:rsidRPr="00C839E7" w:rsidRDefault="00E335D1" w:rsidP="00E335D1">
            <w:pPr>
              <w:pStyle w:val="afffffffff9"/>
            </w:pPr>
            <w:r w:rsidRPr="00C839E7">
              <w:rPr>
                <w:rFonts w:hint="eastAsia"/>
              </w:rPr>
              <w:t>O</w:t>
            </w:r>
          </w:p>
        </w:tc>
        <w:tc>
          <w:tcPr>
            <w:tcW w:w="1984" w:type="dxa"/>
            <w:tcBorders>
              <w:tl2br w:val="nil"/>
              <w:tr2bl w:val="nil"/>
            </w:tcBorders>
            <w:shd w:val="clear" w:color="auto" w:fill="auto"/>
          </w:tcPr>
          <w:p w14:paraId="15341868" w14:textId="77777777" w:rsidR="00E335D1" w:rsidRPr="00E335D1" w:rsidRDefault="00E335D1" w:rsidP="00437FCE">
            <w:pPr>
              <w:pStyle w:val="afffffffff9"/>
            </w:pPr>
            <w:r w:rsidRPr="00E335D1">
              <w:rPr>
                <w:rFonts w:hint="eastAsia"/>
              </w:rPr>
              <w:t>综合管廊规划单位/</w:t>
            </w:r>
            <w:r w:rsidR="00D97C27" w:rsidRPr="00D97C27">
              <w:rPr>
                <w:rFonts w:hint="eastAsia"/>
              </w:rPr>
              <w:t>综合管廊</w:t>
            </w:r>
            <w:r w:rsidRPr="00E335D1">
              <w:rPr>
                <w:rFonts w:hint="eastAsia"/>
              </w:rPr>
              <w:t>建设单位</w:t>
            </w:r>
          </w:p>
        </w:tc>
        <w:tc>
          <w:tcPr>
            <w:tcW w:w="2835" w:type="dxa"/>
            <w:tcBorders>
              <w:right w:val="single" w:sz="12" w:space="0" w:color="auto"/>
              <w:tl2br w:val="nil"/>
              <w:tr2bl w:val="nil"/>
            </w:tcBorders>
            <w:shd w:val="clear" w:color="auto" w:fill="auto"/>
            <w:vAlign w:val="center"/>
          </w:tcPr>
          <w:p w14:paraId="0A98FFD6" w14:textId="77777777" w:rsidR="00E335D1" w:rsidRPr="00C839E7" w:rsidRDefault="00E335D1" w:rsidP="00E335D1">
            <w:pPr>
              <w:pStyle w:val="afffffffff9"/>
              <w:jc w:val="left"/>
            </w:pPr>
            <w:r w:rsidRPr="00C839E7">
              <w:rPr>
                <w:rFonts w:hint="eastAsia"/>
              </w:rPr>
              <w:t>单位：米</w:t>
            </w:r>
          </w:p>
        </w:tc>
      </w:tr>
      <w:tr w:rsidR="00E335D1" w:rsidRPr="00A27DD1" w14:paraId="3B98F4DF" w14:textId="77777777" w:rsidTr="00630236">
        <w:trPr>
          <w:jc w:val="center"/>
        </w:trPr>
        <w:tc>
          <w:tcPr>
            <w:tcW w:w="567" w:type="dxa"/>
            <w:tcBorders>
              <w:left w:val="single" w:sz="12" w:space="0" w:color="auto"/>
              <w:tl2br w:val="nil"/>
              <w:tr2bl w:val="nil"/>
            </w:tcBorders>
            <w:shd w:val="clear" w:color="auto" w:fill="auto"/>
            <w:vAlign w:val="center"/>
          </w:tcPr>
          <w:p w14:paraId="28E867C6" w14:textId="77777777" w:rsidR="00E335D1" w:rsidRPr="00C839E7" w:rsidRDefault="00E335D1" w:rsidP="00E335D1">
            <w:pPr>
              <w:pStyle w:val="afffffffff9"/>
            </w:pPr>
            <w:r w:rsidRPr="00C839E7">
              <w:rPr>
                <w:rFonts w:hint="eastAsia"/>
              </w:rPr>
              <w:t>13</w:t>
            </w:r>
          </w:p>
        </w:tc>
        <w:tc>
          <w:tcPr>
            <w:tcW w:w="1559" w:type="dxa"/>
            <w:tcBorders>
              <w:tl2br w:val="nil"/>
              <w:tr2bl w:val="nil"/>
            </w:tcBorders>
            <w:shd w:val="clear" w:color="auto" w:fill="auto"/>
            <w:vAlign w:val="center"/>
          </w:tcPr>
          <w:p w14:paraId="76E1DE09" w14:textId="77777777" w:rsidR="00E335D1" w:rsidRPr="00C839E7" w:rsidRDefault="00E335D1" w:rsidP="00437FCE">
            <w:pPr>
              <w:pStyle w:val="afffffffff9"/>
            </w:pPr>
            <w:r w:rsidRPr="00C839E7">
              <w:rPr>
                <w:rFonts w:hint="eastAsia"/>
              </w:rPr>
              <w:t>备注</w:t>
            </w:r>
          </w:p>
        </w:tc>
        <w:tc>
          <w:tcPr>
            <w:tcW w:w="1276" w:type="dxa"/>
            <w:tcBorders>
              <w:tl2br w:val="nil"/>
              <w:tr2bl w:val="nil"/>
            </w:tcBorders>
            <w:shd w:val="clear" w:color="auto" w:fill="auto"/>
            <w:vAlign w:val="center"/>
          </w:tcPr>
          <w:p w14:paraId="520FE792" w14:textId="77777777" w:rsidR="00E335D1" w:rsidRPr="00C839E7" w:rsidRDefault="00E335D1" w:rsidP="00E335D1">
            <w:pPr>
              <w:pStyle w:val="afffffffff9"/>
            </w:pPr>
            <w:r w:rsidRPr="00C839E7">
              <w:rPr>
                <w:rFonts w:hint="eastAsia"/>
              </w:rPr>
              <w:t>字符型</w:t>
            </w:r>
          </w:p>
        </w:tc>
        <w:tc>
          <w:tcPr>
            <w:tcW w:w="567" w:type="dxa"/>
            <w:tcBorders>
              <w:tl2br w:val="nil"/>
              <w:tr2bl w:val="nil"/>
            </w:tcBorders>
            <w:shd w:val="clear" w:color="auto" w:fill="auto"/>
            <w:vAlign w:val="center"/>
          </w:tcPr>
          <w:p w14:paraId="47339FE2" w14:textId="77777777" w:rsidR="00E335D1" w:rsidRPr="00C839E7" w:rsidRDefault="00E335D1" w:rsidP="00E335D1">
            <w:pPr>
              <w:pStyle w:val="afffffffff9"/>
            </w:pPr>
            <w:r>
              <w:t>100</w:t>
            </w:r>
          </w:p>
        </w:tc>
        <w:tc>
          <w:tcPr>
            <w:tcW w:w="567" w:type="dxa"/>
            <w:tcBorders>
              <w:tl2br w:val="nil"/>
              <w:tr2bl w:val="nil"/>
            </w:tcBorders>
            <w:shd w:val="clear" w:color="auto" w:fill="auto"/>
            <w:vAlign w:val="center"/>
          </w:tcPr>
          <w:p w14:paraId="228984C2" w14:textId="77777777" w:rsidR="00E335D1" w:rsidRPr="00C839E7" w:rsidRDefault="00E335D1" w:rsidP="00E335D1">
            <w:pPr>
              <w:pStyle w:val="afffffffff9"/>
            </w:pPr>
            <w:r w:rsidRPr="00C839E7">
              <w:rPr>
                <w:rFonts w:hint="eastAsia"/>
              </w:rPr>
              <w:t>O</w:t>
            </w:r>
          </w:p>
        </w:tc>
        <w:tc>
          <w:tcPr>
            <w:tcW w:w="1984" w:type="dxa"/>
            <w:tcBorders>
              <w:tl2br w:val="nil"/>
              <w:tr2bl w:val="nil"/>
            </w:tcBorders>
            <w:shd w:val="clear" w:color="auto" w:fill="auto"/>
          </w:tcPr>
          <w:p w14:paraId="10B6D049" w14:textId="77777777" w:rsidR="00E335D1" w:rsidRPr="00E335D1" w:rsidRDefault="00E335D1" w:rsidP="00437FCE">
            <w:pPr>
              <w:pStyle w:val="afffffffff9"/>
            </w:pPr>
            <w:r w:rsidRPr="00E335D1">
              <w:rPr>
                <w:rFonts w:hint="eastAsia"/>
              </w:rPr>
              <w:t>综合管廊规划单位/</w:t>
            </w:r>
            <w:r w:rsidR="00D97C27" w:rsidRPr="00D97C27">
              <w:rPr>
                <w:rFonts w:hint="eastAsia"/>
              </w:rPr>
              <w:t>综合管廊</w:t>
            </w:r>
            <w:r w:rsidRPr="00E335D1">
              <w:rPr>
                <w:rFonts w:hint="eastAsia"/>
              </w:rPr>
              <w:t>建设单位</w:t>
            </w:r>
            <w:r w:rsidR="00437FCE">
              <w:rPr>
                <w:rFonts w:hint="eastAsia"/>
              </w:rPr>
              <w:t>/</w:t>
            </w:r>
            <w:r w:rsidR="00D97C27" w:rsidRPr="00D97C27">
              <w:rPr>
                <w:rFonts w:hint="eastAsia"/>
              </w:rPr>
              <w:t>综合管廊</w:t>
            </w:r>
            <w:r w:rsidR="00437FCE">
              <w:rPr>
                <w:rFonts w:hint="eastAsia"/>
              </w:rPr>
              <w:t>运营</w:t>
            </w:r>
            <w:r w:rsidR="00437FCE">
              <w:t>管理</w:t>
            </w:r>
            <w:r w:rsidR="00D97C27">
              <w:rPr>
                <w:rFonts w:hint="eastAsia"/>
              </w:rPr>
              <w:t>单位</w:t>
            </w:r>
          </w:p>
        </w:tc>
        <w:tc>
          <w:tcPr>
            <w:tcW w:w="2835" w:type="dxa"/>
            <w:tcBorders>
              <w:right w:val="single" w:sz="12" w:space="0" w:color="auto"/>
              <w:tl2br w:val="nil"/>
              <w:tr2bl w:val="nil"/>
            </w:tcBorders>
            <w:shd w:val="clear" w:color="auto" w:fill="auto"/>
            <w:vAlign w:val="center"/>
          </w:tcPr>
          <w:p w14:paraId="506130C6" w14:textId="77777777" w:rsidR="00E335D1" w:rsidRPr="00C839E7" w:rsidRDefault="00E335D1" w:rsidP="00E335D1">
            <w:pPr>
              <w:pStyle w:val="afffffffff9"/>
              <w:jc w:val="left"/>
            </w:pPr>
          </w:p>
        </w:tc>
      </w:tr>
      <w:tr w:rsidR="00E335D1" w:rsidRPr="00A27DD1" w14:paraId="6929CA64" w14:textId="77777777" w:rsidTr="00630236">
        <w:trPr>
          <w:jc w:val="center"/>
        </w:trPr>
        <w:tc>
          <w:tcPr>
            <w:tcW w:w="567" w:type="dxa"/>
            <w:tcBorders>
              <w:left w:val="single" w:sz="12" w:space="0" w:color="auto"/>
              <w:tl2br w:val="nil"/>
              <w:tr2bl w:val="nil"/>
            </w:tcBorders>
            <w:shd w:val="clear" w:color="auto" w:fill="auto"/>
            <w:vAlign w:val="center"/>
          </w:tcPr>
          <w:p w14:paraId="75F6D9CA" w14:textId="77777777" w:rsidR="00E335D1" w:rsidRPr="00C839E7" w:rsidRDefault="00E335D1" w:rsidP="00E335D1">
            <w:pPr>
              <w:pStyle w:val="afffffffff9"/>
            </w:pPr>
            <w:r w:rsidRPr="00C839E7">
              <w:rPr>
                <w:rFonts w:hint="eastAsia"/>
              </w:rPr>
              <w:t>14</w:t>
            </w:r>
          </w:p>
        </w:tc>
        <w:tc>
          <w:tcPr>
            <w:tcW w:w="1559" w:type="dxa"/>
            <w:tcBorders>
              <w:tl2br w:val="nil"/>
              <w:tr2bl w:val="nil"/>
            </w:tcBorders>
            <w:shd w:val="clear" w:color="auto" w:fill="auto"/>
            <w:vAlign w:val="center"/>
          </w:tcPr>
          <w:p w14:paraId="1A0DFEDD" w14:textId="77777777" w:rsidR="00E335D1" w:rsidRPr="00C839E7" w:rsidRDefault="00E335D1" w:rsidP="00437FCE">
            <w:pPr>
              <w:pStyle w:val="afffffffff9"/>
            </w:pPr>
            <w:r w:rsidRPr="00C839E7">
              <w:rPr>
                <w:rFonts w:hint="eastAsia"/>
              </w:rPr>
              <w:t>规划编号</w:t>
            </w:r>
          </w:p>
        </w:tc>
        <w:tc>
          <w:tcPr>
            <w:tcW w:w="1276" w:type="dxa"/>
            <w:tcBorders>
              <w:tl2br w:val="nil"/>
              <w:tr2bl w:val="nil"/>
            </w:tcBorders>
            <w:shd w:val="clear" w:color="auto" w:fill="auto"/>
            <w:vAlign w:val="center"/>
          </w:tcPr>
          <w:p w14:paraId="25F72E17" w14:textId="77777777" w:rsidR="00E335D1" w:rsidRPr="00C839E7" w:rsidRDefault="00E335D1" w:rsidP="00E335D1">
            <w:pPr>
              <w:pStyle w:val="afffffffff9"/>
            </w:pPr>
            <w:r w:rsidRPr="00C839E7">
              <w:rPr>
                <w:rFonts w:hint="eastAsia"/>
              </w:rPr>
              <w:t>字符型</w:t>
            </w:r>
          </w:p>
        </w:tc>
        <w:tc>
          <w:tcPr>
            <w:tcW w:w="567" w:type="dxa"/>
            <w:tcBorders>
              <w:tl2br w:val="nil"/>
              <w:tr2bl w:val="nil"/>
            </w:tcBorders>
            <w:shd w:val="clear" w:color="auto" w:fill="auto"/>
            <w:vAlign w:val="center"/>
          </w:tcPr>
          <w:p w14:paraId="16AFFEFA" w14:textId="77777777" w:rsidR="00E335D1" w:rsidRPr="00C839E7" w:rsidRDefault="00E335D1" w:rsidP="00E335D1">
            <w:pPr>
              <w:pStyle w:val="afffffffff9"/>
            </w:pPr>
            <w:r w:rsidRPr="00C839E7">
              <w:rPr>
                <w:rFonts w:hint="eastAsia"/>
              </w:rPr>
              <w:t>20</w:t>
            </w:r>
          </w:p>
        </w:tc>
        <w:tc>
          <w:tcPr>
            <w:tcW w:w="567" w:type="dxa"/>
            <w:tcBorders>
              <w:tl2br w:val="nil"/>
              <w:tr2bl w:val="nil"/>
            </w:tcBorders>
            <w:shd w:val="clear" w:color="auto" w:fill="auto"/>
            <w:vAlign w:val="center"/>
          </w:tcPr>
          <w:p w14:paraId="78D56F65" w14:textId="77777777" w:rsidR="00E335D1" w:rsidRPr="00C839E7" w:rsidRDefault="00E335D1" w:rsidP="00E335D1">
            <w:pPr>
              <w:pStyle w:val="afffffffff9"/>
            </w:pPr>
            <w:r w:rsidRPr="00C839E7">
              <w:rPr>
                <w:rFonts w:hint="eastAsia"/>
              </w:rPr>
              <w:t>M</w:t>
            </w:r>
          </w:p>
        </w:tc>
        <w:tc>
          <w:tcPr>
            <w:tcW w:w="1984" w:type="dxa"/>
            <w:tcBorders>
              <w:tl2br w:val="nil"/>
              <w:tr2bl w:val="nil"/>
            </w:tcBorders>
            <w:shd w:val="clear" w:color="auto" w:fill="auto"/>
          </w:tcPr>
          <w:p w14:paraId="2F1F66D6" w14:textId="77777777" w:rsidR="00E335D1" w:rsidRPr="00E335D1" w:rsidRDefault="00E335D1" w:rsidP="00437FCE">
            <w:pPr>
              <w:pStyle w:val="afffffffff9"/>
            </w:pPr>
            <w:r w:rsidRPr="00E335D1">
              <w:rPr>
                <w:rFonts w:hint="eastAsia"/>
              </w:rPr>
              <w:t>综合管廊规划单位/</w:t>
            </w:r>
            <w:r w:rsidR="00D97C27" w:rsidRPr="00D97C27">
              <w:rPr>
                <w:rFonts w:hint="eastAsia"/>
              </w:rPr>
              <w:t>综合管廊</w:t>
            </w:r>
            <w:r w:rsidRPr="00E335D1">
              <w:rPr>
                <w:rFonts w:hint="eastAsia"/>
              </w:rPr>
              <w:t>建设单位</w:t>
            </w:r>
          </w:p>
        </w:tc>
        <w:tc>
          <w:tcPr>
            <w:tcW w:w="2835" w:type="dxa"/>
            <w:tcBorders>
              <w:right w:val="single" w:sz="12" w:space="0" w:color="auto"/>
              <w:tl2br w:val="nil"/>
              <w:tr2bl w:val="nil"/>
            </w:tcBorders>
            <w:shd w:val="clear" w:color="auto" w:fill="auto"/>
            <w:vAlign w:val="center"/>
          </w:tcPr>
          <w:p w14:paraId="62B8DE01" w14:textId="77777777" w:rsidR="00E335D1" w:rsidRPr="00C839E7" w:rsidRDefault="00E335D1" w:rsidP="00E335D1">
            <w:pPr>
              <w:pStyle w:val="afffffffff9"/>
              <w:jc w:val="left"/>
            </w:pPr>
          </w:p>
        </w:tc>
      </w:tr>
      <w:tr w:rsidR="00E335D1" w:rsidRPr="00A27DD1" w14:paraId="33B401C3" w14:textId="77777777" w:rsidTr="00630236">
        <w:trPr>
          <w:jc w:val="center"/>
        </w:trPr>
        <w:tc>
          <w:tcPr>
            <w:tcW w:w="567" w:type="dxa"/>
            <w:tcBorders>
              <w:left w:val="single" w:sz="12" w:space="0" w:color="auto"/>
              <w:tl2br w:val="nil"/>
              <w:tr2bl w:val="nil"/>
            </w:tcBorders>
            <w:shd w:val="clear" w:color="auto" w:fill="auto"/>
            <w:vAlign w:val="center"/>
          </w:tcPr>
          <w:p w14:paraId="03464C1A" w14:textId="77777777" w:rsidR="00E335D1" w:rsidRPr="00C839E7" w:rsidRDefault="00E335D1" w:rsidP="00E335D1">
            <w:pPr>
              <w:pStyle w:val="afffffffff9"/>
            </w:pPr>
            <w:r w:rsidRPr="00C839E7">
              <w:rPr>
                <w:rFonts w:hint="eastAsia"/>
              </w:rPr>
              <w:t>15</w:t>
            </w:r>
          </w:p>
        </w:tc>
        <w:tc>
          <w:tcPr>
            <w:tcW w:w="1559" w:type="dxa"/>
            <w:tcBorders>
              <w:tl2br w:val="nil"/>
              <w:tr2bl w:val="nil"/>
            </w:tcBorders>
            <w:shd w:val="clear" w:color="auto" w:fill="auto"/>
            <w:vAlign w:val="center"/>
          </w:tcPr>
          <w:p w14:paraId="3AE238E5" w14:textId="77777777" w:rsidR="00E335D1" w:rsidRPr="00C839E7" w:rsidRDefault="00E335D1" w:rsidP="00437FCE">
            <w:pPr>
              <w:pStyle w:val="afffffffff9"/>
            </w:pPr>
            <w:r w:rsidRPr="00C839E7">
              <w:rPr>
                <w:rFonts w:hint="eastAsia"/>
              </w:rPr>
              <w:t>规划流水号</w:t>
            </w:r>
          </w:p>
        </w:tc>
        <w:tc>
          <w:tcPr>
            <w:tcW w:w="1276" w:type="dxa"/>
            <w:tcBorders>
              <w:tl2br w:val="nil"/>
              <w:tr2bl w:val="nil"/>
            </w:tcBorders>
            <w:shd w:val="clear" w:color="auto" w:fill="auto"/>
            <w:vAlign w:val="center"/>
          </w:tcPr>
          <w:p w14:paraId="13AD6C8F" w14:textId="77777777" w:rsidR="00E335D1" w:rsidRPr="00C839E7" w:rsidRDefault="00E335D1" w:rsidP="00E335D1">
            <w:pPr>
              <w:pStyle w:val="afffffffff9"/>
            </w:pPr>
            <w:r w:rsidRPr="00C839E7">
              <w:rPr>
                <w:rFonts w:hint="eastAsia"/>
              </w:rPr>
              <w:t>字符型</w:t>
            </w:r>
          </w:p>
        </w:tc>
        <w:tc>
          <w:tcPr>
            <w:tcW w:w="567" w:type="dxa"/>
            <w:tcBorders>
              <w:tl2br w:val="nil"/>
              <w:tr2bl w:val="nil"/>
            </w:tcBorders>
            <w:shd w:val="clear" w:color="auto" w:fill="auto"/>
            <w:vAlign w:val="center"/>
          </w:tcPr>
          <w:p w14:paraId="7F2A5960" w14:textId="77777777" w:rsidR="00E335D1" w:rsidRPr="00C839E7" w:rsidRDefault="00E335D1" w:rsidP="00E335D1">
            <w:pPr>
              <w:pStyle w:val="afffffffff9"/>
            </w:pPr>
            <w:r w:rsidRPr="00C839E7">
              <w:rPr>
                <w:rFonts w:hint="eastAsia"/>
              </w:rPr>
              <w:t>20</w:t>
            </w:r>
          </w:p>
        </w:tc>
        <w:tc>
          <w:tcPr>
            <w:tcW w:w="567" w:type="dxa"/>
            <w:tcBorders>
              <w:tl2br w:val="nil"/>
              <w:tr2bl w:val="nil"/>
            </w:tcBorders>
            <w:shd w:val="clear" w:color="auto" w:fill="auto"/>
            <w:vAlign w:val="center"/>
          </w:tcPr>
          <w:p w14:paraId="16B3B742" w14:textId="77777777" w:rsidR="00E335D1" w:rsidRPr="00C839E7" w:rsidRDefault="00E335D1" w:rsidP="00E335D1">
            <w:pPr>
              <w:pStyle w:val="afffffffff9"/>
            </w:pPr>
            <w:r w:rsidRPr="00C839E7">
              <w:rPr>
                <w:rFonts w:hint="eastAsia"/>
              </w:rPr>
              <w:t>M</w:t>
            </w:r>
          </w:p>
        </w:tc>
        <w:tc>
          <w:tcPr>
            <w:tcW w:w="1984" w:type="dxa"/>
            <w:tcBorders>
              <w:tl2br w:val="nil"/>
              <w:tr2bl w:val="nil"/>
            </w:tcBorders>
            <w:shd w:val="clear" w:color="auto" w:fill="auto"/>
          </w:tcPr>
          <w:p w14:paraId="078A0A5D" w14:textId="77777777" w:rsidR="00E335D1" w:rsidRPr="00E335D1" w:rsidRDefault="00E335D1" w:rsidP="00437FCE">
            <w:pPr>
              <w:pStyle w:val="afffffffff9"/>
            </w:pPr>
            <w:r w:rsidRPr="00E335D1">
              <w:rPr>
                <w:rFonts w:hint="eastAsia"/>
              </w:rPr>
              <w:t>综合管廊规划单位/设计单位/建设单位</w:t>
            </w:r>
          </w:p>
        </w:tc>
        <w:tc>
          <w:tcPr>
            <w:tcW w:w="2835" w:type="dxa"/>
            <w:tcBorders>
              <w:right w:val="single" w:sz="12" w:space="0" w:color="auto"/>
              <w:tl2br w:val="nil"/>
              <w:tr2bl w:val="nil"/>
            </w:tcBorders>
            <w:shd w:val="clear" w:color="auto" w:fill="auto"/>
            <w:vAlign w:val="center"/>
          </w:tcPr>
          <w:p w14:paraId="55BC4BC7" w14:textId="77777777" w:rsidR="00E335D1" w:rsidRPr="00C839E7" w:rsidRDefault="00E335D1" w:rsidP="00E335D1">
            <w:pPr>
              <w:pStyle w:val="afffffffff9"/>
              <w:jc w:val="left"/>
            </w:pPr>
          </w:p>
        </w:tc>
      </w:tr>
      <w:tr w:rsidR="00E335D1" w:rsidRPr="00A27DD1" w14:paraId="68411A7D" w14:textId="77777777" w:rsidTr="00630236">
        <w:trPr>
          <w:jc w:val="center"/>
        </w:trPr>
        <w:tc>
          <w:tcPr>
            <w:tcW w:w="567" w:type="dxa"/>
            <w:tcBorders>
              <w:left w:val="single" w:sz="12" w:space="0" w:color="auto"/>
              <w:tl2br w:val="nil"/>
              <w:tr2bl w:val="nil"/>
            </w:tcBorders>
            <w:shd w:val="clear" w:color="auto" w:fill="auto"/>
            <w:vAlign w:val="center"/>
          </w:tcPr>
          <w:p w14:paraId="1BB461F8" w14:textId="77777777" w:rsidR="00E335D1" w:rsidRPr="00C839E7" w:rsidRDefault="00E335D1" w:rsidP="00E335D1">
            <w:pPr>
              <w:pStyle w:val="afffffffff9"/>
            </w:pPr>
            <w:r w:rsidRPr="00C839E7">
              <w:rPr>
                <w:rFonts w:hint="eastAsia"/>
              </w:rPr>
              <w:t>16</w:t>
            </w:r>
          </w:p>
        </w:tc>
        <w:tc>
          <w:tcPr>
            <w:tcW w:w="1559" w:type="dxa"/>
            <w:tcBorders>
              <w:tl2br w:val="nil"/>
              <w:tr2bl w:val="nil"/>
            </w:tcBorders>
            <w:shd w:val="clear" w:color="auto" w:fill="auto"/>
            <w:vAlign w:val="center"/>
          </w:tcPr>
          <w:p w14:paraId="721F2F8C" w14:textId="77777777" w:rsidR="00E335D1" w:rsidRPr="00C839E7" w:rsidRDefault="00E335D1" w:rsidP="00437FCE">
            <w:pPr>
              <w:pStyle w:val="afffffffff9"/>
            </w:pPr>
            <w:r w:rsidRPr="00C839E7">
              <w:rPr>
                <w:rFonts w:hint="eastAsia"/>
              </w:rPr>
              <w:t>规划名称</w:t>
            </w:r>
          </w:p>
        </w:tc>
        <w:tc>
          <w:tcPr>
            <w:tcW w:w="1276" w:type="dxa"/>
            <w:tcBorders>
              <w:tl2br w:val="nil"/>
              <w:tr2bl w:val="nil"/>
            </w:tcBorders>
            <w:shd w:val="clear" w:color="auto" w:fill="auto"/>
            <w:vAlign w:val="center"/>
          </w:tcPr>
          <w:p w14:paraId="31700080" w14:textId="77777777" w:rsidR="00E335D1" w:rsidRPr="00C839E7" w:rsidRDefault="00E335D1" w:rsidP="00E335D1">
            <w:pPr>
              <w:pStyle w:val="afffffffff9"/>
            </w:pPr>
            <w:r w:rsidRPr="00C839E7">
              <w:rPr>
                <w:rFonts w:hint="eastAsia"/>
              </w:rPr>
              <w:t>字符型</w:t>
            </w:r>
          </w:p>
        </w:tc>
        <w:tc>
          <w:tcPr>
            <w:tcW w:w="567" w:type="dxa"/>
            <w:tcBorders>
              <w:tl2br w:val="nil"/>
              <w:tr2bl w:val="nil"/>
            </w:tcBorders>
            <w:shd w:val="clear" w:color="auto" w:fill="auto"/>
            <w:vAlign w:val="center"/>
          </w:tcPr>
          <w:p w14:paraId="30D0050B" w14:textId="77777777" w:rsidR="00E335D1" w:rsidRPr="00C839E7" w:rsidRDefault="00E335D1" w:rsidP="00E335D1">
            <w:pPr>
              <w:pStyle w:val="afffffffff9"/>
            </w:pPr>
            <w:r>
              <w:t>100</w:t>
            </w:r>
          </w:p>
        </w:tc>
        <w:tc>
          <w:tcPr>
            <w:tcW w:w="567" w:type="dxa"/>
            <w:tcBorders>
              <w:tl2br w:val="nil"/>
              <w:tr2bl w:val="nil"/>
            </w:tcBorders>
            <w:shd w:val="clear" w:color="auto" w:fill="auto"/>
            <w:vAlign w:val="center"/>
          </w:tcPr>
          <w:p w14:paraId="375E48F8" w14:textId="77777777" w:rsidR="00E335D1" w:rsidRPr="00C839E7" w:rsidRDefault="00E335D1" w:rsidP="00E335D1">
            <w:pPr>
              <w:pStyle w:val="afffffffff9"/>
            </w:pPr>
            <w:r w:rsidRPr="00C839E7">
              <w:rPr>
                <w:rFonts w:hint="eastAsia"/>
              </w:rPr>
              <w:t>O</w:t>
            </w:r>
          </w:p>
        </w:tc>
        <w:tc>
          <w:tcPr>
            <w:tcW w:w="1984" w:type="dxa"/>
            <w:tcBorders>
              <w:tl2br w:val="nil"/>
              <w:tr2bl w:val="nil"/>
            </w:tcBorders>
            <w:shd w:val="clear" w:color="auto" w:fill="auto"/>
          </w:tcPr>
          <w:p w14:paraId="372220FE" w14:textId="77777777" w:rsidR="00E335D1" w:rsidRPr="00E335D1" w:rsidRDefault="00E335D1" w:rsidP="00437FCE">
            <w:pPr>
              <w:pStyle w:val="afffffffff9"/>
            </w:pPr>
            <w:r w:rsidRPr="00E335D1">
              <w:rPr>
                <w:rFonts w:hint="eastAsia"/>
              </w:rPr>
              <w:t>综合管廊规划单位/</w:t>
            </w:r>
            <w:r w:rsidR="00D97C27" w:rsidRPr="00D97C27">
              <w:rPr>
                <w:rFonts w:hint="eastAsia"/>
              </w:rPr>
              <w:t>综合管廊</w:t>
            </w:r>
            <w:r w:rsidRPr="00E335D1">
              <w:rPr>
                <w:rFonts w:hint="eastAsia"/>
              </w:rPr>
              <w:t>建设单位</w:t>
            </w:r>
          </w:p>
        </w:tc>
        <w:tc>
          <w:tcPr>
            <w:tcW w:w="2835" w:type="dxa"/>
            <w:tcBorders>
              <w:right w:val="single" w:sz="12" w:space="0" w:color="auto"/>
              <w:tl2br w:val="nil"/>
              <w:tr2bl w:val="nil"/>
            </w:tcBorders>
            <w:shd w:val="clear" w:color="auto" w:fill="auto"/>
            <w:vAlign w:val="center"/>
          </w:tcPr>
          <w:p w14:paraId="33589461" w14:textId="77777777" w:rsidR="00E335D1" w:rsidRPr="00C839E7" w:rsidRDefault="00E335D1" w:rsidP="00E335D1">
            <w:pPr>
              <w:pStyle w:val="afffffffff9"/>
              <w:jc w:val="left"/>
            </w:pPr>
          </w:p>
        </w:tc>
      </w:tr>
      <w:tr w:rsidR="00E335D1" w:rsidRPr="00A27DD1" w14:paraId="7CFA69F7" w14:textId="77777777" w:rsidTr="00630236">
        <w:trPr>
          <w:jc w:val="center"/>
        </w:trPr>
        <w:tc>
          <w:tcPr>
            <w:tcW w:w="567" w:type="dxa"/>
            <w:tcBorders>
              <w:left w:val="single" w:sz="12" w:space="0" w:color="auto"/>
              <w:tl2br w:val="nil"/>
              <w:tr2bl w:val="nil"/>
            </w:tcBorders>
            <w:shd w:val="clear" w:color="auto" w:fill="auto"/>
            <w:vAlign w:val="center"/>
          </w:tcPr>
          <w:p w14:paraId="24A211AB" w14:textId="77777777" w:rsidR="00E335D1" w:rsidRPr="00C839E7" w:rsidRDefault="00E335D1" w:rsidP="00E335D1">
            <w:pPr>
              <w:pStyle w:val="afffffffff9"/>
            </w:pPr>
            <w:r w:rsidRPr="00C839E7">
              <w:rPr>
                <w:rFonts w:hint="eastAsia"/>
              </w:rPr>
              <w:t>17</w:t>
            </w:r>
          </w:p>
        </w:tc>
        <w:tc>
          <w:tcPr>
            <w:tcW w:w="1559" w:type="dxa"/>
            <w:tcBorders>
              <w:tl2br w:val="nil"/>
              <w:tr2bl w:val="nil"/>
            </w:tcBorders>
            <w:shd w:val="clear" w:color="auto" w:fill="auto"/>
            <w:vAlign w:val="center"/>
          </w:tcPr>
          <w:p w14:paraId="788C81F1" w14:textId="77777777" w:rsidR="00E335D1" w:rsidRPr="00C839E7" w:rsidRDefault="00E335D1" w:rsidP="00437FCE">
            <w:pPr>
              <w:pStyle w:val="afffffffff9"/>
            </w:pPr>
            <w:r w:rsidRPr="00C839E7">
              <w:rPr>
                <w:rFonts w:hint="eastAsia"/>
              </w:rPr>
              <w:t>规划范围</w:t>
            </w:r>
          </w:p>
        </w:tc>
        <w:tc>
          <w:tcPr>
            <w:tcW w:w="1276" w:type="dxa"/>
            <w:tcBorders>
              <w:tl2br w:val="nil"/>
              <w:tr2bl w:val="nil"/>
            </w:tcBorders>
            <w:shd w:val="clear" w:color="auto" w:fill="auto"/>
            <w:vAlign w:val="center"/>
          </w:tcPr>
          <w:p w14:paraId="4161FCED" w14:textId="77777777" w:rsidR="00E335D1" w:rsidRPr="00C839E7" w:rsidRDefault="00E335D1" w:rsidP="00E335D1">
            <w:pPr>
              <w:pStyle w:val="afffffffff9"/>
            </w:pPr>
            <w:r w:rsidRPr="00C839E7">
              <w:rPr>
                <w:rFonts w:hint="eastAsia"/>
              </w:rPr>
              <w:t>字符型</w:t>
            </w:r>
          </w:p>
        </w:tc>
        <w:tc>
          <w:tcPr>
            <w:tcW w:w="567" w:type="dxa"/>
            <w:tcBorders>
              <w:tl2br w:val="nil"/>
              <w:tr2bl w:val="nil"/>
            </w:tcBorders>
            <w:shd w:val="clear" w:color="auto" w:fill="auto"/>
            <w:vAlign w:val="center"/>
          </w:tcPr>
          <w:p w14:paraId="6730EC08" w14:textId="77777777" w:rsidR="00E335D1" w:rsidRPr="00C839E7" w:rsidRDefault="00E335D1" w:rsidP="00E335D1">
            <w:pPr>
              <w:pStyle w:val="afffffffff9"/>
            </w:pPr>
            <w:r>
              <w:t>20</w:t>
            </w:r>
          </w:p>
        </w:tc>
        <w:tc>
          <w:tcPr>
            <w:tcW w:w="567" w:type="dxa"/>
            <w:tcBorders>
              <w:tl2br w:val="nil"/>
              <w:tr2bl w:val="nil"/>
            </w:tcBorders>
            <w:shd w:val="clear" w:color="auto" w:fill="auto"/>
            <w:vAlign w:val="center"/>
          </w:tcPr>
          <w:p w14:paraId="5ADBEA3D" w14:textId="77777777" w:rsidR="00E335D1" w:rsidRPr="00C839E7" w:rsidRDefault="00E335D1" w:rsidP="00E335D1">
            <w:pPr>
              <w:pStyle w:val="afffffffff9"/>
            </w:pPr>
            <w:r w:rsidRPr="00C839E7">
              <w:rPr>
                <w:rFonts w:hint="eastAsia"/>
              </w:rPr>
              <w:t>O</w:t>
            </w:r>
          </w:p>
        </w:tc>
        <w:tc>
          <w:tcPr>
            <w:tcW w:w="1984" w:type="dxa"/>
            <w:tcBorders>
              <w:tl2br w:val="nil"/>
              <w:tr2bl w:val="nil"/>
            </w:tcBorders>
            <w:shd w:val="clear" w:color="auto" w:fill="auto"/>
          </w:tcPr>
          <w:p w14:paraId="41B5FF40" w14:textId="77777777" w:rsidR="00E335D1" w:rsidRPr="00E335D1" w:rsidRDefault="00E335D1" w:rsidP="00437FCE">
            <w:pPr>
              <w:pStyle w:val="afffffffff9"/>
            </w:pPr>
            <w:r w:rsidRPr="00E335D1">
              <w:rPr>
                <w:rFonts w:hint="eastAsia"/>
              </w:rPr>
              <w:t>综合管廊规划单位/</w:t>
            </w:r>
            <w:r w:rsidR="00D97C27" w:rsidRPr="00D97C27">
              <w:rPr>
                <w:rFonts w:hint="eastAsia"/>
              </w:rPr>
              <w:t>综合管廊</w:t>
            </w:r>
            <w:r w:rsidRPr="00E335D1">
              <w:rPr>
                <w:rFonts w:hint="eastAsia"/>
              </w:rPr>
              <w:t>建设单位</w:t>
            </w:r>
          </w:p>
        </w:tc>
        <w:tc>
          <w:tcPr>
            <w:tcW w:w="2835" w:type="dxa"/>
            <w:tcBorders>
              <w:right w:val="single" w:sz="12" w:space="0" w:color="auto"/>
              <w:tl2br w:val="nil"/>
              <w:tr2bl w:val="nil"/>
            </w:tcBorders>
            <w:shd w:val="clear" w:color="auto" w:fill="auto"/>
            <w:vAlign w:val="center"/>
          </w:tcPr>
          <w:p w14:paraId="7E0E12F6" w14:textId="77777777" w:rsidR="00E335D1" w:rsidRPr="00C839E7" w:rsidRDefault="00E335D1" w:rsidP="00E335D1">
            <w:pPr>
              <w:pStyle w:val="afffffffff9"/>
              <w:jc w:val="left"/>
            </w:pPr>
            <w:r>
              <w:rPr>
                <w:rFonts w:hint="eastAsia"/>
              </w:rPr>
              <w:t>填写</w:t>
            </w:r>
            <w:r>
              <w:t>：</w:t>
            </w:r>
            <w:r w:rsidRPr="00C839E7">
              <w:rPr>
                <w:rFonts w:hint="eastAsia"/>
              </w:rPr>
              <w:t>总体规划</w:t>
            </w:r>
            <w:r>
              <w:rPr>
                <w:rFonts w:hint="eastAsia"/>
              </w:rPr>
              <w:t>/</w:t>
            </w:r>
            <w:r w:rsidRPr="00C839E7">
              <w:rPr>
                <w:rFonts w:hint="eastAsia"/>
              </w:rPr>
              <w:t>专项规划</w:t>
            </w:r>
            <w:r>
              <w:rPr>
                <w:rFonts w:hint="eastAsia"/>
              </w:rPr>
              <w:t>/</w:t>
            </w:r>
            <w:r w:rsidRPr="00C839E7">
              <w:rPr>
                <w:rFonts w:hint="eastAsia"/>
              </w:rPr>
              <w:t>区域规划</w:t>
            </w:r>
            <w:r>
              <w:rPr>
                <w:rFonts w:hint="eastAsia"/>
              </w:rPr>
              <w:t>/其他</w:t>
            </w:r>
            <w:r>
              <w:t>。</w:t>
            </w:r>
          </w:p>
        </w:tc>
      </w:tr>
    </w:tbl>
    <w:p w14:paraId="2DC019A6" w14:textId="77777777" w:rsidR="00D13D0A" w:rsidRDefault="00D13D0A" w:rsidP="00D13D0A">
      <w:pPr>
        <w:pStyle w:val="aff"/>
        <w:numPr>
          <w:ilvl w:val="0"/>
          <w:numId w:val="0"/>
        </w:numPr>
        <w:spacing w:before="156" w:after="156"/>
        <w:jc w:val="both"/>
      </w:pPr>
    </w:p>
    <w:p w14:paraId="3DA4C4F4" w14:textId="77777777" w:rsidR="00592538" w:rsidRPr="00B63FDC" w:rsidRDefault="00D13D0A" w:rsidP="00D13D0A">
      <w:pPr>
        <w:pStyle w:val="aff"/>
        <w:numPr>
          <w:ilvl w:val="0"/>
          <w:numId w:val="0"/>
        </w:numPr>
        <w:spacing w:before="156" w:after="156"/>
      </w:pPr>
      <w:r>
        <w:br w:type="page"/>
      </w:r>
      <w:r w:rsidR="00DD1028" w:rsidRPr="00B63FDC">
        <w:rPr>
          <w:rFonts w:hint="eastAsia"/>
        </w:rPr>
        <w:lastRenderedPageBreak/>
        <w:t>表</w:t>
      </w:r>
      <w:r w:rsidR="00DD1028" w:rsidRPr="00B63FDC">
        <w:t>B</w:t>
      </w:r>
      <w:r w:rsidR="00DD1028" w:rsidRPr="00B63FDC">
        <w:rPr>
          <w:rFonts w:hint="eastAsia"/>
        </w:rPr>
        <w:t>.</w:t>
      </w:r>
      <w:r w:rsidR="00DD1028" w:rsidRPr="00B63FDC">
        <w:t>6</w:t>
      </w:r>
      <w:r w:rsidR="00DD1028" w:rsidRPr="00B63FDC">
        <w:rPr>
          <w:rFonts w:hint="eastAsia"/>
        </w:rPr>
        <w:t>.</w:t>
      </w:r>
      <w:r w:rsidR="00DD1028" w:rsidRPr="00B63FDC">
        <w:t>1</w:t>
      </w:r>
      <w:r w:rsidR="00DD1028" w:rsidRPr="00B63FDC">
        <w:rPr>
          <w:rFonts w:hint="eastAsia"/>
        </w:rPr>
        <w:t xml:space="preserve"> 综合管廊规划统计数据信息表</w:t>
      </w:r>
      <w:r w:rsidR="00592538" w:rsidRPr="00B63FDC">
        <w:rPr>
          <w:rFonts w:hint="eastAsia"/>
        </w:rPr>
        <w:t>（续）</w:t>
      </w:r>
    </w:p>
    <w:tbl>
      <w:tblPr>
        <w:tblStyle w:val="afffffffffc"/>
        <w:tblW w:w="9355" w:type="dxa"/>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567"/>
        <w:gridCol w:w="1559"/>
        <w:gridCol w:w="1276"/>
        <w:gridCol w:w="567"/>
        <w:gridCol w:w="567"/>
        <w:gridCol w:w="1984"/>
        <w:gridCol w:w="2835"/>
      </w:tblGrid>
      <w:tr w:rsidR="00D24F08" w14:paraId="7181EA40" w14:textId="77777777" w:rsidTr="00E70717">
        <w:trPr>
          <w:tblHeader/>
          <w:jc w:val="center"/>
        </w:trPr>
        <w:tc>
          <w:tcPr>
            <w:tcW w:w="567" w:type="dxa"/>
            <w:tcBorders>
              <w:top w:val="single" w:sz="12" w:space="0" w:color="auto"/>
              <w:left w:val="single" w:sz="12" w:space="0" w:color="auto"/>
              <w:bottom w:val="single" w:sz="12" w:space="0" w:color="auto"/>
            </w:tcBorders>
            <w:shd w:val="clear" w:color="auto" w:fill="auto"/>
            <w:vAlign w:val="center"/>
          </w:tcPr>
          <w:p w14:paraId="7524A1B3" w14:textId="77777777" w:rsidR="00D24F08" w:rsidRPr="00B63FDC" w:rsidRDefault="00D24F08" w:rsidP="001D3AD2">
            <w:pPr>
              <w:pStyle w:val="afffffffff9"/>
            </w:pPr>
            <w:r w:rsidRPr="00B63FDC">
              <w:rPr>
                <w:rFonts w:hint="eastAsia"/>
              </w:rPr>
              <w:t>序号</w:t>
            </w:r>
          </w:p>
        </w:tc>
        <w:tc>
          <w:tcPr>
            <w:tcW w:w="1559" w:type="dxa"/>
            <w:tcBorders>
              <w:top w:val="single" w:sz="12" w:space="0" w:color="auto"/>
              <w:bottom w:val="single" w:sz="12" w:space="0" w:color="auto"/>
            </w:tcBorders>
            <w:shd w:val="clear" w:color="auto" w:fill="auto"/>
            <w:vAlign w:val="center"/>
          </w:tcPr>
          <w:p w14:paraId="195C40CC" w14:textId="77777777" w:rsidR="00D24F08" w:rsidRPr="00B63FDC" w:rsidRDefault="00D24F08" w:rsidP="001D3AD2">
            <w:pPr>
              <w:pStyle w:val="afffffffff9"/>
            </w:pPr>
            <w:r w:rsidRPr="00B63FDC">
              <w:rPr>
                <w:rFonts w:hint="eastAsia"/>
              </w:rPr>
              <w:t>字段名称</w:t>
            </w:r>
          </w:p>
        </w:tc>
        <w:tc>
          <w:tcPr>
            <w:tcW w:w="1276" w:type="dxa"/>
            <w:tcBorders>
              <w:top w:val="single" w:sz="12" w:space="0" w:color="auto"/>
              <w:bottom w:val="single" w:sz="12" w:space="0" w:color="auto"/>
            </w:tcBorders>
            <w:shd w:val="clear" w:color="auto" w:fill="auto"/>
            <w:vAlign w:val="center"/>
          </w:tcPr>
          <w:p w14:paraId="032E93D3" w14:textId="77777777" w:rsidR="00D24F08" w:rsidRPr="00B63FDC" w:rsidRDefault="00D24F08" w:rsidP="001D3AD2">
            <w:pPr>
              <w:pStyle w:val="afffffffff9"/>
            </w:pPr>
            <w:r w:rsidRPr="00B63FDC">
              <w:rPr>
                <w:rFonts w:hint="eastAsia"/>
              </w:rPr>
              <w:t>字段</w:t>
            </w:r>
            <w:r w:rsidRPr="00B63FDC">
              <w:t>类型</w:t>
            </w:r>
          </w:p>
        </w:tc>
        <w:tc>
          <w:tcPr>
            <w:tcW w:w="567" w:type="dxa"/>
            <w:tcBorders>
              <w:top w:val="single" w:sz="12" w:space="0" w:color="auto"/>
              <w:bottom w:val="single" w:sz="12" w:space="0" w:color="auto"/>
            </w:tcBorders>
            <w:shd w:val="clear" w:color="auto" w:fill="auto"/>
            <w:vAlign w:val="center"/>
          </w:tcPr>
          <w:p w14:paraId="2CE9C498" w14:textId="77777777" w:rsidR="00D24F08" w:rsidRPr="00B63FDC" w:rsidRDefault="00D24F08" w:rsidP="001D3AD2">
            <w:pPr>
              <w:pStyle w:val="afffffffff9"/>
            </w:pPr>
            <w:r w:rsidRPr="00B63FDC">
              <w:rPr>
                <w:rFonts w:hint="eastAsia"/>
              </w:rPr>
              <w:t>字段</w:t>
            </w:r>
          </w:p>
          <w:p w14:paraId="1F27C4E1" w14:textId="77777777" w:rsidR="00D24F08" w:rsidRPr="00B63FDC" w:rsidRDefault="00D24F08" w:rsidP="001D3AD2">
            <w:pPr>
              <w:pStyle w:val="afffffffff9"/>
            </w:pPr>
            <w:r w:rsidRPr="00B63FDC">
              <w:t>长度</w:t>
            </w:r>
          </w:p>
        </w:tc>
        <w:tc>
          <w:tcPr>
            <w:tcW w:w="567" w:type="dxa"/>
            <w:tcBorders>
              <w:top w:val="single" w:sz="12" w:space="0" w:color="auto"/>
              <w:bottom w:val="single" w:sz="12" w:space="0" w:color="auto"/>
            </w:tcBorders>
            <w:shd w:val="clear" w:color="auto" w:fill="auto"/>
            <w:vAlign w:val="center"/>
          </w:tcPr>
          <w:p w14:paraId="53B8A50F" w14:textId="77777777" w:rsidR="00D24F08" w:rsidRPr="00B63FDC" w:rsidRDefault="00D24F08" w:rsidP="001D3AD2">
            <w:pPr>
              <w:pStyle w:val="afffffffff9"/>
            </w:pPr>
            <w:r w:rsidRPr="00B63FDC">
              <w:rPr>
                <w:rFonts w:hint="eastAsia"/>
              </w:rPr>
              <w:t>约束/</w:t>
            </w:r>
          </w:p>
          <w:p w14:paraId="6DA10890" w14:textId="77777777" w:rsidR="00D24F08" w:rsidRPr="00B63FDC" w:rsidRDefault="00D24F08" w:rsidP="001D3AD2">
            <w:pPr>
              <w:pStyle w:val="afffffffff9"/>
            </w:pPr>
            <w:r w:rsidRPr="00B63FDC">
              <w:rPr>
                <w:rFonts w:hint="eastAsia"/>
              </w:rPr>
              <w:t>条件</w:t>
            </w:r>
          </w:p>
        </w:tc>
        <w:tc>
          <w:tcPr>
            <w:tcW w:w="1984" w:type="dxa"/>
            <w:tcBorders>
              <w:top w:val="single" w:sz="12" w:space="0" w:color="auto"/>
              <w:bottom w:val="single" w:sz="12" w:space="0" w:color="auto"/>
            </w:tcBorders>
            <w:shd w:val="clear" w:color="auto" w:fill="auto"/>
            <w:vAlign w:val="center"/>
          </w:tcPr>
          <w:p w14:paraId="55D26D87" w14:textId="77777777" w:rsidR="00D24F08" w:rsidRPr="00B63FDC" w:rsidRDefault="00D24F08" w:rsidP="001D3AD2">
            <w:pPr>
              <w:pStyle w:val="afffffffff9"/>
            </w:pPr>
            <w:r w:rsidRPr="00B63FDC">
              <w:rPr>
                <w:rFonts w:hint="eastAsia"/>
              </w:rPr>
              <w:t>数据</w:t>
            </w:r>
            <w:r w:rsidRPr="00B63FDC">
              <w:t>来源</w:t>
            </w:r>
          </w:p>
        </w:tc>
        <w:tc>
          <w:tcPr>
            <w:tcW w:w="2835" w:type="dxa"/>
            <w:tcBorders>
              <w:top w:val="single" w:sz="12" w:space="0" w:color="auto"/>
              <w:bottom w:val="single" w:sz="12" w:space="0" w:color="auto"/>
              <w:right w:val="single" w:sz="12" w:space="0" w:color="auto"/>
            </w:tcBorders>
            <w:shd w:val="clear" w:color="auto" w:fill="auto"/>
            <w:vAlign w:val="center"/>
          </w:tcPr>
          <w:p w14:paraId="04C0BF92" w14:textId="77777777" w:rsidR="00D24F08" w:rsidRDefault="00D24F08" w:rsidP="001D3AD2">
            <w:pPr>
              <w:pStyle w:val="afffffffff9"/>
            </w:pPr>
            <w:r w:rsidRPr="00B63FDC">
              <w:rPr>
                <w:rFonts w:hint="eastAsia"/>
              </w:rPr>
              <w:t>说明</w:t>
            </w:r>
          </w:p>
        </w:tc>
      </w:tr>
      <w:tr w:rsidR="00437FCE" w14:paraId="4122B24C" w14:textId="77777777" w:rsidTr="00630236">
        <w:trPr>
          <w:jc w:val="center"/>
        </w:trPr>
        <w:tc>
          <w:tcPr>
            <w:tcW w:w="567" w:type="dxa"/>
            <w:tcBorders>
              <w:left w:val="single" w:sz="12" w:space="0" w:color="auto"/>
              <w:tl2br w:val="nil"/>
              <w:tr2bl w:val="nil"/>
            </w:tcBorders>
            <w:shd w:val="clear" w:color="auto" w:fill="auto"/>
            <w:vAlign w:val="center"/>
          </w:tcPr>
          <w:p w14:paraId="20048B85" w14:textId="77777777" w:rsidR="00437FCE" w:rsidRPr="00C839E7" w:rsidRDefault="00437FCE" w:rsidP="00437FCE">
            <w:pPr>
              <w:pStyle w:val="afffffffff9"/>
            </w:pPr>
            <w:r w:rsidRPr="00C839E7">
              <w:rPr>
                <w:rFonts w:hint="eastAsia"/>
              </w:rPr>
              <w:t>18</w:t>
            </w:r>
          </w:p>
        </w:tc>
        <w:tc>
          <w:tcPr>
            <w:tcW w:w="1559" w:type="dxa"/>
            <w:tcBorders>
              <w:tl2br w:val="nil"/>
              <w:tr2bl w:val="nil"/>
            </w:tcBorders>
            <w:shd w:val="clear" w:color="auto" w:fill="auto"/>
            <w:vAlign w:val="center"/>
          </w:tcPr>
          <w:p w14:paraId="696920F1" w14:textId="77777777" w:rsidR="00437FCE" w:rsidRPr="00C839E7" w:rsidRDefault="00437FCE" w:rsidP="00437FCE">
            <w:pPr>
              <w:pStyle w:val="afffffffff9"/>
            </w:pPr>
            <w:r w:rsidRPr="00C839E7">
              <w:rPr>
                <w:rFonts w:hint="eastAsia"/>
              </w:rPr>
              <w:t>规划期限开始年</w:t>
            </w:r>
          </w:p>
        </w:tc>
        <w:tc>
          <w:tcPr>
            <w:tcW w:w="1276" w:type="dxa"/>
            <w:tcBorders>
              <w:tl2br w:val="nil"/>
              <w:tr2bl w:val="nil"/>
            </w:tcBorders>
            <w:shd w:val="clear" w:color="auto" w:fill="auto"/>
            <w:vAlign w:val="center"/>
          </w:tcPr>
          <w:p w14:paraId="01219D2A" w14:textId="77777777" w:rsidR="00437FCE" w:rsidRPr="00C839E7" w:rsidRDefault="00437FCE" w:rsidP="00437FCE">
            <w:pPr>
              <w:pStyle w:val="afffffffff9"/>
            </w:pPr>
            <w:r w:rsidRPr="00C839E7">
              <w:rPr>
                <w:rFonts w:hint="eastAsia"/>
              </w:rPr>
              <w:t>日期型</w:t>
            </w:r>
          </w:p>
        </w:tc>
        <w:tc>
          <w:tcPr>
            <w:tcW w:w="567" w:type="dxa"/>
            <w:tcBorders>
              <w:tl2br w:val="nil"/>
              <w:tr2bl w:val="nil"/>
            </w:tcBorders>
            <w:shd w:val="clear" w:color="auto" w:fill="auto"/>
            <w:vAlign w:val="center"/>
          </w:tcPr>
          <w:p w14:paraId="0196FF0C" w14:textId="77777777" w:rsidR="00437FCE" w:rsidRPr="00C839E7" w:rsidRDefault="00437FCE" w:rsidP="00437FCE">
            <w:pPr>
              <w:pStyle w:val="afffffffff9"/>
            </w:pPr>
          </w:p>
        </w:tc>
        <w:tc>
          <w:tcPr>
            <w:tcW w:w="567" w:type="dxa"/>
            <w:tcBorders>
              <w:tl2br w:val="nil"/>
              <w:tr2bl w:val="nil"/>
            </w:tcBorders>
            <w:shd w:val="clear" w:color="auto" w:fill="auto"/>
            <w:vAlign w:val="center"/>
          </w:tcPr>
          <w:p w14:paraId="18C317F9" w14:textId="77777777" w:rsidR="00437FCE" w:rsidRPr="00C839E7" w:rsidRDefault="00437FCE" w:rsidP="00437FCE">
            <w:pPr>
              <w:pStyle w:val="afffffffff9"/>
            </w:pPr>
            <w:r w:rsidRPr="00C839E7">
              <w:rPr>
                <w:rFonts w:hint="eastAsia"/>
              </w:rPr>
              <w:t>O</w:t>
            </w:r>
          </w:p>
        </w:tc>
        <w:tc>
          <w:tcPr>
            <w:tcW w:w="1984" w:type="dxa"/>
            <w:tcBorders>
              <w:tl2br w:val="nil"/>
              <w:tr2bl w:val="nil"/>
            </w:tcBorders>
            <w:shd w:val="clear" w:color="auto" w:fill="auto"/>
          </w:tcPr>
          <w:p w14:paraId="0F7B7BAB" w14:textId="77777777" w:rsidR="00437FCE" w:rsidRPr="00E335D1" w:rsidRDefault="00437FCE" w:rsidP="00437FCE">
            <w:pPr>
              <w:pStyle w:val="afffffffff9"/>
            </w:pPr>
            <w:r w:rsidRPr="00E335D1">
              <w:rPr>
                <w:rFonts w:hint="eastAsia"/>
              </w:rPr>
              <w:t>综合管廊规划单位/</w:t>
            </w:r>
            <w:r w:rsidR="00D97C27" w:rsidRPr="00D97C27">
              <w:rPr>
                <w:rFonts w:hint="eastAsia"/>
              </w:rPr>
              <w:t>综合管廊</w:t>
            </w:r>
            <w:r w:rsidRPr="00E335D1">
              <w:rPr>
                <w:rFonts w:hint="eastAsia"/>
              </w:rPr>
              <w:t>建设单位</w:t>
            </w:r>
          </w:p>
        </w:tc>
        <w:tc>
          <w:tcPr>
            <w:tcW w:w="2835" w:type="dxa"/>
            <w:tcBorders>
              <w:right w:val="single" w:sz="12" w:space="0" w:color="auto"/>
              <w:tl2br w:val="nil"/>
              <w:tr2bl w:val="nil"/>
            </w:tcBorders>
            <w:shd w:val="clear" w:color="auto" w:fill="auto"/>
            <w:vAlign w:val="center"/>
          </w:tcPr>
          <w:p w14:paraId="0F440FE6" w14:textId="77777777" w:rsidR="00437FCE" w:rsidRPr="00C839E7" w:rsidRDefault="00437FCE" w:rsidP="00437FCE">
            <w:pPr>
              <w:pStyle w:val="afffffffff9"/>
              <w:jc w:val="left"/>
            </w:pPr>
          </w:p>
        </w:tc>
      </w:tr>
      <w:tr w:rsidR="00437FCE" w14:paraId="6CE881BC" w14:textId="77777777" w:rsidTr="00630236">
        <w:trPr>
          <w:jc w:val="center"/>
        </w:trPr>
        <w:tc>
          <w:tcPr>
            <w:tcW w:w="567" w:type="dxa"/>
            <w:tcBorders>
              <w:left w:val="single" w:sz="12" w:space="0" w:color="auto"/>
              <w:tl2br w:val="nil"/>
              <w:tr2bl w:val="nil"/>
            </w:tcBorders>
            <w:shd w:val="clear" w:color="auto" w:fill="auto"/>
            <w:vAlign w:val="center"/>
          </w:tcPr>
          <w:p w14:paraId="6B1EF798" w14:textId="77777777" w:rsidR="00437FCE" w:rsidRPr="00C839E7" w:rsidRDefault="00437FCE" w:rsidP="00437FCE">
            <w:pPr>
              <w:pStyle w:val="afffffffff9"/>
            </w:pPr>
            <w:r w:rsidRPr="00C839E7">
              <w:rPr>
                <w:rFonts w:hint="eastAsia"/>
              </w:rPr>
              <w:t>19</w:t>
            </w:r>
          </w:p>
        </w:tc>
        <w:tc>
          <w:tcPr>
            <w:tcW w:w="1559" w:type="dxa"/>
            <w:tcBorders>
              <w:tl2br w:val="nil"/>
              <w:tr2bl w:val="nil"/>
            </w:tcBorders>
            <w:shd w:val="clear" w:color="auto" w:fill="auto"/>
            <w:vAlign w:val="center"/>
          </w:tcPr>
          <w:p w14:paraId="1E0D6C9F" w14:textId="77777777" w:rsidR="00437FCE" w:rsidRPr="00C839E7" w:rsidRDefault="00437FCE" w:rsidP="00437FCE">
            <w:pPr>
              <w:pStyle w:val="afffffffff9"/>
            </w:pPr>
            <w:r w:rsidRPr="00C839E7">
              <w:rPr>
                <w:rFonts w:hint="eastAsia"/>
              </w:rPr>
              <w:t>规划期限结束年</w:t>
            </w:r>
          </w:p>
        </w:tc>
        <w:tc>
          <w:tcPr>
            <w:tcW w:w="1276" w:type="dxa"/>
            <w:tcBorders>
              <w:tl2br w:val="nil"/>
              <w:tr2bl w:val="nil"/>
            </w:tcBorders>
            <w:shd w:val="clear" w:color="auto" w:fill="auto"/>
            <w:vAlign w:val="center"/>
          </w:tcPr>
          <w:p w14:paraId="040CC08B" w14:textId="77777777" w:rsidR="00437FCE" w:rsidRPr="00C839E7" w:rsidRDefault="00437FCE" w:rsidP="00437FCE">
            <w:pPr>
              <w:pStyle w:val="afffffffff9"/>
            </w:pPr>
            <w:r w:rsidRPr="00C839E7">
              <w:rPr>
                <w:rFonts w:hint="eastAsia"/>
              </w:rPr>
              <w:t>日期型</w:t>
            </w:r>
          </w:p>
        </w:tc>
        <w:tc>
          <w:tcPr>
            <w:tcW w:w="567" w:type="dxa"/>
            <w:tcBorders>
              <w:tl2br w:val="nil"/>
              <w:tr2bl w:val="nil"/>
            </w:tcBorders>
            <w:shd w:val="clear" w:color="auto" w:fill="auto"/>
            <w:vAlign w:val="center"/>
          </w:tcPr>
          <w:p w14:paraId="7843517C" w14:textId="77777777" w:rsidR="00437FCE" w:rsidRPr="00C839E7" w:rsidRDefault="00437FCE" w:rsidP="00437FCE">
            <w:pPr>
              <w:pStyle w:val="afffffffff9"/>
            </w:pPr>
          </w:p>
        </w:tc>
        <w:tc>
          <w:tcPr>
            <w:tcW w:w="567" w:type="dxa"/>
            <w:tcBorders>
              <w:tl2br w:val="nil"/>
              <w:tr2bl w:val="nil"/>
            </w:tcBorders>
            <w:shd w:val="clear" w:color="auto" w:fill="auto"/>
            <w:vAlign w:val="center"/>
          </w:tcPr>
          <w:p w14:paraId="4999FCB4" w14:textId="77777777" w:rsidR="00437FCE" w:rsidRPr="00C839E7" w:rsidRDefault="00437FCE" w:rsidP="00437FCE">
            <w:pPr>
              <w:pStyle w:val="afffffffff9"/>
            </w:pPr>
            <w:r w:rsidRPr="00C839E7">
              <w:rPr>
                <w:rFonts w:hint="eastAsia"/>
              </w:rPr>
              <w:t>O</w:t>
            </w:r>
          </w:p>
        </w:tc>
        <w:tc>
          <w:tcPr>
            <w:tcW w:w="1984" w:type="dxa"/>
            <w:tcBorders>
              <w:tl2br w:val="nil"/>
              <w:tr2bl w:val="nil"/>
            </w:tcBorders>
            <w:shd w:val="clear" w:color="auto" w:fill="auto"/>
          </w:tcPr>
          <w:p w14:paraId="33806C91" w14:textId="77777777" w:rsidR="00437FCE" w:rsidRPr="00E335D1" w:rsidRDefault="00437FCE" w:rsidP="00437FCE">
            <w:pPr>
              <w:pStyle w:val="afffffffff9"/>
            </w:pPr>
            <w:r w:rsidRPr="00E335D1">
              <w:rPr>
                <w:rFonts w:hint="eastAsia"/>
              </w:rPr>
              <w:t>综合管廊规划单位/</w:t>
            </w:r>
            <w:r w:rsidR="00D97C27" w:rsidRPr="00D97C27">
              <w:rPr>
                <w:rFonts w:hint="eastAsia"/>
              </w:rPr>
              <w:t>综合管廊</w:t>
            </w:r>
            <w:r w:rsidRPr="00E335D1">
              <w:rPr>
                <w:rFonts w:hint="eastAsia"/>
              </w:rPr>
              <w:t>建设单位</w:t>
            </w:r>
          </w:p>
        </w:tc>
        <w:tc>
          <w:tcPr>
            <w:tcW w:w="2835" w:type="dxa"/>
            <w:tcBorders>
              <w:right w:val="single" w:sz="12" w:space="0" w:color="auto"/>
              <w:tl2br w:val="nil"/>
              <w:tr2bl w:val="nil"/>
            </w:tcBorders>
            <w:shd w:val="clear" w:color="auto" w:fill="auto"/>
            <w:vAlign w:val="center"/>
          </w:tcPr>
          <w:p w14:paraId="60D1D515" w14:textId="77777777" w:rsidR="00437FCE" w:rsidRPr="00C839E7" w:rsidRDefault="00437FCE" w:rsidP="00437FCE">
            <w:pPr>
              <w:pStyle w:val="afffffffff9"/>
              <w:jc w:val="left"/>
            </w:pPr>
          </w:p>
        </w:tc>
      </w:tr>
      <w:tr w:rsidR="00437FCE" w14:paraId="306620D4" w14:textId="77777777" w:rsidTr="00630236">
        <w:trPr>
          <w:jc w:val="center"/>
        </w:trPr>
        <w:tc>
          <w:tcPr>
            <w:tcW w:w="567" w:type="dxa"/>
            <w:tcBorders>
              <w:left w:val="single" w:sz="12" w:space="0" w:color="auto"/>
              <w:tl2br w:val="nil"/>
              <w:tr2bl w:val="nil"/>
            </w:tcBorders>
            <w:shd w:val="clear" w:color="auto" w:fill="auto"/>
            <w:vAlign w:val="center"/>
          </w:tcPr>
          <w:p w14:paraId="2EC5F3D9" w14:textId="77777777" w:rsidR="00437FCE" w:rsidRPr="00C839E7" w:rsidRDefault="00437FCE" w:rsidP="00437FCE">
            <w:pPr>
              <w:pStyle w:val="afffffffff9"/>
            </w:pPr>
            <w:r w:rsidRPr="00C839E7">
              <w:rPr>
                <w:rFonts w:hint="eastAsia"/>
              </w:rPr>
              <w:t>20</w:t>
            </w:r>
          </w:p>
        </w:tc>
        <w:tc>
          <w:tcPr>
            <w:tcW w:w="1559" w:type="dxa"/>
            <w:tcBorders>
              <w:tl2br w:val="nil"/>
              <w:tr2bl w:val="nil"/>
            </w:tcBorders>
            <w:shd w:val="clear" w:color="auto" w:fill="auto"/>
            <w:vAlign w:val="center"/>
          </w:tcPr>
          <w:p w14:paraId="7B288AB2" w14:textId="77777777" w:rsidR="00437FCE" w:rsidRPr="00C839E7" w:rsidRDefault="00437FCE" w:rsidP="00437FCE">
            <w:pPr>
              <w:pStyle w:val="afffffffff9"/>
            </w:pPr>
            <w:r w:rsidRPr="00C839E7">
              <w:rPr>
                <w:rFonts w:hint="eastAsia"/>
              </w:rPr>
              <w:t>规划编制单位</w:t>
            </w:r>
          </w:p>
        </w:tc>
        <w:tc>
          <w:tcPr>
            <w:tcW w:w="1276" w:type="dxa"/>
            <w:tcBorders>
              <w:tl2br w:val="nil"/>
              <w:tr2bl w:val="nil"/>
            </w:tcBorders>
            <w:shd w:val="clear" w:color="auto" w:fill="auto"/>
            <w:vAlign w:val="center"/>
          </w:tcPr>
          <w:p w14:paraId="5D5DB7B6" w14:textId="77777777" w:rsidR="00437FCE" w:rsidRPr="00C839E7" w:rsidRDefault="00437FCE" w:rsidP="00437FCE">
            <w:pPr>
              <w:pStyle w:val="afffffffff9"/>
            </w:pPr>
            <w:r w:rsidRPr="00C839E7">
              <w:rPr>
                <w:rFonts w:hint="eastAsia"/>
              </w:rPr>
              <w:t>字符型</w:t>
            </w:r>
          </w:p>
        </w:tc>
        <w:tc>
          <w:tcPr>
            <w:tcW w:w="567" w:type="dxa"/>
            <w:tcBorders>
              <w:tl2br w:val="nil"/>
              <w:tr2bl w:val="nil"/>
            </w:tcBorders>
            <w:shd w:val="clear" w:color="auto" w:fill="auto"/>
            <w:vAlign w:val="center"/>
          </w:tcPr>
          <w:p w14:paraId="6F5DB46E" w14:textId="77777777" w:rsidR="00437FCE" w:rsidRPr="00C839E7" w:rsidRDefault="00437FCE" w:rsidP="00437FCE">
            <w:pPr>
              <w:pStyle w:val="afffffffff9"/>
            </w:pPr>
            <w:r>
              <w:t>40</w:t>
            </w:r>
          </w:p>
        </w:tc>
        <w:tc>
          <w:tcPr>
            <w:tcW w:w="567" w:type="dxa"/>
            <w:tcBorders>
              <w:tl2br w:val="nil"/>
              <w:tr2bl w:val="nil"/>
            </w:tcBorders>
            <w:shd w:val="clear" w:color="auto" w:fill="auto"/>
            <w:vAlign w:val="center"/>
          </w:tcPr>
          <w:p w14:paraId="78DFCEB4" w14:textId="77777777" w:rsidR="00437FCE" w:rsidRPr="00C839E7" w:rsidRDefault="00437FCE" w:rsidP="00437FCE">
            <w:pPr>
              <w:pStyle w:val="afffffffff9"/>
            </w:pPr>
            <w:r w:rsidRPr="00C839E7">
              <w:rPr>
                <w:rFonts w:hint="eastAsia"/>
              </w:rPr>
              <w:t>C</w:t>
            </w:r>
          </w:p>
        </w:tc>
        <w:tc>
          <w:tcPr>
            <w:tcW w:w="1984" w:type="dxa"/>
            <w:tcBorders>
              <w:tl2br w:val="nil"/>
              <w:tr2bl w:val="nil"/>
            </w:tcBorders>
            <w:shd w:val="clear" w:color="auto" w:fill="auto"/>
          </w:tcPr>
          <w:p w14:paraId="3D09BB37" w14:textId="77777777" w:rsidR="00437FCE" w:rsidRPr="00E335D1" w:rsidRDefault="00437FCE" w:rsidP="00437FCE">
            <w:pPr>
              <w:pStyle w:val="afffffffff9"/>
            </w:pPr>
            <w:r w:rsidRPr="00E335D1">
              <w:rPr>
                <w:rFonts w:hint="eastAsia"/>
              </w:rPr>
              <w:t>综合管廊规划单位/</w:t>
            </w:r>
            <w:r w:rsidR="00D97C27" w:rsidRPr="00D97C27">
              <w:rPr>
                <w:rFonts w:hint="eastAsia"/>
              </w:rPr>
              <w:t>综合管廊</w:t>
            </w:r>
            <w:r w:rsidRPr="00E335D1">
              <w:rPr>
                <w:rFonts w:hint="eastAsia"/>
              </w:rPr>
              <w:t>建设单位</w:t>
            </w:r>
          </w:p>
        </w:tc>
        <w:tc>
          <w:tcPr>
            <w:tcW w:w="2835" w:type="dxa"/>
            <w:tcBorders>
              <w:right w:val="single" w:sz="12" w:space="0" w:color="auto"/>
              <w:tl2br w:val="nil"/>
              <w:tr2bl w:val="nil"/>
            </w:tcBorders>
            <w:shd w:val="clear" w:color="auto" w:fill="auto"/>
            <w:vAlign w:val="center"/>
          </w:tcPr>
          <w:p w14:paraId="395FEF25" w14:textId="77777777" w:rsidR="00437FCE" w:rsidRPr="00C839E7" w:rsidRDefault="00437FCE" w:rsidP="00437FCE">
            <w:pPr>
              <w:pStyle w:val="afffffffff9"/>
              <w:jc w:val="left"/>
            </w:pPr>
          </w:p>
        </w:tc>
      </w:tr>
      <w:tr w:rsidR="00437FCE" w14:paraId="1D43F2FD" w14:textId="77777777" w:rsidTr="00630236">
        <w:trPr>
          <w:jc w:val="center"/>
        </w:trPr>
        <w:tc>
          <w:tcPr>
            <w:tcW w:w="567" w:type="dxa"/>
            <w:tcBorders>
              <w:left w:val="single" w:sz="12" w:space="0" w:color="auto"/>
              <w:tl2br w:val="nil"/>
              <w:tr2bl w:val="nil"/>
            </w:tcBorders>
            <w:shd w:val="clear" w:color="auto" w:fill="auto"/>
            <w:vAlign w:val="center"/>
          </w:tcPr>
          <w:p w14:paraId="59063C4E" w14:textId="77777777" w:rsidR="00437FCE" w:rsidRPr="00C839E7" w:rsidRDefault="00437FCE" w:rsidP="00437FCE">
            <w:pPr>
              <w:pStyle w:val="afffffffff9"/>
            </w:pPr>
            <w:r w:rsidRPr="00C839E7">
              <w:rPr>
                <w:rFonts w:hint="eastAsia"/>
              </w:rPr>
              <w:t>21</w:t>
            </w:r>
          </w:p>
        </w:tc>
        <w:tc>
          <w:tcPr>
            <w:tcW w:w="1559" w:type="dxa"/>
            <w:tcBorders>
              <w:tl2br w:val="nil"/>
              <w:tr2bl w:val="nil"/>
            </w:tcBorders>
            <w:shd w:val="clear" w:color="auto" w:fill="auto"/>
            <w:vAlign w:val="center"/>
          </w:tcPr>
          <w:p w14:paraId="5F446DA0" w14:textId="77777777" w:rsidR="00437FCE" w:rsidRPr="00C839E7" w:rsidRDefault="00437FCE" w:rsidP="00437FCE">
            <w:pPr>
              <w:pStyle w:val="afffffffff9"/>
            </w:pPr>
            <w:r w:rsidRPr="00C839E7">
              <w:rPr>
                <w:rFonts w:hint="eastAsia"/>
              </w:rPr>
              <w:t>规划批准单位</w:t>
            </w:r>
          </w:p>
        </w:tc>
        <w:tc>
          <w:tcPr>
            <w:tcW w:w="1276" w:type="dxa"/>
            <w:tcBorders>
              <w:tl2br w:val="nil"/>
              <w:tr2bl w:val="nil"/>
            </w:tcBorders>
            <w:shd w:val="clear" w:color="auto" w:fill="auto"/>
            <w:vAlign w:val="center"/>
          </w:tcPr>
          <w:p w14:paraId="5F2E858A" w14:textId="77777777" w:rsidR="00437FCE" w:rsidRPr="00C839E7" w:rsidRDefault="00437FCE" w:rsidP="00437FCE">
            <w:pPr>
              <w:pStyle w:val="afffffffff9"/>
            </w:pPr>
            <w:r w:rsidRPr="00C839E7">
              <w:rPr>
                <w:rFonts w:hint="eastAsia"/>
              </w:rPr>
              <w:t>字符型</w:t>
            </w:r>
          </w:p>
        </w:tc>
        <w:tc>
          <w:tcPr>
            <w:tcW w:w="567" w:type="dxa"/>
            <w:tcBorders>
              <w:tl2br w:val="nil"/>
              <w:tr2bl w:val="nil"/>
            </w:tcBorders>
            <w:shd w:val="clear" w:color="auto" w:fill="auto"/>
            <w:vAlign w:val="center"/>
          </w:tcPr>
          <w:p w14:paraId="16C5E6FC" w14:textId="77777777" w:rsidR="00437FCE" w:rsidRPr="00C839E7" w:rsidRDefault="00437FCE" w:rsidP="00437FCE">
            <w:pPr>
              <w:pStyle w:val="afffffffff9"/>
            </w:pPr>
            <w:r>
              <w:t>40</w:t>
            </w:r>
          </w:p>
        </w:tc>
        <w:tc>
          <w:tcPr>
            <w:tcW w:w="567" w:type="dxa"/>
            <w:tcBorders>
              <w:tl2br w:val="nil"/>
              <w:tr2bl w:val="nil"/>
            </w:tcBorders>
            <w:shd w:val="clear" w:color="auto" w:fill="auto"/>
            <w:vAlign w:val="center"/>
          </w:tcPr>
          <w:p w14:paraId="413B21F2" w14:textId="77777777" w:rsidR="00437FCE" w:rsidRPr="00C839E7" w:rsidRDefault="00437FCE" w:rsidP="00437FCE">
            <w:pPr>
              <w:pStyle w:val="afffffffff9"/>
            </w:pPr>
            <w:r w:rsidRPr="00C839E7">
              <w:rPr>
                <w:rFonts w:hint="eastAsia"/>
              </w:rPr>
              <w:t>C</w:t>
            </w:r>
          </w:p>
        </w:tc>
        <w:tc>
          <w:tcPr>
            <w:tcW w:w="1984" w:type="dxa"/>
            <w:tcBorders>
              <w:tl2br w:val="nil"/>
              <w:tr2bl w:val="nil"/>
            </w:tcBorders>
            <w:shd w:val="clear" w:color="auto" w:fill="auto"/>
          </w:tcPr>
          <w:p w14:paraId="149216EF" w14:textId="77777777" w:rsidR="00437FCE" w:rsidRPr="00E335D1" w:rsidRDefault="00437FCE" w:rsidP="00437FCE">
            <w:pPr>
              <w:pStyle w:val="afffffffff9"/>
            </w:pPr>
            <w:r w:rsidRPr="00E335D1">
              <w:rPr>
                <w:rFonts w:hint="eastAsia"/>
              </w:rPr>
              <w:t>综合管廊规划单位/设计单位/建设单位</w:t>
            </w:r>
          </w:p>
        </w:tc>
        <w:tc>
          <w:tcPr>
            <w:tcW w:w="2835" w:type="dxa"/>
            <w:tcBorders>
              <w:right w:val="single" w:sz="12" w:space="0" w:color="auto"/>
              <w:tl2br w:val="nil"/>
              <w:tr2bl w:val="nil"/>
            </w:tcBorders>
            <w:shd w:val="clear" w:color="auto" w:fill="auto"/>
            <w:vAlign w:val="center"/>
          </w:tcPr>
          <w:p w14:paraId="43869661" w14:textId="77777777" w:rsidR="00437FCE" w:rsidRPr="00C839E7" w:rsidRDefault="00437FCE" w:rsidP="00437FCE">
            <w:pPr>
              <w:pStyle w:val="afffffffff9"/>
              <w:jc w:val="left"/>
            </w:pPr>
          </w:p>
        </w:tc>
      </w:tr>
      <w:tr w:rsidR="00437FCE" w14:paraId="0CF11BE9" w14:textId="77777777" w:rsidTr="00630236">
        <w:trPr>
          <w:jc w:val="center"/>
        </w:trPr>
        <w:tc>
          <w:tcPr>
            <w:tcW w:w="567" w:type="dxa"/>
            <w:tcBorders>
              <w:top w:val="single" w:sz="4" w:space="0" w:color="000000"/>
              <w:left w:val="single" w:sz="12" w:space="0" w:color="auto"/>
              <w:bottom w:val="single" w:sz="4" w:space="0" w:color="000000"/>
              <w:right w:val="single" w:sz="4" w:space="0" w:color="000000"/>
              <w:tl2br w:val="nil"/>
              <w:tr2bl w:val="nil"/>
            </w:tcBorders>
            <w:shd w:val="clear" w:color="auto" w:fill="auto"/>
            <w:vAlign w:val="center"/>
          </w:tcPr>
          <w:p w14:paraId="52CD8F07" w14:textId="77777777" w:rsidR="00437FCE" w:rsidRPr="00C839E7" w:rsidRDefault="00437FCE" w:rsidP="00437FCE">
            <w:pPr>
              <w:pStyle w:val="afffffffff9"/>
            </w:pPr>
            <w:r w:rsidRPr="00C839E7">
              <w:rPr>
                <w:rFonts w:hint="eastAsia"/>
              </w:rPr>
              <w:t>22</w:t>
            </w:r>
          </w:p>
        </w:tc>
        <w:tc>
          <w:tcPr>
            <w:tcW w:w="1559"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32F4E572" w14:textId="77777777" w:rsidR="00437FCE" w:rsidRPr="00C839E7" w:rsidRDefault="00437FCE" w:rsidP="00437FCE">
            <w:pPr>
              <w:pStyle w:val="afffffffff9"/>
            </w:pPr>
            <w:r w:rsidRPr="00C839E7">
              <w:rPr>
                <w:rFonts w:hint="eastAsia"/>
              </w:rPr>
              <w:t>审批文号</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78132173" w14:textId="77777777" w:rsidR="00437FCE" w:rsidRPr="00C839E7" w:rsidRDefault="00437FCE" w:rsidP="00437FCE">
            <w:pPr>
              <w:pStyle w:val="afffffffff9"/>
            </w:pPr>
            <w:r w:rsidRPr="00C839E7">
              <w:rPr>
                <w:rFonts w:hint="eastAsia"/>
              </w:rPr>
              <w:t>字符型</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10F72D38" w14:textId="77777777" w:rsidR="00437FCE" w:rsidRPr="00C839E7" w:rsidRDefault="00437FCE" w:rsidP="00437FCE">
            <w:pPr>
              <w:pStyle w:val="afffffffff9"/>
            </w:pPr>
            <w:r w:rsidRPr="00C839E7">
              <w:rPr>
                <w:rFonts w:hint="eastAsia"/>
              </w:rPr>
              <w:t>20</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758E7B4E" w14:textId="77777777" w:rsidR="00437FCE" w:rsidRPr="00C839E7" w:rsidRDefault="00437FCE" w:rsidP="00437FCE">
            <w:pPr>
              <w:pStyle w:val="afffffffff9"/>
            </w:pPr>
            <w:r w:rsidRPr="00C839E7">
              <w:rPr>
                <w:rFonts w:hint="eastAsia"/>
              </w:rPr>
              <w:t>M</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tcPr>
          <w:p w14:paraId="761D67DA" w14:textId="77777777" w:rsidR="00437FCE" w:rsidRPr="00E335D1" w:rsidRDefault="00437FCE" w:rsidP="00437FCE">
            <w:pPr>
              <w:pStyle w:val="afffffffff9"/>
            </w:pPr>
            <w:r w:rsidRPr="00E335D1">
              <w:rPr>
                <w:rFonts w:hint="eastAsia"/>
              </w:rPr>
              <w:t>综合管廊规划单位/</w:t>
            </w:r>
            <w:r w:rsidR="00D97C27" w:rsidRPr="00D97C27">
              <w:rPr>
                <w:rFonts w:hint="eastAsia"/>
              </w:rPr>
              <w:t>综合管廊</w:t>
            </w:r>
            <w:r w:rsidRPr="00E335D1">
              <w:rPr>
                <w:rFonts w:hint="eastAsia"/>
              </w:rPr>
              <w:t>建设单位</w:t>
            </w:r>
          </w:p>
        </w:tc>
        <w:tc>
          <w:tcPr>
            <w:tcW w:w="2835" w:type="dxa"/>
            <w:tcBorders>
              <w:right w:val="single" w:sz="12" w:space="0" w:color="auto"/>
              <w:tl2br w:val="nil"/>
              <w:tr2bl w:val="nil"/>
            </w:tcBorders>
            <w:shd w:val="clear" w:color="auto" w:fill="auto"/>
            <w:vAlign w:val="center"/>
          </w:tcPr>
          <w:p w14:paraId="61261499" w14:textId="77777777" w:rsidR="00437FCE" w:rsidRPr="00C839E7" w:rsidRDefault="00437FCE" w:rsidP="00437FCE">
            <w:pPr>
              <w:pStyle w:val="afffffffff9"/>
              <w:jc w:val="left"/>
            </w:pPr>
          </w:p>
        </w:tc>
      </w:tr>
      <w:tr w:rsidR="00437FCE" w14:paraId="6FA78EDE" w14:textId="77777777" w:rsidTr="00630236">
        <w:trPr>
          <w:jc w:val="center"/>
        </w:trPr>
        <w:tc>
          <w:tcPr>
            <w:tcW w:w="567" w:type="dxa"/>
            <w:tcBorders>
              <w:left w:val="single" w:sz="12" w:space="0" w:color="auto"/>
              <w:tl2br w:val="nil"/>
              <w:tr2bl w:val="nil"/>
            </w:tcBorders>
            <w:shd w:val="clear" w:color="auto" w:fill="auto"/>
            <w:vAlign w:val="center"/>
          </w:tcPr>
          <w:p w14:paraId="18C86375" w14:textId="77777777" w:rsidR="00437FCE" w:rsidRPr="00C839E7" w:rsidRDefault="00437FCE" w:rsidP="00437FCE">
            <w:pPr>
              <w:pStyle w:val="afffffffff9"/>
            </w:pPr>
            <w:r w:rsidRPr="00C839E7">
              <w:rPr>
                <w:rFonts w:hint="eastAsia"/>
              </w:rPr>
              <w:t>23</w:t>
            </w:r>
          </w:p>
        </w:tc>
        <w:tc>
          <w:tcPr>
            <w:tcW w:w="1559" w:type="dxa"/>
            <w:tcBorders>
              <w:tl2br w:val="nil"/>
              <w:tr2bl w:val="nil"/>
            </w:tcBorders>
            <w:shd w:val="clear" w:color="auto" w:fill="auto"/>
            <w:vAlign w:val="center"/>
          </w:tcPr>
          <w:p w14:paraId="5A9C409E" w14:textId="77777777" w:rsidR="00437FCE" w:rsidRPr="00C839E7" w:rsidRDefault="00437FCE" w:rsidP="00437FCE">
            <w:pPr>
              <w:pStyle w:val="afffffffff9"/>
            </w:pPr>
            <w:r w:rsidRPr="00C839E7">
              <w:rPr>
                <w:rFonts w:hint="eastAsia"/>
              </w:rPr>
              <w:t>审批时间</w:t>
            </w:r>
          </w:p>
        </w:tc>
        <w:tc>
          <w:tcPr>
            <w:tcW w:w="1276" w:type="dxa"/>
            <w:tcBorders>
              <w:tl2br w:val="nil"/>
              <w:tr2bl w:val="nil"/>
            </w:tcBorders>
            <w:shd w:val="clear" w:color="auto" w:fill="auto"/>
            <w:vAlign w:val="center"/>
          </w:tcPr>
          <w:p w14:paraId="3767C152" w14:textId="77777777" w:rsidR="00437FCE" w:rsidRPr="00C839E7" w:rsidRDefault="00437FCE" w:rsidP="00437FCE">
            <w:pPr>
              <w:pStyle w:val="afffffffff9"/>
            </w:pPr>
            <w:r w:rsidRPr="00C839E7">
              <w:rPr>
                <w:rFonts w:hint="eastAsia"/>
              </w:rPr>
              <w:t>日期型</w:t>
            </w:r>
          </w:p>
        </w:tc>
        <w:tc>
          <w:tcPr>
            <w:tcW w:w="567" w:type="dxa"/>
            <w:tcBorders>
              <w:tl2br w:val="nil"/>
              <w:tr2bl w:val="nil"/>
            </w:tcBorders>
            <w:shd w:val="clear" w:color="auto" w:fill="auto"/>
            <w:vAlign w:val="center"/>
          </w:tcPr>
          <w:p w14:paraId="22702B0D" w14:textId="77777777" w:rsidR="00437FCE" w:rsidRPr="00C839E7" w:rsidRDefault="00437FCE" w:rsidP="00437FCE">
            <w:pPr>
              <w:pStyle w:val="afffffffff9"/>
            </w:pPr>
          </w:p>
        </w:tc>
        <w:tc>
          <w:tcPr>
            <w:tcW w:w="567" w:type="dxa"/>
            <w:tcBorders>
              <w:tl2br w:val="nil"/>
              <w:tr2bl w:val="nil"/>
            </w:tcBorders>
            <w:shd w:val="clear" w:color="auto" w:fill="auto"/>
            <w:vAlign w:val="center"/>
          </w:tcPr>
          <w:p w14:paraId="44305768" w14:textId="77777777" w:rsidR="00437FCE" w:rsidRPr="00C839E7" w:rsidRDefault="00437FCE" w:rsidP="00437FCE">
            <w:pPr>
              <w:pStyle w:val="afffffffff9"/>
            </w:pPr>
            <w:r w:rsidRPr="00C839E7">
              <w:rPr>
                <w:rFonts w:hint="eastAsia"/>
              </w:rPr>
              <w:t>M</w:t>
            </w:r>
          </w:p>
        </w:tc>
        <w:tc>
          <w:tcPr>
            <w:tcW w:w="1984" w:type="dxa"/>
            <w:tcBorders>
              <w:tl2br w:val="nil"/>
              <w:tr2bl w:val="nil"/>
            </w:tcBorders>
            <w:shd w:val="clear" w:color="auto" w:fill="auto"/>
          </w:tcPr>
          <w:p w14:paraId="0D9607C7" w14:textId="77777777" w:rsidR="00437FCE" w:rsidRPr="00E335D1" w:rsidRDefault="00437FCE" w:rsidP="00437FCE">
            <w:pPr>
              <w:pStyle w:val="afffffffff9"/>
            </w:pPr>
            <w:r w:rsidRPr="00E335D1">
              <w:rPr>
                <w:rFonts w:hint="eastAsia"/>
              </w:rPr>
              <w:t>综合管廊规划单位/</w:t>
            </w:r>
            <w:r w:rsidR="00D97C27" w:rsidRPr="00D97C27">
              <w:rPr>
                <w:rFonts w:hint="eastAsia"/>
              </w:rPr>
              <w:t>综合管廊</w:t>
            </w:r>
            <w:r w:rsidRPr="00E335D1">
              <w:rPr>
                <w:rFonts w:hint="eastAsia"/>
              </w:rPr>
              <w:t>建设单位</w:t>
            </w:r>
          </w:p>
        </w:tc>
        <w:tc>
          <w:tcPr>
            <w:tcW w:w="2835" w:type="dxa"/>
            <w:tcBorders>
              <w:right w:val="single" w:sz="12" w:space="0" w:color="auto"/>
              <w:tl2br w:val="nil"/>
              <w:tr2bl w:val="nil"/>
            </w:tcBorders>
            <w:shd w:val="clear" w:color="auto" w:fill="auto"/>
            <w:vAlign w:val="center"/>
          </w:tcPr>
          <w:p w14:paraId="4FB50C59" w14:textId="77777777" w:rsidR="00437FCE" w:rsidRPr="00C839E7" w:rsidRDefault="00437FCE" w:rsidP="00437FCE">
            <w:pPr>
              <w:pStyle w:val="afffffffff9"/>
              <w:jc w:val="left"/>
            </w:pPr>
          </w:p>
        </w:tc>
      </w:tr>
      <w:tr w:rsidR="00437FCE" w14:paraId="7A812D67" w14:textId="77777777" w:rsidTr="00630236">
        <w:trPr>
          <w:jc w:val="center"/>
        </w:trPr>
        <w:tc>
          <w:tcPr>
            <w:tcW w:w="567" w:type="dxa"/>
            <w:tcBorders>
              <w:left w:val="single" w:sz="12" w:space="0" w:color="auto"/>
              <w:tl2br w:val="nil"/>
              <w:tr2bl w:val="nil"/>
            </w:tcBorders>
            <w:shd w:val="clear" w:color="auto" w:fill="auto"/>
            <w:vAlign w:val="center"/>
          </w:tcPr>
          <w:p w14:paraId="0A20C101" w14:textId="77777777" w:rsidR="00437FCE" w:rsidRPr="00C839E7" w:rsidRDefault="00437FCE" w:rsidP="00437FCE">
            <w:pPr>
              <w:pStyle w:val="afffffffff9"/>
            </w:pPr>
            <w:r>
              <w:rPr>
                <w:rFonts w:hint="eastAsia"/>
              </w:rPr>
              <w:t>24</w:t>
            </w:r>
          </w:p>
        </w:tc>
        <w:tc>
          <w:tcPr>
            <w:tcW w:w="1559" w:type="dxa"/>
            <w:tcBorders>
              <w:tl2br w:val="nil"/>
              <w:tr2bl w:val="nil"/>
            </w:tcBorders>
            <w:shd w:val="clear" w:color="auto" w:fill="auto"/>
            <w:vAlign w:val="center"/>
          </w:tcPr>
          <w:p w14:paraId="2598FBA3" w14:textId="77777777" w:rsidR="00437FCE" w:rsidRPr="00C839E7" w:rsidRDefault="00437FCE" w:rsidP="00437FCE">
            <w:pPr>
              <w:pStyle w:val="afffffffff9"/>
            </w:pPr>
            <w:r w:rsidRPr="00C839E7">
              <w:rPr>
                <w:rFonts w:hint="eastAsia"/>
              </w:rPr>
              <w:t>规划发布单位名称</w:t>
            </w:r>
          </w:p>
        </w:tc>
        <w:tc>
          <w:tcPr>
            <w:tcW w:w="1276" w:type="dxa"/>
            <w:tcBorders>
              <w:tl2br w:val="nil"/>
              <w:tr2bl w:val="nil"/>
            </w:tcBorders>
            <w:shd w:val="clear" w:color="auto" w:fill="auto"/>
            <w:vAlign w:val="center"/>
          </w:tcPr>
          <w:p w14:paraId="78FA5F7F" w14:textId="77777777" w:rsidR="00437FCE" w:rsidRPr="00C839E7" w:rsidRDefault="00437FCE" w:rsidP="00437FCE">
            <w:pPr>
              <w:pStyle w:val="afffffffff9"/>
            </w:pPr>
            <w:r w:rsidRPr="00C839E7">
              <w:rPr>
                <w:rFonts w:hint="eastAsia"/>
              </w:rPr>
              <w:t>字符型</w:t>
            </w:r>
          </w:p>
        </w:tc>
        <w:tc>
          <w:tcPr>
            <w:tcW w:w="567" w:type="dxa"/>
            <w:tcBorders>
              <w:tl2br w:val="nil"/>
              <w:tr2bl w:val="nil"/>
            </w:tcBorders>
            <w:shd w:val="clear" w:color="auto" w:fill="auto"/>
            <w:vAlign w:val="center"/>
          </w:tcPr>
          <w:p w14:paraId="382E8FB0" w14:textId="77777777" w:rsidR="00437FCE" w:rsidRPr="00C839E7" w:rsidRDefault="00437FCE" w:rsidP="00437FCE">
            <w:pPr>
              <w:pStyle w:val="afffffffff9"/>
            </w:pPr>
            <w:r>
              <w:t>40</w:t>
            </w:r>
          </w:p>
        </w:tc>
        <w:tc>
          <w:tcPr>
            <w:tcW w:w="567" w:type="dxa"/>
            <w:tcBorders>
              <w:tl2br w:val="nil"/>
              <w:tr2bl w:val="nil"/>
            </w:tcBorders>
            <w:shd w:val="clear" w:color="auto" w:fill="auto"/>
            <w:vAlign w:val="center"/>
          </w:tcPr>
          <w:p w14:paraId="6D4B12D9" w14:textId="77777777" w:rsidR="00437FCE" w:rsidRPr="00C839E7" w:rsidRDefault="00437FCE" w:rsidP="00437FCE">
            <w:pPr>
              <w:pStyle w:val="afffffffff9"/>
            </w:pPr>
            <w:r w:rsidRPr="00C839E7">
              <w:rPr>
                <w:rFonts w:hint="eastAsia"/>
              </w:rPr>
              <w:t>C</w:t>
            </w:r>
          </w:p>
        </w:tc>
        <w:tc>
          <w:tcPr>
            <w:tcW w:w="1984" w:type="dxa"/>
            <w:tcBorders>
              <w:tl2br w:val="nil"/>
              <w:tr2bl w:val="nil"/>
            </w:tcBorders>
            <w:shd w:val="clear" w:color="auto" w:fill="auto"/>
          </w:tcPr>
          <w:p w14:paraId="741F0CB5" w14:textId="77777777" w:rsidR="00437FCE" w:rsidRPr="00E335D1" w:rsidRDefault="00437FCE" w:rsidP="00437FCE">
            <w:pPr>
              <w:pStyle w:val="afffffffff9"/>
            </w:pPr>
            <w:r w:rsidRPr="00E335D1">
              <w:rPr>
                <w:rFonts w:hint="eastAsia"/>
              </w:rPr>
              <w:t>综合管廊规划单位/</w:t>
            </w:r>
            <w:r w:rsidR="00D97C27" w:rsidRPr="00D97C27">
              <w:rPr>
                <w:rFonts w:hint="eastAsia"/>
              </w:rPr>
              <w:t>综合管廊</w:t>
            </w:r>
            <w:r w:rsidRPr="00E335D1">
              <w:rPr>
                <w:rFonts w:hint="eastAsia"/>
              </w:rPr>
              <w:t>建设单位</w:t>
            </w:r>
          </w:p>
        </w:tc>
        <w:tc>
          <w:tcPr>
            <w:tcW w:w="2835" w:type="dxa"/>
            <w:tcBorders>
              <w:right w:val="single" w:sz="12" w:space="0" w:color="auto"/>
              <w:tl2br w:val="nil"/>
              <w:tr2bl w:val="nil"/>
            </w:tcBorders>
            <w:shd w:val="clear" w:color="auto" w:fill="auto"/>
            <w:vAlign w:val="center"/>
          </w:tcPr>
          <w:p w14:paraId="663781F3" w14:textId="77777777" w:rsidR="00437FCE" w:rsidRPr="00C839E7" w:rsidRDefault="00437FCE" w:rsidP="00437FCE">
            <w:pPr>
              <w:pStyle w:val="afffffffff9"/>
              <w:jc w:val="left"/>
            </w:pPr>
          </w:p>
        </w:tc>
      </w:tr>
      <w:tr w:rsidR="00437FCE" w14:paraId="2798EFA6" w14:textId="77777777" w:rsidTr="00E70717">
        <w:trPr>
          <w:jc w:val="center"/>
        </w:trPr>
        <w:tc>
          <w:tcPr>
            <w:tcW w:w="567" w:type="dxa"/>
            <w:tcBorders>
              <w:left w:val="single" w:sz="12" w:space="0" w:color="auto"/>
              <w:tl2br w:val="nil"/>
              <w:tr2bl w:val="nil"/>
            </w:tcBorders>
            <w:shd w:val="clear" w:color="auto" w:fill="auto"/>
            <w:vAlign w:val="center"/>
          </w:tcPr>
          <w:p w14:paraId="48B7B85C" w14:textId="77777777" w:rsidR="00437FCE" w:rsidRPr="00C839E7" w:rsidRDefault="00437FCE" w:rsidP="00437FCE">
            <w:pPr>
              <w:pStyle w:val="afffffffff9"/>
            </w:pPr>
            <w:r>
              <w:rPr>
                <w:rFonts w:hint="eastAsia"/>
              </w:rPr>
              <w:t>25</w:t>
            </w:r>
          </w:p>
        </w:tc>
        <w:tc>
          <w:tcPr>
            <w:tcW w:w="1559" w:type="dxa"/>
            <w:tcBorders>
              <w:tl2br w:val="nil"/>
              <w:tr2bl w:val="nil"/>
            </w:tcBorders>
            <w:shd w:val="clear" w:color="auto" w:fill="auto"/>
            <w:vAlign w:val="center"/>
          </w:tcPr>
          <w:p w14:paraId="4B2889A6" w14:textId="77777777" w:rsidR="00437FCE" w:rsidRPr="00C839E7" w:rsidRDefault="00437FCE" w:rsidP="00437FCE">
            <w:pPr>
              <w:pStyle w:val="afffffffff9"/>
            </w:pPr>
            <w:r w:rsidRPr="00C839E7">
              <w:rPr>
                <w:rFonts w:hint="eastAsia"/>
              </w:rPr>
              <w:t>五年规划编号</w:t>
            </w:r>
          </w:p>
        </w:tc>
        <w:tc>
          <w:tcPr>
            <w:tcW w:w="1276" w:type="dxa"/>
            <w:tcBorders>
              <w:tl2br w:val="nil"/>
              <w:tr2bl w:val="nil"/>
            </w:tcBorders>
            <w:shd w:val="clear" w:color="auto" w:fill="auto"/>
            <w:vAlign w:val="center"/>
          </w:tcPr>
          <w:p w14:paraId="6D35722E" w14:textId="77777777" w:rsidR="00437FCE" w:rsidRPr="00C839E7" w:rsidRDefault="00437FCE" w:rsidP="00437FCE">
            <w:pPr>
              <w:pStyle w:val="afffffffff9"/>
            </w:pPr>
            <w:r w:rsidRPr="00C839E7">
              <w:rPr>
                <w:rFonts w:hint="eastAsia"/>
              </w:rPr>
              <w:t>字符型</w:t>
            </w:r>
          </w:p>
        </w:tc>
        <w:tc>
          <w:tcPr>
            <w:tcW w:w="567" w:type="dxa"/>
            <w:tcBorders>
              <w:tl2br w:val="nil"/>
              <w:tr2bl w:val="nil"/>
            </w:tcBorders>
            <w:shd w:val="clear" w:color="auto" w:fill="auto"/>
            <w:vAlign w:val="center"/>
          </w:tcPr>
          <w:p w14:paraId="366A367D" w14:textId="77777777" w:rsidR="00437FCE" w:rsidRPr="00C839E7" w:rsidRDefault="00437FCE" w:rsidP="00437FCE">
            <w:pPr>
              <w:pStyle w:val="afffffffff9"/>
            </w:pPr>
            <w:r w:rsidRPr="00C839E7">
              <w:rPr>
                <w:rFonts w:hint="eastAsia"/>
              </w:rPr>
              <w:t>20</w:t>
            </w:r>
          </w:p>
        </w:tc>
        <w:tc>
          <w:tcPr>
            <w:tcW w:w="567" w:type="dxa"/>
            <w:tcBorders>
              <w:tl2br w:val="nil"/>
              <w:tr2bl w:val="nil"/>
            </w:tcBorders>
            <w:shd w:val="clear" w:color="auto" w:fill="auto"/>
            <w:vAlign w:val="center"/>
          </w:tcPr>
          <w:p w14:paraId="23B922EB" w14:textId="77777777" w:rsidR="00437FCE" w:rsidRPr="00C839E7" w:rsidRDefault="00437FCE" w:rsidP="00437FCE">
            <w:pPr>
              <w:pStyle w:val="afffffffff9"/>
            </w:pPr>
            <w:r w:rsidRPr="00C839E7">
              <w:rPr>
                <w:rFonts w:hint="eastAsia"/>
              </w:rPr>
              <w:t>M</w:t>
            </w:r>
          </w:p>
        </w:tc>
        <w:tc>
          <w:tcPr>
            <w:tcW w:w="1984" w:type="dxa"/>
            <w:tcBorders>
              <w:tl2br w:val="nil"/>
              <w:tr2bl w:val="nil"/>
            </w:tcBorders>
            <w:shd w:val="clear" w:color="auto" w:fill="auto"/>
            <w:vAlign w:val="center"/>
          </w:tcPr>
          <w:p w14:paraId="107D4C1E" w14:textId="77777777" w:rsidR="00437FCE" w:rsidRPr="00C839E7" w:rsidRDefault="00437FCE" w:rsidP="00437FCE">
            <w:pPr>
              <w:pStyle w:val="afffffffff9"/>
            </w:pPr>
            <w:r w:rsidRPr="00811032">
              <w:rPr>
                <w:rFonts w:hint="eastAsia"/>
              </w:rPr>
              <w:t>综合管廊建设单位</w:t>
            </w:r>
            <w:r>
              <w:rPr>
                <w:rFonts w:hint="eastAsia"/>
              </w:rPr>
              <w:t>/</w:t>
            </w:r>
            <w:r w:rsidRPr="00C839E7">
              <w:rPr>
                <w:rFonts w:hint="eastAsia"/>
              </w:rPr>
              <w:t>综合管廊运营管理单位</w:t>
            </w:r>
          </w:p>
        </w:tc>
        <w:tc>
          <w:tcPr>
            <w:tcW w:w="2835" w:type="dxa"/>
            <w:tcBorders>
              <w:right w:val="single" w:sz="12" w:space="0" w:color="auto"/>
              <w:tl2br w:val="nil"/>
              <w:tr2bl w:val="nil"/>
            </w:tcBorders>
            <w:shd w:val="clear" w:color="auto" w:fill="auto"/>
            <w:vAlign w:val="center"/>
          </w:tcPr>
          <w:p w14:paraId="31DDDDF6" w14:textId="77777777" w:rsidR="00437FCE" w:rsidRPr="00C839E7" w:rsidRDefault="00437FCE" w:rsidP="00437FCE">
            <w:pPr>
              <w:pStyle w:val="afffffffff9"/>
              <w:jc w:val="left"/>
            </w:pPr>
          </w:p>
        </w:tc>
      </w:tr>
      <w:tr w:rsidR="00437FCE" w14:paraId="69499CA8" w14:textId="77777777" w:rsidTr="00E70717">
        <w:trPr>
          <w:jc w:val="center"/>
        </w:trPr>
        <w:tc>
          <w:tcPr>
            <w:tcW w:w="567" w:type="dxa"/>
            <w:tcBorders>
              <w:left w:val="single" w:sz="12" w:space="0" w:color="auto"/>
              <w:tl2br w:val="nil"/>
              <w:tr2bl w:val="nil"/>
            </w:tcBorders>
            <w:shd w:val="clear" w:color="auto" w:fill="auto"/>
            <w:vAlign w:val="center"/>
          </w:tcPr>
          <w:p w14:paraId="312E7F82" w14:textId="77777777" w:rsidR="00437FCE" w:rsidRPr="00C839E7" w:rsidRDefault="00437FCE" w:rsidP="00437FCE">
            <w:pPr>
              <w:pStyle w:val="afffffffff9"/>
            </w:pPr>
            <w:r w:rsidRPr="00C839E7">
              <w:rPr>
                <w:rFonts w:hint="eastAsia"/>
              </w:rPr>
              <w:t>2</w:t>
            </w:r>
            <w:r>
              <w:t>6</w:t>
            </w:r>
          </w:p>
        </w:tc>
        <w:tc>
          <w:tcPr>
            <w:tcW w:w="1559" w:type="dxa"/>
            <w:tcBorders>
              <w:tl2br w:val="nil"/>
              <w:tr2bl w:val="nil"/>
            </w:tcBorders>
            <w:shd w:val="clear" w:color="auto" w:fill="auto"/>
            <w:vAlign w:val="center"/>
          </w:tcPr>
          <w:p w14:paraId="5FDE6DA6" w14:textId="77777777" w:rsidR="00437FCE" w:rsidRPr="00C839E7" w:rsidRDefault="00437FCE" w:rsidP="00437FCE">
            <w:pPr>
              <w:pStyle w:val="afffffffff9"/>
            </w:pPr>
            <w:r w:rsidRPr="00C839E7">
              <w:rPr>
                <w:rFonts w:hint="eastAsia"/>
              </w:rPr>
              <w:t>五年规划年度</w:t>
            </w:r>
          </w:p>
        </w:tc>
        <w:tc>
          <w:tcPr>
            <w:tcW w:w="1276" w:type="dxa"/>
            <w:tcBorders>
              <w:tl2br w:val="nil"/>
              <w:tr2bl w:val="nil"/>
            </w:tcBorders>
            <w:shd w:val="clear" w:color="auto" w:fill="auto"/>
            <w:vAlign w:val="center"/>
          </w:tcPr>
          <w:p w14:paraId="732167D2" w14:textId="77777777" w:rsidR="00437FCE" w:rsidRPr="00C839E7" w:rsidRDefault="00437FCE" w:rsidP="00437FCE">
            <w:pPr>
              <w:pStyle w:val="afffffffff9"/>
            </w:pPr>
            <w:r w:rsidRPr="00C839E7">
              <w:rPr>
                <w:rFonts w:hint="eastAsia"/>
              </w:rPr>
              <w:t>日期型</w:t>
            </w:r>
          </w:p>
        </w:tc>
        <w:tc>
          <w:tcPr>
            <w:tcW w:w="567" w:type="dxa"/>
            <w:tcBorders>
              <w:tl2br w:val="nil"/>
              <w:tr2bl w:val="nil"/>
            </w:tcBorders>
            <w:shd w:val="clear" w:color="auto" w:fill="auto"/>
            <w:vAlign w:val="center"/>
          </w:tcPr>
          <w:p w14:paraId="6398E06B" w14:textId="77777777" w:rsidR="00437FCE" w:rsidRPr="00C839E7" w:rsidRDefault="00437FCE" w:rsidP="00437FCE">
            <w:pPr>
              <w:pStyle w:val="afffffffff9"/>
            </w:pPr>
          </w:p>
        </w:tc>
        <w:tc>
          <w:tcPr>
            <w:tcW w:w="567" w:type="dxa"/>
            <w:tcBorders>
              <w:tl2br w:val="nil"/>
              <w:tr2bl w:val="nil"/>
            </w:tcBorders>
            <w:shd w:val="clear" w:color="auto" w:fill="auto"/>
            <w:vAlign w:val="center"/>
          </w:tcPr>
          <w:p w14:paraId="7AE64FE5" w14:textId="77777777" w:rsidR="00437FCE" w:rsidRPr="00C839E7" w:rsidRDefault="00437FCE" w:rsidP="00437FCE">
            <w:pPr>
              <w:pStyle w:val="afffffffff9"/>
            </w:pPr>
            <w:r w:rsidRPr="00C839E7">
              <w:rPr>
                <w:rFonts w:hint="eastAsia"/>
              </w:rPr>
              <w:t>M</w:t>
            </w:r>
          </w:p>
        </w:tc>
        <w:tc>
          <w:tcPr>
            <w:tcW w:w="1984" w:type="dxa"/>
            <w:tcBorders>
              <w:tl2br w:val="nil"/>
              <w:tr2bl w:val="nil"/>
            </w:tcBorders>
            <w:shd w:val="clear" w:color="auto" w:fill="auto"/>
            <w:vAlign w:val="center"/>
          </w:tcPr>
          <w:p w14:paraId="7093FB06" w14:textId="77777777" w:rsidR="00437FCE" w:rsidRPr="00C839E7" w:rsidRDefault="00437FCE" w:rsidP="00437FCE">
            <w:pPr>
              <w:pStyle w:val="afffffffff9"/>
            </w:pPr>
            <w:r w:rsidRPr="00C839E7">
              <w:rPr>
                <w:rFonts w:hint="eastAsia"/>
              </w:rPr>
              <w:t>综合管廊建设单位/综合管廊运营管理单位</w:t>
            </w:r>
          </w:p>
        </w:tc>
        <w:tc>
          <w:tcPr>
            <w:tcW w:w="2835" w:type="dxa"/>
            <w:tcBorders>
              <w:right w:val="single" w:sz="12" w:space="0" w:color="auto"/>
              <w:tl2br w:val="nil"/>
              <w:tr2bl w:val="nil"/>
            </w:tcBorders>
            <w:shd w:val="clear" w:color="auto" w:fill="auto"/>
            <w:vAlign w:val="center"/>
          </w:tcPr>
          <w:p w14:paraId="781218AD" w14:textId="77777777" w:rsidR="00437FCE" w:rsidRPr="00C839E7" w:rsidRDefault="00437FCE" w:rsidP="00437FCE">
            <w:pPr>
              <w:pStyle w:val="afffffffff9"/>
              <w:jc w:val="left"/>
            </w:pPr>
            <w:r w:rsidRPr="00C839E7">
              <w:rPr>
                <w:rFonts w:hint="eastAsia"/>
              </w:rPr>
              <w:t>按年排列，如2022</w:t>
            </w:r>
            <w:r>
              <w:rPr>
                <w:rFonts w:hint="eastAsia"/>
              </w:rPr>
              <w:t>。</w:t>
            </w:r>
          </w:p>
        </w:tc>
      </w:tr>
      <w:tr w:rsidR="00437FCE" w14:paraId="5F8EAD2A" w14:textId="77777777" w:rsidTr="00E70717">
        <w:trPr>
          <w:jc w:val="center"/>
        </w:trPr>
        <w:tc>
          <w:tcPr>
            <w:tcW w:w="567" w:type="dxa"/>
            <w:tcBorders>
              <w:left w:val="single" w:sz="12" w:space="0" w:color="auto"/>
              <w:tl2br w:val="nil"/>
              <w:tr2bl w:val="nil"/>
            </w:tcBorders>
            <w:shd w:val="clear" w:color="auto" w:fill="auto"/>
            <w:vAlign w:val="center"/>
          </w:tcPr>
          <w:p w14:paraId="480BC3F4" w14:textId="77777777" w:rsidR="00437FCE" w:rsidRPr="00C839E7" w:rsidRDefault="00437FCE" w:rsidP="00437FCE">
            <w:pPr>
              <w:pStyle w:val="afffffffff9"/>
            </w:pPr>
            <w:r w:rsidRPr="00C839E7">
              <w:rPr>
                <w:rFonts w:hint="eastAsia"/>
              </w:rPr>
              <w:t>2</w:t>
            </w:r>
            <w:r>
              <w:t>7</w:t>
            </w:r>
          </w:p>
        </w:tc>
        <w:tc>
          <w:tcPr>
            <w:tcW w:w="1559" w:type="dxa"/>
            <w:tcBorders>
              <w:tl2br w:val="nil"/>
              <w:tr2bl w:val="nil"/>
            </w:tcBorders>
            <w:shd w:val="clear" w:color="auto" w:fill="auto"/>
            <w:vAlign w:val="center"/>
          </w:tcPr>
          <w:p w14:paraId="06694933" w14:textId="77777777" w:rsidR="00437FCE" w:rsidRPr="00C839E7" w:rsidRDefault="00437FCE" w:rsidP="00437FCE">
            <w:pPr>
              <w:pStyle w:val="afffffffff9"/>
            </w:pPr>
            <w:r w:rsidRPr="00C839E7">
              <w:rPr>
                <w:rFonts w:hint="eastAsia"/>
              </w:rPr>
              <w:t>五年规划管廊总长度</w:t>
            </w:r>
          </w:p>
        </w:tc>
        <w:tc>
          <w:tcPr>
            <w:tcW w:w="1276" w:type="dxa"/>
            <w:tcBorders>
              <w:tl2br w:val="nil"/>
              <w:tr2bl w:val="nil"/>
            </w:tcBorders>
            <w:shd w:val="clear" w:color="auto" w:fill="auto"/>
            <w:vAlign w:val="center"/>
          </w:tcPr>
          <w:p w14:paraId="1029F00A" w14:textId="77777777" w:rsidR="00437FCE" w:rsidRPr="00C839E7" w:rsidRDefault="00437FCE" w:rsidP="00437FCE">
            <w:pPr>
              <w:pStyle w:val="afffffffff9"/>
            </w:pPr>
            <w:r>
              <w:rPr>
                <w:rFonts w:hint="eastAsia"/>
              </w:rPr>
              <w:t>浮点</w:t>
            </w:r>
            <w:r w:rsidRPr="00C839E7">
              <w:rPr>
                <w:rFonts w:hint="eastAsia"/>
              </w:rPr>
              <w:t>型</w:t>
            </w:r>
          </w:p>
        </w:tc>
        <w:tc>
          <w:tcPr>
            <w:tcW w:w="567" w:type="dxa"/>
            <w:tcBorders>
              <w:tl2br w:val="nil"/>
              <w:tr2bl w:val="nil"/>
            </w:tcBorders>
            <w:shd w:val="clear" w:color="auto" w:fill="auto"/>
            <w:vAlign w:val="center"/>
          </w:tcPr>
          <w:p w14:paraId="33EA6030" w14:textId="77777777" w:rsidR="00437FCE" w:rsidRPr="00C839E7" w:rsidRDefault="00437FCE" w:rsidP="00437FCE">
            <w:pPr>
              <w:pStyle w:val="afffffffff9"/>
            </w:pPr>
          </w:p>
        </w:tc>
        <w:tc>
          <w:tcPr>
            <w:tcW w:w="567" w:type="dxa"/>
            <w:tcBorders>
              <w:tl2br w:val="nil"/>
              <w:tr2bl w:val="nil"/>
            </w:tcBorders>
            <w:shd w:val="clear" w:color="auto" w:fill="auto"/>
            <w:vAlign w:val="center"/>
          </w:tcPr>
          <w:p w14:paraId="4178DFE3" w14:textId="77777777" w:rsidR="00437FCE" w:rsidRPr="00C839E7" w:rsidRDefault="00437FCE" w:rsidP="00437FCE">
            <w:pPr>
              <w:pStyle w:val="afffffffff9"/>
            </w:pPr>
            <w:r w:rsidRPr="00C839E7">
              <w:rPr>
                <w:rFonts w:hint="eastAsia"/>
              </w:rPr>
              <w:t>M</w:t>
            </w:r>
          </w:p>
        </w:tc>
        <w:tc>
          <w:tcPr>
            <w:tcW w:w="1984" w:type="dxa"/>
            <w:tcBorders>
              <w:tl2br w:val="nil"/>
              <w:tr2bl w:val="nil"/>
            </w:tcBorders>
            <w:shd w:val="clear" w:color="auto" w:fill="auto"/>
            <w:vAlign w:val="center"/>
          </w:tcPr>
          <w:p w14:paraId="5531E81F" w14:textId="77777777" w:rsidR="00437FCE" w:rsidRPr="00C839E7" w:rsidRDefault="00437FCE" w:rsidP="00437FCE">
            <w:pPr>
              <w:pStyle w:val="afffffffff9"/>
            </w:pPr>
            <w:r w:rsidRPr="00C839E7">
              <w:rPr>
                <w:rFonts w:hint="eastAsia"/>
              </w:rPr>
              <w:t>综合管廊运营管理单位</w:t>
            </w:r>
          </w:p>
        </w:tc>
        <w:tc>
          <w:tcPr>
            <w:tcW w:w="2835" w:type="dxa"/>
            <w:tcBorders>
              <w:right w:val="single" w:sz="12" w:space="0" w:color="auto"/>
              <w:tl2br w:val="nil"/>
              <w:tr2bl w:val="nil"/>
            </w:tcBorders>
            <w:shd w:val="clear" w:color="auto" w:fill="auto"/>
            <w:vAlign w:val="center"/>
          </w:tcPr>
          <w:p w14:paraId="76A2D33C" w14:textId="77777777" w:rsidR="00437FCE" w:rsidRPr="00C839E7" w:rsidRDefault="00437FCE" w:rsidP="00437FCE">
            <w:pPr>
              <w:pStyle w:val="afffffffff9"/>
              <w:jc w:val="left"/>
            </w:pPr>
            <w:r w:rsidRPr="00C839E7">
              <w:rPr>
                <w:rFonts w:hint="eastAsia"/>
              </w:rPr>
              <w:t>单位：公里。</w:t>
            </w:r>
          </w:p>
        </w:tc>
      </w:tr>
      <w:tr w:rsidR="00437FCE" w14:paraId="1D9C30F7" w14:textId="77777777" w:rsidTr="00E70717">
        <w:trPr>
          <w:jc w:val="center"/>
        </w:trPr>
        <w:tc>
          <w:tcPr>
            <w:tcW w:w="567" w:type="dxa"/>
            <w:tcBorders>
              <w:left w:val="single" w:sz="12" w:space="0" w:color="auto"/>
            </w:tcBorders>
            <w:shd w:val="clear" w:color="auto" w:fill="auto"/>
            <w:vAlign w:val="center"/>
          </w:tcPr>
          <w:p w14:paraId="7F961492" w14:textId="77777777" w:rsidR="00437FCE" w:rsidRPr="00592538" w:rsidRDefault="00437FCE" w:rsidP="00437FCE">
            <w:pPr>
              <w:pStyle w:val="afffffffff9"/>
            </w:pPr>
            <w:r w:rsidRPr="00592538">
              <w:rPr>
                <w:rFonts w:hint="eastAsia"/>
              </w:rPr>
              <w:t>26</w:t>
            </w:r>
          </w:p>
        </w:tc>
        <w:tc>
          <w:tcPr>
            <w:tcW w:w="1559" w:type="dxa"/>
            <w:shd w:val="clear" w:color="auto" w:fill="auto"/>
            <w:vAlign w:val="center"/>
          </w:tcPr>
          <w:p w14:paraId="3BA02FF5" w14:textId="77777777" w:rsidR="00437FCE" w:rsidRPr="00592538" w:rsidRDefault="00437FCE" w:rsidP="00437FCE">
            <w:pPr>
              <w:pStyle w:val="afffffffff9"/>
            </w:pPr>
            <w:r w:rsidRPr="00592538">
              <w:rPr>
                <w:rFonts w:hint="eastAsia"/>
              </w:rPr>
              <w:t>五年规划总投资</w:t>
            </w:r>
          </w:p>
        </w:tc>
        <w:tc>
          <w:tcPr>
            <w:tcW w:w="1276" w:type="dxa"/>
            <w:shd w:val="clear" w:color="auto" w:fill="auto"/>
            <w:vAlign w:val="center"/>
          </w:tcPr>
          <w:p w14:paraId="0B5C9ADB" w14:textId="77777777" w:rsidR="00437FCE" w:rsidRPr="00592538" w:rsidRDefault="00437FCE" w:rsidP="00437FCE">
            <w:pPr>
              <w:pStyle w:val="afffffffff9"/>
            </w:pPr>
            <w:r>
              <w:rPr>
                <w:rFonts w:hint="eastAsia"/>
              </w:rPr>
              <w:t>浮点型</w:t>
            </w:r>
          </w:p>
        </w:tc>
        <w:tc>
          <w:tcPr>
            <w:tcW w:w="567" w:type="dxa"/>
            <w:shd w:val="clear" w:color="auto" w:fill="auto"/>
            <w:vAlign w:val="center"/>
          </w:tcPr>
          <w:p w14:paraId="7AAD76A8" w14:textId="77777777" w:rsidR="00437FCE" w:rsidRPr="00592538" w:rsidRDefault="00437FCE" w:rsidP="00437FCE">
            <w:pPr>
              <w:pStyle w:val="afffffffff9"/>
            </w:pPr>
          </w:p>
        </w:tc>
        <w:tc>
          <w:tcPr>
            <w:tcW w:w="567" w:type="dxa"/>
            <w:shd w:val="clear" w:color="auto" w:fill="auto"/>
            <w:vAlign w:val="center"/>
          </w:tcPr>
          <w:p w14:paraId="6BAE0696" w14:textId="77777777" w:rsidR="00437FCE" w:rsidRPr="00592538" w:rsidRDefault="00437FCE" w:rsidP="00437FCE">
            <w:pPr>
              <w:pStyle w:val="afffffffff9"/>
            </w:pPr>
            <w:r w:rsidRPr="00592538">
              <w:rPr>
                <w:rFonts w:hint="eastAsia"/>
              </w:rPr>
              <w:t>M</w:t>
            </w:r>
          </w:p>
        </w:tc>
        <w:tc>
          <w:tcPr>
            <w:tcW w:w="1984" w:type="dxa"/>
            <w:shd w:val="clear" w:color="auto" w:fill="auto"/>
            <w:vAlign w:val="center"/>
          </w:tcPr>
          <w:p w14:paraId="0E3F9691" w14:textId="77777777" w:rsidR="00437FCE" w:rsidRPr="00592538" w:rsidRDefault="00437FCE" w:rsidP="00437FCE">
            <w:pPr>
              <w:pStyle w:val="afffffffff9"/>
            </w:pPr>
            <w:r w:rsidRPr="00592538">
              <w:rPr>
                <w:rFonts w:hint="eastAsia"/>
              </w:rPr>
              <w:t>综合管廊运营管理单位</w:t>
            </w:r>
          </w:p>
        </w:tc>
        <w:tc>
          <w:tcPr>
            <w:tcW w:w="2835" w:type="dxa"/>
            <w:tcBorders>
              <w:right w:val="single" w:sz="12" w:space="0" w:color="auto"/>
            </w:tcBorders>
            <w:shd w:val="clear" w:color="auto" w:fill="auto"/>
            <w:vAlign w:val="center"/>
          </w:tcPr>
          <w:p w14:paraId="387FE5B5" w14:textId="77777777" w:rsidR="00437FCE" w:rsidRPr="00592538" w:rsidRDefault="00437FCE" w:rsidP="00437FCE">
            <w:pPr>
              <w:pStyle w:val="afffffffff9"/>
              <w:jc w:val="left"/>
            </w:pPr>
            <w:r w:rsidRPr="00592538">
              <w:rPr>
                <w:rFonts w:hint="eastAsia"/>
              </w:rPr>
              <w:t>单位：万元</w:t>
            </w:r>
            <w:r>
              <w:rPr>
                <w:rFonts w:hint="eastAsia"/>
              </w:rPr>
              <w:t>。</w:t>
            </w:r>
          </w:p>
        </w:tc>
      </w:tr>
      <w:tr w:rsidR="00437FCE" w14:paraId="1EE21AD6" w14:textId="77777777" w:rsidTr="00E70717">
        <w:trPr>
          <w:jc w:val="center"/>
        </w:trPr>
        <w:tc>
          <w:tcPr>
            <w:tcW w:w="567" w:type="dxa"/>
            <w:tcBorders>
              <w:left w:val="single" w:sz="12" w:space="0" w:color="auto"/>
            </w:tcBorders>
            <w:shd w:val="clear" w:color="auto" w:fill="auto"/>
            <w:vAlign w:val="center"/>
          </w:tcPr>
          <w:p w14:paraId="0C0F2FE7" w14:textId="77777777" w:rsidR="00437FCE" w:rsidRPr="00592538" w:rsidRDefault="00437FCE" w:rsidP="00437FCE">
            <w:pPr>
              <w:pStyle w:val="afffffffff9"/>
            </w:pPr>
            <w:r w:rsidRPr="00592538">
              <w:rPr>
                <w:rFonts w:hint="eastAsia"/>
              </w:rPr>
              <w:t>2</w:t>
            </w:r>
            <w:r>
              <w:t>8</w:t>
            </w:r>
          </w:p>
        </w:tc>
        <w:tc>
          <w:tcPr>
            <w:tcW w:w="1559" w:type="dxa"/>
            <w:shd w:val="clear" w:color="auto" w:fill="auto"/>
            <w:vAlign w:val="center"/>
          </w:tcPr>
          <w:p w14:paraId="3DAD5EED" w14:textId="77777777" w:rsidR="00437FCE" w:rsidRPr="00592538" w:rsidRDefault="00437FCE" w:rsidP="00437FCE">
            <w:pPr>
              <w:pStyle w:val="afffffffff9"/>
            </w:pPr>
            <w:r w:rsidRPr="00592538">
              <w:rPr>
                <w:rFonts w:hint="eastAsia"/>
              </w:rPr>
              <w:t>五年规划管廊舱室编号</w:t>
            </w:r>
          </w:p>
        </w:tc>
        <w:tc>
          <w:tcPr>
            <w:tcW w:w="1276" w:type="dxa"/>
            <w:shd w:val="clear" w:color="auto" w:fill="auto"/>
            <w:vAlign w:val="center"/>
          </w:tcPr>
          <w:p w14:paraId="3F1F71CE" w14:textId="77777777" w:rsidR="00437FCE" w:rsidRPr="00592538" w:rsidRDefault="00437FCE" w:rsidP="00437FCE">
            <w:pPr>
              <w:pStyle w:val="afffffffff9"/>
            </w:pPr>
            <w:r w:rsidRPr="00592538">
              <w:rPr>
                <w:rFonts w:hint="eastAsia"/>
              </w:rPr>
              <w:t>字符型</w:t>
            </w:r>
          </w:p>
        </w:tc>
        <w:tc>
          <w:tcPr>
            <w:tcW w:w="567" w:type="dxa"/>
            <w:shd w:val="clear" w:color="auto" w:fill="auto"/>
            <w:vAlign w:val="center"/>
          </w:tcPr>
          <w:p w14:paraId="345DBF28" w14:textId="77777777" w:rsidR="00437FCE" w:rsidRPr="00592538" w:rsidRDefault="00437FCE" w:rsidP="00437FCE">
            <w:pPr>
              <w:pStyle w:val="afffffffff9"/>
            </w:pPr>
            <w:r w:rsidRPr="00592538">
              <w:rPr>
                <w:rFonts w:hint="eastAsia"/>
              </w:rPr>
              <w:t>20</w:t>
            </w:r>
          </w:p>
        </w:tc>
        <w:tc>
          <w:tcPr>
            <w:tcW w:w="567" w:type="dxa"/>
            <w:shd w:val="clear" w:color="auto" w:fill="auto"/>
            <w:vAlign w:val="center"/>
          </w:tcPr>
          <w:p w14:paraId="0B7B3AC6" w14:textId="77777777" w:rsidR="00437FCE" w:rsidRPr="00592538" w:rsidRDefault="00437FCE" w:rsidP="00437FCE">
            <w:pPr>
              <w:pStyle w:val="afffffffff9"/>
            </w:pPr>
            <w:r w:rsidRPr="00592538">
              <w:rPr>
                <w:rFonts w:hint="eastAsia"/>
              </w:rPr>
              <w:t>C</w:t>
            </w:r>
          </w:p>
        </w:tc>
        <w:tc>
          <w:tcPr>
            <w:tcW w:w="1984" w:type="dxa"/>
            <w:shd w:val="clear" w:color="auto" w:fill="auto"/>
            <w:vAlign w:val="center"/>
          </w:tcPr>
          <w:p w14:paraId="118A7E39" w14:textId="77777777" w:rsidR="00437FCE" w:rsidRPr="00592538" w:rsidRDefault="00437FCE" w:rsidP="00437FCE">
            <w:pPr>
              <w:pStyle w:val="afffffffff9"/>
            </w:pPr>
            <w:r w:rsidRPr="00592538">
              <w:rPr>
                <w:rFonts w:hint="eastAsia"/>
              </w:rPr>
              <w:t>综合管廊运营管理单位</w:t>
            </w:r>
          </w:p>
        </w:tc>
        <w:tc>
          <w:tcPr>
            <w:tcW w:w="2835" w:type="dxa"/>
            <w:tcBorders>
              <w:right w:val="single" w:sz="12" w:space="0" w:color="auto"/>
            </w:tcBorders>
            <w:shd w:val="clear" w:color="auto" w:fill="auto"/>
            <w:vAlign w:val="center"/>
          </w:tcPr>
          <w:p w14:paraId="0918FE58" w14:textId="77777777" w:rsidR="00437FCE" w:rsidRPr="00592538" w:rsidRDefault="00437FCE" w:rsidP="00437FCE">
            <w:pPr>
              <w:pStyle w:val="afffffffff9"/>
              <w:jc w:val="left"/>
            </w:pPr>
          </w:p>
        </w:tc>
      </w:tr>
      <w:tr w:rsidR="00437FCE" w14:paraId="551E118C" w14:textId="77777777" w:rsidTr="00E70717">
        <w:trPr>
          <w:jc w:val="center"/>
        </w:trPr>
        <w:tc>
          <w:tcPr>
            <w:tcW w:w="567" w:type="dxa"/>
            <w:tcBorders>
              <w:left w:val="single" w:sz="12" w:space="0" w:color="auto"/>
            </w:tcBorders>
            <w:shd w:val="clear" w:color="auto" w:fill="auto"/>
            <w:vAlign w:val="center"/>
          </w:tcPr>
          <w:p w14:paraId="632C454D" w14:textId="77777777" w:rsidR="00437FCE" w:rsidRPr="00592538" w:rsidRDefault="00437FCE" w:rsidP="00437FCE">
            <w:pPr>
              <w:pStyle w:val="afffffffff9"/>
            </w:pPr>
            <w:r w:rsidRPr="00592538">
              <w:rPr>
                <w:rFonts w:hint="eastAsia"/>
              </w:rPr>
              <w:t>2</w:t>
            </w:r>
            <w:r>
              <w:t>9</w:t>
            </w:r>
          </w:p>
        </w:tc>
        <w:tc>
          <w:tcPr>
            <w:tcW w:w="1559" w:type="dxa"/>
            <w:shd w:val="clear" w:color="auto" w:fill="auto"/>
            <w:vAlign w:val="center"/>
          </w:tcPr>
          <w:p w14:paraId="346B98B4" w14:textId="77777777" w:rsidR="00437FCE" w:rsidRPr="00592538" w:rsidRDefault="00437FCE" w:rsidP="00437FCE">
            <w:pPr>
              <w:pStyle w:val="afffffffff9"/>
            </w:pPr>
            <w:r w:rsidRPr="00592538">
              <w:rPr>
                <w:rFonts w:hint="eastAsia"/>
              </w:rPr>
              <w:t>路段名称</w:t>
            </w:r>
          </w:p>
        </w:tc>
        <w:tc>
          <w:tcPr>
            <w:tcW w:w="1276" w:type="dxa"/>
            <w:shd w:val="clear" w:color="auto" w:fill="auto"/>
            <w:vAlign w:val="center"/>
          </w:tcPr>
          <w:p w14:paraId="1ECE034A" w14:textId="77777777" w:rsidR="00437FCE" w:rsidRPr="00592538" w:rsidRDefault="00437FCE" w:rsidP="00437FCE">
            <w:pPr>
              <w:pStyle w:val="afffffffff9"/>
            </w:pPr>
            <w:r w:rsidRPr="00592538">
              <w:rPr>
                <w:rFonts w:hint="eastAsia"/>
              </w:rPr>
              <w:t>字符型</w:t>
            </w:r>
          </w:p>
        </w:tc>
        <w:tc>
          <w:tcPr>
            <w:tcW w:w="567" w:type="dxa"/>
            <w:shd w:val="clear" w:color="auto" w:fill="auto"/>
            <w:vAlign w:val="center"/>
          </w:tcPr>
          <w:p w14:paraId="6060F5D0" w14:textId="77777777" w:rsidR="00437FCE" w:rsidRPr="00592538" w:rsidRDefault="00437FCE" w:rsidP="00437FCE">
            <w:pPr>
              <w:pStyle w:val="afffffffff9"/>
            </w:pPr>
            <w:r>
              <w:t>100</w:t>
            </w:r>
          </w:p>
        </w:tc>
        <w:tc>
          <w:tcPr>
            <w:tcW w:w="567" w:type="dxa"/>
            <w:shd w:val="clear" w:color="auto" w:fill="auto"/>
            <w:vAlign w:val="center"/>
          </w:tcPr>
          <w:p w14:paraId="02C314CB" w14:textId="77777777" w:rsidR="00437FCE" w:rsidRPr="00592538" w:rsidRDefault="00437FCE" w:rsidP="00437FCE">
            <w:pPr>
              <w:pStyle w:val="afffffffff9"/>
            </w:pPr>
            <w:r w:rsidRPr="00592538">
              <w:rPr>
                <w:rFonts w:hint="eastAsia"/>
              </w:rPr>
              <w:t>C</w:t>
            </w:r>
          </w:p>
        </w:tc>
        <w:tc>
          <w:tcPr>
            <w:tcW w:w="1984" w:type="dxa"/>
            <w:shd w:val="clear" w:color="auto" w:fill="auto"/>
            <w:vAlign w:val="center"/>
          </w:tcPr>
          <w:p w14:paraId="11015643" w14:textId="77777777" w:rsidR="00437FCE" w:rsidRPr="00592538" w:rsidRDefault="00437FCE" w:rsidP="00437FCE">
            <w:pPr>
              <w:pStyle w:val="afffffffff9"/>
            </w:pPr>
            <w:r w:rsidRPr="00592538">
              <w:rPr>
                <w:rFonts w:hint="eastAsia"/>
              </w:rPr>
              <w:t>综合管廊运营管理单位</w:t>
            </w:r>
          </w:p>
        </w:tc>
        <w:tc>
          <w:tcPr>
            <w:tcW w:w="2835" w:type="dxa"/>
            <w:tcBorders>
              <w:right w:val="single" w:sz="12" w:space="0" w:color="auto"/>
            </w:tcBorders>
            <w:shd w:val="clear" w:color="auto" w:fill="auto"/>
            <w:vAlign w:val="center"/>
          </w:tcPr>
          <w:p w14:paraId="7B5709C0" w14:textId="77777777" w:rsidR="00437FCE" w:rsidRPr="00592538" w:rsidRDefault="00437FCE" w:rsidP="00437FCE">
            <w:pPr>
              <w:pStyle w:val="afffffffff9"/>
              <w:jc w:val="left"/>
            </w:pPr>
          </w:p>
        </w:tc>
      </w:tr>
      <w:tr w:rsidR="00437FCE" w14:paraId="6C65593A" w14:textId="77777777" w:rsidTr="00E70717">
        <w:trPr>
          <w:jc w:val="center"/>
        </w:trPr>
        <w:tc>
          <w:tcPr>
            <w:tcW w:w="567" w:type="dxa"/>
            <w:tcBorders>
              <w:left w:val="single" w:sz="12" w:space="0" w:color="auto"/>
            </w:tcBorders>
            <w:shd w:val="clear" w:color="auto" w:fill="auto"/>
            <w:vAlign w:val="center"/>
          </w:tcPr>
          <w:p w14:paraId="7D93F901" w14:textId="77777777" w:rsidR="00437FCE" w:rsidRPr="00592538" w:rsidRDefault="00437FCE" w:rsidP="00437FCE">
            <w:pPr>
              <w:pStyle w:val="afffffffff9"/>
            </w:pPr>
            <w:r>
              <w:t>30</w:t>
            </w:r>
          </w:p>
        </w:tc>
        <w:tc>
          <w:tcPr>
            <w:tcW w:w="1559" w:type="dxa"/>
            <w:shd w:val="clear" w:color="auto" w:fill="auto"/>
            <w:vAlign w:val="center"/>
          </w:tcPr>
          <w:p w14:paraId="30C490B4" w14:textId="77777777" w:rsidR="00437FCE" w:rsidRPr="00592538" w:rsidRDefault="00437FCE" w:rsidP="00437FCE">
            <w:pPr>
              <w:pStyle w:val="afffffffff9"/>
            </w:pPr>
            <w:r w:rsidRPr="00592538">
              <w:rPr>
                <w:rFonts w:hint="eastAsia"/>
              </w:rPr>
              <w:t>管廊类型</w:t>
            </w:r>
          </w:p>
        </w:tc>
        <w:tc>
          <w:tcPr>
            <w:tcW w:w="1276" w:type="dxa"/>
            <w:shd w:val="clear" w:color="auto" w:fill="auto"/>
            <w:vAlign w:val="center"/>
          </w:tcPr>
          <w:p w14:paraId="7FF00E3F" w14:textId="77777777" w:rsidR="00437FCE" w:rsidRPr="00592538" w:rsidRDefault="00437FCE" w:rsidP="00437FCE">
            <w:pPr>
              <w:pStyle w:val="afffffffff9"/>
            </w:pPr>
            <w:r w:rsidRPr="00592538">
              <w:rPr>
                <w:rFonts w:hint="eastAsia"/>
              </w:rPr>
              <w:t>字符型</w:t>
            </w:r>
          </w:p>
        </w:tc>
        <w:tc>
          <w:tcPr>
            <w:tcW w:w="567" w:type="dxa"/>
            <w:shd w:val="clear" w:color="auto" w:fill="auto"/>
            <w:vAlign w:val="center"/>
          </w:tcPr>
          <w:p w14:paraId="375F8451" w14:textId="77777777" w:rsidR="00437FCE" w:rsidRPr="00592538" w:rsidRDefault="00437FCE" w:rsidP="00437FCE">
            <w:pPr>
              <w:pStyle w:val="afffffffff9"/>
            </w:pPr>
            <w:r>
              <w:t>2</w:t>
            </w:r>
          </w:p>
        </w:tc>
        <w:tc>
          <w:tcPr>
            <w:tcW w:w="567" w:type="dxa"/>
            <w:shd w:val="clear" w:color="auto" w:fill="auto"/>
            <w:vAlign w:val="center"/>
          </w:tcPr>
          <w:p w14:paraId="6663F3F6" w14:textId="77777777" w:rsidR="00437FCE" w:rsidRPr="00592538" w:rsidRDefault="00437FCE" w:rsidP="00437FCE">
            <w:pPr>
              <w:pStyle w:val="afffffffff9"/>
            </w:pPr>
            <w:r w:rsidRPr="00592538">
              <w:rPr>
                <w:rFonts w:hint="eastAsia"/>
              </w:rPr>
              <w:t>C</w:t>
            </w:r>
          </w:p>
        </w:tc>
        <w:tc>
          <w:tcPr>
            <w:tcW w:w="1984" w:type="dxa"/>
            <w:shd w:val="clear" w:color="auto" w:fill="auto"/>
            <w:vAlign w:val="center"/>
          </w:tcPr>
          <w:p w14:paraId="23930AB9" w14:textId="77777777" w:rsidR="00437FCE" w:rsidRPr="00592538" w:rsidRDefault="00437FCE" w:rsidP="00437FCE">
            <w:pPr>
              <w:pStyle w:val="afffffffff9"/>
            </w:pPr>
            <w:r w:rsidRPr="00592538">
              <w:rPr>
                <w:rFonts w:hint="eastAsia"/>
              </w:rPr>
              <w:t>综合管廊运营管理单位</w:t>
            </w:r>
          </w:p>
        </w:tc>
        <w:tc>
          <w:tcPr>
            <w:tcW w:w="2835" w:type="dxa"/>
            <w:tcBorders>
              <w:right w:val="single" w:sz="12" w:space="0" w:color="auto"/>
            </w:tcBorders>
            <w:shd w:val="clear" w:color="auto" w:fill="auto"/>
            <w:vAlign w:val="center"/>
          </w:tcPr>
          <w:p w14:paraId="5B0F1354" w14:textId="77777777" w:rsidR="00437FCE" w:rsidRPr="00592538" w:rsidRDefault="00437FCE" w:rsidP="00437FCE">
            <w:pPr>
              <w:pStyle w:val="afffffffff9"/>
              <w:jc w:val="left"/>
            </w:pPr>
            <w:r>
              <w:rPr>
                <w:rFonts w:hint="eastAsia"/>
              </w:rPr>
              <w:t>按本文件</w:t>
            </w:r>
            <w:r>
              <w:t>第</w:t>
            </w:r>
            <w:r>
              <w:rPr>
                <w:rFonts w:hint="eastAsia"/>
              </w:rPr>
              <w:t>5</w:t>
            </w:r>
            <w:r>
              <w:t>章</w:t>
            </w:r>
            <w:r>
              <w:rPr>
                <w:rFonts w:hint="eastAsia"/>
              </w:rPr>
              <w:t>管廊类型</w:t>
            </w:r>
            <w:r>
              <w:t>代码</w:t>
            </w:r>
            <w:r>
              <w:rPr>
                <w:rFonts w:hint="eastAsia"/>
              </w:rPr>
              <w:t>的</w:t>
            </w:r>
            <w:r>
              <w:t>相关内容</w:t>
            </w:r>
            <w:r>
              <w:rPr>
                <w:rFonts w:hint="eastAsia"/>
              </w:rPr>
              <w:t>填写</w:t>
            </w:r>
            <w:r>
              <w:t>。</w:t>
            </w:r>
          </w:p>
        </w:tc>
      </w:tr>
      <w:tr w:rsidR="00437FCE" w:rsidRPr="00A27DD1" w14:paraId="68875C7E" w14:textId="77777777" w:rsidTr="00E70717">
        <w:trPr>
          <w:jc w:val="center"/>
        </w:trPr>
        <w:tc>
          <w:tcPr>
            <w:tcW w:w="567" w:type="dxa"/>
            <w:tcBorders>
              <w:left w:val="single" w:sz="12" w:space="0" w:color="auto"/>
              <w:bottom w:val="single" w:sz="12" w:space="0" w:color="auto"/>
            </w:tcBorders>
            <w:shd w:val="clear" w:color="auto" w:fill="auto"/>
            <w:vAlign w:val="center"/>
          </w:tcPr>
          <w:p w14:paraId="071CEC80" w14:textId="77777777" w:rsidR="00437FCE" w:rsidRPr="00592538" w:rsidRDefault="00437FCE" w:rsidP="00437FCE">
            <w:pPr>
              <w:pStyle w:val="afffffffff9"/>
            </w:pPr>
            <w:r w:rsidRPr="00592538">
              <w:rPr>
                <w:rFonts w:hint="eastAsia"/>
              </w:rPr>
              <w:t>3</w:t>
            </w:r>
            <w:r w:rsidR="00D97C27">
              <w:t>1</w:t>
            </w:r>
          </w:p>
        </w:tc>
        <w:tc>
          <w:tcPr>
            <w:tcW w:w="1559" w:type="dxa"/>
            <w:tcBorders>
              <w:bottom w:val="single" w:sz="12" w:space="0" w:color="auto"/>
            </w:tcBorders>
            <w:shd w:val="clear" w:color="auto" w:fill="auto"/>
            <w:vAlign w:val="center"/>
          </w:tcPr>
          <w:p w14:paraId="7BA9A9A9" w14:textId="77777777" w:rsidR="00437FCE" w:rsidRPr="00592538" w:rsidRDefault="00437FCE" w:rsidP="00437FCE">
            <w:pPr>
              <w:pStyle w:val="afffffffff9"/>
            </w:pPr>
            <w:r w:rsidRPr="00592538">
              <w:rPr>
                <w:rFonts w:hint="eastAsia"/>
              </w:rPr>
              <w:t>计划开工时间</w:t>
            </w:r>
          </w:p>
        </w:tc>
        <w:tc>
          <w:tcPr>
            <w:tcW w:w="1276" w:type="dxa"/>
            <w:tcBorders>
              <w:bottom w:val="single" w:sz="12" w:space="0" w:color="auto"/>
            </w:tcBorders>
            <w:shd w:val="clear" w:color="auto" w:fill="auto"/>
            <w:vAlign w:val="center"/>
          </w:tcPr>
          <w:p w14:paraId="36DEBD51" w14:textId="77777777" w:rsidR="00437FCE" w:rsidRPr="00592538" w:rsidRDefault="00437FCE" w:rsidP="00437FCE">
            <w:pPr>
              <w:pStyle w:val="afffffffff9"/>
            </w:pPr>
            <w:r w:rsidRPr="00592538">
              <w:rPr>
                <w:rFonts w:hint="eastAsia"/>
              </w:rPr>
              <w:t>日期型</w:t>
            </w:r>
          </w:p>
        </w:tc>
        <w:tc>
          <w:tcPr>
            <w:tcW w:w="567" w:type="dxa"/>
            <w:tcBorders>
              <w:bottom w:val="single" w:sz="12" w:space="0" w:color="auto"/>
            </w:tcBorders>
            <w:shd w:val="clear" w:color="auto" w:fill="auto"/>
            <w:vAlign w:val="center"/>
          </w:tcPr>
          <w:p w14:paraId="1A11AF42" w14:textId="77777777" w:rsidR="00437FCE" w:rsidRPr="00592538" w:rsidRDefault="00437FCE" w:rsidP="00437FCE">
            <w:pPr>
              <w:pStyle w:val="afffffffff9"/>
            </w:pPr>
          </w:p>
        </w:tc>
        <w:tc>
          <w:tcPr>
            <w:tcW w:w="567" w:type="dxa"/>
            <w:tcBorders>
              <w:bottom w:val="single" w:sz="12" w:space="0" w:color="auto"/>
            </w:tcBorders>
            <w:shd w:val="clear" w:color="auto" w:fill="auto"/>
            <w:vAlign w:val="center"/>
          </w:tcPr>
          <w:p w14:paraId="337D40DB" w14:textId="77777777" w:rsidR="00437FCE" w:rsidRPr="00592538" w:rsidRDefault="00437FCE" w:rsidP="00437FCE">
            <w:pPr>
              <w:pStyle w:val="afffffffff9"/>
            </w:pPr>
            <w:r w:rsidRPr="00592538">
              <w:rPr>
                <w:rFonts w:hint="eastAsia"/>
              </w:rPr>
              <w:t>C</w:t>
            </w:r>
          </w:p>
        </w:tc>
        <w:tc>
          <w:tcPr>
            <w:tcW w:w="1984" w:type="dxa"/>
            <w:tcBorders>
              <w:bottom w:val="single" w:sz="12" w:space="0" w:color="auto"/>
            </w:tcBorders>
            <w:shd w:val="clear" w:color="auto" w:fill="auto"/>
            <w:vAlign w:val="center"/>
          </w:tcPr>
          <w:p w14:paraId="672DEF24" w14:textId="77777777" w:rsidR="00437FCE" w:rsidRPr="00592538" w:rsidRDefault="00437FCE" w:rsidP="00437FCE">
            <w:pPr>
              <w:pStyle w:val="afffffffff9"/>
            </w:pPr>
            <w:r w:rsidRPr="00592538">
              <w:rPr>
                <w:rFonts w:hint="eastAsia"/>
              </w:rPr>
              <w:t>综合管廊建设单位/综合管廊运营管理单位</w:t>
            </w:r>
          </w:p>
        </w:tc>
        <w:tc>
          <w:tcPr>
            <w:tcW w:w="2835" w:type="dxa"/>
            <w:tcBorders>
              <w:bottom w:val="single" w:sz="12" w:space="0" w:color="auto"/>
              <w:right w:val="single" w:sz="12" w:space="0" w:color="auto"/>
            </w:tcBorders>
            <w:shd w:val="clear" w:color="auto" w:fill="auto"/>
            <w:vAlign w:val="center"/>
          </w:tcPr>
          <w:p w14:paraId="683C3342" w14:textId="77777777" w:rsidR="00437FCE" w:rsidRPr="00592538" w:rsidRDefault="00437FCE" w:rsidP="00437FCE">
            <w:pPr>
              <w:pStyle w:val="afffffffff9"/>
              <w:jc w:val="left"/>
            </w:pPr>
            <w:r>
              <w:rPr>
                <w:rFonts w:hint="eastAsia"/>
              </w:rPr>
              <w:t>按年月日排列</w:t>
            </w:r>
            <w:r w:rsidRPr="00592538">
              <w:rPr>
                <w:rFonts w:hint="eastAsia"/>
              </w:rPr>
              <w:t>，如20220501</w:t>
            </w:r>
            <w:r>
              <w:rPr>
                <w:rFonts w:hint="eastAsia"/>
              </w:rPr>
              <w:t>。</w:t>
            </w:r>
          </w:p>
        </w:tc>
      </w:tr>
    </w:tbl>
    <w:p w14:paraId="2BF42EBB" w14:textId="77777777" w:rsidR="00592538" w:rsidRPr="00210CA1" w:rsidRDefault="00592538" w:rsidP="00592538">
      <w:pPr>
        <w:widowControl/>
        <w:autoSpaceDE w:val="0"/>
        <w:autoSpaceDN w:val="0"/>
        <w:adjustRightInd/>
        <w:spacing w:line="240" w:lineRule="auto"/>
        <w:ind w:firstLineChars="200" w:firstLine="420"/>
        <w:rPr>
          <w:rFonts w:ascii="宋体" w:hAnsi="Times New Roman"/>
          <w:noProof/>
          <w:kern w:val="0"/>
          <w:szCs w:val="20"/>
        </w:rPr>
      </w:pPr>
    </w:p>
    <w:p w14:paraId="51B1976C" w14:textId="77777777" w:rsidR="00592538" w:rsidRDefault="00592538">
      <w:pPr>
        <w:widowControl/>
        <w:adjustRightInd/>
        <w:spacing w:line="240" w:lineRule="auto"/>
        <w:jc w:val="left"/>
        <w:rPr>
          <w:rFonts w:ascii="宋体" w:hAnsi="Times New Roman"/>
          <w:noProof/>
          <w:kern w:val="0"/>
          <w:szCs w:val="20"/>
        </w:rPr>
      </w:pPr>
      <w:r>
        <w:rPr>
          <w:rFonts w:ascii="宋体" w:hAnsi="Times New Roman"/>
          <w:noProof/>
          <w:kern w:val="0"/>
          <w:szCs w:val="20"/>
        </w:rPr>
        <w:br w:type="page"/>
      </w:r>
    </w:p>
    <w:p w14:paraId="250ADBC2" w14:textId="77777777" w:rsidR="00592538" w:rsidRPr="00210CA1" w:rsidRDefault="00592538" w:rsidP="00592538">
      <w:pPr>
        <w:pStyle w:val="aff"/>
        <w:numPr>
          <w:ilvl w:val="0"/>
          <w:numId w:val="0"/>
        </w:numPr>
        <w:spacing w:before="156" w:after="156"/>
      </w:pPr>
      <w:r w:rsidRPr="00A27DD1">
        <w:rPr>
          <w:rFonts w:hint="eastAsia"/>
        </w:rPr>
        <w:lastRenderedPageBreak/>
        <w:t>表</w:t>
      </w:r>
      <w:r>
        <w:t>B</w:t>
      </w:r>
      <w:r w:rsidRPr="00A27DD1">
        <w:rPr>
          <w:rFonts w:hint="eastAsia"/>
        </w:rPr>
        <w:t>.</w:t>
      </w:r>
      <w:r>
        <w:t>6</w:t>
      </w:r>
      <w:r w:rsidRPr="00A27DD1">
        <w:rPr>
          <w:rFonts w:hint="eastAsia"/>
        </w:rPr>
        <w:t>.</w:t>
      </w:r>
      <w:r>
        <w:t>2</w:t>
      </w:r>
      <w:r w:rsidRPr="00A27DD1">
        <w:rPr>
          <w:rFonts w:hint="eastAsia"/>
        </w:rPr>
        <w:t xml:space="preserve"> </w:t>
      </w:r>
      <w:r w:rsidRPr="00592538">
        <w:rPr>
          <w:rFonts w:hint="eastAsia"/>
        </w:rPr>
        <w:t>公司级综合管廊行业统计数据信息表</w:t>
      </w:r>
    </w:p>
    <w:tbl>
      <w:tblPr>
        <w:tblStyle w:val="afffffffffc"/>
        <w:tblW w:w="9355" w:type="dxa"/>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567"/>
        <w:gridCol w:w="1559"/>
        <w:gridCol w:w="1276"/>
        <w:gridCol w:w="567"/>
        <w:gridCol w:w="567"/>
        <w:gridCol w:w="1984"/>
        <w:gridCol w:w="2835"/>
      </w:tblGrid>
      <w:tr w:rsidR="00D24F08" w14:paraId="587F8E3A" w14:textId="77777777" w:rsidTr="00D13D0A">
        <w:trPr>
          <w:tblHeader/>
          <w:jc w:val="center"/>
        </w:trPr>
        <w:tc>
          <w:tcPr>
            <w:tcW w:w="567" w:type="dxa"/>
            <w:tcBorders>
              <w:top w:val="single" w:sz="12" w:space="0" w:color="auto"/>
              <w:left w:val="single" w:sz="12" w:space="0" w:color="auto"/>
              <w:bottom w:val="single" w:sz="12" w:space="0" w:color="auto"/>
            </w:tcBorders>
            <w:shd w:val="clear" w:color="auto" w:fill="auto"/>
            <w:vAlign w:val="center"/>
          </w:tcPr>
          <w:p w14:paraId="2C9D6CEE" w14:textId="77777777" w:rsidR="00D24F08" w:rsidRDefault="00D24F08" w:rsidP="001D3AD2">
            <w:pPr>
              <w:pStyle w:val="afffffffff9"/>
            </w:pPr>
            <w:r>
              <w:rPr>
                <w:rFonts w:hint="eastAsia"/>
              </w:rPr>
              <w:t>序号</w:t>
            </w:r>
          </w:p>
        </w:tc>
        <w:tc>
          <w:tcPr>
            <w:tcW w:w="1559" w:type="dxa"/>
            <w:tcBorders>
              <w:top w:val="single" w:sz="12" w:space="0" w:color="auto"/>
              <w:bottom w:val="single" w:sz="12" w:space="0" w:color="auto"/>
            </w:tcBorders>
            <w:shd w:val="clear" w:color="auto" w:fill="auto"/>
            <w:vAlign w:val="center"/>
          </w:tcPr>
          <w:p w14:paraId="2E68BCEE" w14:textId="77777777" w:rsidR="00D24F08" w:rsidRDefault="00D24F08" w:rsidP="001D3AD2">
            <w:pPr>
              <w:pStyle w:val="afffffffff9"/>
            </w:pPr>
            <w:r>
              <w:rPr>
                <w:rFonts w:hint="eastAsia"/>
              </w:rPr>
              <w:t>字段名称</w:t>
            </w:r>
          </w:p>
        </w:tc>
        <w:tc>
          <w:tcPr>
            <w:tcW w:w="1276" w:type="dxa"/>
            <w:tcBorders>
              <w:top w:val="single" w:sz="12" w:space="0" w:color="auto"/>
              <w:bottom w:val="single" w:sz="12" w:space="0" w:color="auto"/>
            </w:tcBorders>
            <w:shd w:val="clear" w:color="auto" w:fill="auto"/>
            <w:vAlign w:val="center"/>
          </w:tcPr>
          <w:p w14:paraId="0324C178" w14:textId="77777777" w:rsidR="00D24F08" w:rsidRDefault="00D24F08" w:rsidP="001D3AD2">
            <w:pPr>
              <w:pStyle w:val="afffffffff9"/>
            </w:pPr>
            <w:r>
              <w:rPr>
                <w:rFonts w:hint="eastAsia"/>
              </w:rPr>
              <w:t>字段</w:t>
            </w:r>
            <w:r>
              <w:t>类型</w:t>
            </w:r>
          </w:p>
        </w:tc>
        <w:tc>
          <w:tcPr>
            <w:tcW w:w="567" w:type="dxa"/>
            <w:tcBorders>
              <w:top w:val="single" w:sz="12" w:space="0" w:color="auto"/>
              <w:bottom w:val="single" w:sz="12" w:space="0" w:color="auto"/>
            </w:tcBorders>
            <w:shd w:val="clear" w:color="auto" w:fill="auto"/>
            <w:vAlign w:val="center"/>
          </w:tcPr>
          <w:p w14:paraId="341EC541" w14:textId="77777777" w:rsidR="00D24F08" w:rsidRDefault="00D24F08" w:rsidP="001D3AD2">
            <w:pPr>
              <w:pStyle w:val="afffffffff9"/>
            </w:pPr>
            <w:r>
              <w:rPr>
                <w:rFonts w:hint="eastAsia"/>
              </w:rPr>
              <w:t>字段</w:t>
            </w:r>
          </w:p>
          <w:p w14:paraId="1B820BFC" w14:textId="77777777" w:rsidR="00D24F08" w:rsidRDefault="00D24F08" w:rsidP="001D3AD2">
            <w:pPr>
              <w:pStyle w:val="afffffffff9"/>
            </w:pPr>
            <w:r>
              <w:t>长度</w:t>
            </w:r>
          </w:p>
        </w:tc>
        <w:tc>
          <w:tcPr>
            <w:tcW w:w="567" w:type="dxa"/>
            <w:tcBorders>
              <w:top w:val="single" w:sz="12" w:space="0" w:color="auto"/>
              <w:bottom w:val="single" w:sz="12" w:space="0" w:color="auto"/>
            </w:tcBorders>
            <w:shd w:val="clear" w:color="auto" w:fill="auto"/>
            <w:vAlign w:val="center"/>
          </w:tcPr>
          <w:p w14:paraId="671283F5" w14:textId="77777777" w:rsidR="00D24F08" w:rsidRDefault="00D24F08" w:rsidP="001D3AD2">
            <w:pPr>
              <w:pStyle w:val="afffffffff9"/>
            </w:pPr>
            <w:r>
              <w:rPr>
                <w:rFonts w:hint="eastAsia"/>
              </w:rPr>
              <w:t>约束/</w:t>
            </w:r>
          </w:p>
          <w:p w14:paraId="4C5D3DCC" w14:textId="77777777" w:rsidR="00D24F08" w:rsidRDefault="00D24F08" w:rsidP="001D3AD2">
            <w:pPr>
              <w:pStyle w:val="afffffffff9"/>
            </w:pPr>
            <w:r>
              <w:rPr>
                <w:rFonts w:hint="eastAsia"/>
              </w:rPr>
              <w:t>条件</w:t>
            </w:r>
          </w:p>
        </w:tc>
        <w:tc>
          <w:tcPr>
            <w:tcW w:w="1984" w:type="dxa"/>
            <w:tcBorders>
              <w:top w:val="single" w:sz="12" w:space="0" w:color="auto"/>
              <w:bottom w:val="single" w:sz="12" w:space="0" w:color="auto"/>
            </w:tcBorders>
            <w:shd w:val="clear" w:color="auto" w:fill="auto"/>
            <w:vAlign w:val="center"/>
          </w:tcPr>
          <w:p w14:paraId="30189540" w14:textId="77777777" w:rsidR="00D24F08" w:rsidRDefault="00D24F08" w:rsidP="001D3AD2">
            <w:pPr>
              <w:pStyle w:val="afffffffff9"/>
            </w:pPr>
            <w:r>
              <w:rPr>
                <w:rFonts w:hint="eastAsia"/>
              </w:rPr>
              <w:t>数据</w:t>
            </w:r>
            <w:r>
              <w:t>来源</w:t>
            </w:r>
          </w:p>
        </w:tc>
        <w:tc>
          <w:tcPr>
            <w:tcW w:w="2835" w:type="dxa"/>
            <w:tcBorders>
              <w:top w:val="single" w:sz="12" w:space="0" w:color="auto"/>
              <w:bottom w:val="single" w:sz="12" w:space="0" w:color="auto"/>
              <w:right w:val="single" w:sz="12" w:space="0" w:color="auto"/>
            </w:tcBorders>
            <w:shd w:val="clear" w:color="auto" w:fill="auto"/>
            <w:vAlign w:val="center"/>
          </w:tcPr>
          <w:p w14:paraId="3A227F6F" w14:textId="77777777" w:rsidR="00D24F08" w:rsidRDefault="00D24F08" w:rsidP="001D3AD2">
            <w:pPr>
              <w:pStyle w:val="afffffffff9"/>
            </w:pPr>
            <w:r>
              <w:rPr>
                <w:rFonts w:hint="eastAsia"/>
              </w:rPr>
              <w:t>说明</w:t>
            </w:r>
          </w:p>
        </w:tc>
      </w:tr>
      <w:tr w:rsidR="00D24F08" w14:paraId="6CA72BB4" w14:textId="77777777" w:rsidTr="00D13D0A">
        <w:trPr>
          <w:jc w:val="center"/>
        </w:trPr>
        <w:tc>
          <w:tcPr>
            <w:tcW w:w="567" w:type="dxa"/>
            <w:tcBorders>
              <w:left w:val="single" w:sz="12" w:space="0" w:color="auto"/>
              <w:tl2br w:val="nil"/>
              <w:tr2bl w:val="nil"/>
            </w:tcBorders>
            <w:shd w:val="clear" w:color="auto" w:fill="auto"/>
            <w:vAlign w:val="center"/>
          </w:tcPr>
          <w:p w14:paraId="30803D29" w14:textId="77777777" w:rsidR="00D24F08" w:rsidRPr="00592538" w:rsidRDefault="00D24F08" w:rsidP="001954ED">
            <w:pPr>
              <w:pStyle w:val="afffffffff9"/>
            </w:pPr>
            <w:r w:rsidRPr="00592538">
              <w:rPr>
                <w:rFonts w:hint="eastAsia"/>
              </w:rPr>
              <w:t>1</w:t>
            </w:r>
          </w:p>
        </w:tc>
        <w:tc>
          <w:tcPr>
            <w:tcW w:w="1559" w:type="dxa"/>
            <w:tcBorders>
              <w:top w:val="single" w:sz="12" w:space="0" w:color="auto"/>
              <w:tl2br w:val="nil"/>
              <w:tr2bl w:val="nil"/>
            </w:tcBorders>
            <w:shd w:val="clear" w:color="auto" w:fill="auto"/>
            <w:vAlign w:val="center"/>
          </w:tcPr>
          <w:p w14:paraId="42B70B90" w14:textId="77777777" w:rsidR="00D24F08" w:rsidRPr="001766ED" w:rsidRDefault="00D24F08" w:rsidP="001954ED">
            <w:pPr>
              <w:pStyle w:val="afffffffff9"/>
            </w:pPr>
            <w:r>
              <w:rPr>
                <w:rFonts w:hint="eastAsia"/>
              </w:rPr>
              <w:t>综合</w:t>
            </w:r>
            <w:r w:rsidRPr="001766ED">
              <w:rPr>
                <w:rFonts w:hint="eastAsia"/>
              </w:rPr>
              <w:t>管廊</w:t>
            </w:r>
            <w:r>
              <w:rPr>
                <w:rFonts w:hint="eastAsia"/>
              </w:rPr>
              <w:t>代码</w:t>
            </w:r>
          </w:p>
        </w:tc>
        <w:tc>
          <w:tcPr>
            <w:tcW w:w="1276" w:type="dxa"/>
            <w:tcBorders>
              <w:top w:val="single" w:sz="12" w:space="0" w:color="auto"/>
              <w:tl2br w:val="nil"/>
              <w:tr2bl w:val="nil"/>
            </w:tcBorders>
            <w:shd w:val="clear" w:color="auto" w:fill="auto"/>
            <w:vAlign w:val="center"/>
          </w:tcPr>
          <w:p w14:paraId="03435999" w14:textId="77777777" w:rsidR="00D24F08" w:rsidRPr="001766ED" w:rsidRDefault="00D24F08" w:rsidP="001954ED">
            <w:pPr>
              <w:pStyle w:val="afffffffff9"/>
            </w:pPr>
            <w:r w:rsidRPr="001766ED">
              <w:rPr>
                <w:rFonts w:hint="eastAsia"/>
              </w:rPr>
              <w:t>字符型</w:t>
            </w:r>
          </w:p>
        </w:tc>
        <w:tc>
          <w:tcPr>
            <w:tcW w:w="567" w:type="dxa"/>
            <w:tcBorders>
              <w:top w:val="single" w:sz="12" w:space="0" w:color="auto"/>
              <w:tl2br w:val="nil"/>
              <w:tr2bl w:val="nil"/>
            </w:tcBorders>
            <w:shd w:val="clear" w:color="auto" w:fill="auto"/>
            <w:vAlign w:val="center"/>
          </w:tcPr>
          <w:p w14:paraId="49D10498" w14:textId="77777777" w:rsidR="00D24F08" w:rsidRPr="001766ED" w:rsidRDefault="00D24F08" w:rsidP="001954ED">
            <w:pPr>
              <w:pStyle w:val="afffffffff9"/>
            </w:pPr>
            <w:r w:rsidRPr="001766ED">
              <w:rPr>
                <w:rFonts w:hint="eastAsia"/>
              </w:rPr>
              <w:t>20</w:t>
            </w:r>
          </w:p>
        </w:tc>
        <w:tc>
          <w:tcPr>
            <w:tcW w:w="567" w:type="dxa"/>
            <w:tcBorders>
              <w:top w:val="single" w:sz="12" w:space="0" w:color="auto"/>
              <w:tl2br w:val="nil"/>
              <w:tr2bl w:val="nil"/>
            </w:tcBorders>
            <w:shd w:val="clear" w:color="auto" w:fill="auto"/>
            <w:vAlign w:val="center"/>
          </w:tcPr>
          <w:p w14:paraId="72AA1608" w14:textId="77777777" w:rsidR="00D24F08" w:rsidRPr="001766ED" w:rsidRDefault="00D24F08" w:rsidP="001954ED">
            <w:pPr>
              <w:pStyle w:val="afffffffff9"/>
            </w:pPr>
            <w:r>
              <w:rPr>
                <w:rFonts w:hint="eastAsia"/>
              </w:rPr>
              <w:t>M</w:t>
            </w:r>
          </w:p>
        </w:tc>
        <w:tc>
          <w:tcPr>
            <w:tcW w:w="1984" w:type="dxa"/>
            <w:tcBorders>
              <w:top w:val="single" w:sz="12" w:space="0" w:color="auto"/>
              <w:tl2br w:val="nil"/>
              <w:tr2bl w:val="nil"/>
            </w:tcBorders>
            <w:shd w:val="clear" w:color="auto" w:fill="auto"/>
            <w:vAlign w:val="center"/>
          </w:tcPr>
          <w:p w14:paraId="021C2772" w14:textId="77777777" w:rsidR="00D24F08" w:rsidRPr="001766ED" w:rsidRDefault="00D24F08" w:rsidP="001954ED">
            <w:pPr>
              <w:pStyle w:val="afffffffff9"/>
            </w:pPr>
            <w:r w:rsidRPr="001766ED">
              <w:rPr>
                <w:rFonts w:hint="eastAsia"/>
              </w:rPr>
              <w:t>综合管廊运营管理单位</w:t>
            </w:r>
          </w:p>
        </w:tc>
        <w:tc>
          <w:tcPr>
            <w:tcW w:w="2835" w:type="dxa"/>
            <w:tcBorders>
              <w:top w:val="single" w:sz="12" w:space="0" w:color="auto"/>
              <w:right w:val="single" w:sz="12" w:space="0" w:color="auto"/>
              <w:tl2br w:val="nil"/>
              <w:tr2bl w:val="nil"/>
            </w:tcBorders>
            <w:shd w:val="clear" w:color="auto" w:fill="auto"/>
            <w:vAlign w:val="center"/>
          </w:tcPr>
          <w:p w14:paraId="0D2201AE" w14:textId="77777777" w:rsidR="00D24F08" w:rsidRPr="001766ED" w:rsidRDefault="00D24F08" w:rsidP="001D3AD2">
            <w:pPr>
              <w:pStyle w:val="afffffffff9"/>
              <w:jc w:val="left"/>
            </w:pPr>
            <w:r w:rsidRPr="001766ED">
              <w:rPr>
                <w:rFonts w:hint="eastAsia"/>
              </w:rPr>
              <w:t>按照本</w:t>
            </w:r>
            <w:r>
              <w:rPr>
                <w:rFonts w:hint="eastAsia"/>
              </w:rPr>
              <w:t>文件</w:t>
            </w:r>
            <w:r w:rsidRPr="001766ED">
              <w:rPr>
                <w:rFonts w:hint="eastAsia"/>
              </w:rPr>
              <w:t>第</w:t>
            </w:r>
            <w:r>
              <w:rPr>
                <w:rFonts w:hint="eastAsia"/>
              </w:rPr>
              <w:t>5</w:t>
            </w:r>
            <w:r w:rsidRPr="001766ED">
              <w:rPr>
                <w:rFonts w:hint="eastAsia"/>
              </w:rPr>
              <w:t>章</w:t>
            </w:r>
            <w:r>
              <w:rPr>
                <w:rFonts w:hint="eastAsia"/>
              </w:rPr>
              <w:t>实体代码</w:t>
            </w:r>
            <w:r>
              <w:t>的</w:t>
            </w:r>
            <w:r>
              <w:rPr>
                <w:rFonts w:hint="eastAsia"/>
              </w:rPr>
              <w:t>相关</w:t>
            </w:r>
            <w:r w:rsidRPr="001766ED">
              <w:rPr>
                <w:rFonts w:hint="eastAsia"/>
              </w:rPr>
              <w:t>要求</w:t>
            </w:r>
            <w:r>
              <w:rPr>
                <w:rFonts w:hint="eastAsia"/>
              </w:rPr>
              <w:t>填写</w:t>
            </w:r>
            <w:r w:rsidRPr="001766ED">
              <w:rPr>
                <w:rFonts w:hint="eastAsia"/>
              </w:rPr>
              <w:t>。</w:t>
            </w:r>
          </w:p>
        </w:tc>
      </w:tr>
      <w:tr w:rsidR="00D24F08" w14:paraId="1F41B84B" w14:textId="77777777" w:rsidTr="00D13D0A">
        <w:trPr>
          <w:jc w:val="center"/>
        </w:trPr>
        <w:tc>
          <w:tcPr>
            <w:tcW w:w="567" w:type="dxa"/>
            <w:tcBorders>
              <w:left w:val="single" w:sz="12" w:space="0" w:color="auto"/>
              <w:tl2br w:val="nil"/>
              <w:tr2bl w:val="nil"/>
            </w:tcBorders>
            <w:shd w:val="clear" w:color="auto" w:fill="auto"/>
            <w:vAlign w:val="center"/>
          </w:tcPr>
          <w:p w14:paraId="644491C3" w14:textId="77777777" w:rsidR="00D24F08" w:rsidRPr="00592538" w:rsidRDefault="00D24F08" w:rsidP="00592538">
            <w:pPr>
              <w:pStyle w:val="afffffffff9"/>
            </w:pPr>
            <w:r w:rsidRPr="00592538">
              <w:rPr>
                <w:rFonts w:hint="eastAsia"/>
              </w:rPr>
              <w:t>2</w:t>
            </w:r>
          </w:p>
        </w:tc>
        <w:tc>
          <w:tcPr>
            <w:tcW w:w="1559" w:type="dxa"/>
            <w:tcBorders>
              <w:tl2br w:val="nil"/>
              <w:tr2bl w:val="nil"/>
            </w:tcBorders>
            <w:shd w:val="clear" w:color="auto" w:fill="auto"/>
            <w:vAlign w:val="center"/>
          </w:tcPr>
          <w:p w14:paraId="3598E0CC" w14:textId="77777777" w:rsidR="00D24F08" w:rsidRPr="00592538" w:rsidRDefault="00D24F08" w:rsidP="00592538">
            <w:pPr>
              <w:pStyle w:val="afffffffff9"/>
            </w:pPr>
            <w:r w:rsidRPr="00592538">
              <w:rPr>
                <w:rFonts w:hint="eastAsia"/>
              </w:rPr>
              <w:t>项目行政区（市）</w:t>
            </w:r>
          </w:p>
        </w:tc>
        <w:tc>
          <w:tcPr>
            <w:tcW w:w="1276" w:type="dxa"/>
            <w:tcBorders>
              <w:tl2br w:val="nil"/>
              <w:tr2bl w:val="nil"/>
            </w:tcBorders>
            <w:shd w:val="clear" w:color="auto" w:fill="auto"/>
            <w:vAlign w:val="center"/>
          </w:tcPr>
          <w:p w14:paraId="44F4CEB9" w14:textId="77777777" w:rsidR="00D24F08" w:rsidRPr="00592538" w:rsidRDefault="00D24F08" w:rsidP="00592538">
            <w:pPr>
              <w:pStyle w:val="afffffffff9"/>
            </w:pPr>
            <w:r w:rsidRPr="00592538">
              <w:rPr>
                <w:rFonts w:hint="eastAsia"/>
              </w:rPr>
              <w:t>字符型</w:t>
            </w:r>
          </w:p>
        </w:tc>
        <w:tc>
          <w:tcPr>
            <w:tcW w:w="567" w:type="dxa"/>
            <w:tcBorders>
              <w:tl2br w:val="nil"/>
              <w:tr2bl w:val="nil"/>
            </w:tcBorders>
            <w:shd w:val="clear" w:color="auto" w:fill="auto"/>
            <w:vAlign w:val="center"/>
          </w:tcPr>
          <w:p w14:paraId="7EAB5629" w14:textId="77777777" w:rsidR="00D24F08" w:rsidRPr="00592538" w:rsidRDefault="00CE5395" w:rsidP="00592538">
            <w:pPr>
              <w:pStyle w:val="afffffffff9"/>
            </w:pPr>
            <w:r>
              <w:t>10</w:t>
            </w:r>
          </w:p>
        </w:tc>
        <w:tc>
          <w:tcPr>
            <w:tcW w:w="567" w:type="dxa"/>
            <w:tcBorders>
              <w:tl2br w:val="nil"/>
              <w:tr2bl w:val="nil"/>
            </w:tcBorders>
            <w:shd w:val="clear" w:color="auto" w:fill="auto"/>
            <w:vAlign w:val="center"/>
          </w:tcPr>
          <w:p w14:paraId="0E1563A0" w14:textId="77777777" w:rsidR="00D24F08" w:rsidRPr="00592538" w:rsidRDefault="00D24F08" w:rsidP="00592538">
            <w:pPr>
              <w:pStyle w:val="afffffffff9"/>
            </w:pPr>
            <w:r w:rsidRPr="00592538">
              <w:rPr>
                <w:rFonts w:hint="eastAsia"/>
              </w:rPr>
              <w:t>O</w:t>
            </w:r>
          </w:p>
        </w:tc>
        <w:tc>
          <w:tcPr>
            <w:tcW w:w="1984" w:type="dxa"/>
            <w:tcBorders>
              <w:tl2br w:val="nil"/>
              <w:tr2bl w:val="nil"/>
            </w:tcBorders>
            <w:shd w:val="clear" w:color="auto" w:fill="auto"/>
            <w:vAlign w:val="center"/>
          </w:tcPr>
          <w:p w14:paraId="659BA6FF" w14:textId="77777777" w:rsidR="00D24F08" w:rsidRPr="00592538" w:rsidRDefault="00D24F08" w:rsidP="00592538">
            <w:pPr>
              <w:pStyle w:val="afffffffff9"/>
            </w:pPr>
            <w:r w:rsidRPr="00592538">
              <w:rPr>
                <w:rFonts w:hint="eastAsia"/>
              </w:rPr>
              <w:t>综合管廊建设单位</w:t>
            </w:r>
          </w:p>
        </w:tc>
        <w:tc>
          <w:tcPr>
            <w:tcW w:w="2835" w:type="dxa"/>
            <w:tcBorders>
              <w:right w:val="single" w:sz="12" w:space="0" w:color="auto"/>
              <w:tl2br w:val="nil"/>
              <w:tr2bl w:val="nil"/>
            </w:tcBorders>
            <w:shd w:val="clear" w:color="auto" w:fill="auto"/>
            <w:vAlign w:val="center"/>
          </w:tcPr>
          <w:p w14:paraId="1F62757B" w14:textId="77777777" w:rsidR="00D24F08" w:rsidRPr="00592538" w:rsidRDefault="00D24F08" w:rsidP="001D3AD2">
            <w:pPr>
              <w:pStyle w:val="afffffffff9"/>
              <w:jc w:val="left"/>
            </w:pPr>
          </w:p>
        </w:tc>
      </w:tr>
      <w:tr w:rsidR="00D24F08" w14:paraId="7E931C32" w14:textId="77777777" w:rsidTr="00D13D0A">
        <w:trPr>
          <w:jc w:val="center"/>
        </w:trPr>
        <w:tc>
          <w:tcPr>
            <w:tcW w:w="567" w:type="dxa"/>
            <w:tcBorders>
              <w:left w:val="single" w:sz="12" w:space="0" w:color="auto"/>
              <w:tl2br w:val="nil"/>
              <w:tr2bl w:val="nil"/>
            </w:tcBorders>
            <w:shd w:val="clear" w:color="auto" w:fill="auto"/>
            <w:vAlign w:val="center"/>
          </w:tcPr>
          <w:p w14:paraId="3747C919" w14:textId="77777777" w:rsidR="00D24F08" w:rsidRPr="00592538" w:rsidRDefault="00D24F08" w:rsidP="00592538">
            <w:pPr>
              <w:pStyle w:val="afffffffff9"/>
            </w:pPr>
            <w:r w:rsidRPr="00592538">
              <w:rPr>
                <w:rFonts w:hint="eastAsia"/>
              </w:rPr>
              <w:t>3</w:t>
            </w:r>
          </w:p>
        </w:tc>
        <w:tc>
          <w:tcPr>
            <w:tcW w:w="1559" w:type="dxa"/>
            <w:tcBorders>
              <w:tl2br w:val="nil"/>
              <w:tr2bl w:val="nil"/>
            </w:tcBorders>
            <w:shd w:val="clear" w:color="auto" w:fill="auto"/>
            <w:vAlign w:val="center"/>
          </w:tcPr>
          <w:p w14:paraId="57FA923B" w14:textId="77777777" w:rsidR="00D24F08" w:rsidRPr="00592538" w:rsidRDefault="00D24F08" w:rsidP="00592538">
            <w:pPr>
              <w:pStyle w:val="afffffffff9"/>
            </w:pPr>
            <w:r w:rsidRPr="00592538">
              <w:rPr>
                <w:rFonts w:hint="eastAsia"/>
              </w:rPr>
              <w:t>项目行政区（区）</w:t>
            </w:r>
          </w:p>
        </w:tc>
        <w:tc>
          <w:tcPr>
            <w:tcW w:w="1276" w:type="dxa"/>
            <w:tcBorders>
              <w:tl2br w:val="nil"/>
              <w:tr2bl w:val="nil"/>
            </w:tcBorders>
            <w:shd w:val="clear" w:color="auto" w:fill="auto"/>
            <w:vAlign w:val="center"/>
          </w:tcPr>
          <w:p w14:paraId="42C8CC95" w14:textId="77777777" w:rsidR="00D24F08" w:rsidRPr="00592538" w:rsidRDefault="00D24F08" w:rsidP="00592538">
            <w:pPr>
              <w:pStyle w:val="afffffffff9"/>
            </w:pPr>
            <w:r w:rsidRPr="00592538">
              <w:rPr>
                <w:rFonts w:hint="eastAsia"/>
              </w:rPr>
              <w:t>字符型</w:t>
            </w:r>
          </w:p>
        </w:tc>
        <w:tc>
          <w:tcPr>
            <w:tcW w:w="567" w:type="dxa"/>
            <w:tcBorders>
              <w:tl2br w:val="nil"/>
              <w:tr2bl w:val="nil"/>
            </w:tcBorders>
            <w:shd w:val="clear" w:color="auto" w:fill="auto"/>
            <w:vAlign w:val="center"/>
          </w:tcPr>
          <w:p w14:paraId="2C5D403B" w14:textId="77777777" w:rsidR="00D24F08" w:rsidRPr="00592538" w:rsidRDefault="00CE5395" w:rsidP="00592538">
            <w:pPr>
              <w:pStyle w:val="afffffffff9"/>
            </w:pPr>
            <w:r>
              <w:t>10</w:t>
            </w:r>
          </w:p>
        </w:tc>
        <w:tc>
          <w:tcPr>
            <w:tcW w:w="567" w:type="dxa"/>
            <w:tcBorders>
              <w:tl2br w:val="nil"/>
              <w:tr2bl w:val="nil"/>
            </w:tcBorders>
            <w:shd w:val="clear" w:color="auto" w:fill="auto"/>
            <w:vAlign w:val="center"/>
          </w:tcPr>
          <w:p w14:paraId="1075D195" w14:textId="77777777" w:rsidR="00D24F08" w:rsidRPr="00592538" w:rsidRDefault="00D24F08" w:rsidP="00592538">
            <w:pPr>
              <w:pStyle w:val="afffffffff9"/>
            </w:pPr>
            <w:r w:rsidRPr="00592538">
              <w:rPr>
                <w:rFonts w:hint="eastAsia"/>
              </w:rPr>
              <w:t>O</w:t>
            </w:r>
          </w:p>
        </w:tc>
        <w:tc>
          <w:tcPr>
            <w:tcW w:w="1984" w:type="dxa"/>
            <w:tcBorders>
              <w:tl2br w:val="nil"/>
              <w:tr2bl w:val="nil"/>
            </w:tcBorders>
            <w:shd w:val="clear" w:color="auto" w:fill="auto"/>
            <w:vAlign w:val="center"/>
          </w:tcPr>
          <w:p w14:paraId="12F5F2CF" w14:textId="77777777" w:rsidR="00D24F08" w:rsidRPr="00592538" w:rsidRDefault="00D24F08" w:rsidP="00592538">
            <w:pPr>
              <w:pStyle w:val="afffffffff9"/>
            </w:pPr>
            <w:r w:rsidRPr="00592538">
              <w:rPr>
                <w:rFonts w:hint="eastAsia"/>
              </w:rPr>
              <w:t>综合管廊建设单位</w:t>
            </w:r>
          </w:p>
        </w:tc>
        <w:tc>
          <w:tcPr>
            <w:tcW w:w="2835" w:type="dxa"/>
            <w:tcBorders>
              <w:right w:val="single" w:sz="12" w:space="0" w:color="auto"/>
              <w:tl2br w:val="nil"/>
              <w:tr2bl w:val="nil"/>
            </w:tcBorders>
            <w:shd w:val="clear" w:color="auto" w:fill="auto"/>
            <w:vAlign w:val="center"/>
          </w:tcPr>
          <w:p w14:paraId="0070B317" w14:textId="77777777" w:rsidR="00D24F08" w:rsidRPr="00592538" w:rsidRDefault="00D24F08" w:rsidP="001D3AD2">
            <w:pPr>
              <w:pStyle w:val="afffffffff9"/>
              <w:jc w:val="left"/>
            </w:pPr>
          </w:p>
        </w:tc>
      </w:tr>
      <w:tr w:rsidR="00D24F08" w14:paraId="49CD41F5" w14:textId="77777777" w:rsidTr="00D13D0A">
        <w:trPr>
          <w:jc w:val="center"/>
        </w:trPr>
        <w:tc>
          <w:tcPr>
            <w:tcW w:w="567" w:type="dxa"/>
            <w:tcBorders>
              <w:left w:val="single" w:sz="12" w:space="0" w:color="auto"/>
              <w:tl2br w:val="nil"/>
              <w:tr2bl w:val="nil"/>
            </w:tcBorders>
            <w:shd w:val="clear" w:color="auto" w:fill="auto"/>
            <w:vAlign w:val="center"/>
          </w:tcPr>
          <w:p w14:paraId="6CAD95C3" w14:textId="77777777" w:rsidR="00D24F08" w:rsidRPr="00592538" w:rsidRDefault="00D24F08" w:rsidP="00592538">
            <w:pPr>
              <w:pStyle w:val="afffffffff9"/>
            </w:pPr>
            <w:r w:rsidRPr="00592538">
              <w:rPr>
                <w:rFonts w:hint="eastAsia"/>
              </w:rPr>
              <w:t>4</w:t>
            </w:r>
          </w:p>
        </w:tc>
        <w:tc>
          <w:tcPr>
            <w:tcW w:w="1559" w:type="dxa"/>
            <w:tcBorders>
              <w:tl2br w:val="nil"/>
              <w:tr2bl w:val="nil"/>
            </w:tcBorders>
            <w:shd w:val="clear" w:color="auto" w:fill="auto"/>
            <w:vAlign w:val="center"/>
          </w:tcPr>
          <w:p w14:paraId="5A5738EC" w14:textId="77777777" w:rsidR="00D24F08" w:rsidRPr="00592538" w:rsidRDefault="00D24F08" w:rsidP="00592538">
            <w:pPr>
              <w:pStyle w:val="afffffffff9"/>
            </w:pPr>
            <w:r w:rsidRPr="00592538">
              <w:rPr>
                <w:rFonts w:hint="eastAsia"/>
              </w:rPr>
              <w:t>项目名称</w:t>
            </w:r>
          </w:p>
        </w:tc>
        <w:tc>
          <w:tcPr>
            <w:tcW w:w="1276" w:type="dxa"/>
            <w:tcBorders>
              <w:tl2br w:val="nil"/>
              <w:tr2bl w:val="nil"/>
            </w:tcBorders>
            <w:shd w:val="clear" w:color="auto" w:fill="auto"/>
            <w:vAlign w:val="center"/>
          </w:tcPr>
          <w:p w14:paraId="5F2FA2E7" w14:textId="77777777" w:rsidR="00D24F08" w:rsidRPr="00592538" w:rsidRDefault="00D24F08" w:rsidP="00592538">
            <w:pPr>
              <w:pStyle w:val="afffffffff9"/>
            </w:pPr>
            <w:r w:rsidRPr="00592538">
              <w:rPr>
                <w:rFonts w:hint="eastAsia"/>
              </w:rPr>
              <w:t>字符型</w:t>
            </w:r>
          </w:p>
        </w:tc>
        <w:tc>
          <w:tcPr>
            <w:tcW w:w="567" w:type="dxa"/>
            <w:tcBorders>
              <w:tl2br w:val="nil"/>
              <w:tr2bl w:val="nil"/>
            </w:tcBorders>
            <w:shd w:val="clear" w:color="auto" w:fill="auto"/>
            <w:vAlign w:val="center"/>
          </w:tcPr>
          <w:p w14:paraId="41896AB5" w14:textId="77777777" w:rsidR="00D24F08" w:rsidRPr="00592538" w:rsidRDefault="00CE5395" w:rsidP="00592538">
            <w:pPr>
              <w:pStyle w:val="afffffffff9"/>
            </w:pPr>
            <w:r>
              <w:t>100</w:t>
            </w:r>
          </w:p>
        </w:tc>
        <w:tc>
          <w:tcPr>
            <w:tcW w:w="567" w:type="dxa"/>
            <w:tcBorders>
              <w:tl2br w:val="nil"/>
              <w:tr2bl w:val="nil"/>
            </w:tcBorders>
            <w:shd w:val="clear" w:color="auto" w:fill="auto"/>
            <w:vAlign w:val="center"/>
          </w:tcPr>
          <w:p w14:paraId="4FCF8615" w14:textId="77777777" w:rsidR="00D24F08" w:rsidRPr="00592538" w:rsidRDefault="00D24F08" w:rsidP="00592538">
            <w:pPr>
              <w:pStyle w:val="afffffffff9"/>
            </w:pPr>
            <w:r w:rsidRPr="00592538">
              <w:rPr>
                <w:rFonts w:hint="eastAsia"/>
              </w:rPr>
              <w:t>M</w:t>
            </w:r>
          </w:p>
        </w:tc>
        <w:tc>
          <w:tcPr>
            <w:tcW w:w="1984" w:type="dxa"/>
            <w:tcBorders>
              <w:tl2br w:val="nil"/>
              <w:tr2bl w:val="nil"/>
            </w:tcBorders>
            <w:shd w:val="clear" w:color="auto" w:fill="auto"/>
            <w:vAlign w:val="center"/>
          </w:tcPr>
          <w:p w14:paraId="6757B5C8" w14:textId="77777777" w:rsidR="00D24F08" w:rsidRPr="00592538" w:rsidRDefault="00D24F08" w:rsidP="00592538">
            <w:pPr>
              <w:pStyle w:val="afffffffff9"/>
            </w:pPr>
            <w:r w:rsidRPr="00592538">
              <w:rPr>
                <w:rFonts w:hint="eastAsia"/>
              </w:rPr>
              <w:t>综合管廊建设单位</w:t>
            </w:r>
          </w:p>
        </w:tc>
        <w:tc>
          <w:tcPr>
            <w:tcW w:w="2835" w:type="dxa"/>
            <w:tcBorders>
              <w:right w:val="single" w:sz="12" w:space="0" w:color="auto"/>
              <w:tl2br w:val="nil"/>
              <w:tr2bl w:val="nil"/>
            </w:tcBorders>
            <w:shd w:val="clear" w:color="auto" w:fill="auto"/>
            <w:vAlign w:val="center"/>
          </w:tcPr>
          <w:p w14:paraId="2AE5B7E9" w14:textId="77777777" w:rsidR="00D24F08" w:rsidRPr="00592538" w:rsidRDefault="00D24F08" w:rsidP="001D3AD2">
            <w:pPr>
              <w:pStyle w:val="afffffffff9"/>
              <w:jc w:val="left"/>
            </w:pPr>
          </w:p>
        </w:tc>
      </w:tr>
      <w:tr w:rsidR="00D24F08" w14:paraId="3FC5F0BD" w14:textId="77777777" w:rsidTr="00D13D0A">
        <w:trPr>
          <w:jc w:val="center"/>
        </w:trPr>
        <w:tc>
          <w:tcPr>
            <w:tcW w:w="567" w:type="dxa"/>
            <w:tcBorders>
              <w:left w:val="single" w:sz="12" w:space="0" w:color="auto"/>
              <w:tl2br w:val="nil"/>
              <w:tr2bl w:val="nil"/>
            </w:tcBorders>
            <w:shd w:val="clear" w:color="auto" w:fill="auto"/>
            <w:vAlign w:val="center"/>
          </w:tcPr>
          <w:p w14:paraId="62682573" w14:textId="77777777" w:rsidR="00D24F08" w:rsidRPr="00592538" w:rsidRDefault="00D24F08" w:rsidP="00592538">
            <w:pPr>
              <w:pStyle w:val="afffffffff9"/>
            </w:pPr>
            <w:r w:rsidRPr="00592538">
              <w:rPr>
                <w:rFonts w:hint="eastAsia"/>
              </w:rPr>
              <w:t>5</w:t>
            </w:r>
          </w:p>
        </w:tc>
        <w:tc>
          <w:tcPr>
            <w:tcW w:w="1559" w:type="dxa"/>
            <w:tcBorders>
              <w:tl2br w:val="nil"/>
              <w:tr2bl w:val="nil"/>
            </w:tcBorders>
            <w:shd w:val="clear" w:color="auto" w:fill="auto"/>
            <w:vAlign w:val="center"/>
          </w:tcPr>
          <w:p w14:paraId="507197A0" w14:textId="77777777" w:rsidR="00D24F08" w:rsidRPr="00592538" w:rsidRDefault="00D24F08" w:rsidP="00592538">
            <w:pPr>
              <w:pStyle w:val="afffffffff9"/>
            </w:pPr>
            <w:r w:rsidRPr="00592538">
              <w:rPr>
                <w:rFonts w:hint="eastAsia"/>
              </w:rPr>
              <w:t>项目阶段</w:t>
            </w:r>
          </w:p>
        </w:tc>
        <w:tc>
          <w:tcPr>
            <w:tcW w:w="1276" w:type="dxa"/>
            <w:tcBorders>
              <w:tl2br w:val="nil"/>
              <w:tr2bl w:val="nil"/>
            </w:tcBorders>
            <w:shd w:val="clear" w:color="auto" w:fill="auto"/>
            <w:vAlign w:val="center"/>
          </w:tcPr>
          <w:p w14:paraId="30D2AFB7" w14:textId="77777777" w:rsidR="00D24F08" w:rsidRPr="00592538" w:rsidRDefault="00D24F08" w:rsidP="00592538">
            <w:pPr>
              <w:pStyle w:val="afffffffff9"/>
            </w:pPr>
            <w:r w:rsidRPr="00592538">
              <w:rPr>
                <w:rFonts w:hint="eastAsia"/>
              </w:rPr>
              <w:t>字符型</w:t>
            </w:r>
          </w:p>
        </w:tc>
        <w:tc>
          <w:tcPr>
            <w:tcW w:w="567" w:type="dxa"/>
            <w:tcBorders>
              <w:tl2br w:val="nil"/>
              <w:tr2bl w:val="nil"/>
            </w:tcBorders>
            <w:shd w:val="clear" w:color="auto" w:fill="auto"/>
            <w:vAlign w:val="center"/>
          </w:tcPr>
          <w:p w14:paraId="1DABCA1D" w14:textId="77777777" w:rsidR="00D24F08" w:rsidRPr="00592538" w:rsidRDefault="00CE5395" w:rsidP="00592538">
            <w:pPr>
              <w:pStyle w:val="afffffffff9"/>
            </w:pPr>
            <w:r>
              <w:t>20</w:t>
            </w:r>
          </w:p>
        </w:tc>
        <w:tc>
          <w:tcPr>
            <w:tcW w:w="567" w:type="dxa"/>
            <w:tcBorders>
              <w:tl2br w:val="nil"/>
              <w:tr2bl w:val="nil"/>
            </w:tcBorders>
            <w:shd w:val="clear" w:color="auto" w:fill="auto"/>
            <w:vAlign w:val="center"/>
          </w:tcPr>
          <w:p w14:paraId="62756AB6" w14:textId="77777777" w:rsidR="00D24F08" w:rsidRPr="00592538" w:rsidRDefault="00D24F08" w:rsidP="00592538">
            <w:pPr>
              <w:pStyle w:val="afffffffff9"/>
            </w:pPr>
            <w:r w:rsidRPr="00592538">
              <w:rPr>
                <w:rFonts w:hint="eastAsia"/>
              </w:rPr>
              <w:t>M</w:t>
            </w:r>
          </w:p>
        </w:tc>
        <w:tc>
          <w:tcPr>
            <w:tcW w:w="1984" w:type="dxa"/>
            <w:tcBorders>
              <w:tl2br w:val="nil"/>
              <w:tr2bl w:val="nil"/>
            </w:tcBorders>
            <w:shd w:val="clear" w:color="auto" w:fill="auto"/>
            <w:vAlign w:val="center"/>
          </w:tcPr>
          <w:p w14:paraId="4D8BC074" w14:textId="77777777" w:rsidR="00D24F08" w:rsidRPr="00592538" w:rsidRDefault="00D24F08" w:rsidP="00592538">
            <w:pPr>
              <w:pStyle w:val="afffffffff9"/>
            </w:pPr>
            <w:r w:rsidRPr="00592538">
              <w:rPr>
                <w:rFonts w:hint="eastAsia"/>
              </w:rPr>
              <w:t>综合管廊建设单位</w:t>
            </w:r>
          </w:p>
        </w:tc>
        <w:tc>
          <w:tcPr>
            <w:tcW w:w="2835" w:type="dxa"/>
            <w:tcBorders>
              <w:right w:val="single" w:sz="12" w:space="0" w:color="auto"/>
              <w:tl2br w:val="nil"/>
              <w:tr2bl w:val="nil"/>
            </w:tcBorders>
            <w:shd w:val="clear" w:color="auto" w:fill="auto"/>
            <w:vAlign w:val="center"/>
          </w:tcPr>
          <w:p w14:paraId="0562F10B" w14:textId="77777777" w:rsidR="00D24F08" w:rsidRPr="00592538" w:rsidRDefault="00CE5395" w:rsidP="00CE5395">
            <w:pPr>
              <w:pStyle w:val="afffffffff9"/>
              <w:jc w:val="left"/>
            </w:pPr>
            <w:r>
              <w:rPr>
                <w:rFonts w:hint="eastAsia"/>
              </w:rPr>
              <w:t>填写：</w:t>
            </w:r>
            <w:r w:rsidR="00D24F08" w:rsidRPr="00592538">
              <w:rPr>
                <w:rFonts w:hint="eastAsia"/>
              </w:rPr>
              <w:t>项目准备阶段</w:t>
            </w:r>
            <w:r>
              <w:rPr>
                <w:rFonts w:hint="eastAsia"/>
              </w:rPr>
              <w:t>/</w:t>
            </w:r>
            <w:r w:rsidR="00D24F08" w:rsidRPr="00592538">
              <w:rPr>
                <w:rFonts w:hint="eastAsia"/>
              </w:rPr>
              <w:t>项目实施阶段</w:t>
            </w:r>
            <w:r>
              <w:rPr>
                <w:rFonts w:hint="eastAsia"/>
              </w:rPr>
              <w:t>/</w:t>
            </w:r>
            <w:r w:rsidR="00D24F08" w:rsidRPr="00592538">
              <w:rPr>
                <w:rFonts w:hint="eastAsia"/>
              </w:rPr>
              <w:t>项目竣工验收</w:t>
            </w:r>
            <w:r>
              <w:rPr>
                <w:rFonts w:hint="eastAsia"/>
              </w:rPr>
              <w:t>/</w:t>
            </w:r>
            <w:r w:rsidR="00D24F08" w:rsidRPr="00592538">
              <w:rPr>
                <w:rFonts w:hint="eastAsia"/>
              </w:rPr>
              <w:t>项目保修阶段</w:t>
            </w:r>
            <w:r>
              <w:rPr>
                <w:rFonts w:hint="eastAsia"/>
              </w:rPr>
              <w:t>/</w:t>
            </w:r>
            <w:r w:rsidR="00D24F08" w:rsidRPr="00592538">
              <w:rPr>
                <w:rFonts w:hint="eastAsia"/>
              </w:rPr>
              <w:t>项目终结阶段</w:t>
            </w:r>
            <w:r>
              <w:rPr>
                <w:rFonts w:hint="eastAsia"/>
              </w:rPr>
              <w:t>/其他</w:t>
            </w:r>
            <w:r>
              <w:t>阶段。</w:t>
            </w:r>
          </w:p>
        </w:tc>
      </w:tr>
      <w:tr w:rsidR="00D24F08" w14:paraId="54BEC8D3" w14:textId="77777777" w:rsidTr="00D13D0A">
        <w:trPr>
          <w:jc w:val="center"/>
        </w:trPr>
        <w:tc>
          <w:tcPr>
            <w:tcW w:w="567" w:type="dxa"/>
            <w:tcBorders>
              <w:left w:val="single" w:sz="12" w:space="0" w:color="auto"/>
              <w:tl2br w:val="nil"/>
              <w:tr2bl w:val="nil"/>
            </w:tcBorders>
            <w:shd w:val="clear" w:color="auto" w:fill="auto"/>
            <w:vAlign w:val="center"/>
          </w:tcPr>
          <w:p w14:paraId="27B14FEA" w14:textId="77777777" w:rsidR="00D24F08" w:rsidRPr="00592538" w:rsidRDefault="00D24F08" w:rsidP="00592538">
            <w:pPr>
              <w:pStyle w:val="afffffffff9"/>
            </w:pPr>
            <w:r w:rsidRPr="00592538">
              <w:rPr>
                <w:rFonts w:hint="eastAsia"/>
              </w:rPr>
              <w:t>6</w:t>
            </w:r>
          </w:p>
        </w:tc>
        <w:tc>
          <w:tcPr>
            <w:tcW w:w="1559" w:type="dxa"/>
            <w:tcBorders>
              <w:tl2br w:val="nil"/>
              <w:tr2bl w:val="nil"/>
            </w:tcBorders>
            <w:shd w:val="clear" w:color="auto" w:fill="auto"/>
            <w:vAlign w:val="center"/>
          </w:tcPr>
          <w:p w14:paraId="585381E6" w14:textId="77777777" w:rsidR="00D24F08" w:rsidRPr="00592538" w:rsidRDefault="00D24F08" w:rsidP="00592538">
            <w:pPr>
              <w:pStyle w:val="afffffffff9"/>
            </w:pPr>
            <w:r w:rsidRPr="00592538">
              <w:rPr>
                <w:rFonts w:hint="eastAsia"/>
              </w:rPr>
              <w:t>建设内容</w:t>
            </w:r>
          </w:p>
        </w:tc>
        <w:tc>
          <w:tcPr>
            <w:tcW w:w="1276" w:type="dxa"/>
            <w:tcBorders>
              <w:tl2br w:val="nil"/>
              <w:tr2bl w:val="nil"/>
            </w:tcBorders>
            <w:shd w:val="clear" w:color="auto" w:fill="auto"/>
            <w:vAlign w:val="center"/>
          </w:tcPr>
          <w:p w14:paraId="16AB2FBF" w14:textId="77777777" w:rsidR="00D24F08" w:rsidRPr="00592538" w:rsidRDefault="00D24F08" w:rsidP="00592538">
            <w:pPr>
              <w:pStyle w:val="afffffffff9"/>
            </w:pPr>
            <w:r w:rsidRPr="00592538">
              <w:rPr>
                <w:rFonts w:hint="eastAsia"/>
              </w:rPr>
              <w:t>字符型</w:t>
            </w:r>
          </w:p>
        </w:tc>
        <w:tc>
          <w:tcPr>
            <w:tcW w:w="567" w:type="dxa"/>
            <w:tcBorders>
              <w:tl2br w:val="nil"/>
              <w:tr2bl w:val="nil"/>
            </w:tcBorders>
            <w:shd w:val="clear" w:color="auto" w:fill="auto"/>
            <w:vAlign w:val="center"/>
          </w:tcPr>
          <w:p w14:paraId="40536809" w14:textId="77777777" w:rsidR="00D24F08" w:rsidRPr="00592538" w:rsidRDefault="00D24F08" w:rsidP="00592538">
            <w:pPr>
              <w:pStyle w:val="afffffffff9"/>
            </w:pPr>
            <w:r w:rsidRPr="00592538">
              <w:rPr>
                <w:rFonts w:hint="eastAsia"/>
              </w:rPr>
              <w:t>500</w:t>
            </w:r>
          </w:p>
        </w:tc>
        <w:tc>
          <w:tcPr>
            <w:tcW w:w="567" w:type="dxa"/>
            <w:tcBorders>
              <w:tl2br w:val="nil"/>
              <w:tr2bl w:val="nil"/>
            </w:tcBorders>
            <w:shd w:val="clear" w:color="auto" w:fill="auto"/>
            <w:vAlign w:val="center"/>
          </w:tcPr>
          <w:p w14:paraId="5ACAFD35" w14:textId="77777777" w:rsidR="00D24F08" w:rsidRPr="00592538" w:rsidRDefault="00D24F08" w:rsidP="00592538">
            <w:pPr>
              <w:pStyle w:val="afffffffff9"/>
            </w:pPr>
            <w:r w:rsidRPr="00592538">
              <w:rPr>
                <w:rFonts w:hint="eastAsia"/>
              </w:rPr>
              <w:t>O</w:t>
            </w:r>
          </w:p>
        </w:tc>
        <w:tc>
          <w:tcPr>
            <w:tcW w:w="1984" w:type="dxa"/>
            <w:tcBorders>
              <w:tl2br w:val="nil"/>
              <w:tr2bl w:val="nil"/>
            </w:tcBorders>
            <w:shd w:val="clear" w:color="auto" w:fill="auto"/>
            <w:vAlign w:val="center"/>
          </w:tcPr>
          <w:p w14:paraId="3860AF39" w14:textId="77777777" w:rsidR="00D24F08" w:rsidRPr="00592538" w:rsidRDefault="00D24F08" w:rsidP="00592538">
            <w:pPr>
              <w:pStyle w:val="afffffffff9"/>
            </w:pPr>
            <w:r w:rsidRPr="00592538">
              <w:rPr>
                <w:rFonts w:hint="eastAsia"/>
              </w:rPr>
              <w:t>综合管廊建设单位</w:t>
            </w:r>
          </w:p>
        </w:tc>
        <w:tc>
          <w:tcPr>
            <w:tcW w:w="2835" w:type="dxa"/>
            <w:tcBorders>
              <w:right w:val="single" w:sz="12" w:space="0" w:color="auto"/>
              <w:tl2br w:val="nil"/>
              <w:tr2bl w:val="nil"/>
            </w:tcBorders>
            <w:shd w:val="clear" w:color="auto" w:fill="auto"/>
            <w:vAlign w:val="center"/>
          </w:tcPr>
          <w:p w14:paraId="702EF6CB" w14:textId="77777777" w:rsidR="00D24F08" w:rsidRPr="00592538" w:rsidRDefault="00D24F08" w:rsidP="001D3AD2">
            <w:pPr>
              <w:pStyle w:val="afffffffff9"/>
              <w:jc w:val="left"/>
            </w:pPr>
          </w:p>
        </w:tc>
      </w:tr>
      <w:tr w:rsidR="00D24F08" w14:paraId="69765747" w14:textId="77777777" w:rsidTr="00D13D0A">
        <w:trPr>
          <w:jc w:val="center"/>
        </w:trPr>
        <w:tc>
          <w:tcPr>
            <w:tcW w:w="567" w:type="dxa"/>
            <w:tcBorders>
              <w:left w:val="single" w:sz="12" w:space="0" w:color="auto"/>
              <w:tl2br w:val="nil"/>
              <w:tr2bl w:val="nil"/>
            </w:tcBorders>
            <w:shd w:val="clear" w:color="auto" w:fill="auto"/>
            <w:vAlign w:val="center"/>
          </w:tcPr>
          <w:p w14:paraId="362B22E4" w14:textId="77777777" w:rsidR="00D24F08" w:rsidRPr="00592538" w:rsidRDefault="00D24F08" w:rsidP="00592538">
            <w:pPr>
              <w:pStyle w:val="afffffffff9"/>
            </w:pPr>
            <w:r w:rsidRPr="00592538">
              <w:rPr>
                <w:rFonts w:hint="eastAsia"/>
              </w:rPr>
              <w:t>7</w:t>
            </w:r>
          </w:p>
        </w:tc>
        <w:tc>
          <w:tcPr>
            <w:tcW w:w="1559" w:type="dxa"/>
            <w:tcBorders>
              <w:tl2br w:val="nil"/>
              <w:tr2bl w:val="nil"/>
            </w:tcBorders>
            <w:shd w:val="clear" w:color="auto" w:fill="auto"/>
            <w:vAlign w:val="center"/>
          </w:tcPr>
          <w:p w14:paraId="2FE64F4F" w14:textId="77777777" w:rsidR="00D24F08" w:rsidRPr="00592538" w:rsidRDefault="00D24F08" w:rsidP="00592538">
            <w:pPr>
              <w:pStyle w:val="afffffffff9"/>
            </w:pPr>
            <w:r w:rsidRPr="00592538">
              <w:rPr>
                <w:rFonts w:hint="eastAsia"/>
              </w:rPr>
              <w:t>建设地点</w:t>
            </w:r>
          </w:p>
        </w:tc>
        <w:tc>
          <w:tcPr>
            <w:tcW w:w="1276" w:type="dxa"/>
            <w:tcBorders>
              <w:tl2br w:val="nil"/>
              <w:tr2bl w:val="nil"/>
            </w:tcBorders>
            <w:shd w:val="clear" w:color="auto" w:fill="auto"/>
            <w:vAlign w:val="center"/>
          </w:tcPr>
          <w:p w14:paraId="317D524E" w14:textId="77777777" w:rsidR="00D24F08" w:rsidRPr="00592538" w:rsidRDefault="00D24F08" w:rsidP="00592538">
            <w:pPr>
              <w:pStyle w:val="afffffffff9"/>
            </w:pPr>
            <w:r w:rsidRPr="00592538">
              <w:rPr>
                <w:rFonts w:hint="eastAsia"/>
              </w:rPr>
              <w:t>字符型</w:t>
            </w:r>
          </w:p>
        </w:tc>
        <w:tc>
          <w:tcPr>
            <w:tcW w:w="567" w:type="dxa"/>
            <w:tcBorders>
              <w:tl2br w:val="nil"/>
              <w:tr2bl w:val="nil"/>
            </w:tcBorders>
            <w:shd w:val="clear" w:color="auto" w:fill="auto"/>
            <w:vAlign w:val="center"/>
          </w:tcPr>
          <w:p w14:paraId="2FCB548D" w14:textId="77777777" w:rsidR="00D24F08" w:rsidRPr="00592538" w:rsidRDefault="00CE5395" w:rsidP="00592538">
            <w:pPr>
              <w:pStyle w:val="afffffffff9"/>
            </w:pPr>
            <w:r>
              <w:t>200</w:t>
            </w:r>
          </w:p>
        </w:tc>
        <w:tc>
          <w:tcPr>
            <w:tcW w:w="567" w:type="dxa"/>
            <w:tcBorders>
              <w:tl2br w:val="nil"/>
              <w:tr2bl w:val="nil"/>
            </w:tcBorders>
            <w:shd w:val="clear" w:color="auto" w:fill="auto"/>
            <w:vAlign w:val="center"/>
          </w:tcPr>
          <w:p w14:paraId="26777360" w14:textId="77777777" w:rsidR="00D24F08" w:rsidRPr="00592538" w:rsidRDefault="00D24F08" w:rsidP="00592538">
            <w:pPr>
              <w:pStyle w:val="afffffffff9"/>
            </w:pPr>
            <w:r w:rsidRPr="00592538">
              <w:rPr>
                <w:rFonts w:hint="eastAsia"/>
              </w:rPr>
              <w:t>O</w:t>
            </w:r>
          </w:p>
        </w:tc>
        <w:tc>
          <w:tcPr>
            <w:tcW w:w="1984" w:type="dxa"/>
            <w:tcBorders>
              <w:tl2br w:val="nil"/>
              <w:tr2bl w:val="nil"/>
            </w:tcBorders>
            <w:shd w:val="clear" w:color="auto" w:fill="auto"/>
            <w:vAlign w:val="center"/>
          </w:tcPr>
          <w:p w14:paraId="4F91EEA9" w14:textId="77777777" w:rsidR="00D24F08" w:rsidRPr="00592538" w:rsidRDefault="00D24F08" w:rsidP="00592538">
            <w:pPr>
              <w:pStyle w:val="afffffffff9"/>
            </w:pPr>
            <w:r w:rsidRPr="00592538">
              <w:rPr>
                <w:rFonts w:hint="eastAsia"/>
              </w:rPr>
              <w:t>综合管廊建设单位</w:t>
            </w:r>
          </w:p>
        </w:tc>
        <w:tc>
          <w:tcPr>
            <w:tcW w:w="2835" w:type="dxa"/>
            <w:tcBorders>
              <w:right w:val="single" w:sz="12" w:space="0" w:color="auto"/>
              <w:tl2br w:val="nil"/>
              <w:tr2bl w:val="nil"/>
            </w:tcBorders>
            <w:shd w:val="clear" w:color="auto" w:fill="auto"/>
            <w:vAlign w:val="center"/>
          </w:tcPr>
          <w:p w14:paraId="2C7D997F" w14:textId="77777777" w:rsidR="00D24F08" w:rsidRPr="00592538" w:rsidRDefault="00D24F08" w:rsidP="001D3AD2">
            <w:pPr>
              <w:pStyle w:val="afffffffff9"/>
              <w:jc w:val="left"/>
            </w:pPr>
          </w:p>
        </w:tc>
      </w:tr>
      <w:tr w:rsidR="00D24F08" w:rsidRPr="00A27DD1" w14:paraId="3BD37FF5" w14:textId="77777777" w:rsidTr="00D13D0A">
        <w:trPr>
          <w:jc w:val="center"/>
        </w:trPr>
        <w:tc>
          <w:tcPr>
            <w:tcW w:w="567" w:type="dxa"/>
            <w:tcBorders>
              <w:left w:val="single" w:sz="12" w:space="0" w:color="auto"/>
              <w:tl2br w:val="nil"/>
              <w:tr2bl w:val="nil"/>
            </w:tcBorders>
            <w:shd w:val="clear" w:color="auto" w:fill="auto"/>
            <w:vAlign w:val="center"/>
          </w:tcPr>
          <w:p w14:paraId="7BFF3D32" w14:textId="77777777" w:rsidR="00D24F08" w:rsidRPr="00592538" w:rsidRDefault="00D24F08" w:rsidP="00592538">
            <w:pPr>
              <w:pStyle w:val="afffffffff9"/>
            </w:pPr>
            <w:r w:rsidRPr="00592538">
              <w:rPr>
                <w:rFonts w:hint="eastAsia"/>
              </w:rPr>
              <w:t>8</w:t>
            </w:r>
          </w:p>
        </w:tc>
        <w:tc>
          <w:tcPr>
            <w:tcW w:w="1559" w:type="dxa"/>
            <w:tcBorders>
              <w:tl2br w:val="nil"/>
              <w:tr2bl w:val="nil"/>
            </w:tcBorders>
            <w:shd w:val="clear" w:color="auto" w:fill="auto"/>
            <w:vAlign w:val="center"/>
          </w:tcPr>
          <w:p w14:paraId="09DB916B" w14:textId="77777777" w:rsidR="00D24F08" w:rsidRPr="00592538" w:rsidRDefault="00D24F08" w:rsidP="00592538">
            <w:pPr>
              <w:pStyle w:val="afffffffff9"/>
            </w:pPr>
            <w:r w:rsidRPr="00592538">
              <w:rPr>
                <w:rFonts w:hint="eastAsia"/>
              </w:rPr>
              <w:t>是否包含管线</w:t>
            </w:r>
          </w:p>
        </w:tc>
        <w:tc>
          <w:tcPr>
            <w:tcW w:w="1276" w:type="dxa"/>
            <w:tcBorders>
              <w:tl2br w:val="nil"/>
              <w:tr2bl w:val="nil"/>
            </w:tcBorders>
            <w:shd w:val="clear" w:color="auto" w:fill="auto"/>
            <w:vAlign w:val="center"/>
          </w:tcPr>
          <w:p w14:paraId="476658DD" w14:textId="77777777" w:rsidR="00D24F08" w:rsidRPr="00592538" w:rsidRDefault="00D24F08" w:rsidP="00592538">
            <w:pPr>
              <w:pStyle w:val="afffffffff9"/>
            </w:pPr>
            <w:r w:rsidRPr="00592538">
              <w:rPr>
                <w:rFonts w:hint="eastAsia"/>
              </w:rPr>
              <w:t>布尔值</w:t>
            </w:r>
          </w:p>
        </w:tc>
        <w:tc>
          <w:tcPr>
            <w:tcW w:w="567" w:type="dxa"/>
            <w:tcBorders>
              <w:tl2br w:val="nil"/>
              <w:tr2bl w:val="nil"/>
            </w:tcBorders>
            <w:shd w:val="clear" w:color="auto" w:fill="auto"/>
            <w:vAlign w:val="center"/>
          </w:tcPr>
          <w:p w14:paraId="3C6BE975" w14:textId="77777777" w:rsidR="00D24F08" w:rsidRPr="00592538" w:rsidRDefault="00D24F08" w:rsidP="00592538">
            <w:pPr>
              <w:pStyle w:val="afffffffff9"/>
            </w:pPr>
            <w:r w:rsidRPr="00592538">
              <w:rPr>
                <w:rFonts w:hint="eastAsia"/>
              </w:rPr>
              <w:t>2</w:t>
            </w:r>
          </w:p>
        </w:tc>
        <w:tc>
          <w:tcPr>
            <w:tcW w:w="567" w:type="dxa"/>
            <w:tcBorders>
              <w:tl2br w:val="nil"/>
              <w:tr2bl w:val="nil"/>
            </w:tcBorders>
            <w:shd w:val="clear" w:color="auto" w:fill="auto"/>
            <w:vAlign w:val="center"/>
          </w:tcPr>
          <w:p w14:paraId="12E7F8CF" w14:textId="77777777" w:rsidR="00D24F08" w:rsidRPr="00592538" w:rsidRDefault="00D24F08" w:rsidP="00592538">
            <w:pPr>
              <w:pStyle w:val="afffffffff9"/>
            </w:pPr>
            <w:r w:rsidRPr="00592538">
              <w:rPr>
                <w:rFonts w:hint="eastAsia"/>
              </w:rPr>
              <w:t>O</w:t>
            </w:r>
          </w:p>
        </w:tc>
        <w:tc>
          <w:tcPr>
            <w:tcW w:w="1984" w:type="dxa"/>
            <w:tcBorders>
              <w:tl2br w:val="nil"/>
              <w:tr2bl w:val="nil"/>
            </w:tcBorders>
            <w:shd w:val="clear" w:color="auto" w:fill="auto"/>
            <w:vAlign w:val="center"/>
          </w:tcPr>
          <w:p w14:paraId="6840E5BA" w14:textId="77777777" w:rsidR="00D24F08" w:rsidRPr="00592538" w:rsidRDefault="00D24F08" w:rsidP="00592538">
            <w:pPr>
              <w:pStyle w:val="afffffffff9"/>
            </w:pPr>
            <w:r w:rsidRPr="00592538">
              <w:rPr>
                <w:rFonts w:hint="eastAsia"/>
              </w:rPr>
              <w:t>综合管廊建设单位</w:t>
            </w:r>
          </w:p>
        </w:tc>
        <w:tc>
          <w:tcPr>
            <w:tcW w:w="2835" w:type="dxa"/>
            <w:tcBorders>
              <w:right w:val="single" w:sz="12" w:space="0" w:color="auto"/>
              <w:tl2br w:val="nil"/>
              <w:tr2bl w:val="nil"/>
            </w:tcBorders>
            <w:shd w:val="clear" w:color="auto" w:fill="auto"/>
            <w:vAlign w:val="center"/>
          </w:tcPr>
          <w:p w14:paraId="1CBA0A2E" w14:textId="77777777" w:rsidR="00CE5395" w:rsidRDefault="00CE5395" w:rsidP="00CE5395">
            <w:pPr>
              <w:pStyle w:val="afffffffff9"/>
              <w:jc w:val="left"/>
            </w:pPr>
            <w:r>
              <w:rPr>
                <w:rFonts w:hint="eastAsia"/>
              </w:rPr>
              <w:t>填写：1/0。</w:t>
            </w:r>
          </w:p>
          <w:p w14:paraId="282558FC" w14:textId="77777777" w:rsidR="00D24F08" w:rsidRPr="00592538" w:rsidRDefault="00CE5395" w:rsidP="00CE5395">
            <w:pPr>
              <w:pStyle w:val="afffffffff9"/>
              <w:jc w:val="left"/>
            </w:pPr>
            <w:r>
              <w:rPr>
                <w:rFonts w:hint="eastAsia"/>
              </w:rPr>
              <w:t>1：是；0；否。</w:t>
            </w:r>
          </w:p>
        </w:tc>
      </w:tr>
      <w:tr w:rsidR="00D24F08" w:rsidRPr="00A27DD1" w14:paraId="48CC6574" w14:textId="77777777" w:rsidTr="00D13D0A">
        <w:trPr>
          <w:jc w:val="center"/>
        </w:trPr>
        <w:tc>
          <w:tcPr>
            <w:tcW w:w="567" w:type="dxa"/>
            <w:tcBorders>
              <w:left w:val="single" w:sz="12" w:space="0" w:color="auto"/>
              <w:tl2br w:val="nil"/>
              <w:tr2bl w:val="nil"/>
            </w:tcBorders>
            <w:shd w:val="clear" w:color="auto" w:fill="auto"/>
            <w:vAlign w:val="center"/>
          </w:tcPr>
          <w:p w14:paraId="3BE0ADA0" w14:textId="77777777" w:rsidR="00D24F08" w:rsidRPr="00592538" w:rsidRDefault="00D24F08" w:rsidP="00592538">
            <w:pPr>
              <w:pStyle w:val="afffffffff9"/>
            </w:pPr>
            <w:r w:rsidRPr="00592538">
              <w:rPr>
                <w:rFonts w:hint="eastAsia"/>
              </w:rPr>
              <w:t>9</w:t>
            </w:r>
          </w:p>
        </w:tc>
        <w:tc>
          <w:tcPr>
            <w:tcW w:w="1559" w:type="dxa"/>
            <w:tcBorders>
              <w:tl2br w:val="nil"/>
              <w:tr2bl w:val="nil"/>
            </w:tcBorders>
            <w:shd w:val="clear" w:color="auto" w:fill="auto"/>
            <w:vAlign w:val="center"/>
          </w:tcPr>
          <w:p w14:paraId="3571A1E0" w14:textId="77777777" w:rsidR="00D24F08" w:rsidRPr="00592538" w:rsidRDefault="00D24F08" w:rsidP="00592538">
            <w:pPr>
              <w:pStyle w:val="afffffffff9"/>
            </w:pPr>
            <w:r w:rsidRPr="00592538">
              <w:rPr>
                <w:rFonts w:hint="eastAsia"/>
              </w:rPr>
              <w:t>计划开工时间</w:t>
            </w:r>
          </w:p>
        </w:tc>
        <w:tc>
          <w:tcPr>
            <w:tcW w:w="1276" w:type="dxa"/>
            <w:tcBorders>
              <w:tl2br w:val="nil"/>
              <w:tr2bl w:val="nil"/>
            </w:tcBorders>
            <w:shd w:val="clear" w:color="auto" w:fill="auto"/>
            <w:vAlign w:val="center"/>
          </w:tcPr>
          <w:p w14:paraId="635BE48A" w14:textId="77777777" w:rsidR="00D24F08" w:rsidRPr="00592538" w:rsidRDefault="00D24F08" w:rsidP="00592538">
            <w:pPr>
              <w:pStyle w:val="afffffffff9"/>
            </w:pPr>
            <w:r w:rsidRPr="00592538">
              <w:rPr>
                <w:rFonts w:hint="eastAsia"/>
              </w:rPr>
              <w:t>日期型</w:t>
            </w:r>
          </w:p>
        </w:tc>
        <w:tc>
          <w:tcPr>
            <w:tcW w:w="567" w:type="dxa"/>
            <w:tcBorders>
              <w:tl2br w:val="nil"/>
              <w:tr2bl w:val="nil"/>
            </w:tcBorders>
            <w:shd w:val="clear" w:color="auto" w:fill="auto"/>
            <w:vAlign w:val="center"/>
          </w:tcPr>
          <w:p w14:paraId="575B7DFD" w14:textId="77777777" w:rsidR="00D24F08" w:rsidRPr="00592538" w:rsidRDefault="00D24F08" w:rsidP="00592538">
            <w:pPr>
              <w:pStyle w:val="afffffffff9"/>
            </w:pPr>
          </w:p>
        </w:tc>
        <w:tc>
          <w:tcPr>
            <w:tcW w:w="567" w:type="dxa"/>
            <w:tcBorders>
              <w:tl2br w:val="nil"/>
              <w:tr2bl w:val="nil"/>
            </w:tcBorders>
            <w:shd w:val="clear" w:color="auto" w:fill="auto"/>
            <w:vAlign w:val="center"/>
          </w:tcPr>
          <w:p w14:paraId="6BFD366A" w14:textId="77777777" w:rsidR="00D24F08" w:rsidRPr="00592538" w:rsidRDefault="00D24F08" w:rsidP="00592538">
            <w:pPr>
              <w:pStyle w:val="afffffffff9"/>
            </w:pPr>
            <w:r w:rsidRPr="00592538">
              <w:rPr>
                <w:rFonts w:hint="eastAsia"/>
              </w:rPr>
              <w:t>O</w:t>
            </w:r>
          </w:p>
        </w:tc>
        <w:tc>
          <w:tcPr>
            <w:tcW w:w="1984" w:type="dxa"/>
            <w:tcBorders>
              <w:tl2br w:val="nil"/>
              <w:tr2bl w:val="nil"/>
            </w:tcBorders>
            <w:shd w:val="clear" w:color="auto" w:fill="auto"/>
            <w:vAlign w:val="center"/>
          </w:tcPr>
          <w:p w14:paraId="6C1D62BD" w14:textId="77777777" w:rsidR="00D24F08" w:rsidRPr="00592538" w:rsidRDefault="00D24F08" w:rsidP="00592538">
            <w:pPr>
              <w:pStyle w:val="afffffffff9"/>
            </w:pPr>
            <w:r w:rsidRPr="00592538">
              <w:rPr>
                <w:rFonts w:hint="eastAsia"/>
              </w:rPr>
              <w:t>综合管廊建设单位</w:t>
            </w:r>
          </w:p>
        </w:tc>
        <w:tc>
          <w:tcPr>
            <w:tcW w:w="2835" w:type="dxa"/>
            <w:tcBorders>
              <w:right w:val="single" w:sz="12" w:space="0" w:color="auto"/>
              <w:tl2br w:val="nil"/>
              <w:tr2bl w:val="nil"/>
            </w:tcBorders>
            <w:shd w:val="clear" w:color="auto" w:fill="auto"/>
            <w:vAlign w:val="center"/>
          </w:tcPr>
          <w:p w14:paraId="3E61CB98" w14:textId="77777777" w:rsidR="00D24F08" w:rsidRPr="00592538" w:rsidRDefault="00D24F08" w:rsidP="001D3AD2">
            <w:pPr>
              <w:pStyle w:val="afffffffff9"/>
              <w:jc w:val="left"/>
            </w:pPr>
            <w:r>
              <w:rPr>
                <w:rFonts w:hint="eastAsia"/>
              </w:rPr>
              <w:t>按年月日排列</w:t>
            </w:r>
            <w:r w:rsidRPr="00592538">
              <w:rPr>
                <w:rFonts w:hint="eastAsia"/>
              </w:rPr>
              <w:t>，如20220501。</w:t>
            </w:r>
          </w:p>
        </w:tc>
      </w:tr>
      <w:tr w:rsidR="00D24F08" w:rsidRPr="00A27DD1" w14:paraId="37F7774D" w14:textId="77777777" w:rsidTr="00D13D0A">
        <w:trPr>
          <w:jc w:val="center"/>
        </w:trPr>
        <w:tc>
          <w:tcPr>
            <w:tcW w:w="567" w:type="dxa"/>
            <w:tcBorders>
              <w:left w:val="single" w:sz="12" w:space="0" w:color="auto"/>
              <w:tl2br w:val="nil"/>
              <w:tr2bl w:val="nil"/>
            </w:tcBorders>
            <w:shd w:val="clear" w:color="auto" w:fill="auto"/>
            <w:vAlign w:val="center"/>
          </w:tcPr>
          <w:p w14:paraId="645CE7CF" w14:textId="77777777" w:rsidR="00D24F08" w:rsidRPr="00592538" w:rsidRDefault="00D24F08" w:rsidP="00592538">
            <w:pPr>
              <w:pStyle w:val="afffffffff9"/>
            </w:pPr>
            <w:r w:rsidRPr="00592538">
              <w:rPr>
                <w:rFonts w:hint="eastAsia"/>
              </w:rPr>
              <w:t>10</w:t>
            </w:r>
          </w:p>
        </w:tc>
        <w:tc>
          <w:tcPr>
            <w:tcW w:w="1559" w:type="dxa"/>
            <w:tcBorders>
              <w:tl2br w:val="nil"/>
              <w:tr2bl w:val="nil"/>
            </w:tcBorders>
            <w:shd w:val="clear" w:color="auto" w:fill="auto"/>
            <w:vAlign w:val="center"/>
          </w:tcPr>
          <w:p w14:paraId="5B35D3C7" w14:textId="77777777" w:rsidR="00D24F08" w:rsidRPr="00592538" w:rsidRDefault="00D24F08" w:rsidP="00592538">
            <w:pPr>
              <w:pStyle w:val="afffffffff9"/>
            </w:pPr>
            <w:r w:rsidRPr="00592538">
              <w:rPr>
                <w:rFonts w:hint="eastAsia"/>
              </w:rPr>
              <w:t>计划竣工时间</w:t>
            </w:r>
          </w:p>
        </w:tc>
        <w:tc>
          <w:tcPr>
            <w:tcW w:w="1276" w:type="dxa"/>
            <w:tcBorders>
              <w:tl2br w:val="nil"/>
              <w:tr2bl w:val="nil"/>
            </w:tcBorders>
            <w:shd w:val="clear" w:color="auto" w:fill="auto"/>
            <w:vAlign w:val="center"/>
          </w:tcPr>
          <w:p w14:paraId="3B0A627E" w14:textId="77777777" w:rsidR="00D24F08" w:rsidRPr="00592538" w:rsidRDefault="00D24F08" w:rsidP="00592538">
            <w:pPr>
              <w:pStyle w:val="afffffffff9"/>
            </w:pPr>
            <w:r w:rsidRPr="00592538">
              <w:rPr>
                <w:rFonts w:hint="eastAsia"/>
              </w:rPr>
              <w:t>日期型</w:t>
            </w:r>
          </w:p>
        </w:tc>
        <w:tc>
          <w:tcPr>
            <w:tcW w:w="567" w:type="dxa"/>
            <w:tcBorders>
              <w:tl2br w:val="nil"/>
              <w:tr2bl w:val="nil"/>
            </w:tcBorders>
            <w:shd w:val="clear" w:color="auto" w:fill="auto"/>
            <w:vAlign w:val="center"/>
          </w:tcPr>
          <w:p w14:paraId="18715684" w14:textId="77777777" w:rsidR="00D24F08" w:rsidRPr="00592538" w:rsidRDefault="00D24F08" w:rsidP="00592538">
            <w:pPr>
              <w:pStyle w:val="afffffffff9"/>
            </w:pPr>
          </w:p>
        </w:tc>
        <w:tc>
          <w:tcPr>
            <w:tcW w:w="567" w:type="dxa"/>
            <w:tcBorders>
              <w:tl2br w:val="nil"/>
              <w:tr2bl w:val="nil"/>
            </w:tcBorders>
            <w:shd w:val="clear" w:color="auto" w:fill="auto"/>
            <w:vAlign w:val="center"/>
          </w:tcPr>
          <w:p w14:paraId="4F10B828" w14:textId="77777777" w:rsidR="00D24F08" w:rsidRPr="00592538" w:rsidRDefault="00D24F08" w:rsidP="00592538">
            <w:pPr>
              <w:pStyle w:val="afffffffff9"/>
            </w:pPr>
            <w:r w:rsidRPr="00592538">
              <w:rPr>
                <w:rFonts w:hint="eastAsia"/>
              </w:rPr>
              <w:t>O</w:t>
            </w:r>
          </w:p>
        </w:tc>
        <w:tc>
          <w:tcPr>
            <w:tcW w:w="1984" w:type="dxa"/>
            <w:tcBorders>
              <w:tl2br w:val="nil"/>
              <w:tr2bl w:val="nil"/>
            </w:tcBorders>
            <w:shd w:val="clear" w:color="auto" w:fill="auto"/>
            <w:vAlign w:val="center"/>
          </w:tcPr>
          <w:p w14:paraId="4F75A4D5" w14:textId="77777777" w:rsidR="00D24F08" w:rsidRPr="00592538" w:rsidRDefault="00D24F08" w:rsidP="00592538">
            <w:pPr>
              <w:pStyle w:val="afffffffff9"/>
            </w:pPr>
            <w:r w:rsidRPr="00592538">
              <w:rPr>
                <w:rFonts w:hint="eastAsia"/>
              </w:rPr>
              <w:t>综合管廊建设单位</w:t>
            </w:r>
          </w:p>
        </w:tc>
        <w:tc>
          <w:tcPr>
            <w:tcW w:w="2835" w:type="dxa"/>
            <w:tcBorders>
              <w:right w:val="single" w:sz="12" w:space="0" w:color="auto"/>
              <w:tl2br w:val="nil"/>
              <w:tr2bl w:val="nil"/>
            </w:tcBorders>
            <w:shd w:val="clear" w:color="auto" w:fill="auto"/>
            <w:vAlign w:val="center"/>
          </w:tcPr>
          <w:p w14:paraId="6F415219" w14:textId="77777777" w:rsidR="00D24F08" w:rsidRPr="00592538" w:rsidRDefault="00D24F08" w:rsidP="001D3AD2">
            <w:pPr>
              <w:pStyle w:val="afffffffff9"/>
              <w:jc w:val="left"/>
            </w:pPr>
            <w:r>
              <w:rPr>
                <w:rFonts w:hint="eastAsia"/>
              </w:rPr>
              <w:t>按年月日排列</w:t>
            </w:r>
            <w:r w:rsidRPr="00592538">
              <w:rPr>
                <w:rFonts w:hint="eastAsia"/>
              </w:rPr>
              <w:t>，如20220501。</w:t>
            </w:r>
          </w:p>
        </w:tc>
      </w:tr>
      <w:tr w:rsidR="00D24F08" w:rsidRPr="00A27DD1" w14:paraId="60C655D4" w14:textId="77777777" w:rsidTr="00D13D0A">
        <w:trPr>
          <w:jc w:val="center"/>
        </w:trPr>
        <w:tc>
          <w:tcPr>
            <w:tcW w:w="567" w:type="dxa"/>
            <w:tcBorders>
              <w:left w:val="single" w:sz="12" w:space="0" w:color="auto"/>
              <w:tl2br w:val="nil"/>
              <w:tr2bl w:val="nil"/>
            </w:tcBorders>
            <w:shd w:val="clear" w:color="auto" w:fill="auto"/>
            <w:vAlign w:val="center"/>
          </w:tcPr>
          <w:p w14:paraId="2BA8A64E" w14:textId="77777777" w:rsidR="00D24F08" w:rsidRPr="00D97C27" w:rsidRDefault="00D24F08" w:rsidP="00592538">
            <w:pPr>
              <w:pStyle w:val="afffffffff9"/>
            </w:pPr>
            <w:r w:rsidRPr="00D97C27">
              <w:rPr>
                <w:rFonts w:hint="eastAsia"/>
              </w:rPr>
              <w:t>11</w:t>
            </w:r>
          </w:p>
        </w:tc>
        <w:tc>
          <w:tcPr>
            <w:tcW w:w="1559" w:type="dxa"/>
            <w:tcBorders>
              <w:tl2br w:val="nil"/>
              <w:tr2bl w:val="nil"/>
            </w:tcBorders>
            <w:shd w:val="clear" w:color="auto" w:fill="auto"/>
            <w:vAlign w:val="center"/>
          </w:tcPr>
          <w:p w14:paraId="0000D64E" w14:textId="77777777" w:rsidR="00D24F08" w:rsidRPr="00D97C27" w:rsidRDefault="00D24F08" w:rsidP="00592538">
            <w:pPr>
              <w:pStyle w:val="afffffffff9"/>
            </w:pPr>
            <w:r w:rsidRPr="00D97C27">
              <w:rPr>
                <w:rFonts w:hint="eastAsia"/>
              </w:rPr>
              <w:t>计划施工工期</w:t>
            </w:r>
          </w:p>
        </w:tc>
        <w:tc>
          <w:tcPr>
            <w:tcW w:w="1276" w:type="dxa"/>
            <w:tcBorders>
              <w:tl2br w:val="nil"/>
              <w:tr2bl w:val="nil"/>
            </w:tcBorders>
            <w:shd w:val="clear" w:color="auto" w:fill="auto"/>
            <w:vAlign w:val="center"/>
          </w:tcPr>
          <w:p w14:paraId="3B2A2B41" w14:textId="77777777" w:rsidR="00D24F08" w:rsidRPr="00D97C27" w:rsidRDefault="00480354" w:rsidP="00592538">
            <w:pPr>
              <w:pStyle w:val="afffffffff9"/>
            </w:pPr>
            <w:r w:rsidRPr="00D97C27">
              <w:rPr>
                <w:rFonts w:hint="eastAsia"/>
              </w:rPr>
              <w:t>整型</w:t>
            </w:r>
          </w:p>
        </w:tc>
        <w:tc>
          <w:tcPr>
            <w:tcW w:w="567" w:type="dxa"/>
            <w:tcBorders>
              <w:tl2br w:val="nil"/>
              <w:tr2bl w:val="nil"/>
            </w:tcBorders>
            <w:shd w:val="clear" w:color="auto" w:fill="auto"/>
            <w:vAlign w:val="center"/>
          </w:tcPr>
          <w:p w14:paraId="5BCA29F0" w14:textId="77777777" w:rsidR="00D24F08" w:rsidRPr="00D97C27" w:rsidRDefault="00D24F08" w:rsidP="00592538">
            <w:pPr>
              <w:pStyle w:val="afffffffff9"/>
            </w:pPr>
          </w:p>
        </w:tc>
        <w:tc>
          <w:tcPr>
            <w:tcW w:w="567" w:type="dxa"/>
            <w:tcBorders>
              <w:tl2br w:val="nil"/>
              <w:tr2bl w:val="nil"/>
            </w:tcBorders>
            <w:shd w:val="clear" w:color="auto" w:fill="auto"/>
            <w:vAlign w:val="center"/>
          </w:tcPr>
          <w:p w14:paraId="75B7D532" w14:textId="77777777" w:rsidR="00D24F08" w:rsidRPr="00D97C27" w:rsidRDefault="00D24F08" w:rsidP="00592538">
            <w:pPr>
              <w:pStyle w:val="afffffffff9"/>
            </w:pPr>
            <w:r w:rsidRPr="00D97C27">
              <w:rPr>
                <w:rFonts w:hint="eastAsia"/>
              </w:rPr>
              <w:t>C</w:t>
            </w:r>
          </w:p>
        </w:tc>
        <w:tc>
          <w:tcPr>
            <w:tcW w:w="1984" w:type="dxa"/>
            <w:tcBorders>
              <w:tl2br w:val="nil"/>
              <w:tr2bl w:val="nil"/>
            </w:tcBorders>
            <w:shd w:val="clear" w:color="auto" w:fill="auto"/>
            <w:vAlign w:val="center"/>
          </w:tcPr>
          <w:p w14:paraId="287AC66B" w14:textId="77777777" w:rsidR="00D24F08" w:rsidRPr="00D97C27" w:rsidRDefault="00D24F08" w:rsidP="00592538">
            <w:pPr>
              <w:pStyle w:val="afffffffff9"/>
            </w:pPr>
            <w:r w:rsidRPr="00D97C27">
              <w:rPr>
                <w:rFonts w:hint="eastAsia"/>
              </w:rPr>
              <w:t>综合管廊建设单位</w:t>
            </w:r>
          </w:p>
        </w:tc>
        <w:tc>
          <w:tcPr>
            <w:tcW w:w="2835" w:type="dxa"/>
            <w:tcBorders>
              <w:right w:val="single" w:sz="12" w:space="0" w:color="auto"/>
              <w:tl2br w:val="nil"/>
              <w:tr2bl w:val="nil"/>
            </w:tcBorders>
            <w:shd w:val="clear" w:color="auto" w:fill="auto"/>
            <w:vAlign w:val="center"/>
          </w:tcPr>
          <w:p w14:paraId="091AB60A" w14:textId="77777777" w:rsidR="00D24F08" w:rsidRPr="00D97C27" w:rsidRDefault="00D24F08" w:rsidP="001D3AD2">
            <w:pPr>
              <w:pStyle w:val="afffffffff9"/>
              <w:jc w:val="left"/>
            </w:pPr>
            <w:r w:rsidRPr="00D97C27">
              <w:rPr>
                <w:rFonts w:hint="eastAsia"/>
              </w:rPr>
              <w:t>单位：月。</w:t>
            </w:r>
          </w:p>
        </w:tc>
      </w:tr>
      <w:tr w:rsidR="00593827" w:rsidRPr="00A27DD1" w14:paraId="3B6CCBAB" w14:textId="77777777" w:rsidTr="00D13D0A">
        <w:trPr>
          <w:jc w:val="center"/>
        </w:trPr>
        <w:tc>
          <w:tcPr>
            <w:tcW w:w="567" w:type="dxa"/>
            <w:tcBorders>
              <w:left w:val="single" w:sz="12" w:space="0" w:color="auto"/>
              <w:tl2br w:val="nil"/>
              <w:tr2bl w:val="nil"/>
            </w:tcBorders>
            <w:shd w:val="clear" w:color="auto" w:fill="auto"/>
            <w:vAlign w:val="center"/>
          </w:tcPr>
          <w:p w14:paraId="33D788B2" w14:textId="77777777" w:rsidR="00593827" w:rsidRPr="00D97C27" w:rsidRDefault="00E50F66" w:rsidP="00593827">
            <w:pPr>
              <w:pStyle w:val="afffffffff9"/>
            </w:pPr>
            <w:r w:rsidRPr="00D97C27">
              <w:rPr>
                <w:rFonts w:hint="eastAsia"/>
              </w:rPr>
              <w:t>12</w:t>
            </w:r>
          </w:p>
        </w:tc>
        <w:tc>
          <w:tcPr>
            <w:tcW w:w="1559" w:type="dxa"/>
            <w:tcBorders>
              <w:tl2br w:val="nil"/>
              <w:tr2bl w:val="nil"/>
            </w:tcBorders>
            <w:shd w:val="clear" w:color="auto" w:fill="auto"/>
            <w:vAlign w:val="center"/>
          </w:tcPr>
          <w:p w14:paraId="6EA3F6F8" w14:textId="77777777" w:rsidR="00593827" w:rsidRPr="00D97C27" w:rsidRDefault="00593827" w:rsidP="00593827">
            <w:pPr>
              <w:pStyle w:val="afffffffff9"/>
            </w:pPr>
            <w:r w:rsidRPr="00D97C27">
              <w:rPr>
                <w:rFonts w:hint="eastAsia"/>
              </w:rPr>
              <w:t>实际开工时间</w:t>
            </w:r>
          </w:p>
        </w:tc>
        <w:tc>
          <w:tcPr>
            <w:tcW w:w="1276" w:type="dxa"/>
            <w:tcBorders>
              <w:tl2br w:val="nil"/>
              <w:tr2bl w:val="nil"/>
            </w:tcBorders>
            <w:shd w:val="clear" w:color="auto" w:fill="auto"/>
            <w:vAlign w:val="center"/>
          </w:tcPr>
          <w:p w14:paraId="23466DEC" w14:textId="77777777" w:rsidR="00593827" w:rsidRPr="00D97C27" w:rsidRDefault="00593827" w:rsidP="00593827">
            <w:pPr>
              <w:pStyle w:val="afffffffff9"/>
            </w:pPr>
            <w:r w:rsidRPr="00D97C27">
              <w:rPr>
                <w:rFonts w:hint="eastAsia"/>
              </w:rPr>
              <w:t>日期型</w:t>
            </w:r>
          </w:p>
        </w:tc>
        <w:tc>
          <w:tcPr>
            <w:tcW w:w="567" w:type="dxa"/>
            <w:tcBorders>
              <w:tl2br w:val="nil"/>
              <w:tr2bl w:val="nil"/>
            </w:tcBorders>
            <w:shd w:val="clear" w:color="auto" w:fill="auto"/>
            <w:vAlign w:val="center"/>
          </w:tcPr>
          <w:p w14:paraId="5FF3CAE1" w14:textId="77777777" w:rsidR="00593827" w:rsidRPr="00D97C27" w:rsidRDefault="00593827" w:rsidP="00593827">
            <w:pPr>
              <w:pStyle w:val="afffffffff9"/>
            </w:pPr>
          </w:p>
        </w:tc>
        <w:tc>
          <w:tcPr>
            <w:tcW w:w="567" w:type="dxa"/>
            <w:tcBorders>
              <w:tl2br w:val="nil"/>
              <w:tr2bl w:val="nil"/>
            </w:tcBorders>
            <w:shd w:val="clear" w:color="auto" w:fill="auto"/>
            <w:vAlign w:val="center"/>
          </w:tcPr>
          <w:p w14:paraId="26BAF2E8" w14:textId="77777777" w:rsidR="00593827" w:rsidRPr="00D97C27" w:rsidRDefault="00593827" w:rsidP="00593827">
            <w:pPr>
              <w:pStyle w:val="afffffffff9"/>
            </w:pPr>
            <w:r w:rsidRPr="00D97C27">
              <w:rPr>
                <w:rFonts w:hint="eastAsia"/>
              </w:rPr>
              <w:t>O</w:t>
            </w:r>
          </w:p>
        </w:tc>
        <w:tc>
          <w:tcPr>
            <w:tcW w:w="1984" w:type="dxa"/>
            <w:tcBorders>
              <w:tl2br w:val="nil"/>
              <w:tr2bl w:val="nil"/>
            </w:tcBorders>
            <w:shd w:val="clear" w:color="auto" w:fill="auto"/>
            <w:vAlign w:val="center"/>
          </w:tcPr>
          <w:p w14:paraId="6D056799" w14:textId="77777777" w:rsidR="00593827" w:rsidRPr="00D97C27" w:rsidRDefault="00593827" w:rsidP="00593827">
            <w:pPr>
              <w:pStyle w:val="afffffffff9"/>
            </w:pPr>
            <w:r w:rsidRPr="00D97C27">
              <w:rPr>
                <w:rFonts w:hint="eastAsia"/>
              </w:rPr>
              <w:t>综合管廊建设单位</w:t>
            </w:r>
          </w:p>
        </w:tc>
        <w:tc>
          <w:tcPr>
            <w:tcW w:w="2835" w:type="dxa"/>
            <w:tcBorders>
              <w:right w:val="single" w:sz="12" w:space="0" w:color="auto"/>
              <w:tl2br w:val="nil"/>
              <w:tr2bl w:val="nil"/>
            </w:tcBorders>
            <w:shd w:val="clear" w:color="auto" w:fill="auto"/>
            <w:vAlign w:val="center"/>
          </w:tcPr>
          <w:p w14:paraId="03645711" w14:textId="77777777" w:rsidR="00593827" w:rsidRPr="00D97C27" w:rsidRDefault="00593827" w:rsidP="00593827">
            <w:pPr>
              <w:pStyle w:val="afffffffff9"/>
              <w:jc w:val="left"/>
            </w:pPr>
            <w:r w:rsidRPr="00D97C27">
              <w:rPr>
                <w:rFonts w:hint="eastAsia"/>
              </w:rPr>
              <w:t>按年月日排列，如20220501。</w:t>
            </w:r>
          </w:p>
        </w:tc>
      </w:tr>
      <w:tr w:rsidR="00593827" w:rsidRPr="00A27DD1" w14:paraId="18E9A466" w14:textId="77777777" w:rsidTr="00D13D0A">
        <w:trPr>
          <w:jc w:val="center"/>
        </w:trPr>
        <w:tc>
          <w:tcPr>
            <w:tcW w:w="567" w:type="dxa"/>
            <w:tcBorders>
              <w:left w:val="single" w:sz="12" w:space="0" w:color="auto"/>
              <w:tl2br w:val="nil"/>
              <w:tr2bl w:val="nil"/>
            </w:tcBorders>
            <w:shd w:val="clear" w:color="auto" w:fill="auto"/>
            <w:vAlign w:val="center"/>
          </w:tcPr>
          <w:p w14:paraId="57CE2434" w14:textId="77777777" w:rsidR="00593827" w:rsidRPr="00D97C27" w:rsidRDefault="00E50F66" w:rsidP="00593827">
            <w:pPr>
              <w:pStyle w:val="afffffffff9"/>
            </w:pPr>
            <w:r w:rsidRPr="00D97C27">
              <w:rPr>
                <w:rFonts w:hint="eastAsia"/>
              </w:rPr>
              <w:t>13</w:t>
            </w:r>
          </w:p>
        </w:tc>
        <w:tc>
          <w:tcPr>
            <w:tcW w:w="1559" w:type="dxa"/>
            <w:tcBorders>
              <w:tl2br w:val="nil"/>
              <w:tr2bl w:val="nil"/>
            </w:tcBorders>
            <w:shd w:val="clear" w:color="auto" w:fill="auto"/>
            <w:vAlign w:val="center"/>
          </w:tcPr>
          <w:p w14:paraId="1A4FCADD" w14:textId="77777777" w:rsidR="00593827" w:rsidRPr="00D97C27" w:rsidRDefault="00593827" w:rsidP="00593827">
            <w:pPr>
              <w:pStyle w:val="afffffffff9"/>
            </w:pPr>
            <w:r w:rsidRPr="00D97C27">
              <w:rPr>
                <w:rFonts w:hint="eastAsia"/>
              </w:rPr>
              <w:t>实际竣工时间</w:t>
            </w:r>
          </w:p>
        </w:tc>
        <w:tc>
          <w:tcPr>
            <w:tcW w:w="1276" w:type="dxa"/>
            <w:tcBorders>
              <w:tl2br w:val="nil"/>
              <w:tr2bl w:val="nil"/>
            </w:tcBorders>
            <w:shd w:val="clear" w:color="auto" w:fill="auto"/>
            <w:vAlign w:val="center"/>
          </w:tcPr>
          <w:p w14:paraId="02265050" w14:textId="77777777" w:rsidR="00593827" w:rsidRPr="00D97C27" w:rsidRDefault="00593827" w:rsidP="00593827">
            <w:pPr>
              <w:pStyle w:val="afffffffff9"/>
            </w:pPr>
            <w:r w:rsidRPr="00D97C27">
              <w:rPr>
                <w:rFonts w:hint="eastAsia"/>
              </w:rPr>
              <w:t>日期型</w:t>
            </w:r>
          </w:p>
        </w:tc>
        <w:tc>
          <w:tcPr>
            <w:tcW w:w="567" w:type="dxa"/>
            <w:tcBorders>
              <w:tl2br w:val="nil"/>
              <w:tr2bl w:val="nil"/>
            </w:tcBorders>
            <w:shd w:val="clear" w:color="auto" w:fill="auto"/>
            <w:vAlign w:val="center"/>
          </w:tcPr>
          <w:p w14:paraId="12E3C03E" w14:textId="77777777" w:rsidR="00593827" w:rsidRPr="00D97C27" w:rsidRDefault="00593827" w:rsidP="00593827">
            <w:pPr>
              <w:pStyle w:val="afffffffff9"/>
            </w:pPr>
          </w:p>
        </w:tc>
        <w:tc>
          <w:tcPr>
            <w:tcW w:w="567" w:type="dxa"/>
            <w:tcBorders>
              <w:tl2br w:val="nil"/>
              <w:tr2bl w:val="nil"/>
            </w:tcBorders>
            <w:shd w:val="clear" w:color="auto" w:fill="auto"/>
            <w:vAlign w:val="center"/>
          </w:tcPr>
          <w:p w14:paraId="4652C053" w14:textId="77777777" w:rsidR="00593827" w:rsidRPr="00D97C27" w:rsidRDefault="00593827" w:rsidP="00593827">
            <w:pPr>
              <w:pStyle w:val="afffffffff9"/>
            </w:pPr>
            <w:r w:rsidRPr="00D97C27">
              <w:rPr>
                <w:rFonts w:hint="eastAsia"/>
              </w:rPr>
              <w:t>O</w:t>
            </w:r>
          </w:p>
        </w:tc>
        <w:tc>
          <w:tcPr>
            <w:tcW w:w="1984" w:type="dxa"/>
            <w:tcBorders>
              <w:tl2br w:val="nil"/>
              <w:tr2bl w:val="nil"/>
            </w:tcBorders>
            <w:shd w:val="clear" w:color="auto" w:fill="auto"/>
            <w:vAlign w:val="center"/>
          </w:tcPr>
          <w:p w14:paraId="6FA90AAA" w14:textId="77777777" w:rsidR="00593827" w:rsidRPr="00D97C27" w:rsidRDefault="00593827" w:rsidP="00593827">
            <w:pPr>
              <w:pStyle w:val="afffffffff9"/>
            </w:pPr>
            <w:r w:rsidRPr="00D97C27">
              <w:rPr>
                <w:rFonts w:hint="eastAsia"/>
              </w:rPr>
              <w:t>综合管廊建设单位</w:t>
            </w:r>
          </w:p>
        </w:tc>
        <w:tc>
          <w:tcPr>
            <w:tcW w:w="2835" w:type="dxa"/>
            <w:tcBorders>
              <w:right w:val="single" w:sz="12" w:space="0" w:color="auto"/>
              <w:tl2br w:val="nil"/>
              <w:tr2bl w:val="nil"/>
            </w:tcBorders>
            <w:shd w:val="clear" w:color="auto" w:fill="auto"/>
            <w:vAlign w:val="center"/>
          </w:tcPr>
          <w:p w14:paraId="430B05C8" w14:textId="77777777" w:rsidR="00593827" w:rsidRPr="00D97C27" w:rsidRDefault="00593827" w:rsidP="00593827">
            <w:pPr>
              <w:pStyle w:val="afffffffff9"/>
              <w:jc w:val="left"/>
            </w:pPr>
            <w:r w:rsidRPr="00D97C27">
              <w:rPr>
                <w:rFonts w:hint="eastAsia"/>
              </w:rPr>
              <w:t>按年月日排列，如20220501。</w:t>
            </w:r>
          </w:p>
        </w:tc>
      </w:tr>
      <w:tr w:rsidR="00593827" w:rsidRPr="00A27DD1" w14:paraId="176F84DF" w14:textId="77777777" w:rsidTr="00D13D0A">
        <w:trPr>
          <w:jc w:val="center"/>
        </w:trPr>
        <w:tc>
          <w:tcPr>
            <w:tcW w:w="567" w:type="dxa"/>
            <w:tcBorders>
              <w:left w:val="single" w:sz="12" w:space="0" w:color="auto"/>
              <w:tl2br w:val="nil"/>
              <w:tr2bl w:val="nil"/>
            </w:tcBorders>
            <w:shd w:val="clear" w:color="auto" w:fill="auto"/>
            <w:vAlign w:val="center"/>
          </w:tcPr>
          <w:p w14:paraId="56548F41" w14:textId="77777777" w:rsidR="00593827" w:rsidRPr="00D97C27" w:rsidRDefault="00E50F66" w:rsidP="00593827">
            <w:pPr>
              <w:pStyle w:val="afffffffff9"/>
            </w:pPr>
            <w:r w:rsidRPr="00D97C27">
              <w:rPr>
                <w:rFonts w:hint="eastAsia"/>
              </w:rPr>
              <w:t>14</w:t>
            </w:r>
          </w:p>
        </w:tc>
        <w:tc>
          <w:tcPr>
            <w:tcW w:w="1559" w:type="dxa"/>
            <w:tcBorders>
              <w:tl2br w:val="nil"/>
              <w:tr2bl w:val="nil"/>
            </w:tcBorders>
            <w:shd w:val="clear" w:color="auto" w:fill="auto"/>
            <w:vAlign w:val="center"/>
          </w:tcPr>
          <w:p w14:paraId="0508A548" w14:textId="77777777" w:rsidR="00593827" w:rsidRPr="00D97C27" w:rsidRDefault="00593827" w:rsidP="00593827">
            <w:pPr>
              <w:pStyle w:val="afffffffff9"/>
            </w:pPr>
            <w:r w:rsidRPr="00D97C27">
              <w:rPr>
                <w:rFonts w:hint="eastAsia"/>
              </w:rPr>
              <w:t>实际施工工期</w:t>
            </w:r>
          </w:p>
        </w:tc>
        <w:tc>
          <w:tcPr>
            <w:tcW w:w="1276" w:type="dxa"/>
            <w:tcBorders>
              <w:tl2br w:val="nil"/>
              <w:tr2bl w:val="nil"/>
            </w:tcBorders>
            <w:shd w:val="clear" w:color="auto" w:fill="auto"/>
            <w:vAlign w:val="center"/>
          </w:tcPr>
          <w:p w14:paraId="37B96784" w14:textId="77777777" w:rsidR="00593827" w:rsidRPr="00D97C27" w:rsidRDefault="00593827" w:rsidP="00593827">
            <w:pPr>
              <w:pStyle w:val="afffffffff9"/>
            </w:pPr>
            <w:r w:rsidRPr="00D97C27">
              <w:rPr>
                <w:rFonts w:hint="eastAsia"/>
              </w:rPr>
              <w:t>整型</w:t>
            </w:r>
          </w:p>
        </w:tc>
        <w:tc>
          <w:tcPr>
            <w:tcW w:w="567" w:type="dxa"/>
            <w:tcBorders>
              <w:tl2br w:val="nil"/>
              <w:tr2bl w:val="nil"/>
            </w:tcBorders>
            <w:shd w:val="clear" w:color="auto" w:fill="auto"/>
            <w:vAlign w:val="center"/>
          </w:tcPr>
          <w:p w14:paraId="5EC4FACF" w14:textId="77777777" w:rsidR="00593827" w:rsidRPr="00D97C27" w:rsidRDefault="00593827" w:rsidP="00593827">
            <w:pPr>
              <w:pStyle w:val="afffffffff9"/>
            </w:pPr>
          </w:p>
        </w:tc>
        <w:tc>
          <w:tcPr>
            <w:tcW w:w="567" w:type="dxa"/>
            <w:tcBorders>
              <w:tl2br w:val="nil"/>
              <w:tr2bl w:val="nil"/>
            </w:tcBorders>
            <w:shd w:val="clear" w:color="auto" w:fill="auto"/>
            <w:vAlign w:val="center"/>
          </w:tcPr>
          <w:p w14:paraId="45D6B875" w14:textId="77777777" w:rsidR="00593827" w:rsidRPr="00D97C27" w:rsidRDefault="00593827" w:rsidP="00593827">
            <w:pPr>
              <w:pStyle w:val="afffffffff9"/>
            </w:pPr>
            <w:r w:rsidRPr="00D97C27">
              <w:rPr>
                <w:rFonts w:hint="eastAsia"/>
              </w:rPr>
              <w:t>C</w:t>
            </w:r>
          </w:p>
        </w:tc>
        <w:tc>
          <w:tcPr>
            <w:tcW w:w="1984" w:type="dxa"/>
            <w:tcBorders>
              <w:tl2br w:val="nil"/>
              <w:tr2bl w:val="nil"/>
            </w:tcBorders>
            <w:shd w:val="clear" w:color="auto" w:fill="auto"/>
            <w:vAlign w:val="center"/>
          </w:tcPr>
          <w:p w14:paraId="596F3180" w14:textId="77777777" w:rsidR="00593827" w:rsidRPr="00D97C27" w:rsidRDefault="00593827" w:rsidP="00593827">
            <w:pPr>
              <w:pStyle w:val="afffffffff9"/>
            </w:pPr>
            <w:r w:rsidRPr="00D97C27">
              <w:rPr>
                <w:rFonts w:hint="eastAsia"/>
              </w:rPr>
              <w:t>综合管廊建设单位</w:t>
            </w:r>
          </w:p>
        </w:tc>
        <w:tc>
          <w:tcPr>
            <w:tcW w:w="2835" w:type="dxa"/>
            <w:tcBorders>
              <w:right w:val="single" w:sz="12" w:space="0" w:color="auto"/>
              <w:tl2br w:val="nil"/>
              <w:tr2bl w:val="nil"/>
            </w:tcBorders>
            <w:shd w:val="clear" w:color="auto" w:fill="auto"/>
            <w:vAlign w:val="center"/>
          </w:tcPr>
          <w:p w14:paraId="19CAE2E7" w14:textId="77777777" w:rsidR="00593827" w:rsidRPr="00D97C27" w:rsidRDefault="00593827" w:rsidP="00593827">
            <w:pPr>
              <w:pStyle w:val="afffffffff9"/>
              <w:jc w:val="left"/>
            </w:pPr>
            <w:r w:rsidRPr="00D97C27">
              <w:rPr>
                <w:rFonts w:hint="eastAsia"/>
              </w:rPr>
              <w:t>单位：月。</w:t>
            </w:r>
          </w:p>
        </w:tc>
      </w:tr>
      <w:tr w:rsidR="00593827" w:rsidRPr="00A27DD1" w14:paraId="17397635" w14:textId="77777777" w:rsidTr="003211A9">
        <w:trPr>
          <w:jc w:val="center"/>
        </w:trPr>
        <w:tc>
          <w:tcPr>
            <w:tcW w:w="567" w:type="dxa"/>
            <w:tcBorders>
              <w:left w:val="single" w:sz="12" w:space="0" w:color="auto"/>
              <w:tl2br w:val="nil"/>
              <w:tr2bl w:val="nil"/>
            </w:tcBorders>
            <w:shd w:val="clear" w:color="auto" w:fill="auto"/>
            <w:vAlign w:val="center"/>
          </w:tcPr>
          <w:p w14:paraId="2C492765" w14:textId="77777777" w:rsidR="00593827" w:rsidRPr="00D97C27" w:rsidRDefault="00E50F66" w:rsidP="00593827">
            <w:pPr>
              <w:pStyle w:val="afffffffff9"/>
            </w:pPr>
            <w:r w:rsidRPr="00D97C27">
              <w:rPr>
                <w:rFonts w:hint="eastAsia"/>
              </w:rPr>
              <w:t>15</w:t>
            </w:r>
          </w:p>
        </w:tc>
        <w:tc>
          <w:tcPr>
            <w:tcW w:w="1559"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0D791301" w14:textId="77777777" w:rsidR="00593827" w:rsidRPr="00D97C27" w:rsidRDefault="00593827" w:rsidP="00593827">
            <w:pPr>
              <w:pStyle w:val="afffffffff9"/>
            </w:pPr>
            <w:r w:rsidRPr="00D97C27">
              <w:rPr>
                <w:rFonts w:hint="eastAsia"/>
              </w:rPr>
              <w:t>是否</w:t>
            </w:r>
            <w:r w:rsidRPr="00D97C27">
              <w:t>达到竣工验收条件</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78DAC183" w14:textId="77777777" w:rsidR="00593827" w:rsidRPr="00D97C27" w:rsidRDefault="00593827" w:rsidP="00593827">
            <w:pPr>
              <w:pStyle w:val="afffffffff9"/>
            </w:pPr>
            <w:r w:rsidRPr="00D97C27">
              <w:rPr>
                <w:rFonts w:hint="eastAsia"/>
              </w:rPr>
              <w:t>布尔值</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7B3EA89C" w14:textId="77777777" w:rsidR="00593827" w:rsidRPr="00D97C27" w:rsidRDefault="00593827" w:rsidP="00593827">
            <w:pPr>
              <w:pStyle w:val="afffffffff9"/>
            </w:pPr>
            <w:r w:rsidRPr="00D97C27">
              <w:rPr>
                <w:rFonts w:hint="eastAsia"/>
              </w:rPr>
              <w:t>2</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2DD769C6" w14:textId="77777777" w:rsidR="00593827" w:rsidRPr="00D97C27" w:rsidRDefault="00593827" w:rsidP="00593827">
            <w:pPr>
              <w:pStyle w:val="afffffffff9"/>
            </w:pPr>
            <w:r w:rsidRPr="00D97C27">
              <w:rPr>
                <w:rFonts w:hint="eastAsia"/>
              </w:rPr>
              <w:t>C</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3C01A992" w14:textId="77777777" w:rsidR="00593827" w:rsidRPr="00D97C27" w:rsidRDefault="00593827" w:rsidP="00593827">
            <w:pPr>
              <w:pStyle w:val="afffffffff9"/>
            </w:pPr>
            <w:r w:rsidRPr="00D97C27">
              <w:rPr>
                <w:rFonts w:hint="eastAsia"/>
              </w:rPr>
              <w:t>综合管廊建设单位</w:t>
            </w:r>
          </w:p>
        </w:tc>
        <w:tc>
          <w:tcPr>
            <w:tcW w:w="2835" w:type="dxa"/>
            <w:tcBorders>
              <w:top w:val="single" w:sz="4" w:space="0" w:color="000000"/>
              <w:left w:val="single" w:sz="4" w:space="0" w:color="000000"/>
              <w:bottom w:val="single" w:sz="4" w:space="0" w:color="000000"/>
              <w:right w:val="single" w:sz="12" w:space="0" w:color="auto"/>
              <w:tl2br w:val="nil"/>
              <w:tr2bl w:val="nil"/>
            </w:tcBorders>
            <w:shd w:val="clear" w:color="auto" w:fill="auto"/>
            <w:vAlign w:val="center"/>
          </w:tcPr>
          <w:p w14:paraId="26D31B4F" w14:textId="77777777" w:rsidR="00593827" w:rsidRPr="00D97C27" w:rsidRDefault="00593827" w:rsidP="00593827">
            <w:pPr>
              <w:pStyle w:val="afffffffff9"/>
              <w:jc w:val="left"/>
            </w:pPr>
            <w:r w:rsidRPr="00D97C27">
              <w:rPr>
                <w:rFonts w:hint="eastAsia"/>
              </w:rPr>
              <w:t>填写：1/0。</w:t>
            </w:r>
          </w:p>
          <w:p w14:paraId="0BCB744D" w14:textId="77777777" w:rsidR="00593827" w:rsidRPr="00D97C27" w:rsidRDefault="00593827" w:rsidP="00593827">
            <w:pPr>
              <w:pStyle w:val="afffffffff9"/>
              <w:jc w:val="left"/>
            </w:pPr>
            <w:r w:rsidRPr="00D97C27">
              <w:rPr>
                <w:rFonts w:hint="eastAsia"/>
              </w:rPr>
              <w:t>1：是；0；否。</w:t>
            </w:r>
          </w:p>
        </w:tc>
      </w:tr>
      <w:tr w:rsidR="00593827" w:rsidRPr="00A27DD1" w14:paraId="45048885" w14:textId="77777777" w:rsidTr="003211A9">
        <w:trPr>
          <w:jc w:val="center"/>
        </w:trPr>
        <w:tc>
          <w:tcPr>
            <w:tcW w:w="567" w:type="dxa"/>
            <w:tcBorders>
              <w:left w:val="single" w:sz="12" w:space="0" w:color="auto"/>
              <w:tl2br w:val="nil"/>
              <w:tr2bl w:val="nil"/>
            </w:tcBorders>
            <w:shd w:val="clear" w:color="auto" w:fill="auto"/>
            <w:vAlign w:val="center"/>
          </w:tcPr>
          <w:p w14:paraId="127886A1" w14:textId="77777777" w:rsidR="00593827" w:rsidRPr="00D97C27" w:rsidRDefault="00E50F66" w:rsidP="00593827">
            <w:pPr>
              <w:pStyle w:val="afffffffff9"/>
            </w:pPr>
            <w:r w:rsidRPr="00D97C27">
              <w:rPr>
                <w:rFonts w:hint="eastAsia"/>
              </w:rPr>
              <w:t>16</w:t>
            </w:r>
          </w:p>
        </w:tc>
        <w:tc>
          <w:tcPr>
            <w:tcW w:w="1559"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34D18AE2" w14:textId="77777777" w:rsidR="00593827" w:rsidRPr="00D97C27" w:rsidRDefault="00593827" w:rsidP="00593827">
            <w:pPr>
              <w:pStyle w:val="afffffffff9"/>
            </w:pPr>
            <w:r w:rsidRPr="00D97C27">
              <w:rPr>
                <w:rFonts w:hint="eastAsia"/>
              </w:rPr>
              <w:t>是否完成竣工验收</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65C9C303" w14:textId="77777777" w:rsidR="00593827" w:rsidRPr="00D97C27" w:rsidRDefault="00593827" w:rsidP="00593827">
            <w:pPr>
              <w:pStyle w:val="afffffffff9"/>
            </w:pPr>
            <w:r w:rsidRPr="00D97C27">
              <w:rPr>
                <w:rFonts w:hint="eastAsia"/>
              </w:rPr>
              <w:t>布尔值</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084B2BCD" w14:textId="77777777" w:rsidR="00593827" w:rsidRPr="00D97C27" w:rsidRDefault="00593827" w:rsidP="00593827">
            <w:pPr>
              <w:pStyle w:val="afffffffff9"/>
            </w:pPr>
            <w:r w:rsidRPr="00D97C27">
              <w:rPr>
                <w:rFonts w:hint="eastAsia"/>
              </w:rPr>
              <w:t>2</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46DC058E" w14:textId="77777777" w:rsidR="00593827" w:rsidRPr="00D97C27" w:rsidRDefault="00593827" w:rsidP="00593827">
            <w:pPr>
              <w:pStyle w:val="afffffffff9"/>
            </w:pPr>
            <w:r w:rsidRPr="00D97C27">
              <w:rPr>
                <w:rFonts w:hint="eastAsia"/>
              </w:rPr>
              <w:t>C</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01CDE744" w14:textId="77777777" w:rsidR="00593827" w:rsidRPr="00D97C27" w:rsidRDefault="00593827" w:rsidP="00593827">
            <w:pPr>
              <w:pStyle w:val="afffffffff9"/>
            </w:pPr>
            <w:r w:rsidRPr="00D97C27">
              <w:rPr>
                <w:rFonts w:hint="eastAsia"/>
              </w:rPr>
              <w:t>综合管廊建设单位</w:t>
            </w:r>
          </w:p>
        </w:tc>
        <w:tc>
          <w:tcPr>
            <w:tcW w:w="2835" w:type="dxa"/>
            <w:tcBorders>
              <w:top w:val="single" w:sz="4" w:space="0" w:color="000000"/>
              <w:left w:val="single" w:sz="4" w:space="0" w:color="000000"/>
              <w:bottom w:val="single" w:sz="4" w:space="0" w:color="000000"/>
              <w:right w:val="single" w:sz="12" w:space="0" w:color="auto"/>
              <w:tl2br w:val="nil"/>
              <w:tr2bl w:val="nil"/>
            </w:tcBorders>
            <w:shd w:val="clear" w:color="auto" w:fill="auto"/>
            <w:vAlign w:val="center"/>
          </w:tcPr>
          <w:p w14:paraId="532DC48A" w14:textId="77777777" w:rsidR="00593827" w:rsidRPr="00D97C27" w:rsidRDefault="00593827" w:rsidP="00593827">
            <w:pPr>
              <w:pStyle w:val="afffffffff9"/>
              <w:jc w:val="left"/>
            </w:pPr>
            <w:r w:rsidRPr="00D97C27">
              <w:rPr>
                <w:rFonts w:hint="eastAsia"/>
              </w:rPr>
              <w:t>填写：1/0。</w:t>
            </w:r>
          </w:p>
          <w:p w14:paraId="1DD9BBC0" w14:textId="77777777" w:rsidR="00593827" w:rsidRPr="00D97C27" w:rsidRDefault="00593827" w:rsidP="00593827">
            <w:pPr>
              <w:pStyle w:val="afffffffff9"/>
              <w:jc w:val="left"/>
            </w:pPr>
            <w:r w:rsidRPr="00D97C27">
              <w:rPr>
                <w:rFonts w:hint="eastAsia"/>
              </w:rPr>
              <w:t>1：是；0；否。</w:t>
            </w:r>
          </w:p>
        </w:tc>
      </w:tr>
      <w:tr w:rsidR="00593827" w:rsidRPr="00A27DD1" w14:paraId="5FC5A3FD" w14:textId="77777777" w:rsidTr="003211A9">
        <w:trPr>
          <w:jc w:val="center"/>
        </w:trPr>
        <w:tc>
          <w:tcPr>
            <w:tcW w:w="567" w:type="dxa"/>
            <w:tcBorders>
              <w:left w:val="single" w:sz="12" w:space="0" w:color="auto"/>
              <w:tl2br w:val="nil"/>
              <w:tr2bl w:val="nil"/>
            </w:tcBorders>
            <w:shd w:val="clear" w:color="auto" w:fill="auto"/>
            <w:vAlign w:val="center"/>
          </w:tcPr>
          <w:p w14:paraId="59F63300" w14:textId="77777777" w:rsidR="00593827" w:rsidRPr="00D97C27" w:rsidRDefault="00E50F66" w:rsidP="00593827">
            <w:pPr>
              <w:pStyle w:val="afffffffff9"/>
            </w:pPr>
            <w:r w:rsidRPr="00D97C27">
              <w:rPr>
                <w:rFonts w:hint="eastAsia"/>
              </w:rPr>
              <w:t>17</w:t>
            </w:r>
          </w:p>
        </w:tc>
        <w:tc>
          <w:tcPr>
            <w:tcW w:w="1559"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550F7B4A" w14:textId="77777777" w:rsidR="00593827" w:rsidRPr="00D97C27" w:rsidRDefault="00593827" w:rsidP="00593827">
            <w:pPr>
              <w:pStyle w:val="afffffffff9"/>
            </w:pPr>
            <w:r w:rsidRPr="00D97C27">
              <w:rPr>
                <w:rFonts w:hint="eastAsia"/>
              </w:rPr>
              <w:t>是否</w:t>
            </w:r>
            <w:r w:rsidRPr="00D97C27">
              <w:t>完成四方验收</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4DF99C20" w14:textId="77777777" w:rsidR="00593827" w:rsidRPr="00D97C27" w:rsidRDefault="00593827" w:rsidP="00593827">
            <w:pPr>
              <w:pStyle w:val="afffffffff9"/>
            </w:pPr>
            <w:r w:rsidRPr="00D97C27">
              <w:rPr>
                <w:rFonts w:hint="eastAsia"/>
              </w:rPr>
              <w:t>布尔值</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7BE75415" w14:textId="77777777" w:rsidR="00593827" w:rsidRPr="00D97C27" w:rsidRDefault="00593827" w:rsidP="00593827">
            <w:pPr>
              <w:pStyle w:val="afffffffff9"/>
            </w:pPr>
            <w:r w:rsidRPr="00D97C27">
              <w:rPr>
                <w:rFonts w:hint="eastAsia"/>
              </w:rPr>
              <w:t>2</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7491AF5F" w14:textId="77777777" w:rsidR="00593827" w:rsidRPr="00D97C27" w:rsidRDefault="00593827" w:rsidP="00593827">
            <w:pPr>
              <w:pStyle w:val="afffffffff9"/>
            </w:pPr>
            <w:r w:rsidRPr="00D97C27">
              <w:rPr>
                <w:rFonts w:hint="eastAsia"/>
              </w:rPr>
              <w:t>C</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1401D88F" w14:textId="77777777" w:rsidR="00593827" w:rsidRPr="00D97C27" w:rsidRDefault="00593827" w:rsidP="00593827">
            <w:pPr>
              <w:pStyle w:val="afffffffff9"/>
            </w:pPr>
            <w:r w:rsidRPr="00D97C27">
              <w:rPr>
                <w:rFonts w:hint="eastAsia"/>
              </w:rPr>
              <w:t>综合管廊建设单位</w:t>
            </w:r>
          </w:p>
        </w:tc>
        <w:tc>
          <w:tcPr>
            <w:tcW w:w="2835" w:type="dxa"/>
            <w:tcBorders>
              <w:top w:val="single" w:sz="4" w:space="0" w:color="000000"/>
              <w:left w:val="single" w:sz="4" w:space="0" w:color="000000"/>
              <w:bottom w:val="single" w:sz="4" w:space="0" w:color="000000"/>
              <w:right w:val="single" w:sz="12" w:space="0" w:color="auto"/>
              <w:tl2br w:val="nil"/>
              <w:tr2bl w:val="nil"/>
            </w:tcBorders>
            <w:shd w:val="clear" w:color="auto" w:fill="auto"/>
            <w:vAlign w:val="center"/>
          </w:tcPr>
          <w:p w14:paraId="25DDA1F8" w14:textId="77777777" w:rsidR="00593827" w:rsidRPr="00D97C27" w:rsidRDefault="00593827" w:rsidP="00593827">
            <w:pPr>
              <w:pStyle w:val="afffffffff9"/>
              <w:jc w:val="left"/>
            </w:pPr>
            <w:r w:rsidRPr="00D97C27">
              <w:rPr>
                <w:rFonts w:hint="eastAsia"/>
              </w:rPr>
              <w:t>填写：1/0。</w:t>
            </w:r>
          </w:p>
          <w:p w14:paraId="429B6D87" w14:textId="77777777" w:rsidR="00593827" w:rsidRPr="00D97C27" w:rsidRDefault="00593827" w:rsidP="00593827">
            <w:pPr>
              <w:pStyle w:val="afffffffff9"/>
              <w:jc w:val="left"/>
            </w:pPr>
            <w:r w:rsidRPr="00D97C27">
              <w:rPr>
                <w:rFonts w:hint="eastAsia"/>
              </w:rPr>
              <w:t>1：是；0；否。</w:t>
            </w:r>
          </w:p>
        </w:tc>
      </w:tr>
      <w:tr w:rsidR="00593827" w:rsidRPr="00593827" w14:paraId="76096729" w14:textId="77777777" w:rsidTr="00D13D0A">
        <w:trPr>
          <w:jc w:val="center"/>
        </w:trPr>
        <w:tc>
          <w:tcPr>
            <w:tcW w:w="567" w:type="dxa"/>
            <w:tcBorders>
              <w:left w:val="single" w:sz="12" w:space="0" w:color="auto"/>
              <w:tl2br w:val="nil"/>
              <w:tr2bl w:val="nil"/>
            </w:tcBorders>
            <w:shd w:val="clear" w:color="auto" w:fill="auto"/>
            <w:vAlign w:val="center"/>
          </w:tcPr>
          <w:p w14:paraId="3C3119D8" w14:textId="77777777" w:rsidR="00593827" w:rsidRPr="00D97C27" w:rsidRDefault="00E50F66" w:rsidP="00593827">
            <w:pPr>
              <w:pStyle w:val="afffffffff9"/>
            </w:pPr>
            <w:r w:rsidRPr="00D97C27">
              <w:rPr>
                <w:rFonts w:hint="eastAsia"/>
              </w:rPr>
              <w:t>18</w:t>
            </w:r>
          </w:p>
        </w:tc>
        <w:tc>
          <w:tcPr>
            <w:tcW w:w="1559" w:type="dxa"/>
            <w:tcBorders>
              <w:tl2br w:val="nil"/>
              <w:tr2bl w:val="nil"/>
            </w:tcBorders>
            <w:shd w:val="clear" w:color="auto" w:fill="auto"/>
            <w:vAlign w:val="center"/>
          </w:tcPr>
          <w:p w14:paraId="42B953C0" w14:textId="77777777" w:rsidR="00593827" w:rsidRPr="00D97C27" w:rsidRDefault="00593827" w:rsidP="00593827">
            <w:pPr>
              <w:pStyle w:val="afffffffff9"/>
            </w:pPr>
            <w:r w:rsidRPr="00D97C27">
              <w:rPr>
                <w:rFonts w:hint="eastAsia"/>
              </w:rPr>
              <w:t>是否完成消防</w:t>
            </w:r>
            <w:r w:rsidRPr="00D97C27">
              <w:t>验收</w:t>
            </w:r>
          </w:p>
        </w:tc>
        <w:tc>
          <w:tcPr>
            <w:tcW w:w="1276" w:type="dxa"/>
            <w:tcBorders>
              <w:tl2br w:val="nil"/>
              <w:tr2bl w:val="nil"/>
            </w:tcBorders>
            <w:shd w:val="clear" w:color="auto" w:fill="auto"/>
            <w:vAlign w:val="center"/>
          </w:tcPr>
          <w:p w14:paraId="5ACED63F" w14:textId="77777777" w:rsidR="00593827" w:rsidRPr="00D97C27" w:rsidRDefault="00593827" w:rsidP="00593827">
            <w:pPr>
              <w:pStyle w:val="afffffffff9"/>
            </w:pPr>
            <w:r w:rsidRPr="00D97C27">
              <w:rPr>
                <w:rFonts w:hint="eastAsia"/>
              </w:rPr>
              <w:t>布尔值</w:t>
            </w:r>
          </w:p>
        </w:tc>
        <w:tc>
          <w:tcPr>
            <w:tcW w:w="567" w:type="dxa"/>
            <w:tcBorders>
              <w:tl2br w:val="nil"/>
              <w:tr2bl w:val="nil"/>
            </w:tcBorders>
            <w:shd w:val="clear" w:color="auto" w:fill="auto"/>
            <w:vAlign w:val="center"/>
          </w:tcPr>
          <w:p w14:paraId="4BFE257F" w14:textId="77777777" w:rsidR="00593827" w:rsidRPr="00D97C27" w:rsidRDefault="00593827" w:rsidP="00593827">
            <w:pPr>
              <w:pStyle w:val="afffffffff9"/>
            </w:pPr>
            <w:r w:rsidRPr="00D97C27">
              <w:rPr>
                <w:rFonts w:hint="eastAsia"/>
              </w:rPr>
              <w:t>2</w:t>
            </w:r>
          </w:p>
        </w:tc>
        <w:tc>
          <w:tcPr>
            <w:tcW w:w="567" w:type="dxa"/>
            <w:tcBorders>
              <w:tl2br w:val="nil"/>
              <w:tr2bl w:val="nil"/>
            </w:tcBorders>
            <w:shd w:val="clear" w:color="auto" w:fill="auto"/>
            <w:vAlign w:val="center"/>
          </w:tcPr>
          <w:p w14:paraId="6FF16794" w14:textId="77777777" w:rsidR="00593827" w:rsidRPr="00D97C27" w:rsidRDefault="00593827" w:rsidP="00593827">
            <w:pPr>
              <w:pStyle w:val="afffffffff9"/>
            </w:pPr>
            <w:r w:rsidRPr="00D97C27">
              <w:rPr>
                <w:rFonts w:hint="eastAsia"/>
              </w:rPr>
              <w:t>C</w:t>
            </w:r>
          </w:p>
        </w:tc>
        <w:tc>
          <w:tcPr>
            <w:tcW w:w="1984" w:type="dxa"/>
            <w:tcBorders>
              <w:tl2br w:val="nil"/>
              <w:tr2bl w:val="nil"/>
            </w:tcBorders>
            <w:shd w:val="clear" w:color="auto" w:fill="auto"/>
            <w:vAlign w:val="center"/>
          </w:tcPr>
          <w:p w14:paraId="1B1F8EEE" w14:textId="77777777" w:rsidR="00593827" w:rsidRPr="00D97C27" w:rsidRDefault="00593827" w:rsidP="00593827">
            <w:pPr>
              <w:pStyle w:val="afffffffff9"/>
            </w:pPr>
            <w:r w:rsidRPr="00D97C27">
              <w:rPr>
                <w:rFonts w:hint="eastAsia"/>
              </w:rPr>
              <w:t>综合管廊建设单位</w:t>
            </w:r>
          </w:p>
        </w:tc>
        <w:tc>
          <w:tcPr>
            <w:tcW w:w="2835" w:type="dxa"/>
            <w:tcBorders>
              <w:right w:val="single" w:sz="12" w:space="0" w:color="auto"/>
              <w:tl2br w:val="nil"/>
              <w:tr2bl w:val="nil"/>
            </w:tcBorders>
            <w:shd w:val="clear" w:color="auto" w:fill="auto"/>
            <w:vAlign w:val="center"/>
          </w:tcPr>
          <w:p w14:paraId="24BB052C" w14:textId="77777777" w:rsidR="00593827" w:rsidRPr="00D97C27" w:rsidRDefault="00593827" w:rsidP="00593827">
            <w:pPr>
              <w:pStyle w:val="afffffffff9"/>
              <w:jc w:val="left"/>
            </w:pPr>
            <w:r w:rsidRPr="00D97C27">
              <w:rPr>
                <w:rFonts w:hint="eastAsia"/>
              </w:rPr>
              <w:t>填写：1/0。</w:t>
            </w:r>
          </w:p>
          <w:p w14:paraId="35C2321E" w14:textId="77777777" w:rsidR="00593827" w:rsidRPr="00D97C27" w:rsidRDefault="00593827" w:rsidP="00593827">
            <w:pPr>
              <w:pStyle w:val="afffffffff9"/>
              <w:jc w:val="both"/>
            </w:pPr>
            <w:r w:rsidRPr="00D97C27">
              <w:rPr>
                <w:rFonts w:hint="eastAsia"/>
              </w:rPr>
              <w:t>1：是；0；否。</w:t>
            </w:r>
          </w:p>
        </w:tc>
      </w:tr>
      <w:tr w:rsidR="00593827" w:rsidRPr="00A27DD1" w14:paraId="7AF5F032" w14:textId="77777777" w:rsidTr="00D13D0A">
        <w:trPr>
          <w:jc w:val="center"/>
        </w:trPr>
        <w:tc>
          <w:tcPr>
            <w:tcW w:w="567" w:type="dxa"/>
            <w:tcBorders>
              <w:left w:val="single" w:sz="12" w:space="0" w:color="auto"/>
              <w:tl2br w:val="nil"/>
              <w:tr2bl w:val="nil"/>
            </w:tcBorders>
            <w:shd w:val="clear" w:color="auto" w:fill="auto"/>
            <w:vAlign w:val="center"/>
          </w:tcPr>
          <w:p w14:paraId="61C78DEC" w14:textId="77777777" w:rsidR="00593827" w:rsidRPr="00592538" w:rsidRDefault="00E50F66" w:rsidP="00593827">
            <w:pPr>
              <w:pStyle w:val="afffffffff9"/>
            </w:pPr>
            <w:r>
              <w:rPr>
                <w:rFonts w:hint="eastAsia"/>
              </w:rPr>
              <w:t>19</w:t>
            </w:r>
          </w:p>
        </w:tc>
        <w:tc>
          <w:tcPr>
            <w:tcW w:w="1559" w:type="dxa"/>
            <w:tcBorders>
              <w:tl2br w:val="nil"/>
              <w:tr2bl w:val="nil"/>
            </w:tcBorders>
            <w:shd w:val="clear" w:color="auto" w:fill="auto"/>
            <w:vAlign w:val="center"/>
          </w:tcPr>
          <w:p w14:paraId="3F9C84A8" w14:textId="77777777" w:rsidR="00593827" w:rsidRPr="00592538" w:rsidRDefault="00593827" w:rsidP="00593827">
            <w:pPr>
              <w:pStyle w:val="afffffffff9"/>
            </w:pPr>
            <w:r w:rsidRPr="00592538">
              <w:rPr>
                <w:rFonts w:hint="eastAsia"/>
              </w:rPr>
              <w:t>管廊总长度</w:t>
            </w:r>
          </w:p>
        </w:tc>
        <w:tc>
          <w:tcPr>
            <w:tcW w:w="1276" w:type="dxa"/>
            <w:tcBorders>
              <w:tl2br w:val="nil"/>
              <w:tr2bl w:val="nil"/>
            </w:tcBorders>
            <w:shd w:val="clear" w:color="auto" w:fill="auto"/>
            <w:vAlign w:val="center"/>
          </w:tcPr>
          <w:p w14:paraId="7299E669" w14:textId="77777777" w:rsidR="00593827" w:rsidRPr="00592538" w:rsidRDefault="00593827" w:rsidP="00593827">
            <w:pPr>
              <w:pStyle w:val="afffffffff9"/>
            </w:pPr>
            <w:r>
              <w:rPr>
                <w:rFonts w:hint="eastAsia"/>
              </w:rPr>
              <w:t>浮点型</w:t>
            </w:r>
          </w:p>
        </w:tc>
        <w:tc>
          <w:tcPr>
            <w:tcW w:w="567" w:type="dxa"/>
            <w:tcBorders>
              <w:tl2br w:val="nil"/>
              <w:tr2bl w:val="nil"/>
            </w:tcBorders>
            <w:shd w:val="clear" w:color="auto" w:fill="auto"/>
            <w:vAlign w:val="center"/>
          </w:tcPr>
          <w:p w14:paraId="152951FE" w14:textId="77777777" w:rsidR="00593827" w:rsidRPr="00592538" w:rsidRDefault="00593827" w:rsidP="00593827">
            <w:pPr>
              <w:pStyle w:val="afffffffff9"/>
            </w:pPr>
            <w:r w:rsidRPr="00592538">
              <w:rPr>
                <w:rFonts w:hint="eastAsia"/>
              </w:rPr>
              <w:t>20</w:t>
            </w:r>
          </w:p>
        </w:tc>
        <w:tc>
          <w:tcPr>
            <w:tcW w:w="567" w:type="dxa"/>
            <w:tcBorders>
              <w:tl2br w:val="nil"/>
              <w:tr2bl w:val="nil"/>
            </w:tcBorders>
            <w:shd w:val="clear" w:color="auto" w:fill="auto"/>
            <w:vAlign w:val="center"/>
          </w:tcPr>
          <w:p w14:paraId="6D3B3CE3" w14:textId="77777777" w:rsidR="00593827" w:rsidRPr="00592538" w:rsidRDefault="00593827" w:rsidP="00593827">
            <w:pPr>
              <w:pStyle w:val="afffffffff9"/>
            </w:pPr>
            <w:r w:rsidRPr="00592538">
              <w:rPr>
                <w:rFonts w:hint="eastAsia"/>
              </w:rPr>
              <w:t>O</w:t>
            </w:r>
          </w:p>
        </w:tc>
        <w:tc>
          <w:tcPr>
            <w:tcW w:w="1984" w:type="dxa"/>
            <w:tcBorders>
              <w:tl2br w:val="nil"/>
              <w:tr2bl w:val="nil"/>
            </w:tcBorders>
            <w:shd w:val="clear" w:color="auto" w:fill="auto"/>
            <w:vAlign w:val="center"/>
          </w:tcPr>
          <w:p w14:paraId="149BB279" w14:textId="77777777" w:rsidR="00593827" w:rsidRPr="00592538" w:rsidRDefault="00593827" w:rsidP="00593827">
            <w:pPr>
              <w:pStyle w:val="afffffffff9"/>
            </w:pPr>
            <w:r w:rsidRPr="00592538">
              <w:rPr>
                <w:rFonts w:hint="eastAsia"/>
              </w:rPr>
              <w:t>综合管廊建设单位</w:t>
            </w:r>
          </w:p>
        </w:tc>
        <w:tc>
          <w:tcPr>
            <w:tcW w:w="2835" w:type="dxa"/>
            <w:tcBorders>
              <w:right w:val="single" w:sz="12" w:space="0" w:color="auto"/>
              <w:tl2br w:val="nil"/>
              <w:tr2bl w:val="nil"/>
            </w:tcBorders>
            <w:shd w:val="clear" w:color="auto" w:fill="auto"/>
            <w:vAlign w:val="center"/>
          </w:tcPr>
          <w:p w14:paraId="341A95EA" w14:textId="77777777" w:rsidR="00593827" w:rsidRPr="00592538" w:rsidRDefault="00593827" w:rsidP="00593827">
            <w:pPr>
              <w:pStyle w:val="afffffffff9"/>
              <w:jc w:val="left"/>
            </w:pPr>
            <w:r w:rsidRPr="00592538">
              <w:rPr>
                <w:rFonts w:hint="eastAsia"/>
              </w:rPr>
              <w:t>单位：米。</w:t>
            </w:r>
          </w:p>
        </w:tc>
      </w:tr>
      <w:tr w:rsidR="00593827" w:rsidRPr="00A27DD1" w14:paraId="1F65D4A8" w14:textId="77777777" w:rsidTr="00442B14">
        <w:trPr>
          <w:jc w:val="center"/>
        </w:trPr>
        <w:tc>
          <w:tcPr>
            <w:tcW w:w="567" w:type="dxa"/>
            <w:tcBorders>
              <w:left w:val="single" w:sz="12" w:space="0" w:color="auto"/>
              <w:tl2br w:val="nil"/>
              <w:tr2bl w:val="nil"/>
            </w:tcBorders>
            <w:shd w:val="clear" w:color="auto" w:fill="auto"/>
            <w:vAlign w:val="center"/>
          </w:tcPr>
          <w:p w14:paraId="480CA53A" w14:textId="77777777" w:rsidR="00593827" w:rsidRPr="00592538" w:rsidRDefault="00E50F66" w:rsidP="00593827">
            <w:pPr>
              <w:pStyle w:val="afffffffff9"/>
            </w:pPr>
            <w:r>
              <w:rPr>
                <w:rFonts w:hint="eastAsia"/>
              </w:rPr>
              <w:t>20</w:t>
            </w:r>
          </w:p>
        </w:tc>
        <w:tc>
          <w:tcPr>
            <w:tcW w:w="1559" w:type="dxa"/>
            <w:tcBorders>
              <w:tl2br w:val="nil"/>
              <w:tr2bl w:val="nil"/>
            </w:tcBorders>
            <w:shd w:val="clear" w:color="auto" w:fill="auto"/>
            <w:vAlign w:val="center"/>
          </w:tcPr>
          <w:p w14:paraId="282B6DAD" w14:textId="77777777" w:rsidR="00593827" w:rsidRPr="00592538" w:rsidRDefault="00593827" w:rsidP="00593827">
            <w:pPr>
              <w:pStyle w:val="afffffffff9"/>
            </w:pPr>
            <w:r w:rsidRPr="00592538">
              <w:rPr>
                <w:rFonts w:hint="eastAsia"/>
              </w:rPr>
              <w:t>干线长度</w:t>
            </w:r>
          </w:p>
        </w:tc>
        <w:tc>
          <w:tcPr>
            <w:tcW w:w="1276" w:type="dxa"/>
            <w:tcBorders>
              <w:tl2br w:val="nil"/>
              <w:tr2bl w:val="nil"/>
            </w:tcBorders>
            <w:shd w:val="clear" w:color="auto" w:fill="auto"/>
          </w:tcPr>
          <w:p w14:paraId="251B43E4" w14:textId="77777777" w:rsidR="00593827" w:rsidRDefault="00593827" w:rsidP="00593827">
            <w:pPr>
              <w:pStyle w:val="afffffffff9"/>
            </w:pPr>
            <w:r w:rsidRPr="00E51208">
              <w:rPr>
                <w:rFonts w:hint="eastAsia"/>
              </w:rPr>
              <w:t>浮点型</w:t>
            </w:r>
          </w:p>
        </w:tc>
        <w:tc>
          <w:tcPr>
            <w:tcW w:w="567" w:type="dxa"/>
            <w:tcBorders>
              <w:tl2br w:val="nil"/>
              <w:tr2bl w:val="nil"/>
            </w:tcBorders>
            <w:shd w:val="clear" w:color="auto" w:fill="auto"/>
            <w:vAlign w:val="center"/>
          </w:tcPr>
          <w:p w14:paraId="22084497" w14:textId="77777777" w:rsidR="00593827" w:rsidRPr="00592538" w:rsidRDefault="00593827" w:rsidP="00593827">
            <w:pPr>
              <w:pStyle w:val="afffffffff9"/>
            </w:pPr>
            <w:r w:rsidRPr="00592538">
              <w:rPr>
                <w:rFonts w:hint="eastAsia"/>
              </w:rPr>
              <w:t>20</w:t>
            </w:r>
          </w:p>
        </w:tc>
        <w:tc>
          <w:tcPr>
            <w:tcW w:w="567" w:type="dxa"/>
            <w:tcBorders>
              <w:tl2br w:val="nil"/>
              <w:tr2bl w:val="nil"/>
            </w:tcBorders>
            <w:shd w:val="clear" w:color="auto" w:fill="auto"/>
            <w:vAlign w:val="center"/>
          </w:tcPr>
          <w:p w14:paraId="323C28A0" w14:textId="77777777" w:rsidR="00593827" w:rsidRPr="00592538" w:rsidRDefault="00593827" w:rsidP="00593827">
            <w:pPr>
              <w:pStyle w:val="afffffffff9"/>
            </w:pPr>
            <w:r w:rsidRPr="00592538">
              <w:rPr>
                <w:rFonts w:hint="eastAsia"/>
              </w:rPr>
              <w:t>O</w:t>
            </w:r>
          </w:p>
        </w:tc>
        <w:tc>
          <w:tcPr>
            <w:tcW w:w="1984" w:type="dxa"/>
            <w:tcBorders>
              <w:tl2br w:val="nil"/>
              <w:tr2bl w:val="nil"/>
            </w:tcBorders>
            <w:shd w:val="clear" w:color="auto" w:fill="auto"/>
            <w:vAlign w:val="center"/>
          </w:tcPr>
          <w:p w14:paraId="48EF5ED0" w14:textId="77777777" w:rsidR="00593827" w:rsidRPr="00592538" w:rsidRDefault="00593827" w:rsidP="00593827">
            <w:pPr>
              <w:pStyle w:val="afffffffff9"/>
            </w:pPr>
            <w:r w:rsidRPr="00592538">
              <w:rPr>
                <w:rFonts w:hint="eastAsia"/>
              </w:rPr>
              <w:t>综合管廊建设单位</w:t>
            </w:r>
          </w:p>
        </w:tc>
        <w:tc>
          <w:tcPr>
            <w:tcW w:w="2835" w:type="dxa"/>
            <w:tcBorders>
              <w:right w:val="single" w:sz="12" w:space="0" w:color="auto"/>
              <w:tl2br w:val="nil"/>
              <w:tr2bl w:val="nil"/>
            </w:tcBorders>
            <w:shd w:val="clear" w:color="auto" w:fill="auto"/>
            <w:vAlign w:val="center"/>
          </w:tcPr>
          <w:p w14:paraId="22151F7D" w14:textId="77777777" w:rsidR="00593827" w:rsidRPr="00592538" w:rsidRDefault="00593827" w:rsidP="00593827">
            <w:pPr>
              <w:pStyle w:val="afffffffff9"/>
              <w:jc w:val="left"/>
            </w:pPr>
            <w:r w:rsidRPr="00592538">
              <w:rPr>
                <w:rFonts w:hint="eastAsia"/>
              </w:rPr>
              <w:t>单位：米。</w:t>
            </w:r>
          </w:p>
        </w:tc>
      </w:tr>
      <w:tr w:rsidR="00593827" w:rsidRPr="00A27DD1" w14:paraId="7862AE60" w14:textId="77777777" w:rsidTr="00442B14">
        <w:trPr>
          <w:jc w:val="center"/>
        </w:trPr>
        <w:tc>
          <w:tcPr>
            <w:tcW w:w="567" w:type="dxa"/>
            <w:tcBorders>
              <w:left w:val="single" w:sz="12" w:space="0" w:color="auto"/>
              <w:tl2br w:val="nil"/>
              <w:tr2bl w:val="nil"/>
            </w:tcBorders>
            <w:shd w:val="clear" w:color="auto" w:fill="auto"/>
            <w:vAlign w:val="center"/>
          </w:tcPr>
          <w:p w14:paraId="209BE722" w14:textId="77777777" w:rsidR="00593827" w:rsidRPr="00592538" w:rsidRDefault="00E50F66" w:rsidP="00593827">
            <w:pPr>
              <w:pStyle w:val="afffffffff9"/>
            </w:pPr>
            <w:r>
              <w:rPr>
                <w:rFonts w:hint="eastAsia"/>
              </w:rPr>
              <w:t>21</w:t>
            </w:r>
          </w:p>
        </w:tc>
        <w:tc>
          <w:tcPr>
            <w:tcW w:w="1559" w:type="dxa"/>
            <w:tcBorders>
              <w:tl2br w:val="nil"/>
              <w:tr2bl w:val="nil"/>
            </w:tcBorders>
            <w:shd w:val="clear" w:color="auto" w:fill="auto"/>
            <w:vAlign w:val="center"/>
          </w:tcPr>
          <w:p w14:paraId="17FEBC60" w14:textId="77777777" w:rsidR="00593827" w:rsidRPr="00592538" w:rsidRDefault="00593827" w:rsidP="00593827">
            <w:pPr>
              <w:pStyle w:val="afffffffff9"/>
            </w:pPr>
            <w:r w:rsidRPr="00592538">
              <w:rPr>
                <w:rFonts w:hint="eastAsia"/>
              </w:rPr>
              <w:t>支线长度</w:t>
            </w:r>
          </w:p>
        </w:tc>
        <w:tc>
          <w:tcPr>
            <w:tcW w:w="1276" w:type="dxa"/>
            <w:tcBorders>
              <w:tl2br w:val="nil"/>
              <w:tr2bl w:val="nil"/>
            </w:tcBorders>
            <w:shd w:val="clear" w:color="auto" w:fill="auto"/>
          </w:tcPr>
          <w:p w14:paraId="228D6B1F" w14:textId="77777777" w:rsidR="00593827" w:rsidRDefault="00593827" w:rsidP="00593827">
            <w:pPr>
              <w:pStyle w:val="afffffffff9"/>
            </w:pPr>
            <w:r w:rsidRPr="00E51208">
              <w:rPr>
                <w:rFonts w:hint="eastAsia"/>
              </w:rPr>
              <w:t>浮点型</w:t>
            </w:r>
          </w:p>
        </w:tc>
        <w:tc>
          <w:tcPr>
            <w:tcW w:w="567" w:type="dxa"/>
            <w:tcBorders>
              <w:tl2br w:val="nil"/>
              <w:tr2bl w:val="nil"/>
            </w:tcBorders>
            <w:shd w:val="clear" w:color="auto" w:fill="auto"/>
            <w:vAlign w:val="center"/>
          </w:tcPr>
          <w:p w14:paraId="2653393D" w14:textId="77777777" w:rsidR="00593827" w:rsidRPr="00592538" w:rsidRDefault="00593827" w:rsidP="00593827">
            <w:pPr>
              <w:pStyle w:val="afffffffff9"/>
            </w:pPr>
            <w:r w:rsidRPr="00592538">
              <w:rPr>
                <w:rFonts w:hint="eastAsia"/>
              </w:rPr>
              <w:t>20</w:t>
            </w:r>
          </w:p>
        </w:tc>
        <w:tc>
          <w:tcPr>
            <w:tcW w:w="567" w:type="dxa"/>
            <w:tcBorders>
              <w:tl2br w:val="nil"/>
              <w:tr2bl w:val="nil"/>
            </w:tcBorders>
            <w:shd w:val="clear" w:color="auto" w:fill="auto"/>
            <w:vAlign w:val="center"/>
          </w:tcPr>
          <w:p w14:paraId="61C79CBE" w14:textId="77777777" w:rsidR="00593827" w:rsidRPr="00592538" w:rsidRDefault="00593827" w:rsidP="00593827">
            <w:pPr>
              <w:pStyle w:val="afffffffff9"/>
            </w:pPr>
            <w:r w:rsidRPr="00592538">
              <w:rPr>
                <w:rFonts w:hint="eastAsia"/>
              </w:rPr>
              <w:t>O</w:t>
            </w:r>
          </w:p>
        </w:tc>
        <w:tc>
          <w:tcPr>
            <w:tcW w:w="1984" w:type="dxa"/>
            <w:tcBorders>
              <w:tl2br w:val="nil"/>
              <w:tr2bl w:val="nil"/>
            </w:tcBorders>
            <w:shd w:val="clear" w:color="auto" w:fill="auto"/>
            <w:vAlign w:val="center"/>
          </w:tcPr>
          <w:p w14:paraId="41D51F15" w14:textId="77777777" w:rsidR="00593827" w:rsidRPr="00592538" w:rsidRDefault="00593827" w:rsidP="00593827">
            <w:pPr>
              <w:pStyle w:val="afffffffff9"/>
            </w:pPr>
            <w:r w:rsidRPr="00592538">
              <w:rPr>
                <w:rFonts w:hint="eastAsia"/>
              </w:rPr>
              <w:t>综合管廊建设单位</w:t>
            </w:r>
          </w:p>
        </w:tc>
        <w:tc>
          <w:tcPr>
            <w:tcW w:w="2835" w:type="dxa"/>
            <w:tcBorders>
              <w:right w:val="single" w:sz="12" w:space="0" w:color="auto"/>
              <w:tl2br w:val="nil"/>
              <w:tr2bl w:val="nil"/>
            </w:tcBorders>
            <w:shd w:val="clear" w:color="auto" w:fill="auto"/>
            <w:vAlign w:val="center"/>
          </w:tcPr>
          <w:p w14:paraId="28163E59" w14:textId="77777777" w:rsidR="00593827" w:rsidRPr="00592538" w:rsidRDefault="00593827" w:rsidP="00593827">
            <w:pPr>
              <w:pStyle w:val="afffffffff9"/>
              <w:jc w:val="left"/>
            </w:pPr>
            <w:r w:rsidRPr="00592538">
              <w:rPr>
                <w:rFonts w:hint="eastAsia"/>
              </w:rPr>
              <w:t>单位：米。</w:t>
            </w:r>
          </w:p>
        </w:tc>
      </w:tr>
      <w:tr w:rsidR="00593827" w:rsidRPr="00A27DD1" w14:paraId="6FF2DE56" w14:textId="77777777" w:rsidTr="00442B14">
        <w:trPr>
          <w:jc w:val="center"/>
        </w:trPr>
        <w:tc>
          <w:tcPr>
            <w:tcW w:w="567" w:type="dxa"/>
            <w:tcBorders>
              <w:left w:val="single" w:sz="12" w:space="0" w:color="auto"/>
              <w:tl2br w:val="nil"/>
              <w:tr2bl w:val="nil"/>
            </w:tcBorders>
            <w:shd w:val="clear" w:color="auto" w:fill="auto"/>
            <w:vAlign w:val="center"/>
          </w:tcPr>
          <w:p w14:paraId="7CC8951A" w14:textId="77777777" w:rsidR="00593827" w:rsidRPr="00592538" w:rsidRDefault="00E50F66" w:rsidP="00593827">
            <w:pPr>
              <w:pStyle w:val="afffffffff9"/>
            </w:pPr>
            <w:r>
              <w:rPr>
                <w:rFonts w:hint="eastAsia"/>
              </w:rPr>
              <w:t>22</w:t>
            </w:r>
          </w:p>
        </w:tc>
        <w:tc>
          <w:tcPr>
            <w:tcW w:w="1559" w:type="dxa"/>
            <w:tcBorders>
              <w:tl2br w:val="nil"/>
              <w:tr2bl w:val="nil"/>
            </w:tcBorders>
            <w:shd w:val="clear" w:color="auto" w:fill="auto"/>
            <w:vAlign w:val="center"/>
          </w:tcPr>
          <w:p w14:paraId="360D0CF1" w14:textId="77777777" w:rsidR="00593827" w:rsidRPr="00592538" w:rsidRDefault="00593827" w:rsidP="00593827">
            <w:pPr>
              <w:pStyle w:val="afffffffff9"/>
            </w:pPr>
            <w:r w:rsidRPr="00592538">
              <w:rPr>
                <w:rFonts w:hint="eastAsia"/>
              </w:rPr>
              <w:t>小型管廊长度</w:t>
            </w:r>
          </w:p>
        </w:tc>
        <w:tc>
          <w:tcPr>
            <w:tcW w:w="1276" w:type="dxa"/>
            <w:tcBorders>
              <w:tl2br w:val="nil"/>
              <w:tr2bl w:val="nil"/>
            </w:tcBorders>
            <w:shd w:val="clear" w:color="auto" w:fill="auto"/>
          </w:tcPr>
          <w:p w14:paraId="2DB65531" w14:textId="77777777" w:rsidR="00593827" w:rsidRDefault="00593827" w:rsidP="00593827">
            <w:pPr>
              <w:pStyle w:val="afffffffff9"/>
            </w:pPr>
            <w:r w:rsidRPr="00E51208">
              <w:rPr>
                <w:rFonts w:hint="eastAsia"/>
              </w:rPr>
              <w:t>浮点型</w:t>
            </w:r>
          </w:p>
        </w:tc>
        <w:tc>
          <w:tcPr>
            <w:tcW w:w="567" w:type="dxa"/>
            <w:tcBorders>
              <w:tl2br w:val="nil"/>
              <w:tr2bl w:val="nil"/>
            </w:tcBorders>
            <w:shd w:val="clear" w:color="auto" w:fill="auto"/>
            <w:vAlign w:val="center"/>
          </w:tcPr>
          <w:p w14:paraId="46EEF1E5" w14:textId="77777777" w:rsidR="00593827" w:rsidRPr="00592538" w:rsidRDefault="00593827" w:rsidP="00593827">
            <w:pPr>
              <w:pStyle w:val="afffffffff9"/>
            </w:pPr>
            <w:r w:rsidRPr="00592538">
              <w:rPr>
                <w:rFonts w:hint="eastAsia"/>
              </w:rPr>
              <w:t>20</w:t>
            </w:r>
          </w:p>
        </w:tc>
        <w:tc>
          <w:tcPr>
            <w:tcW w:w="567" w:type="dxa"/>
            <w:tcBorders>
              <w:tl2br w:val="nil"/>
              <w:tr2bl w:val="nil"/>
            </w:tcBorders>
            <w:shd w:val="clear" w:color="auto" w:fill="auto"/>
            <w:vAlign w:val="center"/>
          </w:tcPr>
          <w:p w14:paraId="57C2C7C4" w14:textId="77777777" w:rsidR="00593827" w:rsidRPr="00592538" w:rsidRDefault="00593827" w:rsidP="00593827">
            <w:pPr>
              <w:pStyle w:val="afffffffff9"/>
            </w:pPr>
            <w:r w:rsidRPr="00592538">
              <w:rPr>
                <w:rFonts w:hint="eastAsia"/>
              </w:rPr>
              <w:t>O</w:t>
            </w:r>
          </w:p>
        </w:tc>
        <w:tc>
          <w:tcPr>
            <w:tcW w:w="1984" w:type="dxa"/>
            <w:tcBorders>
              <w:tl2br w:val="nil"/>
              <w:tr2bl w:val="nil"/>
            </w:tcBorders>
            <w:shd w:val="clear" w:color="auto" w:fill="auto"/>
            <w:vAlign w:val="center"/>
          </w:tcPr>
          <w:p w14:paraId="6676816B" w14:textId="77777777" w:rsidR="00593827" w:rsidRPr="00592538" w:rsidRDefault="00593827" w:rsidP="00593827">
            <w:pPr>
              <w:pStyle w:val="afffffffff9"/>
            </w:pPr>
            <w:r w:rsidRPr="00592538">
              <w:rPr>
                <w:rFonts w:hint="eastAsia"/>
              </w:rPr>
              <w:t>综合管廊建设单位</w:t>
            </w:r>
          </w:p>
        </w:tc>
        <w:tc>
          <w:tcPr>
            <w:tcW w:w="2835" w:type="dxa"/>
            <w:tcBorders>
              <w:right w:val="single" w:sz="12" w:space="0" w:color="auto"/>
              <w:tl2br w:val="nil"/>
              <w:tr2bl w:val="nil"/>
            </w:tcBorders>
            <w:shd w:val="clear" w:color="auto" w:fill="auto"/>
            <w:vAlign w:val="center"/>
          </w:tcPr>
          <w:p w14:paraId="6B4FD031" w14:textId="77777777" w:rsidR="00593827" w:rsidRPr="00592538" w:rsidRDefault="00593827" w:rsidP="00593827">
            <w:pPr>
              <w:pStyle w:val="afffffffff9"/>
              <w:jc w:val="left"/>
            </w:pPr>
            <w:r w:rsidRPr="00592538">
              <w:rPr>
                <w:rFonts w:hint="eastAsia"/>
              </w:rPr>
              <w:t>单位：米。</w:t>
            </w:r>
          </w:p>
        </w:tc>
      </w:tr>
      <w:tr w:rsidR="00593827" w:rsidRPr="00A27DD1" w14:paraId="5B4CD322" w14:textId="77777777" w:rsidTr="00442B14">
        <w:trPr>
          <w:jc w:val="center"/>
        </w:trPr>
        <w:tc>
          <w:tcPr>
            <w:tcW w:w="567" w:type="dxa"/>
            <w:tcBorders>
              <w:left w:val="single" w:sz="12" w:space="0" w:color="auto"/>
              <w:tl2br w:val="nil"/>
              <w:tr2bl w:val="nil"/>
            </w:tcBorders>
            <w:shd w:val="clear" w:color="auto" w:fill="auto"/>
            <w:vAlign w:val="center"/>
          </w:tcPr>
          <w:p w14:paraId="534870DE" w14:textId="77777777" w:rsidR="00593827" w:rsidRPr="00592538" w:rsidRDefault="00E50F66" w:rsidP="00593827">
            <w:pPr>
              <w:pStyle w:val="afffffffff9"/>
            </w:pPr>
            <w:r>
              <w:rPr>
                <w:rFonts w:hint="eastAsia"/>
              </w:rPr>
              <w:t>23</w:t>
            </w:r>
          </w:p>
        </w:tc>
        <w:tc>
          <w:tcPr>
            <w:tcW w:w="1559" w:type="dxa"/>
            <w:tcBorders>
              <w:tl2br w:val="nil"/>
              <w:tr2bl w:val="nil"/>
            </w:tcBorders>
            <w:shd w:val="clear" w:color="auto" w:fill="auto"/>
            <w:vAlign w:val="center"/>
          </w:tcPr>
          <w:p w14:paraId="1D1ED695" w14:textId="77777777" w:rsidR="00593827" w:rsidRPr="00592538" w:rsidRDefault="00593827" w:rsidP="00593827">
            <w:pPr>
              <w:pStyle w:val="afffffffff9"/>
            </w:pPr>
            <w:r w:rsidRPr="00592538">
              <w:rPr>
                <w:rFonts w:hint="eastAsia"/>
              </w:rPr>
              <w:t>缆线长度</w:t>
            </w:r>
          </w:p>
        </w:tc>
        <w:tc>
          <w:tcPr>
            <w:tcW w:w="1276" w:type="dxa"/>
            <w:tcBorders>
              <w:tl2br w:val="nil"/>
              <w:tr2bl w:val="nil"/>
            </w:tcBorders>
            <w:shd w:val="clear" w:color="auto" w:fill="auto"/>
          </w:tcPr>
          <w:p w14:paraId="431AD51D" w14:textId="77777777" w:rsidR="00593827" w:rsidRDefault="00593827" w:rsidP="00593827">
            <w:pPr>
              <w:pStyle w:val="afffffffff9"/>
            </w:pPr>
            <w:r w:rsidRPr="00E51208">
              <w:rPr>
                <w:rFonts w:hint="eastAsia"/>
              </w:rPr>
              <w:t>浮点型</w:t>
            </w:r>
          </w:p>
        </w:tc>
        <w:tc>
          <w:tcPr>
            <w:tcW w:w="567" w:type="dxa"/>
            <w:tcBorders>
              <w:tl2br w:val="nil"/>
              <w:tr2bl w:val="nil"/>
            </w:tcBorders>
            <w:shd w:val="clear" w:color="auto" w:fill="auto"/>
            <w:vAlign w:val="center"/>
          </w:tcPr>
          <w:p w14:paraId="776EA235" w14:textId="77777777" w:rsidR="00593827" w:rsidRPr="00592538" w:rsidRDefault="00593827" w:rsidP="00593827">
            <w:pPr>
              <w:pStyle w:val="afffffffff9"/>
            </w:pPr>
            <w:r w:rsidRPr="00592538">
              <w:rPr>
                <w:rFonts w:hint="eastAsia"/>
              </w:rPr>
              <w:t>20</w:t>
            </w:r>
          </w:p>
        </w:tc>
        <w:tc>
          <w:tcPr>
            <w:tcW w:w="567" w:type="dxa"/>
            <w:tcBorders>
              <w:tl2br w:val="nil"/>
              <w:tr2bl w:val="nil"/>
            </w:tcBorders>
            <w:shd w:val="clear" w:color="auto" w:fill="auto"/>
            <w:vAlign w:val="center"/>
          </w:tcPr>
          <w:p w14:paraId="6A51C1F0" w14:textId="77777777" w:rsidR="00593827" w:rsidRPr="00592538" w:rsidRDefault="00593827" w:rsidP="00593827">
            <w:pPr>
              <w:pStyle w:val="afffffffff9"/>
            </w:pPr>
            <w:r w:rsidRPr="00592538">
              <w:rPr>
                <w:rFonts w:hint="eastAsia"/>
              </w:rPr>
              <w:t>O</w:t>
            </w:r>
          </w:p>
        </w:tc>
        <w:tc>
          <w:tcPr>
            <w:tcW w:w="1984" w:type="dxa"/>
            <w:tcBorders>
              <w:tl2br w:val="nil"/>
              <w:tr2bl w:val="nil"/>
            </w:tcBorders>
            <w:shd w:val="clear" w:color="auto" w:fill="auto"/>
            <w:vAlign w:val="center"/>
          </w:tcPr>
          <w:p w14:paraId="5D8A0999" w14:textId="77777777" w:rsidR="00593827" w:rsidRPr="00592538" w:rsidRDefault="00593827" w:rsidP="00593827">
            <w:pPr>
              <w:pStyle w:val="afffffffff9"/>
            </w:pPr>
            <w:r w:rsidRPr="00592538">
              <w:rPr>
                <w:rFonts w:hint="eastAsia"/>
              </w:rPr>
              <w:t>综合管廊建设单位</w:t>
            </w:r>
          </w:p>
        </w:tc>
        <w:tc>
          <w:tcPr>
            <w:tcW w:w="2835" w:type="dxa"/>
            <w:tcBorders>
              <w:right w:val="single" w:sz="12" w:space="0" w:color="auto"/>
              <w:tl2br w:val="nil"/>
              <w:tr2bl w:val="nil"/>
            </w:tcBorders>
            <w:shd w:val="clear" w:color="auto" w:fill="auto"/>
            <w:vAlign w:val="center"/>
          </w:tcPr>
          <w:p w14:paraId="139F24A0" w14:textId="77777777" w:rsidR="00593827" w:rsidRPr="00592538" w:rsidRDefault="00593827" w:rsidP="00593827">
            <w:pPr>
              <w:pStyle w:val="afffffffff9"/>
              <w:jc w:val="left"/>
            </w:pPr>
            <w:r w:rsidRPr="00592538">
              <w:rPr>
                <w:rFonts w:hint="eastAsia"/>
              </w:rPr>
              <w:t>单位：米。</w:t>
            </w:r>
          </w:p>
        </w:tc>
      </w:tr>
      <w:tr w:rsidR="00593827" w:rsidRPr="00A27DD1" w14:paraId="636031B4" w14:textId="77777777" w:rsidTr="00D13D0A">
        <w:trPr>
          <w:jc w:val="center"/>
        </w:trPr>
        <w:tc>
          <w:tcPr>
            <w:tcW w:w="567" w:type="dxa"/>
            <w:tcBorders>
              <w:left w:val="single" w:sz="12" w:space="0" w:color="auto"/>
              <w:tl2br w:val="nil"/>
              <w:tr2bl w:val="nil"/>
            </w:tcBorders>
            <w:shd w:val="clear" w:color="auto" w:fill="auto"/>
            <w:vAlign w:val="center"/>
          </w:tcPr>
          <w:p w14:paraId="2D4CA45B" w14:textId="77777777" w:rsidR="00593827" w:rsidRPr="00592538" w:rsidRDefault="00E50F66" w:rsidP="00593827">
            <w:pPr>
              <w:pStyle w:val="afffffffff9"/>
            </w:pPr>
            <w:r>
              <w:rPr>
                <w:rFonts w:hint="eastAsia"/>
              </w:rPr>
              <w:t>24</w:t>
            </w:r>
          </w:p>
        </w:tc>
        <w:tc>
          <w:tcPr>
            <w:tcW w:w="1559" w:type="dxa"/>
            <w:tcBorders>
              <w:tl2br w:val="nil"/>
              <w:tr2bl w:val="nil"/>
            </w:tcBorders>
            <w:shd w:val="clear" w:color="auto" w:fill="auto"/>
            <w:vAlign w:val="center"/>
          </w:tcPr>
          <w:p w14:paraId="704A0B33" w14:textId="77777777" w:rsidR="00593827" w:rsidRPr="00592538" w:rsidRDefault="00593827" w:rsidP="00593827">
            <w:pPr>
              <w:pStyle w:val="afffffffff9"/>
            </w:pPr>
            <w:r w:rsidRPr="00592538">
              <w:rPr>
                <w:rFonts w:hint="eastAsia"/>
              </w:rPr>
              <w:t>标准段舱室数量</w:t>
            </w:r>
          </w:p>
        </w:tc>
        <w:tc>
          <w:tcPr>
            <w:tcW w:w="1276" w:type="dxa"/>
            <w:tcBorders>
              <w:tl2br w:val="nil"/>
              <w:tr2bl w:val="nil"/>
            </w:tcBorders>
            <w:shd w:val="clear" w:color="auto" w:fill="auto"/>
            <w:vAlign w:val="center"/>
          </w:tcPr>
          <w:p w14:paraId="639CA30E" w14:textId="77777777" w:rsidR="00593827" w:rsidRPr="00592538" w:rsidRDefault="00593827" w:rsidP="00593827">
            <w:pPr>
              <w:pStyle w:val="afffffffff9"/>
            </w:pPr>
            <w:r>
              <w:rPr>
                <w:rFonts w:hint="eastAsia"/>
              </w:rPr>
              <w:t>整型</w:t>
            </w:r>
          </w:p>
        </w:tc>
        <w:tc>
          <w:tcPr>
            <w:tcW w:w="567" w:type="dxa"/>
            <w:tcBorders>
              <w:tl2br w:val="nil"/>
              <w:tr2bl w:val="nil"/>
            </w:tcBorders>
            <w:shd w:val="clear" w:color="auto" w:fill="auto"/>
            <w:vAlign w:val="center"/>
          </w:tcPr>
          <w:p w14:paraId="0B282FEC" w14:textId="77777777" w:rsidR="00593827" w:rsidRPr="00592538" w:rsidRDefault="00593827" w:rsidP="00593827">
            <w:pPr>
              <w:pStyle w:val="afffffffff9"/>
            </w:pPr>
            <w:r w:rsidRPr="00592538">
              <w:rPr>
                <w:rFonts w:hint="eastAsia"/>
              </w:rPr>
              <w:t>20</w:t>
            </w:r>
          </w:p>
        </w:tc>
        <w:tc>
          <w:tcPr>
            <w:tcW w:w="567" w:type="dxa"/>
            <w:tcBorders>
              <w:tl2br w:val="nil"/>
              <w:tr2bl w:val="nil"/>
            </w:tcBorders>
            <w:shd w:val="clear" w:color="auto" w:fill="auto"/>
            <w:vAlign w:val="center"/>
          </w:tcPr>
          <w:p w14:paraId="1FC3306D" w14:textId="77777777" w:rsidR="00593827" w:rsidRPr="00592538" w:rsidRDefault="00593827" w:rsidP="00593827">
            <w:pPr>
              <w:pStyle w:val="afffffffff9"/>
            </w:pPr>
            <w:r w:rsidRPr="00592538">
              <w:rPr>
                <w:rFonts w:hint="eastAsia"/>
              </w:rPr>
              <w:t>O</w:t>
            </w:r>
          </w:p>
        </w:tc>
        <w:tc>
          <w:tcPr>
            <w:tcW w:w="1984" w:type="dxa"/>
            <w:tcBorders>
              <w:tl2br w:val="nil"/>
              <w:tr2bl w:val="nil"/>
            </w:tcBorders>
            <w:shd w:val="clear" w:color="auto" w:fill="auto"/>
            <w:vAlign w:val="center"/>
          </w:tcPr>
          <w:p w14:paraId="1E258836" w14:textId="77777777" w:rsidR="00593827" w:rsidRPr="00592538" w:rsidRDefault="00593827" w:rsidP="00593827">
            <w:pPr>
              <w:pStyle w:val="afffffffff9"/>
            </w:pPr>
            <w:r w:rsidRPr="00592538">
              <w:rPr>
                <w:rFonts w:hint="eastAsia"/>
              </w:rPr>
              <w:t>综合管廊建设单位</w:t>
            </w:r>
          </w:p>
        </w:tc>
        <w:tc>
          <w:tcPr>
            <w:tcW w:w="2835" w:type="dxa"/>
            <w:tcBorders>
              <w:right w:val="single" w:sz="12" w:space="0" w:color="auto"/>
              <w:tl2br w:val="nil"/>
              <w:tr2bl w:val="nil"/>
            </w:tcBorders>
            <w:shd w:val="clear" w:color="auto" w:fill="auto"/>
            <w:vAlign w:val="center"/>
          </w:tcPr>
          <w:p w14:paraId="20E74574" w14:textId="77777777" w:rsidR="00593827" w:rsidRPr="00592538" w:rsidRDefault="00593827" w:rsidP="00593827">
            <w:pPr>
              <w:pStyle w:val="afffffffff9"/>
              <w:jc w:val="left"/>
            </w:pPr>
          </w:p>
        </w:tc>
      </w:tr>
      <w:tr w:rsidR="00593827" w:rsidRPr="00A27DD1" w14:paraId="01C25226" w14:textId="77777777" w:rsidTr="00D13D0A">
        <w:trPr>
          <w:jc w:val="center"/>
        </w:trPr>
        <w:tc>
          <w:tcPr>
            <w:tcW w:w="567" w:type="dxa"/>
            <w:tcBorders>
              <w:left w:val="single" w:sz="12" w:space="0" w:color="auto"/>
              <w:tl2br w:val="nil"/>
              <w:tr2bl w:val="nil"/>
            </w:tcBorders>
            <w:shd w:val="clear" w:color="auto" w:fill="auto"/>
            <w:vAlign w:val="center"/>
          </w:tcPr>
          <w:p w14:paraId="7C5FB9ED" w14:textId="77777777" w:rsidR="00593827" w:rsidRPr="00592538" w:rsidRDefault="00E50F66" w:rsidP="00593827">
            <w:pPr>
              <w:pStyle w:val="afffffffff9"/>
            </w:pPr>
            <w:r>
              <w:rPr>
                <w:rFonts w:hint="eastAsia"/>
              </w:rPr>
              <w:t>25</w:t>
            </w:r>
          </w:p>
        </w:tc>
        <w:tc>
          <w:tcPr>
            <w:tcW w:w="1559" w:type="dxa"/>
            <w:tcBorders>
              <w:tl2br w:val="nil"/>
              <w:tr2bl w:val="nil"/>
            </w:tcBorders>
            <w:shd w:val="clear" w:color="auto" w:fill="auto"/>
            <w:vAlign w:val="center"/>
          </w:tcPr>
          <w:p w14:paraId="7F6CBCBE" w14:textId="77777777" w:rsidR="00593827" w:rsidRPr="00592538" w:rsidRDefault="00593827" w:rsidP="00593827">
            <w:pPr>
              <w:pStyle w:val="afffffffff9"/>
            </w:pPr>
            <w:r w:rsidRPr="00592538">
              <w:rPr>
                <w:rFonts w:hint="eastAsia"/>
              </w:rPr>
              <w:t>备注</w:t>
            </w:r>
          </w:p>
        </w:tc>
        <w:tc>
          <w:tcPr>
            <w:tcW w:w="1276" w:type="dxa"/>
            <w:tcBorders>
              <w:tl2br w:val="nil"/>
              <w:tr2bl w:val="nil"/>
            </w:tcBorders>
            <w:shd w:val="clear" w:color="auto" w:fill="auto"/>
            <w:vAlign w:val="center"/>
          </w:tcPr>
          <w:p w14:paraId="0991CAC6" w14:textId="77777777" w:rsidR="00593827" w:rsidRPr="00592538" w:rsidRDefault="00593827" w:rsidP="00593827">
            <w:pPr>
              <w:pStyle w:val="afffffffff9"/>
            </w:pPr>
            <w:r w:rsidRPr="00592538">
              <w:rPr>
                <w:rFonts w:hint="eastAsia"/>
              </w:rPr>
              <w:t>字符型</w:t>
            </w:r>
          </w:p>
        </w:tc>
        <w:tc>
          <w:tcPr>
            <w:tcW w:w="567" w:type="dxa"/>
            <w:tcBorders>
              <w:tl2br w:val="nil"/>
              <w:tr2bl w:val="nil"/>
            </w:tcBorders>
            <w:shd w:val="clear" w:color="auto" w:fill="auto"/>
            <w:vAlign w:val="center"/>
          </w:tcPr>
          <w:p w14:paraId="391CCA3F" w14:textId="77777777" w:rsidR="00593827" w:rsidRPr="00592538" w:rsidRDefault="00593827" w:rsidP="00593827">
            <w:pPr>
              <w:pStyle w:val="afffffffff9"/>
            </w:pPr>
            <w:r>
              <w:t>500</w:t>
            </w:r>
          </w:p>
        </w:tc>
        <w:tc>
          <w:tcPr>
            <w:tcW w:w="567" w:type="dxa"/>
            <w:tcBorders>
              <w:tl2br w:val="nil"/>
              <w:tr2bl w:val="nil"/>
            </w:tcBorders>
            <w:shd w:val="clear" w:color="auto" w:fill="auto"/>
            <w:vAlign w:val="center"/>
          </w:tcPr>
          <w:p w14:paraId="2087B532" w14:textId="77777777" w:rsidR="00593827" w:rsidRPr="00592538" w:rsidRDefault="00593827" w:rsidP="00593827">
            <w:pPr>
              <w:pStyle w:val="afffffffff9"/>
            </w:pPr>
            <w:r w:rsidRPr="00592538">
              <w:rPr>
                <w:rFonts w:hint="eastAsia"/>
              </w:rPr>
              <w:t>O</w:t>
            </w:r>
          </w:p>
        </w:tc>
        <w:tc>
          <w:tcPr>
            <w:tcW w:w="1984" w:type="dxa"/>
            <w:tcBorders>
              <w:tl2br w:val="nil"/>
              <w:tr2bl w:val="nil"/>
            </w:tcBorders>
            <w:shd w:val="clear" w:color="auto" w:fill="auto"/>
            <w:vAlign w:val="center"/>
          </w:tcPr>
          <w:p w14:paraId="113EFEA2" w14:textId="77777777" w:rsidR="00593827" w:rsidRPr="00592538" w:rsidRDefault="00593827" w:rsidP="00593827">
            <w:pPr>
              <w:pStyle w:val="afffffffff9"/>
            </w:pPr>
            <w:r w:rsidRPr="00592538">
              <w:rPr>
                <w:rFonts w:hint="eastAsia"/>
              </w:rPr>
              <w:t>综合管廊建设单位</w:t>
            </w:r>
          </w:p>
        </w:tc>
        <w:tc>
          <w:tcPr>
            <w:tcW w:w="2835" w:type="dxa"/>
            <w:tcBorders>
              <w:right w:val="single" w:sz="12" w:space="0" w:color="auto"/>
              <w:tl2br w:val="nil"/>
              <w:tr2bl w:val="nil"/>
            </w:tcBorders>
            <w:shd w:val="clear" w:color="auto" w:fill="auto"/>
            <w:vAlign w:val="center"/>
          </w:tcPr>
          <w:p w14:paraId="38BB3A8F" w14:textId="77777777" w:rsidR="00593827" w:rsidRPr="00592538" w:rsidRDefault="00593827" w:rsidP="00593827">
            <w:pPr>
              <w:pStyle w:val="afffffffff9"/>
              <w:jc w:val="left"/>
            </w:pPr>
          </w:p>
        </w:tc>
      </w:tr>
      <w:tr w:rsidR="00593827" w:rsidRPr="00592538" w14:paraId="4FE6191A" w14:textId="77777777" w:rsidTr="00D13D0A">
        <w:trPr>
          <w:jc w:val="center"/>
        </w:trPr>
        <w:tc>
          <w:tcPr>
            <w:tcW w:w="567" w:type="dxa"/>
            <w:tcBorders>
              <w:left w:val="single" w:sz="12" w:space="0" w:color="auto"/>
              <w:tl2br w:val="nil"/>
              <w:tr2bl w:val="nil"/>
            </w:tcBorders>
            <w:shd w:val="clear" w:color="auto" w:fill="auto"/>
            <w:vAlign w:val="center"/>
          </w:tcPr>
          <w:p w14:paraId="16D63940" w14:textId="77777777" w:rsidR="00593827" w:rsidRPr="00592538" w:rsidRDefault="00E50F66" w:rsidP="00593827">
            <w:pPr>
              <w:pStyle w:val="afffffffff9"/>
            </w:pPr>
            <w:r>
              <w:rPr>
                <w:rFonts w:hint="eastAsia"/>
              </w:rPr>
              <w:t>26</w:t>
            </w:r>
          </w:p>
        </w:tc>
        <w:tc>
          <w:tcPr>
            <w:tcW w:w="1559" w:type="dxa"/>
            <w:tcBorders>
              <w:tl2br w:val="nil"/>
              <w:tr2bl w:val="nil"/>
            </w:tcBorders>
            <w:shd w:val="clear" w:color="auto" w:fill="auto"/>
            <w:vAlign w:val="center"/>
          </w:tcPr>
          <w:p w14:paraId="335EFDA2" w14:textId="77777777" w:rsidR="00593827" w:rsidRPr="00592538" w:rsidRDefault="00593827" w:rsidP="00593827">
            <w:pPr>
              <w:pStyle w:val="afffffffff9"/>
            </w:pPr>
            <w:r w:rsidRPr="00592538">
              <w:rPr>
                <w:rFonts w:hint="eastAsia"/>
              </w:rPr>
              <w:t>入廊管线编号</w:t>
            </w:r>
          </w:p>
        </w:tc>
        <w:tc>
          <w:tcPr>
            <w:tcW w:w="1276" w:type="dxa"/>
            <w:tcBorders>
              <w:tl2br w:val="nil"/>
              <w:tr2bl w:val="nil"/>
            </w:tcBorders>
            <w:shd w:val="clear" w:color="auto" w:fill="auto"/>
            <w:vAlign w:val="center"/>
          </w:tcPr>
          <w:p w14:paraId="5E34EEDD" w14:textId="77777777" w:rsidR="00593827" w:rsidRPr="00592538" w:rsidRDefault="00593827" w:rsidP="00593827">
            <w:pPr>
              <w:pStyle w:val="afffffffff9"/>
            </w:pPr>
            <w:r w:rsidRPr="00592538">
              <w:rPr>
                <w:rFonts w:hint="eastAsia"/>
              </w:rPr>
              <w:t>字符型</w:t>
            </w:r>
          </w:p>
        </w:tc>
        <w:tc>
          <w:tcPr>
            <w:tcW w:w="567" w:type="dxa"/>
            <w:tcBorders>
              <w:tl2br w:val="nil"/>
              <w:tr2bl w:val="nil"/>
            </w:tcBorders>
            <w:shd w:val="clear" w:color="auto" w:fill="auto"/>
            <w:vAlign w:val="center"/>
          </w:tcPr>
          <w:p w14:paraId="2FBC8B46" w14:textId="77777777" w:rsidR="00593827" w:rsidRPr="00592538" w:rsidRDefault="00593827" w:rsidP="00593827">
            <w:pPr>
              <w:pStyle w:val="afffffffff9"/>
            </w:pPr>
            <w:r w:rsidRPr="00592538">
              <w:rPr>
                <w:rFonts w:hint="eastAsia"/>
              </w:rPr>
              <w:t>20</w:t>
            </w:r>
          </w:p>
        </w:tc>
        <w:tc>
          <w:tcPr>
            <w:tcW w:w="567" w:type="dxa"/>
            <w:tcBorders>
              <w:tl2br w:val="nil"/>
              <w:tr2bl w:val="nil"/>
            </w:tcBorders>
            <w:shd w:val="clear" w:color="auto" w:fill="auto"/>
            <w:vAlign w:val="center"/>
          </w:tcPr>
          <w:p w14:paraId="6F37C0FD" w14:textId="77777777" w:rsidR="00593827" w:rsidRPr="00592538" w:rsidRDefault="00593827" w:rsidP="00593827">
            <w:pPr>
              <w:pStyle w:val="afffffffff9"/>
            </w:pPr>
            <w:r w:rsidRPr="00592538">
              <w:rPr>
                <w:rFonts w:hint="eastAsia"/>
              </w:rPr>
              <w:t>M</w:t>
            </w:r>
          </w:p>
        </w:tc>
        <w:tc>
          <w:tcPr>
            <w:tcW w:w="1984" w:type="dxa"/>
            <w:tcBorders>
              <w:tl2br w:val="nil"/>
              <w:tr2bl w:val="nil"/>
            </w:tcBorders>
            <w:shd w:val="clear" w:color="auto" w:fill="auto"/>
            <w:vAlign w:val="center"/>
          </w:tcPr>
          <w:p w14:paraId="48F38B77" w14:textId="77777777" w:rsidR="00593827" w:rsidRPr="00592538" w:rsidRDefault="00593827" w:rsidP="00593827">
            <w:pPr>
              <w:pStyle w:val="afffffffff9"/>
            </w:pPr>
            <w:r w:rsidRPr="00592538">
              <w:rPr>
                <w:rFonts w:hint="eastAsia"/>
              </w:rPr>
              <w:t>综合管廊建设单位</w:t>
            </w:r>
          </w:p>
        </w:tc>
        <w:tc>
          <w:tcPr>
            <w:tcW w:w="2835" w:type="dxa"/>
            <w:tcBorders>
              <w:right w:val="single" w:sz="12" w:space="0" w:color="auto"/>
              <w:tl2br w:val="nil"/>
              <w:tr2bl w:val="nil"/>
            </w:tcBorders>
            <w:shd w:val="clear" w:color="auto" w:fill="auto"/>
            <w:vAlign w:val="center"/>
          </w:tcPr>
          <w:p w14:paraId="423A4140" w14:textId="77777777" w:rsidR="00593827" w:rsidRPr="00592538" w:rsidRDefault="00593827" w:rsidP="00593827">
            <w:pPr>
              <w:pStyle w:val="afffffffff9"/>
              <w:jc w:val="left"/>
            </w:pPr>
          </w:p>
        </w:tc>
      </w:tr>
      <w:tr w:rsidR="00593827" w:rsidRPr="00A27DD1" w14:paraId="75F3FD2B" w14:textId="77777777" w:rsidTr="00D13D0A">
        <w:trPr>
          <w:jc w:val="center"/>
        </w:trPr>
        <w:tc>
          <w:tcPr>
            <w:tcW w:w="567" w:type="dxa"/>
            <w:tcBorders>
              <w:left w:val="single" w:sz="12" w:space="0" w:color="auto"/>
              <w:tl2br w:val="nil"/>
              <w:tr2bl w:val="nil"/>
            </w:tcBorders>
            <w:shd w:val="clear" w:color="auto" w:fill="auto"/>
            <w:vAlign w:val="center"/>
          </w:tcPr>
          <w:p w14:paraId="495DE704" w14:textId="77777777" w:rsidR="00593827" w:rsidRPr="00592538" w:rsidRDefault="00E50F66" w:rsidP="00593827">
            <w:pPr>
              <w:pStyle w:val="afffffffff9"/>
            </w:pPr>
            <w:r>
              <w:rPr>
                <w:rFonts w:hint="eastAsia"/>
              </w:rPr>
              <w:t>27</w:t>
            </w:r>
          </w:p>
        </w:tc>
        <w:tc>
          <w:tcPr>
            <w:tcW w:w="1559" w:type="dxa"/>
            <w:tcBorders>
              <w:tl2br w:val="nil"/>
              <w:tr2bl w:val="nil"/>
            </w:tcBorders>
            <w:shd w:val="clear" w:color="auto" w:fill="auto"/>
            <w:vAlign w:val="center"/>
          </w:tcPr>
          <w:p w14:paraId="327465DC" w14:textId="77777777" w:rsidR="00593827" w:rsidRPr="00592538" w:rsidRDefault="00593827" w:rsidP="00593827">
            <w:pPr>
              <w:pStyle w:val="afffffffff9"/>
            </w:pPr>
            <w:r w:rsidRPr="00592538">
              <w:rPr>
                <w:rFonts w:hint="eastAsia"/>
              </w:rPr>
              <w:t>管廊所在路段名称</w:t>
            </w:r>
          </w:p>
        </w:tc>
        <w:tc>
          <w:tcPr>
            <w:tcW w:w="1276" w:type="dxa"/>
            <w:tcBorders>
              <w:tl2br w:val="nil"/>
              <w:tr2bl w:val="nil"/>
            </w:tcBorders>
            <w:shd w:val="clear" w:color="auto" w:fill="auto"/>
            <w:vAlign w:val="center"/>
          </w:tcPr>
          <w:p w14:paraId="367487DB" w14:textId="77777777" w:rsidR="00593827" w:rsidRPr="00592538" w:rsidRDefault="00593827" w:rsidP="00593827">
            <w:pPr>
              <w:pStyle w:val="afffffffff9"/>
            </w:pPr>
            <w:r w:rsidRPr="00592538">
              <w:rPr>
                <w:rFonts w:hint="eastAsia"/>
              </w:rPr>
              <w:t>字符型</w:t>
            </w:r>
          </w:p>
        </w:tc>
        <w:tc>
          <w:tcPr>
            <w:tcW w:w="567" w:type="dxa"/>
            <w:tcBorders>
              <w:tl2br w:val="nil"/>
              <w:tr2bl w:val="nil"/>
            </w:tcBorders>
            <w:shd w:val="clear" w:color="auto" w:fill="auto"/>
            <w:vAlign w:val="center"/>
          </w:tcPr>
          <w:p w14:paraId="2F8CBBB8" w14:textId="77777777" w:rsidR="00593827" w:rsidRPr="00592538" w:rsidRDefault="00593827" w:rsidP="00593827">
            <w:pPr>
              <w:pStyle w:val="afffffffff9"/>
            </w:pPr>
            <w:r>
              <w:t>100</w:t>
            </w:r>
          </w:p>
        </w:tc>
        <w:tc>
          <w:tcPr>
            <w:tcW w:w="567" w:type="dxa"/>
            <w:tcBorders>
              <w:tl2br w:val="nil"/>
              <w:tr2bl w:val="nil"/>
            </w:tcBorders>
            <w:shd w:val="clear" w:color="auto" w:fill="auto"/>
            <w:vAlign w:val="center"/>
          </w:tcPr>
          <w:p w14:paraId="450A4F8B" w14:textId="77777777" w:rsidR="00593827" w:rsidRPr="00592538" w:rsidRDefault="00593827" w:rsidP="00593827">
            <w:pPr>
              <w:pStyle w:val="afffffffff9"/>
            </w:pPr>
            <w:r w:rsidRPr="00592538">
              <w:rPr>
                <w:rFonts w:hint="eastAsia"/>
              </w:rPr>
              <w:t>M</w:t>
            </w:r>
          </w:p>
        </w:tc>
        <w:tc>
          <w:tcPr>
            <w:tcW w:w="1984" w:type="dxa"/>
            <w:tcBorders>
              <w:tl2br w:val="nil"/>
              <w:tr2bl w:val="nil"/>
            </w:tcBorders>
            <w:shd w:val="clear" w:color="auto" w:fill="auto"/>
            <w:vAlign w:val="center"/>
          </w:tcPr>
          <w:p w14:paraId="379A6F33" w14:textId="77777777" w:rsidR="00593827" w:rsidRPr="00592538" w:rsidRDefault="00593827" w:rsidP="00593827">
            <w:pPr>
              <w:pStyle w:val="afffffffff9"/>
            </w:pPr>
            <w:r w:rsidRPr="00592538">
              <w:rPr>
                <w:rFonts w:hint="eastAsia"/>
              </w:rPr>
              <w:t>综合管廊建设单位</w:t>
            </w:r>
          </w:p>
        </w:tc>
        <w:tc>
          <w:tcPr>
            <w:tcW w:w="2835" w:type="dxa"/>
            <w:tcBorders>
              <w:right w:val="single" w:sz="12" w:space="0" w:color="auto"/>
              <w:tl2br w:val="nil"/>
              <w:tr2bl w:val="nil"/>
            </w:tcBorders>
            <w:shd w:val="clear" w:color="auto" w:fill="auto"/>
            <w:vAlign w:val="center"/>
          </w:tcPr>
          <w:p w14:paraId="3AA8B9FD" w14:textId="77777777" w:rsidR="00593827" w:rsidRPr="00592538" w:rsidRDefault="00593827" w:rsidP="00593827">
            <w:pPr>
              <w:pStyle w:val="afffffffff9"/>
              <w:jc w:val="left"/>
            </w:pPr>
          </w:p>
        </w:tc>
      </w:tr>
      <w:tr w:rsidR="00593827" w:rsidRPr="00A27DD1" w14:paraId="4D0C63B2" w14:textId="77777777" w:rsidTr="00D13D0A">
        <w:trPr>
          <w:jc w:val="center"/>
        </w:trPr>
        <w:tc>
          <w:tcPr>
            <w:tcW w:w="567" w:type="dxa"/>
            <w:tcBorders>
              <w:left w:val="single" w:sz="12" w:space="0" w:color="auto"/>
            </w:tcBorders>
            <w:shd w:val="clear" w:color="auto" w:fill="auto"/>
            <w:vAlign w:val="center"/>
          </w:tcPr>
          <w:p w14:paraId="2C4447CB" w14:textId="77777777" w:rsidR="00593827" w:rsidRPr="00592538" w:rsidRDefault="00E50F66" w:rsidP="00593827">
            <w:pPr>
              <w:pStyle w:val="afffffffff9"/>
            </w:pPr>
            <w:r>
              <w:rPr>
                <w:rFonts w:hint="eastAsia"/>
              </w:rPr>
              <w:t>28</w:t>
            </w:r>
          </w:p>
        </w:tc>
        <w:tc>
          <w:tcPr>
            <w:tcW w:w="1559" w:type="dxa"/>
            <w:shd w:val="clear" w:color="auto" w:fill="auto"/>
            <w:vAlign w:val="center"/>
          </w:tcPr>
          <w:p w14:paraId="5283033F" w14:textId="77777777" w:rsidR="00593827" w:rsidRPr="00592538" w:rsidRDefault="00593827" w:rsidP="00593827">
            <w:pPr>
              <w:pStyle w:val="afffffffff9"/>
            </w:pPr>
            <w:r w:rsidRPr="00592538">
              <w:rPr>
                <w:rFonts w:hint="eastAsia"/>
              </w:rPr>
              <w:t>计划入廊管线种类</w:t>
            </w:r>
          </w:p>
        </w:tc>
        <w:tc>
          <w:tcPr>
            <w:tcW w:w="1276" w:type="dxa"/>
            <w:shd w:val="clear" w:color="auto" w:fill="auto"/>
            <w:vAlign w:val="center"/>
          </w:tcPr>
          <w:p w14:paraId="07207330" w14:textId="77777777" w:rsidR="00593827" w:rsidRPr="00592538" w:rsidRDefault="00593827" w:rsidP="00593827">
            <w:pPr>
              <w:pStyle w:val="afffffffff9"/>
            </w:pPr>
            <w:r w:rsidRPr="00592538">
              <w:rPr>
                <w:rFonts w:hint="eastAsia"/>
              </w:rPr>
              <w:t>字符型</w:t>
            </w:r>
          </w:p>
        </w:tc>
        <w:tc>
          <w:tcPr>
            <w:tcW w:w="567" w:type="dxa"/>
            <w:shd w:val="clear" w:color="auto" w:fill="auto"/>
            <w:vAlign w:val="center"/>
          </w:tcPr>
          <w:p w14:paraId="02EFB01D" w14:textId="77777777" w:rsidR="00593827" w:rsidRPr="00592538" w:rsidRDefault="00593827" w:rsidP="00593827">
            <w:pPr>
              <w:pStyle w:val="afffffffff9"/>
            </w:pPr>
            <w:r>
              <w:t>40</w:t>
            </w:r>
          </w:p>
        </w:tc>
        <w:tc>
          <w:tcPr>
            <w:tcW w:w="567" w:type="dxa"/>
            <w:shd w:val="clear" w:color="auto" w:fill="auto"/>
            <w:vAlign w:val="center"/>
          </w:tcPr>
          <w:p w14:paraId="4043FA70" w14:textId="77777777" w:rsidR="00593827" w:rsidRPr="00592538" w:rsidRDefault="00593827" w:rsidP="00593827">
            <w:pPr>
              <w:pStyle w:val="afffffffff9"/>
            </w:pPr>
            <w:r w:rsidRPr="00592538">
              <w:rPr>
                <w:rFonts w:hint="eastAsia"/>
              </w:rPr>
              <w:t>M</w:t>
            </w:r>
          </w:p>
        </w:tc>
        <w:tc>
          <w:tcPr>
            <w:tcW w:w="1984" w:type="dxa"/>
            <w:shd w:val="clear" w:color="auto" w:fill="auto"/>
            <w:vAlign w:val="center"/>
          </w:tcPr>
          <w:p w14:paraId="0AEB737C" w14:textId="77777777" w:rsidR="00593827" w:rsidRPr="00592538" w:rsidRDefault="00593827" w:rsidP="00593827">
            <w:pPr>
              <w:pStyle w:val="afffffffff9"/>
            </w:pPr>
            <w:r w:rsidRPr="00592538">
              <w:rPr>
                <w:rFonts w:hint="eastAsia"/>
              </w:rPr>
              <w:t>综合管廊建设单位</w:t>
            </w:r>
          </w:p>
        </w:tc>
        <w:tc>
          <w:tcPr>
            <w:tcW w:w="2835" w:type="dxa"/>
            <w:tcBorders>
              <w:right w:val="single" w:sz="12" w:space="0" w:color="auto"/>
            </w:tcBorders>
            <w:shd w:val="clear" w:color="auto" w:fill="auto"/>
            <w:vAlign w:val="center"/>
          </w:tcPr>
          <w:p w14:paraId="05BA0988" w14:textId="77777777" w:rsidR="00593827" w:rsidRPr="00592538" w:rsidRDefault="00593827" w:rsidP="00593827">
            <w:pPr>
              <w:pStyle w:val="afffffffff9"/>
              <w:jc w:val="left"/>
            </w:pPr>
          </w:p>
        </w:tc>
      </w:tr>
      <w:tr w:rsidR="00593827" w:rsidRPr="00A27DD1" w14:paraId="63C19312" w14:textId="77777777" w:rsidTr="00D13D0A">
        <w:trPr>
          <w:jc w:val="center"/>
        </w:trPr>
        <w:tc>
          <w:tcPr>
            <w:tcW w:w="567" w:type="dxa"/>
            <w:tcBorders>
              <w:left w:val="single" w:sz="12" w:space="0" w:color="auto"/>
            </w:tcBorders>
            <w:shd w:val="clear" w:color="auto" w:fill="auto"/>
            <w:vAlign w:val="center"/>
          </w:tcPr>
          <w:p w14:paraId="6F5993D4" w14:textId="77777777" w:rsidR="00593827" w:rsidRPr="00592538" w:rsidRDefault="00E50F66" w:rsidP="00593827">
            <w:pPr>
              <w:pStyle w:val="afffffffff9"/>
            </w:pPr>
            <w:r>
              <w:rPr>
                <w:rFonts w:hint="eastAsia"/>
              </w:rPr>
              <w:t>29</w:t>
            </w:r>
          </w:p>
        </w:tc>
        <w:tc>
          <w:tcPr>
            <w:tcW w:w="1559" w:type="dxa"/>
            <w:shd w:val="clear" w:color="auto" w:fill="auto"/>
            <w:vAlign w:val="center"/>
          </w:tcPr>
          <w:p w14:paraId="5A8928FF" w14:textId="77777777" w:rsidR="00593827" w:rsidRPr="00592538" w:rsidRDefault="00593827" w:rsidP="00593827">
            <w:pPr>
              <w:pStyle w:val="afffffffff9"/>
            </w:pPr>
            <w:r w:rsidRPr="00592538">
              <w:rPr>
                <w:rFonts w:hint="eastAsia"/>
              </w:rPr>
              <w:t>管线计划入廊时间</w:t>
            </w:r>
          </w:p>
        </w:tc>
        <w:tc>
          <w:tcPr>
            <w:tcW w:w="1276" w:type="dxa"/>
            <w:shd w:val="clear" w:color="auto" w:fill="auto"/>
            <w:vAlign w:val="center"/>
          </w:tcPr>
          <w:p w14:paraId="5AF69793" w14:textId="77777777" w:rsidR="00593827" w:rsidRPr="00592538" w:rsidRDefault="00593827" w:rsidP="00593827">
            <w:pPr>
              <w:pStyle w:val="afffffffff9"/>
            </w:pPr>
            <w:r w:rsidRPr="00592538">
              <w:rPr>
                <w:rFonts w:hint="eastAsia"/>
              </w:rPr>
              <w:t>日期型</w:t>
            </w:r>
          </w:p>
        </w:tc>
        <w:tc>
          <w:tcPr>
            <w:tcW w:w="567" w:type="dxa"/>
            <w:shd w:val="clear" w:color="auto" w:fill="auto"/>
            <w:vAlign w:val="center"/>
          </w:tcPr>
          <w:p w14:paraId="4121D38B" w14:textId="77777777" w:rsidR="00593827" w:rsidRPr="00592538" w:rsidRDefault="00593827" w:rsidP="00593827">
            <w:pPr>
              <w:pStyle w:val="afffffffff9"/>
            </w:pPr>
          </w:p>
        </w:tc>
        <w:tc>
          <w:tcPr>
            <w:tcW w:w="567" w:type="dxa"/>
            <w:shd w:val="clear" w:color="auto" w:fill="auto"/>
            <w:vAlign w:val="center"/>
          </w:tcPr>
          <w:p w14:paraId="49BD5FFA" w14:textId="77777777" w:rsidR="00593827" w:rsidRPr="00592538" w:rsidRDefault="00593827" w:rsidP="00593827">
            <w:pPr>
              <w:pStyle w:val="afffffffff9"/>
            </w:pPr>
            <w:r w:rsidRPr="00592538">
              <w:rPr>
                <w:rFonts w:hint="eastAsia"/>
              </w:rPr>
              <w:t>O</w:t>
            </w:r>
          </w:p>
        </w:tc>
        <w:tc>
          <w:tcPr>
            <w:tcW w:w="1984" w:type="dxa"/>
            <w:shd w:val="clear" w:color="auto" w:fill="auto"/>
            <w:vAlign w:val="center"/>
          </w:tcPr>
          <w:p w14:paraId="0117C38E" w14:textId="77777777" w:rsidR="00593827" w:rsidRPr="00592538" w:rsidRDefault="00593827" w:rsidP="00593827">
            <w:pPr>
              <w:pStyle w:val="afffffffff9"/>
            </w:pPr>
            <w:r w:rsidRPr="00592538">
              <w:rPr>
                <w:rFonts w:hint="eastAsia"/>
              </w:rPr>
              <w:t>综合管廊建设单位</w:t>
            </w:r>
          </w:p>
        </w:tc>
        <w:tc>
          <w:tcPr>
            <w:tcW w:w="2835" w:type="dxa"/>
            <w:tcBorders>
              <w:right w:val="single" w:sz="12" w:space="0" w:color="auto"/>
            </w:tcBorders>
            <w:shd w:val="clear" w:color="auto" w:fill="auto"/>
            <w:vAlign w:val="center"/>
          </w:tcPr>
          <w:p w14:paraId="07B5C7E0" w14:textId="77777777" w:rsidR="00593827" w:rsidRPr="00592538" w:rsidRDefault="00593827" w:rsidP="00593827">
            <w:pPr>
              <w:pStyle w:val="afffffffff9"/>
              <w:jc w:val="left"/>
            </w:pPr>
            <w:r>
              <w:rPr>
                <w:rFonts w:hint="eastAsia"/>
              </w:rPr>
              <w:t>按年月日排列</w:t>
            </w:r>
            <w:r w:rsidRPr="00592538">
              <w:rPr>
                <w:rFonts w:hint="eastAsia"/>
              </w:rPr>
              <w:t>，如20220501。</w:t>
            </w:r>
          </w:p>
        </w:tc>
      </w:tr>
      <w:tr w:rsidR="00593827" w:rsidRPr="00A27DD1" w14:paraId="0293F604" w14:textId="77777777" w:rsidTr="00D13D0A">
        <w:trPr>
          <w:jc w:val="center"/>
        </w:trPr>
        <w:tc>
          <w:tcPr>
            <w:tcW w:w="567" w:type="dxa"/>
            <w:tcBorders>
              <w:left w:val="single" w:sz="12" w:space="0" w:color="auto"/>
            </w:tcBorders>
            <w:shd w:val="clear" w:color="auto" w:fill="auto"/>
            <w:vAlign w:val="center"/>
          </w:tcPr>
          <w:p w14:paraId="143415D0" w14:textId="77777777" w:rsidR="00593827" w:rsidRPr="00592538" w:rsidRDefault="00E50F66" w:rsidP="00593827">
            <w:pPr>
              <w:pStyle w:val="afffffffff9"/>
            </w:pPr>
            <w:r>
              <w:rPr>
                <w:rFonts w:hint="eastAsia"/>
              </w:rPr>
              <w:t>30</w:t>
            </w:r>
          </w:p>
        </w:tc>
        <w:tc>
          <w:tcPr>
            <w:tcW w:w="1559" w:type="dxa"/>
            <w:shd w:val="clear" w:color="auto" w:fill="auto"/>
            <w:vAlign w:val="center"/>
          </w:tcPr>
          <w:p w14:paraId="2D357686" w14:textId="77777777" w:rsidR="00593827" w:rsidRPr="00592538" w:rsidRDefault="00593827" w:rsidP="00593827">
            <w:pPr>
              <w:pStyle w:val="afffffffff9"/>
            </w:pPr>
            <w:r w:rsidRPr="00592538">
              <w:rPr>
                <w:rFonts w:hint="eastAsia"/>
              </w:rPr>
              <w:t>建设信息保存时间</w:t>
            </w:r>
          </w:p>
        </w:tc>
        <w:tc>
          <w:tcPr>
            <w:tcW w:w="1276" w:type="dxa"/>
            <w:shd w:val="clear" w:color="auto" w:fill="auto"/>
            <w:vAlign w:val="center"/>
          </w:tcPr>
          <w:p w14:paraId="7710C1BA" w14:textId="77777777" w:rsidR="00593827" w:rsidRPr="00592538" w:rsidRDefault="00593827" w:rsidP="00593827">
            <w:pPr>
              <w:pStyle w:val="afffffffff9"/>
            </w:pPr>
            <w:r w:rsidRPr="00592538">
              <w:rPr>
                <w:rFonts w:hint="eastAsia"/>
              </w:rPr>
              <w:t>日期型</w:t>
            </w:r>
          </w:p>
        </w:tc>
        <w:tc>
          <w:tcPr>
            <w:tcW w:w="567" w:type="dxa"/>
            <w:shd w:val="clear" w:color="auto" w:fill="auto"/>
            <w:vAlign w:val="center"/>
          </w:tcPr>
          <w:p w14:paraId="58E4EE9C" w14:textId="77777777" w:rsidR="00593827" w:rsidRPr="00592538" w:rsidRDefault="00593827" w:rsidP="00593827">
            <w:pPr>
              <w:pStyle w:val="afffffffff9"/>
            </w:pPr>
          </w:p>
        </w:tc>
        <w:tc>
          <w:tcPr>
            <w:tcW w:w="567" w:type="dxa"/>
            <w:shd w:val="clear" w:color="auto" w:fill="auto"/>
            <w:vAlign w:val="center"/>
          </w:tcPr>
          <w:p w14:paraId="61A2C231" w14:textId="77777777" w:rsidR="00593827" w:rsidRPr="00592538" w:rsidRDefault="00593827" w:rsidP="00593827">
            <w:pPr>
              <w:pStyle w:val="afffffffff9"/>
            </w:pPr>
            <w:r w:rsidRPr="00592538">
              <w:rPr>
                <w:rFonts w:hint="eastAsia"/>
              </w:rPr>
              <w:t>O</w:t>
            </w:r>
          </w:p>
        </w:tc>
        <w:tc>
          <w:tcPr>
            <w:tcW w:w="1984" w:type="dxa"/>
            <w:shd w:val="clear" w:color="auto" w:fill="auto"/>
            <w:vAlign w:val="center"/>
          </w:tcPr>
          <w:p w14:paraId="3C00C4BE" w14:textId="77777777" w:rsidR="00593827" w:rsidRPr="00592538" w:rsidRDefault="00593827" w:rsidP="00593827">
            <w:pPr>
              <w:pStyle w:val="afffffffff9"/>
            </w:pPr>
            <w:r w:rsidRPr="00592538">
              <w:rPr>
                <w:rFonts w:hint="eastAsia"/>
              </w:rPr>
              <w:t>综合管廊建设单位</w:t>
            </w:r>
          </w:p>
        </w:tc>
        <w:tc>
          <w:tcPr>
            <w:tcW w:w="2835" w:type="dxa"/>
            <w:tcBorders>
              <w:right w:val="single" w:sz="12" w:space="0" w:color="auto"/>
            </w:tcBorders>
            <w:shd w:val="clear" w:color="auto" w:fill="auto"/>
            <w:vAlign w:val="center"/>
          </w:tcPr>
          <w:p w14:paraId="048878EE" w14:textId="77777777" w:rsidR="00593827" w:rsidRPr="00592538" w:rsidRDefault="00593827" w:rsidP="00593827">
            <w:pPr>
              <w:pStyle w:val="afffffffff9"/>
              <w:jc w:val="left"/>
            </w:pPr>
            <w:r>
              <w:rPr>
                <w:rFonts w:hint="eastAsia"/>
              </w:rPr>
              <w:t>按年月日排列</w:t>
            </w:r>
            <w:r w:rsidRPr="00592538">
              <w:rPr>
                <w:rFonts w:hint="eastAsia"/>
              </w:rPr>
              <w:t>，如20220501。</w:t>
            </w:r>
          </w:p>
        </w:tc>
      </w:tr>
      <w:tr w:rsidR="00593827" w:rsidRPr="00592538" w14:paraId="45ECCC95" w14:textId="77777777" w:rsidTr="00D13D0A">
        <w:trPr>
          <w:jc w:val="center"/>
        </w:trPr>
        <w:tc>
          <w:tcPr>
            <w:tcW w:w="567" w:type="dxa"/>
            <w:tcBorders>
              <w:left w:val="single" w:sz="12" w:space="0" w:color="auto"/>
            </w:tcBorders>
            <w:shd w:val="clear" w:color="auto" w:fill="auto"/>
            <w:vAlign w:val="center"/>
          </w:tcPr>
          <w:p w14:paraId="0151A9BC" w14:textId="77777777" w:rsidR="00593827" w:rsidRPr="00592538" w:rsidRDefault="00E50F66" w:rsidP="00593827">
            <w:pPr>
              <w:pStyle w:val="afffffffff9"/>
            </w:pPr>
            <w:r>
              <w:lastRenderedPageBreak/>
              <w:t>31</w:t>
            </w:r>
          </w:p>
        </w:tc>
        <w:tc>
          <w:tcPr>
            <w:tcW w:w="1559" w:type="dxa"/>
            <w:shd w:val="clear" w:color="auto" w:fill="auto"/>
            <w:vAlign w:val="center"/>
          </w:tcPr>
          <w:p w14:paraId="34E94035" w14:textId="77777777" w:rsidR="00593827" w:rsidRPr="00592538" w:rsidRDefault="00593827" w:rsidP="00593827">
            <w:pPr>
              <w:pStyle w:val="afffffffff9"/>
            </w:pPr>
            <w:r w:rsidRPr="00592538">
              <w:rPr>
                <w:rFonts w:hint="eastAsia"/>
              </w:rPr>
              <w:t>建设信息更新时间</w:t>
            </w:r>
          </w:p>
        </w:tc>
        <w:tc>
          <w:tcPr>
            <w:tcW w:w="1276" w:type="dxa"/>
            <w:shd w:val="clear" w:color="auto" w:fill="auto"/>
            <w:vAlign w:val="center"/>
          </w:tcPr>
          <w:p w14:paraId="7350F07C" w14:textId="77777777" w:rsidR="00593827" w:rsidRPr="00592538" w:rsidRDefault="00593827" w:rsidP="00593827">
            <w:pPr>
              <w:pStyle w:val="afffffffff9"/>
            </w:pPr>
            <w:r w:rsidRPr="00592538">
              <w:rPr>
                <w:rFonts w:hint="eastAsia"/>
              </w:rPr>
              <w:t>日期型</w:t>
            </w:r>
          </w:p>
        </w:tc>
        <w:tc>
          <w:tcPr>
            <w:tcW w:w="567" w:type="dxa"/>
            <w:shd w:val="clear" w:color="auto" w:fill="auto"/>
            <w:vAlign w:val="center"/>
          </w:tcPr>
          <w:p w14:paraId="0326BDCC" w14:textId="77777777" w:rsidR="00593827" w:rsidRPr="00592538" w:rsidRDefault="00593827" w:rsidP="00593827">
            <w:pPr>
              <w:pStyle w:val="afffffffff9"/>
            </w:pPr>
          </w:p>
        </w:tc>
        <w:tc>
          <w:tcPr>
            <w:tcW w:w="567" w:type="dxa"/>
            <w:shd w:val="clear" w:color="auto" w:fill="auto"/>
            <w:vAlign w:val="center"/>
          </w:tcPr>
          <w:p w14:paraId="004BF6D5" w14:textId="77777777" w:rsidR="00593827" w:rsidRPr="00592538" w:rsidRDefault="00593827" w:rsidP="00593827">
            <w:pPr>
              <w:pStyle w:val="afffffffff9"/>
            </w:pPr>
            <w:r w:rsidRPr="00592538">
              <w:rPr>
                <w:rFonts w:hint="eastAsia"/>
              </w:rPr>
              <w:t>O</w:t>
            </w:r>
          </w:p>
        </w:tc>
        <w:tc>
          <w:tcPr>
            <w:tcW w:w="1984" w:type="dxa"/>
            <w:shd w:val="clear" w:color="auto" w:fill="auto"/>
            <w:vAlign w:val="center"/>
          </w:tcPr>
          <w:p w14:paraId="7D48F3F0" w14:textId="77777777" w:rsidR="00593827" w:rsidRPr="00592538" w:rsidRDefault="00593827" w:rsidP="00593827">
            <w:pPr>
              <w:pStyle w:val="afffffffff9"/>
            </w:pPr>
            <w:r w:rsidRPr="00592538">
              <w:rPr>
                <w:rFonts w:hint="eastAsia"/>
              </w:rPr>
              <w:t>综合管廊建设单位</w:t>
            </w:r>
          </w:p>
        </w:tc>
        <w:tc>
          <w:tcPr>
            <w:tcW w:w="2835" w:type="dxa"/>
            <w:tcBorders>
              <w:right w:val="single" w:sz="12" w:space="0" w:color="auto"/>
            </w:tcBorders>
            <w:shd w:val="clear" w:color="auto" w:fill="auto"/>
            <w:vAlign w:val="center"/>
          </w:tcPr>
          <w:p w14:paraId="72C3359D" w14:textId="77777777" w:rsidR="00593827" w:rsidRPr="00592538" w:rsidRDefault="00593827" w:rsidP="00593827">
            <w:pPr>
              <w:pStyle w:val="afffffffff9"/>
              <w:jc w:val="left"/>
            </w:pPr>
            <w:r>
              <w:rPr>
                <w:rFonts w:hint="eastAsia"/>
              </w:rPr>
              <w:t>按年月日排列</w:t>
            </w:r>
            <w:r w:rsidRPr="00592538">
              <w:rPr>
                <w:rFonts w:hint="eastAsia"/>
              </w:rPr>
              <w:t>，如20220501。</w:t>
            </w:r>
          </w:p>
        </w:tc>
      </w:tr>
      <w:tr w:rsidR="00593827" w:rsidRPr="00592538" w14:paraId="0138F37E" w14:textId="77777777" w:rsidTr="00D13D0A">
        <w:trPr>
          <w:jc w:val="center"/>
        </w:trPr>
        <w:tc>
          <w:tcPr>
            <w:tcW w:w="567" w:type="dxa"/>
            <w:tcBorders>
              <w:left w:val="single" w:sz="12" w:space="0" w:color="auto"/>
            </w:tcBorders>
            <w:shd w:val="clear" w:color="auto" w:fill="auto"/>
            <w:vAlign w:val="center"/>
          </w:tcPr>
          <w:p w14:paraId="28715668" w14:textId="77777777" w:rsidR="00593827" w:rsidRPr="00592538" w:rsidRDefault="00E50F66" w:rsidP="00593827">
            <w:pPr>
              <w:pStyle w:val="afffffffff9"/>
            </w:pPr>
            <w:r>
              <w:rPr>
                <w:rFonts w:hint="eastAsia"/>
              </w:rPr>
              <w:t>32</w:t>
            </w:r>
          </w:p>
        </w:tc>
        <w:tc>
          <w:tcPr>
            <w:tcW w:w="1559" w:type="dxa"/>
            <w:shd w:val="clear" w:color="auto" w:fill="auto"/>
            <w:vAlign w:val="center"/>
          </w:tcPr>
          <w:p w14:paraId="1F0CAB4D" w14:textId="77777777" w:rsidR="00593827" w:rsidRPr="00592538" w:rsidRDefault="00593827" w:rsidP="00593827">
            <w:pPr>
              <w:pStyle w:val="afffffffff9"/>
            </w:pPr>
            <w:r w:rsidRPr="00592538">
              <w:rPr>
                <w:rFonts w:hint="eastAsia"/>
              </w:rPr>
              <w:t>建设公司信息编号</w:t>
            </w:r>
          </w:p>
        </w:tc>
        <w:tc>
          <w:tcPr>
            <w:tcW w:w="1276" w:type="dxa"/>
            <w:shd w:val="clear" w:color="auto" w:fill="auto"/>
            <w:vAlign w:val="center"/>
          </w:tcPr>
          <w:p w14:paraId="44146271" w14:textId="77777777" w:rsidR="00593827" w:rsidRPr="00592538" w:rsidRDefault="00593827" w:rsidP="00593827">
            <w:pPr>
              <w:pStyle w:val="afffffffff9"/>
            </w:pPr>
            <w:r w:rsidRPr="00592538">
              <w:rPr>
                <w:rFonts w:hint="eastAsia"/>
              </w:rPr>
              <w:t>字符型</w:t>
            </w:r>
          </w:p>
        </w:tc>
        <w:tc>
          <w:tcPr>
            <w:tcW w:w="567" w:type="dxa"/>
            <w:shd w:val="clear" w:color="auto" w:fill="auto"/>
            <w:vAlign w:val="center"/>
          </w:tcPr>
          <w:p w14:paraId="5D116F1A" w14:textId="77777777" w:rsidR="00593827" w:rsidRPr="00592538" w:rsidRDefault="00593827" w:rsidP="00593827">
            <w:pPr>
              <w:pStyle w:val="afffffffff9"/>
            </w:pPr>
            <w:r w:rsidRPr="00592538">
              <w:rPr>
                <w:rFonts w:hint="eastAsia"/>
              </w:rPr>
              <w:t>20</w:t>
            </w:r>
          </w:p>
        </w:tc>
        <w:tc>
          <w:tcPr>
            <w:tcW w:w="567" w:type="dxa"/>
            <w:shd w:val="clear" w:color="auto" w:fill="auto"/>
            <w:vAlign w:val="center"/>
          </w:tcPr>
          <w:p w14:paraId="00E0216D" w14:textId="77777777" w:rsidR="00593827" w:rsidRPr="00592538" w:rsidRDefault="00593827" w:rsidP="00593827">
            <w:pPr>
              <w:pStyle w:val="afffffffff9"/>
            </w:pPr>
            <w:r w:rsidRPr="00592538">
              <w:rPr>
                <w:rFonts w:hint="eastAsia"/>
              </w:rPr>
              <w:t>M</w:t>
            </w:r>
          </w:p>
        </w:tc>
        <w:tc>
          <w:tcPr>
            <w:tcW w:w="1984" w:type="dxa"/>
            <w:shd w:val="clear" w:color="auto" w:fill="auto"/>
            <w:vAlign w:val="center"/>
          </w:tcPr>
          <w:p w14:paraId="316EF212" w14:textId="77777777" w:rsidR="00593827" w:rsidRPr="00592538" w:rsidRDefault="00593827" w:rsidP="00593827">
            <w:pPr>
              <w:pStyle w:val="afffffffff9"/>
            </w:pPr>
            <w:r w:rsidRPr="00592538">
              <w:rPr>
                <w:rFonts w:hint="eastAsia"/>
              </w:rPr>
              <w:t>综合管廊建设单位</w:t>
            </w:r>
          </w:p>
        </w:tc>
        <w:tc>
          <w:tcPr>
            <w:tcW w:w="2835" w:type="dxa"/>
            <w:tcBorders>
              <w:right w:val="single" w:sz="12" w:space="0" w:color="auto"/>
            </w:tcBorders>
            <w:shd w:val="clear" w:color="auto" w:fill="auto"/>
            <w:vAlign w:val="center"/>
          </w:tcPr>
          <w:p w14:paraId="08495B1C" w14:textId="77777777" w:rsidR="00593827" w:rsidRPr="00592538" w:rsidRDefault="00593827" w:rsidP="00593827">
            <w:pPr>
              <w:pStyle w:val="afffffffff9"/>
              <w:jc w:val="left"/>
            </w:pPr>
          </w:p>
        </w:tc>
      </w:tr>
      <w:tr w:rsidR="00593827" w:rsidRPr="00592538" w14:paraId="6C71560D" w14:textId="77777777" w:rsidTr="00D13D0A">
        <w:trPr>
          <w:jc w:val="center"/>
        </w:trPr>
        <w:tc>
          <w:tcPr>
            <w:tcW w:w="567" w:type="dxa"/>
            <w:tcBorders>
              <w:left w:val="single" w:sz="12" w:space="0" w:color="auto"/>
            </w:tcBorders>
            <w:shd w:val="clear" w:color="auto" w:fill="auto"/>
            <w:vAlign w:val="center"/>
          </w:tcPr>
          <w:p w14:paraId="00E1C7FC" w14:textId="77777777" w:rsidR="00593827" w:rsidRPr="00592538" w:rsidRDefault="00E50F66" w:rsidP="00593827">
            <w:pPr>
              <w:pStyle w:val="afffffffff9"/>
            </w:pPr>
            <w:r>
              <w:rPr>
                <w:rFonts w:hint="eastAsia"/>
              </w:rPr>
              <w:t>33</w:t>
            </w:r>
          </w:p>
        </w:tc>
        <w:tc>
          <w:tcPr>
            <w:tcW w:w="1559" w:type="dxa"/>
            <w:shd w:val="clear" w:color="auto" w:fill="auto"/>
            <w:vAlign w:val="center"/>
          </w:tcPr>
          <w:p w14:paraId="70C1C7E7" w14:textId="77777777" w:rsidR="00593827" w:rsidRPr="00592538" w:rsidRDefault="00593827" w:rsidP="00593827">
            <w:pPr>
              <w:pStyle w:val="afffffffff9"/>
            </w:pPr>
            <w:r w:rsidRPr="00592538">
              <w:rPr>
                <w:rFonts w:hint="eastAsia"/>
              </w:rPr>
              <w:t>建设公司名称</w:t>
            </w:r>
          </w:p>
        </w:tc>
        <w:tc>
          <w:tcPr>
            <w:tcW w:w="1276" w:type="dxa"/>
            <w:shd w:val="clear" w:color="auto" w:fill="auto"/>
            <w:vAlign w:val="center"/>
          </w:tcPr>
          <w:p w14:paraId="551EE333" w14:textId="77777777" w:rsidR="00593827" w:rsidRPr="00592538" w:rsidRDefault="00593827" w:rsidP="00593827">
            <w:pPr>
              <w:pStyle w:val="afffffffff9"/>
            </w:pPr>
            <w:r w:rsidRPr="00592538">
              <w:rPr>
                <w:rFonts w:hint="eastAsia"/>
              </w:rPr>
              <w:t>字符型</w:t>
            </w:r>
          </w:p>
        </w:tc>
        <w:tc>
          <w:tcPr>
            <w:tcW w:w="567" w:type="dxa"/>
            <w:shd w:val="clear" w:color="auto" w:fill="auto"/>
            <w:vAlign w:val="center"/>
          </w:tcPr>
          <w:p w14:paraId="1CFEEF3A" w14:textId="77777777" w:rsidR="00593827" w:rsidRPr="00592538" w:rsidRDefault="00593827" w:rsidP="00593827">
            <w:pPr>
              <w:pStyle w:val="afffffffff9"/>
            </w:pPr>
            <w:r>
              <w:t>100</w:t>
            </w:r>
          </w:p>
        </w:tc>
        <w:tc>
          <w:tcPr>
            <w:tcW w:w="567" w:type="dxa"/>
            <w:shd w:val="clear" w:color="auto" w:fill="auto"/>
            <w:vAlign w:val="center"/>
          </w:tcPr>
          <w:p w14:paraId="7B2C336C" w14:textId="77777777" w:rsidR="00593827" w:rsidRPr="00592538" w:rsidRDefault="00593827" w:rsidP="00593827">
            <w:pPr>
              <w:pStyle w:val="afffffffff9"/>
            </w:pPr>
            <w:r w:rsidRPr="00592538">
              <w:rPr>
                <w:rFonts w:hint="eastAsia"/>
              </w:rPr>
              <w:t>M</w:t>
            </w:r>
          </w:p>
        </w:tc>
        <w:tc>
          <w:tcPr>
            <w:tcW w:w="1984" w:type="dxa"/>
            <w:shd w:val="clear" w:color="auto" w:fill="auto"/>
            <w:vAlign w:val="center"/>
          </w:tcPr>
          <w:p w14:paraId="69BDAEA4" w14:textId="77777777" w:rsidR="00593827" w:rsidRPr="00592538" w:rsidRDefault="00593827" w:rsidP="00593827">
            <w:pPr>
              <w:pStyle w:val="afffffffff9"/>
            </w:pPr>
            <w:r w:rsidRPr="00592538">
              <w:rPr>
                <w:rFonts w:hint="eastAsia"/>
              </w:rPr>
              <w:t>综合管廊建设单位</w:t>
            </w:r>
          </w:p>
        </w:tc>
        <w:tc>
          <w:tcPr>
            <w:tcW w:w="2835" w:type="dxa"/>
            <w:tcBorders>
              <w:right w:val="single" w:sz="12" w:space="0" w:color="auto"/>
            </w:tcBorders>
            <w:shd w:val="clear" w:color="auto" w:fill="auto"/>
            <w:vAlign w:val="center"/>
          </w:tcPr>
          <w:p w14:paraId="2CE1C5E3" w14:textId="77777777" w:rsidR="00593827" w:rsidRPr="00592538" w:rsidRDefault="00593827" w:rsidP="00593827">
            <w:pPr>
              <w:pStyle w:val="afffffffff9"/>
              <w:jc w:val="left"/>
            </w:pPr>
          </w:p>
        </w:tc>
      </w:tr>
      <w:tr w:rsidR="00593827" w:rsidRPr="00592538" w14:paraId="6433D2C3" w14:textId="77777777" w:rsidTr="00D13D0A">
        <w:trPr>
          <w:jc w:val="center"/>
        </w:trPr>
        <w:tc>
          <w:tcPr>
            <w:tcW w:w="567" w:type="dxa"/>
            <w:tcBorders>
              <w:left w:val="single" w:sz="12" w:space="0" w:color="auto"/>
              <w:bottom w:val="single" w:sz="12" w:space="0" w:color="auto"/>
            </w:tcBorders>
            <w:shd w:val="clear" w:color="auto" w:fill="auto"/>
            <w:vAlign w:val="center"/>
          </w:tcPr>
          <w:p w14:paraId="52FF2097" w14:textId="77777777" w:rsidR="00593827" w:rsidRPr="00592538" w:rsidRDefault="00E50F66" w:rsidP="00593827">
            <w:pPr>
              <w:pStyle w:val="afffffffff9"/>
            </w:pPr>
            <w:r>
              <w:rPr>
                <w:rFonts w:hint="eastAsia"/>
              </w:rPr>
              <w:t>34</w:t>
            </w:r>
          </w:p>
        </w:tc>
        <w:tc>
          <w:tcPr>
            <w:tcW w:w="1559" w:type="dxa"/>
            <w:tcBorders>
              <w:bottom w:val="single" w:sz="12" w:space="0" w:color="auto"/>
            </w:tcBorders>
            <w:shd w:val="clear" w:color="auto" w:fill="auto"/>
            <w:vAlign w:val="center"/>
          </w:tcPr>
          <w:p w14:paraId="2092220A" w14:textId="77777777" w:rsidR="00593827" w:rsidRPr="00592538" w:rsidRDefault="00593827" w:rsidP="00593827">
            <w:pPr>
              <w:pStyle w:val="afffffffff9"/>
            </w:pPr>
            <w:r w:rsidRPr="00592538">
              <w:rPr>
                <w:rFonts w:hint="eastAsia"/>
              </w:rPr>
              <w:t>建设公司性质</w:t>
            </w:r>
          </w:p>
        </w:tc>
        <w:tc>
          <w:tcPr>
            <w:tcW w:w="1276" w:type="dxa"/>
            <w:tcBorders>
              <w:bottom w:val="single" w:sz="12" w:space="0" w:color="auto"/>
            </w:tcBorders>
            <w:shd w:val="clear" w:color="auto" w:fill="auto"/>
            <w:vAlign w:val="center"/>
          </w:tcPr>
          <w:p w14:paraId="2130A3AA" w14:textId="77777777" w:rsidR="00593827" w:rsidRPr="00592538" w:rsidRDefault="00593827" w:rsidP="00593827">
            <w:pPr>
              <w:pStyle w:val="afffffffff9"/>
            </w:pPr>
            <w:r w:rsidRPr="00592538">
              <w:rPr>
                <w:rFonts w:hint="eastAsia"/>
              </w:rPr>
              <w:t>字符型</w:t>
            </w:r>
          </w:p>
        </w:tc>
        <w:tc>
          <w:tcPr>
            <w:tcW w:w="567" w:type="dxa"/>
            <w:tcBorders>
              <w:bottom w:val="single" w:sz="12" w:space="0" w:color="auto"/>
            </w:tcBorders>
            <w:shd w:val="clear" w:color="auto" w:fill="auto"/>
            <w:vAlign w:val="center"/>
          </w:tcPr>
          <w:p w14:paraId="620375EA" w14:textId="77777777" w:rsidR="00593827" w:rsidRPr="00592538" w:rsidRDefault="00593827" w:rsidP="00593827">
            <w:pPr>
              <w:pStyle w:val="afffffffff9"/>
            </w:pPr>
            <w:r>
              <w:t>20</w:t>
            </w:r>
          </w:p>
        </w:tc>
        <w:tc>
          <w:tcPr>
            <w:tcW w:w="567" w:type="dxa"/>
            <w:tcBorders>
              <w:bottom w:val="single" w:sz="12" w:space="0" w:color="auto"/>
            </w:tcBorders>
            <w:shd w:val="clear" w:color="auto" w:fill="auto"/>
            <w:vAlign w:val="center"/>
          </w:tcPr>
          <w:p w14:paraId="39CF84F3" w14:textId="77777777" w:rsidR="00593827" w:rsidRPr="00592538" w:rsidRDefault="00593827" w:rsidP="00593827">
            <w:pPr>
              <w:pStyle w:val="afffffffff9"/>
            </w:pPr>
            <w:r w:rsidRPr="00592538">
              <w:rPr>
                <w:rFonts w:hint="eastAsia"/>
              </w:rPr>
              <w:t>M</w:t>
            </w:r>
          </w:p>
        </w:tc>
        <w:tc>
          <w:tcPr>
            <w:tcW w:w="1984" w:type="dxa"/>
            <w:tcBorders>
              <w:bottom w:val="single" w:sz="12" w:space="0" w:color="auto"/>
            </w:tcBorders>
            <w:shd w:val="clear" w:color="auto" w:fill="auto"/>
            <w:vAlign w:val="center"/>
          </w:tcPr>
          <w:p w14:paraId="692C2A2D" w14:textId="77777777" w:rsidR="00593827" w:rsidRPr="00592538" w:rsidRDefault="00593827" w:rsidP="00593827">
            <w:pPr>
              <w:pStyle w:val="afffffffff9"/>
            </w:pPr>
            <w:r w:rsidRPr="00592538">
              <w:rPr>
                <w:rFonts w:hint="eastAsia"/>
              </w:rPr>
              <w:t>综合管廊建设单位</w:t>
            </w:r>
          </w:p>
        </w:tc>
        <w:tc>
          <w:tcPr>
            <w:tcW w:w="2835" w:type="dxa"/>
            <w:tcBorders>
              <w:bottom w:val="single" w:sz="12" w:space="0" w:color="auto"/>
              <w:right w:val="single" w:sz="12" w:space="0" w:color="auto"/>
            </w:tcBorders>
            <w:shd w:val="clear" w:color="auto" w:fill="auto"/>
            <w:vAlign w:val="center"/>
          </w:tcPr>
          <w:p w14:paraId="5E5B00A0" w14:textId="77777777" w:rsidR="00593827" w:rsidRPr="00592538" w:rsidRDefault="00593827" w:rsidP="00593827">
            <w:pPr>
              <w:pStyle w:val="afffffffff9"/>
              <w:jc w:val="left"/>
            </w:pPr>
            <w:r>
              <w:rPr>
                <w:rFonts w:hint="eastAsia"/>
              </w:rPr>
              <w:t>填写</w:t>
            </w:r>
            <w:r>
              <w:t>：</w:t>
            </w:r>
            <w:r w:rsidRPr="00592538">
              <w:rPr>
                <w:rFonts w:hint="eastAsia"/>
              </w:rPr>
              <w:t>建设单位</w:t>
            </w:r>
            <w:r>
              <w:rPr>
                <w:rFonts w:hint="eastAsia"/>
              </w:rPr>
              <w:t>/</w:t>
            </w:r>
            <w:r w:rsidRPr="00592538">
              <w:rPr>
                <w:rFonts w:hint="eastAsia"/>
              </w:rPr>
              <w:t>施工单位</w:t>
            </w:r>
            <w:r>
              <w:rPr>
                <w:rFonts w:hint="eastAsia"/>
              </w:rPr>
              <w:t>/</w:t>
            </w:r>
            <w:r w:rsidRPr="00592538">
              <w:rPr>
                <w:rFonts w:hint="eastAsia"/>
              </w:rPr>
              <w:t>设计单位</w:t>
            </w:r>
            <w:r>
              <w:rPr>
                <w:rFonts w:hint="eastAsia"/>
              </w:rPr>
              <w:t>/</w:t>
            </w:r>
            <w:r w:rsidRPr="00592538">
              <w:rPr>
                <w:rFonts w:hint="eastAsia"/>
              </w:rPr>
              <w:t>建立公司</w:t>
            </w:r>
            <w:r>
              <w:rPr>
                <w:rFonts w:hint="eastAsia"/>
              </w:rPr>
              <w:t>/其他</w:t>
            </w:r>
            <w:r w:rsidRPr="00592538">
              <w:rPr>
                <w:rFonts w:hint="eastAsia"/>
              </w:rPr>
              <w:t>。</w:t>
            </w:r>
          </w:p>
        </w:tc>
      </w:tr>
    </w:tbl>
    <w:p w14:paraId="33297E79" w14:textId="77777777" w:rsidR="00592538" w:rsidRDefault="00592538">
      <w:pPr>
        <w:widowControl/>
        <w:adjustRightInd/>
        <w:spacing w:line="240" w:lineRule="auto"/>
        <w:jc w:val="left"/>
        <w:rPr>
          <w:rFonts w:ascii="宋体" w:hAnsi="Times New Roman"/>
          <w:noProof/>
          <w:kern w:val="0"/>
          <w:szCs w:val="20"/>
        </w:rPr>
      </w:pPr>
      <w:r>
        <w:rPr>
          <w:rFonts w:ascii="宋体" w:hAnsi="Times New Roman"/>
          <w:noProof/>
          <w:kern w:val="0"/>
          <w:szCs w:val="20"/>
        </w:rPr>
        <w:br w:type="page"/>
      </w:r>
    </w:p>
    <w:p w14:paraId="59E5B68E" w14:textId="77777777" w:rsidR="00592538" w:rsidRPr="00B63FDC" w:rsidRDefault="00592538" w:rsidP="00592538">
      <w:pPr>
        <w:pStyle w:val="aff"/>
        <w:numPr>
          <w:ilvl w:val="0"/>
          <w:numId w:val="0"/>
        </w:numPr>
        <w:spacing w:before="156" w:after="156"/>
      </w:pPr>
      <w:r w:rsidRPr="00B63FDC">
        <w:rPr>
          <w:rFonts w:hint="eastAsia"/>
        </w:rPr>
        <w:lastRenderedPageBreak/>
        <w:t>表</w:t>
      </w:r>
      <w:r w:rsidRPr="00B63FDC">
        <w:t>B</w:t>
      </w:r>
      <w:r w:rsidRPr="00B63FDC">
        <w:rPr>
          <w:rFonts w:hint="eastAsia"/>
        </w:rPr>
        <w:t>.</w:t>
      </w:r>
      <w:r w:rsidRPr="00B63FDC">
        <w:t>6</w:t>
      </w:r>
      <w:r w:rsidRPr="00B63FDC">
        <w:rPr>
          <w:rFonts w:hint="eastAsia"/>
        </w:rPr>
        <w:t>.</w:t>
      </w:r>
      <w:r w:rsidRPr="00B63FDC">
        <w:t>3</w:t>
      </w:r>
      <w:r w:rsidRPr="00B63FDC">
        <w:rPr>
          <w:rFonts w:hint="eastAsia"/>
        </w:rPr>
        <w:t xml:space="preserve"> 项目级综合管廊行业统计数据信息表</w:t>
      </w:r>
    </w:p>
    <w:tbl>
      <w:tblPr>
        <w:tblStyle w:val="afffffffffc"/>
        <w:tblW w:w="9355" w:type="dxa"/>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567"/>
        <w:gridCol w:w="1559"/>
        <w:gridCol w:w="1276"/>
        <w:gridCol w:w="567"/>
        <w:gridCol w:w="567"/>
        <w:gridCol w:w="1984"/>
        <w:gridCol w:w="2835"/>
      </w:tblGrid>
      <w:tr w:rsidR="00D97C27" w14:paraId="15C8C717" w14:textId="77777777" w:rsidTr="00630236">
        <w:trPr>
          <w:tblHeader/>
          <w:jc w:val="center"/>
        </w:trPr>
        <w:tc>
          <w:tcPr>
            <w:tcW w:w="567" w:type="dxa"/>
            <w:tcBorders>
              <w:top w:val="single" w:sz="12" w:space="0" w:color="auto"/>
              <w:left w:val="single" w:sz="12" w:space="0" w:color="auto"/>
              <w:bottom w:val="single" w:sz="12" w:space="0" w:color="auto"/>
            </w:tcBorders>
            <w:shd w:val="clear" w:color="auto" w:fill="auto"/>
            <w:vAlign w:val="center"/>
          </w:tcPr>
          <w:p w14:paraId="5C99542E" w14:textId="77777777" w:rsidR="00D97C27" w:rsidRPr="00B63FDC" w:rsidRDefault="00D97C27" w:rsidP="00630236">
            <w:pPr>
              <w:pStyle w:val="afffffffff9"/>
            </w:pPr>
            <w:r w:rsidRPr="00B63FDC">
              <w:rPr>
                <w:rFonts w:hint="eastAsia"/>
              </w:rPr>
              <w:t>序号</w:t>
            </w:r>
          </w:p>
        </w:tc>
        <w:tc>
          <w:tcPr>
            <w:tcW w:w="1559" w:type="dxa"/>
            <w:tcBorders>
              <w:top w:val="single" w:sz="12" w:space="0" w:color="auto"/>
              <w:bottom w:val="single" w:sz="12" w:space="0" w:color="auto"/>
            </w:tcBorders>
            <w:shd w:val="clear" w:color="auto" w:fill="auto"/>
            <w:vAlign w:val="center"/>
          </w:tcPr>
          <w:p w14:paraId="013F4673" w14:textId="77777777" w:rsidR="00D97C27" w:rsidRPr="00B63FDC" w:rsidRDefault="00D97C27" w:rsidP="00630236">
            <w:pPr>
              <w:pStyle w:val="afffffffff9"/>
            </w:pPr>
            <w:r w:rsidRPr="00B63FDC">
              <w:rPr>
                <w:rFonts w:hint="eastAsia"/>
              </w:rPr>
              <w:t>字段名称</w:t>
            </w:r>
          </w:p>
        </w:tc>
        <w:tc>
          <w:tcPr>
            <w:tcW w:w="1276" w:type="dxa"/>
            <w:tcBorders>
              <w:top w:val="single" w:sz="12" w:space="0" w:color="auto"/>
              <w:bottom w:val="single" w:sz="12" w:space="0" w:color="auto"/>
            </w:tcBorders>
            <w:shd w:val="clear" w:color="auto" w:fill="auto"/>
            <w:vAlign w:val="center"/>
          </w:tcPr>
          <w:p w14:paraId="737E662B" w14:textId="77777777" w:rsidR="00D97C27" w:rsidRPr="00B63FDC" w:rsidRDefault="00D97C27" w:rsidP="00630236">
            <w:pPr>
              <w:pStyle w:val="afffffffff9"/>
            </w:pPr>
            <w:r w:rsidRPr="00B63FDC">
              <w:rPr>
                <w:rFonts w:hint="eastAsia"/>
              </w:rPr>
              <w:t>字段</w:t>
            </w:r>
            <w:r w:rsidRPr="00B63FDC">
              <w:t>类型</w:t>
            </w:r>
          </w:p>
        </w:tc>
        <w:tc>
          <w:tcPr>
            <w:tcW w:w="567" w:type="dxa"/>
            <w:tcBorders>
              <w:top w:val="single" w:sz="12" w:space="0" w:color="auto"/>
              <w:bottom w:val="single" w:sz="12" w:space="0" w:color="auto"/>
            </w:tcBorders>
            <w:shd w:val="clear" w:color="auto" w:fill="auto"/>
            <w:vAlign w:val="center"/>
          </w:tcPr>
          <w:p w14:paraId="532268E5" w14:textId="77777777" w:rsidR="00D97C27" w:rsidRPr="00B63FDC" w:rsidRDefault="00D97C27" w:rsidP="00630236">
            <w:pPr>
              <w:pStyle w:val="afffffffff9"/>
            </w:pPr>
            <w:r w:rsidRPr="00B63FDC">
              <w:rPr>
                <w:rFonts w:hint="eastAsia"/>
              </w:rPr>
              <w:t>字段</w:t>
            </w:r>
          </w:p>
          <w:p w14:paraId="6A1F0682" w14:textId="77777777" w:rsidR="00D97C27" w:rsidRPr="00B63FDC" w:rsidRDefault="00D97C27" w:rsidP="00630236">
            <w:pPr>
              <w:pStyle w:val="afffffffff9"/>
            </w:pPr>
            <w:r w:rsidRPr="00B63FDC">
              <w:t>长度</w:t>
            </w:r>
          </w:p>
        </w:tc>
        <w:tc>
          <w:tcPr>
            <w:tcW w:w="567" w:type="dxa"/>
            <w:tcBorders>
              <w:top w:val="single" w:sz="12" w:space="0" w:color="auto"/>
              <w:bottom w:val="single" w:sz="12" w:space="0" w:color="auto"/>
            </w:tcBorders>
            <w:shd w:val="clear" w:color="auto" w:fill="auto"/>
            <w:vAlign w:val="center"/>
          </w:tcPr>
          <w:p w14:paraId="4349A9F4" w14:textId="77777777" w:rsidR="00D97C27" w:rsidRPr="00B63FDC" w:rsidRDefault="00D97C27" w:rsidP="00630236">
            <w:pPr>
              <w:pStyle w:val="afffffffff9"/>
            </w:pPr>
            <w:r w:rsidRPr="00B63FDC">
              <w:rPr>
                <w:rFonts w:hint="eastAsia"/>
              </w:rPr>
              <w:t>约束/</w:t>
            </w:r>
          </w:p>
          <w:p w14:paraId="7C09D1B9" w14:textId="77777777" w:rsidR="00D97C27" w:rsidRPr="00B63FDC" w:rsidRDefault="00D97C27" w:rsidP="00630236">
            <w:pPr>
              <w:pStyle w:val="afffffffff9"/>
            </w:pPr>
            <w:r w:rsidRPr="00B63FDC">
              <w:rPr>
                <w:rFonts w:hint="eastAsia"/>
              </w:rPr>
              <w:t>条件</w:t>
            </w:r>
          </w:p>
        </w:tc>
        <w:tc>
          <w:tcPr>
            <w:tcW w:w="1984" w:type="dxa"/>
            <w:tcBorders>
              <w:top w:val="single" w:sz="12" w:space="0" w:color="auto"/>
              <w:bottom w:val="single" w:sz="12" w:space="0" w:color="auto"/>
            </w:tcBorders>
            <w:shd w:val="clear" w:color="auto" w:fill="auto"/>
            <w:vAlign w:val="center"/>
          </w:tcPr>
          <w:p w14:paraId="1FBFAF7A" w14:textId="77777777" w:rsidR="00D97C27" w:rsidRPr="00B63FDC" w:rsidRDefault="00D97C27" w:rsidP="00630236">
            <w:pPr>
              <w:pStyle w:val="afffffffff9"/>
            </w:pPr>
            <w:r w:rsidRPr="00B63FDC">
              <w:rPr>
                <w:rFonts w:hint="eastAsia"/>
              </w:rPr>
              <w:t>数据</w:t>
            </w:r>
            <w:r w:rsidRPr="00B63FDC">
              <w:t>来源</w:t>
            </w:r>
          </w:p>
        </w:tc>
        <w:tc>
          <w:tcPr>
            <w:tcW w:w="2835" w:type="dxa"/>
            <w:tcBorders>
              <w:top w:val="single" w:sz="12" w:space="0" w:color="auto"/>
              <w:bottom w:val="single" w:sz="12" w:space="0" w:color="auto"/>
              <w:right w:val="single" w:sz="12" w:space="0" w:color="auto"/>
            </w:tcBorders>
            <w:shd w:val="clear" w:color="auto" w:fill="auto"/>
            <w:vAlign w:val="center"/>
          </w:tcPr>
          <w:p w14:paraId="17BBAC2C" w14:textId="77777777" w:rsidR="00D97C27" w:rsidRDefault="00D97C27" w:rsidP="00630236">
            <w:pPr>
              <w:pStyle w:val="afffffffff9"/>
            </w:pPr>
            <w:r w:rsidRPr="00B63FDC">
              <w:rPr>
                <w:rFonts w:hint="eastAsia"/>
              </w:rPr>
              <w:t>说明</w:t>
            </w:r>
          </w:p>
        </w:tc>
      </w:tr>
      <w:tr w:rsidR="00D97C27" w14:paraId="3869E90D" w14:textId="77777777" w:rsidTr="00630236">
        <w:trPr>
          <w:jc w:val="center"/>
        </w:trPr>
        <w:tc>
          <w:tcPr>
            <w:tcW w:w="567" w:type="dxa"/>
            <w:tcBorders>
              <w:left w:val="single" w:sz="12" w:space="0" w:color="auto"/>
              <w:tl2br w:val="nil"/>
              <w:tr2bl w:val="nil"/>
            </w:tcBorders>
            <w:shd w:val="clear" w:color="auto" w:fill="auto"/>
            <w:vAlign w:val="center"/>
          </w:tcPr>
          <w:p w14:paraId="528A6C2F" w14:textId="77777777" w:rsidR="00D97C27" w:rsidRPr="00C839E7" w:rsidRDefault="00D97C27" w:rsidP="00630236">
            <w:pPr>
              <w:pStyle w:val="afffffffff9"/>
            </w:pPr>
            <w:r>
              <w:t>1</w:t>
            </w:r>
          </w:p>
        </w:tc>
        <w:tc>
          <w:tcPr>
            <w:tcW w:w="1559" w:type="dxa"/>
            <w:tcBorders>
              <w:tl2br w:val="nil"/>
              <w:tr2bl w:val="nil"/>
            </w:tcBorders>
            <w:shd w:val="clear" w:color="auto" w:fill="auto"/>
            <w:vAlign w:val="center"/>
          </w:tcPr>
          <w:p w14:paraId="23653512" w14:textId="77777777" w:rsidR="00D97C27" w:rsidRPr="001766ED" w:rsidRDefault="00D97C27" w:rsidP="00630236">
            <w:pPr>
              <w:pStyle w:val="afffffffff9"/>
            </w:pPr>
            <w:r>
              <w:rPr>
                <w:rFonts w:hint="eastAsia"/>
              </w:rPr>
              <w:t>综合</w:t>
            </w:r>
            <w:r w:rsidRPr="001766ED">
              <w:rPr>
                <w:rFonts w:hint="eastAsia"/>
              </w:rPr>
              <w:t>管廊</w:t>
            </w:r>
            <w:r>
              <w:rPr>
                <w:rFonts w:hint="eastAsia"/>
              </w:rPr>
              <w:t>代码</w:t>
            </w:r>
          </w:p>
        </w:tc>
        <w:tc>
          <w:tcPr>
            <w:tcW w:w="1276" w:type="dxa"/>
            <w:tcBorders>
              <w:tl2br w:val="nil"/>
              <w:tr2bl w:val="nil"/>
            </w:tcBorders>
            <w:shd w:val="clear" w:color="auto" w:fill="auto"/>
            <w:vAlign w:val="center"/>
          </w:tcPr>
          <w:p w14:paraId="7CB1BFE3" w14:textId="77777777" w:rsidR="00D97C27" w:rsidRPr="001766ED" w:rsidRDefault="00D97C27" w:rsidP="00630236">
            <w:pPr>
              <w:pStyle w:val="afffffffff9"/>
            </w:pPr>
            <w:r w:rsidRPr="001766ED">
              <w:rPr>
                <w:rFonts w:hint="eastAsia"/>
              </w:rPr>
              <w:t>字符型</w:t>
            </w:r>
          </w:p>
        </w:tc>
        <w:tc>
          <w:tcPr>
            <w:tcW w:w="567" w:type="dxa"/>
            <w:tcBorders>
              <w:tl2br w:val="nil"/>
              <w:tr2bl w:val="nil"/>
            </w:tcBorders>
            <w:shd w:val="clear" w:color="auto" w:fill="auto"/>
            <w:vAlign w:val="center"/>
          </w:tcPr>
          <w:p w14:paraId="4A1B6B30" w14:textId="77777777" w:rsidR="00D97C27" w:rsidRPr="001766ED" w:rsidRDefault="00D97C27" w:rsidP="00630236">
            <w:pPr>
              <w:pStyle w:val="afffffffff9"/>
            </w:pPr>
            <w:r w:rsidRPr="001766ED">
              <w:rPr>
                <w:rFonts w:hint="eastAsia"/>
              </w:rPr>
              <w:t>20</w:t>
            </w:r>
          </w:p>
        </w:tc>
        <w:tc>
          <w:tcPr>
            <w:tcW w:w="567" w:type="dxa"/>
            <w:tcBorders>
              <w:tl2br w:val="nil"/>
              <w:tr2bl w:val="nil"/>
            </w:tcBorders>
            <w:shd w:val="clear" w:color="auto" w:fill="auto"/>
            <w:vAlign w:val="center"/>
          </w:tcPr>
          <w:p w14:paraId="18EBF6DE" w14:textId="77777777" w:rsidR="00D97C27" w:rsidRPr="001766ED" w:rsidRDefault="00D97C27" w:rsidP="00630236">
            <w:pPr>
              <w:pStyle w:val="afffffffff9"/>
            </w:pPr>
            <w:r>
              <w:rPr>
                <w:rFonts w:hint="eastAsia"/>
              </w:rPr>
              <w:t>M</w:t>
            </w:r>
          </w:p>
        </w:tc>
        <w:tc>
          <w:tcPr>
            <w:tcW w:w="1984" w:type="dxa"/>
            <w:tcBorders>
              <w:tl2br w:val="nil"/>
              <w:tr2bl w:val="nil"/>
            </w:tcBorders>
            <w:shd w:val="clear" w:color="auto" w:fill="auto"/>
            <w:vAlign w:val="center"/>
          </w:tcPr>
          <w:p w14:paraId="2F6A61BD" w14:textId="77777777" w:rsidR="00D97C27" w:rsidRPr="001766ED" w:rsidRDefault="00D97C27" w:rsidP="00630236">
            <w:pPr>
              <w:pStyle w:val="afffffffff9"/>
            </w:pPr>
            <w:r w:rsidRPr="001766ED">
              <w:rPr>
                <w:rFonts w:hint="eastAsia"/>
              </w:rPr>
              <w:t>综合管廊运营管理单位</w:t>
            </w:r>
          </w:p>
        </w:tc>
        <w:tc>
          <w:tcPr>
            <w:tcW w:w="2835" w:type="dxa"/>
            <w:tcBorders>
              <w:right w:val="single" w:sz="12" w:space="0" w:color="auto"/>
              <w:tl2br w:val="nil"/>
              <w:tr2bl w:val="nil"/>
            </w:tcBorders>
            <w:shd w:val="clear" w:color="auto" w:fill="auto"/>
            <w:vAlign w:val="center"/>
          </w:tcPr>
          <w:p w14:paraId="1F346741" w14:textId="77777777" w:rsidR="00D97C27" w:rsidRPr="001766ED" w:rsidRDefault="00D97C27" w:rsidP="00630236">
            <w:pPr>
              <w:pStyle w:val="afffffffff9"/>
              <w:jc w:val="left"/>
            </w:pPr>
            <w:r w:rsidRPr="001766ED">
              <w:rPr>
                <w:rFonts w:hint="eastAsia"/>
              </w:rPr>
              <w:t>按照本</w:t>
            </w:r>
            <w:r>
              <w:rPr>
                <w:rFonts w:hint="eastAsia"/>
              </w:rPr>
              <w:t>文件</w:t>
            </w:r>
            <w:r w:rsidRPr="001766ED">
              <w:rPr>
                <w:rFonts w:hint="eastAsia"/>
              </w:rPr>
              <w:t>第</w:t>
            </w:r>
            <w:r>
              <w:rPr>
                <w:rFonts w:hint="eastAsia"/>
              </w:rPr>
              <w:t>5</w:t>
            </w:r>
            <w:r w:rsidRPr="001766ED">
              <w:rPr>
                <w:rFonts w:hint="eastAsia"/>
              </w:rPr>
              <w:t>章</w:t>
            </w:r>
            <w:r>
              <w:rPr>
                <w:rFonts w:hint="eastAsia"/>
              </w:rPr>
              <w:t>实体代码</w:t>
            </w:r>
            <w:r>
              <w:t>的</w:t>
            </w:r>
            <w:r>
              <w:rPr>
                <w:rFonts w:hint="eastAsia"/>
              </w:rPr>
              <w:t>相关</w:t>
            </w:r>
            <w:r w:rsidRPr="001766ED">
              <w:rPr>
                <w:rFonts w:hint="eastAsia"/>
              </w:rPr>
              <w:t>要求</w:t>
            </w:r>
            <w:r>
              <w:rPr>
                <w:rFonts w:hint="eastAsia"/>
              </w:rPr>
              <w:t>填写</w:t>
            </w:r>
            <w:r w:rsidRPr="001766ED">
              <w:rPr>
                <w:rFonts w:hint="eastAsia"/>
              </w:rPr>
              <w:t>。</w:t>
            </w:r>
          </w:p>
        </w:tc>
      </w:tr>
      <w:tr w:rsidR="00D97C27" w14:paraId="04B8B970" w14:textId="77777777" w:rsidTr="00630236">
        <w:trPr>
          <w:jc w:val="center"/>
        </w:trPr>
        <w:tc>
          <w:tcPr>
            <w:tcW w:w="567" w:type="dxa"/>
            <w:tcBorders>
              <w:left w:val="single" w:sz="12" w:space="0" w:color="auto"/>
              <w:tl2br w:val="nil"/>
              <w:tr2bl w:val="nil"/>
            </w:tcBorders>
            <w:shd w:val="clear" w:color="auto" w:fill="auto"/>
            <w:vAlign w:val="center"/>
          </w:tcPr>
          <w:p w14:paraId="521E79A7" w14:textId="77777777" w:rsidR="00D97C27" w:rsidRPr="00C839E7" w:rsidRDefault="00D97C27" w:rsidP="00630236">
            <w:pPr>
              <w:pStyle w:val="afffffffff9"/>
            </w:pPr>
            <w:r>
              <w:rPr>
                <w:rFonts w:hint="eastAsia"/>
              </w:rPr>
              <w:t>2</w:t>
            </w:r>
          </w:p>
        </w:tc>
        <w:tc>
          <w:tcPr>
            <w:tcW w:w="1559" w:type="dxa"/>
            <w:tcBorders>
              <w:tl2br w:val="nil"/>
              <w:tr2bl w:val="nil"/>
            </w:tcBorders>
            <w:shd w:val="clear" w:color="auto" w:fill="auto"/>
            <w:vAlign w:val="center"/>
          </w:tcPr>
          <w:p w14:paraId="762DE504" w14:textId="77777777" w:rsidR="00D97C27" w:rsidRPr="001766ED" w:rsidRDefault="00D97C27" w:rsidP="00630236">
            <w:pPr>
              <w:pStyle w:val="afffffffff9"/>
            </w:pPr>
            <w:r>
              <w:rPr>
                <w:rFonts w:hint="eastAsia"/>
              </w:rPr>
              <w:t>综合</w:t>
            </w:r>
            <w:r w:rsidRPr="001766ED">
              <w:rPr>
                <w:rFonts w:hint="eastAsia"/>
              </w:rPr>
              <w:t>管廊名称</w:t>
            </w:r>
          </w:p>
        </w:tc>
        <w:tc>
          <w:tcPr>
            <w:tcW w:w="1276" w:type="dxa"/>
            <w:tcBorders>
              <w:tl2br w:val="nil"/>
              <w:tr2bl w:val="nil"/>
            </w:tcBorders>
            <w:shd w:val="clear" w:color="auto" w:fill="auto"/>
            <w:vAlign w:val="center"/>
          </w:tcPr>
          <w:p w14:paraId="59B7B320" w14:textId="77777777" w:rsidR="00D97C27" w:rsidRPr="001766ED" w:rsidRDefault="00D97C27" w:rsidP="00630236">
            <w:pPr>
              <w:pStyle w:val="afffffffff9"/>
            </w:pPr>
            <w:r w:rsidRPr="001766ED">
              <w:rPr>
                <w:rFonts w:hint="eastAsia"/>
              </w:rPr>
              <w:t>字符型</w:t>
            </w:r>
          </w:p>
        </w:tc>
        <w:tc>
          <w:tcPr>
            <w:tcW w:w="567" w:type="dxa"/>
            <w:tcBorders>
              <w:tl2br w:val="nil"/>
              <w:tr2bl w:val="nil"/>
            </w:tcBorders>
            <w:shd w:val="clear" w:color="auto" w:fill="auto"/>
            <w:vAlign w:val="center"/>
          </w:tcPr>
          <w:p w14:paraId="775FC962" w14:textId="77777777" w:rsidR="00D97C27" w:rsidRPr="001766ED" w:rsidRDefault="00D97C27" w:rsidP="00630236">
            <w:pPr>
              <w:pStyle w:val="afffffffff9"/>
            </w:pPr>
            <w:r>
              <w:t>4</w:t>
            </w:r>
            <w:r w:rsidRPr="001766ED">
              <w:rPr>
                <w:rFonts w:hint="eastAsia"/>
              </w:rPr>
              <w:t>0</w:t>
            </w:r>
          </w:p>
        </w:tc>
        <w:tc>
          <w:tcPr>
            <w:tcW w:w="567" w:type="dxa"/>
            <w:tcBorders>
              <w:tl2br w:val="nil"/>
              <w:tr2bl w:val="nil"/>
            </w:tcBorders>
            <w:shd w:val="clear" w:color="auto" w:fill="auto"/>
            <w:vAlign w:val="center"/>
          </w:tcPr>
          <w:p w14:paraId="30BDB0FC" w14:textId="77777777" w:rsidR="00D97C27" w:rsidRPr="001766ED" w:rsidRDefault="00D97C27" w:rsidP="00630236">
            <w:pPr>
              <w:pStyle w:val="afffffffff9"/>
            </w:pPr>
            <w:r>
              <w:rPr>
                <w:rFonts w:hint="eastAsia"/>
              </w:rPr>
              <w:t>M</w:t>
            </w:r>
          </w:p>
        </w:tc>
        <w:tc>
          <w:tcPr>
            <w:tcW w:w="1984" w:type="dxa"/>
            <w:tcBorders>
              <w:tl2br w:val="nil"/>
              <w:tr2bl w:val="nil"/>
            </w:tcBorders>
            <w:shd w:val="clear" w:color="auto" w:fill="auto"/>
            <w:vAlign w:val="center"/>
          </w:tcPr>
          <w:p w14:paraId="783B7B1A" w14:textId="77777777" w:rsidR="00D97C27" w:rsidRPr="001766ED" w:rsidRDefault="00D97C27" w:rsidP="00630236">
            <w:pPr>
              <w:pStyle w:val="afffffffff9"/>
            </w:pPr>
            <w:r w:rsidRPr="001766ED">
              <w:rPr>
                <w:rFonts w:hint="eastAsia"/>
              </w:rPr>
              <w:t>综合管廊规划设计单位</w:t>
            </w:r>
            <w:r>
              <w:rPr>
                <w:rFonts w:hint="eastAsia"/>
              </w:rPr>
              <w:t>/综合管廊政府监管部门</w:t>
            </w:r>
          </w:p>
        </w:tc>
        <w:tc>
          <w:tcPr>
            <w:tcW w:w="2835" w:type="dxa"/>
            <w:tcBorders>
              <w:right w:val="single" w:sz="12" w:space="0" w:color="auto"/>
              <w:tl2br w:val="nil"/>
              <w:tr2bl w:val="nil"/>
            </w:tcBorders>
            <w:shd w:val="clear" w:color="auto" w:fill="auto"/>
            <w:vAlign w:val="center"/>
          </w:tcPr>
          <w:p w14:paraId="1CEE8032" w14:textId="77777777" w:rsidR="00D97C27" w:rsidRPr="001766ED" w:rsidRDefault="00D97C27" w:rsidP="00630236">
            <w:pPr>
              <w:pStyle w:val="afffffffff9"/>
              <w:jc w:val="left"/>
            </w:pPr>
            <w:r w:rsidRPr="001766ED">
              <w:rPr>
                <w:rFonts w:hint="eastAsia"/>
              </w:rPr>
              <w:t>与综合管廊规划设计单位</w:t>
            </w:r>
            <w:r>
              <w:rPr>
                <w:rFonts w:hint="eastAsia"/>
              </w:rPr>
              <w:t>/综合管廊政府监管部门</w:t>
            </w:r>
            <w:r w:rsidRPr="001766ED">
              <w:rPr>
                <w:rFonts w:hint="eastAsia"/>
              </w:rPr>
              <w:t>、施工图、竣工图等保持一致。</w:t>
            </w:r>
          </w:p>
        </w:tc>
      </w:tr>
      <w:tr w:rsidR="00D97C27" w14:paraId="3FD6378A" w14:textId="77777777" w:rsidTr="00630236">
        <w:trPr>
          <w:jc w:val="center"/>
        </w:trPr>
        <w:tc>
          <w:tcPr>
            <w:tcW w:w="567" w:type="dxa"/>
            <w:tcBorders>
              <w:left w:val="single" w:sz="12" w:space="0" w:color="auto"/>
              <w:tl2br w:val="nil"/>
              <w:tr2bl w:val="nil"/>
            </w:tcBorders>
            <w:shd w:val="clear" w:color="auto" w:fill="auto"/>
            <w:vAlign w:val="center"/>
          </w:tcPr>
          <w:p w14:paraId="3DAEA4CD" w14:textId="77777777" w:rsidR="00D97C27" w:rsidRPr="00C839E7" w:rsidRDefault="00D97C27" w:rsidP="00630236">
            <w:pPr>
              <w:pStyle w:val="afffffffff9"/>
            </w:pPr>
            <w:r>
              <w:rPr>
                <w:rFonts w:hint="eastAsia"/>
              </w:rPr>
              <w:t>3</w:t>
            </w:r>
          </w:p>
        </w:tc>
        <w:tc>
          <w:tcPr>
            <w:tcW w:w="1559" w:type="dxa"/>
            <w:tcBorders>
              <w:tl2br w:val="nil"/>
              <w:tr2bl w:val="nil"/>
            </w:tcBorders>
            <w:shd w:val="clear" w:color="auto" w:fill="auto"/>
            <w:vAlign w:val="center"/>
          </w:tcPr>
          <w:p w14:paraId="6FF51F44" w14:textId="77777777" w:rsidR="00D97C27" w:rsidRPr="00592538" w:rsidRDefault="00D97C27" w:rsidP="00630236">
            <w:pPr>
              <w:pStyle w:val="afffffffff9"/>
            </w:pPr>
            <w:r>
              <w:rPr>
                <w:rFonts w:hint="eastAsia"/>
              </w:rPr>
              <w:t>综合</w:t>
            </w:r>
            <w:r w:rsidRPr="00592538">
              <w:rPr>
                <w:rFonts w:hint="eastAsia"/>
              </w:rPr>
              <w:t>管廊类型</w:t>
            </w:r>
          </w:p>
        </w:tc>
        <w:tc>
          <w:tcPr>
            <w:tcW w:w="1276" w:type="dxa"/>
            <w:tcBorders>
              <w:tl2br w:val="nil"/>
              <w:tr2bl w:val="nil"/>
            </w:tcBorders>
            <w:shd w:val="clear" w:color="auto" w:fill="auto"/>
            <w:vAlign w:val="center"/>
          </w:tcPr>
          <w:p w14:paraId="29BD68E5" w14:textId="77777777" w:rsidR="00D97C27" w:rsidRPr="00592538" w:rsidRDefault="00D97C27" w:rsidP="00630236">
            <w:pPr>
              <w:pStyle w:val="afffffffff9"/>
            </w:pPr>
            <w:r w:rsidRPr="00592538">
              <w:rPr>
                <w:rFonts w:hint="eastAsia"/>
              </w:rPr>
              <w:t>字符型</w:t>
            </w:r>
          </w:p>
        </w:tc>
        <w:tc>
          <w:tcPr>
            <w:tcW w:w="567" w:type="dxa"/>
            <w:tcBorders>
              <w:tl2br w:val="nil"/>
              <w:tr2bl w:val="nil"/>
            </w:tcBorders>
            <w:shd w:val="clear" w:color="auto" w:fill="auto"/>
            <w:vAlign w:val="center"/>
          </w:tcPr>
          <w:p w14:paraId="626DCFF6" w14:textId="77777777" w:rsidR="00D97C27" w:rsidRPr="00592538" w:rsidRDefault="00D97C27" w:rsidP="00630236">
            <w:pPr>
              <w:pStyle w:val="afffffffff9"/>
            </w:pPr>
            <w:r>
              <w:t>2</w:t>
            </w:r>
          </w:p>
        </w:tc>
        <w:tc>
          <w:tcPr>
            <w:tcW w:w="567" w:type="dxa"/>
            <w:tcBorders>
              <w:tl2br w:val="nil"/>
              <w:tr2bl w:val="nil"/>
            </w:tcBorders>
            <w:shd w:val="clear" w:color="auto" w:fill="auto"/>
            <w:vAlign w:val="center"/>
          </w:tcPr>
          <w:p w14:paraId="29D0081B" w14:textId="77777777" w:rsidR="00D97C27" w:rsidRPr="00592538" w:rsidRDefault="00D97C27" w:rsidP="00630236">
            <w:pPr>
              <w:pStyle w:val="afffffffff9"/>
            </w:pPr>
            <w:r w:rsidRPr="00592538">
              <w:rPr>
                <w:rFonts w:hint="eastAsia"/>
              </w:rPr>
              <w:t>C</w:t>
            </w:r>
          </w:p>
        </w:tc>
        <w:tc>
          <w:tcPr>
            <w:tcW w:w="1984" w:type="dxa"/>
            <w:tcBorders>
              <w:tl2br w:val="nil"/>
              <w:tr2bl w:val="nil"/>
            </w:tcBorders>
            <w:shd w:val="clear" w:color="auto" w:fill="auto"/>
            <w:vAlign w:val="center"/>
          </w:tcPr>
          <w:p w14:paraId="2CD3B154" w14:textId="77777777" w:rsidR="00D97C27" w:rsidRPr="00592538" w:rsidRDefault="00D97C27" w:rsidP="00630236">
            <w:pPr>
              <w:pStyle w:val="afffffffff9"/>
            </w:pPr>
            <w:r w:rsidRPr="00592538">
              <w:rPr>
                <w:rFonts w:hint="eastAsia"/>
              </w:rPr>
              <w:t>综合管廊运营管理单位</w:t>
            </w:r>
          </w:p>
        </w:tc>
        <w:tc>
          <w:tcPr>
            <w:tcW w:w="2835" w:type="dxa"/>
            <w:tcBorders>
              <w:right w:val="single" w:sz="12" w:space="0" w:color="auto"/>
              <w:tl2br w:val="nil"/>
              <w:tr2bl w:val="nil"/>
            </w:tcBorders>
            <w:shd w:val="clear" w:color="auto" w:fill="auto"/>
            <w:vAlign w:val="center"/>
          </w:tcPr>
          <w:p w14:paraId="50469BDC" w14:textId="77777777" w:rsidR="00D97C27" w:rsidRPr="00592538" w:rsidRDefault="00D97C27" w:rsidP="00630236">
            <w:pPr>
              <w:pStyle w:val="afffffffff9"/>
              <w:jc w:val="left"/>
            </w:pPr>
            <w:r>
              <w:rPr>
                <w:rFonts w:hint="eastAsia"/>
              </w:rPr>
              <w:t>按本文件</w:t>
            </w:r>
            <w:r>
              <w:t>第</w:t>
            </w:r>
            <w:r>
              <w:rPr>
                <w:rFonts w:hint="eastAsia"/>
              </w:rPr>
              <w:t>5</w:t>
            </w:r>
            <w:r>
              <w:t>章</w:t>
            </w:r>
            <w:r>
              <w:rPr>
                <w:rFonts w:hint="eastAsia"/>
              </w:rPr>
              <w:t>管廊类型</w:t>
            </w:r>
            <w:r>
              <w:t>代码</w:t>
            </w:r>
            <w:r>
              <w:rPr>
                <w:rFonts w:hint="eastAsia"/>
              </w:rPr>
              <w:t>的</w:t>
            </w:r>
            <w:r>
              <w:t>相关内容</w:t>
            </w:r>
            <w:r>
              <w:rPr>
                <w:rFonts w:hint="eastAsia"/>
              </w:rPr>
              <w:t>填写</w:t>
            </w:r>
            <w:r>
              <w:t>。</w:t>
            </w:r>
          </w:p>
        </w:tc>
      </w:tr>
      <w:tr w:rsidR="00D97C27" w14:paraId="31C7D99F" w14:textId="77777777" w:rsidTr="00630236">
        <w:trPr>
          <w:jc w:val="center"/>
        </w:trPr>
        <w:tc>
          <w:tcPr>
            <w:tcW w:w="567" w:type="dxa"/>
            <w:tcBorders>
              <w:left w:val="single" w:sz="12" w:space="0" w:color="auto"/>
              <w:tl2br w:val="nil"/>
              <w:tr2bl w:val="nil"/>
            </w:tcBorders>
            <w:shd w:val="clear" w:color="auto" w:fill="auto"/>
            <w:vAlign w:val="center"/>
          </w:tcPr>
          <w:p w14:paraId="181D8333" w14:textId="77777777" w:rsidR="00D97C27" w:rsidRPr="00C839E7" w:rsidRDefault="00D97C27" w:rsidP="00630236">
            <w:pPr>
              <w:pStyle w:val="afffffffff9"/>
            </w:pPr>
            <w:r>
              <w:rPr>
                <w:rFonts w:hint="eastAsia"/>
              </w:rPr>
              <w:t>4</w:t>
            </w:r>
          </w:p>
        </w:tc>
        <w:tc>
          <w:tcPr>
            <w:tcW w:w="1559" w:type="dxa"/>
            <w:tcBorders>
              <w:tl2br w:val="nil"/>
              <w:tr2bl w:val="nil"/>
            </w:tcBorders>
            <w:shd w:val="clear" w:color="auto" w:fill="auto"/>
            <w:vAlign w:val="center"/>
          </w:tcPr>
          <w:p w14:paraId="3F3EFBBE" w14:textId="77777777" w:rsidR="00D97C27" w:rsidRDefault="00D97C27" w:rsidP="00630236">
            <w:pPr>
              <w:pStyle w:val="afffffffff9"/>
            </w:pPr>
            <w:r>
              <w:rPr>
                <w:rFonts w:hint="eastAsia"/>
              </w:rPr>
              <w:t>综合</w:t>
            </w:r>
            <w:r>
              <w:t>管廊长度</w:t>
            </w:r>
          </w:p>
        </w:tc>
        <w:tc>
          <w:tcPr>
            <w:tcW w:w="1276" w:type="dxa"/>
            <w:tcBorders>
              <w:tl2br w:val="nil"/>
              <w:tr2bl w:val="nil"/>
            </w:tcBorders>
            <w:shd w:val="clear" w:color="auto" w:fill="auto"/>
            <w:vAlign w:val="center"/>
          </w:tcPr>
          <w:p w14:paraId="6E4C750C" w14:textId="77777777" w:rsidR="00D97C27" w:rsidRPr="00C839E7" w:rsidRDefault="00D97C27" w:rsidP="00630236">
            <w:pPr>
              <w:pStyle w:val="afffffffff9"/>
            </w:pPr>
            <w:r>
              <w:rPr>
                <w:rFonts w:hint="eastAsia"/>
              </w:rPr>
              <w:t>浮点型</w:t>
            </w:r>
          </w:p>
        </w:tc>
        <w:tc>
          <w:tcPr>
            <w:tcW w:w="567" w:type="dxa"/>
            <w:tcBorders>
              <w:tl2br w:val="nil"/>
              <w:tr2bl w:val="nil"/>
            </w:tcBorders>
            <w:shd w:val="clear" w:color="auto" w:fill="auto"/>
            <w:vAlign w:val="center"/>
          </w:tcPr>
          <w:p w14:paraId="06334313" w14:textId="77777777" w:rsidR="00D97C27" w:rsidRPr="00C839E7" w:rsidRDefault="00D97C27" w:rsidP="00630236">
            <w:pPr>
              <w:pStyle w:val="afffffffff9"/>
            </w:pPr>
          </w:p>
        </w:tc>
        <w:tc>
          <w:tcPr>
            <w:tcW w:w="567" w:type="dxa"/>
            <w:tcBorders>
              <w:tl2br w:val="nil"/>
              <w:tr2bl w:val="nil"/>
            </w:tcBorders>
            <w:shd w:val="clear" w:color="auto" w:fill="auto"/>
            <w:vAlign w:val="center"/>
          </w:tcPr>
          <w:p w14:paraId="77A0F129" w14:textId="77777777" w:rsidR="00D97C27" w:rsidRPr="00C839E7" w:rsidRDefault="00D97C27" w:rsidP="00630236">
            <w:pPr>
              <w:pStyle w:val="afffffffff9"/>
            </w:pPr>
            <w:r w:rsidRPr="00C839E7">
              <w:rPr>
                <w:rFonts w:hint="eastAsia"/>
              </w:rPr>
              <w:t>O</w:t>
            </w:r>
          </w:p>
        </w:tc>
        <w:tc>
          <w:tcPr>
            <w:tcW w:w="1984" w:type="dxa"/>
            <w:tcBorders>
              <w:tl2br w:val="nil"/>
              <w:tr2bl w:val="nil"/>
            </w:tcBorders>
            <w:shd w:val="clear" w:color="auto" w:fill="auto"/>
            <w:vAlign w:val="center"/>
          </w:tcPr>
          <w:p w14:paraId="7450BA1C" w14:textId="77777777" w:rsidR="00D97C27" w:rsidRPr="00C839E7" w:rsidRDefault="00D97C27" w:rsidP="00630236">
            <w:pPr>
              <w:pStyle w:val="afffffffff9"/>
            </w:pPr>
            <w:r w:rsidRPr="00C839E7">
              <w:rPr>
                <w:rFonts w:hint="eastAsia"/>
              </w:rPr>
              <w:t>综合管廊建设单位</w:t>
            </w:r>
          </w:p>
        </w:tc>
        <w:tc>
          <w:tcPr>
            <w:tcW w:w="2835" w:type="dxa"/>
            <w:tcBorders>
              <w:right w:val="single" w:sz="12" w:space="0" w:color="auto"/>
              <w:tl2br w:val="nil"/>
              <w:tr2bl w:val="nil"/>
            </w:tcBorders>
            <w:shd w:val="clear" w:color="auto" w:fill="auto"/>
            <w:vAlign w:val="center"/>
          </w:tcPr>
          <w:p w14:paraId="5800CD11" w14:textId="77777777" w:rsidR="00D97C27" w:rsidRPr="00C839E7" w:rsidRDefault="00D97C27" w:rsidP="00630236">
            <w:pPr>
              <w:pStyle w:val="afffffffff9"/>
              <w:jc w:val="left"/>
            </w:pPr>
            <w:r w:rsidRPr="00C839E7">
              <w:rPr>
                <w:rFonts w:hint="eastAsia"/>
              </w:rPr>
              <w:t>单位：米</w:t>
            </w:r>
          </w:p>
        </w:tc>
      </w:tr>
      <w:tr w:rsidR="00D97C27" w14:paraId="0B2FA45F" w14:textId="77777777" w:rsidTr="00630236">
        <w:trPr>
          <w:jc w:val="center"/>
        </w:trPr>
        <w:tc>
          <w:tcPr>
            <w:tcW w:w="567" w:type="dxa"/>
            <w:tcBorders>
              <w:left w:val="single" w:sz="12" w:space="0" w:color="auto"/>
              <w:tl2br w:val="nil"/>
              <w:tr2bl w:val="nil"/>
            </w:tcBorders>
            <w:shd w:val="clear" w:color="auto" w:fill="auto"/>
            <w:vAlign w:val="center"/>
          </w:tcPr>
          <w:p w14:paraId="5AF4776F" w14:textId="77777777" w:rsidR="00D97C27" w:rsidRPr="00C839E7" w:rsidRDefault="00D97C27" w:rsidP="00630236">
            <w:pPr>
              <w:pStyle w:val="afffffffff9"/>
            </w:pPr>
            <w:r>
              <w:rPr>
                <w:rFonts w:hint="eastAsia"/>
              </w:rPr>
              <w:t>5</w:t>
            </w:r>
          </w:p>
        </w:tc>
        <w:tc>
          <w:tcPr>
            <w:tcW w:w="1559" w:type="dxa"/>
            <w:tcBorders>
              <w:tl2br w:val="nil"/>
              <w:tr2bl w:val="nil"/>
            </w:tcBorders>
            <w:shd w:val="clear" w:color="auto" w:fill="auto"/>
            <w:vAlign w:val="center"/>
          </w:tcPr>
          <w:p w14:paraId="6F96D2E2" w14:textId="77777777" w:rsidR="00D97C27" w:rsidRPr="00C839E7" w:rsidRDefault="00D97C27" w:rsidP="00630236">
            <w:pPr>
              <w:pStyle w:val="afffffffff9"/>
            </w:pPr>
            <w:r w:rsidRPr="00C839E7">
              <w:rPr>
                <w:rFonts w:hint="eastAsia"/>
              </w:rPr>
              <w:t>标准段舱室数量</w:t>
            </w:r>
          </w:p>
        </w:tc>
        <w:tc>
          <w:tcPr>
            <w:tcW w:w="1276" w:type="dxa"/>
            <w:tcBorders>
              <w:tl2br w:val="nil"/>
              <w:tr2bl w:val="nil"/>
            </w:tcBorders>
            <w:shd w:val="clear" w:color="auto" w:fill="auto"/>
            <w:vAlign w:val="center"/>
          </w:tcPr>
          <w:p w14:paraId="08252815" w14:textId="77777777" w:rsidR="00D97C27" w:rsidRPr="00C839E7" w:rsidRDefault="00D97C27" w:rsidP="00630236">
            <w:pPr>
              <w:pStyle w:val="afffffffff9"/>
            </w:pPr>
            <w:r>
              <w:rPr>
                <w:rFonts w:hint="eastAsia"/>
              </w:rPr>
              <w:t>整型</w:t>
            </w:r>
          </w:p>
        </w:tc>
        <w:tc>
          <w:tcPr>
            <w:tcW w:w="567" w:type="dxa"/>
            <w:tcBorders>
              <w:tl2br w:val="nil"/>
              <w:tr2bl w:val="nil"/>
            </w:tcBorders>
            <w:shd w:val="clear" w:color="auto" w:fill="auto"/>
            <w:vAlign w:val="center"/>
          </w:tcPr>
          <w:p w14:paraId="147F6A66" w14:textId="77777777" w:rsidR="00D97C27" w:rsidRPr="00C839E7" w:rsidRDefault="00D97C27" w:rsidP="00630236">
            <w:pPr>
              <w:pStyle w:val="afffffffff9"/>
            </w:pPr>
          </w:p>
        </w:tc>
        <w:tc>
          <w:tcPr>
            <w:tcW w:w="567" w:type="dxa"/>
            <w:tcBorders>
              <w:tl2br w:val="nil"/>
              <w:tr2bl w:val="nil"/>
            </w:tcBorders>
            <w:shd w:val="clear" w:color="auto" w:fill="auto"/>
            <w:vAlign w:val="center"/>
          </w:tcPr>
          <w:p w14:paraId="77218A71" w14:textId="77777777" w:rsidR="00D97C27" w:rsidRPr="00C839E7" w:rsidRDefault="00D97C27" w:rsidP="00630236">
            <w:pPr>
              <w:pStyle w:val="afffffffff9"/>
            </w:pPr>
            <w:r w:rsidRPr="00C839E7">
              <w:rPr>
                <w:rFonts w:hint="eastAsia"/>
              </w:rPr>
              <w:t>O</w:t>
            </w:r>
          </w:p>
        </w:tc>
        <w:tc>
          <w:tcPr>
            <w:tcW w:w="1984" w:type="dxa"/>
            <w:tcBorders>
              <w:tl2br w:val="nil"/>
              <w:tr2bl w:val="nil"/>
            </w:tcBorders>
            <w:shd w:val="clear" w:color="auto" w:fill="auto"/>
            <w:vAlign w:val="center"/>
          </w:tcPr>
          <w:p w14:paraId="5CC90484" w14:textId="77777777" w:rsidR="00D97C27" w:rsidRPr="00C839E7" w:rsidRDefault="00D97C27" w:rsidP="00630236">
            <w:pPr>
              <w:pStyle w:val="afffffffff9"/>
            </w:pPr>
            <w:r w:rsidRPr="00C839E7">
              <w:rPr>
                <w:rFonts w:hint="eastAsia"/>
              </w:rPr>
              <w:t>综合管廊建设单位</w:t>
            </w:r>
          </w:p>
        </w:tc>
        <w:tc>
          <w:tcPr>
            <w:tcW w:w="2835" w:type="dxa"/>
            <w:tcBorders>
              <w:right w:val="single" w:sz="12" w:space="0" w:color="auto"/>
              <w:tl2br w:val="nil"/>
              <w:tr2bl w:val="nil"/>
            </w:tcBorders>
            <w:shd w:val="clear" w:color="auto" w:fill="auto"/>
            <w:vAlign w:val="center"/>
          </w:tcPr>
          <w:p w14:paraId="26BF1259" w14:textId="77777777" w:rsidR="00D97C27" w:rsidRDefault="00D97C27" w:rsidP="00630236">
            <w:pPr>
              <w:pStyle w:val="afffffffff9"/>
              <w:jc w:val="left"/>
            </w:pPr>
          </w:p>
        </w:tc>
      </w:tr>
      <w:tr w:rsidR="00D97C27" w14:paraId="17D6C301" w14:textId="77777777" w:rsidTr="00630236">
        <w:trPr>
          <w:jc w:val="center"/>
        </w:trPr>
        <w:tc>
          <w:tcPr>
            <w:tcW w:w="567" w:type="dxa"/>
            <w:tcBorders>
              <w:left w:val="single" w:sz="12" w:space="0" w:color="auto"/>
              <w:tl2br w:val="nil"/>
              <w:tr2bl w:val="nil"/>
            </w:tcBorders>
            <w:shd w:val="clear" w:color="auto" w:fill="auto"/>
            <w:vAlign w:val="center"/>
          </w:tcPr>
          <w:p w14:paraId="3DC1814A" w14:textId="77777777" w:rsidR="00D97C27" w:rsidRPr="00C839E7" w:rsidRDefault="00D97C27" w:rsidP="00630236">
            <w:pPr>
              <w:pStyle w:val="afffffffff9"/>
            </w:pPr>
            <w:r>
              <w:rPr>
                <w:rFonts w:hint="eastAsia"/>
              </w:rPr>
              <w:t>6</w:t>
            </w:r>
          </w:p>
        </w:tc>
        <w:tc>
          <w:tcPr>
            <w:tcW w:w="1559" w:type="dxa"/>
            <w:tcBorders>
              <w:tl2br w:val="nil"/>
              <w:tr2bl w:val="nil"/>
            </w:tcBorders>
            <w:shd w:val="clear" w:color="auto" w:fill="auto"/>
            <w:vAlign w:val="center"/>
          </w:tcPr>
          <w:p w14:paraId="4389D73D" w14:textId="77777777" w:rsidR="00D97C27" w:rsidRPr="00592538" w:rsidRDefault="00D97C27" w:rsidP="00630236">
            <w:pPr>
              <w:pStyle w:val="afffffffff9"/>
            </w:pPr>
            <w:r>
              <w:rPr>
                <w:rFonts w:hint="eastAsia"/>
              </w:rPr>
              <w:t>管廊所在</w:t>
            </w:r>
            <w:r w:rsidRPr="00592538">
              <w:rPr>
                <w:rFonts w:hint="eastAsia"/>
              </w:rPr>
              <w:t>路段名称</w:t>
            </w:r>
          </w:p>
        </w:tc>
        <w:tc>
          <w:tcPr>
            <w:tcW w:w="1276" w:type="dxa"/>
            <w:tcBorders>
              <w:tl2br w:val="nil"/>
              <w:tr2bl w:val="nil"/>
            </w:tcBorders>
            <w:shd w:val="clear" w:color="auto" w:fill="auto"/>
            <w:vAlign w:val="center"/>
          </w:tcPr>
          <w:p w14:paraId="1A131375" w14:textId="77777777" w:rsidR="00D97C27" w:rsidRPr="00592538" w:rsidRDefault="00D97C27" w:rsidP="00630236">
            <w:pPr>
              <w:pStyle w:val="afffffffff9"/>
            </w:pPr>
            <w:r w:rsidRPr="00592538">
              <w:rPr>
                <w:rFonts w:hint="eastAsia"/>
              </w:rPr>
              <w:t>字符型</w:t>
            </w:r>
          </w:p>
        </w:tc>
        <w:tc>
          <w:tcPr>
            <w:tcW w:w="567" w:type="dxa"/>
            <w:tcBorders>
              <w:tl2br w:val="nil"/>
              <w:tr2bl w:val="nil"/>
            </w:tcBorders>
            <w:shd w:val="clear" w:color="auto" w:fill="auto"/>
            <w:vAlign w:val="center"/>
          </w:tcPr>
          <w:p w14:paraId="68DE303D" w14:textId="77777777" w:rsidR="00D97C27" w:rsidRPr="00592538" w:rsidRDefault="00D97C27" w:rsidP="00630236">
            <w:pPr>
              <w:pStyle w:val="afffffffff9"/>
            </w:pPr>
            <w:r>
              <w:t>100</w:t>
            </w:r>
          </w:p>
        </w:tc>
        <w:tc>
          <w:tcPr>
            <w:tcW w:w="567" w:type="dxa"/>
            <w:tcBorders>
              <w:tl2br w:val="nil"/>
              <w:tr2bl w:val="nil"/>
            </w:tcBorders>
            <w:shd w:val="clear" w:color="auto" w:fill="auto"/>
            <w:vAlign w:val="center"/>
          </w:tcPr>
          <w:p w14:paraId="2EED91F7" w14:textId="77777777" w:rsidR="00D97C27" w:rsidRPr="00592538" w:rsidRDefault="00D97C27" w:rsidP="00630236">
            <w:pPr>
              <w:pStyle w:val="afffffffff9"/>
            </w:pPr>
            <w:r w:rsidRPr="00592538">
              <w:rPr>
                <w:rFonts w:hint="eastAsia"/>
              </w:rPr>
              <w:t>C</w:t>
            </w:r>
          </w:p>
        </w:tc>
        <w:tc>
          <w:tcPr>
            <w:tcW w:w="1984" w:type="dxa"/>
            <w:tcBorders>
              <w:tl2br w:val="nil"/>
              <w:tr2bl w:val="nil"/>
            </w:tcBorders>
            <w:shd w:val="clear" w:color="auto" w:fill="auto"/>
            <w:vAlign w:val="center"/>
          </w:tcPr>
          <w:p w14:paraId="6B058998" w14:textId="77777777" w:rsidR="00D97C27" w:rsidRPr="00592538" w:rsidRDefault="00D97C27" w:rsidP="00630236">
            <w:pPr>
              <w:pStyle w:val="afffffffff9"/>
            </w:pPr>
            <w:r w:rsidRPr="00592538">
              <w:rPr>
                <w:rFonts w:hint="eastAsia"/>
              </w:rPr>
              <w:t>综合管廊运营管理单位</w:t>
            </w:r>
          </w:p>
        </w:tc>
        <w:tc>
          <w:tcPr>
            <w:tcW w:w="2835" w:type="dxa"/>
            <w:tcBorders>
              <w:right w:val="single" w:sz="12" w:space="0" w:color="auto"/>
              <w:tl2br w:val="nil"/>
              <w:tr2bl w:val="nil"/>
            </w:tcBorders>
            <w:shd w:val="clear" w:color="auto" w:fill="auto"/>
            <w:vAlign w:val="center"/>
          </w:tcPr>
          <w:p w14:paraId="4E7C7664" w14:textId="77777777" w:rsidR="00D97C27" w:rsidRDefault="00D97C27" w:rsidP="00630236">
            <w:pPr>
              <w:pStyle w:val="afffffffff9"/>
              <w:jc w:val="left"/>
            </w:pPr>
          </w:p>
        </w:tc>
      </w:tr>
      <w:tr w:rsidR="00D97C27" w14:paraId="43E5F74F" w14:textId="77777777" w:rsidTr="00630236">
        <w:trPr>
          <w:jc w:val="center"/>
        </w:trPr>
        <w:tc>
          <w:tcPr>
            <w:tcW w:w="567" w:type="dxa"/>
            <w:tcBorders>
              <w:left w:val="single" w:sz="12" w:space="0" w:color="auto"/>
              <w:tl2br w:val="nil"/>
              <w:tr2bl w:val="nil"/>
            </w:tcBorders>
            <w:shd w:val="clear" w:color="auto" w:fill="auto"/>
            <w:vAlign w:val="center"/>
          </w:tcPr>
          <w:p w14:paraId="2503CDB0" w14:textId="77777777" w:rsidR="00D97C27" w:rsidRPr="00C839E7" w:rsidRDefault="00D97C27" w:rsidP="00630236">
            <w:pPr>
              <w:pStyle w:val="afffffffff9"/>
            </w:pPr>
            <w:r>
              <w:rPr>
                <w:rFonts w:hint="eastAsia"/>
              </w:rPr>
              <w:t>7</w:t>
            </w:r>
          </w:p>
        </w:tc>
        <w:tc>
          <w:tcPr>
            <w:tcW w:w="1559" w:type="dxa"/>
            <w:tcBorders>
              <w:tl2br w:val="nil"/>
              <w:tr2bl w:val="nil"/>
            </w:tcBorders>
            <w:shd w:val="clear" w:color="auto" w:fill="auto"/>
            <w:vAlign w:val="center"/>
          </w:tcPr>
          <w:p w14:paraId="1DF6A7FD" w14:textId="77777777" w:rsidR="00D97C27" w:rsidRPr="00592538" w:rsidRDefault="00D97C27" w:rsidP="00630236">
            <w:pPr>
              <w:pStyle w:val="afffffffff9"/>
            </w:pPr>
            <w:r>
              <w:rPr>
                <w:rFonts w:hint="eastAsia"/>
              </w:rPr>
              <w:t>所属</w:t>
            </w:r>
            <w:r w:rsidRPr="00592538">
              <w:rPr>
                <w:rFonts w:hint="eastAsia"/>
              </w:rPr>
              <w:t>项目名称</w:t>
            </w:r>
          </w:p>
        </w:tc>
        <w:tc>
          <w:tcPr>
            <w:tcW w:w="1276" w:type="dxa"/>
            <w:tcBorders>
              <w:tl2br w:val="nil"/>
              <w:tr2bl w:val="nil"/>
            </w:tcBorders>
            <w:shd w:val="clear" w:color="auto" w:fill="auto"/>
            <w:vAlign w:val="center"/>
          </w:tcPr>
          <w:p w14:paraId="1A976097" w14:textId="77777777" w:rsidR="00D97C27" w:rsidRPr="00592538" w:rsidRDefault="00D97C27" w:rsidP="00630236">
            <w:pPr>
              <w:pStyle w:val="afffffffff9"/>
            </w:pPr>
            <w:r w:rsidRPr="00592538">
              <w:rPr>
                <w:rFonts w:hint="eastAsia"/>
              </w:rPr>
              <w:t>字符型</w:t>
            </w:r>
          </w:p>
        </w:tc>
        <w:tc>
          <w:tcPr>
            <w:tcW w:w="567" w:type="dxa"/>
            <w:tcBorders>
              <w:tl2br w:val="nil"/>
              <w:tr2bl w:val="nil"/>
            </w:tcBorders>
            <w:shd w:val="clear" w:color="auto" w:fill="auto"/>
            <w:vAlign w:val="center"/>
          </w:tcPr>
          <w:p w14:paraId="3C6145DD" w14:textId="77777777" w:rsidR="00D97C27" w:rsidRPr="00592538" w:rsidRDefault="00D97C27" w:rsidP="00630236">
            <w:pPr>
              <w:pStyle w:val="afffffffff9"/>
            </w:pPr>
            <w:r>
              <w:t>100</w:t>
            </w:r>
          </w:p>
        </w:tc>
        <w:tc>
          <w:tcPr>
            <w:tcW w:w="567" w:type="dxa"/>
            <w:tcBorders>
              <w:tl2br w:val="nil"/>
              <w:tr2bl w:val="nil"/>
            </w:tcBorders>
            <w:shd w:val="clear" w:color="auto" w:fill="auto"/>
            <w:vAlign w:val="center"/>
          </w:tcPr>
          <w:p w14:paraId="7AC21449" w14:textId="77777777" w:rsidR="00D97C27" w:rsidRPr="00592538" w:rsidRDefault="00D97C27" w:rsidP="00630236">
            <w:pPr>
              <w:pStyle w:val="afffffffff9"/>
            </w:pPr>
            <w:r w:rsidRPr="00592538">
              <w:rPr>
                <w:rFonts w:hint="eastAsia"/>
              </w:rPr>
              <w:t>M</w:t>
            </w:r>
          </w:p>
        </w:tc>
        <w:tc>
          <w:tcPr>
            <w:tcW w:w="1984" w:type="dxa"/>
            <w:tcBorders>
              <w:tl2br w:val="nil"/>
              <w:tr2bl w:val="nil"/>
            </w:tcBorders>
            <w:shd w:val="clear" w:color="auto" w:fill="auto"/>
            <w:vAlign w:val="center"/>
          </w:tcPr>
          <w:p w14:paraId="02912F08" w14:textId="77777777" w:rsidR="00D97C27" w:rsidRPr="00592538" w:rsidRDefault="00D97C27" w:rsidP="00630236">
            <w:pPr>
              <w:pStyle w:val="afffffffff9"/>
            </w:pPr>
            <w:r w:rsidRPr="00592538">
              <w:rPr>
                <w:rFonts w:hint="eastAsia"/>
              </w:rPr>
              <w:t>综合管廊建设单位</w:t>
            </w:r>
          </w:p>
        </w:tc>
        <w:tc>
          <w:tcPr>
            <w:tcW w:w="2835" w:type="dxa"/>
            <w:tcBorders>
              <w:right w:val="single" w:sz="12" w:space="0" w:color="auto"/>
              <w:tl2br w:val="nil"/>
              <w:tr2bl w:val="nil"/>
            </w:tcBorders>
            <w:shd w:val="clear" w:color="auto" w:fill="auto"/>
            <w:vAlign w:val="center"/>
          </w:tcPr>
          <w:p w14:paraId="16C5F8C9" w14:textId="77777777" w:rsidR="00D97C27" w:rsidRPr="00592538" w:rsidRDefault="00D97C27" w:rsidP="00630236">
            <w:pPr>
              <w:pStyle w:val="afffffffff9"/>
              <w:jc w:val="left"/>
            </w:pPr>
          </w:p>
        </w:tc>
      </w:tr>
      <w:tr w:rsidR="00D97C27" w14:paraId="610D5B0D" w14:textId="77777777" w:rsidTr="00630236">
        <w:trPr>
          <w:jc w:val="center"/>
        </w:trPr>
        <w:tc>
          <w:tcPr>
            <w:tcW w:w="567" w:type="dxa"/>
            <w:tcBorders>
              <w:left w:val="single" w:sz="12" w:space="0" w:color="auto"/>
              <w:tl2br w:val="nil"/>
              <w:tr2bl w:val="nil"/>
            </w:tcBorders>
            <w:shd w:val="clear" w:color="auto" w:fill="auto"/>
            <w:vAlign w:val="center"/>
          </w:tcPr>
          <w:p w14:paraId="684D7CB2" w14:textId="77777777" w:rsidR="00D97C27" w:rsidRPr="00C839E7" w:rsidRDefault="00D97C27" w:rsidP="00630236">
            <w:pPr>
              <w:pStyle w:val="afffffffff9"/>
            </w:pPr>
            <w:r>
              <w:rPr>
                <w:rFonts w:hint="eastAsia"/>
              </w:rPr>
              <w:t>8</w:t>
            </w:r>
          </w:p>
        </w:tc>
        <w:tc>
          <w:tcPr>
            <w:tcW w:w="1559" w:type="dxa"/>
            <w:tcBorders>
              <w:tl2br w:val="nil"/>
              <w:tr2bl w:val="nil"/>
            </w:tcBorders>
            <w:shd w:val="clear" w:color="auto" w:fill="auto"/>
            <w:vAlign w:val="center"/>
          </w:tcPr>
          <w:p w14:paraId="7FB5A12F" w14:textId="77777777" w:rsidR="00D97C27" w:rsidRPr="00592538" w:rsidRDefault="00D97C27" w:rsidP="00630236">
            <w:pPr>
              <w:pStyle w:val="afffffffff9"/>
            </w:pPr>
            <w:r>
              <w:rPr>
                <w:rFonts w:hint="eastAsia"/>
              </w:rPr>
              <w:t>所属项目</w:t>
            </w:r>
            <w:r w:rsidRPr="00592538">
              <w:rPr>
                <w:rFonts w:hint="eastAsia"/>
              </w:rPr>
              <w:t>阶段</w:t>
            </w:r>
          </w:p>
        </w:tc>
        <w:tc>
          <w:tcPr>
            <w:tcW w:w="1276" w:type="dxa"/>
            <w:tcBorders>
              <w:tl2br w:val="nil"/>
              <w:tr2bl w:val="nil"/>
            </w:tcBorders>
            <w:shd w:val="clear" w:color="auto" w:fill="auto"/>
            <w:vAlign w:val="center"/>
          </w:tcPr>
          <w:p w14:paraId="75F5972F" w14:textId="77777777" w:rsidR="00D97C27" w:rsidRPr="00592538" w:rsidRDefault="00D97C27" w:rsidP="00630236">
            <w:pPr>
              <w:pStyle w:val="afffffffff9"/>
            </w:pPr>
            <w:r w:rsidRPr="00592538">
              <w:rPr>
                <w:rFonts w:hint="eastAsia"/>
              </w:rPr>
              <w:t>字符型</w:t>
            </w:r>
          </w:p>
        </w:tc>
        <w:tc>
          <w:tcPr>
            <w:tcW w:w="567" w:type="dxa"/>
            <w:tcBorders>
              <w:tl2br w:val="nil"/>
              <w:tr2bl w:val="nil"/>
            </w:tcBorders>
            <w:shd w:val="clear" w:color="auto" w:fill="auto"/>
            <w:vAlign w:val="center"/>
          </w:tcPr>
          <w:p w14:paraId="69B5E3E0" w14:textId="77777777" w:rsidR="00D97C27" w:rsidRPr="00592538" w:rsidRDefault="00D97C27" w:rsidP="00630236">
            <w:pPr>
              <w:pStyle w:val="afffffffff9"/>
            </w:pPr>
            <w:r>
              <w:t>20</w:t>
            </w:r>
          </w:p>
        </w:tc>
        <w:tc>
          <w:tcPr>
            <w:tcW w:w="567" w:type="dxa"/>
            <w:tcBorders>
              <w:tl2br w:val="nil"/>
              <w:tr2bl w:val="nil"/>
            </w:tcBorders>
            <w:shd w:val="clear" w:color="auto" w:fill="auto"/>
            <w:vAlign w:val="center"/>
          </w:tcPr>
          <w:p w14:paraId="01F407AF" w14:textId="77777777" w:rsidR="00D97C27" w:rsidRPr="00592538" w:rsidRDefault="00D97C27" w:rsidP="00630236">
            <w:pPr>
              <w:pStyle w:val="afffffffff9"/>
            </w:pPr>
            <w:r w:rsidRPr="00592538">
              <w:rPr>
                <w:rFonts w:hint="eastAsia"/>
              </w:rPr>
              <w:t>M</w:t>
            </w:r>
          </w:p>
        </w:tc>
        <w:tc>
          <w:tcPr>
            <w:tcW w:w="1984" w:type="dxa"/>
            <w:tcBorders>
              <w:tl2br w:val="nil"/>
              <w:tr2bl w:val="nil"/>
            </w:tcBorders>
            <w:shd w:val="clear" w:color="auto" w:fill="auto"/>
            <w:vAlign w:val="center"/>
          </w:tcPr>
          <w:p w14:paraId="09D768FE" w14:textId="77777777" w:rsidR="00D97C27" w:rsidRPr="00592538" w:rsidRDefault="00D97C27" w:rsidP="00630236">
            <w:pPr>
              <w:pStyle w:val="afffffffff9"/>
            </w:pPr>
            <w:r w:rsidRPr="00592538">
              <w:rPr>
                <w:rFonts w:hint="eastAsia"/>
              </w:rPr>
              <w:t>综合管廊建设单位</w:t>
            </w:r>
          </w:p>
        </w:tc>
        <w:tc>
          <w:tcPr>
            <w:tcW w:w="2835" w:type="dxa"/>
            <w:tcBorders>
              <w:right w:val="single" w:sz="12" w:space="0" w:color="auto"/>
              <w:tl2br w:val="nil"/>
              <w:tr2bl w:val="nil"/>
            </w:tcBorders>
            <w:shd w:val="clear" w:color="auto" w:fill="auto"/>
            <w:vAlign w:val="center"/>
          </w:tcPr>
          <w:p w14:paraId="27E39665" w14:textId="77777777" w:rsidR="00D97C27" w:rsidRPr="00592538" w:rsidRDefault="00D97C27" w:rsidP="00630236">
            <w:pPr>
              <w:pStyle w:val="afffffffff9"/>
              <w:jc w:val="left"/>
            </w:pPr>
            <w:r>
              <w:rPr>
                <w:rFonts w:hint="eastAsia"/>
              </w:rPr>
              <w:t>填写：</w:t>
            </w:r>
            <w:r w:rsidRPr="00592538">
              <w:rPr>
                <w:rFonts w:hint="eastAsia"/>
              </w:rPr>
              <w:t>项目准备阶段</w:t>
            </w:r>
            <w:r>
              <w:rPr>
                <w:rFonts w:hint="eastAsia"/>
              </w:rPr>
              <w:t>/</w:t>
            </w:r>
            <w:r w:rsidRPr="00592538">
              <w:rPr>
                <w:rFonts w:hint="eastAsia"/>
              </w:rPr>
              <w:t>项目实施阶段</w:t>
            </w:r>
            <w:r>
              <w:rPr>
                <w:rFonts w:hint="eastAsia"/>
              </w:rPr>
              <w:t>/</w:t>
            </w:r>
            <w:r w:rsidRPr="00592538">
              <w:rPr>
                <w:rFonts w:hint="eastAsia"/>
              </w:rPr>
              <w:t>项目竣工验收</w:t>
            </w:r>
            <w:r>
              <w:rPr>
                <w:rFonts w:hint="eastAsia"/>
              </w:rPr>
              <w:t>/</w:t>
            </w:r>
            <w:r w:rsidRPr="00592538">
              <w:rPr>
                <w:rFonts w:hint="eastAsia"/>
              </w:rPr>
              <w:t>项目保修阶段</w:t>
            </w:r>
            <w:r>
              <w:rPr>
                <w:rFonts w:hint="eastAsia"/>
              </w:rPr>
              <w:t>/</w:t>
            </w:r>
            <w:r w:rsidRPr="00592538">
              <w:rPr>
                <w:rFonts w:hint="eastAsia"/>
              </w:rPr>
              <w:t>项目终结阶段</w:t>
            </w:r>
            <w:r>
              <w:rPr>
                <w:rFonts w:hint="eastAsia"/>
              </w:rPr>
              <w:t>/其他</w:t>
            </w:r>
            <w:r>
              <w:t>阶段。</w:t>
            </w:r>
          </w:p>
        </w:tc>
      </w:tr>
      <w:tr w:rsidR="00D97C27" w14:paraId="0A3FEA3F" w14:textId="77777777" w:rsidTr="00630236">
        <w:trPr>
          <w:jc w:val="center"/>
        </w:trPr>
        <w:tc>
          <w:tcPr>
            <w:tcW w:w="567" w:type="dxa"/>
            <w:tcBorders>
              <w:left w:val="single" w:sz="12" w:space="0" w:color="auto"/>
              <w:tl2br w:val="nil"/>
              <w:tr2bl w:val="nil"/>
            </w:tcBorders>
            <w:shd w:val="clear" w:color="auto" w:fill="auto"/>
            <w:vAlign w:val="center"/>
          </w:tcPr>
          <w:p w14:paraId="586ADF6B" w14:textId="77777777" w:rsidR="00D97C27" w:rsidRPr="00C839E7" w:rsidRDefault="00D97C27" w:rsidP="00630236">
            <w:pPr>
              <w:pStyle w:val="afffffffff9"/>
            </w:pPr>
            <w:r>
              <w:rPr>
                <w:rFonts w:hint="eastAsia"/>
              </w:rPr>
              <w:t>9</w:t>
            </w:r>
          </w:p>
        </w:tc>
        <w:tc>
          <w:tcPr>
            <w:tcW w:w="1559" w:type="dxa"/>
            <w:tcBorders>
              <w:tl2br w:val="nil"/>
              <w:tr2bl w:val="nil"/>
            </w:tcBorders>
            <w:shd w:val="clear" w:color="auto" w:fill="auto"/>
            <w:vAlign w:val="center"/>
          </w:tcPr>
          <w:p w14:paraId="1709FE5D" w14:textId="77777777" w:rsidR="00D97C27" w:rsidRPr="00C839E7" w:rsidRDefault="00D97C27" w:rsidP="00630236">
            <w:pPr>
              <w:pStyle w:val="afffffffff9"/>
            </w:pPr>
            <w:r w:rsidRPr="00C839E7">
              <w:rPr>
                <w:rFonts w:hint="eastAsia"/>
              </w:rPr>
              <w:t>项目行政区（市）</w:t>
            </w:r>
          </w:p>
        </w:tc>
        <w:tc>
          <w:tcPr>
            <w:tcW w:w="1276" w:type="dxa"/>
            <w:tcBorders>
              <w:tl2br w:val="nil"/>
              <w:tr2bl w:val="nil"/>
            </w:tcBorders>
            <w:shd w:val="clear" w:color="auto" w:fill="auto"/>
            <w:vAlign w:val="center"/>
          </w:tcPr>
          <w:p w14:paraId="756FFE3D" w14:textId="77777777" w:rsidR="00D97C27" w:rsidRPr="00C839E7" w:rsidRDefault="00D97C27" w:rsidP="00630236">
            <w:pPr>
              <w:pStyle w:val="afffffffff9"/>
            </w:pPr>
            <w:r w:rsidRPr="00C839E7">
              <w:rPr>
                <w:rFonts w:hint="eastAsia"/>
              </w:rPr>
              <w:t>字符型</w:t>
            </w:r>
          </w:p>
        </w:tc>
        <w:tc>
          <w:tcPr>
            <w:tcW w:w="567" w:type="dxa"/>
            <w:tcBorders>
              <w:tl2br w:val="nil"/>
              <w:tr2bl w:val="nil"/>
            </w:tcBorders>
            <w:shd w:val="clear" w:color="auto" w:fill="auto"/>
            <w:vAlign w:val="center"/>
          </w:tcPr>
          <w:p w14:paraId="64795CCC" w14:textId="77777777" w:rsidR="00D97C27" w:rsidRPr="00C839E7" w:rsidRDefault="00D97C27" w:rsidP="00630236">
            <w:pPr>
              <w:pStyle w:val="afffffffff9"/>
            </w:pPr>
            <w:r w:rsidRPr="00C839E7">
              <w:rPr>
                <w:rFonts w:hint="eastAsia"/>
              </w:rPr>
              <w:t>32</w:t>
            </w:r>
          </w:p>
        </w:tc>
        <w:tc>
          <w:tcPr>
            <w:tcW w:w="567" w:type="dxa"/>
            <w:tcBorders>
              <w:tl2br w:val="nil"/>
              <w:tr2bl w:val="nil"/>
            </w:tcBorders>
            <w:shd w:val="clear" w:color="auto" w:fill="auto"/>
            <w:vAlign w:val="center"/>
          </w:tcPr>
          <w:p w14:paraId="1EE9FB04" w14:textId="77777777" w:rsidR="00D97C27" w:rsidRPr="00C839E7" w:rsidRDefault="00D97C27" w:rsidP="00630236">
            <w:pPr>
              <w:pStyle w:val="afffffffff9"/>
            </w:pPr>
            <w:r w:rsidRPr="00C839E7">
              <w:rPr>
                <w:rFonts w:hint="eastAsia"/>
              </w:rPr>
              <w:t>O</w:t>
            </w:r>
          </w:p>
        </w:tc>
        <w:tc>
          <w:tcPr>
            <w:tcW w:w="1984" w:type="dxa"/>
            <w:tcBorders>
              <w:tl2br w:val="nil"/>
              <w:tr2bl w:val="nil"/>
            </w:tcBorders>
            <w:shd w:val="clear" w:color="auto" w:fill="auto"/>
            <w:vAlign w:val="center"/>
          </w:tcPr>
          <w:p w14:paraId="114F9A6E" w14:textId="77777777" w:rsidR="00D97C27" w:rsidRPr="00C839E7" w:rsidRDefault="00D97C27" w:rsidP="00630236">
            <w:pPr>
              <w:pStyle w:val="afffffffff9"/>
            </w:pPr>
            <w:r w:rsidRPr="00C839E7">
              <w:rPr>
                <w:rFonts w:hint="eastAsia"/>
              </w:rPr>
              <w:t>综合管廊建设单位</w:t>
            </w:r>
          </w:p>
        </w:tc>
        <w:tc>
          <w:tcPr>
            <w:tcW w:w="2835" w:type="dxa"/>
            <w:tcBorders>
              <w:right w:val="single" w:sz="12" w:space="0" w:color="auto"/>
              <w:tl2br w:val="nil"/>
              <w:tr2bl w:val="nil"/>
            </w:tcBorders>
            <w:shd w:val="clear" w:color="auto" w:fill="auto"/>
            <w:vAlign w:val="center"/>
          </w:tcPr>
          <w:p w14:paraId="35E41680" w14:textId="77777777" w:rsidR="00D97C27" w:rsidRPr="00C839E7" w:rsidRDefault="00D97C27" w:rsidP="00630236">
            <w:pPr>
              <w:pStyle w:val="afffffffff9"/>
              <w:jc w:val="left"/>
            </w:pPr>
          </w:p>
        </w:tc>
      </w:tr>
      <w:tr w:rsidR="00D97C27" w14:paraId="72D28AF3" w14:textId="77777777" w:rsidTr="00630236">
        <w:trPr>
          <w:jc w:val="center"/>
        </w:trPr>
        <w:tc>
          <w:tcPr>
            <w:tcW w:w="567" w:type="dxa"/>
            <w:tcBorders>
              <w:left w:val="single" w:sz="12" w:space="0" w:color="auto"/>
              <w:tl2br w:val="nil"/>
              <w:tr2bl w:val="nil"/>
            </w:tcBorders>
            <w:shd w:val="clear" w:color="auto" w:fill="auto"/>
            <w:vAlign w:val="center"/>
          </w:tcPr>
          <w:p w14:paraId="510A19C6" w14:textId="77777777" w:rsidR="00D97C27" w:rsidRPr="00C839E7" w:rsidRDefault="00D97C27" w:rsidP="00630236">
            <w:pPr>
              <w:pStyle w:val="afffffffff9"/>
            </w:pPr>
            <w:r>
              <w:rPr>
                <w:rFonts w:hint="eastAsia"/>
              </w:rPr>
              <w:t>10</w:t>
            </w:r>
          </w:p>
        </w:tc>
        <w:tc>
          <w:tcPr>
            <w:tcW w:w="1559" w:type="dxa"/>
            <w:tcBorders>
              <w:tl2br w:val="nil"/>
              <w:tr2bl w:val="nil"/>
            </w:tcBorders>
            <w:shd w:val="clear" w:color="auto" w:fill="auto"/>
            <w:vAlign w:val="center"/>
          </w:tcPr>
          <w:p w14:paraId="0B8BA530" w14:textId="77777777" w:rsidR="00D97C27" w:rsidRPr="00C839E7" w:rsidRDefault="00D97C27" w:rsidP="00630236">
            <w:pPr>
              <w:pStyle w:val="afffffffff9"/>
            </w:pPr>
            <w:r w:rsidRPr="00C839E7">
              <w:rPr>
                <w:rFonts w:hint="eastAsia"/>
              </w:rPr>
              <w:t>项目行政区（区）</w:t>
            </w:r>
          </w:p>
        </w:tc>
        <w:tc>
          <w:tcPr>
            <w:tcW w:w="1276" w:type="dxa"/>
            <w:tcBorders>
              <w:tl2br w:val="nil"/>
              <w:tr2bl w:val="nil"/>
            </w:tcBorders>
            <w:shd w:val="clear" w:color="auto" w:fill="auto"/>
            <w:vAlign w:val="center"/>
          </w:tcPr>
          <w:p w14:paraId="074CD744" w14:textId="77777777" w:rsidR="00D97C27" w:rsidRPr="00C839E7" w:rsidRDefault="00D97C27" w:rsidP="00630236">
            <w:pPr>
              <w:pStyle w:val="afffffffff9"/>
            </w:pPr>
            <w:r w:rsidRPr="00C839E7">
              <w:rPr>
                <w:rFonts w:hint="eastAsia"/>
              </w:rPr>
              <w:t>字符型</w:t>
            </w:r>
          </w:p>
        </w:tc>
        <w:tc>
          <w:tcPr>
            <w:tcW w:w="567" w:type="dxa"/>
            <w:tcBorders>
              <w:tl2br w:val="nil"/>
              <w:tr2bl w:val="nil"/>
            </w:tcBorders>
            <w:shd w:val="clear" w:color="auto" w:fill="auto"/>
            <w:vAlign w:val="center"/>
          </w:tcPr>
          <w:p w14:paraId="29EB015A" w14:textId="77777777" w:rsidR="00D97C27" w:rsidRPr="00C839E7" w:rsidRDefault="00D97C27" w:rsidP="00630236">
            <w:pPr>
              <w:pStyle w:val="afffffffff9"/>
            </w:pPr>
            <w:r w:rsidRPr="00C839E7">
              <w:rPr>
                <w:rFonts w:hint="eastAsia"/>
              </w:rPr>
              <w:t>32</w:t>
            </w:r>
          </w:p>
        </w:tc>
        <w:tc>
          <w:tcPr>
            <w:tcW w:w="567" w:type="dxa"/>
            <w:tcBorders>
              <w:tl2br w:val="nil"/>
              <w:tr2bl w:val="nil"/>
            </w:tcBorders>
            <w:shd w:val="clear" w:color="auto" w:fill="auto"/>
            <w:vAlign w:val="center"/>
          </w:tcPr>
          <w:p w14:paraId="379FB5A2" w14:textId="77777777" w:rsidR="00D97C27" w:rsidRPr="00C839E7" w:rsidRDefault="00D97C27" w:rsidP="00630236">
            <w:pPr>
              <w:pStyle w:val="afffffffff9"/>
            </w:pPr>
            <w:r w:rsidRPr="00C839E7">
              <w:rPr>
                <w:rFonts w:hint="eastAsia"/>
              </w:rPr>
              <w:t>O</w:t>
            </w:r>
          </w:p>
        </w:tc>
        <w:tc>
          <w:tcPr>
            <w:tcW w:w="1984" w:type="dxa"/>
            <w:tcBorders>
              <w:tl2br w:val="nil"/>
              <w:tr2bl w:val="nil"/>
            </w:tcBorders>
            <w:shd w:val="clear" w:color="auto" w:fill="auto"/>
            <w:vAlign w:val="center"/>
          </w:tcPr>
          <w:p w14:paraId="0507DCD3" w14:textId="77777777" w:rsidR="00D97C27" w:rsidRPr="00C839E7" w:rsidRDefault="00D97C27" w:rsidP="00630236">
            <w:pPr>
              <w:pStyle w:val="afffffffff9"/>
            </w:pPr>
            <w:r w:rsidRPr="00C839E7">
              <w:rPr>
                <w:rFonts w:hint="eastAsia"/>
              </w:rPr>
              <w:t>综合管廊建设单位</w:t>
            </w:r>
          </w:p>
        </w:tc>
        <w:tc>
          <w:tcPr>
            <w:tcW w:w="2835" w:type="dxa"/>
            <w:tcBorders>
              <w:right w:val="single" w:sz="12" w:space="0" w:color="auto"/>
              <w:tl2br w:val="nil"/>
              <w:tr2bl w:val="nil"/>
            </w:tcBorders>
            <w:shd w:val="clear" w:color="auto" w:fill="auto"/>
            <w:vAlign w:val="center"/>
          </w:tcPr>
          <w:p w14:paraId="19AF3D62" w14:textId="77777777" w:rsidR="00D97C27" w:rsidRPr="00C839E7" w:rsidRDefault="00D97C27" w:rsidP="00630236">
            <w:pPr>
              <w:pStyle w:val="afffffffff9"/>
              <w:jc w:val="left"/>
            </w:pPr>
          </w:p>
        </w:tc>
      </w:tr>
      <w:tr w:rsidR="00D97C27" w14:paraId="773D0656" w14:textId="77777777" w:rsidTr="00630236">
        <w:trPr>
          <w:jc w:val="center"/>
        </w:trPr>
        <w:tc>
          <w:tcPr>
            <w:tcW w:w="567" w:type="dxa"/>
            <w:tcBorders>
              <w:left w:val="single" w:sz="12" w:space="0" w:color="auto"/>
              <w:tl2br w:val="nil"/>
              <w:tr2bl w:val="nil"/>
            </w:tcBorders>
            <w:shd w:val="clear" w:color="auto" w:fill="auto"/>
            <w:vAlign w:val="center"/>
          </w:tcPr>
          <w:p w14:paraId="12298EE1" w14:textId="77777777" w:rsidR="00D97C27" w:rsidRPr="00C839E7" w:rsidRDefault="00D97C27" w:rsidP="00630236">
            <w:pPr>
              <w:pStyle w:val="afffffffff9"/>
            </w:pPr>
            <w:r>
              <w:rPr>
                <w:rFonts w:hint="eastAsia"/>
              </w:rPr>
              <w:t>11</w:t>
            </w:r>
          </w:p>
        </w:tc>
        <w:tc>
          <w:tcPr>
            <w:tcW w:w="1559" w:type="dxa"/>
            <w:tcBorders>
              <w:tl2br w:val="nil"/>
              <w:tr2bl w:val="nil"/>
            </w:tcBorders>
            <w:shd w:val="clear" w:color="auto" w:fill="auto"/>
            <w:vAlign w:val="center"/>
          </w:tcPr>
          <w:p w14:paraId="5F5B184A" w14:textId="77777777" w:rsidR="00D97C27" w:rsidRPr="00592538" w:rsidRDefault="00D97C27" w:rsidP="00630236">
            <w:pPr>
              <w:pStyle w:val="afffffffff9"/>
            </w:pPr>
            <w:r>
              <w:rPr>
                <w:rFonts w:hint="eastAsia"/>
              </w:rPr>
              <w:t>项目</w:t>
            </w:r>
            <w:r w:rsidRPr="00592538">
              <w:rPr>
                <w:rFonts w:hint="eastAsia"/>
              </w:rPr>
              <w:t>建设地点</w:t>
            </w:r>
          </w:p>
        </w:tc>
        <w:tc>
          <w:tcPr>
            <w:tcW w:w="1276" w:type="dxa"/>
            <w:tcBorders>
              <w:tl2br w:val="nil"/>
              <w:tr2bl w:val="nil"/>
            </w:tcBorders>
            <w:shd w:val="clear" w:color="auto" w:fill="auto"/>
            <w:vAlign w:val="center"/>
          </w:tcPr>
          <w:p w14:paraId="44BFC4D2" w14:textId="77777777" w:rsidR="00D97C27" w:rsidRPr="00592538" w:rsidRDefault="00D97C27" w:rsidP="00630236">
            <w:pPr>
              <w:pStyle w:val="afffffffff9"/>
            </w:pPr>
            <w:r w:rsidRPr="00592538">
              <w:rPr>
                <w:rFonts w:hint="eastAsia"/>
              </w:rPr>
              <w:t>字符型</w:t>
            </w:r>
          </w:p>
        </w:tc>
        <w:tc>
          <w:tcPr>
            <w:tcW w:w="567" w:type="dxa"/>
            <w:tcBorders>
              <w:tl2br w:val="nil"/>
              <w:tr2bl w:val="nil"/>
            </w:tcBorders>
            <w:shd w:val="clear" w:color="auto" w:fill="auto"/>
            <w:vAlign w:val="center"/>
          </w:tcPr>
          <w:p w14:paraId="0BEE8263" w14:textId="77777777" w:rsidR="00D97C27" w:rsidRPr="00592538" w:rsidRDefault="00D97C27" w:rsidP="00630236">
            <w:pPr>
              <w:pStyle w:val="afffffffff9"/>
            </w:pPr>
            <w:r>
              <w:t>200</w:t>
            </w:r>
          </w:p>
        </w:tc>
        <w:tc>
          <w:tcPr>
            <w:tcW w:w="567" w:type="dxa"/>
            <w:tcBorders>
              <w:tl2br w:val="nil"/>
              <w:tr2bl w:val="nil"/>
            </w:tcBorders>
            <w:shd w:val="clear" w:color="auto" w:fill="auto"/>
            <w:vAlign w:val="center"/>
          </w:tcPr>
          <w:p w14:paraId="580CB820" w14:textId="77777777" w:rsidR="00D97C27" w:rsidRPr="00592538" w:rsidRDefault="00D97C27" w:rsidP="00630236">
            <w:pPr>
              <w:pStyle w:val="afffffffff9"/>
            </w:pPr>
            <w:r w:rsidRPr="00592538">
              <w:rPr>
                <w:rFonts w:hint="eastAsia"/>
              </w:rPr>
              <w:t>O</w:t>
            </w:r>
          </w:p>
        </w:tc>
        <w:tc>
          <w:tcPr>
            <w:tcW w:w="1984" w:type="dxa"/>
            <w:tcBorders>
              <w:tl2br w:val="nil"/>
              <w:tr2bl w:val="nil"/>
            </w:tcBorders>
            <w:shd w:val="clear" w:color="auto" w:fill="auto"/>
            <w:vAlign w:val="center"/>
          </w:tcPr>
          <w:p w14:paraId="7B008B3F" w14:textId="77777777" w:rsidR="00D97C27" w:rsidRPr="00592538" w:rsidRDefault="00D97C27" w:rsidP="00630236">
            <w:pPr>
              <w:pStyle w:val="afffffffff9"/>
            </w:pPr>
            <w:r w:rsidRPr="00592538">
              <w:rPr>
                <w:rFonts w:hint="eastAsia"/>
              </w:rPr>
              <w:t>综合管廊建设单位</w:t>
            </w:r>
          </w:p>
        </w:tc>
        <w:tc>
          <w:tcPr>
            <w:tcW w:w="2835" w:type="dxa"/>
            <w:tcBorders>
              <w:right w:val="single" w:sz="12" w:space="0" w:color="auto"/>
              <w:tl2br w:val="nil"/>
              <w:tr2bl w:val="nil"/>
            </w:tcBorders>
            <w:shd w:val="clear" w:color="auto" w:fill="auto"/>
            <w:vAlign w:val="center"/>
          </w:tcPr>
          <w:p w14:paraId="5EEAF81B" w14:textId="77777777" w:rsidR="00D97C27" w:rsidRPr="00C839E7" w:rsidRDefault="00D97C27" w:rsidP="00630236">
            <w:pPr>
              <w:pStyle w:val="afffffffff9"/>
              <w:jc w:val="left"/>
            </w:pPr>
          </w:p>
        </w:tc>
      </w:tr>
      <w:tr w:rsidR="00D97C27" w14:paraId="55F5E8BC" w14:textId="77777777" w:rsidTr="00630236">
        <w:trPr>
          <w:jc w:val="center"/>
        </w:trPr>
        <w:tc>
          <w:tcPr>
            <w:tcW w:w="567" w:type="dxa"/>
            <w:tcBorders>
              <w:left w:val="single" w:sz="12" w:space="0" w:color="auto"/>
              <w:tl2br w:val="nil"/>
              <w:tr2bl w:val="nil"/>
            </w:tcBorders>
            <w:shd w:val="clear" w:color="auto" w:fill="auto"/>
            <w:vAlign w:val="center"/>
          </w:tcPr>
          <w:p w14:paraId="7B290BF9" w14:textId="77777777" w:rsidR="00D97C27" w:rsidRPr="00C839E7" w:rsidRDefault="00D97C27" w:rsidP="00630236">
            <w:pPr>
              <w:pStyle w:val="afffffffff9"/>
            </w:pPr>
            <w:r>
              <w:rPr>
                <w:rFonts w:hint="eastAsia"/>
              </w:rPr>
              <w:t>12</w:t>
            </w:r>
          </w:p>
        </w:tc>
        <w:tc>
          <w:tcPr>
            <w:tcW w:w="1559" w:type="dxa"/>
            <w:tcBorders>
              <w:tl2br w:val="nil"/>
              <w:tr2bl w:val="nil"/>
            </w:tcBorders>
            <w:shd w:val="clear" w:color="auto" w:fill="auto"/>
            <w:vAlign w:val="center"/>
          </w:tcPr>
          <w:p w14:paraId="70BD3DAD" w14:textId="77777777" w:rsidR="00D97C27" w:rsidRPr="00592538" w:rsidRDefault="00D97C27" w:rsidP="00630236">
            <w:pPr>
              <w:pStyle w:val="afffffffff9"/>
            </w:pPr>
            <w:r>
              <w:rPr>
                <w:rFonts w:hint="eastAsia"/>
              </w:rPr>
              <w:t>项目</w:t>
            </w:r>
            <w:r w:rsidRPr="00592538">
              <w:rPr>
                <w:rFonts w:hint="eastAsia"/>
              </w:rPr>
              <w:t>建设内容</w:t>
            </w:r>
          </w:p>
        </w:tc>
        <w:tc>
          <w:tcPr>
            <w:tcW w:w="1276" w:type="dxa"/>
            <w:tcBorders>
              <w:tl2br w:val="nil"/>
              <w:tr2bl w:val="nil"/>
            </w:tcBorders>
            <w:shd w:val="clear" w:color="auto" w:fill="auto"/>
            <w:vAlign w:val="center"/>
          </w:tcPr>
          <w:p w14:paraId="26F3F72E" w14:textId="77777777" w:rsidR="00D97C27" w:rsidRPr="00592538" w:rsidRDefault="00D97C27" w:rsidP="00630236">
            <w:pPr>
              <w:pStyle w:val="afffffffff9"/>
            </w:pPr>
            <w:r w:rsidRPr="00592538">
              <w:rPr>
                <w:rFonts w:hint="eastAsia"/>
              </w:rPr>
              <w:t>字符型</w:t>
            </w:r>
          </w:p>
        </w:tc>
        <w:tc>
          <w:tcPr>
            <w:tcW w:w="567" w:type="dxa"/>
            <w:tcBorders>
              <w:tl2br w:val="nil"/>
              <w:tr2bl w:val="nil"/>
            </w:tcBorders>
            <w:shd w:val="clear" w:color="auto" w:fill="auto"/>
            <w:vAlign w:val="center"/>
          </w:tcPr>
          <w:p w14:paraId="785E77C0" w14:textId="77777777" w:rsidR="00D97C27" w:rsidRPr="00592538" w:rsidRDefault="00D97C27" w:rsidP="00630236">
            <w:pPr>
              <w:pStyle w:val="afffffffff9"/>
            </w:pPr>
            <w:r w:rsidRPr="00592538">
              <w:rPr>
                <w:rFonts w:hint="eastAsia"/>
              </w:rPr>
              <w:t>500</w:t>
            </w:r>
          </w:p>
        </w:tc>
        <w:tc>
          <w:tcPr>
            <w:tcW w:w="567" w:type="dxa"/>
            <w:tcBorders>
              <w:tl2br w:val="nil"/>
              <w:tr2bl w:val="nil"/>
            </w:tcBorders>
            <w:shd w:val="clear" w:color="auto" w:fill="auto"/>
            <w:vAlign w:val="center"/>
          </w:tcPr>
          <w:p w14:paraId="5B24EAFF" w14:textId="77777777" w:rsidR="00D97C27" w:rsidRPr="00592538" w:rsidRDefault="00D97C27" w:rsidP="00630236">
            <w:pPr>
              <w:pStyle w:val="afffffffff9"/>
            </w:pPr>
            <w:r w:rsidRPr="00592538">
              <w:rPr>
                <w:rFonts w:hint="eastAsia"/>
              </w:rPr>
              <w:t>O</w:t>
            </w:r>
          </w:p>
        </w:tc>
        <w:tc>
          <w:tcPr>
            <w:tcW w:w="1984" w:type="dxa"/>
            <w:tcBorders>
              <w:tl2br w:val="nil"/>
              <w:tr2bl w:val="nil"/>
            </w:tcBorders>
            <w:shd w:val="clear" w:color="auto" w:fill="auto"/>
            <w:vAlign w:val="center"/>
          </w:tcPr>
          <w:p w14:paraId="3258285B" w14:textId="77777777" w:rsidR="00D97C27" w:rsidRPr="00592538" w:rsidRDefault="00D97C27" w:rsidP="00630236">
            <w:pPr>
              <w:pStyle w:val="afffffffff9"/>
            </w:pPr>
            <w:r w:rsidRPr="00592538">
              <w:rPr>
                <w:rFonts w:hint="eastAsia"/>
              </w:rPr>
              <w:t>综合管廊建设单位</w:t>
            </w:r>
          </w:p>
        </w:tc>
        <w:tc>
          <w:tcPr>
            <w:tcW w:w="2835" w:type="dxa"/>
            <w:tcBorders>
              <w:right w:val="single" w:sz="12" w:space="0" w:color="auto"/>
              <w:tl2br w:val="nil"/>
              <w:tr2bl w:val="nil"/>
            </w:tcBorders>
            <w:shd w:val="clear" w:color="auto" w:fill="auto"/>
            <w:vAlign w:val="center"/>
          </w:tcPr>
          <w:p w14:paraId="7B10FE3A" w14:textId="77777777" w:rsidR="00D97C27" w:rsidRPr="00C839E7" w:rsidRDefault="00D97C27" w:rsidP="00630236">
            <w:pPr>
              <w:pStyle w:val="afffffffff9"/>
              <w:jc w:val="left"/>
            </w:pPr>
          </w:p>
        </w:tc>
      </w:tr>
      <w:tr w:rsidR="00D97C27" w14:paraId="4C5DDF97" w14:textId="77777777" w:rsidTr="00630236">
        <w:trPr>
          <w:jc w:val="center"/>
        </w:trPr>
        <w:tc>
          <w:tcPr>
            <w:tcW w:w="567" w:type="dxa"/>
            <w:tcBorders>
              <w:left w:val="single" w:sz="12" w:space="0" w:color="auto"/>
              <w:tl2br w:val="nil"/>
              <w:tr2bl w:val="nil"/>
            </w:tcBorders>
            <w:shd w:val="clear" w:color="auto" w:fill="auto"/>
            <w:vAlign w:val="center"/>
          </w:tcPr>
          <w:p w14:paraId="55EE6344" w14:textId="77777777" w:rsidR="00D97C27" w:rsidRPr="00C839E7" w:rsidRDefault="00D97C27" w:rsidP="00630236">
            <w:pPr>
              <w:pStyle w:val="afffffffff9"/>
            </w:pPr>
            <w:r>
              <w:rPr>
                <w:rFonts w:hint="eastAsia"/>
              </w:rPr>
              <w:t>13</w:t>
            </w:r>
          </w:p>
        </w:tc>
        <w:tc>
          <w:tcPr>
            <w:tcW w:w="1559" w:type="dxa"/>
            <w:tcBorders>
              <w:tl2br w:val="nil"/>
              <w:tr2bl w:val="nil"/>
            </w:tcBorders>
            <w:shd w:val="clear" w:color="auto" w:fill="auto"/>
            <w:vAlign w:val="center"/>
          </w:tcPr>
          <w:p w14:paraId="356301EB" w14:textId="77777777" w:rsidR="00D97C27" w:rsidRDefault="00D97C27" w:rsidP="00630236">
            <w:pPr>
              <w:pStyle w:val="afffffffff9"/>
            </w:pPr>
            <w:r>
              <w:rPr>
                <w:rFonts w:hint="eastAsia"/>
              </w:rPr>
              <w:t>项目建设</w:t>
            </w:r>
            <w:r>
              <w:t>投资</w:t>
            </w:r>
          </w:p>
        </w:tc>
        <w:tc>
          <w:tcPr>
            <w:tcW w:w="1276" w:type="dxa"/>
            <w:tcBorders>
              <w:tl2br w:val="nil"/>
              <w:tr2bl w:val="nil"/>
            </w:tcBorders>
            <w:shd w:val="clear" w:color="auto" w:fill="auto"/>
            <w:vAlign w:val="center"/>
          </w:tcPr>
          <w:p w14:paraId="324D6286" w14:textId="77777777" w:rsidR="00D97C27" w:rsidRPr="00592538" w:rsidRDefault="00D97C27" w:rsidP="00630236">
            <w:pPr>
              <w:pStyle w:val="afffffffff9"/>
            </w:pPr>
            <w:r>
              <w:rPr>
                <w:rFonts w:hint="eastAsia"/>
              </w:rPr>
              <w:t>浮点型</w:t>
            </w:r>
          </w:p>
        </w:tc>
        <w:tc>
          <w:tcPr>
            <w:tcW w:w="567" w:type="dxa"/>
            <w:tcBorders>
              <w:tl2br w:val="nil"/>
              <w:tr2bl w:val="nil"/>
            </w:tcBorders>
            <w:shd w:val="clear" w:color="auto" w:fill="auto"/>
            <w:vAlign w:val="center"/>
          </w:tcPr>
          <w:p w14:paraId="5DC97376" w14:textId="77777777" w:rsidR="00D97C27" w:rsidRPr="00592538" w:rsidRDefault="00D97C27" w:rsidP="00630236">
            <w:pPr>
              <w:pStyle w:val="afffffffff9"/>
            </w:pPr>
          </w:p>
        </w:tc>
        <w:tc>
          <w:tcPr>
            <w:tcW w:w="567" w:type="dxa"/>
            <w:tcBorders>
              <w:tl2br w:val="nil"/>
              <w:tr2bl w:val="nil"/>
            </w:tcBorders>
            <w:shd w:val="clear" w:color="auto" w:fill="auto"/>
            <w:vAlign w:val="center"/>
          </w:tcPr>
          <w:p w14:paraId="145F6C55" w14:textId="77777777" w:rsidR="00D97C27" w:rsidRPr="00592538" w:rsidRDefault="00D97C27" w:rsidP="00630236">
            <w:pPr>
              <w:pStyle w:val="afffffffff9"/>
            </w:pPr>
          </w:p>
        </w:tc>
        <w:tc>
          <w:tcPr>
            <w:tcW w:w="1984" w:type="dxa"/>
            <w:tcBorders>
              <w:tl2br w:val="nil"/>
              <w:tr2bl w:val="nil"/>
            </w:tcBorders>
            <w:shd w:val="clear" w:color="auto" w:fill="auto"/>
            <w:vAlign w:val="center"/>
          </w:tcPr>
          <w:p w14:paraId="2BCBB306" w14:textId="77777777" w:rsidR="00D97C27" w:rsidRPr="00592538" w:rsidRDefault="00D97C27" w:rsidP="00630236">
            <w:pPr>
              <w:pStyle w:val="afffffffff9"/>
            </w:pPr>
            <w:r w:rsidRPr="00592538">
              <w:rPr>
                <w:rFonts w:hint="eastAsia"/>
              </w:rPr>
              <w:t>综合管廊建设单位</w:t>
            </w:r>
          </w:p>
        </w:tc>
        <w:tc>
          <w:tcPr>
            <w:tcW w:w="2835" w:type="dxa"/>
            <w:tcBorders>
              <w:right w:val="single" w:sz="12" w:space="0" w:color="auto"/>
              <w:tl2br w:val="nil"/>
              <w:tr2bl w:val="nil"/>
            </w:tcBorders>
            <w:shd w:val="clear" w:color="auto" w:fill="auto"/>
            <w:vAlign w:val="center"/>
          </w:tcPr>
          <w:p w14:paraId="409FC539" w14:textId="77777777" w:rsidR="00D97C27" w:rsidRPr="00C839E7" w:rsidRDefault="00D97C27" w:rsidP="00630236">
            <w:pPr>
              <w:pStyle w:val="afffffffff9"/>
              <w:jc w:val="left"/>
            </w:pPr>
            <w:r>
              <w:rPr>
                <w:rFonts w:hint="eastAsia"/>
              </w:rPr>
              <w:t>单位：万元</w:t>
            </w:r>
          </w:p>
        </w:tc>
      </w:tr>
      <w:tr w:rsidR="000B55F2" w14:paraId="2BA94EB5" w14:textId="77777777" w:rsidTr="00630236">
        <w:trPr>
          <w:jc w:val="center"/>
        </w:trPr>
        <w:tc>
          <w:tcPr>
            <w:tcW w:w="567" w:type="dxa"/>
            <w:tcBorders>
              <w:left w:val="single" w:sz="12" w:space="0" w:color="auto"/>
              <w:tl2br w:val="nil"/>
              <w:tr2bl w:val="nil"/>
            </w:tcBorders>
            <w:shd w:val="clear" w:color="auto" w:fill="auto"/>
            <w:vAlign w:val="center"/>
          </w:tcPr>
          <w:p w14:paraId="4857936C" w14:textId="77777777" w:rsidR="000B55F2" w:rsidRDefault="000B55F2" w:rsidP="000B55F2">
            <w:pPr>
              <w:pStyle w:val="afffffffff9"/>
            </w:pPr>
          </w:p>
        </w:tc>
        <w:tc>
          <w:tcPr>
            <w:tcW w:w="1559" w:type="dxa"/>
            <w:tcBorders>
              <w:tl2br w:val="nil"/>
              <w:tr2bl w:val="nil"/>
            </w:tcBorders>
            <w:shd w:val="clear" w:color="auto" w:fill="auto"/>
            <w:vAlign w:val="center"/>
          </w:tcPr>
          <w:p w14:paraId="62BF81D4" w14:textId="77777777" w:rsidR="000B55F2" w:rsidRDefault="000B55F2" w:rsidP="000B55F2">
            <w:pPr>
              <w:pStyle w:val="afffffffff9"/>
            </w:pPr>
            <w:r>
              <w:rPr>
                <w:rFonts w:hint="eastAsia"/>
              </w:rPr>
              <w:t>项目建设</w:t>
            </w:r>
            <w:r>
              <w:t>模式</w:t>
            </w:r>
          </w:p>
        </w:tc>
        <w:tc>
          <w:tcPr>
            <w:tcW w:w="1276" w:type="dxa"/>
            <w:tcBorders>
              <w:tl2br w:val="nil"/>
              <w:tr2bl w:val="nil"/>
            </w:tcBorders>
            <w:shd w:val="clear" w:color="auto" w:fill="auto"/>
            <w:vAlign w:val="center"/>
          </w:tcPr>
          <w:p w14:paraId="67E49BEC" w14:textId="77777777" w:rsidR="000B55F2" w:rsidRPr="00592538" w:rsidRDefault="000B55F2" w:rsidP="000B55F2">
            <w:pPr>
              <w:pStyle w:val="afffffffff9"/>
            </w:pPr>
            <w:r w:rsidRPr="00592538">
              <w:rPr>
                <w:rFonts w:hint="eastAsia"/>
              </w:rPr>
              <w:t>字符型</w:t>
            </w:r>
          </w:p>
        </w:tc>
        <w:tc>
          <w:tcPr>
            <w:tcW w:w="567" w:type="dxa"/>
            <w:tcBorders>
              <w:tl2br w:val="nil"/>
              <w:tr2bl w:val="nil"/>
            </w:tcBorders>
            <w:shd w:val="clear" w:color="auto" w:fill="auto"/>
            <w:vAlign w:val="center"/>
          </w:tcPr>
          <w:p w14:paraId="483E9AE1" w14:textId="77777777" w:rsidR="000B55F2" w:rsidRPr="00592538" w:rsidRDefault="000B55F2" w:rsidP="000B55F2">
            <w:pPr>
              <w:pStyle w:val="afffffffff9"/>
            </w:pPr>
            <w:r>
              <w:t>250</w:t>
            </w:r>
          </w:p>
        </w:tc>
        <w:tc>
          <w:tcPr>
            <w:tcW w:w="567" w:type="dxa"/>
            <w:tcBorders>
              <w:tl2br w:val="nil"/>
              <w:tr2bl w:val="nil"/>
            </w:tcBorders>
            <w:shd w:val="clear" w:color="auto" w:fill="auto"/>
            <w:vAlign w:val="center"/>
          </w:tcPr>
          <w:p w14:paraId="24C88407" w14:textId="77777777" w:rsidR="000B55F2" w:rsidRPr="00592538" w:rsidRDefault="000B55F2" w:rsidP="000B55F2">
            <w:pPr>
              <w:pStyle w:val="afffffffff9"/>
            </w:pPr>
            <w:r w:rsidRPr="00592538">
              <w:rPr>
                <w:rFonts w:hint="eastAsia"/>
              </w:rPr>
              <w:t>O</w:t>
            </w:r>
          </w:p>
        </w:tc>
        <w:tc>
          <w:tcPr>
            <w:tcW w:w="1984" w:type="dxa"/>
            <w:tcBorders>
              <w:tl2br w:val="nil"/>
              <w:tr2bl w:val="nil"/>
            </w:tcBorders>
            <w:shd w:val="clear" w:color="auto" w:fill="auto"/>
            <w:vAlign w:val="center"/>
          </w:tcPr>
          <w:p w14:paraId="3B7DD5AA" w14:textId="77777777" w:rsidR="000B55F2" w:rsidRPr="00592538" w:rsidRDefault="000B55F2" w:rsidP="000B55F2">
            <w:pPr>
              <w:pStyle w:val="afffffffff9"/>
            </w:pPr>
            <w:r w:rsidRPr="00592538">
              <w:rPr>
                <w:rFonts w:hint="eastAsia"/>
              </w:rPr>
              <w:t>综合管廊建设单位</w:t>
            </w:r>
          </w:p>
        </w:tc>
        <w:tc>
          <w:tcPr>
            <w:tcW w:w="2835" w:type="dxa"/>
            <w:tcBorders>
              <w:right w:val="single" w:sz="12" w:space="0" w:color="auto"/>
              <w:tl2br w:val="nil"/>
              <w:tr2bl w:val="nil"/>
            </w:tcBorders>
            <w:shd w:val="clear" w:color="auto" w:fill="auto"/>
            <w:vAlign w:val="center"/>
          </w:tcPr>
          <w:p w14:paraId="657A9B6B" w14:textId="77777777" w:rsidR="000B55F2" w:rsidRDefault="000B55F2" w:rsidP="000B55F2">
            <w:pPr>
              <w:pStyle w:val="afffffffff9"/>
              <w:jc w:val="left"/>
            </w:pPr>
          </w:p>
        </w:tc>
      </w:tr>
      <w:tr w:rsidR="000B55F2" w14:paraId="3A634568" w14:textId="77777777" w:rsidTr="00630236">
        <w:trPr>
          <w:jc w:val="center"/>
        </w:trPr>
        <w:tc>
          <w:tcPr>
            <w:tcW w:w="567" w:type="dxa"/>
            <w:tcBorders>
              <w:left w:val="single" w:sz="12" w:space="0" w:color="auto"/>
              <w:tl2br w:val="nil"/>
              <w:tr2bl w:val="nil"/>
            </w:tcBorders>
            <w:shd w:val="clear" w:color="auto" w:fill="auto"/>
            <w:vAlign w:val="center"/>
          </w:tcPr>
          <w:p w14:paraId="193D52BE" w14:textId="77777777" w:rsidR="000B55F2" w:rsidRPr="00C839E7" w:rsidRDefault="000B55F2" w:rsidP="000B55F2">
            <w:pPr>
              <w:pStyle w:val="afffffffff9"/>
            </w:pPr>
            <w:r>
              <w:rPr>
                <w:rFonts w:hint="eastAsia"/>
              </w:rPr>
              <w:t>14</w:t>
            </w:r>
          </w:p>
        </w:tc>
        <w:tc>
          <w:tcPr>
            <w:tcW w:w="1559" w:type="dxa"/>
            <w:tcBorders>
              <w:tl2br w:val="nil"/>
              <w:tr2bl w:val="nil"/>
            </w:tcBorders>
            <w:shd w:val="clear" w:color="auto" w:fill="auto"/>
            <w:vAlign w:val="center"/>
          </w:tcPr>
          <w:p w14:paraId="609C0675" w14:textId="77777777" w:rsidR="000B55F2" w:rsidRPr="00C839E7" w:rsidRDefault="000B55F2" w:rsidP="000B55F2">
            <w:pPr>
              <w:pStyle w:val="afffffffff9"/>
            </w:pPr>
            <w:r>
              <w:rPr>
                <w:rFonts w:hint="eastAsia"/>
              </w:rPr>
              <w:t>项目管廊总</w:t>
            </w:r>
            <w:r w:rsidRPr="00C839E7">
              <w:rPr>
                <w:rFonts w:hint="eastAsia"/>
              </w:rPr>
              <w:t>长度</w:t>
            </w:r>
          </w:p>
        </w:tc>
        <w:tc>
          <w:tcPr>
            <w:tcW w:w="1276" w:type="dxa"/>
            <w:tcBorders>
              <w:tl2br w:val="nil"/>
              <w:tr2bl w:val="nil"/>
            </w:tcBorders>
            <w:shd w:val="clear" w:color="auto" w:fill="auto"/>
            <w:vAlign w:val="center"/>
          </w:tcPr>
          <w:p w14:paraId="5CB0A2A0" w14:textId="77777777" w:rsidR="000B55F2" w:rsidRPr="00C839E7" w:rsidRDefault="000B55F2" w:rsidP="000B55F2">
            <w:pPr>
              <w:pStyle w:val="afffffffff9"/>
            </w:pPr>
            <w:r>
              <w:rPr>
                <w:rFonts w:hint="eastAsia"/>
              </w:rPr>
              <w:t>浮点型</w:t>
            </w:r>
          </w:p>
        </w:tc>
        <w:tc>
          <w:tcPr>
            <w:tcW w:w="567" w:type="dxa"/>
            <w:tcBorders>
              <w:tl2br w:val="nil"/>
              <w:tr2bl w:val="nil"/>
            </w:tcBorders>
            <w:shd w:val="clear" w:color="auto" w:fill="auto"/>
            <w:vAlign w:val="center"/>
          </w:tcPr>
          <w:p w14:paraId="7F5BB215" w14:textId="77777777" w:rsidR="000B55F2" w:rsidRPr="00C839E7" w:rsidRDefault="000B55F2" w:rsidP="000B55F2">
            <w:pPr>
              <w:pStyle w:val="afffffffff9"/>
            </w:pPr>
          </w:p>
        </w:tc>
        <w:tc>
          <w:tcPr>
            <w:tcW w:w="567" w:type="dxa"/>
            <w:tcBorders>
              <w:tl2br w:val="nil"/>
              <w:tr2bl w:val="nil"/>
            </w:tcBorders>
            <w:shd w:val="clear" w:color="auto" w:fill="auto"/>
            <w:vAlign w:val="center"/>
          </w:tcPr>
          <w:p w14:paraId="7BCBC749" w14:textId="77777777" w:rsidR="000B55F2" w:rsidRPr="00C839E7" w:rsidRDefault="000B55F2" w:rsidP="000B55F2">
            <w:pPr>
              <w:pStyle w:val="afffffffff9"/>
            </w:pPr>
            <w:r w:rsidRPr="00C839E7">
              <w:rPr>
                <w:rFonts w:hint="eastAsia"/>
              </w:rPr>
              <w:t>O</w:t>
            </w:r>
          </w:p>
        </w:tc>
        <w:tc>
          <w:tcPr>
            <w:tcW w:w="1984" w:type="dxa"/>
            <w:tcBorders>
              <w:tl2br w:val="nil"/>
              <w:tr2bl w:val="nil"/>
            </w:tcBorders>
            <w:shd w:val="clear" w:color="auto" w:fill="auto"/>
            <w:vAlign w:val="center"/>
          </w:tcPr>
          <w:p w14:paraId="53A93EDE" w14:textId="77777777" w:rsidR="000B55F2" w:rsidRPr="00C839E7" w:rsidRDefault="000B55F2" w:rsidP="000B55F2">
            <w:pPr>
              <w:pStyle w:val="afffffffff9"/>
            </w:pPr>
            <w:r w:rsidRPr="00C839E7">
              <w:rPr>
                <w:rFonts w:hint="eastAsia"/>
              </w:rPr>
              <w:t>综合管廊建设单位</w:t>
            </w:r>
          </w:p>
        </w:tc>
        <w:tc>
          <w:tcPr>
            <w:tcW w:w="2835" w:type="dxa"/>
            <w:tcBorders>
              <w:right w:val="single" w:sz="12" w:space="0" w:color="auto"/>
              <w:tl2br w:val="nil"/>
              <w:tr2bl w:val="nil"/>
            </w:tcBorders>
            <w:shd w:val="clear" w:color="auto" w:fill="auto"/>
            <w:vAlign w:val="center"/>
          </w:tcPr>
          <w:p w14:paraId="1EDDB486" w14:textId="77777777" w:rsidR="000B55F2" w:rsidRPr="00C839E7" w:rsidRDefault="000B55F2" w:rsidP="000B55F2">
            <w:pPr>
              <w:pStyle w:val="afffffffff9"/>
              <w:jc w:val="left"/>
            </w:pPr>
            <w:r w:rsidRPr="00C839E7">
              <w:rPr>
                <w:rFonts w:hint="eastAsia"/>
              </w:rPr>
              <w:t>单位：米</w:t>
            </w:r>
          </w:p>
        </w:tc>
      </w:tr>
      <w:tr w:rsidR="000B55F2" w14:paraId="17DDCB74" w14:textId="77777777" w:rsidTr="00630236">
        <w:trPr>
          <w:jc w:val="center"/>
        </w:trPr>
        <w:tc>
          <w:tcPr>
            <w:tcW w:w="567" w:type="dxa"/>
            <w:tcBorders>
              <w:left w:val="single" w:sz="12" w:space="0" w:color="auto"/>
              <w:tl2br w:val="nil"/>
              <w:tr2bl w:val="nil"/>
            </w:tcBorders>
            <w:shd w:val="clear" w:color="auto" w:fill="auto"/>
            <w:vAlign w:val="center"/>
          </w:tcPr>
          <w:p w14:paraId="0D6A80A0" w14:textId="77777777" w:rsidR="000B55F2" w:rsidRPr="00C839E7" w:rsidRDefault="000B55F2" w:rsidP="000B55F2">
            <w:pPr>
              <w:pStyle w:val="afffffffff9"/>
            </w:pPr>
            <w:r>
              <w:rPr>
                <w:rFonts w:hint="eastAsia"/>
              </w:rPr>
              <w:t>15</w:t>
            </w:r>
          </w:p>
        </w:tc>
        <w:tc>
          <w:tcPr>
            <w:tcW w:w="1559" w:type="dxa"/>
            <w:tcBorders>
              <w:tl2br w:val="nil"/>
              <w:tr2bl w:val="nil"/>
            </w:tcBorders>
            <w:shd w:val="clear" w:color="auto" w:fill="auto"/>
            <w:vAlign w:val="center"/>
          </w:tcPr>
          <w:p w14:paraId="49D5256F" w14:textId="77777777" w:rsidR="000B55F2" w:rsidRPr="00C839E7" w:rsidRDefault="000B55F2" w:rsidP="000B55F2">
            <w:pPr>
              <w:pStyle w:val="afffffffff9"/>
            </w:pPr>
            <w:r>
              <w:rPr>
                <w:rFonts w:hint="eastAsia"/>
              </w:rPr>
              <w:t>项目</w:t>
            </w:r>
            <w:r w:rsidRPr="00C839E7">
              <w:rPr>
                <w:rFonts w:hint="eastAsia"/>
              </w:rPr>
              <w:t>干线</w:t>
            </w:r>
            <w:r>
              <w:rPr>
                <w:rFonts w:hint="eastAsia"/>
              </w:rPr>
              <w:t>管廊</w:t>
            </w:r>
            <w:r w:rsidRPr="00C839E7">
              <w:rPr>
                <w:rFonts w:hint="eastAsia"/>
              </w:rPr>
              <w:t>长度</w:t>
            </w:r>
          </w:p>
        </w:tc>
        <w:tc>
          <w:tcPr>
            <w:tcW w:w="1276" w:type="dxa"/>
            <w:tcBorders>
              <w:tl2br w:val="nil"/>
              <w:tr2bl w:val="nil"/>
            </w:tcBorders>
            <w:shd w:val="clear" w:color="auto" w:fill="auto"/>
          </w:tcPr>
          <w:p w14:paraId="1109ECB8" w14:textId="77777777" w:rsidR="000B55F2" w:rsidRDefault="000B55F2" w:rsidP="000B55F2">
            <w:pPr>
              <w:pStyle w:val="afffffffff9"/>
            </w:pPr>
            <w:r w:rsidRPr="00045A2B">
              <w:rPr>
                <w:rFonts w:hint="eastAsia"/>
              </w:rPr>
              <w:t>浮点型</w:t>
            </w:r>
          </w:p>
        </w:tc>
        <w:tc>
          <w:tcPr>
            <w:tcW w:w="567" w:type="dxa"/>
            <w:tcBorders>
              <w:tl2br w:val="nil"/>
              <w:tr2bl w:val="nil"/>
            </w:tcBorders>
            <w:shd w:val="clear" w:color="auto" w:fill="auto"/>
            <w:vAlign w:val="center"/>
          </w:tcPr>
          <w:p w14:paraId="44CAF6B5" w14:textId="77777777" w:rsidR="000B55F2" w:rsidRPr="00C839E7" w:rsidRDefault="000B55F2" w:rsidP="000B55F2">
            <w:pPr>
              <w:pStyle w:val="afffffffff9"/>
            </w:pPr>
          </w:p>
        </w:tc>
        <w:tc>
          <w:tcPr>
            <w:tcW w:w="567" w:type="dxa"/>
            <w:tcBorders>
              <w:tl2br w:val="nil"/>
              <w:tr2bl w:val="nil"/>
            </w:tcBorders>
            <w:shd w:val="clear" w:color="auto" w:fill="auto"/>
            <w:vAlign w:val="center"/>
          </w:tcPr>
          <w:p w14:paraId="39674982" w14:textId="77777777" w:rsidR="000B55F2" w:rsidRPr="00C839E7" w:rsidRDefault="000B55F2" w:rsidP="000B55F2">
            <w:pPr>
              <w:pStyle w:val="afffffffff9"/>
            </w:pPr>
            <w:r w:rsidRPr="00C839E7">
              <w:rPr>
                <w:rFonts w:hint="eastAsia"/>
              </w:rPr>
              <w:t>O</w:t>
            </w:r>
          </w:p>
        </w:tc>
        <w:tc>
          <w:tcPr>
            <w:tcW w:w="1984" w:type="dxa"/>
            <w:tcBorders>
              <w:tl2br w:val="nil"/>
              <w:tr2bl w:val="nil"/>
            </w:tcBorders>
            <w:shd w:val="clear" w:color="auto" w:fill="auto"/>
            <w:vAlign w:val="center"/>
          </w:tcPr>
          <w:p w14:paraId="4A7BCC34" w14:textId="77777777" w:rsidR="000B55F2" w:rsidRPr="00C839E7" w:rsidRDefault="000B55F2" w:rsidP="000B55F2">
            <w:pPr>
              <w:pStyle w:val="afffffffff9"/>
            </w:pPr>
            <w:r w:rsidRPr="00C839E7">
              <w:rPr>
                <w:rFonts w:hint="eastAsia"/>
              </w:rPr>
              <w:t>综合管廊建设单位</w:t>
            </w:r>
          </w:p>
        </w:tc>
        <w:tc>
          <w:tcPr>
            <w:tcW w:w="2835" w:type="dxa"/>
            <w:tcBorders>
              <w:right w:val="single" w:sz="12" w:space="0" w:color="auto"/>
              <w:tl2br w:val="nil"/>
              <w:tr2bl w:val="nil"/>
            </w:tcBorders>
            <w:shd w:val="clear" w:color="auto" w:fill="auto"/>
            <w:vAlign w:val="center"/>
          </w:tcPr>
          <w:p w14:paraId="0A55C7C7" w14:textId="77777777" w:rsidR="000B55F2" w:rsidRPr="00C839E7" w:rsidRDefault="000B55F2" w:rsidP="000B55F2">
            <w:pPr>
              <w:pStyle w:val="afffffffff9"/>
              <w:jc w:val="left"/>
            </w:pPr>
            <w:r w:rsidRPr="00C839E7">
              <w:rPr>
                <w:rFonts w:hint="eastAsia"/>
              </w:rPr>
              <w:t>单位：米</w:t>
            </w:r>
          </w:p>
        </w:tc>
      </w:tr>
      <w:tr w:rsidR="000B55F2" w14:paraId="34B0F691" w14:textId="77777777" w:rsidTr="00630236">
        <w:trPr>
          <w:jc w:val="center"/>
        </w:trPr>
        <w:tc>
          <w:tcPr>
            <w:tcW w:w="567" w:type="dxa"/>
            <w:tcBorders>
              <w:left w:val="single" w:sz="12" w:space="0" w:color="auto"/>
              <w:tl2br w:val="nil"/>
              <w:tr2bl w:val="nil"/>
            </w:tcBorders>
            <w:shd w:val="clear" w:color="auto" w:fill="auto"/>
            <w:vAlign w:val="center"/>
          </w:tcPr>
          <w:p w14:paraId="32D2D06C" w14:textId="77777777" w:rsidR="000B55F2" w:rsidRPr="00C839E7" w:rsidRDefault="000B55F2" w:rsidP="000B55F2">
            <w:pPr>
              <w:pStyle w:val="afffffffff9"/>
            </w:pPr>
            <w:r>
              <w:rPr>
                <w:rFonts w:hint="eastAsia"/>
              </w:rPr>
              <w:t>16</w:t>
            </w:r>
          </w:p>
        </w:tc>
        <w:tc>
          <w:tcPr>
            <w:tcW w:w="1559" w:type="dxa"/>
            <w:tcBorders>
              <w:tl2br w:val="nil"/>
              <w:tr2bl w:val="nil"/>
            </w:tcBorders>
            <w:shd w:val="clear" w:color="auto" w:fill="auto"/>
            <w:vAlign w:val="center"/>
          </w:tcPr>
          <w:p w14:paraId="5C928A50" w14:textId="77777777" w:rsidR="000B55F2" w:rsidRPr="00C839E7" w:rsidRDefault="000B55F2" w:rsidP="000B55F2">
            <w:pPr>
              <w:pStyle w:val="afffffffff9"/>
            </w:pPr>
            <w:r>
              <w:rPr>
                <w:rFonts w:hint="eastAsia"/>
              </w:rPr>
              <w:t>项目</w:t>
            </w:r>
            <w:r w:rsidRPr="00C839E7">
              <w:rPr>
                <w:rFonts w:hint="eastAsia"/>
              </w:rPr>
              <w:t>支线</w:t>
            </w:r>
            <w:r>
              <w:rPr>
                <w:rFonts w:hint="eastAsia"/>
              </w:rPr>
              <w:t>管廊</w:t>
            </w:r>
            <w:r w:rsidRPr="00C839E7">
              <w:rPr>
                <w:rFonts w:hint="eastAsia"/>
              </w:rPr>
              <w:t>长度</w:t>
            </w:r>
          </w:p>
        </w:tc>
        <w:tc>
          <w:tcPr>
            <w:tcW w:w="1276" w:type="dxa"/>
            <w:tcBorders>
              <w:tl2br w:val="nil"/>
              <w:tr2bl w:val="nil"/>
            </w:tcBorders>
            <w:shd w:val="clear" w:color="auto" w:fill="auto"/>
          </w:tcPr>
          <w:p w14:paraId="7CD0F90C" w14:textId="77777777" w:rsidR="000B55F2" w:rsidRDefault="000B55F2" w:rsidP="000B55F2">
            <w:pPr>
              <w:pStyle w:val="afffffffff9"/>
            </w:pPr>
            <w:r w:rsidRPr="00045A2B">
              <w:rPr>
                <w:rFonts w:hint="eastAsia"/>
              </w:rPr>
              <w:t>浮点型</w:t>
            </w:r>
          </w:p>
        </w:tc>
        <w:tc>
          <w:tcPr>
            <w:tcW w:w="567" w:type="dxa"/>
            <w:tcBorders>
              <w:tl2br w:val="nil"/>
              <w:tr2bl w:val="nil"/>
            </w:tcBorders>
            <w:shd w:val="clear" w:color="auto" w:fill="auto"/>
            <w:vAlign w:val="center"/>
          </w:tcPr>
          <w:p w14:paraId="77EF4754" w14:textId="77777777" w:rsidR="000B55F2" w:rsidRPr="00C839E7" w:rsidRDefault="000B55F2" w:rsidP="000B55F2">
            <w:pPr>
              <w:pStyle w:val="afffffffff9"/>
            </w:pPr>
          </w:p>
        </w:tc>
        <w:tc>
          <w:tcPr>
            <w:tcW w:w="567" w:type="dxa"/>
            <w:tcBorders>
              <w:tl2br w:val="nil"/>
              <w:tr2bl w:val="nil"/>
            </w:tcBorders>
            <w:shd w:val="clear" w:color="auto" w:fill="auto"/>
            <w:vAlign w:val="center"/>
          </w:tcPr>
          <w:p w14:paraId="31905907" w14:textId="77777777" w:rsidR="000B55F2" w:rsidRPr="00C839E7" w:rsidRDefault="000B55F2" w:rsidP="000B55F2">
            <w:pPr>
              <w:pStyle w:val="afffffffff9"/>
            </w:pPr>
            <w:r w:rsidRPr="00C839E7">
              <w:rPr>
                <w:rFonts w:hint="eastAsia"/>
              </w:rPr>
              <w:t>O</w:t>
            </w:r>
          </w:p>
        </w:tc>
        <w:tc>
          <w:tcPr>
            <w:tcW w:w="1984" w:type="dxa"/>
            <w:tcBorders>
              <w:tl2br w:val="nil"/>
              <w:tr2bl w:val="nil"/>
            </w:tcBorders>
            <w:shd w:val="clear" w:color="auto" w:fill="auto"/>
            <w:vAlign w:val="center"/>
          </w:tcPr>
          <w:p w14:paraId="09B43099" w14:textId="77777777" w:rsidR="000B55F2" w:rsidRPr="00C839E7" w:rsidRDefault="000B55F2" w:rsidP="000B55F2">
            <w:pPr>
              <w:pStyle w:val="afffffffff9"/>
            </w:pPr>
            <w:r w:rsidRPr="00C839E7">
              <w:rPr>
                <w:rFonts w:hint="eastAsia"/>
              </w:rPr>
              <w:t>综合管廊建设单位</w:t>
            </w:r>
          </w:p>
        </w:tc>
        <w:tc>
          <w:tcPr>
            <w:tcW w:w="2835" w:type="dxa"/>
            <w:tcBorders>
              <w:right w:val="single" w:sz="12" w:space="0" w:color="auto"/>
              <w:tl2br w:val="nil"/>
              <w:tr2bl w:val="nil"/>
            </w:tcBorders>
            <w:shd w:val="clear" w:color="auto" w:fill="auto"/>
            <w:vAlign w:val="center"/>
          </w:tcPr>
          <w:p w14:paraId="60B902E5" w14:textId="77777777" w:rsidR="000B55F2" w:rsidRPr="00C839E7" w:rsidRDefault="000B55F2" w:rsidP="000B55F2">
            <w:pPr>
              <w:pStyle w:val="afffffffff9"/>
              <w:jc w:val="left"/>
            </w:pPr>
            <w:r w:rsidRPr="00C839E7">
              <w:rPr>
                <w:rFonts w:hint="eastAsia"/>
              </w:rPr>
              <w:t>单位：米</w:t>
            </w:r>
          </w:p>
        </w:tc>
      </w:tr>
      <w:tr w:rsidR="000B55F2" w14:paraId="2F3E7B05" w14:textId="77777777" w:rsidTr="00630236">
        <w:trPr>
          <w:jc w:val="center"/>
        </w:trPr>
        <w:tc>
          <w:tcPr>
            <w:tcW w:w="567" w:type="dxa"/>
            <w:tcBorders>
              <w:left w:val="single" w:sz="12" w:space="0" w:color="auto"/>
              <w:tl2br w:val="nil"/>
              <w:tr2bl w:val="nil"/>
            </w:tcBorders>
            <w:shd w:val="clear" w:color="auto" w:fill="auto"/>
            <w:vAlign w:val="center"/>
          </w:tcPr>
          <w:p w14:paraId="03EFD752" w14:textId="77777777" w:rsidR="000B55F2" w:rsidRPr="00C839E7" w:rsidRDefault="000B55F2" w:rsidP="000B55F2">
            <w:pPr>
              <w:pStyle w:val="afffffffff9"/>
            </w:pPr>
            <w:r>
              <w:rPr>
                <w:rFonts w:hint="eastAsia"/>
              </w:rPr>
              <w:t>17</w:t>
            </w:r>
          </w:p>
        </w:tc>
        <w:tc>
          <w:tcPr>
            <w:tcW w:w="1559" w:type="dxa"/>
            <w:tcBorders>
              <w:tl2br w:val="nil"/>
              <w:tr2bl w:val="nil"/>
            </w:tcBorders>
            <w:shd w:val="clear" w:color="auto" w:fill="auto"/>
            <w:vAlign w:val="center"/>
          </w:tcPr>
          <w:p w14:paraId="23241293" w14:textId="77777777" w:rsidR="000B55F2" w:rsidRPr="00C839E7" w:rsidRDefault="000B55F2" w:rsidP="000B55F2">
            <w:pPr>
              <w:pStyle w:val="afffffffff9"/>
            </w:pPr>
            <w:r>
              <w:rPr>
                <w:rFonts w:hint="eastAsia"/>
              </w:rPr>
              <w:t>项目</w:t>
            </w:r>
            <w:r w:rsidRPr="00C839E7">
              <w:rPr>
                <w:rFonts w:hint="eastAsia"/>
              </w:rPr>
              <w:t>小型管廊长度</w:t>
            </w:r>
          </w:p>
        </w:tc>
        <w:tc>
          <w:tcPr>
            <w:tcW w:w="1276" w:type="dxa"/>
            <w:tcBorders>
              <w:tl2br w:val="nil"/>
              <w:tr2bl w:val="nil"/>
            </w:tcBorders>
            <w:shd w:val="clear" w:color="auto" w:fill="auto"/>
          </w:tcPr>
          <w:p w14:paraId="39E94434" w14:textId="77777777" w:rsidR="000B55F2" w:rsidRDefault="000B55F2" w:rsidP="000B55F2">
            <w:pPr>
              <w:pStyle w:val="afffffffff9"/>
            </w:pPr>
            <w:r w:rsidRPr="00045A2B">
              <w:rPr>
                <w:rFonts w:hint="eastAsia"/>
              </w:rPr>
              <w:t>浮点型</w:t>
            </w:r>
          </w:p>
        </w:tc>
        <w:tc>
          <w:tcPr>
            <w:tcW w:w="567" w:type="dxa"/>
            <w:tcBorders>
              <w:tl2br w:val="nil"/>
              <w:tr2bl w:val="nil"/>
            </w:tcBorders>
            <w:shd w:val="clear" w:color="auto" w:fill="auto"/>
            <w:vAlign w:val="center"/>
          </w:tcPr>
          <w:p w14:paraId="44EA5E93" w14:textId="77777777" w:rsidR="000B55F2" w:rsidRPr="00C839E7" w:rsidRDefault="000B55F2" w:rsidP="000B55F2">
            <w:pPr>
              <w:pStyle w:val="afffffffff9"/>
            </w:pPr>
          </w:p>
        </w:tc>
        <w:tc>
          <w:tcPr>
            <w:tcW w:w="567" w:type="dxa"/>
            <w:tcBorders>
              <w:tl2br w:val="nil"/>
              <w:tr2bl w:val="nil"/>
            </w:tcBorders>
            <w:shd w:val="clear" w:color="auto" w:fill="auto"/>
            <w:vAlign w:val="center"/>
          </w:tcPr>
          <w:p w14:paraId="6E3B0584" w14:textId="77777777" w:rsidR="000B55F2" w:rsidRPr="00C839E7" w:rsidRDefault="000B55F2" w:rsidP="000B55F2">
            <w:pPr>
              <w:pStyle w:val="afffffffff9"/>
            </w:pPr>
            <w:r w:rsidRPr="00C839E7">
              <w:rPr>
                <w:rFonts w:hint="eastAsia"/>
              </w:rPr>
              <w:t>O</w:t>
            </w:r>
          </w:p>
        </w:tc>
        <w:tc>
          <w:tcPr>
            <w:tcW w:w="1984" w:type="dxa"/>
            <w:tcBorders>
              <w:tl2br w:val="nil"/>
              <w:tr2bl w:val="nil"/>
            </w:tcBorders>
            <w:shd w:val="clear" w:color="auto" w:fill="auto"/>
            <w:vAlign w:val="center"/>
          </w:tcPr>
          <w:p w14:paraId="694F8A2B" w14:textId="77777777" w:rsidR="000B55F2" w:rsidRPr="00C839E7" w:rsidRDefault="000B55F2" w:rsidP="000B55F2">
            <w:pPr>
              <w:pStyle w:val="afffffffff9"/>
            </w:pPr>
            <w:r w:rsidRPr="00C839E7">
              <w:rPr>
                <w:rFonts w:hint="eastAsia"/>
              </w:rPr>
              <w:t>综合管廊建设单位</w:t>
            </w:r>
          </w:p>
        </w:tc>
        <w:tc>
          <w:tcPr>
            <w:tcW w:w="2835" w:type="dxa"/>
            <w:tcBorders>
              <w:right w:val="single" w:sz="12" w:space="0" w:color="auto"/>
              <w:tl2br w:val="nil"/>
              <w:tr2bl w:val="nil"/>
            </w:tcBorders>
            <w:shd w:val="clear" w:color="auto" w:fill="auto"/>
            <w:vAlign w:val="center"/>
          </w:tcPr>
          <w:p w14:paraId="2B747F25" w14:textId="77777777" w:rsidR="000B55F2" w:rsidRPr="00C839E7" w:rsidRDefault="000B55F2" w:rsidP="000B55F2">
            <w:pPr>
              <w:pStyle w:val="afffffffff9"/>
              <w:jc w:val="left"/>
            </w:pPr>
            <w:r w:rsidRPr="00C839E7">
              <w:rPr>
                <w:rFonts w:hint="eastAsia"/>
              </w:rPr>
              <w:t>单位：米</w:t>
            </w:r>
          </w:p>
        </w:tc>
      </w:tr>
      <w:tr w:rsidR="000B55F2" w14:paraId="2EC92EDC" w14:textId="77777777" w:rsidTr="00630236">
        <w:trPr>
          <w:jc w:val="center"/>
        </w:trPr>
        <w:tc>
          <w:tcPr>
            <w:tcW w:w="567" w:type="dxa"/>
            <w:tcBorders>
              <w:left w:val="single" w:sz="12" w:space="0" w:color="auto"/>
              <w:tl2br w:val="nil"/>
              <w:tr2bl w:val="nil"/>
            </w:tcBorders>
            <w:shd w:val="clear" w:color="auto" w:fill="auto"/>
            <w:vAlign w:val="center"/>
          </w:tcPr>
          <w:p w14:paraId="0B023AB9" w14:textId="77777777" w:rsidR="000B55F2" w:rsidRPr="00C839E7" w:rsidRDefault="000B55F2" w:rsidP="000B55F2">
            <w:pPr>
              <w:pStyle w:val="afffffffff9"/>
            </w:pPr>
            <w:r>
              <w:rPr>
                <w:rFonts w:hint="eastAsia"/>
              </w:rPr>
              <w:t>18</w:t>
            </w:r>
          </w:p>
        </w:tc>
        <w:tc>
          <w:tcPr>
            <w:tcW w:w="1559" w:type="dxa"/>
            <w:tcBorders>
              <w:tl2br w:val="nil"/>
              <w:tr2bl w:val="nil"/>
            </w:tcBorders>
            <w:shd w:val="clear" w:color="auto" w:fill="auto"/>
            <w:vAlign w:val="center"/>
          </w:tcPr>
          <w:p w14:paraId="6F937EC1" w14:textId="77777777" w:rsidR="000B55F2" w:rsidRPr="00C839E7" w:rsidRDefault="000B55F2" w:rsidP="000B55F2">
            <w:pPr>
              <w:pStyle w:val="afffffffff9"/>
            </w:pPr>
            <w:r>
              <w:rPr>
                <w:rFonts w:hint="eastAsia"/>
              </w:rPr>
              <w:t>项目</w:t>
            </w:r>
            <w:r w:rsidRPr="00C839E7">
              <w:rPr>
                <w:rFonts w:hint="eastAsia"/>
              </w:rPr>
              <w:t>缆线</w:t>
            </w:r>
            <w:r>
              <w:rPr>
                <w:rFonts w:hint="eastAsia"/>
              </w:rPr>
              <w:t>管廊</w:t>
            </w:r>
            <w:r w:rsidRPr="00C839E7">
              <w:rPr>
                <w:rFonts w:hint="eastAsia"/>
              </w:rPr>
              <w:t>长度</w:t>
            </w:r>
          </w:p>
        </w:tc>
        <w:tc>
          <w:tcPr>
            <w:tcW w:w="1276" w:type="dxa"/>
            <w:tcBorders>
              <w:tl2br w:val="nil"/>
              <w:tr2bl w:val="nil"/>
            </w:tcBorders>
            <w:shd w:val="clear" w:color="auto" w:fill="auto"/>
          </w:tcPr>
          <w:p w14:paraId="0872B11F" w14:textId="77777777" w:rsidR="000B55F2" w:rsidRDefault="000B55F2" w:rsidP="000B55F2">
            <w:pPr>
              <w:pStyle w:val="afffffffff9"/>
            </w:pPr>
            <w:r w:rsidRPr="00045A2B">
              <w:rPr>
                <w:rFonts w:hint="eastAsia"/>
              </w:rPr>
              <w:t>浮点型</w:t>
            </w:r>
          </w:p>
        </w:tc>
        <w:tc>
          <w:tcPr>
            <w:tcW w:w="567" w:type="dxa"/>
            <w:tcBorders>
              <w:tl2br w:val="nil"/>
              <w:tr2bl w:val="nil"/>
            </w:tcBorders>
            <w:shd w:val="clear" w:color="auto" w:fill="auto"/>
            <w:vAlign w:val="center"/>
          </w:tcPr>
          <w:p w14:paraId="3301A13E" w14:textId="77777777" w:rsidR="000B55F2" w:rsidRPr="00C839E7" w:rsidRDefault="000B55F2" w:rsidP="000B55F2">
            <w:pPr>
              <w:pStyle w:val="afffffffff9"/>
            </w:pPr>
          </w:p>
        </w:tc>
        <w:tc>
          <w:tcPr>
            <w:tcW w:w="567" w:type="dxa"/>
            <w:tcBorders>
              <w:tl2br w:val="nil"/>
              <w:tr2bl w:val="nil"/>
            </w:tcBorders>
            <w:shd w:val="clear" w:color="auto" w:fill="auto"/>
            <w:vAlign w:val="center"/>
          </w:tcPr>
          <w:p w14:paraId="60939D17" w14:textId="77777777" w:rsidR="000B55F2" w:rsidRPr="00C839E7" w:rsidRDefault="000B55F2" w:rsidP="000B55F2">
            <w:pPr>
              <w:pStyle w:val="afffffffff9"/>
            </w:pPr>
            <w:r w:rsidRPr="00C839E7">
              <w:rPr>
                <w:rFonts w:hint="eastAsia"/>
              </w:rPr>
              <w:t>O</w:t>
            </w:r>
          </w:p>
        </w:tc>
        <w:tc>
          <w:tcPr>
            <w:tcW w:w="1984" w:type="dxa"/>
            <w:tcBorders>
              <w:tl2br w:val="nil"/>
              <w:tr2bl w:val="nil"/>
            </w:tcBorders>
            <w:shd w:val="clear" w:color="auto" w:fill="auto"/>
            <w:vAlign w:val="center"/>
          </w:tcPr>
          <w:p w14:paraId="19FE65D5" w14:textId="77777777" w:rsidR="000B55F2" w:rsidRPr="00C839E7" w:rsidRDefault="000B55F2" w:rsidP="000B55F2">
            <w:pPr>
              <w:pStyle w:val="afffffffff9"/>
            </w:pPr>
            <w:r w:rsidRPr="00C839E7">
              <w:rPr>
                <w:rFonts w:hint="eastAsia"/>
              </w:rPr>
              <w:t>综合管廊建设单位</w:t>
            </w:r>
          </w:p>
        </w:tc>
        <w:tc>
          <w:tcPr>
            <w:tcW w:w="2835" w:type="dxa"/>
            <w:tcBorders>
              <w:right w:val="single" w:sz="12" w:space="0" w:color="auto"/>
              <w:tl2br w:val="nil"/>
              <w:tr2bl w:val="nil"/>
            </w:tcBorders>
            <w:shd w:val="clear" w:color="auto" w:fill="auto"/>
            <w:vAlign w:val="center"/>
          </w:tcPr>
          <w:p w14:paraId="4F955420" w14:textId="77777777" w:rsidR="000B55F2" w:rsidRPr="00C839E7" w:rsidRDefault="000B55F2" w:rsidP="000B55F2">
            <w:pPr>
              <w:pStyle w:val="afffffffff9"/>
              <w:jc w:val="left"/>
            </w:pPr>
            <w:r w:rsidRPr="00C839E7">
              <w:rPr>
                <w:rFonts w:hint="eastAsia"/>
              </w:rPr>
              <w:t>单位：米</w:t>
            </w:r>
          </w:p>
        </w:tc>
      </w:tr>
      <w:tr w:rsidR="000B55F2" w14:paraId="68397E2A" w14:textId="77777777" w:rsidTr="00630236">
        <w:trPr>
          <w:jc w:val="center"/>
        </w:trPr>
        <w:tc>
          <w:tcPr>
            <w:tcW w:w="567" w:type="dxa"/>
            <w:tcBorders>
              <w:left w:val="single" w:sz="12" w:space="0" w:color="auto"/>
              <w:tl2br w:val="nil"/>
              <w:tr2bl w:val="nil"/>
            </w:tcBorders>
            <w:shd w:val="clear" w:color="auto" w:fill="auto"/>
            <w:vAlign w:val="center"/>
          </w:tcPr>
          <w:p w14:paraId="77178296" w14:textId="77777777" w:rsidR="000B55F2" w:rsidRPr="00C839E7" w:rsidRDefault="000B55F2" w:rsidP="000B55F2">
            <w:pPr>
              <w:pStyle w:val="afffffffff9"/>
            </w:pPr>
            <w:r>
              <w:rPr>
                <w:rFonts w:hint="eastAsia"/>
              </w:rPr>
              <w:t>19</w:t>
            </w:r>
          </w:p>
        </w:tc>
        <w:tc>
          <w:tcPr>
            <w:tcW w:w="1559" w:type="dxa"/>
            <w:tcBorders>
              <w:tl2br w:val="nil"/>
              <w:tr2bl w:val="nil"/>
            </w:tcBorders>
            <w:shd w:val="clear" w:color="auto" w:fill="auto"/>
            <w:vAlign w:val="center"/>
          </w:tcPr>
          <w:p w14:paraId="5BF9BE6F" w14:textId="77777777" w:rsidR="000B55F2" w:rsidRPr="00592538" w:rsidRDefault="000B55F2" w:rsidP="000B55F2">
            <w:pPr>
              <w:pStyle w:val="afffffffff9"/>
            </w:pPr>
            <w:r>
              <w:rPr>
                <w:rFonts w:hint="eastAsia"/>
              </w:rPr>
              <w:t>项目</w:t>
            </w:r>
            <w:r w:rsidRPr="00592538">
              <w:rPr>
                <w:rFonts w:hint="eastAsia"/>
              </w:rPr>
              <w:t>是否包含</w:t>
            </w:r>
            <w:r>
              <w:rPr>
                <w:rFonts w:hint="eastAsia"/>
              </w:rPr>
              <w:t>入廊</w:t>
            </w:r>
            <w:r w:rsidRPr="00592538">
              <w:rPr>
                <w:rFonts w:hint="eastAsia"/>
              </w:rPr>
              <w:t>管线</w:t>
            </w:r>
          </w:p>
        </w:tc>
        <w:tc>
          <w:tcPr>
            <w:tcW w:w="1276" w:type="dxa"/>
            <w:tcBorders>
              <w:tl2br w:val="nil"/>
              <w:tr2bl w:val="nil"/>
            </w:tcBorders>
            <w:shd w:val="clear" w:color="auto" w:fill="auto"/>
            <w:vAlign w:val="center"/>
          </w:tcPr>
          <w:p w14:paraId="170B919A" w14:textId="77777777" w:rsidR="000B55F2" w:rsidRPr="00592538" w:rsidRDefault="000B55F2" w:rsidP="000B55F2">
            <w:pPr>
              <w:pStyle w:val="afffffffff9"/>
            </w:pPr>
            <w:r w:rsidRPr="00592538">
              <w:rPr>
                <w:rFonts w:hint="eastAsia"/>
              </w:rPr>
              <w:t>布尔值</w:t>
            </w:r>
          </w:p>
        </w:tc>
        <w:tc>
          <w:tcPr>
            <w:tcW w:w="567" w:type="dxa"/>
            <w:tcBorders>
              <w:tl2br w:val="nil"/>
              <w:tr2bl w:val="nil"/>
            </w:tcBorders>
            <w:shd w:val="clear" w:color="auto" w:fill="auto"/>
            <w:vAlign w:val="center"/>
          </w:tcPr>
          <w:p w14:paraId="31DD7C4A" w14:textId="77777777" w:rsidR="000B55F2" w:rsidRPr="00592538" w:rsidRDefault="000B55F2" w:rsidP="000B55F2">
            <w:pPr>
              <w:pStyle w:val="afffffffff9"/>
            </w:pPr>
            <w:r w:rsidRPr="00592538">
              <w:rPr>
                <w:rFonts w:hint="eastAsia"/>
              </w:rPr>
              <w:t>2</w:t>
            </w:r>
          </w:p>
        </w:tc>
        <w:tc>
          <w:tcPr>
            <w:tcW w:w="567" w:type="dxa"/>
            <w:tcBorders>
              <w:tl2br w:val="nil"/>
              <w:tr2bl w:val="nil"/>
            </w:tcBorders>
            <w:shd w:val="clear" w:color="auto" w:fill="auto"/>
            <w:vAlign w:val="center"/>
          </w:tcPr>
          <w:p w14:paraId="18F5F754" w14:textId="77777777" w:rsidR="000B55F2" w:rsidRPr="00592538" w:rsidRDefault="000B55F2" w:rsidP="000B55F2">
            <w:pPr>
              <w:pStyle w:val="afffffffff9"/>
            </w:pPr>
            <w:r w:rsidRPr="00592538">
              <w:rPr>
                <w:rFonts w:hint="eastAsia"/>
              </w:rPr>
              <w:t>O</w:t>
            </w:r>
          </w:p>
        </w:tc>
        <w:tc>
          <w:tcPr>
            <w:tcW w:w="1984" w:type="dxa"/>
            <w:tcBorders>
              <w:tl2br w:val="nil"/>
              <w:tr2bl w:val="nil"/>
            </w:tcBorders>
            <w:shd w:val="clear" w:color="auto" w:fill="auto"/>
            <w:vAlign w:val="center"/>
          </w:tcPr>
          <w:p w14:paraId="2F1E2031" w14:textId="77777777" w:rsidR="000B55F2" w:rsidRPr="00592538" w:rsidRDefault="000B55F2" w:rsidP="000B55F2">
            <w:pPr>
              <w:pStyle w:val="afffffffff9"/>
            </w:pPr>
            <w:r w:rsidRPr="00592538">
              <w:rPr>
                <w:rFonts w:hint="eastAsia"/>
              </w:rPr>
              <w:t>综合管廊建设单位</w:t>
            </w:r>
          </w:p>
        </w:tc>
        <w:tc>
          <w:tcPr>
            <w:tcW w:w="2835" w:type="dxa"/>
            <w:tcBorders>
              <w:right w:val="single" w:sz="12" w:space="0" w:color="auto"/>
              <w:tl2br w:val="nil"/>
              <w:tr2bl w:val="nil"/>
            </w:tcBorders>
            <w:shd w:val="clear" w:color="auto" w:fill="auto"/>
            <w:vAlign w:val="center"/>
          </w:tcPr>
          <w:p w14:paraId="31C5C700" w14:textId="77777777" w:rsidR="000B55F2" w:rsidRDefault="000B55F2" w:rsidP="000B55F2">
            <w:pPr>
              <w:pStyle w:val="afffffffff9"/>
              <w:jc w:val="left"/>
            </w:pPr>
            <w:r>
              <w:rPr>
                <w:rFonts w:hint="eastAsia"/>
              </w:rPr>
              <w:t>填写：1/0。</w:t>
            </w:r>
          </w:p>
          <w:p w14:paraId="0B70249E" w14:textId="77777777" w:rsidR="000B55F2" w:rsidRPr="00592538" w:rsidRDefault="000B55F2" w:rsidP="000B55F2">
            <w:pPr>
              <w:pStyle w:val="afffffffff9"/>
              <w:jc w:val="left"/>
            </w:pPr>
            <w:r>
              <w:rPr>
                <w:rFonts w:hint="eastAsia"/>
              </w:rPr>
              <w:t>1：是；0；否。</w:t>
            </w:r>
          </w:p>
        </w:tc>
      </w:tr>
      <w:tr w:rsidR="00A1735C" w14:paraId="7D1F0740" w14:textId="77777777" w:rsidTr="00630236">
        <w:trPr>
          <w:jc w:val="center"/>
        </w:trPr>
        <w:tc>
          <w:tcPr>
            <w:tcW w:w="567" w:type="dxa"/>
            <w:tcBorders>
              <w:left w:val="single" w:sz="12" w:space="0" w:color="auto"/>
              <w:tl2br w:val="nil"/>
              <w:tr2bl w:val="nil"/>
            </w:tcBorders>
            <w:shd w:val="clear" w:color="auto" w:fill="auto"/>
            <w:vAlign w:val="center"/>
          </w:tcPr>
          <w:p w14:paraId="00A9F704" w14:textId="77777777" w:rsidR="00A1735C" w:rsidRDefault="00E60C2C" w:rsidP="00A1735C">
            <w:pPr>
              <w:pStyle w:val="afffffffff9"/>
            </w:pPr>
            <w:r>
              <w:rPr>
                <w:rFonts w:hint="eastAsia"/>
              </w:rPr>
              <w:t>20</w:t>
            </w:r>
          </w:p>
        </w:tc>
        <w:tc>
          <w:tcPr>
            <w:tcW w:w="1559" w:type="dxa"/>
            <w:shd w:val="clear" w:color="auto" w:fill="auto"/>
            <w:vAlign w:val="center"/>
          </w:tcPr>
          <w:p w14:paraId="1375FB32" w14:textId="77777777" w:rsidR="00A1735C" w:rsidRPr="00592538" w:rsidRDefault="00A1735C" w:rsidP="00A1735C">
            <w:pPr>
              <w:pStyle w:val="afffffffff9"/>
            </w:pPr>
            <w:r w:rsidRPr="00592538">
              <w:rPr>
                <w:rFonts w:hint="eastAsia"/>
              </w:rPr>
              <w:t>计划入廊管线种类</w:t>
            </w:r>
          </w:p>
        </w:tc>
        <w:tc>
          <w:tcPr>
            <w:tcW w:w="1276" w:type="dxa"/>
            <w:shd w:val="clear" w:color="auto" w:fill="auto"/>
            <w:vAlign w:val="center"/>
          </w:tcPr>
          <w:p w14:paraId="30325D1F" w14:textId="77777777" w:rsidR="00A1735C" w:rsidRPr="00592538" w:rsidRDefault="00A1735C" w:rsidP="00A1735C">
            <w:pPr>
              <w:pStyle w:val="afffffffff9"/>
            </w:pPr>
            <w:r w:rsidRPr="00592538">
              <w:rPr>
                <w:rFonts w:hint="eastAsia"/>
              </w:rPr>
              <w:t>字符型</w:t>
            </w:r>
          </w:p>
        </w:tc>
        <w:tc>
          <w:tcPr>
            <w:tcW w:w="567" w:type="dxa"/>
            <w:shd w:val="clear" w:color="auto" w:fill="auto"/>
            <w:vAlign w:val="center"/>
          </w:tcPr>
          <w:p w14:paraId="172B36D5" w14:textId="77777777" w:rsidR="00A1735C" w:rsidRPr="00592538" w:rsidRDefault="00A1735C" w:rsidP="00A1735C">
            <w:pPr>
              <w:pStyle w:val="afffffffff9"/>
            </w:pPr>
            <w:r>
              <w:t>40</w:t>
            </w:r>
          </w:p>
        </w:tc>
        <w:tc>
          <w:tcPr>
            <w:tcW w:w="567" w:type="dxa"/>
            <w:shd w:val="clear" w:color="auto" w:fill="auto"/>
            <w:vAlign w:val="center"/>
          </w:tcPr>
          <w:p w14:paraId="6FE34CED" w14:textId="77777777" w:rsidR="00A1735C" w:rsidRPr="00592538" w:rsidRDefault="00A1735C" w:rsidP="00A1735C">
            <w:pPr>
              <w:pStyle w:val="afffffffff9"/>
            </w:pPr>
            <w:r w:rsidRPr="00592538">
              <w:rPr>
                <w:rFonts w:hint="eastAsia"/>
              </w:rPr>
              <w:t>M</w:t>
            </w:r>
          </w:p>
        </w:tc>
        <w:tc>
          <w:tcPr>
            <w:tcW w:w="1984" w:type="dxa"/>
            <w:shd w:val="clear" w:color="auto" w:fill="auto"/>
            <w:vAlign w:val="center"/>
          </w:tcPr>
          <w:p w14:paraId="7E0B037D" w14:textId="77777777" w:rsidR="00A1735C" w:rsidRPr="00592538" w:rsidRDefault="00A1735C" w:rsidP="00A1735C">
            <w:pPr>
              <w:pStyle w:val="afffffffff9"/>
            </w:pPr>
            <w:r w:rsidRPr="00592538">
              <w:rPr>
                <w:rFonts w:hint="eastAsia"/>
              </w:rPr>
              <w:t>综合管廊建设单位</w:t>
            </w:r>
          </w:p>
        </w:tc>
        <w:tc>
          <w:tcPr>
            <w:tcW w:w="2835" w:type="dxa"/>
            <w:tcBorders>
              <w:right w:val="single" w:sz="12" w:space="0" w:color="auto"/>
              <w:tl2br w:val="nil"/>
              <w:tr2bl w:val="nil"/>
            </w:tcBorders>
            <w:shd w:val="clear" w:color="auto" w:fill="auto"/>
            <w:vAlign w:val="center"/>
          </w:tcPr>
          <w:p w14:paraId="0791BD7D" w14:textId="77777777" w:rsidR="00A1735C" w:rsidRDefault="00A1735C" w:rsidP="00A1735C">
            <w:pPr>
              <w:pStyle w:val="afffffffff9"/>
              <w:jc w:val="left"/>
            </w:pPr>
          </w:p>
        </w:tc>
      </w:tr>
      <w:tr w:rsidR="00A1735C" w14:paraId="051C0B12" w14:textId="77777777" w:rsidTr="00630236">
        <w:trPr>
          <w:jc w:val="center"/>
        </w:trPr>
        <w:tc>
          <w:tcPr>
            <w:tcW w:w="567" w:type="dxa"/>
            <w:tcBorders>
              <w:left w:val="single" w:sz="12" w:space="0" w:color="auto"/>
              <w:tl2br w:val="nil"/>
              <w:tr2bl w:val="nil"/>
            </w:tcBorders>
            <w:shd w:val="clear" w:color="auto" w:fill="auto"/>
            <w:vAlign w:val="center"/>
          </w:tcPr>
          <w:p w14:paraId="2A660DD9" w14:textId="77777777" w:rsidR="00A1735C" w:rsidRDefault="00E60C2C" w:rsidP="00A1735C">
            <w:pPr>
              <w:pStyle w:val="afffffffff9"/>
            </w:pPr>
            <w:r>
              <w:rPr>
                <w:rFonts w:hint="eastAsia"/>
              </w:rPr>
              <w:t>21</w:t>
            </w:r>
          </w:p>
        </w:tc>
        <w:tc>
          <w:tcPr>
            <w:tcW w:w="1559" w:type="dxa"/>
            <w:shd w:val="clear" w:color="auto" w:fill="auto"/>
            <w:vAlign w:val="center"/>
          </w:tcPr>
          <w:p w14:paraId="282E1161" w14:textId="77777777" w:rsidR="00A1735C" w:rsidRPr="00592538" w:rsidRDefault="00A1735C" w:rsidP="00A1735C">
            <w:pPr>
              <w:pStyle w:val="afffffffff9"/>
            </w:pPr>
            <w:r>
              <w:rPr>
                <w:rFonts w:hint="eastAsia"/>
              </w:rPr>
              <w:t>计划</w:t>
            </w:r>
            <w:r w:rsidRPr="00592538">
              <w:rPr>
                <w:rFonts w:hint="eastAsia"/>
              </w:rPr>
              <w:t>入廊管线编号</w:t>
            </w:r>
          </w:p>
        </w:tc>
        <w:tc>
          <w:tcPr>
            <w:tcW w:w="1276" w:type="dxa"/>
            <w:shd w:val="clear" w:color="auto" w:fill="auto"/>
            <w:vAlign w:val="center"/>
          </w:tcPr>
          <w:p w14:paraId="0A5D7E06" w14:textId="77777777" w:rsidR="00A1735C" w:rsidRPr="00592538" w:rsidRDefault="00A1735C" w:rsidP="00A1735C">
            <w:pPr>
              <w:pStyle w:val="afffffffff9"/>
            </w:pPr>
            <w:r w:rsidRPr="00592538">
              <w:rPr>
                <w:rFonts w:hint="eastAsia"/>
              </w:rPr>
              <w:t>字符型</w:t>
            </w:r>
          </w:p>
        </w:tc>
        <w:tc>
          <w:tcPr>
            <w:tcW w:w="567" w:type="dxa"/>
            <w:shd w:val="clear" w:color="auto" w:fill="auto"/>
            <w:vAlign w:val="center"/>
          </w:tcPr>
          <w:p w14:paraId="3FB8601B" w14:textId="77777777" w:rsidR="00A1735C" w:rsidRPr="00592538" w:rsidRDefault="00A1735C" w:rsidP="00A1735C">
            <w:pPr>
              <w:pStyle w:val="afffffffff9"/>
            </w:pPr>
            <w:r w:rsidRPr="00592538">
              <w:rPr>
                <w:rFonts w:hint="eastAsia"/>
              </w:rPr>
              <w:t>20</w:t>
            </w:r>
          </w:p>
        </w:tc>
        <w:tc>
          <w:tcPr>
            <w:tcW w:w="567" w:type="dxa"/>
            <w:shd w:val="clear" w:color="auto" w:fill="auto"/>
            <w:vAlign w:val="center"/>
          </w:tcPr>
          <w:p w14:paraId="1F4BC0EE" w14:textId="77777777" w:rsidR="00A1735C" w:rsidRPr="00592538" w:rsidRDefault="00A1735C" w:rsidP="00A1735C">
            <w:pPr>
              <w:pStyle w:val="afffffffff9"/>
            </w:pPr>
            <w:r w:rsidRPr="00592538">
              <w:rPr>
                <w:rFonts w:hint="eastAsia"/>
              </w:rPr>
              <w:t>M</w:t>
            </w:r>
          </w:p>
        </w:tc>
        <w:tc>
          <w:tcPr>
            <w:tcW w:w="1984" w:type="dxa"/>
            <w:shd w:val="clear" w:color="auto" w:fill="auto"/>
            <w:vAlign w:val="center"/>
          </w:tcPr>
          <w:p w14:paraId="38352B20" w14:textId="77777777" w:rsidR="00A1735C" w:rsidRPr="00592538" w:rsidRDefault="00A1735C" w:rsidP="00A1735C">
            <w:pPr>
              <w:pStyle w:val="afffffffff9"/>
            </w:pPr>
            <w:r w:rsidRPr="00592538">
              <w:rPr>
                <w:rFonts w:hint="eastAsia"/>
              </w:rPr>
              <w:t>综合管廊建设单位</w:t>
            </w:r>
          </w:p>
        </w:tc>
        <w:tc>
          <w:tcPr>
            <w:tcW w:w="2835" w:type="dxa"/>
            <w:tcBorders>
              <w:right w:val="single" w:sz="12" w:space="0" w:color="auto"/>
              <w:tl2br w:val="nil"/>
              <w:tr2bl w:val="nil"/>
            </w:tcBorders>
            <w:shd w:val="clear" w:color="auto" w:fill="auto"/>
            <w:vAlign w:val="center"/>
          </w:tcPr>
          <w:p w14:paraId="6AC43B18" w14:textId="77777777" w:rsidR="00A1735C" w:rsidRDefault="00A1735C" w:rsidP="00A1735C">
            <w:pPr>
              <w:pStyle w:val="afffffffff9"/>
              <w:jc w:val="left"/>
            </w:pPr>
          </w:p>
        </w:tc>
      </w:tr>
      <w:tr w:rsidR="00A1735C" w14:paraId="6AB44047" w14:textId="77777777" w:rsidTr="00630236">
        <w:trPr>
          <w:jc w:val="center"/>
        </w:trPr>
        <w:tc>
          <w:tcPr>
            <w:tcW w:w="567" w:type="dxa"/>
            <w:tcBorders>
              <w:left w:val="single" w:sz="12" w:space="0" w:color="auto"/>
              <w:tl2br w:val="nil"/>
              <w:tr2bl w:val="nil"/>
            </w:tcBorders>
            <w:shd w:val="clear" w:color="auto" w:fill="auto"/>
            <w:vAlign w:val="center"/>
          </w:tcPr>
          <w:p w14:paraId="1FE1750D" w14:textId="77777777" w:rsidR="00A1735C" w:rsidRDefault="00E60C2C" w:rsidP="00A1735C">
            <w:pPr>
              <w:pStyle w:val="afffffffff9"/>
            </w:pPr>
            <w:r>
              <w:rPr>
                <w:rFonts w:hint="eastAsia"/>
              </w:rPr>
              <w:t>22</w:t>
            </w:r>
          </w:p>
        </w:tc>
        <w:tc>
          <w:tcPr>
            <w:tcW w:w="1559" w:type="dxa"/>
            <w:tcBorders>
              <w:tl2br w:val="nil"/>
              <w:tr2bl w:val="nil"/>
            </w:tcBorders>
            <w:shd w:val="clear" w:color="auto" w:fill="auto"/>
            <w:vAlign w:val="center"/>
          </w:tcPr>
          <w:p w14:paraId="27544073" w14:textId="77777777" w:rsidR="00A1735C" w:rsidRPr="00592538" w:rsidRDefault="00A1735C" w:rsidP="00A1735C">
            <w:pPr>
              <w:pStyle w:val="afffffffff9"/>
            </w:pPr>
            <w:r w:rsidRPr="00592538">
              <w:rPr>
                <w:rFonts w:hint="eastAsia"/>
              </w:rPr>
              <w:t>建设信息保存时间</w:t>
            </w:r>
          </w:p>
        </w:tc>
        <w:tc>
          <w:tcPr>
            <w:tcW w:w="1276" w:type="dxa"/>
            <w:tcBorders>
              <w:tl2br w:val="nil"/>
              <w:tr2bl w:val="nil"/>
            </w:tcBorders>
            <w:shd w:val="clear" w:color="auto" w:fill="auto"/>
            <w:vAlign w:val="center"/>
          </w:tcPr>
          <w:p w14:paraId="6639559D" w14:textId="77777777" w:rsidR="00A1735C" w:rsidRPr="00592538" w:rsidRDefault="00A1735C" w:rsidP="00A1735C">
            <w:pPr>
              <w:pStyle w:val="afffffffff9"/>
            </w:pPr>
            <w:r w:rsidRPr="00592538">
              <w:rPr>
                <w:rFonts w:hint="eastAsia"/>
              </w:rPr>
              <w:t>日期型</w:t>
            </w:r>
          </w:p>
        </w:tc>
        <w:tc>
          <w:tcPr>
            <w:tcW w:w="567" w:type="dxa"/>
            <w:tcBorders>
              <w:tl2br w:val="nil"/>
              <w:tr2bl w:val="nil"/>
            </w:tcBorders>
            <w:shd w:val="clear" w:color="auto" w:fill="auto"/>
            <w:vAlign w:val="center"/>
          </w:tcPr>
          <w:p w14:paraId="40966012" w14:textId="77777777" w:rsidR="00A1735C" w:rsidRPr="00592538" w:rsidRDefault="00A1735C" w:rsidP="00A1735C">
            <w:pPr>
              <w:pStyle w:val="afffffffff9"/>
            </w:pPr>
          </w:p>
        </w:tc>
        <w:tc>
          <w:tcPr>
            <w:tcW w:w="567" w:type="dxa"/>
            <w:tcBorders>
              <w:tl2br w:val="nil"/>
              <w:tr2bl w:val="nil"/>
            </w:tcBorders>
            <w:shd w:val="clear" w:color="auto" w:fill="auto"/>
            <w:vAlign w:val="center"/>
          </w:tcPr>
          <w:p w14:paraId="63F06BED" w14:textId="77777777" w:rsidR="00A1735C" w:rsidRPr="00592538" w:rsidRDefault="00A1735C" w:rsidP="00A1735C">
            <w:pPr>
              <w:pStyle w:val="afffffffff9"/>
            </w:pPr>
            <w:r w:rsidRPr="00592538">
              <w:rPr>
                <w:rFonts w:hint="eastAsia"/>
              </w:rPr>
              <w:t>O</w:t>
            </w:r>
          </w:p>
        </w:tc>
        <w:tc>
          <w:tcPr>
            <w:tcW w:w="1984" w:type="dxa"/>
            <w:tcBorders>
              <w:tl2br w:val="nil"/>
              <w:tr2bl w:val="nil"/>
            </w:tcBorders>
            <w:shd w:val="clear" w:color="auto" w:fill="auto"/>
            <w:vAlign w:val="center"/>
          </w:tcPr>
          <w:p w14:paraId="196957B0" w14:textId="77777777" w:rsidR="00A1735C" w:rsidRPr="00592538" w:rsidRDefault="00A1735C" w:rsidP="00A1735C">
            <w:pPr>
              <w:pStyle w:val="afffffffff9"/>
            </w:pPr>
            <w:r w:rsidRPr="00592538">
              <w:rPr>
                <w:rFonts w:hint="eastAsia"/>
              </w:rPr>
              <w:t>综合管廊建设单位</w:t>
            </w:r>
          </w:p>
        </w:tc>
        <w:tc>
          <w:tcPr>
            <w:tcW w:w="2835" w:type="dxa"/>
            <w:tcBorders>
              <w:right w:val="single" w:sz="12" w:space="0" w:color="auto"/>
              <w:tl2br w:val="nil"/>
              <w:tr2bl w:val="nil"/>
            </w:tcBorders>
            <w:shd w:val="clear" w:color="auto" w:fill="auto"/>
            <w:vAlign w:val="center"/>
          </w:tcPr>
          <w:p w14:paraId="7955C6B0" w14:textId="77777777" w:rsidR="00A1735C" w:rsidRPr="00592538" w:rsidRDefault="00A1735C" w:rsidP="00A1735C">
            <w:pPr>
              <w:pStyle w:val="afffffffff9"/>
              <w:jc w:val="left"/>
            </w:pPr>
            <w:r>
              <w:rPr>
                <w:rFonts w:hint="eastAsia"/>
              </w:rPr>
              <w:t>按年月日排列</w:t>
            </w:r>
            <w:r w:rsidRPr="00592538">
              <w:rPr>
                <w:rFonts w:hint="eastAsia"/>
              </w:rPr>
              <w:t>，如20220501。</w:t>
            </w:r>
          </w:p>
        </w:tc>
      </w:tr>
      <w:tr w:rsidR="00A1735C" w14:paraId="2CDF9264" w14:textId="77777777" w:rsidTr="00630236">
        <w:trPr>
          <w:jc w:val="center"/>
        </w:trPr>
        <w:tc>
          <w:tcPr>
            <w:tcW w:w="567" w:type="dxa"/>
            <w:tcBorders>
              <w:left w:val="single" w:sz="12" w:space="0" w:color="auto"/>
              <w:tl2br w:val="nil"/>
              <w:tr2bl w:val="nil"/>
            </w:tcBorders>
            <w:shd w:val="clear" w:color="auto" w:fill="auto"/>
            <w:vAlign w:val="center"/>
          </w:tcPr>
          <w:p w14:paraId="2012C4D4" w14:textId="77777777" w:rsidR="00A1735C" w:rsidRDefault="00E60C2C" w:rsidP="00A1735C">
            <w:pPr>
              <w:pStyle w:val="afffffffff9"/>
            </w:pPr>
            <w:r>
              <w:rPr>
                <w:rFonts w:hint="eastAsia"/>
              </w:rPr>
              <w:t>23</w:t>
            </w:r>
          </w:p>
        </w:tc>
        <w:tc>
          <w:tcPr>
            <w:tcW w:w="1559" w:type="dxa"/>
            <w:tcBorders>
              <w:tl2br w:val="nil"/>
              <w:tr2bl w:val="nil"/>
            </w:tcBorders>
            <w:shd w:val="clear" w:color="auto" w:fill="auto"/>
            <w:vAlign w:val="center"/>
          </w:tcPr>
          <w:p w14:paraId="0B15B51D" w14:textId="77777777" w:rsidR="00A1735C" w:rsidRPr="00592538" w:rsidRDefault="00A1735C" w:rsidP="00A1735C">
            <w:pPr>
              <w:pStyle w:val="afffffffff9"/>
            </w:pPr>
            <w:r w:rsidRPr="00592538">
              <w:rPr>
                <w:rFonts w:hint="eastAsia"/>
              </w:rPr>
              <w:t>建设信息更新时间</w:t>
            </w:r>
          </w:p>
        </w:tc>
        <w:tc>
          <w:tcPr>
            <w:tcW w:w="1276" w:type="dxa"/>
            <w:tcBorders>
              <w:tl2br w:val="nil"/>
              <w:tr2bl w:val="nil"/>
            </w:tcBorders>
            <w:shd w:val="clear" w:color="auto" w:fill="auto"/>
            <w:vAlign w:val="center"/>
          </w:tcPr>
          <w:p w14:paraId="5AD1C092" w14:textId="77777777" w:rsidR="00A1735C" w:rsidRPr="00592538" w:rsidRDefault="00A1735C" w:rsidP="00A1735C">
            <w:pPr>
              <w:pStyle w:val="afffffffff9"/>
            </w:pPr>
            <w:r w:rsidRPr="00592538">
              <w:rPr>
                <w:rFonts w:hint="eastAsia"/>
              </w:rPr>
              <w:t>日期型</w:t>
            </w:r>
          </w:p>
        </w:tc>
        <w:tc>
          <w:tcPr>
            <w:tcW w:w="567" w:type="dxa"/>
            <w:tcBorders>
              <w:tl2br w:val="nil"/>
              <w:tr2bl w:val="nil"/>
            </w:tcBorders>
            <w:shd w:val="clear" w:color="auto" w:fill="auto"/>
            <w:vAlign w:val="center"/>
          </w:tcPr>
          <w:p w14:paraId="3BD5933B" w14:textId="77777777" w:rsidR="00A1735C" w:rsidRPr="00592538" w:rsidRDefault="00A1735C" w:rsidP="00A1735C">
            <w:pPr>
              <w:pStyle w:val="afffffffff9"/>
            </w:pPr>
          </w:p>
        </w:tc>
        <w:tc>
          <w:tcPr>
            <w:tcW w:w="567" w:type="dxa"/>
            <w:tcBorders>
              <w:tl2br w:val="nil"/>
              <w:tr2bl w:val="nil"/>
            </w:tcBorders>
            <w:shd w:val="clear" w:color="auto" w:fill="auto"/>
            <w:vAlign w:val="center"/>
          </w:tcPr>
          <w:p w14:paraId="0B7E1162" w14:textId="77777777" w:rsidR="00A1735C" w:rsidRPr="00592538" w:rsidRDefault="00A1735C" w:rsidP="00A1735C">
            <w:pPr>
              <w:pStyle w:val="afffffffff9"/>
            </w:pPr>
            <w:r w:rsidRPr="00592538">
              <w:rPr>
                <w:rFonts w:hint="eastAsia"/>
              </w:rPr>
              <w:t>O</w:t>
            </w:r>
          </w:p>
        </w:tc>
        <w:tc>
          <w:tcPr>
            <w:tcW w:w="1984" w:type="dxa"/>
            <w:tcBorders>
              <w:tl2br w:val="nil"/>
              <w:tr2bl w:val="nil"/>
            </w:tcBorders>
            <w:shd w:val="clear" w:color="auto" w:fill="auto"/>
            <w:vAlign w:val="center"/>
          </w:tcPr>
          <w:p w14:paraId="7E6D92FF" w14:textId="77777777" w:rsidR="00A1735C" w:rsidRPr="00592538" w:rsidRDefault="00A1735C" w:rsidP="00A1735C">
            <w:pPr>
              <w:pStyle w:val="afffffffff9"/>
            </w:pPr>
            <w:r w:rsidRPr="00592538">
              <w:rPr>
                <w:rFonts w:hint="eastAsia"/>
              </w:rPr>
              <w:t>综合管廊建设单位</w:t>
            </w:r>
          </w:p>
        </w:tc>
        <w:tc>
          <w:tcPr>
            <w:tcW w:w="2835" w:type="dxa"/>
            <w:tcBorders>
              <w:right w:val="single" w:sz="12" w:space="0" w:color="auto"/>
              <w:tl2br w:val="nil"/>
              <w:tr2bl w:val="nil"/>
            </w:tcBorders>
            <w:shd w:val="clear" w:color="auto" w:fill="auto"/>
            <w:vAlign w:val="center"/>
          </w:tcPr>
          <w:p w14:paraId="4CAD3BE5" w14:textId="77777777" w:rsidR="00A1735C" w:rsidRPr="00592538" w:rsidRDefault="00A1735C" w:rsidP="00A1735C">
            <w:pPr>
              <w:pStyle w:val="afffffffff9"/>
              <w:jc w:val="left"/>
            </w:pPr>
            <w:r>
              <w:rPr>
                <w:rFonts w:hint="eastAsia"/>
              </w:rPr>
              <w:t>按年月日排列</w:t>
            </w:r>
            <w:r w:rsidRPr="00592538">
              <w:rPr>
                <w:rFonts w:hint="eastAsia"/>
              </w:rPr>
              <w:t>，如20220501。</w:t>
            </w:r>
          </w:p>
        </w:tc>
      </w:tr>
      <w:tr w:rsidR="00A1735C" w14:paraId="23B22448" w14:textId="77777777" w:rsidTr="00630236">
        <w:trPr>
          <w:jc w:val="center"/>
        </w:trPr>
        <w:tc>
          <w:tcPr>
            <w:tcW w:w="567" w:type="dxa"/>
            <w:tcBorders>
              <w:left w:val="single" w:sz="12" w:space="0" w:color="auto"/>
              <w:tl2br w:val="nil"/>
              <w:tr2bl w:val="nil"/>
            </w:tcBorders>
            <w:shd w:val="clear" w:color="auto" w:fill="auto"/>
            <w:vAlign w:val="center"/>
          </w:tcPr>
          <w:p w14:paraId="17FFC3C6" w14:textId="77777777" w:rsidR="00A1735C" w:rsidRDefault="00E60C2C" w:rsidP="00A1735C">
            <w:pPr>
              <w:pStyle w:val="afffffffff9"/>
            </w:pPr>
            <w:r>
              <w:rPr>
                <w:rFonts w:hint="eastAsia"/>
              </w:rPr>
              <w:t>23</w:t>
            </w:r>
          </w:p>
        </w:tc>
        <w:tc>
          <w:tcPr>
            <w:tcW w:w="1559" w:type="dxa"/>
            <w:shd w:val="clear" w:color="auto" w:fill="auto"/>
            <w:vAlign w:val="center"/>
          </w:tcPr>
          <w:p w14:paraId="4A06344F" w14:textId="77777777" w:rsidR="00A1735C" w:rsidRPr="00592538" w:rsidRDefault="00A1735C" w:rsidP="00A1735C">
            <w:pPr>
              <w:pStyle w:val="afffffffff9"/>
            </w:pPr>
            <w:r>
              <w:rPr>
                <w:rFonts w:hint="eastAsia"/>
              </w:rPr>
              <w:t>建设单位</w:t>
            </w:r>
            <w:r w:rsidRPr="00592538">
              <w:rPr>
                <w:rFonts w:hint="eastAsia"/>
              </w:rPr>
              <w:t>编号</w:t>
            </w:r>
          </w:p>
        </w:tc>
        <w:tc>
          <w:tcPr>
            <w:tcW w:w="1276" w:type="dxa"/>
            <w:shd w:val="clear" w:color="auto" w:fill="auto"/>
            <w:vAlign w:val="center"/>
          </w:tcPr>
          <w:p w14:paraId="6B118912" w14:textId="77777777" w:rsidR="00A1735C" w:rsidRPr="00592538" w:rsidRDefault="00A1735C" w:rsidP="00A1735C">
            <w:pPr>
              <w:pStyle w:val="afffffffff9"/>
            </w:pPr>
            <w:r w:rsidRPr="00592538">
              <w:rPr>
                <w:rFonts w:hint="eastAsia"/>
              </w:rPr>
              <w:t>字符型</w:t>
            </w:r>
          </w:p>
        </w:tc>
        <w:tc>
          <w:tcPr>
            <w:tcW w:w="567" w:type="dxa"/>
            <w:shd w:val="clear" w:color="auto" w:fill="auto"/>
            <w:vAlign w:val="center"/>
          </w:tcPr>
          <w:p w14:paraId="1AC47798" w14:textId="77777777" w:rsidR="00A1735C" w:rsidRPr="00592538" w:rsidRDefault="00A1735C" w:rsidP="00A1735C">
            <w:pPr>
              <w:pStyle w:val="afffffffff9"/>
            </w:pPr>
            <w:r w:rsidRPr="00592538">
              <w:rPr>
                <w:rFonts w:hint="eastAsia"/>
              </w:rPr>
              <w:t>20</w:t>
            </w:r>
          </w:p>
        </w:tc>
        <w:tc>
          <w:tcPr>
            <w:tcW w:w="567" w:type="dxa"/>
            <w:shd w:val="clear" w:color="auto" w:fill="auto"/>
            <w:vAlign w:val="center"/>
          </w:tcPr>
          <w:p w14:paraId="7E2CC606" w14:textId="77777777" w:rsidR="00A1735C" w:rsidRPr="00592538" w:rsidRDefault="00A1735C" w:rsidP="00A1735C">
            <w:pPr>
              <w:pStyle w:val="afffffffff9"/>
            </w:pPr>
            <w:r w:rsidRPr="00592538">
              <w:rPr>
                <w:rFonts w:hint="eastAsia"/>
              </w:rPr>
              <w:t>M</w:t>
            </w:r>
          </w:p>
        </w:tc>
        <w:tc>
          <w:tcPr>
            <w:tcW w:w="1984" w:type="dxa"/>
            <w:shd w:val="clear" w:color="auto" w:fill="auto"/>
            <w:vAlign w:val="center"/>
          </w:tcPr>
          <w:p w14:paraId="16B5E325" w14:textId="77777777" w:rsidR="00A1735C" w:rsidRPr="00592538" w:rsidRDefault="00A1735C" w:rsidP="00A1735C">
            <w:pPr>
              <w:pStyle w:val="afffffffff9"/>
            </w:pPr>
            <w:r w:rsidRPr="00592538">
              <w:rPr>
                <w:rFonts w:hint="eastAsia"/>
              </w:rPr>
              <w:t>综合管廊建设单位</w:t>
            </w:r>
          </w:p>
        </w:tc>
        <w:tc>
          <w:tcPr>
            <w:tcW w:w="2835" w:type="dxa"/>
            <w:tcBorders>
              <w:right w:val="single" w:sz="12" w:space="0" w:color="auto"/>
            </w:tcBorders>
            <w:shd w:val="clear" w:color="auto" w:fill="auto"/>
            <w:vAlign w:val="center"/>
          </w:tcPr>
          <w:p w14:paraId="5AD7CBCB" w14:textId="77777777" w:rsidR="00A1735C" w:rsidRPr="00592538" w:rsidRDefault="00A1735C" w:rsidP="00A1735C">
            <w:pPr>
              <w:pStyle w:val="afffffffff9"/>
              <w:jc w:val="left"/>
            </w:pPr>
          </w:p>
        </w:tc>
      </w:tr>
      <w:tr w:rsidR="00A1735C" w14:paraId="1883EB3F" w14:textId="77777777" w:rsidTr="00630236">
        <w:trPr>
          <w:jc w:val="center"/>
        </w:trPr>
        <w:tc>
          <w:tcPr>
            <w:tcW w:w="567" w:type="dxa"/>
            <w:tcBorders>
              <w:left w:val="single" w:sz="12" w:space="0" w:color="auto"/>
              <w:tl2br w:val="nil"/>
              <w:tr2bl w:val="nil"/>
            </w:tcBorders>
            <w:shd w:val="clear" w:color="auto" w:fill="auto"/>
            <w:vAlign w:val="center"/>
          </w:tcPr>
          <w:p w14:paraId="0426A977" w14:textId="77777777" w:rsidR="00A1735C" w:rsidRDefault="00E60C2C" w:rsidP="00A1735C">
            <w:pPr>
              <w:pStyle w:val="afffffffff9"/>
            </w:pPr>
            <w:r>
              <w:rPr>
                <w:rFonts w:hint="eastAsia"/>
              </w:rPr>
              <w:t>25</w:t>
            </w:r>
          </w:p>
        </w:tc>
        <w:tc>
          <w:tcPr>
            <w:tcW w:w="1559" w:type="dxa"/>
            <w:shd w:val="clear" w:color="auto" w:fill="auto"/>
            <w:vAlign w:val="center"/>
          </w:tcPr>
          <w:p w14:paraId="5A3FDC66" w14:textId="77777777" w:rsidR="00A1735C" w:rsidRPr="00592538" w:rsidRDefault="00A1735C" w:rsidP="00A1735C">
            <w:pPr>
              <w:pStyle w:val="afffffffff9"/>
            </w:pPr>
            <w:r w:rsidRPr="00592538">
              <w:rPr>
                <w:rFonts w:hint="eastAsia"/>
              </w:rPr>
              <w:t>建设</w:t>
            </w:r>
            <w:r>
              <w:rPr>
                <w:rFonts w:hint="eastAsia"/>
              </w:rPr>
              <w:t>单位</w:t>
            </w:r>
            <w:r w:rsidRPr="00592538">
              <w:rPr>
                <w:rFonts w:hint="eastAsia"/>
              </w:rPr>
              <w:t>名称</w:t>
            </w:r>
          </w:p>
        </w:tc>
        <w:tc>
          <w:tcPr>
            <w:tcW w:w="1276" w:type="dxa"/>
            <w:shd w:val="clear" w:color="auto" w:fill="auto"/>
            <w:vAlign w:val="center"/>
          </w:tcPr>
          <w:p w14:paraId="5EF7084C" w14:textId="77777777" w:rsidR="00A1735C" w:rsidRPr="00592538" w:rsidRDefault="00A1735C" w:rsidP="00A1735C">
            <w:pPr>
              <w:pStyle w:val="afffffffff9"/>
            </w:pPr>
            <w:r w:rsidRPr="00592538">
              <w:rPr>
                <w:rFonts w:hint="eastAsia"/>
              </w:rPr>
              <w:t>字符型</w:t>
            </w:r>
          </w:p>
        </w:tc>
        <w:tc>
          <w:tcPr>
            <w:tcW w:w="567" w:type="dxa"/>
            <w:shd w:val="clear" w:color="auto" w:fill="auto"/>
            <w:vAlign w:val="center"/>
          </w:tcPr>
          <w:p w14:paraId="4606443E" w14:textId="77777777" w:rsidR="00A1735C" w:rsidRPr="00592538" w:rsidRDefault="00A1735C" w:rsidP="00A1735C">
            <w:pPr>
              <w:pStyle w:val="afffffffff9"/>
            </w:pPr>
            <w:r>
              <w:t>40</w:t>
            </w:r>
          </w:p>
        </w:tc>
        <w:tc>
          <w:tcPr>
            <w:tcW w:w="567" w:type="dxa"/>
            <w:shd w:val="clear" w:color="auto" w:fill="auto"/>
            <w:vAlign w:val="center"/>
          </w:tcPr>
          <w:p w14:paraId="7974E94B" w14:textId="77777777" w:rsidR="00A1735C" w:rsidRPr="00592538" w:rsidRDefault="00A1735C" w:rsidP="00A1735C">
            <w:pPr>
              <w:pStyle w:val="afffffffff9"/>
            </w:pPr>
            <w:r w:rsidRPr="00592538">
              <w:rPr>
                <w:rFonts w:hint="eastAsia"/>
              </w:rPr>
              <w:t>M</w:t>
            </w:r>
          </w:p>
        </w:tc>
        <w:tc>
          <w:tcPr>
            <w:tcW w:w="1984" w:type="dxa"/>
            <w:shd w:val="clear" w:color="auto" w:fill="auto"/>
            <w:vAlign w:val="center"/>
          </w:tcPr>
          <w:p w14:paraId="1526DC3B" w14:textId="77777777" w:rsidR="00A1735C" w:rsidRPr="00592538" w:rsidRDefault="00A1735C" w:rsidP="00A1735C">
            <w:pPr>
              <w:pStyle w:val="afffffffff9"/>
            </w:pPr>
            <w:r w:rsidRPr="00592538">
              <w:rPr>
                <w:rFonts w:hint="eastAsia"/>
              </w:rPr>
              <w:t>综合管廊建设单位</w:t>
            </w:r>
          </w:p>
        </w:tc>
        <w:tc>
          <w:tcPr>
            <w:tcW w:w="2835" w:type="dxa"/>
            <w:tcBorders>
              <w:right w:val="single" w:sz="12" w:space="0" w:color="auto"/>
            </w:tcBorders>
            <w:shd w:val="clear" w:color="auto" w:fill="auto"/>
            <w:vAlign w:val="center"/>
          </w:tcPr>
          <w:p w14:paraId="0EDB9230" w14:textId="77777777" w:rsidR="00A1735C" w:rsidRPr="00592538" w:rsidRDefault="00A1735C" w:rsidP="00A1735C">
            <w:pPr>
              <w:pStyle w:val="afffffffff9"/>
              <w:jc w:val="left"/>
            </w:pPr>
          </w:p>
        </w:tc>
      </w:tr>
      <w:tr w:rsidR="00A1735C" w14:paraId="662B797E" w14:textId="77777777" w:rsidTr="00630236">
        <w:trPr>
          <w:jc w:val="center"/>
        </w:trPr>
        <w:tc>
          <w:tcPr>
            <w:tcW w:w="567" w:type="dxa"/>
            <w:tcBorders>
              <w:left w:val="single" w:sz="12" w:space="0" w:color="auto"/>
              <w:tl2br w:val="nil"/>
              <w:tr2bl w:val="nil"/>
            </w:tcBorders>
            <w:shd w:val="clear" w:color="auto" w:fill="auto"/>
            <w:vAlign w:val="center"/>
          </w:tcPr>
          <w:p w14:paraId="17E47F05" w14:textId="77777777" w:rsidR="00A1735C" w:rsidRDefault="00E60C2C" w:rsidP="00A1735C">
            <w:pPr>
              <w:pStyle w:val="afffffffff9"/>
            </w:pPr>
            <w:r>
              <w:rPr>
                <w:rFonts w:hint="eastAsia"/>
              </w:rPr>
              <w:t>26</w:t>
            </w:r>
          </w:p>
        </w:tc>
        <w:tc>
          <w:tcPr>
            <w:tcW w:w="1559" w:type="dxa"/>
            <w:shd w:val="clear" w:color="auto" w:fill="auto"/>
            <w:vAlign w:val="center"/>
          </w:tcPr>
          <w:p w14:paraId="33E99FF5" w14:textId="77777777" w:rsidR="00A1735C" w:rsidRPr="00592538" w:rsidRDefault="00A1735C" w:rsidP="00A1735C">
            <w:pPr>
              <w:pStyle w:val="afffffffff9"/>
            </w:pPr>
            <w:r w:rsidRPr="00592538">
              <w:rPr>
                <w:rFonts w:hint="eastAsia"/>
              </w:rPr>
              <w:t>项目进度编号</w:t>
            </w:r>
          </w:p>
        </w:tc>
        <w:tc>
          <w:tcPr>
            <w:tcW w:w="1276" w:type="dxa"/>
            <w:shd w:val="clear" w:color="auto" w:fill="auto"/>
            <w:vAlign w:val="center"/>
          </w:tcPr>
          <w:p w14:paraId="24AA5C3D" w14:textId="77777777" w:rsidR="00A1735C" w:rsidRPr="00592538" w:rsidRDefault="00A1735C" w:rsidP="00A1735C">
            <w:pPr>
              <w:pStyle w:val="afffffffff9"/>
            </w:pPr>
            <w:r w:rsidRPr="00592538">
              <w:rPr>
                <w:rFonts w:hint="eastAsia"/>
              </w:rPr>
              <w:t>字符型</w:t>
            </w:r>
          </w:p>
        </w:tc>
        <w:tc>
          <w:tcPr>
            <w:tcW w:w="567" w:type="dxa"/>
            <w:shd w:val="clear" w:color="auto" w:fill="auto"/>
            <w:vAlign w:val="center"/>
          </w:tcPr>
          <w:p w14:paraId="36A148A8" w14:textId="77777777" w:rsidR="00A1735C" w:rsidRPr="00592538" w:rsidRDefault="00A1735C" w:rsidP="00A1735C">
            <w:pPr>
              <w:pStyle w:val="afffffffff9"/>
            </w:pPr>
            <w:r w:rsidRPr="00592538">
              <w:rPr>
                <w:rFonts w:hint="eastAsia"/>
              </w:rPr>
              <w:t>20</w:t>
            </w:r>
          </w:p>
        </w:tc>
        <w:tc>
          <w:tcPr>
            <w:tcW w:w="567" w:type="dxa"/>
            <w:shd w:val="clear" w:color="auto" w:fill="auto"/>
            <w:vAlign w:val="center"/>
          </w:tcPr>
          <w:p w14:paraId="646D2D38" w14:textId="77777777" w:rsidR="00A1735C" w:rsidRPr="00592538" w:rsidRDefault="00A1735C" w:rsidP="00A1735C">
            <w:pPr>
              <w:pStyle w:val="afffffffff9"/>
            </w:pPr>
            <w:r w:rsidRPr="00592538">
              <w:rPr>
                <w:rFonts w:hint="eastAsia"/>
              </w:rPr>
              <w:t>M</w:t>
            </w:r>
          </w:p>
        </w:tc>
        <w:tc>
          <w:tcPr>
            <w:tcW w:w="1984" w:type="dxa"/>
            <w:shd w:val="clear" w:color="auto" w:fill="auto"/>
            <w:vAlign w:val="center"/>
          </w:tcPr>
          <w:p w14:paraId="4B6CB587" w14:textId="77777777" w:rsidR="00A1735C" w:rsidRPr="00592538" w:rsidRDefault="00A1735C" w:rsidP="00A1735C">
            <w:pPr>
              <w:pStyle w:val="afffffffff9"/>
            </w:pPr>
            <w:r w:rsidRPr="00592538">
              <w:rPr>
                <w:rFonts w:hint="eastAsia"/>
              </w:rPr>
              <w:t>综合管廊建设单位</w:t>
            </w:r>
          </w:p>
        </w:tc>
        <w:tc>
          <w:tcPr>
            <w:tcW w:w="2835" w:type="dxa"/>
            <w:tcBorders>
              <w:right w:val="single" w:sz="12" w:space="0" w:color="auto"/>
            </w:tcBorders>
            <w:shd w:val="clear" w:color="auto" w:fill="auto"/>
            <w:vAlign w:val="center"/>
          </w:tcPr>
          <w:p w14:paraId="247CE35F" w14:textId="77777777" w:rsidR="00A1735C" w:rsidRPr="00592538" w:rsidRDefault="00A1735C" w:rsidP="00A1735C">
            <w:pPr>
              <w:pStyle w:val="afffffffff9"/>
              <w:jc w:val="left"/>
            </w:pPr>
          </w:p>
        </w:tc>
      </w:tr>
      <w:tr w:rsidR="00A1735C" w14:paraId="60B9D9BB" w14:textId="77777777" w:rsidTr="00630236">
        <w:trPr>
          <w:jc w:val="center"/>
        </w:trPr>
        <w:tc>
          <w:tcPr>
            <w:tcW w:w="567" w:type="dxa"/>
            <w:tcBorders>
              <w:left w:val="single" w:sz="12" w:space="0" w:color="auto"/>
              <w:tl2br w:val="nil"/>
              <w:tr2bl w:val="nil"/>
            </w:tcBorders>
            <w:shd w:val="clear" w:color="auto" w:fill="auto"/>
            <w:vAlign w:val="center"/>
          </w:tcPr>
          <w:p w14:paraId="2CE0C9A4" w14:textId="77777777" w:rsidR="00A1735C" w:rsidRDefault="00E60C2C" w:rsidP="00A1735C">
            <w:pPr>
              <w:pStyle w:val="afffffffff9"/>
            </w:pPr>
            <w:r>
              <w:rPr>
                <w:rFonts w:hint="eastAsia"/>
              </w:rPr>
              <w:t>27</w:t>
            </w:r>
          </w:p>
        </w:tc>
        <w:tc>
          <w:tcPr>
            <w:tcW w:w="1559" w:type="dxa"/>
            <w:shd w:val="clear" w:color="auto" w:fill="auto"/>
            <w:vAlign w:val="center"/>
          </w:tcPr>
          <w:p w14:paraId="46A45D83" w14:textId="77777777" w:rsidR="00A1735C" w:rsidRPr="00592538" w:rsidRDefault="00A1735C" w:rsidP="00A1735C">
            <w:pPr>
              <w:pStyle w:val="afffffffff9"/>
            </w:pPr>
            <w:r w:rsidRPr="00592538">
              <w:rPr>
                <w:rFonts w:hint="eastAsia"/>
              </w:rPr>
              <w:t>是否</w:t>
            </w:r>
            <w:r>
              <w:rPr>
                <w:rFonts w:hint="eastAsia"/>
              </w:rPr>
              <w:t>完成</w:t>
            </w:r>
            <w:r w:rsidRPr="00592538">
              <w:rPr>
                <w:rFonts w:hint="eastAsia"/>
              </w:rPr>
              <w:t>项目建议书</w:t>
            </w:r>
          </w:p>
        </w:tc>
        <w:tc>
          <w:tcPr>
            <w:tcW w:w="1276" w:type="dxa"/>
            <w:shd w:val="clear" w:color="auto" w:fill="auto"/>
            <w:vAlign w:val="center"/>
          </w:tcPr>
          <w:p w14:paraId="2AA448A0" w14:textId="77777777" w:rsidR="00A1735C" w:rsidRPr="00592538" w:rsidRDefault="00A1735C" w:rsidP="00A1735C">
            <w:pPr>
              <w:pStyle w:val="afffffffff9"/>
            </w:pPr>
            <w:r w:rsidRPr="00592538">
              <w:rPr>
                <w:rFonts w:hint="eastAsia"/>
              </w:rPr>
              <w:t>布尔值</w:t>
            </w:r>
          </w:p>
        </w:tc>
        <w:tc>
          <w:tcPr>
            <w:tcW w:w="567" w:type="dxa"/>
            <w:shd w:val="clear" w:color="auto" w:fill="auto"/>
            <w:vAlign w:val="center"/>
          </w:tcPr>
          <w:p w14:paraId="7B82FA63" w14:textId="77777777" w:rsidR="00A1735C" w:rsidRPr="00592538" w:rsidRDefault="00A1735C" w:rsidP="00A1735C">
            <w:pPr>
              <w:pStyle w:val="afffffffff9"/>
            </w:pPr>
            <w:r w:rsidRPr="00592538">
              <w:rPr>
                <w:rFonts w:hint="eastAsia"/>
              </w:rPr>
              <w:t>2</w:t>
            </w:r>
          </w:p>
        </w:tc>
        <w:tc>
          <w:tcPr>
            <w:tcW w:w="567" w:type="dxa"/>
            <w:shd w:val="clear" w:color="auto" w:fill="auto"/>
            <w:vAlign w:val="center"/>
          </w:tcPr>
          <w:p w14:paraId="6ACCA71E" w14:textId="77777777" w:rsidR="00A1735C" w:rsidRPr="00592538" w:rsidRDefault="00A1735C" w:rsidP="00A1735C">
            <w:pPr>
              <w:pStyle w:val="afffffffff9"/>
            </w:pPr>
            <w:r w:rsidRPr="00592538">
              <w:rPr>
                <w:rFonts w:hint="eastAsia"/>
              </w:rPr>
              <w:t>M</w:t>
            </w:r>
          </w:p>
        </w:tc>
        <w:tc>
          <w:tcPr>
            <w:tcW w:w="1984" w:type="dxa"/>
            <w:shd w:val="clear" w:color="auto" w:fill="auto"/>
            <w:vAlign w:val="center"/>
          </w:tcPr>
          <w:p w14:paraId="48340D2E" w14:textId="77777777" w:rsidR="00A1735C" w:rsidRPr="00592538" w:rsidRDefault="00A1735C" w:rsidP="00A1735C">
            <w:pPr>
              <w:pStyle w:val="afffffffff9"/>
            </w:pPr>
            <w:r w:rsidRPr="00592538">
              <w:rPr>
                <w:rFonts w:hint="eastAsia"/>
              </w:rPr>
              <w:t>综合管廊建设单位</w:t>
            </w:r>
          </w:p>
        </w:tc>
        <w:tc>
          <w:tcPr>
            <w:tcW w:w="2835" w:type="dxa"/>
            <w:tcBorders>
              <w:right w:val="single" w:sz="12" w:space="0" w:color="auto"/>
            </w:tcBorders>
            <w:shd w:val="clear" w:color="auto" w:fill="auto"/>
            <w:vAlign w:val="center"/>
          </w:tcPr>
          <w:p w14:paraId="0FEA6B1D" w14:textId="77777777" w:rsidR="00A1735C" w:rsidRDefault="00A1735C" w:rsidP="00A1735C">
            <w:pPr>
              <w:pStyle w:val="afffffffff9"/>
              <w:jc w:val="left"/>
            </w:pPr>
            <w:r>
              <w:rPr>
                <w:rFonts w:hint="eastAsia"/>
              </w:rPr>
              <w:t>填写：1/0。</w:t>
            </w:r>
          </w:p>
          <w:p w14:paraId="2F1C035D" w14:textId="77777777" w:rsidR="00A1735C" w:rsidRPr="00592538" w:rsidRDefault="00A1735C" w:rsidP="00A1735C">
            <w:pPr>
              <w:pStyle w:val="afffffffff9"/>
              <w:jc w:val="left"/>
            </w:pPr>
            <w:r>
              <w:rPr>
                <w:rFonts w:hint="eastAsia"/>
              </w:rPr>
              <w:t>1：是；0；否。</w:t>
            </w:r>
          </w:p>
        </w:tc>
      </w:tr>
      <w:tr w:rsidR="00A1735C" w14:paraId="22228711" w14:textId="77777777" w:rsidTr="00630236">
        <w:trPr>
          <w:jc w:val="center"/>
        </w:trPr>
        <w:tc>
          <w:tcPr>
            <w:tcW w:w="567" w:type="dxa"/>
            <w:tcBorders>
              <w:left w:val="single" w:sz="12" w:space="0" w:color="auto"/>
              <w:tl2br w:val="nil"/>
              <w:tr2bl w:val="nil"/>
            </w:tcBorders>
            <w:shd w:val="clear" w:color="auto" w:fill="auto"/>
            <w:vAlign w:val="center"/>
          </w:tcPr>
          <w:p w14:paraId="54E2B7B2" w14:textId="77777777" w:rsidR="00A1735C" w:rsidRDefault="00E60C2C" w:rsidP="00A1735C">
            <w:pPr>
              <w:pStyle w:val="afffffffff9"/>
            </w:pPr>
            <w:r>
              <w:rPr>
                <w:rFonts w:hint="eastAsia"/>
              </w:rPr>
              <w:t>28</w:t>
            </w:r>
          </w:p>
        </w:tc>
        <w:tc>
          <w:tcPr>
            <w:tcW w:w="1559" w:type="dxa"/>
            <w:tcBorders>
              <w:tl2br w:val="nil"/>
              <w:tr2bl w:val="nil"/>
            </w:tcBorders>
            <w:shd w:val="clear" w:color="auto" w:fill="auto"/>
            <w:vAlign w:val="center"/>
          </w:tcPr>
          <w:p w14:paraId="18ADFC8F" w14:textId="77777777" w:rsidR="00A1735C" w:rsidRPr="00592538" w:rsidRDefault="00A1735C" w:rsidP="00A1735C">
            <w:pPr>
              <w:pStyle w:val="afffffffff9"/>
            </w:pPr>
            <w:r w:rsidRPr="00592538">
              <w:rPr>
                <w:rFonts w:hint="eastAsia"/>
              </w:rPr>
              <w:t>是否</w:t>
            </w:r>
            <w:r>
              <w:rPr>
                <w:rFonts w:hint="eastAsia"/>
              </w:rPr>
              <w:t>完成</w:t>
            </w:r>
            <w:r w:rsidRPr="00592538">
              <w:rPr>
                <w:rFonts w:hint="eastAsia"/>
              </w:rPr>
              <w:t>可行性研究报告</w:t>
            </w:r>
          </w:p>
        </w:tc>
        <w:tc>
          <w:tcPr>
            <w:tcW w:w="1276" w:type="dxa"/>
            <w:tcBorders>
              <w:tl2br w:val="nil"/>
              <w:tr2bl w:val="nil"/>
            </w:tcBorders>
            <w:shd w:val="clear" w:color="auto" w:fill="auto"/>
            <w:vAlign w:val="center"/>
          </w:tcPr>
          <w:p w14:paraId="65BECC12" w14:textId="77777777" w:rsidR="00A1735C" w:rsidRPr="00592538" w:rsidRDefault="00A1735C" w:rsidP="00A1735C">
            <w:pPr>
              <w:pStyle w:val="afffffffff9"/>
            </w:pPr>
            <w:r w:rsidRPr="00592538">
              <w:rPr>
                <w:rFonts w:hint="eastAsia"/>
              </w:rPr>
              <w:t>布尔值</w:t>
            </w:r>
          </w:p>
        </w:tc>
        <w:tc>
          <w:tcPr>
            <w:tcW w:w="567" w:type="dxa"/>
            <w:tcBorders>
              <w:tl2br w:val="nil"/>
              <w:tr2bl w:val="nil"/>
            </w:tcBorders>
            <w:shd w:val="clear" w:color="auto" w:fill="auto"/>
            <w:vAlign w:val="center"/>
          </w:tcPr>
          <w:p w14:paraId="63A7AB60" w14:textId="77777777" w:rsidR="00A1735C" w:rsidRPr="00592538" w:rsidRDefault="00A1735C" w:rsidP="00A1735C">
            <w:pPr>
              <w:pStyle w:val="afffffffff9"/>
            </w:pPr>
            <w:r w:rsidRPr="00592538">
              <w:rPr>
                <w:rFonts w:hint="eastAsia"/>
              </w:rPr>
              <w:t>2</w:t>
            </w:r>
          </w:p>
        </w:tc>
        <w:tc>
          <w:tcPr>
            <w:tcW w:w="567" w:type="dxa"/>
            <w:tcBorders>
              <w:tl2br w:val="nil"/>
              <w:tr2bl w:val="nil"/>
            </w:tcBorders>
            <w:shd w:val="clear" w:color="auto" w:fill="auto"/>
            <w:vAlign w:val="center"/>
          </w:tcPr>
          <w:p w14:paraId="32665DBD" w14:textId="77777777" w:rsidR="00A1735C" w:rsidRPr="00592538" w:rsidRDefault="00A1735C" w:rsidP="00A1735C">
            <w:pPr>
              <w:pStyle w:val="afffffffff9"/>
            </w:pPr>
            <w:r w:rsidRPr="00592538">
              <w:rPr>
                <w:rFonts w:hint="eastAsia"/>
              </w:rPr>
              <w:t>M</w:t>
            </w:r>
          </w:p>
        </w:tc>
        <w:tc>
          <w:tcPr>
            <w:tcW w:w="1984" w:type="dxa"/>
            <w:tcBorders>
              <w:tl2br w:val="nil"/>
              <w:tr2bl w:val="nil"/>
            </w:tcBorders>
            <w:shd w:val="clear" w:color="auto" w:fill="auto"/>
            <w:vAlign w:val="center"/>
          </w:tcPr>
          <w:p w14:paraId="1C26E9AA" w14:textId="77777777" w:rsidR="00A1735C" w:rsidRPr="00592538" w:rsidRDefault="00A1735C" w:rsidP="00A1735C">
            <w:pPr>
              <w:pStyle w:val="afffffffff9"/>
            </w:pPr>
            <w:r w:rsidRPr="00592538">
              <w:rPr>
                <w:rFonts w:hint="eastAsia"/>
              </w:rPr>
              <w:t>综合管廊建设单位</w:t>
            </w:r>
          </w:p>
        </w:tc>
        <w:tc>
          <w:tcPr>
            <w:tcW w:w="2835" w:type="dxa"/>
            <w:tcBorders>
              <w:right w:val="single" w:sz="12" w:space="0" w:color="auto"/>
              <w:tl2br w:val="nil"/>
              <w:tr2bl w:val="nil"/>
            </w:tcBorders>
            <w:shd w:val="clear" w:color="auto" w:fill="auto"/>
            <w:vAlign w:val="center"/>
          </w:tcPr>
          <w:p w14:paraId="1BDED59C" w14:textId="77777777" w:rsidR="00A1735C" w:rsidRDefault="00A1735C" w:rsidP="00A1735C">
            <w:pPr>
              <w:pStyle w:val="afffffffff9"/>
              <w:jc w:val="left"/>
            </w:pPr>
            <w:r>
              <w:rPr>
                <w:rFonts w:hint="eastAsia"/>
              </w:rPr>
              <w:t>填写：1/0。</w:t>
            </w:r>
          </w:p>
          <w:p w14:paraId="4EB573A6" w14:textId="77777777" w:rsidR="00A1735C" w:rsidRPr="00592538" w:rsidRDefault="00A1735C" w:rsidP="00A1735C">
            <w:pPr>
              <w:pStyle w:val="afffffffff9"/>
              <w:jc w:val="left"/>
            </w:pPr>
            <w:r>
              <w:rPr>
                <w:rFonts w:hint="eastAsia"/>
              </w:rPr>
              <w:t>1：是；0；否。</w:t>
            </w:r>
          </w:p>
        </w:tc>
      </w:tr>
    </w:tbl>
    <w:p w14:paraId="21A44FE6" w14:textId="77777777" w:rsidR="00E60C2C" w:rsidRPr="00B63FDC" w:rsidRDefault="00E60C2C" w:rsidP="00E60C2C">
      <w:pPr>
        <w:pStyle w:val="aff"/>
        <w:numPr>
          <w:ilvl w:val="0"/>
          <w:numId w:val="0"/>
        </w:numPr>
        <w:spacing w:before="156" w:after="156"/>
      </w:pPr>
      <w:r>
        <w:br w:type="page"/>
      </w:r>
      <w:r w:rsidRPr="00B63FDC">
        <w:rPr>
          <w:rFonts w:hint="eastAsia"/>
        </w:rPr>
        <w:lastRenderedPageBreak/>
        <w:t>表</w:t>
      </w:r>
      <w:r w:rsidRPr="00B63FDC">
        <w:t>B</w:t>
      </w:r>
      <w:r w:rsidRPr="00B63FDC">
        <w:rPr>
          <w:rFonts w:hint="eastAsia"/>
        </w:rPr>
        <w:t>.</w:t>
      </w:r>
      <w:r w:rsidRPr="00B63FDC">
        <w:t>6</w:t>
      </w:r>
      <w:r w:rsidRPr="00B63FDC">
        <w:rPr>
          <w:rFonts w:hint="eastAsia"/>
        </w:rPr>
        <w:t>.</w:t>
      </w:r>
      <w:r w:rsidRPr="00B63FDC">
        <w:t>3</w:t>
      </w:r>
      <w:r w:rsidRPr="00B63FDC">
        <w:rPr>
          <w:rFonts w:hint="eastAsia"/>
        </w:rPr>
        <w:t xml:space="preserve"> 项目级综合管廊行业统计数据信息表（续）</w:t>
      </w:r>
    </w:p>
    <w:tbl>
      <w:tblPr>
        <w:tblStyle w:val="afffffffffc"/>
        <w:tblW w:w="9355" w:type="dxa"/>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567"/>
        <w:gridCol w:w="1559"/>
        <w:gridCol w:w="1276"/>
        <w:gridCol w:w="567"/>
        <w:gridCol w:w="567"/>
        <w:gridCol w:w="1984"/>
        <w:gridCol w:w="2835"/>
      </w:tblGrid>
      <w:tr w:rsidR="00E60C2C" w:rsidRPr="00B63FDC" w14:paraId="64A1988B" w14:textId="77777777" w:rsidTr="00630236">
        <w:trPr>
          <w:tblHeader/>
          <w:jc w:val="center"/>
        </w:trPr>
        <w:tc>
          <w:tcPr>
            <w:tcW w:w="567" w:type="dxa"/>
            <w:tcBorders>
              <w:top w:val="single" w:sz="12" w:space="0" w:color="auto"/>
              <w:left w:val="single" w:sz="12" w:space="0" w:color="auto"/>
              <w:bottom w:val="single" w:sz="12" w:space="0" w:color="auto"/>
            </w:tcBorders>
            <w:shd w:val="clear" w:color="auto" w:fill="auto"/>
            <w:vAlign w:val="center"/>
          </w:tcPr>
          <w:p w14:paraId="3799F14A" w14:textId="77777777" w:rsidR="00E60C2C" w:rsidRPr="00B63FDC" w:rsidRDefault="00E60C2C" w:rsidP="00630236">
            <w:pPr>
              <w:pStyle w:val="afffffffff9"/>
            </w:pPr>
            <w:r w:rsidRPr="00B63FDC">
              <w:rPr>
                <w:rFonts w:hint="eastAsia"/>
              </w:rPr>
              <w:t>序号</w:t>
            </w:r>
          </w:p>
        </w:tc>
        <w:tc>
          <w:tcPr>
            <w:tcW w:w="1559" w:type="dxa"/>
            <w:tcBorders>
              <w:top w:val="single" w:sz="12" w:space="0" w:color="auto"/>
              <w:bottom w:val="single" w:sz="12" w:space="0" w:color="auto"/>
            </w:tcBorders>
            <w:shd w:val="clear" w:color="auto" w:fill="auto"/>
            <w:vAlign w:val="center"/>
          </w:tcPr>
          <w:p w14:paraId="27CA6958" w14:textId="77777777" w:rsidR="00E60C2C" w:rsidRPr="00B63FDC" w:rsidRDefault="00E60C2C" w:rsidP="00630236">
            <w:pPr>
              <w:pStyle w:val="afffffffff9"/>
            </w:pPr>
            <w:r w:rsidRPr="00B63FDC">
              <w:rPr>
                <w:rFonts w:hint="eastAsia"/>
              </w:rPr>
              <w:t>字段名称</w:t>
            </w:r>
          </w:p>
        </w:tc>
        <w:tc>
          <w:tcPr>
            <w:tcW w:w="1276" w:type="dxa"/>
            <w:tcBorders>
              <w:top w:val="single" w:sz="12" w:space="0" w:color="auto"/>
              <w:bottom w:val="single" w:sz="12" w:space="0" w:color="auto"/>
            </w:tcBorders>
            <w:shd w:val="clear" w:color="auto" w:fill="auto"/>
            <w:vAlign w:val="center"/>
          </w:tcPr>
          <w:p w14:paraId="1B38170F" w14:textId="77777777" w:rsidR="00E60C2C" w:rsidRPr="00B63FDC" w:rsidRDefault="00E60C2C" w:rsidP="00630236">
            <w:pPr>
              <w:pStyle w:val="afffffffff9"/>
            </w:pPr>
            <w:r w:rsidRPr="00B63FDC">
              <w:rPr>
                <w:rFonts w:hint="eastAsia"/>
              </w:rPr>
              <w:t>字段</w:t>
            </w:r>
            <w:r w:rsidRPr="00B63FDC">
              <w:t>类型</w:t>
            </w:r>
          </w:p>
        </w:tc>
        <w:tc>
          <w:tcPr>
            <w:tcW w:w="567" w:type="dxa"/>
            <w:tcBorders>
              <w:top w:val="single" w:sz="12" w:space="0" w:color="auto"/>
              <w:bottom w:val="single" w:sz="12" w:space="0" w:color="auto"/>
            </w:tcBorders>
            <w:shd w:val="clear" w:color="auto" w:fill="auto"/>
            <w:vAlign w:val="center"/>
          </w:tcPr>
          <w:p w14:paraId="51D955DE" w14:textId="77777777" w:rsidR="00E60C2C" w:rsidRPr="00B63FDC" w:rsidRDefault="00E60C2C" w:rsidP="00630236">
            <w:pPr>
              <w:pStyle w:val="afffffffff9"/>
            </w:pPr>
            <w:r w:rsidRPr="00B63FDC">
              <w:rPr>
                <w:rFonts w:hint="eastAsia"/>
              </w:rPr>
              <w:t>字段</w:t>
            </w:r>
          </w:p>
          <w:p w14:paraId="19C00110" w14:textId="77777777" w:rsidR="00E60C2C" w:rsidRPr="00B63FDC" w:rsidRDefault="00E60C2C" w:rsidP="00630236">
            <w:pPr>
              <w:pStyle w:val="afffffffff9"/>
            </w:pPr>
            <w:r w:rsidRPr="00B63FDC">
              <w:t>长度</w:t>
            </w:r>
          </w:p>
        </w:tc>
        <w:tc>
          <w:tcPr>
            <w:tcW w:w="567" w:type="dxa"/>
            <w:tcBorders>
              <w:top w:val="single" w:sz="12" w:space="0" w:color="auto"/>
              <w:bottom w:val="single" w:sz="12" w:space="0" w:color="auto"/>
            </w:tcBorders>
            <w:shd w:val="clear" w:color="auto" w:fill="auto"/>
            <w:vAlign w:val="center"/>
          </w:tcPr>
          <w:p w14:paraId="75F58D5D" w14:textId="77777777" w:rsidR="00E60C2C" w:rsidRPr="00B63FDC" w:rsidRDefault="00E60C2C" w:rsidP="00630236">
            <w:pPr>
              <w:pStyle w:val="afffffffff9"/>
            </w:pPr>
            <w:r w:rsidRPr="00B63FDC">
              <w:rPr>
                <w:rFonts w:hint="eastAsia"/>
              </w:rPr>
              <w:t>约束/</w:t>
            </w:r>
          </w:p>
          <w:p w14:paraId="683D1EB8" w14:textId="77777777" w:rsidR="00E60C2C" w:rsidRPr="00B63FDC" w:rsidRDefault="00E60C2C" w:rsidP="00630236">
            <w:pPr>
              <w:pStyle w:val="afffffffff9"/>
            </w:pPr>
            <w:r w:rsidRPr="00B63FDC">
              <w:rPr>
                <w:rFonts w:hint="eastAsia"/>
              </w:rPr>
              <w:t>条件</w:t>
            </w:r>
          </w:p>
        </w:tc>
        <w:tc>
          <w:tcPr>
            <w:tcW w:w="1984" w:type="dxa"/>
            <w:tcBorders>
              <w:top w:val="single" w:sz="12" w:space="0" w:color="auto"/>
              <w:bottom w:val="single" w:sz="12" w:space="0" w:color="auto"/>
            </w:tcBorders>
            <w:shd w:val="clear" w:color="auto" w:fill="auto"/>
            <w:vAlign w:val="center"/>
          </w:tcPr>
          <w:p w14:paraId="0BD07574" w14:textId="77777777" w:rsidR="00E60C2C" w:rsidRPr="00B63FDC" w:rsidRDefault="00E60C2C" w:rsidP="00630236">
            <w:pPr>
              <w:pStyle w:val="afffffffff9"/>
            </w:pPr>
            <w:r w:rsidRPr="00B63FDC">
              <w:rPr>
                <w:rFonts w:hint="eastAsia"/>
              </w:rPr>
              <w:t>数据</w:t>
            </w:r>
            <w:r w:rsidRPr="00B63FDC">
              <w:t>来源</w:t>
            </w:r>
          </w:p>
        </w:tc>
        <w:tc>
          <w:tcPr>
            <w:tcW w:w="2835" w:type="dxa"/>
            <w:tcBorders>
              <w:top w:val="single" w:sz="12" w:space="0" w:color="auto"/>
              <w:bottom w:val="single" w:sz="12" w:space="0" w:color="auto"/>
              <w:right w:val="single" w:sz="12" w:space="0" w:color="auto"/>
            </w:tcBorders>
            <w:shd w:val="clear" w:color="auto" w:fill="auto"/>
            <w:vAlign w:val="center"/>
          </w:tcPr>
          <w:p w14:paraId="5736993D" w14:textId="77777777" w:rsidR="00E60C2C" w:rsidRPr="00B63FDC" w:rsidRDefault="00E60C2C" w:rsidP="00630236">
            <w:pPr>
              <w:pStyle w:val="afffffffff9"/>
            </w:pPr>
            <w:r w:rsidRPr="00B63FDC">
              <w:rPr>
                <w:rFonts w:hint="eastAsia"/>
              </w:rPr>
              <w:t>说明</w:t>
            </w:r>
          </w:p>
        </w:tc>
      </w:tr>
      <w:tr w:rsidR="00E60C2C" w:rsidRPr="00E60C2C" w14:paraId="2ED436DC" w14:textId="77777777" w:rsidTr="00630236">
        <w:trPr>
          <w:jc w:val="center"/>
        </w:trPr>
        <w:tc>
          <w:tcPr>
            <w:tcW w:w="567" w:type="dxa"/>
            <w:tcBorders>
              <w:left w:val="single" w:sz="12" w:space="0" w:color="auto"/>
              <w:tl2br w:val="nil"/>
              <w:tr2bl w:val="nil"/>
            </w:tcBorders>
            <w:shd w:val="clear" w:color="auto" w:fill="auto"/>
            <w:vAlign w:val="center"/>
          </w:tcPr>
          <w:p w14:paraId="2665EF1B" w14:textId="77777777" w:rsidR="00E60C2C" w:rsidRPr="00B63FDC" w:rsidRDefault="00E60C2C" w:rsidP="00630236">
            <w:pPr>
              <w:pStyle w:val="afffffffff9"/>
            </w:pPr>
            <w:r w:rsidRPr="00B63FDC">
              <w:rPr>
                <w:rFonts w:hint="eastAsia"/>
              </w:rPr>
              <w:t>29</w:t>
            </w:r>
          </w:p>
        </w:tc>
        <w:tc>
          <w:tcPr>
            <w:tcW w:w="1559"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2F9293C9" w14:textId="77777777" w:rsidR="00E60C2C" w:rsidRPr="00B63FDC" w:rsidRDefault="00E60C2C" w:rsidP="00630236">
            <w:pPr>
              <w:pStyle w:val="afffffffff9"/>
            </w:pPr>
            <w:r w:rsidRPr="00B63FDC">
              <w:rPr>
                <w:rFonts w:hint="eastAsia"/>
              </w:rPr>
              <w:t>是否完成初步设计</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253C499B" w14:textId="77777777" w:rsidR="00E60C2C" w:rsidRPr="00B63FDC" w:rsidRDefault="00E60C2C" w:rsidP="00630236">
            <w:pPr>
              <w:pStyle w:val="afffffffff9"/>
            </w:pPr>
            <w:r w:rsidRPr="00B63FDC">
              <w:rPr>
                <w:rFonts w:hint="eastAsia"/>
              </w:rPr>
              <w:t>布尔值</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14E09302" w14:textId="77777777" w:rsidR="00E60C2C" w:rsidRPr="00B63FDC" w:rsidRDefault="00E60C2C" w:rsidP="00630236">
            <w:pPr>
              <w:pStyle w:val="afffffffff9"/>
            </w:pPr>
            <w:r w:rsidRPr="00B63FDC">
              <w:rPr>
                <w:rFonts w:hint="eastAsia"/>
              </w:rPr>
              <w:t>2</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06746316" w14:textId="77777777" w:rsidR="00E60C2C" w:rsidRPr="00B63FDC" w:rsidRDefault="00E60C2C" w:rsidP="00630236">
            <w:pPr>
              <w:pStyle w:val="afffffffff9"/>
            </w:pPr>
            <w:r w:rsidRPr="00B63FDC">
              <w:rPr>
                <w:rFonts w:hint="eastAsia"/>
              </w:rPr>
              <w:t>M</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3A09EEAD" w14:textId="77777777" w:rsidR="00E60C2C" w:rsidRPr="00B63FDC" w:rsidRDefault="00E60C2C" w:rsidP="00630236">
            <w:pPr>
              <w:pStyle w:val="afffffffff9"/>
            </w:pPr>
            <w:r w:rsidRPr="00B63FDC">
              <w:rPr>
                <w:rFonts w:hint="eastAsia"/>
              </w:rPr>
              <w:t>综合管廊建设单位</w:t>
            </w:r>
          </w:p>
        </w:tc>
        <w:tc>
          <w:tcPr>
            <w:tcW w:w="2835" w:type="dxa"/>
            <w:tcBorders>
              <w:top w:val="single" w:sz="4" w:space="0" w:color="000000"/>
              <w:left w:val="single" w:sz="4" w:space="0" w:color="000000"/>
              <w:bottom w:val="single" w:sz="4" w:space="0" w:color="000000"/>
              <w:right w:val="single" w:sz="12" w:space="0" w:color="auto"/>
              <w:tl2br w:val="nil"/>
              <w:tr2bl w:val="nil"/>
            </w:tcBorders>
            <w:shd w:val="clear" w:color="auto" w:fill="auto"/>
            <w:vAlign w:val="center"/>
          </w:tcPr>
          <w:p w14:paraId="2A1638B8" w14:textId="77777777" w:rsidR="00E60C2C" w:rsidRPr="00B63FDC" w:rsidRDefault="00E60C2C" w:rsidP="00630236">
            <w:pPr>
              <w:pStyle w:val="afffffffff9"/>
              <w:jc w:val="left"/>
            </w:pPr>
            <w:r w:rsidRPr="00B63FDC">
              <w:rPr>
                <w:rFonts w:hint="eastAsia"/>
              </w:rPr>
              <w:t>填写：1/0。</w:t>
            </w:r>
          </w:p>
          <w:p w14:paraId="318AA477" w14:textId="77777777" w:rsidR="00E60C2C" w:rsidRPr="00E60C2C" w:rsidRDefault="00E60C2C" w:rsidP="00630236">
            <w:pPr>
              <w:pStyle w:val="afffffffff9"/>
              <w:jc w:val="left"/>
            </w:pPr>
            <w:r w:rsidRPr="00B63FDC">
              <w:rPr>
                <w:rFonts w:hint="eastAsia"/>
              </w:rPr>
              <w:t>1：是；0；否。</w:t>
            </w:r>
          </w:p>
        </w:tc>
      </w:tr>
      <w:tr w:rsidR="00E60C2C" w:rsidRPr="00E60C2C" w14:paraId="3854959F" w14:textId="77777777" w:rsidTr="00630236">
        <w:trPr>
          <w:jc w:val="center"/>
        </w:trPr>
        <w:tc>
          <w:tcPr>
            <w:tcW w:w="567" w:type="dxa"/>
            <w:tcBorders>
              <w:left w:val="single" w:sz="12" w:space="0" w:color="auto"/>
              <w:tl2br w:val="nil"/>
              <w:tr2bl w:val="nil"/>
            </w:tcBorders>
            <w:shd w:val="clear" w:color="auto" w:fill="auto"/>
            <w:vAlign w:val="center"/>
          </w:tcPr>
          <w:p w14:paraId="1E49504B" w14:textId="77777777" w:rsidR="00E60C2C" w:rsidRPr="00E60C2C" w:rsidRDefault="00E60C2C" w:rsidP="00630236">
            <w:pPr>
              <w:pStyle w:val="afffffffff9"/>
            </w:pPr>
            <w:r w:rsidRPr="00E60C2C">
              <w:rPr>
                <w:rFonts w:hint="eastAsia"/>
              </w:rPr>
              <w:t>30</w:t>
            </w:r>
          </w:p>
        </w:tc>
        <w:tc>
          <w:tcPr>
            <w:tcW w:w="1559"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7D9A13D3" w14:textId="77777777" w:rsidR="00E60C2C" w:rsidRPr="00E60C2C" w:rsidRDefault="00E60C2C" w:rsidP="00630236">
            <w:pPr>
              <w:pStyle w:val="afffffffff9"/>
            </w:pPr>
            <w:r w:rsidRPr="00E60C2C">
              <w:rPr>
                <w:rFonts w:hint="eastAsia"/>
              </w:rPr>
              <w:t>是否完成施工图设计</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1AF789E7" w14:textId="77777777" w:rsidR="00E60C2C" w:rsidRPr="00E60C2C" w:rsidRDefault="00E60C2C" w:rsidP="00630236">
            <w:pPr>
              <w:pStyle w:val="afffffffff9"/>
            </w:pPr>
            <w:r w:rsidRPr="00E60C2C">
              <w:rPr>
                <w:rFonts w:hint="eastAsia"/>
              </w:rPr>
              <w:t>布尔值</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25722D53" w14:textId="77777777" w:rsidR="00E60C2C" w:rsidRPr="00E60C2C" w:rsidRDefault="00E60C2C" w:rsidP="00630236">
            <w:pPr>
              <w:pStyle w:val="afffffffff9"/>
            </w:pPr>
            <w:r w:rsidRPr="00E60C2C">
              <w:rPr>
                <w:rFonts w:hint="eastAsia"/>
              </w:rPr>
              <w:t>2</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28418ACB" w14:textId="77777777" w:rsidR="00E60C2C" w:rsidRPr="00E60C2C" w:rsidRDefault="00E60C2C" w:rsidP="00630236">
            <w:pPr>
              <w:pStyle w:val="afffffffff9"/>
            </w:pPr>
            <w:r w:rsidRPr="00E60C2C">
              <w:rPr>
                <w:rFonts w:hint="eastAsia"/>
              </w:rPr>
              <w:t>M</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757645B7" w14:textId="77777777" w:rsidR="00E60C2C" w:rsidRPr="00E60C2C" w:rsidRDefault="00E60C2C" w:rsidP="00630236">
            <w:pPr>
              <w:pStyle w:val="afffffffff9"/>
            </w:pPr>
            <w:r w:rsidRPr="00E60C2C">
              <w:rPr>
                <w:rFonts w:hint="eastAsia"/>
              </w:rPr>
              <w:t>综合管廊建设单位</w:t>
            </w:r>
          </w:p>
        </w:tc>
        <w:tc>
          <w:tcPr>
            <w:tcW w:w="2835" w:type="dxa"/>
            <w:tcBorders>
              <w:top w:val="single" w:sz="4" w:space="0" w:color="000000"/>
              <w:left w:val="single" w:sz="4" w:space="0" w:color="000000"/>
              <w:bottom w:val="single" w:sz="4" w:space="0" w:color="000000"/>
              <w:right w:val="single" w:sz="12" w:space="0" w:color="auto"/>
              <w:tl2br w:val="nil"/>
              <w:tr2bl w:val="nil"/>
            </w:tcBorders>
            <w:shd w:val="clear" w:color="auto" w:fill="auto"/>
            <w:vAlign w:val="center"/>
          </w:tcPr>
          <w:p w14:paraId="555D719E" w14:textId="77777777" w:rsidR="00E60C2C" w:rsidRPr="00E60C2C" w:rsidRDefault="00E60C2C" w:rsidP="00630236">
            <w:pPr>
              <w:pStyle w:val="afffffffff9"/>
              <w:jc w:val="left"/>
            </w:pPr>
            <w:r w:rsidRPr="00E60C2C">
              <w:rPr>
                <w:rFonts w:hint="eastAsia"/>
              </w:rPr>
              <w:t>填写：1/0。</w:t>
            </w:r>
          </w:p>
          <w:p w14:paraId="7CDCA937" w14:textId="77777777" w:rsidR="00E60C2C" w:rsidRPr="00E60C2C" w:rsidRDefault="00E60C2C" w:rsidP="00630236">
            <w:pPr>
              <w:pStyle w:val="afffffffff9"/>
              <w:jc w:val="left"/>
            </w:pPr>
            <w:r w:rsidRPr="00E60C2C">
              <w:rPr>
                <w:rFonts w:hint="eastAsia"/>
              </w:rPr>
              <w:t>1：是；0；否。</w:t>
            </w:r>
          </w:p>
        </w:tc>
      </w:tr>
      <w:tr w:rsidR="00E60C2C" w:rsidRPr="00E60C2C" w14:paraId="23ED242C" w14:textId="77777777" w:rsidTr="00630236">
        <w:trPr>
          <w:jc w:val="center"/>
        </w:trPr>
        <w:tc>
          <w:tcPr>
            <w:tcW w:w="567" w:type="dxa"/>
            <w:tcBorders>
              <w:left w:val="single" w:sz="12" w:space="0" w:color="auto"/>
              <w:tl2br w:val="nil"/>
              <w:tr2bl w:val="nil"/>
            </w:tcBorders>
            <w:shd w:val="clear" w:color="auto" w:fill="auto"/>
            <w:vAlign w:val="center"/>
          </w:tcPr>
          <w:p w14:paraId="1FFCCB4E" w14:textId="77777777" w:rsidR="00E60C2C" w:rsidRPr="00E60C2C" w:rsidRDefault="00E60C2C" w:rsidP="00630236">
            <w:pPr>
              <w:pStyle w:val="afffffffff9"/>
            </w:pPr>
            <w:r w:rsidRPr="00E60C2C">
              <w:rPr>
                <w:rFonts w:hint="eastAsia"/>
              </w:rPr>
              <w:t>31</w:t>
            </w:r>
          </w:p>
        </w:tc>
        <w:tc>
          <w:tcPr>
            <w:tcW w:w="1559"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4010414F" w14:textId="77777777" w:rsidR="00E60C2C" w:rsidRPr="00E60C2C" w:rsidRDefault="00E60C2C" w:rsidP="00630236">
            <w:pPr>
              <w:pStyle w:val="afffffffff9"/>
            </w:pPr>
            <w:r w:rsidRPr="00E60C2C">
              <w:rPr>
                <w:rFonts w:hint="eastAsia"/>
              </w:rPr>
              <w:t>是否取得施工许可</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4AA64299" w14:textId="77777777" w:rsidR="00E60C2C" w:rsidRPr="00E60C2C" w:rsidRDefault="00E60C2C" w:rsidP="00630236">
            <w:pPr>
              <w:pStyle w:val="afffffffff9"/>
            </w:pPr>
            <w:r w:rsidRPr="00E60C2C">
              <w:rPr>
                <w:rFonts w:hint="eastAsia"/>
              </w:rPr>
              <w:t>布尔值</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6755CBAF" w14:textId="77777777" w:rsidR="00E60C2C" w:rsidRPr="00E60C2C" w:rsidRDefault="00E60C2C" w:rsidP="00630236">
            <w:pPr>
              <w:pStyle w:val="afffffffff9"/>
            </w:pPr>
            <w:r w:rsidRPr="00E60C2C">
              <w:rPr>
                <w:rFonts w:hint="eastAsia"/>
              </w:rPr>
              <w:t>2</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6173EC30" w14:textId="77777777" w:rsidR="00E60C2C" w:rsidRPr="00E60C2C" w:rsidRDefault="00E60C2C" w:rsidP="00630236">
            <w:pPr>
              <w:pStyle w:val="afffffffff9"/>
            </w:pPr>
            <w:r w:rsidRPr="00E60C2C">
              <w:rPr>
                <w:rFonts w:hint="eastAsia"/>
              </w:rPr>
              <w:t>M</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3738D1B1" w14:textId="77777777" w:rsidR="00E60C2C" w:rsidRPr="00E60C2C" w:rsidRDefault="00E60C2C" w:rsidP="00630236">
            <w:pPr>
              <w:pStyle w:val="afffffffff9"/>
            </w:pPr>
            <w:r w:rsidRPr="00E60C2C">
              <w:rPr>
                <w:rFonts w:hint="eastAsia"/>
              </w:rPr>
              <w:t>综合管廊建设单位</w:t>
            </w:r>
          </w:p>
        </w:tc>
        <w:tc>
          <w:tcPr>
            <w:tcW w:w="2835" w:type="dxa"/>
            <w:tcBorders>
              <w:top w:val="single" w:sz="4" w:space="0" w:color="000000"/>
              <w:left w:val="single" w:sz="4" w:space="0" w:color="000000"/>
              <w:bottom w:val="single" w:sz="4" w:space="0" w:color="000000"/>
              <w:right w:val="single" w:sz="12" w:space="0" w:color="auto"/>
              <w:tl2br w:val="nil"/>
              <w:tr2bl w:val="nil"/>
            </w:tcBorders>
            <w:shd w:val="clear" w:color="auto" w:fill="auto"/>
            <w:vAlign w:val="center"/>
          </w:tcPr>
          <w:p w14:paraId="19D14E7E" w14:textId="77777777" w:rsidR="00E60C2C" w:rsidRPr="00E60C2C" w:rsidRDefault="00E60C2C" w:rsidP="00630236">
            <w:pPr>
              <w:pStyle w:val="afffffffff9"/>
              <w:jc w:val="left"/>
            </w:pPr>
            <w:r w:rsidRPr="00E60C2C">
              <w:rPr>
                <w:rFonts w:hint="eastAsia"/>
              </w:rPr>
              <w:t>填写：1/0。</w:t>
            </w:r>
          </w:p>
          <w:p w14:paraId="0DBCED6D" w14:textId="77777777" w:rsidR="00E60C2C" w:rsidRPr="00E60C2C" w:rsidRDefault="00E60C2C" w:rsidP="00630236">
            <w:pPr>
              <w:pStyle w:val="afffffffff9"/>
              <w:jc w:val="left"/>
            </w:pPr>
            <w:r w:rsidRPr="00E60C2C">
              <w:rPr>
                <w:rFonts w:hint="eastAsia"/>
              </w:rPr>
              <w:t>1：是；0；否。</w:t>
            </w:r>
          </w:p>
        </w:tc>
      </w:tr>
      <w:tr w:rsidR="00E60C2C" w:rsidRPr="00E60C2C" w14:paraId="313E9D44" w14:textId="77777777" w:rsidTr="00630236">
        <w:trPr>
          <w:jc w:val="center"/>
        </w:trPr>
        <w:tc>
          <w:tcPr>
            <w:tcW w:w="567" w:type="dxa"/>
            <w:tcBorders>
              <w:left w:val="single" w:sz="12" w:space="0" w:color="auto"/>
              <w:tl2br w:val="nil"/>
              <w:tr2bl w:val="nil"/>
            </w:tcBorders>
            <w:shd w:val="clear" w:color="auto" w:fill="auto"/>
            <w:vAlign w:val="center"/>
          </w:tcPr>
          <w:p w14:paraId="5B9180F4" w14:textId="77777777" w:rsidR="00E60C2C" w:rsidRPr="00E60C2C" w:rsidRDefault="00E60C2C" w:rsidP="00630236">
            <w:pPr>
              <w:pStyle w:val="afffffffff9"/>
            </w:pPr>
            <w:r w:rsidRPr="00E60C2C">
              <w:rPr>
                <w:rFonts w:hint="eastAsia"/>
              </w:rPr>
              <w:t>32</w:t>
            </w:r>
          </w:p>
        </w:tc>
        <w:tc>
          <w:tcPr>
            <w:tcW w:w="1559" w:type="dxa"/>
            <w:tcBorders>
              <w:tl2br w:val="nil"/>
              <w:tr2bl w:val="nil"/>
            </w:tcBorders>
            <w:shd w:val="clear" w:color="auto" w:fill="auto"/>
            <w:vAlign w:val="center"/>
          </w:tcPr>
          <w:p w14:paraId="780CE9BA" w14:textId="77777777" w:rsidR="00E60C2C" w:rsidRPr="00E60C2C" w:rsidRDefault="00E60C2C" w:rsidP="00630236">
            <w:pPr>
              <w:pStyle w:val="afffffffff9"/>
            </w:pPr>
            <w:r w:rsidRPr="00E60C2C">
              <w:t>是否开工</w:t>
            </w:r>
          </w:p>
        </w:tc>
        <w:tc>
          <w:tcPr>
            <w:tcW w:w="1276" w:type="dxa"/>
            <w:tcBorders>
              <w:tl2br w:val="nil"/>
              <w:tr2bl w:val="nil"/>
            </w:tcBorders>
            <w:shd w:val="clear" w:color="auto" w:fill="auto"/>
            <w:vAlign w:val="center"/>
          </w:tcPr>
          <w:p w14:paraId="226F83A7" w14:textId="77777777" w:rsidR="00E60C2C" w:rsidRPr="00E60C2C" w:rsidRDefault="00E60C2C" w:rsidP="00630236">
            <w:pPr>
              <w:pStyle w:val="afffffffff9"/>
            </w:pPr>
            <w:r w:rsidRPr="00E60C2C">
              <w:rPr>
                <w:rFonts w:hint="eastAsia"/>
              </w:rPr>
              <w:t>布尔值</w:t>
            </w:r>
          </w:p>
        </w:tc>
        <w:tc>
          <w:tcPr>
            <w:tcW w:w="567" w:type="dxa"/>
            <w:tcBorders>
              <w:tl2br w:val="nil"/>
              <w:tr2bl w:val="nil"/>
            </w:tcBorders>
            <w:shd w:val="clear" w:color="auto" w:fill="auto"/>
            <w:vAlign w:val="center"/>
          </w:tcPr>
          <w:p w14:paraId="2B1A538B" w14:textId="77777777" w:rsidR="00E60C2C" w:rsidRPr="00E60C2C" w:rsidRDefault="00E60C2C" w:rsidP="00630236">
            <w:pPr>
              <w:pStyle w:val="afffffffff9"/>
            </w:pPr>
            <w:r w:rsidRPr="00E60C2C">
              <w:rPr>
                <w:rFonts w:hint="eastAsia"/>
              </w:rPr>
              <w:t>2</w:t>
            </w:r>
          </w:p>
        </w:tc>
        <w:tc>
          <w:tcPr>
            <w:tcW w:w="567" w:type="dxa"/>
            <w:tcBorders>
              <w:tl2br w:val="nil"/>
              <w:tr2bl w:val="nil"/>
            </w:tcBorders>
            <w:shd w:val="clear" w:color="auto" w:fill="auto"/>
            <w:vAlign w:val="center"/>
          </w:tcPr>
          <w:p w14:paraId="2C03C5FA" w14:textId="77777777" w:rsidR="00E60C2C" w:rsidRPr="00E60C2C" w:rsidRDefault="00E60C2C" w:rsidP="00630236">
            <w:pPr>
              <w:pStyle w:val="afffffffff9"/>
            </w:pPr>
            <w:r w:rsidRPr="00E60C2C">
              <w:rPr>
                <w:rFonts w:hint="eastAsia"/>
              </w:rPr>
              <w:t>C</w:t>
            </w:r>
          </w:p>
        </w:tc>
        <w:tc>
          <w:tcPr>
            <w:tcW w:w="1984" w:type="dxa"/>
            <w:tcBorders>
              <w:tl2br w:val="nil"/>
              <w:tr2bl w:val="nil"/>
            </w:tcBorders>
            <w:shd w:val="clear" w:color="auto" w:fill="auto"/>
            <w:vAlign w:val="center"/>
          </w:tcPr>
          <w:p w14:paraId="27CED06D" w14:textId="77777777" w:rsidR="00E60C2C" w:rsidRPr="00E60C2C" w:rsidRDefault="00E60C2C" w:rsidP="00630236">
            <w:pPr>
              <w:pStyle w:val="afffffffff9"/>
            </w:pPr>
            <w:r w:rsidRPr="00E60C2C">
              <w:rPr>
                <w:rFonts w:hint="eastAsia"/>
              </w:rPr>
              <w:t>综合管廊建设单位</w:t>
            </w:r>
          </w:p>
        </w:tc>
        <w:tc>
          <w:tcPr>
            <w:tcW w:w="2835" w:type="dxa"/>
            <w:tcBorders>
              <w:right w:val="single" w:sz="12" w:space="0" w:color="auto"/>
              <w:tl2br w:val="nil"/>
              <w:tr2bl w:val="nil"/>
            </w:tcBorders>
            <w:shd w:val="clear" w:color="auto" w:fill="auto"/>
            <w:vAlign w:val="center"/>
          </w:tcPr>
          <w:p w14:paraId="441EBFD0" w14:textId="77777777" w:rsidR="00E60C2C" w:rsidRPr="00E60C2C" w:rsidRDefault="00E60C2C" w:rsidP="00630236">
            <w:pPr>
              <w:pStyle w:val="afffffffff9"/>
              <w:jc w:val="left"/>
            </w:pPr>
            <w:r w:rsidRPr="00E60C2C">
              <w:rPr>
                <w:rFonts w:hint="eastAsia"/>
              </w:rPr>
              <w:t>填写：1/0。</w:t>
            </w:r>
          </w:p>
          <w:p w14:paraId="6AB15CB6" w14:textId="77777777" w:rsidR="00E60C2C" w:rsidRPr="00E60C2C" w:rsidRDefault="00E60C2C" w:rsidP="00630236">
            <w:pPr>
              <w:pStyle w:val="afffffffff9"/>
              <w:jc w:val="left"/>
            </w:pPr>
            <w:r w:rsidRPr="00E60C2C">
              <w:rPr>
                <w:rFonts w:hint="eastAsia"/>
              </w:rPr>
              <w:t>1：是；0；否。</w:t>
            </w:r>
          </w:p>
        </w:tc>
      </w:tr>
      <w:tr w:rsidR="00E60C2C" w:rsidRPr="00E60C2C" w14:paraId="50ECA411" w14:textId="77777777" w:rsidTr="00630236">
        <w:trPr>
          <w:jc w:val="center"/>
        </w:trPr>
        <w:tc>
          <w:tcPr>
            <w:tcW w:w="567" w:type="dxa"/>
            <w:tcBorders>
              <w:left w:val="single" w:sz="12" w:space="0" w:color="auto"/>
              <w:tl2br w:val="nil"/>
              <w:tr2bl w:val="nil"/>
            </w:tcBorders>
            <w:shd w:val="clear" w:color="auto" w:fill="auto"/>
            <w:vAlign w:val="center"/>
          </w:tcPr>
          <w:p w14:paraId="4A2409CD" w14:textId="77777777" w:rsidR="00E60C2C" w:rsidRPr="00E60C2C" w:rsidRDefault="00E60C2C" w:rsidP="00630236">
            <w:pPr>
              <w:pStyle w:val="afffffffff9"/>
            </w:pPr>
            <w:r w:rsidRPr="00E60C2C">
              <w:rPr>
                <w:rFonts w:hint="eastAsia"/>
              </w:rPr>
              <w:t>3</w:t>
            </w:r>
            <w:r w:rsidRPr="00E60C2C">
              <w:t>3</w:t>
            </w:r>
          </w:p>
        </w:tc>
        <w:tc>
          <w:tcPr>
            <w:tcW w:w="1559" w:type="dxa"/>
            <w:tcBorders>
              <w:tl2br w:val="nil"/>
              <w:tr2bl w:val="nil"/>
            </w:tcBorders>
            <w:shd w:val="clear" w:color="auto" w:fill="auto"/>
            <w:vAlign w:val="center"/>
          </w:tcPr>
          <w:p w14:paraId="6398DDFA" w14:textId="77777777" w:rsidR="00E60C2C" w:rsidRPr="00E60C2C" w:rsidRDefault="00E60C2C" w:rsidP="00630236">
            <w:pPr>
              <w:pStyle w:val="afffffffff9"/>
            </w:pPr>
            <w:r w:rsidRPr="00E60C2C">
              <w:rPr>
                <w:rFonts w:hint="eastAsia"/>
              </w:rPr>
              <w:t>项目是否</w:t>
            </w:r>
            <w:r w:rsidRPr="00E60C2C">
              <w:t>达到竣工验收条件</w:t>
            </w:r>
          </w:p>
        </w:tc>
        <w:tc>
          <w:tcPr>
            <w:tcW w:w="1276" w:type="dxa"/>
            <w:tcBorders>
              <w:tl2br w:val="nil"/>
              <w:tr2bl w:val="nil"/>
            </w:tcBorders>
            <w:shd w:val="clear" w:color="auto" w:fill="auto"/>
            <w:vAlign w:val="center"/>
          </w:tcPr>
          <w:p w14:paraId="7A88BE39" w14:textId="77777777" w:rsidR="00E60C2C" w:rsidRPr="00E60C2C" w:rsidRDefault="00E60C2C" w:rsidP="00630236">
            <w:pPr>
              <w:pStyle w:val="afffffffff9"/>
            </w:pPr>
            <w:r w:rsidRPr="00E60C2C">
              <w:rPr>
                <w:rFonts w:hint="eastAsia"/>
              </w:rPr>
              <w:t>布尔值</w:t>
            </w:r>
          </w:p>
        </w:tc>
        <w:tc>
          <w:tcPr>
            <w:tcW w:w="567" w:type="dxa"/>
            <w:tcBorders>
              <w:tl2br w:val="nil"/>
              <w:tr2bl w:val="nil"/>
            </w:tcBorders>
            <w:shd w:val="clear" w:color="auto" w:fill="auto"/>
            <w:vAlign w:val="center"/>
          </w:tcPr>
          <w:p w14:paraId="6AF67AF4" w14:textId="77777777" w:rsidR="00E60C2C" w:rsidRPr="00E60C2C" w:rsidRDefault="00E60C2C" w:rsidP="00630236">
            <w:pPr>
              <w:pStyle w:val="afffffffff9"/>
            </w:pPr>
            <w:r w:rsidRPr="00E60C2C">
              <w:rPr>
                <w:rFonts w:hint="eastAsia"/>
              </w:rPr>
              <w:t>2</w:t>
            </w:r>
          </w:p>
        </w:tc>
        <w:tc>
          <w:tcPr>
            <w:tcW w:w="567" w:type="dxa"/>
            <w:tcBorders>
              <w:tl2br w:val="nil"/>
              <w:tr2bl w:val="nil"/>
            </w:tcBorders>
            <w:shd w:val="clear" w:color="auto" w:fill="auto"/>
            <w:vAlign w:val="center"/>
          </w:tcPr>
          <w:p w14:paraId="0CD7D25D" w14:textId="77777777" w:rsidR="00E60C2C" w:rsidRPr="00E60C2C" w:rsidRDefault="00E60C2C" w:rsidP="00630236">
            <w:pPr>
              <w:pStyle w:val="afffffffff9"/>
            </w:pPr>
            <w:r w:rsidRPr="00E60C2C">
              <w:rPr>
                <w:rFonts w:hint="eastAsia"/>
              </w:rPr>
              <w:t>C</w:t>
            </w:r>
          </w:p>
        </w:tc>
        <w:tc>
          <w:tcPr>
            <w:tcW w:w="1984" w:type="dxa"/>
            <w:tcBorders>
              <w:tl2br w:val="nil"/>
              <w:tr2bl w:val="nil"/>
            </w:tcBorders>
            <w:shd w:val="clear" w:color="auto" w:fill="auto"/>
            <w:vAlign w:val="center"/>
          </w:tcPr>
          <w:p w14:paraId="4EADE6AB" w14:textId="77777777" w:rsidR="00E60C2C" w:rsidRPr="00E60C2C" w:rsidRDefault="00E60C2C" w:rsidP="00630236">
            <w:pPr>
              <w:pStyle w:val="afffffffff9"/>
            </w:pPr>
            <w:r w:rsidRPr="00E60C2C">
              <w:rPr>
                <w:rFonts w:hint="eastAsia"/>
              </w:rPr>
              <w:t>综合管廊建设单位</w:t>
            </w:r>
          </w:p>
        </w:tc>
        <w:tc>
          <w:tcPr>
            <w:tcW w:w="2835" w:type="dxa"/>
            <w:tcBorders>
              <w:right w:val="single" w:sz="12" w:space="0" w:color="auto"/>
              <w:tl2br w:val="nil"/>
              <w:tr2bl w:val="nil"/>
            </w:tcBorders>
            <w:shd w:val="clear" w:color="auto" w:fill="auto"/>
            <w:vAlign w:val="center"/>
          </w:tcPr>
          <w:p w14:paraId="00770066" w14:textId="77777777" w:rsidR="00E60C2C" w:rsidRPr="00E60C2C" w:rsidRDefault="00E60C2C" w:rsidP="00630236">
            <w:pPr>
              <w:pStyle w:val="afffffffff9"/>
              <w:jc w:val="left"/>
            </w:pPr>
            <w:r w:rsidRPr="00E60C2C">
              <w:rPr>
                <w:rFonts w:hint="eastAsia"/>
              </w:rPr>
              <w:t>填写：1/0。</w:t>
            </w:r>
          </w:p>
          <w:p w14:paraId="7056E719" w14:textId="77777777" w:rsidR="00E60C2C" w:rsidRPr="00E60C2C" w:rsidRDefault="00E60C2C" w:rsidP="00630236">
            <w:pPr>
              <w:pStyle w:val="afffffffff9"/>
              <w:jc w:val="left"/>
            </w:pPr>
            <w:r w:rsidRPr="00E60C2C">
              <w:rPr>
                <w:rFonts w:hint="eastAsia"/>
              </w:rPr>
              <w:t>1：是；0；否。</w:t>
            </w:r>
          </w:p>
        </w:tc>
      </w:tr>
      <w:tr w:rsidR="00E60C2C" w:rsidRPr="00E60C2C" w14:paraId="074AC3BB" w14:textId="77777777" w:rsidTr="00630236">
        <w:trPr>
          <w:jc w:val="center"/>
        </w:trPr>
        <w:tc>
          <w:tcPr>
            <w:tcW w:w="567" w:type="dxa"/>
            <w:tcBorders>
              <w:left w:val="single" w:sz="12" w:space="0" w:color="auto"/>
              <w:tl2br w:val="nil"/>
              <w:tr2bl w:val="nil"/>
            </w:tcBorders>
            <w:shd w:val="clear" w:color="auto" w:fill="auto"/>
            <w:vAlign w:val="center"/>
          </w:tcPr>
          <w:p w14:paraId="215EFA77" w14:textId="77777777" w:rsidR="00E60C2C" w:rsidRPr="00E60C2C" w:rsidRDefault="00E60C2C" w:rsidP="00630236">
            <w:pPr>
              <w:pStyle w:val="afffffffff9"/>
            </w:pPr>
            <w:r w:rsidRPr="00E60C2C">
              <w:rPr>
                <w:rFonts w:hint="eastAsia"/>
              </w:rPr>
              <w:t>34</w:t>
            </w:r>
          </w:p>
        </w:tc>
        <w:tc>
          <w:tcPr>
            <w:tcW w:w="1559" w:type="dxa"/>
            <w:tcBorders>
              <w:tl2br w:val="nil"/>
              <w:tr2bl w:val="nil"/>
            </w:tcBorders>
            <w:shd w:val="clear" w:color="auto" w:fill="auto"/>
            <w:vAlign w:val="center"/>
          </w:tcPr>
          <w:p w14:paraId="53BB7C59" w14:textId="77777777" w:rsidR="00E60C2C" w:rsidRPr="00E60C2C" w:rsidRDefault="00E60C2C" w:rsidP="00630236">
            <w:pPr>
              <w:pStyle w:val="afffffffff9"/>
            </w:pPr>
            <w:r w:rsidRPr="00E60C2C">
              <w:rPr>
                <w:rFonts w:hint="eastAsia"/>
              </w:rPr>
              <w:t>项目是否完成竣工验收</w:t>
            </w:r>
          </w:p>
        </w:tc>
        <w:tc>
          <w:tcPr>
            <w:tcW w:w="1276" w:type="dxa"/>
            <w:tcBorders>
              <w:tl2br w:val="nil"/>
              <w:tr2bl w:val="nil"/>
            </w:tcBorders>
            <w:shd w:val="clear" w:color="auto" w:fill="auto"/>
            <w:vAlign w:val="center"/>
          </w:tcPr>
          <w:p w14:paraId="5A9E495B" w14:textId="77777777" w:rsidR="00E60C2C" w:rsidRPr="00E60C2C" w:rsidRDefault="00E60C2C" w:rsidP="00630236">
            <w:pPr>
              <w:pStyle w:val="afffffffff9"/>
            </w:pPr>
            <w:r w:rsidRPr="00E60C2C">
              <w:rPr>
                <w:rFonts w:hint="eastAsia"/>
              </w:rPr>
              <w:t>布尔值</w:t>
            </w:r>
          </w:p>
        </w:tc>
        <w:tc>
          <w:tcPr>
            <w:tcW w:w="567" w:type="dxa"/>
            <w:tcBorders>
              <w:tl2br w:val="nil"/>
              <w:tr2bl w:val="nil"/>
            </w:tcBorders>
            <w:shd w:val="clear" w:color="auto" w:fill="auto"/>
            <w:vAlign w:val="center"/>
          </w:tcPr>
          <w:p w14:paraId="05711EE6" w14:textId="77777777" w:rsidR="00E60C2C" w:rsidRPr="00E60C2C" w:rsidRDefault="00E60C2C" w:rsidP="00630236">
            <w:pPr>
              <w:pStyle w:val="afffffffff9"/>
            </w:pPr>
            <w:r w:rsidRPr="00E60C2C">
              <w:rPr>
                <w:rFonts w:hint="eastAsia"/>
              </w:rPr>
              <w:t>2</w:t>
            </w:r>
          </w:p>
        </w:tc>
        <w:tc>
          <w:tcPr>
            <w:tcW w:w="567" w:type="dxa"/>
            <w:tcBorders>
              <w:tl2br w:val="nil"/>
              <w:tr2bl w:val="nil"/>
            </w:tcBorders>
            <w:shd w:val="clear" w:color="auto" w:fill="auto"/>
            <w:vAlign w:val="center"/>
          </w:tcPr>
          <w:p w14:paraId="5FBB142D" w14:textId="77777777" w:rsidR="00E60C2C" w:rsidRPr="00E60C2C" w:rsidRDefault="00E60C2C" w:rsidP="00630236">
            <w:pPr>
              <w:pStyle w:val="afffffffff9"/>
            </w:pPr>
            <w:r w:rsidRPr="00E60C2C">
              <w:rPr>
                <w:rFonts w:hint="eastAsia"/>
              </w:rPr>
              <w:t>C</w:t>
            </w:r>
          </w:p>
        </w:tc>
        <w:tc>
          <w:tcPr>
            <w:tcW w:w="1984" w:type="dxa"/>
            <w:tcBorders>
              <w:tl2br w:val="nil"/>
              <w:tr2bl w:val="nil"/>
            </w:tcBorders>
            <w:shd w:val="clear" w:color="auto" w:fill="auto"/>
            <w:vAlign w:val="center"/>
          </w:tcPr>
          <w:p w14:paraId="2701EC26" w14:textId="77777777" w:rsidR="00E60C2C" w:rsidRPr="00E60C2C" w:rsidRDefault="00E60C2C" w:rsidP="00630236">
            <w:pPr>
              <w:pStyle w:val="afffffffff9"/>
            </w:pPr>
            <w:r w:rsidRPr="00E60C2C">
              <w:rPr>
                <w:rFonts w:hint="eastAsia"/>
              </w:rPr>
              <w:t>综合管廊建设单位</w:t>
            </w:r>
          </w:p>
        </w:tc>
        <w:tc>
          <w:tcPr>
            <w:tcW w:w="2835" w:type="dxa"/>
            <w:tcBorders>
              <w:right w:val="single" w:sz="12" w:space="0" w:color="auto"/>
              <w:tl2br w:val="nil"/>
              <w:tr2bl w:val="nil"/>
            </w:tcBorders>
            <w:shd w:val="clear" w:color="auto" w:fill="auto"/>
            <w:vAlign w:val="center"/>
          </w:tcPr>
          <w:p w14:paraId="0FCD3391" w14:textId="77777777" w:rsidR="00E60C2C" w:rsidRPr="00E60C2C" w:rsidRDefault="00E60C2C" w:rsidP="00630236">
            <w:pPr>
              <w:pStyle w:val="afffffffff9"/>
              <w:jc w:val="left"/>
            </w:pPr>
            <w:r w:rsidRPr="00E60C2C">
              <w:rPr>
                <w:rFonts w:hint="eastAsia"/>
              </w:rPr>
              <w:t>填写：1/0。</w:t>
            </w:r>
          </w:p>
          <w:p w14:paraId="4E3FF946" w14:textId="77777777" w:rsidR="00E60C2C" w:rsidRPr="00E60C2C" w:rsidRDefault="00E60C2C" w:rsidP="00630236">
            <w:pPr>
              <w:pStyle w:val="afffffffff9"/>
              <w:jc w:val="left"/>
            </w:pPr>
            <w:r w:rsidRPr="00E60C2C">
              <w:rPr>
                <w:rFonts w:hint="eastAsia"/>
              </w:rPr>
              <w:t>1：是；0；否。</w:t>
            </w:r>
          </w:p>
        </w:tc>
      </w:tr>
      <w:tr w:rsidR="00E60C2C" w:rsidRPr="00E60C2C" w14:paraId="178F81FC" w14:textId="77777777" w:rsidTr="00630236">
        <w:trPr>
          <w:jc w:val="center"/>
        </w:trPr>
        <w:tc>
          <w:tcPr>
            <w:tcW w:w="567" w:type="dxa"/>
            <w:tcBorders>
              <w:left w:val="single" w:sz="12" w:space="0" w:color="auto"/>
              <w:tl2br w:val="nil"/>
              <w:tr2bl w:val="nil"/>
            </w:tcBorders>
            <w:shd w:val="clear" w:color="auto" w:fill="auto"/>
            <w:vAlign w:val="center"/>
          </w:tcPr>
          <w:p w14:paraId="5A43937B" w14:textId="77777777" w:rsidR="00E60C2C" w:rsidRPr="00E60C2C" w:rsidRDefault="00E60C2C" w:rsidP="00630236">
            <w:pPr>
              <w:pStyle w:val="afffffffff9"/>
            </w:pPr>
            <w:r w:rsidRPr="00E60C2C">
              <w:rPr>
                <w:rFonts w:hint="eastAsia"/>
              </w:rPr>
              <w:t>35</w:t>
            </w:r>
          </w:p>
        </w:tc>
        <w:tc>
          <w:tcPr>
            <w:tcW w:w="1559" w:type="dxa"/>
            <w:tcBorders>
              <w:tl2br w:val="nil"/>
              <w:tr2bl w:val="nil"/>
            </w:tcBorders>
            <w:shd w:val="clear" w:color="auto" w:fill="auto"/>
            <w:vAlign w:val="center"/>
          </w:tcPr>
          <w:p w14:paraId="6D7DB883" w14:textId="77777777" w:rsidR="00E60C2C" w:rsidRPr="00E60C2C" w:rsidRDefault="00E60C2C" w:rsidP="00630236">
            <w:pPr>
              <w:pStyle w:val="afffffffff9"/>
            </w:pPr>
            <w:r w:rsidRPr="00E60C2C">
              <w:rPr>
                <w:rFonts w:hint="eastAsia"/>
              </w:rPr>
              <w:t>项目是否</w:t>
            </w:r>
            <w:r w:rsidRPr="00E60C2C">
              <w:t>完成四方验收</w:t>
            </w:r>
          </w:p>
        </w:tc>
        <w:tc>
          <w:tcPr>
            <w:tcW w:w="1276" w:type="dxa"/>
            <w:tcBorders>
              <w:tl2br w:val="nil"/>
              <w:tr2bl w:val="nil"/>
            </w:tcBorders>
            <w:shd w:val="clear" w:color="auto" w:fill="auto"/>
            <w:vAlign w:val="center"/>
          </w:tcPr>
          <w:p w14:paraId="0B1C69D6" w14:textId="77777777" w:rsidR="00E60C2C" w:rsidRPr="00E60C2C" w:rsidRDefault="00E60C2C" w:rsidP="00630236">
            <w:pPr>
              <w:pStyle w:val="afffffffff9"/>
            </w:pPr>
            <w:r w:rsidRPr="00E60C2C">
              <w:rPr>
                <w:rFonts w:hint="eastAsia"/>
              </w:rPr>
              <w:t>布尔值</w:t>
            </w:r>
          </w:p>
        </w:tc>
        <w:tc>
          <w:tcPr>
            <w:tcW w:w="567" w:type="dxa"/>
            <w:tcBorders>
              <w:tl2br w:val="nil"/>
              <w:tr2bl w:val="nil"/>
            </w:tcBorders>
            <w:shd w:val="clear" w:color="auto" w:fill="auto"/>
            <w:vAlign w:val="center"/>
          </w:tcPr>
          <w:p w14:paraId="5C14EE1D" w14:textId="77777777" w:rsidR="00E60C2C" w:rsidRPr="00E60C2C" w:rsidRDefault="00E60C2C" w:rsidP="00630236">
            <w:pPr>
              <w:pStyle w:val="afffffffff9"/>
            </w:pPr>
            <w:r w:rsidRPr="00E60C2C">
              <w:rPr>
                <w:rFonts w:hint="eastAsia"/>
              </w:rPr>
              <w:t>2</w:t>
            </w:r>
          </w:p>
        </w:tc>
        <w:tc>
          <w:tcPr>
            <w:tcW w:w="567" w:type="dxa"/>
            <w:tcBorders>
              <w:tl2br w:val="nil"/>
              <w:tr2bl w:val="nil"/>
            </w:tcBorders>
            <w:shd w:val="clear" w:color="auto" w:fill="auto"/>
            <w:vAlign w:val="center"/>
          </w:tcPr>
          <w:p w14:paraId="29FFB14B" w14:textId="77777777" w:rsidR="00E60C2C" w:rsidRPr="00E60C2C" w:rsidRDefault="00E60C2C" w:rsidP="00630236">
            <w:pPr>
              <w:pStyle w:val="afffffffff9"/>
            </w:pPr>
            <w:r w:rsidRPr="00E60C2C">
              <w:rPr>
                <w:rFonts w:hint="eastAsia"/>
              </w:rPr>
              <w:t>C</w:t>
            </w:r>
          </w:p>
        </w:tc>
        <w:tc>
          <w:tcPr>
            <w:tcW w:w="1984" w:type="dxa"/>
            <w:tcBorders>
              <w:tl2br w:val="nil"/>
              <w:tr2bl w:val="nil"/>
            </w:tcBorders>
            <w:shd w:val="clear" w:color="auto" w:fill="auto"/>
            <w:vAlign w:val="center"/>
          </w:tcPr>
          <w:p w14:paraId="51414D28" w14:textId="77777777" w:rsidR="00E60C2C" w:rsidRPr="00E60C2C" w:rsidRDefault="00E60C2C" w:rsidP="00630236">
            <w:pPr>
              <w:pStyle w:val="afffffffff9"/>
            </w:pPr>
            <w:r w:rsidRPr="00E60C2C">
              <w:rPr>
                <w:rFonts w:hint="eastAsia"/>
              </w:rPr>
              <w:t>综合管廊建设单位</w:t>
            </w:r>
          </w:p>
        </w:tc>
        <w:tc>
          <w:tcPr>
            <w:tcW w:w="2835" w:type="dxa"/>
            <w:tcBorders>
              <w:right w:val="single" w:sz="12" w:space="0" w:color="auto"/>
              <w:tl2br w:val="nil"/>
              <w:tr2bl w:val="nil"/>
            </w:tcBorders>
            <w:shd w:val="clear" w:color="auto" w:fill="auto"/>
            <w:vAlign w:val="center"/>
          </w:tcPr>
          <w:p w14:paraId="5139D93D" w14:textId="77777777" w:rsidR="00E60C2C" w:rsidRPr="00E60C2C" w:rsidRDefault="00E60C2C" w:rsidP="00630236">
            <w:pPr>
              <w:pStyle w:val="afffffffff9"/>
              <w:jc w:val="left"/>
            </w:pPr>
            <w:r w:rsidRPr="00E60C2C">
              <w:rPr>
                <w:rFonts w:hint="eastAsia"/>
              </w:rPr>
              <w:t>填写：1/0。</w:t>
            </w:r>
          </w:p>
          <w:p w14:paraId="334FCD9B" w14:textId="77777777" w:rsidR="00E60C2C" w:rsidRPr="00E60C2C" w:rsidRDefault="00E60C2C" w:rsidP="00630236">
            <w:pPr>
              <w:pStyle w:val="afffffffff9"/>
              <w:jc w:val="left"/>
            </w:pPr>
            <w:r w:rsidRPr="00E60C2C">
              <w:rPr>
                <w:rFonts w:hint="eastAsia"/>
              </w:rPr>
              <w:t>1：是；0；否。</w:t>
            </w:r>
          </w:p>
        </w:tc>
      </w:tr>
      <w:tr w:rsidR="00E60C2C" w:rsidRPr="00E60C2C" w14:paraId="6F38CD64" w14:textId="77777777" w:rsidTr="00630236">
        <w:trPr>
          <w:jc w:val="center"/>
        </w:trPr>
        <w:tc>
          <w:tcPr>
            <w:tcW w:w="567" w:type="dxa"/>
            <w:tcBorders>
              <w:left w:val="single" w:sz="12" w:space="0" w:color="auto"/>
              <w:tl2br w:val="nil"/>
              <w:tr2bl w:val="nil"/>
            </w:tcBorders>
            <w:shd w:val="clear" w:color="auto" w:fill="auto"/>
            <w:vAlign w:val="center"/>
          </w:tcPr>
          <w:p w14:paraId="777A6FBE" w14:textId="77777777" w:rsidR="00E60C2C" w:rsidRPr="00E60C2C" w:rsidRDefault="00E60C2C" w:rsidP="00630236">
            <w:pPr>
              <w:pStyle w:val="afffffffff9"/>
            </w:pPr>
            <w:r w:rsidRPr="00E60C2C">
              <w:rPr>
                <w:rFonts w:hint="eastAsia"/>
              </w:rPr>
              <w:t>36</w:t>
            </w:r>
          </w:p>
        </w:tc>
        <w:tc>
          <w:tcPr>
            <w:tcW w:w="1559" w:type="dxa"/>
            <w:tcBorders>
              <w:tl2br w:val="nil"/>
              <w:tr2bl w:val="nil"/>
            </w:tcBorders>
            <w:shd w:val="clear" w:color="auto" w:fill="auto"/>
            <w:vAlign w:val="center"/>
          </w:tcPr>
          <w:p w14:paraId="2F1DCC01" w14:textId="77777777" w:rsidR="00E60C2C" w:rsidRPr="00E60C2C" w:rsidRDefault="00E60C2C" w:rsidP="00630236">
            <w:pPr>
              <w:pStyle w:val="afffffffff9"/>
            </w:pPr>
            <w:r w:rsidRPr="00E60C2C">
              <w:rPr>
                <w:rFonts w:hint="eastAsia"/>
              </w:rPr>
              <w:t>项目是否完成消防</w:t>
            </w:r>
            <w:r w:rsidRPr="00E60C2C">
              <w:t>验收</w:t>
            </w:r>
          </w:p>
        </w:tc>
        <w:tc>
          <w:tcPr>
            <w:tcW w:w="1276" w:type="dxa"/>
            <w:tcBorders>
              <w:tl2br w:val="nil"/>
              <w:tr2bl w:val="nil"/>
            </w:tcBorders>
            <w:shd w:val="clear" w:color="auto" w:fill="auto"/>
            <w:vAlign w:val="center"/>
          </w:tcPr>
          <w:p w14:paraId="2527FF22" w14:textId="77777777" w:rsidR="00E60C2C" w:rsidRPr="00E60C2C" w:rsidRDefault="00E60C2C" w:rsidP="00630236">
            <w:pPr>
              <w:pStyle w:val="afffffffff9"/>
            </w:pPr>
            <w:r w:rsidRPr="00E60C2C">
              <w:rPr>
                <w:rFonts w:hint="eastAsia"/>
              </w:rPr>
              <w:t>布尔值</w:t>
            </w:r>
          </w:p>
        </w:tc>
        <w:tc>
          <w:tcPr>
            <w:tcW w:w="567" w:type="dxa"/>
            <w:tcBorders>
              <w:tl2br w:val="nil"/>
              <w:tr2bl w:val="nil"/>
            </w:tcBorders>
            <w:shd w:val="clear" w:color="auto" w:fill="auto"/>
            <w:vAlign w:val="center"/>
          </w:tcPr>
          <w:p w14:paraId="0A737ABF" w14:textId="77777777" w:rsidR="00E60C2C" w:rsidRPr="00E60C2C" w:rsidRDefault="00E60C2C" w:rsidP="00630236">
            <w:pPr>
              <w:pStyle w:val="afffffffff9"/>
            </w:pPr>
            <w:r w:rsidRPr="00E60C2C">
              <w:rPr>
                <w:rFonts w:hint="eastAsia"/>
              </w:rPr>
              <w:t>2</w:t>
            </w:r>
          </w:p>
        </w:tc>
        <w:tc>
          <w:tcPr>
            <w:tcW w:w="567" w:type="dxa"/>
            <w:tcBorders>
              <w:tl2br w:val="nil"/>
              <w:tr2bl w:val="nil"/>
            </w:tcBorders>
            <w:shd w:val="clear" w:color="auto" w:fill="auto"/>
            <w:vAlign w:val="center"/>
          </w:tcPr>
          <w:p w14:paraId="0B389821" w14:textId="77777777" w:rsidR="00E60C2C" w:rsidRPr="00E60C2C" w:rsidRDefault="00E60C2C" w:rsidP="00630236">
            <w:pPr>
              <w:pStyle w:val="afffffffff9"/>
            </w:pPr>
            <w:r w:rsidRPr="00E60C2C">
              <w:rPr>
                <w:rFonts w:hint="eastAsia"/>
              </w:rPr>
              <w:t>C</w:t>
            </w:r>
          </w:p>
        </w:tc>
        <w:tc>
          <w:tcPr>
            <w:tcW w:w="1984" w:type="dxa"/>
            <w:tcBorders>
              <w:tl2br w:val="nil"/>
              <w:tr2bl w:val="nil"/>
            </w:tcBorders>
            <w:shd w:val="clear" w:color="auto" w:fill="auto"/>
            <w:vAlign w:val="center"/>
          </w:tcPr>
          <w:p w14:paraId="1530D9F2" w14:textId="77777777" w:rsidR="00E60C2C" w:rsidRPr="00E60C2C" w:rsidRDefault="00E60C2C" w:rsidP="00630236">
            <w:pPr>
              <w:pStyle w:val="afffffffff9"/>
            </w:pPr>
            <w:r w:rsidRPr="00E60C2C">
              <w:rPr>
                <w:rFonts w:hint="eastAsia"/>
              </w:rPr>
              <w:t>综合管廊建设单位</w:t>
            </w:r>
          </w:p>
        </w:tc>
        <w:tc>
          <w:tcPr>
            <w:tcW w:w="2835" w:type="dxa"/>
            <w:tcBorders>
              <w:right w:val="single" w:sz="12" w:space="0" w:color="auto"/>
              <w:tl2br w:val="nil"/>
              <w:tr2bl w:val="nil"/>
            </w:tcBorders>
            <w:shd w:val="clear" w:color="auto" w:fill="auto"/>
            <w:vAlign w:val="center"/>
          </w:tcPr>
          <w:p w14:paraId="0E25D5FC" w14:textId="77777777" w:rsidR="00E60C2C" w:rsidRPr="00E60C2C" w:rsidRDefault="00E60C2C" w:rsidP="00630236">
            <w:pPr>
              <w:pStyle w:val="afffffffff9"/>
              <w:jc w:val="left"/>
            </w:pPr>
            <w:r w:rsidRPr="00E60C2C">
              <w:rPr>
                <w:rFonts w:hint="eastAsia"/>
              </w:rPr>
              <w:t>填写：1/0。</w:t>
            </w:r>
          </w:p>
          <w:p w14:paraId="5C8ED972" w14:textId="77777777" w:rsidR="00E60C2C" w:rsidRPr="00E60C2C" w:rsidRDefault="00E60C2C" w:rsidP="00630236">
            <w:pPr>
              <w:pStyle w:val="afffffffff9"/>
              <w:jc w:val="both"/>
            </w:pPr>
            <w:r w:rsidRPr="00E60C2C">
              <w:rPr>
                <w:rFonts w:hint="eastAsia"/>
              </w:rPr>
              <w:t>1：是；0；否。</w:t>
            </w:r>
          </w:p>
        </w:tc>
      </w:tr>
      <w:tr w:rsidR="00E60C2C" w:rsidRPr="00E60C2C" w14:paraId="4499CF8B" w14:textId="77777777" w:rsidTr="00630236">
        <w:trPr>
          <w:jc w:val="center"/>
        </w:trPr>
        <w:tc>
          <w:tcPr>
            <w:tcW w:w="567" w:type="dxa"/>
            <w:tcBorders>
              <w:left w:val="single" w:sz="12" w:space="0" w:color="auto"/>
              <w:tl2br w:val="nil"/>
              <w:tr2bl w:val="nil"/>
            </w:tcBorders>
            <w:shd w:val="clear" w:color="auto" w:fill="auto"/>
            <w:vAlign w:val="center"/>
          </w:tcPr>
          <w:p w14:paraId="712C7381" w14:textId="77777777" w:rsidR="00E60C2C" w:rsidRPr="00E60C2C" w:rsidRDefault="00E60C2C" w:rsidP="00630236">
            <w:pPr>
              <w:pStyle w:val="afffffffff9"/>
            </w:pPr>
            <w:r w:rsidRPr="00E60C2C">
              <w:rPr>
                <w:rFonts w:hint="eastAsia"/>
              </w:rPr>
              <w:t>37</w:t>
            </w:r>
          </w:p>
        </w:tc>
        <w:tc>
          <w:tcPr>
            <w:tcW w:w="1559"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51581792" w14:textId="77777777" w:rsidR="00E60C2C" w:rsidRPr="00E60C2C" w:rsidRDefault="00E60C2C" w:rsidP="00630236">
            <w:pPr>
              <w:pStyle w:val="afffffffff9"/>
            </w:pPr>
            <w:r w:rsidRPr="00E60C2C">
              <w:rPr>
                <w:rFonts w:hint="eastAsia"/>
              </w:rPr>
              <w:t>项目建议书编制单位</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3B8D11AF" w14:textId="77777777" w:rsidR="00E60C2C" w:rsidRPr="00E60C2C" w:rsidRDefault="00E60C2C" w:rsidP="00630236">
            <w:pPr>
              <w:pStyle w:val="afffffffff9"/>
            </w:pPr>
            <w:r w:rsidRPr="00E60C2C">
              <w:rPr>
                <w:rFonts w:hint="eastAsia"/>
              </w:rPr>
              <w:t>字符型</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2DEC31A7" w14:textId="77777777" w:rsidR="00E60C2C" w:rsidRPr="00E60C2C" w:rsidRDefault="00E60C2C" w:rsidP="00630236">
            <w:pPr>
              <w:pStyle w:val="afffffffff9"/>
            </w:pPr>
            <w:r w:rsidRPr="00E60C2C">
              <w:rPr>
                <w:rFonts w:hint="eastAsia"/>
              </w:rPr>
              <w:t>40</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5939ADA8" w14:textId="77777777" w:rsidR="00E60C2C" w:rsidRPr="00E60C2C" w:rsidRDefault="00E60C2C" w:rsidP="00630236">
            <w:pPr>
              <w:pStyle w:val="afffffffff9"/>
            </w:pPr>
            <w:r w:rsidRPr="00E60C2C">
              <w:rPr>
                <w:rFonts w:hint="eastAsia"/>
              </w:rPr>
              <w:t>O</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14C7E5A5" w14:textId="77777777" w:rsidR="00E60C2C" w:rsidRPr="00E60C2C" w:rsidRDefault="00E60C2C" w:rsidP="00630236">
            <w:pPr>
              <w:pStyle w:val="afffffffff9"/>
            </w:pPr>
            <w:r w:rsidRPr="00E60C2C">
              <w:rPr>
                <w:rFonts w:hint="eastAsia"/>
              </w:rPr>
              <w:t>综合管廊建设单位</w:t>
            </w:r>
          </w:p>
        </w:tc>
        <w:tc>
          <w:tcPr>
            <w:tcW w:w="2835" w:type="dxa"/>
            <w:tcBorders>
              <w:top w:val="single" w:sz="4" w:space="0" w:color="000000"/>
              <w:left w:val="single" w:sz="4" w:space="0" w:color="000000"/>
              <w:bottom w:val="single" w:sz="4" w:space="0" w:color="000000"/>
              <w:right w:val="single" w:sz="12" w:space="0" w:color="auto"/>
              <w:tl2br w:val="nil"/>
              <w:tr2bl w:val="nil"/>
            </w:tcBorders>
            <w:shd w:val="clear" w:color="auto" w:fill="auto"/>
            <w:vAlign w:val="center"/>
          </w:tcPr>
          <w:p w14:paraId="53C195B9" w14:textId="77777777" w:rsidR="00E60C2C" w:rsidRPr="00E60C2C" w:rsidRDefault="00E60C2C" w:rsidP="00630236">
            <w:pPr>
              <w:pStyle w:val="afffffffff9"/>
              <w:jc w:val="left"/>
            </w:pPr>
          </w:p>
        </w:tc>
      </w:tr>
      <w:tr w:rsidR="00E60C2C" w:rsidRPr="00E60C2C" w14:paraId="4296EFEC" w14:textId="77777777" w:rsidTr="00630236">
        <w:trPr>
          <w:jc w:val="center"/>
        </w:trPr>
        <w:tc>
          <w:tcPr>
            <w:tcW w:w="567" w:type="dxa"/>
            <w:tcBorders>
              <w:left w:val="single" w:sz="12" w:space="0" w:color="auto"/>
              <w:tl2br w:val="nil"/>
              <w:tr2bl w:val="nil"/>
            </w:tcBorders>
            <w:shd w:val="clear" w:color="auto" w:fill="auto"/>
            <w:vAlign w:val="center"/>
          </w:tcPr>
          <w:p w14:paraId="5BBBF291" w14:textId="77777777" w:rsidR="00E60C2C" w:rsidRPr="00E60C2C" w:rsidRDefault="00E60C2C" w:rsidP="00630236">
            <w:pPr>
              <w:pStyle w:val="afffffffff9"/>
            </w:pPr>
            <w:r w:rsidRPr="00E60C2C">
              <w:rPr>
                <w:rFonts w:hint="eastAsia"/>
              </w:rPr>
              <w:t>3</w:t>
            </w:r>
            <w:r w:rsidRPr="00E60C2C">
              <w:t>8</w:t>
            </w:r>
          </w:p>
        </w:tc>
        <w:tc>
          <w:tcPr>
            <w:tcW w:w="1559"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5455942B" w14:textId="77777777" w:rsidR="00E60C2C" w:rsidRPr="00E60C2C" w:rsidRDefault="00E60C2C" w:rsidP="00630236">
            <w:pPr>
              <w:pStyle w:val="afffffffff9"/>
            </w:pPr>
            <w:r w:rsidRPr="00E60C2C">
              <w:rPr>
                <w:rFonts w:hint="eastAsia"/>
              </w:rPr>
              <w:t>项目建议书审批时间</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72221A3F" w14:textId="77777777" w:rsidR="00E60C2C" w:rsidRPr="00E60C2C" w:rsidRDefault="00E60C2C" w:rsidP="00630236">
            <w:pPr>
              <w:pStyle w:val="afffffffff9"/>
            </w:pPr>
            <w:r w:rsidRPr="00E60C2C">
              <w:rPr>
                <w:rFonts w:hint="eastAsia"/>
              </w:rPr>
              <w:t>日期型</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2155E0EB" w14:textId="77777777" w:rsidR="00E60C2C" w:rsidRPr="00E60C2C" w:rsidRDefault="00E60C2C" w:rsidP="00630236">
            <w:pPr>
              <w:pStyle w:val="afffffffff9"/>
            </w:pP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76A25EED" w14:textId="77777777" w:rsidR="00E60C2C" w:rsidRPr="00E60C2C" w:rsidRDefault="00E60C2C" w:rsidP="00630236">
            <w:pPr>
              <w:pStyle w:val="afffffffff9"/>
            </w:pPr>
            <w:r w:rsidRPr="00E60C2C">
              <w:rPr>
                <w:rFonts w:hint="eastAsia"/>
              </w:rPr>
              <w:t>O</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4E2095D8" w14:textId="77777777" w:rsidR="00E60C2C" w:rsidRPr="00E60C2C" w:rsidRDefault="00E60C2C" w:rsidP="00630236">
            <w:pPr>
              <w:pStyle w:val="afffffffff9"/>
            </w:pPr>
            <w:r w:rsidRPr="00E60C2C">
              <w:rPr>
                <w:rFonts w:hint="eastAsia"/>
              </w:rPr>
              <w:t>综合管廊建设单位</w:t>
            </w:r>
          </w:p>
        </w:tc>
        <w:tc>
          <w:tcPr>
            <w:tcW w:w="2835" w:type="dxa"/>
            <w:tcBorders>
              <w:top w:val="single" w:sz="4" w:space="0" w:color="000000"/>
              <w:left w:val="single" w:sz="4" w:space="0" w:color="000000"/>
              <w:bottom w:val="single" w:sz="4" w:space="0" w:color="000000"/>
              <w:right w:val="single" w:sz="12" w:space="0" w:color="auto"/>
              <w:tl2br w:val="nil"/>
              <w:tr2bl w:val="nil"/>
            </w:tcBorders>
            <w:shd w:val="clear" w:color="auto" w:fill="auto"/>
            <w:vAlign w:val="center"/>
          </w:tcPr>
          <w:p w14:paraId="53216119" w14:textId="77777777" w:rsidR="00E60C2C" w:rsidRPr="00E60C2C" w:rsidRDefault="00E60C2C" w:rsidP="00630236">
            <w:pPr>
              <w:pStyle w:val="afffffffff9"/>
              <w:jc w:val="left"/>
            </w:pPr>
            <w:r w:rsidRPr="00E60C2C">
              <w:rPr>
                <w:rFonts w:hint="eastAsia"/>
              </w:rPr>
              <w:t>按年月日排列，如20220501。</w:t>
            </w:r>
          </w:p>
        </w:tc>
      </w:tr>
      <w:tr w:rsidR="00E60C2C" w:rsidRPr="00E60C2C" w14:paraId="7AA45395" w14:textId="77777777" w:rsidTr="00630236">
        <w:trPr>
          <w:jc w:val="center"/>
        </w:trPr>
        <w:tc>
          <w:tcPr>
            <w:tcW w:w="567" w:type="dxa"/>
            <w:tcBorders>
              <w:left w:val="single" w:sz="12" w:space="0" w:color="auto"/>
              <w:tl2br w:val="nil"/>
              <w:tr2bl w:val="nil"/>
            </w:tcBorders>
            <w:shd w:val="clear" w:color="auto" w:fill="auto"/>
            <w:vAlign w:val="center"/>
          </w:tcPr>
          <w:p w14:paraId="337F0388" w14:textId="77777777" w:rsidR="00E60C2C" w:rsidRPr="00E60C2C" w:rsidRDefault="00E60C2C" w:rsidP="00630236">
            <w:pPr>
              <w:pStyle w:val="afffffffff9"/>
            </w:pPr>
            <w:r w:rsidRPr="00E60C2C">
              <w:rPr>
                <w:rFonts w:hint="eastAsia"/>
              </w:rPr>
              <w:t>39</w:t>
            </w:r>
          </w:p>
        </w:tc>
        <w:tc>
          <w:tcPr>
            <w:tcW w:w="1559"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2AB7473C" w14:textId="77777777" w:rsidR="00E60C2C" w:rsidRPr="00E60C2C" w:rsidRDefault="00E60C2C" w:rsidP="00630236">
            <w:pPr>
              <w:pStyle w:val="afffffffff9"/>
            </w:pPr>
            <w:r w:rsidRPr="00E60C2C">
              <w:rPr>
                <w:rFonts w:hint="eastAsia"/>
              </w:rPr>
              <w:t>项目建议书备注</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54347F92" w14:textId="77777777" w:rsidR="00E60C2C" w:rsidRPr="00E60C2C" w:rsidRDefault="00E60C2C" w:rsidP="00630236">
            <w:pPr>
              <w:pStyle w:val="afffffffff9"/>
            </w:pPr>
            <w:r w:rsidRPr="00E60C2C">
              <w:rPr>
                <w:rFonts w:hint="eastAsia"/>
              </w:rPr>
              <w:t>字符型</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7D0ED568" w14:textId="77777777" w:rsidR="00E60C2C" w:rsidRPr="00E60C2C" w:rsidRDefault="00E60C2C" w:rsidP="00630236">
            <w:pPr>
              <w:pStyle w:val="afffffffff9"/>
            </w:pPr>
            <w:r w:rsidRPr="00E60C2C">
              <w:t>500</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3D1E0106" w14:textId="77777777" w:rsidR="00E60C2C" w:rsidRPr="00E60C2C" w:rsidRDefault="00E60C2C" w:rsidP="00630236">
            <w:pPr>
              <w:pStyle w:val="afffffffff9"/>
            </w:pPr>
            <w:r w:rsidRPr="00E60C2C">
              <w:rPr>
                <w:rFonts w:hint="eastAsia"/>
              </w:rPr>
              <w:t>C</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431A21F7" w14:textId="77777777" w:rsidR="00E60C2C" w:rsidRPr="00E60C2C" w:rsidRDefault="00E60C2C" w:rsidP="00630236">
            <w:pPr>
              <w:pStyle w:val="afffffffff9"/>
            </w:pPr>
            <w:r w:rsidRPr="00E60C2C">
              <w:rPr>
                <w:rFonts w:hint="eastAsia"/>
              </w:rPr>
              <w:t>综合管廊建设单位</w:t>
            </w:r>
          </w:p>
        </w:tc>
        <w:tc>
          <w:tcPr>
            <w:tcW w:w="2835" w:type="dxa"/>
            <w:tcBorders>
              <w:top w:val="single" w:sz="4" w:space="0" w:color="000000"/>
              <w:left w:val="single" w:sz="4" w:space="0" w:color="000000"/>
              <w:bottom w:val="single" w:sz="4" w:space="0" w:color="000000"/>
              <w:right w:val="single" w:sz="12" w:space="0" w:color="auto"/>
              <w:tl2br w:val="nil"/>
              <w:tr2bl w:val="nil"/>
            </w:tcBorders>
            <w:shd w:val="clear" w:color="auto" w:fill="auto"/>
            <w:vAlign w:val="center"/>
          </w:tcPr>
          <w:p w14:paraId="5C95D1F4" w14:textId="77777777" w:rsidR="00E60C2C" w:rsidRPr="00E60C2C" w:rsidRDefault="00E60C2C" w:rsidP="00630236">
            <w:pPr>
              <w:pStyle w:val="afffffffff9"/>
              <w:jc w:val="left"/>
            </w:pPr>
          </w:p>
        </w:tc>
      </w:tr>
      <w:tr w:rsidR="00E60C2C" w:rsidRPr="00E60C2C" w14:paraId="0B43639B" w14:textId="77777777" w:rsidTr="00630236">
        <w:trPr>
          <w:jc w:val="center"/>
        </w:trPr>
        <w:tc>
          <w:tcPr>
            <w:tcW w:w="567" w:type="dxa"/>
            <w:tcBorders>
              <w:left w:val="single" w:sz="12" w:space="0" w:color="auto"/>
              <w:tl2br w:val="nil"/>
              <w:tr2bl w:val="nil"/>
            </w:tcBorders>
            <w:shd w:val="clear" w:color="auto" w:fill="auto"/>
            <w:vAlign w:val="center"/>
          </w:tcPr>
          <w:p w14:paraId="0D276215" w14:textId="77777777" w:rsidR="00E60C2C" w:rsidRPr="00E60C2C" w:rsidRDefault="00E60C2C" w:rsidP="00630236">
            <w:pPr>
              <w:pStyle w:val="afffffffff9"/>
            </w:pPr>
            <w:r w:rsidRPr="00E60C2C">
              <w:rPr>
                <w:rFonts w:hint="eastAsia"/>
              </w:rPr>
              <w:t>40</w:t>
            </w:r>
          </w:p>
        </w:tc>
        <w:tc>
          <w:tcPr>
            <w:tcW w:w="1559"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3AEA8949" w14:textId="77777777" w:rsidR="00E60C2C" w:rsidRPr="00E60C2C" w:rsidRDefault="00E60C2C" w:rsidP="00630236">
            <w:pPr>
              <w:pStyle w:val="afffffffff9"/>
            </w:pPr>
            <w:r w:rsidRPr="00E60C2C">
              <w:rPr>
                <w:rFonts w:hint="eastAsia"/>
              </w:rPr>
              <w:t>可行性研究报告编制单位</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52A17E33" w14:textId="77777777" w:rsidR="00E60C2C" w:rsidRPr="00E60C2C" w:rsidRDefault="00E60C2C" w:rsidP="00630236">
            <w:pPr>
              <w:pStyle w:val="afffffffff9"/>
            </w:pPr>
            <w:r w:rsidRPr="00E60C2C">
              <w:rPr>
                <w:rFonts w:hint="eastAsia"/>
              </w:rPr>
              <w:t>字符型</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18734BB6" w14:textId="77777777" w:rsidR="00E60C2C" w:rsidRPr="00E60C2C" w:rsidRDefault="00E60C2C" w:rsidP="00630236">
            <w:pPr>
              <w:pStyle w:val="afffffffff9"/>
            </w:pPr>
            <w:r w:rsidRPr="00E60C2C">
              <w:t>40</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1A2C4F26" w14:textId="77777777" w:rsidR="00E60C2C" w:rsidRPr="00E60C2C" w:rsidRDefault="00E60C2C" w:rsidP="00630236">
            <w:pPr>
              <w:pStyle w:val="afffffffff9"/>
            </w:pPr>
            <w:r w:rsidRPr="00E60C2C">
              <w:rPr>
                <w:rFonts w:hint="eastAsia"/>
              </w:rPr>
              <w:t>O</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30E529F7" w14:textId="77777777" w:rsidR="00E60C2C" w:rsidRPr="00E60C2C" w:rsidRDefault="00E60C2C" w:rsidP="00630236">
            <w:pPr>
              <w:pStyle w:val="afffffffff9"/>
            </w:pPr>
            <w:r w:rsidRPr="00E60C2C">
              <w:rPr>
                <w:rFonts w:hint="eastAsia"/>
              </w:rPr>
              <w:t>综合管廊建设单位</w:t>
            </w:r>
          </w:p>
        </w:tc>
        <w:tc>
          <w:tcPr>
            <w:tcW w:w="2835" w:type="dxa"/>
            <w:tcBorders>
              <w:top w:val="single" w:sz="4" w:space="0" w:color="000000"/>
              <w:left w:val="single" w:sz="4" w:space="0" w:color="000000"/>
              <w:bottom w:val="single" w:sz="4" w:space="0" w:color="000000"/>
              <w:right w:val="single" w:sz="12" w:space="0" w:color="auto"/>
              <w:tl2br w:val="nil"/>
              <w:tr2bl w:val="nil"/>
            </w:tcBorders>
            <w:shd w:val="clear" w:color="auto" w:fill="auto"/>
            <w:vAlign w:val="center"/>
          </w:tcPr>
          <w:p w14:paraId="6287B54E" w14:textId="77777777" w:rsidR="00E60C2C" w:rsidRPr="00E60C2C" w:rsidRDefault="00E60C2C" w:rsidP="00630236">
            <w:pPr>
              <w:pStyle w:val="afffffffff9"/>
              <w:jc w:val="left"/>
            </w:pPr>
          </w:p>
        </w:tc>
      </w:tr>
      <w:tr w:rsidR="00E60C2C" w:rsidRPr="00E60C2C" w14:paraId="66BF85B0" w14:textId="77777777" w:rsidTr="00630236">
        <w:trPr>
          <w:jc w:val="center"/>
        </w:trPr>
        <w:tc>
          <w:tcPr>
            <w:tcW w:w="567" w:type="dxa"/>
            <w:tcBorders>
              <w:left w:val="single" w:sz="12" w:space="0" w:color="auto"/>
              <w:tl2br w:val="nil"/>
              <w:tr2bl w:val="nil"/>
            </w:tcBorders>
            <w:shd w:val="clear" w:color="auto" w:fill="auto"/>
            <w:vAlign w:val="center"/>
          </w:tcPr>
          <w:p w14:paraId="3350E4DC" w14:textId="77777777" w:rsidR="00E60C2C" w:rsidRPr="00E60C2C" w:rsidRDefault="00E60C2C" w:rsidP="00630236">
            <w:pPr>
              <w:pStyle w:val="afffffffff9"/>
            </w:pPr>
            <w:r w:rsidRPr="00E60C2C">
              <w:rPr>
                <w:rFonts w:hint="eastAsia"/>
              </w:rPr>
              <w:t>41</w:t>
            </w:r>
          </w:p>
        </w:tc>
        <w:tc>
          <w:tcPr>
            <w:tcW w:w="1559"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4168A490" w14:textId="77777777" w:rsidR="00E60C2C" w:rsidRPr="00E60C2C" w:rsidRDefault="00E60C2C" w:rsidP="00630236">
            <w:pPr>
              <w:pStyle w:val="afffffffff9"/>
            </w:pPr>
            <w:r w:rsidRPr="00E60C2C">
              <w:rPr>
                <w:rFonts w:hint="eastAsia"/>
              </w:rPr>
              <w:t>可行性研究报告审批时间</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667DFD94" w14:textId="77777777" w:rsidR="00E60C2C" w:rsidRPr="00E60C2C" w:rsidRDefault="00E60C2C" w:rsidP="00630236">
            <w:pPr>
              <w:pStyle w:val="afffffffff9"/>
            </w:pPr>
            <w:r w:rsidRPr="00E60C2C">
              <w:rPr>
                <w:rFonts w:hint="eastAsia"/>
              </w:rPr>
              <w:t>日期型</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0A760BBB" w14:textId="77777777" w:rsidR="00E60C2C" w:rsidRPr="00E60C2C" w:rsidRDefault="00E60C2C" w:rsidP="00630236">
            <w:pPr>
              <w:pStyle w:val="afffffffff9"/>
            </w:pP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6DACCD29" w14:textId="77777777" w:rsidR="00E60C2C" w:rsidRPr="00E60C2C" w:rsidRDefault="00E60C2C" w:rsidP="00630236">
            <w:pPr>
              <w:pStyle w:val="afffffffff9"/>
            </w:pPr>
            <w:r w:rsidRPr="00E60C2C">
              <w:rPr>
                <w:rFonts w:hint="eastAsia"/>
              </w:rPr>
              <w:t>O</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1947A1FF" w14:textId="77777777" w:rsidR="00E60C2C" w:rsidRPr="00E60C2C" w:rsidRDefault="00E60C2C" w:rsidP="00630236">
            <w:pPr>
              <w:pStyle w:val="afffffffff9"/>
            </w:pPr>
            <w:r w:rsidRPr="00E60C2C">
              <w:rPr>
                <w:rFonts w:hint="eastAsia"/>
              </w:rPr>
              <w:t>综合管廊建设单位</w:t>
            </w:r>
          </w:p>
        </w:tc>
        <w:tc>
          <w:tcPr>
            <w:tcW w:w="2835" w:type="dxa"/>
            <w:tcBorders>
              <w:top w:val="single" w:sz="4" w:space="0" w:color="000000"/>
              <w:left w:val="single" w:sz="4" w:space="0" w:color="000000"/>
              <w:bottom w:val="single" w:sz="4" w:space="0" w:color="000000"/>
              <w:right w:val="single" w:sz="12" w:space="0" w:color="auto"/>
              <w:tl2br w:val="nil"/>
              <w:tr2bl w:val="nil"/>
            </w:tcBorders>
            <w:shd w:val="clear" w:color="auto" w:fill="auto"/>
            <w:vAlign w:val="center"/>
          </w:tcPr>
          <w:p w14:paraId="6C1E701A" w14:textId="77777777" w:rsidR="00E60C2C" w:rsidRPr="00E60C2C" w:rsidRDefault="00E60C2C" w:rsidP="00630236">
            <w:pPr>
              <w:pStyle w:val="afffffffff9"/>
              <w:jc w:val="left"/>
            </w:pPr>
            <w:r w:rsidRPr="00E60C2C">
              <w:rPr>
                <w:rFonts w:hint="eastAsia"/>
              </w:rPr>
              <w:t>按年月日排列，如20220501。</w:t>
            </w:r>
          </w:p>
        </w:tc>
      </w:tr>
      <w:tr w:rsidR="00E60C2C" w:rsidRPr="00E60C2C" w14:paraId="245618BC" w14:textId="77777777" w:rsidTr="00630236">
        <w:trPr>
          <w:jc w:val="center"/>
        </w:trPr>
        <w:tc>
          <w:tcPr>
            <w:tcW w:w="567" w:type="dxa"/>
            <w:tcBorders>
              <w:left w:val="single" w:sz="12" w:space="0" w:color="auto"/>
              <w:tl2br w:val="nil"/>
              <w:tr2bl w:val="nil"/>
            </w:tcBorders>
            <w:shd w:val="clear" w:color="auto" w:fill="auto"/>
            <w:vAlign w:val="center"/>
          </w:tcPr>
          <w:p w14:paraId="5C788EAC" w14:textId="77777777" w:rsidR="00E60C2C" w:rsidRPr="00E60C2C" w:rsidRDefault="00E60C2C" w:rsidP="00630236">
            <w:pPr>
              <w:pStyle w:val="afffffffff9"/>
            </w:pPr>
            <w:r w:rsidRPr="00E60C2C">
              <w:rPr>
                <w:rFonts w:hint="eastAsia"/>
              </w:rPr>
              <w:t>42</w:t>
            </w:r>
          </w:p>
        </w:tc>
        <w:tc>
          <w:tcPr>
            <w:tcW w:w="1559"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18063F3E" w14:textId="77777777" w:rsidR="00E60C2C" w:rsidRPr="00E60C2C" w:rsidRDefault="00E60C2C" w:rsidP="00630236">
            <w:pPr>
              <w:pStyle w:val="afffffffff9"/>
            </w:pPr>
            <w:r w:rsidRPr="00E60C2C">
              <w:rPr>
                <w:rFonts w:hint="eastAsia"/>
              </w:rPr>
              <w:t>可行性研究报告备注</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42B4F06F" w14:textId="77777777" w:rsidR="00E60C2C" w:rsidRPr="00E60C2C" w:rsidRDefault="00E60C2C" w:rsidP="00630236">
            <w:pPr>
              <w:pStyle w:val="afffffffff9"/>
            </w:pPr>
            <w:r w:rsidRPr="00E60C2C">
              <w:rPr>
                <w:rFonts w:hint="eastAsia"/>
              </w:rPr>
              <w:t>字符型</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3278B408" w14:textId="77777777" w:rsidR="00E60C2C" w:rsidRPr="00E60C2C" w:rsidRDefault="00E60C2C" w:rsidP="00630236">
            <w:pPr>
              <w:pStyle w:val="afffffffff9"/>
            </w:pPr>
            <w:r w:rsidRPr="00E60C2C">
              <w:t>500</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5B9F6B59" w14:textId="77777777" w:rsidR="00E60C2C" w:rsidRPr="00E60C2C" w:rsidRDefault="00E60C2C" w:rsidP="00630236">
            <w:pPr>
              <w:pStyle w:val="afffffffff9"/>
            </w:pPr>
            <w:r w:rsidRPr="00E60C2C">
              <w:rPr>
                <w:rFonts w:hint="eastAsia"/>
              </w:rPr>
              <w:t>C</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0DE62A60" w14:textId="77777777" w:rsidR="00E60C2C" w:rsidRPr="00E60C2C" w:rsidRDefault="00E60C2C" w:rsidP="00630236">
            <w:pPr>
              <w:pStyle w:val="afffffffff9"/>
            </w:pPr>
            <w:r w:rsidRPr="00E60C2C">
              <w:rPr>
                <w:rFonts w:hint="eastAsia"/>
              </w:rPr>
              <w:t>综合管廊建设单位</w:t>
            </w:r>
          </w:p>
        </w:tc>
        <w:tc>
          <w:tcPr>
            <w:tcW w:w="2835" w:type="dxa"/>
            <w:tcBorders>
              <w:top w:val="single" w:sz="4" w:space="0" w:color="000000"/>
              <w:left w:val="single" w:sz="4" w:space="0" w:color="000000"/>
              <w:bottom w:val="single" w:sz="4" w:space="0" w:color="000000"/>
              <w:right w:val="single" w:sz="12" w:space="0" w:color="auto"/>
              <w:tl2br w:val="nil"/>
              <w:tr2bl w:val="nil"/>
            </w:tcBorders>
            <w:shd w:val="clear" w:color="auto" w:fill="auto"/>
            <w:vAlign w:val="center"/>
          </w:tcPr>
          <w:p w14:paraId="51F44DB6" w14:textId="77777777" w:rsidR="00E60C2C" w:rsidRPr="00E60C2C" w:rsidRDefault="00E60C2C" w:rsidP="00630236">
            <w:pPr>
              <w:pStyle w:val="afffffffff9"/>
              <w:jc w:val="left"/>
            </w:pPr>
          </w:p>
        </w:tc>
      </w:tr>
      <w:tr w:rsidR="00E60C2C" w:rsidRPr="00E60C2C" w14:paraId="6A9BE727" w14:textId="77777777" w:rsidTr="00630236">
        <w:trPr>
          <w:jc w:val="center"/>
        </w:trPr>
        <w:tc>
          <w:tcPr>
            <w:tcW w:w="567" w:type="dxa"/>
            <w:tcBorders>
              <w:left w:val="single" w:sz="12" w:space="0" w:color="auto"/>
              <w:tl2br w:val="nil"/>
              <w:tr2bl w:val="nil"/>
            </w:tcBorders>
            <w:shd w:val="clear" w:color="auto" w:fill="auto"/>
            <w:vAlign w:val="center"/>
          </w:tcPr>
          <w:p w14:paraId="15FFA111" w14:textId="77777777" w:rsidR="00E60C2C" w:rsidRPr="00E60C2C" w:rsidRDefault="00E60C2C" w:rsidP="00630236">
            <w:pPr>
              <w:pStyle w:val="afffffffff9"/>
            </w:pPr>
            <w:r w:rsidRPr="00E60C2C">
              <w:rPr>
                <w:rFonts w:hint="eastAsia"/>
              </w:rPr>
              <w:t>43</w:t>
            </w:r>
          </w:p>
        </w:tc>
        <w:tc>
          <w:tcPr>
            <w:tcW w:w="1559"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0AD2C892" w14:textId="77777777" w:rsidR="00E60C2C" w:rsidRPr="00E60C2C" w:rsidRDefault="00E60C2C" w:rsidP="00630236">
            <w:pPr>
              <w:pStyle w:val="afffffffff9"/>
            </w:pPr>
            <w:r w:rsidRPr="00E60C2C">
              <w:rPr>
                <w:rFonts w:hint="eastAsia"/>
              </w:rPr>
              <w:t>初步设计编制单位</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53652FC7" w14:textId="77777777" w:rsidR="00E60C2C" w:rsidRPr="00E60C2C" w:rsidRDefault="00E60C2C" w:rsidP="00630236">
            <w:pPr>
              <w:pStyle w:val="afffffffff9"/>
            </w:pPr>
            <w:r w:rsidRPr="00E60C2C">
              <w:rPr>
                <w:rFonts w:hint="eastAsia"/>
              </w:rPr>
              <w:t>字符型</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6BE6BB9C" w14:textId="77777777" w:rsidR="00E60C2C" w:rsidRPr="00E60C2C" w:rsidRDefault="00E60C2C" w:rsidP="00630236">
            <w:pPr>
              <w:pStyle w:val="afffffffff9"/>
            </w:pPr>
            <w:r w:rsidRPr="00E60C2C">
              <w:t>40</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0DB8331B" w14:textId="77777777" w:rsidR="00E60C2C" w:rsidRPr="00E60C2C" w:rsidRDefault="00E60C2C" w:rsidP="00630236">
            <w:pPr>
              <w:pStyle w:val="afffffffff9"/>
            </w:pPr>
            <w:r w:rsidRPr="00E60C2C">
              <w:rPr>
                <w:rFonts w:hint="eastAsia"/>
              </w:rPr>
              <w:t>O</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6E8D47C8" w14:textId="77777777" w:rsidR="00E60C2C" w:rsidRPr="00E60C2C" w:rsidRDefault="00E60C2C" w:rsidP="00630236">
            <w:pPr>
              <w:pStyle w:val="afffffffff9"/>
            </w:pPr>
            <w:r w:rsidRPr="00E60C2C">
              <w:rPr>
                <w:rFonts w:hint="eastAsia"/>
              </w:rPr>
              <w:t>综合管廊建设单位</w:t>
            </w:r>
          </w:p>
        </w:tc>
        <w:tc>
          <w:tcPr>
            <w:tcW w:w="2835" w:type="dxa"/>
            <w:tcBorders>
              <w:top w:val="single" w:sz="4" w:space="0" w:color="000000"/>
              <w:left w:val="single" w:sz="4" w:space="0" w:color="000000"/>
              <w:bottom w:val="single" w:sz="4" w:space="0" w:color="000000"/>
              <w:right w:val="single" w:sz="12" w:space="0" w:color="auto"/>
              <w:tl2br w:val="nil"/>
              <w:tr2bl w:val="nil"/>
            </w:tcBorders>
            <w:shd w:val="clear" w:color="auto" w:fill="auto"/>
            <w:vAlign w:val="center"/>
          </w:tcPr>
          <w:p w14:paraId="3D07AD9B" w14:textId="77777777" w:rsidR="00E60C2C" w:rsidRPr="00E60C2C" w:rsidRDefault="00E60C2C" w:rsidP="00630236">
            <w:pPr>
              <w:pStyle w:val="afffffffff9"/>
              <w:jc w:val="left"/>
            </w:pPr>
          </w:p>
        </w:tc>
      </w:tr>
      <w:tr w:rsidR="00E60C2C" w:rsidRPr="00E60C2C" w14:paraId="41C76C67" w14:textId="77777777" w:rsidTr="00630236">
        <w:trPr>
          <w:jc w:val="center"/>
        </w:trPr>
        <w:tc>
          <w:tcPr>
            <w:tcW w:w="567" w:type="dxa"/>
            <w:tcBorders>
              <w:left w:val="single" w:sz="12" w:space="0" w:color="auto"/>
              <w:tl2br w:val="nil"/>
              <w:tr2bl w:val="nil"/>
            </w:tcBorders>
            <w:shd w:val="clear" w:color="auto" w:fill="auto"/>
            <w:vAlign w:val="center"/>
          </w:tcPr>
          <w:p w14:paraId="79FFA6D2" w14:textId="77777777" w:rsidR="00E60C2C" w:rsidRPr="00E60C2C" w:rsidRDefault="00E60C2C" w:rsidP="00630236">
            <w:pPr>
              <w:pStyle w:val="afffffffff9"/>
            </w:pPr>
            <w:r w:rsidRPr="00E60C2C">
              <w:rPr>
                <w:rFonts w:hint="eastAsia"/>
              </w:rPr>
              <w:t>44</w:t>
            </w:r>
          </w:p>
        </w:tc>
        <w:tc>
          <w:tcPr>
            <w:tcW w:w="1559"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5FAFB675" w14:textId="77777777" w:rsidR="00E60C2C" w:rsidRPr="00E60C2C" w:rsidRDefault="00E60C2C" w:rsidP="00630236">
            <w:pPr>
              <w:pStyle w:val="afffffffff9"/>
            </w:pPr>
            <w:r w:rsidRPr="00E60C2C">
              <w:rPr>
                <w:rFonts w:hint="eastAsia"/>
              </w:rPr>
              <w:t>初步设计审批时间</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72F77D31" w14:textId="77777777" w:rsidR="00E60C2C" w:rsidRPr="00E60C2C" w:rsidRDefault="00E60C2C" w:rsidP="00630236">
            <w:pPr>
              <w:pStyle w:val="afffffffff9"/>
            </w:pPr>
            <w:r w:rsidRPr="00E60C2C">
              <w:rPr>
                <w:rFonts w:hint="eastAsia"/>
              </w:rPr>
              <w:t>日期型</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1B8AC713" w14:textId="77777777" w:rsidR="00E60C2C" w:rsidRPr="00E60C2C" w:rsidRDefault="00E60C2C" w:rsidP="00630236">
            <w:pPr>
              <w:pStyle w:val="afffffffff9"/>
            </w:pP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3603EA90" w14:textId="77777777" w:rsidR="00E60C2C" w:rsidRPr="00E60C2C" w:rsidRDefault="00E60C2C" w:rsidP="00630236">
            <w:pPr>
              <w:pStyle w:val="afffffffff9"/>
            </w:pPr>
            <w:r w:rsidRPr="00E60C2C">
              <w:rPr>
                <w:rFonts w:hint="eastAsia"/>
              </w:rPr>
              <w:t>O</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4F4A54CD" w14:textId="77777777" w:rsidR="00E60C2C" w:rsidRPr="00E60C2C" w:rsidRDefault="00E60C2C" w:rsidP="00630236">
            <w:pPr>
              <w:pStyle w:val="afffffffff9"/>
            </w:pPr>
            <w:r w:rsidRPr="00E60C2C">
              <w:rPr>
                <w:rFonts w:hint="eastAsia"/>
              </w:rPr>
              <w:t>综合管廊建设单位</w:t>
            </w:r>
          </w:p>
        </w:tc>
        <w:tc>
          <w:tcPr>
            <w:tcW w:w="2835" w:type="dxa"/>
            <w:tcBorders>
              <w:top w:val="single" w:sz="4" w:space="0" w:color="000000"/>
              <w:left w:val="single" w:sz="4" w:space="0" w:color="000000"/>
              <w:bottom w:val="single" w:sz="4" w:space="0" w:color="000000"/>
              <w:right w:val="single" w:sz="12" w:space="0" w:color="auto"/>
              <w:tl2br w:val="nil"/>
              <w:tr2bl w:val="nil"/>
            </w:tcBorders>
            <w:shd w:val="clear" w:color="auto" w:fill="auto"/>
            <w:vAlign w:val="center"/>
          </w:tcPr>
          <w:p w14:paraId="71A4290B" w14:textId="77777777" w:rsidR="00E60C2C" w:rsidRPr="00E60C2C" w:rsidRDefault="00E60C2C" w:rsidP="00630236">
            <w:pPr>
              <w:pStyle w:val="afffffffff9"/>
              <w:jc w:val="left"/>
            </w:pPr>
            <w:r w:rsidRPr="00E60C2C">
              <w:rPr>
                <w:rFonts w:hint="eastAsia"/>
              </w:rPr>
              <w:t>按年月日排列，如20220501。</w:t>
            </w:r>
          </w:p>
        </w:tc>
      </w:tr>
      <w:tr w:rsidR="00E60C2C" w:rsidRPr="00E60C2C" w14:paraId="1E926898" w14:textId="77777777" w:rsidTr="00630236">
        <w:trPr>
          <w:jc w:val="center"/>
        </w:trPr>
        <w:tc>
          <w:tcPr>
            <w:tcW w:w="567" w:type="dxa"/>
            <w:tcBorders>
              <w:left w:val="single" w:sz="12" w:space="0" w:color="auto"/>
              <w:tl2br w:val="nil"/>
              <w:tr2bl w:val="nil"/>
            </w:tcBorders>
            <w:shd w:val="clear" w:color="auto" w:fill="auto"/>
            <w:vAlign w:val="center"/>
          </w:tcPr>
          <w:p w14:paraId="1A968A5B" w14:textId="77777777" w:rsidR="00E60C2C" w:rsidRPr="00E60C2C" w:rsidRDefault="00E60C2C" w:rsidP="00630236">
            <w:pPr>
              <w:pStyle w:val="afffffffff9"/>
            </w:pPr>
            <w:r w:rsidRPr="00E60C2C">
              <w:rPr>
                <w:rFonts w:hint="eastAsia"/>
              </w:rPr>
              <w:t>45</w:t>
            </w:r>
          </w:p>
        </w:tc>
        <w:tc>
          <w:tcPr>
            <w:tcW w:w="1559"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1C467DDB" w14:textId="77777777" w:rsidR="00E60C2C" w:rsidRPr="00E60C2C" w:rsidRDefault="00E60C2C" w:rsidP="00630236">
            <w:pPr>
              <w:pStyle w:val="afffffffff9"/>
            </w:pPr>
            <w:r w:rsidRPr="00E60C2C">
              <w:rPr>
                <w:rFonts w:hint="eastAsia"/>
              </w:rPr>
              <w:t>初步设计备注</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57570842" w14:textId="77777777" w:rsidR="00E60C2C" w:rsidRPr="00E60C2C" w:rsidRDefault="00E60C2C" w:rsidP="00630236">
            <w:pPr>
              <w:pStyle w:val="afffffffff9"/>
            </w:pPr>
            <w:r w:rsidRPr="00E60C2C">
              <w:rPr>
                <w:rFonts w:hint="eastAsia"/>
              </w:rPr>
              <w:t>字符型</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40E4B3AD" w14:textId="77777777" w:rsidR="00E60C2C" w:rsidRPr="00E60C2C" w:rsidRDefault="00E60C2C" w:rsidP="00630236">
            <w:pPr>
              <w:pStyle w:val="afffffffff9"/>
            </w:pPr>
            <w:r w:rsidRPr="00E60C2C">
              <w:t>500</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20CDDCAD" w14:textId="77777777" w:rsidR="00E60C2C" w:rsidRPr="00E60C2C" w:rsidRDefault="00E60C2C" w:rsidP="00630236">
            <w:pPr>
              <w:pStyle w:val="afffffffff9"/>
            </w:pPr>
            <w:r w:rsidRPr="00E60C2C">
              <w:rPr>
                <w:rFonts w:hint="eastAsia"/>
              </w:rPr>
              <w:t>C</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149790BF" w14:textId="77777777" w:rsidR="00E60C2C" w:rsidRPr="00E60C2C" w:rsidRDefault="00E60C2C" w:rsidP="00630236">
            <w:pPr>
              <w:pStyle w:val="afffffffff9"/>
            </w:pPr>
            <w:r w:rsidRPr="00E60C2C">
              <w:rPr>
                <w:rFonts w:hint="eastAsia"/>
              </w:rPr>
              <w:t>综合管廊建设单位</w:t>
            </w:r>
          </w:p>
        </w:tc>
        <w:tc>
          <w:tcPr>
            <w:tcW w:w="2835" w:type="dxa"/>
            <w:tcBorders>
              <w:top w:val="single" w:sz="4" w:space="0" w:color="000000"/>
              <w:left w:val="single" w:sz="4" w:space="0" w:color="000000"/>
              <w:bottom w:val="single" w:sz="4" w:space="0" w:color="000000"/>
              <w:right w:val="single" w:sz="12" w:space="0" w:color="auto"/>
              <w:tl2br w:val="nil"/>
              <w:tr2bl w:val="nil"/>
            </w:tcBorders>
            <w:shd w:val="clear" w:color="auto" w:fill="auto"/>
            <w:vAlign w:val="center"/>
          </w:tcPr>
          <w:p w14:paraId="1598B632" w14:textId="77777777" w:rsidR="00E60C2C" w:rsidRPr="00E60C2C" w:rsidRDefault="00E60C2C" w:rsidP="00630236">
            <w:pPr>
              <w:pStyle w:val="afffffffff9"/>
              <w:jc w:val="left"/>
            </w:pPr>
          </w:p>
        </w:tc>
      </w:tr>
      <w:tr w:rsidR="00E60C2C" w:rsidRPr="00E60C2C" w14:paraId="6F8C624B" w14:textId="77777777" w:rsidTr="00630236">
        <w:trPr>
          <w:jc w:val="center"/>
        </w:trPr>
        <w:tc>
          <w:tcPr>
            <w:tcW w:w="567" w:type="dxa"/>
            <w:tcBorders>
              <w:left w:val="single" w:sz="12" w:space="0" w:color="auto"/>
              <w:tl2br w:val="nil"/>
              <w:tr2bl w:val="nil"/>
            </w:tcBorders>
            <w:shd w:val="clear" w:color="auto" w:fill="auto"/>
            <w:vAlign w:val="center"/>
          </w:tcPr>
          <w:p w14:paraId="71C34D2F" w14:textId="77777777" w:rsidR="00E60C2C" w:rsidRPr="00E60C2C" w:rsidRDefault="00E60C2C" w:rsidP="00630236">
            <w:pPr>
              <w:pStyle w:val="afffffffff9"/>
            </w:pPr>
            <w:r w:rsidRPr="00E60C2C">
              <w:rPr>
                <w:rFonts w:hint="eastAsia"/>
              </w:rPr>
              <w:t>46</w:t>
            </w:r>
          </w:p>
        </w:tc>
        <w:tc>
          <w:tcPr>
            <w:tcW w:w="1559"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6C74E63A" w14:textId="77777777" w:rsidR="00E60C2C" w:rsidRPr="00E60C2C" w:rsidRDefault="00E60C2C" w:rsidP="00630236">
            <w:pPr>
              <w:pStyle w:val="afffffffff9"/>
            </w:pPr>
            <w:r w:rsidRPr="00E60C2C">
              <w:rPr>
                <w:rFonts w:hint="eastAsia"/>
              </w:rPr>
              <w:t>施工图设计编制单位</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5BB13D79" w14:textId="77777777" w:rsidR="00E60C2C" w:rsidRPr="00E60C2C" w:rsidRDefault="00E60C2C" w:rsidP="00630236">
            <w:pPr>
              <w:pStyle w:val="afffffffff9"/>
            </w:pPr>
            <w:r w:rsidRPr="00E60C2C">
              <w:rPr>
                <w:rFonts w:hint="eastAsia"/>
              </w:rPr>
              <w:t>字符型</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39903548" w14:textId="77777777" w:rsidR="00E60C2C" w:rsidRPr="00E60C2C" w:rsidRDefault="00E60C2C" w:rsidP="00630236">
            <w:pPr>
              <w:pStyle w:val="afffffffff9"/>
            </w:pPr>
            <w:r w:rsidRPr="00E60C2C">
              <w:t>40</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6C58DB54" w14:textId="77777777" w:rsidR="00E60C2C" w:rsidRPr="00E60C2C" w:rsidRDefault="00E60C2C" w:rsidP="00630236">
            <w:pPr>
              <w:pStyle w:val="afffffffff9"/>
            </w:pPr>
            <w:r w:rsidRPr="00E60C2C">
              <w:rPr>
                <w:rFonts w:hint="eastAsia"/>
              </w:rPr>
              <w:t>O</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27E30CFE" w14:textId="77777777" w:rsidR="00E60C2C" w:rsidRPr="00E60C2C" w:rsidRDefault="00E60C2C" w:rsidP="00630236">
            <w:pPr>
              <w:pStyle w:val="afffffffff9"/>
            </w:pPr>
            <w:r w:rsidRPr="00E60C2C">
              <w:rPr>
                <w:rFonts w:hint="eastAsia"/>
              </w:rPr>
              <w:t>综合管廊建设单位</w:t>
            </w:r>
          </w:p>
        </w:tc>
        <w:tc>
          <w:tcPr>
            <w:tcW w:w="2835" w:type="dxa"/>
            <w:tcBorders>
              <w:top w:val="single" w:sz="4" w:space="0" w:color="000000"/>
              <w:left w:val="single" w:sz="4" w:space="0" w:color="000000"/>
              <w:bottom w:val="single" w:sz="4" w:space="0" w:color="000000"/>
              <w:right w:val="single" w:sz="12" w:space="0" w:color="auto"/>
              <w:tl2br w:val="nil"/>
              <w:tr2bl w:val="nil"/>
            </w:tcBorders>
            <w:shd w:val="clear" w:color="auto" w:fill="auto"/>
            <w:vAlign w:val="center"/>
          </w:tcPr>
          <w:p w14:paraId="4C764045" w14:textId="77777777" w:rsidR="00E60C2C" w:rsidRPr="00E60C2C" w:rsidRDefault="00E60C2C" w:rsidP="00630236">
            <w:pPr>
              <w:pStyle w:val="afffffffff9"/>
              <w:jc w:val="left"/>
            </w:pPr>
          </w:p>
        </w:tc>
      </w:tr>
      <w:tr w:rsidR="00E60C2C" w:rsidRPr="00E60C2C" w14:paraId="22017EE4" w14:textId="77777777" w:rsidTr="00630236">
        <w:trPr>
          <w:jc w:val="center"/>
        </w:trPr>
        <w:tc>
          <w:tcPr>
            <w:tcW w:w="567" w:type="dxa"/>
            <w:tcBorders>
              <w:left w:val="single" w:sz="12" w:space="0" w:color="auto"/>
              <w:tl2br w:val="nil"/>
              <w:tr2bl w:val="nil"/>
            </w:tcBorders>
            <w:shd w:val="clear" w:color="auto" w:fill="auto"/>
            <w:vAlign w:val="center"/>
          </w:tcPr>
          <w:p w14:paraId="77A3BF2B" w14:textId="77777777" w:rsidR="00E60C2C" w:rsidRPr="00E60C2C" w:rsidRDefault="00E60C2C" w:rsidP="00630236">
            <w:pPr>
              <w:pStyle w:val="afffffffff9"/>
            </w:pPr>
            <w:r w:rsidRPr="00E60C2C">
              <w:rPr>
                <w:rFonts w:hint="eastAsia"/>
              </w:rPr>
              <w:t>47</w:t>
            </w:r>
          </w:p>
        </w:tc>
        <w:tc>
          <w:tcPr>
            <w:tcW w:w="1559"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5FE9D26D" w14:textId="77777777" w:rsidR="00E60C2C" w:rsidRPr="00E60C2C" w:rsidRDefault="00E60C2C" w:rsidP="00630236">
            <w:pPr>
              <w:pStyle w:val="afffffffff9"/>
            </w:pPr>
            <w:r w:rsidRPr="00E60C2C">
              <w:rPr>
                <w:rFonts w:hint="eastAsia"/>
              </w:rPr>
              <w:t>施工图设计审批时间</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283A788A" w14:textId="77777777" w:rsidR="00E60C2C" w:rsidRPr="00E60C2C" w:rsidRDefault="00E60C2C" w:rsidP="00630236">
            <w:pPr>
              <w:pStyle w:val="afffffffff9"/>
            </w:pPr>
            <w:r w:rsidRPr="00E60C2C">
              <w:rPr>
                <w:rFonts w:hint="eastAsia"/>
              </w:rPr>
              <w:t>日期型</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662F10E9" w14:textId="77777777" w:rsidR="00E60C2C" w:rsidRPr="00E60C2C" w:rsidRDefault="00E60C2C" w:rsidP="00630236">
            <w:pPr>
              <w:pStyle w:val="afffffffff9"/>
            </w:pP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36A89F20" w14:textId="77777777" w:rsidR="00E60C2C" w:rsidRPr="00E60C2C" w:rsidRDefault="00E60C2C" w:rsidP="00630236">
            <w:pPr>
              <w:pStyle w:val="afffffffff9"/>
            </w:pPr>
            <w:r w:rsidRPr="00E60C2C">
              <w:rPr>
                <w:rFonts w:hint="eastAsia"/>
              </w:rPr>
              <w:t>O</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7DED585A" w14:textId="77777777" w:rsidR="00E60C2C" w:rsidRPr="00E60C2C" w:rsidRDefault="00E60C2C" w:rsidP="00630236">
            <w:pPr>
              <w:pStyle w:val="afffffffff9"/>
            </w:pPr>
            <w:r w:rsidRPr="00E60C2C">
              <w:rPr>
                <w:rFonts w:hint="eastAsia"/>
              </w:rPr>
              <w:t>综合管廊建设单位</w:t>
            </w:r>
          </w:p>
        </w:tc>
        <w:tc>
          <w:tcPr>
            <w:tcW w:w="2835" w:type="dxa"/>
            <w:tcBorders>
              <w:top w:val="single" w:sz="4" w:space="0" w:color="000000"/>
              <w:left w:val="single" w:sz="4" w:space="0" w:color="000000"/>
              <w:bottom w:val="single" w:sz="4" w:space="0" w:color="000000"/>
              <w:right w:val="single" w:sz="12" w:space="0" w:color="auto"/>
              <w:tl2br w:val="nil"/>
              <w:tr2bl w:val="nil"/>
            </w:tcBorders>
            <w:shd w:val="clear" w:color="auto" w:fill="auto"/>
            <w:vAlign w:val="center"/>
          </w:tcPr>
          <w:p w14:paraId="15636AB6" w14:textId="77777777" w:rsidR="00E60C2C" w:rsidRPr="00E60C2C" w:rsidRDefault="00E60C2C" w:rsidP="00630236">
            <w:pPr>
              <w:pStyle w:val="afffffffff9"/>
              <w:jc w:val="left"/>
            </w:pPr>
            <w:r w:rsidRPr="00E60C2C">
              <w:rPr>
                <w:rFonts w:hint="eastAsia"/>
              </w:rPr>
              <w:t>按年月日排列，如20220501。</w:t>
            </w:r>
          </w:p>
        </w:tc>
      </w:tr>
      <w:tr w:rsidR="00E60C2C" w:rsidRPr="00E60C2C" w14:paraId="21141DFF" w14:textId="77777777" w:rsidTr="00630236">
        <w:trPr>
          <w:jc w:val="center"/>
        </w:trPr>
        <w:tc>
          <w:tcPr>
            <w:tcW w:w="567" w:type="dxa"/>
            <w:tcBorders>
              <w:left w:val="single" w:sz="12" w:space="0" w:color="auto"/>
              <w:tl2br w:val="nil"/>
              <w:tr2bl w:val="nil"/>
            </w:tcBorders>
            <w:shd w:val="clear" w:color="auto" w:fill="auto"/>
            <w:vAlign w:val="center"/>
          </w:tcPr>
          <w:p w14:paraId="2E6DC234" w14:textId="77777777" w:rsidR="00E60C2C" w:rsidRPr="00E60C2C" w:rsidRDefault="00E60C2C" w:rsidP="00630236">
            <w:pPr>
              <w:pStyle w:val="afffffffff9"/>
            </w:pPr>
            <w:r w:rsidRPr="00E60C2C">
              <w:rPr>
                <w:rFonts w:hint="eastAsia"/>
              </w:rPr>
              <w:t>48</w:t>
            </w:r>
          </w:p>
        </w:tc>
        <w:tc>
          <w:tcPr>
            <w:tcW w:w="1559"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43C00268" w14:textId="77777777" w:rsidR="00E60C2C" w:rsidRPr="00E60C2C" w:rsidRDefault="00E60C2C" w:rsidP="00630236">
            <w:pPr>
              <w:pStyle w:val="afffffffff9"/>
            </w:pPr>
            <w:r w:rsidRPr="00E60C2C">
              <w:rPr>
                <w:rFonts w:hint="eastAsia"/>
              </w:rPr>
              <w:t>施工图设计备注</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38292E7E" w14:textId="77777777" w:rsidR="00E60C2C" w:rsidRPr="00E60C2C" w:rsidRDefault="00E60C2C" w:rsidP="00630236">
            <w:pPr>
              <w:pStyle w:val="afffffffff9"/>
            </w:pPr>
            <w:r w:rsidRPr="00E60C2C">
              <w:rPr>
                <w:rFonts w:hint="eastAsia"/>
              </w:rPr>
              <w:t>字符型</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1EE96208" w14:textId="77777777" w:rsidR="00E60C2C" w:rsidRPr="00E60C2C" w:rsidRDefault="00E60C2C" w:rsidP="00630236">
            <w:pPr>
              <w:pStyle w:val="afffffffff9"/>
            </w:pPr>
            <w:r w:rsidRPr="00E60C2C">
              <w:t>500</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7A62809B" w14:textId="77777777" w:rsidR="00E60C2C" w:rsidRPr="00E60C2C" w:rsidRDefault="00E60C2C" w:rsidP="00630236">
            <w:pPr>
              <w:pStyle w:val="afffffffff9"/>
            </w:pPr>
            <w:r w:rsidRPr="00E60C2C">
              <w:rPr>
                <w:rFonts w:hint="eastAsia"/>
              </w:rPr>
              <w:t>C</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2FECA0E3" w14:textId="77777777" w:rsidR="00E60C2C" w:rsidRPr="00E60C2C" w:rsidRDefault="00E60C2C" w:rsidP="00630236">
            <w:pPr>
              <w:pStyle w:val="afffffffff9"/>
            </w:pPr>
            <w:r w:rsidRPr="00E60C2C">
              <w:rPr>
                <w:rFonts w:hint="eastAsia"/>
              </w:rPr>
              <w:t>综合管廊建设单位</w:t>
            </w:r>
          </w:p>
        </w:tc>
        <w:tc>
          <w:tcPr>
            <w:tcW w:w="2835" w:type="dxa"/>
            <w:tcBorders>
              <w:top w:val="single" w:sz="4" w:space="0" w:color="000000"/>
              <w:left w:val="single" w:sz="4" w:space="0" w:color="000000"/>
              <w:bottom w:val="single" w:sz="4" w:space="0" w:color="000000"/>
              <w:right w:val="single" w:sz="12" w:space="0" w:color="auto"/>
              <w:tl2br w:val="nil"/>
              <w:tr2bl w:val="nil"/>
            </w:tcBorders>
            <w:shd w:val="clear" w:color="auto" w:fill="auto"/>
            <w:vAlign w:val="center"/>
          </w:tcPr>
          <w:p w14:paraId="23E4F191" w14:textId="77777777" w:rsidR="00E60C2C" w:rsidRPr="00E60C2C" w:rsidRDefault="00E60C2C" w:rsidP="00630236">
            <w:pPr>
              <w:pStyle w:val="afffffffff9"/>
              <w:jc w:val="left"/>
            </w:pPr>
          </w:p>
        </w:tc>
      </w:tr>
      <w:tr w:rsidR="00E60C2C" w:rsidRPr="00E60C2C" w14:paraId="56553631" w14:textId="77777777" w:rsidTr="00630236">
        <w:trPr>
          <w:jc w:val="center"/>
        </w:trPr>
        <w:tc>
          <w:tcPr>
            <w:tcW w:w="567" w:type="dxa"/>
            <w:tcBorders>
              <w:left w:val="single" w:sz="12" w:space="0" w:color="auto"/>
              <w:tl2br w:val="nil"/>
              <w:tr2bl w:val="nil"/>
            </w:tcBorders>
            <w:shd w:val="clear" w:color="auto" w:fill="auto"/>
            <w:vAlign w:val="center"/>
          </w:tcPr>
          <w:p w14:paraId="1BCF7CB5" w14:textId="77777777" w:rsidR="00E60C2C" w:rsidRPr="00E60C2C" w:rsidRDefault="00E60C2C" w:rsidP="00630236">
            <w:pPr>
              <w:pStyle w:val="afffffffff9"/>
            </w:pPr>
            <w:r w:rsidRPr="00E60C2C">
              <w:rPr>
                <w:rFonts w:hint="eastAsia"/>
              </w:rPr>
              <w:t>49</w:t>
            </w:r>
          </w:p>
        </w:tc>
        <w:tc>
          <w:tcPr>
            <w:tcW w:w="1559" w:type="dxa"/>
            <w:tcBorders>
              <w:tl2br w:val="nil"/>
              <w:tr2bl w:val="nil"/>
            </w:tcBorders>
            <w:shd w:val="clear" w:color="auto" w:fill="auto"/>
            <w:vAlign w:val="center"/>
          </w:tcPr>
          <w:p w14:paraId="01EFE0A8" w14:textId="77777777" w:rsidR="00E60C2C" w:rsidRPr="00E60C2C" w:rsidRDefault="00E60C2C" w:rsidP="00630236">
            <w:pPr>
              <w:pStyle w:val="afffffffff9"/>
            </w:pPr>
            <w:r w:rsidRPr="00E60C2C">
              <w:rPr>
                <w:rFonts w:hint="eastAsia"/>
              </w:rPr>
              <w:t>项目计划开工时间</w:t>
            </w:r>
          </w:p>
        </w:tc>
        <w:tc>
          <w:tcPr>
            <w:tcW w:w="1276" w:type="dxa"/>
            <w:tcBorders>
              <w:tl2br w:val="nil"/>
              <w:tr2bl w:val="nil"/>
            </w:tcBorders>
            <w:shd w:val="clear" w:color="auto" w:fill="auto"/>
            <w:vAlign w:val="center"/>
          </w:tcPr>
          <w:p w14:paraId="6A8A49A5" w14:textId="77777777" w:rsidR="00E60C2C" w:rsidRPr="00E60C2C" w:rsidRDefault="00E60C2C" w:rsidP="00630236">
            <w:pPr>
              <w:pStyle w:val="afffffffff9"/>
            </w:pPr>
            <w:r w:rsidRPr="00E60C2C">
              <w:rPr>
                <w:rFonts w:hint="eastAsia"/>
              </w:rPr>
              <w:t>日期型</w:t>
            </w:r>
          </w:p>
        </w:tc>
        <w:tc>
          <w:tcPr>
            <w:tcW w:w="567" w:type="dxa"/>
            <w:tcBorders>
              <w:tl2br w:val="nil"/>
              <w:tr2bl w:val="nil"/>
            </w:tcBorders>
            <w:shd w:val="clear" w:color="auto" w:fill="auto"/>
            <w:vAlign w:val="center"/>
          </w:tcPr>
          <w:p w14:paraId="56383D1F" w14:textId="77777777" w:rsidR="00E60C2C" w:rsidRPr="00E60C2C" w:rsidRDefault="00E60C2C" w:rsidP="00630236">
            <w:pPr>
              <w:pStyle w:val="afffffffff9"/>
            </w:pPr>
          </w:p>
        </w:tc>
        <w:tc>
          <w:tcPr>
            <w:tcW w:w="567" w:type="dxa"/>
            <w:tcBorders>
              <w:tl2br w:val="nil"/>
              <w:tr2bl w:val="nil"/>
            </w:tcBorders>
            <w:shd w:val="clear" w:color="auto" w:fill="auto"/>
            <w:vAlign w:val="center"/>
          </w:tcPr>
          <w:p w14:paraId="468DBA9C" w14:textId="77777777" w:rsidR="00E60C2C" w:rsidRPr="00E60C2C" w:rsidRDefault="00E60C2C" w:rsidP="00630236">
            <w:pPr>
              <w:pStyle w:val="afffffffff9"/>
            </w:pPr>
            <w:r w:rsidRPr="00E60C2C">
              <w:rPr>
                <w:rFonts w:hint="eastAsia"/>
              </w:rPr>
              <w:t>O</w:t>
            </w:r>
          </w:p>
        </w:tc>
        <w:tc>
          <w:tcPr>
            <w:tcW w:w="1984" w:type="dxa"/>
            <w:tcBorders>
              <w:tl2br w:val="nil"/>
              <w:tr2bl w:val="nil"/>
            </w:tcBorders>
            <w:shd w:val="clear" w:color="auto" w:fill="auto"/>
            <w:vAlign w:val="center"/>
          </w:tcPr>
          <w:p w14:paraId="463CBF2C" w14:textId="77777777" w:rsidR="00E60C2C" w:rsidRPr="00E60C2C" w:rsidRDefault="00E60C2C" w:rsidP="00630236">
            <w:pPr>
              <w:pStyle w:val="afffffffff9"/>
            </w:pPr>
            <w:r w:rsidRPr="00E60C2C">
              <w:rPr>
                <w:rFonts w:hint="eastAsia"/>
              </w:rPr>
              <w:t>综合管廊建设单位</w:t>
            </w:r>
          </w:p>
        </w:tc>
        <w:tc>
          <w:tcPr>
            <w:tcW w:w="2835" w:type="dxa"/>
            <w:tcBorders>
              <w:right w:val="single" w:sz="12" w:space="0" w:color="auto"/>
              <w:tl2br w:val="nil"/>
              <w:tr2bl w:val="nil"/>
            </w:tcBorders>
            <w:shd w:val="clear" w:color="auto" w:fill="auto"/>
            <w:vAlign w:val="center"/>
          </w:tcPr>
          <w:p w14:paraId="237EE649" w14:textId="77777777" w:rsidR="00E60C2C" w:rsidRPr="00E60C2C" w:rsidRDefault="00E60C2C" w:rsidP="00630236">
            <w:pPr>
              <w:pStyle w:val="afffffffff9"/>
              <w:jc w:val="left"/>
            </w:pPr>
            <w:r w:rsidRPr="00E60C2C">
              <w:rPr>
                <w:rFonts w:hint="eastAsia"/>
              </w:rPr>
              <w:t>按年月日排列，如20220501。</w:t>
            </w:r>
          </w:p>
        </w:tc>
      </w:tr>
      <w:tr w:rsidR="00E60C2C" w:rsidRPr="00E60C2C" w14:paraId="245D3C84" w14:textId="77777777" w:rsidTr="00630236">
        <w:trPr>
          <w:jc w:val="center"/>
        </w:trPr>
        <w:tc>
          <w:tcPr>
            <w:tcW w:w="567" w:type="dxa"/>
            <w:tcBorders>
              <w:left w:val="single" w:sz="12" w:space="0" w:color="auto"/>
              <w:tl2br w:val="nil"/>
              <w:tr2bl w:val="nil"/>
            </w:tcBorders>
            <w:shd w:val="clear" w:color="auto" w:fill="auto"/>
            <w:vAlign w:val="center"/>
          </w:tcPr>
          <w:p w14:paraId="1E0CCE12" w14:textId="77777777" w:rsidR="00E60C2C" w:rsidRPr="00E60C2C" w:rsidRDefault="00E60C2C" w:rsidP="00630236">
            <w:pPr>
              <w:pStyle w:val="afffffffff9"/>
            </w:pPr>
            <w:r w:rsidRPr="00E60C2C">
              <w:rPr>
                <w:rFonts w:hint="eastAsia"/>
              </w:rPr>
              <w:t>50</w:t>
            </w:r>
          </w:p>
        </w:tc>
        <w:tc>
          <w:tcPr>
            <w:tcW w:w="1559" w:type="dxa"/>
            <w:tcBorders>
              <w:tl2br w:val="nil"/>
              <w:tr2bl w:val="nil"/>
            </w:tcBorders>
            <w:shd w:val="clear" w:color="auto" w:fill="auto"/>
            <w:vAlign w:val="center"/>
          </w:tcPr>
          <w:p w14:paraId="6C4A3AF7" w14:textId="77777777" w:rsidR="00E60C2C" w:rsidRPr="00E60C2C" w:rsidRDefault="00E60C2C" w:rsidP="00630236">
            <w:pPr>
              <w:pStyle w:val="afffffffff9"/>
            </w:pPr>
            <w:r w:rsidRPr="00E60C2C">
              <w:rPr>
                <w:rFonts w:hint="eastAsia"/>
              </w:rPr>
              <w:t>项目计划竣工时间</w:t>
            </w:r>
          </w:p>
        </w:tc>
        <w:tc>
          <w:tcPr>
            <w:tcW w:w="1276" w:type="dxa"/>
            <w:tcBorders>
              <w:tl2br w:val="nil"/>
              <w:tr2bl w:val="nil"/>
            </w:tcBorders>
            <w:shd w:val="clear" w:color="auto" w:fill="auto"/>
            <w:vAlign w:val="center"/>
          </w:tcPr>
          <w:p w14:paraId="76C4F8EF" w14:textId="77777777" w:rsidR="00E60C2C" w:rsidRPr="00E60C2C" w:rsidRDefault="00E60C2C" w:rsidP="00630236">
            <w:pPr>
              <w:pStyle w:val="afffffffff9"/>
            </w:pPr>
            <w:r w:rsidRPr="00E60C2C">
              <w:rPr>
                <w:rFonts w:hint="eastAsia"/>
              </w:rPr>
              <w:t>日期型</w:t>
            </w:r>
          </w:p>
        </w:tc>
        <w:tc>
          <w:tcPr>
            <w:tcW w:w="567" w:type="dxa"/>
            <w:tcBorders>
              <w:tl2br w:val="nil"/>
              <w:tr2bl w:val="nil"/>
            </w:tcBorders>
            <w:shd w:val="clear" w:color="auto" w:fill="auto"/>
            <w:vAlign w:val="center"/>
          </w:tcPr>
          <w:p w14:paraId="7D8ED58B" w14:textId="77777777" w:rsidR="00E60C2C" w:rsidRPr="00E60C2C" w:rsidRDefault="00E60C2C" w:rsidP="00630236">
            <w:pPr>
              <w:pStyle w:val="afffffffff9"/>
            </w:pPr>
          </w:p>
        </w:tc>
        <w:tc>
          <w:tcPr>
            <w:tcW w:w="567" w:type="dxa"/>
            <w:tcBorders>
              <w:tl2br w:val="nil"/>
              <w:tr2bl w:val="nil"/>
            </w:tcBorders>
            <w:shd w:val="clear" w:color="auto" w:fill="auto"/>
            <w:vAlign w:val="center"/>
          </w:tcPr>
          <w:p w14:paraId="6BA324EA" w14:textId="77777777" w:rsidR="00E60C2C" w:rsidRPr="00E60C2C" w:rsidRDefault="00E60C2C" w:rsidP="00630236">
            <w:pPr>
              <w:pStyle w:val="afffffffff9"/>
            </w:pPr>
            <w:r w:rsidRPr="00E60C2C">
              <w:rPr>
                <w:rFonts w:hint="eastAsia"/>
              </w:rPr>
              <w:t>O</w:t>
            </w:r>
          </w:p>
        </w:tc>
        <w:tc>
          <w:tcPr>
            <w:tcW w:w="1984" w:type="dxa"/>
            <w:tcBorders>
              <w:tl2br w:val="nil"/>
              <w:tr2bl w:val="nil"/>
            </w:tcBorders>
            <w:shd w:val="clear" w:color="auto" w:fill="auto"/>
            <w:vAlign w:val="center"/>
          </w:tcPr>
          <w:p w14:paraId="6CCC02BE" w14:textId="77777777" w:rsidR="00E60C2C" w:rsidRPr="00E60C2C" w:rsidRDefault="00E60C2C" w:rsidP="00630236">
            <w:pPr>
              <w:pStyle w:val="afffffffff9"/>
            </w:pPr>
            <w:r w:rsidRPr="00E60C2C">
              <w:rPr>
                <w:rFonts w:hint="eastAsia"/>
              </w:rPr>
              <w:t>综合管廊建设单位</w:t>
            </w:r>
          </w:p>
        </w:tc>
        <w:tc>
          <w:tcPr>
            <w:tcW w:w="2835" w:type="dxa"/>
            <w:tcBorders>
              <w:right w:val="single" w:sz="12" w:space="0" w:color="auto"/>
              <w:tl2br w:val="nil"/>
              <w:tr2bl w:val="nil"/>
            </w:tcBorders>
            <w:shd w:val="clear" w:color="auto" w:fill="auto"/>
            <w:vAlign w:val="center"/>
          </w:tcPr>
          <w:p w14:paraId="699215DA" w14:textId="77777777" w:rsidR="00E60C2C" w:rsidRPr="00E60C2C" w:rsidRDefault="00E60C2C" w:rsidP="00630236">
            <w:pPr>
              <w:pStyle w:val="afffffffff9"/>
              <w:jc w:val="left"/>
            </w:pPr>
            <w:r w:rsidRPr="00E60C2C">
              <w:rPr>
                <w:rFonts w:hint="eastAsia"/>
              </w:rPr>
              <w:t>按年月日排列，如20220501。</w:t>
            </w:r>
          </w:p>
        </w:tc>
      </w:tr>
      <w:tr w:rsidR="00E60C2C" w:rsidRPr="00E60C2C" w14:paraId="4501E3A3" w14:textId="77777777" w:rsidTr="00630236">
        <w:trPr>
          <w:jc w:val="center"/>
        </w:trPr>
        <w:tc>
          <w:tcPr>
            <w:tcW w:w="567" w:type="dxa"/>
            <w:tcBorders>
              <w:left w:val="single" w:sz="12" w:space="0" w:color="auto"/>
              <w:tl2br w:val="nil"/>
              <w:tr2bl w:val="nil"/>
            </w:tcBorders>
            <w:shd w:val="clear" w:color="auto" w:fill="auto"/>
            <w:vAlign w:val="center"/>
          </w:tcPr>
          <w:p w14:paraId="27E75225" w14:textId="77777777" w:rsidR="00E60C2C" w:rsidRPr="00E60C2C" w:rsidRDefault="00E60C2C" w:rsidP="00630236">
            <w:pPr>
              <w:pStyle w:val="afffffffff9"/>
            </w:pPr>
            <w:r w:rsidRPr="00E60C2C">
              <w:rPr>
                <w:rFonts w:hint="eastAsia"/>
              </w:rPr>
              <w:t>51</w:t>
            </w:r>
          </w:p>
        </w:tc>
        <w:tc>
          <w:tcPr>
            <w:tcW w:w="1559" w:type="dxa"/>
            <w:tcBorders>
              <w:tl2br w:val="nil"/>
              <w:tr2bl w:val="nil"/>
            </w:tcBorders>
            <w:shd w:val="clear" w:color="auto" w:fill="auto"/>
            <w:vAlign w:val="center"/>
          </w:tcPr>
          <w:p w14:paraId="70472623" w14:textId="77777777" w:rsidR="00E60C2C" w:rsidRPr="00E60C2C" w:rsidRDefault="00E60C2C" w:rsidP="00630236">
            <w:pPr>
              <w:pStyle w:val="afffffffff9"/>
            </w:pPr>
            <w:r w:rsidRPr="00E60C2C">
              <w:rPr>
                <w:rFonts w:hint="eastAsia"/>
              </w:rPr>
              <w:t>项目计划施工工期</w:t>
            </w:r>
          </w:p>
        </w:tc>
        <w:tc>
          <w:tcPr>
            <w:tcW w:w="1276" w:type="dxa"/>
            <w:tcBorders>
              <w:tl2br w:val="nil"/>
              <w:tr2bl w:val="nil"/>
            </w:tcBorders>
            <w:shd w:val="clear" w:color="auto" w:fill="auto"/>
            <w:vAlign w:val="center"/>
          </w:tcPr>
          <w:p w14:paraId="748EFE9A" w14:textId="77777777" w:rsidR="00E60C2C" w:rsidRPr="00E60C2C" w:rsidRDefault="00E60C2C" w:rsidP="00630236">
            <w:pPr>
              <w:pStyle w:val="afffffffff9"/>
            </w:pPr>
            <w:r w:rsidRPr="00E60C2C">
              <w:rPr>
                <w:rFonts w:hint="eastAsia"/>
              </w:rPr>
              <w:t>整型</w:t>
            </w:r>
          </w:p>
        </w:tc>
        <w:tc>
          <w:tcPr>
            <w:tcW w:w="567" w:type="dxa"/>
            <w:tcBorders>
              <w:tl2br w:val="nil"/>
              <w:tr2bl w:val="nil"/>
            </w:tcBorders>
            <w:shd w:val="clear" w:color="auto" w:fill="auto"/>
            <w:vAlign w:val="center"/>
          </w:tcPr>
          <w:p w14:paraId="2CCA5DBF" w14:textId="77777777" w:rsidR="00E60C2C" w:rsidRPr="00E60C2C" w:rsidRDefault="00E60C2C" w:rsidP="00630236">
            <w:pPr>
              <w:pStyle w:val="afffffffff9"/>
            </w:pPr>
          </w:p>
        </w:tc>
        <w:tc>
          <w:tcPr>
            <w:tcW w:w="567" w:type="dxa"/>
            <w:tcBorders>
              <w:tl2br w:val="nil"/>
              <w:tr2bl w:val="nil"/>
            </w:tcBorders>
            <w:shd w:val="clear" w:color="auto" w:fill="auto"/>
            <w:vAlign w:val="center"/>
          </w:tcPr>
          <w:p w14:paraId="6A7B2F57" w14:textId="77777777" w:rsidR="00E60C2C" w:rsidRPr="00E60C2C" w:rsidRDefault="00E60C2C" w:rsidP="00630236">
            <w:pPr>
              <w:pStyle w:val="afffffffff9"/>
            </w:pPr>
            <w:r w:rsidRPr="00E60C2C">
              <w:rPr>
                <w:rFonts w:hint="eastAsia"/>
              </w:rPr>
              <w:t>C</w:t>
            </w:r>
          </w:p>
        </w:tc>
        <w:tc>
          <w:tcPr>
            <w:tcW w:w="1984" w:type="dxa"/>
            <w:tcBorders>
              <w:tl2br w:val="nil"/>
              <w:tr2bl w:val="nil"/>
            </w:tcBorders>
            <w:shd w:val="clear" w:color="auto" w:fill="auto"/>
            <w:vAlign w:val="center"/>
          </w:tcPr>
          <w:p w14:paraId="12D41D56" w14:textId="77777777" w:rsidR="00E60C2C" w:rsidRPr="00E60C2C" w:rsidRDefault="00E60C2C" w:rsidP="00630236">
            <w:pPr>
              <w:pStyle w:val="afffffffff9"/>
            </w:pPr>
            <w:r w:rsidRPr="00E60C2C">
              <w:rPr>
                <w:rFonts w:hint="eastAsia"/>
              </w:rPr>
              <w:t>综合管廊建设单位</w:t>
            </w:r>
          </w:p>
        </w:tc>
        <w:tc>
          <w:tcPr>
            <w:tcW w:w="2835" w:type="dxa"/>
            <w:tcBorders>
              <w:right w:val="single" w:sz="12" w:space="0" w:color="auto"/>
              <w:tl2br w:val="nil"/>
              <w:tr2bl w:val="nil"/>
            </w:tcBorders>
            <w:shd w:val="clear" w:color="auto" w:fill="auto"/>
            <w:vAlign w:val="center"/>
          </w:tcPr>
          <w:p w14:paraId="6E7621F7" w14:textId="77777777" w:rsidR="00E60C2C" w:rsidRPr="00E60C2C" w:rsidRDefault="00E60C2C" w:rsidP="00630236">
            <w:pPr>
              <w:pStyle w:val="afffffffff9"/>
              <w:jc w:val="left"/>
            </w:pPr>
            <w:r w:rsidRPr="00E60C2C">
              <w:rPr>
                <w:rFonts w:hint="eastAsia"/>
              </w:rPr>
              <w:t>单位：月。</w:t>
            </w:r>
          </w:p>
        </w:tc>
      </w:tr>
      <w:tr w:rsidR="00E60C2C" w:rsidRPr="00A27DD1" w14:paraId="2AB864F7" w14:textId="77777777" w:rsidTr="00630236">
        <w:trPr>
          <w:jc w:val="center"/>
        </w:trPr>
        <w:tc>
          <w:tcPr>
            <w:tcW w:w="567" w:type="dxa"/>
            <w:tcBorders>
              <w:left w:val="single" w:sz="12" w:space="0" w:color="auto"/>
              <w:tl2br w:val="nil"/>
              <w:tr2bl w:val="nil"/>
            </w:tcBorders>
            <w:shd w:val="clear" w:color="auto" w:fill="auto"/>
            <w:vAlign w:val="center"/>
          </w:tcPr>
          <w:p w14:paraId="7486B50F" w14:textId="77777777" w:rsidR="00E60C2C" w:rsidRPr="00E60C2C" w:rsidRDefault="00E60C2C" w:rsidP="00630236">
            <w:pPr>
              <w:pStyle w:val="afffffffff9"/>
            </w:pPr>
            <w:r w:rsidRPr="00E60C2C">
              <w:rPr>
                <w:rFonts w:hint="eastAsia"/>
              </w:rPr>
              <w:t>52</w:t>
            </w:r>
          </w:p>
        </w:tc>
        <w:tc>
          <w:tcPr>
            <w:tcW w:w="1559" w:type="dxa"/>
            <w:tcBorders>
              <w:tl2br w:val="nil"/>
              <w:tr2bl w:val="nil"/>
            </w:tcBorders>
            <w:shd w:val="clear" w:color="auto" w:fill="auto"/>
            <w:vAlign w:val="center"/>
          </w:tcPr>
          <w:p w14:paraId="6EDD0046" w14:textId="77777777" w:rsidR="00E60C2C" w:rsidRPr="00E60C2C" w:rsidRDefault="00E60C2C" w:rsidP="00630236">
            <w:pPr>
              <w:pStyle w:val="afffffffff9"/>
            </w:pPr>
            <w:r w:rsidRPr="00E60C2C">
              <w:rPr>
                <w:rFonts w:hint="eastAsia"/>
              </w:rPr>
              <w:t>管线计划入廊时间</w:t>
            </w:r>
          </w:p>
        </w:tc>
        <w:tc>
          <w:tcPr>
            <w:tcW w:w="1276" w:type="dxa"/>
            <w:tcBorders>
              <w:tl2br w:val="nil"/>
              <w:tr2bl w:val="nil"/>
            </w:tcBorders>
            <w:shd w:val="clear" w:color="auto" w:fill="auto"/>
            <w:vAlign w:val="center"/>
          </w:tcPr>
          <w:p w14:paraId="2F607923" w14:textId="77777777" w:rsidR="00E60C2C" w:rsidRPr="00E60C2C" w:rsidRDefault="00E60C2C" w:rsidP="00630236">
            <w:pPr>
              <w:pStyle w:val="afffffffff9"/>
            </w:pPr>
            <w:r w:rsidRPr="00E60C2C">
              <w:rPr>
                <w:rFonts w:hint="eastAsia"/>
              </w:rPr>
              <w:t>日期型</w:t>
            </w:r>
          </w:p>
        </w:tc>
        <w:tc>
          <w:tcPr>
            <w:tcW w:w="567" w:type="dxa"/>
            <w:tcBorders>
              <w:tl2br w:val="nil"/>
              <w:tr2bl w:val="nil"/>
            </w:tcBorders>
            <w:shd w:val="clear" w:color="auto" w:fill="auto"/>
            <w:vAlign w:val="center"/>
          </w:tcPr>
          <w:p w14:paraId="2314095C" w14:textId="77777777" w:rsidR="00E60C2C" w:rsidRPr="00E60C2C" w:rsidRDefault="00E60C2C" w:rsidP="00630236">
            <w:pPr>
              <w:pStyle w:val="afffffffff9"/>
            </w:pPr>
          </w:p>
        </w:tc>
        <w:tc>
          <w:tcPr>
            <w:tcW w:w="567" w:type="dxa"/>
            <w:tcBorders>
              <w:tl2br w:val="nil"/>
              <w:tr2bl w:val="nil"/>
            </w:tcBorders>
            <w:shd w:val="clear" w:color="auto" w:fill="auto"/>
            <w:vAlign w:val="center"/>
          </w:tcPr>
          <w:p w14:paraId="52B7D980" w14:textId="77777777" w:rsidR="00E60C2C" w:rsidRPr="00E60C2C" w:rsidRDefault="00E60C2C" w:rsidP="00630236">
            <w:pPr>
              <w:pStyle w:val="afffffffff9"/>
            </w:pPr>
            <w:r w:rsidRPr="00E60C2C">
              <w:t>C</w:t>
            </w:r>
          </w:p>
        </w:tc>
        <w:tc>
          <w:tcPr>
            <w:tcW w:w="1984" w:type="dxa"/>
            <w:tcBorders>
              <w:tl2br w:val="nil"/>
              <w:tr2bl w:val="nil"/>
            </w:tcBorders>
            <w:shd w:val="clear" w:color="auto" w:fill="auto"/>
            <w:vAlign w:val="center"/>
          </w:tcPr>
          <w:p w14:paraId="721FDD7C" w14:textId="77777777" w:rsidR="00E60C2C" w:rsidRPr="00E60C2C" w:rsidRDefault="00E60C2C" w:rsidP="00630236">
            <w:pPr>
              <w:pStyle w:val="afffffffff9"/>
            </w:pPr>
            <w:r w:rsidRPr="00E60C2C">
              <w:rPr>
                <w:rFonts w:hint="eastAsia"/>
              </w:rPr>
              <w:t>综合管廊建设单位</w:t>
            </w:r>
          </w:p>
        </w:tc>
        <w:tc>
          <w:tcPr>
            <w:tcW w:w="2835" w:type="dxa"/>
            <w:tcBorders>
              <w:right w:val="single" w:sz="12" w:space="0" w:color="auto"/>
              <w:tl2br w:val="nil"/>
              <w:tr2bl w:val="nil"/>
            </w:tcBorders>
            <w:shd w:val="clear" w:color="auto" w:fill="auto"/>
            <w:vAlign w:val="center"/>
          </w:tcPr>
          <w:p w14:paraId="4B80E405" w14:textId="77777777" w:rsidR="00E60C2C" w:rsidRPr="00592538" w:rsidRDefault="00E60C2C" w:rsidP="00630236">
            <w:pPr>
              <w:pStyle w:val="afffffffff9"/>
              <w:jc w:val="left"/>
            </w:pPr>
            <w:r w:rsidRPr="00E60C2C">
              <w:rPr>
                <w:rFonts w:hint="eastAsia"/>
              </w:rPr>
              <w:t>按年月日排列，如20220501。</w:t>
            </w:r>
          </w:p>
        </w:tc>
      </w:tr>
    </w:tbl>
    <w:p w14:paraId="7F0626B4" w14:textId="77777777" w:rsidR="00592538" w:rsidRPr="00B63FDC" w:rsidRDefault="00E60C2C" w:rsidP="00E60C2C">
      <w:pPr>
        <w:pStyle w:val="aff"/>
        <w:numPr>
          <w:ilvl w:val="0"/>
          <w:numId w:val="0"/>
        </w:numPr>
        <w:spacing w:before="156" w:after="156"/>
      </w:pPr>
      <w:r>
        <w:br w:type="page"/>
      </w:r>
      <w:r w:rsidR="00592538" w:rsidRPr="00B63FDC">
        <w:rPr>
          <w:rFonts w:hint="eastAsia"/>
        </w:rPr>
        <w:lastRenderedPageBreak/>
        <w:t>表</w:t>
      </w:r>
      <w:r w:rsidR="00592538" w:rsidRPr="00B63FDC">
        <w:t>B</w:t>
      </w:r>
      <w:r w:rsidR="00592538" w:rsidRPr="00B63FDC">
        <w:rPr>
          <w:rFonts w:hint="eastAsia"/>
        </w:rPr>
        <w:t>.</w:t>
      </w:r>
      <w:r w:rsidR="00592538" w:rsidRPr="00B63FDC">
        <w:t>6</w:t>
      </w:r>
      <w:r w:rsidR="00592538" w:rsidRPr="00B63FDC">
        <w:rPr>
          <w:rFonts w:hint="eastAsia"/>
        </w:rPr>
        <w:t>.</w:t>
      </w:r>
      <w:r w:rsidR="00592538" w:rsidRPr="00B63FDC">
        <w:t>3</w:t>
      </w:r>
      <w:r w:rsidR="00592538" w:rsidRPr="00B63FDC">
        <w:rPr>
          <w:rFonts w:hint="eastAsia"/>
        </w:rPr>
        <w:t xml:space="preserve"> 项目级综合管廊行业统计数据信息表（续）</w:t>
      </w:r>
    </w:p>
    <w:tbl>
      <w:tblPr>
        <w:tblStyle w:val="afffffffffc"/>
        <w:tblW w:w="9355" w:type="dxa"/>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567"/>
        <w:gridCol w:w="1559"/>
        <w:gridCol w:w="1276"/>
        <w:gridCol w:w="567"/>
        <w:gridCol w:w="567"/>
        <w:gridCol w:w="1984"/>
        <w:gridCol w:w="2835"/>
      </w:tblGrid>
      <w:tr w:rsidR="00D97C27" w:rsidRPr="00E60C2C" w14:paraId="5098F488" w14:textId="77777777" w:rsidTr="00630236">
        <w:trPr>
          <w:tblHeader/>
          <w:jc w:val="center"/>
        </w:trPr>
        <w:tc>
          <w:tcPr>
            <w:tcW w:w="567" w:type="dxa"/>
            <w:tcBorders>
              <w:top w:val="single" w:sz="12" w:space="0" w:color="auto"/>
              <w:left w:val="single" w:sz="12" w:space="0" w:color="auto"/>
              <w:bottom w:val="single" w:sz="12" w:space="0" w:color="auto"/>
            </w:tcBorders>
            <w:shd w:val="clear" w:color="auto" w:fill="auto"/>
            <w:vAlign w:val="center"/>
          </w:tcPr>
          <w:p w14:paraId="2A07B277" w14:textId="77777777" w:rsidR="00D97C27" w:rsidRPr="00B63FDC" w:rsidRDefault="00D97C27" w:rsidP="00630236">
            <w:pPr>
              <w:pStyle w:val="afffffffff9"/>
            </w:pPr>
            <w:r w:rsidRPr="00B63FDC">
              <w:br w:type="page"/>
            </w:r>
            <w:r w:rsidRPr="00B63FDC">
              <w:rPr>
                <w:rFonts w:hint="eastAsia"/>
              </w:rPr>
              <w:t>序号</w:t>
            </w:r>
          </w:p>
        </w:tc>
        <w:tc>
          <w:tcPr>
            <w:tcW w:w="1559" w:type="dxa"/>
            <w:tcBorders>
              <w:top w:val="single" w:sz="12" w:space="0" w:color="auto"/>
              <w:bottom w:val="single" w:sz="12" w:space="0" w:color="auto"/>
            </w:tcBorders>
            <w:shd w:val="clear" w:color="auto" w:fill="auto"/>
            <w:vAlign w:val="center"/>
          </w:tcPr>
          <w:p w14:paraId="04564870" w14:textId="77777777" w:rsidR="00D97C27" w:rsidRPr="00B63FDC" w:rsidRDefault="00D97C27" w:rsidP="00630236">
            <w:pPr>
              <w:pStyle w:val="afffffffff9"/>
            </w:pPr>
            <w:r w:rsidRPr="00B63FDC">
              <w:rPr>
                <w:rFonts w:hint="eastAsia"/>
              </w:rPr>
              <w:t>字段名称</w:t>
            </w:r>
          </w:p>
        </w:tc>
        <w:tc>
          <w:tcPr>
            <w:tcW w:w="1276" w:type="dxa"/>
            <w:tcBorders>
              <w:top w:val="single" w:sz="12" w:space="0" w:color="auto"/>
              <w:bottom w:val="single" w:sz="12" w:space="0" w:color="auto"/>
            </w:tcBorders>
            <w:shd w:val="clear" w:color="auto" w:fill="auto"/>
            <w:vAlign w:val="center"/>
          </w:tcPr>
          <w:p w14:paraId="7D25B5EB" w14:textId="77777777" w:rsidR="00D97C27" w:rsidRPr="00B63FDC" w:rsidRDefault="00D97C27" w:rsidP="00630236">
            <w:pPr>
              <w:pStyle w:val="afffffffff9"/>
            </w:pPr>
            <w:r w:rsidRPr="00B63FDC">
              <w:rPr>
                <w:rFonts w:hint="eastAsia"/>
              </w:rPr>
              <w:t>字段</w:t>
            </w:r>
            <w:r w:rsidRPr="00B63FDC">
              <w:t>类型</w:t>
            </w:r>
          </w:p>
        </w:tc>
        <w:tc>
          <w:tcPr>
            <w:tcW w:w="567" w:type="dxa"/>
            <w:tcBorders>
              <w:top w:val="single" w:sz="12" w:space="0" w:color="auto"/>
              <w:bottom w:val="single" w:sz="12" w:space="0" w:color="auto"/>
            </w:tcBorders>
            <w:shd w:val="clear" w:color="auto" w:fill="auto"/>
            <w:vAlign w:val="center"/>
          </w:tcPr>
          <w:p w14:paraId="2AC0F248" w14:textId="77777777" w:rsidR="00D97C27" w:rsidRPr="00B63FDC" w:rsidRDefault="00D97C27" w:rsidP="00630236">
            <w:pPr>
              <w:pStyle w:val="afffffffff9"/>
            </w:pPr>
            <w:r w:rsidRPr="00B63FDC">
              <w:rPr>
                <w:rFonts w:hint="eastAsia"/>
              </w:rPr>
              <w:t>字段</w:t>
            </w:r>
          </w:p>
          <w:p w14:paraId="471B7C03" w14:textId="77777777" w:rsidR="00D97C27" w:rsidRPr="00B63FDC" w:rsidRDefault="00D97C27" w:rsidP="00630236">
            <w:pPr>
              <w:pStyle w:val="afffffffff9"/>
            </w:pPr>
            <w:r w:rsidRPr="00B63FDC">
              <w:t>长度</w:t>
            </w:r>
          </w:p>
        </w:tc>
        <w:tc>
          <w:tcPr>
            <w:tcW w:w="567" w:type="dxa"/>
            <w:tcBorders>
              <w:top w:val="single" w:sz="12" w:space="0" w:color="auto"/>
              <w:bottom w:val="single" w:sz="12" w:space="0" w:color="auto"/>
            </w:tcBorders>
            <w:shd w:val="clear" w:color="auto" w:fill="auto"/>
            <w:vAlign w:val="center"/>
          </w:tcPr>
          <w:p w14:paraId="0471605A" w14:textId="77777777" w:rsidR="00D97C27" w:rsidRPr="00B63FDC" w:rsidRDefault="00D97C27" w:rsidP="00630236">
            <w:pPr>
              <w:pStyle w:val="afffffffff9"/>
            </w:pPr>
            <w:r w:rsidRPr="00B63FDC">
              <w:rPr>
                <w:rFonts w:hint="eastAsia"/>
              </w:rPr>
              <w:t>约束/</w:t>
            </w:r>
          </w:p>
          <w:p w14:paraId="0C8A0755" w14:textId="77777777" w:rsidR="00D97C27" w:rsidRPr="00B63FDC" w:rsidRDefault="00D97C27" w:rsidP="00630236">
            <w:pPr>
              <w:pStyle w:val="afffffffff9"/>
            </w:pPr>
            <w:r w:rsidRPr="00B63FDC">
              <w:rPr>
                <w:rFonts w:hint="eastAsia"/>
              </w:rPr>
              <w:t>条件</w:t>
            </w:r>
          </w:p>
        </w:tc>
        <w:tc>
          <w:tcPr>
            <w:tcW w:w="1984" w:type="dxa"/>
            <w:tcBorders>
              <w:top w:val="single" w:sz="12" w:space="0" w:color="auto"/>
              <w:bottom w:val="single" w:sz="12" w:space="0" w:color="auto"/>
            </w:tcBorders>
            <w:shd w:val="clear" w:color="auto" w:fill="auto"/>
            <w:vAlign w:val="center"/>
          </w:tcPr>
          <w:p w14:paraId="264808EB" w14:textId="77777777" w:rsidR="00D97C27" w:rsidRPr="00B63FDC" w:rsidRDefault="00D97C27" w:rsidP="00630236">
            <w:pPr>
              <w:pStyle w:val="afffffffff9"/>
            </w:pPr>
            <w:r w:rsidRPr="00B63FDC">
              <w:rPr>
                <w:rFonts w:hint="eastAsia"/>
              </w:rPr>
              <w:t>数据</w:t>
            </w:r>
            <w:r w:rsidRPr="00B63FDC">
              <w:t>来源</w:t>
            </w:r>
          </w:p>
        </w:tc>
        <w:tc>
          <w:tcPr>
            <w:tcW w:w="2835" w:type="dxa"/>
            <w:tcBorders>
              <w:top w:val="single" w:sz="12" w:space="0" w:color="auto"/>
              <w:bottom w:val="single" w:sz="12" w:space="0" w:color="auto"/>
              <w:right w:val="single" w:sz="12" w:space="0" w:color="auto"/>
            </w:tcBorders>
            <w:shd w:val="clear" w:color="auto" w:fill="auto"/>
            <w:vAlign w:val="center"/>
          </w:tcPr>
          <w:p w14:paraId="348AEC53" w14:textId="77777777" w:rsidR="00D97C27" w:rsidRPr="00E60C2C" w:rsidRDefault="00D97C27" w:rsidP="00630236">
            <w:pPr>
              <w:pStyle w:val="afffffffff9"/>
            </w:pPr>
            <w:r w:rsidRPr="00B63FDC">
              <w:rPr>
                <w:rFonts w:hint="eastAsia"/>
              </w:rPr>
              <w:t>说明</w:t>
            </w:r>
          </w:p>
        </w:tc>
      </w:tr>
      <w:tr w:rsidR="00E60C2C" w:rsidRPr="00E60C2C" w14:paraId="6616B245" w14:textId="77777777" w:rsidTr="00630236">
        <w:trPr>
          <w:jc w:val="center"/>
        </w:trPr>
        <w:tc>
          <w:tcPr>
            <w:tcW w:w="567" w:type="dxa"/>
            <w:tcBorders>
              <w:left w:val="single" w:sz="12" w:space="0" w:color="auto"/>
              <w:tl2br w:val="nil"/>
              <w:tr2bl w:val="nil"/>
            </w:tcBorders>
            <w:shd w:val="clear" w:color="auto" w:fill="auto"/>
            <w:vAlign w:val="center"/>
          </w:tcPr>
          <w:p w14:paraId="16E9F115" w14:textId="77777777" w:rsidR="00E60C2C" w:rsidRPr="00E60C2C" w:rsidRDefault="00E60C2C" w:rsidP="00E60C2C">
            <w:pPr>
              <w:pStyle w:val="afffffffff9"/>
            </w:pPr>
            <w:r>
              <w:rPr>
                <w:rFonts w:hint="eastAsia"/>
              </w:rPr>
              <w:t>53</w:t>
            </w:r>
          </w:p>
        </w:tc>
        <w:tc>
          <w:tcPr>
            <w:tcW w:w="1559" w:type="dxa"/>
            <w:tcBorders>
              <w:tl2br w:val="nil"/>
              <w:tr2bl w:val="nil"/>
            </w:tcBorders>
            <w:shd w:val="clear" w:color="auto" w:fill="auto"/>
            <w:vAlign w:val="center"/>
          </w:tcPr>
          <w:p w14:paraId="27D266C8" w14:textId="77777777" w:rsidR="00E60C2C" w:rsidRPr="00E60C2C" w:rsidRDefault="00E60C2C" w:rsidP="00E60C2C">
            <w:pPr>
              <w:pStyle w:val="afffffffff9"/>
            </w:pPr>
            <w:r w:rsidRPr="00E60C2C">
              <w:rPr>
                <w:rFonts w:hint="eastAsia"/>
              </w:rPr>
              <w:t>项目实际开工时间</w:t>
            </w:r>
          </w:p>
        </w:tc>
        <w:tc>
          <w:tcPr>
            <w:tcW w:w="1276" w:type="dxa"/>
            <w:tcBorders>
              <w:tl2br w:val="nil"/>
              <w:tr2bl w:val="nil"/>
            </w:tcBorders>
            <w:shd w:val="clear" w:color="auto" w:fill="auto"/>
            <w:vAlign w:val="center"/>
          </w:tcPr>
          <w:p w14:paraId="4DBDCA51" w14:textId="77777777" w:rsidR="00E60C2C" w:rsidRPr="00E60C2C" w:rsidRDefault="00E60C2C" w:rsidP="00E60C2C">
            <w:pPr>
              <w:pStyle w:val="afffffffff9"/>
            </w:pPr>
            <w:r w:rsidRPr="00E60C2C">
              <w:rPr>
                <w:rFonts w:hint="eastAsia"/>
              </w:rPr>
              <w:t>日期型</w:t>
            </w:r>
          </w:p>
        </w:tc>
        <w:tc>
          <w:tcPr>
            <w:tcW w:w="567" w:type="dxa"/>
            <w:tcBorders>
              <w:tl2br w:val="nil"/>
              <w:tr2bl w:val="nil"/>
            </w:tcBorders>
            <w:shd w:val="clear" w:color="auto" w:fill="auto"/>
            <w:vAlign w:val="center"/>
          </w:tcPr>
          <w:p w14:paraId="05076018" w14:textId="77777777" w:rsidR="00E60C2C" w:rsidRPr="00E60C2C" w:rsidRDefault="00E60C2C" w:rsidP="00E60C2C">
            <w:pPr>
              <w:pStyle w:val="afffffffff9"/>
            </w:pPr>
          </w:p>
        </w:tc>
        <w:tc>
          <w:tcPr>
            <w:tcW w:w="567" w:type="dxa"/>
            <w:tcBorders>
              <w:tl2br w:val="nil"/>
              <w:tr2bl w:val="nil"/>
            </w:tcBorders>
            <w:shd w:val="clear" w:color="auto" w:fill="auto"/>
            <w:vAlign w:val="center"/>
          </w:tcPr>
          <w:p w14:paraId="06FE23F5" w14:textId="77777777" w:rsidR="00E60C2C" w:rsidRPr="00E60C2C" w:rsidRDefault="00E60C2C" w:rsidP="00E60C2C">
            <w:pPr>
              <w:pStyle w:val="afffffffff9"/>
            </w:pPr>
            <w:r w:rsidRPr="00E60C2C">
              <w:rPr>
                <w:rFonts w:hint="eastAsia"/>
              </w:rPr>
              <w:t>O</w:t>
            </w:r>
          </w:p>
        </w:tc>
        <w:tc>
          <w:tcPr>
            <w:tcW w:w="1984" w:type="dxa"/>
            <w:tcBorders>
              <w:tl2br w:val="nil"/>
              <w:tr2bl w:val="nil"/>
            </w:tcBorders>
            <w:shd w:val="clear" w:color="auto" w:fill="auto"/>
            <w:vAlign w:val="center"/>
          </w:tcPr>
          <w:p w14:paraId="5EB61A0F" w14:textId="77777777" w:rsidR="00E60C2C" w:rsidRPr="00E60C2C" w:rsidRDefault="00E60C2C" w:rsidP="00E60C2C">
            <w:pPr>
              <w:pStyle w:val="afffffffff9"/>
            </w:pPr>
            <w:r w:rsidRPr="00E60C2C">
              <w:rPr>
                <w:rFonts w:hint="eastAsia"/>
              </w:rPr>
              <w:t>综合管廊建设单位</w:t>
            </w:r>
          </w:p>
        </w:tc>
        <w:tc>
          <w:tcPr>
            <w:tcW w:w="2835" w:type="dxa"/>
            <w:tcBorders>
              <w:right w:val="single" w:sz="12" w:space="0" w:color="auto"/>
              <w:tl2br w:val="nil"/>
              <w:tr2bl w:val="nil"/>
            </w:tcBorders>
            <w:shd w:val="clear" w:color="auto" w:fill="auto"/>
            <w:vAlign w:val="center"/>
          </w:tcPr>
          <w:p w14:paraId="0B12AA2A" w14:textId="77777777" w:rsidR="00E60C2C" w:rsidRPr="00E60C2C" w:rsidRDefault="00E60C2C" w:rsidP="00E60C2C">
            <w:pPr>
              <w:pStyle w:val="afffffffff9"/>
              <w:jc w:val="left"/>
            </w:pPr>
            <w:r w:rsidRPr="00E60C2C">
              <w:rPr>
                <w:rFonts w:hint="eastAsia"/>
              </w:rPr>
              <w:t>按年月日排列，如20220501。</w:t>
            </w:r>
          </w:p>
        </w:tc>
      </w:tr>
      <w:tr w:rsidR="00E60C2C" w:rsidRPr="00E60C2C" w14:paraId="3C4B5BAE" w14:textId="77777777" w:rsidTr="00630236">
        <w:trPr>
          <w:jc w:val="center"/>
        </w:trPr>
        <w:tc>
          <w:tcPr>
            <w:tcW w:w="567" w:type="dxa"/>
            <w:tcBorders>
              <w:left w:val="single" w:sz="12" w:space="0" w:color="auto"/>
              <w:tl2br w:val="nil"/>
              <w:tr2bl w:val="nil"/>
            </w:tcBorders>
            <w:shd w:val="clear" w:color="auto" w:fill="auto"/>
            <w:vAlign w:val="center"/>
          </w:tcPr>
          <w:p w14:paraId="0FC1F6EF" w14:textId="77777777" w:rsidR="00E60C2C" w:rsidRPr="00E60C2C" w:rsidRDefault="00E60C2C" w:rsidP="00E60C2C">
            <w:pPr>
              <w:pStyle w:val="afffffffff9"/>
            </w:pPr>
            <w:r>
              <w:rPr>
                <w:rFonts w:hint="eastAsia"/>
              </w:rPr>
              <w:t>54</w:t>
            </w:r>
          </w:p>
        </w:tc>
        <w:tc>
          <w:tcPr>
            <w:tcW w:w="1559" w:type="dxa"/>
            <w:tcBorders>
              <w:tl2br w:val="nil"/>
              <w:tr2bl w:val="nil"/>
            </w:tcBorders>
            <w:shd w:val="clear" w:color="auto" w:fill="auto"/>
            <w:vAlign w:val="center"/>
          </w:tcPr>
          <w:p w14:paraId="1F2AD796" w14:textId="77777777" w:rsidR="00E60C2C" w:rsidRPr="00E60C2C" w:rsidRDefault="00E60C2C" w:rsidP="00E60C2C">
            <w:pPr>
              <w:pStyle w:val="afffffffff9"/>
            </w:pPr>
            <w:r w:rsidRPr="00E60C2C">
              <w:rPr>
                <w:rFonts w:hint="eastAsia"/>
              </w:rPr>
              <w:t>项目实际竣工时间</w:t>
            </w:r>
          </w:p>
        </w:tc>
        <w:tc>
          <w:tcPr>
            <w:tcW w:w="1276" w:type="dxa"/>
            <w:tcBorders>
              <w:tl2br w:val="nil"/>
              <w:tr2bl w:val="nil"/>
            </w:tcBorders>
            <w:shd w:val="clear" w:color="auto" w:fill="auto"/>
            <w:vAlign w:val="center"/>
          </w:tcPr>
          <w:p w14:paraId="499D6823" w14:textId="77777777" w:rsidR="00E60C2C" w:rsidRPr="00E60C2C" w:rsidRDefault="00E60C2C" w:rsidP="00E60C2C">
            <w:pPr>
              <w:pStyle w:val="afffffffff9"/>
            </w:pPr>
            <w:r w:rsidRPr="00E60C2C">
              <w:rPr>
                <w:rFonts w:hint="eastAsia"/>
              </w:rPr>
              <w:t>日期型</w:t>
            </w:r>
          </w:p>
        </w:tc>
        <w:tc>
          <w:tcPr>
            <w:tcW w:w="567" w:type="dxa"/>
            <w:tcBorders>
              <w:tl2br w:val="nil"/>
              <w:tr2bl w:val="nil"/>
            </w:tcBorders>
            <w:shd w:val="clear" w:color="auto" w:fill="auto"/>
            <w:vAlign w:val="center"/>
          </w:tcPr>
          <w:p w14:paraId="36B0EDF8" w14:textId="77777777" w:rsidR="00E60C2C" w:rsidRPr="00E60C2C" w:rsidRDefault="00E60C2C" w:rsidP="00E60C2C">
            <w:pPr>
              <w:pStyle w:val="afffffffff9"/>
            </w:pPr>
          </w:p>
        </w:tc>
        <w:tc>
          <w:tcPr>
            <w:tcW w:w="567" w:type="dxa"/>
            <w:tcBorders>
              <w:tl2br w:val="nil"/>
              <w:tr2bl w:val="nil"/>
            </w:tcBorders>
            <w:shd w:val="clear" w:color="auto" w:fill="auto"/>
            <w:vAlign w:val="center"/>
          </w:tcPr>
          <w:p w14:paraId="3CA6021C" w14:textId="77777777" w:rsidR="00E60C2C" w:rsidRPr="00E60C2C" w:rsidRDefault="00E60C2C" w:rsidP="00E60C2C">
            <w:pPr>
              <w:pStyle w:val="afffffffff9"/>
            </w:pPr>
            <w:r w:rsidRPr="00E60C2C">
              <w:rPr>
                <w:rFonts w:hint="eastAsia"/>
              </w:rPr>
              <w:t>O</w:t>
            </w:r>
          </w:p>
        </w:tc>
        <w:tc>
          <w:tcPr>
            <w:tcW w:w="1984" w:type="dxa"/>
            <w:tcBorders>
              <w:tl2br w:val="nil"/>
              <w:tr2bl w:val="nil"/>
            </w:tcBorders>
            <w:shd w:val="clear" w:color="auto" w:fill="auto"/>
            <w:vAlign w:val="center"/>
          </w:tcPr>
          <w:p w14:paraId="47ABBCCB" w14:textId="77777777" w:rsidR="00E60C2C" w:rsidRPr="00E60C2C" w:rsidRDefault="00E60C2C" w:rsidP="00E60C2C">
            <w:pPr>
              <w:pStyle w:val="afffffffff9"/>
            </w:pPr>
            <w:r w:rsidRPr="00E60C2C">
              <w:rPr>
                <w:rFonts w:hint="eastAsia"/>
              </w:rPr>
              <w:t>综合管廊建设单位</w:t>
            </w:r>
          </w:p>
        </w:tc>
        <w:tc>
          <w:tcPr>
            <w:tcW w:w="2835" w:type="dxa"/>
            <w:tcBorders>
              <w:right w:val="single" w:sz="12" w:space="0" w:color="auto"/>
              <w:tl2br w:val="nil"/>
              <w:tr2bl w:val="nil"/>
            </w:tcBorders>
            <w:shd w:val="clear" w:color="auto" w:fill="auto"/>
            <w:vAlign w:val="center"/>
          </w:tcPr>
          <w:p w14:paraId="2276A2AC" w14:textId="77777777" w:rsidR="00E60C2C" w:rsidRPr="00E60C2C" w:rsidRDefault="00E60C2C" w:rsidP="00E60C2C">
            <w:pPr>
              <w:pStyle w:val="afffffffff9"/>
              <w:jc w:val="left"/>
            </w:pPr>
            <w:r w:rsidRPr="00E60C2C">
              <w:rPr>
                <w:rFonts w:hint="eastAsia"/>
              </w:rPr>
              <w:t>按年月日排列，如20220501。</w:t>
            </w:r>
          </w:p>
        </w:tc>
      </w:tr>
      <w:tr w:rsidR="00E60C2C" w:rsidRPr="00E60C2C" w14:paraId="36C137CB" w14:textId="77777777" w:rsidTr="00630236">
        <w:trPr>
          <w:jc w:val="center"/>
        </w:trPr>
        <w:tc>
          <w:tcPr>
            <w:tcW w:w="567" w:type="dxa"/>
            <w:tcBorders>
              <w:left w:val="single" w:sz="12" w:space="0" w:color="auto"/>
              <w:tl2br w:val="nil"/>
              <w:tr2bl w:val="nil"/>
            </w:tcBorders>
            <w:shd w:val="clear" w:color="auto" w:fill="auto"/>
            <w:vAlign w:val="center"/>
          </w:tcPr>
          <w:p w14:paraId="3208E8B8" w14:textId="77777777" w:rsidR="00E60C2C" w:rsidRPr="00E60C2C" w:rsidRDefault="00E60C2C" w:rsidP="00E60C2C">
            <w:pPr>
              <w:pStyle w:val="afffffffff9"/>
            </w:pPr>
            <w:r>
              <w:rPr>
                <w:rFonts w:hint="eastAsia"/>
              </w:rPr>
              <w:t>5</w:t>
            </w:r>
            <w:r>
              <w:t>5</w:t>
            </w:r>
          </w:p>
        </w:tc>
        <w:tc>
          <w:tcPr>
            <w:tcW w:w="1559" w:type="dxa"/>
            <w:tcBorders>
              <w:tl2br w:val="nil"/>
              <w:tr2bl w:val="nil"/>
            </w:tcBorders>
            <w:shd w:val="clear" w:color="auto" w:fill="auto"/>
            <w:vAlign w:val="center"/>
          </w:tcPr>
          <w:p w14:paraId="1AD4B1C3" w14:textId="77777777" w:rsidR="00E60C2C" w:rsidRPr="00E60C2C" w:rsidRDefault="00E60C2C" w:rsidP="00E60C2C">
            <w:pPr>
              <w:pStyle w:val="afffffffff9"/>
            </w:pPr>
            <w:r w:rsidRPr="00E60C2C">
              <w:rPr>
                <w:rFonts w:hint="eastAsia"/>
              </w:rPr>
              <w:t>项目实际施工工期</w:t>
            </w:r>
          </w:p>
        </w:tc>
        <w:tc>
          <w:tcPr>
            <w:tcW w:w="1276" w:type="dxa"/>
            <w:tcBorders>
              <w:tl2br w:val="nil"/>
              <w:tr2bl w:val="nil"/>
            </w:tcBorders>
            <w:shd w:val="clear" w:color="auto" w:fill="auto"/>
            <w:vAlign w:val="center"/>
          </w:tcPr>
          <w:p w14:paraId="6CB4544A" w14:textId="77777777" w:rsidR="00E60C2C" w:rsidRPr="00E60C2C" w:rsidRDefault="00E60C2C" w:rsidP="00E60C2C">
            <w:pPr>
              <w:pStyle w:val="afffffffff9"/>
            </w:pPr>
            <w:r w:rsidRPr="00E60C2C">
              <w:rPr>
                <w:rFonts w:hint="eastAsia"/>
              </w:rPr>
              <w:t>整型</w:t>
            </w:r>
          </w:p>
        </w:tc>
        <w:tc>
          <w:tcPr>
            <w:tcW w:w="567" w:type="dxa"/>
            <w:tcBorders>
              <w:tl2br w:val="nil"/>
              <w:tr2bl w:val="nil"/>
            </w:tcBorders>
            <w:shd w:val="clear" w:color="auto" w:fill="auto"/>
            <w:vAlign w:val="center"/>
          </w:tcPr>
          <w:p w14:paraId="5D127B8A" w14:textId="77777777" w:rsidR="00E60C2C" w:rsidRPr="00E60C2C" w:rsidRDefault="00E60C2C" w:rsidP="00E60C2C">
            <w:pPr>
              <w:pStyle w:val="afffffffff9"/>
            </w:pPr>
          </w:p>
        </w:tc>
        <w:tc>
          <w:tcPr>
            <w:tcW w:w="567" w:type="dxa"/>
            <w:tcBorders>
              <w:tl2br w:val="nil"/>
              <w:tr2bl w:val="nil"/>
            </w:tcBorders>
            <w:shd w:val="clear" w:color="auto" w:fill="auto"/>
            <w:vAlign w:val="center"/>
          </w:tcPr>
          <w:p w14:paraId="291A4343" w14:textId="77777777" w:rsidR="00E60C2C" w:rsidRPr="00E60C2C" w:rsidRDefault="00E60C2C" w:rsidP="00E60C2C">
            <w:pPr>
              <w:pStyle w:val="afffffffff9"/>
            </w:pPr>
            <w:r w:rsidRPr="00E60C2C">
              <w:rPr>
                <w:rFonts w:hint="eastAsia"/>
              </w:rPr>
              <w:t>C</w:t>
            </w:r>
          </w:p>
        </w:tc>
        <w:tc>
          <w:tcPr>
            <w:tcW w:w="1984" w:type="dxa"/>
            <w:tcBorders>
              <w:tl2br w:val="nil"/>
              <w:tr2bl w:val="nil"/>
            </w:tcBorders>
            <w:shd w:val="clear" w:color="auto" w:fill="auto"/>
            <w:vAlign w:val="center"/>
          </w:tcPr>
          <w:p w14:paraId="6F932AEB" w14:textId="77777777" w:rsidR="00E60C2C" w:rsidRPr="00E60C2C" w:rsidRDefault="00E60C2C" w:rsidP="00E60C2C">
            <w:pPr>
              <w:pStyle w:val="afffffffff9"/>
            </w:pPr>
            <w:r w:rsidRPr="00E60C2C">
              <w:rPr>
                <w:rFonts w:hint="eastAsia"/>
              </w:rPr>
              <w:t>综合管廊建设单位</w:t>
            </w:r>
          </w:p>
        </w:tc>
        <w:tc>
          <w:tcPr>
            <w:tcW w:w="2835" w:type="dxa"/>
            <w:tcBorders>
              <w:right w:val="single" w:sz="12" w:space="0" w:color="auto"/>
              <w:tl2br w:val="nil"/>
              <w:tr2bl w:val="nil"/>
            </w:tcBorders>
            <w:shd w:val="clear" w:color="auto" w:fill="auto"/>
            <w:vAlign w:val="center"/>
          </w:tcPr>
          <w:p w14:paraId="7BE26171" w14:textId="77777777" w:rsidR="00E60C2C" w:rsidRPr="00E60C2C" w:rsidRDefault="00E60C2C" w:rsidP="00E60C2C">
            <w:pPr>
              <w:pStyle w:val="afffffffff9"/>
              <w:jc w:val="left"/>
            </w:pPr>
            <w:r w:rsidRPr="00E60C2C">
              <w:rPr>
                <w:rFonts w:hint="eastAsia"/>
              </w:rPr>
              <w:t>单位：月。</w:t>
            </w:r>
          </w:p>
        </w:tc>
      </w:tr>
      <w:tr w:rsidR="00E60C2C" w:rsidRPr="00E60C2C" w14:paraId="0F695B18" w14:textId="77777777" w:rsidTr="00630236">
        <w:trPr>
          <w:jc w:val="center"/>
        </w:trPr>
        <w:tc>
          <w:tcPr>
            <w:tcW w:w="567" w:type="dxa"/>
            <w:tcBorders>
              <w:left w:val="single" w:sz="12" w:space="0" w:color="auto"/>
              <w:tl2br w:val="nil"/>
              <w:tr2bl w:val="nil"/>
            </w:tcBorders>
            <w:shd w:val="clear" w:color="auto" w:fill="auto"/>
            <w:vAlign w:val="center"/>
          </w:tcPr>
          <w:p w14:paraId="2D863772" w14:textId="77777777" w:rsidR="00E60C2C" w:rsidRPr="00E60C2C" w:rsidRDefault="00E60C2C" w:rsidP="00E60C2C">
            <w:pPr>
              <w:pStyle w:val="afffffffff9"/>
            </w:pPr>
            <w:r>
              <w:t>56</w:t>
            </w:r>
          </w:p>
        </w:tc>
        <w:tc>
          <w:tcPr>
            <w:tcW w:w="1559" w:type="dxa"/>
            <w:tcBorders>
              <w:tl2br w:val="nil"/>
              <w:tr2bl w:val="nil"/>
            </w:tcBorders>
            <w:shd w:val="clear" w:color="auto" w:fill="auto"/>
            <w:vAlign w:val="center"/>
          </w:tcPr>
          <w:p w14:paraId="1109DBF2" w14:textId="77777777" w:rsidR="00E60C2C" w:rsidRPr="00E60C2C" w:rsidRDefault="00E60C2C" w:rsidP="00E60C2C">
            <w:pPr>
              <w:pStyle w:val="afffffffff9"/>
            </w:pPr>
            <w:r w:rsidRPr="00E60C2C">
              <w:rPr>
                <w:rFonts w:hint="eastAsia"/>
              </w:rPr>
              <w:t>项目其他</w:t>
            </w:r>
            <w:r w:rsidRPr="00E60C2C">
              <w:t>情况</w:t>
            </w:r>
            <w:r w:rsidRPr="00E60C2C">
              <w:rPr>
                <w:rFonts w:hint="eastAsia"/>
              </w:rPr>
              <w:t>备注</w:t>
            </w:r>
          </w:p>
        </w:tc>
        <w:tc>
          <w:tcPr>
            <w:tcW w:w="1276" w:type="dxa"/>
            <w:tcBorders>
              <w:tl2br w:val="nil"/>
              <w:tr2bl w:val="nil"/>
            </w:tcBorders>
            <w:shd w:val="clear" w:color="auto" w:fill="auto"/>
            <w:vAlign w:val="center"/>
          </w:tcPr>
          <w:p w14:paraId="424789FD" w14:textId="77777777" w:rsidR="00E60C2C" w:rsidRPr="00E60C2C" w:rsidRDefault="00E60C2C" w:rsidP="00E60C2C">
            <w:pPr>
              <w:pStyle w:val="afffffffff9"/>
            </w:pPr>
            <w:r w:rsidRPr="00E60C2C">
              <w:rPr>
                <w:rFonts w:hint="eastAsia"/>
              </w:rPr>
              <w:t>字符型</w:t>
            </w:r>
          </w:p>
        </w:tc>
        <w:tc>
          <w:tcPr>
            <w:tcW w:w="567" w:type="dxa"/>
            <w:tcBorders>
              <w:tl2br w:val="nil"/>
              <w:tr2bl w:val="nil"/>
            </w:tcBorders>
            <w:shd w:val="clear" w:color="auto" w:fill="auto"/>
            <w:vAlign w:val="center"/>
          </w:tcPr>
          <w:p w14:paraId="4D8575CB" w14:textId="77777777" w:rsidR="00E60C2C" w:rsidRPr="00E60C2C" w:rsidRDefault="00E60C2C" w:rsidP="00E60C2C">
            <w:pPr>
              <w:pStyle w:val="afffffffff9"/>
            </w:pPr>
            <w:r w:rsidRPr="00E60C2C">
              <w:t>500</w:t>
            </w:r>
          </w:p>
        </w:tc>
        <w:tc>
          <w:tcPr>
            <w:tcW w:w="567" w:type="dxa"/>
            <w:tcBorders>
              <w:tl2br w:val="nil"/>
              <w:tr2bl w:val="nil"/>
            </w:tcBorders>
            <w:shd w:val="clear" w:color="auto" w:fill="auto"/>
            <w:vAlign w:val="center"/>
          </w:tcPr>
          <w:p w14:paraId="1404C025" w14:textId="77777777" w:rsidR="00E60C2C" w:rsidRPr="00E60C2C" w:rsidRDefault="00E60C2C" w:rsidP="00E60C2C">
            <w:pPr>
              <w:pStyle w:val="afffffffff9"/>
            </w:pPr>
            <w:r w:rsidRPr="00E60C2C">
              <w:rPr>
                <w:rFonts w:hint="eastAsia"/>
              </w:rPr>
              <w:t>O</w:t>
            </w:r>
          </w:p>
        </w:tc>
        <w:tc>
          <w:tcPr>
            <w:tcW w:w="1984" w:type="dxa"/>
            <w:tcBorders>
              <w:tl2br w:val="nil"/>
              <w:tr2bl w:val="nil"/>
            </w:tcBorders>
            <w:shd w:val="clear" w:color="auto" w:fill="auto"/>
            <w:vAlign w:val="center"/>
          </w:tcPr>
          <w:p w14:paraId="154C054A" w14:textId="77777777" w:rsidR="00E60C2C" w:rsidRPr="00E60C2C" w:rsidRDefault="00E60C2C" w:rsidP="00E60C2C">
            <w:pPr>
              <w:pStyle w:val="afffffffff9"/>
            </w:pPr>
            <w:r w:rsidRPr="00E60C2C">
              <w:rPr>
                <w:rFonts w:hint="eastAsia"/>
              </w:rPr>
              <w:t>综合管廊建设单位</w:t>
            </w:r>
          </w:p>
        </w:tc>
        <w:tc>
          <w:tcPr>
            <w:tcW w:w="2835" w:type="dxa"/>
            <w:tcBorders>
              <w:right w:val="single" w:sz="12" w:space="0" w:color="auto"/>
              <w:tl2br w:val="nil"/>
              <w:tr2bl w:val="nil"/>
            </w:tcBorders>
            <w:shd w:val="clear" w:color="auto" w:fill="auto"/>
            <w:vAlign w:val="center"/>
          </w:tcPr>
          <w:p w14:paraId="2073A40D" w14:textId="77777777" w:rsidR="00E60C2C" w:rsidRPr="00E60C2C" w:rsidRDefault="00E60C2C" w:rsidP="00E60C2C">
            <w:pPr>
              <w:pStyle w:val="afffffffff9"/>
              <w:jc w:val="left"/>
            </w:pPr>
          </w:p>
        </w:tc>
      </w:tr>
      <w:tr w:rsidR="00E60C2C" w:rsidRPr="00E60C2C" w14:paraId="185C77BF" w14:textId="77777777" w:rsidTr="00630236">
        <w:trPr>
          <w:jc w:val="center"/>
        </w:trPr>
        <w:tc>
          <w:tcPr>
            <w:tcW w:w="567" w:type="dxa"/>
            <w:tcBorders>
              <w:left w:val="single" w:sz="12" w:space="0" w:color="auto"/>
              <w:tl2br w:val="nil"/>
              <w:tr2bl w:val="nil"/>
            </w:tcBorders>
            <w:shd w:val="clear" w:color="auto" w:fill="auto"/>
            <w:vAlign w:val="center"/>
          </w:tcPr>
          <w:p w14:paraId="57D86F6D" w14:textId="77777777" w:rsidR="00E60C2C" w:rsidRPr="00E60C2C" w:rsidRDefault="00E60C2C" w:rsidP="00E60C2C">
            <w:pPr>
              <w:pStyle w:val="afffffffff9"/>
            </w:pPr>
            <w:r>
              <w:rPr>
                <w:rFonts w:hint="eastAsia"/>
              </w:rPr>
              <w:t>57</w:t>
            </w:r>
          </w:p>
        </w:tc>
        <w:tc>
          <w:tcPr>
            <w:tcW w:w="1559" w:type="dxa"/>
            <w:tcBorders>
              <w:tl2br w:val="nil"/>
              <w:tr2bl w:val="nil"/>
            </w:tcBorders>
            <w:shd w:val="clear" w:color="auto" w:fill="auto"/>
            <w:vAlign w:val="center"/>
          </w:tcPr>
          <w:p w14:paraId="25377BEB" w14:textId="77777777" w:rsidR="00E60C2C" w:rsidRPr="00E60C2C" w:rsidRDefault="00E60C2C" w:rsidP="00E60C2C">
            <w:pPr>
              <w:pStyle w:val="afffffffff9"/>
            </w:pPr>
            <w:r w:rsidRPr="00E60C2C">
              <w:rPr>
                <w:rFonts w:hint="eastAsia"/>
              </w:rPr>
              <w:t>项目</w:t>
            </w:r>
            <w:r w:rsidRPr="00E60C2C">
              <w:t>对应</w:t>
            </w:r>
            <w:r w:rsidRPr="00E60C2C">
              <w:rPr>
                <w:rFonts w:hint="eastAsia"/>
              </w:rPr>
              <w:t>规划编号</w:t>
            </w:r>
          </w:p>
        </w:tc>
        <w:tc>
          <w:tcPr>
            <w:tcW w:w="1276" w:type="dxa"/>
            <w:tcBorders>
              <w:tl2br w:val="nil"/>
              <w:tr2bl w:val="nil"/>
            </w:tcBorders>
            <w:shd w:val="clear" w:color="auto" w:fill="auto"/>
            <w:vAlign w:val="center"/>
          </w:tcPr>
          <w:p w14:paraId="5C99BF9C" w14:textId="77777777" w:rsidR="00E60C2C" w:rsidRPr="00E60C2C" w:rsidRDefault="00E60C2C" w:rsidP="00E60C2C">
            <w:pPr>
              <w:pStyle w:val="afffffffff9"/>
            </w:pPr>
            <w:r w:rsidRPr="00E60C2C">
              <w:rPr>
                <w:rFonts w:hint="eastAsia"/>
              </w:rPr>
              <w:t>字符型</w:t>
            </w:r>
          </w:p>
        </w:tc>
        <w:tc>
          <w:tcPr>
            <w:tcW w:w="567" w:type="dxa"/>
            <w:tcBorders>
              <w:tl2br w:val="nil"/>
              <w:tr2bl w:val="nil"/>
            </w:tcBorders>
            <w:shd w:val="clear" w:color="auto" w:fill="auto"/>
            <w:vAlign w:val="center"/>
          </w:tcPr>
          <w:p w14:paraId="1158AA54" w14:textId="77777777" w:rsidR="00E60C2C" w:rsidRPr="00E60C2C" w:rsidRDefault="00E60C2C" w:rsidP="00E60C2C">
            <w:pPr>
              <w:pStyle w:val="afffffffff9"/>
            </w:pPr>
            <w:r w:rsidRPr="00E60C2C">
              <w:rPr>
                <w:rFonts w:hint="eastAsia"/>
              </w:rPr>
              <w:t>20</w:t>
            </w:r>
          </w:p>
        </w:tc>
        <w:tc>
          <w:tcPr>
            <w:tcW w:w="567" w:type="dxa"/>
            <w:tcBorders>
              <w:tl2br w:val="nil"/>
              <w:tr2bl w:val="nil"/>
            </w:tcBorders>
            <w:shd w:val="clear" w:color="auto" w:fill="auto"/>
            <w:vAlign w:val="center"/>
          </w:tcPr>
          <w:p w14:paraId="118B0626" w14:textId="77777777" w:rsidR="00E60C2C" w:rsidRPr="00E60C2C" w:rsidRDefault="00E60C2C" w:rsidP="00E60C2C">
            <w:pPr>
              <w:pStyle w:val="afffffffff9"/>
            </w:pPr>
            <w:r w:rsidRPr="00E60C2C">
              <w:rPr>
                <w:rFonts w:hint="eastAsia"/>
              </w:rPr>
              <w:t>M</w:t>
            </w:r>
          </w:p>
        </w:tc>
        <w:tc>
          <w:tcPr>
            <w:tcW w:w="1984" w:type="dxa"/>
            <w:tcBorders>
              <w:tl2br w:val="nil"/>
              <w:tr2bl w:val="nil"/>
            </w:tcBorders>
            <w:shd w:val="clear" w:color="auto" w:fill="auto"/>
            <w:vAlign w:val="center"/>
          </w:tcPr>
          <w:p w14:paraId="1D77AB09" w14:textId="77777777" w:rsidR="00E60C2C" w:rsidRPr="00E60C2C" w:rsidRDefault="00E60C2C" w:rsidP="00E60C2C">
            <w:pPr>
              <w:pStyle w:val="afffffffff9"/>
            </w:pPr>
            <w:r w:rsidRPr="00E60C2C">
              <w:rPr>
                <w:rFonts w:hint="eastAsia"/>
              </w:rPr>
              <w:t>综合管廊规划单位/综合管廊建设单位</w:t>
            </w:r>
          </w:p>
        </w:tc>
        <w:tc>
          <w:tcPr>
            <w:tcW w:w="2835" w:type="dxa"/>
            <w:tcBorders>
              <w:right w:val="single" w:sz="12" w:space="0" w:color="auto"/>
              <w:tl2br w:val="nil"/>
              <w:tr2bl w:val="nil"/>
            </w:tcBorders>
            <w:shd w:val="clear" w:color="auto" w:fill="auto"/>
            <w:vAlign w:val="center"/>
          </w:tcPr>
          <w:p w14:paraId="12E939D6" w14:textId="77777777" w:rsidR="00E60C2C" w:rsidRPr="00E60C2C" w:rsidRDefault="00E60C2C" w:rsidP="00E60C2C">
            <w:pPr>
              <w:pStyle w:val="afffffffff9"/>
              <w:jc w:val="left"/>
            </w:pPr>
          </w:p>
        </w:tc>
      </w:tr>
      <w:tr w:rsidR="00E60C2C" w:rsidRPr="00E60C2C" w14:paraId="7121AF15" w14:textId="77777777" w:rsidTr="00630236">
        <w:trPr>
          <w:jc w:val="center"/>
        </w:trPr>
        <w:tc>
          <w:tcPr>
            <w:tcW w:w="567" w:type="dxa"/>
            <w:tcBorders>
              <w:left w:val="single" w:sz="12" w:space="0" w:color="auto"/>
              <w:tl2br w:val="nil"/>
              <w:tr2bl w:val="nil"/>
            </w:tcBorders>
            <w:shd w:val="clear" w:color="auto" w:fill="auto"/>
            <w:vAlign w:val="center"/>
          </w:tcPr>
          <w:p w14:paraId="2E6AAC49" w14:textId="77777777" w:rsidR="00E60C2C" w:rsidRPr="00E60C2C" w:rsidRDefault="00E60C2C" w:rsidP="00E60C2C">
            <w:pPr>
              <w:pStyle w:val="afffffffff9"/>
            </w:pPr>
            <w:r>
              <w:rPr>
                <w:rFonts w:hint="eastAsia"/>
              </w:rPr>
              <w:t>58</w:t>
            </w:r>
          </w:p>
        </w:tc>
        <w:tc>
          <w:tcPr>
            <w:tcW w:w="1559" w:type="dxa"/>
            <w:tcBorders>
              <w:tl2br w:val="nil"/>
              <w:tr2bl w:val="nil"/>
            </w:tcBorders>
            <w:shd w:val="clear" w:color="auto" w:fill="auto"/>
            <w:vAlign w:val="center"/>
          </w:tcPr>
          <w:p w14:paraId="4D603473" w14:textId="77777777" w:rsidR="00E60C2C" w:rsidRPr="00E60C2C" w:rsidRDefault="00E60C2C" w:rsidP="00E60C2C">
            <w:pPr>
              <w:pStyle w:val="afffffffff9"/>
            </w:pPr>
            <w:r w:rsidRPr="00E60C2C">
              <w:rPr>
                <w:rFonts w:hint="eastAsia"/>
              </w:rPr>
              <w:t>规划流水号</w:t>
            </w:r>
          </w:p>
        </w:tc>
        <w:tc>
          <w:tcPr>
            <w:tcW w:w="1276" w:type="dxa"/>
            <w:tcBorders>
              <w:tl2br w:val="nil"/>
              <w:tr2bl w:val="nil"/>
            </w:tcBorders>
            <w:shd w:val="clear" w:color="auto" w:fill="auto"/>
            <w:vAlign w:val="center"/>
          </w:tcPr>
          <w:p w14:paraId="7EC90800" w14:textId="77777777" w:rsidR="00E60C2C" w:rsidRPr="00E60C2C" w:rsidRDefault="00E60C2C" w:rsidP="00E60C2C">
            <w:pPr>
              <w:pStyle w:val="afffffffff9"/>
            </w:pPr>
            <w:r w:rsidRPr="00E60C2C">
              <w:rPr>
                <w:rFonts w:hint="eastAsia"/>
              </w:rPr>
              <w:t>字符型</w:t>
            </w:r>
          </w:p>
        </w:tc>
        <w:tc>
          <w:tcPr>
            <w:tcW w:w="567" w:type="dxa"/>
            <w:tcBorders>
              <w:tl2br w:val="nil"/>
              <w:tr2bl w:val="nil"/>
            </w:tcBorders>
            <w:shd w:val="clear" w:color="auto" w:fill="auto"/>
            <w:vAlign w:val="center"/>
          </w:tcPr>
          <w:p w14:paraId="0144DB3E" w14:textId="77777777" w:rsidR="00E60C2C" w:rsidRPr="00E60C2C" w:rsidRDefault="00E60C2C" w:rsidP="00E60C2C">
            <w:pPr>
              <w:pStyle w:val="afffffffff9"/>
            </w:pPr>
            <w:r w:rsidRPr="00E60C2C">
              <w:rPr>
                <w:rFonts w:hint="eastAsia"/>
              </w:rPr>
              <w:t>20</w:t>
            </w:r>
          </w:p>
        </w:tc>
        <w:tc>
          <w:tcPr>
            <w:tcW w:w="567" w:type="dxa"/>
            <w:tcBorders>
              <w:tl2br w:val="nil"/>
              <w:tr2bl w:val="nil"/>
            </w:tcBorders>
            <w:shd w:val="clear" w:color="auto" w:fill="auto"/>
            <w:vAlign w:val="center"/>
          </w:tcPr>
          <w:p w14:paraId="499B9B16" w14:textId="77777777" w:rsidR="00E60C2C" w:rsidRPr="00E60C2C" w:rsidRDefault="00E60C2C" w:rsidP="00E60C2C">
            <w:pPr>
              <w:pStyle w:val="afffffffff9"/>
            </w:pPr>
            <w:r w:rsidRPr="00E60C2C">
              <w:rPr>
                <w:rFonts w:hint="eastAsia"/>
              </w:rPr>
              <w:t>M</w:t>
            </w:r>
          </w:p>
        </w:tc>
        <w:tc>
          <w:tcPr>
            <w:tcW w:w="1984" w:type="dxa"/>
            <w:tcBorders>
              <w:tl2br w:val="nil"/>
              <w:tr2bl w:val="nil"/>
            </w:tcBorders>
            <w:shd w:val="clear" w:color="auto" w:fill="auto"/>
            <w:vAlign w:val="center"/>
          </w:tcPr>
          <w:p w14:paraId="7199725B" w14:textId="77777777" w:rsidR="00E60C2C" w:rsidRPr="00E60C2C" w:rsidRDefault="00E60C2C" w:rsidP="00E60C2C">
            <w:pPr>
              <w:pStyle w:val="afffffffff9"/>
            </w:pPr>
            <w:r w:rsidRPr="00E60C2C">
              <w:rPr>
                <w:rFonts w:hint="eastAsia"/>
              </w:rPr>
              <w:t>综合管廊规划单位/综合管廊建设单位</w:t>
            </w:r>
          </w:p>
        </w:tc>
        <w:tc>
          <w:tcPr>
            <w:tcW w:w="2835" w:type="dxa"/>
            <w:tcBorders>
              <w:right w:val="single" w:sz="12" w:space="0" w:color="auto"/>
              <w:tl2br w:val="nil"/>
              <w:tr2bl w:val="nil"/>
            </w:tcBorders>
            <w:shd w:val="clear" w:color="auto" w:fill="auto"/>
            <w:vAlign w:val="center"/>
          </w:tcPr>
          <w:p w14:paraId="26C510C9" w14:textId="77777777" w:rsidR="00E60C2C" w:rsidRPr="00E60C2C" w:rsidRDefault="00E60C2C" w:rsidP="00E60C2C">
            <w:pPr>
              <w:pStyle w:val="afffffffff9"/>
              <w:jc w:val="left"/>
            </w:pPr>
          </w:p>
        </w:tc>
      </w:tr>
      <w:tr w:rsidR="00E60C2C" w:rsidRPr="00E60C2C" w14:paraId="47946CCA" w14:textId="77777777" w:rsidTr="00630236">
        <w:trPr>
          <w:jc w:val="center"/>
        </w:trPr>
        <w:tc>
          <w:tcPr>
            <w:tcW w:w="567" w:type="dxa"/>
            <w:tcBorders>
              <w:left w:val="single" w:sz="12" w:space="0" w:color="auto"/>
              <w:tl2br w:val="nil"/>
              <w:tr2bl w:val="nil"/>
            </w:tcBorders>
            <w:shd w:val="clear" w:color="auto" w:fill="auto"/>
            <w:vAlign w:val="center"/>
          </w:tcPr>
          <w:p w14:paraId="34469E15" w14:textId="77777777" w:rsidR="00E60C2C" w:rsidRPr="00E60C2C" w:rsidRDefault="00E60C2C" w:rsidP="00E60C2C">
            <w:pPr>
              <w:pStyle w:val="afffffffff9"/>
            </w:pPr>
            <w:r>
              <w:rPr>
                <w:rFonts w:hint="eastAsia"/>
              </w:rPr>
              <w:t>5</w:t>
            </w:r>
            <w:r>
              <w:t>9</w:t>
            </w:r>
          </w:p>
        </w:tc>
        <w:tc>
          <w:tcPr>
            <w:tcW w:w="1559" w:type="dxa"/>
            <w:tcBorders>
              <w:tl2br w:val="nil"/>
              <w:tr2bl w:val="nil"/>
            </w:tcBorders>
            <w:shd w:val="clear" w:color="auto" w:fill="auto"/>
            <w:vAlign w:val="center"/>
          </w:tcPr>
          <w:p w14:paraId="142B635F" w14:textId="77777777" w:rsidR="00E60C2C" w:rsidRPr="00E60C2C" w:rsidRDefault="00E60C2C" w:rsidP="00E60C2C">
            <w:pPr>
              <w:pStyle w:val="afffffffff9"/>
            </w:pPr>
            <w:r w:rsidRPr="00E60C2C">
              <w:rPr>
                <w:rFonts w:hint="eastAsia"/>
              </w:rPr>
              <w:t>规划名称</w:t>
            </w:r>
          </w:p>
        </w:tc>
        <w:tc>
          <w:tcPr>
            <w:tcW w:w="1276" w:type="dxa"/>
            <w:tcBorders>
              <w:tl2br w:val="nil"/>
              <w:tr2bl w:val="nil"/>
            </w:tcBorders>
            <w:shd w:val="clear" w:color="auto" w:fill="auto"/>
            <w:vAlign w:val="center"/>
          </w:tcPr>
          <w:p w14:paraId="5F9001E3" w14:textId="77777777" w:rsidR="00E60C2C" w:rsidRPr="00E60C2C" w:rsidRDefault="00E60C2C" w:rsidP="00E60C2C">
            <w:pPr>
              <w:pStyle w:val="afffffffff9"/>
            </w:pPr>
            <w:r w:rsidRPr="00E60C2C">
              <w:rPr>
                <w:rFonts w:hint="eastAsia"/>
              </w:rPr>
              <w:t>字符型</w:t>
            </w:r>
          </w:p>
        </w:tc>
        <w:tc>
          <w:tcPr>
            <w:tcW w:w="567" w:type="dxa"/>
            <w:tcBorders>
              <w:tl2br w:val="nil"/>
              <w:tr2bl w:val="nil"/>
            </w:tcBorders>
            <w:shd w:val="clear" w:color="auto" w:fill="auto"/>
            <w:vAlign w:val="center"/>
          </w:tcPr>
          <w:p w14:paraId="32A53B28" w14:textId="77777777" w:rsidR="00E60C2C" w:rsidRPr="00E60C2C" w:rsidRDefault="00E60C2C" w:rsidP="00E60C2C">
            <w:pPr>
              <w:pStyle w:val="afffffffff9"/>
            </w:pPr>
            <w:r w:rsidRPr="00E60C2C">
              <w:t>100</w:t>
            </w:r>
          </w:p>
        </w:tc>
        <w:tc>
          <w:tcPr>
            <w:tcW w:w="567" w:type="dxa"/>
            <w:tcBorders>
              <w:tl2br w:val="nil"/>
              <w:tr2bl w:val="nil"/>
            </w:tcBorders>
            <w:shd w:val="clear" w:color="auto" w:fill="auto"/>
            <w:vAlign w:val="center"/>
          </w:tcPr>
          <w:p w14:paraId="07DB3145" w14:textId="77777777" w:rsidR="00E60C2C" w:rsidRPr="00E60C2C" w:rsidRDefault="00E60C2C" w:rsidP="00E60C2C">
            <w:pPr>
              <w:pStyle w:val="afffffffff9"/>
            </w:pPr>
            <w:r w:rsidRPr="00E60C2C">
              <w:rPr>
                <w:rFonts w:hint="eastAsia"/>
              </w:rPr>
              <w:t>O</w:t>
            </w:r>
          </w:p>
        </w:tc>
        <w:tc>
          <w:tcPr>
            <w:tcW w:w="1984" w:type="dxa"/>
            <w:tcBorders>
              <w:tl2br w:val="nil"/>
              <w:tr2bl w:val="nil"/>
            </w:tcBorders>
            <w:shd w:val="clear" w:color="auto" w:fill="auto"/>
            <w:vAlign w:val="center"/>
          </w:tcPr>
          <w:p w14:paraId="7EFDDF55" w14:textId="77777777" w:rsidR="00E60C2C" w:rsidRPr="00E60C2C" w:rsidRDefault="00E60C2C" w:rsidP="00E60C2C">
            <w:pPr>
              <w:pStyle w:val="afffffffff9"/>
            </w:pPr>
            <w:r w:rsidRPr="00E60C2C">
              <w:rPr>
                <w:rFonts w:hint="eastAsia"/>
              </w:rPr>
              <w:t>综合管廊规划单位/综合管廊建设单位</w:t>
            </w:r>
          </w:p>
        </w:tc>
        <w:tc>
          <w:tcPr>
            <w:tcW w:w="2835" w:type="dxa"/>
            <w:tcBorders>
              <w:right w:val="single" w:sz="12" w:space="0" w:color="auto"/>
              <w:tl2br w:val="nil"/>
              <w:tr2bl w:val="nil"/>
            </w:tcBorders>
            <w:shd w:val="clear" w:color="auto" w:fill="auto"/>
            <w:vAlign w:val="center"/>
          </w:tcPr>
          <w:p w14:paraId="6C6DB3B7" w14:textId="77777777" w:rsidR="00E60C2C" w:rsidRPr="00E60C2C" w:rsidRDefault="00E60C2C" w:rsidP="00E60C2C">
            <w:pPr>
              <w:pStyle w:val="afffffffff9"/>
              <w:jc w:val="left"/>
            </w:pPr>
          </w:p>
        </w:tc>
      </w:tr>
      <w:tr w:rsidR="00E60C2C" w:rsidRPr="00E60C2C" w14:paraId="64F84170" w14:textId="77777777" w:rsidTr="00630236">
        <w:trPr>
          <w:jc w:val="center"/>
        </w:trPr>
        <w:tc>
          <w:tcPr>
            <w:tcW w:w="567" w:type="dxa"/>
            <w:tcBorders>
              <w:left w:val="single" w:sz="12" w:space="0" w:color="auto"/>
              <w:tl2br w:val="nil"/>
              <w:tr2bl w:val="nil"/>
            </w:tcBorders>
            <w:shd w:val="clear" w:color="auto" w:fill="auto"/>
            <w:vAlign w:val="center"/>
          </w:tcPr>
          <w:p w14:paraId="241E5E39" w14:textId="77777777" w:rsidR="00E60C2C" w:rsidRPr="00E60C2C" w:rsidRDefault="00E60C2C" w:rsidP="00E60C2C">
            <w:pPr>
              <w:pStyle w:val="afffffffff9"/>
            </w:pPr>
            <w:r>
              <w:rPr>
                <w:rFonts w:hint="eastAsia"/>
              </w:rPr>
              <w:t>60</w:t>
            </w:r>
          </w:p>
        </w:tc>
        <w:tc>
          <w:tcPr>
            <w:tcW w:w="1559" w:type="dxa"/>
            <w:tcBorders>
              <w:tl2br w:val="nil"/>
              <w:tr2bl w:val="nil"/>
            </w:tcBorders>
            <w:shd w:val="clear" w:color="auto" w:fill="auto"/>
            <w:vAlign w:val="center"/>
          </w:tcPr>
          <w:p w14:paraId="3C116635" w14:textId="77777777" w:rsidR="00E60C2C" w:rsidRPr="00E60C2C" w:rsidRDefault="00E60C2C" w:rsidP="00E60C2C">
            <w:pPr>
              <w:pStyle w:val="afffffffff9"/>
            </w:pPr>
            <w:r w:rsidRPr="00E60C2C">
              <w:rPr>
                <w:rFonts w:hint="eastAsia"/>
              </w:rPr>
              <w:t>规划范围</w:t>
            </w:r>
          </w:p>
        </w:tc>
        <w:tc>
          <w:tcPr>
            <w:tcW w:w="1276" w:type="dxa"/>
            <w:tcBorders>
              <w:tl2br w:val="nil"/>
              <w:tr2bl w:val="nil"/>
            </w:tcBorders>
            <w:shd w:val="clear" w:color="auto" w:fill="auto"/>
            <w:vAlign w:val="center"/>
          </w:tcPr>
          <w:p w14:paraId="028ACD42" w14:textId="77777777" w:rsidR="00E60C2C" w:rsidRPr="00E60C2C" w:rsidRDefault="00E60C2C" w:rsidP="00E60C2C">
            <w:pPr>
              <w:pStyle w:val="afffffffff9"/>
            </w:pPr>
            <w:r w:rsidRPr="00E60C2C">
              <w:rPr>
                <w:rFonts w:hint="eastAsia"/>
              </w:rPr>
              <w:t>字符型</w:t>
            </w:r>
          </w:p>
        </w:tc>
        <w:tc>
          <w:tcPr>
            <w:tcW w:w="567" w:type="dxa"/>
            <w:tcBorders>
              <w:tl2br w:val="nil"/>
              <w:tr2bl w:val="nil"/>
            </w:tcBorders>
            <w:shd w:val="clear" w:color="auto" w:fill="auto"/>
            <w:vAlign w:val="center"/>
          </w:tcPr>
          <w:p w14:paraId="21F113D4" w14:textId="77777777" w:rsidR="00E60C2C" w:rsidRPr="00E60C2C" w:rsidRDefault="00E60C2C" w:rsidP="00E60C2C">
            <w:pPr>
              <w:pStyle w:val="afffffffff9"/>
            </w:pPr>
            <w:r w:rsidRPr="00E60C2C">
              <w:t>20</w:t>
            </w:r>
          </w:p>
        </w:tc>
        <w:tc>
          <w:tcPr>
            <w:tcW w:w="567" w:type="dxa"/>
            <w:tcBorders>
              <w:tl2br w:val="nil"/>
              <w:tr2bl w:val="nil"/>
            </w:tcBorders>
            <w:shd w:val="clear" w:color="auto" w:fill="auto"/>
            <w:vAlign w:val="center"/>
          </w:tcPr>
          <w:p w14:paraId="38925DFF" w14:textId="77777777" w:rsidR="00E60C2C" w:rsidRPr="00E60C2C" w:rsidRDefault="00E60C2C" w:rsidP="00E60C2C">
            <w:pPr>
              <w:pStyle w:val="afffffffff9"/>
            </w:pPr>
            <w:r w:rsidRPr="00E60C2C">
              <w:rPr>
                <w:rFonts w:hint="eastAsia"/>
              </w:rPr>
              <w:t>O</w:t>
            </w:r>
          </w:p>
        </w:tc>
        <w:tc>
          <w:tcPr>
            <w:tcW w:w="1984" w:type="dxa"/>
            <w:tcBorders>
              <w:tl2br w:val="nil"/>
              <w:tr2bl w:val="nil"/>
            </w:tcBorders>
            <w:shd w:val="clear" w:color="auto" w:fill="auto"/>
            <w:vAlign w:val="center"/>
          </w:tcPr>
          <w:p w14:paraId="622CD008" w14:textId="77777777" w:rsidR="00E60C2C" w:rsidRPr="00E60C2C" w:rsidRDefault="00E60C2C" w:rsidP="00E60C2C">
            <w:pPr>
              <w:pStyle w:val="afffffffff9"/>
            </w:pPr>
            <w:r w:rsidRPr="00E60C2C">
              <w:rPr>
                <w:rFonts w:hint="eastAsia"/>
              </w:rPr>
              <w:t>综合管廊规划单位/综合管廊建设单位</w:t>
            </w:r>
          </w:p>
        </w:tc>
        <w:tc>
          <w:tcPr>
            <w:tcW w:w="2835" w:type="dxa"/>
            <w:tcBorders>
              <w:right w:val="single" w:sz="12" w:space="0" w:color="auto"/>
              <w:tl2br w:val="nil"/>
              <w:tr2bl w:val="nil"/>
            </w:tcBorders>
            <w:shd w:val="clear" w:color="auto" w:fill="auto"/>
            <w:vAlign w:val="center"/>
          </w:tcPr>
          <w:p w14:paraId="6C35BF49" w14:textId="77777777" w:rsidR="00E60C2C" w:rsidRPr="00E60C2C" w:rsidRDefault="00E60C2C" w:rsidP="00E60C2C">
            <w:pPr>
              <w:pStyle w:val="afffffffff9"/>
              <w:jc w:val="left"/>
            </w:pPr>
            <w:r w:rsidRPr="00E60C2C">
              <w:rPr>
                <w:rFonts w:hint="eastAsia"/>
              </w:rPr>
              <w:t>填写</w:t>
            </w:r>
            <w:r w:rsidRPr="00E60C2C">
              <w:t>：</w:t>
            </w:r>
            <w:r w:rsidRPr="00E60C2C">
              <w:rPr>
                <w:rFonts w:hint="eastAsia"/>
              </w:rPr>
              <w:t>总体规划/专项规划/区域规划/其他</w:t>
            </w:r>
            <w:r w:rsidRPr="00E60C2C">
              <w:t>。</w:t>
            </w:r>
          </w:p>
        </w:tc>
      </w:tr>
      <w:tr w:rsidR="00E60C2C" w:rsidRPr="00E60C2C" w14:paraId="10520166" w14:textId="77777777" w:rsidTr="00630236">
        <w:trPr>
          <w:jc w:val="center"/>
        </w:trPr>
        <w:tc>
          <w:tcPr>
            <w:tcW w:w="567" w:type="dxa"/>
            <w:tcBorders>
              <w:left w:val="single" w:sz="12" w:space="0" w:color="auto"/>
              <w:tl2br w:val="nil"/>
              <w:tr2bl w:val="nil"/>
            </w:tcBorders>
            <w:shd w:val="clear" w:color="auto" w:fill="auto"/>
            <w:vAlign w:val="center"/>
          </w:tcPr>
          <w:p w14:paraId="22F35183" w14:textId="77777777" w:rsidR="00E60C2C" w:rsidRPr="00E60C2C" w:rsidRDefault="00E60C2C" w:rsidP="00E60C2C">
            <w:pPr>
              <w:pStyle w:val="afffffffff9"/>
            </w:pPr>
            <w:r>
              <w:rPr>
                <w:rFonts w:hint="eastAsia"/>
              </w:rPr>
              <w:t>61</w:t>
            </w:r>
          </w:p>
        </w:tc>
        <w:tc>
          <w:tcPr>
            <w:tcW w:w="1559" w:type="dxa"/>
            <w:tcBorders>
              <w:tl2br w:val="nil"/>
              <w:tr2bl w:val="nil"/>
            </w:tcBorders>
            <w:shd w:val="clear" w:color="auto" w:fill="auto"/>
            <w:vAlign w:val="center"/>
          </w:tcPr>
          <w:p w14:paraId="6B8AD0AD" w14:textId="77777777" w:rsidR="00E60C2C" w:rsidRPr="00E60C2C" w:rsidRDefault="00E60C2C" w:rsidP="00E60C2C">
            <w:pPr>
              <w:pStyle w:val="afffffffff9"/>
            </w:pPr>
            <w:r w:rsidRPr="00E60C2C">
              <w:rPr>
                <w:rFonts w:hint="eastAsia"/>
              </w:rPr>
              <w:t>规划期限开始年</w:t>
            </w:r>
          </w:p>
        </w:tc>
        <w:tc>
          <w:tcPr>
            <w:tcW w:w="1276" w:type="dxa"/>
            <w:tcBorders>
              <w:tl2br w:val="nil"/>
              <w:tr2bl w:val="nil"/>
            </w:tcBorders>
            <w:shd w:val="clear" w:color="auto" w:fill="auto"/>
            <w:vAlign w:val="center"/>
          </w:tcPr>
          <w:p w14:paraId="47745EA1" w14:textId="77777777" w:rsidR="00E60C2C" w:rsidRPr="00E60C2C" w:rsidRDefault="00E60C2C" w:rsidP="00E60C2C">
            <w:pPr>
              <w:pStyle w:val="afffffffff9"/>
            </w:pPr>
            <w:r w:rsidRPr="00E60C2C">
              <w:rPr>
                <w:rFonts w:hint="eastAsia"/>
              </w:rPr>
              <w:t>日期型</w:t>
            </w:r>
          </w:p>
        </w:tc>
        <w:tc>
          <w:tcPr>
            <w:tcW w:w="567" w:type="dxa"/>
            <w:tcBorders>
              <w:tl2br w:val="nil"/>
              <w:tr2bl w:val="nil"/>
            </w:tcBorders>
            <w:shd w:val="clear" w:color="auto" w:fill="auto"/>
            <w:vAlign w:val="center"/>
          </w:tcPr>
          <w:p w14:paraId="565F21FA" w14:textId="77777777" w:rsidR="00E60C2C" w:rsidRPr="00E60C2C" w:rsidRDefault="00E60C2C" w:rsidP="00E60C2C">
            <w:pPr>
              <w:pStyle w:val="afffffffff9"/>
            </w:pPr>
          </w:p>
        </w:tc>
        <w:tc>
          <w:tcPr>
            <w:tcW w:w="567" w:type="dxa"/>
            <w:tcBorders>
              <w:tl2br w:val="nil"/>
              <w:tr2bl w:val="nil"/>
            </w:tcBorders>
            <w:shd w:val="clear" w:color="auto" w:fill="auto"/>
            <w:vAlign w:val="center"/>
          </w:tcPr>
          <w:p w14:paraId="1AA74558" w14:textId="77777777" w:rsidR="00E60C2C" w:rsidRPr="00E60C2C" w:rsidRDefault="00E60C2C" w:rsidP="00E60C2C">
            <w:pPr>
              <w:pStyle w:val="afffffffff9"/>
            </w:pPr>
            <w:r w:rsidRPr="00E60C2C">
              <w:rPr>
                <w:rFonts w:hint="eastAsia"/>
              </w:rPr>
              <w:t>O</w:t>
            </w:r>
          </w:p>
        </w:tc>
        <w:tc>
          <w:tcPr>
            <w:tcW w:w="1984" w:type="dxa"/>
            <w:tcBorders>
              <w:tl2br w:val="nil"/>
              <w:tr2bl w:val="nil"/>
            </w:tcBorders>
            <w:shd w:val="clear" w:color="auto" w:fill="auto"/>
            <w:vAlign w:val="center"/>
          </w:tcPr>
          <w:p w14:paraId="1E1C0C6D" w14:textId="77777777" w:rsidR="00E60C2C" w:rsidRPr="00E60C2C" w:rsidRDefault="00E60C2C" w:rsidP="00E60C2C">
            <w:pPr>
              <w:pStyle w:val="afffffffff9"/>
            </w:pPr>
            <w:r w:rsidRPr="00E60C2C">
              <w:rPr>
                <w:rFonts w:hint="eastAsia"/>
              </w:rPr>
              <w:t>综合管廊规划单位/综合管廊建设单位</w:t>
            </w:r>
          </w:p>
        </w:tc>
        <w:tc>
          <w:tcPr>
            <w:tcW w:w="2835" w:type="dxa"/>
            <w:tcBorders>
              <w:right w:val="single" w:sz="12" w:space="0" w:color="auto"/>
              <w:tl2br w:val="nil"/>
              <w:tr2bl w:val="nil"/>
            </w:tcBorders>
            <w:shd w:val="clear" w:color="auto" w:fill="auto"/>
            <w:vAlign w:val="center"/>
          </w:tcPr>
          <w:p w14:paraId="351561B4" w14:textId="77777777" w:rsidR="00E60C2C" w:rsidRPr="00E60C2C" w:rsidRDefault="00E60C2C" w:rsidP="00E60C2C">
            <w:pPr>
              <w:pStyle w:val="afffffffff9"/>
              <w:jc w:val="left"/>
            </w:pPr>
            <w:r w:rsidRPr="00E60C2C">
              <w:rPr>
                <w:rFonts w:hint="eastAsia"/>
              </w:rPr>
              <w:t>按年排列，如2022。</w:t>
            </w:r>
          </w:p>
        </w:tc>
      </w:tr>
      <w:tr w:rsidR="00E60C2C" w:rsidRPr="00E60C2C" w14:paraId="6102058F" w14:textId="77777777" w:rsidTr="00630236">
        <w:trPr>
          <w:jc w:val="center"/>
        </w:trPr>
        <w:tc>
          <w:tcPr>
            <w:tcW w:w="567" w:type="dxa"/>
            <w:tcBorders>
              <w:left w:val="single" w:sz="12" w:space="0" w:color="auto"/>
              <w:tl2br w:val="nil"/>
              <w:tr2bl w:val="nil"/>
            </w:tcBorders>
            <w:shd w:val="clear" w:color="auto" w:fill="auto"/>
            <w:vAlign w:val="center"/>
          </w:tcPr>
          <w:p w14:paraId="350C52B7" w14:textId="77777777" w:rsidR="00E60C2C" w:rsidRPr="00E60C2C" w:rsidRDefault="00E60C2C" w:rsidP="00E60C2C">
            <w:pPr>
              <w:pStyle w:val="afffffffff9"/>
            </w:pPr>
            <w:r>
              <w:rPr>
                <w:rFonts w:hint="eastAsia"/>
              </w:rPr>
              <w:t>62</w:t>
            </w:r>
          </w:p>
        </w:tc>
        <w:tc>
          <w:tcPr>
            <w:tcW w:w="1559" w:type="dxa"/>
            <w:tcBorders>
              <w:tl2br w:val="nil"/>
              <w:tr2bl w:val="nil"/>
            </w:tcBorders>
            <w:shd w:val="clear" w:color="auto" w:fill="auto"/>
            <w:vAlign w:val="center"/>
          </w:tcPr>
          <w:p w14:paraId="34CDF3D9" w14:textId="77777777" w:rsidR="00E60C2C" w:rsidRPr="00E60C2C" w:rsidRDefault="00E60C2C" w:rsidP="00E60C2C">
            <w:pPr>
              <w:pStyle w:val="afffffffff9"/>
            </w:pPr>
            <w:r w:rsidRPr="00E60C2C">
              <w:rPr>
                <w:rFonts w:hint="eastAsia"/>
              </w:rPr>
              <w:t>规划期限结束年</w:t>
            </w:r>
          </w:p>
        </w:tc>
        <w:tc>
          <w:tcPr>
            <w:tcW w:w="1276" w:type="dxa"/>
            <w:tcBorders>
              <w:tl2br w:val="nil"/>
              <w:tr2bl w:val="nil"/>
            </w:tcBorders>
            <w:shd w:val="clear" w:color="auto" w:fill="auto"/>
            <w:vAlign w:val="center"/>
          </w:tcPr>
          <w:p w14:paraId="5C109C9A" w14:textId="77777777" w:rsidR="00E60C2C" w:rsidRPr="00E60C2C" w:rsidRDefault="00E60C2C" w:rsidP="00E60C2C">
            <w:pPr>
              <w:pStyle w:val="afffffffff9"/>
            </w:pPr>
            <w:r w:rsidRPr="00E60C2C">
              <w:rPr>
                <w:rFonts w:hint="eastAsia"/>
              </w:rPr>
              <w:t>日期型</w:t>
            </w:r>
          </w:p>
        </w:tc>
        <w:tc>
          <w:tcPr>
            <w:tcW w:w="567" w:type="dxa"/>
            <w:tcBorders>
              <w:tl2br w:val="nil"/>
              <w:tr2bl w:val="nil"/>
            </w:tcBorders>
            <w:shd w:val="clear" w:color="auto" w:fill="auto"/>
            <w:vAlign w:val="center"/>
          </w:tcPr>
          <w:p w14:paraId="0454B8CF" w14:textId="77777777" w:rsidR="00E60C2C" w:rsidRPr="00E60C2C" w:rsidRDefault="00E60C2C" w:rsidP="00E60C2C">
            <w:pPr>
              <w:pStyle w:val="afffffffff9"/>
            </w:pPr>
          </w:p>
        </w:tc>
        <w:tc>
          <w:tcPr>
            <w:tcW w:w="567" w:type="dxa"/>
            <w:tcBorders>
              <w:tl2br w:val="nil"/>
              <w:tr2bl w:val="nil"/>
            </w:tcBorders>
            <w:shd w:val="clear" w:color="auto" w:fill="auto"/>
            <w:vAlign w:val="center"/>
          </w:tcPr>
          <w:p w14:paraId="41429027" w14:textId="77777777" w:rsidR="00E60C2C" w:rsidRPr="00E60C2C" w:rsidRDefault="00E60C2C" w:rsidP="00E60C2C">
            <w:pPr>
              <w:pStyle w:val="afffffffff9"/>
            </w:pPr>
            <w:r w:rsidRPr="00E60C2C">
              <w:rPr>
                <w:rFonts w:hint="eastAsia"/>
              </w:rPr>
              <w:t>O</w:t>
            </w:r>
          </w:p>
        </w:tc>
        <w:tc>
          <w:tcPr>
            <w:tcW w:w="1984" w:type="dxa"/>
            <w:tcBorders>
              <w:tl2br w:val="nil"/>
              <w:tr2bl w:val="nil"/>
            </w:tcBorders>
            <w:shd w:val="clear" w:color="auto" w:fill="auto"/>
            <w:vAlign w:val="center"/>
          </w:tcPr>
          <w:p w14:paraId="31A0EF6D" w14:textId="77777777" w:rsidR="00E60C2C" w:rsidRPr="00E60C2C" w:rsidRDefault="00E60C2C" w:rsidP="00E60C2C">
            <w:pPr>
              <w:pStyle w:val="afffffffff9"/>
            </w:pPr>
            <w:r w:rsidRPr="00E60C2C">
              <w:rPr>
                <w:rFonts w:hint="eastAsia"/>
              </w:rPr>
              <w:t>综合管廊规划单位/综合管廊建设单位</w:t>
            </w:r>
          </w:p>
        </w:tc>
        <w:tc>
          <w:tcPr>
            <w:tcW w:w="2835" w:type="dxa"/>
            <w:tcBorders>
              <w:right w:val="single" w:sz="12" w:space="0" w:color="auto"/>
              <w:tl2br w:val="nil"/>
              <w:tr2bl w:val="nil"/>
            </w:tcBorders>
            <w:shd w:val="clear" w:color="auto" w:fill="auto"/>
            <w:vAlign w:val="center"/>
          </w:tcPr>
          <w:p w14:paraId="060DF87A" w14:textId="77777777" w:rsidR="00E60C2C" w:rsidRPr="00E60C2C" w:rsidRDefault="00E60C2C" w:rsidP="00E60C2C">
            <w:pPr>
              <w:pStyle w:val="afffffffff9"/>
              <w:jc w:val="left"/>
            </w:pPr>
            <w:r w:rsidRPr="00E60C2C">
              <w:rPr>
                <w:rFonts w:hint="eastAsia"/>
              </w:rPr>
              <w:t>按年排列，如2022。</w:t>
            </w:r>
          </w:p>
        </w:tc>
      </w:tr>
      <w:tr w:rsidR="00E60C2C" w:rsidRPr="00E60C2C" w14:paraId="3F4878DF" w14:textId="77777777" w:rsidTr="00630236">
        <w:trPr>
          <w:jc w:val="center"/>
        </w:trPr>
        <w:tc>
          <w:tcPr>
            <w:tcW w:w="567" w:type="dxa"/>
            <w:tcBorders>
              <w:left w:val="single" w:sz="12" w:space="0" w:color="auto"/>
              <w:tl2br w:val="nil"/>
              <w:tr2bl w:val="nil"/>
            </w:tcBorders>
            <w:shd w:val="clear" w:color="auto" w:fill="auto"/>
            <w:vAlign w:val="center"/>
          </w:tcPr>
          <w:p w14:paraId="259C235B" w14:textId="77777777" w:rsidR="00E60C2C" w:rsidRPr="00E60C2C" w:rsidRDefault="00E60C2C" w:rsidP="00E60C2C">
            <w:pPr>
              <w:pStyle w:val="afffffffff9"/>
            </w:pPr>
            <w:r>
              <w:rPr>
                <w:rFonts w:hint="eastAsia"/>
              </w:rPr>
              <w:t>63</w:t>
            </w:r>
          </w:p>
        </w:tc>
        <w:tc>
          <w:tcPr>
            <w:tcW w:w="1559" w:type="dxa"/>
            <w:tcBorders>
              <w:tl2br w:val="nil"/>
              <w:tr2bl w:val="nil"/>
            </w:tcBorders>
            <w:shd w:val="clear" w:color="auto" w:fill="auto"/>
            <w:vAlign w:val="center"/>
          </w:tcPr>
          <w:p w14:paraId="72051CD1" w14:textId="77777777" w:rsidR="00E60C2C" w:rsidRPr="00E60C2C" w:rsidRDefault="00E60C2C" w:rsidP="00E60C2C">
            <w:pPr>
              <w:pStyle w:val="afffffffff9"/>
            </w:pPr>
            <w:r w:rsidRPr="00E60C2C">
              <w:rPr>
                <w:rFonts w:hint="eastAsia"/>
              </w:rPr>
              <w:t>规划编制单位</w:t>
            </w:r>
          </w:p>
        </w:tc>
        <w:tc>
          <w:tcPr>
            <w:tcW w:w="1276" w:type="dxa"/>
            <w:tcBorders>
              <w:tl2br w:val="nil"/>
              <w:tr2bl w:val="nil"/>
            </w:tcBorders>
            <w:shd w:val="clear" w:color="auto" w:fill="auto"/>
            <w:vAlign w:val="center"/>
          </w:tcPr>
          <w:p w14:paraId="492F780F" w14:textId="77777777" w:rsidR="00E60C2C" w:rsidRPr="00E60C2C" w:rsidRDefault="00E60C2C" w:rsidP="00E60C2C">
            <w:pPr>
              <w:pStyle w:val="afffffffff9"/>
            </w:pPr>
            <w:r w:rsidRPr="00E60C2C">
              <w:rPr>
                <w:rFonts w:hint="eastAsia"/>
              </w:rPr>
              <w:t>字符型</w:t>
            </w:r>
          </w:p>
        </w:tc>
        <w:tc>
          <w:tcPr>
            <w:tcW w:w="567" w:type="dxa"/>
            <w:tcBorders>
              <w:tl2br w:val="nil"/>
              <w:tr2bl w:val="nil"/>
            </w:tcBorders>
            <w:shd w:val="clear" w:color="auto" w:fill="auto"/>
            <w:vAlign w:val="center"/>
          </w:tcPr>
          <w:p w14:paraId="3D1DB449" w14:textId="77777777" w:rsidR="00E60C2C" w:rsidRPr="00E60C2C" w:rsidRDefault="00E60C2C" w:rsidP="00E60C2C">
            <w:pPr>
              <w:pStyle w:val="afffffffff9"/>
            </w:pPr>
            <w:r w:rsidRPr="00E60C2C">
              <w:t>40</w:t>
            </w:r>
          </w:p>
        </w:tc>
        <w:tc>
          <w:tcPr>
            <w:tcW w:w="567" w:type="dxa"/>
            <w:tcBorders>
              <w:tl2br w:val="nil"/>
              <w:tr2bl w:val="nil"/>
            </w:tcBorders>
            <w:shd w:val="clear" w:color="auto" w:fill="auto"/>
            <w:vAlign w:val="center"/>
          </w:tcPr>
          <w:p w14:paraId="379A3062" w14:textId="77777777" w:rsidR="00E60C2C" w:rsidRPr="00E60C2C" w:rsidRDefault="00E60C2C" w:rsidP="00E60C2C">
            <w:pPr>
              <w:pStyle w:val="afffffffff9"/>
            </w:pPr>
            <w:r w:rsidRPr="00E60C2C">
              <w:rPr>
                <w:rFonts w:hint="eastAsia"/>
              </w:rPr>
              <w:t>C</w:t>
            </w:r>
          </w:p>
        </w:tc>
        <w:tc>
          <w:tcPr>
            <w:tcW w:w="1984" w:type="dxa"/>
            <w:tcBorders>
              <w:tl2br w:val="nil"/>
              <w:tr2bl w:val="nil"/>
            </w:tcBorders>
            <w:shd w:val="clear" w:color="auto" w:fill="auto"/>
            <w:vAlign w:val="center"/>
          </w:tcPr>
          <w:p w14:paraId="313EED9A" w14:textId="77777777" w:rsidR="00E60C2C" w:rsidRPr="00E60C2C" w:rsidRDefault="00E60C2C" w:rsidP="00E60C2C">
            <w:pPr>
              <w:pStyle w:val="afffffffff9"/>
            </w:pPr>
            <w:r w:rsidRPr="00E60C2C">
              <w:rPr>
                <w:rFonts w:hint="eastAsia"/>
              </w:rPr>
              <w:t>综合管廊规划单位/综合管廊建设单位</w:t>
            </w:r>
          </w:p>
        </w:tc>
        <w:tc>
          <w:tcPr>
            <w:tcW w:w="2835" w:type="dxa"/>
            <w:tcBorders>
              <w:right w:val="single" w:sz="12" w:space="0" w:color="auto"/>
              <w:tl2br w:val="nil"/>
              <w:tr2bl w:val="nil"/>
            </w:tcBorders>
            <w:shd w:val="clear" w:color="auto" w:fill="auto"/>
            <w:vAlign w:val="center"/>
          </w:tcPr>
          <w:p w14:paraId="562E0A28" w14:textId="77777777" w:rsidR="00E60C2C" w:rsidRPr="00E60C2C" w:rsidRDefault="00E60C2C" w:rsidP="00E60C2C">
            <w:pPr>
              <w:pStyle w:val="afffffffff9"/>
              <w:jc w:val="left"/>
            </w:pPr>
          </w:p>
        </w:tc>
      </w:tr>
      <w:tr w:rsidR="00E60C2C" w:rsidRPr="00E60C2C" w14:paraId="06A4EE38" w14:textId="77777777" w:rsidTr="00630236">
        <w:trPr>
          <w:jc w:val="center"/>
        </w:trPr>
        <w:tc>
          <w:tcPr>
            <w:tcW w:w="567" w:type="dxa"/>
            <w:tcBorders>
              <w:left w:val="single" w:sz="12" w:space="0" w:color="auto"/>
              <w:tl2br w:val="nil"/>
              <w:tr2bl w:val="nil"/>
            </w:tcBorders>
            <w:shd w:val="clear" w:color="auto" w:fill="auto"/>
            <w:vAlign w:val="center"/>
          </w:tcPr>
          <w:p w14:paraId="5A51E2C5" w14:textId="77777777" w:rsidR="00E60C2C" w:rsidRPr="00E60C2C" w:rsidRDefault="00E60C2C" w:rsidP="00E60C2C">
            <w:pPr>
              <w:pStyle w:val="afffffffff9"/>
            </w:pPr>
            <w:r>
              <w:rPr>
                <w:rFonts w:hint="eastAsia"/>
              </w:rPr>
              <w:t>64</w:t>
            </w:r>
          </w:p>
        </w:tc>
        <w:tc>
          <w:tcPr>
            <w:tcW w:w="1559" w:type="dxa"/>
            <w:tcBorders>
              <w:tl2br w:val="nil"/>
              <w:tr2bl w:val="nil"/>
            </w:tcBorders>
            <w:shd w:val="clear" w:color="auto" w:fill="auto"/>
            <w:vAlign w:val="center"/>
          </w:tcPr>
          <w:p w14:paraId="12757EA7" w14:textId="77777777" w:rsidR="00E60C2C" w:rsidRPr="00E60C2C" w:rsidRDefault="00E60C2C" w:rsidP="00E60C2C">
            <w:pPr>
              <w:pStyle w:val="afffffffff9"/>
            </w:pPr>
            <w:r w:rsidRPr="00E60C2C">
              <w:rPr>
                <w:rFonts w:hint="eastAsia"/>
              </w:rPr>
              <w:t>规划批准单位</w:t>
            </w:r>
          </w:p>
        </w:tc>
        <w:tc>
          <w:tcPr>
            <w:tcW w:w="1276" w:type="dxa"/>
            <w:tcBorders>
              <w:tl2br w:val="nil"/>
              <w:tr2bl w:val="nil"/>
            </w:tcBorders>
            <w:shd w:val="clear" w:color="auto" w:fill="auto"/>
            <w:vAlign w:val="center"/>
          </w:tcPr>
          <w:p w14:paraId="40889367" w14:textId="77777777" w:rsidR="00E60C2C" w:rsidRPr="00E60C2C" w:rsidRDefault="00E60C2C" w:rsidP="00E60C2C">
            <w:pPr>
              <w:pStyle w:val="afffffffff9"/>
            </w:pPr>
            <w:r w:rsidRPr="00E60C2C">
              <w:rPr>
                <w:rFonts w:hint="eastAsia"/>
              </w:rPr>
              <w:t>字符型</w:t>
            </w:r>
          </w:p>
        </w:tc>
        <w:tc>
          <w:tcPr>
            <w:tcW w:w="567" w:type="dxa"/>
            <w:tcBorders>
              <w:tl2br w:val="nil"/>
              <w:tr2bl w:val="nil"/>
            </w:tcBorders>
            <w:shd w:val="clear" w:color="auto" w:fill="auto"/>
            <w:vAlign w:val="center"/>
          </w:tcPr>
          <w:p w14:paraId="528B9BE0" w14:textId="77777777" w:rsidR="00E60C2C" w:rsidRPr="00E60C2C" w:rsidRDefault="00E60C2C" w:rsidP="00E60C2C">
            <w:pPr>
              <w:pStyle w:val="afffffffff9"/>
            </w:pPr>
            <w:r w:rsidRPr="00E60C2C">
              <w:t>40</w:t>
            </w:r>
          </w:p>
        </w:tc>
        <w:tc>
          <w:tcPr>
            <w:tcW w:w="567" w:type="dxa"/>
            <w:tcBorders>
              <w:tl2br w:val="nil"/>
              <w:tr2bl w:val="nil"/>
            </w:tcBorders>
            <w:shd w:val="clear" w:color="auto" w:fill="auto"/>
            <w:vAlign w:val="center"/>
          </w:tcPr>
          <w:p w14:paraId="50E7C8D3" w14:textId="77777777" w:rsidR="00E60C2C" w:rsidRPr="00E60C2C" w:rsidRDefault="00E60C2C" w:rsidP="00E60C2C">
            <w:pPr>
              <w:pStyle w:val="afffffffff9"/>
            </w:pPr>
            <w:r w:rsidRPr="00E60C2C">
              <w:rPr>
                <w:rFonts w:hint="eastAsia"/>
              </w:rPr>
              <w:t>C</w:t>
            </w:r>
          </w:p>
        </w:tc>
        <w:tc>
          <w:tcPr>
            <w:tcW w:w="1984" w:type="dxa"/>
            <w:tcBorders>
              <w:tl2br w:val="nil"/>
              <w:tr2bl w:val="nil"/>
            </w:tcBorders>
            <w:shd w:val="clear" w:color="auto" w:fill="auto"/>
            <w:vAlign w:val="center"/>
          </w:tcPr>
          <w:p w14:paraId="6710286F" w14:textId="77777777" w:rsidR="00E60C2C" w:rsidRPr="00E60C2C" w:rsidRDefault="00E60C2C" w:rsidP="00E60C2C">
            <w:pPr>
              <w:pStyle w:val="afffffffff9"/>
            </w:pPr>
            <w:r w:rsidRPr="00E60C2C">
              <w:rPr>
                <w:rFonts w:hint="eastAsia"/>
              </w:rPr>
              <w:t>综合管廊规划单位/综合管廊建设单位</w:t>
            </w:r>
          </w:p>
        </w:tc>
        <w:tc>
          <w:tcPr>
            <w:tcW w:w="2835" w:type="dxa"/>
            <w:tcBorders>
              <w:right w:val="single" w:sz="12" w:space="0" w:color="auto"/>
              <w:tl2br w:val="nil"/>
              <w:tr2bl w:val="nil"/>
            </w:tcBorders>
            <w:shd w:val="clear" w:color="auto" w:fill="auto"/>
            <w:vAlign w:val="center"/>
          </w:tcPr>
          <w:p w14:paraId="71EC05BC" w14:textId="77777777" w:rsidR="00E60C2C" w:rsidRPr="00E60C2C" w:rsidRDefault="00E60C2C" w:rsidP="00E60C2C">
            <w:pPr>
              <w:pStyle w:val="afffffffff9"/>
              <w:jc w:val="left"/>
            </w:pPr>
          </w:p>
        </w:tc>
      </w:tr>
      <w:tr w:rsidR="00E60C2C" w:rsidRPr="00E60C2C" w14:paraId="4CDC4703" w14:textId="77777777" w:rsidTr="00630236">
        <w:trPr>
          <w:jc w:val="center"/>
        </w:trPr>
        <w:tc>
          <w:tcPr>
            <w:tcW w:w="567" w:type="dxa"/>
            <w:tcBorders>
              <w:top w:val="single" w:sz="4" w:space="0" w:color="000000"/>
              <w:left w:val="single" w:sz="12" w:space="0" w:color="auto"/>
              <w:bottom w:val="single" w:sz="4" w:space="0" w:color="000000"/>
              <w:right w:val="single" w:sz="4" w:space="0" w:color="000000"/>
              <w:tl2br w:val="nil"/>
              <w:tr2bl w:val="nil"/>
            </w:tcBorders>
            <w:shd w:val="clear" w:color="auto" w:fill="auto"/>
            <w:vAlign w:val="center"/>
          </w:tcPr>
          <w:p w14:paraId="005383A2" w14:textId="77777777" w:rsidR="00E60C2C" w:rsidRPr="00E60C2C" w:rsidRDefault="00E60C2C" w:rsidP="00E60C2C">
            <w:pPr>
              <w:pStyle w:val="afffffffff9"/>
            </w:pPr>
            <w:r>
              <w:rPr>
                <w:rFonts w:hint="eastAsia"/>
              </w:rPr>
              <w:t>65</w:t>
            </w:r>
          </w:p>
        </w:tc>
        <w:tc>
          <w:tcPr>
            <w:tcW w:w="1559"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1EED948D" w14:textId="77777777" w:rsidR="00E60C2C" w:rsidRPr="00E60C2C" w:rsidRDefault="00E60C2C" w:rsidP="00E60C2C">
            <w:pPr>
              <w:pStyle w:val="afffffffff9"/>
            </w:pPr>
            <w:r w:rsidRPr="00E60C2C">
              <w:rPr>
                <w:rFonts w:hint="eastAsia"/>
              </w:rPr>
              <w:t>审批文号</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1B68AFA1" w14:textId="77777777" w:rsidR="00E60C2C" w:rsidRPr="00E60C2C" w:rsidRDefault="00E60C2C" w:rsidP="00E60C2C">
            <w:pPr>
              <w:pStyle w:val="afffffffff9"/>
            </w:pPr>
            <w:r w:rsidRPr="00E60C2C">
              <w:rPr>
                <w:rFonts w:hint="eastAsia"/>
              </w:rPr>
              <w:t>字符型</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1A268384" w14:textId="77777777" w:rsidR="00E60C2C" w:rsidRPr="00E60C2C" w:rsidRDefault="00E60C2C" w:rsidP="00E60C2C">
            <w:pPr>
              <w:pStyle w:val="afffffffff9"/>
            </w:pPr>
            <w:r w:rsidRPr="00E60C2C">
              <w:rPr>
                <w:rFonts w:hint="eastAsia"/>
              </w:rPr>
              <w:t>20</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52901221" w14:textId="77777777" w:rsidR="00E60C2C" w:rsidRPr="00E60C2C" w:rsidRDefault="00E60C2C" w:rsidP="00E60C2C">
            <w:pPr>
              <w:pStyle w:val="afffffffff9"/>
            </w:pPr>
            <w:r w:rsidRPr="00E60C2C">
              <w:rPr>
                <w:rFonts w:hint="eastAsia"/>
              </w:rPr>
              <w:t>M</w:t>
            </w:r>
          </w:p>
        </w:tc>
        <w:tc>
          <w:tcPr>
            <w:tcW w:w="1984" w:type="dxa"/>
            <w:tcBorders>
              <w:tl2br w:val="nil"/>
              <w:tr2bl w:val="nil"/>
            </w:tcBorders>
            <w:shd w:val="clear" w:color="auto" w:fill="auto"/>
            <w:vAlign w:val="center"/>
          </w:tcPr>
          <w:p w14:paraId="7C145826" w14:textId="77777777" w:rsidR="00E60C2C" w:rsidRPr="00E60C2C" w:rsidRDefault="00E60C2C" w:rsidP="00E60C2C">
            <w:pPr>
              <w:pStyle w:val="afffffffff9"/>
            </w:pPr>
            <w:r w:rsidRPr="00E60C2C">
              <w:rPr>
                <w:rFonts w:hint="eastAsia"/>
              </w:rPr>
              <w:t>综合管廊规划单位/综合管廊建设单位</w:t>
            </w:r>
          </w:p>
        </w:tc>
        <w:tc>
          <w:tcPr>
            <w:tcW w:w="2835" w:type="dxa"/>
            <w:tcBorders>
              <w:top w:val="single" w:sz="4" w:space="0" w:color="000000"/>
              <w:left w:val="single" w:sz="4" w:space="0" w:color="000000"/>
              <w:bottom w:val="single" w:sz="4" w:space="0" w:color="000000"/>
              <w:right w:val="single" w:sz="12" w:space="0" w:color="auto"/>
              <w:tl2br w:val="nil"/>
              <w:tr2bl w:val="nil"/>
            </w:tcBorders>
            <w:shd w:val="clear" w:color="auto" w:fill="auto"/>
            <w:vAlign w:val="center"/>
          </w:tcPr>
          <w:p w14:paraId="338693AE" w14:textId="77777777" w:rsidR="00E60C2C" w:rsidRPr="00E60C2C" w:rsidRDefault="00E60C2C" w:rsidP="00E60C2C">
            <w:pPr>
              <w:pStyle w:val="afffffffff9"/>
              <w:jc w:val="left"/>
            </w:pPr>
          </w:p>
        </w:tc>
      </w:tr>
      <w:tr w:rsidR="00E60C2C" w:rsidRPr="00E60C2C" w14:paraId="67E767C7" w14:textId="77777777" w:rsidTr="00630236">
        <w:trPr>
          <w:jc w:val="center"/>
        </w:trPr>
        <w:tc>
          <w:tcPr>
            <w:tcW w:w="567" w:type="dxa"/>
            <w:tcBorders>
              <w:left w:val="single" w:sz="12" w:space="0" w:color="auto"/>
              <w:tl2br w:val="nil"/>
              <w:tr2bl w:val="nil"/>
            </w:tcBorders>
            <w:shd w:val="clear" w:color="auto" w:fill="auto"/>
            <w:vAlign w:val="center"/>
          </w:tcPr>
          <w:p w14:paraId="399D1EE6" w14:textId="77777777" w:rsidR="00E60C2C" w:rsidRPr="00E60C2C" w:rsidRDefault="00E60C2C" w:rsidP="00E60C2C">
            <w:pPr>
              <w:pStyle w:val="afffffffff9"/>
            </w:pPr>
            <w:r>
              <w:rPr>
                <w:rFonts w:hint="eastAsia"/>
              </w:rPr>
              <w:t>66</w:t>
            </w:r>
          </w:p>
        </w:tc>
        <w:tc>
          <w:tcPr>
            <w:tcW w:w="1559" w:type="dxa"/>
            <w:tcBorders>
              <w:tl2br w:val="nil"/>
              <w:tr2bl w:val="nil"/>
            </w:tcBorders>
            <w:shd w:val="clear" w:color="auto" w:fill="auto"/>
            <w:vAlign w:val="center"/>
          </w:tcPr>
          <w:p w14:paraId="5BB72B1B" w14:textId="77777777" w:rsidR="00E60C2C" w:rsidRPr="00E60C2C" w:rsidRDefault="00E60C2C" w:rsidP="00E60C2C">
            <w:pPr>
              <w:pStyle w:val="afffffffff9"/>
            </w:pPr>
            <w:r w:rsidRPr="00E60C2C">
              <w:rPr>
                <w:rFonts w:hint="eastAsia"/>
              </w:rPr>
              <w:t>审批时间</w:t>
            </w:r>
          </w:p>
        </w:tc>
        <w:tc>
          <w:tcPr>
            <w:tcW w:w="1276" w:type="dxa"/>
            <w:tcBorders>
              <w:tl2br w:val="nil"/>
              <w:tr2bl w:val="nil"/>
            </w:tcBorders>
            <w:shd w:val="clear" w:color="auto" w:fill="auto"/>
            <w:vAlign w:val="center"/>
          </w:tcPr>
          <w:p w14:paraId="1CFD8493" w14:textId="77777777" w:rsidR="00E60C2C" w:rsidRPr="00E60C2C" w:rsidRDefault="00E60C2C" w:rsidP="00E60C2C">
            <w:pPr>
              <w:pStyle w:val="afffffffff9"/>
            </w:pPr>
            <w:r w:rsidRPr="00E60C2C">
              <w:rPr>
                <w:rFonts w:hint="eastAsia"/>
              </w:rPr>
              <w:t>日期型</w:t>
            </w:r>
          </w:p>
        </w:tc>
        <w:tc>
          <w:tcPr>
            <w:tcW w:w="567" w:type="dxa"/>
            <w:tcBorders>
              <w:tl2br w:val="nil"/>
              <w:tr2bl w:val="nil"/>
            </w:tcBorders>
            <w:shd w:val="clear" w:color="auto" w:fill="auto"/>
            <w:vAlign w:val="center"/>
          </w:tcPr>
          <w:p w14:paraId="44D3C61B" w14:textId="77777777" w:rsidR="00E60C2C" w:rsidRPr="00E60C2C" w:rsidRDefault="00E60C2C" w:rsidP="00E60C2C">
            <w:pPr>
              <w:pStyle w:val="afffffffff9"/>
            </w:pPr>
          </w:p>
        </w:tc>
        <w:tc>
          <w:tcPr>
            <w:tcW w:w="567" w:type="dxa"/>
            <w:tcBorders>
              <w:tl2br w:val="nil"/>
              <w:tr2bl w:val="nil"/>
            </w:tcBorders>
            <w:shd w:val="clear" w:color="auto" w:fill="auto"/>
            <w:vAlign w:val="center"/>
          </w:tcPr>
          <w:p w14:paraId="0B63D753" w14:textId="77777777" w:rsidR="00E60C2C" w:rsidRPr="00E60C2C" w:rsidRDefault="00E60C2C" w:rsidP="00E60C2C">
            <w:pPr>
              <w:pStyle w:val="afffffffff9"/>
            </w:pPr>
            <w:r w:rsidRPr="00E60C2C">
              <w:rPr>
                <w:rFonts w:hint="eastAsia"/>
              </w:rPr>
              <w:t>M</w:t>
            </w:r>
          </w:p>
        </w:tc>
        <w:tc>
          <w:tcPr>
            <w:tcW w:w="1984" w:type="dxa"/>
            <w:tcBorders>
              <w:tl2br w:val="nil"/>
              <w:tr2bl w:val="nil"/>
            </w:tcBorders>
            <w:shd w:val="clear" w:color="auto" w:fill="auto"/>
            <w:vAlign w:val="center"/>
          </w:tcPr>
          <w:p w14:paraId="104832A5" w14:textId="77777777" w:rsidR="00E60C2C" w:rsidRPr="00E60C2C" w:rsidRDefault="00E60C2C" w:rsidP="00E60C2C">
            <w:pPr>
              <w:pStyle w:val="afffffffff9"/>
            </w:pPr>
            <w:r w:rsidRPr="00E60C2C">
              <w:rPr>
                <w:rFonts w:hint="eastAsia"/>
              </w:rPr>
              <w:t>综合管廊规划单位/综合管廊建设单位</w:t>
            </w:r>
          </w:p>
        </w:tc>
        <w:tc>
          <w:tcPr>
            <w:tcW w:w="2835" w:type="dxa"/>
            <w:tcBorders>
              <w:right w:val="single" w:sz="12" w:space="0" w:color="auto"/>
              <w:tl2br w:val="nil"/>
              <w:tr2bl w:val="nil"/>
            </w:tcBorders>
            <w:shd w:val="clear" w:color="auto" w:fill="auto"/>
            <w:vAlign w:val="center"/>
          </w:tcPr>
          <w:p w14:paraId="3CCB8CDA" w14:textId="77777777" w:rsidR="00E60C2C" w:rsidRPr="00E60C2C" w:rsidRDefault="00E60C2C" w:rsidP="00E60C2C">
            <w:pPr>
              <w:pStyle w:val="afffffffff9"/>
              <w:jc w:val="left"/>
            </w:pPr>
            <w:r w:rsidRPr="00E60C2C">
              <w:rPr>
                <w:rFonts w:hint="eastAsia"/>
              </w:rPr>
              <w:t>按年月日排列，如20220501。</w:t>
            </w:r>
          </w:p>
        </w:tc>
      </w:tr>
      <w:tr w:rsidR="00E60C2C" w:rsidRPr="00E60C2C" w14:paraId="64382CE3" w14:textId="77777777" w:rsidTr="00630236">
        <w:trPr>
          <w:jc w:val="center"/>
        </w:trPr>
        <w:tc>
          <w:tcPr>
            <w:tcW w:w="567" w:type="dxa"/>
            <w:tcBorders>
              <w:left w:val="single" w:sz="12" w:space="0" w:color="auto"/>
              <w:tl2br w:val="nil"/>
              <w:tr2bl w:val="nil"/>
            </w:tcBorders>
            <w:shd w:val="clear" w:color="auto" w:fill="auto"/>
            <w:vAlign w:val="center"/>
          </w:tcPr>
          <w:p w14:paraId="33851C4E" w14:textId="77777777" w:rsidR="00E60C2C" w:rsidRPr="00E60C2C" w:rsidRDefault="00E60C2C" w:rsidP="00E60C2C">
            <w:pPr>
              <w:pStyle w:val="afffffffff9"/>
            </w:pPr>
            <w:r>
              <w:rPr>
                <w:rFonts w:hint="eastAsia"/>
              </w:rPr>
              <w:t>67</w:t>
            </w:r>
          </w:p>
        </w:tc>
        <w:tc>
          <w:tcPr>
            <w:tcW w:w="1559" w:type="dxa"/>
            <w:tcBorders>
              <w:tl2br w:val="nil"/>
              <w:tr2bl w:val="nil"/>
            </w:tcBorders>
            <w:shd w:val="clear" w:color="auto" w:fill="auto"/>
            <w:vAlign w:val="center"/>
          </w:tcPr>
          <w:p w14:paraId="149B9C1A" w14:textId="77777777" w:rsidR="00E60C2C" w:rsidRPr="00E60C2C" w:rsidRDefault="00E60C2C" w:rsidP="00E60C2C">
            <w:pPr>
              <w:pStyle w:val="afffffffff9"/>
            </w:pPr>
            <w:r w:rsidRPr="00E60C2C">
              <w:rPr>
                <w:rFonts w:hint="eastAsia"/>
              </w:rPr>
              <w:t>规划发布单位名称</w:t>
            </w:r>
          </w:p>
        </w:tc>
        <w:tc>
          <w:tcPr>
            <w:tcW w:w="1276" w:type="dxa"/>
            <w:tcBorders>
              <w:tl2br w:val="nil"/>
              <w:tr2bl w:val="nil"/>
            </w:tcBorders>
            <w:shd w:val="clear" w:color="auto" w:fill="auto"/>
            <w:vAlign w:val="center"/>
          </w:tcPr>
          <w:p w14:paraId="30C05B07" w14:textId="77777777" w:rsidR="00E60C2C" w:rsidRPr="00E60C2C" w:rsidRDefault="00E60C2C" w:rsidP="00E60C2C">
            <w:pPr>
              <w:pStyle w:val="afffffffff9"/>
            </w:pPr>
            <w:r w:rsidRPr="00E60C2C">
              <w:rPr>
                <w:rFonts w:hint="eastAsia"/>
              </w:rPr>
              <w:t>字符型</w:t>
            </w:r>
          </w:p>
        </w:tc>
        <w:tc>
          <w:tcPr>
            <w:tcW w:w="567" w:type="dxa"/>
            <w:tcBorders>
              <w:tl2br w:val="nil"/>
              <w:tr2bl w:val="nil"/>
            </w:tcBorders>
            <w:shd w:val="clear" w:color="auto" w:fill="auto"/>
            <w:vAlign w:val="center"/>
          </w:tcPr>
          <w:p w14:paraId="5E70DD41" w14:textId="77777777" w:rsidR="00E60C2C" w:rsidRPr="00E60C2C" w:rsidRDefault="00E60C2C" w:rsidP="00E60C2C">
            <w:pPr>
              <w:pStyle w:val="afffffffff9"/>
            </w:pPr>
            <w:r w:rsidRPr="00E60C2C">
              <w:t>40</w:t>
            </w:r>
          </w:p>
        </w:tc>
        <w:tc>
          <w:tcPr>
            <w:tcW w:w="567" w:type="dxa"/>
            <w:tcBorders>
              <w:tl2br w:val="nil"/>
              <w:tr2bl w:val="nil"/>
            </w:tcBorders>
            <w:shd w:val="clear" w:color="auto" w:fill="auto"/>
            <w:vAlign w:val="center"/>
          </w:tcPr>
          <w:p w14:paraId="2AE4EBEB" w14:textId="77777777" w:rsidR="00E60C2C" w:rsidRPr="00E60C2C" w:rsidRDefault="00E60C2C" w:rsidP="00E60C2C">
            <w:pPr>
              <w:pStyle w:val="afffffffff9"/>
            </w:pPr>
            <w:r w:rsidRPr="00E60C2C">
              <w:rPr>
                <w:rFonts w:hint="eastAsia"/>
              </w:rPr>
              <w:t>C</w:t>
            </w:r>
          </w:p>
        </w:tc>
        <w:tc>
          <w:tcPr>
            <w:tcW w:w="1984" w:type="dxa"/>
            <w:tcBorders>
              <w:tl2br w:val="nil"/>
              <w:tr2bl w:val="nil"/>
            </w:tcBorders>
            <w:shd w:val="clear" w:color="auto" w:fill="auto"/>
            <w:vAlign w:val="center"/>
          </w:tcPr>
          <w:p w14:paraId="2B3B6007" w14:textId="77777777" w:rsidR="00E60C2C" w:rsidRPr="00E60C2C" w:rsidRDefault="00E60C2C" w:rsidP="00E60C2C">
            <w:pPr>
              <w:pStyle w:val="afffffffff9"/>
            </w:pPr>
            <w:r w:rsidRPr="00E60C2C">
              <w:rPr>
                <w:rFonts w:hint="eastAsia"/>
              </w:rPr>
              <w:t>综合管廊规划单位/综合管廊建设单位</w:t>
            </w:r>
          </w:p>
        </w:tc>
        <w:tc>
          <w:tcPr>
            <w:tcW w:w="2835" w:type="dxa"/>
            <w:tcBorders>
              <w:right w:val="single" w:sz="12" w:space="0" w:color="auto"/>
              <w:tl2br w:val="nil"/>
              <w:tr2bl w:val="nil"/>
            </w:tcBorders>
            <w:shd w:val="clear" w:color="auto" w:fill="auto"/>
            <w:vAlign w:val="center"/>
          </w:tcPr>
          <w:p w14:paraId="1FDFB53A" w14:textId="77777777" w:rsidR="00E60C2C" w:rsidRPr="00E60C2C" w:rsidRDefault="00E60C2C" w:rsidP="00E60C2C">
            <w:pPr>
              <w:pStyle w:val="afffffffff9"/>
              <w:jc w:val="left"/>
            </w:pPr>
          </w:p>
        </w:tc>
      </w:tr>
      <w:tr w:rsidR="00E60C2C" w:rsidRPr="00E60C2C" w14:paraId="3AD2789A" w14:textId="77777777" w:rsidTr="00630236">
        <w:trPr>
          <w:jc w:val="center"/>
        </w:trPr>
        <w:tc>
          <w:tcPr>
            <w:tcW w:w="567" w:type="dxa"/>
            <w:tcBorders>
              <w:left w:val="single" w:sz="12" w:space="0" w:color="auto"/>
              <w:tl2br w:val="nil"/>
              <w:tr2bl w:val="nil"/>
            </w:tcBorders>
            <w:shd w:val="clear" w:color="auto" w:fill="auto"/>
            <w:vAlign w:val="center"/>
          </w:tcPr>
          <w:p w14:paraId="5A1EF0DB" w14:textId="77777777" w:rsidR="00E60C2C" w:rsidRPr="00E60C2C" w:rsidRDefault="00E60C2C" w:rsidP="00E60C2C">
            <w:pPr>
              <w:pStyle w:val="afffffffff9"/>
            </w:pPr>
            <w:r>
              <w:rPr>
                <w:rFonts w:hint="eastAsia"/>
              </w:rPr>
              <w:t>68</w:t>
            </w:r>
          </w:p>
        </w:tc>
        <w:tc>
          <w:tcPr>
            <w:tcW w:w="1559" w:type="dxa"/>
            <w:tcBorders>
              <w:tl2br w:val="nil"/>
              <w:tr2bl w:val="nil"/>
            </w:tcBorders>
            <w:shd w:val="clear" w:color="auto" w:fill="auto"/>
            <w:vAlign w:val="center"/>
          </w:tcPr>
          <w:p w14:paraId="700AED14" w14:textId="77777777" w:rsidR="00E60C2C" w:rsidRPr="00E60C2C" w:rsidRDefault="00E60C2C" w:rsidP="00E60C2C">
            <w:pPr>
              <w:pStyle w:val="afffffffff9"/>
            </w:pPr>
            <w:r w:rsidRPr="00E60C2C">
              <w:rPr>
                <w:rFonts w:hint="eastAsia"/>
              </w:rPr>
              <w:t>规划管廊长度</w:t>
            </w:r>
          </w:p>
        </w:tc>
        <w:tc>
          <w:tcPr>
            <w:tcW w:w="1276" w:type="dxa"/>
            <w:tcBorders>
              <w:tl2br w:val="nil"/>
              <w:tr2bl w:val="nil"/>
            </w:tcBorders>
            <w:shd w:val="clear" w:color="auto" w:fill="auto"/>
            <w:vAlign w:val="center"/>
          </w:tcPr>
          <w:p w14:paraId="6E360B34" w14:textId="77777777" w:rsidR="00E60C2C" w:rsidRPr="00E60C2C" w:rsidRDefault="00E60C2C" w:rsidP="00E60C2C">
            <w:pPr>
              <w:pStyle w:val="afffffffff9"/>
            </w:pPr>
            <w:r w:rsidRPr="00E60C2C">
              <w:rPr>
                <w:rFonts w:hint="eastAsia"/>
              </w:rPr>
              <w:t>浮点型</w:t>
            </w:r>
          </w:p>
        </w:tc>
        <w:tc>
          <w:tcPr>
            <w:tcW w:w="567" w:type="dxa"/>
            <w:tcBorders>
              <w:tl2br w:val="nil"/>
              <w:tr2bl w:val="nil"/>
            </w:tcBorders>
            <w:shd w:val="clear" w:color="auto" w:fill="auto"/>
            <w:vAlign w:val="center"/>
          </w:tcPr>
          <w:p w14:paraId="2A58BC4F" w14:textId="77777777" w:rsidR="00E60C2C" w:rsidRPr="00E60C2C" w:rsidRDefault="00E60C2C" w:rsidP="00E60C2C">
            <w:pPr>
              <w:pStyle w:val="afffffffff9"/>
            </w:pPr>
          </w:p>
        </w:tc>
        <w:tc>
          <w:tcPr>
            <w:tcW w:w="567" w:type="dxa"/>
            <w:tcBorders>
              <w:tl2br w:val="nil"/>
              <w:tr2bl w:val="nil"/>
            </w:tcBorders>
            <w:shd w:val="clear" w:color="auto" w:fill="auto"/>
            <w:vAlign w:val="center"/>
          </w:tcPr>
          <w:p w14:paraId="293CE443" w14:textId="77777777" w:rsidR="00E60C2C" w:rsidRPr="00E60C2C" w:rsidRDefault="00E60C2C" w:rsidP="00E60C2C">
            <w:pPr>
              <w:pStyle w:val="afffffffff9"/>
            </w:pPr>
            <w:r w:rsidRPr="00E60C2C">
              <w:rPr>
                <w:rFonts w:hint="eastAsia"/>
              </w:rPr>
              <w:t>M</w:t>
            </w:r>
          </w:p>
        </w:tc>
        <w:tc>
          <w:tcPr>
            <w:tcW w:w="1984" w:type="dxa"/>
            <w:tcBorders>
              <w:tl2br w:val="nil"/>
              <w:tr2bl w:val="nil"/>
            </w:tcBorders>
            <w:shd w:val="clear" w:color="auto" w:fill="auto"/>
            <w:vAlign w:val="center"/>
          </w:tcPr>
          <w:p w14:paraId="200DB5B5" w14:textId="77777777" w:rsidR="00E60C2C" w:rsidRPr="00E60C2C" w:rsidRDefault="00E60C2C" w:rsidP="00E60C2C">
            <w:pPr>
              <w:pStyle w:val="afffffffff9"/>
            </w:pPr>
            <w:r w:rsidRPr="00E60C2C">
              <w:rPr>
                <w:rFonts w:hint="eastAsia"/>
              </w:rPr>
              <w:t>综合管廊规划单位/综合管廊建设单位</w:t>
            </w:r>
          </w:p>
        </w:tc>
        <w:tc>
          <w:tcPr>
            <w:tcW w:w="2835" w:type="dxa"/>
            <w:tcBorders>
              <w:right w:val="single" w:sz="12" w:space="0" w:color="auto"/>
              <w:tl2br w:val="nil"/>
              <w:tr2bl w:val="nil"/>
            </w:tcBorders>
            <w:shd w:val="clear" w:color="auto" w:fill="auto"/>
            <w:vAlign w:val="center"/>
          </w:tcPr>
          <w:p w14:paraId="4900B2A6" w14:textId="77777777" w:rsidR="00E60C2C" w:rsidRPr="00E60C2C" w:rsidRDefault="00E60C2C" w:rsidP="00E60C2C">
            <w:pPr>
              <w:pStyle w:val="afffffffff9"/>
              <w:jc w:val="left"/>
            </w:pPr>
            <w:r w:rsidRPr="00E60C2C">
              <w:rPr>
                <w:rFonts w:hint="eastAsia"/>
              </w:rPr>
              <w:t>单位：公里。</w:t>
            </w:r>
          </w:p>
        </w:tc>
      </w:tr>
      <w:tr w:rsidR="00E60C2C" w:rsidRPr="00E60C2C" w14:paraId="26125044" w14:textId="77777777" w:rsidTr="00630236">
        <w:trPr>
          <w:jc w:val="center"/>
        </w:trPr>
        <w:tc>
          <w:tcPr>
            <w:tcW w:w="567" w:type="dxa"/>
            <w:tcBorders>
              <w:left w:val="single" w:sz="12" w:space="0" w:color="auto"/>
              <w:tl2br w:val="nil"/>
              <w:tr2bl w:val="nil"/>
            </w:tcBorders>
            <w:shd w:val="clear" w:color="auto" w:fill="auto"/>
            <w:vAlign w:val="center"/>
          </w:tcPr>
          <w:p w14:paraId="37696DCF" w14:textId="77777777" w:rsidR="00E60C2C" w:rsidRPr="00E60C2C" w:rsidRDefault="00E60C2C" w:rsidP="00E60C2C">
            <w:pPr>
              <w:pStyle w:val="afffffffff9"/>
            </w:pPr>
            <w:r>
              <w:rPr>
                <w:rFonts w:hint="eastAsia"/>
              </w:rPr>
              <w:t>69</w:t>
            </w:r>
          </w:p>
        </w:tc>
        <w:tc>
          <w:tcPr>
            <w:tcW w:w="1559" w:type="dxa"/>
            <w:tcBorders>
              <w:tl2br w:val="nil"/>
              <w:tr2bl w:val="nil"/>
            </w:tcBorders>
            <w:shd w:val="clear" w:color="auto" w:fill="auto"/>
            <w:vAlign w:val="center"/>
          </w:tcPr>
          <w:p w14:paraId="62A66B13" w14:textId="77777777" w:rsidR="00E60C2C" w:rsidRPr="00E60C2C" w:rsidRDefault="00E60C2C" w:rsidP="00E60C2C">
            <w:pPr>
              <w:pStyle w:val="afffffffff9"/>
            </w:pPr>
            <w:r w:rsidRPr="00E60C2C">
              <w:rPr>
                <w:rFonts w:hint="eastAsia"/>
              </w:rPr>
              <w:t>五年规划编号</w:t>
            </w:r>
          </w:p>
        </w:tc>
        <w:tc>
          <w:tcPr>
            <w:tcW w:w="1276" w:type="dxa"/>
            <w:tcBorders>
              <w:tl2br w:val="nil"/>
              <w:tr2bl w:val="nil"/>
            </w:tcBorders>
            <w:shd w:val="clear" w:color="auto" w:fill="auto"/>
            <w:vAlign w:val="center"/>
          </w:tcPr>
          <w:p w14:paraId="25669FAE" w14:textId="77777777" w:rsidR="00E60C2C" w:rsidRPr="00E60C2C" w:rsidRDefault="00E60C2C" w:rsidP="00E60C2C">
            <w:pPr>
              <w:pStyle w:val="afffffffff9"/>
            </w:pPr>
            <w:r w:rsidRPr="00E60C2C">
              <w:rPr>
                <w:rFonts w:hint="eastAsia"/>
              </w:rPr>
              <w:t>字符型</w:t>
            </w:r>
          </w:p>
        </w:tc>
        <w:tc>
          <w:tcPr>
            <w:tcW w:w="567" w:type="dxa"/>
            <w:tcBorders>
              <w:tl2br w:val="nil"/>
              <w:tr2bl w:val="nil"/>
            </w:tcBorders>
            <w:shd w:val="clear" w:color="auto" w:fill="auto"/>
            <w:vAlign w:val="center"/>
          </w:tcPr>
          <w:p w14:paraId="6D089FA3" w14:textId="77777777" w:rsidR="00E60C2C" w:rsidRPr="00E60C2C" w:rsidRDefault="00E60C2C" w:rsidP="00E60C2C">
            <w:pPr>
              <w:pStyle w:val="afffffffff9"/>
            </w:pPr>
            <w:r w:rsidRPr="00E60C2C">
              <w:rPr>
                <w:rFonts w:hint="eastAsia"/>
              </w:rPr>
              <w:t>20</w:t>
            </w:r>
          </w:p>
        </w:tc>
        <w:tc>
          <w:tcPr>
            <w:tcW w:w="567" w:type="dxa"/>
            <w:tcBorders>
              <w:tl2br w:val="nil"/>
              <w:tr2bl w:val="nil"/>
            </w:tcBorders>
            <w:shd w:val="clear" w:color="auto" w:fill="auto"/>
            <w:vAlign w:val="center"/>
          </w:tcPr>
          <w:p w14:paraId="7EE130B7" w14:textId="77777777" w:rsidR="00E60C2C" w:rsidRPr="00E60C2C" w:rsidRDefault="00E60C2C" w:rsidP="00E60C2C">
            <w:pPr>
              <w:pStyle w:val="afffffffff9"/>
            </w:pPr>
            <w:r w:rsidRPr="00E60C2C">
              <w:rPr>
                <w:rFonts w:hint="eastAsia"/>
              </w:rPr>
              <w:t>M</w:t>
            </w:r>
          </w:p>
        </w:tc>
        <w:tc>
          <w:tcPr>
            <w:tcW w:w="1984" w:type="dxa"/>
            <w:tcBorders>
              <w:tl2br w:val="nil"/>
              <w:tr2bl w:val="nil"/>
            </w:tcBorders>
            <w:shd w:val="clear" w:color="auto" w:fill="auto"/>
            <w:vAlign w:val="center"/>
          </w:tcPr>
          <w:p w14:paraId="2016CA1A" w14:textId="77777777" w:rsidR="00E60C2C" w:rsidRPr="00E60C2C" w:rsidRDefault="00E60C2C" w:rsidP="00E60C2C">
            <w:pPr>
              <w:pStyle w:val="afffffffff9"/>
            </w:pPr>
            <w:r w:rsidRPr="00E60C2C">
              <w:rPr>
                <w:rFonts w:hint="eastAsia"/>
              </w:rPr>
              <w:t>综合管廊规划单位/综合管廊建设单位</w:t>
            </w:r>
          </w:p>
        </w:tc>
        <w:tc>
          <w:tcPr>
            <w:tcW w:w="2835" w:type="dxa"/>
            <w:tcBorders>
              <w:right w:val="single" w:sz="12" w:space="0" w:color="auto"/>
              <w:tl2br w:val="nil"/>
              <w:tr2bl w:val="nil"/>
            </w:tcBorders>
            <w:shd w:val="clear" w:color="auto" w:fill="auto"/>
            <w:vAlign w:val="center"/>
          </w:tcPr>
          <w:p w14:paraId="25541765" w14:textId="77777777" w:rsidR="00E60C2C" w:rsidRPr="00E60C2C" w:rsidRDefault="00E60C2C" w:rsidP="00E60C2C">
            <w:pPr>
              <w:pStyle w:val="afffffffff9"/>
              <w:jc w:val="left"/>
            </w:pPr>
          </w:p>
        </w:tc>
      </w:tr>
      <w:tr w:rsidR="00E60C2C" w:rsidRPr="00E60C2C" w14:paraId="0B2455F0" w14:textId="77777777" w:rsidTr="00630236">
        <w:trPr>
          <w:jc w:val="center"/>
        </w:trPr>
        <w:tc>
          <w:tcPr>
            <w:tcW w:w="567" w:type="dxa"/>
            <w:tcBorders>
              <w:left w:val="single" w:sz="12" w:space="0" w:color="auto"/>
              <w:tl2br w:val="nil"/>
              <w:tr2bl w:val="nil"/>
            </w:tcBorders>
            <w:shd w:val="clear" w:color="auto" w:fill="auto"/>
            <w:vAlign w:val="center"/>
          </w:tcPr>
          <w:p w14:paraId="279DFAA0" w14:textId="77777777" w:rsidR="00E60C2C" w:rsidRPr="00E60C2C" w:rsidRDefault="00E60C2C" w:rsidP="00E60C2C">
            <w:pPr>
              <w:pStyle w:val="afffffffff9"/>
            </w:pPr>
            <w:r>
              <w:rPr>
                <w:rFonts w:hint="eastAsia"/>
              </w:rPr>
              <w:t>70</w:t>
            </w:r>
          </w:p>
        </w:tc>
        <w:tc>
          <w:tcPr>
            <w:tcW w:w="1559" w:type="dxa"/>
            <w:tcBorders>
              <w:tl2br w:val="nil"/>
              <w:tr2bl w:val="nil"/>
            </w:tcBorders>
            <w:shd w:val="clear" w:color="auto" w:fill="auto"/>
            <w:vAlign w:val="center"/>
          </w:tcPr>
          <w:p w14:paraId="72A48F42" w14:textId="77777777" w:rsidR="00E60C2C" w:rsidRPr="00E60C2C" w:rsidRDefault="00E60C2C" w:rsidP="00E60C2C">
            <w:pPr>
              <w:pStyle w:val="afffffffff9"/>
            </w:pPr>
            <w:r w:rsidRPr="00E60C2C">
              <w:rPr>
                <w:rFonts w:hint="eastAsia"/>
              </w:rPr>
              <w:t>五年规划管廊总长度</w:t>
            </w:r>
          </w:p>
        </w:tc>
        <w:tc>
          <w:tcPr>
            <w:tcW w:w="1276" w:type="dxa"/>
            <w:tcBorders>
              <w:tl2br w:val="nil"/>
              <w:tr2bl w:val="nil"/>
            </w:tcBorders>
            <w:shd w:val="clear" w:color="auto" w:fill="auto"/>
            <w:vAlign w:val="center"/>
          </w:tcPr>
          <w:p w14:paraId="2E18CD97" w14:textId="77777777" w:rsidR="00E60C2C" w:rsidRPr="00E60C2C" w:rsidRDefault="00E60C2C" w:rsidP="00E60C2C">
            <w:pPr>
              <w:pStyle w:val="afffffffff9"/>
            </w:pPr>
            <w:r w:rsidRPr="00E60C2C">
              <w:rPr>
                <w:rFonts w:hint="eastAsia"/>
              </w:rPr>
              <w:t>浮点型</w:t>
            </w:r>
          </w:p>
        </w:tc>
        <w:tc>
          <w:tcPr>
            <w:tcW w:w="567" w:type="dxa"/>
            <w:tcBorders>
              <w:tl2br w:val="nil"/>
              <w:tr2bl w:val="nil"/>
            </w:tcBorders>
            <w:shd w:val="clear" w:color="auto" w:fill="auto"/>
            <w:vAlign w:val="center"/>
          </w:tcPr>
          <w:p w14:paraId="0893E204" w14:textId="77777777" w:rsidR="00E60C2C" w:rsidRPr="00E60C2C" w:rsidRDefault="00E60C2C" w:rsidP="00E60C2C">
            <w:pPr>
              <w:pStyle w:val="afffffffff9"/>
            </w:pPr>
          </w:p>
        </w:tc>
        <w:tc>
          <w:tcPr>
            <w:tcW w:w="567" w:type="dxa"/>
            <w:tcBorders>
              <w:tl2br w:val="nil"/>
              <w:tr2bl w:val="nil"/>
            </w:tcBorders>
            <w:shd w:val="clear" w:color="auto" w:fill="auto"/>
            <w:vAlign w:val="center"/>
          </w:tcPr>
          <w:p w14:paraId="2C5263DC" w14:textId="77777777" w:rsidR="00E60C2C" w:rsidRPr="00E60C2C" w:rsidRDefault="00E60C2C" w:rsidP="00E60C2C">
            <w:pPr>
              <w:pStyle w:val="afffffffff9"/>
            </w:pPr>
            <w:r w:rsidRPr="00E60C2C">
              <w:rPr>
                <w:rFonts w:hint="eastAsia"/>
              </w:rPr>
              <w:t>M</w:t>
            </w:r>
          </w:p>
        </w:tc>
        <w:tc>
          <w:tcPr>
            <w:tcW w:w="1984" w:type="dxa"/>
            <w:tcBorders>
              <w:tl2br w:val="nil"/>
              <w:tr2bl w:val="nil"/>
            </w:tcBorders>
            <w:shd w:val="clear" w:color="auto" w:fill="auto"/>
            <w:vAlign w:val="center"/>
          </w:tcPr>
          <w:p w14:paraId="6FCDAF6F" w14:textId="77777777" w:rsidR="00E60C2C" w:rsidRPr="00E60C2C" w:rsidRDefault="00E60C2C" w:rsidP="00E60C2C">
            <w:pPr>
              <w:pStyle w:val="afffffffff9"/>
            </w:pPr>
            <w:r w:rsidRPr="00E60C2C">
              <w:rPr>
                <w:rFonts w:hint="eastAsia"/>
              </w:rPr>
              <w:t>综合管廊规划单位/综合管廊建设单位</w:t>
            </w:r>
          </w:p>
        </w:tc>
        <w:tc>
          <w:tcPr>
            <w:tcW w:w="2835" w:type="dxa"/>
            <w:tcBorders>
              <w:right w:val="single" w:sz="12" w:space="0" w:color="auto"/>
              <w:tl2br w:val="nil"/>
              <w:tr2bl w:val="nil"/>
            </w:tcBorders>
            <w:shd w:val="clear" w:color="auto" w:fill="auto"/>
            <w:vAlign w:val="center"/>
          </w:tcPr>
          <w:p w14:paraId="40D01E39" w14:textId="77777777" w:rsidR="00E60C2C" w:rsidRPr="00E60C2C" w:rsidRDefault="00E60C2C" w:rsidP="00E60C2C">
            <w:pPr>
              <w:pStyle w:val="afffffffff9"/>
              <w:jc w:val="left"/>
            </w:pPr>
            <w:r w:rsidRPr="00E60C2C">
              <w:rPr>
                <w:rFonts w:hint="eastAsia"/>
              </w:rPr>
              <w:t>单位：公里。</w:t>
            </w:r>
          </w:p>
        </w:tc>
      </w:tr>
      <w:tr w:rsidR="00E60C2C" w:rsidRPr="00E60C2C" w14:paraId="41250B86" w14:textId="77777777" w:rsidTr="00630236">
        <w:trPr>
          <w:jc w:val="center"/>
        </w:trPr>
        <w:tc>
          <w:tcPr>
            <w:tcW w:w="567" w:type="dxa"/>
            <w:tcBorders>
              <w:left w:val="single" w:sz="12" w:space="0" w:color="auto"/>
              <w:tl2br w:val="nil"/>
              <w:tr2bl w:val="nil"/>
            </w:tcBorders>
            <w:shd w:val="clear" w:color="auto" w:fill="auto"/>
            <w:vAlign w:val="center"/>
          </w:tcPr>
          <w:p w14:paraId="0C019AE1" w14:textId="77777777" w:rsidR="00E60C2C" w:rsidRPr="00E60C2C" w:rsidRDefault="00E60C2C" w:rsidP="00E60C2C">
            <w:pPr>
              <w:pStyle w:val="afffffffff9"/>
            </w:pPr>
            <w:r>
              <w:rPr>
                <w:rFonts w:hint="eastAsia"/>
              </w:rPr>
              <w:t>71</w:t>
            </w:r>
          </w:p>
        </w:tc>
        <w:tc>
          <w:tcPr>
            <w:tcW w:w="1559" w:type="dxa"/>
            <w:tcBorders>
              <w:tl2br w:val="nil"/>
              <w:tr2bl w:val="nil"/>
            </w:tcBorders>
            <w:shd w:val="clear" w:color="auto" w:fill="auto"/>
            <w:vAlign w:val="center"/>
          </w:tcPr>
          <w:p w14:paraId="349F502D" w14:textId="77777777" w:rsidR="00E60C2C" w:rsidRPr="00E60C2C" w:rsidRDefault="00E60C2C" w:rsidP="00E60C2C">
            <w:pPr>
              <w:pStyle w:val="afffffffff9"/>
            </w:pPr>
            <w:r w:rsidRPr="00E60C2C">
              <w:rPr>
                <w:rFonts w:hint="eastAsia"/>
              </w:rPr>
              <w:t>五年规划总投资</w:t>
            </w:r>
          </w:p>
        </w:tc>
        <w:tc>
          <w:tcPr>
            <w:tcW w:w="1276" w:type="dxa"/>
            <w:tcBorders>
              <w:tl2br w:val="nil"/>
              <w:tr2bl w:val="nil"/>
            </w:tcBorders>
            <w:shd w:val="clear" w:color="auto" w:fill="auto"/>
            <w:vAlign w:val="center"/>
          </w:tcPr>
          <w:p w14:paraId="5ED3AF27" w14:textId="77777777" w:rsidR="00E60C2C" w:rsidRPr="00E60C2C" w:rsidRDefault="00E60C2C" w:rsidP="00E60C2C">
            <w:pPr>
              <w:pStyle w:val="afffffffff9"/>
            </w:pPr>
            <w:r w:rsidRPr="00E60C2C">
              <w:rPr>
                <w:rFonts w:hint="eastAsia"/>
              </w:rPr>
              <w:t>浮点型</w:t>
            </w:r>
          </w:p>
        </w:tc>
        <w:tc>
          <w:tcPr>
            <w:tcW w:w="567" w:type="dxa"/>
            <w:tcBorders>
              <w:tl2br w:val="nil"/>
              <w:tr2bl w:val="nil"/>
            </w:tcBorders>
            <w:shd w:val="clear" w:color="auto" w:fill="auto"/>
            <w:vAlign w:val="center"/>
          </w:tcPr>
          <w:p w14:paraId="79F35F14" w14:textId="77777777" w:rsidR="00E60C2C" w:rsidRPr="00E60C2C" w:rsidRDefault="00E60C2C" w:rsidP="00E60C2C">
            <w:pPr>
              <w:pStyle w:val="afffffffff9"/>
            </w:pPr>
          </w:p>
        </w:tc>
        <w:tc>
          <w:tcPr>
            <w:tcW w:w="567" w:type="dxa"/>
            <w:tcBorders>
              <w:tl2br w:val="nil"/>
              <w:tr2bl w:val="nil"/>
            </w:tcBorders>
            <w:shd w:val="clear" w:color="auto" w:fill="auto"/>
            <w:vAlign w:val="center"/>
          </w:tcPr>
          <w:p w14:paraId="08938266" w14:textId="77777777" w:rsidR="00E60C2C" w:rsidRPr="00E60C2C" w:rsidRDefault="00E60C2C" w:rsidP="00E60C2C">
            <w:pPr>
              <w:pStyle w:val="afffffffff9"/>
            </w:pPr>
            <w:r w:rsidRPr="00E60C2C">
              <w:rPr>
                <w:rFonts w:hint="eastAsia"/>
              </w:rPr>
              <w:t>M</w:t>
            </w:r>
          </w:p>
        </w:tc>
        <w:tc>
          <w:tcPr>
            <w:tcW w:w="1984" w:type="dxa"/>
            <w:tcBorders>
              <w:tl2br w:val="nil"/>
              <w:tr2bl w:val="nil"/>
            </w:tcBorders>
            <w:shd w:val="clear" w:color="auto" w:fill="auto"/>
            <w:vAlign w:val="center"/>
          </w:tcPr>
          <w:p w14:paraId="1DFE278C" w14:textId="77777777" w:rsidR="00E60C2C" w:rsidRPr="00E60C2C" w:rsidRDefault="00E60C2C" w:rsidP="00E60C2C">
            <w:pPr>
              <w:pStyle w:val="afffffffff9"/>
            </w:pPr>
            <w:r w:rsidRPr="00E60C2C">
              <w:rPr>
                <w:rFonts w:hint="eastAsia"/>
              </w:rPr>
              <w:t>综合管廊规划单位/综合管廊建设单位</w:t>
            </w:r>
          </w:p>
        </w:tc>
        <w:tc>
          <w:tcPr>
            <w:tcW w:w="2835" w:type="dxa"/>
            <w:tcBorders>
              <w:right w:val="single" w:sz="12" w:space="0" w:color="auto"/>
              <w:tl2br w:val="nil"/>
              <w:tr2bl w:val="nil"/>
            </w:tcBorders>
            <w:shd w:val="clear" w:color="auto" w:fill="auto"/>
            <w:vAlign w:val="center"/>
          </w:tcPr>
          <w:p w14:paraId="3A3FEAF2" w14:textId="77777777" w:rsidR="00E60C2C" w:rsidRPr="00E60C2C" w:rsidRDefault="00E60C2C" w:rsidP="00E60C2C">
            <w:pPr>
              <w:pStyle w:val="afffffffff9"/>
              <w:jc w:val="left"/>
            </w:pPr>
            <w:r w:rsidRPr="00E60C2C">
              <w:rPr>
                <w:rFonts w:hint="eastAsia"/>
              </w:rPr>
              <w:t>单位：万元。</w:t>
            </w:r>
          </w:p>
        </w:tc>
      </w:tr>
      <w:tr w:rsidR="00E60C2C" w:rsidRPr="00E60C2C" w14:paraId="704D3763" w14:textId="77777777" w:rsidTr="00E60C2C">
        <w:trPr>
          <w:jc w:val="center"/>
        </w:trPr>
        <w:tc>
          <w:tcPr>
            <w:tcW w:w="567" w:type="dxa"/>
            <w:tcBorders>
              <w:left w:val="single" w:sz="12" w:space="0" w:color="auto"/>
            </w:tcBorders>
            <w:shd w:val="clear" w:color="auto" w:fill="auto"/>
            <w:vAlign w:val="center"/>
          </w:tcPr>
          <w:p w14:paraId="4537E3B4" w14:textId="77777777" w:rsidR="00E60C2C" w:rsidRPr="00E60C2C" w:rsidRDefault="00E60C2C" w:rsidP="00E60C2C">
            <w:pPr>
              <w:pStyle w:val="afffffffff9"/>
            </w:pPr>
            <w:r>
              <w:rPr>
                <w:rFonts w:hint="eastAsia"/>
              </w:rPr>
              <w:t>72</w:t>
            </w:r>
          </w:p>
        </w:tc>
        <w:tc>
          <w:tcPr>
            <w:tcW w:w="1559" w:type="dxa"/>
            <w:shd w:val="clear" w:color="auto" w:fill="auto"/>
            <w:vAlign w:val="center"/>
          </w:tcPr>
          <w:p w14:paraId="0C2749EF" w14:textId="77777777" w:rsidR="00E60C2C" w:rsidRPr="00E60C2C" w:rsidRDefault="00E60C2C" w:rsidP="00E60C2C">
            <w:pPr>
              <w:pStyle w:val="afffffffff9"/>
            </w:pPr>
            <w:r w:rsidRPr="00E60C2C">
              <w:rPr>
                <w:rFonts w:hint="eastAsia"/>
              </w:rPr>
              <w:t>五年规划管廊舱室编号</w:t>
            </w:r>
          </w:p>
        </w:tc>
        <w:tc>
          <w:tcPr>
            <w:tcW w:w="1276" w:type="dxa"/>
            <w:shd w:val="clear" w:color="auto" w:fill="auto"/>
            <w:vAlign w:val="center"/>
          </w:tcPr>
          <w:p w14:paraId="5A4C0B9F" w14:textId="77777777" w:rsidR="00E60C2C" w:rsidRPr="00E60C2C" w:rsidRDefault="00E60C2C" w:rsidP="00E60C2C">
            <w:pPr>
              <w:pStyle w:val="afffffffff9"/>
            </w:pPr>
            <w:r w:rsidRPr="00E60C2C">
              <w:rPr>
                <w:rFonts w:hint="eastAsia"/>
              </w:rPr>
              <w:t>字符型</w:t>
            </w:r>
          </w:p>
        </w:tc>
        <w:tc>
          <w:tcPr>
            <w:tcW w:w="567" w:type="dxa"/>
            <w:shd w:val="clear" w:color="auto" w:fill="auto"/>
            <w:vAlign w:val="center"/>
          </w:tcPr>
          <w:p w14:paraId="3266BCA3" w14:textId="77777777" w:rsidR="00E60C2C" w:rsidRPr="00E60C2C" w:rsidRDefault="00E60C2C" w:rsidP="00E60C2C">
            <w:pPr>
              <w:pStyle w:val="afffffffff9"/>
            </w:pPr>
            <w:r w:rsidRPr="00E60C2C">
              <w:rPr>
                <w:rFonts w:hint="eastAsia"/>
              </w:rPr>
              <w:t>20</w:t>
            </w:r>
          </w:p>
        </w:tc>
        <w:tc>
          <w:tcPr>
            <w:tcW w:w="567" w:type="dxa"/>
            <w:shd w:val="clear" w:color="auto" w:fill="auto"/>
            <w:vAlign w:val="center"/>
          </w:tcPr>
          <w:p w14:paraId="2A5F85F1" w14:textId="77777777" w:rsidR="00E60C2C" w:rsidRPr="00E60C2C" w:rsidRDefault="00E60C2C" w:rsidP="00E60C2C">
            <w:pPr>
              <w:pStyle w:val="afffffffff9"/>
            </w:pPr>
            <w:r w:rsidRPr="00E60C2C">
              <w:rPr>
                <w:rFonts w:hint="eastAsia"/>
              </w:rPr>
              <w:t>C</w:t>
            </w:r>
          </w:p>
        </w:tc>
        <w:tc>
          <w:tcPr>
            <w:tcW w:w="1984" w:type="dxa"/>
            <w:shd w:val="clear" w:color="auto" w:fill="auto"/>
            <w:vAlign w:val="center"/>
          </w:tcPr>
          <w:p w14:paraId="2DA24864" w14:textId="77777777" w:rsidR="00E60C2C" w:rsidRPr="00E60C2C" w:rsidRDefault="00E60C2C" w:rsidP="00E60C2C">
            <w:pPr>
              <w:pStyle w:val="afffffffff9"/>
            </w:pPr>
            <w:r w:rsidRPr="00E60C2C">
              <w:rPr>
                <w:rFonts w:hint="eastAsia"/>
              </w:rPr>
              <w:t>综合管廊规划单位/综合管廊建设单位</w:t>
            </w:r>
          </w:p>
        </w:tc>
        <w:tc>
          <w:tcPr>
            <w:tcW w:w="2835" w:type="dxa"/>
            <w:tcBorders>
              <w:right w:val="single" w:sz="12" w:space="0" w:color="auto"/>
            </w:tcBorders>
            <w:shd w:val="clear" w:color="auto" w:fill="auto"/>
            <w:vAlign w:val="center"/>
          </w:tcPr>
          <w:p w14:paraId="45BFF600" w14:textId="77777777" w:rsidR="00E60C2C" w:rsidRPr="00E60C2C" w:rsidRDefault="00E60C2C" w:rsidP="00E60C2C">
            <w:pPr>
              <w:pStyle w:val="afffffffff9"/>
              <w:jc w:val="left"/>
            </w:pPr>
          </w:p>
        </w:tc>
      </w:tr>
      <w:tr w:rsidR="00E60C2C" w:rsidRPr="00E60C2C" w14:paraId="1649E7DB" w14:textId="77777777" w:rsidTr="00630236">
        <w:trPr>
          <w:jc w:val="center"/>
        </w:trPr>
        <w:tc>
          <w:tcPr>
            <w:tcW w:w="567" w:type="dxa"/>
            <w:tcBorders>
              <w:left w:val="single" w:sz="12" w:space="0" w:color="auto"/>
            </w:tcBorders>
            <w:shd w:val="clear" w:color="auto" w:fill="auto"/>
            <w:vAlign w:val="center"/>
          </w:tcPr>
          <w:p w14:paraId="5D52C58D" w14:textId="77777777" w:rsidR="00E60C2C" w:rsidRPr="00E60C2C" w:rsidRDefault="00E60C2C" w:rsidP="00E60C2C">
            <w:pPr>
              <w:pStyle w:val="afffffffff9"/>
            </w:pPr>
            <w:r>
              <w:rPr>
                <w:rFonts w:hint="eastAsia"/>
              </w:rPr>
              <w:t>73</w:t>
            </w:r>
          </w:p>
        </w:tc>
        <w:tc>
          <w:tcPr>
            <w:tcW w:w="1559"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4B71A457" w14:textId="77777777" w:rsidR="00E60C2C" w:rsidRPr="00E60C2C" w:rsidRDefault="00E60C2C" w:rsidP="00E60C2C">
            <w:pPr>
              <w:pStyle w:val="afffffffff9"/>
            </w:pPr>
            <w:r w:rsidRPr="00E60C2C">
              <w:rPr>
                <w:rFonts w:hint="eastAsia"/>
              </w:rPr>
              <w:t>项目周报编号</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61BA6995" w14:textId="77777777" w:rsidR="00E60C2C" w:rsidRPr="00E60C2C" w:rsidRDefault="00E60C2C" w:rsidP="00E60C2C">
            <w:pPr>
              <w:pStyle w:val="afffffffff9"/>
            </w:pPr>
            <w:r w:rsidRPr="00E60C2C">
              <w:rPr>
                <w:rFonts w:hint="eastAsia"/>
              </w:rPr>
              <w:t>字符型</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47715A03" w14:textId="77777777" w:rsidR="00E60C2C" w:rsidRPr="00E60C2C" w:rsidRDefault="00E60C2C" w:rsidP="00E60C2C">
            <w:pPr>
              <w:pStyle w:val="afffffffff9"/>
            </w:pPr>
            <w:r w:rsidRPr="00E60C2C">
              <w:rPr>
                <w:rFonts w:hint="eastAsia"/>
              </w:rPr>
              <w:t>20</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6296F99B" w14:textId="77777777" w:rsidR="00E60C2C" w:rsidRPr="00E60C2C" w:rsidRDefault="00E60C2C" w:rsidP="00E60C2C">
            <w:pPr>
              <w:pStyle w:val="afffffffff9"/>
            </w:pPr>
            <w:r w:rsidRPr="00E60C2C">
              <w:t>C</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54F2AB50" w14:textId="77777777" w:rsidR="00E60C2C" w:rsidRPr="00E60C2C" w:rsidRDefault="00E60C2C" w:rsidP="00E60C2C">
            <w:pPr>
              <w:pStyle w:val="afffffffff9"/>
            </w:pPr>
            <w:r w:rsidRPr="00E60C2C">
              <w:rPr>
                <w:rFonts w:hint="eastAsia"/>
              </w:rPr>
              <w:t>综合管廊建设单位</w:t>
            </w:r>
          </w:p>
        </w:tc>
        <w:tc>
          <w:tcPr>
            <w:tcW w:w="2835" w:type="dxa"/>
            <w:tcBorders>
              <w:top w:val="single" w:sz="4" w:space="0" w:color="000000"/>
              <w:left w:val="single" w:sz="4" w:space="0" w:color="000000"/>
              <w:bottom w:val="single" w:sz="4" w:space="0" w:color="000000"/>
              <w:right w:val="single" w:sz="12" w:space="0" w:color="auto"/>
              <w:tl2br w:val="nil"/>
              <w:tr2bl w:val="nil"/>
            </w:tcBorders>
            <w:shd w:val="clear" w:color="auto" w:fill="auto"/>
            <w:vAlign w:val="center"/>
          </w:tcPr>
          <w:p w14:paraId="7CA30D80" w14:textId="77777777" w:rsidR="00E60C2C" w:rsidRPr="00E60C2C" w:rsidRDefault="00E60C2C" w:rsidP="00E60C2C">
            <w:pPr>
              <w:pStyle w:val="afffffffff9"/>
              <w:jc w:val="left"/>
            </w:pPr>
          </w:p>
        </w:tc>
      </w:tr>
      <w:tr w:rsidR="00E60C2C" w:rsidRPr="00E60C2C" w14:paraId="2362D539" w14:textId="77777777" w:rsidTr="00630236">
        <w:trPr>
          <w:jc w:val="center"/>
        </w:trPr>
        <w:tc>
          <w:tcPr>
            <w:tcW w:w="567" w:type="dxa"/>
            <w:tcBorders>
              <w:left w:val="single" w:sz="12" w:space="0" w:color="auto"/>
            </w:tcBorders>
            <w:shd w:val="clear" w:color="auto" w:fill="auto"/>
            <w:vAlign w:val="center"/>
          </w:tcPr>
          <w:p w14:paraId="2C5075E1" w14:textId="77777777" w:rsidR="00E60C2C" w:rsidRPr="00E60C2C" w:rsidRDefault="00E60C2C" w:rsidP="00E60C2C">
            <w:pPr>
              <w:pStyle w:val="afffffffff9"/>
            </w:pPr>
            <w:r>
              <w:rPr>
                <w:rFonts w:hint="eastAsia"/>
              </w:rPr>
              <w:t>74</w:t>
            </w:r>
          </w:p>
        </w:tc>
        <w:tc>
          <w:tcPr>
            <w:tcW w:w="1559"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25C710DB" w14:textId="77777777" w:rsidR="00E60C2C" w:rsidRPr="00E60C2C" w:rsidRDefault="00E60C2C" w:rsidP="00E60C2C">
            <w:pPr>
              <w:pStyle w:val="afffffffff9"/>
            </w:pPr>
            <w:r w:rsidRPr="00E60C2C">
              <w:rPr>
                <w:rFonts w:hint="eastAsia"/>
              </w:rPr>
              <w:t>项目周报期号</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60DE6C69" w14:textId="77777777" w:rsidR="00E60C2C" w:rsidRPr="00E60C2C" w:rsidRDefault="00E60C2C" w:rsidP="00E60C2C">
            <w:pPr>
              <w:pStyle w:val="afffffffff9"/>
            </w:pPr>
            <w:r w:rsidRPr="00E60C2C">
              <w:rPr>
                <w:rFonts w:hint="eastAsia"/>
              </w:rPr>
              <w:t>字符型</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4FF1E397" w14:textId="77777777" w:rsidR="00E60C2C" w:rsidRPr="00E60C2C" w:rsidRDefault="00E60C2C" w:rsidP="00E60C2C">
            <w:pPr>
              <w:pStyle w:val="afffffffff9"/>
            </w:pPr>
            <w:r w:rsidRPr="00E60C2C">
              <w:t>20</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0DB503D5" w14:textId="77777777" w:rsidR="00E60C2C" w:rsidRPr="00E60C2C" w:rsidRDefault="00E60C2C" w:rsidP="00E60C2C">
            <w:pPr>
              <w:pStyle w:val="afffffffff9"/>
            </w:pPr>
            <w:r w:rsidRPr="00E60C2C">
              <w:t>C</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7460AC09" w14:textId="77777777" w:rsidR="00E60C2C" w:rsidRPr="00E60C2C" w:rsidRDefault="00E60C2C" w:rsidP="00E60C2C">
            <w:pPr>
              <w:pStyle w:val="afffffffff9"/>
            </w:pPr>
            <w:r w:rsidRPr="00E60C2C">
              <w:rPr>
                <w:rFonts w:hint="eastAsia"/>
              </w:rPr>
              <w:t>综合管廊建设单位</w:t>
            </w:r>
          </w:p>
        </w:tc>
        <w:tc>
          <w:tcPr>
            <w:tcW w:w="2835" w:type="dxa"/>
            <w:tcBorders>
              <w:top w:val="single" w:sz="4" w:space="0" w:color="000000"/>
              <w:left w:val="single" w:sz="4" w:space="0" w:color="000000"/>
              <w:bottom w:val="single" w:sz="4" w:space="0" w:color="000000"/>
              <w:right w:val="single" w:sz="12" w:space="0" w:color="auto"/>
              <w:tl2br w:val="nil"/>
              <w:tr2bl w:val="nil"/>
            </w:tcBorders>
            <w:shd w:val="clear" w:color="auto" w:fill="auto"/>
            <w:vAlign w:val="center"/>
          </w:tcPr>
          <w:p w14:paraId="3BB4D52C" w14:textId="77777777" w:rsidR="00E60C2C" w:rsidRPr="00E60C2C" w:rsidRDefault="00E60C2C" w:rsidP="00E60C2C">
            <w:pPr>
              <w:pStyle w:val="afffffffff9"/>
              <w:jc w:val="left"/>
            </w:pPr>
          </w:p>
        </w:tc>
      </w:tr>
      <w:tr w:rsidR="00E60C2C" w:rsidRPr="00A27DD1" w14:paraId="750B1CA7" w14:textId="77777777" w:rsidTr="00630236">
        <w:trPr>
          <w:jc w:val="center"/>
        </w:trPr>
        <w:tc>
          <w:tcPr>
            <w:tcW w:w="567" w:type="dxa"/>
            <w:tcBorders>
              <w:left w:val="single" w:sz="12" w:space="0" w:color="auto"/>
              <w:bottom w:val="single" w:sz="12" w:space="0" w:color="auto"/>
            </w:tcBorders>
            <w:shd w:val="clear" w:color="auto" w:fill="auto"/>
            <w:vAlign w:val="center"/>
          </w:tcPr>
          <w:p w14:paraId="219AB630" w14:textId="77777777" w:rsidR="00E60C2C" w:rsidRPr="00E60C2C" w:rsidRDefault="00E60C2C" w:rsidP="00E60C2C">
            <w:pPr>
              <w:pStyle w:val="afffffffff9"/>
            </w:pPr>
            <w:r>
              <w:rPr>
                <w:rFonts w:hint="eastAsia"/>
              </w:rPr>
              <w:t>75</w:t>
            </w:r>
          </w:p>
        </w:tc>
        <w:tc>
          <w:tcPr>
            <w:tcW w:w="1559" w:type="dxa"/>
            <w:tcBorders>
              <w:bottom w:val="single" w:sz="12" w:space="0" w:color="auto"/>
            </w:tcBorders>
            <w:shd w:val="clear" w:color="auto" w:fill="auto"/>
            <w:vAlign w:val="center"/>
          </w:tcPr>
          <w:p w14:paraId="474C180B" w14:textId="77777777" w:rsidR="00E60C2C" w:rsidRPr="00E60C2C" w:rsidRDefault="00E60C2C" w:rsidP="00E60C2C">
            <w:pPr>
              <w:pStyle w:val="afffffffff9"/>
            </w:pPr>
            <w:r w:rsidRPr="00E60C2C">
              <w:rPr>
                <w:rFonts w:hint="eastAsia"/>
              </w:rPr>
              <w:t>周报报送时间</w:t>
            </w:r>
          </w:p>
        </w:tc>
        <w:tc>
          <w:tcPr>
            <w:tcW w:w="1276" w:type="dxa"/>
            <w:tcBorders>
              <w:bottom w:val="single" w:sz="12" w:space="0" w:color="auto"/>
            </w:tcBorders>
            <w:shd w:val="clear" w:color="auto" w:fill="auto"/>
            <w:vAlign w:val="center"/>
          </w:tcPr>
          <w:p w14:paraId="4D433836" w14:textId="77777777" w:rsidR="00E60C2C" w:rsidRPr="00E60C2C" w:rsidRDefault="00E60C2C" w:rsidP="00E60C2C">
            <w:pPr>
              <w:pStyle w:val="afffffffff9"/>
            </w:pPr>
            <w:r w:rsidRPr="00E60C2C">
              <w:rPr>
                <w:rFonts w:hint="eastAsia"/>
              </w:rPr>
              <w:t>日期型</w:t>
            </w:r>
          </w:p>
        </w:tc>
        <w:tc>
          <w:tcPr>
            <w:tcW w:w="567" w:type="dxa"/>
            <w:tcBorders>
              <w:bottom w:val="single" w:sz="12" w:space="0" w:color="auto"/>
            </w:tcBorders>
            <w:shd w:val="clear" w:color="auto" w:fill="auto"/>
            <w:vAlign w:val="center"/>
          </w:tcPr>
          <w:p w14:paraId="26D03DC5" w14:textId="77777777" w:rsidR="00E60C2C" w:rsidRPr="00E60C2C" w:rsidRDefault="00E60C2C" w:rsidP="00E60C2C">
            <w:pPr>
              <w:pStyle w:val="afffffffff9"/>
            </w:pPr>
          </w:p>
        </w:tc>
        <w:tc>
          <w:tcPr>
            <w:tcW w:w="567" w:type="dxa"/>
            <w:tcBorders>
              <w:bottom w:val="single" w:sz="12" w:space="0" w:color="auto"/>
            </w:tcBorders>
            <w:shd w:val="clear" w:color="auto" w:fill="auto"/>
            <w:vAlign w:val="center"/>
          </w:tcPr>
          <w:p w14:paraId="1DDE735A" w14:textId="77777777" w:rsidR="00E60C2C" w:rsidRPr="00E60C2C" w:rsidRDefault="00E60C2C" w:rsidP="00E60C2C">
            <w:pPr>
              <w:pStyle w:val="afffffffff9"/>
            </w:pPr>
            <w:r w:rsidRPr="00E60C2C">
              <w:rPr>
                <w:rFonts w:hint="eastAsia"/>
              </w:rPr>
              <w:t>O</w:t>
            </w:r>
          </w:p>
        </w:tc>
        <w:tc>
          <w:tcPr>
            <w:tcW w:w="1984" w:type="dxa"/>
            <w:tcBorders>
              <w:bottom w:val="single" w:sz="12" w:space="0" w:color="auto"/>
            </w:tcBorders>
            <w:shd w:val="clear" w:color="auto" w:fill="auto"/>
            <w:vAlign w:val="center"/>
          </w:tcPr>
          <w:p w14:paraId="79FC13CA" w14:textId="77777777" w:rsidR="00E60C2C" w:rsidRPr="00E60C2C" w:rsidRDefault="00E60C2C" w:rsidP="00E60C2C">
            <w:pPr>
              <w:pStyle w:val="afffffffff9"/>
            </w:pPr>
            <w:r w:rsidRPr="00E60C2C">
              <w:rPr>
                <w:rFonts w:hint="eastAsia"/>
              </w:rPr>
              <w:t>综合管廊建设单位</w:t>
            </w:r>
          </w:p>
        </w:tc>
        <w:tc>
          <w:tcPr>
            <w:tcW w:w="2835" w:type="dxa"/>
            <w:tcBorders>
              <w:bottom w:val="single" w:sz="12" w:space="0" w:color="auto"/>
              <w:right w:val="single" w:sz="12" w:space="0" w:color="auto"/>
            </w:tcBorders>
            <w:shd w:val="clear" w:color="auto" w:fill="auto"/>
            <w:vAlign w:val="center"/>
          </w:tcPr>
          <w:p w14:paraId="56903341" w14:textId="77777777" w:rsidR="00E60C2C" w:rsidRPr="00592538" w:rsidRDefault="00E60C2C" w:rsidP="00E60C2C">
            <w:pPr>
              <w:pStyle w:val="afffffffff9"/>
              <w:jc w:val="left"/>
            </w:pPr>
            <w:r w:rsidRPr="00E60C2C">
              <w:rPr>
                <w:rFonts w:hint="eastAsia"/>
              </w:rPr>
              <w:t>按年月日排列，如20220501。</w:t>
            </w:r>
          </w:p>
        </w:tc>
      </w:tr>
    </w:tbl>
    <w:p w14:paraId="46571CEB" w14:textId="77777777" w:rsidR="005804C0" w:rsidRPr="00B63FDC" w:rsidRDefault="00D97C27" w:rsidP="00E60C2C">
      <w:pPr>
        <w:pStyle w:val="aff"/>
        <w:numPr>
          <w:ilvl w:val="0"/>
          <w:numId w:val="0"/>
        </w:numPr>
        <w:spacing w:before="156" w:after="156"/>
      </w:pPr>
      <w:r>
        <w:br w:type="page"/>
      </w:r>
      <w:r w:rsidR="005804C0" w:rsidRPr="00B63FDC">
        <w:rPr>
          <w:rFonts w:hint="eastAsia"/>
        </w:rPr>
        <w:lastRenderedPageBreak/>
        <w:t>表</w:t>
      </w:r>
      <w:r w:rsidR="005804C0" w:rsidRPr="00B63FDC">
        <w:t>B</w:t>
      </w:r>
      <w:r w:rsidR="005804C0" w:rsidRPr="00B63FDC">
        <w:rPr>
          <w:rFonts w:hint="eastAsia"/>
        </w:rPr>
        <w:t>.</w:t>
      </w:r>
      <w:r w:rsidR="005804C0" w:rsidRPr="00B63FDC">
        <w:t>6</w:t>
      </w:r>
      <w:r w:rsidR="005804C0" w:rsidRPr="00B63FDC">
        <w:rPr>
          <w:rFonts w:hint="eastAsia"/>
        </w:rPr>
        <w:t>.</w:t>
      </w:r>
      <w:r w:rsidR="005804C0" w:rsidRPr="00B63FDC">
        <w:t>3</w:t>
      </w:r>
      <w:r w:rsidR="005804C0" w:rsidRPr="00B63FDC">
        <w:rPr>
          <w:rFonts w:hint="eastAsia"/>
        </w:rPr>
        <w:t xml:space="preserve"> 项目级综合管廊行业统计数据信息表（续）</w:t>
      </w:r>
    </w:p>
    <w:tbl>
      <w:tblPr>
        <w:tblStyle w:val="afffffffffc"/>
        <w:tblW w:w="9355" w:type="dxa"/>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567"/>
        <w:gridCol w:w="1559"/>
        <w:gridCol w:w="1276"/>
        <w:gridCol w:w="567"/>
        <w:gridCol w:w="567"/>
        <w:gridCol w:w="1984"/>
        <w:gridCol w:w="2835"/>
      </w:tblGrid>
      <w:tr w:rsidR="00D24F08" w:rsidRPr="00E60C2C" w14:paraId="030B8F75" w14:textId="77777777" w:rsidTr="00CE5395">
        <w:trPr>
          <w:tblHeader/>
          <w:jc w:val="center"/>
        </w:trPr>
        <w:tc>
          <w:tcPr>
            <w:tcW w:w="567" w:type="dxa"/>
            <w:tcBorders>
              <w:top w:val="single" w:sz="12" w:space="0" w:color="auto"/>
              <w:left w:val="single" w:sz="12" w:space="0" w:color="auto"/>
              <w:bottom w:val="single" w:sz="12" w:space="0" w:color="auto"/>
            </w:tcBorders>
            <w:shd w:val="clear" w:color="auto" w:fill="auto"/>
            <w:vAlign w:val="center"/>
          </w:tcPr>
          <w:p w14:paraId="16FD2CBB" w14:textId="77777777" w:rsidR="00D24F08" w:rsidRPr="00B63FDC" w:rsidRDefault="00D24F08" w:rsidP="001D3AD2">
            <w:pPr>
              <w:pStyle w:val="afffffffff9"/>
            </w:pPr>
            <w:r w:rsidRPr="00B63FDC">
              <w:rPr>
                <w:rFonts w:hint="eastAsia"/>
              </w:rPr>
              <w:t>序号</w:t>
            </w:r>
          </w:p>
        </w:tc>
        <w:tc>
          <w:tcPr>
            <w:tcW w:w="1559" w:type="dxa"/>
            <w:tcBorders>
              <w:top w:val="single" w:sz="12" w:space="0" w:color="auto"/>
              <w:bottom w:val="single" w:sz="12" w:space="0" w:color="auto"/>
            </w:tcBorders>
            <w:shd w:val="clear" w:color="auto" w:fill="auto"/>
            <w:vAlign w:val="center"/>
          </w:tcPr>
          <w:p w14:paraId="09A9AEBF" w14:textId="77777777" w:rsidR="00D24F08" w:rsidRPr="00B63FDC" w:rsidRDefault="00D24F08" w:rsidP="001D3AD2">
            <w:pPr>
              <w:pStyle w:val="afffffffff9"/>
            </w:pPr>
            <w:r w:rsidRPr="00B63FDC">
              <w:rPr>
                <w:rFonts w:hint="eastAsia"/>
              </w:rPr>
              <w:t>字段名称</w:t>
            </w:r>
          </w:p>
        </w:tc>
        <w:tc>
          <w:tcPr>
            <w:tcW w:w="1276" w:type="dxa"/>
            <w:tcBorders>
              <w:top w:val="single" w:sz="12" w:space="0" w:color="auto"/>
              <w:bottom w:val="single" w:sz="12" w:space="0" w:color="auto"/>
            </w:tcBorders>
            <w:shd w:val="clear" w:color="auto" w:fill="auto"/>
            <w:vAlign w:val="center"/>
          </w:tcPr>
          <w:p w14:paraId="4DA17A53" w14:textId="77777777" w:rsidR="00D24F08" w:rsidRPr="00B63FDC" w:rsidRDefault="00D24F08" w:rsidP="001D3AD2">
            <w:pPr>
              <w:pStyle w:val="afffffffff9"/>
            </w:pPr>
            <w:r w:rsidRPr="00B63FDC">
              <w:rPr>
                <w:rFonts w:hint="eastAsia"/>
              </w:rPr>
              <w:t>字段</w:t>
            </w:r>
            <w:r w:rsidRPr="00B63FDC">
              <w:t>类型</w:t>
            </w:r>
          </w:p>
        </w:tc>
        <w:tc>
          <w:tcPr>
            <w:tcW w:w="567" w:type="dxa"/>
            <w:tcBorders>
              <w:top w:val="single" w:sz="12" w:space="0" w:color="auto"/>
              <w:bottom w:val="single" w:sz="12" w:space="0" w:color="auto"/>
            </w:tcBorders>
            <w:shd w:val="clear" w:color="auto" w:fill="auto"/>
            <w:vAlign w:val="center"/>
          </w:tcPr>
          <w:p w14:paraId="46DEB10C" w14:textId="77777777" w:rsidR="00D24F08" w:rsidRPr="00B63FDC" w:rsidRDefault="00D24F08" w:rsidP="001D3AD2">
            <w:pPr>
              <w:pStyle w:val="afffffffff9"/>
            </w:pPr>
            <w:r w:rsidRPr="00B63FDC">
              <w:rPr>
                <w:rFonts w:hint="eastAsia"/>
              </w:rPr>
              <w:t>字段</w:t>
            </w:r>
          </w:p>
          <w:p w14:paraId="683AEC9A" w14:textId="77777777" w:rsidR="00D24F08" w:rsidRPr="00B63FDC" w:rsidRDefault="00D24F08" w:rsidP="001D3AD2">
            <w:pPr>
              <w:pStyle w:val="afffffffff9"/>
            </w:pPr>
            <w:r w:rsidRPr="00B63FDC">
              <w:t>长度</w:t>
            </w:r>
          </w:p>
        </w:tc>
        <w:tc>
          <w:tcPr>
            <w:tcW w:w="567" w:type="dxa"/>
            <w:tcBorders>
              <w:top w:val="single" w:sz="12" w:space="0" w:color="auto"/>
              <w:bottom w:val="single" w:sz="12" w:space="0" w:color="auto"/>
            </w:tcBorders>
            <w:shd w:val="clear" w:color="auto" w:fill="auto"/>
            <w:vAlign w:val="center"/>
          </w:tcPr>
          <w:p w14:paraId="3793C895" w14:textId="77777777" w:rsidR="00D24F08" w:rsidRPr="00B63FDC" w:rsidRDefault="00D24F08" w:rsidP="001D3AD2">
            <w:pPr>
              <w:pStyle w:val="afffffffff9"/>
            </w:pPr>
            <w:r w:rsidRPr="00B63FDC">
              <w:rPr>
                <w:rFonts w:hint="eastAsia"/>
              </w:rPr>
              <w:t>约束/</w:t>
            </w:r>
          </w:p>
          <w:p w14:paraId="3B82C08A" w14:textId="77777777" w:rsidR="00D24F08" w:rsidRPr="00B63FDC" w:rsidRDefault="00D24F08" w:rsidP="001D3AD2">
            <w:pPr>
              <w:pStyle w:val="afffffffff9"/>
            </w:pPr>
            <w:r w:rsidRPr="00B63FDC">
              <w:rPr>
                <w:rFonts w:hint="eastAsia"/>
              </w:rPr>
              <w:t>条件</w:t>
            </w:r>
          </w:p>
        </w:tc>
        <w:tc>
          <w:tcPr>
            <w:tcW w:w="1984" w:type="dxa"/>
            <w:tcBorders>
              <w:top w:val="single" w:sz="12" w:space="0" w:color="auto"/>
              <w:bottom w:val="single" w:sz="12" w:space="0" w:color="auto"/>
            </w:tcBorders>
            <w:shd w:val="clear" w:color="auto" w:fill="auto"/>
            <w:vAlign w:val="center"/>
          </w:tcPr>
          <w:p w14:paraId="222141C1" w14:textId="77777777" w:rsidR="00D24F08" w:rsidRPr="00B63FDC" w:rsidRDefault="00D24F08" w:rsidP="001D3AD2">
            <w:pPr>
              <w:pStyle w:val="afffffffff9"/>
            </w:pPr>
            <w:r w:rsidRPr="00B63FDC">
              <w:rPr>
                <w:rFonts w:hint="eastAsia"/>
              </w:rPr>
              <w:t>数据</w:t>
            </w:r>
            <w:r w:rsidRPr="00B63FDC">
              <w:t>来源</w:t>
            </w:r>
          </w:p>
        </w:tc>
        <w:tc>
          <w:tcPr>
            <w:tcW w:w="2835" w:type="dxa"/>
            <w:tcBorders>
              <w:top w:val="single" w:sz="12" w:space="0" w:color="auto"/>
              <w:bottom w:val="single" w:sz="12" w:space="0" w:color="auto"/>
              <w:right w:val="single" w:sz="12" w:space="0" w:color="auto"/>
            </w:tcBorders>
            <w:shd w:val="clear" w:color="auto" w:fill="auto"/>
            <w:vAlign w:val="center"/>
          </w:tcPr>
          <w:p w14:paraId="70E457DC" w14:textId="77777777" w:rsidR="00D24F08" w:rsidRPr="00E60C2C" w:rsidRDefault="00D24F08" w:rsidP="001D3AD2">
            <w:pPr>
              <w:pStyle w:val="afffffffff9"/>
            </w:pPr>
            <w:r w:rsidRPr="00B63FDC">
              <w:rPr>
                <w:rFonts w:hint="eastAsia"/>
              </w:rPr>
              <w:t>说明</w:t>
            </w:r>
          </w:p>
        </w:tc>
      </w:tr>
      <w:tr w:rsidR="000B55F2" w:rsidRPr="00E60C2C" w14:paraId="406B5374" w14:textId="77777777" w:rsidTr="00CE5395">
        <w:trPr>
          <w:jc w:val="center"/>
        </w:trPr>
        <w:tc>
          <w:tcPr>
            <w:tcW w:w="567" w:type="dxa"/>
            <w:tcBorders>
              <w:top w:val="single" w:sz="4" w:space="0" w:color="000000"/>
              <w:left w:val="single" w:sz="12" w:space="0" w:color="auto"/>
              <w:bottom w:val="single" w:sz="4" w:space="0" w:color="000000"/>
              <w:right w:val="single" w:sz="4" w:space="0" w:color="000000"/>
              <w:tl2br w:val="nil"/>
              <w:tr2bl w:val="nil"/>
            </w:tcBorders>
            <w:shd w:val="clear" w:color="auto" w:fill="auto"/>
            <w:vAlign w:val="center"/>
          </w:tcPr>
          <w:p w14:paraId="6D8B2AC8" w14:textId="77777777" w:rsidR="000B55F2" w:rsidRPr="00E60C2C" w:rsidRDefault="00E60C2C" w:rsidP="000B55F2">
            <w:pPr>
              <w:pStyle w:val="afffffffff9"/>
            </w:pPr>
            <w:r>
              <w:rPr>
                <w:rFonts w:hint="eastAsia"/>
              </w:rPr>
              <w:t>76</w:t>
            </w:r>
          </w:p>
        </w:tc>
        <w:tc>
          <w:tcPr>
            <w:tcW w:w="1559"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0EF52C1A" w14:textId="77777777" w:rsidR="000B55F2" w:rsidRPr="00E60C2C" w:rsidRDefault="000B55F2" w:rsidP="000B55F2">
            <w:pPr>
              <w:pStyle w:val="afffffffff9"/>
            </w:pPr>
            <w:r w:rsidRPr="00E60C2C">
              <w:rPr>
                <w:rFonts w:hint="eastAsia"/>
              </w:rPr>
              <w:t>是否审批</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6EA9AC25" w14:textId="77777777" w:rsidR="000B55F2" w:rsidRPr="00E60C2C" w:rsidRDefault="000B55F2" w:rsidP="000B55F2">
            <w:pPr>
              <w:pStyle w:val="afffffffff9"/>
            </w:pPr>
            <w:r w:rsidRPr="00E60C2C">
              <w:rPr>
                <w:rFonts w:hint="eastAsia"/>
              </w:rPr>
              <w:t>布尔值</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7E3E0B50" w14:textId="77777777" w:rsidR="000B55F2" w:rsidRPr="00E60C2C" w:rsidRDefault="000B55F2" w:rsidP="000B55F2">
            <w:pPr>
              <w:pStyle w:val="afffffffff9"/>
            </w:pPr>
            <w:r w:rsidRPr="00E60C2C">
              <w:rPr>
                <w:rFonts w:hint="eastAsia"/>
              </w:rPr>
              <w:t>2</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2D44F047" w14:textId="77777777" w:rsidR="000B55F2" w:rsidRPr="00E60C2C" w:rsidRDefault="000B55F2" w:rsidP="000B55F2">
            <w:pPr>
              <w:pStyle w:val="afffffffff9"/>
            </w:pPr>
            <w:r w:rsidRPr="00E60C2C">
              <w:t>C</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48C2A324" w14:textId="77777777" w:rsidR="000B55F2" w:rsidRPr="00E60C2C" w:rsidRDefault="000B55F2" w:rsidP="000B55F2">
            <w:pPr>
              <w:pStyle w:val="afffffffff9"/>
            </w:pPr>
            <w:r w:rsidRPr="00E60C2C">
              <w:rPr>
                <w:rFonts w:hint="eastAsia"/>
              </w:rPr>
              <w:t>综合管廊建设单位</w:t>
            </w:r>
          </w:p>
        </w:tc>
        <w:tc>
          <w:tcPr>
            <w:tcW w:w="2835" w:type="dxa"/>
            <w:tcBorders>
              <w:top w:val="single" w:sz="4" w:space="0" w:color="000000"/>
              <w:left w:val="single" w:sz="4" w:space="0" w:color="000000"/>
              <w:bottom w:val="single" w:sz="4" w:space="0" w:color="000000"/>
              <w:right w:val="single" w:sz="12" w:space="0" w:color="auto"/>
              <w:tl2br w:val="nil"/>
              <w:tr2bl w:val="nil"/>
            </w:tcBorders>
            <w:shd w:val="clear" w:color="auto" w:fill="auto"/>
            <w:vAlign w:val="center"/>
          </w:tcPr>
          <w:p w14:paraId="6DF983A0" w14:textId="77777777" w:rsidR="000B55F2" w:rsidRPr="00E60C2C" w:rsidRDefault="000B55F2" w:rsidP="000B55F2">
            <w:pPr>
              <w:pStyle w:val="afffffffff9"/>
              <w:jc w:val="left"/>
            </w:pPr>
            <w:r w:rsidRPr="00E60C2C">
              <w:rPr>
                <w:rFonts w:hint="eastAsia"/>
              </w:rPr>
              <w:t>填写：1/0。</w:t>
            </w:r>
          </w:p>
          <w:p w14:paraId="183B9261" w14:textId="77777777" w:rsidR="000B55F2" w:rsidRPr="00E60C2C" w:rsidRDefault="000B55F2" w:rsidP="000B55F2">
            <w:pPr>
              <w:pStyle w:val="afffffffff9"/>
              <w:jc w:val="left"/>
            </w:pPr>
            <w:r w:rsidRPr="00E60C2C">
              <w:rPr>
                <w:rFonts w:hint="eastAsia"/>
              </w:rPr>
              <w:t>1：是；0；否。</w:t>
            </w:r>
          </w:p>
        </w:tc>
      </w:tr>
      <w:tr w:rsidR="000B55F2" w:rsidRPr="00E60C2C" w14:paraId="307B2288" w14:textId="77777777" w:rsidTr="00CE5395">
        <w:trPr>
          <w:jc w:val="center"/>
        </w:trPr>
        <w:tc>
          <w:tcPr>
            <w:tcW w:w="567" w:type="dxa"/>
            <w:tcBorders>
              <w:top w:val="single" w:sz="4" w:space="0" w:color="000000"/>
              <w:left w:val="single" w:sz="12" w:space="0" w:color="auto"/>
              <w:bottom w:val="single" w:sz="4" w:space="0" w:color="000000"/>
              <w:right w:val="single" w:sz="4" w:space="0" w:color="000000"/>
              <w:tl2br w:val="nil"/>
              <w:tr2bl w:val="nil"/>
            </w:tcBorders>
            <w:shd w:val="clear" w:color="auto" w:fill="auto"/>
            <w:vAlign w:val="center"/>
          </w:tcPr>
          <w:p w14:paraId="706D562A" w14:textId="77777777" w:rsidR="000B55F2" w:rsidRPr="00E60C2C" w:rsidRDefault="00E60C2C" w:rsidP="000B55F2">
            <w:pPr>
              <w:pStyle w:val="afffffffff9"/>
            </w:pPr>
            <w:r>
              <w:rPr>
                <w:rFonts w:hint="eastAsia"/>
              </w:rPr>
              <w:t>77</w:t>
            </w:r>
          </w:p>
        </w:tc>
        <w:tc>
          <w:tcPr>
            <w:tcW w:w="1559"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2D8F7EF9" w14:textId="77777777" w:rsidR="000B55F2" w:rsidRPr="00E60C2C" w:rsidRDefault="000B55F2" w:rsidP="000B55F2">
            <w:pPr>
              <w:pStyle w:val="afffffffff9"/>
            </w:pPr>
            <w:r w:rsidRPr="00E60C2C">
              <w:rPr>
                <w:rFonts w:hint="eastAsia"/>
              </w:rPr>
              <w:t>审批人</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7506D7B7" w14:textId="77777777" w:rsidR="000B55F2" w:rsidRPr="00E60C2C" w:rsidRDefault="000B55F2" w:rsidP="000B55F2">
            <w:pPr>
              <w:pStyle w:val="afffffffff9"/>
            </w:pPr>
            <w:r w:rsidRPr="00E60C2C">
              <w:rPr>
                <w:rFonts w:hint="eastAsia"/>
              </w:rPr>
              <w:t>字符型</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228E8FB4" w14:textId="77777777" w:rsidR="000B55F2" w:rsidRPr="00E60C2C" w:rsidRDefault="000B55F2" w:rsidP="000B55F2">
            <w:pPr>
              <w:pStyle w:val="afffffffff9"/>
            </w:pPr>
            <w:r w:rsidRPr="00E60C2C">
              <w:rPr>
                <w:rFonts w:hint="eastAsia"/>
              </w:rPr>
              <w:t>20</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522BA88F" w14:textId="77777777" w:rsidR="000B55F2" w:rsidRPr="00E60C2C" w:rsidRDefault="000B55F2" w:rsidP="000B55F2">
            <w:pPr>
              <w:pStyle w:val="afffffffff9"/>
            </w:pPr>
            <w:r w:rsidRPr="00E60C2C">
              <w:t>C</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6FEE4A51" w14:textId="77777777" w:rsidR="000B55F2" w:rsidRPr="00E60C2C" w:rsidRDefault="000B55F2" w:rsidP="000B55F2">
            <w:pPr>
              <w:pStyle w:val="afffffffff9"/>
            </w:pPr>
            <w:r w:rsidRPr="00E60C2C">
              <w:rPr>
                <w:rFonts w:hint="eastAsia"/>
              </w:rPr>
              <w:t>综合管廊建设单位</w:t>
            </w:r>
          </w:p>
        </w:tc>
        <w:tc>
          <w:tcPr>
            <w:tcW w:w="2835" w:type="dxa"/>
            <w:tcBorders>
              <w:top w:val="single" w:sz="4" w:space="0" w:color="000000"/>
              <w:left w:val="single" w:sz="4" w:space="0" w:color="000000"/>
              <w:bottom w:val="single" w:sz="4" w:space="0" w:color="000000"/>
              <w:right w:val="single" w:sz="12" w:space="0" w:color="auto"/>
              <w:tl2br w:val="nil"/>
              <w:tr2bl w:val="nil"/>
            </w:tcBorders>
            <w:shd w:val="clear" w:color="auto" w:fill="auto"/>
            <w:vAlign w:val="center"/>
          </w:tcPr>
          <w:p w14:paraId="23A5F37F" w14:textId="77777777" w:rsidR="000B55F2" w:rsidRPr="00E60C2C" w:rsidRDefault="000B55F2" w:rsidP="000B55F2">
            <w:pPr>
              <w:pStyle w:val="afffffffff9"/>
              <w:jc w:val="left"/>
            </w:pPr>
            <w:r w:rsidRPr="00E60C2C">
              <w:rPr>
                <w:rFonts w:hint="eastAsia"/>
              </w:rPr>
              <w:t>填写</w:t>
            </w:r>
            <w:r w:rsidRPr="00E60C2C">
              <w:t>审批人姓名。</w:t>
            </w:r>
          </w:p>
        </w:tc>
      </w:tr>
      <w:tr w:rsidR="000B55F2" w:rsidRPr="00E60C2C" w14:paraId="742D89F1" w14:textId="77777777" w:rsidTr="00CE5395">
        <w:trPr>
          <w:jc w:val="center"/>
        </w:trPr>
        <w:tc>
          <w:tcPr>
            <w:tcW w:w="567" w:type="dxa"/>
            <w:tcBorders>
              <w:top w:val="single" w:sz="4" w:space="0" w:color="000000"/>
              <w:left w:val="single" w:sz="12" w:space="0" w:color="auto"/>
              <w:bottom w:val="single" w:sz="4" w:space="0" w:color="000000"/>
              <w:right w:val="single" w:sz="4" w:space="0" w:color="000000"/>
              <w:tl2br w:val="nil"/>
              <w:tr2bl w:val="nil"/>
            </w:tcBorders>
            <w:shd w:val="clear" w:color="auto" w:fill="auto"/>
            <w:vAlign w:val="center"/>
          </w:tcPr>
          <w:p w14:paraId="7EE89B9C" w14:textId="77777777" w:rsidR="000B55F2" w:rsidRPr="00E60C2C" w:rsidRDefault="00E60C2C" w:rsidP="000B55F2">
            <w:pPr>
              <w:pStyle w:val="afffffffff9"/>
            </w:pPr>
            <w:r>
              <w:rPr>
                <w:rFonts w:hint="eastAsia"/>
              </w:rPr>
              <w:t>78</w:t>
            </w:r>
          </w:p>
        </w:tc>
        <w:tc>
          <w:tcPr>
            <w:tcW w:w="1559"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3CA6B891" w14:textId="77777777" w:rsidR="000B55F2" w:rsidRPr="00E60C2C" w:rsidRDefault="000B55F2" w:rsidP="000B55F2">
            <w:pPr>
              <w:pStyle w:val="afffffffff9"/>
            </w:pPr>
            <w:r w:rsidRPr="00E60C2C">
              <w:rPr>
                <w:rFonts w:hint="eastAsia"/>
              </w:rPr>
              <w:t>审批时间</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6303671E" w14:textId="77777777" w:rsidR="000B55F2" w:rsidRPr="00E60C2C" w:rsidRDefault="000B55F2" w:rsidP="000B55F2">
            <w:pPr>
              <w:pStyle w:val="afffffffff9"/>
            </w:pPr>
            <w:r w:rsidRPr="00E60C2C">
              <w:rPr>
                <w:rFonts w:hint="eastAsia"/>
              </w:rPr>
              <w:t>日期型</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1497DEF0" w14:textId="77777777" w:rsidR="000B55F2" w:rsidRPr="00E60C2C" w:rsidRDefault="000B55F2" w:rsidP="000B55F2">
            <w:pPr>
              <w:pStyle w:val="afffffffff9"/>
            </w:pP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21506C64" w14:textId="77777777" w:rsidR="000B55F2" w:rsidRPr="00E60C2C" w:rsidRDefault="000B55F2" w:rsidP="000B55F2">
            <w:pPr>
              <w:pStyle w:val="afffffffff9"/>
            </w:pPr>
            <w:r w:rsidRPr="00E60C2C">
              <w:t>C</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255AEB95" w14:textId="77777777" w:rsidR="000B55F2" w:rsidRPr="00E60C2C" w:rsidRDefault="000B55F2" w:rsidP="000B55F2">
            <w:pPr>
              <w:pStyle w:val="afffffffff9"/>
            </w:pPr>
            <w:r w:rsidRPr="00E60C2C">
              <w:rPr>
                <w:rFonts w:hint="eastAsia"/>
              </w:rPr>
              <w:t>综合管廊建设单位</w:t>
            </w:r>
          </w:p>
        </w:tc>
        <w:tc>
          <w:tcPr>
            <w:tcW w:w="2835" w:type="dxa"/>
            <w:tcBorders>
              <w:top w:val="single" w:sz="4" w:space="0" w:color="000000"/>
              <w:left w:val="single" w:sz="4" w:space="0" w:color="000000"/>
              <w:bottom w:val="single" w:sz="4" w:space="0" w:color="000000"/>
              <w:right w:val="single" w:sz="12" w:space="0" w:color="auto"/>
              <w:tl2br w:val="nil"/>
              <w:tr2bl w:val="nil"/>
            </w:tcBorders>
            <w:shd w:val="clear" w:color="auto" w:fill="auto"/>
            <w:vAlign w:val="center"/>
          </w:tcPr>
          <w:p w14:paraId="2C0C6FE6" w14:textId="77777777" w:rsidR="000B55F2" w:rsidRPr="00E60C2C" w:rsidRDefault="000B55F2" w:rsidP="000B55F2">
            <w:pPr>
              <w:pStyle w:val="afffffffff9"/>
              <w:jc w:val="left"/>
            </w:pPr>
            <w:r w:rsidRPr="00E60C2C">
              <w:rPr>
                <w:rFonts w:hint="eastAsia"/>
              </w:rPr>
              <w:t>按年月日排列，如20220501。</w:t>
            </w:r>
          </w:p>
        </w:tc>
      </w:tr>
      <w:tr w:rsidR="000B55F2" w:rsidRPr="00E60C2C" w14:paraId="49D9A00E" w14:textId="77777777" w:rsidTr="00CE5395">
        <w:trPr>
          <w:jc w:val="center"/>
        </w:trPr>
        <w:tc>
          <w:tcPr>
            <w:tcW w:w="567" w:type="dxa"/>
            <w:tcBorders>
              <w:top w:val="single" w:sz="4" w:space="0" w:color="000000"/>
              <w:left w:val="single" w:sz="12" w:space="0" w:color="auto"/>
              <w:bottom w:val="single" w:sz="4" w:space="0" w:color="000000"/>
              <w:right w:val="single" w:sz="4" w:space="0" w:color="000000"/>
              <w:tl2br w:val="nil"/>
              <w:tr2bl w:val="nil"/>
            </w:tcBorders>
            <w:shd w:val="clear" w:color="auto" w:fill="auto"/>
            <w:vAlign w:val="center"/>
          </w:tcPr>
          <w:p w14:paraId="1211D605" w14:textId="77777777" w:rsidR="000B55F2" w:rsidRPr="00E60C2C" w:rsidRDefault="00E60C2C" w:rsidP="000B55F2">
            <w:pPr>
              <w:pStyle w:val="afffffffff9"/>
            </w:pPr>
            <w:r>
              <w:rPr>
                <w:rFonts w:hint="eastAsia"/>
              </w:rPr>
              <w:t>7</w:t>
            </w:r>
            <w:r>
              <w:t>9</w:t>
            </w:r>
          </w:p>
        </w:tc>
        <w:tc>
          <w:tcPr>
            <w:tcW w:w="1559"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514C2DD8" w14:textId="77777777" w:rsidR="000B55F2" w:rsidRPr="00E60C2C" w:rsidRDefault="000B55F2" w:rsidP="000B55F2">
            <w:pPr>
              <w:pStyle w:val="afffffffff9"/>
            </w:pPr>
            <w:r w:rsidRPr="00E60C2C">
              <w:rPr>
                <w:rFonts w:hint="eastAsia"/>
              </w:rPr>
              <w:t>周报保存时间</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7287A1DD" w14:textId="77777777" w:rsidR="000B55F2" w:rsidRPr="00E60C2C" w:rsidRDefault="000B55F2" w:rsidP="000B55F2">
            <w:pPr>
              <w:pStyle w:val="afffffffff9"/>
            </w:pPr>
            <w:r w:rsidRPr="00E60C2C">
              <w:rPr>
                <w:rFonts w:hint="eastAsia"/>
              </w:rPr>
              <w:t>日期型</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585998CA" w14:textId="77777777" w:rsidR="000B55F2" w:rsidRPr="00E60C2C" w:rsidRDefault="000B55F2" w:rsidP="000B55F2">
            <w:pPr>
              <w:pStyle w:val="afffffffff9"/>
            </w:pP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004760D1" w14:textId="77777777" w:rsidR="000B55F2" w:rsidRPr="00E60C2C" w:rsidRDefault="000B55F2" w:rsidP="000B55F2">
            <w:pPr>
              <w:pStyle w:val="afffffffff9"/>
            </w:pPr>
            <w:r w:rsidRPr="00E60C2C">
              <w:rPr>
                <w:rFonts w:hint="eastAsia"/>
              </w:rPr>
              <w:t>O</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4D59E6D3" w14:textId="77777777" w:rsidR="000B55F2" w:rsidRPr="00E60C2C" w:rsidRDefault="000B55F2" w:rsidP="000B55F2">
            <w:pPr>
              <w:pStyle w:val="afffffffff9"/>
            </w:pPr>
            <w:r w:rsidRPr="00E60C2C">
              <w:rPr>
                <w:rFonts w:hint="eastAsia"/>
              </w:rPr>
              <w:t>综合管廊建设单位</w:t>
            </w:r>
          </w:p>
        </w:tc>
        <w:tc>
          <w:tcPr>
            <w:tcW w:w="2835" w:type="dxa"/>
            <w:tcBorders>
              <w:top w:val="single" w:sz="4" w:space="0" w:color="000000"/>
              <w:left w:val="single" w:sz="4" w:space="0" w:color="000000"/>
              <w:bottom w:val="single" w:sz="4" w:space="0" w:color="000000"/>
              <w:right w:val="single" w:sz="12" w:space="0" w:color="auto"/>
              <w:tl2br w:val="nil"/>
              <w:tr2bl w:val="nil"/>
            </w:tcBorders>
            <w:shd w:val="clear" w:color="auto" w:fill="auto"/>
            <w:vAlign w:val="center"/>
          </w:tcPr>
          <w:p w14:paraId="0CF90FA3" w14:textId="77777777" w:rsidR="000B55F2" w:rsidRPr="00E60C2C" w:rsidRDefault="000B55F2" w:rsidP="000B55F2">
            <w:pPr>
              <w:pStyle w:val="afffffffff9"/>
              <w:jc w:val="left"/>
            </w:pPr>
            <w:r w:rsidRPr="00E60C2C">
              <w:rPr>
                <w:rFonts w:hint="eastAsia"/>
              </w:rPr>
              <w:t>按年月日排列，如20220501。</w:t>
            </w:r>
          </w:p>
        </w:tc>
      </w:tr>
      <w:tr w:rsidR="000B55F2" w:rsidRPr="00E60C2C" w14:paraId="6FE726D8" w14:textId="77777777" w:rsidTr="00CE5395">
        <w:trPr>
          <w:jc w:val="center"/>
        </w:trPr>
        <w:tc>
          <w:tcPr>
            <w:tcW w:w="567" w:type="dxa"/>
            <w:tcBorders>
              <w:top w:val="single" w:sz="4" w:space="0" w:color="000000"/>
              <w:left w:val="single" w:sz="12" w:space="0" w:color="auto"/>
              <w:bottom w:val="single" w:sz="4" w:space="0" w:color="000000"/>
              <w:right w:val="single" w:sz="4" w:space="0" w:color="000000"/>
              <w:tl2br w:val="nil"/>
              <w:tr2bl w:val="nil"/>
            </w:tcBorders>
            <w:shd w:val="clear" w:color="auto" w:fill="auto"/>
            <w:vAlign w:val="center"/>
          </w:tcPr>
          <w:p w14:paraId="3CDE09A2" w14:textId="77777777" w:rsidR="000B55F2" w:rsidRPr="00E60C2C" w:rsidRDefault="00E60C2C" w:rsidP="000B55F2">
            <w:pPr>
              <w:pStyle w:val="afffffffff9"/>
            </w:pPr>
            <w:r>
              <w:rPr>
                <w:rFonts w:hint="eastAsia"/>
              </w:rPr>
              <w:t>80</w:t>
            </w:r>
          </w:p>
        </w:tc>
        <w:tc>
          <w:tcPr>
            <w:tcW w:w="1559"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2D246FCF" w14:textId="77777777" w:rsidR="000B55F2" w:rsidRPr="00E60C2C" w:rsidRDefault="000B55F2" w:rsidP="000B55F2">
            <w:pPr>
              <w:pStyle w:val="afffffffff9"/>
            </w:pPr>
            <w:r w:rsidRPr="00E60C2C">
              <w:rPr>
                <w:rFonts w:hint="eastAsia"/>
              </w:rPr>
              <w:t>周报更新时间</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69E21783" w14:textId="77777777" w:rsidR="000B55F2" w:rsidRPr="00E60C2C" w:rsidRDefault="000B55F2" w:rsidP="000B55F2">
            <w:pPr>
              <w:pStyle w:val="afffffffff9"/>
            </w:pPr>
            <w:r w:rsidRPr="00E60C2C">
              <w:rPr>
                <w:rFonts w:hint="eastAsia"/>
              </w:rPr>
              <w:t>日期型</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21ACE917" w14:textId="77777777" w:rsidR="000B55F2" w:rsidRPr="00E60C2C" w:rsidRDefault="000B55F2" w:rsidP="000B55F2">
            <w:pPr>
              <w:pStyle w:val="afffffffff9"/>
            </w:pP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0176CB6F" w14:textId="77777777" w:rsidR="000B55F2" w:rsidRPr="00E60C2C" w:rsidRDefault="000B55F2" w:rsidP="000B55F2">
            <w:pPr>
              <w:pStyle w:val="afffffffff9"/>
            </w:pPr>
            <w:r w:rsidRPr="00E60C2C">
              <w:rPr>
                <w:rFonts w:hint="eastAsia"/>
              </w:rPr>
              <w:t>O</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45671E04" w14:textId="77777777" w:rsidR="000B55F2" w:rsidRPr="00E60C2C" w:rsidRDefault="000B55F2" w:rsidP="000B55F2">
            <w:pPr>
              <w:pStyle w:val="afffffffff9"/>
            </w:pPr>
            <w:r w:rsidRPr="00E60C2C">
              <w:rPr>
                <w:rFonts w:hint="eastAsia"/>
              </w:rPr>
              <w:t>综合管廊建设单位</w:t>
            </w:r>
          </w:p>
        </w:tc>
        <w:tc>
          <w:tcPr>
            <w:tcW w:w="2835" w:type="dxa"/>
            <w:tcBorders>
              <w:top w:val="single" w:sz="4" w:space="0" w:color="000000"/>
              <w:left w:val="single" w:sz="4" w:space="0" w:color="000000"/>
              <w:bottom w:val="single" w:sz="4" w:space="0" w:color="000000"/>
              <w:right w:val="single" w:sz="12" w:space="0" w:color="auto"/>
              <w:tl2br w:val="nil"/>
              <w:tr2bl w:val="nil"/>
            </w:tcBorders>
            <w:shd w:val="clear" w:color="auto" w:fill="auto"/>
            <w:vAlign w:val="center"/>
          </w:tcPr>
          <w:p w14:paraId="1FF75E3E" w14:textId="77777777" w:rsidR="000B55F2" w:rsidRPr="00E60C2C" w:rsidRDefault="000B55F2" w:rsidP="000B55F2">
            <w:pPr>
              <w:pStyle w:val="afffffffff9"/>
              <w:jc w:val="left"/>
            </w:pPr>
            <w:r w:rsidRPr="00E60C2C">
              <w:rPr>
                <w:rFonts w:hint="eastAsia"/>
              </w:rPr>
              <w:t>按年月日排列，如20220501。</w:t>
            </w:r>
          </w:p>
        </w:tc>
      </w:tr>
      <w:tr w:rsidR="000B55F2" w:rsidRPr="00E60C2C" w14:paraId="7695649C" w14:textId="77777777" w:rsidTr="00CE5395">
        <w:trPr>
          <w:jc w:val="center"/>
        </w:trPr>
        <w:tc>
          <w:tcPr>
            <w:tcW w:w="567" w:type="dxa"/>
            <w:tcBorders>
              <w:top w:val="single" w:sz="4" w:space="0" w:color="000000"/>
              <w:left w:val="single" w:sz="12" w:space="0" w:color="auto"/>
              <w:bottom w:val="single" w:sz="4" w:space="0" w:color="000000"/>
              <w:right w:val="single" w:sz="4" w:space="0" w:color="000000"/>
              <w:tl2br w:val="nil"/>
              <w:tr2bl w:val="nil"/>
            </w:tcBorders>
            <w:shd w:val="clear" w:color="auto" w:fill="auto"/>
            <w:vAlign w:val="center"/>
          </w:tcPr>
          <w:p w14:paraId="11CA20C3" w14:textId="77777777" w:rsidR="000B55F2" w:rsidRPr="00E60C2C" w:rsidRDefault="00E60C2C" w:rsidP="000B55F2">
            <w:pPr>
              <w:pStyle w:val="afffffffff9"/>
            </w:pPr>
            <w:r>
              <w:rPr>
                <w:rFonts w:hint="eastAsia"/>
              </w:rPr>
              <w:t>81</w:t>
            </w:r>
          </w:p>
        </w:tc>
        <w:tc>
          <w:tcPr>
            <w:tcW w:w="1559"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125788B9" w14:textId="77777777" w:rsidR="000B55F2" w:rsidRPr="00E60C2C" w:rsidRDefault="000B55F2" w:rsidP="000B55F2">
            <w:pPr>
              <w:pStyle w:val="afffffffff9"/>
            </w:pPr>
            <w:r w:rsidRPr="00E60C2C">
              <w:rPr>
                <w:rFonts w:hint="eastAsia"/>
              </w:rPr>
              <w:t>周报入廊管线编号</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4324D74E" w14:textId="77777777" w:rsidR="000B55F2" w:rsidRPr="00E60C2C" w:rsidRDefault="000B55F2" w:rsidP="000B55F2">
            <w:pPr>
              <w:pStyle w:val="afffffffff9"/>
            </w:pPr>
            <w:r w:rsidRPr="00E60C2C">
              <w:rPr>
                <w:rFonts w:hint="eastAsia"/>
              </w:rPr>
              <w:t>字符型</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7764AAB7" w14:textId="77777777" w:rsidR="000B55F2" w:rsidRPr="00E60C2C" w:rsidRDefault="000B55F2" w:rsidP="000B55F2">
            <w:pPr>
              <w:pStyle w:val="afffffffff9"/>
            </w:pPr>
            <w:r w:rsidRPr="00E60C2C">
              <w:rPr>
                <w:rFonts w:hint="eastAsia"/>
              </w:rPr>
              <w:t>20</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6BF63772" w14:textId="77777777" w:rsidR="000B55F2" w:rsidRPr="00E60C2C" w:rsidRDefault="000B55F2" w:rsidP="000B55F2">
            <w:pPr>
              <w:pStyle w:val="afffffffff9"/>
            </w:pPr>
            <w:r w:rsidRPr="00E60C2C">
              <w:rPr>
                <w:rFonts w:hint="eastAsia"/>
              </w:rPr>
              <w:t>O</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5FBA121D" w14:textId="77777777" w:rsidR="000B55F2" w:rsidRPr="00E60C2C" w:rsidRDefault="000B55F2" w:rsidP="000B55F2">
            <w:pPr>
              <w:pStyle w:val="afffffffff9"/>
            </w:pPr>
            <w:r w:rsidRPr="00E60C2C">
              <w:rPr>
                <w:rFonts w:hint="eastAsia"/>
              </w:rPr>
              <w:t>综合管廊建设单位</w:t>
            </w:r>
          </w:p>
        </w:tc>
        <w:tc>
          <w:tcPr>
            <w:tcW w:w="2835" w:type="dxa"/>
            <w:tcBorders>
              <w:top w:val="single" w:sz="4" w:space="0" w:color="000000"/>
              <w:left w:val="single" w:sz="4" w:space="0" w:color="000000"/>
              <w:bottom w:val="single" w:sz="4" w:space="0" w:color="000000"/>
              <w:right w:val="single" w:sz="12" w:space="0" w:color="auto"/>
              <w:tl2br w:val="nil"/>
              <w:tr2bl w:val="nil"/>
            </w:tcBorders>
            <w:shd w:val="clear" w:color="auto" w:fill="auto"/>
            <w:vAlign w:val="center"/>
          </w:tcPr>
          <w:p w14:paraId="0055CC90" w14:textId="77777777" w:rsidR="000B55F2" w:rsidRPr="00E60C2C" w:rsidRDefault="000B55F2" w:rsidP="000B55F2">
            <w:pPr>
              <w:pStyle w:val="afffffffff9"/>
              <w:jc w:val="left"/>
            </w:pPr>
          </w:p>
        </w:tc>
      </w:tr>
      <w:tr w:rsidR="000B55F2" w:rsidRPr="00E60C2C" w14:paraId="0C0DB40E" w14:textId="77777777" w:rsidTr="00CE5395">
        <w:trPr>
          <w:jc w:val="center"/>
        </w:trPr>
        <w:tc>
          <w:tcPr>
            <w:tcW w:w="567" w:type="dxa"/>
            <w:tcBorders>
              <w:top w:val="single" w:sz="4" w:space="0" w:color="000000"/>
              <w:left w:val="single" w:sz="12" w:space="0" w:color="auto"/>
              <w:bottom w:val="single" w:sz="4" w:space="0" w:color="000000"/>
              <w:right w:val="single" w:sz="4" w:space="0" w:color="000000"/>
              <w:tl2br w:val="nil"/>
              <w:tr2bl w:val="nil"/>
            </w:tcBorders>
            <w:shd w:val="clear" w:color="auto" w:fill="auto"/>
            <w:vAlign w:val="center"/>
          </w:tcPr>
          <w:p w14:paraId="5C41ACA2" w14:textId="77777777" w:rsidR="000B55F2" w:rsidRPr="00E60C2C" w:rsidRDefault="00E60C2C" w:rsidP="000B55F2">
            <w:pPr>
              <w:pStyle w:val="afffffffff9"/>
            </w:pPr>
            <w:r>
              <w:rPr>
                <w:rFonts w:hint="eastAsia"/>
              </w:rPr>
              <w:t>82</w:t>
            </w:r>
          </w:p>
        </w:tc>
        <w:tc>
          <w:tcPr>
            <w:tcW w:w="1559"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5E88A3BB" w14:textId="77777777" w:rsidR="000B55F2" w:rsidRPr="00E60C2C" w:rsidRDefault="000B55F2" w:rsidP="000B55F2">
            <w:pPr>
              <w:pStyle w:val="afffffffff9"/>
            </w:pPr>
            <w:r w:rsidRPr="00E60C2C">
              <w:rPr>
                <w:rFonts w:hint="eastAsia"/>
              </w:rPr>
              <w:t>入廊管线种类</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3AFE37D1" w14:textId="77777777" w:rsidR="000B55F2" w:rsidRPr="00E60C2C" w:rsidRDefault="000B55F2" w:rsidP="000B55F2">
            <w:pPr>
              <w:pStyle w:val="afffffffff9"/>
            </w:pPr>
            <w:r w:rsidRPr="00E60C2C">
              <w:rPr>
                <w:rFonts w:hint="eastAsia"/>
              </w:rPr>
              <w:t>字符型</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45B02292" w14:textId="77777777" w:rsidR="000B55F2" w:rsidRPr="00E60C2C" w:rsidRDefault="000B55F2" w:rsidP="000B55F2">
            <w:pPr>
              <w:pStyle w:val="afffffffff9"/>
            </w:pPr>
            <w:r w:rsidRPr="00E60C2C">
              <w:t>40</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112B061F" w14:textId="77777777" w:rsidR="000B55F2" w:rsidRPr="00E60C2C" w:rsidRDefault="000B55F2" w:rsidP="000B55F2">
            <w:pPr>
              <w:pStyle w:val="afffffffff9"/>
            </w:pPr>
            <w:r w:rsidRPr="00E60C2C">
              <w:rPr>
                <w:rFonts w:hint="eastAsia"/>
              </w:rPr>
              <w:t>O</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3A9686E3" w14:textId="77777777" w:rsidR="000B55F2" w:rsidRPr="00E60C2C" w:rsidRDefault="000B55F2" w:rsidP="000B55F2">
            <w:pPr>
              <w:pStyle w:val="afffffffff9"/>
            </w:pPr>
            <w:r w:rsidRPr="00E60C2C">
              <w:rPr>
                <w:rFonts w:hint="eastAsia"/>
              </w:rPr>
              <w:t>综合管廊建设单位</w:t>
            </w:r>
          </w:p>
        </w:tc>
        <w:tc>
          <w:tcPr>
            <w:tcW w:w="2835" w:type="dxa"/>
            <w:tcBorders>
              <w:top w:val="single" w:sz="4" w:space="0" w:color="000000"/>
              <w:left w:val="single" w:sz="4" w:space="0" w:color="000000"/>
              <w:bottom w:val="single" w:sz="4" w:space="0" w:color="000000"/>
              <w:right w:val="single" w:sz="12" w:space="0" w:color="auto"/>
              <w:tl2br w:val="nil"/>
              <w:tr2bl w:val="nil"/>
            </w:tcBorders>
            <w:shd w:val="clear" w:color="auto" w:fill="auto"/>
            <w:vAlign w:val="center"/>
          </w:tcPr>
          <w:p w14:paraId="3BC19213" w14:textId="77777777" w:rsidR="000B55F2" w:rsidRPr="00E60C2C" w:rsidRDefault="000B55F2" w:rsidP="000B55F2">
            <w:pPr>
              <w:pStyle w:val="afffffffff9"/>
              <w:jc w:val="left"/>
            </w:pPr>
          </w:p>
        </w:tc>
      </w:tr>
      <w:tr w:rsidR="000B55F2" w:rsidRPr="00E60C2C" w14:paraId="28809665" w14:textId="77777777" w:rsidTr="00CE5395">
        <w:trPr>
          <w:jc w:val="center"/>
        </w:trPr>
        <w:tc>
          <w:tcPr>
            <w:tcW w:w="567" w:type="dxa"/>
            <w:tcBorders>
              <w:top w:val="single" w:sz="4" w:space="0" w:color="000000"/>
              <w:left w:val="single" w:sz="12" w:space="0" w:color="auto"/>
              <w:bottom w:val="single" w:sz="4" w:space="0" w:color="000000"/>
              <w:right w:val="single" w:sz="4" w:space="0" w:color="000000"/>
              <w:tl2br w:val="nil"/>
              <w:tr2bl w:val="nil"/>
            </w:tcBorders>
            <w:shd w:val="clear" w:color="auto" w:fill="auto"/>
            <w:vAlign w:val="center"/>
          </w:tcPr>
          <w:p w14:paraId="04C125B3" w14:textId="77777777" w:rsidR="000B55F2" w:rsidRPr="00E60C2C" w:rsidRDefault="00E60C2C" w:rsidP="000B55F2">
            <w:pPr>
              <w:pStyle w:val="afffffffff9"/>
            </w:pPr>
            <w:r>
              <w:rPr>
                <w:rFonts w:hint="eastAsia"/>
              </w:rPr>
              <w:t>83</w:t>
            </w:r>
          </w:p>
        </w:tc>
        <w:tc>
          <w:tcPr>
            <w:tcW w:w="1559"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00D008BE" w14:textId="77777777" w:rsidR="000B55F2" w:rsidRPr="00E60C2C" w:rsidRDefault="000B55F2" w:rsidP="000B55F2">
            <w:pPr>
              <w:pStyle w:val="afffffffff9"/>
            </w:pPr>
            <w:r w:rsidRPr="00E60C2C">
              <w:rPr>
                <w:rFonts w:hint="eastAsia"/>
              </w:rPr>
              <w:t>入廊时间</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47EC03CA" w14:textId="77777777" w:rsidR="000B55F2" w:rsidRPr="00E60C2C" w:rsidRDefault="000B55F2" w:rsidP="000B55F2">
            <w:pPr>
              <w:pStyle w:val="afffffffff9"/>
            </w:pPr>
            <w:r w:rsidRPr="00E60C2C">
              <w:rPr>
                <w:rFonts w:hint="eastAsia"/>
              </w:rPr>
              <w:t>日期型</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445A4103" w14:textId="77777777" w:rsidR="000B55F2" w:rsidRPr="00E60C2C" w:rsidRDefault="000B55F2" w:rsidP="000B55F2">
            <w:pPr>
              <w:pStyle w:val="afffffffff9"/>
            </w:pP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557CF338" w14:textId="77777777" w:rsidR="000B55F2" w:rsidRPr="00E60C2C" w:rsidRDefault="000B55F2" w:rsidP="000B55F2">
            <w:pPr>
              <w:pStyle w:val="afffffffff9"/>
            </w:pPr>
            <w:r w:rsidRPr="00E60C2C">
              <w:rPr>
                <w:rFonts w:hint="eastAsia"/>
              </w:rPr>
              <w:t>O</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358B9119" w14:textId="77777777" w:rsidR="000B55F2" w:rsidRPr="00E60C2C" w:rsidRDefault="000B55F2" w:rsidP="000B55F2">
            <w:pPr>
              <w:pStyle w:val="afffffffff9"/>
            </w:pPr>
            <w:r w:rsidRPr="00E60C2C">
              <w:rPr>
                <w:rFonts w:hint="eastAsia"/>
              </w:rPr>
              <w:t>综合管廊建设单位</w:t>
            </w:r>
          </w:p>
        </w:tc>
        <w:tc>
          <w:tcPr>
            <w:tcW w:w="2835" w:type="dxa"/>
            <w:tcBorders>
              <w:top w:val="single" w:sz="4" w:space="0" w:color="000000"/>
              <w:left w:val="single" w:sz="4" w:space="0" w:color="000000"/>
              <w:bottom w:val="single" w:sz="4" w:space="0" w:color="000000"/>
              <w:right w:val="single" w:sz="12" w:space="0" w:color="auto"/>
              <w:tl2br w:val="nil"/>
              <w:tr2bl w:val="nil"/>
            </w:tcBorders>
            <w:shd w:val="clear" w:color="auto" w:fill="auto"/>
            <w:vAlign w:val="center"/>
          </w:tcPr>
          <w:p w14:paraId="464A392F" w14:textId="77777777" w:rsidR="000B55F2" w:rsidRPr="00E60C2C" w:rsidRDefault="000B55F2" w:rsidP="000B55F2">
            <w:pPr>
              <w:pStyle w:val="afffffffff9"/>
              <w:jc w:val="left"/>
            </w:pPr>
            <w:r w:rsidRPr="00E60C2C">
              <w:rPr>
                <w:rFonts w:hint="eastAsia"/>
              </w:rPr>
              <w:t>按年月日排列，如20220501。</w:t>
            </w:r>
          </w:p>
        </w:tc>
      </w:tr>
      <w:tr w:rsidR="000B55F2" w:rsidRPr="00E60C2C" w14:paraId="4814D02A" w14:textId="77777777" w:rsidTr="00CE5395">
        <w:trPr>
          <w:jc w:val="center"/>
        </w:trPr>
        <w:tc>
          <w:tcPr>
            <w:tcW w:w="567" w:type="dxa"/>
            <w:tcBorders>
              <w:top w:val="single" w:sz="4" w:space="0" w:color="000000"/>
              <w:left w:val="single" w:sz="12" w:space="0" w:color="auto"/>
              <w:bottom w:val="single" w:sz="4" w:space="0" w:color="000000"/>
              <w:right w:val="single" w:sz="4" w:space="0" w:color="000000"/>
              <w:tl2br w:val="nil"/>
              <w:tr2bl w:val="nil"/>
            </w:tcBorders>
            <w:shd w:val="clear" w:color="auto" w:fill="auto"/>
            <w:vAlign w:val="center"/>
          </w:tcPr>
          <w:p w14:paraId="68165DC1" w14:textId="77777777" w:rsidR="000B55F2" w:rsidRPr="00E60C2C" w:rsidRDefault="00E60C2C" w:rsidP="000B55F2">
            <w:pPr>
              <w:pStyle w:val="afffffffff9"/>
            </w:pPr>
            <w:r>
              <w:rPr>
                <w:rFonts w:hint="eastAsia"/>
              </w:rPr>
              <w:t>84</w:t>
            </w:r>
          </w:p>
        </w:tc>
        <w:tc>
          <w:tcPr>
            <w:tcW w:w="1559"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3D17B6BD" w14:textId="77777777" w:rsidR="000B55F2" w:rsidRPr="00E60C2C" w:rsidRDefault="000B55F2" w:rsidP="000B55F2">
            <w:pPr>
              <w:pStyle w:val="afffffffff9"/>
            </w:pPr>
            <w:r w:rsidRPr="00E60C2C">
              <w:rPr>
                <w:rFonts w:hint="eastAsia"/>
              </w:rPr>
              <w:t>本周入廊管线长度</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51CA53A4" w14:textId="77777777" w:rsidR="000B55F2" w:rsidRPr="00E60C2C" w:rsidRDefault="000B55F2" w:rsidP="000B55F2">
            <w:pPr>
              <w:pStyle w:val="afffffffff9"/>
            </w:pPr>
            <w:r w:rsidRPr="00E60C2C">
              <w:rPr>
                <w:rFonts w:hint="eastAsia"/>
              </w:rPr>
              <w:t>浮点型</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59F79265" w14:textId="77777777" w:rsidR="000B55F2" w:rsidRPr="00E60C2C" w:rsidRDefault="000B55F2" w:rsidP="000B55F2">
            <w:pPr>
              <w:pStyle w:val="afffffffff9"/>
            </w:pP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09B8020A" w14:textId="77777777" w:rsidR="000B55F2" w:rsidRPr="00E60C2C" w:rsidRDefault="000B55F2" w:rsidP="000B55F2">
            <w:pPr>
              <w:pStyle w:val="afffffffff9"/>
            </w:pPr>
            <w:r w:rsidRPr="00E60C2C">
              <w:rPr>
                <w:rFonts w:hint="eastAsia"/>
              </w:rPr>
              <w:t>O</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7332E8D6" w14:textId="77777777" w:rsidR="000B55F2" w:rsidRPr="00E60C2C" w:rsidRDefault="000B55F2" w:rsidP="000B55F2">
            <w:pPr>
              <w:pStyle w:val="afffffffff9"/>
            </w:pPr>
            <w:r w:rsidRPr="00E60C2C">
              <w:rPr>
                <w:rFonts w:hint="eastAsia"/>
              </w:rPr>
              <w:t>综合管廊建设单位</w:t>
            </w:r>
          </w:p>
        </w:tc>
        <w:tc>
          <w:tcPr>
            <w:tcW w:w="2835" w:type="dxa"/>
            <w:tcBorders>
              <w:top w:val="single" w:sz="4" w:space="0" w:color="000000"/>
              <w:left w:val="single" w:sz="4" w:space="0" w:color="000000"/>
              <w:bottom w:val="single" w:sz="4" w:space="0" w:color="000000"/>
              <w:right w:val="single" w:sz="12" w:space="0" w:color="auto"/>
              <w:tl2br w:val="nil"/>
              <w:tr2bl w:val="nil"/>
            </w:tcBorders>
            <w:shd w:val="clear" w:color="auto" w:fill="auto"/>
            <w:vAlign w:val="center"/>
          </w:tcPr>
          <w:p w14:paraId="031B4438" w14:textId="77777777" w:rsidR="000B55F2" w:rsidRPr="00E60C2C" w:rsidRDefault="000B55F2" w:rsidP="000B55F2">
            <w:pPr>
              <w:pStyle w:val="afffffffff9"/>
              <w:jc w:val="left"/>
            </w:pPr>
            <w:r w:rsidRPr="00E60C2C">
              <w:rPr>
                <w:rFonts w:hint="eastAsia"/>
              </w:rPr>
              <w:t>单位：米。</w:t>
            </w:r>
          </w:p>
        </w:tc>
      </w:tr>
      <w:tr w:rsidR="000B55F2" w:rsidRPr="00E60C2C" w14:paraId="3EA97A8E" w14:textId="77777777" w:rsidTr="00CE5395">
        <w:trPr>
          <w:jc w:val="center"/>
        </w:trPr>
        <w:tc>
          <w:tcPr>
            <w:tcW w:w="567" w:type="dxa"/>
            <w:tcBorders>
              <w:top w:val="single" w:sz="4" w:space="0" w:color="000000"/>
              <w:left w:val="single" w:sz="12" w:space="0" w:color="auto"/>
              <w:bottom w:val="single" w:sz="4" w:space="0" w:color="000000"/>
              <w:right w:val="single" w:sz="4" w:space="0" w:color="000000"/>
              <w:tl2br w:val="nil"/>
              <w:tr2bl w:val="nil"/>
            </w:tcBorders>
            <w:shd w:val="clear" w:color="auto" w:fill="auto"/>
            <w:vAlign w:val="center"/>
          </w:tcPr>
          <w:p w14:paraId="6182C176" w14:textId="77777777" w:rsidR="000B55F2" w:rsidRPr="00E60C2C" w:rsidRDefault="00E60C2C" w:rsidP="000B55F2">
            <w:pPr>
              <w:pStyle w:val="afffffffff9"/>
            </w:pPr>
            <w:r>
              <w:rPr>
                <w:rFonts w:hint="eastAsia"/>
              </w:rPr>
              <w:t>85</w:t>
            </w:r>
          </w:p>
        </w:tc>
        <w:tc>
          <w:tcPr>
            <w:tcW w:w="1559"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7044B36A" w14:textId="77777777" w:rsidR="000B55F2" w:rsidRPr="00E60C2C" w:rsidRDefault="000B55F2" w:rsidP="000B55F2">
            <w:pPr>
              <w:pStyle w:val="afffffffff9"/>
            </w:pPr>
            <w:r w:rsidRPr="00E60C2C">
              <w:rPr>
                <w:rFonts w:hint="eastAsia"/>
              </w:rPr>
              <w:t>本周投资</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16A3EAC3" w14:textId="77777777" w:rsidR="000B55F2" w:rsidRPr="00E60C2C" w:rsidRDefault="000B55F2" w:rsidP="000B55F2">
            <w:pPr>
              <w:pStyle w:val="afffffffff9"/>
            </w:pPr>
            <w:r w:rsidRPr="00E60C2C">
              <w:rPr>
                <w:rFonts w:hint="eastAsia"/>
              </w:rPr>
              <w:t>浮点型</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2971FB0E" w14:textId="77777777" w:rsidR="000B55F2" w:rsidRPr="00E60C2C" w:rsidRDefault="000B55F2" w:rsidP="000B55F2">
            <w:pPr>
              <w:pStyle w:val="afffffffff9"/>
            </w:pP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14B9151D" w14:textId="77777777" w:rsidR="000B55F2" w:rsidRPr="00E60C2C" w:rsidRDefault="000B55F2" w:rsidP="000B55F2">
            <w:pPr>
              <w:pStyle w:val="afffffffff9"/>
            </w:pPr>
            <w:r w:rsidRPr="00E60C2C">
              <w:rPr>
                <w:rFonts w:hint="eastAsia"/>
              </w:rPr>
              <w:t>O</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1B6BC8E3" w14:textId="77777777" w:rsidR="000B55F2" w:rsidRPr="00E60C2C" w:rsidRDefault="000B55F2" w:rsidP="000B55F2">
            <w:pPr>
              <w:pStyle w:val="afffffffff9"/>
            </w:pPr>
            <w:r w:rsidRPr="00E60C2C">
              <w:rPr>
                <w:rFonts w:hint="eastAsia"/>
              </w:rPr>
              <w:t>综合管廊建设单位</w:t>
            </w:r>
          </w:p>
        </w:tc>
        <w:tc>
          <w:tcPr>
            <w:tcW w:w="2835" w:type="dxa"/>
            <w:tcBorders>
              <w:top w:val="single" w:sz="4" w:space="0" w:color="000000"/>
              <w:left w:val="single" w:sz="4" w:space="0" w:color="000000"/>
              <w:bottom w:val="single" w:sz="4" w:space="0" w:color="000000"/>
              <w:right w:val="single" w:sz="12" w:space="0" w:color="auto"/>
              <w:tl2br w:val="nil"/>
              <w:tr2bl w:val="nil"/>
            </w:tcBorders>
            <w:shd w:val="clear" w:color="auto" w:fill="auto"/>
            <w:vAlign w:val="center"/>
          </w:tcPr>
          <w:p w14:paraId="11066DA8" w14:textId="77777777" w:rsidR="000B55F2" w:rsidRPr="00E60C2C" w:rsidRDefault="000B55F2" w:rsidP="000B55F2">
            <w:pPr>
              <w:pStyle w:val="afffffffff9"/>
              <w:jc w:val="left"/>
            </w:pPr>
            <w:r w:rsidRPr="00E60C2C">
              <w:rPr>
                <w:rFonts w:hint="eastAsia"/>
              </w:rPr>
              <w:t>单位：米。</w:t>
            </w:r>
          </w:p>
        </w:tc>
      </w:tr>
      <w:tr w:rsidR="000B55F2" w:rsidRPr="00E60C2C" w14:paraId="266C7081" w14:textId="77777777" w:rsidTr="00CE5395">
        <w:trPr>
          <w:jc w:val="center"/>
        </w:trPr>
        <w:tc>
          <w:tcPr>
            <w:tcW w:w="567" w:type="dxa"/>
            <w:tcBorders>
              <w:top w:val="single" w:sz="4" w:space="0" w:color="000000"/>
              <w:left w:val="single" w:sz="12" w:space="0" w:color="auto"/>
              <w:bottom w:val="single" w:sz="4" w:space="0" w:color="000000"/>
              <w:right w:val="single" w:sz="4" w:space="0" w:color="000000"/>
              <w:tl2br w:val="nil"/>
              <w:tr2bl w:val="nil"/>
            </w:tcBorders>
            <w:shd w:val="clear" w:color="auto" w:fill="auto"/>
            <w:vAlign w:val="center"/>
          </w:tcPr>
          <w:p w14:paraId="06CF8017" w14:textId="77777777" w:rsidR="000B55F2" w:rsidRPr="00E60C2C" w:rsidRDefault="00E60C2C" w:rsidP="000B55F2">
            <w:pPr>
              <w:pStyle w:val="afffffffff9"/>
            </w:pPr>
            <w:r>
              <w:rPr>
                <w:rFonts w:hint="eastAsia"/>
              </w:rPr>
              <w:t>86</w:t>
            </w:r>
          </w:p>
        </w:tc>
        <w:tc>
          <w:tcPr>
            <w:tcW w:w="1559"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6171B869" w14:textId="77777777" w:rsidR="000B55F2" w:rsidRPr="00E60C2C" w:rsidRDefault="000B55F2" w:rsidP="000B55F2">
            <w:pPr>
              <w:pStyle w:val="afffffffff9"/>
            </w:pPr>
            <w:r w:rsidRPr="00E60C2C">
              <w:rPr>
                <w:rFonts w:hint="eastAsia"/>
              </w:rPr>
              <w:t>累计入廊管线长度</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62BC8DFA" w14:textId="77777777" w:rsidR="000B55F2" w:rsidRPr="00E60C2C" w:rsidRDefault="000B55F2" w:rsidP="000B55F2">
            <w:pPr>
              <w:pStyle w:val="afffffffff9"/>
            </w:pPr>
            <w:r w:rsidRPr="00E60C2C">
              <w:rPr>
                <w:rFonts w:hint="eastAsia"/>
              </w:rPr>
              <w:t>浮点型</w:t>
            </w: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769F96FE" w14:textId="77777777" w:rsidR="000B55F2" w:rsidRPr="00E60C2C" w:rsidRDefault="000B55F2" w:rsidP="000B55F2">
            <w:pPr>
              <w:pStyle w:val="afffffffff9"/>
            </w:pPr>
          </w:p>
        </w:tc>
        <w:tc>
          <w:tcPr>
            <w:tcW w:w="56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6370930B" w14:textId="77777777" w:rsidR="000B55F2" w:rsidRPr="00E60C2C" w:rsidRDefault="000B55F2" w:rsidP="000B55F2">
            <w:pPr>
              <w:pStyle w:val="afffffffff9"/>
            </w:pPr>
            <w:r w:rsidRPr="00E60C2C">
              <w:rPr>
                <w:rFonts w:hint="eastAsia"/>
              </w:rPr>
              <w:t>O</w:t>
            </w:r>
          </w:p>
        </w:tc>
        <w:tc>
          <w:tcPr>
            <w:tcW w:w="1984"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70C6081A" w14:textId="77777777" w:rsidR="000B55F2" w:rsidRPr="00E60C2C" w:rsidRDefault="000B55F2" w:rsidP="000B55F2">
            <w:pPr>
              <w:pStyle w:val="afffffffff9"/>
            </w:pPr>
            <w:r w:rsidRPr="00E60C2C">
              <w:rPr>
                <w:rFonts w:hint="eastAsia"/>
              </w:rPr>
              <w:t>综合管廊建设单位</w:t>
            </w:r>
          </w:p>
        </w:tc>
        <w:tc>
          <w:tcPr>
            <w:tcW w:w="2835" w:type="dxa"/>
            <w:tcBorders>
              <w:top w:val="single" w:sz="4" w:space="0" w:color="000000"/>
              <w:left w:val="single" w:sz="4" w:space="0" w:color="000000"/>
              <w:bottom w:val="single" w:sz="4" w:space="0" w:color="000000"/>
              <w:right w:val="single" w:sz="12" w:space="0" w:color="auto"/>
              <w:tl2br w:val="nil"/>
              <w:tr2bl w:val="nil"/>
            </w:tcBorders>
            <w:shd w:val="clear" w:color="auto" w:fill="auto"/>
            <w:vAlign w:val="center"/>
          </w:tcPr>
          <w:p w14:paraId="7831B7FE" w14:textId="77777777" w:rsidR="000B55F2" w:rsidRPr="00E60C2C" w:rsidRDefault="000B55F2" w:rsidP="000B55F2">
            <w:pPr>
              <w:pStyle w:val="afffffffff9"/>
              <w:jc w:val="left"/>
            </w:pPr>
            <w:r w:rsidRPr="00E60C2C">
              <w:rPr>
                <w:rFonts w:hint="eastAsia"/>
              </w:rPr>
              <w:t>单位：米。</w:t>
            </w:r>
          </w:p>
        </w:tc>
      </w:tr>
      <w:tr w:rsidR="000B55F2" w:rsidRPr="00592538" w14:paraId="4AE4F3E3" w14:textId="77777777" w:rsidTr="00CE5395">
        <w:trPr>
          <w:jc w:val="center"/>
        </w:trPr>
        <w:tc>
          <w:tcPr>
            <w:tcW w:w="567" w:type="dxa"/>
            <w:tcBorders>
              <w:top w:val="single" w:sz="4" w:space="0" w:color="000000"/>
              <w:left w:val="single" w:sz="12" w:space="0" w:color="auto"/>
              <w:bottom w:val="single" w:sz="12" w:space="0" w:color="auto"/>
              <w:right w:val="single" w:sz="4" w:space="0" w:color="000000"/>
              <w:tl2br w:val="nil"/>
              <w:tr2bl w:val="nil"/>
            </w:tcBorders>
            <w:shd w:val="clear" w:color="auto" w:fill="auto"/>
            <w:vAlign w:val="center"/>
          </w:tcPr>
          <w:p w14:paraId="2924C7A0" w14:textId="77777777" w:rsidR="000B55F2" w:rsidRPr="00E60C2C" w:rsidRDefault="00E60C2C" w:rsidP="000B55F2">
            <w:pPr>
              <w:pStyle w:val="afffffffff9"/>
            </w:pPr>
            <w:r>
              <w:rPr>
                <w:rFonts w:hint="eastAsia"/>
              </w:rPr>
              <w:t>87</w:t>
            </w:r>
          </w:p>
        </w:tc>
        <w:tc>
          <w:tcPr>
            <w:tcW w:w="1559" w:type="dxa"/>
            <w:tcBorders>
              <w:top w:val="single" w:sz="4" w:space="0" w:color="000000"/>
              <w:left w:val="single" w:sz="4" w:space="0" w:color="000000"/>
              <w:bottom w:val="single" w:sz="12" w:space="0" w:color="auto"/>
              <w:right w:val="single" w:sz="4" w:space="0" w:color="000000"/>
              <w:tl2br w:val="nil"/>
              <w:tr2bl w:val="nil"/>
            </w:tcBorders>
            <w:shd w:val="clear" w:color="auto" w:fill="auto"/>
            <w:vAlign w:val="center"/>
          </w:tcPr>
          <w:p w14:paraId="030B18E6" w14:textId="77777777" w:rsidR="000B55F2" w:rsidRPr="00E60C2C" w:rsidRDefault="000B55F2" w:rsidP="000B55F2">
            <w:pPr>
              <w:pStyle w:val="afffffffff9"/>
            </w:pPr>
            <w:r w:rsidRPr="00E60C2C">
              <w:rPr>
                <w:rFonts w:hint="eastAsia"/>
              </w:rPr>
              <w:t>累计投资</w:t>
            </w:r>
          </w:p>
        </w:tc>
        <w:tc>
          <w:tcPr>
            <w:tcW w:w="1276" w:type="dxa"/>
            <w:tcBorders>
              <w:top w:val="single" w:sz="4" w:space="0" w:color="000000"/>
              <w:left w:val="single" w:sz="4" w:space="0" w:color="000000"/>
              <w:bottom w:val="single" w:sz="12" w:space="0" w:color="auto"/>
              <w:right w:val="single" w:sz="4" w:space="0" w:color="000000"/>
              <w:tl2br w:val="nil"/>
              <w:tr2bl w:val="nil"/>
            </w:tcBorders>
            <w:shd w:val="clear" w:color="auto" w:fill="auto"/>
            <w:vAlign w:val="center"/>
          </w:tcPr>
          <w:p w14:paraId="5BC6E5E0" w14:textId="77777777" w:rsidR="000B55F2" w:rsidRPr="00E60C2C" w:rsidRDefault="000B55F2" w:rsidP="000B55F2">
            <w:pPr>
              <w:pStyle w:val="afffffffff9"/>
            </w:pPr>
            <w:r w:rsidRPr="00E60C2C">
              <w:rPr>
                <w:rFonts w:hint="eastAsia"/>
              </w:rPr>
              <w:t>浮点型</w:t>
            </w:r>
          </w:p>
        </w:tc>
        <w:tc>
          <w:tcPr>
            <w:tcW w:w="567" w:type="dxa"/>
            <w:tcBorders>
              <w:top w:val="single" w:sz="4" w:space="0" w:color="000000"/>
              <w:left w:val="single" w:sz="4" w:space="0" w:color="000000"/>
              <w:bottom w:val="single" w:sz="12" w:space="0" w:color="auto"/>
              <w:right w:val="single" w:sz="4" w:space="0" w:color="000000"/>
              <w:tl2br w:val="nil"/>
              <w:tr2bl w:val="nil"/>
            </w:tcBorders>
            <w:shd w:val="clear" w:color="auto" w:fill="auto"/>
            <w:vAlign w:val="center"/>
          </w:tcPr>
          <w:p w14:paraId="786DB6AA" w14:textId="77777777" w:rsidR="000B55F2" w:rsidRPr="00E60C2C" w:rsidRDefault="000B55F2" w:rsidP="000B55F2">
            <w:pPr>
              <w:pStyle w:val="afffffffff9"/>
            </w:pPr>
          </w:p>
        </w:tc>
        <w:tc>
          <w:tcPr>
            <w:tcW w:w="567" w:type="dxa"/>
            <w:tcBorders>
              <w:top w:val="single" w:sz="4" w:space="0" w:color="000000"/>
              <w:left w:val="single" w:sz="4" w:space="0" w:color="000000"/>
              <w:bottom w:val="single" w:sz="12" w:space="0" w:color="auto"/>
              <w:right w:val="single" w:sz="4" w:space="0" w:color="000000"/>
              <w:tl2br w:val="nil"/>
              <w:tr2bl w:val="nil"/>
            </w:tcBorders>
            <w:shd w:val="clear" w:color="auto" w:fill="auto"/>
            <w:vAlign w:val="center"/>
          </w:tcPr>
          <w:p w14:paraId="24058501" w14:textId="77777777" w:rsidR="000B55F2" w:rsidRPr="00E60C2C" w:rsidRDefault="000B55F2" w:rsidP="000B55F2">
            <w:pPr>
              <w:pStyle w:val="afffffffff9"/>
            </w:pPr>
            <w:r w:rsidRPr="00E60C2C">
              <w:rPr>
                <w:rFonts w:hint="eastAsia"/>
              </w:rPr>
              <w:t>O</w:t>
            </w:r>
          </w:p>
        </w:tc>
        <w:tc>
          <w:tcPr>
            <w:tcW w:w="1984" w:type="dxa"/>
            <w:tcBorders>
              <w:top w:val="single" w:sz="4" w:space="0" w:color="000000"/>
              <w:left w:val="single" w:sz="4" w:space="0" w:color="000000"/>
              <w:bottom w:val="single" w:sz="12" w:space="0" w:color="auto"/>
              <w:right w:val="single" w:sz="4" w:space="0" w:color="000000"/>
              <w:tl2br w:val="nil"/>
              <w:tr2bl w:val="nil"/>
            </w:tcBorders>
            <w:shd w:val="clear" w:color="auto" w:fill="auto"/>
            <w:vAlign w:val="center"/>
          </w:tcPr>
          <w:p w14:paraId="02CC4AEA" w14:textId="77777777" w:rsidR="000B55F2" w:rsidRPr="00E60C2C" w:rsidRDefault="000B55F2" w:rsidP="000B55F2">
            <w:pPr>
              <w:pStyle w:val="afffffffff9"/>
            </w:pPr>
            <w:r w:rsidRPr="00E60C2C">
              <w:rPr>
                <w:rFonts w:hint="eastAsia"/>
              </w:rPr>
              <w:t>综合管廊建设单位</w:t>
            </w:r>
          </w:p>
        </w:tc>
        <w:tc>
          <w:tcPr>
            <w:tcW w:w="2835" w:type="dxa"/>
            <w:tcBorders>
              <w:top w:val="single" w:sz="4" w:space="0" w:color="000000"/>
              <w:left w:val="single" w:sz="4" w:space="0" w:color="000000"/>
              <w:bottom w:val="single" w:sz="12" w:space="0" w:color="auto"/>
              <w:right w:val="single" w:sz="12" w:space="0" w:color="auto"/>
              <w:tl2br w:val="nil"/>
              <w:tr2bl w:val="nil"/>
            </w:tcBorders>
            <w:shd w:val="clear" w:color="auto" w:fill="auto"/>
            <w:vAlign w:val="center"/>
          </w:tcPr>
          <w:p w14:paraId="7262946C" w14:textId="77777777" w:rsidR="000B55F2" w:rsidRPr="005804C0" w:rsidRDefault="000B55F2" w:rsidP="000B55F2">
            <w:pPr>
              <w:pStyle w:val="afffffffff9"/>
              <w:jc w:val="left"/>
            </w:pPr>
            <w:r w:rsidRPr="00E60C2C">
              <w:rPr>
                <w:rFonts w:hint="eastAsia"/>
              </w:rPr>
              <w:t>单位：万元。</w:t>
            </w:r>
          </w:p>
        </w:tc>
      </w:tr>
    </w:tbl>
    <w:p w14:paraId="4C6D3796" w14:textId="77777777" w:rsidR="005804C0" w:rsidRDefault="005804C0" w:rsidP="005804C0">
      <w:pPr>
        <w:widowControl/>
        <w:autoSpaceDE w:val="0"/>
        <w:autoSpaceDN w:val="0"/>
        <w:adjustRightInd/>
        <w:spacing w:line="240" w:lineRule="auto"/>
        <w:ind w:firstLineChars="200" w:firstLine="420"/>
        <w:rPr>
          <w:rFonts w:ascii="宋体" w:hAnsi="Times New Roman"/>
          <w:noProof/>
          <w:kern w:val="0"/>
          <w:szCs w:val="20"/>
        </w:rPr>
      </w:pPr>
    </w:p>
    <w:p w14:paraId="14FA5375" w14:textId="77777777" w:rsidR="00CA67BC" w:rsidRDefault="00CA67BC">
      <w:pPr>
        <w:widowControl/>
        <w:adjustRightInd/>
        <w:spacing w:line="240" w:lineRule="auto"/>
        <w:jc w:val="left"/>
        <w:rPr>
          <w:rFonts w:ascii="宋体" w:hAnsi="Times New Roman"/>
          <w:noProof/>
          <w:kern w:val="0"/>
          <w:szCs w:val="20"/>
        </w:rPr>
      </w:pPr>
      <w:r>
        <w:rPr>
          <w:rFonts w:ascii="宋体" w:hAnsi="Times New Roman"/>
          <w:noProof/>
          <w:kern w:val="0"/>
          <w:szCs w:val="20"/>
        </w:rPr>
        <w:br w:type="page"/>
      </w:r>
    </w:p>
    <w:p w14:paraId="62605A70" w14:textId="77777777" w:rsidR="00CA67BC" w:rsidRPr="00CA67BC" w:rsidRDefault="00CA67BC" w:rsidP="00CA67BC">
      <w:pPr>
        <w:widowControl/>
        <w:snapToGrid w:val="0"/>
        <w:spacing w:beforeLines="50" w:before="156" w:afterLines="50" w:after="156" w:line="240" w:lineRule="auto"/>
        <w:jc w:val="center"/>
        <w:textAlignment w:val="baseline"/>
        <w:rPr>
          <w:rFonts w:ascii="黑体" w:eastAsia="黑体" w:hAnsi="Times New Roman"/>
          <w:kern w:val="21"/>
          <w:szCs w:val="20"/>
        </w:rPr>
      </w:pPr>
      <w:r w:rsidRPr="00CA67BC">
        <w:rPr>
          <w:rFonts w:ascii="黑体" w:eastAsia="黑体" w:hAnsi="Times New Roman" w:hint="eastAsia"/>
          <w:kern w:val="21"/>
          <w:szCs w:val="20"/>
        </w:rPr>
        <w:lastRenderedPageBreak/>
        <w:t>表</w:t>
      </w:r>
      <w:r w:rsidRPr="00CA67BC">
        <w:rPr>
          <w:rFonts w:ascii="黑体" w:eastAsia="黑体" w:hAnsi="Times New Roman"/>
          <w:kern w:val="21"/>
          <w:szCs w:val="20"/>
        </w:rPr>
        <w:t>B</w:t>
      </w:r>
      <w:r w:rsidRPr="00CA67BC">
        <w:rPr>
          <w:rFonts w:ascii="黑体" w:eastAsia="黑体" w:hAnsi="Times New Roman" w:hint="eastAsia"/>
          <w:kern w:val="21"/>
          <w:szCs w:val="20"/>
        </w:rPr>
        <w:t>.</w:t>
      </w:r>
      <w:r w:rsidRPr="00CA67BC">
        <w:rPr>
          <w:rFonts w:ascii="黑体" w:eastAsia="黑体" w:hAnsi="Times New Roman"/>
          <w:kern w:val="21"/>
          <w:szCs w:val="20"/>
        </w:rPr>
        <w:t>6</w:t>
      </w:r>
      <w:r w:rsidRPr="00CA67BC">
        <w:rPr>
          <w:rFonts w:ascii="黑体" w:eastAsia="黑体" w:hAnsi="Times New Roman" w:hint="eastAsia"/>
          <w:kern w:val="21"/>
          <w:szCs w:val="20"/>
        </w:rPr>
        <w:t>.</w:t>
      </w:r>
      <w:r>
        <w:rPr>
          <w:rFonts w:ascii="黑体" w:eastAsia="黑体" w:hAnsi="Times New Roman"/>
          <w:kern w:val="21"/>
          <w:szCs w:val="20"/>
        </w:rPr>
        <w:t>4</w:t>
      </w:r>
      <w:r w:rsidRPr="00CA67BC">
        <w:rPr>
          <w:rFonts w:ascii="黑体" w:eastAsia="黑体" w:hAnsi="Times New Roman" w:hint="eastAsia"/>
          <w:kern w:val="21"/>
          <w:szCs w:val="20"/>
        </w:rPr>
        <w:t xml:space="preserve"> </w:t>
      </w:r>
      <w:r>
        <w:rPr>
          <w:rFonts w:ascii="黑体" w:eastAsia="黑体" w:hAnsi="Times New Roman" w:hint="eastAsia"/>
          <w:kern w:val="21"/>
          <w:szCs w:val="20"/>
        </w:rPr>
        <w:t>健康指数</w:t>
      </w:r>
      <w:r w:rsidRPr="00CA67BC">
        <w:rPr>
          <w:rFonts w:ascii="黑体" w:eastAsia="黑体" w:hAnsi="Times New Roman" w:hint="eastAsia"/>
          <w:kern w:val="21"/>
          <w:szCs w:val="20"/>
        </w:rPr>
        <w:t>数据信息表</w:t>
      </w:r>
    </w:p>
    <w:tbl>
      <w:tblPr>
        <w:tblStyle w:val="62"/>
        <w:tblW w:w="9355" w:type="dxa"/>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567"/>
        <w:gridCol w:w="1559"/>
        <w:gridCol w:w="1276"/>
        <w:gridCol w:w="567"/>
        <w:gridCol w:w="567"/>
        <w:gridCol w:w="1984"/>
        <w:gridCol w:w="2835"/>
      </w:tblGrid>
      <w:tr w:rsidR="00476E1C" w:rsidRPr="00CA67BC" w14:paraId="39B0C4FE" w14:textId="77777777" w:rsidTr="00FA7561">
        <w:trPr>
          <w:tblHeader/>
          <w:jc w:val="center"/>
        </w:trPr>
        <w:tc>
          <w:tcPr>
            <w:tcW w:w="567" w:type="dxa"/>
            <w:tcBorders>
              <w:top w:val="single" w:sz="12" w:space="0" w:color="auto"/>
              <w:left w:val="single" w:sz="12" w:space="0" w:color="auto"/>
              <w:bottom w:val="single" w:sz="12" w:space="0" w:color="auto"/>
            </w:tcBorders>
            <w:shd w:val="clear" w:color="auto" w:fill="auto"/>
            <w:vAlign w:val="center"/>
          </w:tcPr>
          <w:p w14:paraId="257A579A" w14:textId="77777777" w:rsidR="00476E1C" w:rsidRPr="00CA67BC" w:rsidRDefault="00476E1C" w:rsidP="001D3AD2">
            <w:pPr>
              <w:widowControl/>
              <w:autoSpaceDE w:val="0"/>
              <w:autoSpaceDN w:val="0"/>
              <w:adjustRightInd/>
              <w:spacing w:line="240" w:lineRule="auto"/>
              <w:jc w:val="center"/>
              <w:rPr>
                <w:rFonts w:ascii="宋体" w:hAnsi="Times New Roman"/>
                <w:noProof/>
                <w:kern w:val="0"/>
                <w:sz w:val="18"/>
                <w:szCs w:val="20"/>
              </w:rPr>
            </w:pPr>
            <w:r w:rsidRPr="00CA67BC">
              <w:rPr>
                <w:rFonts w:ascii="宋体" w:hAnsi="Times New Roman" w:hint="eastAsia"/>
                <w:noProof/>
                <w:kern w:val="0"/>
                <w:sz w:val="18"/>
                <w:szCs w:val="20"/>
              </w:rPr>
              <w:t>序号</w:t>
            </w:r>
          </w:p>
        </w:tc>
        <w:tc>
          <w:tcPr>
            <w:tcW w:w="1559" w:type="dxa"/>
            <w:tcBorders>
              <w:top w:val="single" w:sz="12" w:space="0" w:color="auto"/>
              <w:bottom w:val="single" w:sz="12" w:space="0" w:color="auto"/>
            </w:tcBorders>
            <w:shd w:val="clear" w:color="auto" w:fill="auto"/>
            <w:vAlign w:val="center"/>
          </w:tcPr>
          <w:p w14:paraId="617F6B69" w14:textId="77777777" w:rsidR="00476E1C" w:rsidRPr="00CA67BC" w:rsidRDefault="00476E1C" w:rsidP="001D3AD2">
            <w:pPr>
              <w:widowControl/>
              <w:autoSpaceDE w:val="0"/>
              <w:autoSpaceDN w:val="0"/>
              <w:adjustRightInd/>
              <w:spacing w:line="240" w:lineRule="auto"/>
              <w:jc w:val="center"/>
              <w:rPr>
                <w:rFonts w:ascii="宋体" w:hAnsi="Times New Roman"/>
                <w:noProof/>
                <w:kern w:val="0"/>
                <w:sz w:val="18"/>
                <w:szCs w:val="20"/>
              </w:rPr>
            </w:pPr>
            <w:r w:rsidRPr="00CA67BC">
              <w:rPr>
                <w:rFonts w:ascii="宋体" w:hAnsi="Times New Roman" w:hint="eastAsia"/>
                <w:noProof/>
                <w:kern w:val="0"/>
                <w:sz w:val="18"/>
                <w:szCs w:val="20"/>
              </w:rPr>
              <w:t>字段名称</w:t>
            </w:r>
          </w:p>
        </w:tc>
        <w:tc>
          <w:tcPr>
            <w:tcW w:w="1276" w:type="dxa"/>
            <w:tcBorders>
              <w:top w:val="single" w:sz="12" w:space="0" w:color="auto"/>
              <w:bottom w:val="single" w:sz="12" w:space="0" w:color="auto"/>
            </w:tcBorders>
            <w:shd w:val="clear" w:color="auto" w:fill="auto"/>
            <w:vAlign w:val="center"/>
          </w:tcPr>
          <w:p w14:paraId="70488B62" w14:textId="77777777" w:rsidR="00476E1C" w:rsidRPr="00CA67BC" w:rsidRDefault="00476E1C" w:rsidP="001D3AD2">
            <w:pPr>
              <w:widowControl/>
              <w:autoSpaceDE w:val="0"/>
              <w:autoSpaceDN w:val="0"/>
              <w:adjustRightInd/>
              <w:spacing w:line="240" w:lineRule="auto"/>
              <w:jc w:val="center"/>
              <w:rPr>
                <w:rFonts w:ascii="宋体" w:hAnsi="Times New Roman"/>
                <w:noProof/>
                <w:kern w:val="0"/>
                <w:sz w:val="18"/>
                <w:szCs w:val="20"/>
              </w:rPr>
            </w:pPr>
            <w:r w:rsidRPr="00CA67BC">
              <w:rPr>
                <w:rFonts w:ascii="宋体" w:hAnsi="Times New Roman" w:hint="eastAsia"/>
                <w:noProof/>
                <w:kern w:val="0"/>
                <w:sz w:val="18"/>
                <w:szCs w:val="20"/>
              </w:rPr>
              <w:t>字段</w:t>
            </w:r>
            <w:r w:rsidRPr="00CA67BC">
              <w:rPr>
                <w:rFonts w:ascii="宋体" w:hAnsi="Times New Roman"/>
                <w:noProof/>
                <w:kern w:val="0"/>
                <w:sz w:val="18"/>
                <w:szCs w:val="20"/>
              </w:rPr>
              <w:t>类型</w:t>
            </w:r>
          </w:p>
        </w:tc>
        <w:tc>
          <w:tcPr>
            <w:tcW w:w="567" w:type="dxa"/>
            <w:tcBorders>
              <w:top w:val="single" w:sz="12" w:space="0" w:color="auto"/>
              <w:bottom w:val="single" w:sz="12" w:space="0" w:color="auto"/>
            </w:tcBorders>
            <w:shd w:val="clear" w:color="auto" w:fill="auto"/>
            <w:vAlign w:val="center"/>
          </w:tcPr>
          <w:p w14:paraId="2A18328D" w14:textId="77777777" w:rsidR="00476E1C" w:rsidRPr="00CA67BC" w:rsidRDefault="00476E1C" w:rsidP="001D3AD2">
            <w:pPr>
              <w:widowControl/>
              <w:autoSpaceDE w:val="0"/>
              <w:autoSpaceDN w:val="0"/>
              <w:adjustRightInd/>
              <w:spacing w:line="240" w:lineRule="auto"/>
              <w:jc w:val="center"/>
              <w:rPr>
                <w:rFonts w:ascii="宋体" w:hAnsi="Times New Roman"/>
                <w:noProof/>
                <w:kern w:val="0"/>
                <w:sz w:val="18"/>
                <w:szCs w:val="20"/>
              </w:rPr>
            </w:pPr>
            <w:r w:rsidRPr="00CA67BC">
              <w:rPr>
                <w:rFonts w:ascii="宋体" w:hAnsi="Times New Roman" w:hint="eastAsia"/>
                <w:noProof/>
                <w:kern w:val="0"/>
                <w:sz w:val="18"/>
                <w:szCs w:val="20"/>
              </w:rPr>
              <w:t>字段</w:t>
            </w:r>
          </w:p>
          <w:p w14:paraId="7D58201D" w14:textId="77777777" w:rsidR="00476E1C" w:rsidRPr="00CA67BC" w:rsidRDefault="00476E1C" w:rsidP="001D3AD2">
            <w:pPr>
              <w:widowControl/>
              <w:autoSpaceDE w:val="0"/>
              <w:autoSpaceDN w:val="0"/>
              <w:adjustRightInd/>
              <w:spacing w:line="240" w:lineRule="auto"/>
              <w:jc w:val="center"/>
              <w:rPr>
                <w:rFonts w:ascii="宋体" w:hAnsi="Times New Roman"/>
                <w:noProof/>
                <w:kern w:val="0"/>
                <w:sz w:val="18"/>
                <w:szCs w:val="20"/>
              </w:rPr>
            </w:pPr>
            <w:r w:rsidRPr="00CA67BC">
              <w:rPr>
                <w:rFonts w:ascii="宋体" w:hAnsi="Times New Roman"/>
                <w:noProof/>
                <w:kern w:val="0"/>
                <w:sz w:val="18"/>
                <w:szCs w:val="20"/>
              </w:rPr>
              <w:t>长度</w:t>
            </w:r>
          </w:p>
        </w:tc>
        <w:tc>
          <w:tcPr>
            <w:tcW w:w="567" w:type="dxa"/>
            <w:tcBorders>
              <w:top w:val="single" w:sz="12" w:space="0" w:color="auto"/>
              <w:bottom w:val="single" w:sz="12" w:space="0" w:color="auto"/>
            </w:tcBorders>
            <w:shd w:val="clear" w:color="auto" w:fill="auto"/>
            <w:vAlign w:val="center"/>
          </w:tcPr>
          <w:p w14:paraId="38D4F105" w14:textId="77777777" w:rsidR="00476E1C" w:rsidRPr="00CA67BC" w:rsidRDefault="00476E1C" w:rsidP="001D3AD2">
            <w:pPr>
              <w:widowControl/>
              <w:autoSpaceDE w:val="0"/>
              <w:autoSpaceDN w:val="0"/>
              <w:adjustRightInd/>
              <w:spacing w:line="240" w:lineRule="auto"/>
              <w:jc w:val="center"/>
              <w:rPr>
                <w:rFonts w:ascii="宋体" w:hAnsi="Times New Roman"/>
                <w:noProof/>
                <w:kern w:val="0"/>
                <w:sz w:val="18"/>
                <w:szCs w:val="20"/>
              </w:rPr>
            </w:pPr>
            <w:r w:rsidRPr="00CA67BC">
              <w:rPr>
                <w:rFonts w:ascii="宋体" w:hAnsi="Times New Roman" w:hint="eastAsia"/>
                <w:noProof/>
                <w:kern w:val="0"/>
                <w:sz w:val="18"/>
                <w:szCs w:val="20"/>
              </w:rPr>
              <w:t>约束/</w:t>
            </w:r>
          </w:p>
          <w:p w14:paraId="5C2F29A7" w14:textId="77777777" w:rsidR="00476E1C" w:rsidRPr="00CA67BC" w:rsidRDefault="00476E1C" w:rsidP="001D3AD2">
            <w:pPr>
              <w:widowControl/>
              <w:autoSpaceDE w:val="0"/>
              <w:autoSpaceDN w:val="0"/>
              <w:adjustRightInd/>
              <w:spacing w:line="240" w:lineRule="auto"/>
              <w:jc w:val="center"/>
              <w:rPr>
                <w:rFonts w:ascii="宋体" w:hAnsi="Times New Roman"/>
                <w:noProof/>
                <w:kern w:val="0"/>
                <w:sz w:val="18"/>
                <w:szCs w:val="20"/>
              </w:rPr>
            </w:pPr>
            <w:r w:rsidRPr="00CA67BC">
              <w:rPr>
                <w:rFonts w:ascii="宋体" w:hAnsi="Times New Roman" w:hint="eastAsia"/>
                <w:noProof/>
                <w:kern w:val="0"/>
                <w:sz w:val="18"/>
                <w:szCs w:val="20"/>
              </w:rPr>
              <w:t>条件</w:t>
            </w:r>
          </w:p>
        </w:tc>
        <w:tc>
          <w:tcPr>
            <w:tcW w:w="1984" w:type="dxa"/>
            <w:tcBorders>
              <w:top w:val="single" w:sz="12" w:space="0" w:color="auto"/>
              <w:bottom w:val="single" w:sz="12" w:space="0" w:color="auto"/>
            </w:tcBorders>
            <w:shd w:val="clear" w:color="auto" w:fill="auto"/>
            <w:vAlign w:val="center"/>
          </w:tcPr>
          <w:p w14:paraId="185DC788" w14:textId="77777777" w:rsidR="00476E1C" w:rsidRPr="00CA67BC" w:rsidRDefault="00476E1C" w:rsidP="001D3AD2">
            <w:pPr>
              <w:widowControl/>
              <w:autoSpaceDE w:val="0"/>
              <w:autoSpaceDN w:val="0"/>
              <w:adjustRightInd/>
              <w:spacing w:line="240" w:lineRule="auto"/>
              <w:jc w:val="center"/>
              <w:rPr>
                <w:rFonts w:ascii="宋体" w:hAnsi="Times New Roman"/>
                <w:noProof/>
                <w:kern w:val="0"/>
                <w:sz w:val="18"/>
                <w:szCs w:val="20"/>
              </w:rPr>
            </w:pPr>
            <w:r w:rsidRPr="00CA67BC">
              <w:rPr>
                <w:rFonts w:ascii="宋体" w:hAnsi="Times New Roman" w:hint="eastAsia"/>
                <w:noProof/>
                <w:kern w:val="0"/>
                <w:sz w:val="18"/>
                <w:szCs w:val="20"/>
              </w:rPr>
              <w:t>数据</w:t>
            </w:r>
            <w:r w:rsidRPr="00CA67BC">
              <w:rPr>
                <w:rFonts w:ascii="宋体" w:hAnsi="Times New Roman"/>
                <w:noProof/>
                <w:kern w:val="0"/>
                <w:sz w:val="18"/>
                <w:szCs w:val="20"/>
              </w:rPr>
              <w:t>来源</w:t>
            </w:r>
          </w:p>
        </w:tc>
        <w:tc>
          <w:tcPr>
            <w:tcW w:w="2835" w:type="dxa"/>
            <w:tcBorders>
              <w:top w:val="single" w:sz="12" w:space="0" w:color="auto"/>
              <w:bottom w:val="single" w:sz="12" w:space="0" w:color="auto"/>
              <w:right w:val="single" w:sz="12" w:space="0" w:color="auto"/>
            </w:tcBorders>
            <w:shd w:val="clear" w:color="auto" w:fill="auto"/>
            <w:vAlign w:val="center"/>
          </w:tcPr>
          <w:p w14:paraId="60BC7A68" w14:textId="77777777" w:rsidR="00476E1C" w:rsidRPr="00CA67BC" w:rsidRDefault="00476E1C" w:rsidP="001D3AD2">
            <w:pPr>
              <w:widowControl/>
              <w:autoSpaceDE w:val="0"/>
              <w:autoSpaceDN w:val="0"/>
              <w:adjustRightInd/>
              <w:spacing w:line="240" w:lineRule="auto"/>
              <w:jc w:val="center"/>
              <w:rPr>
                <w:rFonts w:ascii="宋体" w:hAnsi="Times New Roman"/>
                <w:noProof/>
                <w:kern w:val="0"/>
                <w:sz w:val="18"/>
                <w:szCs w:val="20"/>
              </w:rPr>
            </w:pPr>
            <w:r w:rsidRPr="00CA67BC">
              <w:rPr>
                <w:rFonts w:ascii="宋体" w:hAnsi="Times New Roman" w:hint="eastAsia"/>
                <w:noProof/>
                <w:kern w:val="0"/>
                <w:sz w:val="18"/>
                <w:szCs w:val="20"/>
              </w:rPr>
              <w:t>说明</w:t>
            </w:r>
          </w:p>
        </w:tc>
      </w:tr>
      <w:tr w:rsidR="00476E1C" w:rsidRPr="00CA67BC" w14:paraId="21748037" w14:textId="77777777" w:rsidTr="00FA7561">
        <w:trPr>
          <w:jc w:val="center"/>
        </w:trPr>
        <w:tc>
          <w:tcPr>
            <w:tcW w:w="567" w:type="dxa"/>
            <w:tcBorders>
              <w:left w:val="single" w:sz="12" w:space="0" w:color="auto"/>
              <w:tl2br w:val="nil"/>
              <w:tr2bl w:val="nil"/>
            </w:tcBorders>
            <w:shd w:val="clear" w:color="auto" w:fill="auto"/>
            <w:vAlign w:val="center"/>
          </w:tcPr>
          <w:p w14:paraId="4D821C9D" w14:textId="77777777" w:rsidR="00476E1C" w:rsidRPr="00CA67BC" w:rsidRDefault="00476E1C" w:rsidP="00CA67BC">
            <w:pPr>
              <w:pStyle w:val="afffffffff9"/>
            </w:pPr>
            <w:r w:rsidRPr="00CA67BC">
              <w:rPr>
                <w:rFonts w:hint="eastAsia"/>
              </w:rPr>
              <w:t>1</w:t>
            </w:r>
          </w:p>
        </w:tc>
        <w:tc>
          <w:tcPr>
            <w:tcW w:w="1559" w:type="dxa"/>
            <w:tcBorders>
              <w:tl2br w:val="nil"/>
              <w:tr2bl w:val="nil"/>
            </w:tcBorders>
            <w:shd w:val="clear" w:color="auto" w:fill="auto"/>
            <w:vAlign w:val="center"/>
          </w:tcPr>
          <w:p w14:paraId="139092CC" w14:textId="77777777" w:rsidR="00476E1C" w:rsidRPr="00CA67BC" w:rsidRDefault="00476E1C" w:rsidP="00CA67BC">
            <w:pPr>
              <w:pStyle w:val="afffffffff9"/>
            </w:pPr>
            <w:r w:rsidRPr="00CA67BC">
              <w:rPr>
                <w:rFonts w:hint="eastAsia"/>
              </w:rPr>
              <w:t>综合管廊代码</w:t>
            </w:r>
          </w:p>
        </w:tc>
        <w:tc>
          <w:tcPr>
            <w:tcW w:w="1276" w:type="dxa"/>
            <w:tcBorders>
              <w:tl2br w:val="nil"/>
              <w:tr2bl w:val="nil"/>
            </w:tcBorders>
            <w:shd w:val="clear" w:color="auto" w:fill="auto"/>
            <w:vAlign w:val="center"/>
          </w:tcPr>
          <w:p w14:paraId="2C5C54D5" w14:textId="77777777" w:rsidR="00476E1C" w:rsidRPr="00CA67BC" w:rsidRDefault="00476E1C" w:rsidP="00CA67BC">
            <w:pPr>
              <w:pStyle w:val="afffffffff9"/>
            </w:pPr>
            <w:r w:rsidRPr="00CA67BC">
              <w:rPr>
                <w:rFonts w:hint="eastAsia"/>
              </w:rPr>
              <w:t>字符型</w:t>
            </w:r>
          </w:p>
        </w:tc>
        <w:tc>
          <w:tcPr>
            <w:tcW w:w="567" w:type="dxa"/>
            <w:tcBorders>
              <w:tl2br w:val="nil"/>
              <w:tr2bl w:val="nil"/>
            </w:tcBorders>
            <w:shd w:val="clear" w:color="auto" w:fill="auto"/>
            <w:vAlign w:val="center"/>
          </w:tcPr>
          <w:p w14:paraId="6D2F361C" w14:textId="77777777" w:rsidR="00476E1C" w:rsidRPr="00CA67BC" w:rsidRDefault="00127054" w:rsidP="00CA67BC">
            <w:pPr>
              <w:pStyle w:val="afffffffff9"/>
            </w:pPr>
            <w:r>
              <w:t>20</w:t>
            </w:r>
          </w:p>
        </w:tc>
        <w:tc>
          <w:tcPr>
            <w:tcW w:w="567" w:type="dxa"/>
            <w:tcBorders>
              <w:tl2br w:val="nil"/>
              <w:tr2bl w:val="nil"/>
            </w:tcBorders>
            <w:shd w:val="clear" w:color="auto" w:fill="auto"/>
            <w:vAlign w:val="center"/>
          </w:tcPr>
          <w:p w14:paraId="473BBBFE" w14:textId="77777777" w:rsidR="00476E1C" w:rsidRPr="00CA67BC" w:rsidRDefault="00476E1C" w:rsidP="00CA67BC">
            <w:pPr>
              <w:pStyle w:val="afffffffff9"/>
            </w:pPr>
            <w:r w:rsidRPr="00CA67BC">
              <w:rPr>
                <w:rFonts w:hint="eastAsia"/>
              </w:rPr>
              <w:t>M</w:t>
            </w:r>
          </w:p>
        </w:tc>
        <w:tc>
          <w:tcPr>
            <w:tcW w:w="1984" w:type="dxa"/>
            <w:tcBorders>
              <w:tl2br w:val="nil"/>
              <w:tr2bl w:val="nil"/>
            </w:tcBorders>
            <w:shd w:val="clear" w:color="auto" w:fill="auto"/>
            <w:vAlign w:val="center"/>
          </w:tcPr>
          <w:p w14:paraId="59A7E7CC" w14:textId="77777777" w:rsidR="00476E1C" w:rsidRPr="00CA67BC" w:rsidRDefault="00476E1C" w:rsidP="00CA67BC">
            <w:pPr>
              <w:pStyle w:val="afffffffff9"/>
            </w:pPr>
            <w:r w:rsidRPr="00CA67BC">
              <w:rPr>
                <w:rFonts w:hint="eastAsia"/>
              </w:rPr>
              <w:t>综合管廊建设单位/综合管廊运营管理单位</w:t>
            </w:r>
          </w:p>
        </w:tc>
        <w:tc>
          <w:tcPr>
            <w:tcW w:w="2835" w:type="dxa"/>
            <w:tcBorders>
              <w:right w:val="single" w:sz="12" w:space="0" w:color="auto"/>
              <w:tl2br w:val="nil"/>
              <w:tr2bl w:val="nil"/>
            </w:tcBorders>
            <w:shd w:val="clear" w:color="auto" w:fill="auto"/>
            <w:vAlign w:val="center"/>
          </w:tcPr>
          <w:p w14:paraId="197465DD" w14:textId="77777777" w:rsidR="00476E1C" w:rsidRPr="00CA67BC" w:rsidRDefault="00322B83" w:rsidP="001D3AD2">
            <w:pPr>
              <w:pStyle w:val="afffffffff9"/>
              <w:jc w:val="left"/>
            </w:pPr>
            <w:r w:rsidRPr="00322B83">
              <w:rPr>
                <w:rFonts w:hint="eastAsia"/>
              </w:rPr>
              <w:t>按照本文件第5章实体代码的相关要求填写。</w:t>
            </w:r>
          </w:p>
        </w:tc>
      </w:tr>
      <w:tr w:rsidR="00476E1C" w:rsidRPr="00CA67BC" w14:paraId="0EACBE08" w14:textId="77777777" w:rsidTr="00FA7561">
        <w:trPr>
          <w:jc w:val="center"/>
        </w:trPr>
        <w:tc>
          <w:tcPr>
            <w:tcW w:w="567" w:type="dxa"/>
            <w:tcBorders>
              <w:left w:val="single" w:sz="12" w:space="0" w:color="auto"/>
              <w:tl2br w:val="nil"/>
              <w:tr2bl w:val="nil"/>
            </w:tcBorders>
            <w:shd w:val="clear" w:color="auto" w:fill="auto"/>
            <w:vAlign w:val="center"/>
          </w:tcPr>
          <w:p w14:paraId="0D6788EA" w14:textId="77777777" w:rsidR="00476E1C" w:rsidRPr="00CA67BC" w:rsidRDefault="00476E1C" w:rsidP="00CA67BC">
            <w:pPr>
              <w:pStyle w:val="afffffffff9"/>
            </w:pPr>
            <w:r w:rsidRPr="00CA67BC">
              <w:rPr>
                <w:rFonts w:hint="eastAsia"/>
              </w:rPr>
              <w:t>2</w:t>
            </w:r>
          </w:p>
        </w:tc>
        <w:tc>
          <w:tcPr>
            <w:tcW w:w="1559" w:type="dxa"/>
            <w:tcBorders>
              <w:tl2br w:val="nil"/>
              <w:tr2bl w:val="nil"/>
            </w:tcBorders>
            <w:shd w:val="clear" w:color="auto" w:fill="auto"/>
            <w:vAlign w:val="center"/>
          </w:tcPr>
          <w:p w14:paraId="57FC1EB2" w14:textId="77777777" w:rsidR="00476E1C" w:rsidRPr="00CA67BC" w:rsidRDefault="00476E1C" w:rsidP="00CA67BC">
            <w:pPr>
              <w:pStyle w:val="afffffffff9"/>
            </w:pPr>
            <w:r w:rsidRPr="00CA67BC">
              <w:rPr>
                <w:rFonts w:hint="eastAsia"/>
              </w:rPr>
              <w:t>综合管廊名称</w:t>
            </w:r>
          </w:p>
        </w:tc>
        <w:tc>
          <w:tcPr>
            <w:tcW w:w="1276" w:type="dxa"/>
            <w:tcBorders>
              <w:tl2br w:val="nil"/>
              <w:tr2bl w:val="nil"/>
            </w:tcBorders>
            <w:shd w:val="clear" w:color="auto" w:fill="auto"/>
            <w:vAlign w:val="center"/>
          </w:tcPr>
          <w:p w14:paraId="7E327A83" w14:textId="77777777" w:rsidR="00476E1C" w:rsidRPr="00CA67BC" w:rsidRDefault="00476E1C" w:rsidP="00CA67BC">
            <w:pPr>
              <w:pStyle w:val="afffffffff9"/>
            </w:pPr>
            <w:r w:rsidRPr="00CA67BC">
              <w:rPr>
                <w:rFonts w:hint="eastAsia"/>
              </w:rPr>
              <w:t>字符型</w:t>
            </w:r>
          </w:p>
        </w:tc>
        <w:tc>
          <w:tcPr>
            <w:tcW w:w="567" w:type="dxa"/>
            <w:tcBorders>
              <w:tl2br w:val="nil"/>
              <w:tr2bl w:val="nil"/>
            </w:tcBorders>
            <w:shd w:val="clear" w:color="auto" w:fill="auto"/>
            <w:vAlign w:val="center"/>
          </w:tcPr>
          <w:p w14:paraId="7192EA59" w14:textId="77777777" w:rsidR="00476E1C" w:rsidRPr="00CA67BC" w:rsidRDefault="00127054" w:rsidP="00CA67BC">
            <w:pPr>
              <w:pStyle w:val="afffffffff9"/>
            </w:pPr>
            <w:r>
              <w:t>40</w:t>
            </w:r>
          </w:p>
        </w:tc>
        <w:tc>
          <w:tcPr>
            <w:tcW w:w="567" w:type="dxa"/>
            <w:tcBorders>
              <w:tl2br w:val="nil"/>
              <w:tr2bl w:val="nil"/>
            </w:tcBorders>
            <w:shd w:val="clear" w:color="auto" w:fill="auto"/>
            <w:vAlign w:val="center"/>
          </w:tcPr>
          <w:p w14:paraId="2C3554CA" w14:textId="77777777" w:rsidR="00476E1C" w:rsidRPr="00CA67BC" w:rsidRDefault="00476E1C" w:rsidP="00CA67BC">
            <w:pPr>
              <w:pStyle w:val="afffffffff9"/>
            </w:pPr>
            <w:r w:rsidRPr="00CA67BC">
              <w:rPr>
                <w:rFonts w:hint="eastAsia"/>
              </w:rPr>
              <w:t>M</w:t>
            </w:r>
          </w:p>
        </w:tc>
        <w:tc>
          <w:tcPr>
            <w:tcW w:w="1984" w:type="dxa"/>
            <w:tcBorders>
              <w:tl2br w:val="nil"/>
              <w:tr2bl w:val="nil"/>
            </w:tcBorders>
            <w:shd w:val="clear" w:color="auto" w:fill="auto"/>
            <w:vAlign w:val="center"/>
          </w:tcPr>
          <w:p w14:paraId="150297FC" w14:textId="77777777" w:rsidR="00476E1C" w:rsidRPr="00CA67BC" w:rsidRDefault="00476E1C" w:rsidP="00CA67BC">
            <w:pPr>
              <w:pStyle w:val="afffffffff9"/>
            </w:pPr>
            <w:r w:rsidRPr="00CA67BC">
              <w:rPr>
                <w:rFonts w:hint="eastAsia"/>
              </w:rPr>
              <w:t>综合管廊建设单位/综合管廊运营管理单位</w:t>
            </w:r>
          </w:p>
        </w:tc>
        <w:tc>
          <w:tcPr>
            <w:tcW w:w="2835" w:type="dxa"/>
            <w:tcBorders>
              <w:right w:val="single" w:sz="12" w:space="0" w:color="auto"/>
              <w:tl2br w:val="nil"/>
              <w:tr2bl w:val="nil"/>
            </w:tcBorders>
            <w:shd w:val="clear" w:color="auto" w:fill="auto"/>
            <w:vAlign w:val="center"/>
          </w:tcPr>
          <w:p w14:paraId="1F8D66C8" w14:textId="77777777" w:rsidR="00476E1C" w:rsidRPr="00CA67BC" w:rsidRDefault="00476E1C" w:rsidP="001D3AD2">
            <w:pPr>
              <w:pStyle w:val="afffffffff9"/>
              <w:jc w:val="left"/>
            </w:pPr>
          </w:p>
        </w:tc>
      </w:tr>
      <w:tr w:rsidR="00476E1C" w:rsidRPr="00CA67BC" w14:paraId="08F60514" w14:textId="77777777" w:rsidTr="00FA7561">
        <w:trPr>
          <w:jc w:val="center"/>
        </w:trPr>
        <w:tc>
          <w:tcPr>
            <w:tcW w:w="567" w:type="dxa"/>
            <w:tcBorders>
              <w:left w:val="single" w:sz="12" w:space="0" w:color="auto"/>
              <w:tl2br w:val="nil"/>
              <w:tr2bl w:val="nil"/>
            </w:tcBorders>
            <w:shd w:val="clear" w:color="auto" w:fill="auto"/>
            <w:vAlign w:val="center"/>
          </w:tcPr>
          <w:p w14:paraId="1402F54D" w14:textId="77777777" w:rsidR="00476E1C" w:rsidRPr="00CA67BC" w:rsidRDefault="00476E1C" w:rsidP="00CA67BC">
            <w:pPr>
              <w:pStyle w:val="afffffffff9"/>
            </w:pPr>
            <w:r w:rsidRPr="00CA67BC">
              <w:rPr>
                <w:rFonts w:hint="eastAsia"/>
              </w:rPr>
              <w:t>3</w:t>
            </w:r>
          </w:p>
        </w:tc>
        <w:tc>
          <w:tcPr>
            <w:tcW w:w="1559" w:type="dxa"/>
            <w:tcBorders>
              <w:tl2br w:val="nil"/>
              <w:tr2bl w:val="nil"/>
            </w:tcBorders>
            <w:shd w:val="clear" w:color="auto" w:fill="auto"/>
            <w:vAlign w:val="center"/>
          </w:tcPr>
          <w:p w14:paraId="50894DE2" w14:textId="77777777" w:rsidR="00476E1C" w:rsidRPr="00CA67BC" w:rsidRDefault="00476E1C" w:rsidP="00CA67BC">
            <w:pPr>
              <w:pStyle w:val="afffffffff9"/>
            </w:pPr>
            <w:r w:rsidRPr="00CA67BC">
              <w:rPr>
                <w:rFonts w:hint="eastAsia"/>
              </w:rPr>
              <w:t>综合管廊运维单位代码</w:t>
            </w:r>
          </w:p>
        </w:tc>
        <w:tc>
          <w:tcPr>
            <w:tcW w:w="1276" w:type="dxa"/>
            <w:tcBorders>
              <w:tl2br w:val="nil"/>
              <w:tr2bl w:val="nil"/>
            </w:tcBorders>
            <w:shd w:val="clear" w:color="auto" w:fill="auto"/>
            <w:vAlign w:val="center"/>
          </w:tcPr>
          <w:p w14:paraId="3E7DB8CF" w14:textId="77777777" w:rsidR="00476E1C" w:rsidRPr="00CA67BC" w:rsidRDefault="00476E1C" w:rsidP="00CA67BC">
            <w:pPr>
              <w:pStyle w:val="afffffffff9"/>
            </w:pPr>
            <w:r w:rsidRPr="00CA67BC">
              <w:rPr>
                <w:rFonts w:hint="eastAsia"/>
              </w:rPr>
              <w:t>字符型</w:t>
            </w:r>
          </w:p>
        </w:tc>
        <w:tc>
          <w:tcPr>
            <w:tcW w:w="567" w:type="dxa"/>
            <w:tcBorders>
              <w:tl2br w:val="nil"/>
              <w:tr2bl w:val="nil"/>
            </w:tcBorders>
            <w:shd w:val="clear" w:color="auto" w:fill="auto"/>
            <w:vAlign w:val="center"/>
          </w:tcPr>
          <w:p w14:paraId="7827B1A4" w14:textId="77777777" w:rsidR="00476E1C" w:rsidRPr="00CA67BC" w:rsidRDefault="00127054" w:rsidP="00CA67BC">
            <w:pPr>
              <w:pStyle w:val="afffffffff9"/>
            </w:pPr>
            <w:r>
              <w:t>20</w:t>
            </w:r>
          </w:p>
        </w:tc>
        <w:tc>
          <w:tcPr>
            <w:tcW w:w="567" w:type="dxa"/>
            <w:tcBorders>
              <w:tl2br w:val="nil"/>
              <w:tr2bl w:val="nil"/>
            </w:tcBorders>
            <w:shd w:val="clear" w:color="auto" w:fill="auto"/>
            <w:vAlign w:val="center"/>
          </w:tcPr>
          <w:p w14:paraId="25D6D59E" w14:textId="77777777" w:rsidR="00476E1C" w:rsidRPr="00CA67BC" w:rsidRDefault="00476E1C" w:rsidP="00CA67BC">
            <w:pPr>
              <w:pStyle w:val="afffffffff9"/>
            </w:pPr>
            <w:r w:rsidRPr="00CA67BC">
              <w:rPr>
                <w:rFonts w:hint="eastAsia"/>
              </w:rPr>
              <w:t>M</w:t>
            </w:r>
          </w:p>
        </w:tc>
        <w:tc>
          <w:tcPr>
            <w:tcW w:w="1984" w:type="dxa"/>
            <w:tcBorders>
              <w:tl2br w:val="nil"/>
              <w:tr2bl w:val="nil"/>
            </w:tcBorders>
            <w:shd w:val="clear" w:color="auto" w:fill="auto"/>
            <w:vAlign w:val="center"/>
          </w:tcPr>
          <w:p w14:paraId="3DCDDDBF" w14:textId="77777777" w:rsidR="00476E1C" w:rsidRPr="00CA67BC" w:rsidRDefault="00476E1C" w:rsidP="00CA67BC">
            <w:pPr>
              <w:pStyle w:val="afffffffff9"/>
            </w:pPr>
            <w:r w:rsidRPr="00CA67BC">
              <w:rPr>
                <w:rFonts w:hint="eastAsia"/>
              </w:rPr>
              <w:t>综合管廊运营管理单位</w:t>
            </w:r>
          </w:p>
        </w:tc>
        <w:tc>
          <w:tcPr>
            <w:tcW w:w="2835" w:type="dxa"/>
            <w:tcBorders>
              <w:right w:val="single" w:sz="12" w:space="0" w:color="auto"/>
              <w:tl2br w:val="nil"/>
              <w:tr2bl w:val="nil"/>
            </w:tcBorders>
            <w:shd w:val="clear" w:color="auto" w:fill="auto"/>
            <w:vAlign w:val="center"/>
          </w:tcPr>
          <w:p w14:paraId="1DC0CFF1" w14:textId="77777777" w:rsidR="00476E1C" w:rsidRPr="00CA67BC" w:rsidRDefault="00476E1C" w:rsidP="001D3AD2">
            <w:pPr>
              <w:pStyle w:val="afffffffff9"/>
              <w:jc w:val="left"/>
            </w:pPr>
          </w:p>
        </w:tc>
      </w:tr>
      <w:tr w:rsidR="00476E1C" w:rsidRPr="00CA67BC" w14:paraId="38ACC5FF" w14:textId="77777777" w:rsidTr="00FA7561">
        <w:trPr>
          <w:jc w:val="center"/>
        </w:trPr>
        <w:tc>
          <w:tcPr>
            <w:tcW w:w="567" w:type="dxa"/>
            <w:tcBorders>
              <w:left w:val="single" w:sz="12" w:space="0" w:color="auto"/>
              <w:tl2br w:val="nil"/>
              <w:tr2bl w:val="nil"/>
            </w:tcBorders>
            <w:shd w:val="clear" w:color="auto" w:fill="auto"/>
            <w:vAlign w:val="center"/>
          </w:tcPr>
          <w:p w14:paraId="612D9067" w14:textId="77777777" w:rsidR="00476E1C" w:rsidRPr="00CA67BC" w:rsidRDefault="00476E1C" w:rsidP="00CA67BC">
            <w:pPr>
              <w:pStyle w:val="afffffffff9"/>
            </w:pPr>
            <w:r w:rsidRPr="00CA67BC">
              <w:rPr>
                <w:rFonts w:hint="eastAsia"/>
              </w:rPr>
              <w:t>4</w:t>
            </w:r>
          </w:p>
        </w:tc>
        <w:tc>
          <w:tcPr>
            <w:tcW w:w="1559" w:type="dxa"/>
            <w:tcBorders>
              <w:tl2br w:val="nil"/>
              <w:tr2bl w:val="nil"/>
            </w:tcBorders>
            <w:shd w:val="clear" w:color="auto" w:fill="auto"/>
            <w:vAlign w:val="center"/>
          </w:tcPr>
          <w:p w14:paraId="2C09ABD7" w14:textId="77777777" w:rsidR="00476E1C" w:rsidRPr="00B63FDC" w:rsidRDefault="00476E1C" w:rsidP="00CA67BC">
            <w:pPr>
              <w:pStyle w:val="afffffffff9"/>
            </w:pPr>
            <w:r w:rsidRPr="00B63FDC">
              <w:rPr>
                <w:rFonts w:hint="eastAsia"/>
              </w:rPr>
              <w:t>综合管廊运维单位名称</w:t>
            </w:r>
          </w:p>
        </w:tc>
        <w:tc>
          <w:tcPr>
            <w:tcW w:w="1276" w:type="dxa"/>
            <w:tcBorders>
              <w:tl2br w:val="nil"/>
              <w:tr2bl w:val="nil"/>
            </w:tcBorders>
            <w:shd w:val="clear" w:color="auto" w:fill="auto"/>
            <w:vAlign w:val="center"/>
          </w:tcPr>
          <w:p w14:paraId="0A122A94" w14:textId="77777777" w:rsidR="00476E1C" w:rsidRPr="00CA67BC" w:rsidRDefault="00476E1C" w:rsidP="00CA67BC">
            <w:pPr>
              <w:pStyle w:val="afffffffff9"/>
            </w:pPr>
            <w:r w:rsidRPr="00CA67BC">
              <w:rPr>
                <w:rFonts w:hint="eastAsia"/>
              </w:rPr>
              <w:t>字符型</w:t>
            </w:r>
          </w:p>
        </w:tc>
        <w:tc>
          <w:tcPr>
            <w:tcW w:w="567" w:type="dxa"/>
            <w:tcBorders>
              <w:tl2br w:val="nil"/>
              <w:tr2bl w:val="nil"/>
            </w:tcBorders>
            <w:shd w:val="clear" w:color="auto" w:fill="auto"/>
            <w:vAlign w:val="center"/>
          </w:tcPr>
          <w:p w14:paraId="75F83093" w14:textId="77777777" w:rsidR="00476E1C" w:rsidRPr="00CA67BC" w:rsidRDefault="00127054" w:rsidP="00CA67BC">
            <w:pPr>
              <w:pStyle w:val="afffffffff9"/>
            </w:pPr>
            <w:r>
              <w:t>40</w:t>
            </w:r>
          </w:p>
        </w:tc>
        <w:tc>
          <w:tcPr>
            <w:tcW w:w="567" w:type="dxa"/>
            <w:tcBorders>
              <w:tl2br w:val="nil"/>
              <w:tr2bl w:val="nil"/>
            </w:tcBorders>
            <w:shd w:val="clear" w:color="auto" w:fill="auto"/>
            <w:vAlign w:val="center"/>
          </w:tcPr>
          <w:p w14:paraId="4D6C7C2D" w14:textId="77777777" w:rsidR="00476E1C" w:rsidRPr="00CA67BC" w:rsidRDefault="00476E1C" w:rsidP="00CA67BC">
            <w:pPr>
              <w:pStyle w:val="afffffffff9"/>
            </w:pPr>
            <w:r w:rsidRPr="00CA67BC">
              <w:rPr>
                <w:rFonts w:hint="eastAsia"/>
              </w:rPr>
              <w:t>M</w:t>
            </w:r>
          </w:p>
        </w:tc>
        <w:tc>
          <w:tcPr>
            <w:tcW w:w="1984" w:type="dxa"/>
            <w:tcBorders>
              <w:tl2br w:val="nil"/>
              <w:tr2bl w:val="nil"/>
            </w:tcBorders>
            <w:shd w:val="clear" w:color="auto" w:fill="auto"/>
            <w:vAlign w:val="center"/>
          </w:tcPr>
          <w:p w14:paraId="55E49F17" w14:textId="77777777" w:rsidR="00476E1C" w:rsidRPr="00CA67BC" w:rsidRDefault="00476E1C" w:rsidP="00CA67BC">
            <w:pPr>
              <w:pStyle w:val="afffffffff9"/>
            </w:pPr>
            <w:r w:rsidRPr="00CA67BC">
              <w:rPr>
                <w:rFonts w:hint="eastAsia"/>
              </w:rPr>
              <w:t>综合管廊运营管理单位</w:t>
            </w:r>
          </w:p>
        </w:tc>
        <w:tc>
          <w:tcPr>
            <w:tcW w:w="2835" w:type="dxa"/>
            <w:tcBorders>
              <w:right w:val="single" w:sz="12" w:space="0" w:color="auto"/>
              <w:tl2br w:val="nil"/>
              <w:tr2bl w:val="nil"/>
            </w:tcBorders>
            <w:shd w:val="clear" w:color="auto" w:fill="auto"/>
            <w:vAlign w:val="center"/>
          </w:tcPr>
          <w:p w14:paraId="3EB81FE7" w14:textId="77777777" w:rsidR="00476E1C" w:rsidRPr="00CA67BC" w:rsidRDefault="00476E1C" w:rsidP="001D3AD2">
            <w:pPr>
              <w:pStyle w:val="afffffffff9"/>
              <w:jc w:val="left"/>
            </w:pPr>
          </w:p>
        </w:tc>
      </w:tr>
      <w:tr w:rsidR="008E0A7D" w:rsidRPr="00CA67BC" w14:paraId="02208E1C" w14:textId="77777777" w:rsidTr="00FA7561">
        <w:trPr>
          <w:jc w:val="center"/>
        </w:trPr>
        <w:tc>
          <w:tcPr>
            <w:tcW w:w="567" w:type="dxa"/>
            <w:tcBorders>
              <w:left w:val="single" w:sz="12" w:space="0" w:color="auto"/>
              <w:tl2br w:val="nil"/>
              <w:tr2bl w:val="nil"/>
            </w:tcBorders>
            <w:shd w:val="clear" w:color="auto" w:fill="auto"/>
            <w:vAlign w:val="center"/>
          </w:tcPr>
          <w:p w14:paraId="5734A2C0" w14:textId="77777777" w:rsidR="008E0A7D" w:rsidRPr="00CA67BC" w:rsidRDefault="008E0A7D" w:rsidP="008E0A7D">
            <w:pPr>
              <w:pStyle w:val="afffffffff9"/>
            </w:pPr>
            <w:r w:rsidRPr="00CA67BC">
              <w:rPr>
                <w:rFonts w:hint="eastAsia"/>
              </w:rPr>
              <w:t>5</w:t>
            </w:r>
          </w:p>
        </w:tc>
        <w:tc>
          <w:tcPr>
            <w:tcW w:w="1559" w:type="dxa"/>
            <w:tcBorders>
              <w:tl2br w:val="nil"/>
              <w:tr2bl w:val="nil"/>
            </w:tcBorders>
            <w:shd w:val="clear" w:color="auto" w:fill="auto"/>
            <w:vAlign w:val="center"/>
          </w:tcPr>
          <w:p w14:paraId="195474CC" w14:textId="77777777" w:rsidR="008E0A7D" w:rsidRPr="00B63FDC" w:rsidRDefault="008E0A7D" w:rsidP="008E0A7D">
            <w:pPr>
              <w:pStyle w:val="afffffffff9"/>
            </w:pPr>
            <w:r w:rsidRPr="00B63FDC">
              <w:rPr>
                <w:rFonts w:hint="eastAsia"/>
              </w:rPr>
              <w:t>综合管廊廊内</w:t>
            </w:r>
            <w:r w:rsidRPr="00B63FDC">
              <w:t>环境安全指数</w:t>
            </w:r>
          </w:p>
        </w:tc>
        <w:tc>
          <w:tcPr>
            <w:tcW w:w="1276" w:type="dxa"/>
            <w:tcBorders>
              <w:tl2br w:val="nil"/>
              <w:tr2bl w:val="nil"/>
            </w:tcBorders>
            <w:shd w:val="clear" w:color="auto" w:fill="auto"/>
            <w:vAlign w:val="center"/>
          </w:tcPr>
          <w:p w14:paraId="58116FCE" w14:textId="77777777" w:rsidR="008E0A7D" w:rsidRPr="00CA67BC" w:rsidRDefault="008E0A7D" w:rsidP="008E0A7D">
            <w:pPr>
              <w:pStyle w:val="afffffffff9"/>
            </w:pPr>
            <w:r w:rsidRPr="00CA67BC">
              <w:rPr>
                <w:rFonts w:hint="eastAsia"/>
              </w:rPr>
              <w:t>浮点型</w:t>
            </w:r>
          </w:p>
        </w:tc>
        <w:tc>
          <w:tcPr>
            <w:tcW w:w="567" w:type="dxa"/>
            <w:tcBorders>
              <w:tl2br w:val="nil"/>
              <w:tr2bl w:val="nil"/>
            </w:tcBorders>
            <w:shd w:val="clear" w:color="auto" w:fill="auto"/>
            <w:vAlign w:val="center"/>
          </w:tcPr>
          <w:p w14:paraId="2FFB066E" w14:textId="77777777" w:rsidR="008E0A7D" w:rsidRPr="00CA67BC" w:rsidRDefault="008E0A7D" w:rsidP="008E0A7D">
            <w:pPr>
              <w:pStyle w:val="afffffffff9"/>
            </w:pPr>
          </w:p>
        </w:tc>
        <w:tc>
          <w:tcPr>
            <w:tcW w:w="567" w:type="dxa"/>
            <w:tcBorders>
              <w:tl2br w:val="nil"/>
              <w:tr2bl w:val="nil"/>
            </w:tcBorders>
            <w:shd w:val="clear" w:color="auto" w:fill="auto"/>
            <w:vAlign w:val="center"/>
          </w:tcPr>
          <w:p w14:paraId="4C328692" w14:textId="77777777" w:rsidR="008E0A7D" w:rsidRPr="00CA67BC" w:rsidRDefault="008E0A7D" w:rsidP="008E0A7D">
            <w:pPr>
              <w:pStyle w:val="afffffffff9"/>
            </w:pPr>
            <w:r w:rsidRPr="00CA67BC">
              <w:rPr>
                <w:rFonts w:hint="eastAsia"/>
              </w:rPr>
              <w:t>O</w:t>
            </w:r>
          </w:p>
        </w:tc>
        <w:tc>
          <w:tcPr>
            <w:tcW w:w="1984" w:type="dxa"/>
            <w:tcBorders>
              <w:tl2br w:val="nil"/>
              <w:tr2bl w:val="nil"/>
            </w:tcBorders>
            <w:shd w:val="clear" w:color="auto" w:fill="auto"/>
            <w:vAlign w:val="center"/>
          </w:tcPr>
          <w:p w14:paraId="49617C5C" w14:textId="77777777" w:rsidR="008E0A7D" w:rsidRPr="00CA67BC" w:rsidRDefault="008E0A7D" w:rsidP="008E0A7D">
            <w:pPr>
              <w:pStyle w:val="afffffffff9"/>
            </w:pPr>
            <w:r w:rsidRPr="00CA67BC">
              <w:rPr>
                <w:rFonts w:hint="eastAsia"/>
              </w:rPr>
              <w:t>综合管廊运营管理单位</w:t>
            </w:r>
          </w:p>
        </w:tc>
        <w:tc>
          <w:tcPr>
            <w:tcW w:w="2835" w:type="dxa"/>
            <w:tcBorders>
              <w:right w:val="single" w:sz="12" w:space="0" w:color="auto"/>
              <w:tl2br w:val="nil"/>
              <w:tr2bl w:val="nil"/>
            </w:tcBorders>
            <w:shd w:val="clear" w:color="auto" w:fill="auto"/>
            <w:vAlign w:val="center"/>
          </w:tcPr>
          <w:p w14:paraId="3BECAFC9" w14:textId="77777777" w:rsidR="008E0A7D" w:rsidRPr="00CA67BC" w:rsidRDefault="008E0A7D" w:rsidP="008E0A7D">
            <w:pPr>
              <w:pStyle w:val="afffffffff9"/>
              <w:jc w:val="left"/>
            </w:pPr>
            <w:r w:rsidRPr="00CA67BC">
              <w:rPr>
                <w:rFonts w:hint="eastAsia"/>
              </w:rPr>
              <w:t>值域[0，100]</w:t>
            </w:r>
          </w:p>
        </w:tc>
      </w:tr>
      <w:tr w:rsidR="008E0A7D" w:rsidRPr="00CA67BC" w14:paraId="2B8583FF" w14:textId="77777777" w:rsidTr="00FA7561">
        <w:trPr>
          <w:jc w:val="center"/>
        </w:trPr>
        <w:tc>
          <w:tcPr>
            <w:tcW w:w="567" w:type="dxa"/>
            <w:tcBorders>
              <w:left w:val="single" w:sz="12" w:space="0" w:color="auto"/>
              <w:tl2br w:val="nil"/>
              <w:tr2bl w:val="nil"/>
            </w:tcBorders>
            <w:shd w:val="clear" w:color="auto" w:fill="auto"/>
            <w:vAlign w:val="center"/>
          </w:tcPr>
          <w:p w14:paraId="35F884B7" w14:textId="77777777" w:rsidR="008E0A7D" w:rsidRPr="00CA67BC" w:rsidRDefault="008E0A7D" w:rsidP="008E0A7D">
            <w:pPr>
              <w:pStyle w:val="afffffffff9"/>
            </w:pPr>
            <w:r w:rsidRPr="00CA67BC">
              <w:rPr>
                <w:rFonts w:hint="eastAsia"/>
              </w:rPr>
              <w:t>6</w:t>
            </w:r>
          </w:p>
        </w:tc>
        <w:tc>
          <w:tcPr>
            <w:tcW w:w="1559" w:type="dxa"/>
            <w:tcBorders>
              <w:tl2br w:val="nil"/>
              <w:tr2bl w:val="nil"/>
            </w:tcBorders>
            <w:shd w:val="clear" w:color="auto" w:fill="auto"/>
            <w:vAlign w:val="center"/>
          </w:tcPr>
          <w:p w14:paraId="1A083155" w14:textId="77777777" w:rsidR="008E0A7D" w:rsidRPr="00B63FDC" w:rsidRDefault="008E0A7D" w:rsidP="008E0A7D">
            <w:pPr>
              <w:pStyle w:val="afffffffff9"/>
            </w:pPr>
            <w:r w:rsidRPr="00B63FDC">
              <w:rPr>
                <w:rFonts w:hint="eastAsia"/>
              </w:rPr>
              <w:t>综合管廊</w:t>
            </w:r>
            <w:r w:rsidRPr="00B63FDC">
              <w:t>设施设备</w:t>
            </w:r>
            <w:r w:rsidRPr="00B63FDC">
              <w:rPr>
                <w:rFonts w:hint="eastAsia"/>
              </w:rPr>
              <w:t>健康</w:t>
            </w:r>
            <w:r w:rsidRPr="00B63FDC">
              <w:t>指数</w:t>
            </w:r>
          </w:p>
        </w:tc>
        <w:tc>
          <w:tcPr>
            <w:tcW w:w="1276" w:type="dxa"/>
            <w:tcBorders>
              <w:tl2br w:val="nil"/>
              <w:tr2bl w:val="nil"/>
            </w:tcBorders>
            <w:shd w:val="clear" w:color="auto" w:fill="auto"/>
            <w:vAlign w:val="center"/>
          </w:tcPr>
          <w:p w14:paraId="475953FC" w14:textId="77777777" w:rsidR="008E0A7D" w:rsidRPr="00CA67BC" w:rsidRDefault="008E0A7D" w:rsidP="008E0A7D">
            <w:pPr>
              <w:pStyle w:val="afffffffff9"/>
            </w:pPr>
            <w:r w:rsidRPr="00CA67BC">
              <w:rPr>
                <w:rFonts w:hint="eastAsia"/>
              </w:rPr>
              <w:t>浮点型</w:t>
            </w:r>
          </w:p>
        </w:tc>
        <w:tc>
          <w:tcPr>
            <w:tcW w:w="567" w:type="dxa"/>
            <w:tcBorders>
              <w:tl2br w:val="nil"/>
              <w:tr2bl w:val="nil"/>
            </w:tcBorders>
            <w:shd w:val="clear" w:color="auto" w:fill="auto"/>
            <w:vAlign w:val="center"/>
          </w:tcPr>
          <w:p w14:paraId="48F7B6AC" w14:textId="77777777" w:rsidR="008E0A7D" w:rsidRPr="00CA67BC" w:rsidRDefault="008E0A7D" w:rsidP="008E0A7D">
            <w:pPr>
              <w:pStyle w:val="afffffffff9"/>
            </w:pPr>
          </w:p>
        </w:tc>
        <w:tc>
          <w:tcPr>
            <w:tcW w:w="567" w:type="dxa"/>
            <w:tcBorders>
              <w:tl2br w:val="nil"/>
              <w:tr2bl w:val="nil"/>
            </w:tcBorders>
            <w:shd w:val="clear" w:color="auto" w:fill="auto"/>
            <w:vAlign w:val="center"/>
          </w:tcPr>
          <w:p w14:paraId="6227D34D" w14:textId="77777777" w:rsidR="008E0A7D" w:rsidRPr="00CA67BC" w:rsidRDefault="008E0A7D" w:rsidP="008E0A7D">
            <w:pPr>
              <w:pStyle w:val="afffffffff9"/>
            </w:pPr>
            <w:r w:rsidRPr="00CA67BC">
              <w:rPr>
                <w:rFonts w:hint="eastAsia"/>
              </w:rPr>
              <w:t>O</w:t>
            </w:r>
          </w:p>
        </w:tc>
        <w:tc>
          <w:tcPr>
            <w:tcW w:w="1984" w:type="dxa"/>
            <w:tcBorders>
              <w:tl2br w:val="nil"/>
              <w:tr2bl w:val="nil"/>
            </w:tcBorders>
            <w:shd w:val="clear" w:color="auto" w:fill="auto"/>
            <w:vAlign w:val="center"/>
          </w:tcPr>
          <w:p w14:paraId="2CE2239D" w14:textId="77777777" w:rsidR="008E0A7D" w:rsidRPr="00CA67BC" w:rsidRDefault="008E0A7D" w:rsidP="008E0A7D">
            <w:pPr>
              <w:pStyle w:val="afffffffff9"/>
            </w:pPr>
            <w:r w:rsidRPr="00CA67BC">
              <w:rPr>
                <w:rFonts w:hint="eastAsia"/>
              </w:rPr>
              <w:t>综合管廊运营管理单位</w:t>
            </w:r>
          </w:p>
        </w:tc>
        <w:tc>
          <w:tcPr>
            <w:tcW w:w="2835" w:type="dxa"/>
            <w:tcBorders>
              <w:right w:val="single" w:sz="12" w:space="0" w:color="auto"/>
              <w:tl2br w:val="nil"/>
              <w:tr2bl w:val="nil"/>
            </w:tcBorders>
            <w:shd w:val="clear" w:color="auto" w:fill="auto"/>
            <w:vAlign w:val="center"/>
          </w:tcPr>
          <w:p w14:paraId="7A7D146D" w14:textId="77777777" w:rsidR="008E0A7D" w:rsidRPr="00CA67BC" w:rsidRDefault="008E0A7D" w:rsidP="008E0A7D">
            <w:pPr>
              <w:pStyle w:val="afffffffff9"/>
              <w:jc w:val="left"/>
            </w:pPr>
            <w:r w:rsidRPr="00CA67BC">
              <w:rPr>
                <w:rFonts w:hint="eastAsia"/>
              </w:rPr>
              <w:t>值域[0，100]</w:t>
            </w:r>
          </w:p>
        </w:tc>
      </w:tr>
      <w:tr w:rsidR="008E0A7D" w:rsidRPr="00FA7561" w14:paraId="20813F2F" w14:textId="77777777" w:rsidTr="00FA7561">
        <w:trPr>
          <w:jc w:val="center"/>
        </w:trPr>
        <w:tc>
          <w:tcPr>
            <w:tcW w:w="567" w:type="dxa"/>
            <w:tcBorders>
              <w:left w:val="single" w:sz="12" w:space="0" w:color="auto"/>
              <w:tl2br w:val="nil"/>
              <w:tr2bl w:val="nil"/>
            </w:tcBorders>
            <w:shd w:val="clear" w:color="auto" w:fill="auto"/>
            <w:vAlign w:val="center"/>
          </w:tcPr>
          <w:p w14:paraId="3C25A4C7" w14:textId="77777777" w:rsidR="008E0A7D" w:rsidRPr="00CA67BC" w:rsidRDefault="008E0A7D" w:rsidP="008E0A7D">
            <w:pPr>
              <w:pStyle w:val="afffffffff9"/>
            </w:pPr>
            <w:r w:rsidRPr="00CA67BC">
              <w:rPr>
                <w:rFonts w:hint="eastAsia"/>
              </w:rPr>
              <w:t>7</w:t>
            </w:r>
          </w:p>
        </w:tc>
        <w:tc>
          <w:tcPr>
            <w:tcW w:w="1559" w:type="dxa"/>
            <w:tcBorders>
              <w:tl2br w:val="nil"/>
              <w:tr2bl w:val="nil"/>
            </w:tcBorders>
            <w:shd w:val="clear" w:color="auto" w:fill="auto"/>
            <w:vAlign w:val="center"/>
          </w:tcPr>
          <w:p w14:paraId="0B2F49A7" w14:textId="77777777" w:rsidR="008E0A7D" w:rsidRPr="00B63FDC" w:rsidRDefault="008E0A7D" w:rsidP="008E0A7D">
            <w:pPr>
              <w:pStyle w:val="afffffffff9"/>
            </w:pPr>
            <w:r w:rsidRPr="00B63FDC">
              <w:t>入廊管线</w:t>
            </w:r>
            <w:r w:rsidRPr="00B63FDC">
              <w:rPr>
                <w:rFonts w:hint="eastAsia"/>
              </w:rPr>
              <w:t>健康</w:t>
            </w:r>
            <w:r w:rsidRPr="00B63FDC">
              <w:t>指数</w:t>
            </w:r>
          </w:p>
        </w:tc>
        <w:tc>
          <w:tcPr>
            <w:tcW w:w="1276" w:type="dxa"/>
            <w:tcBorders>
              <w:tl2br w:val="nil"/>
              <w:tr2bl w:val="nil"/>
            </w:tcBorders>
            <w:shd w:val="clear" w:color="auto" w:fill="auto"/>
            <w:vAlign w:val="center"/>
          </w:tcPr>
          <w:p w14:paraId="3029399A" w14:textId="77777777" w:rsidR="008E0A7D" w:rsidRPr="00CA67BC" w:rsidRDefault="008E0A7D" w:rsidP="008E0A7D">
            <w:pPr>
              <w:pStyle w:val="afffffffff9"/>
            </w:pPr>
            <w:r w:rsidRPr="00CA67BC">
              <w:rPr>
                <w:rFonts w:hint="eastAsia"/>
              </w:rPr>
              <w:t>浮点型</w:t>
            </w:r>
          </w:p>
        </w:tc>
        <w:tc>
          <w:tcPr>
            <w:tcW w:w="567" w:type="dxa"/>
            <w:tcBorders>
              <w:tl2br w:val="nil"/>
              <w:tr2bl w:val="nil"/>
            </w:tcBorders>
            <w:shd w:val="clear" w:color="auto" w:fill="auto"/>
            <w:vAlign w:val="center"/>
          </w:tcPr>
          <w:p w14:paraId="389389AF" w14:textId="77777777" w:rsidR="008E0A7D" w:rsidRPr="00CA67BC" w:rsidRDefault="008E0A7D" w:rsidP="008E0A7D">
            <w:pPr>
              <w:pStyle w:val="afffffffff9"/>
            </w:pPr>
          </w:p>
        </w:tc>
        <w:tc>
          <w:tcPr>
            <w:tcW w:w="567" w:type="dxa"/>
            <w:tcBorders>
              <w:tl2br w:val="nil"/>
              <w:tr2bl w:val="nil"/>
            </w:tcBorders>
            <w:shd w:val="clear" w:color="auto" w:fill="auto"/>
            <w:vAlign w:val="center"/>
          </w:tcPr>
          <w:p w14:paraId="0F15D605" w14:textId="77777777" w:rsidR="008E0A7D" w:rsidRPr="00CA67BC" w:rsidRDefault="008E0A7D" w:rsidP="008E0A7D">
            <w:pPr>
              <w:pStyle w:val="afffffffff9"/>
            </w:pPr>
            <w:r w:rsidRPr="00CA67BC">
              <w:rPr>
                <w:rFonts w:hint="eastAsia"/>
              </w:rPr>
              <w:t>O</w:t>
            </w:r>
          </w:p>
        </w:tc>
        <w:tc>
          <w:tcPr>
            <w:tcW w:w="1984" w:type="dxa"/>
            <w:tcBorders>
              <w:tl2br w:val="nil"/>
              <w:tr2bl w:val="nil"/>
            </w:tcBorders>
            <w:shd w:val="clear" w:color="auto" w:fill="auto"/>
            <w:vAlign w:val="center"/>
          </w:tcPr>
          <w:p w14:paraId="53C03051" w14:textId="77777777" w:rsidR="008E0A7D" w:rsidRPr="00CA67BC" w:rsidRDefault="008E0A7D" w:rsidP="008E0A7D">
            <w:pPr>
              <w:pStyle w:val="afffffffff9"/>
            </w:pPr>
            <w:r w:rsidRPr="00CA67BC">
              <w:rPr>
                <w:rFonts w:hint="eastAsia"/>
              </w:rPr>
              <w:t>综合管廊运营管理单位</w:t>
            </w:r>
          </w:p>
        </w:tc>
        <w:tc>
          <w:tcPr>
            <w:tcW w:w="2835" w:type="dxa"/>
            <w:tcBorders>
              <w:right w:val="single" w:sz="12" w:space="0" w:color="auto"/>
              <w:tl2br w:val="nil"/>
              <w:tr2bl w:val="nil"/>
            </w:tcBorders>
            <w:shd w:val="clear" w:color="auto" w:fill="auto"/>
            <w:vAlign w:val="center"/>
          </w:tcPr>
          <w:p w14:paraId="0F0A7D9A" w14:textId="77777777" w:rsidR="008E0A7D" w:rsidRPr="00CA67BC" w:rsidRDefault="008E0A7D" w:rsidP="008E0A7D">
            <w:pPr>
              <w:pStyle w:val="afffffffff9"/>
              <w:jc w:val="left"/>
            </w:pPr>
            <w:r w:rsidRPr="00CA67BC">
              <w:rPr>
                <w:rFonts w:hint="eastAsia"/>
              </w:rPr>
              <w:t>值域[0，100]</w:t>
            </w:r>
          </w:p>
        </w:tc>
      </w:tr>
      <w:tr w:rsidR="008E0A7D" w:rsidRPr="00CA67BC" w14:paraId="092E2E86" w14:textId="77777777" w:rsidTr="00FA7561">
        <w:trPr>
          <w:jc w:val="center"/>
        </w:trPr>
        <w:tc>
          <w:tcPr>
            <w:tcW w:w="567" w:type="dxa"/>
            <w:tcBorders>
              <w:left w:val="single" w:sz="12" w:space="0" w:color="auto"/>
              <w:tl2br w:val="nil"/>
              <w:tr2bl w:val="nil"/>
            </w:tcBorders>
            <w:shd w:val="clear" w:color="auto" w:fill="auto"/>
            <w:vAlign w:val="center"/>
          </w:tcPr>
          <w:p w14:paraId="1961B76F" w14:textId="77777777" w:rsidR="008E0A7D" w:rsidRPr="00CA67BC" w:rsidRDefault="008E0A7D" w:rsidP="008E0A7D">
            <w:pPr>
              <w:pStyle w:val="afffffffff9"/>
            </w:pPr>
            <w:r w:rsidRPr="00CA67BC">
              <w:rPr>
                <w:rFonts w:hint="eastAsia"/>
              </w:rPr>
              <w:t>8</w:t>
            </w:r>
          </w:p>
        </w:tc>
        <w:tc>
          <w:tcPr>
            <w:tcW w:w="1559" w:type="dxa"/>
            <w:tcBorders>
              <w:tl2br w:val="nil"/>
              <w:tr2bl w:val="nil"/>
            </w:tcBorders>
            <w:shd w:val="clear" w:color="auto" w:fill="auto"/>
            <w:vAlign w:val="center"/>
          </w:tcPr>
          <w:p w14:paraId="54C6CA21" w14:textId="77777777" w:rsidR="008E0A7D" w:rsidRPr="00B63FDC" w:rsidRDefault="008E0A7D" w:rsidP="008E0A7D">
            <w:pPr>
              <w:pStyle w:val="afffffffff9"/>
            </w:pPr>
            <w:r w:rsidRPr="00B63FDC">
              <w:rPr>
                <w:rFonts w:hint="eastAsia"/>
              </w:rPr>
              <w:t>综合管廊预警响应指数</w:t>
            </w:r>
          </w:p>
        </w:tc>
        <w:tc>
          <w:tcPr>
            <w:tcW w:w="1276" w:type="dxa"/>
            <w:tcBorders>
              <w:tl2br w:val="nil"/>
              <w:tr2bl w:val="nil"/>
            </w:tcBorders>
            <w:shd w:val="clear" w:color="auto" w:fill="auto"/>
            <w:vAlign w:val="center"/>
          </w:tcPr>
          <w:p w14:paraId="694545A7" w14:textId="77777777" w:rsidR="008E0A7D" w:rsidRPr="00CA67BC" w:rsidRDefault="008E0A7D" w:rsidP="008E0A7D">
            <w:pPr>
              <w:pStyle w:val="afffffffff9"/>
            </w:pPr>
            <w:r w:rsidRPr="00CA67BC">
              <w:rPr>
                <w:rFonts w:hint="eastAsia"/>
              </w:rPr>
              <w:t>浮点型</w:t>
            </w:r>
          </w:p>
        </w:tc>
        <w:tc>
          <w:tcPr>
            <w:tcW w:w="567" w:type="dxa"/>
            <w:tcBorders>
              <w:tl2br w:val="nil"/>
              <w:tr2bl w:val="nil"/>
            </w:tcBorders>
            <w:shd w:val="clear" w:color="auto" w:fill="auto"/>
            <w:vAlign w:val="center"/>
          </w:tcPr>
          <w:p w14:paraId="218E0690" w14:textId="77777777" w:rsidR="008E0A7D" w:rsidRPr="00CA67BC" w:rsidRDefault="008E0A7D" w:rsidP="008E0A7D">
            <w:pPr>
              <w:pStyle w:val="afffffffff9"/>
            </w:pPr>
          </w:p>
        </w:tc>
        <w:tc>
          <w:tcPr>
            <w:tcW w:w="567" w:type="dxa"/>
            <w:tcBorders>
              <w:tl2br w:val="nil"/>
              <w:tr2bl w:val="nil"/>
            </w:tcBorders>
            <w:shd w:val="clear" w:color="auto" w:fill="auto"/>
            <w:vAlign w:val="center"/>
          </w:tcPr>
          <w:p w14:paraId="609E958E" w14:textId="77777777" w:rsidR="008E0A7D" w:rsidRPr="00CA67BC" w:rsidRDefault="008E0A7D" w:rsidP="008E0A7D">
            <w:pPr>
              <w:pStyle w:val="afffffffff9"/>
            </w:pPr>
            <w:r w:rsidRPr="00CA67BC">
              <w:rPr>
                <w:rFonts w:hint="eastAsia"/>
              </w:rPr>
              <w:t>O</w:t>
            </w:r>
          </w:p>
        </w:tc>
        <w:tc>
          <w:tcPr>
            <w:tcW w:w="1984" w:type="dxa"/>
            <w:tcBorders>
              <w:tl2br w:val="nil"/>
              <w:tr2bl w:val="nil"/>
            </w:tcBorders>
            <w:shd w:val="clear" w:color="auto" w:fill="auto"/>
            <w:vAlign w:val="center"/>
          </w:tcPr>
          <w:p w14:paraId="3EDC6139" w14:textId="77777777" w:rsidR="008E0A7D" w:rsidRPr="00CA67BC" w:rsidRDefault="008E0A7D" w:rsidP="008E0A7D">
            <w:pPr>
              <w:pStyle w:val="afffffffff9"/>
            </w:pPr>
            <w:r w:rsidRPr="00CA67BC">
              <w:rPr>
                <w:rFonts w:hint="eastAsia"/>
              </w:rPr>
              <w:t>综合管廊运营管理单位</w:t>
            </w:r>
          </w:p>
        </w:tc>
        <w:tc>
          <w:tcPr>
            <w:tcW w:w="2835" w:type="dxa"/>
            <w:tcBorders>
              <w:right w:val="single" w:sz="12" w:space="0" w:color="auto"/>
              <w:tl2br w:val="nil"/>
              <w:tr2bl w:val="nil"/>
            </w:tcBorders>
            <w:shd w:val="clear" w:color="auto" w:fill="auto"/>
            <w:vAlign w:val="center"/>
          </w:tcPr>
          <w:p w14:paraId="278A8C1E" w14:textId="77777777" w:rsidR="008E0A7D" w:rsidRPr="00CA67BC" w:rsidRDefault="008E0A7D" w:rsidP="008E0A7D">
            <w:pPr>
              <w:pStyle w:val="afffffffff9"/>
              <w:jc w:val="left"/>
            </w:pPr>
            <w:r w:rsidRPr="00CA67BC">
              <w:rPr>
                <w:rFonts w:hint="eastAsia"/>
              </w:rPr>
              <w:t>值域[0，100]</w:t>
            </w:r>
          </w:p>
        </w:tc>
      </w:tr>
      <w:tr w:rsidR="008E0A7D" w:rsidRPr="00CA67BC" w14:paraId="09D0BD71" w14:textId="77777777" w:rsidTr="00FA7561">
        <w:trPr>
          <w:jc w:val="center"/>
        </w:trPr>
        <w:tc>
          <w:tcPr>
            <w:tcW w:w="567" w:type="dxa"/>
            <w:tcBorders>
              <w:left w:val="single" w:sz="12" w:space="0" w:color="auto"/>
              <w:tl2br w:val="nil"/>
              <w:tr2bl w:val="nil"/>
            </w:tcBorders>
            <w:shd w:val="clear" w:color="auto" w:fill="auto"/>
            <w:vAlign w:val="center"/>
          </w:tcPr>
          <w:p w14:paraId="4BBB7311" w14:textId="77777777" w:rsidR="008E0A7D" w:rsidRPr="00CA67BC" w:rsidRDefault="008E0A7D" w:rsidP="008E0A7D">
            <w:pPr>
              <w:pStyle w:val="afffffffff9"/>
            </w:pPr>
            <w:r w:rsidRPr="00CA67BC">
              <w:rPr>
                <w:rFonts w:hint="eastAsia"/>
              </w:rPr>
              <w:t>9</w:t>
            </w:r>
          </w:p>
        </w:tc>
        <w:tc>
          <w:tcPr>
            <w:tcW w:w="1559" w:type="dxa"/>
            <w:tcBorders>
              <w:tl2br w:val="nil"/>
              <w:tr2bl w:val="nil"/>
            </w:tcBorders>
            <w:shd w:val="clear" w:color="auto" w:fill="auto"/>
            <w:vAlign w:val="center"/>
          </w:tcPr>
          <w:p w14:paraId="713A2957" w14:textId="77777777" w:rsidR="008E0A7D" w:rsidRPr="00CA67BC" w:rsidRDefault="008E0A7D" w:rsidP="008E0A7D">
            <w:pPr>
              <w:pStyle w:val="afffffffff9"/>
            </w:pPr>
            <w:r w:rsidRPr="00CA67BC">
              <w:rPr>
                <w:rFonts w:hint="eastAsia"/>
              </w:rPr>
              <w:t>综合管廊报警处置指数</w:t>
            </w:r>
          </w:p>
        </w:tc>
        <w:tc>
          <w:tcPr>
            <w:tcW w:w="1276" w:type="dxa"/>
            <w:tcBorders>
              <w:tl2br w:val="nil"/>
              <w:tr2bl w:val="nil"/>
            </w:tcBorders>
            <w:shd w:val="clear" w:color="auto" w:fill="auto"/>
            <w:vAlign w:val="center"/>
          </w:tcPr>
          <w:p w14:paraId="5F50EA76" w14:textId="77777777" w:rsidR="008E0A7D" w:rsidRPr="00CA67BC" w:rsidRDefault="008E0A7D" w:rsidP="008E0A7D">
            <w:pPr>
              <w:pStyle w:val="afffffffff9"/>
            </w:pPr>
            <w:r w:rsidRPr="00CA67BC">
              <w:rPr>
                <w:rFonts w:hint="eastAsia"/>
              </w:rPr>
              <w:t>浮点型</w:t>
            </w:r>
          </w:p>
        </w:tc>
        <w:tc>
          <w:tcPr>
            <w:tcW w:w="567" w:type="dxa"/>
            <w:tcBorders>
              <w:tl2br w:val="nil"/>
              <w:tr2bl w:val="nil"/>
            </w:tcBorders>
            <w:shd w:val="clear" w:color="auto" w:fill="auto"/>
            <w:vAlign w:val="center"/>
          </w:tcPr>
          <w:p w14:paraId="3E3F9473" w14:textId="77777777" w:rsidR="008E0A7D" w:rsidRPr="00CA67BC" w:rsidRDefault="008E0A7D" w:rsidP="008E0A7D">
            <w:pPr>
              <w:pStyle w:val="afffffffff9"/>
            </w:pPr>
          </w:p>
        </w:tc>
        <w:tc>
          <w:tcPr>
            <w:tcW w:w="567" w:type="dxa"/>
            <w:tcBorders>
              <w:tl2br w:val="nil"/>
              <w:tr2bl w:val="nil"/>
            </w:tcBorders>
            <w:shd w:val="clear" w:color="auto" w:fill="auto"/>
            <w:vAlign w:val="center"/>
          </w:tcPr>
          <w:p w14:paraId="282EC29D" w14:textId="77777777" w:rsidR="008E0A7D" w:rsidRPr="00CA67BC" w:rsidRDefault="008E0A7D" w:rsidP="008E0A7D">
            <w:pPr>
              <w:pStyle w:val="afffffffff9"/>
            </w:pPr>
            <w:r w:rsidRPr="00CA67BC">
              <w:rPr>
                <w:rFonts w:hint="eastAsia"/>
              </w:rPr>
              <w:t>O</w:t>
            </w:r>
          </w:p>
        </w:tc>
        <w:tc>
          <w:tcPr>
            <w:tcW w:w="1984" w:type="dxa"/>
            <w:tcBorders>
              <w:tl2br w:val="nil"/>
              <w:tr2bl w:val="nil"/>
            </w:tcBorders>
            <w:shd w:val="clear" w:color="auto" w:fill="auto"/>
            <w:vAlign w:val="center"/>
          </w:tcPr>
          <w:p w14:paraId="24ECDBC6" w14:textId="77777777" w:rsidR="008E0A7D" w:rsidRPr="00CA67BC" w:rsidRDefault="008E0A7D" w:rsidP="008E0A7D">
            <w:pPr>
              <w:pStyle w:val="afffffffff9"/>
            </w:pPr>
            <w:r w:rsidRPr="00CA67BC">
              <w:rPr>
                <w:rFonts w:hint="eastAsia"/>
              </w:rPr>
              <w:t>综合管廊运营管理单位</w:t>
            </w:r>
          </w:p>
        </w:tc>
        <w:tc>
          <w:tcPr>
            <w:tcW w:w="2835" w:type="dxa"/>
            <w:tcBorders>
              <w:right w:val="single" w:sz="12" w:space="0" w:color="auto"/>
              <w:tl2br w:val="nil"/>
              <w:tr2bl w:val="nil"/>
            </w:tcBorders>
            <w:shd w:val="clear" w:color="auto" w:fill="auto"/>
            <w:vAlign w:val="center"/>
          </w:tcPr>
          <w:p w14:paraId="2DB8137F" w14:textId="77777777" w:rsidR="008E0A7D" w:rsidRPr="00CA67BC" w:rsidRDefault="008E0A7D" w:rsidP="008E0A7D">
            <w:pPr>
              <w:pStyle w:val="afffffffff9"/>
              <w:jc w:val="left"/>
            </w:pPr>
            <w:r w:rsidRPr="00CA67BC">
              <w:rPr>
                <w:rFonts w:hint="eastAsia"/>
              </w:rPr>
              <w:t>值域[0，100]</w:t>
            </w:r>
          </w:p>
        </w:tc>
      </w:tr>
      <w:tr w:rsidR="008E0A7D" w:rsidRPr="00CA67BC" w14:paraId="40F3DCC9" w14:textId="77777777" w:rsidTr="00FA7561">
        <w:trPr>
          <w:jc w:val="center"/>
        </w:trPr>
        <w:tc>
          <w:tcPr>
            <w:tcW w:w="567" w:type="dxa"/>
            <w:tcBorders>
              <w:left w:val="single" w:sz="12" w:space="0" w:color="auto"/>
              <w:tl2br w:val="nil"/>
              <w:tr2bl w:val="nil"/>
            </w:tcBorders>
            <w:shd w:val="clear" w:color="auto" w:fill="auto"/>
            <w:vAlign w:val="center"/>
          </w:tcPr>
          <w:p w14:paraId="28004469" w14:textId="77777777" w:rsidR="008E0A7D" w:rsidRPr="00CA67BC" w:rsidRDefault="008E0A7D" w:rsidP="008E0A7D">
            <w:pPr>
              <w:pStyle w:val="afffffffff9"/>
            </w:pPr>
            <w:r w:rsidRPr="00CA67BC">
              <w:rPr>
                <w:rFonts w:hint="eastAsia"/>
              </w:rPr>
              <w:t>10</w:t>
            </w:r>
          </w:p>
        </w:tc>
        <w:tc>
          <w:tcPr>
            <w:tcW w:w="1559" w:type="dxa"/>
            <w:tcBorders>
              <w:tl2br w:val="nil"/>
              <w:tr2bl w:val="nil"/>
            </w:tcBorders>
            <w:shd w:val="clear" w:color="auto" w:fill="auto"/>
            <w:vAlign w:val="center"/>
          </w:tcPr>
          <w:p w14:paraId="2D4D3801" w14:textId="77777777" w:rsidR="008E0A7D" w:rsidRPr="00CA67BC" w:rsidRDefault="008E0A7D" w:rsidP="008E0A7D">
            <w:pPr>
              <w:pStyle w:val="afffffffff9"/>
            </w:pPr>
            <w:r w:rsidRPr="00CA67BC">
              <w:rPr>
                <w:rFonts w:hint="eastAsia"/>
              </w:rPr>
              <w:t>综合管廊运维能耗指数</w:t>
            </w:r>
          </w:p>
        </w:tc>
        <w:tc>
          <w:tcPr>
            <w:tcW w:w="1276" w:type="dxa"/>
            <w:tcBorders>
              <w:tl2br w:val="nil"/>
              <w:tr2bl w:val="nil"/>
            </w:tcBorders>
            <w:shd w:val="clear" w:color="auto" w:fill="auto"/>
            <w:vAlign w:val="center"/>
          </w:tcPr>
          <w:p w14:paraId="066A3943" w14:textId="77777777" w:rsidR="008E0A7D" w:rsidRPr="00CA67BC" w:rsidRDefault="008E0A7D" w:rsidP="008E0A7D">
            <w:pPr>
              <w:pStyle w:val="afffffffff9"/>
            </w:pPr>
            <w:r w:rsidRPr="00CA67BC">
              <w:rPr>
                <w:rFonts w:hint="eastAsia"/>
              </w:rPr>
              <w:t>浮点型</w:t>
            </w:r>
          </w:p>
        </w:tc>
        <w:tc>
          <w:tcPr>
            <w:tcW w:w="567" w:type="dxa"/>
            <w:tcBorders>
              <w:tl2br w:val="nil"/>
              <w:tr2bl w:val="nil"/>
            </w:tcBorders>
            <w:shd w:val="clear" w:color="auto" w:fill="auto"/>
            <w:vAlign w:val="center"/>
          </w:tcPr>
          <w:p w14:paraId="342369FA" w14:textId="77777777" w:rsidR="008E0A7D" w:rsidRPr="00CA67BC" w:rsidRDefault="008E0A7D" w:rsidP="008E0A7D">
            <w:pPr>
              <w:pStyle w:val="afffffffff9"/>
            </w:pPr>
          </w:p>
        </w:tc>
        <w:tc>
          <w:tcPr>
            <w:tcW w:w="567" w:type="dxa"/>
            <w:tcBorders>
              <w:tl2br w:val="nil"/>
              <w:tr2bl w:val="nil"/>
            </w:tcBorders>
            <w:shd w:val="clear" w:color="auto" w:fill="auto"/>
            <w:vAlign w:val="center"/>
          </w:tcPr>
          <w:p w14:paraId="4DA55CDC" w14:textId="77777777" w:rsidR="008E0A7D" w:rsidRPr="00CA67BC" w:rsidRDefault="008E0A7D" w:rsidP="008E0A7D">
            <w:pPr>
              <w:pStyle w:val="afffffffff9"/>
            </w:pPr>
            <w:r w:rsidRPr="00CA67BC">
              <w:rPr>
                <w:rFonts w:hint="eastAsia"/>
              </w:rPr>
              <w:t>O</w:t>
            </w:r>
          </w:p>
        </w:tc>
        <w:tc>
          <w:tcPr>
            <w:tcW w:w="1984" w:type="dxa"/>
            <w:tcBorders>
              <w:tl2br w:val="nil"/>
              <w:tr2bl w:val="nil"/>
            </w:tcBorders>
            <w:shd w:val="clear" w:color="auto" w:fill="auto"/>
            <w:vAlign w:val="center"/>
          </w:tcPr>
          <w:p w14:paraId="5BE830DF" w14:textId="77777777" w:rsidR="008E0A7D" w:rsidRPr="00CA67BC" w:rsidRDefault="008E0A7D" w:rsidP="008E0A7D">
            <w:pPr>
              <w:pStyle w:val="afffffffff9"/>
            </w:pPr>
            <w:r w:rsidRPr="00CA67BC">
              <w:rPr>
                <w:rFonts w:hint="eastAsia"/>
              </w:rPr>
              <w:t>综合管廊运营管理单位</w:t>
            </w:r>
          </w:p>
        </w:tc>
        <w:tc>
          <w:tcPr>
            <w:tcW w:w="2835" w:type="dxa"/>
            <w:tcBorders>
              <w:right w:val="single" w:sz="12" w:space="0" w:color="auto"/>
              <w:tl2br w:val="nil"/>
              <w:tr2bl w:val="nil"/>
            </w:tcBorders>
            <w:shd w:val="clear" w:color="auto" w:fill="auto"/>
            <w:vAlign w:val="center"/>
          </w:tcPr>
          <w:p w14:paraId="75A7C9C1" w14:textId="77777777" w:rsidR="008E0A7D" w:rsidRPr="00CA67BC" w:rsidRDefault="008E0A7D" w:rsidP="008E0A7D">
            <w:pPr>
              <w:pStyle w:val="afffffffff9"/>
              <w:jc w:val="left"/>
            </w:pPr>
            <w:r w:rsidRPr="00CA67BC">
              <w:rPr>
                <w:rFonts w:hint="eastAsia"/>
              </w:rPr>
              <w:t>值域[0，100]</w:t>
            </w:r>
          </w:p>
        </w:tc>
      </w:tr>
      <w:tr w:rsidR="008E0A7D" w:rsidRPr="00CA67BC" w14:paraId="06DC98B0" w14:textId="77777777" w:rsidTr="00FA7561">
        <w:trPr>
          <w:jc w:val="center"/>
        </w:trPr>
        <w:tc>
          <w:tcPr>
            <w:tcW w:w="567" w:type="dxa"/>
            <w:tcBorders>
              <w:left w:val="single" w:sz="12" w:space="0" w:color="auto"/>
              <w:tl2br w:val="nil"/>
              <w:tr2bl w:val="nil"/>
            </w:tcBorders>
            <w:shd w:val="clear" w:color="auto" w:fill="auto"/>
            <w:vAlign w:val="center"/>
          </w:tcPr>
          <w:p w14:paraId="6669E59B" w14:textId="77777777" w:rsidR="008E0A7D" w:rsidRPr="00CA67BC" w:rsidRDefault="008E0A7D" w:rsidP="008E0A7D">
            <w:pPr>
              <w:pStyle w:val="afffffffff9"/>
            </w:pPr>
            <w:r w:rsidRPr="00CA67BC">
              <w:rPr>
                <w:rFonts w:hint="eastAsia"/>
              </w:rPr>
              <w:t>11</w:t>
            </w:r>
          </w:p>
        </w:tc>
        <w:tc>
          <w:tcPr>
            <w:tcW w:w="1559" w:type="dxa"/>
            <w:tcBorders>
              <w:tl2br w:val="nil"/>
              <w:tr2bl w:val="nil"/>
            </w:tcBorders>
            <w:shd w:val="clear" w:color="auto" w:fill="auto"/>
            <w:vAlign w:val="center"/>
          </w:tcPr>
          <w:p w14:paraId="079A5C4E" w14:textId="77777777" w:rsidR="008E0A7D" w:rsidRPr="00CA67BC" w:rsidRDefault="008E0A7D" w:rsidP="008E0A7D">
            <w:pPr>
              <w:pStyle w:val="afffffffff9"/>
            </w:pPr>
            <w:r w:rsidRPr="00CA67BC">
              <w:rPr>
                <w:rFonts w:hint="eastAsia"/>
              </w:rPr>
              <w:t>综合管廊危险源控制消除指数</w:t>
            </w:r>
          </w:p>
        </w:tc>
        <w:tc>
          <w:tcPr>
            <w:tcW w:w="1276" w:type="dxa"/>
            <w:tcBorders>
              <w:tl2br w:val="nil"/>
              <w:tr2bl w:val="nil"/>
            </w:tcBorders>
            <w:shd w:val="clear" w:color="auto" w:fill="auto"/>
            <w:vAlign w:val="center"/>
          </w:tcPr>
          <w:p w14:paraId="47D3CC84" w14:textId="77777777" w:rsidR="008E0A7D" w:rsidRPr="00CA67BC" w:rsidRDefault="008E0A7D" w:rsidP="008E0A7D">
            <w:pPr>
              <w:pStyle w:val="afffffffff9"/>
            </w:pPr>
            <w:r w:rsidRPr="00CA67BC">
              <w:rPr>
                <w:rFonts w:hint="eastAsia"/>
              </w:rPr>
              <w:t>浮点型</w:t>
            </w:r>
          </w:p>
        </w:tc>
        <w:tc>
          <w:tcPr>
            <w:tcW w:w="567" w:type="dxa"/>
            <w:tcBorders>
              <w:tl2br w:val="nil"/>
              <w:tr2bl w:val="nil"/>
            </w:tcBorders>
            <w:shd w:val="clear" w:color="auto" w:fill="auto"/>
            <w:vAlign w:val="center"/>
          </w:tcPr>
          <w:p w14:paraId="2359B5ED" w14:textId="77777777" w:rsidR="008E0A7D" w:rsidRPr="00CA67BC" w:rsidRDefault="008E0A7D" w:rsidP="008E0A7D">
            <w:pPr>
              <w:pStyle w:val="afffffffff9"/>
            </w:pPr>
          </w:p>
        </w:tc>
        <w:tc>
          <w:tcPr>
            <w:tcW w:w="567" w:type="dxa"/>
            <w:tcBorders>
              <w:tl2br w:val="nil"/>
              <w:tr2bl w:val="nil"/>
            </w:tcBorders>
            <w:shd w:val="clear" w:color="auto" w:fill="auto"/>
            <w:vAlign w:val="center"/>
          </w:tcPr>
          <w:p w14:paraId="43A513FF" w14:textId="77777777" w:rsidR="008E0A7D" w:rsidRPr="00CA67BC" w:rsidRDefault="008E0A7D" w:rsidP="008E0A7D">
            <w:pPr>
              <w:pStyle w:val="afffffffff9"/>
            </w:pPr>
            <w:r w:rsidRPr="00CA67BC">
              <w:rPr>
                <w:rFonts w:hint="eastAsia"/>
              </w:rPr>
              <w:t>O</w:t>
            </w:r>
          </w:p>
        </w:tc>
        <w:tc>
          <w:tcPr>
            <w:tcW w:w="1984" w:type="dxa"/>
            <w:tcBorders>
              <w:tl2br w:val="nil"/>
              <w:tr2bl w:val="nil"/>
            </w:tcBorders>
            <w:shd w:val="clear" w:color="auto" w:fill="auto"/>
            <w:vAlign w:val="center"/>
          </w:tcPr>
          <w:p w14:paraId="2EFD01BE" w14:textId="77777777" w:rsidR="008E0A7D" w:rsidRPr="00CA67BC" w:rsidRDefault="008E0A7D" w:rsidP="008E0A7D">
            <w:pPr>
              <w:pStyle w:val="afffffffff9"/>
            </w:pPr>
            <w:r w:rsidRPr="00CA67BC">
              <w:rPr>
                <w:rFonts w:hint="eastAsia"/>
              </w:rPr>
              <w:t>综合管廊运营管理单位</w:t>
            </w:r>
          </w:p>
        </w:tc>
        <w:tc>
          <w:tcPr>
            <w:tcW w:w="2835" w:type="dxa"/>
            <w:tcBorders>
              <w:right w:val="single" w:sz="12" w:space="0" w:color="auto"/>
              <w:tl2br w:val="nil"/>
              <w:tr2bl w:val="nil"/>
            </w:tcBorders>
            <w:shd w:val="clear" w:color="auto" w:fill="auto"/>
            <w:vAlign w:val="center"/>
          </w:tcPr>
          <w:p w14:paraId="3B38A346" w14:textId="77777777" w:rsidR="008E0A7D" w:rsidRPr="00CA67BC" w:rsidRDefault="008E0A7D" w:rsidP="008E0A7D">
            <w:pPr>
              <w:pStyle w:val="afffffffff9"/>
              <w:jc w:val="left"/>
            </w:pPr>
            <w:r w:rsidRPr="00CA67BC">
              <w:rPr>
                <w:rFonts w:hint="eastAsia"/>
              </w:rPr>
              <w:t>值域[0，100]</w:t>
            </w:r>
          </w:p>
        </w:tc>
      </w:tr>
      <w:tr w:rsidR="008E0A7D" w:rsidRPr="00CA67BC" w14:paraId="4565E6DE" w14:textId="77777777" w:rsidTr="00FA7561">
        <w:trPr>
          <w:jc w:val="center"/>
        </w:trPr>
        <w:tc>
          <w:tcPr>
            <w:tcW w:w="567" w:type="dxa"/>
            <w:tcBorders>
              <w:left w:val="single" w:sz="12" w:space="0" w:color="auto"/>
              <w:tl2br w:val="nil"/>
              <w:tr2bl w:val="nil"/>
            </w:tcBorders>
            <w:shd w:val="clear" w:color="auto" w:fill="auto"/>
            <w:vAlign w:val="center"/>
          </w:tcPr>
          <w:p w14:paraId="57DA4CC3" w14:textId="77777777" w:rsidR="008E0A7D" w:rsidRPr="00CA67BC" w:rsidRDefault="008E0A7D" w:rsidP="008E0A7D">
            <w:pPr>
              <w:pStyle w:val="afffffffff9"/>
            </w:pPr>
            <w:r w:rsidRPr="00CA67BC">
              <w:rPr>
                <w:rFonts w:hint="eastAsia"/>
              </w:rPr>
              <w:t>12</w:t>
            </w:r>
          </w:p>
        </w:tc>
        <w:tc>
          <w:tcPr>
            <w:tcW w:w="1559" w:type="dxa"/>
            <w:tcBorders>
              <w:tl2br w:val="nil"/>
              <w:tr2bl w:val="nil"/>
            </w:tcBorders>
            <w:shd w:val="clear" w:color="auto" w:fill="auto"/>
            <w:vAlign w:val="center"/>
          </w:tcPr>
          <w:p w14:paraId="6CBFB0D9" w14:textId="77777777" w:rsidR="008E0A7D" w:rsidRPr="00CA67BC" w:rsidRDefault="008E0A7D" w:rsidP="008E0A7D">
            <w:pPr>
              <w:pStyle w:val="afffffffff9"/>
            </w:pPr>
            <w:r w:rsidRPr="00CA67BC">
              <w:rPr>
                <w:rFonts w:hint="eastAsia"/>
              </w:rPr>
              <w:t>综合管廊隐患消除指数</w:t>
            </w:r>
          </w:p>
        </w:tc>
        <w:tc>
          <w:tcPr>
            <w:tcW w:w="1276" w:type="dxa"/>
            <w:tcBorders>
              <w:tl2br w:val="nil"/>
              <w:tr2bl w:val="nil"/>
            </w:tcBorders>
            <w:shd w:val="clear" w:color="auto" w:fill="auto"/>
            <w:vAlign w:val="center"/>
          </w:tcPr>
          <w:p w14:paraId="10F07723" w14:textId="77777777" w:rsidR="008E0A7D" w:rsidRPr="00CA67BC" w:rsidRDefault="008E0A7D" w:rsidP="008E0A7D">
            <w:pPr>
              <w:pStyle w:val="afffffffff9"/>
            </w:pPr>
            <w:r w:rsidRPr="00CA67BC">
              <w:rPr>
                <w:rFonts w:hint="eastAsia"/>
              </w:rPr>
              <w:t>浮点型</w:t>
            </w:r>
          </w:p>
        </w:tc>
        <w:tc>
          <w:tcPr>
            <w:tcW w:w="567" w:type="dxa"/>
            <w:tcBorders>
              <w:tl2br w:val="nil"/>
              <w:tr2bl w:val="nil"/>
            </w:tcBorders>
            <w:shd w:val="clear" w:color="auto" w:fill="auto"/>
            <w:vAlign w:val="center"/>
          </w:tcPr>
          <w:p w14:paraId="74172864" w14:textId="77777777" w:rsidR="008E0A7D" w:rsidRPr="00CA67BC" w:rsidRDefault="008E0A7D" w:rsidP="008E0A7D">
            <w:pPr>
              <w:pStyle w:val="afffffffff9"/>
            </w:pPr>
          </w:p>
        </w:tc>
        <w:tc>
          <w:tcPr>
            <w:tcW w:w="567" w:type="dxa"/>
            <w:tcBorders>
              <w:tl2br w:val="nil"/>
              <w:tr2bl w:val="nil"/>
            </w:tcBorders>
            <w:shd w:val="clear" w:color="auto" w:fill="auto"/>
            <w:vAlign w:val="center"/>
          </w:tcPr>
          <w:p w14:paraId="37758AC0" w14:textId="77777777" w:rsidR="008E0A7D" w:rsidRPr="00CA67BC" w:rsidRDefault="008E0A7D" w:rsidP="008E0A7D">
            <w:pPr>
              <w:pStyle w:val="afffffffff9"/>
            </w:pPr>
            <w:r w:rsidRPr="00CA67BC">
              <w:rPr>
                <w:rFonts w:hint="eastAsia"/>
              </w:rPr>
              <w:t>O</w:t>
            </w:r>
          </w:p>
        </w:tc>
        <w:tc>
          <w:tcPr>
            <w:tcW w:w="1984" w:type="dxa"/>
            <w:tcBorders>
              <w:tl2br w:val="nil"/>
              <w:tr2bl w:val="nil"/>
            </w:tcBorders>
            <w:shd w:val="clear" w:color="auto" w:fill="auto"/>
            <w:vAlign w:val="center"/>
          </w:tcPr>
          <w:p w14:paraId="3358BC7F" w14:textId="77777777" w:rsidR="008E0A7D" w:rsidRPr="00CA67BC" w:rsidRDefault="008E0A7D" w:rsidP="008E0A7D">
            <w:pPr>
              <w:pStyle w:val="afffffffff9"/>
            </w:pPr>
            <w:r w:rsidRPr="00CA67BC">
              <w:rPr>
                <w:rFonts w:hint="eastAsia"/>
              </w:rPr>
              <w:t>综合管廊运营管理单位</w:t>
            </w:r>
          </w:p>
        </w:tc>
        <w:tc>
          <w:tcPr>
            <w:tcW w:w="2835" w:type="dxa"/>
            <w:tcBorders>
              <w:right w:val="single" w:sz="12" w:space="0" w:color="auto"/>
              <w:tl2br w:val="nil"/>
              <w:tr2bl w:val="nil"/>
            </w:tcBorders>
            <w:shd w:val="clear" w:color="auto" w:fill="auto"/>
            <w:vAlign w:val="center"/>
          </w:tcPr>
          <w:p w14:paraId="6E441852" w14:textId="77777777" w:rsidR="008E0A7D" w:rsidRPr="00CA67BC" w:rsidRDefault="008E0A7D" w:rsidP="008E0A7D">
            <w:pPr>
              <w:pStyle w:val="afffffffff9"/>
              <w:jc w:val="left"/>
            </w:pPr>
            <w:r w:rsidRPr="00CA67BC">
              <w:rPr>
                <w:rFonts w:hint="eastAsia"/>
              </w:rPr>
              <w:t>值域[0，100]</w:t>
            </w:r>
          </w:p>
        </w:tc>
      </w:tr>
      <w:tr w:rsidR="008E0A7D" w:rsidRPr="00CA67BC" w14:paraId="6FE10F46" w14:textId="77777777" w:rsidTr="00FA7561">
        <w:trPr>
          <w:jc w:val="center"/>
        </w:trPr>
        <w:tc>
          <w:tcPr>
            <w:tcW w:w="567" w:type="dxa"/>
            <w:tcBorders>
              <w:left w:val="single" w:sz="12" w:space="0" w:color="auto"/>
              <w:tl2br w:val="nil"/>
              <w:tr2bl w:val="nil"/>
            </w:tcBorders>
            <w:shd w:val="clear" w:color="auto" w:fill="auto"/>
            <w:vAlign w:val="center"/>
          </w:tcPr>
          <w:p w14:paraId="7156ADD5" w14:textId="77777777" w:rsidR="008E0A7D" w:rsidRPr="00CA67BC" w:rsidRDefault="008E0A7D" w:rsidP="008E0A7D">
            <w:pPr>
              <w:pStyle w:val="afffffffff9"/>
            </w:pPr>
            <w:r w:rsidRPr="00CA67BC">
              <w:rPr>
                <w:rFonts w:hint="eastAsia"/>
              </w:rPr>
              <w:t>13</w:t>
            </w:r>
          </w:p>
        </w:tc>
        <w:tc>
          <w:tcPr>
            <w:tcW w:w="1559" w:type="dxa"/>
            <w:tcBorders>
              <w:tl2br w:val="nil"/>
              <w:tr2bl w:val="nil"/>
            </w:tcBorders>
            <w:shd w:val="clear" w:color="auto" w:fill="auto"/>
            <w:vAlign w:val="center"/>
          </w:tcPr>
          <w:p w14:paraId="2557C6C2" w14:textId="77777777" w:rsidR="008E0A7D" w:rsidRPr="00CA67BC" w:rsidRDefault="008E0A7D" w:rsidP="008E0A7D">
            <w:pPr>
              <w:pStyle w:val="afffffffff9"/>
            </w:pPr>
            <w:r w:rsidRPr="00CA67BC">
              <w:rPr>
                <w:rFonts w:hint="eastAsia"/>
              </w:rPr>
              <w:t>综合管廊安全培训到位指数</w:t>
            </w:r>
          </w:p>
        </w:tc>
        <w:tc>
          <w:tcPr>
            <w:tcW w:w="1276" w:type="dxa"/>
            <w:tcBorders>
              <w:tl2br w:val="nil"/>
              <w:tr2bl w:val="nil"/>
            </w:tcBorders>
            <w:shd w:val="clear" w:color="auto" w:fill="auto"/>
            <w:vAlign w:val="center"/>
          </w:tcPr>
          <w:p w14:paraId="3370B60D" w14:textId="77777777" w:rsidR="008E0A7D" w:rsidRPr="00CA67BC" w:rsidRDefault="008E0A7D" w:rsidP="008E0A7D">
            <w:pPr>
              <w:pStyle w:val="afffffffff9"/>
            </w:pPr>
            <w:r w:rsidRPr="00CA67BC">
              <w:rPr>
                <w:rFonts w:hint="eastAsia"/>
              </w:rPr>
              <w:t>浮点型</w:t>
            </w:r>
          </w:p>
        </w:tc>
        <w:tc>
          <w:tcPr>
            <w:tcW w:w="567" w:type="dxa"/>
            <w:tcBorders>
              <w:tl2br w:val="nil"/>
              <w:tr2bl w:val="nil"/>
            </w:tcBorders>
            <w:shd w:val="clear" w:color="auto" w:fill="auto"/>
            <w:vAlign w:val="center"/>
          </w:tcPr>
          <w:p w14:paraId="0604E5B2" w14:textId="77777777" w:rsidR="008E0A7D" w:rsidRPr="00CA67BC" w:rsidRDefault="008E0A7D" w:rsidP="008E0A7D">
            <w:pPr>
              <w:pStyle w:val="afffffffff9"/>
            </w:pPr>
          </w:p>
        </w:tc>
        <w:tc>
          <w:tcPr>
            <w:tcW w:w="567" w:type="dxa"/>
            <w:tcBorders>
              <w:tl2br w:val="nil"/>
              <w:tr2bl w:val="nil"/>
            </w:tcBorders>
            <w:shd w:val="clear" w:color="auto" w:fill="auto"/>
            <w:vAlign w:val="center"/>
          </w:tcPr>
          <w:p w14:paraId="04EC9065" w14:textId="77777777" w:rsidR="008E0A7D" w:rsidRPr="00CA67BC" w:rsidRDefault="008E0A7D" w:rsidP="008E0A7D">
            <w:pPr>
              <w:pStyle w:val="afffffffff9"/>
            </w:pPr>
            <w:r w:rsidRPr="00CA67BC">
              <w:rPr>
                <w:rFonts w:hint="eastAsia"/>
              </w:rPr>
              <w:t>O</w:t>
            </w:r>
          </w:p>
        </w:tc>
        <w:tc>
          <w:tcPr>
            <w:tcW w:w="1984" w:type="dxa"/>
            <w:tcBorders>
              <w:tl2br w:val="nil"/>
              <w:tr2bl w:val="nil"/>
            </w:tcBorders>
            <w:shd w:val="clear" w:color="auto" w:fill="auto"/>
            <w:vAlign w:val="center"/>
          </w:tcPr>
          <w:p w14:paraId="026C250C" w14:textId="77777777" w:rsidR="008E0A7D" w:rsidRPr="00CA67BC" w:rsidRDefault="008E0A7D" w:rsidP="008E0A7D">
            <w:pPr>
              <w:pStyle w:val="afffffffff9"/>
            </w:pPr>
            <w:r w:rsidRPr="00CA67BC">
              <w:rPr>
                <w:rFonts w:hint="eastAsia"/>
              </w:rPr>
              <w:t>综合管廊运营管理单位</w:t>
            </w:r>
          </w:p>
        </w:tc>
        <w:tc>
          <w:tcPr>
            <w:tcW w:w="2835" w:type="dxa"/>
            <w:tcBorders>
              <w:right w:val="single" w:sz="12" w:space="0" w:color="auto"/>
              <w:tl2br w:val="nil"/>
              <w:tr2bl w:val="nil"/>
            </w:tcBorders>
            <w:shd w:val="clear" w:color="auto" w:fill="auto"/>
            <w:vAlign w:val="center"/>
          </w:tcPr>
          <w:p w14:paraId="09D5F33D" w14:textId="77777777" w:rsidR="008E0A7D" w:rsidRPr="00CA67BC" w:rsidRDefault="008E0A7D" w:rsidP="008E0A7D">
            <w:pPr>
              <w:pStyle w:val="afffffffff9"/>
              <w:jc w:val="left"/>
            </w:pPr>
            <w:r w:rsidRPr="00CA67BC">
              <w:rPr>
                <w:rFonts w:hint="eastAsia"/>
              </w:rPr>
              <w:t>值域[0，100]</w:t>
            </w:r>
          </w:p>
        </w:tc>
      </w:tr>
      <w:tr w:rsidR="008E0A7D" w:rsidRPr="00CA67BC" w14:paraId="31E4EA86" w14:textId="77777777" w:rsidTr="00FA7561">
        <w:trPr>
          <w:jc w:val="center"/>
        </w:trPr>
        <w:tc>
          <w:tcPr>
            <w:tcW w:w="567" w:type="dxa"/>
            <w:tcBorders>
              <w:left w:val="single" w:sz="12" w:space="0" w:color="auto"/>
              <w:tl2br w:val="nil"/>
              <w:tr2bl w:val="nil"/>
            </w:tcBorders>
            <w:shd w:val="clear" w:color="auto" w:fill="auto"/>
            <w:vAlign w:val="center"/>
          </w:tcPr>
          <w:p w14:paraId="2813F665" w14:textId="77777777" w:rsidR="008E0A7D" w:rsidRPr="00CA67BC" w:rsidRDefault="008E0A7D" w:rsidP="008E0A7D">
            <w:pPr>
              <w:pStyle w:val="afffffffff9"/>
            </w:pPr>
            <w:r w:rsidRPr="00CA67BC">
              <w:rPr>
                <w:rFonts w:hint="eastAsia"/>
              </w:rPr>
              <w:t>14</w:t>
            </w:r>
          </w:p>
        </w:tc>
        <w:tc>
          <w:tcPr>
            <w:tcW w:w="1559" w:type="dxa"/>
            <w:tcBorders>
              <w:tl2br w:val="nil"/>
              <w:tr2bl w:val="nil"/>
            </w:tcBorders>
            <w:shd w:val="clear" w:color="auto" w:fill="auto"/>
            <w:vAlign w:val="center"/>
          </w:tcPr>
          <w:p w14:paraId="20E042B5" w14:textId="77777777" w:rsidR="008E0A7D" w:rsidRPr="00CA67BC" w:rsidRDefault="008E0A7D" w:rsidP="008E0A7D">
            <w:pPr>
              <w:pStyle w:val="afffffffff9"/>
            </w:pPr>
            <w:r w:rsidRPr="00CA67BC">
              <w:rPr>
                <w:rFonts w:hint="eastAsia"/>
              </w:rPr>
              <w:t>综合管廊监控值守到位指数</w:t>
            </w:r>
          </w:p>
        </w:tc>
        <w:tc>
          <w:tcPr>
            <w:tcW w:w="1276" w:type="dxa"/>
            <w:tcBorders>
              <w:tl2br w:val="nil"/>
              <w:tr2bl w:val="nil"/>
            </w:tcBorders>
            <w:shd w:val="clear" w:color="auto" w:fill="auto"/>
            <w:vAlign w:val="center"/>
          </w:tcPr>
          <w:p w14:paraId="566BCE34" w14:textId="77777777" w:rsidR="008E0A7D" w:rsidRPr="00CA67BC" w:rsidRDefault="008E0A7D" w:rsidP="008E0A7D">
            <w:pPr>
              <w:pStyle w:val="afffffffff9"/>
            </w:pPr>
            <w:r w:rsidRPr="00CA67BC">
              <w:rPr>
                <w:rFonts w:hint="eastAsia"/>
              </w:rPr>
              <w:t>浮点型</w:t>
            </w:r>
          </w:p>
        </w:tc>
        <w:tc>
          <w:tcPr>
            <w:tcW w:w="567" w:type="dxa"/>
            <w:tcBorders>
              <w:tl2br w:val="nil"/>
              <w:tr2bl w:val="nil"/>
            </w:tcBorders>
            <w:shd w:val="clear" w:color="auto" w:fill="auto"/>
            <w:vAlign w:val="center"/>
          </w:tcPr>
          <w:p w14:paraId="00D2806E" w14:textId="77777777" w:rsidR="008E0A7D" w:rsidRPr="00CA67BC" w:rsidRDefault="008E0A7D" w:rsidP="008E0A7D">
            <w:pPr>
              <w:pStyle w:val="afffffffff9"/>
            </w:pPr>
          </w:p>
        </w:tc>
        <w:tc>
          <w:tcPr>
            <w:tcW w:w="567" w:type="dxa"/>
            <w:tcBorders>
              <w:tl2br w:val="nil"/>
              <w:tr2bl w:val="nil"/>
            </w:tcBorders>
            <w:shd w:val="clear" w:color="auto" w:fill="auto"/>
            <w:vAlign w:val="center"/>
          </w:tcPr>
          <w:p w14:paraId="26959FC7" w14:textId="77777777" w:rsidR="008E0A7D" w:rsidRPr="00CA67BC" w:rsidRDefault="008E0A7D" w:rsidP="008E0A7D">
            <w:pPr>
              <w:pStyle w:val="afffffffff9"/>
            </w:pPr>
            <w:r w:rsidRPr="00CA67BC">
              <w:rPr>
                <w:rFonts w:hint="eastAsia"/>
              </w:rPr>
              <w:t>O</w:t>
            </w:r>
          </w:p>
        </w:tc>
        <w:tc>
          <w:tcPr>
            <w:tcW w:w="1984" w:type="dxa"/>
            <w:tcBorders>
              <w:tl2br w:val="nil"/>
              <w:tr2bl w:val="nil"/>
            </w:tcBorders>
            <w:shd w:val="clear" w:color="auto" w:fill="auto"/>
            <w:vAlign w:val="center"/>
          </w:tcPr>
          <w:p w14:paraId="551F6863" w14:textId="77777777" w:rsidR="008E0A7D" w:rsidRPr="00CA67BC" w:rsidRDefault="008E0A7D" w:rsidP="008E0A7D">
            <w:pPr>
              <w:pStyle w:val="afffffffff9"/>
            </w:pPr>
            <w:r w:rsidRPr="00CA67BC">
              <w:rPr>
                <w:rFonts w:hint="eastAsia"/>
              </w:rPr>
              <w:t>综合管廊运营管理单位</w:t>
            </w:r>
          </w:p>
        </w:tc>
        <w:tc>
          <w:tcPr>
            <w:tcW w:w="2835" w:type="dxa"/>
            <w:tcBorders>
              <w:right w:val="single" w:sz="12" w:space="0" w:color="auto"/>
              <w:tl2br w:val="nil"/>
              <w:tr2bl w:val="nil"/>
            </w:tcBorders>
            <w:shd w:val="clear" w:color="auto" w:fill="auto"/>
            <w:vAlign w:val="center"/>
          </w:tcPr>
          <w:p w14:paraId="30F4942A" w14:textId="77777777" w:rsidR="008E0A7D" w:rsidRPr="00CA67BC" w:rsidRDefault="008E0A7D" w:rsidP="008E0A7D">
            <w:pPr>
              <w:pStyle w:val="afffffffff9"/>
              <w:jc w:val="left"/>
            </w:pPr>
            <w:r w:rsidRPr="00CA67BC">
              <w:rPr>
                <w:rFonts w:hint="eastAsia"/>
              </w:rPr>
              <w:t>值域[0，100]</w:t>
            </w:r>
          </w:p>
        </w:tc>
      </w:tr>
      <w:tr w:rsidR="008E0A7D" w:rsidRPr="00CA67BC" w14:paraId="418AED32" w14:textId="77777777" w:rsidTr="00FA7561">
        <w:trPr>
          <w:jc w:val="center"/>
        </w:trPr>
        <w:tc>
          <w:tcPr>
            <w:tcW w:w="567" w:type="dxa"/>
            <w:tcBorders>
              <w:left w:val="single" w:sz="12" w:space="0" w:color="auto"/>
              <w:tl2br w:val="nil"/>
              <w:tr2bl w:val="nil"/>
            </w:tcBorders>
            <w:shd w:val="clear" w:color="auto" w:fill="auto"/>
            <w:vAlign w:val="center"/>
          </w:tcPr>
          <w:p w14:paraId="3605D34C" w14:textId="77777777" w:rsidR="008E0A7D" w:rsidRPr="00CA67BC" w:rsidRDefault="008E0A7D" w:rsidP="008E0A7D">
            <w:pPr>
              <w:pStyle w:val="afffffffff9"/>
            </w:pPr>
            <w:r w:rsidRPr="00CA67BC">
              <w:rPr>
                <w:rFonts w:hint="eastAsia"/>
              </w:rPr>
              <w:t>15</w:t>
            </w:r>
          </w:p>
        </w:tc>
        <w:tc>
          <w:tcPr>
            <w:tcW w:w="1559" w:type="dxa"/>
            <w:tcBorders>
              <w:tl2br w:val="nil"/>
              <w:tr2bl w:val="nil"/>
            </w:tcBorders>
            <w:shd w:val="clear" w:color="auto" w:fill="auto"/>
            <w:vAlign w:val="center"/>
          </w:tcPr>
          <w:p w14:paraId="1887E26E" w14:textId="77777777" w:rsidR="008E0A7D" w:rsidRPr="00CA67BC" w:rsidRDefault="008E0A7D" w:rsidP="008E0A7D">
            <w:pPr>
              <w:pStyle w:val="afffffffff9"/>
            </w:pPr>
            <w:r w:rsidRPr="00CA67BC">
              <w:rPr>
                <w:rFonts w:hint="eastAsia"/>
              </w:rPr>
              <w:t>综合管廊入廊监管到位指数</w:t>
            </w:r>
          </w:p>
        </w:tc>
        <w:tc>
          <w:tcPr>
            <w:tcW w:w="1276" w:type="dxa"/>
            <w:tcBorders>
              <w:tl2br w:val="nil"/>
              <w:tr2bl w:val="nil"/>
            </w:tcBorders>
            <w:shd w:val="clear" w:color="auto" w:fill="auto"/>
            <w:vAlign w:val="center"/>
          </w:tcPr>
          <w:p w14:paraId="300644F1" w14:textId="77777777" w:rsidR="008E0A7D" w:rsidRPr="00CA67BC" w:rsidRDefault="008E0A7D" w:rsidP="008E0A7D">
            <w:pPr>
              <w:pStyle w:val="afffffffff9"/>
            </w:pPr>
            <w:r w:rsidRPr="00CA67BC">
              <w:rPr>
                <w:rFonts w:hint="eastAsia"/>
              </w:rPr>
              <w:t>浮点型</w:t>
            </w:r>
          </w:p>
        </w:tc>
        <w:tc>
          <w:tcPr>
            <w:tcW w:w="567" w:type="dxa"/>
            <w:tcBorders>
              <w:tl2br w:val="nil"/>
              <w:tr2bl w:val="nil"/>
            </w:tcBorders>
            <w:shd w:val="clear" w:color="auto" w:fill="auto"/>
            <w:vAlign w:val="center"/>
          </w:tcPr>
          <w:p w14:paraId="7B8FA71E" w14:textId="77777777" w:rsidR="008E0A7D" w:rsidRPr="00CA67BC" w:rsidRDefault="008E0A7D" w:rsidP="008E0A7D">
            <w:pPr>
              <w:pStyle w:val="afffffffff9"/>
            </w:pPr>
          </w:p>
        </w:tc>
        <w:tc>
          <w:tcPr>
            <w:tcW w:w="567" w:type="dxa"/>
            <w:tcBorders>
              <w:tl2br w:val="nil"/>
              <w:tr2bl w:val="nil"/>
            </w:tcBorders>
            <w:shd w:val="clear" w:color="auto" w:fill="auto"/>
            <w:vAlign w:val="center"/>
          </w:tcPr>
          <w:p w14:paraId="510B145F" w14:textId="77777777" w:rsidR="008E0A7D" w:rsidRPr="00CA67BC" w:rsidRDefault="008E0A7D" w:rsidP="008E0A7D">
            <w:pPr>
              <w:pStyle w:val="afffffffff9"/>
            </w:pPr>
            <w:r w:rsidRPr="00CA67BC">
              <w:rPr>
                <w:rFonts w:hint="eastAsia"/>
              </w:rPr>
              <w:t>O</w:t>
            </w:r>
          </w:p>
        </w:tc>
        <w:tc>
          <w:tcPr>
            <w:tcW w:w="1984" w:type="dxa"/>
            <w:tcBorders>
              <w:tl2br w:val="nil"/>
              <w:tr2bl w:val="nil"/>
            </w:tcBorders>
            <w:shd w:val="clear" w:color="auto" w:fill="auto"/>
            <w:vAlign w:val="center"/>
          </w:tcPr>
          <w:p w14:paraId="31195EB3" w14:textId="77777777" w:rsidR="008E0A7D" w:rsidRPr="00CA67BC" w:rsidRDefault="008E0A7D" w:rsidP="008E0A7D">
            <w:pPr>
              <w:pStyle w:val="afffffffff9"/>
            </w:pPr>
            <w:r w:rsidRPr="00CA67BC">
              <w:rPr>
                <w:rFonts w:hint="eastAsia"/>
              </w:rPr>
              <w:t>综合管廊运营管理单位</w:t>
            </w:r>
          </w:p>
        </w:tc>
        <w:tc>
          <w:tcPr>
            <w:tcW w:w="2835" w:type="dxa"/>
            <w:tcBorders>
              <w:right w:val="single" w:sz="12" w:space="0" w:color="auto"/>
              <w:tl2br w:val="nil"/>
              <w:tr2bl w:val="nil"/>
            </w:tcBorders>
            <w:shd w:val="clear" w:color="auto" w:fill="auto"/>
            <w:vAlign w:val="center"/>
          </w:tcPr>
          <w:p w14:paraId="3552B8DE" w14:textId="77777777" w:rsidR="008E0A7D" w:rsidRPr="00CA67BC" w:rsidRDefault="008E0A7D" w:rsidP="008E0A7D">
            <w:pPr>
              <w:pStyle w:val="afffffffff9"/>
              <w:jc w:val="left"/>
            </w:pPr>
            <w:r w:rsidRPr="00CA67BC">
              <w:rPr>
                <w:rFonts w:hint="eastAsia"/>
              </w:rPr>
              <w:t>值域[0，100]</w:t>
            </w:r>
          </w:p>
        </w:tc>
      </w:tr>
      <w:tr w:rsidR="008E0A7D" w:rsidRPr="00CA67BC" w14:paraId="6DDEF21B" w14:textId="77777777" w:rsidTr="00FA7561">
        <w:trPr>
          <w:jc w:val="center"/>
        </w:trPr>
        <w:tc>
          <w:tcPr>
            <w:tcW w:w="567" w:type="dxa"/>
            <w:tcBorders>
              <w:left w:val="single" w:sz="12" w:space="0" w:color="auto"/>
              <w:tl2br w:val="nil"/>
              <w:tr2bl w:val="nil"/>
            </w:tcBorders>
            <w:shd w:val="clear" w:color="auto" w:fill="auto"/>
            <w:vAlign w:val="center"/>
          </w:tcPr>
          <w:p w14:paraId="09BA7B1F" w14:textId="77777777" w:rsidR="008E0A7D" w:rsidRPr="00CA67BC" w:rsidRDefault="008E0A7D" w:rsidP="008E0A7D">
            <w:pPr>
              <w:pStyle w:val="afffffffff9"/>
            </w:pPr>
            <w:r>
              <w:rPr>
                <w:rFonts w:hint="eastAsia"/>
              </w:rPr>
              <w:t>16</w:t>
            </w:r>
          </w:p>
        </w:tc>
        <w:tc>
          <w:tcPr>
            <w:tcW w:w="1559" w:type="dxa"/>
            <w:tcBorders>
              <w:tl2br w:val="nil"/>
              <w:tr2bl w:val="nil"/>
            </w:tcBorders>
            <w:shd w:val="clear" w:color="auto" w:fill="auto"/>
            <w:vAlign w:val="center"/>
          </w:tcPr>
          <w:p w14:paraId="52121393" w14:textId="77777777" w:rsidR="008E0A7D" w:rsidRPr="00CA67BC" w:rsidRDefault="008E0A7D" w:rsidP="008E0A7D">
            <w:pPr>
              <w:pStyle w:val="afffffffff9"/>
            </w:pPr>
            <w:r w:rsidRPr="00CA67BC">
              <w:rPr>
                <w:rFonts w:hint="eastAsia"/>
              </w:rPr>
              <w:t>综合管廊应急预案完备指数</w:t>
            </w:r>
          </w:p>
        </w:tc>
        <w:tc>
          <w:tcPr>
            <w:tcW w:w="1276" w:type="dxa"/>
            <w:tcBorders>
              <w:tl2br w:val="nil"/>
              <w:tr2bl w:val="nil"/>
            </w:tcBorders>
            <w:shd w:val="clear" w:color="auto" w:fill="auto"/>
            <w:vAlign w:val="center"/>
          </w:tcPr>
          <w:p w14:paraId="1A85DAE7" w14:textId="77777777" w:rsidR="008E0A7D" w:rsidRPr="00CA67BC" w:rsidRDefault="008E0A7D" w:rsidP="008E0A7D">
            <w:pPr>
              <w:pStyle w:val="afffffffff9"/>
            </w:pPr>
            <w:r w:rsidRPr="00CA67BC">
              <w:rPr>
                <w:rFonts w:hint="eastAsia"/>
              </w:rPr>
              <w:t>浮点型</w:t>
            </w:r>
          </w:p>
        </w:tc>
        <w:tc>
          <w:tcPr>
            <w:tcW w:w="567" w:type="dxa"/>
            <w:tcBorders>
              <w:tl2br w:val="nil"/>
              <w:tr2bl w:val="nil"/>
            </w:tcBorders>
            <w:shd w:val="clear" w:color="auto" w:fill="auto"/>
            <w:vAlign w:val="center"/>
          </w:tcPr>
          <w:p w14:paraId="1C2B83FF" w14:textId="77777777" w:rsidR="008E0A7D" w:rsidRPr="00CA67BC" w:rsidRDefault="008E0A7D" w:rsidP="008E0A7D">
            <w:pPr>
              <w:pStyle w:val="afffffffff9"/>
            </w:pPr>
          </w:p>
        </w:tc>
        <w:tc>
          <w:tcPr>
            <w:tcW w:w="567" w:type="dxa"/>
            <w:tcBorders>
              <w:tl2br w:val="nil"/>
              <w:tr2bl w:val="nil"/>
            </w:tcBorders>
            <w:shd w:val="clear" w:color="auto" w:fill="auto"/>
            <w:vAlign w:val="center"/>
          </w:tcPr>
          <w:p w14:paraId="4C738A54" w14:textId="77777777" w:rsidR="008E0A7D" w:rsidRPr="00CA67BC" w:rsidRDefault="008E0A7D" w:rsidP="008E0A7D">
            <w:pPr>
              <w:pStyle w:val="afffffffff9"/>
            </w:pPr>
            <w:r w:rsidRPr="00CA67BC">
              <w:rPr>
                <w:rFonts w:hint="eastAsia"/>
              </w:rPr>
              <w:t>O</w:t>
            </w:r>
          </w:p>
        </w:tc>
        <w:tc>
          <w:tcPr>
            <w:tcW w:w="1984" w:type="dxa"/>
            <w:tcBorders>
              <w:tl2br w:val="nil"/>
              <w:tr2bl w:val="nil"/>
            </w:tcBorders>
            <w:shd w:val="clear" w:color="auto" w:fill="auto"/>
            <w:vAlign w:val="center"/>
          </w:tcPr>
          <w:p w14:paraId="078E974E" w14:textId="77777777" w:rsidR="008E0A7D" w:rsidRPr="00CA67BC" w:rsidRDefault="008E0A7D" w:rsidP="008E0A7D">
            <w:pPr>
              <w:pStyle w:val="afffffffff9"/>
            </w:pPr>
            <w:r w:rsidRPr="00CA67BC">
              <w:rPr>
                <w:rFonts w:hint="eastAsia"/>
              </w:rPr>
              <w:t>综合管廊运营管理单位</w:t>
            </w:r>
          </w:p>
        </w:tc>
        <w:tc>
          <w:tcPr>
            <w:tcW w:w="2835" w:type="dxa"/>
            <w:tcBorders>
              <w:right w:val="single" w:sz="12" w:space="0" w:color="auto"/>
              <w:tl2br w:val="nil"/>
              <w:tr2bl w:val="nil"/>
            </w:tcBorders>
            <w:shd w:val="clear" w:color="auto" w:fill="auto"/>
            <w:vAlign w:val="center"/>
          </w:tcPr>
          <w:p w14:paraId="044F3633" w14:textId="77777777" w:rsidR="008E0A7D" w:rsidRPr="00CA67BC" w:rsidRDefault="008E0A7D" w:rsidP="008E0A7D">
            <w:pPr>
              <w:pStyle w:val="afffffffff9"/>
              <w:jc w:val="left"/>
            </w:pPr>
            <w:r w:rsidRPr="00CA67BC">
              <w:rPr>
                <w:rFonts w:hint="eastAsia"/>
              </w:rPr>
              <w:t>值域[0，100]</w:t>
            </w:r>
          </w:p>
        </w:tc>
      </w:tr>
      <w:tr w:rsidR="008E0A7D" w:rsidRPr="00CA67BC" w14:paraId="4F7825E0" w14:textId="77777777" w:rsidTr="00FA7561">
        <w:trPr>
          <w:jc w:val="center"/>
        </w:trPr>
        <w:tc>
          <w:tcPr>
            <w:tcW w:w="567" w:type="dxa"/>
            <w:tcBorders>
              <w:left w:val="single" w:sz="12" w:space="0" w:color="auto"/>
              <w:tl2br w:val="nil"/>
              <w:tr2bl w:val="nil"/>
            </w:tcBorders>
            <w:shd w:val="clear" w:color="auto" w:fill="auto"/>
            <w:vAlign w:val="center"/>
          </w:tcPr>
          <w:p w14:paraId="1CFADCC3" w14:textId="77777777" w:rsidR="008E0A7D" w:rsidRPr="00CA67BC" w:rsidRDefault="008E0A7D" w:rsidP="008E0A7D">
            <w:pPr>
              <w:pStyle w:val="afffffffff9"/>
            </w:pPr>
            <w:r>
              <w:rPr>
                <w:rFonts w:hint="eastAsia"/>
              </w:rPr>
              <w:t>17</w:t>
            </w:r>
          </w:p>
        </w:tc>
        <w:tc>
          <w:tcPr>
            <w:tcW w:w="1559" w:type="dxa"/>
            <w:tcBorders>
              <w:tl2br w:val="nil"/>
              <w:tr2bl w:val="nil"/>
            </w:tcBorders>
            <w:shd w:val="clear" w:color="auto" w:fill="auto"/>
            <w:vAlign w:val="center"/>
          </w:tcPr>
          <w:p w14:paraId="5EF3EE7E" w14:textId="77777777" w:rsidR="008E0A7D" w:rsidRPr="00CA67BC" w:rsidRDefault="008E0A7D" w:rsidP="008E0A7D">
            <w:pPr>
              <w:pStyle w:val="afffffffff9"/>
            </w:pPr>
            <w:r w:rsidRPr="00CA67BC">
              <w:rPr>
                <w:rFonts w:hint="eastAsia"/>
              </w:rPr>
              <w:t>综合管廊应急资源储备指数</w:t>
            </w:r>
          </w:p>
        </w:tc>
        <w:tc>
          <w:tcPr>
            <w:tcW w:w="1276" w:type="dxa"/>
            <w:tcBorders>
              <w:tl2br w:val="nil"/>
              <w:tr2bl w:val="nil"/>
            </w:tcBorders>
            <w:shd w:val="clear" w:color="auto" w:fill="auto"/>
            <w:vAlign w:val="center"/>
          </w:tcPr>
          <w:p w14:paraId="4F1146D1" w14:textId="77777777" w:rsidR="008E0A7D" w:rsidRPr="00CA67BC" w:rsidRDefault="008E0A7D" w:rsidP="008E0A7D">
            <w:pPr>
              <w:pStyle w:val="afffffffff9"/>
            </w:pPr>
            <w:r w:rsidRPr="00CA67BC">
              <w:rPr>
                <w:rFonts w:hint="eastAsia"/>
              </w:rPr>
              <w:t>浮点型</w:t>
            </w:r>
          </w:p>
        </w:tc>
        <w:tc>
          <w:tcPr>
            <w:tcW w:w="567" w:type="dxa"/>
            <w:tcBorders>
              <w:tl2br w:val="nil"/>
              <w:tr2bl w:val="nil"/>
            </w:tcBorders>
            <w:shd w:val="clear" w:color="auto" w:fill="auto"/>
            <w:vAlign w:val="center"/>
          </w:tcPr>
          <w:p w14:paraId="64D6A11B" w14:textId="77777777" w:rsidR="008E0A7D" w:rsidRPr="00CA67BC" w:rsidRDefault="008E0A7D" w:rsidP="008E0A7D">
            <w:pPr>
              <w:pStyle w:val="afffffffff9"/>
            </w:pPr>
          </w:p>
        </w:tc>
        <w:tc>
          <w:tcPr>
            <w:tcW w:w="567" w:type="dxa"/>
            <w:tcBorders>
              <w:tl2br w:val="nil"/>
              <w:tr2bl w:val="nil"/>
            </w:tcBorders>
            <w:shd w:val="clear" w:color="auto" w:fill="auto"/>
            <w:vAlign w:val="center"/>
          </w:tcPr>
          <w:p w14:paraId="18EF7934" w14:textId="77777777" w:rsidR="008E0A7D" w:rsidRPr="00CA67BC" w:rsidRDefault="008E0A7D" w:rsidP="008E0A7D">
            <w:pPr>
              <w:pStyle w:val="afffffffff9"/>
            </w:pPr>
            <w:r w:rsidRPr="00CA67BC">
              <w:rPr>
                <w:rFonts w:hint="eastAsia"/>
              </w:rPr>
              <w:t>O</w:t>
            </w:r>
          </w:p>
        </w:tc>
        <w:tc>
          <w:tcPr>
            <w:tcW w:w="1984" w:type="dxa"/>
            <w:tcBorders>
              <w:tl2br w:val="nil"/>
              <w:tr2bl w:val="nil"/>
            </w:tcBorders>
            <w:shd w:val="clear" w:color="auto" w:fill="auto"/>
            <w:vAlign w:val="center"/>
          </w:tcPr>
          <w:p w14:paraId="3609850D" w14:textId="77777777" w:rsidR="008E0A7D" w:rsidRPr="00CA67BC" w:rsidRDefault="008E0A7D" w:rsidP="008E0A7D">
            <w:pPr>
              <w:pStyle w:val="afffffffff9"/>
            </w:pPr>
            <w:r w:rsidRPr="00CA67BC">
              <w:rPr>
                <w:rFonts w:hint="eastAsia"/>
              </w:rPr>
              <w:t>综合管廊运营管理单位</w:t>
            </w:r>
          </w:p>
        </w:tc>
        <w:tc>
          <w:tcPr>
            <w:tcW w:w="2835" w:type="dxa"/>
            <w:tcBorders>
              <w:right w:val="single" w:sz="12" w:space="0" w:color="auto"/>
              <w:tl2br w:val="nil"/>
              <w:tr2bl w:val="nil"/>
            </w:tcBorders>
            <w:shd w:val="clear" w:color="auto" w:fill="auto"/>
            <w:vAlign w:val="center"/>
          </w:tcPr>
          <w:p w14:paraId="2642104D" w14:textId="77777777" w:rsidR="008E0A7D" w:rsidRPr="00CA67BC" w:rsidRDefault="008E0A7D" w:rsidP="008E0A7D">
            <w:pPr>
              <w:pStyle w:val="afffffffff9"/>
              <w:jc w:val="left"/>
            </w:pPr>
            <w:r w:rsidRPr="00CA67BC">
              <w:rPr>
                <w:rFonts w:hint="eastAsia"/>
              </w:rPr>
              <w:t>值域[0，100]</w:t>
            </w:r>
          </w:p>
        </w:tc>
      </w:tr>
      <w:tr w:rsidR="008E0A7D" w:rsidRPr="00CA67BC" w14:paraId="542BE3D7" w14:textId="77777777" w:rsidTr="00FA7561">
        <w:trPr>
          <w:jc w:val="center"/>
        </w:trPr>
        <w:tc>
          <w:tcPr>
            <w:tcW w:w="567" w:type="dxa"/>
            <w:tcBorders>
              <w:left w:val="single" w:sz="12" w:space="0" w:color="auto"/>
              <w:tl2br w:val="nil"/>
              <w:tr2bl w:val="nil"/>
            </w:tcBorders>
            <w:shd w:val="clear" w:color="auto" w:fill="auto"/>
            <w:vAlign w:val="center"/>
          </w:tcPr>
          <w:p w14:paraId="4F51DC4A" w14:textId="77777777" w:rsidR="008E0A7D" w:rsidRPr="00CA67BC" w:rsidRDefault="008E0A7D" w:rsidP="008E0A7D">
            <w:pPr>
              <w:pStyle w:val="afffffffff9"/>
            </w:pPr>
            <w:r>
              <w:rPr>
                <w:rFonts w:hint="eastAsia"/>
              </w:rPr>
              <w:t>1</w:t>
            </w:r>
            <w:r>
              <w:t>8</w:t>
            </w:r>
          </w:p>
        </w:tc>
        <w:tc>
          <w:tcPr>
            <w:tcW w:w="1559" w:type="dxa"/>
            <w:tcBorders>
              <w:tl2br w:val="nil"/>
              <w:tr2bl w:val="nil"/>
            </w:tcBorders>
            <w:shd w:val="clear" w:color="auto" w:fill="auto"/>
            <w:vAlign w:val="center"/>
          </w:tcPr>
          <w:p w14:paraId="127CDB87" w14:textId="77777777" w:rsidR="008E0A7D" w:rsidRPr="00CA67BC" w:rsidRDefault="008E0A7D" w:rsidP="008E0A7D">
            <w:pPr>
              <w:pStyle w:val="afffffffff9"/>
            </w:pPr>
            <w:r w:rsidRPr="00CA67BC">
              <w:rPr>
                <w:rFonts w:hint="eastAsia"/>
              </w:rPr>
              <w:t>综合管廊突发事件应急响应与处置指数</w:t>
            </w:r>
          </w:p>
        </w:tc>
        <w:tc>
          <w:tcPr>
            <w:tcW w:w="1276" w:type="dxa"/>
            <w:tcBorders>
              <w:tl2br w:val="nil"/>
              <w:tr2bl w:val="nil"/>
            </w:tcBorders>
            <w:shd w:val="clear" w:color="auto" w:fill="auto"/>
            <w:vAlign w:val="center"/>
          </w:tcPr>
          <w:p w14:paraId="5AFE78F2" w14:textId="77777777" w:rsidR="008E0A7D" w:rsidRPr="00CA67BC" w:rsidRDefault="008E0A7D" w:rsidP="008E0A7D">
            <w:pPr>
              <w:pStyle w:val="afffffffff9"/>
            </w:pPr>
            <w:r w:rsidRPr="00CA67BC">
              <w:rPr>
                <w:rFonts w:hint="eastAsia"/>
              </w:rPr>
              <w:t>浮点型</w:t>
            </w:r>
          </w:p>
        </w:tc>
        <w:tc>
          <w:tcPr>
            <w:tcW w:w="567" w:type="dxa"/>
            <w:tcBorders>
              <w:tl2br w:val="nil"/>
              <w:tr2bl w:val="nil"/>
            </w:tcBorders>
            <w:shd w:val="clear" w:color="auto" w:fill="auto"/>
            <w:vAlign w:val="center"/>
          </w:tcPr>
          <w:p w14:paraId="6F72D0E0" w14:textId="77777777" w:rsidR="008E0A7D" w:rsidRPr="00CA67BC" w:rsidRDefault="008E0A7D" w:rsidP="008E0A7D">
            <w:pPr>
              <w:pStyle w:val="afffffffff9"/>
            </w:pPr>
          </w:p>
        </w:tc>
        <w:tc>
          <w:tcPr>
            <w:tcW w:w="567" w:type="dxa"/>
            <w:tcBorders>
              <w:tl2br w:val="nil"/>
              <w:tr2bl w:val="nil"/>
            </w:tcBorders>
            <w:shd w:val="clear" w:color="auto" w:fill="auto"/>
            <w:vAlign w:val="center"/>
          </w:tcPr>
          <w:p w14:paraId="22C40FF9" w14:textId="77777777" w:rsidR="008E0A7D" w:rsidRPr="00CA67BC" w:rsidRDefault="008E0A7D" w:rsidP="008E0A7D">
            <w:pPr>
              <w:pStyle w:val="afffffffff9"/>
            </w:pPr>
            <w:r w:rsidRPr="00CA67BC">
              <w:rPr>
                <w:rFonts w:hint="eastAsia"/>
              </w:rPr>
              <w:t>O</w:t>
            </w:r>
          </w:p>
        </w:tc>
        <w:tc>
          <w:tcPr>
            <w:tcW w:w="1984" w:type="dxa"/>
            <w:tcBorders>
              <w:tl2br w:val="nil"/>
              <w:tr2bl w:val="nil"/>
            </w:tcBorders>
            <w:shd w:val="clear" w:color="auto" w:fill="auto"/>
            <w:vAlign w:val="center"/>
          </w:tcPr>
          <w:p w14:paraId="56A57AD4" w14:textId="77777777" w:rsidR="008E0A7D" w:rsidRPr="00CA67BC" w:rsidRDefault="008E0A7D" w:rsidP="008E0A7D">
            <w:pPr>
              <w:pStyle w:val="afffffffff9"/>
            </w:pPr>
            <w:r w:rsidRPr="00CA67BC">
              <w:rPr>
                <w:rFonts w:hint="eastAsia"/>
              </w:rPr>
              <w:t>综合管廊运营管理单位</w:t>
            </w:r>
          </w:p>
        </w:tc>
        <w:tc>
          <w:tcPr>
            <w:tcW w:w="2835" w:type="dxa"/>
            <w:tcBorders>
              <w:right w:val="single" w:sz="12" w:space="0" w:color="auto"/>
              <w:tl2br w:val="nil"/>
              <w:tr2bl w:val="nil"/>
            </w:tcBorders>
            <w:shd w:val="clear" w:color="auto" w:fill="auto"/>
            <w:vAlign w:val="center"/>
          </w:tcPr>
          <w:p w14:paraId="2565F9C6" w14:textId="77777777" w:rsidR="008E0A7D" w:rsidRPr="00CA67BC" w:rsidRDefault="008E0A7D" w:rsidP="008E0A7D">
            <w:pPr>
              <w:pStyle w:val="afffffffff9"/>
              <w:jc w:val="left"/>
            </w:pPr>
            <w:r w:rsidRPr="00CA67BC">
              <w:rPr>
                <w:rFonts w:hint="eastAsia"/>
              </w:rPr>
              <w:t>值域[0，100]</w:t>
            </w:r>
          </w:p>
        </w:tc>
      </w:tr>
      <w:tr w:rsidR="008E0A7D" w:rsidRPr="00CA67BC" w14:paraId="63BC1B2F" w14:textId="77777777" w:rsidTr="00FA7561">
        <w:trPr>
          <w:jc w:val="center"/>
        </w:trPr>
        <w:tc>
          <w:tcPr>
            <w:tcW w:w="567" w:type="dxa"/>
            <w:tcBorders>
              <w:left w:val="single" w:sz="12" w:space="0" w:color="auto"/>
              <w:bottom w:val="single" w:sz="12" w:space="0" w:color="auto"/>
              <w:tl2br w:val="nil"/>
              <w:tr2bl w:val="nil"/>
            </w:tcBorders>
            <w:shd w:val="clear" w:color="auto" w:fill="auto"/>
            <w:vAlign w:val="center"/>
          </w:tcPr>
          <w:p w14:paraId="32D090D0" w14:textId="77777777" w:rsidR="008E0A7D" w:rsidRPr="00CA67BC" w:rsidRDefault="008E0A7D" w:rsidP="008E0A7D">
            <w:pPr>
              <w:pStyle w:val="afffffffff9"/>
            </w:pPr>
            <w:r>
              <w:rPr>
                <w:rFonts w:hint="eastAsia"/>
              </w:rPr>
              <w:t>19</w:t>
            </w:r>
          </w:p>
        </w:tc>
        <w:tc>
          <w:tcPr>
            <w:tcW w:w="1559" w:type="dxa"/>
            <w:tcBorders>
              <w:bottom w:val="single" w:sz="12" w:space="0" w:color="auto"/>
              <w:tl2br w:val="nil"/>
              <w:tr2bl w:val="nil"/>
            </w:tcBorders>
            <w:shd w:val="clear" w:color="auto" w:fill="auto"/>
            <w:vAlign w:val="center"/>
          </w:tcPr>
          <w:p w14:paraId="06505003" w14:textId="77777777" w:rsidR="008E0A7D" w:rsidRPr="00CA67BC" w:rsidRDefault="008E0A7D" w:rsidP="008E0A7D">
            <w:pPr>
              <w:pStyle w:val="afffffffff9"/>
            </w:pPr>
            <w:r w:rsidRPr="00CA67BC">
              <w:rPr>
                <w:rFonts w:hint="eastAsia"/>
              </w:rPr>
              <w:t>综合管廊总体健康指数</w:t>
            </w:r>
          </w:p>
        </w:tc>
        <w:tc>
          <w:tcPr>
            <w:tcW w:w="1276" w:type="dxa"/>
            <w:tcBorders>
              <w:bottom w:val="single" w:sz="12" w:space="0" w:color="auto"/>
              <w:tl2br w:val="nil"/>
              <w:tr2bl w:val="nil"/>
            </w:tcBorders>
            <w:shd w:val="clear" w:color="auto" w:fill="auto"/>
            <w:vAlign w:val="center"/>
          </w:tcPr>
          <w:p w14:paraId="521A2B67" w14:textId="77777777" w:rsidR="008E0A7D" w:rsidRPr="00CA67BC" w:rsidRDefault="008E0A7D" w:rsidP="008E0A7D">
            <w:pPr>
              <w:pStyle w:val="afffffffff9"/>
            </w:pPr>
            <w:r w:rsidRPr="00CA67BC">
              <w:rPr>
                <w:rFonts w:hint="eastAsia"/>
              </w:rPr>
              <w:t>浮点型</w:t>
            </w:r>
          </w:p>
        </w:tc>
        <w:tc>
          <w:tcPr>
            <w:tcW w:w="567" w:type="dxa"/>
            <w:tcBorders>
              <w:bottom w:val="single" w:sz="12" w:space="0" w:color="auto"/>
              <w:tl2br w:val="nil"/>
              <w:tr2bl w:val="nil"/>
            </w:tcBorders>
            <w:shd w:val="clear" w:color="auto" w:fill="auto"/>
            <w:vAlign w:val="center"/>
          </w:tcPr>
          <w:p w14:paraId="50FFDD9E" w14:textId="77777777" w:rsidR="008E0A7D" w:rsidRPr="00CA67BC" w:rsidRDefault="008E0A7D" w:rsidP="008E0A7D">
            <w:pPr>
              <w:pStyle w:val="afffffffff9"/>
            </w:pPr>
          </w:p>
        </w:tc>
        <w:tc>
          <w:tcPr>
            <w:tcW w:w="567" w:type="dxa"/>
            <w:tcBorders>
              <w:bottom w:val="single" w:sz="12" w:space="0" w:color="auto"/>
              <w:tl2br w:val="nil"/>
              <w:tr2bl w:val="nil"/>
            </w:tcBorders>
            <w:shd w:val="clear" w:color="auto" w:fill="auto"/>
            <w:vAlign w:val="center"/>
          </w:tcPr>
          <w:p w14:paraId="02E5D004" w14:textId="77777777" w:rsidR="008E0A7D" w:rsidRPr="00CA67BC" w:rsidRDefault="008E0A7D" w:rsidP="008E0A7D">
            <w:pPr>
              <w:pStyle w:val="afffffffff9"/>
            </w:pPr>
            <w:r w:rsidRPr="00CA67BC">
              <w:rPr>
                <w:rFonts w:hint="eastAsia"/>
              </w:rPr>
              <w:t>O</w:t>
            </w:r>
          </w:p>
        </w:tc>
        <w:tc>
          <w:tcPr>
            <w:tcW w:w="1984" w:type="dxa"/>
            <w:tcBorders>
              <w:bottom w:val="single" w:sz="12" w:space="0" w:color="auto"/>
              <w:tl2br w:val="nil"/>
              <w:tr2bl w:val="nil"/>
            </w:tcBorders>
            <w:shd w:val="clear" w:color="auto" w:fill="auto"/>
            <w:vAlign w:val="center"/>
          </w:tcPr>
          <w:p w14:paraId="4569E638" w14:textId="77777777" w:rsidR="008E0A7D" w:rsidRPr="00CA67BC" w:rsidRDefault="008E0A7D" w:rsidP="008E0A7D">
            <w:pPr>
              <w:pStyle w:val="afffffffff9"/>
            </w:pPr>
            <w:r w:rsidRPr="00CA67BC">
              <w:rPr>
                <w:rFonts w:hint="eastAsia"/>
              </w:rPr>
              <w:t>综合管廊运营管理单位</w:t>
            </w:r>
          </w:p>
        </w:tc>
        <w:tc>
          <w:tcPr>
            <w:tcW w:w="2835" w:type="dxa"/>
            <w:tcBorders>
              <w:bottom w:val="single" w:sz="12" w:space="0" w:color="auto"/>
              <w:right w:val="single" w:sz="12" w:space="0" w:color="auto"/>
              <w:tl2br w:val="nil"/>
              <w:tr2bl w:val="nil"/>
            </w:tcBorders>
            <w:shd w:val="clear" w:color="auto" w:fill="auto"/>
            <w:vAlign w:val="center"/>
          </w:tcPr>
          <w:p w14:paraId="0AB1D81A" w14:textId="77777777" w:rsidR="008E0A7D" w:rsidRPr="00CA67BC" w:rsidRDefault="008E0A7D" w:rsidP="008E0A7D">
            <w:pPr>
              <w:pStyle w:val="afffffffff9"/>
              <w:jc w:val="left"/>
            </w:pPr>
            <w:r w:rsidRPr="00CA67BC">
              <w:rPr>
                <w:rFonts w:hint="eastAsia"/>
              </w:rPr>
              <w:t>值域[0，100]</w:t>
            </w:r>
          </w:p>
        </w:tc>
      </w:tr>
    </w:tbl>
    <w:p w14:paraId="426BCDB0" w14:textId="77777777" w:rsidR="007B5842" w:rsidRDefault="007B5842" w:rsidP="007B5842">
      <w:pPr>
        <w:pStyle w:val="aff3"/>
        <w:spacing w:after="156"/>
      </w:pPr>
      <w:r>
        <w:lastRenderedPageBreak/>
        <w:br/>
      </w:r>
      <w:bookmarkStart w:id="98" w:name="_Toc117580347"/>
      <w:r>
        <w:rPr>
          <w:rFonts w:hint="eastAsia"/>
        </w:rPr>
        <w:t>（规范性）</w:t>
      </w:r>
      <w:r>
        <w:br/>
      </w:r>
      <w:r>
        <w:rPr>
          <w:rFonts w:hint="eastAsia"/>
        </w:rPr>
        <w:t>综合管廊数据需求选配表</w:t>
      </w:r>
      <w:bookmarkEnd w:id="98"/>
    </w:p>
    <w:p w14:paraId="3CBEBD31" w14:textId="77777777" w:rsidR="007B5842" w:rsidRDefault="007B5842" w:rsidP="007B5842">
      <w:pPr>
        <w:pStyle w:val="aff4"/>
        <w:spacing w:before="156" w:after="156"/>
      </w:pPr>
      <w:bookmarkStart w:id="99" w:name="_Toc117580348"/>
      <w:r>
        <w:rPr>
          <w:rFonts w:hAnsi="黑体" w:cs="黑体" w:hint="eastAsia"/>
          <w:bCs/>
          <w:color w:val="000000"/>
          <w:kern w:val="0"/>
        </w:rPr>
        <w:t>监控</w:t>
      </w:r>
      <w:r w:rsidR="000E2BB9">
        <w:rPr>
          <w:rFonts w:hAnsi="黑体" w:cs="黑体" w:hint="eastAsia"/>
          <w:bCs/>
          <w:color w:val="000000"/>
          <w:kern w:val="0"/>
        </w:rPr>
        <w:t>报警</w:t>
      </w:r>
      <w:r>
        <w:rPr>
          <w:rFonts w:hAnsi="黑体" w:cs="黑体" w:hint="eastAsia"/>
          <w:bCs/>
          <w:color w:val="000000"/>
          <w:kern w:val="0"/>
        </w:rPr>
        <w:t>数据需求选配</w:t>
      </w:r>
      <w:bookmarkEnd w:id="99"/>
    </w:p>
    <w:p w14:paraId="7C6CDBFC" w14:textId="77777777" w:rsidR="007B5842" w:rsidRDefault="007B5842" w:rsidP="007B5842">
      <w:pPr>
        <w:pStyle w:val="aff"/>
        <w:numPr>
          <w:ilvl w:val="0"/>
          <w:numId w:val="0"/>
        </w:numPr>
        <w:spacing w:before="156" w:after="156"/>
      </w:pPr>
      <w:r w:rsidRPr="00B63FDC">
        <w:rPr>
          <w:rFonts w:hint="eastAsia"/>
        </w:rPr>
        <w:t>表</w:t>
      </w:r>
      <w:r w:rsidRPr="00B63FDC">
        <w:t>C.1</w:t>
      </w:r>
      <w:r w:rsidRPr="00B63FDC">
        <w:rPr>
          <w:rFonts w:hint="eastAsia"/>
        </w:rPr>
        <w:t>.</w:t>
      </w:r>
      <w:r w:rsidRPr="00B63FDC">
        <w:t>1</w:t>
      </w:r>
      <w:r w:rsidRPr="00B63FDC">
        <w:rPr>
          <w:rFonts w:hint="eastAsia"/>
        </w:rPr>
        <w:t xml:space="preserve"> </w:t>
      </w:r>
      <w:r w:rsidR="00652236" w:rsidRPr="00B63FDC">
        <w:rPr>
          <w:rFonts w:hint="eastAsia"/>
        </w:rPr>
        <w:t>监测</w:t>
      </w:r>
      <w:r w:rsidR="00630236" w:rsidRPr="00B63FDC">
        <w:rPr>
          <w:rFonts w:hint="eastAsia"/>
        </w:rPr>
        <w:t>监控</w:t>
      </w:r>
      <w:r w:rsidRPr="00B63FDC">
        <w:rPr>
          <w:rFonts w:hint="eastAsia"/>
        </w:rPr>
        <w:t>数据需求</w:t>
      </w:r>
      <w:r w:rsidRPr="00037CD0">
        <w:t>选配</w:t>
      </w:r>
      <w:r w:rsidRPr="00037CD0">
        <w:rPr>
          <w:rFonts w:hint="eastAsia"/>
        </w:rPr>
        <w:t>表</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57"/>
        <w:gridCol w:w="2263"/>
        <w:gridCol w:w="1134"/>
        <w:gridCol w:w="1134"/>
        <w:gridCol w:w="1134"/>
        <w:gridCol w:w="1134"/>
        <w:gridCol w:w="1134"/>
        <w:gridCol w:w="834"/>
      </w:tblGrid>
      <w:tr w:rsidR="00D31C54" w14:paraId="47FF0205" w14:textId="77777777" w:rsidTr="00D31C54">
        <w:trPr>
          <w:tblHeader/>
          <w:jc w:val="center"/>
        </w:trPr>
        <w:tc>
          <w:tcPr>
            <w:tcW w:w="557" w:type="dxa"/>
            <w:tcBorders>
              <w:top w:val="single" w:sz="12" w:space="0" w:color="auto"/>
              <w:left w:val="single" w:sz="12" w:space="0" w:color="auto"/>
              <w:bottom w:val="single" w:sz="12" w:space="0" w:color="auto"/>
            </w:tcBorders>
            <w:shd w:val="clear" w:color="auto" w:fill="auto"/>
            <w:vAlign w:val="center"/>
          </w:tcPr>
          <w:p w14:paraId="774054EB" w14:textId="77777777" w:rsidR="007B5842" w:rsidRDefault="007B5842" w:rsidP="00D31C54">
            <w:pPr>
              <w:pStyle w:val="afffffffff9"/>
            </w:pPr>
            <w:r>
              <w:rPr>
                <w:rFonts w:hint="eastAsia"/>
              </w:rPr>
              <w:t>序号</w:t>
            </w:r>
          </w:p>
        </w:tc>
        <w:tc>
          <w:tcPr>
            <w:tcW w:w="2263" w:type="dxa"/>
            <w:tcBorders>
              <w:top w:val="single" w:sz="12" w:space="0" w:color="auto"/>
              <w:bottom w:val="single" w:sz="12" w:space="0" w:color="auto"/>
            </w:tcBorders>
            <w:shd w:val="clear" w:color="auto" w:fill="auto"/>
            <w:vAlign w:val="center"/>
          </w:tcPr>
          <w:p w14:paraId="7A06BDAB" w14:textId="77777777" w:rsidR="007B5842" w:rsidRDefault="007B5842" w:rsidP="00D31C54">
            <w:pPr>
              <w:pStyle w:val="afffffffff9"/>
            </w:pPr>
            <w:r>
              <w:rPr>
                <w:rFonts w:hint="eastAsia"/>
              </w:rPr>
              <w:t>字段名称</w:t>
            </w:r>
          </w:p>
        </w:tc>
        <w:tc>
          <w:tcPr>
            <w:tcW w:w="1134" w:type="dxa"/>
            <w:tcBorders>
              <w:top w:val="single" w:sz="12" w:space="0" w:color="auto"/>
              <w:bottom w:val="single" w:sz="12" w:space="0" w:color="auto"/>
            </w:tcBorders>
            <w:shd w:val="clear" w:color="auto" w:fill="auto"/>
            <w:vAlign w:val="center"/>
          </w:tcPr>
          <w:p w14:paraId="6FA74487" w14:textId="77777777" w:rsidR="007B5842" w:rsidRDefault="00E374E2" w:rsidP="00D31C54">
            <w:pPr>
              <w:pStyle w:val="afffffffff9"/>
            </w:pPr>
            <w:r>
              <w:rPr>
                <w:rFonts w:hint="eastAsia"/>
              </w:rPr>
              <w:t>数据来源</w:t>
            </w:r>
          </w:p>
        </w:tc>
        <w:tc>
          <w:tcPr>
            <w:tcW w:w="1134" w:type="dxa"/>
            <w:tcBorders>
              <w:top w:val="single" w:sz="12" w:space="0" w:color="auto"/>
              <w:bottom w:val="single" w:sz="12" w:space="0" w:color="auto"/>
            </w:tcBorders>
            <w:shd w:val="clear" w:color="auto" w:fill="auto"/>
            <w:vAlign w:val="center"/>
          </w:tcPr>
          <w:p w14:paraId="7EFCCF2C" w14:textId="77777777" w:rsidR="007B5842" w:rsidRDefault="00E374E2" w:rsidP="00D31C54">
            <w:pPr>
              <w:pStyle w:val="afffffffff9"/>
            </w:pPr>
            <w:r>
              <w:rPr>
                <w:rFonts w:hint="eastAsia"/>
              </w:rPr>
              <w:t>接收频率</w:t>
            </w:r>
          </w:p>
        </w:tc>
        <w:tc>
          <w:tcPr>
            <w:tcW w:w="1134" w:type="dxa"/>
            <w:tcBorders>
              <w:top w:val="single" w:sz="12" w:space="0" w:color="auto"/>
              <w:bottom w:val="single" w:sz="12" w:space="0" w:color="auto"/>
            </w:tcBorders>
            <w:shd w:val="clear" w:color="auto" w:fill="auto"/>
            <w:vAlign w:val="center"/>
          </w:tcPr>
          <w:p w14:paraId="43A4CCFC" w14:textId="77777777" w:rsidR="007B5842" w:rsidRDefault="00E374E2" w:rsidP="00D31C54">
            <w:pPr>
              <w:pStyle w:val="afffffffff9"/>
            </w:pPr>
            <w:r>
              <w:rPr>
                <w:rFonts w:hint="eastAsia"/>
              </w:rPr>
              <w:t>传输方式</w:t>
            </w:r>
          </w:p>
        </w:tc>
        <w:tc>
          <w:tcPr>
            <w:tcW w:w="1134" w:type="dxa"/>
            <w:tcBorders>
              <w:top w:val="single" w:sz="12" w:space="0" w:color="auto"/>
              <w:bottom w:val="single" w:sz="12" w:space="0" w:color="auto"/>
            </w:tcBorders>
            <w:shd w:val="clear" w:color="auto" w:fill="auto"/>
            <w:vAlign w:val="center"/>
          </w:tcPr>
          <w:p w14:paraId="2458BF15" w14:textId="77777777" w:rsidR="007B5842" w:rsidRDefault="00E374E2" w:rsidP="00D31C54">
            <w:pPr>
              <w:pStyle w:val="afffffffff9"/>
            </w:pPr>
            <w:r>
              <w:rPr>
                <w:rFonts w:hint="eastAsia"/>
              </w:rPr>
              <w:t>数据用途</w:t>
            </w:r>
          </w:p>
        </w:tc>
        <w:tc>
          <w:tcPr>
            <w:tcW w:w="1134" w:type="dxa"/>
            <w:tcBorders>
              <w:top w:val="single" w:sz="12" w:space="0" w:color="auto"/>
              <w:bottom w:val="single" w:sz="12" w:space="0" w:color="auto"/>
            </w:tcBorders>
            <w:shd w:val="clear" w:color="auto" w:fill="auto"/>
            <w:vAlign w:val="center"/>
          </w:tcPr>
          <w:p w14:paraId="7BA752CE" w14:textId="77777777" w:rsidR="007B5842" w:rsidRDefault="007B5842" w:rsidP="00E374E2">
            <w:pPr>
              <w:pStyle w:val="afffffffff9"/>
            </w:pPr>
            <w:r>
              <w:rPr>
                <w:rFonts w:hint="eastAsia"/>
              </w:rPr>
              <w:t>数据</w:t>
            </w:r>
            <w:r w:rsidR="00E374E2">
              <w:rPr>
                <w:rFonts w:hint="eastAsia"/>
              </w:rPr>
              <w:t>处理</w:t>
            </w:r>
          </w:p>
        </w:tc>
        <w:tc>
          <w:tcPr>
            <w:tcW w:w="834" w:type="dxa"/>
            <w:tcBorders>
              <w:top w:val="single" w:sz="12" w:space="0" w:color="auto"/>
              <w:bottom w:val="single" w:sz="12" w:space="0" w:color="auto"/>
              <w:right w:val="single" w:sz="12" w:space="0" w:color="auto"/>
            </w:tcBorders>
            <w:shd w:val="clear" w:color="auto" w:fill="auto"/>
            <w:vAlign w:val="center"/>
          </w:tcPr>
          <w:p w14:paraId="5D20A24B" w14:textId="77777777" w:rsidR="007B5842" w:rsidRDefault="004F17C5" w:rsidP="00D31C54">
            <w:pPr>
              <w:pStyle w:val="afffffffff9"/>
            </w:pPr>
            <w:r>
              <w:rPr>
                <w:rFonts w:hint="eastAsia"/>
              </w:rPr>
              <w:t>需求程度</w:t>
            </w:r>
          </w:p>
        </w:tc>
      </w:tr>
      <w:tr w:rsidR="00135324" w14:paraId="6F3B9FDC" w14:textId="77777777" w:rsidTr="005A0821">
        <w:trPr>
          <w:jc w:val="center"/>
        </w:trPr>
        <w:tc>
          <w:tcPr>
            <w:tcW w:w="557" w:type="dxa"/>
            <w:tcBorders>
              <w:top w:val="single" w:sz="12" w:space="0" w:color="auto"/>
              <w:left w:val="single" w:sz="12" w:space="0" w:color="auto"/>
              <w:tl2br w:val="nil"/>
              <w:tr2bl w:val="nil"/>
            </w:tcBorders>
            <w:shd w:val="clear" w:color="auto" w:fill="auto"/>
            <w:vAlign w:val="center"/>
          </w:tcPr>
          <w:p w14:paraId="1CFD4D70" w14:textId="77777777" w:rsidR="00135324" w:rsidRPr="00D91B60" w:rsidRDefault="00135324" w:rsidP="00652236">
            <w:pPr>
              <w:pStyle w:val="afffffffff9"/>
            </w:pPr>
            <w:r w:rsidRPr="00D91B60">
              <w:rPr>
                <w:rFonts w:hint="eastAsia"/>
              </w:rPr>
              <w:t>1</w:t>
            </w:r>
          </w:p>
        </w:tc>
        <w:tc>
          <w:tcPr>
            <w:tcW w:w="2263" w:type="dxa"/>
            <w:tcBorders>
              <w:top w:val="single" w:sz="12" w:space="0" w:color="auto"/>
              <w:tl2br w:val="nil"/>
              <w:tr2bl w:val="nil"/>
            </w:tcBorders>
            <w:shd w:val="clear" w:color="auto" w:fill="auto"/>
            <w:vAlign w:val="center"/>
          </w:tcPr>
          <w:p w14:paraId="3C909070" w14:textId="77777777" w:rsidR="00135324" w:rsidRPr="001766ED" w:rsidRDefault="00135324" w:rsidP="00652236">
            <w:pPr>
              <w:pStyle w:val="afffffffff9"/>
            </w:pPr>
            <w:r>
              <w:rPr>
                <w:rFonts w:hint="eastAsia"/>
              </w:rPr>
              <w:t>综合</w:t>
            </w:r>
            <w:r w:rsidRPr="001766ED">
              <w:rPr>
                <w:rFonts w:hint="eastAsia"/>
              </w:rPr>
              <w:t>管廊</w:t>
            </w:r>
            <w:r>
              <w:rPr>
                <w:rFonts w:hint="eastAsia"/>
              </w:rPr>
              <w:t>代码</w:t>
            </w:r>
          </w:p>
        </w:tc>
        <w:tc>
          <w:tcPr>
            <w:tcW w:w="1134" w:type="dxa"/>
            <w:vMerge w:val="restart"/>
            <w:shd w:val="clear" w:color="auto" w:fill="auto"/>
            <w:vAlign w:val="center"/>
          </w:tcPr>
          <w:p w14:paraId="1101EEDC" w14:textId="77777777" w:rsidR="00135324" w:rsidRPr="007B5842" w:rsidRDefault="00135324" w:rsidP="00652236">
            <w:pPr>
              <w:pStyle w:val="afffffffff9"/>
            </w:pPr>
            <w:r w:rsidRPr="007B5842">
              <w:rPr>
                <w:rFonts w:hint="eastAsia"/>
              </w:rPr>
              <w:t>综合管廊运营管理单位</w:t>
            </w:r>
          </w:p>
        </w:tc>
        <w:tc>
          <w:tcPr>
            <w:tcW w:w="1134" w:type="dxa"/>
            <w:vMerge w:val="restart"/>
            <w:shd w:val="clear" w:color="auto" w:fill="auto"/>
            <w:vAlign w:val="center"/>
          </w:tcPr>
          <w:p w14:paraId="12351D0E" w14:textId="77777777" w:rsidR="00135324" w:rsidRPr="007B5842" w:rsidRDefault="00135324" w:rsidP="00652236">
            <w:pPr>
              <w:pStyle w:val="afffffffff9"/>
            </w:pPr>
            <w:r>
              <w:rPr>
                <w:rFonts w:hint="eastAsia"/>
              </w:rPr>
              <w:t>实时</w:t>
            </w:r>
          </w:p>
        </w:tc>
        <w:tc>
          <w:tcPr>
            <w:tcW w:w="1134" w:type="dxa"/>
            <w:vMerge w:val="restart"/>
            <w:shd w:val="clear" w:color="auto" w:fill="auto"/>
            <w:vAlign w:val="center"/>
          </w:tcPr>
          <w:p w14:paraId="1AA85F3B" w14:textId="77777777" w:rsidR="00135324" w:rsidRPr="007B5842" w:rsidRDefault="00135324" w:rsidP="00652236">
            <w:pPr>
              <w:pStyle w:val="afffffffff9"/>
            </w:pPr>
            <w:r w:rsidRPr="007B5842">
              <w:rPr>
                <w:rFonts w:hint="eastAsia"/>
              </w:rPr>
              <w:t>系统接口自动上传</w:t>
            </w:r>
          </w:p>
        </w:tc>
        <w:tc>
          <w:tcPr>
            <w:tcW w:w="1134" w:type="dxa"/>
            <w:vMerge w:val="restart"/>
            <w:shd w:val="clear" w:color="auto" w:fill="auto"/>
            <w:vAlign w:val="center"/>
          </w:tcPr>
          <w:p w14:paraId="485A164D" w14:textId="77777777" w:rsidR="00135324" w:rsidRPr="007B5842" w:rsidRDefault="00135324" w:rsidP="00652236">
            <w:pPr>
              <w:pStyle w:val="afffffffff9"/>
            </w:pPr>
            <w:r>
              <w:rPr>
                <w:rFonts w:hint="eastAsia"/>
              </w:rPr>
              <w:t>重点监控</w:t>
            </w:r>
            <w:r w:rsidR="004C29F7">
              <w:rPr>
                <w:rFonts w:hint="eastAsia"/>
              </w:rPr>
              <w:t>监督</w:t>
            </w:r>
            <w:r>
              <w:t>、</w:t>
            </w:r>
            <w:r w:rsidR="004C29F7">
              <w:rPr>
                <w:rFonts w:hint="eastAsia"/>
              </w:rPr>
              <w:t>跟踪</w:t>
            </w:r>
            <w:r>
              <w:t>、展示</w:t>
            </w:r>
          </w:p>
        </w:tc>
        <w:tc>
          <w:tcPr>
            <w:tcW w:w="1134" w:type="dxa"/>
            <w:vMerge w:val="restart"/>
            <w:shd w:val="clear" w:color="auto" w:fill="auto"/>
            <w:vAlign w:val="center"/>
          </w:tcPr>
          <w:p w14:paraId="431666D5" w14:textId="77777777" w:rsidR="00135324" w:rsidRPr="007B5842" w:rsidRDefault="00135324" w:rsidP="00652236">
            <w:pPr>
              <w:pStyle w:val="afffffffff9"/>
            </w:pPr>
            <w:r w:rsidRPr="007B5842">
              <w:rPr>
                <w:rFonts w:hint="eastAsia"/>
              </w:rPr>
              <w:t>分类汇总、分析</w:t>
            </w:r>
          </w:p>
        </w:tc>
        <w:tc>
          <w:tcPr>
            <w:tcW w:w="834" w:type="dxa"/>
            <w:vMerge w:val="restart"/>
            <w:tcBorders>
              <w:right w:val="single" w:sz="12" w:space="0" w:color="auto"/>
            </w:tcBorders>
            <w:shd w:val="clear" w:color="auto" w:fill="auto"/>
            <w:vAlign w:val="center"/>
          </w:tcPr>
          <w:p w14:paraId="4D73D192" w14:textId="77777777" w:rsidR="00135324" w:rsidRPr="007B5842" w:rsidRDefault="00135324" w:rsidP="00652236">
            <w:pPr>
              <w:pStyle w:val="afffffffff9"/>
            </w:pPr>
            <w:r w:rsidRPr="007B5842">
              <w:rPr>
                <w:rFonts w:hint="eastAsia"/>
              </w:rPr>
              <w:t>应有</w:t>
            </w:r>
          </w:p>
        </w:tc>
      </w:tr>
      <w:tr w:rsidR="00135324" w14:paraId="70891B97" w14:textId="77777777" w:rsidTr="005A0821">
        <w:trPr>
          <w:jc w:val="center"/>
        </w:trPr>
        <w:tc>
          <w:tcPr>
            <w:tcW w:w="557" w:type="dxa"/>
            <w:tcBorders>
              <w:left w:val="single" w:sz="12" w:space="0" w:color="auto"/>
              <w:tl2br w:val="nil"/>
              <w:tr2bl w:val="nil"/>
            </w:tcBorders>
            <w:shd w:val="clear" w:color="auto" w:fill="auto"/>
            <w:vAlign w:val="center"/>
          </w:tcPr>
          <w:p w14:paraId="5D70A23F" w14:textId="77777777" w:rsidR="00135324" w:rsidRPr="00D91B60" w:rsidRDefault="00135324" w:rsidP="00652236">
            <w:pPr>
              <w:pStyle w:val="afffffffff9"/>
            </w:pPr>
            <w:r w:rsidRPr="00D91B60">
              <w:rPr>
                <w:rFonts w:hint="eastAsia"/>
              </w:rPr>
              <w:t>2</w:t>
            </w:r>
          </w:p>
        </w:tc>
        <w:tc>
          <w:tcPr>
            <w:tcW w:w="2263" w:type="dxa"/>
            <w:tcBorders>
              <w:tl2br w:val="nil"/>
              <w:tr2bl w:val="nil"/>
            </w:tcBorders>
            <w:shd w:val="clear" w:color="auto" w:fill="auto"/>
            <w:vAlign w:val="center"/>
          </w:tcPr>
          <w:p w14:paraId="450D374F" w14:textId="77777777" w:rsidR="00135324" w:rsidRPr="001766ED" w:rsidRDefault="00135324" w:rsidP="00652236">
            <w:pPr>
              <w:pStyle w:val="afffffffff9"/>
            </w:pPr>
            <w:r>
              <w:rPr>
                <w:rFonts w:hint="eastAsia"/>
              </w:rPr>
              <w:t>综合</w:t>
            </w:r>
            <w:r w:rsidRPr="001766ED">
              <w:rPr>
                <w:rFonts w:hint="eastAsia"/>
              </w:rPr>
              <w:t>管廊名称</w:t>
            </w:r>
          </w:p>
        </w:tc>
        <w:tc>
          <w:tcPr>
            <w:tcW w:w="1134" w:type="dxa"/>
            <w:vMerge/>
            <w:shd w:val="clear" w:color="auto" w:fill="auto"/>
            <w:vAlign w:val="center"/>
          </w:tcPr>
          <w:p w14:paraId="270FA52C" w14:textId="77777777" w:rsidR="00135324" w:rsidRPr="007B5842" w:rsidRDefault="00135324" w:rsidP="00652236">
            <w:pPr>
              <w:pStyle w:val="afffffffff9"/>
            </w:pPr>
          </w:p>
        </w:tc>
        <w:tc>
          <w:tcPr>
            <w:tcW w:w="1134" w:type="dxa"/>
            <w:vMerge/>
            <w:shd w:val="clear" w:color="auto" w:fill="auto"/>
            <w:vAlign w:val="center"/>
          </w:tcPr>
          <w:p w14:paraId="1E4049CD" w14:textId="77777777" w:rsidR="00135324" w:rsidRPr="007B5842" w:rsidRDefault="00135324" w:rsidP="00652236">
            <w:pPr>
              <w:pStyle w:val="afffffffff9"/>
            </w:pPr>
          </w:p>
        </w:tc>
        <w:tc>
          <w:tcPr>
            <w:tcW w:w="1134" w:type="dxa"/>
            <w:vMerge/>
            <w:shd w:val="clear" w:color="auto" w:fill="auto"/>
            <w:vAlign w:val="center"/>
          </w:tcPr>
          <w:p w14:paraId="235BF585" w14:textId="77777777" w:rsidR="00135324" w:rsidRPr="007B5842" w:rsidRDefault="00135324" w:rsidP="00652236">
            <w:pPr>
              <w:pStyle w:val="afffffffff9"/>
            </w:pPr>
          </w:p>
        </w:tc>
        <w:tc>
          <w:tcPr>
            <w:tcW w:w="1134" w:type="dxa"/>
            <w:vMerge/>
            <w:shd w:val="clear" w:color="auto" w:fill="auto"/>
            <w:vAlign w:val="center"/>
          </w:tcPr>
          <w:p w14:paraId="19E6C410" w14:textId="77777777" w:rsidR="00135324" w:rsidRPr="007B5842" w:rsidRDefault="00135324" w:rsidP="00652236">
            <w:pPr>
              <w:pStyle w:val="afffffffff9"/>
            </w:pPr>
          </w:p>
        </w:tc>
        <w:tc>
          <w:tcPr>
            <w:tcW w:w="1134" w:type="dxa"/>
            <w:vMerge/>
            <w:shd w:val="clear" w:color="auto" w:fill="auto"/>
            <w:vAlign w:val="center"/>
          </w:tcPr>
          <w:p w14:paraId="44FC5DFF" w14:textId="77777777" w:rsidR="00135324" w:rsidRPr="007B5842" w:rsidRDefault="00135324" w:rsidP="00652236">
            <w:pPr>
              <w:pStyle w:val="afffffffff9"/>
            </w:pPr>
          </w:p>
        </w:tc>
        <w:tc>
          <w:tcPr>
            <w:tcW w:w="834" w:type="dxa"/>
            <w:vMerge/>
            <w:tcBorders>
              <w:right w:val="single" w:sz="12" w:space="0" w:color="auto"/>
            </w:tcBorders>
            <w:shd w:val="clear" w:color="auto" w:fill="auto"/>
            <w:vAlign w:val="center"/>
          </w:tcPr>
          <w:p w14:paraId="20AEE4B8" w14:textId="77777777" w:rsidR="00135324" w:rsidRPr="007B5842" w:rsidRDefault="00135324" w:rsidP="00652236">
            <w:pPr>
              <w:pStyle w:val="afffffffff9"/>
            </w:pPr>
          </w:p>
        </w:tc>
      </w:tr>
      <w:tr w:rsidR="00135324" w14:paraId="672BA59B" w14:textId="77777777" w:rsidTr="005A0821">
        <w:trPr>
          <w:jc w:val="center"/>
        </w:trPr>
        <w:tc>
          <w:tcPr>
            <w:tcW w:w="557" w:type="dxa"/>
            <w:tcBorders>
              <w:left w:val="single" w:sz="12" w:space="0" w:color="auto"/>
              <w:tl2br w:val="nil"/>
              <w:tr2bl w:val="nil"/>
            </w:tcBorders>
            <w:shd w:val="clear" w:color="auto" w:fill="auto"/>
            <w:vAlign w:val="center"/>
          </w:tcPr>
          <w:p w14:paraId="56F46B43" w14:textId="77777777" w:rsidR="00135324" w:rsidRPr="00D91B60" w:rsidRDefault="00135324" w:rsidP="00652236">
            <w:pPr>
              <w:pStyle w:val="afffffffff9"/>
            </w:pPr>
            <w:r>
              <w:rPr>
                <w:rFonts w:hint="eastAsia"/>
              </w:rPr>
              <w:t>3</w:t>
            </w:r>
          </w:p>
        </w:tc>
        <w:tc>
          <w:tcPr>
            <w:tcW w:w="2263" w:type="dxa"/>
            <w:tcBorders>
              <w:tl2br w:val="nil"/>
              <w:tr2bl w:val="nil"/>
            </w:tcBorders>
            <w:shd w:val="clear" w:color="auto" w:fill="auto"/>
            <w:vAlign w:val="center"/>
          </w:tcPr>
          <w:p w14:paraId="79C3C978" w14:textId="77777777" w:rsidR="00135324" w:rsidRPr="00D91B60" w:rsidRDefault="00135324" w:rsidP="00652236">
            <w:pPr>
              <w:pStyle w:val="afffffffff9"/>
            </w:pPr>
            <w:r w:rsidRPr="00D91B60">
              <w:rPr>
                <w:rFonts w:hint="eastAsia"/>
              </w:rPr>
              <w:t>设备类组</w:t>
            </w:r>
          </w:p>
        </w:tc>
        <w:tc>
          <w:tcPr>
            <w:tcW w:w="1134" w:type="dxa"/>
            <w:vMerge/>
            <w:shd w:val="clear" w:color="auto" w:fill="auto"/>
            <w:vAlign w:val="center"/>
          </w:tcPr>
          <w:p w14:paraId="67150284" w14:textId="77777777" w:rsidR="00135324" w:rsidRPr="007B5842" w:rsidRDefault="00135324" w:rsidP="00652236">
            <w:pPr>
              <w:pStyle w:val="afffffffff9"/>
            </w:pPr>
          </w:p>
        </w:tc>
        <w:tc>
          <w:tcPr>
            <w:tcW w:w="1134" w:type="dxa"/>
            <w:vMerge/>
            <w:shd w:val="clear" w:color="auto" w:fill="auto"/>
            <w:vAlign w:val="center"/>
          </w:tcPr>
          <w:p w14:paraId="2C0E80F5" w14:textId="77777777" w:rsidR="00135324" w:rsidRPr="007B5842" w:rsidRDefault="00135324" w:rsidP="00652236">
            <w:pPr>
              <w:pStyle w:val="afffffffff9"/>
            </w:pPr>
          </w:p>
        </w:tc>
        <w:tc>
          <w:tcPr>
            <w:tcW w:w="1134" w:type="dxa"/>
            <w:vMerge/>
            <w:shd w:val="clear" w:color="auto" w:fill="auto"/>
            <w:vAlign w:val="center"/>
          </w:tcPr>
          <w:p w14:paraId="43760C46" w14:textId="77777777" w:rsidR="00135324" w:rsidRPr="007B5842" w:rsidRDefault="00135324" w:rsidP="00652236">
            <w:pPr>
              <w:pStyle w:val="afffffffff9"/>
            </w:pPr>
          </w:p>
        </w:tc>
        <w:tc>
          <w:tcPr>
            <w:tcW w:w="1134" w:type="dxa"/>
            <w:vMerge/>
            <w:shd w:val="clear" w:color="auto" w:fill="auto"/>
            <w:vAlign w:val="center"/>
          </w:tcPr>
          <w:p w14:paraId="22C1A808" w14:textId="77777777" w:rsidR="00135324" w:rsidRPr="007B5842" w:rsidRDefault="00135324" w:rsidP="00652236">
            <w:pPr>
              <w:pStyle w:val="afffffffff9"/>
            </w:pPr>
          </w:p>
        </w:tc>
        <w:tc>
          <w:tcPr>
            <w:tcW w:w="1134" w:type="dxa"/>
            <w:vMerge/>
            <w:shd w:val="clear" w:color="auto" w:fill="auto"/>
            <w:vAlign w:val="center"/>
          </w:tcPr>
          <w:p w14:paraId="7A580322" w14:textId="77777777" w:rsidR="00135324" w:rsidRPr="007B5842" w:rsidRDefault="00135324" w:rsidP="00652236">
            <w:pPr>
              <w:pStyle w:val="afffffffff9"/>
            </w:pPr>
          </w:p>
        </w:tc>
        <w:tc>
          <w:tcPr>
            <w:tcW w:w="834" w:type="dxa"/>
            <w:vMerge/>
            <w:tcBorders>
              <w:right w:val="single" w:sz="12" w:space="0" w:color="auto"/>
            </w:tcBorders>
            <w:shd w:val="clear" w:color="auto" w:fill="auto"/>
            <w:vAlign w:val="center"/>
          </w:tcPr>
          <w:p w14:paraId="1D7D3374" w14:textId="77777777" w:rsidR="00135324" w:rsidRPr="007B5842" w:rsidRDefault="00135324" w:rsidP="00652236">
            <w:pPr>
              <w:pStyle w:val="afffffffff9"/>
            </w:pPr>
          </w:p>
        </w:tc>
      </w:tr>
      <w:tr w:rsidR="00135324" w14:paraId="285A4E3F" w14:textId="77777777" w:rsidTr="005A0821">
        <w:trPr>
          <w:jc w:val="center"/>
        </w:trPr>
        <w:tc>
          <w:tcPr>
            <w:tcW w:w="557" w:type="dxa"/>
            <w:tcBorders>
              <w:left w:val="single" w:sz="12" w:space="0" w:color="auto"/>
              <w:tl2br w:val="nil"/>
              <w:tr2bl w:val="nil"/>
            </w:tcBorders>
            <w:shd w:val="clear" w:color="auto" w:fill="auto"/>
            <w:vAlign w:val="center"/>
          </w:tcPr>
          <w:p w14:paraId="107D1B8E" w14:textId="77777777" w:rsidR="00135324" w:rsidRPr="00D91B60" w:rsidRDefault="00135324" w:rsidP="00652236">
            <w:pPr>
              <w:pStyle w:val="afffffffff9"/>
            </w:pPr>
            <w:r>
              <w:rPr>
                <w:rFonts w:hint="eastAsia"/>
              </w:rPr>
              <w:t>4</w:t>
            </w:r>
          </w:p>
        </w:tc>
        <w:tc>
          <w:tcPr>
            <w:tcW w:w="2263" w:type="dxa"/>
            <w:tcBorders>
              <w:tl2br w:val="nil"/>
              <w:tr2bl w:val="nil"/>
            </w:tcBorders>
            <w:shd w:val="clear" w:color="auto" w:fill="auto"/>
            <w:vAlign w:val="center"/>
          </w:tcPr>
          <w:p w14:paraId="2A96CDCF" w14:textId="77777777" w:rsidR="00135324" w:rsidRPr="00494D37" w:rsidRDefault="00135324" w:rsidP="00652236">
            <w:pPr>
              <w:pStyle w:val="afffffffff9"/>
            </w:pPr>
            <w:r w:rsidRPr="00494D37">
              <w:rPr>
                <w:rFonts w:hint="eastAsia"/>
              </w:rPr>
              <w:t>设备代码</w:t>
            </w:r>
          </w:p>
        </w:tc>
        <w:tc>
          <w:tcPr>
            <w:tcW w:w="1134" w:type="dxa"/>
            <w:vMerge/>
            <w:shd w:val="clear" w:color="auto" w:fill="auto"/>
            <w:vAlign w:val="center"/>
          </w:tcPr>
          <w:p w14:paraId="76625304" w14:textId="77777777" w:rsidR="00135324" w:rsidRPr="007B5842" w:rsidRDefault="00135324" w:rsidP="00652236">
            <w:pPr>
              <w:pStyle w:val="afffffffff9"/>
            </w:pPr>
          </w:p>
        </w:tc>
        <w:tc>
          <w:tcPr>
            <w:tcW w:w="1134" w:type="dxa"/>
            <w:vMerge/>
            <w:shd w:val="clear" w:color="auto" w:fill="auto"/>
            <w:vAlign w:val="center"/>
          </w:tcPr>
          <w:p w14:paraId="3517B1F8" w14:textId="77777777" w:rsidR="00135324" w:rsidRPr="007B5842" w:rsidRDefault="00135324" w:rsidP="00652236">
            <w:pPr>
              <w:pStyle w:val="afffffffff9"/>
            </w:pPr>
          </w:p>
        </w:tc>
        <w:tc>
          <w:tcPr>
            <w:tcW w:w="1134" w:type="dxa"/>
            <w:vMerge/>
            <w:shd w:val="clear" w:color="auto" w:fill="auto"/>
            <w:vAlign w:val="center"/>
          </w:tcPr>
          <w:p w14:paraId="69135820" w14:textId="77777777" w:rsidR="00135324" w:rsidRPr="007B5842" w:rsidRDefault="00135324" w:rsidP="00652236">
            <w:pPr>
              <w:pStyle w:val="afffffffff9"/>
            </w:pPr>
          </w:p>
        </w:tc>
        <w:tc>
          <w:tcPr>
            <w:tcW w:w="1134" w:type="dxa"/>
            <w:vMerge/>
            <w:shd w:val="clear" w:color="auto" w:fill="auto"/>
            <w:vAlign w:val="center"/>
          </w:tcPr>
          <w:p w14:paraId="2628A615" w14:textId="77777777" w:rsidR="00135324" w:rsidRPr="007B5842" w:rsidRDefault="00135324" w:rsidP="00652236">
            <w:pPr>
              <w:pStyle w:val="afffffffff9"/>
            </w:pPr>
          </w:p>
        </w:tc>
        <w:tc>
          <w:tcPr>
            <w:tcW w:w="1134" w:type="dxa"/>
            <w:vMerge/>
            <w:shd w:val="clear" w:color="auto" w:fill="auto"/>
            <w:vAlign w:val="center"/>
          </w:tcPr>
          <w:p w14:paraId="00784109" w14:textId="77777777" w:rsidR="00135324" w:rsidRPr="007B5842" w:rsidRDefault="00135324" w:rsidP="00652236">
            <w:pPr>
              <w:pStyle w:val="afffffffff9"/>
            </w:pPr>
          </w:p>
        </w:tc>
        <w:tc>
          <w:tcPr>
            <w:tcW w:w="834" w:type="dxa"/>
            <w:vMerge/>
            <w:tcBorders>
              <w:right w:val="single" w:sz="12" w:space="0" w:color="auto"/>
            </w:tcBorders>
            <w:shd w:val="clear" w:color="auto" w:fill="auto"/>
            <w:vAlign w:val="center"/>
          </w:tcPr>
          <w:p w14:paraId="20639BBC" w14:textId="77777777" w:rsidR="00135324" w:rsidRPr="007B5842" w:rsidRDefault="00135324" w:rsidP="00652236">
            <w:pPr>
              <w:pStyle w:val="afffffffff9"/>
            </w:pPr>
          </w:p>
        </w:tc>
      </w:tr>
      <w:tr w:rsidR="00135324" w14:paraId="744C8A47" w14:textId="77777777" w:rsidTr="005A0821">
        <w:trPr>
          <w:jc w:val="center"/>
        </w:trPr>
        <w:tc>
          <w:tcPr>
            <w:tcW w:w="557" w:type="dxa"/>
            <w:tcBorders>
              <w:left w:val="single" w:sz="12" w:space="0" w:color="auto"/>
              <w:tl2br w:val="nil"/>
              <w:tr2bl w:val="nil"/>
            </w:tcBorders>
            <w:shd w:val="clear" w:color="auto" w:fill="auto"/>
            <w:vAlign w:val="center"/>
          </w:tcPr>
          <w:p w14:paraId="2B7888CA" w14:textId="77777777" w:rsidR="00135324" w:rsidRPr="00D91B60" w:rsidRDefault="00135324" w:rsidP="00652236">
            <w:pPr>
              <w:pStyle w:val="afffffffff9"/>
            </w:pPr>
            <w:r>
              <w:rPr>
                <w:rFonts w:hint="eastAsia"/>
              </w:rPr>
              <w:t>5</w:t>
            </w:r>
          </w:p>
        </w:tc>
        <w:tc>
          <w:tcPr>
            <w:tcW w:w="2263" w:type="dxa"/>
            <w:tcBorders>
              <w:tl2br w:val="nil"/>
              <w:tr2bl w:val="nil"/>
            </w:tcBorders>
            <w:shd w:val="clear" w:color="auto" w:fill="auto"/>
            <w:vAlign w:val="center"/>
          </w:tcPr>
          <w:p w14:paraId="4A246A90" w14:textId="77777777" w:rsidR="00135324" w:rsidRPr="00494D37" w:rsidRDefault="00135324" w:rsidP="00652236">
            <w:pPr>
              <w:pStyle w:val="afffffffff9"/>
            </w:pPr>
            <w:r w:rsidRPr="00494D37">
              <w:rPr>
                <w:rFonts w:hint="eastAsia"/>
              </w:rPr>
              <w:t>设备名称</w:t>
            </w:r>
          </w:p>
        </w:tc>
        <w:tc>
          <w:tcPr>
            <w:tcW w:w="1134" w:type="dxa"/>
            <w:vMerge/>
            <w:shd w:val="clear" w:color="auto" w:fill="auto"/>
            <w:vAlign w:val="center"/>
          </w:tcPr>
          <w:p w14:paraId="7218E8D8" w14:textId="77777777" w:rsidR="00135324" w:rsidRPr="007B5842" w:rsidRDefault="00135324" w:rsidP="00652236">
            <w:pPr>
              <w:pStyle w:val="afffffffff9"/>
            </w:pPr>
          </w:p>
        </w:tc>
        <w:tc>
          <w:tcPr>
            <w:tcW w:w="1134" w:type="dxa"/>
            <w:vMerge/>
            <w:shd w:val="clear" w:color="auto" w:fill="auto"/>
            <w:vAlign w:val="center"/>
          </w:tcPr>
          <w:p w14:paraId="40A99669" w14:textId="77777777" w:rsidR="00135324" w:rsidRPr="007B5842" w:rsidRDefault="00135324" w:rsidP="00652236">
            <w:pPr>
              <w:pStyle w:val="afffffffff9"/>
            </w:pPr>
          </w:p>
        </w:tc>
        <w:tc>
          <w:tcPr>
            <w:tcW w:w="1134" w:type="dxa"/>
            <w:vMerge/>
            <w:shd w:val="clear" w:color="auto" w:fill="auto"/>
            <w:vAlign w:val="center"/>
          </w:tcPr>
          <w:p w14:paraId="44FC225F" w14:textId="77777777" w:rsidR="00135324" w:rsidRPr="007B5842" w:rsidRDefault="00135324" w:rsidP="00652236">
            <w:pPr>
              <w:pStyle w:val="afffffffff9"/>
            </w:pPr>
          </w:p>
        </w:tc>
        <w:tc>
          <w:tcPr>
            <w:tcW w:w="1134" w:type="dxa"/>
            <w:vMerge/>
            <w:shd w:val="clear" w:color="auto" w:fill="auto"/>
            <w:vAlign w:val="center"/>
          </w:tcPr>
          <w:p w14:paraId="17BF6364" w14:textId="77777777" w:rsidR="00135324" w:rsidRPr="007B5842" w:rsidRDefault="00135324" w:rsidP="00652236">
            <w:pPr>
              <w:pStyle w:val="afffffffff9"/>
            </w:pPr>
          </w:p>
        </w:tc>
        <w:tc>
          <w:tcPr>
            <w:tcW w:w="1134" w:type="dxa"/>
            <w:vMerge/>
            <w:shd w:val="clear" w:color="auto" w:fill="auto"/>
            <w:vAlign w:val="center"/>
          </w:tcPr>
          <w:p w14:paraId="2454B4BE" w14:textId="77777777" w:rsidR="00135324" w:rsidRPr="007B5842" w:rsidRDefault="00135324" w:rsidP="00652236">
            <w:pPr>
              <w:pStyle w:val="afffffffff9"/>
            </w:pPr>
          </w:p>
        </w:tc>
        <w:tc>
          <w:tcPr>
            <w:tcW w:w="834" w:type="dxa"/>
            <w:vMerge/>
            <w:tcBorders>
              <w:right w:val="single" w:sz="12" w:space="0" w:color="auto"/>
            </w:tcBorders>
            <w:shd w:val="clear" w:color="auto" w:fill="auto"/>
            <w:vAlign w:val="center"/>
          </w:tcPr>
          <w:p w14:paraId="60A6A674" w14:textId="77777777" w:rsidR="00135324" w:rsidRPr="007B5842" w:rsidRDefault="00135324" w:rsidP="00652236">
            <w:pPr>
              <w:pStyle w:val="afffffffff9"/>
            </w:pPr>
          </w:p>
        </w:tc>
      </w:tr>
      <w:tr w:rsidR="00135324" w14:paraId="62A31F59" w14:textId="77777777" w:rsidTr="005A0821">
        <w:trPr>
          <w:jc w:val="center"/>
        </w:trPr>
        <w:tc>
          <w:tcPr>
            <w:tcW w:w="557" w:type="dxa"/>
            <w:tcBorders>
              <w:left w:val="single" w:sz="12" w:space="0" w:color="auto"/>
              <w:tl2br w:val="nil"/>
              <w:tr2bl w:val="nil"/>
            </w:tcBorders>
            <w:shd w:val="clear" w:color="auto" w:fill="auto"/>
            <w:vAlign w:val="center"/>
          </w:tcPr>
          <w:p w14:paraId="3761B357" w14:textId="77777777" w:rsidR="00135324" w:rsidRPr="00D91B60" w:rsidRDefault="00135324" w:rsidP="00652236">
            <w:pPr>
              <w:pStyle w:val="afffffffff9"/>
            </w:pPr>
            <w:r>
              <w:rPr>
                <w:rFonts w:hint="eastAsia"/>
              </w:rPr>
              <w:t>6</w:t>
            </w:r>
          </w:p>
        </w:tc>
        <w:tc>
          <w:tcPr>
            <w:tcW w:w="2263" w:type="dxa"/>
            <w:tcBorders>
              <w:tl2br w:val="nil"/>
              <w:tr2bl w:val="nil"/>
            </w:tcBorders>
            <w:shd w:val="clear" w:color="auto" w:fill="auto"/>
            <w:vAlign w:val="center"/>
          </w:tcPr>
          <w:p w14:paraId="3A29D9A9" w14:textId="77777777" w:rsidR="00135324" w:rsidRPr="006172F8" w:rsidRDefault="00135324" w:rsidP="00652236">
            <w:pPr>
              <w:pStyle w:val="afffffffff9"/>
            </w:pPr>
            <w:r w:rsidRPr="006172F8">
              <w:rPr>
                <w:rFonts w:hint="eastAsia"/>
              </w:rPr>
              <w:t>设备位置代码</w:t>
            </w:r>
          </w:p>
        </w:tc>
        <w:tc>
          <w:tcPr>
            <w:tcW w:w="1134" w:type="dxa"/>
            <w:vMerge/>
            <w:shd w:val="clear" w:color="auto" w:fill="auto"/>
            <w:vAlign w:val="center"/>
          </w:tcPr>
          <w:p w14:paraId="7290060D" w14:textId="77777777" w:rsidR="00135324" w:rsidRPr="007B5842" w:rsidRDefault="00135324" w:rsidP="00652236">
            <w:pPr>
              <w:pStyle w:val="afffffffff9"/>
            </w:pPr>
          </w:p>
        </w:tc>
        <w:tc>
          <w:tcPr>
            <w:tcW w:w="1134" w:type="dxa"/>
            <w:vMerge/>
            <w:shd w:val="clear" w:color="auto" w:fill="auto"/>
            <w:vAlign w:val="center"/>
          </w:tcPr>
          <w:p w14:paraId="1A4522E0" w14:textId="77777777" w:rsidR="00135324" w:rsidRPr="007B5842" w:rsidRDefault="00135324" w:rsidP="00652236">
            <w:pPr>
              <w:pStyle w:val="afffffffff9"/>
            </w:pPr>
          </w:p>
        </w:tc>
        <w:tc>
          <w:tcPr>
            <w:tcW w:w="1134" w:type="dxa"/>
            <w:vMerge/>
            <w:shd w:val="clear" w:color="auto" w:fill="auto"/>
            <w:vAlign w:val="center"/>
          </w:tcPr>
          <w:p w14:paraId="6957B27B" w14:textId="77777777" w:rsidR="00135324" w:rsidRPr="007B5842" w:rsidRDefault="00135324" w:rsidP="00652236">
            <w:pPr>
              <w:pStyle w:val="afffffffff9"/>
            </w:pPr>
          </w:p>
        </w:tc>
        <w:tc>
          <w:tcPr>
            <w:tcW w:w="1134" w:type="dxa"/>
            <w:vMerge/>
            <w:shd w:val="clear" w:color="auto" w:fill="auto"/>
            <w:vAlign w:val="center"/>
          </w:tcPr>
          <w:p w14:paraId="646700FB" w14:textId="77777777" w:rsidR="00135324" w:rsidRPr="007B5842" w:rsidRDefault="00135324" w:rsidP="00652236">
            <w:pPr>
              <w:pStyle w:val="afffffffff9"/>
            </w:pPr>
          </w:p>
        </w:tc>
        <w:tc>
          <w:tcPr>
            <w:tcW w:w="1134" w:type="dxa"/>
            <w:vMerge/>
            <w:shd w:val="clear" w:color="auto" w:fill="auto"/>
            <w:vAlign w:val="center"/>
          </w:tcPr>
          <w:p w14:paraId="5E9D9764" w14:textId="77777777" w:rsidR="00135324" w:rsidRPr="007B5842" w:rsidRDefault="00135324" w:rsidP="00652236">
            <w:pPr>
              <w:pStyle w:val="afffffffff9"/>
            </w:pPr>
          </w:p>
        </w:tc>
        <w:tc>
          <w:tcPr>
            <w:tcW w:w="834" w:type="dxa"/>
            <w:vMerge/>
            <w:tcBorders>
              <w:right w:val="single" w:sz="12" w:space="0" w:color="auto"/>
            </w:tcBorders>
            <w:shd w:val="clear" w:color="auto" w:fill="auto"/>
            <w:vAlign w:val="center"/>
          </w:tcPr>
          <w:p w14:paraId="5EC5BAFB" w14:textId="77777777" w:rsidR="00135324" w:rsidRPr="007B5842" w:rsidRDefault="00135324" w:rsidP="00652236">
            <w:pPr>
              <w:pStyle w:val="afffffffff9"/>
            </w:pPr>
          </w:p>
        </w:tc>
      </w:tr>
      <w:tr w:rsidR="00135324" w14:paraId="60B35247" w14:textId="77777777" w:rsidTr="005A0821">
        <w:trPr>
          <w:jc w:val="center"/>
        </w:trPr>
        <w:tc>
          <w:tcPr>
            <w:tcW w:w="557" w:type="dxa"/>
            <w:tcBorders>
              <w:left w:val="single" w:sz="12" w:space="0" w:color="auto"/>
              <w:tl2br w:val="nil"/>
              <w:tr2bl w:val="nil"/>
            </w:tcBorders>
            <w:shd w:val="clear" w:color="auto" w:fill="auto"/>
            <w:vAlign w:val="center"/>
          </w:tcPr>
          <w:p w14:paraId="26F69650" w14:textId="77777777" w:rsidR="00135324" w:rsidRPr="00D91B60" w:rsidRDefault="00135324" w:rsidP="00652236">
            <w:pPr>
              <w:pStyle w:val="afffffffff9"/>
            </w:pPr>
            <w:r>
              <w:rPr>
                <w:rFonts w:hint="eastAsia"/>
              </w:rPr>
              <w:t>7</w:t>
            </w:r>
          </w:p>
        </w:tc>
        <w:tc>
          <w:tcPr>
            <w:tcW w:w="2263" w:type="dxa"/>
            <w:tcBorders>
              <w:tl2br w:val="nil"/>
              <w:tr2bl w:val="nil"/>
            </w:tcBorders>
            <w:shd w:val="clear" w:color="auto" w:fill="auto"/>
            <w:vAlign w:val="center"/>
          </w:tcPr>
          <w:p w14:paraId="5CF15400" w14:textId="77777777" w:rsidR="00135324" w:rsidRPr="003020EF" w:rsidRDefault="00135324" w:rsidP="00652236">
            <w:pPr>
              <w:pStyle w:val="afffffffff9"/>
            </w:pPr>
            <w:r w:rsidRPr="00652236">
              <w:rPr>
                <w:rFonts w:hint="eastAsia"/>
              </w:rPr>
              <w:t>廊内环境温度</w:t>
            </w:r>
            <w:r>
              <w:rPr>
                <w:rFonts w:hint="eastAsia"/>
              </w:rPr>
              <w:t>监控项</w:t>
            </w:r>
            <w:r>
              <w:t>值</w:t>
            </w:r>
          </w:p>
        </w:tc>
        <w:tc>
          <w:tcPr>
            <w:tcW w:w="1134" w:type="dxa"/>
            <w:vMerge/>
            <w:shd w:val="clear" w:color="auto" w:fill="auto"/>
            <w:vAlign w:val="center"/>
          </w:tcPr>
          <w:p w14:paraId="31307525" w14:textId="77777777" w:rsidR="00135324" w:rsidRPr="007B5842" w:rsidRDefault="00135324" w:rsidP="00652236">
            <w:pPr>
              <w:pStyle w:val="afffffffff9"/>
            </w:pPr>
          </w:p>
        </w:tc>
        <w:tc>
          <w:tcPr>
            <w:tcW w:w="1134" w:type="dxa"/>
            <w:vMerge/>
            <w:shd w:val="clear" w:color="auto" w:fill="auto"/>
            <w:vAlign w:val="center"/>
          </w:tcPr>
          <w:p w14:paraId="2B0ACA8F" w14:textId="77777777" w:rsidR="00135324" w:rsidRPr="007B5842" w:rsidRDefault="00135324" w:rsidP="00652236">
            <w:pPr>
              <w:pStyle w:val="afffffffff9"/>
            </w:pPr>
          </w:p>
        </w:tc>
        <w:tc>
          <w:tcPr>
            <w:tcW w:w="1134" w:type="dxa"/>
            <w:vMerge/>
            <w:shd w:val="clear" w:color="auto" w:fill="auto"/>
            <w:vAlign w:val="center"/>
          </w:tcPr>
          <w:p w14:paraId="580999AD" w14:textId="77777777" w:rsidR="00135324" w:rsidRPr="007B5842" w:rsidRDefault="00135324" w:rsidP="00652236">
            <w:pPr>
              <w:pStyle w:val="afffffffff9"/>
            </w:pPr>
          </w:p>
        </w:tc>
        <w:tc>
          <w:tcPr>
            <w:tcW w:w="1134" w:type="dxa"/>
            <w:vMerge/>
            <w:shd w:val="clear" w:color="auto" w:fill="auto"/>
            <w:vAlign w:val="center"/>
          </w:tcPr>
          <w:p w14:paraId="035977DD" w14:textId="77777777" w:rsidR="00135324" w:rsidRPr="007B5842" w:rsidRDefault="00135324" w:rsidP="00652236">
            <w:pPr>
              <w:pStyle w:val="afffffffff9"/>
            </w:pPr>
          </w:p>
        </w:tc>
        <w:tc>
          <w:tcPr>
            <w:tcW w:w="1134" w:type="dxa"/>
            <w:vMerge/>
            <w:shd w:val="clear" w:color="auto" w:fill="auto"/>
            <w:vAlign w:val="center"/>
          </w:tcPr>
          <w:p w14:paraId="1A580FFC" w14:textId="77777777" w:rsidR="00135324" w:rsidRPr="007B5842" w:rsidRDefault="00135324" w:rsidP="00652236">
            <w:pPr>
              <w:pStyle w:val="afffffffff9"/>
            </w:pPr>
          </w:p>
        </w:tc>
        <w:tc>
          <w:tcPr>
            <w:tcW w:w="834" w:type="dxa"/>
            <w:vMerge/>
            <w:tcBorders>
              <w:right w:val="single" w:sz="12" w:space="0" w:color="auto"/>
            </w:tcBorders>
            <w:shd w:val="clear" w:color="auto" w:fill="auto"/>
            <w:vAlign w:val="center"/>
          </w:tcPr>
          <w:p w14:paraId="3F6A00F3" w14:textId="77777777" w:rsidR="00135324" w:rsidRPr="007B5842" w:rsidRDefault="00135324" w:rsidP="00652236">
            <w:pPr>
              <w:pStyle w:val="afffffffff9"/>
            </w:pPr>
          </w:p>
        </w:tc>
      </w:tr>
      <w:tr w:rsidR="00135324" w14:paraId="498EA015" w14:textId="77777777" w:rsidTr="005A0821">
        <w:trPr>
          <w:jc w:val="center"/>
        </w:trPr>
        <w:tc>
          <w:tcPr>
            <w:tcW w:w="557" w:type="dxa"/>
            <w:tcBorders>
              <w:left w:val="single" w:sz="12" w:space="0" w:color="auto"/>
              <w:tl2br w:val="nil"/>
              <w:tr2bl w:val="nil"/>
            </w:tcBorders>
            <w:shd w:val="clear" w:color="auto" w:fill="auto"/>
            <w:vAlign w:val="center"/>
          </w:tcPr>
          <w:p w14:paraId="5A684C20" w14:textId="77777777" w:rsidR="00135324" w:rsidRPr="00D91B60" w:rsidRDefault="00135324" w:rsidP="00652236">
            <w:pPr>
              <w:pStyle w:val="afffffffff9"/>
            </w:pPr>
            <w:r>
              <w:rPr>
                <w:rFonts w:hint="eastAsia"/>
              </w:rPr>
              <w:t>8</w:t>
            </w:r>
          </w:p>
        </w:tc>
        <w:tc>
          <w:tcPr>
            <w:tcW w:w="2263" w:type="dxa"/>
            <w:tcBorders>
              <w:tl2br w:val="nil"/>
              <w:tr2bl w:val="nil"/>
            </w:tcBorders>
            <w:shd w:val="clear" w:color="auto" w:fill="auto"/>
            <w:vAlign w:val="center"/>
          </w:tcPr>
          <w:p w14:paraId="6E3D5BC3" w14:textId="77777777" w:rsidR="00135324" w:rsidRPr="003020EF" w:rsidRDefault="00135324" w:rsidP="00652236">
            <w:pPr>
              <w:pStyle w:val="afffffffff9"/>
            </w:pPr>
            <w:r w:rsidRPr="00652236">
              <w:rPr>
                <w:rFonts w:hint="eastAsia"/>
              </w:rPr>
              <w:t>廊内环境氧气(O</w:t>
            </w:r>
            <w:r w:rsidRPr="00652236">
              <w:rPr>
                <w:rFonts w:hint="eastAsia"/>
                <w:vertAlign w:val="subscript"/>
              </w:rPr>
              <w:t>2</w:t>
            </w:r>
            <w:r w:rsidRPr="00652236">
              <w:rPr>
                <w:rFonts w:hint="eastAsia"/>
              </w:rPr>
              <w:t>)含量监控项值</w:t>
            </w:r>
          </w:p>
        </w:tc>
        <w:tc>
          <w:tcPr>
            <w:tcW w:w="1134" w:type="dxa"/>
            <w:vMerge/>
            <w:shd w:val="clear" w:color="auto" w:fill="auto"/>
            <w:vAlign w:val="center"/>
          </w:tcPr>
          <w:p w14:paraId="42F63682" w14:textId="77777777" w:rsidR="00135324" w:rsidRPr="007B5842" w:rsidRDefault="00135324" w:rsidP="00652236">
            <w:pPr>
              <w:pStyle w:val="afffffffff9"/>
            </w:pPr>
          </w:p>
        </w:tc>
        <w:tc>
          <w:tcPr>
            <w:tcW w:w="1134" w:type="dxa"/>
            <w:vMerge/>
            <w:shd w:val="clear" w:color="auto" w:fill="auto"/>
            <w:vAlign w:val="center"/>
          </w:tcPr>
          <w:p w14:paraId="7A95FE00" w14:textId="77777777" w:rsidR="00135324" w:rsidRPr="007B5842" w:rsidRDefault="00135324" w:rsidP="00652236">
            <w:pPr>
              <w:pStyle w:val="afffffffff9"/>
            </w:pPr>
          </w:p>
        </w:tc>
        <w:tc>
          <w:tcPr>
            <w:tcW w:w="1134" w:type="dxa"/>
            <w:vMerge/>
            <w:shd w:val="clear" w:color="auto" w:fill="auto"/>
            <w:vAlign w:val="center"/>
          </w:tcPr>
          <w:p w14:paraId="673E51F7" w14:textId="77777777" w:rsidR="00135324" w:rsidRPr="007B5842" w:rsidRDefault="00135324" w:rsidP="00652236">
            <w:pPr>
              <w:pStyle w:val="afffffffff9"/>
            </w:pPr>
          </w:p>
        </w:tc>
        <w:tc>
          <w:tcPr>
            <w:tcW w:w="1134" w:type="dxa"/>
            <w:vMerge/>
            <w:shd w:val="clear" w:color="auto" w:fill="auto"/>
            <w:vAlign w:val="center"/>
          </w:tcPr>
          <w:p w14:paraId="5CDB5642" w14:textId="77777777" w:rsidR="00135324" w:rsidRPr="007B5842" w:rsidRDefault="00135324" w:rsidP="00652236">
            <w:pPr>
              <w:pStyle w:val="afffffffff9"/>
            </w:pPr>
          </w:p>
        </w:tc>
        <w:tc>
          <w:tcPr>
            <w:tcW w:w="1134" w:type="dxa"/>
            <w:vMerge/>
            <w:shd w:val="clear" w:color="auto" w:fill="auto"/>
            <w:vAlign w:val="center"/>
          </w:tcPr>
          <w:p w14:paraId="65890089" w14:textId="77777777" w:rsidR="00135324" w:rsidRPr="007B5842" w:rsidRDefault="00135324" w:rsidP="00652236">
            <w:pPr>
              <w:pStyle w:val="afffffffff9"/>
            </w:pPr>
          </w:p>
        </w:tc>
        <w:tc>
          <w:tcPr>
            <w:tcW w:w="834" w:type="dxa"/>
            <w:vMerge/>
            <w:tcBorders>
              <w:right w:val="single" w:sz="12" w:space="0" w:color="auto"/>
            </w:tcBorders>
            <w:shd w:val="clear" w:color="auto" w:fill="auto"/>
            <w:vAlign w:val="center"/>
          </w:tcPr>
          <w:p w14:paraId="53E66A73" w14:textId="77777777" w:rsidR="00135324" w:rsidRPr="007B5842" w:rsidRDefault="00135324" w:rsidP="00652236">
            <w:pPr>
              <w:pStyle w:val="afffffffff9"/>
            </w:pPr>
          </w:p>
        </w:tc>
      </w:tr>
      <w:tr w:rsidR="00135324" w14:paraId="2BD6E910" w14:textId="77777777" w:rsidTr="005A0821">
        <w:trPr>
          <w:jc w:val="center"/>
        </w:trPr>
        <w:tc>
          <w:tcPr>
            <w:tcW w:w="557" w:type="dxa"/>
            <w:tcBorders>
              <w:left w:val="single" w:sz="12" w:space="0" w:color="auto"/>
              <w:tl2br w:val="nil"/>
              <w:tr2bl w:val="nil"/>
            </w:tcBorders>
            <w:shd w:val="clear" w:color="auto" w:fill="auto"/>
            <w:vAlign w:val="center"/>
          </w:tcPr>
          <w:p w14:paraId="7FA02B74" w14:textId="77777777" w:rsidR="00135324" w:rsidRPr="00D91B60" w:rsidRDefault="00135324" w:rsidP="00652236">
            <w:pPr>
              <w:pStyle w:val="afffffffff9"/>
            </w:pPr>
            <w:r>
              <w:rPr>
                <w:rFonts w:hint="eastAsia"/>
              </w:rPr>
              <w:t>9</w:t>
            </w:r>
          </w:p>
        </w:tc>
        <w:tc>
          <w:tcPr>
            <w:tcW w:w="2263" w:type="dxa"/>
            <w:tcBorders>
              <w:tl2br w:val="nil"/>
              <w:tr2bl w:val="nil"/>
            </w:tcBorders>
            <w:shd w:val="clear" w:color="auto" w:fill="auto"/>
            <w:vAlign w:val="center"/>
          </w:tcPr>
          <w:p w14:paraId="3EAFFB93" w14:textId="77777777" w:rsidR="00135324" w:rsidRPr="003020EF" w:rsidRDefault="00135324" w:rsidP="00652236">
            <w:pPr>
              <w:pStyle w:val="afffffffff9"/>
            </w:pPr>
            <w:r w:rsidRPr="00652236">
              <w:rPr>
                <w:rFonts w:hint="eastAsia"/>
              </w:rPr>
              <w:t>廊内环境硫化氢(H</w:t>
            </w:r>
            <w:r w:rsidRPr="00652236">
              <w:rPr>
                <w:rFonts w:hint="eastAsia"/>
                <w:vertAlign w:val="subscript"/>
              </w:rPr>
              <w:t>2</w:t>
            </w:r>
            <w:r w:rsidRPr="00652236">
              <w:rPr>
                <w:rFonts w:hint="eastAsia"/>
              </w:rPr>
              <w:t>S)气体含量监控项值</w:t>
            </w:r>
          </w:p>
        </w:tc>
        <w:tc>
          <w:tcPr>
            <w:tcW w:w="1134" w:type="dxa"/>
            <w:vMerge/>
            <w:shd w:val="clear" w:color="auto" w:fill="auto"/>
            <w:vAlign w:val="center"/>
          </w:tcPr>
          <w:p w14:paraId="005308C1" w14:textId="77777777" w:rsidR="00135324" w:rsidRPr="007B5842" w:rsidRDefault="00135324" w:rsidP="00652236">
            <w:pPr>
              <w:pStyle w:val="afffffffff9"/>
            </w:pPr>
          </w:p>
        </w:tc>
        <w:tc>
          <w:tcPr>
            <w:tcW w:w="1134" w:type="dxa"/>
            <w:vMerge/>
            <w:shd w:val="clear" w:color="auto" w:fill="auto"/>
            <w:vAlign w:val="center"/>
          </w:tcPr>
          <w:p w14:paraId="0C837922" w14:textId="77777777" w:rsidR="00135324" w:rsidRPr="007B5842" w:rsidRDefault="00135324" w:rsidP="00652236">
            <w:pPr>
              <w:pStyle w:val="afffffffff9"/>
            </w:pPr>
          </w:p>
        </w:tc>
        <w:tc>
          <w:tcPr>
            <w:tcW w:w="1134" w:type="dxa"/>
            <w:vMerge/>
            <w:shd w:val="clear" w:color="auto" w:fill="auto"/>
            <w:vAlign w:val="center"/>
          </w:tcPr>
          <w:p w14:paraId="2ACAB67E" w14:textId="77777777" w:rsidR="00135324" w:rsidRPr="007B5842" w:rsidRDefault="00135324" w:rsidP="00652236">
            <w:pPr>
              <w:pStyle w:val="afffffffff9"/>
            </w:pPr>
          </w:p>
        </w:tc>
        <w:tc>
          <w:tcPr>
            <w:tcW w:w="1134" w:type="dxa"/>
            <w:vMerge/>
            <w:shd w:val="clear" w:color="auto" w:fill="auto"/>
            <w:vAlign w:val="center"/>
          </w:tcPr>
          <w:p w14:paraId="3DC7B6E9" w14:textId="77777777" w:rsidR="00135324" w:rsidRPr="007B5842" w:rsidRDefault="00135324" w:rsidP="00652236">
            <w:pPr>
              <w:pStyle w:val="afffffffff9"/>
            </w:pPr>
          </w:p>
        </w:tc>
        <w:tc>
          <w:tcPr>
            <w:tcW w:w="1134" w:type="dxa"/>
            <w:vMerge/>
            <w:shd w:val="clear" w:color="auto" w:fill="auto"/>
            <w:vAlign w:val="center"/>
          </w:tcPr>
          <w:p w14:paraId="31C0ED9D" w14:textId="77777777" w:rsidR="00135324" w:rsidRPr="007B5842" w:rsidRDefault="00135324" w:rsidP="00652236">
            <w:pPr>
              <w:pStyle w:val="afffffffff9"/>
            </w:pPr>
          </w:p>
        </w:tc>
        <w:tc>
          <w:tcPr>
            <w:tcW w:w="834" w:type="dxa"/>
            <w:vMerge/>
            <w:tcBorders>
              <w:right w:val="single" w:sz="12" w:space="0" w:color="auto"/>
            </w:tcBorders>
            <w:shd w:val="clear" w:color="auto" w:fill="auto"/>
            <w:vAlign w:val="center"/>
          </w:tcPr>
          <w:p w14:paraId="51685D7A" w14:textId="77777777" w:rsidR="00135324" w:rsidRPr="007B5842" w:rsidRDefault="00135324" w:rsidP="00652236">
            <w:pPr>
              <w:pStyle w:val="afffffffff9"/>
            </w:pPr>
          </w:p>
        </w:tc>
      </w:tr>
      <w:tr w:rsidR="00135324" w14:paraId="5E8EF27B" w14:textId="77777777" w:rsidTr="005A0821">
        <w:trPr>
          <w:jc w:val="center"/>
        </w:trPr>
        <w:tc>
          <w:tcPr>
            <w:tcW w:w="557" w:type="dxa"/>
            <w:tcBorders>
              <w:left w:val="single" w:sz="12" w:space="0" w:color="auto"/>
              <w:tl2br w:val="nil"/>
              <w:tr2bl w:val="nil"/>
            </w:tcBorders>
            <w:shd w:val="clear" w:color="auto" w:fill="auto"/>
            <w:vAlign w:val="center"/>
          </w:tcPr>
          <w:p w14:paraId="6EB7D92F" w14:textId="77777777" w:rsidR="00135324" w:rsidRDefault="00135324" w:rsidP="00652236">
            <w:pPr>
              <w:pStyle w:val="afffffffff9"/>
            </w:pPr>
            <w:r>
              <w:rPr>
                <w:rFonts w:hint="eastAsia"/>
              </w:rPr>
              <w:t>10</w:t>
            </w:r>
          </w:p>
        </w:tc>
        <w:tc>
          <w:tcPr>
            <w:tcW w:w="2263" w:type="dxa"/>
            <w:tcBorders>
              <w:tl2br w:val="nil"/>
              <w:tr2bl w:val="nil"/>
            </w:tcBorders>
            <w:shd w:val="clear" w:color="auto" w:fill="auto"/>
            <w:vAlign w:val="center"/>
          </w:tcPr>
          <w:p w14:paraId="1E13E021" w14:textId="77777777" w:rsidR="00135324" w:rsidRPr="003020EF" w:rsidRDefault="00135324" w:rsidP="00652236">
            <w:pPr>
              <w:pStyle w:val="afffffffff9"/>
            </w:pPr>
            <w:r w:rsidRPr="00652236">
              <w:rPr>
                <w:rFonts w:hint="eastAsia"/>
              </w:rPr>
              <w:t>廊内环境甲烷(CH</w:t>
            </w:r>
            <w:r w:rsidRPr="00652236">
              <w:rPr>
                <w:rFonts w:hint="eastAsia"/>
                <w:vertAlign w:val="subscript"/>
              </w:rPr>
              <w:t>4</w:t>
            </w:r>
            <w:r w:rsidRPr="00652236">
              <w:rPr>
                <w:rFonts w:hint="eastAsia"/>
              </w:rPr>
              <w:t>)气体含量监控项值</w:t>
            </w:r>
          </w:p>
        </w:tc>
        <w:tc>
          <w:tcPr>
            <w:tcW w:w="1134" w:type="dxa"/>
            <w:vMerge/>
            <w:shd w:val="clear" w:color="auto" w:fill="auto"/>
            <w:vAlign w:val="center"/>
          </w:tcPr>
          <w:p w14:paraId="7B8A15CC" w14:textId="77777777" w:rsidR="00135324" w:rsidRPr="007B5842" w:rsidRDefault="00135324" w:rsidP="00652236">
            <w:pPr>
              <w:pStyle w:val="afffffffff9"/>
            </w:pPr>
          </w:p>
        </w:tc>
        <w:tc>
          <w:tcPr>
            <w:tcW w:w="1134" w:type="dxa"/>
            <w:vMerge/>
            <w:shd w:val="clear" w:color="auto" w:fill="auto"/>
            <w:vAlign w:val="center"/>
          </w:tcPr>
          <w:p w14:paraId="7B731BB5" w14:textId="77777777" w:rsidR="00135324" w:rsidRPr="007B5842" w:rsidRDefault="00135324" w:rsidP="00652236">
            <w:pPr>
              <w:pStyle w:val="afffffffff9"/>
            </w:pPr>
          </w:p>
        </w:tc>
        <w:tc>
          <w:tcPr>
            <w:tcW w:w="1134" w:type="dxa"/>
            <w:vMerge/>
            <w:shd w:val="clear" w:color="auto" w:fill="auto"/>
            <w:vAlign w:val="center"/>
          </w:tcPr>
          <w:p w14:paraId="09FADE7A" w14:textId="77777777" w:rsidR="00135324" w:rsidRPr="007B5842" w:rsidRDefault="00135324" w:rsidP="00652236">
            <w:pPr>
              <w:pStyle w:val="afffffffff9"/>
            </w:pPr>
          </w:p>
        </w:tc>
        <w:tc>
          <w:tcPr>
            <w:tcW w:w="1134" w:type="dxa"/>
            <w:vMerge/>
            <w:shd w:val="clear" w:color="auto" w:fill="auto"/>
            <w:vAlign w:val="center"/>
          </w:tcPr>
          <w:p w14:paraId="78359B33" w14:textId="77777777" w:rsidR="00135324" w:rsidRPr="007B5842" w:rsidRDefault="00135324" w:rsidP="00652236">
            <w:pPr>
              <w:pStyle w:val="afffffffff9"/>
            </w:pPr>
          </w:p>
        </w:tc>
        <w:tc>
          <w:tcPr>
            <w:tcW w:w="1134" w:type="dxa"/>
            <w:vMerge/>
            <w:shd w:val="clear" w:color="auto" w:fill="auto"/>
            <w:vAlign w:val="center"/>
          </w:tcPr>
          <w:p w14:paraId="3B8FEC2A" w14:textId="77777777" w:rsidR="00135324" w:rsidRPr="007B5842" w:rsidRDefault="00135324" w:rsidP="00652236">
            <w:pPr>
              <w:pStyle w:val="afffffffff9"/>
            </w:pPr>
          </w:p>
        </w:tc>
        <w:tc>
          <w:tcPr>
            <w:tcW w:w="834" w:type="dxa"/>
            <w:vMerge/>
            <w:tcBorders>
              <w:right w:val="single" w:sz="12" w:space="0" w:color="auto"/>
            </w:tcBorders>
            <w:shd w:val="clear" w:color="auto" w:fill="auto"/>
            <w:vAlign w:val="center"/>
          </w:tcPr>
          <w:p w14:paraId="1B63CBD2" w14:textId="77777777" w:rsidR="00135324" w:rsidRPr="007B5842" w:rsidRDefault="00135324" w:rsidP="00652236">
            <w:pPr>
              <w:pStyle w:val="afffffffff9"/>
            </w:pPr>
          </w:p>
        </w:tc>
      </w:tr>
      <w:tr w:rsidR="00135324" w14:paraId="388CDE41" w14:textId="77777777" w:rsidTr="00652236">
        <w:trPr>
          <w:jc w:val="center"/>
        </w:trPr>
        <w:tc>
          <w:tcPr>
            <w:tcW w:w="557" w:type="dxa"/>
            <w:tcBorders>
              <w:left w:val="single" w:sz="12" w:space="0" w:color="auto"/>
              <w:tl2br w:val="nil"/>
              <w:tr2bl w:val="nil"/>
            </w:tcBorders>
            <w:shd w:val="clear" w:color="auto" w:fill="auto"/>
            <w:vAlign w:val="center"/>
          </w:tcPr>
          <w:p w14:paraId="2CF9458E" w14:textId="77777777" w:rsidR="00135324" w:rsidRDefault="00135324" w:rsidP="00652236">
            <w:pPr>
              <w:pStyle w:val="afffffffff9"/>
            </w:pPr>
            <w:r>
              <w:rPr>
                <w:rFonts w:hint="eastAsia"/>
              </w:rPr>
              <w:t>11</w:t>
            </w:r>
          </w:p>
        </w:tc>
        <w:tc>
          <w:tcPr>
            <w:tcW w:w="2263" w:type="dxa"/>
            <w:shd w:val="clear" w:color="auto" w:fill="auto"/>
            <w:vAlign w:val="center"/>
          </w:tcPr>
          <w:p w14:paraId="71EE2F80" w14:textId="77777777" w:rsidR="00135324" w:rsidRPr="007B5842" w:rsidRDefault="00135324" w:rsidP="00652236">
            <w:pPr>
              <w:pStyle w:val="afffffffff9"/>
            </w:pPr>
            <w:r w:rsidRPr="00652236">
              <w:rPr>
                <w:rFonts w:hint="eastAsia"/>
              </w:rPr>
              <w:t>廊内集水坑水位高度监控项值</w:t>
            </w:r>
          </w:p>
        </w:tc>
        <w:tc>
          <w:tcPr>
            <w:tcW w:w="1134" w:type="dxa"/>
            <w:vMerge/>
            <w:shd w:val="clear" w:color="auto" w:fill="auto"/>
            <w:vAlign w:val="center"/>
          </w:tcPr>
          <w:p w14:paraId="59A13650" w14:textId="77777777" w:rsidR="00135324" w:rsidRPr="007B5842" w:rsidRDefault="00135324" w:rsidP="00652236">
            <w:pPr>
              <w:pStyle w:val="afffffffff9"/>
            </w:pPr>
          </w:p>
        </w:tc>
        <w:tc>
          <w:tcPr>
            <w:tcW w:w="1134" w:type="dxa"/>
            <w:vMerge/>
            <w:shd w:val="clear" w:color="auto" w:fill="auto"/>
            <w:vAlign w:val="center"/>
          </w:tcPr>
          <w:p w14:paraId="18AD7BCC" w14:textId="77777777" w:rsidR="00135324" w:rsidRPr="007B5842" w:rsidRDefault="00135324" w:rsidP="00652236">
            <w:pPr>
              <w:pStyle w:val="afffffffff9"/>
            </w:pPr>
          </w:p>
        </w:tc>
        <w:tc>
          <w:tcPr>
            <w:tcW w:w="1134" w:type="dxa"/>
            <w:vMerge/>
            <w:shd w:val="clear" w:color="auto" w:fill="auto"/>
            <w:vAlign w:val="center"/>
          </w:tcPr>
          <w:p w14:paraId="527307B1" w14:textId="77777777" w:rsidR="00135324" w:rsidRPr="007B5842" w:rsidRDefault="00135324" w:rsidP="00652236">
            <w:pPr>
              <w:pStyle w:val="afffffffff9"/>
            </w:pPr>
          </w:p>
        </w:tc>
        <w:tc>
          <w:tcPr>
            <w:tcW w:w="1134" w:type="dxa"/>
            <w:vMerge/>
            <w:shd w:val="clear" w:color="auto" w:fill="auto"/>
            <w:vAlign w:val="center"/>
          </w:tcPr>
          <w:p w14:paraId="21FAEF30" w14:textId="77777777" w:rsidR="00135324" w:rsidRPr="007B5842" w:rsidRDefault="00135324" w:rsidP="00652236">
            <w:pPr>
              <w:pStyle w:val="afffffffff9"/>
            </w:pPr>
          </w:p>
        </w:tc>
        <w:tc>
          <w:tcPr>
            <w:tcW w:w="1134" w:type="dxa"/>
            <w:vMerge/>
            <w:shd w:val="clear" w:color="auto" w:fill="auto"/>
            <w:vAlign w:val="center"/>
          </w:tcPr>
          <w:p w14:paraId="32B6CEC4" w14:textId="77777777" w:rsidR="00135324" w:rsidRPr="007B5842" w:rsidRDefault="00135324" w:rsidP="00652236">
            <w:pPr>
              <w:pStyle w:val="afffffffff9"/>
            </w:pPr>
          </w:p>
        </w:tc>
        <w:tc>
          <w:tcPr>
            <w:tcW w:w="834" w:type="dxa"/>
            <w:vMerge/>
            <w:tcBorders>
              <w:right w:val="single" w:sz="12" w:space="0" w:color="auto"/>
            </w:tcBorders>
            <w:shd w:val="clear" w:color="auto" w:fill="auto"/>
            <w:vAlign w:val="center"/>
          </w:tcPr>
          <w:p w14:paraId="2A27163D" w14:textId="77777777" w:rsidR="00135324" w:rsidRPr="007B5842" w:rsidRDefault="00135324" w:rsidP="00652236">
            <w:pPr>
              <w:pStyle w:val="afffffffff9"/>
            </w:pPr>
          </w:p>
        </w:tc>
      </w:tr>
      <w:tr w:rsidR="00135324" w14:paraId="38B947F0" w14:textId="77777777" w:rsidTr="00652236">
        <w:trPr>
          <w:jc w:val="center"/>
        </w:trPr>
        <w:tc>
          <w:tcPr>
            <w:tcW w:w="557" w:type="dxa"/>
            <w:tcBorders>
              <w:left w:val="single" w:sz="12" w:space="0" w:color="auto"/>
              <w:tl2br w:val="nil"/>
              <w:tr2bl w:val="nil"/>
            </w:tcBorders>
            <w:shd w:val="clear" w:color="auto" w:fill="auto"/>
            <w:vAlign w:val="center"/>
          </w:tcPr>
          <w:p w14:paraId="0F373104" w14:textId="77777777" w:rsidR="00135324" w:rsidRDefault="00135324" w:rsidP="00652236">
            <w:pPr>
              <w:pStyle w:val="afffffffff9"/>
            </w:pPr>
            <w:r>
              <w:rPr>
                <w:rFonts w:hint="eastAsia"/>
              </w:rPr>
              <w:t>12</w:t>
            </w:r>
          </w:p>
        </w:tc>
        <w:tc>
          <w:tcPr>
            <w:tcW w:w="2263" w:type="dxa"/>
            <w:shd w:val="clear" w:color="auto" w:fill="auto"/>
            <w:vAlign w:val="center"/>
          </w:tcPr>
          <w:p w14:paraId="53603248" w14:textId="77777777" w:rsidR="00135324" w:rsidRPr="007B5842" w:rsidRDefault="00135324" w:rsidP="00652236">
            <w:pPr>
              <w:pStyle w:val="afffffffff9"/>
            </w:pPr>
            <w:r w:rsidRPr="00652236">
              <w:rPr>
                <w:rFonts w:hint="eastAsia"/>
              </w:rPr>
              <w:t>廊内排水区间地势最低处水位高度</w:t>
            </w:r>
            <w:r>
              <w:rPr>
                <w:rFonts w:hint="eastAsia"/>
              </w:rPr>
              <w:t>监控项</w:t>
            </w:r>
            <w:r>
              <w:t>值</w:t>
            </w:r>
          </w:p>
        </w:tc>
        <w:tc>
          <w:tcPr>
            <w:tcW w:w="1134" w:type="dxa"/>
            <w:vMerge/>
            <w:shd w:val="clear" w:color="auto" w:fill="auto"/>
            <w:vAlign w:val="center"/>
          </w:tcPr>
          <w:p w14:paraId="2C75C71A" w14:textId="77777777" w:rsidR="00135324" w:rsidRPr="007B5842" w:rsidRDefault="00135324" w:rsidP="00652236">
            <w:pPr>
              <w:pStyle w:val="afffffffff9"/>
            </w:pPr>
          </w:p>
        </w:tc>
        <w:tc>
          <w:tcPr>
            <w:tcW w:w="1134" w:type="dxa"/>
            <w:vMerge/>
            <w:shd w:val="clear" w:color="auto" w:fill="auto"/>
            <w:vAlign w:val="center"/>
          </w:tcPr>
          <w:p w14:paraId="3D640D35" w14:textId="77777777" w:rsidR="00135324" w:rsidRPr="007B5842" w:rsidRDefault="00135324" w:rsidP="00652236">
            <w:pPr>
              <w:pStyle w:val="afffffffff9"/>
            </w:pPr>
          </w:p>
        </w:tc>
        <w:tc>
          <w:tcPr>
            <w:tcW w:w="1134" w:type="dxa"/>
            <w:vMerge/>
            <w:shd w:val="clear" w:color="auto" w:fill="auto"/>
            <w:vAlign w:val="center"/>
          </w:tcPr>
          <w:p w14:paraId="425B7F26" w14:textId="77777777" w:rsidR="00135324" w:rsidRPr="007B5842" w:rsidRDefault="00135324" w:rsidP="00652236">
            <w:pPr>
              <w:pStyle w:val="afffffffff9"/>
            </w:pPr>
          </w:p>
        </w:tc>
        <w:tc>
          <w:tcPr>
            <w:tcW w:w="1134" w:type="dxa"/>
            <w:vMerge/>
            <w:shd w:val="clear" w:color="auto" w:fill="auto"/>
            <w:vAlign w:val="center"/>
          </w:tcPr>
          <w:p w14:paraId="4B29A6ED" w14:textId="77777777" w:rsidR="00135324" w:rsidRPr="007B5842" w:rsidRDefault="00135324" w:rsidP="00652236">
            <w:pPr>
              <w:pStyle w:val="afffffffff9"/>
            </w:pPr>
          </w:p>
        </w:tc>
        <w:tc>
          <w:tcPr>
            <w:tcW w:w="1134" w:type="dxa"/>
            <w:vMerge/>
            <w:shd w:val="clear" w:color="auto" w:fill="auto"/>
            <w:vAlign w:val="center"/>
          </w:tcPr>
          <w:p w14:paraId="17F5AEF0" w14:textId="77777777" w:rsidR="00135324" w:rsidRPr="007B5842" w:rsidRDefault="00135324" w:rsidP="00652236">
            <w:pPr>
              <w:pStyle w:val="afffffffff9"/>
            </w:pPr>
          </w:p>
        </w:tc>
        <w:tc>
          <w:tcPr>
            <w:tcW w:w="834" w:type="dxa"/>
            <w:vMerge/>
            <w:tcBorders>
              <w:right w:val="single" w:sz="12" w:space="0" w:color="auto"/>
            </w:tcBorders>
            <w:shd w:val="clear" w:color="auto" w:fill="auto"/>
            <w:vAlign w:val="center"/>
          </w:tcPr>
          <w:p w14:paraId="4744E2B0" w14:textId="77777777" w:rsidR="00135324" w:rsidRPr="007B5842" w:rsidRDefault="00135324" w:rsidP="00652236">
            <w:pPr>
              <w:pStyle w:val="afffffffff9"/>
            </w:pPr>
          </w:p>
        </w:tc>
      </w:tr>
      <w:tr w:rsidR="00135324" w14:paraId="0684F179" w14:textId="77777777" w:rsidTr="00652236">
        <w:trPr>
          <w:jc w:val="center"/>
        </w:trPr>
        <w:tc>
          <w:tcPr>
            <w:tcW w:w="557" w:type="dxa"/>
            <w:tcBorders>
              <w:left w:val="single" w:sz="12" w:space="0" w:color="auto"/>
              <w:tl2br w:val="nil"/>
              <w:tr2bl w:val="nil"/>
            </w:tcBorders>
            <w:shd w:val="clear" w:color="auto" w:fill="auto"/>
            <w:vAlign w:val="center"/>
          </w:tcPr>
          <w:p w14:paraId="37099F66" w14:textId="77777777" w:rsidR="00135324" w:rsidRDefault="00135324" w:rsidP="00652236">
            <w:pPr>
              <w:pStyle w:val="afffffffff9"/>
            </w:pPr>
            <w:r>
              <w:rPr>
                <w:rFonts w:hint="eastAsia"/>
              </w:rPr>
              <w:t>13</w:t>
            </w:r>
          </w:p>
        </w:tc>
        <w:tc>
          <w:tcPr>
            <w:tcW w:w="2263" w:type="dxa"/>
            <w:shd w:val="clear" w:color="auto" w:fill="auto"/>
            <w:vAlign w:val="center"/>
          </w:tcPr>
          <w:p w14:paraId="0734E466" w14:textId="77777777" w:rsidR="00135324" w:rsidRPr="007B5842" w:rsidRDefault="00135324" w:rsidP="00652236">
            <w:pPr>
              <w:pStyle w:val="afffffffff9"/>
            </w:pPr>
            <w:r>
              <w:rPr>
                <w:rFonts w:hint="eastAsia"/>
              </w:rPr>
              <w:t>廊内</w:t>
            </w:r>
            <w:r>
              <w:t>安防</w:t>
            </w:r>
            <w:r>
              <w:rPr>
                <w:rFonts w:hint="eastAsia"/>
              </w:rPr>
              <w:t>人员定位</w:t>
            </w:r>
            <w:r w:rsidRPr="00652236">
              <w:rPr>
                <w:rFonts w:hint="eastAsia"/>
              </w:rPr>
              <w:t>监控项值</w:t>
            </w:r>
          </w:p>
        </w:tc>
        <w:tc>
          <w:tcPr>
            <w:tcW w:w="1134" w:type="dxa"/>
            <w:vMerge/>
            <w:shd w:val="clear" w:color="auto" w:fill="auto"/>
            <w:vAlign w:val="center"/>
          </w:tcPr>
          <w:p w14:paraId="132AD674" w14:textId="77777777" w:rsidR="00135324" w:rsidRPr="007B5842" w:rsidRDefault="00135324" w:rsidP="00652236">
            <w:pPr>
              <w:pStyle w:val="afffffffff9"/>
            </w:pPr>
          </w:p>
        </w:tc>
        <w:tc>
          <w:tcPr>
            <w:tcW w:w="1134" w:type="dxa"/>
            <w:vMerge/>
            <w:shd w:val="clear" w:color="auto" w:fill="auto"/>
            <w:vAlign w:val="center"/>
          </w:tcPr>
          <w:p w14:paraId="6D71D8DC" w14:textId="77777777" w:rsidR="00135324" w:rsidRPr="007B5842" w:rsidRDefault="00135324" w:rsidP="00652236">
            <w:pPr>
              <w:pStyle w:val="afffffffff9"/>
            </w:pPr>
          </w:p>
        </w:tc>
        <w:tc>
          <w:tcPr>
            <w:tcW w:w="1134" w:type="dxa"/>
            <w:vMerge/>
            <w:shd w:val="clear" w:color="auto" w:fill="auto"/>
            <w:vAlign w:val="center"/>
          </w:tcPr>
          <w:p w14:paraId="43995D04" w14:textId="77777777" w:rsidR="00135324" w:rsidRPr="007B5842" w:rsidRDefault="00135324" w:rsidP="00652236">
            <w:pPr>
              <w:pStyle w:val="afffffffff9"/>
            </w:pPr>
          </w:p>
        </w:tc>
        <w:tc>
          <w:tcPr>
            <w:tcW w:w="1134" w:type="dxa"/>
            <w:vMerge/>
            <w:shd w:val="clear" w:color="auto" w:fill="auto"/>
            <w:vAlign w:val="center"/>
          </w:tcPr>
          <w:p w14:paraId="6D924E46" w14:textId="77777777" w:rsidR="00135324" w:rsidRPr="007B5842" w:rsidRDefault="00135324" w:rsidP="00652236">
            <w:pPr>
              <w:pStyle w:val="afffffffff9"/>
            </w:pPr>
          </w:p>
        </w:tc>
        <w:tc>
          <w:tcPr>
            <w:tcW w:w="1134" w:type="dxa"/>
            <w:vMerge/>
            <w:shd w:val="clear" w:color="auto" w:fill="auto"/>
            <w:vAlign w:val="center"/>
          </w:tcPr>
          <w:p w14:paraId="20D1BBE2" w14:textId="77777777" w:rsidR="00135324" w:rsidRPr="007B5842" w:rsidRDefault="00135324" w:rsidP="00652236">
            <w:pPr>
              <w:pStyle w:val="afffffffff9"/>
            </w:pPr>
          </w:p>
        </w:tc>
        <w:tc>
          <w:tcPr>
            <w:tcW w:w="834" w:type="dxa"/>
            <w:vMerge/>
            <w:tcBorders>
              <w:right w:val="single" w:sz="12" w:space="0" w:color="auto"/>
            </w:tcBorders>
            <w:shd w:val="clear" w:color="auto" w:fill="auto"/>
            <w:vAlign w:val="center"/>
          </w:tcPr>
          <w:p w14:paraId="292188AC" w14:textId="77777777" w:rsidR="00135324" w:rsidRPr="007B5842" w:rsidRDefault="00135324" w:rsidP="00652236">
            <w:pPr>
              <w:pStyle w:val="afffffffff9"/>
            </w:pPr>
          </w:p>
        </w:tc>
      </w:tr>
      <w:tr w:rsidR="00135324" w14:paraId="35F7105B" w14:textId="77777777" w:rsidTr="00652236">
        <w:trPr>
          <w:jc w:val="center"/>
        </w:trPr>
        <w:tc>
          <w:tcPr>
            <w:tcW w:w="557" w:type="dxa"/>
            <w:tcBorders>
              <w:left w:val="single" w:sz="12" w:space="0" w:color="auto"/>
              <w:tl2br w:val="nil"/>
              <w:tr2bl w:val="nil"/>
            </w:tcBorders>
            <w:shd w:val="clear" w:color="auto" w:fill="auto"/>
            <w:vAlign w:val="center"/>
          </w:tcPr>
          <w:p w14:paraId="35307145" w14:textId="77777777" w:rsidR="00135324" w:rsidRDefault="00135324" w:rsidP="00652236">
            <w:pPr>
              <w:pStyle w:val="afffffffff9"/>
            </w:pPr>
            <w:r>
              <w:rPr>
                <w:rFonts w:hint="eastAsia"/>
              </w:rPr>
              <w:t>14</w:t>
            </w:r>
          </w:p>
        </w:tc>
        <w:tc>
          <w:tcPr>
            <w:tcW w:w="2263" w:type="dxa"/>
            <w:shd w:val="clear" w:color="auto" w:fill="auto"/>
            <w:vAlign w:val="center"/>
          </w:tcPr>
          <w:p w14:paraId="1E763464" w14:textId="77777777" w:rsidR="00135324" w:rsidRPr="003020EF" w:rsidRDefault="00135324" w:rsidP="00652236">
            <w:pPr>
              <w:pStyle w:val="afffffffff9"/>
            </w:pPr>
            <w:r w:rsidRPr="003020EF">
              <w:rPr>
                <w:rFonts w:hint="eastAsia"/>
              </w:rPr>
              <w:t>监控项值</w:t>
            </w:r>
          </w:p>
        </w:tc>
        <w:tc>
          <w:tcPr>
            <w:tcW w:w="1134" w:type="dxa"/>
            <w:vMerge/>
            <w:shd w:val="clear" w:color="auto" w:fill="auto"/>
            <w:vAlign w:val="center"/>
          </w:tcPr>
          <w:p w14:paraId="37C4AF61" w14:textId="77777777" w:rsidR="00135324" w:rsidRPr="007B5842" w:rsidRDefault="00135324" w:rsidP="00652236">
            <w:pPr>
              <w:pStyle w:val="afffffffff9"/>
            </w:pPr>
          </w:p>
        </w:tc>
        <w:tc>
          <w:tcPr>
            <w:tcW w:w="1134" w:type="dxa"/>
            <w:vMerge/>
            <w:shd w:val="clear" w:color="auto" w:fill="auto"/>
            <w:vAlign w:val="center"/>
          </w:tcPr>
          <w:p w14:paraId="0F88E7EB" w14:textId="77777777" w:rsidR="00135324" w:rsidRPr="007B5842" w:rsidRDefault="00135324" w:rsidP="00652236">
            <w:pPr>
              <w:pStyle w:val="afffffffff9"/>
            </w:pPr>
          </w:p>
        </w:tc>
        <w:tc>
          <w:tcPr>
            <w:tcW w:w="1134" w:type="dxa"/>
            <w:vMerge/>
            <w:shd w:val="clear" w:color="auto" w:fill="auto"/>
            <w:vAlign w:val="center"/>
          </w:tcPr>
          <w:p w14:paraId="1235E762" w14:textId="77777777" w:rsidR="00135324" w:rsidRPr="007B5842" w:rsidRDefault="00135324" w:rsidP="00652236">
            <w:pPr>
              <w:pStyle w:val="afffffffff9"/>
            </w:pPr>
          </w:p>
        </w:tc>
        <w:tc>
          <w:tcPr>
            <w:tcW w:w="1134" w:type="dxa"/>
            <w:vMerge/>
            <w:shd w:val="clear" w:color="auto" w:fill="auto"/>
            <w:vAlign w:val="center"/>
          </w:tcPr>
          <w:p w14:paraId="38FA593E" w14:textId="77777777" w:rsidR="00135324" w:rsidRPr="007B5842" w:rsidRDefault="00135324" w:rsidP="00652236">
            <w:pPr>
              <w:pStyle w:val="afffffffff9"/>
            </w:pPr>
          </w:p>
        </w:tc>
        <w:tc>
          <w:tcPr>
            <w:tcW w:w="1134" w:type="dxa"/>
            <w:vMerge/>
            <w:shd w:val="clear" w:color="auto" w:fill="auto"/>
            <w:vAlign w:val="center"/>
          </w:tcPr>
          <w:p w14:paraId="773E73AA" w14:textId="77777777" w:rsidR="00135324" w:rsidRPr="007B5842" w:rsidRDefault="00135324" w:rsidP="00652236">
            <w:pPr>
              <w:pStyle w:val="afffffffff9"/>
            </w:pPr>
          </w:p>
        </w:tc>
        <w:tc>
          <w:tcPr>
            <w:tcW w:w="834" w:type="dxa"/>
            <w:vMerge/>
            <w:tcBorders>
              <w:right w:val="single" w:sz="12" w:space="0" w:color="auto"/>
            </w:tcBorders>
            <w:shd w:val="clear" w:color="auto" w:fill="auto"/>
            <w:vAlign w:val="center"/>
          </w:tcPr>
          <w:p w14:paraId="31E84049" w14:textId="77777777" w:rsidR="00135324" w:rsidRPr="007B5842" w:rsidRDefault="00135324" w:rsidP="00652236">
            <w:pPr>
              <w:pStyle w:val="afffffffff9"/>
            </w:pPr>
          </w:p>
        </w:tc>
      </w:tr>
      <w:tr w:rsidR="00135324" w14:paraId="1D88E9A2" w14:textId="77777777" w:rsidTr="00652236">
        <w:trPr>
          <w:jc w:val="center"/>
        </w:trPr>
        <w:tc>
          <w:tcPr>
            <w:tcW w:w="557" w:type="dxa"/>
            <w:tcBorders>
              <w:left w:val="single" w:sz="12" w:space="0" w:color="auto"/>
              <w:tl2br w:val="nil"/>
              <w:tr2bl w:val="nil"/>
            </w:tcBorders>
            <w:shd w:val="clear" w:color="auto" w:fill="auto"/>
            <w:vAlign w:val="center"/>
          </w:tcPr>
          <w:p w14:paraId="623B32BF" w14:textId="77777777" w:rsidR="00135324" w:rsidRDefault="00135324" w:rsidP="00652236">
            <w:pPr>
              <w:pStyle w:val="afffffffff9"/>
            </w:pPr>
            <w:r>
              <w:rPr>
                <w:rFonts w:hint="eastAsia"/>
              </w:rPr>
              <w:t>15</w:t>
            </w:r>
          </w:p>
        </w:tc>
        <w:tc>
          <w:tcPr>
            <w:tcW w:w="2263" w:type="dxa"/>
            <w:shd w:val="clear" w:color="auto" w:fill="auto"/>
            <w:vAlign w:val="center"/>
          </w:tcPr>
          <w:p w14:paraId="1416B25D" w14:textId="77777777" w:rsidR="00135324" w:rsidRPr="003020EF" w:rsidRDefault="00135324" w:rsidP="00652236">
            <w:pPr>
              <w:pStyle w:val="afffffffff9"/>
            </w:pPr>
            <w:r w:rsidRPr="003020EF">
              <w:rPr>
                <w:rFonts w:hint="eastAsia"/>
              </w:rPr>
              <w:t>监控项值单位</w:t>
            </w:r>
          </w:p>
        </w:tc>
        <w:tc>
          <w:tcPr>
            <w:tcW w:w="1134" w:type="dxa"/>
            <w:vMerge/>
            <w:shd w:val="clear" w:color="auto" w:fill="auto"/>
            <w:vAlign w:val="center"/>
          </w:tcPr>
          <w:p w14:paraId="45C55F9E" w14:textId="77777777" w:rsidR="00135324" w:rsidRPr="007B5842" w:rsidRDefault="00135324" w:rsidP="00652236">
            <w:pPr>
              <w:pStyle w:val="afffffffff9"/>
            </w:pPr>
          </w:p>
        </w:tc>
        <w:tc>
          <w:tcPr>
            <w:tcW w:w="1134" w:type="dxa"/>
            <w:vMerge/>
            <w:shd w:val="clear" w:color="auto" w:fill="auto"/>
            <w:vAlign w:val="center"/>
          </w:tcPr>
          <w:p w14:paraId="3FF21554" w14:textId="77777777" w:rsidR="00135324" w:rsidRPr="007B5842" w:rsidRDefault="00135324" w:rsidP="00652236">
            <w:pPr>
              <w:pStyle w:val="afffffffff9"/>
            </w:pPr>
          </w:p>
        </w:tc>
        <w:tc>
          <w:tcPr>
            <w:tcW w:w="1134" w:type="dxa"/>
            <w:vMerge/>
            <w:shd w:val="clear" w:color="auto" w:fill="auto"/>
            <w:vAlign w:val="center"/>
          </w:tcPr>
          <w:p w14:paraId="452904B1" w14:textId="77777777" w:rsidR="00135324" w:rsidRPr="007B5842" w:rsidRDefault="00135324" w:rsidP="00652236">
            <w:pPr>
              <w:pStyle w:val="afffffffff9"/>
            </w:pPr>
          </w:p>
        </w:tc>
        <w:tc>
          <w:tcPr>
            <w:tcW w:w="1134" w:type="dxa"/>
            <w:vMerge/>
            <w:shd w:val="clear" w:color="auto" w:fill="auto"/>
            <w:vAlign w:val="center"/>
          </w:tcPr>
          <w:p w14:paraId="51A5D796" w14:textId="77777777" w:rsidR="00135324" w:rsidRPr="007B5842" w:rsidRDefault="00135324" w:rsidP="00652236">
            <w:pPr>
              <w:pStyle w:val="afffffffff9"/>
            </w:pPr>
          </w:p>
        </w:tc>
        <w:tc>
          <w:tcPr>
            <w:tcW w:w="1134" w:type="dxa"/>
            <w:vMerge/>
            <w:shd w:val="clear" w:color="auto" w:fill="auto"/>
            <w:vAlign w:val="center"/>
          </w:tcPr>
          <w:p w14:paraId="624C74CD" w14:textId="77777777" w:rsidR="00135324" w:rsidRPr="007B5842" w:rsidRDefault="00135324" w:rsidP="00652236">
            <w:pPr>
              <w:pStyle w:val="afffffffff9"/>
            </w:pPr>
          </w:p>
        </w:tc>
        <w:tc>
          <w:tcPr>
            <w:tcW w:w="834" w:type="dxa"/>
            <w:vMerge/>
            <w:tcBorders>
              <w:right w:val="single" w:sz="12" w:space="0" w:color="auto"/>
            </w:tcBorders>
            <w:shd w:val="clear" w:color="auto" w:fill="auto"/>
            <w:vAlign w:val="center"/>
          </w:tcPr>
          <w:p w14:paraId="2A29B81D" w14:textId="77777777" w:rsidR="00135324" w:rsidRPr="007B5842" w:rsidRDefault="00135324" w:rsidP="00652236">
            <w:pPr>
              <w:pStyle w:val="afffffffff9"/>
            </w:pPr>
          </w:p>
        </w:tc>
      </w:tr>
      <w:tr w:rsidR="00135324" w14:paraId="5C1D59F2" w14:textId="77777777" w:rsidTr="00652236">
        <w:trPr>
          <w:jc w:val="center"/>
        </w:trPr>
        <w:tc>
          <w:tcPr>
            <w:tcW w:w="557" w:type="dxa"/>
            <w:tcBorders>
              <w:left w:val="single" w:sz="12" w:space="0" w:color="auto"/>
              <w:tl2br w:val="nil"/>
              <w:tr2bl w:val="nil"/>
            </w:tcBorders>
            <w:shd w:val="clear" w:color="auto" w:fill="auto"/>
            <w:vAlign w:val="center"/>
          </w:tcPr>
          <w:p w14:paraId="2877AF10" w14:textId="77777777" w:rsidR="00135324" w:rsidRDefault="00135324" w:rsidP="00652236">
            <w:pPr>
              <w:pStyle w:val="afffffffff9"/>
            </w:pPr>
            <w:r>
              <w:rPr>
                <w:rFonts w:hint="eastAsia"/>
              </w:rPr>
              <w:t>16</w:t>
            </w:r>
          </w:p>
        </w:tc>
        <w:tc>
          <w:tcPr>
            <w:tcW w:w="2263" w:type="dxa"/>
            <w:shd w:val="clear" w:color="auto" w:fill="auto"/>
            <w:vAlign w:val="center"/>
          </w:tcPr>
          <w:p w14:paraId="1283D008" w14:textId="77777777" w:rsidR="00135324" w:rsidRPr="003020EF" w:rsidRDefault="00135324" w:rsidP="00652236">
            <w:pPr>
              <w:pStyle w:val="afffffffff9"/>
            </w:pPr>
            <w:r w:rsidRPr="003020EF">
              <w:rPr>
                <w:rFonts w:hint="eastAsia"/>
              </w:rPr>
              <w:t>监控项情况描述</w:t>
            </w:r>
          </w:p>
        </w:tc>
        <w:tc>
          <w:tcPr>
            <w:tcW w:w="1134" w:type="dxa"/>
            <w:vMerge/>
            <w:shd w:val="clear" w:color="auto" w:fill="auto"/>
            <w:vAlign w:val="center"/>
          </w:tcPr>
          <w:p w14:paraId="65D086DD" w14:textId="77777777" w:rsidR="00135324" w:rsidRPr="007B5842" w:rsidRDefault="00135324" w:rsidP="00652236">
            <w:pPr>
              <w:pStyle w:val="afffffffff9"/>
            </w:pPr>
          </w:p>
        </w:tc>
        <w:tc>
          <w:tcPr>
            <w:tcW w:w="1134" w:type="dxa"/>
            <w:vMerge/>
            <w:shd w:val="clear" w:color="auto" w:fill="auto"/>
            <w:vAlign w:val="center"/>
          </w:tcPr>
          <w:p w14:paraId="0BD2C2D3" w14:textId="77777777" w:rsidR="00135324" w:rsidRPr="007B5842" w:rsidRDefault="00135324" w:rsidP="00652236">
            <w:pPr>
              <w:pStyle w:val="afffffffff9"/>
            </w:pPr>
          </w:p>
        </w:tc>
        <w:tc>
          <w:tcPr>
            <w:tcW w:w="1134" w:type="dxa"/>
            <w:vMerge/>
            <w:shd w:val="clear" w:color="auto" w:fill="auto"/>
            <w:vAlign w:val="center"/>
          </w:tcPr>
          <w:p w14:paraId="2F88D9C4" w14:textId="77777777" w:rsidR="00135324" w:rsidRPr="007B5842" w:rsidRDefault="00135324" w:rsidP="00652236">
            <w:pPr>
              <w:pStyle w:val="afffffffff9"/>
            </w:pPr>
          </w:p>
        </w:tc>
        <w:tc>
          <w:tcPr>
            <w:tcW w:w="1134" w:type="dxa"/>
            <w:vMerge/>
            <w:shd w:val="clear" w:color="auto" w:fill="auto"/>
            <w:vAlign w:val="center"/>
          </w:tcPr>
          <w:p w14:paraId="30170820" w14:textId="77777777" w:rsidR="00135324" w:rsidRPr="007B5842" w:rsidRDefault="00135324" w:rsidP="00652236">
            <w:pPr>
              <w:pStyle w:val="afffffffff9"/>
            </w:pPr>
          </w:p>
        </w:tc>
        <w:tc>
          <w:tcPr>
            <w:tcW w:w="1134" w:type="dxa"/>
            <w:vMerge/>
            <w:shd w:val="clear" w:color="auto" w:fill="auto"/>
            <w:vAlign w:val="center"/>
          </w:tcPr>
          <w:p w14:paraId="7E9F77E2" w14:textId="77777777" w:rsidR="00135324" w:rsidRPr="007B5842" w:rsidRDefault="00135324" w:rsidP="00652236">
            <w:pPr>
              <w:pStyle w:val="afffffffff9"/>
            </w:pPr>
          </w:p>
        </w:tc>
        <w:tc>
          <w:tcPr>
            <w:tcW w:w="834" w:type="dxa"/>
            <w:vMerge/>
            <w:tcBorders>
              <w:right w:val="single" w:sz="12" w:space="0" w:color="auto"/>
            </w:tcBorders>
            <w:shd w:val="clear" w:color="auto" w:fill="auto"/>
            <w:vAlign w:val="center"/>
          </w:tcPr>
          <w:p w14:paraId="46C70526" w14:textId="77777777" w:rsidR="00135324" w:rsidRPr="007B5842" w:rsidRDefault="00135324" w:rsidP="00652236">
            <w:pPr>
              <w:pStyle w:val="afffffffff9"/>
            </w:pPr>
          </w:p>
        </w:tc>
      </w:tr>
      <w:tr w:rsidR="00135324" w14:paraId="3B798848" w14:textId="77777777" w:rsidTr="00652236">
        <w:trPr>
          <w:jc w:val="center"/>
        </w:trPr>
        <w:tc>
          <w:tcPr>
            <w:tcW w:w="557" w:type="dxa"/>
            <w:tcBorders>
              <w:left w:val="single" w:sz="12" w:space="0" w:color="auto"/>
              <w:tl2br w:val="nil"/>
              <w:tr2bl w:val="nil"/>
            </w:tcBorders>
            <w:shd w:val="clear" w:color="auto" w:fill="auto"/>
            <w:vAlign w:val="center"/>
          </w:tcPr>
          <w:p w14:paraId="6D107C44" w14:textId="77777777" w:rsidR="00135324" w:rsidRDefault="00135324" w:rsidP="00652236">
            <w:pPr>
              <w:pStyle w:val="afffffffff9"/>
            </w:pPr>
            <w:r>
              <w:rPr>
                <w:rFonts w:hint="eastAsia"/>
              </w:rPr>
              <w:t>17</w:t>
            </w:r>
          </w:p>
        </w:tc>
        <w:tc>
          <w:tcPr>
            <w:tcW w:w="2263" w:type="dxa"/>
            <w:shd w:val="clear" w:color="auto" w:fill="auto"/>
            <w:vAlign w:val="center"/>
          </w:tcPr>
          <w:p w14:paraId="2C7C375D" w14:textId="77777777" w:rsidR="00135324" w:rsidRPr="007B5842" w:rsidRDefault="00135324" w:rsidP="00652236">
            <w:pPr>
              <w:pStyle w:val="afffffffff9"/>
            </w:pPr>
            <w:r w:rsidRPr="003020EF">
              <w:rPr>
                <w:rFonts w:hint="eastAsia"/>
              </w:rPr>
              <w:t>采集时间</w:t>
            </w:r>
          </w:p>
        </w:tc>
        <w:tc>
          <w:tcPr>
            <w:tcW w:w="1134" w:type="dxa"/>
            <w:vMerge/>
            <w:shd w:val="clear" w:color="auto" w:fill="auto"/>
            <w:vAlign w:val="center"/>
          </w:tcPr>
          <w:p w14:paraId="3464AB99" w14:textId="77777777" w:rsidR="00135324" w:rsidRPr="007B5842" w:rsidRDefault="00135324" w:rsidP="00652236">
            <w:pPr>
              <w:pStyle w:val="afffffffff9"/>
            </w:pPr>
          </w:p>
        </w:tc>
        <w:tc>
          <w:tcPr>
            <w:tcW w:w="1134" w:type="dxa"/>
            <w:vMerge/>
            <w:shd w:val="clear" w:color="auto" w:fill="auto"/>
            <w:vAlign w:val="center"/>
          </w:tcPr>
          <w:p w14:paraId="1517EAFF" w14:textId="77777777" w:rsidR="00135324" w:rsidRPr="007B5842" w:rsidRDefault="00135324" w:rsidP="00652236">
            <w:pPr>
              <w:pStyle w:val="afffffffff9"/>
            </w:pPr>
          </w:p>
        </w:tc>
        <w:tc>
          <w:tcPr>
            <w:tcW w:w="1134" w:type="dxa"/>
            <w:vMerge/>
            <w:shd w:val="clear" w:color="auto" w:fill="auto"/>
            <w:vAlign w:val="center"/>
          </w:tcPr>
          <w:p w14:paraId="519EE704" w14:textId="77777777" w:rsidR="00135324" w:rsidRPr="007B5842" w:rsidRDefault="00135324" w:rsidP="00652236">
            <w:pPr>
              <w:pStyle w:val="afffffffff9"/>
            </w:pPr>
          </w:p>
        </w:tc>
        <w:tc>
          <w:tcPr>
            <w:tcW w:w="1134" w:type="dxa"/>
            <w:vMerge/>
            <w:shd w:val="clear" w:color="auto" w:fill="auto"/>
            <w:vAlign w:val="center"/>
          </w:tcPr>
          <w:p w14:paraId="58116F00" w14:textId="77777777" w:rsidR="00135324" w:rsidRPr="007B5842" w:rsidRDefault="00135324" w:rsidP="00652236">
            <w:pPr>
              <w:pStyle w:val="afffffffff9"/>
            </w:pPr>
          </w:p>
        </w:tc>
        <w:tc>
          <w:tcPr>
            <w:tcW w:w="1134" w:type="dxa"/>
            <w:vMerge/>
            <w:shd w:val="clear" w:color="auto" w:fill="auto"/>
            <w:vAlign w:val="center"/>
          </w:tcPr>
          <w:p w14:paraId="2FDC3814" w14:textId="77777777" w:rsidR="00135324" w:rsidRPr="007B5842" w:rsidRDefault="00135324" w:rsidP="00652236">
            <w:pPr>
              <w:pStyle w:val="afffffffff9"/>
            </w:pPr>
          </w:p>
        </w:tc>
        <w:tc>
          <w:tcPr>
            <w:tcW w:w="834" w:type="dxa"/>
            <w:vMerge/>
            <w:tcBorders>
              <w:right w:val="single" w:sz="12" w:space="0" w:color="auto"/>
            </w:tcBorders>
            <w:shd w:val="clear" w:color="auto" w:fill="auto"/>
            <w:vAlign w:val="center"/>
          </w:tcPr>
          <w:p w14:paraId="2E603261" w14:textId="77777777" w:rsidR="00135324" w:rsidRPr="007B5842" w:rsidRDefault="00135324" w:rsidP="00652236">
            <w:pPr>
              <w:pStyle w:val="afffffffff9"/>
            </w:pPr>
          </w:p>
        </w:tc>
      </w:tr>
      <w:tr w:rsidR="00135324" w14:paraId="46BD996C" w14:textId="77777777" w:rsidTr="00D31C54">
        <w:trPr>
          <w:jc w:val="center"/>
        </w:trPr>
        <w:tc>
          <w:tcPr>
            <w:tcW w:w="557" w:type="dxa"/>
            <w:tcBorders>
              <w:left w:val="single" w:sz="12" w:space="0" w:color="auto"/>
              <w:bottom w:val="single" w:sz="12" w:space="0" w:color="auto"/>
              <w:tl2br w:val="nil"/>
              <w:tr2bl w:val="nil"/>
            </w:tcBorders>
            <w:shd w:val="clear" w:color="auto" w:fill="auto"/>
            <w:vAlign w:val="center"/>
          </w:tcPr>
          <w:p w14:paraId="406E1237" w14:textId="77777777" w:rsidR="00135324" w:rsidRDefault="00135324" w:rsidP="00652236">
            <w:pPr>
              <w:pStyle w:val="afffffffff9"/>
            </w:pPr>
            <w:r>
              <w:rPr>
                <w:rFonts w:hint="eastAsia"/>
              </w:rPr>
              <w:t>18</w:t>
            </w:r>
          </w:p>
        </w:tc>
        <w:tc>
          <w:tcPr>
            <w:tcW w:w="2263" w:type="dxa"/>
            <w:tcBorders>
              <w:bottom w:val="single" w:sz="12" w:space="0" w:color="auto"/>
            </w:tcBorders>
            <w:shd w:val="clear" w:color="auto" w:fill="auto"/>
            <w:vAlign w:val="center"/>
          </w:tcPr>
          <w:p w14:paraId="59BD9C93" w14:textId="77777777" w:rsidR="00135324" w:rsidRPr="007B5842" w:rsidRDefault="00135324" w:rsidP="00652236">
            <w:pPr>
              <w:pStyle w:val="afffffffff9"/>
            </w:pPr>
            <w:r>
              <w:rPr>
                <w:rFonts w:hint="eastAsia"/>
              </w:rPr>
              <w:t>上报</w:t>
            </w:r>
            <w:r>
              <w:t>时间</w:t>
            </w:r>
          </w:p>
        </w:tc>
        <w:tc>
          <w:tcPr>
            <w:tcW w:w="1134" w:type="dxa"/>
            <w:vMerge/>
            <w:tcBorders>
              <w:bottom w:val="single" w:sz="12" w:space="0" w:color="auto"/>
            </w:tcBorders>
            <w:shd w:val="clear" w:color="auto" w:fill="auto"/>
            <w:vAlign w:val="center"/>
          </w:tcPr>
          <w:p w14:paraId="5A2C9003" w14:textId="77777777" w:rsidR="00135324" w:rsidRPr="007B5842" w:rsidRDefault="00135324" w:rsidP="00652236">
            <w:pPr>
              <w:pStyle w:val="afffffffff9"/>
            </w:pPr>
          </w:p>
        </w:tc>
        <w:tc>
          <w:tcPr>
            <w:tcW w:w="1134" w:type="dxa"/>
            <w:vMerge/>
            <w:tcBorders>
              <w:bottom w:val="single" w:sz="12" w:space="0" w:color="auto"/>
            </w:tcBorders>
            <w:shd w:val="clear" w:color="auto" w:fill="auto"/>
            <w:vAlign w:val="center"/>
          </w:tcPr>
          <w:p w14:paraId="7A9DB068" w14:textId="77777777" w:rsidR="00135324" w:rsidRPr="007B5842" w:rsidRDefault="00135324" w:rsidP="00652236">
            <w:pPr>
              <w:pStyle w:val="afffffffff9"/>
            </w:pPr>
          </w:p>
        </w:tc>
        <w:tc>
          <w:tcPr>
            <w:tcW w:w="1134" w:type="dxa"/>
            <w:vMerge/>
            <w:tcBorders>
              <w:bottom w:val="single" w:sz="12" w:space="0" w:color="auto"/>
            </w:tcBorders>
            <w:shd w:val="clear" w:color="auto" w:fill="auto"/>
            <w:vAlign w:val="center"/>
          </w:tcPr>
          <w:p w14:paraId="0E858683" w14:textId="77777777" w:rsidR="00135324" w:rsidRPr="007B5842" w:rsidRDefault="00135324" w:rsidP="00652236">
            <w:pPr>
              <w:pStyle w:val="afffffffff9"/>
            </w:pPr>
          </w:p>
        </w:tc>
        <w:tc>
          <w:tcPr>
            <w:tcW w:w="1134" w:type="dxa"/>
            <w:vMerge/>
            <w:tcBorders>
              <w:bottom w:val="single" w:sz="12" w:space="0" w:color="auto"/>
            </w:tcBorders>
            <w:shd w:val="clear" w:color="auto" w:fill="auto"/>
            <w:vAlign w:val="center"/>
          </w:tcPr>
          <w:p w14:paraId="33860577" w14:textId="77777777" w:rsidR="00135324" w:rsidRPr="007B5842" w:rsidRDefault="00135324" w:rsidP="00652236">
            <w:pPr>
              <w:pStyle w:val="afffffffff9"/>
            </w:pPr>
          </w:p>
        </w:tc>
        <w:tc>
          <w:tcPr>
            <w:tcW w:w="1134" w:type="dxa"/>
            <w:vMerge/>
            <w:tcBorders>
              <w:bottom w:val="single" w:sz="12" w:space="0" w:color="auto"/>
            </w:tcBorders>
            <w:shd w:val="clear" w:color="auto" w:fill="auto"/>
            <w:vAlign w:val="center"/>
          </w:tcPr>
          <w:p w14:paraId="378C70B6" w14:textId="77777777" w:rsidR="00135324" w:rsidRPr="007B5842" w:rsidRDefault="00135324" w:rsidP="00652236">
            <w:pPr>
              <w:pStyle w:val="afffffffff9"/>
            </w:pPr>
          </w:p>
        </w:tc>
        <w:tc>
          <w:tcPr>
            <w:tcW w:w="834" w:type="dxa"/>
            <w:vMerge/>
            <w:tcBorders>
              <w:bottom w:val="single" w:sz="12" w:space="0" w:color="auto"/>
              <w:right w:val="single" w:sz="12" w:space="0" w:color="auto"/>
            </w:tcBorders>
            <w:shd w:val="clear" w:color="auto" w:fill="auto"/>
            <w:vAlign w:val="center"/>
          </w:tcPr>
          <w:p w14:paraId="21CCBEBA" w14:textId="77777777" w:rsidR="00135324" w:rsidRPr="007B5842" w:rsidRDefault="00135324" w:rsidP="00652236">
            <w:pPr>
              <w:pStyle w:val="afffffffff9"/>
            </w:pPr>
          </w:p>
        </w:tc>
      </w:tr>
    </w:tbl>
    <w:p w14:paraId="72B39262" w14:textId="77777777" w:rsidR="007B5842" w:rsidRDefault="007B5842" w:rsidP="00D31C54">
      <w:pPr>
        <w:widowControl/>
        <w:autoSpaceDE w:val="0"/>
        <w:autoSpaceDN w:val="0"/>
        <w:adjustRightInd/>
        <w:spacing w:line="240" w:lineRule="auto"/>
        <w:ind w:firstLineChars="200" w:firstLine="420"/>
        <w:rPr>
          <w:rFonts w:ascii="宋体" w:hAnsi="Times New Roman"/>
          <w:noProof/>
          <w:kern w:val="0"/>
          <w:szCs w:val="20"/>
        </w:rPr>
      </w:pPr>
    </w:p>
    <w:p w14:paraId="6E03A4BF" w14:textId="77777777" w:rsidR="00EF4F2E" w:rsidRDefault="00EF4F2E">
      <w:pPr>
        <w:widowControl/>
        <w:adjustRightInd/>
        <w:spacing w:line="240" w:lineRule="auto"/>
        <w:jc w:val="left"/>
        <w:rPr>
          <w:rFonts w:ascii="黑体" w:eastAsia="黑体" w:hAnsi="Times New Roman"/>
          <w:kern w:val="21"/>
          <w:szCs w:val="20"/>
        </w:rPr>
      </w:pPr>
      <w:r>
        <w:rPr>
          <w:rFonts w:ascii="黑体" w:eastAsia="黑体" w:hAnsi="Times New Roman"/>
          <w:kern w:val="21"/>
          <w:szCs w:val="20"/>
        </w:rPr>
        <w:br w:type="page"/>
      </w:r>
    </w:p>
    <w:p w14:paraId="1CD42A00" w14:textId="77777777" w:rsidR="00A35346" w:rsidRPr="00037CD0" w:rsidRDefault="00A35346" w:rsidP="00A35346">
      <w:pPr>
        <w:pStyle w:val="aff"/>
        <w:numPr>
          <w:ilvl w:val="0"/>
          <w:numId w:val="0"/>
        </w:numPr>
        <w:spacing w:before="156" w:after="156"/>
        <w:rPr>
          <w:color w:val="000000" w:themeColor="text1"/>
        </w:rPr>
      </w:pPr>
      <w:r w:rsidRPr="00037CD0">
        <w:rPr>
          <w:rFonts w:hint="eastAsia"/>
          <w:color w:val="000000" w:themeColor="text1"/>
        </w:rPr>
        <w:lastRenderedPageBreak/>
        <w:t>表</w:t>
      </w:r>
      <w:r w:rsidRPr="00037CD0">
        <w:rPr>
          <w:color w:val="000000" w:themeColor="text1"/>
        </w:rPr>
        <w:t>C.1</w:t>
      </w:r>
      <w:r w:rsidRPr="00037CD0">
        <w:rPr>
          <w:rFonts w:hint="eastAsia"/>
          <w:color w:val="000000" w:themeColor="text1"/>
        </w:rPr>
        <w:t>.</w:t>
      </w:r>
      <w:r w:rsidRPr="00037CD0">
        <w:rPr>
          <w:color w:val="000000" w:themeColor="text1"/>
        </w:rPr>
        <w:t>2</w:t>
      </w:r>
      <w:r w:rsidRPr="00037CD0">
        <w:rPr>
          <w:rFonts w:hint="eastAsia"/>
          <w:color w:val="000000" w:themeColor="text1"/>
        </w:rPr>
        <w:t xml:space="preserve"> 预警数据需求</w:t>
      </w:r>
      <w:r w:rsidRPr="00037CD0">
        <w:rPr>
          <w:color w:val="000000" w:themeColor="text1"/>
        </w:rPr>
        <w:t>选配</w:t>
      </w:r>
      <w:r w:rsidRPr="00037CD0">
        <w:rPr>
          <w:rFonts w:hint="eastAsia"/>
          <w:color w:val="000000" w:themeColor="text1"/>
        </w:rPr>
        <w:t>表</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57"/>
        <w:gridCol w:w="2263"/>
        <w:gridCol w:w="1134"/>
        <w:gridCol w:w="1134"/>
        <w:gridCol w:w="1134"/>
        <w:gridCol w:w="1134"/>
        <w:gridCol w:w="1134"/>
        <w:gridCol w:w="834"/>
      </w:tblGrid>
      <w:tr w:rsidR="00037CD0" w:rsidRPr="00A35346" w14:paraId="3AF71942" w14:textId="77777777" w:rsidTr="00630236">
        <w:trPr>
          <w:tblHeader/>
          <w:jc w:val="center"/>
        </w:trPr>
        <w:tc>
          <w:tcPr>
            <w:tcW w:w="557" w:type="dxa"/>
            <w:tcBorders>
              <w:top w:val="single" w:sz="12" w:space="0" w:color="auto"/>
              <w:left w:val="single" w:sz="12" w:space="0" w:color="auto"/>
              <w:bottom w:val="single" w:sz="12" w:space="0" w:color="auto"/>
            </w:tcBorders>
            <w:shd w:val="clear" w:color="auto" w:fill="auto"/>
            <w:vAlign w:val="center"/>
          </w:tcPr>
          <w:p w14:paraId="125C0A29" w14:textId="77777777" w:rsidR="00037CD0" w:rsidRPr="00A35346" w:rsidRDefault="00037CD0" w:rsidP="00630236">
            <w:pPr>
              <w:widowControl/>
              <w:autoSpaceDE w:val="0"/>
              <w:autoSpaceDN w:val="0"/>
              <w:adjustRightInd/>
              <w:spacing w:line="240" w:lineRule="auto"/>
              <w:jc w:val="center"/>
              <w:rPr>
                <w:rFonts w:ascii="宋体" w:hAnsi="Times New Roman"/>
                <w:noProof/>
                <w:kern w:val="0"/>
                <w:sz w:val="18"/>
                <w:szCs w:val="20"/>
              </w:rPr>
            </w:pPr>
            <w:r w:rsidRPr="00A35346">
              <w:rPr>
                <w:rFonts w:ascii="宋体" w:hAnsi="Times New Roman" w:hint="eastAsia"/>
                <w:noProof/>
                <w:kern w:val="0"/>
                <w:sz w:val="18"/>
                <w:szCs w:val="20"/>
              </w:rPr>
              <w:t>序号</w:t>
            </w:r>
          </w:p>
        </w:tc>
        <w:tc>
          <w:tcPr>
            <w:tcW w:w="2263" w:type="dxa"/>
            <w:tcBorders>
              <w:top w:val="single" w:sz="12" w:space="0" w:color="auto"/>
              <w:bottom w:val="single" w:sz="12" w:space="0" w:color="auto"/>
            </w:tcBorders>
            <w:shd w:val="clear" w:color="auto" w:fill="auto"/>
            <w:vAlign w:val="center"/>
          </w:tcPr>
          <w:p w14:paraId="6FFE774C" w14:textId="77777777" w:rsidR="00037CD0" w:rsidRPr="00A35346" w:rsidRDefault="00037CD0" w:rsidP="00630236">
            <w:pPr>
              <w:widowControl/>
              <w:autoSpaceDE w:val="0"/>
              <w:autoSpaceDN w:val="0"/>
              <w:adjustRightInd/>
              <w:spacing w:line="240" w:lineRule="auto"/>
              <w:jc w:val="center"/>
              <w:rPr>
                <w:rFonts w:ascii="宋体" w:hAnsi="Times New Roman"/>
                <w:noProof/>
                <w:kern w:val="0"/>
                <w:sz w:val="18"/>
                <w:szCs w:val="20"/>
              </w:rPr>
            </w:pPr>
            <w:r w:rsidRPr="00A35346">
              <w:rPr>
                <w:rFonts w:ascii="宋体" w:hAnsi="Times New Roman" w:hint="eastAsia"/>
                <w:noProof/>
                <w:kern w:val="0"/>
                <w:sz w:val="18"/>
                <w:szCs w:val="20"/>
              </w:rPr>
              <w:t>字段名称</w:t>
            </w:r>
          </w:p>
        </w:tc>
        <w:tc>
          <w:tcPr>
            <w:tcW w:w="1134" w:type="dxa"/>
            <w:tcBorders>
              <w:top w:val="single" w:sz="12" w:space="0" w:color="auto"/>
              <w:bottom w:val="single" w:sz="12" w:space="0" w:color="auto"/>
            </w:tcBorders>
            <w:shd w:val="clear" w:color="auto" w:fill="auto"/>
            <w:vAlign w:val="center"/>
          </w:tcPr>
          <w:p w14:paraId="1033857D" w14:textId="77777777" w:rsidR="00037CD0" w:rsidRPr="00A35346" w:rsidRDefault="00037CD0" w:rsidP="00630236">
            <w:pPr>
              <w:widowControl/>
              <w:autoSpaceDE w:val="0"/>
              <w:autoSpaceDN w:val="0"/>
              <w:adjustRightInd/>
              <w:spacing w:line="240" w:lineRule="auto"/>
              <w:jc w:val="center"/>
              <w:rPr>
                <w:rFonts w:ascii="宋体" w:hAnsi="Times New Roman"/>
                <w:noProof/>
                <w:kern w:val="0"/>
                <w:sz w:val="18"/>
                <w:szCs w:val="20"/>
              </w:rPr>
            </w:pPr>
            <w:r w:rsidRPr="00A35346">
              <w:rPr>
                <w:rFonts w:ascii="宋体" w:hAnsi="Times New Roman" w:hint="eastAsia"/>
                <w:noProof/>
                <w:kern w:val="0"/>
                <w:sz w:val="18"/>
                <w:szCs w:val="20"/>
              </w:rPr>
              <w:t>数据来源</w:t>
            </w:r>
          </w:p>
        </w:tc>
        <w:tc>
          <w:tcPr>
            <w:tcW w:w="1134" w:type="dxa"/>
            <w:tcBorders>
              <w:top w:val="single" w:sz="12" w:space="0" w:color="auto"/>
              <w:bottom w:val="single" w:sz="12" w:space="0" w:color="auto"/>
            </w:tcBorders>
            <w:shd w:val="clear" w:color="auto" w:fill="auto"/>
            <w:vAlign w:val="center"/>
          </w:tcPr>
          <w:p w14:paraId="2394CF06" w14:textId="77777777" w:rsidR="00037CD0" w:rsidRPr="00A35346" w:rsidRDefault="00037CD0" w:rsidP="00630236">
            <w:pPr>
              <w:widowControl/>
              <w:autoSpaceDE w:val="0"/>
              <w:autoSpaceDN w:val="0"/>
              <w:adjustRightInd/>
              <w:spacing w:line="240" w:lineRule="auto"/>
              <w:jc w:val="center"/>
              <w:rPr>
                <w:rFonts w:ascii="宋体" w:hAnsi="Times New Roman"/>
                <w:noProof/>
                <w:kern w:val="0"/>
                <w:sz w:val="18"/>
                <w:szCs w:val="20"/>
              </w:rPr>
            </w:pPr>
            <w:r w:rsidRPr="00A35346">
              <w:rPr>
                <w:rFonts w:ascii="宋体" w:hAnsi="Times New Roman" w:hint="eastAsia"/>
                <w:noProof/>
                <w:kern w:val="0"/>
                <w:sz w:val="18"/>
                <w:szCs w:val="20"/>
              </w:rPr>
              <w:t>接收频率</w:t>
            </w:r>
          </w:p>
        </w:tc>
        <w:tc>
          <w:tcPr>
            <w:tcW w:w="1134" w:type="dxa"/>
            <w:tcBorders>
              <w:top w:val="single" w:sz="12" w:space="0" w:color="auto"/>
              <w:bottom w:val="single" w:sz="12" w:space="0" w:color="auto"/>
            </w:tcBorders>
            <w:shd w:val="clear" w:color="auto" w:fill="auto"/>
            <w:vAlign w:val="center"/>
          </w:tcPr>
          <w:p w14:paraId="1ED6DF04" w14:textId="77777777" w:rsidR="00037CD0" w:rsidRPr="00A35346" w:rsidRDefault="00037CD0" w:rsidP="00630236">
            <w:pPr>
              <w:widowControl/>
              <w:autoSpaceDE w:val="0"/>
              <w:autoSpaceDN w:val="0"/>
              <w:adjustRightInd/>
              <w:spacing w:line="240" w:lineRule="auto"/>
              <w:jc w:val="center"/>
              <w:rPr>
                <w:rFonts w:ascii="宋体" w:hAnsi="Times New Roman"/>
                <w:noProof/>
                <w:kern w:val="0"/>
                <w:sz w:val="18"/>
                <w:szCs w:val="20"/>
              </w:rPr>
            </w:pPr>
            <w:r w:rsidRPr="00A35346">
              <w:rPr>
                <w:rFonts w:ascii="宋体" w:hAnsi="Times New Roman" w:hint="eastAsia"/>
                <w:noProof/>
                <w:kern w:val="0"/>
                <w:sz w:val="18"/>
                <w:szCs w:val="20"/>
              </w:rPr>
              <w:t>传输方式</w:t>
            </w:r>
          </w:p>
        </w:tc>
        <w:tc>
          <w:tcPr>
            <w:tcW w:w="1134" w:type="dxa"/>
            <w:tcBorders>
              <w:top w:val="single" w:sz="12" w:space="0" w:color="auto"/>
              <w:bottom w:val="single" w:sz="12" w:space="0" w:color="auto"/>
            </w:tcBorders>
            <w:shd w:val="clear" w:color="auto" w:fill="auto"/>
            <w:vAlign w:val="center"/>
          </w:tcPr>
          <w:p w14:paraId="34365B05" w14:textId="77777777" w:rsidR="00037CD0" w:rsidRPr="00A35346" w:rsidRDefault="00037CD0" w:rsidP="00630236">
            <w:pPr>
              <w:widowControl/>
              <w:autoSpaceDE w:val="0"/>
              <w:autoSpaceDN w:val="0"/>
              <w:adjustRightInd/>
              <w:spacing w:line="240" w:lineRule="auto"/>
              <w:jc w:val="center"/>
              <w:rPr>
                <w:rFonts w:ascii="宋体" w:hAnsi="Times New Roman"/>
                <w:noProof/>
                <w:kern w:val="0"/>
                <w:sz w:val="18"/>
                <w:szCs w:val="20"/>
              </w:rPr>
            </w:pPr>
            <w:r w:rsidRPr="00A35346">
              <w:rPr>
                <w:rFonts w:ascii="宋体" w:hAnsi="Times New Roman" w:hint="eastAsia"/>
                <w:noProof/>
                <w:kern w:val="0"/>
                <w:sz w:val="18"/>
                <w:szCs w:val="20"/>
              </w:rPr>
              <w:t>数据用途</w:t>
            </w:r>
          </w:p>
        </w:tc>
        <w:tc>
          <w:tcPr>
            <w:tcW w:w="1134" w:type="dxa"/>
            <w:tcBorders>
              <w:top w:val="single" w:sz="12" w:space="0" w:color="auto"/>
              <w:bottom w:val="single" w:sz="12" w:space="0" w:color="auto"/>
            </w:tcBorders>
            <w:shd w:val="clear" w:color="auto" w:fill="auto"/>
            <w:vAlign w:val="center"/>
          </w:tcPr>
          <w:p w14:paraId="244E9BFF" w14:textId="77777777" w:rsidR="00037CD0" w:rsidRPr="00A35346" w:rsidRDefault="00037CD0" w:rsidP="00630236">
            <w:pPr>
              <w:widowControl/>
              <w:autoSpaceDE w:val="0"/>
              <w:autoSpaceDN w:val="0"/>
              <w:adjustRightInd/>
              <w:spacing w:line="240" w:lineRule="auto"/>
              <w:jc w:val="center"/>
              <w:rPr>
                <w:rFonts w:ascii="宋体" w:hAnsi="Times New Roman"/>
                <w:noProof/>
                <w:kern w:val="0"/>
                <w:sz w:val="18"/>
                <w:szCs w:val="20"/>
              </w:rPr>
            </w:pPr>
            <w:r w:rsidRPr="00A35346">
              <w:rPr>
                <w:rFonts w:ascii="宋体" w:hAnsi="Times New Roman" w:hint="eastAsia"/>
                <w:noProof/>
                <w:kern w:val="0"/>
                <w:sz w:val="18"/>
                <w:szCs w:val="20"/>
              </w:rPr>
              <w:t>数据处理</w:t>
            </w:r>
          </w:p>
        </w:tc>
        <w:tc>
          <w:tcPr>
            <w:tcW w:w="834" w:type="dxa"/>
            <w:tcBorders>
              <w:top w:val="single" w:sz="12" w:space="0" w:color="auto"/>
              <w:bottom w:val="single" w:sz="12" w:space="0" w:color="auto"/>
              <w:right w:val="single" w:sz="12" w:space="0" w:color="auto"/>
            </w:tcBorders>
            <w:shd w:val="clear" w:color="auto" w:fill="auto"/>
            <w:vAlign w:val="center"/>
          </w:tcPr>
          <w:p w14:paraId="76C33C8E" w14:textId="77777777" w:rsidR="00037CD0" w:rsidRPr="00A35346" w:rsidRDefault="00037CD0" w:rsidP="00630236">
            <w:pPr>
              <w:widowControl/>
              <w:autoSpaceDE w:val="0"/>
              <w:autoSpaceDN w:val="0"/>
              <w:adjustRightInd/>
              <w:spacing w:line="240" w:lineRule="auto"/>
              <w:jc w:val="center"/>
              <w:rPr>
                <w:rFonts w:ascii="宋体" w:hAnsi="Times New Roman"/>
                <w:noProof/>
                <w:kern w:val="0"/>
                <w:sz w:val="18"/>
                <w:szCs w:val="20"/>
              </w:rPr>
            </w:pPr>
            <w:r w:rsidRPr="00A35346">
              <w:rPr>
                <w:rFonts w:ascii="宋体" w:hAnsi="Times New Roman" w:hint="eastAsia"/>
                <w:noProof/>
                <w:kern w:val="0"/>
                <w:sz w:val="18"/>
                <w:szCs w:val="20"/>
              </w:rPr>
              <w:t>需求程度</w:t>
            </w:r>
          </w:p>
        </w:tc>
      </w:tr>
      <w:tr w:rsidR="00037CD0" w:rsidRPr="00A35346" w14:paraId="115E3D04" w14:textId="77777777" w:rsidTr="00630236">
        <w:trPr>
          <w:jc w:val="center"/>
        </w:trPr>
        <w:tc>
          <w:tcPr>
            <w:tcW w:w="557" w:type="dxa"/>
            <w:tcBorders>
              <w:top w:val="single" w:sz="12" w:space="0" w:color="auto"/>
              <w:left w:val="single" w:sz="12" w:space="0" w:color="auto"/>
              <w:tl2br w:val="nil"/>
              <w:tr2bl w:val="nil"/>
            </w:tcBorders>
            <w:shd w:val="clear" w:color="auto" w:fill="auto"/>
            <w:vAlign w:val="center"/>
          </w:tcPr>
          <w:p w14:paraId="3490D49D" w14:textId="77777777" w:rsidR="00037CD0" w:rsidRPr="00A35346" w:rsidRDefault="00037CD0" w:rsidP="00630236">
            <w:pPr>
              <w:widowControl/>
              <w:autoSpaceDE w:val="0"/>
              <w:autoSpaceDN w:val="0"/>
              <w:adjustRightInd/>
              <w:spacing w:line="240" w:lineRule="auto"/>
              <w:jc w:val="center"/>
              <w:rPr>
                <w:rFonts w:ascii="宋体" w:hAnsi="Times New Roman"/>
                <w:noProof/>
                <w:kern w:val="0"/>
                <w:sz w:val="18"/>
                <w:szCs w:val="20"/>
              </w:rPr>
            </w:pPr>
            <w:r w:rsidRPr="00A35346">
              <w:rPr>
                <w:rFonts w:ascii="宋体" w:hAnsi="Times New Roman" w:hint="eastAsia"/>
                <w:noProof/>
                <w:kern w:val="0"/>
                <w:sz w:val="18"/>
                <w:szCs w:val="20"/>
              </w:rPr>
              <w:t>1</w:t>
            </w:r>
          </w:p>
        </w:tc>
        <w:tc>
          <w:tcPr>
            <w:tcW w:w="2263" w:type="dxa"/>
            <w:shd w:val="clear" w:color="auto" w:fill="auto"/>
            <w:vAlign w:val="center"/>
          </w:tcPr>
          <w:p w14:paraId="33396A7F" w14:textId="77777777" w:rsidR="00037CD0" w:rsidRPr="00A35346" w:rsidRDefault="00037CD0" w:rsidP="00630236">
            <w:pPr>
              <w:widowControl/>
              <w:autoSpaceDE w:val="0"/>
              <w:autoSpaceDN w:val="0"/>
              <w:adjustRightInd/>
              <w:spacing w:line="240" w:lineRule="auto"/>
              <w:jc w:val="center"/>
              <w:rPr>
                <w:rFonts w:ascii="宋体" w:hAnsi="Times New Roman"/>
                <w:noProof/>
                <w:kern w:val="0"/>
                <w:sz w:val="18"/>
                <w:szCs w:val="20"/>
              </w:rPr>
            </w:pPr>
            <w:r w:rsidRPr="00A35346">
              <w:rPr>
                <w:rFonts w:ascii="宋体" w:hAnsi="Times New Roman" w:hint="eastAsia"/>
                <w:noProof/>
                <w:kern w:val="0"/>
                <w:sz w:val="18"/>
                <w:szCs w:val="20"/>
              </w:rPr>
              <w:t>综合管廊代码</w:t>
            </w:r>
          </w:p>
        </w:tc>
        <w:tc>
          <w:tcPr>
            <w:tcW w:w="1134" w:type="dxa"/>
            <w:vMerge w:val="restart"/>
            <w:shd w:val="clear" w:color="auto" w:fill="auto"/>
            <w:vAlign w:val="center"/>
          </w:tcPr>
          <w:p w14:paraId="3CB74D59" w14:textId="77777777" w:rsidR="00037CD0" w:rsidRPr="00A35346" w:rsidRDefault="00037CD0" w:rsidP="00630236">
            <w:pPr>
              <w:widowControl/>
              <w:autoSpaceDE w:val="0"/>
              <w:autoSpaceDN w:val="0"/>
              <w:adjustRightInd/>
              <w:spacing w:line="240" w:lineRule="auto"/>
              <w:jc w:val="center"/>
              <w:rPr>
                <w:rFonts w:ascii="宋体" w:hAnsi="Times New Roman"/>
                <w:noProof/>
                <w:kern w:val="0"/>
                <w:sz w:val="18"/>
                <w:szCs w:val="20"/>
              </w:rPr>
            </w:pPr>
            <w:r w:rsidRPr="00A35346">
              <w:rPr>
                <w:rFonts w:ascii="宋体" w:hAnsi="Times New Roman" w:hint="eastAsia"/>
                <w:noProof/>
                <w:kern w:val="0"/>
                <w:sz w:val="18"/>
                <w:szCs w:val="20"/>
              </w:rPr>
              <w:t>综合管廊运营管理单位</w:t>
            </w:r>
          </w:p>
        </w:tc>
        <w:tc>
          <w:tcPr>
            <w:tcW w:w="1134" w:type="dxa"/>
            <w:vMerge w:val="restart"/>
            <w:shd w:val="clear" w:color="auto" w:fill="auto"/>
            <w:vAlign w:val="center"/>
          </w:tcPr>
          <w:p w14:paraId="5F1F268C" w14:textId="77777777" w:rsidR="00037CD0" w:rsidRPr="00A35346" w:rsidRDefault="00037CD0" w:rsidP="00630236">
            <w:pPr>
              <w:widowControl/>
              <w:autoSpaceDE w:val="0"/>
              <w:autoSpaceDN w:val="0"/>
              <w:adjustRightInd/>
              <w:spacing w:line="240" w:lineRule="auto"/>
              <w:jc w:val="center"/>
              <w:rPr>
                <w:rFonts w:ascii="宋体" w:hAnsi="Times New Roman"/>
                <w:noProof/>
                <w:kern w:val="0"/>
                <w:sz w:val="18"/>
                <w:szCs w:val="20"/>
              </w:rPr>
            </w:pPr>
            <w:r w:rsidRPr="00A35346">
              <w:rPr>
                <w:rFonts w:ascii="宋体" w:hAnsi="Times New Roman" w:hint="eastAsia"/>
                <w:noProof/>
                <w:kern w:val="0"/>
                <w:sz w:val="18"/>
                <w:szCs w:val="20"/>
              </w:rPr>
              <w:t>每日</w:t>
            </w:r>
          </w:p>
        </w:tc>
        <w:tc>
          <w:tcPr>
            <w:tcW w:w="1134" w:type="dxa"/>
            <w:vMerge w:val="restart"/>
            <w:shd w:val="clear" w:color="auto" w:fill="auto"/>
            <w:vAlign w:val="center"/>
          </w:tcPr>
          <w:p w14:paraId="4916B32F" w14:textId="77777777" w:rsidR="00037CD0" w:rsidRPr="00A35346" w:rsidRDefault="00037CD0" w:rsidP="00630236">
            <w:pPr>
              <w:widowControl/>
              <w:autoSpaceDE w:val="0"/>
              <w:autoSpaceDN w:val="0"/>
              <w:adjustRightInd/>
              <w:spacing w:line="240" w:lineRule="auto"/>
              <w:jc w:val="center"/>
              <w:rPr>
                <w:rFonts w:ascii="宋体" w:hAnsi="Times New Roman"/>
                <w:noProof/>
                <w:kern w:val="0"/>
                <w:sz w:val="18"/>
                <w:szCs w:val="20"/>
              </w:rPr>
            </w:pPr>
            <w:r w:rsidRPr="00A35346">
              <w:rPr>
                <w:rFonts w:ascii="宋体" w:hAnsi="Times New Roman" w:hint="eastAsia"/>
                <w:noProof/>
                <w:kern w:val="0"/>
                <w:sz w:val="18"/>
                <w:szCs w:val="20"/>
              </w:rPr>
              <w:t>系统接口自动上传</w:t>
            </w:r>
          </w:p>
        </w:tc>
        <w:tc>
          <w:tcPr>
            <w:tcW w:w="1134" w:type="dxa"/>
            <w:vMerge w:val="restart"/>
            <w:shd w:val="clear" w:color="auto" w:fill="auto"/>
            <w:vAlign w:val="center"/>
          </w:tcPr>
          <w:p w14:paraId="06E4E240" w14:textId="77777777" w:rsidR="00037CD0" w:rsidRPr="00A35346" w:rsidRDefault="00037CD0" w:rsidP="00630236">
            <w:pPr>
              <w:widowControl/>
              <w:autoSpaceDE w:val="0"/>
              <w:autoSpaceDN w:val="0"/>
              <w:adjustRightInd/>
              <w:spacing w:line="240" w:lineRule="auto"/>
              <w:jc w:val="center"/>
              <w:rPr>
                <w:rFonts w:ascii="宋体" w:hAnsi="Times New Roman"/>
                <w:noProof/>
                <w:kern w:val="0"/>
                <w:sz w:val="18"/>
                <w:szCs w:val="20"/>
              </w:rPr>
            </w:pPr>
            <w:r w:rsidRPr="00A35346">
              <w:rPr>
                <w:rFonts w:ascii="宋体" w:hAnsi="Times New Roman" w:hint="eastAsia"/>
                <w:noProof/>
                <w:kern w:val="0"/>
                <w:sz w:val="18"/>
                <w:szCs w:val="20"/>
              </w:rPr>
              <w:t>预警事件数量与进展情况统计、查询、展示</w:t>
            </w:r>
          </w:p>
        </w:tc>
        <w:tc>
          <w:tcPr>
            <w:tcW w:w="1134" w:type="dxa"/>
            <w:vMerge w:val="restart"/>
            <w:shd w:val="clear" w:color="auto" w:fill="auto"/>
            <w:vAlign w:val="center"/>
          </w:tcPr>
          <w:p w14:paraId="15C8725E" w14:textId="77777777" w:rsidR="00037CD0" w:rsidRPr="00A35346" w:rsidRDefault="00037CD0" w:rsidP="00630236">
            <w:pPr>
              <w:widowControl/>
              <w:autoSpaceDE w:val="0"/>
              <w:autoSpaceDN w:val="0"/>
              <w:adjustRightInd/>
              <w:spacing w:line="240" w:lineRule="auto"/>
              <w:jc w:val="center"/>
              <w:rPr>
                <w:rFonts w:ascii="宋体" w:hAnsi="Times New Roman"/>
                <w:noProof/>
                <w:kern w:val="0"/>
                <w:sz w:val="18"/>
                <w:szCs w:val="20"/>
              </w:rPr>
            </w:pPr>
            <w:r w:rsidRPr="00A35346">
              <w:rPr>
                <w:rFonts w:ascii="宋体" w:hAnsi="Times New Roman" w:hint="eastAsia"/>
                <w:noProof/>
                <w:kern w:val="0"/>
                <w:sz w:val="18"/>
                <w:szCs w:val="20"/>
              </w:rPr>
              <w:t>分类汇总、分析</w:t>
            </w:r>
          </w:p>
        </w:tc>
        <w:tc>
          <w:tcPr>
            <w:tcW w:w="834" w:type="dxa"/>
            <w:vMerge w:val="restart"/>
            <w:tcBorders>
              <w:right w:val="single" w:sz="12" w:space="0" w:color="auto"/>
            </w:tcBorders>
            <w:shd w:val="clear" w:color="auto" w:fill="auto"/>
            <w:vAlign w:val="center"/>
          </w:tcPr>
          <w:p w14:paraId="45D82DB4" w14:textId="77777777" w:rsidR="00037CD0" w:rsidRPr="00A35346" w:rsidRDefault="00037CD0" w:rsidP="00630236">
            <w:pPr>
              <w:widowControl/>
              <w:autoSpaceDE w:val="0"/>
              <w:autoSpaceDN w:val="0"/>
              <w:adjustRightInd/>
              <w:spacing w:line="240" w:lineRule="auto"/>
              <w:jc w:val="center"/>
              <w:rPr>
                <w:rFonts w:ascii="宋体" w:hAnsi="Times New Roman"/>
                <w:noProof/>
                <w:kern w:val="0"/>
                <w:sz w:val="18"/>
                <w:szCs w:val="20"/>
              </w:rPr>
            </w:pPr>
            <w:r w:rsidRPr="00A35346">
              <w:rPr>
                <w:rFonts w:ascii="宋体" w:hAnsi="Times New Roman" w:hint="eastAsia"/>
                <w:noProof/>
                <w:kern w:val="0"/>
                <w:sz w:val="18"/>
                <w:szCs w:val="20"/>
              </w:rPr>
              <w:t>应有</w:t>
            </w:r>
          </w:p>
        </w:tc>
      </w:tr>
      <w:tr w:rsidR="00037CD0" w:rsidRPr="00A35346" w14:paraId="17BF49DF" w14:textId="77777777" w:rsidTr="00630236">
        <w:trPr>
          <w:jc w:val="center"/>
        </w:trPr>
        <w:tc>
          <w:tcPr>
            <w:tcW w:w="557" w:type="dxa"/>
            <w:tcBorders>
              <w:left w:val="single" w:sz="12" w:space="0" w:color="auto"/>
              <w:tl2br w:val="nil"/>
              <w:tr2bl w:val="nil"/>
            </w:tcBorders>
            <w:shd w:val="clear" w:color="auto" w:fill="auto"/>
            <w:vAlign w:val="center"/>
          </w:tcPr>
          <w:p w14:paraId="67578822" w14:textId="77777777" w:rsidR="00037CD0" w:rsidRPr="00A35346" w:rsidRDefault="00037CD0" w:rsidP="00630236">
            <w:pPr>
              <w:widowControl/>
              <w:autoSpaceDE w:val="0"/>
              <w:autoSpaceDN w:val="0"/>
              <w:adjustRightInd/>
              <w:spacing w:line="240" w:lineRule="auto"/>
              <w:jc w:val="center"/>
              <w:rPr>
                <w:rFonts w:ascii="宋体" w:hAnsi="Times New Roman"/>
                <w:noProof/>
                <w:kern w:val="0"/>
                <w:sz w:val="18"/>
                <w:szCs w:val="20"/>
              </w:rPr>
            </w:pPr>
            <w:r w:rsidRPr="00A35346">
              <w:rPr>
                <w:rFonts w:ascii="宋体" w:hAnsi="Times New Roman" w:hint="eastAsia"/>
                <w:noProof/>
                <w:kern w:val="0"/>
                <w:sz w:val="18"/>
                <w:szCs w:val="20"/>
              </w:rPr>
              <w:t>2</w:t>
            </w:r>
          </w:p>
        </w:tc>
        <w:tc>
          <w:tcPr>
            <w:tcW w:w="2263" w:type="dxa"/>
            <w:shd w:val="clear" w:color="auto" w:fill="auto"/>
            <w:vAlign w:val="center"/>
          </w:tcPr>
          <w:p w14:paraId="240E7DB5" w14:textId="77777777" w:rsidR="00037CD0" w:rsidRPr="00A35346" w:rsidRDefault="00037CD0" w:rsidP="00630236">
            <w:pPr>
              <w:widowControl/>
              <w:autoSpaceDE w:val="0"/>
              <w:autoSpaceDN w:val="0"/>
              <w:adjustRightInd/>
              <w:spacing w:line="240" w:lineRule="auto"/>
              <w:jc w:val="center"/>
              <w:rPr>
                <w:rFonts w:ascii="宋体" w:hAnsi="Times New Roman"/>
                <w:noProof/>
                <w:kern w:val="0"/>
                <w:sz w:val="18"/>
                <w:szCs w:val="20"/>
              </w:rPr>
            </w:pPr>
            <w:r w:rsidRPr="00A35346">
              <w:rPr>
                <w:rFonts w:ascii="宋体" w:hAnsi="Times New Roman" w:hint="eastAsia"/>
                <w:noProof/>
                <w:kern w:val="0"/>
                <w:sz w:val="18"/>
                <w:szCs w:val="20"/>
              </w:rPr>
              <w:t>综合管廊名称</w:t>
            </w:r>
          </w:p>
        </w:tc>
        <w:tc>
          <w:tcPr>
            <w:tcW w:w="1134" w:type="dxa"/>
            <w:vMerge/>
            <w:shd w:val="clear" w:color="auto" w:fill="auto"/>
            <w:vAlign w:val="center"/>
          </w:tcPr>
          <w:p w14:paraId="5AF95E2C" w14:textId="77777777" w:rsidR="00037CD0" w:rsidRPr="00A35346" w:rsidRDefault="00037CD0" w:rsidP="0063023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2B9E9A86" w14:textId="77777777" w:rsidR="00037CD0" w:rsidRPr="00A35346" w:rsidRDefault="00037CD0" w:rsidP="0063023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E9AC6AA" w14:textId="77777777" w:rsidR="00037CD0" w:rsidRPr="00A35346" w:rsidRDefault="00037CD0" w:rsidP="0063023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12C46C9C" w14:textId="77777777" w:rsidR="00037CD0" w:rsidRPr="00A35346" w:rsidRDefault="00037CD0" w:rsidP="0063023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14875219" w14:textId="77777777" w:rsidR="00037CD0" w:rsidRPr="00A35346" w:rsidRDefault="00037CD0" w:rsidP="00630236">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2665501E" w14:textId="77777777" w:rsidR="00037CD0" w:rsidRPr="00A35346" w:rsidRDefault="00037CD0" w:rsidP="00630236">
            <w:pPr>
              <w:widowControl/>
              <w:autoSpaceDE w:val="0"/>
              <w:autoSpaceDN w:val="0"/>
              <w:adjustRightInd/>
              <w:spacing w:line="240" w:lineRule="auto"/>
              <w:jc w:val="center"/>
              <w:rPr>
                <w:rFonts w:ascii="宋体" w:hAnsi="Times New Roman"/>
                <w:noProof/>
                <w:kern w:val="0"/>
                <w:sz w:val="18"/>
                <w:szCs w:val="20"/>
              </w:rPr>
            </w:pPr>
          </w:p>
        </w:tc>
      </w:tr>
      <w:tr w:rsidR="00037CD0" w:rsidRPr="00A35346" w14:paraId="59E69D17" w14:textId="77777777" w:rsidTr="00630236">
        <w:trPr>
          <w:jc w:val="center"/>
        </w:trPr>
        <w:tc>
          <w:tcPr>
            <w:tcW w:w="557" w:type="dxa"/>
            <w:tcBorders>
              <w:left w:val="single" w:sz="12" w:space="0" w:color="auto"/>
              <w:tl2br w:val="nil"/>
              <w:tr2bl w:val="nil"/>
            </w:tcBorders>
            <w:shd w:val="clear" w:color="auto" w:fill="auto"/>
            <w:vAlign w:val="center"/>
          </w:tcPr>
          <w:p w14:paraId="2081A19E" w14:textId="77777777" w:rsidR="00037CD0" w:rsidRPr="00A35346" w:rsidRDefault="00037CD0" w:rsidP="00630236">
            <w:pPr>
              <w:widowControl/>
              <w:autoSpaceDE w:val="0"/>
              <w:autoSpaceDN w:val="0"/>
              <w:adjustRightInd/>
              <w:spacing w:line="240" w:lineRule="auto"/>
              <w:jc w:val="center"/>
              <w:rPr>
                <w:rFonts w:ascii="宋体" w:hAnsi="Times New Roman"/>
                <w:noProof/>
                <w:kern w:val="0"/>
                <w:sz w:val="18"/>
                <w:szCs w:val="20"/>
              </w:rPr>
            </w:pPr>
            <w:r w:rsidRPr="00A35346">
              <w:rPr>
                <w:rFonts w:ascii="宋体" w:hAnsi="Times New Roman" w:hint="eastAsia"/>
                <w:noProof/>
                <w:kern w:val="0"/>
                <w:sz w:val="18"/>
                <w:szCs w:val="20"/>
              </w:rPr>
              <w:t>3</w:t>
            </w:r>
          </w:p>
        </w:tc>
        <w:tc>
          <w:tcPr>
            <w:tcW w:w="2263" w:type="dxa"/>
            <w:shd w:val="clear" w:color="auto" w:fill="auto"/>
            <w:vAlign w:val="center"/>
          </w:tcPr>
          <w:p w14:paraId="2821E751" w14:textId="77777777" w:rsidR="00037CD0" w:rsidRPr="00A35346" w:rsidRDefault="00037CD0" w:rsidP="00630236">
            <w:pPr>
              <w:widowControl/>
              <w:autoSpaceDE w:val="0"/>
              <w:autoSpaceDN w:val="0"/>
              <w:adjustRightInd/>
              <w:spacing w:line="240" w:lineRule="auto"/>
              <w:jc w:val="center"/>
              <w:rPr>
                <w:rFonts w:ascii="宋体" w:hAnsi="Times New Roman"/>
                <w:noProof/>
                <w:kern w:val="0"/>
                <w:sz w:val="18"/>
                <w:szCs w:val="20"/>
              </w:rPr>
            </w:pPr>
            <w:r w:rsidRPr="00A35346">
              <w:rPr>
                <w:rFonts w:ascii="宋体" w:hAnsi="Times New Roman" w:hint="eastAsia"/>
                <w:noProof/>
                <w:kern w:val="0"/>
                <w:sz w:val="18"/>
                <w:szCs w:val="20"/>
              </w:rPr>
              <w:t>运维单位代码</w:t>
            </w:r>
          </w:p>
        </w:tc>
        <w:tc>
          <w:tcPr>
            <w:tcW w:w="1134" w:type="dxa"/>
            <w:vMerge/>
            <w:shd w:val="clear" w:color="auto" w:fill="auto"/>
            <w:vAlign w:val="center"/>
          </w:tcPr>
          <w:p w14:paraId="37B3DBC1" w14:textId="77777777" w:rsidR="00037CD0" w:rsidRPr="00A35346" w:rsidRDefault="00037CD0" w:rsidP="0063023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0A023FFA" w14:textId="77777777" w:rsidR="00037CD0" w:rsidRPr="00A35346" w:rsidRDefault="00037CD0" w:rsidP="0063023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135D0A87" w14:textId="77777777" w:rsidR="00037CD0" w:rsidRPr="00A35346" w:rsidRDefault="00037CD0" w:rsidP="0063023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3699310" w14:textId="77777777" w:rsidR="00037CD0" w:rsidRPr="00A35346" w:rsidRDefault="00037CD0" w:rsidP="0063023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343BCB98" w14:textId="77777777" w:rsidR="00037CD0" w:rsidRPr="00A35346" w:rsidRDefault="00037CD0" w:rsidP="00630236">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74FE4694" w14:textId="77777777" w:rsidR="00037CD0" w:rsidRPr="00A35346" w:rsidRDefault="00037CD0" w:rsidP="00630236">
            <w:pPr>
              <w:widowControl/>
              <w:autoSpaceDE w:val="0"/>
              <w:autoSpaceDN w:val="0"/>
              <w:adjustRightInd/>
              <w:spacing w:line="240" w:lineRule="auto"/>
              <w:jc w:val="center"/>
              <w:rPr>
                <w:rFonts w:ascii="宋体" w:hAnsi="Times New Roman"/>
                <w:noProof/>
                <w:kern w:val="0"/>
                <w:sz w:val="18"/>
                <w:szCs w:val="20"/>
              </w:rPr>
            </w:pPr>
          </w:p>
        </w:tc>
      </w:tr>
      <w:tr w:rsidR="00037CD0" w:rsidRPr="00A35346" w14:paraId="374E02BF" w14:textId="77777777" w:rsidTr="00630236">
        <w:trPr>
          <w:jc w:val="center"/>
        </w:trPr>
        <w:tc>
          <w:tcPr>
            <w:tcW w:w="557" w:type="dxa"/>
            <w:tcBorders>
              <w:left w:val="single" w:sz="12" w:space="0" w:color="auto"/>
              <w:tl2br w:val="nil"/>
              <w:tr2bl w:val="nil"/>
            </w:tcBorders>
            <w:shd w:val="clear" w:color="auto" w:fill="auto"/>
            <w:vAlign w:val="center"/>
          </w:tcPr>
          <w:p w14:paraId="7F2568F9" w14:textId="77777777" w:rsidR="00037CD0" w:rsidRPr="00A35346" w:rsidRDefault="00037CD0" w:rsidP="00630236">
            <w:pPr>
              <w:widowControl/>
              <w:autoSpaceDE w:val="0"/>
              <w:autoSpaceDN w:val="0"/>
              <w:adjustRightInd/>
              <w:spacing w:line="240" w:lineRule="auto"/>
              <w:jc w:val="center"/>
              <w:rPr>
                <w:rFonts w:ascii="宋体" w:hAnsi="Times New Roman"/>
                <w:noProof/>
                <w:kern w:val="0"/>
                <w:sz w:val="18"/>
                <w:szCs w:val="20"/>
              </w:rPr>
            </w:pPr>
            <w:r w:rsidRPr="00A35346">
              <w:rPr>
                <w:rFonts w:ascii="宋体" w:hAnsi="Times New Roman" w:hint="eastAsia"/>
                <w:noProof/>
                <w:kern w:val="0"/>
                <w:sz w:val="18"/>
                <w:szCs w:val="20"/>
              </w:rPr>
              <w:t>4</w:t>
            </w:r>
          </w:p>
        </w:tc>
        <w:tc>
          <w:tcPr>
            <w:tcW w:w="2263" w:type="dxa"/>
            <w:shd w:val="clear" w:color="auto" w:fill="auto"/>
            <w:vAlign w:val="center"/>
          </w:tcPr>
          <w:p w14:paraId="59390EB1" w14:textId="77777777" w:rsidR="00037CD0" w:rsidRPr="00A35346" w:rsidRDefault="00037CD0" w:rsidP="00630236">
            <w:pPr>
              <w:widowControl/>
              <w:autoSpaceDE w:val="0"/>
              <w:autoSpaceDN w:val="0"/>
              <w:adjustRightInd/>
              <w:spacing w:line="240" w:lineRule="auto"/>
              <w:jc w:val="center"/>
              <w:rPr>
                <w:rFonts w:ascii="宋体" w:hAnsi="Times New Roman"/>
                <w:noProof/>
                <w:kern w:val="0"/>
                <w:sz w:val="18"/>
                <w:szCs w:val="20"/>
              </w:rPr>
            </w:pPr>
            <w:r w:rsidRPr="00A35346">
              <w:rPr>
                <w:rFonts w:ascii="宋体" w:hAnsi="Times New Roman" w:hint="eastAsia"/>
                <w:noProof/>
                <w:kern w:val="0"/>
                <w:sz w:val="18"/>
                <w:szCs w:val="20"/>
              </w:rPr>
              <w:t>运维单位名称</w:t>
            </w:r>
          </w:p>
        </w:tc>
        <w:tc>
          <w:tcPr>
            <w:tcW w:w="1134" w:type="dxa"/>
            <w:vMerge/>
            <w:shd w:val="clear" w:color="auto" w:fill="auto"/>
            <w:vAlign w:val="center"/>
          </w:tcPr>
          <w:p w14:paraId="7CF58E6A" w14:textId="77777777" w:rsidR="00037CD0" w:rsidRPr="00A35346" w:rsidRDefault="00037CD0" w:rsidP="0063023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3656AD8" w14:textId="77777777" w:rsidR="00037CD0" w:rsidRPr="00A35346" w:rsidRDefault="00037CD0" w:rsidP="0063023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14C0E7DE" w14:textId="77777777" w:rsidR="00037CD0" w:rsidRPr="00A35346" w:rsidRDefault="00037CD0" w:rsidP="0063023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478BEBD1" w14:textId="77777777" w:rsidR="00037CD0" w:rsidRPr="00A35346" w:rsidRDefault="00037CD0" w:rsidP="0063023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5DE2854B" w14:textId="77777777" w:rsidR="00037CD0" w:rsidRPr="00A35346" w:rsidRDefault="00037CD0" w:rsidP="00630236">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56207C51" w14:textId="77777777" w:rsidR="00037CD0" w:rsidRPr="00A35346" w:rsidRDefault="00037CD0" w:rsidP="00630236">
            <w:pPr>
              <w:widowControl/>
              <w:autoSpaceDE w:val="0"/>
              <w:autoSpaceDN w:val="0"/>
              <w:adjustRightInd/>
              <w:spacing w:line="240" w:lineRule="auto"/>
              <w:jc w:val="center"/>
              <w:rPr>
                <w:rFonts w:ascii="宋体" w:hAnsi="Times New Roman"/>
                <w:noProof/>
                <w:kern w:val="0"/>
                <w:sz w:val="18"/>
                <w:szCs w:val="20"/>
              </w:rPr>
            </w:pPr>
          </w:p>
        </w:tc>
      </w:tr>
      <w:tr w:rsidR="00037CD0" w:rsidRPr="00A35346" w14:paraId="51F2BD84" w14:textId="77777777" w:rsidTr="00630236">
        <w:trPr>
          <w:jc w:val="center"/>
        </w:trPr>
        <w:tc>
          <w:tcPr>
            <w:tcW w:w="557" w:type="dxa"/>
            <w:tcBorders>
              <w:left w:val="single" w:sz="12" w:space="0" w:color="auto"/>
              <w:tl2br w:val="nil"/>
              <w:tr2bl w:val="nil"/>
            </w:tcBorders>
            <w:shd w:val="clear" w:color="auto" w:fill="auto"/>
            <w:vAlign w:val="center"/>
          </w:tcPr>
          <w:p w14:paraId="46CC32A0" w14:textId="77777777" w:rsidR="00037CD0" w:rsidRPr="00A35346" w:rsidRDefault="00037CD0" w:rsidP="00630236">
            <w:pPr>
              <w:widowControl/>
              <w:autoSpaceDE w:val="0"/>
              <w:autoSpaceDN w:val="0"/>
              <w:adjustRightInd/>
              <w:spacing w:line="240" w:lineRule="auto"/>
              <w:jc w:val="center"/>
              <w:rPr>
                <w:rFonts w:ascii="宋体" w:hAnsi="Times New Roman"/>
                <w:noProof/>
                <w:kern w:val="0"/>
                <w:sz w:val="18"/>
                <w:szCs w:val="20"/>
              </w:rPr>
            </w:pPr>
            <w:r w:rsidRPr="00A35346">
              <w:rPr>
                <w:rFonts w:ascii="宋体" w:hAnsi="Times New Roman" w:hint="eastAsia"/>
                <w:noProof/>
                <w:kern w:val="0"/>
                <w:sz w:val="18"/>
                <w:szCs w:val="20"/>
              </w:rPr>
              <w:t>5</w:t>
            </w:r>
          </w:p>
        </w:tc>
        <w:tc>
          <w:tcPr>
            <w:tcW w:w="2263" w:type="dxa"/>
            <w:shd w:val="clear" w:color="auto" w:fill="auto"/>
            <w:vAlign w:val="center"/>
          </w:tcPr>
          <w:p w14:paraId="22BF0AC7" w14:textId="77777777" w:rsidR="00037CD0" w:rsidRPr="00A35346" w:rsidRDefault="00037CD0" w:rsidP="00630236">
            <w:pPr>
              <w:widowControl/>
              <w:autoSpaceDE w:val="0"/>
              <w:autoSpaceDN w:val="0"/>
              <w:adjustRightInd/>
              <w:spacing w:line="240" w:lineRule="auto"/>
              <w:jc w:val="center"/>
              <w:rPr>
                <w:rFonts w:ascii="宋体" w:hAnsi="Times New Roman"/>
                <w:noProof/>
                <w:kern w:val="0"/>
                <w:sz w:val="18"/>
                <w:szCs w:val="20"/>
              </w:rPr>
            </w:pPr>
            <w:r w:rsidRPr="00A35346">
              <w:rPr>
                <w:rFonts w:ascii="宋体" w:hAnsi="Times New Roman" w:hint="eastAsia"/>
                <w:noProof/>
                <w:kern w:val="0"/>
                <w:sz w:val="18"/>
                <w:szCs w:val="20"/>
              </w:rPr>
              <w:t>预警类型</w:t>
            </w:r>
          </w:p>
        </w:tc>
        <w:tc>
          <w:tcPr>
            <w:tcW w:w="1134" w:type="dxa"/>
            <w:vMerge/>
            <w:shd w:val="clear" w:color="auto" w:fill="auto"/>
            <w:vAlign w:val="center"/>
          </w:tcPr>
          <w:p w14:paraId="160D484A" w14:textId="77777777" w:rsidR="00037CD0" w:rsidRPr="00A35346" w:rsidRDefault="00037CD0" w:rsidP="0063023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169B0A1D" w14:textId="77777777" w:rsidR="00037CD0" w:rsidRPr="00A35346" w:rsidRDefault="00037CD0" w:rsidP="0063023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54DFBC19" w14:textId="77777777" w:rsidR="00037CD0" w:rsidRPr="00A35346" w:rsidRDefault="00037CD0" w:rsidP="0063023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263FE273" w14:textId="77777777" w:rsidR="00037CD0" w:rsidRPr="00A35346" w:rsidRDefault="00037CD0" w:rsidP="0063023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BDF27AC" w14:textId="77777777" w:rsidR="00037CD0" w:rsidRPr="00A35346" w:rsidRDefault="00037CD0" w:rsidP="00630236">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3B01DFC8" w14:textId="77777777" w:rsidR="00037CD0" w:rsidRPr="00A35346" w:rsidRDefault="00037CD0" w:rsidP="00630236">
            <w:pPr>
              <w:widowControl/>
              <w:autoSpaceDE w:val="0"/>
              <w:autoSpaceDN w:val="0"/>
              <w:adjustRightInd/>
              <w:spacing w:line="240" w:lineRule="auto"/>
              <w:jc w:val="center"/>
              <w:rPr>
                <w:rFonts w:ascii="宋体" w:hAnsi="Times New Roman"/>
                <w:noProof/>
                <w:kern w:val="0"/>
                <w:sz w:val="18"/>
                <w:szCs w:val="20"/>
              </w:rPr>
            </w:pPr>
          </w:p>
        </w:tc>
      </w:tr>
      <w:tr w:rsidR="00037CD0" w:rsidRPr="00A35346" w14:paraId="03970EB6" w14:textId="77777777" w:rsidTr="00630236">
        <w:trPr>
          <w:jc w:val="center"/>
        </w:trPr>
        <w:tc>
          <w:tcPr>
            <w:tcW w:w="557" w:type="dxa"/>
            <w:tcBorders>
              <w:left w:val="single" w:sz="12" w:space="0" w:color="auto"/>
              <w:tl2br w:val="nil"/>
              <w:tr2bl w:val="nil"/>
            </w:tcBorders>
            <w:shd w:val="clear" w:color="auto" w:fill="auto"/>
            <w:vAlign w:val="center"/>
          </w:tcPr>
          <w:p w14:paraId="685D6431" w14:textId="77777777" w:rsidR="00037CD0" w:rsidRPr="00A35346" w:rsidRDefault="00037CD0" w:rsidP="00630236">
            <w:pPr>
              <w:widowControl/>
              <w:autoSpaceDE w:val="0"/>
              <w:autoSpaceDN w:val="0"/>
              <w:adjustRightInd/>
              <w:spacing w:line="240" w:lineRule="auto"/>
              <w:jc w:val="center"/>
              <w:rPr>
                <w:rFonts w:ascii="宋体" w:hAnsi="Times New Roman"/>
                <w:noProof/>
                <w:kern w:val="0"/>
                <w:sz w:val="18"/>
                <w:szCs w:val="20"/>
              </w:rPr>
            </w:pPr>
            <w:r w:rsidRPr="00A35346">
              <w:rPr>
                <w:rFonts w:ascii="宋体" w:hAnsi="Times New Roman" w:hint="eastAsia"/>
                <w:noProof/>
                <w:kern w:val="0"/>
                <w:sz w:val="18"/>
                <w:szCs w:val="20"/>
              </w:rPr>
              <w:t>6</w:t>
            </w:r>
          </w:p>
        </w:tc>
        <w:tc>
          <w:tcPr>
            <w:tcW w:w="2263" w:type="dxa"/>
            <w:shd w:val="clear" w:color="auto" w:fill="auto"/>
            <w:vAlign w:val="center"/>
          </w:tcPr>
          <w:p w14:paraId="61D99393" w14:textId="77777777" w:rsidR="00037CD0" w:rsidRPr="00B63FDC" w:rsidRDefault="00037CD0" w:rsidP="00630236">
            <w:pPr>
              <w:widowControl/>
              <w:autoSpaceDE w:val="0"/>
              <w:autoSpaceDN w:val="0"/>
              <w:adjustRightInd/>
              <w:spacing w:line="240" w:lineRule="auto"/>
              <w:jc w:val="center"/>
              <w:rPr>
                <w:rFonts w:ascii="宋体" w:hAnsi="Times New Roman"/>
                <w:noProof/>
                <w:kern w:val="0"/>
                <w:sz w:val="18"/>
                <w:szCs w:val="20"/>
              </w:rPr>
            </w:pPr>
            <w:r w:rsidRPr="00B63FDC">
              <w:rPr>
                <w:rFonts w:ascii="宋体" w:hAnsi="Times New Roman" w:hint="eastAsia"/>
                <w:noProof/>
                <w:kern w:val="0"/>
                <w:sz w:val="18"/>
                <w:szCs w:val="20"/>
              </w:rPr>
              <w:t>预警级别</w:t>
            </w:r>
          </w:p>
        </w:tc>
        <w:tc>
          <w:tcPr>
            <w:tcW w:w="1134" w:type="dxa"/>
            <w:vMerge/>
            <w:shd w:val="clear" w:color="auto" w:fill="auto"/>
            <w:vAlign w:val="center"/>
          </w:tcPr>
          <w:p w14:paraId="72FF5E31" w14:textId="77777777" w:rsidR="00037CD0" w:rsidRPr="00A35346" w:rsidRDefault="00037CD0" w:rsidP="0063023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49CD7E4D" w14:textId="77777777" w:rsidR="00037CD0" w:rsidRPr="00A35346" w:rsidRDefault="00037CD0" w:rsidP="0063023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6B733D97" w14:textId="77777777" w:rsidR="00037CD0" w:rsidRPr="00A35346" w:rsidRDefault="00037CD0" w:rsidP="0063023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3F0EC018" w14:textId="77777777" w:rsidR="00037CD0" w:rsidRPr="00A35346" w:rsidRDefault="00037CD0" w:rsidP="0063023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33EC2479" w14:textId="77777777" w:rsidR="00037CD0" w:rsidRPr="00A35346" w:rsidRDefault="00037CD0" w:rsidP="00630236">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054001F0" w14:textId="77777777" w:rsidR="00037CD0" w:rsidRPr="00A35346" w:rsidRDefault="00037CD0" w:rsidP="00630236">
            <w:pPr>
              <w:widowControl/>
              <w:autoSpaceDE w:val="0"/>
              <w:autoSpaceDN w:val="0"/>
              <w:adjustRightInd/>
              <w:spacing w:line="240" w:lineRule="auto"/>
              <w:jc w:val="center"/>
              <w:rPr>
                <w:rFonts w:ascii="宋体" w:hAnsi="Times New Roman"/>
                <w:noProof/>
                <w:kern w:val="0"/>
                <w:sz w:val="18"/>
                <w:szCs w:val="20"/>
              </w:rPr>
            </w:pPr>
          </w:p>
        </w:tc>
      </w:tr>
      <w:tr w:rsidR="00037CD0" w:rsidRPr="00A35346" w14:paraId="33ED1760" w14:textId="77777777" w:rsidTr="00630236">
        <w:trPr>
          <w:jc w:val="center"/>
        </w:trPr>
        <w:tc>
          <w:tcPr>
            <w:tcW w:w="557" w:type="dxa"/>
            <w:tcBorders>
              <w:left w:val="single" w:sz="12" w:space="0" w:color="auto"/>
              <w:tl2br w:val="nil"/>
              <w:tr2bl w:val="nil"/>
            </w:tcBorders>
            <w:shd w:val="clear" w:color="auto" w:fill="auto"/>
            <w:vAlign w:val="center"/>
          </w:tcPr>
          <w:p w14:paraId="551C0A46" w14:textId="77777777" w:rsidR="00037CD0" w:rsidRPr="00A35346" w:rsidRDefault="00037CD0" w:rsidP="00630236">
            <w:pPr>
              <w:widowControl/>
              <w:autoSpaceDE w:val="0"/>
              <w:autoSpaceDN w:val="0"/>
              <w:adjustRightInd/>
              <w:spacing w:line="240" w:lineRule="auto"/>
              <w:jc w:val="center"/>
              <w:rPr>
                <w:rFonts w:ascii="宋体" w:hAnsi="Times New Roman"/>
                <w:noProof/>
                <w:kern w:val="0"/>
                <w:sz w:val="18"/>
                <w:szCs w:val="20"/>
              </w:rPr>
            </w:pPr>
            <w:r w:rsidRPr="00A35346">
              <w:rPr>
                <w:rFonts w:ascii="宋体" w:hAnsi="Times New Roman" w:hint="eastAsia"/>
                <w:noProof/>
                <w:kern w:val="0"/>
                <w:sz w:val="18"/>
                <w:szCs w:val="20"/>
              </w:rPr>
              <w:t>7</w:t>
            </w:r>
          </w:p>
        </w:tc>
        <w:tc>
          <w:tcPr>
            <w:tcW w:w="2263" w:type="dxa"/>
            <w:shd w:val="clear" w:color="auto" w:fill="auto"/>
            <w:vAlign w:val="center"/>
          </w:tcPr>
          <w:p w14:paraId="2FC2F513" w14:textId="77777777" w:rsidR="00037CD0" w:rsidRPr="00B63FDC" w:rsidRDefault="00037CD0" w:rsidP="00630236">
            <w:pPr>
              <w:widowControl/>
              <w:autoSpaceDE w:val="0"/>
              <w:autoSpaceDN w:val="0"/>
              <w:adjustRightInd/>
              <w:spacing w:line="240" w:lineRule="auto"/>
              <w:jc w:val="center"/>
              <w:rPr>
                <w:rFonts w:ascii="宋体" w:hAnsi="Times New Roman"/>
                <w:noProof/>
                <w:kern w:val="0"/>
                <w:sz w:val="18"/>
                <w:szCs w:val="20"/>
              </w:rPr>
            </w:pPr>
            <w:r w:rsidRPr="00B63FDC">
              <w:rPr>
                <w:rFonts w:ascii="宋体" w:hAnsi="Times New Roman" w:hint="eastAsia"/>
                <w:noProof/>
                <w:kern w:val="0"/>
                <w:sz w:val="18"/>
                <w:szCs w:val="20"/>
              </w:rPr>
              <w:t>预警</w:t>
            </w:r>
            <w:r w:rsidRPr="00B63FDC">
              <w:rPr>
                <w:rFonts w:ascii="宋体" w:hAnsi="Times New Roman"/>
                <w:noProof/>
                <w:kern w:val="0"/>
                <w:sz w:val="18"/>
                <w:szCs w:val="20"/>
              </w:rPr>
              <w:t>区域</w:t>
            </w:r>
          </w:p>
        </w:tc>
        <w:tc>
          <w:tcPr>
            <w:tcW w:w="1134" w:type="dxa"/>
            <w:vMerge/>
            <w:shd w:val="clear" w:color="auto" w:fill="auto"/>
            <w:vAlign w:val="center"/>
          </w:tcPr>
          <w:p w14:paraId="6540A4FB" w14:textId="77777777" w:rsidR="00037CD0" w:rsidRPr="00A35346" w:rsidRDefault="00037CD0" w:rsidP="0063023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C060B2B" w14:textId="77777777" w:rsidR="00037CD0" w:rsidRPr="00A35346" w:rsidRDefault="00037CD0" w:rsidP="0063023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0EE77699" w14:textId="77777777" w:rsidR="00037CD0" w:rsidRPr="00A35346" w:rsidRDefault="00037CD0" w:rsidP="0063023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60BD765D" w14:textId="77777777" w:rsidR="00037CD0" w:rsidRPr="00A35346" w:rsidRDefault="00037CD0" w:rsidP="0063023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5F72C31F" w14:textId="77777777" w:rsidR="00037CD0" w:rsidRPr="00A35346" w:rsidRDefault="00037CD0" w:rsidP="00630236">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50B46755" w14:textId="77777777" w:rsidR="00037CD0" w:rsidRPr="00A35346" w:rsidRDefault="00037CD0" w:rsidP="00630236">
            <w:pPr>
              <w:widowControl/>
              <w:autoSpaceDE w:val="0"/>
              <w:autoSpaceDN w:val="0"/>
              <w:adjustRightInd/>
              <w:spacing w:line="240" w:lineRule="auto"/>
              <w:jc w:val="center"/>
              <w:rPr>
                <w:rFonts w:ascii="宋体" w:hAnsi="Times New Roman"/>
                <w:noProof/>
                <w:kern w:val="0"/>
                <w:sz w:val="18"/>
                <w:szCs w:val="20"/>
              </w:rPr>
            </w:pPr>
          </w:p>
        </w:tc>
      </w:tr>
      <w:tr w:rsidR="00037CD0" w:rsidRPr="00A35346" w14:paraId="5A4D83D1" w14:textId="77777777" w:rsidTr="00630236">
        <w:trPr>
          <w:jc w:val="center"/>
        </w:trPr>
        <w:tc>
          <w:tcPr>
            <w:tcW w:w="557" w:type="dxa"/>
            <w:tcBorders>
              <w:left w:val="single" w:sz="12" w:space="0" w:color="auto"/>
              <w:tl2br w:val="nil"/>
              <w:tr2bl w:val="nil"/>
            </w:tcBorders>
            <w:shd w:val="clear" w:color="auto" w:fill="auto"/>
            <w:vAlign w:val="center"/>
          </w:tcPr>
          <w:p w14:paraId="29A67C24" w14:textId="77777777" w:rsidR="00037CD0" w:rsidRPr="00A35346" w:rsidRDefault="00037CD0" w:rsidP="00630236">
            <w:pPr>
              <w:widowControl/>
              <w:autoSpaceDE w:val="0"/>
              <w:autoSpaceDN w:val="0"/>
              <w:adjustRightInd/>
              <w:spacing w:line="240" w:lineRule="auto"/>
              <w:jc w:val="center"/>
              <w:rPr>
                <w:rFonts w:ascii="宋体" w:hAnsi="Times New Roman"/>
                <w:noProof/>
                <w:kern w:val="0"/>
                <w:sz w:val="18"/>
                <w:szCs w:val="20"/>
              </w:rPr>
            </w:pPr>
            <w:r w:rsidRPr="00A35346">
              <w:rPr>
                <w:rFonts w:ascii="宋体" w:hAnsi="Times New Roman" w:hint="eastAsia"/>
                <w:noProof/>
                <w:kern w:val="0"/>
                <w:sz w:val="18"/>
                <w:szCs w:val="20"/>
              </w:rPr>
              <w:t>8</w:t>
            </w:r>
          </w:p>
        </w:tc>
        <w:tc>
          <w:tcPr>
            <w:tcW w:w="2263" w:type="dxa"/>
            <w:shd w:val="clear" w:color="auto" w:fill="auto"/>
            <w:vAlign w:val="center"/>
          </w:tcPr>
          <w:p w14:paraId="72F548BE" w14:textId="77777777" w:rsidR="00037CD0" w:rsidRPr="00B63FDC" w:rsidRDefault="00037CD0" w:rsidP="00630236">
            <w:pPr>
              <w:widowControl/>
              <w:autoSpaceDE w:val="0"/>
              <w:autoSpaceDN w:val="0"/>
              <w:adjustRightInd/>
              <w:spacing w:line="240" w:lineRule="auto"/>
              <w:jc w:val="center"/>
              <w:rPr>
                <w:rFonts w:ascii="宋体" w:hAnsi="Times New Roman"/>
                <w:noProof/>
                <w:kern w:val="0"/>
                <w:sz w:val="18"/>
                <w:szCs w:val="20"/>
              </w:rPr>
            </w:pPr>
            <w:r w:rsidRPr="00B63FDC">
              <w:rPr>
                <w:rFonts w:ascii="宋体" w:hAnsi="Times New Roman" w:hint="eastAsia"/>
                <w:noProof/>
                <w:kern w:val="0"/>
                <w:sz w:val="18"/>
                <w:szCs w:val="20"/>
              </w:rPr>
              <w:t>预警发布时间</w:t>
            </w:r>
          </w:p>
        </w:tc>
        <w:tc>
          <w:tcPr>
            <w:tcW w:w="1134" w:type="dxa"/>
            <w:vMerge/>
            <w:shd w:val="clear" w:color="auto" w:fill="auto"/>
            <w:vAlign w:val="center"/>
          </w:tcPr>
          <w:p w14:paraId="46F48ECB" w14:textId="77777777" w:rsidR="00037CD0" w:rsidRPr="00A35346" w:rsidRDefault="00037CD0" w:rsidP="0063023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2F16DFA2" w14:textId="77777777" w:rsidR="00037CD0" w:rsidRPr="00A35346" w:rsidRDefault="00037CD0" w:rsidP="0063023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1B8E142F" w14:textId="77777777" w:rsidR="00037CD0" w:rsidRPr="00A35346" w:rsidRDefault="00037CD0" w:rsidP="0063023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34A909BE" w14:textId="77777777" w:rsidR="00037CD0" w:rsidRPr="00A35346" w:rsidRDefault="00037CD0" w:rsidP="0063023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53E7A07A" w14:textId="77777777" w:rsidR="00037CD0" w:rsidRPr="00A35346" w:rsidRDefault="00037CD0" w:rsidP="00630236">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78045C15" w14:textId="77777777" w:rsidR="00037CD0" w:rsidRPr="00A35346" w:rsidRDefault="00037CD0" w:rsidP="00630236">
            <w:pPr>
              <w:widowControl/>
              <w:autoSpaceDE w:val="0"/>
              <w:autoSpaceDN w:val="0"/>
              <w:adjustRightInd/>
              <w:spacing w:line="240" w:lineRule="auto"/>
              <w:jc w:val="center"/>
              <w:rPr>
                <w:rFonts w:ascii="宋体" w:hAnsi="Times New Roman"/>
                <w:noProof/>
                <w:kern w:val="0"/>
                <w:sz w:val="18"/>
                <w:szCs w:val="20"/>
              </w:rPr>
            </w:pPr>
          </w:p>
        </w:tc>
      </w:tr>
      <w:tr w:rsidR="00037CD0" w:rsidRPr="00A35346" w14:paraId="791E3F5C" w14:textId="77777777" w:rsidTr="00630236">
        <w:trPr>
          <w:jc w:val="center"/>
        </w:trPr>
        <w:tc>
          <w:tcPr>
            <w:tcW w:w="557" w:type="dxa"/>
            <w:tcBorders>
              <w:left w:val="single" w:sz="12" w:space="0" w:color="auto"/>
              <w:tl2br w:val="nil"/>
              <w:tr2bl w:val="nil"/>
            </w:tcBorders>
            <w:shd w:val="clear" w:color="auto" w:fill="auto"/>
            <w:vAlign w:val="center"/>
          </w:tcPr>
          <w:p w14:paraId="6AC6E23B" w14:textId="77777777" w:rsidR="00037CD0" w:rsidRPr="00A35346" w:rsidRDefault="00037CD0" w:rsidP="00630236">
            <w:pPr>
              <w:widowControl/>
              <w:autoSpaceDE w:val="0"/>
              <w:autoSpaceDN w:val="0"/>
              <w:adjustRightInd/>
              <w:spacing w:line="240" w:lineRule="auto"/>
              <w:jc w:val="center"/>
              <w:rPr>
                <w:rFonts w:ascii="宋体" w:hAnsi="Times New Roman"/>
                <w:noProof/>
                <w:kern w:val="0"/>
                <w:sz w:val="18"/>
                <w:szCs w:val="20"/>
              </w:rPr>
            </w:pPr>
            <w:r w:rsidRPr="00A35346">
              <w:rPr>
                <w:rFonts w:ascii="宋体" w:hAnsi="Times New Roman" w:hint="eastAsia"/>
                <w:noProof/>
                <w:kern w:val="0"/>
                <w:sz w:val="18"/>
                <w:szCs w:val="20"/>
              </w:rPr>
              <w:t>9</w:t>
            </w:r>
          </w:p>
        </w:tc>
        <w:tc>
          <w:tcPr>
            <w:tcW w:w="2263" w:type="dxa"/>
            <w:shd w:val="clear" w:color="auto" w:fill="auto"/>
            <w:vAlign w:val="center"/>
          </w:tcPr>
          <w:p w14:paraId="6AE1F48E" w14:textId="77777777" w:rsidR="00037CD0" w:rsidRPr="00A35346" w:rsidRDefault="00037CD0" w:rsidP="00630236">
            <w:pPr>
              <w:widowControl/>
              <w:autoSpaceDE w:val="0"/>
              <w:autoSpaceDN w:val="0"/>
              <w:adjustRightInd/>
              <w:spacing w:line="240" w:lineRule="auto"/>
              <w:jc w:val="center"/>
              <w:rPr>
                <w:rFonts w:ascii="宋体" w:hAnsi="Times New Roman"/>
                <w:noProof/>
                <w:kern w:val="0"/>
                <w:sz w:val="18"/>
                <w:szCs w:val="20"/>
              </w:rPr>
            </w:pPr>
            <w:r w:rsidRPr="00A35346">
              <w:rPr>
                <w:rFonts w:ascii="宋体" w:hAnsi="Times New Roman" w:hint="eastAsia"/>
                <w:noProof/>
                <w:kern w:val="0"/>
                <w:sz w:val="18"/>
                <w:szCs w:val="20"/>
              </w:rPr>
              <w:t>预警响应阶段</w:t>
            </w:r>
          </w:p>
        </w:tc>
        <w:tc>
          <w:tcPr>
            <w:tcW w:w="1134" w:type="dxa"/>
            <w:vMerge/>
            <w:shd w:val="clear" w:color="auto" w:fill="auto"/>
            <w:vAlign w:val="center"/>
          </w:tcPr>
          <w:p w14:paraId="796FE6FD" w14:textId="77777777" w:rsidR="00037CD0" w:rsidRPr="00A35346" w:rsidRDefault="00037CD0" w:rsidP="0063023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54FD7E68" w14:textId="77777777" w:rsidR="00037CD0" w:rsidRPr="00A35346" w:rsidRDefault="00037CD0" w:rsidP="0063023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1BE7376C" w14:textId="77777777" w:rsidR="00037CD0" w:rsidRPr="00A35346" w:rsidRDefault="00037CD0" w:rsidP="0063023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1045E355" w14:textId="77777777" w:rsidR="00037CD0" w:rsidRPr="00A35346" w:rsidRDefault="00037CD0" w:rsidP="0063023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642EF716" w14:textId="77777777" w:rsidR="00037CD0" w:rsidRPr="00A35346" w:rsidRDefault="00037CD0" w:rsidP="00630236">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78CA0492" w14:textId="77777777" w:rsidR="00037CD0" w:rsidRPr="00A35346" w:rsidRDefault="00037CD0" w:rsidP="00630236">
            <w:pPr>
              <w:widowControl/>
              <w:autoSpaceDE w:val="0"/>
              <w:autoSpaceDN w:val="0"/>
              <w:adjustRightInd/>
              <w:spacing w:line="240" w:lineRule="auto"/>
              <w:jc w:val="center"/>
              <w:rPr>
                <w:rFonts w:ascii="宋体" w:hAnsi="Times New Roman"/>
                <w:noProof/>
                <w:kern w:val="0"/>
                <w:sz w:val="18"/>
                <w:szCs w:val="20"/>
              </w:rPr>
            </w:pPr>
          </w:p>
        </w:tc>
      </w:tr>
      <w:tr w:rsidR="00037CD0" w:rsidRPr="00A35346" w14:paraId="376C1BDA" w14:textId="77777777" w:rsidTr="00630236">
        <w:trPr>
          <w:jc w:val="center"/>
        </w:trPr>
        <w:tc>
          <w:tcPr>
            <w:tcW w:w="557" w:type="dxa"/>
            <w:tcBorders>
              <w:left w:val="single" w:sz="12" w:space="0" w:color="auto"/>
              <w:tl2br w:val="nil"/>
              <w:tr2bl w:val="nil"/>
            </w:tcBorders>
            <w:shd w:val="clear" w:color="auto" w:fill="auto"/>
            <w:vAlign w:val="center"/>
          </w:tcPr>
          <w:p w14:paraId="1871A309" w14:textId="77777777" w:rsidR="00037CD0" w:rsidRPr="00A35346" w:rsidRDefault="00037CD0" w:rsidP="00630236">
            <w:pPr>
              <w:widowControl/>
              <w:autoSpaceDE w:val="0"/>
              <w:autoSpaceDN w:val="0"/>
              <w:adjustRightInd/>
              <w:spacing w:line="240" w:lineRule="auto"/>
              <w:jc w:val="center"/>
              <w:rPr>
                <w:rFonts w:ascii="宋体" w:hAnsi="Times New Roman"/>
                <w:noProof/>
                <w:kern w:val="0"/>
                <w:sz w:val="18"/>
                <w:szCs w:val="20"/>
              </w:rPr>
            </w:pPr>
            <w:r w:rsidRPr="00A35346">
              <w:rPr>
                <w:rFonts w:ascii="宋体" w:hAnsi="Times New Roman" w:hint="eastAsia"/>
                <w:noProof/>
                <w:kern w:val="0"/>
                <w:sz w:val="18"/>
                <w:szCs w:val="20"/>
              </w:rPr>
              <w:t>10</w:t>
            </w:r>
          </w:p>
        </w:tc>
        <w:tc>
          <w:tcPr>
            <w:tcW w:w="2263" w:type="dxa"/>
            <w:shd w:val="clear" w:color="auto" w:fill="auto"/>
            <w:vAlign w:val="center"/>
          </w:tcPr>
          <w:p w14:paraId="5A88586D" w14:textId="77777777" w:rsidR="00037CD0" w:rsidRPr="00A35346" w:rsidRDefault="00037CD0" w:rsidP="00630236">
            <w:pPr>
              <w:widowControl/>
              <w:autoSpaceDE w:val="0"/>
              <w:autoSpaceDN w:val="0"/>
              <w:adjustRightInd/>
              <w:spacing w:line="240" w:lineRule="auto"/>
              <w:jc w:val="center"/>
              <w:rPr>
                <w:rFonts w:ascii="宋体" w:hAnsi="Times New Roman"/>
                <w:noProof/>
                <w:kern w:val="0"/>
                <w:sz w:val="18"/>
                <w:szCs w:val="20"/>
              </w:rPr>
            </w:pPr>
            <w:r w:rsidRPr="00A35346">
              <w:rPr>
                <w:rFonts w:ascii="宋体" w:hAnsi="Times New Roman" w:hint="eastAsia"/>
                <w:noProof/>
                <w:kern w:val="0"/>
                <w:sz w:val="18"/>
                <w:szCs w:val="20"/>
              </w:rPr>
              <w:t>预警响应状态</w:t>
            </w:r>
          </w:p>
        </w:tc>
        <w:tc>
          <w:tcPr>
            <w:tcW w:w="1134" w:type="dxa"/>
            <w:vMerge/>
            <w:shd w:val="clear" w:color="auto" w:fill="auto"/>
            <w:vAlign w:val="center"/>
          </w:tcPr>
          <w:p w14:paraId="3BB5245D" w14:textId="77777777" w:rsidR="00037CD0" w:rsidRPr="00A35346" w:rsidRDefault="00037CD0" w:rsidP="0063023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2F40EAAA" w14:textId="77777777" w:rsidR="00037CD0" w:rsidRPr="00A35346" w:rsidRDefault="00037CD0" w:rsidP="0063023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68773E4B" w14:textId="77777777" w:rsidR="00037CD0" w:rsidRPr="00A35346" w:rsidRDefault="00037CD0" w:rsidP="0063023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419DA879" w14:textId="77777777" w:rsidR="00037CD0" w:rsidRPr="00A35346" w:rsidRDefault="00037CD0" w:rsidP="0063023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58551301" w14:textId="77777777" w:rsidR="00037CD0" w:rsidRPr="00A35346" w:rsidRDefault="00037CD0" w:rsidP="00630236">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52C70087" w14:textId="77777777" w:rsidR="00037CD0" w:rsidRPr="00A35346" w:rsidRDefault="00037CD0" w:rsidP="00630236">
            <w:pPr>
              <w:widowControl/>
              <w:autoSpaceDE w:val="0"/>
              <w:autoSpaceDN w:val="0"/>
              <w:adjustRightInd/>
              <w:spacing w:line="240" w:lineRule="auto"/>
              <w:jc w:val="center"/>
              <w:rPr>
                <w:rFonts w:ascii="宋体" w:hAnsi="Times New Roman"/>
                <w:noProof/>
                <w:kern w:val="0"/>
                <w:sz w:val="18"/>
                <w:szCs w:val="20"/>
              </w:rPr>
            </w:pPr>
          </w:p>
        </w:tc>
      </w:tr>
      <w:tr w:rsidR="00037CD0" w:rsidRPr="00A35346" w14:paraId="28B5B268" w14:textId="77777777" w:rsidTr="00630236">
        <w:trPr>
          <w:jc w:val="center"/>
        </w:trPr>
        <w:tc>
          <w:tcPr>
            <w:tcW w:w="557" w:type="dxa"/>
            <w:tcBorders>
              <w:left w:val="single" w:sz="12" w:space="0" w:color="auto"/>
              <w:tl2br w:val="nil"/>
              <w:tr2bl w:val="nil"/>
            </w:tcBorders>
            <w:shd w:val="clear" w:color="auto" w:fill="auto"/>
            <w:vAlign w:val="center"/>
          </w:tcPr>
          <w:p w14:paraId="497547BF" w14:textId="77777777" w:rsidR="00037CD0" w:rsidRPr="00A35346" w:rsidRDefault="00037CD0" w:rsidP="00630236">
            <w:pPr>
              <w:widowControl/>
              <w:autoSpaceDE w:val="0"/>
              <w:autoSpaceDN w:val="0"/>
              <w:adjustRightInd/>
              <w:spacing w:line="240" w:lineRule="auto"/>
              <w:jc w:val="center"/>
              <w:rPr>
                <w:rFonts w:ascii="宋体" w:hAnsi="Times New Roman"/>
                <w:noProof/>
                <w:kern w:val="0"/>
                <w:sz w:val="18"/>
                <w:szCs w:val="20"/>
              </w:rPr>
            </w:pPr>
            <w:r w:rsidRPr="00A35346">
              <w:rPr>
                <w:rFonts w:ascii="宋体" w:hAnsi="Times New Roman" w:hint="eastAsia"/>
                <w:noProof/>
                <w:kern w:val="0"/>
                <w:sz w:val="18"/>
                <w:szCs w:val="20"/>
              </w:rPr>
              <w:t>11</w:t>
            </w:r>
          </w:p>
        </w:tc>
        <w:tc>
          <w:tcPr>
            <w:tcW w:w="2263" w:type="dxa"/>
            <w:shd w:val="clear" w:color="auto" w:fill="auto"/>
            <w:vAlign w:val="center"/>
          </w:tcPr>
          <w:p w14:paraId="334E4427" w14:textId="77777777" w:rsidR="00037CD0" w:rsidRPr="00A35346" w:rsidRDefault="00037CD0" w:rsidP="00630236">
            <w:pPr>
              <w:widowControl/>
              <w:autoSpaceDE w:val="0"/>
              <w:autoSpaceDN w:val="0"/>
              <w:adjustRightInd/>
              <w:spacing w:line="240" w:lineRule="auto"/>
              <w:jc w:val="center"/>
              <w:rPr>
                <w:rFonts w:ascii="宋体" w:hAnsi="Times New Roman"/>
                <w:noProof/>
                <w:kern w:val="0"/>
                <w:sz w:val="18"/>
                <w:szCs w:val="20"/>
              </w:rPr>
            </w:pPr>
            <w:r w:rsidRPr="00A35346">
              <w:rPr>
                <w:rFonts w:ascii="宋体" w:hAnsi="Times New Roman" w:hint="eastAsia"/>
                <w:noProof/>
                <w:kern w:val="0"/>
                <w:sz w:val="18"/>
                <w:szCs w:val="20"/>
              </w:rPr>
              <w:t>预警解除时间</w:t>
            </w:r>
          </w:p>
        </w:tc>
        <w:tc>
          <w:tcPr>
            <w:tcW w:w="1134" w:type="dxa"/>
            <w:vMerge/>
            <w:shd w:val="clear" w:color="auto" w:fill="auto"/>
            <w:vAlign w:val="center"/>
          </w:tcPr>
          <w:p w14:paraId="5C9956DF" w14:textId="77777777" w:rsidR="00037CD0" w:rsidRPr="00A35346" w:rsidRDefault="00037CD0" w:rsidP="0063023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01A68687" w14:textId="77777777" w:rsidR="00037CD0" w:rsidRPr="00A35346" w:rsidRDefault="00037CD0" w:rsidP="0063023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6C839087" w14:textId="77777777" w:rsidR="00037CD0" w:rsidRPr="00A35346" w:rsidRDefault="00037CD0" w:rsidP="0063023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0E4C80AF" w14:textId="77777777" w:rsidR="00037CD0" w:rsidRPr="00A35346" w:rsidRDefault="00037CD0" w:rsidP="0063023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27F17F56" w14:textId="77777777" w:rsidR="00037CD0" w:rsidRPr="00A35346" w:rsidRDefault="00037CD0" w:rsidP="00630236">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76AEBDD6" w14:textId="77777777" w:rsidR="00037CD0" w:rsidRPr="00A35346" w:rsidRDefault="00037CD0" w:rsidP="00630236">
            <w:pPr>
              <w:widowControl/>
              <w:autoSpaceDE w:val="0"/>
              <w:autoSpaceDN w:val="0"/>
              <w:adjustRightInd/>
              <w:spacing w:line="240" w:lineRule="auto"/>
              <w:jc w:val="center"/>
              <w:rPr>
                <w:rFonts w:ascii="宋体" w:hAnsi="Times New Roman"/>
                <w:noProof/>
                <w:kern w:val="0"/>
                <w:sz w:val="18"/>
                <w:szCs w:val="20"/>
              </w:rPr>
            </w:pPr>
          </w:p>
        </w:tc>
      </w:tr>
      <w:tr w:rsidR="00037CD0" w:rsidRPr="00A35346" w14:paraId="437DD32E" w14:textId="77777777" w:rsidTr="00630236">
        <w:trPr>
          <w:jc w:val="center"/>
        </w:trPr>
        <w:tc>
          <w:tcPr>
            <w:tcW w:w="557" w:type="dxa"/>
            <w:tcBorders>
              <w:left w:val="single" w:sz="12" w:space="0" w:color="auto"/>
              <w:tl2br w:val="nil"/>
              <w:tr2bl w:val="nil"/>
            </w:tcBorders>
            <w:shd w:val="clear" w:color="auto" w:fill="auto"/>
            <w:vAlign w:val="center"/>
          </w:tcPr>
          <w:p w14:paraId="5D89F667" w14:textId="77777777" w:rsidR="00037CD0" w:rsidRPr="00A35346" w:rsidRDefault="00037CD0" w:rsidP="00630236">
            <w:pPr>
              <w:widowControl/>
              <w:autoSpaceDE w:val="0"/>
              <w:autoSpaceDN w:val="0"/>
              <w:adjustRightInd/>
              <w:spacing w:line="240" w:lineRule="auto"/>
              <w:jc w:val="center"/>
              <w:rPr>
                <w:rFonts w:ascii="宋体" w:hAnsi="Times New Roman"/>
                <w:noProof/>
                <w:kern w:val="0"/>
                <w:sz w:val="18"/>
                <w:szCs w:val="20"/>
              </w:rPr>
            </w:pPr>
            <w:r w:rsidRPr="00A35346">
              <w:rPr>
                <w:rFonts w:ascii="宋体" w:hAnsi="Times New Roman" w:hint="eastAsia"/>
                <w:noProof/>
                <w:kern w:val="0"/>
                <w:sz w:val="18"/>
                <w:szCs w:val="20"/>
              </w:rPr>
              <w:t>12</w:t>
            </w:r>
          </w:p>
        </w:tc>
        <w:tc>
          <w:tcPr>
            <w:tcW w:w="2263" w:type="dxa"/>
            <w:shd w:val="clear" w:color="auto" w:fill="auto"/>
            <w:vAlign w:val="center"/>
          </w:tcPr>
          <w:p w14:paraId="10BEB738" w14:textId="77777777" w:rsidR="00037CD0" w:rsidRPr="00A35346" w:rsidRDefault="00037CD0" w:rsidP="00630236">
            <w:pPr>
              <w:widowControl/>
              <w:autoSpaceDE w:val="0"/>
              <w:autoSpaceDN w:val="0"/>
              <w:adjustRightInd/>
              <w:spacing w:line="240" w:lineRule="auto"/>
              <w:jc w:val="center"/>
              <w:rPr>
                <w:rFonts w:ascii="宋体" w:hAnsi="Times New Roman"/>
                <w:noProof/>
                <w:kern w:val="0"/>
                <w:sz w:val="18"/>
                <w:szCs w:val="20"/>
              </w:rPr>
            </w:pPr>
            <w:r w:rsidRPr="00A35346">
              <w:rPr>
                <w:rFonts w:ascii="宋体" w:hAnsi="Times New Roman" w:hint="eastAsia"/>
                <w:noProof/>
                <w:kern w:val="0"/>
                <w:sz w:val="18"/>
                <w:szCs w:val="20"/>
              </w:rPr>
              <w:t>累计预警事件数量</w:t>
            </w:r>
          </w:p>
        </w:tc>
        <w:tc>
          <w:tcPr>
            <w:tcW w:w="1134" w:type="dxa"/>
            <w:vMerge/>
            <w:shd w:val="clear" w:color="auto" w:fill="auto"/>
            <w:vAlign w:val="center"/>
          </w:tcPr>
          <w:p w14:paraId="7F87A519" w14:textId="77777777" w:rsidR="00037CD0" w:rsidRPr="00A35346" w:rsidRDefault="00037CD0" w:rsidP="0063023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11D5B469" w14:textId="77777777" w:rsidR="00037CD0" w:rsidRPr="00A35346" w:rsidRDefault="00037CD0" w:rsidP="0063023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4E76CB3A" w14:textId="77777777" w:rsidR="00037CD0" w:rsidRPr="00A35346" w:rsidRDefault="00037CD0" w:rsidP="0063023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3E5F5AEB" w14:textId="77777777" w:rsidR="00037CD0" w:rsidRPr="00A35346" w:rsidRDefault="00037CD0" w:rsidP="0063023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6B2FC3F5" w14:textId="77777777" w:rsidR="00037CD0" w:rsidRPr="00A35346" w:rsidRDefault="00037CD0" w:rsidP="00630236">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227D7EFF" w14:textId="77777777" w:rsidR="00037CD0" w:rsidRPr="00A35346" w:rsidRDefault="00037CD0" w:rsidP="00630236">
            <w:pPr>
              <w:widowControl/>
              <w:autoSpaceDE w:val="0"/>
              <w:autoSpaceDN w:val="0"/>
              <w:adjustRightInd/>
              <w:spacing w:line="240" w:lineRule="auto"/>
              <w:jc w:val="center"/>
              <w:rPr>
                <w:rFonts w:ascii="宋体" w:hAnsi="Times New Roman"/>
                <w:noProof/>
                <w:kern w:val="0"/>
                <w:sz w:val="18"/>
                <w:szCs w:val="20"/>
              </w:rPr>
            </w:pPr>
          </w:p>
        </w:tc>
      </w:tr>
      <w:tr w:rsidR="00037CD0" w:rsidRPr="00A35346" w14:paraId="6CDF5953" w14:textId="77777777" w:rsidTr="00630236">
        <w:trPr>
          <w:jc w:val="center"/>
        </w:trPr>
        <w:tc>
          <w:tcPr>
            <w:tcW w:w="557" w:type="dxa"/>
            <w:tcBorders>
              <w:left w:val="single" w:sz="12" w:space="0" w:color="auto"/>
              <w:tl2br w:val="nil"/>
              <w:tr2bl w:val="nil"/>
            </w:tcBorders>
            <w:shd w:val="clear" w:color="auto" w:fill="auto"/>
            <w:vAlign w:val="center"/>
          </w:tcPr>
          <w:p w14:paraId="4D1B5DAF" w14:textId="77777777" w:rsidR="00037CD0" w:rsidRPr="00A35346" w:rsidRDefault="00037CD0" w:rsidP="00630236">
            <w:pPr>
              <w:widowControl/>
              <w:autoSpaceDE w:val="0"/>
              <w:autoSpaceDN w:val="0"/>
              <w:adjustRightInd/>
              <w:spacing w:line="240" w:lineRule="auto"/>
              <w:jc w:val="center"/>
              <w:rPr>
                <w:rFonts w:ascii="宋体" w:hAnsi="Times New Roman"/>
                <w:noProof/>
                <w:kern w:val="0"/>
                <w:sz w:val="18"/>
                <w:szCs w:val="20"/>
              </w:rPr>
            </w:pPr>
            <w:r w:rsidRPr="00A35346">
              <w:rPr>
                <w:rFonts w:ascii="宋体" w:hAnsi="Times New Roman" w:hint="eastAsia"/>
                <w:noProof/>
                <w:kern w:val="0"/>
                <w:sz w:val="18"/>
                <w:szCs w:val="20"/>
              </w:rPr>
              <w:t>13</w:t>
            </w:r>
          </w:p>
        </w:tc>
        <w:tc>
          <w:tcPr>
            <w:tcW w:w="2263" w:type="dxa"/>
            <w:shd w:val="clear" w:color="auto" w:fill="auto"/>
            <w:vAlign w:val="center"/>
          </w:tcPr>
          <w:p w14:paraId="2DE5D17A" w14:textId="77777777" w:rsidR="00037CD0" w:rsidRPr="00A35346" w:rsidRDefault="00037CD0" w:rsidP="00630236">
            <w:pPr>
              <w:widowControl/>
              <w:autoSpaceDE w:val="0"/>
              <w:autoSpaceDN w:val="0"/>
              <w:adjustRightInd/>
              <w:spacing w:line="240" w:lineRule="auto"/>
              <w:jc w:val="center"/>
              <w:rPr>
                <w:rFonts w:ascii="宋体" w:hAnsi="Times New Roman"/>
                <w:noProof/>
                <w:kern w:val="0"/>
                <w:sz w:val="18"/>
                <w:szCs w:val="20"/>
              </w:rPr>
            </w:pPr>
            <w:r w:rsidRPr="00A35346">
              <w:rPr>
                <w:rFonts w:ascii="宋体" w:hAnsi="Times New Roman" w:hint="eastAsia"/>
                <w:noProof/>
                <w:kern w:val="0"/>
                <w:sz w:val="18"/>
                <w:szCs w:val="20"/>
              </w:rPr>
              <w:t>累计接警响应数量</w:t>
            </w:r>
          </w:p>
        </w:tc>
        <w:tc>
          <w:tcPr>
            <w:tcW w:w="1134" w:type="dxa"/>
            <w:vMerge/>
            <w:shd w:val="clear" w:color="auto" w:fill="auto"/>
            <w:vAlign w:val="center"/>
          </w:tcPr>
          <w:p w14:paraId="64A1F30F" w14:textId="77777777" w:rsidR="00037CD0" w:rsidRPr="00A35346" w:rsidRDefault="00037CD0" w:rsidP="0063023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33F67A11" w14:textId="77777777" w:rsidR="00037CD0" w:rsidRPr="00A35346" w:rsidRDefault="00037CD0" w:rsidP="0063023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11B59C12" w14:textId="77777777" w:rsidR="00037CD0" w:rsidRPr="00A35346" w:rsidRDefault="00037CD0" w:rsidP="0063023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F31135C" w14:textId="77777777" w:rsidR="00037CD0" w:rsidRPr="00A35346" w:rsidRDefault="00037CD0" w:rsidP="0063023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18C0B2CD" w14:textId="77777777" w:rsidR="00037CD0" w:rsidRPr="00A35346" w:rsidRDefault="00037CD0" w:rsidP="00630236">
            <w:pPr>
              <w:widowControl/>
              <w:autoSpaceDE w:val="0"/>
              <w:autoSpaceDN w:val="0"/>
              <w:adjustRightInd/>
              <w:spacing w:line="240" w:lineRule="auto"/>
              <w:jc w:val="center"/>
              <w:rPr>
                <w:rFonts w:ascii="宋体" w:hAnsi="Times New Roman"/>
                <w:noProof/>
                <w:kern w:val="0"/>
                <w:sz w:val="18"/>
                <w:szCs w:val="20"/>
              </w:rPr>
            </w:pPr>
          </w:p>
        </w:tc>
        <w:tc>
          <w:tcPr>
            <w:tcW w:w="834" w:type="dxa"/>
            <w:vMerge w:val="restart"/>
            <w:tcBorders>
              <w:right w:val="single" w:sz="12" w:space="0" w:color="auto"/>
            </w:tcBorders>
            <w:shd w:val="clear" w:color="auto" w:fill="auto"/>
            <w:vAlign w:val="center"/>
          </w:tcPr>
          <w:p w14:paraId="3398180C" w14:textId="77777777" w:rsidR="00037CD0" w:rsidRPr="00A35346" w:rsidRDefault="00037CD0" w:rsidP="00630236">
            <w:pPr>
              <w:widowControl/>
              <w:autoSpaceDE w:val="0"/>
              <w:autoSpaceDN w:val="0"/>
              <w:adjustRightInd/>
              <w:spacing w:line="240" w:lineRule="auto"/>
              <w:jc w:val="center"/>
              <w:rPr>
                <w:rFonts w:ascii="宋体" w:hAnsi="Times New Roman"/>
                <w:noProof/>
                <w:kern w:val="0"/>
                <w:sz w:val="18"/>
                <w:szCs w:val="20"/>
              </w:rPr>
            </w:pPr>
            <w:r w:rsidRPr="00A35346">
              <w:rPr>
                <w:rFonts w:ascii="宋体" w:hAnsi="Times New Roman" w:hint="eastAsia"/>
                <w:noProof/>
                <w:kern w:val="0"/>
                <w:sz w:val="18"/>
                <w:szCs w:val="20"/>
              </w:rPr>
              <w:t>宜有</w:t>
            </w:r>
          </w:p>
        </w:tc>
      </w:tr>
      <w:tr w:rsidR="00037CD0" w:rsidRPr="00A35346" w14:paraId="6C9A58A3" w14:textId="77777777" w:rsidTr="00630236">
        <w:trPr>
          <w:jc w:val="center"/>
        </w:trPr>
        <w:tc>
          <w:tcPr>
            <w:tcW w:w="557" w:type="dxa"/>
            <w:tcBorders>
              <w:left w:val="single" w:sz="12" w:space="0" w:color="auto"/>
              <w:tl2br w:val="nil"/>
              <w:tr2bl w:val="nil"/>
            </w:tcBorders>
            <w:shd w:val="clear" w:color="auto" w:fill="auto"/>
            <w:vAlign w:val="center"/>
          </w:tcPr>
          <w:p w14:paraId="4F72C49B" w14:textId="77777777" w:rsidR="00037CD0" w:rsidRPr="00A35346" w:rsidRDefault="00037CD0" w:rsidP="00630236">
            <w:pPr>
              <w:widowControl/>
              <w:autoSpaceDE w:val="0"/>
              <w:autoSpaceDN w:val="0"/>
              <w:adjustRightInd/>
              <w:spacing w:line="240" w:lineRule="auto"/>
              <w:jc w:val="center"/>
              <w:rPr>
                <w:rFonts w:ascii="宋体" w:hAnsi="Times New Roman"/>
                <w:noProof/>
                <w:kern w:val="0"/>
                <w:sz w:val="18"/>
                <w:szCs w:val="20"/>
              </w:rPr>
            </w:pPr>
            <w:r w:rsidRPr="00A35346">
              <w:rPr>
                <w:rFonts w:ascii="宋体" w:hAnsi="Times New Roman" w:hint="eastAsia"/>
                <w:noProof/>
                <w:kern w:val="0"/>
                <w:sz w:val="18"/>
                <w:szCs w:val="20"/>
              </w:rPr>
              <w:t>14</w:t>
            </w:r>
          </w:p>
        </w:tc>
        <w:tc>
          <w:tcPr>
            <w:tcW w:w="2263" w:type="dxa"/>
            <w:shd w:val="clear" w:color="auto" w:fill="auto"/>
            <w:vAlign w:val="center"/>
          </w:tcPr>
          <w:p w14:paraId="00ED471A" w14:textId="77777777" w:rsidR="00037CD0" w:rsidRPr="00A35346" w:rsidRDefault="00037CD0" w:rsidP="00630236">
            <w:pPr>
              <w:widowControl/>
              <w:autoSpaceDE w:val="0"/>
              <w:autoSpaceDN w:val="0"/>
              <w:adjustRightInd/>
              <w:spacing w:line="240" w:lineRule="auto"/>
              <w:jc w:val="center"/>
              <w:rPr>
                <w:rFonts w:ascii="宋体" w:hAnsi="Times New Roman"/>
                <w:noProof/>
                <w:kern w:val="0"/>
                <w:sz w:val="18"/>
                <w:szCs w:val="20"/>
              </w:rPr>
            </w:pPr>
            <w:r w:rsidRPr="00A35346">
              <w:rPr>
                <w:rFonts w:ascii="宋体" w:hAnsi="Times New Roman" w:hint="eastAsia"/>
                <w:noProof/>
                <w:kern w:val="0"/>
                <w:sz w:val="18"/>
                <w:szCs w:val="20"/>
              </w:rPr>
              <w:t>总体预警响应率</w:t>
            </w:r>
          </w:p>
        </w:tc>
        <w:tc>
          <w:tcPr>
            <w:tcW w:w="1134" w:type="dxa"/>
            <w:vMerge/>
            <w:shd w:val="clear" w:color="auto" w:fill="auto"/>
            <w:vAlign w:val="center"/>
          </w:tcPr>
          <w:p w14:paraId="29CD6D4A" w14:textId="77777777" w:rsidR="00037CD0" w:rsidRPr="00A35346" w:rsidRDefault="00037CD0" w:rsidP="0063023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48E6763E" w14:textId="77777777" w:rsidR="00037CD0" w:rsidRPr="00A35346" w:rsidRDefault="00037CD0" w:rsidP="0063023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4C52FD01" w14:textId="77777777" w:rsidR="00037CD0" w:rsidRPr="00A35346" w:rsidRDefault="00037CD0" w:rsidP="0063023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26C0F4AB" w14:textId="77777777" w:rsidR="00037CD0" w:rsidRPr="00A35346" w:rsidRDefault="00037CD0" w:rsidP="0063023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53770DC6" w14:textId="77777777" w:rsidR="00037CD0" w:rsidRPr="00A35346" w:rsidRDefault="00037CD0" w:rsidP="00630236">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195853FA" w14:textId="77777777" w:rsidR="00037CD0" w:rsidRPr="00A35346" w:rsidRDefault="00037CD0" w:rsidP="00630236">
            <w:pPr>
              <w:widowControl/>
              <w:autoSpaceDE w:val="0"/>
              <w:autoSpaceDN w:val="0"/>
              <w:adjustRightInd/>
              <w:spacing w:line="240" w:lineRule="auto"/>
              <w:jc w:val="center"/>
              <w:rPr>
                <w:rFonts w:ascii="宋体" w:hAnsi="Times New Roman"/>
                <w:noProof/>
                <w:kern w:val="0"/>
                <w:sz w:val="18"/>
                <w:szCs w:val="20"/>
              </w:rPr>
            </w:pPr>
          </w:p>
        </w:tc>
      </w:tr>
      <w:tr w:rsidR="00037CD0" w:rsidRPr="00A35346" w14:paraId="6E3A2DAD" w14:textId="77777777" w:rsidTr="00630236">
        <w:trPr>
          <w:jc w:val="center"/>
        </w:trPr>
        <w:tc>
          <w:tcPr>
            <w:tcW w:w="557" w:type="dxa"/>
            <w:tcBorders>
              <w:left w:val="single" w:sz="12" w:space="0" w:color="auto"/>
              <w:tl2br w:val="nil"/>
              <w:tr2bl w:val="nil"/>
            </w:tcBorders>
            <w:shd w:val="clear" w:color="auto" w:fill="auto"/>
            <w:vAlign w:val="center"/>
          </w:tcPr>
          <w:p w14:paraId="7847559B" w14:textId="77777777" w:rsidR="00037CD0" w:rsidRPr="00A35346" w:rsidRDefault="00037CD0" w:rsidP="00630236">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15</w:t>
            </w:r>
          </w:p>
        </w:tc>
        <w:tc>
          <w:tcPr>
            <w:tcW w:w="2263" w:type="dxa"/>
            <w:shd w:val="clear" w:color="auto" w:fill="auto"/>
            <w:vAlign w:val="center"/>
          </w:tcPr>
          <w:p w14:paraId="63AC06D4" w14:textId="77777777" w:rsidR="00037CD0" w:rsidRPr="00A35346" w:rsidRDefault="00037CD0" w:rsidP="00630236">
            <w:pPr>
              <w:widowControl/>
              <w:autoSpaceDE w:val="0"/>
              <w:autoSpaceDN w:val="0"/>
              <w:adjustRightInd/>
              <w:spacing w:line="240" w:lineRule="auto"/>
              <w:jc w:val="center"/>
              <w:rPr>
                <w:rFonts w:ascii="宋体" w:hAnsi="Times New Roman"/>
                <w:noProof/>
                <w:kern w:val="0"/>
                <w:sz w:val="18"/>
                <w:szCs w:val="20"/>
              </w:rPr>
            </w:pPr>
            <w:r w:rsidRPr="00A35346">
              <w:rPr>
                <w:rFonts w:ascii="宋体" w:hAnsi="Times New Roman" w:hint="eastAsia"/>
                <w:noProof/>
                <w:kern w:val="0"/>
                <w:sz w:val="18"/>
                <w:szCs w:val="20"/>
              </w:rPr>
              <w:t>平均响应时间</w:t>
            </w:r>
          </w:p>
        </w:tc>
        <w:tc>
          <w:tcPr>
            <w:tcW w:w="1134" w:type="dxa"/>
            <w:vMerge/>
            <w:shd w:val="clear" w:color="auto" w:fill="auto"/>
            <w:vAlign w:val="center"/>
          </w:tcPr>
          <w:p w14:paraId="598EE608" w14:textId="77777777" w:rsidR="00037CD0" w:rsidRPr="00A35346" w:rsidRDefault="00037CD0" w:rsidP="0063023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5A1B93C7" w14:textId="77777777" w:rsidR="00037CD0" w:rsidRPr="00A35346" w:rsidRDefault="00037CD0" w:rsidP="0063023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6F010F15" w14:textId="77777777" w:rsidR="00037CD0" w:rsidRPr="00A35346" w:rsidRDefault="00037CD0" w:rsidP="0063023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16AC9803" w14:textId="77777777" w:rsidR="00037CD0" w:rsidRPr="00A35346" w:rsidRDefault="00037CD0" w:rsidP="0063023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6505678" w14:textId="77777777" w:rsidR="00037CD0" w:rsidRPr="00A35346" w:rsidRDefault="00037CD0" w:rsidP="00630236">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03124052" w14:textId="77777777" w:rsidR="00037CD0" w:rsidRPr="00A35346" w:rsidRDefault="00037CD0" w:rsidP="00630236">
            <w:pPr>
              <w:widowControl/>
              <w:autoSpaceDE w:val="0"/>
              <w:autoSpaceDN w:val="0"/>
              <w:adjustRightInd/>
              <w:spacing w:line="240" w:lineRule="auto"/>
              <w:jc w:val="center"/>
              <w:rPr>
                <w:rFonts w:ascii="宋体" w:hAnsi="Times New Roman"/>
                <w:noProof/>
                <w:kern w:val="0"/>
                <w:sz w:val="18"/>
                <w:szCs w:val="20"/>
              </w:rPr>
            </w:pPr>
          </w:p>
        </w:tc>
      </w:tr>
      <w:tr w:rsidR="00037CD0" w:rsidRPr="00A35346" w14:paraId="09AD746C" w14:textId="77777777" w:rsidTr="00630236">
        <w:trPr>
          <w:jc w:val="center"/>
        </w:trPr>
        <w:tc>
          <w:tcPr>
            <w:tcW w:w="557" w:type="dxa"/>
            <w:tcBorders>
              <w:left w:val="single" w:sz="12" w:space="0" w:color="auto"/>
              <w:bottom w:val="single" w:sz="12" w:space="0" w:color="auto"/>
              <w:tl2br w:val="nil"/>
              <w:tr2bl w:val="nil"/>
            </w:tcBorders>
            <w:shd w:val="clear" w:color="auto" w:fill="auto"/>
            <w:vAlign w:val="center"/>
          </w:tcPr>
          <w:p w14:paraId="48F74647" w14:textId="77777777" w:rsidR="00037CD0" w:rsidRPr="00A35346" w:rsidRDefault="00037CD0" w:rsidP="00630236">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16</w:t>
            </w:r>
          </w:p>
        </w:tc>
        <w:tc>
          <w:tcPr>
            <w:tcW w:w="2263" w:type="dxa"/>
            <w:tcBorders>
              <w:bottom w:val="single" w:sz="12" w:space="0" w:color="auto"/>
            </w:tcBorders>
            <w:shd w:val="clear" w:color="auto" w:fill="auto"/>
            <w:vAlign w:val="center"/>
          </w:tcPr>
          <w:p w14:paraId="514FE915" w14:textId="77777777" w:rsidR="00037CD0" w:rsidRPr="00A35346" w:rsidRDefault="00037CD0" w:rsidP="00630236">
            <w:pPr>
              <w:widowControl/>
              <w:autoSpaceDE w:val="0"/>
              <w:autoSpaceDN w:val="0"/>
              <w:adjustRightInd/>
              <w:spacing w:line="240" w:lineRule="auto"/>
              <w:jc w:val="center"/>
              <w:rPr>
                <w:rFonts w:ascii="宋体" w:hAnsi="Times New Roman"/>
                <w:noProof/>
                <w:kern w:val="0"/>
                <w:sz w:val="18"/>
                <w:szCs w:val="20"/>
              </w:rPr>
            </w:pPr>
            <w:r w:rsidRPr="00A35346">
              <w:rPr>
                <w:rFonts w:ascii="宋体" w:hAnsi="Times New Roman" w:hint="eastAsia"/>
                <w:noProof/>
                <w:kern w:val="0"/>
                <w:sz w:val="18"/>
                <w:szCs w:val="20"/>
              </w:rPr>
              <w:t>总体响应质量评价</w:t>
            </w:r>
          </w:p>
        </w:tc>
        <w:tc>
          <w:tcPr>
            <w:tcW w:w="1134" w:type="dxa"/>
            <w:vMerge/>
            <w:tcBorders>
              <w:bottom w:val="single" w:sz="12" w:space="0" w:color="auto"/>
            </w:tcBorders>
            <w:shd w:val="clear" w:color="auto" w:fill="auto"/>
            <w:vAlign w:val="center"/>
          </w:tcPr>
          <w:p w14:paraId="01ADBBED" w14:textId="77777777" w:rsidR="00037CD0" w:rsidRPr="00A35346" w:rsidRDefault="00037CD0" w:rsidP="00630236">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bottom w:val="single" w:sz="12" w:space="0" w:color="auto"/>
            </w:tcBorders>
            <w:shd w:val="clear" w:color="auto" w:fill="auto"/>
            <w:vAlign w:val="center"/>
          </w:tcPr>
          <w:p w14:paraId="010F18CA" w14:textId="77777777" w:rsidR="00037CD0" w:rsidRPr="00A35346" w:rsidRDefault="00037CD0" w:rsidP="00630236">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bottom w:val="single" w:sz="12" w:space="0" w:color="auto"/>
            </w:tcBorders>
            <w:shd w:val="clear" w:color="auto" w:fill="auto"/>
            <w:vAlign w:val="center"/>
          </w:tcPr>
          <w:p w14:paraId="3B36BEE0" w14:textId="77777777" w:rsidR="00037CD0" w:rsidRPr="00A35346" w:rsidRDefault="00037CD0" w:rsidP="00630236">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bottom w:val="single" w:sz="12" w:space="0" w:color="auto"/>
            </w:tcBorders>
            <w:shd w:val="clear" w:color="auto" w:fill="auto"/>
            <w:vAlign w:val="center"/>
          </w:tcPr>
          <w:p w14:paraId="3E455868" w14:textId="77777777" w:rsidR="00037CD0" w:rsidRPr="00A35346" w:rsidRDefault="00037CD0" w:rsidP="00630236">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bottom w:val="single" w:sz="12" w:space="0" w:color="auto"/>
            </w:tcBorders>
            <w:shd w:val="clear" w:color="auto" w:fill="auto"/>
            <w:vAlign w:val="center"/>
          </w:tcPr>
          <w:p w14:paraId="055D6DFE" w14:textId="77777777" w:rsidR="00037CD0" w:rsidRPr="00A35346" w:rsidRDefault="00037CD0" w:rsidP="00630236">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bottom w:val="single" w:sz="12" w:space="0" w:color="auto"/>
              <w:right w:val="single" w:sz="12" w:space="0" w:color="auto"/>
            </w:tcBorders>
            <w:shd w:val="clear" w:color="auto" w:fill="auto"/>
            <w:vAlign w:val="center"/>
          </w:tcPr>
          <w:p w14:paraId="6C516570" w14:textId="77777777" w:rsidR="00037CD0" w:rsidRPr="00A35346" w:rsidRDefault="00037CD0" w:rsidP="00630236">
            <w:pPr>
              <w:widowControl/>
              <w:autoSpaceDE w:val="0"/>
              <w:autoSpaceDN w:val="0"/>
              <w:adjustRightInd/>
              <w:spacing w:line="240" w:lineRule="auto"/>
              <w:jc w:val="center"/>
              <w:rPr>
                <w:rFonts w:ascii="宋体" w:hAnsi="Times New Roman"/>
                <w:noProof/>
                <w:kern w:val="0"/>
                <w:sz w:val="18"/>
                <w:szCs w:val="20"/>
              </w:rPr>
            </w:pPr>
          </w:p>
        </w:tc>
      </w:tr>
    </w:tbl>
    <w:p w14:paraId="5E581B17" w14:textId="77777777" w:rsidR="00A35346" w:rsidRDefault="00A35346">
      <w:pPr>
        <w:widowControl/>
        <w:adjustRightInd/>
        <w:spacing w:line="240" w:lineRule="auto"/>
        <w:jc w:val="left"/>
        <w:rPr>
          <w:rFonts w:ascii="黑体" w:eastAsia="黑体" w:hAnsi="Times New Roman"/>
          <w:kern w:val="21"/>
          <w:szCs w:val="20"/>
        </w:rPr>
      </w:pPr>
    </w:p>
    <w:p w14:paraId="7514229C" w14:textId="77777777" w:rsidR="00A35346" w:rsidRDefault="00A35346">
      <w:pPr>
        <w:widowControl/>
        <w:adjustRightInd/>
        <w:spacing w:line="240" w:lineRule="auto"/>
        <w:jc w:val="left"/>
        <w:rPr>
          <w:rFonts w:ascii="黑体" w:eastAsia="黑体" w:hAnsi="Times New Roman"/>
          <w:kern w:val="21"/>
          <w:szCs w:val="20"/>
        </w:rPr>
      </w:pPr>
      <w:r>
        <w:rPr>
          <w:rFonts w:ascii="黑体" w:eastAsia="黑体" w:hAnsi="Times New Roman"/>
          <w:kern w:val="21"/>
          <w:szCs w:val="20"/>
        </w:rPr>
        <w:br w:type="page"/>
      </w:r>
    </w:p>
    <w:p w14:paraId="2080B209" w14:textId="77777777" w:rsidR="00D31C54" w:rsidRPr="00D31C54" w:rsidRDefault="00D31C54" w:rsidP="00D31C54">
      <w:pPr>
        <w:widowControl/>
        <w:snapToGrid w:val="0"/>
        <w:spacing w:beforeLines="50" w:before="156" w:afterLines="50" w:after="156" w:line="240" w:lineRule="auto"/>
        <w:jc w:val="center"/>
        <w:textAlignment w:val="baseline"/>
        <w:rPr>
          <w:rFonts w:ascii="黑体" w:eastAsia="黑体" w:hAnsi="Times New Roman"/>
          <w:kern w:val="21"/>
          <w:szCs w:val="20"/>
        </w:rPr>
      </w:pPr>
      <w:r w:rsidRPr="00037CD0">
        <w:rPr>
          <w:rFonts w:ascii="黑体" w:eastAsia="黑体" w:hAnsi="Times New Roman" w:hint="eastAsia"/>
          <w:kern w:val="21"/>
          <w:szCs w:val="20"/>
        </w:rPr>
        <w:lastRenderedPageBreak/>
        <w:t>表</w:t>
      </w:r>
      <w:r w:rsidRPr="00037CD0">
        <w:rPr>
          <w:rFonts w:ascii="黑体" w:eastAsia="黑体" w:hAnsi="Times New Roman"/>
          <w:kern w:val="21"/>
          <w:szCs w:val="20"/>
        </w:rPr>
        <w:t>C.1</w:t>
      </w:r>
      <w:r w:rsidRPr="00037CD0">
        <w:rPr>
          <w:rFonts w:ascii="黑体" w:eastAsia="黑体" w:hAnsi="Times New Roman" w:hint="eastAsia"/>
          <w:kern w:val="21"/>
          <w:szCs w:val="20"/>
        </w:rPr>
        <w:t>.</w:t>
      </w:r>
      <w:r w:rsidR="00A35346" w:rsidRPr="00037CD0">
        <w:rPr>
          <w:rFonts w:ascii="黑体" w:eastAsia="黑体" w:hAnsi="Times New Roman"/>
          <w:kern w:val="21"/>
          <w:szCs w:val="20"/>
        </w:rPr>
        <w:t>3</w:t>
      </w:r>
      <w:r w:rsidRPr="00037CD0">
        <w:rPr>
          <w:rFonts w:ascii="黑体" w:eastAsia="黑体" w:hAnsi="Times New Roman" w:hint="eastAsia"/>
          <w:kern w:val="21"/>
          <w:szCs w:val="20"/>
        </w:rPr>
        <w:t xml:space="preserve"> 报警数据需求</w:t>
      </w:r>
      <w:r w:rsidRPr="00037CD0">
        <w:rPr>
          <w:rFonts w:ascii="黑体" w:eastAsia="黑体" w:hAnsi="Times New Roman"/>
          <w:kern w:val="21"/>
          <w:szCs w:val="20"/>
        </w:rPr>
        <w:t>选配</w:t>
      </w:r>
      <w:r w:rsidRPr="00037CD0">
        <w:rPr>
          <w:rFonts w:ascii="黑体" w:eastAsia="黑体" w:hAnsi="Times New Roman" w:hint="eastAsia"/>
          <w:kern w:val="21"/>
          <w:szCs w:val="20"/>
        </w:rPr>
        <w:t>表</w:t>
      </w:r>
    </w:p>
    <w:tbl>
      <w:tblPr>
        <w:tblStyle w:val="72"/>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57"/>
        <w:gridCol w:w="2263"/>
        <w:gridCol w:w="1134"/>
        <w:gridCol w:w="1134"/>
        <w:gridCol w:w="1134"/>
        <w:gridCol w:w="1134"/>
        <w:gridCol w:w="1134"/>
        <w:gridCol w:w="834"/>
      </w:tblGrid>
      <w:tr w:rsidR="00037CD0" w:rsidRPr="00D31C54" w14:paraId="29DCE87D" w14:textId="77777777" w:rsidTr="00630236">
        <w:trPr>
          <w:tblHeader/>
          <w:jc w:val="center"/>
        </w:trPr>
        <w:tc>
          <w:tcPr>
            <w:tcW w:w="557" w:type="dxa"/>
            <w:tcBorders>
              <w:top w:val="single" w:sz="12" w:space="0" w:color="auto"/>
              <w:left w:val="single" w:sz="12" w:space="0" w:color="auto"/>
              <w:bottom w:val="single" w:sz="12" w:space="0" w:color="auto"/>
            </w:tcBorders>
            <w:shd w:val="clear" w:color="auto" w:fill="auto"/>
            <w:vAlign w:val="center"/>
          </w:tcPr>
          <w:p w14:paraId="043AC463" w14:textId="77777777" w:rsidR="00037CD0" w:rsidRPr="00D31C54" w:rsidRDefault="00037CD0" w:rsidP="00630236">
            <w:pPr>
              <w:widowControl/>
              <w:autoSpaceDE w:val="0"/>
              <w:autoSpaceDN w:val="0"/>
              <w:adjustRightInd/>
              <w:spacing w:line="240" w:lineRule="auto"/>
              <w:jc w:val="center"/>
              <w:rPr>
                <w:rFonts w:ascii="宋体" w:hAnsi="Times New Roman"/>
                <w:noProof/>
                <w:kern w:val="0"/>
                <w:sz w:val="18"/>
                <w:szCs w:val="20"/>
              </w:rPr>
            </w:pPr>
            <w:r w:rsidRPr="00D31C54">
              <w:rPr>
                <w:rFonts w:ascii="宋体" w:hAnsi="Times New Roman" w:hint="eastAsia"/>
                <w:noProof/>
                <w:kern w:val="0"/>
                <w:sz w:val="18"/>
                <w:szCs w:val="20"/>
              </w:rPr>
              <w:t>序号</w:t>
            </w:r>
          </w:p>
        </w:tc>
        <w:tc>
          <w:tcPr>
            <w:tcW w:w="2263" w:type="dxa"/>
            <w:tcBorders>
              <w:top w:val="single" w:sz="12" w:space="0" w:color="auto"/>
              <w:bottom w:val="single" w:sz="12" w:space="0" w:color="auto"/>
            </w:tcBorders>
            <w:shd w:val="clear" w:color="auto" w:fill="auto"/>
            <w:vAlign w:val="center"/>
          </w:tcPr>
          <w:p w14:paraId="5D8CB785" w14:textId="77777777" w:rsidR="00037CD0" w:rsidRPr="00D31C54" w:rsidRDefault="00037CD0" w:rsidP="00630236">
            <w:pPr>
              <w:widowControl/>
              <w:autoSpaceDE w:val="0"/>
              <w:autoSpaceDN w:val="0"/>
              <w:adjustRightInd/>
              <w:spacing w:line="240" w:lineRule="auto"/>
              <w:jc w:val="center"/>
              <w:rPr>
                <w:rFonts w:ascii="宋体" w:hAnsi="Times New Roman"/>
                <w:noProof/>
                <w:kern w:val="0"/>
                <w:sz w:val="18"/>
                <w:szCs w:val="20"/>
              </w:rPr>
            </w:pPr>
            <w:r w:rsidRPr="00D31C54">
              <w:rPr>
                <w:rFonts w:ascii="宋体" w:hAnsi="Times New Roman" w:hint="eastAsia"/>
                <w:noProof/>
                <w:kern w:val="0"/>
                <w:sz w:val="18"/>
                <w:szCs w:val="20"/>
              </w:rPr>
              <w:t>字段名称</w:t>
            </w:r>
          </w:p>
        </w:tc>
        <w:tc>
          <w:tcPr>
            <w:tcW w:w="1134" w:type="dxa"/>
            <w:tcBorders>
              <w:top w:val="single" w:sz="12" w:space="0" w:color="auto"/>
              <w:bottom w:val="single" w:sz="12" w:space="0" w:color="auto"/>
            </w:tcBorders>
            <w:shd w:val="clear" w:color="auto" w:fill="auto"/>
            <w:vAlign w:val="center"/>
          </w:tcPr>
          <w:p w14:paraId="7A6953F0" w14:textId="77777777" w:rsidR="00037CD0" w:rsidRPr="00D31C54" w:rsidRDefault="00037CD0" w:rsidP="00630236">
            <w:pPr>
              <w:widowControl/>
              <w:autoSpaceDE w:val="0"/>
              <w:autoSpaceDN w:val="0"/>
              <w:adjustRightInd/>
              <w:spacing w:line="240" w:lineRule="auto"/>
              <w:jc w:val="center"/>
              <w:rPr>
                <w:rFonts w:ascii="宋体" w:hAnsi="Times New Roman"/>
                <w:noProof/>
                <w:kern w:val="0"/>
                <w:sz w:val="18"/>
                <w:szCs w:val="20"/>
              </w:rPr>
            </w:pPr>
            <w:r w:rsidRPr="00D31C54">
              <w:rPr>
                <w:rFonts w:ascii="宋体" w:hAnsi="Times New Roman" w:hint="eastAsia"/>
                <w:noProof/>
                <w:kern w:val="0"/>
                <w:sz w:val="18"/>
                <w:szCs w:val="20"/>
              </w:rPr>
              <w:t>数据来源</w:t>
            </w:r>
          </w:p>
        </w:tc>
        <w:tc>
          <w:tcPr>
            <w:tcW w:w="1134" w:type="dxa"/>
            <w:tcBorders>
              <w:top w:val="single" w:sz="12" w:space="0" w:color="auto"/>
              <w:bottom w:val="single" w:sz="12" w:space="0" w:color="auto"/>
            </w:tcBorders>
            <w:shd w:val="clear" w:color="auto" w:fill="auto"/>
            <w:vAlign w:val="center"/>
          </w:tcPr>
          <w:p w14:paraId="35C60A3C" w14:textId="77777777" w:rsidR="00037CD0" w:rsidRPr="00D31C54" w:rsidRDefault="00037CD0" w:rsidP="00630236">
            <w:pPr>
              <w:widowControl/>
              <w:autoSpaceDE w:val="0"/>
              <w:autoSpaceDN w:val="0"/>
              <w:adjustRightInd/>
              <w:spacing w:line="240" w:lineRule="auto"/>
              <w:jc w:val="center"/>
              <w:rPr>
                <w:rFonts w:ascii="宋体" w:hAnsi="Times New Roman"/>
                <w:noProof/>
                <w:kern w:val="0"/>
                <w:sz w:val="18"/>
                <w:szCs w:val="20"/>
              </w:rPr>
            </w:pPr>
            <w:r w:rsidRPr="00D31C54">
              <w:rPr>
                <w:rFonts w:ascii="宋体" w:hAnsi="Times New Roman" w:hint="eastAsia"/>
                <w:noProof/>
                <w:kern w:val="0"/>
                <w:sz w:val="18"/>
                <w:szCs w:val="20"/>
              </w:rPr>
              <w:t>接收频率</w:t>
            </w:r>
          </w:p>
        </w:tc>
        <w:tc>
          <w:tcPr>
            <w:tcW w:w="1134" w:type="dxa"/>
            <w:tcBorders>
              <w:top w:val="single" w:sz="12" w:space="0" w:color="auto"/>
              <w:bottom w:val="single" w:sz="12" w:space="0" w:color="auto"/>
            </w:tcBorders>
            <w:shd w:val="clear" w:color="auto" w:fill="auto"/>
            <w:vAlign w:val="center"/>
          </w:tcPr>
          <w:p w14:paraId="098376F1" w14:textId="77777777" w:rsidR="00037CD0" w:rsidRPr="00D31C54" w:rsidRDefault="00037CD0" w:rsidP="00630236">
            <w:pPr>
              <w:widowControl/>
              <w:autoSpaceDE w:val="0"/>
              <w:autoSpaceDN w:val="0"/>
              <w:adjustRightInd/>
              <w:spacing w:line="240" w:lineRule="auto"/>
              <w:jc w:val="center"/>
              <w:rPr>
                <w:rFonts w:ascii="宋体" w:hAnsi="Times New Roman"/>
                <w:noProof/>
                <w:kern w:val="0"/>
                <w:sz w:val="18"/>
                <w:szCs w:val="20"/>
              </w:rPr>
            </w:pPr>
            <w:r w:rsidRPr="00D31C54">
              <w:rPr>
                <w:rFonts w:ascii="宋体" w:hAnsi="Times New Roman" w:hint="eastAsia"/>
                <w:noProof/>
                <w:kern w:val="0"/>
                <w:sz w:val="18"/>
                <w:szCs w:val="20"/>
              </w:rPr>
              <w:t>传输方式</w:t>
            </w:r>
          </w:p>
        </w:tc>
        <w:tc>
          <w:tcPr>
            <w:tcW w:w="1134" w:type="dxa"/>
            <w:tcBorders>
              <w:top w:val="single" w:sz="12" w:space="0" w:color="auto"/>
              <w:bottom w:val="single" w:sz="12" w:space="0" w:color="auto"/>
            </w:tcBorders>
            <w:shd w:val="clear" w:color="auto" w:fill="auto"/>
            <w:vAlign w:val="center"/>
          </w:tcPr>
          <w:p w14:paraId="1376B88C" w14:textId="77777777" w:rsidR="00037CD0" w:rsidRPr="00D31C54" w:rsidRDefault="00037CD0" w:rsidP="00630236">
            <w:pPr>
              <w:widowControl/>
              <w:autoSpaceDE w:val="0"/>
              <w:autoSpaceDN w:val="0"/>
              <w:adjustRightInd/>
              <w:spacing w:line="240" w:lineRule="auto"/>
              <w:jc w:val="center"/>
              <w:rPr>
                <w:rFonts w:ascii="宋体" w:hAnsi="Times New Roman"/>
                <w:noProof/>
                <w:kern w:val="0"/>
                <w:sz w:val="18"/>
                <w:szCs w:val="20"/>
              </w:rPr>
            </w:pPr>
            <w:r w:rsidRPr="00D31C54">
              <w:rPr>
                <w:rFonts w:ascii="宋体" w:hAnsi="Times New Roman" w:hint="eastAsia"/>
                <w:noProof/>
                <w:kern w:val="0"/>
                <w:sz w:val="18"/>
                <w:szCs w:val="20"/>
              </w:rPr>
              <w:t>数据用途</w:t>
            </w:r>
          </w:p>
        </w:tc>
        <w:tc>
          <w:tcPr>
            <w:tcW w:w="1134" w:type="dxa"/>
            <w:tcBorders>
              <w:top w:val="single" w:sz="12" w:space="0" w:color="auto"/>
              <w:bottom w:val="single" w:sz="12" w:space="0" w:color="auto"/>
            </w:tcBorders>
            <w:shd w:val="clear" w:color="auto" w:fill="auto"/>
            <w:vAlign w:val="center"/>
          </w:tcPr>
          <w:p w14:paraId="4C9280CA" w14:textId="77777777" w:rsidR="00037CD0" w:rsidRPr="00D31C54" w:rsidRDefault="00037CD0" w:rsidP="00630236">
            <w:pPr>
              <w:widowControl/>
              <w:autoSpaceDE w:val="0"/>
              <w:autoSpaceDN w:val="0"/>
              <w:adjustRightInd/>
              <w:spacing w:line="240" w:lineRule="auto"/>
              <w:jc w:val="center"/>
              <w:rPr>
                <w:rFonts w:ascii="宋体" w:hAnsi="Times New Roman"/>
                <w:noProof/>
                <w:kern w:val="0"/>
                <w:sz w:val="18"/>
                <w:szCs w:val="20"/>
              </w:rPr>
            </w:pPr>
            <w:r w:rsidRPr="00D31C54">
              <w:rPr>
                <w:rFonts w:ascii="宋体" w:hAnsi="Times New Roman" w:hint="eastAsia"/>
                <w:noProof/>
                <w:kern w:val="0"/>
                <w:sz w:val="18"/>
                <w:szCs w:val="20"/>
              </w:rPr>
              <w:t>数据处理</w:t>
            </w:r>
          </w:p>
        </w:tc>
        <w:tc>
          <w:tcPr>
            <w:tcW w:w="834" w:type="dxa"/>
            <w:tcBorders>
              <w:top w:val="single" w:sz="12" w:space="0" w:color="auto"/>
              <w:bottom w:val="single" w:sz="12" w:space="0" w:color="auto"/>
              <w:right w:val="single" w:sz="12" w:space="0" w:color="auto"/>
            </w:tcBorders>
            <w:shd w:val="clear" w:color="auto" w:fill="auto"/>
            <w:vAlign w:val="center"/>
          </w:tcPr>
          <w:p w14:paraId="2B63AC7C" w14:textId="77777777" w:rsidR="00037CD0" w:rsidRPr="00D31C54" w:rsidRDefault="00037CD0" w:rsidP="00630236">
            <w:pPr>
              <w:widowControl/>
              <w:autoSpaceDE w:val="0"/>
              <w:autoSpaceDN w:val="0"/>
              <w:adjustRightInd/>
              <w:spacing w:line="240" w:lineRule="auto"/>
              <w:jc w:val="center"/>
              <w:rPr>
                <w:rFonts w:ascii="宋体" w:hAnsi="Times New Roman"/>
                <w:noProof/>
                <w:kern w:val="0"/>
                <w:sz w:val="18"/>
                <w:szCs w:val="20"/>
              </w:rPr>
            </w:pPr>
            <w:r w:rsidRPr="00D31C54">
              <w:rPr>
                <w:rFonts w:ascii="宋体" w:hAnsi="Times New Roman" w:hint="eastAsia"/>
                <w:noProof/>
                <w:kern w:val="0"/>
                <w:sz w:val="18"/>
                <w:szCs w:val="20"/>
              </w:rPr>
              <w:t>需求程度</w:t>
            </w:r>
          </w:p>
        </w:tc>
      </w:tr>
      <w:tr w:rsidR="00037CD0" w:rsidRPr="00D31C54" w14:paraId="2293DEB6" w14:textId="77777777" w:rsidTr="00630236">
        <w:trPr>
          <w:jc w:val="center"/>
        </w:trPr>
        <w:tc>
          <w:tcPr>
            <w:tcW w:w="557" w:type="dxa"/>
            <w:tcBorders>
              <w:top w:val="single" w:sz="12" w:space="0" w:color="auto"/>
              <w:left w:val="single" w:sz="12" w:space="0" w:color="auto"/>
              <w:tl2br w:val="nil"/>
              <w:tr2bl w:val="nil"/>
            </w:tcBorders>
            <w:shd w:val="clear" w:color="auto" w:fill="auto"/>
            <w:vAlign w:val="center"/>
          </w:tcPr>
          <w:p w14:paraId="1ACFDC47" w14:textId="77777777" w:rsidR="00037CD0" w:rsidRPr="00D31C54" w:rsidRDefault="00037CD0" w:rsidP="00630236">
            <w:pPr>
              <w:widowControl/>
              <w:autoSpaceDE w:val="0"/>
              <w:autoSpaceDN w:val="0"/>
              <w:adjustRightInd/>
              <w:spacing w:line="240" w:lineRule="auto"/>
              <w:jc w:val="center"/>
              <w:rPr>
                <w:rFonts w:ascii="宋体" w:hAnsi="Times New Roman"/>
                <w:noProof/>
                <w:kern w:val="0"/>
                <w:sz w:val="18"/>
                <w:szCs w:val="20"/>
              </w:rPr>
            </w:pPr>
            <w:r w:rsidRPr="00D31C54">
              <w:rPr>
                <w:rFonts w:ascii="宋体" w:hAnsi="Times New Roman" w:hint="eastAsia"/>
                <w:noProof/>
                <w:kern w:val="0"/>
                <w:sz w:val="18"/>
                <w:szCs w:val="20"/>
              </w:rPr>
              <w:t>1</w:t>
            </w:r>
          </w:p>
        </w:tc>
        <w:tc>
          <w:tcPr>
            <w:tcW w:w="2263" w:type="dxa"/>
            <w:tcBorders>
              <w:tl2br w:val="nil"/>
              <w:tr2bl w:val="nil"/>
            </w:tcBorders>
            <w:shd w:val="clear" w:color="auto" w:fill="auto"/>
            <w:vAlign w:val="center"/>
          </w:tcPr>
          <w:p w14:paraId="3342539B" w14:textId="77777777" w:rsidR="00037CD0" w:rsidRPr="00D31C54" w:rsidRDefault="00037CD0" w:rsidP="00630236">
            <w:pPr>
              <w:widowControl/>
              <w:autoSpaceDE w:val="0"/>
              <w:autoSpaceDN w:val="0"/>
              <w:adjustRightInd/>
              <w:spacing w:line="240" w:lineRule="auto"/>
              <w:jc w:val="center"/>
              <w:rPr>
                <w:rFonts w:ascii="宋体" w:hAnsi="Times New Roman"/>
                <w:noProof/>
                <w:kern w:val="0"/>
                <w:sz w:val="18"/>
                <w:szCs w:val="20"/>
              </w:rPr>
            </w:pPr>
            <w:r w:rsidRPr="00D31C54">
              <w:rPr>
                <w:rFonts w:ascii="宋体" w:hAnsi="Times New Roman" w:hint="eastAsia"/>
                <w:noProof/>
                <w:kern w:val="0"/>
                <w:sz w:val="18"/>
                <w:szCs w:val="20"/>
              </w:rPr>
              <w:t>综合管廊代码</w:t>
            </w:r>
          </w:p>
        </w:tc>
        <w:tc>
          <w:tcPr>
            <w:tcW w:w="1134" w:type="dxa"/>
            <w:vMerge w:val="restart"/>
            <w:shd w:val="clear" w:color="auto" w:fill="auto"/>
            <w:vAlign w:val="center"/>
          </w:tcPr>
          <w:p w14:paraId="128E238C" w14:textId="77777777" w:rsidR="00037CD0" w:rsidRPr="00D31C54" w:rsidRDefault="00037CD0" w:rsidP="00630236">
            <w:pPr>
              <w:widowControl/>
              <w:autoSpaceDE w:val="0"/>
              <w:autoSpaceDN w:val="0"/>
              <w:adjustRightInd/>
              <w:spacing w:line="240" w:lineRule="auto"/>
              <w:jc w:val="center"/>
              <w:rPr>
                <w:rFonts w:ascii="宋体" w:hAnsi="Times New Roman"/>
                <w:noProof/>
                <w:kern w:val="0"/>
                <w:sz w:val="18"/>
                <w:szCs w:val="20"/>
              </w:rPr>
            </w:pPr>
            <w:r w:rsidRPr="00D31C54">
              <w:rPr>
                <w:rFonts w:ascii="宋体" w:hAnsi="Times New Roman" w:hint="eastAsia"/>
                <w:noProof/>
                <w:kern w:val="0"/>
                <w:sz w:val="18"/>
                <w:szCs w:val="20"/>
              </w:rPr>
              <w:t>综合管廊运营管理单位</w:t>
            </w:r>
          </w:p>
        </w:tc>
        <w:tc>
          <w:tcPr>
            <w:tcW w:w="1134" w:type="dxa"/>
            <w:vMerge w:val="restart"/>
            <w:shd w:val="clear" w:color="auto" w:fill="auto"/>
            <w:vAlign w:val="center"/>
          </w:tcPr>
          <w:p w14:paraId="71F67B36" w14:textId="77777777" w:rsidR="00037CD0" w:rsidRPr="00D31C54" w:rsidRDefault="00037CD0" w:rsidP="00630236">
            <w:pPr>
              <w:widowControl/>
              <w:autoSpaceDE w:val="0"/>
              <w:autoSpaceDN w:val="0"/>
              <w:adjustRightInd/>
              <w:spacing w:line="240" w:lineRule="auto"/>
              <w:jc w:val="center"/>
              <w:rPr>
                <w:rFonts w:ascii="宋体" w:hAnsi="Times New Roman"/>
                <w:noProof/>
                <w:kern w:val="0"/>
                <w:sz w:val="18"/>
                <w:szCs w:val="20"/>
              </w:rPr>
            </w:pPr>
            <w:r w:rsidRPr="00D31C54">
              <w:rPr>
                <w:rFonts w:ascii="宋体" w:hAnsi="Times New Roman" w:hint="eastAsia"/>
                <w:noProof/>
                <w:kern w:val="0"/>
                <w:sz w:val="18"/>
                <w:szCs w:val="20"/>
              </w:rPr>
              <w:t>每日</w:t>
            </w:r>
          </w:p>
        </w:tc>
        <w:tc>
          <w:tcPr>
            <w:tcW w:w="1134" w:type="dxa"/>
            <w:vMerge w:val="restart"/>
            <w:shd w:val="clear" w:color="auto" w:fill="auto"/>
            <w:vAlign w:val="center"/>
          </w:tcPr>
          <w:p w14:paraId="17E1C027" w14:textId="77777777" w:rsidR="00037CD0" w:rsidRPr="00D31C54" w:rsidRDefault="00037CD0" w:rsidP="00630236">
            <w:pPr>
              <w:widowControl/>
              <w:autoSpaceDE w:val="0"/>
              <w:autoSpaceDN w:val="0"/>
              <w:adjustRightInd/>
              <w:spacing w:line="240" w:lineRule="auto"/>
              <w:jc w:val="center"/>
              <w:rPr>
                <w:rFonts w:ascii="宋体" w:hAnsi="Times New Roman"/>
                <w:noProof/>
                <w:kern w:val="0"/>
                <w:sz w:val="18"/>
                <w:szCs w:val="20"/>
              </w:rPr>
            </w:pPr>
            <w:r w:rsidRPr="00D31C54">
              <w:rPr>
                <w:rFonts w:ascii="宋体" w:hAnsi="Times New Roman" w:hint="eastAsia"/>
                <w:noProof/>
                <w:kern w:val="0"/>
                <w:sz w:val="18"/>
                <w:szCs w:val="20"/>
              </w:rPr>
              <w:t>系统接口自动上传</w:t>
            </w:r>
          </w:p>
        </w:tc>
        <w:tc>
          <w:tcPr>
            <w:tcW w:w="1134" w:type="dxa"/>
            <w:vMerge w:val="restart"/>
            <w:shd w:val="clear" w:color="auto" w:fill="auto"/>
            <w:vAlign w:val="center"/>
          </w:tcPr>
          <w:p w14:paraId="4A95639F" w14:textId="77777777" w:rsidR="00037CD0" w:rsidRPr="00D31C54" w:rsidRDefault="00037CD0" w:rsidP="00630236">
            <w:pPr>
              <w:widowControl/>
              <w:autoSpaceDE w:val="0"/>
              <w:autoSpaceDN w:val="0"/>
              <w:adjustRightInd/>
              <w:spacing w:line="240" w:lineRule="auto"/>
              <w:jc w:val="center"/>
              <w:rPr>
                <w:rFonts w:ascii="宋体" w:hAnsi="Times New Roman"/>
                <w:noProof/>
                <w:kern w:val="0"/>
                <w:sz w:val="18"/>
                <w:szCs w:val="20"/>
              </w:rPr>
            </w:pPr>
            <w:r w:rsidRPr="00D31C54">
              <w:rPr>
                <w:rFonts w:ascii="宋体" w:hAnsi="Times New Roman" w:hint="eastAsia"/>
                <w:noProof/>
                <w:kern w:val="0"/>
                <w:sz w:val="18"/>
                <w:szCs w:val="20"/>
              </w:rPr>
              <w:t>报警事件数量统计、查询、展示</w:t>
            </w:r>
          </w:p>
        </w:tc>
        <w:tc>
          <w:tcPr>
            <w:tcW w:w="1134" w:type="dxa"/>
            <w:vMerge w:val="restart"/>
            <w:shd w:val="clear" w:color="auto" w:fill="auto"/>
            <w:vAlign w:val="center"/>
          </w:tcPr>
          <w:p w14:paraId="601BA13A" w14:textId="77777777" w:rsidR="00037CD0" w:rsidRPr="00D31C54" w:rsidRDefault="00037CD0" w:rsidP="00630236">
            <w:pPr>
              <w:widowControl/>
              <w:autoSpaceDE w:val="0"/>
              <w:autoSpaceDN w:val="0"/>
              <w:adjustRightInd/>
              <w:spacing w:line="240" w:lineRule="auto"/>
              <w:jc w:val="center"/>
              <w:rPr>
                <w:rFonts w:ascii="宋体" w:hAnsi="Times New Roman"/>
                <w:noProof/>
                <w:kern w:val="0"/>
                <w:sz w:val="18"/>
                <w:szCs w:val="20"/>
              </w:rPr>
            </w:pPr>
            <w:r w:rsidRPr="00D31C54">
              <w:rPr>
                <w:rFonts w:ascii="宋体" w:hAnsi="Times New Roman" w:hint="eastAsia"/>
                <w:noProof/>
                <w:kern w:val="0"/>
                <w:sz w:val="18"/>
                <w:szCs w:val="20"/>
              </w:rPr>
              <w:t>分类汇总、分析</w:t>
            </w:r>
          </w:p>
        </w:tc>
        <w:tc>
          <w:tcPr>
            <w:tcW w:w="834" w:type="dxa"/>
            <w:vMerge w:val="restart"/>
            <w:tcBorders>
              <w:right w:val="single" w:sz="12" w:space="0" w:color="auto"/>
            </w:tcBorders>
            <w:shd w:val="clear" w:color="auto" w:fill="auto"/>
            <w:vAlign w:val="center"/>
          </w:tcPr>
          <w:p w14:paraId="1F051F70" w14:textId="77777777" w:rsidR="00037CD0" w:rsidRPr="00D31C54" w:rsidRDefault="00037CD0" w:rsidP="00630236">
            <w:pPr>
              <w:widowControl/>
              <w:autoSpaceDE w:val="0"/>
              <w:autoSpaceDN w:val="0"/>
              <w:adjustRightInd/>
              <w:spacing w:line="240" w:lineRule="auto"/>
              <w:jc w:val="center"/>
              <w:rPr>
                <w:rFonts w:ascii="宋体" w:hAnsi="Times New Roman"/>
                <w:noProof/>
                <w:kern w:val="0"/>
                <w:sz w:val="18"/>
                <w:szCs w:val="20"/>
              </w:rPr>
            </w:pPr>
            <w:r w:rsidRPr="00D31C54">
              <w:rPr>
                <w:rFonts w:ascii="宋体" w:hAnsi="Times New Roman" w:hint="eastAsia"/>
                <w:noProof/>
                <w:kern w:val="0"/>
                <w:sz w:val="18"/>
                <w:szCs w:val="20"/>
              </w:rPr>
              <w:t>应有</w:t>
            </w:r>
          </w:p>
        </w:tc>
      </w:tr>
      <w:tr w:rsidR="00037CD0" w:rsidRPr="00D31C54" w14:paraId="3288E055" w14:textId="77777777" w:rsidTr="00630236">
        <w:trPr>
          <w:jc w:val="center"/>
        </w:trPr>
        <w:tc>
          <w:tcPr>
            <w:tcW w:w="557" w:type="dxa"/>
            <w:tcBorders>
              <w:left w:val="single" w:sz="12" w:space="0" w:color="auto"/>
              <w:tl2br w:val="nil"/>
              <w:tr2bl w:val="nil"/>
            </w:tcBorders>
            <w:shd w:val="clear" w:color="auto" w:fill="auto"/>
            <w:vAlign w:val="center"/>
          </w:tcPr>
          <w:p w14:paraId="1DD3A97C" w14:textId="77777777" w:rsidR="00037CD0" w:rsidRPr="00D31C54" w:rsidRDefault="00037CD0" w:rsidP="00630236">
            <w:pPr>
              <w:widowControl/>
              <w:autoSpaceDE w:val="0"/>
              <w:autoSpaceDN w:val="0"/>
              <w:adjustRightInd/>
              <w:spacing w:line="240" w:lineRule="auto"/>
              <w:jc w:val="center"/>
              <w:rPr>
                <w:rFonts w:ascii="宋体" w:hAnsi="Times New Roman"/>
                <w:noProof/>
                <w:kern w:val="0"/>
                <w:sz w:val="18"/>
                <w:szCs w:val="20"/>
              </w:rPr>
            </w:pPr>
            <w:r w:rsidRPr="00D31C54">
              <w:rPr>
                <w:rFonts w:ascii="宋体" w:hAnsi="Times New Roman" w:hint="eastAsia"/>
                <w:noProof/>
                <w:kern w:val="0"/>
                <w:sz w:val="18"/>
                <w:szCs w:val="20"/>
              </w:rPr>
              <w:t>2</w:t>
            </w:r>
          </w:p>
        </w:tc>
        <w:tc>
          <w:tcPr>
            <w:tcW w:w="2263" w:type="dxa"/>
            <w:tcBorders>
              <w:tl2br w:val="nil"/>
              <w:tr2bl w:val="nil"/>
            </w:tcBorders>
            <w:shd w:val="clear" w:color="auto" w:fill="auto"/>
            <w:vAlign w:val="center"/>
          </w:tcPr>
          <w:p w14:paraId="5C19CAD1" w14:textId="77777777" w:rsidR="00037CD0" w:rsidRPr="00D31C54" w:rsidRDefault="00037CD0" w:rsidP="00630236">
            <w:pPr>
              <w:widowControl/>
              <w:autoSpaceDE w:val="0"/>
              <w:autoSpaceDN w:val="0"/>
              <w:adjustRightInd/>
              <w:spacing w:line="240" w:lineRule="auto"/>
              <w:jc w:val="center"/>
              <w:rPr>
                <w:rFonts w:ascii="宋体" w:hAnsi="Times New Roman"/>
                <w:noProof/>
                <w:kern w:val="0"/>
                <w:sz w:val="18"/>
                <w:szCs w:val="20"/>
              </w:rPr>
            </w:pPr>
            <w:r w:rsidRPr="00D31C54">
              <w:rPr>
                <w:rFonts w:ascii="宋体" w:hAnsi="Times New Roman" w:hint="eastAsia"/>
                <w:noProof/>
                <w:kern w:val="0"/>
                <w:sz w:val="18"/>
                <w:szCs w:val="20"/>
              </w:rPr>
              <w:t>综合管廊名称</w:t>
            </w:r>
          </w:p>
        </w:tc>
        <w:tc>
          <w:tcPr>
            <w:tcW w:w="1134" w:type="dxa"/>
            <w:vMerge/>
            <w:shd w:val="clear" w:color="auto" w:fill="auto"/>
            <w:vAlign w:val="center"/>
          </w:tcPr>
          <w:p w14:paraId="6486ACC9" w14:textId="77777777" w:rsidR="00037CD0" w:rsidRPr="00D31C54" w:rsidRDefault="00037CD0" w:rsidP="0063023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1D9F7456" w14:textId="77777777" w:rsidR="00037CD0" w:rsidRPr="00D31C54" w:rsidRDefault="00037CD0" w:rsidP="0063023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093ECE81" w14:textId="77777777" w:rsidR="00037CD0" w:rsidRPr="00D31C54" w:rsidRDefault="00037CD0" w:rsidP="0063023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4984D460" w14:textId="77777777" w:rsidR="00037CD0" w:rsidRPr="00D31C54" w:rsidRDefault="00037CD0" w:rsidP="0063023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07D4327B" w14:textId="77777777" w:rsidR="00037CD0" w:rsidRPr="00D31C54" w:rsidRDefault="00037CD0" w:rsidP="00630236">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72A156B9" w14:textId="77777777" w:rsidR="00037CD0" w:rsidRPr="00D31C54" w:rsidRDefault="00037CD0" w:rsidP="00630236">
            <w:pPr>
              <w:widowControl/>
              <w:autoSpaceDE w:val="0"/>
              <w:autoSpaceDN w:val="0"/>
              <w:adjustRightInd/>
              <w:spacing w:line="240" w:lineRule="auto"/>
              <w:jc w:val="center"/>
              <w:rPr>
                <w:rFonts w:ascii="宋体" w:hAnsi="Times New Roman"/>
                <w:noProof/>
                <w:kern w:val="0"/>
                <w:sz w:val="18"/>
                <w:szCs w:val="20"/>
              </w:rPr>
            </w:pPr>
          </w:p>
        </w:tc>
      </w:tr>
      <w:tr w:rsidR="00037CD0" w:rsidRPr="00D31C54" w14:paraId="096F11A2" w14:textId="77777777" w:rsidTr="00630236">
        <w:trPr>
          <w:jc w:val="center"/>
        </w:trPr>
        <w:tc>
          <w:tcPr>
            <w:tcW w:w="557" w:type="dxa"/>
            <w:tcBorders>
              <w:left w:val="single" w:sz="12" w:space="0" w:color="auto"/>
              <w:tl2br w:val="nil"/>
              <w:tr2bl w:val="nil"/>
            </w:tcBorders>
            <w:shd w:val="clear" w:color="auto" w:fill="auto"/>
            <w:vAlign w:val="center"/>
          </w:tcPr>
          <w:p w14:paraId="4812F0B9" w14:textId="77777777" w:rsidR="00037CD0" w:rsidRPr="00D31C54" w:rsidRDefault="00037CD0" w:rsidP="00630236">
            <w:pPr>
              <w:widowControl/>
              <w:autoSpaceDE w:val="0"/>
              <w:autoSpaceDN w:val="0"/>
              <w:adjustRightInd/>
              <w:spacing w:line="240" w:lineRule="auto"/>
              <w:jc w:val="center"/>
              <w:rPr>
                <w:rFonts w:ascii="宋体" w:hAnsi="Times New Roman"/>
                <w:noProof/>
                <w:kern w:val="0"/>
                <w:sz w:val="18"/>
                <w:szCs w:val="20"/>
              </w:rPr>
            </w:pPr>
            <w:r w:rsidRPr="00D31C54">
              <w:rPr>
                <w:rFonts w:ascii="宋体" w:hAnsi="Times New Roman" w:hint="eastAsia"/>
                <w:noProof/>
                <w:kern w:val="0"/>
                <w:sz w:val="18"/>
                <w:szCs w:val="20"/>
              </w:rPr>
              <w:t>3</w:t>
            </w:r>
          </w:p>
        </w:tc>
        <w:tc>
          <w:tcPr>
            <w:tcW w:w="2263" w:type="dxa"/>
            <w:tcBorders>
              <w:tl2br w:val="nil"/>
              <w:tr2bl w:val="nil"/>
            </w:tcBorders>
            <w:shd w:val="clear" w:color="auto" w:fill="auto"/>
            <w:vAlign w:val="center"/>
          </w:tcPr>
          <w:p w14:paraId="19A9CCDD" w14:textId="77777777" w:rsidR="00037CD0" w:rsidRPr="00D31C54" w:rsidRDefault="00037CD0" w:rsidP="00630236">
            <w:pPr>
              <w:widowControl/>
              <w:autoSpaceDE w:val="0"/>
              <w:autoSpaceDN w:val="0"/>
              <w:adjustRightInd/>
              <w:spacing w:line="240" w:lineRule="auto"/>
              <w:jc w:val="center"/>
              <w:rPr>
                <w:rFonts w:ascii="宋体" w:hAnsi="Times New Roman"/>
                <w:noProof/>
                <w:kern w:val="0"/>
                <w:sz w:val="18"/>
                <w:szCs w:val="20"/>
              </w:rPr>
            </w:pPr>
            <w:r w:rsidRPr="00D31C54">
              <w:rPr>
                <w:rFonts w:ascii="宋体" w:hAnsi="Times New Roman" w:hint="eastAsia"/>
                <w:noProof/>
                <w:kern w:val="0"/>
                <w:sz w:val="18"/>
                <w:szCs w:val="20"/>
              </w:rPr>
              <w:t>监控项代码</w:t>
            </w:r>
          </w:p>
        </w:tc>
        <w:tc>
          <w:tcPr>
            <w:tcW w:w="1134" w:type="dxa"/>
            <w:vMerge/>
            <w:shd w:val="clear" w:color="auto" w:fill="auto"/>
            <w:vAlign w:val="center"/>
          </w:tcPr>
          <w:p w14:paraId="22250417" w14:textId="77777777" w:rsidR="00037CD0" w:rsidRPr="00D31C54" w:rsidRDefault="00037CD0" w:rsidP="0063023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011ABCFA" w14:textId="77777777" w:rsidR="00037CD0" w:rsidRPr="00D31C54" w:rsidRDefault="00037CD0" w:rsidP="0063023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9D07565" w14:textId="77777777" w:rsidR="00037CD0" w:rsidRPr="00D31C54" w:rsidRDefault="00037CD0" w:rsidP="0063023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4D3494D5" w14:textId="77777777" w:rsidR="00037CD0" w:rsidRPr="00D31C54" w:rsidRDefault="00037CD0" w:rsidP="0063023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53E9F65" w14:textId="77777777" w:rsidR="00037CD0" w:rsidRPr="00D31C54" w:rsidRDefault="00037CD0" w:rsidP="00630236">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7E75D4BB" w14:textId="77777777" w:rsidR="00037CD0" w:rsidRPr="00D31C54" w:rsidRDefault="00037CD0" w:rsidP="00630236">
            <w:pPr>
              <w:widowControl/>
              <w:autoSpaceDE w:val="0"/>
              <w:autoSpaceDN w:val="0"/>
              <w:adjustRightInd/>
              <w:spacing w:line="240" w:lineRule="auto"/>
              <w:jc w:val="center"/>
              <w:rPr>
                <w:rFonts w:ascii="宋体" w:hAnsi="Times New Roman"/>
                <w:noProof/>
                <w:kern w:val="0"/>
                <w:sz w:val="18"/>
                <w:szCs w:val="20"/>
              </w:rPr>
            </w:pPr>
          </w:p>
        </w:tc>
      </w:tr>
      <w:tr w:rsidR="00037CD0" w:rsidRPr="00D31C54" w14:paraId="2654D51B" w14:textId="77777777" w:rsidTr="00630236">
        <w:trPr>
          <w:jc w:val="center"/>
        </w:trPr>
        <w:tc>
          <w:tcPr>
            <w:tcW w:w="557" w:type="dxa"/>
            <w:tcBorders>
              <w:left w:val="single" w:sz="12" w:space="0" w:color="auto"/>
              <w:tl2br w:val="nil"/>
              <w:tr2bl w:val="nil"/>
            </w:tcBorders>
            <w:shd w:val="clear" w:color="auto" w:fill="auto"/>
            <w:vAlign w:val="center"/>
          </w:tcPr>
          <w:p w14:paraId="05042588" w14:textId="77777777" w:rsidR="00037CD0" w:rsidRPr="00D31C54" w:rsidRDefault="00037CD0" w:rsidP="00630236">
            <w:pPr>
              <w:widowControl/>
              <w:autoSpaceDE w:val="0"/>
              <w:autoSpaceDN w:val="0"/>
              <w:adjustRightInd/>
              <w:spacing w:line="240" w:lineRule="auto"/>
              <w:jc w:val="center"/>
              <w:rPr>
                <w:rFonts w:ascii="宋体" w:hAnsi="Times New Roman"/>
                <w:noProof/>
                <w:kern w:val="0"/>
                <w:sz w:val="18"/>
                <w:szCs w:val="20"/>
              </w:rPr>
            </w:pPr>
            <w:r w:rsidRPr="00D31C54">
              <w:rPr>
                <w:rFonts w:ascii="宋体" w:hAnsi="Times New Roman" w:hint="eastAsia"/>
                <w:noProof/>
                <w:kern w:val="0"/>
                <w:sz w:val="18"/>
                <w:szCs w:val="20"/>
              </w:rPr>
              <w:t>4</w:t>
            </w:r>
          </w:p>
        </w:tc>
        <w:tc>
          <w:tcPr>
            <w:tcW w:w="2263" w:type="dxa"/>
            <w:tcBorders>
              <w:tl2br w:val="nil"/>
              <w:tr2bl w:val="nil"/>
            </w:tcBorders>
            <w:shd w:val="clear" w:color="auto" w:fill="auto"/>
            <w:vAlign w:val="center"/>
          </w:tcPr>
          <w:p w14:paraId="0B20964B" w14:textId="77777777" w:rsidR="00037CD0" w:rsidRPr="00D31C54" w:rsidRDefault="00037CD0" w:rsidP="00630236">
            <w:pPr>
              <w:widowControl/>
              <w:autoSpaceDE w:val="0"/>
              <w:autoSpaceDN w:val="0"/>
              <w:adjustRightInd/>
              <w:spacing w:line="240" w:lineRule="auto"/>
              <w:jc w:val="center"/>
              <w:rPr>
                <w:rFonts w:ascii="宋体" w:hAnsi="Times New Roman"/>
                <w:noProof/>
                <w:kern w:val="0"/>
                <w:sz w:val="18"/>
                <w:szCs w:val="20"/>
              </w:rPr>
            </w:pPr>
            <w:r w:rsidRPr="00D31C54">
              <w:rPr>
                <w:rFonts w:ascii="宋体" w:hAnsi="Times New Roman" w:hint="eastAsia"/>
                <w:noProof/>
                <w:kern w:val="0"/>
                <w:sz w:val="18"/>
                <w:szCs w:val="20"/>
              </w:rPr>
              <w:t>报警类型</w:t>
            </w:r>
          </w:p>
        </w:tc>
        <w:tc>
          <w:tcPr>
            <w:tcW w:w="1134" w:type="dxa"/>
            <w:vMerge/>
            <w:shd w:val="clear" w:color="auto" w:fill="auto"/>
            <w:vAlign w:val="center"/>
          </w:tcPr>
          <w:p w14:paraId="7C328473" w14:textId="77777777" w:rsidR="00037CD0" w:rsidRPr="00D31C54" w:rsidRDefault="00037CD0" w:rsidP="0063023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39101B60" w14:textId="77777777" w:rsidR="00037CD0" w:rsidRPr="00D31C54" w:rsidRDefault="00037CD0" w:rsidP="0063023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39F7056C" w14:textId="77777777" w:rsidR="00037CD0" w:rsidRPr="00D31C54" w:rsidRDefault="00037CD0" w:rsidP="0063023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5497C804" w14:textId="77777777" w:rsidR="00037CD0" w:rsidRPr="00D31C54" w:rsidRDefault="00037CD0" w:rsidP="0063023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5DE11BBD" w14:textId="77777777" w:rsidR="00037CD0" w:rsidRPr="00D31C54" w:rsidRDefault="00037CD0" w:rsidP="00630236">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1FF21D25" w14:textId="77777777" w:rsidR="00037CD0" w:rsidRPr="00D31C54" w:rsidRDefault="00037CD0" w:rsidP="00630236">
            <w:pPr>
              <w:widowControl/>
              <w:autoSpaceDE w:val="0"/>
              <w:autoSpaceDN w:val="0"/>
              <w:adjustRightInd/>
              <w:spacing w:line="240" w:lineRule="auto"/>
              <w:jc w:val="center"/>
              <w:rPr>
                <w:rFonts w:ascii="宋体" w:hAnsi="Times New Roman"/>
                <w:noProof/>
                <w:kern w:val="0"/>
                <w:sz w:val="18"/>
                <w:szCs w:val="20"/>
              </w:rPr>
            </w:pPr>
          </w:p>
        </w:tc>
      </w:tr>
      <w:tr w:rsidR="00037CD0" w:rsidRPr="00D31C54" w14:paraId="2BF377FD" w14:textId="77777777" w:rsidTr="00630236">
        <w:trPr>
          <w:jc w:val="center"/>
        </w:trPr>
        <w:tc>
          <w:tcPr>
            <w:tcW w:w="557" w:type="dxa"/>
            <w:tcBorders>
              <w:left w:val="single" w:sz="12" w:space="0" w:color="auto"/>
              <w:tl2br w:val="nil"/>
              <w:tr2bl w:val="nil"/>
            </w:tcBorders>
            <w:shd w:val="clear" w:color="auto" w:fill="auto"/>
            <w:vAlign w:val="center"/>
          </w:tcPr>
          <w:p w14:paraId="1F803D49" w14:textId="77777777" w:rsidR="00037CD0" w:rsidRPr="00D31C54" w:rsidRDefault="00037CD0" w:rsidP="00630236">
            <w:pPr>
              <w:widowControl/>
              <w:autoSpaceDE w:val="0"/>
              <w:autoSpaceDN w:val="0"/>
              <w:adjustRightInd/>
              <w:spacing w:line="240" w:lineRule="auto"/>
              <w:jc w:val="center"/>
              <w:rPr>
                <w:rFonts w:ascii="宋体" w:hAnsi="Times New Roman"/>
                <w:noProof/>
                <w:kern w:val="0"/>
                <w:sz w:val="18"/>
                <w:szCs w:val="20"/>
              </w:rPr>
            </w:pPr>
            <w:r w:rsidRPr="00D31C54">
              <w:rPr>
                <w:rFonts w:ascii="宋体" w:hAnsi="Times New Roman" w:hint="eastAsia"/>
                <w:noProof/>
                <w:kern w:val="0"/>
                <w:sz w:val="18"/>
                <w:szCs w:val="20"/>
              </w:rPr>
              <w:t>5</w:t>
            </w:r>
          </w:p>
        </w:tc>
        <w:tc>
          <w:tcPr>
            <w:tcW w:w="2263" w:type="dxa"/>
            <w:tcBorders>
              <w:tl2br w:val="nil"/>
              <w:tr2bl w:val="nil"/>
            </w:tcBorders>
            <w:shd w:val="clear" w:color="auto" w:fill="auto"/>
            <w:vAlign w:val="center"/>
          </w:tcPr>
          <w:p w14:paraId="15BBD025" w14:textId="77777777" w:rsidR="00037CD0" w:rsidRPr="00B63FDC" w:rsidRDefault="00037CD0" w:rsidP="00630236">
            <w:pPr>
              <w:widowControl/>
              <w:autoSpaceDE w:val="0"/>
              <w:autoSpaceDN w:val="0"/>
              <w:adjustRightInd/>
              <w:spacing w:line="240" w:lineRule="auto"/>
              <w:jc w:val="center"/>
              <w:rPr>
                <w:rFonts w:ascii="宋体" w:hAnsi="Times New Roman"/>
                <w:noProof/>
                <w:kern w:val="0"/>
                <w:sz w:val="18"/>
                <w:szCs w:val="20"/>
              </w:rPr>
            </w:pPr>
            <w:r w:rsidRPr="00B63FDC">
              <w:rPr>
                <w:rFonts w:ascii="宋体" w:hAnsi="Times New Roman" w:hint="eastAsia"/>
                <w:noProof/>
                <w:kern w:val="0"/>
                <w:sz w:val="18"/>
                <w:szCs w:val="20"/>
              </w:rPr>
              <w:t>报警事件类型</w:t>
            </w:r>
          </w:p>
        </w:tc>
        <w:tc>
          <w:tcPr>
            <w:tcW w:w="1134" w:type="dxa"/>
            <w:vMerge/>
            <w:shd w:val="clear" w:color="auto" w:fill="auto"/>
            <w:vAlign w:val="center"/>
          </w:tcPr>
          <w:p w14:paraId="612CDEE0" w14:textId="77777777" w:rsidR="00037CD0" w:rsidRPr="00D31C54" w:rsidRDefault="00037CD0" w:rsidP="0063023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116F2380" w14:textId="77777777" w:rsidR="00037CD0" w:rsidRPr="00D31C54" w:rsidRDefault="00037CD0" w:rsidP="0063023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6FB19D18" w14:textId="77777777" w:rsidR="00037CD0" w:rsidRPr="00D31C54" w:rsidRDefault="00037CD0" w:rsidP="0063023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0BE49962" w14:textId="77777777" w:rsidR="00037CD0" w:rsidRPr="00D31C54" w:rsidRDefault="00037CD0" w:rsidP="0063023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5BDCFB39" w14:textId="77777777" w:rsidR="00037CD0" w:rsidRPr="00D31C54" w:rsidRDefault="00037CD0" w:rsidP="00630236">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479EA381" w14:textId="77777777" w:rsidR="00037CD0" w:rsidRPr="00D31C54" w:rsidRDefault="00037CD0" w:rsidP="00630236">
            <w:pPr>
              <w:widowControl/>
              <w:autoSpaceDE w:val="0"/>
              <w:autoSpaceDN w:val="0"/>
              <w:adjustRightInd/>
              <w:spacing w:line="240" w:lineRule="auto"/>
              <w:jc w:val="center"/>
              <w:rPr>
                <w:rFonts w:ascii="宋体" w:hAnsi="Times New Roman"/>
                <w:noProof/>
                <w:kern w:val="0"/>
                <w:sz w:val="18"/>
                <w:szCs w:val="20"/>
              </w:rPr>
            </w:pPr>
          </w:p>
        </w:tc>
      </w:tr>
      <w:tr w:rsidR="00037CD0" w:rsidRPr="00D31C54" w14:paraId="0F94C192" w14:textId="77777777" w:rsidTr="00630236">
        <w:trPr>
          <w:jc w:val="center"/>
        </w:trPr>
        <w:tc>
          <w:tcPr>
            <w:tcW w:w="557" w:type="dxa"/>
            <w:tcBorders>
              <w:left w:val="single" w:sz="12" w:space="0" w:color="auto"/>
              <w:tl2br w:val="nil"/>
              <w:tr2bl w:val="nil"/>
            </w:tcBorders>
            <w:shd w:val="clear" w:color="auto" w:fill="auto"/>
            <w:vAlign w:val="center"/>
          </w:tcPr>
          <w:p w14:paraId="364EDC82" w14:textId="77777777" w:rsidR="00037CD0" w:rsidRPr="00D31C54" w:rsidRDefault="00037CD0" w:rsidP="00630236">
            <w:pPr>
              <w:widowControl/>
              <w:autoSpaceDE w:val="0"/>
              <w:autoSpaceDN w:val="0"/>
              <w:adjustRightInd/>
              <w:spacing w:line="240" w:lineRule="auto"/>
              <w:jc w:val="center"/>
              <w:rPr>
                <w:rFonts w:ascii="宋体" w:hAnsi="Times New Roman"/>
                <w:noProof/>
                <w:kern w:val="0"/>
                <w:sz w:val="18"/>
                <w:szCs w:val="20"/>
              </w:rPr>
            </w:pPr>
            <w:r w:rsidRPr="00D31C54">
              <w:rPr>
                <w:rFonts w:ascii="宋体" w:hAnsi="Times New Roman" w:hint="eastAsia"/>
                <w:noProof/>
                <w:kern w:val="0"/>
                <w:sz w:val="18"/>
                <w:szCs w:val="20"/>
              </w:rPr>
              <w:t>6</w:t>
            </w:r>
          </w:p>
        </w:tc>
        <w:tc>
          <w:tcPr>
            <w:tcW w:w="2263" w:type="dxa"/>
            <w:tcBorders>
              <w:tl2br w:val="nil"/>
              <w:tr2bl w:val="nil"/>
            </w:tcBorders>
            <w:shd w:val="clear" w:color="auto" w:fill="auto"/>
            <w:vAlign w:val="center"/>
          </w:tcPr>
          <w:p w14:paraId="0A6E3887" w14:textId="77777777" w:rsidR="00037CD0" w:rsidRPr="00B63FDC" w:rsidRDefault="00037CD0" w:rsidP="00630236">
            <w:pPr>
              <w:widowControl/>
              <w:autoSpaceDE w:val="0"/>
              <w:autoSpaceDN w:val="0"/>
              <w:adjustRightInd/>
              <w:spacing w:line="240" w:lineRule="auto"/>
              <w:jc w:val="center"/>
              <w:rPr>
                <w:rFonts w:ascii="宋体" w:hAnsi="Times New Roman"/>
                <w:noProof/>
                <w:kern w:val="0"/>
                <w:sz w:val="18"/>
                <w:szCs w:val="20"/>
              </w:rPr>
            </w:pPr>
            <w:r w:rsidRPr="00B63FDC">
              <w:rPr>
                <w:rFonts w:ascii="宋体" w:hAnsi="Times New Roman" w:hint="eastAsia"/>
                <w:noProof/>
                <w:kern w:val="0"/>
                <w:sz w:val="18"/>
                <w:szCs w:val="20"/>
              </w:rPr>
              <w:t>报警事件</w:t>
            </w:r>
            <w:r w:rsidRPr="00B63FDC">
              <w:rPr>
                <w:rFonts w:ascii="宋体" w:hAnsi="Times New Roman"/>
                <w:noProof/>
                <w:kern w:val="0"/>
                <w:sz w:val="18"/>
                <w:szCs w:val="20"/>
              </w:rPr>
              <w:t>位置</w:t>
            </w:r>
          </w:p>
        </w:tc>
        <w:tc>
          <w:tcPr>
            <w:tcW w:w="1134" w:type="dxa"/>
            <w:vMerge/>
            <w:shd w:val="clear" w:color="auto" w:fill="auto"/>
            <w:vAlign w:val="center"/>
          </w:tcPr>
          <w:p w14:paraId="417B4997" w14:textId="77777777" w:rsidR="00037CD0" w:rsidRPr="00D31C54" w:rsidRDefault="00037CD0" w:rsidP="0063023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31C308B0" w14:textId="77777777" w:rsidR="00037CD0" w:rsidRPr="00D31C54" w:rsidRDefault="00037CD0" w:rsidP="0063023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223111D2" w14:textId="77777777" w:rsidR="00037CD0" w:rsidRPr="00D31C54" w:rsidRDefault="00037CD0" w:rsidP="0063023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4F855C83" w14:textId="77777777" w:rsidR="00037CD0" w:rsidRPr="00D31C54" w:rsidRDefault="00037CD0" w:rsidP="0063023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4A3AE269" w14:textId="77777777" w:rsidR="00037CD0" w:rsidRPr="00D31C54" w:rsidRDefault="00037CD0" w:rsidP="00630236">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500CA14C" w14:textId="77777777" w:rsidR="00037CD0" w:rsidRPr="00D31C54" w:rsidRDefault="00037CD0" w:rsidP="00630236">
            <w:pPr>
              <w:widowControl/>
              <w:autoSpaceDE w:val="0"/>
              <w:autoSpaceDN w:val="0"/>
              <w:adjustRightInd/>
              <w:spacing w:line="240" w:lineRule="auto"/>
              <w:jc w:val="center"/>
              <w:rPr>
                <w:rFonts w:ascii="宋体" w:hAnsi="Times New Roman"/>
                <w:noProof/>
                <w:kern w:val="0"/>
                <w:sz w:val="18"/>
                <w:szCs w:val="20"/>
              </w:rPr>
            </w:pPr>
          </w:p>
        </w:tc>
      </w:tr>
      <w:tr w:rsidR="00037CD0" w:rsidRPr="00D31C54" w14:paraId="5E7FD832" w14:textId="77777777" w:rsidTr="00630236">
        <w:trPr>
          <w:jc w:val="center"/>
        </w:trPr>
        <w:tc>
          <w:tcPr>
            <w:tcW w:w="557" w:type="dxa"/>
            <w:tcBorders>
              <w:left w:val="single" w:sz="12" w:space="0" w:color="auto"/>
              <w:tl2br w:val="nil"/>
              <w:tr2bl w:val="nil"/>
            </w:tcBorders>
            <w:shd w:val="clear" w:color="auto" w:fill="auto"/>
            <w:vAlign w:val="center"/>
          </w:tcPr>
          <w:p w14:paraId="58D2B329" w14:textId="77777777" w:rsidR="00037CD0" w:rsidRPr="00D31C54" w:rsidRDefault="00037CD0" w:rsidP="00630236">
            <w:pPr>
              <w:widowControl/>
              <w:autoSpaceDE w:val="0"/>
              <w:autoSpaceDN w:val="0"/>
              <w:adjustRightInd/>
              <w:spacing w:line="240" w:lineRule="auto"/>
              <w:jc w:val="center"/>
              <w:rPr>
                <w:rFonts w:ascii="宋体" w:hAnsi="Times New Roman"/>
                <w:noProof/>
                <w:kern w:val="0"/>
                <w:sz w:val="18"/>
                <w:szCs w:val="20"/>
              </w:rPr>
            </w:pPr>
            <w:r w:rsidRPr="00D31C54">
              <w:rPr>
                <w:rFonts w:ascii="宋体" w:hAnsi="Times New Roman" w:hint="eastAsia"/>
                <w:noProof/>
                <w:kern w:val="0"/>
                <w:sz w:val="18"/>
                <w:szCs w:val="20"/>
              </w:rPr>
              <w:t>7</w:t>
            </w:r>
          </w:p>
        </w:tc>
        <w:tc>
          <w:tcPr>
            <w:tcW w:w="2263" w:type="dxa"/>
            <w:tcBorders>
              <w:tl2br w:val="nil"/>
              <w:tr2bl w:val="nil"/>
            </w:tcBorders>
            <w:shd w:val="clear" w:color="auto" w:fill="auto"/>
            <w:vAlign w:val="center"/>
          </w:tcPr>
          <w:p w14:paraId="263023C8" w14:textId="77777777" w:rsidR="00037CD0" w:rsidRPr="00B63FDC" w:rsidRDefault="00037CD0" w:rsidP="00630236">
            <w:pPr>
              <w:widowControl/>
              <w:autoSpaceDE w:val="0"/>
              <w:autoSpaceDN w:val="0"/>
              <w:adjustRightInd/>
              <w:spacing w:line="240" w:lineRule="auto"/>
              <w:jc w:val="center"/>
              <w:rPr>
                <w:rFonts w:ascii="宋体" w:hAnsi="Times New Roman"/>
                <w:noProof/>
                <w:kern w:val="0"/>
                <w:sz w:val="18"/>
                <w:szCs w:val="20"/>
              </w:rPr>
            </w:pPr>
            <w:r w:rsidRPr="00B63FDC">
              <w:rPr>
                <w:rFonts w:ascii="宋体" w:hAnsi="Times New Roman" w:hint="eastAsia"/>
                <w:noProof/>
                <w:kern w:val="0"/>
                <w:sz w:val="18"/>
                <w:szCs w:val="20"/>
              </w:rPr>
              <w:t>初次报警时间</w:t>
            </w:r>
          </w:p>
        </w:tc>
        <w:tc>
          <w:tcPr>
            <w:tcW w:w="1134" w:type="dxa"/>
            <w:vMerge/>
            <w:shd w:val="clear" w:color="auto" w:fill="auto"/>
            <w:vAlign w:val="center"/>
          </w:tcPr>
          <w:p w14:paraId="1FD97B1D" w14:textId="77777777" w:rsidR="00037CD0" w:rsidRPr="00D31C54" w:rsidRDefault="00037CD0" w:rsidP="0063023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554B7A3" w14:textId="77777777" w:rsidR="00037CD0" w:rsidRPr="00D31C54" w:rsidRDefault="00037CD0" w:rsidP="0063023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4E15D995" w14:textId="77777777" w:rsidR="00037CD0" w:rsidRPr="00D31C54" w:rsidRDefault="00037CD0" w:rsidP="0063023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3748FC3A" w14:textId="77777777" w:rsidR="00037CD0" w:rsidRPr="00D31C54" w:rsidRDefault="00037CD0" w:rsidP="0063023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06010169" w14:textId="77777777" w:rsidR="00037CD0" w:rsidRPr="00D31C54" w:rsidRDefault="00037CD0" w:rsidP="00630236">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6F9FBF6E" w14:textId="77777777" w:rsidR="00037CD0" w:rsidRPr="00D31C54" w:rsidRDefault="00037CD0" w:rsidP="00630236">
            <w:pPr>
              <w:widowControl/>
              <w:autoSpaceDE w:val="0"/>
              <w:autoSpaceDN w:val="0"/>
              <w:adjustRightInd/>
              <w:spacing w:line="240" w:lineRule="auto"/>
              <w:jc w:val="center"/>
              <w:rPr>
                <w:rFonts w:ascii="宋体" w:hAnsi="Times New Roman"/>
                <w:noProof/>
                <w:kern w:val="0"/>
                <w:sz w:val="18"/>
                <w:szCs w:val="20"/>
              </w:rPr>
            </w:pPr>
          </w:p>
        </w:tc>
      </w:tr>
      <w:tr w:rsidR="00037CD0" w:rsidRPr="00D31C54" w14:paraId="393DBF91" w14:textId="77777777" w:rsidTr="00630236">
        <w:trPr>
          <w:jc w:val="center"/>
        </w:trPr>
        <w:tc>
          <w:tcPr>
            <w:tcW w:w="557" w:type="dxa"/>
            <w:tcBorders>
              <w:left w:val="single" w:sz="12" w:space="0" w:color="auto"/>
              <w:tl2br w:val="nil"/>
              <w:tr2bl w:val="nil"/>
            </w:tcBorders>
            <w:shd w:val="clear" w:color="auto" w:fill="auto"/>
            <w:vAlign w:val="center"/>
          </w:tcPr>
          <w:p w14:paraId="6995CC1B" w14:textId="77777777" w:rsidR="00037CD0" w:rsidRPr="00D31C54" w:rsidRDefault="00037CD0" w:rsidP="00630236">
            <w:pPr>
              <w:widowControl/>
              <w:autoSpaceDE w:val="0"/>
              <w:autoSpaceDN w:val="0"/>
              <w:adjustRightInd/>
              <w:spacing w:line="240" w:lineRule="auto"/>
              <w:jc w:val="center"/>
              <w:rPr>
                <w:rFonts w:ascii="宋体" w:hAnsi="Times New Roman"/>
                <w:noProof/>
                <w:kern w:val="0"/>
                <w:sz w:val="18"/>
                <w:szCs w:val="20"/>
              </w:rPr>
            </w:pPr>
            <w:r w:rsidRPr="00D31C54">
              <w:rPr>
                <w:rFonts w:ascii="宋体" w:hAnsi="Times New Roman" w:hint="eastAsia"/>
                <w:noProof/>
                <w:kern w:val="0"/>
                <w:sz w:val="18"/>
                <w:szCs w:val="20"/>
              </w:rPr>
              <w:t>8</w:t>
            </w:r>
          </w:p>
        </w:tc>
        <w:tc>
          <w:tcPr>
            <w:tcW w:w="2263" w:type="dxa"/>
            <w:tcBorders>
              <w:tl2br w:val="nil"/>
              <w:tr2bl w:val="nil"/>
            </w:tcBorders>
            <w:shd w:val="clear" w:color="auto" w:fill="auto"/>
            <w:vAlign w:val="center"/>
          </w:tcPr>
          <w:p w14:paraId="32C40EC3" w14:textId="77777777" w:rsidR="00037CD0" w:rsidRPr="00D31C54" w:rsidRDefault="00037CD0" w:rsidP="00630236">
            <w:pPr>
              <w:widowControl/>
              <w:autoSpaceDE w:val="0"/>
              <w:autoSpaceDN w:val="0"/>
              <w:adjustRightInd/>
              <w:spacing w:line="240" w:lineRule="auto"/>
              <w:jc w:val="center"/>
              <w:rPr>
                <w:rFonts w:ascii="宋体" w:hAnsi="Times New Roman"/>
                <w:noProof/>
                <w:kern w:val="0"/>
                <w:sz w:val="18"/>
                <w:szCs w:val="20"/>
              </w:rPr>
            </w:pPr>
            <w:r w:rsidRPr="00D31C54">
              <w:rPr>
                <w:rFonts w:ascii="宋体" w:hAnsi="Times New Roman" w:hint="eastAsia"/>
                <w:noProof/>
                <w:kern w:val="0"/>
                <w:sz w:val="18"/>
                <w:szCs w:val="20"/>
              </w:rPr>
              <w:t>最高报警级别</w:t>
            </w:r>
          </w:p>
        </w:tc>
        <w:tc>
          <w:tcPr>
            <w:tcW w:w="1134" w:type="dxa"/>
            <w:vMerge/>
            <w:shd w:val="clear" w:color="auto" w:fill="auto"/>
            <w:vAlign w:val="center"/>
          </w:tcPr>
          <w:p w14:paraId="26771859" w14:textId="77777777" w:rsidR="00037CD0" w:rsidRPr="00D31C54" w:rsidRDefault="00037CD0" w:rsidP="0063023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41EDC913" w14:textId="77777777" w:rsidR="00037CD0" w:rsidRPr="00D31C54" w:rsidRDefault="00037CD0" w:rsidP="0063023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5A47C753" w14:textId="77777777" w:rsidR="00037CD0" w:rsidRPr="00D31C54" w:rsidRDefault="00037CD0" w:rsidP="0063023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0EB6AACD" w14:textId="77777777" w:rsidR="00037CD0" w:rsidRPr="00D31C54" w:rsidRDefault="00037CD0" w:rsidP="0063023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10C32051" w14:textId="77777777" w:rsidR="00037CD0" w:rsidRPr="00D31C54" w:rsidRDefault="00037CD0" w:rsidP="00630236">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28BB6C7D" w14:textId="77777777" w:rsidR="00037CD0" w:rsidRPr="00D31C54" w:rsidRDefault="00037CD0" w:rsidP="00630236">
            <w:pPr>
              <w:widowControl/>
              <w:autoSpaceDE w:val="0"/>
              <w:autoSpaceDN w:val="0"/>
              <w:adjustRightInd/>
              <w:spacing w:line="240" w:lineRule="auto"/>
              <w:jc w:val="center"/>
              <w:rPr>
                <w:rFonts w:ascii="宋体" w:hAnsi="Times New Roman"/>
                <w:noProof/>
                <w:kern w:val="0"/>
                <w:sz w:val="18"/>
                <w:szCs w:val="20"/>
              </w:rPr>
            </w:pPr>
          </w:p>
        </w:tc>
      </w:tr>
      <w:tr w:rsidR="00037CD0" w:rsidRPr="00D31C54" w14:paraId="62F16A9E" w14:textId="77777777" w:rsidTr="00630236">
        <w:trPr>
          <w:jc w:val="center"/>
        </w:trPr>
        <w:tc>
          <w:tcPr>
            <w:tcW w:w="557" w:type="dxa"/>
            <w:tcBorders>
              <w:left w:val="single" w:sz="12" w:space="0" w:color="auto"/>
              <w:tl2br w:val="nil"/>
              <w:tr2bl w:val="nil"/>
            </w:tcBorders>
            <w:shd w:val="clear" w:color="auto" w:fill="auto"/>
            <w:vAlign w:val="center"/>
          </w:tcPr>
          <w:p w14:paraId="10EAF472" w14:textId="77777777" w:rsidR="00037CD0" w:rsidRPr="00D31C54" w:rsidRDefault="00037CD0" w:rsidP="00630236">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9</w:t>
            </w:r>
          </w:p>
        </w:tc>
        <w:tc>
          <w:tcPr>
            <w:tcW w:w="2263" w:type="dxa"/>
            <w:tcBorders>
              <w:tl2br w:val="nil"/>
              <w:tr2bl w:val="nil"/>
            </w:tcBorders>
            <w:shd w:val="clear" w:color="auto" w:fill="auto"/>
            <w:vAlign w:val="center"/>
          </w:tcPr>
          <w:p w14:paraId="20B079EE" w14:textId="77777777" w:rsidR="00037CD0" w:rsidRPr="00D31C54" w:rsidRDefault="00037CD0" w:rsidP="00630236">
            <w:pPr>
              <w:widowControl/>
              <w:autoSpaceDE w:val="0"/>
              <w:autoSpaceDN w:val="0"/>
              <w:adjustRightInd/>
              <w:spacing w:line="240" w:lineRule="auto"/>
              <w:jc w:val="center"/>
              <w:rPr>
                <w:rFonts w:ascii="宋体" w:hAnsi="Times New Roman"/>
                <w:noProof/>
                <w:kern w:val="0"/>
                <w:sz w:val="18"/>
                <w:szCs w:val="20"/>
              </w:rPr>
            </w:pPr>
            <w:r w:rsidRPr="00D31C54">
              <w:rPr>
                <w:rFonts w:ascii="宋体" w:hAnsi="Times New Roman" w:hint="eastAsia"/>
                <w:noProof/>
                <w:kern w:val="0"/>
                <w:sz w:val="18"/>
                <w:szCs w:val="20"/>
              </w:rPr>
              <w:t>报警结束时间</w:t>
            </w:r>
          </w:p>
        </w:tc>
        <w:tc>
          <w:tcPr>
            <w:tcW w:w="1134" w:type="dxa"/>
            <w:vMerge/>
            <w:shd w:val="clear" w:color="auto" w:fill="auto"/>
            <w:vAlign w:val="center"/>
          </w:tcPr>
          <w:p w14:paraId="2D426200" w14:textId="77777777" w:rsidR="00037CD0" w:rsidRPr="00D31C54" w:rsidRDefault="00037CD0" w:rsidP="0063023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66B658DD" w14:textId="77777777" w:rsidR="00037CD0" w:rsidRPr="00D31C54" w:rsidRDefault="00037CD0" w:rsidP="0063023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C7BFF55" w14:textId="77777777" w:rsidR="00037CD0" w:rsidRPr="00D31C54" w:rsidRDefault="00037CD0" w:rsidP="0063023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3BFF530B" w14:textId="77777777" w:rsidR="00037CD0" w:rsidRPr="00D31C54" w:rsidRDefault="00037CD0" w:rsidP="0063023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4D21ADE1" w14:textId="77777777" w:rsidR="00037CD0" w:rsidRPr="00D31C54" w:rsidRDefault="00037CD0" w:rsidP="00630236">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20186542" w14:textId="77777777" w:rsidR="00037CD0" w:rsidRPr="00D31C54" w:rsidRDefault="00037CD0" w:rsidP="00630236">
            <w:pPr>
              <w:widowControl/>
              <w:autoSpaceDE w:val="0"/>
              <w:autoSpaceDN w:val="0"/>
              <w:adjustRightInd/>
              <w:spacing w:line="240" w:lineRule="auto"/>
              <w:jc w:val="center"/>
              <w:rPr>
                <w:rFonts w:ascii="宋体" w:hAnsi="Times New Roman"/>
                <w:noProof/>
                <w:kern w:val="0"/>
                <w:sz w:val="18"/>
                <w:szCs w:val="20"/>
              </w:rPr>
            </w:pPr>
          </w:p>
        </w:tc>
      </w:tr>
      <w:tr w:rsidR="00037CD0" w:rsidRPr="00D31C54" w14:paraId="6F0C6E95" w14:textId="77777777" w:rsidTr="00630236">
        <w:trPr>
          <w:jc w:val="center"/>
        </w:trPr>
        <w:tc>
          <w:tcPr>
            <w:tcW w:w="557" w:type="dxa"/>
            <w:tcBorders>
              <w:left w:val="single" w:sz="12" w:space="0" w:color="auto"/>
              <w:bottom w:val="single" w:sz="12" w:space="0" w:color="auto"/>
              <w:tl2br w:val="nil"/>
              <w:tr2bl w:val="nil"/>
            </w:tcBorders>
            <w:shd w:val="clear" w:color="auto" w:fill="auto"/>
            <w:vAlign w:val="center"/>
          </w:tcPr>
          <w:p w14:paraId="629420D7" w14:textId="77777777" w:rsidR="00037CD0" w:rsidRPr="00D31C54" w:rsidRDefault="00037CD0" w:rsidP="00630236">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1</w:t>
            </w:r>
            <w:r>
              <w:rPr>
                <w:rFonts w:ascii="宋体" w:hAnsi="Times New Roman"/>
                <w:noProof/>
                <w:kern w:val="0"/>
                <w:sz w:val="18"/>
                <w:szCs w:val="20"/>
              </w:rPr>
              <w:t>0</w:t>
            </w:r>
          </w:p>
        </w:tc>
        <w:tc>
          <w:tcPr>
            <w:tcW w:w="2263" w:type="dxa"/>
            <w:tcBorders>
              <w:bottom w:val="single" w:sz="12" w:space="0" w:color="auto"/>
              <w:tl2br w:val="nil"/>
              <w:tr2bl w:val="nil"/>
            </w:tcBorders>
            <w:shd w:val="clear" w:color="auto" w:fill="auto"/>
            <w:vAlign w:val="center"/>
          </w:tcPr>
          <w:p w14:paraId="67BCB218" w14:textId="77777777" w:rsidR="00037CD0" w:rsidRPr="00D31C54" w:rsidRDefault="00037CD0" w:rsidP="00630236">
            <w:pPr>
              <w:widowControl/>
              <w:autoSpaceDE w:val="0"/>
              <w:autoSpaceDN w:val="0"/>
              <w:adjustRightInd/>
              <w:spacing w:line="240" w:lineRule="auto"/>
              <w:jc w:val="center"/>
              <w:rPr>
                <w:rFonts w:ascii="宋体" w:hAnsi="Times New Roman"/>
                <w:noProof/>
                <w:kern w:val="0"/>
                <w:sz w:val="18"/>
                <w:szCs w:val="20"/>
              </w:rPr>
            </w:pPr>
            <w:r w:rsidRPr="00D31C54">
              <w:rPr>
                <w:rFonts w:ascii="宋体" w:hAnsi="Times New Roman" w:hint="eastAsia"/>
                <w:noProof/>
                <w:kern w:val="0"/>
                <w:sz w:val="18"/>
                <w:szCs w:val="20"/>
              </w:rPr>
              <w:t>累计报警事件数量</w:t>
            </w:r>
          </w:p>
        </w:tc>
        <w:tc>
          <w:tcPr>
            <w:tcW w:w="1134" w:type="dxa"/>
            <w:vMerge/>
            <w:tcBorders>
              <w:bottom w:val="single" w:sz="12" w:space="0" w:color="auto"/>
            </w:tcBorders>
            <w:shd w:val="clear" w:color="auto" w:fill="auto"/>
            <w:vAlign w:val="center"/>
          </w:tcPr>
          <w:p w14:paraId="4D092254" w14:textId="77777777" w:rsidR="00037CD0" w:rsidRPr="00D31C54" w:rsidRDefault="00037CD0" w:rsidP="00630236">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bottom w:val="single" w:sz="12" w:space="0" w:color="auto"/>
            </w:tcBorders>
            <w:shd w:val="clear" w:color="auto" w:fill="auto"/>
            <w:vAlign w:val="center"/>
          </w:tcPr>
          <w:p w14:paraId="7276C1A9" w14:textId="77777777" w:rsidR="00037CD0" w:rsidRPr="00D31C54" w:rsidRDefault="00037CD0" w:rsidP="00630236">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bottom w:val="single" w:sz="12" w:space="0" w:color="auto"/>
            </w:tcBorders>
            <w:shd w:val="clear" w:color="auto" w:fill="auto"/>
            <w:vAlign w:val="center"/>
          </w:tcPr>
          <w:p w14:paraId="50F065BB" w14:textId="77777777" w:rsidR="00037CD0" w:rsidRPr="00D31C54" w:rsidRDefault="00037CD0" w:rsidP="00630236">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bottom w:val="single" w:sz="12" w:space="0" w:color="auto"/>
            </w:tcBorders>
            <w:shd w:val="clear" w:color="auto" w:fill="auto"/>
            <w:vAlign w:val="center"/>
          </w:tcPr>
          <w:p w14:paraId="317BA228" w14:textId="77777777" w:rsidR="00037CD0" w:rsidRPr="00D31C54" w:rsidRDefault="00037CD0" w:rsidP="00630236">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bottom w:val="single" w:sz="12" w:space="0" w:color="auto"/>
            </w:tcBorders>
            <w:shd w:val="clear" w:color="auto" w:fill="auto"/>
            <w:vAlign w:val="center"/>
          </w:tcPr>
          <w:p w14:paraId="6F08AF98" w14:textId="77777777" w:rsidR="00037CD0" w:rsidRPr="00D31C54" w:rsidRDefault="00037CD0" w:rsidP="00630236">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bottom w:val="single" w:sz="12" w:space="0" w:color="auto"/>
              <w:right w:val="single" w:sz="12" w:space="0" w:color="auto"/>
            </w:tcBorders>
            <w:shd w:val="clear" w:color="auto" w:fill="auto"/>
            <w:vAlign w:val="center"/>
          </w:tcPr>
          <w:p w14:paraId="3B455CF8" w14:textId="77777777" w:rsidR="00037CD0" w:rsidRPr="00D31C54" w:rsidRDefault="00037CD0" w:rsidP="00630236">
            <w:pPr>
              <w:widowControl/>
              <w:autoSpaceDE w:val="0"/>
              <w:autoSpaceDN w:val="0"/>
              <w:adjustRightInd/>
              <w:spacing w:line="240" w:lineRule="auto"/>
              <w:jc w:val="center"/>
              <w:rPr>
                <w:rFonts w:ascii="宋体" w:hAnsi="Times New Roman"/>
                <w:noProof/>
                <w:kern w:val="0"/>
                <w:sz w:val="18"/>
                <w:szCs w:val="20"/>
              </w:rPr>
            </w:pPr>
          </w:p>
        </w:tc>
      </w:tr>
    </w:tbl>
    <w:p w14:paraId="4AFB37D3" w14:textId="77777777" w:rsidR="00D31C54" w:rsidRPr="00D31C54" w:rsidRDefault="00D31C54" w:rsidP="00EF4F2E">
      <w:pPr>
        <w:widowControl/>
        <w:autoSpaceDE w:val="0"/>
        <w:autoSpaceDN w:val="0"/>
        <w:adjustRightInd/>
        <w:spacing w:line="240" w:lineRule="auto"/>
        <w:ind w:firstLineChars="200" w:firstLine="420"/>
        <w:rPr>
          <w:rFonts w:ascii="宋体" w:hAnsi="Times New Roman"/>
          <w:noProof/>
          <w:kern w:val="0"/>
          <w:szCs w:val="20"/>
        </w:rPr>
      </w:pPr>
    </w:p>
    <w:p w14:paraId="2299707F" w14:textId="77777777" w:rsidR="00EF4F2E" w:rsidRDefault="00EF4F2E">
      <w:pPr>
        <w:widowControl/>
        <w:adjustRightInd/>
        <w:spacing w:line="240" w:lineRule="auto"/>
        <w:jc w:val="left"/>
        <w:rPr>
          <w:rFonts w:ascii="黑体" w:eastAsia="黑体" w:hAnsi="Times New Roman"/>
          <w:kern w:val="21"/>
          <w:szCs w:val="20"/>
        </w:rPr>
      </w:pPr>
      <w:r>
        <w:br w:type="page"/>
      </w:r>
    </w:p>
    <w:p w14:paraId="737D7F9E" w14:textId="77777777" w:rsidR="00D31C54" w:rsidRDefault="00D31C54" w:rsidP="00D31C54">
      <w:pPr>
        <w:pStyle w:val="aff"/>
        <w:numPr>
          <w:ilvl w:val="0"/>
          <w:numId w:val="0"/>
        </w:numPr>
        <w:spacing w:before="156" w:after="156"/>
      </w:pPr>
      <w:r w:rsidRPr="00037CD0">
        <w:rPr>
          <w:rFonts w:hint="eastAsia"/>
        </w:rPr>
        <w:lastRenderedPageBreak/>
        <w:t>表</w:t>
      </w:r>
      <w:r w:rsidRPr="00037CD0">
        <w:t>C.1</w:t>
      </w:r>
      <w:r w:rsidRPr="00037CD0">
        <w:rPr>
          <w:rFonts w:hint="eastAsia"/>
        </w:rPr>
        <w:t>.</w:t>
      </w:r>
      <w:r w:rsidR="00A35346" w:rsidRPr="00037CD0">
        <w:t>4</w:t>
      </w:r>
      <w:r w:rsidRPr="00037CD0">
        <w:rPr>
          <w:rFonts w:hint="eastAsia"/>
        </w:rPr>
        <w:t xml:space="preserve"> 报警处置数据需求</w:t>
      </w:r>
      <w:r w:rsidRPr="00037CD0">
        <w:t>选配</w:t>
      </w:r>
      <w:r w:rsidRPr="00037CD0">
        <w:rPr>
          <w:rFonts w:hint="eastAsia"/>
        </w:rPr>
        <w:t>表</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57"/>
        <w:gridCol w:w="2263"/>
        <w:gridCol w:w="1134"/>
        <w:gridCol w:w="1134"/>
        <w:gridCol w:w="1134"/>
        <w:gridCol w:w="1134"/>
        <w:gridCol w:w="1134"/>
        <w:gridCol w:w="834"/>
      </w:tblGrid>
      <w:tr w:rsidR="00D31C54" w14:paraId="74547215" w14:textId="77777777" w:rsidTr="00D31C54">
        <w:trPr>
          <w:tblHeader/>
          <w:jc w:val="center"/>
        </w:trPr>
        <w:tc>
          <w:tcPr>
            <w:tcW w:w="557" w:type="dxa"/>
            <w:tcBorders>
              <w:top w:val="single" w:sz="12" w:space="0" w:color="auto"/>
              <w:left w:val="single" w:sz="12" w:space="0" w:color="auto"/>
              <w:bottom w:val="single" w:sz="12" w:space="0" w:color="auto"/>
            </w:tcBorders>
            <w:shd w:val="clear" w:color="auto" w:fill="auto"/>
            <w:vAlign w:val="center"/>
          </w:tcPr>
          <w:p w14:paraId="3095B52E" w14:textId="77777777" w:rsidR="00D31C54" w:rsidRDefault="00D31C54" w:rsidP="00D31C54">
            <w:pPr>
              <w:pStyle w:val="afffffffff9"/>
            </w:pPr>
            <w:r>
              <w:rPr>
                <w:rFonts w:hint="eastAsia"/>
              </w:rPr>
              <w:t>序号</w:t>
            </w:r>
          </w:p>
        </w:tc>
        <w:tc>
          <w:tcPr>
            <w:tcW w:w="2263" w:type="dxa"/>
            <w:tcBorders>
              <w:top w:val="single" w:sz="12" w:space="0" w:color="auto"/>
              <w:bottom w:val="single" w:sz="12" w:space="0" w:color="auto"/>
            </w:tcBorders>
            <w:shd w:val="clear" w:color="auto" w:fill="auto"/>
            <w:vAlign w:val="center"/>
          </w:tcPr>
          <w:p w14:paraId="7A546506" w14:textId="77777777" w:rsidR="00D31C54" w:rsidRDefault="00D31C54" w:rsidP="00D31C54">
            <w:pPr>
              <w:pStyle w:val="afffffffff9"/>
            </w:pPr>
            <w:r>
              <w:rPr>
                <w:rFonts w:hint="eastAsia"/>
              </w:rPr>
              <w:t>字段名称</w:t>
            </w:r>
          </w:p>
        </w:tc>
        <w:tc>
          <w:tcPr>
            <w:tcW w:w="1134" w:type="dxa"/>
            <w:tcBorders>
              <w:top w:val="single" w:sz="12" w:space="0" w:color="auto"/>
              <w:bottom w:val="single" w:sz="12" w:space="0" w:color="auto"/>
            </w:tcBorders>
            <w:shd w:val="clear" w:color="auto" w:fill="auto"/>
            <w:vAlign w:val="center"/>
          </w:tcPr>
          <w:p w14:paraId="12B483AE" w14:textId="77777777" w:rsidR="00D31C54" w:rsidRDefault="00D31C54" w:rsidP="00D31C54">
            <w:pPr>
              <w:pStyle w:val="afffffffff9"/>
            </w:pPr>
            <w:r>
              <w:rPr>
                <w:rFonts w:hint="eastAsia"/>
              </w:rPr>
              <w:t>数据来源</w:t>
            </w:r>
          </w:p>
        </w:tc>
        <w:tc>
          <w:tcPr>
            <w:tcW w:w="1134" w:type="dxa"/>
            <w:tcBorders>
              <w:top w:val="single" w:sz="12" w:space="0" w:color="auto"/>
              <w:bottom w:val="single" w:sz="12" w:space="0" w:color="auto"/>
            </w:tcBorders>
            <w:shd w:val="clear" w:color="auto" w:fill="auto"/>
            <w:vAlign w:val="center"/>
          </w:tcPr>
          <w:p w14:paraId="322C5E4A" w14:textId="77777777" w:rsidR="00D31C54" w:rsidRDefault="00D31C54" w:rsidP="00D31C54">
            <w:pPr>
              <w:pStyle w:val="afffffffff9"/>
            </w:pPr>
            <w:r>
              <w:rPr>
                <w:rFonts w:hint="eastAsia"/>
              </w:rPr>
              <w:t>接收频率</w:t>
            </w:r>
          </w:p>
        </w:tc>
        <w:tc>
          <w:tcPr>
            <w:tcW w:w="1134" w:type="dxa"/>
            <w:tcBorders>
              <w:top w:val="single" w:sz="12" w:space="0" w:color="auto"/>
              <w:bottom w:val="single" w:sz="12" w:space="0" w:color="auto"/>
            </w:tcBorders>
            <w:shd w:val="clear" w:color="auto" w:fill="auto"/>
            <w:vAlign w:val="center"/>
          </w:tcPr>
          <w:p w14:paraId="6B29F993" w14:textId="77777777" w:rsidR="00D31C54" w:rsidRDefault="00D31C54" w:rsidP="00D31C54">
            <w:pPr>
              <w:pStyle w:val="afffffffff9"/>
            </w:pPr>
            <w:r>
              <w:rPr>
                <w:rFonts w:hint="eastAsia"/>
              </w:rPr>
              <w:t>传输方式</w:t>
            </w:r>
          </w:p>
        </w:tc>
        <w:tc>
          <w:tcPr>
            <w:tcW w:w="1134" w:type="dxa"/>
            <w:tcBorders>
              <w:top w:val="single" w:sz="12" w:space="0" w:color="auto"/>
              <w:bottom w:val="single" w:sz="12" w:space="0" w:color="auto"/>
            </w:tcBorders>
            <w:shd w:val="clear" w:color="auto" w:fill="auto"/>
            <w:vAlign w:val="center"/>
          </w:tcPr>
          <w:p w14:paraId="44585B30" w14:textId="77777777" w:rsidR="00D31C54" w:rsidRDefault="00D31C54" w:rsidP="00D31C54">
            <w:pPr>
              <w:pStyle w:val="afffffffff9"/>
            </w:pPr>
            <w:r>
              <w:rPr>
                <w:rFonts w:hint="eastAsia"/>
              </w:rPr>
              <w:t>数据用途</w:t>
            </w:r>
          </w:p>
        </w:tc>
        <w:tc>
          <w:tcPr>
            <w:tcW w:w="1134" w:type="dxa"/>
            <w:tcBorders>
              <w:top w:val="single" w:sz="12" w:space="0" w:color="auto"/>
              <w:bottom w:val="single" w:sz="12" w:space="0" w:color="auto"/>
            </w:tcBorders>
            <w:shd w:val="clear" w:color="auto" w:fill="auto"/>
            <w:vAlign w:val="center"/>
          </w:tcPr>
          <w:p w14:paraId="0CAF11BD" w14:textId="77777777" w:rsidR="00D31C54" w:rsidRDefault="00D31C54" w:rsidP="00D31C54">
            <w:pPr>
              <w:pStyle w:val="afffffffff9"/>
            </w:pPr>
            <w:r>
              <w:rPr>
                <w:rFonts w:hint="eastAsia"/>
              </w:rPr>
              <w:t>数据处理</w:t>
            </w:r>
          </w:p>
        </w:tc>
        <w:tc>
          <w:tcPr>
            <w:tcW w:w="834" w:type="dxa"/>
            <w:tcBorders>
              <w:top w:val="single" w:sz="12" w:space="0" w:color="auto"/>
              <w:bottom w:val="single" w:sz="12" w:space="0" w:color="auto"/>
              <w:right w:val="single" w:sz="12" w:space="0" w:color="auto"/>
            </w:tcBorders>
            <w:shd w:val="clear" w:color="auto" w:fill="auto"/>
            <w:vAlign w:val="center"/>
          </w:tcPr>
          <w:p w14:paraId="33483636" w14:textId="77777777" w:rsidR="00D31C54" w:rsidRDefault="00D31C54" w:rsidP="00D31C54">
            <w:pPr>
              <w:pStyle w:val="afffffffff9"/>
            </w:pPr>
            <w:r>
              <w:rPr>
                <w:rFonts w:hint="eastAsia"/>
              </w:rPr>
              <w:t>需求程度</w:t>
            </w:r>
          </w:p>
        </w:tc>
      </w:tr>
      <w:tr w:rsidR="00D31C54" w:rsidRPr="00EF4F2E" w14:paraId="2CEB184B" w14:textId="77777777" w:rsidTr="00D31C54">
        <w:trPr>
          <w:jc w:val="center"/>
        </w:trPr>
        <w:tc>
          <w:tcPr>
            <w:tcW w:w="557" w:type="dxa"/>
            <w:tcBorders>
              <w:left w:val="single" w:sz="12" w:space="0" w:color="auto"/>
              <w:tl2br w:val="nil"/>
              <w:tr2bl w:val="nil"/>
            </w:tcBorders>
            <w:shd w:val="clear" w:color="auto" w:fill="auto"/>
            <w:vAlign w:val="center"/>
          </w:tcPr>
          <w:p w14:paraId="66A97FDF" w14:textId="77777777" w:rsidR="00D31C54" w:rsidRPr="00EF4F2E" w:rsidRDefault="00D31C54" w:rsidP="00EF4F2E">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1</w:t>
            </w:r>
          </w:p>
        </w:tc>
        <w:tc>
          <w:tcPr>
            <w:tcW w:w="2263" w:type="dxa"/>
            <w:tcBorders>
              <w:tl2br w:val="nil"/>
              <w:tr2bl w:val="nil"/>
            </w:tcBorders>
            <w:shd w:val="clear" w:color="auto" w:fill="auto"/>
            <w:vAlign w:val="center"/>
          </w:tcPr>
          <w:p w14:paraId="0F9B6BC0" w14:textId="77777777" w:rsidR="00D31C54" w:rsidRPr="00EF4F2E" w:rsidRDefault="00D31C54" w:rsidP="00EF4F2E">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综合管廊代码</w:t>
            </w:r>
          </w:p>
        </w:tc>
        <w:tc>
          <w:tcPr>
            <w:tcW w:w="1134" w:type="dxa"/>
            <w:vMerge w:val="restart"/>
            <w:shd w:val="clear" w:color="auto" w:fill="auto"/>
            <w:vAlign w:val="center"/>
          </w:tcPr>
          <w:p w14:paraId="58816124" w14:textId="77777777" w:rsidR="00D31C54" w:rsidRPr="00EF4F2E" w:rsidRDefault="00D31C54" w:rsidP="00EF4F2E">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综合管廊运营管理单位</w:t>
            </w:r>
          </w:p>
        </w:tc>
        <w:tc>
          <w:tcPr>
            <w:tcW w:w="1134" w:type="dxa"/>
            <w:vMerge w:val="restart"/>
            <w:tcBorders>
              <w:tl2br w:val="nil"/>
              <w:tr2bl w:val="nil"/>
            </w:tcBorders>
            <w:shd w:val="clear" w:color="auto" w:fill="auto"/>
            <w:vAlign w:val="center"/>
          </w:tcPr>
          <w:p w14:paraId="76788B59" w14:textId="77777777" w:rsidR="00D31C54" w:rsidRPr="00EF4F2E" w:rsidRDefault="00D31C54" w:rsidP="00EF4F2E">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每日</w:t>
            </w:r>
          </w:p>
        </w:tc>
        <w:tc>
          <w:tcPr>
            <w:tcW w:w="1134" w:type="dxa"/>
            <w:vMerge w:val="restart"/>
            <w:tcBorders>
              <w:tl2br w:val="nil"/>
              <w:tr2bl w:val="nil"/>
            </w:tcBorders>
            <w:shd w:val="clear" w:color="auto" w:fill="auto"/>
            <w:vAlign w:val="center"/>
          </w:tcPr>
          <w:p w14:paraId="0986DD68" w14:textId="77777777" w:rsidR="00D31C54" w:rsidRPr="00EF4F2E" w:rsidRDefault="00D31C54" w:rsidP="00EF4F2E">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系统接口自动上传</w:t>
            </w:r>
          </w:p>
        </w:tc>
        <w:tc>
          <w:tcPr>
            <w:tcW w:w="1134" w:type="dxa"/>
            <w:vMerge w:val="restart"/>
            <w:tcBorders>
              <w:tl2br w:val="nil"/>
              <w:tr2bl w:val="nil"/>
            </w:tcBorders>
            <w:shd w:val="clear" w:color="auto" w:fill="auto"/>
            <w:vAlign w:val="center"/>
          </w:tcPr>
          <w:p w14:paraId="15E88CDD" w14:textId="77777777" w:rsidR="00D31C54" w:rsidRPr="00EF4F2E" w:rsidRDefault="00D31C54" w:rsidP="00EF4F2E">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报警事件进展情况统计、查询、展示</w:t>
            </w:r>
          </w:p>
        </w:tc>
        <w:tc>
          <w:tcPr>
            <w:tcW w:w="1134" w:type="dxa"/>
            <w:vMerge w:val="restart"/>
            <w:tcBorders>
              <w:tl2br w:val="nil"/>
              <w:tr2bl w:val="nil"/>
            </w:tcBorders>
            <w:shd w:val="clear" w:color="auto" w:fill="auto"/>
            <w:vAlign w:val="center"/>
          </w:tcPr>
          <w:p w14:paraId="1570C8F6" w14:textId="77777777" w:rsidR="00D31C54" w:rsidRPr="00EF4F2E" w:rsidRDefault="00D31C54" w:rsidP="00EF4F2E">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统计、分析</w:t>
            </w:r>
          </w:p>
        </w:tc>
        <w:tc>
          <w:tcPr>
            <w:tcW w:w="834" w:type="dxa"/>
            <w:vMerge w:val="restart"/>
            <w:tcBorders>
              <w:right w:val="single" w:sz="12" w:space="0" w:color="auto"/>
            </w:tcBorders>
            <w:shd w:val="clear" w:color="auto" w:fill="auto"/>
            <w:vAlign w:val="center"/>
          </w:tcPr>
          <w:p w14:paraId="22DA5492" w14:textId="77777777" w:rsidR="00D31C54" w:rsidRPr="00EF4F2E" w:rsidRDefault="00D31C54" w:rsidP="00EF4F2E">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应有</w:t>
            </w:r>
          </w:p>
        </w:tc>
      </w:tr>
      <w:tr w:rsidR="00D31C54" w:rsidRPr="00EF4F2E" w14:paraId="4947AE07" w14:textId="77777777" w:rsidTr="00D31C54">
        <w:trPr>
          <w:jc w:val="center"/>
        </w:trPr>
        <w:tc>
          <w:tcPr>
            <w:tcW w:w="557" w:type="dxa"/>
            <w:tcBorders>
              <w:left w:val="single" w:sz="12" w:space="0" w:color="auto"/>
              <w:tl2br w:val="nil"/>
              <w:tr2bl w:val="nil"/>
            </w:tcBorders>
            <w:shd w:val="clear" w:color="auto" w:fill="auto"/>
            <w:vAlign w:val="center"/>
          </w:tcPr>
          <w:p w14:paraId="520FB203" w14:textId="77777777" w:rsidR="00D31C54" w:rsidRPr="00EF4F2E" w:rsidRDefault="00D31C54" w:rsidP="00EF4F2E">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2</w:t>
            </w:r>
          </w:p>
        </w:tc>
        <w:tc>
          <w:tcPr>
            <w:tcW w:w="2263" w:type="dxa"/>
            <w:tcBorders>
              <w:tl2br w:val="nil"/>
              <w:tr2bl w:val="nil"/>
            </w:tcBorders>
            <w:shd w:val="clear" w:color="auto" w:fill="auto"/>
            <w:vAlign w:val="center"/>
          </w:tcPr>
          <w:p w14:paraId="3F2D02D8" w14:textId="77777777" w:rsidR="00D31C54" w:rsidRPr="00EF4F2E" w:rsidRDefault="00D31C54" w:rsidP="00EF4F2E">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综合管廊名称</w:t>
            </w:r>
          </w:p>
        </w:tc>
        <w:tc>
          <w:tcPr>
            <w:tcW w:w="1134" w:type="dxa"/>
            <w:vMerge/>
            <w:shd w:val="clear" w:color="auto" w:fill="auto"/>
            <w:vAlign w:val="center"/>
          </w:tcPr>
          <w:p w14:paraId="3CD2E592" w14:textId="77777777" w:rsidR="00D31C54" w:rsidRPr="00EF4F2E" w:rsidRDefault="00D31C54" w:rsidP="00EF4F2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01BDE85C" w14:textId="77777777" w:rsidR="00D31C54" w:rsidRPr="00EF4F2E" w:rsidRDefault="00D31C54" w:rsidP="00EF4F2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6D87CE7C" w14:textId="77777777" w:rsidR="00D31C54" w:rsidRPr="00EF4F2E" w:rsidRDefault="00D31C54" w:rsidP="00EF4F2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0E096CAE" w14:textId="77777777" w:rsidR="00D31C54" w:rsidRPr="00EF4F2E" w:rsidRDefault="00D31C54" w:rsidP="00EF4F2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1A9AFC8C" w14:textId="77777777" w:rsidR="00D31C54" w:rsidRPr="00EF4F2E" w:rsidRDefault="00D31C54" w:rsidP="00EF4F2E">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46D73637" w14:textId="77777777" w:rsidR="00D31C54" w:rsidRPr="00EF4F2E" w:rsidRDefault="00D31C54" w:rsidP="00EF4F2E">
            <w:pPr>
              <w:widowControl/>
              <w:autoSpaceDE w:val="0"/>
              <w:autoSpaceDN w:val="0"/>
              <w:adjustRightInd/>
              <w:spacing w:line="240" w:lineRule="auto"/>
              <w:jc w:val="center"/>
              <w:rPr>
                <w:rFonts w:ascii="宋体" w:hAnsi="Times New Roman"/>
                <w:noProof/>
                <w:kern w:val="0"/>
                <w:sz w:val="18"/>
                <w:szCs w:val="20"/>
              </w:rPr>
            </w:pPr>
          </w:p>
        </w:tc>
      </w:tr>
      <w:tr w:rsidR="00D31C54" w:rsidRPr="00EF4F2E" w14:paraId="6EEA5B2D" w14:textId="77777777" w:rsidTr="00D31C54">
        <w:trPr>
          <w:jc w:val="center"/>
        </w:trPr>
        <w:tc>
          <w:tcPr>
            <w:tcW w:w="557" w:type="dxa"/>
            <w:tcBorders>
              <w:left w:val="single" w:sz="12" w:space="0" w:color="auto"/>
              <w:tl2br w:val="nil"/>
              <w:tr2bl w:val="nil"/>
            </w:tcBorders>
            <w:shd w:val="clear" w:color="auto" w:fill="auto"/>
            <w:vAlign w:val="center"/>
          </w:tcPr>
          <w:p w14:paraId="5DEC1869" w14:textId="77777777" w:rsidR="00D31C54" w:rsidRPr="00EF4F2E" w:rsidRDefault="00D31C54" w:rsidP="00EF4F2E">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3</w:t>
            </w:r>
          </w:p>
        </w:tc>
        <w:tc>
          <w:tcPr>
            <w:tcW w:w="2263" w:type="dxa"/>
            <w:tcBorders>
              <w:tl2br w:val="nil"/>
              <w:tr2bl w:val="nil"/>
            </w:tcBorders>
            <w:shd w:val="clear" w:color="auto" w:fill="auto"/>
            <w:vAlign w:val="center"/>
          </w:tcPr>
          <w:p w14:paraId="45715421" w14:textId="77777777" w:rsidR="00D31C54" w:rsidRPr="00EF4F2E" w:rsidRDefault="00D31C54" w:rsidP="00EF4F2E">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运维单位代码</w:t>
            </w:r>
          </w:p>
        </w:tc>
        <w:tc>
          <w:tcPr>
            <w:tcW w:w="1134" w:type="dxa"/>
            <w:vMerge/>
            <w:shd w:val="clear" w:color="auto" w:fill="auto"/>
            <w:vAlign w:val="center"/>
          </w:tcPr>
          <w:p w14:paraId="27B5439E" w14:textId="77777777" w:rsidR="00D31C54" w:rsidRPr="00EF4F2E" w:rsidRDefault="00D31C54" w:rsidP="00EF4F2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6FEFBEC4" w14:textId="77777777" w:rsidR="00D31C54" w:rsidRPr="00EF4F2E" w:rsidRDefault="00D31C54" w:rsidP="00EF4F2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5B765226" w14:textId="77777777" w:rsidR="00D31C54" w:rsidRPr="00EF4F2E" w:rsidRDefault="00D31C54" w:rsidP="00EF4F2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653A59D6" w14:textId="77777777" w:rsidR="00D31C54" w:rsidRPr="00EF4F2E" w:rsidRDefault="00D31C54" w:rsidP="00EF4F2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0A956560" w14:textId="77777777" w:rsidR="00D31C54" w:rsidRPr="00EF4F2E" w:rsidRDefault="00D31C54" w:rsidP="00EF4F2E">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205EC64E" w14:textId="77777777" w:rsidR="00D31C54" w:rsidRPr="00EF4F2E" w:rsidRDefault="00D31C54" w:rsidP="00EF4F2E">
            <w:pPr>
              <w:widowControl/>
              <w:autoSpaceDE w:val="0"/>
              <w:autoSpaceDN w:val="0"/>
              <w:adjustRightInd/>
              <w:spacing w:line="240" w:lineRule="auto"/>
              <w:jc w:val="center"/>
              <w:rPr>
                <w:rFonts w:ascii="宋体" w:hAnsi="Times New Roman"/>
                <w:noProof/>
                <w:kern w:val="0"/>
                <w:sz w:val="18"/>
                <w:szCs w:val="20"/>
              </w:rPr>
            </w:pPr>
          </w:p>
        </w:tc>
      </w:tr>
      <w:tr w:rsidR="00D31C54" w:rsidRPr="00EF4F2E" w14:paraId="746E4B96" w14:textId="77777777" w:rsidTr="00D31C54">
        <w:trPr>
          <w:jc w:val="center"/>
        </w:trPr>
        <w:tc>
          <w:tcPr>
            <w:tcW w:w="557" w:type="dxa"/>
            <w:tcBorders>
              <w:left w:val="single" w:sz="12" w:space="0" w:color="auto"/>
              <w:tl2br w:val="nil"/>
              <w:tr2bl w:val="nil"/>
            </w:tcBorders>
            <w:shd w:val="clear" w:color="auto" w:fill="auto"/>
            <w:vAlign w:val="center"/>
          </w:tcPr>
          <w:p w14:paraId="2FB8BA12" w14:textId="77777777" w:rsidR="00D31C54" w:rsidRPr="00EF4F2E" w:rsidRDefault="00D31C54" w:rsidP="00EF4F2E">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4</w:t>
            </w:r>
          </w:p>
        </w:tc>
        <w:tc>
          <w:tcPr>
            <w:tcW w:w="2263" w:type="dxa"/>
            <w:tcBorders>
              <w:tl2br w:val="nil"/>
              <w:tr2bl w:val="nil"/>
            </w:tcBorders>
            <w:shd w:val="clear" w:color="auto" w:fill="auto"/>
            <w:vAlign w:val="center"/>
          </w:tcPr>
          <w:p w14:paraId="5CC70D98" w14:textId="77777777" w:rsidR="00D31C54" w:rsidRPr="00EF4F2E" w:rsidRDefault="00D31C54" w:rsidP="00EF4F2E">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运维单位名称</w:t>
            </w:r>
          </w:p>
        </w:tc>
        <w:tc>
          <w:tcPr>
            <w:tcW w:w="1134" w:type="dxa"/>
            <w:vMerge/>
            <w:shd w:val="clear" w:color="auto" w:fill="auto"/>
            <w:vAlign w:val="center"/>
          </w:tcPr>
          <w:p w14:paraId="5B615DE1" w14:textId="77777777" w:rsidR="00D31C54" w:rsidRPr="00EF4F2E" w:rsidRDefault="00D31C54" w:rsidP="00EF4F2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415B5C87" w14:textId="77777777" w:rsidR="00D31C54" w:rsidRPr="00EF4F2E" w:rsidRDefault="00D31C54" w:rsidP="00EF4F2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68F96E13" w14:textId="77777777" w:rsidR="00D31C54" w:rsidRPr="00EF4F2E" w:rsidRDefault="00D31C54" w:rsidP="00EF4F2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4400B03C" w14:textId="77777777" w:rsidR="00D31C54" w:rsidRPr="00EF4F2E" w:rsidRDefault="00D31C54" w:rsidP="00EF4F2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6975C5C3" w14:textId="77777777" w:rsidR="00D31C54" w:rsidRPr="00EF4F2E" w:rsidRDefault="00D31C54" w:rsidP="00EF4F2E">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6630AD1E" w14:textId="77777777" w:rsidR="00D31C54" w:rsidRPr="00EF4F2E" w:rsidRDefault="00D31C54" w:rsidP="00EF4F2E">
            <w:pPr>
              <w:widowControl/>
              <w:autoSpaceDE w:val="0"/>
              <w:autoSpaceDN w:val="0"/>
              <w:adjustRightInd/>
              <w:spacing w:line="240" w:lineRule="auto"/>
              <w:jc w:val="center"/>
              <w:rPr>
                <w:rFonts w:ascii="宋体" w:hAnsi="Times New Roman"/>
                <w:noProof/>
                <w:kern w:val="0"/>
                <w:sz w:val="18"/>
                <w:szCs w:val="20"/>
              </w:rPr>
            </w:pPr>
          </w:p>
        </w:tc>
      </w:tr>
      <w:tr w:rsidR="00D31C54" w:rsidRPr="00EF4F2E" w14:paraId="203DCA25" w14:textId="77777777" w:rsidTr="00D31C54">
        <w:trPr>
          <w:jc w:val="center"/>
        </w:trPr>
        <w:tc>
          <w:tcPr>
            <w:tcW w:w="557" w:type="dxa"/>
            <w:tcBorders>
              <w:left w:val="single" w:sz="12" w:space="0" w:color="auto"/>
              <w:tl2br w:val="nil"/>
              <w:tr2bl w:val="nil"/>
            </w:tcBorders>
            <w:shd w:val="clear" w:color="auto" w:fill="auto"/>
            <w:vAlign w:val="center"/>
          </w:tcPr>
          <w:p w14:paraId="4656A4B7" w14:textId="77777777" w:rsidR="00D31C54" w:rsidRPr="00EF4F2E" w:rsidRDefault="00D31C54" w:rsidP="00EF4F2E">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5</w:t>
            </w:r>
          </w:p>
        </w:tc>
        <w:tc>
          <w:tcPr>
            <w:tcW w:w="2263" w:type="dxa"/>
            <w:tcBorders>
              <w:tl2br w:val="nil"/>
              <w:tr2bl w:val="nil"/>
            </w:tcBorders>
            <w:shd w:val="clear" w:color="auto" w:fill="auto"/>
            <w:vAlign w:val="center"/>
          </w:tcPr>
          <w:p w14:paraId="04F9D7A0" w14:textId="77777777" w:rsidR="00D31C54" w:rsidRPr="00EF4F2E" w:rsidRDefault="00D31C54" w:rsidP="00EF4F2E">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报警事件类型</w:t>
            </w:r>
          </w:p>
        </w:tc>
        <w:tc>
          <w:tcPr>
            <w:tcW w:w="1134" w:type="dxa"/>
            <w:vMerge/>
            <w:shd w:val="clear" w:color="auto" w:fill="auto"/>
            <w:vAlign w:val="center"/>
          </w:tcPr>
          <w:p w14:paraId="7FD1D21D" w14:textId="77777777" w:rsidR="00D31C54" w:rsidRPr="00EF4F2E" w:rsidRDefault="00D31C54" w:rsidP="00EF4F2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2F769D32" w14:textId="77777777" w:rsidR="00D31C54" w:rsidRPr="00EF4F2E" w:rsidRDefault="00D31C54" w:rsidP="00EF4F2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47947F9" w14:textId="77777777" w:rsidR="00D31C54" w:rsidRPr="00EF4F2E" w:rsidRDefault="00D31C54" w:rsidP="00EF4F2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6BCB203A" w14:textId="77777777" w:rsidR="00D31C54" w:rsidRPr="00EF4F2E" w:rsidRDefault="00D31C54" w:rsidP="00EF4F2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6AA04C2D" w14:textId="77777777" w:rsidR="00D31C54" w:rsidRPr="00EF4F2E" w:rsidRDefault="00D31C54" w:rsidP="00EF4F2E">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229744F9" w14:textId="77777777" w:rsidR="00D31C54" w:rsidRPr="00EF4F2E" w:rsidRDefault="00D31C54" w:rsidP="00EF4F2E">
            <w:pPr>
              <w:widowControl/>
              <w:autoSpaceDE w:val="0"/>
              <w:autoSpaceDN w:val="0"/>
              <w:adjustRightInd/>
              <w:spacing w:line="240" w:lineRule="auto"/>
              <w:jc w:val="center"/>
              <w:rPr>
                <w:rFonts w:ascii="宋体" w:hAnsi="Times New Roman"/>
                <w:noProof/>
                <w:kern w:val="0"/>
                <w:sz w:val="18"/>
                <w:szCs w:val="20"/>
              </w:rPr>
            </w:pPr>
          </w:p>
        </w:tc>
      </w:tr>
      <w:tr w:rsidR="00D31C54" w:rsidRPr="00EF4F2E" w14:paraId="1E31DDFF" w14:textId="77777777" w:rsidTr="00D31C54">
        <w:trPr>
          <w:jc w:val="center"/>
        </w:trPr>
        <w:tc>
          <w:tcPr>
            <w:tcW w:w="557" w:type="dxa"/>
            <w:tcBorders>
              <w:left w:val="single" w:sz="12" w:space="0" w:color="auto"/>
              <w:tl2br w:val="nil"/>
              <w:tr2bl w:val="nil"/>
            </w:tcBorders>
            <w:shd w:val="clear" w:color="auto" w:fill="auto"/>
            <w:vAlign w:val="center"/>
          </w:tcPr>
          <w:p w14:paraId="7D809E11" w14:textId="77777777" w:rsidR="00D31C54" w:rsidRPr="00EF4F2E" w:rsidRDefault="00D31C54" w:rsidP="00EF4F2E">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6</w:t>
            </w:r>
          </w:p>
        </w:tc>
        <w:tc>
          <w:tcPr>
            <w:tcW w:w="2263" w:type="dxa"/>
            <w:tcBorders>
              <w:tl2br w:val="nil"/>
              <w:tr2bl w:val="nil"/>
            </w:tcBorders>
            <w:shd w:val="clear" w:color="auto" w:fill="auto"/>
            <w:vAlign w:val="center"/>
          </w:tcPr>
          <w:p w14:paraId="4A3CEDF5" w14:textId="77777777" w:rsidR="00D31C54" w:rsidRPr="00EF4F2E" w:rsidRDefault="00D31C54" w:rsidP="00EF4F2E">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开始处置时间</w:t>
            </w:r>
          </w:p>
        </w:tc>
        <w:tc>
          <w:tcPr>
            <w:tcW w:w="1134" w:type="dxa"/>
            <w:vMerge/>
            <w:shd w:val="clear" w:color="auto" w:fill="auto"/>
            <w:vAlign w:val="center"/>
          </w:tcPr>
          <w:p w14:paraId="1E81AC8B" w14:textId="77777777" w:rsidR="00D31C54" w:rsidRPr="00EF4F2E" w:rsidRDefault="00D31C54" w:rsidP="00EF4F2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6FC5107B" w14:textId="77777777" w:rsidR="00D31C54" w:rsidRPr="00EF4F2E" w:rsidRDefault="00D31C54" w:rsidP="00EF4F2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6164387" w14:textId="77777777" w:rsidR="00D31C54" w:rsidRPr="00EF4F2E" w:rsidRDefault="00D31C54" w:rsidP="00EF4F2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4F299431" w14:textId="77777777" w:rsidR="00D31C54" w:rsidRPr="00EF4F2E" w:rsidRDefault="00D31C54" w:rsidP="00EF4F2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09270946" w14:textId="77777777" w:rsidR="00D31C54" w:rsidRPr="00EF4F2E" w:rsidRDefault="00D31C54" w:rsidP="00EF4F2E">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399B845E" w14:textId="77777777" w:rsidR="00D31C54" w:rsidRPr="00EF4F2E" w:rsidRDefault="00D31C54" w:rsidP="00EF4F2E">
            <w:pPr>
              <w:widowControl/>
              <w:autoSpaceDE w:val="0"/>
              <w:autoSpaceDN w:val="0"/>
              <w:adjustRightInd/>
              <w:spacing w:line="240" w:lineRule="auto"/>
              <w:jc w:val="center"/>
              <w:rPr>
                <w:rFonts w:ascii="宋体" w:hAnsi="Times New Roman"/>
                <w:noProof/>
                <w:kern w:val="0"/>
                <w:sz w:val="18"/>
                <w:szCs w:val="20"/>
              </w:rPr>
            </w:pPr>
          </w:p>
        </w:tc>
      </w:tr>
      <w:tr w:rsidR="00D31C54" w:rsidRPr="00EF4F2E" w14:paraId="27896622" w14:textId="77777777" w:rsidTr="00D31C54">
        <w:trPr>
          <w:jc w:val="center"/>
        </w:trPr>
        <w:tc>
          <w:tcPr>
            <w:tcW w:w="557" w:type="dxa"/>
            <w:tcBorders>
              <w:left w:val="single" w:sz="12" w:space="0" w:color="auto"/>
              <w:tl2br w:val="nil"/>
              <w:tr2bl w:val="nil"/>
            </w:tcBorders>
            <w:shd w:val="clear" w:color="auto" w:fill="auto"/>
            <w:vAlign w:val="center"/>
          </w:tcPr>
          <w:p w14:paraId="7A1E3CED" w14:textId="77777777" w:rsidR="00D31C54" w:rsidRPr="00EF4F2E" w:rsidRDefault="00D31C54" w:rsidP="00EF4F2E">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7</w:t>
            </w:r>
          </w:p>
        </w:tc>
        <w:tc>
          <w:tcPr>
            <w:tcW w:w="2263" w:type="dxa"/>
            <w:tcBorders>
              <w:tl2br w:val="nil"/>
              <w:tr2bl w:val="nil"/>
            </w:tcBorders>
            <w:shd w:val="clear" w:color="auto" w:fill="auto"/>
            <w:vAlign w:val="center"/>
          </w:tcPr>
          <w:p w14:paraId="75144043" w14:textId="77777777" w:rsidR="00D31C54" w:rsidRPr="00EF4F2E" w:rsidRDefault="00D31C54" w:rsidP="00EF4F2E">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处置阶段</w:t>
            </w:r>
          </w:p>
        </w:tc>
        <w:tc>
          <w:tcPr>
            <w:tcW w:w="1134" w:type="dxa"/>
            <w:vMerge/>
            <w:shd w:val="clear" w:color="auto" w:fill="auto"/>
            <w:vAlign w:val="center"/>
          </w:tcPr>
          <w:p w14:paraId="24F24766" w14:textId="77777777" w:rsidR="00D31C54" w:rsidRPr="00EF4F2E" w:rsidRDefault="00D31C54" w:rsidP="00EF4F2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DA9CDAC" w14:textId="77777777" w:rsidR="00D31C54" w:rsidRPr="00EF4F2E" w:rsidRDefault="00D31C54" w:rsidP="00EF4F2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6443378" w14:textId="77777777" w:rsidR="00D31C54" w:rsidRPr="00EF4F2E" w:rsidRDefault="00D31C54" w:rsidP="00EF4F2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317789B1" w14:textId="77777777" w:rsidR="00D31C54" w:rsidRPr="00EF4F2E" w:rsidRDefault="00D31C54" w:rsidP="00EF4F2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51EA11F5" w14:textId="77777777" w:rsidR="00D31C54" w:rsidRPr="00EF4F2E" w:rsidRDefault="00D31C54" w:rsidP="00EF4F2E">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1BBFC8DC" w14:textId="77777777" w:rsidR="00D31C54" w:rsidRPr="00EF4F2E" w:rsidRDefault="00D31C54" w:rsidP="00EF4F2E">
            <w:pPr>
              <w:widowControl/>
              <w:autoSpaceDE w:val="0"/>
              <w:autoSpaceDN w:val="0"/>
              <w:adjustRightInd/>
              <w:spacing w:line="240" w:lineRule="auto"/>
              <w:jc w:val="center"/>
              <w:rPr>
                <w:rFonts w:ascii="宋体" w:hAnsi="Times New Roman"/>
                <w:noProof/>
                <w:kern w:val="0"/>
                <w:sz w:val="18"/>
                <w:szCs w:val="20"/>
              </w:rPr>
            </w:pPr>
          </w:p>
        </w:tc>
      </w:tr>
      <w:tr w:rsidR="00D31C54" w:rsidRPr="00D31C54" w14:paraId="62384C55" w14:textId="77777777" w:rsidTr="00D31C54">
        <w:trPr>
          <w:jc w:val="center"/>
        </w:trPr>
        <w:tc>
          <w:tcPr>
            <w:tcW w:w="557" w:type="dxa"/>
            <w:tcBorders>
              <w:left w:val="single" w:sz="12" w:space="0" w:color="auto"/>
              <w:tl2br w:val="nil"/>
              <w:tr2bl w:val="nil"/>
            </w:tcBorders>
            <w:shd w:val="clear" w:color="auto" w:fill="auto"/>
            <w:vAlign w:val="center"/>
          </w:tcPr>
          <w:p w14:paraId="5D1FE165" w14:textId="77777777" w:rsidR="00D31C54" w:rsidRPr="00D31C54" w:rsidRDefault="00D31C54" w:rsidP="00D31C54">
            <w:pPr>
              <w:pStyle w:val="afffffffff9"/>
            </w:pPr>
            <w:r w:rsidRPr="00D31C54">
              <w:rPr>
                <w:rFonts w:hint="eastAsia"/>
              </w:rPr>
              <w:t>8</w:t>
            </w:r>
          </w:p>
        </w:tc>
        <w:tc>
          <w:tcPr>
            <w:tcW w:w="2263" w:type="dxa"/>
            <w:tcBorders>
              <w:tl2br w:val="nil"/>
              <w:tr2bl w:val="nil"/>
            </w:tcBorders>
            <w:shd w:val="clear" w:color="auto" w:fill="auto"/>
            <w:vAlign w:val="center"/>
          </w:tcPr>
          <w:p w14:paraId="2B16BEA1" w14:textId="77777777" w:rsidR="00D31C54" w:rsidRPr="00D31C54" w:rsidRDefault="00D31C54" w:rsidP="00D31C54">
            <w:pPr>
              <w:pStyle w:val="afffffffff9"/>
            </w:pPr>
            <w:r w:rsidRPr="00D31C54">
              <w:rPr>
                <w:rFonts w:hint="eastAsia"/>
              </w:rPr>
              <w:t>处置状态</w:t>
            </w:r>
          </w:p>
        </w:tc>
        <w:tc>
          <w:tcPr>
            <w:tcW w:w="1134" w:type="dxa"/>
            <w:vMerge/>
            <w:shd w:val="clear" w:color="auto" w:fill="auto"/>
            <w:vAlign w:val="center"/>
          </w:tcPr>
          <w:p w14:paraId="229BDF49" w14:textId="77777777" w:rsidR="00D31C54" w:rsidRPr="007B5842" w:rsidRDefault="00D31C54" w:rsidP="00D31C54">
            <w:pPr>
              <w:pStyle w:val="afffffffff9"/>
            </w:pPr>
          </w:p>
        </w:tc>
        <w:tc>
          <w:tcPr>
            <w:tcW w:w="1134" w:type="dxa"/>
            <w:vMerge/>
            <w:shd w:val="clear" w:color="auto" w:fill="auto"/>
            <w:vAlign w:val="center"/>
          </w:tcPr>
          <w:p w14:paraId="50D1C138" w14:textId="77777777" w:rsidR="00D31C54" w:rsidRPr="007B5842" w:rsidRDefault="00D31C54" w:rsidP="00D31C54">
            <w:pPr>
              <w:pStyle w:val="afffffffff9"/>
            </w:pPr>
          </w:p>
        </w:tc>
        <w:tc>
          <w:tcPr>
            <w:tcW w:w="1134" w:type="dxa"/>
            <w:vMerge/>
            <w:shd w:val="clear" w:color="auto" w:fill="auto"/>
            <w:vAlign w:val="center"/>
          </w:tcPr>
          <w:p w14:paraId="19EE690C" w14:textId="77777777" w:rsidR="00D31C54" w:rsidRPr="007B5842" w:rsidRDefault="00D31C54" w:rsidP="00D31C54">
            <w:pPr>
              <w:pStyle w:val="afffffffff9"/>
            </w:pPr>
          </w:p>
        </w:tc>
        <w:tc>
          <w:tcPr>
            <w:tcW w:w="1134" w:type="dxa"/>
            <w:vMerge/>
            <w:shd w:val="clear" w:color="auto" w:fill="auto"/>
            <w:vAlign w:val="center"/>
          </w:tcPr>
          <w:p w14:paraId="6A40B3D2" w14:textId="77777777" w:rsidR="00D31C54" w:rsidRPr="007B5842" w:rsidRDefault="00D31C54" w:rsidP="00D31C54">
            <w:pPr>
              <w:pStyle w:val="afffffffff9"/>
            </w:pPr>
          </w:p>
        </w:tc>
        <w:tc>
          <w:tcPr>
            <w:tcW w:w="1134" w:type="dxa"/>
            <w:vMerge/>
            <w:shd w:val="clear" w:color="auto" w:fill="auto"/>
            <w:vAlign w:val="center"/>
          </w:tcPr>
          <w:p w14:paraId="4F3F5D8C" w14:textId="77777777" w:rsidR="00D31C54" w:rsidRPr="007B5842" w:rsidRDefault="00D31C54" w:rsidP="00D31C54">
            <w:pPr>
              <w:pStyle w:val="afffffffff9"/>
            </w:pPr>
          </w:p>
        </w:tc>
        <w:tc>
          <w:tcPr>
            <w:tcW w:w="834" w:type="dxa"/>
            <w:vMerge/>
            <w:tcBorders>
              <w:right w:val="single" w:sz="12" w:space="0" w:color="auto"/>
            </w:tcBorders>
            <w:shd w:val="clear" w:color="auto" w:fill="auto"/>
            <w:vAlign w:val="center"/>
          </w:tcPr>
          <w:p w14:paraId="4CF4B108" w14:textId="77777777" w:rsidR="00D31C54" w:rsidRPr="007B5842" w:rsidRDefault="00D31C54" w:rsidP="00D31C54">
            <w:pPr>
              <w:pStyle w:val="afffffffff9"/>
            </w:pPr>
          </w:p>
        </w:tc>
      </w:tr>
      <w:tr w:rsidR="00D31C54" w:rsidRPr="00D31C54" w14:paraId="37B095D7" w14:textId="77777777" w:rsidTr="00D31C54">
        <w:trPr>
          <w:jc w:val="center"/>
        </w:trPr>
        <w:tc>
          <w:tcPr>
            <w:tcW w:w="557" w:type="dxa"/>
            <w:tcBorders>
              <w:left w:val="single" w:sz="12" w:space="0" w:color="auto"/>
              <w:tl2br w:val="nil"/>
              <w:tr2bl w:val="nil"/>
            </w:tcBorders>
            <w:shd w:val="clear" w:color="auto" w:fill="auto"/>
            <w:vAlign w:val="center"/>
          </w:tcPr>
          <w:p w14:paraId="24D53D36" w14:textId="77777777" w:rsidR="00D31C54" w:rsidRPr="00D31C54" w:rsidRDefault="00D31C54" w:rsidP="00D31C54">
            <w:pPr>
              <w:pStyle w:val="afffffffff9"/>
            </w:pPr>
            <w:r w:rsidRPr="00D31C54">
              <w:rPr>
                <w:rFonts w:hint="eastAsia"/>
              </w:rPr>
              <w:t>9</w:t>
            </w:r>
          </w:p>
        </w:tc>
        <w:tc>
          <w:tcPr>
            <w:tcW w:w="2263" w:type="dxa"/>
            <w:tcBorders>
              <w:tl2br w:val="nil"/>
              <w:tr2bl w:val="nil"/>
            </w:tcBorders>
            <w:shd w:val="clear" w:color="auto" w:fill="auto"/>
            <w:vAlign w:val="center"/>
          </w:tcPr>
          <w:p w14:paraId="2399FC69" w14:textId="77777777" w:rsidR="00D31C54" w:rsidRPr="00D31C54" w:rsidRDefault="00D31C54" w:rsidP="00D31C54">
            <w:pPr>
              <w:pStyle w:val="afffffffff9"/>
            </w:pPr>
            <w:r w:rsidRPr="00D31C54">
              <w:rPr>
                <w:rFonts w:hint="eastAsia"/>
              </w:rPr>
              <w:t>结束处置时间</w:t>
            </w:r>
          </w:p>
        </w:tc>
        <w:tc>
          <w:tcPr>
            <w:tcW w:w="1134" w:type="dxa"/>
            <w:vMerge/>
            <w:shd w:val="clear" w:color="auto" w:fill="auto"/>
            <w:vAlign w:val="center"/>
          </w:tcPr>
          <w:p w14:paraId="65752009" w14:textId="77777777" w:rsidR="00D31C54" w:rsidRPr="007B5842" w:rsidRDefault="00D31C54" w:rsidP="00D31C54">
            <w:pPr>
              <w:pStyle w:val="afffffffff9"/>
            </w:pPr>
          </w:p>
        </w:tc>
        <w:tc>
          <w:tcPr>
            <w:tcW w:w="1134" w:type="dxa"/>
            <w:vMerge/>
            <w:shd w:val="clear" w:color="auto" w:fill="auto"/>
            <w:vAlign w:val="center"/>
          </w:tcPr>
          <w:p w14:paraId="595AD594" w14:textId="77777777" w:rsidR="00D31C54" w:rsidRPr="007B5842" w:rsidRDefault="00D31C54" w:rsidP="00D31C54">
            <w:pPr>
              <w:pStyle w:val="afffffffff9"/>
            </w:pPr>
          </w:p>
        </w:tc>
        <w:tc>
          <w:tcPr>
            <w:tcW w:w="1134" w:type="dxa"/>
            <w:vMerge/>
            <w:shd w:val="clear" w:color="auto" w:fill="auto"/>
            <w:vAlign w:val="center"/>
          </w:tcPr>
          <w:p w14:paraId="0CC08694" w14:textId="77777777" w:rsidR="00D31C54" w:rsidRPr="007B5842" w:rsidRDefault="00D31C54" w:rsidP="00D31C54">
            <w:pPr>
              <w:pStyle w:val="afffffffff9"/>
            </w:pPr>
          </w:p>
        </w:tc>
        <w:tc>
          <w:tcPr>
            <w:tcW w:w="1134" w:type="dxa"/>
            <w:vMerge/>
            <w:shd w:val="clear" w:color="auto" w:fill="auto"/>
            <w:vAlign w:val="center"/>
          </w:tcPr>
          <w:p w14:paraId="50F7A040" w14:textId="77777777" w:rsidR="00D31C54" w:rsidRPr="007B5842" w:rsidRDefault="00D31C54" w:rsidP="00D31C54">
            <w:pPr>
              <w:pStyle w:val="afffffffff9"/>
            </w:pPr>
          </w:p>
        </w:tc>
        <w:tc>
          <w:tcPr>
            <w:tcW w:w="1134" w:type="dxa"/>
            <w:vMerge/>
            <w:shd w:val="clear" w:color="auto" w:fill="auto"/>
            <w:vAlign w:val="center"/>
          </w:tcPr>
          <w:p w14:paraId="46CB91D7" w14:textId="77777777" w:rsidR="00D31C54" w:rsidRPr="007B5842" w:rsidRDefault="00D31C54" w:rsidP="00D31C54">
            <w:pPr>
              <w:pStyle w:val="afffffffff9"/>
            </w:pPr>
          </w:p>
        </w:tc>
        <w:tc>
          <w:tcPr>
            <w:tcW w:w="834" w:type="dxa"/>
            <w:vMerge/>
            <w:tcBorders>
              <w:right w:val="single" w:sz="12" w:space="0" w:color="auto"/>
            </w:tcBorders>
            <w:shd w:val="clear" w:color="auto" w:fill="auto"/>
            <w:vAlign w:val="center"/>
          </w:tcPr>
          <w:p w14:paraId="0AA6AFBD" w14:textId="77777777" w:rsidR="00D31C54" w:rsidRPr="007B5842" w:rsidRDefault="00D31C54" w:rsidP="00D31C54">
            <w:pPr>
              <w:pStyle w:val="afffffffff9"/>
            </w:pPr>
          </w:p>
        </w:tc>
      </w:tr>
      <w:tr w:rsidR="00D31C54" w:rsidRPr="00D31C54" w14:paraId="50D85E41" w14:textId="77777777" w:rsidTr="00D31C54">
        <w:trPr>
          <w:jc w:val="center"/>
        </w:trPr>
        <w:tc>
          <w:tcPr>
            <w:tcW w:w="557" w:type="dxa"/>
            <w:tcBorders>
              <w:left w:val="single" w:sz="12" w:space="0" w:color="auto"/>
              <w:tl2br w:val="nil"/>
              <w:tr2bl w:val="nil"/>
            </w:tcBorders>
            <w:shd w:val="clear" w:color="auto" w:fill="auto"/>
            <w:vAlign w:val="center"/>
          </w:tcPr>
          <w:p w14:paraId="0C712B15" w14:textId="77777777" w:rsidR="00D31C54" w:rsidRPr="00D31C54" w:rsidRDefault="00D31C54" w:rsidP="00D31C54">
            <w:pPr>
              <w:pStyle w:val="afffffffff9"/>
            </w:pPr>
            <w:r w:rsidRPr="00D31C54">
              <w:rPr>
                <w:rFonts w:hint="eastAsia"/>
              </w:rPr>
              <w:t>10</w:t>
            </w:r>
          </w:p>
        </w:tc>
        <w:tc>
          <w:tcPr>
            <w:tcW w:w="2263" w:type="dxa"/>
            <w:tcBorders>
              <w:tl2br w:val="nil"/>
              <w:tr2bl w:val="nil"/>
            </w:tcBorders>
            <w:shd w:val="clear" w:color="auto" w:fill="auto"/>
            <w:vAlign w:val="center"/>
          </w:tcPr>
          <w:p w14:paraId="6C8E6D2A" w14:textId="77777777" w:rsidR="00D31C54" w:rsidRPr="00D31C54" w:rsidRDefault="00D31C54" w:rsidP="00D31C54">
            <w:pPr>
              <w:pStyle w:val="afffffffff9"/>
            </w:pPr>
            <w:r w:rsidRPr="00D31C54">
              <w:rPr>
                <w:rFonts w:hint="eastAsia"/>
              </w:rPr>
              <w:t>累计处置完成报警数量</w:t>
            </w:r>
          </w:p>
        </w:tc>
        <w:tc>
          <w:tcPr>
            <w:tcW w:w="1134" w:type="dxa"/>
            <w:vMerge/>
            <w:shd w:val="clear" w:color="auto" w:fill="auto"/>
            <w:vAlign w:val="center"/>
          </w:tcPr>
          <w:p w14:paraId="2EFEC85D" w14:textId="77777777" w:rsidR="00D31C54" w:rsidRPr="007B5842" w:rsidRDefault="00D31C54" w:rsidP="00D31C54">
            <w:pPr>
              <w:pStyle w:val="afffffffff9"/>
            </w:pPr>
          </w:p>
        </w:tc>
        <w:tc>
          <w:tcPr>
            <w:tcW w:w="1134" w:type="dxa"/>
            <w:vMerge/>
            <w:shd w:val="clear" w:color="auto" w:fill="auto"/>
            <w:vAlign w:val="center"/>
          </w:tcPr>
          <w:p w14:paraId="7F596508" w14:textId="77777777" w:rsidR="00D31C54" w:rsidRPr="007B5842" w:rsidRDefault="00D31C54" w:rsidP="00D31C54">
            <w:pPr>
              <w:pStyle w:val="afffffffff9"/>
            </w:pPr>
          </w:p>
        </w:tc>
        <w:tc>
          <w:tcPr>
            <w:tcW w:w="1134" w:type="dxa"/>
            <w:vMerge/>
            <w:shd w:val="clear" w:color="auto" w:fill="auto"/>
            <w:vAlign w:val="center"/>
          </w:tcPr>
          <w:p w14:paraId="2385EE87" w14:textId="77777777" w:rsidR="00D31C54" w:rsidRPr="007B5842" w:rsidRDefault="00D31C54" w:rsidP="00D31C54">
            <w:pPr>
              <w:pStyle w:val="afffffffff9"/>
            </w:pPr>
          </w:p>
        </w:tc>
        <w:tc>
          <w:tcPr>
            <w:tcW w:w="1134" w:type="dxa"/>
            <w:vMerge/>
            <w:shd w:val="clear" w:color="auto" w:fill="auto"/>
            <w:vAlign w:val="center"/>
          </w:tcPr>
          <w:p w14:paraId="641C6604" w14:textId="77777777" w:rsidR="00D31C54" w:rsidRPr="007B5842" w:rsidRDefault="00D31C54" w:rsidP="00D31C54">
            <w:pPr>
              <w:pStyle w:val="afffffffff9"/>
            </w:pPr>
          </w:p>
        </w:tc>
        <w:tc>
          <w:tcPr>
            <w:tcW w:w="1134" w:type="dxa"/>
            <w:vMerge/>
            <w:shd w:val="clear" w:color="auto" w:fill="auto"/>
            <w:vAlign w:val="center"/>
          </w:tcPr>
          <w:p w14:paraId="30829167" w14:textId="77777777" w:rsidR="00D31C54" w:rsidRPr="007B5842" w:rsidRDefault="00D31C54" w:rsidP="00D31C54">
            <w:pPr>
              <w:pStyle w:val="afffffffff9"/>
            </w:pPr>
          </w:p>
        </w:tc>
        <w:tc>
          <w:tcPr>
            <w:tcW w:w="834" w:type="dxa"/>
            <w:vMerge/>
            <w:tcBorders>
              <w:right w:val="single" w:sz="12" w:space="0" w:color="auto"/>
            </w:tcBorders>
            <w:shd w:val="clear" w:color="auto" w:fill="auto"/>
            <w:vAlign w:val="center"/>
          </w:tcPr>
          <w:p w14:paraId="1C10F01E" w14:textId="77777777" w:rsidR="00D31C54" w:rsidRPr="007B5842" w:rsidRDefault="00D31C54" w:rsidP="00D31C54">
            <w:pPr>
              <w:pStyle w:val="afffffffff9"/>
            </w:pPr>
          </w:p>
        </w:tc>
      </w:tr>
      <w:tr w:rsidR="00D31C54" w:rsidRPr="00D31C54" w14:paraId="50166F67" w14:textId="77777777" w:rsidTr="00D31C54">
        <w:trPr>
          <w:jc w:val="center"/>
        </w:trPr>
        <w:tc>
          <w:tcPr>
            <w:tcW w:w="557" w:type="dxa"/>
            <w:tcBorders>
              <w:left w:val="single" w:sz="12" w:space="0" w:color="auto"/>
              <w:tl2br w:val="nil"/>
              <w:tr2bl w:val="nil"/>
            </w:tcBorders>
            <w:shd w:val="clear" w:color="auto" w:fill="auto"/>
            <w:vAlign w:val="center"/>
          </w:tcPr>
          <w:p w14:paraId="17A4B5AA" w14:textId="77777777" w:rsidR="00D31C54" w:rsidRPr="00D31C54" w:rsidRDefault="00D31C54" w:rsidP="00D31C54">
            <w:pPr>
              <w:pStyle w:val="afffffffff9"/>
            </w:pPr>
            <w:r w:rsidRPr="00D31C54">
              <w:rPr>
                <w:rFonts w:hint="eastAsia"/>
              </w:rPr>
              <w:t>11</w:t>
            </w:r>
          </w:p>
        </w:tc>
        <w:tc>
          <w:tcPr>
            <w:tcW w:w="2263" w:type="dxa"/>
            <w:tcBorders>
              <w:tl2br w:val="nil"/>
              <w:tr2bl w:val="nil"/>
            </w:tcBorders>
            <w:shd w:val="clear" w:color="auto" w:fill="auto"/>
            <w:vAlign w:val="center"/>
          </w:tcPr>
          <w:p w14:paraId="24D9EA44" w14:textId="77777777" w:rsidR="00D31C54" w:rsidRPr="00D31C54" w:rsidRDefault="00D31C54" w:rsidP="00D31C54">
            <w:pPr>
              <w:pStyle w:val="afffffffff9"/>
            </w:pPr>
            <w:r w:rsidRPr="00D31C54">
              <w:rPr>
                <w:rFonts w:hint="eastAsia"/>
              </w:rPr>
              <w:t>总体处置完成率</w:t>
            </w:r>
          </w:p>
        </w:tc>
        <w:tc>
          <w:tcPr>
            <w:tcW w:w="1134" w:type="dxa"/>
            <w:vMerge/>
            <w:shd w:val="clear" w:color="auto" w:fill="auto"/>
            <w:vAlign w:val="center"/>
          </w:tcPr>
          <w:p w14:paraId="56FCEC52" w14:textId="77777777" w:rsidR="00D31C54" w:rsidRPr="007B5842" w:rsidRDefault="00D31C54" w:rsidP="00D31C54">
            <w:pPr>
              <w:pStyle w:val="afffffffff9"/>
            </w:pPr>
          </w:p>
        </w:tc>
        <w:tc>
          <w:tcPr>
            <w:tcW w:w="1134" w:type="dxa"/>
            <w:vMerge/>
            <w:shd w:val="clear" w:color="auto" w:fill="auto"/>
            <w:vAlign w:val="center"/>
          </w:tcPr>
          <w:p w14:paraId="4002F9C7" w14:textId="77777777" w:rsidR="00D31C54" w:rsidRPr="007B5842" w:rsidRDefault="00D31C54" w:rsidP="00D31C54">
            <w:pPr>
              <w:pStyle w:val="afffffffff9"/>
            </w:pPr>
          </w:p>
        </w:tc>
        <w:tc>
          <w:tcPr>
            <w:tcW w:w="1134" w:type="dxa"/>
            <w:vMerge/>
            <w:shd w:val="clear" w:color="auto" w:fill="auto"/>
            <w:vAlign w:val="center"/>
          </w:tcPr>
          <w:p w14:paraId="4D352806" w14:textId="77777777" w:rsidR="00D31C54" w:rsidRPr="007B5842" w:rsidRDefault="00D31C54" w:rsidP="00D31C54">
            <w:pPr>
              <w:pStyle w:val="afffffffff9"/>
            </w:pPr>
          </w:p>
        </w:tc>
        <w:tc>
          <w:tcPr>
            <w:tcW w:w="1134" w:type="dxa"/>
            <w:vMerge/>
            <w:shd w:val="clear" w:color="auto" w:fill="auto"/>
            <w:vAlign w:val="center"/>
          </w:tcPr>
          <w:p w14:paraId="0B4D5B21" w14:textId="77777777" w:rsidR="00D31C54" w:rsidRPr="007B5842" w:rsidRDefault="00D31C54" w:rsidP="00D31C54">
            <w:pPr>
              <w:pStyle w:val="afffffffff9"/>
            </w:pPr>
          </w:p>
        </w:tc>
        <w:tc>
          <w:tcPr>
            <w:tcW w:w="1134" w:type="dxa"/>
            <w:vMerge/>
            <w:shd w:val="clear" w:color="auto" w:fill="auto"/>
            <w:vAlign w:val="center"/>
          </w:tcPr>
          <w:p w14:paraId="31ADB883" w14:textId="77777777" w:rsidR="00D31C54" w:rsidRPr="007B5842" w:rsidRDefault="00D31C54" w:rsidP="00D31C54">
            <w:pPr>
              <w:pStyle w:val="afffffffff9"/>
            </w:pPr>
          </w:p>
        </w:tc>
        <w:tc>
          <w:tcPr>
            <w:tcW w:w="834" w:type="dxa"/>
            <w:vMerge w:val="restart"/>
            <w:tcBorders>
              <w:right w:val="single" w:sz="12" w:space="0" w:color="auto"/>
            </w:tcBorders>
            <w:shd w:val="clear" w:color="auto" w:fill="auto"/>
            <w:vAlign w:val="center"/>
          </w:tcPr>
          <w:p w14:paraId="708C43EB" w14:textId="77777777" w:rsidR="00D31C54" w:rsidRPr="007B5842" w:rsidRDefault="00D31C54" w:rsidP="00D31C54">
            <w:pPr>
              <w:pStyle w:val="afffffffff9"/>
            </w:pPr>
            <w:r w:rsidRPr="007B5842">
              <w:rPr>
                <w:rFonts w:hint="eastAsia"/>
              </w:rPr>
              <w:t>宜有</w:t>
            </w:r>
          </w:p>
        </w:tc>
      </w:tr>
      <w:tr w:rsidR="00D31C54" w:rsidRPr="00D31C54" w14:paraId="1991F4C2" w14:textId="77777777" w:rsidTr="00D31C54">
        <w:trPr>
          <w:jc w:val="center"/>
        </w:trPr>
        <w:tc>
          <w:tcPr>
            <w:tcW w:w="557" w:type="dxa"/>
            <w:tcBorders>
              <w:left w:val="single" w:sz="12" w:space="0" w:color="auto"/>
              <w:tl2br w:val="nil"/>
              <w:tr2bl w:val="nil"/>
            </w:tcBorders>
            <w:shd w:val="clear" w:color="auto" w:fill="auto"/>
            <w:vAlign w:val="center"/>
          </w:tcPr>
          <w:p w14:paraId="07BCA4F4" w14:textId="77777777" w:rsidR="00D31C54" w:rsidRPr="00D31C54" w:rsidRDefault="00D31C54" w:rsidP="00D31C54">
            <w:pPr>
              <w:pStyle w:val="afffffffff9"/>
            </w:pPr>
            <w:r w:rsidRPr="00D31C54">
              <w:rPr>
                <w:rFonts w:hint="eastAsia"/>
              </w:rPr>
              <w:t>12</w:t>
            </w:r>
          </w:p>
        </w:tc>
        <w:tc>
          <w:tcPr>
            <w:tcW w:w="2263" w:type="dxa"/>
            <w:tcBorders>
              <w:tl2br w:val="nil"/>
              <w:tr2bl w:val="nil"/>
            </w:tcBorders>
            <w:shd w:val="clear" w:color="auto" w:fill="auto"/>
            <w:vAlign w:val="center"/>
          </w:tcPr>
          <w:p w14:paraId="6B10D2A5" w14:textId="77777777" w:rsidR="00D31C54" w:rsidRPr="00D31C54" w:rsidRDefault="00D31C54" w:rsidP="00D31C54">
            <w:pPr>
              <w:pStyle w:val="afffffffff9"/>
            </w:pPr>
            <w:r w:rsidRPr="00D31C54">
              <w:rPr>
                <w:rFonts w:hint="eastAsia"/>
              </w:rPr>
              <w:t>平均完成处置时间</w:t>
            </w:r>
          </w:p>
        </w:tc>
        <w:tc>
          <w:tcPr>
            <w:tcW w:w="1134" w:type="dxa"/>
            <w:vMerge/>
            <w:shd w:val="clear" w:color="auto" w:fill="auto"/>
            <w:vAlign w:val="center"/>
          </w:tcPr>
          <w:p w14:paraId="7F6DF202" w14:textId="77777777" w:rsidR="00D31C54" w:rsidRPr="007B5842" w:rsidRDefault="00D31C54" w:rsidP="00D31C54">
            <w:pPr>
              <w:pStyle w:val="afffffffff9"/>
            </w:pPr>
          </w:p>
        </w:tc>
        <w:tc>
          <w:tcPr>
            <w:tcW w:w="1134" w:type="dxa"/>
            <w:vMerge/>
            <w:shd w:val="clear" w:color="auto" w:fill="auto"/>
            <w:vAlign w:val="center"/>
          </w:tcPr>
          <w:p w14:paraId="37EA307C" w14:textId="77777777" w:rsidR="00D31C54" w:rsidRPr="007B5842" w:rsidRDefault="00D31C54" w:rsidP="00D31C54">
            <w:pPr>
              <w:pStyle w:val="afffffffff9"/>
            </w:pPr>
          </w:p>
        </w:tc>
        <w:tc>
          <w:tcPr>
            <w:tcW w:w="1134" w:type="dxa"/>
            <w:vMerge/>
            <w:shd w:val="clear" w:color="auto" w:fill="auto"/>
            <w:vAlign w:val="center"/>
          </w:tcPr>
          <w:p w14:paraId="2E52E555" w14:textId="77777777" w:rsidR="00D31C54" w:rsidRPr="007B5842" w:rsidRDefault="00D31C54" w:rsidP="00D31C54">
            <w:pPr>
              <w:pStyle w:val="afffffffff9"/>
            </w:pPr>
          </w:p>
        </w:tc>
        <w:tc>
          <w:tcPr>
            <w:tcW w:w="1134" w:type="dxa"/>
            <w:vMerge/>
            <w:shd w:val="clear" w:color="auto" w:fill="auto"/>
            <w:vAlign w:val="center"/>
          </w:tcPr>
          <w:p w14:paraId="3D34B104" w14:textId="77777777" w:rsidR="00D31C54" w:rsidRPr="007B5842" w:rsidRDefault="00D31C54" w:rsidP="00D31C54">
            <w:pPr>
              <w:pStyle w:val="afffffffff9"/>
            </w:pPr>
          </w:p>
        </w:tc>
        <w:tc>
          <w:tcPr>
            <w:tcW w:w="1134" w:type="dxa"/>
            <w:vMerge/>
            <w:shd w:val="clear" w:color="auto" w:fill="auto"/>
            <w:vAlign w:val="center"/>
          </w:tcPr>
          <w:p w14:paraId="2977B6B4" w14:textId="77777777" w:rsidR="00D31C54" w:rsidRPr="007B5842" w:rsidRDefault="00D31C54" w:rsidP="00D31C54">
            <w:pPr>
              <w:pStyle w:val="afffffffff9"/>
            </w:pPr>
          </w:p>
        </w:tc>
        <w:tc>
          <w:tcPr>
            <w:tcW w:w="834" w:type="dxa"/>
            <w:vMerge/>
            <w:tcBorders>
              <w:right w:val="single" w:sz="12" w:space="0" w:color="auto"/>
            </w:tcBorders>
            <w:shd w:val="clear" w:color="auto" w:fill="auto"/>
            <w:vAlign w:val="center"/>
          </w:tcPr>
          <w:p w14:paraId="70A8DF78" w14:textId="77777777" w:rsidR="00D31C54" w:rsidRPr="007B5842" w:rsidRDefault="00D31C54" w:rsidP="00D31C54">
            <w:pPr>
              <w:pStyle w:val="afffffffff9"/>
            </w:pPr>
          </w:p>
        </w:tc>
      </w:tr>
      <w:tr w:rsidR="00D31C54" w14:paraId="24C4BC61" w14:textId="77777777" w:rsidTr="00D31C54">
        <w:trPr>
          <w:jc w:val="center"/>
        </w:trPr>
        <w:tc>
          <w:tcPr>
            <w:tcW w:w="557" w:type="dxa"/>
            <w:tcBorders>
              <w:left w:val="single" w:sz="12" w:space="0" w:color="auto"/>
              <w:bottom w:val="single" w:sz="12" w:space="0" w:color="auto"/>
              <w:tl2br w:val="nil"/>
              <w:tr2bl w:val="nil"/>
            </w:tcBorders>
            <w:shd w:val="clear" w:color="auto" w:fill="auto"/>
            <w:vAlign w:val="center"/>
          </w:tcPr>
          <w:p w14:paraId="0F677B30" w14:textId="77777777" w:rsidR="00D31C54" w:rsidRPr="00D31C54" w:rsidRDefault="00D31C54" w:rsidP="00D31C54">
            <w:pPr>
              <w:pStyle w:val="afffffffff9"/>
            </w:pPr>
            <w:r w:rsidRPr="00D31C54">
              <w:rPr>
                <w:rFonts w:hint="eastAsia"/>
              </w:rPr>
              <w:t>13</w:t>
            </w:r>
          </w:p>
        </w:tc>
        <w:tc>
          <w:tcPr>
            <w:tcW w:w="2263" w:type="dxa"/>
            <w:tcBorders>
              <w:bottom w:val="single" w:sz="12" w:space="0" w:color="auto"/>
              <w:tl2br w:val="nil"/>
              <w:tr2bl w:val="nil"/>
            </w:tcBorders>
            <w:shd w:val="clear" w:color="auto" w:fill="auto"/>
            <w:vAlign w:val="center"/>
          </w:tcPr>
          <w:p w14:paraId="0FEDA992" w14:textId="77777777" w:rsidR="00D31C54" w:rsidRPr="00D31C54" w:rsidRDefault="00D31C54" w:rsidP="00D31C54">
            <w:pPr>
              <w:pStyle w:val="afffffffff9"/>
            </w:pPr>
            <w:r w:rsidRPr="00D31C54">
              <w:rPr>
                <w:rFonts w:hint="eastAsia"/>
              </w:rPr>
              <w:t>总体处置质量评价</w:t>
            </w:r>
          </w:p>
        </w:tc>
        <w:tc>
          <w:tcPr>
            <w:tcW w:w="1134" w:type="dxa"/>
            <w:vMerge/>
            <w:tcBorders>
              <w:bottom w:val="single" w:sz="12" w:space="0" w:color="auto"/>
            </w:tcBorders>
            <w:shd w:val="clear" w:color="auto" w:fill="auto"/>
            <w:vAlign w:val="center"/>
          </w:tcPr>
          <w:p w14:paraId="2B8F044E" w14:textId="77777777" w:rsidR="00D31C54" w:rsidRPr="007B5842" w:rsidRDefault="00D31C54" w:rsidP="00D31C54">
            <w:pPr>
              <w:pStyle w:val="afffffffff9"/>
            </w:pPr>
          </w:p>
        </w:tc>
        <w:tc>
          <w:tcPr>
            <w:tcW w:w="1134" w:type="dxa"/>
            <w:vMerge/>
            <w:tcBorders>
              <w:bottom w:val="single" w:sz="12" w:space="0" w:color="auto"/>
            </w:tcBorders>
            <w:shd w:val="clear" w:color="auto" w:fill="auto"/>
            <w:vAlign w:val="center"/>
          </w:tcPr>
          <w:p w14:paraId="28A4FC01" w14:textId="77777777" w:rsidR="00D31C54" w:rsidRPr="007B5842" w:rsidRDefault="00D31C54" w:rsidP="00D31C54">
            <w:pPr>
              <w:pStyle w:val="afffffffff9"/>
            </w:pPr>
          </w:p>
        </w:tc>
        <w:tc>
          <w:tcPr>
            <w:tcW w:w="1134" w:type="dxa"/>
            <w:vMerge/>
            <w:tcBorders>
              <w:bottom w:val="single" w:sz="12" w:space="0" w:color="auto"/>
            </w:tcBorders>
            <w:shd w:val="clear" w:color="auto" w:fill="auto"/>
            <w:vAlign w:val="center"/>
          </w:tcPr>
          <w:p w14:paraId="5C6479C5" w14:textId="77777777" w:rsidR="00D31C54" w:rsidRPr="007B5842" w:rsidRDefault="00D31C54" w:rsidP="00D31C54">
            <w:pPr>
              <w:pStyle w:val="afffffffff9"/>
            </w:pPr>
          </w:p>
        </w:tc>
        <w:tc>
          <w:tcPr>
            <w:tcW w:w="1134" w:type="dxa"/>
            <w:vMerge/>
            <w:tcBorders>
              <w:bottom w:val="single" w:sz="12" w:space="0" w:color="auto"/>
            </w:tcBorders>
            <w:shd w:val="clear" w:color="auto" w:fill="auto"/>
            <w:vAlign w:val="center"/>
          </w:tcPr>
          <w:p w14:paraId="15A05861" w14:textId="77777777" w:rsidR="00D31C54" w:rsidRPr="007B5842" w:rsidRDefault="00D31C54" w:rsidP="00D31C54">
            <w:pPr>
              <w:pStyle w:val="afffffffff9"/>
            </w:pPr>
          </w:p>
        </w:tc>
        <w:tc>
          <w:tcPr>
            <w:tcW w:w="1134" w:type="dxa"/>
            <w:vMerge/>
            <w:tcBorders>
              <w:bottom w:val="single" w:sz="12" w:space="0" w:color="auto"/>
            </w:tcBorders>
            <w:shd w:val="clear" w:color="auto" w:fill="auto"/>
            <w:vAlign w:val="center"/>
          </w:tcPr>
          <w:p w14:paraId="436B4499" w14:textId="77777777" w:rsidR="00D31C54" w:rsidRPr="007B5842" w:rsidRDefault="00D31C54" w:rsidP="00D31C54">
            <w:pPr>
              <w:pStyle w:val="afffffffff9"/>
            </w:pPr>
          </w:p>
        </w:tc>
        <w:tc>
          <w:tcPr>
            <w:tcW w:w="834" w:type="dxa"/>
            <w:vMerge/>
            <w:tcBorders>
              <w:bottom w:val="single" w:sz="12" w:space="0" w:color="auto"/>
              <w:right w:val="single" w:sz="12" w:space="0" w:color="auto"/>
            </w:tcBorders>
            <w:shd w:val="clear" w:color="auto" w:fill="auto"/>
            <w:vAlign w:val="center"/>
          </w:tcPr>
          <w:p w14:paraId="053386BD" w14:textId="77777777" w:rsidR="00D31C54" w:rsidRPr="007B5842" w:rsidRDefault="00D31C54" w:rsidP="00D31C54">
            <w:pPr>
              <w:pStyle w:val="afffffffff9"/>
            </w:pPr>
          </w:p>
        </w:tc>
      </w:tr>
    </w:tbl>
    <w:p w14:paraId="2A7BA62A" w14:textId="77777777" w:rsidR="00D31C54" w:rsidRDefault="00D31C54" w:rsidP="00D31C54">
      <w:pPr>
        <w:widowControl/>
        <w:autoSpaceDE w:val="0"/>
        <w:autoSpaceDN w:val="0"/>
        <w:adjustRightInd/>
        <w:spacing w:line="240" w:lineRule="auto"/>
        <w:ind w:firstLineChars="200" w:firstLine="420"/>
        <w:rPr>
          <w:rFonts w:ascii="宋体" w:hAnsi="Times New Roman"/>
          <w:noProof/>
          <w:kern w:val="0"/>
          <w:szCs w:val="20"/>
        </w:rPr>
      </w:pPr>
    </w:p>
    <w:p w14:paraId="64A25353" w14:textId="77777777" w:rsidR="008F3684" w:rsidRDefault="008F3684">
      <w:pPr>
        <w:widowControl/>
        <w:adjustRightInd/>
        <w:spacing w:line="240" w:lineRule="auto"/>
        <w:jc w:val="left"/>
        <w:rPr>
          <w:rFonts w:ascii="宋体" w:hAnsi="Times New Roman"/>
          <w:noProof/>
          <w:kern w:val="0"/>
          <w:szCs w:val="20"/>
        </w:rPr>
      </w:pPr>
      <w:r>
        <w:rPr>
          <w:rFonts w:ascii="宋体" w:hAnsi="Times New Roman"/>
          <w:noProof/>
          <w:kern w:val="0"/>
          <w:szCs w:val="20"/>
        </w:rPr>
        <w:br w:type="page"/>
      </w:r>
    </w:p>
    <w:p w14:paraId="42638E97" w14:textId="77777777" w:rsidR="008F3684" w:rsidRDefault="008F3684" w:rsidP="008F3684">
      <w:pPr>
        <w:pStyle w:val="aff4"/>
        <w:spacing w:before="156" w:after="156"/>
      </w:pPr>
      <w:bookmarkStart w:id="100" w:name="_Toc117580349"/>
      <w:r>
        <w:rPr>
          <w:rFonts w:hAnsi="黑体" w:cs="黑体" w:hint="eastAsia"/>
          <w:bCs/>
          <w:color w:val="000000"/>
          <w:kern w:val="0"/>
        </w:rPr>
        <w:lastRenderedPageBreak/>
        <w:t>日常</w:t>
      </w:r>
      <w:r>
        <w:rPr>
          <w:rFonts w:hAnsi="黑体" w:cs="黑体"/>
          <w:bCs/>
          <w:color w:val="000000"/>
          <w:kern w:val="0"/>
        </w:rPr>
        <w:t>维护管理</w:t>
      </w:r>
      <w:r>
        <w:rPr>
          <w:rFonts w:hAnsi="黑体" w:cs="黑体" w:hint="eastAsia"/>
          <w:bCs/>
          <w:color w:val="000000"/>
          <w:kern w:val="0"/>
        </w:rPr>
        <w:t>数据需求选配</w:t>
      </w:r>
      <w:bookmarkEnd w:id="100"/>
    </w:p>
    <w:p w14:paraId="0061FEDE" w14:textId="77777777" w:rsidR="008F3684" w:rsidRDefault="008F3684" w:rsidP="008F3684">
      <w:pPr>
        <w:pStyle w:val="aff"/>
        <w:numPr>
          <w:ilvl w:val="0"/>
          <w:numId w:val="0"/>
        </w:numPr>
        <w:spacing w:before="156" w:after="156"/>
      </w:pPr>
      <w:r w:rsidRPr="00A27DD1">
        <w:rPr>
          <w:rFonts w:hint="eastAsia"/>
        </w:rPr>
        <w:t>表</w:t>
      </w:r>
      <w:r>
        <w:t>C.</w:t>
      </w:r>
      <w:r w:rsidR="00EF4F2E">
        <w:t>2</w:t>
      </w:r>
      <w:r w:rsidRPr="00A27DD1">
        <w:rPr>
          <w:rFonts w:hint="eastAsia"/>
        </w:rPr>
        <w:t>.</w:t>
      </w:r>
      <w:r>
        <w:t>1</w:t>
      </w:r>
      <w:r w:rsidRPr="00A27DD1">
        <w:rPr>
          <w:rFonts w:hint="eastAsia"/>
        </w:rPr>
        <w:t xml:space="preserve"> </w:t>
      </w:r>
      <w:r w:rsidR="00EF4F2E">
        <w:rPr>
          <w:rFonts w:hint="eastAsia"/>
        </w:rPr>
        <w:t>运</w:t>
      </w:r>
      <w:proofErr w:type="gramStart"/>
      <w:r w:rsidR="00EF4F2E">
        <w:rPr>
          <w:rFonts w:hint="eastAsia"/>
        </w:rPr>
        <w:t>维单位</w:t>
      </w:r>
      <w:proofErr w:type="gramEnd"/>
      <w:r>
        <w:rPr>
          <w:rFonts w:hint="eastAsia"/>
        </w:rPr>
        <w:t>数据需求</w:t>
      </w:r>
      <w:r>
        <w:t>选配</w:t>
      </w:r>
      <w:r w:rsidRPr="00D91B60">
        <w:rPr>
          <w:rFonts w:hint="eastAsia"/>
        </w:rPr>
        <w:t>表</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57"/>
        <w:gridCol w:w="2263"/>
        <w:gridCol w:w="1134"/>
        <w:gridCol w:w="1134"/>
        <w:gridCol w:w="1134"/>
        <w:gridCol w:w="1134"/>
        <w:gridCol w:w="1134"/>
        <w:gridCol w:w="834"/>
      </w:tblGrid>
      <w:tr w:rsidR="008F3684" w14:paraId="07B58D49" w14:textId="77777777" w:rsidTr="00251C6E">
        <w:trPr>
          <w:tblHeader/>
          <w:jc w:val="center"/>
        </w:trPr>
        <w:tc>
          <w:tcPr>
            <w:tcW w:w="557" w:type="dxa"/>
            <w:tcBorders>
              <w:top w:val="single" w:sz="12" w:space="0" w:color="auto"/>
              <w:left w:val="single" w:sz="12" w:space="0" w:color="auto"/>
              <w:bottom w:val="single" w:sz="12" w:space="0" w:color="auto"/>
            </w:tcBorders>
            <w:shd w:val="clear" w:color="auto" w:fill="auto"/>
            <w:vAlign w:val="center"/>
          </w:tcPr>
          <w:p w14:paraId="4A7B2D1D" w14:textId="77777777" w:rsidR="008F3684" w:rsidRDefault="008F3684" w:rsidP="00251C6E">
            <w:pPr>
              <w:pStyle w:val="afffffffff9"/>
            </w:pPr>
            <w:r>
              <w:rPr>
                <w:rFonts w:hint="eastAsia"/>
              </w:rPr>
              <w:t>序号</w:t>
            </w:r>
          </w:p>
        </w:tc>
        <w:tc>
          <w:tcPr>
            <w:tcW w:w="2263" w:type="dxa"/>
            <w:tcBorders>
              <w:top w:val="single" w:sz="12" w:space="0" w:color="auto"/>
              <w:bottom w:val="single" w:sz="12" w:space="0" w:color="auto"/>
            </w:tcBorders>
            <w:shd w:val="clear" w:color="auto" w:fill="auto"/>
            <w:vAlign w:val="center"/>
          </w:tcPr>
          <w:p w14:paraId="727EA0A7" w14:textId="77777777" w:rsidR="008F3684" w:rsidRDefault="008F3684" w:rsidP="00251C6E">
            <w:pPr>
              <w:pStyle w:val="afffffffff9"/>
            </w:pPr>
            <w:r>
              <w:rPr>
                <w:rFonts w:hint="eastAsia"/>
              </w:rPr>
              <w:t>字段名称</w:t>
            </w:r>
          </w:p>
        </w:tc>
        <w:tc>
          <w:tcPr>
            <w:tcW w:w="1134" w:type="dxa"/>
            <w:tcBorders>
              <w:top w:val="single" w:sz="12" w:space="0" w:color="auto"/>
              <w:bottom w:val="single" w:sz="12" w:space="0" w:color="auto"/>
            </w:tcBorders>
            <w:shd w:val="clear" w:color="auto" w:fill="auto"/>
            <w:vAlign w:val="center"/>
          </w:tcPr>
          <w:p w14:paraId="7EE61D33" w14:textId="77777777" w:rsidR="008F3684" w:rsidRDefault="008F3684" w:rsidP="00251C6E">
            <w:pPr>
              <w:pStyle w:val="afffffffff9"/>
            </w:pPr>
            <w:r>
              <w:rPr>
                <w:rFonts w:hint="eastAsia"/>
              </w:rPr>
              <w:t>数据来源</w:t>
            </w:r>
          </w:p>
        </w:tc>
        <w:tc>
          <w:tcPr>
            <w:tcW w:w="1134" w:type="dxa"/>
            <w:tcBorders>
              <w:top w:val="single" w:sz="12" w:space="0" w:color="auto"/>
              <w:bottom w:val="single" w:sz="12" w:space="0" w:color="auto"/>
            </w:tcBorders>
            <w:shd w:val="clear" w:color="auto" w:fill="auto"/>
            <w:vAlign w:val="center"/>
          </w:tcPr>
          <w:p w14:paraId="5CFB3B84" w14:textId="77777777" w:rsidR="008F3684" w:rsidRDefault="008F3684" w:rsidP="00251C6E">
            <w:pPr>
              <w:pStyle w:val="afffffffff9"/>
            </w:pPr>
            <w:r>
              <w:rPr>
                <w:rFonts w:hint="eastAsia"/>
              </w:rPr>
              <w:t>接收频率</w:t>
            </w:r>
          </w:p>
        </w:tc>
        <w:tc>
          <w:tcPr>
            <w:tcW w:w="1134" w:type="dxa"/>
            <w:tcBorders>
              <w:top w:val="single" w:sz="12" w:space="0" w:color="auto"/>
              <w:bottom w:val="single" w:sz="12" w:space="0" w:color="auto"/>
            </w:tcBorders>
            <w:shd w:val="clear" w:color="auto" w:fill="auto"/>
            <w:vAlign w:val="center"/>
          </w:tcPr>
          <w:p w14:paraId="2D2718E3" w14:textId="77777777" w:rsidR="008F3684" w:rsidRDefault="008F3684" w:rsidP="00251C6E">
            <w:pPr>
              <w:pStyle w:val="afffffffff9"/>
            </w:pPr>
            <w:r>
              <w:rPr>
                <w:rFonts w:hint="eastAsia"/>
              </w:rPr>
              <w:t>传输方式</w:t>
            </w:r>
          </w:p>
        </w:tc>
        <w:tc>
          <w:tcPr>
            <w:tcW w:w="1134" w:type="dxa"/>
            <w:tcBorders>
              <w:top w:val="single" w:sz="12" w:space="0" w:color="auto"/>
              <w:bottom w:val="single" w:sz="12" w:space="0" w:color="auto"/>
            </w:tcBorders>
            <w:shd w:val="clear" w:color="auto" w:fill="auto"/>
            <w:vAlign w:val="center"/>
          </w:tcPr>
          <w:p w14:paraId="4FF27F73" w14:textId="77777777" w:rsidR="008F3684" w:rsidRDefault="008F3684" w:rsidP="00251C6E">
            <w:pPr>
              <w:pStyle w:val="afffffffff9"/>
            </w:pPr>
            <w:r>
              <w:rPr>
                <w:rFonts w:hint="eastAsia"/>
              </w:rPr>
              <w:t>数据用途</w:t>
            </w:r>
          </w:p>
        </w:tc>
        <w:tc>
          <w:tcPr>
            <w:tcW w:w="1134" w:type="dxa"/>
            <w:tcBorders>
              <w:top w:val="single" w:sz="12" w:space="0" w:color="auto"/>
              <w:bottom w:val="single" w:sz="12" w:space="0" w:color="auto"/>
            </w:tcBorders>
            <w:shd w:val="clear" w:color="auto" w:fill="auto"/>
            <w:vAlign w:val="center"/>
          </w:tcPr>
          <w:p w14:paraId="25104774" w14:textId="77777777" w:rsidR="008F3684" w:rsidRDefault="008F3684" w:rsidP="00251C6E">
            <w:pPr>
              <w:pStyle w:val="afffffffff9"/>
            </w:pPr>
            <w:r>
              <w:rPr>
                <w:rFonts w:hint="eastAsia"/>
              </w:rPr>
              <w:t>数据处理</w:t>
            </w:r>
          </w:p>
        </w:tc>
        <w:tc>
          <w:tcPr>
            <w:tcW w:w="834" w:type="dxa"/>
            <w:tcBorders>
              <w:top w:val="single" w:sz="12" w:space="0" w:color="auto"/>
              <w:bottom w:val="single" w:sz="12" w:space="0" w:color="auto"/>
              <w:right w:val="single" w:sz="12" w:space="0" w:color="auto"/>
            </w:tcBorders>
            <w:shd w:val="clear" w:color="auto" w:fill="auto"/>
            <w:vAlign w:val="center"/>
          </w:tcPr>
          <w:p w14:paraId="7C91FD76" w14:textId="77777777" w:rsidR="008F3684" w:rsidRDefault="008F3684" w:rsidP="00251C6E">
            <w:pPr>
              <w:pStyle w:val="afffffffff9"/>
            </w:pPr>
            <w:r>
              <w:rPr>
                <w:rFonts w:hint="eastAsia"/>
              </w:rPr>
              <w:t>需求程度</w:t>
            </w:r>
          </w:p>
        </w:tc>
      </w:tr>
      <w:tr w:rsidR="00EF4F2E" w:rsidRPr="00EF4F2E" w14:paraId="4C607702" w14:textId="77777777" w:rsidTr="00251C6E">
        <w:trPr>
          <w:jc w:val="center"/>
        </w:trPr>
        <w:tc>
          <w:tcPr>
            <w:tcW w:w="557" w:type="dxa"/>
            <w:tcBorders>
              <w:top w:val="single" w:sz="12" w:space="0" w:color="auto"/>
              <w:left w:val="single" w:sz="12" w:space="0" w:color="auto"/>
              <w:tl2br w:val="nil"/>
              <w:tr2bl w:val="nil"/>
            </w:tcBorders>
            <w:shd w:val="clear" w:color="auto" w:fill="auto"/>
            <w:vAlign w:val="center"/>
          </w:tcPr>
          <w:p w14:paraId="5AF9CEE8" w14:textId="77777777" w:rsidR="00EF4F2E" w:rsidRPr="00EF4F2E" w:rsidRDefault="00EF4F2E" w:rsidP="00EF4F2E">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1</w:t>
            </w:r>
          </w:p>
        </w:tc>
        <w:tc>
          <w:tcPr>
            <w:tcW w:w="2263" w:type="dxa"/>
            <w:tcBorders>
              <w:tl2br w:val="nil"/>
              <w:tr2bl w:val="nil"/>
            </w:tcBorders>
            <w:shd w:val="clear" w:color="auto" w:fill="auto"/>
            <w:vAlign w:val="center"/>
          </w:tcPr>
          <w:p w14:paraId="3C838C9F" w14:textId="77777777" w:rsidR="00EF4F2E" w:rsidRPr="00EF4F2E" w:rsidRDefault="00EF4F2E" w:rsidP="00EF4F2E">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综合管廊代码</w:t>
            </w:r>
          </w:p>
        </w:tc>
        <w:tc>
          <w:tcPr>
            <w:tcW w:w="1134" w:type="dxa"/>
            <w:vMerge w:val="restart"/>
            <w:shd w:val="clear" w:color="auto" w:fill="auto"/>
            <w:vAlign w:val="center"/>
          </w:tcPr>
          <w:p w14:paraId="1DB690A5" w14:textId="77777777" w:rsidR="00EF4F2E" w:rsidRPr="00EF4F2E" w:rsidRDefault="00EF4F2E" w:rsidP="00EF4F2E">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综合管廊运营管理单位</w:t>
            </w:r>
          </w:p>
        </w:tc>
        <w:tc>
          <w:tcPr>
            <w:tcW w:w="1134" w:type="dxa"/>
            <w:vMerge w:val="restart"/>
            <w:tcBorders>
              <w:tl2br w:val="nil"/>
              <w:tr2bl w:val="nil"/>
            </w:tcBorders>
            <w:shd w:val="clear" w:color="auto" w:fill="auto"/>
            <w:vAlign w:val="center"/>
          </w:tcPr>
          <w:p w14:paraId="7FD7DE75" w14:textId="77777777" w:rsidR="00EF4F2E" w:rsidRPr="00EF4F2E" w:rsidRDefault="00EF4F2E" w:rsidP="00EF4F2E">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信息有更新时</w:t>
            </w:r>
          </w:p>
        </w:tc>
        <w:tc>
          <w:tcPr>
            <w:tcW w:w="1134" w:type="dxa"/>
            <w:vMerge w:val="restart"/>
            <w:tcBorders>
              <w:tl2br w:val="nil"/>
              <w:tr2bl w:val="nil"/>
            </w:tcBorders>
            <w:shd w:val="clear" w:color="auto" w:fill="auto"/>
            <w:vAlign w:val="center"/>
          </w:tcPr>
          <w:p w14:paraId="177E2A83" w14:textId="77777777" w:rsidR="00EF4F2E" w:rsidRPr="00EF4F2E" w:rsidRDefault="00EF4F2E" w:rsidP="00EF4F2E">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系统接口自动上传</w:t>
            </w:r>
          </w:p>
        </w:tc>
        <w:tc>
          <w:tcPr>
            <w:tcW w:w="1134" w:type="dxa"/>
            <w:vMerge w:val="restart"/>
            <w:tcBorders>
              <w:tl2br w:val="nil"/>
              <w:tr2bl w:val="nil"/>
            </w:tcBorders>
            <w:shd w:val="clear" w:color="auto" w:fill="auto"/>
            <w:vAlign w:val="center"/>
          </w:tcPr>
          <w:p w14:paraId="5E31AEBE" w14:textId="77777777" w:rsidR="00EF4F2E" w:rsidRPr="00EF4F2E" w:rsidRDefault="00EF4F2E" w:rsidP="00EF4F2E">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运维组织机构信息统计、查询、展示</w:t>
            </w:r>
          </w:p>
        </w:tc>
        <w:tc>
          <w:tcPr>
            <w:tcW w:w="1134" w:type="dxa"/>
            <w:vMerge w:val="restart"/>
            <w:tcBorders>
              <w:tl2br w:val="nil"/>
              <w:tr2bl w:val="nil"/>
            </w:tcBorders>
            <w:shd w:val="clear" w:color="auto" w:fill="auto"/>
            <w:vAlign w:val="center"/>
          </w:tcPr>
          <w:p w14:paraId="33098FFB" w14:textId="77777777" w:rsidR="00EF4F2E" w:rsidRPr="00EF4F2E" w:rsidRDefault="00EF4F2E" w:rsidP="00EF4F2E">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汇总</w:t>
            </w:r>
          </w:p>
        </w:tc>
        <w:tc>
          <w:tcPr>
            <w:tcW w:w="834" w:type="dxa"/>
            <w:vMerge w:val="restart"/>
            <w:tcBorders>
              <w:right w:val="single" w:sz="12" w:space="0" w:color="auto"/>
            </w:tcBorders>
            <w:shd w:val="clear" w:color="auto" w:fill="auto"/>
            <w:vAlign w:val="center"/>
          </w:tcPr>
          <w:p w14:paraId="10E56BAD" w14:textId="77777777" w:rsidR="00EF4F2E" w:rsidRPr="00EF4F2E" w:rsidRDefault="00EF4F2E" w:rsidP="00EF4F2E">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应有</w:t>
            </w:r>
          </w:p>
        </w:tc>
      </w:tr>
      <w:tr w:rsidR="00EF4F2E" w:rsidRPr="00EF4F2E" w14:paraId="2A5BFF4E" w14:textId="77777777" w:rsidTr="00251C6E">
        <w:trPr>
          <w:jc w:val="center"/>
        </w:trPr>
        <w:tc>
          <w:tcPr>
            <w:tcW w:w="557" w:type="dxa"/>
            <w:tcBorders>
              <w:left w:val="single" w:sz="12" w:space="0" w:color="auto"/>
              <w:tl2br w:val="nil"/>
              <w:tr2bl w:val="nil"/>
            </w:tcBorders>
            <w:shd w:val="clear" w:color="auto" w:fill="auto"/>
            <w:vAlign w:val="center"/>
          </w:tcPr>
          <w:p w14:paraId="2BC2532E" w14:textId="77777777" w:rsidR="00EF4F2E" w:rsidRPr="00EF4F2E" w:rsidRDefault="00EF4F2E" w:rsidP="00EF4F2E">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2</w:t>
            </w:r>
          </w:p>
        </w:tc>
        <w:tc>
          <w:tcPr>
            <w:tcW w:w="2263" w:type="dxa"/>
            <w:tcBorders>
              <w:tl2br w:val="nil"/>
              <w:tr2bl w:val="nil"/>
            </w:tcBorders>
            <w:shd w:val="clear" w:color="auto" w:fill="auto"/>
            <w:vAlign w:val="center"/>
          </w:tcPr>
          <w:p w14:paraId="58FDE22D" w14:textId="77777777" w:rsidR="00EF4F2E" w:rsidRPr="00EF4F2E" w:rsidRDefault="00EF4F2E" w:rsidP="00EF4F2E">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综合管廊名称</w:t>
            </w:r>
          </w:p>
        </w:tc>
        <w:tc>
          <w:tcPr>
            <w:tcW w:w="1134" w:type="dxa"/>
            <w:vMerge/>
            <w:shd w:val="clear" w:color="auto" w:fill="auto"/>
            <w:vAlign w:val="center"/>
          </w:tcPr>
          <w:p w14:paraId="1EDAC9B7" w14:textId="77777777" w:rsidR="00EF4F2E" w:rsidRPr="00EF4F2E" w:rsidRDefault="00EF4F2E" w:rsidP="00EF4F2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4A794480" w14:textId="77777777" w:rsidR="00EF4F2E" w:rsidRPr="00EF4F2E" w:rsidRDefault="00EF4F2E" w:rsidP="00EF4F2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2945C63B" w14:textId="77777777" w:rsidR="00EF4F2E" w:rsidRPr="00EF4F2E" w:rsidRDefault="00EF4F2E" w:rsidP="00EF4F2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4D29634" w14:textId="77777777" w:rsidR="00EF4F2E" w:rsidRPr="00EF4F2E" w:rsidRDefault="00EF4F2E" w:rsidP="00EF4F2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4DD941C0" w14:textId="77777777" w:rsidR="00EF4F2E" w:rsidRPr="00EF4F2E" w:rsidRDefault="00EF4F2E" w:rsidP="00EF4F2E">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22BC3C24" w14:textId="77777777" w:rsidR="00EF4F2E" w:rsidRPr="00EF4F2E" w:rsidRDefault="00EF4F2E" w:rsidP="00EF4F2E">
            <w:pPr>
              <w:widowControl/>
              <w:autoSpaceDE w:val="0"/>
              <w:autoSpaceDN w:val="0"/>
              <w:adjustRightInd/>
              <w:spacing w:line="240" w:lineRule="auto"/>
              <w:jc w:val="center"/>
              <w:rPr>
                <w:rFonts w:ascii="宋体" w:hAnsi="Times New Roman"/>
                <w:noProof/>
                <w:kern w:val="0"/>
                <w:sz w:val="18"/>
                <w:szCs w:val="20"/>
              </w:rPr>
            </w:pPr>
          </w:p>
        </w:tc>
      </w:tr>
      <w:tr w:rsidR="00EF4F2E" w:rsidRPr="00EF4F2E" w14:paraId="255C4E85" w14:textId="77777777" w:rsidTr="00251C6E">
        <w:trPr>
          <w:jc w:val="center"/>
        </w:trPr>
        <w:tc>
          <w:tcPr>
            <w:tcW w:w="557" w:type="dxa"/>
            <w:tcBorders>
              <w:left w:val="single" w:sz="12" w:space="0" w:color="auto"/>
              <w:tl2br w:val="nil"/>
              <w:tr2bl w:val="nil"/>
            </w:tcBorders>
            <w:shd w:val="clear" w:color="auto" w:fill="auto"/>
            <w:vAlign w:val="center"/>
          </w:tcPr>
          <w:p w14:paraId="265E1F17" w14:textId="77777777" w:rsidR="00EF4F2E" w:rsidRPr="00EF4F2E" w:rsidRDefault="00EF4F2E" w:rsidP="00EF4F2E">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3</w:t>
            </w:r>
          </w:p>
        </w:tc>
        <w:tc>
          <w:tcPr>
            <w:tcW w:w="2263" w:type="dxa"/>
            <w:tcBorders>
              <w:tl2br w:val="nil"/>
              <w:tr2bl w:val="nil"/>
            </w:tcBorders>
            <w:shd w:val="clear" w:color="auto" w:fill="auto"/>
            <w:vAlign w:val="center"/>
          </w:tcPr>
          <w:p w14:paraId="03DB8156" w14:textId="77777777" w:rsidR="00EF4F2E" w:rsidRPr="00EF4F2E" w:rsidRDefault="00EF4F2E" w:rsidP="00EF4F2E">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运维单位类型</w:t>
            </w:r>
          </w:p>
        </w:tc>
        <w:tc>
          <w:tcPr>
            <w:tcW w:w="1134" w:type="dxa"/>
            <w:vMerge/>
            <w:shd w:val="clear" w:color="auto" w:fill="auto"/>
            <w:vAlign w:val="center"/>
          </w:tcPr>
          <w:p w14:paraId="16FD7AC4" w14:textId="77777777" w:rsidR="00EF4F2E" w:rsidRPr="00EF4F2E" w:rsidRDefault="00EF4F2E" w:rsidP="00EF4F2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155B5F5D" w14:textId="77777777" w:rsidR="00EF4F2E" w:rsidRPr="00EF4F2E" w:rsidRDefault="00EF4F2E" w:rsidP="00EF4F2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6D662210" w14:textId="77777777" w:rsidR="00EF4F2E" w:rsidRPr="00EF4F2E" w:rsidRDefault="00EF4F2E" w:rsidP="00EF4F2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0235B142" w14:textId="77777777" w:rsidR="00EF4F2E" w:rsidRPr="00EF4F2E" w:rsidRDefault="00EF4F2E" w:rsidP="00EF4F2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60DDE4C0" w14:textId="77777777" w:rsidR="00EF4F2E" w:rsidRPr="00EF4F2E" w:rsidRDefault="00EF4F2E" w:rsidP="00EF4F2E">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3B9D874C" w14:textId="77777777" w:rsidR="00EF4F2E" w:rsidRPr="00EF4F2E" w:rsidRDefault="00EF4F2E" w:rsidP="00EF4F2E">
            <w:pPr>
              <w:widowControl/>
              <w:autoSpaceDE w:val="0"/>
              <w:autoSpaceDN w:val="0"/>
              <w:adjustRightInd/>
              <w:spacing w:line="240" w:lineRule="auto"/>
              <w:jc w:val="center"/>
              <w:rPr>
                <w:rFonts w:ascii="宋体" w:hAnsi="Times New Roman"/>
                <w:noProof/>
                <w:kern w:val="0"/>
                <w:sz w:val="18"/>
                <w:szCs w:val="20"/>
              </w:rPr>
            </w:pPr>
          </w:p>
        </w:tc>
      </w:tr>
      <w:tr w:rsidR="00EF4F2E" w:rsidRPr="00EF4F2E" w14:paraId="665AB1FB" w14:textId="77777777" w:rsidTr="00251C6E">
        <w:trPr>
          <w:jc w:val="center"/>
        </w:trPr>
        <w:tc>
          <w:tcPr>
            <w:tcW w:w="557" w:type="dxa"/>
            <w:tcBorders>
              <w:left w:val="single" w:sz="12" w:space="0" w:color="auto"/>
              <w:tl2br w:val="nil"/>
              <w:tr2bl w:val="nil"/>
            </w:tcBorders>
            <w:shd w:val="clear" w:color="auto" w:fill="auto"/>
            <w:vAlign w:val="center"/>
          </w:tcPr>
          <w:p w14:paraId="613D0AF9" w14:textId="77777777" w:rsidR="00EF4F2E" w:rsidRPr="00EF4F2E" w:rsidRDefault="00EF4F2E" w:rsidP="00EF4F2E">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4</w:t>
            </w:r>
          </w:p>
        </w:tc>
        <w:tc>
          <w:tcPr>
            <w:tcW w:w="2263" w:type="dxa"/>
            <w:tcBorders>
              <w:tl2br w:val="nil"/>
              <w:tr2bl w:val="nil"/>
            </w:tcBorders>
            <w:shd w:val="clear" w:color="auto" w:fill="auto"/>
            <w:vAlign w:val="center"/>
          </w:tcPr>
          <w:p w14:paraId="7DDAD74F" w14:textId="77777777" w:rsidR="00EF4F2E" w:rsidRPr="00EF4F2E" w:rsidRDefault="00EF4F2E" w:rsidP="00EF4F2E">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运维单位代码</w:t>
            </w:r>
          </w:p>
        </w:tc>
        <w:tc>
          <w:tcPr>
            <w:tcW w:w="1134" w:type="dxa"/>
            <w:vMerge/>
            <w:shd w:val="clear" w:color="auto" w:fill="auto"/>
            <w:vAlign w:val="center"/>
          </w:tcPr>
          <w:p w14:paraId="4F82DE45" w14:textId="77777777" w:rsidR="00EF4F2E" w:rsidRPr="00EF4F2E" w:rsidRDefault="00EF4F2E" w:rsidP="00EF4F2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6A95DE8C" w14:textId="77777777" w:rsidR="00EF4F2E" w:rsidRPr="00EF4F2E" w:rsidRDefault="00EF4F2E" w:rsidP="00EF4F2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128786C4" w14:textId="77777777" w:rsidR="00EF4F2E" w:rsidRPr="00EF4F2E" w:rsidRDefault="00EF4F2E" w:rsidP="00EF4F2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449C1E0" w14:textId="77777777" w:rsidR="00EF4F2E" w:rsidRPr="00EF4F2E" w:rsidRDefault="00EF4F2E" w:rsidP="00EF4F2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4C9FA2D0" w14:textId="77777777" w:rsidR="00EF4F2E" w:rsidRPr="00EF4F2E" w:rsidRDefault="00EF4F2E" w:rsidP="00EF4F2E">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2335E9E5" w14:textId="77777777" w:rsidR="00EF4F2E" w:rsidRPr="00EF4F2E" w:rsidRDefault="00EF4F2E" w:rsidP="00EF4F2E">
            <w:pPr>
              <w:widowControl/>
              <w:autoSpaceDE w:val="0"/>
              <w:autoSpaceDN w:val="0"/>
              <w:adjustRightInd/>
              <w:spacing w:line="240" w:lineRule="auto"/>
              <w:jc w:val="center"/>
              <w:rPr>
                <w:rFonts w:ascii="宋体" w:hAnsi="Times New Roman"/>
                <w:noProof/>
                <w:kern w:val="0"/>
                <w:sz w:val="18"/>
                <w:szCs w:val="20"/>
              </w:rPr>
            </w:pPr>
          </w:p>
        </w:tc>
      </w:tr>
      <w:tr w:rsidR="00EF4F2E" w:rsidRPr="00EF4F2E" w14:paraId="34490CAE" w14:textId="77777777" w:rsidTr="00251C6E">
        <w:trPr>
          <w:jc w:val="center"/>
        </w:trPr>
        <w:tc>
          <w:tcPr>
            <w:tcW w:w="557" w:type="dxa"/>
            <w:tcBorders>
              <w:left w:val="single" w:sz="12" w:space="0" w:color="auto"/>
              <w:tl2br w:val="nil"/>
              <w:tr2bl w:val="nil"/>
            </w:tcBorders>
            <w:shd w:val="clear" w:color="auto" w:fill="auto"/>
            <w:vAlign w:val="center"/>
          </w:tcPr>
          <w:p w14:paraId="406AE870" w14:textId="77777777" w:rsidR="00EF4F2E" w:rsidRPr="00EF4F2E" w:rsidRDefault="00EF4F2E" w:rsidP="00EF4F2E">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5</w:t>
            </w:r>
          </w:p>
        </w:tc>
        <w:tc>
          <w:tcPr>
            <w:tcW w:w="2263" w:type="dxa"/>
            <w:tcBorders>
              <w:tl2br w:val="nil"/>
              <w:tr2bl w:val="nil"/>
            </w:tcBorders>
            <w:shd w:val="clear" w:color="auto" w:fill="auto"/>
            <w:vAlign w:val="center"/>
          </w:tcPr>
          <w:p w14:paraId="6063ECFF" w14:textId="77777777" w:rsidR="00EF4F2E" w:rsidRPr="00EF4F2E" w:rsidRDefault="00EF4F2E" w:rsidP="00EF4F2E">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运维单位名称</w:t>
            </w:r>
          </w:p>
        </w:tc>
        <w:tc>
          <w:tcPr>
            <w:tcW w:w="1134" w:type="dxa"/>
            <w:vMerge/>
            <w:shd w:val="clear" w:color="auto" w:fill="auto"/>
            <w:vAlign w:val="center"/>
          </w:tcPr>
          <w:p w14:paraId="7487EA72" w14:textId="77777777" w:rsidR="00EF4F2E" w:rsidRPr="00EF4F2E" w:rsidRDefault="00EF4F2E" w:rsidP="00EF4F2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1D3A0244" w14:textId="77777777" w:rsidR="00EF4F2E" w:rsidRPr="00EF4F2E" w:rsidRDefault="00EF4F2E" w:rsidP="00EF4F2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55759F14" w14:textId="77777777" w:rsidR="00EF4F2E" w:rsidRPr="00EF4F2E" w:rsidRDefault="00EF4F2E" w:rsidP="00EF4F2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1C649AD5" w14:textId="77777777" w:rsidR="00EF4F2E" w:rsidRPr="00EF4F2E" w:rsidRDefault="00EF4F2E" w:rsidP="00EF4F2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5A94ABAD" w14:textId="77777777" w:rsidR="00EF4F2E" w:rsidRPr="00EF4F2E" w:rsidRDefault="00EF4F2E" w:rsidP="00EF4F2E">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148B04EF" w14:textId="77777777" w:rsidR="00EF4F2E" w:rsidRPr="00EF4F2E" w:rsidRDefault="00EF4F2E" w:rsidP="00EF4F2E">
            <w:pPr>
              <w:widowControl/>
              <w:autoSpaceDE w:val="0"/>
              <w:autoSpaceDN w:val="0"/>
              <w:adjustRightInd/>
              <w:spacing w:line="240" w:lineRule="auto"/>
              <w:jc w:val="center"/>
              <w:rPr>
                <w:rFonts w:ascii="宋体" w:hAnsi="Times New Roman"/>
                <w:noProof/>
                <w:kern w:val="0"/>
                <w:sz w:val="18"/>
                <w:szCs w:val="20"/>
              </w:rPr>
            </w:pPr>
          </w:p>
        </w:tc>
      </w:tr>
      <w:tr w:rsidR="00EF4F2E" w:rsidRPr="00EF4F2E" w14:paraId="27DA4BBE" w14:textId="77777777" w:rsidTr="00251C6E">
        <w:trPr>
          <w:jc w:val="center"/>
        </w:trPr>
        <w:tc>
          <w:tcPr>
            <w:tcW w:w="557" w:type="dxa"/>
            <w:tcBorders>
              <w:left w:val="single" w:sz="12" w:space="0" w:color="auto"/>
              <w:tl2br w:val="nil"/>
              <w:tr2bl w:val="nil"/>
            </w:tcBorders>
            <w:shd w:val="clear" w:color="auto" w:fill="auto"/>
            <w:vAlign w:val="center"/>
          </w:tcPr>
          <w:p w14:paraId="71785077" w14:textId="77777777" w:rsidR="00EF4F2E" w:rsidRPr="00EF4F2E" w:rsidRDefault="00EF4F2E" w:rsidP="00EF4F2E">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6</w:t>
            </w:r>
          </w:p>
        </w:tc>
        <w:tc>
          <w:tcPr>
            <w:tcW w:w="2263" w:type="dxa"/>
            <w:tcBorders>
              <w:tl2br w:val="nil"/>
              <w:tr2bl w:val="nil"/>
            </w:tcBorders>
            <w:shd w:val="clear" w:color="auto" w:fill="auto"/>
            <w:vAlign w:val="center"/>
          </w:tcPr>
          <w:p w14:paraId="2FB3DC98" w14:textId="77777777" w:rsidR="00EF4F2E" w:rsidRPr="00EF4F2E" w:rsidRDefault="00EF4F2E" w:rsidP="00EF4F2E">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运维单位确定方式</w:t>
            </w:r>
          </w:p>
        </w:tc>
        <w:tc>
          <w:tcPr>
            <w:tcW w:w="1134" w:type="dxa"/>
            <w:vMerge/>
            <w:shd w:val="clear" w:color="auto" w:fill="auto"/>
            <w:vAlign w:val="center"/>
          </w:tcPr>
          <w:p w14:paraId="22227455" w14:textId="77777777" w:rsidR="00EF4F2E" w:rsidRPr="00EF4F2E" w:rsidRDefault="00EF4F2E" w:rsidP="00EF4F2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1ED5B4CD" w14:textId="77777777" w:rsidR="00EF4F2E" w:rsidRPr="00EF4F2E" w:rsidRDefault="00EF4F2E" w:rsidP="00EF4F2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0785E0BC" w14:textId="77777777" w:rsidR="00EF4F2E" w:rsidRPr="00EF4F2E" w:rsidRDefault="00EF4F2E" w:rsidP="00EF4F2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360B51FB" w14:textId="77777777" w:rsidR="00EF4F2E" w:rsidRPr="00EF4F2E" w:rsidRDefault="00EF4F2E" w:rsidP="00EF4F2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6B54E12C" w14:textId="77777777" w:rsidR="00EF4F2E" w:rsidRPr="00EF4F2E" w:rsidRDefault="00EF4F2E" w:rsidP="00EF4F2E">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324F50C4" w14:textId="77777777" w:rsidR="00EF4F2E" w:rsidRPr="00EF4F2E" w:rsidRDefault="00EF4F2E" w:rsidP="00EF4F2E">
            <w:pPr>
              <w:widowControl/>
              <w:autoSpaceDE w:val="0"/>
              <w:autoSpaceDN w:val="0"/>
              <w:adjustRightInd/>
              <w:spacing w:line="240" w:lineRule="auto"/>
              <w:jc w:val="center"/>
              <w:rPr>
                <w:rFonts w:ascii="宋体" w:hAnsi="Times New Roman"/>
                <w:noProof/>
                <w:kern w:val="0"/>
                <w:sz w:val="18"/>
                <w:szCs w:val="20"/>
              </w:rPr>
            </w:pPr>
          </w:p>
        </w:tc>
      </w:tr>
      <w:tr w:rsidR="00EF4F2E" w:rsidRPr="00EF4F2E" w14:paraId="1C6D6F09" w14:textId="77777777" w:rsidTr="00251C6E">
        <w:trPr>
          <w:jc w:val="center"/>
        </w:trPr>
        <w:tc>
          <w:tcPr>
            <w:tcW w:w="557" w:type="dxa"/>
            <w:tcBorders>
              <w:left w:val="single" w:sz="12" w:space="0" w:color="auto"/>
              <w:tl2br w:val="nil"/>
              <w:tr2bl w:val="nil"/>
            </w:tcBorders>
            <w:shd w:val="clear" w:color="auto" w:fill="auto"/>
            <w:vAlign w:val="center"/>
          </w:tcPr>
          <w:p w14:paraId="7C987802" w14:textId="77777777" w:rsidR="00EF4F2E" w:rsidRPr="00EF4F2E" w:rsidRDefault="00EF4F2E" w:rsidP="00EF4F2E">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7</w:t>
            </w:r>
          </w:p>
        </w:tc>
        <w:tc>
          <w:tcPr>
            <w:tcW w:w="2263" w:type="dxa"/>
            <w:tcBorders>
              <w:tl2br w:val="nil"/>
              <w:tr2bl w:val="nil"/>
            </w:tcBorders>
            <w:shd w:val="clear" w:color="auto" w:fill="auto"/>
            <w:vAlign w:val="center"/>
          </w:tcPr>
          <w:p w14:paraId="0040E994" w14:textId="77777777" w:rsidR="00EF4F2E" w:rsidRPr="00EF4F2E" w:rsidRDefault="00EF4F2E" w:rsidP="00EF4F2E">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运维周期</w:t>
            </w:r>
          </w:p>
        </w:tc>
        <w:tc>
          <w:tcPr>
            <w:tcW w:w="1134" w:type="dxa"/>
            <w:vMerge/>
            <w:shd w:val="clear" w:color="auto" w:fill="auto"/>
            <w:vAlign w:val="center"/>
          </w:tcPr>
          <w:p w14:paraId="554D8830" w14:textId="77777777" w:rsidR="00EF4F2E" w:rsidRPr="00EF4F2E" w:rsidRDefault="00EF4F2E" w:rsidP="00EF4F2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1A6E86D6" w14:textId="77777777" w:rsidR="00EF4F2E" w:rsidRPr="00EF4F2E" w:rsidRDefault="00EF4F2E" w:rsidP="00EF4F2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1D378919" w14:textId="77777777" w:rsidR="00EF4F2E" w:rsidRPr="00EF4F2E" w:rsidRDefault="00EF4F2E" w:rsidP="00EF4F2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6935740" w14:textId="77777777" w:rsidR="00EF4F2E" w:rsidRPr="00EF4F2E" w:rsidRDefault="00EF4F2E" w:rsidP="00EF4F2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0D8723EB" w14:textId="77777777" w:rsidR="00EF4F2E" w:rsidRPr="00EF4F2E" w:rsidRDefault="00EF4F2E" w:rsidP="00EF4F2E">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1479B6FB" w14:textId="77777777" w:rsidR="00EF4F2E" w:rsidRPr="00EF4F2E" w:rsidRDefault="00EF4F2E" w:rsidP="00EF4F2E">
            <w:pPr>
              <w:widowControl/>
              <w:autoSpaceDE w:val="0"/>
              <w:autoSpaceDN w:val="0"/>
              <w:adjustRightInd/>
              <w:spacing w:line="240" w:lineRule="auto"/>
              <w:jc w:val="center"/>
              <w:rPr>
                <w:rFonts w:ascii="宋体" w:hAnsi="Times New Roman"/>
                <w:noProof/>
                <w:kern w:val="0"/>
                <w:sz w:val="18"/>
                <w:szCs w:val="20"/>
              </w:rPr>
            </w:pPr>
          </w:p>
        </w:tc>
      </w:tr>
      <w:tr w:rsidR="00EF4F2E" w:rsidRPr="00EF4F2E" w14:paraId="65F5F67A" w14:textId="77777777" w:rsidTr="00251C6E">
        <w:trPr>
          <w:jc w:val="center"/>
        </w:trPr>
        <w:tc>
          <w:tcPr>
            <w:tcW w:w="557" w:type="dxa"/>
            <w:tcBorders>
              <w:left w:val="single" w:sz="12" w:space="0" w:color="auto"/>
              <w:tl2br w:val="nil"/>
              <w:tr2bl w:val="nil"/>
            </w:tcBorders>
            <w:shd w:val="clear" w:color="auto" w:fill="auto"/>
            <w:vAlign w:val="center"/>
          </w:tcPr>
          <w:p w14:paraId="2D497A6C" w14:textId="77777777" w:rsidR="00EF4F2E" w:rsidRPr="00EF4F2E" w:rsidRDefault="00EF4F2E" w:rsidP="00EF4F2E">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8</w:t>
            </w:r>
          </w:p>
        </w:tc>
        <w:tc>
          <w:tcPr>
            <w:tcW w:w="2263" w:type="dxa"/>
            <w:tcBorders>
              <w:tl2br w:val="nil"/>
              <w:tr2bl w:val="nil"/>
            </w:tcBorders>
            <w:shd w:val="clear" w:color="auto" w:fill="auto"/>
            <w:vAlign w:val="center"/>
          </w:tcPr>
          <w:p w14:paraId="76EA4604" w14:textId="77777777" w:rsidR="00EF4F2E" w:rsidRPr="00EF4F2E" w:rsidRDefault="00EF4F2E" w:rsidP="00EF4F2E">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运维起始日期</w:t>
            </w:r>
          </w:p>
        </w:tc>
        <w:tc>
          <w:tcPr>
            <w:tcW w:w="1134" w:type="dxa"/>
            <w:vMerge/>
            <w:shd w:val="clear" w:color="auto" w:fill="auto"/>
            <w:vAlign w:val="center"/>
          </w:tcPr>
          <w:p w14:paraId="148CFDEB" w14:textId="77777777" w:rsidR="00EF4F2E" w:rsidRPr="00EF4F2E" w:rsidRDefault="00EF4F2E" w:rsidP="00EF4F2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FF5DA96" w14:textId="77777777" w:rsidR="00EF4F2E" w:rsidRPr="00EF4F2E" w:rsidRDefault="00EF4F2E" w:rsidP="00EF4F2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15CFB1DE" w14:textId="77777777" w:rsidR="00EF4F2E" w:rsidRPr="00EF4F2E" w:rsidRDefault="00EF4F2E" w:rsidP="00EF4F2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5BE75169" w14:textId="77777777" w:rsidR="00EF4F2E" w:rsidRPr="00EF4F2E" w:rsidRDefault="00EF4F2E" w:rsidP="00EF4F2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542B1916" w14:textId="77777777" w:rsidR="00EF4F2E" w:rsidRPr="00EF4F2E" w:rsidRDefault="00EF4F2E" w:rsidP="00EF4F2E">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146E4912" w14:textId="77777777" w:rsidR="00EF4F2E" w:rsidRPr="00EF4F2E" w:rsidRDefault="00EF4F2E" w:rsidP="00EF4F2E">
            <w:pPr>
              <w:widowControl/>
              <w:autoSpaceDE w:val="0"/>
              <w:autoSpaceDN w:val="0"/>
              <w:adjustRightInd/>
              <w:spacing w:line="240" w:lineRule="auto"/>
              <w:jc w:val="center"/>
              <w:rPr>
                <w:rFonts w:ascii="宋体" w:hAnsi="Times New Roman"/>
                <w:noProof/>
                <w:kern w:val="0"/>
                <w:sz w:val="18"/>
                <w:szCs w:val="20"/>
              </w:rPr>
            </w:pPr>
          </w:p>
        </w:tc>
      </w:tr>
      <w:tr w:rsidR="00EF4F2E" w:rsidRPr="00EF4F2E" w14:paraId="2945AA5E" w14:textId="77777777" w:rsidTr="00251C6E">
        <w:trPr>
          <w:jc w:val="center"/>
        </w:trPr>
        <w:tc>
          <w:tcPr>
            <w:tcW w:w="557" w:type="dxa"/>
            <w:tcBorders>
              <w:left w:val="single" w:sz="12" w:space="0" w:color="auto"/>
              <w:tl2br w:val="nil"/>
              <w:tr2bl w:val="nil"/>
            </w:tcBorders>
            <w:shd w:val="clear" w:color="auto" w:fill="auto"/>
            <w:vAlign w:val="center"/>
          </w:tcPr>
          <w:p w14:paraId="27FD9657" w14:textId="77777777" w:rsidR="00EF4F2E" w:rsidRPr="00EF4F2E" w:rsidRDefault="00EF4F2E" w:rsidP="00EF4F2E">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9</w:t>
            </w:r>
          </w:p>
        </w:tc>
        <w:tc>
          <w:tcPr>
            <w:tcW w:w="2263" w:type="dxa"/>
            <w:tcBorders>
              <w:tl2br w:val="nil"/>
              <w:tr2bl w:val="nil"/>
            </w:tcBorders>
            <w:shd w:val="clear" w:color="auto" w:fill="auto"/>
            <w:vAlign w:val="center"/>
          </w:tcPr>
          <w:p w14:paraId="467D5049" w14:textId="77777777" w:rsidR="00EF4F2E" w:rsidRPr="00EF4F2E" w:rsidRDefault="00EF4F2E" w:rsidP="00EF4F2E">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运维终止日期</w:t>
            </w:r>
          </w:p>
        </w:tc>
        <w:tc>
          <w:tcPr>
            <w:tcW w:w="1134" w:type="dxa"/>
            <w:vMerge/>
            <w:shd w:val="clear" w:color="auto" w:fill="auto"/>
            <w:vAlign w:val="center"/>
          </w:tcPr>
          <w:p w14:paraId="507DE1B3" w14:textId="77777777" w:rsidR="00EF4F2E" w:rsidRPr="00EF4F2E" w:rsidRDefault="00EF4F2E" w:rsidP="00EF4F2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0848806C" w14:textId="77777777" w:rsidR="00EF4F2E" w:rsidRPr="00EF4F2E" w:rsidRDefault="00EF4F2E" w:rsidP="00EF4F2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60737464" w14:textId="77777777" w:rsidR="00EF4F2E" w:rsidRPr="00EF4F2E" w:rsidRDefault="00EF4F2E" w:rsidP="00EF4F2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48451345" w14:textId="77777777" w:rsidR="00EF4F2E" w:rsidRPr="00EF4F2E" w:rsidRDefault="00EF4F2E" w:rsidP="00EF4F2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1D0109F9" w14:textId="77777777" w:rsidR="00EF4F2E" w:rsidRPr="00EF4F2E" w:rsidRDefault="00EF4F2E" w:rsidP="00EF4F2E">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4BE84902" w14:textId="77777777" w:rsidR="00EF4F2E" w:rsidRPr="00EF4F2E" w:rsidRDefault="00EF4F2E" w:rsidP="00EF4F2E">
            <w:pPr>
              <w:widowControl/>
              <w:autoSpaceDE w:val="0"/>
              <w:autoSpaceDN w:val="0"/>
              <w:adjustRightInd/>
              <w:spacing w:line="240" w:lineRule="auto"/>
              <w:jc w:val="center"/>
              <w:rPr>
                <w:rFonts w:ascii="宋体" w:hAnsi="Times New Roman"/>
                <w:noProof/>
                <w:kern w:val="0"/>
                <w:sz w:val="18"/>
                <w:szCs w:val="20"/>
              </w:rPr>
            </w:pPr>
          </w:p>
        </w:tc>
      </w:tr>
      <w:tr w:rsidR="00EF4F2E" w:rsidRPr="00EF4F2E" w14:paraId="45542B06" w14:textId="77777777" w:rsidTr="00251C6E">
        <w:trPr>
          <w:jc w:val="center"/>
        </w:trPr>
        <w:tc>
          <w:tcPr>
            <w:tcW w:w="557" w:type="dxa"/>
            <w:tcBorders>
              <w:left w:val="single" w:sz="12" w:space="0" w:color="auto"/>
              <w:tl2br w:val="nil"/>
              <w:tr2bl w:val="nil"/>
            </w:tcBorders>
            <w:shd w:val="clear" w:color="auto" w:fill="auto"/>
            <w:vAlign w:val="center"/>
          </w:tcPr>
          <w:p w14:paraId="70A5AD6A" w14:textId="77777777" w:rsidR="00EF4F2E" w:rsidRPr="00EF4F2E" w:rsidRDefault="00EF4F2E" w:rsidP="00EF4F2E">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10</w:t>
            </w:r>
          </w:p>
        </w:tc>
        <w:tc>
          <w:tcPr>
            <w:tcW w:w="2263" w:type="dxa"/>
            <w:tcBorders>
              <w:tl2br w:val="nil"/>
              <w:tr2bl w:val="nil"/>
            </w:tcBorders>
            <w:shd w:val="clear" w:color="auto" w:fill="auto"/>
            <w:vAlign w:val="center"/>
          </w:tcPr>
          <w:p w14:paraId="1EFAB079" w14:textId="77777777" w:rsidR="00EF4F2E" w:rsidRPr="00EF4F2E" w:rsidRDefault="00EF4F2E" w:rsidP="00EF4F2E">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单位负责人姓名</w:t>
            </w:r>
          </w:p>
        </w:tc>
        <w:tc>
          <w:tcPr>
            <w:tcW w:w="1134" w:type="dxa"/>
            <w:vMerge/>
            <w:shd w:val="clear" w:color="auto" w:fill="auto"/>
            <w:vAlign w:val="center"/>
          </w:tcPr>
          <w:p w14:paraId="1250DA44" w14:textId="77777777" w:rsidR="00EF4F2E" w:rsidRPr="00EF4F2E" w:rsidRDefault="00EF4F2E" w:rsidP="00EF4F2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42D2210B" w14:textId="77777777" w:rsidR="00EF4F2E" w:rsidRPr="00EF4F2E" w:rsidRDefault="00EF4F2E" w:rsidP="00EF4F2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124A81A2" w14:textId="77777777" w:rsidR="00EF4F2E" w:rsidRPr="00EF4F2E" w:rsidRDefault="00EF4F2E" w:rsidP="00EF4F2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4F5BE723" w14:textId="77777777" w:rsidR="00EF4F2E" w:rsidRPr="00EF4F2E" w:rsidRDefault="00EF4F2E" w:rsidP="00EF4F2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13BF07E7" w14:textId="77777777" w:rsidR="00EF4F2E" w:rsidRPr="00EF4F2E" w:rsidRDefault="00EF4F2E" w:rsidP="00EF4F2E">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229EE8C2" w14:textId="77777777" w:rsidR="00EF4F2E" w:rsidRPr="00EF4F2E" w:rsidRDefault="00EF4F2E" w:rsidP="00EF4F2E">
            <w:pPr>
              <w:widowControl/>
              <w:autoSpaceDE w:val="0"/>
              <w:autoSpaceDN w:val="0"/>
              <w:adjustRightInd/>
              <w:spacing w:line="240" w:lineRule="auto"/>
              <w:jc w:val="center"/>
              <w:rPr>
                <w:rFonts w:ascii="宋体" w:hAnsi="Times New Roman"/>
                <w:noProof/>
                <w:kern w:val="0"/>
                <w:sz w:val="18"/>
                <w:szCs w:val="20"/>
              </w:rPr>
            </w:pPr>
          </w:p>
        </w:tc>
      </w:tr>
      <w:tr w:rsidR="00EF4F2E" w:rsidRPr="00EF4F2E" w14:paraId="1C59370A" w14:textId="77777777" w:rsidTr="00251C6E">
        <w:trPr>
          <w:jc w:val="center"/>
        </w:trPr>
        <w:tc>
          <w:tcPr>
            <w:tcW w:w="557" w:type="dxa"/>
            <w:tcBorders>
              <w:left w:val="single" w:sz="12" w:space="0" w:color="auto"/>
              <w:tl2br w:val="nil"/>
              <w:tr2bl w:val="nil"/>
            </w:tcBorders>
            <w:shd w:val="clear" w:color="auto" w:fill="auto"/>
            <w:vAlign w:val="center"/>
          </w:tcPr>
          <w:p w14:paraId="49036922" w14:textId="77777777" w:rsidR="00EF4F2E" w:rsidRPr="00EF4F2E" w:rsidRDefault="00EF4F2E" w:rsidP="00EF4F2E">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11</w:t>
            </w:r>
          </w:p>
        </w:tc>
        <w:tc>
          <w:tcPr>
            <w:tcW w:w="2263" w:type="dxa"/>
            <w:tcBorders>
              <w:tl2br w:val="nil"/>
              <w:tr2bl w:val="nil"/>
            </w:tcBorders>
            <w:shd w:val="clear" w:color="auto" w:fill="auto"/>
            <w:vAlign w:val="center"/>
          </w:tcPr>
          <w:p w14:paraId="22E52308" w14:textId="77777777" w:rsidR="00EF4F2E" w:rsidRPr="00EF4F2E" w:rsidRDefault="00EF4F2E" w:rsidP="00EF4F2E">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单位负责人电话</w:t>
            </w:r>
          </w:p>
        </w:tc>
        <w:tc>
          <w:tcPr>
            <w:tcW w:w="1134" w:type="dxa"/>
            <w:vMerge/>
            <w:shd w:val="clear" w:color="auto" w:fill="auto"/>
            <w:vAlign w:val="center"/>
          </w:tcPr>
          <w:p w14:paraId="4B7DB00A" w14:textId="77777777" w:rsidR="00EF4F2E" w:rsidRPr="00EF4F2E" w:rsidRDefault="00EF4F2E" w:rsidP="00EF4F2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2FD74A13" w14:textId="77777777" w:rsidR="00EF4F2E" w:rsidRPr="00EF4F2E" w:rsidRDefault="00EF4F2E" w:rsidP="00EF4F2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1417797" w14:textId="77777777" w:rsidR="00EF4F2E" w:rsidRPr="00EF4F2E" w:rsidRDefault="00EF4F2E" w:rsidP="00EF4F2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795E100" w14:textId="77777777" w:rsidR="00EF4F2E" w:rsidRPr="00EF4F2E" w:rsidRDefault="00EF4F2E" w:rsidP="00EF4F2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4BE5B4A9" w14:textId="77777777" w:rsidR="00EF4F2E" w:rsidRPr="00EF4F2E" w:rsidRDefault="00EF4F2E" w:rsidP="00EF4F2E">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46509461" w14:textId="77777777" w:rsidR="00EF4F2E" w:rsidRPr="00EF4F2E" w:rsidRDefault="00EF4F2E" w:rsidP="00EF4F2E">
            <w:pPr>
              <w:widowControl/>
              <w:autoSpaceDE w:val="0"/>
              <w:autoSpaceDN w:val="0"/>
              <w:adjustRightInd/>
              <w:spacing w:line="240" w:lineRule="auto"/>
              <w:jc w:val="center"/>
              <w:rPr>
                <w:rFonts w:ascii="宋体" w:hAnsi="Times New Roman"/>
                <w:noProof/>
                <w:kern w:val="0"/>
                <w:sz w:val="18"/>
                <w:szCs w:val="20"/>
              </w:rPr>
            </w:pPr>
          </w:p>
        </w:tc>
      </w:tr>
      <w:tr w:rsidR="00EF4F2E" w:rsidRPr="00EF4F2E" w14:paraId="2D2A24CC" w14:textId="77777777" w:rsidTr="00EF4F2E">
        <w:trPr>
          <w:jc w:val="center"/>
        </w:trPr>
        <w:tc>
          <w:tcPr>
            <w:tcW w:w="557" w:type="dxa"/>
            <w:tcBorders>
              <w:left w:val="single" w:sz="12" w:space="0" w:color="auto"/>
              <w:bottom w:val="single" w:sz="12" w:space="0" w:color="auto"/>
              <w:tl2br w:val="nil"/>
              <w:tr2bl w:val="nil"/>
            </w:tcBorders>
            <w:shd w:val="clear" w:color="auto" w:fill="auto"/>
            <w:vAlign w:val="center"/>
          </w:tcPr>
          <w:p w14:paraId="25A14065" w14:textId="77777777" w:rsidR="00EF4F2E" w:rsidRPr="00EF4F2E" w:rsidRDefault="00EF4F2E" w:rsidP="00EF4F2E">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12</w:t>
            </w:r>
          </w:p>
        </w:tc>
        <w:tc>
          <w:tcPr>
            <w:tcW w:w="2263" w:type="dxa"/>
            <w:tcBorders>
              <w:bottom w:val="single" w:sz="12" w:space="0" w:color="auto"/>
              <w:tl2br w:val="nil"/>
              <w:tr2bl w:val="nil"/>
            </w:tcBorders>
            <w:shd w:val="clear" w:color="auto" w:fill="auto"/>
            <w:vAlign w:val="center"/>
          </w:tcPr>
          <w:p w14:paraId="36301A4A" w14:textId="77777777" w:rsidR="00EF4F2E" w:rsidRPr="00EF4F2E" w:rsidRDefault="00EF4F2E" w:rsidP="00EF4F2E">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单位员工人数</w:t>
            </w:r>
          </w:p>
        </w:tc>
        <w:tc>
          <w:tcPr>
            <w:tcW w:w="1134" w:type="dxa"/>
            <w:vMerge/>
            <w:tcBorders>
              <w:bottom w:val="single" w:sz="12" w:space="0" w:color="auto"/>
            </w:tcBorders>
            <w:shd w:val="clear" w:color="auto" w:fill="auto"/>
            <w:vAlign w:val="center"/>
          </w:tcPr>
          <w:p w14:paraId="6E6D5A2D" w14:textId="77777777" w:rsidR="00EF4F2E" w:rsidRPr="00EF4F2E" w:rsidRDefault="00EF4F2E" w:rsidP="00EF4F2E">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bottom w:val="single" w:sz="12" w:space="0" w:color="auto"/>
            </w:tcBorders>
            <w:shd w:val="clear" w:color="auto" w:fill="auto"/>
            <w:vAlign w:val="center"/>
          </w:tcPr>
          <w:p w14:paraId="7429739F" w14:textId="77777777" w:rsidR="00EF4F2E" w:rsidRPr="00EF4F2E" w:rsidRDefault="00EF4F2E" w:rsidP="00EF4F2E">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bottom w:val="single" w:sz="12" w:space="0" w:color="auto"/>
            </w:tcBorders>
            <w:shd w:val="clear" w:color="auto" w:fill="auto"/>
            <w:vAlign w:val="center"/>
          </w:tcPr>
          <w:p w14:paraId="75457D97" w14:textId="77777777" w:rsidR="00EF4F2E" w:rsidRPr="00EF4F2E" w:rsidRDefault="00EF4F2E" w:rsidP="00EF4F2E">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bottom w:val="single" w:sz="12" w:space="0" w:color="auto"/>
            </w:tcBorders>
            <w:shd w:val="clear" w:color="auto" w:fill="auto"/>
            <w:vAlign w:val="center"/>
          </w:tcPr>
          <w:p w14:paraId="05EFFA2D" w14:textId="77777777" w:rsidR="00EF4F2E" w:rsidRPr="00EF4F2E" w:rsidRDefault="00EF4F2E" w:rsidP="00EF4F2E">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bottom w:val="single" w:sz="12" w:space="0" w:color="auto"/>
            </w:tcBorders>
            <w:shd w:val="clear" w:color="auto" w:fill="auto"/>
            <w:vAlign w:val="center"/>
          </w:tcPr>
          <w:p w14:paraId="625D4E9C" w14:textId="77777777" w:rsidR="00EF4F2E" w:rsidRPr="00EF4F2E" w:rsidRDefault="00EF4F2E" w:rsidP="00EF4F2E">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bottom w:val="single" w:sz="12" w:space="0" w:color="auto"/>
              <w:right w:val="single" w:sz="12" w:space="0" w:color="auto"/>
            </w:tcBorders>
            <w:shd w:val="clear" w:color="auto" w:fill="auto"/>
            <w:vAlign w:val="center"/>
          </w:tcPr>
          <w:p w14:paraId="309DB4B4" w14:textId="77777777" w:rsidR="00EF4F2E" w:rsidRPr="00EF4F2E" w:rsidRDefault="00EF4F2E" w:rsidP="00EF4F2E">
            <w:pPr>
              <w:widowControl/>
              <w:autoSpaceDE w:val="0"/>
              <w:autoSpaceDN w:val="0"/>
              <w:adjustRightInd/>
              <w:spacing w:line="240" w:lineRule="auto"/>
              <w:jc w:val="center"/>
              <w:rPr>
                <w:rFonts w:ascii="宋体" w:hAnsi="Times New Roman"/>
                <w:noProof/>
                <w:kern w:val="0"/>
                <w:sz w:val="18"/>
                <w:szCs w:val="20"/>
              </w:rPr>
            </w:pPr>
          </w:p>
        </w:tc>
      </w:tr>
    </w:tbl>
    <w:p w14:paraId="44D283EB" w14:textId="77777777" w:rsidR="008F3684" w:rsidRDefault="008F3684" w:rsidP="008F3684">
      <w:pPr>
        <w:widowControl/>
        <w:autoSpaceDE w:val="0"/>
        <w:autoSpaceDN w:val="0"/>
        <w:adjustRightInd/>
        <w:spacing w:line="240" w:lineRule="auto"/>
        <w:ind w:firstLineChars="200" w:firstLine="420"/>
        <w:rPr>
          <w:rFonts w:ascii="宋体" w:hAnsi="Times New Roman"/>
          <w:noProof/>
          <w:kern w:val="0"/>
          <w:szCs w:val="20"/>
        </w:rPr>
      </w:pPr>
    </w:p>
    <w:p w14:paraId="5B1BB818" w14:textId="77777777" w:rsidR="00EF4F2E" w:rsidRDefault="00EF4F2E">
      <w:pPr>
        <w:widowControl/>
        <w:adjustRightInd/>
        <w:spacing w:line="240" w:lineRule="auto"/>
        <w:jc w:val="left"/>
        <w:rPr>
          <w:rFonts w:ascii="黑体" w:eastAsia="黑体" w:hAnsi="Times New Roman"/>
          <w:kern w:val="21"/>
          <w:szCs w:val="20"/>
        </w:rPr>
      </w:pPr>
      <w:r>
        <w:br w:type="page"/>
      </w:r>
    </w:p>
    <w:p w14:paraId="517255DF" w14:textId="77777777" w:rsidR="00EF4F2E" w:rsidRDefault="00EF4F2E" w:rsidP="00EF4F2E">
      <w:pPr>
        <w:pStyle w:val="aff"/>
        <w:numPr>
          <w:ilvl w:val="0"/>
          <w:numId w:val="0"/>
        </w:numPr>
        <w:spacing w:before="156" w:after="156"/>
      </w:pPr>
      <w:r w:rsidRPr="00A27DD1">
        <w:rPr>
          <w:rFonts w:hint="eastAsia"/>
        </w:rPr>
        <w:lastRenderedPageBreak/>
        <w:t>表</w:t>
      </w:r>
      <w:r>
        <w:t>C.2</w:t>
      </w:r>
      <w:r w:rsidRPr="00A27DD1">
        <w:rPr>
          <w:rFonts w:hint="eastAsia"/>
        </w:rPr>
        <w:t>.</w:t>
      </w:r>
      <w:r>
        <w:t>2</w:t>
      </w:r>
      <w:r w:rsidRPr="00A27DD1">
        <w:rPr>
          <w:rFonts w:hint="eastAsia"/>
        </w:rPr>
        <w:t xml:space="preserve"> </w:t>
      </w:r>
      <w:r>
        <w:rPr>
          <w:rFonts w:hint="eastAsia"/>
        </w:rPr>
        <w:t>运</w:t>
      </w:r>
      <w:proofErr w:type="gramStart"/>
      <w:r>
        <w:rPr>
          <w:rFonts w:hint="eastAsia"/>
        </w:rPr>
        <w:t>维岗位</w:t>
      </w:r>
      <w:proofErr w:type="gramEnd"/>
      <w:r>
        <w:rPr>
          <w:rFonts w:hint="eastAsia"/>
        </w:rPr>
        <w:t>数据需求</w:t>
      </w:r>
      <w:r>
        <w:t>选配</w:t>
      </w:r>
      <w:r w:rsidRPr="00D91B60">
        <w:rPr>
          <w:rFonts w:hint="eastAsia"/>
        </w:rPr>
        <w:t>表</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57"/>
        <w:gridCol w:w="2263"/>
        <w:gridCol w:w="1134"/>
        <w:gridCol w:w="1134"/>
        <w:gridCol w:w="1134"/>
        <w:gridCol w:w="1134"/>
        <w:gridCol w:w="1134"/>
        <w:gridCol w:w="834"/>
      </w:tblGrid>
      <w:tr w:rsidR="00EF4F2E" w14:paraId="6C3C4049" w14:textId="77777777" w:rsidTr="00251C6E">
        <w:trPr>
          <w:tblHeader/>
          <w:jc w:val="center"/>
        </w:trPr>
        <w:tc>
          <w:tcPr>
            <w:tcW w:w="557" w:type="dxa"/>
            <w:tcBorders>
              <w:top w:val="single" w:sz="12" w:space="0" w:color="auto"/>
              <w:left w:val="single" w:sz="12" w:space="0" w:color="auto"/>
              <w:bottom w:val="single" w:sz="12" w:space="0" w:color="auto"/>
            </w:tcBorders>
            <w:shd w:val="clear" w:color="auto" w:fill="auto"/>
            <w:vAlign w:val="center"/>
          </w:tcPr>
          <w:p w14:paraId="2A552E18" w14:textId="77777777" w:rsidR="00EF4F2E" w:rsidRDefault="00EF4F2E" w:rsidP="00251C6E">
            <w:pPr>
              <w:pStyle w:val="afffffffff9"/>
            </w:pPr>
            <w:r>
              <w:rPr>
                <w:rFonts w:hint="eastAsia"/>
              </w:rPr>
              <w:t>序号</w:t>
            </w:r>
          </w:p>
        </w:tc>
        <w:tc>
          <w:tcPr>
            <w:tcW w:w="2263" w:type="dxa"/>
            <w:tcBorders>
              <w:top w:val="single" w:sz="12" w:space="0" w:color="auto"/>
              <w:bottom w:val="single" w:sz="12" w:space="0" w:color="auto"/>
            </w:tcBorders>
            <w:shd w:val="clear" w:color="auto" w:fill="auto"/>
            <w:vAlign w:val="center"/>
          </w:tcPr>
          <w:p w14:paraId="20D61FA5" w14:textId="77777777" w:rsidR="00EF4F2E" w:rsidRDefault="00EF4F2E" w:rsidP="00251C6E">
            <w:pPr>
              <w:pStyle w:val="afffffffff9"/>
            </w:pPr>
            <w:r>
              <w:rPr>
                <w:rFonts w:hint="eastAsia"/>
              </w:rPr>
              <w:t>字段名称</w:t>
            </w:r>
          </w:p>
        </w:tc>
        <w:tc>
          <w:tcPr>
            <w:tcW w:w="1134" w:type="dxa"/>
            <w:tcBorders>
              <w:top w:val="single" w:sz="12" w:space="0" w:color="auto"/>
              <w:bottom w:val="single" w:sz="12" w:space="0" w:color="auto"/>
            </w:tcBorders>
            <w:shd w:val="clear" w:color="auto" w:fill="auto"/>
            <w:vAlign w:val="center"/>
          </w:tcPr>
          <w:p w14:paraId="5188B703" w14:textId="77777777" w:rsidR="00EF4F2E" w:rsidRDefault="00EF4F2E" w:rsidP="00251C6E">
            <w:pPr>
              <w:pStyle w:val="afffffffff9"/>
            </w:pPr>
            <w:r>
              <w:rPr>
                <w:rFonts w:hint="eastAsia"/>
              </w:rPr>
              <w:t>数据来源</w:t>
            </w:r>
          </w:p>
        </w:tc>
        <w:tc>
          <w:tcPr>
            <w:tcW w:w="1134" w:type="dxa"/>
            <w:tcBorders>
              <w:top w:val="single" w:sz="12" w:space="0" w:color="auto"/>
              <w:bottom w:val="single" w:sz="12" w:space="0" w:color="auto"/>
            </w:tcBorders>
            <w:shd w:val="clear" w:color="auto" w:fill="auto"/>
            <w:vAlign w:val="center"/>
          </w:tcPr>
          <w:p w14:paraId="04E1BF2B" w14:textId="77777777" w:rsidR="00EF4F2E" w:rsidRDefault="00EF4F2E" w:rsidP="00251C6E">
            <w:pPr>
              <w:pStyle w:val="afffffffff9"/>
            </w:pPr>
            <w:r>
              <w:rPr>
                <w:rFonts w:hint="eastAsia"/>
              </w:rPr>
              <w:t>接收频率</w:t>
            </w:r>
          </w:p>
        </w:tc>
        <w:tc>
          <w:tcPr>
            <w:tcW w:w="1134" w:type="dxa"/>
            <w:tcBorders>
              <w:top w:val="single" w:sz="12" w:space="0" w:color="auto"/>
              <w:bottom w:val="single" w:sz="12" w:space="0" w:color="auto"/>
            </w:tcBorders>
            <w:shd w:val="clear" w:color="auto" w:fill="auto"/>
            <w:vAlign w:val="center"/>
          </w:tcPr>
          <w:p w14:paraId="636F7643" w14:textId="77777777" w:rsidR="00EF4F2E" w:rsidRDefault="00EF4F2E" w:rsidP="00251C6E">
            <w:pPr>
              <w:pStyle w:val="afffffffff9"/>
            </w:pPr>
            <w:r>
              <w:rPr>
                <w:rFonts w:hint="eastAsia"/>
              </w:rPr>
              <w:t>传输方式</w:t>
            </w:r>
          </w:p>
        </w:tc>
        <w:tc>
          <w:tcPr>
            <w:tcW w:w="1134" w:type="dxa"/>
            <w:tcBorders>
              <w:top w:val="single" w:sz="12" w:space="0" w:color="auto"/>
              <w:bottom w:val="single" w:sz="12" w:space="0" w:color="auto"/>
            </w:tcBorders>
            <w:shd w:val="clear" w:color="auto" w:fill="auto"/>
            <w:vAlign w:val="center"/>
          </w:tcPr>
          <w:p w14:paraId="4618D789" w14:textId="77777777" w:rsidR="00EF4F2E" w:rsidRDefault="00EF4F2E" w:rsidP="00251C6E">
            <w:pPr>
              <w:pStyle w:val="afffffffff9"/>
            </w:pPr>
            <w:r>
              <w:rPr>
                <w:rFonts w:hint="eastAsia"/>
              </w:rPr>
              <w:t>数据用途</w:t>
            </w:r>
          </w:p>
        </w:tc>
        <w:tc>
          <w:tcPr>
            <w:tcW w:w="1134" w:type="dxa"/>
            <w:tcBorders>
              <w:top w:val="single" w:sz="12" w:space="0" w:color="auto"/>
              <w:bottom w:val="single" w:sz="12" w:space="0" w:color="auto"/>
            </w:tcBorders>
            <w:shd w:val="clear" w:color="auto" w:fill="auto"/>
            <w:vAlign w:val="center"/>
          </w:tcPr>
          <w:p w14:paraId="42116B86" w14:textId="77777777" w:rsidR="00EF4F2E" w:rsidRDefault="00EF4F2E" w:rsidP="00251C6E">
            <w:pPr>
              <w:pStyle w:val="afffffffff9"/>
            </w:pPr>
            <w:r>
              <w:rPr>
                <w:rFonts w:hint="eastAsia"/>
              </w:rPr>
              <w:t>数据处理</w:t>
            </w:r>
          </w:p>
        </w:tc>
        <w:tc>
          <w:tcPr>
            <w:tcW w:w="834" w:type="dxa"/>
            <w:tcBorders>
              <w:top w:val="single" w:sz="12" w:space="0" w:color="auto"/>
              <w:bottom w:val="single" w:sz="12" w:space="0" w:color="auto"/>
              <w:right w:val="single" w:sz="12" w:space="0" w:color="auto"/>
            </w:tcBorders>
            <w:shd w:val="clear" w:color="auto" w:fill="auto"/>
            <w:vAlign w:val="center"/>
          </w:tcPr>
          <w:p w14:paraId="3156DBD5" w14:textId="77777777" w:rsidR="00EF4F2E" w:rsidRDefault="00EF4F2E" w:rsidP="00251C6E">
            <w:pPr>
              <w:pStyle w:val="afffffffff9"/>
            </w:pPr>
            <w:r>
              <w:rPr>
                <w:rFonts w:hint="eastAsia"/>
              </w:rPr>
              <w:t>需求程度</w:t>
            </w:r>
          </w:p>
        </w:tc>
      </w:tr>
      <w:tr w:rsidR="00EF4F2E" w:rsidRPr="00EF4F2E" w14:paraId="579A3DA2" w14:textId="77777777" w:rsidTr="00251C6E">
        <w:trPr>
          <w:jc w:val="center"/>
        </w:trPr>
        <w:tc>
          <w:tcPr>
            <w:tcW w:w="557" w:type="dxa"/>
            <w:tcBorders>
              <w:top w:val="single" w:sz="12" w:space="0" w:color="auto"/>
              <w:left w:val="single" w:sz="12" w:space="0" w:color="auto"/>
              <w:tl2br w:val="nil"/>
              <w:tr2bl w:val="nil"/>
            </w:tcBorders>
            <w:shd w:val="clear" w:color="auto" w:fill="auto"/>
            <w:vAlign w:val="center"/>
          </w:tcPr>
          <w:p w14:paraId="5E7B1C6A" w14:textId="77777777" w:rsidR="00EF4F2E" w:rsidRPr="00EF4F2E" w:rsidRDefault="00EF4F2E" w:rsidP="00EF4F2E">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1</w:t>
            </w:r>
          </w:p>
        </w:tc>
        <w:tc>
          <w:tcPr>
            <w:tcW w:w="2263" w:type="dxa"/>
            <w:tcBorders>
              <w:tl2br w:val="nil"/>
              <w:tr2bl w:val="nil"/>
            </w:tcBorders>
            <w:shd w:val="clear" w:color="auto" w:fill="auto"/>
            <w:vAlign w:val="center"/>
          </w:tcPr>
          <w:p w14:paraId="33FDFDED" w14:textId="77777777" w:rsidR="00EF4F2E" w:rsidRPr="00EF4F2E" w:rsidRDefault="00EF4F2E" w:rsidP="00EF4F2E">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综合管廊代码</w:t>
            </w:r>
          </w:p>
        </w:tc>
        <w:tc>
          <w:tcPr>
            <w:tcW w:w="1134" w:type="dxa"/>
            <w:vMerge w:val="restart"/>
            <w:shd w:val="clear" w:color="auto" w:fill="auto"/>
            <w:vAlign w:val="center"/>
          </w:tcPr>
          <w:p w14:paraId="32034AC2" w14:textId="77777777" w:rsidR="00EF4F2E" w:rsidRPr="00EF4F2E" w:rsidRDefault="00EF4F2E" w:rsidP="00EF4F2E">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综合管廊运营管理单位</w:t>
            </w:r>
          </w:p>
        </w:tc>
        <w:tc>
          <w:tcPr>
            <w:tcW w:w="1134" w:type="dxa"/>
            <w:vMerge w:val="restart"/>
            <w:tcBorders>
              <w:tl2br w:val="nil"/>
              <w:tr2bl w:val="nil"/>
            </w:tcBorders>
            <w:shd w:val="clear" w:color="auto" w:fill="auto"/>
            <w:vAlign w:val="center"/>
          </w:tcPr>
          <w:p w14:paraId="4357D044" w14:textId="77777777" w:rsidR="00EF4F2E" w:rsidRPr="00EF4F2E" w:rsidRDefault="00EF4F2E" w:rsidP="00EF4F2E">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信息有更新时</w:t>
            </w:r>
          </w:p>
        </w:tc>
        <w:tc>
          <w:tcPr>
            <w:tcW w:w="1134" w:type="dxa"/>
            <w:vMerge w:val="restart"/>
            <w:tcBorders>
              <w:tl2br w:val="nil"/>
              <w:tr2bl w:val="nil"/>
            </w:tcBorders>
            <w:shd w:val="clear" w:color="auto" w:fill="auto"/>
            <w:vAlign w:val="center"/>
          </w:tcPr>
          <w:p w14:paraId="1ADD87BD" w14:textId="77777777" w:rsidR="00EF4F2E" w:rsidRPr="00EF4F2E" w:rsidRDefault="00EF4F2E" w:rsidP="00EF4F2E">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系统接口自动上传</w:t>
            </w:r>
          </w:p>
        </w:tc>
        <w:tc>
          <w:tcPr>
            <w:tcW w:w="1134" w:type="dxa"/>
            <w:vMerge w:val="restart"/>
            <w:tcBorders>
              <w:tl2br w:val="nil"/>
              <w:tr2bl w:val="nil"/>
            </w:tcBorders>
            <w:shd w:val="clear" w:color="auto" w:fill="auto"/>
            <w:vAlign w:val="center"/>
          </w:tcPr>
          <w:p w14:paraId="3FAD18A1" w14:textId="77777777" w:rsidR="00EF4F2E" w:rsidRPr="00EF4F2E" w:rsidRDefault="00EF4F2E" w:rsidP="00EF4F2E">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运维岗位信息统计、查询、展示</w:t>
            </w:r>
          </w:p>
        </w:tc>
        <w:tc>
          <w:tcPr>
            <w:tcW w:w="1134" w:type="dxa"/>
            <w:vMerge w:val="restart"/>
            <w:tcBorders>
              <w:tl2br w:val="nil"/>
              <w:tr2bl w:val="nil"/>
            </w:tcBorders>
            <w:shd w:val="clear" w:color="auto" w:fill="auto"/>
            <w:vAlign w:val="center"/>
          </w:tcPr>
          <w:p w14:paraId="6E96B074" w14:textId="77777777" w:rsidR="00EF4F2E" w:rsidRPr="00EF4F2E" w:rsidRDefault="00EF4F2E" w:rsidP="00EF4F2E">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汇总</w:t>
            </w:r>
          </w:p>
        </w:tc>
        <w:tc>
          <w:tcPr>
            <w:tcW w:w="834" w:type="dxa"/>
            <w:vMerge w:val="restart"/>
            <w:tcBorders>
              <w:right w:val="single" w:sz="12" w:space="0" w:color="auto"/>
            </w:tcBorders>
            <w:shd w:val="clear" w:color="auto" w:fill="auto"/>
            <w:vAlign w:val="center"/>
          </w:tcPr>
          <w:p w14:paraId="25FC356C" w14:textId="77777777" w:rsidR="00EF4F2E" w:rsidRPr="00EF4F2E" w:rsidRDefault="00EF4F2E" w:rsidP="00EF4F2E">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应有</w:t>
            </w:r>
          </w:p>
        </w:tc>
      </w:tr>
      <w:tr w:rsidR="00EF4F2E" w:rsidRPr="00EF4F2E" w14:paraId="0C9C4E17" w14:textId="77777777" w:rsidTr="00251C6E">
        <w:trPr>
          <w:jc w:val="center"/>
        </w:trPr>
        <w:tc>
          <w:tcPr>
            <w:tcW w:w="557" w:type="dxa"/>
            <w:tcBorders>
              <w:left w:val="single" w:sz="12" w:space="0" w:color="auto"/>
              <w:tl2br w:val="nil"/>
              <w:tr2bl w:val="nil"/>
            </w:tcBorders>
            <w:shd w:val="clear" w:color="auto" w:fill="auto"/>
            <w:vAlign w:val="center"/>
          </w:tcPr>
          <w:p w14:paraId="533B620B" w14:textId="77777777" w:rsidR="00EF4F2E" w:rsidRPr="00EF4F2E" w:rsidRDefault="00EF4F2E" w:rsidP="00EF4F2E">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2</w:t>
            </w:r>
          </w:p>
        </w:tc>
        <w:tc>
          <w:tcPr>
            <w:tcW w:w="2263" w:type="dxa"/>
            <w:tcBorders>
              <w:tl2br w:val="nil"/>
              <w:tr2bl w:val="nil"/>
            </w:tcBorders>
            <w:shd w:val="clear" w:color="auto" w:fill="auto"/>
            <w:vAlign w:val="center"/>
          </w:tcPr>
          <w:p w14:paraId="282D12F2" w14:textId="77777777" w:rsidR="00EF4F2E" w:rsidRPr="00EF4F2E" w:rsidRDefault="00EF4F2E" w:rsidP="00EF4F2E">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综合管廊名称</w:t>
            </w:r>
          </w:p>
        </w:tc>
        <w:tc>
          <w:tcPr>
            <w:tcW w:w="1134" w:type="dxa"/>
            <w:vMerge/>
            <w:shd w:val="clear" w:color="auto" w:fill="auto"/>
            <w:vAlign w:val="center"/>
          </w:tcPr>
          <w:p w14:paraId="643C844F" w14:textId="77777777" w:rsidR="00EF4F2E" w:rsidRPr="00EF4F2E" w:rsidRDefault="00EF4F2E" w:rsidP="00EF4F2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00ACC5F6" w14:textId="77777777" w:rsidR="00EF4F2E" w:rsidRPr="00EF4F2E" w:rsidRDefault="00EF4F2E" w:rsidP="00EF4F2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F331A1F" w14:textId="77777777" w:rsidR="00EF4F2E" w:rsidRPr="00EF4F2E" w:rsidRDefault="00EF4F2E" w:rsidP="00EF4F2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667E1A76" w14:textId="77777777" w:rsidR="00EF4F2E" w:rsidRPr="00EF4F2E" w:rsidRDefault="00EF4F2E" w:rsidP="00EF4F2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0ECA0859" w14:textId="77777777" w:rsidR="00EF4F2E" w:rsidRPr="00EF4F2E" w:rsidRDefault="00EF4F2E" w:rsidP="00EF4F2E">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77AEEBE3" w14:textId="77777777" w:rsidR="00EF4F2E" w:rsidRPr="00EF4F2E" w:rsidRDefault="00EF4F2E" w:rsidP="00EF4F2E">
            <w:pPr>
              <w:widowControl/>
              <w:autoSpaceDE w:val="0"/>
              <w:autoSpaceDN w:val="0"/>
              <w:adjustRightInd/>
              <w:spacing w:line="240" w:lineRule="auto"/>
              <w:jc w:val="center"/>
              <w:rPr>
                <w:rFonts w:ascii="宋体" w:hAnsi="Times New Roman"/>
                <w:noProof/>
                <w:kern w:val="0"/>
                <w:sz w:val="18"/>
                <w:szCs w:val="20"/>
              </w:rPr>
            </w:pPr>
          </w:p>
        </w:tc>
      </w:tr>
      <w:tr w:rsidR="00D76E20" w:rsidRPr="00EF4F2E" w14:paraId="0E58640E" w14:textId="77777777" w:rsidTr="00251C6E">
        <w:trPr>
          <w:jc w:val="center"/>
        </w:trPr>
        <w:tc>
          <w:tcPr>
            <w:tcW w:w="557" w:type="dxa"/>
            <w:tcBorders>
              <w:left w:val="single" w:sz="12" w:space="0" w:color="auto"/>
              <w:tl2br w:val="nil"/>
              <w:tr2bl w:val="nil"/>
            </w:tcBorders>
            <w:shd w:val="clear" w:color="auto" w:fill="auto"/>
            <w:vAlign w:val="center"/>
          </w:tcPr>
          <w:p w14:paraId="636C8E1D"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3</w:t>
            </w:r>
          </w:p>
        </w:tc>
        <w:tc>
          <w:tcPr>
            <w:tcW w:w="2263" w:type="dxa"/>
            <w:tcBorders>
              <w:tl2br w:val="nil"/>
              <w:tr2bl w:val="nil"/>
            </w:tcBorders>
            <w:shd w:val="clear" w:color="auto" w:fill="auto"/>
            <w:vAlign w:val="center"/>
          </w:tcPr>
          <w:p w14:paraId="5694CC7F"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运维</w:t>
            </w:r>
            <w:r>
              <w:rPr>
                <w:rFonts w:ascii="宋体" w:hAnsi="Times New Roman"/>
                <w:noProof/>
                <w:kern w:val="0"/>
                <w:sz w:val="18"/>
                <w:szCs w:val="20"/>
              </w:rPr>
              <w:t>单位代码</w:t>
            </w:r>
          </w:p>
        </w:tc>
        <w:tc>
          <w:tcPr>
            <w:tcW w:w="1134" w:type="dxa"/>
            <w:vMerge/>
            <w:shd w:val="clear" w:color="auto" w:fill="auto"/>
            <w:vAlign w:val="center"/>
          </w:tcPr>
          <w:p w14:paraId="2575F570"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3955803C"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202560A1"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54F8CA5E"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677855BB"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0E7DE21E"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r>
      <w:tr w:rsidR="00D76E20" w:rsidRPr="00EF4F2E" w14:paraId="4B1CA5CE" w14:textId="77777777" w:rsidTr="00251C6E">
        <w:trPr>
          <w:jc w:val="center"/>
        </w:trPr>
        <w:tc>
          <w:tcPr>
            <w:tcW w:w="557" w:type="dxa"/>
            <w:tcBorders>
              <w:left w:val="single" w:sz="12" w:space="0" w:color="auto"/>
              <w:tl2br w:val="nil"/>
              <w:tr2bl w:val="nil"/>
            </w:tcBorders>
            <w:shd w:val="clear" w:color="auto" w:fill="auto"/>
            <w:vAlign w:val="center"/>
          </w:tcPr>
          <w:p w14:paraId="700327AD"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4</w:t>
            </w:r>
          </w:p>
        </w:tc>
        <w:tc>
          <w:tcPr>
            <w:tcW w:w="2263" w:type="dxa"/>
            <w:tcBorders>
              <w:tl2br w:val="nil"/>
              <w:tr2bl w:val="nil"/>
            </w:tcBorders>
            <w:shd w:val="clear" w:color="auto" w:fill="auto"/>
            <w:vAlign w:val="center"/>
          </w:tcPr>
          <w:p w14:paraId="441619B3"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运维单位名称</w:t>
            </w:r>
          </w:p>
        </w:tc>
        <w:tc>
          <w:tcPr>
            <w:tcW w:w="1134" w:type="dxa"/>
            <w:vMerge/>
            <w:shd w:val="clear" w:color="auto" w:fill="auto"/>
            <w:vAlign w:val="center"/>
          </w:tcPr>
          <w:p w14:paraId="1EE4B9A0"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47B2018C"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12F22A35"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6F49FEA1"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04BA5C5B"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7C75B7E4"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r>
      <w:tr w:rsidR="00D76E20" w:rsidRPr="00EF4F2E" w14:paraId="3F0474CF" w14:textId="77777777" w:rsidTr="00251C6E">
        <w:trPr>
          <w:jc w:val="center"/>
        </w:trPr>
        <w:tc>
          <w:tcPr>
            <w:tcW w:w="557" w:type="dxa"/>
            <w:tcBorders>
              <w:left w:val="single" w:sz="12" w:space="0" w:color="auto"/>
              <w:tl2br w:val="nil"/>
              <w:tr2bl w:val="nil"/>
            </w:tcBorders>
            <w:shd w:val="clear" w:color="auto" w:fill="auto"/>
            <w:vAlign w:val="center"/>
          </w:tcPr>
          <w:p w14:paraId="2511B2F8"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5</w:t>
            </w:r>
          </w:p>
        </w:tc>
        <w:tc>
          <w:tcPr>
            <w:tcW w:w="2263" w:type="dxa"/>
            <w:tcBorders>
              <w:tl2br w:val="nil"/>
              <w:tr2bl w:val="nil"/>
            </w:tcBorders>
            <w:shd w:val="clear" w:color="auto" w:fill="auto"/>
            <w:vAlign w:val="center"/>
          </w:tcPr>
          <w:p w14:paraId="330B937C"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岗位类型</w:t>
            </w:r>
          </w:p>
        </w:tc>
        <w:tc>
          <w:tcPr>
            <w:tcW w:w="1134" w:type="dxa"/>
            <w:vMerge/>
            <w:shd w:val="clear" w:color="auto" w:fill="auto"/>
            <w:vAlign w:val="center"/>
          </w:tcPr>
          <w:p w14:paraId="5E25C926"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6AA28D1F"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90CC1B0"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96F7E8F"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45573D71"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3EDCFDE1"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r>
      <w:tr w:rsidR="00D76E20" w:rsidRPr="00EF4F2E" w14:paraId="7A558E55" w14:textId="77777777" w:rsidTr="00251C6E">
        <w:trPr>
          <w:jc w:val="center"/>
        </w:trPr>
        <w:tc>
          <w:tcPr>
            <w:tcW w:w="557" w:type="dxa"/>
            <w:tcBorders>
              <w:left w:val="single" w:sz="12" w:space="0" w:color="auto"/>
              <w:tl2br w:val="nil"/>
              <w:tr2bl w:val="nil"/>
            </w:tcBorders>
            <w:shd w:val="clear" w:color="auto" w:fill="auto"/>
            <w:vAlign w:val="center"/>
          </w:tcPr>
          <w:p w14:paraId="2901FB66"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6</w:t>
            </w:r>
          </w:p>
        </w:tc>
        <w:tc>
          <w:tcPr>
            <w:tcW w:w="2263" w:type="dxa"/>
            <w:tcBorders>
              <w:tl2br w:val="nil"/>
              <w:tr2bl w:val="nil"/>
            </w:tcBorders>
            <w:shd w:val="clear" w:color="auto" w:fill="auto"/>
            <w:vAlign w:val="center"/>
          </w:tcPr>
          <w:p w14:paraId="4C16357F"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岗位名称</w:t>
            </w:r>
          </w:p>
        </w:tc>
        <w:tc>
          <w:tcPr>
            <w:tcW w:w="1134" w:type="dxa"/>
            <w:vMerge/>
            <w:shd w:val="clear" w:color="auto" w:fill="auto"/>
            <w:vAlign w:val="center"/>
          </w:tcPr>
          <w:p w14:paraId="0B0F20E2"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5E6D261D"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1C5C003A"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108174CF"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516AE477"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0CCB9D13"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r>
      <w:tr w:rsidR="00D76E20" w:rsidRPr="00EF4F2E" w14:paraId="3434EEA5" w14:textId="77777777" w:rsidTr="00251C6E">
        <w:trPr>
          <w:jc w:val="center"/>
        </w:trPr>
        <w:tc>
          <w:tcPr>
            <w:tcW w:w="557" w:type="dxa"/>
            <w:tcBorders>
              <w:left w:val="single" w:sz="12" w:space="0" w:color="auto"/>
              <w:tl2br w:val="nil"/>
              <w:tr2bl w:val="nil"/>
            </w:tcBorders>
            <w:shd w:val="clear" w:color="auto" w:fill="auto"/>
            <w:vAlign w:val="center"/>
          </w:tcPr>
          <w:p w14:paraId="3F424811"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7</w:t>
            </w:r>
          </w:p>
        </w:tc>
        <w:tc>
          <w:tcPr>
            <w:tcW w:w="2263" w:type="dxa"/>
            <w:tcBorders>
              <w:tl2br w:val="nil"/>
              <w:tr2bl w:val="nil"/>
            </w:tcBorders>
            <w:shd w:val="clear" w:color="auto" w:fill="auto"/>
            <w:vAlign w:val="center"/>
          </w:tcPr>
          <w:p w14:paraId="6CD3914F"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岗位职责摘要</w:t>
            </w:r>
          </w:p>
        </w:tc>
        <w:tc>
          <w:tcPr>
            <w:tcW w:w="1134" w:type="dxa"/>
            <w:vMerge/>
            <w:shd w:val="clear" w:color="auto" w:fill="auto"/>
            <w:vAlign w:val="center"/>
          </w:tcPr>
          <w:p w14:paraId="0B7A7B70"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4DE355A"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0BB1AA58"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39E0B422"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C6B3EBC"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3952AFF4"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r>
      <w:tr w:rsidR="00D76E20" w:rsidRPr="00EF4F2E" w14:paraId="451CBBC2" w14:textId="77777777" w:rsidTr="00251C6E">
        <w:trPr>
          <w:jc w:val="center"/>
        </w:trPr>
        <w:tc>
          <w:tcPr>
            <w:tcW w:w="557" w:type="dxa"/>
            <w:tcBorders>
              <w:left w:val="single" w:sz="12" w:space="0" w:color="auto"/>
              <w:tl2br w:val="nil"/>
              <w:tr2bl w:val="nil"/>
            </w:tcBorders>
            <w:shd w:val="clear" w:color="auto" w:fill="auto"/>
            <w:vAlign w:val="center"/>
          </w:tcPr>
          <w:p w14:paraId="6DB402F6"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8</w:t>
            </w:r>
          </w:p>
        </w:tc>
        <w:tc>
          <w:tcPr>
            <w:tcW w:w="2263" w:type="dxa"/>
            <w:tcBorders>
              <w:tl2br w:val="nil"/>
              <w:tr2bl w:val="nil"/>
            </w:tcBorders>
            <w:shd w:val="clear" w:color="auto" w:fill="auto"/>
            <w:vAlign w:val="center"/>
          </w:tcPr>
          <w:p w14:paraId="2DE27B19"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岗位定员</w:t>
            </w:r>
          </w:p>
        </w:tc>
        <w:tc>
          <w:tcPr>
            <w:tcW w:w="1134" w:type="dxa"/>
            <w:vMerge/>
            <w:shd w:val="clear" w:color="auto" w:fill="auto"/>
            <w:vAlign w:val="center"/>
          </w:tcPr>
          <w:p w14:paraId="64993EEE"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661009EC"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10599E4B"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591A6AE0"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65830617"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6E8D7DB7"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r>
      <w:tr w:rsidR="00D76E20" w:rsidRPr="00EF4F2E" w14:paraId="0AA64AAF" w14:textId="77777777" w:rsidTr="00EF4F2E">
        <w:trPr>
          <w:jc w:val="center"/>
        </w:trPr>
        <w:tc>
          <w:tcPr>
            <w:tcW w:w="557" w:type="dxa"/>
            <w:tcBorders>
              <w:left w:val="single" w:sz="12" w:space="0" w:color="auto"/>
              <w:bottom w:val="single" w:sz="12" w:space="0" w:color="auto"/>
              <w:tl2br w:val="nil"/>
              <w:tr2bl w:val="nil"/>
            </w:tcBorders>
            <w:shd w:val="clear" w:color="auto" w:fill="auto"/>
            <w:vAlign w:val="center"/>
          </w:tcPr>
          <w:p w14:paraId="7A5BD911"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9</w:t>
            </w:r>
          </w:p>
        </w:tc>
        <w:tc>
          <w:tcPr>
            <w:tcW w:w="2263" w:type="dxa"/>
            <w:tcBorders>
              <w:bottom w:val="single" w:sz="12" w:space="0" w:color="auto"/>
              <w:tl2br w:val="nil"/>
              <w:tr2bl w:val="nil"/>
            </w:tcBorders>
            <w:shd w:val="clear" w:color="auto" w:fill="auto"/>
            <w:vAlign w:val="center"/>
          </w:tcPr>
          <w:p w14:paraId="30A347FB"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常驻工作地点</w:t>
            </w:r>
          </w:p>
        </w:tc>
        <w:tc>
          <w:tcPr>
            <w:tcW w:w="1134" w:type="dxa"/>
            <w:vMerge/>
            <w:tcBorders>
              <w:bottom w:val="single" w:sz="12" w:space="0" w:color="auto"/>
            </w:tcBorders>
            <w:shd w:val="clear" w:color="auto" w:fill="auto"/>
            <w:vAlign w:val="center"/>
          </w:tcPr>
          <w:p w14:paraId="030D23C1"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bottom w:val="single" w:sz="12" w:space="0" w:color="auto"/>
            </w:tcBorders>
            <w:shd w:val="clear" w:color="auto" w:fill="auto"/>
            <w:vAlign w:val="center"/>
          </w:tcPr>
          <w:p w14:paraId="2A21661A"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bottom w:val="single" w:sz="12" w:space="0" w:color="auto"/>
            </w:tcBorders>
            <w:shd w:val="clear" w:color="auto" w:fill="auto"/>
            <w:vAlign w:val="center"/>
          </w:tcPr>
          <w:p w14:paraId="5E56B5C2"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bottom w:val="single" w:sz="12" w:space="0" w:color="auto"/>
            </w:tcBorders>
            <w:shd w:val="clear" w:color="auto" w:fill="auto"/>
            <w:vAlign w:val="center"/>
          </w:tcPr>
          <w:p w14:paraId="3F87BACE"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bottom w:val="single" w:sz="12" w:space="0" w:color="auto"/>
            </w:tcBorders>
            <w:shd w:val="clear" w:color="auto" w:fill="auto"/>
            <w:vAlign w:val="center"/>
          </w:tcPr>
          <w:p w14:paraId="551636D1"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bottom w:val="single" w:sz="12" w:space="0" w:color="auto"/>
              <w:right w:val="single" w:sz="12" w:space="0" w:color="auto"/>
            </w:tcBorders>
            <w:shd w:val="clear" w:color="auto" w:fill="auto"/>
            <w:vAlign w:val="center"/>
          </w:tcPr>
          <w:p w14:paraId="5041E2CA"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r>
    </w:tbl>
    <w:p w14:paraId="288BD33F" w14:textId="77777777" w:rsidR="00EF4F2E" w:rsidRDefault="00EF4F2E" w:rsidP="00EF4F2E">
      <w:pPr>
        <w:widowControl/>
        <w:autoSpaceDE w:val="0"/>
        <w:autoSpaceDN w:val="0"/>
        <w:adjustRightInd/>
        <w:spacing w:line="240" w:lineRule="auto"/>
        <w:ind w:firstLineChars="200" w:firstLine="420"/>
        <w:rPr>
          <w:rFonts w:ascii="宋体" w:hAnsi="Times New Roman"/>
          <w:noProof/>
          <w:kern w:val="0"/>
          <w:szCs w:val="20"/>
        </w:rPr>
      </w:pPr>
    </w:p>
    <w:p w14:paraId="1733F028" w14:textId="77777777" w:rsidR="00EF4F2E" w:rsidRDefault="00EF4F2E">
      <w:pPr>
        <w:widowControl/>
        <w:adjustRightInd/>
        <w:spacing w:line="240" w:lineRule="auto"/>
        <w:jc w:val="left"/>
        <w:rPr>
          <w:rFonts w:ascii="黑体" w:eastAsia="黑体" w:hAnsi="Times New Roman"/>
          <w:kern w:val="21"/>
          <w:szCs w:val="20"/>
        </w:rPr>
      </w:pPr>
      <w:r>
        <w:br w:type="page"/>
      </w:r>
    </w:p>
    <w:p w14:paraId="3E90E0F5" w14:textId="77777777" w:rsidR="00EF4F2E" w:rsidRDefault="00EF4F2E" w:rsidP="00EF4F2E">
      <w:pPr>
        <w:pStyle w:val="aff"/>
        <w:numPr>
          <w:ilvl w:val="0"/>
          <w:numId w:val="0"/>
        </w:numPr>
        <w:spacing w:before="156" w:after="156"/>
      </w:pPr>
      <w:r w:rsidRPr="00A27DD1">
        <w:rPr>
          <w:rFonts w:hint="eastAsia"/>
        </w:rPr>
        <w:lastRenderedPageBreak/>
        <w:t>表</w:t>
      </w:r>
      <w:r>
        <w:t>C.2</w:t>
      </w:r>
      <w:r w:rsidRPr="00A27DD1">
        <w:rPr>
          <w:rFonts w:hint="eastAsia"/>
        </w:rPr>
        <w:t>.</w:t>
      </w:r>
      <w:r>
        <w:t>3</w:t>
      </w:r>
      <w:r w:rsidRPr="00A27DD1">
        <w:rPr>
          <w:rFonts w:hint="eastAsia"/>
        </w:rPr>
        <w:t xml:space="preserve"> </w:t>
      </w:r>
      <w:r>
        <w:rPr>
          <w:rFonts w:hint="eastAsia"/>
        </w:rPr>
        <w:t>运维作业数据需求</w:t>
      </w:r>
      <w:r>
        <w:t>选配</w:t>
      </w:r>
      <w:r w:rsidRPr="00D91B60">
        <w:rPr>
          <w:rFonts w:hint="eastAsia"/>
        </w:rPr>
        <w:t>表</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57"/>
        <w:gridCol w:w="2263"/>
        <w:gridCol w:w="1134"/>
        <w:gridCol w:w="1134"/>
        <w:gridCol w:w="1134"/>
        <w:gridCol w:w="1134"/>
        <w:gridCol w:w="1134"/>
        <w:gridCol w:w="834"/>
      </w:tblGrid>
      <w:tr w:rsidR="00EF4F2E" w14:paraId="7B3F885D" w14:textId="77777777" w:rsidTr="00251C6E">
        <w:trPr>
          <w:tblHeader/>
          <w:jc w:val="center"/>
        </w:trPr>
        <w:tc>
          <w:tcPr>
            <w:tcW w:w="557" w:type="dxa"/>
            <w:tcBorders>
              <w:top w:val="single" w:sz="12" w:space="0" w:color="auto"/>
              <w:left w:val="single" w:sz="12" w:space="0" w:color="auto"/>
              <w:bottom w:val="single" w:sz="12" w:space="0" w:color="auto"/>
            </w:tcBorders>
            <w:shd w:val="clear" w:color="auto" w:fill="auto"/>
            <w:vAlign w:val="center"/>
          </w:tcPr>
          <w:p w14:paraId="5712FA35" w14:textId="77777777" w:rsidR="00EF4F2E" w:rsidRDefault="00EF4F2E" w:rsidP="00251C6E">
            <w:pPr>
              <w:pStyle w:val="afffffffff9"/>
            </w:pPr>
            <w:r>
              <w:rPr>
                <w:rFonts w:hint="eastAsia"/>
              </w:rPr>
              <w:t>序号</w:t>
            </w:r>
          </w:p>
        </w:tc>
        <w:tc>
          <w:tcPr>
            <w:tcW w:w="2263" w:type="dxa"/>
            <w:tcBorders>
              <w:top w:val="single" w:sz="12" w:space="0" w:color="auto"/>
              <w:bottom w:val="single" w:sz="12" w:space="0" w:color="auto"/>
            </w:tcBorders>
            <w:shd w:val="clear" w:color="auto" w:fill="auto"/>
            <w:vAlign w:val="center"/>
          </w:tcPr>
          <w:p w14:paraId="0E15AFFA" w14:textId="77777777" w:rsidR="00EF4F2E" w:rsidRDefault="00EF4F2E" w:rsidP="00251C6E">
            <w:pPr>
              <w:pStyle w:val="afffffffff9"/>
            </w:pPr>
            <w:r>
              <w:rPr>
                <w:rFonts w:hint="eastAsia"/>
              </w:rPr>
              <w:t>字段名称</w:t>
            </w:r>
          </w:p>
        </w:tc>
        <w:tc>
          <w:tcPr>
            <w:tcW w:w="1134" w:type="dxa"/>
            <w:tcBorders>
              <w:top w:val="single" w:sz="12" w:space="0" w:color="auto"/>
              <w:bottom w:val="single" w:sz="12" w:space="0" w:color="auto"/>
            </w:tcBorders>
            <w:shd w:val="clear" w:color="auto" w:fill="auto"/>
            <w:vAlign w:val="center"/>
          </w:tcPr>
          <w:p w14:paraId="710CD2CC" w14:textId="77777777" w:rsidR="00EF4F2E" w:rsidRDefault="00EF4F2E" w:rsidP="00251C6E">
            <w:pPr>
              <w:pStyle w:val="afffffffff9"/>
            </w:pPr>
            <w:r>
              <w:rPr>
                <w:rFonts w:hint="eastAsia"/>
              </w:rPr>
              <w:t>数据来源</w:t>
            </w:r>
          </w:p>
        </w:tc>
        <w:tc>
          <w:tcPr>
            <w:tcW w:w="1134" w:type="dxa"/>
            <w:tcBorders>
              <w:top w:val="single" w:sz="12" w:space="0" w:color="auto"/>
              <w:bottom w:val="single" w:sz="12" w:space="0" w:color="auto"/>
            </w:tcBorders>
            <w:shd w:val="clear" w:color="auto" w:fill="auto"/>
            <w:vAlign w:val="center"/>
          </w:tcPr>
          <w:p w14:paraId="13FFD92B" w14:textId="77777777" w:rsidR="00EF4F2E" w:rsidRDefault="00EF4F2E" w:rsidP="00251C6E">
            <w:pPr>
              <w:pStyle w:val="afffffffff9"/>
            </w:pPr>
            <w:r>
              <w:rPr>
                <w:rFonts w:hint="eastAsia"/>
              </w:rPr>
              <w:t>接收频率</w:t>
            </w:r>
          </w:p>
        </w:tc>
        <w:tc>
          <w:tcPr>
            <w:tcW w:w="1134" w:type="dxa"/>
            <w:tcBorders>
              <w:top w:val="single" w:sz="12" w:space="0" w:color="auto"/>
              <w:bottom w:val="single" w:sz="12" w:space="0" w:color="auto"/>
            </w:tcBorders>
            <w:shd w:val="clear" w:color="auto" w:fill="auto"/>
            <w:vAlign w:val="center"/>
          </w:tcPr>
          <w:p w14:paraId="593B003D" w14:textId="77777777" w:rsidR="00EF4F2E" w:rsidRDefault="00EF4F2E" w:rsidP="00251C6E">
            <w:pPr>
              <w:pStyle w:val="afffffffff9"/>
            </w:pPr>
            <w:r>
              <w:rPr>
                <w:rFonts w:hint="eastAsia"/>
              </w:rPr>
              <w:t>传输方式</w:t>
            </w:r>
          </w:p>
        </w:tc>
        <w:tc>
          <w:tcPr>
            <w:tcW w:w="1134" w:type="dxa"/>
            <w:tcBorders>
              <w:top w:val="single" w:sz="12" w:space="0" w:color="auto"/>
              <w:bottom w:val="single" w:sz="12" w:space="0" w:color="auto"/>
            </w:tcBorders>
            <w:shd w:val="clear" w:color="auto" w:fill="auto"/>
            <w:vAlign w:val="center"/>
          </w:tcPr>
          <w:p w14:paraId="47851826" w14:textId="77777777" w:rsidR="00EF4F2E" w:rsidRDefault="00EF4F2E" w:rsidP="00251C6E">
            <w:pPr>
              <w:pStyle w:val="afffffffff9"/>
            </w:pPr>
            <w:r>
              <w:rPr>
                <w:rFonts w:hint="eastAsia"/>
              </w:rPr>
              <w:t>数据用途</w:t>
            </w:r>
          </w:p>
        </w:tc>
        <w:tc>
          <w:tcPr>
            <w:tcW w:w="1134" w:type="dxa"/>
            <w:tcBorders>
              <w:top w:val="single" w:sz="12" w:space="0" w:color="auto"/>
              <w:bottom w:val="single" w:sz="12" w:space="0" w:color="auto"/>
            </w:tcBorders>
            <w:shd w:val="clear" w:color="auto" w:fill="auto"/>
            <w:vAlign w:val="center"/>
          </w:tcPr>
          <w:p w14:paraId="57FC4A89" w14:textId="77777777" w:rsidR="00EF4F2E" w:rsidRDefault="00EF4F2E" w:rsidP="00251C6E">
            <w:pPr>
              <w:pStyle w:val="afffffffff9"/>
            </w:pPr>
            <w:r>
              <w:rPr>
                <w:rFonts w:hint="eastAsia"/>
              </w:rPr>
              <w:t>数据处理</w:t>
            </w:r>
          </w:p>
        </w:tc>
        <w:tc>
          <w:tcPr>
            <w:tcW w:w="834" w:type="dxa"/>
            <w:tcBorders>
              <w:top w:val="single" w:sz="12" w:space="0" w:color="auto"/>
              <w:bottom w:val="single" w:sz="12" w:space="0" w:color="auto"/>
              <w:right w:val="single" w:sz="12" w:space="0" w:color="auto"/>
            </w:tcBorders>
            <w:shd w:val="clear" w:color="auto" w:fill="auto"/>
            <w:vAlign w:val="center"/>
          </w:tcPr>
          <w:p w14:paraId="04C456B8" w14:textId="77777777" w:rsidR="00EF4F2E" w:rsidRDefault="00EF4F2E" w:rsidP="00251C6E">
            <w:pPr>
              <w:pStyle w:val="afffffffff9"/>
            </w:pPr>
            <w:r>
              <w:rPr>
                <w:rFonts w:hint="eastAsia"/>
              </w:rPr>
              <w:t>需求程度</w:t>
            </w:r>
          </w:p>
        </w:tc>
      </w:tr>
      <w:tr w:rsidR="00EF4F2E" w:rsidRPr="00EF4F2E" w14:paraId="58B699C1" w14:textId="77777777" w:rsidTr="00EF4F2E">
        <w:trPr>
          <w:jc w:val="center"/>
        </w:trPr>
        <w:tc>
          <w:tcPr>
            <w:tcW w:w="557" w:type="dxa"/>
            <w:tcBorders>
              <w:left w:val="single" w:sz="12" w:space="0" w:color="auto"/>
              <w:tl2br w:val="nil"/>
              <w:tr2bl w:val="nil"/>
            </w:tcBorders>
            <w:shd w:val="clear" w:color="auto" w:fill="auto"/>
            <w:vAlign w:val="center"/>
          </w:tcPr>
          <w:p w14:paraId="4F5F487A" w14:textId="77777777" w:rsidR="00EF4F2E" w:rsidRPr="00EF4F2E" w:rsidRDefault="00EF4F2E" w:rsidP="00EF4F2E">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1</w:t>
            </w:r>
          </w:p>
        </w:tc>
        <w:tc>
          <w:tcPr>
            <w:tcW w:w="2263" w:type="dxa"/>
            <w:tcBorders>
              <w:tl2br w:val="nil"/>
              <w:tr2bl w:val="nil"/>
            </w:tcBorders>
            <w:shd w:val="clear" w:color="auto" w:fill="auto"/>
            <w:vAlign w:val="center"/>
          </w:tcPr>
          <w:p w14:paraId="156C515B" w14:textId="77777777" w:rsidR="00EF4F2E" w:rsidRPr="00EF4F2E" w:rsidRDefault="00EF4F2E" w:rsidP="00EF4F2E">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综合管廊代码</w:t>
            </w:r>
          </w:p>
        </w:tc>
        <w:tc>
          <w:tcPr>
            <w:tcW w:w="1134" w:type="dxa"/>
            <w:vMerge w:val="restart"/>
            <w:tcBorders>
              <w:tl2br w:val="nil"/>
              <w:tr2bl w:val="nil"/>
            </w:tcBorders>
            <w:shd w:val="clear" w:color="auto" w:fill="auto"/>
            <w:vAlign w:val="center"/>
          </w:tcPr>
          <w:p w14:paraId="7779CC26" w14:textId="77777777" w:rsidR="00EF4F2E" w:rsidRPr="00EF4F2E" w:rsidRDefault="00EF4F2E" w:rsidP="00EF4F2E">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综合管廊运营管理单位</w:t>
            </w:r>
          </w:p>
        </w:tc>
        <w:tc>
          <w:tcPr>
            <w:tcW w:w="1134" w:type="dxa"/>
            <w:vMerge w:val="restart"/>
            <w:tcBorders>
              <w:tl2br w:val="nil"/>
              <w:tr2bl w:val="nil"/>
            </w:tcBorders>
            <w:shd w:val="clear" w:color="auto" w:fill="auto"/>
            <w:vAlign w:val="center"/>
          </w:tcPr>
          <w:p w14:paraId="1699C192" w14:textId="77777777" w:rsidR="00EF4F2E" w:rsidRPr="00EF4F2E" w:rsidRDefault="00EF4F2E" w:rsidP="00EF4F2E">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每日</w:t>
            </w:r>
          </w:p>
        </w:tc>
        <w:tc>
          <w:tcPr>
            <w:tcW w:w="1134" w:type="dxa"/>
            <w:vMerge w:val="restart"/>
            <w:tcBorders>
              <w:tl2br w:val="nil"/>
              <w:tr2bl w:val="nil"/>
            </w:tcBorders>
            <w:shd w:val="clear" w:color="auto" w:fill="auto"/>
            <w:vAlign w:val="center"/>
          </w:tcPr>
          <w:p w14:paraId="23A3C9F2" w14:textId="77777777" w:rsidR="00EF4F2E" w:rsidRPr="00EF4F2E" w:rsidRDefault="00EF4F2E" w:rsidP="00EF4F2E">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系统接口自动上传</w:t>
            </w:r>
          </w:p>
        </w:tc>
        <w:tc>
          <w:tcPr>
            <w:tcW w:w="1134" w:type="dxa"/>
            <w:vMerge w:val="restart"/>
            <w:tcBorders>
              <w:tl2br w:val="nil"/>
              <w:tr2bl w:val="nil"/>
            </w:tcBorders>
            <w:shd w:val="clear" w:color="auto" w:fill="auto"/>
            <w:vAlign w:val="center"/>
          </w:tcPr>
          <w:p w14:paraId="5D86FC77" w14:textId="77777777" w:rsidR="00EF4F2E" w:rsidRPr="00EF4F2E" w:rsidRDefault="00EF4F2E" w:rsidP="00EF4F2E">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运维作业任务数量及完成情况统计、查询、展示</w:t>
            </w:r>
          </w:p>
        </w:tc>
        <w:tc>
          <w:tcPr>
            <w:tcW w:w="1134" w:type="dxa"/>
            <w:vMerge w:val="restart"/>
            <w:tcBorders>
              <w:tl2br w:val="nil"/>
              <w:tr2bl w:val="nil"/>
            </w:tcBorders>
            <w:shd w:val="clear" w:color="auto" w:fill="auto"/>
            <w:vAlign w:val="center"/>
          </w:tcPr>
          <w:p w14:paraId="1E9039DF" w14:textId="77777777" w:rsidR="00EF4F2E" w:rsidRPr="00EF4F2E" w:rsidRDefault="00EF4F2E" w:rsidP="00EF4F2E">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汇总、分析</w:t>
            </w:r>
          </w:p>
        </w:tc>
        <w:tc>
          <w:tcPr>
            <w:tcW w:w="834" w:type="dxa"/>
            <w:vMerge w:val="restart"/>
            <w:tcBorders>
              <w:right w:val="single" w:sz="12" w:space="0" w:color="auto"/>
              <w:tl2br w:val="nil"/>
              <w:tr2bl w:val="nil"/>
            </w:tcBorders>
            <w:shd w:val="clear" w:color="auto" w:fill="auto"/>
            <w:vAlign w:val="center"/>
          </w:tcPr>
          <w:p w14:paraId="1E08F548" w14:textId="77777777" w:rsidR="00EF4F2E" w:rsidRPr="00EF4F2E" w:rsidRDefault="00EF4F2E" w:rsidP="00EF4F2E">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应有</w:t>
            </w:r>
          </w:p>
        </w:tc>
      </w:tr>
      <w:tr w:rsidR="00EF4F2E" w:rsidRPr="00EF4F2E" w14:paraId="06C43E09" w14:textId="77777777" w:rsidTr="00EF4F2E">
        <w:trPr>
          <w:jc w:val="center"/>
        </w:trPr>
        <w:tc>
          <w:tcPr>
            <w:tcW w:w="557" w:type="dxa"/>
            <w:tcBorders>
              <w:left w:val="single" w:sz="12" w:space="0" w:color="auto"/>
              <w:tl2br w:val="nil"/>
              <w:tr2bl w:val="nil"/>
            </w:tcBorders>
            <w:shd w:val="clear" w:color="auto" w:fill="auto"/>
            <w:vAlign w:val="center"/>
          </w:tcPr>
          <w:p w14:paraId="70356FB4" w14:textId="77777777" w:rsidR="00EF4F2E" w:rsidRPr="00EF4F2E" w:rsidRDefault="00EF4F2E" w:rsidP="00EF4F2E">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2</w:t>
            </w:r>
          </w:p>
        </w:tc>
        <w:tc>
          <w:tcPr>
            <w:tcW w:w="2263" w:type="dxa"/>
            <w:tcBorders>
              <w:tl2br w:val="nil"/>
              <w:tr2bl w:val="nil"/>
            </w:tcBorders>
            <w:shd w:val="clear" w:color="auto" w:fill="auto"/>
            <w:vAlign w:val="center"/>
          </w:tcPr>
          <w:p w14:paraId="4D0B507D" w14:textId="77777777" w:rsidR="00EF4F2E" w:rsidRPr="00EF4F2E" w:rsidRDefault="00EF4F2E" w:rsidP="00EF4F2E">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综合管廊名称</w:t>
            </w:r>
          </w:p>
        </w:tc>
        <w:tc>
          <w:tcPr>
            <w:tcW w:w="1134" w:type="dxa"/>
            <w:vMerge/>
            <w:tcBorders>
              <w:tl2br w:val="nil"/>
              <w:tr2bl w:val="nil"/>
            </w:tcBorders>
            <w:shd w:val="clear" w:color="auto" w:fill="auto"/>
            <w:vAlign w:val="center"/>
          </w:tcPr>
          <w:p w14:paraId="461BAE3E" w14:textId="77777777" w:rsidR="00EF4F2E" w:rsidRPr="00EF4F2E" w:rsidRDefault="00EF4F2E" w:rsidP="00EF4F2E">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2EF84A67" w14:textId="77777777" w:rsidR="00EF4F2E" w:rsidRPr="00EF4F2E" w:rsidRDefault="00EF4F2E" w:rsidP="00EF4F2E">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064B2F02" w14:textId="77777777" w:rsidR="00EF4F2E" w:rsidRPr="00EF4F2E" w:rsidRDefault="00EF4F2E" w:rsidP="00EF4F2E">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0D570E2F" w14:textId="77777777" w:rsidR="00EF4F2E" w:rsidRPr="00EF4F2E" w:rsidRDefault="00EF4F2E" w:rsidP="00EF4F2E">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5FC7EC3A" w14:textId="77777777" w:rsidR="00EF4F2E" w:rsidRPr="00EF4F2E" w:rsidRDefault="00EF4F2E" w:rsidP="00EF4F2E">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l2br w:val="nil"/>
              <w:tr2bl w:val="nil"/>
            </w:tcBorders>
            <w:shd w:val="clear" w:color="auto" w:fill="auto"/>
            <w:vAlign w:val="center"/>
          </w:tcPr>
          <w:p w14:paraId="13BE4E08" w14:textId="77777777" w:rsidR="00EF4F2E" w:rsidRPr="00EF4F2E" w:rsidRDefault="00EF4F2E" w:rsidP="00EF4F2E">
            <w:pPr>
              <w:widowControl/>
              <w:autoSpaceDE w:val="0"/>
              <w:autoSpaceDN w:val="0"/>
              <w:adjustRightInd/>
              <w:spacing w:line="240" w:lineRule="auto"/>
              <w:jc w:val="center"/>
              <w:rPr>
                <w:rFonts w:ascii="宋体" w:hAnsi="Times New Roman"/>
                <w:noProof/>
                <w:kern w:val="0"/>
                <w:sz w:val="18"/>
                <w:szCs w:val="20"/>
              </w:rPr>
            </w:pPr>
          </w:p>
        </w:tc>
      </w:tr>
      <w:tr w:rsidR="00D76E20" w:rsidRPr="00EF4F2E" w14:paraId="5FD0F02B" w14:textId="77777777" w:rsidTr="00EF4F2E">
        <w:trPr>
          <w:jc w:val="center"/>
        </w:trPr>
        <w:tc>
          <w:tcPr>
            <w:tcW w:w="557" w:type="dxa"/>
            <w:tcBorders>
              <w:left w:val="single" w:sz="12" w:space="0" w:color="auto"/>
              <w:tl2br w:val="nil"/>
              <w:tr2bl w:val="nil"/>
            </w:tcBorders>
            <w:shd w:val="clear" w:color="auto" w:fill="auto"/>
            <w:vAlign w:val="center"/>
          </w:tcPr>
          <w:p w14:paraId="318C8A6E"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3</w:t>
            </w:r>
          </w:p>
        </w:tc>
        <w:tc>
          <w:tcPr>
            <w:tcW w:w="2263" w:type="dxa"/>
            <w:tcBorders>
              <w:tl2br w:val="nil"/>
              <w:tr2bl w:val="nil"/>
            </w:tcBorders>
            <w:shd w:val="clear" w:color="auto" w:fill="auto"/>
            <w:vAlign w:val="center"/>
          </w:tcPr>
          <w:p w14:paraId="77A76969"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运维</w:t>
            </w:r>
            <w:r>
              <w:rPr>
                <w:rFonts w:ascii="宋体" w:hAnsi="Times New Roman"/>
                <w:noProof/>
                <w:kern w:val="0"/>
                <w:sz w:val="18"/>
                <w:szCs w:val="20"/>
              </w:rPr>
              <w:t>单位代码</w:t>
            </w:r>
          </w:p>
        </w:tc>
        <w:tc>
          <w:tcPr>
            <w:tcW w:w="1134" w:type="dxa"/>
            <w:vMerge/>
            <w:tcBorders>
              <w:tl2br w:val="nil"/>
              <w:tr2bl w:val="nil"/>
            </w:tcBorders>
            <w:shd w:val="clear" w:color="auto" w:fill="auto"/>
            <w:vAlign w:val="center"/>
          </w:tcPr>
          <w:p w14:paraId="6C83DDF9"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19E78AFA"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62CB537D"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2D4EC4DE"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41E3460D"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l2br w:val="nil"/>
              <w:tr2bl w:val="nil"/>
            </w:tcBorders>
            <w:shd w:val="clear" w:color="auto" w:fill="auto"/>
            <w:vAlign w:val="center"/>
          </w:tcPr>
          <w:p w14:paraId="47032C8D"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r>
      <w:tr w:rsidR="00D76E20" w:rsidRPr="00EF4F2E" w14:paraId="0D327600" w14:textId="77777777" w:rsidTr="00EF4F2E">
        <w:trPr>
          <w:jc w:val="center"/>
        </w:trPr>
        <w:tc>
          <w:tcPr>
            <w:tcW w:w="557" w:type="dxa"/>
            <w:tcBorders>
              <w:left w:val="single" w:sz="12" w:space="0" w:color="auto"/>
              <w:tl2br w:val="nil"/>
              <w:tr2bl w:val="nil"/>
            </w:tcBorders>
            <w:shd w:val="clear" w:color="auto" w:fill="auto"/>
            <w:vAlign w:val="center"/>
          </w:tcPr>
          <w:p w14:paraId="6D9A7E61"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4</w:t>
            </w:r>
          </w:p>
        </w:tc>
        <w:tc>
          <w:tcPr>
            <w:tcW w:w="2263" w:type="dxa"/>
            <w:tcBorders>
              <w:tl2br w:val="nil"/>
              <w:tr2bl w:val="nil"/>
            </w:tcBorders>
            <w:shd w:val="clear" w:color="auto" w:fill="auto"/>
            <w:vAlign w:val="center"/>
          </w:tcPr>
          <w:p w14:paraId="5AEF4A7E"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运维单位名称</w:t>
            </w:r>
          </w:p>
        </w:tc>
        <w:tc>
          <w:tcPr>
            <w:tcW w:w="1134" w:type="dxa"/>
            <w:vMerge/>
            <w:tcBorders>
              <w:tl2br w:val="nil"/>
              <w:tr2bl w:val="nil"/>
            </w:tcBorders>
            <w:shd w:val="clear" w:color="auto" w:fill="auto"/>
            <w:vAlign w:val="center"/>
          </w:tcPr>
          <w:p w14:paraId="2909BC56"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758AECAE"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6DA6CD50"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331F6AE0"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5753F41B"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l2br w:val="nil"/>
              <w:tr2bl w:val="nil"/>
            </w:tcBorders>
            <w:shd w:val="clear" w:color="auto" w:fill="auto"/>
            <w:vAlign w:val="center"/>
          </w:tcPr>
          <w:p w14:paraId="4AC89CC1"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r>
      <w:tr w:rsidR="00D76E20" w:rsidRPr="00EF4F2E" w14:paraId="650E804D" w14:textId="77777777" w:rsidTr="00EF4F2E">
        <w:trPr>
          <w:jc w:val="center"/>
        </w:trPr>
        <w:tc>
          <w:tcPr>
            <w:tcW w:w="557" w:type="dxa"/>
            <w:tcBorders>
              <w:left w:val="single" w:sz="12" w:space="0" w:color="auto"/>
              <w:tl2br w:val="nil"/>
              <w:tr2bl w:val="nil"/>
            </w:tcBorders>
            <w:shd w:val="clear" w:color="auto" w:fill="auto"/>
            <w:vAlign w:val="center"/>
          </w:tcPr>
          <w:p w14:paraId="63E5A854"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5</w:t>
            </w:r>
          </w:p>
        </w:tc>
        <w:tc>
          <w:tcPr>
            <w:tcW w:w="2263" w:type="dxa"/>
            <w:tcBorders>
              <w:tl2br w:val="nil"/>
              <w:tr2bl w:val="nil"/>
            </w:tcBorders>
            <w:shd w:val="clear" w:color="auto" w:fill="auto"/>
            <w:vAlign w:val="center"/>
          </w:tcPr>
          <w:p w14:paraId="7C777F8B"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工单类型</w:t>
            </w:r>
          </w:p>
        </w:tc>
        <w:tc>
          <w:tcPr>
            <w:tcW w:w="1134" w:type="dxa"/>
            <w:vMerge/>
            <w:tcBorders>
              <w:tl2br w:val="nil"/>
              <w:tr2bl w:val="nil"/>
            </w:tcBorders>
            <w:shd w:val="clear" w:color="auto" w:fill="auto"/>
            <w:vAlign w:val="center"/>
          </w:tcPr>
          <w:p w14:paraId="0F650052"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30C9F0FA"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4E2E8095"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6907C532"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6A24ECAC"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l2br w:val="nil"/>
              <w:tr2bl w:val="nil"/>
            </w:tcBorders>
            <w:shd w:val="clear" w:color="auto" w:fill="auto"/>
            <w:vAlign w:val="center"/>
          </w:tcPr>
          <w:p w14:paraId="259876B3"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r>
      <w:tr w:rsidR="00D76E20" w:rsidRPr="00EF4F2E" w14:paraId="66390E22" w14:textId="77777777" w:rsidTr="00EF4F2E">
        <w:trPr>
          <w:jc w:val="center"/>
        </w:trPr>
        <w:tc>
          <w:tcPr>
            <w:tcW w:w="557" w:type="dxa"/>
            <w:tcBorders>
              <w:left w:val="single" w:sz="12" w:space="0" w:color="auto"/>
              <w:tl2br w:val="nil"/>
              <w:tr2bl w:val="nil"/>
            </w:tcBorders>
            <w:shd w:val="clear" w:color="auto" w:fill="auto"/>
            <w:vAlign w:val="center"/>
          </w:tcPr>
          <w:p w14:paraId="785CEA8D"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6</w:t>
            </w:r>
          </w:p>
        </w:tc>
        <w:tc>
          <w:tcPr>
            <w:tcW w:w="2263" w:type="dxa"/>
            <w:tcBorders>
              <w:tl2br w:val="nil"/>
              <w:tr2bl w:val="nil"/>
            </w:tcBorders>
            <w:shd w:val="clear" w:color="auto" w:fill="auto"/>
            <w:vAlign w:val="center"/>
          </w:tcPr>
          <w:p w14:paraId="1F9F2899"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工单名称</w:t>
            </w:r>
          </w:p>
        </w:tc>
        <w:tc>
          <w:tcPr>
            <w:tcW w:w="1134" w:type="dxa"/>
            <w:vMerge/>
            <w:tcBorders>
              <w:tl2br w:val="nil"/>
              <w:tr2bl w:val="nil"/>
            </w:tcBorders>
            <w:shd w:val="clear" w:color="auto" w:fill="auto"/>
            <w:vAlign w:val="center"/>
          </w:tcPr>
          <w:p w14:paraId="37E53559"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6F3C60E9"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7A5EB2B7"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1DFB2239"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465CB568"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l2br w:val="nil"/>
              <w:tr2bl w:val="nil"/>
            </w:tcBorders>
            <w:shd w:val="clear" w:color="auto" w:fill="auto"/>
            <w:vAlign w:val="center"/>
          </w:tcPr>
          <w:p w14:paraId="6DA8224E"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r>
      <w:tr w:rsidR="00D76E20" w:rsidRPr="00EF4F2E" w14:paraId="25A1E996" w14:textId="77777777" w:rsidTr="00EF4F2E">
        <w:trPr>
          <w:jc w:val="center"/>
        </w:trPr>
        <w:tc>
          <w:tcPr>
            <w:tcW w:w="557" w:type="dxa"/>
            <w:tcBorders>
              <w:left w:val="single" w:sz="12" w:space="0" w:color="auto"/>
              <w:tl2br w:val="nil"/>
              <w:tr2bl w:val="nil"/>
            </w:tcBorders>
            <w:shd w:val="clear" w:color="auto" w:fill="auto"/>
            <w:vAlign w:val="center"/>
          </w:tcPr>
          <w:p w14:paraId="35E01BAC"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7</w:t>
            </w:r>
          </w:p>
        </w:tc>
        <w:tc>
          <w:tcPr>
            <w:tcW w:w="2263" w:type="dxa"/>
            <w:tcBorders>
              <w:tl2br w:val="nil"/>
              <w:tr2bl w:val="nil"/>
            </w:tcBorders>
            <w:shd w:val="clear" w:color="auto" w:fill="auto"/>
            <w:vAlign w:val="center"/>
          </w:tcPr>
          <w:p w14:paraId="71926FD8"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工单下达时间</w:t>
            </w:r>
          </w:p>
        </w:tc>
        <w:tc>
          <w:tcPr>
            <w:tcW w:w="1134" w:type="dxa"/>
            <w:vMerge/>
            <w:tcBorders>
              <w:tl2br w:val="nil"/>
              <w:tr2bl w:val="nil"/>
            </w:tcBorders>
            <w:shd w:val="clear" w:color="auto" w:fill="auto"/>
            <w:vAlign w:val="center"/>
          </w:tcPr>
          <w:p w14:paraId="19D9B3EC"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4FD8215A"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31845183"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3C37E3EF"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47301D64"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l2br w:val="nil"/>
              <w:tr2bl w:val="nil"/>
            </w:tcBorders>
            <w:shd w:val="clear" w:color="auto" w:fill="auto"/>
            <w:vAlign w:val="center"/>
          </w:tcPr>
          <w:p w14:paraId="1BE46FCE"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r>
      <w:tr w:rsidR="00D76E20" w:rsidRPr="00EF4F2E" w14:paraId="50B353D6" w14:textId="77777777" w:rsidTr="00EF4F2E">
        <w:trPr>
          <w:jc w:val="center"/>
        </w:trPr>
        <w:tc>
          <w:tcPr>
            <w:tcW w:w="557" w:type="dxa"/>
            <w:tcBorders>
              <w:left w:val="single" w:sz="12" w:space="0" w:color="auto"/>
              <w:tl2br w:val="nil"/>
              <w:tr2bl w:val="nil"/>
            </w:tcBorders>
            <w:shd w:val="clear" w:color="auto" w:fill="auto"/>
            <w:vAlign w:val="center"/>
          </w:tcPr>
          <w:p w14:paraId="4F8AD85D"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8</w:t>
            </w:r>
          </w:p>
        </w:tc>
        <w:tc>
          <w:tcPr>
            <w:tcW w:w="2263" w:type="dxa"/>
            <w:tcBorders>
              <w:tl2br w:val="nil"/>
              <w:tr2bl w:val="nil"/>
            </w:tcBorders>
            <w:shd w:val="clear" w:color="auto" w:fill="auto"/>
            <w:vAlign w:val="center"/>
          </w:tcPr>
          <w:p w14:paraId="1C9B3C75"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工单要求完成时间</w:t>
            </w:r>
          </w:p>
        </w:tc>
        <w:tc>
          <w:tcPr>
            <w:tcW w:w="1134" w:type="dxa"/>
            <w:vMerge/>
            <w:tcBorders>
              <w:tl2br w:val="nil"/>
              <w:tr2bl w:val="nil"/>
            </w:tcBorders>
            <w:shd w:val="clear" w:color="auto" w:fill="auto"/>
            <w:vAlign w:val="center"/>
          </w:tcPr>
          <w:p w14:paraId="0A6B11B9"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4893A90B"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63C8E5BB"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2D2235DD"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14792D97"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l2br w:val="nil"/>
              <w:tr2bl w:val="nil"/>
            </w:tcBorders>
            <w:shd w:val="clear" w:color="auto" w:fill="auto"/>
            <w:vAlign w:val="center"/>
          </w:tcPr>
          <w:p w14:paraId="07D6A637"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r>
      <w:tr w:rsidR="00D76E20" w:rsidRPr="00EF4F2E" w14:paraId="69E87402" w14:textId="77777777" w:rsidTr="00EF4F2E">
        <w:trPr>
          <w:jc w:val="center"/>
        </w:trPr>
        <w:tc>
          <w:tcPr>
            <w:tcW w:w="557" w:type="dxa"/>
            <w:tcBorders>
              <w:left w:val="single" w:sz="12" w:space="0" w:color="auto"/>
              <w:tl2br w:val="nil"/>
              <w:tr2bl w:val="nil"/>
            </w:tcBorders>
            <w:shd w:val="clear" w:color="auto" w:fill="auto"/>
            <w:vAlign w:val="center"/>
          </w:tcPr>
          <w:p w14:paraId="0AA41A01"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9</w:t>
            </w:r>
          </w:p>
        </w:tc>
        <w:tc>
          <w:tcPr>
            <w:tcW w:w="2263" w:type="dxa"/>
            <w:tcBorders>
              <w:tl2br w:val="nil"/>
              <w:tr2bl w:val="nil"/>
            </w:tcBorders>
            <w:shd w:val="clear" w:color="auto" w:fill="auto"/>
            <w:vAlign w:val="center"/>
          </w:tcPr>
          <w:p w14:paraId="548642FF" w14:textId="77777777" w:rsidR="00D76E20" w:rsidRPr="00B63FDC" w:rsidRDefault="00D76E20" w:rsidP="00D76E20">
            <w:pPr>
              <w:widowControl/>
              <w:autoSpaceDE w:val="0"/>
              <w:autoSpaceDN w:val="0"/>
              <w:adjustRightInd/>
              <w:spacing w:line="240" w:lineRule="auto"/>
              <w:jc w:val="center"/>
              <w:rPr>
                <w:rFonts w:ascii="宋体" w:hAnsi="Times New Roman"/>
                <w:noProof/>
                <w:kern w:val="0"/>
                <w:sz w:val="18"/>
                <w:szCs w:val="20"/>
              </w:rPr>
            </w:pPr>
            <w:r w:rsidRPr="00B63FDC">
              <w:rPr>
                <w:rFonts w:ascii="宋体" w:hAnsi="Times New Roman" w:hint="eastAsia"/>
                <w:noProof/>
                <w:kern w:val="0"/>
                <w:sz w:val="18"/>
                <w:szCs w:val="20"/>
              </w:rPr>
              <w:t>作业类型</w:t>
            </w:r>
          </w:p>
        </w:tc>
        <w:tc>
          <w:tcPr>
            <w:tcW w:w="1134" w:type="dxa"/>
            <w:vMerge/>
            <w:tcBorders>
              <w:tl2br w:val="nil"/>
              <w:tr2bl w:val="nil"/>
            </w:tcBorders>
            <w:shd w:val="clear" w:color="auto" w:fill="auto"/>
            <w:vAlign w:val="center"/>
          </w:tcPr>
          <w:p w14:paraId="3DC5180A"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4D380495"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7914B6DF"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2AB874AF"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0161382B"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l2br w:val="nil"/>
              <w:tr2bl w:val="nil"/>
            </w:tcBorders>
            <w:shd w:val="clear" w:color="auto" w:fill="auto"/>
            <w:vAlign w:val="center"/>
          </w:tcPr>
          <w:p w14:paraId="09B46DE4"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r>
      <w:tr w:rsidR="00D76E20" w:rsidRPr="00EF4F2E" w14:paraId="70B5B459" w14:textId="77777777" w:rsidTr="00EF4F2E">
        <w:trPr>
          <w:jc w:val="center"/>
        </w:trPr>
        <w:tc>
          <w:tcPr>
            <w:tcW w:w="557" w:type="dxa"/>
            <w:tcBorders>
              <w:left w:val="single" w:sz="12" w:space="0" w:color="auto"/>
              <w:tl2br w:val="nil"/>
              <w:tr2bl w:val="nil"/>
            </w:tcBorders>
            <w:shd w:val="clear" w:color="auto" w:fill="auto"/>
            <w:vAlign w:val="center"/>
          </w:tcPr>
          <w:p w14:paraId="15B74E34"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10</w:t>
            </w:r>
          </w:p>
        </w:tc>
        <w:tc>
          <w:tcPr>
            <w:tcW w:w="2263" w:type="dxa"/>
            <w:tcBorders>
              <w:tl2br w:val="nil"/>
              <w:tr2bl w:val="nil"/>
            </w:tcBorders>
            <w:shd w:val="clear" w:color="auto" w:fill="auto"/>
            <w:vAlign w:val="center"/>
          </w:tcPr>
          <w:p w14:paraId="343FD80A" w14:textId="77777777" w:rsidR="00D76E20" w:rsidRPr="00B63FDC" w:rsidRDefault="00D76E20" w:rsidP="00037CD0">
            <w:pPr>
              <w:widowControl/>
              <w:autoSpaceDE w:val="0"/>
              <w:autoSpaceDN w:val="0"/>
              <w:adjustRightInd/>
              <w:spacing w:line="240" w:lineRule="auto"/>
              <w:jc w:val="center"/>
              <w:rPr>
                <w:rFonts w:ascii="宋体" w:hAnsi="Times New Roman"/>
                <w:noProof/>
                <w:kern w:val="0"/>
                <w:sz w:val="18"/>
                <w:szCs w:val="20"/>
              </w:rPr>
            </w:pPr>
            <w:r w:rsidRPr="00B63FDC">
              <w:rPr>
                <w:rFonts w:ascii="宋体" w:hAnsi="Times New Roman" w:hint="eastAsia"/>
                <w:noProof/>
                <w:kern w:val="0"/>
                <w:sz w:val="18"/>
                <w:szCs w:val="20"/>
              </w:rPr>
              <w:t>作业</w:t>
            </w:r>
            <w:r w:rsidR="00037CD0" w:rsidRPr="00B63FDC">
              <w:rPr>
                <w:rFonts w:ascii="宋体" w:hAnsi="Times New Roman" w:hint="eastAsia"/>
                <w:noProof/>
                <w:kern w:val="0"/>
                <w:sz w:val="18"/>
                <w:szCs w:val="20"/>
              </w:rPr>
              <w:t>地点</w:t>
            </w:r>
          </w:p>
        </w:tc>
        <w:tc>
          <w:tcPr>
            <w:tcW w:w="1134" w:type="dxa"/>
            <w:vMerge/>
            <w:tcBorders>
              <w:tl2br w:val="nil"/>
              <w:tr2bl w:val="nil"/>
            </w:tcBorders>
            <w:shd w:val="clear" w:color="auto" w:fill="auto"/>
            <w:vAlign w:val="center"/>
          </w:tcPr>
          <w:p w14:paraId="104FC57D"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5F57F552"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4C6B2B5F"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466BBA85"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2DDF6672"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l2br w:val="nil"/>
              <w:tr2bl w:val="nil"/>
            </w:tcBorders>
            <w:shd w:val="clear" w:color="auto" w:fill="auto"/>
            <w:vAlign w:val="center"/>
          </w:tcPr>
          <w:p w14:paraId="6E69ECFE"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r>
      <w:tr w:rsidR="00D76E20" w:rsidRPr="00EF4F2E" w14:paraId="3FFEFDE3" w14:textId="77777777" w:rsidTr="00EF4F2E">
        <w:trPr>
          <w:jc w:val="center"/>
        </w:trPr>
        <w:tc>
          <w:tcPr>
            <w:tcW w:w="557" w:type="dxa"/>
            <w:tcBorders>
              <w:left w:val="single" w:sz="12" w:space="0" w:color="auto"/>
              <w:tl2br w:val="nil"/>
              <w:tr2bl w:val="nil"/>
            </w:tcBorders>
            <w:shd w:val="clear" w:color="auto" w:fill="auto"/>
            <w:vAlign w:val="center"/>
          </w:tcPr>
          <w:p w14:paraId="05D49FB7"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11</w:t>
            </w:r>
          </w:p>
        </w:tc>
        <w:tc>
          <w:tcPr>
            <w:tcW w:w="2263" w:type="dxa"/>
            <w:tcBorders>
              <w:tl2br w:val="nil"/>
              <w:tr2bl w:val="nil"/>
            </w:tcBorders>
            <w:shd w:val="clear" w:color="auto" w:fill="auto"/>
            <w:vAlign w:val="center"/>
          </w:tcPr>
          <w:p w14:paraId="48FFD9D1" w14:textId="77777777" w:rsidR="00D76E20" w:rsidRPr="00B63FDC" w:rsidRDefault="00D76E20" w:rsidP="00D76E20">
            <w:pPr>
              <w:widowControl/>
              <w:autoSpaceDE w:val="0"/>
              <w:autoSpaceDN w:val="0"/>
              <w:adjustRightInd/>
              <w:spacing w:line="240" w:lineRule="auto"/>
              <w:jc w:val="center"/>
              <w:rPr>
                <w:rFonts w:ascii="宋体" w:hAnsi="Times New Roman"/>
                <w:noProof/>
                <w:kern w:val="0"/>
                <w:sz w:val="18"/>
                <w:szCs w:val="20"/>
              </w:rPr>
            </w:pPr>
            <w:r w:rsidRPr="00B63FDC">
              <w:rPr>
                <w:rFonts w:ascii="宋体" w:hAnsi="Times New Roman" w:hint="eastAsia"/>
                <w:noProof/>
                <w:kern w:val="0"/>
                <w:sz w:val="18"/>
                <w:szCs w:val="20"/>
              </w:rPr>
              <w:t>实际作业起始时间</w:t>
            </w:r>
          </w:p>
        </w:tc>
        <w:tc>
          <w:tcPr>
            <w:tcW w:w="1134" w:type="dxa"/>
            <w:vMerge/>
            <w:tcBorders>
              <w:tl2br w:val="nil"/>
              <w:tr2bl w:val="nil"/>
            </w:tcBorders>
            <w:shd w:val="clear" w:color="auto" w:fill="auto"/>
            <w:vAlign w:val="center"/>
          </w:tcPr>
          <w:p w14:paraId="1A53F275"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21892994"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260CD9A6"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560688B3"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53B71B3C"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l2br w:val="nil"/>
              <w:tr2bl w:val="nil"/>
            </w:tcBorders>
            <w:shd w:val="clear" w:color="auto" w:fill="auto"/>
            <w:vAlign w:val="center"/>
          </w:tcPr>
          <w:p w14:paraId="329CAF54"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r>
      <w:tr w:rsidR="00D76E20" w:rsidRPr="00EF4F2E" w14:paraId="0A1CB168" w14:textId="77777777" w:rsidTr="00EF4F2E">
        <w:trPr>
          <w:jc w:val="center"/>
        </w:trPr>
        <w:tc>
          <w:tcPr>
            <w:tcW w:w="557" w:type="dxa"/>
            <w:tcBorders>
              <w:left w:val="single" w:sz="12" w:space="0" w:color="auto"/>
              <w:tl2br w:val="nil"/>
              <w:tr2bl w:val="nil"/>
            </w:tcBorders>
            <w:shd w:val="clear" w:color="auto" w:fill="auto"/>
            <w:vAlign w:val="center"/>
          </w:tcPr>
          <w:p w14:paraId="345EB52C"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12</w:t>
            </w:r>
          </w:p>
        </w:tc>
        <w:tc>
          <w:tcPr>
            <w:tcW w:w="2263" w:type="dxa"/>
            <w:tcBorders>
              <w:tl2br w:val="nil"/>
              <w:tr2bl w:val="nil"/>
            </w:tcBorders>
            <w:shd w:val="clear" w:color="auto" w:fill="auto"/>
            <w:vAlign w:val="center"/>
          </w:tcPr>
          <w:p w14:paraId="30592C4E" w14:textId="77777777" w:rsidR="00D76E20" w:rsidRPr="00B63FDC" w:rsidRDefault="00D76E20" w:rsidP="00D76E20">
            <w:pPr>
              <w:widowControl/>
              <w:autoSpaceDE w:val="0"/>
              <w:autoSpaceDN w:val="0"/>
              <w:adjustRightInd/>
              <w:spacing w:line="240" w:lineRule="auto"/>
              <w:jc w:val="center"/>
              <w:rPr>
                <w:rFonts w:ascii="宋体" w:hAnsi="Times New Roman"/>
                <w:noProof/>
                <w:kern w:val="0"/>
                <w:sz w:val="18"/>
                <w:szCs w:val="20"/>
              </w:rPr>
            </w:pPr>
            <w:r w:rsidRPr="00B63FDC">
              <w:rPr>
                <w:rFonts w:ascii="宋体" w:hAnsi="Times New Roman" w:hint="eastAsia"/>
                <w:noProof/>
                <w:kern w:val="0"/>
                <w:sz w:val="18"/>
                <w:szCs w:val="20"/>
              </w:rPr>
              <w:t>实际作业完成时间</w:t>
            </w:r>
          </w:p>
        </w:tc>
        <w:tc>
          <w:tcPr>
            <w:tcW w:w="1134" w:type="dxa"/>
            <w:vMerge/>
            <w:tcBorders>
              <w:tl2br w:val="nil"/>
              <w:tr2bl w:val="nil"/>
            </w:tcBorders>
            <w:shd w:val="clear" w:color="auto" w:fill="auto"/>
            <w:vAlign w:val="center"/>
          </w:tcPr>
          <w:p w14:paraId="68058593"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36E23F0E"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2099D015"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47D080DB"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24EC397C"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l2br w:val="nil"/>
              <w:tr2bl w:val="nil"/>
            </w:tcBorders>
            <w:shd w:val="clear" w:color="auto" w:fill="auto"/>
            <w:vAlign w:val="center"/>
          </w:tcPr>
          <w:p w14:paraId="1566216B"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r>
      <w:tr w:rsidR="00D76E20" w:rsidRPr="00EF4F2E" w14:paraId="0C086CA2" w14:textId="77777777" w:rsidTr="00EF4F2E">
        <w:trPr>
          <w:jc w:val="center"/>
        </w:trPr>
        <w:tc>
          <w:tcPr>
            <w:tcW w:w="557" w:type="dxa"/>
            <w:tcBorders>
              <w:left w:val="single" w:sz="12" w:space="0" w:color="auto"/>
              <w:tl2br w:val="nil"/>
              <w:tr2bl w:val="nil"/>
            </w:tcBorders>
            <w:shd w:val="clear" w:color="auto" w:fill="auto"/>
            <w:vAlign w:val="center"/>
          </w:tcPr>
          <w:p w14:paraId="09CEAAB7"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13</w:t>
            </w:r>
          </w:p>
        </w:tc>
        <w:tc>
          <w:tcPr>
            <w:tcW w:w="2263" w:type="dxa"/>
            <w:tcBorders>
              <w:tl2br w:val="nil"/>
              <w:tr2bl w:val="nil"/>
            </w:tcBorders>
            <w:shd w:val="clear" w:color="auto" w:fill="auto"/>
            <w:vAlign w:val="center"/>
          </w:tcPr>
          <w:p w14:paraId="5877F057" w14:textId="77777777" w:rsidR="00D76E20" w:rsidRPr="00B63FDC" w:rsidRDefault="00D76E20" w:rsidP="00D76E20">
            <w:pPr>
              <w:widowControl/>
              <w:autoSpaceDE w:val="0"/>
              <w:autoSpaceDN w:val="0"/>
              <w:adjustRightInd/>
              <w:spacing w:line="240" w:lineRule="auto"/>
              <w:jc w:val="center"/>
              <w:rPr>
                <w:rFonts w:ascii="宋体" w:hAnsi="Times New Roman"/>
                <w:noProof/>
                <w:kern w:val="0"/>
                <w:sz w:val="18"/>
                <w:szCs w:val="20"/>
              </w:rPr>
            </w:pPr>
            <w:r w:rsidRPr="00B63FDC">
              <w:rPr>
                <w:rFonts w:ascii="宋体" w:hAnsi="Times New Roman" w:hint="eastAsia"/>
                <w:noProof/>
                <w:kern w:val="0"/>
                <w:sz w:val="18"/>
                <w:szCs w:val="20"/>
              </w:rPr>
              <w:t>作业情况简述</w:t>
            </w:r>
          </w:p>
        </w:tc>
        <w:tc>
          <w:tcPr>
            <w:tcW w:w="1134" w:type="dxa"/>
            <w:vMerge/>
            <w:tcBorders>
              <w:tl2br w:val="nil"/>
              <w:tr2bl w:val="nil"/>
            </w:tcBorders>
            <w:shd w:val="clear" w:color="auto" w:fill="auto"/>
            <w:vAlign w:val="center"/>
          </w:tcPr>
          <w:p w14:paraId="0C4C2CD9"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6161423E"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6B373450"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3FDEE191"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64803EEE"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l2br w:val="nil"/>
              <w:tr2bl w:val="nil"/>
            </w:tcBorders>
            <w:shd w:val="clear" w:color="auto" w:fill="auto"/>
            <w:vAlign w:val="center"/>
          </w:tcPr>
          <w:p w14:paraId="26FB26B3"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r>
      <w:tr w:rsidR="00C43917" w:rsidRPr="00EF4F2E" w14:paraId="5CBF381D" w14:textId="77777777" w:rsidTr="00EF4F2E">
        <w:trPr>
          <w:jc w:val="center"/>
        </w:trPr>
        <w:tc>
          <w:tcPr>
            <w:tcW w:w="557" w:type="dxa"/>
            <w:tcBorders>
              <w:left w:val="single" w:sz="12" w:space="0" w:color="auto"/>
              <w:tl2br w:val="nil"/>
              <w:tr2bl w:val="nil"/>
            </w:tcBorders>
            <w:shd w:val="clear" w:color="auto" w:fill="auto"/>
            <w:vAlign w:val="center"/>
          </w:tcPr>
          <w:p w14:paraId="3A3C40E5" w14:textId="77777777" w:rsidR="00C43917" w:rsidRPr="00EF4F2E" w:rsidRDefault="00C43917" w:rsidP="00C43917">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14</w:t>
            </w:r>
          </w:p>
        </w:tc>
        <w:tc>
          <w:tcPr>
            <w:tcW w:w="2263" w:type="dxa"/>
            <w:tcBorders>
              <w:tl2br w:val="nil"/>
              <w:tr2bl w:val="nil"/>
            </w:tcBorders>
            <w:shd w:val="clear" w:color="auto" w:fill="auto"/>
            <w:vAlign w:val="center"/>
          </w:tcPr>
          <w:p w14:paraId="349253F4" w14:textId="77777777" w:rsidR="00C43917" w:rsidRPr="00B63FDC" w:rsidRDefault="00C43917" w:rsidP="00C43917">
            <w:pPr>
              <w:widowControl/>
              <w:autoSpaceDE w:val="0"/>
              <w:autoSpaceDN w:val="0"/>
              <w:adjustRightInd/>
              <w:spacing w:line="240" w:lineRule="auto"/>
              <w:jc w:val="center"/>
              <w:rPr>
                <w:rFonts w:ascii="宋体" w:hAnsi="Times New Roman"/>
                <w:noProof/>
                <w:kern w:val="0"/>
                <w:sz w:val="18"/>
                <w:szCs w:val="20"/>
              </w:rPr>
            </w:pPr>
            <w:r w:rsidRPr="00B63FDC">
              <w:rPr>
                <w:rFonts w:ascii="宋体" w:hAnsi="Times New Roman" w:hint="eastAsia"/>
                <w:noProof/>
                <w:kern w:val="0"/>
                <w:sz w:val="18"/>
                <w:szCs w:val="20"/>
              </w:rPr>
              <w:t>作业</w:t>
            </w:r>
            <w:r w:rsidRPr="00B63FDC">
              <w:rPr>
                <w:rFonts w:ascii="宋体" w:hAnsi="Times New Roman"/>
                <w:noProof/>
                <w:kern w:val="0"/>
                <w:sz w:val="18"/>
                <w:szCs w:val="20"/>
              </w:rPr>
              <w:t>异常上报</w:t>
            </w:r>
          </w:p>
        </w:tc>
        <w:tc>
          <w:tcPr>
            <w:tcW w:w="1134" w:type="dxa"/>
            <w:vMerge/>
            <w:tcBorders>
              <w:tl2br w:val="nil"/>
              <w:tr2bl w:val="nil"/>
            </w:tcBorders>
            <w:shd w:val="clear" w:color="auto" w:fill="auto"/>
            <w:vAlign w:val="center"/>
          </w:tcPr>
          <w:p w14:paraId="6CAB8B68" w14:textId="77777777" w:rsidR="00C43917" w:rsidRPr="00EF4F2E" w:rsidRDefault="00C43917" w:rsidP="00C43917">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0C1017D6" w14:textId="77777777" w:rsidR="00C43917" w:rsidRPr="00EF4F2E" w:rsidRDefault="00C43917" w:rsidP="00C43917">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606F1461" w14:textId="77777777" w:rsidR="00C43917" w:rsidRPr="00EF4F2E" w:rsidRDefault="00C43917" w:rsidP="00C43917">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206DAA74" w14:textId="77777777" w:rsidR="00C43917" w:rsidRPr="00EF4F2E" w:rsidRDefault="00C43917" w:rsidP="00C43917">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2A30D61F" w14:textId="77777777" w:rsidR="00C43917" w:rsidRPr="00EF4F2E" w:rsidRDefault="00C43917" w:rsidP="00C43917">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l2br w:val="nil"/>
              <w:tr2bl w:val="nil"/>
            </w:tcBorders>
            <w:shd w:val="clear" w:color="auto" w:fill="auto"/>
            <w:vAlign w:val="center"/>
          </w:tcPr>
          <w:p w14:paraId="2E931CA8" w14:textId="77777777" w:rsidR="00C43917" w:rsidRPr="00EF4F2E" w:rsidRDefault="00C43917" w:rsidP="00C43917">
            <w:pPr>
              <w:widowControl/>
              <w:autoSpaceDE w:val="0"/>
              <w:autoSpaceDN w:val="0"/>
              <w:adjustRightInd/>
              <w:spacing w:line="240" w:lineRule="auto"/>
              <w:jc w:val="center"/>
              <w:rPr>
                <w:rFonts w:ascii="宋体" w:hAnsi="Times New Roman"/>
                <w:noProof/>
                <w:kern w:val="0"/>
                <w:sz w:val="18"/>
                <w:szCs w:val="20"/>
              </w:rPr>
            </w:pPr>
          </w:p>
        </w:tc>
      </w:tr>
      <w:tr w:rsidR="00C43917" w:rsidRPr="00EF4F2E" w14:paraId="499D7CD7" w14:textId="77777777" w:rsidTr="00EF4F2E">
        <w:trPr>
          <w:jc w:val="center"/>
        </w:trPr>
        <w:tc>
          <w:tcPr>
            <w:tcW w:w="557" w:type="dxa"/>
            <w:tcBorders>
              <w:left w:val="single" w:sz="12" w:space="0" w:color="auto"/>
              <w:tl2br w:val="nil"/>
              <w:tr2bl w:val="nil"/>
            </w:tcBorders>
            <w:shd w:val="clear" w:color="auto" w:fill="auto"/>
            <w:vAlign w:val="center"/>
          </w:tcPr>
          <w:p w14:paraId="2ED89DA2" w14:textId="77777777" w:rsidR="00C43917" w:rsidRPr="00EF4F2E" w:rsidRDefault="00C43917" w:rsidP="00C43917">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15</w:t>
            </w:r>
          </w:p>
        </w:tc>
        <w:tc>
          <w:tcPr>
            <w:tcW w:w="2263" w:type="dxa"/>
            <w:tcBorders>
              <w:tl2br w:val="nil"/>
              <w:tr2bl w:val="nil"/>
            </w:tcBorders>
            <w:shd w:val="clear" w:color="auto" w:fill="auto"/>
            <w:vAlign w:val="center"/>
          </w:tcPr>
          <w:p w14:paraId="4724154F" w14:textId="77777777" w:rsidR="00C43917" w:rsidRPr="00B63FDC" w:rsidRDefault="00C43917" w:rsidP="00C43917">
            <w:pPr>
              <w:widowControl/>
              <w:autoSpaceDE w:val="0"/>
              <w:autoSpaceDN w:val="0"/>
              <w:adjustRightInd/>
              <w:spacing w:line="240" w:lineRule="auto"/>
              <w:jc w:val="center"/>
              <w:rPr>
                <w:rFonts w:ascii="宋体" w:hAnsi="Times New Roman"/>
                <w:noProof/>
                <w:kern w:val="0"/>
                <w:sz w:val="18"/>
                <w:szCs w:val="20"/>
              </w:rPr>
            </w:pPr>
            <w:r w:rsidRPr="00B63FDC">
              <w:rPr>
                <w:rFonts w:ascii="宋体" w:hAnsi="Times New Roman" w:hint="eastAsia"/>
                <w:noProof/>
                <w:kern w:val="0"/>
                <w:sz w:val="18"/>
                <w:szCs w:val="20"/>
              </w:rPr>
              <w:t>作业质量评估</w:t>
            </w:r>
          </w:p>
        </w:tc>
        <w:tc>
          <w:tcPr>
            <w:tcW w:w="1134" w:type="dxa"/>
            <w:vMerge/>
            <w:tcBorders>
              <w:tl2br w:val="nil"/>
              <w:tr2bl w:val="nil"/>
            </w:tcBorders>
            <w:shd w:val="clear" w:color="auto" w:fill="auto"/>
            <w:vAlign w:val="center"/>
          </w:tcPr>
          <w:p w14:paraId="4E526026" w14:textId="77777777" w:rsidR="00C43917" w:rsidRPr="00EF4F2E" w:rsidRDefault="00C43917" w:rsidP="00C43917">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493F7396" w14:textId="77777777" w:rsidR="00C43917" w:rsidRPr="00EF4F2E" w:rsidRDefault="00C43917" w:rsidP="00C43917">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22421CE8" w14:textId="77777777" w:rsidR="00C43917" w:rsidRPr="00EF4F2E" w:rsidRDefault="00C43917" w:rsidP="00C43917">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5D5BBAD5" w14:textId="77777777" w:rsidR="00C43917" w:rsidRPr="00EF4F2E" w:rsidRDefault="00C43917" w:rsidP="00C43917">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231B7351" w14:textId="77777777" w:rsidR="00C43917" w:rsidRPr="00EF4F2E" w:rsidRDefault="00C43917" w:rsidP="00C43917">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l2br w:val="nil"/>
              <w:tr2bl w:val="nil"/>
            </w:tcBorders>
            <w:shd w:val="clear" w:color="auto" w:fill="auto"/>
            <w:vAlign w:val="center"/>
          </w:tcPr>
          <w:p w14:paraId="6F23C084" w14:textId="77777777" w:rsidR="00C43917" w:rsidRPr="00EF4F2E" w:rsidRDefault="00C43917" w:rsidP="00C43917">
            <w:pPr>
              <w:widowControl/>
              <w:autoSpaceDE w:val="0"/>
              <w:autoSpaceDN w:val="0"/>
              <w:adjustRightInd/>
              <w:spacing w:line="240" w:lineRule="auto"/>
              <w:jc w:val="center"/>
              <w:rPr>
                <w:rFonts w:ascii="宋体" w:hAnsi="Times New Roman"/>
                <w:noProof/>
                <w:kern w:val="0"/>
                <w:sz w:val="18"/>
                <w:szCs w:val="20"/>
              </w:rPr>
            </w:pPr>
          </w:p>
        </w:tc>
      </w:tr>
      <w:tr w:rsidR="00C43917" w:rsidRPr="00EF4F2E" w14:paraId="61F3F46B" w14:textId="77777777" w:rsidTr="00EF4F2E">
        <w:trPr>
          <w:jc w:val="center"/>
        </w:trPr>
        <w:tc>
          <w:tcPr>
            <w:tcW w:w="557" w:type="dxa"/>
            <w:tcBorders>
              <w:left w:val="single" w:sz="12" w:space="0" w:color="auto"/>
              <w:tl2br w:val="nil"/>
              <w:tr2bl w:val="nil"/>
            </w:tcBorders>
            <w:shd w:val="clear" w:color="auto" w:fill="auto"/>
            <w:vAlign w:val="center"/>
          </w:tcPr>
          <w:p w14:paraId="39CB2BBB" w14:textId="77777777" w:rsidR="00C43917" w:rsidRPr="00EF4F2E" w:rsidRDefault="00C43917" w:rsidP="00C43917">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16</w:t>
            </w:r>
          </w:p>
        </w:tc>
        <w:tc>
          <w:tcPr>
            <w:tcW w:w="2263" w:type="dxa"/>
            <w:tcBorders>
              <w:tl2br w:val="nil"/>
              <w:tr2bl w:val="nil"/>
            </w:tcBorders>
            <w:shd w:val="clear" w:color="auto" w:fill="auto"/>
            <w:vAlign w:val="center"/>
          </w:tcPr>
          <w:p w14:paraId="425986CA" w14:textId="77777777" w:rsidR="00C43917" w:rsidRPr="00B63FDC" w:rsidRDefault="00C43917" w:rsidP="00C43917">
            <w:pPr>
              <w:widowControl/>
              <w:autoSpaceDE w:val="0"/>
              <w:autoSpaceDN w:val="0"/>
              <w:adjustRightInd/>
              <w:spacing w:line="240" w:lineRule="auto"/>
              <w:jc w:val="center"/>
              <w:rPr>
                <w:rFonts w:ascii="宋体" w:hAnsi="Times New Roman"/>
                <w:noProof/>
                <w:kern w:val="0"/>
                <w:sz w:val="18"/>
                <w:szCs w:val="20"/>
              </w:rPr>
            </w:pPr>
            <w:r w:rsidRPr="00B63FDC">
              <w:rPr>
                <w:rFonts w:ascii="宋体" w:hAnsi="Times New Roman" w:hint="eastAsia"/>
                <w:noProof/>
                <w:kern w:val="0"/>
                <w:sz w:val="18"/>
                <w:szCs w:val="20"/>
              </w:rPr>
              <w:t>工单完成进度</w:t>
            </w:r>
          </w:p>
        </w:tc>
        <w:tc>
          <w:tcPr>
            <w:tcW w:w="1134" w:type="dxa"/>
            <w:vMerge/>
            <w:tcBorders>
              <w:tl2br w:val="nil"/>
              <w:tr2bl w:val="nil"/>
            </w:tcBorders>
            <w:shd w:val="clear" w:color="auto" w:fill="auto"/>
            <w:vAlign w:val="center"/>
          </w:tcPr>
          <w:p w14:paraId="7F94D5C3" w14:textId="77777777" w:rsidR="00C43917" w:rsidRPr="00EF4F2E" w:rsidRDefault="00C43917" w:rsidP="00C43917">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0BD986A4" w14:textId="77777777" w:rsidR="00C43917" w:rsidRPr="00EF4F2E" w:rsidRDefault="00C43917" w:rsidP="00C43917">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330EEB2A" w14:textId="77777777" w:rsidR="00C43917" w:rsidRPr="00EF4F2E" w:rsidRDefault="00C43917" w:rsidP="00C43917">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5E607CD4" w14:textId="77777777" w:rsidR="00C43917" w:rsidRPr="00EF4F2E" w:rsidRDefault="00C43917" w:rsidP="00C43917">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36A1B14D" w14:textId="77777777" w:rsidR="00C43917" w:rsidRPr="00EF4F2E" w:rsidRDefault="00C43917" w:rsidP="00C43917">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l2br w:val="nil"/>
              <w:tr2bl w:val="nil"/>
            </w:tcBorders>
            <w:shd w:val="clear" w:color="auto" w:fill="auto"/>
            <w:vAlign w:val="center"/>
          </w:tcPr>
          <w:p w14:paraId="741B9A1B" w14:textId="77777777" w:rsidR="00C43917" w:rsidRPr="00EF4F2E" w:rsidRDefault="00C43917" w:rsidP="00C43917">
            <w:pPr>
              <w:widowControl/>
              <w:autoSpaceDE w:val="0"/>
              <w:autoSpaceDN w:val="0"/>
              <w:adjustRightInd/>
              <w:spacing w:line="240" w:lineRule="auto"/>
              <w:jc w:val="center"/>
              <w:rPr>
                <w:rFonts w:ascii="宋体" w:hAnsi="Times New Roman"/>
                <w:noProof/>
                <w:kern w:val="0"/>
                <w:sz w:val="18"/>
                <w:szCs w:val="20"/>
              </w:rPr>
            </w:pPr>
          </w:p>
        </w:tc>
      </w:tr>
      <w:tr w:rsidR="00C43917" w:rsidRPr="00EF4F2E" w14:paraId="7946803F" w14:textId="77777777" w:rsidTr="00EF4F2E">
        <w:trPr>
          <w:jc w:val="center"/>
        </w:trPr>
        <w:tc>
          <w:tcPr>
            <w:tcW w:w="557" w:type="dxa"/>
            <w:tcBorders>
              <w:left w:val="single" w:sz="12" w:space="0" w:color="auto"/>
              <w:tl2br w:val="nil"/>
              <w:tr2bl w:val="nil"/>
            </w:tcBorders>
            <w:shd w:val="clear" w:color="auto" w:fill="auto"/>
            <w:vAlign w:val="center"/>
          </w:tcPr>
          <w:p w14:paraId="66F49B63" w14:textId="77777777" w:rsidR="00C43917" w:rsidRPr="00EF4F2E" w:rsidRDefault="00C43917" w:rsidP="00C43917">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17</w:t>
            </w:r>
          </w:p>
        </w:tc>
        <w:tc>
          <w:tcPr>
            <w:tcW w:w="2263" w:type="dxa"/>
            <w:tcBorders>
              <w:tl2br w:val="nil"/>
              <w:tr2bl w:val="nil"/>
            </w:tcBorders>
            <w:shd w:val="clear" w:color="auto" w:fill="auto"/>
            <w:vAlign w:val="center"/>
          </w:tcPr>
          <w:p w14:paraId="50FA2218" w14:textId="77777777" w:rsidR="00C43917" w:rsidRPr="00EF4F2E" w:rsidRDefault="00C43917" w:rsidP="00C43917">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累计完成作业数量</w:t>
            </w:r>
          </w:p>
        </w:tc>
        <w:tc>
          <w:tcPr>
            <w:tcW w:w="1134" w:type="dxa"/>
            <w:vMerge/>
            <w:tcBorders>
              <w:tl2br w:val="nil"/>
              <w:tr2bl w:val="nil"/>
            </w:tcBorders>
            <w:shd w:val="clear" w:color="auto" w:fill="auto"/>
            <w:vAlign w:val="center"/>
          </w:tcPr>
          <w:p w14:paraId="26FAD999" w14:textId="77777777" w:rsidR="00C43917" w:rsidRPr="00EF4F2E" w:rsidRDefault="00C43917" w:rsidP="00C43917">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007A851F" w14:textId="77777777" w:rsidR="00C43917" w:rsidRPr="00EF4F2E" w:rsidRDefault="00C43917" w:rsidP="00C43917">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7751B520" w14:textId="77777777" w:rsidR="00C43917" w:rsidRPr="00EF4F2E" w:rsidRDefault="00C43917" w:rsidP="00C43917">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149E75AE" w14:textId="77777777" w:rsidR="00C43917" w:rsidRPr="00EF4F2E" w:rsidRDefault="00C43917" w:rsidP="00C43917">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1E154631" w14:textId="77777777" w:rsidR="00C43917" w:rsidRPr="00EF4F2E" w:rsidRDefault="00C43917" w:rsidP="00C43917">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l2br w:val="nil"/>
              <w:tr2bl w:val="nil"/>
            </w:tcBorders>
            <w:shd w:val="clear" w:color="auto" w:fill="auto"/>
            <w:vAlign w:val="center"/>
          </w:tcPr>
          <w:p w14:paraId="31327F32" w14:textId="77777777" w:rsidR="00C43917" w:rsidRPr="00EF4F2E" w:rsidRDefault="00C43917" w:rsidP="00C43917">
            <w:pPr>
              <w:widowControl/>
              <w:autoSpaceDE w:val="0"/>
              <w:autoSpaceDN w:val="0"/>
              <w:adjustRightInd/>
              <w:spacing w:line="240" w:lineRule="auto"/>
              <w:jc w:val="center"/>
              <w:rPr>
                <w:rFonts w:ascii="宋体" w:hAnsi="Times New Roman"/>
                <w:noProof/>
                <w:kern w:val="0"/>
                <w:sz w:val="18"/>
                <w:szCs w:val="20"/>
              </w:rPr>
            </w:pPr>
          </w:p>
        </w:tc>
      </w:tr>
      <w:tr w:rsidR="00C43917" w:rsidRPr="00EF4F2E" w14:paraId="4F75E571" w14:textId="77777777" w:rsidTr="00EF4F2E">
        <w:trPr>
          <w:jc w:val="center"/>
        </w:trPr>
        <w:tc>
          <w:tcPr>
            <w:tcW w:w="557" w:type="dxa"/>
            <w:tcBorders>
              <w:left w:val="single" w:sz="12" w:space="0" w:color="auto"/>
              <w:tl2br w:val="nil"/>
              <w:tr2bl w:val="nil"/>
            </w:tcBorders>
            <w:shd w:val="clear" w:color="auto" w:fill="auto"/>
            <w:vAlign w:val="center"/>
          </w:tcPr>
          <w:p w14:paraId="20B2DDFC" w14:textId="77777777" w:rsidR="00C43917" w:rsidRPr="00EF4F2E" w:rsidRDefault="00C43917" w:rsidP="00C43917">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18</w:t>
            </w:r>
          </w:p>
        </w:tc>
        <w:tc>
          <w:tcPr>
            <w:tcW w:w="2263" w:type="dxa"/>
            <w:tcBorders>
              <w:tl2br w:val="nil"/>
              <w:tr2bl w:val="nil"/>
            </w:tcBorders>
            <w:shd w:val="clear" w:color="auto" w:fill="auto"/>
            <w:vAlign w:val="center"/>
          </w:tcPr>
          <w:p w14:paraId="08FAD202" w14:textId="77777777" w:rsidR="00C43917" w:rsidRPr="00EF4F2E" w:rsidRDefault="00C43917" w:rsidP="00C43917">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按计划完成作业率</w:t>
            </w:r>
          </w:p>
        </w:tc>
        <w:tc>
          <w:tcPr>
            <w:tcW w:w="1134" w:type="dxa"/>
            <w:vMerge/>
            <w:tcBorders>
              <w:tl2br w:val="nil"/>
              <w:tr2bl w:val="nil"/>
            </w:tcBorders>
            <w:shd w:val="clear" w:color="auto" w:fill="auto"/>
            <w:vAlign w:val="center"/>
          </w:tcPr>
          <w:p w14:paraId="195758D1" w14:textId="77777777" w:rsidR="00C43917" w:rsidRPr="00EF4F2E" w:rsidRDefault="00C43917" w:rsidP="00C43917">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46F70558" w14:textId="77777777" w:rsidR="00C43917" w:rsidRPr="00EF4F2E" w:rsidRDefault="00C43917" w:rsidP="00C43917">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0D94DC62" w14:textId="77777777" w:rsidR="00C43917" w:rsidRPr="00EF4F2E" w:rsidRDefault="00C43917" w:rsidP="00C43917">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22D76628" w14:textId="77777777" w:rsidR="00C43917" w:rsidRPr="00EF4F2E" w:rsidRDefault="00C43917" w:rsidP="00C43917">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3C76DC1B" w14:textId="77777777" w:rsidR="00C43917" w:rsidRPr="00EF4F2E" w:rsidRDefault="00C43917" w:rsidP="00C43917">
            <w:pPr>
              <w:widowControl/>
              <w:autoSpaceDE w:val="0"/>
              <w:autoSpaceDN w:val="0"/>
              <w:adjustRightInd/>
              <w:spacing w:line="240" w:lineRule="auto"/>
              <w:jc w:val="center"/>
              <w:rPr>
                <w:rFonts w:ascii="宋体" w:hAnsi="Times New Roman"/>
                <w:noProof/>
                <w:kern w:val="0"/>
                <w:sz w:val="18"/>
                <w:szCs w:val="20"/>
              </w:rPr>
            </w:pPr>
          </w:p>
        </w:tc>
        <w:tc>
          <w:tcPr>
            <w:tcW w:w="834" w:type="dxa"/>
            <w:vMerge w:val="restart"/>
            <w:tcBorders>
              <w:right w:val="single" w:sz="12" w:space="0" w:color="auto"/>
              <w:tl2br w:val="nil"/>
              <w:tr2bl w:val="nil"/>
            </w:tcBorders>
            <w:shd w:val="clear" w:color="auto" w:fill="auto"/>
            <w:vAlign w:val="center"/>
          </w:tcPr>
          <w:p w14:paraId="36E6CDE7" w14:textId="77777777" w:rsidR="00C43917" w:rsidRPr="00EF4F2E" w:rsidRDefault="00C43917" w:rsidP="00C43917">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宜有</w:t>
            </w:r>
          </w:p>
        </w:tc>
      </w:tr>
      <w:tr w:rsidR="00C43917" w:rsidRPr="00EF4F2E" w14:paraId="6D01F812" w14:textId="77777777" w:rsidTr="00EF4F2E">
        <w:trPr>
          <w:jc w:val="center"/>
        </w:trPr>
        <w:tc>
          <w:tcPr>
            <w:tcW w:w="557" w:type="dxa"/>
            <w:tcBorders>
              <w:left w:val="single" w:sz="12" w:space="0" w:color="auto"/>
              <w:bottom w:val="single" w:sz="12" w:space="0" w:color="auto"/>
              <w:tl2br w:val="nil"/>
              <w:tr2bl w:val="nil"/>
            </w:tcBorders>
            <w:shd w:val="clear" w:color="auto" w:fill="auto"/>
            <w:vAlign w:val="center"/>
          </w:tcPr>
          <w:p w14:paraId="78F007AC" w14:textId="77777777" w:rsidR="00C43917" w:rsidRPr="00EF4F2E" w:rsidRDefault="00C43917" w:rsidP="00C43917">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19</w:t>
            </w:r>
          </w:p>
        </w:tc>
        <w:tc>
          <w:tcPr>
            <w:tcW w:w="2263" w:type="dxa"/>
            <w:tcBorders>
              <w:bottom w:val="single" w:sz="12" w:space="0" w:color="auto"/>
              <w:tl2br w:val="nil"/>
              <w:tr2bl w:val="nil"/>
            </w:tcBorders>
            <w:shd w:val="clear" w:color="auto" w:fill="auto"/>
            <w:vAlign w:val="center"/>
          </w:tcPr>
          <w:p w14:paraId="2B6359B5" w14:textId="77777777" w:rsidR="00C43917" w:rsidRPr="00EF4F2E" w:rsidRDefault="00C43917" w:rsidP="00C43917">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总体作业质量评价</w:t>
            </w:r>
          </w:p>
        </w:tc>
        <w:tc>
          <w:tcPr>
            <w:tcW w:w="1134" w:type="dxa"/>
            <w:vMerge/>
            <w:tcBorders>
              <w:bottom w:val="single" w:sz="12" w:space="0" w:color="auto"/>
            </w:tcBorders>
            <w:shd w:val="clear" w:color="auto" w:fill="auto"/>
            <w:vAlign w:val="center"/>
          </w:tcPr>
          <w:p w14:paraId="1D7530EC" w14:textId="77777777" w:rsidR="00C43917" w:rsidRPr="00EF4F2E" w:rsidRDefault="00C43917" w:rsidP="00C43917">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bottom w:val="single" w:sz="12" w:space="0" w:color="auto"/>
            </w:tcBorders>
            <w:shd w:val="clear" w:color="auto" w:fill="auto"/>
            <w:vAlign w:val="center"/>
          </w:tcPr>
          <w:p w14:paraId="33E2A21B" w14:textId="77777777" w:rsidR="00C43917" w:rsidRPr="00EF4F2E" w:rsidRDefault="00C43917" w:rsidP="00C43917">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bottom w:val="single" w:sz="12" w:space="0" w:color="auto"/>
            </w:tcBorders>
            <w:shd w:val="clear" w:color="auto" w:fill="auto"/>
            <w:vAlign w:val="center"/>
          </w:tcPr>
          <w:p w14:paraId="1871AD85" w14:textId="77777777" w:rsidR="00C43917" w:rsidRPr="00EF4F2E" w:rsidRDefault="00C43917" w:rsidP="00C43917">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bottom w:val="single" w:sz="12" w:space="0" w:color="auto"/>
            </w:tcBorders>
            <w:shd w:val="clear" w:color="auto" w:fill="auto"/>
            <w:vAlign w:val="center"/>
          </w:tcPr>
          <w:p w14:paraId="5C1A7446" w14:textId="77777777" w:rsidR="00C43917" w:rsidRPr="00EF4F2E" w:rsidRDefault="00C43917" w:rsidP="00C43917">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bottom w:val="single" w:sz="12" w:space="0" w:color="auto"/>
            </w:tcBorders>
            <w:shd w:val="clear" w:color="auto" w:fill="auto"/>
            <w:vAlign w:val="center"/>
          </w:tcPr>
          <w:p w14:paraId="7DEB7AAA" w14:textId="77777777" w:rsidR="00C43917" w:rsidRPr="00EF4F2E" w:rsidRDefault="00C43917" w:rsidP="00C43917">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bottom w:val="single" w:sz="12" w:space="0" w:color="auto"/>
              <w:right w:val="single" w:sz="12" w:space="0" w:color="auto"/>
            </w:tcBorders>
            <w:shd w:val="clear" w:color="auto" w:fill="auto"/>
            <w:vAlign w:val="center"/>
          </w:tcPr>
          <w:p w14:paraId="4DCDD8C6" w14:textId="77777777" w:rsidR="00C43917" w:rsidRPr="00EF4F2E" w:rsidRDefault="00C43917" w:rsidP="00C43917">
            <w:pPr>
              <w:widowControl/>
              <w:autoSpaceDE w:val="0"/>
              <w:autoSpaceDN w:val="0"/>
              <w:adjustRightInd/>
              <w:spacing w:line="240" w:lineRule="auto"/>
              <w:jc w:val="center"/>
              <w:rPr>
                <w:rFonts w:ascii="宋体" w:hAnsi="Times New Roman"/>
                <w:noProof/>
                <w:kern w:val="0"/>
                <w:sz w:val="18"/>
                <w:szCs w:val="20"/>
              </w:rPr>
            </w:pPr>
          </w:p>
        </w:tc>
      </w:tr>
    </w:tbl>
    <w:p w14:paraId="7F96CA10" w14:textId="77777777" w:rsidR="00EF4F2E" w:rsidRDefault="00EF4F2E" w:rsidP="00EF4F2E">
      <w:pPr>
        <w:widowControl/>
        <w:autoSpaceDE w:val="0"/>
        <w:autoSpaceDN w:val="0"/>
        <w:adjustRightInd/>
        <w:spacing w:line="240" w:lineRule="auto"/>
        <w:ind w:firstLineChars="200" w:firstLine="420"/>
        <w:rPr>
          <w:rFonts w:ascii="宋体" w:hAnsi="Times New Roman"/>
          <w:noProof/>
          <w:kern w:val="0"/>
          <w:szCs w:val="20"/>
        </w:rPr>
      </w:pPr>
    </w:p>
    <w:p w14:paraId="56D2CE02" w14:textId="77777777" w:rsidR="003C39DB" w:rsidRDefault="003C39DB">
      <w:pPr>
        <w:widowControl/>
        <w:adjustRightInd/>
        <w:spacing w:line="240" w:lineRule="auto"/>
        <w:jc w:val="left"/>
        <w:rPr>
          <w:rFonts w:ascii="黑体" w:eastAsia="黑体" w:hAnsi="Times New Roman"/>
          <w:kern w:val="21"/>
          <w:szCs w:val="20"/>
        </w:rPr>
      </w:pPr>
      <w:r>
        <w:rPr>
          <w:rFonts w:ascii="黑体" w:eastAsia="黑体" w:hAnsi="Times New Roman"/>
          <w:kern w:val="21"/>
          <w:szCs w:val="20"/>
        </w:rPr>
        <w:br w:type="page"/>
      </w:r>
    </w:p>
    <w:p w14:paraId="703608DA" w14:textId="77777777" w:rsidR="00EF4F2E" w:rsidRPr="00EF4F2E" w:rsidRDefault="00EF4F2E" w:rsidP="00EF4F2E">
      <w:pPr>
        <w:widowControl/>
        <w:snapToGrid w:val="0"/>
        <w:spacing w:beforeLines="50" w:before="156" w:afterLines="50" w:after="156" w:line="240" w:lineRule="auto"/>
        <w:jc w:val="center"/>
        <w:textAlignment w:val="baseline"/>
        <w:rPr>
          <w:rFonts w:ascii="黑体" w:eastAsia="黑体" w:hAnsi="Times New Roman"/>
          <w:kern w:val="21"/>
          <w:szCs w:val="20"/>
        </w:rPr>
      </w:pPr>
      <w:r w:rsidRPr="00EF4F2E">
        <w:rPr>
          <w:rFonts w:ascii="黑体" w:eastAsia="黑体" w:hAnsi="Times New Roman" w:hint="eastAsia"/>
          <w:kern w:val="21"/>
          <w:szCs w:val="20"/>
        </w:rPr>
        <w:lastRenderedPageBreak/>
        <w:t>表</w:t>
      </w:r>
      <w:r w:rsidRPr="00EF4F2E">
        <w:rPr>
          <w:rFonts w:ascii="黑体" w:eastAsia="黑体" w:hAnsi="Times New Roman"/>
          <w:kern w:val="21"/>
          <w:szCs w:val="20"/>
        </w:rPr>
        <w:t>C.2</w:t>
      </w:r>
      <w:r w:rsidRPr="00EF4F2E">
        <w:rPr>
          <w:rFonts w:ascii="黑体" w:eastAsia="黑体" w:hAnsi="Times New Roman" w:hint="eastAsia"/>
          <w:kern w:val="21"/>
          <w:szCs w:val="20"/>
        </w:rPr>
        <w:t>.</w:t>
      </w:r>
      <w:r>
        <w:rPr>
          <w:rFonts w:ascii="黑体" w:eastAsia="黑体" w:hAnsi="Times New Roman"/>
          <w:kern w:val="21"/>
          <w:szCs w:val="20"/>
        </w:rPr>
        <w:t>4</w:t>
      </w:r>
      <w:r w:rsidRPr="00EF4F2E">
        <w:rPr>
          <w:rFonts w:ascii="黑体" w:eastAsia="黑体" w:hAnsi="Times New Roman" w:hint="eastAsia"/>
          <w:kern w:val="21"/>
          <w:szCs w:val="20"/>
        </w:rPr>
        <w:t xml:space="preserve"> </w:t>
      </w:r>
      <w:r>
        <w:rPr>
          <w:rFonts w:ascii="黑体" w:eastAsia="黑体" w:hAnsi="Times New Roman" w:hint="eastAsia"/>
          <w:kern w:val="21"/>
          <w:szCs w:val="20"/>
        </w:rPr>
        <w:t>设施设备</w:t>
      </w:r>
      <w:r>
        <w:rPr>
          <w:rFonts w:ascii="黑体" w:eastAsia="黑体" w:hAnsi="Times New Roman"/>
          <w:kern w:val="21"/>
          <w:szCs w:val="20"/>
        </w:rPr>
        <w:t>维保</w:t>
      </w:r>
      <w:r w:rsidRPr="00EF4F2E">
        <w:rPr>
          <w:rFonts w:ascii="黑体" w:eastAsia="黑体" w:hAnsi="Times New Roman" w:hint="eastAsia"/>
          <w:kern w:val="21"/>
          <w:szCs w:val="20"/>
        </w:rPr>
        <w:t>数据需求</w:t>
      </w:r>
      <w:r w:rsidRPr="00EF4F2E">
        <w:rPr>
          <w:rFonts w:ascii="黑体" w:eastAsia="黑体" w:hAnsi="Times New Roman"/>
          <w:kern w:val="21"/>
          <w:szCs w:val="20"/>
        </w:rPr>
        <w:t>选配</w:t>
      </w:r>
      <w:r w:rsidRPr="00EF4F2E">
        <w:rPr>
          <w:rFonts w:ascii="黑体" w:eastAsia="黑体" w:hAnsi="Times New Roman" w:hint="eastAsia"/>
          <w:kern w:val="21"/>
          <w:szCs w:val="20"/>
        </w:rPr>
        <w:t>表</w:t>
      </w:r>
    </w:p>
    <w:tbl>
      <w:tblPr>
        <w:tblStyle w:val="82"/>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57"/>
        <w:gridCol w:w="2263"/>
        <w:gridCol w:w="1134"/>
        <w:gridCol w:w="1134"/>
        <w:gridCol w:w="1134"/>
        <w:gridCol w:w="1134"/>
        <w:gridCol w:w="1134"/>
        <w:gridCol w:w="834"/>
      </w:tblGrid>
      <w:tr w:rsidR="00EF4F2E" w:rsidRPr="00EF4F2E" w14:paraId="63CB13B9" w14:textId="77777777" w:rsidTr="00251C6E">
        <w:trPr>
          <w:tblHeader/>
          <w:jc w:val="center"/>
        </w:trPr>
        <w:tc>
          <w:tcPr>
            <w:tcW w:w="557" w:type="dxa"/>
            <w:tcBorders>
              <w:top w:val="single" w:sz="12" w:space="0" w:color="auto"/>
              <w:left w:val="single" w:sz="12" w:space="0" w:color="auto"/>
              <w:bottom w:val="single" w:sz="12" w:space="0" w:color="auto"/>
            </w:tcBorders>
            <w:shd w:val="clear" w:color="auto" w:fill="auto"/>
            <w:vAlign w:val="center"/>
          </w:tcPr>
          <w:p w14:paraId="63FE8323" w14:textId="77777777" w:rsidR="00EF4F2E" w:rsidRPr="00EF4F2E" w:rsidRDefault="00EF4F2E" w:rsidP="00EF4F2E">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序号</w:t>
            </w:r>
          </w:p>
        </w:tc>
        <w:tc>
          <w:tcPr>
            <w:tcW w:w="2263" w:type="dxa"/>
            <w:tcBorders>
              <w:top w:val="single" w:sz="12" w:space="0" w:color="auto"/>
              <w:bottom w:val="single" w:sz="12" w:space="0" w:color="auto"/>
            </w:tcBorders>
            <w:shd w:val="clear" w:color="auto" w:fill="auto"/>
            <w:vAlign w:val="center"/>
          </w:tcPr>
          <w:p w14:paraId="35F9BDF1" w14:textId="77777777" w:rsidR="00EF4F2E" w:rsidRPr="00EF4F2E" w:rsidRDefault="00EF4F2E" w:rsidP="00EF4F2E">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字段名称</w:t>
            </w:r>
          </w:p>
        </w:tc>
        <w:tc>
          <w:tcPr>
            <w:tcW w:w="1134" w:type="dxa"/>
            <w:tcBorders>
              <w:top w:val="single" w:sz="12" w:space="0" w:color="auto"/>
              <w:bottom w:val="single" w:sz="12" w:space="0" w:color="auto"/>
            </w:tcBorders>
            <w:shd w:val="clear" w:color="auto" w:fill="auto"/>
            <w:vAlign w:val="center"/>
          </w:tcPr>
          <w:p w14:paraId="48F8936D" w14:textId="77777777" w:rsidR="00EF4F2E" w:rsidRPr="00EF4F2E" w:rsidRDefault="00EF4F2E" w:rsidP="00EF4F2E">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数据来源</w:t>
            </w:r>
          </w:p>
        </w:tc>
        <w:tc>
          <w:tcPr>
            <w:tcW w:w="1134" w:type="dxa"/>
            <w:tcBorders>
              <w:top w:val="single" w:sz="12" w:space="0" w:color="auto"/>
              <w:bottom w:val="single" w:sz="12" w:space="0" w:color="auto"/>
            </w:tcBorders>
            <w:shd w:val="clear" w:color="auto" w:fill="auto"/>
            <w:vAlign w:val="center"/>
          </w:tcPr>
          <w:p w14:paraId="033CA461" w14:textId="77777777" w:rsidR="00EF4F2E" w:rsidRPr="00EF4F2E" w:rsidRDefault="00EF4F2E" w:rsidP="00EF4F2E">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接收频率</w:t>
            </w:r>
          </w:p>
        </w:tc>
        <w:tc>
          <w:tcPr>
            <w:tcW w:w="1134" w:type="dxa"/>
            <w:tcBorders>
              <w:top w:val="single" w:sz="12" w:space="0" w:color="auto"/>
              <w:bottom w:val="single" w:sz="12" w:space="0" w:color="auto"/>
            </w:tcBorders>
            <w:shd w:val="clear" w:color="auto" w:fill="auto"/>
            <w:vAlign w:val="center"/>
          </w:tcPr>
          <w:p w14:paraId="487AC04E" w14:textId="77777777" w:rsidR="00EF4F2E" w:rsidRPr="00EF4F2E" w:rsidRDefault="00EF4F2E" w:rsidP="00EF4F2E">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传输方式</w:t>
            </w:r>
          </w:p>
        </w:tc>
        <w:tc>
          <w:tcPr>
            <w:tcW w:w="1134" w:type="dxa"/>
            <w:tcBorders>
              <w:top w:val="single" w:sz="12" w:space="0" w:color="auto"/>
              <w:bottom w:val="single" w:sz="12" w:space="0" w:color="auto"/>
            </w:tcBorders>
            <w:shd w:val="clear" w:color="auto" w:fill="auto"/>
            <w:vAlign w:val="center"/>
          </w:tcPr>
          <w:p w14:paraId="28304A7B" w14:textId="77777777" w:rsidR="00EF4F2E" w:rsidRPr="00EF4F2E" w:rsidRDefault="00EF4F2E" w:rsidP="00EF4F2E">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数据用途</w:t>
            </w:r>
          </w:p>
        </w:tc>
        <w:tc>
          <w:tcPr>
            <w:tcW w:w="1134" w:type="dxa"/>
            <w:tcBorders>
              <w:top w:val="single" w:sz="12" w:space="0" w:color="auto"/>
              <w:bottom w:val="single" w:sz="12" w:space="0" w:color="auto"/>
            </w:tcBorders>
            <w:shd w:val="clear" w:color="auto" w:fill="auto"/>
            <w:vAlign w:val="center"/>
          </w:tcPr>
          <w:p w14:paraId="5FA60881" w14:textId="77777777" w:rsidR="00EF4F2E" w:rsidRPr="00EF4F2E" w:rsidRDefault="00EF4F2E" w:rsidP="00EF4F2E">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数据处理</w:t>
            </w:r>
          </w:p>
        </w:tc>
        <w:tc>
          <w:tcPr>
            <w:tcW w:w="834" w:type="dxa"/>
            <w:tcBorders>
              <w:top w:val="single" w:sz="12" w:space="0" w:color="auto"/>
              <w:bottom w:val="single" w:sz="12" w:space="0" w:color="auto"/>
              <w:right w:val="single" w:sz="12" w:space="0" w:color="auto"/>
            </w:tcBorders>
            <w:shd w:val="clear" w:color="auto" w:fill="auto"/>
            <w:vAlign w:val="center"/>
          </w:tcPr>
          <w:p w14:paraId="7FA12310" w14:textId="77777777" w:rsidR="00EF4F2E" w:rsidRPr="00EF4F2E" w:rsidRDefault="00EF4F2E" w:rsidP="00EF4F2E">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需求程度</w:t>
            </w:r>
          </w:p>
        </w:tc>
      </w:tr>
      <w:tr w:rsidR="003C39DB" w:rsidRPr="00EF4F2E" w14:paraId="77823D0C" w14:textId="77777777" w:rsidTr="003C39DB">
        <w:trPr>
          <w:jc w:val="center"/>
        </w:trPr>
        <w:tc>
          <w:tcPr>
            <w:tcW w:w="557" w:type="dxa"/>
            <w:tcBorders>
              <w:left w:val="single" w:sz="12" w:space="0" w:color="auto"/>
              <w:tl2br w:val="nil"/>
              <w:tr2bl w:val="nil"/>
            </w:tcBorders>
            <w:shd w:val="clear" w:color="auto" w:fill="auto"/>
            <w:vAlign w:val="center"/>
          </w:tcPr>
          <w:p w14:paraId="00C0843E"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1</w:t>
            </w:r>
          </w:p>
        </w:tc>
        <w:tc>
          <w:tcPr>
            <w:tcW w:w="2263" w:type="dxa"/>
            <w:tcBorders>
              <w:tl2br w:val="nil"/>
              <w:tr2bl w:val="nil"/>
            </w:tcBorders>
            <w:shd w:val="clear" w:color="auto" w:fill="auto"/>
            <w:vAlign w:val="center"/>
          </w:tcPr>
          <w:p w14:paraId="749DDE71" w14:textId="77777777" w:rsidR="003C39DB" w:rsidRPr="003C39DB" w:rsidRDefault="003C39DB" w:rsidP="003C39DB">
            <w:pPr>
              <w:widowControl/>
              <w:autoSpaceDE w:val="0"/>
              <w:autoSpaceDN w:val="0"/>
              <w:adjustRightInd/>
              <w:spacing w:line="240" w:lineRule="auto"/>
              <w:jc w:val="center"/>
              <w:rPr>
                <w:rFonts w:ascii="宋体" w:hAnsi="Times New Roman"/>
                <w:noProof/>
                <w:kern w:val="0"/>
                <w:sz w:val="18"/>
                <w:szCs w:val="20"/>
              </w:rPr>
            </w:pPr>
            <w:r w:rsidRPr="003C39DB">
              <w:rPr>
                <w:rFonts w:ascii="宋体" w:hAnsi="Times New Roman" w:hint="eastAsia"/>
                <w:noProof/>
                <w:kern w:val="0"/>
                <w:sz w:val="18"/>
                <w:szCs w:val="20"/>
              </w:rPr>
              <w:t>综合管廊代码</w:t>
            </w:r>
          </w:p>
        </w:tc>
        <w:tc>
          <w:tcPr>
            <w:tcW w:w="1134" w:type="dxa"/>
            <w:vMerge w:val="restart"/>
            <w:tcBorders>
              <w:tl2br w:val="nil"/>
              <w:tr2bl w:val="nil"/>
            </w:tcBorders>
            <w:shd w:val="clear" w:color="auto" w:fill="auto"/>
            <w:vAlign w:val="center"/>
          </w:tcPr>
          <w:p w14:paraId="676B7D6D"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综合管廊运营管理单位</w:t>
            </w:r>
          </w:p>
        </w:tc>
        <w:tc>
          <w:tcPr>
            <w:tcW w:w="1134" w:type="dxa"/>
            <w:vMerge w:val="restart"/>
            <w:tcBorders>
              <w:tl2br w:val="nil"/>
              <w:tr2bl w:val="nil"/>
            </w:tcBorders>
            <w:shd w:val="clear" w:color="auto" w:fill="auto"/>
            <w:vAlign w:val="center"/>
          </w:tcPr>
          <w:p w14:paraId="21B7A507" w14:textId="77777777" w:rsidR="003C39DB" w:rsidRPr="003C39DB" w:rsidRDefault="003C39DB" w:rsidP="003C39DB">
            <w:pPr>
              <w:widowControl/>
              <w:autoSpaceDE w:val="0"/>
              <w:autoSpaceDN w:val="0"/>
              <w:adjustRightInd/>
              <w:spacing w:line="240" w:lineRule="auto"/>
              <w:jc w:val="center"/>
              <w:rPr>
                <w:rFonts w:ascii="宋体" w:hAnsi="Times New Roman"/>
                <w:noProof/>
                <w:kern w:val="0"/>
                <w:sz w:val="18"/>
                <w:szCs w:val="20"/>
              </w:rPr>
            </w:pPr>
            <w:r w:rsidRPr="003C39DB">
              <w:rPr>
                <w:rFonts w:ascii="宋体" w:hAnsi="Times New Roman" w:hint="eastAsia"/>
                <w:noProof/>
                <w:kern w:val="0"/>
                <w:sz w:val="18"/>
                <w:szCs w:val="20"/>
              </w:rPr>
              <w:t>每月</w:t>
            </w:r>
          </w:p>
        </w:tc>
        <w:tc>
          <w:tcPr>
            <w:tcW w:w="1134" w:type="dxa"/>
            <w:vMerge w:val="restart"/>
            <w:tcBorders>
              <w:tl2br w:val="nil"/>
              <w:tr2bl w:val="nil"/>
            </w:tcBorders>
            <w:shd w:val="clear" w:color="auto" w:fill="auto"/>
            <w:vAlign w:val="center"/>
          </w:tcPr>
          <w:p w14:paraId="1D42BCA3" w14:textId="77777777" w:rsidR="003C39DB" w:rsidRPr="003C39DB" w:rsidRDefault="003C39DB" w:rsidP="003C39DB">
            <w:pPr>
              <w:widowControl/>
              <w:autoSpaceDE w:val="0"/>
              <w:autoSpaceDN w:val="0"/>
              <w:adjustRightInd/>
              <w:spacing w:line="240" w:lineRule="auto"/>
              <w:jc w:val="center"/>
              <w:rPr>
                <w:rFonts w:ascii="宋体" w:hAnsi="Times New Roman"/>
                <w:noProof/>
                <w:kern w:val="0"/>
                <w:sz w:val="18"/>
                <w:szCs w:val="20"/>
              </w:rPr>
            </w:pPr>
            <w:r w:rsidRPr="003C39DB">
              <w:rPr>
                <w:rFonts w:ascii="宋体" w:hAnsi="Times New Roman" w:hint="eastAsia"/>
                <w:noProof/>
                <w:kern w:val="0"/>
                <w:sz w:val="18"/>
                <w:szCs w:val="20"/>
              </w:rPr>
              <w:t>系统接口自动上传</w:t>
            </w:r>
          </w:p>
        </w:tc>
        <w:tc>
          <w:tcPr>
            <w:tcW w:w="1134" w:type="dxa"/>
            <w:vMerge w:val="restart"/>
            <w:tcBorders>
              <w:tl2br w:val="nil"/>
              <w:tr2bl w:val="nil"/>
            </w:tcBorders>
            <w:shd w:val="clear" w:color="auto" w:fill="auto"/>
            <w:vAlign w:val="center"/>
          </w:tcPr>
          <w:p w14:paraId="244B6A72" w14:textId="77777777" w:rsidR="003C39DB" w:rsidRPr="003C39DB" w:rsidRDefault="003C39DB" w:rsidP="003C39DB">
            <w:pPr>
              <w:widowControl/>
              <w:autoSpaceDE w:val="0"/>
              <w:autoSpaceDN w:val="0"/>
              <w:adjustRightInd/>
              <w:spacing w:line="240" w:lineRule="auto"/>
              <w:jc w:val="center"/>
              <w:rPr>
                <w:rFonts w:ascii="宋体" w:hAnsi="Times New Roman"/>
                <w:noProof/>
                <w:kern w:val="0"/>
                <w:sz w:val="18"/>
                <w:szCs w:val="20"/>
              </w:rPr>
            </w:pPr>
            <w:r w:rsidRPr="003C39DB">
              <w:rPr>
                <w:rFonts w:ascii="宋体" w:hAnsi="Times New Roman" w:hint="eastAsia"/>
                <w:noProof/>
                <w:kern w:val="0"/>
                <w:sz w:val="18"/>
                <w:szCs w:val="20"/>
              </w:rPr>
              <w:t>设施设备维保总体情况统计、查询、展示</w:t>
            </w:r>
          </w:p>
        </w:tc>
        <w:tc>
          <w:tcPr>
            <w:tcW w:w="1134" w:type="dxa"/>
            <w:vMerge w:val="restart"/>
            <w:tcBorders>
              <w:tl2br w:val="nil"/>
              <w:tr2bl w:val="nil"/>
            </w:tcBorders>
            <w:shd w:val="clear" w:color="auto" w:fill="auto"/>
            <w:vAlign w:val="center"/>
          </w:tcPr>
          <w:p w14:paraId="7C3F57D9" w14:textId="77777777" w:rsidR="003C39DB" w:rsidRPr="003C39DB" w:rsidRDefault="003C39DB" w:rsidP="003C39DB">
            <w:pPr>
              <w:widowControl/>
              <w:autoSpaceDE w:val="0"/>
              <w:autoSpaceDN w:val="0"/>
              <w:adjustRightInd/>
              <w:spacing w:line="240" w:lineRule="auto"/>
              <w:jc w:val="center"/>
              <w:rPr>
                <w:rFonts w:ascii="宋体" w:hAnsi="Times New Roman"/>
                <w:noProof/>
                <w:kern w:val="0"/>
                <w:sz w:val="18"/>
                <w:szCs w:val="20"/>
              </w:rPr>
            </w:pPr>
            <w:r w:rsidRPr="003C39DB">
              <w:rPr>
                <w:rFonts w:ascii="宋体" w:hAnsi="Times New Roman" w:hint="eastAsia"/>
                <w:noProof/>
                <w:kern w:val="0"/>
                <w:sz w:val="18"/>
                <w:szCs w:val="20"/>
              </w:rPr>
              <w:t>汇总、分析</w:t>
            </w:r>
          </w:p>
        </w:tc>
        <w:tc>
          <w:tcPr>
            <w:tcW w:w="834" w:type="dxa"/>
            <w:vMerge w:val="restart"/>
            <w:tcBorders>
              <w:right w:val="single" w:sz="12" w:space="0" w:color="auto"/>
              <w:tl2br w:val="nil"/>
              <w:tr2bl w:val="nil"/>
            </w:tcBorders>
            <w:shd w:val="clear" w:color="auto" w:fill="auto"/>
            <w:vAlign w:val="center"/>
          </w:tcPr>
          <w:p w14:paraId="251A2821" w14:textId="77777777" w:rsidR="003C39DB" w:rsidRPr="003C39DB" w:rsidRDefault="003C39DB" w:rsidP="003C39DB">
            <w:pPr>
              <w:widowControl/>
              <w:autoSpaceDE w:val="0"/>
              <w:autoSpaceDN w:val="0"/>
              <w:adjustRightInd/>
              <w:spacing w:line="240" w:lineRule="auto"/>
              <w:jc w:val="center"/>
              <w:rPr>
                <w:rFonts w:ascii="宋体" w:hAnsi="Times New Roman"/>
                <w:noProof/>
                <w:kern w:val="0"/>
                <w:sz w:val="18"/>
                <w:szCs w:val="20"/>
              </w:rPr>
            </w:pPr>
            <w:r w:rsidRPr="003C39DB">
              <w:rPr>
                <w:rFonts w:ascii="宋体" w:hAnsi="Times New Roman" w:hint="eastAsia"/>
                <w:noProof/>
                <w:kern w:val="0"/>
                <w:sz w:val="18"/>
                <w:szCs w:val="20"/>
              </w:rPr>
              <w:t>应有</w:t>
            </w:r>
          </w:p>
        </w:tc>
      </w:tr>
      <w:tr w:rsidR="003C39DB" w:rsidRPr="00EF4F2E" w14:paraId="18BFAC84" w14:textId="77777777" w:rsidTr="003C39DB">
        <w:trPr>
          <w:jc w:val="center"/>
        </w:trPr>
        <w:tc>
          <w:tcPr>
            <w:tcW w:w="557" w:type="dxa"/>
            <w:tcBorders>
              <w:left w:val="single" w:sz="12" w:space="0" w:color="auto"/>
              <w:tl2br w:val="nil"/>
              <w:tr2bl w:val="nil"/>
            </w:tcBorders>
            <w:shd w:val="clear" w:color="auto" w:fill="auto"/>
            <w:vAlign w:val="center"/>
          </w:tcPr>
          <w:p w14:paraId="5A6CE500" w14:textId="77777777" w:rsidR="003C39DB" w:rsidRPr="00EF4F2E" w:rsidRDefault="003C39DB" w:rsidP="00EF4F2E">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2</w:t>
            </w:r>
          </w:p>
        </w:tc>
        <w:tc>
          <w:tcPr>
            <w:tcW w:w="2263" w:type="dxa"/>
            <w:tcBorders>
              <w:tl2br w:val="nil"/>
              <w:tr2bl w:val="nil"/>
            </w:tcBorders>
            <w:shd w:val="clear" w:color="auto" w:fill="auto"/>
            <w:vAlign w:val="center"/>
          </w:tcPr>
          <w:p w14:paraId="1E9A23B8" w14:textId="77777777" w:rsidR="003C39DB" w:rsidRPr="003C39DB" w:rsidRDefault="003C39DB" w:rsidP="003C39DB">
            <w:pPr>
              <w:widowControl/>
              <w:autoSpaceDE w:val="0"/>
              <w:autoSpaceDN w:val="0"/>
              <w:adjustRightInd/>
              <w:spacing w:line="240" w:lineRule="auto"/>
              <w:jc w:val="center"/>
              <w:rPr>
                <w:rFonts w:ascii="宋体" w:hAnsi="Times New Roman"/>
                <w:noProof/>
                <w:kern w:val="0"/>
                <w:sz w:val="18"/>
                <w:szCs w:val="20"/>
              </w:rPr>
            </w:pPr>
            <w:r w:rsidRPr="003C39DB">
              <w:rPr>
                <w:rFonts w:ascii="宋体" w:hAnsi="Times New Roman" w:hint="eastAsia"/>
                <w:noProof/>
                <w:kern w:val="0"/>
                <w:sz w:val="18"/>
                <w:szCs w:val="20"/>
              </w:rPr>
              <w:t>综合管廊名称</w:t>
            </w:r>
          </w:p>
        </w:tc>
        <w:tc>
          <w:tcPr>
            <w:tcW w:w="1134" w:type="dxa"/>
            <w:vMerge/>
            <w:tcBorders>
              <w:tl2br w:val="nil"/>
              <w:tr2bl w:val="nil"/>
            </w:tcBorders>
            <w:shd w:val="clear" w:color="auto" w:fill="auto"/>
            <w:vAlign w:val="center"/>
          </w:tcPr>
          <w:p w14:paraId="1A5900D8" w14:textId="77777777" w:rsidR="003C39DB" w:rsidRPr="00EF4F2E" w:rsidRDefault="003C39DB" w:rsidP="00EF4F2E">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63821E61" w14:textId="77777777" w:rsidR="003C39DB" w:rsidRPr="00EF4F2E" w:rsidRDefault="003C39DB" w:rsidP="00EF4F2E">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11D46D1F" w14:textId="77777777" w:rsidR="003C39DB" w:rsidRPr="00EF4F2E" w:rsidRDefault="003C39DB" w:rsidP="00EF4F2E">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1D6AF7BC" w14:textId="77777777" w:rsidR="003C39DB" w:rsidRPr="00EF4F2E" w:rsidRDefault="003C39DB" w:rsidP="00EF4F2E">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2BAEA6FD" w14:textId="77777777" w:rsidR="003C39DB" w:rsidRPr="00EF4F2E" w:rsidRDefault="003C39DB" w:rsidP="00EF4F2E">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l2br w:val="nil"/>
              <w:tr2bl w:val="nil"/>
            </w:tcBorders>
            <w:shd w:val="clear" w:color="auto" w:fill="auto"/>
            <w:vAlign w:val="center"/>
          </w:tcPr>
          <w:p w14:paraId="6648FA85" w14:textId="77777777" w:rsidR="003C39DB" w:rsidRPr="00EF4F2E" w:rsidRDefault="003C39DB" w:rsidP="00EF4F2E">
            <w:pPr>
              <w:widowControl/>
              <w:autoSpaceDE w:val="0"/>
              <w:autoSpaceDN w:val="0"/>
              <w:adjustRightInd/>
              <w:spacing w:line="240" w:lineRule="auto"/>
              <w:jc w:val="center"/>
              <w:rPr>
                <w:rFonts w:ascii="宋体" w:hAnsi="Times New Roman"/>
                <w:noProof/>
                <w:kern w:val="0"/>
                <w:sz w:val="18"/>
                <w:szCs w:val="20"/>
              </w:rPr>
            </w:pPr>
          </w:p>
        </w:tc>
      </w:tr>
      <w:tr w:rsidR="00D76E20" w:rsidRPr="00EF4F2E" w14:paraId="7E470AAE" w14:textId="77777777" w:rsidTr="003C39DB">
        <w:trPr>
          <w:jc w:val="center"/>
        </w:trPr>
        <w:tc>
          <w:tcPr>
            <w:tcW w:w="557" w:type="dxa"/>
            <w:tcBorders>
              <w:left w:val="single" w:sz="12" w:space="0" w:color="auto"/>
              <w:tl2br w:val="nil"/>
              <w:tr2bl w:val="nil"/>
            </w:tcBorders>
            <w:shd w:val="clear" w:color="auto" w:fill="auto"/>
            <w:vAlign w:val="center"/>
          </w:tcPr>
          <w:p w14:paraId="0C4A0286"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3</w:t>
            </w:r>
          </w:p>
        </w:tc>
        <w:tc>
          <w:tcPr>
            <w:tcW w:w="2263" w:type="dxa"/>
            <w:tcBorders>
              <w:tl2br w:val="nil"/>
              <w:tr2bl w:val="nil"/>
            </w:tcBorders>
            <w:shd w:val="clear" w:color="auto" w:fill="auto"/>
            <w:vAlign w:val="center"/>
          </w:tcPr>
          <w:p w14:paraId="0E4F757F" w14:textId="77777777" w:rsidR="00D76E20" w:rsidRPr="003C39DB" w:rsidRDefault="00D76E20" w:rsidP="00D76E20">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运维</w:t>
            </w:r>
            <w:r>
              <w:rPr>
                <w:rFonts w:ascii="宋体" w:hAnsi="Times New Roman"/>
                <w:noProof/>
                <w:kern w:val="0"/>
                <w:sz w:val="18"/>
                <w:szCs w:val="20"/>
              </w:rPr>
              <w:t>单位代码</w:t>
            </w:r>
          </w:p>
        </w:tc>
        <w:tc>
          <w:tcPr>
            <w:tcW w:w="1134" w:type="dxa"/>
            <w:vMerge/>
            <w:tcBorders>
              <w:tl2br w:val="nil"/>
              <w:tr2bl w:val="nil"/>
            </w:tcBorders>
            <w:shd w:val="clear" w:color="auto" w:fill="auto"/>
            <w:vAlign w:val="center"/>
          </w:tcPr>
          <w:p w14:paraId="195B4010"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5CB55EC2"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3501141D"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056D7BFF"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543AA8D9"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l2br w:val="nil"/>
              <w:tr2bl w:val="nil"/>
            </w:tcBorders>
            <w:shd w:val="clear" w:color="auto" w:fill="auto"/>
            <w:vAlign w:val="center"/>
          </w:tcPr>
          <w:p w14:paraId="696C640C"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r>
      <w:tr w:rsidR="00D76E20" w:rsidRPr="00EF4F2E" w14:paraId="23C8DA17" w14:textId="77777777" w:rsidTr="003C39DB">
        <w:trPr>
          <w:jc w:val="center"/>
        </w:trPr>
        <w:tc>
          <w:tcPr>
            <w:tcW w:w="557" w:type="dxa"/>
            <w:tcBorders>
              <w:left w:val="single" w:sz="12" w:space="0" w:color="auto"/>
              <w:tl2br w:val="nil"/>
              <w:tr2bl w:val="nil"/>
            </w:tcBorders>
            <w:shd w:val="clear" w:color="auto" w:fill="auto"/>
            <w:vAlign w:val="center"/>
          </w:tcPr>
          <w:p w14:paraId="0671ABC0"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4</w:t>
            </w:r>
          </w:p>
        </w:tc>
        <w:tc>
          <w:tcPr>
            <w:tcW w:w="2263" w:type="dxa"/>
            <w:tcBorders>
              <w:tl2br w:val="nil"/>
              <w:tr2bl w:val="nil"/>
            </w:tcBorders>
            <w:shd w:val="clear" w:color="auto" w:fill="auto"/>
            <w:vAlign w:val="center"/>
          </w:tcPr>
          <w:p w14:paraId="51D6A603" w14:textId="77777777" w:rsidR="00D76E20" w:rsidRPr="003C39DB" w:rsidRDefault="00D76E20" w:rsidP="00D76E20">
            <w:pPr>
              <w:widowControl/>
              <w:autoSpaceDE w:val="0"/>
              <w:autoSpaceDN w:val="0"/>
              <w:adjustRightInd/>
              <w:spacing w:line="240" w:lineRule="auto"/>
              <w:jc w:val="center"/>
              <w:rPr>
                <w:rFonts w:ascii="宋体" w:hAnsi="Times New Roman"/>
                <w:noProof/>
                <w:kern w:val="0"/>
                <w:sz w:val="18"/>
                <w:szCs w:val="20"/>
              </w:rPr>
            </w:pPr>
            <w:r w:rsidRPr="003C39DB">
              <w:rPr>
                <w:rFonts w:ascii="宋体" w:hAnsi="Times New Roman" w:hint="eastAsia"/>
                <w:noProof/>
                <w:kern w:val="0"/>
                <w:sz w:val="18"/>
                <w:szCs w:val="20"/>
              </w:rPr>
              <w:t>运维单位名称</w:t>
            </w:r>
          </w:p>
        </w:tc>
        <w:tc>
          <w:tcPr>
            <w:tcW w:w="1134" w:type="dxa"/>
            <w:vMerge/>
            <w:tcBorders>
              <w:tl2br w:val="nil"/>
              <w:tr2bl w:val="nil"/>
            </w:tcBorders>
            <w:shd w:val="clear" w:color="auto" w:fill="auto"/>
            <w:vAlign w:val="center"/>
          </w:tcPr>
          <w:p w14:paraId="32ABA2F3"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7D97004B"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24F32A0B"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1FA0B7F2"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73BD917B"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l2br w:val="nil"/>
              <w:tr2bl w:val="nil"/>
            </w:tcBorders>
            <w:shd w:val="clear" w:color="auto" w:fill="auto"/>
            <w:vAlign w:val="center"/>
          </w:tcPr>
          <w:p w14:paraId="4A832254"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r>
      <w:tr w:rsidR="00D76E20" w:rsidRPr="00EF4F2E" w14:paraId="7DDD86F8" w14:textId="77777777" w:rsidTr="003C39DB">
        <w:trPr>
          <w:jc w:val="center"/>
        </w:trPr>
        <w:tc>
          <w:tcPr>
            <w:tcW w:w="557" w:type="dxa"/>
            <w:tcBorders>
              <w:left w:val="single" w:sz="12" w:space="0" w:color="auto"/>
              <w:tl2br w:val="nil"/>
              <w:tr2bl w:val="nil"/>
            </w:tcBorders>
            <w:shd w:val="clear" w:color="auto" w:fill="auto"/>
            <w:vAlign w:val="center"/>
          </w:tcPr>
          <w:p w14:paraId="6B637B92"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5</w:t>
            </w:r>
          </w:p>
        </w:tc>
        <w:tc>
          <w:tcPr>
            <w:tcW w:w="2263" w:type="dxa"/>
            <w:tcBorders>
              <w:tl2br w:val="nil"/>
              <w:tr2bl w:val="nil"/>
            </w:tcBorders>
            <w:shd w:val="clear" w:color="auto" w:fill="auto"/>
            <w:vAlign w:val="center"/>
          </w:tcPr>
          <w:p w14:paraId="62887A5C" w14:textId="77777777" w:rsidR="00D76E20" w:rsidRPr="003C39DB" w:rsidRDefault="00D76E20" w:rsidP="00D76E20">
            <w:pPr>
              <w:widowControl/>
              <w:autoSpaceDE w:val="0"/>
              <w:autoSpaceDN w:val="0"/>
              <w:adjustRightInd/>
              <w:spacing w:line="240" w:lineRule="auto"/>
              <w:jc w:val="center"/>
              <w:rPr>
                <w:rFonts w:ascii="宋体" w:hAnsi="Times New Roman"/>
                <w:noProof/>
                <w:kern w:val="0"/>
                <w:sz w:val="18"/>
                <w:szCs w:val="20"/>
              </w:rPr>
            </w:pPr>
            <w:r w:rsidRPr="003C39DB">
              <w:rPr>
                <w:rFonts w:ascii="宋体" w:hAnsi="Times New Roman" w:hint="eastAsia"/>
                <w:noProof/>
                <w:kern w:val="0"/>
                <w:sz w:val="18"/>
                <w:szCs w:val="20"/>
              </w:rPr>
              <w:t>设备类组</w:t>
            </w:r>
          </w:p>
        </w:tc>
        <w:tc>
          <w:tcPr>
            <w:tcW w:w="1134" w:type="dxa"/>
            <w:vMerge/>
            <w:tcBorders>
              <w:tl2br w:val="nil"/>
              <w:tr2bl w:val="nil"/>
            </w:tcBorders>
            <w:shd w:val="clear" w:color="auto" w:fill="auto"/>
            <w:vAlign w:val="center"/>
          </w:tcPr>
          <w:p w14:paraId="28CB1209"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117FAB5B"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69DD6B7E"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6E71ABC5"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19D78D18"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l2br w:val="nil"/>
              <w:tr2bl w:val="nil"/>
            </w:tcBorders>
            <w:shd w:val="clear" w:color="auto" w:fill="auto"/>
            <w:vAlign w:val="center"/>
          </w:tcPr>
          <w:p w14:paraId="7D4C942D"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r>
      <w:tr w:rsidR="00D76E20" w:rsidRPr="00EF4F2E" w14:paraId="530B642A" w14:textId="77777777" w:rsidTr="003C39DB">
        <w:trPr>
          <w:jc w:val="center"/>
        </w:trPr>
        <w:tc>
          <w:tcPr>
            <w:tcW w:w="557" w:type="dxa"/>
            <w:tcBorders>
              <w:left w:val="single" w:sz="12" w:space="0" w:color="auto"/>
              <w:tl2br w:val="nil"/>
              <w:tr2bl w:val="nil"/>
            </w:tcBorders>
            <w:shd w:val="clear" w:color="auto" w:fill="auto"/>
            <w:vAlign w:val="center"/>
          </w:tcPr>
          <w:p w14:paraId="368FC56A"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6</w:t>
            </w:r>
          </w:p>
        </w:tc>
        <w:tc>
          <w:tcPr>
            <w:tcW w:w="2263" w:type="dxa"/>
            <w:tcBorders>
              <w:tl2br w:val="nil"/>
              <w:tr2bl w:val="nil"/>
            </w:tcBorders>
            <w:shd w:val="clear" w:color="auto" w:fill="auto"/>
            <w:vAlign w:val="center"/>
          </w:tcPr>
          <w:p w14:paraId="44954DF2" w14:textId="77777777" w:rsidR="00D76E20" w:rsidRPr="003C39DB" w:rsidRDefault="00D76E20" w:rsidP="00D76E20">
            <w:pPr>
              <w:widowControl/>
              <w:autoSpaceDE w:val="0"/>
              <w:autoSpaceDN w:val="0"/>
              <w:adjustRightInd/>
              <w:spacing w:line="240" w:lineRule="auto"/>
              <w:jc w:val="center"/>
              <w:rPr>
                <w:rFonts w:ascii="宋体" w:hAnsi="Times New Roman"/>
                <w:noProof/>
                <w:kern w:val="0"/>
                <w:sz w:val="18"/>
                <w:szCs w:val="20"/>
              </w:rPr>
            </w:pPr>
            <w:r w:rsidRPr="003C39DB">
              <w:rPr>
                <w:rFonts w:ascii="宋体" w:hAnsi="Times New Roman" w:hint="eastAsia"/>
                <w:noProof/>
                <w:kern w:val="0"/>
                <w:sz w:val="18"/>
                <w:szCs w:val="20"/>
              </w:rPr>
              <w:t>设备代码</w:t>
            </w:r>
          </w:p>
        </w:tc>
        <w:tc>
          <w:tcPr>
            <w:tcW w:w="1134" w:type="dxa"/>
            <w:vMerge/>
            <w:tcBorders>
              <w:tl2br w:val="nil"/>
              <w:tr2bl w:val="nil"/>
            </w:tcBorders>
            <w:shd w:val="clear" w:color="auto" w:fill="auto"/>
            <w:vAlign w:val="center"/>
          </w:tcPr>
          <w:p w14:paraId="2EDC1FF8"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4DC34BE1"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5842C7F6"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14FDFE50"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6F1203A6"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l2br w:val="nil"/>
              <w:tr2bl w:val="nil"/>
            </w:tcBorders>
            <w:shd w:val="clear" w:color="auto" w:fill="auto"/>
            <w:vAlign w:val="center"/>
          </w:tcPr>
          <w:p w14:paraId="2122E72D"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r>
      <w:tr w:rsidR="00D76E20" w:rsidRPr="00EF4F2E" w14:paraId="5293BC43" w14:textId="77777777" w:rsidTr="003C39DB">
        <w:trPr>
          <w:jc w:val="center"/>
        </w:trPr>
        <w:tc>
          <w:tcPr>
            <w:tcW w:w="557" w:type="dxa"/>
            <w:tcBorders>
              <w:left w:val="single" w:sz="12" w:space="0" w:color="auto"/>
              <w:tl2br w:val="nil"/>
              <w:tr2bl w:val="nil"/>
            </w:tcBorders>
            <w:shd w:val="clear" w:color="auto" w:fill="auto"/>
            <w:vAlign w:val="center"/>
          </w:tcPr>
          <w:p w14:paraId="770E8FA6"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7</w:t>
            </w:r>
          </w:p>
        </w:tc>
        <w:tc>
          <w:tcPr>
            <w:tcW w:w="2263" w:type="dxa"/>
            <w:tcBorders>
              <w:tl2br w:val="nil"/>
              <w:tr2bl w:val="nil"/>
            </w:tcBorders>
            <w:shd w:val="clear" w:color="auto" w:fill="auto"/>
            <w:vAlign w:val="center"/>
          </w:tcPr>
          <w:p w14:paraId="04A9BED5" w14:textId="77777777" w:rsidR="00D76E20" w:rsidRPr="003C39DB" w:rsidRDefault="00D76E20" w:rsidP="00D76E20">
            <w:pPr>
              <w:widowControl/>
              <w:autoSpaceDE w:val="0"/>
              <w:autoSpaceDN w:val="0"/>
              <w:adjustRightInd/>
              <w:spacing w:line="240" w:lineRule="auto"/>
              <w:jc w:val="center"/>
              <w:rPr>
                <w:rFonts w:ascii="宋体" w:hAnsi="Times New Roman"/>
                <w:noProof/>
                <w:kern w:val="0"/>
                <w:sz w:val="18"/>
                <w:szCs w:val="20"/>
              </w:rPr>
            </w:pPr>
            <w:r w:rsidRPr="003C39DB">
              <w:rPr>
                <w:rFonts w:ascii="宋体" w:hAnsi="Times New Roman" w:hint="eastAsia"/>
                <w:noProof/>
                <w:kern w:val="0"/>
                <w:sz w:val="18"/>
                <w:szCs w:val="20"/>
              </w:rPr>
              <w:t>设备状态</w:t>
            </w:r>
          </w:p>
        </w:tc>
        <w:tc>
          <w:tcPr>
            <w:tcW w:w="1134" w:type="dxa"/>
            <w:vMerge/>
            <w:tcBorders>
              <w:tl2br w:val="nil"/>
              <w:tr2bl w:val="nil"/>
            </w:tcBorders>
            <w:shd w:val="clear" w:color="auto" w:fill="auto"/>
            <w:vAlign w:val="center"/>
          </w:tcPr>
          <w:p w14:paraId="7F0A97AA"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54694DFE"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66E1DF37"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023D27F0"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7F31C553"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l2br w:val="nil"/>
              <w:tr2bl w:val="nil"/>
            </w:tcBorders>
            <w:shd w:val="clear" w:color="auto" w:fill="auto"/>
            <w:vAlign w:val="center"/>
          </w:tcPr>
          <w:p w14:paraId="336C08A0"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r>
      <w:tr w:rsidR="00D76E20" w:rsidRPr="00EF4F2E" w14:paraId="59C8CD8D" w14:textId="77777777" w:rsidTr="003C39DB">
        <w:trPr>
          <w:jc w:val="center"/>
        </w:trPr>
        <w:tc>
          <w:tcPr>
            <w:tcW w:w="557" w:type="dxa"/>
            <w:tcBorders>
              <w:left w:val="single" w:sz="12" w:space="0" w:color="auto"/>
              <w:tl2br w:val="nil"/>
              <w:tr2bl w:val="nil"/>
            </w:tcBorders>
            <w:shd w:val="clear" w:color="auto" w:fill="auto"/>
            <w:vAlign w:val="center"/>
          </w:tcPr>
          <w:p w14:paraId="08AA43E4"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8</w:t>
            </w:r>
          </w:p>
        </w:tc>
        <w:tc>
          <w:tcPr>
            <w:tcW w:w="2263" w:type="dxa"/>
            <w:tcBorders>
              <w:tl2br w:val="nil"/>
              <w:tr2bl w:val="nil"/>
            </w:tcBorders>
            <w:shd w:val="clear" w:color="auto" w:fill="auto"/>
            <w:vAlign w:val="center"/>
          </w:tcPr>
          <w:p w14:paraId="06FB2460" w14:textId="77777777" w:rsidR="00D76E20" w:rsidRPr="003C39DB" w:rsidRDefault="00D76E20" w:rsidP="00D76E20">
            <w:pPr>
              <w:widowControl/>
              <w:autoSpaceDE w:val="0"/>
              <w:autoSpaceDN w:val="0"/>
              <w:adjustRightInd/>
              <w:spacing w:line="240" w:lineRule="auto"/>
              <w:jc w:val="center"/>
              <w:rPr>
                <w:rFonts w:ascii="宋体" w:hAnsi="Times New Roman"/>
                <w:noProof/>
                <w:kern w:val="0"/>
                <w:sz w:val="18"/>
                <w:szCs w:val="20"/>
              </w:rPr>
            </w:pPr>
            <w:r w:rsidRPr="003C39DB">
              <w:rPr>
                <w:rFonts w:ascii="宋体" w:hAnsi="Times New Roman" w:hint="eastAsia"/>
                <w:noProof/>
                <w:kern w:val="0"/>
                <w:sz w:val="18"/>
                <w:szCs w:val="20"/>
              </w:rPr>
              <w:t>注册上线时间</w:t>
            </w:r>
          </w:p>
        </w:tc>
        <w:tc>
          <w:tcPr>
            <w:tcW w:w="1134" w:type="dxa"/>
            <w:vMerge/>
            <w:tcBorders>
              <w:tl2br w:val="nil"/>
              <w:tr2bl w:val="nil"/>
            </w:tcBorders>
            <w:shd w:val="clear" w:color="auto" w:fill="auto"/>
            <w:vAlign w:val="center"/>
          </w:tcPr>
          <w:p w14:paraId="6BAF203C"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387481D4"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68A5685F"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2CA1F3DB"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5C14EF40"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l2br w:val="nil"/>
              <w:tr2bl w:val="nil"/>
            </w:tcBorders>
            <w:shd w:val="clear" w:color="auto" w:fill="auto"/>
            <w:vAlign w:val="center"/>
          </w:tcPr>
          <w:p w14:paraId="2A2B4A29"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r>
      <w:tr w:rsidR="00D76E20" w:rsidRPr="00EF4F2E" w14:paraId="7FEB36C4" w14:textId="77777777" w:rsidTr="003C39DB">
        <w:trPr>
          <w:jc w:val="center"/>
        </w:trPr>
        <w:tc>
          <w:tcPr>
            <w:tcW w:w="557" w:type="dxa"/>
            <w:tcBorders>
              <w:left w:val="single" w:sz="12" w:space="0" w:color="auto"/>
              <w:tl2br w:val="nil"/>
              <w:tr2bl w:val="nil"/>
            </w:tcBorders>
            <w:shd w:val="clear" w:color="auto" w:fill="auto"/>
            <w:vAlign w:val="center"/>
          </w:tcPr>
          <w:p w14:paraId="07827F14"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9</w:t>
            </w:r>
          </w:p>
        </w:tc>
        <w:tc>
          <w:tcPr>
            <w:tcW w:w="2263" w:type="dxa"/>
            <w:tcBorders>
              <w:tl2br w:val="nil"/>
              <w:tr2bl w:val="nil"/>
            </w:tcBorders>
            <w:shd w:val="clear" w:color="auto" w:fill="auto"/>
            <w:vAlign w:val="center"/>
          </w:tcPr>
          <w:p w14:paraId="3451E879" w14:textId="77777777" w:rsidR="00D76E20" w:rsidRPr="003C39DB" w:rsidRDefault="00D76E20" w:rsidP="00D76E20">
            <w:pPr>
              <w:widowControl/>
              <w:autoSpaceDE w:val="0"/>
              <w:autoSpaceDN w:val="0"/>
              <w:adjustRightInd/>
              <w:spacing w:line="240" w:lineRule="auto"/>
              <w:jc w:val="center"/>
              <w:rPr>
                <w:rFonts w:ascii="宋体" w:hAnsi="Times New Roman"/>
                <w:noProof/>
                <w:kern w:val="0"/>
                <w:sz w:val="18"/>
                <w:szCs w:val="20"/>
              </w:rPr>
            </w:pPr>
            <w:r w:rsidRPr="003C39DB">
              <w:rPr>
                <w:rFonts w:ascii="宋体" w:hAnsi="Times New Roman" w:hint="eastAsia"/>
                <w:noProof/>
                <w:kern w:val="0"/>
                <w:sz w:val="18"/>
                <w:szCs w:val="20"/>
              </w:rPr>
              <w:t>供应商信息</w:t>
            </w:r>
          </w:p>
        </w:tc>
        <w:tc>
          <w:tcPr>
            <w:tcW w:w="1134" w:type="dxa"/>
            <w:vMerge/>
            <w:tcBorders>
              <w:tl2br w:val="nil"/>
              <w:tr2bl w:val="nil"/>
            </w:tcBorders>
            <w:shd w:val="clear" w:color="auto" w:fill="auto"/>
            <w:vAlign w:val="center"/>
          </w:tcPr>
          <w:p w14:paraId="45504B5D"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34680DB8"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16E32B01"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23F59311"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1F17B484"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l2br w:val="nil"/>
              <w:tr2bl w:val="nil"/>
            </w:tcBorders>
            <w:shd w:val="clear" w:color="auto" w:fill="auto"/>
            <w:vAlign w:val="center"/>
          </w:tcPr>
          <w:p w14:paraId="6B74EE6A"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r>
      <w:tr w:rsidR="00D76E20" w:rsidRPr="00EF4F2E" w14:paraId="48B2E381" w14:textId="77777777" w:rsidTr="003C39DB">
        <w:trPr>
          <w:jc w:val="center"/>
        </w:trPr>
        <w:tc>
          <w:tcPr>
            <w:tcW w:w="557" w:type="dxa"/>
            <w:tcBorders>
              <w:left w:val="single" w:sz="12" w:space="0" w:color="auto"/>
              <w:tl2br w:val="nil"/>
              <w:tr2bl w:val="nil"/>
            </w:tcBorders>
            <w:shd w:val="clear" w:color="auto" w:fill="auto"/>
            <w:vAlign w:val="center"/>
          </w:tcPr>
          <w:p w14:paraId="7DA0EA85"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10</w:t>
            </w:r>
          </w:p>
        </w:tc>
        <w:tc>
          <w:tcPr>
            <w:tcW w:w="2263" w:type="dxa"/>
            <w:tcBorders>
              <w:tl2br w:val="nil"/>
              <w:tr2bl w:val="nil"/>
            </w:tcBorders>
            <w:shd w:val="clear" w:color="auto" w:fill="auto"/>
            <w:vAlign w:val="center"/>
          </w:tcPr>
          <w:p w14:paraId="2151F11F" w14:textId="77777777" w:rsidR="00D76E20" w:rsidRPr="003C39DB" w:rsidRDefault="00D76E20" w:rsidP="00D76E20">
            <w:pPr>
              <w:widowControl/>
              <w:autoSpaceDE w:val="0"/>
              <w:autoSpaceDN w:val="0"/>
              <w:adjustRightInd/>
              <w:spacing w:line="240" w:lineRule="auto"/>
              <w:jc w:val="center"/>
              <w:rPr>
                <w:rFonts w:ascii="宋体" w:hAnsi="Times New Roman"/>
                <w:noProof/>
                <w:kern w:val="0"/>
                <w:sz w:val="18"/>
                <w:szCs w:val="20"/>
              </w:rPr>
            </w:pPr>
            <w:r w:rsidRPr="003C39DB">
              <w:rPr>
                <w:rFonts w:ascii="宋体" w:hAnsi="Times New Roman" w:hint="eastAsia"/>
                <w:noProof/>
                <w:kern w:val="0"/>
                <w:sz w:val="18"/>
                <w:szCs w:val="20"/>
              </w:rPr>
              <w:t>设备质保期年限</w:t>
            </w:r>
          </w:p>
        </w:tc>
        <w:tc>
          <w:tcPr>
            <w:tcW w:w="1134" w:type="dxa"/>
            <w:vMerge/>
            <w:tcBorders>
              <w:tl2br w:val="nil"/>
              <w:tr2bl w:val="nil"/>
            </w:tcBorders>
            <w:shd w:val="clear" w:color="auto" w:fill="auto"/>
            <w:vAlign w:val="center"/>
          </w:tcPr>
          <w:p w14:paraId="5F9BEF07"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7C2DC54B"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02F6C1B7"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4F723982"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6C151AA0"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l2br w:val="nil"/>
              <w:tr2bl w:val="nil"/>
            </w:tcBorders>
            <w:shd w:val="clear" w:color="auto" w:fill="auto"/>
            <w:vAlign w:val="center"/>
          </w:tcPr>
          <w:p w14:paraId="00AB5A46"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r>
      <w:tr w:rsidR="00D76E20" w:rsidRPr="00EF4F2E" w14:paraId="75659CFE" w14:textId="77777777" w:rsidTr="003C39DB">
        <w:trPr>
          <w:jc w:val="center"/>
        </w:trPr>
        <w:tc>
          <w:tcPr>
            <w:tcW w:w="557" w:type="dxa"/>
            <w:tcBorders>
              <w:left w:val="single" w:sz="12" w:space="0" w:color="auto"/>
              <w:tl2br w:val="nil"/>
              <w:tr2bl w:val="nil"/>
            </w:tcBorders>
            <w:shd w:val="clear" w:color="auto" w:fill="auto"/>
            <w:vAlign w:val="center"/>
          </w:tcPr>
          <w:p w14:paraId="11CEAEEC"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11</w:t>
            </w:r>
          </w:p>
        </w:tc>
        <w:tc>
          <w:tcPr>
            <w:tcW w:w="2263" w:type="dxa"/>
            <w:tcBorders>
              <w:tl2br w:val="nil"/>
              <w:tr2bl w:val="nil"/>
            </w:tcBorders>
            <w:shd w:val="clear" w:color="auto" w:fill="auto"/>
            <w:vAlign w:val="center"/>
          </w:tcPr>
          <w:p w14:paraId="4119579F" w14:textId="77777777" w:rsidR="00D76E20" w:rsidRPr="003C39DB" w:rsidRDefault="00D76E20" w:rsidP="00D76E20">
            <w:pPr>
              <w:widowControl/>
              <w:autoSpaceDE w:val="0"/>
              <w:autoSpaceDN w:val="0"/>
              <w:adjustRightInd/>
              <w:spacing w:line="240" w:lineRule="auto"/>
              <w:jc w:val="center"/>
              <w:rPr>
                <w:rFonts w:ascii="宋体" w:hAnsi="Times New Roman"/>
                <w:noProof/>
                <w:kern w:val="0"/>
                <w:sz w:val="18"/>
                <w:szCs w:val="20"/>
              </w:rPr>
            </w:pPr>
            <w:r w:rsidRPr="003C39DB">
              <w:rPr>
                <w:rFonts w:ascii="宋体" w:hAnsi="Times New Roman" w:hint="eastAsia"/>
                <w:noProof/>
                <w:kern w:val="0"/>
                <w:sz w:val="18"/>
                <w:szCs w:val="20"/>
              </w:rPr>
              <w:t>设备有效期年限</w:t>
            </w:r>
          </w:p>
        </w:tc>
        <w:tc>
          <w:tcPr>
            <w:tcW w:w="1134" w:type="dxa"/>
            <w:vMerge/>
            <w:tcBorders>
              <w:tl2br w:val="nil"/>
              <w:tr2bl w:val="nil"/>
            </w:tcBorders>
            <w:shd w:val="clear" w:color="auto" w:fill="auto"/>
            <w:vAlign w:val="center"/>
          </w:tcPr>
          <w:p w14:paraId="044337F8"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21C6EA54"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67186C0F"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2EF66998"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3E3DC682"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l2br w:val="nil"/>
              <w:tr2bl w:val="nil"/>
            </w:tcBorders>
            <w:shd w:val="clear" w:color="auto" w:fill="auto"/>
            <w:vAlign w:val="center"/>
          </w:tcPr>
          <w:p w14:paraId="62F53E58"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r>
      <w:tr w:rsidR="00D76E20" w:rsidRPr="00EF4F2E" w14:paraId="321D1996" w14:textId="77777777" w:rsidTr="003C39DB">
        <w:trPr>
          <w:jc w:val="center"/>
        </w:trPr>
        <w:tc>
          <w:tcPr>
            <w:tcW w:w="557" w:type="dxa"/>
            <w:tcBorders>
              <w:left w:val="single" w:sz="12" w:space="0" w:color="auto"/>
              <w:tl2br w:val="nil"/>
              <w:tr2bl w:val="nil"/>
            </w:tcBorders>
            <w:shd w:val="clear" w:color="auto" w:fill="auto"/>
            <w:vAlign w:val="center"/>
          </w:tcPr>
          <w:p w14:paraId="5644B31C"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12</w:t>
            </w:r>
          </w:p>
        </w:tc>
        <w:tc>
          <w:tcPr>
            <w:tcW w:w="2263" w:type="dxa"/>
            <w:shd w:val="clear" w:color="auto" w:fill="auto"/>
            <w:vAlign w:val="center"/>
          </w:tcPr>
          <w:p w14:paraId="2498164F" w14:textId="77777777" w:rsidR="00D76E20" w:rsidRPr="003C39DB" w:rsidRDefault="00D76E20" w:rsidP="00D76E20">
            <w:pPr>
              <w:widowControl/>
              <w:autoSpaceDE w:val="0"/>
              <w:autoSpaceDN w:val="0"/>
              <w:adjustRightInd/>
              <w:spacing w:line="240" w:lineRule="auto"/>
              <w:jc w:val="center"/>
              <w:rPr>
                <w:rFonts w:ascii="宋体" w:hAnsi="Times New Roman"/>
                <w:noProof/>
                <w:kern w:val="0"/>
                <w:sz w:val="18"/>
                <w:szCs w:val="20"/>
              </w:rPr>
            </w:pPr>
            <w:r w:rsidRPr="003C39DB">
              <w:rPr>
                <w:rFonts w:ascii="宋体" w:hAnsi="Times New Roman" w:hint="eastAsia"/>
                <w:noProof/>
                <w:kern w:val="0"/>
                <w:sz w:val="18"/>
                <w:szCs w:val="20"/>
              </w:rPr>
              <w:t>累计维护次数</w:t>
            </w:r>
          </w:p>
        </w:tc>
        <w:tc>
          <w:tcPr>
            <w:tcW w:w="1134" w:type="dxa"/>
            <w:vMerge/>
            <w:tcBorders>
              <w:tl2br w:val="nil"/>
              <w:tr2bl w:val="nil"/>
            </w:tcBorders>
            <w:shd w:val="clear" w:color="auto" w:fill="auto"/>
            <w:vAlign w:val="center"/>
          </w:tcPr>
          <w:p w14:paraId="799CA611"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099BE46C"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3C96BBA8"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7DA9ED40"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7AFFAC8E"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3D8BAA9D"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r>
      <w:tr w:rsidR="00D76E20" w:rsidRPr="00EF4F2E" w14:paraId="1C36511A" w14:textId="77777777" w:rsidTr="003C39DB">
        <w:trPr>
          <w:jc w:val="center"/>
        </w:trPr>
        <w:tc>
          <w:tcPr>
            <w:tcW w:w="557" w:type="dxa"/>
            <w:tcBorders>
              <w:left w:val="single" w:sz="12" w:space="0" w:color="auto"/>
              <w:tl2br w:val="nil"/>
              <w:tr2bl w:val="nil"/>
            </w:tcBorders>
            <w:shd w:val="clear" w:color="auto" w:fill="auto"/>
            <w:vAlign w:val="center"/>
          </w:tcPr>
          <w:p w14:paraId="216B4D16"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13</w:t>
            </w:r>
          </w:p>
        </w:tc>
        <w:tc>
          <w:tcPr>
            <w:tcW w:w="2263" w:type="dxa"/>
            <w:shd w:val="clear" w:color="auto" w:fill="auto"/>
            <w:vAlign w:val="center"/>
          </w:tcPr>
          <w:p w14:paraId="2C79044F" w14:textId="77777777" w:rsidR="00D76E20" w:rsidRPr="003C39DB" w:rsidRDefault="00D76E20" w:rsidP="00D76E20">
            <w:pPr>
              <w:widowControl/>
              <w:autoSpaceDE w:val="0"/>
              <w:autoSpaceDN w:val="0"/>
              <w:adjustRightInd/>
              <w:spacing w:line="240" w:lineRule="auto"/>
              <w:jc w:val="center"/>
              <w:rPr>
                <w:rFonts w:ascii="宋体" w:hAnsi="Times New Roman"/>
                <w:noProof/>
                <w:kern w:val="0"/>
                <w:sz w:val="18"/>
                <w:szCs w:val="20"/>
              </w:rPr>
            </w:pPr>
            <w:r w:rsidRPr="003C39DB">
              <w:rPr>
                <w:rFonts w:ascii="宋体" w:hAnsi="Times New Roman" w:hint="eastAsia"/>
                <w:noProof/>
                <w:kern w:val="0"/>
                <w:sz w:val="18"/>
                <w:szCs w:val="20"/>
              </w:rPr>
              <w:t>累计维修次数</w:t>
            </w:r>
          </w:p>
        </w:tc>
        <w:tc>
          <w:tcPr>
            <w:tcW w:w="1134" w:type="dxa"/>
            <w:vMerge/>
            <w:tcBorders>
              <w:tl2br w:val="nil"/>
              <w:tr2bl w:val="nil"/>
            </w:tcBorders>
            <w:shd w:val="clear" w:color="auto" w:fill="auto"/>
            <w:vAlign w:val="center"/>
          </w:tcPr>
          <w:p w14:paraId="39A710D5"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593D95D1"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2AA955FC"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3D545CF8"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687F6750"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7AAB645E"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r>
      <w:tr w:rsidR="00D76E20" w:rsidRPr="00EF4F2E" w14:paraId="15BED251" w14:textId="77777777" w:rsidTr="003C39DB">
        <w:trPr>
          <w:jc w:val="center"/>
        </w:trPr>
        <w:tc>
          <w:tcPr>
            <w:tcW w:w="557" w:type="dxa"/>
            <w:tcBorders>
              <w:left w:val="single" w:sz="12" w:space="0" w:color="auto"/>
              <w:tl2br w:val="nil"/>
              <w:tr2bl w:val="nil"/>
            </w:tcBorders>
            <w:shd w:val="clear" w:color="auto" w:fill="auto"/>
            <w:vAlign w:val="center"/>
          </w:tcPr>
          <w:p w14:paraId="6AD21C19"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14</w:t>
            </w:r>
          </w:p>
        </w:tc>
        <w:tc>
          <w:tcPr>
            <w:tcW w:w="2263" w:type="dxa"/>
            <w:shd w:val="clear" w:color="auto" w:fill="auto"/>
            <w:vAlign w:val="center"/>
          </w:tcPr>
          <w:p w14:paraId="198CDA21" w14:textId="77777777" w:rsidR="00D76E20" w:rsidRPr="003C39DB" w:rsidRDefault="00D76E20" w:rsidP="00D76E20">
            <w:pPr>
              <w:widowControl/>
              <w:autoSpaceDE w:val="0"/>
              <w:autoSpaceDN w:val="0"/>
              <w:adjustRightInd/>
              <w:spacing w:line="240" w:lineRule="auto"/>
              <w:jc w:val="center"/>
              <w:rPr>
                <w:rFonts w:ascii="宋体" w:hAnsi="Times New Roman"/>
                <w:noProof/>
                <w:kern w:val="0"/>
                <w:sz w:val="18"/>
                <w:szCs w:val="20"/>
              </w:rPr>
            </w:pPr>
            <w:r w:rsidRPr="003C39DB">
              <w:rPr>
                <w:rFonts w:ascii="宋体" w:hAnsi="Times New Roman" w:hint="eastAsia"/>
                <w:noProof/>
                <w:kern w:val="0"/>
                <w:sz w:val="18"/>
                <w:szCs w:val="20"/>
              </w:rPr>
              <w:t>登记下线时间</w:t>
            </w:r>
          </w:p>
        </w:tc>
        <w:tc>
          <w:tcPr>
            <w:tcW w:w="1134" w:type="dxa"/>
            <w:vMerge/>
            <w:tcBorders>
              <w:tl2br w:val="nil"/>
              <w:tr2bl w:val="nil"/>
            </w:tcBorders>
            <w:shd w:val="clear" w:color="auto" w:fill="auto"/>
            <w:vAlign w:val="center"/>
          </w:tcPr>
          <w:p w14:paraId="4B98DEF5"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42AE34F8"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3032F160"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2D62BD34"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400138C0"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09EAF4D2"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r>
      <w:tr w:rsidR="00D76E20" w:rsidRPr="00EF4F2E" w14:paraId="3F434F8B" w14:textId="77777777" w:rsidTr="003C39DB">
        <w:trPr>
          <w:jc w:val="center"/>
        </w:trPr>
        <w:tc>
          <w:tcPr>
            <w:tcW w:w="557" w:type="dxa"/>
            <w:tcBorders>
              <w:left w:val="single" w:sz="12" w:space="0" w:color="auto"/>
              <w:tl2br w:val="nil"/>
              <w:tr2bl w:val="nil"/>
            </w:tcBorders>
            <w:shd w:val="clear" w:color="auto" w:fill="auto"/>
            <w:vAlign w:val="center"/>
          </w:tcPr>
          <w:p w14:paraId="54971F7A"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15</w:t>
            </w:r>
          </w:p>
        </w:tc>
        <w:tc>
          <w:tcPr>
            <w:tcW w:w="2263" w:type="dxa"/>
            <w:shd w:val="clear" w:color="auto" w:fill="auto"/>
            <w:vAlign w:val="center"/>
          </w:tcPr>
          <w:p w14:paraId="449F720C" w14:textId="77777777" w:rsidR="00D76E20" w:rsidRPr="003C39DB" w:rsidRDefault="00D76E20" w:rsidP="00D76E20">
            <w:pPr>
              <w:widowControl/>
              <w:autoSpaceDE w:val="0"/>
              <w:autoSpaceDN w:val="0"/>
              <w:adjustRightInd/>
              <w:spacing w:line="240" w:lineRule="auto"/>
              <w:jc w:val="center"/>
              <w:rPr>
                <w:rFonts w:ascii="宋体" w:hAnsi="Times New Roman"/>
                <w:noProof/>
                <w:kern w:val="0"/>
                <w:sz w:val="18"/>
                <w:szCs w:val="20"/>
              </w:rPr>
            </w:pPr>
            <w:r w:rsidRPr="003C39DB">
              <w:rPr>
                <w:rFonts w:ascii="宋体" w:hAnsi="Times New Roman" w:hint="eastAsia"/>
                <w:noProof/>
                <w:kern w:val="0"/>
                <w:sz w:val="18"/>
                <w:szCs w:val="20"/>
              </w:rPr>
              <w:t>设备故障率</w:t>
            </w:r>
          </w:p>
        </w:tc>
        <w:tc>
          <w:tcPr>
            <w:tcW w:w="1134" w:type="dxa"/>
            <w:vMerge/>
            <w:shd w:val="clear" w:color="auto" w:fill="auto"/>
            <w:vAlign w:val="center"/>
          </w:tcPr>
          <w:p w14:paraId="33E71153"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42906442"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38632047"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4DDA17A3"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42C9ABDF"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834" w:type="dxa"/>
            <w:vMerge w:val="restart"/>
            <w:tcBorders>
              <w:right w:val="single" w:sz="12" w:space="0" w:color="auto"/>
            </w:tcBorders>
            <w:shd w:val="clear" w:color="auto" w:fill="auto"/>
            <w:vAlign w:val="center"/>
          </w:tcPr>
          <w:p w14:paraId="4DD353D1"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r w:rsidRPr="003C39DB">
              <w:rPr>
                <w:rFonts w:ascii="宋体" w:hAnsi="Times New Roman" w:hint="eastAsia"/>
                <w:noProof/>
                <w:kern w:val="0"/>
                <w:sz w:val="18"/>
                <w:szCs w:val="20"/>
              </w:rPr>
              <w:t>宜有</w:t>
            </w:r>
          </w:p>
        </w:tc>
      </w:tr>
      <w:tr w:rsidR="00D76E20" w:rsidRPr="00EF4F2E" w14:paraId="4AA2C5F0" w14:textId="77777777" w:rsidTr="003C39DB">
        <w:trPr>
          <w:jc w:val="center"/>
        </w:trPr>
        <w:tc>
          <w:tcPr>
            <w:tcW w:w="557" w:type="dxa"/>
            <w:tcBorders>
              <w:left w:val="single" w:sz="12" w:space="0" w:color="auto"/>
              <w:tl2br w:val="nil"/>
              <w:tr2bl w:val="nil"/>
            </w:tcBorders>
            <w:shd w:val="clear" w:color="auto" w:fill="auto"/>
            <w:vAlign w:val="center"/>
          </w:tcPr>
          <w:p w14:paraId="144F6070"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16</w:t>
            </w:r>
          </w:p>
        </w:tc>
        <w:tc>
          <w:tcPr>
            <w:tcW w:w="2263" w:type="dxa"/>
            <w:shd w:val="clear" w:color="auto" w:fill="auto"/>
            <w:vAlign w:val="center"/>
          </w:tcPr>
          <w:p w14:paraId="44337377" w14:textId="77777777" w:rsidR="00D76E20" w:rsidRPr="003C39DB" w:rsidRDefault="00D76E20" w:rsidP="00D76E20">
            <w:pPr>
              <w:widowControl/>
              <w:autoSpaceDE w:val="0"/>
              <w:autoSpaceDN w:val="0"/>
              <w:adjustRightInd/>
              <w:spacing w:line="240" w:lineRule="auto"/>
              <w:jc w:val="center"/>
              <w:rPr>
                <w:rFonts w:ascii="宋体" w:hAnsi="Times New Roman"/>
                <w:noProof/>
                <w:kern w:val="0"/>
                <w:sz w:val="18"/>
                <w:szCs w:val="20"/>
              </w:rPr>
            </w:pPr>
            <w:r w:rsidRPr="003C39DB">
              <w:rPr>
                <w:rFonts w:ascii="宋体" w:hAnsi="Times New Roman" w:hint="eastAsia"/>
                <w:noProof/>
                <w:kern w:val="0"/>
                <w:sz w:val="18"/>
                <w:szCs w:val="20"/>
              </w:rPr>
              <w:t>设备维保率</w:t>
            </w:r>
          </w:p>
        </w:tc>
        <w:tc>
          <w:tcPr>
            <w:tcW w:w="1134" w:type="dxa"/>
            <w:vMerge/>
            <w:shd w:val="clear" w:color="auto" w:fill="auto"/>
            <w:vAlign w:val="center"/>
          </w:tcPr>
          <w:p w14:paraId="04E180B7"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5A138FD8"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3B82477B"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0FFD16BF"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B5E67CA"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6FC09861"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r>
      <w:tr w:rsidR="00D76E20" w:rsidRPr="00EF4F2E" w14:paraId="1853F615" w14:textId="77777777" w:rsidTr="003C39DB">
        <w:trPr>
          <w:jc w:val="center"/>
        </w:trPr>
        <w:tc>
          <w:tcPr>
            <w:tcW w:w="557" w:type="dxa"/>
            <w:tcBorders>
              <w:left w:val="single" w:sz="12" w:space="0" w:color="auto"/>
              <w:tl2br w:val="nil"/>
              <w:tr2bl w:val="nil"/>
            </w:tcBorders>
            <w:shd w:val="clear" w:color="auto" w:fill="auto"/>
            <w:vAlign w:val="center"/>
          </w:tcPr>
          <w:p w14:paraId="61905609"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17</w:t>
            </w:r>
          </w:p>
        </w:tc>
        <w:tc>
          <w:tcPr>
            <w:tcW w:w="2263" w:type="dxa"/>
            <w:shd w:val="clear" w:color="auto" w:fill="auto"/>
            <w:vAlign w:val="center"/>
          </w:tcPr>
          <w:p w14:paraId="79418CE7" w14:textId="77777777" w:rsidR="00D76E20" w:rsidRPr="003C39DB" w:rsidRDefault="00D76E20" w:rsidP="00D76E20">
            <w:pPr>
              <w:widowControl/>
              <w:autoSpaceDE w:val="0"/>
              <w:autoSpaceDN w:val="0"/>
              <w:adjustRightInd/>
              <w:spacing w:line="240" w:lineRule="auto"/>
              <w:jc w:val="center"/>
              <w:rPr>
                <w:rFonts w:ascii="宋体" w:hAnsi="Times New Roman"/>
                <w:noProof/>
                <w:kern w:val="0"/>
                <w:sz w:val="18"/>
                <w:szCs w:val="20"/>
              </w:rPr>
            </w:pPr>
            <w:r w:rsidRPr="003C39DB">
              <w:rPr>
                <w:rFonts w:ascii="宋体" w:hAnsi="Times New Roman" w:hint="eastAsia"/>
                <w:noProof/>
                <w:kern w:val="0"/>
                <w:sz w:val="18"/>
                <w:szCs w:val="20"/>
              </w:rPr>
              <w:t>维保计划完成率</w:t>
            </w:r>
          </w:p>
        </w:tc>
        <w:tc>
          <w:tcPr>
            <w:tcW w:w="1134" w:type="dxa"/>
            <w:vMerge/>
            <w:shd w:val="clear" w:color="auto" w:fill="auto"/>
            <w:vAlign w:val="center"/>
          </w:tcPr>
          <w:p w14:paraId="62C780DD"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1AA77D5F"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26816C3F"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4E227258"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1A89826C"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285D24A7"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r>
      <w:tr w:rsidR="00D76E20" w:rsidRPr="00EF4F2E" w14:paraId="76CDF11D" w14:textId="77777777" w:rsidTr="003C39DB">
        <w:trPr>
          <w:jc w:val="center"/>
        </w:trPr>
        <w:tc>
          <w:tcPr>
            <w:tcW w:w="557" w:type="dxa"/>
            <w:tcBorders>
              <w:left w:val="single" w:sz="12" w:space="0" w:color="auto"/>
              <w:bottom w:val="single" w:sz="12" w:space="0" w:color="auto"/>
              <w:tl2br w:val="nil"/>
              <w:tr2bl w:val="nil"/>
            </w:tcBorders>
            <w:shd w:val="clear" w:color="auto" w:fill="auto"/>
            <w:vAlign w:val="center"/>
          </w:tcPr>
          <w:p w14:paraId="68144E2E"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18</w:t>
            </w:r>
          </w:p>
        </w:tc>
        <w:tc>
          <w:tcPr>
            <w:tcW w:w="2263" w:type="dxa"/>
            <w:tcBorders>
              <w:bottom w:val="single" w:sz="12" w:space="0" w:color="auto"/>
            </w:tcBorders>
            <w:shd w:val="clear" w:color="auto" w:fill="auto"/>
            <w:vAlign w:val="center"/>
          </w:tcPr>
          <w:p w14:paraId="6E0830A5" w14:textId="77777777" w:rsidR="00D76E20" w:rsidRPr="003C39DB" w:rsidRDefault="00D76E20" w:rsidP="00D76E20">
            <w:pPr>
              <w:widowControl/>
              <w:autoSpaceDE w:val="0"/>
              <w:autoSpaceDN w:val="0"/>
              <w:adjustRightInd/>
              <w:spacing w:line="240" w:lineRule="auto"/>
              <w:jc w:val="center"/>
              <w:rPr>
                <w:rFonts w:ascii="宋体" w:hAnsi="Times New Roman"/>
                <w:noProof/>
                <w:kern w:val="0"/>
                <w:sz w:val="18"/>
                <w:szCs w:val="20"/>
              </w:rPr>
            </w:pPr>
            <w:r w:rsidRPr="003C39DB">
              <w:rPr>
                <w:rFonts w:ascii="宋体" w:hAnsi="Times New Roman" w:hint="eastAsia"/>
                <w:noProof/>
                <w:kern w:val="0"/>
                <w:sz w:val="18"/>
                <w:szCs w:val="20"/>
              </w:rPr>
              <w:t>总体维保质量评价</w:t>
            </w:r>
          </w:p>
        </w:tc>
        <w:tc>
          <w:tcPr>
            <w:tcW w:w="1134" w:type="dxa"/>
            <w:vMerge/>
            <w:tcBorders>
              <w:bottom w:val="single" w:sz="12" w:space="0" w:color="auto"/>
            </w:tcBorders>
            <w:shd w:val="clear" w:color="auto" w:fill="auto"/>
            <w:vAlign w:val="center"/>
          </w:tcPr>
          <w:p w14:paraId="4B3F2666"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bottom w:val="single" w:sz="12" w:space="0" w:color="auto"/>
            </w:tcBorders>
            <w:shd w:val="clear" w:color="auto" w:fill="auto"/>
            <w:vAlign w:val="center"/>
          </w:tcPr>
          <w:p w14:paraId="50B0E5A7"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bottom w:val="single" w:sz="12" w:space="0" w:color="auto"/>
            </w:tcBorders>
            <w:shd w:val="clear" w:color="auto" w:fill="auto"/>
            <w:vAlign w:val="center"/>
          </w:tcPr>
          <w:p w14:paraId="2D672643"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bottom w:val="single" w:sz="12" w:space="0" w:color="auto"/>
            </w:tcBorders>
            <w:shd w:val="clear" w:color="auto" w:fill="auto"/>
            <w:vAlign w:val="center"/>
          </w:tcPr>
          <w:p w14:paraId="6933B613"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bottom w:val="single" w:sz="12" w:space="0" w:color="auto"/>
            </w:tcBorders>
            <w:shd w:val="clear" w:color="auto" w:fill="auto"/>
            <w:vAlign w:val="center"/>
          </w:tcPr>
          <w:p w14:paraId="7FDCD9A7"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bottom w:val="single" w:sz="12" w:space="0" w:color="auto"/>
              <w:right w:val="single" w:sz="12" w:space="0" w:color="auto"/>
            </w:tcBorders>
            <w:shd w:val="clear" w:color="auto" w:fill="auto"/>
            <w:vAlign w:val="center"/>
          </w:tcPr>
          <w:p w14:paraId="5696EB4E"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r>
    </w:tbl>
    <w:p w14:paraId="55A7E74F" w14:textId="77777777" w:rsidR="00EF4F2E" w:rsidRPr="00EF4F2E" w:rsidRDefault="00EF4F2E" w:rsidP="00EF4F2E">
      <w:pPr>
        <w:widowControl/>
        <w:autoSpaceDE w:val="0"/>
        <w:autoSpaceDN w:val="0"/>
        <w:adjustRightInd/>
        <w:spacing w:line="240" w:lineRule="auto"/>
        <w:ind w:firstLineChars="200" w:firstLine="420"/>
        <w:rPr>
          <w:rFonts w:ascii="宋体" w:hAnsi="Times New Roman"/>
          <w:noProof/>
          <w:kern w:val="0"/>
          <w:szCs w:val="20"/>
        </w:rPr>
      </w:pPr>
    </w:p>
    <w:p w14:paraId="2561B29E" w14:textId="77777777" w:rsidR="003C39DB" w:rsidRDefault="003C39DB">
      <w:pPr>
        <w:widowControl/>
        <w:adjustRightInd/>
        <w:spacing w:line="240" w:lineRule="auto"/>
        <w:jc w:val="left"/>
        <w:rPr>
          <w:rFonts w:ascii="宋体" w:hAnsi="Times New Roman"/>
          <w:noProof/>
          <w:kern w:val="0"/>
          <w:szCs w:val="20"/>
        </w:rPr>
      </w:pPr>
      <w:r>
        <w:rPr>
          <w:rFonts w:ascii="宋体" w:hAnsi="Times New Roman"/>
          <w:noProof/>
          <w:kern w:val="0"/>
          <w:szCs w:val="20"/>
        </w:rPr>
        <w:br w:type="page"/>
      </w:r>
    </w:p>
    <w:p w14:paraId="300E26F9" w14:textId="77777777" w:rsidR="003C39DB" w:rsidRPr="00EF4F2E" w:rsidRDefault="003C39DB" w:rsidP="003C39DB">
      <w:pPr>
        <w:widowControl/>
        <w:snapToGrid w:val="0"/>
        <w:spacing w:beforeLines="50" w:before="156" w:afterLines="50" w:after="156" w:line="240" w:lineRule="auto"/>
        <w:jc w:val="center"/>
        <w:textAlignment w:val="baseline"/>
        <w:rPr>
          <w:rFonts w:ascii="黑体" w:eastAsia="黑体" w:hAnsi="Times New Roman"/>
          <w:kern w:val="21"/>
          <w:szCs w:val="20"/>
        </w:rPr>
      </w:pPr>
      <w:r w:rsidRPr="00EF4F2E">
        <w:rPr>
          <w:rFonts w:ascii="黑体" w:eastAsia="黑体" w:hAnsi="Times New Roman" w:hint="eastAsia"/>
          <w:kern w:val="21"/>
          <w:szCs w:val="20"/>
        </w:rPr>
        <w:lastRenderedPageBreak/>
        <w:t>表</w:t>
      </w:r>
      <w:r w:rsidRPr="00EF4F2E">
        <w:rPr>
          <w:rFonts w:ascii="黑体" w:eastAsia="黑体" w:hAnsi="Times New Roman"/>
          <w:kern w:val="21"/>
          <w:szCs w:val="20"/>
        </w:rPr>
        <w:t>C.2</w:t>
      </w:r>
      <w:r w:rsidRPr="00EF4F2E">
        <w:rPr>
          <w:rFonts w:ascii="黑体" w:eastAsia="黑体" w:hAnsi="Times New Roman" w:hint="eastAsia"/>
          <w:kern w:val="21"/>
          <w:szCs w:val="20"/>
        </w:rPr>
        <w:t>.</w:t>
      </w:r>
      <w:r>
        <w:rPr>
          <w:rFonts w:ascii="黑体" w:eastAsia="黑体" w:hAnsi="Times New Roman"/>
          <w:kern w:val="21"/>
          <w:szCs w:val="20"/>
        </w:rPr>
        <w:t>5</w:t>
      </w:r>
      <w:r w:rsidRPr="00EF4F2E">
        <w:rPr>
          <w:rFonts w:ascii="黑体" w:eastAsia="黑体" w:hAnsi="Times New Roman" w:hint="eastAsia"/>
          <w:kern w:val="21"/>
          <w:szCs w:val="20"/>
        </w:rPr>
        <w:t xml:space="preserve"> </w:t>
      </w:r>
      <w:r w:rsidR="005A0821">
        <w:rPr>
          <w:rFonts w:ascii="黑体" w:eastAsia="黑体" w:hAnsi="Times New Roman" w:hint="eastAsia"/>
          <w:kern w:val="21"/>
          <w:szCs w:val="20"/>
        </w:rPr>
        <w:t>运维</w:t>
      </w:r>
      <w:r>
        <w:rPr>
          <w:rFonts w:ascii="黑体" w:eastAsia="黑体" w:hAnsi="Times New Roman" w:hint="eastAsia"/>
          <w:kern w:val="21"/>
          <w:szCs w:val="20"/>
        </w:rPr>
        <w:t>物资</w:t>
      </w:r>
      <w:r>
        <w:rPr>
          <w:rFonts w:ascii="黑体" w:eastAsia="黑体" w:hAnsi="Times New Roman"/>
          <w:kern w:val="21"/>
          <w:szCs w:val="20"/>
        </w:rPr>
        <w:t>装备</w:t>
      </w:r>
      <w:r w:rsidRPr="00EF4F2E">
        <w:rPr>
          <w:rFonts w:ascii="黑体" w:eastAsia="黑体" w:hAnsi="Times New Roman" w:hint="eastAsia"/>
          <w:kern w:val="21"/>
          <w:szCs w:val="20"/>
        </w:rPr>
        <w:t>数据需求</w:t>
      </w:r>
      <w:r w:rsidRPr="00EF4F2E">
        <w:rPr>
          <w:rFonts w:ascii="黑体" w:eastAsia="黑体" w:hAnsi="Times New Roman"/>
          <w:kern w:val="21"/>
          <w:szCs w:val="20"/>
        </w:rPr>
        <w:t>选配</w:t>
      </w:r>
      <w:r w:rsidRPr="00EF4F2E">
        <w:rPr>
          <w:rFonts w:ascii="黑体" w:eastAsia="黑体" w:hAnsi="Times New Roman" w:hint="eastAsia"/>
          <w:kern w:val="21"/>
          <w:szCs w:val="20"/>
        </w:rPr>
        <w:t>表</w:t>
      </w:r>
    </w:p>
    <w:tbl>
      <w:tblPr>
        <w:tblStyle w:val="82"/>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57"/>
        <w:gridCol w:w="2263"/>
        <w:gridCol w:w="1134"/>
        <w:gridCol w:w="1134"/>
        <w:gridCol w:w="1134"/>
        <w:gridCol w:w="1134"/>
        <w:gridCol w:w="1134"/>
        <w:gridCol w:w="834"/>
      </w:tblGrid>
      <w:tr w:rsidR="003C39DB" w:rsidRPr="00EF4F2E" w14:paraId="38B3D721" w14:textId="77777777" w:rsidTr="00251C6E">
        <w:trPr>
          <w:tblHeader/>
          <w:jc w:val="center"/>
        </w:trPr>
        <w:tc>
          <w:tcPr>
            <w:tcW w:w="557" w:type="dxa"/>
            <w:tcBorders>
              <w:top w:val="single" w:sz="12" w:space="0" w:color="auto"/>
              <w:left w:val="single" w:sz="12" w:space="0" w:color="auto"/>
              <w:bottom w:val="single" w:sz="12" w:space="0" w:color="auto"/>
            </w:tcBorders>
            <w:shd w:val="clear" w:color="auto" w:fill="auto"/>
            <w:vAlign w:val="center"/>
          </w:tcPr>
          <w:p w14:paraId="29F9F48D" w14:textId="77777777" w:rsidR="003C39DB" w:rsidRPr="00EF4F2E" w:rsidRDefault="003C39DB" w:rsidP="00251C6E">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序号</w:t>
            </w:r>
          </w:p>
        </w:tc>
        <w:tc>
          <w:tcPr>
            <w:tcW w:w="2263" w:type="dxa"/>
            <w:tcBorders>
              <w:top w:val="single" w:sz="12" w:space="0" w:color="auto"/>
              <w:bottom w:val="single" w:sz="12" w:space="0" w:color="auto"/>
            </w:tcBorders>
            <w:shd w:val="clear" w:color="auto" w:fill="auto"/>
            <w:vAlign w:val="center"/>
          </w:tcPr>
          <w:p w14:paraId="752793BF" w14:textId="77777777" w:rsidR="003C39DB" w:rsidRPr="00EF4F2E" w:rsidRDefault="003C39DB" w:rsidP="00251C6E">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字段名称</w:t>
            </w:r>
          </w:p>
        </w:tc>
        <w:tc>
          <w:tcPr>
            <w:tcW w:w="1134" w:type="dxa"/>
            <w:tcBorders>
              <w:top w:val="single" w:sz="12" w:space="0" w:color="auto"/>
              <w:bottom w:val="single" w:sz="12" w:space="0" w:color="auto"/>
            </w:tcBorders>
            <w:shd w:val="clear" w:color="auto" w:fill="auto"/>
            <w:vAlign w:val="center"/>
          </w:tcPr>
          <w:p w14:paraId="0A5BEE04" w14:textId="77777777" w:rsidR="003C39DB" w:rsidRPr="00EF4F2E" w:rsidRDefault="003C39DB" w:rsidP="00251C6E">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数据来源</w:t>
            </w:r>
          </w:p>
        </w:tc>
        <w:tc>
          <w:tcPr>
            <w:tcW w:w="1134" w:type="dxa"/>
            <w:tcBorders>
              <w:top w:val="single" w:sz="12" w:space="0" w:color="auto"/>
              <w:bottom w:val="single" w:sz="12" w:space="0" w:color="auto"/>
            </w:tcBorders>
            <w:shd w:val="clear" w:color="auto" w:fill="auto"/>
            <w:vAlign w:val="center"/>
          </w:tcPr>
          <w:p w14:paraId="03C6CB06" w14:textId="77777777" w:rsidR="003C39DB" w:rsidRPr="00EF4F2E" w:rsidRDefault="003C39DB" w:rsidP="00251C6E">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接收频率</w:t>
            </w:r>
          </w:p>
        </w:tc>
        <w:tc>
          <w:tcPr>
            <w:tcW w:w="1134" w:type="dxa"/>
            <w:tcBorders>
              <w:top w:val="single" w:sz="12" w:space="0" w:color="auto"/>
              <w:bottom w:val="single" w:sz="12" w:space="0" w:color="auto"/>
            </w:tcBorders>
            <w:shd w:val="clear" w:color="auto" w:fill="auto"/>
            <w:vAlign w:val="center"/>
          </w:tcPr>
          <w:p w14:paraId="7C67682A" w14:textId="77777777" w:rsidR="003C39DB" w:rsidRPr="00EF4F2E" w:rsidRDefault="003C39DB" w:rsidP="00251C6E">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传输方式</w:t>
            </w:r>
          </w:p>
        </w:tc>
        <w:tc>
          <w:tcPr>
            <w:tcW w:w="1134" w:type="dxa"/>
            <w:tcBorders>
              <w:top w:val="single" w:sz="12" w:space="0" w:color="auto"/>
              <w:bottom w:val="single" w:sz="12" w:space="0" w:color="auto"/>
            </w:tcBorders>
            <w:shd w:val="clear" w:color="auto" w:fill="auto"/>
            <w:vAlign w:val="center"/>
          </w:tcPr>
          <w:p w14:paraId="2613FBEF" w14:textId="77777777" w:rsidR="003C39DB" w:rsidRPr="00EF4F2E" w:rsidRDefault="003C39DB" w:rsidP="00251C6E">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数据用途</w:t>
            </w:r>
          </w:p>
        </w:tc>
        <w:tc>
          <w:tcPr>
            <w:tcW w:w="1134" w:type="dxa"/>
            <w:tcBorders>
              <w:top w:val="single" w:sz="12" w:space="0" w:color="auto"/>
              <w:bottom w:val="single" w:sz="12" w:space="0" w:color="auto"/>
            </w:tcBorders>
            <w:shd w:val="clear" w:color="auto" w:fill="auto"/>
            <w:vAlign w:val="center"/>
          </w:tcPr>
          <w:p w14:paraId="67B4D038" w14:textId="77777777" w:rsidR="003C39DB" w:rsidRPr="00EF4F2E" w:rsidRDefault="003C39DB" w:rsidP="00251C6E">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数据处理</w:t>
            </w:r>
          </w:p>
        </w:tc>
        <w:tc>
          <w:tcPr>
            <w:tcW w:w="834" w:type="dxa"/>
            <w:tcBorders>
              <w:top w:val="single" w:sz="12" w:space="0" w:color="auto"/>
              <w:bottom w:val="single" w:sz="12" w:space="0" w:color="auto"/>
              <w:right w:val="single" w:sz="12" w:space="0" w:color="auto"/>
            </w:tcBorders>
            <w:shd w:val="clear" w:color="auto" w:fill="auto"/>
            <w:vAlign w:val="center"/>
          </w:tcPr>
          <w:p w14:paraId="1EA4F0BA" w14:textId="77777777" w:rsidR="003C39DB" w:rsidRPr="00EF4F2E" w:rsidRDefault="003C39DB" w:rsidP="00251C6E">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需求程度</w:t>
            </w:r>
          </w:p>
        </w:tc>
      </w:tr>
      <w:tr w:rsidR="003C39DB" w:rsidRPr="00EF4F2E" w14:paraId="7A51D7F0" w14:textId="77777777" w:rsidTr="003C39DB">
        <w:trPr>
          <w:jc w:val="center"/>
        </w:trPr>
        <w:tc>
          <w:tcPr>
            <w:tcW w:w="557" w:type="dxa"/>
            <w:tcBorders>
              <w:left w:val="single" w:sz="12" w:space="0" w:color="auto"/>
              <w:tl2br w:val="nil"/>
              <w:tr2bl w:val="nil"/>
            </w:tcBorders>
            <w:shd w:val="clear" w:color="auto" w:fill="auto"/>
            <w:vAlign w:val="center"/>
          </w:tcPr>
          <w:p w14:paraId="6650D25F" w14:textId="77777777" w:rsidR="003C39DB" w:rsidRPr="003C39DB" w:rsidRDefault="003C39DB" w:rsidP="003C39DB">
            <w:pPr>
              <w:widowControl/>
              <w:autoSpaceDE w:val="0"/>
              <w:autoSpaceDN w:val="0"/>
              <w:adjustRightInd/>
              <w:spacing w:line="240" w:lineRule="auto"/>
              <w:jc w:val="center"/>
              <w:rPr>
                <w:rFonts w:ascii="宋体" w:hAnsi="Times New Roman"/>
                <w:noProof/>
                <w:kern w:val="0"/>
                <w:sz w:val="18"/>
                <w:szCs w:val="20"/>
              </w:rPr>
            </w:pPr>
            <w:r w:rsidRPr="003C39DB">
              <w:rPr>
                <w:rFonts w:ascii="宋体" w:hAnsi="Times New Roman" w:hint="eastAsia"/>
                <w:noProof/>
                <w:kern w:val="0"/>
                <w:sz w:val="18"/>
                <w:szCs w:val="20"/>
              </w:rPr>
              <w:t>1</w:t>
            </w:r>
          </w:p>
        </w:tc>
        <w:tc>
          <w:tcPr>
            <w:tcW w:w="2263" w:type="dxa"/>
            <w:tcBorders>
              <w:tl2br w:val="nil"/>
              <w:tr2bl w:val="nil"/>
            </w:tcBorders>
            <w:shd w:val="clear" w:color="auto" w:fill="auto"/>
            <w:vAlign w:val="center"/>
          </w:tcPr>
          <w:p w14:paraId="45A367FE" w14:textId="77777777" w:rsidR="003C39DB" w:rsidRPr="003C39DB" w:rsidRDefault="003C39DB" w:rsidP="003C39DB">
            <w:pPr>
              <w:widowControl/>
              <w:autoSpaceDE w:val="0"/>
              <w:autoSpaceDN w:val="0"/>
              <w:adjustRightInd/>
              <w:spacing w:line="240" w:lineRule="auto"/>
              <w:jc w:val="center"/>
              <w:rPr>
                <w:rFonts w:ascii="宋体" w:hAnsi="Times New Roman"/>
                <w:noProof/>
                <w:kern w:val="0"/>
                <w:sz w:val="18"/>
                <w:szCs w:val="20"/>
              </w:rPr>
            </w:pPr>
            <w:r w:rsidRPr="003C39DB">
              <w:rPr>
                <w:rFonts w:ascii="宋体" w:hAnsi="Times New Roman" w:hint="eastAsia"/>
                <w:noProof/>
                <w:kern w:val="0"/>
                <w:sz w:val="18"/>
                <w:szCs w:val="20"/>
              </w:rPr>
              <w:t>物资管理单位名称</w:t>
            </w:r>
          </w:p>
        </w:tc>
        <w:tc>
          <w:tcPr>
            <w:tcW w:w="1134" w:type="dxa"/>
            <w:vMerge w:val="restart"/>
            <w:tcBorders>
              <w:tl2br w:val="nil"/>
              <w:tr2bl w:val="nil"/>
            </w:tcBorders>
            <w:shd w:val="clear" w:color="auto" w:fill="auto"/>
            <w:vAlign w:val="center"/>
          </w:tcPr>
          <w:p w14:paraId="28D9612D"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综合管廊运营管理单位</w:t>
            </w:r>
          </w:p>
        </w:tc>
        <w:tc>
          <w:tcPr>
            <w:tcW w:w="1134" w:type="dxa"/>
            <w:vMerge w:val="restart"/>
            <w:tcBorders>
              <w:tl2br w:val="nil"/>
              <w:tr2bl w:val="nil"/>
            </w:tcBorders>
            <w:shd w:val="clear" w:color="auto" w:fill="auto"/>
            <w:vAlign w:val="center"/>
          </w:tcPr>
          <w:p w14:paraId="3671D663" w14:textId="77777777" w:rsidR="003C39DB" w:rsidRPr="003C39DB" w:rsidRDefault="003C39DB" w:rsidP="003C39DB">
            <w:pPr>
              <w:widowControl/>
              <w:autoSpaceDE w:val="0"/>
              <w:autoSpaceDN w:val="0"/>
              <w:adjustRightInd/>
              <w:spacing w:line="240" w:lineRule="auto"/>
              <w:jc w:val="center"/>
              <w:rPr>
                <w:rFonts w:ascii="宋体" w:hAnsi="Times New Roman"/>
                <w:noProof/>
                <w:kern w:val="0"/>
                <w:sz w:val="18"/>
                <w:szCs w:val="20"/>
              </w:rPr>
            </w:pPr>
            <w:r w:rsidRPr="003C39DB">
              <w:rPr>
                <w:rFonts w:ascii="宋体" w:hAnsi="Times New Roman" w:hint="eastAsia"/>
                <w:noProof/>
                <w:kern w:val="0"/>
                <w:sz w:val="18"/>
                <w:szCs w:val="20"/>
              </w:rPr>
              <w:t>每月</w:t>
            </w:r>
          </w:p>
        </w:tc>
        <w:tc>
          <w:tcPr>
            <w:tcW w:w="1134" w:type="dxa"/>
            <w:vMerge w:val="restart"/>
            <w:tcBorders>
              <w:tl2br w:val="nil"/>
              <w:tr2bl w:val="nil"/>
            </w:tcBorders>
            <w:shd w:val="clear" w:color="auto" w:fill="auto"/>
            <w:vAlign w:val="center"/>
          </w:tcPr>
          <w:p w14:paraId="483A620A" w14:textId="77777777" w:rsidR="003C39DB" w:rsidRPr="003C39DB" w:rsidRDefault="003C39DB" w:rsidP="003C39DB">
            <w:pPr>
              <w:widowControl/>
              <w:autoSpaceDE w:val="0"/>
              <w:autoSpaceDN w:val="0"/>
              <w:adjustRightInd/>
              <w:spacing w:line="240" w:lineRule="auto"/>
              <w:jc w:val="center"/>
              <w:rPr>
                <w:rFonts w:ascii="宋体" w:hAnsi="Times New Roman"/>
                <w:noProof/>
                <w:kern w:val="0"/>
                <w:sz w:val="18"/>
                <w:szCs w:val="20"/>
              </w:rPr>
            </w:pPr>
            <w:r w:rsidRPr="003C39DB">
              <w:rPr>
                <w:rFonts w:ascii="宋体" w:hAnsi="Times New Roman" w:hint="eastAsia"/>
                <w:noProof/>
                <w:kern w:val="0"/>
                <w:sz w:val="18"/>
                <w:szCs w:val="20"/>
              </w:rPr>
              <w:t>系统接口自动上传</w:t>
            </w:r>
          </w:p>
        </w:tc>
        <w:tc>
          <w:tcPr>
            <w:tcW w:w="1134" w:type="dxa"/>
            <w:vMerge w:val="restart"/>
            <w:tcBorders>
              <w:tl2br w:val="nil"/>
              <w:tr2bl w:val="nil"/>
            </w:tcBorders>
            <w:shd w:val="clear" w:color="auto" w:fill="auto"/>
            <w:vAlign w:val="center"/>
          </w:tcPr>
          <w:p w14:paraId="02CFFDD1" w14:textId="77777777" w:rsidR="003C39DB" w:rsidRPr="003C39DB" w:rsidRDefault="003C39DB" w:rsidP="003C39DB">
            <w:pPr>
              <w:widowControl/>
              <w:autoSpaceDE w:val="0"/>
              <w:autoSpaceDN w:val="0"/>
              <w:adjustRightInd/>
              <w:spacing w:line="240" w:lineRule="auto"/>
              <w:jc w:val="center"/>
              <w:rPr>
                <w:rFonts w:ascii="宋体" w:hAnsi="Times New Roman"/>
                <w:noProof/>
                <w:kern w:val="0"/>
                <w:sz w:val="18"/>
                <w:szCs w:val="20"/>
              </w:rPr>
            </w:pPr>
            <w:r w:rsidRPr="003C39DB">
              <w:rPr>
                <w:rFonts w:ascii="宋体" w:hAnsi="Times New Roman" w:hint="eastAsia"/>
                <w:noProof/>
                <w:kern w:val="0"/>
                <w:sz w:val="18"/>
                <w:szCs w:val="20"/>
              </w:rPr>
              <w:t>运维资源数量、位置信息统计、查询、展示</w:t>
            </w:r>
          </w:p>
        </w:tc>
        <w:tc>
          <w:tcPr>
            <w:tcW w:w="1134" w:type="dxa"/>
            <w:vMerge w:val="restart"/>
            <w:tcBorders>
              <w:tl2br w:val="nil"/>
              <w:tr2bl w:val="nil"/>
            </w:tcBorders>
            <w:shd w:val="clear" w:color="auto" w:fill="auto"/>
            <w:vAlign w:val="center"/>
          </w:tcPr>
          <w:p w14:paraId="0048E8C9" w14:textId="77777777" w:rsidR="003C39DB" w:rsidRPr="003C39DB" w:rsidRDefault="003C39DB" w:rsidP="003C39DB">
            <w:pPr>
              <w:widowControl/>
              <w:autoSpaceDE w:val="0"/>
              <w:autoSpaceDN w:val="0"/>
              <w:adjustRightInd/>
              <w:spacing w:line="240" w:lineRule="auto"/>
              <w:jc w:val="center"/>
              <w:rPr>
                <w:rFonts w:ascii="宋体" w:hAnsi="Times New Roman"/>
                <w:noProof/>
                <w:kern w:val="0"/>
                <w:sz w:val="18"/>
                <w:szCs w:val="20"/>
              </w:rPr>
            </w:pPr>
            <w:r w:rsidRPr="003C39DB">
              <w:rPr>
                <w:rFonts w:ascii="宋体" w:hAnsi="Times New Roman" w:hint="eastAsia"/>
                <w:noProof/>
                <w:kern w:val="0"/>
                <w:sz w:val="18"/>
                <w:szCs w:val="20"/>
              </w:rPr>
              <w:t>汇总</w:t>
            </w:r>
          </w:p>
        </w:tc>
        <w:tc>
          <w:tcPr>
            <w:tcW w:w="834" w:type="dxa"/>
            <w:vMerge w:val="restart"/>
            <w:tcBorders>
              <w:right w:val="single" w:sz="12" w:space="0" w:color="auto"/>
              <w:tl2br w:val="nil"/>
              <w:tr2bl w:val="nil"/>
            </w:tcBorders>
            <w:shd w:val="clear" w:color="auto" w:fill="auto"/>
            <w:vAlign w:val="center"/>
          </w:tcPr>
          <w:p w14:paraId="081720CC" w14:textId="77777777" w:rsidR="003C39DB" w:rsidRPr="003C39DB" w:rsidRDefault="003C39DB" w:rsidP="003C39DB">
            <w:pPr>
              <w:widowControl/>
              <w:autoSpaceDE w:val="0"/>
              <w:autoSpaceDN w:val="0"/>
              <w:adjustRightInd/>
              <w:spacing w:line="240" w:lineRule="auto"/>
              <w:jc w:val="center"/>
              <w:rPr>
                <w:rFonts w:ascii="宋体" w:hAnsi="Times New Roman"/>
                <w:noProof/>
                <w:kern w:val="0"/>
                <w:sz w:val="18"/>
                <w:szCs w:val="20"/>
              </w:rPr>
            </w:pPr>
            <w:r w:rsidRPr="003C39DB">
              <w:rPr>
                <w:rFonts w:ascii="宋体" w:hAnsi="Times New Roman" w:hint="eastAsia"/>
                <w:noProof/>
                <w:kern w:val="0"/>
                <w:sz w:val="18"/>
                <w:szCs w:val="20"/>
              </w:rPr>
              <w:t>应有</w:t>
            </w:r>
          </w:p>
        </w:tc>
      </w:tr>
      <w:tr w:rsidR="003C39DB" w:rsidRPr="00EF4F2E" w14:paraId="77D1E844" w14:textId="77777777" w:rsidTr="003C39DB">
        <w:trPr>
          <w:jc w:val="center"/>
        </w:trPr>
        <w:tc>
          <w:tcPr>
            <w:tcW w:w="557" w:type="dxa"/>
            <w:tcBorders>
              <w:left w:val="single" w:sz="12" w:space="0" w:color="auto"/>
              <w:tl2br w:val="nil"/>
              <w:tr2bl w:val="nil"/>
            </w:tcBorders>
            <w:shd w:val="clear" w:color="auto" w:fill="auto"/>
            <w:vAlign w:val="center"/>
          </w:tcPr>
          <w:p w14:paraId="30D61E17" w14:textId="77777777" w:rsidR="003C39DB" w:rsidRPr="003C39DB" w:rsidRDefault="003C39DB" w:rsidP="003C39DB">
            <w:pPr>
              <w:widowControl/>
              <w:autoSpaceDE w:val="0"/>
              <w:autoSpaceDN w:val="0"/>
              <w:adjustRightInd/>
              <w:spacing w:line="240" w:lineRule="auto"/>
              <w:jc w:val="center"/>
              <w:rPr>
                <w:rFonts w:ascii="宋体" w:hAnsi="Times New Roman"/>
                <w:noProof/>
                <w:kern w:val="0"/>
                <w:sz w:val="18"/>
                <w:szCs w:val="20"/>
              </w:rPr>
            </w:pPr>
            <w:r w:rsidRPr="003C39DB">
              <w:rPr>
                <w:rFonts w:ascii="宋体" w:hAnsi="Times New Roman" w:hint="eastAsia"/>
                <w:noProof/>
                <w:kern w:val="0"/>
                <w:sz w:val="18"/>
                <w:szCs w:val="20"/>
              </w:rPr>
              <w:t>2</w:t>
            </w:r>
          </w:p>
        </w:tc>
        <w:tc>
          <w:tcPr>
            <w:tcW w:w="2263" w:type="dxa"/>
            <w:tcBorders>
              <w:tl2br w:val="nil"/>
              <w:tr2bl w:val="nil"/>
            </w:tcBorders>
            <w:shd w:val="clear" w:color="auto" w:fill="auto"/>
            <w:vAlign w:val="center"/>
          </w:tcPr>
          <w:p w14:paraId="214D1FEA" w14:textId="77777777" w:rsidR="003C39DB" w:rsidRPr="003C39DB" w:rsidRDefault="003C39DB" w:rsidP="003C39DB">
            <w:pPr>
              <w:widowControl/>
              <w:autoSpaceDE w:val="0"/>
              <w:autoSpaceDN w:val="0"/>
              <w:adjustRightInd/>
              <w:spacing w:line="240" w:lineRule="auto"/>
              <w:jc w:val="center"/>
              <w:rPr>
                <w:rFonts w:ascii="宋体" w:hAnsi="Times New Roman"/>
                <w:noProof/>
                <w:kern w:val="0"/>
                <w:sz w:val="18"/>
                <w:szCs w:val="20"/>
              </w:rPr>
            </w:pPr>
            <w:r w:rsidRPr="003C39DB">
              <w:rPr>
                <w:rFonts w:ascii="宋体" w:hAnsi="Times New Roman" w:hint="eastAsia"/>
                <w:noProof/>
                <w:kern w:val="0"/>
                <w:sz w:val="18"/>
                <w:szCs w:val="20"/>
              </w:rPr>
              <w:t>物资装备类型</w:t>
            </w:r>
          </w:p>
        </w:tc>
        <w:tc>
          <w:tcPr>
            <w:tcW w:w="1134" w:type="dxa"/>
            <w:vMerge/>
            <w:tcBorders>
              <w:tl2br w:val="nil"/>
              <w:tr2bl w:val="nil"/>
            </w:tcBorders>
            <w:shd w:val="clear" w:color="auto" w:fill="auto"/>
            <w:vAlign w:val="center"/>
          </w:tcPr>
          <w:p w14:paraId="26CE1965"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4BB0F2CF"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5E5FD51A"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1D7F217C"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31346020"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l2br w:val="nil"/>
              <w:tr2bl w:val="nil"/>
            </w:tcBorders>
            <w:shd w:val="clear" w:color="auto" w:fill="auto"/>
            <w:vAlign w:val="center"/>
          </w:tcPr>
          <w:p w14:paraId="41586971"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r>
      <w:tr w:rsidR="003C39DB" w:rsidRPr="00EF4F2E" w14:paraId="1042C9D9" w14:textId="77777777" w:rsidTr="003C39DB">
        <w:trPr>
          <w:jc w:val="center"/>
        </w:trPr>
        <w:tc>
          <w:tcPr>
            <w:tcW w:w="557" w:type="dxa"/>
            <w:tcBorders>
              <w:left w:val="single" w:sz="12" w:space="0" w:color="auto"/>
              <w:tl2br w:val="nil"/>
              <w:tr2bl w:val="nil"/>
            </w:tcBorders>
            <w:shd w:val="clear" w:color="auto" w:fill="auto"/>
            <w:vAlign w:val="center"/>
          </w:tcPr>
          <w:p w14:paraId="4AC87F33" w14:textId="77777777" w:rsidR="003C39DB" w:rsidRPr="003C39DB" w:rsidRDefault="003C39DB" w:rsidP="003C39DB">
            <w:pPr>
              <w:widowControl/>
              <w:autoSpaceDE w:val="0"/>
              <w:autoSpaceDN w:val="0"/>
              <w:adjustRightInd/>
              <w:spacing w:line="240" w:lineRule="auto"/>
              <w:jc w:val="center"/>
              <w:rPr>
                <w:rFonts w:ascii="宋体" w:hAnsi="Times New Roman"/>
                <w:noProof/>
                <w:kern w:val="0"/>
                <w:sz w:val="18"/>
                <w:szCs w:val="20"/>
              </w:rPr>
            </w:pPr>
            <w:r w:rsidRPr="003C39DB">
              <w:rPr>
                <w:rFonts w:ascii="宋体" w:hAnsi="Times New Roman" w:hint="eastAsia"/>
                <w:noProof/>
                <w:kern w:val="0"/>
                <w:sz w:val="18"/>
                <w:szCs w:val="20"/>
              </w:rPr>
              <w:t>3</w:t>
            </w:r>
          </w:p>
        </w:tc>
        <w:tc>
          <w:tcPr>
            <w:tcW w:w="2263" w:type="dxa"/>
            <w:tcBorders>
              <w:tl2br w:val="nil"/>
              <w:tr2bl w:val="nil"/>
            </w:tcBorders>
            <w:shd w:val="clear" w:color="auto" w:fill="auto"/>
            <w:vAlign w:val="center"/>
          </w:tcPr>
          <w:p w14:paraId="08C4A32B" w14:textId="77777777" w:rsidR="003C39DB" w:rsidRPr="003C39DB" w:rsidRDefault="003C39DB" w:rsidP="003C39DB">
            <w:pPr>
              <w:widowControl/>
              <w:autoSpaceDE w:val="0"/>
              <w:autoSpaceDN w:val="0"/>
              <w:adjustRightInd/>
              <w:spacing w:line="240" w:lineRule="auto"/>
              <w:jc w:val="center"/>
              <w:rPr>
                <w:rFonts w:ascii="宋体" w:hAnsi="Times New Roman"/>
                <w:noProof/>
                <w:kern w:val="0"/>
                <w:sz w:val="18"/>
                <w:szCs w:val="20"/>
              </w:rPr>
            </w:pPr>
            <w:r w:rsidRPr="003C39DB">
              <w:rPr>
                <w:rFonts w:ascii="宋体" w:hAnsi="Times New Roman" w:hint="eastAsia"/>
                <w:noProof/>
                <w:kern w:val="0"/>
                <w:sz w:val="18"/>
                <w:szCs w:val="20"/>
              </w:rPr>
              <w:t>物资装备代码</w:t>
            </w:r>
          </w:p>
        </w:tc>
        <w:tc>
          <w:tcPr>
            <w:tcW w:w="1134" w:type="dxa"/>
            <w:vMerge/>
            <w:tcBorders>
              <w:tl2br w:val="nil"/>
              <w:tr2bl w:val="nil"/>
            </w:tcBorders>
            <w:shd w:val="clear" w:color="auto" w:fill="auto"/>
            <w:vAlign w:val="center"/>
          </w:tcPr>
          <w:p w14:paraId="7AB461B7"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7515930D"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57B75760"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2F9FEF3E"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25A9F08C"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l2br w:val="nil"/>
              <w:tr2bl w:val="nil"/>
            </w:tcBorders>
            <w:shd w:val="clear" w:color="auto" w:fill="auto"/>
            <w:vAlign w:val="center"/>
          </w:tcPr>
          <w:p w14:paraId="037DE83B"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r>
      <w:tr w:rsidR="003C39DB" w:rsidRPr="00EF4F2E" w14:paraId="78D902EB" w14:textId="77777777" w:rsidTr="003C39DB">
        <w:trPr>
          <w:jc w:val="center"/>
        </w:trPr>
        <w:tc>
          <w:tcPr>
            <w:tcW w:w="557" w:type="dxa"/>
            <w:tcBorders>
              <w:left w:val="single" w:sz="12" w:space="0" w:color="auto"/>
              <w:tl2br w:val="nil"/>
              <w:tr2bl w:val="nil"/>
            </w:tcBorders>
            <w:shd w:val="clear" w:color="auto" w:fill="auto"/>
            <w:vAlign w:val="center"/>
          </w:tcPr>
          <w:p w14:paraId="6D4635F6" w14:textId="77777777" w:rsidR="003C39DB" w:rsidRPr="003C39DB" w:rsidRDefault="003C39DB" w:rsidP="003C39DB">
            <w:pPr>
              <w:widowControl/>
              <w:autoSpaceDE w:val="0"/>
              <w:autoSpaceDN w:val="0"/>
              <w:adjustRightInd/>
              <w:spacing w:line="240" w:lineRule="auto"/>
              <w:jc w:val="center"/>
              <w:rPr>
                <w:rFonts w:ascii="宋体" w:hAnsi="Times New Roman"/>
                <w:noProof/>
                <w:kern w:val="0"/>
                <w:sz w:val="18"/>
                <w:szCs w:val="20"/>
              </w:rPr>
            </w:pPr>
            <w:r w:rsidRPr="003C39DB">
              <w:rPr>
                <w:rFonts w:ascii="宋体" w:hAnsi="Times New Roman" w:hint="eastAsia"/>
                <w:noProof/>
                <w:kern w:val="0"/>
                <w:sz w:val="18"/>
                <w:szCs w:val="20"/>
              </w:rPr>
              <w:t>4</w:t>
            </w:r>
          </w:p>
        </w:tc>
        <w:tc>
          <w:tcPr>
            <w:tcW w:w="2263" w:type="dxa"/>
            <w:tcBorders>
              <w:tl2br w:val="nil"/>
              <w:tr2bl w:val="nil"/>
            </w:tcBorders>
            <w:shd w:val="clear" w:color="auto" w:fill="auto"/>
            <w:vAlign w:val="center"/>
          </w:tcPr>
          <w:p w14:paraId="39911E0C" w14:textId="77777777" w:rsidR="003C39DB" w:rsidRPr="003C39DB" w:rsidRDefault="003C39DB" w:rsidP="003C39DB">
            <w:pPr>
              <w:widowControl/>
              <w:autoSpaceDE w:val="0"/>
              <w:autoSpaceDN w:val="0"/>
              <w:adjustRightInd/>
              <w:spacing w:line="240" w:lineRule="auto"/>
              <w:jc w:val="center"/>
              <w:rPr>
                <w:rFonts w:ascii="宋体" w:hAnsi="Times New Roman"/>
                <w:noProof/>
                <w:kern w:val="0"/>
                <w:sz w:val="18"/>
                <w:szCs w:val="20"/>
              </w:rPr>
            </w:pPr>
            <w:r w:rsidRPr="003C39DB">
              <w:rPr>
                <w:rFonts w:ascii="宋体" w:hAnsi="Times New Roman" w:hint="eastAsia"/>
                <w:noProof/>
                <w:kern w:val="0"/>
                <w:sz w:val="18"/>
                <w:szCs w:val="20"/>
              </w:rPr>
              <w:t>物资装备名称</w:t>
            </w:r>
          </w:p>
        </w:tc>
        <w:tc>
          <w:tcPr>
            <w:tcW w:w="1134" w:type="dxa"/>
            <w:vMerge/>
            <w:tcBorders>
              <w:tl2br w:val="nil"/>
              <w:tr2bl w:val="nil"/>
            </w:tcBorders>
            <w:shd w:val="clear" w:color="auto" w:fill="auto"/>
            <w:vAlign w:val="center"/>
          </w:tcPr>
          <w:p w14:paraId="0F3A799F"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51587245"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4924B308"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1FF51E50"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1998A5D4"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l2br w:val="nil"/>
              <w:tr2bl w:val="nil"/>
            </w:tcBorders>
            <w:shd w:val="clear" w:color="auto" w:fill="auto"/>
            <w:vAlign w:val="center"/>
          </w:tcPr>
          <w:p w14:paraId="101E636D"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r>
      <w:tr w:rsidR="003C39DB" w:rsidRPr="00EF4F2E" w14:paraId="24D00018" w14:textId="77777777" w:rsidTr="003C39DB">
        <w:trPr>
          <w:jc w:val="center"/>
        </w:trPr>
        <w:tc>
          <w:tcPr>
            <w:tcW w:w="557" w:type="dxa"/>
            <w:tcBorders>
              <w:left w:val="single" w:sz="12" w:space="0" w:color="auto"/>
              <w:tl2br w:val="nil"/>
              <w:tr2bl w:val="nil"/>
            </w:tcBorders>
            <w:shd w:val="clear" w:color="auto" w:fill="auto"/>
            <w:vAlign w:val="center"/>
          </w:tcPr>
          <w:p w14:paraId="3851E5A9" w14:textId="77777777" w:rsidR="003C39DB" w:rsidRPr="003C39DB" w:rsidRDefault="003C39DB" w:rsidP="003C39DB">
            <w:pPr>
              <w:widowControl/>
              <w:autoSpaceDE w:val="0"/>
              <w:autoSpaceDN w:val="0"/>
              <w:adjustRightInd/>
              <w:spacing w:line="240" w:lineRule="auto"/>
              <w:jc w:val="center"/>
              <w:rPr>
                <w:rFonts w:ascii="宋体" w:hAnsi="Times New Roman"/>
                <w:noProof/>
                <w:kern w:val="0"/>
                <w:sz w:val="18"/>
                <w:szCs w:val="20"/>
              </w:rPr>
            </w:pPr>
            <w:r w:rsidRPr="003C39DB">
              <w:rPr>
                <w:rFonts w:ascii="宋体" w:hAnsi="Times New Roman" w:hint="eastAsia"/>
                <w:noProof/>
                <w:kern w:val="0"/>
                <w:sz w:val="18"/>
                <w:szCs w:val="20"/>
              </w:rPr>
              <w:t>5</w:t>
            </w:r>
          </w:p>
        </w:tc>
        <w:tc>
          <w:tcPr>
            <w:tcW w:w="2263" w:type="dxa"/>
            <w:tcBorders>
              <w:tl2br w:val="nil"/>
              <w:tr2bl w:val="nil"/>
            </w:tcBorders>
            <w:shd w:val="clear" w:color="auto" w:fill="auto"/>
            <w:vAlign w:val="center"/>
          </w:tcPr>
          <w:p w14:paraId="38E45AA3" w14:textId="77777777" w:rsidR="003C39DB" w:rsidRPr="003C39DB" w:rsidRDefault="003C39DB" w:rsidP="003C39DB">
            <w:pPr>
              <w:widowControl/>
              <w:autoSpaceDE w:val="0"/>
              <w:autoSpaceDN w:val="0"/>
              <w:adjustRightInd/>
              <w:spacing w:line="240" w:lineRule="auto"/>
              <w:jc w:val="center"/>
              <w:rPr>
                <w:rFonts w:ascii="宋体" w:hAnsi="Times New Roman"/>
                <w:noProof/>
                <w:kern w:val="0"/>
                <w:sz w:val="18"/>
                <w:szCs w:val="20"/>
              </w:rPr>
            </w:pPr>
            <w:r w:rsidRPr="003C39DB">
              <w:rPr>
                <w:rFonts w:ascii="宋体" w:hAnsi="Times New Roman" w:hint="eastAsia"/>
                <w:noProof/>
                <w:kern w:val="0"/>
                <w:sz w:val="18"/>
                <w:szCs w:val="20"/>
              </w:rPr>
              <w:t>存放位置</w:t>
            </w:r>
          </w:p>
        </w:tc>
        <w:tc>
          <w:tcPr>
            <w:tcW w:w="1134" w:type="dxa"/>
            <w:vMerge/>
            <w:tcBorders>
              <w:tl2br w:val="nil"/>
              <w:tr2bl w:val="nil"/>
            </w:tcBorders>
            <w:shd w:val="clear" w:color="auto" w:fill="auto"/>
            <w:vAlign w:val="center"/>
          </w:tcPr>
          <w:p w14:paraId="2B75FBAE"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6844FB3B"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3966E90A"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3C06FFF9"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7396B70A"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l2br w:val="nil"/>
              <w:tr2bl w:val="nil"/>
            </w:tcBorders>
            <w:shd w:val="clear" w:color="auto" w:fill="auto"/>
            <w:vAlign w:val="center"/>
          </w:tcPr>
          <w:p w14:paraId="77F8F4B0"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r>
      <w:tr w:rsidR="003C39DB" w:rsidRPr="00EF4F2E" w14:paraId="01FDCE96" w14:textId="77777777" w:rsidTr="003C39DB">
        <w:trPr>
          <w:jc w:val="center"/>
        </w:trPr>
        <w:tc>
          <w:tcPr>
            <w:tcW w:w="557" w:type="dxa"/>
            <w:tcBorders>
              <w:left w:val="single" w:sz="12" w:space="0" w:color="auto"/>
              <w:tl2br w:val="nil"/>
              <w:tr2bl w:val="nil"/>
            </w:tcBorders>
            <w:shd w:val="clear" w:color="auto" w:fill="auto"/>
            <w:vAlign w:val="center"/>
          </w:tcPr>
          <w:p w14:paraId="5AA071CF" w14:textId="77777777" w:rsidR="003C39DB" w:rsidRPr="003C39DB" w:rsidRDefault="003C39DB" w:rsidP="003C39DB">
            <w:pPr>
              <w:widowControl/>
              <w:autoSpaceDE w:val="0"/>
              <w:autoSpaceDN w:val="0"/>
              <w:adjustRightInd/>
              <w:spacing w:line="240" w:lineRule="auto"/>
              <w:jc w:val="center"/>
              <w:rPr>
                <w:rFonts w:ascii="宋体" w:hAnsi="Times New Roman"/>
                <w:noProof/>
                <w:kern w:val="0"/>
                <w:sz w:val="18"/>
                <w:szCs w:val="20"/>
              </w:rPr>
            </w:pPr>
            <w:r w:rsidRPr="003C39DB">
              <w:rPr>
                <w:rFonts w:ascii="宋体" w:hAnsi="Times New Roman" w:hint="eastAsia"/>
                <w:noProof/>
                <w:kern w:val="0"/>
                <w:sz w:val="18"/>
                <w:szCs w:val="20"/>
              </w:rPr>
              <w:t>6</w:t>
            </w:r>
          </w:p>
        </w:tc>
        <w:tc>
          <w:tcPr>
            <w:tcW w:w="2263" w:type="dxa"/>
            <w:tcBorders>
              <w:tl2br w:val="nil"/>
              <w:tr2bl w:val="nil"/>
            </w:tcBorders>
            <w:shd w:val="clear" w:color="auto" w:fill="auto"/>
            <w:vAlign w:val="center"/>
          </w:tcPr>
          <w:p w14:paraId="583AEAEA" w14:textId="77777777" w:rsidR="003C39DB" w:rsidRPr="003C39DB" w:rsidRDefault="003C39DB" w:rsidP="003C39DB">
            <w:pPr>
              <w:widowControl/>
              <w:autoSpaceDE w:val="0"/>
              <w:autoSpaceDN w:val="0"/>
              <w:adjustRightInd/>
              <w:spacing w:line="240" w:lineRule="auto"/>
              <w:jc w:val="center"/>
              <w:rPr>
                <w:rFonts w:ascii="宋体" w:hAnsi="Times New Roman"/>
                <w:noProof/>
                <w:kern w:val="0"/>
                <w:sz w:val="18"/>
                <w:szCs w:val="20"/>
              </w:rPr>
            </w:pPr>
            <w:r w:rsidRPr="003C39DB">
              <w:rPr>
                <w:rFonts w:ascii="宋体" w:hAnsi="Times New Roman" w:hint="eastAsia"/>
                <w:noProof/>
                <w:kern w:val="0"/>
                <w:sz w:val="18"/>
                <w:szCs w:val="20"/>
              </w:rPr>
              <w:t>库存数量</w:t>
            </w:r>
          </w:p>
        </w:tc>
        <w:tc>
          <w:tcPr>
            <w:tcW w:w="1134" w:type="dxa"/>
            <w:vMerge/>
            <w:tcBorders>
              <w:tl2br w:val="nil"/>
              <w:tr2bl w:val="nil"/>
            </w:tcBorders>
            <w:shd w:val="clear" w:color="auto" w:fill="auto"/>
            <w:vAlign w:val="center"/>
          </w:tcPr>
          <w:p w14:paraId="6752EF3E"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73B10E5D"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6A80F4C0"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703A6A66"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0C10C68A"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l2br w:val="nil"/>
              <w:tr2bl w:val="nil"/>
            </w:tcBorders>
            <w:shd w:val="clear" w:color="auto" w:fill="auto"/>
            <w:vAlign w:val="center"/>
          </w:tcPr>
          <w:p w14:paraId="7A9D5CCB"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r>
      <w:tr w:rsidR="003C39DB" w:rsidRPr="00EF4F2E" w14:paraId="1CA2A50C" w14:textId="77777777" w:rsidTr="003C39DB">
        <w:trPr>
          <w:jc w:val="center"/>
        </w:trPr>
        <w:tc>
          <w:tcPr>
            <w:tcW w:w="557" w:type="dxa"/>
            <w:tcBorders>
              <w:left w:val="single" w:sz="12" w:space="0" w:color="auto"/>
              <w:tl2br w:val="nil"/>
              <w:tr2bl w:val="nil"/>
            </w:tcBorders>
            <w:shd w:val="clear" w:color="auto" w:fill="auto"/>
            <w:vAlign w:val="center"/>
          </w:tcPr>
          <w:p w14:paraId="00EB0745" w14:textId="77777777" w:rsidR="003C39DB" w:rsidRPr="003C39DB" w:rsidRDefault="003C39DB" w:rsidP="003C39DB">
            <w:pPr>
              <w:widowControl/>
              <w:autoSpaceDE w:val="0"/>
              <w:autoSpaceDN w:val="0"/>
              <w:adjustRightInd/>
              <w:spacing w:line="240" w:lineRule="auto"/>
              <w:jc w:val="center"/>
              <w:rPr>
                <w:rFonts w:ascii="宋体" w:hAnsi="Times New Roman"/>
                <w:noProof/>
                <w:kern w:val="0"/>
                <w:sz w:val="18"/>
                <w:szCs w:val="20"/>
              </w:rPr>
            </w:pPr>
            <w:r w:rsidRPr="003C39DB">
              <w:rPr>
                <w:rFonts w:ascii="宋体" w:hAnsi="Times New Roman" w:hint="eastAsia"/>
                <w:noProof/>
                <w:kern w:val="0"/>
                <w:sz w:val="18"/>
                <w:szCs w:val="20"/>
              </w:rPr>
              <w:t>7</w:t>
            </w:r>
          </w:p>
        </w:tc>
        <w:tc>
          <w:tcPr>
            <w:tcW w:w="2263" w:type="dxa"/>
            <w:tcBorders>
              <w:tl2br w:val="nil"/>
              <w:tr2bl w:val="nil"/>
            </w:tcBorders>
            <w:shd w:val="clear" w:color="auto" w:fill="auto"/>
            <w:vAlign w:val="center"/>
          </w:tcPr>
          <w:p w14:paraId="53828D14" w14:textId="77777777" w:rsidR="003C39DB" w:rsidRPr="003C39DB" w:rsidRDefault="003C39DB" w:rsidP="003C39DB">
            <w:pPr>
              <w:widowControl/>
              <w:autoSpaceDE w:val="0"/>
              <w:autoSpaceDN w:val="0"/>
              <w:adjustRightInd/>
              <w:spacing w:line="240" w:lineRule="auto"/>
              <w:jc w:val="center"/>
              <w:rPr>
                <w:rFonts w:ascii="宋体" w:hAnsi="Times New Roman"/>
                <w:noProof/>
                <w:kern w:val="0"/>
                <w:sz w:val="18"/>
                <w:szCs w:val="20"/>
              </w:rPr>
            </w:pPr>
            <w:r w:rsidRPr="003C39DB">
              <w:rPr>
                <w:rFonts w:ascii="宋体" w:hAnsi="Times New Roman" w:hint="eastAsia"/>
                <w:noProof/>
                <w:kern w:val="0"/>
                <w:sz w:val="18"/>
                <w:szCs w:val="20"/>
              </w:rPr>
              <w:t>库存预警数量</w:t>
            </w:r>
          </w:p>
        </w:tc>
        <w:tc>
          <w:tcPr>
            <w:tcW w:w="1134" w:type="dxa"/>
            <w:vMerge/>
            <w:shd w:val="clear" w:color="auto" w:fill="auto"/>
            <w:vAlign w:val="center"/>
          </w:tcPr>
          <w:p w14:paraId="526B0CC7"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6FD61731"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03449808"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9892DAA"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1EA9CCE5"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c>
          <w:tcPr>
            <w:tcW w:w="834" w:type="dxa"/>
            <w:vMerge w:val="restart"/>
            <w:tcBorders>
              <w:right w:val="single" w:sz="12" w:space="0" w:color="auto"/>
            </w:tcBorders>
            <w:shd w:val="clear" w:color="auto" w:fill="auto"/>
            <w:vAlign w:val="center"/>
          </w:tcPr>
          <w:p w14:paraId="73263A97"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r w:rsidRPr="003C39DB">
              <w:rPr>
                <w:rFonts w:ascii="宋体" w:hAnsi="Times New Roman" w:hint="eastAsia"/>
                <w:noProof/>
                <w:kern w:val="0"/>
                <w:sz w:val="18"/>
                <w:szCs w:val="20"/>
              </w:rPr>
              <w:t>宜有</w:t>
            </w:r>
          </w:p>
        </w:tc>
      </w:tr>
      <w:tr w:rsidR="003C39DB" w:rsidRPr="00EF4F2E" w14:paraId="57CA0831" w14:textId="77777777" w:rsidTr="003C39DB">
        <w:trPr>
          <w:jc w:val="center"/>
        </w:trPr>
        <w:tc>
          <w:tcPr>
            <w:tcW w:w="557" w:type="dxa"/>
            <w:tcBorders>
              <w:left w:val="single" w:sz="12" w:space="0" w:color="auto"/>
              <w:tl2br w:val="nil"/>
              <w:tr2bl w:val="nil"/>
            </w:tcBorders>
            <w:shd w:val="clear" w:color="auto" w:fill="auto"/>
            <w:vAlign w:val="center"/>
          </w:tcPr>
          <w:p w14:paraId="26A2904F" w14:textId="77777777" w:rsidR="003C39DB" w:rsidRPr="003C39DB" w:rsidRDefault="003C39DB" w:rsidP="003C39DB">
            <w:pPr>
              <w:widowControl/>
              <w:autoSpaceDE w:val="0"/>
              <w:autoSpaceDN w:val="0"/>
              <w:adjustRightInd/>
              <w:spacing w:line="240" w:lineRule="auto"/>
              <w:jc w:val="center"/>
              <w:rPr>
                <w:rFonts w:ascii="宋体" w:hAnsi="Times New Roman"/>
                <w:noProof/>
                <w:kern w:val="0"/>
                <w:sz w:val="18"/>
                <w:szCs w:val="20"/>
              </w:rPr>
            </w:pPr>
            <w:r w:rsidRPr="003C39DB">
              <w:rPr>
                <w:rFonts w:ascii="宋体" w:hAnsi="Times New Roman" w:hint="eastAsia"/>
                <w:noProof/>
                <w:kern w:val="0"/>
                <w:sz w:val="18"/>
                <w:szCs w:val="20"/>
              </w:rPr>
              <w:t>8</w:t>
            </w:r>
          </w:p>
        </w:tc>
        <w:tc>
          <w:tcPr>
            <w:tcW w:w="2263" w:type="dxa"/>
            <w:tcBorders>
              <w:tl2br w:val="nil"/>
              <w:tr2bl w:val="nil"/>
            </w:tcBorders>
            <w:shd w:val="clear" w:color="auto" w:fill="auto"/>
            <w:vAlign w:val="center"/>
          </w:tcPr>
          <w:p w14:paraId="4586DD19" w14:textId="77777777" w:rsidR="003C39DB" w:rsidRPr="003C39DB" w:rsidRDefault="003C39DB" w:rsidP="003C39DB">
            <w:pPr>
              <w:widowControl/>
              <w:autoSpaceDE w:val="0"/>
              <w:autoSpaceDN w:val="0"/>
              <w:adjustRightInd/>
              <w:spacing w:line="240" w:lineRule="auto"/>
              <w:jc w:val="center"/>
              <w:rPr>
                <w:rFonts w:ascii="宋体" w:hAnsi="Times New Roman"/>
                <w:noProof/>
                <w:kern w:val="0"/>
                <w:sz w:val="18"/>
                <w:szCs w:val="20"/>
              </w:rPr>
            </w:pPr>
            <w:r w:rsidRPr="003C39DB">
              <w:rPr>
                <w:rFonts w:ascii="宋体" w:hAnsi="Times New Roman" w:hint="eastAsia"/>
                <w:noProof/>
                <w:kern w:val="0"/>
                <w:sz w:val="18"/>
                <w:szCs w:val="20"/>
              </w:rPr>
              <w:t>库存预警状态</w:t>
            </w:r>
          </w:p>
        </w:tc>
        <w:tc>
          <w:tcPr>
            <w:tcW w:w="1134" w:type="dxa"/>
            <w:vMerge/>
            <w:shd w:val="clear" w:color="auto" w:fill="auto"/>
            <w:vAlign w:val="center"/>
          </w:tcPr>
          <w:p w14:paraId="61DCDCF9"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11634F0"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BF9DE62"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3BD557E7"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029A0DF7"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6B16766C"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r>
      <w:tr w:rsidR="003C39DB" w:rsidRPr="00EF4F2E" w14:paraId="6DEAD5AE" w14:textId="77777777" w:rsidTr="003C39DB">
        <w:trPr>
          <w:jc w:val="center"/>
        </w:trPr>
        <w:tc>
          <w:tcPr>
            <w:tcW w:w="557" w:type="dxa"/>
            <w:tcBorders>
              <w:left w:val="single" w:sz="12" w:space="0" w:color="auto"/>
              <w:bottom w:val="single" w:sz="12" w:space="0" w:color="auto"/>
              <w:tl2br w:val="nil"/>
              <w:tr2bl w:val="nil"/>
            </w:tcBorders>
            <w:shd w:val="clear" w:color="auto" w:fill="auto"/>
            <w:vAlign w:val="center"/>
          </w:tcPr>
          <w:p w14:paraId="7CA93369" w14:textId="77777777" w:rsidR="003C39DB" w:rsidRPr="003C39DB" w:rsidRDefault="003C39DB" w:rsidP="003C39DB">
            <w:pPr>
              <w:widowControl/>
              <w:autoSpaceDE w:val="0"/>
              <w:autoSpaceDN w:val="0"/>
              <w:adjustRightInd/>
              <w:spacing w:line="240" w:lineRule="auto"/>
              <w:jc w:val="center"/>
              <w:rPr>
                <w:rFonts w:ascii="宋体" w:hAnsi="Times New Roman"/>
                <w:noProof/>
                <w:kern w:val="0"/>
                <w:sz w:val="18"/>
                <w:szCs w:val="20"/>
              </w:rPr>
            </w:pPr>
            <w:r w:rsidRPr="003C39DB">
              <w:rPr>
                <w:rFonts w:ascii="宋体" w:hAnsi="Times New Roman" w:hint="eastAsia"/>
                <w:noProof/>
                <w:kern w:val="0"/>
                <w:sz w:val="18"/>
                <w:szCs w:val="20"/>
              </w:rPr>
              <w:t>9</w:t>
            </w:r>
          </w:p>
        </w:tc>
        <w:tc>
          <w:tcPr>
            <w:tcW w:w="2263" w:type="dxa"/>
            <w:tcBorders>
              <w:bottom w:val="single" w:sz="12" w:space="0" w:color="auto"/>
              <w:tl2br w:val="nil"/>
              <w:tr2bl w:val="nil"/>
            </w:tcBorders>
            <w:shd w:val="clear" w:color="auto" w:fill="auto"/>
            <w:vAlign w:val="center"/>
          </w:tcPr>
          <w:p w14:paraId="02264DC4" w14:textId="77777777" w:rsidR="003C39DB" w:rsidRPr="003C39DB" w:rsidRDefault="003C39DB" w:rsidP="003C39DB">
            <w:pPr>
              <w:widowControl/>
              <w:autoSpaceDE w:val="0"/>
              <w:autoSpaceDN w:val="0"/>
              <w:adjustRightInd/>
              <w:spacing w:line="240" w:lineRule="auto"/>
              <w:jc w:val="center"/>
              <w:rPr>
                <w:rFonts w:ascii="宋体" w:hAnsi="Times New Roman"/>
                <w:noProof/>
                <w:kern w:val="0"/>
                <w:sz w:val="18"/>
                <w:szCs w:val="20"/>
              </w:rPr>
            </w:pPr>
            <w:r w:rsidRPr="003C39DB">
              <w:rPr>
                <w:rFonts w:ascii="宋体" w:hAnsi="Times New Roman" w:hint="eastAsia"/>
                <w:noProof/>
                <w:kern w:val="0"/>
                <w:sz w:val="18"/>
                <w:szCs w:val="20"/>
              </w:rPr>
              <w:t>库存合格率</w:t>
            </w:r>
          </w:p>
        </w:tc>
        <w:tc>
          <w:tcPr>
            <w:tcW w:w="1134" w:type="dxa"/>
            <w:vMerge/>
            <w:tcBorders>
              <w:bottom w:val="single" w:sz="12" w:space="0" w:color="auto"/>
            </w:tcBorders>
            <w:shd w:val="clear" w:color="auto" w:fill="auto"/>
            <w:vAlign w:val="center"/>
          </w:tcPr>
          <w:p w14:paraId="12820D2E"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bottom w:val="single" w:sz="12" w:space="0" w:color="auto"/>
            </w:tcBorders>
            <w:shd w:val="clear" w:color="auto" w:fill="auto"/>
            <w:vAlign w:val="center"/>
          </w:tcPr>
          <w:p w14:paraId="2240614D"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bottom w:val="single" w:sz="12" w:space="0" w:color="auto"/>
            </w:tcBorders>
            <w:shd w:val="clear" w:color="auto" w:fill="auto"/>
            <w:vAlign w:val="center"/>
          </w:tcPr>
          <w:p w14:paraId="1AE18B4F"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bottom w:val="single" w:sz="12" w:space="0" w:color="auto"/>
            </w:tcBorders>
            <w:shd w:val="clear" w:color="auto" w:fill="auto"/>
            <w:vAlign w:val="center"/>
          </w:tcPr>
          <w:p w14:paraId="59AA225A"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bottom w:val="single" w:sz="12" w:space="0" w:color="auto"/>
            </w:tcBorders>
            <w:shd w:val="clear" w:color="auto" w:fill="auto"/>
            <w:vAlign w:val="center"/>
          </w:tcPr>
          <w:p w14:paraId="6EF4A990"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bottom w:val="single" w:sz="12" w:space="0" w:color="auto"/>
              <w:right w:val="single" w:sz="12" w:space="0" w:color="auto"/>
            </w:tcBorders>
            <w:shd w:val="clear" w:color="auto" w:fill="auto"/>
            <w:vAlign w:val="center"/>
          </w:tcPr>
          <w:p w14:paraId="3B19F578"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r>
    </w:tbl>
    <w:p w14:paraId="6514734A" w14:textId="77777777" w:rsidR="003C39DB" w:rsidRPr="00EF4F2E" w:rsidRDefault="003C39DB" w:rsidP="003C39DB">
      <w:pPr>
        <w:widowControl/>
        <w:autoSpaceDE w:val="0"/>
        <w:autoSpaceDN w:val="0"/>
        <w:adjustRightInd/>
        <w:spacing w:line="240" w:lineRule="auto"/>
        <w:ind w:firstLineChars="200" w:firstLine="420"/>
        <w:rPr>
          <w:rFonts w:ascii="宋体" w:hAnsi="Times New Roman"/>
          <w:noProof/>
          <w:kern w:val="0"/>
          <w:szCs w:val="20"/>
        </w:rPr>
      </w:pPr>
    </w:p>
    <w:p w14:paraId="5C97BA1E" w14:textId="77777777" w:rsidR="003C39DB" w:rsidRDefault="003C39DB" w:rsidP="003C39DB">
      <w:pPr>
        <w:widowControl/>
        <w:adjustRightInd/>
        <w:spacing w:line="240" w:lineRule="auto"/>
        <w:jc w:val="left"/>
        <w:rPr>
          <w:rFonts w:ascii="宋体" w:hAnsi="Times New Roman"/>
          <w:noProof/>
          <w:kern w:val="0"/>
          <w:szCs w:val="20"/>
        </w:rPr>
      </w:pPr>
      <w:r>
        <w:rPr>
          <w:rFonts w:ascii="宋体" w:hAnsi="Times New Roman"/>
          <w:noProof/>
          <w:kern w:val="0"/>
          <w:szCs w:val="20"/>
        </w:rPr>
        <w:br w:type="page"/>
      </w:r>
    </w:p>
    <w:p w14:paraId="43CC01BE" w14:textId="77777777" w:rsidR="003C39DB" w:rsidRDefault="003C39DB" w:rsidP="003C39DB">
      <w:pPr>
        <w:pStyle w:val="aff"/>
        <w:numPr>
          <w:ilvl w:val="0"/>
          <w:numId w:val="0"/>
        </w:numPr>
        <w:spacing w:before="156" w:after="156"/>
      </w:pPr>
      <w:r w:rsidRPr="00A27DD1">
        <w:rPr>
          <w:rFonts w:hint="eastAsia"/>
        </w:rPr>
        <w:lastRenderedPageBreak/>
        <w:t>表</w:t>
      </w:r>
      <w:r>
        <w:t>C.2</w:t>
      </w:r>
      <w:r w:rsidRPr="00A27DD1">
        <w:rPr>
          <w:rFonts w:hint="eastAsia"/>
        </w:rPr>
        <w:t>.</w:t>
      </w:r>
      <w:r>
        <w:t>6</w:t>
      </w:r>
      <w:r w:rsidRPr="00A27DD1">
        <w:rPr>
          <w:rFonts w:hint="eastAsia"/>
        </w:rPr>
        <w:t xml:space="preserve"> </w:t>
      </w:r>
      <w:r>
        <w:rPr>
          <w:rFonts w:hint="eastAsia"/>
        </w:rPr>
        <w:t>固定资产数据需求</w:t>
      </w:r>
      <w:r>
        <w:t>选配</w:t>
      </w:r>
      <w:r w:rsidRPr="00D91B60">
        <w:rPr>
          <w:rFonts w:hint="eastAsia"/>
        </w:rPr>
        <w:t>表</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57"/>
        <w:gridCol w:w="2263"/>
        <w:gridCol w:w="1134"/>
        <w:gridCol w:w="1134"/>
        <w:gridCol w:w="1134"/>
        <w:gridCol w:w="1134"/>
        <w:gridCol w:w="1134"/>
        <w:gridCol w:w="834"/>
      </w:tblGrid>
      <w:tr w:rsidR="003C39DB" w14:paraId="15856111" w14:textId="77777777" w:rsidTr="00251C6E">
        <w:trPr>
          <w:tblHeader/>
          <w:jc w:val="center"/>
        </w:trPr>
        <w:tc>
          <w:tcPr>
            <w:tcW w:w="557" w:type="dxa"/>
            <w:tcBorders>
              <w:top w:val="single" w:sz="12" w:space="0" w:color="auto"/>
              <w:left w:val="single" w:sz="12" w:space="0" w:color="auto"/>
              <w:bottom w:val="single" w:sz="12" w:space="0" w:color="auto"/>
            </w:tcBorders>
            <w:shd w:val="clear" w:color="auto" w:fill="auto"/>
            <w:vAlign w:val="center"/>
          </w:tcPr>
          <w:p w14:paraId="046B9EA2" w14:textId="77777777" w:rsidR="003C39DB" w:rsidRDefault="003C39DB" w:rsidP="00251C6E">
            <w:pPr>
              <w:pStyle w:val="afffffffff9"/>
            </w:pPr>
            <w:r>
              <w:rPr>
                <w:rFonts w:hint="eastAsia"/>
              </w:rPr>
              <w:t>序号</w:t>
            </w:r>
          </w:p>
        </w:tc>
        <w:tc>
          <w:tcPr>
            <w:tcW w:w="2263" w:type="dxa"/>
            <w:tcBorders>
              <w:top w:val="single" w:sz="12" w:space="0" w:color="auto"/>
              <w:bottom w:val="single" w:sz="12" w:space="0" w:color="auto"/>
            </w:tcBorders>
            <w:shd w:val="clear" w:color="auto" w:fill="auto"/>
            <w:vAlign w:val="center"/>
          </w:tcPr>
          <w:p w14:paraId="2FB160B4" w14:textId="77777777" w:rsidR="003C39DB" w:rsidRDefault="003C39DB" w:rsidP="00251C6E">
            <w:pPr>
              <w:pStyle w:val="afffffffff9"/>
            </w:pPr>
            <w:r>
              <w:rPr>
                <w:rFonts w:hint="eastAsia"/>
              </w:rPr>
              <w:t>字段名称</w:t>
            </w:r>
          </w:p>
        </w:tc>
        <w:tc>
          <w:tcPr>
            <w:tcW w:w="1134" w:type="dxa"/>
            <w:tcBorders>
              <w:top w:val="single" w:sz="12" w:space="0" w:color="auto"/>
              <w:bottom w:val="single" w:sz="12" w:space="0" w:color="auto"/>
            </w:tcBorders>
            <w:shd w:val="clear" w:color="auto" w:fill="auto"/>
            <w:vAlign w:val="center"/>
          </w:tcPr>
          <w:p w14:paraId="42D7A78A" w14:textId="77777777" w:rsidR="003C39DB" w:rsidRDefault="003C39DB" w:rsidP="00251C6E">
            <w:pPr>
              <w:pStyle w:val="afffffffff9"/>
            </w:pPr>
            <w:r>
              <w:rPr>
                <w:rFonts w:hint="eastAsia"/>
              </w:rPr>
              <w:t>数据来源</w:t>
            </w:r>
          </w:p>
        </w:tc>
        <w:tc>
          <w:tcPr>
            <w:tcW w:w="1134" w:type="dxa"/>
            <w:tcBorders>
              <w:top w:val="single" w:sz="12" w:space="0" w:color="auto"/>
              <w:bottom w:val="single" w:sz="12" w:space="0" w:color="auto"/>
            </w:tcBorders>
            <w:shd w:val="clear" w:color="auto" w:fill="auto"/>
            <w:vAlign w:val="center"/>
          </w:tcPr>
          <w:p w14:paraId="66434447" w14:textId="77777777" w:rsidR="003C39DB" w:rsidRDefault="003C39DB" w:rsidP="00251C6E">
            <w:pPr>
              <w:pStyle w:val="afffffffff9"/>
            </w:pPr>
            <w:r>
              <w:rPr>
                <w:rFonts w:hint="eastAsia"/>
              </w:rPr>
              <w:t>接收频率</w:t>
            </w:r>
          </w:p>
        </w:tc>
        <w:tc>
          <w:tcPr>
            <w:tcW w:w="1134" w:type="dxa"/>
            <w:tcBorders>
              <w:top w:val="single" w:sz="12" w:space="0" w:color="auto"/>
              <w:bottom w:val="single" w:sz="12" w:space="0" w:color="auto"/>
            </w:tcBorders>
            <w:shd w:val="clear" w:color="auto" w:fill="auto"/>
            <w:vAlign w:val="center"/>
          </w:tcPr>
          <w:p w14:paraId="3D9F4E41" w14:textId="77777777" w:rsidR="003C39DB" w:rsidRDefault="003C39DB" w:rsidP="00251C6E">
            <w:pPr>
              <w:pStyle w:val="afffffffff9"/>
            </w:pPr>
            <w:r>
              <w:rPr>
                <w:rFonts w:hint="eastAsia"/>
              </w:rPr>
              <w:t>传输方式</w:t>
            </w:r>
          </w:p>
        </w:tc>
        <w:tc>
          <w:tcPr>
            <w:tcW w:w="1134" w:type="dxa"/>
            <w:tcBorders>
              <w:top w:val="single" w:sz="12" w:space="0" w:color="auto"/>
              <w:bottom w:val="single" w:sz="12" w:space="0" w:color="auto"/>
            </w:tcBorders>
            <w:shd w:val="clear" w:color="auto" w:fill="auto"/>
            <w:vAlign w:val="center"/>
          </w:tcPr>
          <w:p w14:paraId="2389F41F" w14:textId="77777777" w:rsidR="003C39DB" w:rsidRDefault="003C39DB" w:rsidP="00251C6E">
            <w:pPr>
              <w:pStyle w:val="afffffffff9"/>
            </w:pPr>
            <w:r>
              <w:rPr>
                <w:rFonts w:hint="eastAsia"/>
              </w:rPr>
              <w:t>数据用途</w:t>
            </w:r>
          </w:p>
        </w:tc>
        <w:tc>
          <w:tcPr>
            <w:tcW w:w="1134" w:type="dxa"/>
            <w:tcBorders>
              <w:top w:val="single" w:sz="12" w:space="0" w:color="auto"/>
              <w:bottom w:val="single" w:sz="12" w:space="0" w:color="auto"/>
            </w:tcBorders>
            <w:shd w:val="clear" w:color="auto" w:fill="auto"/>
            <w:vAlign w:val="center"/>
          </w:tcPr>
          <w:p w14:paraId="7E67214D" w14:textId="77777777" w:rsidR="003C39DB" w:rsidRDefault="003C39DB" w:rsidP="00251C6E">
            <w:pPr>
              <w:pStyle w:val="afffffffff9"/>
            </w:pPr>
            <w:r>
              <w:rPr>
                <w:rFonts w:hint="eastAsia"/>
              </w:rPr>
              <w:t>数据处理</w:t>
            </w:r>
          </w:p>
        </w:tc>
        <w:tc>
          <w:tcPr>
            <w:tcW w:w="834" w:type="dxa"/>
            <w:tcBorders>
              <w:top w:val="single" w:sz="12" w:space="0" w:color="auto"/>
              <w:bottom w:val="single" w:sz="12" w:space="0" w:color="auto"/>
              <w:right w:val="single" w:sz="12" w:space="0" w:color="auto"/>
            </w:tcBorders>
            <w:shd w:val="clear" w:color="auto" w:fill="auto"/>
            <w:vAlign w:val="center"/>
          </w:tcPr>
          <w:p w14:paraId="55757138" w14:textId="77777777" w:rsidR="003C39DB" w:rsidRDefault="003C39DB" w:rsidP="00251C6E">
            <w:pPr>
              <w:pStyle w:val="afffffffff9"/>
            </w:pPr>
            <w:r>
              <w:rPr>
                <w:rFonts w:hint="eastAsia"/>
              </w:rPr>
              <w:t>需求程度</w:t>
            </w:r>
          </w:p>
        </w:tc>
      </w:tr>
      <w:tr w:rsidR="003C39DB" w:rsidRPr="00EF4F2E" w14:paraId="50D22D85" w14:textId="77777777" w:rsidTr="003C39DB">
        <w:trPr>
          <w:jc w:val="center"/>
        </w:trPr>
        <w:tc>
          <w:tcPr>
            <w:tcW w:w="557" w:type="dxa"/>
            <w:tcBorders>
              <w:left w:val="single" w:sz="12" w:space="0" w:color="auto"/>
              <w:tl2br w:val="nil"/>
              <w:tr2bl w:val="nil"/>
            </w:tcBorders>
            <w:shd w:val="clear" w:color="auto" w:fill="auto"/>
            <w:vAlign w:val="center"/>
          </w:tcPr>
          <w:p w14:paraId="38E975FC" w14:textId="77777777" w:rsidR="003C39DB" w:rsidRPr="003C39DB" w:rsidRDefault="003C39DB" w:rsidP="003C39DB">
            <w:pPr>
              <w:widowControl/>
              <w:autoSpaceDE w:val="0"/>
              <w:autoSpaceDN w:val="0"/>
              <w:adjustRightInd/>
              <w:spacing w:line="240" w:lineRule="auto"/>
              <w:jc w:val="center"/>
              <w:rPr>
                <w:rFonts w:ascii="宋体" w:hAnsi="Times New Roman"/>
                <w:noProof/>
                <w:kern w:val="0"/>
                <w:sz w:val="18"/>
                <w:szCs w:val="20"/>
              </w:rPr>
            </w:pPr>
            <w:r w:rsidRPr="003C39DB">
              <w:rPr>
                <w:rFonts w:ascii="宋体" w:hAnsi="Times New Roman" w:hint="eastAsia"/>
                <w:noProof/>
                <w:kern w:val="0"/>
                <w:sz w:val="18"/>
                <w:szCs w:val="20"/>
              </w:rPr>
              <w:t>1</w:t>
            </w:r>
          </w:p>
        </w:tc>
        <w:tc>
          <w:tcPr>
            <w:tcW w:w="2263" w:type="dxa"/>
            <w:tcBorders>
              <w:tl2br w:val="nil"/>
              <w:tr2bl w:val="nil"/>
            </w:tcBorders>
            <w:shd w:val="clear" w:color="auto" w:fill="auto"/>
            <w:vAlign w:val="center"/>
          </w:tcPr>
          <w:p w14:paraId="6F600FD9" w14:textId="77777777" w:rsidR="003C39DB" w:rsidRPr="003C39DB" w:rsidRDefault="003C39DB" w:rsidP="003C39DB">
            <w:pPr>
              <w:widowControl/>
              <w:autoSpaceDE w:val="0"/>
              <w:autoSpaceDN w:val="0"/>
              <w:adjustRightInd/>
              <w:spacing w:line="240" w:lineRule="auto"/>
              <w:jc w:val="center"/>
              <w:rPr>
                <w:rFonts w:ascii="宋体" w:hAnsi="Times New Roman"/>
                <w:noProof/>
                <w:kern w:val="0"/>
                <w:sz w:val="18"/>
                <w:szCs w:val="20"/>
              </w:rPr>
            </w:pPr>
            <w:r w:rsidRPr="003C39DB">
              <w:rPr>
                <w:rFonts w:ascii="宋体" w:hAnsi="Times New Roman" w:hint="eastAsia"/>
                <w:noProof/>
                <w:kern w:val="0"/>
                <w:sz w:val="18"/>
                <w:szCs w:val="20"/>
              </w:rPr>
              <w:t>资产类型</w:t>
            </w:r>
          </w:p>
        </w:tc>
        <w:tc>
          <w:tcPr>
            <w:tcW w:w="1134" w:type="dxa"/>
            <w:vMerge w:val="restart"/>
            <w:shd w:val="clear" w:color="auto" w:fill="auto"/>
            <w:vAlign w:val="center"/>
          </w:tcPr>
          <w:p w14:paraId="534CE6BA"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综合管廊运营管理单位</w:t>
            </w:r>
          </w:p>
        </w:tc>
        <w:tc>
          <w:tcPr>
            <w:tcW w:w="1134" w:type="dxa"/>
            <w:vMerge w:val="restart"/>
            <w:tcBorders>
              <w:tl2br w:val="nil"/>
              <w:tr2bl w:val="nil"/>
            </w:tcBorders>
            <w:shd w:val="clear" w:color="auto" w:fill="auto"/>
            <w:vAlign w:val="center"/>
          </w:tcPr>
          <w:p w14:paraId="483C40D1" w14:textId="77777777" w:rsidR="003C39DB" w:rsidRPr="003C39DB" w:rsidRDefault="003C39DB" w:rsidP="003C39DB">
            <w:pPr>
              <w:widowControl/>
              <w:autoSpaceDE w:val="0"/>
              <w:autoSpaceDN w:val="0"/>
              <w:adjustRightInd/>
              <w:spacing w:line="240" w:lineRule="auto"/>
              <w:jc w:val="center"/>
              <w:rPr>
                <w:rFonts w:ascii="宋体" w:hAnsi="Times New Roman"/>
                <w:noProof/>
                <w:kern w:val="0"/>
                <w:sz w:val="18"/>
                <w:szCs w:val="20"/>
              </w:rPr>
            </w:pPr>
            <w:r w:rsidRPr="003C39DB">
              <w:rPr>
                <w:rFonts w:ascii="宋体" w:hAnsi="Times New Roman" w:hint="eastAsia"/>
                <w:noProof/>
                <w:kern w:val="0"/>
                <w:sz w:val="18"/>
                <w:szCs w:val="20"/>
              </w:rPr>
              <w:t>每年</w:t>
            </w:r>
          </w:p>
        </w:tc>
        <w:tc>
          <w:tcPr>
            <w:tcW w:w="1134" w:type="dxa"/>
            <w:vMerge w:val="restart"/>
            <w:tcBorders>
              <w:tl2br w:val="nil"/>
              <w:tr2bl w:val="nil"/>
            </w:tcBorders>
            <w:shd w:val="clear" w:color="auto" w:fill="auto"/>
            <w:vAlign w:val="center"/>
          </w:tcPr>
          <w:p w14:paraId="4A8F6432" w14:textId="77777777" w:rsidR="003C39DB" w:rsidRPr="003C39DB" w:rsidRDefault="003C39DB" w:rsidP="003C39DB">
            <w:pPr>
              <w:widowControl/>
              <w:autoSpaceDE w:val="0"/>
              <w:autoSpaceDN w:val="0"/>
              <w:adjustRightInd/>
              <w:spacing w:line="240" w:lineRule="auto"/>
              <w:jc w:val="center"/>
              <w:rPr>
                <w:rFonts w:ascii="宋体" w:hAnsi="Times New Roman"/>
                <w:noProof/>
                <w:kern w:val="0"/>
                <w:sz w:val="18"/>
                <w:szCs w:val="20"/>
              </w:rPr>
            </w:pPr>
            <w:r w:rsidRPr="003C39DB">
              <w:rPr>
                <w:rFonts w:ascii="宋体" w:hAnsi="Times New Roman" w:hint="eastAsia"/>
                <w:noProof/>
                <w:kern w:val="0"/>
                <w:sz w:val="18"/>
                <w:szCs w:val="20"/>
              </w:rPr>
              <w:t>系统接口自动上传</w:t>
            </w:r>
          </w:p>
        </w:tc>
        <w:tc>
          <w:tcPr>
            <w:tcW w:w="1134" w:type="dxa"/>
            <w:vMerge w:val="restart"/>
            <w:tcBorders>
              <w:tl2br w:val="nil"/>
              <w:tr2bl w:val="nil"/>
            </w:tcBorders>
            <w:shd w:val="clear" w:color="auto" w:fill="auto"/>
            <w:vAlign w:val="center"/>
          </w:tcPr>
          <w:p w14:paraId="7A03BCEF" w14:textId="77777777" w:rsidR="003C39DB" w:rsidRPr="003C39DB" w:rsidRDefault="003C39DB" w:rsidP="003C39DB">
            <w:pPr>
              <w:widowControl/>
              <w:autoSpaceDE w:val="0"/>
              <w:autoSpaceDN w:val="0"/>
              <w:adjustRightInd/>
              <w:spacing w:line="240" w:lineRule="auto"/>
              <w:jc w:val="center"/>
              <w:rPr>
                <w:rFonts w:ascii="宋体" w:hAnsi="Times New Roman"/>
                <w:noProof/>
                <w:kern w:val="0"/>
                <w:sz w:val="18"/>
                <w:szCs w:val="20"/>
              </w:rPr>
            </w:pPr>
            <w:r w:rsidRPr="003C39DB">
              <w:rPr>
                <w:rFonts w:ascii="宋体" w:hAnsi="Times New Roman" w:hint="eastAsia"/>
                <w:noProof/>
                <w:kern w:val="0"/>
                <w:sz w:val="18"/>
                <w:szCs w:val="20"/>
              </w:rPr>
              <w:t>国有固定资产统计、查询</w:t>
            </w:r>
          </w:p>
        </w:tc>
        <w:tc>
          <w:tcPr>
            <w:tcW w:w="1134" w:type="dxa"/>
            <w:vMerge w:val="restart"/>
            <w:tcBorders>
              <w:tl2br w:val="nil"/>
              <w:tr2bl w:val="nil"/>
            </w:tcBorders>
            <w:shd w:val="clear" w:color="auto" w:fill="auto"/>
            <w:vAlign w:val="center"/>
          </w:tcPr>
          <w:p w14:paraId="7C7416CE" w14:textId="77777777" w:rsidR="003C39DB" w:rsidRPr="003C39DB" w:rsidRDefault="003C39DB" w:rsidP="003C39DB">
            <w:pPr>
              <w:widowControl/>
              <w:autoSpaceDE w:val="0"/>
              <w:autoSpaceDN w:val="0"/>
              <w:adjustRightInd/>
              <w:spacing w:line="240" w:lineRule="auto"/>
              <w:jc w:val="center"/>
              <w:rPr>
                <w:rFonts w:ascii="宋体" w:hAnsi="Times New Roman"/>
                <w:noProof/>
                <w:kern w:val="0"/>
                <w:sz w:val="18"/>
                <w:szCs w:val="20"/>
              </w:rPr>
            </w:pPr>
            <w:r w:rsidRPr="003C39DB">
              <w:rPr>
                <w:rFonts w:ascii="宋体" w:hAnsi="Times New Roman" w:hint="eastAsia"/>
                <w:noProof/>
                <w:kern w:val="0"/>
                <w:sz w:val="18"/>
                <w:szCs w:val="20"/>
              </w:rPr>
              <w:t>汇总、分析</w:t>
            </w:r>
          </w:p>
        </w:tc>
        <w:tc>
          <w:tcPr>
            <w:tcW w:w="834" w:type="dxa"/>
            <w:vMerge w:val="restart"/>
            <w:tcBorders>
              <w:right w:val="single" w:sz="12" w:space="0" w:color="auto"/>
            </w:tcBorders>
            <w:shd w:val="clear" w:color="auto" w:fill="auto"/>
            <w:vAlign w:val="center"/>
          </w:tcPr>
          <w:p w14:paraId="0C9BD1F4"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应有</w:t>
            </w:r>
          </w:p>
        </w:tc>
      </w:tr>
      <w:tr w:rsidR="003C39DB" w:rsidRPr="00EF4F2E" w14:paraId="4E5CD3CD" w14:textId="77777777" w:rsidTr="003C39DB">
        <w:trPr>
          <w:jc w:val="center"/>
        </w:trPr>
        <w:tc>
          <w:tcPr>
            <w:tcW w:w="557" w:type="dxa"/>
            <w:tcBorders>
              <w:left w:val="single" w:sz="12" w:space="0" w:color="auto"/>
              <w:tl2br w:val="nil"/>
              <w:tr2bl w:val="nil"/>
            </w:tcBorders>
            <w:shd w:val="clear" w:color="auto" w:fill="auto"/>
            <w:vAlign w:val="center"/>
          </w:tcPr>
          <w:p w14:paraId="2A2923C8" w14:textId="77777777" w:rsidR="003C39DB" w:rsidRPr="003C39DB" w:rsidRDefault="003C39DB" w:rsidP="003C39DB">
            <w:pPr>
              <w:widowControl/>
              <w:autoSpaceDE w:val="0"/>
              <w:autoSpaceDN w:val="0"/>
              <w:adjustRightInd/>
              <w:spacing w:line="240" w:lineRule="auto"/>
              <w:jc w:val="center"/>
              <w:rPr>
                <w:rFonts w:ascii="宋体" w:hAnsi="Times New Roman"/>
                <w:noProof/>
                <w:kern w:val="0"/>
                <w:sz w:val="18"/>
                <w:szCs w:val="20"/>
              </w:rPr>
            </w:pPr>
            <w:r w:rsidRPr="003C39DB">
              <w:rPr>
                <w:rFonts w:ascii="宋体" w:hAnsi="Times New Roman" w:hint="eastAsia"/>
                <w:noProof/>
                <w:kern w:val="0"/>
                <w:sz w:val="18"/>
                <w:szCs w:val="20"/>
              </w:rPr>
              <w:t>2</w:t>
            </w:r>
          </w:p>
        </w:tc>
        <w:tc>
          <w:tcPr>
            <w:tcW w:w="2263" w:type="dxa"/>
            <w:tcBorders>
              <w:tl2br w:val="nil"/>
              <w:tr2bl w:val="nil"/>
            </w:tcBorders>
            <w:shd w:val="clear" w:color="auto" w:fill="auto"/>
            <w:vAlign w:val="center"/>
          </w:tcPr>
          <w:p w14:paraId="074E68AE" w14:textId="77777777" w:rsidR="003C39DB" w:rsidRPr="003C39DB" w:rsidRDefault="003C39DB" w:rsidP="003C39DB">
            <w:pPr>
              <w:widowControl/>
              <w:autoSpaceDE w:val="0"/>
              <w:autoSpaceDN w:val="0"/>
              <w:adjustRightInd/>
              <w:spacing w:line="240" w:lineRule="auto"/>
              <w:jc w:val="center"/>
              <w:rPr>
                <w:rFonts w:ascii="宋体" w:hAnsi="Times New Roman"/>
                <w:noProof/>
                <w:kern w:val="0"/>
                <w:sz w:val="18"/>
                <w:szCs w:val="20"/>
              </w:rPr>
            </w:pPr>
            <w:r w:rsidRPr="003C39DB">
              <w:rPr>
                <w:rFonts w:ascii="宋体" w:hAnsi="Times New Roman" w:hint="eastAsia"/>
                <w:noProof/>
                <w:kern w:val="0"/>
                <w:sz w:val="18"/>
                <w:szCs w:val="20"/>
              </w:rPr>
              <w:t>资产代码</w:t>
            </w:r>
          </w:p>
        </w:tc>
        <w:tc>
          <w:tcPr>
            <w:tcW w:w="1134" w:type="dxa"/>
            <w:vMerge/>
            <w:shd w:val="clear" w:color="auto" w:fill="auto"/>
            <w:vAlign w:val="center"/>
          </w:tcPr>
          <w:p w14:paraId="66129774"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249187A"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93CEA44"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30F42CEA"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226BCA60"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1C3F95A6"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r>
      <w:tr w:rsidR="003C39DB" w:rsidRPr="00EF4F2E" w14:paraId="662E7BFC" w14:textId="77777777" w:rsidTr="003C39DB">
        <w:trPr>
          <w:jc w:val="center"/>
        </w:trPr>
        <w:tc>
          <w:tcPr>
            <w:tcW w:w="557" w:type="dxa"/>
            <w:tcBorders>
              <w:left w:val="single" w:sz="12" w:space="0" w:color="auto"/>
              <w:tl2br w:val="nil"/>
              <w:tr2bl w:val="nil"/>
            </w:tcBorders>
            <w:shd w:val="clear" w:color="auto" w:fill="auto"/>
            <w:vAlign w:val="center"/>
          </w:tcPr>
          <w:p w14:paraId="5A3638C9" w14:textId="77777777" w:rsidR="003C39DB" w:rsidRPr="003C39DB" w:rsidRDefault="003C39DB" w:rsidP="003C39DB">
            <w:pPr>
              <w:widowControl/>
              <w:autoSpaceDE w:val="0"/>
              <w:autoSpaceDN w:val="0"/>
              <w:adjustRightInd/>
              <w:spacing w:line="240" w:lineRule="auto"/>
              <w:jc w:val="center"/>
              <w:rPr>
                <w:rFonts w:ascii="宋体" w:hAnsi="Times New Roman"/>
                <w:noProof/>
                <w:kern w:val="0"/>
                <w:sz w:val="18"/>
                <w:szCs w:val="20"/>
              </w:rPr>
            </w:pPr>
            <w:r w:rsidRPr="003C39DB">
              <w:rPr>
                <w:rFonts w:ascii="宋体" w:hAnsi="Times New Roman" w:hint="eastAsia"/>
                <w:noProof/>
                <w:kern w:val="0"/>
                <w:sz w:val="18"/>
                <w:szCs w:val="20"/>
              </w:rPr>
              <w:t>3</w:t>
            </w:r>
          </w:p>
        </w:tc>
        <w:tc>
          <w:tcPr>
            <w:tcW w:w="2263" w:type="dxa"/>
            <w:tcBorders>
              <w:tl2br w:val="nil"/>
              <w:tr2bl w:val="nil"/>
            </w:tcBorders>
            <w:shd w:val="clear" w:color="auto" w:fill="auto"/>
            <w:vAlign w:val="center"/>
          </w:tcPr>
          <w:p w14:paraId="6D2D64A3" w14:textId="77777777" w:rsidR="003C39DB" w:rsidRPr="003C39DB" w:rsidRDefault="003C39DB" w:rsidP="003C39DB">
            <w:pPr>
              <w:widowControl/>
              <w:autoSpaceDE w:val="0"/>
              <w:autoSpaceDN w:val="0"/>
              <w:adjustRightInd/>
              <w:spacing w:line="240" w:lineRule="auto"/>
              <w:jc w:val="center"/>
              <w:rPr>
                <w:rFonts w:ascii="宋体" w:hAnsi="Times New Roman"/>
                <w:noProof/>
                <w:kern w:val="0"/>
                <w:sz w:val="18"/>
                <w:szCs w:val="20"/>
              </w:rPr>
            </w:pPr>
            <w:r w:rsidRPr="003C39DB">
              <w:rPr>
                <w:rFonts w:ascii="宋体" w:hAnsi="Times New Roman" w:hint="eastAsia"/>
                <w:noProof/>
                <w:kern w:val="0"/>
                <w:sz w:val="18"/>
                <w:szCs w:val="20"/>
              </w:rPr>
              <w:t>资产名称</w:t>
            </w:r>
          </w:p>
        </w:tc>
        <w:tc>
          <w:tcPr>
            <w:tcW w:w="1134" w:type="dxa"/>
            <w:vMerge/>
            <w:shd w:val="clear" w:color="auto" w:fill="auto"/>
            <w:vAlign w:val="center"/>
          </w:tcPr>
          <w:p w14:paraId="017AB775"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5BDCA8E4"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3B48252C"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59C6CEF7"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3AFECC99"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5BFBCE84"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r>
      <w:tr w:rsidR="003C39DB" w:rsidRPr="00EF4F2E" w14:paraId="32FD156C" w14:textId="77777777" w:rsidTr="003C39DB">
        <w:trPr>
          <w:jc w:val="center"/>
        </w:trPr>
        <w:tc>
          <w:tcPr>
            <w:tcW w:w="557" w:type="dxa"/>
            <w:tcBorders>
              <w:left w:val="single" w:sz="12" w:space="0" w:color="auto"/>
              <w:tl2br w:val="nil"/>
              <w:tr2bl w:val="nil"/>
            </w:tcBorders>
            <w:shd w:val="clear" w:color="auto" w:fill="auto"/>
            <w:vAlign w:val="center"/>
          </w:tcPr>
          <w:p w14:paraId="2057712E" w14:textId="77777777" w:rsidR="003C39DB" w:rsidRPr="003C39DB" w:rsidRDefault="003C39DB" w:rsidP="003C39DB">
            <w:pPr>
              <w:widowControl/>
              <w:autoSpaceDE w:val="0"/>
              <w:autoSpaceDN w:val="0"/>
              <w:adjustRightInd/>
              <w:spacing w:line="240" w:lineRule="auto"/>
              <w:jc w:val="center"/>
              <w:rPr>
                <w:rFonts w:ascii="宋体" w:hAnsi="Times New Roman"/>
                <w:noProof/>
                <w:kern w:val="0"/>
                <w:sz w:val="18"/>
                <w:szCs w:val="20"/>
              </w:rPr>
            </w:pPr>
            <w:r w:rsidRPr="003C39DB">
              <w:rPr>
                <w:rFonts w:ascii="宋体" w:hAnsi="Times New Roman" w:hint="eastAsia"/>
                <w:noProof/>
                <w:kern w:val="0"/>
                <w:sz w:val="18"/>
                <w:szCs w:val="20"/>
              </w:rPr>
              <w:t>4</w:t>
            </w:r>
          </w:p>
        </w:tc>
        <w:tc>
          <w:tcPr>
            <w:tcW w:w="2263" w:type="dxa"/>
            <w:tcBorders>
              <w:tl2br w:val="nil"/>
              <w:tr2bl w:val="nil"/>
            </w:tcBorders>
            <w:shd w:val="clear" w:color="auto" w:fill="auto"/>
            <w:vAlign w:val="center"/>
          </w:tcPr>
          <w:p w14:paraId="559DA423" w14:textId="77777777" w:rsidR="003C39DB" w:rsidRPr="003C39DB" w:rsidRDefault="003C39DB" w:rsidP="003C39DB">
            <w:pPr>
              <w:widowControl/>
              <w:autoSpaceDE w:val="0"/>
              <w:autoSpaceDN w:val="0"/>
              <w:adjustRightInd/>
              <w:spacing w:line="240" w:lineRule="auto"/>
              <w:jc w:val="center"/>
              <w:rPr>
                <w:rFonts w:ascii="宋体" w:hAnsi="Times New Roman"/>
                <w:noProof/>
                <w:kern w:val="0"/>
                <w:sz w:val="18"/>
                <w:szCs w:val="20"/>
              </w:rPr>
            </w:pPr>
            <w:r w:rsidRPr="003C39DB">
              <w:rPr>
                <w:rFonts w:ascii="宋体" w:hAnsi="Times New Roman" w:hint="eastAsia"/>
                <w:noProof/>
                <w:kern w:val="0"/>
                <w:sz w:val="18"/>
                <w:szCs w:val="20"/>
              </w:rPr>
              <w:t>当前状态</w:t>
            </w:r>
          </w:p>
        </w:tc>
        <w:tc>
          <w:tcPr>
            <w:tcW w:w="1134" w:type="dxa"/>
            <w:vMerge/>
            <w:shd w:val="clear" w:color="auto" w:fill="auto"/>
            <w:vAlign w:val="center"/>
          </w:tcPr>
          <w:p w14:paraId="1BAEB5EC"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1885E518"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63B292B2"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54B2B3B8"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66A579C0"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753CA7C5"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r>
      <w:tr w:rsidR="003C39DB" w:rsidRPr="00EF4F2E" w14:paraId="5ECF32B8" w14:textId="77777777" w:rsidTr="003C39DB">
        <w:trPr>
          <w:jc w:val="center"/>
        </w:trPr>
        <w:tc>
          <w:tcPr>
            <w:tcW w:w="557" w:type="dxa"/>
            <w:tcBorders>
              <w:left w:val="single" w:sz="12" w:space="0" w:color="auto"/>
              <w:tl2br w:val="nil"/>
              <w:tr2bl w:val="nil"/>
            </w:tcBorders>
            <w:shd w:val="clear" w:color="auto" w:fill="auto"/>
            <w:vAlign w:val="center"/>
          </w:tcPr>
          <w:p w14:paraId="322B9698" w14:textId="77777777" w:rsidR="003C39DB" w:rsidRPr="003C39DB" w:rsidRDefault="003C39DB" w:rsidP="003C39DB">
            <w:pPr>
              <w:widowControl/>
              <w:autoSpaceDE w:val="0"/>
              <w:autoSpaceDN w:val="0"/>
              <w:adjustRightInd/>
              <w:spacing w:line="240" w:lineRule="auto"/>
              <w:jc w:val="center"/>
              <w:rPr>
                <w:rFonts w:ascii="宋体" w:hAnsi="Times New Roman"/>
                <w:noProof/>
                <w:kern w:val="0"/>
                <w:sz w:val="18"/>
                <w:szCs w:val="20"/>
              </w:rPr>
            </w:pPr>
            <w:r w:rsidRPr="003C39DB">
              <w:rPr>
                <w:rFonts w:ascii="宋体" w:hAnsi="Times New Roman" w:hint="eastAsia"/>
                <w:noProof/>
                <w:kern w:val="0"/>
                <w:sz w:val="18"/>
                <w:szCs w:val="20"/>
              </w:rPr>
              <w:t>5</w:t>
            </w:r>
          </w:p>
        </w:tc>
        <w:tc>
          <w:tcPr>
            <w:tcW w:w="2263" w:type="dxa"/>
            <w:tcBorders>
              <w:tl2br w:val="nil"/>
              <w:tr2bl w:val="nil"/>
            </w:tcBorders>
            <w:shd w:val="clear" w:color="auto" w:fill="auto"/>
            <w:vAlign w:val="center"/>
          </w:tcPr>
          <w:p w14:paraId="4D3D0E33" w14:textId="77777777" w:rsidR="003C39DB" w:rsidRPr="003C39DB" w:rsidRDefault="003C39DB" w:rsidP="003C39DB">
            <w:pPr>
              <w:widowControl/>
              <w:autoSpaceDE w:val="0"/>
              <w:autoSpaceDN w:val="0"/>
              <w:adjustRightInd/>
              <w:spacing w:line="240" w:lineRule="auto"/>
              <w:jc w:val="center"/>
              <w:rPr>
                <w:rFonts w:ascii="宋体" w:hAnsi="Times New Roman"/>
                <w:noProof/>
                <w:kern w:val="0"/>
                <w:sz w:val="18"/>
                <w:szCs w:val="20"/>
              </w:rPr>
            </w:pPr>
            <w:r w:rsidRPr="003C39DB">
              <w:rPr>
                <w:rFonts w:ascii="宋体" w:hAnsi="Times New Roman" w:hint="eastAsia"/>
                <w:noProof/>
                <w:kern w:val="0"/>
                <w:sz w:val="18"/>
                <w:szCs w:val="20"/>
              </w:rPr>
              <w:t>地点描述</w:t>
            </w:r>
          </w:p>
        </w:tc>
        <w:tc>
          <w:tcPr>
            <w:tcW w:w="1134" w:type="dxa"/>
            <w:vMerge/>
            <w:shd w:val="clear" w:color="auto" w:fill="auto"/>
            <w:vAlign w:val="center"/>
          </w:tcPr>
          <w:p w14:paraId="3A569138"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260DF141"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FED1144"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44BC68EC"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0B11EC18"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499B1DB3"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r>
      <w:tr w:rsidR="003C39DB" w:rsidRPr="00EF4F2E" w14:paraId="4447A5D9" w14:textId="77777777" w:rsidTr="003C39DB">
        <w:trPr>
          <w:jc w:val="center"/>
        </w:trPr>
        <w:tc>
          <w:tcPr>
            <w:tcW w:w="557" w:type="dxa"/>
            <w:tcBorders>
              <w:left w:val="single" w:sz="12" w:space="0" w:color="auto"/>
              <w:tl2br w:val="nil"/>
              <w:tr2bl w:val="nil"/>
            </w:tcBorders>
            <w:shd w:val="clear" w:color="auto" w:fill="auto"/>
            <w:vAlign w:val="center"/>
          </w:tcPr>
          <w:p w14:paraId="4DD99CC0" w14:textId="77777777" w:rsidR="003C39DB" w:rsidRPr="003C39DB" w:rsidRDefault="003C39DB" w:rsidP="003C39DB">
            <w:pPr>
              <w:widowControl/>
              <w:autoSpaceDE w:val="0"/>
              <w:autoSpaceDN w:val="0"/>
              <w:adjustRightInd/>
              <w:spacing w:line="240" w:lineRule="auto"/>
              <w:jc w:val="center"/>
              <w:rPr>
                <w:rFonts w:ascii="宋体" w:hAnsi="Times New Roman"/>
                <w:noProof/>
                <w:kern w:val="0"/>
                <w:sz w:val="18"/>
                <w:szCs w:val="20"/>
              </w:rPr>
            </w:pPr>
            <w:r w:rsidRPr="003C39DB">
              <w:rPr>
                <w:rFonts w:ascii="宋体" w:hAnsi="Times New Roman" w:hint="eastAsia"/>
                <w:noProof/>
                <w:kern w:val="0"/>
                <w:sz w:val="18"/>
                <w:szCs w:val="20"/>
              </w:rPr>
              <w:t>6</w:t>
            </w:r>
          </w:p>
        </w:tc>
        <w:tc>
          <w:tcPr>
            <w:tcW w:w="2263" w:type="dxa"/>
            <w:tcBorders>
              <w:tl2br w:val="nil"/>
              <w:tr2bl w:val="nil"/>
            </w:tcBorders>
            <w:shd w:val="clear" w:color="auto" w:fill="auto"/>
            <w:vAlign w:val="center"/>
          </w:tcPr>
          <w:p w14:paraId="305F5EC6" w14:textId="77777777" w:rsidR="003C39DB" w:rsidRPr="003C39DB" w:rsidRDefault="003C39DB" w:rsidP="003C39DB">
            <w:pPr>
              <w:widowControl/>
              <w:autoSpaceDE w:val="0"/>
              <w:autoSpaceDN w:val="0"/>
              <w:adjustRightInd/>
              <w:spacing w:line="240" w:lineRule="auto"/>
              <w:jc w:val="center"/>
              <w:rPr>
                <w:rFonts w:ascii="宋体" w:hAnsi="Times New Roman"/>
                <w:noProof/>
                <w:kern w:val="0"/>
                <w:sz w:val="18"/>
                <w:szCs w:val="20"/>
              </w:rPr>
            </w:pPr>
            <w:r w:rsidRPr="003C39DB">
              <w:rPr>
                <w:rFonts w:ascii="宋体" w:hAnsi="Times New Roman" w:hint="eastAsia"/>
                <w:noProof/>
                <w:kern w:val="0"/>
                <w:sz w:val="18"/>
                <w:szCs w:val="20"/>
              </w:rPr>
              <w:t>当前权属单位名称</w:t>
            </w:r>
          </w:p>
        </w:tc>
        <w:tc>
          <w:tcPr>
            <w:tcW w:w="1134" w:type="dxa"/>
            <w:vMerge/>
            <w:shd w:val="clear" w:color="auto" w:fill="auto"/>
            <w:vAlign w:val="center"/>
          </w:tcPr>
          <w:p w14:paraId="55C3906B"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4A884571"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68DCE175"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CC2246F"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3EFCBBD9"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00BF41B0"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r>
      <w:tr w:rsidR="003C39DB" w:rsidRPr="00EF4F2E" w14:paraId="303B22A3" w14:textId="77777777" w:rsidTr="003C39DB">
        <w:trPr>
          <w:jc w:val="center"/>
        </w:trPr>
        <w:tc>
          <w:tcPr>
            <w:tcW w:w="557" w:type="dxa"/>
            <w:tcBorders>
              <w:left w:val="single" w:sz="12" w:space="0" w:color="auto"/>
              <w:tl2br w:val="nil"/>
              <w:tr2bl w:val="nil"/>
            </w:tcBorders>
            <w:shd w:val="clear" w:color="auto" w:fill="auto"/>
            <w:vAlign w:val="center"/>
          </w:tcPr>
          <w:p w14:paraId="0BB2566B" w14:textId="77777777" w:rsidR="003C39DB" w:rsidRPr="003C39DB" w:rsidRDefault="003C39DB" w:rsidP="003C39DB">
            <w:pPr>
              <w:widowControl/>
              <w:autoSpaceDE w:val="0"/>
              <w:autoSpaceDN w:val="0"/>
              <w:adjustRightInd/>
              <w:spacing w:line="240" w:lineRule="auto"/>
              <w:jc w:val="center"/>
              <w:rPr>
                <w:rFonts w:ascii="宋体" w:hAnsi="Times New Roman"/>
                <w:noProof/>
                <w:kern w:val="0"/>
                <w:sz w:val="18"/>
                <w:szCs w:val="20"/>
              </w:rPr>
            </w:pPr>
            <w:r w:rsidRPr="003C39DB">
              <w:rPr>
                <w:rFonts w:ascii="宋体" w:hAnsi="Times New Roman" w:hint="eastAsia"/>
                <w:noProof/>
                <w:kern w:val="0"/>
                <w:sz w:val="18"/>
                <w:szCs w:val="20"/>
              </w:rPr>
              <w:t>7</w:t>
            </w:r>
          </w:p>
        </w:tc>
        <w:tc>
          <w:tcPr>
            <w:tcW w:w="2263" w:type="dxa"/>
            <w:tcBorders>
              <w:tl2br w:val="nil"/>
              <w:tr2bl w:val="nil"/>
            </w:tcBorders>
            <w:shd w:val="clear" w:color="auto" w:fill="auto"/>
            <w:vAlign w:val="center"/>
          </w:tcPr>
          <w:p w14:paraId="53AA0AFB" w14:textId="77777777" w:rsidR="003C39DB" w:rsidRPr="003C39DB" w:rsidRDefault="003C39DB" w:rsidP="003C39DB">
            <w:pPr>
              <w:widowControl/>
              <w:autoSpaceDE w:val="0"/>
              <w:autoSpaceDN w:val="0"/>
              <w:adjustRightInd/>
              <w:spacing w:line="240" w:lineRule="auto"/>
              <w:jc w:val="center"/>
              <w:rPr>
                <w:rFonts w:ascii="宋体" w:hAnsi="Times New Roman"/>
                <w:noProof/>
                <w:kern w:val="0"/>
                <w:sz w:val="18"/>
                <w:szCs w:val="20"/>
              </w:rPr>
            </w:pPr>
            <w:r w:rsidRPr="003C39DB">
              <w:rPr>
                <w:rFonts w:ascii="宋体" w:hAnsi="Times New Roman" w:hint="eastAsia"/>
                <w:noProof/>
                <w:kern w:val="0"/>
                <w:sz w:val="18"/>
                <w:szCs w:val="20"/>
              </w:rPr>
              <w:t>曾经产权属单位名称</w:t>
            </w:r>
          </w:p>
        </w:tc>
        <w:tc>
          <w:tcPr>
            <w:tcW w:w="1134" w:type="dxa"/>
            <w:vMerge/>
            <w:shd w:val="clear" w:color="auto" w:fill="auto"/>
            <w:vAlign w:val="center"/>
          </w:tcPr>
          <w:p w14:paraId="3D741D4B"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2A94A57B"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239D345B"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60EE4446"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2FBE1AA1"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2B106D3A"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r>
      <w:tr w:rsidR="003C39DB" w:rsidRPr="00EF4F2E" w14:paraId="517BA15D" w14:textId="77777777" w:rsidTr="003C39DB">
        <w:trPr>
          <w:jc w:val="center"/>
        </w:trPr>
        <w:tc>
          <w:tcPr>
            <w:tcW w:w="557" w:type="dxa"/>
            <w:tcBorders>
              <w:left w:val="single" w:sz="12" w:space="0" w:color="auto"/>
              <w:tl2br w:val="nil"/>
              <w:tr2bl w:val="nil"/>
            </w:tcBorders>
            <w:shd w:val="clear" w:color="auto" w:fill="auto"/>
            <w:vAlign w:val="center"/>
          </w:tcPr>
          <w:p w14:paraId="67AC9583" w14:textId="77777777" w:rsidR="003C39DB" w:rsidRPr="003C39DB" w:rsidRDefault="003C39DB" w:rsidP="003C39DB">
            <w:pPr>
              <w:widowControl/>
              <w:autoSpaceDE w:val="0"/>
              <w:autoSpaceDN w:val="0"/>
              <w:adjustRightInd/>
              <w:spacing w:line="240" w:lineRule="auto"/>
              <w:jc w:val="center"/>
              <w:rPr>
                <w:rFonts w:ascii="宋体" w:hAnsi="Times New Roman"/>
                <w:noProof/>
                <w:kern w:val="0"/>
                <w:sz w:val="18"/>
                <w:szCs w:val="20"/>
              </w:rPr>
            </w:pPr>
            <w:r w:rsidRPr="003C39DB">
              <w:rPr>
                <w:rFonts w:ascii="宋体" w:hAnsi="Times New Roman" w:hint="eastAsia"/>
                <w:noProof/>
                <w:kern w:val="0"/>
                <w:sz w:val="18"/>
                <w:szCs w:val="20"/>
              </w:rPr>
              <w:t>8</w:t>
            </w:r>
          </w:p>
        </w:tc>
        <w:tc>
          <w:tcPr>
            <w:tcW w:w="2263" w:type="dxa"/>
            <w:tcBorders>
              <w:tl2br w:val="nil"/>
              <w:tr2bl w:val="nil"/>
            </w:tcBorders>
            <w:shd w:val="clear" w:color="auto" w:fill="auto"/>
            <w:vAlign w:val="center"/>
          </w:tcPr>
          <w:p w14:paraId="62F0BBAC" w14:textId="77777777" w:rsidR="003C39DB" w:rsidRPr="003C39DB" w:rsidRDefault="003C39DB" w:rsidP="003C39DB">
            <w:pPr>
              <w:widowControl/>
              <w:autoSpaceDE w:val="0"/>
              <w:autoSpaceDN w:val="0"/>
              <w:adjustRightInd/>
              <w:spacing w:line="240" w:lineRule="auto"/>
              <w:jc w:val="center"/>
              <w:rPr>
                <w:rFonts w:ascii="宋体" w:hAnsi="Times New Roman"/>
                <w:noProof/>
                <w:kern w:val="0"/>
                <w:sz w:val="18"/>
                <w:szCs w:val="20"/>
              </w:rPr>
            </w:pPr>
            <w:r w:rsidRPr="003C39DB">
              <w:rPr>
                <w:rFonts w:ascii="宋体" w:hAnsi="Times New Roman" w:hint="eastAsia"/>
                <w:noProof/>
                <w:kern w:val="0"/>
                <w:sz w:val="18"/>
                <w:szCs w:val="20"/>
              </w:rPr>
              <w:t>使用单位名称</w:t>
            </w:r>
          </w:p>
        </w:tc>
        <w:tc>
          <w:tcPr>
            <w:tcW w:w="1134" w:type="dxa"/>
            <w:vMerge/>
            <w:shd w:val="clear" w:color="auto" w:fill="auto"/>
            <w:vAlign w:val="center"/>
          </w:tcPr>
          <w:p w14:paraId="485CA3B4"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250111A6"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350EDE4E"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16731760"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58548AD3"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3E5EAF66"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r>
      <w:tr w:rsidR="00D76E20" w:rsidRPr="00EF4F2E" w14:paraId="3222AD45" w14:textId="77777777" w:rsidTr="003C39DB">
        <w:trPr>
          <w:jc w:val="center"/>
        </w:trPr>
        <w:tc>
          <w:tcPr>
            <w:tcW w:w="557" w:type="dxa"/>
            <w:tcBorders>
              <w:left w:val="single" w:sz="12" w:space="0" w:color="auto"/>
              <w:tl2br w:val="nil"/>
              <w:tr2bl w:val="nil"/>
            </w:tcBorders>
            <w:shd w:val="clear" w:color="auto" w:fill="auto"/>
            <w:vAlign w:val="center"/>
          </w:tcPr>
          <w:p w14:paraId="0EEA474D" w14:textId="77777777" w:rsidR="00D76E20" w:rsidRPr="003C39DB" w:rsidRDefault="00D76E20" w:rsidP="00D76E20">
            <w:pPr>
              <w:widowControl/>
              <w:autoSpaceDE w:val="0"/>
              <w:autoSpaceDN w:val="0"/>
              <w:adjustRightInd/>
              <w:spacing w:line="240" w:lineRule="auto"/>
              <w:jc w:val="center"/>
              <w:rPr>
                <w:rFonts w:ascii="宋体" w:hAnsi="Times New Roman"/>
                <w:noProof/>
                <w:kern w:val="0"/>
                <w:sz w:val="18"/>
                <w:szCs w:val="20"/>
              </w:rPr>
            </w:pPr>
            <w:r w:rsidRPr="003C39DB">
              <w:rPr>
                <w:rFonts w:ascii="宋体" w:hAnsi="Times New Roman" w:hint="eastAsia"/>
                <w:noProof/>
                <w:kern w:val="0"/>
                <w:sz w:val="18"/>
                <w:szCs w:val="20"/>
              </w:rPr>
              <w:t>9</w:t>
            </w:r>
          </w:p>
        </w:tc>
        <w:tc>
          <w:tcPr>
            <w:tcW w:w="2263" w:type="dxa"/>
            <w:tcBorders>
              <w:tl2br w:val="nil"/>
              <w:tr2bl w:val="nil"/>
            </w:tcBorders>
            <w:shd w:val="clear" w:color="auto" w:fill="auto"/>
            <w:vAlign w:val="center"/>
          </w:tcPr>
          <w:p w14:paraId="4CBE18A2" w14:textId="77777777" w:rsidR="00D76E20" w:rsidRPr="003C39DB" w:rsidRDefault="00D76E20" w:rsidP="00D76E20">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运维</w:t>
            </w:r>
            <w:r>
              <w:rPr>
                <w:rFonts w:ascii="宋体" w:hAnsi="Times New Roman"/>
                <w:noProof/>
                <w:kern w:val="0"/>
                <w:sz w:val="18"/>
                <w:szCs w:val="20"/>
              </w:rPr>
              <w:t>单位代码</w:t>
            </w:r>
          </w:p>
        </w:tc>
        <w:tc>
          <w:tcPr>
            <w:tcW w:w="1134" w:type="dxa"/>
            <w:vMerge/>
            <w:shd w:val="clear" w:color="auto" w:fill="auto"/>
            <w:vAlign w:val="center"/>
          </w:tcPr>
          <w:p w14:paraId="33C3D984"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B7C6E8C"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6FA9E9A4"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64753149"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EF0AF55"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72834CB5"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r>
      <w:tr w:rsidR="00D76E20" w:rsidRPr="00EF4F2E" w14:paraId="4398AF36" w14:textId="77777777" w:rsidTr="00D76E20">
        <w:trPr>
          <w:trHeight w:val="58"/>
          <w:jc w:val="center"/>
        </w:trPr>
        <w:tc>
          <w:tcPr>
            <w:tcW w:w="557" w:type="dxa"/>
            <w:tcBorders>
              <w:left w:val="single" w:sz="12" w:space="0" w:color="auto"/>
              <w:tl2br w:val="nil"/>
              <w:tr2bl w:val="nil"/>
            </w:tcBorders>
            <w:shd w:val="clear" w:color="auto" w:fill="auto"/>
            <w:vAlign w:val="center"/>
          </w:tcPr>
          <w:p w14:paraId="775E1118" w14:textId="77777777" w:rsidR="00D76E20" w:rsidRPr="003C39DB" w:rsidRDefault="00D76E20" w:rsidP="00D76E20">
            <w:pPr>
              <w:widowControl/>
              <w:autoSpaceDE w:val="0"/>
              <w:autoSpaceDN w:val="0"/>
              <w:adjustRightInd/>
              <w:spacing w:line="240" w:lineRule="auto"/>
              <w:jc w:val="center"/>
              <w:rPr>
                <w:rFonts w:ascii="宋体" w:hAnsi="Times New Roman"/>
                <w:noProof/>
                <w:kern w:val="0"/>
                <w:sz w:val="18"/>
                <w:szCs w:val="20"/>
              </w:rPr>
            </w:pPr>
            <w:r w:rsidRPr="003C39DB">
              <w:rPr>
                <w:rFonts w:ascii="宋体" w:hAnsi="Times New Roman" w:hint="eastAsia"/>
                <w:noProof/>
                <w:kern w:val="0"/>
                <w:sz w:val="18"/>
                <w:szCs w:val="20"/>
              </w:rPr>
              <w:t>10</w:t>
            </w:r>
          </w:p>
        </w:tc>
        <w:tc>
          <w:tcPr>
            <w:tcW w:w="2263" w:type="dxa"/>
            <w:tcBorders>
              <w:tl2br w:val="nil"/>
              <w:tr2bl w:val="nil"/>
            </w:tcBorders>
            <w:shd w:val="clear" w:color="auto" w:fill="auto"/>
            <w:vAlign w:val="center"/>
          </w:tcPr>
          <w:p w14:paraId="6EC2CE89" w14:textId="77777777" w:rsidR="00D76E20" w:rsidRPr="003C39DB" w:rsidRDefault="00D76E20" w:rsidP="00D76E20">
            <w:pPr>
              <w:widowControl/>
              <w:autoSpaceDE w:val="0"/>
              <w:autoSpaceDN w:val="0"/>
              <w:adjustRightInd/>
              <w:spacing w:line="240" w:lineRule="auto"/>
              <w:jc w:val="center"/>
              <w:rPr>
                <w:rFonts w:ascii="宋体" w:hAnsi="Times New Roman"/>
                <w:noProof/>
                <w:kern w:val="0"/>
                <w:sz w:val="18"/>
                <w:szCs w:val="20"/>
              </w:rPr>
            </w:pPr>
            <w:r w:rsidRPr="003C39DB">
              <w:rPr>
                <w:rFonts w:ascii="宋体" w:hAnsi="Times New Roman" w:hint="eastAsia"/>
                <w:noProof/>
                <w:kern w:val="0"/>
                <w:sz w:val="18"/>
                <w:szCs w:val="20"/>
              </w:rPr>
              <w:t>运维单位名称</w:t>
            </w:r>
          </w:p>
        </w:tc>
        <w:tc>
          <w:tcPr>
            <w:tcW w:w="1134" w:type="dxa"/>
            <w:vMerge/>
            <w:shd w:val="clear" w:color="auto" w:fill="auto"/>
            <w:vAlign w:val="center"/>
          </w:tcPr>
          <w:p w14:paraId="427A51AF"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699C8069"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33F7342E"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2D99A21A"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9EC8DAB"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0303CB3E"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r>
      <w:tr w:rsidR="00D76E20" w:rsidRPr="00EF4F2E" w14:paraId="336B9243" w14:textId="77777777" w:rsidTr="003C39DB">
        <w:trPr>
          <w:jc w:val="center"/>
        </w:trPr>
        <w:tc>
          <w:tcPr>
            <w:tcW w:w="557" w:type="dxa"/>
            <w:tcBorders>
              <w:left w:val="single" w:sz="12" w:space="0" w:color="auto"/>
              <w:tl2br w:val="nil"/>
              <w:tr2bl w:val="nil"/>
            </w:tcBorders>
            <w:shd w:val="clear" w:color="auto" w:fill="auto"/>
            <w:vAlign w:val="center"/>
          </w:tcPr>
          <w:p w14:paraId="53869278" w14:textId="77777777" w:rsidR="00D76E20" w:rsidRPr="003C39DB" w:rsidRDefault="00D76E20" w:rsidP="00D76E20">
            <w:pPr>
              <w:widowControl/>
              <w:autoSpaceDE w:val="0"/>
              <w:autoSpaceDN w:val="0"/>
              <w:adjustRightInd/>
              <w:spacing w:line="240" w:lineRule="auto"/>
              <w:jc w:val="center"/>
              <w:rPr>
                <w:rFonts w:ascii="宋体" w:hAnsi="Times New Roman"/>
                <w:noProof/>
                <w:kern w:val="0"/>
                <w:sz w:val="18"/>
                <w:szCs w:val="20"/>
              </w:rPr>
            </w:pPr>
            <w:r w:rsidRPr="003C39DB">
              <w:rPr>
                <w:rFonts w:ascii="宋体" w:hAnsi="Times New Roman" w:hint="eastAsia"/>
                <w:noProof/>
                <w:kern w:val="0"/>
                <w:sz w:val="18"/>
                <w:szCs w:val="20"/>
              </w:rPr>
              <w:t>11</w:t>
            </w:r>
          </w:p>
        </w:tc>
        <w:tc>
          <w:tcPr>
            <w:tcW w:w="2263" w:type="dxa"/>
            <w:tcBorders>
              <w:tl2br w:val="nil"/>
              <w:tr2bl w:val="nil"/>
            </w:tcBorders>
            <w:shd w:val="clear" w:color="auto" w:fill="auto"/>
            <w:vAlign w:val="center"/>
          </w:tcPr>
          <w:p w14:paraId="6CADECFE" w14:textId="77777777" w:rsidR="00D76E20" w:rsidRPr="003C39DB" w:rsidRDefault="00D76E20" w:rsidP="00D76E20">
            <w:pPr>
              <w:widowControl/>
              <w:autoSpaceDE w:val="0"/>
              <w:autoSpaceDN w:val="0"/>
              <w:adjustRightInd/>
              <w:spacing w:line="240" w:lineRule="auto"/>
              <w:jc w:val="center"/>
              <w:rPr>
                <w:rFonts w:ascii="宋体" w:hAnsi="Times New Roman"/>
                <w:noProof/>
                <w:kern w:val="0"/>
                <w:sz w:val="18"/>
                <w:szCs w:val="20"/>
              </w:rPr>
            </w:pPr>
            <w:r w:rsidRPr="003C39DB">
              <w:rPr>
                <w:rFonts w:ascii="宋体" w:hAnsi="Times New Roman" w:hint="eastAsia"/>
                <w:noProof/>
                <w:kern w:val="0"/>
                <w:sz w:val="18"/>
                <w:szCs w:val="20"/>
              </w:rPr>
              <w:t>质保期年限</w:t>
            </w:r>
          </w:p>
        </w:tc>
        <w:tc>
          <w:tcPr>
            <w:tcW w:w="1134" w:type="dxa"/>
            <w:vMerge/>
            <w:shd w:val="clear" w:color="auto" w:fill="auto"/>
            <w:vAlign w:val="center"/>
          </w:tcPr>
          <w:p w14:paraId="6769BF96"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5EE7CC4F"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D95E556"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A8C10FF"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6A74F11C"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23529D5C"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r>
      <w:tr w:rsidR="00D76E20" w:rsidRPr="00EF4F2E" w14:paraId="22E3DCA3" w14:textId="77777777" w:rsidTr="003C39DB">
        <w:trPr>
          <w:jc w:val="center"/>
        </w:trPr>
        <w:tc>
          <w:tcPr>
            <w:tcW w:w="557" w:type="dxa"/>
            <w:tcBorders>
              <w:left w:val="single" w:sz="12" w:space="0" w:color="auto"/>
              <w:tl2br w:val="nil"/>
              <w:tr2bl w:val="nil"/>
            </w:tcBorders>
            <w:shd w:val="clear" w:color="auto" w:fill="auto"/>
            <w:vAlign w:val="center"/>
          </w:tcPr>
          <w:p w14:paraId="40D6E4E3" w14:textId="77777777" w:rsidR="00D76E20" w:rsidRPr="003C39DB" w:rsidRDefault="00D76E20" w:rsidP="00D76E20">
            <w:pPr>
              <w:widowControl/>
              <w:autoSpaceDE w:val="0"/>
              <w:autoSpaceDN w:val="0"/>
              <w:adjustRightInd/>
              <w:spacing w:line="240" w:lineRule="auto"/>
              <w:jc w:val="center"/>
              <w:rPr>
                <w:rFonts w:ascii="宋体" w:hAnsi="Times New Roman"/>
                <w:noProof/>
                <w:kern w:val="0"/>
                <w:sz w:val="18"/>
                <w:szCs w:val="20"/>
              </w:rPr>
            </w:pPr>
            <w:r w:rsidRPr="003C39DB">
              <w:rPr>
                <w:rFonts w:ascii="宋体" w:hAnsi="Times New Roman" w:hint="eastAsia"/>
                <w:noProof/>
                <w:kern w:val="0"/>
                <w:sz w:val="18"/>
                <w:szCs w:val="20"/>
              </w:rPr>
              <w:t>12</w:t>
            </w:r>
          </w:p>
        </w:tc>
        <w:tc>
          <w:tcPr>
            <w:tcW w:w="2263" w:type="dxa"/>
            <w:tcBorders>
              <w:tl2br w:val="nil"/>
              <w:tr2bl w:val="nil"/>
            </w:tcBorders>
            <w:shd w:val="clear" w:color="auto" w:fill="auto"/>
            <w:vAlign w:val="center"/>
          </w:tcPr>
          <w:p w14:paraId="0F17BC6C" w14:textId="77777777" w:rsidR="00D76E20" w:rsidRPr="003C39DB" w:rsidRDefault="00D76E20" w:rsidP="00D76E20">
            <w:pPr>
              <w:widowControl/>
              <w:autoSpaceDE w:val="0"/>
              <w:autoSpaceDN w:val="0"/>
              <w:adjustRightInd/>
              <w:spacing w:line="240" w:lineRule="auto"/>
              <w:jc w:val="center"/>
              <w:rPr>
                <w:rFonts w:ascii="宋体" w:hAnsi="Times New Roman"/>
                <w:noProof/>
                <w:kern w:val="0"/>
                <w:sz w:val="18"/>
                <w:szCs w:val="20"/>
              </w:rPr>
            </w:pPr>
            <w:r w:rsidRPr="003C39DB">
              <w:rPr>
                <w:rFonts w:ascii="宋体" w:hAnsi="Times New Roman" w:hint="eastAsia"/>
                <w:noProof/>
                <w:kern w:val="0"/>
                <w:sz w:val="18"/>
                <w:szCs w:val="20"/>
              </w:rPr>
              <w:t>有效期年限</w:t>
            </w:r>
          </w:p>
        </w:tc>
        <w:tc>
          <w:tcPr>
            <w:tcW w:w="1134" w:type="dxa"/>
            <w:vMerge/>
            <w:shd w:val="clear" w:color="auto" w:fill="auto"/>
            <w:vAlign w:val="center"/>
          </w:tcPr>
          <w:p w14:paraId="1CA43A8D"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6366F95B"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0078F280"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3AFBD531"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6A2E9796"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187A322E"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r>
      <w:tr w:rsidR="00D76E20" w:rsidRPr="00EF4F2E" w14:paraId="6D554D95" w14:textId="77777777" w:rsidTr="003C39DB">
        <w:trPr>
          <w:jc w:val="center"/>
        </w:trPr>
        <w:tc>
          <w:tcPr>
            <w:tcW w:w="557" w:type="dxa"/>
            <w:tcBorders>
              <w:left w:val="single" w:sz="12" w:space="0" w:color="auto"/>
              <w:tl2br w:val="nil"/>
              <w:tr2bl w:val="nil"/>
            </w:tcBorders>
            <w:shd w:val="clear" w:color="auto" w:fill="auto"/>
            <w:vAlign w:val="center"/>
          </w:tcPr>
          <w:p w14:paraId="1A942F76" w14:textId="77777777" w:rsidR="00D76E20" w:rsidRPr="003C39DB" w:rsidRDefault="00D76E20" w:rsidP="00D76E20">
            <w:pPr>
              <w:widowControl/>
              <w:autoSpaceDE w:val="0"/>
              <w:autoSpaceDN w:val="0"/>
              <w:adjustRightInd/>
              <w:spacing w:line="240" w:lineRule="auto"/>
              <w:jc w:val="center"/>
              <w:rPr>
                <w:rFonts w:ascii="宋体" w:hAnsi="Times New Roman"/>
                <w:noProof/>
                <w:kern w:val="0"/>
                <w:sz w:val="18"/>
                <w:szCs w:val="20"/>
              </w:rPr>
            </w:pPr>
            <w:r w:rsidRPr="003C39DB">
              <w:rPr>
                <w:rFonts w:ascii="宋体" w:hAnsi="Times New Roman" w:hint="eastAsia"/>
                <w:noProof/>
                <w:kern w:val="0"/>
                <w:sz w:val="18"/>
                <w:szCs w:val="20"/>
              </w:rPr>
              <w:t>13</w:t>
            </w:r>
          </w:p>
        </w:tc>
        <w:tc>
          <w:tcPr>
            <w:tcW w:w="2263" w:type="dxa"/>
            <w:tcBorders>
              <w:tl2br w:val="nil"/>
              <w:tr2bl w:val="nil"/>
            </w:tcBorders>
            <w:shd w:val="clear" w:color="auto" w:fill="auto"/>
            <w:vAlign w:val="center"/>
          </w:tcPr>
          <w:p w14:paraId="41ED77F7" w14:textId="77777777" w:rsidR="00D76E20" w:rsidRPr="003C39DB" w:rsidRDefault="00D76E20" w:rsidP="00D76E20">
            <w:pPr>
              <w:widowControl/>
              <w:autoSpaceDE w:val="0"/>
              <w:autoSpaceDN w:val="0"/>
              <w:adjustRightInd/>
              <w:spacing w:line="240" w:lineRule="auto"/>
              <w:jc w:val="center"/>
              <w:rPr>
                <w:rFonts w:ascii="宋体" w:hAnsi="Times New Roman"/>
                <w:noProof/>
                <w:kern w:val="0"/>
                <w:sz w:val="18"/>
                <w:szCs w:val="20"/>
              </w:rPr>
            </w:pPr>
            <w:r w:rsidRPr="003C39DB">
              <w:rPr>
                <w:rFonts w:ascii="宋体" w:hAnsi="Times New Roman" w:hint="eastAsia"/>
                <w:noProof/>
                <w:kern w:val="0"/>
                <w:sz w:val="18"/>
                <w:szCs w:val="20"/>
              </w:rPr>
              <w:t>开始使用时间</w:t>
            </w:r>
          </w:p>
        </w:tc>
        <w:tc>
          <w:tcPr>
            <w:tcW w:w="1134" w:type="dxa"/>
            <w:vMerge/>
            <w:shd w:val="clear" w:color="auto" w:fill="auto"/>
            <w:vAlign w:val="center"/>
          </w:tcPr>
          <w:p w14:paraId="4E201E1D"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41302124"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6E743D6A"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C64F574"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48295D59"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75EF030F"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r>
      <w:tr w:rsidR="00D76E20" w:rsidRPr="00EF4F2E" w14:paraId="6E0AA245" w14:textId="77777777" w:rsidTr="003C39DB">
        <w:trPr>
          <w:jc w:val="center"/>
        </w:trPr>
        <w:tc>
          <w:tcPr>
            <w:tcW w:w="557" w:type="dxa"/>
            <w:tcBorders>
              <w:left w:val="single" w:sz="12" w:space="0" w:color="auto"/>
              <w:tl2br w:val="nil"/>
              <w:tr2bl w:val="nil"/>
            </w:tcBorders>
            <w:shd w:val="clear" w:color="auto" w:fill="auto"/>
            <w:vAlign w:val="center"/>
          </w:tcPr>
          <w:p w14:paraId="7C8E4622" w14:textId="77777777" w:rsidR="00D76E20" w:rsidRPr="003C39DB" w:rsidRDefault="00D76E20" w:rsidP="00D76E20">
            <w:pPr>
              <w:widowControl/>
              <w:autoSpaceDE w:val="0"/>
              <w:autoSpaceDN w:val="0"/>
              <w:adjustRightInd/>
              <w:spacing w:line="240" w:lineRule="auto"/>
              <w:jc w:val="center"/>
              <w:rPr>
                <w:rFonts w:ascii="宋体" w:hAnsi="Times New Roman"/>
                <w:noProof/>
                <w:kern w:val="0"/>
                <w:sz w:val="18"/>
                <w:szCs w:val="20"/>
              </w:rPr>
            </w:pPr>
            <w:r w:rsidRPr="003C39DB">
              <w:rPr>
                <w:rFonts w:ascii="宋体" w:hAnsi="Times New Roman" w:hint="eastAsia"/>
                <w:noProof/>
                <w:kern w:val="0"/>
                <w:sz w:val="18"/>
                <w:szCs w:val="20"/>
              </w:rPr>
              <w:t>14</w:t>
            </w:r>
          </w:p>
        </w:tc>
        <w:tc>
          <w:tcPr>
            <w:tcW w:w="2263" w:type="dxa"/>
            <w:tcBorders>
              <w:tl2br w:val="nil"/>
              <w:tr2bl w:val="nil"/>
            </w:tcBorders>
            <w:shd w:val="clear" w:color="auto" w:fill="auto"/>
            <w:vAlign w:val="center"/>
          </w:tcPr>
          <w:p w14:paraId="7925940A" w14:textId="77777777" w:rsidR="00D76E20" w:rsidRPr="003C39DB" w:rsidRDefault="00D76E20" w:rsidP="00D76E20">
            <w:pPr>
              <w:widowControl/>
              <w:autoSpaceDE w:val="0"/>
              <w:autoSpaceDN w:val="0"/>
              <w:adjustRightInd/>
              <w:spacing w:line="240" w:lineRule="auto"/>
              <w:jc w:val="center"/>
              <w:rPr>
                <w:rFonts w:ascii="宋体" w:hAnsi="Times New Roman"/>
                <w:noProof/>
                <w:kern w:val="0"/>
                <w:sz w:val="18"/>
                <w:szCs w:val="20"/>
              </w:rPr>
            </w:pPr>
            <w:r w:rsidRPr="003C39DB">
              <w:rPr>
                <w:rFonts w:ascii="宋体" w:hAnsi="Times New Roman" w:hint="eastAsia"/>
                <w:noProof/>
                <w:kern w:val="0"/>
                <w:sz w:val="18"/>
                <w:szCs w:val="20"/>
              </w:rPr>
              <w:t>移交时间</w:t>
            </w:r>
          </w:p>
        </w:tc>
        <w:tc>
          <w:tcPr>
            <w:tcW w:w="1134" w:type="dxa"/>
            <w:vMerge/>
            <w:shd w:val="clear" w:color="auto" w:fill="auto"/>
            <w:vAlign w:val="center"/>
          </w:tcPr>
          <w:p w14:paraId="31AD300E"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5C195CA1"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54037AA2"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24847324"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08420133"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6734C230"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r>
      <w:tr w:rsidR="00D76E20" w:rsidRPr="00EF4F2E" w14:paraId="27065941" w14:textId="77777777" w:rsidTr="003C39DB">
        <w:trPr>
          <w:jc w:val="center"/>
        </w:trPr>
        <w:tc>
          <w:tcPr>
            <w:tcW w:w="557" w:type="dxa"/>
            <w:tcBorders>
              <w:left w:val="single" w:sz="12" w:space="0" w:color="auto"/>
              <w:tl2br w:val="nil"/>
              <w:tr2bl w:val="nil"/>
            </w:tcBorders>
            <w:shd w:val="clear" w:color="auto" w:fill="auto"/>
            <w:vAlign w:val="center"/>
          </w:tcPr>
          <w:p w14:paraId="2900346B" w14:textId="77777777" w:rsidR="00D76E20" w:rsidRPr="003C39DB" w:rsidRDefault="00D76E20" w:rsidP="00D76E20">
            <w:pPr>
              <w:widowControl/>
              <w:autoSpaceDE w:val="0"/>
              <w:autoSpaceDN w:val="0"/>
              <w:adjustRightInd/>
              <w:spacing w:line="240" w:lineRule="auto"/>
              <w:jc w:val="center"/>
              <w:rPr>
                <w:rFonts w:ascii="宋体" w:hAnsi="Times New Roman"/>
                <w:noProof/>
                <w:kern w:val="0"/>
                <w:sz w:val="18"/>
                <w:szCs w:val="20"/>
              </w:rPr>
            </w:pPr>
            <w:r w:rsidRPr="003C39DB">
              <w:rPr>
                <w:rFonts w:ascii="宋体" w:hAnsi="Times New Roman" w:hint="eastAsia"/>
                <w:noProof/>
                <w:kern w:val="0"/>
                <w:sz w:val="18"/>
                <w:szCs w:val="20"/>
              </w:rPr>
              <w:t>15</w:t>
            </w:r>
          </w:p>
        </w:tc>
        <w:tc>
          <w:tcPr>
            <w:tcW w:w="2263" w:type="dxa"/>
            <w:tcBorders>
              <w:tl2br w:val="nil"/>
              <w:tr2bl w:val="nil"/>
            </w:tcBorders>
            <w:shd w:val="clear" w:color="auto" w:fill="auto"/>
            <w:vAlign w:val="center"/>
          </w:tcPr>
          <w:p w14:paraId="07E7B063" w14:textId="77777777" w:rsidR="00D76E20" w:rsidRPr="003C39DB" w:rsidRDefault="00D76E20" w:rsidP="00D76E20">
            <w:pPr>
              <w:widowControl/>
              <w:autoSpaceDE w:val="0"/>
              <w:autoSpaceDN w:val="0"/>
              <w:adjustRightInd/>
              <w:spacing w:line="240" w:lineRule="auto"/>
              <w:jc w:val="center"/>
              <w:rPr>
                <w:rFonts w:ascii="宋体" w:hAnsi="Times New Roman"/>
                <w:noProof/>
                <w:kern w:val="0"/>
                <w:sz w:val="18"/>
                <w:szCs w:val="20"/>
              </w:rPr>
            </w:pPr>
            <w:r w:rsidRPr="003C39DB">
              <w:rPr>
                <w:rFonts w:ascii="宋体" w:hAnsi="Times New Roman" w:hint="eastAsia"/>
                <w:noProof/>
                <w:kern w:val="0"/>
                <w:sz w:val="18"/>
                <w:szCs w:val="20"/>
              </w:rPr>
              <w:t>转固时间</w:t>
            </w:r>
          </w:p>
        </w:tc>
        <w:tc>
          <w:tcPr>
            <w:tcW w:w="1134" w:type="dxa"/>
            <w:vMerge/>
            <w:shd w:val="clear" w:color="auto" w:fill="auto"/>
            <w:vAlign w:val="center"/>
          </w:tcPr>
          <w:p w14:paraId="5E666C54"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1A56AC5B"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0A1EF0BC"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60060F52"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6386B160"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414FA1FE"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r>
      <w:tr w:rsidR="00D76E20" w:rsidRPr="00EF4F2E" w14:paraId="4B8827E8" w14:textId="77777777" w:rsidTr="003C39DB">
        <w:trPr>
          <w:jc w:val="center"/>
        </w:trPr>
        <w:tc>
          <w:tcPr>
            <w:tcW w:w="557" w:type="dxa"/>
            <w:tcBorders>
              <w:left w:val="single" w:sz="12" w:space="0" w:color="auto"/>
              <w:tl2br w:val="nil"/>
              <w:tr2bl w:val="nil"/>
            </w:tcBorders>
            <w:shd w:val="clear" w:color="auto" w:fill="auto"/>
            <w:vAlign w:val="center"/>
          </w:tcPr>
          <w:p w14:paraId="399ACD22" w14:textId="77777777" w:rsidR="00D76E20" w:rsidRPr="003C39DB" w:rsidRDefault="00D76E20" w:rsidP="00D76E20">
            <w:pPr>
              <w:widowControl/>
              <w:autoSpaceDE w:val="0"/>
              <w:autoSpaceDN w:val="0"/>
              <w:adjustRightInd/>
              <w:spacing w:line="240" w:lineRule="auto"/>
              <w:jc w:val="center"/>
              <w:rPr>
                <w:rFonts w:ascii="宋体" w:hAnsi="Times New Roman"/>
                <w:noProof/>
                <w:kern w:val="0"/>
                <w:sz w:val="18"/>
                <w:szCs w:val="20"/>
              </w:rPr>
            </w:pPr>
            <w:r w:rsidRPr="003C39DB">
              <w:rPr>
                <w:rFonts w:ascii="宋体" w:hAnsi="Times New Roman" w:hint="eastAsia"/>
                <w:noProof/>
                <w:kern w:val="0"/>
                <w:sz w:val="18"/>
                <w:szCs w:val="20"/>
              </w:rPr>
              <w:t>16</w:t>
            </w:r>
          </w:p>
        </w:tc>
        <w:tc>
          <w:tcPr>
            <w:tcW w:w="2263" w:type="dxa"/>
            <w:tcBorders>
              <w:tl2br w:val="nil"/>
              <w:tr2bl w:val="nil"/>
            </w:tcBorders>
            <w:shd w:val="clear" w:color="auto" w:fill="auto"/>
            <w:vAlign w:val="center"/>
          </w:tcPr>
          <w:p w14:paraId="02BC65E0" w14:textId="77777777" w:rsidR="00D76E20" w:rsidRPr="003C39DB" w:rsidRDefault="00D76E20" w:rsidP="00D76E20">
            <w:pPr>
              <w:widowControl/>
              <w:autoSpaceDE w:val="0"/>
              <w:autoSpaceDN w:val="0"/>
              <w:adjustRightInd/>
              <w:spacing w:line="240" w:lineRule="auto"/>
              <w:jc w:val="center"/>
              <w:rPr>
                <w:rFonts w:ascii="宋体" w:hAnsi="Times New Roman"/>
                <w:noProof/>
                <w:kern w:val="0"/>
                <w:sz w:val="18"/>
                <w:szCs w:val="20"/>
              </w:rPr>
            </w:pPr>
            <w:r w:rsidRPr="003C39DB">
              <w:rPr>
                <w:rFonts w:ascii="宋体" w:hAnsi="Times New Roman" w:hint="eastAsia"/>
                <w:noProof/>
                <w:kern w:val="0"/>
                <w:sz w:val="18"/>
                <w:szCs w:val="20"/>
              </w:rPr>
              <w:t>产权变更时间</w:t>
            </w:r>
          </w:p>
        </w:tc>
        <w:tc>
          <w:tcPr>
            <w:tcW w:w="1134" w:type="dxa"/>
            <w:vMerge/>
            <w:shd w:val="clear" w:color="auto" w:fill="auto"/>
            <w:vAlign w:val="center"/>
          </w:tcPr>
          <w:p w14:paraId="109CF1A8"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6FEF851C"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52D2742A"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6EBF45CC"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3AE59B72"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15893377"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r>
      <w:tr w:rsidR="00D76E20" w:rsidRPr="00EF4F2E" w14:paraId="2121B885" w14:textId="77777777" w:rsidTr="003C39DB">
        <w:trPr>
          <w:jc w:val="center"/>
        </w:trPr>
        <w:tc>
          <w:tcPr>
            <w:tcW w:w="557" w:type="dxa"/>
            <w:tcBorders>
              <w:left w:val="single" w:sz="12" w:space="0" w:color="auto"/>
              <w:tl2br w:val="nil"/>
              <w:tr2bl w:val="nil"/>
            </w:tcBorders>
            <w:shd w:val="clear" w:color="auto" w:fill="auto"/>
            <w:vAlign w:val="center"/>
          </w:tcPr>
          <w:p w14:paraId="416FDAA7" w14:textId="77777777" w:rsidR="00D76E20" w:rsidRPr="003C39DB" w:rsidRDefault="00D76E20" w:rsidP="00D76E20">
            <w:pPr>
              <w:widowControl/>
              <w:autoSpaceDE w:val="0"/>
              <w:autoSpaceDN w:val="0"/>
              <w:adjustRightInd/>
              <w:spacing w:line="240" w:lineRule="auto"/>
              <w:jc w:val="center"/>
              <w:rPr>
                <w:rFonts w:ascii="宋体" w:hAnsi="Times New Roman"/>
                <w:noProof/>
                <w:kern w:val="0"/>
                <w:sz w:val="18"/>
                <w:szCs w:val="20"/>
              </w:rPr>
            </w:pPr>
            <w:r w:rsidRPr="003C39DB">
              <w:rPr>
                <w:rFonts w:ascii="宋体" w:hAnsi="Times New Roman" w:hint="eastAsia"/>
                <w:noProof/>
                <w:kern w:val="0"/>
                <w:sz w:val="18"/>
                <w:szCs w:val="20"/>
              </w:rPr>
              <w:t>17</w:t>
            </w:r>
          </w:p>
        </w:tc>
        <w:tc>
          <w:tcPr>
            <w:tcW w:w="2263" w:type="dxa"/>
            <w:tcBorders>
              <w:tl2br w:val="nil"/>
              <w:tr2bl w:val="nil"/>
            </w:tcBorders>
            <w:shd w:val="clear" w:color="auto" w:fill="auto"/>
            <w:vAlign w:val="center"/>
          </w:tcPr>
          <w:p w14:paraId="7B241DAB" w14:textId="77777777" w:rsidR="00D76E20" w:rsidRPr="003C39DB" w:rsidRDefault="00D76E20" w:rsidP="00D76E20">
            <w:pPr>
              <w:widowControl/>
              <w:autoSpaceDE w:val="0"/>
              <w:autoSpaceDN w:val="0"/>
              <w:adjustRightInd/>
              <w:spacing w:line="240" w:lineRule="auto"/>
              <w:jc w:val="center"/>
              <w:rPr>
                <w:rFonts w:ascii="宋体" w:hAnsi="Times New Roman"/>
                <w:noProof/>
                <w:kern w:val="0"/>
                <w:sz w:val="18"/>
                <w:szCs w:val="20"/>
              </w:rPr>
            </w:pPr>
            <w:r w:rsidRPr="003C39DB">
              <w:rPr>
                <w:rFonts w:ascii="宋体" w:hAnsi="Times New Roman" w:hint="eastAsia"/>
                <w:noProof/>
                <w:kern w:val="0"/>
                <w:sz w:val="18"/>
                <w:szCs w:val="20"/>
              </w:rPr>
              <w:t>报废时间</w:t>
            </w:r>
          </w:p>
        </w:tc>
        <w:tc>
          <w:tcPr>
            <w:tcW w:w="1134" w:type="dxa"/>
            <w:vMerge/>
            <w:shd w:val="clear" w:color="auto" w:fill="auto"/>
            <w:vAlign w:val="center"/>
          </w:tcPr>
          <w:p w14:paraId="339323A1"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2ECAB0BB"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30EAB639"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375D7CB4"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1885D09F"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60A12553"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r>
      <w:tr w:rsidR="00D76E20" w:rsidRPr="00EF4F2E" w14:paraId="123534AA" w14:textId="77777777" w:rsidTr="003C39DB">
        <w:trPr>
          <w:jc w:val="center"/>
        </w:trPr>
        <w:tc>
          <w:tcPr>
            <w:tcW w:w="557" w:type="dxa"/>
            <w:tcBorders>
              <w:left w:val="single" w:sz="12" w:space="0" w:color="auto"/>
              <w:tl2br w:val="nil"/>
              <w:tr2bl w:val="nil"/>
            </w:tcBorders>
            <w:shd w:val="clear" w:color="auto" w:fill="auto"/>
            <w:vAlign w:val="center"/>
          </w:tcPr>
          <w:p w14:paraId="25B09837" w14:textId="77777777" w:rsidR="00D76E20" w:rsidRPr="003C39DB" w:rsidRDefault="00D76E20" w:rsidP="00D76E20">
            <w:pPr>
              <w:widowControl/>
              <w:autoSpaceDE w:val="0"/>
              <w:autoSpaceDN w:val="0"/>
              <w:adjustRightInd/>
              <w:spacing w:line="240" w:lineRule="auto"/>
              <w:jc w:val="center"/>
              <w:rPr>
                <w:rFonts w:ascii="宋体" w:hAnsi="Times New Roman"/>
                <w:noProof/>
                <w:kern w:val="0"/>
                <w:sz w:val="18"/>
                <w:szCs w:val="20"/>
              </w:rPr>
            </w:pPr>
            <w:r w:rsidRPr="003C39DB">
              <w:rPr>
                <w:rFonts w:ascii="宋体" w:hAnsi="Times New Roman" w:hint="eastAsia"/>
                <w:noProof/>
                <w:kern w:val="0"/>
                <w:sz w:val="18"/>
                <w:szCs w:val="20"/>
              </w:rPr>
              <w:t>18</w:t>
            </w:r>
          </w:p>
        </w:tc>
        <w:tc>
          <w:tcPr>
            <w:tcW w:w="2263" w:type="dxa"/>
            <w:tcBorders>
              <w:tl2br w:val="nil"/>
              <w:tr2bl w:val="nil"/>
            </w:tcBorders>
            <w:shd w:val="clear" w:color="auto" w:fill="auto"/>
            <w:vAlign w:val="center"/>
          </w:tcPr>
          <w:p w14:paraId="02CC3DEA" w14:textId="77777777" w:rsidR="00D76E20" w:rsidRPr="003C39DB" w:rsidRDefault="00D76E20" w:rsidP="00D76E20">
            <w:pPr>
              <w:widowControl/>
              <w:autoSpaceDE w:val="0"/>
              <w:autoSpaceDN w:val="0"/>
              <w:adjustRightInd/>
              <w:spacing w:line="240" w:lineRule="auto"/>
              <w:jc w:val="center"/>
              <w:rPr>
                <w:rFonts w:ascii="宋体" w:hAnsi="Times New Roman"/>
                <w:noProof/>
                <w:kern w:val="0"/>
                <w:sz w:val="18"/>
                <w:szCs w:val="20"/>
              </w:rPr>
            </w:pPr>
            <w:r w:rsidRPr="003C39DB">
              <w:rPr>
                <w:rFonts w:ascii="宋体" w:hAnsi="Times New Roman" w:hint="eastAsia"/>
                <w:noProof/>
                <w:kern w:val="0"/>
                <w:sz w:val="18"/>
                <w:szCs w:val="20"/>
              </w:rPr>
              <w:t>合同价款</w:t>
            </w:r>
          </w:p>
        </w:tc>
        <w:tc>
          <w:tcPr>
            <w:tcW w:w="1134" w:type="dxa"/>
            <w:vMerge/>
            <w:shd w:val="clear" w:color="auto" w:fill="auto"/>
            <w:vAlign w:val="center"/>
          </w:tcPr>
          <w:p w14:paraId="706FFBDE"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131E66E5"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105E1152"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03CB3E20"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271B021B"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522C8D4A"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r>
      <w:tr w:rsidR="00D76E20" w:rsidRPr="00EF4F2E" w14:paraId="5CECE928" w14:textId="77777777" w:rsidTr="003C39DB">
        <w:trPr>
          <w:jc w:val="center"/>
        </w:trPr>
        <w:tc>
          <w:tcPr>
            <w:tcW w:w="557" w:type="dxa"/>
            <w:tcBorders>
              <w:left w:val="single" w:sz="12" w:space="0" w:color="auto"/>
              <w:tl2br w:val="nil"/>
              <w:tr2bl w:val="nil"/>
            </w:tcBorders>
            <w:shd w:val="clear" w:color="auto" w:fill="auto"/>
            <w:vAlign w:val="center"/>
          </w:tcPr>
          <w:p w14:paraId="1E321D00" w14:textId="77777777" w:rsidR="00D76E20" w:rsidRPr="003C39DB" w:rsidRDefault="00D76E20" w:rsidP="00D76E20">
            <w:pPr>
              <w:widowControl/>
              <w:autoSpaceDE w:val="0"/>
              <w:autoSpaceDN w:val="0"/>
              <w:adjustRightInd/>
              <w:spacing w:line="240" w:lineRule="auto"/>
              <w:jc w:val="center"/>
              <w:rPr>
                <w:rFonts w:ascii="宋体" w:hAnsi="Times New Roman"/>
                <w:noProof/>
                <w:kern w:val="0"/>
                <w:sz w:val="18"/>
                <w:szCs w:val="20"/>
              </w:rPr>
            </w:pPr>
            <w:r w:rsidRPr="003C39DB">
              <w:rPr>
                <w:rFonts w:ascii="宋体" w:hAnsi="Times New Roman" w:hint="eastAsia"/>
                <w:noProof/>
                <w:kern w:val="0"/>
                <w:sz w:val="18"/>
                <w:szCs w:val="20"/>
              </w:rPr>
              <w:t>19</w:t>
            </w:r>
          </w:p>
        </w:tc>
        <w:tc>
          <w:tcPr>
            <w:tcW w:w="2263" w:type="dxa"/>
            <w:tcBorders>
              <w:tl2br w:val="nil"/>
              <w:tr2bl w:val="nil"/>
            </w:tcBorders>
            <w:shd w:val="clear" w:color="auto" w:fill="auto"/>
            <w:vAlign w:val="center"/>
          </w:tcPr>
          <w:p w14:paraId="038F482B" w14:textId="77777777" w:rsidR="00D76E20" w:rsidRPr="003C39DB" w:rsidRDefault="00D76E20" w:rsidP="00D76E20">
            <w:pPr>
              <w:widowControl/>
              <w:autoSpaceDE w:val="0"/>
              <w:autoSpaceDN w:val="0"/>
              <w:adjustRightInd/>
              <w:spacing w:line="240" w:lineRule="auto"/>
              <w:jc w:val="center"/>
              <w:rPr>
                <w:rFonts w:ascii="宋体" w:hAnsi="Times New Roman"/>
                <w:noProof/>
                <w:kern w:val="0"/>
                <w:sz w:val="18"/>
                <w:szCs w:val="20"/>
              </w:rPr>
            </w:pPr>
            <w:r w:rsidRPr="003C39DB">
              <w:rPr>
                <w:rFonts w:ascii="宋体" w:hAnsi="Times New Roman" w:hint="eastAsia"/>
                <w:noProof/>
                <w:kern w:val="0"/>
                <w:sz w:val="18"/>
                <w:szCs w:val="20"/>
              </w:rPr>
              <w:t>维护费用</w:t>
            </w:r>
          </w:p>
        </w:tc>
        <w:tc>
          <w:tcPr>
            <w:tcW w:w="1134" w:type="dxa"/>
            <w:vMerge/>
            <w:shd w:val="clear" w:color="auto" w:fill="auto"/>
            <w:vAlign w:val="center"/>
          </w:tcPr>
          <w:p w14:paraId="2AD051D2"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14DFA19C"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6247999D"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6FDD01DC"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0C9D4F5C"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09FA2869"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r>
      <w:tr w:rsidR="00D76E20" w:rsidRPr="00EF4F2E" w14:paraId="5E673652" w14:textId="77777777" w:rsidTr="003C39DB">
        <w:trPr>
          <w:jc w:val="center"/>
        </w:trPr>
        <w:tc>
          <w:tcPr>
            <w:tcW w:w="557" w:type="dxa"/>
            <w:tcBorders>
              <w:left w:val="single" w:sz="12" w:space="0" w:color="auto"/>
              <w:tl2br w:val="nil"/>
              <w:tr2bl w:val="nil"/>
            </w:tcBorders>
            <w:shd w:val="clear" w:color="auto" w:fill="auto"/>
            <w:vAlign w:val="center"/>
          </w:tcPr>
          <w:p w14:paraId="07B99966" w14:textId="77777777" w:rsidR="00D76E20" w:rsidRPr="003C39DB" w:rsidRDefault="00D76E20" w:rsidP="00D76E20">
            <w:pPr>
              <w:widowControl/>
              <w:autoSpaceDE w:val="0"/>
              <w:autoSpaceDN w:val="0"/>
              <w:adjustRightInd/>
              <w:spacing w:line="240" w:lineRule="auto"/>
              <w:jc w:val="center"/>
              <w:rPr>
                <w:rFonts w:ascii="宋体" w:hAnsi="Times New Roman"/>
                <w:noProof/>
                <w:kern w:val="0"/>
                <w:sz w:val="18"/>
                <w:szCs w:val="20"/>
              </w:rPr>
            </w:pPr>
            <w:r w:rsidRPr="003C39DB">
              <w:rPr>
                <w:rFonts w:ascii="宋体" w:hAnsi="Times New Roman" w:hint="eastAsia"/>
                <w:noProof/>
                <w:kern w:val="0"/>
                <w:sz w:val="18"/>
                <w:szCs w:val="20"/>
              </w:rPr>
              <w:t>20</w:t>
            </w:r>
          </w:p>
        </w:tc>
        <w:tc>
          <w:tcPr>
            <w:tcW w:w="2263" w:type="dxa"/>
            <w:tcBorders>
              <w:tl2br w:val="nil"/>
              <w:tr2bl w:val="nil"/>
            </w:tcBorders>
            <w:shd w:val="clear" w:color="auto" w:fill="auto"/>
            <w:vAlign w:val="center"/>
          </w:tcPr>
          <w:p w14:paraId="763E86D0" w14:textId="77777777" w:rsidR="00D76E20" w:rsidRPr="003C39DB" w:rsidRDefault="00D76E20" w:rsidP="00D76E20">
            <w:pPr>
              <w:widowControl/>
              <w:autoSpaceDE w:val="0"/>
              <w:autoSpaceDN w:val="0"/>
              <w:adjustRightInd/>
              <w:spacing w:line="240" w:lineRule="auto"/>
              <w:jc w:val="center"/>
              <w:rPr>
                <w:rFonts w:ascii="宋体" w:hAnsi="Times New Roman"/>
                <w:noProof/>
                <w:kern w:val="0"/>
                <w:sz w:val="18"/>
                <w:szCs w:val="20"/>
              </w:rPr>
            </w:pPr>
            <w:r w:rsidRPr="003C39DB">
              <w:rPr>
                <w:rFonts w:ascii="宋体" w:hAnsi="Times New Roman" w:hint="eastAsia"/>
                <w:noProof/>
                <w:kern w:val="0"/>
                <w:sz w:val="18"/>
                <w:szCs w:val="20"/>
              </w:rPr>
              <w:t>折旧年限</w:t>
            </w:r>
          </w:p>
        </w:tc>
        <w:tc>
          <w:tcPr>
            <w:tcW w:w="1134" w:type="dxa"/>
            <w:vMerge/>
            <w:shd w:val="clear" w:color="auto" w:fill="auto"/>
            <w:vAlign w:val="center"/>
          </w:tcPr>
          <w:p w14:paraId="57C6D292"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0189125F"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02926623"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4564F2DB"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4CC58BFE"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519864FE"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r>
      <w:tr w:rsidR="00D76E20" w:rsidRPr="00EF4F2E" w14:paraId="381CCF65" w14:textId="77777777" w:rsidTr="003C39DB">
        <w:trPr>
          <w:jc w:val="center"/>
        </w:trPr>
        <w:tc>
          <w:tcPr>
            <w:tcW w:w="557" w:type="dxa"/>
            <w:tcBorders>
              <w:left w:val="single" w:sz="12" w:space="0" w:color="auto"/>
              <w:tl2br w:val="nil"/>
              <w:tr2bl w:val="nil"/>
            </w:tcBorders>
            <w:shd w:val="clear" w:color="auto" w:fill="auto"/>
            <w:vAlign w:val="center"/>
          </w:tcPr>
          <w:p w14:paraId="389BBDA8" w14:textId="77777777" w:rsidR="00D76E20" w:rsidRPr="003C39DB" w:rsidRDefault="00D76E20" w:rsidP="00D76E20">
            <w:pPr>
              <w:widowControl/>
              <w:autoSpaceDE w:val="0"/>
              <w:autoSpaceDN w:val="0"/>
              <w:adjustRightInd/>
              <w:spacing w:line="240" w:lineRule="auto"/>
              <w:jc w:val="center"/>
              <w:rPr>
                <w:rFonts w:ascii="宋体" w:hAnsi="Times New Roman"/>
                <w:noProof/>
                <w:kern w:val="0"/>
                <w:sz w:val="18"/>
                <w:szCs w:val="20"/>
              </w:rPr>
            </w:pPr>
            <w:r w:rsidRPr="003C39DB">
              <w:rPr>
                <w:rFonts w:ascii="宋体" w:hAnsi="Times New Roman" w:hint="eastAsia"/>
                <w:noProof/>
                <w:kern w:val="0"/>
                <w:sz w:val="18"/>
                <w:szCs w:val="20"/>
              </w:rPr>
              <w:t>21</w:t>
            </w:r>
          </w:p>
        </w:tc>
        <w:tc>
          <w:tcPr>
            <w:tcW w:w="2263" w:type="dxa"/>
            <w:tcBorders>
              <w:tl2br w:val="nil"/>
              <w:tr2bl w:val="nil"/>
            </w:tcBorders>
            <w:shd w:val="clear" w:color="auto" w:fill="auto"/>
            <w:vAlign w:val="center"/>
          </w:tcPr>
          <w:p w14:paraId="49C7B604" w14:textId="77777777" w:rsidR="00D76E20" w:rsidRPr="003C39DB" w:rsidRDefault="00D76E20" w:rsidP="00D76E20">
            <w:pPr>
              <w:widowControl/>
              <w:autoSpaceDE w:val="0"/>
              <w:autoSpaceDN w:val="0"/>
              <w:adjustRightInd/>
              <w:spacing w:line="240" w:lineRule="auto"/>
              <w:jc w:val="center"/>
              <w:rPr>
                <w:rFonts w:ascii="宋体" w:hAnsi="Times New Roman"/>
                <w:noProof/>
                <w:kern w:val="0"/>
                <w:sz w:val="18"/>
                <w:szCs w:val="20"/>
              </w:rPr>
            </w:pPr>
            <w:r w:rsidRPr="003C39DB">
              <w:rPr>
                <w:rFonts w:ascii="宋体" w:hAnsi="Times New Roman" w:hint="eastAsia"/>
                <w:noProof/>
                <w:kern w:val="0"/>
                <w:sz w:val="18"/>
                <w:szCs w:val="20"/>
              </w:rPr>
              <w:t>折旧起始时间</w:t>
            </w:r>
          </w:p>
        </w:tc>
        <w:tc>
          <w:tcPr>
            <w:tcW w:w="1134" w:type="dxa"/>
            <w:vMerge/>
            <w:shd w:val="clear" w:color="auto" w:fill="auto"/>
            <w:vAlign w:val="center"/>
          </w:tcPr>
          <w:p w14:paraId="0D9E8515"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15643100"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3FB89395"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27029904"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29B4F8C9"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1EB8F1B1"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r>
      <w:tr w:rsidR="00D76E20" w:rsidRPr="00EF4F2E" w14:paraId="34BB6684" w14:textId="77777777" w:rsidTr="003C39DB">
        <w:trPr>
          <w:jc w:val="center"/>
        </w:trPr>
        <w:tc>
          <w:tcPr>
            <w:tcW w:w="557" w:type="dxa"/>
            <w:tcBorders>
              <w:left w:val="single" w:sz="12" w:space="0" w:color="auto"/>
              <w:tl2br w:val="nil"/>
              <w:tr2bl w:val="nil"/>
            </w:tcBorders>
            <w:shd w:val="clear" w:color="auto" w:fill="auto"/>
            <w:vAlign w:val="center"/>
          </w:tcPr>
          <w:p w14:paraId="444D2318" w14:textId="77777777" w:rsidR="00D76E20" w:rsidRPr="003C39DB" w:rsidRDefault="00D76E20" w:rsidP="00D76E20">
            <w:pPr>
              <w:widowControl/>
              <w:autoSpaceDE w:val="0"/>
              <w:autoSpaceDN w:val="0"/>
              <w:adjustRightInd/>
              <w:spacing w:line="240" w:lineRule="auto"/>
              <w:jc w:val="center"/>
              <w:rPr>
                <w:rFonts w:ascii="宋体" w:hAnsi="Times New Roman"/>
                <w:noProof/>
                <w:kern w:val="0"/>
                <w:sz w:val="18"/>
                <w:szCs w:val="20"/>
              </w:rPr>
            </w:pPr>
            <w:r w:rsidRPr="003C39DB">
              <w:rPr>
                <w:rFonts w:ascii="宋体" w:hAnsi="Times New Roman" w:hint="eastAsia"/>
                <w:noProof/>
                <w:kern w:val="0"/>
                <w:sz w:val="18"/>
                <w:szCs w:val="20"/>
              </w:rPr>
              <w:t>22</w:t>
            </w:r>
          </w:p>
        </w:tc>
        <w:tc>
          <w:tcPr>
            <w:tcW w:w="2263" w:type="dxa"/>
            <w:tcBorders>
              <w:tl2br w:val="nil"/>
              <w:tr2bl w:val="nil"/>
            </w:tcBorders>
            <w:shd w:val="clear" w:color="auto" w:fill="auto"/>
            <w:vAlign w:val="center"/>
          </w:tcPr>
          <w:p w14:paraId="5E481B8B" w14:textId="77777777" w:rsidR="00D76E20" w:rsidRPr="003C39DB" w:rsidRDefault="00D76E20" w:rsidP="00D76E20">
            <w:pPr>
              <w:widowControl/>
              <w:autoSpaceDE w:val="0"/>
              <w:autoSpaceDN w:val="0"/>
              <w:adjustRightInd/>
              <w:spacing w:line="240" w:lineRule="auto"/>
              <w:jc w:val="center"/>
              <w:rPr>
                <w:rFonts w:ascii="宋体" w:hAnsi="Times New Roman"/>
                <w:noProof/>
                <w:kern w:val="0"/>
                <w:sz w:val="18"/>
                <w:szCs w:val="20"/>
              </w:rPr>
            </w:pPr>
            <w:r w:rsidRPr="003C39DB">
              <w:rPr>
                <w:rFonts w:ascii="宋体" w:hAnsi="Times New Roman" w:hint="eastAsia"/>
                <w:noProof/>
                <w:kern w:val="0"/>
                <w:sz w:val="18"/>
                <w:szCs w:val="20"/>
              </w:rPr>
              <w:t>累计折旧额</w:t>
            </w:r>
          </w:p>
        </w:tc>
        <w:tc>
          <w:tcPr>
            <w:tcW w:w="1134" w:type="dxa"/>
            <w:vMerge/>
            <w:shd w:val="clear" w:color="auto" w:fill="auto"/>
            <w:vAlign w:val="center"/>
          </w:tcPr>
          <w:p w14:paraId="0F559CCF"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626D6798"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1A2C2D7A"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2BD97371"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502E92E3"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25C5EA54"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r>
      <w:tr w:rsidR="00D76E20" w:rsidRPr="00EF4F2E" w14:paraId="477CFC6E" w14:textId="77777777" w:rsidTr="003C39DB">
        <w:trPr>
          <w:jc w:val="center"/>
        </w:trPr>
        <w:tc>
          <w:tcPr>
            <w:tcW w:w="557" w:type="dxa"/>
            <w:tcBorders>
              <w:left w:val="single" w:sz="12" w:space="0" w:color="auto"/>
              <w:tl2br w:val="nil"/>
              <w:tr2bl w:val="nil"/>
            </w:tcBorders>
            <w:shd w:val="clear" w:color="auto" w:fill="auto"/>
            <w:vAlign w:val="center"/>
          </w:tcPr>
          <w:p w14:paraId="1458B32B" w14:textId="77777777" w:rsidR="00D76E20" w:rsidRPr="003C39DB" w:rsidRDefault="00D76E20" w:rsidP="00D76E20">
            <w:pPr>
              <w:widowControl/>
              <w:autoSpaceDE w:val="0"/>
              <w:autoSpaceDN w:val="0"/>
              <w:adjustRightInd/>
              <w:spacing w:line="240" w:lineRule="auto"/>
              <w:jc w:val="center"/>
              <w:rPr>
                <w:rFonts w:ascii="宋体" w:hAnsi="Times New Roman"/>
                <w:noProof/>
                <w:kern w:val="0"/>
                <w:sz w:val="18"/>
                <w:szCs w:val="20"/>
              </w:rPr>
            </w:pPr>
            <w:r w:rsidRPr="003C39DB">
              <w:rPr>
                <w:rFonts w:ascii="宋体" w:hAnsi="Times New Roman" w:hint="eastAsia"/>
                <w:noProof/>
                <w:kern w:val="0"/>
                <w:sz w:val="18"/>
                <w:szCs w:val="20"/>
              </w:rPr>
              <w:t>23</w:t>
            </w:r>
          </w:p>
        </w:tc>
        <w:tc>
          <w:tcPr>
            <w:tcW w:w="2263" w:type="dxa"/>
            <w:tcBorders>
              <w:tl2br w:val="nil"/>
              <w:tr2bl w:val="nil"/>
            </w:tcBorders>
            <w:shd w:val="clear" w:color="auto" w:fill="auto"/>
            <w:vAlign w:val="center"/>
          </w:tcPr>
          <w:p w14:paraId="29DE2A9A" w14:textId="77777777" w:rsidR="00D76E20" w:rsidRPr="003C39DB" w:rsidRDefault="00D76E20" w:rsidP="00D76E20">
            <w:pPr>
              <w:widowControl/>
              <w:autoSpaceDE w:val="0"/>
              <w:autoSpaceDN w:val="0"/>
              <w:adjustRightInd/>
              <w:spacing w:line="240" w:lineRule="auto"/>
              <w:jc w:val="center"/>
              <w:rPr>
                <w:rFonts w:ascii="宋体" w:hAnsi="Times New Roman"/>
                <w:noProof/>
                <w:kern w:val="0"/>
                <w:sz w:val="18"/>
                <w:szCs w:val="20"/>
              </w:rPr>
            </w:pPr>
            <w:r w:rsidRPr="003C39DB">
              <w:rPr>
                <w:rFonts w:ascii="宋体" w:hAnsi="Times New Roman" w:hint="eastAsia"/>
                <w:noProof/>
                <w:kern w:val="0"/>
                <w:sz w:val="18"/>
                <w:szCs w:val="20"/>
              </w:rPr>
              <w:t>资产净值</w:t>
            </w:r>
          </w:p>
        </w:tc>
        <w:tc>
          <w:tcPr>
            <w:tcW w:w="1134" w:type="dxa"/>
            <w:vMerge/>
            <w:shd w:val="clear" w:color="auto" w:fill="auto"/>
            <w:vAlign w:val="center"/>
          </w:tcPr>
          <w:p w14:paraId="4B150F57"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01FA5BB2"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C9C5C08"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15838ABC"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26E0105"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012A1BE6"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r>
      <w:tr w:rsidR="00D76E20" w:rsidRPr="00EF4F2E" w14:paraId="2EC91308" w14:textId="77777777" w:rsidTr="003C39DB">
        <w:trPr>
          <w:jc w:val="center"/>
        </w:trPr>
        <w:tc>
          <w:tcPr>
            <w:tcW w:w="557" w:type="dxa"/>
            <w:tcBorders>
              <w:left w:val="single" w:sz="12" w:space="0" w:color="auto"/>
              <w:bottom w:val="single" w:sz="12" w:space="0" w:color="auto"/>
              <w:tl2br w:val="nil"/>
              <w:tr2bl w:val="nil"/>
            </w:tcBorders>
            <w:shd w:val="clear" w:color="auto" w:fill="auto"/>
            <w:vAlign w:val="center"/>
          </w:tcPr>
          <w:p w14:paraId="20ECD271" w14:textId="77777777" w:rsidR="00D76E20" w:rsidRPr="003C39DB" w:rsidRDefault="00D76E20" w:rsidP="00D76E20">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24</w:t>
            </w:r>
          </w:p>
        </w:tc>
        <w:tc>
          <w:tcPr>
            <w:tcW w:w="2263" w:type="dxa"/>
            <w:tcBorders>
              <w:bottom w:val="single" w:sz="12" w:space="0" w:color="auto"/>
              <w:tl2br w:val="nil"/>
              <w:tr2bl w:val="nil"/>
            </w:tcBorders>
            <w:shd w:val="clear" w:color="auto" w:fill="auto"/>
            <w:vAlign w:val="center"/>
          </w:tcPr>
          <w:p w14:paraId="38520D1F" w14:textId="77777777" w:rsidR="00D76E20" w:rsidRPr="003C39DB" w:rsidRDefault="00D76E20" w:rsidP="00D76E20">
            <w:pPr>
              <w:widowControl/>
              <w:autoSpaceDE w:val="0"/>
              <w:autoSpaceDN w:val="0"/>
              <w:adjustRightInd/>
              <w:spacing w:line="240" w:lineRule="auto"/>
              <w:jc w:val="center"/>
              <w:rPr>
                <w:rFonts w:ascii="宋体" w:hAnsi="Times New Roman"/>
                <w:noProof/>
                <w:kern w:val="0"/>
                <w:sz w:val="18"/>
                <w:szCs w:val="20"/>
              </w:rPr>
            </w:pPr>
            <w:r w:rsidRPr="003C39DB">
              <w:rPr>
                <w:rFonts w:ascii="宋体" w:hAnsi="Times New Roman" w:hint="eastAsia"/>
                <w:noProof/>
                <w:kern w:val="0"/>
                <w:sz w:val="18"/>
                <w:szCs w:val="20"/>
              </w:rPr>
              <w:t>资产总额</w:t>
            </w:r>
          </w:p>
        </w:tc>
        <w:tc>
          <w:tcPr>
            <w:tcW w:w="1134" w:type="dxa"/>
            <w:vMerge/>
            <w:tcBorders>
              <w:bottom w:val="single" w:sz="12" w:space="0" w:color="auto"/>
            </w:tcBorders>
            <w:shd w:val="clear" w:color="auto" w:fill="auto"/>
            <w:vAlign w:val="center"/>
          </w:tcPr>
          <w:p w14:paraId="3ECE3075"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bottom w:val="single" w:sz="12" w:space="0" w:color="auto"/>
            </w:tcBorders>
            <w:shd w:val="clear" w:color="auto" w:fill="auto"/>
            <w:vAlign w:val="center"/>
          </w:tcPr>
          <w:p w14:paraId="0725DC50"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bottom w:val="single" w:sz="12" w:space="0" w:color="auto"/>
            </w:tcBorders>
            <w:shd w:val="clear" w:color="auto" w:fill="auto"/>
            <w:vAlign w:val="center"/>
          </w:tcPr>
          <w:p w14:paraId="52819A70"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bottom w:val="single" w:sz="12" w:space="0" w:color="auto"/>
            </w:tcBorders>
            <w:shd w:val="clear" w:color="auto" w:fill="auto"/>
            <w:vAlign w:val="center"/>
          </w:tcPr>
          <w:p w14:paraId="510EAF6D"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bottom w:val="single" w:sz="12" w:space="0" w:color="auto"/>
            </w:tcBorders>
            <w:shd w:val="clear" w:color="auto" w:fill="auto"/>
            <w:vAlign w:val="center"/>
          </w:tcPr>
          <w:p w14:paraId="3B6CC24A"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bottom w:val="single" w:sz="12" w:space="0" w:color="auto"/>
              <w:right w:val="single" w:sz="12" w:space="0" w:color="auto"/>
            </w:tcBorders>
            <w:shd w:val="clear" w:color="auto" w:fill="auto"/>
            <w:vAlign w:val="center"/>
          </w:tcPr>
          <w:p w14:paraId="5666549E" w14:textId="77777777" w:rsidR="00D76E20" w:rsidRPr="00EF4F2E" w:rsidRDefault="00D76E20" w:rsidP="00D76E20">
            <w:pPr>
              <w:widowControl/>
              <w:autoSpaceDE w:val="0"/>
              <w:autoSpaceDN w:val="0"/>
              <w:adjustRightInd/>
              <w:spacing w:line="240" w:lineRule="auto"/>
              <w:jc w:val="center"/>
              <w:rPr>
                <w:rFonts w:ascii="宋体" w:hAnsi="Times New Roman"/>
                <w:noProof/>
                <w:kern w:val="0"/>
                <w:sz w:val="18"/>
                <w:szCs w:val="20"/>
              </w:rPr>
            </w:pPr>
          </w:p>
        </w:tc>
      </w:tr>
    </w:tbl>
    <w:p w14:paraId="72EBE761" w14:textId="77777777" w:rsidR="003C39DB" w:rsidRDefault="003C39DB" w:rsidP="003C39DB">
      <w:pPr>
        <w:widowControl/>
        <w:autoSpaceDE w:val="0"/>
        <w:autoSpaceDN w:val="0"/>
        <w:adjustRightInd/>
        <w:spacing w:line="240" w:lineRule="auto"/>
        <w:ind w:firstLineChars="200" w:firstLine="420"/>
        <w:rPr>
          <w:rFonts w:ascii="宋体" w:hAnsi="Times New Roman"/>
          <w:noProof/>
          <w:kern w:val="0"/>
          <w:szCs w:val="20"/>
        </w:rPr>
      </w:pPr>
    </w:p>
    <w:p w14:paraId="5F186D65" w14:textId="77777777" w:rsidR="003C39DB" w:rsidRDefault="003C39DB" w:rsidP="003C39DB">
      <w:pPr>
        <w:widowControl/>
        <w:adjustRightInd/>
        <w:spacing w:line="240" w:lineRule="auto"/>
        <w:jc w:val="left"/>
        <w:rPr>
          <w:rFonts w:ascii="黑体" w:eastAsia="黑体" w:hAnsi="Times New Roman"/>
          <w:kern w:val="21"/>
          <w:szCs w:val="20"/>
        </w:rPr>
      </w:pPr>
      <w:r>
        <w:br w:type="page"/>
      </w:r>
    </w:p>
    <w:p w14:paraId="4729B0F4" w14:textId="77777777" w:rsidR="003C39DB" w:rsidRDefault="003C39DB" w:rsidP="003C39DB">
      <w:pPr>
        <w:pStyle w:val="aff"/>
        <w:numPr>
          <w:ilvl w:val="0"/>
          <w:numId w:val="0"/>
        </w:numPr>
        <w:spacing w:before="156" w:after="156"/>
      </w:pPr>
      <w:r w:rsidRPr="00A27DD1">
        <w:rPr>
          <w:rFonts w:hint="eastAsia"/>
        </w:rPr>
        <w:lastRenderedPageBreak/>
        <w:t>表</w:t>
      </w:r>
      <w:r>
        <w:t>C.2</w:t>
      </w:r>
      <w:r w:rsidRPr="00A27DD1">
        <w:rPr>
          <w:rFonts w:hint="eastAsia"/>
        </w:rPr>
        <w:t>.</w:t>
      </w:r>
      <w:r>
        <w:t>7</w:t>
      </w:r>
      <w:r w:rsidRPr="00A27DD1">
        <w:rPr>
          <w:rFonts w:hint="eastAsia"/>
        </w:rPr>
        <w:t xml:space="preserve"> </w:t>
      </w:r>
      <w:r>
        <w:rPr>
          <w:rFonts w:hint="eastAsia"/>
        </w:rPr>
        <w:t>管线</w:t>
      </w:r>
      <w:proofErr w:type="gramStart"/>
      <w:r>
        <w:rPr>
          <w:rFonts w:hint="eastAsia"/>
        </w:rPr>
        <w:t>入廊数据</w:t>
      </w:r>
      <w:proofErr w:type="gramEnd"/>
      <w:r>
        <w:rPr>
          <w:rFonts w:hint="eastAsia"/>
        </w:rPr>
        <w:t>需求</w:t>
      </w:r>
      <w:r>
        <w:t>选配</w:t>
      </w:r>
      <w:r w:rsidRPr="00D91B60">
        <w:rPr>
          <w:rFonts w:hint="eastAsia"/>
        </w:rPr>
        <w:t>表</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57"/>
        <w:gridCol w:w="2263"/>
        <w:gridCol w:w="1134"/>
        <w:gridCol w:w="1134"/>
        <w:gridCol w:w="1134"/>
        <w:gridCol w:w="1134"/>
        <w:gridCol w:w="1134"/>
        <w:gridCol w:w="834"/>
      </w:tblGrid>
      <w:tr w:rsidR="003C39DB" w14:paraId="2B94B7D8" w14:textId="77777777" w:rsidTr="00251C6E">
        <w:trPr>
          <w:tblHeader/>
          <w:jc w:val="center"/>
        </w:trPr>
        <w:tc>
          <w:tcPr>
            <w:tcW w:w="557" w:type="dxa"/>
            <w:tcBorders>
              <w:top w:val="single" w:sz="12" w:space="0" w:color="auto"/>
              <w:left w:val="single" w:sz="12" w:space="0" w:color="auto"/>
              <w:bottom w:val="single" w:sz="12" w:space="0" w:color="auto"/>
            </w:tcBorders>
            <w:shd w:val="clear" w:color="auto" w:fill="auto"/>
            <w:vAlign w:val="center"/>
          </w:tcPr>
          <w:p w14:paraId="257664BF" w14:textId="77777777" w:rsidR="003C39DB" w:rsidRDefault="003C39DB" w:rsidP="00251C6E">
            <w:pPr>
              <w:pStyle w:val="afffffffff9"/>
            </w:pPr>
            <w:r>
              <w:rPr>
                <w:rFonts w:hint="eastAsia"/>
              </w:rPr>
              <w:t>序号</w:t>
            </w:r>
          </w:p>
        </w:tc>
        <w:tc>
          <w:tcPr>
            <w:tcW w:w="2263" w:type="dxa"/>
            <w:tcBorders>
              <w:top w:val="single" w:sz="12" w:space="0" w:color="auto"/>
              <w:bottom w:val="single" w:sz="12" w:space="0" w:color="auto"/>
            </w:tcBorders>
            <w:shd w:val="clear" w:color="auto" w:fill="auto"/>
            <w:vAlign w:val="center"/>
          </w:tcPr>
          <w:p w14:paraId="4A03C0A3" w14:textId="77777777" w:rsidR="003C39DB" w:rsidRDefault="003C39DB" w:rsidP="00251C6E">
            <w:pPr>
              <w:pStyle w:val="afffffffff9"/>
            </w:pPr>
            <w:r>
              <w:rPr>
                <w:rFonts w:hint="eastAsia"/>
              </w:rPr>
              <w:t>字段名称</w:t>
            </w:r>
          </w:p>
        </w:tc>
        <w:tc>
          <w:tcPr>
            <w:tcW w:w="1134" w:type="dxa"/>
            <w:tcBorders>
              <w:top w:val="single" w:sz="12" w:space="0" w:color="auto"/>
              <w:bottom w:val="single" w:sz="12" w:space="0" w:color="auto"/>
            </w:tcBorders>
            <w:shd w:val="clear" w:color="auto" w:fill="auto"/>
            <w:vAlign w:val="center"/>
          </w:tcPr>
          <w:p w14:paraId="0D021179" w14:textId="77777777" w:rsidR="003C39DB" w:rsidRDefault="003C39DB" w:rsidP="00251C6E">
            <w:pPr>
              <w:pStyle w:val="afffffffff9"/>
            </w:pPr>
            <w:r>
              <w:rPr>
                <w:rFonts w:hint="eastAsia"/>
              </w:rPr>
              <w:t>数据来源</w:t>
            </w:r>
          </w:p>
        </w:tc>
        <w:tc>
          <w:tcPr>
            <w:tcW w:w="1134" w:type="dxa"/>
            <w:tcBorders>
              <w:top w:val="single" w:sz="12" w:space="0" w:color="auto"/>
              <w:bottom w:val="single" w:sz="12" w:space="0" w:color="auto"/>
            </w:tcBorders>
            <w:shd w:val="clear" w:color="auto" w:fill="auto"/>
            <w:vAlign w:val="center"/>
          </w:tcPr>
          <w:p w14:paraId="236503C9" w14:textId="77777777" w:rsidR="003C39DB" w:rsidRDefault="003C39DB" w:rsidP="00251C6E">
            <w:pPr>
              <w:pStyle w:val="afffffffff9"/>
            </w:pPr>
            <w:r>
              <w:rPr>
                <w:rFonts w:hint="eastAsia"/>
              </w:rPr>
              <w:t>接收频率</w:t>
            </w:r>
          </w:p>
        </w:tc>
        <w:tc>
          <w:tcPr>
            <w:tcW w:w="1134" w:type="dxa"/>
            <w:tcBorders>
              <w:top w:val="single" w:sz="12" w:space="0" w:color="auto"/>
              <w:bottom w:val="single" w:sz="12" w:space="0" w:color="auto"/>
            </w:tcBorders>
            <w:shd w:val="clear" w:color="auto" w:fill="auto"/>
            <w:vAlign w:val="center"/>
          </w:tcPr>
          <w:p w14:paraId="754EEBAA" w14:textId="77777777" w:rsidR="003C39DB" w:rsidRDefault="003C39DB" w:rsidP="00251C6E">
            <w:pPr>
              <w:pStyle w:val="afffffffff9"/>
            </w:pPr>
            <w:r>
              <w:rPr>
                <w:rFonts w:hint="eastAsia"/>
              </w:rPr>
              <w:t>传输方式</w:t>
            </w:r>
          </w:p>
        </w:tc>
        <w:tc>
          <w:tcPr>
            <w:tcW w:w="1134" w:type="dxa"/>
            <w:tcBorders>
              <w:top w:val="single" w:sz="12" w:space="0" w:color="auto"/>
              <w:bottom w:val="single" w:sz="12" w:space="0" w:color="auto"/>
            </w:tcBorders>
            <w:shd w:val="clear" w:color="auto" w:fill="auto"/>
            <w:vAlign w:val="center"/>
          </w:tcPr>
          <w:p w14:paraId="6FB3DB0E" w14:textId="77777777" w:rsidR="003C39DB" w:rsidRDefault="003C39DB" w:rsidP="00251C6E">
            <w:pPr>
              <w:pStyle w:val="afffffffff9"/>
            </w:pPr>
            <w:r>
              <w:rPr>
                <w:rFonts w:hint="eastAsia"/>
              </w:rPr>
              <w:t>数据用途</w:t>
            </w:r>
          </w:p>
        </w:tc>
        <w:tc>
          <w:tcPr>
            <w:tcW w:w="1134" w:type="dxa"/>
            <w:tcBorders>
              <w:top w:val="single" w:sz="12" w:space="0" w:color="auto"/>
              <w:bottom w:val="single" w:sz="12" w:space="0" w:color="auto"/>
            </w:tcBorders>
            <w:shd w:val="clear" w:color="auto" w:fill="auto"/>
            <w:vAlign w:val="center"/>
          </w:tcPr>
          <w:p w14:paraId="61E7A37E" w14:textId="77777777" w:rsidR="003C39DB" w:rsidRDefault="003C39DB" w:rsidP="00251C6E">
            <w:pPr>
              <w:pStyle w:val="afffffffff9"/>
            </w:pPr>
            <w:r>
              <w:rPr>
                <w:rFonts w:hint="eastAsia"/>
              </w:rPr>
              <w:t>数据处理</w:t>
            </w:r>
          </w:p>
        </w:tc>
        <w:tc>
          <w:tcPr>
            <w:tcW w:w="834" w:type="dxa"/>
            <w:tcBorders>
              <w:top w:val="single" w:sz="12" w:space="0" w:color="auto"/>
              <w:bottom w:val="single" w:sz="12" w:space="0" w:color="auto"/>
              <w:right w:val="single" w:sz="12" w:space="0" w:color="auto"/>
            </w:tcBorders>
            <w:shd w:val="clear" w:color="auto" w:fill="auto"/>
            <w:vAlign w:val="center"/>
          </w:tcPr>
          <w:p w14:paraId="0E77F8E9" w14:textId="77777777" w:rsidR="003C39DB" w:rsidRDefault="003C39DB" w:rsidP="00251C6E">
            <w:pPr>
              <w:pStyle w:val="afffffffff9"/>
            </w:pPr>
            <w:r>
              <w:rPr>
                <w:rFonts w:hint="eastAsia"/>
              </w:rPr>
              <w:t>需求程度</w:t>
            </w:r>
          </w:p>
        </w:tc>
      </w:tr>
      <w:tr w:rsidR="003C39DB" w:rsidRPr="00EF4F2E" w14:paraId="4C3208BF" w14:textId="77777777" w:rsidTr="00251C6E">
        <w:trPr>
          <w:jc w:val="center"/>
        </w:trPr>
        <w:tc>
          <w:tcPr>
            <w:tcW w:w="557" w:type="dxa"/>
            <w:tcBorders>
              <w:left w:val="single" w:sz="12" w:space="0" w:color="auto"/>
              <w:tl2br w:val="nil"/>
              <w:tr2bl w:val="nil"/>
            </w:tcBorders>
            <w:shd w:val="clear" w:color="auto" w:fill="auto"/>
            <w:vAlign w:val="center"/>
          </w:tcPr>
          <w:p w14:paraId="035DB1F7" w14:textId="77777777" w:rsidR="003C39DB" w:rsidRPr="003C39DB" w:rsidRDefault="003C39DB" w:rsidP="003C39DB">
            <w:pPr>
              <w:widowControl/>
              <w:autoSpaceDE w:val="0"/>
              <w:autoSpaceDN w:val="0"/>
              <w:adjustRightInd/>
              <w:spacing w:line="240" w:lineRule="auto"/>
              <w:jc w:val="center"/>
              <w:rPr>
                <w:rFonts w:ascii="宋体" w:hAnsi="Times New Roman"/>
                <w:noProof/>
                <w:kern w:val="0"/>
                <w:sz w:val="18"/>
                <w:szCs w:val="20"/>
              </w:rPr>
            </w:pPr>
            <w:r w:rsidRPr="003C39DB">
              <w:rPr>
                <w:rFonts w:ascii="宋体" w:hAnsi="Times New Roman" w:hint="eastAsia"/>
                <w:noProof/>
                <w:kern w:val="0"/>
                <w:sz w:val="18"/>
                <w:szCs w:val="20"/>
              </w:rPr>
              <w:t>1</w:t>
            </w:r>
          </w:p>
        </w:tc>
        <w:tc>
          <w:tcPr>
            <w:tcW w:w="2263" w:type="dxa"/>
            <w:tcBorders>
              <w:tl2br w:val="nil"/>
              <w:tr2bl w:val="nil"/>
            </w:tcBorders>
            <w:shd w:val="clear" w:color="auto" w:fill="auto"/>
            <w:vAlign w:val="center"/>
          </w:tcPr>
          <w:p w14:paraId="3C80F1B3" w14:textId="77777777" w:rsidR="003C39DB" w:rsidRPr="00037CD0" w:rsidRDefault="003C39DB" w:rsidP="003C39DB">
            <w:pPr>
              <w:widowControl/>
              <w:autoSpaceDE w:val="0"/>
              <w:autoSpaceDN w:val="0"/>
              <w:adjustRightInd/>
              <w:spacing w:line="240" w:lineRule="auto"/>
              <w:jc w:val="center"/>
              <w:rPr>
                <w:rFonts w:ascii="宋体" w:hAnsi="Times New Roman"/>
                <w:noProof/>
                <w:color w:val="000000" w:themeColor="text1"/>
                <w:kern w:val="0"/>
                <w:sz w:val="18"/>
                <w:szCs w:val="20"/>
              </w:rPr>
            </w:pPr>
            <w:r w:rsidRPr="00037CD0">
              <w:rPr>
                <w:rFonts w:ascii="宋体" w:hAnsi="Times New Roman" w:hint="eastAsia"/>
                <w:noProof/>
                <w:color w:val="000000" w:themeColor="text1"/>
                <w:kern w:val="0"/>
                <w:sz w:val="18"/>
                <w:szCs w:val="20"/>
              </w:rPr>
              <w:t>综合管廊代码</w:t>
            </w:r>
          </w:p>
        </w:tc>
        <w:tc>
          <w:tcPr>
            <w:tcW w:w="1134" w:type="dxa"/>
            <w:vMerge w:val="restart"/>
            <w:shd w:val="clear" w:color="auto" w:fill="auto"/>
            <w:vAlign w:val="center"/>
          </w:tcPr>
          <w:p w14:paraId="39C536DF" w14:textId="77777777" w:rsidR="003C39DB" w:rsidRPr="00037CD0" w:rsidRDefault="003C39DB" w:rsidP="003C39DB">
            <w:pPr>
              <w:widowControl/>
              <w:autoSpaceDE w:val="0"/>
              <w:autoSpaceDN w:val="0"/>
              <w:adjustRightInd/>
              <w:spacing w:line="240" w:lineRule="auto"/>
              <w:jc w:val="center"/>
              <w:rPr>
                <w:rFonts w:ascii="宋体" w:hAnsi="Times New Roman"/>
                <w:noProof/>
                <w:color w:val="000000" w:themeColor="text1"/>
                <w:kern w:val="0"/>
                <w:sz w:val="18"/>
                <w:szCs w:val="20"/>
              </w:rPr>
            </w:pPr>
            <w:r w:rsidRPr="00037CD0">
              <w:rPr>
                <w:rFonts w:ascii="宋体" w:hAnsi="Times New Roman" w:hint="eastAsia"/>
                <w:noProof/>
                <w:color w:val="000000" w:themeColor="text1"/>
                <w:kern w:val="0"/>
                <w:sz w:val="18"/>
                <w:szCs w:val="20"/>
              </w:rPr>
              <w:t>综合管廊运营管理单位</w:t>
            </w:r>
          </w:p>
        </w:tc>
        <w:tc>
          <w:tcPr>
            <w:tcW w:w="1134" w:type="dxa"/>
            <w:vMerge w:val="restart"/>
            <w:tcBorders>
              <w:tl2br w:val="nil"/>
              <w:tr2bl w:val="nil"/>
            </w:tcBorders>
            <w:shd w:val="clear" w:color="auto" w:fill="auto"/>
            <w:vAlign w:val="center"/>
          </w:tcPr>
          <w:p w14:paraId="5DD6D07E" w14:textId="77777777" w:rsidR="003C39DB" w:rsidRPr="003C39DB" w:rsidRDefault="003C39DB" w:rsidP="003C39DB">
            <w:pPr>
              <w:widowControl/>
              <w:autoSpaceDE w:val="0"/>
              <w:autoSpaceDN w:val="0"/>
              <w:adjustRightInd/>
              <w:spacing w:line="240" w:lineRule="auto"/>
              <w:jc w:val="center"/>
              <w:rPr>
                <w:rFonts w:ascii="宋体" w:hAnsi="Times New Roman"/>
                <w:noProof/>
                <w:kern w:val="0"/>
                <w:sz w:val="18"/>
                <w:szCs w:val="20"/>
              </w:rPr>
            </w:pPr>
            <w:r w:rsidRPr="003C39DB">
              <w:rPr>
                <w:rFonts w:ascii="宋体" w:hAnsi="Times New Roman" w:hint="eastAsia"/>
                <w:noProof/>
                <w:kern w:val="0"/>
                <w:sz w:val="18"/>
                <w:szCs w:val="20"/>
              </w:rPr>
              <w:t>每月</w:t>
            </w:r>
          </w:p>
        </w:tc>
        <w:tc>
          <w:tcPr>
            <w:tcW w:w="1134" w:type="dxa"/>
            <w:vMerge w:val="restart"/>
            <w:tcBorders>
              <w:tl2br w:val="nil"/>
              <w:tr2bl w:val="nil"/>
            </w:tcBorders>
            <w:shd w:val="clear" w:color="auto" w:fill="auto"/>
            <w:vAlign w:val="center"/>
          </w:tcPr>
          <w:p w14:paraId="1509568E" w14:textId="77777777" w:rsidR="003C39DB" w:rsidRPr="003C39DB" w:rsidRDefault="003C39DB" w:rsidP="003C39DB">
            <w:pPr>
              <w:widowControl/>
              <w:autoSpaceDE w:val="0"/>
              <w:autoSpaceDN w:val="0"/>
              <w:adjustRightInd/>
              <w:spacing w:line="240" w:lineRule="auto"/>
              <w:jc w:val="center"/>
              <w:rPr>
                <w:rFonts w:ascii="宋体" w:hAnsi="Times New Roman"/>
                <w:noProof/>
                <w:kern w:val="0"/>
                <w:sz w:val="18"/>
                <w:szCs w:val="20"/>
              </w:rPr>
            </w:pPr>
            <w:r w:rsidRPr="003C39DB">
              <w:rPr>
                <w:rFonts w:ascii="宋体" w:hAnsi="Times New Roman" w:hint="eastAsia"/>
                <w:noProof/>
                <w:kern w:val="0"/>
                <w:sz w:val="18"/>
                <w:szCs w:val="20"/>
              </w:rPr>
              <w:t>系统接口自动上传</w:t>
            </w:r>
          </w:p>
        </w:tc>
        <w:tc>
          <w:tcPr>
            <w:tcW w:w="1134" w:type="dxa"/>
            <w:vMerge w:val="restart"/>
            <w:tcBorders>
              <w:tl2br w:val="nil"/>
              <w:tr2bl w:val="nil"/>
            </w:tcBorders>
            <w:shd w:val="clear" w:color="auto" w:fill="auto"/>
            <w:vAlign w:val="center"/>
          </w:tcPr>
          <w:p w14:paraId="224A44D4" w14:textId="77777777" w:rsidR="003C39DB" w:rsidRPr="003C39DB" w:rsidRDefault="003C39DB" w:rsidP="003C39DB">
            <w:pPr>
              <w:widowControl/>
              <w:autoSpaceDE w:val="0"/>
              <w:autoSpaceDN w:val="0"/>
              <w:adjustRightInd/>
              <w:spacing w:line="240" w:lineRule="auto"/>
              <w:jc w:val="center"/>
              <w:rPr>
                <w:rFonts w:ascii="宋体" w:hAnsi="Times New Roman"/>
                <w:noProof/>
                <w:kern w:val="0"/>
                <w:sz w:val="18"/>
                <w:szCs w:val="20"/>
              </w:rPr>
            </w:pPr>
            <w:r w:rsidRPr="003C39DB">
              <w:rPr>
                <w:rFonts w:ascii="宋体" w:hAnsi="Times New Roman" w:hint="eastAsia"/>
                <w:noProof/>
                <w:kern w:val="0"/>
                <w:sz w:val="18"/>
                <w:szCs w:val="20"/>
              </w:rPr>
              <w:t>管线入廊总体情况统计、查询、协调、展示</w:t>
            </w:r>
          </w:p>
        </w:tc>
        <w:tc>
          <w:tcPr>
            <w:tcW w:w="1134" w:type="dxa"/>
            <w:vMerge w:val="restart"/>
            <w:tcBorders>
              <w:tl2br w:val="nil"/>
              <w:tr2bl w:val="nil"/>
            </w:tcBorders>
            <w:shd w:val="clear" w:color="auto" w:fill="auto"/>
            <w:vAlign w:val="center"/>
          </w:tcPr>
          <w:p w14:paraId="163F382F" w14:textId="77777777" w:rsidR="003C39DB" w:rsidRPr="003C39DB" w:rsidRDefault="003C39DB" w:rsidP="003C39DB">
            <w:pPr>
              <w:widowControl/>
              <w:autoSpaceDE w:val="0"/>
              <w:autoSpaceDN w:val="0"/>
              <w:adjustRightInd/>
              <w:spacing w:line="240" w:lineRule="auto"/>
              <w:jc w:val="center"/>
              <w:rPr>
                <w:rFonts w:ascii="宋体" w:hAnsi="Times New Roman"/>
                <w:noProof/>
                <w:kern w:val="0"/>
                <w:sz w:val="18"/>
                <w:szCs w:val="20"/>
              </w:rPr>
            </w:pPr>
            <w:r w:rsidRPr="003C39DB">
              <w:rPr>
                <w:rFonts w:ascii="宋体" w:hAnsi="Times New Roman" w:hint="eastAsia"/>
                <w:noProof/>
                <w:kern w:val="0"/>
                <w:sz w:val="18"/>
                <w:szCs w:val="20"/>
              </w:rPr>
              <w:t>汇总、分析</w:t>
            </w:r>
          </w:p>
        </w:tc>
        <w:tc>
          <w:tcPr>
            <w:tcW w:w="834" w:type="dxa"/>
            <w:vMerge w:val="restart"/>
            <w:tcBorders>
              <w:right w:val="single" w:sz="12" w:space="0" w:color="auto"/>
            </w:tcBorders>
            <w:shd w:val="clear" w:color="auto" w:fill="auto"/>
            <w:vAlign w:val="center"/>
          </w:tcPr>
          <w:p w14:paraId="125B1B46"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应有</w:t>
            </w:r>
          </w:p>
        </w:tc>
      </w:tr>
      <w:tr w:rsidR="003C39DB" w:rsidRPr="00EF4F2E" w14:paraId="2EC2490F" w14:textId="77777777" w:rsidTr="00251C6E">
        <w:trPr>
          <w:jc w:val="center"/>
        </w:trPr>
        <w:tc>
          <w:tcPr>
            <w:tcW w:w="557" w:type="dxa"/>
            <w:tcBorders>
              <w:left w:val="single" w:sz="12" w:space="0" w:color="auto"/>
              <w:tl2br w:val="nil"/>
              <w:tr2bl w:val="nil"/>
            </w:tcBorders>
            <w:shd w:val="clear" w:color="auto" w:fill="auto"/>
            <w:vAlign w:val="center"/>
          </w:tcPr>
          <w:p w14:paraId="368669B2" w14:textId="77777777" w:rsidR="003C39DB" w:rsidRPr="003C39DB" w:rsidRDefault="003C39DB" w:rsidP="003C39DB">
            <w:pPr>
              <w:widowControl/>
              <w:autoSpaceDE w:val="0"/>
              <w:autoSpaceDN w:val="0"/>
              <w:adjustRightInd/>
              <w:spacing w:line="240" w:lineRule="auto"/>
              <w:jc w:val="center"/>
              <w:rPr>
                <w:rFonts w:ascii="宋体" w:hAnsi="Times New Roman"/>
                <w:noProof/>
                <w:kern w:val="0"/>
                <w:sz w:val="18"/>
                <w:szCs w:val="20"/>
              </w:rPr>
            </w:pPr>
            <w:r w:rsidRPr="003C39DB">
              <w:rPr>
                <w:rFonts w:ascii="宋体" w:hAnsi="Times New Roman" w:hint="eastAsia"/>
                <w:noProof/>
                <w:kern w:val="0"/>
                <w:sz w:val="18"/>
                <w:szCs w:val="20"/>
              </w:rPr>
              <w:t>2</w:t>
            </w:r>
          </w:p>
        </w:tc>
        <w:tc>
          <w:tcPr>
            <w:tcW w:w="2263" w:type="dxa"/>
            <w:tcBorders>
              <w:tl2br w:val="nil"/>
              <w:tr2bl w:val="nil"/>
            </w:tcBorders>
            <w:shd w:val="clear" w:color="auto" w:fill="auto"/>
            <w:vAlign w:val="center"/>
          </w:tcPr>
          <w:p w14:paraId="5D919120" w14:textId="77777777" w:rsidR="003C39DB" w:rsidRPr="00037CD0" w:rsidRDefault="003C39DB" w:rsidP="003C39DB">
            <w:pPr>
              <w:widowControl/>
              <w:autoSpaceDE w:val="0"/>
              <w:autoSpaceDN w:val="0"/>
              <w:adjustRightInd/>
              <w:spacing w:line="240" w:lineRule="auto"/>
              <w:jc w:val="center"/>
              <w:rPr>
                <w:rFonts w:ascii="宋体" w:hAnsi="Times New Roman"/>
                <w:noProof/>
                <w:color w:val="000000" w:themeColor="text1"/>
                <w:kern w:val="0"/>
                <w:sz w:val="18"/>
                <w:szCs w:val="20"/>
              </w:rPr>
            </w:pPr>
            <w:r w:rsidRPr="00037CD0">
              <w:rPr>
                <w:rFonts w:ascii="宋体" w:hAnsi="Times New Roman" w:hint="eastAsia"/>
                <w:noProof/>
                <w:color w:val="000000" w:themeColor="text1"/>
                <w:kern w:val="0"/>
                <w:sz w:val="18"/>
                <w:szCs w:val="20"/>
              </w:rPr>
              <w:t>综合管廊名称</w:t>
            </w:r>
          </w:p>
        </w:tc>
        <w:tc>
          <w:tcPr>
            <w:tcW w:w="1134" w:type="dxa"/>
            <w:vMerge/>
            <w:shd w:val="clear" w:color="auto" w:fill="auto"/>
            <w:vAlign w:val="center"/>
          </w:tcPr>
          <w:p w14:paraId="3479730F" w14:textId="77777777" w:rsidR="003C39DB" w:rsidRPr="00037CD0" w:rsidRDefault="003C39DB" w:rsidP="003C39DB">
            <w:pPr>
              <w:widowControl/>
              <w:autoSpaceDE w:val="0"/>
              <w:autoSpaceDN w:val="0"/>
              <w:adjustRightInd/>
              <w:spacing w:line="240" w:lineRule="auto"/>
              <w:jc w:val="center"/>
              <w:rPr>
                <w:rFonts w:ascii="宋体" w:hAnsi="Times New Roman"/>
                <w:noProof/>
                <w:color w:val="000000" w:themeColor="text1"/>
                <w:kern w:val="0"/>
                <w:sz w:val="18"/>
                <w:szCs w:val="20"/>
              </w:rPr>
            </w:pPr>
          </w:p>
        </w:tc>
        <w:tc>
          <w:tcPr>
            <w:tcW w:w="1134" w:type="dxa"/>
            <w:vMerge/>
            <w:shd w:val="clear" w:color="auto" w:fill="auto"/>
            <w:vAlign w:val="center"/>
          </w:tcPr>
          <w:p w14:paraId="323FD8A6"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566715BF"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4BBA1821"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3D3C785D"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53E26179"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r>
      <w:tr w:rsidR="003C39DB" w:rsidRPr="00EF4F2E" w14:paraId="25EDE3A1" w14:textId="77777777" w:rsidTr="00251C6E">
        <w:trPr>
          <w:jc w:val="center"/>
        </w:trPr>
        <w:tc>
          <w:tcPr>
            <w:tcW w:w="557" w:type="dxa"/>
            <w:tcBorders>
              <w:left w:val="single" w:sz="12" w:space="0" w:color="auto"/>
              <w:tl2br w:val="nil"/>
              <w:tr2bl w:val="nil"/>
            </w:tcBorders>
            <w:shd w:val="clear" w:color="auto" w:fill="auto"/>
            <w:vAlign w:val="center"/>
          </w:tcPr>
          <w:p w14:paraId="6E797FB7" w14:textId="77777777" w:rsidR="003C39DB" w:rsidRPr="003C39DB" w:rsidRDefault="003C39DB" w:rsidP="003C39DB">
            <w:pPr>
              <w:widowControl/>
              <w:autoSpaceDE w:val="0"/>
              <w:autoSpaceDN w:val="0"/>
              <w:adjustRightInd/>
              <w:spacing w:line="240" w:lineRule="auto"/>
              <w:jc w:val="center"/>
              <w:rPr>
                <w:rFonts w:ascii="宋体" w:hAnsi="Times New Roman"/>
                <w:noProof/>
                <w:kern w:val="0"/>
                <w:sz w:val="18"/>
                <w:szCs w:val="20"/>
              </w:rPr>
            </w:pPr>
            <w:r w:rsidRPr="003C39DB">
              <w:rPr>
                <w:rFonts w:ascii="宋体" w:hAnsi="Times New Roman" w:hint="eastAsia"/>
                <w:noProof/>
                <w:kern w:val="0"/>
                <w:sz w:val="18"/>
                <w:szCs w:val="20"/>
              </w:rPr>
              <w:t>3</w:t>
            </w:r>
          </w:p>
        </w:tc>
        <w:tc>
          <w:tcPr>
            <w:tcW w:w="2263" w:type="dxa"/>
            <w:tcBorders>
              <w:tl2br w:val="nil"/>
              <w:tr2bl w:val="nil"/>
            </w:tcBorders>
            <w:shd w:val="clear" w:color="auto" w:fill="auto"/>
            <w:vAlign w:val="center"/>
          </w:tcPr>
          <w:p w14:paraId="46258352" w14:textId="77777777" w:rsidR="003C39DB" w:rsidRPr="00037CD0" w:rsidRDefault="003C39DB" w:rsidP="003C39DB">
            <w:pPr>
              <w:widowControl/>
              <w:autoSpaceDE w:val="0"/>
              <w:autoSpaceDN w:val="0"/>
              <w:adjustRightInd/>
              <w:spacing w:line="240" w:lineRule="auto"/>
              <w:jc w:val="center"/>
              <w:rPr>
                <w:rFonts w:ascii="宋体" w:hAnsi="Times New Roman"/>
                <w:noProof/>
                <w:color w:val="000000" w:themeColor="text1"/>
                <w:kern w:val="0"/>
                <w:sz w:val="18"/>
                <w:szCs w:val="20"/>
              </w:rPr>
            </w:pPr>
            <w:r w:rsidRPr="00037CD0">
              <w:rPr>
                <w:rFonts w:ascii="宋体" w:hAnsi="Times New Roman" w:hint="eastAsia"/>
                <w:noProof/>
                <w:color w:val="000000" w:themeColor="text1"/>
                <w:kern w:val="0"/>
                <w:sz w:val="18"/>
                <w:szCs w:val="20"/>
              </w:rPr>
              <w:t>运维单位代码</w:t>
            </w:r>
          </w:p>
        </w:tc>
        <w:tc>
          <w:tcPr>
            <w:tcW w:w="1134" w:type="dxa"/>
            <w:vMerge/>
            <w:shd w:val="clear" w:color="auto" w:fill="auto"/>
            <w:vAlign w:val="center"/>
          </w:tcPr>
          <w:p w14:paraId="282BB3BD" w14:textId="77777777" w:rsidR="003C39DB" w:rsidRPr="00037CD0" w:rsidRDefault="003C39DB" w:rsidP="003C39DB">
            <w:pPr>
              <w:widowControl/>
              <w:autoSpaceDE w:val="0"/>
              <w:autoSpaceDN w:val="0"/>
              <w:adjustRightInd/>
              <w:spacing w:line="240" w:lineRule="auto"/>
              <w:jc w:val="center"/>
              <w:rPr>
                <w:rFonts w:ascii="宋体" w:hAnsi="Times New Roman"/>
                <w:noProof/>
                <w:color w:val="000000" w:themeColor="text1"/>
                <w:kern w:val="0"/>
                <w:sz w:val="18"/>
                <w:szCs w:val="20"/>
              </w:rPr>
            </w:pPr>
          </w:p>
        </w:tc>
        <w:tc>
          <w:tcPr>
            <w:tcW w:w="1134" w:type="dxa"/>
            <w:vMerge/>
            <w:shd w:val="clear" w:color="auto" w:fill="auto"/>
            <w:vAlign w:val="center"/>
          </w:tcPr>
          <w:p w14:paraId="2F9B100F"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6AC3E457"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81BD616"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5EF10D31"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6093ECBC"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r>
      <w:tr w:rsidR="003C39DB" w:rsidRPr="00EF4F2E" w14:paraId="3B52407A" w14:textId="77777777" w:rsidTr="00251C6E">
        <w:trPr>
          <w:jc w:val="center"/>
        </w:trPr>
        <w:tc>
          <w:tcPr>
            <w:tcW w:w="557" w:type="dxa"/>
            <w:tcBorders>
              <w:left w:val="single" w:sz="12" w:space="0" w:color="auto"/>
              <w:tl2br w:val="nil"/>
              <w:tr2bl w:val="nil"/>
            </w:tcBorders>
            <w:shd w:val="clear" w:color="auto" w:fill="auto"/>
            <w:vAlign w:val="center"/>
          </w:tcPr>
          <w:p w14:paraId="32427094" w14:textId="77777777" w:rsidR="003C39DB" w:rsidRPr="003C39DB" w:rsidRDefault="003C39DB" w:rsidP="003C39DB">
            <w:pPr>
              <w:widowControl/>
              <w:autoSpaceDE w:val="0"/>
              <w:autoSpaceDN w:val="0"/>
              <w:adjustRightInd/>
              <w:spacing w:line="240" w:lineRule="auto"/>
              <w:jc w:val="center"/>
              <w:rPr>
                <w:rFonts w:ascii="宋体" w:hAnsi="Times New Roman"/>
                <w:noProof/>
                <w:kern w:val="0"/>
                <w:sz w:val="18"/>
                <w:szCs w:val="20"/>
              </w:rPr>
            </w:pPr>
            <w:r w:rsidRPr="003C39DB">
              <w:rPr>
                <w:rFonts w:ascii="宋体" w:hAnsi="Times New Roman" w:hint="eastAsia"/>
                <w:noProof/>
                <w:kern w:val="0"/>
                <w:sz w:val="18"/>
                <w:szCs w:val="20"/>
              </w:rPr>
              <w:t>4</w:t>
            </w:r>
          </w:p>
        </w:tc>
        <w:tc>
          <w:tcPr>
            <w:tcW w:w="2263" w:type="dxa"/>
            <w:tcBorders>
              <w:tl2br w:val="nil"/>
              <w:tr2bl w:val="nil"/>
            </w:tcBorders>
            <w:shd w:val="clear" w:color="auto" w:fill="auto"/>
            <w:vAlign w:val="center"/>
          </w:tcPr>
          <w:p w14:paraId="39E5B67B" w14:textId="77777777" w:rsidR="003C39DB" w:rsidRPr="00037CD0" w:rsidRDefault="003C39DB" w:rsidP="003C39DB">
            <w:pPr>
              <w:widowControl/>
              <w:autoSpaceDE w:val="0"/>
              <w:autoSpaceDN w:val="0"/>
              <w:adjustRightInd/>
              <w:spacing w:line="240" w:lineRule="auto"/>
              <w:jc w:val="center"/>
              <w:rPr>
                <w:rFonts w:ascii="宋体" w:hAnsi="Times New Roman"/>
                <w:noProof/>
                <w:color w:val="000000" w:themeColor="text1"/>
                <w:kern w:val="0"/>
                <w:sz w:val="18"/>
                <w:szCs w:val="20"/>
              </w:rPr>
            </w:pPr>
            <w:r w:rsidRPr="00037CD0">
              <w:rPr>
                <w:rFonts w:ascii="宋体" w:hAnsi="Times New Roman" w:hint="eastAsia"/>
                <w:noProof/>
                <w:color w:val="000000" w:themeColor="text1"/>
                <w:kern w:val="0"/>
                <w:sz w:val="18"/>
                <w:szCs w:val="20"/>
              </w:rPr>
              <w:t>运维单位名称</w:t>
            </w:r>
          </w:p>
        </w:tc>
        <w:tc>
          <w:tcPr>
            <w:tcW w:w="1134" w:type="dxa"/>
            <w:vMerge/>
            <w:shd w:val="clear" w:color="auto" w:fill="auto"/>
            <w:vAlign w:val="center"/>
          </w:tcPr>
          <w:p w14:paraId="3C9668EC" w14:textId="77777777" w:rsidR="003C39DB" w:rsidRPr="00037CD0" w:rsidRDefault="003C39DB" w:rsidP="003C39DB">
            <w:pPr>
              <w:widowControl/>
              <w:autoSpaceDE w:val="0"/>
              <w:autoSpaceDN w:val="0"/>
              <w:adjustRightInd/>
              <w:spacing w:line="240" w:lineRule="auto"/>
              <w:jc w:val="center"/>
              <w:rPr>
                <w:rFonts w:ascii="宋体" w:hAnsi="Times New Roman"/>
                <w:noProof/>
                <w:color w:val="000000" w:themeColor="text1"/>
                <w:kern w:val="0"/>
                <w:sz w:val="18"/>
                <w:szCs w:val="20"/>
              </w:rPr>
            </w:pPr>
          </w:p>
        </w:tc>
        <w:tc>
          <w:tcPr>
            <w:tcW w:w="1134" w:type="dxa"/>
            <w:vMerge/>
            <w:shd w:val="clear" w:color="auto" w:fill="auto"/>
            <w:vAlign w:val="center"/>
          </w:tcPr>
          <w:p w14:paraId="7143F036"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56633696"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3731F2C8"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123BB7C7"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18060DF5"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r>
      <w:tr w:rsidR="003C39DB" w:rsidRPr="00EF4F2E" w14:paraId="2519CBDF" w14:textId="77777777" w:rsidTr="00251C6E">
        <w:trPr>
          <w:jc w:val="center"/>
        </w:trPr>
        <w:tc>
          <w:tcPr>
            <w:tcW w:w="557" w:type="dxa"/>
            <w:tcBorders>
              <w:left w:val="single" w:sz="12" w:space="0" w:color="auto"/>
              <w:tl2br w:val="nil"/>
              <w:tr2bl w:val="nil"/>
            </w:tcBorders>
            <w:shd w:val="clear" w:color="auto" w:fill="auto"/>
            <w:vAlign w:val="center"/>
          </w:tcPr>
          <w:p w14:paraId="5D80654E" w14:textId="77777777" w:rsidR="003C39DB" w:rsidRPr="003C39DB" w:rsidRDefault="003C39DB" w:rsidP="003C39DB">
            <w:pPr>
              <w:widowControl/>
              <w:autoSpaceDE w:val="0"/>
              <w:autoSpaceDN w:val="0"/>
              <w:adjustRightInd/>
              <w:spacing w:line="240" w:lineRule="auto"/>
              <w:jc w:val="center"/>
              <w:rPr>
                <w:rFonts w:ascii="宋体" w:hAnsi="Times New Roman"/>
                <w:noProof/>
                <w:kern w:val="0"/>
                <w:sz w:val="18"/>
                <w:szCs w:val="20"/>
              </w:rPr>
            </w:pPr>
            <w:r w:rsidRPr="003C39DB">
              <w:rPr>
                <w:rFonts w:ascii="宋体" w:hAnsi="Times New Roman" w:hint="eastAsia"/>
                <w:noProof/>
                <w:kern w:val="0"/>
                <w:sz w:val="18"/>
                <w:szCs w:val="20"/>
              </w:rPr>
              <w:t>5</w:t>
            </w:r>
          </w:p>
        </w:tc>
        <w:tc>
          <w:tcPr>
            <w:tcW w:w="2263" w:type="dxa"/>
            <w:tcBorders>
              <w:tl2br w:val="nil"/>
              <w:tr2bl w:val="nil"/>
            </w:tcBorders>
            <w:shd w:val="clear" w:color="auto" w:fill="auto"/>
            <w:vAlign w:val="center"/>
          </w:tcPr>
          <w:p w14:paraId="21BB4B23" w14:textId="77777777" w:rsidR="003C39DB" w:rsidRPr="00037CD0" w:rsidRDefault="003C39DB" w:rsidP="003C39DB">
            <w:pPr>
              <w:widowControl/>
              <w:autoSpaceDE w:val="0"/>
              <w:autoSpaceDN w:val="0"/>
              <w:adjustRightInd/>
              <w:spacing w:line="240" w:lineRule="auto"/>
              <w:jc w:val="center"/>
              <w:rPr>
                <w:rFonts w:ascii="宋体" w:hAnsi="Times New Roman"/>
                <w:noProof/>
                <w:color w:val="000000" w:themeColor="text1"/>
                <w:kern w:val="0"/>
                <w:sz w:val="18"/>
                <w:szCs w:val="20"/>
              </w:rPr>
            </w:pPr>
            <w:r w:rsidRPr="00037CD0">
              <w:rPr>
                <w:rFonts w:ascii="宋体" w:hAnsi="Times New Roman" w:hint="eastAsia"/>
                <w:noProof/>
                <w:color w:val="000000" w:themeColor="text1"/>
                <w:kern w:val="0"/>
                <w:sz w:val="18"/>
                <w:szCs w:val="20"/>
              </w:rPr>
              <w:t>入廊单位名称</w:t>
            </w:r>
          </w:p>
        </w:tc>
        <w:tc>
          <w:tcPr>
            <w:tcW w:w="1134" w:type="dxa"/>
            <w:vMerge/>
            <w:shd w:val="clear" w:color="auto" w:fill="auto"/>
            <w:vAlign w:val="center"/>
          </w:tcPr>
          <w:p w14:paraId="293E437A" w14:textId="77777777" w:rsidR="003C39DB" w:rsidRPr="00037CD0" w:rsidRDefault="003C39DB" w:rsidP="003C39DB">
            <w:pPr>
              <w:widowControl/>
              <w:autoSpaceDE w:val="0"/>
              <w:autoSpaceDN w:val="0"/>
              <w:adjustRightInd/>
              <w:spacing w:line="240" w:lineRule="auto"/>
              <w:jc w:val="center"/>
              <w:rPr>
                <w:rFonts w:ascii="宋体" w:hAnsi="Times New Roman"/>
                <w:noProof/>
                <w:color w:val="000000" w:themeColor="text1"/>
                <w:kern w:val="0"/>
                <w:sz w:val="18"/>
                <w:szCs w:val="20"/>
              </w:rPr>
            </w:pPr>
          </w:p>
        </w:tc>
        <w:tc>
          <w:tcPr>
            <w:tcW w:w="1134" w:type="dxa"/>
            <w:vMerge/>
            <w:shd w:val="clear" w:color="auto" w:fill="auto"/>
            <w:vAlign w:val="center"/>
          </w:tcPr>
          <w:p w14:paraId="54AF56EB"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65A646AB"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36F1EB08"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9D274BC"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19D5408B"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r>
      <w:tr w:rsidR="003C39DB" w:rsidRPr="00EF4F2E" w14:paraId="5B68646D" w14:textId="77777777" w:rsidTr="00251C6E">
        <w:trPr>
          <w:jc w:val="center"/>
        </w:trPr>
        <w:tc>
          <w:tcPr>
            <w:tcW w:w="557" w:type="dxa"/>
            <w:tcBorders>
              <w:left w:val="single" w:sz="12" w:space="0" w:color="auto"/>
              <w:tl2br w:val="nil"/>
              <w:tr2bl w:val="nil"/>
            </w:tcBorders>
            <w:shd w:val="clear" w:color="auto" w:fill="auto"/>
            <w:vAlign w:val="center"/>
          </w:tcPr>
          <w:p w14:paraId="69AEE667" w14:textId="77777777" w:rsidR="003C39DB" w:rsidRPr="003C39DB" w:rsidRDefault="003C39DB" w:rsidP="003C39DB">
            <w:pPr>
              <w:widowControl/>
              <w:autoSpaceDE w:val="0"/>
              <w:autoSpaceDN w:val="0"/>
              <w:adjustRightInd/>
              <w:spacing w:line="240" w:lineRule="auto"/>
              <w:jc w:val="center"/>
              <w:rPr>
                <w:rFonts w:ascii="宋体" w:hAnsi="Times New Roman"/>
                <w:noProof/>
                <w:kern w:val="0"/>
                <w:sz w:val="18"/>
                <w:szCs w:val="20"/>
              </w:rPr>
            </w:pPr>
            <w:r w:rsidRPr="003C39DB">
              <w:rPr>
                <w:rFonts w:ascii="宋体" w:hAnsi="Times New Roman" w:hint="eastAsia"/>
                <w:noProof/>
                <w:kern w:val="0"/>
                <w:sz w:val="18"/>
                <w:szCs w:val="20"/>
              </w:rPr>
              <w:t>6</w:t>
            </w:r>
          </w:p>
        </w:tc>
        <w:tc>
          <w:tcPr>
            <w:tcW w:w="2263" w:type="dxa"/>
            <w:tcBorders>
              <w:tl2br w:val="nil"/>
              <w:tr2bl w:val="nil"/>
            </w:tcBorders>
            <w:shd w:val="clear" w:color="auto" w:fill="auto"/>
            <w:vAlign w:val="center"/>
          </w:tcPr>
          <w:p w14:paraId="75C9E6B0" w14:textId="77777777" w:rsidR="003C39DB" w:rsidRPr="00037CD0" w:rsidRDefault="003C39DB" w:rsidP="003C39DB">
            <w:pPr>
              <w:widowControl/>
              <w:autoSpaceDE w:val="0"/>
              <w:autoSpaceDN w:val="0"/>
              <w:adjustRightInd/>
              <w:spacing w:line="240" w:lineRule="auto"/>
              <w:jc w:val="center"/>
              <w:rPr>
                <w:rFonts w:ascii="宋体" w:hAnsi="Times New Roman"/>
                <w:noProof/>
                <w:color w:val="000000" w:themeColor="text1"/>
                <w:kern w:val="0"/>
                <w:sz w:val="18"/>
                <w:szCs w:val="20"/>
              </w:rPr>
            </w:pPr>
            <w:r w:rsidRPr="00037CD0">
              <w:rPr>
                <w:rFonts w:ascii="宋体" w:hAnsi="Times New Roman" w:hint="eastAsia"/>
                <w:noProof/>
                <w:color w:val="000000" w:themeColor="text1"/>
                <w:kern w:val="0"/>
                <w:sz w:val="18"/>
                <w:szCs w:val="20"/>
              </w:rPr>
              <w:t>入廊管线类型</w:t>
            </w:r>
          </w:p>
        </w:tc>
        <w:tc>
          <w:tcPr>
            <w:tcW w:w="1134" w:type="dxa"/>
            <w:vMerge/>
            <w:shd w:val="clear" w:color="auto" w:fill="auto"/>
            <w:vAlign w:val="center"/>
          </w:tcPr>
          <w:p w14:paraId="5DA3F601" w14:textId="77777777" w:rsidR="003C39DB" w:rsidRPr="00037CD0" w:rsidRDefault="003C39DB" w:rsidP="003C39DB">
            <w:pPr>
              <w:widowControl/>
              <w:autoSpaceDE w:val="0"/>
              <w:autoSpaceDN w:val="0"/>
              <w:adjustRightInd/>
              <w:spacing w:line="240" w:lineRule="auto"/>
              <w:jc w:val="center"/>
              <w:rPr>
                <w:rFonts w:ascii="宋体" w:hAnsi="Times New Roman"/>
                <w:noProof/>
                <w:color w:val="000000" w:themeColor="text1"/>
                <w:kern w:val="0"/>
                <w:sz w:val="18"/>
                <w:szCs w:val="20"/>
              </w:rPr>
            </w:pPr>
          </w:p>
        </w:tc>
        <w:tc>
          <w:tcPr>
            <w:tcW w:w="1134" w:type="dxa"/>
            <w:vMerge/>
            <w:shd w:val="clear" w:color="auto" w:fill="auto"/>
            <w:vAlign w:val="center"/>
          </w:tcPr>
          <w:p w14:paraId="76217F2B"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E1889A8"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0E65E7BF"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6784BA5"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7FFB0128"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r>
      <w:tr w:rsidR="003C39DB" w:rsidRPr="00EF4F2E" w14:paraId="38944C6B" w14:textId="77777777" w:rsidTr="00251C6E">
        <w:trPr>
          <w:jc w:val="center"/>
        </w:trPr>
        <w:tc>
          <w:tcPr>
            <w:tcW w:w="557" w:type="dxa"/>
            <w:tcBorders>
              <w:left w:val="single" w:sz="12" w:space="0" w:color="auto"/>
              <w:tl2br w:val="nil"/>
              <w:tr2bl w:val="nil"/>
            </w:tcBorders>
            <w:shd w:val="clear" w:color="auto" w:fill="auto"/>
            <w:vAlign w:val="center"/>
          </w:tcPr>
          <w:p w14:paraId="4EE17E0B" w14:textId="77777777" w:rsidR="003C39DB" w:rsidRPr="003C39DB" w:rsidRDefault="003C39DB" w:rsidP="003C39DB">
            <w:pPr>
              <w:widowControl/>
              <w:autoSpaceDE w:val="0"/>
              <w:autoSpaceDN w:val="0"/>
              <w:adjustRightInd/>
              <w:spacing w:line="240" w:lineRule="auto"/>
              <w:jc w:val="center"/>
              <w:rPr>
                <w:rFonts w:ascii="宋体" w:hAnsi="Times New Roman"/>
                <w:noProof/>
                <w:kern w:val="0"/>
                <w:sz w:val="18"/>
                <w:szCs w:val="20"/>
              </w:rPr>
            </w:pPr>
            <w:r w:rsidRPr="003C39DB">
              <w:rPr>
                <w:rFonts w:ascii="宋体" w:hAnsi="Times New Roman" w:hint="eastAsia"/>
                <w:noProof/>
                <w:kern w:val="0"/>
                <w:sz w:val="18"/>
                <w:szCs w:val="20"/>
              </w:rPr>
              <w:t>7</w:t>
            </w:r>
          </w:p>
        </w:tc>
        <w:tc>
          <w:tcPr>
            <w:tcW w:w="2263" w:type="dxa"/>
            <w:tcBorders>
              <w:tl2br w:val="nil"/>
              <w:tr2bl w:val="nil"/>
            </w:tcBorders>
            <w:shd w:val="clear" w:color="auto" w:fill="auto"/>
            <w:vAlign w:val="center"/>
          </w:tcPr>
          <w:p w14:paraId="3BAD3AAC" w14:textId="77777777" w:rsidR="003C39DB" w:rsidRPr="00037CD0" w:rsidRDefault="003C39DB" w:rsidP="003C39DB">
            <w:pPr>
              <w:widowControl/>
              <w:autoSpaceDE w:val="0"/>
              <w:autoSpaceDN w:val="0"/>
              <w:adjustRightInd/>
              <w:spacing w:line="240" w:lineRule="auto"/>
              <w:jc w:val="center"/>
              <w:rPr>
                <w:rFonts w:ascii="宋体" w:hAnsi="Times New Roman"/>
                <w:noProof/>
                <w:color w:val="000000" w:themeColor="text1"/>
                <w:kern w:val="0"/>
                <w:sz w:val="18"/>
                <w:szCs w:val="20"/>
              </w:rPr>
            </w:pPr>
            <w:r w:rsidRPr="00037CD0">
              <w:rPr>
                <w:rFonts w:ascii="宋体" w:hAnsi="Times New Roman" w:hint="eastAsia"/>
                <w:noProof/>
                <w:color w:val="000000" w:themeColor="text1"/>
                <w:kern w:val="0"/>
                <w:sz w:val="18"/>
                <w:szCs w:val="20"/>
              </w:rPr>
              <w:t>入廊管线代码</w:t>
            </w:r>
          </w:p>
        </w:tc>
        <w:tc>
          <w:tcPr>
            <w:tcW w:w="1134" w:type="dxa"/>
            <w:vMerge/>
            <w:shd w:val="clear" w:color="auto" w:fill="auto"/>
            <w:vAlign w:val="center"/>
          </w:tcPr>
          <w:p w14:paraId="7FB0A7AE" w14:textId="77777777" w:rsidR="003C39DB" w:rsidRPr="00037CD0" w:rsidRDefault="003C39DB" w:rsidP="003C39DB">
            <w:pPr>
              <w:widowControl/>
              <w:autoSpaceDE w:val="0"/>
              <w:autoSpaceDN w:val="0"/>
              <w:adjustRightInd/>
              <w:spacing w:line="240" w:lineRule="auto"/>
              <w:jc w:val="center"/>
              <w:rPr>
                <w:rFonts w:ascii="宋体" w:hAnsi="Times New Roman"/>
                <w:noProof/>
                <w:color w:val="000000" w:themeColor="text1"/>
                <w:kern w:val="0"/>
                <w:sz w:val="18"/>
                <w:szCs w:val="20"/>
              </w:rPr>
            </w:pPr>
          </w:p>
        </w:tc>
        <w:tc>
          <w:tcPr>
            <w:tcW w:w="1134" w:type="dxa"/>
            <w:vMerge/>
            <w:shd w:val="clear" w:color="auto" w:fill="auto"/>
            <w:vAlign w:val="center"/>
          </w:tcPr>
          <w:p w14:paraId="371DBE30"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0B161A92"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6A06126D"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05FDD311"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7596E320"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r>
      <w:tr w:rsidR="003C39DB" w:rsidRPr="00EF4F2E" w14:paraId="11DC490C" w14:textId="77777777" w:rsidTr="00251C6E">
        <w:trPr>
          <w:jc w:val="center"/>
        </w:trPr>
        <w:tc>
          <w:tcPr>
            <w:tcW w:w="557" w:type="dxa"/>
            <w:tcBorders>
              <w:left w:val="single" w:sz="12" w:space="0" w:color="auto"/>
              <w:tl2br w:val="nil"/>
              <w:tr2bl w:val="nil"/>
            </w:tcBorders>
            <w:shd w:val="clear" w:color="auto" w:fill="auto"/>
            <w:vAlign w:val="center"/>
          </w:tcPr>
          <w:p w14:paraId="2C448036" w14:textId="77777777" w:rsidR="003C39DB" w:rsidRPr="003C39DB" w:rsidRDefault="003C39DB" w:rsidP="003C39DB">
            <w:pPr>
              <w:widowControl/>
              <w:autoSpaceDE w:val="0"/>
              <w:autoSpaceDN w:val="0"/>
              <w:adjustRightInd/>
              <w:spacing w:line="240" w:lineRule="auto"/>
              <w:jc w:val="center"/>
              <w:rPr>
                <w:rFonts w:ascii="宋体" w:hAnsi="Times New Roman"/>
                <w:noProof/>
                <w:kern w:val="0"/>
                <w:sz w:val="18"/>
                <w:szCs w:val="20"/>
              </w:rPr>
            </w:pPr>
            <w:r w:rsidRPr="003C39DB">
              <w:rPr>
                <w:rFonts w:ascii="宋体" w:hAnsi="Times New Roman" w:hint="eastAsia"/>
                <w:noProof/>
                <w:kern w:val="0"/>
                <w:sz w:val="18"/>
                <w:szCs w:val="20"/>
              </w:rPr>
              <w:t>8</w:t>
            </w:r>
          </w:p>
        </w:tc>
        <w:tc>
          <w:tcPr>
            <w:tcW w:w="2263" w:type="dxa"/>
            <w:tcBorders>
              <w:tl2br w:val="nil"/>
              <w:tr2bl w:val="nil"/>
            </w:tcBorders>
            <w:shd w:val="clear" w:color="auto" w:fill="auto"/>
            <w:vAlign w:val="center"/>
          </w:tcPr>
          <w:p w14:paraId="5AF75B34" w14:textId="77777777" w:rsidR="003C39DB" w:rsidRPr="00037CD0" w:rsidRDefault="003C39DB" w:rsidP="003C39DB">
            <w:pPr>
              <w:widowControl/>
              <w:autoSpaceDE w:val="0"/>
              <w:autoSpaceDN w:val="0"/>
              <w:adjustRightInd/>
              <w:spacing w:line="240" w:lineRule="auto"/>
              <w:jc w:val="center"/>
              <w:rPr>
                <w:rFonts w:ascii="宋体" w:hAnsi="Times New Roman"/>
                <w:noProof/>
                <w:color w:val="000000" w:themeColor="text1"/>
                <w:kern w:val="0"/>
                <w:sz w:val="18"/>
                <w:szCs w:val="20"/>
              </w:rPr>
            </w:pPr>
            <w:r w:rsidRPr="00037CD0">
              <w:rPr>
                <w:rFonts w:ascii="宋体" w:hAnsi="Times New Roman" w:hint="eastAsia"/>
                <w:noProof/>
                <w:color w:val="000000" w:themeColor="text1"/>
                <w:kern w:val="0"/>
                <w:sz w:val="18"/>
                <w:szCs w:val="20"/>
              </w:rPr>
              <w:t>入廊管线名称</w:t>
            </w:r>
          </w:p>
        </w:tc>
        <w:tc>
          <w:tcPr>
            <w:tcW w:w="1134" w:type="dxa"/>
            <w:vMerge/>
            <w:shd w:val="clear" w:color="auto" w:fill="auto"/>
            <w:vAlign w:val="center"/>
          </w:tcPr>
          <w:p w14:paraId="5E72AD96" w14:textId="77777777" w:rsidR="003C39DB" w:rsidRPr="00037CD0" w:rsidRDefault="003C39DB" w:rsidP="003C39DB">
            <w:pPr>
              <w:widowControl/>
              <w:autoSpaceDE w:val="0"/>
              <w:autoSpaceDN w:val="0"/>
              <w:adjustRightInd/>
              <w:spacing w:line="240" w:lineRule="auto"/>
              <w:jc w:val="center"/>
              <w:rPr>
                <w:rFonts w:ascii="宋体" w:hAnsi="Times New Roman"/>
                <w:noProof/>
                <w:color w:val="000000" w:themeColor="text1"/>
                <w:kern w:val="0"/>
                <w:sz w:val="18"/>
                <w:szCs w:val="20"/>
              </w:rPr>
            </w:pPr>
          </w:p>
        </w:tc>
        <w:tc>
          <w:tcPr>
            <w:tcW w:w="1134" w:type="dxa"/>
            <w:vMerge/>
            <w:shd w:val="clear" w:color="auto" w:fill="auto"/>
            <w:vAlign w:val="center"/>
          </w:tcPr>
          <w:p w14:paraId="707A2935"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198BCEAB"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238425B4"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1FA72AFB"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6B28A8B0"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r>
      <w:tr w:rsidR="003C39DB" w:rsidRPr="00EF4F2E" w14:paraId="3BCE14F6" w14:textId="77777777" w:rsidTr="00251C6E">
        <w:trPr>
          <w:jc w:val="center"/>
        </w:trPr>
        <w:tc>
          <w:tcPr>
            <w:tcW w:w="557" w:type="dxa"/>
            <w:tcBorders>
              <w:left w:val="single" w:sz="12" w:space="0" w:color="auto"/>
              <w:tl2br w:val="nil"/>
              <w:tr2bl w:val="nil"/>
            </w:tcBorders>
            <w:shd w:val="clear" w:color="auto" w:fill="auto"/>
            <w:vAlign w:val="center"/>
          </w:tcPr>
          <w:p w14:paraId="4AEB146B" w14:textId="77777777" w:rsidR="003C39DB" w:rsidRPr="003C39DB" w:rsidRDefault="003C39DB" w:rsidP="003C39DB">
            <w:pPr>
              <w:widowControl/>
              <w:autoSpaceDE w:val="0"/>
              <w:autoSpaceDN w:val="0"/>
              <w:adjustRightInd/>
              <w:spacing w:line="240" w:lineRule="auto"/>
              <w:jc w:val="center"/>
              <w:rPr>
                <w:rFonts w:ascii="宋体" w:hAnsi="Times New Roman"/>
                <w:noProof/>
                <w:kern w:val="0"/>
                <w:sz w:val="18"/>
                <w:szCs w:val="20"/>
              </w:rPr>
            </w:pPr>
            <w:r w:rsidRPr="003C39DB">
              <w:rPr>
                <w:rFonts w:ascii="宋体" w:hAnsi="Times New Roman" w:hint="eastAsia"/>
                <w:noProof/>
                <w:kern w:val="0"/>
                <w:sz w:val="18"/>
                <w:szCs w:val="20"/>
              </w:rPr>
              <w:t>9</w:t>
            </w:r>
          </w:p>
        </w:tc>
        <w:tc>
          <w:tcPr>
            <w:tcW w:w="2263" w:type="dxa"/>
            <w:tcBorders>
              <w:tl2br w:val="nil"/>
              <w:tr2bl w:val="nil"/>
            </w:tcBorders>
            <w:shd w:val="clear" w:color="auto" w:fill="auto"/>
            <w:vAlign w:val="center"/>
          </w:tcPr>
          <w:p w14:paraId="377B3C84" w14:textId="77777777" w:rsidR="003C39DB" w:rsidRPr="00037CD0" w:rsidRDefault="003C39DB" w:rsidP="003C39DB">
            <w:pPr>
              <w:widowControl/>
              <w:autoSpaceDE w:val="0"/>
              <w:autoSpaceDN w:val="0"/>
              <w:adjustRightInd/>
              <w:spacing w:line="240" w:lineRule="auto"/>
              <w:jc w:val="center"/>
              <w:rPr>
                <w:rFonts w:ascii="宋体" w:hAnsi="Times New Roman"/>
                <w:noProof/>
                <w:color w:val="000000" w:themeColor="text1"/>
                <w:kern w:val="0"/>
                <w:sz w:val="18"/>
                <w:szCs w:val="20"/>
              </w:rPr>
            </w:pPr>
            <w:r w:rsidRPr="00037CD0">
              <w:rPr>
                <w:rFonts w:ascii="宋体" w:hAnsi="Times New Roman" w:hint="eastAsia"/>
                <w:noProof/>
                <w:color w:val="000000" w:themeColor="text1"/>
                <w:kern w:val="0"/>
                <w:sz w:val="18"/>
                <w:szCs w:val="20"/>
              </w:rPr>
              <w:t>入廊区域</w:t>
            </w:r>
          </w:p>
        </w:tc>
        <w:tc>
          <w:tcPr>
            <w:tcW w:w="1134" w:type="dxa"/>
            <w:vMerge/>
            <w:shd w:val="clear" w:color="auto" w:fill="auto"/>
            <w:vAlign w:val="center"/>
          </w:tcPr>
          <w:p w14:paraId="0DCD6029" w14:textId="77777777" w:rsidR="003C39DB" w:rsidRPr="00037CD0" w:rsidRDefault="003C39DB" w:rsidP="003C39DB">
            <w:pPr>
              <w:widowControl/>
              <w:autoSpaceDE w:val="0"/>
              <w:autoSpaceDN w:val="0"/>
              <w:adjustRightInd/>
              <w:spacing w:line="240" w:lineRule="auto"/>
              <w:jc w:val="center"/>
              <w:rPr>
                <w:rFonts w:ascii="宋体" w:hAnsi="Times New Roman"/>
                <w:noProof/>
                <w:color w:val="000000" w:themeColor="text1"/>
                <w:kern w:val="0"/>
                <w:sz w:val="18"/>
                <w:szCs w:val="20"/>
              </w:rPr>
            </w:pPr>
          </w:p>
        </w:tc>
        <w:tc>
          <w:tcPr>
            <w:tcW w:w="1134" w:type="dxa"/>
            <w:vMerge/>
            <w:shd w:val="clear" w:color="auto" w:fill="auto"/>
            <w:vAlign w:val="center"/>
          </w:tcPr>
          <w:p w14:paraId="1AEEADF5"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51945829"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4306F3A9"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CBE8145"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33721CF8"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r>
      <w:tr w:rsidR="003C39DB" w:rsidRPr="00EF4F2E" w14:paraId="19102996" w14:textId="77777777" w:rsidTr="00251C6E">
        <w:trPr>
          <w:jc w:val="center"/>
        </w:trPr>
        <w:tc>
          <w:tcPr>
            <w:tcW w:w="557" w:type="dxa"/>
            <w:tcBorders>
              <w:left w:val="single" w:sz="12" w:space="0" w:color="auto"/>
              <w:tl2br w:val="nil"/>
              <w:tr2bl w:val="nil"/>
            </w:tcBorders>
            <w:shd w:val="clear" w:color="auto" w:fill="auto"/>
            <w:vAlign w:val="center"/>
          </w:tcPr>
          <w:p w14:paraId="6C06E40D" w14:textId="77777777" w:rsidR="003C39DB" w:rsidRPr="003C39DB" w:rsidRDefault="003C39DB" w:rsidP="003C39DB">
            <w:pPr>
              <w:widowControl/>
              <w:autoSpaceDE w:val="0"/>
              <w:autoSpaceDN w:val="0"/>
              <w:adjustRightInd/>
              <w:spacing w:line="240" w:lineRule="auto"/>
              <w:jc w:val="center"/>
              <w:rPr>
                <w:rFonts w:ascii="宋体" w:hAnsi="Times New Roman"/>
                <w:noProof/>
                <w:kern w:val="0"/>
                <w:sz w:val="18"/>
                <w:szCs w:val="20"/>
              </w:rPr>
            </w:pPr>
            <w:r w:rsidRPr="003C39DB">
              <w:rPr>
                <w:rFonts w:ascii="宋体" w:hAnsi="Times New Roman" w:hint="eastAsia"/>
                <w:noProof/>
                <w:kern w:val="0"/>
                <w:sz w:val="18"/>
                <w:szCs w:val="20"/>
              </w:rPr>
              <w:t>10</w:t>
            </w:r>
          </w:p>
        </w:tc>
        <w:tc>
          <w:tcPr>
            <w:tcW w:w="2263" w:type="dxa"/>
            <w:tcBorders>
              <w:tl2br w:val="nil"/>
              <w:tr2bl w:val="nil"/>
            </w:tcBorders>
            <w:shd w:val="clear" w:color="auto" w:fill="auto"/>
            <w:vAlign w:val="center"/>
          </w:tcPr>
          <w:p w14:paraId="5F67B9E3" w14:textId="77777777" w:rsidR="003C39DB" w:rsidRPr="00037CD0" w:rsidRDefault="003C39DB" w:rsidP="003C39DB">
            <w:pPr>
              <w:widowControl/>
              <w:autoSpaceDE w:val="0"/>
              <w:autoSpaceDN w:val="0"/>
              <w:adjustRightInd/>
              <w:spacing w:line="240" w:lineRule="auto"/>
              <w:jc w:val="center"/>
              <w:rPr>
                <w:rFonts w:ascii="宋体" w:hAnsi="Times New Roman"/>
                <w:noProof/>
                <w:color w:val="000000" w:themeColor="text1"/>
                <w:kern w:val="0"/>
                <w:sz w:val="18"/>
                <w:szCs w:val="20"/>
              </w:rPr>
            </w:pPr>
            <w:r w:rsidRPr="00037CD0">
              <w:rPr>
                <w:rFonts w:ascii="宋体" w:hAnsi="Times New Roman" w:hint="eastAsia"/>
                <w:noProof/>
                <w:color w:val="000000" w:themeColor="text1"/>
                <w:kern w:val="0"/>
                <w:sz w:val="18"/>
                <w:szCs w:val="20"/>
              </w:rPr>
              <w:t>入廊管线长度</w:t>
            </w:r>
          </w:p>
        </w:tc>
        <w:tc>
          <w:tcPr>
            <w:tcW w:w="1134" w:type="dxa"/>
            <w:vMerge/>
            <w:shd w:val="clear" w:color="auto" w:fill="auto"/>
            <w:vAlign w:val="center"/>
          </w:tcPr>
          <w:p w14:paraId="29531A59" w14:textId="77777777" w:rsidR="003C39DB" w:rsidRPr="00037CD0" w:rsidRDefault="003C39DB" w:rsidP="003C39DB">
            <w:pPr>
              <w:widowControl/>
              <w:autoSpaceDE w:val="0"/>
              <w:autoSpaceDN w:val="0"/>
              <w:adjustRightInd/>
              <w:spacing w:line="240" w:lineRule="auto"/>
              <w:jc w:val="center"/>
              <w:rPr>
                <w:rFonts w:ascii="宋体" w:hAnsi="Times New Roman"/>
                <w:noProof/>
                <w:color w:val="000000" w:themeColor="text1"/>
                <w:kern w:val="0"/>
                <w:sz w:val="18"/>
                <w:szCs w:val="20"/>
              </w:rPr>
            </w:pPr>
          </w:p>
        </w:tc>
        <w:tc>
          <w:tcPr>
            <w:tcW w:w="1134" w:type="dxa"/>
            <w:vMerge/>
            <w:shd w:val="clear" w:color="auto" w:fill="auto"/>
            <w:vAlign w:val="center"/>
          </w:tcPr>
          <w:p w14:paraId="74269CD9"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085C2CD8"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5330FF42"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19BD67F0"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12491751"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r>
      <w:tr w:rsidR="003C39DB" w:rsidRPr="00EF4F2E" w14:paraId="720B5FF2" w14:textId="77777777" w:rsidTr="00251C6E">
        <w:trPr>
          <w:jc w:val="center"/>
        </w:trPr>
        <w:tc>
          <w:tcPr>
            <w:tcW w:w="557" w:type="dxa"/>
            <w:tcBorders>
              <w:left w:val="single" w:sz="12" w:space="0" w:color="auto"/>
              <w:tl2br w:val="nil"/>
              <w:tr2bl w:val="nil"/>
            </w:tcBorders>
            <w:shd w:val="clear" w:color="auto" w:fill="auto"/>
            <w:vAlign w:val="center"/>
          </w:tcPr>
          <w:p w14:paraId="1C182AF3" w14:textId="77777777" w:rsidR="003C39DB" w:rsidRPr="003C39DB" w:rsidRDefault="003C39DB" w:rsidP="003C39DB">
            <w:pPr>
              <w:widowControl/>
              <w:autoSpaceDE w:val="0"/>
              <w:autoSpaceDN w:val="0"/>
              <w:adjustRightInd/>
              <w:spacing w:line="240" w:lineRule="auto"/>
              <w:jc w:val="center"/>
              <w:rPr>
                <w:rFonts w:ascii="宋体" w:hAnsi="Times New Roman"/>
                <w:noProof/>
                <w:kern w:val="0"/>
                <w:sz w:val="18"/>
                <w:szCs w:val="20"/>
              </w:rPr>
            </w:pPr>
            <w:r w:rsidRPr="003C39DB">
              <w:rPr>
                <w:rFonts w:ascii="宋体" w:hAnsi="Times New Roman" w:hint="eastAsia"/>
                <w:noProof/>
                <w:kern w:val="0"/>
                <w:sz w:val="18"/>
                <w:szCs w:val="20"/>
              </w:rPr>
              <w:t>11</w:t>
            </w:r>
          </w:p>
        </w:tc>
        <w:tc>
          <w:tcPr>
            <w:tcW w:w="2263" w:type="dxa"/>
            <w:tcBorders>
              <w:tl2br w:val="nil"/>
              <w:tr2bl w:val="nil"/>
            </w:tcBorders>
            <w:shd w:val="clear" w:color="auto" w:fill="auto"/>
            <w:vAlign w:val="center"/>
          </w:tcPr>
          <w:p w14:paraId="66345C61" w14:textId="77777777" w:rsidR="003C39DB" w:rsidRPr="00037CD0" w:rsidRDefault="003C39DB" w:rsidP="003C39DB">
            <w:pPr>
              <w:widowControl/>
              <w:autoSpaceDE w:val="0"/>
              <w:autoSpaceDN w:val="0"/>
              <w:adjustRightInd/>
              <w:spacing w:line="240" w:lineRule="auto"/>
              <w:jc w:val="center"/>
              <w:rPr>
                <w:rFonts w:ascii="宋体" w:hAnsi="Times New Roman"/>
                <w:noProof/>
                <w:color w:val="000000" w:themeColor="text1"/>
                <w:kern w:val="0"/>
                <w:sz w:val="18"/>
                <w:szCs w:val="20"/>
              </w:rPr>
            </w:pPr>
            <w:r w:rsidRPr="00037CD0">
              <w:rPr>
                <w:rFonts w:ascii="宋体" w:hAnsi="Times New Roman" w:hint="eastAsia"/>
                <w:noProof/>
                <w:color w:val="000000" w:themeColor="text1"/>
                <w:kern w:val="0"/>
                <w:sz w:val="18"/>
                <w:szCs w:val="20"/>
              </w:rPr>
              <w:t>入廊管线规格</w:t>
            </w:r>
          </w:p>
        </w:tc>
        <w:tc>
          <w:tcPr>
            <w:tcW w:w="1134" w:type="dxa"/>
            <w:vMerge/>
            <w:shd w:val="clear" w:color="auto" w:fill="auto"/>
            <w:vAlign w:val="center"/>
          </w:tcPr>
          <w:p w14:paraId="01C8E69C" w14:textId="77777777" w:rsidR="003C39DB" w:rsidRPr="00037CD0" w:rsidRDefault="003C39DB" w:rsidP="003C39DB">
            <w:pPr>
              <w:widowControl/>
              <w:autoSpaceDE w:val="0"/>
              <w:autoSpaceDN w:val="0"/>
              <w:adjustRightInd/>
              <w:spacing w:line="240" w:lineRule="auto"/>
              <w:jc w:val="center"/>
              <w:rPr>
                <w:rFonts w:ascii="宋体" w:hAnsi="Times New Roman"/>
                <w:noProof/>
                <w:color w:val="000000" w:themeColor="text1"/>
                <w:kern w:val="0"/>
                <w:sz w:val="18"/>
                <w:szCs w:val="20"/>
              </w:rPr>
            </w:pPr>
          </w:p>
        </w:tc>
        <w:tc>
          <w:tcPr>
            <w:tcW w:w="1134" w:type="dxa"/>
            <w:vMerge/>
            <w:shd w:val="clear" w:color="auto" w:fill="auto"/>
            <w:vAlign w:val="center"/>
          </w:tcPr>
          <w:p w14:paraId="13439B55"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23AAC940"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69F75DA9"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51D10C30"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5BCD6793"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r>
      <w:tr w:rsidR="003C39DB" w:rsidRPr="00EF4F2E" w14:paraId="7E8E7D0C" w14:textId="77777777" w:rsidTr="00251C6E">
        <w:trPr>
          <w:jc w:val="center"/>
        </w:trPr>
        <w:tc>
          <w:tcPr>
            <w:tcW w:w="557" w:type="dxa"/>
            <w:tcBorders>
              <w:left w:val="single" w:sz="12" w:space="0" w:color="auto"/>
              <w:tl2br w:val="nil"/>
              <w:tr2bl w:val="nil"/>
            </w:tcBorders>
            <w:shd w:val="clear" w:color="auto" w:fill="auto"/>
            <w:vAlign w:val="center"/>
          </w:tcPr>
          <w:p w14:paraId="396CB62F" w14:textId="77777777" w:rsidR="003C39DB" w:rsidRPr="003C39DB" w:rsidRDefault="003C39DB" w:rsidP="003C39DB">
            <w:pPr>
              <w:widowControl/>
              <w:autoSpaceDE w:val="0"/>
              <w:autoSpaceDN w:val="0"/>
              <w:adjustRightInd/>
              <w:spacing w:line="240" w:lineRule="auto"/>
              <w:jc w:val="center"/>
              <w:rPr>
                <w:rFonts w:ascii="宋体" w:hAnsi="Times New Roman"/>
                <w:noProof/>
                <w:kern w:val="0"/>
                <w:sz w:val="18"/>
                <w:szCs w:val="20"/>
              </w:rPr>
            </w:pPr>
            <w:r w:rsidRPr="003C39DB">
              <w:rPr>
                <w:rFonts w:ascii="宋体" w:hAnsi="Times New Roman" w:hint="eastAsia"/>
                <w:noProof/>
                <w:kern w:val="0"/>
                <w:sz w:val="18"/>
                <w:szCs w:val="20"/>
              </w:rPr>
              <w:t>12</w:t>
            </w:r>
          </w:p>
        </w:tc>
        <w:tc>
          <w:tcPr>
            <w:tcW w:w="2263" w:type="dxa"/>
            <w:tcBorders>
              <w:tl2br w:val="nil"/>
              <w:tr2bl w:val="nil"/>
            </w:tcBorders>
            <w:shd w:val="clear" w:color="auto" w:fill="auto"/>
            <w:vAlign w:val="center"/>
          </w:tcPr>
          <w:p w14:paraId="1A95F8E0" w14:textId="77777777" w:rsidR="003C39DB" w:rsidRPr="00037CD0" w:rsidRDefault="003C39DB" w:rsidP="003C39DB">
            <w:pPr>
              <w:widowControl/>
              <w:autoSpaceDE w:val="0"/>
              <w:autoSpaceDN w:val="0"/>
              <w:adjustRightInd/>
              <w:spacing w:line="240" w:lineRule="auto"/>
              <w:jc w:val="center"/>
              <w:rPr>
                <w:rFonts w:ascii="宋体" w:hAnsi="Times New Roman"/>
                <w:noProof/>
                <w:color w:val="000000" w:themeColor="text1"/>
                <w:kern w:val="0"/>
                <w:sz w:val="18"/>
                <w:szCs w:val="20"/>
              </w:rPr>
            </w:pPr>
            <w:r w:rsidRPr="00037CD0">
              <w:rPr>
                <w:rFonts w:ascii="宋体" w:hAnsi="Times New Roman" w:hint="eastAsia"/>
                <w:noProof/>
                <w:color w:val="000000" w:themeColor="text1"/>
                <w:kern w:val="0"/>
                <w:sz w:val="18"/>
                <w:szCs w:val="20"/>
              </w:rPr>
              <w:t>入廊管线数量</w:t>
            </w:r>
          </w:p>
        </w:tc>
        <w:tc>
          <w:tcPr>
            <w:tcW w:w="1134" w:type="dxa"/>
            <w:vMerge/>
            <w:shd w:val="clear" w:color="auto" w:fill="auto"/>
            <w:vAlign w:val="center"/>
          </w:tcPr>
          <w:p w14:paraId="06796E03" w14:textId="77777777" w:rsidR="003C39DB" w:rsidRPr="00037CD0" w:rsidRDefault="003C39DB" w:rsidP="003C39DB">
            <w:pPr>
              <w:widowControl/>
              <w:autoSpaceDE w:val="0"/>
              <w:autoSpaceDN w:val="0"/>
              <w:adjustRightInd/>
              <w:spacing w:line="240" w:lineRule="auto"/>
              <w:jc w:val="center"/>
              <w:rPr>
                <w:rFonts w:ascii="宋体" w:hAnsi="Times New Roman"/>
                <w:noProof/>
                <w:color w:val="000000" w:themeColor="text1"/>
                <w:kern w:val="0"/>
                <w:sz w:val="18"/>
                <w:szCs w:val="20"/>
              </w:rPr>
            </w:pPr>
          </w:p>
        </w:tc>
        <w:tc>
          <w:tcPr>
            <w:tcW w:w="1134" w:type="dxa"/>
            <w:vMerge/>
            <w:shd w:val="clear" w:color="auto" w:fill="auto"/>
            <w:vAlign w:val="center"/>
          </w:tcPr>
          <w:p w14:paraId="7B7E2B40"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324E1F00"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A081A70"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23EB39EB"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1219B056"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r>
      <w:tr w:rsidR="003C39DB" w:rsidRPr="00EF4F2E" w14:paraId="225E5849" w14:textId="77777777" w:rsidTr="00251C6E">
        <w:trPr>
          <w:jc w:val="center"/>
        </w:trPr>
        <w:tc>
          <w:tcPr>
            <w:tcW w:w="557" w:type="dxa"/>
            <w:tcBorders>
              <w:left w:val="single" w:sz="12" w:space="0" w:color="auto"/>
              <w:tl2br w:val="nil"/>
              <w:tr2bl w:val="nil"/>
            </w:tcBorders>
            <w:shd w:val="clear" w:color="auto" w:fill="auto"/>
            <w:vAlign w:val="center"/>
          </w:tcPr>
          <w:p w14:paraId="3B604333" w14:textId="77777777" w:rsidR="003C39DB" w:rsidRPr="003C39DB" w:rsidRDefault="003C39DB" w:rsidP="003C39DB">
            <w:pPr>
              <w:widowControl/>
              <w:autoSpaceDE w:val="0"/>
              <w:autoSpaceDN w:val="0"/>
              <w:adjustRightInd/>
              <w:spacing w:line="240" w:lineRule="auto"/>
              <w:jc w:val="center"/>
              <w:rPr>
                <w:rFonts w:ascii="宋体" w:hAnsi="Times New Roman"/>
                <w:noProof/>
                <w:kern w:val="0"/>
                <w:sz w:val="18"/>
                <w:szCs w:val="20"/>
              </w:rPr>
            </w:pPr>
            <w:r w:rsidRPr="003C39DB">
              <w:rPr>
                <w:rFonts w:ascii="宋体" w:hAnsi="Times New Roman" w:hint="eastAsia"/>
                <w:noProof/>
                <w:kern w:val="0"/>
                <w:sz w:val="18"/>
                <w:szCs w:val="20"/>
              </w:rPr>
              <w:t>13</w:t>
            </w:r>
          </w:p>
        </w:tc>
        <w:tc>
          <w:tcPr>
            <w:tcW w:w="2263" w:type="dxa"/>
            <w:tcBorders>
              <w:tl2br w:val="nil"/>
              <w:tr2bl w:val="nil"/>
            </w:tcBorders>
            <w:shd w:val="clear" w:color="auto" w:fill="auto"/>
            <w:vAlign w:val="center"/>
          </w:tcPr>
          <w:p w14:paraId="76FECF85" w14:textId="77777777" w:rsidR="003C39DB" w:rsidRPr="00037CD0" w:rsidRDefault="003C39DB" w:rsidP="003C39DB">
            <w:pPr>
              <w:widowControl/>
              <w:autoSpaceDE w:val="0"/>
              <w:autoSpaceDN w:val="0"/>
              <w:adjustRightInd/>
              <w:spacing w:line="240" w:lineRule="auto"/>
              <w:jc w:val="center"/>
              <w:rPr>
                <w:rFonts w:ascii="宋体" w:hAnsi="Times New Roman"/>
                <w:noProof/>
                <w:color w:val="000000" w:themeColor="text1"/>
                <w:kern w:val="0"/>
                <w:sz w:val="18"/>
                <w:szCs w:val="20"/>
              </w:rPr>
            </w:pPr>
            <w:r w:rsidRPr="00037CD0">
              <w:rPr>
                <w:rFonts w:ascii="宋体" w:hAnsi="Times New Roman" w:hint="eastAsia"/>
                <w:noProof/>
                <w:color w:val="000000" w:themeColor="text1"/>
                <w:kern w:val="0"/>
                <w:sz w:val="18"/>
                <w:szCs w:val="20"/>
              </w:rPr>
              <w:t>入廊管线管位</w:t>
            </w:r>
          </w:p>
        </w:tc>
        <w:tc>
          <w:tcPr>
            <w:tcW w:w="1134" w:type="dxa"/>
            <w:vMerge/>
            <w:shd w:val="clear" w:color="auto" w:fill="auto"/>
            <w:vAlign w:val="center"/>
          </w:tcPr>
          <w:p w14:paraId="286C12E9" w14:textId="77777777" w:rsidR="003C39DB" w:rsidRPr="00037CD0" w:rsidRDefault="003C39DB" w:rsidP="003C39DB">
            <w:pPr>
              <w:widowControl/>
              <w:autoSpaceDE w:val="0"/>
              <w:autoSpaceDN w:val="0"/>
              <w:adjustRightInd/>
              <w:spacing w:line="240" w:lineRule="auto"/>
              <w:jc w:val="center"/>
              <w:rPr>
                <w:rFonts w:ascii="宋体" w:hAnsi="Times New Roman"/>
                <w:noProof/>
                <w:color w:val="000000" w:themeColor="text1"/>
                <w:kern w:val="0"/>
                <w:sz w:val="18"/>
                <w:szCs w:val="20"/>
              </w:rPr>
            </w:pPr>
          </w:p>
        </w:tc>
        <w:tc>
          <w:tcPr>
            <w:tcW w:w="1134" w:type="dxa"/>
            <w:vMerge/>
            <w:shd w:val="clear" w:color="auto" w:fill="auto"/>
            <w:vAlign w:val="center"/>
          </w:tcPr>
          <w:p w14:paraId="551E3635"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031266A0"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3F7B3A8"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00B42255"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1995C975"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r>
      <w:tr w:rsidR="003C39DB" w:rsidRPr="00EF4F2E" w14:paraId="26AE6A82" w14:textId="77777777" w:rsidTr="00251C6E">
        <w:trPr>
          <w:jc w:val="center"/>
        </w:trPr>
        <w:tc>
          <w:tcPr>
            <w:tcW w:w="557" w:type="dxa"/>
            <w:tcBorders>
              <w:left w:val="single" w:sz="12" w:space="0" w:color="auto"/>
              <w:tl2br w:val="nil"/>
              <w:tr2bl w:val="nil"/>
            </w:tcBorders>
            <w:shd w:val="clear" w:color="auto" w:fill="auto"/>
            <w:vAlign w:val="center"/>
          </w:tcPr>
          <w:p w14:paraId="186DB224" w14:textId="77777777" w:rsidR="003C39DB" w:rsidRPr="003C39DB" w:rsidRDefault="003C39DB" w:rsidP="003C39DB">
            <w:pPr>
              <w:widowControl/>
              <w:autoSpaceDE w:val="0"/>
              <w:autoSpaceDN w:val="0"/>
              <w:adjustRightInd/>
              <w:spacing w:line="240" w:lineRule="auto"/>
              <w:jc w:val="center"/>
              <w:rPr>
                <w:rFonts w:ascii="宋体" w:hAnsi="Times New Roman"/>
                <w:noProof/>
                <w:kern w:val="0"/>
                <w:sz w:val="18"/>
                <w:szCs w:val="20"/>
              </w:rPr>
            </w:pPr>
            <w:r w:rsidRPr="003C39DB">
              <w:rPr>
                <w:rFonts w:ascii="宋体" w:hAnsi="Times New Roman" w:hint="eastAsia"/>
                <w:noProof/>
                <w:kern w:val="0"/>
                <w:sz w:val="18"/>
                <w:szCs w:val="20"/>
              </w:rPr>
              <w:t>14</w:t>
            </w:r>
          </w:p>
        </w:tc>
        <w:tc>
          <w:tcPr>
            <w:tcW w:w="2263" w:type="dxa"/>
            <w:tcBorders>
              <w:tl2br w:val="nil"/>
              <w:tr2bl w:val="nil"/>
            </w:tcBorders>
            <w:shd w:val="clear" w:color="auto" w:fill="auto"/>
            <w:vAlign w:val="center"/>
          </w:tcPr>
          <w:p w14:paraId="4357C118" w14:textId="77777777" w:rsidR="003C39DB" w:rsidRPr="00037CD0" w:rsidRDefault="003C39DB" w:rsidP="003C39DB">
            <w:pPr>
              <w:widowControl/>
              <w:autoSpaceDE w:val="0"/>
              <w:autoSpaceDN w:val="0"/>
              <w:adjustRightInd/>
              <w:spacing w:line="240" w:lineRule="auto"/>
              <w:jc w:val="center"/>
              <w:rPr>
                <w:rFonts w:ascii="宋体" w:hAnsi="Times New Roman"/>
                <w:noProof/>
                <w:color w:val="000000" w:themeColor="text1"/>
                <w:kern w:val="0"/>
                <w:sz w:val="18"/>
                <w:szCs w:val="20"/>
              </w:rPr>
            </w:pPr>
            <w:r w:rsidRPr="00037CD0">
              <w:rPr>
                <w:rFonts w:ascii="宋体" w:hAnsi="Times New Roman" w:hint="eastAsia"/>
                <w:noProof/>
                <w:color w:val="000000" w:themeColor="text1"/>
                <w:kern w:val="0"/>
                <w:sz w:val="18"/>
                <w:szCs w:val="20"/>
              </w:rPr>
              <w:t>入廊管线竣工验收时间</w:t>
            </w:r>
          </w:p>
        </w:tc>
        <w:tc>
          <w:tcPr>
            <w:tcW w:w="1134" w:type="dxa"/>
            <w:vMerge/>
            <w:shd w:val="clear" w:color="auto" w:fill="auto"/>
            <w:vAlign w:val="center"/>
          </w:tcPr>
          <w:p w14:paraId="189785C8" w14:textId="77777777" w:rsidR="003C39DB" w:rsidRPr="00037CD0" w:rsidRDefault="003C39DB" w:rsidP="003C39DB">
            <w:pPr>
              <w:widowControl/>
              <w:autoSpaceDE w:val="0"/>
              <w:autoSpaceDN w:val="0"/>
              <w:adjustRightInd/>
              <w:spacing w:line="240" w:lineRule="auto"/>
              <w:jc w:val="center"/>
              <w:rPr>
                <w:rFonts w:ascii="宋体" w:hAnsi="Times New Roman"/>
                <w:noProof/>
                <w:color w:val="000000" w:themeColor="text1"/>
                <w:kern w:val="0"/>
                <w:sz w:val="18"/>
                <w:szCs w:val="20"/>
              </w:rPr>
            </w:pPr>
          </w:p>
        </w:tc>
        <w:tc>
          <w:tcPr>
            <w:tcW w:w="1134" w:type="dxa"/>
            <w:vMerge/>
            <w:shd w:val="clear" w:color="auto" w:fill="auto"/>
            <w:vAlign w:val="center"/>
          </w:tcPr>
          <w:p w14:paraId="07F4138A"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399E4C5B"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08E413E2"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30DB69E5"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6C7A30C8"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r>
      <w:tr w:rsidR="003C39DB" w:rsidRPr="00EF4F2E" w14:paraId="37A4E356" w14:textId="77777777" w:rsidTr="00251C6E">
        <w:trPr>
          <w:jc w:val="center"/>
        </w:trPr>
        <w:tc>
          <w:tcPr>
            <w:tcW w:w="557" w:type="dxa"/>
            <w:tcBorders>
              <w:left w:val="single" w:sz="12" w:space="0" w:color="auto"/>
              <w:tl2br w:val="nil"/>
              <w:tr2bl w:val="nil"/>
            </w:tcBorders>
            <w:shd w:val="clear" w:color="auto" w:fill="auto"/>
            <w:vAlign w:val="center"/>
          </w:tcPr>
          <w:p w14:paraId="0C38CED4" w14:textId="77777777" w:rsidR="003C39DB" w:rsidRPr="003C39DB" w:rsidRDefault="003C39DB" w:rsidP="003C39DB">
            <w:pPr>
              <w:widowControl/>
              <w:autoSpaceDE w:val="0"/>
              <w:autoSpaceDN w:val="0"/>
              <w:adjustRightInd/>
              <w:spacing w:line="240" w:lineRule="auto"/>
              <w:jc w:val="center"/>
              <w:rPr>
                <w:rFonts w:ascii="宋体" w:hAnsi="Times New Roman"/>
                <w:noProof/>
                <w:kern w:val="0"/>
                <w:sz w:val="18"/>
                <w:szCs w:val="20"/>
              </w:rPr>
            </w:pPr>
            <w:r w:rsidRPr="003C39DB">
              <w:rPr>
                <w:rFonts w:ascii="宋体" w:hAnsi="Times New Roman" w:hint="eastAsia"/>
                <w:noProof/>
                <w:kern w:val="0"/>
                <w:sz w:val="18"/>
                <w:szCs w:val="20"/>
              </w:rPr>
              <w:t>15</w:t>
            </w:r>
          </w:p>
        </w:tc>
        <w:tc>
          <w:tcPr>
            <w:tcW w:w="2263" w:type="dxa"/>
            <w:tcBorders>
              <w:tl2br w:val="nil"/>
              <w:tr2bl w:val="nil"/>
            </w:tcBorders>
            <w:shd w:val="clear" w:color="auto" w:fill="auto"/>
            <w:vAlign w:val="center"/>
          </w:tcPr>
          <w:p w14:paraId="7A634712" w14:textId="77777777" w:rsidR="003C39DB" w:rsidRPr="00037CD0" w:rsidRDefault="003C39DB" w:rsidP="003C39DB">
            <w:pPr>
              <w:widowControl/>
              <w:autoSpaceDE w:val="0"/>
              <w:autoSpaceDN w:val="0"/>
              <w:adjustRightInd/>
              <w:spacing w:line="240" w:lineRule="auto"/>
              <w:jc w:val="center"/>
              <w:rPr>
                <w:rFonts w:ascii="宋体" w:hAnsi="Times New Roman"/>
                <w:noProof/>
                <w:color w:val="000000" w:themeColor="text1"/>
                <w:kern w:val="0"/>
                <w:sz w:val="18"/>
                <w:szCs w:val="20"/>
              </w:rPr>
            </w:pPr>
            <w:r w:rsidRPr="00037CD0">
              <w:rPr>
                <w:rFonts w:ascii="宋体" w:hAnsi="Times New Roman" w:hint="eastAsia"/>
                <w:noProof/>
                <w:color w:val="000000" w:themeColor="text1"/>
                <w:kern w:val="0"/>
                <w:sz w:val="18"/>
                <w:szCs w:val="20"/>
              </w:rPr>
              <w:t>入廊协议签订时间</w:t>
            </w:r>
          </w:p>
        </w:tc>
        <w:tc>
          <w:tcPr>
            <w:tcW w:w="1134" w:type="dxa"/>
            <w:vMerge/>
            <w:shd w:val="clear" w:color="auto" w:fill="auto"/>
            <w:vAlign w:val="center"/>
          </w:tcPr>
          <w:p w14:paraId="4DAA763F" w14:textId="77777777" w:rsidR="003C39DB" w:rsidRPr="00037CD0" w:rsidRDefault="003C39DB" w:rsidP="003C39DB">
            <w:pPr>
              <w:widowControl/>
              <w:autoSpaceDE w:val="0"/>
              <w:autoSpaceDN w:val="0"/>
              <w:adjustRightInd/>
              <w:spacing w:line="240" w:lineRule="auto"/>
              <w:jc w:val="center"/>
              <w:rPr>
                <w:rFonts w:ascii="宋体" w:hAnsi="Times New Roman"/>
                <w:noProof/>
                <w:color w:val="000000" w:themeColor="text1"/>
                <w:kern w:val="0"/>
                <w:sz w:val="18"/>
                <w:szCs w:val="20"/>
              </w:rPr>
            </w:pPr>
          </w:p>
        </w:tc>
        <w:tc>
          <w:tcPr>
            <w:tcW w:w="1134" w:type="dxa"/>
            <w:vMerge/>
            <w:shd w:val="clear" w:color="auto" w:fill="auto"/>
            <w:vAlign w:val="center"/>
          </w:tcPr>
          <w:p w14:paraId="1F8740B5"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22CA0FDC"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3CCF35ED"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454981E"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6C5C9AA0"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r>
      <w:tr w:rsidR="003C39DB" w:rsidRPr="00EF4F2E" w14:paraId="29E8A671" w14:textId="77777777" w:rsidTr="00251C6E">
        <w:trPr>
          <w:jc w:val="center"/>
        </w:trPr>
        <w:tc>
          <w:tcPr>
            <w:tcW w:w="557" w:type="dxa"/>
            <w:tcBorders>
              <w:left w:val="single" w:sz="12" w:space="0" w:color="auto"/>
              <w:tl2br w:val="nil"/>
              <w:tr2bl w:val="nil"/>
            </w:tcBorders>
            <w:shd w:val="clear" w:color="auto" w:fill="auto"/>
            <w:vAlign w:val="center"/>
          </w:tcPr>
          <w:p w14:paraId="4BB233C8" w14:textId="77777777" w:rsidR="003C39DB" w:rsidRPr="003C39DB" w:rsidRDefault="003C39DB" w:rsidP="003C39DB">
            <w:pPr>
              <w:widowControl/>
              <w:autoSpaceDE w:val="0"/>
              <w:autoSpaceDN w:val="0"/>
              <w:adjustRightInd/>
              <w:spacing w:line="240" w:lineRule="auto"/>
              <w:jc w:val="center"/>
              <w:rPr>
                <w:rFonts w:ascii="宋体" w:hAnsi="Times New Roman"/>
                <w:noProof/>
                <w:kern w:val="0"/>
                <w:sz w:val="18"/>
                <w:szCs w:val="20"/>
              </w:rPr>
            </w:pPr>
            <w:r w:rsidRPr="003C39DB">
              <w:rPr>
                <w:rFonts w:ascii="宋体" w:hAnsi="Times New Roman" w:hint="eastAsia"/>
                <w:noProof/>
                <w:kern w:val="0"/>
                <w:sz w:val="18"/>
                <w:szCs w:val="20"/>
              </w:rPr>
              <w:t>16</w:t>
            </w:r>
          </w:p>
        </w:tc>
        <w:tc>
          <w:tcPr>
            <w:tcW w:w="2263" w:type="dxa"/>
            <w:tcBorders>
              <w:tl2br w:val="nil"/>
              <w:tr2bl w:val="nil"/>
            </w:tcBorders>
            <w:shd w:val="clear" w:color="auto" w:fill="auto"/>
            <w:vAlign w:val="center"/>
          </w:tcPr>
          <w:p w14:paraId="0E795BD2" w14:textId="77777777" w:rsidR="003C39DB" w:rsidRPr="00037CD0" w:rsidRDefault="003C39DB" w:rsidP="003C39DB">
            <w:pPr>
              <w:widowControl/>
              <w:autoSpaceDE w:val="0"/>
              <w:autoSpaceDN w:val="0"/>
              <w:adjustRightInd/>
              <w:spacing w:line="240" w:lineRule="auto"/>
              <w:jc w:val="center"/>
              <w:rPr>
                <w:rFonts w:ascii="宋体" w:hAnsi="Times New Roman"/>
                <w:noProof/>
                <w:color w:val="000000" w:themeColor="text1"/>
                <w:kern w:val="0"/>
                <w:sz w:val="18"/>
                <w:szCs w:val="20"/>
              </w:rPr>
            </w:pPr>
            <w:r w:rsidRPr="00037CD0">
              <w:rPr>
                <w:rFonts w:ascii="宋体" w:hAnsi="Times New Roman" w:hint="eastAsia"/>
                <w:noProof/>
                <w:color w:val="000000" w:themeColor="text1"/>
                <w:kern w:val="0"/>
                <w:sz w:val="18"/>
                <w:szCs w:val="20"/>
              </w:rPr>
              <w:t>入廊协议签约率</w:t>
            </w:r>
          </w:p>
        </w:tc>
        <w:tc>
          <w:tcPr>
            <w:tcW w:w="1134" w:type="dxa"/>
            <w:vMerge/>
            <w:shd w:val="clear" w:color="auto" w:fill="auto"/>
            <w:vAlign w:val="center"/>
          </w:tcPr>
          <w:p w14:paraId="60C44ACC" w14:textId="77777777" w:rsidR="003C39DB" w:rsidRPr="00037CD0" w:rsidRDefault="003C39DB" w:rsidP="003C39DB">
            <w:pPr>
              <w:widowControl/>
              <w:autoSpaceDE w:val="0"/>
              <w:autoSpaceDN w:val="0"/>
              <w:adjustRightInd/>
              <w:spacing w:line="240" w:lineRule="auto"/>
              <w:jc w:val="center"/>
              <w:rPr>
                <w:rFonts w:ascii="宋体" w:hAnsi="Times New Roman"/>
                <w:noProof/>
                <w:color w:val="000000" w:themeColor="text1"/>
                <w:kern w:val="0"/>
                <w:sz w:val="18"/>
                <w:szCs w:val="20"/>
              </w:rPr>
            </w:pPr>
          </w:p>
        </w:tc>
        <w:tc>
          <w:tcPr>
            <w:tcW w:w="1134" w:type="dxa"/>
            <w:vMerge/>
            <w:shd w:val="clear" w:color="auto" w:fill="auto"/>
            <w:vAlign w:val="center"/>
          </w:tcPr>
          <w:p w14:paraId="65766733"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0A61E95F"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69428CD1"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39212DAE"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48E23A70"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r>
      <w:tr w:rsidR="00A12369" w:rsidRPr="00EF4F2E" w14:paraId="30917938" w14:textId="77777777" w:rsidTr="00251C6E">
        <w:trPr>
          <w:jc w:val="center"/>
        </w:trPr>
        <w:tc>
          <w:tcPr>
            <w:tcW w:w="557" w:type="dxa"/>
            <w:tcBorders>
              <w:left w:val="single" w:sz="12" w:space="0" w:color="auto"/>
              <w:tl2br w:val="nil"/>
              <w:tr2bl w:val="nil"/>
            </w:tcBorders>
            <w:shd w:val="clear" w:color="auto" w:fill="auto"/>
            <w:vAlign w:val="center"/>
          </w:tcPr>
          <w:p w14:paraId="5D460907" w14:textId="77777777" w:rsidR="00A12369" w:rsidRPr="003C39DB" w:rsidRDefault="00A12369" w:rsidP="003C39DB">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17</w:t>
            </w:r>
          </w:p>
        </w:tc>
        <w:tc>
          <w:tcPr>
            <w:tcW w:w="2263" w:type="dxa"/>
            <w:tcBorders>
              <w:tl2br w:val="nil"/>
              <w:tr2bl w:val="nil"/>
            </w:tcBorders>
            <w:shd w:val="clear" w:color="auto" w:fill="auto"/>
            <w:vAlign w:val="center"/>
          </w:tcPr>
          <w:p w14:paraId="62D5326C" w14:textId="77777777" w:rsidR="00A12369" w:rsidRPr="00037CD0" w:rsidRDefault="00A12369" w:rsidP="003C39DB">
            <w:pPr>
              <w:widowControl/>
              <w:autoSpaceDE w:val="0"/>
              <w:autoSpaceDN w:val="0"/>
              <w:adjustRightInd/>
              <w:spacing w:line="240" w:lineRule="auto"/>
              <w:jc w:val="center"/>
              <w:rPr>
                <w:rFonts w:ascii="宋体" w:hAnsi="Times New Roman"/>
                <w:noProof/>
                <w:color w:val="000000" w:themeColor="text1"/>
                <w:kern w:val="0"/>
                <w:sz w:val="18"/>
                <w:szCs w:val="20"/>
              </w:rPr>
            </w:pPr>
            <w:r w:rsidRPr="00037CD0">
              <w:rPr>
                <w:rFonts w:ascii="宋体" w:hAnsi="Times New Roman" w:hint="eastAsia"/>
                <w:noProof/>
                <w:color w:val="000000" w:themeColor="text1"/>
                <w:kern w:val="0"/>
                <w:sz w:val="18"/>
                <w:szCs w:val="20"/>
              </w:rPr>
              <w:t>安全</w:t>
            </w:r>
            <w:r w:rsidRPr="00037CD0">
              <w:rPr>
                <w:rFonts w:ascii="宋体" w:hAnsi="Times New Roman"/>
                <w:noProof/>
                <w:color w:val="000000" w:themeColor="text1"/>
                <w:kern w:val="0"/>
                <w:sz w:val="18"/>
                <w:szCs w:val="20"/>
              </w:rPr>
              <w:t>协议签署率</w:t>
            </w:r>
          </w:p>
        </w:tc>
        <w:tc>
          <w:tcPr>
            <w:tcW w:w="1134" w:type="dxa"/>
            <w:vMerge/>
            <w:shd w:val="clear" w:color="auto" w:fill="auto"/>
            <w:vAlign w:val="center"/>
          </w:tcPr>
          <w:p w14:paraId="27FC541E" w14:textId="77777777" w:rsidR="00A12369" w:rsidRPr="00037CD0" w:rsidRDefault="00A12369" w:rsidP="003C39DB">
            <w:pPr>
              <w:widowControl/>
              <w:autoSpaceDE w:val="0"/>
              <w:autoSpaceDN w:val="0"/>
              <w:adjustRightInd/>
              <w:spacing w:line="240" w:lineRule="auto"/>
              <w:jc w:val="center"/>
              <w:rPr>
                <w:rFonts w:ascii="宋体" w:hAnsi="Times New Roman"/>
                <w:noProof/>
                <w:color w:val="000000" w:themeColor="text1"/>
                <w:kern w:val="0"/>
                <w:sz w:val="18"/>
                <w:szCs w:val="20"/>
              </w:rPr>
            </w:pPr>
          </w:p>
        </w:tc>
        <w:tc>
          <w:tcPr>
            <w:tcW w:w="1134" w:type="dxa"/>
            <w:vMerge/>
            <w:shd w:val="clear" w:color="auto" w:fill="auto"/>
            <w:vAlign w:val="center"/>
          </w:tcPr>
          <w:p w14:paraId="1633D88B" w14:textId="77777777" w:rsidR="00A12369" w:rsidRPr="00EF4F2E" w:rsidRDefault="00A12369" w:rsidP="003C39DB">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5E071793" w14:textId="77777777" w:rsidR="00A12369" w:rsidRPr="00EF4F2E" w:rsidRDefault="00A12369" w:rsidP="003C39DB">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51203C64" w14:textId="77777777" w:rsidR="00A12369" w:rsidRPr="00EF4F2E" w:rsidRDefault="00A12369" w:rsidP="003C39DB">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5CB9A7EF" w14:textId="77777777" w:rsidR="00A12369" w:rsidRPr="00EF4F2E" w:rsidRDefault="00A12369" w:rsidP="003C39DB">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596C7355" w14:textId="77777777" w:rsidR="00A12369" w:rsidRPr="00EF4F2E" w:rsidRDefault="00A12369" w:rsidP="003C39DB">
            <w:pPr>
              <w:widowControl/>
              <w:autoSpaceDE w:val="0"/>
              <w:autoSpaceDN w:val="0"/>
              <w:adjustRightInd/>
              <w:spacing w:line="240" w:lineRule="auto"/>
              <w:jc w:val="center"/>
              <w:rPr>
                <w:rFonts w:ascii="宋体" w:hAnsi="Times New Roman"/>
                <w:noProof/>
                <w:kern w:val="0"/>
                <w:sz w:val="18"/>
                <w:szCs w:val="20"/>
              </w:rPr>
            </w:pPr>
          </w:p>
        </w:tc>
      </w:tr>
      <w:tr w:rsidR="003C39DB" w:rsidRPr="00EF4F2E" w14:paraId="730228BB" w14:textId="77777777" w:rsidTr="00251C6E">
        <w:trPr>
          <w:jc w:val="center"/>
        </w:trPr>
        <w:tc>
          <w:tcPr>
            <w:tcW w:w="557" w:type="dxa"/>
            <w:tcBorders>
              <w:left w:val="single" w:sz="12" w:space="0" w:color="auto"/>
              <w:bottom w:val="single" w:sz="12" w:space="0" w:color="auto"/>
              <w:tl2br w:val="nil"/>
              <w:tr2bl w:val="nil"/>
            </w:tcBorders>
            <w:shd w:val="clear" w:color="auto" w:fill="auto"/>
            <w:vAlign w:val="center"/>
          </w:tcPr>
          <w:p w14:paraId="57E41E0D" w14:textId="77777777" w:rsidR="003C39DB" w:rsidRPr="003C39DB" w:rsidRDefault="00A12369" w:rsidP="003C39DB">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18</w:t>
            </w:r>
          </w:p>
        </w:tc>
        <w:tc>
          <w:tcPr>
            <w:tcW w:w="2263" w:type="dxa"/>
            <w:tcBorders>
              <w:bottom w:val="single" w:sz="12" w:space="0" w:color="auto"/>
              <w:tl2br w:val="nil"/>
              <w:tr2bl w:val="nil"/>
            </w:tcBorders>
            <w:shd w:val="clear" w:color="auto" w:fill="auto"/>
            <w:vAlign w:val="center"/>
          </w:tcPr>
          <w:p w14:paraId="6561C837" w14:textId="77777777" w:rsidR="003C39DB" w:rsidRPr="003C39DB" w:rsidRDefault="003C39DB" w:rsidP="003C39DB">
            <w:pPr>
              <w:widowControl/>
              <w:autoSpaceDE w:val="0"/>
              <w:autoSpaceDN w:val="0"/>
              <w:adjustRightInd/>
              <w:spacing w:line="240" w:lineRule="auto"/>
              <w:jc w:val="center"/>
              <w:rPr>
                <w:rFonts w:ascii="宋体" w:hAnsi="Times New Roman"/>
                <w:noProof/>
                <w:kern w:val="0"/>
                <w:sz w:val="18"/>
                <w:szCs w:val="20"/>
              </w:rPr>
            </w:pPr>
            <w:r w:rsidRPr="003C39DB">
              <w:rPr>
                <w:rFonts w:ascii="宋体" w:hAnsi="Times New Roman" w:hint="eastAsia"/>
                <w:noProof/>
                <w:kern w:val="0"/>
                <w:sz w:val="18"/>
                <w:szCs w:val="20"/>
              </w:rPr>
              <w:t>管线入廊率</w:t>
            </w:r>
          </w:p>
        </w:tc>
        <w:tc>
          <w:tcPr>
            <w:tcW w:w="1134" w:type="dxa"/>
            <w:vMerge/>
            <w:tcBorders>
              <w:bottom w:val="single" w:sz="12" w:space="0" w:color="auto"/>
            </w:tcBorders>
            <w:shd w:val="clear" w:color="auto" w:fill="auto"/>
            <w:vAlign w:val="center"/>
          </w:tcPr>
          <w:p w14:paraId="734ACA9B"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bottom w:val="single" w:sz="12" w:space="0" w:color="auto"/>
            </w:tcBorders>
            <w:shd w:val="clear" w:color="auto" w:fill="auto"/>
            <w:vAlign w:val="center"/>
          </w:tcPr>
          <w:p w14:paraId="174B9A57"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bottom w:val="single" w:sz="12" w:space="0" w:color="auto"/>
            </w:tcBorders>
            <w:shd w:val="clear" w:color="auto" w:fill="auto"/>
            <w:vAlign w:val="center"/>
          </w:tcPr>
          <w:p w14:paraId="4A6CC329"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bottom w:val="single" w:sz="12" w:space="0" w:color="auto"/>
            </w:tcBorders>
            <w:shd w:val="clear" w:color="auto" w:fill="auto"/>
            <w:vAlign w:val="center"/>
          </w:tcPr>
          <w:p w14:paraId="4987E7A4"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bottom w:val="single" w:sz="12" w:space="0" w:color="auto"/>
            </w:tcBorders>
            <w:shd w:val="clear" w:color="auto" w:fill="auto"/>
            <w:vAlign w:val="center"/>
          </w:tcPr>
          <w:p w14:paraId="7DCE600E"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bottom w:val="single" w:sz="12" w:space="0" w:color="auto"/>
              <w:right w:val="single" w:sz="12" w:space="0" w:color="auto"/>
            </w:tcBorders>
            <w:shd w:val="clear" w:color="auto" w:fill="auto"/>
            <w:vAlign w:val="center"/>
          </w:tcPr>
          <w:p w14:paraId="71480559" w14:textId="77777777" w:rsidR="003C39DB" w:rsidRPr="00EF4F2E" w:rsidRDefault="003C39DB" w:rsidP="003C39DB">
            <w:pPr>
              <w:widowControl/>
              <w:autoSpaceDE w:val="0"/>
              <w:autoSpaceDN w:val="0"/>
              <w:adjustRightInd/>
              <w:spacing w:line="240" w:lineRule="auto"/>
              <w:jc w:val="center"/>
              <w:rPr>
                <w:rFonts w:ascii="宋体" w:hAnsi="Times New Roman"/>
                <w:noProof/>
                <w:kern w:val="0"/>
                <w:sz w:val="18"/>
                <w:szCs w:val="20"/>
              </w:rPr>
            </w:pPr>
          </w:p>
        </w:tc>
      </w:tr>
    </w:tbl>
    <w:p w14:paraId="34E18273" w14:textId="77777777" w:rsidR="003C39DB" w:rsidRDefault="003C39DB" w:rsidP="003C39DB">
      <w:pPr>
        <w:widowControl/>
        <w:autoSpaceDE w:val="0"/>
        <w:autoSpaceDN w:val="0"/>
        <w:adjustRightInd/>
        <w:spacing w:line="240" w:lineRule="auto"/>
        <w:ind w:firstLineChars="200" w:firstLine="420"/>
        <w:rPr>
          <w:rFonts w:ascii="宋体" w:hAnsi="Times New Roman"/>
          <w:noProof/>
          <w:kern w:val="0"/>
          <w:szCs w:val="20"/>
        </w:rPr>
      </w:pPr>
    </w:p>
    <w:p w14:paraId="4A563AA3" w14:textId="77777777" w:rsidR="003C39DB" w:rsidRDefault="003C39DB" w:rsidP="003C39DB">
      <w:pPr>
        <w:widowControl/>
        <w:adjustRightInd/>
        <w:spacing w:line="240" w:lineRule="auto"/>
        <w:jc w:val="left"/>
        <w:rPr>
          <w:rFonts w:ascii="黑体" w:eastAsia="黑体" w:hAnsi="Times New Roman"/>
          <w:kern w:val="21"/>
          <w:szCs w:val="20"/>
        </w:rPr>
      </w:pPr>
      <w:r>
        <w:br w:type="page"/>
      </w:r>
    </w:p>
    <w:p w14:paraId="69145648" w14:textId="77777777" w:rsidR="00251C6E" w:rsidRDefault="00251C6E" w:rsidP="00251C6E">
      <w:pPr>
        <w:pStyle w:val="aff"/>
        <w:numPr>
          <w:ilvl w:val="0"/>
          <w:numId w:val="0"/>
        </w:numPr>
        <w:spacing w:before="156" w:after="156"/>
      </w:pPr>
      <w:r w:rsidRPr="00A27DD1">
        <w:rPr>
          <w:rFonts w:hint="eastAsia"/>
        </w:rPr>
        <w:lastRenderedPageBreak/>
        <w:t>表</w:t>
      </w:r>
      <w:r>
        <w:t>C.2</w:t>
      </w:r>
      <w:r w:rsidRPr="00A27DD1">
        <w:rPr>
          <w:rFonts w:hint="eastAsia"/>
        </w:rPr>
        <w:t>.</w:t>
      </w:r>
      <w:r>
        <w:t xml:space="preserve">8 </w:t>
      </w:r>
      <w:r w:rsidR="00A12369" w:rsidRPr="00037CD0">
        <w:rPr>
          <w:rFonts w:hint="eastAsia"/>
          <w:color w:val="000000" w:themeColor="text1"/>
        </w:rPr>
        <w:t>运维能耗</w:t>
      </w:r>
      <w:r>
        <w:rPr>
          <w:rFonts w:hint="eastAsia"/>
        </w:rPr>
        <w:t>数据需求</w:t>
      </w:r>
      <w:r>
        <w:t>选配</w:t>
      </w:r>
      <w:r w:rsidRPr="00D91B60">
        <w:rPr>
          <w:rFonts w:hint="eastAsia"/>
        </w:rPr>
        <w:t>表</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57"/>
        <w:gridCol w:w="2263"/>
        <w:gridCol w:w="1134"/>
        <w:gridCol w:w="1134"/>
        <w:gridCol w:w="1134"/>
        <w:gridCol w:w="1134"/>
        <w:gridCol w:w="1134"/>
        <w:gridCol w:w="834"/>
      </w:tblGrid>
      <w:tr w:rsidR="00251C6E" w14:paraId="1F4392ED" w14:textId="77777777" w:rsidTr="00251C6E">
        <w:trPr>
          <w:tblHeader/>
          <w:jc w:val="center"/>
        </w:trPr>
        <w:tc>
          <w:tcPr>
            <w:tcW w:w="557" w:type="dxa"/>
            <w:tcBorders>
              <w:top w:val="single" w:sz="12" w:space="0" w:color="auto"/>
              <w:left w:val="single" w:sz="12" w:space="0" w:color="auto"/>
              <w:bottom w:val="single" w:sz="12" w:space="0" w:color="auto"/>
            </w:tcBorders>
            <w:shd w:val="clear" w:color="auto" w:fill="auto"/>
            <w:vAlign w:val="center"/>
          </w:tcPr>
          <w:p w14:paraId="4C3EE48B" w14:textId="77777777" w:rsidR="00251C6E" w:rsidRDefault="00251C6E" w:rsidP="00251C6E">
            <w:pPr>
              <w:pStyle w:val="afffffffff9"/>
            </w:pPr>
            <w:r>
              <w:rPr>
                <w:rFonts w:hint="eastAsia"/>
              </w:rPr>
              <w:t>序号</w:t>
            </w:r>
          </w:p>
        </w:tc>
        <w:tc>
          <w:tcPr>
            <w:tcW w:w="2263" w:type="dxa"/>
            <w:tcBorders>
              <w:top w:val="single" w:sz="12" w:space="0" w:color="auto"/>
              <w:bottom w:val="single" w:sz="12" w:space="0" w:color="auto"/>
            </w:tcBorders>
            <w:shd w:val="clear" w:color="auto" w:fill="auto"/>
            <w:vAlign w:val="center"/>
          </w:tcPr>
          <w:p w14:paraId="23D280EA" w14:textId="77777777" w:rsidR="00251C6E" w:rsidRDefault="00251C6E" w:rsidP="00251C6E">
            <w:pPr>
              <w:pStyle w:val="afffffffff9"/>
            </w:pPr>
            <w:r>
              <w:rPr>
                <w:rFonts w:hint="eastAsia"/>
              </w:rPr>
              <w:t>字段名称</w:t>
            </w:r>
          </w:p>
        </w:tc>
        <w:tc>
          <w:tcPr>
            <w:tcW w:w="1134" w:type="dxa"/>
            <w:tcBorders>
              <w:top w:val="single" w:sz="12" w:space="0" w:color="auto"/>
              <w:bottom w:val="single" w:sz="12" w:space="0" w:color="auto"/>
            </w:tcBorders>
            <w:shd w:val="clear" w:color="auto" w:fill="auto"/>
            <w:vAlign w:val="center"/>
          </w:tcPr>
          <w:p w14:paraId="5DA8515F" w14:textId="77777777" w:rsidR="00251C6E" w:rsidRDefault="00251C6E" w:rsidP="00251C6E">
            <w:pPr>
              <w:pStyle w:val="afffffffff9"/>
            </w:pPr>
            <w:r>
              <w:rPr>
                <w:rFonts w:hint="eastAsia"/>
              </w:rPr>
              <w:t>数据来源</w:t>
            </w:r>
          </w:p>
        </w:tc>
        <w:tc>
          <w:tcPr>
            <w:tcW w:w="1134" w:type="dxa"/>
            <w:tcBorders>
              <w:top w:val="single" w:sz="12" w:space="0" w:color="auto"/>
              <w:bottom w:val="single" w:sz="12" w:space="0" w:color="auto"/>
            </w:tcBorders>
            <w:shd w:val="clear" w:color="auto" w:fill="auto"/>
            <w:vAlign w:val="center"/>
          </w:tcPr>
          <w:p w14:paraId="1D46847A" w14:textId="77777777" w:rsidR="00251C6E" w:rsidRDefault="00251C6E" w:rsidP="00251C6E">
            <w:pPr>
              <w:pStyle w:val="afffffffff9"/>
            </w:pPr>
            <w:r>
              <w:rPr>
                <w:rFonts w:hint="eastAsia"/>
              </w:rPr>
              <w:t>接收频率</w:t>
            </w:r>
          </w:p>
        </w:tc>
        <w:tc>
          <w:tcPr>
            <w:tcW w:w="1134" w:type="dxa"/>
            <w:tcBorders>
              <w:top w:val="single" w:sz="12" w:space="0" w:color="auto"/>
              <w:bottom w:val="single" w:sz="12" w:space="0" w:color="auto"/>
            </w:tcBorders>
            <w:shd w:val="clear" w:color="auto" w:fill="auto"/>
            <w:vAlign w:val="center"/>
          </w:tcPr>
          <w:p w14:paraId="3555036E" w14:textId="77777777" w:rsidR="00251C6E" w:rsidRDefault="00251C6E" w:rsidP="00251C6E">
            <w:pPr>
              <w:pStyle w:val="afffffffff9"/>
            </w:pPr>
            <w:r>
              <w:rPr>
                <w:rFonts w:hint="eastAsia"/>
              </w:rPr>
              <w:t>传输方式</w:t>
            </w:r>
          </w:p>
        </w:tc>
        <w:tc>
          <w:tcPr>
            <w:tcW w:w="1134" w:type="dxa"/>
            <w:tcBorders>
              <w:top w:val="single" w:sz="12" w:space="0" w:color="auto"/>
              <w:bottom w:val="single" w:sz="12" w:space="0" w:color="auto"/>
            </w:tcBorders>
            <w:shd w:val="clear" w:color="auto" w:fill="auto"/>
            <w:vAlign w:val="center"/>
          </w:tcPr>
          <w:p w14:paraId="197154E7" w14:textId="77777777" w:rsidR="00251C6E" w:rsidRDefault="00251C6E" w:rsidP="00251C6E">
            <w:pPr>
              <w:pStyle w:val="afffffffff9"/>
            </w:pPr>
            <w:r>
              <w:rPr>
                <w:rFonts w:hint="eastAsia"/>
              </w:rPr>
              <w:t>数据用途</w:t>
            </w:r>
          </w:p>
        </w:tc>
        <w:tc>
          <w:tcPr>
            <w:tcW w:w="1134" w:type="dxa"/>
            <w:tcBorders>
              <w:top w:val="single" w:sz="12" w:space="0" w:color="auto"/>
              <w:bottom w:val="single" w:sz="12" w:space="0" w:color="auto"/>
            </w:tcBorders>
            <w:shd w:val="clear" w:color="auto" w:fill="auto"/>
            <w:vAlign w:val="center"/>
          </w:tcPr>
          <w:p w14:paraId="2BD2CF67" w14:textId="77777777" w:rsidR="00251C6E" w:rsidRDefault="00251C6E" w:rsidP="00251C6E">
            <w:pPr>
              <w:pStyle w:val="afffffffff9"/>
            </w:pPr>
            <w:r>
              <w:rPr>
                <w:rFonts w:hint="eastAsia"/>
              </w:rPr>
              <w:t>数据处理</w:t>
            </w:r>
          </w:p>
        </w:tc>
        <w:tc>
          <w:tcPr>
            <w:tcW w:w="834" w:type="dxa"/>
            <w:tcBorders>
              <w:top w:val="single" w:sz="12" w:space="0" w:color="auto"/>
              <w:bottom w:val="single" w:sz="12" w:space="0" w:color="auto"/>
              <w:right w:val="single" w:sz="12" w:space="0" w:color="auto"/>
            </w:tcBorders>
            <w:shd w:val="clear" w:color="auto" w:fill="auto"/>
            <w:vAlign w:val="center"/>
          </w:tcPr>
          <w:p w14:paraId="516B5FB5" w14:textId="77777777" w:rsidR="00251C6E" w:rsidRDefault="00251C6E" w:rsidP="00251C6E">
            <w:pPr>
              <w:pStyle w:val="afffffffff9"/>
            </w:pPr>
            <w:r>
              <w:rPr>
                <w:rFonts w:hint="eastAsia"/>
              </w:rPr>
              <w:t>需求程度</w:t>
            </w:r>
          </w:p>
        </w:tc>
      </w:tr>
      <w:tr w:rsidR="00251C6E" w:rsidRPr="00EF4F2E" w14:paraId="5A26B7B8" w14:textId="77777777" w:rsidTr="00251C6E">
        <w:trPr>
          <w:jc w:val="center"/>
        </w:trPr>
        <w:tc>
          <w:tcPr>
            <w:tcW w:w="557" w:type="dxa"/>
            <w:tcBorders>
              <w:left w:val="single" w:sz="12" w:space="0" w:color="auto"/>
              <w:tl2br w:val="nil"/>
              <w:tr2bl w:val="nil"/>
            </w:tcBorders>
            <w:shd w:val="clear" w:color="auto" w:fill="auto"/>
            <w:vAlign w:val="center"/>
          </w:tcPr>
          <w:p w14:paraId="7E683E59"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sidRPr="00251C6E">
              <w:rPr>
                <w:rFonts w:ascii="宋体" w:hAnsi="Times New Roman" w:hint="eastAsia"/>
                <w:noProof/>
                <w:kern w:val="0"/>
                <w:sz w:val="18"/>
                <w:szCs w:val="20"/>
              </w:rPr>
              <w:t>1</w:t>
            </w:r>
          </w:p>
        </w:tc>
        <w:tc>
          <w:tcPr>
            <w:tcW w:w="2263" w:type="dxa"/>
            <w:tcBorders>
              <w:tl2br w:val="nil"/>
              <w:tr2bl w:val="nil"/>
            </w:tcBorders>
            <w:shd w:val="clear" w:color="auto" w:fill="auto"/>
            <w:vAlign w:val="center"/>
          </w:tcPr>
          <w:p w14:paraId="002CDBA4"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sidRPr="00251C6E">
              <w:rPr>
                <w:rFonts w:ascii="宋体" w:hAnsi="Times New Roman" w:hint="eastAsia"/>
                <w:noProof/>
                <w:kern w:val="0"/>
                <w:sz w:val="18"/>
                <w:szCs w:val="20"/>
              </w:rPr>
              <w:t>综合管廊代码</w:t>
            </w:r>
          </w:p>
        </w:tc>
        <w:tc>
          <w:tcPr>
            <w:tcW w:w="1134" w:type="dxa"/>
            <w:vMerge w:val="restart"/>
            <w:shd w:val="clear" w:color="auto" w:fill="auto"/>
            <w:vAlign w:val="center"/>
          </w:tcPr>
          <w:p w14:paraId="53F2C711"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综合管廊运营管理单位</w:t>
            </w:r>
          </w:p>
        </w:tc>
        <w:tc>
          <w:tcPr>
            <w:tcW w:w="1134" w:type="dxa"/>
            <w:vMerge w:val="restart"/>
            <w:tcBorders>
              <w:tl2br w:val="nil"/>
              <w:tr2bl w:val="nil"/>
            </w:tcBorders>
            <w:shd w:val="clear" w:color="auto" w:fill="auto"/>
            <w:vAlign w:val="center"/>
          </w:tcPr>
          <w:p w14:paraId="23CBC2A0"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sidRPr="00251C6E">
              <w:rPr>
                <w:rFonts w:ascii="宋体" w:hAnsi="Times New Roman" w:hint="eastAsia"/>
                <w:noProof/>
                <w:kern w:val="0"/>
                <w:sz w:val="18"/>
                <w:szCs w:val="20"/>
              </w:rPr>
              <w:t>每月</w:t>
            </w:r>
          </w:p>
        </w:tc>
        <w:tc>
          <w:tcPr>
            <w:tcW w:w="1134" w:type="dxa"/>
            <w:vMerge w:val="restart"/>
            <w:tcBorders>
              <w:tl2br w:val="nil"/>
              <w:tr2bl w:val="nil"/>
            </w:tcBorders>
            <w:shd w:val="clear" w:color="auto" w:fill="auto"/>
            <w:vAlign w:val="center"/>
          </w:tcPr>
          <w:p w14:paraId="5AF6481E"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sidRPr="00251C6E">
              <w:rPr>
                <w:rFonts w:ascii="宋体" w:hAnsi="Times New Roman" w:hint="eastAsia"/>
                <w:noProof/>
                <w:kern w:val="0"/>
                <w:sz w:val="18"/>
                <w:szCs w:val="20"/>
              </w:rPr>
              <w:t>系统接口自动上传</w:t>
            </w:r>
          </w:p>
        </w:tc>
        <w:tc>
          <w:tcPr>
            <w:tcW w:w="1134" w:type="dxa"/>
            <w:vMerge w:val="restart"/>
            <w:tcBorders>
              <w:tl2br w:val="nil"/>
              <w:tr2bl w:val="nil"/>
            </w:tcBorders>
            <w:shd w:val="clear" w:color="auto" w:fill="auto"/>
            <w:vAlign w:val="center"/>
          </w:tcPr>
          <w:p w14:paraId="3539987E"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sidRPr="00251C6E">
              <w:rPr>
                <w:rFonts w:ascii="宋体" w:hAnsi="Times New Roman" w:hint="eastAsia"/>
                <w:noProof/>
                <w:kern w:val="0"/>
                <w:sz w:val="18"/>
                <w:szCs w:val="20"/>
              </w:rPr>
              <w:t>运维总体情况统计、查询、展示</w:t>
            </w:r>
          </w:p>
        </w:tc>
        <w:tc>
          <w:tcPr>
            <w:tcW w:w="1134" w:type="dxa"/>
            <w:vMerge w:val="restart"/>
            <w:tcBorders>
              <w:tl2br w:val="nil"/>
              <w:tr2bl w:val="nil"/>
            </w:tcBorders>
            <w:shd w:val="clear" w:color="auto" w:fill="auto"/>
            <w:vAlign w:val="center"/>
          </w:tcPr>
          <w:p w14:paraId="7D9BDB55"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sidRPr="00251C6E">
              <w:rPr>
                <w:rFonts w:ascii="宋体" w:hAnsi="Times New Roman" w:hint="eastAsia"/>
                <w:noProof/>
                <w:kern w:val="0"/>
                <w:sz w:val="18"/>
                <w:szCs w:val="20"/>
              </w:rPr>
              <w:t>统计、分析</w:t>
            </w:r>
          </w:p>
        </w:tc>
        <w:tc>
          <w:tcPr>
            <w:tcW w:w="834" w:type="dxa"/>
            <w:vMerge w:val="restart"/>
            <w:tcBorders>
              <w:right w:val="single" w:sz="12" w:space="0" w:color="auto"/>
            </w:tcBorders>
            <w:shd w:val="clear" w:color="auto" w:fill="auto"/>
            <w:vAlign w:val="center"/>
          </w:tcPr>
          <w:p w14:paraId="5F3A499B"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应有</w:t>
            </w:r>
          </w:p>
        </w:tc>
      </w:tr>
      <w:tr w:rsidR="00251C6E" w:rsidRPr="00EF4F2E" w14:paraId="2B558E46" w14:textId="77777777" w:rsidTr="00251C6E">
        <w:trPr>
          <w:jc w:val="center"/>
        </w:trPr>
        <w:tc>
          <w:tcPr>
            <w:tcW w:w="557" w:type="dxa"/>
            <w:tcBorders>
              <w:left w:val="single" w:sz="12" w:space="0" w:color="auto"/>
              <w:tl2br w:val="nil"/>
              <w:tr2bl w:val="nil"/>
            </w:tcBorders>
            <w:shd w:val="clear" w:color="auto" w:fill="auto"/>
            <w:vAlign w:val="center"/>
          </w:tcPr>
          <w:p w14:paraId="1A62E3B7"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sidRPr="00251C6E">
              <w:rPr>
                <w:rFonts w:ascii="宋体" w:hAnsi="Times New Roman" w:hint="eastAsia"/>
                <w:noProof/>
                <w:kern w:val="0"/>
                <w:sz w:val="18"/>
                <w:szCs w:val="20"/>
              </w:rPr>
              <w:t>2</w:t>
            </w:r>
          </w:p>
        </w:tc>
        <w:tc>
          <w:tcPr>
            <w:tcW w:w="2263" w:type="dxa"/>
            <w:tcBorders>
              <w:tl2br w:val="nil"/>
              <w:tr2bl w:val="nil"/>
            </w:tcBorders>
            <w:shd w:val="clear" w:color="auto" w:fill="auto"/>
            <w:vAlign w:val="center"/>
          </w:tcPr>
          <w:p w14:paraId="5EC69D19"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sidRPr="00251C6E">
              <w:rPr>
                <w:rFonts w:ascii="宋体" w:hAnsi="Times New Roman" w:hint="eastAsia"/>
                <w:noProof/>
                <w:kern w:val="0"/>
                <w:sz w:val="18"/>
                <w:szCs w:val="20"/>
              </w:rPr>
              <w:t>综合管廊名称</w:t>
            </w:r>
          </w:p>
        </w:tc>
        <w:tc>
          <w:tcPr>
            <w:tcW w:w="1134" w:type="dxa"/>
            <w:vMerge/>
            <w:shd w:val="clear" w:color="auto" w:fill="auto"/>
            <w:vAlign w:val="center"/>
          </w:tcPr>
          <w:p w14:paraId="0485BC13"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198CDF46"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4C5E4703"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57D71BF9"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2591025"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5DCD62D6"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r>
      <w:tr w:rsidR="00251C6E" w:rsidRPr="00EF4F2E" w14:paraId="77F0ADA6" w14:textId="77777777" w:rsidTr="00251C6E">
        <w:trPr>
          <w:jc w:val="center"/>
        </w:trPr>
        <w:tc>
          <w:tcPr>
            <w:tcW w:w="557" w:type="dxa"/>
            <w:tcBorders>
              <w:left w:val="single" w:sz="12" w:space="0" w:color="auto"/>
              <w:tl2br w:val="nil"/>
              <w:tr2bl w:val="nil"/>
            </w:tcBorders>
            <w:shd w:val="clear" w:color="auto" w:fill="auto"/>
            <w:vAlign w:val="center"/>
          </w:tcPr>
          <w:p w14:paraId="0C3FE7CD"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sidRPr="00251C6E">
              <w:rPr>
                <w:rFonts w:ascii="宋体" w:hAnsi="Times New Roman" w:hint="eastAsia"/>
                <w:noProof/>
                <w:kern w:val="0"/>
                <w:sz w:val="18"/>
                <w:szCs w:val="20"/>
              </w:rPr>
              <w:t>3</w:t>
            </w:r>
          </w:p>
        </w:tc>
        <w:tc>
          <w:tcPr>
            <w:tcW w:w="2263" w:type="dxa"/>
            <w:tcBorders>
              <w:tl2br w:val="nil"/>
              <w:tr2bl w:val="nil"/>
            </w:tcBorders>
            <w:shd w:val="clear" w:color="auto" w:fill="auto"/>
            <w:vAlign w:val="center"/>
          </w:tcPr>
          <w:p w14:paraId="0AAC6B2F"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sidRPr="00251C6E">
              <w:rPr>
                <w:rFonts w:ascii="宋体" w:hAnsi="Times New Roman" w:hint="eastAsia"/>
                <w:noProof/>
                <w:kern w:val="0"/>
                <w:sz w:val="18"/>
                <w:szCs w:val="20"/>
              </w:rPr>
              <w:t>能耗周期</w:t>
            </w:r>
          </w:p>
        </w:tc>
        <w:tc>
          <w:tcPr>
            <w:tcW w:w="1134" w:type="dxa"/>
            <w:vMerge/>
            <w:shd w:val="clear" w:color="auto" w:fill="auto"/>
            <w:vAlign w:val="center"/>
          </w:tcPr>
          <w:p w14:paraId="13989709"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5FE6E725"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383E5D18"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4B8635B7"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6C778B5"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5D6E9FAE"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p>
        </w:tc>
      </w:tr>
      <w:tr w:rsidR="00251C6E" w:rsidRPr="00EF4F2E" w14:paraId="41268D66" w14:textId="77777777" w:rsidTr="00251C6E">
        <w:trPr>
          <w:jc w:val="center"/>
        </w:trPr>
        <w:tc>
          <w:tcPr>
            <w:tcW w:w="557" w:type="dxa"/>
            <w:tcBorders>
              <w:left w:val="single" w:sz="12" w:space="0" w:color="auto"/>
              <w:tl2br w:val="nil"/>
              <w:tr2bl w:val="nil"/>
            </w:tcBorders>
            <w:shd w:val="clear" w:color="auto" w:fill="auto"/>
            <w:vAlign w:val="center"/>
          </w:tcPr>
          <w:p w14:paraId="6742B888"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sidRPr="00251C6E">
              <w:rPr>
                <w:rFonts w:ascii="宋体" w:hAnsi="Times New Roman" w:hint="eastAsia"/>
                <w:noProof/>
                <w:kern w:val="0"/>
                <w:sz w:val="18"/>
                <w:szCs w:val="20"/>
              </w:rPr>
              <w:t>4</w:t>
            </w:r>
          </w:p>
        </w:tc>
        <w:tc>
          <w:tcPr>
            <w:tcW w:w="2263" w:type="dxa"/>
            <w:tcBorders>
              <w:tl2br w:val="nil"/>
              <w:tr2bl w:val="nil"/>
            </w:tcBorders>
            <w:shd w:val="clear" w:color="auto" w:fill="auto"/>
            <w:vAlign w:val="center"/>
          </w:tcPr>
          <w:p w14:paraId="05AE23BC"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sidRPr="00251C6E">
              <w:rPr>
                <w:rFonts w:ascii="宋体" w:hAnsi="Times New Roman" w:hint="eastAsia"/>
                <w:noProof/>
                <w:kern w:val="0"/>
                <w:sz w:val="18"/>
                <w:szCs w:val="20"/>
              </w:rPr>
              <w:t>能耗系统</w:t>
            </w:r>
          </w:p>
        </w:tc>
        <w:tc>
          <w:tcPr>
            <w:tcW w:w="1134" w:type="dxa"/>
            <w:vMerge/>
            <w:shd w:val="clear" w:color="auto" w:fill="auto"/>
            <w:vAlign w:val="center"/>
          </w:tcPr>
          <w:p w14:paraId="049D8D1C"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2B3B2C49"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181EC071"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6EC9734F"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415989BF"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834" w:type="dxa"/>
            <w:vMerge w:val="restart"/>
            <w:tcBorders>
              <w:right w:val="single" w:sz="12" w:space="0" w:color="auto"/>
            </w:tcBorders>
            <w:shd w:val="clear" w:color="auto" w:fill="auto"/>
            <w:vAlign w:val="center"/>
          </w:tcPr>
          <w:p w14:paraId="23063B88"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宜有</w:t>
            </w:r>
          </w:p>
        </w:tc>
      </w:tr>
      <w:tr w:rsidR="00251C6E" w:rsidRPr="00EF4F2E" w14:paraId="54E19D63" w14:textId="77777777" w:rsidTr="00251C6E">
        <w:trPr>
          <w:jc w:val="center"/>
        </w:trPr>
        <w:tc>
          <w:tcPr>
            <w:tcW w:w="557" w:type="dxa"/>
            <w:tcBorders>
              <w:left w:val="single" w:sz="12" w:space="0" w:color="auto"/>
              <w:tl2br w:val="nil"/>
              <w:tr2bl w:val="nil"/>
            </w:tcBorders>
            <w:shd w:val="clear" w:color="auto" w:fill="auto"/>
            <w:vAlign w:val="center"/>
          </w:tcPr>
          <w:p w14:paraId="7F0B5658"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sidRPr="00251C6E">
              <w:rPr>
                <w:rFonts w:ascii="宋体" w:hAnsi="Times New Roman" w:hint="eastAsia"/>
                <w:noProof/>
                <w:kern w:val="0"/>
                <w:sz w:val="18"/>
                <w:szCs w:val="20"/>
              </w:rPr>
              <w:t>5</w:t>
            </w:r>
          </w:p>
        </w:tc>
        <w:tc>
          <w:tcPr>
            <w:tcW w:w="2263" w:type="dxa"/>
            <w:tcBorders>
              <w:tl2br w:val="nil"/>
              <w:tr2bl w:val="nil"/>
            </w:tcBorders>
            <w:shd w:val="clear" w:color="auto" w:fill="auto"/>
            <w:vAlign w:val="center"/>
          </w:tcPr>
          <w:p w14:paraId="70FC7B6E"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sidRPr="00251C6E">
              <w:rPr>
                <w:rFonts w:ascii="宋体" w:hAnsi="Times New Roman" w:hint="eastAsia"/>
                <w:noProof/>
                <w:kern w:val="0"/>
                <w:sz w:val="18"/>
                <w:szCs w:val="20"/>
              </w:rPr>
              <w:t>能耗区域</w:t>
            </w:r>
          </w:p>
        </w:tc>
        <w:tc>
          <w:tcPr>
            <w:tcW w:w="1134" w:type="dxa"/>
            <w:vMerge/>
            <w:shd w:val="clear" w:color="auto" w:fill="auto"/>
            <w:vAlign w:val="center"/>
          </w:tcPr>
          <w:p w14:paraId="211828C5"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36E0C025"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67381638"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6DB946D2"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7DED661"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3AD33D40"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r>
      <w:tr w:rsidR="00251C6E" w:rsidRPr="00EF4F2E" w14:paraId="07DD1EFC" w14:textId="77777777" w:rsidTr="00251C6E">
        <w:trPr>
          <w:jc w:val="center"/>
        </w:trPr>
        <w:tc>
          <w:tcPr>
            <w:tcW w:w="557" w:type="dxa"/>
            <w:tcBorders>
              <w:left w:val="single" w:sz="12" w:space="0" w:color="auto"/>
              <w:tl2br w:val="nil"/>
              <w:tr2bl w:val="nil"/>
            </w:tcBorders>
            <w:shd w:val="clear" w:color="auto" w:fill="auto"/>
            <w:vAlign w:val="center"/>
          </w:tcPr>
          <w:p w14:paraId="6E5FB056"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sidRPr="00251C6E">
              <w:rPr>
                <w:rFonts w:ascii="宋体" w:hAnsi="Times New Roman" w:hint="eastAsia"/>
                <w:noProof/>
                <w:kern w:val="0"/>
                <w:sz w:val="18"/>
                <w:szCs w:val="20"/>
              </w:rPr>
              <w:t>6</w:t>
            </w:r>
          </w:p>
        </w:tc>
        <w:tc>
          <w:tcPr>
            <w:tcW w:w="2263" w:type="dxa"/>
            <w:tcBorders>
              <w:tl2br w:val="nil"/>
              <w:tr2bl w:val="nil"/>
            </w:tcBorders>
            <w:shd w:val="clear" w:color="auto" w:fill="auto"/>
            <w:vAlign w:val="center"/>
          </w:tcPr>
          <w:p w14:paraId="67FCB71F"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sidRPr="00251C6E">
              <w:rPr>
                <w:rFonts w:ascii="宋体" w:hAnsi="Times New Roman" w:hint="eastAsia"/>
                <w:noProof/>
                <w:kern w:val="0"/>
                <w:sz w:val="18"/>
                <w:szCs w:val="20"/>
              </w:rPr>
              <w:t>能耗单位名称</w:t>
            </w:r>
          </w:p>
        </w:tc>
        <w:tc>
          <w:tcPr>
            <w:tcW w:w="1134" w:type="dxa"/>
            <w:vMerge/>
            <w:shd w:val="clear" w:color="auto" w:fill="auto"/>
            <w:vAlign w:val="center"/>
          </w:tcPr>
          <w:p w14:paraId="6509FF0B"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4B8A4095"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11DC6A13"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4FDE1B7D"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16D17A48"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7D4CD6E6"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r>
      <w:tr w:rsidR="00251C6E" w:rsidRPr="00EF4F2E" w14:paraId="24CF93C5" w14:textId="77777777" w:rsidTr="00251C6E">
        <w:trPr>
          <w:jc w:val="center"/>
        </w:trPr>
        <w:tc>
          <w:tcPr>
            <w:tcW w:w="557" w:type="dxa"/>
            <w:tcBorders>
              <w:left w:val="single" w:sz="12" w:space="0" w:color="auto"/>
              <w:tl2br w:val="nil"/>
              <w:tr2bl w:val="nil"/>
            </w:tcBorders>
            <w:shd w:val="clear" w:color="auto" w:fill="auto"/>
            <w:vAlign w:val="center"/>
          </w:tcPr>
          <w:p w14:paraId="48FA4C8A"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sidRPr="00251C6E">
              <w:rPr>
                <w:rFonts w:ascii="宋体" w:hAnsi="Times New Roman" w:hint="eastAsia"/>
                <w:noProof/>
                <w:kern w:val="0"/>
                <w:sz w:val="18"/>
                <w:szCs w:val="20"/>
              </w:rPr>
              <w:t>7</w:t>
            </w:r>
          </w:p>
        </w:tc>
        <w:tc>
          <w:tcPr>
            <w:tcW w:w="2263" w:type="dxa"/>
            <w:tcBorders>
              <w:tl2br w:val="nil"/>
              <w:tr2bl w:val="nil"/>
            </w:tcBorders>
            <w:shd w:val="clear" w:color="auto" w:fill="auto"/>
            <w:vAlign w:val="center"/>
          </w:tcPr>
          <w:p w14:paraId="45571D4E"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sidRPr="00251C6E">
              <w:rPr>
                <w:rFonts w:ascii="宋体" w:hAnsi="Times New Roman" w:hint="eastAsia"/>
                <w:noProof/>
                <w:kern w:val="0"/>
                <w:sz w:val="18"/>
                <w:szCs w:val="20"/>
              </w:rPr>
              <w:t>能耗总值</w:t>
            </w:r>
          </w:p>
        </w:tc>
        <w:tc>
          <w:tcPr>
            <w:tcW w:w="1134" w:type="dxa"/>
            <w:vMerge/>
            <w:shd w:val="clear" w:color="auto" w:fill="auto"/>
            <w:vAlign w:val="center"/>
          </w:tcPr>
          <w:p w14:paraId="3A0C04A4"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A1AD01B"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1AE956A"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51A6FC37"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0E26BBCD"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7EFF5793"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p>
        </w:tc>
      </w:tr>
      <w:tr w:rsidR="00251C6E" w:rsidRPr="00EF4F2E" w14:paraId="4D9430C3" w14:textId="77777777" w:rsidTr="00251C6E">
        <w:trPr>
          <w:jc w:val="center"/>
        </w:trPr>
        <w:tc>
          <w:tcPr>
            <w:tcW w:w="557" w:type="dxa"/>
            <w:tcBorders>
              <w:left w:val="single" w:sz="12" w:space="0" w:color="auto"/>
              <w:tl2br w:val="nil"/>
              <w:tr2bl w:val="nil"/>
            </w:tcBorders>
            <w:shd w:val="clear" w:color="auto" w:fill="auto"/>
            <w:vAlign w:val="center"/>
          </w:tcPr>
          <w:p w14:paraId="4A64BFA9"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sidRPr="00251C6E">
              <w:rPr>
                <w:rFonts w:ascii="宋体" w:hAnsi="Times New Roman" w:hint="eastAsia"/>
                <w:noProof/>
                <w:kern w:val="0"/>
                <w:sz w:val="18"/>
                <w:szCs w:val="20"/>
              </w:rPr>
              <w:t>8</w:t>
            </w:r>
          </w:p>
        </w:tc>
        <w:tc>
          <w:tcPr>
            <w:tcW w:w="2263" w:type="dxa"/>
            <w:tcBorders>
              <w:tl2br w:val="nil"/>
              <w:tr2bl w:val="nil"/>
            </w:tcBorders>
            <w:shd w:val="clear" w:color="auto" w:fill="auto"/>
            <w:vAlign w:val="center"/>
          </w:tcPr>
          <w:p w14:paraId="1619A118"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sidRPr="00251C6E">
              <w:rPr>
                <w:rFonts w:ascii="宋体" w:hAnsi="Times New Roman" w:hint="eastAsia"/>
                <w:noProof/>
                <w:kern w:val="0"/>
                <w:sz w:val="18"/>
                <w:szCs w:val="20"/>
              </w:rPr>
              <w:t>能耗平均值</w:t>
            </w:r>
          </w:p>
        </w:tc>
        <w:tc>
          <w:tcPr>
            <w:tcW w:w="1134" w:type="dxa"/>
            <w:vMerge/>
            <w:shd w:val="clear" w:color="auto" w:fill="auto"/>
            <w:vAlign w:val="center"/>
          </w:tcPr>
          <w:p w14:paraId="7045E25E"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440A2962"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54E26A8B"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0D1E3D73"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5C282E48"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0C846144"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p>
        </w:tc>
      </w:tr>
      <w:tr w:rsidR="00251C6E" w:rsidRPr="00EF4F2E" w14:paraId="39CEA94A" w14:textId="77777777" w:rsidTr="00251C6E">
        <w:trPr>
          <w:jc w:val="center"/>
        </w:trPr>
        <w:tc>
          <w:tcPr>
            <w:tcW w:w="557" w:type="dxa"/>
            <w:tcBorders>
              <w:left w:val="single" w:sz="12" w:space="0" w:color="auto"/>
              <w:tl2br w:val="nil"/>
              <w:tr2bl w:val="nil"/>
            </w:tcBorders>
            <w:shd w:val="clear" w:color="auto" w:fill="auto"/>
            <w:vAlign w:val="center"/>
          </w:tcPr>
          <w:p w14:paraId="491F987C"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sidRPr="00251C6E">
              <w:rPr>
                <w:rFonts w:ascii="宋体" w:hAnsi="Times New Roman" w:hint="eastAsia"/>
                <w:noProof/>
                <w:kern w:val="0"/>
                <w:sz w:val="18"/>
                <w:szCs w:val="20"/>
              </w:rPr>
              <w:t>9</w:t>
            </w:r>
          </w:p>
        </w:tc>
        <w:tc>
          <w:tcPr>
            <w:tcW w:w="2263" w:type="dxa"/>
            <w:tcBorders>
              <w:tl2br w:val="nil"/>
              <w:tr2bl w:val="nil"/>
            </w:tcBorders>
            <w:shd w:val="clear" w:color="auto" w:fill="auto"/>
            <w:vAlign w:val="center"/>
          </w:tcPr>
          <w:p w14:paraId="5C29993F"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sidRPr="00251C6E">
              <w:rPr>
                <w:rFonts w:ascii="宋体" w:hAnsi="Times New Roman" w:hint="eastAsia"/>
                <w:noProof/>
                <w:kern w:val="0"/>
                <w:sz w:val="18"/>
                <w:szCs w:val="20"/>
              </w:rPr>
              <w:t>能耗指数</w:t>
            </w:r>
          </w:p>
        </w:tc>
        <w:tc>
          <w:tcPr>
            <w:tcW w:w="1134" w:type="dxa"/>
            <w:vMerge/>
            <w:shd w:val="clear" w:color="auto" w:fill="auto"/>
            <w:vAlign w:val="center"/>
          </w:tcPr>
          <w:p w14:paraId="42E8FBAD"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F0BE400"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0636D122"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0001C605"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5F1657ED"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7737FC15"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p>
        </w:tc>
      </w:tr>
      <w:tr w:rsidR="00251C6E" w:rsidRPr="00EF4F2E" w14:paraId="40462805" w14:textId="77777777" w:rsidTr="00251C6E">
        <w:trPr>
          <w:jc w:val="center"/>
        </w:trPr>
        <w:tc>
          <w:tcPr>
            <w:tcW w:w="557" w:type="dxa"/>
            <w:tcBorders>
              <w:left w:val="single" w:sz="12" w:space="0" w:color="auto"/>
              <w:tl2br w:val="nil"/>
              <w:tr2bl w:val="nil"/>
            </w:tcBorders>
            <w:shd w:val="clear" w:color="auto" w:fill="auto"/>
            <w:vAlign w:val="center"/>
          </w:tcPr>
          <w:p w14:paraId="484158DE"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sidRPr="00251C6E">
              <w:rPr>
                <w:rFonts w:ascii="宋体" w:hAnsi="Times New Roman" w:hint="eastAsia"/>
                <w:noProof/>
                <w:kern w:val="0"/>
                <w:sz w:val="18"/>
                <w:szCs w:val="20"/>
              </w:rPr>
              <w:t>10</w:t>
            </w:r>
          </w:p>
        </w:tc>
        <w:tc>
          <w:tcPr>
            <w:tcW w:w="2263" w:type="dxa"/>
            <w:tcBorders>
              <w:tl2br w:val="nil"/>
              <w:tr2bl w:val="nil"/>
            </w:tcBorders>
            <w:shd w:val="clear" w:color="auto" w:fill="auto"/>
            <w:vAlign w:val="center"/>
          </w:tcPr>
          <w:p w14:paraId="0DFB2673"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sidRPr="00251C6E">
              <w:rPr>
                <w:rFonts w:ascii="宋体" w:hAnsi="Times New Roman" w:hint="eastAsia"/>
                <w:noProof/>
                <w:kern w:val="0"/>
                <w:sz w:val="18"/>
                <w:szCs w:val="20"/>
              </w:rPr>
              <w:t>能耗评价指标指导值</w:t>
            </w:r>
          </w:p>
        </w:tc>
        <w:tc>
          <w:tcPr>
            <w:tcW w:w="1134" w:type="dxa"/>
            <w:vMerge/>
            <w:shd w:val="clear" w:color="auto" w:fill="auto"/>
            <w:vAlign w:val="center"/>
          </w:tcPr>
          <w:p w14:paraId="76FECF88"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286C98BB"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692C0F61"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5A56E716"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52EC1194"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456B4BC2"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p>
        </w:tc>
      </w:tr>
      <w:tr w:rsidR="00251C6E" w:rsidRPr="00EF4F2E" w14:paraId="60D3D833" w14:textId="77777777" w:rsidTr="00251C6E">
        <w:trPr>
          <w:jc w:val="center"/>
        </w:trPr>
        <w:tc>
          <w:tcPr>
            <w:tcW w:w="557" w:type="dxa"/>
            <w:tcBorders>
              <w:left w:val="single" w:sz="12" w:space="0" w:color="auto"/>
              <w:tl2br w:val="nil"/>
              <w:tr2bl w:val="nil"/>
            </w:tcBorders>
            <w:shd w:val="clear" w:color="auto" w:fill="auto"/>
            <w:vAlign w:val="center"/>
          </w:tcPr>
          <w:p w14:paraId="5E7A19C9"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sidRPr="00251C6E">
              <w:rPr>
                <w:rFonts w:ascii="宋体" w:hAnsi="Times New Roman" w:hint="eastAsia"/>
                <w:noProof/>
                <w:kern w:val="0"/>
                <w:sz w:val="18"/>
                <w:szCs w:val="20"/>
              </w:rPr>
              <w:t>11</w:t>
            </w:r>
          </w:p>
        </w:tc>
        <w:tc>
          <w:tcPr>
            <w:tcW w:w="2263" w:type="dxa"/>
            <w:tcBorders>
              <w:tl2br w:val="nil"/>
              <w:tr2bl w:val="nil"/>
            </w:tcBorders>
            <w:shd w:val="clear" w:color="auto" w:fill="auto"/>
            <w:vAlign w:val="center"/>
          </w:tcPr>
          <w:p w14:paraId="0D3C2949"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sidRPr="00251C6E">
              <w:rPr>
                <w:rFonts w:ascii="宋体" w:hAnsi="Times New Roman" w:hint="eastAsia"/>
                <w:noProof/>
                <w:kern w:val="0"/>
                <w:sz w:val="18"/>
                <w:szCs w:val="20"/>
              </w:rPr>
              <w:t>能耗评价指标约束值</w:t>
            </w:r>
          </w:p>
        </w:tc>
        <w:tc>
          <w:tcPr>
            <w:tcW w:w="1134" w:type="dxa"/>
            <w:vMerge/>
            <w:shd w:val="clear" w:color="auto" w:fill="auto"/>
            <w:vAlign w:val="center"/>
          </w:tcPr>
          <w:p w14:paraId="58089342"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5C063E97"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69C0B1B"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5B630C5C"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01DE0183"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3CECBB22"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p>
        </w:tc>
      </w:tr>
      <w:tr w:rsidR="00251C6E" w:rsidRPr="00EF4F2E" w14:paraId="2685FC5C" w14:textId="77777777" w:rsidTr="00251C6E">
        <w:trPr>
          <w:jc w:val="center"/>
        </w:trPr>
        <w:tc>
          <w:tcPr>
            <w:tcW w:w="557" w:type="dxa"/>
            <w:tcBorders>
              <w:left w:val="single" w:sz="12" w:space="0" w:color="auto"/>
              <w:tl2br w:val="nil"/>
              <w:tr2bl w:val="nil"/>
            </w:tcBorders>
            <w:shd w:val="clear" w:color="auto" w:fill="auto"/>
            <w:vAlign w:val="center"/>
          </w:tcPr>
          <w:p w14:paraId="3A1A0CFF"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sidRPr="00251C6E">
              <w:rPr>
                <w:rFonts w:ascii="宋体" w:hAnsi="Times New Roman" w:hint="eastAsia"/>
                <w:noProof/>
                <w:kern w:val="0"/>
                <w:sz w:val="18"/>
                <w:szCs w:val="20"/>
              </w:rPr>
              <w:t>12</w:t>
            </w:r>
          </w:p>
        </w:tc>
        <w:tc>
          <w:tcPr>
            <w:tcW w:w="2263" w:type="dxa"/>
            <w:tcBorders>
              <w:tl2br w:val="nil"/>
              <w:tr2bl w:val="nil"/>
            </w:tcBorders>
            <w:shd w:val="clear" w:color="auto" w:fill="auto"/>
            <w:vAlign w:val="center"/>
          </w:tcPr>
          <w:p w14:paraId="14715EC4"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sidRPr="00251C6E">
              <w:rPr>
                <w:rFonts w:ascii="宋体" w:hAnsi="Times New Roman" w:hint="eastAsia"/>
                <w:noProof/>
                <w:kern w:val="0"/>
                <w:sz w:val="18"/>
                <w:szCs w:val="20"/>
              </w:rPr>
              <w:t>能耗指数偏差值</w:t>
            </w:r>
          </w:p>
        </w:tc>
        <w:tc>
          <w:tcPr>
            <w:tcW w:w="1134" w:type="dxa"/>
            <w:vMerge/>
            <w:shd w:val="clear" w:color="auto" w:fill="auto"/>
            <w:vAlign w:val="center"/>
          </w:tcPr>
          <w:p w14:paraId="5C4D4DA8"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1CA918AD"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1E2454E1"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2D8FFC5"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09D92613"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6A9663F7"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p>
        </w:tc>
      </w:tr>
      <w:tr w:rsidR="00251C6E" w:rsidRPr="00EF4F2E" w14:paraId="665CF068" w14:textId="77777777" w:rsidTr="00251C6E">
        <w:trPr>
          <w:jc w:val="center"/>
        </w:trPr>
        <w:tc>
          <w:tcPr>
            <w:tcW w:w="557" w:type="dxa"/>
            <w:tcBorders>
              <w:left w:val="single" w:sz="12" w:space="0" w:color="auto"/>
              <w:bottom w:val="single" w:sz="12" w:space="0" w:color="auto"/>
              <w:tl2br w:val="nil"/>
              <w:tr2bl w:val="nil"/>
            </w:tcBorders>
            <w:shd w:val="clear" w:color="auto" w:fill="auto"/>
            <w:vAlign w:val="center"/>
          </w:tcPr>
          <w:p w14:paraId="7D2F1209"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sidRPr="00251C6E">
              <w:rPr>
                <w:rFonts w:ascii="宋体" w:hAnsi="Times New Roman" w:hint="eastAsia"/>
                <w:noProof/>
                <w:kern w:val="0"/>
                <w:sz w:val="18"/>
                <w:szCs w:val="20"/>
              </w:rPr>
              <w:t>13</w:t>
            </w:r>
          </w:p>
        </w:tc>
        <w:tc>
          <w:tcPr>
            <w:tcW w:w="2263" w:type="dxa"/>
            <w:tcBorders>
              <w:bottom w:val="single" w:sz="12" w:space="0" w:color="auto"/>
              <w:tl2br w:val="nil"/>
              <w:tr2bl w:val="nil"/>
            </w:tcBorders>
            <w:shd w:val="clear" w:color="auto" w:fill="auto"/>
            <w:vAlign w:val="center"/>
          </w:tcPr>
          <w:p w14:paraId="11D3E174"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sidRPr="00251C6E">
              <w:rPr>
                <w:rFonts w:ascii="宋体" w:hAnsi="Times New Roman" w:hint="eastAsia"/>
                <w:noProof/>
                <w:kern w:val="0"/>
                <w:sz w:val="18"/>
                <w:szCs w:val="20"/>
              </w:rPr>
              <w:t>能耗评价等级</w:t>
            </w:r>
          </w:p>
        </w:tc>
        <w:tc>
          <w:tcPr>
            <w:tcW w:w="1134" w:type="dxa"/>
            <w:vMerge/>
            <w:tcBorders>
              <w:bottom w:val="single" w:sz="12" w:space="0" w:color="auto"/>
            </w:tcBorders>
            <w:shd w:val="clear" w:color="auto" w:fill="auto"/>
            <w:vAlign w:val="center"/>
          </w:tcPr>
          <w:p w14:paraId="087CCE20"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bottom w:val="single" w:sz="12" w:space="0" w:color="auto"/>
            </w:tcBorders>
            <w:shd w:val="clear" w:color="auto" w:fill="auto"/>
            <w:vAlign w:val="center"/>
          </w:tcPr>
          <w:p w14:paraId="36FC50D5"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bottom w:val="single" w:sz="12" w:space="0" w:color="auto"/>
            </w:tcBorders>
            <w:shd w:val="clear" w:color="auto" w:fill="auto"/>
            <w:vAlign w:val="center"/>
          </w:tcPr>
          <w:p w14:paraId="08B5BF7E"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bottom w:val="single" w:sz="12" w:space="0" w:color="auto"/>
            </w:tcBorders>
            <w:shd w:val="clear" w:color="auto" w:fill="auto"/>
            <w:vAlign w:val="center"/>
          </w:tcPr>
          <w:p w14:paraId="3F7FFC85"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bottom w:val="single" w:sz="12" w:space="0" w:color="auto"/>
            </w:tcBorders>
            <w:shd w:val="clear" w:color="auto" w:fill="auto"/>
            <w:vAlign w:val="center"/>
          </w:tcPr>
          <w:p w14:paraId="2C07598D"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bottom w:val="single" w:sz="12" w:space="0" w:color="auto"/>
              <w:right w:val="single" w:sz="12" w:space="0" w:color="auto"/>
            </w:tcBorders>
            <w:shd w:val="clear" w:color="auto" w:fill="auto"/>
            <w:vAlign w:val="center"/>
          </w:tcPr>
          <w:p w14:paraId="31034AE5"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p>
        </w:tc>
      </w:tr>
    </w:tbl>
    <w:p w14:paraId="167FAEFC" w14:textId="77777777" w:rsidR="00251C6E" w:rsidRDefault="00251C6E" w:rsidP="00251C6E">
      <w:pPr>
        <w:widowControl/>
        <w:autoSpaceDE w:val="0"/>
        <w:autoSpaceDN w:val="0"/>
        <w:adjustRightInd/>
        <w:spacing w:line="240" w:lineRule="auto"/>
        <w:ind w:firstLineChars="200" w:firstLine="420"/>
        <w:rPr>
          <w:rFonts w:ascii="宋体" w:hAnsi="Times New Roman"/>
          <w:noProof/>
          <w:kern w:val="0"/>
          <w:szCs w:val="20"/>
        </w:rPr>
      </w:pPr>
    </w:p>
    <w:p w14:paraId="3B68ADEC" w14:textId="77777777" w:rsidR="00251C6E" w:rsidRDefault="00251C6E" w:rsidP="00251C6E">
      <w:pPr>
        <w:widowControl/>
        <w:adjustRightInd/>
        <w:spacing w:line="240" w:lineRule="auto"/>
        <w:jc w:val="left"/>
        <w:rPr>
          <w:rFonts w:ascii="黑体" w:eastAsia="黑体" w:hAnsi="Times New Roman"/>
          <w:kern w:val="21"/>
          <w:szCs w:val="20"/>
        </w:rPr>
      </w:pPr>
      <w:r>
        <w:br w:type="page"/>
      </w:r>
    </w:p>
    <w:p w14:paraId="39E50F4D" w14:textId="77777777" w:rsidR="00251C6E" w:rsidRDefault="00251C6E" w:rsidP="00251C6E">
      <w:pPr>
        <w:pStyle w:val="aff"/>
        <w:numPr>
          <w:ilvl w:val="0"/>
          <w:numId w:val="0"/>
        </w:numPr>
        <w:spacing w:before="156" w:after="156"/>
      </w:pPr>
      <w:r w:rsidRPr="00A27DD1">
        <w:rPr>
          <w:rFonts w:hint="eastAsia"/>
        </w:rPr>
        <w:lastRenderedPageBreak/>
        <w:t>表</w:t>
      </w:r>
      <w:r>
        <w:t>C.2</w:t>
      </w:r>
      <w:r w:rsidRPr="00A27DD1">
        <w:rPr>
          <w:rFonts w:hint="eastAsia"/>
        </w:rPr>
        <w:t>.</w:t>
      </w:r>
      <w:r>
        <w:t xml:space="preserve">9 </w:t>
      </w:r>
      <w:r w:rsidR="00A12369" w:rsidRPr="00037CD0">
        <w:rPr>
          <w:rFonts w:hint="eastAsia"/>
          <w:color w:val="000000" w:themeColor="text1"/>
        </w:rPr>
        <w:t>收费</w:t>
      </w:r>
      <w:r w:rsidRPr="00037CD0">
        <w:rPr>
          <w:rFonts w:hint="eastAsia"/>
          <w:color w:val="000000" w:themeColor="text1"/>
        </w:rPr>
        <w:t>数据</w:t>
      </w:r>
      <w:r>
        <w:rPr>
          <w:rFonts w:hint="eastAsia"/>
        </w:rPr>
        <w:t>需求</w:t>
      </w:r>
      <w:r>
        <w:t>选配</w:t>
      </w:r>
      <w:r w:rsidRPr="00D91B60">
        <w:rPr>
          <w:rFonts w:hint="eastAsia"/>
        </w:rPr>
        <w:t>表</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57"/>
        <w:gridCol w:w="2263"/>
        <w:gridCol w:w="1134"/>
        <w:gridCol w:w="1134"/>
        <w:gridCol w:w="1134"/>
        <w:gridCol w:w="1134"/>
        <w:gridCol w:w="1134"/>
        <w:gridCol w:w="834"/>
      </w:tblGrid>
      <w:tr w:rsidR="00251C6E" w14:paraId="72C7205E" w14:textId="77777777" w:rsidTr="00251C6E">
        <w:trPr>
          <w:tblHeader/>
          <w:jc w:val="center"/>
        </w:trPr>
        <w:tc>
          <w:tcPr>
            <w:tcW w:w="557" w:type="dxa"/>
            <w:tcBorders>
              <w:top w:val="single" w:sz="12" w:space="0" w:color="auto"/>
              <w:left w:val="single" w:sz="12" w:space="0" w:color="auto"/>
              <w:bottom w:val="single" w:sz="12" w:space="0" w:color="auto"/>
            </w:tcBorders>
            <w:shd w:val="clear" w:color="auto" w:fill="auto"/>
            <w:vAlign w:val="center"/>
          </w:tcPr>
          <w:p w14:paraId="2388CB46" w14:textId="77777777" w:rsidR="00251C6E" w:rsidRDefault="00251C6E" w:rsidP="00251C6E">
            <w:pPr>
              <w:pStyle w:val="afffffffff9"/>
            </w:pPr>
            <w:r>
              <w:rPr>
                <w:rFonts w:hint="eastAsia"/>
              </w:rPr>
              <w:t>序号</w:t>
            </w:r>
          </w:p>
        </w:tc>
        <w:tc>
          <w:tcPr>
            <w:tcW w:w="2263" w:type="dxa"/>
            <w:tcBorders>
              <w:top w:val="single" w:sz="12" w:space="0" w:color="auto"/>
              <w:bottom w:val="single" w:sz="12" w:space="0" w:color="auto"/>
            </w:tcBorders>
            <w:shd w:val="clear" w:color="auto" w:fill="auto"/>
            <w:vAlign w:val="center"/>
          </w:tcPr>
          <w:p w14:paraId="51EB0F26" w14:textId="77777777" w:rsidR="00251C6E" w:rsidRDefault="00251C6E" w:rsidP="00251C6E">
            <w:pPr>
              <w:pStyle w:val="afffffffff9"/>
            </w:pPr>
            <w:r>
              <w:rPr>
                <w:rFonts w:hint="eastAsia"/>
              </w:rPr>
              <w:t>字段名称</w:t>
            </w:r>
          </w:p>
        </w:tc>
        <w:tc>
          <w:tcPr>
            <w:tcW w:w="1134" w:type="dxa"/>
            <w:tcBorders>
              <w:top w:val="single" w:sz="12" w:space="0" w:color="auto"/>
              <w:bottom w:val="single" w:sz="12" w:space="0" w:color="auto"/>
            </w:tcBorders>
            <w:shd w:val="clear" w:color="auto" w:fill="auto"/>
            <w:vAlign w:val="center"/>
          </w:tcPr>
          <w:p w14:paraId="41B11306" w14:textId="77777777" w:rsidR="00251C6E" w:rsidRDefault="00251C6E" w:rsidP="00251C6E">
            <w:pPr>
              <w:pStyle w:val="afffffffff9"/>
            </w:pPr>
            <w:r>
              <w:rPr>
                <w:rFonts w:hint="eastAsia"/>
              </w:rPr>
              <w:t>数据来源</w:t>
            </w:r>
          </w:p>
        </w:tc>
        <w:tc>
          <w:tcPr>
            <w:tcW w:w="1134" w:type="dxa"/>
            <w:tcBorders>
              <w:top w:val="single" w:sz="12" w:space="0" w:color="auto"/>
              <w:bottom w:val="single" w:sz="12" w:space="0" w:color="auto"/>
            </w:tcBorders>
            <w:shd w:val="clear" w:color="auto" w:fill="auto"/>
            <w:vAlign w:val="center"/>
          </w:tcPr>
          <w:p w14:paraId="4133AE70" w14:textId="77777777" w:rsidR="00251C6E" w:rsidRDefault="00251C6E" w:rsidP="00251C6E">
            <w:pPr>
              <w:pStyle w:val="afffffffff9"/>
            </w:pPr>
            <w:r>
              <w:rPr>
                <w:rFonts w:hint="eastAsia"/>
              </w:rPr>
              <w:t>接收频率</w:t>
            </w:r>
          </w:p>
        </w:tc>
        <w:tc>
          <w:tcPr>
            <w:tcW w:w="1134" w:type="dxa"/>
            <w:tcBorders>
              <w:top w:val="single" w:sz="12" w:space="0" w:color="auto"/>
              <w:bottom w:val="single" w:sz="12" w:space="0" w:color="auto"/>
            </w:tcBorders>
            <w:shd w:val="clear" w:color="auto" w:fill="auto"/>
            <w:vAlign w:val="center"/>
          </w:tcPr>
          <w:p w14:paraId="76B7CFAF" w14:textId="77777777" w:rsidR="00251C6E" w:rsidRDefault="00251C6E" w:rsidP="00251C6E">
            <w:pPr>
              <w:pStyle w:val="afffffffff9"/>
            </w:pPr>
            <w:r>
              <w:rPr>
                <w:rFonts w:hint="eastAsia"/>
              </w:rPr>
              <w:t>传输方式</w:t>
            </w:r>
          </w:p>
        </w:tc>
        <w:tc>
          <w:tcPr>
            <w:tcW w:w="1134" w:type="dxa"/>
            <w:tcBorders>
              <w:top w:val="single" w:sz="12" w:space="0" w:color="auto"/>
              <w:bottom w:val="single" w:sz="12" w:space="0" w:color="auto"/>
            </w:tcBorders>
            <w:shd w:val="clear" w:color="auto" w:fill="auto"/>
            <w:vAlign w:val="center"/>
          </w:tcPr>
          <w:p w14:paraId="04A753FB" w14:textId="77777777" w:rsidR="00251C6E" w:rsidRDefault="00251C6E" w:rsidP="00251C6E">
            <w:pPr>
              <w:pStyle w:val="afffffffff9"/>
            </w:pPr>
            <w:r>
              <w:rPr>
                <w:rFonts w:hint="eastAsia"/>
              </w:rPr>
              <w:t>数据用途</w:t>
            </w:r>
          </w:p>
        </w:tc>
        <w:tc>
          <w:tcPr>
            <w:tcW w:w="1134" w:type="dxa"/>
            <w:tcBorders>
              <w:top w:val="single" w:sz="12" w:space="0" w:color="auto"/>
              <w:bottom w:val="single" w:sz="12" w:space="0" w:color="auto"/>
            </w:tcBorders>
            <w:shd w:val="clear" w:color="auto" w:fill="auto"/>
            <w:vAlign w:val="center"/>
          </w:tcPr>
          <w:p w14:paraId="224D6AC6" w14:textId="77777777" w:rsidR="00251C6E" w:rsidRDefault="00251C6E" w:rsidP="00251C6E">
            <w:pPr>
              <w:pStyle w:val="afffffffff9"/>
            </w:pPr>
            <w:r>
              <w:rPr>
                <w:rFonts w:hint="eastAsia"/>
              </w:rPr>
              <w:t>数据处理</w:t>
            </w:r>
          </w:p>
        </w:tc>
        <w:tc>
          <w:tcPr>
            <w:tcW w:w="834" w:type="dxa"/>
            <w:tcBorders>
              <w:top w:val="single" w:sz="12" w:space="0" w:color="auto"/>
              <w:bottom w:val="single" w:sz="12" w:space="0" w:color="auto"/>
              <w:right w:val="single" w:sz="12" w:space="0" w:color="auto"/>
            </w:tcBorders>
            <w:shd w:val="clear" w:color="auto" w:fill="auto"/>
            <w:vAlign w:val="center"/>
          </w:tcPr>
          <w:p w14:paraId="0F05F650" w14:textId="77777777" w:rsidR="00251C6E" w:rsidRDefault="00251C6E" w:rsidP="00251C6E">
            <w:pPr>
              <w:pStyle w:val="afffffffff9"/>
            </w:pPr>
            <w:r>
              <w:rPr>
                <w:rFonts w:hint="eastAsia"/>
              </w:rPr>
              <w:t>需求程度</w:t>
            </w:r>
          </w:p>
        </w:tc>
      </w:tr>
      <w:tr w:rsidR="00251C6E" w:rsidRPr="00EF4F2E" w14:paraId="1284FD06" w14:textId="77777777" w:rsidTr="00251C6E">
        <w:trPr>
          <w:jc w:val="center"/>
        </w:trPr>
        <w:tc>
          <w:tcPr>
            <w:tcW w:w="557" w:type="dxa"/>
            <w:tcBorders>
              <w:left w:val="single" w:sz="12" w:space="0" w:color="auto"/>
              <w:tl2br w:val="nil"/>
              <w:tr2bl w:val="nil"/>
            </w:tcBorders>
            <w:shd w:val="clear" w:color="auto" w:fill="auto"/>
            <w:vAlign w:val="center"/>
          </w:tcPr>
          <w:p w14:paraId="5C31B706" w14:textId="77777777" w:rsidR="00251C6E" w:rsidRPr="003C39DB" w:rsidRDefault="00251C6E" w:rsidP="00251C6E">
            <w:pPr>
              <w:widowControl/>
              <w:autoSpaceDE w:val="0"/>
              <w:autoSpaceDN w:val="0"/>
              <w:adjustRightInd/>
              <w:spacing w:line="240" w:lineRule="auto"/>
              <w:jc w:val="center"/>
              <w:rPr>
                <w:rFonts w:ascii="宋体" w:hAnsi="Times New Roman"/>
                <w:noProof/>
                <w:kern w:val="0"/>
                <w:sz w:val="18"/>
                <w:szCs w:val="20"/>
              </w:rPr>
            </w:pPr>
            <w:r w:rsidRPr="003C39DB">
              <w:rPr>
                <w:rFonts w:ascii="宋体" w:hAnsi="Times New Roman" w:hint="eastAsia"/>
                <w:noProof/>
                <w:kern w:val="0"/>
                <w:sz w:val="18"/>
                <w:szCs w:val="20"/>
              </w:rPr>
              <w:t>1</w:t>
            </w:r>
          </w:p>
        </w:tc>
        <w:tc>
          <w:tcPr>
            <w:tcW w:w="2263" w:type="dxa"/>
            <w:tcBorders>
              <w:tl2br w:val="nil"/>
              <w:tr2bl w:val="nil"/>
            </w:tcBorders>
            <w:shd w:val="clear" w:color="auto" w:fill="auto"/>
            <w:vAlign w:val="center"/>
          </w:tcPr>
          <w:p w14:paraId="7A474B33" w14:textId="77777777" w:rsidR="00251C6E" w:rsidRPr="003C39DB" w:rsidRDefault="00251C6E" w:rsidP="00251C6E">
            <w:pPr>
              <w:widowControl/>
              <w:autoSpaceDE w:val="0"/>
              <w:autoSpaceDN w:val="0"/>
              <w:adjustRightInd/>
              <w:spacing w:line="240" w:lineRule="auto"/>
              <w:jc w:val="center"/>
              <w:rPr>
                <w:rFonts w:ascii="宋体" w:hAnsi="Times New Roman"/>
                <w:noProof/>
                <w:kern w:val="0"/>
                <w:sz w:val="18"/>
                <w:szCs w:val="20"/>
              </w:rPr>
            </w:pPr>
            <w:r w:rsidRPr="003C39DB">
              <w:rPr>
                <w:rFonts w:ascii="宋体" w:hAnsi="Times New Roman" w:hint="eastAsia"/>
                <w:noProof/>
                <w:kern w:val="0"/>
                <w:sz w:val="18"/>
                <w:szCs w:val="20"/>
              </w:rPr>
              <w:t>综合管廊代码</w:t>
            </w:r>
          </w:p>
        </w:tc>
        <w:tc>
          <w:tcPr>
            <w:tcW w:w="1134" w:type="dxa"/>
            <w:vMerge w:val="restart"/>
            <w:shd w:val="clear" w:color="auto" w:fill="auto"/>
            <w:vAlign w:val="center"/>
          </w:tcPr>
          <w:p w14:paraId="1C1CE48E"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综合管廊运营管理单位</w:t>
            </w:r>
          </w:p>
        </w:tc>
        <w:tc>
          <w:tcPr>
            <w:tcW w:w="1134" w:type="dxa"/>
            <w:vMerge w:val="restart"/>
            <w:tcBorders>
              <w:tl2br w:val="nil"/>
              <w:tr2bl w:val="nil"/>
            </w:tcBorders>
            <w:shd w:val="clear" w:color="auto" w:fill="auto"/>
            <w:vAlign w:val="center"/>
          </w:tcPr>
          <w:p w14:paraId="1B78ED56"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sidRPr="00251C6E">
              <w:rPr>
                <w:rFonts w:ascii="宋体" w:hAnsi="Times New Roman" w:hint="eastAsia"/>
                <w:noProof/>
                <w:kern w:val="0"/>
                <w:sz w:val="18"/>
                <w:szCs w:val="20"/>
              </w:rPr>
              <w:t>每年</w:t>
            </w:r>
          </w:p>
        </w:tc>
        <w:tc>
          <w:tcPr>
            <w:tcW w:w="1134" w:type="dxa"/>
            <w:vMerge w:val="restart"/>
            <w:tcBorders>
              <w:tl2br w:val="nil"/>
              <w:tr2bl w:val="nil"/>
            </w:tcBorders>
            <w:shd w:val="clear" w:color="auto" w:fill="auto"/>
            <w:vAlign w:val="center"/>
          </w:tcPr>
          <w:p w14:paraId="0935B63E"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sidRPr="00251C6E">
              <w:rPr>
                <w:rFonts w:ascii="宋体" w:hAnsi="Times New Roman" w:hint="eastAsia"/>
                <w:noProof/>
                <w:kern w:val="0"/>
                <w:sz w:val="18"/>
                <w:szCs w:val="20"/>
              </w:rPr>
              <w:t>系统接口自动上传</w:t>
            </w:r>
          </w:p>
        </w:tc>
        <w:tc>
          <w:tcPr>
            <w:tcW w:w="1134" w:type="dxa"/>
            <w:vMerge w:val="restart"/>
            <w:tcBorders>
              <w:tl2br w:val="nil"/>
              <w:tr2bl w:val="nil"/>
            </w:tcBorders>
            <w:shd w:val="clear" w:color="auto" w:fill="auto"/>
            <w:vAlign w:val="center"/>
          </w:tcPr>
          <w:p w14:paraId="6C9D0C43"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sidRPr="00251C6E">
              <w:rPr>
                <w:rFonts w:ascii="宋体" w:hAnsi="Times New Roman" w:hint="eastAsia"/>
                <w:noProof/>
                <w:kern w:val="0"/>
                <w:sz w:val="18"/>
                <w:szCs w:val="20"/>
              </w:rPr>
              <w:t>有偿使用管廊总体情况统计、协调</w:t>
            </w:r>
          </w:p>
        </w:tc>
        <w:tc>
          <w:tcPr>
            <w:tcW w:w="1134" w:type="dxa"/>
            <w:vMerge w:val="restart"/>
            <w:tcBorders>
              <w:tl2br w:val="nil"/>
              <w:tr2bl w:val="nil"/>
            </w:tcBorders>
            <w:shd w:val="clear" w:color="auto" w:fill="auto"/>
            <w:vAlign w:val="center"/>
          </w:tcPr>
          <w:p w14:paraId="5FEC58D4"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sidRPr="00251C6E">
              <w:rPr>
                <w:rFonts w:ascii="宋体" w:hAnsi="Times New Roman" w:hint="eastAsia"/>
                <w:noProof/>
                <w:kern w:val="0"/>
                <w:sz w:val="18"/>
                <w:szCs w:val="20"/>
              </w:rPr>
              <w:t>统计</w:t>
            </w:r>
          </w:p>
        </w:tc>
        <w:tc>
          <w:tcPr>
            <w:tcW w:w="834" w:type="dxa"/>
            <w:vMerge w:val="restart"/>
            <w:tcBorders>
              <w:right w:val="single" w:sz="12" w:space="0" w:color="auto"/>
            </w:tcBorders>
            <w:shd w:val="clear" w:color="auto" w:fill="auto"/>
            <w:vAlign w:val="center"/>
          </w:tcPr>
          <w:p w14:paraId="0918ABD7"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应有</w:t>
            </w:r>
          </w:p>
        </w:tc>
      </w:tr>
      <w:tr w:rsidR="00251C6E" w:rsidRPr="00EF4F2E" w14:paraId="2B06D68A" w14:textId="77777777" w:rsidTr="00251C6E">
        <w:trPr>
          <w:jc w:val="center"/>
        </w:trPr>
        <w:tc>
          <w:tcPr>
            <w:tcW w:w="557" w:type="dxa"/>
            <w:tcBorders>
              <w:left w:val="single" w:sz="12" w:space="0" w:color="auto"/>
              <w:tl2br w:val="nil"/>
              <w:tr2bl w:val="nil"/>
            </w:tcBorders>
            <w:shd w:val="clear" w:color="auto" w:fill="auto"/>
            <w:vAlign w:val="center"/>
          </w:tcPr>
          <w:p w14:paraId="12EB7F36" w14:textId="77777777" w:rsidR="00251C6E" w:rsidRPr="003C39DB" w:rsidRDefault="00251C6E" w:rsidP="00251C6E">
            <w:pPr>
              <w:widowControl/>
              <w:autoSpaceDE w:val="0"/>
              <w:autoSpaceDN w:val="0"/>
              <w:adjustRightInd/>
              <w:spacing w:line="240" w:lineRule="auto"/>
              <w:jc w:val="center"/>
              <w:rPr>
                <w:rFonts w:ascii="宋体" w:hAnsi="Times New Roman"/>
                <w:noProof/>
                <w:kern w:val="0"/>
                <w:sz w:val="18"/>
                <w:szCs w:val="20"/>
              </w:rPr>
            </w:pPr>
            <w:r w:rsidRPr="003C39DB">
              <w:rPr>
                <w:rFonts w:ascii="宋体" w:hAnsi="Times New Roman" w:hint="eastAsia"/>
                <w:noProof/>
                <w:kern w:val="0"/>
                <w:sz w:val="18"/>
                <w:szCs w:val="20"/>
              </w:rPr>
              <w:t>2</w:t>
            </w:r>
          </w:p>
        </w:tc>
        <w:tc>
          <w:tcPr>
            <w:tcW w:w="2263" w:type="dxa"/>
            <w:tcBorders>
              <w:tl2br w:val="nil"/>
              <w:tr2bl w:val="nil"/>
            </w:tcBorders>
            <w:shd w:val="clear" w:color="auto" w:fill="auto"/>
            <w:vAlign w:val="center"/>
          </w:tcPr>
          <w:p w14:paraId="6F7BFEA6" w14:textId="77777777" w:rsidR="00251C6E" w:rsidRPr="003C39DB" w:rsidRDefault="00251C6E" w:rsidP="00251C6E">
            <w:pPr>
              <w:widowControl/>
              <w:autoSpaceDE w:val="0"/>
              <w:autoSpaceDN w:val="0"/>
              <w:adjustRightInd/>
              <w:spacing w:line="240" w:lineRule="auto"/>
              <w:jc w:val="center"/>
              <w:rPr>
                <w:rFonts w:ascii="宋体" w:hAnsi="Times New Roman"/>
                <w:noProof/>
                <w:kern w:val="0"/>
                <w:sz w:val="18"/>
                <w:szCs w:val="20"/>
              </w:rPr>
            </w:pPr>
            <w:r w:rsidRPr="003C39DB">
              <w:rPr>
                <w:rFonts w:ascii="宋体" w:hAnsi="Times New Roman" w:hint="eastAsia"/>
                <w:noProof/>
                <w:kern w:val="0"/>
                <w:sz w:val="18"/>
                <w:szCs w:val="20"/>
              </w:rPr>
              <w:t>综合管廊名称</w:t>
            </w:r>
          </w:p>
        </w:tc>
        <w:tc>
          <w:tcPr>
            <w:tcW w:w="1134" w:type="dxa"/>
            <w:vMerge/>
            <w:shd w:val="clear" w:color="auto" w:fill="auto"/>
            <w:vAlign w:val="center"/>
          </w:tcPr>
          <w:p w14:paraId="02E523D0"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2B9B9FA1"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0C47BEC2"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376DC5BC"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09478C0D"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18D47E88"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r>
      <w:tr w:rsidR="00251C6E" w:rsidRPr="00EF4F2E" w14:paraId="741D7B57" w14:textId="77777777" w:rsidTr="00251C6E">
        <w:trPr>
          <w:jc w:val="center"/>
        </w:trPr>
        <w:tc>
          <w:tcPr>
            <w:tcW w:w="557" w:type="dxa"/>
            <w:tcBorders>
              <w:left w:val="single" w:sz="12" w:space="0" w:color="auto"/>
              <w:tl2br w:val="nil"/>
              <w:tr2bl w:val="nil"/>
            </w:tcBorders>
            <w:shd w:val="clear" w:color="auto" w:fill="auto"/>
            <w:vAlign w:val="center"/>
          </w:tcPr>
          <w:p w14:paraId="40612946"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sidRPr="00251C6E">
              <w:rPr>
                <w:rFonts w:ascii="宋体" w:hAnsi="Times New Roman" w:hint="eastAsia"/>
                <w:noProof/>
                <w:kern w:val="0"/>
                <w:sz w:val="18"/>
                <w:szCs w:val="20"/>
              </w:rPr>
              <w:t>3</w:t>
            </w:r>
          </w:p>
        </w:tc>
        <w:tc>
          <w:tcPr>
            <w:tcW w:w="2263" w:type="dxa"/>
            <w:tcBorders>
              <w:tl2br w:val="nil"/>
              <w:tr2bl w:val="nil"/>
            </w:tcBorders>
            <w:shd w:val="clear" w:color="auto" w:fill="auto"/>
            <w:vAlign w:val="center"/>
          </w:tcPr>
          <w:p w14:paraId="6A7944A9"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sidRPr="00251C6E">
              <w:rPr>
                <w:rFonts w:ascii="宋体" w:hAnsi="Times New Roman" w:hint="eastAsia"/>
                <w:noProof/>
                <w:kern w:val="0"/>
                <w:sz w:val="18"/>
                <w:szCs w:val="20"/>
              </w:rPr>
              <w:t>收费类型</w:t>
            </w:r>
          </w:p>
        </w:tc>
        <w:tc>
          <w:tcPr>
            <w:tcW w:w="1134" w:type="dxa"/>
            <w:vMerge/>
            <w:shd w:val="clear" w:color="auto" w:fill="auto"/>
            <w:vAlign w:val="center"/>
          </w:tcPr>
          <w:p w14:paraId="494BE641"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FCD23CD"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BE367A8"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5E0C7F5B"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207EB27B"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834" w:type="dxa"/>
            <w:tcBorders>
              <w:right w:val="single" w:sz="12" w:space="0" w:color="auto"/>
            </w:tcBorders>
            <w:shd w:val="clear" w:color="auto" w:fill="auto"/>
          </w:tcPr>
          <w:p w14:paraId="3791EC28"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sidRPr="000A5970">
              <w:rPr>
                <w:rFonts w:ascii="宋体" w:hAnsi="Times New Roman" w:hint="eastAsia"/>
                <w:noProof/>
                <w:kern w:val="0"/>
                <w:sz w:val="18"/>
                <w:szCs w:val="20"/>
              </w:rPr>
              <w:t>应有</w:t>
            </w:r>
          </w:p>
        </w:tc>
      </w:tr>
      <w:tr w:rsidR="00251C6E" w:rsidRPr="00EF4F2E" w14:paraId="76386859" w14:textId="77777777" w:rsidTr="00251C6E">
        <w:trPr>
          <w:jc w:val="center"/>
        </w:trPr>
        <w:tc>
          <w:tcPr>
            <w:tcW w:w="557" w:type="dxa"/>
            <w:tcBorders>
              <w:left w:val="single" w:sz="12" w:space="0" w:color="auto"/>
              <w:tl2br w:val="nil"/>
              <w:tr2bl w:val="nil"/>
            </w:tcBorders>
            <w:shd w:val="clear" w:color="auto" w:fill="auto"/>
            <w:vAlign w:val="center"/>
          </w:tcPr>
          <w:p w14:paraId="2A11BD61"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sidRPr="00251C6E">
              <w:rPr>
                <w:rFonts w:ascii="宋体" w:hAnsi="Times New Roman" w:hint="eastAsia"/>
                <w:noProof/>
                <w:kern w:val="0"/>
                <w:sz w:val="18"/>
                <w:szCs w:val="20"/>
              </w:rPr>
              <w:t>4</w:t>
            </w:r>
          </w:p>
        </w:tc>
        <w:tc>
          <w:tcPr>
            <w:tcW w:w="2263" w:type="dxa"/>
            <w:tcBorders>
              <w:tl2br w:val="nil"/>
              <w:tr2bl w:val="nil"/>
            </w:tcBorders>
            <w:shd w:val="clear" w:color="auto" w:fill="auto"/>
            <w:vAlign w:val="center"/>
          </w:tcPr>
          <w:p w14:paraId="059B06FC"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sidRPr="00251C6E">
              <w:rPr>
                <w:rFonts w:ascii="宋体" w:hAnsi="Times New Roman" w:hint="eastAsia"/>
                <w:noProof/>
                <w:kern w:val="0"/>
                <w:sz w:val="18"/>
                <w:szCs w:val="20"/>
              </w:rPr>
              <w:t>收费名称</w:t>
            </w:r>
          </w:p>
        </w:tc>
        <w:tc>
          <w:tcPr>
            <w:tcW w:w="1134" w:type="dxa"/>
            <w:vMerge/>
            <w:shd w:val="clear" w:color="auto" w:fill="auto"/>
            <w:vAlign w:val="center"/>
          </w:tcPr>
          <w:p w14:paraId="2767B5BC"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50B3AC03"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17DACA35"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3F8C01EF"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9330DE1"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834" w:type="dxa"/>
            <w:tcBorders>
              <w:right w:val="single" w:sz="12" w:space="0" w:color="auto"/>
            </w:tcBorders>
            <w:shd w:val="clear" w:color="auto" w:fill="auto"/>
          </w:tcPr>
          <w:p w14:paraId="36A86BB2"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sidRPr="000A5970">
              <w:rPr>
                <w:rFonts w:ascii="宋体" w:hAnsi="Times New Roman" w:hint="eastAsia"/>
                <w:noProof/>
                <w:kern w:val="0"/>
                <w:sz w:val="18"/>
                <w:szCs w:val="20"/>
              </w:rPr>
              <w:t>应有</w:t>
            </w:r>
          </w:p>
        </w:tc>
      </w:tr>
      <w:tr w:rsidR="00251C6E" w:rsidRPr="00EF4F2E" w14:paraId="67EC96E2" w14:textId="77777777" w:rsidTr="00251C6E">
        <w:trPr>
          <w:jc w:val="center"/>
        </w:trPr>
        <w:tc>
          <w:tcPr>
            <w:tcW w:w="557" w:type="dxa"/>
            <w:tcBorders>
              <w:left w:val="single" w:sz="12" w:space="0" w:color="auto"/>
              <w:tl2br w:val="nil"/>
              <w:tr2bl w:val="nil"/>
            </w:tcBorders>
            <w:shd w:val="clear" w:color="auto" w:fill="auto"/>
            <w:vAlign w:val="center"/>
          </w:tcPr>
          <w:p w14:paraId="6D08129E"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sidRPr="00251C6E">
              <w:rPr>
                <w:rFonts w:ascii="宋体" w:hAnsi="Times New Roman" w:hint="eastAsia"/>
                <w:noProof/>
                <w:kern w:val="0"/>
                <w:sz w:val="18"/>
                <w:szCs w:val="20"/>
              </w:rPr>
              <w:t>5</w:t>
            </w:r>
          </w:p>
        </w:tc>
        <w:tc>
          <w:tcPr>
            <w:tcW w:w="2263" w:type="dxa"/>
            <w:tcBorders>
              <w:tl2br w:val="nil"/>
              <w:tr2bl w:val="nil"/>
            </w:tcBorders>
            <w:shd w:val="clear" w:color="auto" w:fill="auto"/>
            <w:vAlign w:val="center"/>
          </w:tcPr>
          <w:p w14:paraId="69BF3401"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sidRPr="00251C6E">
              <w:rPr>
                <w:rFonts w:ascii="宋体" w:hAnsi="Times New Roman" w:hint="eastAsia"/>
                <w:noProof/>
                <w:kern w:val="0"/>
                <w:sz w:val="18"/>
                <w:szCs w:val="20"/>
              </w:rPr>
              <w:t>收费金额</w:t>
            </w:r>
          </w:p>
        </w:tc>
        <w:tc>
          <w:tcPr>
            <w:tcW w:w="1134" w:type="dxa"/>
            <w:vMerge/>
            <w:shd w:val="clear" w:color="auto" w:fill="auto"/>
            <w:vAlign w:val="center"/>
          </w:tcPr>
          <w:p w14:paraId="673AE6E6"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59B8EBE8"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263F01C5"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5A3397EA"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0857D270"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834" w:type="dxa"/>
            <w:tcBorders>
              <w:right w:val="single" w:sz="12" w:space="0" w:color="auto"/>
            </w:tcBorders>
            <w:shd w:val="clear" w:color="auto" w:fill="auto"/>
            <w:vAlign w:val="center"/>
          </w:tcPr>
          <w:p w14:paraId="2C30D1C7"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可有</w:t>
            </w:r>
          </w:p>
        </w:tc>
      </w:tr>
      <w:tr w:rsidR="00251C6E" w:rsidRPr="00EF4F2E" w14:paraId="2EDA142C" w14:textId="77777777" w:rsidTr="00251C6E">
        <w:trPr>
          <w:jc w:val="center"/>
        </w:trPr>
        <w:tc>
          <w:tcPr>
            <w:tcW w:w="557" w:type="dxa"/>
            <w:tcBorders>
              <w:left w:val="single" w:sz="12" w:space="0" w:color="auto"/>
              <w:tl2br w:val="nil"/>
              <w:tr2bl w:val="nil"/>
            </w:tcBorders>
            <w:shd w:val="clear" w:color="auto" w:fill="auto"/>
            <w:vAlign w:val="center"/>
          </w:tcPr>
          <w:p w14:paraId="7A6542E6"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sidRPr="00251C6E">
              <w:rPr>
                <w:rFonts w:ascii="宋体" w:hAnsi="Times New Roman" w:hint="eastAsia"/>
                <w:noProof/>
                <w:kern w:val="0"/>
                <w:sz w:val="18"/>
                <w:szCs w:val="20"/>
              </w:rPr>
              <w:t>6</w:t>
            </w:r>
          </w:p>
        </w:tc>
        <w:tc>
          <w:tcPr>
            <w:tcW w:w="2263" w:type="dxa"/>
            <w:tcBorders>
              <w:tl2br w:val="nil"/>
              <w:tr2bl w:val="nil"/>
            </w:tcBorders>
            <w:shd w:val="clear" w:color="auto" w:fill="auto"/>
            <w:vAlign w:val="center"/>
          </w:tcPr>
          <w:p w14:paraId="19C479DA"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sidRPr="00251C6E">
              <w:rPr>
                <w:rFonts w:ascii="宋体" w:hAnsi="Times New Roman" w:hint="eastAsia"/>
                <w:noProof/>
                <w:kern w:val="0"/>
                <w:sz w:val="18"/>
                <w:szCs w:val="20"/>
              </w:rPr>
              <w:t>计费周期</w:t>
            </w:r>
          </w:p>
        </w:tc>
        <w:tc>
          <w:tcPr>
            <w:tcW w:w="1134" w:type="dxa"/>
            <w:vMerge/>
            <w:shd w:val="clear" w:color="auto" w:fill="auto"/>
            <w:vAlign w:val="center"/>
          </w:tcPr>
          <w:p w14:paraId="21836342"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4883A442"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D41442D"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4BE16822"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2164CEDF"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834" w:type="dxa"/>
            <w:tcBorders>
              <w:right w:val="single" w:sz="12" w:space="0" w:color="auto"/>
            </w:tcBorders>
            <w:shd w:val="clear" w:color="auto" w:fill="auto"/>
            <w:vAlign w:val="center"/>
          </w:tcPr>
          <w:p w14:paraId="336117C8"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宜有</w:t>
            </w:r>
          </w:p>
        </w:tc>
      </w:tr>
      <w:tr w:rsidR="00251C6E" w:rsidRPr="00EF4F2E" w14:paraId="173FBB28" w14:textId="77777777" w:rsidTr="00251C6E">
        <w:trPr>
          <w:jc w:val="center"/>
        </w:trPr>
        <w:tc>
          <w:tcPr>
            <w:tcW w:w="557" w:type="dxa"/>
            <w:tcBorders>
              <w:left w:val="single" w:sz="12" w:space="0" w:color="auto"/>
              <w:tl2br w:val="nil"/>
              <w:tr2bl w:val="nil"/>
            </w:tcBorders>
            <w:shd w:val="clear" w:color="auto" w:fill="auto"/>
            <w:vAlign w:val="center"/>
          </w:tcPr>
          <w:p w14:paraId="7F449E84"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sidRPr="00251C6E">
              <w:rPr>
                <w:rFonts w:ascii="宋体" w:hAnsi="Times New Roman" w:hint="eastAsia"/>
                <w:noProof/>
                <w:kern w:val="0"/>
                <w:sz w:val="18"/>
                <w:szCs w:val="20"/>
              </w:rPr>
              <w:t>7</w:t>
            </w:r>
          </w:p>
        </w:tc>
        <w:tc>
          <w:tcPr>
            <w:tcW w:w="2263" w:type="dxa"/>
            <w:tcBorders>
              <w:tl2br w:val="nil"/>
              <w:tr2bl w:val="nil"/>
            </w:tcBorders>
            <w:shd w:val="clear" w:color="auto" w:fill="auto"/>
            <w:vAlign w:val="center"/>
          </w:tcPr>
          <w:p w14:paraId="0682398C"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sidRPr="00251C6E">
              <w:rPr>
                <w:rFonts w:ascii="宋体" w:hAnsi="Times New Roman" w:hint="eastAsia"/>
                <w:noProof/>
                <w:kern w:val="0"/>
                <w:sz w:val="18"/>
                <w:szCs w:val="20"/>
              </w:rPr>
              <w:t>计费标准</w:t>
            </w:r>
          </w:p>
        </w:tc>
        <w:tc>
          <w:tcPr>
            <w:tcW w:w="1134" w:type="dxa"/>
            <w:vMerge/>
            <w:shd w:val="clear" w:color="auto" w:fill="auto"/>
            <w:vAlign w:val="center"/>
          </w:tcPr>
          <w:p w14:paraId="4CE6729F"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3FC81188"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9556B17"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5CFA45A5"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084EA130"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834" w:type="dxa"/>
            <w:tcBorders>
              <w:right w:val="single" w:sz="12" w:space="0" w:color="auto"/>
            </w:tcBorders>
            <w:shd w:val="clear" w:color="auto" w:fill="auto"/>
          </w:tcPr>
          <w:p w14:paraId="4B8A6489"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sidRPr="00D62DB8">
              <w:rPr>
                <w:rFonts w:ascii="宋体" w:hAnsi="Times New Roman" w:hint="eastAsia"/>
                <w:noProof/>
                <w:kern w:val="0"/>
                <w:sz w:val="18"/>
                <w:szCs w:val="20"/>
              </w:rPr>
              <w:t>宜有</w:t>
            </w:r>
          </w:p>
        </w:tc>
      </w:tr>
      <w:tr w:rsidR="00251C6E" w:rsidRPr="00EF4F2E" w14:paraId="724ABAF7" w14:textId="77777777" w:rsidTr="00251C6E">
        <w:trPr>
          <w:jc w:val="center"/>
        </w:trPr>
        <w:tc>
          <w:tcPr>
            <w:tcW w:w="557" w:type="dxa"/>
            <w:tcBorders>
              <w:left w:val="single" w:sz="12" w:space="0" w:color="auto"/>
              <w:tl2br w:val="nil"/>
              <w:tr2bl w:val="nil"/>
            </w:tcBorders>
            <w:shd w:val="clear" w:color="auto" w:fill="auto"/>
            <w:vAlign w:val="center"/>
          </w:tcPr>
          <w:p w14:paraId="02FBA9C7"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sidRPr="00251C6E">
              <w:rPr>
                <w:rFonts w:ascii="宋体" w:hAnsi="Times New Roman" w:hint="eastAsia"/>
                <w:noProof/>
                <w:kern w:val="0"/>
                <w:sz w:val="18"/>
                <w:szCs w:val="20"/>
              </w:rPr>
              <w:t>8</w:t>
            </w:r>
          </w:p>
        </w:tc>
        <w:tc>
          <w:tcPr>
            <w:tcW w:w="2263" w:type="dxa"/>
            <w:tcBorders>
              <w:tl2br w:val="nil"/>
              <w:tr2bl w:val="nil"/>
            </w:tcBorders>
            <w:shd w:val="clear" w:color="auto" w:fill="auto"/>
            <w:vAlign w:val="center"/>
          </w:tcPr>
          <w:p w14:paraId="0BACEC45"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sidRPr="00251C6E">
              <w:rPr>
                <w:rFonts w:ascii="宋体" w:hAnsi="Times New Roman" w:hint="eastAsia"/>
                <w:noProof/>
                <w:kern w:val="0"/>
                <w:sz w:val="18"/>
                <w:szCs w:val="20"/>
              </w:rPr>
              <w:t>缴费条件</w:t>
            </w:r>
          </w:p>
        </w:tc>
        <w:tc>
          <w:tcPr>
            <w:tcW w:w="1134" w:type="dxa"/>
            <w:vMerge/>
            <w:shd w:val="clear" w:color="auto" w:fill="auto"/>
            <w:vAlign w:val="center"/>
          </w:tcPr>
          <w:p w14:paraId="03F0D6A8"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4967AF5B"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29BF19D1"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234E3F1E"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0BD833B9"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834" w:type="dxa"/>
            <w:tcBorders>
              <w:right w:val="single" w:sz="12" w:space="0" w:color="auto"/>
            </w:tcBorders>
            <w:shd w:val="clear" w:color="auto" w:fill="auto"/>
          </w:tcPr>
          <w:p w14:paraId="0045012D"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sidRPr="00D62DB8">
              <w:rPr>
                <w:rFonts w:ascii="宋体" w:hAnsi="Times New Roman" w:hint="eastAsia"/>
                <w:noProof/>
                <w:kern w:val="0"/>
                <w:sz w:val="18"/>
                <w:szCs w:val="20"/>
              </w:rPr>
              <w:t>宜有</w:t>
            </w:r>
          </w:p>
        </w:tc>
      </w:tr>
      <w:tr w:rsidR="00251C6E" w:rsidRPr="00EF4F2E" w14:paraId="62AF253F" w14:textId="77777777" w:rsidTr="00251C6E">
        <w:trPr>
          <w:jc w:val="center"/>
        </w:trPr>
        <w:tc>
          <w:tcPr>
            <w:tcW w:w="557" w:type="dxa"/>
            <w:tcBorders>
              <w:left w:val="single" w:sz="12" w:space="0" w:color="auto"/>
              <w:tl2br w:val="nil"/>
              <w:tr2bl w:val="nil"/>
            </w:tcBorders>
            <w:shd w:val="clear" w:color="auto" w:fill="auto"/>
            <w:vAlign w:val="center"/>
          </w:tcPr>
          <w:p w14:paraId="37F38899"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sidRPr="00251C6E">
              <w:rPr>
                <w:rFonts w:ascii="宋体" w:hAnsi="Times New Roman" w:hint="eastAsia"/>
                <w:noProof/>
                <w:kern w:val="0"/>
                <w:sz w:val="18"/>
                <w:szCs w:val="20"/>
              </w:rPr>
              <w:t>9</w:t>
            </w:r>
          </w:p>
        </w:tc>
        <w:tc>
          <w:tcPr>
            <w:tcW w:w="2263" w:type="dxa"/>
            <w:tcBorders>
              <w:tl2br w:val="nil"/>
              <w:tr2bl w:val="nil"/>
            </w:tcBorders>
            <w:shd w:val="clear" w:color="auto" w:fill="auto"/>
            <w:vAlign w:val="center"/>
          </w:tcPr>
          <w:p w14:paraId="14CC28FB"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sidRPr="00251C6E">
              <w:rPr>
                <w:rFonts w:ascii="宋体" w:hAnsi="Times New Roman" w:hint="eastAsia"/>
                <w:noProof/>
                <w:kern w:val="0"/>
                <w:sz w:val="18"/>
                <w:szCs w:val="20"/>
              </w:rPr>
              <w:t>收费单位名称</w:t>
            </w:r>
          </w:p>
        </w:tc>
        <w:tc>
          <w:tcPr>
            <w:tcW w:w="1134" w:type="dxa"/>
            <w:vMerge/>
            <w:shd w:val="clear" w:color="auto" w:fill="auto"/>
            <w:vAlign w:val="center"/>
          </w:tcPr>
          <w:p w14:paraId="774CDF06"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5B14F213"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4D979759"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4B960002"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548B1BED"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834" w:type="dxa"/>
            <w:tcBorders>
              <w:right w:val="single" w:sz="12" w:space="0" w:color="auto"/>
            </w:tcBorders>
            <w:shd w:val="clear" w:color="auto" w:fill="auto"/>
          </w:tcPr>
          <w:p w14:paraId="77BB2CB5"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sidRPr="00E82C1F">
              <w:rPr>
                <w:rFonts w:ascii="宋体" w:hAnsi="Times New Roman" w:hint="eastAsia"/>
                <w:noProof/>
                <w:kern w:val="0"/>
                <w:sz w:val="18"/>
                <w:szCs w:val="20"/>
              </w:rPr>
              <w:t>应有</w:t>
            </w:r>
          </w:p>
        </w:tc>
      </w:tr>
      <w:tr w:rsidR="00251C6E" w:rsidRPr="00EF4F2E" w14:paraId="7B7CE45C" w14:textId="77777777" w:rsidTr="00251C6E">
        <w:trPr>
          <w:jc w:val="center"/>
        </w:trPr>
        <w:tc>
          <w:tcPr>
            <w:tcW w:w="557" w:type="dxa"/>
            <w:tcBorders>
              <w:left w:val="single" w:sz="12" w:space="0" w:color="auto"/>
              <w:tl2br w:val="nil"/>
              <w:tr2bl w:val="nil"/>
            </w:tcBorders>
            <w:shd w:val="clear" w:color="auto" w:fill="auto"/>
            <w:vAlign w:val="center"/>
          </w:tcPr>
          <w:p w14:paraId="7434C7B6"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sidRPr="00251C6E">
              <w:rPr>
                <w:rFonts w:ascii="宋体" w:hAnsi="Times New Roman" w:hint="eastAsia"/>
                <w:noProof/>
                <w:kern w:val="0"/>
                <w:sz w:val="18"/>
                <w:szCs w:val="20"/>
              </w:rPr>
              <w:t>10</w:t>
            </w:r>
          </w:p>
        </w:tc>
        <w:tc>
          <w:tcPr>
            <w:tcW w:w="2263" w:type="dxa"/>
            <w:tcBorders>
              <w:tl2br w:val="nil"/>
              <w:tr2bl w:val="nil"/>
            </w:tcBorders>
            <w:shd w:val="clear" w:color="auto" w:fill="auto"/>
            <w:vAlign w:val="center"/>
          </w:tcPr>
          <w:p w14:paraId="27DE8B8D"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sidRPr="00251C6E">
              <w:rPr>
                <w:rFonts w:ascii="宋体" w:hAnsi="Times New Roman" w:hint="eastAsia"/>
                <w:noProof/>
                <w:kern w:val="0"/>
                <w:sz w:val="18"/>
                <w:szCs w:val="20"/>
              </w:rPr>
              <w:t>缴费单位名称</w:t>
            </w:r>
          </w:p>
        </w:tc>
        <w:tc>
          <w:tcPr>
            <w:tcW w:w="1134" w:type="dxa"/>
            <w:vMerge/>
            <w:shd w:val="clear" w:color="auto" w:fill="auto"/>
            <w:vAlign w:val="center"/>
          </w:tcPr>
          <w:p w14:paraId="1F9C7292"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4FE4166B"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C3CD65E"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44F8C9A3"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175C44DD"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834" w:type="dxa"/>
            <w:tcBorders>
              <w:right w:val="single" w:sz="12" w:space="0" w:color="auto"/>
            </w:tcBorders>
            <w:shd w:val="clear" w:color="auto" w:fill="auto"/>
          </w:tcPr>
          <w:p w14:paraId="49CA932C"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sidRPr="00E82C1F">
              <w:rPr>
                <w:rFonts w:ascii="宋体" w:hAnsi="Times New Roman" w:hint="eastAsia"/>
                <w:noProof/>
                <w:kern w:val="0"/>
                <w:sz w:val="18"/>
                <w:szCs w:val="20"/>
              </w:rPr>
              <w:t>应有</w:t>
            </w:r>
          </w:p>
        </w:tc>
      </w:tr>
      <w:tr w:rsidR="00251C6E" w:rsidRPr="00EF4F2E" w14:paraId="03FD06BE" w14:textId="77777777" w:rsidTr="00251C6E">
        <w:trPr>
          <w:jc w:val="center"/>
        </w:trPr>
        <w:tc>
          <w:tcPr>
            <w:tcW w:w="557" w:type="dxa"/>
            <w:tcBorders>
              <w:left w:val="single" w:sz="12" w:space="0" w:color="auto"/>
              <w:tl2br w:val="nil"/>
              <w:tr2bl w:val="nil"/>
            </w:tcBorders>
            <w:shd w:val="clear" w:color="auto" w:fill="auto"/>
            <w:vAlign w:val="center"/>
          </w:tcPr>
          <w:p w14:paraId="0151946A"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sidRPr="00251C6E">
              <w:rPr>
                <w:rFonts w:ascii="宋体" w:hAnsi="Times New Roman" w:hint="eastAsia"/>
                <w:noProof/>
                <w:kern w:val="0"/>
                <w:sz w:val="18"/>
                <w:szCs w:val="20"/>
              </w:rPr>
              <w:t>11</w:t>
            </w:r>
          </w:p>
        </w:tc>
        <w:tc>
          <w:tcPr>
            <w:tcW w:w="2263" w:type="dxa"/>
            <w:tcBorders>
              <w:tl2br w:val="nil"/>
              <w:tr2bl w:val="nil"/>
            </w:tcBorders>
            <w:shd w:val="clear" w:color="auto" w:fill="auto"/>
            <w:vAlign w:val="center"/>
          </w:tcPr>
          <w:p w14:paraId="31B744B5"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sidRPr="00251C6E">
              <w:rPr>
                <w:rFonts w:ascii="宋体" w:hAnsi="Times New Roman" w:hint="eastAsia"/>
                <w:noProof/>
                <w:kern w:val="0"/>
                <w:sz w:val="18"/>
                <w:szCs w:val="20"/>
              </w:rPr>
              <w:t>约定缴费日期</w:t>
            </w:r>
          </w:p>
        </w:tc>
        <w:tc>
          <w:tcPr>
            <w:tcW w:w="1134" w:type="dxa"/>
            <w:vMerge/>
            <w:shd w:val="clear" w:color="auto" w:fill="auto"/>
            <w:vAlign w:val="center"/>
          </w:tcPr>
          <w:p w14:paraId="5ED38EF2"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51FD249"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60D3201F"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1E842ACB"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4F6A65F1"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834" w:type="dxa"/>
            <w:tcBorders>
              <w:right w:val="single" w:sz="12" w:space="0" w:color="auto"/>
            </w:tcBorders>
            <w:shd w:val="clear" w:color="auto" w:fill="auto"/>
          </w:tcPr>
          <w:p w14:paraId="3FD5B13B"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sidRPr="00E82C1F">
              <w:rPr>
                <w:rFonts w:ascii="宋体" w:hAnsi="Times New Roman" w:hint="eastAsia"/>
                <w:noProof/>
                <w:kern w:val="0"/>
                <w:sz w:val="18"/>
                <w:szCs w:val="20"/>
              </w:rPr>
              <w:t>应有</w:t>
            </w:r>
          </w:p>
        </w:tc>
      </w:tr>
      <w:tr w:rsidR="00251C6E" w:rsidRPr="00EF4F2E" w14:paraId="59480608" w14:textId="77777777" w:rsidTr="00251C6E">
        <w:trPr>
          <w:jc w:val="center"/>
        </w:trPr>
        <w:tc>
          <w:tcPr>
            <w:tcW w:w="557" w:type="dxa"/>
            <w:tcBorders>
              <w:left w:val="single" w:sz="12" w:space="0" w:color="auto"/>
              <w:tl2br w:val="nil"/>
              <w:tr2bl w:val="nil"/>
            </w:tcBorders>
            <w:shd w:val="clear" w:color="auto" w:fill="auto"/>
            <w:vAlign w:val="center"/>
          </w:tcPr>
          <w:p w14:paraId="1CF8667D"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sidRPr="00251C6E">
              <w:rPr>
                <w:rFonts w:ascii="宋体" w:hAnsi="Times New Roman" w:hint="eastAsia"/>
                <w:noProof/>
                <w:kern w:val="0"/>
                <w:sz w:val="18"/>
                <w:szCs w:val="20"/>
              </w:rPr>
              <w:t>12</w:t>
            </w:r>
          </w:p>
        </w:tc>
        <w:tc>
          <w:tcPr>
            <w:tcW w:w="2263" w:type="dxa"/>
            <w:tcBorders>
              <w:tl2br w:val="nil"/>
              <w:tr2bl w:val="nil"/>
            </w:tcBorders>
            <w:shd w:val="clear" w:color="auto" w:fill="auto"/>
            <w:vAlign w:val="center"/>
          </w:tcPr>
          <w:p w14:paraId="00809D7C"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sidRPr="00251C6E">
              <w:rPr>
                <w:rFonts w:ascii="宋体" w:hAnsi="Times New Roman" w:hint="eastAsia"/>
                <w:noProof/>
                <w:kern w:val="0"/>
                <w:sz w:val="18"/>
                <w:szCs w:val="20"/>
              </w:rPr>
              <w:t>实际缴费日期</w:t>
            </w:r>
          </w:p>
        </w:tc>
        <w:tc>
          <w:tcPr>
            <w:tcW w:w="1134" w:type="dxa"/>
            <w:vMerge/>
            <w:shd w:val="clear" w:color="auto" w:fill="auto"/>
            <w:vAlign w:val="center"/>
          </w:tcPr>
          <w:p w14:paraId="612649E1"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14ED208C"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680657B3"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565F5ABF"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232940BB"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834" w:type="dxa"/>
            <w:tcBorders>
              <w:right w:val="single" w:sz="12" w:space="0" w:color="auto"/>
            </w:tcBorders>
            <w:shd w:val="clear" w:color="auto" w:fill="auto"/>
          </w:tcPr>
          <w:p w14:paraId="00A51CA1"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sidRPr="00E82C1F">
              <w:rPr>
                <w:rFonts w:ascii="宋体" w:hAnsi="Times New Roman" w:hint="eastAsia"/>
                <w:noProof/>
                <w:kern w:val="0"/>
                <w:sz w:val="18"/>
                <w:szCs w:val="20"/>
              </w:rPr>
              <w:t>应有</w:t>
            </w:r>
          </w:p>
        </w:tc>
      </w:tr>
      <w:tr w:rsidR="00251C6E" w:rsidRPr="00EF4F2E" w14:paraId="39A8DB65" w14:textId="77777777" w:rsidTr="00251C6E">
        <w:trPr>
          <w:jc w:val="center"/>
        </w:trPr>
        <w:tc>
          <w:tcPr>
            <w:tcW w:w="557" w:type="dxa"/>
            <w:tcBorders>
              <w:left w:val="single" w:sz="12" w:space="0" w:color="auto"/>
              <w:bottom w:val="single" w:sz="12" w:space="0" w:color="auto"/>
              <w:tl2br w:val="nil"/>
              <w:tr2bl w:val="nil"/>
            </w:tcBorders>
            <w:shd w:val="clear" w:color="auto" w:fill="auto"/>
            <w:vAlign w:val="center"/>
          </w:tcPr>
          <w:p w14:paraId="3B1C4DEE"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13</w:t>
            </w:r>
          </w:p>
        </w:tc>
        <w:tc>
          <w:tcPr>
            <w:tcW w:w="2263" w:type="dxa"/>
            <w:tcBorders>
              <w:bottom w:val="single" w:sz="12" w:space="0" w:color="auto"/>
              <w:tl2br w:val="nil"/>
              <w:tr2bl w:val="nil"/>
            </w:tcBorders>
            <w:shd w:val="clear" w:color="auto" w:fill="auto"/>
            <w:vAlign w:val="center"/>
          </w:tcPr>
          <w:p w14:paraId="47E66D6A"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sidRPr="00251C6E">
              <w:rPr>
                <w:rFonts w:ascii="宋体" w:hAnsi="Times New Roman" w:hint="eastAsia"/>
                <w:noProof/>
                <w:kern w:val="0"/>
                <w:sz w:val="18"/>
                <w:szCs w:val="20"/>
              </w:rPr>
              <w:t>按期付费率</w:t>
            </w:r>
          </w:p>
        </w:tc>
        <w:tc>
          <w:tcPr>
            <w:tcW w:w="1134" w:type="dxa"/>
            <w:vMerge/>
            <w:tcBorders>
              <w:bottom w:val="single" w:sz="12" w:space="0" w:color="auto"/>
            </w:tcBorders>
            <w:shd w:val="clear" w:color="auto" w:fill="auto"/>
            <w:vAlign w:val="center"/>
          </w:tcPr>
          <w:p w14:paraId="6E00600F"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bottom w:val="single" w:sz="12" w:space="0" w:color="auto"/>
            </w:tcBorders>
            <w:shd w:val="clear" w:color="auto" w:fill="auto"/>
            <w:vAlign w:val="center"/>
          </w:tcPr>
          <w:p w14:paraId="1F721683"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bottom w:val="single" w:sz="12" w:space="0" w:color="auto"/>
            </w:tcBorders>
            <w:shd w:val="clear" w:color="auto" w:fill="auto"/>
            <w:vAlign w:val="center"/>
          </w:tcPr>
          <w:p w14:paraId="76D66B31"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bottom w:val="single" w:sz="12" w:space="0" w:color="auto"/>
            </w:tcBorders>
            <w:shd w:val="clear" w:color="auto" w:fill="auto"/>
            <w:vAlign w:val="center"/>
          </w:tcPr>
          <w:p w14:paraId="1ADB1B35"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bottom w:val="single" w:sz="12" w:space="0" w:color="auto"/>
            </w:tcBorders>
            <w:shd w:val="clear" w:color="auto" w:fill="auto"/>
            <w:vAlign w:val="center"/>
          </w:tcPr>
          <w:p w14:paraId="62AF8303"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834" w:type="dxa"/>
            <w:tcBorders>
              <w:bottom w:val="single" w:sz="12" w:space="0" w:color="auto"/>
              <w:right w:val="single" w:sz="12" w:space="0" w:color="auto"/>
            </w:tcBorders>
            <w:shd w:val="clear" w:color="auto" w:fill="auto"/>
          </w:tcPr>
          <w:p w14:paraId="0242043A"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sidRPr="00E82C1F">
              <w:rPr>
                <w:rFonts w:ascii="宋体" w:hAnsi="Times New Roman" w:hint="eastAsia"/>
                <w:noProof/>
                <w:kern w:val="0"/>
                <w:sz w:val="18"/>
                <w:szCs w:val="20"/>
              </w:rPr>
              <w:t>应有</w:t>
            </w:r>
          </w:p>
        </w:tc>
      </w:tr>
    </w:tbl>
    <w:p w14:paraId="1DF57F9F" w14:textId="77777777" w:rsidR="00251C6E" w:rsidRDefault="00251C6E" w:rsidP="00251C6E">
      <w:pPr>
        <w:widowControl/>
        <w:autoSpaceDE w:val="0"/>
        <w:autoSpaceDN w:val="0"/>
        <w:adjustRightInd/>
        <w:spacing w:line="240" w:lineRule="auto"/>
        <w:ind w:firstLineChars="200" w:firstLine="420"/>
        <w:rPr>
          <w:rFonts w:ascii="宋体" w:hAnsi="Times New Roman"/>
          <w:noProof/>
          <w:kern w:val="0"/>
          <w:szCs w:val="20"/>
        </w:rPr>
      </w:pPr>
    </w:p>
    <w:p w14:paraId="6E2DBDA4" w14:textId="77777777" w:rsidR="00251C6E" w:rsidRDefault="00251C6E" w:rsidP="00251C6E">
      <w:pPr>
        <w:widowControl/>
        <w:adjustRightInd/>
        <w:spacing w:line="240" w:lineRule="auto"/>
        <w:jc w:val="left"/>
        <w:rPr>
          <w:rFonts w:ascii="黑体" w:eastAsia="黑体" w:hAnsi="Times New Roman"/>
          <w:kern w:val="21"/>
          <w:szCs w:val="20"/>
        </w:rPr>
      </w:pPr>
      <w:r>
        <w:br w:type="page"/>
      </w:r>
    </w:p>
    <w:p w14:paraId="6BD13656" w14:textId="77777777" w:rsidR="00251C6E" w:rsidRDefault="00251C6E" w:rsidP="00251C6E">
      <w:pPr>
        <w:pStyle w:val="aff"/>
        <w:numPr>
          <w:ilvl w:val="0"/>
          <w:numId w:val="0"/>
        </w:numPr>
        <w:spacing w:before="156" w:after="156"/>
      </w:pPr>
      <w:r w:rsidRPr="00A27DD1">
        <w:rPr>
          <w:rFonts w:hint="eastAsia"/>
        </w:rPr>
        <w:lastRenderedPageBreak/>
        <w:t>表</w:t>
      </w:r>
      <w:r>
        <w:t>C.2</w:t>
      </w:r>
      <w:r w:rsidRPr="00A27DD1">
        <w:rPr>
          <w:rFonts w:hint="eastAsia"/>
        </w:rPr>
        <w:t>.</w:t>
      </w:r>
      <w:r>
        <w:t>10</w:t>
      </w:r>
      <w:r w:rsidRPr="00A27DD1">
        <w:rPr>
          <w:rFonts w:hint="eastAsia"/>
        </w:rPr>
        <w:t xml:space="preserve"> </w:t>
      </w:r>
      <w:r w:rsidRPr="00251C6E">
        <w:rPr>
          <w:rFonts w:hint="eastAsia"/>
        </w:rPr>
        <w:t>大中修与更新改造工程</w:t>
      </w:r>
      <w:r>
        <w:rPr>
          <w:rFonts w:hint="eastAsia"/>
        </w:rPr>
        <w:t>数据需求</w:t>
      </w:r>
      <w:r>
        <w:t>选配</w:t>
      </w:r>
      <w:r w:rsidRPr="00D91B60">
        <w:rPr>
          <w:rFonts w:hint="eastAsia"/>
        </w:rPr>
        <w:t>表</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57"/>
        <w:gridCol w:w="2263"/>
        <w:gridCol w:w="1134"/>
        <w:gridCol w:w="1134"/>
        <w:gridCol w:w="1134"/>
        <w:gridCol w:w="1134"/>
        <w:gridCol w:w="1134"/>
        <w:gridCol w:w="834"/>
      </w:tblGrid>
      <w:tr w:rsidR="00251C6E" w14:paraId="218DA42B" w14:textId="77777777" w:rsidTr="00251C6E">
        <w:trPr>
          <w:tblHeader/>
          <w:jc w:val="center"/>
        </w:trPr>
        <w:tc>
          <w:tcPr>
            <w:tcW w:w="557" w:type="dxa"/>
            <w:tcBorders>
              <w:top w:val="single" w:sz="12" w:space="0" w:color="auto"/>
              <w:left w:val="single" w:sz="12" w:space="0" w:color="auto"/>
              <w:bottom w:val="single" w:sz="12" w:space="0" w:color="auto"/>
            </w:tcBorders>
            <w:shd w:val="clear" w:color="auto" w:fill="auto"/>
            <w:vAlign w:val="center"/>
          </w:tcPr>
          <w:p w14:paraId="541E6186" w14:textId="77777777" w:rsidR="00251C6E" w:rsidRDefault="00251C6E" w:rsidP="00251C6E">
            <w:pPr>
              <w:pStyle w:val="afffffffff9"/>
            </w:pPr>
            <w:r>
              <w:rPr>
                <w:rFonts w:hint="eastAsia"/>
              </w:rPr>
              <w:t>序号</w:t>
            </w:r>
          </w:p>
        </w:tc>
        <w:tc>
          <w:tcPr>
            <w:tcW w:w="2263" w:type="dxa"/>
            <w:tcBorders>
              <w:top w:val="single" w:sz="12" w:space="0" w:color="auto"/>
              <w:bottom w:val="single" w:sz="12" w:space="0" w:color="auto"/>
            </w:tcBorders>
            <w:shd w:val="clear" w:color="auto" w:fill="auto"/>
            <w:vAlign w:val="center"/>
          </w:tcPr>
          <w:p w14:paraId="2C903B41" w14:textId="77777777" w:rsidR="00251C6E" w:rsidRDefault="00251C6E" w:rsidP="00251C6E">
            <w:pPr>
              <w:pStyle w:val="afffffffff9"/>
            </w:pPr>
            <w:r>
              <w:rPr>
                <w:rFonts w:hint="eastAsia"/>
              </w:rPr>
              <w:t>字段名称</w:t>
            </w:r>
          </w:p>
        </w:tc>
        <w:tc>
          <w:tcPr>
            <w:tcW w:w="1134" w:type="dxa"/>
            <w:tcBorders>
              <w:top w:val="single" w:sz="12" w:space="0" w:color="auto"/>
              <w:bottom w:val="single" w:sz="12" w:space="0" w:color="auto"/>
            </w:tcBorders>
            <w:shd w:val="clear" w:color="auto" w:fill="auto"/>
            <w:vAlign w:val="center"/>
          </w:tcPr>
          <w:p w14:paraId="343E03D5" w14:textId="77777777" w:rsidR="00251C6E" w:rsidRDefault="00251C6E" w:rsidP="00251C6E">
            <w:pPr>
              <w:pStyle w:val="afffffffff9"/>
            </w:pPr>
            <w:r>
              <w:rPr>
                <w:rFonts w:hint="eastAsia"/>
              </w:rPr>
              <w:t>数据来源</w:t>
            </w:r>
          </w:p>
        </w:tc>
        <w:tc>
          <w:tcPr>
            <w:tcW w:w="1134" w:type="dxa"/>
            <w:tcBorders>
              <w:top w:val="single" w:sz="12" w:space="0" w:color="auto"/>
              <w:bottom w:val="single" w:sz="12" w:space="0" w:color="auto"/>
            </w:tcBorders>
            <w:shd w:val="clear" w:color="auto" w:fill="auto"/>
            <w:vAlign w:val="center"/>
          </w:tcPr>
          <w:p w14:paraId="4A25C657" w14:textId="77777777" w:rsidR="00251C6E" w:rsidRDefault="00251C6E" w:rsidP="00251C6E">
            <w:pPr>
              <w:pStyle w:val="afffffffff9"/>
            </w:pPr>
            <w:r>
              <w:rPr>
                <w:rFonts w:hint="eastAsia"/>
              </w:rPr>
              <w:t>接收频率</w:t>
            </w:r>
          </w:p>
        </w:tc>
        <w:tc>
          <w:tcPr>
            <w:tcW w:w="1134" w:type="dxa"/>
            <w:tcBorders>
              <w:top w:val="single" w:sz="12" w:space="0" w:color="auto"/>
              <w:bottom w:val="single" w:sz="12" w:space="0" w:color="auto"/>
            </w:tcBorders>
            <w:shd w:val="clear" w:color="auto" w:fill="auto"/>
            <w:vAlign w:val="center"/>
          </w:tcPr>
          <w:p w14:paraId="2636C7C8" w14:textId="77777777" w:rsidR="00251C6E" w:rsidRDefault="00251C6E" w:rsidP="00251C6E">
            <w:pPr>
              <w:pStyle w:val="afffffffff9"/>
            </w:pPr>
            <w:r>
              <w:rPr>
                <w:rFonts w:hint="eastAsia"/>
              </w:rPr>
              <w:t>传输方式</w:t>
            </w:r>
          </w:p>
        </w:tc>
        <w:tc>
          <w:tcPr>
            <w:tcW w:w="1134" w:type="dxa"/>
            <w:tcBorders>
              <w:top w:val="single" w:sz="12" w:space="0" w:color="auto"/>
              <w:bottom w:val="single" w:sz="12" w:space="0" w:color="auto"/>
            </w:tcBorders>
            <w:shd w:val="clear" w:color="auto" w:fill="auto"/>
            <w:vAlign w:val="center"/>
          </w:tcPr>
          <w:p w14:paraId="1E9B04C5" w14:textId="77777777" w:rsidR="00251C6E" w:rsidRDefault="00251C6E" w:rsidP="00251C6E">
            <w:pPr>
              <w:pStyle w:val="afffffffff9"/>
            </w:pPr>
            <w:r>
              <w:rPr>
                <w:rFonts w:hint="eastAsia"/>
              </w:rPr>
              <w:t>数据用途</w:t>
            </w:r>
          </w:p>
        </w:tc>
        <w:tc>
          <w:tcPr>
            <w:tcW w:w="1134" w:type="dxa"/>
            <w:tcBorders>
              <w:top w:val="single" w:sz="12" w:space="0" w:color="auto"/>
              <w:bottom w:val="single" w:sz="12" w:space="0" w:color="auto"/>
            </w:tcBorders>
            <w:shd w:val="clear" w:color="auto" w:fill="auto"/>
            <w:vAlign w:val="center"/>
          </w:tcPr>
          <w:p w14:paraId="3C12CD7D" w14:textId="77777777" w:rsidR="00251C6E" w:rsidRDefault="00251C6E" w:rsidP="00251C6E">
            <w:pPr>
              <w:pStyle w:val="afffffffff9"/>
            </w:pPr>
            <w:r>
              <w:rPr>
                <w:rFonts w:hint="eastAsia"/>
              </w:rPr>
              <w:t>数据处理</w:t>
            </w:r>
          </w:p>
        </w:tc>
        <w:tc>
          <w:tcPr>
            <w:tcW w:w="834" w:type="dxa"/>
            <w:tcBorders>
              <w:top w:val="single" w:sz="12" w:space="0" w:color="auto"/>
              <w:bottom w:val="single" w:sz="12" w:space="0" w:color="auto"/>
              <w:right w:val="single" w:sz="12" w:space="0" w:color="auto"/>
            </w:tcBorders>
            <w:shd w:val="clear" w:color="auto" w:fill="auto"/>
            <w:vAlign w:val="center"/>
          </w:tcPr>
          <w:p w14:paraId="3861F8AC" w14:textId="77777777" w:rsidR="00251C6E" w:rsidRDefault="00251C6E" w:rsidP="00251C6E">
            <w:pPr>
              <w:pStyle w:val="afffffffff9"/>
            </w:pPr>
            <w:r>
              <w:rPr>
                <w:rFonts w:hint="eastAsia"/>
              </w:rPr>
              <w:t>需求程度</w:t>
            </w:r>
          </w:p>
        </w:tc>
      </w:tr>
      <w:tr w:rsidR="00251C6E" w:rsidRPr="00EF4F2E" w14:paraId="2C9DC178" w14:textId="77777777" w:rsidTr="00251C6E">
        <w:trPr>
          <w:jc w:val="center"/>
        </w:trPr>
        <w:tc>
          <w:tcPr>
            <w:tcW w:w="557" w:type="dxa"/>
            <w:tcBorders>
              <w:left w:val="single" w:sz="12" w:space="0" w:color="auto"/>
              <w:tl2br w:val="nil"/>
              <w:tr2bl w:val="nil"/>
            </w:tcBorders>
            <w:shd w:val="clear" w:color="auto" w:fill="auto"/>
            <w:vAlign w:val="center"/>
          </w:tcPr>
          <w:p w14:paraId="51DFDC9D"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sidRPr="00251C6E">
              <w:rPr>
                <w:rFonts w:ascii="宋体" w:hAnsi="Times New Roman" w:hint="eastAsia"/>
                <w:noProof/>
                <w:kern w:val="0"/>
                <w:sz w:val="18"/>
                <w:szCs w:val="20"/>
              </w:rPr>
              <w:t>1</w:t>
            </w:r>
          </w:p>
        </w:tc>
        <w:tc>
          <w:tcPr>
            <w:tcW w:w="2263" w:type="dxa"/>
            <w:tcBorders>
              <w:tl2br w:val="nil"/>
              <w:tr2bl w:val="nil"/>
            </w:tcBorders>
            <w:shd w:val="clear" w:color="auto" w:fill="auto"/>
            <w:vAlign w:val="center"/>
          </w:tcPr>
          <w:p w14:paraId="141F4875"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sidRPr="00251C6E">
              <w:rPr>
                <w:rFonts w:ascii="宋体" w:hAnsi="Times New Roman" w:hint="eastAsia"/>
                <w:noProof/>
                <w:kern w:val="0"/>
                <w:sz w:val="18"/>
                <w:szCs w:val="20"/>
              </w:rPr>
              <w:t>综合管廊代码</w:t>
            </w:r>
          </w:p>
        </w:tc>
        <w:tc>
          <w:tcPr>
            <w:tcW w:w="1134" w:type="dxa"/>
            <w:vMerge w:val="restart"/>
            <w:shd w:val="clear" w:color="auto" w:fill="auto"/>
            <w:vAlign w:val="center"/>
          </w:tcPr>
          <w:p w14:paraId="0F2B66AE"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综合管廊运营管理单位</w:t>
            </w:r>
          </w:p>
        </w:tc>
        <w:tc>
          <w:tcPr>
            <w:tcW w:w="1134" w:type="dxa"/>
            <w:vMerge w:val="restart"/>
            <w:tcBorders>
              <w:tl2br w:val="nil"/>
              <w:tr2bl w:val="nil"/>
            </w:tcBorders>
            <w:shd w:val="clear" w:color="auto" w:fill="auto"/>
            <w:vAlign w:val="center"/>
          </w:tcPr>
          <w:p w14:paraId="0F0EE134"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sidRPr="00251C6E">
              <w:rPr>
                <w:rFonts w:ascii="宋体" w:hAnsi="Times New Roman" w:hint="eastAsia"/>
                <w:noProof/>
                <w:kern w:val="0"/>
                <w:sz w:val="18"/>
                <w:szCs w:val="20"/>
              </w:rPr>
              <w:t>每月</w:t>
            </w:r>
          </w:p>
        </w:tc>
        <w:tc>
          <w:tcPr>
            <w:tcW w:w="1134" w:type="dxa"/>
            <w:vMerge w:val="restart"/>
            <w:tcBorders>
              <w:tl2br w:val="nil"/>
              <w:tr2bl w:val="nil"/>
            </w:tcBorders>
            <w:shd w:val="clear" w:color="auto" w:fill="auto"/>
            <w:vAlign w:val="center"/>
          </w:tcPr>
          <w:p w14:paraId="48E24003"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sidRPr="00251C6E">
              <w:rPr>
                <w:rFonts w:ascii="宋体" w:hAnsi="Times New Roman" w:hint="eastAsia"/>
                <w:noProof/>
                <w:kern w:val="0"/>
                <w:sz w:val="18"/>
                <w:szCs w:val="20"/>
              </w:rPr>
              <w:t>系统接口自动上传</w:t>
            </w:r>
          </w:p>
        </w:tc>
        <w:tc>
          <w:tcPr>
            <w:tcW w:w="1134" w:type="dxa"/>
            <w:vMerge w:val="restart"/>
            <w:tcBorders>
              <w:tl2br w:val="nil"/>
              <w:tr2bl w:val="nil"/>
            </w:tcBorders>
            <w:shd w:val="clear" w:color="auto" w:fill="auto"/>
            <w:vAlign w:val="center"/>
          </w:tcPr>
          <w:p w14:paraId="2ABE8ECE"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sidRPr="00251C6E">
              <w:rPr>
                <w:rFonts w:ascii="宋体" w:hAnsi="Times New Roman" w:hint="eastAsia"/>
                <w:noProof/>
                <w:kern w:val="0"/>
                <w:sz w:val="18"/>
                <w:szCs w:val="20"/>
              </w:rPr>
              <w:t>运维工程总体与进度情况统计、查询、展示</w:t>
            </w:r>
          </w:p>
        </w:tc>
        <w:tc>
          <w:tcPr>
            <w:tcW w:w="1134" w:type="dxa"/>
            <w:vMerge w:val="restart"/>
            <w:tcBorders>
              <w:tl2br w:val="nil"/>
              <w:tr2bl w:val="nil"/>
            </w:tcBorders>
            <w:shd w:val="clear" w:color="auto" w:fill="auto"/>
            <w:vAlign w:val="center"/>
          </w:tcPr>
          <w:p w14:paraId="6B7934E6"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sidRPr="00251C6E">
              <w:rPr>
                <w:rFonts w:ascii="宋体" w:hAnsi="Times New Roman" w:hint="eastAsia"/>
                <w:noProof/>
                <w:kern w:val="0"/>
                <w:sz w:val="18"/>
                <w:szCs w:val="20"/>
              </w:rPr>
              <w:t>汇总</w:t>
            </w:r>
          </w:p>
        </w:tc>
        <w:tc>
          <w:tcPr>
            <w:tcW w:w="834" w:type="dxa"/>
            <w:vMerge w:val="restart"/>
            <w:tcBorders>
              <w:right w:val="single" w:sz="12" w:space="0" w:color="auto"/>
            </w:tcBorders>
            <w:shd w:val="clear" w:color="auto" w:fill="auto"/>
            <w:vAlign w:val="center"/>
          </w:tcPr>
          <w:p w14:paraId="23EF4102"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应有</w:t>
            </w:r>
          </w:p>
        </w:tc>
      </w:tr>
      <w:tr w:rsidR="00251C6E" w:rsidRPr="00EF4F2E" w14:paraId="14358D3E" w14:textId="77777777" w:rsidTr="00251C6E">
        <w:trPr>
          <w:jc w:val="center"/>
        </w:trPr>
        <w:tc>
          <w:tcPr>
            <w:tcW w:w="557" w:type="dxa"/>
            <w:tcBorders>
              <w:left w:val="single" w:sz="12" w:space="0" w:color="auto"/>
              <w:tl2br w:val="nil"/>
              <w:tr2bl w:val="nil"/>
            </w:tcBorders>
            <w:shd w:val="clear" w:color="auto" w:fill="auto"/>
            <w:vAlign w:val="center"/>
          </w:tcPr>
          <w:p w14:paraId="3B13E6F8"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sidRPr="00251C6E">
              <w:rPr>
                <w:rFonts w:ascii="宋体" w:hAnsi="Times New Roman" w:hint="eastAsia"/>
                <w:noProof/>
                <w:kern w:val="0"/>
                <w:sz w:val="18"/>
                <w:szCs w:val="20"/>
              </w:rPr>
              <w:t>2</w:t>
            </w:r>
          </w:p>
        </w:tc>
        <w:tc>
          <w:tcPr>
            <w:tcW w:w="2263" w:type="dxa"/>
            <w:tcBorders>
              <w:tl2br w:val="nil"/>
              <w:tr2bl w:val="nil"/>
            </w:tcBorders>
            <w:shd w:val="clear" w:color="auto" w:fill="auto"/>
            <w:vAlign w:val="center"/>
          </w:tcPr>
          <w:p w14:paraId="059091C9"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sidRPr="00251C6E">
              <w:rPr>
                <w:rFonts w:ascii="宋体" w:hAnsi="Times New Roman" w:hint="eastAsia"/>
                <w:noProof/>
                <w:kern w:val="0"/>
                <w:sz w:val="18"/>
                <w:szCs w:val="20"/>
              </w:rPr>
              <w:t>综合管廊名称</w:t>
            </w:r>
          </w:p>
        </w:tc>
        <w:tc>
          <w:tcPr>
            <w:tcW w:w="1134" w:type="dxa"/>
            <w:vMerge/>
            <w:shd w:val="clear" w:color="auto" w:fill="auto"/>
            <w:vAlign w:val="center"/>
          </w:tcPr>
          <w:p w14:paraId="16358FC2"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1FD8C0BF"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59672CDD"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6630ED14"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E040D73"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7C84F846"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r>
      <w:tr w:rsidR="00251C6E" w:rsidRPr="00EF4F2E" w14:paraId="7A9C9007" w14:textId="77777777" w:rsidTr="00251C6E">
        <w:trPr>
          <w:jc w:val="center"/>
        </w:trPr>
        <w:tc>
          <w:tcPr>
            <w:tcW w:w="557" w:type="dxa"/>
            <w:tcBorders>
              <w:left w:val="single" w:sz="12" w:space="0" w:color="auto"/>
              <w:tl2br w:val="nil"/>
              <w:tr2bl w:val="nil"/>
            </w:tcBorders>
            <w:shd w:val="clear" w:color="auto" w:fill="auto"/>
            <w:vAlign w:val="center"/>
          </w:tcPr>
          <w:p w14:paraId="65784815"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sidRPr="00251C6E">
              <w:rPr>
                <w:rFonts w:ascii="宋体" w:hAnsi="Times New Roman" w:hint="eastAsia"/>
                <w:noProof/>
                <w:kern w:val="0"/>
                <w:sz w:val="18"/>
                <w:szCs w:val="20"/>
              </w:rPr>
              <w:t>3</w:t>
            </w:r>
          </w:p>
        </w:tc>
        <w:tc>
          <w:tcPr>
            <w:tcW w:w="2263" w:type="dxa"/>
            <w:tcBorders>
              <w:tl2br w:val="nil"/>
              <w:tr2bl w:val="nil"/>
            </w:tcBorders>
            <w:shd w:val="clear" w:color="auto" w:fill="auto"/>
            <w:vAlign w:val="center"/>
          </w:tcPr>
          <w:p w14:paraId="52722F2F"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sidRPr="00251C6E">
              <w:rPr>
                <w:rFonts w:ascii="宋体" w:hAnsi="Times New Roman" w:hint="eastAsia"/>
                <w:noProof/>
                <w:kern w:val="0"/>
                <w:sz w:val="18"/>
                <w:szCs w:val="20"/>
              </w:rPr>
              <w:t>运维单位代码</w:t>
            </w:r>
          </w:p>
        </w:tc>
        <w:tc>
          <w:tcPr>
            <w:tcW w:w="1134" w:type="dxa"/>
            <w:vMerge/>
            <w:shd w:val="clear" w:color="auto" w:fill="auto"/>
            <w:vAlign w:val="center"/>
          </w:tcPr>
          <w:p w14:paraId="01890AF3"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0175BCD6"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1CDA05D5"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31E822B"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474AF9B"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3B81B8D5"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r>
      <w:tr w:rsidR="00251C6E" w:rsidRPr="00EF4F2E" w14:paraId="1C5B1F32" w14:textId="77777777" w:rsidTr="00251C6E">
        <w:trPr>
          <w:jc w:val="center"/>
        </w:trPr>
        <w:tc>
          <w:tcPr>
            <w:tcW w:w="557" w:type="dxa"/>
            <w:tcBorders>
              <w:left w:val="single" w:sz="12" w:space="0" w:color="auto"/>
              <w:tl2br w:val="nil"/>
              <w:tr2bl w:val="nil"/>
            </w:tcBorders>
            <w:shd w:val="clear" w:color="auto" w:fill="auto"/>
            <w:vAlign w:val="center"/>
          </w:tcPr>
          <w:p w14:paraId="634E55C6"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sidRPr="00251C6E">
              <w:rPr>
                <w:rFonts w:ascii="宋体" w:hAnsi="Times New Roman" w:hint="eastAsia"/>
                <w:noProof/>
                <w:kern w:val="0"/>
                <w:sz w:val="18"/>
                <w:szCs w:val="20"/>
              </w:rPr>
              <w:t>4</w:t>
            </w:r>
          </w:p>
        </w:tc>
        <w:tc>
          <w:tcPr>
            <w:tcW w:w="2263" w:type="dxa"/>
            <w:tcBorders>
              <w:tl2br w:val="nil"/>
              <w:tr2bl w:val="nil"/>
            </w:tcBorders>
            <w:shd w:val="clear" w:color="auto" w:fill="auto"/>
            <w:vAlign w:val="center"/>
          </w:tcPr>
          <w:p w14:paraId="4F3D893C"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sidRPr="00251C6E">
              <w:rPr>
                <w:rFonts w:ascii="宋体" w:hAnsi="Times New Roman" w:hint="eastAsia"/>
                <w:noProof/>
                <w:kern w:val="0"/>
                <w:sz w:val="18"/>
                <w:szCs w:val="20"/>
              </w:rPr>
              <w:t>运维单位名称</w:t>
            </w:r>
          </w:p>
        </w:tc>
        <w:tc>
          <w:tcPr>
            <w:tcW w:w="1134" w:type="dxa"/>
            <w:vMerge/>
            <w:shd w:val="clear" w:color="auto" w:fill="auto"/>
            <w:vAlign w:val="center"/>
          </w:tcPr>
          <w:p w14:paraId="06C6A9C1"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0E6AF442"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382942B9"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21F17645"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4752FE59"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55F46888"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r>
      <w:tr w:rsidR="00251C6E" w:rsidRPr="00EF4F2E" w14:paraId="7222FB33" w14:textId="77777777" w:rsidTr="00251C6E">
        <w:trPr>
          <w:jc w:val="center"/>
        </w:trPr>
        <w:tc>
          <w:tcPr>
            <w:tcW w:w="557" w:type="dxa"/>
            <w:tcBorders>
              <w:left w:val="single" w:sz="12" w:space="0" w:color="auto"/>
              <w:tl2br w:val="nil"/>
              <w:tr2bl w:val="nil"/>
            </w:tcBorders>
            <w:shd w:val="clear" w:color="auto" w:fill="auto"/>
            <w:vAlign w:val="center"/>
          </w:tcPr>
          <w:p w14:paraId="6EC88951"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sidRPr="00251C6E">
              <w:rPr>
                <w:rFonts w:ascii="宋体" w:hAnsi="Times New Roman" w:hint="eastAsia"/>
                <w:noProof/>
                <w:kern w:val="0"/>
                <w:sz w:val="18"/>
                <w:szCs w:val="20"/>
              </w:rPr>
              <w:t>5</w:t>
            </w:r>
          </w:p>
        </w:tc>
        <w:tc>
          <w:tcPr>
            <w:tcW w:w="2263" w:type="dxa"/>
            <w:tcBorders>
              <w:tl2br w:val="nil"/>
              <w:tr2bl w:val="nil"/>
            </w:tcBorders>
            <w:shd w:val="clear" w:color="auto" w:fill="auto"/>
            <w:vAlign w:val="center"/>
          </w:tcPr>
          <w:p w14:paraId="1E48E58F"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sidRPr="00251C6E">
              <w:rPr>
                <w:rFonts w:ascii="宋体" w:hAnsi="Times New Roman" w:hint="eastAsia"/>
                <w:noProof/>
                <w:kern w:val="0"/>
                <w:sz w:val="18"/>
                <w:szCs w:val="20"/>
              </w:rPr>
              <w:t>工程类型</w:t>
            </w:r>
          </w:p>
        </w:tc>
        <w:tc>
          <w:tcPr>
            <w:tcW w:w="1134" w:type="dxa"/>
            <w:vMerge/>
            <w:shd w:val="clear" w:color="auto" w:fill="auto"/>
            <w:vAlign w:val="center"/>
          </w:tcPr>
          <w:p w14:paraId="6D9B5F9C"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CAFDA81"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015E8A5E"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22EEE33C"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41903948"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54F2653F"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r>
      <w:tr w:rsidR="00251C6E" w:rsidRPr="00EF4F2E" w14:paraId="7DD0B31C" w14:textId="77777777" w:rsidTr="00251C6E">
        <w:trPr>
          <w:jc w:val="center"/>
        </w:trPr>
        <w:tc>
          <w:tcPr>
            <w:tcW w:w="557" w:type="dxa"/>
            <w:tcBorders>
              <w:left w:val="single" w:sz="12" w:space="0" w:color="auto"/>
              <w:tl2br w:val="nil"/>
              <w:tr2bl w:val="nil"/>
            </w:tcBorders>
            <w:shd w:val="clear" w:color="auto" w:fill="auto"/>
            <w:vAlign w:val="center"/>
          </w:tcPr>
          <w:p w14:paraId="430BC126"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sidRPr="00251C6E">
              <w:rPr>
                <w:rFonts w:ascii="宋体" w:hAnsi="Times New Roman" w:hint="eastAsia"/>
                <w:noProof/>
                <w:kern w:val="0"/>
                <w:sz w:val="18"/>
                <w:szCs w:val="20"/>
              </w:rPr>
              <w:t>6</w:t>
            </w:r>
          </w:p>
        </w:tc>
        <w:tc>
          <w:tcPr>
            <w:tcW w:w="2263" w:type="dxa"/>
            <w:tcBorders>
              <w:tl2br w:val="nil"/>
              <w:tr2bl w:val="nil"/>
            </w:tcBorders>
            <w:shd w:val="clear" w:color="auto" w:fill="auto"/>
            <w:vAlign w:val="center"/>
          </w:tcPr>
          <w:p w14:paraId="34FD9EC1"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sidRPr="00251C6E">
              <w:rPr>
                <w:rFonts w:ascii="宋体" w:hAnsi="Times New Roman" w:hint="eastAsia"/>
                <w:noProof/>
                <w:kern w:val="0"/>
                <w:sz w:val="18"/>
                <w:szCs w:val="20"/>
              </w:rPr>
              <w:t>工程名称</w:t>
            </w:r>
          </w:p>
        </w:tc>
        <w:tc>
          <w:tcPr>
            <w:tcW w:w="1134" w:type="dxa"/>
            <w:vMerge/>
            <w:shd w:val="clear" w:color="auto" w:fill="auto"/>
            <w:vAlign w:val="center"/>
          </w:tcPr>
          <w:p w14:paraId="00C024B0"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664C2DDB"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13881410"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66765F29"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662D8E52"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7CB9C53D"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r>
      <w:tr w:rsidR="00251C6E" w:rsidRPr="00EF4F2E" w14:paraId="3E1FB78C" w14:textId="77777777" w:rsidTr="00251C6E">
        <w:trPr>
          <w:jc w:val="center"/>
        </w:trPr>
        <w:tc>
          <w:tcPr>
            <w:tcW w:w="557" w:type="dxa"/>
            <w:tcBorders>
              <w:left w:val="single" w:sz="12" w:space="0" w:color="auto"/>
              <w:tl2br w:val="nil"/>
              <w:tr2bl w:val="nil"/>
            </w:tcBorders>
            <w:shd w:val="clear" w:color="auto" w:fill="auto"/>
            <w:vAlign w:val="center"/>
          </w:tcPr>
          <w:p w14:paraId="4A744669"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sidRPr="00251C6E">
              <w:rPr>
                <w:rFonts w:ascii="宋体" w:hAnsi="Times New Roman" w:hint="eastAsia"/>
                <w:noProof/>
                <w:kern w:val="0"/>
                <w:sz w:val="18"/>
                <w:szCs w:val="20"/>
              </w:rPr>
              <w:t>7</w:t>
            </w:r>
          </w:p>
        </w:tc>
        <w:tc>
          <w:tcPr>
            <w:tcW w:w="2263" w:type="dxa"/>
            <w:tcBorders>
              <w:tl2br w:val="nil"/>
              <w:tr2bl w:val="nil"/>
            </w:tcBorders>
            <w:shd w:val="clear" w:color="auto" w:fill="auto"/>
            <w:vAlign w:val="center"/>
          </w:tcPr>
          <w:p w14:paraId="69BE131E"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sidRPr="00251C6E">
              <w:rPr>
                <w:rFonts w:ascii="宋体" w:hAnsi="Times New Roman" w:hint="eastAsia"/>
                <w:noProof/>
                <w:kern w:val="0"/>
                <w:sz w:val="18"/>
                <w:szCs w:val="20"/>
              </w:rPr>
              <w:t>工程地点</w:t>
            </w:r>
          </w:p>
        </w:tc>
        <w:tc>
          <w:tcPr>
            <w:tcW w:w="1134" w:type="dxa"/>
            <w:vMerge/>
            <w:shd w:val="clear" w:color="auto" w:fill="auto"/>
            <w:vAlign w:val="center"/>
          </w:tcPr>
          <w:p w14:paraId="3BF05218"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0D8A47A7"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0CEB787C"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4079E3F8"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1F2B8068"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62E9CB0E"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r>
      <w:tr w:rsidR="00251C6E" w:rsidRPr="00EF4F2E" w14:paraId="24238F26" w14:textId="77777777" w:rsidTr="00251C6E">
        <w:trPr>
          <w:jc w:val="center"/>
        </w:trPr>
        <w:tc>
          <w:tcPr>
            <w:tcW w:w="557" w:type="dxa"/>
            <w:tcBorders>
              <w:left w:val="single" w:sz="12" w:space="0" w:color="auto"/>
              <w:tl2br w:val="nil"/>
              <w:tr2bl w:val="nil"/>
            </w:tcBorders>
            <w:shd w:val="clear" w:color="auto" w:fill="auto"/>
            <w:vAlign w:val="center"/>
          </w:tcPr>
          <w:p w14:paraId="61D13911"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sidRPr="00251C6E">
              <w:rPr>
                <w:rFonts w:ascii="宋体" w:hAnsi="Times New Roman" w:hint="eastAsia"/>
                <w:noProof/>
                <w:kern w:val="0"/>
                <w:sz w:val="18"/>
                <w:szCs w:val="20"/>
              </w:rPr>
              <w:t>8</w:t>
            </w:r>
          </w:p>
        </w:tc>
        <w:tc>
          <w:tcPr>
            <w:tcW w:w="2263" w:type="dxa"/>
            <w:tcBorders>
              <w:tl2br w:val="nil"/>
              <w:tr2bl w:val="nil"/>
            </w:tcBorders>
            <w:shd w:val="clear" w:color="auto" w:fill="auto"/>
            <w:vAlign w:val="center"/>
          </w:tcPr>
          <w:p w14:paraId="32873EC2"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sidRPr="00251C6E">
              <w:rPr>
                <w:rFonts w:ascii="宋体" w:hAnsi="Times New Roman" w:hint="eastAsia"/>
                <w:noProof/>
                <w:kern w:val="0"/>
                <w:sz w:val="18"/>
                <w:szCs w:val="20"/>
              </w:rPr>
              <w:t>工程周期</w:t>
            </w:r>
          </w:p>
        </w:tc>
        <w:tc>
          <w:tcPr>
            <w:tcW w:w="1134" w:type="dxa"/>
            <w:vMerge/>
            <w:shd w:val="clear" w:color="auto" w:fill="auto"/>
            <w:vAlign w:val="center"/>
          </w:tcPr>
          <w:p w14:paraId="097F5C71"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60A04DC"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9695365"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58B1440C"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238C7207"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5DFF3F12"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r>
      <w:tr w:rsidR="00251C6E" w:rsidRPr="00EF4F2E" w14:paraId="5B082633" w14:textId="77777777" w:rsidTr="00251C6E">
        <w:trPr>
          <w:jc w:val="center"/>
        </w:trPr>
        <w:tc>
          <w:tcPr>
            <w:tcW w:w="557" w:type="dxa"/>
            <w:tcBorders>
              <w:left w:val="single" w:sz="12" w:space="0" w:color="auto"/>
              <w:tl2br w:val="nil"/>
              <w:tr2bl w:val="nil"/>
            </w:tcBorders>
            <w:shd w:val="clear" w:color="auto" w:fill="auto"/>
            <w:vAlign w:val="center"/>
          </w:tcPr>
          <w:p w14:paraId="03377714"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sidRPr="00251C6E">
              <w:rPr>
                <w:rFonts w:ascii="宋体" w:hAnsi="Times New Roman" w:hint="eastAsia"/>
                <w:noProof/>
                <w:kern w:val="0"/>
                <w:sz w:val="18"/>
                <w:szCs w:val="20"/>
              </w:rPr>
              <w:t>9</w:t>
            </w:r>
          </w:p>
        </w:tc>
        <w:tc>
          <w:tcPr>
            <w:tcW w:w="2263" w:type="dxa"/>
            <w:tcBorders>
              <w:tl2br w:val="nil"/>
              <w:tr2bl w:val="nil"/>
            </w:tcBorders>
            <w:shd w:val="clear" w:color="auto" w:fill="auto"/>
            <w:vAlign w:val="center"/>
          </w:tcPr>
          <w:p w14:paraId="01DFFEAE"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sidRPr="00251C6E">
              <w:rPr>
                <w:rFonts w:ascii="宋体" w:hAnsi="Times New Roman" w:hint="eastAsia"/>
                <w:noProof/>
                <w:kern w:val="0"/>
                <w:sz w:val="18"/>
                <w:szCs w:val="20"/>
              </w:rPr>
              <w:t>工程规模简述</w:t>
            </w:r>
          </w:p>
        </w:tc>
        <w:tc>
          <w:tcPr>
            <w:tcW w:w="1134" w:type="dxa"/>
            <w:vMerge/>
            <w:shd w:val="clear" w:color="auto" w:fill="auto"/>
            <w:vAlign w:val="center"/>
          </w:tcPr>
          <w:p w14:paraId="093A0679"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12170F58"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19B46873"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3917BE04"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5EE1769D"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0A904087"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r>
      <w:tr w:rsidR="00251C6E" w:rsidRPr="00EF4F2E" w14:paraId="70E83AB7" w14:textId="77777777" w:rsidTr="00251C6E">
        <w:trPr>
          <w:jc w:val="center"/>
        </w:trPr>
        <w:tc>
          <w:tcPr>
            <w:tcW w:w="557" w:type="dxa"/>
            <w:tcBorders>
              <w:left w:val="single" w:sz="12" w:space="0" w:color="auto"/>
              <w:tl2br w:val="nil"/>
              <w:tr2bl w:val="nil"/>
            </w:tcBorders>
            <w:shd w:val="clear" w:color="auto" w:fill="auto"/>
            <w:vAlign w:val="center"/>
          </w:tcPr>
          <w:p w14:paraId="62AE6457"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sidRPr="00251C6E">
              <w:rPr>
                <w:rFonts w:ascii="宋体" w:hAnsi="Times New Roman" w:hint="eastAsia"/>
                <w:noProof/>
                <w:kern w:val="0"/>
                <w:sz w:val="18"/>
                <w:szCs w:val="20"/>
              </w:rPr>
              <w:t>10</w:t>
            </w:r>
          </w:p>
        </w:tc>
        <w:tc>
          <w:tcPr>
            <w:tcW w:w="2263" w:type="dxa"/>
            <w:tcBorders>
              <w:tl2br w:val="nil"/>
              <w:tr2bl w:val="nil"/>
            </w:tcBorders>
            <w:shd w:val="clear" w:color="auto" w:fill="auto"/>
            <w:vAlign w:val="center"/>
          </w:tcPr>
          <w:p w14:paraId="574C5A6F"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sidRPr="00251C6E">
              <w:rPr>
                <w:rFonts w:ascii="宋体" w:hAnsi="Times New Roman" w:hint="eastAsia"/>
                <w:noProof/>
                <w:kern w:val="0"/>
                <w:sz w:val="18"/>
                <w:szCs w:val="20"/>
              </w:rPr>
              <w:t>工程预算费用</w:t>
            </w:r>
          </w:p>
        </w:tc>
        <w:tc>
          <w:tcPr>
            <w:tcW w:w="1134" w:type="dxa"/>
            <w:vMerge/>
            <w:shd w:val="clear" w:color="auto" w:fill="auto"/>
            <w:vAlign w:val="center"/>
          </w:tcPr>
          <w:p w14:paraId="273645B1"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681C6A52"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2527AF85"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E855216"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5BAB0EDA"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4C659A96"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r>
      <w:tr w:rsidR="00251C6E" w:rsidRPr="00EF4F2E" w14:paraId="074DDAC9" w14:textId="77777777" w:rsidTr="00251C6E">
        <w:trPr>
          <w:jc w:val="center"/>
        </w:trPr>
        <w:tc>
          <w:tcPr>
            <w:tcW w:w="557" w:type="dxa"/>
            <w:tcBorders>
              <w:left w:val="single" w:sz="12" w:space="0" w:color="auto"/>
              <w:tl2br w:val="nil"/>
              <w:tr2bl w:val="nil"/>
            </w:tcBorders>
            <w:shd w:val="clear" w:color="auto" w:fill="auto"/>
            <w:vAlign w:val="center"/>
          </w:tcPr>
          <w:p w14:paraId="18217099"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sidRPr="00251C6E">
              <w:rPr>
                <w:rFonts w:ascii="宋体" w:hAnsi="Times New Roman" w:hint="eastAsia"/>
                <w:noProof/>
                <w:kern w:val="0"/>
                <w:sz w:val="18"/>
                <w:szCs w:val="20"/>
              </w:rPr>
              <w:t>11</w:t>
            </w:r>
          </w:p>
        </w:tc>
        <w:tc>
          <w:tcPr>
            <w:tcW w:w="2263" w:type="dxa"/>
            <w:tcBorders>
              <w:tl2br w:val="nil"/>
              <w:tr2bl w:val="nil"/>
            </w:tcBorders>
            <w:shd w:val="clear" w:color="auto" w:fill="auto"/>
            <w:vAlign w:val="center"/>
          </w:tcPr>
          <w:p w14:paraId="55E969A2"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sidRPr="00251C6E">
              <w:rPr>
                <w:rFonts w:ascii="宋体" w:hAnsi="Times New Roman" w:hint="eastAsia"/>
                <w:noProof/>
                <w:kern w:val="0"/>
                <w:sz w:val="18"/>
                <w:szCs w:val="20"/>
              </w:rPr>
              <w:t>施工许可审批时间</w:t>
            </w:r>
          </w:p>
        </w:tc>
        <w:tc>
          <w:tcPr>
            <w:tcW w:w="1134" w:type="dxa"/>
            <w:vMerge/>
            <w:shd w:val="clear" w:color="auto" w:fill="auto"/>
            <w:vAlign w:val="center"/>
          </w:tcPr>
          <w:p w14:paraId="768653B3"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1A45F0CB"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08334B7B"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32E355D9"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56612718"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6825A593"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r>
      <w:tr w:rsidR="00251C6E" w:rsidRPr="00EF4F2E" w14:paraId="779EB283" w14:textId="77777777" w:rsidTr="00251C6E">
        <w:trPr>
          <w:jc w:val="center"/>
        </w:trPr>
        <w:tc>
          <w:tcPr>
            <w:tcW w:w="557" w:type="dxa"/>
            <w:tcBorders>
              <w:left w:val="single" w:sz="12" w:space="0" w:color="auto"/>
              <w:tl2br w:val="nil"/>
              <w:tr2bl w:val="nil"/>
            </w:tcBorders>
            <w:shd w:val="clear" w:color="auto" w:fill="auto"/>
            <w:vAlign w:val="center"/>
          </w:tcPr>
          <w:p w14:paraId="50CF1774"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sidRPr="00251C6E">
              <w:rPr>
                <w:rFonts w:ascii="宋体" w:hAnsi="Times New Roman" w:hint="eastAsia"/>
                <w:noProof/>
                <w:kern w:val="0"/>
                <w:sz w:val="18"/>
                <w:szCs w:val="20"/>
              </w:rPr>
              <w:t>12</w:t>
            </w:r>
          </w:p>
        </w:tc>
        <w:tc>
          <w:tcPr>
            <w:tcW w:w="2263" w:type="dxa"/>
            <w:tcBorders>
              <w:tl2br w:val="nil"/>
              <w:tr2bl w:val="nil"/>
            </w:tcBorders>
            <w:shd w:val="clear" w:color="auto" w:fill="auto"/>
            <w:vAlign w:val="center"/>
          </w:tcPr>
          <w:p w14:paraId="33C38D17"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sidRPr="00251C6E">
              <w:rPr>
                <w:rFonts w:ascii="宋体" w:hAnsi="Times New Roman" w:hint="eastAsia"/>
                <w:noProof/>
                <w:kern w:val="0"/>
                <w:sz w:val="18"/>
                <w:szCs w:val="20"/>
              </w:rPr>
              <w:t>计划开工时间</w:t>
            </w:r>
          </w:p>
        </w:tc>
        <w:tc>
          <w:tcPr>
            <w:tcW w:w="1134" w:type="dxa"/>
            <w:vMerge/>
            <w:shd w:val="clear" w:color="auto" w:fill="auto"/>
            <w:vAlign w:val="center"/>
          </w:tcPr>
          <w:p w14:paraId="70087DED"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10D3CD62"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287AEBD0"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0EB561C8"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5F74F99D"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2598F293"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r>
      <w:tr w:rsidR="00251C6E" w:rsidRPr="00EF4F2E" w14:paraId="1E28CD24" w14:textId="77777777" w:rsidTr="00251C6E">
        <w:trPr>
          <w:jc w:val="center"/>
        </w:trPr>
        <w:tc>
          <w:tcPr>
            <w:tcW w:w="557" w:type="dxa"/>
            <w:tcBorders>
              <w:left w:val="single" w:sz="12" w:space="0" w:color="auto"/>
              <w:tl2br w:val="nil"/>
              <w:tr2bl w:val="nil"/>
            </w:tcBorders>
            <w:shd w:val="clear" w:color="auto" w:fill="auto"/>
            <w:vAlign w:val="center"/>
          </w:tcPr>
          <w:p w14:paraId="1E3345E0"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sidRPr="00251C6E">
              <w:rPr>
                <w:rFonts w:ascii="宋体" w:hAnsi="Times New Roman" w:hint="eastAsia"/>
                <w:noProof/>
                <w:kern w:val="0"/>
                <w:sz w:val="18"/>
                <w:szCs w:val="20"/>
              </w:rPr>
              <w:t>13</w:t>
            </w:r>
          </w:p>
        </w:tc>
        <w:tc>
          <w:tcPr>
            <w:tcW w:w="2263" w:type="dxa"/>
            <w:tcBorders>
              <w:tl2br w:val="nil"/>
              <w:tr2bl w:val="nil"/>
            </w:tcBorders>
            <w:shd w:val="clear" w:color="auto" w:fill="auto"/>
            <w:vAlign w:val="center"/>
          </w:tcPr>
          <w:p w14:paraId="300C66A3"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sidRPr="00251C6E">
              <w:rPr>
                <w:rFonts w:ascii="宋体" w:hAnsi="Times New Roman" w:hint="eastAsia"/>
                <w:noProof/>
                <w:kern w:val="0"/>
                <w:sz w:val="18"/>
                <w:szCs w:val="20"/>
              </w:rPr>
              <w:t>计划竣工时间</w:t>
            </w:r>
          </w:p>
        </w:tc>
        <w:tc>
          <w:tcPr>
            <w:tcW w:w="1134" w:type="dxa"/>
            <w:vMerge/>
            <w:shd w:val="clear" w:color="auto" w:fill="auto"/>
            <w:vAlign w:val="center"/>
          </w:tcPr>
          <w:p w14:paraId="66CA40E5"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8288E8B"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46F16647"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35ED8E55"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57A12DD"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6732AD22"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r>
      <w:tr w:rsidR="00251C6E" w:rsidRPr="00EF4F2E" w14:paraId="4DDC6809" w14:textId="77777777" w:rsidTr="00251C6E">
        <w:trPr>
          <w:jc w:val="center"/>
        </w:trPr>
        <w:tc>
          <w:tcPr>
            <w:tcW w:w="557" w:type="dxa"/>
            <w:tcBorders>
              <w:left w:val="single" w:sz="12" w:space="0" w:color="auto"/>
              <w:tl2br w:val="nil"/>
              <w:tr2bl w:val="nil"/>
            </w:tcBorders>
            <w:shd w:val="clear" w:color="auto" w:fill="auto"/>
            <w:vAlign w:val="center"/>
          </w:tcPr>
          <w:p w14:paraId="1E52A51D"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sidRPr="00251C6E">
              <w:rPr>
                <w:rFonts w:ascii="宋体" w:hAnsi="Times New Roman" w:hint="eastAsia"/>
                <w:noProof/>
                <w:kern w:val="0"/>
                <w:sz w:val="18"/>
                <w:szCs w:val="20"/>
              </w:rPr>
              <w:t>14</w:t>
            </w:r>
          </w:p>
        </w:tc>
        <w:tc>
          <w:tcPr>
            <w:tcW w:w="2263" w:type="dxa"/>
            <w:tcBorders>
              <w:tl2br w:val="nil"/>
              <w:tr2bl w:val="nil"/>
            </w:tcBorders>
            <w:shd w:val="clear" w:color="auto" w:fill="auto"/>
            <w:vAlign w:val="center"/>
          </w:tcPr>
          <w:p w14:paraId="63950480"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sidRPr="00251C6E">
              <w:rPr>
                <w:rFonts w:ascii="宋体" w:hAnsi="Times New Roman" w:hint="eastAsia"/>
                <w:noProof/>
                <w:kern w:val="0"/>
                <w:sz w:val="18"/>
                <w:szCs w:val="20"/>
              </w:rPr>
              <w:t>设计单位名称</w:t>
            </w:r>
          </w:p>
        </w:tc>
        <w:tc>
          <w:tcPr>
            <w:tcW w:w="1134" w:type="dxa"/>
            <w:vMerge/>
            <w:shd w:val="clear" w:color="auto" w:fill="auto"/>
            <w:vAlign w:val="center"/>
          </w:tcPr>
          <w:p w14:paraId="66DAA0D4"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6C58C84B"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2508D8F0"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5F77340C"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B14876C"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5D9C3CFC"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r>
      <w:tr w:rsidR="00251C6E" w:rsidRPr="00EF4F2E" w14:paraId="1E7DE911" w14:textId="77777777" w:rsidTr="00251C6E">
        <w:trPr>
          <w:jc w:val="center"/>
        </w:trPr>
        <w:tc>
          <w:tcPr>
            <w:tcW w:w="557" w:type="dxa"/>
            <w:tcBorders>
              <w:left w:val="single" w:sz="12" w:space="0" w:color="auto"/>
              <w:tl2br w:val="nil"/>
              <w:tr2bl w:val="nil"/>
            </w:tcBorders>
            <w:shd w:val="clear" w:color="auto" w:fill="auto"/>
            <w:vAlign w:val="center"/>
          </w:tcPr>
          <w:p w14:paraId="1B900EF8"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sidRPr="00251C6E">
              <w:rPr>
                <w:rFonts w:ascii="宋体" w:hAnsi="Times New Roman" w:hint="eastAsia"/>
                <w:noProof/>
                <w:kern w:val="0"/>
                <w:sz w:val="18"/>
                <w:szCs w:val="20"/>
              </w:rPr>
              <w:t>15</w:t>
            </w:r>
          </w:p>
        </w:tc>
        <w:tc>
          <w:tcPr>
            <w:tcW w:w="2263" w:type="dxa"/>
            <w:tcBorders>
              <w:tl2br w:val="nil"/>
              <w:tr2bl w:val="nil"/>
            </w:tcBorders>
            <w:shd w:val="clear" w:color="auto" w:fill="auto"/>
            <w:vAlign w:val="center"/>
          </w:tcPr>
          <w:p w14:paraId="009AF094"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sidRPr="00251C6E">
              <w:rPr>
                <w:rFonts w:ascii="宋体" w:hAnsi="Times New Roman" w:hint="eastAsia"/>
                <w:noProof/>
                <w:kern w:val="0"/>
                <w:sz w:val="18"/>
                <w:szCs w:val="20"/>
              </w:rPr>
              <w:t>施工单位名称</w:t>
            </w:r>
          </w:p>
        </w:tc>
        <w:tc>
          <w:tcPr>
            <w:tcW w:w="1134" w:type="dxa"/>
            <w:vMerge/>
            <w:shd w:val="clear" w:color="auto" w:fill="auto"/>
            <w:vAlign w:val="center"/>
          </w:tcPr>
          <w:p w14:paraId="530BFEE2"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0E3E08E2"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CE790CD"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5AAB0C58"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6F05802E"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41135A59"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r>
      <w:tr w:rsidR="00251C6E" w:rsidRPr="00EF4F2E" w14:paraId="3AEF0B0D" w14:textId="77777777" w:rsidTr="00251C6E">
        <w:trPr>
          <w:jc w:val="center"/>
        </w:trPr>
        <w:tc>
          <w:tcPr>
            <w:tcW w:w="557" w:type="dxa"/>
            <w:tcBorders>
              <w:left w:val="single" w:sz="12" w:space="0" w:color="auto"/>
              <w:tl2br w:val="nil"/>
              <w:tr2bl w:val="nil"/>
            </w:tcBorders>
            <w:shd w:val="clear" w:color="auto" w:fill="auto"/>
            <w:vAlign w:val="center"/>
          </w:tcPr>
          <w:p w14:paraId="5F62F7C2"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sidRPr="00251C6E">
              <w:rPr>
                <w:rFonts w:ascii="宋体" w:hAnsi="Times New Roman" w:hint="eastAsia"/>
                <w:noProof/>
                <w:kern w:val="0"/>
                <w:sz w:val="18"/>
                <w:szCs w:val="20"/>
              </w:rPr>
              <w:t>16</w:t>
            </w:r>
          </w:p>
        </w:tc>
        <w:tc>
          <w:tcPr>
            <w:tcW w:w="2263" w:type="dxa"/>
            <w:tcBorders>
              <w:tl2br w:val="nil"/>
              <w:tr2bl w:val="nil"/>
            </w:tcBorders>
            <w:shd w:val="clear" w:color="auto" w:fill="auto"/>
            <w:vAlign w:val="center"/>
          </w:tcPr>
          <w:p w14:paraId="72C7AB5C"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sidRPr="00251C6E">
              <w:rPr>
                <w:rFonts w:ascii="宋体" w:hAnsi="Times New Roman" w:hint="eastAsia"/>
                <w:noProof/>
                <w:kern w:val="0"/>
                <w:sz w:val="18"/>
                <w:szCs w:val="20"/>
              </w:rPr>
              <w:t>监理单位名称</w:t>
            </w:r>
          </w:p>
        </w:tc>
        <w:tc>
          <w:tcPr>
            <w:tcW w:w="1134" w:type="dxa"/>
            <w:vMerge/>
            <w:shd w:val="clear" w:color="auto" w:fill="auto"/>
            <w:vAlign w:val="center"/>
          </w:tcPr>
          <w:p w14:paraId="7105D91D"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08670E92"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4A6B334"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3A35CCA0"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3CF7DDFB"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0C0BC772"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r>
      <w:tr w:rsidR="00251C6E" w:rsidRPr="00EF4F2E" w14:paraId="663DCAEE" w14:textId="77777777" w:rsidTr="00251C6E">
        <w:trPr>
          <w:jc w:val="center"/>
        </w:trPr>
        <w:tc>
          <w:tcPr>
            <w:tcW w:w="557" w:type="dxa"/>
            <w:tcBorders>
              <w:left w:val="single" w:sz="12" w:space="0" w:color="auto"/>
              <w:tl2br w:val="nil"/>
              <w:tr2bl w:val="nil"/>
            </w:tcBorders>
            <w:shd w:val="clear" w:color="auto" w:fill="auto"/>
            <w:vAlign w:val="center"/>
          </w:tcPr>
          <w:p w14:paraId="7F87B2C2"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sidRPr="00251C6E">
              <w:rPr>
                <w:rFonts w:ascii="宋体" w:hAnsi="Times New Roman" w:hint="eastAsia"/>
                <w:noProof/>
                <w:kern w:val="0"/>
                <w:sz w:val="18"/>
                <w:szCs w:val="20"/>
              </w:rPr>
              <w:t>17</w:t>
            </w:r>
          </w:p>
        </w:tc>
        <w:tc>
          <w:tcPr>
            <w:tcW w:w="2263" w:type="dxa"/>
            <w:tcBorders>
              <w:tl2br w:val="nil"/>
              <w:tr2bl w:val="nil"/>
            </w:tcBorders>
            <w:shd w:val="clear" w:color="auto" w:fill="auto"/>
            <w:vAlign w:val="center"/>
          </w:tcPr>
          <w:p w14:paraId="13E1AFCB"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sidRPr="00251C6E">
              <w:rPr>
                <w:rFonts w:ascii="宋体" w:hAnsi="Times New Roman" w:hint="eastAsia"/>
                <w:noProof/>
                <w:kern w:val="0"/>
                <w:sz w:val="18"/>
                <w:szCs w:val="20"/>
              </w:rPr>
              <w:t>实际施工工期</w:t>
            </w:r>
          </w:p>
        </w:tc>
        <w:tc>
          <w:tcPr>
            <w:tcW w:w="1134" w:type="dxa"/>
            <w:vMerge/>
            <w:shd w:val="clear" w:color="auto" w:fill="auto"/>
            <w:vAlign w:val="center"/>
          </w:tcPr>
          <w:p w14:paraId="5421C733"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2EE3E22B"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7686203"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A84F77C"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5A174D8D"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4B06FDA7"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r>
      <w:tr w:rsidR="00251C6E" w:rsidRPr="00EF4F2E" w14:paraId="2F551656" w14:textId="77777777" w:rsidTr="00251C6E">
        <w:trPr>
          <w:jc w:val="center"/>
        </w:trPr>
        <w:tc>
          <w:tcPr>
            <w:tcW w:w="557" w:type="dxa"/>
            <w:tcBorders>
              <w:left w:val="single" w:sz="12" w:space="0" w:color="auto"/>
              <w:tl2br w:val="nil"/>
              <w:tr2bl w:val="nil"/>
            </w:tcBorders>
            <w:shd w:val="clear" w:color="auto" w:fill="auto"/>
            <w:vAlign w:val="center"/>
          </w:tcPr>
          <w:p w14:paraId="6B9EEF70"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sidRPr="00251C6E">
              <w:rPr>
                <w:rFonts w:ascii="宋体" w:hAnsi="Times New Roman" w:hint="eastAsia"/>
                <w:noProof/>
                <w:kern w:val="0"/>
                <w:sz w:val="18"/>
                <w:szCs w:val="20"/>
              </w:rPr>
              <w:t>18</w:t>
            </w:r>
          </w:p>
        </w:tc>
        <w:tc>
          <w:tcPr>
            <w:tcW w:w="2263" w:type="dxa"/>
            <w:tcBorders>
              <w:tl2br w:val="nil"/>
              <w:tr2bl w:val="nil"/>
            </w:tcBorders>
            <w:shd w:val="clear" w:color="auto" w:fill="auto"/>
            <w:vAlign w:val="center"/>
          </w:tcPr>
          <w:p w14:paraId="4B5499DE"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sidRPr="00251C6E">
              <w:rPr>
                <w:rFonts w:ascii="宋体" w:hAnsi="Times New Roman" w:hint="eastAsia"/>
                <w:noProof/>
                <w:kern w:val="0"/>
                <w:sz w:val="18"/>
                <w:szCs w:val="20"/>
              </w:rPr>
              <w:t>实际开工时间</w:t>
            </w:r>
          </w:p>
        </w:tc>
        <w:tc>
          <w:tcPr>
            <w:tcW w:w="1134" w:type="dxa"/>
            <w:vMerge/>
            <w:shd w:val="clear" w:color="auto" w:fill="auto"/>
            <w:vAlign w:val="center"/>
          </w:tcPr>
          <w:p w14:paraId="079FAEFF"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14091BD8"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3C7DF194"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46A998E0"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35AA89B"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78033D56"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r>
      <w:tr w:rsidR="00251C6E" w:rsidRPr="00EF4F2E" w14:paraId="238F7BD0" w14:textId="77777777" w:rsidTr="00251C6E">
        <w:trPr>
          <w:jc w:val="center"/>
        </w:trPr>
        <w:tc>
          <w:tcPr>
            <w:tcW w:w="557" w:type="dxa"/>
            <w:tcBorders>
              <w:left w:val="single" w:sz="12" w:space="0" w:color="auto"/>
              <w:tl2br w:val="nil"/>
              <w:tr2bl w:val="nil"/>
            </w:tcBorders>
            <w:shd w:val="clear" w:color="auto" w:fill="auto"/>
            <w:vAlign w:val="center"/>
          </w:tcPr>
          <w:p w14:paraId="6E46B216"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sidRPr="00251C6E">
              <w:rPr>
                <w:rFonts w:ascii="宋体" w:hAnsi="Times New Roman" w:hint="eastAsia"/>
                <w:noProof/>
                <w:kern w:val="0"/>
                <w:sz w:val="18"/>
                <w:szCs w:val="20"/>
              </w:rPr>
              <w:t>19</w:t>
            </w:r>
          </w:p>
        </w:tc>
        <w:tc>
          <w:tcPr>
            <w:tcW w:w="2263" w:type="dxa"/>
            <w:tcBorders>
              <w:tl2br w:val="nil"/>
              <w:tr2bl w:val="nil"/>
            </w:tcBorders>
            <w:shd w:val="clear" w:color="auto" w:fill="auto"/>
            <w:vAlign w:val="center"/>
          </w:tcPr>
          <w:p w14:paraId="292AF5D2"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sidRPr="00251C6E">
              <w:rPr>
                <w:rFonts w:ascii="宋体" w:hAnsi="Times New Roman" w:hint="eastAsia"/>
                <w:noProof/>
                <w:kern w:val="0"/>
                <w:sz w:val="18"/>
                <w:szCs w:val="20"/>
              </w:rPr>
              <w:t>实际竣工时间</w:t>
            </w:r>
          </w:p>
        </w:tc>
        <w:tc>
          <w:tcPr>
            <w:tcW w:w="1134" w:type="dxa"/>
            <w:vMerge/>
            <w:shd w:val="clear" w:color="auto" w:fill="auto"/>
            <w:vAlign w:val="center"/>
          </w:tcPr>
          <w:p w14:paraId="70254EA1"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6246726B"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43A05D7F"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A2F96D1"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0EB9CD49"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090518A7"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r>
      <w:tr w:rsidR="00251C6E" w:rsidRPr="00EF4F2E" w14:paraId="09082076" w14:textId="77777777" w:rsidTr="00251C6E">
        <w:trPr>
          <w:jc w:val="center"/>
        </w:trPr>
        <w:tc>
          <w:tcPr>
            <w:tcW w:w="557" w:type="dxa"/>
            <w:tcBorders>
              <w:left w:val="single" w:sz="12" w:space="0" w:color="auto"/>
              <w:tl2br w:val="nil"/>
              <w:tr2bl w:val="nil"/>
            </w:tcBorders>
            <w:shd w:val="clear" w:color="auto" w:fill="auto"/>
            <w:vAlign w:val="center"/>
          </w:tcPr>
          <w:p w14:paraId="528D966E"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sidRPr="00251C6E">
              <w:rPr>
                <w:rFonts w:ascii="宋体" w:hAnsi="Times New Roman" w:hint="eastAsia"/>
                <w:noProof/>
                <w:kern w:val="0"/>
                <w:sz w:val="18"/>
                <w:szCs w:val="20"/>
              </w:rPr>
              <w:t>20</w:t>
            </w:r>
          </w:p>
        </w:tc>
        <w:tc>
          <w:tcPr>
            <w:tcW w:w="2263" w:type="dxa"/>
            <w:tcBorders>
              <w:tl2br w:val="nil"/>
              <w:tr2bl w:val="nil"/>
            </w:tcBorders>
            <w:shd w:val="clear" w:color="auto" w:fill="auto"/>
            <w:vAlign w:val="center"/>
          </w:tcPr>
          <w:p w14:paraId="1CD0D8D3"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sidRPr="00251C6E">
              <w:rPr>
                <w:rFonts w:ascii="宋体" w:hAnsi="Times New Roman" w:hint="eastAsia"/>
                <w:noProof/>
                <w:kern w:val="0"/>
                <w:sz w:val="18"/>
                <w:szCs w:val="20"/>
              </w:rPr>
              <w:t>工程竣工验收时间</w:t>
            </w:r>
          </w:p>
        </w:tc>
        <w:tc>
          <w:tcPr>
            <w:tcW w:w="1134" w:type="dxa"/>
            <w:vMerge/>
            <w:shd w:val="clear" w:color="auto" w:fill="auto"/>
            <w:vAlign w:val="center"/>
          </w:tcPr>
          <w:p w14:paraId="131AC87C"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0589E882"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16A98431"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004111CA"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5B541885"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443D919E"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r>
      <w:tr w:rsidR="00251C6E" w:rsidRPr="00EF4F2E" w14:paraId="03790853" w14:textId="77777777" w:rsidTr="00251C6E">
        <w:trPr>
          <w:jc w:val="center"/>
        </w:trPr>
        <w:tc>
          <w:tcPr>
            <w:tcW w:w="557" w:type="dxa"/>
            <w:tcBorders>
              <w:left w:val="single" w:sz="12" w:space="0" w:color="auto"/>
              <w:tl2br w:val="nil"/>
              <w:tr2bl w:val="nil"/>
            </w:tcBorders>
            <w:shd w:val="clear" w:color="auto" w:fill="auto"/>
            <w:vAlign w:val="center"/>
          </w:tcPr>
          <w:p w14:paraId="17D1FBFA"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sidRPr="00251C6E">
              <w:rPr>
                <w:rFonts w:ascii="宋体" w:hAnsi="Times New Roman" w:hint="eastAsia"/>
                <w:noProof/>
                <w:kern w:val="0"/>
                <w:sz w:val="18"/>
                <w:szCs w:val="20"/>
              </w:rPr>
              <w:t>21</w:t>
            </w:r>
          </w:p>
        </w:tc>
        <w:tc>
          <w:tcPr>
            <w:tcW w:w="2263" w:type="dxa"/>
            <w:tcBorders>
              <w:tl2br w:val="nil"/>
              <w:tr2bl w:val="nil"/>
            </w:tcBorders>
            <w:shd w:val="clear" w:color="auto" w:fill="auto"/>
            <w:vAlign w:val="center"/>
          </w:tcPr>
          <w:p w14:paraId="6DBC66A1"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sidRPr="00251C6E">
              <w:rPr>
                <w:rFonts w:ascii="宋体" w:hAnsi="Times New Roman" w:hint="eastAsia"/>
                <w:noProof/>
                <w:kern w:val="0"/>
                <w:sz w:val="18"/>
                <w:szCs w:val="20"/>
              </w:rPr>
              <w:t>工程结算费用</w:t>
            </w:r>
          </w:p>
        </w:tc>
        <w:tc>
          <w:tcPr>
            <w:tcW w:w="1134" w:type="dxa"/>
            <w:vMerge/>
            <w:shd w:val="clear" w:color="auto" w:fill="auto"/>
            <w:vAlign w:val="center"/>
          </w:tcPr>
          <w:p w14:paraId="6FBA3342"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554D6615"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15521E41"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0A5F694D"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09575F9B"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77FB6C5C"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r>
      <w:tr w:rsidR="00251C6E" w:rsidRPr="00EF4F2E" w14:paraId="74B2BAB6" w14:textId="77777777" w:rsidTr="00251C6E">
        <w:trPr>
          <w:jc w:val="center"/>
        </w:trPr>
        <w:tc>
          <w:tcPr>
            <w:tcW w:w="557" w:type="dxa"/>
            <w:tcBorders>
              <w:left w:val="single" w:sz="12" w:space="0" w:color="auto"/>
              <w:bottom w:val="single" w:sz="12" w:space="0" w:color="auto"/>
              <w:tl2br w:val="nil"/>
              <w:tr2bl w:val="nil"/>
            </w:tcBorders>
            <w:shd w:val="clear" w:color="auto" w:fill="auto"/>
            <w:vAlign w:val="center"/>
          </w:tcPr>
          <w:p w14:paraId="55411837"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sidRPr="00251C6E">
              <w:rPr>
                <w:rFonts w:ascii="宋体" w:hAnsi="Times New Roman" w:hint="eastAsia"/>
                <w:noProof/>
                <w:kern w:val="0"/>
                <w:sz w:val="18"/>
                <w:szCs w:val="20"/>
              </w:rPr>
              <w:t>22</w:t>
            </w:r>
          </w:p>
        </w:tc>
        <w:tc>
          <w:tcPr>
            <w:tcW w:w="2263" w:type="dxa"/>
            <w:tcBorders>
              <w:bottom w:val="single" w:sz="12" w:space="0" w:color="auto"/>
              <w:tl2br w:val="nil"/>
              <w:tr2bl w:val="nil"/>
            </w:tcBorders>
            <w:shd w:val="clear" w:color="auto" w:fill="auto"/>
            <w:vAlign w:val="center"/>
          </w:tcPr>
          <w:p w14:paraId="3D4ADB6F"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sidRPr="00251C6E">
              <w:rPr>
                <w:rFonts w:ascii="宋体" w:hAnsi="Times New Roman" w:hint="eastAsia"/>
                <w:noProof/>
                <w:kern w:val="0"/>
                <w:sz w:val="18"/>
                <w:szCs w:val="20"/>
              </w:rPr>
              <w:t>工程质保期</w:t>
            </w:r>
          </w:p>
        </w:tc>
        <w:tc>
          <w:tcPr>
            <w:tcW w:w="1134" w:type="dxa"/>
            <w:vMerge/>
            <w:tcBorders>
              <w:bottom w:val="single" w:sz="12" w:space="0" w:color="auto"/>
            </w:tcBorders>
            <w:shd w:val="clear" w:color="auto" w:fill="auto"/>
            <w:vAlign w:val="center"/>
          </w:tcPr>
          <w:p w14:paraId="7BD108E9"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bottom w:val="single" w:sz="12" w:space="0" w:color="auto"/>
            </w:tcBorders>
            <w:shd w:val="clear" w:color="auto" w:fill="auto"/>
            <w:vAlign w:val="center"/>
          </w:tcPr>
          <w:p w14:paraId="1D4FDFD0"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bottom w:val="single" w:sz="12" w:space="0" w:color="auto"/>
            </w:tcBorders>
            <w:shd w:val="clear" w:color="auto" w:fill="auto"/>
            <w:vAlign w:val="center"/>
          </w:tcPr>
          <w:p w14:paraId="1C49EA22"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bottom w:val="single" w:sz="12" w:space="0" w:color="auto"/>
            </w:tcBorders>
            <w:shd w:val="clear" w:color="auto" w:fill="auto"/>
            <w:vAlign w:val="center"/>
          </w:tcPr>
          <w:p w14:paraId="5AA7DD56"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bottom w:val="single" w:sz="12" w:space="0" w:color="auto"/>
            </w:tcBorders>
            <w:shd w:val="clear" w:color="auto" w:fill="auto"/>
            <w:vAlign w:val="center"/>
          </w:tcPr>
          <w:p w14:paraId="74E314EA"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bottom w:val="single" w:sz="12" w:space="0" w:color="auto"/>
              <w:right w:val="single" w:sz="12" w:space="0" w:color="auto"/>
            </w:tcBorders>
            <w:shd w:val="clear" w:color="auto" w:fill="auto"/>
            <w:vAlign w:val="center"/>
          </w:tcPr>
          <w:p w14:paraId="46A64BB2"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r>
    </w:tbl>
    <w:p w14:paraId="07B1CA29" w14:textId="77777777" w:rsidR="00251C6E" w:rsidRDefault="00251C6E" w:rsidP="00251C6E">
      <w:pPr>
        <w:widowControl/>
        <w:autoSpaceDE w:val="0"/>
        <w:autoSpaceDN w:val="0"/>
        <w:adjustRightInd/>
        <w:spacing w:line="240" w:lineRule="auto"/>
        <w:ind w:firstLineChars="200" w:firstLine="420"/>
        <w:rPr>
          <w:rFonts w:ascii="宋体" w:hAnsi="Times New Roman"/>
          <w:noProof/>
          <w:kern w:val="0"/>
          <w:szCs w:val="20"/>
        </w:rPr>
      </w:pPr>
    </w:p>
    <w:p w14:paraId="4AA54C0E" w14:textId="77777777" w:rsidR="00251C6E" w:rsidRDefault="00251C6E" w:rsidP="00251C6E">
      <w:pPr>
        <w:widowControl/>
        <w:adjustRightInd/>
        <w:spacing w:line="240" w:lineRule="auto"/>
        <w:jc w:val="left"/>
        <w:rPr>
          <w:rFonts w:ascii="黑体" w:eastAsia="黑体" w:hAnsi="Times New Roman"/>
          <w:kern w:val="21"/>
          <w:szCs w:val="20"/>
        </w:rPr>
      </w:pPr>
      <w:r>
        <w:br w:type="page"/>
      </w:r>
    </w:p>
    <w:p w14:paraId="426381AA" w14:textId="77777777" w:rsidR="00251C6E" w:rsidRDefault="00251C6E" w:rsidP="00251C6E">
      <w:pPr>
        <w:pStyle w:val="aff4"/>
        <w:spacing w:before="156" w:after="156"/>
      </w:pPr>
      <w:bookmarkStart w:id="101" w:name="_Toc117580350"/>
      <w:r>
        <w:rPr>
          <w:rFonts w:hAnsi="黑体" w:cs="黑体" w:hint="eastAsia"/>
          <w:bCs/>
          <w:color w:val="000000"/>
          <w:kern w:val="0"/>
        </w:rPr>
        <w:lastRenderedPageBreak/>
        <w:t>安全隐患数据需求选配</w:t>
      </w:r>
      <w:bookmarkEnd w:id="101"/>
    </w:p>
    <w:p w14:paraId="7E7222A8" w14:textId="77777777" w:rsidR="00251C6E" w:rsidRDefault="00251C6E" w:rsidP="00251C6E">
      <w:pPr>
        <w:pStyle w:val="aff"/>
        <w:numPr>
          <w:ilvl w:val="0"/>
          <w:numId w:val="0"/>
        </w:numPr>
        <w:spacing w:before="156" w:after="156"/>
      </w:pPr>
      <w:r w:rsidRPr="00A27DD1">
        <w:rPr>
          <w:rFonts w:hint="eastAsia"/>
        </w:rPr>
        <w:t>表</w:t>
      </w:r>
      <w:r>
        <w:t>C.3</w:t>
      </w:r>
      <w:r w:rsidRPr="00A27DD1">
        <w:rPr>
          <w:rFonts w:hint="eastAsia"/>
        </w:rPr>
        <w:t>.</w:t>
      </w:r>
      <w:r>
        <w:t>1</w:t>
      </w:r>
      <w:r w:rsidRPr="00A27DD1">
        <w:rPr>
          <w:rFonts w:hint="eastAsia"/>
        </w:rPr>
        <w:t xml:space="preserve"> </w:t>
      </w:r>
      <w:r>
        <w:rPr>
          <w:rFonts w:hint="eastAsia"/>
        </w:rPr>
        <w:t>危险</w:t>
      </w:r>
      <w:proofErr w:type="gramStart"/>
      <w:r>
        <w:rPr>
          <w:rFonts w:hint="eastAsia"/>
        </w:rPr>
        <w:t>源数据</w:t>
      </w:r>
      <w:proofErr w:type="gramEnd"/>
      <w:r>
        <w:rPr>
          <w:rFonts w:hint="eastAsia"/>
        </w:rPr>
        <w:t>需求</w:t>
      </w:r>
      <w:r>
        <w:t>选配</w:t>
      </w:r>
      <w:r w:rsidRPr="00D91B60">
        <w:rPr>
          <w:rFonts w:hint="eastAsia"/>
        </w:rPr>
        <w:t>表</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57"/>
        <w:gridCol w:w="2263"/>
        <w:gridCol w:w="1134"/>
        <w:gridCol w:w="1134"/>
        <w:gridCol w:w="1134"/>
        <w:gridCol w:w="1134"/>
        <w:gridCol w:w="1134"/>
        <w:gridCol w:w="834"/>
      </w:tblGrid>
      <w:tr w:rsidR="00251C6E" w14:paraId="4070171C" w14:textId="77777777" w:rsidTr="00251C6E">
        <w:trPr>
          <w:tblHeader/>
          <w:jc w:val="center"/>
        </w:trPr>
        <w:tc>
          <w:tcPr>
            <w:tcW w:w="557" w:type="dxa"/>
            <w:tcBorders>
              <w:top w:val="single" w:sz="12" w:space="0" w:color="auto"/>
              <w:left w:val="single" w:sz="12" w:space="0" w:color="auto"/>
              <w:bottom w:val="single" w:sz="12" w:space="0" w:color="auto"/>
            </w:tcBorders>
            <w:shd w:val="clear" w:color="auto" w:fill="auto"/>
            <w:vAlign w:val="center"/>
          </w:tcPr>
          <w:p w14:paraId="7BA8874E" w14:textId="77777777" w:rsidR="00251C6E" w:rsidRDefault="00251C6E" w:rsidP="00251C6E">
            <w:pPr>
              <w:pStyle w:val="afffffffff9"/>
            </w:pPr>
            <w:r>
              <w:rPr>
                <w:rFonts w:hint="eastAsia"/>
              </w:rPr>
              <w:t>序号</w:t>
            </w:r>
          </w:p>
        </w:tc>
        <w:tc>
          <w:tcPr>
            <w:tcW w:w="2263" w:type="dxa"/>
            <w:tcBorders>
              <w:top w:val="single" w:sz="12" w:space="0" w:color="auto"/>
              <w:bottom w:val="single" w:sz="12" w:space="0" w:color="auto"/>
            </w:tcBorders>
            <w:shd w:val="clear" w:color="auto" w:fill="auto"/>
            <w:vAlign w:val="center"/>
          </w:tcPr>
          <w:p w14:paraId="0B5BBA58" w14:textId="77777777" w:rsidR="00251C6E" w:rsidRDefault="00251C6E" w:rsidP="00251C6E">
            <w:pPr>
              <w:pStyle w:val="afffffffff9"/>
            </w:pPr>
            <w:r>
              <w:rPr>
                <w:rFonts w:hint="eastAsia"/>
              </w:rPr>
              <w:t>字段名称</w:t>
            </w:r>
          </w:p>
        </w:tc>
        <w:tc>
          <w:tcPr>
            <w:tcW w:w="1134" w:type="dxa"/>
            <w:tcBorders>
              <w:top w:val="single" w:sz="12" w:space="0" w:color="auto"/>
              <w:bottom w:val="single" w:sz="12" w:space="0" w:color="auto"/>
            </w:tcBorders>
            <w:shd w:val="clear" w:color="auto" w:fill="auto"/>
            <w:vAlign w:val="center"/>
          </w:tcPr>
          <w:p w14:paraId="590870F3" w14:textId="77777777" w:rsidR="00251C6E" w:rsidRDefault="00251C6E" w:rsidP="00251C6E">
            <w:pPr>
              <w:pStyle w:val="afffffffff9"/>
            </w:pPr>
            <w:r>
              <w:rPr>
                <w:rFonts w:hint="eastAsia"/>
              </w:rPr>
              <w:t>数据来源</w:t>
            </w:r>
          </w:p>
        </w:tc>
        <w:tc>
          <w:tcPr>
            <w:tcW w:w="1134" w:type="dxa"/>
            <w:tcBorders>
              <w:top w:val="single" w:sz="12" w:space="0" w:color="auto"/>
              <w:bottom w:val="single" w:sz="12" w:space="0" w:color="auto"/>
            </w:tcBorders>
            <w:shd w:val="clear" w:color="auto" w:fill="auto"/>
            <w:vAlign w:val="center"/>
          </w:tcPr>
          <w:p w14:paraId="33E1EFD9" w14:textId="77777777" w:rsidR="00251C6E" w:rsidRDefault="00251C6E" w:rsidP="00251C6E">
            <w:pPr>
              <w:pStyle w:val="afffffffff9"/>
            </w:pPr>
            <w:r>
              <w:rPr>
                <w:rFonts w:hint="eastAsia"/>
              </w:rPr>
              <w:t>接收频率</w:t>
            </w:r>
          </w:p>
        </w:tc>
        <w:tc>
          <w:tcPr>
            <w:tcW w:w="1134" w:type="dxa"/>
            <w:tcBorders>
              <w:top w:val="single" w:sz="12" w:space="0" w:color="auto"/>
              <w:bottom w:val="single" w:sz="12" w:space="0" w:color="auto"/>
            </w:tcBorders>
            <w:shd w:val="clear" w:color="auto" w:fill="auto"/>
            <w:vAlign w:val="center"/>
          </w:tcPr>
          <w:p w14:paraId="7DBB1BF0" w14:textId="77777777" w:rsidR="00251C6E" w:rsidRDefault="00251C6E" w:rsidP="00251C6E">
            <w:pPr>
              <w:pStyle w:val="afffffffff9"/>
            </w:pPr>
            <w:r>
              <w:rPr>
                <w:rFonts w:hint="eastAsia"/>
              </w:rPr>
              <w:t>传输方式</w:t>
            </w:r>
          </w:p>
        </w:tc>
        <w:tc>
          <w:tcPr>
            <w:tcW w:w="1134" w:type="dxa"/>
            <w:tcBorders>
              <w:top w:val="single" w:sz="12" w:space="0" w:color="auto"/>
              <w:bottom w:val="single" w:sz="12" w:space="0" w:color="auto"/>
            </w:tcBorders>
            <w:shd w:val="clear" w:color="auto" w:fill="auto"/>
            <w:vAlign w:val="center"/>
          </w:tcPr>
          <w:p w14:paraId="0E2BCAAA" w14:textId="77777777" w:rsidR="00251C6E" w:rsidRDefault="00251C6E" w:rsidP="00251C6E">
            <w:pPr>
              <w:pStyle w:val="afffffffff9"/>
            </w:pPr>
            <w:r>
              <w:rPr>
                <w:rFonts w:hint="eastAsia"/>
              </w:rPr>
              <w:t>数据用途</w:t>
            </w:r>
          </w:p>
        </w:tc>
        <w:tc>
          <w:tcPr>
            <w:tcW w:w="1134" w:type="dxa"/>
            <w:tcBorders>
              <w:top w:val="single" w:sz="12" w:space="0" w:color="auto"/>
              <w:bottom w:val="single" w:sz="12" w:space="0" w:color="auto"/>
            </w:tcBorders>
            <w:shd w:val="clear" w:color="auto" w:fill="auto"/>
            <w:vAlign w:val="center"/>
          </w:tcPr>
          <w:p w14:paraId="410A94A1" w14:textId="77777777" w:rsidR="00251C6E" w:rsidRDefault="00251C6E" w:rsidP="00251C6E">
            <w:pPr>
              <w:pStyle w:val="afffffffff9"/>
            </w:pPr>
            <w:r>
              <w:rPr>
                <w:rFonts w:hint="eastAsia"/>
              </w:rPr>
              <w:t>数据处理</w:t>
            </w:r>
          </w:p>
        </w:tc>
        <w:tc>
          <w:tcPr>
            <w:tcW w:w="834" w:type="dxa"/>
            <w:tcBorders>
              <w:top w:val="single" w:sz="12" w:space="0" w:color="auto"/>
              <w:bottom w:val="single" w:sz="12" w:space="0" w:color="auto"/>
              <w:right w:val="single" w:sz="12" w:space="0" w:color="auto"/>
            </w:tcBorders>
            <w:shd w:val="clear" w:color="auto" w:fill="auto"/>
            <w:vAlign w:val="center"/>
          </w:tcPr>
          <w:p w14:paraId="4DF4B928" w14:textId="77777777" w:rsidR="00251C6E" w:rsidRDefault="00251C6E" w:rsidP="00251C6E">
            <w:pPr>
              <w:pStyle w:val="afffffffff9"/>
            </w:pPr>
            <w:r>
              <w:rPr>
                <w:rFonts w:hint="eastAsia"/>
              </w:rPr>
              <w:t>需求程度</w:t>
            </w:r>
          </w:p>
        </w:tc>
      </w:tr>
      <w:tr w:rsidR="00251C6E" w:rsidRPr="00EF4F2E" w14:paraId="3B1D4016" w14:textId="77777777" w:rsidTr="00251C6E">
        <w:trPr>
          <w:jc w:val="center"/>
        </w:trPr>
        <w:tc>
          <w:tcPr>
            <w:tcW w:w="557" w:type="dxa"/>
            <w:tcBorders>
              <w:left w:val="single" w:sz="12" w:space="0" w:color="auto"/>
              <w:tl2br w:val="nil"/>
              <w:tr2bl w:val="nil"/>
            </w:tcBorders>
            <w:shd w:val="clear" w:color="auto" w:fill="auto"/>
            <w:vAlign w:val="center"/>
          </w:tcPr>
          <w:p w14:paraId="2733765F"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sidRPr="00251C6E">
              <w:rPr>
                <w:rFonts w:ascii="宋体" w:hAnsi="Times New Roman" w:hint="eastAsia"/>
                <w:noProof/>
                <w:kern w:val="0"/>
                <w:sz w:val="18"/>
                <w:szCs w:val="20"/>
              </w:rPr>
              <w:t>1</w:t>
            </w:r>
          </w:p>
        </w:tc>
        <w:tc>
          <w:tcPr>
            <w:tcW w:w="2263" w:type="dxa"/>
            <w:tcBorders>
              <w:tl2br w:val="nil"/>
              <w:tr2bl w:val="nil"/>
            </w:tcBorders>
            <w:shd w:val="clear" w:color="auto" w:fill="auto"/>
            <w:vAlign w:val="center"/>
          </w:tcPr>
          <w:p w14:paraId="7C50F53F"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sidRPr="00251C6E">
              <w:rPr>
                <w:rFonts w:ascii="宋体" w:hAnsi="Times New Roman" w:hint="eastAsia"/>
                <w:noProof/>
                <w:kern w:val="0"/>
                <w:sz w:val="18"/>
                <w:szCs w:val="20"/>
              </w:rPr>
              <w:t>综合管廊代码</w:t>
            </w:r>
          </w:p>
        </w:tc>
        <w:tc>
          <w:tcPr>
            <w:tcW w:w="1134" w:type="dxa"/>
            <w:vMerge w:val="restart"/>
            <w:shd w:val="clear" w:color="auto" w:fill="auto"/>
            <w:vAlign w:val="center"/>
          </w:tcPr>
          <w:p w14:paraId="48DD70D1"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综合管廊运营管理单位</w:t>
            </w:r>
          </w:p>
        </w:tc>
        <w:tc>
          <w:tcPr>
            <w:tcW w:w="1134" w:type="dxa"/>
            <w:vMerge w:val="restart"/>
            <w:tcBorders>
              <w:tl2br w:val="nil"/>
              <w:tr2bl w:val="nil"/>
            </w:tcBorders>
            <w:shd w:val="clear" w:color="auto" w:fill="auto"/>
            <w:vAlign w:val="center"/>
          </w:tcPr>
          <w:p w14:paraId="723DD05F"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sidRPr="00251C6E">
              <w:rPr>
                <w:rFonts w:ascii="宋体" w:hAnsi="Times New Roman" w:hint="eastAsia"/>
                <w:noProof/>
                <w:kern w:val="0"/>
                <w:sz w:val="18"/>
                <w:szCs w:val="20"/>
              </w:rPr>
              <w:t>每周</w:t>
            </w:r>
          </w:p>
        </w:tc>
        <w:tc>
          <w:tcPr>
            <w:tcW w:w="1134" w:type="dxa"/>
            <w:vMerge w:val="restart"/>
            <w:tcBorders>
              <w:tl2br w:val="nil"/>
              <w:tr2bl w:val="nil"/>
            </w:tcBorders>
            <w:shd w:val="clear" w:color="auto" w:fill="auto"/>
            <w:vAlign w:val="center"/>
          </w:tcPr>
          <w:p w14:paraId="486FD388"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sidRPr="00251C6E">
              <w:rPr>
                <w:rFonts w:ascii="宋体" w:hAnsi="Times New Roman" w:hint="eastAsia"/>
                <w:noProof/>
                <w:kern w:val="0"/>
                <w:sz w:val="18"/>
                <w:szCs w:val="20"/>
              </w:rPr>
              <w:t>系统接口自动上传</w:t>
            </w:r>
          </w:p>
        </w:tc>
        <w:tc>
          <w:tcPr>
            <w:tcW w:w="1134" w:type="dxa"/>
            <w:vMerge w:val="restart"/>
            <w:tcBorders>
              <w:tl2br w:val="nil"/>
              <w:tr2bl w:val="nil"/>
            </w:tcBorders>
            <w:shd w:val="clear" w:color="auto" w:fill="auto"/>
            <w:vAlign w:val="center"/>
          </w:tcPr>
          <w:p w14:paraId="0512EE8A"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sidRPr="00251C6E">
              <w:rPr>
                <w:rFonts w:ascii="宋体" w:hAnsi="Times New Roman" w:hint="eastAsia"/>
                <w:noProof/>
                <w:kern w:val="0"/>
                <w:sz w:val="18"/>
                <w:szCs w:val="20"/>
              </w:rPr>
              <w:t>危险源数量与消除情况统计、查询</w:t>
            </w:r>
          </w:p>
        </w:tc>
        <w:tc>
          <w:tcPr>
            <w:tcW w:w="1134" w:type="dxa"/>
            <w:vMerge w:val="restart"/>
            <w:tcBorders>
              <w:tl2br w:val="nil"/>
              <w:tr2bl w:val="nil"/>
            </w:tcBorders>
            <w:shd w:val="clear" w:color="auto" w:fill="auto"/>
            <w:vAlign w:val="center"/>
          </w:tcPr>
          <w:p w14:paraId="4255C759"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sidRPr="00251C6E">
              <w:rPr>
                <w:rFonts w:ascii="宋体" w:hAnsi="Times New Roman" w:hint="eastAsia"/>
                <w:noProof/>
                <w:kern w:val="0"/>
                <w:sz w:val="18"/>
                <w:szCs w:val="20"/>
              </w:rPr>
              <w:t>汇总、分析</w:t>
            </w:r>
          </w:p>
        </w:tc>
        <w:tc>
          <w:tcPr>
            <w:tcW w:w="834" w:type="dxa"/>
            <w:vMerge w:val="restart"/>
            <w:tcBorders>
              <w:right w:val="single" w:sz="12" w:space="0" w:color="auto"/>
            </w:tcBorders>
            <w:shd w:val="clear" w:color="auto" w:fill="auto"/>
            <w:vAlign w:val="center"/>
          </w:tcPr>
          <w:p w14:paraId="6FCD8968"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应有</w:t>
            </w:r>
          </w:p>
        </w:tc>
      </w:tr>
      <w:tr w:rsidR="00251C6E" w:rsidRPr="00EF4F2E" w14:paraId="683B235B" w14:textId="77777777" w:rsidTr="00251C6E">
        <w:trPr>
          <w:jc w:val="center"/>
        </w:trPr>
        <w:tc>
          <w:tcPr>
            <w:tcW w:w="557" w:type="dxa"/>
            <w:tcBorders>
              <w:left w:val="single" w:sz="12" w:space="0" w:color="auto"/>
              <w:tl2br w:val="nil"/>
              <w:tr2bl w:val="nil"/>
            </w:tcBorders>
            <w:shd w:val="clear" w:color="auto" w:fill="auto"/>
            <w:vAlign w:val="center"/>
          </w:tcPr>
          <w:p w14:paraId="6C3055A5"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sidRPr="00251C6E">
              <w:rPr>
                <w:rFonts w:ascii="宋体" w:hAnsi="Times New Roman" w:hint="eastAsia"/>
                <w:noProof/>
                <w:kern w:val="0"/>
                <w:sz w:val="18"/>
                <w:szCs w:val="20"/>
              </w:rPr>
              <w:t>2</w:t>
            </w:r>
          </w:p>
        </w:tc>
        <w:tc>
          <w:tcPr>
            <w:tcW w:w="2263" w:type="dxa"/>
            <w:tcBorders>
              <w:tl2br w:val="nil"/>
              <w:tr2bl w:val="nil"/>
            </w:tcBorders>
            <w:shd w:val="clear" w:color="auto" w:fill="auto"/>
            <w:vAlign w:val="center"/>
          </w:tcPr>
          <w:p w14:paraId="155289FD"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sidRPr="00251C6E">
              <w:rPr>
                <w:rFonts w:ascii="宋体" w:hAnsi="Times New Roman" w:hint="eastAsia"/>
                <w:noProof/>
                <w:kern w:val="0"/>
                <w:sz w:val="18"/>
                <w:szCs w:val="20"/>
              </w:rPr>
              <w:t>综合管廊名称</w:t>
            </w:r>
          </w:p>
        </w:tc>
        <w:tc>
          <w:tcPr>
            <w:tcW w:w="1134" w:type="dxa"/>
            <w:vMerge/>
            <w:shd w:val="clear" w:color="auto" w:fill="auto"/>
            <w:vAlign w:val="center"/>
          </w:tcPr>
          <w:p w14:paraId="1A8469E2"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64DEB4B4"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4EC740AC"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4D08D3CF"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66B2976B"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6C67E14C"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r>
      <w:tr w:rsidR="00251C6E" w:rsidRPr="00EF4F2E" w14:paraId="5EF6E833" w14:textId="77777777" w:rsidTr="00251C6E">
        <w:trPr>
          <w:jc w:val="center"/>
        </w:trPr>
        <w:tc>
          <w:tcPr>
            <w:tcW w:w="557" w:type="dxa"/>
            <w:tcBorders>
              <w:left w:val="single" w:sz="12" w:space="0" w:color="auto"/>
              <w:tl2br w:val="nil"/>
              <w:tr2bl w:val="nil"/>
            </w:tcBorders>
            <w:shd w:val="clear" w:color="auto" w:fill="auto"/>
            <w:vAlign w:val="center"/>
          </w:tcPr>
          <w:p w14:paraId="3FC858EA"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sidRPr="00251C6E">
              <w:rPr>
                <w:rFonts w:ascii="宋体" w:hAnsi="Times New Roman" w:hint="eastAsia"/>
                <w:noProof/>
                <w:kern w:val="0"/>
                <w:sz w:val="18"/>
                <w:szCs w:val="20"/>
              </w:rPr>
              <w:t>3</w:t>
            </w:r>
          </w:p>
        </w:tc>
        <w:tc>
          <w:tcPr>
            <w:tcW w:w="2263" w:type="dxa"/>
            <w:tcBorders>
              <w:tl2br w:val="nil"/>
              <w:tr2bl w:val="nil"/>
            </w:tcBorders>
            <w:shd w:val="clear" w:color="auto" w:fill="auto"/>
            <w:vAlign w:val="center"/>
          </w:tcPr>
          <w:p w14:paraId="0407D058"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sidRPr="00251C6E">
              <w:rPr>
                <w:rFonts w:ascii="宋体" w:hAnsi="Times New Roman" w:hint="eastAsia"/>
                <w:noProof/>
                <w:kern w:val="0"/>
                <w:sz w:val="18"/>
                <w:szCs w:val="20"/>
              </w:rPr>
              <w:t>运维单位代码</w:t>
            </w:r>
          </w:p>
        </w:tc>
        <w:tc>
          <w:tcPr>
            <w:tcW w:w="1134" w:type="dxa"/>
            <w:vMerge/>
            <w:shd w:val="clear" w:color="auto" w:fill="auto"/>
            <w:vAlign w:val="center"/>
          </w:tcPr>
          <w:p w14:paraId="3AD07073"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6976B342"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09C7CFC2"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517A04B7"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5113C602"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7EA01948"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r>
      <w:tr w:rsidR="00251C6E" w:rsidRPr="00EF4F2E" w14:paraId="29F044C5" w14:textId="77777777" w:rsidTr="00251C6E">
        <w:trPr>
          <w:jc w:val="center"/>
        </w:trPr>
        <w:tc>
          <w:tcPr>
            <w:tcW w:w="557" w:type="dxa"/>
            <w:tcBorders>
              <w:left w:val="single" w:sz="12" w:space="0" w:color="auto"/>
              <w:tl2br w:val="nil"/>
              <w:tr2bl w:val="nil"/>
            </w:tcBorders>
            <w:shd w:val="clear" w:color="auto" w:fill="auto"/>
            <w:vAlign w:val="center"/>
          </w:tcPr>
          <w:p w14:paraId="4136CEE9"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sidRPr="00251C6E">
              <w:rPr>
                <w:rFonts w:ascii="宋体" w:hAnsi="Times New Roman" w:hint="eastAsia"/>
                <w:noProof/>
                <w:kern w:val="0"/>
                <w:sz w:val="18"/>
                <w:szCs w:val="20"/>
              </w:rPr>
              <w:t>4</w:t>
            </w:r>
          </w:p>
        </w:tc>
        <w:tc>
          <w:tcPr>
            <w:tcW w:w="2263" w:type="dxa"/>
            <w:tcBorders>
              <w:tl2br w:val="nil"/>
              <w:tr2bl w:val="nil"/>
            </w:tcBorders>
            <w:shd w:val="clear" w:color="auto" w:fill="auto"/>
            <w:vAlign w:val="center"/>
          </w:tcPr>
          <w:p w14:paraId="6EAC8713"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sidRPr="00251C6E">
              <w:rPr>
                <w:rFonts w:ascii="宋体" w:hAnsi="Times New Roman" w:hint="eastAsia"/>
                <w:noProof/>
                <w:kern w:val="0"/>
                <w:sz w:val="18"/>
                <w:szCs w:val="20"/>
              </w:rPr>
              <w:t>运维单位名称</w:t>
            </w:r>
          </w:p>
        </w:tc>
        <w:tc>
          <w:tcPr>
            <w:tcW w:w="1134" w:type="dxa"/>
            <w:vMerge/>
            <w:shd w:val="clear" w:color="auto" w:fill="auto"/>
            <w:vAlign w:val="center"/>
          </w:tcPr>
          <w:p w14:paraId="6BC6DA36"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46AE42A0"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263EDB74"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5475B71F"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42FF1320"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4E8D9DEC"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r>
      <w:tr w:rsidR="00251C6E" w:rsidRPr="00EF4F2E" w14:paraId="5B8BBBA2" w14:textId="77777777" w:rsidTr="00251C6E">
        <w:trPr>
          <w:jc w:val="center"/>
        </w:trPr>
        <w:tc>
          <w:tcPr>
            <w:tcW w:w="557" w:type="dxa"/>
            <w:tcBorders>
              <w:left w:val="single" w:sz="12" w:space="0" w:color="auto"/>
              <w:tl2br w:val="nil"/>
              <w:tr2bl w:val="nil"/>
            </w:tcBorders>
            <w:shd w:val="clear" w:color="auto" w:fill="auto"/>
            <w:vAlign w:val="center"/>
          </w:tcPr>
          <w:p w14:paraId="018B11D6"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sidRPr="00251C6E">
              <w:rPr>
                <w:rFonts w:ascii="宋体" w:hAnsi="Times New Roman" w:hint="eastAsia"/>
                <w:noProof/>
                <w:kern w:val="0"/>
                <w:sz w:val="18"/>
                <w:szCs w:val="20"/>
              </w:rPr>
              <w:t>5</w:t>
            </w:r>
          </w:p>
        </w:tc>
        <w:tc>
          <w:tcPr>
            <w:tcW w:w="2263" w:type="dxa"/>
            <w:tcBorders>
              <w:tl2br w:val="nil"/>
              <w:tr2bl w:val="nil"/>
            </w:tcBorders>
            <w:shd w:val="clear" w:color="auto" w:fill="auto"/>
            <w:vAlign w:val="center"/>
          </w:tcPr>
          <w:p w14:paraId="4F37F12B"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sidRPr="00251C6E">
              <w:rPr>
                <w:rFonts w:ascii="宋体" w:hAnsi="Times New Roman" w:hint="eastAsia"/>
                <w:noProof/>
                <w:kern w:val="0"/>
                <w:sz w:val="18"/>
                <w:szCs w:val="20"/>
              </w:rPr>
              <w:t>危险源类型</w:t>
            </w:r>
          </w:p>
        </w:tc>
        <w:tc>
          <w:tcPr>
            <w:tcW w:w="1134" w:type="dxa"/>
            <w:vMerge/>
            <w:shd w:val="clear" w:color="auto" w:fill="auto"/>
            <w:vAlign w:val="center"/>
          </w:tcPr>
          <w:p w14:paraId="302BE1D4"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1E8353D7"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2F342012"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DBF1885"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271C992F"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0F2D6516"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r>
      <w:tr w:rsidR="00251C6E" w:rsidRPr="00EF4F2E" w14:paraId="5B7D124F" w14:textId="77777777" w:rsidTr="00251C6E">
        <w:trPr>
          <w:jc w:val="center"/>
        </w:trPr>
        <w:tc>
          <w:tcPr>
            <w:tcW w:w="557" w:type="dxa"/>
            <w:tcBorders>
              <w:left w:val="single" w:sz="12" w:space="0" w:color="auto"/>
              <w:tl2br w:val="nil"/>
              <w:tr2bl w:val="nil"/>
            </w:tcBorders>
            <w:shd w:val="clear" w:color="auto" w:fill="auto"/>
            <w:vAlign w:val="center"/>
          </w:tcPr>
          <w:p w14:paraId="1AAA0A00"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sidRPr="00251C6E">
              <w:rPr>
                <w:rFonts w:ascii="宋体" w:hAnsi="Times New Roman" w:hint="eastAsia"/>
                <w:noProof/>
                <w:kern w:val="0"/>
                <w:sz w:val="18"/>
                <w:szCs w:val="20"/>
              </w:rPr>
              <w:t>6</w:t>
            </w:r>
          </w:p>
        </w:tc>
        <w:tc>
          <w:tcPr>
            <w:tcW w:w="2263" w:type="dxa"/>
            <w:tcBorders>
              <w:tl2br w:val="nil"/>
              <w:tr2bl w:val="nil"/>
            </w:tcBorders>
            <w:shd w:val="clear" w:color="auto" w:fill="auto"/>
            <w:vAlign w:val="center"/>
          </w:tcPr>
          <w:p w14:paraId="084E54CE"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sidRPr="00251C6E">
              <w:rPr>
                <w:rFonts w:ascii="宋体" w:hAnsi="Times New Roman" w:hint="eastAsia"/>
                <w:noProof/>
                <w:kern w:val="0"/>
                <w:sz w:val="18"/>
                <w:szCs w:val="20"/>
              </w:rPr>
              <w:t>危险源名称</w:t>
            </w:r>
          </w:p>
        </w:tc>
        <w:tc>
          <w:tcPr>
            <w:tcW w:w="1134" w:type="dxa"/>
            <w:vMerge/>
            <w:shd w:val="clear" w:color="auto" w:fill="auto"/>
            <w:vAlign w:val="center"/>
          </w:tcPr>
          <w:p w14:paraId="40181C28"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7FD02A5"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405B6529"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0D449B0F"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1BFD34AA"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5BDA29A9"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r>
      <w:tr w:rsidR="00251C6E" w:rsidRPr="00EF4F2E" w14:paraId="12768866" w14:textId="77777777" w:rsidTr="00251C6E">
        <w:trPr>
          <w:jc w:val="center"/>
        </w:trPr>
        <w:tc>
          <w:tcPr>
            <w:tcW w:w="557" w:type="dxa"/>
            <w:tcBorders>
              <w:left w:val="single" w:sz="12" w:space="0" w:color="auto"/>
              <w:tl2br w:val="nil"/>
              <w:tr2bl w:val="nil"/>
            </w:tcBorders>
            <w:shd w:val="clear" w:color="auto" w:fill="auto"/>
            <w:vAlign w:val="center"/>
          </w:tcPr>
          <w:p w14:paraId="68343956"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sidRPr="00251C6E">
              <w:rPr>
                <w:rFonts w:ascii="宋体" w:hAnsi="Times New Roman" w:hint="eastAsia"/>
                <w:noProof/>
                <w:kern w:val="0"/>
                <w:sz w:val="18"/>
                <w:szCs w:val="20"/>
              </w:rPr>
              <w:t>7</w:t>
            </w:r>
          </w:p>
        </w:tc>
        <w:tc>
          <w:tcPr>
            <w:tcW w:w="2263" w:type="dxa"/>
            <w:tcBorders>
              <w:tl2br w:val="nil"/>
              <w:tr2bl w:val="nil"/>
            </w:tcBorders>
            <w:shd w:val="clear" w:color="auto" w:fill="auto"/>
            <w:vAlign w:val="center"/>
          </w:tcPr>
          <w:p w14:paraId="368893E0"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sidRPr="00251C6E">
              <w:rPr>
                <w:rFonts w:ascii="宋体" w:hAnsi="Times New Roman" w:hint="eastAsia"/>
                <w:noProof/>
                <w:kern w:val="0"/>
                <w:sz w:val="18"/>
                <w:szCs w:val="20"/>
              </w:rPr>
              <w:t>危险级别</w:t>
            </w:r>
          </w:p>
        </w:tc>
        <w:tc>
          <w:tcPr>
            <w:tcW w:w="1134" w:type="dxa"/>
            <w:vMerge/>
            <w:shd w:val="clear" w:color="auto" w:fill="auto"/>
            <w:vAlign w:val="center"/>
          </w:tcPr>
          <w:p w14:paraId="309DC6FA"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2FE72D0D"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52B82975"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E1B5042"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8E2DD3F"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324EC208"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r>
      <w:tr w:rsidR="00251C6E" w:rsidRPr="00EF4F2E" w14:paraId="07581A66" w14:textId="77777777" w:rsidTr="00251C6E">
        <w:trPr>
          <w:jc w:val="center"/>
        </w:trPr>
        <w:tc>
          <w:tcPr>
            <w:tcW w:w="557" w:type="dxa"/>
            <w:tcBorders>
              <w:left w:val="single" w:sz="12" w:space="0" w:color="auto"/>
              <w:tl2br w:val="nil"/>
              <w:tr2bl w:val="nil"/>
            </w:tcBorders>
            <w:shd w:val="clear" w:color="auto" w:fill="auto"/>
            <w:vAlign w:val="center"/>
          </w:tcPr>
          <w:p w14:paraId="685B5C36"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sidRPr="00251C6E">
              <w:rPr>
                <w:rFonts w:ascii="宋体" w:hAnsi="Times New Roman" w:hint="eastAsia"/>
                <w:noProof/>
                <w:kern w:val="0"/>
                <w:sz w:val="18"/>
                <w:szCs w:val="20"/>
              </w:rPr>
              <w:t>8</w:t>
            </w:r>
          </w:p>
        </w:tc>
        <w:tc>
          <w:tcPr>
            <w:tcW w:w="2263" w:type="dxa"/>
            <w:tcBorders>
              <w:tl2br w:val="nil"/>
              <w:tr2bl w:val="nil"/>
            </w:tcBorders>
            <w:shd w:val="clear" w:color="auto" w:fill="auto"/>
            <w:vAlign w:val="center"/>
          </w:tcPr>
          <w:p w14:paraId="13ED7570"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sidRPr="00251C6E">
              <w:rPr>
                <w:rFonts w:ascii="宋体" w:hAnsi="Times New Roman" w:hint="eastAsia"/>
                <w:noProof/>
                <w:kern w:val="0"/>
                <w:sz w:val="18"/>
                <w:szCs w:val="20"/>
              </w:rPr>
              <w:t>危险源责任单位名称</w:t>
            </w:r>
          </w:p>
        </w:tc>
        <w:tc>
          <w:tcPr>
            <w:tcW w:w="1134" w:type="dxa"/>
            <w:vMerge/>
            <w:shd w:val="clear" w:color="auto" w:fill="auto"/>
            <w:vAlign w:val="center"/>
          </w:tcPr>
          <w:p w14:paraId="17BEF9CB"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1481ABC1"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4DA6B7C5"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0FE4E44D"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5B170861"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1DA96A1A"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r>
      <w:tr w:rsidR="00251C6E" w:rsidRPr="00EF4F2E" w14:paraId="7E410294" w14:textId="77777777" w:rsidTr="00251C6E">
        <w:trPr>
          <w:jc w:val="center"/>
        </w:trPr>
        <w:tc>
          <w:tcPr>
            <w:tcW w:w="557" w:type="dxa"/>
            <w:tcBorders>
              <w:left w:val="single" w:sz="12" w:space="0" w:color="auto"/>
              <w:tl2br w:val="nil"/>
              <w:tr2bl w:val="nil"/>
            </w:tcBorders>
            <w:shd w:val="clear" w:color="auto" w:fill="auto"/>
            <w:vAlign w:val="center"/>
          </w:tcPr>
          <w:p w14:paraId="59F9824F"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sidRPr="00251C6E">
              <w:rPr>
                <w:rFonts w:ascii="宋体" w:hAnsi="Times New Roman" w:hint="eastAsia"/>
                <w:noProof/>
                <w:kern w:val="0"/>
                <w:sz w:val="18"/>
                <w:szCs w:val="20"/>
              </w:rPr>
              <w:t>9</w:t>
            </w:r>
          </w:p>
        </w:tc>
        <w:tc>
          <w:tcPr>
            <w:tcW w:w="2263" w:type="dxa"/>
            <w:tcBorders>
              <w:tl2br w:val="nil"/>
              <w:tr2bl w:val="nil"/>
            </w:tcBorders>
            <w:shd w:val="clear" w:color="auto" w:fill="auto"/>
            <w:vAlign w:val="center"/>
          </w:tcPr>
          <w:p w14:paraId="540906EF"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sidRPr="00251C6E">
              <w:rPr>
                <w:rFonts w:ascii="宋体" w:hAnsi="Times New Roman" w:hint="eastAsia"/>
                <w:noProof/>
                <w:kern w:val="0"/>
                <w:sz w:val="18"/>
                <w:szCs w:val="20"/>
              </w:rPr>
              <w:t>危险源确定时间</w:t>
            </w:r>
          </w:p>
        </w:tc>
        <w:tc>
          <w:tcPr>
            <w:tcW w:w="1134" w:type="dxa"/>
            <w:vMerge/>
            <w:shd w:val="clear" w:color="auto" w:fill="auto"/>
            <w:vAlign w:val="center"/>
          </w:tcPr>
          <w:p w14:paraId="795BF0C9"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573159C9"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1B4E5D26"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28582837"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590B7C4D"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28AC8A43"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r>
      <w:tr w:rsidR="00251C6E" w:rsidRPr="00EF4F2E" w14:paraId="70ECAC29" w14:textId="77777777" w:rsidTr="00251C6E">
        <w:trPr>
          <w:jc w:val="center"/>
        </w:trPr>
        <w:tc>
          <w:tcPr>
            <w:tcW w:w="557" w:type="dxa"/>
            <w:tcBorders>
              <w:left w:val="single" w:sz="12" w:space="0" w:color="auto"/>
              <w:tl2br w:val="nil"/>
              <w:tr2bl w:val="nil"/>
            </w:tcBorders>
            <w:shd w:val="clear" w:color="auto" w:fill="auto"/>
            <w:vAlign w:val="center"/>
          </w:tcPr>
          <w:p w14:paraId="1F0CEA98"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sidRPr="00251C6E">
              <w:rPr>
                <w:rFonts w:ascii="宋体" w:hAnsi="Times New Roman" w:hint="eastAsia"/>
                <w:noProof/>
                <w:kern w:val="0"/>
                <w:sz w:val="18"/>
                <w:szCs w:val="20"/>
              </w:rPr>
              <w:t>10</w:t>
            </w:r>
          </w:p>
        </w:tc>
        <w:tc>
          <w:tcPr>
            <w:tcW w:w="2263" w:type="dxa"/>
            <w:tcBorders>
              <w:tl2br w:val="nil"/>
              <w:tr2bl w:val="nil"/>
            </w:tcBorders>
            <w:shd w:val="clear" w:color="auto" w:fill="auto"/>
            <w:vAlign w:val="center"/>
          </w:tcPr>
          <w:p w14:paraId="4D908263"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sidRPr="00251C6E">
              <w:rPr>
                <w:rFonts w:ascii="宋体" w:hAnsi="Times New Roman" w:hint="eastAsia"/>
                <w:noProof/>
                <w:kern w:val="0"/>
                <w:sz w:val="18"/>
                <w:szCs w:val="20"/>
              </w:rPr>
              <w:t>控制措施计划实施时间</w:t>
            </w:r>
          </w:p>
        </w:tc>
        <w:tc>
          <w:tcPr>
            <w:tcW w:w="1134" w:type="dxa"/>
            <w:vMerge/>
            <w:shd w:val="clear" w:color="auto" w:fill="auto"/>
            <w:vAlign w:val="center"/>
          </w:tcPr>
          <w:p w14:paraId="3BE70082"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280B4E53"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54C88A7C"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2C75AA10"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3909FAAF"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4EE2E15E"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r>
      <w:tr w:rsidR="00251C6E" w:rsidRPr="00EF4F2E" w14:paraId="0189D8CC" w14:textId="77777777" w:rsidTr="00251C6E">
        <w:trPr>
          <w:jc w:val="center"/>
        </w:trPr>
        <w:tc>
          <w:tcPr>
            <w:tcW w:w="557" w:type="dxa"/>
            <w:tcBorders>
              <w:left w:val="single" w:sz="12" w:space="0" w:color="auto"/>
              <w:tl2br w:val="nil"/>
              <w:tr2bl w:val="nil"/>
            </w:tcBorders>
            <w:shd w:val="clear" w:color="auto" w:fill="auto"/>
            <w:vAlign w:val="center"/>
          </w:tcPr>
          <w:p w14:paraId="42959901"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sidRPr="00251C6E">
              <w:rPr>
                <w:rFonts w:ascii="宋体" w:hAnsi="Times New Roman" w:hint="eastAsia"/>
                <w:noProof/>
                <w:kern w:val="0"/>
                <w:sz w:val="18"/>
                <w:szCs w:val="20"/>
              </w:rPr>
              <w:t>11</w:t>
            </w:r>
          </w:p>
        </w:tc>
        <w:tc>
          <w:tcPr>
            <w:tcW w:w="2263" w:type="dxa"/>
            <w:tcBorders>
              <w:tl2br w:val="nil"/>
              <w:tr2bl w:val="nil"/>
            </w:tcBorders>
            <w:shd w:val="clear" w:color="auto" w:fill="auto"/>
            <w:vAlign w:val="center"/>
          </w:tcPr>
          <w:p w14:paraId="001B9BCD" w14:textId="77777777" w:rsidR="00251C6E" w:rsidRPr="004D3600" w:rsidRDefault="00251C6E" w:rsidP="00251C6E">
            <w:pPr>
              <w:widowControl/>
              <w:autoSpaceDE w:val="0"/>
              <w:autoSpaceDN w:val="0"/>
              <w:adjustRightInd/>
              <w:spacing w:line="240" w:lineRule="auto"/>
              <w:jc w:val="center"/>
              <w:rPr>
                <w:rFonts w:ascii="宋体" w:hAnsi="Times New Roman"/>
                <w:noProof/>
                <w:kern w:val="0"/>
                <w:sz w:val="18"/>
                <w:szCs w:val="20"/>
              </w:rPr>
            </w:pPr>
            <w:r w:rsidRPr="004D3600">
              <w:rPr>
                <w:rFonts w:ascii="宋体" w:hAnsi="Times New Roman" w:hint="eastAsia"/>
                <w:noProof/>
                <w:kern w:val="0"/>
                <w:sz w:val="18"/>
                <w:szCs w:val="20"/>
              </w:rPr>
              <w:t>控制措施实际实施时间</w:t>
            </w:r>
          </w:p>
        </w:tc>
        <w:tc>
          <w:tcPr>
            <w:tcW w:w="1134" w:type="dxa"/>
            <w:vMerge/>
            <w:shd w:val="clear" w:color="auto" w:fill="auto"/>
            <w:vAlign w:val="center"/>
          </w:tcPr>
          <w:p w14:paraId="3E34B22F"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06A47D16"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6F5F65D8"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39D2F9CB"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6DC5B0FE"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5423EEB8"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r>
      <w:tr w:rsidR="00251C6E" w:rsidRPr="00EF4F2E" w14:paraId="5E5BF822" w14:textId="77777777" w:rsidTr="00251C6E">
        <w:trPr>
          <w:jc w:val="center"/>
        </w:trPr>
        <w:tc>
          <w:tcPr>
            <w:tcW w:w="557" w:type="dxa"/>
            <w:tcBorders>
              <w:left w:val="single" w:sz="12" w:space="0" w:color="auto"/>
              <w:tl2br w:val="nil"/>
              <w:tr2bl w:val="nil"/>
            </w:tcBorders>
            <w:shd w:val="clear" w:color="auto" w:fill="auto"/>
            <w:vAlign w:val="center"/>
          </w:tcPr>
          <w:p w14:paraId="204EB652"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sidRPr="00251C6E">
              <w:rPr>
                <w:rFonts w:ascii="宋体" w:hAnsi="Times New Roman" w:hint="eastAsia"/>
                <w:noProof/>
                <w:kern w:val="0"/>
                <w:sz w:val="18"/>
                <w:szCs w:val="20"/>
              </w:rPr>
              <w:t>12</w:t>
            </w:r>
          </w:p>
        </w:tc>
        <w:tc>
          <w:tcPr>
            <w:tcW w:w="2263" w:type="dxa"/>
            <w:tcBorders>
              <w:tl2br w:val="nil"/>
              <w:tr2bl w:val="nil"/>
            </w:tcBorders>
            <w:shd w:val="clear" w:color="auto" w:fill="auto"/>
            <w:vAlign w:val="center"/>
          </w:tcPr>
          <w:p w14:paraId="06B521B7" w14:textId="77777777" w:rsidR="00251C6E" w:rsidRPr="004D3600" w:rsidRDefault="00251C6E" w:rsidP="00251C6E">
            <w:pPr>
              <w:widowControl/>
              <w:autoSpaceDE w:val="0"/>
              <w:autoSpaceDN w:val="0"/>
              <w:adjustRightInd/>
              <w:spacing w:line="240" w:lineRule="auto"/>
              <w:jc w:val="center"/>
              <w:rPr>
                <w:rFonts w:ascii="宋体" w:hAnsi="Times New Roman"/>
                <w:noProof/>
                <w:kern w:val="0"/>
                <w:sz w:val="18"/>
                <w:szCs w:val="20"/>
              </w:rPr>
            </w:pPr>
            <w:r w:rsidRPr="004D3600">
              <w:rPr>
                <w:rFonts w:ascii="宋体" w:hAnsi="Times New Roman" w:hint="eastAsia"/>
                <w:noProof/>
                <w:kern w:val="0"/>
                <w:sz w:val="18"/>
                <w:szCs w:val="20"/>
              </w:rPr>
              <w:t>危险源累计数量</w:t>
            </w:r>
          </w:p>
        </w:tc>
        <w:tc>
          <w:tcPr>
            <w:tcW w:w="1134" w:type="dxa"/>
            <w:vMerge/>
            <w:shd w:val="clear" w:color="auto" w:fill="auto"/>
            <w:vAlign w:val="center"/>
          </w:tcPr>
          <w:p w14:paraId="6DDB11C1"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0844F804"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58EB53B2"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56F6ADE0"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50795EE3"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5B3A159C"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r>
      <w:tr w:rsidR="00037CD0" w:rsidRPr="00EF4F2E" w14:paraId="131790D3" w14:textId="77777777" w:rsidTr="00251C6E">
        <w:trPr>
          <w:jc w:val="center"/>
        </w:trPr>
        <w:tc>
          <w:tcPr>
            <w:tcW w:w="557" w:type="dxa"/>
            <w:tcBorders>
              <w:left w:val="single" w:sz="12" w:space="0" w:color="auto"/>
              <w:tl2br w:val="nil"/>
              <w:tr2bl w:val="nil"/>
            </w:tcBorders>
            <w:shd w:val="clear" w:color="auto" w:fill="auto"/>
            <w:vAlign w:val="center"/>
          </w:tcPr>
          <w:p w14:paraId="094B10DD" w14:textId="77777777" w:rsidR="00037CD0" w:rsidRPr="00251C6E" w:rsidRDefault="00037CD0" w:rsidP="00251C6E">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13</w:t>
            </w:r>
          </w:p>
        </w:tc>
        <w:tc>
          <w:tcPr>
            <w:tcW w:w="2263" w:type="dxa"/>
            <w:tcBorders>
              <w:tl2br w:val="nil"/>
              <w:tr2bl w:val="nil"/>
            </w:tcBorders>
            <w:shd w:val="clear" w:color="auto" w:fill="auto"/>
            <w:vAlign w:val="center"/>
          </w:tcPr>
          <w:p w14:paraId="1FD29FF7" w14:textId="77777777" w:rsidR="00037CD0" w:rsidRPr="004D3600" w:rsidRDefault="00037CD0" w:rsidP="00251C6E">
            <w:pPr>
              <w:widowControl/>
              <w:autoSpaceDE w:val="0"/>
              <w:autoSpaceDN w:val="0"/>
              <w:adjustRightInd/>
              <w:spacing w:line="240" w:lineRule="auto"/>
              <w:jc w:val="center"/>
              <w:rPr>
                <w:rFonts w:ascii="宋体" w:hAnsi="Times New Roman"/>
                <w:noProof/>
                <w:kern w:val="0"/>
                <w:sz w:val="18"/>
                <w:szCs w:val="20"/>
              </w:rPr>
            </w:pPr>
            <w:r w:rsidRPr="004D3600">
              <w:rPr>
                <w:rFonts w:ascii="宋体" w:hAnsi="Times New Roman" w:hint="eastAsia"/>
                <w:noProof/>
                <w:kern w:val="0"/>
                <w:sz w:val="18"/>
                <w:szCs w:val="20"/>
              </w:rPr>
              <w:t>危险源防控报告</w:t>
            </w:r>
          </w:p>
        </w:tc>
        <w:tc>
          <w:tcPr>
            <w:tcW w:w="1134" w:type="dxa"/>
            <w:vMerge/>
            <w:shd w:val="clear" w:color="auto" w:fill="auto"/>
            <w:vAlign w:val="center"/>
          </w:tcPr>
          <w:p w14:paraId="6E4F8A9D" w14:textId="77777777" w:rsidR="00037CD0" w:rsidRPr="00EF4F2E" w:rsidRDefault="00037CD0"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C85989A" w14:textId="77777777" w:rsidR="00037CD0" w:rsidRPr="00EF4F2E" w:rsidRDefault="00037CD0"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2C3C379E" w14:textId="77777777" w:rsidR="00037CD0" w:rsidRPr="00EF4F2E" w:rsidRDefault="00037CD0"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1D2E82FD" w14:textId="77777777" w:rsidR="00037CD0" w:rsidRPr="00EF4F2E" w:rsidRDefault="00037CD0"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1C63EE8B" w14:textId="77777777" w:rsidR="00037CD0" w:rsidRPr="00EF4F2E" w:rsidRDefault="00037CD0" w:rsidP="00251C6E">
            <w:pPr>
              <w:widowControl/>
              <w:autoSpaceDE w:val="0"/>
              <w:autoSpaceDN w:val="0"/>
              <w:adjustRightInd/>
              <w:spacing w:line="240" w:lineRule="auto"/>
              <w:jc w:val="center"/>
              <w:rPr>
                <w:rFonts w:ascii="宋体" w:hAnsi="Times New Roman"/>
                <w:noProof/>
                <w:kern w:val="0"/>
                <w:sz w:val="18"/>
                <w:szCs w:val="20"/>
              </w:rPr>
            </w:pPr>
          </w:p>
        </w:tc>
        <w:tc>
          <w:tcPr>
            <w:tcW w:w="834" w:type="dxa"/>
            <w:tcBorders>
              <w:right w:val="single" w:sz="12" w:space="0" w:color="auto"/>
            </w:tcBorders>
            <w:shd w:val="clear" w:color="auto" w:fill="auto"/>
            <w:vAlign w:val="center"/>
          </w:tcPr>
          <w:p w14:paraId="40C2FAAD" w14:textId="77777777" w:rsidR="00037CD0" w:rsidRPr="00EF4F2E" w:rsidRDefault="00037CD0" w:rsidP="00251C6E">
            <w:pPr>
              <w:widowControl/>
              <w:autoSpaceDE w:val="0"/>
              <w:autoSpaceDN w:val="0"/>
              <w:adjustRightInd/>
              <w:spacing w:line="240" w:lineRule="auto"/>
              <w:jc w:val="center"/>
              <w:rPr>
                <w:rFonts w:ascii="宋体" w:hAnsi="Times New Roman"/>
                <w:noProof/>
                <w:kern w:val="0"/>
                <w:sz w:val="18"/>
                <w:szCs w:val="20"/>
              </w:rPr>
            </w:pPr>
          </w:p>
        </w:tc>
      </w:tr>
      <w:tr w:rsidR="00251C6E" w:rsidRPr="00EF4F2E" w14:paraId="1501D4FA" w14:textId="77777777" w:rsidTr="00251C6E">
        <w:trPr>
          <w:jc w:val="center"/>
        </w:trPr>
        <w:tc>
          <w:tcPr>
            <w:tcW w:w="557" w:type="dxa"/>
            <w:tcBorders>
              <w:left w:val="single" w:sz="12" w:space="0" w:color="auto"/>
              <w:bottom w:val="single" w:sz="12" w:space="0" w:color="auto"/>
              <w:tl2br w:val="nil"/>
              <w:tr2bl w:val="nil"/>
            </w:tcBorders>
            <w:shd w:val="clear" w:color="auto" w:fill="auto"/>
            <w:vAlign w:val="center"/>
          </w:tcPr>
          <w:p w14:paraId="0A1B9731" w14:textId="77777777" w:rsidR="00251C6E" w:rsidRPr="00251C6E" w:rsidRDefault="00037CD0" w:rsidP="00251C6E">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14</w:t>
            </w:r>
          </w:p>
        </w:tc>
        <w:tc>
          <w:tcPr>
            <w:tcW w:w="2263" w:type="dxa"/>
            <w:tcBorders>
              <w:bottom w:val="single" w:sz="12" w:space="0" w:color="auto"/>
              <w:tl2br w:val="nil"/>
              <w:tr2bl w:val="nil"/>
            </w:tcBorders>
            <w:shd w:val="clear" w:color="auto" w:fill="auto"/>
            <w:vAlign w:val="center"/>
          </w:tcPr>
          <w:p w14:paraId="5F83F08A"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sidRPr="00251C6E">
              <w:rPr>
                <w:rFonts w:ascii="宋体" w:hAnsi="Times New Roman" w:hint="eastAsia"/>
                <w:noProof/>
                <w:kern w:val="0"/>
                <w:sz w:val="18"/>
                <w:szCs w:val="20"/>
              </w:rPr>
              <w:t>危险源总体控制率</w:t>
            </w:r>
          </w:p>
        </w:tc>
        <w:tc>
          <w:tcPr>
            <w:tcW w:w="1134" w:type="dxa"/>
            <w:vMerge/>
            <w:tcBorders>
              <w:bottom w:val="single" w:sz="12" w:space="0" w:color="auto"/>
            </w:tcBorders>
            <w:shd w:val="clear" w:color="auto" w:fill="auto"/>
            <w:vAlign w:val="center"/>
          </w:tcPr>
          <w:p w14:paraId="63AFD1BF"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bottom w:val="single" w:sz="12" w:space="0" w:color="auto"/>
            </w:tcBorders>
            <w:shd w:val="clear" w:color="auto" w:fill="auto"/>
            <w:vAlign w:val="center"/>
          </w:tcPr>
          <w:p w14:paraId="6B0E70A3"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bottom w:val="single" w:sz="12" w:space="0" w:color="auto"/>
            </w:tcBorders>
            <w:shd w:val="clear" w:color="auto" w:fill="auto"/>
            <w:vAlign w:val="center"/>
          </w:tcPr>
          <w:p w14:paraId="24041EC5"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bottom w:val="single" w:sz="12" w:space="0" w:color="auto"/>
            </w:tcBorders>
            <w:shd w:val="clear" w:color="auto" w:fill="auto"/>
            <w:vAlign w:val="center"/>
          </w:tcPr>
          <w:p w14:paraId="4D1D214A"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bottom w:val="single" w:sz="12" w:space="0" w:color="auto"/>
            </w:tcBorders>
            <w:shd w:val="clear" w:color="auto" w:fill="auto"/>
            <w:vAlign w:val="center"/>
          </w:tcPr>
          <w:p w14:paraId="7192F6C9"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834" w:type="dxa"/>
            <w:tcBorders>
              <w:bottom w:val="single" w:sz="12" w:space="0" w:color="auto"/>
              <w:right w:val="single" w:sz="12" w:space="0" w:color="auto"/>
            </w:tcBorders>
            <w:shd w:val="clear" w:color="auto" w:fill="auto"/>
            <w:vAlign w:val="center"/>
          </w:tcPr>
          <w:p w14:paraId="2E12743B"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宜有</w:t>
            </w:r>
          </w:p>
        </w:tc>
      </w:tr>
    </w:tbl>
    <w:p w14:paraId="0254309F" w14:textId="77777777" w:rsidR="00251C6E" w:rsidRDefault="00251C6E" w:rsidP="00251C6E">
      <w:pPr>
        <w:widowControl/>
        <w:autoSpaceDE w:val="0"/>
        <w:autoSpaceDN w:val="0"/>
        <w:adjustRightInd/>
        <w:spacing w:line="240" w:lineRule="auto"/>
        <w:ind w:firstLineChars="200" w:firstLine="420"/>
        <w:rPr>
          <w:rFonts w:ascii="宋体" w:hAnsi="Times New Roman"/>
          <w:noProof/>
          <w:kern w:val="0"/>
          <w:szCs w:val="20"/>
        </w:rPr>
      </w:pPr>
    </w:p>
    <w:p w14:paraId="72DA0745" w14:textId="77777777" w:rsidR="00251C6E" w:rsidRDefault="00251C6E" w:rsidP="00251C6E">
      <w:pPr>
        <w:widowControl/>
        <w:adjustRightInd/>
        <w:spacing w:line="240" w:lineRule="auto"/>
        <w:jc w:val="left"/>
        <w:rPr>
          <w:rFonts w:ascii="黑体" w:eastAsia="黑体" w:hAnsi="Times New Roman"/>
          <w:kern w:val="21"/>
          <w:szCs w:val="20"/>
        </w:rPr>
      </w:pPr>
      <w:r>
        <w:br w:type="page"/>
      </w:r>
    </w:p>
    <w:p w14:paraId="3155D529" w14:textId="77777777" w:rsidR="00251C6E" w:rsidRDefault="00251C6E" w:rsidP="00251C6E">
      <w:pPr>
        <w:pStyle w:val="aff"/>
        <w:numPr>
          <w:ilvl w:val="0"/>
          <w:numId w:val="0"/>
        </w:numPr>
        <w:spacing w:before="156" w:after="156"/>
      </w:pPr>
      <w:r w:rsidRPr="00A27DD1">
        <w:rPr>
          <w:rFonts w:hint="eastAsia"/>
        </w:rPr>
        <w:lastRenderedPageBreak/>
        <w:t>表</w:t>
      </w:r>
      <w:r>
        <w:t>C.3</w:t>
      </w:r>
      <w:r w:rsidRPr="00A27DD1">
        <w:rPr>
          <w:rFonts w:hint="eastAsia"/>
        </w:rPr>
        <w:t>.</w:t>
      </w:r>
      <w:r w:rsidR="000F6B96">
        <w:t>2</w:t>
      </w:r>
      <w:r w:rsidRPr="00A27DD1">
        <w:rPr>
          <w:rFonts w:hint="eastAsia"/>
        </w:rPr>
        <w:t xml:space="preserve"> </w:t>
      </w:r>
      <w:r>
        <w:rPr>
          <w:rFonts w:hint="eastAsia"/>
        </w:rPr>
        <w:t>隐患数据需求</w:t>
      </w:r>
      <w:r>
        <w:t>选配</w:t>
      </w:r>
      <w:r w:rsidRPr="00D91B60">
        <w:rPr>
          <w:rFonts w:hint="eastAsia"/>
        </w:rPr>
        <w:t>表</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57"/>
        <w:gridCol w:w="2263"/>
        <w:gridCol w:w="1134"/>
        <w:gridCol w:w="1134"/>
        <w:gridCol w:w="1134"/>
        <w:gridCol w:w="1134"/>
        <w:gridCol w:w="1134"/>
        <w:gridCol w:w="834"/>
      </w:tblGrid>
      <w:tr w:rsidR="00251C6E" w14:paraId="59A17AE6" w14:textId="77777777" w:rsidTr="00251C6E">
        <w:trPr>
          <w:tblHeader/>
          <w:jc w:val="center"/>
        </w:trPr>
        <w:tc>
          <w:tcPr>
            <w:tcW w:w="557" w:type="dxa"/>
            <w:tcBorders>
              <w:top w:val="single" w:sz="12" w:space="0" w:color="auto"/>
              <w:left w:val="single" w:sz="12" w:space="0" w:color="auto"/>
              <w:bottom w:val="single" w:sz="12" w:space="0" w:color="auto"/>
            </w:tcBorders>
            <w:shd w:val="clear" w:color="auto" w:fill="auto"/>
            <w:vAlign w:val="center"/>
          </w:tcPr>
          <w:p w14:paraId="44DF5073" w14:textId="77777777" w:rsidR="00251C6E" w:rsidRDefault="00251C6E" w:rsidP="00251C6E">
            <w:pPr>
              <w:pStyle w:val="afffffffff9"/>
            </w:pPr>
            <w:r>
              <w:rPr>
                <w:rFonts w:hint="eastAsia"/>
              </w:rPr>
              <w:t>序号</w:t>
            </w:r>
          </w:p>
        </w:tc>
        <w:tc>
          <w:tcPr>
            <w:tcW w:w="2263" w:type="dxa"/>
            <w:tcBorders>
              <w:top w:val="single" w:sz="12" w:space="0" w:color="auto"/>
              <w:bottom w:val="single" w:sz="12" w:space="0" w:color="auto"/>
            </w:tcBorders>
            <w:shd w:val="clear" w:color="auto" w:fill="auto"/>
            <w:vAlign w:val="center"/>
          </w:tcPr>
          <w:p w14:paraId="461E1B5A" w14:textId="77777777" w:rsidR="00251C6E" w:rsidRDefault="00251C6E" w:rsidP="00251C6E">
            <w:pPr>
              <w:pStyle w:val="afffffffff9"/>
            </w:pPr>
            <w:r>
              <w:rPr>
                <w:rFonts w:hint="eastAsia"/>
              </w:rPr>
              <w:t>字段名称</w:t>
            </w:r>
          </w:p>
        </w:tc>
        <w:tc>
          <w:tcPr>
            <w:tcW w:w="1134" w:type="dxa"/>
            <w:tcBorders>
              <w:top w:val="single" w:sz="12" w:space="0" w:color="auto"/>
              <w:bottom w:val="single" w:sz="12" w:space="0" w:color="auto"/>
            </w:tcBorders>
            <w:shd w:val="clear" w:color="auto" w:fill="auto"/>
            <w:vAlign w:val="center"/>
          </w:tcPr>
          <w:p w14:paraId="0C0C21CB" w14:textId="77777777" w:rsidR="00251C6E" w:rsidRDefault="00251C6E" w:rsidP="00251C6E">
            <w:pPr>
              <w:pStyle w:val="afffffffff9"/>
            </w:pPr>
            <w:r>
              <w:rPr>
                <w:rFonts w:hint="eastAsia"/>
              </w:rPr>
              <w:t>数据来源</w:t>
            </w:r>
          </w:p>
        </w:tc>
        <w:tc>
          <w:tcPr>
            <w:tcW w:w="1134" w:type="dxa"/>
            <w:tcBorders>
              <w:top w:val="single" w:sz="12" w:space="0" w:color="auto"/>
              <w:bottom w:val="single" w:sz="12" w:space="0" w:color="auto"/>
            </w:tcBorders>
            <w:shd w:val="clear" w:color="auto" w:fill="auto"/>
            <w:vAlign w:val="center"/>
          </w:tcPr>
          <w:p w14:paraId="487910E8" w14:textId="77777777" w:rsidR="00251C6E" w:rsidRDefault="00251C6E" w:rsidP="00251C6E">
            <w:pPr>
              <w:pStyle w:val="afffffffff9"/>
            </w:pPr>
            <w:r>
              <w:rPr>
                <w:rFonts w:hint="eastAsia"/>
              </w:rPr>
              <w:t>接收频率</w:t>
            </w:r>
          </w:p>
        </w:tc>
        <w:tc>
          <w:tcPr>
            <w:tcW w:w="1134" w:type="dxa"/>
            <w:tcBorders>
              <w:top w:val="single" w:sz="12" w:space="0" w:color="auto"/>
              <w:bottom w:val="single" w:sz="12" w:space="0" w:color="auto"/>
            </w:tcBorders>
            <w:shd w:val="clear" w:color="auto" w:fill="auto"/>
            <w:vAlign w:val="center"/>
          </w:tcPr>
          <w:p w14:paraId="678A7BE8" w14:textId="77777777" w:rsidR="00251C6E" w:rsidRDefault="00251C6E" w:rsidP="00251C6E">
            <w:pPr>
              <w:pStyle w:val="afffffffff9"/>
            </w:pPr>
            <w:r>
              <w:rPr>
                <w:rFonts w:hint="eastAsia"/>
              </w:rPr>
              <w:t>传输方式</w:t>
            </w:r>
          </w:p>
        </w:tc>
        <w:tc>
          <w:tcPr>
            <w:tcW w:w="1134" w:type="dxa"/>
            <w:tcBorders>
              <w:top w:val="single" w:sz="12" w:space="0" w:color="auto"/>
              <w:bottom w:val="single" w:sz="12" w:space="0" w:color="auto"/>
            </w:tcBorders>
            <w:shd w:val="clear" w:color="auto" w:fill="auto"/>
            <w:vAlign w:val="center"/>
          </w:tcPr>
          <w:p w14:paraId="46C05523" w14:textId="77777777" w:rsidR="00251C6E" w:rsidRDefault="00251C6E" w:rsidP="00251C6E">
            <w:pPr>
              <w:pStyle w:val="afffffffff9"/>
            </w:pPr>
            <w:r>
              <w:rPr>
                <w:rFonts w:hint="eastAsia"/>
              </w:rPr>
              <w:t>数据用途</w:t>
            </w:r>
          </w:p>
        </w:tc>
        <w:tc>
          <w:tcPr>
            <w:tcW w:w="1134" w:type="dxa"/>
            <w:tcBorders>
              <w:top w:val="single" w:sz="12" w:space="0" w:color="auto"/>
              <w:bottom w:val="single" w:sz="12" w:space="0" w:color="auto"/>
            </w:tcBorders>
            <w:shd w:val="clear" w:color="auto" w:fill="auto"/>
            <w:vAlign w:val="center"/>
          </w:tcPr>
          <w:p w14:paraId="5B8F0218" w14:textId="77777777" w:rsidR="00251C6E" w:rsidRDefault="00251C6E" w:rsidP="00251C6E">
            <w:pPr>
              <w:pStyle w:val="afffffffff9"/>
            </w:pPr>
            <w:r>
              <w:rPr>
                <w:rFonts w:hint="eastAsia"/>
              </w:rPr>
              <w:t>数据处理</w:t>
            </w:r>
          </w:p>
        </w:tc>
        <w:tc>
          <w:tcPr>
            <w:tcW w:w="834" w:type="dxa"/>
            <w:tcBorders>
              <w:top w:val="single" w:sz="12" w:space="0" w:color="auto"/>
              <w:bottom w:val="single" w:sz="12" w:space="0" w:color="auto"/>
              <w:right w:val="single" w:sz="12" w:space="0" w:color="auto"/>
            </w:tcBorders>
            <w:shd w:val="clear" w:color="auto" w:fill="auto"/>
            <w:vAlign w:val="center"/>
          </w:tcPr>
          <w:p w14:paraId="18503F84" w14:textId="77777777" w:rsidR="00251C6E" w:rsidRDefault="00251C6E" w:rsidP="00251C6E">
            <w:pPr>
              <w:pStyle w:val="afffffffff9"/>
            </w:pPr>
            <w:r>
              <w:rPr>
                <w:rFonts w:hint="eastAsia"/>
              </w:rPr>
              <w:t>需求程度</w:t>
            </w:r>
          </w:p>
        </w:tc>
      </w:tr>
      <w:tr w:rsidR="00251C6E" w:rsidRPr="00EF4F2E" w14:paraId="49C18ECE" w14:textId="77777777" w:rsidTr="003A4F6F">
        <w:trPr>
          <w:jc w:val="center"/>
        </w:trPr>
        <w:tc>
          <w:tcPr>
            <w:tcW w:w="557" w:type="dxa"/>
            <w:tcBorders>
              <w:left w:val="single" w:sz="12" w:space="0" w:color="auto"/>
              <w:tl2br w:val="nil"/>
              <w:tr2bl w:val="nil"/>
            </w:tcBorders>
            <w:shd w:val="clear" w:color="auto" w:fill="auto"/>
            <w:vAlign w:val="center"/>
          </w:tcPr>
          <w:p w14:paraId="22F4C27E"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sidRPr="00251C6E">
              <w:rPr>
                <w:rFonts w:ascii="宋体" w:hAnsi="Times New Roman" w:hint="eastAsia"/>
                <w:noProof/>
                <w:kern w:val="0"/>
                <w:sz w:val="18"/>
                <w:szCs w:val="20"/>
              </w:rPr>
              <w:t>1</w:t>
            </w:r>
          </w:p>
        </w:tc>
        <w:tc>
          <w:tcPr>
            <w:tcW w:w="2263" w:type="dxa"/>
            <w:tcBorders>
              <w:tl2br w:val="nil"/>
              <w:tr2bl w:val="nil"/>
            </w:tcBorders>
            <w:shd w:val="clear" w:color="auto" w:fill="auto"/>
            <w:vAlign w:val="center"/>
          </w:tcPr>
          <w:p w14:paraId="22D615B2"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sidRPr="00251C6E">
              <w:rPr>
                <w:rFonts w:ascii="宋体" w:hAnsi="Times New Roman" w:hint="eastAsia"/>
                <w:noProof/>
                <w:kern w:val="0"/>
                <w:sz w:val="18"/>
                <w:szCs w:val="20"/>
              </w:rPr>
              <w:t>综合管廊代码</w:t>
            </w:r>
          </w:p>
        </w:tc>
        <w:tc>
          <w:tcPr>
            <w:tcW w:w="1134" w:type="dxa"/>
            <w:vMerge w:val="restart"/>
            <w:shd w:val="clear" w:color="auto" w:fill="auto"/>
            <w:vAlign w:val="center"/>
          </w:tcPr>
          <w:p w14:paraId="0A0B10CE"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综合管廊运营管理单位</w:t>
            </w:r>
          </w:p>
        </w:tc>
        <w:tc>
          <w:tcPr>
            <w:tcW w:w="1134" w:type="dxa"/>
            <w:vMerge w:val="restart"/>
            <w:tcBorders>
              <w:tl2br w:val="nil"/>
              <w:tr2bl w:val="nil"/>
            </w:tcBorders>
            <w:shd w:val="clear" w:color="auto" w:fill="auto"/>
            <w:vAlign w:val="center"/>
          </w:tcPr>
          <w:p w14:paraId="659058B8"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sidRPr="00251C6E">
              <w:rPr>
                <w:rFonts w:ascii="宋体" w:hAnsi="Times New Roman" w:hint="eastAsia"/>
                <w:noProof/>
                <w:kern w:val="0"/>
                <w:sz w:val="18"/>
                <w:szCs w:val="20"/>
              </w:rPr>
              <w:t>每周</w:t>
            </w:r>
          </w:p>
        </w:tc>
        <w:tc>
          <w:tcPr>
            <w:tcW w:w="1134" w:type="dxa"/>
            <w:vMerge w:val="restart"/>
            <w:tcBorders>
              <w:tl2br w:val="nil"/>
              <w:tr2bl w:val="nil"/>
            </w:tcBorders>
            <w:shd w:val="clear" w:color="auto" w:fill="auto"/>
            <w:vAlign w:val="center"/>
          </w:tcPr>
          <w:p w14:paraId="6DA87949"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sidRPr="00251C6E">
              <w:rPr>
                <w:rFonts w:ascii="宋体" w:hAnsi="Times New Roman" w:hint="eastAsia"/>
                <w:noProof/>
                <w:kern w:val="0"/>
                <w:sz w:val="18"/>
                <w:szCs w:val="20"/>
              </w:rPr>
              <w:t>系统接口自动上传</w:t>
            </w:r>
          </w:p>
        </w:tc>
        <w:tc>
          <w:tcPr>
            <w:tcW w:w="1134" w:type="dxa"/>
            <w:vMerge w:val="restart"/>
            <w:tcBorders>
              <w:tl2br w:val="nil"/>
              <w:tr2bl w:val="nil"/>
            </w:tcBorders>
            <w:shd w:val="clear" w:color="auto" w:fill="auto"/>
            <w:vAlign w:val="center"/>
          </w:tcPr>
          <w:p w14:paraId="7341DBAE"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sidRPr="00251C6E">
              <w:rPr>
                <w:rFonts w:ascii="宋体" w:hAnsi="Times New Roman" w:hint="eastAsia"/>
                <w:noProof/>
                <w:kern w:val="0"/>
                <w:sz w:val="18"/>
                <w:szCs w:val="20"/>
              </w:rPr>
              <w:t>隐患数量与消除情况统计、查询</w:t>
            </w:r>
          </w:p>
        </w:tc>
        <w:tc>
          <w:tcPr>
            <w:tcW w:w="1134" w:type="dxa"/>
            <w:vMerge w:val="restart"/>
            <w:tcBorders>
              <w:tl2br w:val="nil"/>
              <w:tr2bl w:val="nil"/>
            </w:tcBorders>
            <w:shd w:val="clear" w:color="auto" w:fill="auto"/>
            <w:vAlign w:val="center"/>
          </w:tcPr>
          <w:p w14:paraId="40958D49"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sidRPr="00251C6E">
              <w:rPr>
                <w:rFonts w:ascii="宋体" w:hAnsi="Times New Roman" w:hint="eastAsia"/>
                <w:noProof/>
                <w:kern w:val="0"/>
                <w:sz w:val="18"/>
                <w:szCs w:val="20"/>
              </w:rPr>
              <w:t>汇总、分析</w:t>
            </w:r>
          </w:p>
        </w:tc>
        <w:tc>
          <w:tcPr>
            <w:tcW w:w="834" w:type="dxa"/>
            <w:vMerge w:val="restart"/>
            <w:tcBorders>
              <w:right w:val="single" w:sz="12" w:space="0" w:color="auto"/>
            </w:tcBorders>
            <w:shd w:val="clear" w:color="auto" w:fill="auto"/>
            <w:vAlign w:val="center"/>
          </w:tcPr>
          <w:p w14:paraId="4459F2B9"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应有</w:t>
            </w:r>
          </w:p>
        </w:tc>
      </w:tr>
      <w:tr w:rsidR="00251C6E" w:rsidRPr="00EF4F2E" w14:paraId="1AD7D036" w14:textId="77777777" w:rsidTr="003A4F6F">
        <w:trPr>
          <w:jc w:val="center"/>
        </w:trPr>
        <w:tc>
          <w:tcPr>
            <w:tcW w:w="557" w:type="dxa"/>
            <w:tcBorders>
              <w:left w:val="single" w:sz="12" w:space="0" w:color="auto"/>
              <w:tl2br w:val="nil"/>
              <w:tr2bl w:val="nil"/>
            </w:tcBorders>
            <w:shd w:val="clear" w:color="auto" w:fill="auto"/>
            <w:vAlign w:val="center"/>
          </w:tcPr>
          <w:p w14:paraId="21904862"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sidRPr="00251C6E">
              <w:rPr>
                <w:rFonts w:ascii="宋体" w:hAnsi="Times New Roman" w:hint="eastAsia"/>
                <w:noProof/>
                <w:kern w:val="0"/>
                <w:sz w:val="18"/>
                <w:szCs w:val="20"/>
              </w:rPr>
              <w:t>2</w:t>
            </w:r>
          </w:p>
        </w:tc>
        <w:tc>
          <w:tcPr>
            <w:tcW w:w="2263" w:type="dxa"/>
            <w:tcBorders>
              <w:tl2br w:val="nil"/>
              <w:tr2bl w:val="nil"/>
            </w:tcBorders>
            <w:shd w:val="clear" w:color="auto" w:fill="auto"/>
            <w:vAlign w:val="center"/>
          </w:tcPr>
          <w:p w14:paraId="37359F62"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sidRPr="00251C6E">
              <w:rPr>
                <w:rFonts w:ascii="宋体" w:hAnsi="Times New Roman" w:hint="eastAsia"/>
                <w:noProof/>
                <w:kern w:val="0"/>
                <w:sz w:val="18"/>
                <w:szCs w:val="20"/>
              </w:rPr>
              <w:t>综合管廊名称</w:t>
            </w:r>
          </w:p>
        </w:tc>
        <w:tc>
          <w:tcPr>
            <w:tcW w:w="1134" w:type="dxa"/>
            <w:vMerge/>
            <w:shd w:val="clear" w:color="auto" w:fill="auto"/>
            <w:vAlign w:val="center"/>
          </w:tcPr>
          <w:p w14:paraId="1F304CE4"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1B029BF3"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4E2579F1"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0EC3E307"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0BE93A2B"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0D69470F"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r>
      <w:tr w:rsidR="00251C6E" w:rsidRPr="00EF4F2E" w14:paraId="5DF1F729" w14:textId="77777777" w:rsidTr="003A4F6F">
        <w:trPr>
          <w:jc w:val="center"/>
        </w:trPr>
        <w:tc>
          <w:tcPr>
            <w:tcW w:w="557" w:type="dxa"/>
            <w:tcBorders>
              <w:left w:val="single" w:sz="12" w:space="0" w:color="auto"/>
              <w:tl2br w:val="nil"/>
              <w:tr2bl w:val="nil"/>
            </w:tcBorders>
            <w:shd w:val="clear" w:color="auto" w:fill="auto"/>
            <w:vAlign w:val="center"/>
          </w:tcPr>
          <w:p w14:paraId="645B5F36"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sidRPr="00251C6E">
              <w:rPr>
                <w:rFonts w:ascii="宋体" w:hAnsi="Times New Roman" w:hint="eastAsia"/>
                <w:noProof/>
                <w:kern w:val="0"/>
                <w:sz w:val="18"/>
                <w:szCs w:val="20"/>
              </w:rPr>
              <w:t>3</w:t>
            </w:r>
          </w:p>
        </w:tc>
        <w:tc>
          <w:tcPr>
            <w:tcW w:w="2263" w:type="dxa"/>
            <w:tcBorders>
              <w:tl2br w:val="nil"/>
              <w:tr2bl w:val="nil"/>
            </w:tcBorders>
            <w:shd w:val="clear" w:color="auto" w:fill="auto"/>
            <w:vAlign w:val="center"/>
          </w:tcPr>
          <w:p w14:paraId="20609248"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sidRPr="00251C6E">
              <w:rPr>
                <w:rFonts w:ascii="宋体" w:hAnsi="Times New Roman" w:hint="eastAsia"/>
                <w:noProof/>
                <w:kern w:val="0"/>
                <w:sz w:val="18"/>
                <w:szCs w:val="20"/>
              </w:rPr>
              <w:t>运维单位代码</w:t>
            </w:r>
          </w:p>
        </w:tc>
        <w:tc>
          <w:tcPr>
            <w:tcW w:w="1134" w:type="dxa"/>
            <w:vMerge/>
            <w:shd w:val="clear" w:color="auto" w:fill="auto"/>
            <w:vAlign w:val="center"/>
          </w:tcPr>
          <w:p w14:paraId="33D88AB5"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154DFE39"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6C1E9A95"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6D1D4A13"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17AFB62A"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4AEC1517"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r>
      <w:tr w:rsidR="00251C6E" w:rsidRPr="00EF4F2E" w14:paraId="5452543A" w14:textId="77777777" w:rsidTr="003A4F6F">
        <w:trPr>
          <w:jc w:val="center"/>
        </w:trPr>
        <w:tc>
          <w:tcPr>
            <w:tcW w:w="557" w:type="dxa"/>
            <w:tcBorders>
              <w:left w:val="single" w:sz="12" w:space="0" w:color="auto"/>
              <w:tl2br w:val="nil"/>
              <w:tr2bl w:val="nil"/>
            </w:tcBorders>
            <w:shd w:val="clear" w:color="auto" w:fill="auto"/>
            <w:vAlign w:val="center"/>
          </w:tcPr>
          <w:p w14:paraId="26A3B7A3"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sidRPr="00251C6E">
              <w:rPr>
                <w:rFonts w:ascii="宋体" w:hAnsi="Times New Roman" w:hint="eastAsia"/>
                <w:noProof/>
                <w:kern w:val="0"/>
                <w:sz w:val="18"/>
                <w:szCs w:val="20"/>
              </w:rPr>
              <w:t>4</w:t>
            </w:r>
          </w:p>
        </w:tc>
        <w:tc>
          <w:tcPr>
            <w:tcW w:w="2263" w:type="dxa"/>
            <w:tcBorders>
              <w:tl2br w:val="nil"/>
              <w:tr2bl w:val="nil"/>
            </w:tcBorders>
            <w:shd w:val="clear" w:color="auto" w:fill="auto"/>
            <w:vAlign w:val="center"/>
          </w:tcPr>
          <w:p w14:paraId="71C8B696"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sidRPr="00251C6E">
              <w:rPr>
                <w:rFonts w:ascii="宋体" w:hAnsi="Times New Roman" w:hint="eastAsia"/>
                <w:noProof/>
                <w:kern w:val="0"/>
                <w:sz w:val="18"/>
                <w:szCs w:val="20"/>
              </w:rPr>
              <w:t>运维单位名称</w:t>
            </w:r>
          </w:p>
        </w:tc>
        <w:tc>
          <w:tcPr>
            <w:tcW w:w="1134" w:type="dxa"/>
            <w:vMerge/>
            <w:shd w:val="clear" w:color="auto" w:fill="auto"/>
            <w:vAlign w:val="center"/>
          </w:tcPr>
          <w:p w14:paraId="3C11988C"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0A15F6AC"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07A4E6BA"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5C34108F"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546C377B"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56995B59"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r>
      <w:tr w:rsidR="00251C6E" w:rsidRPr="00EF4F2E" w14:paraId="76A83DFF" w14:textId="77777777" w:rsidTr="003A4F6F">
        <w:trPr>
          <w:jc w:val="center"/>
        </w:trPr>
        <w:tc>
          <w:tcPr>
            <w:tcW w:w="557" w:type="dxa"/>
            <w:tcBorders>
              <w:left w:val="single" w:sz="12" w:space="0" w:color="auto"/>
              <w:tl2br w:val="nil"/>
              <w:tr2bl w:val="nil"/>
            </w:tcBorders>
            <w:shd w:val="clear" w:color="auto" w:fill="auto"/>
            <w:vAlign w:val="center"/>
          </w:tcPr>
          <w:p w14:paraId="75760850"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sidRPr="00251C6E">
              <w:rPr>
                <w:rFonts w:ascii="宋体" w:hAnsi="Times New Roman" w:hint="eastAsia"/>
                <w:noProof/>
                <w:kern w:val="0"/>
                <w:sz w:val="18"/>
                <w:szCs w:val="20"/>
              </w:rPr>
              <w:t>5</w:t>
            </w:r>
          </w:p>
        </w:tc>
        <w:tc>
          <w:tcPr>
            <w:tcW w:w="2263" w:type="dxa"/>
            <w:tcBorders>
              <w:tl2br w:val="nil"/>
              <w:tr2bl w:val="nil"/>
            </w:tcBorders>
            <w:shd w:val="clear" w:color="auto" w:fill="auto"/>
            <w:vAlign w:val="center"/>
          </w:tcPr>
          <w:p w14:paraId="4C29DDB2"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sidRPr="00251C6E">
              <w:rPr>
                <w:rFonts w:ascii="宋体" w:hAnsi="Times New Roman" w:hint="eastAsia"/>
                <w:noProof/>
                <w:kern w:val="0"/>
                <w:sz w:val="18"/>
                <w:szCs w:val="20"/>
              </w:rPr>
              <w:t>隐患类型</w:t>
            </w:r>
          </w:p>
        </w:tc>
        <w:tc>
          <w:tcPr>
            <w:tcW w:w="1134" w:type="dxa"/>
            <w:vMerge/>
            <w:shd w:val="clear" w:color="auto" w:fill="auto"/>
            <w:vAlign w:val="center"/>
          </w:tcPr>
          <w:p w14:paraId="7D2AE095"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0F6BC0C"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44990561"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3D703F2B"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163421CD"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69016C65"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r>
      <w:tr w:rsidR="00251C6E" w:rsidRPr="00EF4F2E" w14:paraId="37D507E5" w14:textId="77777777" w:rsidTr="003A4F6F">
        <w:trPr>
          <w:jc w:val="center"/>
        </w:trPr>
        <w:tc>
          <w:tcPr>
            <w:tcW w:w="557" w:type="dxa"/>
            <w:tcBorders>
              <w:left w:val="single" w:sz="12" w:space="0" w:color="auto"/>
              <w:tl2br w:val="nil"/>
              <w:tr2bl w:val="nil"/>
            </w:tcBorders>
            <w:shd w:val="clear" w:color="auto" w:fill="auto"/>
            <w:vAlign w:val="center"/>
          </w:tcPr>
          <w:p w14:paraId="2F5F61A3"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sidRPr="00251C6E">
              <w:rPr>
                <w:rFonts w:ascii="宋体" w:hAnsi="Times New Roman" w:hint="eastAsia"/>
                <w:noProof/>
                <w:kern w:val="0"/>
                <w:sz w:val="18"/>
                <w:szCs w:val="20"/>
              </w:rPr>
              <w:t>6</w:t>
            </w:r>
          </w:p>
        </w:tc>
        <w:tc>
          <w:tcPr>
            <w:tcW w:w="2263" w:type="dxa"/>
            <w:tcBorders>
              <w:tl2br w:val="nil"/>
              <w:tr2bl w:val="nil"/>
            </w:tcBorders>
            <w:shd w:val="clear" w:color="auto" w:fill="auto"/>
            <w:vAlign w:val="center"/>
          </w:tcPr>
          <w:p w14:paraId="793189BF"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sidRPr="00251C6E">
              <w:rPr>
                <w:rFonts w:ascii="宋体" w:hAnsi="Times New Roman" w:hint="eastAsia"/>
                <w:noProof/>
                <w:kern w:val="0"/>
                <w:sz w:val="18"/>
                <w:szCs w:val="20"/>
              </w:rPr>
              <w:t>隐患级别</w:t>
            </w:r>
          </w:p>
        </w:tc>
        <w:tc>
          <w:tcPr>
            <w:tcW w:w="1134" w:type="dxa"/>
            <w:vMerge/>
            <w:shd w:val="clear" w:color="auto" w:fill="auto"/>
            <w:vAlign w:val="center"/>
          </w:tcPr>
          <w:p w14:paraId="7C7E54ED"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158D01B6"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5D874F19"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2AF263D3"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2FEC6527"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1AF1584B"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r>
      <w:tr w:rsidR="00251C6E" w:rsidRPr="00EF4F2E" w14:paraId="320FA143" w14:textId="77777777" w:rsidTr="003A4F6F">
        <w:trPr>
          <w:jc w:val="center"/>
        </w:trPr>
        <w:tc>
          <w:tcPr>
            <w:tcW w:w="557" w:type="dxa"/>
            <w:tcBorders>
              <w:left w:val="single" w:sz="12" w:space="0" w:color="auto"/>
              <w:tl2br w:val="nil"/>
              <w:tr2bl w:val="nil"/>
            </w:tcBorders>
            <w:shd w:val="clear" w:color="auto" w:fill="auto"/>
            <w:vAlign w:val="center"/>
          </w:tcPr>
          <w:p w14:paraId="029C9D15"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sidRPr="00251C6E">
              <w:rPr>
                <w:rFonts w:ascii="宋体" w:hAnsi="Times New Roman" w:hint="eastAsia"/>
                <w:noProof/>
                <w:kern w:val="0"/>
                <w:sz w:val="18"/>
                <w:szCs w:val="20"/>
              </w:rPr>
              <w:t>7</w:t>
            </w:r>
          </w:p>
        </w:tc>
        <w:tc>
          <w:tcPr>
            <w:tcW w:w="2263" w:type="dxa"/>
            <w:tcBorders>
              <w:tl2br w:val="nil"/>
              <w:tr2bl w:val="nil"/>
            </w:tcBorders>
            <w:shd w:val="clear" w:color="auto" w:fill="auto"/>
            <w:vAlign w:val="center"/>
          </w:tcPr>
          <w:p w14:paraId="4D42EDA5"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sidRPr="00251C6E">
              <w:rPr>
                <w:rFonts w:ascii="宋体" w:hAnsi="Times New Roman" w:hint="eastAsia"/>
                <w:noProof/>
                <w:kern w:val="0"/>
                <w:sz w:val="18"/>
                <w:szCs w:val="20"/>
              </w:rPr>
              <w:t>隐患上报时间</w:t>
            </w:r>
          </w:p>
        </w:tc>
        <w:tc>
          <w:tcPr>
            <w:tcW w:w="1134" w:type="dxa"/>
            <w:vMerge/>
            <w:shd w:val="clear" w:color="auto" w:fill="auto"/>
            <w:vAlign w:val="center"/>
          </w:tcPr>
          <w:p w14:paraId="1BA3A392"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6FC6CD3C"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38BC75A7"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30FA4F13"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0DB869B7"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76BC54D7"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r>
      <w:tr w:rsidR="00251C6E" w:rsidRPr="00EF4F2E" w14:paraId="0107A33A" w14:textId="77777777" w:rsidTr="003A4F6F">
        <w:trPr>
          <w:jc w:val="center"/>
        </w:trPr>
        <w:tc>
          <w:tcPr>
            <w:tcW w:w="557" w:type="dxa"/>
            <w:tcBorders>
              <w:left w:val="single" w:sz="12" w:space="0" w:color="auto"/>
              <w:tl2br w:val="nil"/>
              <w:tr2bl w:val="nil"/>
            </w:tcBorders>
            <w:shd w:val="clear" w:color="auto" w:fill="auto"/>
            <w:vAlign w:val="center"/>
          </w:tcPr>
          <w:p w14:paraId="1CAA4336"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sidRPr="00251C6E">
              <w:rPr>
                <w:rFonts w:ascii="宋体" w:hAnsi="Times New Roman" w:hint="eastAsia"/>
                <w:noProof/>
                <w:kern w:val="0"/>
                <w:sz w:val="18"/>
                <w:szCs w:val="20"/>
              </w:rPr>
              <w:t>8</w:t>
            </w:r>
          </w:p>
        </w:tc>
        <w:tc>
          <w:tcPr>
            <w:tcW w:w="2263" w:type="dxa"/>
            <w:tcBorders>
              <w:tl2br w:val="nil"/>
              <w:tr2bl w:val="nil"/>
            </w:tcBorders>
            <w:shd w:val="clear" w:color="auto" w:fill="auto"/>
            <w:vAlign w:val="center"/>
          </w:tcPr>
          <w:p w14:paraId="4AE1271D"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sidRPr="00251C6E">
              <w:rPr>
                <w:rFonts w:ascii="宋体" w:hAnsi="Times New Roman" w:hint="eastAsia"/>
                <w:noProof/>
                <w:kern w:val="0"/>
                <w:sz w:val="18"/>
                <w:szCs w:val="20"/>
              </w:rPr>
              <w:t>隐患消除进度</w:t>
            </w:r>
          </w:p>
        </w:tc>
        <w:tc>
          <w:tcPr>
            <w:tcW w:w="1134" w:type="dxa"/>
            <w:vMerge/>
            <w:shd w:val="clear" w:color="auto" w:fill="auto"/>
            <w:vAlign w:val="center"/>
          </w:tcPr>
          <w:p w14:paraId="3AA65BBA"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1B19C065"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45F6A3A7"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21F12A04"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3BE5A7F5"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746926EF"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r>
      <w:tr w:rsidR="00251C6E" w:rsidRPr="00EF4F2E" w14:paraId="18E28F8B" w14:textId="77777777" w:rsidTr="003A4F6F">
        <w:trPr>
          <w:jc w:val="center"/>
        </w:trPr>
        <w:tc>
          <w:tcPr>
            <w:tcW w:w="557" w:type="dxa"/>
            <w:tcBorders>
              <w:left w:val="single" w:sz="12" w:space="0" w:color="auto"/>
              <w:tl2br w:val="nil"/>
              <w:tr2bl w:val="nil"/>
            </w:tcBorders>
            <w:shd w:val="clear" w:color="auto" w:fill="auto"/>
            <w:vAlign w:val="center"/>
          </w:tcPr>
          <w:p w14:paraId="1D0D9A0D"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sidRPr="00251C6E">
              <w:rPr>
                <w:rFonts w:ascii="宋体" w:hAnsi="Times New Roman" w:hint="eastAsia"/>
                <w:noProof/>
                <w:kern w:val="0"/>
                <w:sz w:val="18"/>
                <w:szCs w:val="20"/>
              </w:rPr>
              <w:t>9</w:t>
            </w:r>
          </w:p>
        </w:tc>
        <w:tc>
          <w:tcPr>
            <w:tcW w:w="2263" w:type="dxa"/>
            <w:tcBorders>
              <w:tl2br w:val="nil"/>
              <w:tr2bl w:val="nil"/>
            </w:tcBorders>
            <w:shd w:val="clear" w:color="auto" w:fill="auto"/>
            <w:vAlign w:val="center"/>
          </w:tcPr>
          <w:p w14:paraId="2DDB9E1F" w14:textId="77777777" w:rsidR="00251C6E" w:rsidRPr="004D3600" w:rsidRDefault="00251C6E" w:rsidP="00251C6E">
            <w:pPr>
              <w:widowControl/>
              <w:autoSpaceDE w:val="0"/>
              <w:autoSpaceDN w:val="0"/>
              <w:adjustRightInd/>
              <w:spacing w:line="240" w:lineRule="auto"/>
              <w:jc w:val="center"/>
              <w:rPr>
                <w:rFonts w:ascii="宋体" w:hAnsi="Times New Roman"/>
                <w:noProof/>
                <w:kern w:val="0"/>
                <w:sz w:val="18"/>
                <w:szCs w:val="20"/>
              </w:rPr>
            </w:pPr>
            <w:r w:rsidRPr="004D3600">
              <w:rPr>
                <w:rFonts w:ascii="宋体" w:hAnsi="Times New Roman" w:hint="eastAsia"/>
                <w:noProof/>
                <w:kern w:val="0"/>
                <w:sz w:val="18"/>
                <w:szCs w:val="20"/>
              </w:rPr>
              <w:t>实际消除隐患时间</w:t>
            </w:r>
          </w:p>
        </w:tc>
        <w:tc>
          <w:tcPr>
            <w:tcW w:w="1134" w:type="dxa"/>
            <w:vMerge/>
            <w:shd w:val="clear" w:color="auto" w:fill="auto"/>
            <w:vAlign w:val="center"/>
          </w:tcPr>
          <w:p w14:paraId="5D4DCF7C"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0D1D9D6E"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442D4ACB"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189B32AD"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14F3E407"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6B7F9777"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r>
      <w:tr w:rsidR="00251C6E" w:rsidRPr="00EF4F2E" w14:paraId="57100113" w14:textId="77777777" w:rsidTr="003A4F6F">
        <w:trPr>
          <w:jc w:val="center"/>
        </w:trPr>
        <w:tc>
          <w:tcPr>
            <w:tcW w:w="557" w:type="dxa"/>
            <w:tcBorders>
              <w:left w:val="single" w:sz="12" w:space="0" w:color="auto"/>
              <w:tl2br w:val="nil"/>
              <w:tr2bl w:val="nil"/>
            </w:tcBorders>
            <w:shd w:val="clear" w:color="auto" w:fill="auto"/>
            <w:vAlign w:val="center"/>
          </w:tcPr>
          <w:p w14:paraId="46A97CC5" w14:textId="77777777" w:rsidR="00251C6E" w:rsidRPr="00251C6E" w:rsidRDefault="00251C6E" w:rsidP="00251C6E">
            <w:pPr>
              <w:widowControl/>
              <w:autoSpaceDE w:val="0"/>
              <w:autoSpaceDN w:val="0"/>
              <w:adjustRightInd/>
              <w:spacing w:line="240" w:lineRule="auto"/>
              <w:jc w:val="center"/>
              <w:rPr>
                <w:rFonts w:ascii="宋体" w:hAnsi="Times New Roman"/>
                <w:noProof/>
                <w:kern w:val="0"/>
                <w:sz w:val="18"/>
                <w:szCs w:val="20"/>
              </w:rPr>
            </w:pPr>
            <w:r w:rsidRPr="00251C6E">
              <w:rPr>
                <w:rFonts w:ascii="宋体" w:hAnsi="Times New Roman" w:hint="eastAsia"/>
                <w:noProof/>
                <w:kern w:val="0"/>
                <w:sz w:val="18"/>
                <w:szCs w:val="20"/>
              </w:rPr>
              <w:t>10</w:t>
            </w:r>
          </w:p>
        </w:tc>
        <w:tc>
          <w:tcPr>
            <w:tcW w:w="2263" w:type="dxa"/>
            <w:tcBorders>
              <w:tl2br w:val="nil"/>
              <w:tr2bl w:val="nil"/>
            </w:tcBorders>
            <w:shd w:val="clear" w:color="auto" w:fill="auto"/>
            <w:vAlign w:val="center"/>
          </w:tcPr>
          <w:p w14:paraId="6F247106" w14:textId="77777777" w:rsidR="00251C6E" w:rsidRPr="004D3600" w:rsidRDefault="00251C6E" w:rsidP="00251C6E">
            <w:pPr>
              <w:widowControl/>
              <w:autoSpaceDE w:val="0"/>
              <w:autoSpaceDN w:val="0"/>
              <w:adjustRightInd/>
              <w:spacing w:line="240" w:lineRule="auto"/>
              <w:jc w:val="center"/>
              <w:rPr>
                <w:rFonts w:ascii="宋体" w:hAnsi="Times New Roman"/>
                <w:noProof/>
                <w:kern w:val="0"/>
                <w:sz w:val="18"/>
                <w:szCs w:val="20"/>
              </w:rPr>
            </w:pPr>
            <w:r w:rsidRPr="004D3600">
              <w:rPr>
                <w:rFonts w:ascii="宋体" w:hAnsi="Times New Roman" w:hint="eastAsia"/>
                <w:noProof/>
                <w:kern w:val="0"/>
                <w:sz w:val="18"/>
                <w:szCs w:val="20"/>
              </w:rPr>
              <w:t>累计隐患数量</w:t>
            </w:r>
          </w:p>
        </w:tc>
        <w:tc>
          <w:tcPr>
            <w:tcW w:w="1134" w:type="dxa"/>
            <w:vMerge/>
            <w:shd w:val="clear" w:color="auto" w:fill="auto"/>
            <w:vAlign w:val="center"/>
          </w:tcPr>
          <w:p w14:paraId="6410DCC0"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5F1AF67"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53E2F3B5"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44AC592B"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22E5AE79"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6063285A" w14:textId="77777777" w:rsidR="00251C6E" w:rsidRPr="00EF4F2E" w:rsidRDefault="00251C6E" w:rsidP="00251C6E">
            <w:pPr>
              <w:widowControl/>
              <w:autoSpaceDE w:val="0"/>
              <w:autoSpaceDN w:val="0"/>
              <w:adjustRightInd/>
              <w:spacing w:line="240" w:lineRule="auto"/>
              <w:jc w:val="center"/>
              <w:rPr>
                <w:rFonts w:ascii="宋体" w:hAnsi="Times New Roman"/>
                <w:noProof/>
                <w:kern w:val="0"/>
                <w:sz w:val="18"/>
                <w:szCs w:val="20"/>
              </w:rPr>
            </w:pPr>
          </w:p>
        </w:tc>
      </w:tr>
      <w:tr w:rsidR="00037CD0" w:rsidRPr="00EF4F2E" w14:paraId="2AC39CAE" w14:textId="77777777" w:rsidTr="003A4F6F">
        <w:trPr>
          <w:jc w:val="center"/>
        </w:trPr>
        <w:tc>
          <w:tcPr>
            <w:tcW w:w="557" w:type="dxa"/>
            <w:tcBorders>
              <w:left w:val="single" w:sz="12" w:space="0" w:color="auto"/>
              <w:tl2br w:val="nil"/>
              <w:tr2bl w:val="nil"/>
            </w:tcBorders>
            <w:shd w:val="clear" w:color="auto" w:fill="auto"/>
            <w:vAlign w:val="center"/>
          </w:tcPr>
          <w:p w14:paraId="1C0623D3" w14:textId="77777777" w:rsidR="00037CD0" w:rsidRPr="00251C6E" w:rsidRDefault="00037CD0" w:rsidP="00037CD0">
            <w:pPr>
              <w:widowControl/>
              <w:autoSpaceDE w:val="0"/>
              <w:autoSpaceDN w:val="0"/>
              <w:adjustRightInd/>
              <w:spacing w:line="240" w:lineRule="auto"/>
              <w:jc w:val="center"/>
              <w:rPr>
                <w:rFonts w:ascii="宋体" w:hAnsi="Times New Roman"/>
                <w:noProof/>
                <w:kern w:val="0"/>
                <w:sz w:val="18"/>
                <w:szCs w:val="20"/>
              </w:rPr>
            </w:pPr>
            <w:r w:rsidRPr="00251C6E">
              <w:rPr>
                <w:rFonts w:ascii="宋体" w:hAnsi="Times New Roman" w:hint="eastAsia"/>
                <w:noProof/>
                <w:kern w:val="0"/>
                <w:sz w:val="18"/>
                <w:szCs w:val="20"/>
              </w:rPr>
              <w:t>11</w:t>
            </w:r>
          </w:p>
        </w:tc>
        <w:tc>
          <w:tcPr>
            <w:tcW w:w="2263" w:type="dxa"/>
            <w:tcBorders>
              <w:tl2br w:val="nil"/>
              <w:tr2bl w:val="nil"/>
            </w:tcBorders>
            <w:shd w:val="clear" w:color="auto" w:fill="auto"/>
            <w:vAlign w:val="center"/>
          </w:tcPr>
          <w:p w14:paraId="32991B09" w14:textId="77777777" w:rsidR="00037CD0" w:rsidRPr="004D3600" w:rsidRDefault="00037CD0" w:rsidP="00037CD0">
            <w:pPr>
              <w:widowControl/>
              <w:autoSpaceDE w:val="0"/>
              <w:autoSpaceDN w:val="0"/>
              <w:adjustRightInd/>
              <w:spacing w:line="240" w:lineRule="auto"/>
              <w:jc w:val="center"/>
              <w:rPr>
                <w:rFonts w:ascii="宋体" w:hAnsi="Times New Roman"/>
                <w:noProof/>
                <w:kern w:val="0"/>
                <w:sz w:val="18"/>
                <w:szCs w:val="20"/>
              </w:rPr>
            </w:pPr>
            <w:r w:rsidRPr="004D3600">
              <w:rPr>
                <w:rFonts w:ascii="宋体" w:hAnsi="Times New Roman" w:hint="eastAsia"/>
                <w:noProof/>
                <w:kern w:val="0"/>
                <w:sz w:val="18"/>
                <w:szCs w:val="20"/>
              </w:rPr>
              <w:t>隐患</w:t>
            </w:r>
            <w:r w:rsidRPr="004D3600">
              <w:rPr>
                <w:rFonts w:ascii="宋体" w:hAnsi="Times New Roman"/>
                <w:noProof/>
                <w:kern w:val="0"/>
                <w:sz w:val="18"/>
                <w:szCs w:val="20"/>
              </w:rPr>
              <w:t>治理报告</w:t>
            </w:r>
          </w:p>
        </w:tc>
        <w:tc>
          <w:tcPr>
            <w:tcW w:w="1134" w:type="dxa"/>
            <w:vMerge/>
            <w:shd w:val="clear" w:color="auto" w:fill="auto"/>
            <w:vAlign w:val="center"/>
          </w:tcPr>
          <w:p w14:paraId="36AF09C1" w14:textId="77777777" w:rsidR="00037CD0" w:rsidRPr="00EF4F2E" w:rsidRDefault="00037CD0" w:rsidP="00037CD0">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415F0A6" w14:textId="77777777" w:rsidR="00037CD0" w:rsidRPr="00EF4F2E" w:rsidRDefault="00037CD0" w:rsidP="00037CD0">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08BE11B6" w14:textId="77777777" w:rsidR="00037CD0" w:rsidRPr="00EF4F2E" w:rsidRDefault="00037CD0" w:rsidP="00037CD0">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EBA1AE7" w14:textId="77777777" w:rsidR="00037CD0" w:rsidRPr="00EF4F2E" w:rsidRDefault="00037CD0" w:rsidP="00037CD0">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44A6FB11" w14:textId="77777777" w:rsidR="00037CD0" w:rsidRPr="00EF4F2E" w:rsidRDefault="00037CD0" w:rsidP="00037CD0">
            <w:pPr>
              <w:widowControl/>
              <w:autoSpaceDE w:val="0"/>
              <w:autoSpaceDN w:val="0"/>
              <w:adjustRightInd/>
              <w:spacing w:line="240" w:lineRule="auto"/>
              <w:jc w:val="center"/>
              <w:rPr>
                <w:rFonts w:ascii="宋体" w:hAnsi="Times New Roman"/>
                <w:noProof/>
                <w:kern w:val="0"/>
                <w:sz w:val="18"/>
                <w:szCs w:val="20"/>
              </w:rPr>
            </w:pPr>
          </w:p>
        </w:tc>
        <w:tc>
          <w:tcPr>
            <w:tcW w:w="834" w:type="dxa"/>
            <w:tcBorders>
              <w:right w:val="single" w:sz="12" w:space="0" w:color="auto"/>
            </w:tcBorders>
            <w:shd w:val="clear" w:color="auto" w:fill="auto"/>
            <w:vAlign w:val="center"/>
          </w:tcPr>
          <w:p w14:paraId="54FA8B6C" w14:textId="77777777" w:rsidR="00037CD0" w:rsidRDefault="00037CD0" w:rsidP="00037CD0">
            <w:pPr>
              <w:widowControl/>
              <w:autoSpaceDE w:val="0"/>
              <w:autoSpaceDN w:val="0"/>
              <w:adjustRightInd/>
              <w:spacing w:line="240" w:lineRule="auto"/>
              <w:jc w:val="center"/>
              <w:rPr>
                <w:rFonts w:ascii="宋体" w:hAnsi="Times New Roman"/>
                <w:noProof/>
                <w:kern w:val="0"/>
                <w:sz w:val="18"/>
                <w:szCs w:val="20"/>
              </w:rPr>
            </w:pPr>
          </w:p>
        </w:tc>
      </w:tr>
      <w:tr w:rsidR="00037CD0" w:rsidRPr="00EF4F2E" w14:paraId="4F90B4B1" w14:textId="77777777" w:rsidTr="003A4F6F">
        <w:trPr>
          <w:jc w:val="center"/>
        </w:trPr>
        <w:tc>
          <w:tcPr>
            <w:tcW w:w="557" w:type="dxa"/>
            <w:tcBorders>
              <w:left w:val="single" w:sz="12" w:space="0" w:color="auto"/>
              <w:tl2br w:val="nil"/>
              <w:tr2bl w:val="nil"/>
            </w:tcBorders>
            <w:shd w:val="clear" w:color="auto" w:fill="auto"/>
            <w:vAlign w:val="center"/>
          </w:tcPr>
          <w:p w14:paraId="2D5E8F03" w14:textId="77777777" w:rsidR="00037CD0" w:rsidRPr="00251C6E" w:rsidRDefault="00037CD0" w:rsidP="00037CD0">
            <w:pPr>
              <w:widowControl/>
              <w:autoSpaceDE w:val="0"/>
              <w:autoSpaceDN w:val="0"/>
              <w:adjustRightInd/>
              <w:spacing w:line="240" w:lineRule="auto"/>
              <w:jc w:val="center"/>
              <w:rPr>
                <w:rFonts w:ascii="宋体" w:hAnsi="Times New Roman"/>
                <w:noProof/>
                <w:kern w:val="0"/>
                <w:sz w:val="18"/>
                <w:szCs w:val="20"/>
              </w:rPr>
            </w:pPr>
            <w:r w:rsidRPr="00251C6E">
              <w:rPr>
                <w:rFonts w:ascii="宋体" w:hAnsi="Times New Roman" w:hint="eastAsia"/>
                <w:noProof/>
                <w:kern w:val="0"/>
                <w:sz w:val="18"/>
                <w:szCs w:val="20"/>
              </w:rPr>
              <w:t>12</w:t>
            </w:r>
          </w:p>
        </w:tc>
        <w:tc>
          <w:tcPr>
            <w:tcW w:w="2263" w:type="dxa"/>
            <w:tcBorders>
              <w:tl2br w:val="nil"/>
              <w:tr2bl w:val="nil"/>
            </w:tcBorders>
            <w:shd w:val="clear" w:color="auto" w:fill="auto"/>
            <w:vAlign w:val="center"/>
          </w:tcPr>
          <w:p w14:paraId="1FA12ABA" w14:textId="77777777" w:rsidR="00037CD0" w:rsidRPr="004D3600" w:rsidRDefault="00037CD0" w:rsidP="00037CD0">
            <w:pPr>
              <w:widowControl/>
              <w:autoSpaceDE w:val="0"/>
              <w:autoSpaceDN w:val="0"/>
              <w:adjustRightInd/>
              <w:spacing w:line="240" w:lineRule="auto"/>
              <w:jc w:val="center"/>
              <w:rPr>
                <w:rFonts w:ascii="宋体" w:hAnsi="Times New Roman"/>
                <w:noProof/>
                <w:kern w:val="0"/>
                <w:sz w:val="18"/>
                <w:szCs w:val="20"/>
              </w:rPr>
            </w:pPr>
            <w:r w:rsidRPr="004D3600">
              <w:rPr>
                <w:rFonts w:ascii="宋体" w:hAnsi="Times New Roman" w:hint="eastAsia"/>
                <w:noProof/>
                <w:kern w:val="0"/>
                <w:sz w:val="18"/>
                <w:szCs w:val="20"/>
              </w:rPr>
              <w:t>隐患排查发现率</w:t>
            </w:r>
          </w:p>
        </w:tc>
        <w:tc>
          <w:tcPr>
            <w:tcW w:w="1134" w:type="dxa"/>
            <w:vMerge/>
            <w:shd w:val="clear" w:color="auto" w:fill="auto"/>
            <w:vAlign w:val="center"/>
          </w:tcPr>
          <w:p w14:paraId="04F0E3BC" w14:textId="77777777" w:rsidR="00037CD0" w:rsidRPr="00EF4F2E" w:rsidRDefault="00037CD0" w:rsidP="00037CD0">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285D65AF" w14:textId="77777777" w:rsidR="00037CD0" w:rsidRPr="00EF4F2E" w:rsidRDefault="00037CD0" w:rsidP="00037CD0">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2212C1DE" w14:textId="77777777" w:rsidR="00037CD0" w:rsidRPr="00EF4F2E" w:rsidRDefault="00037CD0" w:rsidP="00037CD0">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44A42C94" w14:textId="77777777" w:rsidR="00037CD0" w:rsidRPr="00EF4F2E" w:rsidRDefault="00037CD0" w:rsidP="00037CD0">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694EF5D1" w14:textId="77777777" w:rsidR="00037CD0" w:rsidRPr="00EF4F2E" w:rsidRDefault="00037CD0" w:rsidP="00037CD0">
            <w:pPr>
              <w:widowControl/>
              <w:autoSpaceDE w:val="0"/>
              <w:autoSpaceDN w:val="0"/>
              <w:adjustRightInd/>
              <w:spacing w:line="240" w:lineRule="auto"/>
              <w:jc w:val="center"/>
              <w:rPr>
                <w:rFonts w:ascii="宋体" w:hAnsi="Times New Roman"/>
                <w:noProof/>
                <w:kern w:val="0"/>
                <w:sz w:val="18"/>
                <w:szCs w:val="20"/>
              </w:rPr>
            </w:pPr>
          </w:p>
        </w:tc>
        <w:tc>
          <w:tcPr>
            <w:tcW w:w="834" w:type="dxa"/>
            <w:vMerge w:val="restart"/>
            <w:tcBorders>
              <w:right w:val="single" w:sz="12" w:space="0" w:color="auto"/>
            </w:tcBorders>
            <w:shd w:val="clear" w:color="auto" w:fill="auto"/>
            <w:vAlign w:val="center"/>
          </w:tcPr>
          <w:p w14:paraId="15393AC8" w14:textId="77777777" w:rsidR="00037CD0" w:rsidRPr="00EF4F2E" w:rsidRDefault="00037CD0" w:rsidP="00037CD0">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宜有</w:t>
            </w:r>
          </w:p>
        </w:tc>
      </w:tr>
      <w:tr w:rsidR="00037CD0" w:rsidRPr="00EF4F2E" w14:paraId="248B7788" w14:textId="77777777" w:rsidTr="003A4F6F">
        <w:trPr>
          <w:jc w:val="center"/>
        </w:trPr>
        <w:tc>
          <w:tcPr>
            <w:tcW w:w="557" w:type="dxa"/>
            <w:tcBorders>
              <w:left w:val="single" w:sz="12" w:space="0" w:color="auto"/>
              <w:bottom w:val="single" w:sz="12" w:space="0" w:color="auto"/>
              <w:tl2br w:val="nil"/>
              <w:tr2bl w:val="nil"/>
            </w:tcBorders>
            <w:shd w:val="clear" w:color="auto" w:fill="auto"/>
            <w:vAlign w:val="center"/>
          </w:tcPr>
          <w:p w14:paraId="7D70C051" w14:textId="77777777" w:rsidR="00037CD0" w:rsidRPr="00251C6E" w:rsidRDefault="00037CD0" w:rsidP="00037CD0">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13</w:t>
            </w:r>
          </w:p>
        </w:tc>
        <w:tc>
          <w:tcPr>
            <w:tcW w:w="2263" w:type="dxa"/>
            <w:tcBorders>
              <w:bottom w:val="single" w:sz="12" w:space="0" w:color="auto"/>
              <w:tl2br w:val="nil"/>
              <w:tr2bl w:val="nil"/>
            </w:tcBorders>
            <w:shd w:val="clear" w:color="auto" w:fill="auto"/>
            <w:vAlign w:val="center"/>
          </w:tcPr>
          <w:p w14:paraId="698ED158" w14:textId="77777777" w:rsidR="00037CD0" w:rsidRPr="00251C6E" w:rsidRDefault="00037CD0" w:rsidP="00037CD0">
            <w:pPr>
              <w:widowControl/>
              <w:autoSpaceDE w:val="0"/>
              <w:autoSpaceDN w:val="0"/>
              <w:adjustRightInd/>
              <w:spacing w:line="240" w:lineRule="auto"/>
              <w:jc w:val="center"/>
              <w:rPr>
                <w:rFonts w:ascii="宋体" w:hAnsi="Times New Roman"/>
                <w:noProof/>
                <w:kern w:val="0"/>
                <w:sz w:val="18"/>
                <w:szCs w:val="20"/>
              </w:rPr>
            </w:pPr>
            <w:r w:rsidRPr="00251C6E">
              <w:rPr>
                <w:rFonts w:ascii="宋体" w:hAnsi="Times New Roman" w:hint="eastAsia"/>
                <w:noProof/>
                <w:kern w:val="0"/>
                <w:sz w:val="18"/>
                <w:szCs w:val="20"/>
              </w:rPr>
              <w:t>隐患总体消除率</w:t>
            </w:r>
          </w:p>
        </w:tc>
        <w:tc>
          <w:tcPr>
            <w:tcW w:w="1134" w:type="dxa"/>
            <w:vMerge/>
            <w:tcBorders>
              <w:bottom w:val="single" w:sz="12" w:space="0" w:color="auto"/>
            </w:tcBorders>
            <w:shd w:val="clear" w:color="auto" w:fill="auto"/>
            <w:vAlign w:val="center"/>
          </w:tcPr>
          <w:p w14:paraId="270208CB" w14:textId="77777777" w:rsidR="00037CD0" w:rsidRPr="00EF4F2E" w:rsidRDefault="00037CD0" w:rsidP="00037CD0">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bottom w:val="single" w:sz="12" w:space="0" w:color="auto"/>
            </w:tcBorders>
            <w:shd w:val="clear" w:color="auto" w:fill="auto"/>
            <w:vAlign w:val="center"/>
          </w:tcPr>
          <w:p w14:paraId="141815D6" w14:textId="77777777" w:rsidR="00037CD0" w:rsidRPr="00EF4F2E" w:rsidRDefault="00037CD0" w:rsidP="00037CD0">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bottom w:val="single" w:sz="12" w:space="0" w:color="auto"/>
            </w:tcBorders>
            <w:shd w:val="clear" w:color="auto" w:fill="auto"/>
            <w:vAlign w:val="center"/>
          </w:tcPr>
          <w:p w14:paraId="7B0A6E28" w14:textId="77777777" w:rsidR="00037CD0" w:rsidRPr="00EF4F2E" w:rsidRDefault="00037CD0" w:rsidP="00037CD0">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bottom w:val="single" w:sz="12" w:space="0" w:color="auto"/>
            </w:tcBorders>
            <w:shd w:val="clear" w:color="auto" w:fill="auto"/>
            <w:vAlign w:val="center"/>
          </w:tcPr>
          <w:p w14:paraId="5A30F64E" w14:textId="77777777" w:rsidR="00037CD0" w:rsidRPr="00EF4F2E" w:rsidRDefault="00037CD0" w:rsidP="00037CD0">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bottom w:val="single" w:sz="12" w:space="0" w:color="auto"/>
            </w:tcBorders>
            <w:shd w:val="clear" w:color="auto" w:fill="auto"/>
            <w:vAlign w:val="center"/>
          </w:tcPr>
          <w:p w14:paraId="2365FF41" w14:textId="77777777" w:rsidR="00037CD0" w:rsidRPr="00EF4F2E" w:rsidRDefault="00037CD0" w:rsidP="00037CD0">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bottom w:val="single" w:sz="12" w:space="0" w:color="auto"/>
              <w:right w:val="single" w:sz="12" w:space="0" w:color="auto"/>
            </w:tcBorders>
            <w:shd w:val="clear" w:color="auto" w:fill="auto"/>
            <w:vAlign w:val="center"/>
          </w:tcPr>
          <w:p w14:paraId="1AFE3031" w14:textId="77777777" w:rsidR="00037CD0" w:rsidRDefault="00037CD0" w:rsidP="00037CD0">
            <w:pPr>
              <w:widowControl/>
              <w:autoSpaceDE w:val="0"/>
              <w:autoSpaceDN w:val="0"/>
              <w:adjustRightInd/>
              <w:spacing w:line="240" w:lineRule="auto"/>
              <w:jc w:val="center"/>
              <w:rPr>
                <w:rFonts w:ascii="宋体" w:hAnsi="Times New Roman"/>
                <w:noProof/>
                <w:kern w:val="0"/>
                <w:sz w:val="18"/>
                <w:szCs w:val="20"/>
              </w:rPr>
            </w:pPr>
          </w:p>
        </w:tc>
      </w:tr>
    </w:tbl>
    <w:p w14:paraId="15756AEF" w14:textId="77777777" w:rsidR="00251C6E" w:rsidRDefault="00251C6E" w:rsidP="00251C6E">
      <w:pPr>
        <w:widowControl/>
        <w:autoSpaceDE w:val="0"/>
        <w:autoSpaceDN w:val="0"/>
        <w:adjustRightInd/>
        <w:spacing w:line="240" w:lineRule="auto"/>
        <w:ind w:firstLineChars="200" w:firstLine="420"/>
        <w:rPr>
          <w:rFonts w:ascii="宋体" w:hAnsi="Times New Roman"/>
          <w:noProof/>
          <w:kern w:val="0"/>
          <w:szCs w:val="20"/>
        </w:rPr>
      </w:pPr>
    </w:p>
    <w:p w14:paraId="54941416" w14:textId="77777777" w:rsidR="00251C6E" w:rsidRDefault="00251C6E" w:rsidP="00251C6E">
      <w:pPr>
        <w:widowControl/>
        <w:adjustRightInd/>
        <w:spacing w:line="240" w:lineRule="auto"/>
        <w:jc w:val="left"/>
        <w:rPr>
          <w:rFonts w:ascii="黑体" w:eastAsia="黑体" w:hAnsi="Times New Roman"/>
          <w:kern w:val="21"/>
          <w:szCs w:val="20"/>
        </w:rPr>
      </w:pPr>
      <w:r>
        <w:br w:type="page"/>
      </w:r>
    </w:p>
    <w:p w14:paraId="4FD371D9" w14:textId="77777777" w:rsidR="000F6B96" w:rsidRDefault="000F6B96" w:rsidP="000F6B96">
      <w:pPr>
        <w:pStyle w:val="aff"/>
        <w:numPr>
          <w:ilvl w:val="0"/>
          <w:numId w:val="0"/>
        </w:numPr>
        <w:spacing w:before="156" w:after="156"/>
      </w:pPr>
      <w:r w:rsidRPr="00A27DD1">
        <w:rPr>
          <w:rFonts w:hint="eastAsia"/>
        </w:rPr>
        <w:lastRenderedPageBreak/>
        <w:t>表</w:t>
      </w:r>
      <w:r>
        <w:t>C.3</w:t>
      </w:r>
      <w:r w:rsidRPr="00A27DD1">
        <w:rPr>
          <w:rFonts w:hint="eastAsia"/>
        </w:rPr>
        <w:t>.</w:t>
      </w:r>
      <w:r>
        <w:t>3</w:t>
      </w:r>
      <w:r w:rsidRPr="00A27DD1">
        <w:rPr>
          <w:rFonts w:hint="eastAsia"/>
        </w:rPr>
        <w:t xml:space="preserve"> </w:t>
      </w:r>
      <w:r>
        <w:rPr>
          <w:rFonts w:hint="eastAsia"/>
        </w:rPr>
        <w:t>安全培训数据需求</w:t>
      </w:r>
      <w:r>
        <w:t>选配</w:t>
      </w:r>
      <w:r w:rsidRPr="00D91B60">
        <w:rPr>
          <w:rFonts w:hint="eastAsia"/>
        </w:rPr>
        <w:t>表</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57"/>
        <w:gridCol w:w="2263"/>
        <w:gridCol w:w="1134"/>
        <w:gridCol w:w="1134"/>
        <w:gridCol w:w="1134"/>
        <w:gridCol w:w="1134"/>
        <w:gridCol w:w="1134"/>
        <w:gridCol w:w="834"/>
      </w:tblGrid>
      <w:tr w:rsidR="000F6B96" w14:paraId="04F4F08D" w14:textId="77777777" w:rsidTr="00196ADF">
        <w:trPr>
          <w:tblHeader/>
          <w:jc w:val="center"/>
        </w:trPr>
        <w:tc>
          <w:tcPr>
            <w:tcW w:w="557" w:type="dxa"/>
            <w:tcBorders>
              <w:top w:val="single" w:sz="12" w:space="0" w:color="auto"/>
              <w:left w:val="single" w:sz="12" w:space="0" w:color="auto"/>
              <w:bottom w:val="single" w:sz="12" w:space="0" w:color="auto"/>
            </w:tcBorders>
            <w:shd w:val="clear" w:color="auto" w:fill="auto"/>
            <w:vAlign w:val="center"/>
          </w:tcPr>
          <w:p w14:paraId="7DC37436" w14:textId="77777777" w:rsidR="000F6B96" w:rsidRDefault="000F6B96" w:rsidP="00196ADF">
            <w:pPr>
              <w:pStyle w:val="afffffffff9"/>
            </w:pPr>
            <w:r>
              <w:rPr>
                <w:rFonts w:hint="eastAsia"/>
              </w:rPr>
              <w:t>序号</w:t>
            </w:r>
          </w:p>
        </w:tc>
        <w:tc>
          <w:tcPr>
            <w:tcW w:w="2263" w:type="dxa"/>
            <w:tcBorders>
              <w:top w:val="single" w:sz="12" w:space="0" w:color="auto"/>
              <w:bottom w:val="single" w:sz="12" w:space="0" w:color="auto"/>
            </w:tcBorders>
            <w:shd w:val="clear" w:color="auto" w:fill="auto"/>
            <w:vAlign w:val="center"/>
          </w:tcPr>
          <w:p w14:paraId="4E4E286A" w14:textId="77777777" w:rsidR="000F6B96" w:rsidRDefault="000F6B96" w:rsidP="00196ADF">
            <w:pPr>
              <w:pStyle w:val="afffffffff9"/>
            </w:pPr>
            <w:r>
              <w:rPr>
                <w:rFonts w:hint="eastAsia"/>
              </w:rPr>
              <w:t>字段名称</w:t>
            </w:r>
          </w:p>
        </w:tc>
        <w:tc>
          <w:tcPr>
            <w:tcW w:w="1134" w:type="dxa"/>
            <w:tcBorders>
              <w:top w:val="single" w:sz="12" w:space="0" w:color="auto"/>
              <w:bottom w:val="single" w:sz="12" w:space="0" w:color="auto"/>
            </w:tcBorders>
            <w:shd w:val="clear" w:color="auto" w:fill="auto"/>
            <w:vAlign w:val="center"/>
          </w:tcPr>
          <w:p w14:paraId="27713A75" w14:textId="77777777" w:rsidR="000F6B96" w:rsidRDefault="000F6B96" w:rsidP="00196ADF">
            <w:pPr>
              <w:pStyle w:val="afffffffff9"/>
            </w:pPr>
            <w:r>
              <w:rPr>
                <w:rFonts w:hint="eastAsia"/>
              </w:rPr>
              <w:t>数据来源</w:t>
            </w:r>
          </w:p>
        </w:tc>
        <w:tc>
          <w:tcPr>
            <w:tcW w:w="1134" w:type="dxa"/>
            <w:tcBorders>
              <w:top w:val="single" w:sz="12" w:space="0" w:color="auto"/>
              <w:bottom w:val="single" w:sz="12" w:space="0" w:color="auto"/>
            </w:tcBorders>
            <w:shd w:val="clear" w:color="auto" w:fill="auto"/>
            <w:vAlign w:val="center"/>
          </w:tcPr>
          <w:p w14:paraId="3DDC6D13" w14:textId="77777777" w:rsidR="000F6B96" w:rsidRDefault="000F6B96" w:rsidP="00196ADF">
            <w:pPr>
              <w:pStyle w:val="afffffffff9"/>
            </w:pPr>
            <w:r>
              <w:rPr>
                <w:rFonts w:hint="eastAsia"/>
              </w:rPr>
              <w:t>接收频率</w:t>
            </w:r>
          </w:p>
        </w:tc>
        <w:tc>
          <w:tcPr>
            <w:tcW w:w="1134" w:type="dxa"/>
            <w:tcBorders>
              <w:top w:val="single" w:sz="12" w:space="0" w:color="auto"/>
              <w:bottom w:val="single" w:sz="12" w:space="0" w:color="auto"/>
            </w:tcBorders>
            <w:shd w:val="clear" w:color="auto" w:fill="auto"/>
            <w:vAlign w:val="center"/>
          </w:tcPr>
          <w:p w14:paraId="4C51522F" w14:textId="77777777" w:rsidR="000F6B96" w:rsidRDefault="000F6B96" w:rsidP="00196ADF">
            <w:pPr>
              <w:pStyle w:val="afffffffff9"/>
            </w:pPr>
            <w:r>
              <w:rPr>
                <w:rFonts w:hint="eastAsia"/>
              </w:rPr>
              <w:t>传输方式</w:t>
            </w:r>
          </w:p>
        </w:tc>
        <w:tc>
          <w:tcPr>
            <w:tcW w:w="1134" w:type="dxa"/>
            <w:tcBorders>
              <w:top w:val="single" w:sz="12" w:space="0" w:color="auto"/>
              <w:bottom w:val="single" w:sz="12" w:space="0" w:color="auto"/>
            </w:tcBorders>
            <w:shd w:val="clear" w:color="auto" w:fill="auto"/>
            <w:vAlign w:val="center"/>
          </w:tcPr>
          <w:p w14:paraId="66CABE92" w14:textId="77777777" w:rsidR="000F6B96" w:rsidRDefault="000F6B96" w:rsidP="00196ADF">
            <w:pPr>
              <w:pStyle w:val="afffffffff9"/>
            </w:pPr>
            <w:r>
              <w:rPr>
                <w:rFonts w:hint="eastAsia"/>
              </w:rPr>
              <w:t>数据用途</w:t>
            </w:r>
          </w:p>
        </w:tc>
        <w:tc>
          <w:tcPr>
            <w:tcW w:w="1134" w:type="dxa"/>
            <w:tcBorders>
              <w:top w:val="single" w:sz="12" w:space="0" w:color="auto"/>
              <w:bottom w:val="single" w:sz="12" w:space="0" w:color="auto"/>
            </w:tcBorders>
            <w:shd w:val="clear" w:color="auto" w:fill="auto"/>
            <w:vAlign w:val="center"/>
          </w:tcPr>
          <w:p w14:paraId="0AFDDDA7" w14:textId="77777777" w:rsidR="000F6B96" w:rsidRDefault="000F6B96" w:rsidP="00196ADF">
            <w:pPr>
              <w:pStyle w:val="afffffffff9"/>
            </w:pPr>
            <w:r>
              <w:rPr>
                <w:rFonts w:hint="eastAsia"/>
              </w:rPr>
              <w:t>数据处理</w:t>
            </w:r>
          </w:p>
        </w:tc>
        <w:tc>
          <w:tcPr>
            <w:tcW w:w="834" w:type="dxa"/>
            <w:tcBorders>
              <w:top w:val="single" w:sz="12" w:space="0" w:color="auto"/>
              <w:bottom w:val="single" w:sz="12" w:space="0" w:color="auto"/>
              <w:right w:val="single" w:sz="12" w:space="0" w:color="auto"/>
            </w:tcBorders>
            <w:shd w:val="clear" w:color="auto" w:fill="auto"/>
            <w:vAlign w:val="center"/>
          </w:tcPr>
          <w:p w14:paraId="482D17C0" w14:textId="77777777" w:rsidR="000F6B96" w:rsidRDefault="000F6B96" w:rsidP="00196ADF">
            <w:pPr>
              <w:pStyle w:val="afffffffff9"/>
            </w:pPr>
            <w:r>
              <w:rPr>
                <w:rFonts w:hint="eastAsia"/>
              </w:rPr>
              <w:t>需求程度</w:t>
            </w:r>
          </w:p>
        </w:tc>
      </w:tr>
      <w:tr w:rsidR="000F6B96" w:rsidRPr="00EF4F2E" w14:paraId="1E3650B4" w14:textId="77777777" w:rsidTr="000F6B96">
        <w:trPr>
          <w:jc w:val="center"/>
        </w:trPr>
        <w:tc>
          <w:tcPr>
            <w:tcW w:w="557" w:type="dxa"/>
            <w:tcBorders>
              <w:left w:val="single" w:sz="12" w:space="0" w:color="auto"/>
              <w:tl2br w:val="nil"/>
              <w:tr2bl w:val="nil"/>
            </w:tcBorders>
            <w:shd w:val="clear" w:color="auto" w:fill="auto"/>
            <w:vAlign w:val="center"/>
          </w:tcPr>
          <w:p w14:paraId="43BD15DB" w14:textId="77777777" w:rsidR="000F6B96" w:rsidRPr="000F6B96" w:rsidRDefault="000F6B96" w:rsidP="000F6B96">
            <w:pPr>
              <w:widowControl/>
              <w:autoSpaceDE w:val="0"/>
              <w:autoSpaceDN w:val="0"/>
              <w:adjustRightInd/>
              <w:spacing w:line="240" w:lineRule="auto"/>
              <w:jc w:val="center"/>
              <w:rPr>
                <w:rFonts w:ascii="宋体" w:hAnsi="Times New Roman"/>
                <w:noProof/>
                <w:kern w:val="0"/>
                <w:sz w:val="18"/>
                <w:szCs w:val="20"/>
              </w:rPr>
            </w:pPr>
            <w:r w:rsidRPr="000F6B96">
              <w:rPr>
                <w:rFonts w:ascii="宋体" w:hAnsi="Times New Roman" w:hint="eastAsia"/>
                <w:noProof/>
                <w:kern w:val="0"/>
                <w:sz w:val="18"/>
                <w:szCs w:val="20"/>
              </w:rPr>
              <w:t>1</w:t>
            </w:r>
          </w:p>
        </w:tc>
        <w:tc>
          <w:tcPr>
            <w:tcW w:w="2263" w:type="dxa"/>
            <w:tcBorders>
              <w:tl2br w:val="nil"/>
              <w:tr2bl w:val="nil"/>
            </w:tcBorders>
            <w:shd w:val="clear" w:color="auto" w:fill="auto"/>
            <w:vAlign w:val="center"/>
          </w:tcPr>
          <w:p w14:paraId="47FC5B15" w14:textId="77777777" w:rsidR="000F6B96" w:rsidRPr="000F6B96" w:rsidRDefault="000F6B96" w:rsidP="000F6B96">
            <w:pPr>
              <w:widowControl/>
              <w:autoSpaceDE w:val="0"/>
              <w:autoSpaceDN w:val="0"/>
              <w:adjustRightInd/>
              <w:spacing w:line="240" w:lineRule="auto"/>
              <w:jc w:val="center"/>
              <w:rPr>
                <w:rFonts w:ascii="宋体" w:hAnsi="Times New Roman"/>
                <w:noProof/>
                <w:kern w:val="0"/>
                <w:sz w:val="18"/>
                <w:szCs w:val="20"/>
              </w:rPr>
            </w:pPr>
            <w:r w:rsidRPr="000F6B96">
              <w:rPr>
                <w:rFonts w:ascii="宋体" w:hAnsi="Times New Roman" w:hint="eastAsia"/>
                <w:noProof/>
                <w:kern w:val="0"/>
                <w:sz w:val="18"/>
                <w:szCs w:val="20"/>
              </w:rPr>
              <w:t>综合管廊代码</w:t>
            </w:r>
          </w:p>
        </w:tc>
        <w:tc>
          <w:tcPr>
            <w:tcW w:w="1134" w:type="dxa"/>
            <w:vMerge w:val="restart"/>
            <w:shd w:val="clear" w:color="auto" w:fill="auto"/>
            <w:vAlign w:val="center"/>
          </w:tcPr>
          <w:p w14:paraId="373F1D61"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综合管廊运营管理单位</w:t>
            </w:r>
          </w:p>
        </w:tc>
        <w:tc>
          <w:tcPr>
            <w:tcW w:w="1134" w:type="dxa"/>
            <w:vMerge w:val="restart"/>
            <w:tcBorders>
              <w:tl2br w:val="nil"/>
              <w:tr2bl w:val="nil"/>
            </w:tcBorders>
            <w:shd w:val="clear" w:color="auto" w:fill="auto"/>
            <w:vAlign w:val="center"/>
          </w:tcPr>
          <w:p w14:paraId="0B56E989" w14:textId="77777777" w:rsidR="000F6B96" w:rsidRPr="000F6B96" w:rsidRDefault="000F6B96" w:rsidP="000F6B96">
            <w:pPr>
              <w:widowControl/>
              <w:autoSpaceDE w:val="0"/>
              <w:autoSpaceDN w:val="0"/>
              <w:adjustRightInd/>
              <w:spacing w:line="240" w:lineRule="auto"/>
              <w:jc w:val="center"/>
              <w:rPr>
                <w:rFonts w:ascii="宋体" w:hAnsi="Times New Roman"/>
                <w:noProof/>
                <w:kern w:val="0"/>
                <w:sz w:val="18"/>
                <w:szCs w:val="20"/>
              </w:rPr>
            </w:pPr>
            <w:r w:rsidRPr="000F6B96">
              <w:rPr>
                <w:rFonts w:ascii="宋体" w:hAnsi="Times New Roman" w:hint="eastAsia"/>
                <w:noProof/>
                <w:kern w:val="0"/>
                <w:sz w:val="18"/>
                <w:szCs w:val="20"/>
              </w:rPr>
              <w:t>每季度</w:t>
            </w:r>
          </w:p>
        </w:tc>
        <w:tc>
          <w:tcPr>
            <w:tcW w:w="1134" w:type="dxa"/>
            <w:vMerge w:val="restart"/>
            <w:tcBorders>
              <w:tl2br w:val="nil"/>
              <w:tr2bl w:val="nil"/>
            </w:tcBorders>
            <w:shd w:val="clear" w:color="auto" w:fill="auto"/>
            <w:vAlign w:val="center"/>
          </w:tcPr>
          <w:p w14:paraId="2049D156" w14:textId="77777777" w:rsidR="000F6B96" w:rsidRPr="000F6B96" w:rsidRDefault="000F6B96" w:rsidP="000F6B96">
            <w:pPr>
              <w:widowControl/>
              <w:autoSpaceDE w:val="0"/>
              <w:autoSpaceDN w:val="0"/>
              <w:adjustRightInd/>
              <w:spacing w:line="240" w:lineRule="auto"/>
              <w:jc w:val="center"/>
              <w:rPr>
                <w:rFonts w:ascii="宋体" w:hAnsi="Times New Roman"/>
                <w:noProof/>
                <w:kern w:val="0"/>
                <w:sz w:val="18"/>
                <w:szCs w:val="20"/>
              </w:rPr>
            </w:pPr>
            <w:r w:rsidRPr="000F6B96">
              <w:rPr>
                <w:rFonts w:ascii="宋体" w:hAnsi="Times New Roman" w:hint="eastAsia"/>
                <w:noProof/>
                <w:kern w:val="0"/>
                <w:sz w:val="18"/>
                <w:szCs w:val="20"/>
              </w:rPr>
              <w:t>系统接口自动上传</w:t>
            </w:r>
          </w:p>
        </w:tc>
        <w:tc>
          <w:tcPr>
            <w:tcW w:w="1134" w:type="dxa"/>
            <w:vMerge w:val="restart"/>
            <w:tcBorders>
              <w:tl2br w:val="nil"/>
              <w:tr2bl w:val="nil"/>
            </w:tcBorders>
            <w:shd w:val="clear" w:color="auto" w:fill="auto"/>
            <w:vAlign w:val="center"/>
          </w:tcPr>
          <w:p w14:paraId="4AF09C4B" w14:textId="77777777" w:rsidR="000F6B96" w:rsidRPr="000F6B96" w:rsidRDefault="000F6B96" w:rsidP="000F6B96">
            <w:pPr>
              <w:widowControl/>
              <w:autoSpaceDE w:val="0"/>
              <w:autoSpaceDN w:val="0"/>
              <w:adjustRightInd/>
              <w:spacing w:line="240" w:lineRule="auto"/>
              <w:jc w:val="center"/>
              <w:rPr>
                <w:rFonts w:ascii="宋体" w:hAnsi="Times New Roman"/>
                <w:noProof/>
                <w:kern w:val="0"/>
                <w:sz w:val="18"/>
                <w:szCs w:val="20"/>
              </w:rPr>
            </w:pPr>
            <w:r w:rsidRPr="000F6B96">
              <w:rPr>
                <w:rFonts w:ascii="宋体" w:hAnsi="Times New Roman" w:hint="eastAsia"/>
                <w:noProof/>
                <w:kern w:val="0"/>
                <w:sz w:val="18"/>
                <w:szCs w:val="20"/>
              </w:rPr>
              <w:t>安全培训情况统计、查询</w:t>
            </w:r>
          </w:p>
        </w:tc>
        <w:tc>
          <w:tcPr>
            <w:tcW w:w="1134" w:type="dxa"/>
            <w:vMerge w:val="restart"/>
            <w:tcBorders>
              <w:tl2br w:val="nil"/>
              <w:tr2bl w:val="nil"/>
            </w:tcBorders>
            <w:shd w:val="clear" w:color="auto" w:fill="auto"/>
            <w:vAlign w:val="center"/>
          </w:tcPr>
          <w:p w14:paraId="0BA8D11A" w14:textId="77777777" w:rsidR="000F6B96" w:rsidRPr="000F6B96" w:rsidRDefault="000F6B96" w:rsidP="000F6B96">
            <w:pPr>
              <w:widowControl/>
              <w:autoSpaceDE w:val="0"/>
              <w:autoSpaceDN w:val="0"/>
              <w:adjustRightInd/>
              <w:spacing w:line="240" w:lineRule="auto"/>
              <w:jc w:val="center"/>
              <w:rPr>
                <w:rFonts w:ascii="宋体" w:hAnsi="Times New Roman"/>
                <w:noProof/>
                <w:kern w:val="0"/>
                <w:sz w:val="18"/>
                <w:szCs w:val="20"/>
              </w:rPr>
            </w:pPr>
            <w:r w:rsidRPr="000F6B96">
              <w:rPr>
                <w:rFonts w:ascii="宋体" w:hAnsi="Times New Roman" w:hint="eastAsia"/>
                <w:noProof/>
                <w:kern w:val="0"/>
                <w:sz w:val="18"/>
                <w:szCs w:val="20"/>
              </w:rPr>
              <w:t>汇总、分析</w:t>
            </w:r>
          </w:p>
        </w:tc>
        <w:tc>
          <w:tcPr>
            <w:tcW w:w="834" w:type="dxa"/>
            <w:vMerge w:val="restart"/>
            <w:tcBorders>
              <w:right w:val="single" w:sz="12" w:space="0" w:color="auto"/>
            </w:tcBorders>
            <w:shd w:val="clear" w:color="auto" w:fill="auto"/>
            <w:vAlign w:val="center"/>
          </w:tcPr>
          <w:p w14:paraId="666A7C7A"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应有</w:t>
            </w:r>
          </w:p>
        </w:tc>
      </w:tr>
      <w:tr w:rsidR="000F6B96" w:rsidRPr="00EF4F2E" w14:paraId="68504DBA" w14:textId="77777777" w:rsidTr="000F6B96">
        <w:trPr>
          <w:jc w:val="center"/>
        </w:trPr>
        <w:tc>
          <w:tcPr>
            <w:tcW w:w="557" w:type="dxa"/>
            <w:tcBorders>
              <w:left w:val="single" w:sz="12" w:space="0" w:color="auto"/>
              <w:tl2br w:val="nil"/>
              <w:tr2bl w:val="nil"/>
            </w:tcBorders>
            <w:shd w:val="clear" w:color="auto" w:fill="auto"/>
            <w:vAlign w:val="center"/>
          </w:tcPr>
          <w:p w14:paraId="24C2D0F3" w14:textId="77777777" w:rsidR="000F6B96" w:rsidRPr="000F6B96" w:rsidRDefault="000F6B96" w:rsidP="000F6B96">
            <w:pPr>
              <w:widowControl/>
              <w:autoSpaceDE w:val="0"/>
              <w:autoSpaceDN w:val="0"/>
              <w:adjustRightInd/>
              <w:spacing w:line="240" w:lineRule="auto"/>
              <w:jc w:val="center"/>
              <w:rPr>
                <w:rFonts w:ascii="宋体" w:hAnsi="Times New Roman"/>
                <w:noProof/>
                <w:kern w:val="0"/>
                <w:sz w:val="18"/>
                <w:szCs w:val="20"/>
              </w:rPr>
            </w:pPr>
            <w:r w:rsidRPr="000F6B96">
              <w:rPr>
                <w:rFonts w:ascii="宋体" w:hAnsi="Times New Roman" w:hint="eastAsia"/>
                <w:noProof/>
                <w:kern w:val="0"/>
                <w:sz w:val="18"/>
                <w:szCs w:val="20"/>
              </w:rPr>
              <w:t>2</w:t>
            </w:r>
          </w:p>
        </w:tc>
        <w:tc>
          <w:tcPr>
            <w:tcW w:w="2263" w:type="dxa"/>
            <w:tcBorders>
              <w:tl2br w:val="nil"/>
              <w:tr2bl w:val="nil"/>
            </w:tcBorders>
            <w:shd w:val="clear" w:color="auto" w:fill="auto"/>
            <w:vAlign w:val="center"/>
          </w:tcPr>
          <w:p w14:paraId="60D6BFA9" w14:textId="77777777" w:rsidR="000F6B96" w:rsidRPr="000F6B96" w:rsidRDefault="000F6B96" w:rsidP="000F6B96">
            <w:pPr>
              <w:widowControl/>
              <w:autoSpaceDE w:val="0"/>
              <w:autoSpaceDN w:val="0"/>
              <w:adjustRightInd/>
              <w:spacing w:line="240" w:lineRule="auto"/>
              <w:jc w:val="center"/>
              <w:rPr>
                <w:rFonts w:ascii="宋体" w:hAnsi="Times New Roman"/>
                <w:noProof/>
                <w:kern w:val="0"/>
                <w:sz w:val="18"/>
                <w:szCs w:val="20"/>
              </w:rPr>
            </w:pPr>
            <w:r w:rsidRPr="000F6B96">
              <w:rPr>
                <w:rFonts w:ascii="宋体" w:hAnsi="Times New Roman" w:hint="eastAsia"/>
                <w:noProof/>
                <w:kern w:val="0"/>
                <w:sz w:val="18"/>
                <w:szCs w:val="20"/>
              </w:rPr>
              <w:t>综合管廊名称</w:t>
            </w:r>
          </w:p>
        </w:tc>
        <w:tc>
          <w:tcPr>
            <w:tcW w:w="1134" w:type="dxa"/>
            <w:vMerge/>
            <w:shd w:val="clear" w:color="auto" w:fill="auto"/>
            <w:vAlign w:val="center"/>
          </w:tcPr>
          <w:p w14:paraId="298397E1"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38665247"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486F48D5"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049E174"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5D5B0351"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079B3516"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r>
      <w:tr w:rsidR="000F6B96" w:rsidRPr="00EF4F2E" w14:paraId="5BDEEFBA" w14:textId="77777777" w:rsidTr="000F6B96">
        <w:trPr>
          <w:jc w:val="center"/>
        </w:trPr>
        <w:tc>
          <w:tcPr>
            <w:tcW w:w="557" w:type="dxa"/>
            <w:tcBorders>
              <w:left w:val="single" w:sz="12" w:space="0" w:color="auto"/>
              <w:tl2br w:val="nil"/>
              <w:tr2bl w:val="nil"/>
            </w:tcBorders>
            <w:shd w:val="clear" w:color="auto" w:fill="auto"/>
            <w:vAlign w:val="center"/>
          </w:tcPr>
          <w:p w14:paraId="6BC2D65F" w14:textId="77777777" w:rsidR="000F6B96" w:rsidRPr="000F6B96" w:rsidRDefault="000F6B96" w:rsidP="000F6B96">
            <w:pPr>
              <w:widowControl/>
              <w:autoSpaceDE w:val="0"/>
              <w:autoSpaceDN w:val="0"/>
              <w:adjustRightInd/>
              <w:spacing w:line="240" w:lineRule="auto"/>
              <w:jc w:val="center"/>
              <w:rPr>
                <w:rFonts w:ascii="宋体" w:hAnsi="Times New Roman"/>
                <w:noProof/>
                <w:kern w:val="0"/>
                <w:sz w:val="18"/>
                <w:szCs w:val="20"/>
              </w:rPr>
            </w:pPr>
            <w:r w:rsidRPr="000F6B96">
              <w:rPr>
                <w:rFonts w:ascii="宋体" w:hAnsi="Times New Roman" w:hint="eastAsia"/>
                <w:noProof/>
                <w:kern w:val="0"/>
                <w:sz w:val="18"/>
                <w:szCs w:val="20"/>
              </w:rPr>
              <w:t>3</w:t>
            </w:r>
          </w:p>
        </w:tc>
        <w:tc>
          <w:tcPr>
            <w:tcW w:w="2263" w:type="dxa"/>
            <w:tcBorders>
              <w:tl2br w:val="nil"/>
              <w:tr2bl w:val="nil"/>
            </w:tcBorders>
            <w:shd w:val="clear" w:color="auto" w:fill="auto"/>
            <w:vAlign w:val="center"/>
          </w:tcPr>
          <w:p w14:paraId="2CA6F9BE" w14:textId="77777777" w:rsidR="000F6B96" w:rsidRPr="000F6B96" w:rsidRDefault="000F6B96" w:rsidP="000F6B96">
            <w:pPr>
              <w:widowControl/>
              <w:autoSpaceDE w:val="0"/>
              <w:autoSpaceDN w:val="0"/>
              <w:adjustRightInd/>
              <w:spacing w:line="240" w:lineRule="auto"/>
              <w:jc w:val="center"/>
              <w:rPr>
                <w:rFonts w:ascii="宋体" w:hAnsi="Times New Roman"/>
                <w:noProof/>
                <w:kern w:val="0"/>
                <w:sz w:val="18"/>
                <w:szCs w:val="20"/>
              </w:rPr>
            </w:pPr>
            <w:r w:rsidRPr="000F6B96">
              <w:rPr>
                <w:rFonts w:ascii="宋体" w:hAnsi="Times New Roman" w:hint="eastAsia"/>
                <w:noProof/>
                <w:kern w:val="0"/>
                <w:sz w:val="18"/>
                <w:szCs w:val="20"/>
              </w:rPr>
              <w:t>运维单位代码</w:t>
            </w:r>
          </w:p>
        </w:tc>
        <w:tc>
          <w:tcPr>
            <w:tcW w:w="1134" w:type="dxa"/>
            <w:vMerge/>
            <w:shd w:val="clear" w:color="auto" w:fill="auto"/>
            <w:vAlign w:val="center"/>
          </w:tcPr>
          <w:p w14:paraId="1CC7B1FC"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3403E0B9"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13D0DA53"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4E544FB5"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1382BD61"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19A7F7ED"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r>
      <w:tr w:rsidR="000F6B96" w:rsidRPr="00EF4F2E" w14:paraId="2CF2B464" w14:textId="77777777" w:rsidTr="000F6B96">
        <w:trPr>
          <w:jc w:val="center"/>
        </w:trPr>
        <w:tc>
          <w:tcPr>
            <w:tcW w:w="557" w:type="dxa"/>
            <w:tcBorders>
              <w:left w:val="single" w:sz="12" w:space="0" w:color="auto"/>
              <w:tl2br w:val="nil"/>
              <w:tr2bl w:val="nil"/>
            </w:tcBorders>
            <w:shd w:val="clear" w:color="auto" w:fill="auto"/>
            <w:vAlign w:val="center"/>
          </w:tcPr>
          <w:p w14:paraId="129F87FE" w14:textId="77777777" w:rsidR="000F6B96" w:rsidRPr="000F6B96" w:rsidRDefault="000F6B96" w:rsidP="000F6B96">
            <w:pPr>
              <w:widowControl/>
              <w:autoSpaceDE w:val="0"/>
              <w:autoSpaceDN w:val="0"/>
              <w:adjustRightInd/>
              <w:spacing w:line="240" w:lineRule="auto"/>
              <w:jc w:val="center"/>
              <w:rPr>
                <w:rFonts w:ascii="宋体" w:hAnsi="Times New Roman"/>
                <w:noProof/>
                <w:kern w:val="0"/>
                <w:sz w:val="18"/>
                <w:szCs w:val="20"/>
              </w:rPr>
            </w:pPr>
            <w:r w:rsidRPr="000F6B96">
              <w:rPr>
                <w:rFonts w:ascii="宋体" w:hAnsi="Times New Roman" w:hint="eastAsia"/>
                <w:noProof/>
                <w:kern w:val="0"/>
                <w:sz w:val="18"/>
                <w:szCs w:val="20"/>
              </w:rPr>
              <w:t>4</w:t>
            </w:r>
          </w:p>
        </w:tc>
        <w:tc>
          <w:tcPr>
            <w:tcW w:w="2263" w:type="dxa"/>
            <w:tcBorders>
              <w:tl2br w:val="nil"/>
              <w:tr2bl w:val="nil"/>
            </w:tcBorders>
            <w:shd w:val="clear" w:color="auto" w:fill="auto"/>
            <w:vAlign w:val="center"/>
          </w:tcPr>
          <w:p w14:paraId="0D30D173" w14:textId="77777777" w:rsidR="000F6B96" w:rsidRPr="000F6B96" w:rsidRDefault="000F6B96" w:rsidP="000F6B96">
            <w:pPr>
              <w:widowControl/>
              <w:autoSpaceDE w:val="0"/>
              <w:autoSpaceDN w:val="0"/>
              <w:adjustRightInd/>
              <w:spacing w:line="240" w:lineRule="auto"/>
              <w:jc w:val="center"/>
              <w:rPr>
                <w:rFonts w:ascii="宋体" w:hAnsi="Times New Roman"/>
                <w:noProof/>
                <w:kern w:val="0"/>
                <w:sz w:val="18"/>
                <w:szCs w:val="20"/>
              </w:rPr>
            </w:pPr>
            <w:r w:rsidRPr="000F6B96">
              <w:rPr>
                <w:rFonts w:ascii="宋体" w:hAnsi="Times New Roman" w:hint="eastAsia"/>
                <w:noProof/>
                <w:kern w:val="0"/>
                <w:sz w:val="18"/>
                <w:szCs w:val="20"/>
              </w:rPr>
              <w:t>运维单位名称</w:t>
            </w:r>
          </w:p>
        </w:tc>
        <w:tc>
          <w:tcPr>
            <w:tcW w:w="1134" w:type="dxa"/>
            <w:vMerge/>
            <w:shd w:val="clear" w:color="auto" w:fill="auto"/>
            <w:vAlign w:val="center"/>
          </w:tcPr>
          <w:p w14:paraId="24DFE8C5"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3CF185B0"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18A28CA7"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2EFAA2BC"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6041C563"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563E3E8E"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r>
      <w:tr w:rsidR="000F6B96" w:rsidRPr="00EF4F2E" w14:paraId="6E247B73" w14:textId="77777777" w:rsidTr="000F6B96">
        <w:trPr>
          <w:jc w:val="center"/>
        </w:trPr>
        <w:tc>
          <w:tcPr>
            <w:tcW w:w="557" w:type="dxa"/>
            <w:tcBorders>
              <w:left w:val="single" w:sz="12" w:space="0" w:color="auto"/>
              <w:tl2br w:val="nil"/>
              <w:tr2bl w:val="nil"/>
            </w:tcBorders>
            <w:shd w:val="clear" w:color="auto" w:fill="auto"/>
            <w:vAlign w:val="center"/>
          </w:tcPr>
          <w:p w14:paraId="75FF1BE5" w14:textId="77777777" w:rsidR="000F6B96" w:rsidRPr="000F6B96" w:rsidRDefault="000F6B96" w:rsidP="000F6B96">
            <w:pPr>
              <w:widowControl/>
              <w:autoSpaceDE w:val="0"/>
              <w:autoSpaceDN w:val="0"/>
              <w:adjustRightInd/>
              <w:spacing w:line="240" w:lineRule="auto"/>
              <w:jc w:val="center"/>
              <w:rPr>
                <w:rFonts w:ascii="宋体" w:hAnsi="Times New Roman"/>
                <w:noProof/>
                <w:kern w:val="0"/>
                <w:sz w:val="18"/>
                <w:szCs w:val="20"/>
              </w:rPr>
            </w:pPr>
            <w:r w:rsidRPr="000F6B96">
              <w:rPr>
                <w:rFonts w:ascii="宋体" w:hAnsi="Times New Roman" w:hint="eastAsia"/>
                <w:noProof/>
                <w:kern w:val="0"/>
                <w:sz w:val="18"/>
                <w:szCs w:val="20"/>
              </w:rPr>
              <w:t>5</w:t>
            </w:r>
          </w:p>
        </w:tc>
        <w:tc>
          <w:tcPr>
            <w:tcW w:w="2263" w:type="dxa"/>
            <w:tcBorders>
              <w:tl2br w:val="nil"/>
              <w:tr2bl w:val="nil"/>
            </w:tcBorders>
            <w:shd w:val="clear" w:color="auto" w:fill="auto"/>
            <w:vAlign w:val="center"/>
          </w:tcPr>
          <w:p w14:paraId="56DE098A" w14:textId="77777777" w:rsidR="000F6B96" w:rsidRPr="000F6B96" w:rsidRDefault="000F6B96" w:rsidP="000F6B96">
            <w:pPr>
              <w:widowControl/>
              <w:autoSpaceDE w:val="0"/>
              <w:autoSpaceDN w:val="0"/>
              <w:adjustRightInd/>
              <w:spacing w:line="240" w:lineRule="auto"/>
              <w:jc w:val="center"/>
              <w:rPr>
                <w:rFonts w:ascii="宋体" w:hAnsi="Times New Roman"/>
                <w:noProof/>
                <w:kern w:val="0"/>
                <w:sz w:val="18"/>
                <w:szCs w:val="20"/>
              </w:rPr>
            </w:pPr>
            <w:r w:rsidRPr="000F6B96">
              <w:rPr>
                <w:rFonts w:ascii="宋体" w:hAnsi="Times New Roman" w:hint="eastAsia"/>
                <w:noProof/>
                <w:kern w:val="0"/>
                <w:sz w:val="18"/>
                <w:szCs w:val="20"/>
              </w:rPr>
              <w:t>培训类型</w:t>
            </w:r>
          </w:p>
        </w:tc>
        <w:tc>
          <w:tcPr>
            <w:tcW w:w="1134" w:type="dxa"/>
            <w:vMerge/>
            <w:shd w:val="clear" w:color="auto" w:fill="auto"/>
            <w:vAlign w:val="center"/>
          </w:tcPr>
          <w:p w14:paraId="1F20DBF6"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4AA32443"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6FB30B82"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42CD6D04"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5DDC16C8"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5F62D8D0"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r>
      <w:tr w:rsidR="000F6B96" w:rsidRPr="00EF4F2E" w14:paraId="5BBEF39B" w14:textId="77777777" w:rsidTr="000F6B96">
        <w:trPr>
          <w:jc w:val="center"/>
        </w:trPr>
        <w:tc>
          <w:tcPr>
            <w:tcW w:w="557" w:type="dxa"/>
            <w:tcBorders>
              <w:left w:val="single" w:sz="12" w:space="0" w:color="auto"/>
              <w:tl2br w:val="nil"/>
              <w:tr2bl w:val="nil"/>
            </w:tcBorders>
            <w:shd w:val="clear" w:color="auto" w:fill="auto"/>
            <w:vAlign w:val="center"/>
          </w:tcPr>
          <w:p w14:paraId="08A0ED75" w14:textId="77777777" w:rsidR="000F6B96" w:rsidRPr="000F6B96" w:rsidRDefault="000F6B96" w:rsidP="000F6B96">
            <w:pPr>
              <w:widowControl/>
              <w:autoSpaceDE w:val="0"/>
              <w:autoSpaceDN w:val="0"/>
              <w:adjustRightInd/>
              <w:spacing w:line="240" w:lineRule="auto"/>
              <w:jc w:val="center"/>
              <w:rPr>
                <w:rFonts w:ascii="宋体" w:hAnsi="Times New Roman"/>
                <w:noProof/>
                <w:kern w:val="0"/>
                <w:sz w:val="18"/>
                <w:szCs w:val="20"/>
              </w:rPr>
            </w:pPr>
            <w:r w:rsidRPr="000F6B96">
              <w:rPr>
                <w:rFonts w:ascii="宋体" w:hAnsi="Times New Roman" w:hint="eastAsia"/>
                <w:noProof/>
                <w:kern w:val="0"/>
                <w:sz w:val="18"/>
                <w:szCs w:val="20"/>
              </w:rPr>
              <w:t>6</w:t>
            </w:r>
          </w:p>
        </w:tc>
        <w:tc>
          <w:tcPr>
            <w:tcW w:w="2263" w:type="dxa"/>
            <w:tcBorders>
              <w:tl2br w:val="nil"/>
              <w:tr2bl w:val="nil"/>
            </w:tcBorders>
            <w:shd w:val="clear" w:color="auto" w:fill="auto"/>
            <w:vAlign w:val="center"/>
          </w:tcPr>
          <w:p w14:paraId="20C24C97" w14:textId="77777777" w:rsidR="000F6B96" w:rsidRPr="000F6B96" w:rsidRDefault="000F6B96" w:rsidP="000F6B96">
            <w:pPr>
              <w:widowControl/>
              <w:autoSpaceDE w:val="0"/>
              <w:autoSpaceDN w:val="0"/>
              <w:adjustRightInd/>
              <w:spacing w:line="240" w:lineRule="auto"/>
              <w:jc w:val="center"/>
              <w:rPr>
                <w:rFonts w:ascii="宋体" w:hAnsi="Times New Roman"/>
                <w:noProof/>
                <w:kern w:val="0"/>
                <w:sz w:val="18"/>
                <w:szCs w:val="20"/>
              </w:rPr>
            </w:pPr>
            <w:r w:rsidRPr="000F6B96">
              <w:rPr>
                <w:rFonts w:ascii="宋体" w:hAnsi="Times New Roman" w:hint="eastAsia"/>
                <w:noProof/>
                <w:kern w:val="0"/>
                <w:sz w:val="18"/>
                <w:szCs w:val="20"/>
              </w:rPr>
              <w:t>培训名称</w:t>
            </w:r>
          </w:p>
        </w:tc>
        <w:tc>
          <w:tcPr>
            <w:tcW w:w="1134" w:type="dxa"/>
            <w:vMerge/>
            <w:shd w:val="clear" w:color="auto" w:fill="auto"/>
            <w:vAlign w:val="center"/>
          </w:tcPr>
          <w:p w14:paraId="59010157"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169D4132"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29DAE5CB"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4DAE734A"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3889AFDB"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152C3376"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r>
      <w:tr w:rsidR="000F6B96" w:rsidRPr="00EF4F2E" w14:paraId="299D01B9" w14:textId="77777777" w:rsidTr="000F6B96">
        <w:trPr>
          <w:jc w:val="center"/>
        </w:trPr>
        <w:tc>
          <w:tcPr>
            <w:tcW w:w="557" w:type="dxa"/>
            <w:tcBorders>
              <w:left w:val="single" w:sz="12" w:space="0" w:color="auto"/>
              <w:tl2br w:val="nil"/>
              <w:tr2bl w:val="nil"/>
            </w:tcBorders>
            <w:shd w:val="clear" w:color="auto" w:fill="auto"/>
            <w:vAlign w:val="center"/>
          </w:tcPr>
          <w:p w14:paraId="479474EC" w14:textId="77777777" w:rsidR="000F6B96" w:rsidRPr="000F6B96" w:rsidRDefault="000F6B96" w:rsidP="000F6B96">
            <w:pPr>
              <w:widowControl/>
              <w:autoSpaceDE w:val="0"/>
              <w:autoSpaceDN w:val="0"/>
              <w:adjustRightInd/>
              <w:spacing w:line="240" w:lineRule="auto"/>
              <w:jc w:val="center"/>
              <w:rPr>
                <w:rFonts w:ascii="宋体" w:hAnsi="Times New Roman"/>
                <w:noProof/>
                <w:kern w:val="0"/>
                <w:sz w:val="18"/>
                <w:szCs w:val="20"/>
              </w:rPr>
            </w:pPr>
            <w:r w:rsidRPr="000F6B96">
              <w:rPr>
                <w:rFonts w:ascii="宋体" w:hAnsi="Times New Roman" w:hint="eastAsia"/>
                <w:noProof/>
                <w:kern w:val="0"/>
                <w:sz w:val="18"/>
                <w:szCs w:val="20"/>
              </w:rPr>
              <w:t>7</w:t>
            </w:r>
          </w:p>
        </w:tc>
        <w:tc>
          <w:tcPr>
            <w:tcW w:w="2263" w:type="dxa"/>
            <w:tcBorders>
              <w:tl2br w:val="nil"/>
              <w:tr2bl w:val="nil"/>
            </w:tcBorders>
            <w:shd w:val="clear" w:color="auto" w:fill="auto"/>
            <w:vAlign w:val="center"/>
          </w:tcPr>
          <w:p w14:paraId="255665FE" w14:textId="77777777" w:rsidR="000F6B96" w:rsidRPr="000F6B96" w:rsidRDefault="000F6B96" w:rsidP="000F6B96">
            <w:pPr>
              <w:widowControl/>
              <w:autoSpaceDE w:val="0"/>
              <w:autoSpaceDN w:val="0"/>
              <w:adjustRightInd/>
              <w:spacing w:line="240" w:lineRule="auto"/>
              <w:jc w:val="center"/>
              <w:rPr>
                <w:rFonts w:ascii="宋体" w:hAnsi="Times New Roman"/>
                <w:noProof/>
                <w:kern w:val="0"/>
                <w:sz w:val="18"/>
                <w:szCs w:val="20"/>
              </w:rPr>
            </w:pPr>
            <w:r w:rsidRPr="000F6B96">
              <w:rPr>
                <w:rFonts w:ascii="宋体" w:hAnsi="Times New Roman" w:hint="eastAsia"/>
                <w:noProof/>
                <w:kern w:val="0"/>
                <w:sz w:val="18"/>
                <w:szCs w:val="20"/>
              </w:rPr>
              <w:t>参培人员类型</w:t>
            </w:r>
          </w:p>
        </w:tc>
        <w:tc>
          <w:tcPr>
            <w:tcW w:w="1134" w:type="dxa"/>
            <w:vMerge/>
            <w:shd w:val="clear" w:color="auto" w:fill="auto"/>
            <w:vAlign w:val="center"/>
          </w:tcPr>
          <w:p w14:paraId="7E937618"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A267917"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310069A8"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7E22712"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3A01E3F6"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7593291C"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r>
      <w:tr w:rsidR="000F6B96" w:rsidRPr="00EF4F2E" w14:paraId="67B804F4" w14:textId="77777777" w:rsidTr="000F6B96">
        <w:trPr>
          <w:jc w:val="center"/>
        </w:trPr>
        <w:tc>
          <w:tcPr>
            <w:tcW w:w="557" w:type="dxa"/>
            <w:tcBorders>
              <w:left w:val="single" w:sz="12" w:space="0" w:color="auto"/>
              <w:tl2br w:val="nil"/>
              <w:tr2bl w:val="nil"/>
            </w:tcBorders>
            <w:shd w:val="clear" w:color="auto" w:fill="auto"/>
            <w:vAlign w:val="center"/>
          </w:tcPr>
          <w:p w14:paraId="0757D513" w14:textId="77777777" w:rsidR="000F6B96" w:rsidRPr="000F6B96" w:rsidRDefault="000F6B96" w:rsidP="000F6B96">
            <w:pPr>
              <w:widowControl/>
              <w:autoSpaceDE w:val="0"/>
              <w:autoSpaceDN w:val="0"/>
              <w:adjustRightInd/>
              <w:spacing w:line="240" w:lineRule="auto"/>
              <w:jc w:val="center"/>
              <w:rPr>
                <w:rFonts w:ascii="宋体" w:hAnsi="Times New Roman"/>
                <w:noProof/>
                <w:kern w:val="0"/>
                <w:sz w:val="18"/>
                <w:szCs w:val="20"/>
              </w:rPr>
            </w:pPr>
            <w:r w:rsidRPr="000F6B96">
              <w:rPr>
                <w:rFonts w:ascii="宋体" w:hAnsi="Times New Roman" w:hint="eastAsia"/>
                <w:noProof/>
                <w:kern w:val="0"/>
                <w:sz w:val="18"/>
                <w:szCs w:val="20"/>
              </w:rPr>
              <w:t>8</w:t>
            </w:r>
          </w:p>
        </w:tc>
        <w:tc>
          <w:tcPr>
            <w:tcW w:w="2263" w:type="dxa"/>
            <w:tcBorders>
              <w:tl2br w:val="nil"/>
              <w:tr2bl w:val="nil"/>
            </w:tcBorders>
            <w:shd w:val="clear" w:color="auto" w:fill="auto"/>
            <w:vAlign w:val="center"/>
          </w:tcPr>
          <w:p w14:paraId="4F95FC97" w14:textId="77777777" w:rsidR="000F6B96" w:rsidRPr="000F6B96" w:rsidRDefault="000F6B96" w:rsidP="000F6B96">
            <w:pPr>
              <w:widowControl/>
              <w:autoSpaceDE w:val="0"/>
              <w:autoSpaceDN w:val="0"/>
              <w:adjustRightInd/>
              <w:spacing w:line="240" w:lineRule="auto"/>
              <w:jc w:val="center"/>
              <w:rPr>
                <w:rFonts w:ascii="宋体" w:hAnsi="Times New Roman"/>
                <w:noProof/>
                <w:kern w:val="0"/>
                <w:sz w:val="18"/>
                <w:szCs w:val="20"/>
              </w:rPr>
            </w:pPr>
            <w:r w:rsidRPr="000F6B96">
              <w:rPr>
                <w:rFonts w:ascii="宋体" w:hAnsi="Times New Roman" w:hint="eastAsia"/>
                <w:noProof/>
                <w:kern w:val="0"/>
                <w:sz w:val="18"/>
                <w:szCs w:val="20"/>
              </w:rPr>
              <w:t xml:space="preserve">参陪人数 </w:t>
            </w:r>
          </w:p>
        </w:tc>
        <w:tc>
          <w:tcPr>
            <w:tcW w:w="1134" w:type="dxa"/>
            <w:vMerge/>
            <w:shd w:val="clear" w:color="auto" w:fill="auto"/>
            <w:vAlign w:val="center"/>
          </w:tcPr>
          <w:p w14:paraId="4807F9A8"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50182D6"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56053FA8"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2267E9DF"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0783E1B0"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6975CFF6"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r>
      <w:tr w:rsidR="000F6B96" w:rsidRPr="00EF4F2E" w14:paraId="0C864E48" w14:textId="77777777" w:rsidTr="000F6B96">
        <w:trPr>
          <w:jc w:val="center"/>
        </w:trPr>
        <w:tc>
          <w:tcPr>
            <w:tcW w:w="557" w:type="dxa"/>
            <w:tcBorders>
              <w:left w:val="single" w:sz="12" w:space="0" w:color="auto"/>
              <w:tl2br w:val="nil"/>
              <w:tr2bl w:val="nil"/>
            </w:tcBorders>
            <w:shd w:val="clear" w:color="auto" w:fill="auto"/>
            <w:vAlign w:val="center"/>
          </w:tcPr>
          <w:p w14:paraId="19A2F6C2" w14:textId="77777777" w:rsidR="000F6B96" w:rsidRPr="000F6B96" w:rsidRDefault="000F6B96" w:rsidP="000F6B96">
            <w:pPr>
              <w:widowControl/>
              <w:autoSpaceDE w:val="0"/>
              <w:autoSpaceDN w:val="0"/>
              <w:adjustRightInd/>
              <w:spacing w:line="240" w:lineRule="auto"/>
              <w:jc w:val="center"/>
              <w:rPr>
                <w:rFonts w:ascii="宋体" w:hAnsi="Times New Roman"/>
                <w:noProof/>
                <w:kern w:val="0"/>
                <w:sz w:val="18"/>
                <w:szCs w:val="20"/>
              </w:rPr>
            </w:pPr>
            <w:r w:rsidRPr="000F6B96">
              <w:rPr>
                <w:rFonts w:ascii="宋体" w:hAnsi="Times New Roman" w:hint="eastAsia"/>
                <w:noProof/>
                <w:kern w:val="0"/>
                <w:sz w:val="18"/>
                <w:szCs w:val="20"/>
              </w:rPr>
              <w:t>9</w:t>
            </w:r>
          </w:p>
        </w:tc>
        <w:tc>
          <w:tcPr>
            <w:tcW w:w="2263" w:type="dxa"/>
            <w:tcBorders>
              <w:tl2br w:val="nil"/>
              <w:tr2bl w:val="nil"/>
            </w:tcBorders>
            <w:shd w:val="clear" w:color="auto" w:fill="auto"/>
            <w:vAlign w:val="center"/>
          </w:tcPr>
          <w:p w14:paraId="1BE13C75" w14:textId="77777777" w:rsidR="000F6B96" w:rsidRPr="000F6B96" w:rsidRDefault="000F6B96" w:rsidP="000F6B96">
            <w:pPr>
              <w:widowControl/>
              <w:autoSpaceDE w:val="0"/>
              <w:autoSpaceDN w:val="0"/>
              <w:adjustRightInd/>
              <w:spacing w:line="240" w:lineRule="auto"/>
              <w:jc w:val="center"/>
              <w:rPr>
                <w:rFonts w:ascii="宋体" w:hAnsi="Times New Roman"/>
                <w:noProof/>
                <w:kern w:val="0"/>
                <w:sz w:val="18"/>
                <w:szCs w:val="20"/>
              </w:rPr>
            </w:pPr>
            <w:r w:rsidRPr="000F6B96">
              <w:rPr>
                <w:rFonts w:ascii="宋体" w:hAnsi="Times New Roman" w:hint="eastAsia"/>
                <w:noProof/>
                <w:kern w:val="0"/>
                <w:sz w:val="18"/>
                <w:szCs w:val="20"/>
              </w:rPr>
              <w:t>培训课时</w:t>
            </w:r>
          </w:p>
        </w:tc>
        <w:tc>
          <w:tcPr>
            <w:tcW w:w="1134" w:type="dxa"/>
            <w:vMerge/>
            <w:shd w:val="clear" w:color="auto" w:fill="auto"/>
            <w:vAlign w:val="center"/>
          </w:tcPr>
          <w:p w14:paraId="2AD90F06"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64222DB2"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0E4001AC"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488CEE90"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61A8E44D"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274B3D95"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r>
      <w:tr w:rsidR="000F6B96" w:rsidRPr="00EF4F2E" w14:paraId="667EADE4" w14:textId="77777777" w:rsidTr="000F6B96">
        <w:trPr>
          <w:jc w:val="center"/>
        </w:trPr>
        <w:tc>
          <w:tcPr>
            <w:tcW w:w="557" w:type="dxa"/>
            <w:tcBorders>
              <w:left w:val="single" w:sz="12" w:space="0" w:color="auto"/>
              <w:tl2br w:val="nil"/>
              <w:tr2bl w:val="nil"/>
            </w:tcBorders>
            <w:shd w:val="clear" w:color="auto" w:fill="auto"/>
            <w:vAlign w:val="center"/>
          </w:tcPr>
          <w:p w14:paraId="1775C8C5" w14:textId="77777777" w:rsidR="000F6B96" w:rsidRPr="000F6B96" w:rsidRDefault="000F6B96" w:rsidP="000F6B96">
            <w:pPr>
              <w:widowControl/>
              <w:autoSpaceDE w:val="0"/>
              <w:autoSpaceDN w:val="0"/>
              <w:adjustRightInd/>
              <w:spacing w:line="240" w:lineRule="auto"/>
              <w:jc w:val="center"/>
              <w:rPr>
                <w:rFonts w:ascii="宋体" w:hAnsi="Times New Roman"/>
                <w:noProof/>
                <w:kern w:val="0"/>
                <w:sz w:val="18"/>
                <w:szCs w:val="20"/>
              </w:rPr>
            </w:pPr>
            <w:r w:rsidRPr="000F6B96">
              <w:rPr>
                <w:rFonts w:ascii="宋体" w:hAnsi="Times New Roman" w:hint="eastAsia"/>
                <w:noProof/>
                <w:kern w:val="0"/>
                <w:sz w:val="18"/>
                <w:szCs w:val="20"/>
              </w:rPr>
              <w:t>10</w:t>
            </w:r>
          </w:p>
        </w:tc>
        <w:tc>
          <w:tcPr>
            <w:tcW w:w="2263" w:type="dxa"/>
            <w:tcBorders>
              <w:tl2br w:val="nil"/>
              <w:tr2bl w:val="nil"/>
            </w:tcBorders>
            <w:shd w:val="clear" w:color="auto" w:fill="auto"/>
            <w:vAlign w:val="center"/>
          </w:tcPr>
          <w:p w14:paraId="1CA3F247" w14:textId="77777777" w:rsidR="000F6B96" w:rsidRPr="000F6B96" w:rsidRDefault="000F6B96" w:rsidP="000F6B96">
            <w:pPr>
              <w:widowControl/>
              <w:autoSpaceDE w:val="0"/>
              <w:autoSpaceDN w:val="0"/>
              <w:adjustRightInd/>
              <w:spacing w:line="240" w:lineRule="auto"/>
              <w:jc w:val="center"/>
              <w:rPr>
                <w:rFonts w:ascii="宋体" w:hAnsi="Times New Roman"/>
                <w:noProof/>
                <w:kern w:val="0"/>
                <w:sz w:val="18"/>
                <w:szCs w:val="20"/>
              </w:rPr>
            </w:pPr>
            <w:r w:rsidRPr="000F6B96">
              <w:rPr>
                <w:rFonts w:ascii="宋体" w:hAnsi="Times New Roman" w:hint="eastAsia"/>
                <w:noProof/>
                <w:kern w:val="0"/>
                <w:sz w:val="18"/>
                <w:szCs w:val="20"/>
              </w:rPr>
              <w:t>累计培训人次数</w:t>
            </w:r>
          </w:p>
        </w:tc>
        <w:tc>
          <w:tcPr>
            <w:tcW w:w="1134" w:type="dxa"/>
            <w:vMerge/>
            <w:shd w:val="clear" w:color="auto" w:fill="auto"/>
            <w:vAlign w:val="center"/>
          </w:tcPr>
          <w:p w14:paraId="589256EC"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011D805E"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63D24773"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150BF48D"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06B18823"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63C0620E"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r>
      <w:tr w:rsidR="000F6B96" w:rsidRPr="00EF4F2E" w14:paraId="044C4D95" w14:textId="77777777" w:rsidTr="000F6B96">
        <w:trPr>
          <w:jc w:val="center"/>
        </w:trPr>
        <w:tc>
          <w:tcPr>
            <w:tcW w:w="557" w:type="dxa"/>
            <w:tcBorders>
              <w:left w:val="single" w:sz="12" w:space="0" w:color="auto"/>
              <w:tl2br w:val="nil"/>
              <w:tr2bl w:val="nil"/>
            </w:tcBorders>
            <w:shd w:val="clear" w:color="auto" w:fill="auto"/>
            <w:vAlign w:val="center"/>
          </w:tcPr>
          <w:p w14:paraId="24E1F8DE" w14:textId="77777777" w:rsidR="000F6B96" w:rsidRPr="000F6B96" w:rsidRDefault="000F6B96" w:rsidP="000F6B96">
            <w:pPr>
              <w:widowControl/>
              <w:autoSpaceDE w:val="0"/>
              <w:autoSpaceDN w:val="0"/>
              <w:adjustRightInd/>
              <w:spacing w:line="240" w:lineRule="auto"/>
              <w:jc w:val="center"/>
              <w:rPr>
                <w:rFonts w:ascii="宋体" w:hAnsi="Times New Roman"/>
                <w:noProof/>
                <w:kern w:val="0"/>
                <w:sz w:val="18"/>
                <w:szCs w:val="20"/>
              </w:rPr>
            </w:pPr>
            <w:r w:rsidRPr="000F6B96">
              <w:rPr>
                <w:rFonts w:ascii="宋体" w:hAnsi="Times New Roman" w:hint="eastAsia"/>
                <w:noProof/>
                <w:kern w:val="0"/>
                <w:sz w:val="18"/>
                <w:szCs w:val="20"/>
              </w:rPr>
              <w:t>11</w:t>
            </w:r>
          </w:p>
        </w:tc>
        <w:tc>
          <w:tcPr>
            <w:tcW w:w="2263" w:type="dxa"/>
            <w:tcBorders>
              <w:tl2br w:val="nil"/>
              <w:tr2bl w:val="nil"/>
            </w:tcBorders>
            <w:shd w:val="clear" w:color="auto" w:fill="auto"/>
            <w:vAlign w:val="center"/>
          </w:tcPr>
          <w:p w14:paraId="0C152BDA" w14:textId="77777777" w:rsidR="000F6B96" w:rsidRPr="000F6B96" w:rsidRDefault="000F6B96" w:rsidP="000F6B96">
            <w:pPr>
              <w:widowControl/>
              <w:autoSpaceDE w:val="0"/>
              <w:autoSpaceDN w:val="0"/>
              <w:adjustRightInd/>
              <w:spacing w:line="240" w:lineRule="auto"/>
              <w:jc w:val="center"/>
              <w:rPr>
                <w:rFonts w:ascii="宋体" w:hAnsi="Times New Roman"/>
                <w:noProof/>
                <w:kern w:val="0"/>
                <w:sz w:val="18"/>
                <w:szCs w:val="20"/>
              </w:rPr>
            </w:pPr>
            <w:r w:rsidRPr="000F6B96">
              <w:rPr>
                <w:rFonts w:ascii="宋体" w:hAnsi="Times New Roman" w:hint="eastAsia"/>
                <w:noProof/>
                <w:kern w:val="0"/>
                <w:sz w:val="18"/>
                <w:szCs w:val="20"/>
              </w:rPr>
              <w:t>累计培训课时数</w:t>
            </w:r>
          </w:p>
        </w:tc>
        <w:tc>
          <w:tcPr>
            <w:tcW w:w="1134" w:type="dxa"/>
            <w:vMerge/>
            <w:shd w:val="clear" w:color="auto" w:fill="auto"/>
            <w:vAlign w:val="center"/>
          </w:tcPr>
          <w:p w14:paraId="233FFD73"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68EAE18B"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15DB7740"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1F7A9F5B"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3E401603"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3B995485"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r>
      <w:tr w:rsidR="000F6B96" w:rsidRPr="00EF4F2E" w14:paraId="16E11FFB" w14:textId="77777777" w:rsidTr="000F6B96">
        <w:trPr>
          <w:jc w:val="center"/>
        </w:trPr>
        <w:tc>
          <w:tcPr>
            <w:tcW w:w="557" w:type="dxa"/>
            <w:tcBorders>
              <w:left w:val="single" w:sz="12" w:space="0" w:color="auto"/>
              <w:tl2br w:val="nil"/>
              <w:tr2bl w:val="nil"/>
            </w:tcBorders>
            <w:shd w:val="clear" w:color="auto" w:fill="auto"/>
            <w:vAlign w:val="center"/>
          </w:tcPr>
          <w:p w14:paraId="7E4909BE" w14:textId="77777777" w:rsidR="000F6B96" w:rsidRPr="000F6B96" w:rsidRDefault="000F6B96" w:rsidP="000F6B96">
            <w:pPr>
              <w:widowControl/>
              <w:autoSpaceDE w:val="0"/>
              <w:autoSpaceDN w:val="0"/>
              <w:adjustRightInd/>
              <w:spacing w:line="240" w:lineRule="auto"/>
              <w:jc w:val="center"/>
              <w:rPr>
                <w:rFonts w:ascii="宋体" w:hAnsi="Times New Roman"/>
                <w:noProof/>
                <w:kern w:val="0"/>
                <w:sz w:val="18"/>
                <w:szCs w:val="20"/>
              </w:rPr>
            </w:pPr>
            <w:r w:rsidRPr="000F6B96">
              <w:rPr>
                <w:rFonts w:ascii="宋体" w:hAnsi="Times New Roman" w:hint="eastAsia"/>
                <w:noProof/>
                <w:kern w:val="0"/>
                <w:sz w:val="18"/>
                <w:szCs w:val="20"/>
              </w:rPr>
              <w:t>12</w:t>
            </w:r>
          </w:p>
        </w:tc>
        <w:tc>
          <w:tcPr>
            <w:tcW w:w="2263" w:type="dxa"/>
            <w:tcBorders>
              <w:tl2br w:val="nil"/>
              <w:tr2bl w:val="nil"/>
            </w:tcBorders>
            <w:shd w:val="clear" w:color="auto" w:fill="auto"/>
            <w:vAlign w:val="center"/>
          </w:tcPr>
          <w:p w14:paraId="5307BC34" w14:textId="77777777" w:rsidR="000F6B96" w:rsidRPr="000F6B96" w:rsidRDefault="000F6B96" w:rsidP="000F6B96">
            <w:pPr>
              <w:widowControl/>
              <w:autoSpaceDE w:val="0"/>
              <w:autoSpaceDN w:val="0"/>
              <w:adjustRightInd/>
              <w:spacing w:line="240" w:lineRule="auto"/>
              <w:jc w:val="center"/>
              <w:rPr>
                <w:rFonts w:ascii="宋体" w:hAnsi="Times New Roman"/>
                <w:noProof/>
                <w:kern w:val="0"/>
                <w:sz w:val="18"/>
                <w:szCs w:val="20"/>
              </w:rPr>
            </w:pPr>
            <w:r w:rsidRPr="000F6B96">
              <w:rPr>
                <w:rFonts w:ascii="宋体" w:hAnsi="Times New Roman" w:hint="eastAsia"/>
                <w:noProof/>
                <w:kern w:val="0"/>
                <w:sz w:val="18"/>
                <w:szCs w:val="20"/>
              </w:rPr>
              <w:t>培训参与率</w:t>
            </w:r>
          </w:p>
        </w:tc>
        <w:tc>
          <w:tcPr>
            <w:tcW w:w="1134" w:type="dxa"/>
            <w:vMerge/>
            <w:shd w:val="clear" w:color="auto" w:fill="auto"/>
            <w:vAlign w:val="center"/>
          </w:tcPr>
          <w:p w14:paraId="6ACBEC3B"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2C328F5E"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2AB2CD69"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287EFAD4"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2A696E02"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834" w:type="dxa"/>
            <w:vMerge w:val="restart"/>
            <w:tcBorders>
              <w:right w:val="single" w:sz="12" w:space="0" w:color="auto"/>
            </w:tcBorders>
            <w:shd w:val="clear" w:color="auto" w:fill="auto"/>
            <w:vAlign w:val="center"/>
          </w:tcPr>
          <w:p w14:paraId="29AE1826"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宜有</w:t>
            </w:r>
          </w:p>
        </w:tc>
      </w:tr>
      <w:tr w:rsidR="000F6B96" w:rsidRPr="00EF4F2E" w14:paraId="4E6D2205" w14:textId="77777777" w:rsidTr="000F6B96">
        <w:trPr>
          <w:jc w:val="center"/>
        </w:trPr>
        <w:tc>
          <w:tcPr>
            <w:tcW w:w="557" w:type="dxa"/>
            <w:tcBorders>
              <w:left w:val="single" w:sz="12" w:space="0" w:color="auto"/>
              <w:tl2br w:val="nil"/>
              <w:tr2bl w:val="nil"/>
            </w:tcBorders>
            <w:shd w:val="clear" w:color="auto" w:fill="auto"/>
            <w:vAlign w:val="center"/>
          </w:tcPr>
          <w:p w14:paraId="5594A02C" w14:textId="77777777" w:rsidR="000F6B96" w:rsidRPr="000F6B96" w:rsidRDefault="000F6B96" w:rsidP="000F6B96">
            <w:pPr>
              <w:widowControl/>
              <w:autoSpaceDE w:val="0"/>
              <w:autoSpaceDN w:val="0"/>
              <w:adjustRightInd/>
              <w:spacing w:line="240" w:lineRule="auto"/>
              <w:jc w:val="center"/>
              <w:rPr>
                <w:rFonts w:ascii="宋体" w:hAnsi="Times New Roman"/>
                <w:noProof/>
                <w:kern w:val="0"/>
                <w:sz w:val="18"/>
                <w:szCs w:val="20"/>
              </w:rPr>
            </w:pPr>
            <w:r w:rsidRPr="000F6B96">
              <w:rPr>
                <w:rFonts w:ascii="宋体" w:hAnsi="Times New Roman" w:hint="eastAsia"/>
                <w:noProof/>
                <w:kern w:val="0"/>
                <w:sz w:val="18"/>
                <w:szCs w:val="20"/>
              </w:rPr>
              <w:t>13</w:t>
            </w:r>
          </w:p>
        </w:tc>
        <w:tc>
          <w:tcPr>
            <w:tcW w:w="2263" w:type="dxa"/>
            <w:tcBorders>
              <w:tl2br w:val="nil"/>
              <w:tr2bl w:val="nil"/>
            </w:tcBorders>
            <w:shd w:val="clear" w:color="auto" w:fill="auto"/>
            <w:vAlign w:val="center"/>
          </w:tcPr>
          <w:p w14:paraId="41D19678" w14:textId="77777777" w:rsidR="000F6B96" w:rsidRPr="000F6B96" w:rsidRDefault="000F6B96" w:rsidP="000F6B96">
            <w:pPr>
              <w:widowControl/>
              <w:autoSpaceDE w:val="0"/>
              <w:autoSpaceDN w:val="0"/>
              <w:adjustRightInd/>
              <w:spacing w:line="240" w:lineRule="auto"/>
              <w:jc w:val="center"/>
              <w:rPr>
                <w:rFonts w:ascii="宋体" w:hAnsi="Times New Roman"/>
                <w:noProof/>
                <w:kern w:val="0"/>
                <w:sz w:val="18"/>
                <w:szCs w:val="20"/>
              </w:rPr>
            </w:pPr>
            <w:r w:rsidRPr="000F6B96">
              <w:rPr>
                <w:rFonts w:ascii="宋体" w:hAnsi="Times New Roman" w:hint="eastAsia"/>
                <w:noProof/>
                <w:kern w:val="0"/>
                <w:sz w:val="18"/>
                <w:szCs w:val="20"/>
              </w:rPr>
              <w:t>培训合格率</w:t>
            </w:r>
          </w:p>
        </w:tc>
        <w:tc>
          <w:tcPr>
            <w:tcW w:w="1134" w:type="dxa"/>
            <w:vMerge/>
            <w:shd w:val="clear" w:color="auto" w:fill="auto"/>
            <w:vAlign w:val="center"/>
          </w:tcPr>
          <w:p w14:paraId="2086554F"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5C8377C3"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3A96594B"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34EC69D7"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6CA51D8B"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156B3F6E" w14:textId="77777777" w:rsidR="000F6B96" w:rsidRDefault="000F6B96" w:rsidP="000F6B96">
            <w:pPr>
              <w:widowControl/>
              <w:autoSpaceDE w:val="0"/>
              <w:autoSpaceDN w:val="0"/>
              <w:adjustRightInd/>
              <w:spacing w:line="240" w:lineRule="auto"/>
              <w:jc w:val="center"/>
              <w:rPr>
                <w:rFonts w:ascii="宋体" w:hAnsi="Times New Roman"/>
                <w:noProof/>
                <w:kern w:val="0"/>
                <w:sz w:val="18"/>
                <w:szCs w:val="20"/>
              </w:rPr>
            </w:pPr>
          </w:p>
        </w:tc>
      </w:tr>
      <w:tr w:rsidR="000F6B96" w:rsidRPr="00EF4F2E" w14:paraId="745198A7" w14:textId="77777777" w:rsidTr="000F6B96">
        <w:trPr>
          <w:jc w:val="center"/>
        </w:trPr>
        <w:tc>
          <w:tcPr>
            <w:tcW w:w="557" w:type="dxa"/>
            <w:tcBorders>
              <w:left w:val="single" w:sz="12" w:space="0" w:color="auto"/>
              <w:bottom w:val="single" w:sz="12" w:space="0" w:color="auto"/>
              <w:tl2br w:val="nil"/>
              <w:tr2bl w:val="nil"/>
            </w:tcBorders>
            <w:shd w:val="clear" w:color="auto" w:fill="auto"/>
            <w:vAlign w:val="center"/>
          </w:tcPr>
          <w:p w14:paraId="4BBF0976" w14:textId="77777777" w:rsidR="000F6B96" w:rsidRPr="000F6B96" w:rsidRDefault="000F6B96" w:rsidP="000F6B96">
            <w:pPr>
              <w:widowControl/>
              <w:autoSpaceDE w:val="0"/>
              <w:autoSpaceDN w:val="0"/>
              <w:adjustRightInd/>
              <w:spacing w:line="240" w:lineRule="auto"/>
              <w:jc w:val="center"/>
              <w:rPr>
                <w:rFonts w:ascii="宋体" w:hAnsi="Times New Roman"/>
                <w:noProof/>
                <w:kern w:val="0"/>
                <w:sz w:val="18"/>
                <w:szCs w:val="20"/>
              </w:rPr>
            </w:pPr>
            <w:r w:rsidRPr="000F6B96">
              <w:rPr>
                <w:rFonts w:ascii="宋体" w:hAnsi="Times New Roman" w:hint="eastAsia"/>
                <w:noProof/>
                <w:kern w:val="0"/>
                <w:sz w:val="18"/>
                <w:szCs w:val="20"/>
              </w:rPr>
              <w:t>14</w:t>
            </w:r>
          </w:p>
        </w:tc>
        <w:tc>
          <w:tcPr>
            <w:tcW w:w="2263" w:type="dxa"/>
            <w:tcBorders>
              <w:bottom w:val="single" w:sz="12" w:space="0" w:color="auto"/>
              <w:tl2br w:val="nil"/>
              <w:tr2bl w:val="nil"/>
            </w:tcBorders>
            <w:shd w:val="clear" w:color="auto" w:fill="auto"/>
            <w:vAlign w:val="center"/>
          </w:tcPr>
          <w:p w14:paraId="7ADAC011" w14:textId="77777777" w:rsidR="000F6B96" w:rsidRPr="000F6B96" w:rsidRDefault="000F6B96" w:rsidP="000F6B96">
            <w:pPr>
              <w:widowControl/>
              <w:autoSpaceDE w:val="0"/>
              <w:autoSpaceDN w:val="0"/>
              <w:adjustRightInd/>
              <w:spacing w:line="240" w:lineRule="auto"/>
              <w:jc w:val="center"/>
              <w:rPr>
                <w:rFonts w:ascii="宋体" w:hAnsi="Times New Roman"/>
                <w:noProof/>
                <w:kern w:val="0"/>
                <w:sz w:val="18"/>
                <w:szCs w:val="20"/>
              </w:rPr>
            </w:pPr>
            <w:r w:rsidRPr="000F6B96">
              <w:rPr>
                <w:rFonts w:ascii="宋体" w:hAnsi="Times New Roman" w:hint="eastAsia"/>
                <w:noProof/>
                <w:kern w:val="0"/>
                <w:sz w:val="18"/>
                <w:szCs w:val="20"/>
              </w:rPr>
              <w:t>培训总体到位率</w:t>
            </w:r>
          </w:p>
        </w:tc>
        <w:tc>
          <w:tcPr>
            <w:tcW w:w="1134" w:type="dxa"/>
            <w:vMerge/>
            <w:tcBorders>
              <w:bottom w:val="single" w:sz="12" w:space="0" w:color="auto"/>
            </w:tcBorders>
            <w:shd w:val="clear" w:color="auto" w:fill="auto"/>
            <w:vAlign w:val="center"/>
          </w:tcPr>
          <w:p w14:paraId="350741F7"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bottom w:val="single" w:sz="12" w:space="0" w:color="auto"/>
            </w:tcBorders>
            <w:shd w:val="clear" w:color="auto" w:fill="auto"/>
            <w:vAlign w:val="center"/>
          </w:tcPr>
          <w:p w14:paraId="727A68E2"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bottom w:val="single" w:sz="12" w:space="0" w:color="auto"/>
            </w:tcBorders>
            <w:shd w:val="clear" w:color="auto" w:fill="auto"/>
            <w:vAlign w:val="center"/>
          </w:tcPr>
          <w:p w14:paraId="5D16A33B"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bottom w:val="single" w:sz="12" w:space="0" w:color="auto"/>
            </w:tcBorders>
            <w:shd w:val="clear" w:color="auto" w:fill="auto"/>
            <w:vAlign w:val="center"/>
          </w:tcPr>
          <w:p w14:paraId="4880F576"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bottom w:val="single" w:sz="12" w:space="0" w:color="auto"/>
            </w:tcBorders>
            <w:shd w:val="clear" w:color="auto" w:fill="auto"/>
            <w:vAlign w:val="center"/>
          </w:tcPr>
          <w:p w14:paraId="16558058"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bottom w:val="single" w:sz="12" w:space="0" w:color="auto"/>
              <w:right w:val="single" w:sz="12" w:space="0" w:color="auto"/>
            </w:tcBorders>
            <w:shd w:val="clear" w:color="auto" w:fill="auto"/>
            <w:vAlign w:val="center"/>
          </w:tcPr>
          <w:p w14:paraId="69296697" w14:textId="77777777" w:rsidR="000F6B96" w:rsidRDefault="000F6B96" w:rsidP="000F6B96">
            <w:pPr>
              <w:widowControl/>
              <w:autoSpaceDE w:val="0"/>
              <w:autoSpaceDN w:val="0"/>
              <w:adjustRightInd/>
              <w:spacing w:line="240" w:lineRule="auto"/>
              <w:jc w:val="center"/>
              <w:rPr>
                <w:rFonts w:ascii="宋体" w:hAnsi="Times New Roman"/>
                <w:noProof/>
                <w:kern w:val="0"/>
                <w:sz w:val="18"/>
                <w:szCs w:val="20"/>
              </w:rPr>
            </w:pPr>
          </w:p>
        </w:tc>
      </w:tr>
    </w:tbl>
    <w:p w14:paraId="795A2AC9" w14:textId="77777777" w:rsidR="000F6B96" w:rsidRDefault="000F6B96" w:rsidP="000F6B96">
      <w:pPr>
        <w:widowControl/>
        <w:autoSpaceDE w:val="0"/>
        <w:autoSpaceDN w:val="0"/>
        <w:adjustRightInd/>
        <w:spacing w:line="240" w:lineRule="auto"/>
        <w:ind w:firstLineChars="200" w:firstLine="420"/>
        <w:rPr>
          <w:rFonts w:ascii="宋体" w:hAnsi="Times New Roman"/>
          <w:noProof/>
          <w:kern w:val="0"/>
          <w:szCs w:val="20"/>
        </w:rPr>
      </w:pPr>
    </w:p>
    <w:p w14:paraId="1328656C" w14:textId="77777777" w:rsidR="000F6B96" w:rsidRDefault="000F6B96" w:rsidP="000F6B96">
      <w:pPr>
        <w:widowControl/>
        <w:adjustRightInd/>
        <w:spacing w:line="240" w:lineRule="auto"/>
        <w:jc w:val="left"/>
        <w:rPr>
          <w:rFonts w:ascii="黑体" w:eastAsia="黑体" w:hAnsi="Times New Roman"/>
          <w:kern w:val="21"/>
          <w:szCs w:val="20"/>
        </w:rPr>
      </w:pPr>
      <w:r>
        <w:br w:type="page"/>
      </w:r>
    </w:p>
    <w:p w14:paraId="0FC79237" w14:textId="77777777" w:rsidR="000F6B96" w:rsidRDefault="000F6B96" w:rsidP="000F6B96">
      <w:pPr>
        <w:pStyle w:val="aff"/>
        <w:numPr>
          <w:ilvl w:val="0"/>
          <w:numId w:val="0"/>
        </w:numPr>
        <w:spacing w:before="156" w:after="156"/>
      </w:pPr>
      <w:r w:rsidRPr="00A27DD1">
        <w:rPr>
          <w:rFonts w:hint="eastAsia"/>
        </w:rPr>
        <w:lastRenderedPageBreak/>
        <w:t>表</w:t>
      </w:r>
      <w:r>
        <w:t>C.3</w:t>
      </w:r>
      <w:r w:rsidRPr="00A27DD1">
        <w:rPr>
          <w:rFonts w:hint="eastAsia"/>
        </w:rPr>
        <w:t>.</w:t>
      </w:r>
      <w:r>
        <w:t>4</w:t>
      </w:r>
      <w:r w:rsidRPr="00A27DD1">
        <w:rPr>
          <w:rFonts w:hint="eastAsia"/>
        </w:rPr>
        <w:t xml:space="preserve"> </w:t>
      </w:r>
      <w:r>
        <w:rPr>
          <w:rFonts w:hint="eastAsia"/>
        </w:rPr>
        <w:t>监控值守数据需求</w:t>
      </w:r>
      <w:r>
        <w:t>选配</w:t>
      </w:r>
      <w:r w:rsidRPr="00D91B60">
        <w:rPr>
          <w:rFonts w:hint="eastAsia"/>
        </w:rPr>
        <w:t>表</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57"/>
        <w:gridCol w:w="2263"/>
        <w:gridCol w:w="1134"/>
        <w:gridCol w:w="1134"/>
        <w:gridCol w:w="1134"/>
        <w:gridCol w:w="1134"/>
        <w:gridCol w:w="1134"/>
        <w:gridCol w:w="834"/>
      </w:tblGrid>
      <w:tr w:rsidR="000F6B96" w14:paraId="140D1EF9" w14:textId="77777777" w:rsidTr="00196ADF">
        <w:trPr>
          <w:tblHeader/>
          <w:jc w:val="center"/>
        </w:trPr>
        <w:tc>
          <w:tcPr>
            <w:tcW w:w="557" w:type="dxa"/>
            <w:tcBorders>
              <w:top w:val="single" w:sz="12" w:space="0" w:color="auto"/>
              <w:left w:val="single" w:sz="12" w:space="0" w:color="auto"/>
              <w:bottom w:val="single" w:sz="12" w:space="0" w:color="auto"/>
            </w:tcBorders>
            <w:shd w:val="clear" w:color="auto" w:fill="auto"/>
            <w:vAlign w:val="center"/>
          </w:tcPr>
          <w:p w14:paraId="7641015F" w14:textId="77777777" w:rsidR="000F6B96" w:rsidRDefault="000F6B96" w:rsidP="00196ADF">
            <w:pPr>
              <w:pStyle w:val="afffffffff9"/>
            </w:pPr>
            <w:r>
              <w:rPr>
                <w:rFonts w:hint="eastAsia"/>
              </w:rPr>
              <w:t>序号</w:t>
            </w:r>
          </w:p>
        </w:tc>
        <w:tc>
          <w:tcPr>
            <w:tcW w:w="2263" w:type="dxa"/>
            <w:tcBorders>
              <w:top w:val="single" w:sz="12" w:space="0" w:color="auto"/>
              <w:bottom w:val="single" w:sz="12" w:space="0" w:color="auto"/>
            </w:tcBorders>
            <w:shd w:val="clear" w:color="auto" w:fill="auto"/>
            <w:vAlign w:val="center"/>
          </w:tcPr>
          <w:p w14:paraId="36DE9EF6" w14:textId="77777777" w:rsidR="000F6B96" w:rsidRDefault="000F6B96" w:rsidP="00196ADF">
            <w:pPr>
              <w:pStyle w:val="afffffffff9"/>
            </w:pPr>
            <w:r>
              <w:rPr>
                <w:rFonts w:hint="eastAsia"/>
              </w:rPr>
              <w:t>字段名称</w:t>
            </w:r>
          </w:p>
        </w:tc>
        <w:tc>
          <w:tcPr>
            <w:tcW w:w="1134" w:type="dxa"/>
            <w:tcBorders>
              <w:top w:val="single" w:sz="12" w:space="0" w:color="auto"/>
              <w:bottom w:val="single" w:sz="12" w:space="0" w:color="auto"/>
            </w:tcBorders>
            <w:shd w:val="clear" w:color="auto" w:fill="auto"/>
            <w:vAlign w:val="center"/>
          </w:tcPr>
          <w:p w14:paraId="15850A2D" w14:textId="77777777" w:rsidR="000F6B96" w:rsidRDefault="000F6B96" w:rsidP="00196ADF">
            <w:pPr>
              <w:pStyle w:val="afffffffff9"/>
            </w:pPr>
            <w:r>
              <w:rPr>
                <w:rFonts w:hint="eastAsia"/>
              </w:rPr>
              <w:t>数据来源</w:t>
            </w:r>
          </w:p>
        </w:tc>
        <w:tc>
          <w:tcPr>
            <w:tcW w:w="1134" w:type="dxa"/>
            <w:tcBorders>
              <w:top w:val="single" w:sz="12" w:space="0" w:color="auto"/>
              <w:bottom w:val="single" w:sz="12" w:space="0" w:color="auto"/>
            </w:tcBorders>
            <w:shd w:val="clear" w:color="auto" w:fill="auto"/>
            <w:vAlign w:val="center"/>
          </w:tcPr>
          <w:p w14:paraId="2BE42CC7" w14:textId="77777777" w:rsidR="000F6B96" w:rsidRDefault="000F6B96" w:rsidP="00196ADF">
            <w:pPr>
              <w:pStyle w:val="afffffffff9"/>
            </w:pPr>
            <w:r>
              <w:rPr>
                <w:rFonts w:hint="eastAsia"/>
              </w:rPr>
              <w:t>接收频率</w:t>
            </w:r>
          </w:p>
        </w:tc>
        <w:tc>
          <w:tcPr>
            <w:tcW w:w="1134" w:type="dxa"/>
            <w:tcBorders>
              <w:top w:val="single" w:sz="12" w:space="0" w:color="auto"/>
              <w:bottom w:val="single" w:sz="12" w:space="0" w:color="auto"/>
            </w:tcBorders>
            <w:shd w:val="clear" w:color="auto" w:fill="auto"/>
            <w:vAlign w:val="center"/>
          </w:tcPr>
          <w:p w14:paraId="6B968C42" w14:textId="77777777" w:rsidR="000F6B96" w:rsidRDefault="000F6B96" w:rsidP="00196ADF">
            <w:pPr>
              <w:pStyle w:val="afffffffff9"/>
            </w:pPr>
            <w:r>
              <w:rPr>
                <w:rFonts w:hint="eastAsia"/>
              </w:rPr>
              <w:t>传输方式</w:t>
            </w:r>
          </w:p>
        </w:tc>
        <w:tc>
          <w:tcPr>
            <w:tcW w:w="1134" w:type="dxa"/>
            <w:tcBorders>
              <w:top w:val="single" w:sz="12" w:space="0" w:color="auto"/>
              <w:bottom w:val="single" w:sz="12" w:space="0" w:color="auto"/>
            </w:tcBorders>
            <w:shd w:val="clear" w:color="auto" w:fill="auto"/>
            <w:vAlign w:val="center"/>
          </w:tcPr>
          <w:p w14:paraId="098FA223" w14:textId="77777777" w:rsidR="000F6B96" w:rsidRDefault="000F6B96" w:rsidP="00196ADF">
            <w:pPr>
              <w:pStyle w:val="afffffffff9"/>
            </w:pPr>
            <w:r>
              <w:rPr>
                <w:rFonts w:hint="eastAsia"/>
              </w:rPr>
              <w:t>数据用途</w:t>
            </w:r>
          </w:p>
        </w:tc>
        <w:tc>
          <w:tcPr>
            <w:tcW w:w="1134" w:type="dxa"/>
            <w:tcBorders>
              <w:top w:val="single" w:sz="12" w:space="0" w:color="auto"/>
              <w:bottom w:val="single" w:sz="12" w:space="0" w:color="auto"/>
            </w:tcBorders>
            <w:shd w:val="clear" w:color="auto" w:fill="auto"/>
            <w:vAlign w:val="center"/>
          </w:tcPr>
          <w:p w14:paraId="664BCA64" w14:textId="77777777" w:rsidR="000F6B96" w:rsidRDefault="000F6B96" w:rsidP="00196ADF">
            <w:pPr>
              <w:pStyle w:val="afffffffff9"/>
            </w:pPr>
            <w:r>
              <w:rPr>
                <w:rFonts w:hint="eastAsia"/>
              </w:rPr>
              <w:t>数据处理</w:t>
            </w:r>
          </w:p>
        </w:tc>
        <w:tc>
          <w:tcPr>
            <w:tcW w:w="834" w:type="dxa"/>
            <w:tcBorders>
              <w:top w:val="single" w:sz="12" w:space="0" w:color="auto"/>
              <w:bottom w:val="single" w:sz="12" w:space="0" w:color="auto"/>
              <w:right w:val="single" w:sz="12" w:space="0" w:color="auto"/>
            </w:tcBorders>
            <w:shd w:val="clear" w:color="auto" w:fill="auto"/>
            <w:vAlign w:val="center"/>
          </w:tcPr>
          <w:p w14:paraId="04A04895" w14:textId="77777777" w:rsidR="000F6B96" w:rsidRDefault="000F6B96" w:rsidP="00196ADF">
            <w:pPr>
              <w:pStyle w:val="afffffffff9"/>
            </w:pPr>
            <w:r>
              <w:rPr>
                <w:rFonts w:hint="eastAsia"/>
              </w:rPr>
              <w:t>需求程度</w:t>
            </w:r>
          </w:p>
        </w:tc>
      </w:tr>
      <w:tr w:rsidR="000F6B96" w:rsidRPr="00EF4F2E" w14:paraId="772049D1" w14:textId="77777777" w:rsidTr="000F6B96">
        <w:trPr>
          <w:jc w:val="center"/>
        </w:trPr>
        <w:tc>
          <w:tcPr>
            <w:tcW w:w="557" w:type="dxa"/>
            <w:tcBorders>
              <w:left w:val="single" w:sz="12" w:space="0" w:color="auto"/>
              <w:tl2br w:val="nil"/>
              <w:tr2bl w:val="nil"/>
            </w:tcBorders>
            <w:shd w:val="clear" w:color="auto" w:fill="auto"/>
            <w:vAlign w:val="center"/>
          </w:tcPr>
          <w:p w14:paraId="5669FBB1" w14:textId="77777777" w:rsidR="000F6B96" w:rsidRPr="000F6B96" w:rsidRDefault="000F6B96" w:rsidP="000F6B96">
            <w:pPr>
              <w:widowControl/>
              <w:autoSpaceDE w:val="0"/>
              <w:autoSpaceDN w:val="0"/>
              <w:adjustRightInd/>
              <w:spacing w:line="240" w:lineRule="auto"/>
              <w:jc w:val="center"/>
              <w:rPr>
                <w:rFonts w:ascii="宋体" w:hAnsi="Times New Roman"/>
                <w:noProof/>
                <w:kern w:val="0"/>
                <w:sz w:val="18"/>
                <w:szCs w:val="20"/>
              </w:rPr>
            </w:pPr>
            <w:r w:rsidRPr="000F6B96">
              <w:rPr>
                <w:rFonts w:ascii="宋体" w:hAnsi="Times New Roman" w:hint="eastAsia"/>
                <w:noProof/>
                <w:kern w:val="0"/>
                <w:sz w:val="18"/>
                <w:szCs w:val="20"/>
              </w:rPr>
              <w:t>1</w:t>
            </w:r>
          </w:p>
        </w:tc>
        <w:tc>
          <w:tcPr>
            <w:tcW w:w="2263" w:type="dxa"/>
            <w:tcBorders>
              <w:tl2br w:val="nil"/>
              <w:tr2bl w:val="nil"/>
            </w:tcBorders>
            <w:shd w:val="clear" w:color="auto" w:fill="auto"/>
            <w:vAlign w:val="center"/>
          </w:tcPr>
          <w:p w14:paraId="3AE988D9" w14:textId="77777777" w:rsidR="000F6B96" w:rsidRPr="000F6B96" w:rsidRDefault="000F6B96" w:rsidP="000F6B96">
            <w:pPr>
              <w:widowControl/>
              <w:autoSpaceDE w:val="0"/>
              <w:autoSpaceDN w:val="0"/>
              <w:adjustRightInd/>
              <w:spacing w:line="240" w:lineRule="auto"/>
              <w:jc w:val="center"/>
              <w:rPr>
                <w:rFonts w:ascii="宋体" w:hAnsi="Times New Roman"/>
                <w:noProof/>
                <w:kern w:val="0"/>
                <w:sz w:val="18"/>
                <w:szCs w:val="20"/>
              </w:rPr>
            </w:pPr>
            <w:r w:rsidRPr="000F6B96">
              <w:rPr>
                <w:rFonts w:ascii="宋体" w:hAnsi="Times New Roman" w:hint="eastAsia"/>
                <w:noProof/>
                <w:kern w:val="0"/>
                <w:sz w:val="18"/>
                <w:szCs w:val="20"/>
              </w:rPr>
              <w:t>综合管廊代码</w:t>
            </w:r>
          </w:p>
        </w:tc>
        <w:tc>
          <w:tcPr>
            <w:tcW w:w="1134" w:type="dxa"/>
            <w:vMerge w:val="restart"/>
            <w:shd w:val="clear" w:color="auto" w:fill="auto"/>
            <w:vAlign w:val="center"/>
          </w:tcPr>
          <w:p w14:paraId="2C33B49D"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综合管廊运营管理单位</w:t>
            </w:r>
          </w:p>
        </w:tc>
        <w:tc>
          <w:tcPr>
            <w:tcW w:w="1134" w:type="dxa"/>
            <w:vMerge w:val="restart"/>
            <w:tcBorders>
              <w:tl2br w:val="nil"/>
              <w:tr2bl w:val="nil"/>
            </w:tcBorders>
            <w:shd w:val="clear" w:color="auto" w:fill="auto"/>
            <w:vAlign w:val="center"/>
          </w:tcPr>
          <w:p w14:paraId="56A4C553" w14:textId="77777777" w:rsidR="000F6B96" w:rsidRPr="000F6B96" w:rsidRDefault="000F6B96" w:rsidP="000F6B96">
            <w:pPr>
              <w:widowControl/>
              <w:autoSpaceDE w:val="0"/>
              <w:autoSpaceDN w:val="0"/>
              <w:adjustRightInd/>
              <w:spacing w:line="240" w:lineRule="auto"/>
              <w:jc w:val="center"/>
              <w:rPr>
                <w:rFonts w:ascii="宋体" w:hAnsi="Times New Roman"/>
                <w:noProof/>
                <w:kern w:val="0"/>
                <w:sz w:val="18"/>
                <w:szCs w:val="20"/>
              </w:rPr>
            </w:pPr>
            <w:r w:rsidRPr="000F6B96">
              <w:rPr>
                <w:rFonts w:ascii="宋体" w:hAnsi="Times New Roman" w:hint="eastAsia"/>
                <w:noProof/>
                <w:kern w:val="0"/>
                <w:sz w:val="18"/>
                <w:szCs w:val="20"/>
              </w:rPr>
              <w:t>每月</w:t>
            </w:r>
          </w:p>
        </w:tc>
        <w:tc>
          <w:tcPr>
            <w:tcW w:w="1134" w:type="dxa"/>
            <w:vMerge w:val="restart"/>
            <w:tcBorders>
              <w:tl2br w:val="nil"/>
              <w:tr2bl w:val="nil"/>
            </w:tcBorders>
            <w:shd w:val="clear" w:color="auto" w:fill="auto"/>
            <w:vAlign w:val="center"/>
          </w:tcPr>
          <w:p w14:paraId="0A32D646" w14:textId="77777777" w:rsidR="000F6B96" w:rsidRPr="000F6B96" w:rsidRDefault="000F6B96" w:rsidP="000F6B96">
            <w:pPr>
              <w:widowControl/>
              <w:autoSpaceDE w:val="0"/>
              <w:autoSpaceDN w:val="0"/>
              <w:adjustRightInd/>
              <w:spacing w:line="240" w:lineRule="auto"/>
              <w:jc w:val="center"/>
              <w:rPr>
                <w:rFonts w:ascii="宋体" w:hAnsi="Times New Roman"/>
                <w:noProof/>
                <w:kern w:val="0"/>
                <w:sz w:val="18"/>
                <w:szCs w:val="20"/>
              </w:rPr>
            </w:pPr>
            <w:r w:rsidRPr="000F6B96">
              <w:rPr>
                <w:rFonts w:ascii="宋体" w:hAnsi="Times New Roman" w:hint="eastAsia"/>
                <w:noProof/>
                <w:kern w:val="0"/>
                <w:sz w:val="18"/>
                <w:szCs w:val="20"/>
              </w:rPr>
              <w:t>系统接口自动上传</w:t>
            </w:r>
          </w:p>
        </w:tc>
        <w:tc>
          <w:tcPr>
            <w:tcW w:w="1134" w:type="dxa"/>
            <w:vMerge w:val="restart"/>
            <w:tcBorders>
              <w:tl2br w:val="nil"/>
              <w:tr2bl w:val="nil"/>
            </w:tcBorders>
            <w:shd w:val="clear" w:color="auto" w:fill="auto"/>
            <w:vAlign w:val="center"/>
          </w:tcPr>
          <w:p w14:paraId="5B52FC17" w14:textId="77777777" w:rsidR="000F6B96" w:rsidRPr="000F6B96" w:rsidRDefault="000F6B96" w:rsidP="000F6B96">
            <w:pPr>
              <w:widowControl/>
              <w:autoSpaceDE w:val="0"/>
              <w:autoSpaceDN w:val="0"/>
              <w:adjustRightInd/>
              <w:spacing w:line="240" w:lineRule="auto"/>
              <w:jc w:val="center"/>
              <w:rPr>
                <w:rFonts w:ascii="宋体" w:hAnsi="Times New Roman"/>
                <w:noProof/>
                <w:kern w:val="0"/>
                <w:sz w:val="18"/>
                <w:szCs w:val="20"/>
              </w:rPr>
            </w:pPr>
            <w:r w:rsidRPr="000F6B96">
              <w:rPr>
                <w:rFonts w:ascii="宋体" w:hAnsi="Times New Roman" w:hint="eastAsia"/>
                <w:noProof/>
                <w:kern w:val="0"/>
                <w:sz w:val="18"/>
                <w:szCs w:val="20"/>
              </w:rPr>
              <w:t>监控值守情况统计、查询</w:t>
            </w:r>
          </w:p>
        </w:tc>
        <w:tc>
          <w:tcPr>
            <w:tcW w:w="1134" w:type="dxa"/>
            <w:vMerge w:val="restart"/>
            <w:tcBorders>
              <w:tl2br w:val="nil"/>
              <w:tr2bl w:val="nil"/>
            </w:tcBorders>
            <w:shd w:val="clear" w:color="auto" w:fill="auto"/>
            <w:vAlign w:val="center"/>
          </w:tcPr>
          <w:p w14:paraId="199DF532" w14:textId="77777777" w:rsidR="000F6B96" w:rsidRPr="000F6B96" w:rsidRDefault="000F6B96" w:rsidP="000F6B96">
            <w:pPr>
              <w:widowControl/>
              <w:autoSpaceDE w:val="0"/>
              <w:autoSpaceDN w:val="0"/>
              <w:adjustRightInd/>
              <w:spacing w:line="240" w:lineRule="auto"/>
              <w:jc w:val="center"/>
              <w:rPr>
                <w:rFonts w:ascii="宋体" w:hAnsi="Times New Roman"/>
                <w:noProof/>
                <w:kern w:val="0"/>
                <w:sz w:val="18"/>
                <w:szCs w:val="20"/>
              </w:rPr>
            </w:pPr>
            <w:r w:rsidRPr="000F6B96">
              <w:rPr>
                <w:rFonts w:ascii="宋体" w:hAnsi="Times New Roman" w:hint="eastAsia"/>
                <w:noProof/>
                <w:kern w:val="0"/>
                <w:sz w:val="18"/>
                <w:szCs w:val="20"/>
              </w:rPr>
              <w:t>汇总、分析</w:t>
            </w:r>
          </w:p>
        </w:tc>
        <w:tc>
          <w:tcPr>
            <w:tcW w:w="834" w:type="dxa"/>
            <w:vMerge w:val="restart"/>
            <w:tcBorders>
              <w:right w:val="single" w:sz="12" w:space="0" w:color="auto"/>
            </w:tcBorders>
            <w:shd w:val="clear" w:color="auto" w:fill="auto"/>
            <w:vAlign w:val="center"/>
          </w:tcPr>
          <w:p w14:paraId="5BD435C9"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应有</w:t>
            </w:r>
          </w:p>
        </w:tc>
      </w:tr>
      <w:tr w:rsidR="000F6B96" w:rsidRPr="00EF4F2E" w14:paraId="799A035B" w14:textId="77777777" w:rsidTr="000F6B96">
        <w:trPr>
          <w:jc w:val="center"/>
        </w:trPr>
        <w:tc>
          <w:tcPr>
            <w:tcW w:w="557" w:type="dxa"/>
            <w:tcBorders>
              <w:left w:val="single" w:sz="12" w:space="0" w:color="auto"/>
              <w:tl2br w:val="nil"/>
              <w:tr2bl w:val="nil"/>
            </w:tcBorders>
            <w:shd w:val="clear" w:color="auto" w:fill="auto"/>
            <w:vAlign w:val="center"/>
          </w:tcPr>
          <w:p w14:paraId="2CBCC30C" w14:textId="77777777" w:rsidR="000F6B96" w:rsidRPr="000F6B96" w:rsidRDefault="000F6B96" w:rsidP="000F6B96">
            <w:pPr>
              <w:widowControl/>
              <w:autoSpaceDE w:val="0"/>
              <w:autoSpaceDN w:val="0"/>
              <w:adjustRightInd/>
              <w:spacing w:line="240" w:lineRule="auto"/>
              <w:jc w:val="center"/>
              <w:rPr>
                <w:rFonts w:ascii="宋体" w:hAnsi="Times New Roman"/>
                <w:noProof/>
                <w:kern w:val="0"/>
                <w:sz w:val="18"/>
                <w:szCs w:val="20"/>
              </w:rPr>
            </w:pPr>
            <w:r w:rsidRPr="000F6B96">
              <w:rPr>
                <w:rFonts w:ascii="宋体" w:hAnsi="Times New Roman" w:hint="eastAsia"/>
                <w:noProof/>
                <w:kern w:val="0"/>
                <w:sz w:val="18"/>
                <w:szCs w:val="20"/>
              </w:rPr>
              <w:t>2</w:t>
            </w:r>
          </w:p>
        </w:tc>
        <w:tc>
          <w:tcPr>
            <w:tcW w:w="2263" w:type="dxa"/>
            <w:tcBorders>
              <w:tl2br w:val="nil"/>
              <w:tr2bl w:val="nil"/>
            </w:tcBorders>
            <w:shd w:val="clear" w:color="auto" w:fill="auto"/>
            <w:vAlign w:val="center"/>
          </w:tcPr>
          <w:p w14:paraId="60938165" w14:textId="77777777" w:rsidR="000F6B96" w:rsidRPr="000F6B96" w:rsidRDefault="000F6B96" w:rsidP="000F6B96">
            <w:pPr>
              <w:widowControl/>
              <w:autoSpaceDE w:val="0"/>
              <w:autoSpaceDN w:val="0"/>
              <w:adjustRightInd/>
              <w:spacing w:line="240" w:lineRule="auto"/>
              <w:jc w:val="center"/>
              <w:rPr>
                <w:rFonts w:ascii="宋体" w:hAnsi="Times New Roman"/>
                <w:noProof/>
                <w:kern w:val="0"/>
                <w:sz w:val="18"/>
                <w:szCs w:val="20"/>
              </w:rPr>
            </w:pPr>
            <w:r w:rsidRPr="000F6B96">
              <w:rPr>
                <w:rFonts w:ascii="宋体" w:hAnsi="Times New Roman" w:hint="eastAsia"/>
                <w:noProof/>
                <w:kern w:val="0"/>
                <w:sz w:val="18"/>
                <w:szCs w:val="20"/>
              </w:rPr>
              <w:t>综合管廊名称</w:t>
            </w:r>
          </w:p>
        </w:tc>
        <w:tc>
          <w:tcPr>
            <w:tcW w:w="1134" w:type="dxa"/>
            <w:vMerge/>
            <w:shd w:val="clear" w:color="auto" w:fill="auto"/>
            <w:vAlign w:val="center"/>
          </w:tcPr>
          <w:p w14:paraId="15D7D7F6"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1484AACC"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409910F4"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4B2C26FF"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7E0F3FA"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0BFCBAE1"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r>
      <w:tr w:rsidR="000F6B96" w:rsidRPr="00EF4F2E" w14:paraId="02B1DF43" w14:textId="77777777" w:rsidTr="000F6B96">
        <w:trPr>
          <w:jc w:val="center"/>
        </w:trPr>
        <w:tc>
          <w:tcPr>
            <w:tcW w:w="557" w:type="dxa"/>
            <w:tcBorders>
              <w:left w:val="single" w:sz="12" w:space="0" w:color="auto"/>
              <w:tl2br w:val="nil"/>
              <w:tr2bl w:val="nil"/>
            </w:tcBorders>
            <w:shd w:val="clear" w:color="auto" w:fill="auto"/>
            <w:vAlign w:val="center"/>
          </w:tcPr>
          <w:p w14:paraId="247FAE0D" w14:textId="77777777" w:rsidR="000F6B96" w:rsidRPr="000F6B96" w:rsidRDefault="000F6B96" w:rsidP="000F6B96">
            <w:pPr>
              <w:widowControl/>
              <w:autoSpaceDE w:val="0"/>
              <w:autoSpaceDN w:val="0"/>
              <w:adjustRightInd/>
              <w:spacing w:line="240" w:lineRule="auto"/>
              <w:jc w:val="center"/>
              <w:rPr>
                <w:rFonts w:ascii="宋体" w:hAnsi="Times New Roman"/>
                <w:noProof/>
                <w:kern w:val="0"/>
                <w:sz w:val="18"/>
                <w:szCs w:val="20"/>
              </w:rPr>
            </w:pPr>
            <w:r w:rsidRPr="000F6B96">
              <w:rPr>
                <w:rFonts w:ascii="宋体" w:hAnsi="Times New Roman" w:hint="eastAsia"/>
                <w:noProof/>
                <w:kern w:val="0"/>
                <w:sz w:val="18"/>
                <w:szCs w:val="20"/>
              </w:rPr>
              <w:t>3</w:t>
            </w:r>
          </w:p>
        </w:tc>
        <w:tc>
          <w:tcPr>
            <w:tcW w:w="2263" w:type="dxa"/>
            <w:tcBorders>
              <w:tl2br w:val="nil"/>
              <w:tr2bl w:val="nil"/>
            </w:tcBorders>
            <w:shd w:val="clear" w:color="auto" w:fill="auto"/>
            <w:vAlign w:val="center"/>
          </w:tcPr>
          <w:p w14:paraId="5144E317" w14:textId="77777777" w:rsidR="000F6B96" w:rsidRPr="000F6B96" w:rsidRDefault="000F6B96" w:rsidP="000F6B96">
            <w:pPr>
              <w:widowControl/>
              <w:autoSpaceDE w:val="0"/>
              <w:autoSpaceDN w:val="0"/>
              <w:adjustRightInd/>
              <w:spacing w:line="240" w:lineRule="auto"/>
              <w:jc w:val="center"/>
              <w:rPr>
                <w:rFonts w:ascii="宋体" w:hAnsi="Times New Roman"/>
                <w:noProof/>
                <w:kern w:val="0"/>
                <w:sz w:val="18"/>
                <w:szCs w:val="20"/>
              </w:rPr>
            </w:pPr>
            <w:r w:rsidRPr="000F6B96">
              <w:rPr>
                <w:rFonts w:ascii="宋体" w:hAnsi="Times New Roman" w:hint="eastAsia"/>
                <w:noProof/>
                <w:kern w:val="0"/>
                <w:sz w:val="18"/>
                <w:szCs w:val="20"/>
              </w:rPr>
              <w:t>运维单位代码</w:t>
            </w:r>
          </w:p>
        </w:tc>
        <w:tc>
          <w:tcPr>
            <w:tcW w:w="1134" w:type="dxa"/>
            <w:vMerge/>
            <w:shd w:val="clear" w:color="auto" w:fill="auto"/>
            <w:vAlign w:val="center"/>
          </w:tcPr>
          <w:p w14:paraId="5AC8D64D"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65D225DB"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4A033340"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7D1FF47"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4E3B4F9D"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546A0796"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r>
      <w:tr w:rsidR="000F6B96" w:rsidRPr="00EF4F2E" w14:paraId="15618C8F" w14:textId="77777777" w:rsidTr="000F6B96">
        <w:trPr>
          <w:jc w:val="center"/>
        </w:trPr>
        <w:tc>
          <w:tcPr>
            <w:tcW w:w="557" w:type="dxa"/>
            <w:tcBorders>
              <w:left w:val="single" w:sz="12" w:space="0" w:color="auto"/>
              <w:tl2br w:val="nil"/>
              <w:tr2bl w:val="nil"/>
            </w:tcBorders>
            <w:shd w:val="clear" w:color="auto" w:fill="auto"/>
            <w:vAlign w:val="center"/>
          </w:tcPr>
          <w:p w14:paraId="7CCEB1AD" w14:textId="77777777" w:rsidR="000F6B96" w:rsidRPr="000F6B96" w:rsidRDefault="000F6B96" w:rsidP="000F6B96">
            <w:pPr>
              <w:widowControl/>
              <w:autoSpaceDE w:val="0"/>
              <w:autoSpaceDN w:val="0"/>
              <w:adjustRightInd/>
              <w:spacing w:line="240" w:lineRule="auto"/>
              <w:jc w:val="center"/>
              <w:rPr>
                <w:rFonts w:ascii="宋体" w:hAnsi="Times New Roman"/>
                <w:noProof/>
                <w:kern w:val="0"/>
                <w:sz w:val="18"/>
                <w:szCs w:val="20"/>
              </w:rPr>
            </w:pPr>
            <w:r w:rsidRPr="000F6B96">
              <w:rPr>
                <w:rFonts w:ascii="宋体" w:hAnsi="Times New Roman" w:hint="eastAsia"/>
                <w:noProof/>
                <w:kern w:val="0"/>
                <w:sz w:val="18"/>
                <w:szCs w:val="20"/>
              </w:rPr>
              <w:t>4</w:t>
            </w:r>
          </w:p>
        </w:tc>
        <w:tc>
          <w:tcPr>
            <w:tcW w:w="2263" w:type="dxa"/>
            <w:tcBorders>
              <w:tl2br w:val="nil"/>
              <w:tr2bl w:val="nil"/>
            </w:tcBorders>
            <w:shd w:val="clear" w:color="auto" w:fill="auto"/>
            <w:vAlign w:val="center"/>
          </w:tcPr>
          <w:p w14:paraId="20833DBA" w14:textId="77777777" w:rsidR="000F6B96" w:rsidRPr="000F6B96" w:rsidRDefault="000F6B96" w:rsidP="000F6B96">
            <w:pPr>
              <w:widowControl/>
              <w:autoSpaceDE w:val="0"/>
              <w:autoSpaceDN w:val="0"/>
              <w:adjustRightInd/>
              <w:spacing w:line="240" w:lineRule="auto"/>
              <w:jc w:val="center"/>
              <w:rPr>
                <w:rFonts w:ascii="宋体" w:hAnsi="Times New Roman"/>
                <w:noProof/>
                <w:kern w:val="0"/>
                <w:sz w:val="18"/>
                <w:szCs w:val="20"/>
              </w:rPr>
            </w:pPr>
            <w:r w:rsidRPr="000F6B96">
              <w:rPr>
                <w:rFonts w:ascii="宋体" w:hAnsi="Times New Roman" w:hint="eastAsia"/>
                <w:noProof/>
                <w:kern w:val="0"/>
                <w:sz w:val="18"/>
                <w:szCs w:val="20"/>
              </w:rPr>
              <w:t>运维单位名称</w:t>
            </w:r>
          </w:p>
        </w:tc>
        <w:tc>
          <w:tcPr>
            <w:tcW w:w="1134" w:type="dxa"/>
            <w:vMerge/>
            <w:shd w:val="clear" w:color="auto" w:fill="auto"/>
            <w:vAlign w:val="center"/>
          </w:tcPr>
          <w:p w14:paraId="65E3C722"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6E5B56E3"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4121461D"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348BA5EB"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6C690AF9"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14D6F429"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r>
      <w:tr w:rsidR="000F6B96" w:rsidRPr="00EF4F2E" w14:paraId="76A067A4" w14:textId="77777777" w:rsidTr="000F6B96">
        <w:trPr>
          <w:jc w:val="center"/>
        </w:trPr>
        <w:tc>
          <w:tcPr>
            <w:tcW w:w="557" w:type="dxa"/>
            <w:tcBorders>
              <w:left w:val="single" w:sz="12" w:space="0" w:color="auto"/>
              <w:tl2br w:val="nil"/>
              <w:tr2bl w:val="nil"/>
            </w:tcBorders>
            <w:shd w:val="clear" w:color="auto" w:fill="auto"/>
            <w:vAlign w:val="center"/>
          </w:tcPr>
          <w:p w14:paraId="5A59FE3F" w14:textId="77777777" w:rsidR="000F6B96" w:rsidRPr="000F6B96" w:rsidRDefault="000F6B96" w:rsidP="000F6B96">
            <w:pPr>
              <w:widowControl/>
              <w:autoSpaceDE w:val="0"/>
              <w:autoSpaceDN w:val="0"/>
              <w:adjustRightInd/>
              <w:spacing w:line="240" w:lineRule="auto"/>
              <w:jc w:val="center"/>
              <w:rPr>
                <w:rFonts w:ascii="宋体" w:hAnsi="Times New Roman"/>
                <w:noProof/>
                <w:kern w:val="0"/>
                <w:sz w:val="18"/>
                <w:szCs w:val="20"/>
              </w:rPr>
            </w:pPr>
            <w:r w:rsidRPr="000F6B96">
              <w:rPr>
                <w:rFonts w:ascii="宋体" w:hAnsi="Times New Roman" w:hint="eastAsia"/>
                <w:noProof/>
                <w:kern w:val="0"/>
                <w:sz w:val="18"/>
                <w:szCs w:val="20"/>
              </w:rPr>
              <w:t>5</w:t>
            </w:r>
          </w:p>
        </w:tc>
        <w:tc>
          <w:tcPr>
            <w:tcW w:w="2263" w:type="dxa"/>
            <w:tcBorders>
              <w:tl2br w:val="nil"/>
              <w:tr2bl w:val="nil"/>
            </w:tcBorders>
            <w:shd w:val="clear" w:color="auto" w:fill="auto"/>
            <w:vAlign w:val="center"/>
          </w:tcPr>
          <w:p w14:paraId="497BAED9" w14:textId="77777777" w:rsidR="000F6B96" w:rsidRPr="000F6B96" w:rsidRDefault="000F6B96" w:rsidP="000F6B96">
            <w:pPr>
              <w:widowControl/>
              <w:autoSpaceDE w:val="0"/>
              <w:autoSpaceDN w:val="0"/>
              <w:adjustRightInd/>
              <w:spacing w:line="240" w:lineRule="auto"/>
              <w:jc w:val="center"/>
              <w:rPr>
                <w:rFonts w:ascii="宋体" w:hAnsi="Times New Roman"/>
                <w:noProof/>
                <w:kern w:val="0"/>
                <w:sz w:val="18"/>
                <w:szCs w:val="20"/>
              </w:rPr>
            </w:pPr>
            <w:r w:rsidRPr="000F6B96">
              <w:rPr>
                <w:rFonts w:ascii="宋体" w:hAnsi="Times New Roman" w:hint="eastAsia"/>
                <w:noProof/>
                <w:kern w:val="0"/>
                <w:sz w:val="18"/>
                <w:szCs w:val="20"/>
              </w:rPr>
              <w:t>值守任务类型</w:t>
            </w:r>
          </w:p>
        </w:tc>
        <w:tc>
          <w:tcPr>
            <w:tcW w:w="1134" w:type="dxa"/>
            <w:vMerge/>
            <w:shd w:val="clear" w:color="auto" w:fill="auto"/>
            <w:vAlign w:val="center"/>
          </w:tcPr>
          <w:p w14:paraId="28EF8D41"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090AC8F7"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DCC50BE"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22427EE3"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6C0A99A9"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6DB5E85F"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r>
      <w:tr w:rsidR="000F6B96" w:rsidRPr="00EF4F2E" w14:paraId="115CCAD9" w14:textId="77777777" w:rsidTr="000F6B96">
        <w:trPr>
          <w:jc w:val="center"/>
        </w:trPr>
        <w:tc>
          <w:tcPr>
            <w:tcW w:w="557" w:type="dxa"/>
            <w:tcBorders>
              <w:left w:val="single" w:sz="12" w:space="0" w:color="auto"/>
              <w:tl2br w:val="nil"/>
              <w:tr2bl w:val="nil"/>
            </w:tcBorders>
            <w:shd w:val="clear" w:color="auto" w:fill="auto"/>
            <w:vAlign w:val="center"/>
          </w:tcPr>
          <w:p w14:paraId="02B4E469" w14:textId="77777777" w:rsidR="000F6B96" w:rsidRPr="000F6B96" w:rsidRDefault="000F6B96" w:rsidP="000F6B96">
            <w:pPr>
              <w:widowControl/>
              <w:autoSpaceDE w:val="0"/>
              <w:autoSpaceDN w:val="0"/>
              <w:adjustRightInd/>
              <w:spacing w:line="240" w:lineRule="auto"/>
              <w:jc w:val="center"/>
              <w:rPr>
                <w:rFonts w:ascii="宋体" w:hAnsi="Times New Roman"/>
                <w:noProof/>
                <w:kern w:val="0"/>
                <w:sz w:val="18"/>
                <w:szCs w:val="20"/>
              </w:rPr>
            </w:pPr>
            <w:r w:rsidRPr="000F6B96">
              <w:rPr>
                <w:rFonts w:ascii="宋体" w:hAnsi="Times New Roman" w:hint="eastAsia"/>
                <w:noProof/>
                <w:kern w:val="0"/>
                <w:sz w:val="18"/>
                <w:szCs w:val="20"/>
              </w:rPr>
              <w:t>6</w:t>
            </w:r>
          </w:p>
        </w:tc>
        <w:tc>
          <w:tcPr>
            <w:tcW w:w="2263" w:type="dxa"/>
            <w:tcBorders>
              <w:tl2br w:val="nil"/>
              <w:tr2bl w:val="nil"/>
            </w:tcBorders>
            <w:shd w:val="clear" w:color="auto" w:fill="auto"/>
            <w:vAlign w:val="center"/>
          </w:tcPr>
          <w:p w14:paraId="70AB3DEC" w14:textId="77777777" w:rsidR="000F6B96" w:rsidRPr="000F6B96" w:rsidRDefault="000F6B96" w:rsidP="000F6B96">
            <w:pPr>
              <w:widowControl/>
              <w:autoSpaceDE w:val="0"/>
              <w:autoSpaceDN w:val="0"/>
              <w:adjustRightInd/>
              <w:spacing w:line="240" w:lineRule="auto"/>
              <w:jc w:val="center"/>
              <w:rPr>
                <w:rFonts w:ascii="宋体" w:hAnsi="Times New Roman"/>
                <w:noProof/>
                <w:kern w:val="0"/>
                <w:sz w:val="18"/>
                <w:szCs w:val="20"/>
              </w:rPr>
            </w:pPr>
            <w:r w:rsidRPr="000F6B96">
              <w:rPr>
                <w:rFonts w:ascii="宋体" w:hAnsi="Times New Roman" w:hint="eastAsia"/>
                <w:noProof/>
                <w:kern w:val="0"/>
                <w:sz w:val="18"/>
                <w:szCs w:val="20"/>
              </w:rPr>
              <w:t>值守任务名称</w:t>
            </w:r>
          </w:p>
        </w:tc>
        <w:tc>
          <w:tcPr>
            <w:tcW w:w="1134" w:type="dxa"/>
            <w:vMerge/>
            <w:shd w:val="clear" w:color="auto" w:fill="auto"/>
            <w:vAlign w:val="center"/>
          </w:tcPr>
          <w:p w14:paraId="74738643"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0EF2AF1B"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0F344E8B"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64B5D2A8"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2E5F5EA9"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1BBF34E4"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r>
      <w:tr w:rsidR="000F6B96" w:rsidRPr="00EF4F2E" w14:paraId="2C236A54" w14:textId="77777777" w:rsidTr="000F6B96">
        <w:trPr>
          <w:jc w:val="center"/>
        </w:trPr>
        <w:tc>
          <w:tcPr>
            <w:tcW w:w="557" w:type="dxa"/>
            <w:tcBorders>
              <w:left w:val="single" w:sz="12" w:space="0" w:color="auto"/>
              <w:tl2br w:val="nil"/>
              <w:tr2bl w:val="nil"/>
            </w:tcBorders>
            <w:shd w:val="clear" w:color="auto" w:fill="auto"/>
            <w:vAlign w:val="center"/>
          </w:tcPr>
          <w:p w14:paraId="2FDEAD44" w14:textId="77777777" w:rsidR="000F6B96" w:rsidRPr="000F6B96" w:rsidRDefault="000F6B96" w:rsidP="000F6B96">
            <w:pPr>
              <w:widowControl/>
              <w:autoSpaceDE w:val="0"/>
              <w:autoSpaceDN w:val="0"/>
              <w:adjustRightInd/>
              <w:spacing w:line="240" w:lineRule="auto"/>
              <w:jc w:val="center"/>
              <w:rPr>
                <w:rFonts w:ascii="宋体" w:hAnsi="Times New Roman"/>
                <w:noProof/>
                <w:kern w:val="0"/>
                <w:sz w:val="18"/>
                <w:szCs w:val="20"/>
              </w:rPr>
            </w:pPr>
            <w:r w:rsidRPr="000F6B96">
              <w:rPr>
                <w:rFonts w:ascii="宋体" w:hAnsi="Times New Roman" w:hint="eastAsia"/>
                <w:noProof/>
                <w:kern w:val="0"/>
                <w:sz w:val="18"/>
                <w:szCs w:val="20"/>
              </w:rPr>
              <w:t>7</w:t>
            </w:r>
          </w:p>
        </w:tc>
        <w:tc>
          <w:tcPr>
            <w:tcW w:w="2263" w:type="dxa"/>
            <w:tcBorders>
              <w:tl2br w:val="nil"/>
              <w:tr2bl w:val="nil"/>
            </w:tcBorders>
            <w:shd w:val="clear" w:color="auto" w:fill="auto"/>
            <w:vAlign w:val="center"/>
          </w:tcPr>
          <w:p w14:paraId="0CA9D9A8" w14:textId="77777777" w:rsidR="000F6B96" w:rsidRPr="000F6B96" w:rsidRDefault="000F6B96" w:rsidP="000F6B96">
            <w:pPr>
              <w:widowControl/>
              <w:autoSpaceDE w:val="0"/>
              <w:autoSpaceDN w:val="0"/>
              <w:adjustRightInd/>
              <w:spacing w:line="240" w:lineRule="auto"/>
              <w:jc w:val="center"/>
              <w:rPr>
                <w:rFonts w:ascii="宋体" w:hAnsi="Times New Roman"/>
                <w:noProof/>
                <w:kern w:val="0"/>
                <w:sz w:val="18"/>
                <w:szCs w:val="20"/>
              </w:rPr>
            </w:pPr>
            <w:r w:rsidRPr="000F6B96">
              <w:rPr>
                <w:rFonts w:ascii="宋体" w:hAnsi="Times New Roman" w:hint="eastAsia"/>
                <w:noProof/>
                <w:kern w:val="0"/>
                <w:sz w:val="18"/>
                <w:szCs w:val="20"/>
              </w:rPr>
              <w:t>值守人员类型</w:t>
            </w:r>
          </w:p>
        </w:tc>
        <w:tc>
          <w:tcPr>
            <w:tcW w:w="1134" w:type="dxa"/>
            <w:vMerge/>
            <w:shd w:val="clear" w:color="auto" w:fill="auto"/>
            <w:vAlign w:val="center"/>
          </w:tcPr>
          <w:p w14:paraId="6B0FAE3D"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539C3A71"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2B7AEAA0"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2587D358"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66C39AED"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791B6CA2"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r>
      <w:tr w:rsidR="000F6B96" w:rsidRPr="00EF4F2E" w14:paraId="3A66F393" w14:textId="77777777" w:rsidTr="000F6B96">
        <w:trPr>
          <w:jc w:val="center"/>
        </w:trPr>
        <w:tc>
          <w:tcPr>
            <w:tcW w:w="557" w:type="dxa"/>
            <w:tcBorders>
              <w:left w:val="single" w:sz="12" w:space="0" w:color="auto"/>
              <w:tl2br w:val="nil"/>
              <w:tr2bl w:val="nil"/>
            </w:tcBorders>
            <w:shd w:val="clear" w:color="auto" w:fill="auto"/>
            <w:vAlign w:val="center"/>
          </w:tcPr>
          <w:p w14:paraId="65B2EC82" w14:textId="77777777" w:rsidR="000F6B96" w:rsidRPr="000F6B96" w:rsidRDefault="000F6B96" w:rsidP="000F6B96">
            <w:pPr>
              <w:widowControl/>
              <w:autoSpaceDE w:val="0"/>
              <w:autoSpaceDN w:val="0"/>
              <w:adjustRightInd/>
              <w:spacing w:line="240" w:lineRule="auto"/>
              <w:jc w:val="center"/>
              <w:rPr>
                <w:rFonts w:ascii="宋体" w:hAnsi="Times New Roman"/>
                <w:noProof/>
                <w:kern w:val="0"/>
                <w:sz w:val="18"/>
                <w:szCs w:val="20"/>
              </w:rPr>
            </w:pPr>
            <w:r w:rsidRPr="000F6B96">
              <w:rPr>
                <w:rFonts w:ascii="宋体" w:hAnsi="Times New Roman" w:hint="eastAsia"/>
                <w:noProof/>
                <w:kern w:val="0"/>
                <w:sz w:val="18"/>
                <w:szCs w:val="20"/>
              </w:rPr>
              <w:t>8</w:t>
            </w:r>
          </w:p>
        </w:tc>
        <w:tc>
          <w:tcPr>
            <w:tcW w:w="2263" w:type="dxa"/>
            <w:tcBorders>
              <w:tl2br w:val="nil"/>
              <w:tr2bl w:val="nil"/>
            </w:tcBorders>
            <w:shd w:val="clear" w:color="auto" w:fill="auto"/>
            <w:vAlign w:val="center"/>
          </w:tcPr>
          <w:p w14:paraId="1C2828D2" w14:textId="77777777" w:rsidR="000F6B96" w:rsidRPr="000F6B96" w:rsidRDefault="000F6B96" w:rsidP="000F6B96">
            <w:pPr>
              <w:widowControl/>
              <w:autoSpaceDE w:val="0"/>
              <w:autoSpaceDN w:val="0"/>
              <w:adjustRightInd/>
              <w:spacing w:line="240" w:lineRule="auto"/>
              <w:jc w:val="center"/>
              <w:rPr>
                <w:rFonts w:ascii="宋体" w:hAnsi="Times New Roman"/>
                <w:noProof/>
                <w:kern w:val="0"/>
                <w:sz w:val="18"/>
                <w:szCs w:val="20"/>
              </w:rPr>
            </w:pPr>
            <w:r w:rsidRPr="000F6B96">
              <w:rPr>
                <w:rFonts w:ascii="宋体" w:hAnsi="Times New Roman" w:hint="eastAsia"/>
                <w:noProof/>
                <w:kern w:val="0"/>
                <w:sz w:val="18"/>
                <w:szCs w:val="20"/>
              </w:rPr>
              <w:t xml:space="preserve">值守人数 </w:t>
            </w:r>
          </w:p>
        </w:tc>
        <w:tc>
          <w:tcPr>
            <w:tcW w:w="1134" w:type="dxa"/>
            <w:vMerge/>
            <w:shd w:val="clear" w:color="auto" w:fill="auto"/>
            <w:vAlign w:val="center"/>
          </w:tcPr>
          <w:p w14:paraId="4BB2C1DA"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23C39F90"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22CD2936"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33B2C48D"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6C2B1715"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4C2173DE"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r>
      <w:tr w:rsidR="000F6B96" w:rsidRPr="00EF4F2E" w14:paraId="6F27C416" w14:textId="77777777" w:rsidTr="000F6B96">
        <w:trPr>
          <w:jc w:val="center"/>
        </w:trPr>
        <w:tc>
          <w:tcPr>
            <w:tcW w:w="557" w:type="dxa"/>
            <w:tcBorders>
              <w:left w:val="single" w:sz="12" w:space="0" w:color="auto"/>
              <w:tl2br w:val="nil"/>
              <w:tr2bl w:val="nil"/>
            </w:tcBorders>
            <w:shd w:val="clear" w:color="auto" w:fill="auto"/>
            <w:vAlign w:val="center"/>
          </w:tcPr>
          <w:p w14:paraId="1A9B25C5" w14:textId="77777777" w:rsidR="000F6B96" w:rsidRPr="000F6B96" w:rsidRDefault="000F6B96" w:rsidP="000F6B96">
            <w:pPr>
              <w:widowControl/>
              <w:autoSpaceDE w:val="0"/>
              <w:autoSpaceDN w:val="0"/>
              <w:adjustRightInd/>
              <w:spacing w:line="240" w:lineRule="auto"/>
              <w:jc w:val="center"/>
              <w:rPr>
                <w:rFonts w:ascii="宋体" w:hAnsi="Times New Roman"/>
                <w:noProof/>
                <w:kern w:val="0"/>
                <w:sz w:val="18"/>
                <w:szCs w:val="20"/>
              </w:rPr>
            </w:pPr>
            <w:r w:rsidRPr="000F6B96">
              <w:rPr>
                <w:rFonts w:ascii="宋体" w:hAnsi="Times New Roman" w:hint="eastAsia"/>
                <w:noProof/>
                <w:kern w:val="0"/>
                <w:sz w:val="18"/>
                <w:szCs w:val="20"/>
              </w:rPr>
              <w:t>9</w:t>
            </w:r>
          </w:p>
        </w:tc>
        <w:tc>
          <w:tcPr>
            <w:tcW w:w="2263" w:type="dxa"/>
            <w:tcBorders>
              <w:tl2br w:val="nil"/>
              <w:tr2bl w:val="nil"/>
            </w:tcBorders>
            <w:shd w:val="clear" w:color="auto" w:fill="auto"/>
            <w:vAlign w:val="center"/>
          </w:tcPr>
          <w:p w14:paraId="4D04C876" w14:textId="77777777" w:rsidR="000F6B96" w:rsidRPr="000F6B96" w:rsidRDefault="000F6B96" w:rsidP="000F6B96">
            <w:pPr>
              <w:widowControl/>
              <w:autoSpaceDE w:val="0"/>
              <w:autoSpaceDN w:val="0"/>
              <w:adjustRightInd/>
              <w:spacing w:line="240" w:lineRule="auto"/>
              <w:jc w:val="center"/>
              <w:rPr>
                <w:rFonts w:ascii="宋体" w:hAnsi="Times New Roman"/>
                <w:noProof/>
                <w:kern w:val="0"/>
                <w:sz w:val="18"/>
                <w:szCs w:val="20"/>
              </w:rPr>
            </w:pPr>
            <w:r w:rsidRPr="000F6B96">
              <w:rPr>
                <w:rFonts w:ascii="宋体" w:hAnsi="Times New Roman" w:hint="eastAsia"/>
                <w:noProof/>
                <w:kern w:val="0"/>
                <w:sz w:val="18"/>
                <w:szCs w:val="20"/>
              </w:rPr>
              <w:t>累计值守人次数</w:t>
            </w:r>
          </w:p>
        </w:tc>
        <w:tc>
          <w:tcPr>
            <w:tcW w:w="1134" w:type="dxa"/>
            <w:vMerge/>
            <w:shd w:val="clear" w:color="auto" w:fill="auto"/>
            <w:vAlign w:val="center"/>
          </w:tcPr>
          <w:p w14:paraId="4B8B4529"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38E91E1F"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62355823"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33831E7E"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48359134"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4A105207"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r>
      <w:tr w:rsidR="000F6B96" w:rsidRPr="00EF4F2E" w14:paraId="15423ECB" w14:textId="77777777" w:rsidTr="000F6B96">
        <w:trPr>
          <w:jc w:val="center"/>
        </w:trPr>
        <w:tc>
          <w:tcPr>
            <w:tcW w:w="557" w:type="dxa"/>
            <w:tcBorders>
              <w:left w:val="single" w:sz="12" w:space="0" w:color="auto"/>
              <w:tl2br w:val="nil"/>
              <w:tr2bl w:val="nil"/>
            </w:tcBorders>
            <w:shd w:val="clear" w:color="auto" w:fill="auto"/>
            <w:vAlign w:val="center"/>
          </w:tcPr>
          <w:p w14:paraId="639A6F42" w14:textId="77777777" w:rsidR="000F6B96" w:rsidRPr="000F6B96" w:rsidRDefault="000F6B96" w:rsidP="000F6B96">
            <w:pPr>
              <w:widowControl/>
              <w:autoSpaceDE w:val="0"/>
              <w:autoSpaceDN w:val="0"/>
              <w:adjustRightInd/>
              <w:spacing w:line="240" w:lineRule="auto"/>
              <w:jc w:val="center"/>
              <w:rPr>
                <w:rFonts w:ascii="宋体" w:hAnsi="Times New Roman"/>
                <w:noProof/>
                <w:kern w:val="0"/>
                <w:sz w:val="18"/>
                <w:szCs w:val="20"/>
              </w:rPr>
            </w:pPr>
            <w:r w:rsidRPr="000F6B96">
              <w:rPr>
                <w:rFonts w:ascii="宋体" w:hAnsi="Times New Roman" w:hint="eastAsia"/>
                <w:noProof/>
                <w:kern w:val="0"/>
                <w:sz w:val="18"/>
                <w:szCs w:val="20"/>
              </w:rPr>
              <w:t>10</w:t>
            </w:r>
          </w:p>
        </w:tc>
        <w:tc>
          <w:tcPr>
            <w:tcW w:w="2263" w:type="dxa"/>
            <w:tcBorders>
              <w:tl2br w:val="nil"/>
              <w:tr2bl w:val="nil"/>
            </w:tcBorders>
            <w:shd w:val="clear" w:color="auto" w:fill="auto"/>
            <w:vAlign w:val="center"/>
          </w:tcPr>
          <w:p w14:paraId="36AB2D24" w14:textId="77777777" w:rsidR="000F6B96" w:rsidRPr="000F6B96" w:rsidRDefault="000F6B96" w:rsidP="000F6B96">
            <w:pPr>
              <w:widowControl/>
              <w:autoSpaceDE w:val="0"/>
              <w:autoSpaceDN w:val="0"/>
              <w:adjustRightInd/>
              <w:spacing w:line="240" w:lineRule="auto"/>
              <w:jc w:val="center"/>
              <w:rPr>
                <w:rFonts w:ascii="宋体" w:hAnsi="Times New Roman"/>
                <w:noProof/>
                <w:kern w:val="0"/>
                <w:sz w:val="18"/>
                <w:szCs w:val="20"/>
              </w:rPr>
            </w:pPr>
            <w:r w:rsidRPr="000F6B96">
              <w:rPr>
                <w:rFonts w:ascii="宋体" w:hAnsi="Times New Roman" w:hint="eastAsia"/>
                <w:noProof/>
                <w:kern w:val="0"/>
                <w:sz w:val="18"/>
                <w:szCs w:val="20"/>
              </w:rPr>
              <w:t>累计值守发现处置问题数</w:t>
            </w:r>
          </w:p>
        </w:tc>
        <w:tc>
          <w:tcPr>
            <w:tcW w:w="1134" w:type="dxa"/>
            <w:vMerge/>
            <w:shd w:val="clear" w:color="auto" w:fill="auto"/>
            <w:vAlign w:val="center"/>
          </w:tcPr>
          <w:p w14:paraId="5FEF82B6"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027668A5"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13994455"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9DF21CE"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0020E422"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08DCAF6B"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r>
      <w:tr w:rsidR="000F6B96" w:rsidRPr="00EF4F2E" w14:paraId="3B80A56D" w14:textId="77777777" w:rsidTr="000F6B96">
        <w:trPr>
          <w:jc w:val="center"/>
        </w:trPr>
        <w:tc>
          <w:tcPr>
            <w:tcW w:w="557" w:type="dxa"/>
            <w:tcBorders>
              <w:left w:val="single" w:sz="12" w:space="0" w:color="auto"/>
              <w:bottom w:val="single" w:sz="12" w:space="0" w:color="auto"/>
              <w:tl2br w:val="nil"/>
              <w:tr2bl w:val="nil"/>
            </w:tcBorders>
            <w:shd w:val="clear" w:color="auto" w:fill="auto"/>
            <w:vAlign w:val="center"/>
          </w:tcPr>
          <w:p w14:paraId="296FA5F7" w14:textId="77777777" w:rsidR="000F6B96" w:rsidRPr="000F6B96" w:rsidRDefault="000F6B96" w:rsidP="000F6B96">
            <w:pPr>
              <w:widowControl/>
              <w:autoSpaceDE w:val="0"/>
              <w:autoSpaceDN w:val="0"/>
              <w:adjustRightInd/>
              <w:spacing w:line="240" w:lineRule="auto"/>
              <w:jc w:val="center"/>
              <w:rPr>
                <w:rFonts w:ascii="宋体" w:hAnsi="Times New Roman"/>
                <w:noProof/>
                <w:kern w:val="0"/>
                <w:sz w:val="18"/>
                <w:szCs w:val="20"/>
              </w:rPr>
            </w:pPr>
            <w:r w:rsidRPr="000F6B96">
              <w:rPr>
                <w:rFonts w:ascii="宋体" w:hAnsi="Times New Roman" w:hint="eastAsia"/>
                <w:noProof/>
                <w:kern w:val="0"/>
                <w:sz w:val="18"/>
                <w:szCs w:val="20"/>
              </w:rPr>
              <w:t>11</w:t>
            </w:r>
          </w:p>
        </w:tc>
        <w:tc>
          <w:tcPr>
            <w:tcW w:w="2263" w:type="dxa"/>
            <w:tcBorders>
              <w:bottom w:val="single" w:sz="12" w:space="0" w:color="auto"/>
              <w:tl2br w:val="nil"/>
              <w:tr2bl w:val="nil"/>
            </w:tcBorders>
            <w:shd w:val="clear" w:color="auto" w:fill="auto"/>
            <w:vAlign w:val="center"/>
          </w:tcPr>
          <w:p w14:paraId="3B3EB01D" w14:textId="77777777" w:rsidR="000F6B96" w:rsidRPr="000F6B96" w:rsidRDefault="000F6B96" w:rsidP="000F6B96">
            <w:pPr>
              <w:widowControl/>
              <w:autoSpaceDE w:val="0"/>
              <w:autoSpaceDN w:val="0"/>
              <w:adjustRightInd/>
              <w:spacing w:line="240" w:lineRule="auto"/>
              <w:jc w:val="center"/>
              <w:rPr>
                <w:rFonts w:ascii="宋体" w:hAnsi="Times New Roman"/>
                <w:noProof/>
                <w:kern w:val="0"/>
                <w:sz w:val="18"/>
                <w:szCs w:val="20"/>
              </w:rPr>
            </w:pPr>
            <w:r w:rsidRPr="000F6B96">
              <w:rPr>
                <w:rFonts w:ascii="宋体" w:hAnsi="Times New Roman" w:hint="eastAsia"/>
                <w:noProof/>
                <w:kern w:val="0"/>
                <w:sz w:val="18"/>
                <w:szCs w:val="20"/>
              </w:rPr>
              <w:t>值守总体到位率</w:t>
            </w:r>
          </w:p>
        </w:tc>
        <w:tc>
          <w:tcPr>
            <w:tcW w:w="1134" w:type="dxa"/>
            <w:vMerge/>
            <w:tcBorders>
              <w:bottom w:val="single" w:sz="12" w:space="0" w:color="auto"/>
            </w:tcBorders>
            <w:shd w:val="clear" w:color="auto" w:fill="auto"/>
            <w:vAlign w:val="center"/>
          </w:tcPr>
          <w:p w14:paraId="6EF70D48"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bottom w:val="single" w:sz="12" w:space="0" w:color="auto"/>
            </w:tcBorders>
            <w:shd w:val="clear" w:color="auto" w:fill="auto"/>
            <w:vAlign w:val="center"/>
          </w:tcPr>
          <w:p w14:paraId="16C562EB"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bottom w:val="single" w:sz="12" w:space="0" w:color="auto"/>
            </w:tcBorders>
            <w:shd w:val="clear" w:color="auto" w:fill="auto"/>
            <w:vAlign w:val="center"/>
          </w:tcPr>
          <w:p w14:paraId="2D708A3E"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bottom w:val="single" w:sz="12" w:space="0" w:color="auto"/>
            </w:tcBorders>
            <w:shd w:val="clear" w:color="auto" w:fill="auto"/>
            <w:vAlign w:val="center"/>
          </w:tcPr>
          <w:p w14:paraId="51744131"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bottom w:val="single" w:sz="12" w:space="0" w:color="auto"/>
            </w:tcBorders>
            <w:shd w:val="clear" w:color="auto" w:fill="auto"/>
            <w:vAlign w:val="center"/>
          </w:tcPr>
          <w:p w14:paraId="73F5D861"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834" w:type="dxa"/>
            <w:tcBorders>
              <w:bottom w:val="single" w:sz="12" w:space="0" w:color="auto"/>
              <w:right w:val="single" w:sz="12" w:space="0" w:color="auto"/>
            </w:tcBorders>
            <w:shd w:val="clear" w:color="auto" w:fill="auto"/>
            <w:vAlign w:val="center"/>
          </w:tcPr>
          <w:p w14:paraId="397AEA70"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宜有</w:t>
            </w:r>
          </w:p>
        </w:tc>
      </w:tr>
    </w:tbl>
    <w:p w14:paraId="51571F2A" w14:textId="77777777" w:rsidR="000F6B96" w:rsidRDefault="000F6B96" w:rsidP="000F6B96">
      <w:pPr>
        <w:widowControl/>
        <w:autoSpaceDE w:val="0"/>
        <w:autoSpaceDN w:val="0"/>
        <w:adjustRightInd/>
        <w:spacing w:line="240" w:lineRule="auto"/>
        <w:ind w:firstLineChars="200" w:firstLine="420"/>
        <w:rPr>
          <w:rFonts w:ascii="宋体" w:hAnsi="Times New Roman"/>
          <w:noProof/>
          <w:kern w:val="0"/>
          <w:szCs w:val="20"/>
        </w:rPr>
      </w:pPr>
    </w:p>
    <w:p w14:paraId="16535C90" w14:textId="77777777" w:rsidR="000F6B96" w:rsidRDefault="000F6B96" w:rsidP="000F6B96">
      <w:pPr>
        <w:widowControl/>
        <w:adjustRightInd/>
        <w:spacing w:line="240" w:lineRule="auto"/>
        <w:jc w:val="left"/>
        <w:rPr>
          <w:rFonts w:ascii="黑体" w:eastAsia="黑体" w:hAnsi="Times New Roman"/>
          <w:kern w:val="21"/>
          <w:szCs w:val="20"/>
        </w:rPr>
      </w:pPr>
      <w:r>
        <w:br w:type="page"/>
      </w:r>
    </w:p>
    <w:p w14:paraId="1712ACAC" w14:textId="77777777" w:rsidR="000F6B96" w:rsidRDefault="000F6B96" w:rsidP="000F6B96">
      <w:pPr>
        <w:pStyle w:val="aff"/>
        <w:numPr>
          <w:ilvl w:val="0"/>
          <w:numId w:val="0"/>
        </w:numPr>
        <w:spacing w:before="156" w:after="156"/>
      </w:pPr>
      <w:r w:rsidRPr="00A27DD1">
        <w:rPr>
          <w:rFonts w:hint="eastAsia"/>
        </w:rPr>
        <w:lastRenderedPageBreak/>
        <w:t>表</w:t>
      </w:r>
      <w:r>
        <w:t>C.3</w:t>
      </w:r>
      <w:r w:rsidRPr="00A27DD1">
        <w:rPr>
          <w:rFonts w:hint="eastAsia"/>
        </w:rPr>
        <w:t>.</w:t>
      </w:r>
      <w:r>
        <w:t>5</w:t>
      </w:r>
      <w:r w:rsidRPr="00A27DD1">
        <w:rPr>
          <w:rFonts w:hint="eastAsia"/>
        </w:rPr>
        <w:t xml:space="preserve"> </w:t>
      </w:r>
      <w:proofErr w:type="gramStart"/>
      <w:r>
        <w:rPr>
          <w:rFonts w:hint="eastAsia"/>
        </w:rPr>
        <w:t>入廊</w:t>
      </w:r>
      <w:r>
        <w:t>管线</w:t>
      </w:r>
      <w:proofErr w:type="gramEnd"/>
      <w:r>
        <w:t>登记</w:t>
      </w:r>
      <w:r>
        <w:rPr>
          <w:rFonts w:hint="eastAsia"/>
        </w:rPr>
        <w:t>数据需求</w:t>
      </w:r>
      <w:r>
        <w:t>选配</w:t>
      </w:r>
      <w:r w:rsidRPr="00D91B60">
        <w:rPr>
          <w:rFonts w:hint="eastAsia"/>
        </w:rPr>
        <w:t>表</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57"/>
        <w:gridCol w:w="2263"/>
        <w:gridCol w:w="1134"/>
        <w:gridCol w:w="1134"/>
        <w:gridCol w:w="1134"/>
        <w:gridCol w:w="1134"/>
        <w:gridCol w:w="1134"/>
        <w:gridCol w:w="834"/>
      </w:tblGrid>
      <w:tr w:rsidR="000F6B96" w14:paraId="12037021" w14:textId="77777777" w:rsidTr="00196ADF">
        <w:trPr>
          <w:tblHeader/>
          <w:jc w:val="center"/>
        </w:trPr>
        <w:tc>
          <w:tcPr>
            <w:tcW w:w="557" w:type="dxa"/>
            <w:tcBorders>
              <w:top w:val="single" w:sz="12" w:space="0" w:color="auto"/>
              <w:left w:val="single" w:sz="12" w:space="0" w:color="auto"/>
              <w:bottom w:val="single" w:sz="12" w:space="0" w:color="auto"/>
            </w:tcBorders>
            <w:shd w:val="clear" w:color="auto" w:fill="auto"/>
            <w:vAlign w:val="center"/>
          </w:tcPr>
          <w:p w14:paraId="42770A57" w14:textId="77777777" w:rsidR="000F6B96" w:rsidRDefault="000F6B96" w:rsidP="00196ADF">
            <w:pPr>
              <w:pStyle w:val="afffffffff9"/>
            </w:pPr>
            <w:r>
              <w:rPr>
                <w:rFonts w:hint="eastAsia"/>
              </w:rPr>
              <w:t>序号</w:t>
            </w:r>
          </w:p>
        </w:tc>
        <w:tc>
          <w:tcPr>
            <w:tcW w:w="2263" w:type="dxa"/>
            <w:tcBorders>
              <w:top w:val="single" w:sz="12" w:space="0" w:color="auto"/>
              <w:bottom w:val="single" w:sz="12" w:space="0" w:color="auto"/>
            </w:tcBorders>
            <w:shd w:val="clear" w:color="auto" w:fill="auto"/>
            <w:vAlign w:val="center"/>
          </w:tcPr>
          <w:p w14:paraId="6BD48CDC" w14:textId="77777777" w:rsidR="000F6B96" w:rsidRDefault="000F6B96" w:rsidP="00196ADF">
            <w:pPr>
              <w:pStyle w:val="afffffffff9"/>
            </w:pPr>
            <w:r>
              <w:rPr>
                <w:rFonts w:hint="eastAsia"/>
              </w:rPr>
              <w:t>字段名称</w:t>
            </w:r>
          </w:p>
        </w:tc>
        <w:tc>
          <w:tcPr>
            <w:tcW w:w="1134" w:type="dxa"/>
            <w:tcBorders>
              <w:top w:val="single" w:sz="12" w:space="0" w:color="auto"/>
              <w:bottom w:val="single" w:sz="12" w:space="0" w:color="auto"/>
            </w:tcBorders>
            <w:shd w:val="clear" w:color="auto" w:fill="auto"/>
            <w:vAlign w:val="center"/>
          </w:tcPr>
          <w:p w14:paraId="542CCB48" w14:textId="77777777" w:rsidR="000F6B96" w:rsidRDefault="000F6B96" w:rsidP="00196ADF">
            <w:pPr>
              <w:pStyle w:val="afffffffff9"/>
            </w:pPr>
            <w:r>
              <w:rPr>
                <w:rFonts w:hint="eastAsia"/>
              </w:rPr>
              <w:t>数据来源</w:t>
            </w:r>
          </w:p>
        </w:tc>
        <w:tc>
          <w:tcPr>
            <w:tcW w:w="1134" w:type="dxa"/>
            <w:tcBorders>
              <w:top w:val="single" w:sz="12" w:space="0" w:color="auto"/>
              <w:bottom w:val="single" w:sz="12" w:space="0" w:color="auto"/>
            </w:tcBorders>
            <w:shd w:val="clear" w:color="auto" w:fill="auto"/>
            <w:vAlign w:val="center"/>
          </w:tcPr>
          <w:p w14:paraId="557F70A2" w14:textId="77777777" w:rsidR="000F6B96" w:rsidRDefault="000F6B96" w:rsidP="00196ADF">
            <w:pPr>
              <w:pStyle w:val="afffffffff9"/>
            </w:pPr>
            <w:r>
              <w:rPr>
                <w:rFonts w:hint="eastAsia"/>
              </w:rPr>
              <w:t>接收频率</w:t>
            </w:r>
          </w:p>
        </w:tc>
        <w:tc>
          <w:tcPr>
            <w:tcW w:w="1134" w:type="dxa"/>
            <w:tcBorders>
              <w:top w:val="single" w:sz="12" w:space="0" w:color="auto"/>
              <w:bottom w:val="single" w:sz="12" w:space="0" w:color="auto"/>
            </w:tcBorders>
            <w:shd w:val="clear" w:color="auto" w:fill="auto"/>
            <w:vAlign w:val="center"/>
          </w:tcPr>
          <w:p w14:paraId="1510CAC6" w14:textId="77777777" w:rsidR="000F6B96" w:rsidRDefault="000F6B96" w:rsidP="00196ADF">
            <w:pPr>
              <w:pStyle w:val="afffffffff9"/>
            </w:pPr>
            <w:r>
              <w:rPr>
                <w:rFonts w:hint="eastAsia"/>
              </w:rPr>
              <w:t>传输方式</w:t>
            </w:r>
          </w:p>
        </w:tc>
        <w:tc>
          <w:tcPr>
            <w:tcW w:w="1134" w:type="dxa"/>
            <w:tcBorders>
              <w:top w:val="single" w:sz="12" w:space="0" w:color="auto"/>
              <w:bottom w:val="single" w:sz="12" w:space="0" w:color="auto"/>
            </w:tcBorders>
            <w:shd w:val="clear" w:color="auto" w:fill="auto"/>
            <w:vAlign w:val="center"/>
          </w:tcPr>
          <w:p w14:paraId="403FD231" w14:textId="77777777" w:rsidR="000F6B96" w:rsidRDefault="000F6B96" w:rsidP="00196ADF">
            <w:pPr>
              <w:pStyle w:val="afffffffff9"/>
            </w:pPr>
            <w:r>
              <w:rPr>
                <w:rFonts w:hint="eastAsia"/>
              </w:rPr>
              <w:t>数据用途</w:t>
            </w:r>
          </w:p>
        </w:tc>
        <w:tc>
          <w:tcPr>
            <w:tcW w:w="1134" w:type="dxa"/>
            <w:tcBorders>
              <w:top w:val="single" w:sz="12" w:space="0" w:color="auto"/>
              <w:bottom w:val="single" w:sz="12" w:space="0" w:color="auto"/>
            </w:tcBorders>
            <w:shd w:val="clear" w:color="auto" w:fill="auto"/>
            <w:vAlign w:val="center"/>
          </w:tcPr>
          <w:p w14:paraId="6B6F677B" w14:textId="77777777" w:rsidR="000F6B96" w:rsidRDefault="000F6B96" w:rsidP="00196ADF">
            <w:pPr>
              <w:pStyle w:val="afffffffff9"/>
            </w:pPr>
            <w:r>
              <w:rPr>
                <w:rFonts w:hint="eastAsia"/>
              </w:rPr>
              <w:t>数据处理</w:t>
            </w:r>
          </w:p>
        </w:tc>
        <w:tc>
          <w:tcPr>
            <w:tcW w:w="834" w:type="dxa"/>
            <w:tcBorders>
              <w:top w:val="single" w:sz="12" w:space="0" w:color="auto"/>
              <w:bottom w:val="single" w:sz="12" w:space="0" w:color="auto"/>
              <w:right w:val="single" w:sz="12" w:space="0" w:color="auto"/>
            </w:tcBorders>
            <w:shd w:val="clear" w:color="auto" w:fill="auto"/>
            <w:vAlign w:val="center"/>
          </w:tcPr>
          <w:p w14:paraId="2BE1D70A" w14:textId="77777777" w:rsidR="000F6B96" w:rsidRDefault="000F6B96" w:rsidP="00196ADF">
            <w:pPr>
              <w:pStyle w:val="afffffffff9"/>
            </w:pPr>
            <w:r>
              <w:rPr>
                <w:rFonts w:hint="eastAsia"/>
              </w:rPr>
              <w:t>需求程度</w:t>
            </w:r>
          </w:p>
        </w:tc>
      </w:tr>
      <w:tr w:rsidR="000F6B96" w:rsidRPr="00EF4F2E" w14:paraId="341CB830" w14:textId="77777777" w:rsidTr="000F6B96">
        <w:trPr>
          <w:jc w:val="center"/>
        </w:trPr>
        <w:tc>
          <w:tcPr>
            <w:tcW w:w="557" w:type="dxa"/>
            <w:tcBorders>
              <w:left w:val="single" w:sz="12" w:space="0" w:color="auto"/>
              <w:tl2br w:val="nil"/>
              <w:tr2bl w:val="nil"/>
            </w:tcBorders>
            <w:shd w:val="clear" w:color="auto" w:fill="auto"/>
            <w:vAlign w:val="center"/>
          </w:tcPr>
          <w:p w14:paraId="28F15F22" w14:textId="77777777" w:rsidR="000F6B96" w:rsidRPr="000F6B96" w:rsidRDefault="000F6B96" w:rsidP="000F6B96">
            <w:pPr>
              <w:widowControl/>
              <w:autoSpaceDE w:val="0"/>
              <w:autoSpaceDN w:val="0"/>
              <w:adjustRightInd/>
              <w:spacing w:line="240" w:lineRule="auto"/>
              <w:jc w:val="center"/>
              <w:rPr>
                <w:rFonts w:ascii="宋体" w:hAnsi="Times New Roman"/>
                <w:noProof/>
                <w:kern w:val="0"/>
                <w:sz w:val="18"/>
                <w:szCs w:val="20"/>
              </w:rPr>
            </w:pPr>
            <w:r w:rsidRPr="000F6B96">
              <w:rPr>
                <w:rFonts w:ascii="宋体" w:hAnsi="Times New Roman" w:hint="eastAsia"/>
                <w:noProof/>
                <w:kern w:val="0"/>
                <w:sz w:val="18"/>
                <w:szCs w:val="20"/>
              </w:rPr>
              <w:t>1</w:t>
            </w:r>
          </w:p>
        </w:tc>
        <w:tc>
          <w:tcPr>
            <w:tcW w:w="2263" w:type="dxa"/>
            <w:tcBorders>
              <w:tl2br w:val="nil"/>
              <w:tr2bl w:val="nil"/>
            </w:tcBorders>
            <w:shd w:val="clear" w:color="auto" w:fill="auto"/>
            <w:vAlign w:val="center"/>
          </w:tcPr>
          <w:p w14:paraId="4EDB5738" w14:textId="77777777" w:rsidR="000F6B96" w:rsidRPr="000F6B96" w:rsidRDefault="000F6B96" w:rsidP="000F6B96">
            <w:pPr>
              <w:widowControl/>
              <w:autoSpaceDE w:val="0"/>
              <w:autoSpaceDN w:val="0"/>
              <w:adjustRightInd/>
              <w:spacing w:line="240" w:lineRule="auto"/>
              <w:jc w:val="center"/>
              <w:rPr>
                <w:rFonts w:ascii="宋体" w:hAnsi="Times New Roman"/>
                <w:noProof/>
                <w:kern w:val="0"/>
                <w:sz w:val="18"/>
                <w:szCs w:val="20"/>
              </w:rPr>
            </w:pPr>
            <w:r w:rsidRPr="000F6B96">
              <w:rPr>
                <w:rFonts w:ascii="宋体" w:hAnsi="Times New Roman" w:hint="eastAsia"/>
                <w:noProof/>
                <w:kern w:val="0"/>
                <w:sz w:val="18"/>
                <w:szCs w:val="20"/>
              </w:rPr>
              <w:t>综合管廊代码</w:t>
            </w:r>
          </w:p>
        </w:tc>
        <w:tc>
          <w:tcPr>
            <w:tcW w:w="1134" w:type="dxa"/>
            <w:vMerge w:val="restart"/>
            <w:shd w:val="clear" w:color="auto" w:fill="auto"/>
            <w:vAlign w:val="center"/>
          </w:tcPr>
          <w:p w14:paraId="4FADDE34"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综合管廊运营管理单位</w:t>
            </w:r>
          </w:p>
        </w:tc>
        <w:tc>
          <w:tcPr>
            <w:tcW w:w="1134" w:type="dxa"/>
            <w:vMerge w:val="restart"/>
            <w:tcBorders>
              <w:tl2br w:val="nil"/>
              <w:tr2bl w:val="nil"/>
            </w:tcBorders>
            <w:shd w:val="clear" w:color="auto" w:fill="auto"/>
            <w:vAlign w:val="center"/>
          </w:tcPr>
          <w:p w14:paraId="5C324914" w14:textId="77777777" w:rsidR="000F6B96" w:rsidRPr="000F6B96" w:rsidRDefault="000F6B96" w:rsidP="000F6B96">
            <w:pPr>
              <w:widowControl/>
              <w:autoSpaceDE w:val="0"/>
              <w:autoSpaceDN w:val="0"/>
              <w:adjustRightInd/>
              <w:spacing w:line="240" w:lineRule="auto"/>
              <w:jc w:val="center"/>
              <w:rPr>
                <w:rFonts w:ascii="宋体" w:hAnsi="Times New Roman"/>
                <w:noProof/>
                <w:kern w:val="0"/>
                <w:sz w:val="18"/>
                <w:szCs w:val="20"/>
              </w:rPr>
            </w:pPr>
            <w:r w:rsidRPr="000F6B96">
              <w:rPr>
                <w:rFonts w:ascii="宋体" w:hAnsi="Times New Roman" w:hint="eastAsia"/>
                <w:noProof/>
                <w:kern w:val="0"/>
                <w:sz w:val="18"/>
                <w:szCs w:val="20"/>
              </w:rPr>
              <w:t>每月</w:t>
            </w:r>
          </w:p>
        </w:tc>
        <w:tc>
          <w:tcPr>
            <w:tcW w:w="1134" w:type="dxa"/>
            <w:vMerge w:val="restart"/>
            <w:tcBorders>
              <w:tl2br w:val="nil"/>
              <w:tr2bl w:val="nil"/>
            </w:tcBorders>
            <w:shd w:val="clear" w:color="auto" w:fill="auto"/>
            <w:vAlign w:val="center"/>
          </w:tcPr>
          <w:p w14:paraId="102A7C74" w14:textId="77777777" w:rsidR="000F6B96" w:rsidRPr="000F6B96" w:rsidRDefault="000F6B96" w:rsidP="000F6B96">
            <w:pPr>
              <w:widowControl/>
              <w:autoSpaceDE w:val="0"/>
              <w:autoSpaceDN w:val="0"/>
              <w:adjustRightInd/>
              <w:spacing w:line="240" w:lineRule="auto"/>
              <w:jc w:val="center"/>
              <w:rPr>
                <w:rFonts w:ascii="宋体" w:hAnsi="Times New Roman"/>
                <w:noProof/>
                <w:kern w:val="0"/>
                <w:sz w:val="18"/>
                <w:szCs w:val="20"/>
              </w:rPr>
            </w:pPr>
            <w:r w:rsidRPr="000F6B96">
              <w:rPr>
                <w:rFonts w:ascii="宋体" w:hAnsi="Times New Roman" w:hint="eastAsia"/>
                <w:noProof/>
                <w:kern w:val="0"/>
                <w:sz w:val="18"/>
                <w:szCs w:val="20"/>
              </w:rPr>
              <w:t>系统接口自动上传</w:t>
            </w:r>
          </w:p>
        </w:tc>
        <w:tc>
          <w:tcPr>
            <w:tcW w:w="1134" w:type="dxa"/>
            <w:vMerge w:val="restart"/>
            <w:tcBorders>
              <w:tl2br w:val="nil"/>
              <w:tr2bl w:val="nil"/>
            </w:tcBorders>
            <w:shd w:val="clear" w:color="auto" w:fill="auto"/>
            <w:vAlign w:val="center"/>
          </w:tcPr>
          <w:p w14:paraId="48F52F1A" w14:textId="77777777" w:rsidR="000F6B96" w:rsidRPr="000F6B96" w:rsidRDefault="000F6B96" w:rsidP="000F6B96">
            <w:pPr>
              <w:widowControl/>
              <w:autoSpaceDE w:val="0"/>
              <w:autoSpaceDN w:val="0"/>
              <w:adjustRightInd/>
              <w:spacing w:line="240" w:lineRule="auto"/>
              <w:jc w:val="center"/>
              <w:rPr>
                <w:rFonts w:ascii="宋体" w:hAnsi="Times New Roman"/>
                <w:noProof/>
                <w:kern w:val="0"/>
                <w:sz w:val="18"/>
                <w:szCs w:val="20"/>
              </w:rPr>
            </w:pPr>
            <w:r w:rsidRPr="000F6B96">
              <w:rPr>
                <w:rFonts w:ascii="宋体" w:hAnsi="Times New Roman" w:hint="eastAsia"/>
                <w:noProof/>
                <w:kern w:val="0"/>
                <w:sz w:val="18"/>
                <w:szCs w:val="20"/>
              </w:rPr>
              <w:t>入廊活动情况统计、查询</w:t>
            </w:r>
          </w:p>
        </w:tc>
        <w:tc>
          <w:tcPr>
            <w:tcW w:w="1134" w:type="dxa"/>
            <w:vMerge w:val="restart"/>
            <w:tcBorders>
              <w:tl2br w:val="nil"/>
              <w:tr2bl w:val="nil"/>
            </w:tcBorders>
            <w:shd w:val="clear" w:color="auto" w:fill="auto"/>
            <w:vAlign w:val="center"/>
          </w:tcPr>
          <w:p w14:paraId="011CE4CC" w14:textId="77777777" w:rsidR="000F6B96" w:rsidRPr="000F6B96" w:rsidRDefault="000F6B96" w:rsidP="000F6B96">
            <w:pPr>
              <w:widowControl/>
              <w:autoSpaceDE w:val="0"/>
              <w:autoSpaceDN w:val="0"/>
              <w:adjustRightInd/>
              <w:spacing w:line="240" w:lineRule="auto"/>
              <w:jc w:val="center"/>
              <w:rPr>
                <w:rFonts w:ascii="宋体" w:hAnsi="Times New Roman"/>
                <w:noProof/>
                <w:kern w:val="0"/>
                <w:sz w:val="18"/>
                <w:szCs w:val="20"/>
              </w:rPr>
            </w:pPr>
            <w:r w:rsidRPr="000F6B96">
              <w:rPr>
                <w:rFonts w:ascii="宋体" w:hAnsi="Times New Roman" w:hint="eastAsia"/>
                <w:noProof/>
                <w:kern w:val="0"/>
                <w:sz w:val="18"/>
                <w:szCs w:val="20"/>
              </w:rPr>
              <w:t>汇总、分析</w:t>
            </w:r>
          </w:p>
        </w:tc>
        <w:tc>
          <w:tcPr>
            <w:tcW w:w="834" w:type="dxa"/>
            <w:vMerge w:val="restart"/>
            <w:tcBorders>
              <w:right w:val="single" w:sz="12" w:space="0" w:color="auto"/>
              <w:tl2br w:val="nil"/>
              <w:tr2bl w:val="nil"/>
            </w:tcBorders>
            <w:shd w:val="clear" w:color="auto" w:fill="auto"/>
            <w:vAlign w:val="center"/>
          </w:tcPr>
          <w:p w14:paraId="4C820C3F" w14:textId="77777777" w:rsidR="000F6B96" w:rsidRPr="000F6B96" w:rsidRDefault="000F6B96" w:rsidP="000F6B96">
            <w:pPr>
              <w:widowControl/>
              <w:autoSpaceDE w:val="0"/>
              <w:autoSpaceDN w:val="0"/>
              <w:adjustRightInd/>
              <w:spacing w:line="240" w:lineRule="auto"/>
              <w:jc w:val="center"/>
              <w:rPr>
                <w:rFonts w:ascii="宋体" w:hAnsi="Times New Roman"/>
                <w:noProof/>
                <w:kern w:val="0"/>
                <w:sz w:val="18"/>
                <w:szCs w:val="20"/>
              </w:rPr>
            </w:pPr>
            <w:r w:rsidRPr="000F6B96">
              <w:rPr>
                <w:rFonts w:ascii="宋体" w:hAnsi="Times New Roman" w:hint="eastAsia"/>
                <w:noProof/>
                <w:kern w:val="0"/>
                <w:sz w:val="18"/>
                <w:szCs w:val="20"/>
              </w:rPr>
              <w:t>应有</w:t>
            </w:r>
          </w:p>
        </w:tc>
      </w:tr>
      <w:tr w:rsidR="000F6B96" w:rsidRPr="00EF4F2E" w14:paraId="752A9F68" w14:textId="77777777" w:rsidTr="000F6B96">
        <w:trPr>
          <w:jc w:val="center"/>
        </w:trPr>
        <w:tc>
          <w:tcPr>
            <w:tcW w:w="557" w:type="dxa"/>
            <w:tcBorders>
              <w:left w:val="single" w:sz="12" w:space="0" w:color="auto"/>
              <w:tl2br w:val="nil"/>
              <w:tr2bl w:val="nil"/>
            </w:tcBorders>
            <w:shd w:val="clear" w:color="auto" w:fill="auto"/>
            <w:vAlign w:val="center"/>
          </w:tcPr>
          <w:p w14:paraId="4CD2CC93" w14:textId="77777777" w:rsidR="000F6B96" w:rsidRPr="000F6B96" w:rsidRDefault="000F6B96" w:rsidP="000F6B96">
            <w:pPr>
              <w:widowControl/>
              <w:autoSpaceDE w:val="0"/>
              <w:autoSpaceDN w:val="0"/>
              <w:adjustRightInd/>
              <w:spacing w:line="240" w:lineRule="auto"/>
              <w:jc w:val="center"/>
              <w:rPr>
                <w:rFonts w:ascii="宋体" w:hAnsi="Times New Roman"/>
                <w:noProof/>
                <w:kern w:val="0"/>
                <w:sz w:val="18"/>
                <w:szCs w:val="20"/>
              </w:rPr>
            </w:pPr>
            <w:r w:rsidRPr="000F6B96">
              <w:rPr>
                <w:rFonts w:ascii="宋体" w:hAnsi="Times New Roman" w:hint="eastAsia"/>
                <w:noProof/>
                <w:kern w:val="0"/>
                <w:sz w:val="18"/>
                <w:szCs w:val="20"/>
              </w:rPr>
              <w:t>2</w:t>
            </w:r>
          </w:p>
        </w:tc>
        <w:tc>
          <w:tcPr>
            <w:tcW w:w="2263" w:type="dxa"/>
            <w:tcBorders>
              <w:tl2br w:val="nil"/>
              <w:tr2bl w:val="nil"/>
            </w:tcBorders>
            <w:shd w:val="clear" w:color="auto" w:fill="auto"/>
            <w:vAlign w:val="center"/>
          </w:tcPr>
          <w:p w14:paraId="4DFEF3A6" w14:textId="77777777" w:rsidR="000F6B96" w:rsidRPr="000F6B96" w:rsidRDefault="000F6B96" w:rsidP="000F6B96">
            <w:pPr>
              <w:widowControl/>
              <w:autoSpaceDE w:val="0"/>
              <w:autoSpaceDN w:val="0"/>
              <w:adjustRightInd/>
              <w:spacing w:line="240" w:lineRule="auto"/>
              <w:jc w:val="center"/>
              <w:rPr>
                <w:rFonts w:ascii="宋体" w:hAnsi="Times New Roman"/>
                <w:noProof/>
                <w:kern w:val="0"/>
                <w:sz w:val="18"/>
                <w:szCs w:val="20"/>
              </w:rPr>
            </w:pPr>
            <w:r w:rsidRPr="000F6B96">
              <w:rPr>
                <w:rFonts w:ascii="宋体" w:hAnsi="Times New Roman" w:hint="eastAsia"/>
                <w:noProof/>
                <w:kern w:val="0"/>
                <w:sz w:val="18"/>
                <w:szCs w:val="20"/>
              </w:rPr>
              <w:t>综合管廊名称</w:t>
            </w:r>
          </w:p>
        </w:tc>
        <w:tc>
          <w:tcPr>
            <w:tcW w:w="1134" w:type="dxa"/>
            <w:vMerge/>
            <w:shd w:val="clear" w:color="auto" w:fill="auto"/>
            <w:vAlign w:val="center"/>
          </w:tcPr>
          <w:p w14:paraId="48D615C0"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580D368C"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0DF283DC"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2BB95116"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F687B60"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66520F87"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r>
      <w:tr w:rsidR="000F6B96" w:rsidRPr="00EF4F2E" w14:paraId="3AB61A33" w14:textId="77777777" w:rsidTr="000F6B96">
        <w:trPr>
          <w:jc w:val="center"/>
        </w:trPr>
        <w:tc>
          <w:tcPr>
            <w:tcW w:w="557" w:type="dxa"/>
            <w:tcBorders>
              <w:left w:val="single" w:sz="12" w:space="0" w:color="auto"/>
              <w:tl2br w:val="nil"/>
              <w:tr2bl w:val="nil"/>
            </w:tcBorders>
            <w:shd w:val="clear" w:color="auto" w:fill="auto"/>
            <w:vAlign w:val="center"/>
          </w:tcPr>
          <w:p w14:paraId="7F325229" w14:textId="77777777" w:rsidR="000F6B96" w:rsidRPr="000F6B96" w:rsidRDefault="000F6B96" w:rsidP="000F6B96">
            <w:pPr>
              <w:widowControl/>
              <w:autoSpaceDE w:val="0"/>
              <w:autoSpaceDN w:val="0"/>
              <w:adjustRightInd/>
              <w:spacing w:line="240" w:lineRule="auto"/>
              <w:jc w:val="center"/>
              <w:rPr>
                <w:rFonts w:ascii="宋体" w:hAnsi="Times New Roman"/>
                <w:noProof/>
                <w:kern w:val="0"/>
                <w:sz w:val="18"/>
                <w:szCs w:val="20"/>
              </w:rPr>
            </w:pPr>
            <w:r w:rsidRPr="000F6B96">
              <w:rPr>
                <w:rFonts w:ascii="宋体" w:hAnsi="Times New Roman" w:hint="eastAsia"/>
                <w:noProof/>
                <w:kern w:val="0"/>
                <w:sz w:val="18"/>
                <w:szCs w:val="20"/>
              </w:rPr>
              <w:t>3</w:t>
            </w:r>
          </w:p>
        </w:tc>
        <w:tc>
          <w:tcPr>
            <w:tcW w:w="2263" w:type="dxa"/>
            <w:tcBorders>
              <w:tl2br w:val="nil"/>
              <w:tr2bl w:val="nil"/>
            </w:tcBorders>
            <w:shd w:val="clear" w:color="auto" w:fill="auto"/>
            <w:vAlign w:val="center"/>
          </w:tcPr>
          <w:p w14:paraId="4886F8FD" w14:textId="77777777" w:rsidR="000F6B96" w:rsidRPr="000F6B96" w:rsidRDefault="000F6B96" w:rsidP="000F6B96">
            <w:pPr>
              <w:widowControl/>
              <w:autoSpaceDE w:val="0"/>
              <w:autoSpaceDN w:val="0"/>
              <w:adjustRightInd/>
              <w:spacing w:line="240" w:lineRule="auto"/>
              <w:jc w:val="center"/>
              <w:rPr>
                <w:rFonts w:ascii="宋体" w:hAnsi="Times New Roman"/>
                <w:noProof/>
                <w:kern w:val="0"/>
                <w:sz w:val="18"/>
                <w:szCs w:val="20"/>
              </w:rPr>
            </w:pPr>
            <w:r w:rsidRPr="000F6B96">
              <w:rPr>
                <w:rFonts w:ascii="宋体" w:hAnsi="Times New Roman" w:hint="eastAsia"/>
                <w:noProof/>
                <w:kern w:val="0"/>
                <w:sz w:val="18"/>
                <w:szCs w:val="20"/>
              </w:rPr>
              <w:t>运维单位代码</w:t>
            </w:r>
          </w:p>
        </w:tc>
        <w:tc>
          <w:tcPr>
            <w:tcW w:w="1134" w:type="dxa"/>
            <w:vMerge/>
            <w:shd w:val="clear" w:color="auto" w:fill="auto"/>
            <w:vAlign w:val="center"/>
          </w:tcPr>
          <w:p w14:paraId="7D0AD2C1"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234435F1"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0AD633E6"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5691ADC2"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2DC3D5F3"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4CF3A963"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r>
      <w:tr w:rsidR="000F6B96" w:rsidRPr="00EF4F2E" w14:paraId="35F47A20" w14:textId="77777777" w:rsidTr="000F6B96">
        <w:trPr>
          <w:jc w:val="center"/>
        </w:trPr>
        <w:tc>
          <w:tcPr>
            <w:tcW w:w="557" w:type="dxa"/>
            <w:tcBorders>
              <w:left w:val="single" w:sz="12" w:space="0" w:color="auto"/>
              <w:tl2br w:val="nil"/>
              <w:tr2bl w:val="nil"/>
            </w:tcBorders>
            <w:shd w:val="clear" w:color="auto" w:fill="auto"/>
            <w:vAlign w:val="center"/>
          </w:tcPr>
          <w:p w14:paraId="7717EB31" w14:textId="77777777" w:rsidR="000F6B96" w:rsidRPr="000F6B96" w:rsidRDefault="000F6B96" w:rsidP="000F6B96">
            <w:pPr>
              <w:widowControl/>
              <w:autoSpaceDE w:val="0"/>
              <w:autoSpaceDN w:val="0"/>
              <w:adjustRightInd/>
              <w:spacing w:line="240" w:lineRule="auto"/>
              <w:jc w:val="center"/>
              <w:rPr>
                <w:rFonts w:ascii="宋体" w:hAnsi="Times New Roman"/>
                <w:noProof/>
                <w:kern w:val="0"/>
                <w:sz w:val="18"/>
                <w:szCs w:val="20"/>
              </w:rPr>
            </w:pPr>
            <w:r w:rsidRPr="000F6B96">
              <w:rPr>
                <w:rFonts w:ascii="宋体" w:hAnsi="Times New Roman" w:hint="eastAsia"/>
                <w:noProof/>
                <w:kern w:val="0"/>
                <w:sz w:val="18"/>
                <w:szCs w:val="20"/>
              </w:rPr>
              <w:t>4</w:t>
            </w:r>
          </w:p>
        </w:tc>
        <w:tc>
          <w:tcPr>
            <w:tcW w:w="2263" w:type="dxa"/>
            <w:tcBorders>
              <w:tl2br w:val="nil"/>
              <w:tr2bl w:val="nil"/>
            </w:tcBorders>
            <w:shd w:val="clear" w:color="auto" w:fill="auto"/>
            <w:vAlign w:val="center"/>
          </w:tcPr>
          <w:p w14:paraId="6BA6C0BE" w14:textId="77777777" w:rsidR="000F6B96" w:rsidRPr="000F6B96" w:rsidRDefault="000F6B96" w:rsidP="000F6B96">
            <w:pPr>
              <w:widowControl/>
              <w:autoSpaceDE w:val="0"/>
              <w:autoSpaceDN w:val="0"/>
              <w:adjustRightInd/>
              <w:spacing w:line="240" w:lineRule="auto"/>
              <w:jc w:val="center"/>
              <w:rPr>
                <w:rFonts w:ascii="宋体" w:hAnsi="Times New Roman"/>
                <w:noProof/>
                <w:kern w:val="0"/>
                <w:sz w:val="18"/>
                <w:szCs w:val="20"/>
              </w:rPr>
            </w:pPr>
            <w:r w:rsidRPr="000F6B96">
              <w:rPr>
                <w:rFonts w:ascii="宋体" w:hAnsi="Times New Roman" w:hint="eastAsia"/>
                <w:noProof/>
                <w:kern w:val="0"/>
                <w:sz w:val="18"/>
                <w:szCs w:val="20"/>
              </w:rPr>
              <w:t>运维单位名称</w:t>
            </w:r>
          </w:p>
        </w:tc>
        <w:tc>
          <w:tcPr>
            <w:tcW w:w="1134" w:type="dxa"/>
            <w:vMerge/>
            <w:shd w:val="clear" w:color="auto" w:fill="auto"/>
            <w:vAlign w:val="center"/>
          </w:tcPr>
          <w:p w14:paraId="773D224B"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F599F63"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2C449AD1"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5EF41585"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54EA881A"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44741FCB"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r>
      <w:tr w:rsidR="000F6B96" w:rsidRPr="00EF4F2E" w14:paraId="32D9D18D" w14:textId="77777777" w:rsidTr="000F6B96">
        <w:trPr>
          <w:jc w:val="center"/>
        </w:trPr>
        <w:tc>
          <w:tcPr>
            <w:tcW w:w="557" w:type="dxa"/>
            <w:tcBorders>
              <w:left w:val="single" w:sz="12" w:space="0" w:color="auto"/>
              <w:tl2br w:val="nil"/>
              <w:tr2bl w:val="nil"/>
            </w:tcBorders>
            <w:shd w:val="clear" w:color="auto" w:fill="auto"/>
            <w:vAlign w:val="center"/>
          </w:tcPr>
          <w:p w14:paraId="7EFDED1F" w14:textId="77777777" w:rsidR="000F6B96" w:rsidRPr="000F6B96" w:rsidRDefault="000F6B96" w:rsidP="000F6B96">
            <w:pPr>
              <w:widowControl/>
              <w:autoSpaceDE w:val="0"/>
              <w:autoSpaceDN w:val="0"/>
              <w:adjustRightInd/>
              <w:spacing w:line="240" w:lineRule="auto"/>
              <w:jc w:val="center"/>
              <w:rPr>
                <w:rFonts w:ascii="宋体" w:hAnsi="Times New Roman"/>
                <w:noProof/>
                <w:kern w:val="0"/>
                <w:sz w:val="18"/>
                <w:szCs w:val="20"/>
              </w:rPr>
            </w:pPr>
            <w:r w:rsidRPr="000F6B96">
              <w:rPr>
                <w:rFonts w:ascii="宋体" w:hAnsi="Times New Roman" w:hint="eastAsia"/>
                <w:noProof/>
                <w:kern w:val="0"/>
                <w:sz w:val="18"/>
                <w:szCs w:val="20"/>
              </w:rPr>
              <w:t>5</w:t>
            </w:r>
          </w:p>
        </w:tc>
        <w:tc>
          <w:tcPr>
            <w:tcW w:w="2263" w:type="dxa"/>
            <w:tcBorders>
              <w:tl2br w:val="nil"/>
              <w:tr2bl w:val="nil"/>
            </w:tcBorders>
            <w:shd w:val="clear" w:color="auto" w:fill="auto"/>
            <w:vAlign w:val="center"/>
          </w:tcPr>
          <w:p w14:paraId="6E7EB3BF" w14:textId="77777777" w:rsidR="000F6B96" w:rsidRPr="000F6B96" w:rsidRDefault="000F6B96" w:rsidP="000F6B96">
            <w:pPr>
              <w:widowControl/>
              <w:autoSpaceDE w:val="0"/>
              <w:autoSpaceDN w:val="0"/>
              <w:adjustRightInd/>
              <w:spacing w:line="240" w:lineRule="auto"/>
              <w:jc w:val="center"/>
              <w:rPr>
                <w:rFonts w:ascii="宋体" w:hAnsi="Times New Roman"/>
                <w:noProof/>
                <w:kern w:val="0"/>
                <w:sz w:val="18"/>
                <w:szCs w:val="20"/>
              </w:rPr>
            </w:pPr>
            <w:r w:rsidRPr="000F6B96">
              <w:rPr>
                <w:rFonts w:ascii="宋体" w:hAnsi="Times New Roman" w:hint="eastAsia"/>
                <w:noProof/>
                <w:kern w:val="0"/>
                <w:sz w:val="18"/>
                <w:szCs w:val="20"/>
              </w:rPr>
              <w:t>入廊单位名称</w:t>
            </w:r>
          </w:p>
        </w:tc>
        <w:tc>
          <w:tcPr>
            <w:tcW w:w="1134" w:type="dxa"/>
            <w:vMerge/>
            <w:shd w:val="clear" w:color="auto" w:fill="auto"/>
            <w:vAlign w:val="center"/>
          </w:tcPr>
          <w:p w14:paraId="0DC29F66"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E69CD04"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3BEAFECD"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413DCB20"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AA65D7E"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5B5DA6EE"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r>
      <w:tr w:rsidR="000F6B96" w:rsidRPr="00EF4F2E" w14:paraId="58D67F42" w14:textId="77777777" w:rsidTr="000F6B96">
        <w:trPr>
          <w:jc w:val="center"/>
        </w:trPr>
        <w:tc>
          <w:tcPr>
            <w:tcW w:w="557" w:type="dxa"/>
            <w:tcBorders>
              <w:left w:val="single" w:sz="12" w:space="0" w:color="auto"/>
              <w:tl2br w:val="nil"/>
              <w:tr2bl w:val="nil"/>
            </w:tcBorders>
            <w:shd w:val="clear" w:color="auto" w:fill="auto"/>
            <w:vAlign w:val="center"/>
          </w:tcPr>
          <w:p w14:paraId="6948E6F0" w14:textId="77777777" w:rsidR="000F6B96" w:rsidRPr="000F6B96" w:rsidRDefault="000F6B96" w:rsidP="000F6B96">
            <w:pPr>
              <w:widowControl/>
              <w:autoSpaceDE w:val="0"/>
              <w:autoSpaceDN w:val="0"/>
              <w:adjustRightInd/>
              <w:spacing w:line="240" w:lineRule="auto"/>
              <w:jc w:val="center"/>
              <w:rPr>
                <w:rFonts w:ascii="宋体" w:hAnsi="Times New Roman"/>
                <w:noProof/>
                <w:kern w:val="0"/>
                <w:sz w:val="18"/>
                <w:szCs w:val="20"/>
              </w:rPr>
            </w:pPr>
            <w:r w:rsidRPr="000F6B96">
              <w:rPr>
                <w:rFonts w:ascii="宋体" w:hAnsi="Times New Roman" w:hint="eastAsia"/>
                <w:noProof/>
                <w:kern w:val="0"/>
                <w:sz w:val="18"/>
                <w:szCs w:val="20"/>
              </w:rPr>
              <w:t>6</w:t>
            </w:r>
          </w:p>
        </w:tc>
        <w:tc>
          <w:tcPr>
            <w:tcW w:w="2263" w:type="dxa"/>
            <w:tcBorders>
              <w:tl2br w:val="nil"/>
              <w:tr2bl w:val="nil"/>
            </w:tcBorders>
            <w:shd w:val="clear" w:color="auto" w:fill="auto"/>
            <w:vAlign w:val="center"/>
          </w:tcPr>
          <w:p w14:paraId="2CD0616D" w14:textId="77777777" w:rsidR="000F6B96" w:rsidRPr="000F6B96" w:rsidRDefault="000F6B96" w:rsidP="000F6B96">
            <w:pPr>
              <w:widowControl/>
              <w:autoSpaceDE w:val="0"/>
              <w:autoSpaceDN w:val="0"/>
              <w:adjustRightInd/>
              <w:spacing w:line="240" w:lineRule="auto"/>
              <w:jc w:val="center"/>
              <w:rPr>
                <w:rFonts w:ascii="宋体" w:hAnsi="Times New Roman"/>
                <w:noProof/>
                <w:kern w:val="0"/>
                <w:sz w:val="18"/>
                <w:szCs w:val="20"/>
              </w:rPr>
            </w:pPr>
            <w:r w:rsidRPr="000F6B96">
              <w:rPr>
                <w:rFonts w:ascii="宋体" w:hAnsi="Times New Roman" w:hint="eastAsia"/>
                <w:noProof/>
                <w:kern w:val="0"/>
                <w:sz w:val="18"/>
                <w:szCs w:val="20"/>
              </w:rPr>
              <w:t>入廊活动类型</w:t>
            </w:r>
          </w:p>
        </w:tc>
        <w:tc>
          <w:tcPr>
            <w:tcW w:w="1134" w:type="dxa"/>
            <w:vMerge/>
            <w:shd w:val="clear" w:color="auto" w:fill="auto"/>
            <w:vAlign w:val="center"/>
          </w:tcPr>
          <w:p w14:paraId="51365D13"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2D9D90DF"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10CB953B"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6D28A038"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4A976F7E"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2E9D0506"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r>
      <w:tr w:rsidR="000F6B96" w:rsidRPr="00EF4F2E" w14:paraId="500B898A" w14:textId="77777777" w:rsidTr="000F6B96">
        <w:trPr>
          <w:jc w:val="center"/>
        </w:trPr>
        <w:tc>
          <w:tcPr>
            <w:tcW w:w="557" w:type="dxa"/>
            <w:tcBorders>
              <w:left w:val="single" w:sz="12" w:space="0" w:color="auto"/>
              <w:tl2br w:val="nil"/>
              <w:tr2bl w:val="nil"/>
            </w:tcBorders>
            <w:shd w:val="clear" w:color="auto" w:fill="auto"/>
            <w:vAlign w:val="center"/>
          </w:tcPr>
          <w:p w14:paraId="37DCFD24" w14:textId="77777777" w:rsidR="000F6B96" w:rsidRPr="000F6B96" w:rsidRDefault="000F6B96" w:rsidP="000F6B96">
            <w:pPr>
              <w:widowControl/>
              <w:autoSpaceDE w:val="0"/>
              <w:autoSpaceDN w:val="0"/>
              <w:adjustRightInd/>
              <w:spacing w:line="240" w:lineRule="auto"/>
              <w:jc w:val="center"/>
              <w:rPr>
                <w:rFonts w:ascii="宋体" w:hAnsi="Times New Roman"/>
                <w:noProof/>
                <w:kern w:val="0"/>
                <w:sz w:val="18"/>
                <w:szCs w:val="20"/>
              </w:rPr>
            </w:pPr>
            <w:r w:rsidRPr="000F6B96">
              <w:rPr>
                <w:rFonts w:ascii="宋体" w:hAnsi="Times New Roman" w:hint="eastAsia"/>
                <w:noProof/>
                <w:kern w:val="0"/>
                <w:sz w:val="18"/>
                <w:szCs w:val="20"/>
              </w:rPr>
              <w:t>7</w:t>
            </w:r>
          </w:p>
        </w:tc>
        <w:tc>
          <w:tcPr>
            <w:tcW w:w="2263" w:type="dxa"/>
            <w:tcBorders>
              <w:tl2br w:val="nil"/>
              <w:tr2bl w:val="nil"/>
            </w:tcBorders>
            <w:shd w:val="clear" w:color="auto" w:fill="auto"/>
            <w:vAlign w:val="center"/>
          </w:tcPr>
          <w:p w14:paraId="33E812B7" w14:textId="77777777" w:rsidR="000F6B96" w:rsidRPr="000F6B96" w:rsidRDefault="000F6B96" w:rsidP="000F6B96">
            <w:pPr>
              <w:widowControl/>
              <w:autoSpaceDE w:val="0"/>
              <w:autoSpaceDN w:val="0"/>
              <w:adjustRightInd/>
              <w:spacing w:line="240" w:lineRule="auto"/>
              <w:jc w:val="center"/>
              <w:rPr>
                <w:rFonts w:ascii="宋体" w:hAnsi="Times New Roman"/>
                <w:noProof/>
                <w:kern w:val="0"/>
                <w:sz w:val="18"/>
                <w:szCs w:val="20"/>
              </w:rPr>
            </w:pPr>
            <w:r w:rsidRPr="000F6B96">
              <w:rPr>
                <w:rFonts w:ascii="宋体" w:hAnsi="Times New Roman" w:hint="eastAsia"/>
                <w:noProof/>
                <w:kern w:val="0"/>
                <w:sz w:val="18"/>
                <w:szCs w:val="20"/>
              </w:rPr>
              <w:t>入廊人数</w:t>
            </w:r>
          </w:p>
        </w:tc>
        <w:tc>
          <w:tcPr>
            <w:tcW w:w="1134" w:type="dxa"/>
            <w:vMerge/>
            <w:shd w:val="clear" w:color="auto" w:fill="auto"/>
            <w:vAlign w:val="center"/>
          </w:tcPr>
          <w:p w14:paraId="6922B8A4"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4125453"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E39F1CE"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0FFE5D35"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2C4A66FD"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3D5DBC3F"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r>
      <w:tr w:rsidR="000F6B96" w:rsidRPr="00EF4F2E" w14:paraId="6DA6C9D2" w14:textId="77777777" w:rsidTr="000F6B96">
        <w:trPr>
          <w:jc w:val="center"/>
        </w:trPr>
        <w:tc>
          <w:tcPr>
            <w:tcW w:w="557" w:type="dxa"/>
            <w:tcBorders>
              <w:left w:val="single" w:sz="12" w:space="0" w:color="auto"/>
              <w:bottom w:val="single" w:sz="12" w:space="0" w:color="auto"/>
              <w:tl2br w:val="nil"/>
              <w:tr2bl w:val="nil"/>
            </w:tcBorders>
            <w:shd w:val="clear" w:color="auto" w:fill="auto"/>
            <w:vAlign w:val="center"/>
          </w:tcPr>
          <w:p w14:paraId="65A84600" w14:textId="77777777" w:rsidR="000F6B96" w:rsidRPr="000F6B96" w:rsidRDefault="000F6B96" w:rsidP="000F6B96">
            <w:pPr>
              <w:widowControl/>
              <w:autoSpaceDE w:val="0"/>
              <w:autoSpaceDN w:val="0"/>
              <w:adjustRightInd/>
              <w:spacing w:line="240" w:lineRule="auto"/>
              <w:jc w:val="center"/>
              <w:rPr>
                <w:rFonts w:ascii="宋体" w:hAnsi="Times New Roman"/>
                <w:noProof/>
                <w:kern w:val="0"/>
                <w:sz w:val="18"/>
                <w:szCs w:val="20"/>
              </w:rPr>
            </w:pPr>
            <w:r w:rsidRPr="000F6B96">
              <w:rPr>
                <w:rFonts w:ascii="宋体" w:hAnsi="Times New Roman" w:hint="eastAsia"/>
                <w:noProof/>
                <w:kern w:val="0"/>
                <w:sz w:val="18"/>
                <w:szCs w:val="20"/>
              </w:rPr>
              <w:t>8</w:t>
            </w:r>
          </w:p>
        </w:tc>
        <w:tc>
          <w:tcPr>
            <w:tcW w:w="2263" w:type="dxa"/>
            <w:tcBorders>
              <w:bottom w:val="single" w:sz="12" w:space="0" w:color="auto"/>
              <w:tl2br w:val="nil"/>
              <w:tr2bl w:val="nil"/>
            </w:tcBorders>
            <w:shd w:val="clear" w:color="auto" w:fill="auto"/>
            <w:vAlign w:val="center"/>
          </w:tcPr>
          <w:p w14:paraId="03926A29" w14:textId="77777777" w:rsidR="000F6B96" w:rsidRPr="000F6B96" w:rsidRDefault="000F6B96" w:rsidP="000F6B96">
            <w:pPr>
              <w:widowControl/>
              <w:autoSpaceDE w:val="0"/>
              <w:autoSpaceDN w:val="0"/>
              <w:adjustRightInd/>
              <w:spacing w:line="240" w:lineRule="auto"/>
              <w:jc w:val="center"/>
              <w:rPr>
                <w:rFonts w:ascii="宋体" w:hAnsi="Times New Roman"/>
                <w:noProof/>
                <w:kern w:val="0"/>
                <w:sz w:val="18"/>
                <w:szCs w:val="20"/>
              </w:rPr>
            </w:pPr>
            <w:r w:rsidRPr="000F6B96">
              <w:rPr>
                <w:rFonts w:ascii="宋体" w:hAnsi="Times New Roman" w:hint="eastAsia"/>
                <w:noProof/>
                <w:kern w:val="0"/>
                <w:sz w:val="18"/>
                <w:szCs w:val="20"/>
              </w:rPr>
              <w:t>累计入廊活动人次数</w:t>
            </w:r>
          </w:p>
        </w:tc>
        <w:tc>
          <w:tcPr>
            <w:tcW w:w="1134" w:type="dxa"/>
            <w:vMerge/>
            <w:tcBorders>
              <w:bottom w:val="single" w:sz="12" w:space="0" w:color="auto"/>
            </w:tcBorders>
            <w:shd w:val="clear" w:color="auto" w:fill="auto"/>
            <w:vAlign w:val="center"/>
          </w:tcPr>
          <w:p w14:paraId="22FF598C"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bottom w:val="single" w:sz="12" w:space="0" w:color="auto"/>
            </w:tcBorders>
            <w:shd w:val="clear" w:color="auto" w:fill="auto"/>
            <w:vAlign w:val="center"/>
          </w:tcPr>
          <w:p w14:paraId="391B219B"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bottom w:val="single" w:sz="12" w:space="0" w:color="auto"/>
            </w:tcBorders>
            <w:shd w:val="clear" w:color="auto" w:fill="auto"/>
            <w:vAlign w:val="center"/>
          </w:tcPr>
          <w:p w14:paraId="60E517AA"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bottom w:val="single" w:sz="12" w:space="0" w:color="auto"/>
            </w:tcBorders>
            <w:shd w:val="clear" w:color="auto" w:fill="auto"/>
            <w:vAlign w:val="center"/>
          </w:tcPr>
          <w:p w14:paraId="4FC9C539"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bottom w:val="single" w:sz="12" w:space="0" w:color="auto"/>
            </w:tcBorders>
            <w:shd w:val="clear" w:color="auto" w:fill="auto"/>
            <w:vAlign w:val="center"/>
          </w:tcPr>
          <w:p w14:paraId="0AA00E33"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bottom w:val="single" w:sz="12" w:space="0" w:color="auto"/>
              <w:right w:val="single" w:sz="12" w:space="0" w:color="auto"/>
            </w:tcBorders>
            <w:shd w:val="clear" w:color="auto" w:fill="auto"/>
            <w:vAlign w:val="center"/>
          </w:tcPr>
          <w:p w14:paraId="394D82FC"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r>
    </w:tbl>
    <w:p w14:paraId="32997A0C" w14:textId="77777777" w:rsidR="000F6B96" w:rsidRDefault="000F6B96" w:rsidP="000F6B96">
      <w:pPr>
        <w:widowControl/>
        <w:autoSpaceDE w:val="0"/>
        <w:autoSpaceDN w:val="0"/>
        <w:adjustRightInd/>
        <w:spacing w:line="240" w:lineRule="auto"/>
        <w:ind w:firstLineChars="200" w:firstLine="420"/>
        <w:rPr>
          <w:rFonts w:ascii="宋体" w:hAnsi="Times New Roman"/>
          <w:noProof/>
          <w:kern w:val="0"/>
          <w:szCs w:val="20"/>
        </w:rPr>
      </w:pPr>
    </w:p>
    <w:p w14:paraId="44EBE278" w14:textId="77777777" w:rsidR="000F6B96" w:rsidRDefault="000F6B96" w:rsidP="000F6B96">
      <w:pPr>
        <w:widowControl/>
        <w:adjustRightInd/>
        <w:spacing w:line="240" w:lineRule="auto"/>
        <w:jc w:val="left"/>
        <w:rPr>
          <w:rFonts w:ascii="黑体" w:eastAsia="黑体" w:hAnsi="Times New Roman"/>
          <w:kern w:val="21"/>
          <w:szCs w:val="20"/>
        </w:rPr>
      </w:pPr>
      <w:r>
        <w:br w:type="page"/>
      </w:r>
    </w:p>
    <w:p w14:paraId="285BF3B5" w14:textId="77777777" w:rsidR="000F6B96" w:rsidRDefault="000F6B96" w:rsidP="000F6B96">
      <w:pPr>
        <w:pStyle w:val="aff4"/>
        <w:spacing w:before="156" w:after="156"/>
      </w:pPr>
      <w:bookmarkStart w:id="102" w:name="_Toc117580351"/>
      <w:r>
        <w:rPr>
          <w:rFonts w:hAnsi="黑体" w:cs="黑体" w:hint="eastAsia"/>
          <w:bCs/>
          <w:color w:val="000000"/>
          <w:kern w:val="0"/>
        </w:rPr>
        <w:lastRenderedPageBreak/>
        <w:t>应急管理数据需求选配</w:t>
      </w:r>
      <w:bookmarkEnd w:id="102"/>
    </w:p>
    <w:p w14:paraId="6AA11F9F" w14:textId="77777777" w:rsidR="000F6B96" w:rsidRDefault="000F6B96" w:rsidP="000F6B96">
      <w:pPr>
        <w:pStyle w:val="aff"/>
        <w:numPr>
          <w:ilvl w:val="0"/>
          <w:numId w:val="0"/>
        </w:numPr>
        <w:spacing w:before="156" w:after="156"/>
      </w:pPr>
      <w:r w:rsidRPr="00A27DD1">
        <w:rPr>
          <w:rFonts w:hint="eastAsia"/>
        </w:rPr>
        <w:t>表</w:t>
      </w:r>
      <w:r>
        <w:t>C.4</w:t>
      </w:r>
      <w:r w:rsidRPr="00A27DD1">
        <w:rPr>
          <w:rFonts w:hint="eastAsia"/>
        </w:rPr>
        <w:t>.</w:t>
      </w:r>
      <w:r>
        <w:t>1</w:t>
      </w:r>
      <w:r w:rsidRPr="00A27DD1">
        <w:rPr>
          <w:rFonts w:hint="eastAsia"/>
        </w:rPr>
        <w:t xml:space="preserve"> </w:t>
      </w:r>
      <w:r>
        <w:rPr>
          <w:rFonts w:hint="eastAsia"/>
        </w:rPr>
        <w:t>应急预案数据需求</w:t>
      </w:r>
      <w:r>
        <w:t>选配</w:t>
      </w:r>
      <w:r w:rsidRPr="00D91B60">
        <w:rPr>
          <w:rFonts w:hint="eastAsia"/>
        </w:rPr>
        <w:t>表</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57"/>
        <w:gridCol w:w="2263"/>
        <w:gridCol w:w="1134"/>
        <w:gridCol w:w="1134"/>
        <w:gridCol w:w="1134"/>
        <w:gridCol w:w="1134"/>
        <w:gridCol w:w="1134"/>
        <w:gridCol w:w="834"/>
      </w:tblGrid>
      <w:tr w:rsidR="000F6B96" w14:paraId="6BF5ADC9" w14:textId="77777777" w:rsidTr="00196ADF">
        <w:trPr>
          <w:tblHeader/>
          <w:jc w:val="center"/>
        </w:trPr>
        <w:tc>
          <w:tcPr>
            <w:tcW w:w="557" w:type="dxa"/>
            <w:tcBorders>
              <w:top w:val="single" w:sz="12" w:space="0" w:color="auto"/>
              <w:left w:val="single" w:sz="12" w:space="0" w:color="auto"/>
              <w:bottom w:val="single" w:sz="12" w:space="0" w:color="auto"/>
            </w:tcBorders>
            <w:shd w:val="clear" w:color="auto" w:fill="auto"/>
            <w:vAlign w:val="center"/>
          </w:tcPr>
          <w:p w14:paraId="424711CB" w14:textId="77777777" w:rsidR="000F6B96" w:rsidRDefault="000F6B96" w:rsidP="00196ADF">
            <w:pPr>
              <w:pStyle w:val="afffffffff9"/>
            </w:pPr>
            <w:r>
              <w:rPr>
                <w:rFonts w:hint="eastAsia"/>
              </w:rPr>
              <w:t>序号</w:t>
            </w:r>
          </w:p>
        </w:tc>
        <w:tc>
          <w:tcPr>
            <w:tcW w:w="2263" w:type="dxa"/>
            <w:tcBorders>
              <w:top w:val="single" w:sz="12" w:space="0" w:color="auto"/>
              <w:bottom w:val="single" w:sz="12" w:space="0" w:color="auto"/>
            </w:tcBorders>
            <w:shd w:val="clear" w:color="auto" w:fill="auto"/>
            <w:vAlign w:val="center"/>
          </w:tcPr>
          <w:p w14:paraId="3B827C54" w14:textId="77777777" w:rsidR="000F6B96" w:rsidRDefault="000F6B96" w:rsidP="00196ADF">
            <w:pPr>
              <w:pStyle w:val="afffffffff9"/>
            </w:pPr>
            <w:r>
              <w:rPr>
                <w:rFonts w:hint="eastAsia"/>
              </w:rPr>
              <w:t>字段名称</w:t>
            </w:r>
          </w:p>
        </w:tc>
        <w:tc>
          <w:tcPr>
            <w:tcW w:w="1134" w:type="dxa"/>
            <w:tcBorders>
              <w:top w:val="single" w:sz="12" w:space="0" w:color="auto"/>
              <w:bottom w:val="single" w:sz="12" w:space="0" w:color="auto"/>
            </w:tcBorders>
            <w:shd w:val="clear" w:color="auto" w:fill="auto"/>
            <w:vAlign w:val="center"/>
          </w:tcPr>
          <w:p w14:paraId="17E8655B" w14:textId="77777777" w:rsidR="000F6B96" w:rsidRDefault="000F6B96" w:rsidP="00196ADF">
            <w:pPr>
              <w:pStyle w:val="afffffffff9"/>
            </w:pPr>
            <w:r>
              <w:rPr>
                <w:rFonts w:hint="eastAsia"/>
              </w:rPr>
              <w:t>数据来源</w:t>
            </w:r>
          </w:p>
        </w:tc>
        <w:tc>
          <w:tcPr>
            <w:tcW w:w="1134" w:type="dxa"/>
            <w:tcBorders>
              <w:top w:val="single" w:sz="12" w:space="0" w:color="auto"/>
              <w:bottom w:val="single" w:sz="12" w:space="0" w:color="auto"/>
            </w:tcBorders>
            <w:shd w:val="clear" w:color="auto" w:fill="auto"/>
            <w:vAlign w:val="center"/>
          </w:tcPr>
          <w:p w14:paraId="4985086F" w14:textId="77777777" w:rsidR="000F6B96" w:rsidRDefault="000F6B96" w:rsidP="00196ADF">
            <w:pPr>
              <w:pStyle w:val="afffffffff9"/>
            </w:pPr>
            <w:r>
              <w:rPr>
                <w:rFonts w:hint="eastAsia"/>
              </w:rPr>
              <w:t>接收频率</w:t>
            </w:r>
          </w:p>
        </w:tc>
        <w:tc>
          <w:tcPr>
            <w:tcW w:w="1134" w:type="dxa"/>
            <w:tcBorders>
              <w:top w:val="single" w:sz="12" w:space="0" w:color="auto"/>
              <w:bottom w:val="single" w:sz="12" w:space="0" w:color="auto"/>
            </w:tcBorders>
            <w:shd w:val="clear" w:color="auto" w:fill="auto"/>
            <w:vAlign w:val="center"/>
          </w:tcPr>
          <w:p w14:paraId="0FA162E5" w14:textId="77777777" w:rsidR="000F6B96" w:rsidRDefault="000F6B96" w:rsidP="00196ADF">
            <w:pPr>
              <w:pStyle w:val="afffffffff9"/>
            </w:pPr>
            <w:r>
              <w:rPr>
                <w:rFonts w:hint="eastAsia"/>
              </w:rPr>
              <w:t>传输方式</w:t>
            </w:r>
          </w:p>
        </w:tc>
        <w:tc>
          <w:tcPr>
            <w:tcW w:w="1134" w:type="dxa"/>
            <w:tcBorders>
              <w:top w:val="single" w:sz="12" w:space="0" w:color="auto"/>
              <w:bottom w:val="single" w:sz="12" w:space="0" w:color="auto"/>
            </w:tcBorders>
            <w:shd w:val="clear" w:color="auto" w:fill="auto"/>
            <w:vAlign w:val="center"/>
          </w:tcPr>
          <w:p w14:paraId="3D5B9321" w14:textId="77777777" w:rsidR="000F6B96" w:rsidRDefault="000F6B96" w:rsidP="00196ADF">
            <w:pPr>
              <w:pStyle w:val="afffffffff9"/>
            </w:pPr>
            <w:r>
              <w:rPr>
                <w:rFonts w:hint="eastAsia"/>
              </w:rPr>
              <w:t>数据用途</w:t>
            </w:r>
          </w:p>
        </w:tc>
        <w:tc>
          <w:tcPr>
            <w:tcW w:w="1134" w:type="dxa"/>
            <w:tcBorders>
              <w:top w:val="single" w:sz="12" w:space="0" w:color="auto"/>
              <w:bottom w:val="single" w:sz="12" w:space="0" w:color="auto"/>
            </w:tcBorders>
            <w:shd w:val="clear" w:color="auto" w:fill="auto"/>
            <w:vAlign w:val="center"/>
          </w:tcPr>
          <w:p w14:paraId="7D282BB5" w14:textId="77777777" w:rsidR="000F6B96" w:rsidRDefault="000F6B96" w:rsidP="00196ADF">
            <w:pPr>
              <w:pStyle w:val="afffffffff9"/>
            </w:pPr>
            <w:r>
              <w:rPr>
                <w:rFonts w:hint="eastAsia"/>
              </w:rPr>
              <w:t>数据处理</w:t>
            </w:r>
          </w:p>
        </w:tc>
        <w:tc>
          <w:tcPr>
            <w:tcW w:w="834" w:type="dxa"/>
            <w:tcBorders>
              <w:top w:val="single" w:sz="12" w:space="0" w:color="auto"/>
              <w:bottom w:val="single" w:sz="12" w:space="0" w:color="auto"/>
              <w:right w:val="single" w:sz="12" w:space="0" w:color="auto"/>
            </w:tcBorders>
            <w:shd w:val="clear" w:color="auto" w:fill="auto"/>
            <w:vAlign w:val="center"/>
          </w:tcPr>
          <w:p w14:paraId="0921ACFA" w14:textId="77777777" w:rsidR="000F6B96" w:rsidRDefault="000F6B96" w:rsidP="00196ADF">
            <w:pPr>
              <w:pStyle w:val="afffffffff9"/>
            </w:pPr>
            <w:r>
              <w:rPr>
                <w:rFonts w:hint="eastAsia"/>
              </w:rPr>
              <w:t>需求程度</w:t>
            </w:r>
          </w:p>
        </w:tc>
      </w:tr>
      <w:tr w:rsidR="000F6B96" w:rsidRPr="00EF4F2E" w14:paraId="220CE12D" w14:textId="77777777" w:rsidTr="000F6B96">
        <w:trPr>
          <w:jc w:val="center"/>
        </w:trPr>
        <w:tc>
          <w:tcPr>
            <w:tcW w:w="557" w:type="dxa"/>
            <w:tcBorders>
              <w:left w:val="single" w:sz="12" w:space="0" w:color="auto"/>
              <w:tl2br w:val="nil"/>
              <w:tr2bl w:val="nil"/>
            </w:tcBorders>
            <w:shd w:val="clear" w:color="auto" w:fill="auto"/>
            <w:vAlign w:val="center"/>
          </w:tcPr>
          <w:p w14:paraId="4B18F659" w14:textId="77777777" w:rsidR="000F6B96" w:rsidRPr="000F6B96" w:rsidRDefault="000F6B96" w:rsidP="000F6B96">
            <w:pPr>
              <w:widowControl/>
              <w:autoSpaceDE w:val="0"/>
              <w:autoSpaceDN w:val="0"/>
              <w:adjustRightInd/>
              <w:spacing w:line="240" w:lineRule="auto"/>
              <w:jc w:val="center"/>
              <w:rPr>
                <w:rFonts w:ascii="宋体" w:hAnsi="Times New Roman"/>
                <w:noProof/>
                <w:kern w:val="0"/>
                <w:sz w:val="18"/>
                <w:szCs w:val="20"/>
              </w:rPr>
            </w:pPr>
            <w:r w:rsidRPr="000F6B96">
              <w:rPr>
                <w:rFonts w:ascii="宋体" w:hAnsi="Times New Roman" w:hint="eastAsia"/>
                <w:noProof/>
                <w:kern w:val="0"/>
                <w:sz w:val="18"/>
                <w:szCs w:val="20"/>
              </w:rPr>
              <w:t>1</w:t>
            </w:r>
          </w:p>
        </w:tc>
        <w:tc>
          <w:tcPr>
            <w:tcW w:w="2263" w:type="dxa"/>
            <w:tcBorders>
              <w:tl2br w:val="nil"/>
              <w:tr2bl w:val="nil"/>
            </w:tcBorders>
            <w:shd w:val="clear" w:color="auto" w:fill="auto"/>
            <w:vAlign w:val="center"/>
          </w:tcPr>
          <w:p w14:paraId="17AF97C4" w14:textId="77777777" w:rsidR="000F6B96" w:rsidRPr="000F6B96" w:rsidRDefault="000F6B96" w:rsidP="000F6B96">
            <w:pPr>
              <w:widowControl/>
              <w:autoSpaceDE w:val="0"/>
              <w:autoSpaceDN w:val="0"/>
              <w:adjustRightInd/>
              <w:spacing w:line="240" w:lineRule="auto"/>
              <w:jc w:val="center"/>
              <w:rPr>
                <w:rFonts w:ascii="宋体" w:hAnsi="Times New Roman"/>
                <w:noProof/>
                <w:kern w:val="0"/>
                <w:sz w:val="18"/>
                <w:szCs w:val="20"/>
              </w:rPr>
            </w:pPr>
            <w:r w:rsidRPr="000F6B96">
              <w:rPr>
                <w:rFonts w:ascii="宋体" w:hAnsi="Times New Roman" w:hint="eastAsia"/>
                <w:noProof/>
                <w:kern w:val="0"/>
                <w:sz w:val="18"/>
                <w:szCs w:val="20"/>
              </w:rPr>
              <w:t>综合管廊代码</w:t>
            </w:r>
          </w:p>
        </w:tc>
        <w:tc>
          <w:tcPr>
            <w:tcW w:w="1134" w:type="dxa"/>
            <w:vMerge w:val="restart"/>
            <w:shd w:val="clear" w:color="auto" w:fill="auto"/>
            <w:vAlign w:val="center"/>
          </w:tcPr>
          <w:p w14:paraId="465DEF1A"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综合管廊运营管理单位</w:t>
            </w:r>
          </w:p>
        </w:tc>
        <w:tc>
          <w:tcPr>
            <w:tcW w:w="1134" w:type="dxa"/>
            <w:vMerge w:val="restart"/>
            <w:tcBorders>
              <w:tl2br w:val="nil"/>
              <w:tr2bl w:val="nil"/>
            </w:tcBorders>
            <w:shd w:val="clear" w:color="auto" w:fill="auto"/>
            <w:vAlign w:val="center"/>
          </w:tcPr>
          <w:p w14:paraId="1CAA9B6E" w14:textId="77777777" w:rsidR="000F6B96" w:rsidRPr="000F6B96" w:rsidRDefault="000F6B96" w:rsidP="000F6B96">
            <w:pPr>
              <w:widowControl/>
              <w:autoSpaceDE w:val="0"/>
              <w:autoSpaceDN w:val="0"/>
              <w:adjustRightInd/>
              <w:spacing w:line="240" w:lineRule="auto"/>
              <w:jc w:val="center"/>
              <w:rPr>
                <w:rFonts w:ascii="宋体" w:hAnsi="Times New Roman"/>
                <w:noProof/>
                <w:kern w:val="0"/>
                <w:sz w:val="18"/>
                <w:szCs w:val="20"/>
              </w:rPr>
            </w:pPr>
            <w:r w:rsidRPr="000F6B96">
              <w:rPr>
                <w:rFonts w:ascii="宋体" w:hAnsi="Times New Roman" w:hint="eastAsia"/>
                <w:noProof/>
                <w:kern w:val="0"/>
                <w:sz w:val="18"/>
                <w:szCs w:val="20"/>
              </w:rPr>
              <w:t>信息有更新时</w:t>
            </w:r>
          </w:p>
        </w:tc>
        <w:tc>
          <w:tcPr>
            <w:tcW w:w="1134" w:type="dxa"/>
            <w:vMerge w:val="restart"/>
            <w:tcBorders>
              <w:tl2br w:val="nil"/>
              <w:tr2bl w:val="nil"/>
            </w:tcBorders>
            <w:shd w:val="clear" w:color="auto" w:fill="auto"/>
            <w:vAlign w:val="center"/>
          </w:tcPr>
          <w:p w14:paraId="58197C6A" w14:textId="77777777" w:rsidR="000F6B96" w:rsidRPr="000F6B96" w:rsidRDefault="000F6B96" w:rsidP="000F6B96">
            <w:pPr>
              <w:widowControl/>
              <w:autoSpaceDE w:val="0"/>
              <w:autoSpaceDN w:val="0"/>
              <w:adjustRightInd/>
              <w:spacing w:line="240" w:lineRule="auto"/>
              <w:jc w:val="center"/>
              <w:rPr>
                <w:rFonts w:ascii="宋体" w:hAnsi="Times New Roman"/>
                <w:noProof/>
                <w:kern w:val="0"/>
                <w:sz w:val="18"/>
                <w:szCs w:val="20"/>
              </w:rPr>
            </w:pPr>
            <w:r w:rsidRPr="000F6B96">
              <w:rPr>
                <w:rFonts w:ascii="宋体" w:hAnsi="Times New Roman" w:hint="eastAsia"/>
                <w:noProof/>
                <w:kern w:val="0"/>
                <w:sz w:val="18"/>
                <w:szCs w:val="20"/>
              </w:rPr>
              <w:t>系统接口自动上传</w:t>
            </w:r>
          </w:p>
        </w:tc>
        <w:tc>
          <w:tcPr>
            <w:tcW w:w="1134" w:type="dxa"/>
            <w:vMerge w:val="restart"/>
            <w:tcBorders>
              <w:tl2br w:val="nil"/>
              <w:tr2bl w:val="nil"/>
            </w:tcBorders>
            <w:shd w:val="clear" w:color="auto" w:fill="auto"/>
            <w:vAlign w:val="center"/>
          </w:tcPr>
          <w:p w14:paraId="64C6C3D9" w14:textId="77777777" w:rsidR="000F6B96" w:rsidRPr="000F6B96" w:rsidRDefault="000F6B96" w:rsidP="000F6B96">
            <w:pPr>
              <w:widowControl/>
              <w:autoSpaceDE w:val="0"/>
              <w:autoSpaceDN w:val="0"/>
              <w:adjustRightInd/>
              <w:spacing w:line="240" w:lineRule="auto"/>
              <w:jc w:val="center"/>
              <w:rPr>
                <w:rFonts w:ascii="宋体" w:hAnsi="Times New Roman"/>
                <w:noProof/>
                <w:kern w:val="0"/>
                <w:sz w:val="18"/>
                <w:szCs w:val="20"/>
              </w:rPr>
            </w:pPr>
            <w:r w:rsidRPr="000F6B96">
              <w:rPr>
                <w:rFonts w:ascii="宋体" w:hAnsi="Times New Roman" w:hint="eastAsia"/>
                <w:noProof/>
                <w:kern w:val="0"/>
                <w:sz w:val="18"/>
                <w:szCs w:val="20"/>
              </w:rPr>
              <w:t>应急预案统计、查询</w:t>
            </w:r>
          </w:p>
        </w:tc>
        <w:tc>
          <w:tcPr>
            <w:tcW w:w="1134" w:type="dxa"/>
            <w:vMerge w:val="restart"/>
            <w:tcBorders>
              <w:tl2br w:val="nil"/>
              <w:tr2bl w:val="nil"/>
            </w:tcBorders>
            <w:shd w:val="clear" w:color="auto" w:fill="auto"/>
            <w:vAlign w:val="center"/>
          </w:tcPr>
          <w:p w14:paraId="385457C4" w14:textId="77777777" w:rsidR="000F6B96" w:rsidRPr="000F6B96" w:rsidRDefault="000F6B96" w:rsidP="000F6B96">
            <w:pPr>
              <w:widowControl/>
              <w:autoSpaceDE w:val="0"/>
              <w:autoSpaceDN w:val="0"/>
              <w:adjustRightInd/>
              <w:spacing w:line="240" w:lineRule="auto"/>
              <w:jc w:val="center"/>
              <w:rPr>
                <w:rFonts w:ascii="宋体" w:hAnsi="Times New Roman"/>
                <w:noProof/>
                <w:kern w:val="0"/>
                <w:sz w:val="18"/>
                <w:szCs w:val="20"/>
              </w:rPr>
            </w:pPr>
            <w:r w:rsidRPr="000F6B96">
              <w:rPr>
                <w:rFonts w:ascii="宋体" w:hAnsi="Times New Roman" w:hint="eastAsia"/>
                <w:noProof/>
                <w:kern w:val="0"/>
                <w:sz w:val="18"/>
                <w:szCs w:val="20"/>
              </w:rPr>
              <w:t>汇总</w:t>
            </w:r>
          </w:p>
        </w:tc>
        <w:tc>
          <w:tcPr>
            <w:tcW w:w="834" w:type="dxa"/>
            <w:vMerge w:val="restart"/>
            <w:tcBorders>
              <w:right w:val="single" w:sz="12" w:space="0" w:color="auto"/>
              <w:tl2br w:val="nil"/>
              <w:tr2bl w:val="nil"/>
            </w:tcBorders>
            <w:shd w:val="clear" w:color="auto" w:fill="auto"/>
            <w:vAlign w:val="center"/>
          </w:tcPr>
          <w:p w14:paraId="16B7BE51" w14:textId="77777777" w:rsidR="000F6B96" w:rsidRPr="000F6B96" w:rsidRDefault="000F6B96" w:rsidP="000F6B96">
            <w:pPr>
              <w:widowControl/>
              <w:autoSpaceDE w:val="0"/>
              <w:autoSpaceDN w:val="0"/>
              <w:adjustRightInd/>
              <w:spacing w:line="240" w:lineRule="auto"/>
              <w:jc w:val="center"/>
              <w:rPr>
                <w:rFonts w:ascii="宋体" w:hAnsi="Times New Roman"/>
                <w:noProof/>
                <w:kern w:val="0"/>
                <w:sz w:val="18"/>
                <w:szCs w:val="20"/>
              </w:rPr>
            </w:pPr>
            <w:r w:rsidRPr="000F6B96">
              <w:rPr>
                <w:rFonts w:ascii="宋体" w:hAnsi="Times New Roman" w:hint="eastAsia"/>
                <w:noProof/>
                <w:kern w:val="0"/>
                <w:sz w:val="18"/>
                <w:szCs w:val="20"/>
              </w:rPr>
              <w:t>应有</w:t>
            </w:r>
          </w:p>
        </w:tc>
      </w:tr>
      <w:tr w:rsidR="000F6B96" w:rsidRPr="00EF4F2E" w14:paraId="50132379" w14:textId="77777777" w:rsidTr="000F6B96">
        <w:trPr>
          <w:jc w:val="center"/>
        </w:trPr>
        <w:tc>
          <w:tcPr>
            <w:tcW w:w="557" w:type="dxa"/>
            <w:tcBorders>
              <w:left w:val="single" w:sz="12" w:space="0" w:color="auto"/>
              <w:tl2br w:val="nil"/>
              <w:tr2bl w:val="nil"/>
            </w:tcBorders>
            <w:shd w:val="clear" w:color="auto" w:fill="auto"/>
            <w:vAlign w:val="center"/>
          </w:tcPr>
          <w:p w14:paraId="63273437" w14:textId="77777777" w:rsidR="000F6B96" w:rsidRPr="000F6B96" w:rsidRDefault="000F6B96" w:rsidP="000F6B96">
            <w:pPr>
              <w:widowControl/>
              <w:autoSpaceDE w:val="0"/>
              <w:autoSpaceDN w:val="0"/>
              <w:adjustRightInd/>
              <w:spacing w:line="240" w:lineRule="auto"/>
              <w:jc w:val="center"/>
              <w:rPr>
                <w:rFonts w:ascii="宋体" w:hAnsi="Times New Roman"/>
                <w:noProof/>
                <w:kern w:val="0"/>
                <w:sz w:val="18"/>
                <w:szCs w:val="20"/>
              </w:rPr>
            </w:pPr>
            <w:r w:rsidRPr="000F6B96">
              <w:rPr>
                <w:rFonts w:ascii="宋体" w:hAnsi="Times New Roman" w:hint="eastAsia"/>
                <w:noProof/>
                <w:kern w:val="0"/>
                <w:sz w:val="18"/>
                <w:szCs w:val="20"/>
              </w:rPr>
              <w:t>2</w:t>
            </w:r>
          </w:p>
        </w:tc>
        <w:tc>
          <w:tcPr>
            <w:tcW w:w="2263" w:type="dxa"/>
            <w:tcBorders>
              <w:tl2br w:val="nil"/>
              <w:tr2bl w:val="nil"/>
            </w:tcBorders>
            <w:shd w:val="clear" w:color="auto" w:fill="auto"/>
            <w:vAlign w:val="center"/>
          </w:tcPr>
          <w:p w14:paraId="720B1D03" w14:textId="77777777" w:rsidR="000F6B96" w:rsidRPr="000F6B96" w:rsidRDefault="000F6B96" w:rsidP="000F6B96">
            <w:pPr>
              <w:widowControl/>
              <w:autoSpaceDE w:val="0"/>
              <w:autoSpaceDN w:val="0"/>
              <w:adjustRightInd/>
              <w:spacing w:line="240" w:lineRule="auto"/>
              <w:jc w:val="center"/>
              <w:rPr>
                <w:rFonts w:ascii="宋体" w:hAnsi="Times New Roman"/>
                <w:noProof/>
                <w:kern w:val="0"/>
                <w:sz w:val="18"/>
                <w:szCs w:val="20"/>
              </w:rPr>
            </w:pPr>
            <w:r w:rsidRPr="000F6B96">
              <w:rPr>
                <w:rFonts w:ascii="宋体" w:hAnsi="Times New Roman" w:hint="eastAsia"/>
                <w:noProof/>
                <w:kern w:val="0"/>
                <w:sz w:val="18"/>
                <w:szCs w:val="20"/>
              </w:rPr>
              <w:t>综合管廊名称</w:t>
            </w:r>
          </w:p>
        </w:tc>
        <w:tc>
          <w:tcPr>
            <w:tcW w:w="1134" w:type="dxa"/>
            <w:vMerge/>
            <w:shd w:val="clear" w:color="auto" w:fill="auto"/>
            <w:vAlign w:val="center"/>
          </w:tcPr>
          <w:p w14:paraId="2F64DFAC"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4BE58C65"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4047E066"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20787D80"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4973662D"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6B239B8B"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r>
      <w:tr w:rsidR="000F6B96" w:rsidRPr="00EF4F2E" w14:paraId="6306A5A6" w14:textId="77777777" w:rsidTr="000F6B96">
        <w:trPr>
          <w:jc w:val="center"/>
        </w:trPr>
        <w:tc>
          <w:tcPr>
            <w:tcW w:w="557" w:type="dxa"/>
            <w:tcBorders>
              <w:left w:val="single" w:sz="12" w:space="0" w:color="auto"/>
              <w:tl2br w:val="nil"/>
              <w:tr2bl w:val="nil"/>
            </w:tcBorders>
            <w:shd w:val="clear" w:color="auto" w:fill="auto"/>
            <w:vAlign w:val="center"/>
          </w:tcPr>
          <w:p w14:paraId="0944BC17" w14:textId="77777777" w:rsidR="000F6B96" w:rsidRPr="000F6B96" w:rsidRDefault="000F6B96" w:rsidP="000F6B96">
            <w:pPr>
              <w:widowControl/>
              <w:autoSpaceDE w:val="0"/>
              <w:autoSpaceDN w:val="0"/>
              <w:adjustRightInd/>
              <w:spacing w:line="240" w:lineRule="auto"/>
              <w:jc w:val="center"/>
              <w:rPr>
                <w:rFonts w:ascii="宋体" w:hAnsi="Times New Roman"/>
                <w:noProof/>
                <w:kern w:val="0"/>
                <w:sz w:val="18"/>
                <w:szCs w:val="20"/>
              </w:rPr>
            </w:pPr>
            <w:r w:rsidRPr="000F6B96">
              <w:rPr>
                <w:rFonts w:ascii="宋体" w:hAnsi="Times New Roman" w:hint="eastAsia"/>
                <w:noProof/>
                <w:kern w:val="0"/>
                <w:sz w:val="18"/>
                <w:szCs w:val="20"/>
              </w:rPr>
              <w:t>3</w:t>
            </w:r>
          </w:p>
        </w:tc>
        <w:tc>
          <w:tcPr>
            <w:tcW w:w="2263" w:type="dxa"/>
            <w:tcBorders>
              <w:tl2br w:val="nil"/>
              <w:tr2bl w:val="nil"/>
            </w:tcBorders>
            <w:shd w:val="clear" w:color="auto" w:fill="auto"/>
            <w:vAlign w:val="center"/>
          </w:tcPr>
          <w:p w14:paraId="2CF07DBF" w14:textId="77777777" w:rsidR="000F6B96" w:rsidRPr="000F6B96" w:rsidRDefault="000F6B96" w:rsidP="000F6B96">
            <w:pPr>
              <w:widowControl/>
              <w:autoSpaceDE w:val="0"/>
              <w:autoSpaceDN w:val="0"/>
              <w:adjustRightInd/>
              <w:spacing w:line="240" w:lineRule="auto"/>
              <w:jc w:val="center"/>
              <w:rPr>
                <w:rFonts w:ascii="宋体" w:hAnsi="Times New Roman"/>
                <w:noProof/>
                <w:kern w:val="0"/>
                <w:sz w:val="18"/>
                <w:szCs w:val="20"/>
              </w:rPr>
            </w:pPr>
            <w:r w:rsidRPr="000F6B96">
              <w:rPr>
                <w:rFonts w:ascii="宋体" w:hAnsi="Times New Roman" w:hint="eastAsia"/>
                <w:noProof/>
                <w:kern w:val="0"/>
                <w:sz w:val="18"/>
                <w:szCs w:val="20"/>
              </w:rPr>
              <w:t>运维单位代码</w:t>
            </w:r>
          </w:p>
        </w:tc>
        <w:tc>
          <w:tcPr>
            <w:tcW w:w="1134" w:type="dxa"/>
            <w:vMerge/>
            <w:shd w:val="clear" w:color="auto" w:fill="auto"/>
            <w:vAlign w:val="center"/>
          </w:tcPr>
          <w:p w14:paraId="2114D57D"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374EF2BA"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6AC2ACFF"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4973B443"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6D75151"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3D578E9B"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r>
      <w:tr w:rsidR="000F6B96" w:rsidRPr="00EF4F2E" w14:paraId="601955FA" w14:textId="77777777" w:rsidTr="000F6B96">
        <w:trPr>
          <w:jc w:val="center"/>
        </w:trPr>
        <w:tc>
          <w:tcPr>
            <w:tcW w:w="557" w:type="dxa"/>
            <w:tcBorders>
              <w:left w:val="single" w:sz="12" w:space="0" w:color="auto"/>
              <w:tl2br w:val="nil"/>
              <w:tr2bl w:val="nil"/>
            </w:tcBorders>
            <w:shd w:val="clear" w:color="auto" w:fill="auto"/>
            <w:vAlign w:val="center"/>
          </w:tcPr>
          <w:p w14:paraId="110DCD3D" w14:textId="77777777" w:rsidR="000F6B96" w:rsidRPr="000F6B96" w:rsidRDefault="000F6B96" w:rsidP="000F6B96">
            <w:pPr>
              <w:widowControl/>
              <w:autoSpaceDE w:val="0"/>
              <w:autoSpaceDN w:val="0"/>
              <w:adjustRightInd/>
              <w:spacing w:line="240" w:lineRule="auto"/>
              <w:jc w:val="center"/>
              <w:rPr>
                <w:rFonts w:ascii="宋体" w:hAnsi="Times New Roman"/>
                <w:noProof/>
                <w:kern w:val="0"/>
                <w:sz w:val="18"/>
                <w:szCs w:val="20"/>
              </w:rPr>
            </w:pPr>
            <w:r w:rsidRPr="000F6B96">
              <w:rPr>
                <w:rFonts w:ascii="宋体" w:hAnsi="Times New Roman" w:hint="eastAsia"/>
                <w:noProof/>
                <w:kern w:val="0"/>
                <w:sz w:val="18"/>
                <w:szCs w:val="20"/>
              </w:rPr>
              <w:t>4</w:t>
            </w:r>
          </w:p>
        </w:tc>
        <w:tc>
          <w:tcPr>
            <w:tcW w:w="2263" w:type="dxa"/>
            <w:tcBorders>
              <w:tl2br w:val="nil"/>
              <w:tr2bl w:val="nil"/>
            </w:tcBorders>
            <w:shd w:val="clear" w:color="auto" w:fill="auto"/>
            <w:vAlign w:val="center"/>
          </w:tcPr>
          <w:p w14:paraId="59876145" w14:textId="77777777" w:rsidR="000F6B96" w:rsidRPr="000F6B96" w:rsidRDefault="000F6B96" w:rsidP="000F6B96">
            <w:pPr>
              <w:widowControl/>
              <w:autoSpaceDE w:val="0"/>
              <w:autoSpaceDN w:val="0"/>
              <w:adjustRightInd/>
              <w:spacing w:line="240" w:lineRule="auto"/>
              <w:jc w:val="center"/>
              <w:rPr>
                <w:rFonts w:ascii="宋体" w:hAnsi="Times New Roman"/>
                <w:noProof/>
                <w:kern w:val="0"/>
                <w:sz w:val="18"/>
                <w:szCs w:val="20"/>
              </w:rPr>
            </w:pPr>
            <w:r w:rsidRPr="000F6B96">
              <w:rPr>
                <w:rFonts w:ascii="宋体" w:hAnsi="Times New Roman" w:hint="eastAsia"/>
                <w:noProof/>
                <w:kern w:val="0"/>
                <w:sz w:val="18"/>
                <w:szCs w:val="20"/>
              </w:rPr>
              <w:t>运维单位名称</w:t>
            </w:r>
          </w:p>
        </w:tc>
        <w:tc>
          <w:tcPr>
            <w:tcW w:w="1134" w:type="dxa"/>
            <w:vMerge/>
            <w:shd w:val="clear" w:color="auto" w:fill="auto"/>
            <w:vAlign w:val="center"/>
          </w:tcPr>
          <w:p w14:paraId="39AB722D"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01480796"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4357B3CC"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16997CB1"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1951609B"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61F3C6AA"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r>
      <w:tr w:rsidR="000F6B96" w:rsidRPr="00EF4F2E" w14:paraId="484275B2" w14:textId="77777777" w:rsidTr="000F6B96">
        <w:trPr>
          <w:jc w:val="center"/>
        </w:trPr>
        <w:tc>
          <w:tcPr>
            <w:tcW w:w="557" w:type="dxa"/>
            <w:tcBorders>
              <w:left w:val="single" w:sz="12" w:space="0" w:color="auto"/>
              <w:tl2br w:val="nil"/>
              <w:tr2bl w:val="nil"/>
            </w:tcBorders>
            <w:shd w:val="clear" w:color="auto" w:fill="auto"/>
            <w:vAlign w:val="center"/>
          </w:tcPr>
          <w:p w14:paraId="47043914" w14:textId="77777777" w:rsidR="000F6B96" w:rsidRPr="000F6B96" w:rsidRDefault="000F6B96" w:rsidP="000F6B96">
            <w:pPr>
              <w:widowControl/>
              <w:autoSpaceDE w:val="0"/>
              <w:autoSpaceDN w:val="0"/>
              <w:adjustRightInd/>
              <w:spacing w:line="240" w:lineRule="auto"/>
              <w:jc w:val="center"/>
              <w:rPr>
                <w:rFonts w:ascii="宋体" w:hAnsi="Times New Roman"/>
                <w:noProof/>
                <w:kern w:val="0"/>
                <w:sz w:val="18"/>
                <w:szCs w:val="20"/>
              </w:rPr>
            </w:pPr>
            <w:r w:rsidRPr="000F6B96">
              <w:rPr>
                <w:rFonts w:ascii="宋体" w:hAnsi="Times New Roman" w:hint="eastAsia"/>
                <w:noProof/>
                <w:kern w:val="0"/>
                <w:sz w:val="18"/>
                <w:szCs w:val="20"/>
              </w:rPr>
              <w:t>5</w:t>
            </w:r>
          </w:p>
        </w:tc>
        <w:tc>
          <w:tcPr>
            <w:tcW w:w="2263" w:type="dxa"/>
            <w:tcBorders>
              <w:tl2br w:val="nil"/>
              <w:tr2bl w:val="nil"/>
            </w:tcBorders>
            <w:shd w:val="clear" w:color="auto" w:fill="auto"/>
            <w:vAlign w:val="center"/>
          </w:tcPr>
          <w:p w14:paraId="080E8544" w14:textId="77777777" w:rsidR="000F6B96" w:rsidRPr="000F6B96" w:rsidRDefault="000F6B96" w:rsidP="000F6B96">
            <w:pPr>
              <w:widowControl/>
              <w:autoSpaceDE w:val="0"/>
              <w:autoSpaceDN w:val="0"/>
              <w:adjustRightInd/>
              <w:spacing w:line="240" w:lineRule="auto"/>
              <w:jc w:val="center"/>
              <w:rPr>
                <w:rFonts w:ascii="宋体" w:hAnsi="Times New Roman"/>
                <w:noProof/>
                <w:kern w:val="0"/>
                <w:sz w:val="18"/>
                <w:szCs w:val="20"/>
              </w:rPr>
            </w:pPr>
            <w:r w:rsidRPr="000F6B96">
              <w:rPr>
                <w:rFonts w:ascii="宋体" w:hAnsi="Times New Roman" w:hint="eastAsia"/>
                <w:noProof/>
                <w:kern w:val="0"/>
                <w:sz w:val="18"/>
                <w:szCs w:val="20"/>
              </w:rPr>
              <w:t>预案类型</w:t>
            </w:r>
          </w:p>
        </w:tc>
        <w:tc>
          <w:tcPr>
            <w:tcW w:w="1134" w:type="dxa"/>
            <w:vMerge w:val="restart"/>
            <w:shd w:val="clear" w:color="auto" w:fill="auto"/>
            <w:vAlign w:val="center"/>
          </w:tcPr>
          <w:p w14:paraId="301B42BE"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r w:rsidRPr="000F6B96">
              <w:rPr>
                <w:rFonts w:ascii="宋体" w:hAnsi="Times New Roman" w:hint="eastAsia"/>
                <w:noProof/>
                <w:kern w:val="0"/>
                <w:sz w:val="18"/>
                <w:szCs w:val="20"/>
              </w:rPr>
              <w:t>综合管廊运营管理单位/入廊管线单位/综合管廊</w:t>
            </w:r>
            <w:r w:rsidR="004B5651">
              <w:rPr>
                <w:rFonts w:ascii="宋体" w:hAnsi="Times New Roman" w:hint="eastAsia"/>
                <w:noProof/>
                <w:kern w:val="0"/>
                <w:sz w:val="18"/>
                <w:szCs w:val="20"/>
              </w:rPr>
              <w:t>综合管廊</w:t>
            </w:r>
            <w:r w:rsidR="00B00571">
              <w:rPr>
                <w:rFonts w:ascii="宋体" w:hAnsi="Times New Roman" w:hint="eastAsia"/>
                <w:noProof/>
                <w:kern w:val="0"/>
                <w:sz w:val="18"/>
                <w:szCs w:val="20"/>
              </w:rPr>
              <w:t>行政监管部门</w:t>
            </w:r>
          </w:p>
        </w:tc>
        <w:tc>
          <w:tcPr>
            <w:tcW w:w="1134" w:type="dxa"/>
            <w:vMerge/>
            <w:shd w:val="clear" w:color="auto" w:fill="auto"/>
            <w:vAlign w:val="center"/>
          </w:tcPr>
          <w:p w14:paraId="20DC3FFA"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3C8F2234"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5A1FEA33"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1568810B"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652B46A8"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r>
      <w:tr w:rsidR="000F6B96" w:rsidRPr="00EF4F2E" w14:paraId="12A2D9B4" w14:textId="77777777" w:rsidTr="000F6B96">
        <w:trPr>
          <w:jc w:val="center"/>
        </w:trPr>
        <w:tc>
          <w:tcPr>
            <w:tcW w:w="557" w:type="dxa"/>
            <w:tcBorders>
              <w:left w:val="single" w:sz="12" w:space="0" w:color="auto"/>
              <w:tl2br w:val="nil"/>
              <w:tr2bl w:val="nil"/>
            </w:tcBorders>
            <w:shd w:val="clear" w:color="auto" w:fill="auto"/>
            <w:vAlign w:val="center"/>
          </w:tcPr>
          <w:p w14:paraId="38A9FF43" w14:textId="77777777" w:rsidR="000F6B96" w:rsidRPr="000F6B96" w:rsidRDefault="000F6B96" w:rsidP="000F6B96">
            <w:pPr>
              <w:widowControl/>
              <w:autoSpaceDE w:val="0"/>
              <w:autoSpaceDN w:val="0"/>
              <w:adjustRightInd/>
              <w:spacing w:line="240" w:lineRule="auto"/>
              <w:jc w:val="center"/>
              <w:rPr>
                <w:rFonts w:ascii="宋体" w:hAnsi="Times New Roman"/>
                <w:noProof/>
                <w:kern w:val="0"/>
                <w:sz w:val="18"/>
                <w:szCs w:val="20"/>
              </w:rPr>
            </w:pPr>
            <w:r w:rsidRPr="000F6B96">
              <w:rPr>
                <w:rFonts w:ascii="宋体" w:hAnsi="Times New Roman" w:hint="eastAsia"/>
                <w:noProof/>
                <w:kern w:val="0"/>
                <w:sz w:val="18"/>
                <w:szCs w:val="20"/>
              </w:rPr>
              <w:t>6</w:t>
            </w:r>
          </w:p>
        </w:tc>
        <w:tc>
          <w:tcPr>
            <w:tcW w:w="2263" w:type="dxa"/>
            <w:tcBorders>
              <w:tl2br w:val="nil"/>
              <w:tr2bl w:val="nil"/>
            </w:tcBorders>
            <w:shd w:val="clear" w:color="auto" w:fill="auto"/>
            <w:vAlign w:val="center"/>
          </w:tcPr>
          <w:p w14:paraId="6CB27FC2" w14:textId="77777777" w:rsidR="000F6B96" w:rsidRPr="000F6B96" w:rsidRDefault="000F6B96" w:rsidP="000F6B96">
            <w:pPr>
              <w:widowControl/>
              <w:autoSpaceDE w:val="0"/>
              <w:autoSpaceDN w:val="0"/>
              <w:adjustRightInd/>
              <w:spacing w:line="240" w:lineRule="auto"/>
              <w:jc w:val="center"/>
              <w:rPr>
                <w:rFonts w:ascii="宋体" w:hAnsi="Times New Roman"/>
                <w:noProof/>
                <w:kern w:val="0"/>
                <w:sz w:val="18"/>
                <w:szCs w:val="20"/>
              </w:rPr>
            </w:pPr>
            <w:r w:rsidRPr="000F6B96">
              <w:rPr>
                <w:rFonts w:ascii="宋体" w:hAnsi="Times New Roman" w:hint="eastAsia"/>
                <w:noProof/>
                <w:kern w:val="0"/>
                <w:sz w:val="18"/>
                <w:szCs w:val="20"/>
              </w:rPr>
              <w:t>预案名称</w:t>
            </w:r>
          </w:p>
        </w:tc>
        <w:tc>
          <w:tcPr>
            <w:tcW w:w="1134" w:type="dxa"/>
            <w:vMerge/>
            <w:shd w:val="clear" w:color="auto" w:fill="auto"/>
            <w:vAlign w:val="center"/>
          </w:tcPr>
          <w:p w14:paraId="16DC2E30"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17E4B2E5"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3BAFAB4C"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5D4B4D9C"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2CED530F"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279823D1"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r>
      <w:tr w:rsidR="000F6B96" w:rsidRPr="00EF4F2E" w14:paraId="0E157798" w14:textId="77777777" w:rsidTr="000F6B96">
        <w:trPr>
          <w:jc w:val="center"/>
        </w:trPr>
        <w:tc>
          <w:tcPr>
            <w:tcW w:w="557" w:type="dxa"/>
            <w:tcBorders>
              <w:left w:val="single" w:sz="12" w:space="0" w:color="auto"/>
              <w:tl2br w:val="nil"/>
              <w:tr2bl w:val="nil"/>
            </w:tcBorders>
            <w:shd w:val="clear" w:color="auto" w:fill="auto"/>
            <w:vAlign w:val="center"/>
          </w:tcPr>
          <w:p w14:paraId="0C867A87" w14:textId="77777777" w:rsidR="000F6B96" w:rsidRPr="000F6B96" w:rsidRDefault="000F6B96" w:rsidP="000F6B96">
            <w:pPr>
              <w:widowControl/>
              <w:autoSpaceDE w:val="0"/>
              <w:autoSpaceDN w:val="0"/>
              <w:adjustRightInd/>
              <w:spacing w:line="240" w:lineRule="auto"/>
              <w:jc w:val="center"/>
              <w:rPr>
                <w:rFonts w:ascii="宋体" w:hAnsi="Times New Roman"/>
                <w:noProof/>
                <w:kern w:val="0"/>
                <w:sz w:val="18"/>
                <w:szCs w:val="20"/>
              </w:rPr>
            </w:pPr>
            <w:r w:rsidRPr="000F6B96">
              <w:rPr>
                <w:rFonts w:ascii="宋体" w:hAnsi="Times New Roman" w:hint="eastAsia"/>
                <w:noProof/>
                <w:kern w:val="0"/>
                <w:sz w:val="18"/>
                <w:szCs w:val="20"/>
              </w:rPr>
              <w:t>7</w:t>
            </w:r>
          </w:p>
        </w:tc>
        <w:tc>
          <w:tcPr>
            <w:tcW w:w="2263" w:type="dxa"/>
            <w:tcBorders>
              <w:tl2br w:val="nil"/>
              <w:tr2bl w:val="nil"/>
            </w:tcBorders>
            <w:shd w:val="clear" w:color="auto" w:fill="auto"/>
            <w:vAlign w:val="center"/>
          </w:tcPr>
          <w:p w14:paraId="1E173FFF" w14:textId="77777777" w:rsidR="000F6B96" w:rsidRPr="000F6B96" w:rsidRDefault="000F6B96" w:rsidP="000F6B96">
            <w:pPr>
              <w:widowControl/>
              <w:autoSpaceDE w:val="0"/>
              <w:autoSpaceDN w:val="0"/>
              <w:adjustRightInd/>
              <w:spacing w:line="240" w:lineRule="auto"/>
              <w:jc w:val="center"/>
              <w:rPr>
                <w:rFonts w:ascii="宋体" w:hAnsi="Times New Roman"/>
                <w:noProof/>
                <w:kern w:val="0"/>
                <w:sz w:val="18"/>
                <w:szCs w:val="20"/>
              </w:rPr>
            </w:pPr>
            <w:r w:rsidRPr="000F6B96">
              <w:rPr>
                <w:rFonts w:ascii="宋体" w:hAnsi="Times New Roman" w:hint="eastAsia"/>
                <w:noProof/>
                <w:kern w:val="0"/>
                <w:sz w:val="18"/>
                <w:szCs w:val="20"/>
              </w:rPr>
              <w:t>预案级别</w:t>
            </w:r>
          </w:p>
        </w:tc>
        <w:tc>
          <w:tcPr>
            <w:tcW w:w="1134" w:type="dxa"/>
            <w:vMerge/>
            <w:shd w:val="clear" w:color="auto" w:fill="auto"/>
            <w:vAlign w:val="center"/>
          </w:tcPr>
          <w:p w14:paraId="7CFEE0E4"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59068110"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699234ED"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29055A71"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4D6B5B92"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2AA4C48F"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r>
      <w:tr w:rsidR="000F6B96" w:rsidRPr="00EF4F2E" w14:paraId="1B34FBC3" w14:textId="77777777" w:rsidTr="000F6B96">
        <w:trPr>
          <w:jc w:val="center"/>
        </w:trPr>
        <w:tc>
          <w:tcPr>
            <w:tcW w:w="557" w:type="dxa"/>
            <w:tcBorders>
              <w:left w:val="single" w:sz="12" w:space="0" w:color="auto"/>
              <w:tl2br w:val="nil"/>
              <w:tr2bl w:val="nil"/>
            </w:tcBorders>
            <w:shd w:val="clear" w:color="auto" w:fill="auto"/>
            <w:vAlign w:val="center"/>
          </w:tcPr>
          <w:p w14:paraId="6899CD4B" w14:textId="77777777" w:rsidR="000F6B96" w:rsidRPr="000F6B96" w:rsidRDefault="000F6B96" w:rsidP="000F6B96">
            <w:pPr>
              <w:widowControl/>
              <w:autoSpaceDE w:val="0"/>
              <w:autoSpaceDN w:val="0"/>
              <w:adjustRightInd/>
              <w:spacing w:line="240" w:lineRule="auto"/>
              <w:jc w:val="center"/>
              <w:rPr>
                <w:rFonts w:ascii="宋体" w:hAnsi="Times New Roman"/>
                <w:noProof/>
                <w:kern w:val="0"/>
                <w:sz w:val="18"/>
                <w:szCs w:val="20"/>
              </w:rPr>
            </w:pPr>
            <w:r w:rsidRPr="000F6B96">
              <w:rPr>
                <w:rFonts w:ascii="宋体" w:hAnsi="Times New Roman" w:hint="eastAsia"/>
                <w:noProof/>
                <w:kern w:val="0"/>
                <w:sz w:val="18"/>
                <w:szCs w:val="20"/>
              </w:rPr>
              <w:t>8</w:t>
            </w:r>
          </w:p>
        </w:tc>
        <w:tc>
          <w:tcPr>
            <w:tcW w:w="2263" w:type="dxa"/>
            <w:tcBorders>
              <w:tl2br w:val="nil"/>
              <w:tr2bl w:val="nil"/>
            </w:tcBorders>
            <w:shd w:val="clear" w:color="auto" w:fill="auto"/>
            <w:vAlign w:val="center"/>
          </w:tcPr>
          <w:p w14:paraId="6F65B698" w14:textId="77777777" w:rsidR="000F6B96" w:rsidRPr="000F6B96" w:rsidRDefault="000F6B96" w:rsidP="000F6B96">
            <w:pPr>
              <w:widowControl/>
              <w:autoSpaceDE w:val="0"/>
              <w:autoSpaceDN w:val="0"/>
              <w:adjustRightInd/>
              <w:spacing w:line="240" w:lineRule="auto"/>
              <w:jc w:val="center"/>
              <w:rPr>
                <w:rFonts w:ascii="宋体" w:hAnsi="Times New Roman"/>
                <w:noProof/>
                <w:kern w:val="0"/>
                <w:sz w:val="18"/>
                <w:szCs w:val="20"/>
              </w:rPr>
            </w:pPr>
            <w:r w:rsidRPr="000F6B96">
              <w:rPr>
                <w:rFonts w:ascii="宋体" w:hAnsi="Times New Roman" w:hint="eastAsia"/>
                <w:noProof/>
                <w:kern w:val="0"/>
                <w:sz w:val="18"/>
                <w:szCs w:val="20"/>
              </w:rPr>
              <w:t>预案发布单位名称</w:t>
            </w:r>
          </w:p>
        </w:tc>
        <w:tc>
          <w:tcPr>
            <w:tcW w:w="1134" w:type="dxa"/>
            <w:vMerge/>
            <w:shd w:val="clear" w:color="auto" w:fill="auto"/>
            <w:vAlign w:val="center"/>
          </w:tcPr>
          <w:p w14:paraId="2C1AEB31"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1FBD87F3"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45154440"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5BE83652"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678D748"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14E7C9CA"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r>
      <w:tr w:rsidR="000F6B96" w:rsidRPr="00EF4F2E" w14:paraId="2E5036F0" w14:textId="77777777" w:rsidTr="000F6B96">
        <w:trPr>
          <w:jc w:val="center"/>
        </w:trPr>
        <w:tc>
          <w:tcPr>
            <w:tcW w:w="557" w:type="dxa"/>
            <w:tcBorders>
              <w:left w:val="single" w:sz="12" w:space="0" w:color="auto"/>
              <w:tl2br w:val="nil"/>
              <w:tr2bl w:val="nil"/>
            </w:tcBorders>
            <w:shd w:val="clear" w:color="auto" w:fill="auto"/>
            <w:vAlign w:val="center"/>
          </w:tcPr>
          <w:p w14:paraId="5AAB3637" w14:textId="77777777" w:rsidR="000F6B96" w:rsidRPr="000F6B96" w:rsidRDefault="000F6B96" w:rsidP="000F6B96">
            <w:pPr>
              <w:widowControl/>
              <w:autoSpaceDE w:val="0"/>
              <w:autoSpaceDN w:val="0"/>
              <w:adjustRightInd/>
              <w:spacing w:line="240" w:lineRule="auto"/>
              <w:jc w:val="center"/>
              <w:rPr>
                <w:rFonts w:ascii="宋体" w:hAnsi="Times New Roman"/>
                <w:noProof/>
                <w:kern w:val="0"/>
                <w:sz w:val="18"/>
                <w:szCs w:val="20"/>
              </w:rPr>
            </w:pPr>
            <w:r w:rsidRPr="000F6B96">
              <w:rPr>
                <w:rFonts w:ascii="宋体" w:hAnsi="Times New Roman" w:hint="eastAsia"/>
                <w:noProof/>
                <w:kern w:val="0"/>
                <w:sz w:val="18"/>
                <w:szCs w:val="20"/>
              </w:rPr>
              <w:t>9</w:t>
            </w:r>
          </w:p>
        </w:tc>
        <w:tc>
          <w:tcPr>
            <w:tcW w:w="2263" w:type="dxa"/>
            <w:tcBorders>
              <w:tl2br w:val="nil"/>
              <w:tr2bl w:val="nil"/>
            </w:tcBorders>
            <w:shd w:val="clear" w:color="auto" w:fill="auto"/>
            <w:vAlign w:val="center"/>
          </w:tcPr>
          <w:p w14:paraId="754BB5AB" w14:textId="77777777" w:rsidR="000F6B96" w:rsidRPr="000F6B96" w:rsidRDefault="000F6B96" w:rsidP="000F6B96">
            <w:pPr>
              <w:widowControl/>
              <w:autoSpaceDE w:val="0"/>
              <w:autoSpaceDN w:val="0"/>
              <w:adjustRightInd/>
              <w:spacing w:line="240" w:lineRule="auto"/>
              <w:jc w:val="center"/>
              <w:rPr>
                <w:rFonts w:ascii="宋体" w:hAnsi="Times New Roman"/>
                <w:noProof/>
                <w:kern w:val="0"/>
                <w:sz w:val="18"/>
                <w:szCs w:val="20"/>
              </w:rPr>
            </w:pPr>
            <w:r w:rsidRPr="000F6B96">
              <w:rPr>
                <w:rFonts w:ascii="宋体" w:hAnsi="Times New Roman" w:hint="eastAsia"/>
                <w:noProof/>
                <w:kern w:val="0"/>
                <w:sz w:val="18"/>
                <w:szCs w:val="20"/>
              </w:rPr>
              <w:t>预案响应单位名称</w:t>
            </w:r>
          </w:p>
        </w:tc>
        <w:tc>
          <w:tcPr>
            <w:tcW w:w="1134" w:type="dxa"/>
            <w:vMerge/>
            <w:shd w:val="clear" w:color="auto" w:fill="auto"/>
            <w:vAlign w:val="center"/>
          </w:tcPr>
          <w:p w14:paraId="74854B37"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38A384FA"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431385E"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1F4C6E47"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522F64A5"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7F34F963"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r>
      <w:tr w:rsidR="000F6B96" w:rsidRPr="00EF4F2E" w14:paraId="6C98CE1B" w14:textId="77777777" w:rsidTr="000F6B96">
        <w:trPr>
          <w:jc w:val="center"/>
        </w:trPr>
        <w:tc>
          <w:tcPr>
            <w:tcW w:w="557" w:type="dxa"/>
            <w:tcBorders>
              <w:left w:val="single" w:sz="12" w:space="0" w:color="auto"/>
              <w:bottom w:val="single" w:sz="12" w:space="0" w:color="auto"/>
              <w:tl2br w:val="nil"/>
              <w:tr2bl w:val="nil"/>
            </w:tcBorders>
            <w:shd w:val="clear" w:color="auto" w:fill="auto"/>
            <w:vAlign w:val="center"/>
          </w:tcPr>
          <w:p w14:paraId="56586549" w14:textId="77777777" w:rsidR="000F6B96" w:rsidRPr="000F6B96" w:rsidRDefault="000F6B96" w:rsidP="000F6B96">
            <w:pPr>
              <w:widowControl/>
              <w:autoSpaceDE w:val="0"/>
              <w:autoSpaceDN w:val="0"/>
              <w:adjustRightInd/>
              <w:spacing w:line="240" w:lineRule="auto"/>
              <w:jc w:val="center"/>
              <w:rPr>
                <w:rFonts w:ascii="宋体" w:hAnsi="Times New Roman"/>
                <w:noProof/>
                <w:kern w:val="0"/>
                <w:sz w:val="18"/>
                <w:szCs w:val="20"/>
              </w:rPr>
            </w:pPr>
            <w:r w:rsidRPr="000F6B96">
              <w:rPr>
                <w:rFonts w:ascii="宋体" w:hAnsi="Times New Roman" w:hint="eastAsia"/>
                <w:noProof/>
                <w:kern w:val="0"/>
                <w:sz w:val="18"/>
                <w:szCs w:val="20"/>
              </w:rPr>
              <w:t>10</w:t>
            </w:r>
          </w:p>
        </w:tc>
        <w:tc>
          <w:tcPr>
            <w:tcW w:w="2263" w:type="dxa"/>
            <w:tcBorders>
              <w:bottom w:val="single" w:sz="12" w:space="0" w:color="auto"/>
              <w:tl2br w:val="nil"/>
              <w:tr2bl w:val="nil"/>
            </w:tcBorders>
            <w:shd w:val="clear" w:color="auto" w:fill="auto"/>
            <w:vAlign w:val="center"/>
          </w:tcPr>
          <w:p w14:paraId="18328208" w14:textId="77777777" w:rsidR="000F6B96" w:rsidRPr="000F6B96" w:rsidRDefault="000F6B96" w:rsidP="000F6B96">
            <w:pPr>
              <w:widowControl/>
              <w:autoSpaceDE w:val="0"/>
              <w:autoSpaceDN w:val="0"/>
              <w:adjustRightInd/>
              <w:spacing w:line="240" w:lineRule="auto"/>
              <w:jc w:val="center"/>
              <w:rPr>
                <w:rFonts w:ascii="宋体" w:hAnsi="Times New Roman"/>
                <w:noProof/>
                <w:kern w:val="0"/>
                <w:sz w:val="18"/>
                <w:szCs w:val="20"/>
              </w:rPr>
            </w:pPr>
            <w:r w:rsidRPr="000F6B96">
              <w:rPr>
                <w:rFonts w:ascii="宋体" w:hAnsi="Times New Roman" w:hint="eastAsia"/>
                <w:noProof/>
                <w:kern w:val="0"/>
                <w:sz w:val="18"/>
                <w:szCs w:val="20"/>
              </w:rPr>
              <w:t>预案简述</w:t>
            </w:r>
          </w:p>
        </w:tc>
        <w:tc>
          <w:tcPr>
            <w:tcW w:w="1134" w:type="dxa"/>
            <w:vMerge/>
            <w:tcBorders>
              <w:bottom w:val="single" w:sz="12" w:space="0" w:color="auto"/>
            </w:tcBorders>
            <w:shd w:val="clear" w:color="auto" w:fill="auto"/>
            <w:vAlign w:val="center"/>
          </w:tcPr>
          <w:p w14:paraId="64B31E95"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bottom w:val="single" w:sz="12" w:space="0" w:color="auto"/>
            </w:tcBorders>
            <w:shd w:val="clear" w:color="auto" w:fill="auto"/>
            <w:vAlign w:val="center"/>
          </w:tcPr>
          <w:p w14:paraId="46A92461"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bottom w:val="single" w:sz="12" w:space="0" w:color="auto"/>
            </w:tcBorders>
            <w:shd w:val="clear" w:color="auto" w:fill="auto"/>
            <w:vAlign w:val="center"/>
          </w:tcPr>
          <w:p w14:paraId="61E56671"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bottom w:val="single" w:sz="12" w:space="0" w:color="auto"/>
            </w:tcBorders>
            <w:shd w:val="clear" w:color="auto" w:fill="auto"/>
            <w:vAlign w:val="center"/>
          </w:tcPr>
          <w:p w14:paraId="3897E8A6"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bottom w:val="single" w:sz="12" w:space="0" w:color="auto"/>
            </w:tcBorders>
            <w:shd w:val="clear" w:color="auto" w:fill="auto"/>
            <w:vAlign w:val="center"/>
          </w:tcPr>
          <w:p w14:paraId="36C4FBDA"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bottom w:val="single" w:sz="12" w:space="0" w:color="auto"/>
              <w:right w:val="single" w:sz="12" w:space="0" w:color="auto"/>
            </w:tcBorders>
            <w:shd w:val="clear" w:color="auto" w:fill="auto"/>
            <w:vAlign w:val="center"/>
          </w:tcPr>
          <w:p w14:paraId="3DFEA1FA" w14:textId="77777777" w:rsidR="000F6B96" w:rsidRPr="00EF4F2E" w:rsidRDefault="000F6B96" w:rsidP="000F6B96">
            <w:pPr>
              <w:widowControl/>
              <w:autoSpaceDE w:val="0"/>
              <w:autoSpaceDN w:val="0"/>
              <w:adjustRightInd/>
              <w:spacing w:line="240" w:lineRule="auto"/>
              <w:jc w:val="center"/>
              <w:rPr>
                <w:rFonts w:ascii="宋体" w:hAnsi="Times New Roman"/>
                <w:noProof/>
                <w:kern w:val="0"/>
                <w:sz w:val="18"/>
                <w:szCs w:val="20"/>
              </w:rPr>
            </w:pPr>
          </w:p>
        </w:tc>
      </w:tr>
    </w:tbl>
    <w:p w14:paraId="3D27DD4A" w14:textId="77777777" w:rsidR="000F6B96" w:rsidRDefault="000F6B96" w:rsidP="000F6B96">
      <w:pPr>
        <w:widowControl/>
        <w:autoSpaceDE w:val="0"/>
        <w:autoSpaceDN w:val="0"/>
        <w:adjustRightInd/>
        <w:spacing w:line="240" w:lineRule="auto"/>
        <w:ind w:firstLineChars="200" w:firstLine="420"/>
        <w:rPr>
          <w:rFonts w:ascii="宋体" w:hAnsi="Times New Roman"/>
          <w:noProof/>
          <w:kern w:val="0"/>
          <w:szCs w:val="20"/>
        </w:rPr>
      </w:pPr>
    </w:p>
    <w:p w14:paraId="3D6146E9" w14:textId="77777777" w:rsidR="000F6B96" w:rsidRDefault="000F6B96" w:rsidP="000F6B96">
      <w:pPr>
        <w:widowControl/>
        <w:adjustRightInd/>
        <w:spacing w:line="240" w:lineRule="auto"/>
        <w:jc w:val="left"/>
        <w:rPr>
          <w:rFonts w:ascii="黑体" w:eastAsia="黑体" w:hAnsi="Times New Roman"/>
          <w:kern w:val="21"/>
          <w:szCs w:val="20"/>
        </w:rPr>
      </w:pPr>
      <w:r>
        <w:br w:type="page"/>
      </w:r>
    </w:p>
    <w:p w14:paraId="57EA291E" w14:textId="77777777" w:rsidR="000F6B96" w:rsidRDefault="000F6B96" w:rsidP="000F6B96">
      <w:pPr>
        <w:pStyle w:val="aff"/>
        <w:numPr>
          <w:ilvl w:val="0"/>
          <w:numId w:val="0"/>
        </w:numPr>
        <w:spacing w:before="156" w:after="156"/>
      </w:pPr>
      <w:r w:rsidRPr="00A27DD1">
        <w:rPr>
          <w:rFonts w:hint="eastAsia"/>
        </w:rPr>
        <w:lastRenderedPageBreak/>
        <w:t>表</w:t>
      </w:r>
      <w:r>
        <w:t>C.4</w:t>
      </w:r>
      <w:r w:rsidRPr="00A27DD1">
        <w:rPr>
          <w:rFonts w:hint="eastAsia"/>
        </w:rPr>
        <w:t>.</w:t>
      </w:r>
      <w:r>
        <w:t>2</w:t>
      </w:r>
      <w:r w:rsidRPr="00A27DD1">
        <w:rPr>
          <w:rFonts w:hint="eastAsia"/>
        </w:rPr>
        <w:t xml:space="preserve"> </w:t>
      </w:r>
      <w:r>
        <w:rPr>
          <w:rFonts w:hint="eastAsia"/>
        </w:rPr>
        <w:t>应急预案演练数据需求</w:t>
      </w:r>
      <w:r>
        <w:t>选配</w:t>
      </w:r>
      <w:r w:rsidRPr="00D91B60">
        <w:rPr>
          <w:rFonts w:hint="eastAsia"/>
        </w:rPr>
        <w:t>表</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57"/>
        <w:gridCol w:w="2263"/>
        <w:gridCol w:w="1134"/>
        <w:gridCol w:w="1134"/>
        <w:gridCol w:w="1134"/>
        <w:gridCol w:w="1134"/>
        <w:gridCol w:w="1134"/>
        <w:gridCol w:w="834"/>
      </w:tblGrid>
      <w:tr w:rsidR="000F6B96" w14:paraId="3E5BC9D2" w14:textId="77777777" w:rsidTr="00196ADF">
        <w:trPr>
          <w:tblHeader/>
          <w:jc w:val="center"/>
        </w:trPr>
        <w:tc>
          <w:tcPr>
            <w:tcW w:w="557" w:type="dxa"/>
            <w:tcBorders>
              <w:top w:val="single" w:sz="12" w:space="0" w:color="auto"/>
              <w:left w:val="single" w:sz="12" w:space="0" w:color="auto"/>
              <w:bottom w:val="single" w:sz="12" w:space="0" w:color="auto"/>
            </w:tcBorders>
            <w:shd w:val="clear" w:color="auto" w:fill="auto"/>
            <w:vAlign w:val="center"/>
          </w:tcPr>
          <w:p w14:paraId="4D3840E2" w14:textId="77777777" w:rsidR="000F6B96" w:rsidRDefault="000F6B96" w:rsidP="00196ADF">
            <w:pPr>
              <w:pStyle w:val="afffffffff9"/>
            </w:pPr>
            <w:r>
              <w:rPr>
                <w:rFonts w:hint="eastAsia"/>
              </w:rPr>
              <w:t>序号</w:t>
            </w:r>
          </w:p>
        </w:tc>
        <w:tc>
          <w:tcPr>
            <w:tcW w:w="2263" w:type="dxa"/>
            <w:tcBorders>
              <w:top w:val="single" w:sz="12" w:space="0" w:color="auto"/>
              <w:bottom w:val="single" w:sz="12" w:space="0" w:color="auto"/>
            </w:tcBorders>
            <w:shd w:val="clear" w:color="auto" w:fill="auto"/>
            <w:vAlign w:val="center"/>
          </w:tcPr>
          <w:p w14:paraId="021E07E8" w14:textId="77777777" w:rsidR="000F6B96" w:rsidRDefault="000F6B96" w:rsidP="00196ADF">
            <w:pPr>
              <w:pStyle w:val="afffffffff9"/>
            </w:pPr>
            <w:r>
              <w:rPr>
                <w:rFonts w:hint="eastAsia"/>
              </w:rPr>
              <w:t>字段名称</w:t>
            </w:r>
          </w:p>
        </w:tc>
        <w:tc>
          <w:tcPr>
            <w:tcW w:w="1134" w:type="dxa"/>
            <w:tcBorders>
              <w:top w:val="single" w:sz="12" w:space="0" w:color="auto"/>
              <w:bottom w:val="single" w:sz="12" w:space="0" w:color="auto"/>
            </w:tcBorders>
            <w:shd w:val="clear" w:color="auto" w:fill="auto"/>
            <w:vAlign w:val="center"/>
          </w:tcPr>
          <w:p w14:paraId="5521EEAD" w14:textId="77777777" w:rsidR="000F6B96" w:rsidRDefault="000F6B96" w:rsidP="00196ADF">
            <w:pPr>
              <w:pStyle w:val="afffffffff9"/>
            </w:pPr>
            <w:r>
              <w:rPr>
                <w:rFonts w:hint="eastAsia"/>
              </w:rPr>
              <w:t>数据来源</w:t>
            </w:r>
          </w:p>
        </w:tc>
        <w:tc>
          <w:tcPr>
            <w:tcW w:w="1134" w:type="dxa"/>
            <w:tcBorders>
              <w:top w:val="single" w:sz="12" w:space="0" w:color="auto"/>
              <w:bottom w:val="single" w:sz="12" w:space="0" w:color="auto"/>
            </w:tcBorders>
            <w:shd w:val="clear" w:color="auto" w:fill="auto"/>
            <w:vAlign w:val="center"/>
          </w:tcPr>
          <w:p w14:paraId="11CE40D0" w14:textId="77777777" w:rsidR="000F6B96" w:rsidRDefault="000F6B96" w:rsidP="00196ADF">
            <w:pPr>
              <w:pStyle w:val="afffffffff9"/>
            </w:pPr>
            <w:r>
              <w:rPr>
                <w:rFonts w:hint="eastAsia"/>
              </w:rPr>
              <w:t>接收频率</w:t>
            </w:r>
          </w:p>
        </w:tc>
        <w:tc>
          <w:tcPr>
            <w:tcW w:w="1134" w:type="dxa"/>
            <w:tcBorders>
              <w:top w:val="single" w:sz="12" w:space="0" w:color="auto"/>
              <w:bottom w:val="single" w:sz="12" w:space="0" w:color="auto"/>
            </w:tcBorders>
            <w:shd w:val="clear" w:color="auto" w:fill="auto"/>
            <w:vAlign w:val="center"/>
          </w:tcPr>
          <w:p w14:paraId="30992D80" w14:textId="77777777" w:rsidR="000F6B96" w:rsidRDefault="000F6B96" w:rsidP="00196ADF">
            <w:pPr>
              <w:pStyle w:val="afffffffff9"/>
            </w:pPr>
            <w:r>
              <w:rPr>
                <w:rFonts w:hint="eastAsia"/>
              </w:rPr>
              <w:t>传输方式</w:t>
            </w:r>
          </w:p>
        </w:tc>
        <w:tc>
          <w:tcPr>
            <w:tcW w:w="1134" w:type="dxa"/>
            <w:tcBorders>
              <w:top w:val="single" w:sz="12" w:space="0" w:color="auto"/>
              <w:bottom w:val="single" w:sz="12" w:space="0" w:color="auto"/>
            </w:tcBorders>
            <w:shd w:val="clear" w:color="auto" w:fill="auto"/>
            <w:vAlign w:val="center"/>
          </w:tcPr>
          <w:p w14:paraId="7F735B57" w14:textId="77777777" w:rsidR="000F6B96" w:rsidRDefault="000F6B96" w:rsidP="00196ADF">
            <w:pPr>
              <w:pStyle w:val="afffffffff9"/>
            </w:pPr>
            <w:r>
              <w:rPr>
                <w:rFonts w:hint="eastAsia"/>
              </w:rPr>
              <w:t>数据用途</w:t>
            </w:r>
          </w:p>
        </w:tc>
        <w:tc>
          <w:tcPr>
            <w:tcW w:w="1134" w:type="dxa"/>
            <w:tcBorders>
              <w:top w:val="single" w:sz="12" w:space="0" w:color="auto"/>
              <w:bottom w:val="single" w:sz="12" w:space="0" w:color="auto"/>
            </w:tcBorders>
            <w:shd w:val="clear" w:color="auto" w:fill="auto"/>
            <w:vAlign w:val="center"/>
          </w:tcPr>
          <w:p w14:paraId="078422A1" w14:textId="77777777" w:rsidR="000F6B96" w:rsidRDefault="000F6B96" w:rsidP="00196ADF">
            <w:pPr>
              <w:pStyle w:val="afffffffff9"/>
            </w:pPr>
            <w:r>
              <w:rPr>
                <w:rFonts w:hint="eastAsia"/>
              </w:rPr>
              <w:t>数据处理</w:t>
            </w:r>
          </w:p>
        </w:tc>
        <w:tc>
          <w:tcPr>
            <w:tcW w:w="834" w:type="dxa"/>
            <w:tcBorders>
              <w:top w:val="single" w:sz="12" w:space="0" w:color="auto"/>
              <w:bottom w:val="single" w:sz="12" w:space="0" w:color="auto"/>
              <w:right w:val="single" w:sz="12" w:space="0" w:color="auto"/>
            </w:tcBorders>
            <w:shd w:val="clear" w:color="auto" w:fill="auto"/>
            <w:vAlign w:val="center"/>
          </w:tcPr>
          <w:p w14:paraId="73311E14" w14:textId="77777777" w:rsidR="000F6B96" w:rsidRDefault="000F6B96" w:rsidP="00196ADF">
            <w:pPr>
              <w:pStyle w:val="afffffffff9"/>
            </w:pPr>
            <w:r>
              <w:rPr>
                <w:rFonts w:hint="eastAsia"/>
              </w:rPr>
              <w:t>需求程度</w:t>
            </w:r>
          </w:p>
        </w:tc>
      </w:tr>
      <w:tr w:rsidR="00FA7395" w:rsidRPr="00EF4F2E" w14:paraId="604F904F" w14:textId="77777777" w:rsidTr="00196ADF">
        <w:trPr>
          <w:jc w:val="center"/>
        </w:trPr>
        <w:tc>
          <w:tcPr>
            <w:tcW w:w="557" w:type="dxa"/>
            <w:tcBorders>
              <w:left w:val="single" w:sz="12" w:space="0" w:color="auto"/>
              <w:tl2br w:val="nil"/>
              <w:tr2bl w:val="nil"/>
            </w:tcBorders>
            <w:shd w:val="clear" w:color="auto" w:fill="auto"/>
            <w:vAlign w:val="center"/>
          </w:tcPr>
          <w:p w14:paraId="625A4E23" w14:textId="77777777" w:rsidR="00FA7395" w:rsidRPr="000F6B96" w:rsidRDefault="00FA7395" w:rsidP="00FA7395">
            <w:pPr>
              <w:widowControl/>
              <w:autoSpaceDE w:val="0"/>
              <w:autoSpaceDN w:val="0"/>
              <w:adjustRightInd/>
              <w:spacing w:line="240" w:lineRule="auto"/>
              <w:jc w:val="center"/>
              <w:rPr>
                <w:rFonts w:ascii="宋体" w:hAnsi="Times New Roman"/>
                <w:noProof/>
                <w:kern w:val="0"/>
                <w:sz w:val="18"/>
                <w:szCs w:val="20"/>
              </w:rPr>
            </w:pPr>
            <w:r w:rsidRPr="000F6B96">
              <w:rPr>
                <w:rFonts w:ascii="宋体" w:hAnsi="Times New Roman" w:hint="eastAsia"/>
                <w:noProof/>
                <w:kern w:val="0"/>
                <w:sz w:val="18"/>
                <w:szCs w:val="20"/>
              </w:rPr>
              <w:t>1</w:t>
            </w:r>
          </w:p>
        </w:tc>
        <w:tc>
          <w:tcPr>
            <w:tcW w:w="2263" w:type="dxa"/>
            <w:tcBorders>
              <w:tl2br w:val="nil"/>
              <w:tr2bl w:val="nil"/>
            </w:tcBorders>
            <w:shd w:val="clear" w:color="auto" w:fill="auto"/>
            <w:vAlign w:val="center"/>
          </w:tcPr>
          <w:p w14:paraId="3D746E2E" w14:textId="77777777" w:rsidR="00FA7395" w:rsidRPr="000F6B96" w:rsidRDefault="00FA7395" w:rsidP="00FA7395">
            <w:pPr>
              <w:widowControl/>
              <w:autoSpaceDE w:val="0"/>
              <w:autoSpaceDN w:val="0"/>
              <w:adjustRightInd/>
              <w:spacing w:line="240" w:lineRule="auto"/>
              <w:jc w:val="center"/>
              <w:rPr>
                <w:rFonts w:ascii="宋体" w:hAnsi="Times New Roman"/>
                <w:noProof/>
                <w:kern w:val="0"/>
                <w:sz w:val="18"/>
                <w:szCs w:val="20"/>
              </w:rPr>
            </w:pPr>
            <w:r w:rsidRPr="000F6B96">
              <w:rPr>
                <w:rFonts w:ascii="宋体" w:hAnsi="Times New Roman" w:hint="eastAsia"/>
                <w:noProof/>
                <w:kern w:val="0"/>
                <w:sz w:val="18"/>
                <w:szCs w:val="20"/>
              </w:rPr>
              <w:t>综合管廊代码</w:t>
            </w:r>
          </w:p>
        </w:tc>
        <w:tc>
          <w:tcPr>
            <w:tcW w:w="1134" w:type="dxa"/>
            <w:vMerge w:val="restart"/>
            <w:shd w:val="clear" w:color="auto" w:fill="auto"/>
            <w:vAlign w:val="center"/>
          </w:tcPr>
          <w:p w14:paraId="36B3AFE8" w14:textId="77777777" w:rsidR="00FA7395" w:rsidRPr="00EF4F2E" w:rsidRDefault="00FA7395" w:rsidP="00FA7395">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综合管廊运营管理单位</w:t>
            </w:r>
          </w:p>
        </w:tc>
        <w:tc>
          <w:tcPr>
            <w:tcW w:w="1134" w:type="dxa"/>
            <w:vMerge w:val="restart"/>
            <w:tcBorders>
              <w:tl2br w:val="nil"/>
              <w:tr2bl w:val="nil"/>
            </w:tcBorders>
            <w:shd w:val="clear" w:color="auto" w:fill="auto"/>
            <w:vAlign w:val="center"/>
          </w:tcPr>
          <w:p w14:paraId="26701EEA" w14:textId="77777777" w:rsidR="00FA7395" w:rsidRDefault="00FA7395" w:rsidP="00FA7395">
            <w:pPr>
              <w:widowControl/>
              <w:jc w:val="center"/>
              <w:textAlignment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每季度</w:t>
            </w:r>
          </w:p>
        </w:tc>
        <w:tc>
          <w:tcPr>
            <w:tcW w:w="1134" w:type="dxa"/>
            <w:vMerge w:val="restart"/>
            <w:tcBorders>
              <w:tl2br w:val="nil"/>
              <w:tr2bl w:val="nil"/>
            </w:tcBorders>
            <w:shd w:val="clear" w:color="auto" w:fill="auto"/>
            <w:vAlign w:val="center"/>
          </w:tcPr>
          <w:p w14:paraId="365EC35C" w14:textId="77777777" w:rsidR="00FA7395" w:rsidRDefault="00FA7395" w:rsidP="00FA7395">
            <w:pPr>
              <w:widowControl/>
              <w:jc w:val="center"/>
              <w:textAlignment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系统接口自动上传</w:t>
            </w:r>
          </w:p>
        </w:tc>
        <w:tc>
          <w:tcPr>
            <w:tcW w:w="1134" w:type="dxa"/>
            <w:vMerge w:val="restart"/>
            <w:tcBorders>
              <w:tl2br w:val="nil"/>
              <w:tr2bl w:val="nil"/>
            </w:tcBorders>
            <w:shd w:val="clear" w:color="auto" w:fill="auto"/>
            <w:vAlign w:val="center"/>
          </w:tcPr>
          <w:p w14:paraId="6C797DC8" w14:textId="77777777" w:rsidR="00FA7395" w:rsidRDefault="00FA7395" w:rsidP="00FA7395">
            <w:pPr>
              <w:widowControl/>
              <w:jc w:val="center"/>
              <w:textAlignment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应急预案演练情况统计、查询</w:t>
            </w:r>
          </w:p>
        </w:tc>
        <w:tc>
          <w:tcPr>
            <w:tcW w:w="1134" w:type="dxa"/>
            <w:vMerge w:val="restart"/>
            <w:tcBorders>
              <w:tl2br w:val="nil"/>
              <w:tr2bl w:val="nil"/>
            </w:tcBorders>
            <w:shd w:val="clear" w:color="auto" w:fill="auto"/>
            <w:vAlign w:val="center"/>
          </w:tcPr>
          <w:p w14:paraId="0BDB47F0" w14:textId="77777777" w:rsidR="00FA7395" w:rsidRDefault="00FA7395" w:rsidP="00FA7395">
            <w:pPr>
              <w:widowControl/>
              <w:jc w:val="center"/>
              <w:textAlignment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汇总、分析</w:t>
            </w:r>
          </w:p>
        </w:tc>
        <w:tc>
          <w:tcPr>
            <w:tcW w:w="834" w:type="dxa"/>
            <w:vMerge w:val="restart"/>
            <w:tcBorders>
              <w:right w:val="single" w:sz="12" w:space="0" w:color="auto"/>
              <w:tl2br w:val="nil"/>
              <w:tr2bl w:val="nil"/>
            </w:tcBorders>
            <w:shd w:val="clear" w:color="auto" w:fill="auto"/>
            <w:vAlign w:val="center"/>
          </w:tcPr>
          <w:p w14:paraId="7663736A" w14:textId="77777777" w:rsidR="00FA7395" w:rsidRPr="000F6B96" w:rsidRDefault="00FA7395" w:rsidP="00FA7395">
            <w:pPr>
              <w:widowControl/>
              <w:autoSpaceDE w:val="0"/>
              <w:autoSpaceDN w:val="0"/>
              <w:adjustRightInd/>
              <w:spacing w:line="240" w:lineRule="auto"/>
              <w:jc w:val="center"/>
              <w:rPr>
                <w:rFonts w:ascii="宋体" w:hAnsi="Times New Roman"/>
                <w:noProof/>
                <w:kern w:val="0"/>
                <w:sz w:val="18"/>
                <w:szCs w:val="20"/>
              </w:rPr>
            </w:pPr>
            <w:r w:rsidRPr="000F6B96">
              <w:rPr>
                <w:rFonts w:ascii="宋体" w:hAnsi="Times New Roman" w:hint="eastAsia"/>
                <w:noProof/>
                <w:kern w:val="0"/>
                <w:sz w:val="18"/>
                <w:szCs w:val="20"/>
              </w:rPr>
              <w:t>应有</w:t>
            </w:r>
          </w:p>
        </w:tc>
      </w:tr>
      <w:tr w:rsidR="00FA7395" w:rsidRPr="00EF4F2E" w14:paraId="1F0A7D62" w14:textId="77777777" w:rsidTr="00196ADF">
        <w:trPr>
          <w:jc w:val="center"/>
        </w:trPr>
        <w:tc>
          <w:tcPr>
            <w:tcW w:w="557" w:type="dxa"/>
            <w:tcBorders>
              <w:left w:val="single" w:sz="12" w:space="0" w:color="auto"/>
              <w:tl2br w:val="nil"/>
              <w:tr2bl w:val="nil"/>
            </w:tcBorders>
            <w:shd w:val="clear" w:color="auto" w:fill="auto"/>
            <w:vAlign w:val="center"/>
          </w:tcPr>
          <w:p w14:paraId="676008A1" w14:textId="77777777" w:rsidR="00FA7395" w:rsidRPr="000F6B96" w:rsidRDefault="00FA7395" w:rsidP="00196ADF">
            <w:pPr>
              <w:widowControl/>
              <w:autoSpaceDE w:val="0"/>
              <w:autoSpaceDN w:val="0"/>
              <w:adjustRightInd/>
              <w:spacing w:line="240" w:lineRule="auto"/>
              <w:jc w:val="center"/>
              <w:rPr>
                <w:rFonts w:ascii="宋体" w:hAnsi="Times New Roman"/>
                <w:noProof/>
                <w:kern w:val="0"/>
                <w:sz w:val="18"/>
                <w:szCs w:val="20"/>
              </w:rPr>
            </w:pPr>
            <w:r w:rsidRPr="000F6B96">
              <w:rPr>
                <w:rFonts w:ascii="宋体" w:hAnsi="Times New Roman" w:hint="eastAsia"/>
                <w:noProof/>
                <w:kern w:val="0"/>
                <w:sz w:val="18"/>
                <w:szCs w:val="20"/>
              </w:rPr>
              <w:t>2</w:t>
            </w:r>
          </w:p>
        </w:tc>
        <w:tc>
          <w:tcPr>
            <w:tcW w:w="2263" w:type="dxa"/>
            <w:tcBorders>
              <w:tl2br w:val="nil"/>
              <w:tr2bl w:val="nil"/>
            </w:tcBorders>
            <w:shd w:val="clear" w:color="auto" w:fill="auto"/>
            <w:vAlign w:val="center"/>
          </w:tcPr>
          <w:p w14:paraId="6A37F1D6" w14:textId="77777777" w:rsidR="00FA7395" w:rsidRPr="000F6B96" w:rsidRDefault="00FA7395" w:rsidP="00196ADF">
            <w:pPr>
              <w:widowControl/>
              <w:autoSpaceDE w:val="0"/>
              <w:autoSpaceDN w:val="0"/>
              <w:adjustRightInd/>
              <w:spacing w:line="240" w:lineRule="auto"/>
              <w:jc w:val="center"/>
              <w:rPr>
                <w:rFonts w:ascii="宋体" w:hAnsi="Times New Roman"/>
                <w:noProof/>
                <w:kern w:val="0"/>
                <w:sz w:val="18"/>
                <w:szCs w:val="20"/>
              </w:rPr>
            </w:pPr>
            <w:r w:rsidRPr="000F6B96">
              <w:rPr>
                <w:rFonts w:ascii="宋体" w:hAnsi="Times New Roman" w:hint="eastAsia"/>
                <w:noProof/>
                <w:kern w:val="0"/>
                <w:sz w:val="18"/>
                <w:szCs w:val="20"/>
              </w:rPr>
              <w:t>综合管廊名称</w:t>
            </w:r>
          </w:p>
        </w:tc>
        <w:tc>
          <w:tcPr>
            <w:tcW w:w="1134" w:type="dxa"/>
            <w:vMerge/>
            <w:shd w:val="clear" w:color="auto" w:fill="auto"/>
            <w:vAlign w:val="center"/>
          </w:tcPr>
          <w:p w14:paraId="7F45876A" w14:textId="77777777" w:rsidR="00FA7395" w:rsidRPr="00EF4F2E" w:rsidRDefault="00FA7395" w:rsidP="00196ADF">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2968E432" w14:textId="77777777" w:rsidR="00FA7395" w:rsidRPr="00EF4F2E" w:rsidRDefault="00FA7395" w:rsidP="00196ADF">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38072137" w14:textId="77777777" w:rsidR="00FA7395" w:rsidRPr="00EF4F2E" w:rsidRDefault="00FA7395" w:rsidP="00196ADF">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049206A9" w14:textId="77777777" w:rsidR="00FA7395" w:rsidRPr="00EF4F2E" w:rsidRDefault="00FA7395" w:rsidP="00196ADF">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1164667" w14:textId="77777777" w:rsidR="00FA7395" w:rsidRPr="00EF4F2E" w:rsidRDefault="00FA7395" w:rsidP="00196ADF">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7E97C26B" w14:textId="77777777" w:rsidR="00FA7395" w:rsidRPr="00EF4F2E" w:rsidRDefault="00FA7395" w:rsidP="00196ADF">
            <w:pPr>
              <w:widowControl/>
              <w:autoSpaceDE w:val="0"/>
              <w:autoSpaceDN w:val="0"/>
              <w:adjustRightInd/>
              <w:spacing w:line="240" w:lineRule="auto"/>
              <w:jc w:val="center"/>
              <w:rPr>
                <w:rFonts w:ascii="宋体" w:hAnsi="Times New Roman"/>
                <w:noProof/>
                <w:kern w:val="0"/>
                <w:sz w:val="18"/>
                <w:szCs w:val="20"/>
              </w:rPr>
            </w:pPr>
          </w:p>
        </w:tc>
      </w:tr>
      <w:tr w:rsidR="00FA7395" w:rsidRPr="00EF4F2E" w14:paraId="2BB69F35" w14:textId="77777777" w:rsidTr="00196ADF">
        <w:trPr>
          <w:jc w:val="center"/>
        </w:trPr>
        <w:tc>
          <w:tcPr>
            <w:tcW w:w="557" w:type="dxa"/>
            <w:tcBorders>
              <w:left w:val="single" w:sz="12" w:space="0" w:color="auto"/>
              <w:tl2br w:val="nil"/>
              <w:tr2bl w:val="nil"/>
            </w:tcBorders>
            <w:shd w:val="clear" w:color="auto" w:fill="auto"/>
            <w:vAlign w:val="center"/>
          </w:tcPr>
          <w:p w14:paraId="7078CB7A" w14:textId="77777777" w:rsidR="00FA7395" w:rsidRPr="000F6B96" w:rsidRDefault="00FA7395" w:rsidP="00196ADF">
            <w:pPr>
              <w:widowControl/>
              <w:autoSpaceDE w:val="0"/>
              <w:autoSpaceDN w:val="0"/>
              <w:adjustRightInd/>
              <w:spacing w:line="240" w:lineRule="auto"/>
              <w:jc w:val="center"/>
              <w:rPr>
                <w:rFonts w:ascii="宋体" w:hAnsi="Times New Roman"/>
                <w:noProof/>
                <w:kern w:val="0"/>
                <w:sz w:val="18"/>
                <w:szCs w:val="20"/>
              </w:rPr>
            </w:pPr>
            <w:r w:rsidRPr="000F6B96">
              <w:rPr>
                <w:rFonts w:ascii="宋体" w:hAnsi="Times New Roman" w:hint="eastAsia"/>
                <w:noProof/>
                <w:kern w:val="0"/>
                <w:sz w:val="18"/>
                <w:szCs w:val="20"/>
              </w:rPr>
              <w:t>3</w:t>
            </w:r>
          </w:p>
        </w:tc>
        <w:tc>
          <w:tcPr>
            <w:tcW w:w="2263" w:type="dxa"/>
            <w:tcBorders>
              <w:tl2br w:val="nil"/>
              <w:tr2bl w:val="nil"/>
            </w:tcBorders>
            <w:shd w:val="clear" w:color="auto" w:fill="auto"/>
            <w:vAlign w:val="center"/>
          </w:tcPr>
          <w:p w14:paraId="6522EDF8" w14:textId="77777777" w:rsidR="00FA7395" w:rsidRPr="000F6B96" w:rsidRDefault="00FA7395" w:rsidP="00196ADF">
            <w:pPr>
              <w:widowControl/>
              <w:autoSpaceDE w:val="0"/>
              <w:autoSpaceDN w:val="0"/>
              <w:adjustRightInd/>
              <w:spacing w:line="240" w:lineRule="auto"/>
              <w:jc w:val="center"/>
              <w:rPr>
                <w:rFonts w:ascii="宋体" w:hAnsi="Times New Roman"/>
                <w:noProof/>
                <w:kern w:val="0"/>
                <w:sz w:val="18"/>
                <w:szCs w:val="20"/>
              </w:rPr>
            </w:pPr>
            <w:r w:rsidRPr="000F6B96">
              <w:rPr>
                <w:rFonts w:ascii="宋体" w:hAnsi="Times New Roman" w:hint="eastAsia"/>
                <w:noProof/>
                <w:kern w:val="0"/>
                <w:sz w:val="18"/>
                <w:szCs w:val="20"/>
              </w:rPr>
              <w:t>运维单位代码</w:t>
            </w:r>
          </w:p>
        </w:tc>
        <w:tc>
          <w:tcPr>
            <w:tcW w:w="1134" w:type="dxa"/>
            <w:vMerge/>
            <w:shd w:val="clear" w:color="auto" w:fill="auto"/>
            <w:vAlign w:val="center"/>
          </w:tcPr>
          <w:p w14:paraId="08103D9B" w14:textId="77777777" w:rsidR="00FA7395" w:rsidRPr="00EF4F2E" w:rsidRDefault="00FA7395" w:rsidP="00196ADF">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218161B" w14:textId="77777777" w:rsidR="00FA7395" w:rsidRPr="00EF4F2E" w:rsidRDefault="00FA7395" w:rsidP="00196ADF">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21150FDC" w14:textId="77777777" w:rsidR="00FA7395" w:rsidRPr="00EF4F2E" w:rsidRDefault="00FA7395" w:rsidP="00196ADF">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400E1CC0" w14:textId="77777777" w:rsidR="00FA7395" w:rsidRPr="00EF4F2E" w:rsidRDefault="00FA7395" w:rsidP="00196ADF">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871C392" w14:textId="77777777" w:rsidR="00FA7395" w:rsidRPr="00EF4F2E" w:rsidRDefault="00FA7395" w:rsidP="00196ADF">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3F689F5E" w14:textId="77777777" w:rsidR="00FA7395" w:rsidRPr="00EF4F2E" w:rsidRDefault="00FA7395" w:rsidP="00196ADF">
            <w:pPr>
              <w:widowControl/>
              <w:autoSpaceDE w:val="0"/>
              <w:autoSpaceDN w:val="0"/>
              <w:adjustRightInd/>
              <w:spacing w:line="240" w:lineRule="auto"/>
              <w:jc w:val="center"/>
              <w:rPr>
                <w:rFonts w:ascii="宋体" w:hAnsi="Times New Roman"/>
                <w:noProof/>
                <w:kern w:val="0"/>
                <w:sz w:val="18"/>
                <w:szCs w:val="20"/>
              </w:rPr>
            </w:pPr>
          </w:p>
        </w:tc>
      </w:tr>
      <w:tr w:rsidR="00FA7395" w:rsidRPr="00EF4F2E" w14:paraId="498E14C7" w14:textId="77777777" w:rsidTr="00196ADF">
        <w:trPr>
          <w:jc w:val="center"/>
        </w:trPr>
        <w:tc>
          <w:tcPr>
            <w:tcW w:w="557" w:type="dxa"/>
            <w:tcBorders>
              <w:left w:val="single" w:sz="12" w:space="0" w:color="auto"/>
              <w:tl2br w:val="nil"/>
              <w:tr2bl w:val="nil"/>
            </w:tcBorders>
            <w:shd w:val="clear" w:color="auto" w:fill="auto"/>
            <w:vAlign w:val="center"/>
          </w:tcPr>
          <w:p w14:paraId="180687BA" w14:textId="77777777" w:rsidR="00FA7395" w:rsidRPr="000F6B96" w:rsidRDefault="00FA7395" w:rsidP="00196ADF">
            <w:pPr>
              <w:widowControl/>
              <w:autoSpaceDE w:val="0"/>
              <w:autoSpaceDN w:val="0"/>
              <w:adjustRightInd/>
              <w:spacing w:line="240" w:lineRule="auto"/>
              <w:jc w:val="center"/>
              <w:rPr>
                <w:rFonts w:ascii="宋体" w:hAnsi="Times New Roman"/>
                <w:noProof/>
                <w:kern w:val="0"/>
                <w:sz w:val="18"/>
                <w:szCs w:val="20"/>
              </w:rPr>
            </w:pPr>
            <w:r w:rsidRPr="000F6B96">
              <w:rPr>
                <w:rFonts w:ascii="宋体" w:hAnsi="Times New Roman" w:hint="eastAsia"/>
                <w:noProof/>
                <w:kern w:val="0"/>
                <w:sz w:val="18"/>
                <w:szCs w:val="20"/>
              </w:rPr>
              <w:t>4</w:t>
            </w:r>
          </w:p>
        </w:tc>
        <w:tc>
          <w:tcPr>
            <w:tcW w:w="2263" w:type="dxa"/>
            <w:tcBorders>
              <w:tl2br w:val="nil"/>
              <w:tr2bl w:val="nil"/>
            </w:tcBorders>
            <w:shd w:val="clear" w:color="auto" w:fill="auto"/>
            <w:vAlign w:val="center"/>
          </w:tcPr>
          <w:p w14:paraId="4D91AB62" w14:textId="77777777" w:rsidR="00FA7395" w:rsidRPr="000F6B96" w:rsidRDefault="00FA7395" w:rsidP="00196ADF">
            <w:pPr>
              <w:widowControl/>
              <w:autoSpaceDE w:val="0"/>
              <w:autoSpaceDN w:val="0"/>
              <w:adjustRightInd/>
              <w:spacing w:line="240" w:lineRule="auto"/>
              <w:jc w:val="center"/>
              <w:rPr>
                <w:rFonts w:ascii="宋体" w:hAnsi="Times New Roman"/>
                <w:noProof/>
                <w:kern w:val="0"/>
                <w:sz w:val="18"/>
                <w:szCs w:val="20"/>
              </w:rPr>
            </w:pPr>
            <w:r w:rsidRPr="000F6B96">
              <w:rPr>
                <w:rFonts w:ascii="宋体" w:hAnsi="Times New Roman" w:hint="eastAsia"/>
                <w:noProof/>
                <w:kern w:val="0"/>
                <w:sz w:val="18"/>
                <w:szCs w:val="20"/>
              </w:rPr>
              <w:t>运维单位名称</w:t>
            </w:r>
          </w:p>
        </w:tc>
        <w:tc>
          <w:tcPr>
            <w:tcW w:w="1134" w:type="dxa"/>
            <w:vMerge/>
            <w:shd w:val="clear" w:color="auto" w:fill="auto"/>
            <w:vAlign w:val="center"/>
          </w:tcPr>
          <w:p w14:paraId="6868AD02" w14:textId="77777777" w:rsidR="00FA7395" w:rsidRPr="00EF4F2E" w:rsidRDefault="00FA7395" w:rsidP="00196ADF">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12C220D6" w14:textId="77777777" w:rsidR="00FA7395" w:rsidRPr="00EF4F2E" w:rsidRDefault="00FA7395" w:rsidP="00196ADF">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3C7275ED" w14:textId="77777777" w:rsidR="00FA7395" w:rsidRPr="00EF4F2E" w:rsidRDefault="00FA7395" w:rsidP="00196ADF">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0E22EA2E" w14:textId="77777777" w:rsidR="00FA7395" w:rsidRPr="00EF4F2E" w:rsidRDefault="00FA7395" w:rsidP="00196ADF">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6C7E9B75" w14:textId="77777777" w:rsidR="00FA7395" w:rsidRPr="00EF4F2E" w:rsidRDefault="00FA7395" w:rsidP="00196ADF">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501ED2E9" w14:textId="77777777" w:rsidR="00FA7395" w:rsidRPr="00EF4F2E" w:rsidRDefault="00FA7395" w:rsidP="00196ADF">
            <w:pPr>
              <w:widowControl/>
              <w:autoSpaceDE w:val="0"/>
              <w:autoSpaceDN w:val="0"/>
              <w:adjustRightInd/>
              <w:spacing w:line="240" w:lineRule="auto"/>
              <w:jc w:val="center"/>
              <w:rPr>
                <w:rFonts w:ascii="宋体" w:hAnsi="Times New Roman"/>
                <w:noProof/>
                <w:kern w:val="0"/>
                <w:sz w:val="18"/>
                <w:szCs w:val="20"/>
              </w:rPr>
            </w:pPr>
          </w:p>
        </w:tc>
      </w:tr>
      <w:tr w:rsidR="00FA7395" w:rsidRPr="00EF4F2E" w14:paraId="4D881F3B" w14:textId="77777777" w:rsidTr="00196ADF">
        <w:trPr>
          <w:jc w:val="center"/>
        </w:trPr>
        <w:tc>
          <w:tcPr>
            <w:tcW w:w="557" w:type="dxa"/>
            <w:tcBorders>
              <w:left w:val="single" w:sz="12" w:space="0" w:color="auto"/>
              <w:tl2br w:val="nil"/>
              <w:tr2bl w:val="nil"/>
            </w:tcBorders>
            <w:shd w:val="clear" w:color="auto" w:fill="auto"/>
            <w:vAlign w:val="center"/>
          </w:tcPr>
          <w:p w14:paraId="6ABFF1DA" w14:textId="77777777" w:rsidR="00FA7395" w:rsidRPr="000F6B96" w:rsidRDefault="00FA7395" w:rsidP="00FA7395">
            <w:pPr>
              <w:widowControl/>
              <w:autoSpaceDE w:val="0"/>
              <w:autoSpaceDN w:val="0"/>
              <w:adjustRightInd/>
              <w:spacing w:line="240" w:lineRule="auto"/>
              <w:jc w:val="center"/>
              <w:rPr>
                <w:rFonts w:ascii="宋体" w:hAnsi="Times New Roman"/>
                <w:noProof/>
                <w:kern w:val="0"/>
                <w:sz w:val="18"/>
                <w:szCs w:val="20"/>
              </w:rPr>
            </w:pPr>
            <w:r w:rsidRPr="000F6B96">
              <w:rPr>
                <w:rFonts w:ascii="宋体" w:hAnsi="Times New Roman" w:hint="eastAsia"/>
                <w:noProof/>
                <w:kern w:val="0"/>
                <w:sz w:val="18"/>
                <w:szCs w:val="20"/>
              </w:rPr>
              <w:t>5</w:t>
            </w:r>
          </w:p>
        </w:tc>
        <w:tc>
          <w:tcPr>
            <w:tcW w:w="2263" w:type="dxa"/>
            <w:tcBorders>
              <w:tl2br w:val="nil"/>
              <w:tr2bl w:val="nil"/>
            </w:tcBorders>
            <w:shd w:val="clear" w:color="auto" w:fill="auto"/>
            <w:vAlign w:val="center"/>
          </w:tcPr>
          <w:p w14:paraId="60AE370C" w14:textId="77777777" w:rsidR="00FA7395" w:rsidRPr="00FA7395" w:rsidRDefault="00FA7395" w:rsidP="00FA7395">
            <w:pPr>
              <w:widowControl/>
              <w:autoSpaceDE w:val="0"/>
              <w:autoSpaceDN w:val="0"/>
              <w:adjustRightInd/>
              <w:spacing w:line="240" w:lineRule="auto"/>
              <w:jc w:val="center"/>
              <w:rPr>
                <w:rFonts w:ascii="宋体" w:hAnsi="Times New Roman"/>
                <w:noProof/>
                <w:kern w:val="0"/>
                <w:sz w:val="18"/>
                <w:szCs w:val="20"/>
              </w:rPr>
            </w:pPr>
            <w:r w:rsidRPr="00FA7395">
              <w:rPr>
                <w:rFonts w:ascii="宋体" w:hAnsi="Times New Roman" w:hint="eastAsia"/>
                <w:noProof/>
                <w:kern w:val="0"/>
                <w:sz w:val="18"/>
                <w:szCs w:val="20"/>
              </w:rPr>
              <w:t>预案类型</w:t>
            </w:r>
          </w:p>
        </w:tc>
        <w:tc>
          <w:tcPr>
            <w:tcW w:w="1134" w:type="dxa"/>
            <w:vMerge w:val="restart"/>
            <w:shd w:val="clear" w:color="auto" w:fill="auto"/>
            <w:vAlign w:val="center"/>
          </w:tcPr>
          <w:p w14:paraId="1682B50F" w14:textId="77777777" w:rsidR="00FA7395" w:rsidRPr="00EF4F2E" w:rsidRDefault="00FA7395" w:rsidP="00FA7395">
            <w:pPr>
              <w:widowControl/>
              <w:autoSpaceDE w:val="0"/>
              <w:autoSpaceDN w:val="0"/>
              <w:adjustRightInd/>
              <w:spacing w:line="240" w:lineRule="auto"/>
              <w:jc w:val="center"/>
              <w:rPr>
                <w:rFonts w:ascii="宋体" w:hAnsi="Times New Roman"/>
                <w:noProof/>
                <w:kern w:val="0"/>
                <w:sz w:val="18"/>
                <w:szCs w:val="20"/>
              </w:rPr>
            </w:pPr>
            <w:r w:rsidRPr="000F6B96">
              <w:rPr>
                <w:rFonts w:ascii="宋体" w:hAnsi="Times New Roman" w:hint="eastAsia"/>
                <w:noProof/>
                <w:kern w:val="0"/>
                <w:sz w:val="18"/>
                <w:szCs w:val="20"/>
              </w:rPr>
              <w:t>综合管廊运营管理单位/入廊管线单位/综合管廊</w:t>
            </w:r>
            <w:r w:rsidR="004B5651">
              <w:rPr>
                <w:rFonts w:ascii="宋体" w:hAnsi="Times New Roman" w:hint="eastAsia"/>
                <w:noProof/>
                <w:kern w:val="0"/>
                <w:sz w:val="18"/>
                <w:szCs w:val="20"/>
              </w:rPr>
              <w:t>综合管廊</w:t>
            </w:r>
            <w:r w:rsidR="00B00571">
              <w:rPr>
                <w:rFonts w:ascii="宋体" w:hAnsi="Times New Roman" w:hint="eastAsia"/>
                <w:noProof/>
                <w:kern w:val="0"/>
                <w:sz w:val="18"/>
                <w:szCs w:val="20"/>
              </w:rPr>
              <w:t>行政监管部门</w:t>
            </w:r>
          </w:p>
        </w:tc>
        <w:tc>
          <w:tcPr>
            <w:tcW w:w="1134" w:type="dxa"/>
            <w:vMerge/>
            <w:shd w:val="clear" w:color="auto" w:fill="auto"/>
            <w:vAlign w:val="center"/>
          </w:tcPr>
          <w:p w14:paraId="2F68B0EE" w14:textId="77777777" w:rsidR="00FA7395" w:rsidRPr="00EF4F2E" w:rsidRDefault="00FA7395" w:rsidP="00FA7395">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5E5861F1" w14:textId="77777777" w:rsidR="00FA7395" w:rsidRPr="00EF4F2E" w:rsidRDefault="00FA7395" w:rsidP="00FA7395">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FB23F53" w14:textId="77777777" w:rsidR="00FA7395" w:rsidRPr="00EF4F2E" w:rsidRDefault="00FA7395" w:rsidP="00FA7395">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4345F1E" w14:textId="77777777" w:rsidR="00FA7395" w:rsidRPr="00EF4F2E" w:rsidRDefault="00FA7395" w:rsidP="00FA7395">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1831E76E" w14:textId="77777777" w:rsidR="00FA7395" w:rsidRPr="00EF4F2E" w:rsidRDefault="00FA7395" w:rsidP="00FA7395">
            <w:pPr>
              <w:widowControl/>
              <w:autoSpaceDE w:val="0"/>
              <w:autoSpaceDN w:val="0"/>
              <w:adjustRightInd/>
              <w:spacing w:line="240" w:lineRule="auto"/>
              <w:jc w:val="center"/>
              <w:rPr>
                <w:rFonts w:ascii="宋体" w:hAnsi="Times New Roman"/>
                <w:noProof/>
                <w:kern w:val="0"/>
                <w:sz w:val="18"/>
                <w:szCs w:val="20"/>
              </w:rPr>
            </w:pPr>
          </w:p>
        </w:tc>
      </w:tr>
      <w:tr w:rsidR="00FA7395" w:rsidRPr="00EF4F2E" w14:paraId="321D9BF2" w14:textId="77777777" w:rsidTr="00196ADF">
        <w:trPr>
          <w:jc w:val="center"/>
        </w:trPr>
        <w:tc>
          <w:tcPr>
            <w:tcW w:w="557" w:type="dxa"/>
            <w:tcBorders>
              <w:left w:val="single" w:sz="12" w:space="0" w:color="auto"/>
              <w:tl2br w:val="nil"/>
              <w:tr2bl w:val="nil"/>
            </w:tcBorders>
            <w:shd w:val="clear" w:color="auto" w:fill="auto"/>
            <w:vAlign w:val="center"/>
          </w:tcPr>
          <w:p w14:paraId="7A230414" w14:textId="77777777" w:rsidR="00FA7395" w:rsidRPr="000F6B96" w:rsidRDefault="00FA7395" w:rsidP="00FA7395">
            <w:pPr>
              <w:widowControl/>
              <w:autoSpaceDE w:val="0"/>
              <w:autoSpaceDN w:val="0"/>
              <w:adjustRightInd/>
              <w:spacing w:line="240" w:lineRule="auto"/>
              <w:jc w:val="center"/>
              <w:rPr>
                <w:rFonts w:ascii="宋体" w:hAnsi="Times New Roman"/>
                <w:noProof/>
                <w:kern w:val="0"/>
                <w:sz w:val="18"/>
                <w:szCs w:val="20"/>
              </w:rPr>
            </w:pPr>
            <w:r w:rsidRPr="000F6B96">
              <w:rPr>
                <w:rFonts w:ascii="宋体" w:hAnsi="Times New Roman" w:hint="eastAsia"/>
                <w:noProof/>
                <w:kern w:val="0"/>
                <w:sz w:val="18"/>
                <w:szCs w:val="20"/>
              </w:rPr>
              <w:t>6</w:t>
            </w:r>
          </w:p>
        </w:tc>
        <w:tc>
          <w:tcPr>
            <w:tcW w:w="2263" w:type="dxa"/>
            <w:tcBorders>
              <w:tl2br w:val="nil"/>
              <w:tr2bl w:val="nil"/>
            </w:tcBorders>
            <w:shd w:val="clear" w:color="auto" w:fill="auto"/>
            <w:vAlign w:val="center"/>
          </w:tcPr>
          <w:p w14:paraId="2C6077D1" w14:textId="77777777" w:rsidR="00FA7395" w:rsidRPr="00FA7395" w:rsidRDefault="00FA7395" w:rsidP="00FA7395">
            <w:pPr>
              <w:widowControl/>
              <w:autoSpaceDE w:val="0"/>
              <w:autoSpaceDN w:val="0"/>
              <w:adjustRightInd/>
              <w:spacing w:line="240" w:lineRule="auto"/>
              <w:jc w:val="center"/>
              <w:rPr>
                <w:rFonts w:ascii="宋体" w:hAnsi="Times New Roman"/>
                <w:noProof/>
                <w:kern w:val="0"/>
                <w:sz w:val="18"/>
                <w:szCs w:val="20"/>
              </w:rPr>
            </w:pPr>
            <w:r w:rsidRPr="00FA7395">
              <w:rPr>
                <w:rFonts w:ascii="宋体" w:hAnsi="Times New Roman" w:hint="eastAsia"/>
                <w:noProof/>
                <w:kern w:val="0"/>
                <w:sz w:val="18"/>
                <w:szCs w:val="20"/>
              </w:rPr>
              <w:t>预案名称</w:t>
            </w:r>
          </w:p>
        </w:tc>
        <w:tc>
          <w:tcPr>
            <w:tcW w:w="1134" w:type="dxa"/>
            <w:vMerge/>
            <w:shd w:val="clear" w:color="auto" w:fill="auto"/>
            <w:vAlign w:val="center"/>
          </w:tcPr>
          <w:p w14:paraId="0BE14CD8" w14:textId="77777777" w:rsidR="00FA7395" w:rsidRPr="00EF4F2E" w:rsidRDefault="00FA7395" w:rsidP="00FA7395">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5D4DAB9F" w14:textId="77777777" w:rsidR="00FA7395" w:rsidRPr="00EF4F2E" w:rsidRDefault="00FA7395" w:rsidP="00FA7395">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07BDD299" w14:textId="77777777" w:rsidR="00FA7395" w:rsidRPr="00EF4F2E" w:rsidRDefault="00FA7395" w:rsidP="00FA7395">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1844F746" w14:textId="77777777" w:rsidR="00FA7395" w:rsidRPr="00EF4F2E" w:rsidRDefault="00FA7395" w:rsidP="00FA7395">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28CEFB0B" w14:textId="77777777" w:rsidR="00FA7395" w:rsidRPr="00EF4F2E" w:rsidRDefault="00FA7395" w:rsidP="00FA7395">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27819AD5" w14:textId="77777777" w:rsidR="00FA7395" w:rsidRPr="00EF4F2E" w:rsidRDefault="00FA7395" w:rsidP="00FA7395">
            <w:pPr>
              <w:widowControl/>
              <w:autoSpaceDE w:val="0"/>
              <w:autoSpaceDN w:val="0"/>
              <w:adjustRightInd/>
              <w:spacing w:line="240" w:lineRule="auto"/>
              <w:jc w:val="center"/>
              <w:rPr>
                <w:rFonts w:ascii="宋体" w:hAnsi="Times New Roman"/>
                <w:noProof/>
                <w:kern w:val="0"/>
                <w:sz w:val="18"/>
                <w:szCs w:val="20"/>
              </w:rPr>
            </w:pPr>
          </w:p>
        </w:tc>
      </w:tr>
      <w:tr w:rsidR="00FA7395" w:rsidRPr="00EF4F2E" w14:paraId="16EC2558" w14:textId="77777777" w:rsidTr="00196ADF">
        <w:trPr>
          <w:jc w:val="center"/>
        </w:trPr>
        <w:tc>
          <w:tcPr>
            <w:tcW w:w="557" w:type="dxa"/>
            <w:tcBorders>
              <w:left w:val="single" w:sz="12" w:space="0" w:color="auto"/>
              <w:tl2br w:val="nil"/>
              <w:tr2bl w:val="nil"/>
            </w:tcBorders>
            <w:shd w:val="clear" w:color="auto" w:fill="auto"/>
            <w:vAlign w:val="center"/>
          </w:tcPr>
          <w:p w14:paraId="34F46017" w14:textId="77777777" w:rsidR="00FA7395" w:rsidRPr="000F6B96" w:rsidRDefault="00FA7395" w:rsidP="00FA7395">
            <w:pPr>
              <w:widowControl/>
              <w:autoSpaceDE w:val="0"/>
              <w:autoSpaceDN w:val="0"/>
              <w:adjustRightInd/>
              <w:spacing w:line="240" w:lineRule="auto"/>
              <w:jc w:val="center"/>
              <w:rPr>
                <w:rFonts w:ascii="宋体" w:hAnsi="Times New Roman"/>
                <w:noProof/>
                <w:kern w:val="0"/>
                <w:sz w:val="18"/>
                <w:szCs w:val="20"/>
              </w:rPr>
            </w:pPr>
            <w:r w:rsidRPr="000F6B96">
              <w:rPr>
                <w:rFonts w:ascii="宋体" w:hAnsi="Times New Roman" w:hint="eastAsia"/>
                <w:noProof/>
                <w:kern w:val="0"/>
                <w:sz w:val="18"/>
                <w:szCs w:val="20"/>
              </w:rPr>
              <w:t>7</w:t>
            </w:r>
          </w:p>
        </w:tc>
        <w:tc>
          <w:tcPr>
            <w:tcW w:w="2263" w:type="dxa"/>
            <w:tcBorders>
              <w:tl2br w:val="nil"/>
              <w:tr2bl w:val="nil"/>
            </w:tcBorders>
            <w:shd w:val="clear" w:color="auto" w:fill="auto"/>
            <w:vAlign w:val="center"/>
          </w:tcPr>
          <w:p w14:paraId="1E172FA5" w14:textId="77777777" w:rsidR="00FA7395" w:rsidRPr="00FA7395" w:rsidRDefault="00FA7395" w:rsidP="00FA7395">
            <w:pPr>
              <w:widowControl/>
              <w:autoSpaceDE w:val="0"/>
              <w:autoSpaceDN w:val="0"/>
              <w:adjustRightInd/>
              <w:spacing w:line="240" w:lineRule="auto"/>
              <w:jc w:val="center"/>
              <w:rPr>
                <w:rFonts w:ascii="宋体" w:hAnsi="Times New Roman"/>
                <w:noProof/>
                <w:kern w:val="0"/>
                <w:sz w:val="18"/>
                <w:szCs w:val="20"/>
              </w:rPr>
            </w:pPr>
            <w:r w:rsidRPr="00FA7395">
              <w:rPr>
                <w:rFonts w:ascii="宋体" w:hAnsi="Times New Roman" w:hint="eastAsia"/>
                <w:noProof/>
                <w:kern w:val="0"/>
                <w:sz w:val="18"/>
                <w:szCs w:val="20"/>
              </w:rPr>
              <w:t>预案级别</w:t>
            </w:r>
          </w:p>
        </w:tc>
        <w:tc>
          <w:tcPr>
            <w:tcW w:w="1134" w:type="dxa"/>
            <w:vMerge/>
            <w:shd w:val="clear" w:color="auto" w:fill="auto"/>
            <w:vAlign w:val="center"/>
          </w:tcPr>
          <w:p w14:paraId="7A8B85E2" w14:textId="77777777" w:rsidR="00FA7395" w:rsidRPr="00EF4F2E" w:rsidRDefault="00FA7395" w:rsidP="00FA7395">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559C311A" w14:textId="77777777" w:rsidR="00FA7395" w:rsidRPr="00EF4F2E" w:rsidRDefault="00FA7395" w:rsidP="00FA7395">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641491FA" w14:textId="77777777" w:rsidR="00FA7395" w:rsidRPr="00EF4F2E" w:rsidRDefault="00FA7395" w:rsidP="00FA7395">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0431145E" w14:textId="77777777" w:rsidR="00FA7395" w:rsidRPr="00EF4F2E" w:rsidRDefault="00FA7395" w:rsidP="00FA7395">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69E706E1" w14:textId="77777777" w:rsidR="00FA7395" w:rsidRPr="00EF4F2E" w:rsidRDefault="00FA7395" w:rsidP="00FA7395">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5EFFD06F" w14:textId="77777777" w:rsidR="00FA7395" w:rsidRPr="00EF4F2E" w:rsidRDefault="00FA7395" w:rsidP="00FA7395">
            <w:pPr>
              <w:widowControl/>
              <w:autoSpaceDE w:val="0"/>
              <w:autoSpaceDN w:val="0"/>
              <w:adjustRightInd/>
              <w:spacing w:line="240" w:lineRule="auto"/>
              <w:jc w:val="center"/>
              <w:rPr>
                <w:rFonts w:ascii="宋体" w:hAnsi="Times New Roman"/>
                <w:noProof/>
                <w:kern w:val="0"/>
                <w:sz w:val="18"/>
                <w:szCs w:val="20"/>
              </w:rPr>
            </w:pPr>
          </w:p>
        </w:tc>
      </w:tr>
      <w:tr w:rsidR="00FA7395" w:rsidRPr="00EF4F2E" w14:paraId="11785514" w14:textId="77777777" w:rsidTr="00196ADF">
        <w:trPr>
          <w:jc w:val="center"/>
        </w:trPr>
        <w:tc>
          <w:tcPr>
            <w:tcW w:w="557" w:type="dxa"/>
            <w:tcBorders>
              <w:left w:val="single" w:sz="12" w:space="0" w:color="auto"/>
              <w:tl2br w:val="nil"/>
              <w:tr2bl w:val="nil"/>
            </w:tcBorders>
            <w:shd w:val="clear" w:color="auto" w:fill="auto"/>
            <w:vAlign w:val="center"/>
          </w:tcPr>
          <w:p w14:paraId="7C614D79" w14:textId="77777777" w:rsidR="00FA7395" w:rsidRPr="000F6B96" w:rsidRDefault="00FA7395" w:rsidP="00FA7395">
            <w:pPr>
              <w:widowControl/>
              <w:autoSpaceDE w:val="0"/>
              <w:autoSpaceDN w:val="0"/>
              <w:adjustRightInd/>
              <w:spacing w:line="240" w:lineRule="auto"/>
              <w:jc w:val="center"/>
              <w:rPr>
                <w:rFonts w:ascii="宋体" w:hAnsi="Times New Roman"/>
                <w:noProof/>
                <w:kern w:val="0"/>
                <w:sz w:val="18"/>
                <w:szCs w:val="20"/>
              </w:rPr>
            </w:pPr>
            <w:r w:rsidRPr="000F6B96">
              <w:rPr>
                <w:rFonts w:ascii="宋体" w:hAnsi="Times New Roman" w:hint="eastAsia"/>
                <w:noProof/>
                <w:kern w:val="0"/>
                <w:sz w:val="18"/>
                <w:szCs w:val="20"/>
              </w:rPr>
              <w:t>8</w:t>
            </w:r>
          </w:p>
        </w:tc>
        <w:tc>
          <w:tcPr>
            <w:tcW w:w="2263" w:type="dxa"/>
            <w:tcBorders>
              <w:tl2br w:val="nil"/>
              <w:tr2bl w:val="nil"/>
            </w:tcBorders>
            <w:shd w:val="clear" w:color="auto" w:fill="auto"/>
            <w:vAlign w:val="center"/>
          </w:tcPr>
          <w:p w14:paraId="3BE6171D" w14:textId="77777777" w:rsidR="00FA7395" w:rsidRPr="00FA7395" w:rsidRDefault="00FA7395" w:rsidP="00FA7395">
            <w:pPr>
              <w:widowControl/>
              <w:autoSpaceDE w:val="0"/>
              <w:autoSpaceDN w:val="0"/>
              <w:adjustRightInd/>
              <w:spacing w:line="240" w:lineRule="auto"/>
              <w:jc w:val="center"/>
              <w:rPr>
                <w:rFonts w:ascii="宋体" w:hAnsi="Times New Roman"/>
                <w:noProof/>
                <w:kern w:val="0"/>
                <w:sz w:val="18"/>
                <w:szCs w:val="20"/>
              </w:rPr>
            </w:pPr>
            <w:r w:rsidRPr="00FA7395">
              <w:rPr>
                <w:rFonts w:ascii="宋体" w:hAnsi="Times New Roman" w:hint="eastAsia"/>
                <w:noProof/>
                <w:kern w:val="0"/>
                <w:sz w:val="18"/>
                <w:szCs w:val="20"/>
              </w:rPr>
              <w:t>预案演练组织单位名称</w:t>
            </w:r>
          </w:p>
        </w:tc>
        <w:tc>
          <w:tcPr>
            <w:tcW w:w="1134" w:type="dxa"/>
            <w:vMerge/>
            <w:shd w:val="clear" w:color="auto" w:fill="auto"/>
            <w:vAlign w:val="center"/>
          </w:tcPr>
          <w:p w14:paraId="05118CA1" w14:textId="77777777" w:rsidR="00FA7395" w:rsidRPr="00EF4F2E" w:rsidRDefault="00FA7395" w:rsidP="00FA7395">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0D4CAED8" w14:textId="77777777" w:rsidR="00FA7395" w:rsidRPr="00EF4F2E" w:rsidRDefault="00FA7395" w:rsidP="00FA7395">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51DC4A57" w14:textId="77777777" w:rsidR="00FA7395" w:rsidRPr="00EF4F2E" w:rsidRDefault="00FA7395" w:rsidP="00FA7395">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0B1CDC73" w14:textId="77777777" w:rsidR="00FA7395" w:rsidRPr="00EF4F2E" w:rsidRDefault="00FA7395" w:rsidP="00FA7395">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6D41F061" w14:textId="77777777" w:rsidR="00FA7395" w:rsidRPr="00EF4F2E" w:rsidRDefault="00FA7395" w:rsidP="00FA7395">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15AFB9D1" w14:textId="77777777" w:rsidR="00FA7395" w:rsidRPr="00EF4F2E" w:rsidRDefault="00FA7395" w:rsidP="00FA7395">
            <w:pPr>
              <w:widowControl/>
              <w:autoSpaceDE w:val="0"/>
              <w:autoSpaceDN w:val="0"/>
              <w:adjustRightInd/>
              <w:spacing w:line="240" w:lineRule="auto"/>
              <w:jc w:val="center"/>
              <w:rPr>
                <w:rFonts w:ascii="宋体" w:hAnsi="Times New Roman"/>
                <w:noProof/>
                <w:kern w:val="0"/>
                <w:sz w:val="18"/>
                <w:szCs w:val="20"/>
              </w:rPr>
            </w:pPr>
          </w:p>
        </w:tc>
      </w:tr>
      <w:tr w:rsidR="00FA7395" w:rsidRPr="00EF4F2E" w14:paraId="34D55A4A" w14:textId="77777777" w:rsidTr="00196ADF">
        <w:trPr>
          <w:jc w:val="center"/>
        </w:trPr>
        <w:tc>
          <w:tcPr>
            <w:tcW w:w="557" w:type="dxa"/>
            <w:tcBorders>
              <w:left w:val="single" w:sz="12" w:space="0" w:color="auto"/>
              <w:tl2br w:val="nil"/>
              <w:tr2bl w:val="nil"/>
            </w:tcBorders>
            <w:shd w:val="clear" w:color="auto" w:fill="auto"/>
            <w:vAlign w:val="center"/>
          </w:tcPr>
          <w:p w14:paraId="5064A50D" w14:textId="77777777" w:rsidR="00FA7395" w:rsidRPr="000F6B96" w:rsidRDefault="00FA7395" w:rsidP="00FA7395">
            <w:pPr>
              <w:widowControl/>
              <w:autoSpaceDE w:val="0"/>
              <w:autoSpaceDN w:val="0"/>
              <w:adjustRightInd/>
              <w:spacing w:line="240" w:lineRule="auto"/>
              <w:jc w:val="center"/>
              <w:rPr>
                <w:rFonts w:ascii="宋体" w:hAnsi="Times New Roman"/>
                <w:noProof/>
                <w:kern w:val="0"/>
                <w:sz w:val="18"/>
                <w:szCs w:val="20"/>
              </w:rPr>
            </w:pPr>
            <w:r w:rsidRPr="000F6B96">
              <w:rPr>
                <w:rFonts w:ascii="宋体" w:hAnsi="Times New Roman" w:hint="eastAsia"/>
                <w:noProof/>
                <w:kern w:val="0"/>
                <w:sz w:val="18"/>
                <w:szCs w:val="20"/>
              </w:rPr>
              <w:t>9</w:t>
            </w:r>
          </w:p>
        </w:tc>
        <w:tc>
          <w:tcPr>
            <w:tcW w:w="2263" w:type="dxa"/>
            <w:tcBorders>
              <w:tl2br w:val="nil"/>
              <w:tr2bl w:val="nil"/>
            </w:tcBorders>
            <w:shd w:val="clear" w:color="auto" w:fill="auto"/>
            <w:vAlign w:val="center"/>
          </w:tcPr>
          <w:p w14:paraId="401CB3D2" w14:textId="77777777" w:rsidR="00FA7395" w:rsidRPr="00FA7395" w:rsidRDefault="00FA7395" w:rsidP="00FA7395">
            <w:pPr>
              <w:widowControl/>
              <w:autoSpaceDE w:val="0"/>
              <w:autoSpaceDN w:val="0"/>
              <w:adjustRightInd/>
              <w:spacing w:line="240" w:lineRule="auto"/>
              <w:jc w:val="center"/>
              <w:rPr>
                <w:rFonts w:ascii="宋体" w:hAnsi="Times New Roman"/>
                <w:noProof/>
                <w:kern w:val="0"/>
                <w:sz w:val="18"/>
                <w:szCs w:val="20"/>
              </w:rPr>
            </w:pPr>
            <w:r w:rsidRPr="00FA7395">
              <w:rPr>
                <w:rFonts w:ascii="宋体" w:hAnsi="Times New Roman" w:hint="eastAsia"/>
                <w:noProof/>
                <w:kern w:val="0"/>
                <w:sz w:val="18"/>
                <w:szCs w:val="20"/>
              </w:rPr>
              <w:t>预案演练参与单位名称</w:t>
            </w:r>
          </w:p>
        </w:tc>
        <w:tc>
          <w:tcPr>
            <w:tcW w:w="1134" w:type="dxa"/>
            <w:vMerge/>
            <w:shd w:val="clear" w:color="auto" w:fill="auto"/>
            <w:vAlign w:val="center"/>
          </w:tcPr>
          <w:p w14:paraId="282B5FCC" w14:textId="77777777" w:rsidR="00FA7395" w:rsidRPr="00EF4F2E" w:rsidRDefault="00FA7395" w:rsidP="00FA7395">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2306ED27" w14:textId="77777777" w:rsidR="00FA7395" w:rsidRPr="00EF4F2E" w:rsidRDefault="00FA7395" w:rsidP="00FA7395">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5BC4B50D" w14:textId="77777777" w:rsidR="00FA7395" w:rsidRPr="00EF4F2E" w:rsidRDefault="00FA7395" w:rsidP="00FA7395">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2462A34B" w14:textId="77777777" w:rsidR="00FA7395" w:rsidRPr="00EF4F2E" w:rsidRDefault="00FA7395" w:rsidP="00FA7395">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71F397A" w14:textId="77777777" w:rsidR="00FA7395" w:rsidRPr="00EF4F2E" w:rsidRDefault="00FA7395" w:rsidP="00FA7395">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03ECF73C" w14:textId="77777777" w:rsidR="00FA7395" w:rsidRPr="00EF4F2E" w:rsidRDefault="00FA7395" w:rsidP="00FA7395">
            <w:pPr>
              <w:widowControl/>
              <w:autoSpaceDE w:val="0"/>
              <w:autoSpaceDN w:val="0"/>
              <w:adjustRightInd/>
              <w:spacing w:line="240" w:lineRule="auto"/>
              <w:jc w:val="center"/>
              <w:rPr>
                <w:rFonts w:ascii="宋体" w:hAnsi="Times New Roman"/>
                <w:noProof/>
                <w:kern w:val="0"/>
                <w:sz w:val="18"/>
                <w:szCs w:val="20"/>
              </w:rPr>
            </w:pPr>
          </w:p>
        </w:tc>
      </w:tr>
      <w:tr w:rsidR="00FA7395" w:rsidRPr="00EF4F2E" w14:paraId="5DB1A4B1" w14:textId="77777777" w:rsidTr="00D76E20">
        <w:trPr>
          <w:jc w:val="center"/>
        </w:trPr>
        <w:tc>
          <w:tcPr>
            <w:tcW w:w="557" w:type="dxa"/>
            <w:tcBorders>
              <w:left w:val="single" w:sz="12" w:space="0" w:color="auto"/>
              <w:tl2br w:val="nil"/>
              <w:tr2bl w:val="nil"/>
            </w:tcBorders>
            <w:shd w:val="clear" w:color="auto" w:fill="auto"/>
            <w:vAlign w:val="center"/>
          </w:tcPr>
          <w:p w14:paraId="77F5AA23" w14:textId="77777777" w:rsidR="00FA7395" w:rsidRPr="000F6B96" w:rsidRDefault="00FA7395" w:rsidP="00FA7395">
            <w:pPr>
              <w:widowControl/>
              <w:autoSpaceDE w:val="0"/>
              <w:autoSpaceDN w:val="0"/>
              <w:adjustRightInd/>
              <w:spacing w:line="240" w:lineRule="auto"/>
              <w:jc w:val="center"/>
              <w:rPr>
                <w:rFonts w:ascii="宋体" w:hAnsi="Times New Roman"/>
                <w:noProof/>
                <w:kern w:val="0"/>
                <w:sz w:val="18"/>
                <w:szCs w:val="20"/>
              </w:rPr>
            </w:pPr>
            <w:r w:rsidRPr="000F6B96">
              <w:rPr>
                <w:rFonts w:ascii="宋体" w:hAnsi="Times New Roman" w:hint="eastAsia"/>
                <w:noProof/>
                <w:kern w:val="0"/>
                <w:sz w:val="18"/>
                <w:szCs w:val="20"/>
              </w:rPr>
              <w:t>10</w:t>
            </w:r>
          </w:p>
        </w:tc>
        <w:tc>
          <w:tcPr>
            <w:tcW w:w="2263" w:type="dxa"/>
            <w:tcBorders>
              <w:tl2br w:val="nil"/>
              <w:tr2bl w:val="nil"/>
            </w:tcBorders>
            <w:shd w:val="clear" w:color="auto" w:fill="auto"/>
            <w:vAlign w:val="center"/>
          </w:tcPr>
          <w:p w14:paraId="268CF814" w14:textId="77777777" w:rsidR="00FA7395" w:rsidRPr="00FA7395" w:rsidRDefault="00FA7395" w:rsidP="00FA7395">
            <w:pPr>
              <w:widowControl/>
              <w:autoSpaceDE w:val="0"/>
              <w:autoSpaceDN w:val="0"/>
              <w:adjustRightInd/>
              <w:spacing w:line="240" w:lineRule="auto"/>
              <w:jc w:val="center"/>
              <w:rPr>
                <w:rFonts w:ascii="宋体" w:hAnsi="Times New Roman"/>
                <w:noProof/>
                <w:kern w:val="0"/>
                <w:sz w:val="18"/>
                <w:szCs w:val="20"/>
              </w:rPr>
            </w:pPr>
            <w:r w:rsidRPr="00FA7395">
              <w:rPr>
                <w:rFonts w:ascii="宋体" w:hAnsi="Times New Roman" w:hint="eastAsia"/>
                <w:noProof/>
                <w:kern w:val="0"/>
                <w:sz w:val="18"/>
                <w:szCs w:val="20"/>
              </w:rPr>
              <w:t>预案简述</w:t>
            </w:r>
          </w:p>
        </w:tc>
        <w:tc>
          <w:tcPr>
            <w:tcW w:w="1134" w:type="dxa"/>
            <w:vMerge/>
            <w:shd w:val="clear" w:color="auto" w:fill="auto"/>
            <w:vAlign w:val="center"/>
          </w:tcPr>
          <w:p w14:paraId="0915D862" w14:textId="77777777" w:rsidR="00FA7395" w:rsidRPr="00EF4F2E" w:rsidRDefault="00FA7395" w:rsidP="00FA7395">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261AD529" w14:textId="77777777" w:rsidR="00FA7395" w:rsidRPr="00EF4F2E" w:rsidRDefault="00FA7395" w:rsidP="00FA7395">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6E704A27" w14:textId="77777777" w:rsidR="00FA7395" w:rsidRPr="00EF4F2E" w:rsidRDefault="00FA7395" w:rsidP="00FA7395">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64D9A636" w14:textId="77777777" w:rsidR="00FA7395" w:rsidRPr="00EF4F2E" w:rsidRDefault="00FA7395" w:rsidP="00FA7395">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0CCA6320" w14:textId="77777777" w:rsidR="00FA7395" w:rsidRPr="00EF4F2E" w:rsidRDefault="00FA7395" w:rsidP="00FA7395">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4B497F9E" w14:textId="77777777" w:rsidR="00FA7395" w:rsidRPr="00EF4F2E" w:rsidRDefault="00FA7395" w:rsidP="00FA7395">
            <w:pPr>
              <w:widowControl/>
              <w:autoSpaceDE w:val="0"/>
              <w:autoSpaceDN w:val="0"/>
              <w:adjustRightInd/>
              <w:spacing w:line="240" w:lineRule="auto"/>
              <w:jc w:val="center"/>
              <w:rPr>
                <w:rFonts w:ascii="宋体" w:hAnsi="Times New Roman"/>
                <w:noProof/>
                <w:kern w:val="0"/>
                <w:sz w:val="18"/>
                <w:szCs w:val="20"/>
              </w:rPr>
            </w:pPr>
          </w:p>
        </w:tc>
      </w:tr>
      <w:tr w:rsidR="00FA7395" w:rsidRPr="00EF4F2E" w14:paraId="736ACD8F" w14:textId="77777777" w:rsidTr="00D76E20">
        <w:trPr>
          <w:jc w:val="center"/>
        </w:trPr>
        <w:tc>
          <w:tcPr>
            <w:tcW w:w="557" w:type="dxa"/>
            <w:tcBorders>
              <w:left w:val="single" w:sz="12" w:space="0" w:color="auto"/>
              <w:tl2br w:val="nil"/>
              <w:tr2bl w:val="nil"/>
            </w:tcBorders>
            <w:shd w:val="clear" w:color="auto" w:fill="auto"/>
            <w:vAlign w:val="center"/>
          </w:tcPr>
          <w:p w14:paraId="03080168" w14:textId="77777777" w:rsidR="00FA7395" w:rsidRPr="000F6B96" w:rsidRDefault="00FA7395" w:rsidP="00FA7395">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11</w:t>
            </w:r>
          </w:p>
        </w:tc>
        <w:tc>
          <w:tcPr>
            <w:tcW w:w="2263" w:type="dxa"/>
            <w:tcBorders>
              <w:tl2br w:val="nil"/>
              <w:tr2bl w:val="nil"/>
            </w:tcBorders>
            <w:shd w:val="clear" w:color="auto" w:fill="auto"/>
            <w:vAlign w:val="center"/>
          </w:tcPr>
          <w:p w14:paraId="652AA3DB" w14:textId="77777777" w:rsidR="00FA7395" w:rsidRPr="00FA7395" w:rsidRDefault="00FA7395" w:rsidP="00FA7395">
            <w:pPr>
              <w:widowControl/>
              <w:autoSpaceDE w:val="0"/>
              <w:autoSpaceDN w:val="0"/>
              <w:adjustRightInd/>
              <w:spacing w:line="240" w:lineRule="auto"/>
              <w:jc w:val="center"/>
              <w:rPr>
                <w:rFonts w:ascii="宋体" w:hAnsi="Times New Roman"/>
                <w:noProof/>
                <w:kern w:val="0"/>
                <w:sz w:val="18"/>
                <w:szCs w:val="20"/>
              </w:rPr>
            </w:pPr>
            <w:r w:rsidRPr="00FA7395">
              <w:rPr>
                <w:rFonts w:ascii="宋体" w:hAnsi="Times New Roman" w:hint="eastAsia"/>
                <w:noProof/>
                <w:kern w:val="0"/>
                <w:sz w:val="18"/>
                <w:szCs w:val="20"/>
              </w:rPr>
              <w:t>预案演练时间</w:t>
            </w:r>
          </w:p>
        </w:tc>
        <w:tc>
          <w:tcPr>
            <w:tcW w:w="1134" w:type="dxa"/>
            <w:vMerge/>
            <w:shd w:val="clear" w:color="auto" w:fill="auto"/>
            <w:vAlign w:val="center"/>
          </w:tcPr>
          <w:p w14:paraId="2FDD07CA" w14:textId="77777777" w:rsidR="00FA7395" w:rsidRPr="00EF4F2E" w:rsidRDefault="00FA7395" w:rsidP="00FA7395">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4D80AB32" w14:textId="77777777" w:rsidR="00FA7395" w:rsidRPr="00EF4F2E" w:rsidRDefault="00FA7395" w:rsidP="00FA7395">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5C347CB2" w14:textId="77777777" w:rsidR="00FA7395" w:rsidRPr="00EF4F2E" w:rsidRDefault="00FA7395" w:rsidP="00FA7395">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64A0A934" w14:textId="77777777" w:rsidR="00FA7395" w:rsidRPr="00EF4F2E" w:rsidRDefault="00FA7395" w:rsidP="00FA7395">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0288295A" w14:textId="77777777" w:rsidR="00FA7395" w:rsidRPr="00EF4F2E" w:rsidRDefault="00FA7395" w:rsidP="00FA7395">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3CA72608" w14:textId="77777777" w:rsidR="00FA7395" w:rsidRPr="00EF4F2E" w:rsidRDefault="00FA7395" w:rsidP="00FA7395">
            <w:pPr>
              <w:widowControl/>
              <w:autoSpaceDE w:val="0"/>
              <w:autoSpaceDN w:val="0"/>
              <w:adjustRightInd/>
              <w:spacing w:line="240" w:lineRule="auto"/>
              <w:jc w:val="center"/>
              <w:rPr>
                <w:rFonts w:ascii="宋体" w:hAnsi="Times New Roman"/>
                <w:noProof/>
                <w:kern w:val="0"/>
                <w:sz w:val="18"/>
                <w:szCs w:val="20"/>
              </w:rPr>
            </w:pPr>
          </w:p>
        </w:tc>
      </w:tr>
      <w:tr w:rsidR="00FA7395" w:rsidRPr="00EF4F2E" w14:paraId="52FC391F" w14:textId="77777777" w:rsidTr="00D76E20">
        <w:trPr>
          <w:jc w:val="center"/>
        </w:trPr>
        <w:tc>
          <w:tcPr>
            <w:tcW w:w="557" w:type="dxa"/>
            <w:tcBorders>
              <w:left w:val="single" w:sz="12" w:space="0" w:color="auto"/>
              <w:tl2br w:val="nil"/>
              <w:tr2bl w:val="nil"/>
            </w:tcBorders>
            <w:shd w:val="clear" w:color="auto" w:fill="auto"/>
            <w:vAlign w:val="center"/>
          </w:tcPr>
          <w:p w14:paraId="635CD0D2" w14:textId="77777777" w:rsidR="00FA7395" w:rsidRPr="000F6B96" w:rsidRDefault="00FA7395" w:rsidP="00FA7395">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12</w:t>
            </w:r>
          </w:p>
        </w:tc>
        <w:tc>
          <w:tcPr>
            <w:tcW w:w="2263" w:type="dxa"/>
            <w:tcBorders>
              <w:tl2br w:val="nil"/>
              <w:tr2bl w:val="nil"/>
            </w:tcBorders>
            <w:shd w:val="clear" w:color="auto" w:fill="auto"/>
            <w:vAlign w:val="center"/>
          </w:tcPr>
          <w:p w14:paraId="7AC3FB73" w14:textId="77777777" w:rsidR="00FA7395" w:rsidRPr="00FA7395" w:rsidRDefault="00FA7395" w:rsidP="00FA7395">
            <w:pPr>
              <w:widowControl/>
              <w:autoSpaceDE w:val="0"/>
              <w:autoSpaceDN w:val="0"/>
              <w:adjustRightInd/>
              <w:spacing w:line="240" w:lineRule="auto"/>
              <w:jc w:val="center"/>
              <w:rPr>
                <w:rFonts w:ascii="宋体" w:hAnsi="Times New Roman"/>
                <w:noProof/>
                <w:kern w:val="0"/>
                <w:sz w:val="18"/>
                <w:szCs w:val="20"/>
              </w:rPr>
            </w:pPr>
            <w:r w:rsidRPr="00FA7395">
              <w:rPr>
                <w:rFonts w:ascii="宋体" w:hAnsi="Times New Roman" w:hint="eastAsia"/>
                <w:noProof/>
                <w:kern w:val="0"/>
                <w:sz w:val="18"/>
                <w:szCs w:val="20"/>
              </w:rPr>
              <w:t>预案演练参与人员类型</w:t>
            </w:r>
          </w:p>
        </w:tc>
        <w:tc>
          <w:tcPr>
            <w:tcW w:w="1134" w:type="dxa"/>
            <w:vMerge/>
            <w:shd w:val="clear" w:color="auto" w:fill="auto"/>
            <w:vAlign w:val="center"/>
          </w:tcPr>
          <w:p w14:paraId="4B9271F3" w14:textId="77777777" w:rsidR="00FA7395" w:rsidRPr="00EF4F2E" w:rsidRDefault="00FA7395" w:rsidP="00FA7395">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4C2A44D4" w14:textId="77777777" w:rsidR="00FA7395" w:rsidRPr="00EF4F2E" w:rsidRDefault="00FA7395" w:rsidP="00FA7395">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0C9F52C8" w14:textId="77777777" w:rsidR="00FA7395" w:rsidRPr="00EF4F2E" w:rsidRDefault="00FA7395" w:rsidP="00FA7395">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57378D5C" w14:textId="77777777" w:rsidR="00FA7395" w:rsidRPr="00EF4F2E" w:rsidRDefault="00FA7395" w:rsidP="00FA7395">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0936DFF0" w14:textId="77777777" w:rsidR="00FA7395" w:rsidRPr="00EF4F2E" w:rsidRDefault="00FA7395" w:rsidP="00FA7395">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1939A1AD" w14:textId="77777777" w:rsidR="00FA7395" w:rsidRPr="00EF4F2E" w:rsidRDefault="00FA7395" w:rsidP="00FA7395">
            <w:pPr>
              <w:widowControl/>
              <w:autoSpaceDE w:val="0"/>
              <w:autoSpaceDN w:val="0"/>
              <w:adjustRightInd/>
              <w:spacing w:line="240" w:lineRule="auto"/>
              <w:jc w:val="center"/>
              <w:rPr>
                <w:rFonts w:ascii="宋体" w:hAnsi="Times New Roman"/>
                <w:noProof/>
                <w:kern w:val="0"/>
                <w:sz w:val="18"/>
                <w:szCs w:val="20"/>
              </w:rPr>
            </w:pPr>
          </w:p>
        </w:tc>
      </w:tr>
      <w:tr w:rsidR="00FA7395" w:rsidRPr="00EF4F2E" w14:paraId="6062857C" w14:textId="77777777" w:rsidTr="00D76E20">
        <w:trPr>
          <w:jc w:val="center"/>
        </w:trPr>
        <w:tc>
          <w:tcPr>
            <w:tcW w:w="557" w:type="dxa"/>
            <w:tcBorders>
              <w:left w:val="single" w:sz="12" w:space="0" w:color="auto"/>
              <w:tl2br w:val="nil"/>
              <w:tr2bl w:val="nil"/>
            </w:tcBorders>
            <w:shd w:val="clear" w:color="auto" w:fill="auto"/>
            <w:vAlign w:val="center"/>
          </w:tcPr>
          <w:p w14:paraId="31283AD8" w14:textId="77777777" w:rsidR="00FA7395" w:rsidRPr="000F6B96" w:rsidRDefault="00FA7395" w:rsidP="00FA7395">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13</w:t>
            </w:r>
          </w:p>
        </w:tc>
        <w:tc>
          <w:tcPr>
            <w:tcW w:w="2263" w:type="dxa"/>
            <w:tcBorders>
              <w:tl2br w:val="nil"/>
              <w:tr2bl w:val="nil"/>
            </w:tcBorders>
            <w:shd w:val="clear" w:color="auto" w:fill="auto"/>
            <w:vAlign w:val="center"/>
          </w:tcPr>
          <w:p w14:paraId="6F664F7A" w14:textId="77777777" w:rsidR="00FA7395" w:rsidRPr="00FA7395" w:rsidRDefault="00FA7395" w:rsidP="00FA7395">
            <w:pPr>
              <w:widowControl/>
              <w:autoSpaceDE w:val="0"/>
              <w:autoSpaceDN w:val="0"/>
              <w:adjustRightInd/>
              <w:spacing w:line="240" w:lineRule="auto"/>
              <w:jc w:val="center"/>
              <w:rPr>
                <w:rFonts w:ascii="宋体" w:hAnsi="Times New Roman"/>
                <w:noProof/>
                <w:kern w:val="0"/>
                <w:sz w:val="18"/>
                <w:szCs w:val="20"/>
              </w:rPr>
            </w:pPr>
            <w:r w:rsidRPr="00FA7395">
              <w:rPr>
                <w:rFonts w:ascii="宋体" w:hAnsi="Times New Roman" w:hint="eastAsia"/>
                <w:noProof/>
                <w:kern w:val="0"/>
                <w:sz w:val="18"/>
                <w:szCs w:val="20"/>
              </w:rPr>
              <w:t>预案演练参与人数</w:t>
            </w:r>
          </w:p>
        </w:tc>
        <w:tc>
          <w:tcPr>
            <w:tcW w:w="1134" w:type="dxa"/>
            <w:vMerge/>
            <w:shd w:val="clear" w:color="auto" w:fill="auto"/>
            <w:vAlign w:val="center"/>
          </w:tcPr>
          <w:p w14:paraId="4303E173" w14:textId="77777777" w:rsidR="00FA7395" w:rsidRPr="00EF4F2E" w:rsidRDefault="00FA7395" w:rsidP="00FA7395">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06ECC270" w14:textId="77777777" w:rsidR="00FA7395" w:rsidRPr="00EF4F2E" w:rsidRDefault="00FA7395" w:rsidP="00FA7395">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43EBE501" w14:textId="77777777" w:rsidR="00FA7395" w:rsidRPr="00EF4F2E" w:rsidRDefault="00FA7395" w:rsidP="00FA7395">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4BBD388B" w14:textId="77777777" w:rsidR="00FA7395" w:rsidRPr="00EF4F2E" w:rsidRDefault="00FA7395" w:rsidP="00FA7395">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352F1CE4" w14:textId="77777777" w:rsidR="00FA7395" w:rsidRPr="00EF4F2E" w:rsidRDefault="00FA7395" w:rsidP="00FA7395">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6B741BFC" w14:textId="77777777" w:rsidR="00FA7395" w:rsidRPr="00EF4F2E" w:rsidRDefault="00FA7395" w:rsidP="00FA7395">
            <w:pPr>
              <w:widowControl/>
              <w:autoSpaceDE w:val="0"/>
              <w:autoSpaceDN w:val="0"/>
              <w:adjustRightInd/>
              <w:spacing w:line="240" w:lineRule="auto"/>
              <w:jc w:val="center"/>
              <w:rPr>
                <w:rFonts w:ascii="宋体" w:hAnsi="Times New Roman"/>
                <w:noProof/>
                <w:kern w:val="0"/>
                <w:sz w:val="18"/>
                <w:szCs w:val="20"/>
              </w:rPr>
            </w:pPr>
          </w:p>
        </w:tc>
      </w:tr>
      <w:tr w:rsidR="00FA7395" w:rsidRPr="00EF4F2E" w14:paraId="25F03BA8" w14:textId="77777777" w:rsidTr="00D76E20">
        <w:trPr>
          <w:jc w:val="center"/>
        </w:trPr>
        <w:tc>
          <w:tcPr>
            <w:tcW w:w="557" w:type="dxa"/>
            <w:tcBorders>
              <w:left w:val="single" w:sz="12" w:space="0" w:color="auto"/>
              <w:tl2br w:val="nil"/>
              <w:tr2bl w:val="nil"/>
            </w:tcBorders>
            <w:shd w:val="clear" w:color="auto" w:fill="auto"/>
            <w:vAlign w:val="center"/>
          </w:tcPr>
          <w:p w14:paraId="3EA7D876" w14:textId="77777777" w:rsidR="00FA7395" w:rsidRPr="000F6B96" w:rsidRDefault="00FA7395" w:rsidP="00FA7395">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14</w:t>
            </w:r>
          </w:p>
        </w:tc>
        <w:tc>
          <w:tcPr>
            <w:tcW w:w="2263" w:type="dxa"/>
            <w:tcBorders>
              <w:tl2br w:val="nil"/>
              <w:tr2bl w:val="nil"/>
            </w:tcBorders>
            <w:shd w:val="clear" w:color="auto" w:fill="auto"/>
            <w:vAlign w:val="center"/>
          </w:tcPr>
          <w:p w14:paraId="48280EB8" w14:textId="77777777" w:rsidR="00FA7395" w:rsidRPr="00FA7395" w:rsidRDefault="00FA7395" w:rsidP="00FA7395">
            <w:pPr>
              <w:widowControl/>
              <w:autoSpaceDE w:val="0"/>
              <w:autoSpaceDN w:val="0"/>
              <w:adjustRightInd/>
              <w:spacing w:line="240" w:lineRule="auto"/>
              <w:jc w:val="center"/>
              <w:rPr>
                <w:rFonts w:ascii="宋体" w:hAnsi="Times New Roman"/>
                <w:noProof/>
                <w:kern w:val="0"/>
                <w:sz w:val="18"/>
                <w:szCs w:val="20"/>
              </w:rPr>
            </w:pPr>
            <w:r w:rsidRPr="00FA7395">
              <w:rPr>
                <w:rFonts w:ascii="宋体" w:hAnsi="Times New Roman" w:hint="eastAsia"/>
                <w:noProof/>
                <w:kern w:val="0"/>
                <w:sz w:val="18"/>
                <w:szCs w:val="20"/>
              </w:rPr>
              <w:t>预案演练总结报告</w:t>
            </w:r>
          </w:p>
        </w:tc>
        <w:tc>
          <w:tcPr>
            <w:tcW w:w="1134" w:type="dxa"/>
            <w:vMerge/>
            <w:shd w:val="clear" w:color="auto" w:fill="auto"/>
            <w:vAlign w:val="center"/>
          </w:tcPr>
          <w:p w14:paraId="43C9793E" w14:textId="77777777" w:rsidR="00FA7395" w:rsidRPr="00EF4F2E" w:rsidRDefault="00FA7395" w:rsidP="00FA7395">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233D158B" w14:textId="77777777" w:rsidR="00FA7395" w:rsidRPr="00EF4F2E" w:rsidRDefault="00FA7395" w:rsidP="00FA7395">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9703D0D" w14:textId="77777777" w:rsidR="00FA7395" w:rsidRPr="00EF4F2E" w:rsidRDefault="00FA7395" w:rsidP="00FA7395">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61E30778" w14:textId="77777777" w:rsidR="00FA7395" w:rsidRPr="00EF4F2E" w:rsidRDefault="00FA7395" w:rsidP="00FA7395">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5DA26839" w14:textId="77777777" w:rsidR="00FA7395" w:rsidRPr="00EF4F2E" w:rsidRDefault="00FA7395" w:rsidP="00FA7395">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3A85468C" w14:textId="77777777" w:rsidR="00FA7395" w:rsidRPr="00EF4F2E" w:rsidRDefault="00FA7395" w:rsidP="00FA7395">
            <w:pPr>
              <w:widowControl/>
              <w:autoSpaceDE w:val="0"/>
              <w:autoSpaceDN w:val="0"/>
              <w:adjustRightInd/>
              <w:spacing w:line="240" w:lineRule="auto"/>
              <w:jc w:val="center"/>
              <w:rPr>
                <w:rFonts w:ascii="宋体" w:hAnsi="Times New Roman"/>
                <w:noProof/>
                <w:kern w:val="0"/>
                <w:sz w:val="18"/>
                <w:szCs w:val="20"/>
              </w:rPr>
            </w:pPr>
          </w:p>
        </w:tc>
      </w:tr>
      <w:tr w:rsidR="00FA7395" w:rsidRPr="00EF4F2E" w14:paraId="76E5F0E8" w14:textId="77777777" w:rsidTr="00196ADF">
        <w:trPr>
          <w:jc w:val="center"/>
        </w:trPr>
        <w:tc>
          <w:tcPr>
            <w:tcW w:w="557" w:type="dxa"/>
            <w:tcBorders>
              <w:left w:val="single" w:sz="12" w:space="0" w:color="auto"/>
              <w:tl2br w:val="nil"/>
              <w:tr2bl w:val="nil"/>
            </w:tcBorders>
            <w:shd w:val="clear" w:color="auto" w:fill="auto"/>
            <w:vAlign w:val="center"/>
          </w:tcPr>
          <w:p w14:paraId="0C2D6ADC" w14:textId="77777777" w:rsidR="00FA7395" w:rsidRPr="000F6B96" w:rsidRDefault="00FA7395" w:rsidP="00FA7395">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15</w:t>
            </w:r>
          </w:p>
        </w:tc>
        <w:tc>
          <w:tcPr>
            <w:tcW w:w="2263" w:type="dxa"/>
            <w:shd w:val="clear" w:color="auto" w:fill="auto"/>
            <w:vAlign w:val="center"/>
          </w:tcPr>
          <w:p w14:paraId="456930B2" w14:textId="77777777" w:rsidR="00FA7395" w:rsidRPr="00FA7395" w:rsidRDefault="00FA7395" w:rsidP="00FA7395">
            <w:pPr>
              <w:widowControl/>
              <w:autoSpaceDE w:val="0"/>
              <w:autoSpaceDN w:val="0"/>
              <w:adjustRightInd/>
              <w:spacing w:line="240" w:lineRule="auto"/>
              <w:jc w:val="center"/>
              <w:rPr>
                <w:rFonts w:ascii="宋体" w:hAnsi="Times New Roman"/>
                <w:noProof/>
                <w:kern w:val="0"/>
                <w:sz w:val="18"/>
                <w:szCs w:val="20"/>
              </w:rPr>
            </w:pPr>
            <w:r w:rsidRPr="00FA7395">
              <w:rPr>
                <w:rFonts w:ascii="宋体" w:hAnsi="Times New Roman" w:hint="eastAsia"/>
                <w:noProof/>
                <w:kern w:val="0"/>
                <w:sz w:val="18"/>
                <w:szCs w:val="20"/>
              </w:rPr>
              <w:t>当年累计演练次数</w:t>
            </w:r>
          </w:p>
        </w:tc>
        <w:tc>
          <w:tcPr>
            <w:tcW w:w="1134" w:type="dxa"/>
            <w:vMerge/>
            <w:shd w:val="clear" w:color="auto" w:fill="auto"/>
            <w:vAlign w:val="center"/>
          </w:tcPr>
          <w:p w14:paraId="6F7DEE09" w14:textId="77777777" w:rsidR="00FA7395" w:rsidRPr="00EF4F2E" w:rsidRDefault="00FA7395" w:rsidP="00FA7395">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4D21B326" w14:textId="77777777" w:rsidR="00FA7395" w:rsidRPr="00EF4F2E" w:rsidRDefault="00FA7395" w:rsidP="00FA7395">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20E29797" w14:textId="77777777" w:rsidR="00FA7395" w:rsidRPr="00EF4F2E" w:rsidRDefault="00FA7395" w:rsidP="00FA7395">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2FDE4D14" w14:textId="77777777" w:rsidR="00FA7395" w:rsidRPr="00EF4F2E" w:rsidRDefault="00FA7395" w:rsidP="00FA7395">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E3FCE34" w14:textId="77777777" w:rsidR="00FA7395" w:rsidRPr="00EF4F2E" w:rsidRDefault="00FA7395" w:rsidP="00FA7395">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70D6AE34" w14:textId="77777777" w:rsidR="00FA7395" w:rsidRPr="00EF4F2E" w:rsidRDefault="00FA7395" w:rsidP="00FA7395">
            <w:pPr>
              <w:widowControl/>
              <w:autoSpaceDE w:val="0"/>
              <w:autoSpaceDN w:val="0"/>
              <w:adjustRightInd/>
              <w:spacing w:line="240" w:lineRule="auto"/>
              <w:jc w:val="center"/>
              <w:rPr>
                <w:rFonts w:ascii="宋体" w:hAnsi="Times New Roman"/>
                <w:noProof/>
                <w:kern w:val="0"/>
                <w:sz w:val="18"/>
                <w:szCs w:val="20"/>
              </w:rPr>
            </w:pPr>
          </w:p>
        </w:tc>
      </w:tr>
      <w:tr w:rsidR="00FA7395" w:rsidRPr="00EF4F2E" w14:paraId="2027E9BC" w14:textId="77777777" w:rsidTr="00FA7395">
        <w:trPr>
          <w:jc w:val="center"/>
        </w:trPr>
        <w:tc>
          <w:tcPr>
            <w:tcW w:w="557" w:type="dxa"/>
            <w:tcBorders>
              <w:left w:val="single" w:sz="12" w:space="0" w:color="auto"/>
              <w:bottom w:val="single" w:sz="12" w:space="0" w:color="auto"/>
              <w:tl2br w:val="nil"/>
              <w:tr2bl w:val="nil"/>
            </w:tcBorders>
            <w:shd w:val="clear" w:color="auto" w:fill="auto"/>
            <w:vAlign w:val="center"/>
          </w:tcPr>
          <w:p w14:paraId="6E57E366" w14:textId="77777777" w:rsidR="00FA7395" w:rsidRPr="000F6B96" w:rsidRDefault="00FA7395" w:rsidP="00FA7395">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16</w:t>
            </w:r>
          </w:p>
        </w:tc>
        <w:tc>
          <w:tcPr>
            <w:tcW w:w="2263" w:type="dxa"/>
            <w:tcBorders>
              <w:bottom w:val="single" w:sz="12" w:space="0" w:color="auto"/>
            </w:tcBorders>
            <w:shd w:val="clear" w:color="auto" w:fill="auto"/>
            <w:vAlign w:val="center"/>
          </w:tcPr>
          <w:p w14:paraId="3CBBA848" w14:textId="77777777" w:rsidR="00FA7395" w:rsidRPr="00FA7395" w:rsidRDefault="00FA7395" w:rsidP="00FA7395">
            <w:pPr>
              <w:widowControl/>
              <w:autoSpaceDE w:val="0"/>
              <w:autoSpaceDN w:val="0"/>
              <w:adjustRightInd/>
              <w:spacing w:line="240" w:lineRule="auto"/>
              <w:jc w:val="center"/>
              <w:rPr>
                <w:rFonts w:ascii="宋体" w:hAnsi="Times New Roman"/>
                <w:noProof/>
                <w:kern w:val="0"/>
                <w:sz w:val="18"/>
                <w:szCs w:val="20"/>
              </w:rPr>
            </w:pPr>
            <w:r w:rsidRPr="00FA7395">
              <w:rPr>
                <w:rFonts w:ascii="宋体" w:hAnsi="Times New Roman" w:hint="eastAsia"/>
                <w:noProof/>
                <w:kern w:val="0"/>
                <w:sz w:val="18"/>
                <w:szCs w:val="20"/>
              </w:rPr>
              <w:t>预案演练完成度</w:t>
            </w:r>
          </w:p>
        </w:tc>
        <w:tc>
          <w:tcPr>
            <w:tcW w:w="1134" w:type="dxa"/>
            <w:vMerge/>
            <w:tcBorders>
              <w:bottom w:val="single" w:sz="12" w:space="0" w:color="auto"/>
            </w:tcBorders>
            <w:shd w:val="clear" w:color="auto" w:fill="auto"/>
            <w:vAlign w:val="center"/>
          </w:tcPr>
          <w:p w14:paraId="06339F1D" w14:textId="77777777" w:rsidR="00FA7395" w:rsidRPr="00EF4F2E" w:rsidRDefault="00FA7395" w:rsidP="00FA7395">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bottom w:val="single" w:sz="12" w:space="0" w:color="auto"/>
            </w:tcBorders>
            <w:shd w:val="clear" w:color="auto" w:fill="auto"/>
            <w:vAlign w:val="center"/>
          </w:tcPr>
          <w:p w14:paraId="056BBD8E" w14:textId="77777777" w:rsidR="00FA7395" w:rsidRPr="00EF4F2E" w:rsidRDefault="00FA7395" w:rsidP="00FA7395">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bottom w:val="single" w:sz="12" w:space="0" w:color="auto"/>
            </w:tcBorders>
            <w:shd w:val="clear" w:color="auto" w:fill="auto"/>
            <w:vAlign w:val="center"/>
          </w:tcPr>
          <w:p w14:paraId="1153B5E6" w14:textId="77777777" w:rsidR="00FA7395" w:rsidRPr="00EF4F2E" w:rsidRDefault="00FA7395" w:rsidP="00FA7395">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bottom w:val="single" w:sz="12" w:space="0" w:color="auto"/>
            </w:tcBorders>
            <w:shd w:val="clear" w:color="auto" w:fill="auto"/>
            <w:vAlign w:val="center"/>
          </w:tcPr>
          <w:p w14:paraId="5375ECB4" w14:textId="77777777" w:rsidR="00FA7395" w:rsidRPr="00EF4F2E" w:rsidRDefault="00FA7395" w:rsidP="00FA7395">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bottom w:val="single" w:sz="12" w:space="0" w:color="auto"/>
            </w:tcBorders>
            <w:shd w:val="clear" w:color="auto" w:fill="auto"/>
            <w:vAlign w:val="center"/>
          </w:tcPr>
          <w:p w14:paraId="6E069F69" w14:textId="77777777" w:rsidR="00FA7395" w:rsidRPr="00EF4F2E" w:rsidRDefault="00FA7395" w:rsidP="00FA7395">
            <w:pPr>
              <w:widowControl/>
              <w:autoSpaceDE w:val="0"/>
              <w:autoSpaceDN w:val="0"/>
              <w:adjustRightInd/>
              <w:spacing w:line="240" w:lineRule="auto"/>
              <w:jc w:val="center"/>
              <w:rPr>
                <w:rFonts w:ascii="宋体" w:hAnsi="Times New Roman"/>
                <w:noProof/>
                <w:kern w:val="0"/>
                <w:sz w:val="18"/>
                <w:szCs w:val="20"/>
              </w:rPr>
            </w:pPr>
          </w:p>
        </w:tc>
        <w:tc>
          <w:tcPr>
            <w:tcW w:w="834" w:type="dxa"/>
            <w:tcBorders>
              <w:bottom w:val="single" w:sz="12" w:space="0" w:color="auto"/>
              <w:right w:val="single" w:sz="12" w:space="0" w:color="auto"/>
            </w:tcBorders>
            <w:shd w:val="clear" w:color="auto" w:fill="auto"/>
            <w:vAlign w:val="center"/>
          </w:tcPr>
          <w:p w14:paraId="0F1E802D" w14:textId="77777777" w:rsidR="00FA7395" w:rsidRPr="00EF4F2E" w:rsidRDefault="00FA7395" w:rsidP="00FA7395">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宜有</w:t>
            </w:r>
          </w:p>
        </w:tc>
      </w:tr>
    </w:tbl>
    <w:p w14:paraId="363E8B4B" w14:textId="77777777" w:rsidR="000F6B96" w:rsidRDefault="000F6B96" w:rsidP="000F6B96">
      <w:pPr>
        <w:widowControl/>
        <w:autoSpaceDE w:val="0"/>
        <w:autoSpaceDN w:val="0"/>
        <w:adjustRightInd/>
        <w:spacing w:line="240" w:lineRule="auto"/>
        <w:ind w:firstLineChars="200" w:firstLine="420"/>
        <w:rPr>
          <w:rFonts w:ascii="宋体" w:hAnsi="Times New Roman"/>
          <w:noProof/>
          <w:kern w:val="0"/>
          <w:szCs w:val="20"/>
        </w:rPr>
      </w:pPr>
    </w:p>
    <w:p w14:paraId="1872865A" w14:textId="77777777" w:rsidR="000F6B96" w:rsidRDefault="000F6B96" w:rsidP="000F6B96">
      <w:pPr>
        <w:widowControl/>
        <w:adjustRightInd/>
        <w:spacing w:line="240" w:lineRule="auto"/>
        <w:jc w:val="left"/>
        <w:rPr>
          <w:rFonts w:ascii="黑体" w:eastAsia="黑体" w:hAnsi="Times New Roman"/>
          <w:kern w:val="21"/>
          <w:szCs w:val="20"/>
        </w:rPr>
      </w:pPr>
      <w:r>
        <w:br w:type="page"/>
      </w:r>
    </w:p>
    <w:p w14:paraId="7C98F6D2" w14:textId="77777777" w:rsidR="00196ADF" w:rsidRPr="00196ADF" w:rsidRDefault="00196ADF" w:rsidP="00196ADF">
      <w:pPr>
        <w:widowControl/>
        <w:snapToGrid w:val="0"/>
        <w:spacing w:beforeLines="50" w:before="156" w:afterLines="50" w:after="156" w:line="240" w:lineRule="auto"/>
        <w:jc w:val="center"/>
        <w:textAlignment w:val="baseline"/>
        <w:rPr>
          <w:rFonts w:ascii="黑体" w:eastAsia="黑体" w:hAnsi="Times New Roman"/>
          <w:kern w:val="21"/>
          <w:szCs w:val="20"/>
        </w:rPr>
      </w:pPr>
      <w:r w:rsidRPr="00196ADF">
        <w:rPr>
          <w:rFonts w:ascii="黑体" w:eastAsia="黑体" w:hAnsi="Times New Roman" w:hint="eastAsia"/>
          <w:kern w:val="21"/>
          <w:szCs w:val="20"/>
        </w:rPr>
        <w:lastRenderedPageBreak/>
        <w:t>表</w:t>
      </w:r>
      <w:r w:rsidRPr="00196ADF">
        <w:rPr>
          <w:rFonts w:ascii="黑体" w:eastAsia="黑体" w:hAnsi="Times New Roman"/>
          <w:kern w:val="21"/>
          <w:szCs w:val="20"/>
        </w:rPr>
        <w:t>C.4</w:t>
      </w:r>
      <w:r w:rsidRPr="00196ADF">
        <w:rPr>
          <w:rFonts w:ascii="黑体" w:eastAsia="黑体" w:hAnsi="Times New Roman" w:hint="eastAsia"/>
          <w:kern w:val="21"/>
          <w:szCs w:val="20"/>
        </w:rPr>
        <w:t>.</w:t>
      </w:r>
      <w:r>
        <w:rPr>
          <w:rFonts w:ascii="黑体" w:eastAsia="黑体" w:hAnsi="Times New Roman"/>
          <w:kern w:val="21"/>
          <w:szCs w:val="20"/>
        </w:rPr>
        <w:t>3</w:t>
      </w:r>
      <w:r w:rsidRPr="00196ADF">
        <w:rPr>
          <w:rFonts w:ascii="黑体" w:eastAsia="黑体" w:hAnsi="Times New Roman" w:hint="eastAsia"/>
          <w:kern w:val="21"/>
          <w:szCs w:val="20"/>
        </w:rPr>
        <w:t xml:space="preserve"> </w:t>
      </w:r>
      <w:r>
        <w:rPr>
          <w:rFonts w:ascii="黑体" w:eastAsia="黑体" w:hAnsi="Times New Roman" w:hint="eastAsia"/>
          <w:kern w:val="21"/>
          <w:szCs w:val="20"/>
        </w:rPr>
        <w:t>应急物资装备</w:t>
      </w:r>
      <w:r w:rsidRPr="00196ADF">
        <w:rPr>
          <w:rFonts w:ascii="黑体" w:eastAsia="黑体" w:hAnsi="Times New Roman" w:hint="eastAsia"/>
          <w:kern w:val="21"/>
          <w:szCs w:val="20"/>
        </w:rPr>
        <w:t>数据需求</w:t>
      </w:r>
      <w:r w:rsidRPr="00196ADF">
        <w:rPr>
          <w:rFonts w:ascii="黑体" w:eastAsia="黑体" w:hAnsi="Times New Roman"/>
          <w:kern w:val="21"/>
          <w:szCs w:val="20"/>
        </w:rPr>
        <w:t>选配</w:t>
      </w:r>
      <w:r w:rsidRPr="00196ADF">
        <w:rPr>
          <w:rFonts w:ascii="黑体" w:eastAsia="黑体" w:hAnsi="Times New Roman" w:hint="eastAsia"/>
          <w:kern w:val="21"/>
          <w:szCs w:val="20"/>
        </w:rPr>
        <w:t>表</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57"/>
        <w:gridCol w:w="2263"/>
        <w:gridCol w:w="1134"/>
        <w:gridCol w:w="1134"/>
        <w:gridCol w:w="1134"/>
        <w:gridCol w:w="1134"/>
        <w:gridCol w:w="1134"/>
        <w:gridCol w:w="834"/>
      </w:tblGrid>
      <w:tr w:rsidR="00196ADF" w:rsidRPr="00196ADF" w14:paraId="221A657F" w14:textId="77777777" w:rsidTr="00196ADF">
        <w:trPr>
          <w:tblHeader/>
          <w:jc w:val="center"/>
        </w:trPr>
        <w:tc>
          <w:tcPr>
            <w:tcW w:w="557" w:type="dxa"/>
            <w:tcBorders>
              <w:top w:val="single" w:sz="12" w:space="0" w:color="auto"/>
              <w:left w:val="single" w:sz="12" w:space="0" w:color="auto"/>
              <w:bottom w:val="single" w:sz="12" w:space="0" w:color="auto"/>
            </w:tcBorders>
            <w:shd w:val="clear" w:color="auto" w:fill="auto"/>
            <w:vAlign w:val="center"/>
          </w:tcPr>
          <w:p w14:paraId="1341C51C" w14:textId="77777777" w:rsidR="00196ADF" w:rsidRPr="00196ADF" w:rsidRDefault="00196ADF" w:rsidP="00196ADF">
            <w:pPr>
              <w:widowControl/>
              <w:autoSpaceDE w:val="0"/>
              <w:autoSpaceDN w:val="0"/>
              <w:adjustRightInd/>
              <w:spacing w:line="240" w:lineRule="auto"/>
              <w:jc w:val="center"/>
              <w:rPr>
                <w:rFonts w:ascii="宋体" w:hAnsi="Times New Roman"/>
                <w:noProof/>
                <w:kern w:val="0"/>
                <w:sz w:val="18"/>
                <w:szCs w:val="20"/>
              </w:rPr>
            </w:pPr>
            <w:r w:rsidRPr="00196ADF">
              <w:rPr>
                <w:rFonts w:ascii="宋体" w:hAnsi="Times New Roman" w:hint="eastAsia"/>
                <w:noProof/>
                <w:kern w:val="0"/>
                <w:sz w:val="18"/>
                <w:szCs w:val="20"/>
              </w:rPr>
              <w:t>序号</w:t>
            </w:r>
          </w:p>
        </w:tc>
        <w:tc>
          <w:tcPr>
            <w:tcW w:w="2263" w:type="dxa"/>
            <w:tcBorders>
              <w:top w:val="single" w:sz="12" w:space="0" w:color="auto"/>
              <w:bottom w:val="single" w:sz="12" w:space="0" w:color="auto"/>
            </w:tcBorders>
            <w:shd w:val="clear" w:color="auto" w:fill="auto"/>
            <w:vAlign w:val="center"/>
          </w:tcPr>
          <w:p w14:paraId="5D338F86" w14:textId="77777777" w:rsidR="00196ADF" w:rsidRPr="00196ADF" w:rsidRDefault="00196ADF" w:rsidP="00196ADF">
            <w:pPr>
              <w:widowControl/>
              <w:autoSpaceDE w:val="0"/>
              <w:autoSpaceDN w:val="0"/>
              <w:adjustRightInd/>
              <w:spacing w:line="240" w:lineRule="auto"/>
              <w:jc w:val="center"/>
              <w:rPr>
                <w:rFonts w:ascii="宋体" w:hAnsi="Times New Roman"/>
                <w:noProof/>
                <w:kern w:val="0"/>
                <w:sz w:val="18"/>
                <w:szCs w:val="20"/>
              </w:rPr>
            </w:pPr>
            <w:r w:rsidRPr="00196ADF">
              <w:rPr>
                <w:rFonts w:ascii="宋体" w:hAnsi="Times New Roman" w:hint="eastAsia"/>
                <w:noProof/>
                <w:kern w:val="0"/>
                <w:sz w:val="18"/>
                <w:szCs w:val="20"/>
              </w:rPr>
              <w:t>字段名称</w:t>
            </w:r>
          </w:p>
        </w:tc>
        <w:tc>
          <w:tcPr>
            <w:tcW w:w="1134" w:type="dxa"/>
            <w:tcBorders>
              <w:top w:val="single" w:sz="12" w:space="0" w:color="auto"/>
              <w:bottom w:val="single" w:sz="12" w:space="0" w:color="auto"/>
            </w:tcBorders>
            <w:shd w:val="clear" w:color="auto" w:fill="auto"/>
            <w:vAlign w:val="center"/>
          </w:tcPr>
          <w:p w14:paraId="1E15E50B" w14:textId="77777777" w:rsidR="00196ADF" w:rsidRPr="00196ADF" w:rsidRDefault="00196ADF" w:rsidP="00196ADF">
            <w:pPr>
              <w:widowControl/>
              <w:autoSpaceDE w:val="0"/>
              <w:autoSpaceDN w:val="0"/>
              <w:adjustRightInd/>
              <w:spacing w:line="240" w:lineRule="auto"/>
              <w:jc w:val="center"/>
              <w:rPr>
                <w:rFonts w:ascii="宋体" w:hAnsi="Times New Roman"/>
                <w:noProof/>
                <w:kern w:val="0"/>
                <w:sz w:val="18"/>
                <w:szCs w:val="20"/>
              </w:rPr>
            </w:pPr>
            <w:r w:rsidRPr="00196ADF">
              <w:rPr>
                <w:rFonts w:ascii="宋体" w:hAnsi="Times New Roman" w:hint="eastAsia"/>
                <w:noProof/>
                <w:kern w:val="0"/>
                <w:sz w:val="18"/>
                <w:szCs w:val="20"/>
              </w:rPr>
              <w:t>数据来源</w:t>
            </w:r>
          </w:p>
        </w:tc>
        <w:tc>
          <w:tcPr>
            <w:tcW w:w="1134" w:type="dxa"/>
            <w:tcBorders>
              <w:top w:val="single" w:sz="12" w:space="0" w:color="auto"/>
              <w:bottom w:val="single" w:sz="12" w:space="0" w:color="auto"/>
            </w:tcBorders>
            <w:shd w:val="clear" w:color="auto" w:fill="auto"/>
            <w:vAlign w:val="center"/>
          </w:tcPr>
          <w:p w14:paraId="490096E9" w14:textId="77777777" w:rsidR="00196ADF" w:rsidRPr="00196ADF" w:rsidRDefault="00196ADF" w:rsidP="00196ADF">
            <w:pPr>
              <w:widowControl/>
              <w:autoSpaceDE w:val="0"/>
              <w:autoSpaceDN w:val="0"/>
              <w:adjustRightInd/>
              <w:spacing w:line="240" w:lineRule="auto"/>
              <w:jc w:val="center"/>
              <w:rPr>
                <w:rFonts w:ascii="宋体" w:hAnsi="Times New Roman"/>
                <w:noProof/>
                <w:kern w:val="0"/>
                <w:sz w:val="18"/>
                <w:szCs w:val="20"/>
              </w:rPr>
            </w:pPr>
            <w:r w:rsidRPr="00196ADF">
              <w:rPr>
                <w:rFonts w:ascii="宋体" w:hAnsi="Times New Roman" w:hint="eastAsia"/>
                <w:noProof/>
                <w:kern w:val="0"/>
                <w:sz w:val="18"/>
                <w:szCs w:val="20"/>
              </w:rPr>
              <w:t>接收频率</w:t>
            </w:r>
          </w:p>
        </w:tc>
        <w:tc>
          <w:tcPr>
            <w:tcW w:w="1134" w:type="dxa"/>
            <w:tcBorders>
              <w:top w:val="single" w:sz="12" w:space="0" w:color="auto"/>
              <w:bottom w:val="single" w:sz="12" w:space="0" w:color="auto"/>
            </w:tcBorders>
            <w:shd w:val="clear" w:color="auto" w:fill="auto"/>
            <w:vAlign w:val="center"/>
          </w:tcPr>
          <w:p w14:paraId="36AA4029" w14:textId="77777777" w:rsidR="00196ADF" w:rsidRPr="00196ADF" w:rsidRDefault="00196ADF" w:rsidP="00196ADF">
            <w:pPr>
              <w:widowControl/>
              <w:autoSpaceDE w:val="0"/>
              <w:autoSpaceDN w:val="0"/>
              <w:adjustRightInd/>
              <w:spacing w:line="240" w:lineRule="auto"/>
              <w:jc w:val="center"/>
              <w:rPr>
                <w:rFonts w:ascii="宋体" w:hAnsi="Times New Roman"/>
                <w:noProof/>
                <w:kern w:val="0"/>
                <w:sz w:val="18"/>
                <w:szCs w:val="20"/>
              </w:rPr>
            </w:pPr>
            <w:r w:rsidRPr="00196ADF">
              <w:rPr>
                <w:rFonts w:ascii="宋体" w:hAnsi="Times New Roman" w:hint="eastAsia"/>
                <w:noProof/>
                <w:kern w:val="0"/>
                <w:sz w:val="18"/>
                <w:szCs w:val="20"/>
              </w:rPr>
              <w:t>传输方式</w:t>
            </w:r>
          </w:p>
        </w:tc>
        <w:tc>
          <w:tcPr>
            <w:tcW w:w="1134" w:type="dxa"/>
            <w:tcBorders>
              <w:top w:val="single" w:sz="12" w:space="0" w:color="auto"/>
              <w:bottom w:val="single" w:sz="12" w:space="0" w:color="auto"/>
            </w:tcBorders>
            <w:shd w:val="clear" w:color="auto" w:fill="auto"/>
            <w:vAlign w:val="center"/>
          </w:tcPr>
          <w:p w14:paraId="3C6C44BA" w14:textId="77777777" w:rsidR="00196ADF" w:rsidRPr="00196ADF" w:rsidRDefault="00196ADF" w:rsidP="00196ADF">
            <w:pPr>
              <w:widowControl/>
              <w:autoSpaceDE w:val="0"/>
              <w:autoSpaceDN w:val="0"/>
              <w:adjustRightInd/>
              <w:spacing w:line="240" w:lineRule="auto"/>
              <w:jc w:val="center"/>
              <w:rPr>
                <w:rFonts w:ascii="宋体" w:hAnsi="Times New Roman"/>
                <w:noProof/>
                <w:kern w:val="0"/>
                <w:sz w:val="18"/>
                <w:szCs w:val="20"/>
              </w:rPr>
            </w:pPr>
            <w:r w:rsidRPr="00196ADF">
              <w:rPr>
                <w:rFonts w:ascii="宋体" w:hAnsi="Times New Roman" w:hint="eastAsia"/>
                <w:noProof/>
                <w:kern w:val="0"/>
                <w:sz w:val="18"/>
                <w:szCs w:val="20"/>
              </w:rPr>
              <w:t>数据用途</w:t>
            </w:r>
          </w:p>
        </w:tc>
        <w:tc>
          <w:tcPr>
            <w:tcW w:w="1134" w:type="dxa"/>
            <w:tcBorders>
              <w:top w:val="single" w:sz="12" w:space="0" w:color="auto"/>
              <w:bottom w:val="single" w:sz="12" w:space="0" w:color="auto"/>
            </w:tcBorders>
            <w:shd w:val="clear" w:color="auto" w:fill="auto"/>
            <w:vAlign w:val="center"/>
          </w:tcPr>
          <w:p w14:paraId="209579A0" w14:textId="77777777" w:rsidR="00196ADF" w:rsidRPr="00196ADF" w:rsidRDefault="00196ADF" w:rsidP="00196ADF">
            <w:pPr>
              <w:widowControl/>
              <w:autoSpaceDE w:val="0"/>
              <w:autoSpaceDN w:val="0"/>
              <w:adjustRightInd/>
              <w:spacing w:line="240" w:lineRule="auto"/>
              <w:jc w:val="center"/>
              <w:rPr>
                <w:rFonts w:ascii="宋体" w:hAnsi="Times New Roman"/>
                <w:noProof/>
                <w:kern w:val="0"/>
                <w:sz w:val="18"/>
                <w:szCs w:val="20"/>
              </w:rPr>
            </w:pPr>
            <w:r w:rsidRPr="00196ADF">
              <w:rPr>
                <w:rFonts w:ascii="宋体" w:hAnsi="Times New Roman" w:hint="eastAsia"/>
                <w:noProof/>
                <w:kern w:val="0"/>
                <w:sz w:val="18"/>
                <w:szCs w:val="20"/>
              </w:rPr>
              <w:t>数据处理</w:t>
            </w:r>
          </w:p>
        </w:tc>
        <w:tc>
          <w:tcPr>
            <w:tcW w:w="834" w:type="dxa"/>
            <w:tcBorders>
              <w:top w:val="single" w:sz="12" w:space="0" w:color="auto"/>
              <w:bottom w:val="single" w:sz="12" w:space="0" w:color="auto"/>
              <w:right w:val="single" w:sz="12" w:space="0" w:color="auto"/>
            </w:tcBorders>
            <w:shd w:val="clear" w:color="auto" w:fill="auto"/>
            <w:vAlign w:val="center"/>
          </w:tcPr>
          <w:p w14:paraId="2167B1BD" w14:textId="77777777" w:rsidR="00196ADF" w:rsidRPr="00196ADF" w:rsidRDefault="00196ADF" w:rsidP="00196ADF">
            <w:pPr>
              <w:widowControl/>
              <w:autoSpaceDE w:val="0"/>
              <w:autoSpaceDN w:val="0"/>
              <w:adjustRightInd/>
              <w:spacing w:line="240" w:lineRule="auto"/>
              <w:jc w:val="center"/>
              <w:rPr>
                <w:rFonts w:ascii="宋体" w:hAnsi="Times New Roman"/>
                <w:noProof/>
                <w:kern w:val="0"/>
                <w:sz w:val="18"/>
                <w:szCs w:val="20"/>
              </w:rPr>
            </w:pPr>
            <w:r w:rsidRPr="00196ADF">
              <w:rPr>
                <w:rFonts w:ascii="宋体" w:hAnsi="Times New Roman" w:hint="eastAsia"/>
                <w:noProof/>
                <w:kern w:val="0"/>
                <w:sz w:val="18"/>
                <w:szCs w:val="20"/>
              </w:rPr>
              <w:t>需求程度</w:t>
            </w:r>
          </w:p>
        </w:tc>
      </w:tr>
      <w:tr w:rsidR="00196ADF" w:rsidRPr="00196ADF" w14:paraId="5BFE3905" w14:textId="77777777" w:rsidTr="00196ADF">
        <w:trPr>
          <w:jc w:val="center"/>
        </w:trPr>
        <w:tc>
          <w:tcPr>
            <w:tcW w:w="557" w:type="dxa"/>
            <w:tcBorders>
              <w:left w:val="single" w:sz="12" w:space="0" w:color="auto"/>
              <w:tl2br w:val="nil"/>
              <w:tr2bl w:val="nil"/>
            </w:tcBorders>
            <w:shd w:val="clear" w:color="auto" w:fill="auto"/>
            <w:vAlign w:val="center"/>
          </w:tcPr>
          <w:p w14:paraId="69B477B3" w14:textId="77777777" w:rsidR="00196ADF" w:rsidRPr="00196ADF" w:rsidRDefault="00196ADF" w:rsidP="00196ADF">
            <w:pPr>
              <w:widowControl/>
              <w:autoSpaceDE w:val="0"/>
              <w:autoSpaceDN w:val="0"/>
              <w:adjustRightInd/>
              <w:spacing w:line="240" w:lineRule="auto"/>
              <w:jc w:val="center"/>
              <w:rPr>
                <w:rFonts w:ascii="宋体" w:hAnsi="Times New Roman"/>
                <w:noProof/>
                <w:kern w:val="0"/>
                <w:sz w:val="18"/>
                <w:szCs w:val="20"/>
              </w:rPr>
            </w:pPr>
            <w:r w:rsidRPr="00196ADF">
              <w:rPr>
                <w:rFonts w:ascii="宋体" w:hAnsi="Times New Roman" w:hint="eastAsia"/>
                <w:noProof/>
                <w:kern w:val="0"/>
                <w:sz w:val="18"/>
                <w:szCs w:val="20"/>
              </w:rPr>
              <w:t>1</w:t>
            </w:r>
          </w:p>
        </w:tc>
        <w:tc>
          <w:tcPr>
            <w:tcW w:w="2263" w:type="dxa"/>
            <w:tcBorders>
              <w:tl2br w:val="nil"/>
              <w:tr2bl w:val="nil"/>
            </w:tcBorders>
            <w:shd w:val="clear" w:color="auto" w:fill="auto"/>
            <w:vAlign w:val="center"/>
          </w:tcPr>
          <w:p w14:paraId="4B610191" w14:textId="77777777" w:rsidR="00196ADF" w:rsidRPr="00196ADF" w:rsidRDefault="00196ADF" w:rsidP="00196ADF">
            <w:pPr>
              <w:widowControl/>
              <w:autoSpaceDE w:val="0"/>
              <w:autoSpaceDN w:val="0"/>
              <w:adjustRightInd/>
              <w:spacing w:line="240" w:lineRule="auto"/>
              <w:jc w:val="center"/>
              <w:rPr>
                <w:rFonts w:ascii="宋体" w:hAnsi="Times New Roman"/>
                <w:noProof/>
                <w:kern w:val="0"/>
                <w:sz w:val="18"/>
                <w:szCs w:val="20"/>
              </w:rPr>
            </w:pPr>
            <w:r w:rsidRPr="00196ADF">
              <w:rPr>
                <w:rFonts w:ascii="宋体" w:hAnsi="Times New Roman" w:hint="eastAsia"/>
                <w:noProof/>
                <w:kern w:val="0"/>
                <w:sz w:val="18"/>
                <w:szCs w:val="20"/>
              </w:rPr>
              <w:t>资产单位代码</w:t>
            </w:r>
          </w:p>
        </w:tc>
        <w:tc>
          <w:tcPr>
            <w:tcW w:w="1134" w:type="dxa"/>
            <w:vMerge w:val="restart"/>
            <w:tcBorders>
              <w:tl2br w:val="nil"/>
              <w:tr2bl w:val="nil"/>
            </w:tcBorders>
            <w:shd w:val="clear" w:color="auto" w:fill="auto"/>
            <w:vAlign w:val="center"/>
          </w:tcPr>
          <w:p w14:paraId="6385F4F6" w14:textId="77777777" w:rsidR="00196ADF" w:rsidRPr="00196ADF" w:rsidRDefault="00196ADF" w:rsidP="00196ADF">
            <w:pPr>
              <w:widowControl/>
              <w:autoSpaceDE w:val="0"/>
              <w:autoSpaceDN w:val="0"/>
              <w:adjustRightInd/>
              <w:spacing w:line="240" w:lineRule="auto"/>
              <w:jc w:val="center"/>
              <w:rPr>
                <w:rFonts w:ascii="宋体" w:hAnsi="Times New Roman"/>
                <w:noProof/>
                <w:kern w:val="0"/>
                <w:sz w:val="18"/>
                <w:szCs w:val="20"/>
              </w:rPr>
            </w:pPr>
            <w:r w:rsidRPr="00196ADF">
              <w:rPr>
                <w:rFonts w:ascii="宋体" w:hAnsi="Times New Roman" w:hint="eastAsia"/>
                <w:noProof/>
                <w:kern w:val="0"/>
                <w:sz w:val="18"/>
                <w:szCs w:val="20"/>
              </w:rPr>
              <w:t>综合管廊运营管理单位/应急响应联动单位</w:t>
            </w:r>
          </w:p>
        </w:tc>
        <w:tc>
          <w:tcPr>
            <w:tcW w:w="1134" w:type="dxa"/>
            <w:vMerge w:val="restart"/>
            <w:tcBorders>
              <w:tl2br w:val="nil"/>
              <w:tr2bl w:val="nil"/>
            </w:tcBorders>
            <w:shd w:val="clear" w:color="auto" w:fill="auto"/>
            <w:vAlign w:val="center"/>
          </w:tcPr>
          <w:p w14:paraId="251360AE" w14:textId="77777777" w:rsidR="00196ADF" w:rsidRPr="00196ADF" w:rsidRDefault="00196ADF" w:rsidP="00196ADF">
            <w:pPr>
              <w:widowControl/>
              <w:autoSpaceDE w:val="0"/>
              <w:autoSpaceDN w:val="0"/>
              <w:adjustRightInd/>
              <w:spacing w:line="240" w:lineRule="auto"/>
              <w:jc w:val="center"/>
              <w:rPr>
                <w:rFonts w:ascii="宋体" w:hAnsi="Times New Roman"/>
                <w:noProof/>
                <w:kern w:val="0"/>
                <w:sz w:val="18"/>
                <w:szCs w:val="20"/>
              </w:rPr>
            </w:pPr>
            <w:r w:rsidRPr="00196ADF">
              <w:rPr>
                <w:rFonts w:ascii="宋体" w:hAnsi="Times New Roman" w:hint="eastAsia"/>
                <w:noProof/>
                <w:kern w:val="0"/>
                <w:sz w:val="18"/>
                <w:szCs w:val="20"/>
              </w:rPr>
              <w:t>每月</w:t>
            </w:r>
          </w:p>
        </w:tc>
        <w:tc>
          <w:tcPr>
            <w:tcW w:w="1134" w:type="dxa"/>
            <w:vMerge w:val="restart"/>
            <w:tcBorders>
              <w:tl2br w:val="nil"/>
              <w:tr2bl w:val="nil"/>
            </w:tcBorders>
            <w:shd w:val="clear" w:color="auto" w:fill="auto"/>
            <w:vAlign w:val="center"/>
          </w:tcPr>
          <w:p w14:paraId="7370A87B" w14:textId="77777777" w:rsidR="00196ADF" w:rsidRPr="00196ADF" w:rsidRDefault="00196ADF" w:rsidP="00196ADF">
            <w:pPr>
              <w:widowControl/>
              <w:autoSpaceDE w:val="0"/>
              <w:autoSpaceDN w:val="0"/>
              <w:adjustRightInd/>
              <w:spacing w:line="240" w:lineRule="auto"/>
              <w:jc w:val="center"/>
              <w:rPr>
                <w:rFonts w:ascii="宋体" w:hAnsi="Times New Roman"/>
                <w:noProof/>
                <w:kern w:val="0"/>
                <w:sz w:val="18"/>
                <w:szCs w:val="20"/>
              </w:rPr>
            </w:pPr>
            <w:r w:rsidRPr="00196ADF">
              <w:rPr>
                <w:rFonts w:ascii="宋体" w:hAnsi="Times New Roman" w:hint="eastAsia"/>
                <w:noProof/>
                <w:kern w:val="0"/>
                <w:sz w:val="18"/>
                <w:szCs w:val="20"/>
              </w:rPr>
              <w:t>系统接口自动上传</w:t>
            </w:r>
          </w:p>
        </w:tc>
        <w:tc>
          <w:tcPr>
            <w:tcW w:w="1134" w:type="dxa"/>
            <w:vMerge w:val="restart"/>
            <w:tcBorders>
              <w:tl2br w:val="nil"/>
              <w:tr2bl w:val="nil"/>
            </w:tcBorders>
            <w:shd w:val="clear" w:color="auto" w:fill="auto"/>
            <w:vAlign w:val="center"/>
          </w:tcPr>
          <w:p w14:paraId="43FC7C81" w14:textId="77777777" w:rsidR="00196ADF" w:rsidRPr="00196ADF" w:rsidRDefault="00196ADF" w:rsidP="00196ADF">
            <w:pPr>
              <w:widowControl/>
              <w:autoSpaceDE w:val="0"/>
              <w:autoSpaceDN w:val="0"/>
              <w:adjustRightInd/>
              <w:spacing w:line="240" w:lineRule="auto"/>
              <w:jc w:val="center"/>
              <w:rPr>
                <w:rFonts w:ascii="宋体" w:hAnsi="Times New Roman"/>
                <w:noProof/>
                <w:kern w:val="0"/>
                <w:sz w:val="18"/>
                <w:szCs w:val="20"/>
              </w:rPr>
            </w:pPr>
            <w:r w:rsidRPr="00196ADF">
              <w:rPr>
                <w:rFonts w:ascii="宋体" w:hAnsi="Times New Roman" w:hint="eastAsia"/>
                <w:noProof/>
                <w:kern w:val="0"/>
                <w:sz w:val="18"/>
                <w:szCs w:val="20"/>
              </w:rPr>
              <w:t>应急资源数量、位置信息统计、查询、展示</w:t>
            </w:r>
          </w:p>
        </w:tc>
        <w:tc>
          <w:tcPr>
            <w:tcW w:w="1134" w:type="dxa"/>
            <w:vMerge w:val="restart"/>
            <w:tcBorders>
              <w:tl2br w:val="nil"/>
              <w:tr2bl w:val="nil"/>
            </w:tcBorders>
            <w:shd w:val="clear" w:color="auto" w:fill="auto"/>
            <w:vAlign w:val="center"/>
          </w:tcPr>
          <w:p w14:paraId="48414A96" w14:textId="77777777" w:rsidR="00196ADF" w:rsidRPr="00196ADF" w:rsidRDefault="00196ADF" w:rsidP="00196ADF">
            <w:pPr>
              <w:widowControl/>
              <w:autoSpaceDE w:val="0"/>
              <w:autoSpaceDN w:val="0"/>
              <w:adjustRightInd/>
              <w:spacing w:line="240" w:lineRule="auto"/>
              <w:jc w:val="center"/>
              <w:rPr>
                <w:rFonts w:ascii="宋体" w:hAnsi="Times New Roman"/>
                <w:noProof/>
                <w:kern w:val="0"/>
                <w:sz w:val="18"/>
                <w:szCs w:val="20"/>
              </w:rPr>
            </w:pPr>
            <w:r w:rsidRPr="00196ADF">
              <w:rPr>
                <w:rFonts w:ascii="宋体" w:hAnsi="Times New Roman" w:hint="eastAsia"/>
                <w:noProof/>
                <w:kern w:val="0"/>
                <w:sz w:val="18"/>
                <w:szCs w:val="20"/>
              </w:rPr>
              <w:t>分类汇总</w:t>
            </w:r>
          </w:p>
        </w:tc>
        <w:tc>
          <w:tcPr>
            <w:tcW w:w="834" w:type="dxa"/>
            <w:vMerge w:val="restart"/>
            <w:tcBorders>
              <w:right w:val="single" w:sz="12" w:space="0" w:color="auto"/>
              <w:tl2br w:val="nil"/>
              <w:tr2bl w:val="nil"/>
            </w:tcBorders>
            <w:shd w:val="clear" w:color="auto" w:fill="auto"/>
            <w:vAlign w:val="center"/>
          </w:tcPr>
          <w:p w14:paraId="0BD741A6" w14:textId="77777777" w:rsidR="00196ADF" w:rsidRPr="00196ADF" w:rsidRDefault="00196ADF" w:rsidP="00196ADF">
            <w:pPr>
              <w:widowControl/>
              <w:autoSpaceDE w:val="0"/>
              <w:autoSpaceDN w:val="0"/>
              <w:adjustRightInd/>
              <w:spacing w:line="240" w:lineRule="auto"/>
              <w:jc w:val="center"/>
              <w:rPr>
                <w:rFonts w:ascii="宋体" w:hAnsi="Times New Roman"/>
                <w:noProof/>
                <w:kern w:val="0"/>
                <w:sz w:val="18"/>
                <w:szCs w:val="20"/>
              </w:rPr>
            </w:pPr>
            <w:r w:rsidRPr="00196ADF">
              <w:rPr>
                <w:rFonts w:ascii="宋体" w:hAnsi="Times New Roman" w:hint="eastAsia"/>
                <w:noProof/>
                <w:kern w:val="0"/>
                <w:sz w:val="18"/>
                <w:szCs w:val="20"/>
              </w:rPr>
              <w:t>应有</w:t>
            </w:r>
          </w:p>
        </w:tc>
      </w:tr>
      <w:tr w:rsidR="00196ADF" w:rsidRPr="00196ADF" w14:paraId="253CC2A1" w14:textId="77777777" w:rsidTr="00196ADF">
        <w:trPr>
          <w:jc w:val="center"/>
        </w:trPr>
        <w:tc>
          <w:tcPr>
            <w:tcW w:w="557" w:type="dxa"/>
            <w:tcBorders>
              <w:left w:val="single" w:sz="12" w:space="0" w:color="auto"/>
              <w:tl2br w:val="nil"/>
              <w:tr2bl w:val="nil"/>
            </w:tcBorders>
            <w:shd w:val="clear" w:color="auto" w:fill="auto"/>
            <w:vAlign w:val="center"/>
          </w:tcPr>
          <w:p w14:paraId="42DE6C1A" w14:textId="77777777" w:rsidR="00196ADF" w:rsidRPr="00196ADF" w:rsidRDefault="00196ADF" w:rsidP="00196ADF">
            <w:pPr>
              <w:widowControl/>
              <w:autoSpaceDE w:val="0"/>
              <w:autoSpaceDN w:val="0"/>
              <w:adjustRightInd/>
              <w:spacing w:line="240" w:lineRule="auto"/>
              <w:jc w:val="center"/>
              <w:rPr>
                <w:rFonts w:ascii="宋体" w:hAnsi="Times New Roman"/>
                <w:noProof/>
                <w:kern w:val="0"/>
                <w:sz w:val="18"/>
                <w:szCs w:val="20"/>
              </w:rPr>
            </w:pPr>
            <w:r w:rsidRPr="00196ADF">
              <w:rPr>
                <w:rFonts w:ascii="宋体" w:hAnsi="Times New Roman" w:hint="eastAsia"/>
                <w:noProof/>
                <w:kern w:val="0"/>
                <w:sz w:val="18"/>
                <w:szCs w:val="20"/>
              </w:rPr>
              <w:t>2</w:t>
            </w:r>
          </w:p>
        </w:tc>
        <w:tc>
          <w:tcPr>
            <w:tcW w:w="2263" w:type="dxa"/>
            <w:tcBorders>
              <w:tl2br w:val="nil"/>
              <w:tr2bl w:val="nil"/>
            </w:tcBorders>
            <w:shd w:val="clear" w:color="auto" w:fill="auto"/>
            <w:vAlign w:val="center"/>
          </w:tcPr>
          <w:p w14:paraId="69E601E0" w14:textId="77777777" w:rsidR="00196ADF" w:rsidRPr="00196ADF" w:rsidRDefault="00196ADF" w:rsidP="00196ADF">
            <w:pPr>
              <w:widowControl/>
              <w:autoSpaceDE w:val="0"/>
              <w:autoSpaceDN w:val="0"/>
              <w:adjustRightInd/>
              <w:spacing w:line="240" w:lineRule="auto"/>
              <w:jc w:val="center"/>
              <w:rPr>
                <w:rFonts w:ascii="宋体" w:hAnsi="Times New Roman"/>
                <w:noProof/>
                <w:kern w:val="0"/>
                <w:sz w:val="18"/>
                <w:szCs w:val="20"/>
              </w:rPr>
            </w:pPr>
            <w:r w:rsidRPr="00196ADF">
              <w:rPr>
                <w:rFonts w:ascii="宋体" w:hAnsi="Times New Roman" w:hint="eastAsia"/>
                <w:noProof/>
                <w:kern w:val="0"/>
                <w:sz w:val="18"/>
                <w:szCs w:val="20"/>
              </w:rPr>
              <w:t>资产单位名称</w:t>
            </w:r>
          </w:p>
        </w:tc>
        <w:tc>
          <w:tcPr>
            <w:tcW w:w="1134" w:type="dxa"/>
            <w:vMerge/>
            <w:shd w:val="clear" w:color="auto" w:fill="auto"/>
            <w:vAlign w:val="center"/>
          </w:tcPr>
          <w:p w14:paraId="37E2E5D0" w14:textId="77777777" w:rsidR="00196ADF" w:rsidRPr="00196ADF" w:rsidRDefault="00196ADF" w:rsidP="00196ADF">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16972492" w14:textId="77777777" w:rsidR="00196ADF" w:rsidRPr="00196ADF" w:rsidRDefault="00196ADF" w:rsidP="00196ADF">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3F62BDDF" w14:textId="77777777" w:rsidR="00196ADF" w:rsidRPr="00196ADF" w:rsidRDefault="00196ADF" w:rsidP="00196ADF">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4A1ADCC4" w14:textId="77777777" w:rsidR="00196ADF" w:rsidRPr="00196ADF" w:rsidRDefault="00196ADF" w:rsidP="00196ADF">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0394335C" w14:textId="77777777" w:rsidR="00196ADF" w:rsidRPr="00196ADF" w:rsidRDefault="00196ADF" w:rsidP="00196ADF">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6782EFF7" w14:textId="77777777" w:rsidR="00196ADF" w:rsidRPr="00196ADF" w:rsidRDefault="00196ADF" w:rsidP="00196ADF">
            <w:pPr>
              <w:widowControl/>
              <w:autoSpaceDE w:val="0"/>
              <w:autoSpaceDN w:val="0"/>
              <w:adjustRightInd/>
              <w:spacing w:line="240" w:lineRule="auto"/>
              <w:jc w:val="center"/>
              <w:rPr>
                <w:rFonts w:ascii="宋体" w:hAnsi="Times New Roman"/>
                <w:noProof/>
                <w:kern w:val="0"/>
                <w:sz w:val="18"/>
                <w:szCs w:val="20"/>
              </w:rPr>
            </w:pPr>
          </w:p>
        </w:tc>
      </w:tr>
      <w:tr w:rsidR="00196ADF" w:rsidRPr="00196ADF" w14:paraId="2D48BA8A" w14:textId="77777777" w:rsidTr="00196ADF">
        <w:trPr>
          <w:jc w:val="center"/>
        </w:trPr>
        <w:tc>
          <w:tcPr>
            <w:tcW w:w="557" w:type="dxa"/>
            <w:tcBorders>
              <w:left w:val="single" w:sz="12" w:space="0" w:color="auto"/>
              <w:tl2br w:val="nil"/>
              <w:tr2bl w:val="nil"/>
            </w:tcBorders>
            <w:shd w:val="clear" w:color="auto" w:fill="auto"/>
            <w:vAlign w:val="center"/>
          </w:tcPr>
          <w:p w14:paraId="2703638C" w14:textId="77777777" w:rsidR="00196ADF" w:rsidRPr="00196ADF" w:rsidRDefault="00196ADF" w:rsidP="00196ADF">
            <w:pPr>
              <w:widowControl/>
              <w:autoSpaceDE w:val="0"/>
              <w:autoSpaceDN w:val="0"/>
              <w:adjustRightInd/>
              <w:spacing w:line="240" w:lineRule="auto"/>
              <w:jc w:val="center"/>
              <w:rPr>
                <w:rFonts w:ascii="宋体" w:hAnsi="Times New Roman"/>
                <w:noProof/>
                <w:kern w:val="0"/>
                <w:sz w:val="18"/>
                <w:szCs w:val="20"/>
              </w:rPr>
            </w:pPr>
            <w:r w:rsidRPr="00196ADF">
              <w:rPr>
                <w:rFonts w:ascii="宋体" w:hAnsi="Times New Roman" w:hint="eastAsia"/>
                <w:noProof/>
                <w:kern w:val="0"/>
                <w:sz w:val="18"/>
                <w:szCs w:val="20"/>
              </w:rPr>
              <w:t>3</w:t>
            </w:r>
          </w:p>
        </w:tc>
        <w:tc>
          <w:tcPr>
            <w:tcW w:w="2263" w:type="dxa"/>
            <w:tcBorders>
              <w:tl2br w:val="nil"/>
              <w:tr2bl w:val="nil"/>
            </w:tcBorders>
            <w:shd w:val="clear" w:color="auto" w:fill="auto"/>
            <w:vAlign w:val="center"/>
          </w:tcPr>
          <w:p w14:paraId="480EA928" w14:textId="77777777" w:rsidR="00196ADF" w:rsidRPr="00196ADF" w:rsidRDefault="00196ADF" w:rsidP="00196ADF">
            <w:pPr>
              <w:widowControl/>
              <w:autoSpaceDE w:val="0"/>
              <w:autoSpaceDN w:val="0"/>
              <w:adjustRightInd/>
              <w:spacing w:line="240" w:lineRule="auto"/>
              <w:jc w:val="center"/>
              <w:rPr>
                <w:rFonts w:ascii="宋体" w:hAnsi="Times New Roman"/>
                <w:noProof/>
                <w:kern w:val="0"/>
                <w:sz w:val="18"/>
                <w:szCs w:val="20"/>
              </w:rPr>
            </w:pPr>
            <w:r w:rsidRPr="00196ADF">
              <w:rPr>
                <w:rFonts w:ascii="宋体" w:hAnsi="Times New Roman" w:hint="eastAsia"/>
                <w:noProof/>
                <w:kern w:val="0"/>
                <w:sz w:val="18"/>
                <w:szCs w:val="20"/>
              </w:rPr>
              <w:t>物资装备类型</w:t>
            </w:r>
          </w:p>
        </w:tc>
        <w:tc>
          <w:tcPr>
            <w:tcW w:w="1134" w:type="dxa"/>
            <w:vMerge/>
            <w:shd w:val="clear" w:color="auto" w:fill="auto"/>
            <w:vAlign w:val="center"/>
          </w:tcPr>
          <w:p w14:paraId="757C3F51" w14:textId="77777777" w:rsidR="00196ADF" w:rsidRPr="00196ADF" w:rsidRDefault="00196ADF" w:rsidP="00196ADF">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3A95F3D2" w14:textId="77777777" w:rsidR="00196ADF" w:rsidRPr="00196ADF" w:rsidRDefault="00196ADF" w:rsidP="00196ADF">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25B7A09F" w14:textId="77777777" w:rsidR="00196ADF" w:rsidRPr="00196ADF" w:rsidRDefault="00196ADF" w:rsidP="00196ADF">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1099CBBB" w14:textId="77777777" w:rsidR="00196ADF" w:rsidRPr="00196ADF" w:rsidRDefault="00196ADF" w:rsidP="00196ADF">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72981D9" w14:textId="77777777" w:rsidR="00196ADF" w:rsidRPr="00196ADF" w:rsidRDefault="00196ADF" w:rsidP="00196ADF">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0E675586" w14:textId="77777777" w:rsidR="00196ADF" w:rsidRPr="00196ADF" w:rsidRDefault="00196ADF" w:rsidP="00196ADF">
            <w:pPr>
              <w:widowControl/>
              <w:autoSpaceDE w:val="0"/>
              <w:autoSpaceDN w:val="0"/>
              <w:adjustRightInd/>
              <w:spacing w:line="240" w:lineRule="auto"/>
              <w:jc w:val="center"/>
              <w:rPr>
                <w:rFonts w:ascii="宋体" w:hAnsi="Times New Roman"/>
                <w:noProof/>
                <w:kern w:val="0"/>
                <w:sz w:val="18"/>
                <w:szCs w:val="20"/>
              </w:rPr>
            </w:pPr>
          </w:p>
        </w:tc>
      </w:tr>
      <w:tr w:rsidR="00196ADF" w:rsidRPr="00196ADF" w14:paraId="78F1FB93" w14:textId="77777777" w:rsidTr="00196ADF">
        <w:trPr>
          <w:jc w:val="center"/>
        </w:trPr>
        <w:tc>
          <w:tcPr>
            <w:tcW w:w="557" w:type="dxa"/>
            <w:tcBorders>
              <w:left w:val="single" w:sz="12" w:space="0" w:color="auto"/>
              <w:tl2br w:val="nil"/>
              <w:tr2bl w:val="nil"/>
            </w:tcBorders>
            <w:shd w:val="clear" w:color="auto" w:fill="auto"/>
            <w:vAlign w:val="center"/>
          </w:tcPr>
          <w:p w14:paraId="5A291733" w14:textId="77777777" w:rsidR="00196ADF" w:rsidRPr="00196ADF" w:rsidRDefault="00196ADF" w:rsidP="00196ADF">
            <w:pPr>
              <w:widowControl/>
              <w:autoSpaceDE w:val="0"/>
              <w:autoSpaceDN w:val="0"/>
              <w:adjustRightInd/>
              <w:spacing w:line="240" w:lineRule="auto"/>
              <w:jc w:val="center"/>
              <w:rPr>
                <w:rFonts w:ascii="宋体" w:hAnsi="Times New Roman"/>
                <w:noProof/>
                <w:kern w:val="0"/>
                <w:sz w:val="18"/>
                <w:szCs w:val="20"/>
              </w:rPr>
            </w:pPr>
            <w:r w:rsidRPr="00196ADF">
              <w:rPr>
                <w:rFonts w:ascii="宋体" w:hAnsi="Times New Roman" w:hint="eastAsia"/>
                <w:noProof/>
                <w:kern w:val="0"/>
                <w:sz w:val="18"/>
                <w:szCs w:val="20"/>
              </w:rPr>
              <w:t>4</w:t>
            </w:r>
          </w:p>
        </w:tc>
        <w:tc>
          <w:tcPr>
            <w:tcW w:w="2263" w:type="dxa"/>
            <w:tcBorders>
              <w:tl2br w:val="nil"/>
              <w:tr2bl w:val="nil"/>
            </w:tcBorders>
            <w:shd w:val="clear" w:color="auto" w:fill="auto"/>
            <w:vAlign w:val="center"/>
          </w:tcPr>
          <w:p w14:paraId="756BDBE9" w14:textId="77777777" w:rsidR="00196ADF" w:rsidRPr="00196ADF" w:rsidRDefault="00196ADF" w:rsidP="00196ADF">
            <w:pPr>
              <w:widowControl/>
              <w:autoSpaceDE w:val="0"/>
              <w:autoSpaceDN w:val="0"/>
              <w:adjustRightInd/>
              <w:spacing w:line="240" w:lineRule="auto"/>
              <w:jc w:val="center"/>
              <w:rPr>
                <w:rFonts w:ascii="宋体" w:hAnsi="Times New Roman"/>
                <w:noProof/>
                <w:kern w:val="0"/>
                <w:sz w:val="18"/>
                <w:szCs w:val="20"/>
              </w:rPr>
            </w:pPr>
            <w:r w:rsidRPr="00196ADF">
              <w:rPr>
                <w:rFonts w:ascii="宋体" w:hAnsi="Times New Roman" w:hint="eastAsia"/>
                <w:noProof/>
                <w:kern w:val="0"/>
                <w:sz w:val="18"/>
                <w:szCs w:val="20"/>
              </w:rPr>
              <w:t>物资装备名称</w:t>
            </w:r>
          </w:p>
        </w:tc>
        <w:tc>
          <w:tcPr>
            <w:tcW w:w="1134" w:type="dxa"/>
            <w:vMerge/>
            <w:shd w:val="clear" w:color="auto" w:fill="auto"/>
            <w:vAlign w:val="center"/>
          </w:tcPr>
          <w:p w14:paraId="45E0786C" w14:textId="77777777" w:rsidR="00196ADF" w:rsidRPr="00196ADF" w:rsidRDefault="00196ADF" w:rsidP="00196ADF">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4F78ADF6" w14:textId="77777777" w:rsidR="00196ADF" w:rsidRPr="00196ADF" w:rsidRDefault="00196ADF" w:rsidP="00196ADF">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63B69154" w14:textId="77777777" w:rsidR="00196ADF" w:rsidRPr="00196ADF" w:rsidRDefault="00196ADF" w:rsidP="00196ADF">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6DF230FC" w14:textId="77777777" w:rsidR="00196ADF" w:rsidRPr="00196ADF" w:rsidRDefault="00196ADF" w:rsidP="00196ADF">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F4E1BD8" w14:textId="77777777" w:rsidR="00196ADF" w:rsidRPr="00196ADF" w:rsidRDefault="00196ADF" w:rsidP="00196ADF">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728F27AD" w14:textId="77777777" w:rsidR="00196ADF" w:rsidRPr="00196ADF" w:rsidRDefault="00196ADF" w:rsidP="00196ADF">
            <w:pPr>
              <w:widowControl/>
              <w:autoSpaceDE w:val="0"/>
              <w:autoSpaceDN w:val="0"/>
              <w:adjustRightInd/>
              <w:spacing w:line="240" w:lineRule="auto"/>
              <w:jc w:val="center"/>
              <w:rPr>
                <w:rFonts w:ascii="宋体" w:hAnsi="Times New Roman"/>
                <w:noProof/>
                <w:kern w:val="0"/>
                <w:sz w:val="18"/>
                <w:szCs w:val="20"/>
              </w:rPr>
            </w:pPr>
          </w:p>
        </w:tc>
      </w:tr>
      <w:tr w:rsidR="00196ADF" w:rsidRPr="00196ADF" w14:paraId="16289965" w14:textId="77777777" w:rsidTr="00196ADF">
        <w:trPr>
          <w:jc w:val="center"/>
        </w:trPr>
        <w:tc>
          <w:tcPr>
            <w:tcW w:w="557" w:type="dxa"/>
            <w:tcBorders>
              <w:left w:val="single" w:sz="12" w:space="0" w:color="auto"/>
              <w:tl2br w:val="nil"/>
              <w:tr2bl w:val="nil"/>
            </w:tcBorders>
            <w:shd w:val="clear" w:color="auto" w:fill="auto"/>
            <w:vAlign w:val="center"/>
          </w:tcPr>
          <w:p w14:paraId="764D2D9C" w14:textId="77777777" w:rsidR="00196ADF" w:rsidRPr="00196ADF" w:rsidRDefault="00196ADF" w:rsidP="00196ADF">
            <w:pPr>
              <w:widowControl/>
              <w:autoSpaceDE w:val="0"/>
              <w:autoSpaceDN w:val="0"/>
              <w:adjustRightInd/>
              <w:spacing w:line="240" w:lineRule="auto"/>
              <w:jc w:val="center"/>
              <w:rPr>
                <w:rFonts w:ascii="宋体" w:hAnsi="Times New Roman"/>
                <w:noProof/>
                <w:kern w:val="0"/>
                <w:sz w:val="18"/>
                <w:szCs w:val="20"/>
              </w:rPr>
            </w:pPr>
            <w:r w:rsidRPr="00196ADF">
              <w:rPr>
                <w:rFonts w:ascii="宋体" w:hAnsi="Times New Roman" w:hint="eastAsia"/>
                <w:noProof/>
                <w:kern w:val="0"/>
                <w:sz w:val="18"/>
                <w:szCs w:val="20"/>
              </w:rPr>
              <w:t>5</w:t>
            </w:r>
          </w:p>
        </w:tc>
        <w:tc>
          <w:tcPr>
            <w:tcW w:w="2263" w:type="dxa"/>
            <w:tcBorders>
              <w:tl2br w:val="nil"/>
              <w:tr2bl w:val="nil"/>
            </w:tcBorders>
            <w:shd w:val="clear" w:color="auto" w:fill="auto"/>
            <w:vAlign w:val="center"/>
          </w:tcPr>
          <w:p w14:paraId="09DBB994" w14:textId="77777777" w:rsidR="00196ADF" w:rsidRPr="00196ADF" w:rsidRDefault="00196ADF" w:rsidP="00196ADF">
            <w:pPr>
              <w:widowControl/>
              <w:autoSpaceDE w:val="0"/>
              <w:autoSpaceDN w:val="0"/>
              <w:adjustRightInd/>
              <w:spacing w:line="240" w:lineRule="auto"/>
              <w:jc w:val="center"/>
              <w:rPr>
                <w:rFonts w:ascii="宋体" w:hAnsi="Times New Roman"/>
                <w:noProof/>
                <w:kern w:val="0"/>
                <w:sz w:val="18"/>
                <w:szCs w:val="20"/>
              </w:rPr>
            </w:pPr>
            <w:r w:rsidRPr="00196ADF">
              <w:rPr>
                <w:rFonts w:ascii="宋体" w:hAnsi="Times New Roman" w:hint="eastAsia"/>
                <w:noProof/>
                <w:kern w:val="0"/>
                <w:sz w:val="18"/>
                <w:szCs w:val="20"/>
              </w:rPr>
              <w:t>型号规格</w:t>
            </w:r>
          </w:p>
        </w:tc>
        <w:tc>
          <w:tcPr>
            <w:tcW w:w="1134" w:type="dxa"/>
            <w:vMerge/>
            <w:shd w:val="clear" w:color="auto" w:fill="auto"/>
            <w:vAlign w:val="center"/>
          </w:tcPr>
          <w:p w14:paraId="4D6B18A3" w14:textId="77777777" w:rsidR="00196ADF" w:rsidRPr="00196ADF" w:rsidRDefault="00196ADF" w:rsidP="00196ADF">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209D160F" w14:textId="77777777" w:rsidR="00196ADF" w:rsidRPr="00196ADF" w:rsidRDefault="00196ADF" w:rsidP="00196ADF">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4564060E" w14:textId="77777777" w:rsidR="00196ADF" w:rsidRPr="00196ADF" w:rsidRDefault="00196ADF" w:rsidP="00196ADF">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2949214D" w14:textId="77777777" w:rsidR="00196ADF" w:rsidRPr="00196ADF" w:rsidRDefault="00196ADF" w:rsidP="00196ADF">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58F551F" w14:textId="77777777" w:rsidR="00196ADF" w:rsidRPr="00196ADF" w:rsidRDefault="00196ADF" w:rsidP="00196ADF">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16C17169" w14:textId="77777777" w:rsidR="00196ADF" w:rsidRPr="00196ADF" w:rsidRDefault="00196ADF" w:rsidP="00196ADF">
            <w:pPr>
              <w:widowControl/>
              <w:autoSpaceDE w:val="0"/>
              <w:autoSpaceDN w:val="0"/>
              <w:adjustRightInd/>
              <w:spacing w:line="240" w:lineRule="auto"/>
              <w:jc w:val="center"/>
              <w:rPr>
                <w:rFonts w:ascii="宋体" w:hAnsi="Times New Roman"/>
                <w:noProof/>
                <w:kern w:val="0"/>
                <w:sz w:val="18"/>
                <w:szCs w:val="20"/>
              </w:rPr>
            </w:pPr>
          </w:p>
        </w:tc>
      </w:tr>
      <w:tr w:rsidR="00196ADF" w:rsidRPr="00196ADF" w14:paraId="0CA94CE0" w14:textId="77777777" w:rsidTr="00196ADF">
        <w:trPr>
          <w:jc w:val="center"/>
        </w:trPr>
        <w:tc>
          <w:tcPr>
            <w:tcW w:w="557" w:type="dxa"/>
            <w:tcBorders>
              <w:left w:val="single" w:sz="12" w:space="0" w:color="auto"/>
              <w:tl2br w:val="nil"/>
              <w:tr2bl w:val="nil"/>
            </w:tcBorders>
            <w:shd w:val="clear" w:color="auto" w:fill="auto"/>
            <w:vAlign w:val="center"/>
          </w:tcPr>
          <w:p w14:paraId="2E917FC6" w14:textId="77777777" w:rsidR="00196ADF" w:rsidRPr="00196ADF" w:rsidRDefault="00196ADF" w:rsidP="00196ADF">
            <w:pPr>
              <w:widowControl/>
              <w:autoSpaceDE w:val="0"/>
              <w:autoSpaceDN w:val="0"/>
              <w:adjustRightInd/>
              <w:spacing w:line="240" w:lineRule="auto"/>
              <w:jc w:val="center"/>
              <w:rPr>
                <w:rFonts w:ascii="宋体" w:hAnsi="Times New Roman"/>
                <w:noProof/>
                <w:kern w:val="0"/>
                <w:sz w:val="18"/>
                <w:szCs w:val="20"/>
              </w:rPr>
            </w:pPr>
            <w:r w:rsidRPr="00196ADF">
              <w:rPr>
                <w:rFonts w:ascii="宋体" w:hAnsi="Times New Roman" w:hint="eastAsia"/>
                <w:noProof/>
                <w:kern w:val="0"/>
                <w:sz w:val="18"/>
                <w:szCs w:val="20"/>
              </w:rPr>
              <w:t>6</w:t>
            </w:r>
          </w:p>
        </w:tc>
        <w:tc>
          <w:tcPr>
            <w:tcW w:w="2263" w:type="dxa"/>
            <w:tcBorders>
              <w:tl2br w:val="nil"/>
              <w:tr2bl w:val="nil"/>
            </w:tcBorders>
            <w:shd w:val="clear" w:color="auto" w:fill="auto"/>
            <w:vAlign w:val="center"/>
          </w:tcPr>
          <w:p w14:paraId="1EDF9EBB" w14:textId="77777777" w:rsidR="00196ADF" w:rsidRPr="00196ADF" w:rsidRDefault="00196ADF" w:rsidP="00196ADF">
            <w:pPr>
              <w:widowControl/>
              <w:autoSpaceDE w:val="0"/>
              <w:autoSpaceDN w:val="0"/>
              <w:adjustRightInd/>
              <w:spacing w:line="240" w:lineRule="auto"/>
              <w:jc w:val="center"/>
              <w:rPr>
                <w:rFonts w:ascii="宋体" w:hAnsi="Times New Roman"/>
                <w:noProof/>
                <w:kern w:val="0"/>
                <w:sz w:val="18"/>
                <w:szCs w:val="20"/>
              </w:rPr>
            </w:pPr>
            <w:r w:rsidRPr="00196ADF">
              <w:rPr>
                <w:rFonts w:ascii="宋体" w:hAnsi="Times New Roman" w:hint="eastAsia"/>
                <w:noProof/>
                <w:kern w:val="0"/>
                <w:sz w:val="18"/>
                <w:szCs w:val="20"/>
              </w:rPr>
              <w:t>存放位置</w:t>
            </w:r>
          </w:p>
        </w:tc>
        <w:tc>
          <w:tcPr>
            <w:tcW w:w="1134" w:type="dxa"/>
            <w:vMerge/>
            <w:shd w:val="clear" w:color="auto" w:fill="auto"/>
            <w:vAlign w:val="center"/>
          </w:tcPr>
          <w:p w14:paraId="03D93092" w14:textId="77777777" w:rsidR="00196ADF" w:rsidRPr="00196ADF" w:rsidRDefault="00196ADF" w:rsidP="00196ADF">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3E291334" w14:textId="77777777" w:rsidR="00196ADF" w:rsidRPr="00196ADF" w:rsidRDefault="00196ADF" w:rsidP="00196ADF">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48D27447" w14:textId="77777777" w:rsidR="00196ADF" w:rsidRPr="00196ADF" w:rsidRDefault="00196ADF" w:rsidP="00196ADF">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4CC39F15" w14:textId="77777777" w:rsidR="00196ADF" w:rsidRPr="00196ADF" w:rsidRDefault="00196ADF" w:rsidP="00196ADF">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07BAD9ED" w14:textId="77777777" w:rsidR="00196ADF" w:rsidRPr="00196ADF" w:rsidRDefault="00196ADF" w:rsidP="00196ADF">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2646FECA" w14:textId="77777777" w:rsidR="00196ADF" w:rsidRPr="00196ADF" w:rsidRDefault="00196ADF" w:rsidP="00196ADF">
            <w:pPr>
              <w:widowControl/>
              <w:autoSpaceDE w:val="0"/>
              <w:autoSpaceDN w:val="0"/>
              <w:adjustRightInd/>
              <w:spacing w:line="240" w:lineRule="auto"/>
              <w:jc w:val="center"/>
              <w:rPr>
                <w:rFonts w:ascii="宋体" w:hAnsi="Times New Roman"/>
                <w:noProof/>
                <w:kern w:val="0"/>
                <w:sz w:val="18"/>
                <w:szCs w:val="20"/>
              </w:rPr>
            </w:pPr>
          </w:p>
        </w:tc>
      </w:tr>
      <w:tr w:rsidR="00196ADF" w:rsidRPr="00196ADF" w14:paraId="287D45E8" w14:textId="77777777" w:rsidTr="00196ADF">
        <w:trPr>
          <w:jc w:val="center"/>
        </w:trPr>
        <w:tc>
          <w:tcPr>
            <w:tcW w:w="557" w:type="dxa"/>
            <w:tcBorders>
              <w:left w:val="single" w:sz="12" w:space="0" w:color="auto"/>
              <w:tl2br w:val="nil"/>
              <w:tr2bl w:val="nil"/>
            </w:tcBorders>
            <w:shd w:val="clear" w:color="auto" w:fill="auto"/>
            <w:vAlign w:val="center"/>
          </w:tcPr>
          <w:p w14:paraId="55F6D769" w14:textId="77777777" w:rsidR="00196ADF" w:rsidRPr="00196ADF" w:rsidRDefault="00196ADF" w:rsidP="00196ADF">
            <w:pPr>
              <w:widowControl/>
              <w:autoSpaceDE w:val="0"/>
              <w:autoSpaceDN w:val="0"/>
              <w:adjustRightInd/>
              <w:spacing w:line="240" w:lineRule="auto"/>
              <w:jc w:val="center"/>
              <w:rPr>
                <w:rFonts w:ascii="宋体" w:hAnsi="Times New Roman"/>
                <w:noProof/>
                <w:kern w:val="0"/>
                <w:sz w:val="18"/>
                <w:szCs w:val="20"/>
              </w:rPr>
            </w:pPr>
            <w:r w:rsidRPr="00196ADF">
              <w:rPr>
                <w:rFonts w:ascii="宋体" w:hAnsi="Times New Roman" w:hint="eastAsia"/>
                <w:noProof/>
                <w:kern w:val="0"/>
                <w:sz w:val="18"/>
                <w:szCs w:val="20"/>
              </w:rPr>
              <w:t>7</w:t>
            </w:r>
          </w:p>
        </w:tc>
        <w:tc>
          <w:tcPr>
            <w:tcW w:w="2263" w:type="dxa"/>
            <w:tcBorders>
              <w:tl2br w:val="nil"/>
              <w:tr2bl w:val="nil"/>
            </w:tcBorders>
            <w:shd w:val="clear" w:color="auto" w:fill="auto"/>
            <w:vAlign w:val="center"/>
          </w:tcPr>
          <w:p w14:paraId="79B2AD29" w14:textId="77777777" w:rsidR="00196ADF" w:rsidRPr="00196ADF" w:rsidRDefault="00196ADF" w:rsidP="00196ADF">
            <w:pPr>
              <w:widowControl/>
              <w:autoSpaceDE w:val="0"/>
              <w:autoSpaceDN w:val="0"/>
              <w:adjustRightInd/>
              <w:spacing w:line="240" w:lineRule="auto"/>
              <w:jc w:val="center"/>
              <w:rPr>
                <w:rFonts w:ascii="宋体" w:hAnsi="Times New Roman"/>
                <w:noProof/>
                <w:kern w:val="0"/>
                <w:sz w:val="18"/>
                <w:szCs w:val="20"/>
              </w:rPr>
            </w:pPr>
            <w:r w:rsidRPr="00196ADF">
              <w:rPr>
                <w:rFonts w:ascii="宋体" w:hAnsi="Times New Roman" w:hint="eastAsia"/>
                <w:noProof/>
                <w:kern w:val="0"/>
                <w:sz w:val="18"/>
                <w:szCs w:val="20"/>
              </w:rPr>
              <w:t>存放仓库名称</w:t>
            </w:r>
          </w:p>
        </w:tc>
        <w:tc>
          <w:tcPr>
            <w:tcW w:w="1134" w:type="dxa"/>
            <w:vMerge/>
            <w:shd w:val="clear" w:color="auto" w:fill="auto"/>
            <w:vAlign w:val="center"/>
          </w:tcPr>
          <w:p w14:paraId="56A9EBD0" w14:textId="77777777" w:rsidR="00196ADF" w:rsidRPr="00196ADF" w:rsidRDefault="00196ADF" w:rsidP="00196ADF">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4FC87662" w14:textId="77777777" w:rsidR="00196ADF" w:rsidRPr="00196ADF" w:rsidRDefault="00196ADF" w:rsidP="00196ADF">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5872760D" w14:textId="77777777" w:rsidR="00196ADF" w:rsidRPr="00196ADF" w:rsidRDefault="00196ADF" w:rsidP="00196ADF">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3A27B281" w14:textId="77777777" w:rsidR="00196ADF" w:rsidRPr="00196ADF" w:rsidRDefault="00196ADF" w:rsidP="00196ADF">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1FF7DA47" w14:textId="77777777" w:rsidR="00196ADF" w:rsidRPr="00196ADF" w:rsidRDefault="00196ADF" w:rsidP="00196ADF">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027DA05A" w14:textId="77777777" w:rsidR="00196ADF" w:rsidRPr="00196ADF" w:rsidRDefault="00196ADF" w:rsidP="00196ADF">
            <w:pPr>
              <w:widowControl/>
              <w:autoSpaceDE w:val="0"/>
              <w:autoSpaceDN w:val="0"/>
              <w:adjustRightInd/>
              <w:spacing w:line="240" w:lineRule="auto"/>
              <w:jc w:val="center"/>
              <w:rPr>
                <w:rFonts w:ascii="宋体" w:hAnsi="Times New Roman"/>
                <w:noProof/>
                <w:kern w:val="0"/>
                <w:sz w:val="18"/>
                <w:szCs w:val="20"/>
              </w:rPr>
            </w:pPr>
          </w:p>
        </w:tc>
      </w:tr>
      <w:tr w:rsidR="00196ADF" w:rsidRPr="00196ADF" w14:paraId="139963CB" w14:textId="77777777" w:rsidTr="00196ADF">
        <w:trPr>
          <w:jc w:val="center"/>
        </w:trPr>
        <w:tc>
          <w:tcPr>
            <w:tcW w:w="557" w:type="dxa"/>
            <w:tcBorders>
              <w:left w:val="single" w:sz="12" w:space="0" w:color="auto"/>
              <w:tl2br w:val="nil"/>
              <w:tr2bl w:val="nil"/>
            </w:tcBorders>
            <w:shd w:val="clear" w:color="auto" w:fill="auto"/>
            <w:vAlign w:val="center"/>
          </w:tcPr>
          <w:p w14:paraId="68EFAB60" w14:textId="77777777" w:rsidR="00196ADF" w:rsidRPr="00196ADF" w:rsidRDefault="00196ADF" w:rsidP="00196ADF">
            <w:pPr>
              <w:widowControl/>
              <w:autoSpaceDE w:val="0"/>
              <w:autoSpaceDN w:val="0"/>
              <w:adjustRightInd/>
              <w:spacing w:line="240" w:lineRule="auto"/>
              <w:jc w:val="center"/>
              <w:rPr>
                <w:rFonts w:ascii="宋体" w:hAnsi="Times New Roman"/>
                <w:noProof/>
                <w:kern w:val="0"/>
                <w:sz w:val="18"/>
                <w:szCs w:val="20"/>
              </w:rPr>
            </w:pPr>
            <w:r w:rsidRPr="00196ADF">
              <w:rPr>
                <w:rFonts w:ascii="宋体" w:hAnsi="Times New Roman" w:hint="eastAsia"/>
                <w:noProof/>
                <w:kern w:val="0"/>
                <w:sz w:val="18"/>
                <w:szCs w:val="20"/>
              </w:rPr>
              <w:t>8</w:t>
            </w:r>
          </w:p>
        </w:tc>
        <w:tc>
          <w:tcPr>
            <w:tcW w:w="2263" w:type="dxa"/>
            <w:tcBorders>
              <w:tl2br w:val="nil"/>
              <w:tr2bl w:val="nil"/>
            </w:tcBorders>
            <w:shd w:val="clear" w:color="auto" w:fill="auto"/>
            <w:vAlign w:val="center"/>
          </w:tcPr>
          <w:p w14:paraId="4D8E6767" w14:textId="77777777" w:rsidR="00196ADF" w:rsidRPr="00196ADF" w:rsidRDefault="00196ADF" w:rsidP="00196ADF">
            <w:pPr>
              <w:widowControl/>
              <w:autoSpaceDE w:val="0"/>
              <w:autoSpaceDN w:val="0"/>
              <w:adjustRightInd/>
              <w:spacing w:line="240" w:lineRule="auto"/>
              <w:jc w:val="center"/>
              <w:rPr>
                <w:rFonts w:ascii="宋体" w:hAnsi="Times New Roman"/>
                <w:noProof/>
                <w:kern w:val="0"/>
                <w:sz w:val="18"/>
                <w:szCs w:val="20"/>
              </w:rPr>
            </w:pPr>
            <w:r w:rsidRPr="00196ADF">
              <w:rPr>
                <w:rFonts w:ascii="宋体" w:hAnsi="Times New Roman" w:hint="eastAsia"/>
                <w:noProof/>
                <w:kern w:val="0"/>
                <w:sz w:val="18"/>
                <w:szCs w:val="20"/>
              </w:rPr>
              <w:t>库存数量</w:t>
            </w:r>
          </w:p>
        </w:tc>
        <w:tc>
          <w:tcPr>
            <w:tcW w:w="1134" w:type="dxa"/>
            <w:vMerge/>
            <w:shd w:val="clear" w:color="auto" w:fill="auto"/>
            <w:vAlign w:val="center"/>
          </w:tcPr>
          <w:p w14:paraId="6B21B8FA" w14:textId="77777777" w:rsidR="00196ADF" w:rsidRPr="00196ADF" w:rsidRDefault="00196ADF" w:rsidP="00196ADF">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07C23181" w14:textId="77777777" w:rsidR="00196ADF" w:rsidRPr="00196ADF" w:rsidRDefault="00196ADF" w:rsidP="00196ADF">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3FF1DDE2" w14:textId="77777777" w:rsidR="00196ADF" w:rsidRPr="00196ADF" w:rsidRDefault="00196ADF" w:rsidP="00196ADF">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3CD9ED89" w14:textId="77777777" w:rsidR="00196ADF" w:rsidRPr="00196ADF" w:rsidRDefault="00196ADF" w:rsidP="00196ADF">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0F7A70B9" w14:textId="77777777" w:rsidR="00196ADF" w:rsidRPr="00196ADF" w:rsidRDefault="00196ADF" w:rsidP="00196ADF">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6743156A" w14:textId="77777777" w:rsidR="00196ADF" w:rsidRPr="00196ADF" w:rsidRDefault="00196ADF" w:rsidP="00196ADF">
            <w:pPr>
              <w:widowControl/>
              <w:autoSpaceDE w:val="0"/>
              <w:autoSpaceDN w:val="0"/>
              <w:adjustRightInd/>
              <w:spacing w:line="240" w:lineRule="auto"/>
              <w:jc w:val="center"/>
              <w:rPr>
                <w:rFonts w:ascii="宋体" w:hAnsi="Times New Roman"/>
                <w:noProof/>
                <w:kern w:val="0"/>
                <w:sz w:val="18"/>
                <w:szCs w:val="20"/>
              </w:rPr>
            </w:pPr>
          </w:p>
        </w:tc>
      </w:tr>
      <w:tr w:rsidR="00196ADF" w:rsidRPr="00196ADF" w14:paraId="2CEF121F" w14:textId="77777777" w:rsidTr="00196ADF">
        <w:trPr>
          <w:jc w:val="center"/>
        </w:trPr>
        <w:tc>
          <w:tcPr>
            <w:tcW w:w="557" w:type="dxa"/>
            <w:tcBorders>
              <w:left w:val="single" w:sz="12" w:space="0" w:color="auto"/>
              <w:tl2br w:val="nil"/>
              <w:tr2bl w:val="nil"/>
            </w:tcBorders>
            <w:shd w:val="clear" w:color="auto" w:fill="auto"/>
            <w:vAlign w:val="center"/>
          </w:tcPr>
          <w:p w14:paraId="7E9625E1" w14:textId="77777777" w:rsidR="00196ADF" w:rsidRPr="00196ADF" w:rsidRDefault="00196ADF" w:rsidP="00196ADF">
            <w:pPr>
              <w:widowControl/>
              <w:autoSpaceDE w:val="0"/>
              <w:autoSpaceDN w:val="0"/>
              <w:adjustRightInd/>
              <w:spacing w:line="240" w:lineRule="auto"/>
              <w:jc w:val="center"/>
              <w:rPr>
                <w:rFonts w:ascii="宋体" w:hAnsi="Times New Roman"/>
                <w:noProof/>
                <w:kern w:val="0"/>
                <w:sz w:val="18"/>
                <w:szCs w:val="20"/>
              </w:rPr>
            </w:pPr>
            <w:r w:rsidRPr="00196ADF">
              <w:rPr>
                <w:rFonts w:ascii="宋体" w:hAnsi="Times New Roman" w:hint="eastAsia"/>
                <w:noProof/>
                <w:kern w:val="0"/>
                <w:sz w:val="18"/>
                <w:szCs w:val="20"/>
              </w:rPr>
              <w:t>9</w:t>
            </w:r>
          </w:p>
        </w:tc>
        <w:tc>
          <w:tcPr>
            <w:tcW w:w="2263" w:type="dxa"/>
            <w:tcBorders>
              <w:tl2br w:val="nil"/>
              <w:tr2bl w:val="nil"/>
            </w:tcBorders>
            <w:shd w:val="clear" w:color="auto" w:fill="auto"/>
            <w:vAlign w:val="center"/>
          </w:tcPr>
          <w:p w14:paraId="61381F59" w14:textId="77777777" w:rsidR="00196ADF" w:rsidRPr="00196ADF" w:rsidRDefault="00196ADF" w:rsidP="00196ADF">
            <w:pPr>
              <w:widowControl/>
              <w:autoSpaceDE w:val="0"/>
              <w:autoSpaceDN w:val="0"/>
              <w:adjustRightInd/>
              <w:spacing w:line="240" w:lineRule="auto"/>
              <w:jc w:val="center"/>
              <w:rPr>
                <w:rFonts w:ascii="宋体" w:hAnsi="Times New Roman"/>
                <w:noProof/>
                <w:kern w:val="0"/>
                <w:sz w:val="18"/>
                <w:szCs w:val="20"/>
              </w:rPr>
            </w:pPr>
            <w:r w:rsidRPr="00196ADF">
              <w:rPr>
                <w:rFonts w:ascii="宋体" w:hAnsi="Times New Roman" w:hint="eastAsia"/>
                <w:noProof/>
                <w:kern w:val="0"/>
                <w:sz w:val="18"/>
                <w:szCs w:val="20"/>
              </w:rPr>
              <w:t>库存预警数量</w:t>
            </w:r>
          </w:p>
        </w:tc>
        <w:tc>
          <w:tcPr>
            <w:tcW w:w="1134" w:type="dxa"/>
            <w:vMerge/>
            <w:shd w:val="clear" w:color="auto" w:fill="auto"/>
            <w:vAlign w:val="center"/>
          </w:tcPr>
          <w:p w14:paraId="411787DA" w14:textId="77777777" w:rsidR="00196ADF" w:rsidRPr="00196ADF" w:rsidRDefault="00196ADF" w:rsidP="00196ADF">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3EC38CF6" w14:textId="77777777" w:rsidR="00196ADF" w:rsidRPr="00196ADF" w:rsidRDefault="00196ADF" w:rsidP="00196ADF">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6F03A03E" w14:textId="77777777" w:rsidR="00196ADF" w:rsidRPr="00196ADF" w:rsidRDefault="00196ADF" w:rsidP="00196ADF">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927536B" w14:textId="77777777" w:rsidR="00196ADF" w:rsidRPr="00196ADF" w:rsidRDefault="00196ADF" w:rsidP="00196ADF">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4B83B76" w14:textId="77777777" w:rsidR="00196ADF" w:rsidRPr="00196ADF" w:rsidRDefault="00196ADF" w:rsidP="00196ADF">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5ACE06FE" w14:textId="77777777" w:rsidR="00196ADF" w:rsidRPr="00196ADF" w:rsidRDefault="00196ADF" w:rsidP="00196ADF">
            <w:pPr>
              <w:widowControl/>
              <w:autoSpaceDE w:val="0"/>
              <w:autoSpaceDN w:val="0"/>
              <w:adjustRightInd/>
              <w:spacing w:line="240" w:lineRule="auto"/>
              <w:jc w:val="center"/>
              <w:rPr>
                <w:rFonts w:ascii="宋体" w:hAnsi="Times New Roman"/>
                <w:noProof/>
                <w:kern w:val="0"/>
                <w:sz w:val="18"/>
                <w:szCs w:val="20"/>
              </w:rPr>
            </w:pPr>
          </w:p>
        </w:tc>
      </w:tr>
      <w:tr w:rsidR="00196ADF" w:rsidRPr="00196ADF" w14:paraId="747D6CCD" w14:textId="77777777" w:rsidTr="00196ADF">
        <w:trPr>
          <w:jc w:val="center"/>
        </w:trPr>
        <w:tc>
          <w:tcPr>
            <w:tcW w:w="557" w:type="dxa"/>
            <w:tcBorders>
              <w:left w:val="single" w:sz="12" w:space="0" w:color="auto"/>
              <w:tl2br w:val="nil"/>
              <w:tr2bl w:val="nil"/>
            </w:tcBorders>
            <w:shd w:val="clear" w:color="auto" w:fill="auto"/>
            <w:vAlign w:val="center"/>
          </w:tcPr>
          <w:p w14:paraId="6A96EC8D" w14:textId="77777777" w:rsidR="00196ADF" w:rsidRPr="00196ADF" w:rsidRDefault="00196ADF" w:rsidP="00196ADF">
            <w:pPr>
              <w:widowControl/>
              <w:autoSpaceDE w:val="0"/>
              <w:autoSpaceDN w:val="0"/>
              <w:adjustRightInd/>
              <w:spacing w:line="240" w:lineRule="auto"/>
              <w:jc w:val="center"/>
              <w:rPr>
                <w:rFonts w:ascii="宋体" w:hAnsi="Times New Roman"/>
                <w:noProof/>
                <w:kern w:val="0"/>
                <w:sz w:val="18"/>
                <w:szCs w:val="20"/>
              </w:rPr>
            </w:pPr>
            <w:r w:rsidRPr="00196ADF">
              <w:rPr>
                <w:rFonts w:ascii="宋体" w:hAnsi="Times New Roman" w:hint="eastAsia"/>
                <w:noProof/>
                <w:kern w:val="0"/>
                <w:sz w:val="18"/>
                <w:szCs w:val="20"/>
              </w:rPr>
              <w:t>10</w:t>
            </w:r>
          </w:p>
        </w:tc>
        <w:tc>
          <w:tcPr>
            <w:tcW w:w="2263" w:type="dxa"/>
            <w:tcBorders>
              <w:tl2br w:val="nil"/>
              <w:tr2bl w:val="nil"/>
            </w:tcBorders>
            <w:shd w:val="clear" w:color="auto" w:fill="auto"/>
            <w:vAlign w:val="center"/>
          </w:tcPr>
          <w:p w14:paraId="3AFDCD64" w14:textId="77777777" w:rsidR="00196ADF" w:rsidRPr="00196ADF" w:rsidRDefault="00196ADF" w:rsidP="00196ADF">
            <w:pPr>
              <w:widowControl/>
              <w:autoSpaceDE w:val="0"/>
              <w:autoSpaceDN w:val="0"/>
              <w:adjustRightInd/>
              <w:spacing w:line="240" w:lineRule="auto"/>
              <w:jc w:val="center"/>
              <w:rPr>
                <w:rFonts w:ascii="宋体" w:hAnsi="Times New Roman"/>
                <w:noProof/>
                <w:kern w:val="0"/>
                <w:sz w:val="18"/>
                <w:szCs w:val="20"/>
              </w:rPr>
            </w:pPr>
            <w:r w:rsidRPr="00196ADF">
              <w:rPr>
                <w:rFonts w:ascii="宋体" w:hAnsi="Times New Roman" w:hint="eastAsia"/>
                <w:noProof/>
                <w:kern w:val="0"/>
                <w:sz w:val="18"/>
                <w:szCs w:val="20"/>
              </w:rPr>
              <w:t>库存预警状态</w:t>
            </w:r>
          </w:p>
        </w:tc>
        <w:tc>
          <w:tcPr>
            <w:tcW w:w="1134" w:type="dxa"/>
            <w:vMerge/>
            <w:shd w:val="clear" w:color="auto" w:fill="auto"/>
            <w:vAlign w:val="center"/>
          </w:tcPr>
          <w:p w14:paraId="35BD4BF2" w14:textId="77777777" w:rsidR="00196ADF" w:rsidRPr="00196ADF" w:rsidRDefault="00196ADF" w:rsidP="00196ADF">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3A175BDB" w14:textId="77777777" w:rsidR="00196ADF" w:rsidRPr="00196ADF" w:rsidRDefault="00196ADF" w:rsidP="00196ADF">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2D2BAB57" w14:textId="77777777" w:rsidR="00196ADF" w:rsidRPr="00196ADF" w:rsidRDefault="00196ADF" w:rsidP="00196ADF">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F58E6B8" w14:textId="77777777" w:rsidR="00196ADF" w:rsidRPr="00196ADF" w:rsidRDefault="00196ADF" w:rsidP="00196ADF">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109810F1" w14:textId="77777777" w:rsidR="00196ADF" w:rsidRPr="00196ADF" w:rsidRDefault="00196ADF" w:rsidP="00196ADF">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34CE96D6" w14:textId="77777777" w:rsidR="00196ADF" w:rsidRPr="00196ADF" w:rsidRDefault="00196ADF" w:rsidP="00196ADF">
            <w:pPr>
              <w:widowControl/>
              <w:autoSpaceDE w:val="0"/>
              <w:autoSpaceDN w:val="0"/>
              <w:adjustRightInd/>
              <w:spacing w:line="240" w:lineRule="auto"/>
              <w:jc w:val="center"/>
              <w:rPr>
                <w:rFonts w:ascii="宋体" w:hAnsi="Times New Roman"/>
                <w:noProof/>
                <w:kern w:val="0"/>
                <w:sz w:val="18"/>
                <w:szCs w:val="20"/>
              </w:rPr>
            </w:pPr>
          </w:p>
        </w:tc>
      </w:tr>
      <w:tr w:rsidR="00196ADF" w:rsidRPr="00196ADF" w14:paraId="3D2D5FCC" w14:textId="77777777" w:rsidTr="00196ADF">
        <w:trPr>
          <w:jc w:val="center"/>
        </w:trPr>
        <w:tc>
          <w:tcPr>
            <w:tcW w:w="557" w:type="dxa"/>
            <w:tcBorders>
              <w:left w:val="single" w:sz="12" w:space="0" w:color="auto"/>
              <w:tl2br w:val="nil"/>
              <w:tr2bl w:val="nil"/>
            </w:tcBorders>
            <w:shd w:val="clear" w:color="auto" w:fill="auto"/>
            <w:vAlign w:val="center"/>
          </w:tcPr>
          <w:p w14:paraId="0AC3E53E" w14:textId="77777777" w:rsidR="00196ADF" w:rsidRPr="00196ADF" w:rsidRDefault="00196ADF" w:rsidP="00196ADF">
            <w:pPr>
              <w:widowControl/>
              <w:autoSpaceDE w:val="0"/>
              <w:autoSpaceDN w:val="0"/>
              <w:adjustRightInd/>
              <w:spacing w:line="240" w:lineRule="auto"/>
              <w:jc w:val="center"/>
              <w:rPr>
                <w:rFonts w:ascii="宋体" w:hAnsi="Times New Roman"/>
                <w:noProof/>
                <w:kern w:val="0"/>
                <w:sz w:val="18"/>
                <w:szCs w:val="20"/>
              </w:rPr>
            </w:pPr>
            <w:r w:rsidRPr="00196ADF">
              <w:rPr>
                <w:rFonts w:ascii="宋体" w:hAnsi="Times New Roman" w:hint="eastAsia"/>
                <w:noProof/>
                <w:kern w:val="0"/>
                <w:sz w:val="18"/>
                <w:szCs w:val="20"/>
              </w:rPr>
              <w:t>11</w:t>
            </w:r>
          </w:p>
        </w:tc>
        <w:tc>
          <w:tcPr>
            <w:tcW w:w="2263" w:type="dxa"/>
            <w:tcBorders>
              <w:tl2br w:val="nil"/>
              <w:tr2bl w:val="nil"/>
            </w:tcBorders>
            <w:shd w:val="clear" w:color="auto" w:fill="auto"/>
            <w:vAlign w:val="center"/>
          </w:tcPr>
          <w:p w14:paraId="183E3D3D" w14:textId="77777777" w:rsidR="00196ADF" w:rsidRPr="00196ADF" w:rsidRDefault="00196ADF" w:rsidP="00196ADF">
            <w:pPr>
              <w:widowControl/>
              <w:autoSpaceDE w:val="0"/>
              <w:autoSpaceDN w:val="0"/>
              <w:adjustRightInd/>
              <w:spacing w:line="240" w:lineRule="auto"/>
              <w:jc w:val="center"/>
              <w:rPr>
                <w:rFonts w:ascii="宋体" w:hAnsi="Times New Roman"/>
                <w:noProof/>
                <w:kern w:val="0"/>
                <w:sz w:val="18"/>
                <w:szCs w:val="20"/>
              </w:rPr>
            </w:pPr>
            <w:r w:rsidRPr="00196ADF">
              <w:rPr>
                <w:rFonts w:ascii="宋体" w:hAnsi="Times New Roman" w:hint="eastAsia"/>
                <w:noProof/>
                <w:kern w:val="0"/>
                <w:sz w:val="18"/>
                <w:szCs w:val="20"/>
              </w:rPr>
              <w:t>物资装备状况</w:t>
            </w:r>
          </w:p>
        </w:tc>
        <w:tc>
          <w:tcPr>
            <w:tcW w:w="1134" w:type="dxa"/>
            <w:vMerge/>
            <w:shd w:val="clear" w:color="auto" w:fill="auto"/>
            <w:vAlign w:val="center"/>
          </w:tcPr>
          <w:p w14:paraId="26C00C1A" w14:textId="77777777" w:rsidR="00196ADF" w:rsidRPr="00196ADF" w:rsidRDefault="00196ADF" w:rsidP="00196ADF">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309D0B1A" w14:textId="77777777" w:rsidR="00196ADF" w:rsidRPr="00196ADF" w:rsidRDefault="00196ADF" w:rsidP="00196ADF">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13BFAD21" w14:textId="77777777" w:rsidR="00196ADF" w:rsidRPr="00196ADF" w:rsidRDefault="00196ADF" w:rsidP="00196ADF">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3B6185CF" w14:textId="77777777" w:rsidR="00196ADF" w:rsidRPr="00196ADF" w:rsidRDefault="00196ADF" w:rsidP="00196ADF">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2757203B" w14:textId="77777777" w:rsidR="00196ADF" w:rsidRPr="00196ADF" w:rsidRDefault="00196ADF" w:rsidP="00196ADF">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547C3C97" w14:textId="77777777" w:rsidR="00196ADF" w:rsidRPr="00196ADF" w:rsidRDefault="00196ADF" w:rsidP="00196ADF">
            <w:pPr>
              <w:widowControl/>
              <w:autoSpaceDE w:val="0"/>
              <w:autoSpaceDN w:val="0"/>
              <w:adjustRightInd/>
              <w:spacing w:line="240" w:lineRule="auto"/>
              <w:jc w:val="center"/>
              <w:rPr>
                <w:rFonts w:ascii="宋体" w:hAnsi="Times New Roman"/>
                <w:noProof/>
                <w:kern w:val="0"/>
                <w:sz w:val="18"/>
                <w:szCs w:val="20"/>
              </w:rPr>
            </w:pPr>
          </w:p>
        </w:tc>
      </w:tr>
      <w:tr w:rsidR="00196ADF" w:rsidRPr="00196ADF" w14:paraId="0CFA1D01" w14:textId="77777777" w:rsidTr="00196ADF">
        <w:trPr>
          <w:jc w:val="center"/>
        </w:trPr>
        <w:tc>
          <w:tcPr>
            <w:tcW w:w="557" w:type="dxa"/>
            <w:tcBorders>
              <w:left w:val="single" w:sz="12" w:space="0" w:color="auto"/>
              <w:tl2br w:val="nil"/>
              <w:tr2bl w:val="nil"/>
            </w:tcBorders>
            <w:shd w:val="clear" w:color="auto" w:fill="auto"/>
            <w:vAlign w:val="center"/>
          </w:tcPr>
          <w:p w14:paraId="10C0E104" w14:textId="77777777" w:rsidR="00196ADF" w:rsidRPr="00196ADF" w:rsidRDefault="00196ADF" w:rsidP="00196ADF">
            <w:pPr>
              <w:widowControl/>
              <w:autoSpaceDE w:val="0"/>
              <w:autoSpaceDN w:val="0"/>
              <w:adjustRightInd/>
              <w:spacing w:line="240" w:lineRule="auto"/>
              <w:jc w:val="center"/>
              <w:rPr>
                <w:rFonts w:ascii="宋体" w:hAnsi="Times New Roman"/>
                <w:noProof/>
                <w:kern w:val="0"/>
                <w:sz w:val="18"/>
                <w:szCs w:val="20"/>
              </w:rPr>
            </w:pPr>
            <w:r w:rsidRPr="00196ADF">
              <w:rPr>
                <w:rFonts w:ascii="宋体" w:hAnsi="Times New Roman" w:hint="eastAsia"/>
                <w:noProof/>
                <w:kern w:val="0"/>
                <w:sz w:val="18"/>
                <w:szCs w:val="20"/>
              </w:rPr>
              <w:t>12</w:t>
            </w:r>
          </w:p>
        </w:tc>
        <w:tc>
          <w:tcPr>
            <w:tcW w:w="2263" w:type="dxa"/>
            <w:tcBorders>
              <w:tl2br w:val="nil"/>
              <w:tr2bl w:val="nil"/>
            </w:tcBorders>
            <w:shd w:val="clear" w:color="auto" w:fill="auto"/>
            <w:vAlign w:val="center"/>
          </w:tcPr>
          <w:p w14:paraId="52850A01" w14:textId="77777777" w:rsidR="00196ADF" w:rsidRPr="00196ADF" w:rsidRDefault="00196ADF" w:rsidP="00196ADF">
            <w:pPr>
              <w:widowControl/>
              <w:autoSpaceDE w:val="0"/>
              <w:autoSpaceDN w:val="0"/>
              <w:adjustRightInd/>
              <w:spacing w:line="240" w:lineRule="auto"/>
              <w:jc w:val="center"/>
              <w:rPr>
                <w:rFonts w:ascii="宋体" w:hAnsi="Times New Roman"/>
                <w:noProof/>
                <w:kern w:val="0"/>
                <w:sz w:val="18"/>
                <w:szCs w:val="20"/>
              </w:rPr>
            </w:pPr>
            <w:r w:rsidRPr="00196ADF">
              <w:rPr>
                <w:rFonts w:ascii="宋体" w:hAnsi="Times New Roman" w:hint="eastAsia"/>
                <w:noProof/>
                <w:kern w:val="0"/>
                <w:sz w:val="18"/>
                <w:szCs w:val="20"/>
              </w:rPr>
              <w:t>存放管理负责人姓名</w:t>
            </w:r>
          </w:p>
        </w:tc>
        <w:tc>
          <w:tcPr>
            <w:tcW w:w="1134" w:type="dxa"/>
            <w:vMerge/>
            <w:shd w:val="clear" w:color="auto" w:fill="auto"/>
            <w:vAlign w:val="center"/>
          </w:tcPr>
          <w:p w14:paraId="54DDA101" w14:textId="77777777" w:rsidR="00196ADF" w:rsidRPr="00196ADF" w:rsidRDefault="00196ADF" w:rsidP="00196ADF">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557678A1" w14:textId="77777777" w:rsidR="00196ADF" w:rsidRPr="00196ADF" w:rsidRDefault="00196ADF" w:rsidP="00196ADF">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3CFEAD74" w14:textId="77777777" w:rsidR="00196ADF" w:rsidRPr="00196ADF" w:rsidRDefault="00196ADF" w:rsidP="00196ADF">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11510360" w14:textId="77777777" w:rsidR="00196ADF" w:rsidRPr="00196ADF" w:rsidRDefault="00196ADF" w:rsidP="00196ADF">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6BFB313F" w14:textId="77777777" w:rsidR="00196ADF" w:rsidRPr="00196ADF" w:rsidRDefault="00196ADF" w:rsidP="00196ADF">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1E9D20A5" w14:textId="77777777" w:rsidR="00196ADF" w:rsidRPr="00196ADF" w:rsidRDefault="00196ADF" w:rsidP="00196ADF">
            <w:pPr>
              <w:widowControl/>
              <w:autoSpaceDE w:val="0"/>
              <w:autoSpaceDN w:val="0"/>
              <w:adjustRightInd/>
              <w:spacing w:line="240" w:lineRule="auto"/>
              <w:jc w:val="center"/>
              <w:rPr>
                <w:rFonts w:ascii="宋体" w:hAnsi="Times New Roman"/>
                <w:noProof/>
                <w:kern w:val="0"/>
                <w:sz w:val="18"/>
                <w:szCs w:val="20"/>
              </w:rPr>
            </w:pPr>
          </w:p>
        </w:tc>
      </w:tr>
      <w:tr w:rsidR="00196ADF" w:rsidRPr="00196ADF" w14:paraId="10B24CF7" w14:textId="77777777" w:rsidTr="00196ADF">
        <w:trPr>
          <w:jc w:val="center"/>
        </w:trPr>
        <w:tc>
          <w:tcPr>
            <w:tcW w:w="557" w:type="dxa"/>
            <w:tcBorders>
              <w:left w:val="single" w:sz="12" w:space="0" w:color="auto"/>
              <w:tl2br w:val="nil"/>
              <w:tr2bl w:val="nil"/>
            </w:tcBorders>
            <w:shd w:val="clear" w:color="auto" w:fill="auto"/>
            <w:vAlign w:val="center"/>
          </w:tcPr>
          <w:p w14:paraId="723778A4" w14:textId="77777777" w:rsidR="00196ADF" w:rsidRPr="00196ADF" w:rsidRDefault="00196ADF" w:rsidP="00196ADF">
            <w:pPr>
              <w:widowControl/>
              <w:autoSpaceDE w:val="0"/>
              <w:autoSpaceDN w:val="0"/>
              <w:adjustRightInd/>
              <w:spacing w:line="240" w:lineRule="auto"/>
              <w:jc w:val="center"/>
              <w:rPr>
                <w:rFonts w:ascii="宋体" w:hAnsi="Times New Roman"/>
                <w:noProof/>
                <w:kern w:val="0"/>
                <w:sz w:val="18"/>
                <w:szCs w:val="20"/>
              </w:rPr>
            </w:pPr>
            <w:r w:rsidRPr="00196ADF">
              <w:rPr>
                <w:rFonts w:ascii="宋体" w:hAnsi="Times New Roman" w:hint="eastAsia"/>
                <w:noProof/>
                <w:kern w:val="0"/>
                <w:sz w:val="18"/>
                <w:szCs w:val="20"/>
              </w:rPr>
              <w:t>13</w:t>
            </w:r>
          </w:p>
        </w:tc>
        <w:tc>
          <w:tcPr>
            <w:tcW w:w="2263" w:type="dxa"/>
            <w:tcBorders>
              <w:tl2br w:val="nil"/>
              <w:tr2bl w:val="nil"/>
            </w:tcBorders>
            <w:shd w:val="clear" w:color="auto" w:fill="auto"/>
            <w:vAlign w:val="center"/>
          </w:tcPr>
          <w:p w14:paraId="551C1E24" w14:textId="77777777" w:rsidR="00196ADF" w:rsidRPr="00196ADF" w:rsidRDefault="00196ADF" w:rsidP="00196ADF">
            <w:pPr>
              <w:widowControl/>
              <w:autoSpaceDE w:val="0"/>
              <w:autoSpaceDN w:val="0"/>
              <w:adjustRightInd/>
              <w:spacing w:line="240" w:lineRule="auto"/>
              <w:jc w:val="center"/>
              <w:rPr>
                <w:rFonts w:ascii="宋体" w:hAnsi="Times New Roman"/>
                <w:noProof/>
                <w:kern w:val="0"/>
                <w:sz w:val="18"/>
                <w:szCs w:val="20"/>
              </w:rPr>
            </w:pPr>
            <w:r w:rsidRPr="00196ADF">
              <w:rPr>
                <w:rFonts w:ascii="宋体" w:hAnsi="Times New Roman" w:hint="eastAsia"/>
                <w:noProof/>
                <w:kern w:val="0"/>
                <w:sz w:val="18"/>
                <w:szCs w:val="20"/>
              </w:rPr>
              <w:t>存放管理负责人手机号码</w:t>
            </w:r>
          </w:p>
        </w:tc>
        <w:tc>
          <w:tcPr>
            <w:tcW w:w="1134" w:type="dxa"/>
            <w:vMerge/>
            <w:shd w:val="clear" w:color="auto" w:fill="auto"/>
            <w:vAlign w:val="center"/>
          </w:tcPr>
          <w:p w14:paraId="32BD40F1" w14:textId="77777777" w:rsidR="00196ADF" w:rsidRPr="00196ADF" w:rsidRDefault="00196ADF" w:rsidP="00196ADF">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21712CAD" w14:textId="77777777" w:rsidR="00196ADF" w:rsidRPr="00196ADF" w:rsidRDefault="00196ADF" w:rsidP="00196ADF">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0DCBBB7F" w14:textId="77777777" w:rsidR="00196ADF" w:rsidRPr="00196ADF" w:rsidRDefault="00196ADF" w:rsidP="00196ADF">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5BE4B806" w14:textId="77777777" w:rsidR="00196ADF" w:rsidRPr="00196ADF" w:rsidRDefault="00196ADF" w:rsidP="00196ADF">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074A38E" w14:textId="77777777" w:rsidR="00196ADF" w:rsidRPr="00196ADF" w:rsidRDefault="00196ADF" w:rsidP="00196ADF">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45B37592" w14:textId="77777777" w:rsidR="00196ADF" w:rsidRPr="00196ADF" w:rsidRDefault="00196ADF" w:rsidP="00196ADF">
            <w:pPr>
              <w:widowControl/>
              <w:autoSpaceDE w:val="0"/>
              <w:autoSpaceDN w:val="0"/>
              <w:adjustRightInd/>
              <w:spacing w:line="240" w:lineRule="auto"/>
              <w:jc w:val="center"/>
              <w:rPr>
                <w:rFonts w:ascii="宋体" w:hAnsi="Times New Roman"/>
                <w:noProof/>
                <w:kern w:val="0"/>
                <w:sz w:val="18"/>
                <w:szCs w:val="20"/>
              </w:rPr>
            </w:pPr>
          </w:p>
        </w:tc>
      </w:tr>
      <w:tr w:rsidR="00196ADF" w:rsidRPr="00196ADF" w14:paraId="2CE045EF" w14:textId="77777777" w:rsidTr="00196ADF">
        <w:trPr>
          <w:jc w:val="center"/>
        </w:trPr>
        <w:tc>
          <w:tcPr>
            <w:tcW w:w="557" w:type="dxa"/>
            <w:tcBorders>
              <w:left w:val="single" w:sz="12" w:space="0" w:color="auto"/>
              <w:bottom w:val="single" w:sz="12" w:space="0" w:color="auto"/>
              <w:tl2br w:val="nil"/>
              <w:tr2bl w:val="nil"/>
            </w:tcBorders>
            <w:shd w:val="clear" w:color="auto" w:fill="auto"/>
            <w:vAlign w:val="center"/>
          </w:tcPr>
          <w:p w14:paraId="233F5AED" w14:textId="77777777" w:rsidR="00196ADF" w:rsidRPr="00196ADF" w:rsidRDefault="00196ADF" w:rsidP="00196ADF">
            <w:pPr>
              <w:widowControl/>
              <w:autoSpaceDE w:val="0"/>
              <w:autoSpaceDN w:val="0"/>
              <w:adjustRightInd/>
              <w:spacing w:line="240" w:lineRule="auto"/>
              <w:jc w:val="center"/>
              <w:rPr>
                <w:rFonts w:ascii="宋体" w:hAnsi="Times New Roman"/>
                <w:noProof/>
                <w:kern w:val="0"/>
                <w:sz w:val="18"/>
                <w:szCs w:val="20"/>
              </w:rPr>
            </w:pPr>
            <w:r w:rsidRPr="00196ADF">
              <w:rPr>
                <w:rFonts w:ascii="宋体" w:hAnsi="Times New Roman" w:hint="eastAsia"/>
                <w:noProof/>
                <w:kern w:val="0"/>
                <w:sz w:val="18"/>
                <w:szCs w:val="20"/>
              </w:rPr>
              <w:t>14</w:t>
            </w:r>
          </w:p>
        </w:tc>
        <w:tc>
          <w:tcPr>
            <w:tcW w:w="2263" w:type="dxa"/>
            <w:tcBorders>
              <w:bottom w:val="single" w:sz="12" w:space="0" w:color="auto"/>
            </w:tcBorders>
            <w:shd w:val="clear" w:color="auto" w:fill="auto"/>
            <w:vAlign w:val="center"/>
          </w:tcPr>
          <w:p w14:paraId="508FFC9B" w14:textId="77777777" w:rsidR="00196ADF" w:rsidRPr="00196ADF" w:rsidRDefault="00196ADF" w:rsidP="00196ADF">
            <w:pPr>
              <w:widowControl/>
              <w:autoSpaceDE w:val="0"/>
              <w:autoSpaceDN w:val="0"/>
              <w:adjustRightInd/>
              <w:spacing w:line="240" w:lineRule="auto"/>
              <w:jc w:val="center"/>
              <w:rPr>
                <w:rFonts w:ascii="宋体" w:hAnsi="Times New Roman"/>
                <w:noProof/>
                <w:kern w:val="0"/>
                <w:sz w:val="18"/>
                <w:szCs w:val="20"/>
              </w:rPr>
            </w:pPr>
            <w:r w:rsidRPr="00196ADF">
              <w:rPr>
                <w:rFonts w:ascii="宋体" w:hAnsi="Times New Roman" w:hint="eastAsia"/>
                <w:noProof/>
                <w:kern w:val="0"/>
                <w:sz w:val="18"/>
                <w:szCs w:val="20"/>
              </w:rPr>
              <w:t>物资装备储备合格率</w:t>
            </w:r>
          </w:p>
        </w:tc>
        <w:tc>
          <w:tcPr>
            <w:tcW w:w="1134" w:type="dxa"/>
            <w:vMerge/>
            <w:tcBorders>
              <w:bottom w:val="single" w:sz="12" w:space="0" w:color="auto"/>
            </w:tcBorders>
            <w:shd w:val="clear" w:color="auto" w:fill="auto"/>
            <w:vAlign w:val="center"/>
          </w:tcPr>
          <w:p w14:paraId="3EDA9D3A" w14:textId="77777777" w:rsidR="00196ADF" w:rsidRPr="00196ADF" w:rsidRDefault="00196ADF" w:rsidP="00196ADF">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bottom w:val="single" w:sz="12" w:space="0" w:color="auto"/>
            </w:tcBorders>
            <w:shd w:val="clear" w:color="auto" w:fill="auto"/>
            <w:vAlign w:val="center"/>
          </w:tcPr>
          <w:p w14:paraId="63CE8885" w14:textId="77777777" w:rsidR="00196ADF" w:rsidRPr="00196ADF" w:rsidRDefault="00196ADF" w:rsidP="00196ADF">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bottom w:val="single" w:sz="12" w:space="0" w:color="auto"/>
            </w:tcBorders>
            <w:shd w:val="clear" w:color="auto" w:fill="auto"/>
            <w:vAlign w:val="center"/>
          </w:tcPr>
          <w:p w14:paraId="055836FA" w14:textId="77777777" w:rsidR="00196ADF" w:rsidRPr="00196ADF" w:rsidRDefault="00196ADF" w:rsidP="00196ADF">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bottom w:val="single" w:sz="12" w:space="0" w:color="auto"/>
            </w:tcBorders>
            <w:shd w:val="clear" w:color="auto" w:fill="auto"/>
            <w:vAlign w:val="center"/>
          </w:tcPr>
          <w:p w14:paraId="2441D470" w14:textId="77777777" w:rsidR="00196ADF" w:rsidRPr="00196ADF" w:rsidRDefault="00196ADF" w:rsidP="00196ADF">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bottom w:val="single" w:sz="12" w:space="0" w:color="auto"/>
            </w:tcBorders>
            <w:shd w:val="clear" w:color="auto" w:fill="auto"/>
            <w:vAlign w:val="center"/>
          </w:tcPr>
          <w:p w14:paraId="0C7F8855" w14:textId="77777777" w:rsidR="00196ADF" w:rsidRPr="00196ADF" w:rsidRDefault="00196ADF" w:rsidP="00196ADF">
            <w:pPr>
              <w:widowControl/>
              <w:autoSpaceDE w:val="0"/>
              <w:autoSpaceDN w:val="0"/>
              <w:adjustRightInd/>
              <w:spacing w:line="240" w:lineRule="auto"/>
              <w:jc w:val="center"/>
              <w:rPr>
                <w:rFonts w:ascii="宋体" w:hAnsi="Times New Roman"/>
                <w:noProof/>
                <w:kern w:val="0"/>
                <w:sz w:val="18"/>
                <w:szCs w:val="20"/>
              </w:rPr>
            </w:pPr>
          </w:p>
        </w:tc>
        <w:tc>
          <w:tcPr>
            <w:tcW w:w="834" w:type="dxa"/>
            <w:tcBorders>
              <w:bottom w:val="single" w:sz="12" w:space="0" w:color="auto"/>
              <w:right w:val="single" w:sz="12" w:space="0" w:color="auto"/>
            </w:tcBorders>
            <w:shd w:val="clear" w:color="auto" w:fill="auto"/>
            <w:vAlign w:val="center"/>
          </w:tcPr>
          <w:p w14:paraId="139DEED6" w14:textId="77777777" w:rsidR="00196ADF" w:rsidRPr="00196ADF" w:rsidRDefault="00196ADF" w:rsidP="00196ADF">
            <w:pPr>
              <w:widowControl/>
              <w:autoSpaceDE w:val="0"/>
              <w:autoSpaceDN w:val="0"/>
              <w:adjustRightInd/>
              <w:spacing w:line="240" w:lineRule="auto"/>
              <w:jc w:val="center"/>
              <w:rPr>
                <w:rFonts w:ascii="宋体" w:hAnsi="Times New Roman"/>
                <w:noProof/>
                <w:kern w:val="0"/>
                <w:sz w:val="18"/>
                <w:szCs w:val="20"/>
              </w:rPr>
            </w:pPr>
            <w:r w:rsidRPr="00196ADF">
              <w:rPr>
                <w:rFonts w:ascii="宋体" w:hAnsi="Times New Roman" w:hint="eastAsia"/>
                <w:noProof/>
                <w:kern w:val="0"/>
                <w:sz w:val="18"/>
                <w:szCs w:val="20"/>
              </w:rPr>
              <w:t>宜有</w:t>
            </w:r>
          </w:p>
        </w:tc>
      </w:tr>
    </w:tbl>
    <w:p w14:paraId="32E7B286" w14:textId="77777777" w:rsidR="00196ADF" w:rsidRPr="00196ADF" w:rsidRDefault="00196ADF" w:rsidP="00196ADF">
      <w:pPr>
        <w:widowControl/>
        <w:autoSpaceDE w:val="0"/>
        <w:autoSpaceDN w:val="0"/>
        <w:adjustRightInd/>
        <w:spacing w:line="240" w:lineRule="auto"/>
        <w:ind w:firstLineChars="200" w:firstLine="420"/>
        <w:rPr>
          <w:rFonts w:ascii="宋体" w:hAnsi="Times New Roman"/>
          <w:noProof/>
          <w:kern w:val="0"/>
          <w:szCs w:val="20"/>
        </w:rPr>
      </w:pPr>
    </w:p>
    <w:p w14:paraId="7DB88A34" w14:textId="77777777" w:rsidR="00196ADF" w:rsidRPr="00196ADF" w:rsidRDefault="00196ADF" w:rsidP="00196ADF">
      <w:pPr>
        <w:widowControl/>
        <w:adjustRightInd/>
        <w:spacing w:line="240" w:lineRule="auto"/>
        <w:jc w:val="left"/>
        <w:rPr>
          <w:rFonts w:ascii="黑体" w:eastAsia="黑体" w:hAnsi="Times New Roman"/>
          <w:kern w:val="21"/>
          <w:szCs w:val="20"/>
        </w:rPr>
      </w:pPr>
      <w:r w:rsidRPr="00196ADF">
        <w:br w:type="page"/>
      </w:r>
    </w:p>
    <w:p w14:paraId="2B9AF0B1" w14:textId="77777777" w:rsidR="00196ADF" w:rsidRPr="00196ADF" w:rsidRDefault="00196ADF" w:rsidP="00196ADF">
      <w:pPr>
        <w:widowControl/>
        <w:snapToGrid w:val="0"/>
        <w:spacing w:beforeLines="50" w:before="156" w:afterLines="50" w:after="156" w:line="240" w:lineRule="auto"/>
        <w:jc w:val="center"/>
        <w:textAlignment w:val="baseline"/>
        <w:rPr>
          <w:rFonts w:ascii="黑体" w:eastAsia="黑体" w:hAnsi="Times New Roman"/>
          <w:kern w:val="21"/>
          <w:szCs w:val="20"/>
        </w:rPr>
      </w:pPr>
      <w:r w:rsidRPr="00196ADF">
        <w:rPr>
          <w:rFonts w:ascii="黑体" w:eastAsia="黑体" w:hAnsi="Times New Roman" w:hint="eastAsia"/>
          <w:kern w:val="21"/>
          <w:szCs w:val="20"/>
        </w:rPr>
        <w:lastRenderedPageBreak/>
        <w:t>表</w:t>
      </w:r>
      <w:r w:rsidRPr="00196ADF">
        <w:rPr>
          <w:rFonts w:ascii="黑体" w:eastAsia="黑体" w:hAnsi="Times New Roman"/>
          <w:kern w:val="21"/>
          <w:szCs w:val="20"/>
        </w:rPr>
        <w:t>C.4</w:t>
      </w:r>
      <w:r w:rsidRPr="00196ADF">
        <w:rPr>
          <w:rFonts w:ascii="黑体" w:eastAsia="黑体" w:hAnsi="Times New Roman" w:hint="eastAsia"/>
          <w:kern w:val="21"/>
          <w:szCs w:val="20"/>
        </w:rPr>
        <w:t>.</w:t>
      </w:r>
      <w:r>
        <w:rPr>
          <w:rFonts w:ascii="黑体" w:eastAsia="黑体" w:hAnsi="Times New Roman"/>
          <w:kern w:val="21"/>
          <w:szCs w:val="20"/>
        </w:rPr>
        <w:t>4</w:t>
      </w:r>
      <w:r w:rsidRPr="00196ADF">
        <w:rPr>
          <w:rFonts w:ascii="黑体" w:eastAsia="黑体" w:hAnsi="Times New Roman" w:hint="eastAsia"/>
          <w:kern w:val="21"/>
          <w:szCs w:val="20"/>
        </w:rPr>
        <w:t xml:space="preserve"> </w:t>
      </w:r>
      <w:r>
        <w:rPr>
          <w:rFonts w:ascii="黑体" w:eastAsia="黑体" w:hAnsi="Times New Roman" w:hint="eastAsia"/>
          <w:kern w:val="21"/>
          <w:szCs w:val="20"/>
        </w:rPr>
        <w:t>应急</w:t>
      </w:r>
      <w:r w:rsidR="00336935">
        <w:rPr>
          <w:rFonts w:ascii="黑体" w:eastAsia="黑体" w:hAnsi="Times New Roman" w:hint="eastAsia"/>
          <w:kern w:val="21"/>
          <w:szCs w:val="20"/>
        </w:rPr>
        <w:t>专家</w:t>
      </w:r>
      <w:r w:rsidRPr="00196ADF">
        <w:rPr>
          <w:rFonts w:ascii="黑体" w:eastAsia="黑体" w:hAnsi="Times New Roman" w:hint="eastAsia"/>
          <w:kern w:val="21"/>
          <w:szCs w:val="20"/>
        </w:rPr>
        <w:t>数据需求</w:t>
      </w:r>
      <w:r w:rsidRPr="00196ADF">
        <w:rPr>
          <w:rFonts w:ascii="黑体" w:eastAsia="黑体" w:hAnsi="Times New Roman"/>
          <w:kern w:val="21"/>
          <w:szCs w:val="20"/>
        </w:rPr>
        <w:t>选配</w:t>
      </w:r>
      <w:r w:rsidRPr="00196ADF">
        <w:rPr>
          <w:rFonts w:ascii="黑体" w:eastAsia="黑体" w:hAnsi="Times New Roman" w:hint="eastAsia"/>
          <w:kern w:val="21"/>
          <w:szCs w:val="20"/>
        </w:rPr>
        <w:t>表</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57"/>
        <w:gridCol w:w="2263"/>
        <w:gridCol w:w="1134"/>
        <w:gridCol w:w="1134"/>
        <w:gridCol w:w="1134"/>
        <w:gridCol w:w="1134"/>
        <w:gridCol w:w="1134"/>
        <w:gridCol w:w="834"/>
      </w:tblGrid>
      <w:tr w:rsidR="00196ADF" w:rsidRPr="00196ADF" w14:paraId="5FB5593A" w14:textId="77777777" w:rsidTr="00196ADF">
        <w:trPr>
          <w:tblHeader/>
          <w:jc w:val="center"/>
        </w:trPr>
        <w:tc>
          <w:tcPr>
            <w:tcW w:w="557" w:type="dxa"/>
            <w:tcBorders>
              <w:top w:val="single" w:sz="12" w:space="0" w:color="auto"/>
              <w:left w:val="single" w:sz="12" w:space="0" w:color="auto"/>
              <w:bottom w:val="single" w:sz="12" w:space="0" w:color="auto"/>
            </w:tcBorders>
            <w:shd w:val="clear" w:color="auto" w:fill="auto"/>
            <w:vAlign w:val="center"/>
          </w:tcPr>
          <w:p w14:paraId="72107D41" w14:textId="77777777" w:rsidR="00196ADF" w:rsidRPr="00196ADF" w:rsidRDefault="00196ADF" w:rsidP="00196ADF">
            <w:pPr>
              <w:widowControl/>
              <w:autoSpaceDE w:val="0"/>
              <w:autoSpaceDN w:val="0"/>
              <w:adjustRightInd/>
              <w:spacing w:line="240" w:lineRule="auto"/>
              <w:jc w:val="center"/>
              <w:rPr>
                <w:rFonts w:ascii="宋体" w:hAnsi="Times New Roman"/>
                <w:noProof/>
                <w:kern w:val="0"/>
                <w:sz w:val="18"/>
                <w:szCs w:val="20"/>
              </w:rPr>
            </w:pPr>
            <w:r w:rsidRPr="00196ADF">
              <w:rPr>
                <w:rFonts w:ascii="宋体" w:hAnsi="Times New Roman" w:hint="eastAsia"/>
                <w:noProof/>
                <w:kern w:val="0"/>
                <w:sz w:val="18"/>
                <w:szCs w:val="20"/>
              </w:rPr>
              <w:t>序号</w:t>
            </w:r>
          </w:p>
        </w:tc>
        <w:tc>
          <w:tcPr>
            <w:tcW w:w="2263" w:type="dxa"/>
            <w:tcBorders>
              <w:top w:val="single" w:sz="12" w:space="0" w:color="auto"/>
              <w:bottom w:val="single" w:sz="12" w:space="0" w:color="auto"/>
            </w:tcBorders>
            <w:shd w:val="clear" w:color="auto" w:fill="auto"/>
            <w:vAlign w:val="center"/>
          </w:tcPr>
          <w:p w14:paraId="7DA22756" w14:textId="77777777" w:rsidR="00196ADF" w:rsidRPr="00196ADF" w:rsidRDefault="00196ADF" w:rsidP="00196ADF">
            <w:pPr>
              <w:widowControl/>
              <w:autoSpaceDE w:val="0"/>
              <w:autoSpaceDN w:val="0"/>
              <w:adjustRightInd/>
              <w:spacing w:line="240" w:lineRule="auto"/>
              <w:jc w:val="center"/>
              <w:rPr>
                <w:rFonts w:ascii="宋体" w:hAnsi="Times New Roman"/>
                <w:noProof/>
                <w:kern w:val="0"/>
                <w:sz w:val="18"/>
                <w:szCs w:val="20"/>
              </w:rPr>
            </w:pPr>
            <w:r w:rsidRPr="00196ADF">
              <w:rPr>
                <w:rFonts w:ascii="宋体" w:hAnsi="Times New Roman" w:hint="eastAsia"/>
                <w:noProof/>
                <w:kern w:val="0"/>
                <w:sz w:val="18"/>
                <w:szCs w:val="20"/>
              </w:rPr>
              <w:t>字段名称</w:t>
            </w:r>
          </w:p>
        </w:tc>
        <w:tc>
          <w:tcPr>
            <w:tcW w:w="1134" w:type="dxa"/>
            <w:tcBorders>
              <w:top w:val="single" w:sz="12" w:space="0" w:color="auto"/>
              <w:bottom w:val="single" w:sz="12" w:space="0" w:color="auto"/>
            </w:tcBorders>
            <w:shd w:val="clear" w:color="auto" w:fill="auto"/>
            <w:vAlign w:val="center"/>
          </w:tcPr>
          <w:p w14:paraId="50CC10D7" w14:textId="77777777" w:rsidR="00196ADF" w:rsidRPr="00196ADF" w:rsidRDefault="00196ADF" w:rsidP="00196ADF">
            <w:pPr>
              <w:widowControl/>
              <w:autoSpaceDE w:val="0"/>
              <w:autoSpaceDN w:val="0"/>
              <w:adjustRightInd/>
              <w:spacing w:line="240" w:lineRule="auto"/>
              <w:jc w:val="center"/>
              <w:rPr>
                <w:rFonts w:ascii="宋体" w:hAnsi="Times New Roman"/>
                <w:noProof/>
                <w:kern w:val="0"/>
                <w:sz w:val="18"/>
                <w:szCs w:val="20"/>
              </w:rPr>
            </w:pPr>
            <w:r w:rsidRPr="00196ADF">
              <w:rPr>
                <w:rFonts w:ascii="宋体" w:hAnsi="Times New Roman" w:hint="eastAsia"/>
                <w:noProof/>
                <w:kern w:val="0"/>
                <w:sz w:val="18"/>
                <w:szCs w:val="20"/>
              </w:rPr>
              <w:t>数据来源</w:t>
            </w:r>
          </w:p>
        </w:tc>
        <w:tc>
          <w:tcPr>
            <w:tcW w:w="1134" w:type="dxa"/>
            <w:tcBorders>
              <w:top w:val="single" w:sz="12" w:space="0" w:color="auto"/>
              <w:bottom w:val="single" w:sz="12" w:space="0" w:color="auto"/>
            </w:tcBorders>
            <w:shd w:val="clear" w:color="auto" w:fill="auto"/>
            <w:vAlign w:val="center"/>
          </w:tcPr>
          <w:p w14:paraId="3FAEF906" w14:textId="77777777" w:rsidR="00196ADF" w:rsidRPr="00196ADF" w:rsidRDefault="00196ADF" w:rsidP="00196ADF">
            <w:pPr>
              <w:widowControl/>
              <w:autoSpaceDE w:val="0"/>
              <w:autoSpaceDN w:val="0"/>
              <w:adjustRightInd/>
              <w:spacing w:line="240" w:lineRule="auto"/>
              <w:jc w:val="center"/>
              <w:rPr>
                <w:rFonts w:ascii="宋体" w:hAnsi="Times New Roman"/>
                <w:noProof/>
                <w:kern w:val="0"/>
                <w:sz w:val="18"/>
                <w:szCs w:val="20"/>
              </w:rPr>
            </w:pPr>
            <w:r w:rsidRPr="00196ADF">
              <w:rPr>
                <w:rFonts w:ascii="宋体" w:hAnsi="Times New Roman" w:hint="eastAsia"/>
                <w:noProof/>
                <w:kern w:val="0"/>
                <w:sz w:val="18"/>
                <w:szCs w:val="20"/>
              </w:rPr>
              <w:t>接收频率</w:t>
            </w:r>
          </w:p>
        </w:tc>
        <w:tc>
          <w:tcPr>
            <w:tcW w:w="1134" w:type="dxa"/>
            <w:tcBorders>
              <w:top w:val="single" w:sz="12" w:space="0" w:color="auto"/>
              <w:bottom w:val="single" w:sz="12" w:space="0" w:color="auto"/>
            </w:tcBorders>
            <w:shd w:val="clear" w:color="auto" w:fill="auto"/>
            <w:vAlign w:val="center"/>
          </w:tcPr>
          <w:p w14:paraId="36942AC1" w14:textId="77777777" w:rsidR="00196ADF" w:rsidRPr="00196ADF" w:rsidRDefault="00196ADF" w:rsidP="00196ADF">
            <w:pPr>
              <w:widowControl/>
              <w:autoSpaceDE w:val="0"/>
              <w:autoSpaceDN w:val="0"/>
              <w:adjustRightInd/>
              <w:spacing w:line="240" w:lineRule="auto"/>
              <w:jc w:val="center"/>
              <w:rPr>
                <w:rFonts w:ascii="宋体" w:hAnsi="Times New Roman"/>
                <w:noProof/>
                <w:kern w:val="0"/>
                <w:sz w:val="18"/>
                <w:szCs w:val="20"/>
              </w:rPr>
            </w:pPr>
            <w:r w:rsidRPr="00196ADF">
              <w:rPr>
                <w:rFonts w:ascii="宋体" w:hAnsi="Times New Roman" w:hint="eastAsia"/>
                <w:noProof/>
                <w:kern w:val="0"/>
                <w:sz w:val="18"/>
                <w:szCs w:val="20"/>
              </w:rPr>
              <w:t>传输方式</w:t>
            </w:r>
          </w:p>
        </w:tc>
        <w:tc>
          <w:tcPr>
            <w:tcW w:w="1134" w:type="dxa"/>
            <w:tcBorders>
              <w:top w:val="single" w:sz="12" w:space="0" w:color="auto"/>
              <w:bottom w:val="single" w:sz="12" w:space="0" w:color="auto"/>
            </w:tcBorders>
            <w:shd w:val="clear" w:color="auto" w:fill="auto"/>
            <w:vAlign w:val="center"/>
          </w:tcPr>
          <w:p w14:paraId="6D390434" w14:textId="77777777" w:rsidR="00196ADF" w:rsidRPr="00196ADF" w:rsidRDefault="00196ADF" w:rsidP="00196ADF">
            <w:pPr>
              <w:widowControl/>
              <w:autoSpaceDE w:val="0"/>
              <w:autoSpaceDN w:val="0"/>
              <w:adjustRightInd/>
              <w:spacing w:line="240" w:lineRule="auto"/>
              <w:jc w:val="center"/>
              <w:rPr>
                <w:rFonts w:ascii="宋体" w:hAnsi="Times New Roman"/>
                <w:noProof/>
                <w:kern w:val="0"/>
                <w:sz w:val="18"/>
                <w:szCs w:val="20"/>
              </w:rPr>
            </w:pPr>
            <w:r w:rsidRPr="00196ADF">
              <w:rPr>
                <w:rFonts w:ascii="宋体" w:hAnsi="Times New Roman" w:hint="eastAsia"/>
                <w:noProof/>
                <w:kern w:val="0"/>
                <w:sz w:val="18"/>
                <w:szCs w:val="20"/>
              </w:rPr>
              <w:t>数据用途</w:t>
            </w:r>
          </w:p>
        </w:tc>
        <w:tc>
          <w:tcPr>
            <w:tcW w:w="1134" w:type="dxa"/>
            <w:tcBorders>
              <w:top w:val="single" w:sz="12" w:space="0" w:color="auto"/>
              <w:bottom w:val="single" w:sz="12" w:space="0" w:color="auto"/>
            </w:tcBorders>
            <w:shd w:val="clear" w:color="auto" w:fill="auto"/>
            <w:vAlign w:val="center"/>
          </w:tcPr>
          <w:p w14:paraId="3F6333C7" w14:textId="77777777" w:rsidR="00196ADF" w:rsidRPr="00196ADF" w:rsidRDefault="00196ADF" w:rsidP="00196ADF">
            <w:pPr>
              <w:widowControl/>
              <w:autoSpaceDE w:val="0"/>
              <w:autoSpaceDN w:val="0"/>
              <w:adjustRightInd/>
              <w:spacing w:line="240" w:lineRule="auto"/>
              <w:jc w:val="center"/>
              <w:rPr>
                <w:rFonts w:ascii="宋体" w:hAnsi="Times New Roman"/>
                <w:noProof/>
                <w:kern w:val="0"/>
                <w:sz w:val="18"/>
                <w:szCs w:val="20"/>
              </w:rPr>
            </w:pPr>
            <w:r w:rsidRPr="00196ADF">
              <w:rPr>
                <w:rFonts w:ascii="宋体" w:hAnsi="Times New Roman" w:hint="eastAsia"/>
                <w:noProof/>
                <w:kern w:val="0"/>
                <w:sz w:val="18"/>
                <w:szCs w:val="20"/>
              </w:rPr>
              <w:t>数据处理</w:t>
            </w:r>
          </w:p>
        </w:tc>
        <w:tc>
          <w:tcPr>
            <w:tcW w:w="834" w:type="dxa"/>
            <w:tcBorders>
              <w:top w:val="single" w:sz="12" w:space="0" w:color="auto"/>
              <w:bottom w:val="single" w:sz="12" w:space="0" w:color="auto"/>
              <w:right w:val="single" w:sz="12" w:space="0" w:color="auto"/>
            </w:tcBorders>
            <w:shd w:val="clear" w:color="auto" w:fill="auto"/>
            <w:vAlign w:val="center"/>
          </w:tcPr>
          <w:p w14:paraId="5BC640EB" w14:textId="77777777" w:rsidR="00196ADF" w:rsidRPr="00196ADF" w:rsidRDefault="00196ADF" w:rsidP="00196ADF">
            <w:pPr>
              <w:widowControl/>
              <w:autoSpaceDE w:val="0"/>
              <w:autoSpaceDN w:val="0"/>
              <w:adjustRightInd/>
              <w:spacing w:line="240" w:lineRule="auto"/>
              <w:jc w:val="center"/>
              <w:rPr>
                <w:rFonts w:ascii="宋体" w:hAnsi="Times New Roman"/>
                <w:noProof/>
                <w:kern w:val="0"/>
                <w:sz w:val="18"/>
                <w:szCs w:val="20"/>
              </w:rPr>
            </w:pPr>
            <w:r w:rsidRPr="00196ADF">
              <w:rPr>
                <w:rFonts w:ascii="宋体" w:hAnsi="Times New Roman" w:hint="eastAsia"/>
                <w:noProof/>
                <w:kern w:val="0"/>
                <w:sz w:val="18"/>
                <w:szCs w:val="20"/>
              </w:rPr>
              <w:t>需求程度</w:t>
            </w:r>
          </w:p>
        </w:tc>
      </w:tr>
      <w:tr w:rsidR="0022217D" w:rsidRPr="00196ADF" w14:paraId="7A8F8E5F" w14:textId="77777777" w:rsidTr="0022217D">
        <w:trPr>
          <w:jc w:val="center"/>
        </w:trPr>
        <w:tc>
          <w:tcPr>
            <w:tcW w:w="557" w:type="dxa"/>
            <w:tcBorders>
              <w:left w:val="single" w:sz="12" w:space="0" w:color="auto"/>
              <w:tl2br w:val="nil"/>
              <w:tr2bl w:val="nil"/>
            </w:tcBorders>
            <w:shd w:val="clear" w:color="auto" w:fill="auto"/>
            <w:vAlign w:val="center"/>
          </w:tcPr>
          <w:p w14:paraId="4B2CE873" w14:textId="77777777" w:rsidR="0022217D" w:rsidRPr="00196ADF" w:rsidRDefault="0022217D" w:rsidP="0022217D">
            <w:pPr>
              <w:widowControl/>
              <w:autoSpaceDE w:val="0"/>
              <w:autoSpaceDN w:val="0"/>
              <w:adjustRightInd/>
              <w:spacing w:line="240" w:lineRule="auto"/>
              <w:jc w:val="center"/>
              <w:rPr>
                <w:rFonts w:ascii="宋体" w:hAnsi="Times New Roman"/>
                <w:noProof/>
                <w:kern w:val="0"/>
                <w:sz w:val="18"/>
                <w:szCs w:val="20"/>
              </w:rPr>
            </w:pPr>
            <w:r w:rsidRPr="00196ADF">
              <w:rPr>
                <w:rFonts w:ascii="宋体" w:hAnsi="Times New Roman" w:hint="eastAsia"/>
                <w:noProof/>
                <w:kern w:val="0"/>
                <w:sz w:val="18"/>
                <w:szCs w:val="20"/>
              </w:rPr>
              <w:t>1</w:t>
            </w:r>
          </w:p>
        </w:tc>
        <w:tc>
          <w:tcPr>
            <w:tcW w:w="2263" w:type="dxa"/>
            <w:tcBorders>
              <w:tl2br w:val="nil"/>
              <w:tr2bl w:val="nil"/>
            </w:tcBorders>
            <w:shd w:val="clear" w:color="auto" w:fill="auto"/>
            <w:vAlign w:val="center"/>
          </w:tcPr>
          <w:p w14:paraId="14DE7094"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专家类型</w:t>
            </w:r>
          </w:p>
        </w:tc>
        <w:tc>
          <w:tcPr>
            <w:tcW w:w="1134" w:type="dxa"/>
            <w:vMerge w:val="restart"/>
            <w:tcBorders>
              <w:tl2br w:val="nil"/>
              <w:tr2bl w:val="nil"/>
            </w:tcBorders>
            <w:shd w:val="clear" w:color="auto" w:fill="auto"/>
            <w:vAlign w:val="center"/>
          </w:tcPr>
          <w:p w14:paraId="3491875A"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综合管廊运营管理单位/入廊管线单位/应急响应联动单位/应急</w:t>
            </w:r>
            <w:r w:rsidR="004B5651">
              <w:rPr>
                <w:rFonts w:ascii="宋体" w:hAnsi="Times New Roman" w:hint="eastAsia"/>
                <w:noProof/>
                <w:kern w:val="0"/>
                <w:sz w:val="18"/>
                <w:szCs w:val="20"/>
              </w:rPr>
              <w:t>综合管廊</w:t>
            </w:r>
            <w:r w:rsidR="00B00571">
              <w:rPr>
                <w:rFonts w:ascii="宋体" w:hAnsi="Times New Roman" w:hint="eastAsia"/>
                <w:noProof/>
                <w:kern w:val="0"/>
                <w:sz w:val="18"/>
                <w:szCs w:val="20"/>
              </w:rPr>
              <w:t>行政监管部门</w:t>
            </w:r>
          </w:p>
        </w:tc>
        <w:tc>
          <w:tcPr>
            <w:tcW w:w="1134" w:type="dxa"/>
            <w:vMerge w:val="restart"/>
            <w:tcBorders>
              <w:tl2br w:val="nil"/>
              <w:tr2bl w:val="nil"/>
            </w:tcBorders>
            <w:shd w:val="clear" w:color="auto" w:fill="auto"/>
            <w:vAlign w:val="center"/>
          </w:tcPr>
          <w:p w14:paraId="4E025A44"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信息有更新时</w:t>
            </w:r>
          </w:p>
        </w:tc>
        <w:tc>
          <w:tcPr>
            <w:tcW w:w="1134" w:type="dxa"/>
            <w:vMerge w:val="restart"/>
            <w:tcBorders>
              <w:tl2br w:val="nil"/>
              <w:tr2bl w:val="nil"/>
            </w:tcBorders>
            <w:shd w:val="clear" w:color="auto" w:fill="auto"/>
            <w:vAlign w:val="center"/>
          </w:tcPr>
          <w:p w14:paraId="4B4DC2FC"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系统接口自动上传</w:t>
            </w:r>
          </w:p>
        </w:tc>
        <w:tc>
          <w:tcPr>
            <w:tcW w:w="1134" w:type="dxa"/>
            <w:vMerge w:val="restart"/>
            <w:tcBorders>
              <w:tl2br w:val="nil"/>
              <w:tr2bl w:val="nil"/>
            </w:tcBorders>
            <w:shd w:val="clear" w:color="auto" w:fill="auto"/>
            <w:vAlign w:val="center"/>
          </w:tcPr>
          <w:p w14:paraId="013E270D"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应急资源数量、位置信息统计、查询、展示</w:t>
            </w:r>
          </w:p>
        </w:tc>
        <w:tc>
          <w:tcPr>
            <w:tcW w:w="1134" w:type="dxa"/>
            <w:vMerge w:val="restart"/>
            <w:tcBorders>
              <w:tl2br w:val="nil"/>
              <w:tr2bl w:val="nil"/>
            </w:tcBorders>
            <w:shd w:val="clear" w:color="auto" w:fill="auto"/>
            <w:vAlign w:val="center"/>
          </w:tcPr>
          <w:p w14:paraId="486CC79B"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分类汇总</w:t>
            </w:r>
          </w:p>
        </w:tc>
        <w:tc>
          <w:tcPr>
            <w:tcW w:w="834" w:type="dxa"/>
            <w:vMerge w:val="restart"/>
            <w:tcBorders>
              <w:right w:val="single" w:sz="12" w:space="0" w:color="auto"/>
              <w:tl2br w:val="nil"/>
              <w:tr2bl w:val="nil"/>
            </w:tcBorders>
            <w:shd w:val="clear" w:color="auto" w:fill="auto"/>
            <w:vAlign w:val="center"/>
          </w:tcPr>
          <w:p w14:paraId="103273C2"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应有</w:t>
            </w:r>
          </w:p>
        </w:tc>
      </w:tr>
      <w:tr w:rsidR="0022217D" w:rsidRPr="00196ADF" w14:paraId="4AD7A1ED" w14:textId="77777777" w:rsidTr="00196ADF">
        <w:trPr>
          <w:jc w:val="center"/>
        </w:trPr>
        <w:tc>
          <w:tcPr>
            <w:tcW w:w="557" w:type="dxa"/>
            <w:tcBorders>
              <w:left w:val="single" w:sz="12" w:space="0" w:color="auto"/>
              <w:tl2br w:val="nil"/>
              <w:tr2bl w:val="nil"/>
            </w:tcBorders>
            <w:shd w:val="clear" w:color="auto" w:fill="auto"/>
            <w:vAlign w:val="center"/>
          </w:tcPr>
          <w:p w14:paraId="7055DBDA" w14:textId="77777777" w:rsidR="0022217D" w:rsidRPr="00196ADF" w:rsidRDefault="0022217D" w:rsidP="0022217D">
            <w:pPr>
              <w:widowControl/>
              <w:autoSpaceDE w:val="0"/>
              <w:autoSpaceDN w:val="0"/>
              <w:adjustRightInd/>
              <w:spacing w:line="240" w:lineRule="auto"/>
              <w:jc w:val="center"/>
              <w:rPr>
                <w:rFonts w:ascii="宋体" w:hAnsi="Times New Roman"/>
                <w:noProof/>
                <w:kern w:val="0"/>
                <w:sz w:val="18"/>
                <w:szCs w:val="20"/>
              </w:rPr>
            </w:pPr>
            <w:r w:rsidRPr="00196ADF">
              <w:rPr>
                <w:rFonts w:ascii="宋体" w:hAnsi="Times New Roman" w:hint="eastAsia"/>
                <w:noProof/>
                <w:kern w:val="0"/>
                <w:sz w:val="18"/>
                <w:szCs w:val="20"/>
              </w:rPr>
              <w:t>2</w:t>
            </w:r>
          </w:p>
        </w:tc>
        <w:tc>
          <w:tcPr>
            <w:tcW w:w="2263" w:type="dxa"/>
            <w:tcBorders>
              <w:tl2br w:val="nil"/>
              <w:tr2bl w:val="nil"/>
            </w:tcBorders>
            <w:shd w:val="clear" w:color="auto" w:fill="auto"/>
            <w:vAlign w:val="center"/>
          </w:tcPr>
          <w:p w14:paraId="28E03874"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专家姓名</w:t>
            </w:r>
          </w:p>
        </w:tc>
        <w:tc>
          <w:tcPr>
            <w:tcW w:w="1134" w:type="dxa"/>
            <w:vMerge/>
            <w:shd w:val="clear" w:color="auto" w:fill="auto"/>
            <w:vAlign w:val="center"/>
          </w:tcPr>
          <w:p w14:paraId="3CE2702A" w14:textId="77777777" w:rsidR="0022217D" w:rsidRPr="00196ADF"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55F5D3AC" w14:textId="77777777" w:rsidR="0022217D" w:rsidRPr="00196ADF"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52C65436" w14:textId="77777777" w:rsidR="0022217D" w:rsidRPr="00196ADF"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1D997695" w14:textId="77777777" w:rsidR="0022217D" w:rsidRPr="00196ADF"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2366F93D" w14:textId="77777777" w:rsidR="0022217D" w:rsidRPr="00196ADF"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40745B19" w14:textId="77777777" w:rsidR="0022217D" w:rsidRPr="00196ADF" w:rsidRDefault="0022217D" w:rsidP="0022217D">
            <w:pPr>
              <w:widowControl/>
              <w:autoSpaceDE w:val="0"/>
              <w:autoSpaceDN w:val="0"/>
              <w:adjustRightInd/>
              <w:spacing w:line="240" w:lineRule="auto"/>
              <w:jc w:val="center"/>
              <w:rPr>
                <w:rFonts w:ascii="宋体" w:hAnsi="Times New Roman"/>
                <w:noProof/>
                <w:kern w:val="0"/>
                <w:sz w:val="18"/>
                <w:szCs w:val="20"/>
              </w:rPr>
            </w:pPr>
          </w:p>
        </w:tc>
      </w:tr>
      <w:tr w:rsidR="0022217D" w:rsidRPr="00196ADF" w14:paraId="67A961C6" w14:textId="77777777" w:rsidTr="00196ADF">
        <w:trPr>
          <w:jc w:val="center"/>
        </w:trPr>
        <w:tc>
          <w:tcPr>
            <w:tcW w:w="557" w:type="dxa"/>
            <w:tcBorders>
              <w:left w:val="single" w:sz="12" w:space="0" w:color="auto"/>
              <w:tl2br w:val="nil"/>
              <w:tr2bl w:val="nil"/>
            </w:tcBorders>
            <w:shd w:val="clear" w:color="auto" w:fill="auto"/>
            <w:vAlign w:val="center"/>
          </w:tcPr>
          <w:p w14:paraId="4D6BE4C0" w14:textId="77777777" w:rsidR="0022217D" w:rsidRPr="00196ADF" w:rsidRDefault="0022217D" w:rsidP="0022217D">
            <w:pPr>
              <w:widowControl/>
              <w:autoSpaceDE w:val="0"/>
              <w:autoSpaceDN w:val="0"/>
              <w:adjustRightInd/>
              <w:spacing w:line="240" w:lineRule="auto"/>
              <w:jc w:val="center"/>
              <w:rPr>
                <w:rFonts w:ascii="宋体" w:hAnsi="Times New Roman"/>
                <w:noProof/>
                <w:kern w:val="0"/>
                <w:sz w:val="18"/>
                <w:szCs w:val="20"/>
              </w:rPr>
            </w:pPr>
            <w:r w:rsidRPr="00196ADF">
              <w:rPr>
                <w:rFonts w:ascii="宋体" w:hAnsi="Times New Roman" w:hint="eastAsia"/>
                <w:noProof/>
                <w:kern w:val="0"/>
                <w:sz w:val="18"/>
                <w:szCs w:val="20"/>
              </w:rPr>
              <w:t>3</w:t>
            </w:r>
          </w:p>
        </w:tc>
        <w:tc>
          <w:tcPr>
            <w:tcW w:w="2263" w:type="dxa"/>
            <w:tcBorders>
              <w:tl2br w:val="nil"/>
              <w:tr2bl w:val="nil"/>
            </w:tcBorders>
            <w:shd w:val="clear" w:color="auto" w:fill="auto"/>
            <w:vAlign w:val="center"/>
          </w:tcPr>
          <w:p w14:paraId="3F3389EB"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专业领域</w:t>
            </w:r>
          </w:p>
        </w:tc>
        <w:tc>
          <w:tcPr>
            <w:tcW w:w="1134" w:type="dxa"/>
            <w:vMerge/>
            <w:shd w:val="clear" w:color="auto" w:fill="auto"/>
            <w:vAlign w:val="center"/>
          </w:tcPr>
          <w:p w14:paraId="373ED2FD" w14:textId="77777777" w:rsidR="0022217D" w:rsidRPr="00196ADF"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00310CDB" w14:textId="77777777" w:rsidR="0022217D" w:rsidRPr="00196ADF"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4C6D1F9" w14:textId="77777777" w:rsidR="0022217D" w:rsidRPr="00196ADF"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0A7221F1" w14:textId="77777777" w:rsidR="0022217D" w:rsidRPr="00196ADF"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578CCC61" w14:textId="77777777" w:rsidR="0022217D" w:rsidRPr="00196ADF"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4F89770F" w14:textId="77777777" w:rsidR="0022217D" w:rsidRPr="00196ADF" w:rsidRDefault="0022217D" w:rsidP="0022217D">
            <w:pPr>
              <w:widowControl/>
              <w:autoSpaceDE w:val="0"/>
              <w:autoSpaceDN w:val="0"/>
              <w:adjustRightInd/>
              <w:spacing w:line="240" w:lineRule="auto"/>
              <w:jc w:val="center"/>
              <w:rPr>
                <w:rFonts w:ascii="宋体" w:hAnsi="Times New Roman"/>
                <w:noProof/>
                <w:kern w:val="0"/>
                <w:sz w:val="18"/>
                <w:szCs w:val="20"/>
              </w:rPr>
            </w:pPr>
          </w:p>
        </w:tc>
      </w:tr>
      <w:tr w:rsidR="0022217D" w:rsidRPr="00196ADF" w14:paraId="5D123262" w14:textId="77777777" w:rsidTr="00196ADF">
        <w:trPr>
          <w:jc w:val="center"/>
        </w:trPr>
        <w:tc>
          <w:tcPr>
            <w:tcW w:w="557" w:type="dxa"/>
            <w:tcBorders>
              <w:left w:val="single" w:sz="12" w:space="0" w:color="auto"/>
              <w:tl2br w:val="nil"/>
              <w:tr2bl w:val="nil"/>
            </w:tcBorders>
            <w:shd w:val="clear" w:color="auto" w:fill="auto"/>
            <w:vAlign w:val="center"/>
          </w:tcPr>
          <w:p w14:paraId="6818D546" w14:textId="77777777" w:rsidR="0022217D" w:rsidRPr="00196ADF" w:rsidRDefault="0022217D" w:rsidP="0022217D">
            <w:pPr>
              <w:widowControl/>
              <w:autoSpaceDE w:val="0"/>
              <w:autoSpaceDN w:val="0"/>
              <w:adjustRightInd/>
              <w:spacing w:line="240" w:lineRule="auto"/>
              <w:jc w:val="center"/>
              <w:rPr>
                <w:rFonts w:ascii="宋体" w:hAnsi="Times New Roman"/>
                <w:noProof/>
                <w:kern w:val="0"/>
                <w:sz w:val="18"/>
                <w:szCs w:val="20"/>
              </w:rPr>
            </w:pPr>
            <w:r w:rsidRPr="00196ADF">
              <w:rPr>
                <w:rFonts w:ascii="宋体" w:hAnsi="Times New Roman" w:hint="eastAsia"/>
                <w:noProof/>
                <w:kern w:val="0"/>
                <w:sz w:val="18"/>
                <w:szCs w:val="20"/>
              </w:rPr>
              <w:t>4</w:t>
            </w:r>
          </w:p>
        </w:tc>
        <w:tc>
          <w:tcPr>
            <w:tcW w:w="2263" w:type="dxa"/>
            <w:tcBorders>
              <w:tl2br w:val="nil"/>
              <w:tr2bl w:val="nil"/>
            </w:tcBorders>
            <w:shd w:val="clear" w:color="auto" w:fill="auto"/>
            <w:vAlign w:val="center"/>
          </w:tcPr>
          <w:p w14:paraId="1BBAD14C"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职称等级</w:t>
            </w:r>
          </w:p>
        </w:tc>
        <w:tc>
          <w:tcPr>
            <w:tcW w:w="1134" w:type="dxa"/>
            <w:vMerge/>
            <w:shd w:val="clear" w:color="auto" w:fill="auto"/>
            <w:vAlign w:val="center"/>
          </w:tcPr>
          <w:p w14:paraId="68FC158B" w14:textId="77777777" w:rsidR="0022217D" w:rsidRPr="00196ADF"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29D35388" w14:textId="77777777" w:rsidR="0022217D" w:rsidRPr="00196ADF"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2B3860AC" w14:textId="77777777" w:rsidR="0022217D" w:rsidRPr="00196ADF"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2CE17F47" w14:textId="77777777" w:rsidR="0022217D" w:rsidRPr="00196ADF"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61DC83A2" w14:textId="77777777" w:rsidR="0022217D" w:rsidRPr="00196ADF"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63B2CA92" w14:textId="77777777" w:rsidR="0022217D" w:rsidRPr="00196ADF" w:rsidRDefault="0022217D" w:rsidP="0022217D">
            <w:pPr>
              <w:widowControl/>
              <w:autoSpaceDE w:val="0"/>
              <w:autoSpaceDN w:val="0"/>
              <w:adjustRightInd/>
              <w:spacing w:line="240" w:lineRule="auto"/>
              <w:jc w:val="center"/>
              <w:rPr>
                <w:rFonts w:ascii="宋体" w:hAnsi="Times New Roman"/>
                <w:noProof/>
                <w:kern w:val="0"/>
                <w:sz w:val="18"/>
                <w:szCs w:val="20"/>
              </w:rPr>
            </w:pPr>
          </w:p>
        </w:tc>
      </w:tr>
      <w:tr w:rsidR="0022217D" w:rsidRPr="00196ADF" w14:paraId="173D9330" w14:textId="77777777" w:rsidTr="00196ADF">
        <w:trPr>
          <w:jc w:val="center"/>
        </w:trPr>
        <w:tc>
          <w:tcPr>
            <w:tcW w:w="557" w:type="dxa"/>
            <w:tcBorders>
              <w:left w:val="single" w:sz="12" w:space="0" w:color="auto"/>
              <w:tl2br w:val="nil"/>
              <w:tr2bl w:val="nil"/>
            </w:tcBorders>
            <w:shd w:val="clear" w:color="auto" w:fill="auto"/>
            <w:vAlign w:val="center"/>
          </w:tcPr>
          <w:p w14:paraId="1E23B04C" w14:textId="77777777" w:rsidR="0022217D" w:rsidRPr="00196ADF" w:rsidRDefault="0022217D" w:rsidP="0022217D">
            <w:pPr>
              <w:widowControl/>
              <w:autoSpaceDE w:val="0"/>
              <w:autoSpaceDN w:val="0"/>
              <w:adjustRightInd/>
              <w:spacing w:line="240" w:lineRule="auto"/>
              <w:jc w:val="center"/>
              <w:rPr>
                <w:rFonts w:ascii="宋体" w:hAnsi="Times New Roman"/>
                <w:noProof/>
                <w:kern w:val="0"/>
                <w:sz w:val="18"/>
                <w:szCs w:val="20"/>
              </w:rPr>
            </w:pPr>
            <w:r w:rsidRPr="00196ADF">
              <w:rPr>
                <w:rFonts w:ascii="宋体" w:hAnsi="Times New Roman" w:hint="eastAsia"/>
                <w:noProof/>
                <w:kern w:val="0"/>
                <w:sz w:val="18"/>
                <w:szCs w:val="20"/>
              </w:rPr>
              <w:t>5</w:t>
            </w:r>
          </w:p>
        </w:tc>
        <w:tc>
          <w:tcPr>
            <w:tcW w:w="2263" w:type="dxa"/>
            <w:tcBorders>
              <w:tl2br w:val="nil"/>
              <w:tr2bl w:val="nil"/>
            </w:tcBorders>
            <w:shd w:val="clear" w:color="auto" w:fill="auto"/>
            <w:vAlign w:val="center"/>
          </w:tcPr>
          <w:p w14:paraId="5A2F0D27"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性别</w:t>
            </w:r>
          </w:p>
        </w:tc>
        <w:tc>
          <w:tcPr>
            <w:tcW w:w="1134" w:type="dxa"/>
            <w:vMerge/>
            <w:shd w:val="clear" w:color="auto" w:fill="auto"/>
            <w:vAlign w:val="center"/>
          </w:tcPr>
          <w:p w14:paraId="5A187E30" w14:textId="77777777" w:rsidR="0022217D" w:rsidRPr="00196ADF"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8ADDC4A" w14:textId="77777777" w:rsidR="0022217D" w:rsidRPr="00196ADF"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40E8EF74" w14:textId="77777777" w:rsidR="0022217D" w:rsidRPr="00196ADF"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4337169F" w14:textId="77777777" w:rsidR="0022217D" w:rsidRPr="00196ADF"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336BB7AA" w14:textId="77777777" w:rsidR="0022217D" w:rsidRPr="00196ADF"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4671CFCC" w14:textId="77777777" w:rsidR="0022217D" w:rsidRPr="00196ADF" w:rsidRDefault="0022217D" w:rsidP="0022217D">
            <w:pPr>
              <w:widowControl/>
              <w:autoSpaceDE w:val="0"/>
              <w:autoSpaceDN w:val="0"/>
              <w:adjustRightInd/>
              <w:spacing w:line="240" w:lineRule="auto"/>
              <w:jc w:val="center"/>
              <w:rPr>
                <w:rFonts w:ascii="宋体" w:hAnsi="Times New Roman"/>
                <w:noProof/>
                <w:kern w:val="0"/>
                <w:sz w:val="18"/>
                <w:szCs w:val="20"/>
              </w:rPr>
            </w:pPr>
          </w:p>
        </w:tc>
      </w:tr>
      <w:tr w:rsidR="0022217D" w:rsidRPr="00196ADF" w14:paraId="370C8CC8" w14:textId="77777777" w:rsidTr="00196ADF">
        <w:trPr>
          <w:jc w:val="center"/>
        </w:trPr>
        <w:tc>
          <w:tcPr>
            <w:tcW w:w="557" w:type="dxa"/>
            <w:tcBorders>
              <w:left w:val="single" w:sz="12" w:space="0" w:color="auto"/>
              <w:tl2br w:val="nil"/>
              <w:tr2bl w:val="nil"/>
            </w:tcBorders>
            <w:shd w:val="clear" w:color="auto" w:fill="auto"/>
            <w:vAlign w:val="center"/>
          </w:tcPr>
          <w:p w14:paraId="30445641" w14:textId="77777777" w:rsidR="0022217D" w:rsidRPr="00196ADF" w:rsidRDefault="0022217D" w:rsidP="0022217D">
            <w:pPr>
              <w:widowControl/>
              <w:autoSpaceDE w:val="0"/>
              <w:autoSpaceDN w:val="0"/>
              <w:adjustRightInd/>
              <w:spacing w:line="240" w:lineRule="auto"/>
              <w:jc w:val="center"/>
              <w:rPr>
                <w:rFonts w:ascii="宋体" w:hAnsi="Times New Roman"/>
                <w:noProof/>
                <w:kern w:val="0"/>
                <w:sz w:val="18"/>
                <w:szCs w:val="20"/>
              </w:rPr>
            </w:pPr>
            <w:r w:rsidRPr="00196ADF">
              <w:rPr>
                <w:rFonts w:ascii="宋体" w:hAnsi="Times New Roman" w:hint="eastAsia"/>
                <w:noProof/>
                <w:kern w:val="0"/>
                <w:sz w:val="18"/>
                <w:szCs w:val="20"/>
              </w:rPr>
              <w:t>6</w:t>
            </w:r>
          </w:p>
        </w:tc>
        <w:tc>
          <w:tcPr>
            <w:tcW w:w="2263" w:type="dxa"/>
            <w:tcBorders>
              <w:tl2br w:val="nil"/>
              <w:tr2bl w:val="nil"/>
            </w:tcBorders>
            <w:shd w:val="clear" w:color="auto" w:fill="auto"/>
            <w:vAlign w:val="center"/>
          </w:tcPr>
          <w:p w14:paraId="48ADCFD5"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年龄</w:t>
            </w:r>
          </w:p>
        </w:tc>
        <w:tc>
          <w:tcPr>
            <w:tcW w:w="1134" w:type="dxa"/>
            <w:vMerge/>
            <w:shd w:val="clear" w:color="auto" w:fill="auto"/>
            <w:vAlign w:val="center"/>
          </w:tcPr>
          <w:p w14:paraId="4F0AFE83" w14:textId="77777777" w:rsidR="0022217D" w:rsidRPr="00196ADF"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3D2C326" w14:textId="77777777" w:rsidR="0022217D" w:rsidRPr="00196ADF"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79587A8" w14:textId="77777777" w:rsidR="0022217D" w:rsidRPr="00196ADF"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3E8225CD" w14:textId="77777777" w:rsidR="0022217D" w:rsidRPr="00196ADF"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21F1075C" w14:textId="77777777" w:rsidR="0022217D" w:rsidRPr="00196ADF"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36B41EC0" w14:textId="77777777" w:rsidR="0022217D" w:rsidRPr="00196ADF" w:rsidRDefault="0022217D" w:rsidP="0022217D">
            <w:pPr>
              <w:widowControl/>
              <w:autoSpaceDE w:val="0"/>
              <w:autoSpaceDN w:val="0"/>
              <w:adjustRightInd/>
              <w:spacing w:line="240" w:lineRule="auto"/>
              <w:jc w:val="center"/>
              <w:rPr>
                <w:rFonts w:ascii="宋体" w:hAnsi="Times New Roman"/>
                <w:noProof/>
                <w:kern w:val="0"/>
                <w:sz w:val="18"/>
                <w:szCs w:val="20"/>
              </w:rPr>
            </w:pPr>
          </w:p>
        </w:tc>
      </w:tr>
      <w:tr w:rsidR="0022217D" w:rsidRPr="00196ADF" w14:paraId="79CBA532" w14:textId="77777777" w:rsidTr="00196ADF">
        <w:trPr>
          <w:jc w:val="center"/>
        </w:trPr>
        <w:tc>
          <w:tcPr>
            <w:tcW w:w="557" w:type="dxa"/>
            <w:tcBorders>
              <w:left w:val="single" w:sz="12" w:space="0" w:color="auto"/>
              <w:tl2br w:val="nil"/>
              <w:tr2bl w:val="nil"/>
            </w:tcBorders>
            <w:shd w:val="clear" w:color="auto" w:fill="auto"/>
            <w:vAlign w:val="center"/>
          </w:tcPr>
          <w:p w14:paraId="7781B71C" w14:textId="77777777" w:rsidR="0022217D" w:rsidRPr="00196ADF" w:rsidRDefault="0022217D" w:rsidP="0022217D">
            <w:pPr>
              <w:widowControl/>
              <w:autoSpaceDE w:val="0"/>
              <w:autoSpaceDN w:val="0"/>
              <w:adjustRightInd/>
              <w:spacing w:line="240" w:lineRule="auto"/>
              <w:jc w:val="center"/>
              <w:rPr>
                <w:rFonts w:ascii="宋体" w:hAnsi="Times New Roman"/>
                <w:noProof/>
                <w:kern w:val="0"/>
                <w:sz w:val="18"/>
                <w:szCs w:val="20"/>
              </w:rPr>
            </w:pPr>
            <w:r w:rsidRPr="00196ADF">
              <w:rPr>
                <w:rFonts w:ascii="宋体" w:hAnsi="Times New Roman" w:hint="eastAsia"/>
                <w:noProof/>
                <w:kern w:val="0"/>
                <w:sz w:val="18"/>
                <w:szCs w:val="20"/>
              </w:rPr>
              <w:t>7</w:t>
            </w:r>
          </w:p>
        </w:tc>
        <w:tc>
          <w:tcPr>
            <w:tcW w:w="2263" w:type="dxa"/>
            <w:tcBorders>
              <w:tl2br w:val="nil"/>
              <w:tr2bl w:val="nil"/>
            </w:tcBorders>
            <w:shd w:val="clear" w:color="auto" w:fill="auto"/>
            <w:vAlign w:val="center"/>
          </w:tcPr>
          <w:p w14:paraId="465AA0F0"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手机号码</w:t>
            </w:r>
          </w:p>
        </w:tc>
        <w:tc>
          <w:tcPr>
            <w:tcW w:w="1134" w:type="dxa"/>
            <w:vMerge/>
            <w:shd w:val="clear" w:color="auto" w:fill="auto"/>
            <w:vAlign w:val="center"/>
          </w:tcPr>
          <w:p w14:paraId="1DDCE318" w14:textId="77777777" w:rsidR="0022217D" w:rsidRPr="00196ADF"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3E00C345" w14:textId="77777777" w:rsidR="0022217D" w:rsidRPr="00196ADF"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3E5006B5" w14:textId="77777777" w:rsidR="0022217D" w:rsidRPr="00196ADF"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1F1E2306" w14:textId="77777777" w:rsidR="0022217D" w:rsidRPr="00196ADF"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62326BC7" w14:textId="77777777" w:rsidR="0022217D" w:rsidRPr="00196ADF"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435D9FE3" w14:textId="77777777" w:rsidR="0022217D" w:rsidRPr="00196ADF" w:rsidRDefault="0022217D" w:rsidP="0022217D">
            <w:pPr>
              <w:widowControl/>
              <w:autoSpaceDE w:val="0"/>
              <w:autoSpaceDN w:val="0"/>
              <w:adjustRightInd/>
              <w:spacing w:line="240" w:lineRule="auto"/>
              <w:jc w:val="center"/>
              <w:rPr>
                <w:rFonts w:ascii="宋体" w:hAnsi="Times New Roman"/>
                <w:noProof/>
                <w:kern w:val="0"/>
                <w:sz w:val="18"/>
                <w:szCs w:val="20"/>
              </w:rPr>
            </w:pPr>
          </w:p>
        </w:tc>
      </w:tr>
      <w:tr w:rsidR="0022217D" w:rsidRPr="00196ADF" w14:paraId="33F14A55" w14:textId="77777777" w:rsidTr="00196ADF">
        <w:trPr>
          <w:jc w:val="center"/>
        </w:trPr>
        <w:tc>
          <w:tcPr>
            <w:tcW w:w="557" w:type="dxa"/>
            <w:tcBorders>
              <w:left w:val="single" w:sz="12" w:space="0" w:color="auto"/>
              <w:tl2br w:val="nil"/>
              <w:tr2bl w:val="nil"/>
            </w:tcBorders>
            <w:shd w:val="clear" w:color="auto" w:fill="auto"/>
            <w:vAlign w:val="center"/>
          </w:tcPr>
          <w:p w14:paraId="148D7849" w14:textId="77777777" w:rsidR="0022217D" w:rsidRPr="00196ADF" w:rsidRDefault="0022217D" w:rsidP="0022217D">
            <w:pPr>
              <w:widowControl/>
              <w:autoSpaceDE w:val="0"/>
              <w:autoSpaceDN w:val="0"/>
              <w:adjustRightInd/>
              <w:spacing w:line="240" w:lineRule="auto"/>
              <w:jc w:val="center"/>
              <w:rPr>
                <w:rFonts w:ascii="宋体" w:hAnsi="Times New Roman"/>
                <w:noProof/>
                <w:kern w:val="0"/>
                <w:sz w:val="18"/>
                <w:szCs w:val="20"/>
              </w:rPr>
            </w:pPr>
            <w:r w:rsidRPr="00196ADF">
              <w:rPr>
                <w:rFonts w:ascii="宋体" w:hAnsi="Times New Roman" w:hint="eastAsia"/>
                <w:noProof/>
                <w:kern w:val="0"/>
                <w:sz w:val="18"/>
                <w:szCs w:val="20"/>
              </w:rPr>
              <w:t>8</w:t>
            </w:r>
          </w:p>
        </w:tc>
        <w:tc>
          <w:tcPr>
            <w:tcW w:w="2263" w:type="dxa"/>
            <w:tcBorders>
              <w:tl2br w:val="nil"/>
              <w:tr2bl w:val="nil"/>
            </w:tcBorders>
            <w:shd w:val="clear" w:color="auto" w:fill="auto"/>
            <w:vAlign w:val="center"/>
          </w:tcPr>
          <w:p w14:paraId="124C4B95"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电子邮箱</w:t>
            </w:r>
          </w:p>
        </w:tc>
        <w:tc>
          <w:tcPr>
            <w:tcW w:w="1134" w:type="dxa"/>
            <w:vMerge/>
            <w:shd w:val="clear" w:color="auto" w:fill="auto"/>
            <w:vAlign w:val="center"/>
          </w:tcPr>
          <w:p w14:paraId="13FC5C69" w14:textId="77777777" w:rsidR="0022217D" w:rsidRPr="00196ADF"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5371F459" w14:textId="77777777" w:rsidR="0022217D" w:rsidRPr="00196ADF"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55B7C9C1" w14:textId="77777777" w:rsidR="0022217D" w:rsidRPr="00196ADF"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06C3DFA3" w14:textId="77777777" w:rsidR="0022217D" w:rsidRPr="00196ADF"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2367209F" w14:textId="77777777" w:rsidR="0022217D" w:rsidRPr="00196ADF"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465B3446" w14:textId="77777777" w:rsidR="0022217D" w:rsidRPr="00196ADF" w:rsidRDefault="0022217D" w:rsidP="0022217D">
            <w:pPr>
              <w:widowControl/>
              <w:autoSpaceDE w:val="0"/>
              <w:autoSpaceDN w:val="0"/>
              <w:adjustRightInd/>
              <w:spacing w:line="240" w:lineRule="auto"/>
              <w:jc w:val="center"/>
              <w:rPr>
                <w:rFonts w:ascii="宋体" w:hAnsi="Times New Roman"/>
                <w:noProof/>
                <w:kern w:val="0"/>
                <w:sz w:val="18"/>
                <w:szCs w:val="20"/>
              </w:rPr>
            </w:pPr>
          </w:p>
        </w:tc>
      </w:tr>
      <w:tr w:rsidR="0022217D" w:rsidRPr="00196ADF" w14:paraId="4A63C8ED" w14:textId="77777777" w:rsidTr="00196ADF">
        <w:trPr>
          <w:jc w:val="center"/>
        </w:trPr>
        <w:tc>
          <w:tcPr>
            <w:tcW w:w="557" w:type="dxa"/>
            <w:tcBorders>
              <w:left w:val="single" w:sz="12" w:space="0" w:color="auto"/>
              <w:tl2br w:val="nil"/>
              <w:tr2bl w:val="nil"/>
            </w:tcBorders>
            <w:shd w:val="clear" w:color="auto" w:fill="auto"/>
            <w:vAlign w:val="center"/>
          </w:tcPr>
          <w:p w14:paraId="4ABD5DBE" w14:textId="77777777" w:rsidR="0022217D" w:rsidRPr="00196ADF" w:rsidRDefault="0022217D" w:rsidP="0022217D">
            <w:pPr>
              <w:widowControl/>
              <w:autoSpaceDE w:val="0"/>
              <w:autoSpaceDN w:val="0"/>
              <w:adjustRightInd/>
              <w:spacing w:line="240" w:lineRule="auto"/>
              <w:jc w:val="center"/>
              <w:rPr>
                <w:rFonts w:ascii="宋体" w:hAnsi="Times New Roman"/>
                <w:noProof/>
                <w:kern w:val="0"/>
                <w:sz w:val="18"/>
                <w:szCs w:val="20"/>
              </w:rPr>
            </w:pPr>
            <w:r w:rsidRPr="00196ADF">
              <w:rPr>
                <w:rFonts w:ascii="宋体" w:hAnsi="Times New Roman" w:hint="eastAsia"/>
                <w:noProof/>
                <w:kern w:val="0"/>
                <w:sz w:val="18"/>
                <w:szCs w:val="20"/>
              </w:rPr>
              <w:t>9</w:t>
            </w:r>
          </w:p>
        </w:tc>
        <w:tc>
          <w:tcPr>
            <w:tcW w:w="2263" w:type="dxa"/>
            <w:tcBorders>
              <w:tl2br w:val="nil"/>
              <w:tr2bl w:val="nil"/>
            </w:tcBorders>
            <w:shd w:val="clear" w:color="auto" w:fill="auto"/>
            <w:vAlign w:val="center"/>
          </w:tcPr>
          <w:p w14:paraId="5DC22B12"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常驻办公地址</w:t>
            </w:r>
          </w:p>
        </w:tc>
        <w:tc>
          <w:tcPr>
            <w:tcW w:w="1134" w:type="dxa"/>
            <w:vMerge/>
            <w:shd w:val="clear" w:color="auto" w:fill="auto"/>
            <w:vAlign w:val="center"/>
          </w:tcPr>
          <w:p w14:paraId="7CFB44B3" w14:textId="77777777" w:rsidR="0022217D" w:rsidRPr="00196ADF"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4E878E33" w14:textId="77777777" w:rsidR="0022217D" w:rsidRPr="00196ADF"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41670814" w14:textId="77777777" w:rsidR="0022217D" w:rsidRPr="00196ADF"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28ADC108" w14:textId="77777777" w:rsidR="0022217D" w:rsidRPr="00196ADF"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2CD31A9C" w14:textId="77777777" w:rsidR="0022217D" w:rsidRPr="00196ADF"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39B0B02F" w14:textId="77777777" w:rsidR="0022217D" w:rsidRPr="00196ADF" w:rsidRDefault="0022217D" w:rsidP="0022217D">
            <w:pPr>
              <w:widowControl/>
              <w:autoSpaceDE w:val="0"/>
              <w:autoSpaceDN w:val="0"/>
              <w:adjustRightInd/>
              <w:spacing w:line="240" w:lineRule="auto"/>
              <w:jc w:val="center"/>
              <w:rPr>
                <w:rFonts w:ascii="宋体" w:hAnsi="Times New Roman"/>
                <w:noProof/>
                <w:kern w:val="0"/>
                <w:sz w:val="18"/>
                <w:szCs w:val="20"/>
              </w:rPr>
            </w:pPr>
          </w:p>
        </w:tc>
      </w:tr>
      <w:tr w:rsidR="0022217D" w:rsidRPr="00196ADF" w14:paraId="10F171EF" w14:textId="77777777" w:rsidTr="00196ADF">
        <w:trPr>
          <w:jc w:val="center"/>
        </w:trPr>
        <w:tc>
          <w:tcPr>
            <w:tcW w:w="557" w:type="dxa"/>
            <w:tcBorders>
              <w:left w:val="single" w:sz="12" w:space="0" w:color="auto"/>
              <w:tl2br w:val="nil"/>
              <w:tr2bl w:val="nil"/>
            </w:tcBorders>
            <w:shd w:val="clear" w:color="auto" w:fill="auto"/>
            <w:vAlign w:val="center"/>
          </w:tcPr>
          <w:p w14:paraId="711FFB5E" w14:textId="77777777" w:rsidR="0022217D" w:rsidRPr="00196ADF" w:rsidRDefault="0022217D" w:rsidP="0022217D">
            <w:pPr>
              <w:widowControl/>
              <w:autoSpaceDE w:val="0"/>
              <w:autoSpaceDN w:val="0"/>
              <w:adjustRightInd/>
              <w:spacing w:line="240" w:lineRule="auto"/>
              <w:jc w:val="center"/>
              <w:rPr>
                <w:rFonts w:ascii="宋体" w:hAnsi="Times New Roman"/>
                <w:noProof/>
                <w:kern w:val="0"/>
                <w:sz w:val="18"/>
                <w:szCs w:val="20"/>
              </w:rPr>
            </w:pPr>
            <w:r w:rsidRPr="00196ADF">
              <w:rPr>
                <w:rFonts w:ascii="宋体" w:hAnsi="Times New Roman" w:hint="eastAsia"/>
                <w:noProof/>
                <w:kern w:val="0"/>
                <w:sz w:val="18"/>
                <w:szCs w:val="20"/>
              </w:rPr>
              <w:t>10</w:t>
            </w:r>
          </w:p>
        </w:tc>
        <w:tc>
          <w:tcPr>
            <w:tcW w:w="2263" w:type="dxa"/>
            <w:tcBorders>
              <w:tl2br w:val="nil"/>
              <w:tr2bl w:val="nil"/>
            </w:tcBorders>
            <w:shd w:val="clear" w:color="auto" w:fill="auto"/>
            <w:vAlign w:val="center"/>
          </w:tcPr>
          <w:p w14:paraId="72FB4C17"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所属单位名称</w:t>
            </w:r>
          </w:p>
        </w:tc>
        <w:tc>
          <w:tcPr>
            <w:tcW w:w="1134" w:type="dxa"/>
            <w:vMerge/>
            <w:shd w:val="clear" w:color="auto" w:fill="auto"/>
            <w:vAlign w:val="center"/>
          </w:tcPr>
          <w:p w14:paraId="2DA313CE" w14:textId="77777777" w:rsidR="0022217D" w:rsidRPr="00196ADF"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643B8CA4" w14:textId="77777777" w:rsidR="0022217D" w:rsidRPr="00196ADF"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5B8F625E" w14:textId="77777777" w:rsidR="0022217D" w:rsidRPr="00196ADF"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26BD947B" w14:textId="77777777" w:rsidR="0022217D" w:rsidRPr="00196ADF"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51F5EE7A" w14:textId="77777777" w:rsidR="0022217D" w:rsidRPr="00196ADF"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62CA9636" w14:textId="77777777" w:rsidR="0022217D" w:rsidRPr="00196ADF" w:rsidRDefault="0022217D" w:rsidP="0022217D">
            <w:pPr>
              <w:widowControl/>
              <w:autoSpaceDE w:val="0"/>
              <w:autoSpaceDN w:val="0"/>
              <w:adjustRightInd/>
              <w:spacing w:line="240" w:lineRule="auto"/>
              <w:jc w:val="center"/>
              <w:rPr>
                <w:rFonts w:ascii="宋体" w:hAnsi="Times New Roman"/>
                <w:noProof/>
                <w:kern w:val="0"/>
                <w:sz w:val="18"/>
                <w:szCs w:val="20"/>
              </w:rPr>
            </w:pPr>
          </w:p>
        </w:tc>
      </w:tr>
      <w:tr w:rsidR="0022217D" w:rsidRPr="00196ADF" w14:paraId="5C4E745D" w14:textId="77777777" w:rsidTr="00196ADF">
        <w:trPr>
          <w:jc w:val="center"/>
        </w:trPr>
        <w:tc>
          <w:tcPr>
            <w:tcW w:w="557" w:type="dxa"/>
            <w:tcBorders>
              <w:left w:val="single" w:sz="12" w:space="0" w:color="auto"/>
              <w:tl2br w:val="nil"/>
              <w:tr2bl w:val="nil"/>
            </w:tcBorders>
            <w:shd w:val="clear" w:color="auto" w:fill="auto"/>
            <w:vAlign w:val="center"/>
          </w:tcPr>
          <w:p w14:paraId="19AC88E9" w14:textId="77777777" w:rsidR="0022217D" w:rsidRPr="00196ADF" w:rsidRDefault="0022217D" w:rsidP="0022217D">
            <w:pPr>
              <w:widowControl/>
              <w:autoSpaceDE w:val="0"/>
              <w:autoSpaceDN w:val="0"/>
              <w:adjustRightInd/>
              <w:spacing w:line="240" w:lineRule="auto"/>
              <w:jc w:val="center"/>
              <w:rPr>
                <w:rFonts w:ascii="宋体" w:hAnsi="Times New Roman"/>
                <w:noProof/>
                <w:kern w:val="0"/>
                <w:sz w:val="18"/>
                <w:szCs w:val="20"/>
              </w:rPr>
            </w:pPr>
            <w:r w:rsidRPr="00196ADF">
              <w:rPr>
                <w:rFonts w:ascii="宋体" w:hAnsi="Times New Roman" w:hint="eastAsia"/>
                <w:noProof/>
                <w:kern w:val="0"/>
                <w:sz w:val="18"/>
                <w:szCs w:val="20"/>
              </w:rPr>
              <w:t>11</w:t>
            </w:r>
          </w:p>
        </w:tc>
        <w:tc>
          <w:tcPr>
            <w:tcW w:w="2263" w:type="dxa"/>
            <w:tcBorders>
              <w:tl2br w:val="nil"/>
              <w:tr2bl w:val="nil"/>
            </w:tcBorders>
            <w:shd w:val="clear" w:color="auto" w:fill="auto"/>
            <w:vAlign w:val="center"/>
          </w:tcPr>
          <w:p w14:paraId="0B0D1722"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职务</w:t>
            </w:r>
          </w:p>
        </w:tc>
        <w:tc>
          <w:tcPr>
            <w:tcW w:w="1134" w:type="dxa"/>
            <w:vMerge/>
            <w:shd w:val="clear" w:color="auto" w:fill="auto"/>
            <w:vAlign w:val="center"/>
          </w:tcPr>
          <w:p w14:paraId="103D2794" w14:textId="77777777" w:rsidR="0022217D" w:rsidRPr="00196ADF"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15242366" w14:textId="77777777" w:rsidR="0022217D" w:rsidRPr="00196ADF"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266EB03C" w14:textId="77777777" w:rsidR="0022217D" w:rsidRPr="00196ADF"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F6BBFC4" w14:textId="77777777" w:rsidR="0022217D" w:rsidRPr="00196ADF"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63A8B777" w14:textId="77777777" w:rsidR="0022217D" w:rsidRPr="00196ADF"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5A933469" w14:textId="77777777" w:rsidR="0022217D" w:rsidRPr="00196ADF" w:rsidRDefault="0022217D" w:rsidP="0022217D">
            <w:pPr>
              <w:widowControl/>
              <w:autoSpaceDE w:val="0"/>
              <w:autoSpaceDN w:val="0"/>
              <w:adjustRightInd/>
              <w:spacing w:line="240" w:lineRule="auto"/>
              <w:jc w:val="center"/>
              <w:rPr>
                <w:rFonts w:ascii="宋体" w:hAnsi="Times New Roman"/>
                <w:noProof/>
                <w:kern w:val="0"/>
                <w:sz w:val="18"/>
                <w:szCs w:val="20"/>
              </w:rPr>
            </w:pPr>
          </w:p>
        </w:tc>
      </w:tr>
      <w:tr w:rsidR="0022217D" w:rsidRPr="00196ADF" w14:paraId="3198ED46" w14:textId="77777777" w:rsidTr="0022217D">
        <w:trPr>
          <w:jc w:val="center"/>
        </w:trPr>
        <w:tc>
          <w:tcPr>
            <w:tcW w:w="557" w:type="dxa"/>
            <w:tcBorders>
              <w:left w:val="single" w:sz="12" w:space="0" w:color="auto"/>
              <w:bottom w:val="single" w:sz="12" w:space="0" w:color="auto"/>
              <w:tl2br w:val="nil"/>
              <w:tr2bl w:val="nil"/>
            </w:tcBorders>
            <w:shd w:val="clear" w:color="auto" w:fill="auto"/>
            <w:vAlign w:val="center"/>
          </w:tcPr>
          <w:p w14:paraId="48D2F3EB" w14:textId="77777777" w:rsidR="0022217D" w:rsidRPr="00196ADF" w:rsidRDefault="0022217D" w:rsidP="0022217D">
            <w:pPr>
              <w:widowControl/>
              <w:autoSpaceDE w:val="0"/>
              <w:autoSpaceDN w:val="0"/>
              <w:adjustRightInd/>
              <w:spacing w:line="240" w:lineRule="auto"/>
              <w:jc w:val="center"/>
              <w:rPr>
                <w:rFonts w:ascii="宋体" w:hAnsi="Times New Roman"/>
                <w:noProof/>
                <w:kern w:val="0"/>
                <w:sz w:val="18"/>
                <w:szCs w:val="20"/>
              </w:rPr>
            </w:pPr>
            <w:r w:rsidRPr="00196ADF">
              <w:rPr>
                <w:rFonts w:ascii="宋体" w:hAnsi="Times New Roman" w:hint="eastAsia"/>
                <w:noProof/>
                <w:kern w:val="0"/>
                <w:sz w:val="18"/>
                <w:szCs w:val="20"/>
              </w:rPr>
              <w:t>12</w:t>
            </w:r>
          </w:p>
        </w:tc>
        <w:tc>
          <w:tcPr>
            <w:tcW w:w="2263" w:type="dxa"/>
            <w:tcBorders>
              <w:bottom w:val="single" w:sz="12" w:space="0" w:color="auto"/>
              <w:tl2br w:val="nil"/>
              <w:tr2bl w:val="nil"/>
            </w:tcBorders>
            <w:shd w:val="clear" w:color="auto" w:fill="auto"/>
            <w:vAlign w:val="center"/>
          </w:tcPr>
          <w:p w14:paraId="5FE459EF"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应急响应职责描述</w:t>
            </w:r>
          </w:p>
        </w:tc>
        <w:tc>
          <w:tcPr>
            <w:tcW w:w="1134" w:type="dxa"/>
            <w:vMerge/>
            <w:tcBorders>
              <w:bottom w:val="single" w:sz="12" w:space="0" w:color="auto"/>
            </w:tcBorders>
            <w:shd w:val="clear" w:color="auto" w:fill="auto"/>
            <w:vAlign w:val="center"/>
          </w:tcPr>
          <w:p w14:paraId="565AFE50" w14:textId="77777777" w:rsidR="0022217D" w:rsidRPr="00196ADF"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bottom w:val="single" w:sz="12" w:space="0" w:color="auto"/>
            </w:tcBorders>
            <w:shd w:val="clear" w:color="auto" w:fill="auto"/>
            <w:vAlign w:val="center"/>
          </w:tcPr>
          <w:p w14:paraId="7BDB30C1" w14:textId="77777777" w:rsidR="0022217D" w:rsidRPr="00196ADF"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bottom w:val="single" w:sz="12" w:space="0" w:color="auto"/>
            </w:tcBorders>
            <w:shd w:val="clear" w:color="auto" w:fill="auto"/>
            <w:vAlign w:val="center"/>
          </w:tcPr>
          <w:p w14:paraId="22EA5952" w14:textId="77777777" w:rsidR="0022217D" w:rsidRPr="00196ADF"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bottom w:val="single" w:sz="12" w:space="0" w:color="auto"/>
            </w:tcBorders>
            <w:shd w:val="clear" w:color="auto" w:fill="auto"/>
            <w:vAlign w:val="center"/>
          </w:tcPr>
          <w:p w14:paraId="13716659" w14:textId="77777777" w:rsidR="0022217D" w:rsidRPr="00196ADF"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bottom w:val="single" w:sz="12" w:space="0" w:color="auto"/>
            </w:tcBorders>
            <w:shd w:val="clear" w:color="auto" w:fill="auto"/>
            <w:vAlign w:val="center"/>
          </w:tcPr>
          <w:p w14:paraId="007029B8" w14:textId="77777777" w:rsidR="0022217D" w:rsidRPr="00196ADF"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bottom w:val="single" w:sz="12" w:space="0" w:color="auto"/>
              <w:right w:val="single" w:sz="12" w:space="0" w:color="auto"/>
            </w:tcBorders>
            <w:shd w:val="clear" w:color="auto" w:fill="auto"/>
            <w:vAlign w:val="center"/>
          </w:tcPr>
          <w:p w14:paraId="69FD32F6" w14:textId="77777777" w:rsidR="0022217D" w:rsidRPr="00196ADF" w:rsidRDefault="0022217D" w:rsidP="0022217D">
            <w:pPr>
              <w:widowControl/>
              <w:autoSpaceDE w:val="0"/>
              <w:autoSpaceDN w:val="0"/>
              <w:adjustRightInd/>
              <w:spacing w:line="240" w:lineRule="auto"/>
              <w:jc w:val="center"/>
              <w:rPr>
                <w:rFonts w:ascii="宋体" w:hAnsi="Times New Roman"/>
                <w:noProof/>
                <w:kern w:val="0"/>
                <w:sz w:val="18"/>
                <w:szCs w:val="20"/>
              </w:rPr>
            </w:pPr>
          </w:p>
        </w:tc>
      </w:tr>
    </w:tbl>
    <w:p w14:paraId="52D35691" w14:textId="77777777" w:rsidR="00196ADF" w:rsidRPr="00196ADF" w:rsidRDefault="00196ADF" w:rsidP="00196ADF">
      <w:pPr>
        <w:widowControl/>
        <w:autoSpaceDE w:val="0"/>
        <w:autoSpaceDN w:val="0"/>
        <w:adjustRightInd/>
        <w:spacing w:line="240" w:lineRule="auto"/>
        <w:ind w:firstLineChars="200" w:firstLine="420"/>
        <w:rPr>
          <w:rFonts w:ascii="宋体" w:hAnsi="Times New Roman"/>
          <w:noProof/>
          <w:kern w:val="0"/>
          <w:szCs w:val="20"/>
        </w:rPr>
      </w:pPr>
    </w:p>
    <w:p w14:paraId="10ACE51A" w14:textId="77777777" w:rsidR="00196ADF" w:rsidRPr="00196ADF" w:rsidRDefault="00196ADF" w:rsidP="00196ADF">
      <w:pPr>
        <w:widowControl/>
        <w:adjustRightInd/>
        <w:spacing w:line="240" w:lineRule="auto"/>
        <w:jc w:val="left"/>
        <w:rPr>
          <w:rFonts w:ascii="黑体" w:eastAsia="黑体" w:hAnsi="Times New Roman"/>
          <w:kern w:val="21"/>
          <w:szCs w:val="20"/>
        </w:rPr>
      </w:pPr>
      <w:r w:rsidRPr="00196ADF">
        <w:br w:type="page"/>
      </w:r>
    </w:p>
    <w:p w14:paraId="53DDC38D" w14:textId="77777777" w:rsidR="0022217D" w:rsidRPr="00196ADF" w:rsidRDefault="0022217D" w:rsidP="0022217D">
      <w:pPr>
        <w:widowControl/>
        <w:snapToGrid w:val="0"/>
        <w:spacing w:beforeLines="50" w:before="156" w:afterLines="50" w:after="156" w:line="240" w:lineRule="auto"/>
        <w:jc w:val="center"/>
        <w:textAlignment w:val="baseline"/>
        <w:rPr>
          <w:rFonts w:ascii="黑体" w:eastAsia="黑体" w:hAnsi="Times New Roman"/>
          <w:kern w:val="21"/>
          <w:szCs w:val="20"/>
        </w:rPr>
      </w:pPr>
      <w:r w:rsidRPr="00196ADF">
        <w:rPr>
          <w:rFonts w:ascii="黑体" w:eastAsia="黑体" w:hAnsi="Times New Roman" w:hint="eastAsia"/>
          <w:kern w:val="21"/>
          <w:szCs w:val="20"/>
        </w:rPr>
        <w:lastRenderedPageBreak/>
        <w:t>表</w:t>
      </w:r>
      <w:r w:rsidRPr="00196ADF">
        <w:rPr>
          <w:rFonts w:ascii="黑体" w:eastAsia="黑体" w:hAnsi="Times New Roman"/>
          <w:kern w:val="21"/>
          <w:szCs w:val="20"/>
        </w:rPr>
        <w:t>C.4</w:t>
      </w:r>
      <w:r w:rsidRPr="00196ADF">
        <w:rPr>
          <w:rFonts w:ascii="黑体" w:eastAsia="黑体" w:hAnsi="Times New Roman" w:hint="eastAsia"/>
          <w:kern w:val="21"/>
          <w:szCs w:val="20"/>
        </w:rPr>
        <w:t>.</w:t>
      </w:r>
      <w:r>
        <w:rPr>
          <w:rFonts w:ascii="黑体" w:eastAsia="黑体" w:hAnsi="Times New Roman"/>
          <w:kern w:val="21"/>
          <w:szCs w:val="20"/>
        </w:rPr>
        <w:t>5</w:t>
      </w:r>
      <w:r w:rsidRPr="00196ADF">
        <w:rPr>
          <w:rFonts w:ascii="黑体" w:eastAsia="黑体" w:hAnsi="Times New Roman" w:hint="eastAsia"/>
          <w:kern w:val="21"/>
          <w:szCs w:val="20"/>
        </w:rPr>
        <w:t xml:space="preserve"> </w:t>
      </w:r>
      <w:r>
        <w:rPr>
          <w:rFonts w:ascii="黑体" w:eastAsia="黑体" w:hAnsi="Times New Roman" w:hint="eastAsia"/>
          <w:kern w:val="21"/>
          <w:szCs w:val="20"/>
        </w:rPr>
        <w:t>应急队伍</w:t>
      </w:r>
      <w:r w:rsidRPr="00196ADF">
        <w:rPr>
          <w:rFonts w:ascii="黑体" w:eastAsia="黑体" w:hAnsi="Times New Roman" w:hint="eastAsia"/>
          <w:kern w:val="21"/>
          <w:szCs w:val="20"/>
        </w:rPr>
        <w:t>数据需求</w:t>
      </w:r>
      <w:r w:rsidRPr="00196ADF">
        <w:rPr>
          <w:rFonts w:ascii="黑体" w:eastAsia="黑体" w:hAnsi="Times New Roman"/>
          <w:kern w:val="21"/>
          <w:szCs w:val="20"/>
        </w:rPr>
        <w:t>选配</w:t>
      </w:r>
      <w:r w:rsidRPr="00196ADF">
        <w:rPr>
          <w:rFonts w:ascii="黑体" w:eastAsia="黑体" w:hAnsi="Times New Roman" w:hint="eastAsia"/>
          <w:kern w:val="21"/>
          <w:szCs w:val="20"/>
        </w:rPr>
        <w:t>表</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57"/>
        <w:gridCol w:w="2263"/>
        <w:gridCol w:w="1134"/>
        <w:gridCol w:w="1134"/>
        <w:gridCol w:w="1134"/>
        <w:gridCol w:w="1134"/>
        <w:gridCol w:w="1134"/>
        <w:gridCol w:w="834"/>
      </w:tblGrid>
      <w:tr w:rsidR="0022217D" w:rsidRPr="00196ADF" w14:paraId="1A35F101" w14:textId="77777777" w:rsidTr="009D091C">
        <w:trPr>
          <w:tblHeader/>
          <w:jc w:val="center"/>
        </w:trPr>
        <w:tc>
          <w:tcPr>
            <w:tcW w:w="557" w:type="dxa"/>
            <w:tcBorders>
              <w:top w:val="single" w:sz="12" w:space="0" w:color="auto"/>
              <w:left w:val="single" w:sz="12" w:space="0" w:color="auto"/>
              <w:bottom w:val="single" w:sz="12" w:space="0" w:color="auto"/>
            </w:tcBorders>
            <w:shd w:val="clear" w:color="auto" w:fill="auto"/>
            <w:vAlign w:val="center"/>
          </w:tcPr>
          <w:p w14:paraId="7DA3DF65" w14:textId="77777777" w:rsidR="0022217D" w:rsidRPr="00196ADF" w:rsidRDefault="0022217D" w:rsidP="009D091C">
            <w:pPr>
              <w:widowControl/>
              <w:autoSpaceDE w:val="0"/>
              <w:autoSpaceDN w:val="0"/>
              <w:adjustRightInd/>
              <w:spacing w:line="240" w:lineRule="auto"/>
              <w:jc w:val="center"/>
              <w:rPr>
                <w:rFonts w:ascii="宋体" w:hAnsi="Times New Roman"/>
                <w:noProof/>
                <w:kern w:val="0"/>
                <w:sz w:val="18"/>
                <w:szCs w:val="20"/>
              </w:rPr>
            </w:pPr>
            <w:r w:rsidRPr="00196ADF">
              <w:rPr>
                <w:rFonts w:ascii="宋体" w:hAnsi="Times New Roman" w:hint="eastAsia"/>
                <w:noProof/>
                <w:kern w:val="0"/>
                <w:sz w:val="18"/>
                <w:szCs w:val="20"/>
              </w:rPr>
              <w:t>序号</w:t>
            </w:r>
          </w:p>
        </w:tc>
        <w:tc>
          <w:tcPr>
            <w:tcW w:w="2263" w:type="dxa"/>
            <w:tcBorders>
              <w:top w:val="single" w:sz="12" w:space="0" w:color="auto"/>
              <w:bottom w:val="single" w:sz="12" w:space="0" w:color="auto"/>
            </w:tcBorders>
            <w:shd w:val="clear" w:color="auto" w:fill="auto"/>
            <w:vAlign w:val="center"/>
          </w:tcPr>
          <w:p w14:paraId="12BE2A78" w14:textId="77777777" w:rsidR="0022217D" w:rsidRPr="00196ADF" w:rsidRDefault="0022217D" w:rsidP="009D091C">
            <w:pPr>
              <w:widowControl/>
              <w:autoSpaceDE w:val="0"/>
              <w:autoSpaceDN w:val="0"/>
              <w:adjustRightInd/>
              <w:spacing w:line="240" w:lineRule="auto"/>
              <w:jc w:val="center"/>
              <w:rPr>
                <w:rFonts w:ascii="宋体" w:hAnsi="Times New Roman"/>
                <w:noProof/>
                <w:kern w:val="0"/>
                <w:sz w:val="18"/>
                <w:szCs w:val="20"/>
              </w:rPr>
            </w:pPr>
            <w:r w:rsidRPr="00196ADF">
              <w:rPr>
                <w:rFonts w:ascii="宋体" w:hAnsi="Times New Roman" w:hint="eastAsia"/>
                <w:noProof/>
                <w:kern w:val="0"/>
                <w:sz w:val="18"/>
                <w:szCs w:val="20"/>
              </w:rPr>
              <w:t>字段名称</w:t>
            </w:r>
          </w:p>
        </w:tc>
        <w:tc>
          <w:tcPr>
            <w:tcW w:w="1134" w:type="dxa"/>
            <w:tcBorders>
              <w:top w:val="single" w:sz="12" w:space="0" w:color="auto"/>
              <w:bottom w:val="single" w:sz="12" w:space="0" w:color="auto"/>
            </w:tcBorders>
            <w:shd w:val="clear" w:color="auto" w:fill="auto"/>
            <w:vAlign w:val="center"/>
          </w:tcPr>
          <w:p w14:paraId="246FEBFA" w14:textId="77777777" w:rsidR="0022217D" w:rsidRPr="00196ADF" w:rsidRDefault="0022217D" w:rsidP="009D091C">
            <w:pPr>
              <w:widowControl/>
              <w:autoSpaceDE w:val="0"/>
              <w:autoSpaceDN w:val="0"/>
              <w:adjustRightInd/>
              <w:spacing w:line="240" w:lineRule="auto"/>
              <w:jc w:val="center"/>
              <w:rPr>
                <w:rFonts w:ascii="宋体" w:hAnsi="Times New Roman"/>
                <w:noProof/>
                <w:kern w:val="0"/>
                <w:sz w:val="18"/>
                <w:szCs w:val="20"/>
              </w:rPr>
            </w:pPr>
            <w:r w:rsidRPr="00196ADF">
              <w:rPr>
                <w:rFonts w:ascii="宋体" w:hAnsi="Times New Roman" w:hint="eastAsia"/>
                <w:noProof/>
                <w:kern w:val="0"/>
                <w:sz w:val="18"/>
                <w:szCs w:val="20"/>
              </w:rPr>
              <w:t>数据来源</w:t>
            </w:r>
          </w:p>
        </w:tc>
        <w:tc>
          <w:tcPr>
            <w:tcW w:w="1134" w:type="dxa"/>
            <w:tcBorders>
              <w:top w:val="single" w:sz="12" w:space="0" w:color="auto"/>
              <w:bottom w:val="single" w:sz="12" w:space="0" w:color="auto"/>
            </w:tcBorders>
            <w:shd w:val="clear" w:color="auto" w:fill="auto"/>
            <w:vAlign w:val="center"/>
          </w:tcPr>
          <w:p w14:paraId="74BC9A01" w14:textId="77777777" w:rsidR="0022217D" w:rsidRPr="00196ADF" w:rsidRDefault="0022217D" w:rsidP="009D091C">
            <w:pPr>
              <w:widowControl/>
              <w:autoSpaceDE w:val="0"/>
              <w:autoSpaceDN w:val="0"/>
              <w:adjustRightInd/>
              <w:spacing w:line="240" w:lineRule="auto"/>
              <w:jc w:val="center"/>
              <w:rPr>
                <w:rFonts w:ascii="宋体" w:hAnsi="Times New Roman"/>
                <w:noProof/>
                <w:kern w:val="0"/>
                <w:sz w:val="18"/>
                <w:szCs w:val="20"/>
              </w:rPr>
            </w:pPr>
            <w:r w:rsidRPr="00196ADF">
              <w:rPr>
                <w:rFonts w:ascii="宋体" w:hAnsi="Times New Roman" w:hint="eastAsia"/>
                <w:noProof/>
                <w:kern w:val="0"/>
                <w:sz w:val="18"/>
                <w:szCs w:val="20"/>
              </w:rPr>
              <w:t>接收频率</w:t>
            </w:r>
          </w:p>
        </w:tc>
        <w:tc>
          <w:tcPr>
            <w:tcW w:w="1134" w:type="dxa"/>
            <w:tcBorders>
              <w:top w:val="single" w:sz="12" w:space="0" w:color="auto"/>
              <w:bottom w:val="single" w:sz="12" w:space="0" w:color="auto"/>
            </w:tcBorders>
            <w:shd w:val="clear" w:color="auto" w:fill="auto"/>
            <w:vAlign w:val="center"/>
          </w:tcPr>
          <w:p w14:paraId="026CFD72" w14:textId="77777777" w:rsidR="0022217D" w:rsidRPr="00196ADF" w:rsidRDefault="0022217D" w:rsidP="009D091C">
            <w:pPr>
              <w:widowControl/>
              <w:autoSpaceDE w:val="0"/>
              <w:autoSpaceDN w:val="0"/>
              <w:adjustRightInd/>
              <w:spacing w:line="240" w:lineRule="auto"/>
              <w:jc w:val="center"/>
              <w:rPr>
                <w:rFonts w:ascii="宋体" w:hAnsi="Times New Roman"/>
                <w:noProof/>
                <w:kern w:val="0"/>
                <w:sz w:val="18"/>
                <w:szCs w:val="20"/>
              </w:rPr>
            </w:pPr>
            <w:r w:rsidRPr="00196ADF">
              <w:rPr>
                <w:rFonts w:ascii="宋体" w:hAnsi="Times New Roman" w:hint="eastAsia"/>
                <w:noProof/>
                <w:kern w:val="0"/>
                <w:sz w:val="18"/>
                <w:szCs w:val="20"/>
              </w:rPr>
              <w:t>传输方式</w:t>
            </w:r>
          </w:p>
        </w:tc>
        <w:tc>
          <w:tcPr>
            <w:tcW w:w="1134" w:type="dxa"/>
            <w:tcBorders>
              <w:top w:val="single" w:sz="12" w:space="0" w:color="auto"/>
              <w:bottom w:val="single" w:sz="12" w:space="0" w:color="auto"/>
            </w:tcBorders>
            <w:shd w:val="clear" w:color="auto" w:fill="auto"/>
            <w:vAlign w:val="center"/>
          </w:tcPr>
          <w:p w14:paraId="2A43B33D" w14:textId="77777777" w:rsidR="0022217D" w:rsidRPr="00196ADF" w:rsidRDefault="0022217D" w:rsidP="009D091C">
            <w:pPr>
              <w:widowControl/>
              <w:autoSpaceDE w:val="0"/>
              <w:autoSpaceDN w:val="0"/>
              <w:adjustRightInd/>
              <w:spacing w:line="240" w:lineRule="auto"/>
              <w:jc w:val="center"/>
              <w:rPr>
                <w:rFonts w:ascii="宋体" w:hAnsi="Times New Roman"/>
                <w:noProof/>
                <w:kern w:val="0"/>
                <w:sz w:val="18"/>
                <w:szCs w:val="20"/>
              </w:rPr>
            </w:pPr>
            <w:r w:rsidRPr="00196ADF">
              <w:rPr>
                <w:rFonts w:ascii="宋体" w:hAnsi="Times New Roman" w:hint="eastAsia"/>
                <w:noProof/>
                <w:kern w:val="0"/>
                <w:sz w:val="18"/>
                <w:szCs w:val="20"/>
              </w:rPr>
              <w:t>数据用途</w:t>
            </w:r>
          </w:p>
        </w:tc>
        <w:tc>
          <w:tcPr>
            <w:tcW w:w="1134" w:type="dxa"/>
            <w:tcBorders>
              <w:top w:val="single" w:sz="12" w:space="0" w:color="auto"/>
              <w:bottom w:val="single" w:sz="12" w:space="0" w:color="auto"/>
            </w:tcBorders>
            <w:shd w:val="clear" w:color="auto" w:fill="auto"/>
            <w:vAlign w:val="center"/>
          </w:tcPr>
          <w:p w14:paraId="0240072E" w14:textId="77777777" w:rsidR="0022217D" w:rsidRPr="00196ADF" w:rsidRDefault="0022217D" w:rsidP="009D091C">
            <w:pPr>
              <w:widowControl/>
              <w:autoSpaceDE w:val="0"/>
              <w:autoSpaceDN w:val="0"/>
              <w:adjustRightInd/>
              <w:spacing w:line="240" w:lineRule="auto"/>
              <w:jc w:val="center"/>
              <w:rPr>
                <w:rFonts w:ascii="宋体" w:hAnsi="Times New Roman"/>
                <w:noProof/>
                <w:kern w:val="0"/>
                <w:sz w:val="18"/>
                <w:szCs w:val="20"/>
              </w:rPr>
            </w:pPr>
            <w:r w:rsidRPr="00196ADF">
              <w:rPr>
                <w:rFonts w:ascii="宋体" w:hAnsi="Times New Roman" w:hint="eastAsia"/>
                <w:noProof/>
                <w:kern w:val="0"/>
                <w:sz w:val="18"/>
                <w:szCs w:val="20"/>
              </w:rPr>
              <w:t>数据处理</w:t>
            </w:r>
          </w:p>
        </w:tc>
        <w:tc>
          <w:tcPr>
            <w:tcW w:w="834" w:type="dxa"/>
            <w:tcBorders>
              <w:top w:val="single" w:sz="12" w:space="0" w:color="auto"/>
              <w:bottom w:val="single" w:sz="12" w:space="0" w:color="auto"/>
              <w:right w:val="single" w:sz="12" w:space="0" w:color="auto"/>
            </w:tcBorders>
            <w:shd w:val="clear" w:color="auto" w:fill="auto"/>
            <w:vAlign w:val="center"/>
          </w:tcPr>
          <w:p w14:paraId="6D6015EC" w14:textId="77777777" w:rsidR="0022217D" w:rsidRPr="00196ADF" w:rsidRDefault="0022217D" w:rsidP="009D091C">
            <w:pPr>
              <w:widowControl/>
              <w:autoSpaceDE w:val="0"/>
              <w:autoSpaceDN w:val="0"/>
              <w:adjustRightInd/>
              <w:spacing w:line="240" w:lineRule="auto"/>
              <w:jc w:val="center"/>
              <w:rPr>
                <w:rFonts w:ascii="宋体" w:hAnsi="Times New Roman"/>
                <w:noProof/>
                <w:kern w:val="0"/>
                <w:sz w:val="18"/>
                <w:szCs w:val="20"/>
              </w:rPr>
            </w:pPr>
            <w:r w:rsidRPr="00196ADF">
              <w:rPr>
                <w:rFonts w:ascii="宋体" w:hAnsi="Times New Roman" w:hint="eastAsia"/>
                <w:noProof/>
                <w:kern w:val="0"/>
                <w:sz w:val="18"/>
                <w:szCs w:val="20"/>
              </w:rPr>
              <w:t>需求程度</w:t>
            </w:r>
          </w:p>
        </w:tc>
      </w:tr>
      <w:tr w:rsidR="0022217D" w:rsidRPr="00196ADF" w14:paraId="4BDF535F" w14:textId="77777777" w:rsidTr="0022217D">
        <w:trPr>
          <w:jc w:val="center"/>
        </w:trPr>
        <w:tc>
          <w:tcPr>
            <w:tcW w:w="557" w:type="dxa"/>
            <w:tcBorders>
              <w:left w:val="single" w:sz="12" w:space="0" w:color="auto"/>
              <w:tl2br w:val="nil"/>
              <w:tr2bl w:val="nil"/>
            </w:tcBorders>
            <w:shd w:val="clear" w:color="auto" w:fill="auto"/>
            <w:vAlign w:val="center"/>
          </w:tcPr>
          <w:p w14:paraId="226B7DEB" w14:textId="77777777" w:rsidR="0022217D" w:rsidRPr="00196ADF" w:rsidRDefault="0022217D" w:rsidP="0022217D">
            <w:pPr>
              <w:widowControl/>
              <w:autoSpaceDE w:val="0"/>
              <w:autoSpaceDN w:val="0"/>
              <w:adjustRightInd/>
              <w:spacing w:line="240" w:lineRule="auto"/>
              <w:jc w:val="center"/>
              <w:rPr>
                <w:rFonts w:ascii="宋体" w:hAnsi="Times New Roman"/>
                <w:noProof/>
                <w:kern w:val="0"/>
                <w:sz w:val="18"/>
                <w:szCs w:val="20"/>
              </w:rPr>
            </w:pPr>
            <w:r w:rsidRPr="00196ADF">
              <w:rPr>
                <w:rFonts w:ascii="宋体" w:hAnsi="Times New Roman" w:hint="eastAsia"/>
                <w:noProof/>
                <w:kern w:val="0"/>
                <w:sz w:val="18"/>
                <w:szCs w:val="20"/>
              </w:rPr>
              <w:t>1</w:t>
            </w:r>
          </w:p>
        </w:tc>
        <w:tc>
          <w:tcPr>
            <w:tcW w:w="2263" w:type="dxa"/>
            <w:tcBorders>
              <w:tl2br w:val="nil"/>
              <w:tr2bl w:val="nil"/>
            </w:tcBorders>
            <w:shd w:val="clear" w:color="auto" w:fill="auto"/>
            <w:vAlign w:val="center"/>
          </w:tcPr>
          <w:p w14:paraId="10CA6FF3"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队伍类型</w:t>
            </w:r>
          </w:p>
        </w:tc>
        <w:tc>
          <w:tcPr>
            <w:tcW w:w="1134" w:type="dxa"/>
            <w:vMerge w:val="restart"/>
            <w:tcBorders>
              <w:tl2br w:val="nil"/>
              <w:tr2bl w:val="nil"/>
            </w:tcBorders>
            <w:shd w:val="clear" w:color="auto" w:fill="auto"/>
            <w:vAlign w:val="center"/>
          </w:tcPr>
          <w:p w14:paraId="41356D02"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综合管廊运营管理单位/入廊管线单位/应急响应联动单位/应急</w:t>
            </w:r>
            <w:r w:rsidR="004B5651">
              <w:rPr>
                <w:rFonts w:ascii="宋体" w:hAnsi="Times New Roman" w:hint="eastAsia"/>
                <w:noProof/>
                <w:kern w:val="0"/>
                <w:sz w:val="18"/>
                <w:szCs w:val="20"/>
              </w:rPr>
              <w:t>综合管廊</w:t>
            </w:r>
            <w:r w:rsidR="00B00571">
              <w:rPr>
                <w:rFonts w:ascii="宋体" w:hAnsi="Times New Roman" w:hint="eastAsia"/>
                <w:noProof/>
                <w:kern w:val="0"/>
                <w:sz w:val="18"/>
                <w:szCs w:val="20"/>
              </w:rPr>
              <w:t>行政监管部门</w:t>
            </w:r>
          </w:p>
        </w:tc>
        <w:tc>
          <w:tcPr>
            <w:tcW w:w="1134" w:type="dxa"/>
            <w:vMerge w:val="restart"/>
            <w:tcBorders>
              <w:tl2br w:val="nil"/>
              <w:tr2bl w:val="nil"/>
            </w:tcBorders>
            <w:shd w:val="clear" w:color="auto" w:fill="auto"/>
            <w:vAlign w:val="center"/>
          </w:tcPr>
          <w:p w14:paraId="39A3B441"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信息有更新时</w:t>
            </w:r>
          </w:p>
        </w:tc>
        <w:tc>
          <w:tcPr>
            <w:tcW w:w="1134" w:type="dxa"/>
            <w:vMerge w:val="restart"/>
            <w:tcBorders>
              <w:tl2br w:val="nil"/>
              <w:tr2bl w:val="nil"/>
            </w:tcBorders>
            <w:shd w:val="clear" w:color="auto" w:fill="auto"/>
            <w:vAlign w:val="center"/>
          </w:tcPr>
          <w:p w14:paraId="5846E2E0"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系统接口自动上传</w:t>
            </w:r>
          </w:p>
        </w:tc>
        <w:tc>
          <w:tcPr>
            <w:tcW w:w="1134" w:type="dxa"/>
            <w:vMerge w:val="restart"/>
            <w:tcBorders>
              <w:tl2br w:val="nil"/>
              <w:tr2bl w:val="nil"/>
            </w:tcBorders>
            <w:shd w:val="clear" w:color="auto" w:fill="auto"/>
            <w:vAlign w:val="center"/>
          </w:tcPr>
          <w:p w14:paraId="327A8D3C"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应急资源数量、位置信息统计、查询、展示</w:t>
            </w:r>
          </w:p>
        </w:tc>
        <w:tc>
          <w:tcPr>
            <w:tcW w:w="1134" w:type="dxa"/>
            <w:vMerge w:val="restart"/>
            <w:tcBorders>
              <w:tl2br w:val="nil"/>
              <w:tr2bl w:val="nil"/>
            </w:tcBorders>
            <w:shd w:val="clear" w:color="auto" w:fill="auto"/>
            <w:vAlign w:val="center"/>
          </w:tcPr>
          <w:p w14:paraId="2288F2D1"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分类汇总</w:t>
            </w:r>
          </w:p>
        </w:tc>
        <w:tc>
          <w:tcPr>
            <w:tcW w:w="834" w:type="dxa"/>
            <w:vMerge w:val="restart"/>
            <w:tcBorders>
              <w:right w:val="single" w:sz="12" w:space="0" w:color="auto"/>
              <w:tl2br w:val="nil"/>
              <w:tr2bl w:val="nil"/>
            </w:tcBorders>
            <w:shd w:val="clear" w:color="auto" w:fill="auto"/>
            <w:vAlign w:val="center"/>
          </w:tcPr>
          <w:p w14:paraId="7AD8025B"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应有</w:t>
            </w:r>
          </w:p>
        </w:tc>
      </w:tr>
      <w:tr w:rsidR="0022217D" w:rsidRPr="00196ADF" w14:paraId="53B71D6F" w14:textId="77777777" w:rsidTr="009D091C">
        <w:trPr>
          <w:jc w:val="center"/>
        </w:trPr>
        <w:tc>
          <w:tcPr>
            <w:tcW w:w="557" w:type="dxa"/>
            <w:tcBorders>
              <w:left w:val="single" w:sz="12" w:space="0" w:color="auto"/>
              <w:tl2br w:val="nil"/>
              <w:tr2bl w:val="nil"/>
            </w:tcBorders>
            <w:shd w:val="clear" w:color="auto" w:fill="auto"/>
            <w:vAlign w:val="center"/>
          </w:tcPr>
          <w:p w14:paraId="518E3628" w14:textId="77777777" w:rsidR="0022217D" w:rsidRPr="00196ADF" w:rsidRDefault="0022217D" w:rsidP="0022217D">
            <w:pPr>
              <w:widowControl/>
              <w:autoSpaceDE w:val="0"/>
              <w:autoSpaceDN w:val="0"/>
              <w:adjustRightInd/>
              <w:spacing w:line="240" w:lineRule="auto"/>
              <w:jc w:val="center"/>
              <w:rPr>
                <w:rFonts w:ascii="宋体" w:hAnsi="Times New Roman"/>
                <w:noProof/>
                <w:kern w:val="0"/>
                <w:sz w:val="18"/>
                <w:szCs w:val="20"/>
              </w:rPr>
            </w:pPr>
            <w:r w:rsidRPr="00196ADF">
              <w:rPr>
                <w:rFonts w:ascii="宋体" w:hAnsi="Times New Roman" w:hint="eastAsia"/>
                <w:noProof/>
                <w:kern w:val="0"/>
                <w:sz w:val="18"/>
                <w:szCs w:val="20"/>
              </w:rPr>
              <w:t>2</w:t>
            </w:r>
          </w:p>
        </w:tc>
        <w:tc>
          <w:tcPr>
            <w:tcW w:w="2263" w:type="dxa"/>
            <w:tcBorders>
              <w:tl2br w:val="nil"/>
              <w:tr2bl w:val="nil"/>
            </w:tcBorders>
            <w:shd w:val="clear" w:color="auto" w:fill="auto"/>
            <w:vAlign w:val="center"/>
          </w:tcPr>
          <w:p w14:paraId="57C083C8"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队伍名称</w:t>
            </w:r>
          </w:p>
        </w:tc>
        <w:tc>
          <w:tcPr>
            <w:tcW w:w="1134" w:type="dxa"/>
            <w:vMerge/>
            <w:shd w:val="clear" w:color="auto" w:fill="auto"/>
            <w:vAlign w:val="center"/>
          </w:tcPr>
          <w:p w14:paraId="0F8C750A" w14:textId="77777777" w:rsidR="0022217D" w:rsidRPr="00196ADF"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1A72AAE5" w14:textId="77777777" w:rsidR="0022217D" w:rsidRPr="00196ADF"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3C12D7C0" w14:textId="77777777" w:rsidR="0022217D" w:rsidRPr="00196ADF"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39EBC24F" w14:textId="77777777" w:rsidR="0022217D" w:rsidRPr="00196ADF"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248A1735" w14:textId="77777777" w:rsidR="0022217D" w:rsidRPr="00196ADF"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60A9232B" w14:textId="77777777" w:rsidR="0022217D" w:rsidRPr="00196ADF" w:rsidRDefault="0022217D" w:rsidP="0022217D">
            <w:pPr>
              <w:widowControl/>
              <w:autoSpaceDE w:val="0"/>
              <w:autoSpaceDN w:val="0"/>
              <w:adjustRightInd/>
              <w:spacing w:line="240" w:lineRule="auto"/>
              <w:jc w:val="center"/>
              <w:rPr>
                <w:rFonts w:ascii="宋体" w:hAnsi="Times New Roman"/>
                <w:noProof/>
                <w:kern w:val="0"/>
                <w:sz w:val="18"/>
                <w:szCs w:val="20"/>
              </w:rPr>
            </w:pPr>
          </w:p>
        </w:tc>
      </w:tr>
      <w:tr w:rsidR="0022217D" w:rsidRPr="00196ADF" w14:paraId="5E9A2370" w14:textId="77777777" w:rsidTr="009D091C">
        <w:trPr>
          <w:jc w:val="center"/>
        </w:trPr>
        <w:tc>
          <w:tcPr>
            <w:tcW w:w="557" w:type="dxa"/>
            <w:tcBorders>
              <w:left w:val="single" w:sz="12" w:space="0" w:color="auto"/>
              <w:tl2br w:val="nil"/>
              <w:tr2bl w:val="nil"/>
            </w:tcBorders>
            <w:shd w:val="clear" w:color="auto" w:fill="auto"/>
            <w:vAlign w:val="center"/>
          </w:tcPr>
          <w:p w14:paraId="32F10BFC" w14:textId="77777777" w:rsidR="0022217D" w:rsidRPr="00196ADF" w:rsidRDefault="0022217D" w:rsidP="0022217D">
            <w:pPr>
              <w:widowControl/>
              <w:autoSpaceDE w:val="0"/>
              <w:autoSpaceDN w:val="0"/>
              <w:adjustRightInd/>
              <w:spacing w:line="240" w:lineRule="auto"/>
              <w:jc w:val="center"/>
              <w:rPr>
                <w:rFonts w:ascii="宋体" w:hAnsi="Times New Roman"/>
                <w:noProof/>
                <w:kern w:val="0"/>
                <w:sz w:val="18"/>
                <w:szCs w:val="20"/>
              </w:rPr>
            </w:pPr>
            <w:r w:rsidRPr="00196ADF">
              <w:rPr>
                <w:rFonts w:ascii="宋体" w:hAnsi="Times New Roman" w:hint="eastAsia"/>
                <w:noProof/>
                <w:kern w:val="0"/>
                <w:sz w:val="18"/>
                <w:szCs w:val="20"/>
              </w:rPr>
              <w:t>3</w:t>
            </w:r>
          </w:p>
        </w:tc>
        <w:tc>
          <w:tcPr>
            <w:tcW w:w="2263" w:type="dxa"/>
            <w:tcBorders>
              <w:tl2br w:val="nil"/>
              <w:tr2bl w:val="nil"/>
            </w:tcBorders>
            <w:shd w:val="clear" w:color="auto" w:fill="auto"/>
            <w:vAlign w:val="center"/>
          </w:tcPr>
          <w:p w14:paraId="64658229"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专业领域</w:t>
            </w:r>
          </w:p>
        </w:tc>
        <w:tc>
          <w:tcPr>
            <w:tcW w:w="1134" w:type="dxa"/>
            <w:vMerge/>
            <w:shd w:val="clear" w:color="auto" w:fill="auto"/>
            <w:vAlign w:val="center"/>
          </w:tcPr>
          <w:p w14:paraId="253F40E7" w14:textId="77777777" w:rsidR="0022217D" w:rsidRPr="00196ADF"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06A9A7E0" w14:textId="77777777" w:rsidR="0022217D" w:rsidRPr="00196ADF"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3599FA91" w14:textId="77777777" w:rsidR="0022217D" w:rsidRPr="00196ADF"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6F2E5D5F" w14:textId="77777777" w:rsidR="0022217D" w:rsidRPr="00196ADF"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60C0F767" w14:textId="77777777" w:rsidR="0022217D" w:rsidRPr="00196ADF"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65E007DA" w14:textId="77777777" w:rsidR="0022217D" w:rsidRPr="00196ADF" w:rsidRDefault="0022217D" w:rsidP="0022217D">
            <w:pPr>
              <w:widowControl/>
              <w:autoSpaceDE w:val="0"/>
              <w:autoSpaceDN w:val="0"/>
              <w:adjustRightInd/>
              <w:spacing w:line="240" w:lineRule="auto"/>
              <w:jc w:val="center"/>
              <w:rPr>
                <w:rFonts w:ascii="宋体" w:hAnsi="Times New Roman"/>
                <w:noProof/>
                <w:kern w:val="0"/>
                <w:sz w:val="18"/>
                <w:szCs w:val="20"/>
              </w:rPr>
            </w:pPr>
          </w:p>
        </w:tc>
      </w:tr>
      <w:tr w:rsidR="0022217D" w:rsidRPr="00196ADF" w14:paraId="5BACB067" w14:textId="77777777" w:rsidTr="009D091C">
        <w:trPr>
          <w:jc w:val="center"/>
        </w:trPr>
        <w:tc>
          <w:tcPr>
            <w:tcW w:w="557" w:type="dxa"/>
            <w:tcBorders>
              <w:left w:val="single" w:sz="12" w:space="0" w:color="auto"/>
              <w:tl2br w:val="nil"/>
              <w:tr2bl w:val="nil"/>
            </w:tcBorders>
            <w:shd w:val="clear" w:color="auto" w:fill="auto"/>
            <w:vAlign w:val="center"/>
          </w:tcPr>
          <w:p w14:paraId="5A4E7972" w14:textId="77777777" w:rsidR="0022217D" w:rsidRPr="00196ADF" w:rsidRDefault="0022217D" w:rsidP="0022217D">
            <w:pPr>
              <w:widowControl/>
              <w:autoSpaceDE w:val="0"/>
              <w:autoSpaceDN w:val="0"/>
              <w:adjustRightInd/>
              <w:spacing w:line="240" w:lineRule="auto"/>
              <w:jc w:val="center"/>
              <w:rPr>
                <w:rFonts w:ascii="宋体" w:hAnsi="Times New Roman"/>
                <w:noProof/>
                <w:kern w:val="0"/>
                <w:sz w:val="18"/>
                <w:szCs w:val="20"/>
              </w:rPr>
            </w:pPr>
            <w:r w:rsidRPr="00196ADF">
              <w:rPr>
                <w:rFonts w:ascii="宋体" w:hAnsi="Times New Roman" w:hint="eastAsia"/>
                <w:noProof/>
                <w:kern w:val="0"/>
                <w:sz w:val="18"/>
                <w:szCs w:val="20"/>
              </w:rPr>
              <w:t>4</w:t>
            </w:r>
          </w:p>
        </w:tc>
        <w:tc>
          <w:tcPr>
            <w:tcW w:w="2263" w:type="dxa"/>
            <w:tcBorders>
              <w:tl2br w:val="nil"/>
              <w:tr2bl w:val="nil"/>
            </w:tcBorders>
            <w:shd w:val="clear" w:color="auto" w:fill="auto"/>
            <w:vAlign w:val="center"/>
          </w:tcPr>
          <w:p w14:paraId="0F95EAA0"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人员数量</w:t>
            </w:r>
          </w:p>
        </w:tc>
        <w:tc>
          <w:tcPr>
            <w:tcW w:w="1134" w:type="dxa"/>
            <w:vMerge/>
            <w:shd w:val="clear" w:color="auto" w:fill="auto"/>
            <w:vAlign w:val="center"/>
          </w:tcPr>
          <w:p w14:paraId="0556B84C" w14:textId="77777777" w:rsidR="0022217D" w:rsidRPr="00196ADF"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6AE8E99D" w14:textId="77777777" w:rsidR="0022217D" w:rsidRPr="00196ADF"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04571A1C" w14:textId="77777777" w:rsidR="0022217D" w:rsidRPr="00196ADF"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1C915135" w14:textId="77777777" w:rsidR="0022217D" w:rsidRPr="00196ADF"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0DE5181A" w14:textId="77777777" w:rsidR="0022217D" w:rsidRPr="00196ADF"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28DA599D" w14:textId="77777777" w:rsidR="0022217D" w:rsidRPr="00196ADF" w:rsidRDefault="0022217D" w:rsidP="0022217D">
            <w:pPr>
              <w:widowControl/>
              <w:autoSpaceDE w:val="0"/>
              <w:autoSpaceDN w:val="0"/>
              <w:adjustRightInd/>
              <w:spacing w:line="240" w:lineRule="auto"/>
              <w:jc w:val="center"/>
              <w:rPr>
                <w:rFonts w:ascii="宋体" w:hAnsi="Times New Roman"/>
                <w:noProof/>
                <w:kern w:val="0"/>
                <w:sz w:val="18"/>
                <w:szCs w:val="20"/>
              </w:rPr>
            </w:pPr>
          </w:p>
        </w:tc>
      </w:tr>
      <w:tr w:rsidR="0022217D" w:rsidRPr="00196ADF" w14:paraId="130F8125" w14:textId="77777777" w:rsidTr="009D091C">
        <w:trPr>
          <w:jc w:val="center"/>
        </w:trPr>
        <w:tc>
          <w:tcPr>
            <w:tcW w:w="557" w:type="dxa"/>
            <w:tcBorders>
              <w:left w:val="single" w:sz="12" w:space="0" w:color="auto"/>
              <w:tl2br w:val="nil"/>
              <w:tr2bl w:val="nil"/>
            </w:tcBorders>
            <w:shd w:val="clear" w:color="auto" w:fill="auto"/>
            <w:vAlign w:val="center"/>
          </w:tcPr>
          <w:p w14:paraId="0AF84D7E" w14:textId="77777777" w:rsidR="0022217D" w:rsidRPr="00196ADF" w:rsidRDefault="0022217D" w:rsidP="0022217D">
            <w:pPr>
              <w:widowControl/>
              <w:autoSpaceDE w:val="0"/>
              <w:autoSpaceDN w:val="0"/>
              <w:adjustRightInd/>
              <w:spacing w:line="240" w:lineRule="auto"/>
              <w:jc w:val="center"/>
              <w:rPr>
                <w:rFonts w:ascii="宋体" w:hAnsi="Times New Roman"/>
                <w:noProof/>
                <w:kern w:val="0"/>
                <w:sz w:val="18"/>
                <w:szCs w:val="20"/>
              </w:rPr>
            </w:pPr>
            <w:r w:rsidRPr="00196ADF">
              <w:rPr>
                <w:rFonts w:ascii="宋体" w:hAnsi="Times New Roman" w:hint="eastAsia"/>
                <w:noProof/>
                <w:kern w:val="0"/>
                <w:sz w:val="18"/>
                <w:szCs w:val="20"/>
              </w:rPr>
              <w:t>5</w:t>
            </w:r>
          </w:p>
        </w:tc>
        <w:tc>
          <w:tcPr>
            <w:tcW w:w="2263" w:type="dxa"/>
            <w:tcBorders>
              <w:tl2br w:val="nil"/>
              <w:tr2bl w:val="nil"/>
            </w:tcBorders>
            <w:shd w:val="clear" w:color="auto" w:fill="auto"/>
            <w:vAlign w:val="center"/>
          </w:tcPr>
          <w:p w14:paraId="72C187BA"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常驻地址</w:t>
            </w:r>
          </w:p>
        </w:tc>
        <w:tc>
          <w:tcPr>
            <w:tcW w:w="1134" w:type="dxa"/>
            <w:vMerge/>
            <w:shd w:val="clear" w:color="auto" w:fill="auto"/>
            <w:vAlign w:val="center"/>
          </w:tcPr>
          <w:p w14:paraId="0580EA2D" w14:textId="77777777" w:rsidR="0022217D" w:rsidRPr="00196ADF"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3DA480B6" w14:textId="77777777" w:rsidR="0022217D" w:rsidRPr="00196ADF"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6AEAA114" w14:textId="77777777" w:rsidR="0022217D" w:rsidRPr="00196ADF"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463269BC" w14:textId="77777777" w:rsidR="0022217D" w:rsidRPr="00196ADF"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170F39AD" w14:textId="77777777" w:rsidR="0022217D" w:rsidRPr="00196ADF"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3E24564C" w14:textId="77777777" w:rsidR="0022217D" w:rsidRPr="00196ADF" w:rsidRDefault="0022217D" w:rsidP="0022217D">
            <w:pPr>
              <w:widowControl/>
              <w:autoSpaceDE w:val="0"/>
              <w:autoSpaceDN w:val="0"/>
              <w:adjustRightInd/>
              <w:spacing w:line="240" w:lineRule="auto"/>
              <w:jc w:val="center"/>
              <w:rPr>
                <w:rFonts w:ascii="宋体" w:hAnsi="Times New Roman"/>
                <w:noProof/>
                <w:kern w:val="0"/>
                <w:sz w:val="18"/>
                <w:szCs w:val="20"/>
              </w:rPr>
            </w:pPr>
          </w:p>
        </w:tc>
      </w:tr>
      <w:tr w:rsidR="0022217D" w:rsidRPr="00196ADF" w14:paraId="359C22FB" w14:textId="77777777" w:rsidTr="009D091C">
        <w:trPr>
          <w:jc w:val="center"/>
        </w:trPr>
        <w:tc>
          <w:tcPr>
            <w:tcW w:w="557" w:type="dxa"/>
            <w:tcBorders>
              <w:left w:val="single" w:sz="12" w:space="0" w:color="auto"/>
              <w:tl2br w:val="nil"/>
              <w:tr2bl w:val="nil"/>
            </w:tcBorders>
            <w:shd w:val="clear" w:color="auto" w:fill="auto"/>
            <w:vAlign w:val="center"/>
          </w:tcPr>
          <w:p w14:paraId="54DA329F" w14:textId="77777777" w:rsidR="0022217D" w:rsidRPr="00196ADF" w:rsidRDefault="0022217D" w:rsidP="0022217D">
            <w:pPr>
              <w:widowControl/>
              <w:autoSpaceDE w:val="0"/>
              <w:autoSpaceDN w:val="0"/>
              <w:adjustRightInd/>
              <w:spacing w:line="240" w:lineRule="auto"/>
              <w:jc w:val="center"/>
              <w:rPr>
                <w:rFonts w:ascii="宋体" w:hAnsi="Times New Roman"/>
                <w:noProof/>
                <w:kern w:val="0"/>
                <w:sz w:val="18"/>
                <w:szCs w:val="20"/>
              </w:rPr>
            </w:pPr>
            <w:r w:rsidRPr="00196ADF">
              <w:rPr>
                <w:rFonts w:ascii="宋体" w:hAnsi="Times New Roman" w:hint="eastAsia"/>
                <w:noProof/>
                <w:kern w:val="0"/>
                <w:sz w:val="18"/>
                <w:szCs w:val="20"/>
              </w:rPr>
              <w:t>6</w:t>
            </w:r>
          </w:p>
        </w:tc>
        <w:tc>
          <w:tcPr>
            <w:tcW w:w="2263" w:type="dxa"/>
            <w:tcBorders>
              <w:tl2br w:val="nil"/>
              <w:tr2bl w:val="nil"/>
            </w:tcBorders>
            <w:shd w:val="clear" w:color="auto" w:fill="auto"/>
            <w:vAlign w:val="center"/>
          </w:tcPr>
          <w:p w14:paraId="51D4D0DB"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负责人姓名</w:t>
            </w:r>
          </w:p>
        </w:tc>
        <w:tc>
          <w:tcPr>
            <w:tcW w:w="1134" w:type="dxa"/>
            <w:vMerge/>
            <w:shd w:val="clear" w:color="auto" w:fill="auto"/>
            <w:vAlign w:val="center"/>
          </w:tcPr>
          <w:p w14:paraId="6C5D4C41" w14:textId="77777777" w:rsidR="0022217D" w:rsidRPr="00196ADF"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52434CA1" w14:textId="77777777" w:rsidR="0022217D" w:rsidRPr="00196ADF"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ADF8F6E" w14:textId="77777777" w:rsidR="0022217D" w:rsidRPr="00196ADF"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6D8E7215" w14:textId="77777777" w:rsidR="0022217D" w:rsidRPr="00196ADF"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0CBB8B0A" w14:textId="77777777" w:rsidR="0022217D" w:rsidRPr="00196ADF"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11D1B868" w14:textId="77777777" w:rsidR="0022217D" w:rsidRPr="00196ADF" w:rsidRDefault="0022217D" w:rsidP="0022217D">
            <w:pPr>
              <w:widowControl/>
              <w:autoSpaceDE w:val="0"/>
              <w:autoSpaceDN w:val="0"/>
              <w:adjustRightInd/>
              <w:spacing w:line="240" w:lineRule="auto"/>
              <w:jc w:val="center"/>
              <w:rPr>
                <w:rFonts w:ascii="宋体" w:hAnsi="Times New Roman"/>
                <w:noProof/>
                <w:kern w:val="0"/>
                <w:sz w:val="18"/>
                <w:szCs w:val="20"/>
              </w:rPr>
            </w:pPr>
          </w:p>
        </w:tc>
      </w:tr>
      <w:tr w:rsidR="0022217D" w:rsidRPr="00196ADF" w14:paraId="592F20D6" w14:textId="77777777" w:rsidTr="009D091C">
        <w:trPr>
          <w:jc w:val="center"/>
        </w:trPr>
        <w:tc>
          <w:tcPr>
            <w:tcW w:w="557" w:type="dxa"/>
            <w:tcBorders>
              <w:left w:val="single" w:sz="12" w:space="0" w:color="auto"/>
              <w:tl2br w:val="nil"/>
              <w:tr2bl w:val="nil"/>
            </w:tcBorders>
            <w:shd w:val="clear" w:color="auto" w:fill="auto"/>
            <w:vAlign w:val="center"/>
          </w:tcPr>
          <w:p w14:paraId="41F6CFAD" w14:textId="77777777" w:rsidR="0022217D" w:rsidRPr="00196ADF" w:rsidRDefault="0022217D" w:rsidP="0022217D">
            <w:pPr>
              <w:widowControl/>
              <w:autoSpaceDE w:val="0"/>
              <w:autoSpaceDN w:val="0"/>
              <w:adjustRightInd/>
              <w:spacing w:line="240" w:lineRule="auto"/>
              <w:jc w:val="center"/>
              <w:rPr>
                <w:rFonts w:ascii="宋体" w:hAnsi="Times New Roman"/>
                <w:noProof/>
                <w:kern w:val="0"/>
                <w:sz w:val="18"/>
                <w:szCs w:val="20"/>
              </w:rPr>
            </w:pPr>
            <w:r w:rsidRPr="00196ADF">
              <w:rPr>
                <w:rFonts w:ascii="宋体" w:hAnsi="Times New Roman" w:hint="eastAsia"/>
                <w:noProof/>
                <w:kern w:val="0"/>
                <w:sz w:val="18"/>
                <w:szCs w:val="20"/>
              </w:rPr>
              <w:t>7</w:t>
            </w:r>
          </w:p>
        </w:tc>
        <w:tc>
          <w:tcPr>
            <w:tcW w:w="2263" w:type="dxa"/>
            <w:tcBorders>
              <w:tl2br w:val="nil"/>
              <w:tr2bl w:val="nil"/>
            </w:tcBorders>
            <w:shd w:val="clear" w:color="auto" w:fill="auto"/>
            <w:vAlign w:val="center"/>
          </w:tcPr>
          <w:p w14:paraId="3489E72E"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负责人手机</w:t>
            </w:r>
          </w:p>
        </w:tc>
        <w:tc>
          <w:tcPr>
            <w:tcW w:w="1134" w:type="dxa"/>
            <w:vMerge/>
            <w:shd w:val="clear" w:color="auto" w:fill="auto"/>
            <w:vAlign w:val="center"/>
          </w:tcPr>
          <w:p w14:paraId="2976A68E" w14:textId="77777777" w:rsidR="0022217D" w:rsidRPr="00196ADF"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47E05D11" w14:textId="77777777" w:rsidR="0022217D" w:rsidRPr="00196ADF"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055F39F5" w14:textId="77777777" w:rsidR="0022217D" w:rsidRPr="00196ADF"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313F2B3F" w14:textId="77777777" w:rsidR="0022217D" w:rsidRPr="00196ADF"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5F6ACF0D" w14:textId="77777777" w:rsidR="0022217D" w:rsidRPr="00196ADF"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1F960449" w14:textId="77777777" w:rsidR="0022217D" w:rsidRPr="00196ADF" w:rsidRDefault="0022217D" w:rsidP="0022217D">
            <w:pPr>
              <w:widowControl/>
              <w:autoSpaceDE w:val="0"/>
              <w:autoSpaceDN w:val="0"/>
              <w:adjustRightInd/>
              <w:spacing w:line="240" w:lineRule="auto"/>
              <w:jc w:val="center"/>
              <w:rPr>
                <w:rFonts w:ascii="宋体" w:hAnsi="Times New Roman"/>
                <w:noProof/>
                <w:kern w:val="0"/>
                <w:sz w:val="18"/>
                <w:szCs w:val="20"/>
              </w:rPr>
            </w:pPr>
          </w:p>
        </w:tc>
      </w:tr>
      <w:tr w:rsidR="0022217D" w:rsidRPr="00196ADF" w14:paraId="6CDE8F18" w14:textId="77777777" w:rsidTr="009D091C">
        <w:trPr>
          <w:jc w:val="center"/>
        </w:trPr>
        <w:tc>
          <w:tcPr>
            <w:tcW w:w="557" w:type="dxa"/>
            <w:tcBorders>
              <w:left w:val="single" w:sz="12" w:space="0" w:color="auto"/>
              <w:tl2br w:val="nil"/>
              <w:tr2bl w:val="nil"/>
            </w:tcBorders>
            <w:shd w:val="clear" w:color="auto" w:fill="auto"/>
            <w:vAlign w:val="center"/>
          </w:tcPr>
          <w:p w14:paraId="000B940D" w14:textId="77777777" w:rsidR="0022217D" w:rsidRPr="00196ADF" w:rsidRDefault="0022217D" w:rsidP="0022217D">
            <w:pPr>
              <w:widowControl/>
              <w:autoSpaceDE w:val="0"/>
              <w:autoSpaceDN w:val="0"/>
              <w:adjustRightInd/>
              <w:spacing w:line="240" w:lineRule="auto"/>
              <w:jc w:val="center"/>
              <w:rPr>
                <w:rFonts w:ascii="宋体" w:hAnsi="Times New Roman"/>
                <w:noProof/>
                <w:kern w:val="0"/>
                <w:sz w:val="18"/>
                <w:szCs w:val="20"/>
              </w:rPr>
            </w:pPr>
            <w:r w:rsidRPr="00196ADF">
              <w:rPr>
                <w:rFonts w:ascii="宋体" w:hAnsi="Times New Roman" w:hint="eastAsia"/>
                <w:noProof/>
                <w:kern w:val="0"/>
                <w:sz w:val="18"/>
                <w:szCs w:val="20"/>
              </w:rPr>
              <w:t>8</w:t>
            </w:r>
          </w:p>
        </w:tc>
        <w:tc>
          <w:tcPr>
            <w:tcW w:w="2263" w:type="dxa"/>
            <w:tcBorders>
              <w:tl2br w:val="nil"/>
              <w:tr2bl w:val="nil"/>
            </w:tcBorders>
            <w:shd w:val="clear" w:color="auto" w:fill="auto"/>
            <w:vAlign w:val="center"/>
          </w:tcPr>
          <w:p w14:paraId="573B7630"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所属单位名称</w:t>
            </w:r>
          </w:p>
        </w:tc>
        <w:tc>
          <w:tcPr>
            <w:tcW w:w="1134" w:type="dxa"/>
            <w:vMerge/>
            <w:shd w:val="clear" w:color="auto" w:fill="auto"/>
            <w:vAlign w:val="center"/>
          </w:tcPr>
          <w:p w14:paraId="1F31E383" w14:textId="77777777" w:rsidR="0022217D" w:rsidRPr="00196ADF"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57F1D20F" w14:textId="77777777" w:rsidR="0022217D" w:rsidRPr="00196ADF"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3146F80" w14:textId="77777777" w:rsidR="0022217D" w:rsidRPr="00196ADF"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2066A79" w14:textId="77777777" w:rsidR="0022217D" w:rsidRPr="00196ADF"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B2F903A" w14:textId="77777777" w:rsidR="0022217D" w:rsidRPr="00196ADF"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6ABCED0A" w14:textId="77777777" w:rsidR="0022217D" w:rsidRPr="00196ADF" w:rsidRDefault="0022217D" w:rsidP="0022217D">
            <w:pPr>
              <w:widowControl/>
              <w:autoSpaceDE w:val="0"/>
              <w:autoSpaceDN w:val="0"/>
              <w:adjustRightInd/>
              <w:spacing w:line="240" w:lineRule="auto"/>
              <w:jc w:val="center"/>
              <w:rPr>
                <w:rFonts w:ascii="宋体" w:hAnsi="Times New Roman"/>
                <w:noProof/>
                <w:kern w:val="0"/>
                <w:sz w:val="18"/>
                <w:szCs w:val="20"/>
              </w:rPr>
            </w:pPr>
          </w:p>
        </w:tc>
      </w:tr>
      <w:tr w:rsidR="0022217D" w:rsidRPr="00196ADF" w14:paraId="23A22F5E" w14:textId="77777777" w:rsidTr="0022217D">
        <w:trPr>
          <w:jc w:val="center"/>
        </w:trPr>
        <w:tc>
          <w:tcPr>
            <w:tcW w:w="557" w:type="dxa"/>
            <w:tcBorders>
              <w:left w:val="single" w:sz="12" w:space="0" w:color="auto"/>
              <w:bottom w:val="single" w:sz="12" w:space="0" w:color="auto"/>
              <w:tl2br w:val="nil"/>
              <w:tr2bl w:val="nil"/>
            </w:tcBorders>
            <w:shd w:val="clear" w:color="auto" w:fill="auto"/>
            <w:vAlign w:val="center"/>
          </w:tcPr>
          <w:p w14:paraId="31246C3A" w14:textId="77777777" w:rsidR="0022217D" w:rsidRPr="00196ADF" w:rsidRDefault="0022217D" w:rsidP="0022217D">
            <w:pPr>
              <w:widowControl/>
              <w:autoSpaceDE w:val="0"/>
              <w:autoSpaceDN w:val="0"/>
              <w:adjustRightInd/>
              <w:spacing w:line="240" w:lineRule="auto"/>
              <w:jc w:val="center"/>
              <w:rPr>
                <w:rFonts w:ascii="宋体" w:hAnsi="Times New Roman"/>
                <w:noProof/>
                <w:kern w:val="0"/>
                <w:sz w:val="18"/>
                <w:szCs w:val="20"/>
              </w:rPr>
            </w:pPr>
            <w:r w:rsidRPr="00196ADF">
              <w:rPr>
                <w:rFonts w:ascii="宋体" w:hAnsi="Times New Roman" w:hint="eastAsia"/>
                <w:noProof/>
                <w:kern w:val="0"/>
                <w:sz w:val="18"/>
                <w:szCs w:val="20"/>
              </w:rPr>
              <w:t>9</w:t>
            </w:r>
          </w:p>
        </w:tc>
        <w:tc>
          <w:tcPr>
            <w:tcW w:w="2263" w:type="dxa"/>
            <w:tcBorders>
              <w:bottom w:val="single" w:sz="12" w:space="0" w:color="auto"/>
              <w:tl2br w:val="nil"/>
              <w:tr2bl w:val="nil"/>
            </w:tcBorders>
            <w:shd w:val="clear" w:color="auto" w:fill="auto"/>
            <w:vAlign w:val="center"/>
          </w:tcPr>
          <w:p w14:paraId="5D58C51C"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应急响应职责描述</w:t>
            </w:r>
          </w:p>
        </w:tc>
        <w:tc>
          <w:tcPr>
            <w:tcW w:w="1134" w:type="dxa"/>
            <w:vMerge/>
            <w:tcBorders>
              <w:bottom w:val="single" w:sz="12" w:space="0" w:color="auto"/>
            </w:tcBorders>
            <w:shd w:val="clear" w:color="auto" w:fill="auto"/>
            <w:vAlign w:val="center"/>
          </w:tcPr>
          <w:p w14:paraId="318EAD6C" w14:textId="77777777" w:rsidR="0022217D" w:rsidRPr="00196ADF"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bottom w:val="single" w:sz="12" w:space="0" w:color="auto"/>
            </w:tcBorders>
            <w:shd w:val="clear" w:color="auto" w:fill="auto"/>
            <w:vAlign w:val="center"/>
          </w:tcPr>
          <w:p w14:paraId="499FD170" w14:textId="77777777" w:rsidR="0022217D" w:rsidRPr="00196ADF"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bottom w:val="single" w:sz="12" w:space="0" w:color="auto"/>
            </w:tcBorders>
            <w:shd w:val="clear" w:color="auto" w:fill="auto"/>
            <w:vAlign w:val="center"/>
          </w:tcPr>
          <w:p w14:paraId="1332A14A" w14:textId="77777777" w:rsidR="0022217D" w:rsidRPr="00196ADF"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bottom w:val="single" w:sz="12" w:space="0" w:color="auto"/>
            </w:tcBorders>
            <w:shd w:val="clear" w:color="auto" w:fill="auto"/>
            <w:vAlign w:val="center"/>
          </w:tcPr>
          <w:p w14:paraId="18624111" w14:textId="77777777" w:rsidR="0022217D" w:rsidRPr="00196ADF"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bottom w:val="single" w:sz="12" w:space="0" w:color="auto"/>
            </w:tcBorders>
            <w:shd w:val="clear" w:color="auto" w:fill="auto"/>
            <w:vAlign w:val="center"/>
          </w:tcPr>
          <w:p w14:paraId="0C66F0F6" w14:textId="77777777" w:rsidR="0022217D" w:rsidRPr="00196ADF"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bottom w:val="single" w:sz="12" w:space="0" w:color="auto"/>
              <w:right w:val="single" w:sz="12" w:space="0" w:color="auto"/>
            </w:tcBorders>
            <w:shd w:val="clear" w:color="auto" w:fill="auto"/>
            <w:vAlign w:val="center"/>
          </w:tcPr>
          <w:p w14:paraId="6436C14A" w14:textId="77777777" w:rsidR="0022217D" w:rsidRPr="00196ADF" w:rsidRDefault="0022217D" w:rsidP="0022217D">
            <w:pPr>
              <w:widowControl/>
              <w:autoSpaceDE w:val="0"/>
              <w:autoSpaceDN w:val="0"/>
              <w:adjustRightInd/>
              <w:spacing w:line="240" w:lineRule="auto"/>
              <w:jc w:val="center"/>
              <w:rPr>
                <w:rFonts w:ascii="宋体" w:hAnsi="Times New Roman"/>
                <w:noProof/>
                <w:kern w:val="0"/>
                <w:sz w:val="18"/>
                <w:szCs w:val="20"/>
              </w:rPr>
            </w:pPr>
          </w:p>
        </w:tc>
      </w:tr>
    </w:tbl>
    <w:p w14:paraId="1FFFE9D0" w14:textId="77777777" w:rsidR="0022217D" w:rsidRPr="00196ADF" w:rsidRDefault="0022217D" w:rsidP="0022217D">
      <w:pPr>
        <w:widowControl/>
        <w:autoSpaceDE w:val="0"/>
        <w:autoSpaceDN w:val="0"/>
        <w:adjustRightInd/>
        <w:spacing w:line="240" w:lineRule="auto"/>
        <w:ind w:firstLineChars="200" w:firstLine="420"/>
        <w:rPr>
          <w:rFonts w:ascii="宋体" w:hAnsi="Times New Roman"/>
          <w:noProof/>
          <w:kern w:val="0"/>
          <w:szCs w:val="20"/>
        </w:rPr>
      </w:pPr>
    </w:p>
    <w:p w14:paraId="37B9A109" w14:textId="77777777" w:rsidR="0022217D" w:rsidRPr="00196ADF" w:rsidRDefault="0022217D" w:rsidP="0022217D">
      <w:pPr>
        <w:widowControl/>
        <w:adjustRightInd/>
        <w:spacing w:line="240" w:lineRule="auto"/>
        <w:jc w:val="left"/>
        <w:rPr>
          <w:rFonts w:ascii="黑体" w:eastAsia="黑体" w:hAnsi="Times New Roman"/>
          <w:kern w:val="21"/>
          <w:szCs w:val="20"/>
        </w:rPr>
      </w:pPr>
      <w:r w:rsidRPr="00196ADF">
        <w:br w:type="page"/>
      </w:r>
    </w:p>
    <w:p w14:paraId="6763B341" w14:textId="77777777" w:rsidR="0022217D" w:rsidRPr="00196ADF" w:rsidRDefault="0022217D" w:rsidP="0022217D">
      <w:pPr>
        <w:widowControl/>
        <w:snapToGrid w:val="0"/>
        <w:spacing w:beforeLines="50" w:before="156" w:afterLines="50" w:after="156" w:line="240" w:lineRule="auto"/>
        <w:jc w:val="center"/>
        <w:textAlignment w:val="baseline"/>
        <w:rPr>
          <w:rFonts w:ascii="黑体" w:eastAsia="黑体" w:hAnsi="Times New Roman"/>
          <w:kern w:val="21"/>
          <w:szCs w:val="20"/>
        </w:rPr>
      </w:pPr>
      <w:r w:rsidRPr="00196ADF">
        <w:rPr>
          <w:rFonts w:ascii="黑体" w:eastAsia="黑体" w:hAnsi="Times New Roman" w:hint="eastAsia"/>
          <w:kern w:val="21"/>
          <w:szCs w:val="20"/>
        </w:rPr>
        <w:lastRenderedPageBreak/>
        <w:t>表</w:t>
      </w:r>
      <w:r w:rsidRPr="00196ADF">
        <w:rPr>
          <w:rFonts w:ascii="黑体" w:eastAsia="黑体" w:hAnsi="Times New Roman"/>
          <w:kern w:val="21"/>
          <w:szCs w:val="20"/>
        </w:rPr>
        <w:t>C.4</w:t>
      </w:r>
      <w:r w:rsidRPr="00196ADF">
        <w:rPr>
          <w:rFonts w:ascii="黑体" w:eastAsia="黑体" w:hAnsi="Times New Roman" w:hint="eastAsia"/>
          <w:kern w:val="21"/>
          <w:szCs w:val="20"/>
        </w:rPr>
        <w:t>.</w:t>
      </w:r>
      <w:r>
        <w:rPr>
          <w:rFonts w:ascii="黑体" w:eastAsia="黑体" w:hAnsi="Times New Roman"/>
          <w:kern w:val="21"/>
          <w:szCs w:val="20"/>
        </w:rPr>
        <w:t>5</w:t>
      </w:r>
      <w:r w:rsidRPr="00196ADF">
        <w:rPr>
          <w:rFonts w:ascii="黑体" w:eastAsia="黑体" w:hAnsi="Times New Roman" w:hint="eastAsia"/>
          <w:kern w:val="21"/>
          <w:szCs w:val="20"/>
        </w:rPr>
        <w:t xml:space="preserve"> </w:t>
      </w:r>
      <w:r>
        <w:rPr>
          <w:rFonts w:ascii="黑体" w:eastAsia="黑体" w:hAnsi="Times New Roman" w:hint="eastAsia"/>
          <w:kern w:val="21"/>
          <w:szCs w:val="20"/>
        </w:rPr>
        <w:t>应急事件</w:t>
      </w:r>
      <w:r w:rsidRPr="00196ADF">
        <w:rPr>
          <w:rFonts w:ascii="黑体" w:eastAsia="黑体" w:hAnsi="Times New Roman" w:hint="eastAsia"/>
          <w:kern w:val="21"/>
          <w:szCs w:val="20"/>
        </w:rPr>
        <w:t>数据需求</w:t>
      </w:r>
      <w:r w:rsidRPr="00196ADF">
        <w:rPr>
          <w:rFonts w:ascii="黑体" w:eastAsia="黑体" w:hAnsi="Times New Roman"/>
          <w:kern w:val="21"/>
          <w:szCs w:val="20"/>
        </w:rPr>
        <w:t>选配</w:t>
      </w:r>
      <w:r w:rsidRPr="00196ADF">
        <w:rPr>
          <w:rFonts w:ascii="黑体" w:eastAsia="黑体" w:hAnsi="Times New Roman" w:hint="eastAsia"/>
          <w:kern w:val="21"/>
          <w:szCs w:val="20"/>
        </w:rPr>
        <w:t>表</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57"/>
        <w:gridCol w:w="2263"/>
        <w:gridCol w:w="1134"/>
        <w:gridCol w:w="1134"/>
        <w:gridCol w:w="1134"/>
        <w:gridCol w:w="1134"/>
        <w:gridCol w:w="1134"/>
        <w:gridCol w:w="834"/>
      </w:tblGrid>
      <w:tr w:rsidR="0022217D" w:rsidRPr="00196ADF" w14:paraId="1D008EC0" w14:textId="77777777" w:rsidTr="009D091C">
        <w:trPr>
          <w:tblHeader/>
          <w:jc w:val="center"/>
        </w:trPr>
        <w:tc>
          <w:tcPr>
            <w:tcW w:w="557" w:type="dxa"/>
            <w:tcBorders>
              <w:top w:val="single" w:sz="12" w:space="0" w:color="auto"/>
              <w:left w:val="single" w:sz="12" w:space="0" w:color="auto"/>
              <w:bottom w:val="single" w:sz="12" w:space="0" w:color="auto"/>
            </w:tcBorders>
            <w:shd w:val="clear" w:color="auto" w:fill="auto"/>
            <w:vAlign w:val="center"/>
          </w:tcPr>
          <w:p w14:paraId="76E0AE69" w14:textId="77777777" w:rsidR="0022217D" w:rsidRPr="00196ADF" w:rsidRDefault="0022217D" w:rsidP="009D091C">
            <w:pPr>
              <w:widowControl/>
              <w:autoSpaceDE w:val="0"/>
              <w:autoSpaceDN w:val="0"/>
              <w:adjustRightInd/>
              <w:spacing w:line="240" w:lineRule="auto"/>
              <w:jc w:val="center"/>
              <w:rPr>
                <w:rFonts w:ascii="宋体" w:hAnsi="Times New Roman"/>
                <w:noProof/>
                <w:kern w:val="0"/>
                <w:sz w:val="18"/>
                <w:szCs w:val="20"/>
              </w:rPr>
            </w:pPr>
            <w:r w:rsidRPr="00196ADF">
              <w:rPr>
                <w:rFonts w:ascii="宋体" w:hAnsi="Times New Roman" w:hint="eastAsia"/>
                <w:noProof/>
                <w:kern w:val="0"/>
                <w:sz w:val="18"/>
                <w:szCs w:val="20"/>
              </w:rPr>
              <w:t>序号</w:t>
            </w:r>
          </w:p>
        </w:tc>
        <w:tc>
          <w:tcPr>
            <w:tcW w:w="2263" w:type="dxa"/>
            <w:tcBorders>
              <w:top w:val="single" w:sz="12" w:space="0" w:color="auto"/>
              <w:bottom w:val="single" w:sz="12" w:space="0" w:color="auto"/>
            </w:tcBorders>
            <w:shd w:val="clear" w:color="auto" w:fill="auto"/>
            <w:vAlign w:val="center"/>
          </w:tcPr>
          <w:p w14:paraId="248FDE45" w14:textId="77777777" w:rsidR="0022217D" w:rsidRPr="00196ADF" w:rsidRDefault="0022217D" w:rsidP="009D091C">
            <w:pPr>
              <w:widowControl/>
              <w:autoSpaceDE w:val="0"/>
              <w:autoSpaceDN w:val="0"/>
              <w:adjustRightInd/>
              <w:spacing w:line="240" w:lineRule="auto"/>
              <w:jc w:val="center"/>
              <w:rPr>
                <w:rFonts w:ascii="宋体" w:hAnsi="Times New Roman"/>
                <w:noProof/>
                <w:kern w:val="0"/>
                <w:sz w:val="18"/>
                <w:szCs w:val="20"/>
              </w:rPr>
            </w:pPr>
            <w:r w:rsidRPr="00196ADF">
              <w:rPr>
                <w:rFonts w:ascii="宋体" w:hAnsi="Times New Roman" w:hint="eastAsia"/>
                <w:noProof/>
                <w:kern w:val="0"/>
                <w:sz w:val="18"/>
                <w:szCs w:val="20"/>
              </w:rPr>
              <w:t>字段名称</w:t>
            </w:r>
          </w:p>
        </w:tc>
        <w:tc>
          <w:tcPr>
            <w:tcW w:w="1134" w:type="dxa"/>
            <w:tcBorders>
              <w:top w:val="single" w:sz="12" w:space="0" w:color="auto"/>
              <w:bottom w:val="single" w:sz="12" w:space="0" w:color="auto"/>
            </w:tcBorders>
            <w:shd w:val="clear" w:color="auto" w:fill="auto"/>
            <w:vAlign w:val="center"/>
          </w:tcPr>
          <w:p w14:paraId="3E4EB4BD" w14:textId="77777777" w:rsidR="0022217D" w:rsidRPr="00196ADF" w:rsidRDefault="0022217D" w:rsidP="009D091C">
            <w:pPr>
              <w:widowControl/>
              <w:autoSpaceDE w:val="0"/>
              <w:autoSpaceDN w:val="0"/>
              <w:adjustRightInd/>
              <w:spacing w:line="240" w:lineRule="auto"/>
              <w:jc w:val="center"/>
              <w:rPr>
                <w:rFonts w:ascii="宋体" w:hAnsi="Times New Roman"/>
                <w:noProof/>
                <w:kern w:val="0"/>
                <w:sz w:val="18"/>
                <w:szCs w:val="20"/>
              </w:rPr>
            </w:pPr>
            <w:r w:rsidRPr="00196ADF">
              <w:rPr>
                <w:rFonts w:ascii="宋体" w:hAnsi="Times New Roman" w:hint="eastAsia"/>
                <w:noProof/>
                <w:kern w:val="0"/>
                <w:sz w:val="18"/>
                <w:szCs w:val="20"/>
              </w:rPr>
              <w:t>数据来源</w:t>
            </w:r>
          </w:p>
        </w:tc>
        <w:tc>
          <w:tcPr>
            <w:tcW w:w="1134" w:type="dxa"/>
            <w:tcBorders>
              <w:top w:val="single" w:sz="12" w:space="0" w:color="auto"/>
              <w:bottom w:val="single" w:sz="12" w:space="0" w:color="auto"/>
            </w:tcBorders>
            <w:shd w:val="clear" w:color="auto" w:fill="auto"/>
            <w:vAlign w:val="center"/>
          </w:tcPr>
          <w:p w14:paraId="6C788EEC" w14:textId="77777777" w:rsidR="0022217D" w:rsidRPr="00196ADF" w:rsidRDefault="0022217D" w:rsidP="009D091C">
            <w:pPr>
              <w:widowControl/>
              <w:autoSpaceDE w:val="0"/>
              <w:autoSpaceDN w:val="0"/>
              <w:adjustRightInd/>
              <w:spacing w:line="240" w:lineRule="auto"/>
              <w:jc w:val="center"/>
              <w:rPr>
                <w:rFonts w:ascii="宋体" w:hAnsi="Times New Roman"/>
                <w:noProof/>
                <w:kern w:val="0"/>
                <w:sz w:val="18"/>
                <w:szCs w:val="20"/>
              </w:rPr>
            </w:pPr>
            <w:r w:rsidRPr="00196ADF">
              <w:rPr>
                <w:rFonts w:ascii="宋体" w:hAnsi="Times New Roman" w:hint="eastAsia"/>
                <w:noProof/>
                <w:kern w:val="0"/>
                <w:sz w:val="18"/>
                <w:szCs w:val="20"/>
              </w:rPr>
              <w:t>接收频率</w:t>
            </w:r>
          </w:p>
        </w:tc>
        <w:tc>
          <w:tcPr>
            <w:tcW w:w="1134" w:type="dxa"/>
            <w:tcBorders>
              <w:top w:val="single" w:sz="12" w:space="0" w:color="auto"/>
              <w:bottom w:val="single" w:sz="12" w:space="0" w:color="auto"/>
            </w:tcBorders>
            <w:shd w:val="clear" w:color="auto" w:fill="auto"/>
            <w:vAlign w:val="center"/>
          </w:tcPr>
          <w:p w14:paraId="680FF2E3" w14:textId="77777777" w:rsidR="0022217D" w:rsidRPr="00196ADF" w:rsidRDefault="0022217D" w:rsidP="009D091C">
            <w:pPr>
              <w:widowControl/>
              <w:autoSpaceDE w:val="0"/>
              <w:autoSpaceDN w:val="0"/>
              <w:adjustRightInd/>
              <w:spacing w:line="240" w:lineRule="auto"/>
              <w:jc w:val="center"/>
              <w:rPr>
                <w:rFonts w:ascii="宋体" w:hAnsi="Times New Roman"/>
                <w:noProof/>
                <w:kern w:val="0"/>
                <w:sz w:val="18"/>
                <w:szCs w:val="20"/>
              </w:rPr>
            </w:pPr>
            <w:r w:rsidRPr="00196ADF">
              <w:rPr>
                <w:rFonts w:ascii="宋体" w:hAnsi="Times New Roman" w:hint="eastAsia"/>
                <w:noProof/>
                <w:kern w:val="0"/>
                <w:sz w:val="18"/>
                <w:szCs w:val="20"/>
              </w:rPr>
              <w:t>传输方式</w:t>
            </w:r>
          </w:p>
        </w:tc>
        <w:tc>
          <w:tcPr>
            <w:tcW w:w="1134" w:type="dxa"/>
            <w:tcBorders>
              <w:top w:val="single" w:sz="12" w:space="0" w:color="auto"/>
              <w:bottom w:val="single" w:sz="12" w:space="0" w:color="auto"/>
            </w:tcBorders>
            <w:shd w:val="clear" w:color="auto" w:fill="auto"/>
            <w:vAlign w:val="center"/>
          </w:tcPr>
          <w:p w14:paraId="46E5D1BF" w14:textId="77777777" w:rsidR="0022217D" w:rsidRPr="00196ADF" w:rsidRDefault="0022217D" w:rsidP="009D091C">
            <w:pPr>
              <w:widowControl/>
              <w:autoSpaceDE w:val="0"/>
              <w:autoSpaceDN w:val="0"/>
              <w:adjustRightInd/>
              <w:spacing w:line="240" w:lineRule="auto"/>
              <w:jc w:val="center"/>
              <w:rPr>
                <w:rFonts w:ascii="宋体" w:hAnsi="Times New Roman"/>
                <w:noProof/>
                <w:kern w:val="0"/>
                <w:sz w:val="18"/>
                <w:szCs w:val="20"/>
              </w:rPr>
            </w:pPr>
            <w:r w:rsidRPr="00196ADF">
              <w:rPr>
                <w:rFonts w:ascii="宋体" w:hAnsi="Times New Roman" w:hint="eastAsia"/>
                <w:noProof/>
                <w:kern w:val="0"/>
                <w:sz w:val="18"/>
                <w:szCs w:val="20"/>
              </w:rPr>
              <w:t>数据用途</w:t>
            </w:r>
          </w:p>
        </w:tc>
        <w:tc>
          <w:tcPr>
            <w:tcW w:w="1134" w:type="dxa"/>
            <w:tcBorders>
              <w:top w:val="single" w:sz="12" w:space="0" w:color="auto"/>
              <w:bottom w:val="single" w:sz="12" w:space="0" w:color="auto"/>
            </w:tcBorders>
            <w:shd w:val="clear" w:color="auto" w:fill="auto"/>
            <w:vAlign w:val="center"/>
          </w:tcPr>
          <w:p w14:paraId="79AC59B6" w14:textId="77777777" w:rsidR="0022217D" w:rsidRPr="00196ADF" w:rsidRDefault="0022217D" w:rsidP="009D091C">
            <w:pPr>
              <w:widowControl/>
              <w:autoSpaceDE w:val="0"/>
              <w:autoSpaceDN w:val="0"/>
              <w:adjustRightInd/>
              <w:spacing w:line="240" w:lineRule="auto"/>
              <w:jc w:val="center"/>
              <w:rPr>
                <w:rFonts w:ascii="宋体" w:hAnsi="Times New Roman"/>
                <w:noProof/>
                <w:kern w:val="0"/>
                <w:sz w:val="18"/>
                <w:szCs w:val="20"/>
              </w:rPr>
            </w:pPr>
            <w:r w:rsidRPr="00196ADF">
              <w:rPr>
                <w:rFonts w:ascii="宋体" w:hAnsi="Times New Roman" w:hint="eastAsia"/>
                <w:noProof/>
                <w:kern w:val="0"/>
                <w:sz w:val="18"/>
                <w:szCs w:val="20"/>
              </w:rPr>
              <w:t>数据处理</w:t>
            </w:r>
          </w:p>
        </w:tc>
        <w:tc>
          <w:tcPr>
            <w:tcW w:w="834" w:type="dxa"/>
            <w:tcBorders>
              <w:top w:val="single" w:sz="12" w:space="0" w:color="auto"/>
              <w:bottom w:val="single" w:sz="12" w:space="0" w:color="auto"/>
              <w:right w:val="single" w:sz="12" w:space="0" w:color="auto"/>
            </w:tcBorders>
            <w:shd w:val="clear" w:color="auto" w:fill="auto"/>
            <w:vAlign w:val="center"/>
          </w:tcPr>
          <w:p w14:paraId="63FA8656" w14:textId="77777777" w:rsidR="0022217D" w:rsidRPr="00196ADF" w:rsidRDefault="0022217D" w:rsidP="009D091C">
            <w:pPr>
              <w:widowControl/>
              <w:autoSpaceDE w:val="0"/>
              <w:autoSpaceDN w:val="0"/>
              <w:adjustRightInd/>
              <w:spacing w:line="240" w:lineRule="auto"/>
              <w:jc w:val="center"/>
              <w:rPr>
                <w:rFonts w:ascii="宋体" w:hAnsi="Times New Roman"/>
                <w:noProof/>
                <w:kern w:val="0"/>
                <w:sz w:val="18"/>
                <w:szCs w:val="20"/>
              </w:rPr>
            </w:pPr>
            <w:r w:rsidRPr="00196ADF">
              <w:rPr>
                <w:rFonts w:ascii="宋体" w:hAnsi="Times New Roman" w:hint="eastAsia"/>
                <w:noProof/>
                <w:kern w:val="0"/>
                <w:sz w:val="18"/>
                <w:szCs w:val="20"/>
              </w:rPr>
              <w:t>需求程度</w:t>
            </w:r>
          </w:p>
        </w:tc>
      </w:tr>
      <w:tr w:rsidR="0022217D" w:rsidRPr="00196ADF" w14:paraId="5A3E4839" w14:textId="77777777" w:rsidTr="0022217D">
        <w:trPr>
          <w:jc w:val="center"/>
        </w:trPr>
        <w:tc>
          <w:tcPr>
            <w:tcW w:w="557" w:type="dxa"/>
            <w:tcBorders>
              <w:left w:val="single" w:sz="12" w:space="0" w:color="auto"/>
              <w:tl2br w:val="nil"/>
              <w:tr2bl w:val="nil"/>
            </w:tcBorders>
            <w:shd w:val="clear" w:color="auto" w:fill="auto"/>
            <w:vAlign w:val="center"/>
          </w:tcPr>
          <w:p w14:paraId="397118BE"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1</w:t>
            </w:r>
          </w:p>
        </w:tc>
        <w:tc>
          <w:tcPr>
            <w:tcW w:w="2263" w:type="dxa"/>
            <w:tcBorders>
              <w:tl2br w:val="nil"/>
              <w:tr2bl w:val="nil"/>
            </w:tcBorders>
            <w:shd w:val="clear" w:color="auto" w:fill="auto"/>
            <w:vAlign w:val="center"/>
          </w:tcPr>
          <w:p w14:paraId="42CF0551"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综合管廊代码</w:t>
            </w:r>
          </w:p>
        </w:tc>
        <w:tc>
          <w:tcPr>
            <w:tcW w:w="1134" w:type="dxa"/>
            <w:vMerge w:val="restart"/>
            <w:tcBorders>
              <w:tl2br w:val="nil"/>
              <w:tr2bl w:val="nil"/>
            </w:tcBorders>
            <w:shd w:val="clear" w:color="auto" w:fill="auto"/>
            <w:vAlign w:val="center"/>
          </w:tcPr>
          <w:p w14:paraId="1B0BDB88"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综合管廊运营管理单位</w:t>
            </w:r>
          </w:p>
        </w:tc>
        <w:tc>
          <w:tcPr>
            <w:tcW w:w="1134" w:type="dxa"/>
            <w:vMerge w:val="restart"/>
            <w:tcBorders>
              <w:tl2br w:val="nil"/>
              <w:tr2bl w:val="nil"/>
            </w:tcBorders>
            <w:shd w:val="clear" w:color="auto" w:fill="auto"/>
            <w:vAlign w:val="center"/>
          </w:tcPr>
          <w:p w14:paraId="30F1A17C"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市级应急响应实时/其他级别应急响应每日</w:t>
            </w:r>
          </w:p>
        </w:tc>
        <w:tc>
          <w:tcPr>
            <w:tcW w:w="1134" w:type="dxa"/>
            <w:vMerge w:val="restart"/>
            <w:tcBorders>
              <w:tl2br w:val="nil"/>
              <w:tr2bl w:val="nil"/>
            </w:tcBorders>
            <w:shd w:val="clear" w:color="auto" w:fill="auto"/>
            <w:vAlign w:val="center"/>
          </w:tcPr>
          <w:p w14:paraId="40CCEAE9"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系统接口自动上传</w:t>
            </w:r>
          </w:p>
        </w:tc>
        <w:tc>
          <w:tcPr>
            <w:tcW w:w="1134" w:type="dxa"/>
            <w:vMerge w:val="restart"/>
            <w:tcBorders>
              <w:tl2br w:val="nil"/>
              <w:tr2bl w:val="nil"/>
            </w:tcBorders>
            <w:shd w:val="clear" w:color="auto" w:fill="auto"/>
            <w:vAlign w:val="center"/>
          </w:tcPr>
          <w:p w14:paraId="105CD6D2"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市级应急响应应急指挥协调/其他级别应急响应应急处置监管</w:t>
            </w:r>
          </w:p>
        </w:tc>
        <w:tc>
          <w:tcPr>
            <w:tcW w:w="1134" w:type="dxa"/>
            <w:vMerge w:val="restart"/>
            <w:tcBorders>
              <w:tl2br w:val="nil"/>
              <w:tr2bl w:val="nil"/>
            </w:tcBorders>
            <w:shd w:val="clear" w:color="auto" w:fill="auto"/>
            <w:vAlign w:val="center"/>
          </w:tcPr>
          <w:p w14:paraId="54A9F886"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市级应急响应监控、记录、分析、决策/其他级别应急响应统计、考核</w:t>
            </w:r>
          </w:p>
        </w:tc>
        <w:tc>
          <w:tcPr>
            <w:tcW w:w="834" w:type="dxa"/>
            <w:tcBorders>
              <w:right w:val="single" w:sz="12" w:space="0" w:color="auto"/>
              <w:tl2br w:val="nil"/>
              <w:tr2bl w:val="nil"/>
            </w:tcBorders>
            <w:shd w:val="clear" w:color="auto" w:fill="auto"/>
            <w:vAlign w:val="center"/>
          </w:tcPr>
          <w:p w14:paraId="17B01C67"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应有</w:t>
            </w:r>
          </w:p>
        </w:tc>
      </w:tr>
      <w:tr w:rsidR="0022217D" w:rsidRPr="00196ADF" w14:paraId="528FBC2F" w14:textId="77777777" w:rsidTr="0022217D">
        <w:trPr>
          <w:jc w:val="center"/>
        </w:trPr>
        <w:tc>
          <w:tcPr>
            <w:tcW w:w="557" w:type="dxa"/>
            <w:tcBorders>
              <w:left w:val="single" w:sz="12" w:space="0" w:color="auto"/>
              <w:tl2br w:val="nil"/>
              <w:tr2bl w:val="nil"/>
            </w:tcBorders>
            <w:shd w:val="clear" w:color="auto" w:fill="auto"/>
            <w:vAlign w:val="center"/>
          </w:tcPr>
          <w:p w14:paraId="2265A460"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2</w:t>
            </w:r>
          </w:p>
        </w:tc>
        <w:tc>
          <w:tcPr>
            <w:tcW w:w="2263" w:type="dxa"/>
            <w:tcBorders>
              <w:tl2br w:val="nil"/>
              <w:tr2bl w:val="nil"/>
            </w:tcBorders>
            <w:shd w:val="clear" w:color="auto" w:fill="auto"/>
            <w:vAlign w:val="center"/>
          </w:tcPr>
          <w:p w14:paraId="305FBF68"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综合管廊名称</w:t>
            </w:r>
          </w:p>
        </w:tc>
        <w:tc>
          <w:tcPr>
            <w:tcW w:w="1134" w:type="dxa"/>
            <w:vMerge/>
            <w:tcBorders>
              <w:tl2br w:val="nil"/>
              <w:tr2bl w:val="nil"/>
            </w:tcBorders>
            <w:shd w:val="clear" w:color="auto" w:fill="auto"/>
            <w:vAlign w:val="center"/>
          </w:tcPr>
          <w:p w14:paraId="643ECC06"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5825FAD0"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4413E856"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4AC4FEDD"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0272330A"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834" w:type="dxa"/>
            <w:tcBorders>
              <w:right w:val="single" w:sz="12" w:space="0" w:color="auto"/>
              <w:tl2br w:val="nil"/>
              <w:tr2bl w:val="nil"/>
            </w:tcBorders>
            <w:shd w:val="clear" w:color="auto" w:fill="auto"/>
            <w:vAlign w:val="center"/>
          </w:tcPr>
          <w:p w14:paraId="721CB66F"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应有</w:t>
            </w:r>
          </w:p>
        </w:tc>
      </w:tr>
      <w:tr w:rsidR="0022217D" w:rsidRPr="00196ADF" w14:paraId="20713F44" w14:textId="77777777" w:rsidTr="0022217D">
        <w:trPr>
          <w:jc w:val="center"/>
        </w:trPr>
        <w:tc>
          <w:tcPr>
            <w:tcW w:w="557" w:type="dxa"/>
            <w:tcBorders>
              <w:left w:val="single" w:sz="12" w:space="0" w:color="auto"/>
              <w:tl2br w:val="nil"/>
              <w:tr2bl w:val="nil"/>
            </w:tcBorders>
            <w:shd w:val="clear" w:color="auto" w:fill="auto"/>
            <w:vAlign w:val="center"/>
          </w:tcPr>
          <w:p w14:paraId="6F332B37"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3</w:t>
            </w:r>
          </w:p>
        </w:tc>
        <w:tc>
          <w:tcPr>
            <w:tcW w:w="2263" w:type="dxa"/>
            <w:tcBorders>
              <w:tl2br w:val="nil"/>
              <w:tr2bl w:val="nil"/>
            </w:tcBorders>
            <w:shd w:val="clear" w:color="auto" w:fill="auto"/>
            <w:vAlign w:val="center"/>
          </w:tcPr>
          <w:p w14:paraId="190DDC83"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综合管廊运维单位代码</w:t>
            </w:r>
          </w:p>
        </w:tc>
        <w:tc>
          <w:tcPr>
            <w:tcW w:w="1134" w:type="dxa"/>
            <w:vMerge/>
            <w:tcBorders>
              <w:tl2br w:val="nil"/>
              <w:tr2bl w:val="nil"/>
            </w:tcBorders>
            <w:shd w:val="clear" w:color="auto" w:fill="auto"/>
            <w:vAlign w:val="center"/>
          </w:tcPr>
          <w:p w14:paraId="43D1470F"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4E9FF080"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68DA4779"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18F4D928"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043B921A"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834" w:type="dxa"/>
            <w:tcBorders>
              <w:right w:val="single" w:sz="12" w:space="0" w:color="auto"/>
              <w:tl2br w:val="nil"/>
              <w:tr2bl w:val="nil"/>
            </w:tcBorders>
            <w:shd w:val="clear" w:color="auto" w:fill="auto"/>
            <w:vAlign w:val="center"/>
          </w:tcPr>
          <w:p w14:paraId="7C609641"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应有</w:t>
            </w:r>
          </w:p>
        </w:tc>
      </w:tr>
      <w:tr w:rsidR="0022217D" w:rsidRPr="00196ADF" w14:paraId="0AE9884E" w14:textId="77777777" w:rsidTr="0022217D">
        <w:trPr>
          <w:jc w:val="center"/>
        </w:trPr>
        <w:tc>
          <w:tcPr>
            <w:tcW w:w="557" w:type="dxa"/>
            <w:tcBorders>
              <w:left w:val="single" w:sz="12" w:space="0" w:color="auto"/>
              <w:tl2br w:val="nil"/>
              <w:tr2bl w:val="nil"/>
            </w:tcBorders>
            <w:shd w:val="clear" w:color="auto" w:fill="auto"/>
            <w:vAlign w:val="center"/>
          </w:tcPr>
          <w:p w14:paraId="3394CCBA"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4</w:t>
            </w:r>
          </w:p>
        </w:tc>
        <w:tc>
          <w:tcPr>
            <w:tcW w:w="2263" w:type="dxa"/>
            <w:tcBorders>
              <w:tl2br w:val="nil"/>
              <w:tr2bl w:val="nil"/>
            </w:tcBorders>
            <w:shd w:val="clear" w:color="auto" w:fill="auto"/>
            <w:vAlign w:val="center"/>
          </w:tcPr>
          <w:p w14:paraId="6E7EB7CF"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综合管廊运维单位名称</w:t>
            </w:r>
          </w:p>
        </w:tc>
        <w:tc>
          <w:tcPr>
            <w:tcW w:w="1134" w:type="dxa"/>
            <w:vMerge/>
            <w:tcBorders>
              <w:tl2br w:val="nil"/>
              <w:tr2bl w:val="nil"/>
            </w:tcBorders>
            <w:shd w:val="clear" w:color="auto" w:fill="auto"/>
            <w:vAlign w:val="center"/>
          </w:tcPr>
          <w:p w14:paraId="0E5E81E7"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5AAA3E94"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502F8E6E"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4B77E38F"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5161B75F"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834" w:type="dxa"/>
            <w:tcBorders>
              <w:right w:val="single" w:sz="12" w:space="0" w:color="auto"/>
              <w:tl2br w:val="nil"/>
              <w:tr2bl w:val="nil"/>
            </w:tcBorders>
            <w:shd w:val="clear" w:color="auto" w:fill="auto"/>
            <w:vAlign w:val="center"/>
          </w:tcPr>
          <w:p w14:paraId="2CC489DC"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应有</w:t>
            </w:r>
          </w:p>
        </w:tc>
      </w:tr>
      <w:tr w:rsidR="0022217D" w:rsidRPr="00196ADF" w14:paraId="1C228FA9" w14:textId="77777777" w:rsidTr="0022217D">
        <w:trPr>
          <w:jc w:val="center"/>
        </w:trPr>
        <w:tc>
          <w:tcPr>
            <w:tcW w:w="557" w:type="dxa"/>
            <w:tcBorders>
              <w:left w:val="single" w:sz="12" w:space="0" w:color="auto"/>
              <w:tl2br w:val="nil"/>
              <w:tr2bl w:val="nil"/>
            </w:tcBorders>
            <w:shd w:val="clear" w:color="auto" w:fill="auto"/>
            <w:vAlign w:val="center"/>
          </w:tcPr>
          <w:p w14:paraId="3C1EC179"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5</w:t>
            </w:r>
          </w:p>
        </w:tc>
        <w:tc>
          <w:tcPr>
            <w:tcW w:w="2263" w:type="dxa"/>
            <w:tcBorders>
              <w:tl2br w:val="nil"/>
              <w:tr2bl w:val="nil"/>
            </w:tcBorders>
            <w:shd w:val="clear" w:color="auto" w:fill="auto"/>
            <w:vAlign w:val="center"/>
          </w:tcPr>
          <w:p w14:paraId="02F10E16"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事件类型</w:t>
            </w:r>
          </w:p>
        </w:tc>
        <w:tc>
          <w:tcPr>
            <w:tcW w:w="1134" w:type="dxa"/>
            <w:vMerge/>
            <w:tcBorders>
              <w:tl2br w:val="nil"/>
              <w:tr2bl w:val="nil"/>
            </w:tcBorders>
            <w:shd w:val="clear" w:color="auto" w:fill="auto"/>
            <w:vAlign w:val="center"/>
          </w:tcPr>
          <w:p w14:paraId="74B60E46"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074E7AB0"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68C561AA"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7740ABA5"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0705C092"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834" w:type="dxa"/>
            <w:tcBorders>
              <w:right w:val="single" w:sz="12" w:space="0" w:color="auto"/>
              <w:tl2br w:val="nil"/>
              <w:tr2bl w:val="nil"/>
            </w:tcBorders>
            <w:shd w:val="clear" w:color="auto" w:fill="auto"/>
            <w:vAlign w:val="center"/>
          </w:tcPr>
          <w:p w14:paraId="02B95C9C"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应有</w:t>
            </w:r>
          </w:p>
        </w:tc>
      </w:tr>
      <w:tr w:rsidR="0022217D" w:rsidRPr="00196ADF" w14:paraId="245EDB65" w14:textId="77777777" w:rsidTr="0022217D">
        <w:trPr>
          <w:jc w:val="center"/>
        </w:trPr>
        <w:tc>
          <w:tcPr>
            <w:tcW w:w="557" w:type="dxa"/>
            <w:tcBorders>
              <w:left w:val="single" w:sz="12" w:space="0" w:color="auto"/>
              <w:tl2br w:val="nil"/>
              <w:tr2bl w:val="nil"/>
            </w:tcBorders>
            <w:shd w:val="clear" w:color="auto" w:fill="auto"/>
            <w:vAlign w:val="center"/>
          </w:tcPr>
          <w:p w14:paraId="74EE08B5"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6</w:t>
            </w:r>
          </w:p>
        </w:tc>
        <w:tc>
          <w:tcPr>
            <w:tcW w:w="2263" w:type="dxa"/>
            <w:tcBorders>
              <w:tl2br w:val="nil"/>
              <w:tr2bl w:val="nil"/>
            </w:tcBorders>
            <w:shd w:val="clear" w:color="auto" w:fill="auto"/>
            <w:vAlign w:val="center"/>
          </w:tcPr>
          <w:p w14:paraId="6AD0EF14"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事件代码</w:t>
            </w:r>
          </w:p>
        </w:tc>
        <w:tc>
          <w:tcPr>
            <w:tcW w:w="1134" w:type="dxa"/>
            <w:vMerge/>
            <w:tcBorders>
              <w:tl2br w:val="nil"/>
              <w:tr2bl w:val="nil"/>
            </w:tcBorders>
            <w:shd w:val="clear" w:color="auto" w:fill="auto"/>
            <w:vAlign w:val="center"/>
          </w:tcPr>
          <w:p w14:paraId="6C70BEAF"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3C50397C"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6CBA11E7"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394DAC2D"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73D30B7E"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834" w:type="dxa"/>
            <w:tcBorders>
              <w:right w:val="single" w:sz="12" w:space="0" w:color="auto"/>
              <w:tl2br w:val="nil"/>
              <w:tr2bl w:val="nil"/>
            </w:tcBorders>
            <w:shd w:val="clear" w:color="auto" w:fill="auto"/>
            <w:vAlign w:val="center"/>
          </w:tcPr>
          <w:p w14:paraId="026CD61E"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可有</w:t>
            </w:r>
          </w:p>
        </w:tc>
      </w:tr>
      <w:tr w:rsidR="0022217D" w:rsidRPr="00196ADF" w14:paraId="16B76DFB" w14:textId="77777777" w:rsidTr="0022217D">
        <w:trPr>
          <w:jc w:val="center"/>
        </w:trPr>
        <w:tc>
          <w:tcPr>
            <w:tcW w:w="557" w:type="dxa"/>
            <w:tcBorders>
              <w:left w:val="single" w:sz="12" w:space="0" w:color="auto"/>
              <w:tl2br w:val="nil"/>
              <w:tr2bl w:val="nil"/>
            </w:tcBorders>
            <w:shd w:val="clear" w:color="auto" w:fill="auto"/>
            <w:vAlign w:val="center"/>
          </w:tcPr>
          <w:p w14:paraId="661388C2"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7</w:t>
            </w:r>
          </w:p>
        </w:tc>
        <w:tc>
          <w:tcPr>
            <w:tcW w:w="2263" w:type="dxa"/>
            <w:tcBorders>
              <w:tl2br w:val="nil"/>
              <w:tr2bl w:val="nil"/>
            </w:tcBorders>
            <w:shd w:val="clear" w:color="auto" w:fill="auto"/>
            <w:vAlign w:val="center"/>
          </w:tcPr>
          <w:p w14:paraId="16726DDE"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事件名称</w:t>
            </w:r>
          </w:p>
        </w:tc>
        <w:tc>
          <w:tcPr>
            <w:tcW w:w="1134" w:type="dxa"/>
            <w:vMerge/>
            <w:tcBorders>
              <w:tl2br w:val="nil"/>
              <w:tr2bl w:val="nil"/>
            </w:tcBorders>
            <w:shd w:val="clear" w:color="auto" w:fill="auto"/>
            <w:vAlign w:val="center"/>
          </w:tcPr>
          <w:p w14:paraId="3EEDACFF"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3F129A30"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47B1FE53"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12769CA8"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6B649F16"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834" w:type="dxa"/>
            <w:tcBorders>
              <w:right w:val="single" w:sz="12" w:space="0" w:color="auto"/>
              <w:tl2br w:val="nil"/>
              <w:tr2bl w:val="nil"/>
            </w:tcBorders>
            <w:shd w:val="clear" w:color="auto" w:fill="auto"/>
            <w:vAlign w:val="center"/>
          </w:tcPr>
          <w:p w14:paraId="0E3808D4"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应有</w:t>
            </w:r>
          </w:p>
        </w:tc>
      </w:tr>
      <w:tr w:rsidR="0022217D" w:rsidRPr="00196ADF" w14:paraId="6F6907C6" w14:textId="77777777" w:rsidTr="0022217D">
        <w:trPr>
          <w:jc w:val="center"/>
        </w:trPr>
        <w:tc>
          <w:tcPr>
            <w:tcW w:w="557" w:type="dxa"/>
            <w:tcBorders>
              <w:left w:val="single" w:sz="12" w:space="0" w:color="auto"/>
              <w:tl2br w:val="nil"/>
              <w:tr2bl w:val="nil"/>
            </w:tcBorders>
            <w:shd w:val="clear" w:color="auto" w:fill="auto"/>
            <w:vAlign w:val="center"/>
          </w:tcPr>
          <w:p w14:paraId="1602FC2B"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8</w:t>
            </w:r>
          </w:p>
        </w:tc>
        <w:tc>
          <w:tcPr>
            <w:tcW w:w="2263" w:type="dxa"/>
            <w:tcBorders>
              <w:tl2br w:val="nil"/>
              <w:tr2bl w:val="nil"/>
            </w:tcBorders>
            <w:shd w:val="clear" w:color="auto" w:fill="auto"/>
            <w:vAlign w:val="center"/>
          </w:tcPr>
          <w:p w14:paraId="0B90CA20"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事件级别</w:t>
            </w:r>
          </w:p>
        </w:tc>
        <w:tc>
          <w:tcPr>
            <w:tcW w:w="1134" w:type="dxa"/>
            <w:vMerge/>
            <w:tcBorders>
              <w:tl2br w:val="nil"/>
              <w:tr2bl w:val="nil"/>
            </w:tcBorders>
            <w:shd w:val="clear" w:color="auto" w:fill="auto"/>
            <w:vAlign w:val="center"/>
          </w:tcPr>
          <w:p w14:paraId="4CA6F28F"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3BB435FC"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0B87DCD1"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762EF059"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01C78FE8"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834" w:type="dxa"/>
            <w:tcBorders>
              <w:right w:val="single" w:sz="12" w:space="0" w:color="auto"/>
              <w:tl2br w:val="nil"/>
              <w:tr2bl w:val="nil"/>
            </w:tcBorders>
            <w:shd w:val="clear" w:color="auto" w:fill="auto"/>
            <w:vAlign w:val="center"/>
          </w:tcPr>
          <w:p w14:paraId="5FE85746"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应有</w:t>
            </w:r>
          </w:p>
        </w:tc>
      </w:tr>
      <w:tr w:rsidR="0022217D" w:rsidRPr="00196ADF" w14:paraId="48C4287C" w14:textId="77777777" w:rsidTr="0022217D">
        <w:trPr>
          <w:jc w:val="center"/>
        </w:trPr>
        <w:tc>
          <w:tcPr>
            <w:tcW w:w="557" w:type="dxa"/>
            <w:tcBorders>
              <w:left w:val="single" w:sz="12" w:space="0" w:color="auto"/>
              <w:tl2br w:val="nil"/>
              <w:tr2bl w:val="nil"/>
            </w:tcBorders>
            <w:shd w:val="clear" w:color="auto" w:fill="auto"/>
            <w:vAlign w:val="center"/>
          </w:tcPr>
          <w:p w14:paraId="2B5C24A0"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9</w:t>
            </w:r>
          </w:p>
        </w:tc>
        <w:tc>
          <w:tcPr>
            <w:tcW w:w="2263" w:type="dxa"/>
            <w:tcBorders>
              <w:tl2br w:val="nil"/>
              <w:tr2bl w:val="nil"/>
            </w:tcBorders>
            <w:shd w:val="clear" w:color="auto" w:fill="auto"/>
            <w:vAlign w:val="center"/>
          </w:tcPr>
          <w:p w14:paraId="08F5E4F8"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事件发生位置</w:t>
            </w:r>
          </w:p>
        </w:tc>
        <w:tc>
          <w:tcPr>
            <w:tcW w:w="1134" w:type="dxa"/>
            <w:vMerge/>
            <w:tcBorders>
              <w:tl2br w:val="nil"/>
              <w:tr2bl w:val="nil"/>
            </w:tcBorders>
            <w:shd w:val="clear" w:color="auto" w:fill="auto"/>
            <w:vAlign w:val="center"/>
          </w:tcPr>
          <w:p w14:paraId="5C5DC593"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14717D2F"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60DC3350"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7AA96996"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5044A46A"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834" w:type="dxa"/>
            <w:tcBorders>
              <w:right w:val="single" w:sz="12" w:space="0" w:color="auto"/>
              <w:tl2br w:val="nil"/>
              <w:tr2bl w:val="nil"/>
            </w:tcBorders>
            <w:shd w:val="clear" w:color="auto" w:fill="auto"/>
            <w:vAlign w:val="center"/>
          </w:tcPr>
          <w:p w14:paraId="74645956"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应有</w:t>
            </w:r>
          </w:p>
        </w:tc>
      </w:tr>
      <w:tr w:rsidR="0022217D" w:rsidRPr="00196ADF" w14:paraId="6D5FCB57" w14:textId="77777777" w:rsidTr="0022217D">
        <w:trPr>
          <w:jc w:val="center"/>
        </w:trPr>
        <w:tc>
          <w:tcPr>
            <w:tcW w:w="557" w:type="dxa"/>
            <w:tcBorders>
              <w:left w:val="single" w:sz="12" w:space="0" w:color="auto"/>
              <w:tl2br w:val="nil"/>
              <w:tr2bl w:val="nil"/>
            </w:tcBorders>
            <w:shd w:val="clear" w:color="auto" w:fill="auto"/>
            <w:vAlign w:val="center"/>
          </w:tcPr>
          <w:p w14:paraId="2851FAC9"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10</w:t>
            </w:r>
          </w:p>
        </w:tc>
        <w:tc>
          <w:tcPr>
            <w:tcW w:w="2263" w:type="dxa"/>
            <w:tcBorders>
              <w:tl2br w:val="nil"/>
              <w:tr2bl w:val="nil"/>
            </w:tcBorders>
            <w:shd w:val="clear" w:color="auto" w:fill="auto"/>
            <w:vAlign w:val="center"/>
          </w:tcPr>
          <w:p w14:paraId="6C0EAD69"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事件描述</w:t>
            </w:r>
          </w:p>
        </w:tc>
        <w:tc>
          <w:tcPr>
            <w:tcW w:w="1134" w:type="dxa"/>
            <w:vMerge/>
            <w:shd w:val="clear" w:color="auto" w:fill="auto"/>
            <w:vAlign w:val="center"/>
          </w:tcPr>
          <w:p w14:paraId="0A1F7E6C"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541B0A6"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422D214"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6E23A2E"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5FDEECB9"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834" w:type="dxa"/>
            <w:tcBorders>
              <w:bottom w:val="single" w:sz="4" w:space="0" w:color="000000"/>
              <w:right w:val="single" w:sz="12" w:space="0" w:color="auto"/>
            </w:tcBorders>
            <w:shd w:val="clear" w:color="auto" w:fill="auto"/>
            <w:vAlign w:val="center"/>
          </w:tcPr>
          <w:p w14:paraId="062C5259"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应有</w:t>
            </w:r>
          </w:p>
        </w:tc>
      </w:tr>
      <w:tr w:rsidR="0022217D" w:rsidRPr="00196ADF" w14:paraId="7EDB13F3" w14:textId="77777777" w:rsidTr="0022217D">
        <w:trPr>
          <w:jc w:val="center"/>
        </w:trPr>
        <w:tc>
          <w:tcPr>
            <w:tcW w:w="557" w:type="dxa"/>
            <w:tcBorders>
              <w:left w:val="single" w:sz="12" w:space="0" w:color="auto"/>
              <w:tl2br w:val="nil"/>
              <w:tr2bl w:val="nil"/>
            </w:tcBorders>
            <w:shd w:val="clear" w:color="auto" w:fill="auto"/>
            <w:vAlign w:val="center"/>
          </w:tcPr>
          <w:p w14:paraId="0F08AC7D"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11</w:t>
            </w:r>
          </w:p>
        </w:tc>
        <w:tc>
          <w:tcPr>
            <w:tcW w:w="2263" w:type="dxa"/>
            <w:tcBorders>
              <w:tl2br w:val="nil"/>
              <w:tr2bl w:val="nil"/>
            </w:tcBorders>
            <w:shd w:val="clear" w:color="auto" w:fill="auto"/>
            <w:vAlign w:val="center"/>
          </w:tcPr>
          <w:p w14:paraId="5ACDEFD4"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事件影响范围</w:t>
            </w:r>
          </w:p>
        </w:tc>
        <w:tc>
          <w:tcPr>
            <w:tcW w:w="1134" w:type="dxa"/>
            <w:vMerge/>
            <w:shd w:val="clear" w:color="auto" w:fill="auto"/>
            <w:vAlign w:val="center"/>
          </w:tcPr>
          <w:p w14:paraId="29768F9A"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tcPr>
          <w:p w14:paraId="446FDCE3"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tcPr>
          <w:p w14:paraId="1279D76B"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tcPr>
          <w:p w14:paraId="6749ED60"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tcPr>
          <w:p w14:paraId="1A245CFC"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834" w:type="dxa"/>
            <w:tcBorders>
              <w:top w:val="single" w:sz="4" w:space="0" w:color="000000"/>
              <w:right w:val="single" w:sz="12" w:space="0" w:color="auto"/>
            </w:tcBorders>
            <w:shd w:val="clear" w:color="auto" w:fill="auto"/>
            <w:vAlign w:val="center"/>
          </w:tcPr>
          <w:p w14:paraId="000FF29D"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应有</w:t>
            </w:r>
          </w:p>
        </w:tc>
      </w:tr>
      <w:tr w:rsidR="0022217D" w:rsidRPr="00196ADF" w14:paraId="0F28C83F" w14:textId="77777777" w:rsidTr="0022217D">
        <w:trPr>
          <w:jc w:val="center"/>
        </w:trPr>
        <w:tc>
          <w:tcPr>
            <w:tcW w:w="557" w:type="dxa"/>
            <w:tcBorders>
              <w:left w:val="single" w:sz="12" w:space="0" w:color="auto"/>
              <w:tl2br w:val="nil"/>
              <w:tr2bl w:val="nil"/>
            </w:tcBorders>
            <w:shd w:val="clear" w:color="auto" w:fill="auto"/>
            <w:vAlign w:val="center"/>
          </w:tcPr>
          <w:p w14:paraId="359943D8"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12</w:t>
            </w:r>
          </w:p>
        </w:tc>
        <w:tc>
          <w:tcPr>
            <w:tcW w:w="2263" w:type="dxa"/>
            <w:tcBorders>
              <w:tl2br w:val="nil"/>
              <w:tr2bl w:val="nil"/>
            </w:tcBorders>
            <w:shd w:val="clear" w:color="auto" w:fill="auto"/>
            <w:vAlign w:val="center"/>
          </w:tcPr>
          <w:p w14:paraId="53CC929B"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报警时间</w:t>
            </w:r>
          </w:p>
        </w:tc>
        <w:tc>
          <w:tcPr>
            <w:tcW w:w="1134" w:type="dxa"/>
            <w:vMerge/>
            <w:shd w:val="clear" w:color="auto" w:fill="auto"/>
            <w:vAlign w:val="center"/>
          </w:tcPr>
          <w:p w14:paraId="6A2115AE"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tcPr>
          <w:p w14:paraId="12499818"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tcPr>
          <w:p w14:paraId="2C5C8911"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tcPr>
          <w:p w14:paraId="75031B6D"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tcPr>
          <w:p w14:paraId="13402507"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834" w:type="dxa"/>
            <w:tcBorders>
              <w:top w:val="single" w:sz="4" w:space="0" w:color="000000"/>
              <w:right w:val="single" w:sz="12" w:space="0" w:color="auto"/>
            </w:tcBorders>
            <w:shd w:val="clear" w:color="auto" w:fill="auto"/>
            <w:vAlign w:val="center"/>
          </w:tcPr>
          <w:p w14:paraId="1ED93DE9"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应有</w:t>
            </w:r>
          </w:p>
        </w:tc>
      </w:tr>
      <w:tr w:rsidR="0022217D" w:rsidRPr="00196ADF" w14:paraId="7A1E34D9" w14:textId="77777777" w:rsidTr="0022217D">
        <w:trPr>
          <w:jc w:val="center"/>
        </w:trPr>
        <w:tc>
          <w:tcPr>
            <w:tcW w:w="557" w:type="dxa"/>
            <w:tcBorders>
              <w:left w:val="single" w:sz="12" w:space="0" w:color="auto"/>
              <w:tl2br w:val="nil"/>
              <w:tr2bl w:val="nil"/>
            </w:tcBorders>
            <w:shd w:val="clear" w:color="auto" w:fill="auto"/>
            <w:vAlign w:val="center"/>
          </w:tcPr>
          <w:p w14:paraId="2A96DFFF"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13</w:t>
            </w:r>
          </w:p>
        </w:tc>
        <w:tc>
          <w:tcPr>
            <w:tcW w:w="2263" w:type="dxa"/>
            <w:tcBorders>
              <w:tl2br w:val="nil"/>
              <w:tr2bl w:val="nil"/>
            </w:tcBorders>
            <w:shd w:val="clear" w:color="auto" w:fill="auto"/>
            <w:vAlign w:val="center"/>
          </w:tcPr>
          <w:p w14:paraId="791BFB92"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报警人员姓名</w:t>
            </w:r>
          </w:p>
        </w:tc>
        <w:tc>
          <w:tcPr>
            <w:tcW w:w="1134" w:type="dxa"/>
            <w:vMerge/>
            <w:tcBorders>
              <w:tl2br w:val="nil"/>
              <w:tr2bl w:val="nil"/>
            </w:tcBorders>
            <w:shd w:val="clear" w:color="auto" w:fill="auto"/>
            <w:vAlign w:val="center"/>
          </w:tcPr>
          <w:p w14:paraId="418F0A3F"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tcPr>
          <w:p w14:paraId="2788F69E"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tcPr>
          <w:p w14:paraId="4C69DC2C"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tcPr>
          <w:p w14:paraId="1430567C"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tcPr>
          <w:p w14:paraId="1D728600"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834" w:type="dxa"/>
            <w:tcBorders>
              <w:right w:val="single" w:sz="12" w:space="0" w:color="auto"/>
              <w:tl2br w:val="nil"/>
              <w:tr2bl w:val="nil"/>
            </w:tcBorders>
            <w:shd w:val="clear" w:color="auto" w:fill="auto"/>
            <w:vAlign w:val="center"/>
          </w:tcPr>
          <w:p w14:paraId="4D8B7542"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应有</w:t>
            </w:r>
          </w:p>
        </w:tc>
      </w:tr>
      <w:tr w:rsidR="0022217D" w:rsidRPr="00196ADF" w14:paraId="41E02A72" w14:textId="77777777" w:rsidTr="0022217D">
        <w:trPr>
          <w:jc w:val="center"/>
        </w:trPr>
        <w:tc>
          <w:tcPr>
            <w:tcW w:w="557" w:type="dxa"/>
            <w:tcBorders>
              <w:left w:val="single" w:sz="12" w:space="0" w:color="auto"/>
              <w:tl2br w:val="nil"/>
              <w:tr2bl w:val="nil"/>
            </w:tcBorders>
            <w:shd w:val="clear" w:color="auto" w:fill="auto"/>
            <w:vAlign w:val="center"/>
          </w:tcPr>
          <w:p w14:paraId="73DE5ACC"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14</w:t>
            </w:r>
          </w:p>
        </w:tc>
        <w:tc>
          <w:tcPr>
            <w:tcW w:w="2263" w:type="dxa"/>
            <w:tcBorders>
              <w:tl2br w:val="nil"/>
              <w:tr2bl w:val="nil"/>
            </w:tcBorders>
            <w:shd w:val="clear" w:color="auto" w:fill="auto"/>
            <w:vAlign w:val="center"/>
          </w:tcPr>
          <w:p w14:paraId="344E2897"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报警人员手机号码</w:t>
            </w:r>
          </w:p>
        </w:tc>
        <w:tc>
          <w:tcPr>
            <w:tcW w:w="1134" w:type="dxa"/>
            <w:vMerge/>
            <w:tcBorders>
              <w:tl2br w:val="nil"/>
              <w:tr2bl w:val="nil"/>
            </w:tcBorders>
            <w:shd w:val="clear" w:color="auto" w:fill="auto"/>
            <w:vAlign w:val="center"/>
          </w:tcPr>
          <w:p w14:paraId="3577F2A9"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tcPr>
          <w:p w14:paraId="55A51403"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tcPr>
          <w:p w14:paraId="38FD9008"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tcPr>
          <w:p w14:paraId="728B4DAF"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tcPr>
          <w:p w14:paraId="6530170D"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834" w:type="dxa"/>
            <w:tcBorders>
              <w:right w:val="single" w:sz="12" w:space="0" w:color="auto"/>
              <w:tl2br w:val="nil"/>
              <w:tr2bl w:val="nil"/>
            </w:tcBorders>
            <w:shd w:val="clear" w:color="auto" w:fill="auto"/>
            <w:vAlign w:val="center"/>
          </w:tcPr>
          <w:p w14:paraId="00F13DE5"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应有</w:t>
            </w:r>
          </w:p>
        </w:tc>
      </w:tr>
      <w:tr w:rsidR="0022217D" w:rsidRPr="00196ADF" w14:paraId="2B23502F" w14:textId="77777777" w:rsidTr="0022217D">
        <w:trPr>
          <w:jc w:val="center"/>
        </w:trPr>
        <w:tc>
          <w:tcPr>
            <w:tcW w:w="557" w:type="dxa"/>
            <w:tcBorders>
              <w:left w:val="single" w:sz="12" w:space="0" w:color="auto"/>
              <w:tl2br w:val="nil"/>
              <w:tr2bl w:val="nil"/>
            </w:tcBorders>
            <w:shd w:val="clear" w:color="auto" w:fill="auto"/>
            <w:vAlign w:val="center"/>
          </w:tcPr>
          <w:p w14:paraId="4FC9305B"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15</w:t>
            </w:r>
          </w:p>
        </w:tc>
        <w:tc>
          <w:tcPr>
            <w:tcW w:w="2263" w:type="dxa"/>
            <w:tcBorders>
              <w:tl2br w:val="nil"/>
              <w:tr2bl w:val="nil"/>
            </w:tcBorders>
            <w:shd w:val="clear" w:color="auto" w:fill="auto"/>
            <w:vAlign w:val="center"/>
          </w:tcPr>
          <w:p w14:paraId="7450E94C"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接警时间</w:t>
            </w:r>
          </w:p>
        </w:tc>
        <w:tc>
          <w:tcPr>
            <w:tcW w:w="1134" w:type="dxa"/>
            <w:vMerge/>
            <w:tcBorders>
              <w:tl2br w:val="nil"/>
              <w:tr2bl w:val="nil"/>
            </w:tcBorders>
            <w:shd w:val="clear" w:color="auto" w:fill="auto"/>
            <w:vAlign w:val="center"/>
          </w:tcPr>
          <w:p w14:paraId="5F130B6F"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tcPr>
          <w:p w14:paraId="78AA80DB"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tcPr>
          <w:p w14:paraId="401E421A"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tcPr>
          <w:p w14:paraId="63DAB2B0"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tcPr>
          <w:p w14:paraId="58060292"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834" w:type="dxa"/>
            <w:tcBorders>
              <w:right w:val="single" w:sz="12" w:space="0" w:color="auto"/>
              <w:tl2br w:val="nil"/>
              <w:tr2bl w:val="nil"/>
            </w:tcBorders>
            <w:shd w:val="clear" w:color="auto" w:fill="auto"/>
            <w:vAlign w:val="center"/>
          </w:tcPr>
          <w:p w14:paraId="799D85CF"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应有</w:t>
            </w:r>
          </w:p>
        </w:tc>
      </w:tr>
      <w:tr w:rsidR="0022217D" w:rsidRPr="00196ADF" w14:paraId="0C166183" w14:textId="77777777" w:rsidTr="0022217D">
        <w:trPr>
          <w:jc w:val="center"/>
        </w:trPr>
        <w:tc>
          <w:tcPr>
            <w:tcW w:w="557" w:type="dxa"/>
            <w:tcBorders>
              <w:left w:val="single" w:sz="12" w:space="0" w:color="auto"/>
              <w:tl2br w:val="nil"/>
              <w:tr2bl w:val="nil"/>
            </w:tcBorders>
            <w:shd w:val="clear" w:color="auto" w:fill="auto"/>
            <w:vAlign w:val="center"/>
          </w:tcPr>
          <w:p w14:paraId="04C7E9D4"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16</w:t>
            </w:r>
          </w:p>
        </w:tc>
        <w:tc>
          <w:tcPr>
            <w:tcW w:w="2263" w:type="dxa"/>
            <w:tcBorders>
              <w:tl2br w:val="nil"/>
              <w:tr2bl w:val="nil"/>
            </w:tcBorders>
            <w:shd w:val="clear" w:color="auto" w:fill="auto"/>
            <w:vAlign w:val="center"/>
          </w:tcPr>
          <w:p w14:paraId="046219D3"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接警人姓名</w:t>
            </w:r>
          </w:p>
        </w:tc>
        <w:tc>
          <w:tcPr>
            <w:tcW w:w="1134" w:type="dxa"/>
            <w:vMerge/>
            <w:tcBorders>
              <w:tl2br w:val="nil"/>
              <w:tr2bl w:val="nil"/>
            </w:tcBorders>
            <w:shd w:val="clear" w:color="auto" w:fill="auto"/>
            <w:vAlign w:val="center"/>
          </w:tcPr>
          <w:p w14:paraId="428562C8"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tcPr>
          <w:p w14:paraId="122B762A"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tcPr>
          <w:p w14:paraId="2860E521"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tcPr>
          <w:p w14:paraId="2842DB7C"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tcPr>
          <w:p w14:paraId="27EAFC3D"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834" w:type="dxa"/>
            <w:tcBorders>
              <w:right w:val="single" w:sz="12" w:space="0" w:color="auto"/>
              <w:tl2br w:val="nil"/>
              <w:tr2bl w:val="nil"/>
            </w:tcBorders>
            <w:shd w:val="clear" w:color="auto" w:fill="auto"/>
            <w:vAlign w:val="center"/>
          </w:tcPr>
          <w:p w14:paraId="7CDB81FA"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应有</w:t>
            </w:r>
          </w:p>
        </w:tc>
      </w:tr>
      <w:tr w:rsidR="0022217D" w:rsidRPr="00196ADF" w14:paraId="1C9396FB" w14:textId="77777777" w:rsidTr="0022217D">
        <w:trPr>
          <w:jc w:val="center"/>
        </w:trPr>
        <w:tc>
          <w:tcPr>
            <w:tcW w:w="557" w:type="dxa"/>
            <w:tcBorders>
              <w:left w:val="single" w:sz="12" w:space="0" w:color="auto"/>
              <w:tl2br w:val="nil"/>
              <w:tr2bl w:val="nil"/>
            </w:tcBorders>
            <w:shd w:val="clear" w:color="auto" w:fill="auto"/>
            <w:vAlign w:val="center"/>
          </w:tcPr>
          <w:p w14:paraId="51A7A4A6"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17</w:t>
            </w:r>
          </w:p>
        </w:tc>
        <w:tc>
          <w:tcPr>
            <w:tcW w:w="2263" w:type="dxa"/>
            <w:tcBorders>
              <w:tl2br w:val="nil"/>
              <w:tr2bl w:val="nil"/>
            </w:tcBorders>
            <w:shd w:val="clear" w:color="auto" w:fill="auto"/>
            <w:vAlign w:val="center"/>
          </w:tcPr>
          <w:p w14:paraId="276447C7"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接警人手机号码</w:t>
            </w:r>
          </w:p>
        </w:tc>
        <w:tc>
          <w:tcPr>
            <w:tcW w:w="1134" w:type="dxa"/>
            <w:vMerge/>
            <w:tcBorders>
              <w:tl2br w:val="nil"/>
              <w:tr2bl w:val="nil"/>
            </w:tcBorders>
            <w:shd w:val="clear" w:color="auto" w:fill="auto"/>
            <w:vAlign w:val="center"/>
          </w:tcPr>
          <w:p w14:paraId="4D225E1B"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tcPr>
          <w:p w14:paraId="3A811038"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tcPr>
          <w:p w14:paraId="04580917"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tcPr>
          <w:p w14:paraId="40617B8A"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tcPr>
          <w:p w14:paraId="76CD4235"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834" w:type="dxa"/>
            <w:tcBorders>
              <w:right w:val="single" w:sz="12" w:space="0" w:color="auto"/>
              <w:tl2br w:val="nil"/>
              <w:tr2bl w:val="nil"/>
            </w:tcBorders>
            <w:shd w:val="clear" w:color="auto" w:fill="auto"/>
            <w:vAlign w:val="center"/>
          </w:tcPr>
          <w:p w14:paraId="3B71ECBB"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应有</w:t>
            </w:r>
          </w:p>
        </w:tc>
      </w:tr>
      <w:tr w:rsidR="0022217D" w:rsidRPr="00196ADF" w14:paraId="6BBDD5ED" w14:textId="77777777" w:rsidTr="0022217D">
        <w:trPr>
          <w:jc w:val="center"/>
        </w:trPr>
        <w:tc>
          <w:tcPr>
            <w:tcW w:w="557" w:type="dxa"/>
            <w:tcBorders>
              <w:left w:val="single" w:sz="12" w:space="0" w:color="auto"/>
              <w:tl2br w:val="nil"/>
              <w:tr2bl w:val="nil"/>
            </w:tcBorders>
            <w:shd w:val="clear" w:color="auto" w:fill="auto"/>
            <w:vAlign w:val="center"/>
          </w:tcPr>
          <w:p w14:paraId="6513D4E0"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18</w:t>
            </w:r>
          </w:p>
        </w:tc>
        <w:tc>
          <w:tcPr>
            <w:tcW w:w="2263" w:type="dxa"/>
            <w:tcBorders>
              <w:tl2br w:val="nil"/>
              <w:tr2bl w:val="nil"/>
            </w:tcBorders>
            <w:shd w:val="clear" w:color="auto" w:fill="auto"/>
            <w:vAlign w:val="center"/>
          </w:tcPr>
          <w:p w14:paraId="44DA9055"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启动预案代码</w:t>
            </w:r>
          </w:p>
        </w:tc>
        <w:tc>
          <w:tcPr>
            <w:tcW w:w="1134" w:type="dxa"/>
            <w:vMerge/>
            <w:tcBorders>
              <w:tl2br w:val="nil"/>
              <w:tr2bl w:val="nil"/>
            </w:tcBorders>
            <w:shd w:val="clear" w:color="auto" w:fill="auto"/>
            <w:vAlign w:val="center"/>
          </w:tcPr>
          <w:p w14:paraId="0FDFE97E"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tcPr>
          <w:p w14:paraId="1C0D4DBC"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tcPr>
          <w:p w14:paraId="456BD94C"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tcPr>
          <w:p w14:paraId="557C14B2"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tcPr>
          <w:p w14:paraId="1432D393"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834" w:type="dxa"/>
            <w:tcBorders>
              <w:right w:val="single" w:sz="12" w:space="0" w:color="auto"/>
              <w:tl2br w:val="nil"/>
              <w:tr2bl w:val="nil"/>
            </w:tcBorders>
            <w:shd w:val="clear" w:color="auto" w:fill="auto"/>
            <w:vAlign w:val="center"/>
          </w:tcPr>
          <w:p w14:paraId="7CEB58E2"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应有</w:t>
            </w:r>
          </w:p>
        </w:tc>
      </w:tr>
      <w:tr w:rsidR="0022217D" w:rsidRPr="00196ADF" w14:paraId="127B8310" w14:textId="77777777" w:rsidTr="0022217D">
        <w:trPr>
          <w:jc w:val="center"/>
        </w:trPr>
        <w:tc>
          <w:tcPr>
            <w:tcW w:w="557" w:type="dxa"/>
            <w:tcBorders>
              <w:left w:val="single" w:sz="12" w:space="0" w:color="auto"/>
              <w:tl2br w:val="nil"/>
              <w:tr2bl w:val="nil"/>
            </w:tcBorders>
            <w:shd w:val="clear" w:color="auto" w:fill="auto"/>
            <w:vAlign w:val="center"/>
          </w:tcPr>
          <w:p w14:paraId="6CC4E0CD"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19</w:t>
            </w:r>
          </w:p>
        </w:tc>
        <w:tc>
          <w:tcPr>
            <w:tcW w:w="2263" w:type="dxa"/>
            <w:tcBorders>
              <w:tl2br w:val="nil"/>
              <w:tr2bl w:val="nil"/>
            </w:tcBorders>
            <w:shd w:val="clear" w:color="auto" w:fill="auto"/>
            <w:vAlign w:val="center"/>
          </w:tcPr>
          <w:p w14:paraId="57F1147A"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启动预案名称</w:t>
            </w:r>
          </w:p>
        </w:tc>
        <w:tc>
          <w:tcPr>
            <w:tcW w:w="1134" w:type="dxa"/>
            <w:vMerge/>
            <w:tcBorders>
              <w:tl2br w:val="nil"/>
              <w:tr2bl w:val="nil"/>
            </w:tcBorders>
            <w:shd w:val="clear" w:color="auto" w:fill="auto"/>
            <w:vAlign w:val="center"/>
          </w:tcPr>
          <w:p w14:paraId="56AB7DD6"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tcPr>
          <w:p w14:paraId="0C075BB4"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tcPr>
          <w:p w14:paraId="1155BD85"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tcPr>
          <w:p w14:paraId="2154427A"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tcPr>
          <w:p w14:paraId="38870DC6"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834" w:type="dxa"/>
            <w:tcBorders>
              <w:right w:val="single" w:sz="12" w:space="0" w:color="auto"/>
              <w:tl2br w:val="nil"/>
              <w:tr2bl w:val="nil"/>
            </w:tcBorders>
            <w:shd w:val="clear" w:color="auto" w:fill="auto"/>
            <w:vAlign w:val="center"/>
          </w:tcPr>
          <w:p w14:paraId="30283B66"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应有</w:t>
            </w:r>
          </w:p>
        </w:tc>
      </w:tr>
      <w:tr w:rsidR="0022217D" w:rsidRPr="00196ADF" w14:paraId="04B1231B" w14:textId="77777777" w:rsidTr="0022217D">
        <w:trPr>
          <w:jc w:val="center"/>
        </w:trPr>
        <w:tc>
          <w:tcPr>
            <w:tcW w:w="557" w:type="dxa"/>
            <w:tcBorders>
              <w:left w:val="single" w:sz="12" w:space="0" w:color="auto"/>
              <w:tl2br w:val="nil"/>
              <w:tr2bl w:val="nil"/>
            </w:tcBorders>
            <w:shd w:val="clear" w:color="auto" w:fill="auto"/>
            <w:vAlign w:val="center"/>
          </w:tcPr>
          <w:p w14:paraId="275FA979"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20</w:t>
            </w:r>
          </w:p>
        </w:tc>
        <w:tc>
          <w:tcPr>
            <w:tcW w:w="2263" w:type="dxa"/>
            <w:tcBorders>
              <w:tl2br w:val="nil"/>
              <w:tr2bl w:val="nil"/>
            </w:tcBorders>
            <w:shd w:val="clear" w:color="auto" w:fill="auto"/>
            <w:vAlign w:val="center"/>
          </w:tcPr>
          <w:p w14:paraId="1BF54453"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启动预案时间</w:t>
            </w:r>
          </w:p>
        </w:tc>
        <w:tc>
          <w:tcPr>
            <w:tcW w:w="1134" w:type="dxa"/>
            <w:vMerge/>
            <w:tcBorders>
              <w:tl2br w:val="nil"/>
              <w:tr2bl w:val="nil"/>
            </w:tcBorders>
            <w:shd w:val="clear" w:color="auto" w:fill="auto"/>
            <w:vAlign w:val="center"/>
          </w:tcPr>
          <w:p w14:paraId="2B4AF4ED"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tcPr>
          <w:p w14:paraId="75A2FA97"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tcPr>
          <w:p w14:paraId="08747289"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tcPr>
          <w:p w14:paraId="765AB906"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tcPr>
          <w:p w14:paraId="1179116B"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834" w:type="dxa"/>
            <w:tcBorders>
              <w:right w:val="single" w:sz="12" w:space="0" w:color="auto"/>
              <w:tl2br w:val="nil"/>
              <w:tr2bl w:val="nil"/>
            </w:tcBorders>
            <w:shd w:val="clear" w:color="auto" w:fill="auto"/>
            <w:vAlign w:val="center"/>
          </w:tcPr>
          <w:p w14:paraId="6C9E019F"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应有</w:t>
            </w:r>
          </w:p>
        </w:tc>
      </w:tr>
      <w:tr w:rsidR="0022217D" w:rsidRPr="00196ADF" w14:paraId="3D9C6420" w14:textId="77777777" w:rsidTr="0022217D">
        <w:trPr>
          <w:jc w:val="center"/>
        </w:trPr>
        <w:tc>
          <w:tcPr>
            <w:tcW w:w="557" w:type="dxa"/>
            <w:tcBorders>
              <w:left w:val="single" w:sz="12" w:space="0" w:color="auto"/>
              <w:tl2br w:val="nil"/>
              <w:tr2bl w:val="nil"/>
            </w:tcBorders>
            <w:shd w:val="clear" w:color="auto" w:fill="auto"/>
            <w:vAlign w:val="center"/>
          </w:tcPr>
          <w:p w14:paraId="1A9C7D7B"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21</w:t>
            </w:r>
          </w:p>
        </w:tc>
        <w:tc>
          <w:tcPr>
            <w:tcW w:w="2263" w:type="dxa"/>
            <w:tcBorders>
              <w:tl2br w:val="nil"/>
              <w:tr2bl w:val="nil"/>
            </w:tcBorders>
            <w:shd w:val="clear" w:color="auto" w:fill="auto"/>
            <w:vAlign w:val="center"/>
          </w:tcPr>
          <w:p w14:paraId="008693C8"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应急处置负责人姓名</w:t>
            </w:r>
          </w:p>
        </w:tc>
        <w:tc>
          <w:tcPr>
            <w:tcW w:w="1134" w:type="dxa"/>
            <w:vMerge/>
            <w:tcBorders>
              <w:tl2br w:val="nil"/>
              <w:tr2bl w:val="nil"/>
            </w:tcBorders>
            <w:shd w:val="clear" w:color="auto" w:fill="auto"/>
            <w:vAlign w:val="center"/>
          </w:tcPr>
          <w:p w14:paraId="45E006B2"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tcPr>
          <w:p w14:paraId="3E6DA67E"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tcPr>
          <w:p w14:paraId="0F990E30"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tcPr>
          <w:p w14:paraId="7DC1F5D1"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tcPr>
          <w:p w14:paraId="15003D7A"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834" w:type="dxa"/>
            <w:tcBorders>
              <w:right w:val="single" w:sz="12" w:space="0" w:color="auto"/>
              <w:tl2br w:val="nil"/>
              <w:tr2bl w:val="nil"/>
            </w:tcBorders>
            <w:shd w:val="clear" w:color="auto" w:fill="auto"/>
            <w:vAlign w:val="center"/>
          </w:tcPr>
          <w:p w14:paraId="4543302F"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应有</w:t>
            </w:r>
          </w:p>
        </w:tc>
      </w:tr>
      <w:tr w:rsidR="0022217D" w:rsidRPr="00196ADF" w14:paraId="3D1E2259" w14:textId="77777777" w:rsidTr="0022217D">
        <w:trPr>
          <w:jc w:val="center"/>
        </w:trPr>
        <w:tc>
          <w:tcPr>
            <w:tcW w:w="557" w:type="dxa"/>
            <w:tcBorders>
              <w:left w:val="single" w:sz="12" w:space="0" w:color="auto"/>
              <w:tl2br w:val="nil"/>
              <w:tr2bl w:val="nil"/>
            </w:tcBorders>
            <w:shd w:val="clear" w:color="auto" w:fill="auto"/>
            <w:vAlign w:val="center"/>
          </w:tcPr>
          <w:p w14:paraId="33B9EC6D"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22</w:t>
            </w:r>
          </w:p>
        </w:tc>
        <w:tc>
          <w:tcPr>
            <w:tcW w:w="2263" w:type="dxa"/>
            <w:tcBorders>
              <w:tl2br w:val="nil"/>
              <w:tr2bl w:val="nil"/>
            </w:tcBorders>
            <w:shd w:val="clear" w:color="auto" w:fill="auto"/>
            <w:vAlign w:val="center"/>
          </w:tcPr>
          <w:p w14:paraId="7EAFF267"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应急处置负责人手机号码</w:t>
            </w:r>
          </w:p>
        </w:tc>
        <w:tc>
          <w:tcPr>
            <w:tcW w:w="1134" w:type="dxa"/>
            <w:vMerge/>
            <w:tcBorders>
              <w:tl2br w:val="nil"/>
              <w:tr2bl w:val="nil"/>
            </w:tcBorders>
            <w:shd w:val="clear" w:color="auto" w:fill="auto"/>
            <w:vAlign w:val="center"/>
          </w:tcPr>
          <w:p w14:paraId="3EF34D55"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tcPr>
          <w:p w14:paraId="16EA8FB9"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tcPr>
          <w:p w14:paraId="3F985784"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tcPr>
          <w:p w14:paraId="52623C57"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tcPr>
          <w:p w14:paraId="1DB1CA32"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834" w:type="dxa"/>
            <w:tcBorders>
              <w:right w:val="single" w:sz="12" w:space="0" w:color="auto"/>
              <w:tl2br w:val="nil"/>
              <w:tr2bl w:val="nil"/>
            </w:tcBorders>
            <w:shd w:val="clear" w:color="auto" w:fill="auto"/>
            <w:vAlign w:val="center"/>
          </w:tcPr>
          <w:p w14:paraId="48A6ABEB"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应有</w:t>
            </w:r>
          </w:p>
        </w:tc>
      </w:tr>
      <w:tr w:rsidR="0022217D" w:rsidRPr="00196ADF" w14:paraId="187E455F" w14:textId="77777777" w:rsidTr="0022217D">
        <w:trPr>
          <w:jc w:val="center"/>
        </w:trPr>
        <w:tc>
          <w:tcPr>
            <w:tcW w:w="557" w:type="dxa"/>
            <w:tcBorders>
              <w:left w:val="single" w:sz="12" w:space="0" w:color="auto"/>
              <w:tl2br w:val="nil"/>
              <w:tr2bl w:val="nil"/>
            </w:tcBorders>
            <w:shd w:val="clear" w:color="auto" w:fill="auto"/>
            <w:vAlign w:val="center"/>
          </w:tcPr>
          <w:p w14:paraId="48189137"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23</w:t>
            </w:r>
          </w:p>
        </w:tc>
        <w:tc>
          <w:tcPr>
            <w:tcW w:w="2263" w:type="dxa"/>
            <w:tcBorders>
              <w:tl2br w:val="nil"/>
              <w:tr2bl w:val="nil"/>
            </w:tcBorders>
            <w:shd w:val="clear" w:color="auto" w:fill="auto"/>
            <w:vAlign w:val="center"/>
          </w:tcPr>
          <w:p w14:paraId="7187BF7F"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应急指挥负责人姓名</w:t>
            </w:r>
          </w:p>
        </w:tc>
        <w:tc>
          <w:tcPr>
            <w:tcW w:w="1134" w:type="dxa"/>
            <w:vMerge/>
            <w:tcBorders>
              <w:tl2br w:val="nil"/>
              <w:tr2bl w:val="nil"/>
            </w:tcBorders>
            <w:shd w:val="clear" w:color="auto" w:fill="auto"/>
            <w:vAlign w:val="center"/>
          </w:tcPr>
          <w:p w14:paraId="7FCA6724"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tcPr>
          <w:p w14:paraId="12E3C199"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tcPr>
          <w:p w14:paraId="4686C540"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tcPr>
          <w:p w14:paraId="3B4A0AB5"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tcPr>
          <w:p w14:paraId="22898F28"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834" w:type="dxa"/>
            <w:tcBorders>
              <w:right w:val="single" w:sz="12" w:space="0" w:color="auto"/>
              <w:tl2br w:val="nil"/>
              <w:tr2bl w:val="nil"/>
            </w:tcBorders>
            <w:shd w:val="clear" w:color="auto" w:fill="auto"/>
            <w:vAlign w:val="center"/>
          </w:tcPr>
          <w:p w14:paraId="1245BD5D"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应有</w:t>
            </w:r>
          </w:p>
        </w:tc>
      </w:tr>
      <w:tr w:rsidR="0022217D" w:rsidRPr="00196ADF" w14:paraId="570448A9" w14:textId="77777777" w:rsidTr="0022217D">
        <w:trPr>
          <w:jc w:val="center"/>
        </w:trPr>
        <w:tc>
          <w:tcPr>
            <w:tcW w:w="557" w:type="dxa"/>
            <w:tcBorders>
              <w:left w:val="single" w:sz="12" w:space="0" w:color="auto"/>
              <w:tl2br w:val="nil"/>
              <w:tr2bl w:val="nil"/>
            </w:tcBorders>
            <w:shd w:val="clear" w:color="auto" w:fill="auto"/>
            <w:vAlign w:val="center"/>
          </w:tcPr>
          <w:p w14:paraId="3F3803E9"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24</w:t>
            </w:r>
          </w:p>
        </w:tc>
        <w:tc>
          <w:tcPr>
            <w:tcW w:w="2263" w:type="dxa"/>
            <w:tcBorders>
              <w:tl2br w:val="nil"/>
              <w:tr2bl w:val="nil"/>
            </w:tcBorders>
            <w:shd w:val="clear" w:color="auto" w:fill="auto"/>
            <w:vAlign w:val="center"/>
          </w:tcPr>
          <w:p w14:paraId="62FAD689"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应急指挥负责人姓名</w:t>
            </w:r>
          </w:p>
        </w:tc>
        <w:tc>
          <w:tcPr>
            <w:tcW w:w="1134" w:type="dxa"/>
            <w:vMerge/>
            <w:tcBorders>
              <w:tl2br w:val="nil"/>
              <w:tr2bl w:val="nil"/>
            </w:tcBorders>
            <w:shd w:val="clear" w:color="auto" w:fill="auto"/>
            <w:vAlign w:val="center"/>
          </w:tcPr>
          <w:p w14:paraId="4C053E41"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tcPr>
          <w:p w14:paraId="00322074"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tcPr>
          <w:p w14:paraId="1E13B7A4"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tcPr>
          <w:p w14:paraId="7578DC94"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tcPr>
          <w:p w14:paraId="38B3055D"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834" w:type="dxa"/>
            <w:tcBorders>
              <w:right w:val="single" w:sz="12" w:space="0" w:color="auto"/>
              <w:tl2br w:val="nil"/>
              <w:tr2bl w:val="nil"/>
            </w:tcBorders>
            <w:shd w:val="clear" w:color="auto" w:fill="auto"/>
            <w:vAlign w:val="center"/>
          </w:tcPr>
          <w:p w14:paraId="46E19455"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应有</w:t>
            </w:r>
          </w:p>
        </w:tc>
      </w:tr>
      <w:tr w:rsidR="0022217D" w:rsidRPr="00196ADF" w14:paraId="67186218" w14:textId="77777777" w:rsidTr="0022217D">
        <w:trPr>
          <w:jc w:val="center"/>
        </w:trPr>
        <w:tc>
          <w:tcPr>
            <w:tcW w:w="557" w:type="dxa"/>
            <w:tcBorders>
              <w:left w:val="single" w:sz="12" w:space="0" w:color="auto"/>
              <w:tl2br w:val="nil"/>
              <w:tr2bl w:val="nil"/>
            </w:tcBorders>
            <w:shd w:val="clear" w:color="auto" w:fill="auto"/>
            <w:vAlign w:val="center"/>
          </w:tcPr>
          <w:p w14:paraId="5A6455AF"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25</w:t>
            </w:r>
          </w:p>
        </w:tc>
        <w:tc>
          <w:tcPr>
            <w:tcW w:w="2263" w:type="dxa"/>
            <w:tcBorders>
              <w:tl2br w:val="nil"/>
              <w:tr2bl w:val="nil"/>
            </w:tcBorders>
            <w:shd w:val="clear" w:color="auto" w:fill="auto"/>
            <w:vAlign w:val="center"/>
          </w:tcPr>
          <w:p w14:paraId="5637EFB1"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应急结束时间</w:t>
            </w:r>
          </w:p>
        </w:tc>
        <w:tc>
          <w:tcPr>
            <w:tcW w:w="1134" w:type="dxa"/>
            <w:vMerge/>
            <w:tcBorders>
              <w:tl2br w:val="nil"/>
              <w:tr2bl w:val="nil"/>
            </w:tcBorders>
            <w:shd w:val="clear" w:color="auto" w:fill="auto"/>
            <w:vAlign w:val="center"/>
          </w:tcPr>
          <w:p w14:paraId="3AF34054"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tcPr>
          <w:p w14:paraId="20F7A6FE"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tcPr>
          <w:p w14:paraId="57CE14E5"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tcPr>
          <w:p w14:paraId="18047EFE"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tcPr>
          <w:p w14:paraId="7F889C07"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834" w:type="dxa"/>
            <w:tcBorders>
              <w:right w:val="single" w:sz="12" w:space="0" w:color="auto"/>
              <w:tl2br w:val="nil"/>
              <w:tr2bl w:val="nil"/>
            </w:tcBorders>
            <w:shd w:val="clear" w:color="auto" w:fill="auto"/>
            <w:vAlign w:val="center"/>
          </w:tcPr>
          <w:p w14:paraId="36D6BCDE"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应有</w:t>
            </w:r>
          </w:p>
        </w:tc>
      </w:tr>
      <w:tr w:rsidR="0022217D" w:rsidRPr="00196ADF" w14:paraId="20D2B6DF" w14:textId="77777777" w:rsidTr="0022217D">
        <w:trPr>
          <w:jc w:val="center"/>
        </w:trPr>
        <w:tc>
          <w:tcPr>
            <w:tcW w:w="557" w:type="dxa"/>
            <w:tcBorders>
              <w:left w:val="single" w:sz="12" w:space="0" w:color="auto"/>
              <w:tl2br w:val="nil"/>
              <w:tr2bl w:val="nil"/>
            </w:tcBorders>
            <w:shd w:val="clear" w:color="auto" w:fill="auto"/>
            <w:vAlign w:val="center"/>
          </w:tcPr>
          <w:p w14:paraId="2D781D91"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26</w:t>
            </w:r>
          </w:p>
        </w:tc>
        <w:tc>
          <w:tcPr>
            <w:tcW w:w="2263" w:type="dxa"/>
            <w:tcBorders>
              <w:tl2br w:val="nil"/>
              <w:tr2bl w:val="nil"/>
            </w:tcBorders>
            <w:shd w:val="clear" w:color="auto" w:fill="auto"/>
            <w:vAlign w:val="center"/>
          </w:tcPr>
          <w:p w14:paraId="74131E43"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调用应急物资装备描述</w:t>
            </w:r>
          </w:p>
        </w:tc>
        <w:tc>
          <w:tcPr>
            <w:tcW w:w="1134" w:type="dxa"/>
            <w:vMerge/>
            <w:tcBorders>
              <w:tl2br w:val="nil"/>
              <w:tr2bl w:val="nil"/>
            </w:tcBorders>
            <w:shd w:val="clear" w:color="auto" w:fill="auto"/>
            <w:vAlign w:val="center"/>
          </w:tcPr>
          <w:p w14:paraId="1C7CE156"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tcPr>
          <w:p w14:paraId="7DDD506B"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tcPr>
          <w:p w14:paraId="2E631135"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tcPr>
          <w:p w14:paraId="2997ED4E"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tcPr>
          <w:p w14:paraId="44779503"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834" w:type="dxa"/>
            <w:tcBorders>
              <w:right w:val="single" w:sz="12" w:space="0" w:color="auto"/>
              <w:tl2br w:val="nil"/>
              <w:tr2bl w:val="nil"/>
            </w:tcBorders>
            <w:shd w:val="clear" w:color="auto" w:fill="auto"/>
            <w:vAlign w:val="center"/>
          </w:tcPr>
          <w:p w14:paraId="3A9C7F76"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应有</w:t>
            </w:r>
          </w:p>
        </w:tc>
      </w:tr>
      <w:tr w:rsidR="0022217D" w:rsidRPr="00196ADF" w14:paraId="6E6BC12A" w14:textId="77777777" w:rsidTr="0022217D">
        <w:trPr>
          <w:jc w:val="center"/>
        </w:trPr>
        <w:tc>
          <w:tcPr>
            <w:tcW w:w="557" w:type="dxa"/>
            <w:tcBorders>
              <w:left w:val="single" w:sz="12" w:space="0" w:color="auto"/>
              <w:tl2br w:val="nil"/>
              <w:tr2bl w:val="nil"/>
            </w:tcBorders>
            <w:shd w:val="clear" w:color="auto" w:fill="auto"/>
            <w:vAlign w:val="center"/>
          </w:tcPr>
          <w:p w14:paraId="4EBE5D28"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27</w:t>
            </w:r>
          </w:p>
        </w:tc>
        <w:tc>
          <w:tcPr>
            <w:tcW w:w="2263" w:type="dxa"/>
            <w:tcBorders>
              <w:tl2br w:val="nil"/>
              <w:tr2bl w:val="nil"/>
            </w:tcBorders>
            <w:shd w:val="clear" w:color="auto" w:fill="auto"/>
            <w:vAlign w:val="center"/>
          </w:tcPr>
          <w:p w14:paraId="7808A0B1"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调用应急专家描述</w:t>
            </w:r>
          </w:p>
        </w:tc>
        <w:tc>
          <w:tcPr>
            <w:tcW w:w="1134" w:type="dxa"/>
            <w:vMerge/>
            <w:tcBorders>
              <w:tl2br w:val="nil"/>
              <w:tr2bl w:val="nil"/>
            </w:tcBorders>
            <w:shd w:val="clear" w:color="auto" w:fill="auto"/>
            <w:vAlign w:val="center"/>
          </w:tcPr>
          <w:p w14:paraId="7E09AC58"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tcPr>
          <w:p w14:paraId="5425AA86"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tcPr>
          <w:p w14:paraId="440BA894"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tcPr>
          <w:p w14:paraId="0E4EFDB3"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tcPr>
          <w:p w14:paraId="07677DE5"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834" w:type="dxa"/>
            <w:tcBorders>
              <w:right w:val="single" w:sz="12" w:space="0" w:color="auto"/>
              <w:tl2br w:val="nil"/>
              <w:tr2bl w:val="nil"/>
            </w:tcBorders>
            <w:shd w:val="clear" w:color="auto" w:fill="auto"/>
            <w:vAlign w:val="center"/>
          </w:tcPr>
          <w:p w14:paraId="285560B5"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应有</w:t>
            </w:r>
          </w:p>
        </w:tc>
      </w:tr>
      <w:tr w:rsidR="0022217D" w:rsidRPr="00196ADF" w14:paraId="5B9B70E9" w14:textId="77777777" w:rsidTr="0022217D">
        <w:trPr>
          <w:jc w:val="center"/>
        </w:trPr>
        <w:tc>
          <w:tcPr>
            <w:tcW w:w="557" w:type="dxa"/>
            <w:tcBorders>
              <w:left w:val="single" w:sz="12" w:space="0" w:color="auto"/>
              <w:tl2br w:val="nil"/>
              <w:tr2bl w:val="nil"/>
            </w:tcBorders>
            <w:shd w:val="clear" w:color="auto" w:fill="auto"/>
            <w:vAlign w:val="center"/>
          </w:tcPr>
          <w:p w14:paraId="36DE580D"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28</w:t>
            </w:r>
          </w:p>
        </w:tc>
        <w:tc>
          <w:tcPr>
            <w:tcW w:w="2263" w:type="dxa"/>
            <w:tcBorders>
              <w:tl2br w:val="nil"/>
              <w:tr2bl w:val="nil"/>
            </w:tcBorders>
            <w:shd w:val="clear" w:color="auto" w:fill="auto"/>
            <w:vAlign w:val="center"/>
          </w:tcPr>
          <w:p w14:paraId="0AE4C4DD"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调用应急队伍描述</w:t>
            </w:r>
          </w:p>
        </w:tc>
        <w:tc>
          <w:tcPr>
            <w:tcW w:w="1134" w:type="dxa"/>
            <w:vMerge/>
            <w:tcBorders>
              <w:tl2br w:val="nil"/>
              <w:tr2bl w:val="nil"/>
            </w:tcBorders>
            <w:shd w:val="clear" w:color="auto" w:fill="auto"/>
            <w:vAlign w:val="center"/>
          </w:tcPr>
          <w:p w14:paraId="05611979"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tcPr>
          <w:p w14:paraId="791AD97F"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tcPr>
          <w:p w14:paraId="1616D33A"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tcPr>
          <w:p w14:paraId="04B215BE"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tcPr>
          <w:p w14:paraId="3EF8B9F1"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834" w:type="dxa"/>
            <w:tcBorders>
              <w:right w:val="single" w:sz="12" w:space="0" w:color="auto"/>
              <w:tl2br w:val="nil"/>
              <w:tr2bl w:val="nil"/>
            </w:tcBorders>
            <w:shd w:val="clear" w:color="auto" w:fill="auto"/>
            <w:vAlign w:val="center"/>
          </w:tcPr>
          <w:p w14:paraId="67023AED"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应有</w:t>
            </w:r>
          </w:p>
        </w:tc>
      </w:tr>
      <w:tr w:rsidR="0022217D" w:rsidRPr="00196ADF" w14:paraId="2F1D5F5B" w14:textId="77777777" w:rsidTr="0022217D">
        <w:trPr>
          <w:jc w:val="center"/>
        </w:trPr>
        <w:tc>
          <w:tcPr>
            <w:tcW w:w="557" w:type="dxa"/>
            <w:tcBorders>
              <w:left w:val="single" w:sz="12" w:space="0" w:color="auto"/>
              <w:tl2br w:val="nil"/>
              <w:tr2bl w:val="nil"/>
            </w:tcBorders>
            <w:shd w:val="clear" w:color="auto" w:fill="auto"/>
            <w:vAlign w:val="center"/>
          </w:tcPr>
          <w:p w14:paraId="75477A2D"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29</w:t>
            </w:r>
          </w:p>
        </w:tc>
        <w:tc>
          <w:tcPr>
            <w:tcW w:w="2263" w:type="dxa"/>
            <w:tcBorders>
              <w:tl2br w:val="nil"/>
              <w:tr2bl w:val="nil"/>
            </w:tcBorders>
            <w:shd w:val="clear" w:color="auto" w:fill="auto"/>
            <w:vAlign w:val="center"/>
          </w:tcPr>
          <w:p w14:paraId="522700E4"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涉事单位代码</w:t>
            </w:r>
          </w:p>
        </w:tc>
        <w:tc>
          <w:tcPr>
            <w:tcW w:w="1134" w:type="dxa"/>
            <w:vMerge/>
            <w:tcBorders>
              <w:tl2br w:val="nil"/>
              <w:tr2bl w:val="nil"/>
            </w:tcBorders>
            <w:shd w:val="clear" w:color="auto" w:fill="auto"/>
            <w:vAlign w:val="center"/>
          </w:tcPr>
          <w:p w14:paraId="3D59FE13"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tcPr>
          <w:p w14:paraId="4074F12D"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tcPr>
          <w:p w14:paraId="61550FC1"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tcPr>
          <w:p w14:paraId="174A5919"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tcPr>
          <w:p w14:paraId="1A48E2D6"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834" w:type="dxa"/>
            <w:tcBorders>
              <w:right w:val="single" w:sz="12" w:space="0" w:color="auto"/>
              <w:tl2br w:val="nil"/>
              <w:tr2bl w:val="nil"/>
            </w:tcBorders>
            <w:shd w:val="clear" w:color="auto" w:fill="auto"/>
            <w:vAlign w:val="center"/>
          </w:tcPr>
          <w:p w14:paraId="7932DB8B"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可有</w:t>
            </w:r>
          </w:p>
        </w:tc>
      </w:tr>
      <w:tr w:rsidR="0022217D" w:rsidRPr="00196ADF" w14:paraId="5432F794" w14:textId="77777777" w:rsidTr="0022217D">
        <w:trPr>
          <w:jc w:val="center"/>
        </w:trPr>
        <w:tc>
          <w:tcPr>
            <w:tcW w:w="557" w:type="dxa"/>
            <w:tcBorders>
              <w:left w:val="single" w:sz="12" w:space="0" w:color="auto"/>
              <w:tl2br w:val="nil"/>
              <w:tr2bl w:val="nil"/>
            </w:tcBorders>
            <w:shd w:val="clear" w:color="auto" w:fill="auto"/>
            <w:vAlign w:val="center"/>
          </w:tcPr>
          <w:p w14:paraId="14DFE347"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30</w:t>
            </w:r>
          </w:p>
        </w:tc>
        <w:tc>
          <w:tcPr>
            <w:tcW w:w="2263" w:type="dxa"/>
            <w:tcBorders>
              <w:tl2br w:val="nil"/>
              <w:tr2bl w:val="nil"/>
            </w:tcBorders>
            <w:shd w:val="clear" w:color="auto" w:fill="auto"/>
            <w:vAlign w:val="center"/>
          </w:tcPr>
          <w:p w14:paraId="6C1EDDA0"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涉事单位名称</w:t>
            </w:r>
          </w:p>
        </w:tc>
        <w:tc>
          <w:tcPr>
            <w:tcW w:w="1134" w:type="dxa"/>
            <w:vMerge/>
            <w:tcBorders>
              <w:tl2br w:val="nil"/>
              <w:tr2bl w:val="nil"/>
            </w:tcBorders>
            <w:shd w:val="clear" w:color="auto" w:fill="auto"/>
            <w:vAlign w:val="center"/>
          </w:tcPr>
          <w:p w14:paraId="77294439"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tcPr>
          <w:p w14:paraId="052B3DB7"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tcPr>
          <w:p w14:paraId="66EB4475"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tcPr>
          <w:p w14:paraId="6AAE386F"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tcPr>
          <w:p w14:paraId="38B7E4CC"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834" w:type="dxa"/>
            <w:tcBorders>
              <w:right w:val="single" w:sz="12" w:space="0" w:color="auto"/>
              <w:tl2br w:val="nil"/>
              <w:tr2bl w:val="nil"/>
            </w:tcBorders>
            <w:shd w:val="clear" w:color="auto" w:fill="auto"/>
            <w:vAlign w:val="center"/>
          </w:tcPr>
          <w:p w14:paraId="01D14439"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应有</w:t>
            </w:r>
          </w:p>
        </w:tc>
      </w:tr>
      <w:tr w:rsidR="0022217D" w:rsidRPr="00196ADF" w14:paraId="26AD5F40" w14:textId="77777777" w:rsidTr="0022217D">
        <w:trPr>
          <w:jc w:val="center"/>
        </w:trPr>
        <w:tc>
          <w:tcPr>
            <w:tcW w:w="557" w:type="dxa"/>
            <w:tcBorders>
              <w:left w:val="single" w:sz="12" w:space="0" w:color="auto"/>
              <w:tl2br w:val="nil"/>
              <w:tr2bl w:val="nil"/>
            </w:tcBorders>
            <w:shd w:val="clear" w:color="auto" w:fill="auto"/>
            <w:vAlign w:val="center"/>
          </w:tcPr>
          <w:p w14:paraId="4250BD70"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31</w:t>
            </w:r>
          </w:p>
        </w:tc>
        <w:tc>
          <w:tcPr>
            <w:tcW w:w="2263" w:type="dxa"/>
            <w:tcBorders>
              <w:tl2br w:val="nil"/>
              <w:tr2bl w:val="nil"/>
            </w:tcBorders>
            <w:shd w:val="clear" w:color="auto" w:fill="auto"/>
            <w:vAlign w:val="center"/>
          </w:tcPr>
          <w:p w14:paraId="2E8045E9"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涉事单位应急响应负责人姓名</w:t>
            </w:r>
          </w:p>
        </w:tc>
        <w:tc>
          <w:tcPr>
            <w:tcW w:w="1134" w:type="dxa"/>
            <w:vMerge/>
            <w:tcBorders>
              <w:tl2br w:val="nil"/>
              <w:tr2bl w:val="nil"/>
            </w:tcBorders>
            <w:shd w:val="clear" w:color="auto" w:fill="auto"/>
            <w:vAlign w:val="center"/>
          </w:tcPr>
          <w:p w14:paraId="0A06B56B"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tcPr>
          <w:p w14:paraId="3E6A7F12"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tcPr>
          <w:p w14:paraId="1699AE08"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tcPr>
          <w:p w14:paraId="20B6303D"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tcPr>
          <w:p w14:paraId="08656B01"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834" w:type="dxa"/>
            <w:tcBorders>
              <w:right w:val="single" w:sz="12" w:space="0" w:color="auto"/>
              <w:tl2br w:val="nil"/>
              <w:tr2bl w:val="nil"/>
            </w:tcBorders>
            <w:shd w:val="clear" w:color="auto" w:fill="auto"/>
            <w:vAlign w:val="center"/>
          </w:tcPr>
          <w:p w14:paraId="35C6CCD9"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应有</w:t>
            </w:r>
          </w:p>
        </w:tc>
      </w:tr>
      <w:tr w:rsidR="0022217D" w:rsidRPr="00196ADF" w14:paraId="1799FFB4" w14:textId="77777777" w:rsidTr="0022217D">
        <w:trPr>
          <w:jc w:val="center"/>
        </w:trPr>
        <w:tc>
          <w:tcPr>
            <w:tcW w:w="557" w:type="dxa"/>
            <w:tcBorders>
              <w:left w:val="single" w:sz="12" w:space="0" w:color="auto"/>
              <w:bottom w:val="single" w:sz="12" w:space="0" w:color="auto"/>
            </w:tcBorders>
            <w:vAlign w:val="center"/>
          </w:tcPr>
          <w:p w14:paraId="642BD97D"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32</w:t>
            </w:r>
          </w:p>
        </w:tc>
        <w:tc>
          <w:tcPr>
            <w:tcW w:w="2263" w:type="dxa"/>
            <w:tcBorders>
              <w:bottom w:val="single" w:sz="12" w:space="0" w:color="auto"/>
            </w:tcBorders>
            <w:vAlign w:val="center"/>
          </w:tcPr>
          <w:p w14:paraId="014375F1"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涉事单位应急响应负责人手机号码</w:t>
            </w:r>
          </w:p>
        </w:tc>
        <w:tc>
          <w:tcPr>
            <w:tcW w:w="1134" w:type="dxa"/>
            <w:vMerge/>
            <w:tcBorders>
              <w:bottom w:val="single" w:sz="12" w:space="0" w:color="auto"/>
              <w:tl2br w:val="nil"/>
              <w:tr2bl w:val="nil"/>
            </w:tcBorders>
            <w:shd w:val="clear" w:color="auto" w:fill="auto"/>
            <w:vAlign w:val="center"/>
          </w:tcPr>
          <w:p w14:paraId="141056C0"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bottom w:val="single" w:sz="12" w:space="0" w:color="auto"/>
              <w:tl2br w:val="nil"/>
              <w:tr2bl w:val="nil"/>
            </w:tcBorders>
            <w:shd w:val="clear" w:color="auto" w:fill="auto"/>
          </w:tcPr>
          <w:p w14:paraId="51DCC011"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bottom w:val="single" w:sz="12" w:space="0" w:color="auto"/>
              <w:tl2br w:val="nil"/>
              <w:tr2bl w:val="nil"/>
            </w:tcBorders>
            <w:shd w:val="clear" w:color="auto" w:fill="auto"/>
          </w:tcPr>
          <w:p w14:paraId="1CC139FC"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bottom w:val="single" w:sz="12" w:space="0" w:color="auto"/>
              <w:tl2br w:val="nil"/>
              <w:tr2bl w:val="nil"/>
            </w:tcBorders>
            <w:shd w:val="clear" w:color="auto" w:fill="auto"/>
          </w:tcPr>
          <w:p w14:paraId="3BDA469F"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bottom w:val="single" w:sz="12" w:space="0" w:color="auto"/>
              <w:tl2br w:val="nil"/>
              <w:tr2bl w:val="nil"/>
            </w:tcBorders>
            <w:shd w:val="clear" w:color="auto" w:fill="auto"/>
          </w:tcPr>
          <w:p w14:paraId="3FD425F1"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834" w:type="dxa"/>
            <w:tcBorders>
              <w:bottom w:val="single" w:sz="12" w:space="0" w:color="auto"/>
              <w:right w:val="single" w:sz="12" w:space="0" w:color="auto"/>
              <w:tl2br w:val="nil"/>
              <w:tr2bl w:val="nil"/>
            </w:tcBorders>
            <w:shd w:val="clear" w:color="auto" w:fill="auto"/>
            <w:vAlign w:val="center"/>
          </w:tcPr>
          <w:p w14:paraId="48C062C5"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应有</w:t>
            </w:r>
          </w:p>
        </w:tc>
      </w:tr>
    </w:tbl>
    <w:p w14:paraId="09F35198" w14:textId="77777777" w:rsidR="0022217D" w:rsidRPr="00196ADF" w:rsidRDefault="0022217D" w:rsidP="0022217D">
      <w:pPr>
        <w:widowControl/>
        <w:snapToGrid w:val="0"/>
        <w:spacing w:beforeLines="50" w:before="156" w:afterLines="50" w:after="156" w:line="240" w:lineRule="auto"/>
        <w:jc w:val="center"/>
        <w:textAlignment w:val="baseline"/>
        <w:rPr>
          <w:rFonts w:ascii="黑体" w:eastAsia="黑体" w:hAnsi="Times New Roman"/>
          <w:kern w:val="21"/>
          <w:szCs w:val="20"/>
        </w:rPr>
      </w:pPr>
      <w:r w:rsidRPr="00196ADF">
        <w:br w:type="page"/>
      </w:r>
      <w:r w:rsidRPr="00196ADF">
        <w:rPr>
          <w:rFonts w:ascii="黑体" w:eastAsia="黑体" w:hAnsi="Times New Roman" w:hint="eastAsia"/>
          <w:kern w:val="21"/>
          <w:szCs w:val="20"/>
        </w:rPr>
        <w:lastRenderedPageBreak/>
        <w:t>表</w:t>
      </w:r>
      <w:r w:rsidRPr="00196ADF">
        <w:rPr>
          <w:rFonts w:ascii="黑体" w:eastAsia="黑体" w:hAnsi="Times New Roman"/>
          <w:kern w:val="21"/>
          <w:szCs w:val="20"/>
        </w:rPr>
        <w:t>C.4</w:t>
      </w:r>
      <w:r w:rsidRPr="00196ADF">
        <w:rPr>
          <w:rFonts w:ascii="黑体" w:eastAsia="黑体" w:hAnsi="Times New Roman" w:hint="eastAsia"/>
          <w:kern w:val="21"/>
          <w:szCs w:val="20"/>
        </w:rPr>
        <w:t>.</w:t>
      </w:r>
      <w:r>
        <w:rPr>
          <w:rFonts w:ascii="黑体" w:eastAsia="黑体" w:hAnsi="Times New Roman"/>
          <w:kern w:val="21"/>
          <w:szCs w:val="20"/>
        </w:rPr>
        <w:t>5</w:t>
      </w:r>
      <w:r w:rsidRPr="00196ADF">
        <w:rPr>
          <w:rFonts w:ascii="黑体" w:eastAsia="黑体" w:hAnsi="Times New Roman" w:hint="eastAsia"/>
          <w:kern w:val="21"/>
          <w:szCs w:val="20"/>
        </w:rPr>
        <w:t xml:space="preserve"> </w:t>
      </w:r>
      <w:r>
        <w:rPr>
          <w:rFonts w:ascii="黑体" w:eastAsia="黑体" w:hAnsi="Times New Roman" w:hint="eastAsia"/>
          <w:kern w:val="21"/>
          <w:szCs w:val="20"/>
        </w:rPr>
        <w:t>应急事件</w:t>
      </w:r>
      <w:r w:rsidRPr="00196ADF">
        <w:rPr>
          <w:rFonts w:ascii="黑体" w:eastAsia="黑体" w:hAnsi="Times New Roman" w:hint="eastAsia"/>
          <w:kern w:val="21"/>
          <w:szCs w:val="20"/>
        </w:rPr>
        <w:t>数据需求</w:t>
      </w:r>
      <w:r w:rsidRPr="00196ADF">
        <w:rPr>
          <w:rFonts w:ascii="黑体" w:eastAsia="黑体" w:hAnsi="Times New Roman"/>
          <w:kern w:val="21"/>
          <w:szCs w:val="20"/>
        </w:rPr>
        <w:t>选配</w:t>
      </w:r>
      <w:r w:rsidRPr="00196ADF">
        <w:rPr>
          <w:rFonts w:ascii="黑体" w:eastAsia="黑体" w:hAnsi="Times New Roman" w:hint="eastAsia"/>
          <w:kern w:val="21"/>
          <w:szCs w:val="20"/>
        </w:rPr>
        <w:t>表</w:t>
      </w:r>
      <w:r w:rsidR="00EB039A">
        <w:rPr>
          <w:rFonts w:ascii="黑体" w:eastAsia="黑体" w:hAnsi="Times New Roman" w:hint="eastAsia"/>
          <w:kern w:val="21"/>
          <w:szCs w:val="20"/>
        </w:rPr>
        <w:t>（续）</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57"/>
        <w:gridCol w:w="2263"/>
        <w:gridCol w:w="1134"/>
        <w:gridCol w:w="1134"/>
        <w:gridCol w:w="1134"/>
        <w:gridCol w:w="1134"/>
        <w:gridCol w:w="1134"/>
        <w:gridCol w:w="834"/>
      </w:tblGrid>
      <w:tr w:rsidR="0022217D" w:rsidRPr="00196ADF" w14:paraId="006DD34A" w14:textId="77777777" w:rsidTr="009D091C">
        <w:trPr>
          <w:tblHeader/>
          <w:jc w:val="center"/>
        </w:trPr>
        <w:tc>
          <w:tcPr>
            <w:tcW w:w="557" w:type="dxa"/>
            <w:tcBorders>
              <w:top w:val="single" w:sz="12" w:space="0" w:color="auto"/>
              <w:left w:val="single" w:sz="12" w:space="0" w:color="auto"/>
              <w:bottom w:val="single" w:sz="12" w:space="0" w:color="auto"/>
            </w:tcBorders>
            <w:shd w:val="clear" w:color="auto" w:fill="auto"/>
            <w:vAlign w:val="center"/>
          </w:tcPr>
          <w:p w14:paraId="568DE658" w14:textId="77777777" w:rsidR="0022217D" w:rsidRPr="00196ADF" w:rsidRDefault="0022217D" w:rsidP="009D091C">
            <w:pPr>
              <w:widowControl/>
              <w:autoSpaceDE w:val="0"/>
              <w:autoSpaceDN w:val="0"/>
              <w:adjustRightInd/>
              <w:spacing w:line="240" w:lineRule="auto"/>
              <w:jc w:val="center"/>
              <w:rPr>
                <w:rFonts w:ascii="宋体" w:hAnsi="Times New Roman"/>
                <w:noProof/>
                <w:kern w:val="0"/>
                <w:sz w:val="18"/>
                <w:szCs w:val="20"/>
              </w:rPr>
            </w:pPr>
            <w:r w:rsidRPr="00196ADF">
              <w:rPr>
                <w:rFonts w:ascii="宋体" w:hAnsi="Times New Roman" w:hint="eastAsia"/>
                <w:noProof/>
                <w:kern w:val="0"/>
                <w:sz w:val="18"/>
                <w:szCs w:val="20"/>
              </w:rPr>
              <w:t>序号</w:t>
            </w:r>
          </w:p>
        </w:tc>
        <w:tc>
          <w:tcPr>
            <w:tcW w:w="2263" w:type="dxa"/>
            <w:tcBorders>
              <w:top w:val="single" w:sz="12" w:space="0" w:color="auto"/>
              <w:bottom w:val="single" w:sz="12" w:space="0" w:color="auto"/>
            </w:tcBorders>
            <w:shd w:val="clear" w:color="auto" w:fill="auto"/>
            <w:vAlign w:val="center"/>
          </w:tcPr>
          <w:p w14:paraId="1CCAABAB" w14:textId="77777777" w:rsidR="0022217D" w:rsidRPr="00196ADF" w:rsidRDefault="0022217D" w:rsidP="009D091C">
            <w:pPr>
              <w:widowControl/>
              <w:autoSpaceDE w:val="0"/>
              <w:autoSpaceDN w:val="0"/>
              <w:adjustRightInd/>
              <w:spacing w:line="240" w:lineRule="auto"/>
              <w:jc w:val="center"/>
              <w:rPr>
                <w:rFonts w:ascii="宋体" w:hAnsi="Times New Roman"/>
                <w:noProof/>
                <w:kern w:val="0"/>
                <w:sz w:val="18"/>
                <w:szCs w:val="20"/>
              </w:rPr>
            </w:pPr>
            <w:r w:rsidRPr="00196ADF">
              <w:rPr>
                <w:rFonts w:ascii="宋体" w:hAnsi="Times New Roman" w:hint="eastAsia"/>
                <w:noProof/>
                <w:kern w:val="0"/>
                <w:sz w:val="18"/>
                <w:szCs w:val="20"/>
              </w:rPr>
              <w:t>字段名称</w:t>
            </w:r>
          </w:p>
        </w:tc>
        <w:tc>
          <w:tcPr>
            <w:tcW w:w="1134" w:type="dxa"/>
            <w:tcBorders>
              <w:top w:val="single" w:sz="12" w:space="0" w:color="auto"/>
              <w:bottom w:val="single" w:sz="12" w:space="0" w:color="auto"/>
            </w:tcBorders>
            <w:shd w:val="clear" w:color="auto" w:fill="auto"/>
            <w:vAlign w:val="center"/>
          </w:tcPr>
          <w:p w14:paraId="26286F9A" w14:textId="77777777" w:rsidR="0022217D" w:rsidRPr="00196ADF" w:rsidRDefault="0022217D" w:rsidP="009D091C">
            <w:pPr>
              <w:widowControl/>
              <w:autoSpaceDE w:val="0"/>
              <w:autoSpaceDN w:val="0"/>
              <w:adjustRightInd/>
              <w:spacing w:line="240" w:lineRule="auto"/>
              <w:jc w:val="center"/>
              <w:rPr>
                <w:rFonts w:ascii="宋体" w:hAnsi="Times New Roman"/>
                <w:noProof/>
                <w:kern w:val="0"/>
                <w:sz w:val="18"/>
                <w:szCs w:val="20"/>
              </w:rPr>
            </w:pPr>
            <w:r w:rsidRPr="00196ADF">
              <w:rPr>
                <w:rFonts w:ascii="宋体" w:hAnsi="Times New Roman" w:hint="eastAsia"/>
                <w:noProof/>
                <w:kern w:val="0"/>
                <w:sz w:val="18"/>
                <w:szCs w:val="20"/>
              </w:rPr>
              <w:t>数据来源</w:t>
            </w:r>
          </w:p>
        </w:tc>
        <w:tc>
          <w:tcPr>
            <w:tcW w:w="1134" w:type="dxa"/>
            <w:tcBorders>
              <w:top w:val="single" w:sz="12" w:space="0" w:color="auto"/>
              <w:bottom w:val="single" w:sz="12" w:space="0" w:color="auto"/>
            </w:tcBorders>
            <w:shd w:val="clear" w:color="auto" w:fill="auto"/>
            <w:vAlign w:val="center"/>
          </w:tcPr>
          <w:p w14:paraId="784E2E6C" w14:textId="77777777" w:rsidR="0022217D" w:rsidRPr="00196ADF" w:rsidRDefault="0022217D" w:rsidP="009D091C">
            <w:pPr>
              <w:widowControl/>
              <w:autoSpaceDE w:val="0"/>
              <w:autoSpaceDN w:val="0"/>
              <w:adjustRightInd/>
              <w:spacing w:line="240" w:lineRule="auto"/>
              <w:jc w:val="center"/>
              <w:rPr>
                <w:rFonts w:ascii="宋体" w:hAnsi="Times New Roman"/>
                <w:noProof/>
                <w:kern w:val="0"/>
                <w:sz w:val="18"/>
                <w:szCs w:val="20"/>
              </w:rPr>
            </w:pPr>
            <w:r w:rsidRPr="00196ADF">
              <w:rPr>
                <w:rFonts w:ascii="宋体" w:hAnsi="Times New Roman" w:hint="eastAsia"/>
                <w:noProof/>
                <w:kern w:val="0"/>
                <w:sz w:val="18"/>
                <w:szCs w:val="20"/>
              </w:rPr>
              <w:t>接收频率</w:t>
            </w:r>
          </w:p>
        </w:tc>
        <w:tc>
          <w:tcPr>
            <w:tcW w:w="1134" w:type="dxa"/>
            <w:tcBorders>
              <w:top w:val="single" w:sz="12" w:space="0" w:color="auto"/>
              <w:bottom w:val="single" w:sz="12" w:space="0" w:color="auto"/>
            </w:tcBorders>
            <w:shd w:val="clear" w:color="auto" w:fill="auto"/>
            <w:vAlign w:val="center"/>
          </w:tcPr>
          <w:p w14:paraId="6A57F060" w14:textId="77777777" w:rsidR="0022217D" w:rsidRPr="00196ADF" w:rsidRDefault="0022217D" w:rsidP="009D091C">
            <w:pPr>
              <w:widowControl/>
              <w:autoSpaceDE w:val="0"/>
              <w:autoSpaceDN w:val="0"/>
              <w:adjustRightInd/>
              <w:spacing w:line="240" w:lineRule="auto"/>
              <w:jc w:val="center"/>
              <w:rPr>
                <w:rFonts w:ascii="宋体" w:hAnsi="Times New Roman"/>
                <w:noProof/>
                <w:kern w:val="0"/>
                <w:sz w:val="18"/>
                <w:szCs w:val="20"/>
              </w:rPr>
            </w:pPr>
            <w:r w:rsidRPr="00196ADF">
              <w:rPr>
                <w:rFonts w:ascii="宋体" w:hAnsi="Times New Roman" w:hint="eastAsia"/>
                <w:noProof/>
                <w:kern w:val="0"/>
                <w:sz w:val="18"/>
                <w:szCs w:val="20"/>
              </w:rPr>
              <w:t>传输方式</w:t>
            </w:r>
          </w:p>
        </w:tc>
        <w:tc>
          <w:tcPr>
            <w:tcW w:w="1134" w:type="dxa"/>
            <w:tcBorders>
              <w:top w:val="single" w:sz="12" w:space="0" w:color="auto"/>
              <w:bottom w:val="single" w:sz="12" w:space="0" w:color="auto"/>
            </w:tcBorders>
            <w:shd w:val="clear" w:color="auto" w:fill="auto"/>
            <w:vAlign w:val="center"/>
          </w:tcPr>
          <w:p w14:paraId="4AAD788D" w14:textId="77777777" w:rsidR="0022217D" w:rsidRPr="00196ADF" w:rsidRDefault="0022217D" w:rsidP="009D091C">
            <w:pPr>
              <w:widowControl/>
              <w:autoSpaceDE w:val="0"/>
              <w:autoSpaceDN w:val="0"/>
              <w:adjustRightInd/>
              <w:spacing w:line="240" w:lineRule="auto"/>
              <w:jc w:val="center"/>
              <w:rPr>
                <w:rFonts w:ascii="宋体" w:hAnsi="Times New Roman"/>
                <w:noProof/>
                <w:kern w:val="0"/>
                <w:sz w:val="18"/>
                <w:szCs w:val="20"/>
              </w:rPr>
            </w:pPr>
            <w:r w:rsidRPr="00196ADF">
              <w:rPr>
                <w:rFonts w:ascii="宋体" w:hAnsi="Times New Roman" w:hint="eastAsia"/>
                <w:noProof/>
                <w:kern w:val="0"/>
                <w:sz w:val="18"/>
                <w:szCs w:val="20"/>
              </w:rPr>
              <w:t>数据用途</w:t>
            </w:r>
          </w:p>
        </w:tc>
        <w:tc>
          <w:tcPr>
            <w:tcW w:w="1134" w:type="dxa"/>
            <w:tcBorders>
              <w:top w:val="single" w:sz="12" w:space="0" w:color="auto"/>
              <w:bottom w:val="single" w:sz="12" w:space="0" w:color="auto"/>
            </w:tcBorders>
            <w:shd w:val="clear" w:color="auto" w:fill="auto"/>
            <w:vAlign w:val="center"/>
          </w:tcPr>
          <w:p w14:paraId="7BF6A5B7" w14:textId="77777777" w:rsidR="0022217D" w:rsidRPr="00196ADF" w:rsidRDefault="0022217D" w:rsidP="009D091C">
            <w:pPr>
              <w:widowControl/>
              <w:autoSpaceDE w:val="0"/>
              <w:autoSpaceDN w:val="0"/>
              <w:adjustRightInd/>
              <w:spacing w:line="240" w:lineRule="auto"/>
              <w:jc w:val="center"/>
              <w:rPr>
                <w:rFonts w:ascii="宋体" w:hAnsi="Times New Roman"/>
                <w:noProof/>
                <w:kern w:val="0"/>
                <w:sz w:val="18"/>
                <w:szCs w:val="20"/>
              </w:rPr>
            </w:pPr>
            <w:r w:rsidRPr="00196ADF">
              <w:rPr>
                <w:rFonts w:ascii="宋体" w:hAnsi="Times New Roman" w:hint="eastAsia"/>
                <w:noProof/>
                <w:kern w:val="0"/>
                <w:sz w:val="18"/>
                <w:szCs w:val="20"/>
              </w:rPr>
              <w:t>数据处理</w:t>
            </w:r>
          </w:p>
        </w:tc>
        <w:tc>
          <w:tcPr>
            <w:tcW w:w="834" w:type="dxa"/>
            <w:tcBorders>
              <w:top w:val="single" w:sz="12" w:space="0" w:color="auto"/>
              <w:bottom w:val="single" w:sz="12" w:space="0" w:color="auto"/>
              <w:right w:val="single" w:sz="12" w:space="0" w:color="auto"/>
            </w:tcBorders>
            <w:shd w:val="clear" w:color="auto" w:fill="auto"/>
            <w:vAlign w:val="center"/>
          </w:tcPr>
          <w:p w14:paraId="40405E48" w14:textId="77777777" w:rsidR="0022217D" w:rsidRPr="00196ADF" w:rsidRDefault="0022217D" w:rsidP="009D091C">
            <w:pPr>
              <w:widowControl/>
              <w:autoSpaceDE w:val="0"/>
              <w:autoSpaceDN w:val="0"/>
              <w:adjustRightInd/>
              <w:spacing w:line="240" w:lineRule="auto"/>
              <w:jc w:val="center"/>
              <w:rPr>
                <w:rFonts w:ascii="宋体" w:hAnsi="Times New Roman"/>
                <w:noProof/>
                <w:kern w:val="0"/>
                <w:sz w:val="18"/>
                <w:szCs w:val="20"/>
              </w:rPr>
            </w:pPr>
            <w:r w:rsidRPr="00196ADF">
              <w:rPr>
                <w:rFonts w:ascii="宋体" w:hAnsi="Times New Roman" w:hint="eastAsia"/>
                <w:noProof/>
                <w:kern w:val="0"/>
                <w:sz w:val="18"/>
                <w:szCs w:val="20"/>
              </w:rPr>
              <w:t>需求程度</w:t>
            </w:r>
          </w:p>
        </w:tc>
      </w:tr>
      <w:tr w:rsidR="0022217D" w:rsidRPr="00196ADF" w14:paraId="0F137F66" w14:textId="77777777" w:rsidTr="0022217D">
        <w:trPr>
          <w:jc w:val="center"/>
        </w:trPr>
        <w:tc>
          <w:tcPr>
            <w:tcW w:w="557" w:type="dxa"/>
            <w:tcBorders>
              <w:left w:val="single" w:sz="12" w:space="0" w:color="auto"/>
            </w:tcBorders>
            <w:vAlign w:val="center"/>
          </w:tcPr>
          <w:p w14:paraId="104F7D46"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33</w:t>
            </w:r>
          </w:p>
        </w:tc>
        <w:tc>
          <w:tcPr>
            <w:tcW w:w="2263" w:type="dxa"/>
            <w:vAlign w:val="center"/>
          </w:tcPr>
          <w:p w14:paraId="5485B388"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应急响应联动单位代码</w:t>
            </w:r>
          </w:p>
        </w:tc>
        <w:tc>
          <w:tcPr>
            <w:tcW w:w="1134" w:type="dxa"/>
            <w:vMerge w:val="restart"/>
            <w:tcBorders>
              <w:tl2br w:val="nil"/>
              <w:tr2bl w:val="nil"/>
            </w:tcBorders>
            <w:shd w:val="clear" w:color="auto" w:fill="auto"/>
            <w:vAlign w:val="center"/>
          </w:tcPr>
          <w:p w14:paraId="28454A3A"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综合管廊运营管理单位</w:t>
            </w:r>
          </w:p>
        </w:tc>
        <w:tc>
          <w:tcPr>
            <w:tcW w:w="1134" w:type="dxa"/>
            <w:vMerge w:val="restart"/>
            <w:tcBorders>
              <w:tl2br w:val="nil"/>
              <w:tr2bl w:val="nil"/>
            </w:tcBorders>
            <w:shd w:val="clear" w:color="auto" w:fill="auto"/>
            <w:vAlign w:val="center"/>
          </w:tcPr>
          <w:p w14:paraId="053D5EC0"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市级应急响应实时/其他级别应急响应每日</w:t>
            </w:r>
          </w:p>
        </w:tc>
        <w:tc>
          <w:tcPr>
            <w:tcW w:w="1134" w:type="dxa"/>
            <w:vMerge w:val="restart"/>
            <w:tcBorders>
              <w:tl2br w:val="nil"/>
              <w:tr2bl w:val="nil"/>
            </w:tcBorders>
            <w:shd w:val="clear" w:color="auto" w:fill="auto"/>
            <w:vAlign w:val="center"/>
          </w:tcPr>
          <w:p w14:paraId="1E68B0C3"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系统接口自动上传</w:t>
            </w:r>
          </w:p>
        </w:tc>
        <w:tc>
          <w:tcPr>
            <w:tcW w:w="1134" w:type="dxa"/>
            <w:vMerge w:val="restart"/>
            <w:tcBorders>
              <w:tl2br w:val="nil"/>
              <w:tr2bl w:val="nil"/>
            </w:tcBorders>
            <w:shd w:val="clear" w:color="auto" w:fill="auto"/>
            <w:vAlign w:val="center"/>
          </w:tcPr>
          <w:p w14:paraId="3151E77B"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市级应急响应应急指挥协调/其他级别应急响应应急处置监管</w:t>
            </w:r>
          </w:p>
        </w:tc>
        <w:tc>
          <w:tcPr>
            <w:tcW w:w="1134" w:type="dxa"/>
            <w:vMerge w:val="restart"/>
            <w:tcBorders>
              <w:tl2br w:val="nil"/>
              <w:tr2bl w:val="nil"/>
            </w:tcBorders>
            <w:shd w:val="clear" w:color="auto" w:fill="auto"/>
            <w:vAlign w:val="center"/>
          </w:tcPr>
          <w:p w14:paraId="2E2A2DD4"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市级应急响应监控、记录、分析、决策/其他级别应急响应统计、考核</w:t>
            </w:r>
          </w:p>
        </w:tc>
        <w:tc>
          <w:tcPr>
            <w:tcW w:w="834" w:type="dxa"/>
            <w:tcBorders>
              <w:right w:val="single" w:sz="12" w:space="0" w:color="auto"/>
            </w:tcBorders>
            <w:vAlign w:val="center"/>
          </w:tcPr>
          <w:p w14:paraId="232CF72F"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可有</w:t>
            </w:r>
          </w:p>
        </w:tc>
      </w:tr>
      <w:tr w:rsidR="0022217D" w:rsidRPr="00196ADF" w14:paraId="4DF4C3F6" w14:textId="77777777" w:rsidTr="0022217D">
        <w:trPr>
          <w:jc w:val="center"/>
        </w:trPr>
        <w:tc>
          <w:tcPr>
            <w:tcW w:w="557" w:type="dxa"/>
            <w:tcBorders>
              <w:left w:val="single" w:sz="12" w:space="0" w:color="auto"/>
            </w:tcBorders>
            <w:vAlign w:val="center"/>
          </w:tcPr>
          <w:p w14:paraId="7A0B1DCE"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34</w:t>
            </w:r>
          </w:p>
        </w:tc>
        <w:tc>
          <w:tcPr>
            <w:tcW w:w="2263" w:type="dxa"/>
            <w:vAlign w:val="center"/>
          </w:tcPr>
          <w:p w14:paraId="1783590E"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应急响应联动单位名称</w:t>
            </w:r>
          </w:p>
        </w:tc>
        <w:tc>
          <w:tcPr>
            <w:tcW w:w="1134" w:type="dxa"/>
            <w:vMerge/>
            <w:tcBorders>
              <w:tl2br w:val="nil"/>
              <w:tr2bl w:val="nil"/>
            </w:tcBorders>
            <w:shd w:val="clear" w:color="auto" w:fill="auto"/>
            <w:vAlign w:val="center"/>
          </w:tcPr>
          <w:p w14:paraId="24FC333F"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7A46C476"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07EBD523"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7D5C5356"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59F61036"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834" w:type="dxa"/>
            <w:tcBorders>
              <w:right w:val="single" w:sz="12" w:space="0" w:color="auto"/>
            </w:tcBorders>
            <w:vAlign w:val="center"/>
          </w:tcPr>
          <w:p w14:paraId="4FD8DF21"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应有</w:t>
            </w:r>
          </w:p>
        </w:tc>
      </w:tr>
      <w:tr w:rsidR="0022217D" w:rsidRPr="00196ADF" w14:paraId="00126143" w14:textId="77777777" w:rsidTr="0022217D">
        <w:trPr>
          <w:jc w:val="center"/>
        </w:trPr>
        <w:tc>
          <w:tcPr>
            <w:tcW w:w="557" w:type="dxa"/>
            <w:tcBorders>
              <w:left w:val="single" w:sz="12" w:space="0" w:color="auto"/>
            </w:tcBorders>
            <w:vAlign w:val="center"/>
          </w:tcPr>
          <w:p w14:paraId="420E9F71"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35</w:t>
            </w:r>
          </w:p>
        </w:tc>
        <w:tc>
          <w:tcPr>
            <w:tcW w:w="2263" w:type="dxa"/>
            <w:vAlign w:val="center"/>
          </w:tcPr>
          <w:p w14:paraId="46077B2E"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应急响应联动单位响应负责人姓名</w:t>
            </w:r>
          </w:p>
        </w:tc>
        <w:tc>
          <w:tcPr>
            <w:tcW w:w="1134" w:type="dxa"/>
            <w:vMerge/>
            <w:tcBorders>
              <w:tl2br w:val="nil"/>
              <w:tr2bl w:val="nil"/>
            </w:tcBorders>
            <w:shd w:val="clear" w:color="auto" w:fill="auto"/>
            <w:vAlign w:val="center"/>
          </w:tcPr>
          <w:p w14:paraId="280D7857"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27CE7946"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370F39D6"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5E2AA48D"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24F79EF3"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834" w:type="dxa"/>
            <w:tcBorders>
              <w:right w:val="single" w:sz="12" w:space="0" w:color="auto"/>
            </w:tcBorders>
            <w:vAlign w:val="center"/>
          </w:tcPr>
          <w:p w14:paraId="4A998F11"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应有</w:t>
            </w:r>
          </w:p>
        </w:tc>
      </w:tr>
      <w:tr w:rsidR="0022217D" w:rsidRPr="00196ADF" w14:paraId="742BAE54" w14:textId="77777777" w:rsidTr="0022217D">
        <w:trPr>
          <w:jc w:val="center"/>
        </w:trPr>
        <w:tc>
          <w:tcPr>
            <w:tcW w:w="557" w:type="dxa"/>
            <w:tcBorders>
              <w:left w:val="single" w:sz="12" w:space="0" w:color="auto"/>
            </w:tcBorders>
            <w:vAlign w:val="center"/>
          </w:tcPr>
          <w:p w14:paraId="5C29F1E6"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36</w:t>
            </w:r>
          </w:p>
        </w:tc>
        <w:tc>
          <w:tcPr>
            <w:tcW w:w="2263" w:type="dxa"/>
            <w:vAlign w:val="center"/>
          </w:tcPr>
          <w:p w14:paraId="5031E4FD"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应急响应联动单位响应负责人手机号码</w:t>
            </w:r>
          </w:p>
        </w:tc>
        <w:tc>
          <w:tcPr>
            <w:tcW w:w="1134" w:type="dxa"/>
            <w:vMerge/>
            <w:tcBorders>
              <w:tl2br w:val="nil"/>
              <w:tr2bl w:val="nil"/>
            </w:tcBorders>
            <w:shd w:val="clear" w:color="auto" w:fill="auto"/>
            <w:vAlign w:val="center"/>
          </w:tcPr>
          <w:p w14:paraId="252A9C9F"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6EC74A03"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6E6F5584"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40308FAE"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2204E140"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834" w:type="dxa"/>
            <w:tcBorders>
              <w:right w:val="single" w:sz="12" w:space="0" w:color="auto"/>
            </w:tcBorders>
            <w:vAlign w:val="center"/>
          </w:tcPr>
          <w:p w14:paraId="30422254"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应有</w:t>
            </w:r>
          </w:p>
        </w:tc>
      </w:tr>
      <w:tr w:rsidR="0022217D" w:rsidRPr="00196ADF" w14:paraId="2BFBBB25" w14:textId="77777777" w:rsidTr="0022217D">
        <w:trPr>
          <w:jc w:val="center"/>
        </w:trPr>
        <w:tc>
          <w:tcPr>
            <w:tcW w:w="557" w:type="dxa"/>
            <w:tcBorders>
              <w:left w:val="single" w:sz="12" w:space="0" w:color="auto"/>
            </w:tcBorders>
            <w:vAlign w:val="center"/>
          </w:tcPr>
          <w:p w14:paraId="4ACBC719"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37</w:t>
            </w:r>
          </w:p>
        </w:tc>
        <w:tc>
          <w:tcPr>
            <w:tcW w:w="2263" w:type="dxa"/>
            <w:vAlign w:val="center"/>
          </w:tcPr>
          <w:p w14:paraId="06A1EA38"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应急处置描述</w:t>
            </w:r>
          </w:p>
        </w:tc>
        <w:tc>
          <w:tcPr>
            <w:tcW w:w="1134" w:type="dxa"/>
            <w:vMerge/>
            <w:tcBorders>
              <w:tl2br w:val="nil"/>
              <w:tr2bl w:val="nil"/>
            </w:tcBorders>
            <w:shd w:val="clear" w:color="auto" w:fill="auto"/>
            <w:vAlign w:val="center"/>
          </w:tcPr>
          <w:p w14:paraId="0CA31B8C"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68647BFC"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71F5603D"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6D7A015D"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7C933AB4"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834" w:type="dxa"/>
            <w:tcBorders>
              <w:right w:val="single" w:sz="12" w:space="0" w:color="auto"/>
            </w:tcBorders>
            <w:vAlign w:val="center"/>
          </w:tcPr>
          <w:p w14:paraId="373FF737"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应有</w:t>
            </w:r>
          </w:p>
        </w:tc>
      </w:tr>
      <w:tr w:rsidR="0022217D" w:rsidRPr="00196ADF" w14:paraId="538B4F24" w14:textId="77777777" w:rsidTr="0022217D">
        <w:trPr>
          <w:jc w:val="center"/>
        </w:trPr>
        <w:tc>
          <w:tcPr>
            <w:tcW w:w="557" w:type="dxa"/>
            <w:tcBorders>
              <w:left w:val="single" w:sz="12" w:space="0" w:color="auto"/>
            </w:tcBorders>
            <w:vAlign w:val="center"/>
          </w:tcPr>
          <w:p w14:paraId="73473CD3"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38</w:t>
            </w:r>
          </w:p>
        </w:tc>
        <w:tc>
          <w:tcPr>
            <w:tcW w:w="2263" w:type="dxa"/>
            <w:vAlign w:val="center"/>
          </w:tcPr>
          <w:p w14:paraId="0EF5684F"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事件伤亡人数</w:t>
            </w:r>
          </w:p>
        </w:tc>
        <w:tc>
          <w:tcPr>
            <w:tcW w:w="1134" w:type="dxa"/>
            <w:vMerge/>
            <w:tcBorders>
              <w:tl2br w:val="nil"/>
              <w:tr2bl w:val="nil"/>
            </w:tcBorders>
            <w:shd w:val="clear" w:color="auto" w:fill="auto"/>
            <w:vAlign w:val="center"/>
          </w:tcPr>
          <w:p w14:paraId="77AF69B3"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1F76F16A"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31182CE0"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077E5E27"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15EEAA4E"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834" w:type="dxa"/>
            <w:tcBorders>
              <w:right w:val="single" w:sz="12" w:space="0" w:color="auto"/>
            </w:tcBorders>
            <w:vAlign w:val="center"/>
          </w:tcPr>
          <w:p w14:paraId="0008254B"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应有</w:t>
            </w:r>
          </w:p>
        </w:tc>
      </w:tr>
      <w:tr w:rsidR="0022217D" w:rsidRPr="00196ADF" w14:paraId="0A1CBE30" w14:textId="77777777" w:rsidTr="0022217D">
        <w:trPr>
          <w:jc w:val="center"/>
        </w:trPr>
        <w:tc>
          <w:tcPr>
            <w:tcW w:w="557" w:type="dxa"/>
            <w:tcBorders>
              <w:left w:val="single" w:sz="12" w:space="0" w:color="auto"/>
            </w:tcBorders>
            <w:vAlign w:val="center"/>
          </w:tcPr>
          <w:p w14:paraId="2267E7F5"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39</w:t>
            </w:r>
          </w:p>
        </w:tc>
        <w:tc>
          <w:tcPr>
            <w:tcW w:w="2263" w:type="dxa"/>
            <w:vAlign w:val="center"/>
          </w:tcPr>
          <w:p w14:paraId="073A54E2"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事件直接经济损失</w:t>
            </w:r>
          </w:p>
        </w:tc>
        <w:tc>
          <w:tcPr>
            <w:tcW w:w="1134" w:type="dxa"/>
            <w:vMerge/>
            <w:tcBorders>
              <w:tl2br w:val="nil"/>
              <w:tr2bl w:val="nil"/>
            </w:tcBorders>
            <w:shd w:val="clear" w:color="auto" w:fill="auto"/>
            <w:vAlign w:val="center"/>
          </w:tcPr>
          <w:p w14:paraId="63D72263"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4F4F2A52"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2B177D62"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3F31DA2A"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768B549F"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834" w:type="dxa"/>
            <w:tcBorders>
              <w:right w:val="single" w:sz="12" w:space="0" w:color="auto"/>
            </w:tcBorders>
            <w:vAlign w:val="center"/>
          </w:tcPr>
          <w:p w14:paraId="5A3A5005"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应有</w:t>
            </w:r>
          </w:p>
        </w:tc>
      </w:tr>
      <w:tr w:rsidR="0022217D" w:rsidRPr="00196ADF" w14:paraId="7451C5F7" w14:textId="77777777" w:rsidTr="0022217D">
        <w:trPr>
          <w:jc w:val="center"/>
        </w:trPr>
        <w:tc>
          <w:tcPr>
            <w:tcW w:w="557" w:type="dxa"/>
            <w:tcBorders>
              <w:left w:val="single" w:sz="12" w:space="0" w:color="auto"/>
            </w:tcBorders>
            <w:vAlign w:val="center"/>
          </w:tcPr>
          <w:p w14:paraId="0BB90045"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40</w:t>
            </w:r>
          </w:p>
        </w:tc>
        <w:tc>
          <w:tcPr>
            <w:tcW w:w="2263" w:type="dxa"/>
            <w:vAlign w:val="center"/>
          </w:tcPr>
          <w:p w14:paraId="534C1FD2"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善后处理描述</w:t>
            </w:r>
          </w:p>
        </w:tc>
        <w:tc>
          <w:tcPr>
            <w:tcW w:w="1134" w:type="dxa"/>
            <w:vMerge/>
            <w:tcBorders>
              <w:tl2br w:val="nil"/>
              <w:tr2bl w:val="nil"/>
            </w:tcBorders>
            <w:shd w:val="clear" w:color="auto" w:fill="auto"/>
            <w:vAlign w:val="center"/>
          </w:tcPr>
          <w:p w14:paraId="2A6DA371"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4B23EBF5"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3C2001E7"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32F5C3F9"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196C051F"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834" w:type="dxa"/>
            <w:tcBorders>
              <w:right w:val="single" w:sz="12" w:space="0" w:color="auto"/>
            </w:tcBorders>
            <w:vAlign w:val="center"/>
          </w:tcPr>
          <w:p w14:paraId="600D2BAF"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应有</w:t>
            </w:r>
          </w:p>
        </w:tc>
      </w:tr>
      <w:tr w:rsidR="0022217D" w:rsidRPr="00196ADF" w14:paraId="26675A98" w14:textId="77777777" w:rsidTr="0022217D">
        <w:trPr>
          <w:jc w:val="center"/>
        </w:trPr>
        <w:tc>
          <w:tcPr>
            <w:tcW w:w="557" w:type="dxa"/>
            <w:tcBorders>
              <w:left w:val="single" w:sz="12" w:space="0" w:color="auto"/>
            </w:tcBorders>
            <w:vAlign w:val="center"/>
          </w:tcPr>
          <w:p w14:paraId="00249C6E"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41</w:t>
            </w:r>
          </w:p>
        </w:tc>
        <w:tc>
          <w:tcPr>
            <w:tcW w:w="2263" w:type="dxa"/>
            <w:vAlign w:val="center"/>
          </w:tcPr>
          <w:p w14:paraId="1791D9A4"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现场图片视频文件</w:t>
            </w:r>
          </w:p>
        </w:tc>
        <w:tc>
          <w:tcPr>
            <w:tcW w:w="1134" w:type="dxa"/>
            <w:vMerge/>
            <w:tcBorders>
              <w:tl2br w:val="nil"/>
              <w:tr2bl w:val="nil"/>
            </w:tcBorders>
            <w:shd w:val="clear" w:color="auto" w:fill="auto"/>
            <w:vAlign w:val="center"/>
          </w:tcPr>
          <w:p w14:paraId="51572C77"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1851A8CE"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0FC5AF25"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2DDCDCC8"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tl2br w:val="nil"/>
              <w:tr2bl w:val="nil"/>
            </w:tcBorders>
            <w:shd w:val="clear" w:color="auto" w:fill="auto"/>
            <w:vAlign w:val="center"/>
          </w:tcPr>
          <w:p w14:paraId="0D0EC34B"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834" w:type="dxa"/>
            <w:tcBorders>
              <w:right w:val="single" w:sz="12" w:space="0" w:color="auto"/>
            </w:tcBorders>
            <w:vAlign w:val="center"/>
          </w:tcPr>
          <w:p w14:paraId="0A66D789"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应有</w:t>
            </w:r>
          </w:p>
        </w:tc>
      </w:tr>
      <w:tr w:rsidR="0022217D" w:rsidRPr="00196ADF" w14:paraId="548A2D03" w14:textId="77777777" w:rsidTr="0022217D">
        <w:trPr>
          <w:jc w:val="center"/>
        </w:trPr>
        <w:tc>
          <w:tcPr>
            <w:tcW w:w="557" w:type="dxa"/>
            <w:tcBorders>
              <w:left w:val="single" w:sz="12" w:space="0" w:color="auto"/>
              <w:bottom w:val="single" w:sz="12" w:space="0" w:color="auto"/>
            </w:tcBorders>
            <w:vAlign w:val="center"/>
          </w:tcPr>
          <w:p w14:paraId="660B390E"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42</w:t>
            </w:r>
          </w:p>
        </w:tc>
        <w:tc>
          <w:tcPr>
            <w:tcW w:w="2263" w:type="dxa"/>
            <w:tcBorders>
              <w:bottom w:val="single" w:sz="12" w:space="0" w:color="auto"/>
            </w:tcBorders>
            <w:vAlign w:val="center"/>
          </w:tcPr>
          <w:p w14:paraId="5798C4FF"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事件报告</w:t>
            </w:r>
          </w:p>
        </w:tc>
        <w:tc>
          <w:tcPr>
            <w:tcW w:w="1134" w:type="dxa"/>
            <w:vMerge/>
            <w:tcBorders>
              <w:bottom w:val="single" w:sz="12" w:space="0" w:color="auto"/>
            </w:tcBorders>
            <w:shd w:val="clear" w:color="auto" w:fill="auto"/>
            <w:vAlign w:val="center"/>
          </w:tcPr>
          <w:p w14:paraId="1ACA4E98"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bottom w:val="single" w:sz="12" w:space="0" w:color="auto"/>
            </w:tcBorders>
            <w:shd w:val="clear" w:color="auto" w:fill="auto"/>
            <w:vAlign w:val="center"/>
          </w:tcPr>
          <w:p w14:paraId="5E35DC88"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bottom w:val="single" w:sz="12" w:space="0" w:color="auto"/>
            </w:tcBorders>
            <w:shd w:val="clear" w:color="auto" w:fill="auto"/>
            <w:vAlign w:val="center"/>
          </w:tcPr>
          <w:p w14:paraId="535A39E7"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bottom w:val="single" w:sz="12" w:space="0" w:color="auto"/>
            </w:tcBorders>
            <w:shd w:val="clear" w:color="auto" w:fill="auto"/>
            <w:vAlign w:val="center"/>
          </w:tcPr>
          <w:p w14:paraId="476C2D5B"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bottom w:val="single" w:sz="12" w:space="0" w:color="auto"/>
            </w:tcBorders>
            <w:shd w:val="clear" w:color="auto" w:fill="auto"/>
            <w:vAlign w:val="center"/>
          </w:tcPr>
          <w:p w14:paraId="1C14DF1E"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p>
        </w:tc>
        <w:tc>
          <w:tcPr>
            <w:tcW w:w="834" w:type="dxa"/>
            <w:tcBorders>
              <w:bottom w:val="single" w:sz="12" w:space="0" w:color="auto"/>
              <w:right w:val="single" w:sz="12" w:space="0" w:color="auto"/>
            </w:tcBorders>
            <w:vAlign w:val="center"/>
          </w:tcPr>
          <w:p w14:paraId="67C03A51" w14:textId="77777777" w:rsidR="0022217D" w:rsidRPr="0022217D" w:rsidRDefault="0022217D" w:rsidP="0022217D">
            <w:pPr>
              <w:widowControl/>
              <w:autoSpaceDE w:val="0"/>
              <w:autoSpaceDN w:val="0"/>
              <w:adjustRightInd/>
              <w:spacing w:line="240" w:lineRule="auto"/>
              <w:jc w:val="center"/>
              <w:rPr>
                <w:rFonts w:ascii="宋体" w:hAnsi="Times New Roman"/>
                <w:noProof/>
                <w:kern w:val="0"/>
                <w:sz w:val="18"/>
                <w:szCs w:val="20"/>
              </w:rPr>
            </w:pPr>
            <w:r w:rsidRPr="0022217D">
              <w:rPr>
                <w:rFonts w:ascii="宋体" w:hAnsi="Times New Roman" w:hint="eastAsia"/>
                <w:noProof/>
                <w:kern w:val="0"/>
                <w:sz w:val="18"/>
                <w:szCs w:val="20"/>
              </w:rPr>
              <w:t>应有</w:t>
            </w:r>
          </w:p>
        </w:tc>
      </w:tr>
    </w:tbl>
    <w:p w14:paraId="53EDA208" w14:textId="77777777" w:rsidR="00592538" w:rsidRDefault="00592538" w:rsidP="0022217D">
      <w:pPr>
        <w:widowControl/>
        <w:adjustRightInd/>
        <w:spacing w:line="240" w:lineRule="auto"/>
        <w:jc w:val="left"/>
        <w:rPr>
          <w:rFonts w:ascii="宋体" w:hAnsi="Times New Roman"/>
          <w:noProof/>
          <w:kern w:val="0"/>
          <w:szCs w:val="20"/>
        </w:rPr>
      </w:pPr>
    </w:p>
    <w:p w14:paraId="5E6DF3DB" w14:textId="77777777" w:rsidR="00DD1028" w:rsidRDefault="0049192A" w:rsidP="00DD1028">
      <w:pPr>
        <w:pStyle w:val="aff4"/>
        <w:spacing w:before="156" w:after="156"/>
      </w:pPr>
      <w:r>
        <w:rPr>
          <w:rFonts w:ascii="宋体"/>
          <w:noProof/>
          <w:kern w:val="0"/>
        </w:rPr>
        <w:br w:type="page"/>
      </w:r>
      <w:r w:rsidR="00DD1028">
        <w:rPr>
          <w:rFonts w:hAnsi="黑体" w:cs="黑体" w:hint="eastAsia"/>
          <w:bCs/>
          <w:color w:val="000000"/>
          <w:kern w:val="0"/>
        </w:rPr>
        <w:lastRenderedPageBreak/>
        <w:t>考核评价数据需求选配</w:t>
      </w:r>
    </w:p>
    <w:p w14:paraId="3B31086D" w14:textId="77777777" w:rsidR="00DD1028" w:rsidRDefault="00DD1028" w:rsidP="00DD1028">
      <w:pPr>
        <w:pStyle w:val="aff"/>
        <w:numPr>
          <w:ilvl w:val="0"/>
          <w:numId w:val="0"/>
        </w:numPr>
        <w:spacing w:before="156" w:after="156"/>
      </w:pPr>
      <w:r w:rsidRPr="00037CD0">
        <w:rPr>
          <w:rFonts w:hint="eastAsia"/>
        </w:rPr>
        <w:t>表</w:t>
      </w:r>
      <w:r w:rsidRPr="00037CD0">
        <w:t>C.5</w:t>
      </w:r>
      <w:r w:rsidRPr="00037CD0">
        <w:rPr>
          <w:rFonts w:hint="eastAsia"/>
        </w:rPr>
        <w:t>.</w:t>
      </w:r>
      <w:r w:rsidRPr="00037CD0">
        <w:t>1</w:t>
      </w:r>
      <w:r w:rsidRPr="00037CD0">
        <w:rPr>
          <w:rFonts w:hint="eastAsia"/>
        </w:rPr>
        <w:t xml:space="preserve"> 考核评价数据需求</w:t>
      </w:r>
      <w:r w:rsidRPr="00037CD0">
        <w:t>选配</w:t>
      </w:r>
      <w:r w:rsidRPr="00037CD0">
        <w:rPr>
          <w:rFonts w:hint="eastAsia"/>
        </w:rPr>
        <w:t>表</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57"/>
        <w:gridCol w:w="2263"/>
        <w:gridCol w:w="1134"/>
        <w:gridCol w:w="1134"/>
        <w:gridCol w:w="1134"/>
        <w:gridCol w:w="1134"/>
        <w:gridCol w:w="1134"/>
        <w:gridCol w:w="834"/>
      </w:tblGrid>
      <w:tr w:rsidR="00DD1028" w14:paraId="510C9A10" w14:textId="77777777" w:rsidTr="00295423">
        <w:trPr>
          <w:tblHeader/>
          <w:jc w:val="center"/>
        </w:trPr>
        <w:tc>
          <w:tcPr>
            <w:tcW w:w="557" w:type="dxa"/>
            <w:tcBorders>
              <w:top w:val="single" w:sz="12" w:space="0" w:color="auto"/>
              <w:left w:val="single" w:sz="12" w:space="0" w:color="auto"/>
              <w:bottom w:val="single" w:sz="12" w:space="0" w:color="auto"/>
            </w:tcBorders>
            <w:shd w:val="clear" w:color="auto" w:fill="auto"/>
            <w:vAlign w:val="center"/>
          </w:tcPr>
          <w:p w14:paraId="631D1EB4" w14:textId="77777777" w:rsidR="00DD1028" w:rsidRDefault="00DD1028" w:rsidP="00295423">
            <w:pPr>
              <w:pStyle w:val="afffffffff9"/>
            </w:pPr>
            <w:r>
              <w:rPr>
                <w:rFonts w:hint="eastAsia"/>
              </w:rPr>
              <w:t>序号</w:t>
            </w:r>
          </w:p>
        </w:tc>
        <w:tc>
          <w:tcPr>
            <w:tcW w:w="2263" w:type="dxa"/>
            <w:tcBorders>
              <w:top w:val="single" w:sz="12" w:space="0" w:color="auto"/>
              <w:bottom w:val="single" w:sz="12" w:space="0" w:color="auto"/>
            </w:tcBorders>
            <w:shd w:val="clear" w:color="auto" w:fill="auto"/>
            <w:vAlign w:val="center"/>
          </w:tcPr>
          <w:p w14:paraId="6F2FC8D0" w14:textId="77777777" w:rsidR="00DD1028" w:rsidRDefault="00DD1028" w:rsidP="00295423">
            <w:pPr>
              <w:pStyle w:val="afffffffff9"/>
            </w:pPr>
            <w:r>
              <w:rPr>
                <w:rFonts w:hint="eastAsia"/>
              </w:rPr>
              <w:t>字段名称</w:t>
            </w:r>
          </w:p>
        </w:tc>
        <w:tc>
          <w:tcPr>
            <w:tcW w:w="1134" w:type="dxa"/>
            <w:tcBorders>
              <w:top w:val="single" w:sz="12" w:space="0" w:color="auto"/>
              <w:bottom w:val="single" w:sz="12" w:space="0" w:color="auto"/>
            </w:tcBorders>
            <w:shd w:val="clear" w:color="auto" w:fill="auto"/>
            <w:vAlign w:val="center"/>
          </w:tcPr>
          <w:p w14:paraId="1737C335" w14:textId="77777777" w:rsidR="00DD1028" w:rsidRDefault="00DD1028" w:rsidP="00295423">
            <w:pPr>
              <w:pStyle w:val="afffffffff9"/>
            </w:pPr>
            <w:r>
              <w:rPr>
                <w:rFonts w:hint="eastAsia"/>
              </w:rPr>
              <w:t>数据来源</w:t>
            </w:r>
          </w:p>
        </w:tc>
        <w:tc>
          <w:tcPr>
            <w:tcW w:w="1134" w:type="dxa"/>
            <w:tcBorders>
              <w:top w:val="single" w:sz="12" w:space="0" w:color="auto"/>
              <w:bottom w:val="single" w:sz="12" w:space="0" w:color="auto"/>
            </w:tcBorders>
            <w:shd w:val="clear" w:color="auto" w:fill="auto"/>
            <w:vAlign w:val="center"/>
          </w:tcPr>
          <w:p w14:paraId="5148949B" w14:textId="77777777" w:rsidR="00DD1028" w:rsidRDefault="00DD1028" w:rsidP="00295423">
            <w:pPr>
              <w:pStyle w:val="afffffffff9"/>
            </w:pPr>
            <w:r>
              <w:rPr>
                <w:rFonts w:hint="eastAsia"/>
              </w:rPr>
              <w:t>接收频率</w:t>
            </w:r>
          </w:p>
        </w:tc>
        <w:tc>
          <w:tcPr>
            <w:tcW w:w="1134" w:type="dxa"/>
            <w:tcBorders>
              <w:top w:val="single" w:sz="12" w:space="0" w:color="auto"/>
              <w:bottom w:val="single" w:sz="12" w:space="0" w:color="auto"/>
            </w:tcBorders>
            <w:shd w:val="clear" w:color="auto" w:fill="auto"/>
            <w:vAlign w:val="center"/>
          </w:tcPr>
          <w:p w14:paraId="6879DBAB" w14:textId="77777777" w:rsidR="00DD1028" w:rsidRDefault="00DD1028" w:rsidP="00295423">
            <w:pPr>
              <w:pStyle w:val="afffffffff9"/>
            </w:pPr>
            <w:r>
              <w:rPr>
                <w:rFonts w:hint="eastAsia"/>
              </w:rPr>
              <w:t>传输方式</w:t>
            </w:r>
          </w:p>
        </w:tc>
        <w:tc>
          <w:tcPr>
            <w:tcW w:w="1134" w:type="dxa"/>
            <w:tcBorders>
              <w:top w:val="single" w:sz="12" w:space="0" w:color="auto"/>
              <w:bottom w:val="single" w:sz="12" w:space="0" w:color="auto"/>
            </w:tcBorders>
            <w:shd w:val="clear" w:color="auto" w:fill="auto"/>
            <w:vAlign w:val="center"/>
          </w:tcPr>
          <w:p w14:paraId="25ED1566" w14:textId="77777777" w:rsidR="00DD1028" w:rsidRDefault="00DD1028" w:rsidP="00295423">
            <w:pPr>
              <w:pStyle w:val="afffffffff9"/>
            </w:pPr>
            <w:r>
              <w:rPr>
                <w:rFonts w:hint="eastAsia"/>
              </w:rPr>
              <w:t>数据用途</w:t>
            </w:r>
          </w:p>
        </w:tc>
        <w:tc>
          <w:tcPr>
            <w:tcW w:w="1134" w:type="dxa"/>
            <w:tcBorders>
              <w:top w:val="single" w:sz="12" w:space="0" w:color="auto"/>
              <w:bottom w:val="single" w:sz="12" w:space="0" w:color="auto"/>
            </w:tcBorders>
            <w:shd w:val="clear" w:color="auto" w:fill="auto"/>
            <w:vAlign w:val="center"/>
          </w:tcPr>
          <w:p w14:paraId="135AC193" w14:textId="77777777" w:rsidR="00DD1028" w:rsidRDefault="00DD1028" w:rsidP="00295423">
            <w:pPr>
              <w:pStyle w:val="afffffffff9"/>
            </w:pPr>
            <w:r>
              <w:rPr>
                <w:rFonts w:hint="eastAsia"/>
              </w:rPr>
              <w:t>数据处理</w:t>
            </w:r>
          </w:p>
        </w:tc>
        <w:tc>
          <w:tcPr>
            <w:tcW w:w="834" w:type="dxa"/>
            <w:tcBorders>
              <w:top w:val="single" w:sz="12" w:space="0" w:color="auto"/>
              <w:bottom w:val="single" w:sz="12" w:space="0" w:color="auto"/>
              <w:right w:val="single" w:sz="12" w:space="0" w:color="auto"/>
            </w:tcBorders>
            <w:shd w:val="clear" w:color="auto" w:fill="auto"/>
            <w:vAlign w:val="center"/>
          </w:tcPr>
          <w:p w14:paraId="1BC0DDE0" w14:textId="77777777" w:rsidR="00DD1028" w:rsidRDefault="00DD1028" w:rsidP="00295423">
            <w:pPr>
              <w:pStyle w:val="afffffffff9"/>
            </w:pPr>
            <w:r>
              <w:rPr>
                <w:rFonts w:hint="eastAsia"/>
              </w:rPr>
              <w:t>需求程度</w:t>
            </w:r>
          </w:p>
        </w:tc>
      </w:tr>
      <w:tr w:rsidR="006E3D0D" w:rsidRPr="00EF4F2E" w14:paraId="7A18BC21" w14:textId="77777777" w:rsidTr="00295423">
        <w:trPr>
          <w:jc w:val="center"/>
        </w:trPr>
        <w:tc>
          <w:tcPr>
            <w:tcW w:w="557" w:type="dxa"/>
            <w:tcBorders>
              <w:left w:val="single" w:sz="12" w:space="0" w:color="auto"/>
              <w:tl2br w:val="nil"/>
              <w:tr2bl w:val="nil"/>
            </w:tcBorders>
            <w:shd w:val="clear" w:color="auto" w:fill="auto"/>
            <w:vAlign w:val="center"/>
          </w:tcPr>
          <w:p w14:paraId="6B7F40C9" w14:textId="77777777" w:rsidR="006E3D0D" w:rsidRPr="000F6B96" w:rsidRDefault="006E3D0D" w:rsidP="00295423">
            <w:pPr>
              <w:widowControl/>
              <w:autoSpaceDE w:val="0"/>
              <w:autoSpaceDN w:val="0"/>
              <w:adjustRightInd/>
              <w:spacing w:line="240" w:lineRule="auto"/>
              <w:jc w:val="center"/>
              <w:rPr>
                <w:rFonts w:ascii="宋体" w:hAnsi="Times New Roman"/>
                <w:noProof/>
                <w:kern w:val="0"/>
                <w:sz w:val="18"/>
                <w:szCs w:val="20"/>
              </w:rPr>
            </w:pPr>
            <w:r w:rsidRPr="000F6B96">
              <w:rPr>
                <w:rFonts w:ascii="宋体" w:hAnsi="Times New Roman" w:hint="eastAsia"/>
                <w:noProof/>
                <w:kern w:val="0"/>
                <w:sz w:val="18"/>
                <w:szCs w:val="20"/>
              </w:rPr>
              <w:t>1</w:t>
            </w:r>
          </w:p>
        </w:tc>
        <w:tc>
          <w:tcPr>
            <w:tcW w:w="2263" w:type="dxa"/>
            <w:tcBorders>
              <w:tl2br w:val="nil"/>
              <w:tr2bl w:val="nil"/>
            </w:tcBorders>
            <w:shd w:val="clear" w:color="auto" w:fill="auto"/>
            <w:vAlign w:val="center"/>
          </w:tcPr>
          <w:p w14:paraId="0BE54B38" w14:textId="77777777" w:rsidR="006E3D0D" w:rsidRPr="000F6B96" w:rsidRDefault="006E3D0D" w:rsidP="00295423">
            <w:pPr>
              <w:widowControl/>
              <w:autoSpaceDE w:val="0"/>
              <w:autoSpaceDN w:val="0"/>
              <w:adjustRightInd/>
              <w:spacing w:line="240" w:lineRule="auto"/>
              <w:jc w:val="center"/>
              <w:rPr>
                <w:rFonts w:ascii="宋体" w:hAnsi="Times New Roman"/>
                <w:noProof/>
                <w:kern w:val="0"/>
                <w:sz w:val="18"/>
                <w:szCs w:val="20"/>
              </w:rPr>
            </w:pPr>
            <w:r w:rsidRPr="000F6B96">
              <w:rPr>
                <w:rFonts w:ascii="宋体" w:hAnsi="Times New Roman" w:hint="eastAsia"/>
                <w:noProof/>
                <w:kern w:val="0"/>
                <w:sz w:val="18"/>
                <w:szCs w:val="20"/>
              </w:rPr>
              <w:t>综合管廊代码</w:t>
            </w:r>
          </w:p>
        </w:tc>
        <w:tc>
          <w:tcPr>
            <w:tcW w:w="1134" w:type="dxa"/>
            <w:shd w:val="clear" w:color="auto" w:fill="auto"/>
            <w:vAlign w:val="center"/>
          </w:tcPr>
          <w:p w14:paraId="768361E8" w14:textId="77777777" w:rsidR="006E3D0D" w:rsidRPr="00EF4F2E" w:rsidRDefault="006E3D0D" w:rsidP="00295423">
            <w:pPr>
              <w:widowControl/>
              <w:autoSpaceDE w:val="0"/>
              <w:autoSpaceDN w:val="0"/>
              <w:adjustRightInd/>
              <w:spacing w:line="240" w:lineRule="auto"/>
              <w:jc w:val="center"/>
              <w:rPr>
                <w:rFonts w:ascii="宋体" w:hAnsi="Times New Roman"/>
                <w:noProof/>
                <w:kern w:val="0"/>
                <w:sz w:val="18"/>
                <w:szCs w:val="20"/>
              </w:rPr>
            </w:pPr>
            <w:r w:rsidRPr="00EF4F2E">
              <w:rPr>
                <w:rFonts w:ascii="宋体" w:hAnsi="Times New Roman" w:hint="eastAsia"/>
                <w:noProof/>
                <w:kern w:val="0"/>
                <w:sz w:val="18"/>
                <w:szCs w:val="20"/>
              </w:rPr>
              <w:t>综合管廊运营管理单位</w:t>
            </w:r>
          </w:p>
        </w:tc>
        <w:tc>
          <w:tcPr>
            <w:tcW w:w="1134" w:type="dxa"/>
            <w:vMerge w:val="restart"/>
            <w:tcBorders>
              <w:tl2br w:val="nil"/>
              <w:tr2bl w:val="nil"/>
            </w:tcBorders>
            <w:shd w:val="clear" w:color="auto" w:fill="auto"/>
            <w:vAlign w:val="center"/>
          </w:tcPr>
          <w:p w14:paraId="294FF4D3" w14:textId="77777777" w:rsidR="006E3D0D" w:rsidRPr="000F6B96" w:rsidRDefault="006E3D0D" w:rsidP="006E3D0D">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每年</w:t>
            </w:r>
          </w:p>
        </w:tc>
        <w:tc>
          <w:tcPr>
            <w:tcW w:w="1134" w:type="dxa"/>
            <w:vMerge w:val="restart"/>
            <w:tcBorders>
              <w:tl2br w:val="nil"/>
              <w:tr2bl w:val="nil"/>
            </w:tcBorders>
            <w:shd w:val="clear" w:color="auto" w:fill="auto"/>
            <w:vAlign w:val="center"/>
          </w:tcPr>
          <w:p w14:paraId="7B6FF9B9" w14:textId="77777777" w:rsidR="006E3D0D" w:rsidRPr="000F6B96" w:rsidRDefault="006E3D0D" w:rsidP="00295423">
            <w:pPr>
              <w:widowControl/>
              <w:autoSpaceDE w:val="0"/>
              <w:autoSpaceDN w:val="0"/>
              <w:adjustRightInd/>
              <w:spacing w:line="240" w:lineRule="auto"/>
              <w:jc w:val="center"/>
              <w:rPr>
                <w:rFonts w:ascii="宋体" w:hAnsi="Times New Roman"/>
                <w:noProof/>
                <w:kern w:val="0"/>
                <w:sz w:val="18"/>
                <w:szCs w:val="20"/>
              </w:rPr>
            </w:pPr>
            <w:r w:rsidRPr="000F6B96">
              <w:rPr>
                <w:rFonts w:ascii="宋体" w:hAnsi="Times New Roman" w:hint="eastAsia"/>
                <w:noProof/>
                <w:kern w:val="0"/>
                <w:sz w:val="18"/>
                <w:szCs w:val="20"/>
              </w:rPr>
              <w:t>系统接口自动上传</w:t>
            </w:r>
            <w:r>
              <w:rPr>
                <w:rFonts w:ascii="宋体" w:hAnsi="Times New Roman" w:hint="eastAsia"/>
                <w:noProof/>
                <w:kern w:val="0"/>
                <w:sz w:val="18"/>
                <w:szCs w:val="20"/>
              </w:rPr>
              <w:t>/系统</w:t>
            </w:r>
            <w:r>
              <w:rPr>
                <w:rFonts w:ascii="宋体" w:hAnsi="Times New Roman"/>
                <w:noProof/>
                <w:kern w:val="0"/>
                <w:sz w:val="18"/>
                <w:szCs w:val="20"/>
              </w:rPr>
              <w:t>自动计算</w:t>
            </w:r>
            <w:r>
              <w:rPr>
                <w:rFonts w:ascii="宋体" w:hAnsi="Times New Roman" w:hint="eastAsia"/>
                <w:noProof/>
                <w:kern w:val="0"/>
                <w:sz w:val="18"/>
                <w:szCs w:val="20"/>
              </w:rPr>
              <w:t>生成</w:t>
            </w:r>
          </w:p>
        </w:tc>
        <w:tc>
          <w:tcPr>
            <w:tcW w:w="1134" w:type="dxa"/>
            <w:vMerge w:val="restart"/>
            <w:tcBorders>
              <w:tl2br w:val="nil"/>
              <w:tr2bl w:val="nil"/>
            </w:tcBorders>
            <w:shd w:val="clear" w:color="auto" w:fill="auto"/>
            <w:vAlign w:val="center"/>
          </w:tcPr>
          <w:p w14:paraId="11CC1B75" w14:textId="77777777" w:rsidR="006E3D0D" w:rsidRPr="000F6B96" w:rsidRDefault="006E3D0D" w:rsidP="00295423">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监督</w:t>
            </w:r>
            <w:r>
              <w:rPr>
                <w:rFonts w:ascii="宋体" w:hAnsi="Times New Roman"/>
                <w:noProof/>
                <w:kern w:val="0"/>
                <w:sz w:val="18"/>
                <w:szCs w:val="20"/>
              </w:rPr>
              <w:t>、指导</w:t>
            </w:r>
          </w:p>
        </w:tc>
        <w:tc>
          <w:tcPr>
            <w:tcW w:w="1134" w:type="dxa"/>
            <w:vMerge w:val="restart"/>
            <w:tcBorders>
              <w:tl2br w:val="nil"/>
              <w:tr2bl w:val="nil"/>
            </w:tcBorders>
            <w:shd w:val="clear" w:color="auto" w:fill="auto"/>
            <w:vAlign w:val="center"/>
          </w:tcPr>
          <w:p w14:paraId="5E4604AF" w14:textId="77777777" w:rsidR="006E3D0D" w:rsidRPr="000F6B96" w:rsidRDefault="006E3D0D" w:rsidP="00295423">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汇总</w:t>
            </w:r>
            <w:r>
              <w:rPr>
                <w:rFonts w:ascii="宋体" w:hAnsi="Times New Roman"/>
                <w:noProof/>
                <w:kern w:val="0"/>
                <w:sz w:val="18"/>
                <w:szCs w:val="20"/>
              </w:rPr>
              <w:t>、分析、计算</w:t>
            </w:r>
          </w:p>
        </w:tc>
        <w:tc>
          <w:tcPr>
            <w:tcW w:w="834" w:type="dxa"/>
            <w:vMerge w:val="restart"/>
            <w:tcBorders>
              <w:right w:val="single" w:sz="12" w:space="0" w:color="auto"/>
              <w:tl2br w:val="nil"/>
              <w:tr2bl w:val="nil"/>
            </w:tcBorders>
            <w:shd w:val="clear" w:color="auto" w:fill="auto"/>
            <w:vAlign w:val="center"/>
          </w:tcPr>
          <w:p w14:paraId="3F2E9BB8" w14:textId="77777777" w:rsidR="006E3D0D" w:rsidRPr="000F6B96" w:rsidRDefault="006E3D0D" w:rsidP="00295423">
            <w:pPr>
              <w:widowControl/>
              <w:autoSpaceDE w:val="0"/>
              <w:autoSpaceDN w:val="0"/>
              <w:adjustRightInd/>
              <w:spacing w:line="240" w:lineRule="auto"/>
              <w:jc w:val="center"/>
              <w:rPr>
                <w:rFonts w:ascii="宋体" w:hAnsi="Times New Roman"/>
                <w:noProof/>
                <w:kern w:val="0"/>
                <w:sz w:val="18"/>
                <w:szCs w:val="20"/>
              </w:rPr>
            </w:pPr>
            <w:r w:rsidRPr="000F6B96">
              <w:rPr>
                <w:rFonts w:ascii="宋体" w:hAnsi="Times New Roman" w:hint="eastAsia"/>
                <w:noProof/>
                <w:kern w:val="0"/>
                <w:sz w:val="18"/>
                <w:szCs w:val="20"/>
              </w:rPr>
              <w:t>应有</w:t>
            </w:r>
          </w:p>
        </w:tc>
      </w:tr>
      <w:tr w:rsidR="006E3D0D" w:rsidRPr="00EF4F2E" w14:paraId="2E5A31CB" w14:textId="77777777" w:rsidTr="00DD1028">
        <w:trPr>
          <w:jc w:val="center"/>
        </w:trPr>
        <w:tc>
          <w:tcPr>
            <w:tcW w:w="557" w:type="dxa"/>
            <w:tcBorders>
              <w:left w:val="single" w:sz="12" w:space="0" w:color="auto"/>
              <w:tl2br w:val="nil"/>
              <w:tr2bl w:val="nil"/>
            </w:tcBorders>
            <w:shd w:val="clear" w:color="auto" w:fill="auto"/>
            <w:vAlign w:val="center"/>
          </w:tcPr>
          <w:p w14:paraId="21F63979" w14:textId="77777777" w:rsidR="006E3D0D" w:rsidRPr="000F6B96" w:rsidRDefault="006E3D0D" w:rsidP="006E3D0D">
            <w:pPr>
              <w:widowControl/>
              <w:autoSpaceDE w:val="0"/>
              <w:autoSpaceDN w:val="0"/>
              <w:adjustRightInd/>
              <w:spacing w:line="240" w:lineRule="auto"/>
              <w:jc w:val="center"/>
              <w:rPr>
                <w:rFonts w:ascii="宋体" w:hAnsi="Times New Roman"/>
                <w:noProof/>
                <w:kern w:val="0"/>
                <w:sz w:val="18"/>
                <w:szCs w:val="20"/>
              </w:rPr>
            </w:pPr>
          </w:p>
        </w:tc>
        <w:tc>
          <w:tcPr>
            <w:tcW w:w="2263" w:type="dxa"/>
            <w:tcBorders>
              <w:tl2br w:val="nil"/>
              <w:tr2bl w:val="nil"/>
            </w:tcBorders>
            <w:shd w:val="clear" w:color="auto" w:fill="auto"/>
            <w:vAlign w:val="center"/>
          </w:tcPr>
          <w:p w14:paraId="7E07979E" w14:textId="77777777" w:rsidR="006E3D0D" w:rsidRPr="001766ED" w:rsidRDefault="006E3D0D" w:rsidP="006E3D0D">
            <w:pPr>
              <w:pStyle w:val="afffffffff9"/>
            </w:pPr>
            <w:r>
              <w:rPr>
                <w:rFonts w:hint="eastAsia"/>
              </w:rPr>
              <w:t>综合</w:t>
            </w:r>
            <w:r w:rsidRPr="001766ED">
              <w:rPr>
                <w:rFonts w:hint="eastAsia"/>
              </w:rPr>
              <w:t>管廊名称</w:t>
            </w:r>
          </w:p>
        </w:tc>
        <w:tc>
          <w:tcPr>
            <w:tcW w:w="1134" w:type="dxa"/>
            <w:shd w:val="clear" w:color="auto" w:fill="auto"/>
            <w:vAlign w:val="center"/>
          </w:tcPr>
          <w:p w14:paraId="04507F3D" w14:textId="77777777" w:rsidR="006E3D0D" w:rsidRPr="00EF4F2E" w:rsidRDefault="006E3D0D" w:rsidP="006E3D0D">
            <w:pPr>
              <w:widowControl/>
              <w:autoSpaceDE w:val="0"/>
              <w:autoSpaceDN w:val="0"/>
              <w:adjustRightInd/>
              <w:spacing w:line="240" w:lineRule="auto"/>
              <w:jc w:val="center"/>
              <w:rPr>
                <w:rFonts w:ascii="宋体" w:hAnsi="Times New Roman"/>
                <w:noProof/>
                <w:kern w:val="0"/>
                <w:sz w:val="18"/>
                <w:szCs w:val="20"/>
              </w:rPr>
            </w:pPr>
            <w:r w:rsidRPr="006E3D0D">
              <w:rPr>
                <w:rFonts w:ascii="宋体" w:hAnsi="Times New Roman" w:hint="eastAsia"/>
                <w:noProof/>
                <w:kern w:val="0"/>
                <w:sz w:val="18"/>
                <w:szCs w:val="20"/>
              </w:rPr>
              <w:t>综合管廊规划设计单位/综合管廊</w:t>
            </w:r>
            <w:r w:rsidR="00B00571">
              <w:rPr>
                <w:rFonts w:ascii="宋体" w:hAnsi="Times New Roman" w:hint="eastAsia"/>
                <w:noProof/>
                <w:kern w:val="0"/>
                <w:sz w:val="18"/>
                <w:szCs w:val="20"/>
              </w:rPr>
              <w:t>行政监管部门</w:t>
            </w:r>
          </w:p>
        </w:tc>
        <w:tc>
          <w:tcPr>
            <w:tcW w:w="1134" w:type="dxa"/>
            <w:vMerge/>
            <w:shd w:val="clear" w:color="auto" w:fill="auto"/>
            <w:vAlign w:val="center"/>
          </w:tcPr>
          <w:p w14:paraId="1F2DFDEF" w14:textId="77777777" w:rsidR="006E3D0D" w:rsidRPr="00EF4F2E" w:rsidRDefault="006E3D0D" w:rsidP="006E3D0D">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42738B32" w14:textId="77777777" w:rsidR="006E3D0D" w:rsidRPr="00EF4F2E" w:rsidRDefault="006E3D0D" w:rsidP="006E3D0D">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65AFE10B" w14:textId="77777777" w:rsidR="006E3D0D" w:rsidRPr="00EF4F2E" w:rsidRDefault="006E3D0D" w:rsidP="006E3D0D">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275941B5" w14:textId="77777777" w:rsidR="006E3D0D" w:rsidRPr="00EF4F2E" w:rsidRDefault="006E3D0D" w:rsidP="006E3D0D">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263A8702" w14:textId="77777777" w:rsidR="006E3D0D" w:rsidRPr="00EF4F2E" w:rsidRDefault="006E3D0D" w:rsidP="006E3D0D">
            <w:pPr>
              <w:widowControl/>
              <w:autoSpaceDE w:val="0"/>
              <w:autoSpaceDN w:val="0"/>
              <w:adjustRightInd/>
              <w:spacing w:line="240" w:lineRule="auto"/>
              <w:jc w:val="center"/>
              <w:rPr>
                <w:rFonts w:ascii="宋体" w:hAnsi="Times New Roman"/>
                <w:noProof/>
                <w:kern w:val="0"/>
                <w:sz w:val="18"/>
                <w:szCs w:val="20"/>
              </w:rPr>
            </w:pPr>
          </w:p>
        </w:tc>
      </w:tr>
      <w:tr w:rsidR="006E3D0D" w:rsidRPr="00EF4F2E" w14:paraId="288B48D0" w14:textId="77777777" w:rsidTr="00DD1028">
        <w:trPr>
          <w:jc w:val="center"/>
        </w:trPr>
        <w:tc>
          <w:tcPr>
            <w:tcW w:w="557" w:type="dxa"/>
            <w:tcBorders>
              <w:left w:val="single" w:sz="12" w:space="0" w:color="auto"/>
              <w:tl2br w:val="nil"/>
              <w:tr2bl w:val="nil"/>
            </w:tcBorders>
            <w:shd w:val="clear" w:color="auto" w:fill="auto"/>
            <w:vAlign w:val="center"/>
          </w:tcPr>
          <w:p w14:paraId="5534F8F5" w14:textId="77777777" w:rsidR="006E3D0D" w:rsidRPr="000F6B96" w:rsidRDefault="006E3D0D" w:rsidP="006E3D0D">
            <w:pPr>
              <w:widowControl/>
              <w:autoSpaceDE w:val="0"/>
              <w:autoSpaceDN w:val="0"/>
              <w:adjustRightInd/>
              <w:spacing w:line="240" w:lineRule="auto"/>
              <w:jc w:val="center"/>
              <w:rPr>
                <w:rFonts w:ascii="宋体" w:hAnsi="Times New Roman"/>
                <w:noProof/>
                <w:kern w:val="0"/>
                <w:sz w:val="18"/>
                <w:szCs w:val="20"/>
              </w:rPr>
            </w:pPr>
          </w:p>
        </w:tc>
        <w:tc>
          <w:tcPr>
            <w:tcW w:w="2263" w:type="dxa"/>
            <w:tcBorders>
              <w:tl2br w:val="nil"/>
              <w:tr2bl w:val="nil"/>
            </w:tcBorders>
            <w:shd w:val="clear" w:color="auto" w:fill="auto"/>
            <w:vAlign w:val="center"/>
          </w:tcPr>
          <w:p w14:paraId="6C3FC264" w14:textId="77777777" w:rsidR="006E3D0D" w:rsidRPr="00515008" w:rsidRDefault="006E3D0D" w:rsidP="006E3D0D">
            <w:pPr>
              <w:pStyle w:val="afffffffff9"/>
            </w:pPr>
            <w:r>
              <w:rPr>
                <w:rFonts w:hint="eastAsia"/>
              </w:rPr>
              <w:t>被考评</w:t>
            </w:r>
            <w:r w:rsidRPr="00515008">
              <w:rPr>
                <w:rFonts w:hint="eastAsia"/>
              </w:rPr>
              <w:t>单位代码</w:t>
            </w:r>
          </w:p>
        </w:tc>
        <w:tc>
          <w:tcPr>
            <w:tcW w:w="1134" w:type="dxa"/>
            <w:vMerge w:val="restart"/>
            <w:shd w:val="clear" w:color="auto" w:fill="auto"/>
            <w:vAlign w:val="center"/>
          </w:tcPr>
          <w:p w14:paraId="65116C0A" w14:textId="77777777" w:rsidR="006E3D0D" w:rsidRPr="00EF4F2E" w:rsidRDefault="006E3D0D" w:rsidP="006E3D0D">
            <w:pPr>
              <w:widowControl/>
              <w:autoSpaceDE w:val="0"/>
              <w:autoSpaceDN w:val="0"/>
              <w:adjustRightInd/>
              <w:spacing w:line="240" w:lineRule="auto"/>
              <w:jc w:val="center"/>
              <w:rPr>
                <w:rFonts w:ascii="宋体" w:hAnsi="Times New Roman"/>
                <w:noProof/>
                <w:kern w:val="0"/>
                <w:sz w:val="18"/>
                <w:szCs w:val="20"/>
              </w:rPr>
            </w:pPr>
            <w:r w:rsidRPr="006E3D0D">
              <w:rPr>
                <w:rFonts w:ascii="宋体" w:hAnsi="Times New Roman" w:hint="eastAsia"/>
                <w:noProof/>
                <w:kern w:val="0"/>
                <w:sz w:val="18"/>
                <w:szCs w:val="20"/>
              </w:rPr>
              <w:t>综合管廊行业监管部门</w:t>
            </w:r>
          </w:p>
        </w:tc>
        <w:tc>
          <w:tcPr>
            <w:tcW w:w="1134" w:type="dxa"/>
            <w:vMerge/>
            <w:shd w:val="clear" w:color="auto" w:fill="auto"/>
            <w:vAlign w:val="center"/>
          </w:tcPr>
          <w:p w14:paraId="686AA342" w14:textId="77777777" w:rsidR="006E3D0D" w:rsidRPr="00EF4F2E" w:rsidRDefault="006E3D0D" w:rsidP="006E3D0D">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5E05FCD5" w14:textId="77777777" w:rsidR="006E3D0D" w:rsidRPr="00EF4F2E" w:rsidRDefault="006E3D0D" w:rsidP="006E3D0D">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26C159C3" w14:textId="77777777" w:rsidR="006E3D0D" w:rsidRPr="00EF4F2E" w:rsidRDefault="006E3D0D" w:rsidP="006E3D0D">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629D5445" w14:textId="77777777" w:rsidR="006E3D0D" w:rsidRPr="00EF4F2E" w:rsidRDefault="006E3D0D" w:rsidP="006E3D0D">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48B6D161" w14:textId="77777777" w:rsidR="006E3D0D" w:rsidRPr="00EF4F2E" w:rsidRDefault="006E3D0D" w:rsidP="006E3D0D">
            <w:pPr>
              <w:widowControl/>
              <w:autoSpaceDE w:val="0"/>
              <w:autoSpaceDN w:val="0"/>
              <w:adjustRightInd/>
              <w:spacing w:line="240" w:lineRule="auto"/>
              <w:jc w:val="center"/>
              <w:rPr>
                <w:rFonts w:ascii="宋体" w:hAnsi="Times New Roman"/>
                <w:noProof/>
                <w:kern w:val="0"/>
                <w:sz w:val="18"/>
                <w:szCs w:val="20"/>
              </w:rPr>
            </w:pPr>
          </w:p>
        </w:tc>
      </w:tr>
      <w:tr w:rsidR="006E3D0D" w:rsidRPr="00EF4F2E" w14:paraId="61EBD06B" w14:textId="77777777" w:rsidTr="00DD1028">
        <w:trPr>
          <w:jc w:val="center"/>
        </w:trPr>
        <w:tc>
          <w:tcPr>
            <w:tcW w:w="557" w:type="dxa"/>
            <w:tcBorders>
              <w:left w:val="single" w:sz="12" w:space="0" w:color="auto"/>
              <w:tl2br w:val="nil"/>
              <w:tr2bl w:val="nil"/>
            </w:tcBorders>
            <w:shd w:val="clear" w:color="auto" w:fill="auto"/>
            <w:vAlign w:val="center"/>
          </w:tcPr>
          <w:p w14:paraId="02750D7C" w14:textId="77777777" w:rsidR="006E3D0D" w:rsidRPr="000F6B96" w:rsidRDefault="006E3D0D" w:rsidP="006E3D0D">
            <w:pPr>
              <w:widowControl/>
              <w:autoSpaceDE w:val="0"/>
              <w:autoSpaceDN w:val="0"/>
              <w:adjustRightInd/>
              <w:spacing w:line="240" w:lineRule="auto"/>
              <w:jc w:val="center"/>
              <w:rPr>
                <w:rFonts w:ascii="宋体" w:hAnsi="Times New Roman"/>
                <w:noProof/>
                <w:kern w:val="0"/>
                <w:sz w:val="18"/>
                <w:szCs w:val="20"/>
              </w:rPr>
            </w:pPr>
          </w:p>
        </w:tc>
        <w:tc>
          <w:tcPr>
            <w:tcW w:w="2263" w:type="dxa"/>
            <w:tcBorders>
              <w:tl2br w:val="nil"/>
              <w:tr2bl w:val="nil"/>
            </w:tcBorders>
            <w:shd w:val="clear" w:color="auto" w:fill="auto"/>
            <w:vAlign w:val="center"/>
          </w:tcPr>
          <w:p w14:paraId="5F93112E" w14:textId="77777777" w:rsidR="006E3D0D" w:rsidRPr="00515008" w:rsidRDefault="006E3D0D" w:rsidP="006E3D0D">
            <w:pPr>
              <w:pStyle w:val="afffffffff9"/>
            </w:pPr>
            <w:r>
              <w:rPr>
                <w:rFonts w:hint="eastAsia"/>
              </w:rPr>
              <w:t>被考评</w:t>
            </w:r>
            <w:r w:rsidRPr="00515008">
              <w:rPr>
                <w:rFonts w:hint="eastAsia"/>
              </w:rPr>
              <w:t>单位名称</w:t>
            </w:r>
          </w:p>
        </w:tc>
        <w:tc>
          <w:tcPr>
            <w:tcW w:w="1134" w:type="dxa"/>
            <w:vMerge/>
            <w:shd w:val="clear" w:color="auto" w:fill="auto"/>
            <w:vAlign w:val="center"/>
          </w:tcPr>
          <w:p w14:paraId="28070854" w14:textId="77777777" w:rsidR="006E3D0D" w:rsidRPr="00EF4F2E" w:rsidRDefault="006E3D0D" w:rsidP="006E3D0D">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30D7373D" w14:textId="77777777" w:rsidR="006E3D0D" w:rsidRPr="00EF4F2E" w:rsidRDefault="006E3D0D" w:rsidP="006E3D0D">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4B6EE5E4" w14:textId="77777777" w:rsidR="006E3D0D" w:rsidRPr="00EF4F2E" w:rsidRDefault="006E3D0D" w:rsidP="006E3D0D">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87647A6" w14:textId="77777777" w:rsidR="006E3D0D" w:rsidRPr="00EF4F2E" w:rsidRDefault="006E3D0D" w:rsidP="006E3D0D">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6CA793C1" w14:textId="77777777" w:rsidR="006E3D0D" w:rsidRPr="00EF4F2E" w:rsidRDefault="006E3D0D" w:rsidP="006E3D0D">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73DC350B" w14:textId="77777777" w:rsidR="006E3D0D" w:rsidRPr="00EF4F2E" w:rsidRDefault="006E3D0D" w:rsidP="006E3D0D">
            <w:pPr>
              <w:widowControl/>
              <w:autoSpaceDE w:val="0"/>
              <w:autoSpaceDN w:val="0"/>
              <w:adjustRightInd/>
              <w:spacing w:line="240" w:lineRule="auto"/>
              <w:jc w:val="center"/>
              <w:rPr>
                <w:rFonts w:ascii="宋体" w:hAnsi="Times New Roman"/>
                <w:noProof/>
                <w:kern w:val="0"/>
                <w:sz w:val="18"/>
                <w:szCs w:val="20"/>
              </w:rPr>
            </w:pPr>
          </w:p>
        </w:tc>
      </w:tr>
      <w:tr w:rsidR="006E3D0D" w:rsidRPr="00EF4F2E" w14:paraId="004A0703" w14:textId="77777777" w:rsidTr="006E3D0D">
        <w:trPr>
          <w:jc w:val="center"/>
        </w:trPr>
        <w:tc>
          <w:tcPr>
            <w:tcW w:w="557" w:type="dxa"/>
            <w:tcBorders>
              <w:left w:val="single" w:sz="12" w:space="0" w:color="auto"/>
              <w:tl2br w:val="nil"/>
              <w:tr2bl w:val="nil"/>
            </w:tcBorders>
            <w:shd w:val="clear" w:color="auto" w:fill="auto"/>
            <w:vAlign w:val="center"/>
          </w:tcPr>
          <w:p w14:paraId="2EA78897" w14:textId="77777777" w:rsidR="006E3D0D" w:rsidRPr="000F6B96" w:rsidRDefault="006E3D0D" w:rsidP="006E3D0D">
            <w:pPr>
              <w:widowControl/>
              <w:autoSpaceDE w:val="0"/>
              <w:autoSpaceDN w:val="0"/>
              <w:adjustRightInd/>
              <w:spacing w:line="240" w:lineRule="auto"/>
              <w:jc w:val="center"/>
              <w:rPr>
                <w:rFonts w:ascii="宋体" w:hAnsi="Times New Roman"/>
                <w:noProof/>
                <w:kern w:val="0"/>
                <w:sz w:val="18"/>
                <w:szCs w:val="20"/>
              </w:rPr>
            </w:pPr>
          </w:p>
        </w:tc>
        <w:tc>
          <w:tcPr>
            <w:tcW w:w="2263" w:type="dxa"/>
            <w:tcBorders>
              <w:tl2br w:val="nil"/>
              <w:tr2bl w:val="nil"/>
            </w:tcBorders>
            <w:shd w:val="clear" w:color="auto" w:fill="auto"/>
            <w:vAlign w:val="center"/>
          </w:tcPr>
          <w:p w14:paraId="6C2FDC06" w14:textId="77777777" w:rsidR="006E3D0D" w:rsidRPr="00515008" w:rsidRDefault="006E3D0D" w:rsidP="006E3D0D">
            <w:pPr>
              <w:pStyle w:val="afffffffff9"/>
            </w:pPr>
            <w:r>
              <w:rPr>
                <w:rFonts w:hint="eastAsia"/>
              </w:rPr>
              <w:t>考评</w:t>
            </w:r>
            <w:r w:rsidRPr="00515008">
              <w:rPr>
                <w:rFonts w:hint="eastAsia"/>
              </w:rPr>
              <w:t>大类</w:t>
            </w:r>
          </w:p>
        </w:tc>
        <w:tc>
          <w:tcPr>
            <w:tcW w:w="1134" w:type="dxa"/>
            <w:vMerge/>
            <w:shd w:val="clear" w:color="auto" w:fill="auto"/>
            <w:vAlign w:val="center"/>
          </w:tcPr>
          <w:p w14:paraId="0318C3DA" w14:textId="77777777" w:rsidR="006E3D0D" w:rsidRPr="00EF4F2E" w:rsidRDefault="006E3D0D" w:rsidP="006E3D0D">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681E246F" w14:textId="77777777" w:rsidR="006E3D0D" w:rsidRPr="00EF4F2E" w:rsidRDefault="006E3D0D" w:rsidP="006E3D0D">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6768B6E7" w14:textId="77777777" w:rsidR="006E3D0D" w:rsidRPr="00EF4F2E" w:rsidRDefault="006E3D0D" w:rsidP="006E3D0D">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373DA112" w14:textId="77777777" w:rsidR="006E3D0D" w:rsidRPr="00EF4F2E" w:rsidRDefault="006E3D0D" w:rsidP="006E3D0D">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5259119F" w14:textId="77777777" w:rsidR="006E3D0D" w:rsidRPr="00EF4F2E" w:rsidRDefault="006E3D0D" w:rsidP="006E3D0D">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3E05D1AF" w14:textId="77777777" w:rsidR="006E3D0D" w:rsidRPr="00EF4F2E" w:rsidRDefault="006E3D0D" w:rsidP="006E3D0D">
            <w:pPr>
              <w:widowControl/>
              <w:autoSpaceDE w:val="0"/>
              <w:autoSpaceDN w:val="0"/>
              <w:adjustRightInd/>
              <w:spacing w:line="240" w:lineRule="auto"/>
              <w:jc w:val="center"/>
              <w:rPr>
                <w:rFonts w:ascii="宋体" w:hAnsi="Times New Roman"/>
                <w:noProof/>
                <w:kern w:val="0"/>
                <w:sz w:val="18"/>
                <w:szCs w:val="20"/>
              </w:rPr>
            </w:pPr>
          </w:p>
        </w:tc>
      </w:tr>
      <w:tr w:rsidR="006E3D0D" w:rsidRPr="00EF4F2E" w14:paraId="53ABDFED" w14:textId="77777777" w:rsidTr="006E3D0D">
        <w:trPr>
          <w:jc w:val="center"/>
        </w:trPr>
        <w:tc>
          <w:tcPr>
            <w:tcW w:w="557" w:type="dxa"/>
            <w:tcBorders>
              <w:left w:val="single" w:sz="12" w:space="0" w:color="auto"/>
              <w:tl2br w:val="nil"/>
              <w:tr2bl w:val="nil"/>
            </w:tcBorders>
            <w:shd w:val="clear" w:color="auto" w:fill="auto"/>
            <w:vAlign w:val="center"/>
          </w:tcPr>
          <w:p w14:paraId="32FBA8CD" w14:textId="77777777" w:rsidR="006E3D0D" w:rsidRPr="000F6B96" w:rsidRDefault="006E3D0D" w:rsidP="006E3D0D">
            <w:pPr>
              <w:widowControl/>
              <w:autoSpaceDE w:val="0"/>
              <w:autoSpaceDN w:val="0"/>
              <w:adjustRightInd/>
              <w:spacing w:line="240" w:lineRule="auto"/>
              <w:jc w:val="center"/>
              <w:rPr>
                <w:rFonts w:ascii="宋体" w:hAnsi="Times New Roman"/>
                <w:noProof/>
                <w:kern w:val="0"/>
                <w:sz w:val="18"/>
                <w:szCs w:val="20"/>
              </w:rPr>
            </w:pPr>
          </w:p>
        </w:tc>
        <w:tc>
          <w:tcPr>
            <w:tcW w:w="2263" w:type="dxa"/>
            <w:tcBorders>
              <w:tl2br w:val="nil"/>
              <w:tr2bl w:val="nil"/>
            </w:tcBorders>
            <w:shd w:val="clear" w:color="auto" w:fill="auto"/>
            <w:vAlign w:val="center"/>
          </w:tcPr>
          <w:p w14:paraId="7B87887A" w14:textId="77777777" w:rsidR="006E3D0D" w:rsidRPr="00515008" w:rsidRDefault="006E3D0D" w:rsidP="006E3D0D">
            <w:pPr>
              <w:pStyle w:val="afffffffff9"/>
            </w:pPr>
            <w:r w:rsidRPr="00515008">
              <w:rPr>
                <w:rFonts w:hint="eastAsia"/>
              </w:rPr>
              <w:t>大类代码</w:t>
            </w:r>
          </w:p>
        </w:tc>
        <w:tc>
          <w:tcPr>
            <w:tcW w:w="1134" w:type="dxa"/>
            <w:vMerge/>
            <w:shd w:val="clear" w:color="auto" w:fill="auto"/>
            <w:vAlign w:val="center"/>
          </w:tcPr>
          <w:p w14:paraId="198BADE7" w14:textId="77777777" w:rsidR="006E3D0D" w:rsidRPr="00EF4F2E" w:rsidRDefault="006E3D0D" w:rsidP="006E3D0D">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1E9B3AE1" w14:textId="77777777" w:rsidR="006E3D0D" w:rsidRPr="00EF4F2E" w:rsidRDefault="006E3D0D" w:rsidP="006E3D0D">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442E99E9" w14:textId="77777777" w:rsidR="006E3D0D" w:rsidRPr="00EF4F2E" w:rsidRDefault="006E3D0D" w:rsidP="006E3D0D">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4AD3671F" w14:textId="77777777" w:rsidR="006E3D0D" w:rsidRPr="00EF4F2E" w:rsidRDefault="006E3D0D" w:rsidP="006E3D0D">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2B27E42F" w14:textId="77777777" w:rsidR="006E3D0D" w:rsidRPr="00EF4F2E" w:rsidRDefault="006E3D0D" w:rsidP="006E3D0D">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3469A356" w14:textId="77777777" w:rsidR="006E3D0D" w:rsidRPr="00EF4F2E" w:rsidRDefault="006E3D0D" w:rsidP="006E3D0D">
            <w:pPr>
              <w:widowControl/>
              <w:autoSpaceDE w:val="0"/>
              <w:autoSpaceDN w:val="0"/>
              <w:adjustRightInd/>
              <w:spacing w:line="240" w:lineRule="auto"/>
              <w:jc w:val="center"/>
              <w:rPr>
                <w:rFonts w:ascii="宋体" w:hAnsi="Times New Roman"/>
                <w:noProof/>
                <w:kern w:val="0"/>
                <w:sz w:val="18"/>
                <w:szCs w:val="20"/>
              </w:rPr>
            </w:pPr>
          </w:p>
        </w:tc>
      </w:tr>
      <w:tr w:rsidR="006E3D0D" w:rsidRPr="00EF4F2E" w14:paraId="30D1013A" w14:textId="77777777" w:rsidTr="006E3D0D">
        <w:trPr>
          <w:jc w:val="center"/>
        </w:trPr>
        <w:tc>
          <w:tcPr>
            <w:tcW w:w="557" w:type="dxa"/>
            <w:tcBorders>
              <w:left w:val="single" w:sz="12" w:space="0" w:color="auto"/>
              <w:tl2br w:val="nil"/>
              <w:tr2bl w:val="nil"/>
            </w:tcBorders>
            <w:shd w:val="clear" w:color="auto" w:fill="auto"/>
            <w:vAlign w:val="center"/>
          </w:tcPr>
          <w:p w14:paraId="03BA5E18" w14:textId="77777777" w:rsidR="006E3D0D" w:rsidRPr="000F6B96" w:rsidRDefault="006E3D0D" w:rsidP="006E3D0D">
            <w:pPr>
              <w:widowControl/>
              <w:autoSpaceDE w:val="0"/>
              <w:autoSpaceDN w:val="0"/>
              <w:adjustRightInd/>
              <w:spacing w:line="240" w:lineRule="auto"/>
              <w:jc w:val="center"/>
              <w:rPr>
                <w:rFonts w:ascii="宋体" w:hAnsi="Times New Roman"/>
                <w:noProof/>
                <w:kern w:val="0"/>
                <w:sz w:val="18"/>
                <w:szCs w:val="20"/>
              </w:rPr>
            </w:pPr>
          </w:p>
        </w:tc>
        <w:tc>
          <w:tcPr>
            <w:tcW w:w="2263" w:type="dxa"/>
            <w:tcBorders>
              <w:tl2br w:val="nil"/>
              <w:tr2bl w:val="nil"/>
            </w:tcBorders>
            <w:shd w:val="clear" w:color="auto" w:fill="auto"/>
            <w:vAlign w:val="center"/>
          </w:tcPr>
          <w:p w14:paraId="1FB86DC7" w14:textId="77777777" w:rsidR="006E3D0D" w:rsidRPr="00515008" w:rsidRDefault="006E3D0D" w:rsidP="006E3D0D">
            <w:pPr>
              <w:pStyle w:val="afffffffff9"/>
            </w:pPr>
            <w:r w:rsidRPr="00515008">
              <w:rPr>
                <w:rFonts w:hint="eastAsia"/>
              </w:rPr>
              <w:t>大类名称</w:t>
            </w:r>
          </w:p>
        </w:tc>
        <w:tc>
          <w:tcPr>
            <w:tcW w:w="1134" w:type="dxa"/>
            <w:vMerge/>
            <w:shd w:val="clear" w:color="auto" w:fill="auto"/>
            <w:vAlign w:val="center"/>
          </w:tcPr>
          <w:p w14:paraId="01582178" w14:textId="77777777" w:rsidR="006E3D0D" w:rsidRPr="00EF4F2E" w:rsidRDefault="006E3D0D" w:rsidP="006E3D0D">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2D08B896" w14:textId="77777777" w:rsidR="006E3D0D" w:rsidRPr="00EF4F2E" w:rsidRDefault="006E3D0D" w:rsidP="006E3D0D">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429E0A9D" w14:textId="77777777" w:rsidR="006E3D0D" w:rsidRPr="00EF4F2E" w:rsidRDefault="006E3D0D" w:rsidP="006E3D0D">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440A1040" w14:textId="77777777" w:rsidR="006E3D0D" w:rsidRPr="00EF4F2E" w:rsidRDefault="006E3D0D" w:rsidP="006E3D0D">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511E35ED" w14:textId="77777777" w:rsidR="006E3D0D" w:rsidRPr="00EF4F2E" w:rsidRDefault="006E3D0D" w:rsidP="006E3D0D">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0F07944D" w14:textId="77777777" w:rsidR="006E3D0D" w:rsidRPr="00EF4F2E" w:rsidRDefault="006E3D0D" w:rsidP="006E3D0D">
            <w:pPr>
              <w:widowControl/>
              <w:autoSpaceDE w:val="0"/>
              <w:autoSpaceDN w:val="0"/>
              <w:adjustRightInd/>
              <w:spacing w:line="240" w:lineRule="auto"/>
              <w:jc w:val="center"/>
              <w:rPr>
                <w:rFonts w:ascii="宋体" w:hAnsi="Times New Roman"/>
                <w:noProof/>
                <w:kern w:val="0"/>
                <w:sz w:val="18"/>
                <w:szCs w:val="20"/>
              </w:rPr>
            </w:pPr>
          </w:p>
        </w:tc>
      </w:tr>
      <w:tr w:rsidR="006E3D0D" w:rsidRPr="00EF4F2E" w14:paraId="34F3DA99" w14:textId="77777777" w:rsidTr="006E3D0D">
        <w:trPr>
          <w:jc w:val="center"/>
        </w:trPr>
        <w:tc>
          <w:tcPr>
            <w:tcW w:w="557" w:type="dxa"/>
            <w:tcBorders>
              <w:left w:val="single" w:sz="12" w:space="0" w:color="auto"/>
              <w:tl2br w:val="nil"/>
              <w:tr2bl w:val="nil"/>
            </w:tcBorders>
            <w:shd w:val="clear" w:color="auto" w:fill="auto"/>
            <w:vAlign w:val="center"/>
          </w:tcPr>
          <w:p w14:paraId="5D28CAD6" w14:textId="77777777" w:rsidR="006E3D0D" w:rsidRPr="000F6B96" w:rsidRDefault="006E3D0D" w:rsidP="006E3D0D">
            <w:pPr>
              <w:widowControl/>
              <w:autoSpaceDE w:val="0"/>
              <w:autoSpaceDN w:val="0"/>
              <w:adjustRightInd/>
              <w:spacing w:line="240" w:lineRule="auto"/>
              <w:jc w:val="center"/>
              <w:rPr>
                <w:rFonts w:ascii="宋体" w:hAnsi="Times New Roman"/>
                <w:noProof/>
                <w:kern w:val="0"/>
                <w:sz w:val="18"/>
                <w:szCs w:val="20"/>
              </w:rPr>
            </w:pPr>
          </w:p>
        </w:tc>
        <w:tc>
          <w:tcPr>
            <w:tcW w:w="2263" w:type="dxa"/>
            <w:tcBorders>
              <w:tl2br w:val="nil"/>
              <w:tr2bl w:val="nil"/>
            </w:tcBorders>
            <w:shd w:val="clear" w:color="auto" w:fill="auto"/>
            <w:vAlign w:val="center"/>
          </w:tcPr>
          <w:p w14:paraId="00FA5980" w14:textId="77777777" w:rsidR="006E3D0D" w:rsidRPr="00515008" w:rsidRDefault="006E3D0D" w:rsidP="006E3D0D">
            <w:pPr>
              <w:pStyle w:val="afffffffff9"/>
            </w:pPr>
            <w:r>
              <w:rPr>
                <w:rFonts w:hint="eastAsia"/>
              </w:rPr>
              <w:t>考评</w:t>
            </w:r>
            <w:r w:rsidRPr="00515008">
              <w:rPr>
                <w:rFonts w:hint="eastAsia"/>
              </w:rPr>
              <w:t>小类</w:t>
            </w:r>
          </w:p>
        </w:tc>
        <w:tc>
          <w:tcPr>
            <w:tcW w:w="1134" w:type="dxa"/>
            <w:vMerge/>
            <w:shd w:val="clear" w:color="auto" w:fill="auto"/>
            <w:vAlign w:val="center"/>
          </w:tcPr>
          <w:p w14:paraId="1F482A3E" w14:textId="77777777" w:rsidR="006E3D0D" w:rsidRPr="00EF4F2E" w:rsidRDefault="006E3D0D" w:rsidP="006E3D0D">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2E893C7B" w14:textId="77777777" w:rsidR="006E3D0D" w:rsidRPr="00EF4F2E" w:rsidRDefault="006E3D0D" w:rsidP="006E3D0D">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61E20340" w14:textId="77777777" w:rsidR="006E3D0D" w:rsidRPr="00EF4F2E" w:rsidRDefault="006E3D0D" w:rsidP="006E3D0D">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36A39829" w14:textId="77777777" w:rsidR="006E3D0D" w:rsidRPr="00EF4F2E" w:rsidRDefault="006E3D0D" w:rsidP="006E3D0D">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3D114040" w14:textId="77777777" w:rsidR="006E3D0D" w:rsidRPr="00EF4F2E" w:rsidRDefault="006E3D0D" w:rsidP="006E3D0D">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59DAAB8B" w14:textId="77777777" w:rsidR="006E3D0D" w:rsidRPr="00EF4F2E" w:rsidRDefault="006E3D0D" w:rsidP="006E3D0D">
            <w:pPr>
              <w:widowControl/>
              <w:autoSpaceDE w:val="0"/>
              <w:autoSpaceDN w:val="0"/>
              <w:adjustRightInd/>
              <w:spacing w:line="240" w:lineRule="auto"/>
              <w:jc w:val="center"/>
              <w:rPr>
                <w:rFonts w:ascii="宋体" w:hAnsi="Times New Roman"/>
                <w:noProof/>
                <w:kern w:val="0"/>
                <w:sz w:val="18"/>
                <w:szCs w:val="20"/>
              </w:rPr>
            </w:pPr>
          </w:p>
        </w:tc>
      </w:tr>
      <w:tr w:rsidR="006E3D0D" w:rsidRPr="00EF4F2E" w14:paraId="128B5806" w14:textId="77777777" w:rsidTr="006E3D0D">
        <w:trPr>
          <w:jc w:val="center"/>
        </w:trPr>
        <w:tc>
          <w:tcPr>
            <w:tcW w:w="557" w:type="dxa"/>
            <w:tcBorders>
              <w:left w:val="single" w:sz="12" w:space="0" w:color="auto"/>
              <w:tl2br w:val="nil"/>
              <w:tr2bl w:val="nil"/>
            </w:tcBorders>
            <w:shd w:val="clear" w:color="auto" w:fill="auto"/>
            <w:vAlign w:val="center"/>
          </w:tcPr>
          <w:p w14:paraId="0A15F707" w14:textId="77777777" w:rsidR="006E3D0D" w:rsidRPr="000F6B96" w:rsidRDefault="006E3D0D" w:rsidP="006E3D0D">
            <w:pPr>
              <w:widowControl/>
              <w:autoSpaceDE w:val="0"/>
              <w:autoSpaceDN w:val="0"/>
              <w:adjustRightInd/>
              <w:spacing w:line="240" w:lineRule="auto"/>
              <w:jc w:val="center"/>
              <w:rPr>
                <w:rFonts w:ascii="宋体" w:hAnsi="Times New Roman"/>
                <w:noProof/>
                <w:kern w:val="0"/>
                <w:sz w:val="18"/>
                <w:szCs w:val="20"/>
              </w:rPr>
            </w:pPr>
          </w:p>
        </w:tc>
        <w:tc>
          <w:tcPr>
            <w:tcW w:w="2263" w:type="dxa"/>
            <w:tcBorders>
              <w:tl2br w:val="nil"/>
              <w:tr2bl w:val="nil"/>
            </w:tcBorders>
            <w:shd w:val="clear" w:color="auto" w:fill="auto"/>
            <w:vAlign w:val="center"/>
          </w:tcPr>
          <w:p w14:paraId="07B27A0C" w14:textId="77777777" w:rsidR="006E3D0D" w:rsidRPr="00515008" w:rsidRDefault="006E3D0D" w:rsidP="006E3D0D">
            <w:pPr>
              <w:pStyle w:val="afffffffff9"/>
            </w:pPr>
            <w:r w:rsidRPr="00515008">
              <w:rPr>
                <w:rFonts w:hint="eastAsia"/>
              </w:rPr>
              <w:t>小类代码</w:t>
            </w:r>
          </w:p>
        </w:tc>
        <w:tc>
          <w:tcPr>
            <w:tcW w:w="1134" w:type="dxa"/>
            <w:vMerge/>
            <w:shd w:val="clear" w:color="auto" w:fill="auto"/>
            <w:vAlign w:val="center"/>
          </w:tcPr>
          <w:p w14:paraId="6500E22B" w14:textId="77777777" w:rsidR="006E3D0D" w:rsidRPr="00EF4F2E" w:rsidRDefault="006E3D0D" w:rsidP="006E3D0D">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6DF17438" w14:textId="77777777" w:rsidR="006E3D0D" w:rsidRPr="00EF4F2E" w:rsidRDefault="006E3D0D" w:rsidP="006E3D0D">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6304780F" w14:textId="77777777" w:rsidR="006E3D0D" w:rsidRPr="00EF4F2E" w:rsidRDefault="006E3D0D" w:rsidP="006E3D0D">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3D7ED10F" w14:textId="77777777" w:rsidR="006E3D0D" w:rsidRPr="00EF4F2E" w:rsidRDefault="006E3D0D" w:rsidP="006E3D0D">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4526FEB8" w14:textId="77777777" w:rsidR="006E3D0D" w:rsidRPr="00EF4F2E" w:rsidRDefault="006E3D0D" w:rsidP="006E3D0D">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0406C39F" w14:textId="77777777" w:rsidR="006E3D0D" w:rsidRPr="00EF4F2E" w:rsidRDefault="006E3D0D" w:rsidP="006E3D0D">
            <w:pPr>
              <w:widowControl/>
              <w:autoSpaceDE w:val="0"/>
              <w:autoSpaceDN w:val="0"/>
              <w:adjustRightInd/>
              <w:spacing w:line="240" w:lineRule="auto"/>
              <w:jc w:val="center"/>
              <w:rPr>
                <w:rFonts w:ascii="宋体" w:hAnsi="Times New Roman"/>
                <w:noProof/>
                <w:kern w:val="0"/>
                <w:sz w:val="18"/>
                <w:szCs w:val="20"/>
              </w:rPr>
            </w:pPr>
          </w:p>
        </w:tc>
      </w:tr>
      <w:tr w:rsidR="006E3D0D" w:rsidRPr="00EF4F2E" w14:paraId="07C818F0" w14:textId="77777777" w:rsidTr="006E3D0D">
        <w:trPr>
          <w:jc w:val="center"/>
        </w:trPr>
        <w:tc>
          <w:tcPr>
            <w:tcW w:w="557" w:type="dxa"/>
            <w:tcBorders>
              <w:left w:val="single" w:sz="12" w:space="0" w:color="auto"/>
              <w:tl2br w:val="nil"/>
              <w:tr2bl w:val="nil"/>
            </w:tcBorders>
            <w:shd w:val="clear" w:color="auto" w:fill="auto"/>
            <w:vAlign w:val="center"/>
          </w:tcPr>
          <w:p w14:paraId="06BC8692" w14:textId="77777777" w:rsidR="006E3D0D" w:rsidRPr="000F6B96" w:rsidRDefault="006E3D0D" w:rsidP="006E3D0D">
            <w:pPr>
              <w:widowControl/>
              <w:autoSpaceDE w:val="0"/>
              <w:autoSpaceDN w:val="0"/>
              <w:adjustRightInd/>
              <w:spacing w:line="240" w:lineRule="auto"/>
              <w:jc w:val="center"/>
              <w:rPr>
                <w:rFonts w:ascii="宋体" w:hAnsi="Times New Roman"/>
                <w:noProof/>
                <w:kern w:val="0"/>
                <w:sz w:val="18"/>
                <w:szCs w:val="20"/>
              </w:rPr>
            </w:pPr>
          </w:p>
        </w:tc>
        <w:tc>
          <w:tcPr>
            <w:tcW w:w="2263" w:type="dxa"/>
            <w:tcBorders>
              <w:tl2br w:val="nil"/>
              <w:tr2bl w:val="nil"/>
            </w:tcBorders>
            <w:shd w:val="clear" w:color="auto" w:fill="auto"/>
            <w:vAlign w:val="center"/>
          </w:tcPr>
          <w:p w14:paraId="09833ED9" w14:textId="77777777" w:rsidR="006E3D0D" w:rsidRPr="00515008" w:rsidRDefault="006E3D0D" w:rsidP="006E3D0D">
            <w:pPr>
              <w:pStyle w:val="afffffffff9"/>
            </w:pPr>
            <w:r w:rsidRPr="00515008">
              <w:rPr>
                <w:rFonts w:hint="eastAsia"/>
              </w:rPr>
              <w:t>小类名称</w:t>
            </w:r>
          </w:p>
        </w:tc>
        <w:tc>
          <w:tcPr>
            <w:tcW w:w="1134" w:type="dxa"/>
            <w:vMerge/>
            <w:shd w:val="clear" w:color="auto" w:fill="auto"/>
            <w:vAlign w:val="center"/>
          </w:tcPr>
          <w:p w14:paraId="0B0EB9F7" w14:textId="77777777" w:rsidR="006E3D0D" w:rsidRPr="00EF4F2E" w:rsidRDefault="006E3D0D" w:rsidP="006E3D0D">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4F00F5DF" w14:textId="77777777" w:rsidR="006E3D0D" w:rsidRPr="00EF4F2E" w:rsidRDefault="006E3D0D" w:rsidP="006E3D0D">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2E54E3D" w14:textId="77777777" w:rsidR="006E3D0D" w:rsidRPr="00EF4F2E" w:rsidRDefault="006E3D0D" w:rsidP="006E3D0D">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61F77F62" w14:textId="77777777" w:rsidR="006E3D0D" w:rsidRPr="00EF4F2E" w:rsidRDefault="006E3D0D" w:rsidP="006E3D0D">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6EDEAAF1" w14:textId="77777777" w:rsidR="006E3D0D" w:rsidRPr="00EF4F2E" w:rsidRDefault="006E3D0D" w:rsidP="006E3D0D">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6F50BF4E" w14:textId="77777777" w:rsidR="006E3D0D" w:rsidRPr="00EF4F2E" w:rsidRDefault="006E3D0D" w:rsidP="006E3D0D">
            <w:pPr>
              <w:widowControl/>
              <w:autoSpaceDE w:val="0"/>
              <w:autoSpaceDN w:val="0"/>
              <w:adjustRightInd/>
              <w:spacing w:line="240" w:lineRule="auto"/>
              <w:jc w:val="center"/>
              <w:rPr>
                <w:rFonts w:ascii="宋体" w:hAnsi="Times New Roman"/>
                <w:noProof/>
                <w:kern w:val="0"/>
                <w:sz w:val="18"/>
                <w:szCs w:val="20"/>
              </w:rPr>
            </w:pPr>
          </w:p>
        </w:tc>
      </w:tr>
      <w:tr w:rsidR="006E3D0D" w:rsidRPr="00EF4F2E" w14:paraId="14A66826" w14:textId="77777777" w:rsidTr="006E3D0D">
        <w:trPr>
          <w:jc w:val="center"/>
        </w:trPr>
        <w:tc>
          <w:tcPr>
            <w:tcW w:w="557" w:type="dxa"/>
            <w:tcBorders>
              <w:left w:val="single" w:sz="12" w:space="0" w:color="auto"/>
              <w:tl2br w:val="nil"/>
              <w:tr2bl w:val="nil"/>
            </w:tcBorders>
            <w:shd w:val="clear" w:color="auto" w:fill="auto"/>
            <w:vAlign w:val="center"/>
          </w:tcPr>
          <w:p w14:paraId="22715D92" w14:textId="77777777" w:rsidR="006E3D0D" w:rsidRPr="000F6B96" w:rsidRDefault="006E3D0D" w:rsidP="006E3D0D">
            <w:pPr>
              <w:widowControl/>
              <w:autoSpaceDE w:val="0"/>
              <w:autoSpaceDN w:val="0"/>
              <w:adjustRightInd/>
              <w:spacing w:line="240" w:lineRule="auto"/>
              <w:jc w:val="center"/>
              <w:rPr>
                <w:rFonts w:ascii="宋体" w:hAnsi="Times New Roman"/>
                <w:noProof/>
                <w:kern w:val="0"/>
                <w:sz w:val="18"/>
                <w:szCs w:val="20"/>
              </w:rPr>
            </w:pPr>
          </w:p>
        </w:tc>
        <w:tc>
          <w:tcPr>
            <w:tcW w:w="2263" w:type="dxa"/>
            <w:tcBorders>
              <w:tl2br w:val="nil"/>
              <w:tr2bl w:val="nil"/>
            </w:tcBorders>
            <w:shd w:val="clear" w:color="auto" w:fill="auto"/>
            <w:vAlign w:val="center"/>
          </w:tcPr>
          <w:p w14:paraId="721F6E39" w14:textId="77777777" w:rsidR="006E3D0D" w:rsidRPr="00515008" w:rsidRDefault="006E3D0D" w:rsidP="006E3D0D">
            <w:pPr>
              <w:pStyle w:val="afffffffff9"/>
            </w:pPr>
            <w:r>
              <w:rPr>
                <w:rFonts w:hint="eastAsia"/>
              </w:rPr>
              <w:t>考评</w:t>
            </w:r>
            <w:r w:rsidRPr="00515008">
              <w:rPr>
                <w:rFonts w:hint="eastAsia"/>
              </w:rPr>
              <w:t>标准</w:t>
            </w:r>
          </w:p>
        </w:tc>
        <w:tc>
          <w:tcPr>
            <w:tcW w:w="1134" w:type="dxa"/>
            <w:vMerge/>
            <w:shd w:val="clear" w:color="auto" w:fill="auto"/>
            <w:vAlign w:val="center"/>
          </w:tcPr>
          <w:p w14:paraId="3AD465C9" w14:textId="77777777" w:rsidR="006E3D0D" w:rsidRPr="00EF4F2E" w:rsidRDefault="006E3D0D" w:rsidP="006E3D0D">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0151AB36" w14:textId="77777777" w:rsidR="006E3D0D" w:rsidRPr="00EF4F2E" w:rsidRDefault="006E3D0D" w:rsidP="006E3D0D">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3521EC44" w14:textId="77777777" w:rsidR="006E3D0D" w:rsidRPr="00EF4F2E" w:rsidRDefault="006E3D0D" w:rsidP="006E3D0D">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171C8A3" w14:textId="77777777" w:rsidR="006E3D0D" w:rsidRPr="00EF4F2E" w:rsidRDefault="006E3D0D" w:rsidP="006E3D0D">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352B1C0D" w14:textId="77777777" w:rsidR="006E3D0D" w:rsidRPr="00EF4F2E" w:rsidRDefault="006E3D0D" w:rsidP="006E3D0D">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51DFE022" w14:textId="77777777" w:rsidR="006E3D0D" w:rsidRPr="00EF4F2E" w:rsidRDefault="006E3D0D" w:rsidP="006E3D0D">
            <w:pPr>
              <w:widowControl/>
              <w:autoSpaceDE w:val="0"/>
              <w:autoSpaceDN w:val="0"/>
              <w:adjustRightInd/>
              <w:spacing w:line="240" w:lineRule="auto"/>
              <w:jc w:val="center"/>
              <w:rPr>
                <w:rFonts w:ascii="宋体" w:hAnsi="Times New Roman"/>
                <w:noProof/>
                <w:kern w:val="0"/>
                <w:sz w:val="18"/>
                <w:szCs w:val="20"/>
              </w:rPr>
            </w:pPr>
          </w:p>
        </w:tc>
      </w:tr>
      <w:tr w:rsidR="006E3D0D" w:rsidRPr="00EF4F2E" w14:paraId="27DFA5D8" w14:textId="77777777" w:rsidTr="006E3D0D">
        <w:trPr>
          <w:jc w:val="center"/>
        </w:trPr>
        <w:tc>
          <w:tcPr>
            <w:tcW w:w="557" w:type="dxa"/>
            <w:tcBorders>
              <w:left w:val="single" w:sz="12" w:space="0" w:color="auto"/>
              <w:tl2br w:val="nil"/>
              <w:tr2bl w:val="nil"/>
            </w:tcBorders>
            <w:shd w:val="clear" w:color="auto" w:fill="auto"/>
            <w:vAlign w:val="center"/>
          </w:tcPr>
          <w:p w14:paraId="4EF62D94" w14:textId="77777777" w:rsidR="006E3D0D" w:rsidRPr="000F6B96" w:rsidRDefault="006E3D0D" w:rsidP="006E3D0D">
            <w:pPr>
              <w:widowControl/>
              <w:autoSpaceDE w:val="0"/>
              <w:autoSpaceDN w:val="0"/>
              <w:adjustRightInd/>
              <w:spacing w:line="240" w:lineRule="auto"/>
              <w:jc w:val="center"/>
              <w:rPr>
                <w:rFonts w:ascii="宋体" w:hAnsi="Times New Roman"/>
                <w:noProof/>
                <w:kern w:val="0"/>
                <w:sz w:val="18"/>
                <w:szCs w:val="20"/>
              </w:rPr>
            </w:pPr>
          </w:p>
        </w:tc>
        <w:tc>
          <w:tcPr>
            <w:tcW w:w="2263" w:type="dxa"/>
            <w:tcBorders>
              <w:tl2br w:val="nil"/>
              <w:tr2bl w:val="nil"/>
            </w:tcBorders>
            <w:shd w:val="clear" w:color="auto" w:fill="auto"/>
            <w:vAlign w:val="center"/>
          </w:tcPr>
          <w:p w14:paraId="553F744F" w14:textId="77777777" w:rsidR="006E3D0D" w:rsidRPr="00515008" w:rsidRDefault="006E3D0D" w:rsidP="006E3D0D">
            <w:pPr>
              <w:pStyle w:val="afffffffff9"/>
            </w:pPr>
            <w:r>
              <w:rPr>
                <w:rFonts w:hint="eastAsia"/>
              </w:rPr>
              <w:t>考评</w:t>
            </w:r>
            <w:r w:rsidRPr="00515008">
              <w:rPr>
                <w:rFonts w:hint="eastAsia"/>
              </w:rPr>
              <w:t>得分</w:t>
            </w:r>
          </w:p>
        </w:tc>
        <w:tc>
          <w:tcPr>
            <w:tcW w:w="1134" w:type="dxa"/>
            <w:vMerge/>
            <w:shd w:val="clear" w:color="auto" w:fill="auto"/>
            <w:vAlign w:val="center"/>
          </w:tcPr>
          <w:p w14:paraId="7E5DE9F7" w14:textId="77777777" w:rsidR="006E3D0D" w:rsidRPr="00EF4F2E" w:rsidRDefault="006E3D0D" w:rsidP="006E3D0D">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3E59ED1" w14:textId="77777777" w:rsidR="006E3D0D" w:rsidRPr="00EF4F2E" w:rsidRDefault="006E3D0D" w:rsidP="006E3D0D">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4B0A9BF4" w14:textId="77777777" w:rsidR="006E3D0D" w:rsidRPr="00EF4F2E" w:rsidRDefault="006E3D0D" w:rsidP="006E3D0D">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10DCC5C" w14:textId="77777777" w:rsidR="006E3D0D" w:rsidRPr="00EF4F2E" w:rsidRDefault="006E3D0D" w:rsidP="006E3D0D">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3965D4C4" w14:textId="77777777" w:rsidR="006E3D0D" w:rsidRPr="00EF4F2E" w:rsidRDefault="006E3D0D" w:rsidP="006E3D0D">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12A03A0C" w14:textId="77777777" w:rsidR="006E3D0D" w:rsidRPr="00EF4F2E" w:rsidRDefault="006E3D0D" w:rsidP="006E3D0D">
            <w:pPr>
              <w:widowControl/>
              <w:autoSpaceDE w:val="0"/>
              <w:autoSpaceDN w:val="0"/>
              <w:adjustRightInd/>
              <w:spacing w:line="240" w:lineRule="auto"/>
              <w:jc w:val="center"/>
              <w:rPr>
                <w:rFonts w:ascii="宋体" w:hAnsi="Times New Roman"/>
                <w:noProof/>
                <w:kern w:val="0"/>
                <w:sz w:val="18"/>
                <w:szCs w:val="20"/>
              </w:rPr>
            </w:pPr>
          </w:p>
        </w:tc>
      </w:tr>
      <w:tr w:rsidR="006E3D0D" w:rsidRPr="00EF4F2E" w14:paraId="7F9E5FC5" w14:textId="77777777" w:rsidTr="00295423">
        <w:trPr>
          <w:jc w:val="center"/>
        </w:trPr>
        <w:tc>
          <w:tcPr>
            <w:tcW w:w="557" w:type="dxa"/>
            <w:tcBorders>
              <w:left w:val="single" w:sz="12" w:space="0" w:color="auto"/>
              <w:bottom w:val="single" w:sz="12" w:space="0" w:color="auto"/>
              <w:tl2br w:val="nil"/>
              <w:tr2bl w:val="nil"/>
            </w:tcBorders>
            <w:shd w:val="clear" w:color="auto" w:fill="auto"/>
            <w:vAlign w:val="center"/>
          </w:tcPr>
          <w:p w14:paraId="49EA0DE2" w14:textId="77777777" w:rsidR="006E3D0D" w:rsidRPr="000F6B96" w:rsidRDefault="006E3D0D" w:rsidP="006E3D0D">
            <w:pPr>
              <w:widowControl/>
              <w:autoSpaceDE w:val="0"/>
              <w:autoSpaceDN w:val="0"/>
              <w:adjustRightInd/>
              <w:spacing w:line="240" w:lineRule="auto"/>
              <w:jc w:val="center"/>
              <w:rPr>
                <w:rFonts w:ascii="宋体" w:hAnsi="Times New Roman"/>
                <w:noProof/>
                <w:kern w:val="0"/>
                <w:sz w:val="18"/>
                <w:szCs w:val="20"/>
              </w:rPr>
            </w:pPr>
          </w:p>
        </w:tc>
        <w:tc>
          <w:tcPr>
            <w:tcW w:w="2263" w:type="dxa"/>
            <w:tcBorders>
              <w:bottom w:val="single" w:sz="12" w:space="0" w:color="auto"/>
              <w:tl2br w:val="nil"/>
              <w:tr2bl w:val="nil"/>
            </w:tcBorders>
            <w:shd w:val="clear" w:color="auto" w:fill="auto"/>
            <w:vAlign w:val="center"/>
          </w:tcPr>
          <w:p w14:paraId="33237CB5" w14:textId="77777777" w:rsidR="006E3D0D" w:rsidRPr="000F6B96" w:rsidRDefault="006E3D0D" w:rsidP="006E3D0D">
            <w:pPr>
              <w:widowControl/>
              <w:autoSpaceDE w:val="0"/>
              <w:autoSpaceDN w:val="0"/>
              <w:adjustRightInd/>
              <w:spacing w:line="240" w:lineRule="auto"/>
              <w:jc w:val="center"/>
              <w:rPr>
                <w:rFonts w:ascii="宋体" w:hAnsi="Times New Roman"/>
                <w:noProof/>
                <w:kern w:val="0"/>
                <w:sz w:val="18"/>
                <w:szCs w:val="20"/>
              </w:rPr>
            </w:pPr>
            <w:r w:rsidRPr="006E3D0D">
              <w:rPr>
                <w:rFonts w:ascii="宋体" w:hAnsi="Times New Roman" w:hint="eastAsia"/>
                <w:noProof/>
                <w:kern w:val="0"/>
                <w:sz w:val="18"/>
                <w:szCs w:val="20"/>
              </w:rPr>
              <w:t>备注信息</w:t>
            </w:r>
          </w:p>
        </w:tc>
        <w:tc>
          <w:tcPr>
            <w:tcW w:w="1134" w:type="dxa"/>
            <w:vMerge/>
            <w:tcBorders>
              <w:bottom w:val="single" w:sz="12" w:space="0" w:color="auto"/>
            </w:tcBorders>
            <w:shd w:val="clear" w:color="auto" w:fill="auto"/>
            <w:vAlign w:val="center"/>
          </w:tcPr>
          <w:p w14:paraId="7373EAEA" w14:textId="77777777" w:rsidR="006E3D0D" w:rsidRPr="00EF4F2E" w:rsidRDefault="006E3D0D" w:rsidP="006E3D0D">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bottom w:val="single" w:sz="12" w:space="0" w:color="auto"/>
            </w:tcBorders>
            <w:shd w:val="clear" w:color="auto" w:fill="auto"/>
            <w:vAlign w:val="center"/>
          </w:tcPr>
          <w:p w14:paraId="410817EE" w14:textId="77777777" w:rsidR="006E3D0D" w:rsidRPr="00EF4F2E" w:rsidRDefault="006E3D0D" w:rsidP="006E3D0D">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bottom w:val="single" w:sz="12" w:space="0" w:color="auto"/>
            </w:tcBorders>
            <w:shd w:val="clear" w:color="auto" w:fill="auto"/>
            <w:vAlign w:val="center"/>
          </w:tcPr>
          <w:p w14:paraId="6E8AE84A" w14:textId="77777777" w:rsidR="006E3D0D" w:rsidRPr="00EF4F2E" w:rsidRDefault="006E3D0D" w:rsidP="006E3D0D">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bottom w:val="single" w:sz="12" w:space="0" w:color="auto"/>
            </w:tcBorders>
            <w:shd w:val="clear" w:color="auto" w:fill="auto"/>
            <w:vAlign w:val="center"/>
          </w:tcPr>
          <w:p w14:paraId="61FE4F20" w14:textId="77777777" w:rsidR="006E3D0D" w:rsidRPr="00EF4F2E" w:rsidRDefault="006E3D0D" w:rsidP="006E3D0D">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bottom w:val="single" w:sz="12" w:space="0" w:color="auto"/>
            </w:tcBorders>
            <w:shd w:val="clear" w:color="auto" w:fill="auto"/>
            <w:vAlign w:val="center"/>
          </w:tcPr>
          <w:p w14:paraId="742E5C5C" w14:textId="77777777" w:rsidR="006E3D0D" w:rsidRPr="00EF4F2E" w:rsidRDefault="006E3D0D" w:rsidP="006E3D0D">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bottom w:val="single" w:sz="12" w:space="0" w:color="auto"/>
              <w:right w:val="single" w:sz="12" w:space="0" w:color="auto"/>
            </w:tcBorders>
            <w:shd w:val="clear" w:color="auto" w:fill="auto"/>
            <w:vAlign w:val="center"/>
          </w:tcPr>
          <w:p w14:paraId="319A182E" w14:textId="77777777" w:rsidR="006E3D0D" w:rsidRPr="00EF4F2E" w:rsidRDefault="006E3D0D" w:rsidP="006E3D0D">
            <w:pPr>
              <w:widowControl/>
              <w:autoSpaceDE w:val="0"/>
              <w:autoSpaceDN w:val="0"/>
              <w:adjustRightInd/>
              <w:spacing w:line="240" w:lineRule="auto"/>
              <w:jc w:val="center"/>
              <w:rPr>
                <w:rFonts w:ascii="宋体" w:hAnsi="Times New Roman"/>
                <w:noProof/>
                <w:kern w:val="0"/>
                <w:sz w:val="18"/>
                <w:szCs w:val="20"/>
              </w:rPr>
            </w:pPr>
          </w:p>
        </w:tc>
      </w:tr>
    </w:tbl>
    <w:p w14:paraId="79CCF835" w14:textId="77777777" w:rsidR="006E3D0D" w:rsidRDefault="006E3D0D" w:rsidP="006E3D0D">
      <w:pPr>
        <w:widowControl/>
        <w:autoSpaceDE w:val="0"/>
        <w:autoSpaceDN w:val="0"/>
        <w:adjustRightInd/>
        <w:spacing w:line="240" w:lineRule="auto"/>
        <w:rPr>
          <w:rFonts w:ascii="宋体" w:hAnsi="Times New Roman"/>
          <w:noProof/>
          <w:kern w:val="0"/>
          <w:szCs w:val="20"/>
        </w:rPr>
      </w:pPr>
    </w:p>
    <w:p w14:paraId="475AFBF8" w14:textId="77777777" w:rsidR="00DD1028" w:rsidRDefault="00DD1028" w:rsidP="00DD1028">
      <w:pPr>
        <w:widowControl/>
        <w:adjustRightInd/>
        <w:spacing w:line="240" w:lineRule="auto"/>
        <w:jc w:val="left"/>
        <w:rPr>
          <w:rFonts w:ascii="黑体" w:eastAsia="黑体" w:hAnsi="Times New Roman"/>
          <w:kern w:val="21"/>
          <w:szCs w:val="20"/>
        </w:rPr>
      </w:pPr>
      <w:r>
        <w:br w:type="page"/>
      </w:r>
    </w:p>
    <w:p w14:paraId="08813688" w14:textId="77777777" w:rsidR="00DD1028" w:rsidRDefault="00DD1028" w:rsidP="00DD1028">
      <w:pPr>
        <w:pStyle w:val="aff4"/>
        <w:spacing w:before="156" w:after="156"/>
      </w:pPr>
      <w:r>
        <w:rPr>
          <w:rFonts w:hAnsi="黑体" w:cs="黑体" w:hint="eastAsia"/>
          <w:bCs/>
          <w:color w:val="000000"/>
          <w:kern w:val="0"/>
        </w:rPr>
        <w:lastRenderedPageBreak/>
        <w:t>行业</w:t>
      </w:r>
      <w:r>
        <w:rPr>
          <w:rFonts w:hAnsi="黑体" w:cs="黑体"/>
          <w:bCs/>
          <w:color w:val="000000"/>
          <w:kern w:val="0"/>
        </w:rPr>
        <w:t>统计与</w:t>
      </w:r>
      <w:r>
        <w:rPr>
          <w:rFonts w:hAnsi="黑体" w:cs="黑体" w:hint="eastAsia"/>
          <w:bCs/>
          <w:color w:val="000000"/>
          <w:kern w:val="0"/>
        </w:rPr>
        <w:t>辅助决策数据需求选配</w:t>
      </w:r>
    </w:p>
    <w:p w14:paraId="6015C649" w14:textId="77777777" w:rsidR="00DD1028" w:rsidRDefault="00DD1028" w:rsidP="00DD1028">
      <w:pPr>
        <w:pStyle w:val="aff"/>
        <w:numPr>
          <w:ilvl w:val="0"/>
          <w:numId w:val="0"/>
        </w:numPr>
        <w:spacing w:before="156" w:after="156"/>
      </w:pPr>
      <w:r w:rsidRPr="00E60C2C">
        <w:rPr>
          <w:rFonts w:hint="eastAsia"/>
        </w:rPr>
        <w:t>表</w:t>
      </w:r>
      <w:r w:rsidRPr="00E60C2C">
        <w:t>C.6</w:t>
      </w:r>
      <w:r w:rsidRPr="00E60C2C">
        <w:rPr>
          <w:rFonts w:hint="eastAsia"/>
        </w:rPr>
        <w:t>.</w:t>
      </w:r>
      <w:r w:rsidRPr="00E60C2C">
        <w:t>1</w:t>
      </w:r>
      <w:r w:rsidRPr="00E60C2C">
        <w:rPr>
          <w:rFonts w:hint="eastAsia"/>
        </w:rPr>
        <w:t xml:space="preserve"> </w:t>
      </w:r>
      <w:r w:rsidR="00295423" w:rsidRPr="00E60C2C">
        <w:rPr>
          <w:rFonts w:hint="eastAsia"/>
        </w:rPr>
        <w:t>行业</w:t>
      </w:r>
      <w:r w:rsidRPr="00E60C2C">
        <w:rPr>
          <w:rFonts w:hint="eastAsia"/>
        </w:rPr>
        <w:t>统计数据需求</w:t>
      </w:r>
      <w:r w:rsidRPr="00E60C2C">
        <w:t>选配</w:t>
      </w:r>
      <w:r w:rsidRPr="00E60C2C">
        <w:rPr>
          <w:rFonts w:hint="eastAsia"/>
        </w:rPr>
        <w:t>表</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57"/>
        <w:gridCol w:w="2263"/>
        <w:gridCol w:w="1134"/>
        <w:gridCol w:w="1134"/>
        <w:gridCol w:w="1134"/>
        <w:gridCol w:w="1134"/>
        <w:gridCol w:w="1134"/>
        <w:gridCol w:w="834"/>
      </w:tblGrid>
      <w:tr w:rsidR="00430EC4" w14:paraId="5F157641" w14:textId="77777777" w:rsidTr="00295423">
        <w:trPr>
          <w:tblHeader/>
          <w:jc w:val="center"/>
        </w:trPr>
        <w:tc>
          <w:tcPr>
            <w:tcW w:w="557" w:type="dxa"/>
            <w:tcBorders>
              <w:top w:val="single" w:sz="12" w:space="0" w:color="auto"/>
              <w:left w:val="single" w:sz="12" w:space="0" w:color="auto"/>
              <w:bottom w:val="single" w:sz="12" w:space="0" w:color="auto"/>
            </w:tcBorders>
            <w:shd w:val="clear" w:color="auto" w:fill="auto"/>
            <w:vAlign w:val="center"/>
          </w:tcPr>
          <w:p w14:paraId="3E64D847" w14:textId="77777777" w:rsidR="00430EC4" w:rsidRDefault="00430EC4" w:rsidP="00295423">
            <w:pPr>
              <w:pStyle w:val="afffffffff9"/>
            </w:pPr>
            <w:r>
              <w:rPr>
                <w:rFonts w:hint="eastAsia"/>
              </w:rPr>
              <w:t>序号</w:t>
            </w:r>
          </w:p>
        </w:tc>
        <w:tc>
          <w:tcPr>
            <w:tcW w:w="2263" w:type="dxa"/>
            <w:tcBorders>
              <w:top w:val="single" w:sz="12" w:space="0" w:color="auto"/>
              <w:bottom w:val="single" w:sz="12" w:space="0" w:color="auto"/>
            </w:tcBorders>
            <w:shd w:val="clear" w:color="auto" w:fill="auto"/>
            <w:vAlign w:val="center"/>
          </w:tcPr>
          <w:p w14:paraId="3DC9FC00" w14:textId="77777777" w:rsidR="00430EC4" w:rsidRDefault="00430EC4" w:rsidP="00295423">
            <w:pPr>
              <w:pStyle w:val="afffffffff9"/>
            </w:pPr>
            <w:r>
              <w:rPr>
                <w:rFonts w:hint="eastAsia"/>
              </w:rPr>
              <w:t>字段名称</w:t>
            </w:r>
          </w:p>
        </w:tc>
        <w:tc>
          <w:tcPr>
            <w:tcW w:w="1134" w:type="dxa"/>
            <w:tcBorders>
              <w:top w:val="single" w:sz="12" w:space="0" w:color="auto"/>
              <w:bottom w:val="single" w:sz="12" w:space="0" w:color="auto"/>
            </w:tcBorders>
            <w:shd w:val="clear" w:color="auto" w:fill="auto"/>
            <w:vAlign w:val="center"/>
          </w:tcPr>
          <w:p w14:paraId="08D56E89" w14:textId="77777777" w:rsidR="00430EC4" w:rsidRDefault="00430EC4" w:rsidP="00295423">
            <w:pPr>
              <w:pStyle w:val="afffffffff9"/>
            </w:pPr>
            <w:r>
              <w:rPr>
                <w:rFonts w:hint="eastAsia"/>
              </w:rPr>
              <w:t>数据来源</w:t>
            </w:r>
          </w:p>
        </w:tc>
        <w:tc>
          <w:tcPr>
            <w:tcW w:w="1134" w:type="dxa"/>
            <w:tcBorders>
              <w:top w:val="single" w:sz="12" w:space="0" w:color="auto"/>
              <w:bottom w:val="single" w:sz="12" w:space="0" w:color="auto"/>
            </w:tcBorders>
            <w:shd w:val="clear" w:color="auto" w:fill="auto"/>
            <w:vAlign w:val="center"/>
          </w:tcPr>
          <w:p w14:paraId="7EFE2BC6" w14:textId="77777777" w:rsidR="00430EC4" w:rsidRDefault="00430EC4" w:rsidP="00295423">
            <w:pPr>
              <w:pStyle w:val="afffffffff9"/>
            </w:pPr>
            <w:r>
              <w:rPr>
                <w:rFonts w:hint="eastAsia"/>
              </w:rPr>
              <w:t>接收频率</w:t>
            </w:r>
          </w:p>
        </w:tc>
        <w:tc>
          <w:tcPr>
            <w:tcW w:w="1134" w:type="dxa"/>
            <w:tcBorders>
              <w:top w:val="single" w:sz="12" w:space="0" w:color="auto"/>
              <w:bottom w:val="single" w:sz="12" w:space="0" w:color="auto"/>
            </w:tcBorders>
            <w:shd w:val="clear" w:color="auto" w:fill="auto"/>
            <w:vAlign w:val="center"/>
          </w:tcPr>
          <w:p w14:paraId="77E238FF" w14:textId="77777777" w:rsidR="00430EC4" w:rsidRDefault="00430EC4" w:rsidP="00295423">
            <w:pPr>
              <w:pStyle w:val="afffffffff9"/>
            </w:pPr>
            <w:r>
              <w:rPr>
                <w:rFonts w:hint="eastAsia"/>
              </w:rPr>
              <w:t>传输方式</w:t>
            </w:r>
          </w:p>
        </w:tc>
        <w:tc>
          <w:tcPr>
            <w:tcW w:w="1134" w:type="dxa"/>
            <w:tcBorders>
              <w:top w:val="single" w:sz="12" w:space="0" w:color="auto"/>
              <w:bottom w:val="single" w:sz="12" w:space="0" w:color="auto"/>
            </w:tcBorders>
            <w:shd w:val="clear" w:color="auto" w:fill="auto"/>
            <w:vAlign w:val="center"/>
          </w:tcPr>
          <w:p w14:paraId="3CB18865" w14:textId="77777777" w:rsidR="00430EC4" w:rsidRDefault="00430EC4" w:rsidP="00295423">
            <w:pPr>
              <w:pStyle w:val="afffffffff9"/>
            </w:pPr>
            <w:r>
              <w:rPr>
                <w:rFonts w:hint="eastAsia"/>
              </w:rPr>
              <w:t>数据用途</w:t>
            </w:r>
          </w:p>
        </w:tc>
        <w:tc>
          <w:tcPr>
            <w:tcW w:w="1134" w:type="dxa"/>
            <w:tcBorders>
              <w:top w:val="single" w:sz="12" w:space="0" w:color="auto"/>
              <w:bottom w:val="single" w:sz="12" w:space="0" w:color="auto"/>
            </w:tcBorders>
            <w:shd w:val="clear" w:color="auto" w:fill="auto"/>
            <w:vAlign w:val="center"/>
          </w:tcPr>
          <w:p w14:paraId="01CA6AFA" w14:textId="77777777" w:rsidR="00430EC4" w:rsidRDefault="00430EC4" w:rsidP="00295423">
            <w:pPr>
              <w:pStyle w:val="afffffffff9"/>
            </w:pPr>
            <w:r>
              <w:rPr>
                <w:rFonts w:hint="eastAsia"/>
              </w:rPr>
              <w:t>数据处理</w:t>
            </w:r>
          </w:p>
        </w:tc>
        <w:tc>
          <w:tcPr>
            <w:tcW w:w="834" w:type="dxa"/>
            <w:tcBorders>
              <w:top w:val="single" w:sz="12" w:space="0" w:color="auto"/>
              <w:bottom w:val="single" w:sz="12" w:space="0" w:color="auto"/>
              <w:right w:val="single" w:sz="12" w:space="0" w:color="auto"/>
            </w:tcBorders>
            <w:shd w:val="clear" w:color="auto" w:fill="auto"/>
            <w:vAlign w:val="center"/>
          </w:tcPr>
          <w:p w14:paraId="4D76BBF5" w14:textId="77777777" w:rsidR="00430EC4" w:rsidRDefault="00430EC4" w:rsidP="00295423">
            <w:pPr>
              <w:pStyle w:val="afffffffff9"/>
            </w:pPr>
            <w:r>
              <w:rPr>
                <w:rFonts w:hint="eastAsia"/>
              </w:rPr>
              <w:t>需求程度</w:t>
            </w:r>
          </w:p>
        </w:tc>
      </w:tr>
      <w:tr w:rsidR="00967199" w:rsidRPr="00EF4F2E" w14:paraId="214F583A" w14:textId="77777777" w:rsidTr="00295423">
        <w:trPr>
          <w:jc w:val="center"/>
        </w:trPr>
        <w:tc>
          <w:tcPr>
            <w:tcW w:w="557" w:type="dxa"/>
            <w:tcBorders>
              <w:left w:val="single" w:sz="12" w:space="0" w:color="auto"/>
              <w:tl2br w:val="nil"/>
              <w:tr2bl w:val="nil"/>
            </w:tcBorders>
            <w:shd w:val="clear" w:color="auto" w:fill="auto"/>
            <w:vAlign w:val="center"/>
          </w:tcPr>
          <w:p w14:paraId="55667AB2" w14:textId="77777777" w:rsidR="00967199" w:rsidRPr="000F6B96" w:rsidRDefault="00967199" w:rsidP="00286841">
            <w:pPr>
              <w:widowControl/>
              <w:autoSpaceDE w:val="0"/>
              <w:autoSpaceDN w:val="0"/>
              <w:adjustRightInd/>
              <w:spacing w:line="240" w:lineRule="auto"/>
              <w:jc w:val="center"/>
              <w:rPr>
                <w:rFonts w:ascii="宋体" w:hAnsi="Times New Roman"/>
                <w:noProof/>
                <w:kern w:val="0"/>
                <w:sz w:val="18"/>
                <w:szCs w:val="20"/>
              </w:rPr>
            </w:pPr>
            <w:r w:rsidRPr="000F6B96">
              <w:rPr>
                <w:rFonts w:ascii="宋体" w:hAnsi="Times New Roman" w:hint="eastAsia"/>
                <w:noProof/>
                <w:kern w:val="0"/>
                <w:sz w:val="18"/>
                <w:szCs w:val="20"/>
              </w:rPr>
              <w:t>1</w:t>
            </w:r>
          </w:p>
        </w:tc>
        <w:tc>
          <w:tcPr>
            <w:tcW w:w="2263" w:type="dxa"/>
            <w:tcBorders>
              <w:tl2br w:val="nil"/>
              <w:tr2bl w:val="nil"/>
            </w:tcBorders>
            <w:shd w:val="clear" w:color="auto" w:fill="auto"/>
            <w:vAlign w:val="center"/>
          </w:tcPr>
          <w:p w14:paraId="577DEBC2" w14:textId="77777777" w:rsidR="00967199" w:rsidRPr="00592538" w:rsidRDefault="00967199" w:rsidP="00286841">
            <w:pPr>
              <w:pStyle w:val="afffffffff9"/>
            </w:pPr>
            <w:r>
              <w:rPr>
                <w:rFonts w:hint="eastAsia"/>
              </w:rPr>
              <w:t>统计周期</w:t>
            </w:r>
          </w:p>
        </w:tc>
        <w:tc>
          <w:tcPr>
            <w:tcW w:w="1134" w:type="dxa"/>
            <w:vMerge w:val="restart"/>
            <w:shd w:val="clear" w:color="auto" w:fill="auto"/>
            <w:vAlign w:val="center"/>
          </w:tcPr>
          <w:p w14:paraId="14CA5D4D" w14:textId="77777777" w:rsidR="00967199" w:rsidRPr="00EF4F2E" w:rsidRDefault="00967199" w:rsidP="00286841">
            <w:pPr>
              <w:widowControl/>
              <w:autoSpaceDE w:val="0"/>
              <w:autoSpaceDN w:val="0"/>
              <w:adjustRightInd/>
              <w:spacing w:line="240" w:lineRule="auto"/>
              <w:jc w:val="center"/>
              <w:rPr>
                <w:rFonts w:ascii="宋体" w:hAnsi="Times New Roman"/>
                <w:noProof/>
                <w:kern w:val="0"/>
                <w:sz w:val="18"/>
                <w:szCs w:val="20"/>
              </w:rPr>
            </w:pPr>
            <w:r w:rsidRPr="00967199">
              <w:rPr>
                <w:rFonts w:ascii="宋体" w:hAnsi="Times New Roman" w:hint="eastAsia"/>
                <w:noProof/>
                <w:kern w:val="0"/>
                <w:sz w:val="18"/>
                <w:szCs w:val="20"/>
              </w:rPr>
              <w:t>综合管廊规划单位/设计单位/建设单位/运营单位</w:t>
            </w:r>
          </w:p>
        </w:tc>
        <w:tc>
          <w:tcPr>
            <w:tcW w:w="1134" w:type="dxa"/>
            <w:vMerge w:val="restart"/>
            <w:tcBorders>
              <w:tl2br w:val="nil"/>
              <w:tr2bl w:val="nil"/>
            </w:tcBorders>
            <w:shd w:val="clear" w:color="auto" w:fill="auto"/>
            <w:vAlign w:val="center"/>
          </w:tcPr>
          <w:p w14:paraId="326A1510" w14:textId="77777777" w:rsidR="00967199" w:rsidRPr="000F6B96" w:rsidRDefault="00967199" w:rsidP="00967199">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每年</w:t>
            </w:r>
          </w:p>
        </w:tc>
        <w:tc>
          <w:tcPr>
            <w:tcW w:w="1134" w:type="dxa"/>
            <w:vMerge w:val="restart"/>
            <w:tcBorders>
              <w:tl2br w:val="nil"/>
              <w:tr2bl w:val="nil"/>
            </w:tcBorders>
            <w:shd w:val="clear" w:color="auto" w:fill="auto"/>
            <w:vAlign w:val="center"/>
          </w:tcPr>
          <w:p w14:paraId="2AB6C23B" w14:textId="77777777" w:rsidR="00967199" w:rsidRPr="000F6B96" w:rsidRDefault="00967199" w:rsidP="00286841">
            <w:pPr>
              <w:widowControl/>
              <w:autoSpaceDE w:val="0"/>
              <w:autoSpaceDN w:val="0"/>
              <w:adjustRightInd/>
              <w:spacing w:line="240" w:lineRule="auto"/>
              <w:jc w:val="center"/>
              <w:rPr>
                <w:rFonts w:ascii="宋体" w:hAnsi="Times New Roman"/>
                <w:noProof/>
                <w:kern w:val="0"/>
                <w:sz w:val="18"/>
                <w:szCs w:val="20"/>
              </w:rPr>
            </w:pPr>
            <w:r w:rsidRPr="000F6B96">
              <w:rPr>
                <w:rFonts w:ascii="宋体" w:hAnsi="Times New Roman" w:hint="eastAsia"/>
                <w:noProof/>
                <w:kern w:val="0"/>
                <w:sz w:val="18"/>
                <w:szCs w:val="20"/>
              </w:rPr>
              <w:t>系统接口自动上传</w:t>
            </w:r>
          </w:p>
        </w:tc>
        <w:tc>
          <w:tcPr>
            <w:tcW w:w="1134" w:type="dxa"/>
            <w:vMerge w:val="restart"/>
            <w:tcBorders>
              <w:tl2br w:val="nil"/>
              <w:tr2bl w:val="nil"/>
            </w:tcBorders>
            <w:shd w:val="clear" w:color="auto" w:fill="auto"/>
            <w:vAlign w:val="center"/>
          </w:tcPr>
          <w:p w14:paraId="40462CD9" w14:textId="77777777" w:rsidR="00967199" w:rsidRPr="000F6B96" w:rsidRDefault="00967199" w:rsidP="00286841">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全市综合</w:t>
            </w:r>
            <w:r>
              <w:rPr>
                <w:rFonts w:ascii="宋体" w:hAnsi="Times New Roman"/>
                <w:noProof/>
                <w:kern w:val="0"/>
                <w:sz w:val="18"/>
                <w:szCs w:val="20"/>
              </w:rPr>
              <w:t>管廊规划、建设、运营规模统计</w:t>
            </w:r>
          </w:p>
        </w:tc>
        <w:tc>
          <w:tcPr>
            <w:tcW w:w="1134" w:type="dxa"/>
            <w:vMerge w:val="restart"/>
            <w:tcBorders>
              <w:tl2br w:val="nil"/>
              <w:tr2bl w:val="nil"/>
            </w:tcBorders>
            <w:shd w:val="clear" w:color="auto" w:fill="auto"/>
            <w:vAlign w:val="center"/>
          </w:tcPr>
          <w:p w14:paraId="5F334B62" w14:textId="77777777" w:rsidR="00967199" w:rsidRPr="000F6B96" w:rsidRDefault="00967199" w:rsidP="00286841">
            <w:pPr>
              <w:widowControl/>
              <w:autoSpaceDE w:val="0"/>
              <w:autoSpaceDN w:val="0"/>
              <w:adjustRightInd/>
              <w:spacing w:line="240" w:lineRule="auto"/>
              <w:jc w:val="center"/>
              <w:rPr>
                <w:rFonts w:ascii="宋体" w:hAnsi="Times New Roman"/>
                <w:noProof/>
                <w:kern w:val="0"/>
                <w:sz w:val="18"/>
                <w:szCs w:val="20"/>
              </w:rPr>
            </w:pPr>
            <w:r w:rsidRPr="000F6B96">
              <w:rPr>
                <w:rFonts w:ascii="宋体" w:hAnsi="Times New Roman" w:hint="eastAsia"/>
                <w:noProof/>
                <w:kern w:val="0"/>
                <w:sz w:val="18"/>
                <w:szCs w:val="20"/>
              </w:rPr>
              <w:t>汇总</w:t>
            </w:r>
          </w:p>
        </w:tc>
        <w:tc>
          <w:tcPr>
            <w:tcW w:w="834" w:type="dxa"/>
            <w:vMerge w:val="restart"/>
            <w:tcBorders>
              <w:right w:val="single" w:sz="12" w:space="0" w:color="auto"/>
              <w:tl2br w:val="nil"/>
              <w:tr2bl w:val="nil"/>
            </w:tcBorders>
            <w:shd w:val="clear" w:color="auto" w:fill="auto"/>
            <w:vAlign w:val="center"/>
          </w:tcPr>
          <w:p w14:paraId="4DDFE48A" w14:textId="77777777" w:rsidR="00967199" w:rsidRPr="000F6B96" w:rsidRDefault="00967199" w:rsidP="00286841">
            <w:pPr>
              <w:widowControl/>
              <w:autoSpaceDE w:val="0"/>
              <w:autoSpaceDN w:val="0"/>
              <w:adjustRightInd/>
              <w:spacing w:line="240" w:lineRule="auto"/>
              <w:jc w:val="center"/>
              <w:rPr>
                <w:rFonts w:ascii="宋体" w:hAnsi="Times New Roman"/>
                <w:noProof/>
                <w:kern w:val="0"/>
                <w:sz w:val="18"/>
                <w:szCs w:val="20"/>
              </w:rPr>
            </w:pPr>
            <w:r w:rsidRPr="000F6B96">
              <w:rPr>
                <w:rFonts w:ascii="宋体" w:hAnsi="Times New Roman" w:hint="eastAsia"/>
                <w:noProof/>
                <w:kern w:val="0"/>
                <w:sz w:val="18"/>
                <w:szCs w:val="20"/>
              </w:rPr>
              <w:t>应有</w:t>
            </w:r>
          </w:p>
        </w:tc>
      </w:tr>
      <w:tr w:rsidR="00967199" w:rsidRPr="00EF4F2E" w14:paraId="6D865DF0" w14:textId="77777777" w:rsidTr="00295423">
        <w:trPr>
          <w:jc w:val="center"/>
        </w:trPr>
        <w:tc>
          <w:tcPr>
            <w:tcW w:w="557" w:type="dxa"/>
            <w:tcBorders>
              <w:left w:val="single" w:sz="12" w:space="0" w:color="auto"/>
              <w:tl2br w:val="nil"/>
              <w:tr2bl w:val="nil"/>
            </w:tcBorders>
            <w:shd w:val="clear" w:color="auto" w:fill="auto"/>
            <w:vAlign w:val="center"/>
          </w:tcPr>
          <w:p w14:paraId="7BF87798" w14:textId="77777777" w:rsidR="00967199" w:rsidRPr="000F6B96" w:rsidRDefault="00967199" w:rsidP="00286841">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2</w:t>
            </w:r>
          </w:p>
        </w:tc>
        <w:tc>
          <w:tcPr>
            <w:tcW w:w="2263" w:type="dxa"/>
            <w:tcBorders>
              <w:tl2br w:val="nil"/>
              <w:tr2bl w:val="nil"/>
            </w:tcBorders>
            <w:shd w:val="clear" w:color="auto" w:fill="auto"/>
            <w:vAlign w:val="center"/>
          </w:tcPr>
          <w:p w14:paraId="0610E9D9" w14:textId="77777777" w:rsidR="00967199" w:rsidRPr="00592538" w:rsidRDefault="00967199" w:rsidP="00286841">
            <w:pPr>
              <w:pStyle w:val="afffffffff9"/>
            </w:pPr>
            <w:r>
              <w:rPr>
                <w:rFonts w:hint="eastAsia"/>
              </w:rPr>
              <w:t>统计</w:t>
            </w:r>
            <w:r w:rsidRPr="00592538">
              <w:rPr>
                <w:rFonts w:hint="eastAsia"/>
              </w:rPr>
              <w:t>阶段</w:t>
            </w:r>
          </w:p>
        </w:tc>
        <w:tc>
          <w:tcPr>
            <w:tcW w:w="1134" w:type="dxa"/>
            <w:vMerge/>
            <w:shd w:val="clear" w:color="auto" w:fill="auto"/>
            <w:vAlign w:val="center"/>
          </w:tcPr>
          <w:p w14:paraId="51E7E566" w14:textId="77777777" w:rsidR="00967199" w:rsidRPr="00EF4F2E" w:rsidRDefault="00967199" w:rsidP="00286841">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48586367" w14:textId="77777777" w:rsidR="00967199" w:rsidRPr="00EF4F2E" w:rsidRDefault="00967199" w:rsidP="00286841">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01EA4F19" w14:textId="77777777" w:rsidR="00967199" w:rsidRPr="00EF4F2E" w:rsidRDefault="00967199" w:rsidP="00286841">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14E91C0B" w14:textId="77777777" w:rsidR="00967199" w:rsidRPr="00EF4F2E" w:rsidRDefault="00967199" w:rsidP="00286841">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4DE5A10C" w14:textId="77777777" w:rsidR="00967199" w:rsidRPr="00EF4F2E" w:rsidRDefault="00967199" w:rsidP="00286841">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7D602C09" w14:textId="77777777" w:rsidR="00967199" w:rsidRPr="00EF4F2E" w:rsidRDefault="00967199" w:rsidP="00286841">
            <w:pPr>
              <w:widowControl/>
              <w:autoSpaceDE w:val="0"/>
              <w:autoSpaceDN w:val="0"/>
              <w:adjustRightInd/>
              <w:spacing w:line="240" w:lineRule="auto"/>
              <w:jc w:val="center"/>
              <w:rPr>
                <w:rFonts w:ascii="宋体" w:hAnsi="Times New Roman"/>
                <w:noProof/>
                <w:kern w:val="0"/>
                <w:sz w:val="18"/>
                <w:szCs w:val="20"/>
              </w:rPr>
            </w:pPr>
          </w:p>
        </w:tc>
      </w:tr>
      <w:tr w:rsidR="00967199" w:rsidRPr="00EF4F2E" w14:paraId="21577CB7" w14:textId="77777777" w:rsidTr="00295423">
        <w:trPr>
          <w:jc w:val="center"/>
        </w:trPr>
        <w:tc>
          <w:tcPr>
            <w:tcW w:w="557" w:type="dxa"/>
            <w:tcBorders>
              <w:left w:val="single" w:sz="12" w:space="0" w:color="auto"/>
              <w:tl2br w:val="nil"/>
              <w:tr2bl w:val="nil"/>
            </w:tcBorders>
            <w:shd w:val="clear" w:color="auto" w:fill="auto"/>
            <w:vAlign w:val="center"/>
          </w:tcPr>
          <w:p w14:paraId="56CEA604" w14:textId="77777777" w:rsidR="00967199" w:rsidRPr="000F6B96" w:rsidRDefault="00967199" w:rsidP="00286841">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3</w:t>
            </w:r>
          </w:p>
        </w:tc>
        <w:tc>
          <w:tcPr>
            <w:tcW w:w="2263" w:type="dxa"/>
            <w:tcBorders>
              <w:tl2br w:val="nil"/>
              <w:tr2bl w:val="nil"/>
            </w:tcBorders>
            <w:shd w:val="clear" w:color="auto" w:fill="auto"/>
            <w:vAlign w:val="center"/>
          </w:tcPr>
          <w:p w14:paraId="50C3BB99" w14:textId="77777777" w:rsidR="00967199" w:rsidRPr="00C839E7" w:rsidRDefault="00967199" w:rsidP="00286841">
            <w:pPr>
              <w:pStyle w:val="afffffffff9"/>
            </w:pPr>
            <w:r>
              <w:rPr>
                <w:rFonts w:hint="eastAsia"/>
              </w:rPr>
              <w:t>统计</w:t>
            </w:r>
            <w:r w:rsidRPr="00C839E7">
              <w:rPr>
                <w:rFonts w:hint="eastAsia"/>
              </w:rPr>
              <w:t>行政区（市）</w:t>
            </w:r>
          </w:p>
        </w:tc>
        <w:tc>
          <w:tcPr>
            <w:tcW w:w="1134" w:type="dxa"/>
            <w:vMerge/>
            <w:shd w:val="clear" w:color="auto" w:fill="auto"/>
            <w:vAlign w:val="center"/>
          </w:tcPr>
          <w:p w14:paraId="0000B5C0" w14:textId="77777777" w:rsidR="00967199" w:rsidRPr="00EF4F2E" w:rsidRDefault="00967199" w:rsidP="00286841">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36494012" w14:textId="77777777" w:rsidR="00967199" w:rsidRPr="00EF4F2E" w:rsidRDefault="00967199" w:rsidP="00286841">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332BCAA8" w14:textId="77777777" w:rsidR="00967199" w:rsidRPr="00EF4F2E" w:rsidRDefault="00967199" w:rsidP="00286841">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320A67AC" w14:textId="77777777" w:rsidR="00967199" w:rsidRPr="00EF4F2E" w:rsidRDefault="00967199" w:rsidP="00286841">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543806C0" w14:textId="77777777" w:rsidR="00967199" w:rsidRPr="00EF4F2E" w:rsidRDefault="00967199" w:rsidP="00286841">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0467E8B8" w14:textId="77777777" w:rsidR="00967199" w:rsidRPr="00EF4F2E" w:rsidRDefault="00967199" w:rsidP="00286841">
            <w:pPr>
              <w:widowControl/>
              <w:autoSpaceDE w:val="0"/>
              <w:autoSpaceDN w:val="0"/>
              <w:adjustRightInd/>
              <w:spacing w:line="240" w:lineRule="auto"/>
              <w:jc w:val="center"/>
              <w:rPr>
                <w:rFonts w:ascii="宋体" w:hAnsi="Times New Roman"/>
                <w:noProof/>
                <w:kern w:val="0"/>
                <w:sz w:val="18"/>
                <w:szCs w:val="20"/>
              </w:rPr>
            </w:pPr>
          </w:p>
        </w:tc>
      </w:tr>
      <w:tr w:rsidR="00967199" w:rsidRPr="00EF4F2E" w14:paraId="1924FD3F" w14:textId="77777777" w:rsidTr="00295423">
        <w:trPr>
          <w:jc w:val="center"/>
        </w:trPr>
        <w:tc>
          <w:tcPr>
            <w:tcW w:w="557" w:type="dxa"/>
            <w:tcBorders>
              <w:left w:val="single" w:sz="12" w:space="0" w:color="auto"/>
              <w:tl2br w:val="nil"/>
              <w:tr2bl w:val="nil"/>
            </w:tcBorders>
            <w:shd w:val="clear" w:color="auto" w:fill="auto"/>
            <w:vAlign w:val="center"/>
          </w:tcPr>
          <w:p w14:paraId="34582FDB" w14:textId="77777777" w:rsidR="00967199" w:rsidRPr="000F6B96" w:rsidRDefault="00967199" w:rsidP="00286841">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4</w:t>
            </w:r>
          </w:p>
        </w:tc>
        <w:tc>
          <w:tcPr>
            <w:tcW w:w="2263" w:type="dxa"/>
            <w:tcBorders>
              <w:tl2br w:val="nil"/>
              <w:tr2bl w:val="nil"/>
            </w:tcBorders>
            <w:shd w:val="clear" w:color="auto" w:fill="auto"/>
            <w:vAlign w:val="center"/>
          </w:tcPr>
          <w:p w14:paraId="3630A0F4" w14:textId="77777777" w:rsidR="00967199" w:rsidRPr="00C839E7" w:rsidRDefault="00967199" w:rsidP="00286841">
            <w:pPr>
              <w:pStyle w:val="afffffffff9"/>
            </w:pPr>
            <w:r>
              <w:rPr>
                <w:rFonts w:hint="eastAsia"/>
              </w:rPr>
              <w:t>统计</w:t>
            </w:r>
            <w:r w:rsidRPr="00C839E7">
              <w:rPr>
                <w:rFonts w:hint="eastAsia"/>
              </w:rPr>
              <w:t>行政区（区）</w:t>
            </w:r>
          </w:p>
        </w:tc>
        <w:tc>
          <w:tcPr>
            <w:tcW w:w="1134" w:type="dxa"/>
            <w:vMerge/>
            <w:shd w:val="clear" w:color="auto" w:fill="auto"/>
            <w:vAlign w:val="center"/>
          </w:tcPr>
          <w:p w14:paraId="029B738E" w14:textId="77777777" w:rsidR="00967199" w:rsidRPr="00EF4F2E" w:rsidRDefault="00967199" w:rsidP="00286841">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20ACC9EE" w14:textId="77777777" w:rsidR="00967199" w:rsidRPr="00EF4F2E" w:rsidRDefault="00967199" w:rsidP="00286841">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1FCB83E9" w14:textId="77777777" w:rsidR="00967199" w:rsidRPr="00EF4F2E" w:rsidRDefault="00967199" w:rsidP="00286841">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5D9040F5" w14:textId="77777777" w:rsidR="00967199" w:rsidRPr="00EF4F2E" w:rsidRDefault="00967199" w:rsidP="00286841">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0218E381" w14:textId="77777777" w:rsidR="00967199" w:rsidRPr="00EF4F2E" w:rsidRDefault="00967199" w:rsidP="00286841">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0FDC7FF1" w14:textId="77777777" w:rsidR="00967199" w:rsidRPr="00EF4F2E" w:rsidRDefault="00967199" w:rsidP="00286841">
            <w:pPr>
              <w:widowControl/>
              <w:autoSpaceDE w:val="0"/>
              <w:autoSpaceDN w:val="0"/>
              <w:adjustRightInd/>
              <w:spacing w:line="240" w:lineRule="auto"/>
              <w:jc w:val="center"/>
              <w:rPr>
                <w:rFonts w:ascii="宋体" w:hAnsi="Times New Roman"/>
                <w:noProof/>
                <w:kern w:val="0"/>
                <w:sz w:val="18"/>
                <w:szCs w:val="20"/>
              </w:rPr>
            </w:pPr>
          </w:p>
        </w:tc>
      </w:tr>
      <w:tr w:rsidR="00967199" w:rsidRPr="00EF4F2E" w14:paraId="28EA27B3" w14:textId="77777777" w:rsidTr="00286841">
        <w:trPr>
          <w:jc w:val="center"/>
        </w:trPr>
        <w:tc>
          <w:tcPr>
            <w:tcW w:w="557" w:type="dxa"/>
            <w:tcBorders>
              <w:left w:val="single" w:sz="12" w:space="0" w:color="auto"/>
              <w:tl2br w:val="nil"/>
              <w:tr2bl w:val="nil"/>
            </w:tcBorders>
            <w:shd w:val="clear" w:color="auto" w:fill="auto"/>
            <w:vAlign w:val="center"/>
          </w:tcPr>
          <w:p w14:paraId="3284AD36" w14:textId="77777777" w:rsidR="00967199" w:rsidRPr="000F6B96" w:rsidRDefault="00967199" w:rsidP="00286841">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6</w:t>
            </w:r>
          </w:p>
        </w:tc>
        <w:tc>
          <w:tcPr>
            <w:tcW w:w="2263" w:type="dxa"/>
            <w:tcBorders>
              <w:tl2br w:val="nil"/>
              <w:tr2bl w:val="nil"/>
            </w:tcBorders>
            <w:shd w:val="clear" w:color="auto" w:fill="auto"/>
            <w:vAlign w:val="center"/>
          </w:tcPr>
          <w:p w14:paraId="26F5CCB5" w14:textId="77777777" w:rsidR="00967199" w:rsidRDefault="00967199" w:rsidP="00286841">
            <w:pPr>
              <w:pStyle w:val="afffffffff9"/>
            </w:pPr>
            <w:r>
              <w:rPr>
                <w:rFonts w:hint="eastAsia"/>
              </w:rPr>
              <w:t>管廊</w:t>
            </w:r>
            <w:r>
              <w:t>总数</w:t>
            </w:r>
          </w:p>
        </w:tc>
        <w:tc>
          <w:tcPr>
            <w:tcW w:w="1134" w:type="dxa"/>
            <w:vMerge/>
            <w:shd w:val="clear" w:color="auto" w:fill="auto"/>
            <w:vAlign w:val="center"/>
          </w:tcPr>
          <w:p w14:paraId="3EBAF84C" w14:textId="77777777" w:rsidR="00967199" w:rsidRPr="00EF4F2E" w:rsidRDefault="00967199" w:rsidP="00286841">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25D44C75" w14:textId="77777777" w:rsidR="00967199" w:rsidRPr="00EF4F2E" w:rsidRDefault="00967199" w:rsidP="00286841">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5C85FDF8" w14:textId="77777777" w:rsidR="00967199" w:rsidRPr="00EF4F2E" w:rsidRDefault="00967199" w:rsidP="00286841">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1B6CE84A" w14:textId="77777777" w:rsidR="00967199" w:rsidRPr="00EF4F2E" w:rsidRDefault="00967199" w:rsidP="00286841">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3C182684" w14:textId="77777777" w:rsidR="00967199" w:rsidRPr="00EF4F2E" w:rsidRDefault="00967199" w:rsidP="00286841">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058A624F" w14:textId="77777777" w:rsidR="00967199" w:rsidRPr="00EF4F2E" w:rsidRDefault="00967199" w:rsidP="00286841">
            <w:pPr>
              <w:widowControl/>
              <w:autoSpaceDE w:val="0"/>
              <w:autoSpaceDN w:val="0"/>
              <w:adjustRightInd/>
              <w:spacing w:line="240" w:lineRule="auto"/>
              <w:jc w:val="center"/>
              <w:rPr>
                <w:rFonts w:ascii="宋体" w:hAnsi="Times New Roman"/>
                <w:noProof/>
                <w:kern w:val="0"/>
                <w:sz w:val="18"/>
                <w:szCs w:val="20"/>
              </w:rPr>
            </w:pPr>
          </w:p>
        </w:tc>
      </w:tr>
      <w:tr w:rsidR="00967199" w:rsidRPr="00EF4F2E" w14:paraId="2EA2EDCB" w14:textId="77777777" w:rsidTr="00286841">
        <w:trPr>
          <w:jc w:val="center"/>
        </w:trPr>
        <w:tc>
          <w:tcPr>
            <w:tcW w:w="557" w:type="dxa"/>
            <w:tcBorders>
              <w:left w:val="single" w:sz="12" w:space="0" w:color="auto"/>
              <w:tl2br w:val="nil"/>
              <w:tr2bl w:val="nil"/>
            </w:tcBorders>
            <w:shd w:val="clear" w:color="auto" w:fill="auto"/>
            <w:vAlign w:val="center"/>
          </w:tcPr>
          <w:p w14:paraId="3A01BDF1" w14:textId="77777777" w:rsidR="00967199" w:rsidRPr="000F6B96" w:rsidRDefault="00967199" w:rsidP="00286841">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7</w:t>
            </w:r>
          </w:p>
        </w:tc>
        <w:tc>
          <w:tcPr>
            <w:tcW w:w="2263" w:type="dxa"/>
            <w:tcBorders>
              <w:tl2br w:val="nil"/>
              <w:tr2bl w:val="nil"/>
            </w:tcBorders>
            <w:shd w:val="clear" w:color="auto" w:fill="auto"/>
            <w:vAlign w:val="center"/>
          </w:tcPr>
          <w:p w14:paraId="6FE09E10" w14:textId="77984070" w:rsidR="00967199" w:rsidRPr="00C839E7" w:rsidRDefault="00967199" w:rsidP="00286841">
            <w:pPr>
              <w:pStyle w:val="afffffffff9"/>
            </w:pPr>
            <w:r w:rsidRPr="00C839E7">
              <w:rPr>
                <w:rFonts w:hint="eastAsia"/>
              </w:rPr>
              <w:t>管廊总长度</w:t>
            </w:r>
          </w:p>
        </w:tc>
        <w:tc>
          <w:tcPr>
            <w:tcW w:w="1134" w:type="dxa"/>
            <w:vMerge/>
            <w:shd w:val="clear" w:color="auto" w:fill="auto"/>
            <w:vAlign w:val="center"/>
          </w:tcPr>
          <w:p w14:paraId="171CD203" w14:textId="77777777" w:rsidR="00967199" w:rsidRPr="00EF4F2E" w:rsidRDefault="00967199" w:rsidP="00286841">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47B17CDB" w14:textId="77777777" w:rsidR="00967199" w:rsidRPr="00EF4F2E" w:rsidRDefault="00967199" w:rsidP="00286841">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F0FA722" w14:textId="77777777" w:rsidR="00967199" w:rsidRPr="00EF4F2E" w:rsidRDefault="00967199" w:rsidP="00286841">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168BD1CB" w14:textId="77777777" w:rsidR="00967199" w:rsidRPr="00EF4F2E" w:rsidRDefault="00967199" w:rsidP="00286841">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0CFC17C4" w14:textId="77777777" w:rsidR="00967199" w:rsidRPr="00EF4F2E" w:rsidRDefault="00967199" w:rsidP="00286841">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3E286477" w14:textId="77777777" w:rsidR="00967199" w:rsidRPr="00EF4F2E" w:rsidRDefault="00967199" w:rsidP="00286841">
            <w:pPr>
              <w:widowControl/>
              <w:autoSpaceDE w:val="0"/>
              <w:autoSpaceDN w:val="0"/>
              <w:adjustRightInd/>
              <w:spacing w:line="240" w:lineRule="auto"/>
              <w:jc w:val="center"/>
              <w:rPr>
                <w:rFonts w:ascii="宋体" w:hAnsi="Times New Roman"/>
                <w:noProof/>
                <w:kern w:val="0"/>
                <w:sz w:val="18"/>
                <w:szCs w:val="20"/>
              </w:rPr>
            </w:pPr>
          </w:p>
        </w:tc>
      </w:tr>
      <w:tr w:rsidR="005A1BCD" w:rsidRPr="00EF4F2E" w14:paraId="4D21CEC5" w14:textId="77777777" w:rsidTr="00286841">
        <w:trPr>
          <w:jc w:val="center"/>
        </w:trPr>
        <w:tc>
          <w:tcPr>
            <w:tcW w:w="557" w:type="dxa"/>
            <w:tcBorders>
              <w:left w:val="single" w:sz="12" w:space="0" w:color="auto"/>
              <w:tl2br w:val="nil"/>
              <w:tr2bl w:val="nil"/>
            </w:tcBorders>
            <w:shd w:val="clear" w:color="auto" w:fill="auto"/>
            <w:vAlign w:val="center"/>
          </w:tcPr>
          <w:p w14:paraId="1662B8A3" w14:textId="18B590DE" w:rsidR="005A1BCD" w:rsidRDefault="005A1BCD" w:rsidP="00286841">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8</w:t>
            </w:r>
          </w:p>
        </w:tc>
        <w:tc>
          <w:tcPr>
            <w:tcW w:w="2263" w:type="dxa"/>
            <w:tcBorders>
              <w:tl2br w:val="nil"/>
              <w:tr2bl w:val="nil"/>
            </w:tcBorders>
            <w:shd w:val="clear" w:color="auto" w:fill="auto"/>
            <w:vAlign w:val="center"/>
          </w:tcPr>
          <w:p w14:paraId="6451FDDC" w14:textId="155F3675" w:rsidR="005A1BCD" w:rsidRPr="00E60C2C" w:rsidRDefault="0093080D" w:rsidP="00286841">
            <w:pPr>
              <w:pStyle w:val="afffffffff9"/>
              <w:rPr>
                <w:color w:val="000000" w:themeColor="text1"/>
              </w:rPr>
            </w:pPr>
            <w:r>
              <w:rPr>
                <w:rFonts w:hint="eastAsia"/>
                <w:color w:val="000000" w:themeColor="text1"/>
              </w:rPr>
              <w:t>干线管廊长度</w:t>
            </w:r>
          </w:p>
        </w:tc>
        <w:tc>
          <w:tcPr>
            <w:tcW w:w="1134" w:type="dxa"/>
            <w:vMerge/>
            <w:shd w:val="clear" w:color="auto" w:fill="auto"/>
            <w:vAlign w:val="center"/>
          </w:tcPr>
          <w:p w14:paraId="3884C70D" w14:textId="77777777" w:rsidR="005A1BCD" w:rsidRPr="00EF4F2E" w:rsidRDefault="005A1BCD" w:rsidP="00286841">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58D5074D" w14:textId="77777777" w:rsidR="005A1BCD" w:rsidRPr="00EF4F2E" w:rsidRDefault="005A1BCD" w:rsidP="00286841">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F85FD0B" w14:textId="77777777" w:rsidR="005A1BCD" w:rsidRPr="00EF4F2E" w:rsidRDefault="005A1BCD" w:rsidP="00286841">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52499AA9" w14:textId="77777777" w:rsidR="005A1BCD" w:rsidRPr="00EF4F2E" w:rsidRDefault="005A1BCD" w:rsidP="00286841">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6CBF3569" w14:textId="77777777" w:rsidR="005A1BCD" w:rsidRPr="00EF4F2E" w:rsidRDefault="005A1BCD" w:rsidP="00286841">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7E70EC2F" w14:textId="77777777" w:rsidR="005A1BCD" w:rsidRPr="00EF4F2E" w:rsidRDefault="005A1BCD" w:rsidP="00286841">
            <w:pPr>
              <w:widowControl/>
              <w:autoSpaceDE w:val="0"/>
              <w:autoSpaceDN w:val="0"/>
              <w:adjustRightInd/>
              <w:spacing w:line="240" w:lineRule="auto"/>
              <w:jc w:val="center"/>
              <w:rPr>
                <w:rFonts w:ascii="宋体" w:hAnsi="Times New Roman"/>
                <w:noProof/>
                <w:kern w:val="0"/>
                <w:sz w:val="18"/>
                <w:szCs w:val="20"/>
              </w:rPr>
            </w:pPr>
          </w:p>
        </w:tc>
      </w:tr>
      <w:tr w:rsidR="005A1BCD" w:rsidRPr="00EF4F2E" w14:paraId="331858BA" w14:textId="77777777" w:rsidTr="00286841">
        <w:trPr>
          <w:jc w:val="center"/>
        </w:trPr>
        <w:tc>
          <w:tcPr>
            <w:tcW w:w="557" w:type="dxa"/>
            <w:tcBorders>
              <w:left w:val="single" w:sz="12" w:space="0" w:color="auto"/>
              <w:tl2br w:val="nil"/>
              <w:tr2bl w:val="nil"/>
            </w:tcBorders>
            <w:shd w:val="clear" w:color="auto" w:fill="auto"/>
            <w:vAlign w:val="center"/>
          </w:tcPr>
          <w:p w14:paraId="1363FEE9" w14:textId="1246CF22" w:rsidR="005A1BCD" w:rsidRDefault="005A1BCD" w:rsidP="00286841">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9</w:t>
            </w:r>
          </w:p>
        </w:tc>
        <w:tc>
          <w:tcPr>
            <w:tcW w:w="2263" w:type="dxa"/>
            <w:tcBorders>
              <w:tl2br w:val="nil"/>
              <w:tr2bl w:val="nil"/>
            </w:tcBorders>
            <w:shd w:val="clear" w:color="auto" w:fill="auto"/>
            <w:vAlign w:val="center"/>
          </w:tcPr>
          <w:p w14:paraId="7E36F9D9" w14:textId="7B0E7208" w:rsidR="005A1BCD" w:rsidRPr="00E60C2C" w:rsidRDefault="0093080D" w:rsidP="00286841">
            <w:pPr>
              <w:pStyle w:val="afffffffff9"/>
              <w:rPr>
                <w:color w:val="000000" w:themeColor="text1"/>
              </w:rPr>
            </w:pPr>
            <w:r>
              <w:rPr>
                <w:rFonts w:hint="eastAsia"/>
                <w:color w:val="000000" w:themeColor="text1"/>
              </w:rPr>
              <w:t>支线管廊长度</w:t>
            </w:r>
          </w:p>
        </w:tc>
        <w:tc>
          <w:tcPr>
            <w:tcW w:w="1134" w:type="dxa"/>
            <w:vMerge/>
            <w:shd w:val="clear" w:color="auto" w:fill="auto"/>
            <w:vAlign w:val="center"/>
          </w:tcPr>
          <w:p w14:paraId="1E1BE56E" w14:textId="77777777" w:rsidR="005A1BCD" w:rsidRPr="00EF4F2E" w:rsidRDefault="005A1BCD" w:rsidP="00286841">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2F3D8082" w14:textId="77777777" w:rsidR="005A1BCD" w:rsidRPr="00EF4F2E" w:rsidRDefault="005A1BCD" w:rsidP="00286841">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6577C302" w14:textId="77777777" w:rsidR="005A1BCD" w:rsidRPr="00EF4F2E" w:rsidRDefault="005A1BCD" w:rsidP="00286841">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3E80FE04" w14:textId="77777777" w:rsidR="005A1BCD" w:rsidRPr="00EF4F2E" w:rsidRDefault="005A1BCD" w:rsidP="00286841">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59DB492" w14:textId="77777777" w:rsidR="005A1BCD" w:rsidRPr="00EF4F2E" w:rsidRDefault="005A1BCD" w:rsidP="00286841">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3E252C11" w14:textId="77777777" w:rsidR="005A1BCD" w:rsidRPr="00EF4F2E" w:rsidRDefault="005A1BCD" w:rsidP="00286841">
            <w:pPr>
              <w:widowControl/>
              <w:autoSpaceDE w:val="0"/>
              <w:autoSpaceDN w:val="0"/>
              <w:adjustRightInd/>
              <w:spacing w:line="240" w:lineRule="auto"/>
              <w:jc w:val="center"/>
              <w:rPr>
                <w:rFonts w:ascii="宋体" w:hAnsi="Times New Roman"/>
                <w:noProof/>
                <w:kern w:val="0"/>
                <w:sz w:val="18"/>
                <w:szCs w:val="20"/>
              </w:rPr>
            </w:pPr>
          </w:p>
        </w:tc>
      </w:tr>
      <w:tr w:rsidR="005A1BCD" w:rsidRPr="00EF4F2E" w14:paraId="348B1B57" w14:textId="77777777" w:rsidTr="00286841">
        <w:trPr>
          <w:jc w:val="center"/>
        </w:trPr>
        <w:tc>
          <w:tcPr>
            <w:tcW w:w="557" w:type="dxa"/>
            <w:tcBorders>
              <w:left w:val="single" w:sz="12" w:space="0" w:color="auto"/>
              <w:tl2br w:val="nil"/>
              <w:tr2bl w:val="nil"/>
            </w:tcBorders>
            <w:shd w:val="clear" w:color="auto" w:fill="auto"/>
            <w:vAlign w:val="center"/>
          </w:tcPr>
          <w:p w14:paraId="2D683AB5" w14:textId="1003D42B" w:rsidR="005A1BCD" w:rsidRDefault="005A1BCD" w:rsidP="00286841">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10</w:t>
            </w:r>
          </w:p>
        </w:tc>
        <w:tc>
          <w:tcPr>
            <w:tcW w:w="2263" w:type="dxa"/>
            <w:tcBorders>
              <w:tl2br w:val="nil"/>
              <w:tr2bl w:val="nil"/>
            </w:tcBorders>
            <w:shd w:val="clear" w:color="auto" w:fill="auto"/>
            <w:vAlign w:val="center"/>
          </w:tcPr>
          <w:p w14:paraId="12A10F0B" w14:textId="24A0D1BF" w:rsidR="005A1BCD" w:rsidRPr="00E60C2C" w:rsidRDefault="0093080D" w:rsidP="00286841">
            <w:pPr>
              <w:pStyle w:val="afffffffff9"/>
              <w:rPr>
                <w:color w:val="000000" w:themeColor="text1"/>
              </w:rPr>
            </w:pPr>
            <w:r>
              <w:rPr>
                <w:rFonts w:hint="eastAsia"/>
                <w:color w:val="000000" w:themeColor="text1"/>
              </w:rPr>
              <w:t>小型管廊长度</w:t>
            </w:r>
          </w:p>
        </w:tc>
        <w:tc>
          <w:tcPr>
            <w:tcW w:w="1134" w:type="dxa"/>
            <w:vMerge/>
            <w:shd w:val="clear" w:color="auto" w:fill="auto"/>
            <w:vAlign w:val="center"/>
          </w:tcPr>
          <w:p w14:paraId="47CAD1F1" w14:textId="77777777" w:rsidR="005A1BCD" w:rsidRPr="00EF4F2E" w:rsidRDefault="005A1BCD" w:rsidP="00286841">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4AE4E630" w14:textId="77777777" w:rsidR="005A1BCD" w:rsidRPr="00EF4F2E" w:rsidRDefault="005A1BCD" w:rsidP="00286841">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4A5F9EE5" w14:textId="77777777" w:rsidR="005A1BCD" w:rsidRPr="00EF4F2E" w:rsidRDefault="005A1BCD" w:rsidP="00286841">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515FA0C4" w14:textId="77777777" w:rsidR="005A1BCD" w:rsidRPr="00EF4F2E" w:rsidRDefault="005A1BCD" w:rsidP="00286841">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5CA7566B" w14:textId="77777777" w:rsidR="005A1BCD" w:rsidRPr="00EF4F2E" w:rsidRDefault="005A1BCD" w:rsidP="00286841">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1AAB3132" w14:textId="77777777" w:rsidR="005A1BCD" w:rsidRPr="00EF4F2E" w:rsidRDefault="005A1BCD" w:rsidP="00286841">
            <w:pPr>
              <w:widowControl/>
              <w:autoSpaceDE w:val="0"/>
              <w:autoSpaceDN w:val="0"/>
              <w:adjustRightInd/>
              <w:spacing w:line="240" w:lineRule="auto"/>
              <w:jc w:val="center"/>
              <w:rPr>
                <w:rFonts w:ascii="宋体" w:hAnsi="Times New Roman"/>
                <w:noProof/>
                <w:kern w:val="0"/>
                <w:sz w:val="18"/>
                <w:szCs w:val="20"/>
              </w:rPr>
            </w:pPr>
          </w:p>
        </w:tc>
      </w:tr>
      <w:tr w:rsidR="00A12369" w:rsidRPr="00EF4F2E" w14:paraId="66F8AD72" w14:textId="77777777" w:rsidTr="00286841">
        <w:trPr>
          <w:jc w:val="center"/>
        </w:trPr>
        <w:tc>
          <w:tcPr>
            <w:tcW w:w="557" w:type="dxa"/>
            <w:tcBorders>
              <w:left w:val="single" w:sz="12" w:space="0" w:color="auto"/>
              <w:tl2br w:val="nil"/>
              <w:tr2bl w:val="nil"/>
            </w:tcBorders>
            <w:shd w:val="clear" w:color="auto" w:fill="auto"/>
            <w:vAlign w:val="center"/>
          </w:tcPr>
          <w:p w14:paraId="3B893FF1" w14:textId="43FA54E3" w:rsidR="00A12369" w:rsidRDefault="005A1BCD" w:rsidP="00286841">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11</w:t>
            </w:r>
          </w:p>
        </w:tc>
        <w:tc>
          <w:tcPr>
            <w:tcW w:w="2263" w:type="dxa"/>
            <w:tcBorders>
              <w:tl2br w:val="nil"/>
              <w:tr2bl w:val="nil"/>
            </w:tcBorders>
            <w:shd w:val="clear" w:color="auto" w:fill="auto"/>
            <w:vAlign w:val="center"/>
          </w:tcPr>
          <w:p w14:paraId="1B66C710" w14:textId="77777777" w:rsidR="00A12369" w:rsidRPr="00E60C2C" w:rsidRDefault="00A12369" w:rsidP="00286841">
            <w:pPr>
              <w:pStyle w:val="afffffffff9"/>
              <w:rPr>
                <w:color w:val="000000" w:themeColor="text1"/>
              </w:rPr>
            </w:pPr>
            <w:r w:rsidRPr="00E60C2C">
              <w:rPr>
                <w:rFonts w:hint="eastAsia"/>
                <w:color w:val="000000" w:themeColor="text1"/>
              </w:rPr>
              <w:t>规划</w:t>
            </w:r>
            <w:r w:rsidRPr="00E60C2C">
              <w:rPr>
                <w:color w:val="000000" w:themeColor="text1"/>
              </w:rPr>
              <w:t>入廊管线总长度</w:t>
            </w:r>
          </w:p>
        </w:tc>
        <w:tc>
          <w:tcPr>
            <w:tcW w:w="1134" w:type="dxa"/>
            <w:vMerge/>
            <w:shd w:val="clear" w:color="auto" w:fill="auto"/>
            <w:vAlign w:val="center"/>
          </w:tcPr>
          <w:p w14:paraId="50EF615E" w14:textId="77777777" w:rsidR="00A12369" w:rsidRPr="00EF4F2E" w:rsidRDefault="00A12369" w:rsidP="00286841">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0A77219A" w14:textId="77777777" w:rsidR="00A12369" w:rsidRPr="00EF4F2E" w:rsidRDefault="00A12369" w:rsidP="00286841">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1750CB3E" w14:textId="77777777" w:rsidR="00A12369" w:rsidRPr="00EF4F2E" w:rsidRDefault="00A12369" w:rsidP="00286841">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1191C924" w14:textId="77777777" w:rsidR="00A12369" w:rsidRPr="00EF4F2E" w:rsidRDefault="00A12369" w:rsidP="00286841">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20DE25B9" w14:textId="77777777" w:rsidR="00A12369" w:rsidRPr="00EF4F2E" w:rsidRDefault="00A12369" w:rsidP="00286841">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0559F42A" w14:textId="77777777" w:rsidR="00A12369" w:rsidRPr="00EF4F2E" w:rsidRDefault="00A12369" w:rsidP="00286841">
            <w:pPr>
              <w:widowControl/>
              <w:autoSpaceDE w:val="0"/>
              <w:autoSpaceDN w:val="0"/>
              <w:adjustRightInd/>
              <w:spacing w:line="240" w:lineRule="auto"/>
              <w:jc w:val="center"/>
              <w:rPr>
                <w:rFonts w:ascii="宋体" w:hAnsi="Times New Roman"/>
                <w:noProof/>
                <w:kern w:val="0"/>
                <w:sz w:val="18"/>
                <w:szCs w:val="20"/>
              </w:rPr>
            </w:pPr>
          </w:p>
        </w:tc>
      </w:tr>
      <w:tr w:rsidR="00A12369" w:rsidRPr="00EF4F2E" w14:paraId="4D66E570" w14:textId="77777777" w:rsidTr="00286841">
        <w:trPr>
          <w:jc w:val="center"/>
        </w:trPr>
        <w:tc>
          <w:tcPr>
            <w:tcW w:w="557" w:type="dxa"/>
            <w:tcBorders>
              <w:left w:val="single" w:sz="12" w:space="0" w:color="auto"/>
              <w:tl2br w:val="nil"/>
              <w:tr2bl w:val="nil"/>
            </w:tcBorders>
            <w:shd w:val="clear" w:color="auto" w:fill="auto"/>
            <w:vAlign w:val="center"/>
          </w:tcPr>
          <w:p w14:paraId="6D22E579" w14:textId="7371BF59" w:rsidR="00A12369" w:rsidRDefault="005A1BCD" w:rsidP="00286841">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12</w:t>
            </w:r>
          </w:p>
        </w:tc>
        <w:tc>
          <w:tcPr>
            <w:tcW w:w="2263" w:type="dxa"/>
            <w:tcBorders>
              <w:tl2br w:val="nil"/>
              <w:tr2bl w:val="nil"/>
            </w:tcBorders>
            <w:shd w:val="clear" w:color="auto" w:fill="auto"/>
            <w:vAlign w:val="center"/>
          </w:tcPr>
          <w:p w14:paraId="6ECA44D8" w14:textId="77777777" w:rsidR="00A12369" w:rsidRPr="00E60C2C" w:rsidRDefault="00A12369" w:rsidP="00286841">
            <w:pPr>
              <w:pStyle w:val="afffffffff9"/>
              <w:rPr>
                <w:color w:val="000000" w:themeColor="text1"/>
              </w:rPr>
            </w:pPr>
            <w:r w:rsidRPr="00E60C2C">
              <w:rPr>
                <w:rFonts w:hint="eastAsia"/>
                <w:color w:val="000000" w:themeColor="text1"/>
              </w:rPr>
              <w:t>已入廊</w:t>
            </w:r>
            <w:r w:rsidRPr="00E60C2C">
              <w:rPr>
                <w:color w:val="000000" w:themeColor="text1"/>
              </w:rPr>
              <w:t>管线总长度</w:t>
            </w:r>
          </w:p>
        </w:tc>
        <w:tc>
          <w:tcPr>
            <w:tcW w:w="1134" w:type="dxa"/>
            <w:vMerge/>
            <w:shd w:val="clear" w:color="auto" w:fill="auto"/>
            <w:vAlign w:val="center"/>
          </w:tcPr>
          <w:p w14:paraId="60C01644" w14:textId="77777777" w:rsidR="00A12369" w:rsidRPr="00EF4F2E" w:rsidRDefault="00A12369" w:rsidP="00286841">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44231C06" w14:textId="77777777" w:rsidR="00A12369" w:rsidRPr="00EF4F2E" w:rsidRDefault="00A12369" w:rsidP="00286841">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11F6EC8C" w14:textId="77777777" w:rsidR="00A12369" w:rsidRPr="00EF4F2E" w:rsidRDefault="00A12369" w:rsidP="00286841">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48DD6C95" w14:textId="77777777" w:rsidR="00A12369" w:rsidRPr="00EF4F2E" w:rsidRDefault="00A12369" w:rsidP="00286841">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19B7308" w14:textId="77777777" w:rsidR="00A12369" w:rsidRPr="00EF4F2E" w:rsidRDefault="00A12369" w:rsidP="00286841">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7398F11D" w14:textId="77777777" w:rsidR="00A12369" w:rsidRPr="00EF4F2E" w:rsidRDefault="00A12369" w:rsidP="00286841">
            <w:pPr>
              <w:widowControl/>
              <w:autoSpaceDE w:val="0"/>
              <w:autoSpaceDN w:val="0"/>
              <w:adjustRightInd/>
              <w:spacing w:line="240" w:lineRule="auto"/>
              <w:jc w:val="center"/>
              <w:rPr>
                <w:rFonts w:ascii="宋体" w:hAnsi="Times New Roman"/>
                <w:noProof/>
                <w:kern w:val="0"/>
                <w:sz w:val="18"/>
                <w:szCs w:val="20"/>
              </w:rPr>
            </w:pPr>
          </w:p>
        </w:tc>
      </w:tr>
      <w:tr w:rsidR="00967199" w:rsidRPr="00286841" w14:paraId="10003B86" w14:textId="77777777" w:rsidTr="00295423">
        <w:trPr>
          <w:jc w:val="center"/>
        </w:trPr>
        <w:tc>
          <w:tcPr>
            <w:tcW w:w="557" w:type="dxa"/>
            <w:tcBorders>
              <w:left w:val="single" w:sz="12" w:space="0" w:color="auto"/>
              <w:bottom w:val="single" w:sz="12" w:space="0" w:color="auto"/>
              <w:tl2br w:val="nil"/>
              <w:tr2bl w:val="nil"/>
            </w:tcBorders>
            <w:shd w:val="clear" w:color="auto" w:fill="auto"/>
            <w:vAlign w:val="center"/>
          </w:tcPr>
          <w:p w14:paraId="7F7CD5EC" w14:textId="1A4BAF92" w:rsidR="00967199" w:rsidRPr="000F6B96" w:rsidRDefault="00A12369" w:rsidP="00286841">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1</w:t>
            </w:r>
            <w:r w:rsidR="005A1BCD">
              <w:rPr>
                <w:rFonts w:ascii="宋体" w:hAnsi="Times New Roman" w:hint="eastAsia"/>
                <w:noProof/>
                <w:kern w:val="0"/>
                <w:sz w:val="18"/>
                <w:szCs w:val="20"/>
              </w:rPr>
              <w:t>3</w:t>
            </w:r>
          </w:p>
        </w:tc>
        <w:tc>
          <w:tcPr>
            <w:tcW w:w="2263" w:type="dxa"/>
            <w:tcBorders>
              <w:bottom w:val="single" w:sz="12" w:space="0" w:color="auto"/>
              <w:tl2br w:val="nil"/>
              <w:tr2bl w:val="nil"/>
            </w:tcBorders>
            <w:shd w:val="clear" w:color="auto" w:fill="auto"/>
            <w:vAlign w:val="center"/>
          </w:tcPr>
          <w:p w14:paraId="7327AF93" w14:textId="77777777" w:rsidR="00967199" w:rsidRPr="000F6B96" w:rsidRDefault="00967199" w:rsidP="00286841">
            <w:pPr>
              <w:widowControl/>
              <w:autoSpaceDE w:val="0"/>
              <w:autoSpaceDN w:val="0"/>
              <w:adjustRightInd/>
              <w:spacing w:line="240" w:lineRule="auto"/>
              <w:jc w:val="center"/>
              <w:rPr>
                <w:rFonts w:ascii="宋体" w:hAnsi="Times New Roman"/>
                <w:noProof/>
                <w:kern w:val="0"/>
                <w:sz w:val="18"/>
                <w:szCs w:val="20"/>
              </w:rPr>
            </w:pPr>
            <w:r w:rsidRPr="00286841">
              <w:rPr>
                <w:rFonts w:ascii="宋体" w:hAnsi="Times New Roman" w:hint="eastAsia"/>
                <w:noProof/>
                <w:kern w:val="0"/>
                <w:sz w:val="18"/>
                <w:szCs w:val="20"/>
              </w:rPr>
              <w:t>备注</w:t>
            </w:r>
          </w:p>
        </w:tc>
        <w:tc>
          <w:tcPr>
            <w:tcW w:w="1134" w:type="dxa"/>
            <w:vMerge/>
            <w:tcBorders>
              <w:bottom w:val="single" w:sz="12" w:space="0" w:color="auto"/>
            </w:tcBorders>
            <w:shd w:val="clear" w:color="auto" w:fill="auto"/>
            <w:vAlign w:val="center"/>
          </w:tcPr>
          <w:p w14:paraId="54878985" w14:textId="77777777" w:rsidR="00967199" w:rsidRPr="00EF4F2E" w:rsidRDefault="00967199" w:rsidP="00286841">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bottom w:val="single" w:sz="12" w:space="0" w:color="auto"/>
            </w:tcBorders>
            <w:shd w:val="clear" w:color="auto" w:fill="auto"/>
            <w:vAlign w:val="center"/>
          </w:tcPr>
          <w:p w14:paraId="6EB39B8A" w14:textId="77777777" w:rsidR="00967199" w:rsidRPr="00EF4F2E" w:rsidRDefault="00967199" w:rsidP="00286841">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bottom w:val="single" w:sz="12" w:space="0" w:color="auto"/>
            </w:tcBorders>
            <w:shd w:val="clear" w:color="auto" w:fill="auto"/>
            <w:vAlign w:val="center"/>
          </w:tcPr>
          <w:p w14:paraId="7B62F05F" w14:textId="77777777" w:rsidR="00967199" w:rsidRPr="00EF4F2E" w:rsidRDefault="00967199" w:rsidP="00286841">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bottom w:val="single" w:sz="12" w:space="0" w:color="auto"/>
            </w:tcBorders>
            <w:shd w:val="clear" w:color="auto" w:fill="auto"/>
            <w:vAlign w:val="center"/>
          </w:tcPr>
          <w:p w14:paraId="1DAC5471" w14:textId="77777777" w:rsidR="00967199" w:rsidRPr="00EF4F2E" w:rsidRDefault="00967199" w:rsidP="00286841">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bottom w:val="single" w:sz="12" w:space="0" w:color="auto"/>
            </w:tcBorders>
            <w:shd w:val="clear" w:color="auto" w:fill="auto"/>
            <w:vAlign w:val="center"/>
          </w:tcPr>
          <w:p w14:paraId="77302420" w14:textId="77777777" w:rsidR="00967199" w:rsidRPr="00EF4F2E" w:rsidRDefault="00967199" w:rsidP="00286841">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bottom w:val="single" w:sz="12" w:space="0" w:color="auto"/>
              <w:right w:val="single" w:sz="12" w:space="0" w:color="auto"/>
            </w:tcBorders>
            <w:shd w:val="clear" w:color="auto" w:fill="auto"/>
            <w:vAlign w:val="center"/>
          </w:tcPr>
          <w:p w14:paraId="0CE6DEDB" w14:textId="77777777" w:rsidR="00967199" w:rsidRPr="00EF4F2E" w:rsidRDefault="00967199" w:rsidP="00286841">
            <w:pPr>
              <w:widowControl/>
              <w:autoSpaceDE w:val="0"/>
              <w:autoSpaceDN w:val="0"/>
              <w:adjustRightInd/>
              <w:spacing w:line="240" w:lineRule="auto"/>
              <w:jc w:val="center"/>
              <w:rPr>
                <w:rFonts w:ascii="宋体" w:hAnsi="Times New Roman"/>
                <w:noProof/>
                <w:kern w:val="0"/>
                <w:sz w:val="18"/>
                <w:szCs w:val="20"/>
              </w:rPr>
            </w:pPr>
          </w:p>
        </w:tc>
      </w:tr>
    </w:tbl>
    <w:p w14:paraId="73F82D7D" w14:textId="77777777" w:rsidR="00295423" w:rsidRDefault="00295423" w:rsidP="00DD1028">
      <w:pPr>
        <w:widowControl/>
        <w:autoSpaceDE w:val="0"/>
        <w:autoSpaceDN w:val="0"/>
        <w:adjustRightInd/>
        <w:spacing w:line="240" w:lineRule="auto"/>
        <w:ind w:firstLineChars="200" w:firstLine="420"/>
        <w:rPr>
          <w:rFonts w:ascii="宋体" w:hAnsi="Times New Roman"/>
          <w:noProof/>
          <w:kern w:val="0"/>
          <w:szCs w:val="20"/>
        </w:rPr>
      </w:pPr>
    </w:p>
    <w:p w14:paraId="12F5FBE4" w14:textId="77777777" w:rsidR="00286841" w:rsidRPr="00E60C2C" w:rsidRDefault="00286841" w:rsidP="00DD1028">
      <w:pPr>
        <w:widowControl/>
        <w:autoSpaceDE w:val="0"/>
        <w:autoSpaceDN w:val="0"/>
        <w:adjustRightInd/>
        <w:spacing w:line="240" w:lineRule="auto"/>
        <w:ind w:firstLineChars="200" w:firstLine="420"/>
        <w:rPr>
          <w:rFonts w:ascii="宋体" w:hAnsi="Times New Roman"/>
          <w:noProof/>
          <w:color w:val="0070C0"/>
          <w:kern w:val="0"/>
          <w:szCs w:val="20"/>
        </w:rPr>
      </w:pPr>
    </w:p>
    <w:p w14:paraId="01CD0777" w14:textId="77777777" w:rsidR="00295423" w:rsidRDefault="00295423">
      <w:pPr>
        <w:widowControl/>
        <w:adjustRightInd/>
        <w:spacing w:line="240" w:lineRule="auto"/>
        <w:jc w:val="left"/>
        <w:rPr>
          <w:rFonts w:ascii="宋体" w:hAnsi="Times New Roman"/>
          <w:noProof/>
          <w:kern w:val="0"/>
          <w:szCs w:val="20"/>
        </w:rPr>
      </w:pPr>
      <w:r>
        <w:rPr>
          <w:rFonts w:ascii="宋体" w:hAnsi="Times New Roman"/>
          <w:noProof/>
          <w:kern w:val="0"/>
          <w:szCs w:val="20"/>
        </w:rPr>
        <w:br w:type="page"/>
      </w:r>
    </w:p>
    <w:p w14:paraId="31A40519" w14:textId="77777777" w:rsidR="00DD1028" w:rsidRDefault="00295423" w:rsidP="00295423">
      <w:pPr>
        <w:pStyle w:val="aff"/>
        <w:numPr>
          <w:ilvl w:val="0"/>
          <w:numId w:val="0"/>
        </w:numPr>
        <w:spacing w:before="156" w:after="156"/>
      </w:pPr>
      <w:r w:rsidRPr="00E60C2C">
        <w:rPr>
          <w:rFonts w:hint="eastAsia"/>
        </w:rPr>
        <w:lastRenderedPageBreak/>
        <w:t>表C.6.</w:t>
      </w:r>
      <w:r w:rsidRPr="00E60C2C">
        <w:t>2</w:t>
      </w:r>
      <w:r w:rsidRPr="00E60C2C">
        <w:rPr>
          <w:rFonts w:hint="eastAsia"/>
        </w:rPr>
        <w:t xml:space="preserve"> 项目统计数据需求选配表</w:t>
      </w:r>
    </w:p>
    <w:tbl>
      <w:tblPr>
        <w:tblStyle w:val="100"/>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57"/>
        <w:gridCol w:w="2263"/>
        <w:gridCol w:w="1134"/>
        <w:gridCol w:w="1134"/>
        <w:gridCol w:w="1134"/>
        <w:gridCol w:w="1134"/>
        <w:gridCol w:w="1134"/>
        <w:gridCol w:w="834"/>
      </w:tblGrid>
      <w:tr w:rsidR="00412637" w:rsidRPr="00412637" w14:paraId="72EAE1E6" w14:textId="77777777" w:rsidTr="006E3D0D">
        <w:trPr>
          <w:tblHeader/>
          <w:jc w:val="center"/>
        </w:trPr>
        <w:tc>
          <w:tcPr>
            <w:tcW w:w="557" w:type="dxa"/>
            <w:tcBorders>
              <w:top w:val="single" w:sz="12" w:space="0" w:color="auto"/>
              <w:left w:val="single" w:sz="12" w:space="0" w:color="auto"/>
              <w:bottom w:val="single" w:sz="12" w:space="0" w:color="auto"/>
            </w:tcBorders>
            <w:shd w:val="clear" w:color="auto" w:fill="auto"/>
            <w:vAlign w:val="center"/>
          </w:tcPr>
          <w:p w14:paraId="7C6451A5" w14:textId="77777777" w:rsidR="00412637" w:rsidRPr="00412637" w:rsidRDefault="00412637" w:rsidP="00412637">
            <w:pPr>
              <w:widowControl/>
              <w:autoSpaceDE w:val="0"/>
              <w:autoSpaceDN w:val="0"/>
              <w:adjustRightInd/>
              <w:spacing w:line="240" w:lineRule="auto"/>
              <w:jc w:val="center"/>
              <w:rPr>
                <w:rFonts w:ascii="宋体" w:hAnsi="Times New Roman"/>
                <w:noProof/>
                <w:kern w:val="0"/>
                <w:sz w:val="18"/>
                <w:szCs w:val="20"/>
              </w:rPr>
            </w:pPr>
            <w:r w:rsidRPr="00412637">
              <w:rPr>
                <w:rFonts w:ascii="宋体" w:hAnsi="Times New Roman" w:hint="eastAsia"/>
                <w:noProof/>
                <w:kern w:val="0"/>
                <w:sz w:val="18"/>
                <w:szCs w:val="20"/>
              </w:rPr>
              <w:t>序号</w:t>
            </w:r>
          </w:p>
        </w:tc>
        <w:tc>
          <w:tcPr>
            <w:tcW w:w="2263" w:type="dxa"/>
            <w:tcBorders>
              <w:top w:val="single" w:sz="12" w:space="0" w:color="auto"/>
              <w:bottom w:val="single" w:sz="12" w:space="0" w:color="auto"/>
            </w:tcBorders>
            <w:shd w:val="clear" w:color="auto" w:fill="auto"/>
            <w:vAlign w:val="center"/>
          </w:tcPr>
          <w:p w14:paraId="2F9D1550" w14:textId="77777777" w:rsidR="00412637" w:rsidRPr="00412637" w:rsidRDefault="00412637" w:rsidP="00412637">
            <w:pPr>
              <w:widowControl/>
              <w:autoSpaceDE w:val="0"/>
              <w:autoSpaceDN w:val="0"/>
              <w:adjustRightInd/>
              <w:spacing w:line="240" w:lineRule="auto"/>
              <w:jc w:val="center"/>
              <w:rPr>
                <w:rFonts w:ascii="宋体" w:hAnsi="Times New Roman"/>
                <w:noProof/>
                <w:kern w:val="0"/>
                <w:sz w:val="18"/>
                <w:szCs w:val="20"/>
              </w:rPr>
            </w:pPr>
            <w:r w:rsidRPr="00412637">
              <w:rPr>
                <w:rFonts w:ascii="宋体" w:hAnsi="Times New Roman" w:hint="eastAsia"/>
                <w:noProof/>
                <w:kern w:val="0"/>
                <w:sz w:val="18"/>
                <w:szCs w:val="20"/>
              </w:rPr>
              <w:t>字段名称</w:t>
            </w:r>
          </w:p>
        </w:tc>
        <w:tc>
          <w:tcPr>
            <w:tcW w:w="1134" w:type="dxa"/>
            <w:tcBorders>
              <w:top w:val="single" w:sz="12" w:space="0" w:color="auto"/>
              <w:bottom w:val="single" w:sz="12" w:space="0" w:color="auto"/>
            </w:tcBorders>
            <w:shd w:val="clear" w:color="auto" w:fill="auto"/>
            <w:vAlign w:val="center"/>
          </w:tcPr>
          <w:p w14:paraId="384766F8" w14:textId="77777777" w:rsidR="00412637" w:rsidRPr="00412637" w:rsidRDefault="00412637" w:rsidP="00412637">
            <w:pPr>
              <w:widowControl/>
              <w:autoSpaceDE w:val="0"/>
              <w:autoSpaceDN w:val="0"/>
              <w:adjustRightInd/>
              <w:spacing w:line="240" w:lineRule="auto"/>
              <w:jc w:val="center"/>
              <w:rPr>
                <w:rFonts w:ascii="宋体" w:hAnsi="Times New Roman"/>
                <w:noProof/>
                <w:kern w:val="0"/>
                <w:sz w:val="18"/>
                <w:szCs w:val="20"/>
              </w:rPr>
            </w:pPr>
            <w:r w:rsidRPr="00412637">
              <w:rPr>
                <w:rFonts w:ascii="宋体" w:hAnsi="Times New Roman" w:hint="eastAsia"/>
                <w:noProof/>
                <w:kern w:val="0"/>
                <w:sz w:val="18"/>
                <w:szCs w:val="20"/>
              </w:rPr>
              <w:t>数据来源</w:t>
            </w:r>
          </w:p>
        </w:tc>
        <w:tc>
          <w:tcPr>
            <w:tcW w:w="1134" w:type="dxa"/>
            <w:tcBorders>
              <w:top w:val="single" w:sz="12" w:space="0" w:color="auto"/>
              <w:bottom w:val="single" w:sz="12" w:space="0" w:color="auto"/>
            </w:tcBorders>
            <w:shd w:val="clear" w:color="auto" w:fill="auto"/>
            <w:vAlign w:val="center"/>
          </w:tcPr>
          <w:p w14:paraId="264607D2" w14:textId="77777777" w:rsidR="00412637" w:rsidRPr="00412637" w:rsidRDefault="00412637" w:rsidP="00412637">
            <w:pPr>
              <w:widowControl/>
              <w:autoSpaceDE w:val="0"/>
              <w:autoSpaceDN w:val="0"/>
              <w:adjustRightInd/>
              <w:spacing w:line="240" w:lineRule="auto"/>
              <w:jc w:val="center"/>
              <w:rPr>
                <w:rFonts w:ascii="宋体" w:hAnsi="Times New Roman"/>
                <w:noProof/>
                <w:kern w:val="0"/>
                <w:sz w:val="18"/>
                <w:szCs w:val="20"/>
              </w:rPr>
            </w:pPr>
            <w:r w:rsidRPr="00412637">
              <w:rPr>
                <w:rFonts w:ascii="宋体" w:hAnsi="Times New Roman" w:hint="eastAsia"/>
                <w:noProof/>
                <w:kern w:val="0"/>
                <w:sz w:val="18"/>
                <w:szCs w:val="20"/>
              </w:rPr>
              <w:t>接收频率</w:t>
            </w:r>
          </w:p>
        </w:tc>
        <w:tc>
          <w:tcPr>
            <w:tcW w:w="1134" w:type="dxa"/>
            <w:tcBorders>
              <w:top w:val="single" w:sz="12" w:space="0" w:color="auto"/>
              <w:bottom w:val="single" w:sz="12" w:space="0" w:color="auto"/>
            </w:tcBorders>
            <w:shd w:val="clear" w:color="auto" w:fill="auto"/>
            <w:vAlign w:val="center"/>
          </w:tcPr>
          <w:p w14:paraId="67A6C0F4" w14:textId="77777777" w:rsidR="00412637" w:rsidRPr="00412637" w:rsidRDefault="00412637" w:rsidP="00412637">
            <w:pPr>
              <w:widowControl/>
              <w:autoSpaceDE w:val="0"/>
              <w:autoSpaceDN w:val="0"/>
              <w:adjustRightInd/>
              <w:spacing w:line="240" w:lineRule="auto"/>
              <w:jc w:val="center"/>
              <w:rPr>
                <w:rFonts w:ascii="宋体" w:hAnsi="Times New Roman"/>
                <w:noProof/>
                <w:kern w:val="0"/>
                <w:sz w:val="18"/>
                <w:szCs w:val="20"/>
              </w:rPr>
            </w:pPr>
            <w:r w:rsidRPr="00412637">
              <w:rPr>
                <w:rFonts w:ascii="宋体" w:hAnsi="Times New Roman" w:hint="eastAsia"/>
                <w:noProof/>
                <w:kern w:val="0"/>
                <w:sz w:val="18"/>
                <w:szCs w:val="20"/>
              </w:rPr>
              <w:t>传输方式</w:t>
            </w:r>
          </w:p>
        </w:tc>
        <w:tc>
          <w:tcPr>
            <w:tcW w:w="1134" w:type="dxa"/>
            <w:tcBorders>
              <w:top w:val="single" w:sz="12" w:space="0" w:color="auto"/>
              <w:bottom w:val="single" w:sz="12" w:space="0" w:color="auto"/>
            </w:tcBorders>
            <w:shd w:val="clear" w:color="auto" w:fill="auto"/>
            <w:vAlign w:val="center"/>
          </w:tcPr>
          <w:p w14:paraId="03453D4A" w14:textId="77777777" w:rsidR="00412637" w:rsidRPr="00412637" w:rsidRDefault="00412637" w:rsidP="00412637">
            <w:pPr>
              <w:widowControl/>
              <w:autoSpaceDE w:val="0"/>
              <w:autoSpaceDN w:val="0"/>
              <w:adjustRightInd/>
              <w:spacing w:line="240" w:lineRule="auto"/>
              <w:jc w:val="center"/>
              <w:rPr>
                <w:rFonts w:ascii="宋体" w:hAnsi="Times New Roman"/>
                <w:noProof/>
                <w:kern w:val="0"/>
                <w:sz w:val="18"/>
                <w:szCs w:val="20"/>
              </w:rPr>
            </w:pPr>
            <w:r w:rsidRPr="00412637">
              <w:rPr>
                <w:rFonts w:ascii="宋体" w:hAnsi="Times New Roman" w:hint="eastAsia"/>
                <w:noProof/>
                <w:kern w:val="0"/>
                <w:sz w:val="18"/>
                <w:szCs w:val="20"/>
              </w:rPr>
              <w:t>数据用途</w:t>
            </w:r>
          </w:p>
        </w:tc>
        <w:tc>
          <w:tcPr>
            <w:tcW w:w="1134" w:type="dxa"/>
            <w:tcBorders>
              <w:top w:val="single" w:sz="12" w:space="0" w:color="auto"/>
              <w:bottom w:val="single" w:sz="12" w:space="0" w:color="auto"/>
            </w:tcBorders>
            <w:shd w:val="clear" w:color="auto" w:fill="auto"/>
            <w:vAlign w:val="center"/>
          </w:tcPr>
          <w:p w14:paraId="124D01E6" w14:textId="77777777" w:rsidR="00412637" w:rsidRPr="00412637" w:rsidRDefault="00412637" w:rsidP="00412637">
            <w:pPr>
              <w:widowControl/>
              <w:autoSpaceDE w:val="0"/>
              <w:autoSpaceDN w:val="0"/>
              <w:adjustRightInd/>
              <w:spacing w:line="240" w:lineRule="auto"/>
              <w:jc w:val="center"/>
              <w:rPr>
                <w:rFonts w:ascii="宋体" w:hAnsi="Times New Roman"/>
                <w:noProof/>
                <w:kern w:val="0"/>
                <w:sz w:val="18"/>
                <w:szCs w:val="20"/>
              </w:rPr>
            </w:pPr>
            <w:r w:rsidRPr="00412637">
              <w:rPr>
                <w:rFonts w:ascii="宋体" w:hAnsi="Times New Roman" w:hint="eastAsia"/>
                <w:noProof/>
                <w:kern w:val="0"/>
                <w:sz w:val="18"/>
                <w:szCs w:val="20"/>
              </w:rPr>
              <w:t>数据处理</w:t>
            </w:r>
          </w:p>
        </w:tc>
        <w:tc>
          <w:tcPr>
            <w:tcW w:w="834" w:type="dxa"/>
            <w:tcBorders>
              <w:top w:val="single" w:sz="12" w:space="0" w:color="auto"/>
              <w:bottom w:val="single" w:sz="12" w:space="0" w:color="auto"/>
              <w:right w:val="single" w:sz="12" w:space="0" w:color="auto"/>
            </w:tcBorders>
            <w:shd w:val="clear" w:color="auto" w:fill="auto"/>
            <w:vAlign w:val="center"/>
          </w:tcPr>
          <w:p w14:paraId="2F4E8902" w14:textId="77777777" w:rsidR="00412637" w:rsidRPr="00412637" w:rsidRDefault="00412637" w:rsidP="00412637">
            <w:pPr>
              <w:widowControl/>
              <w:autoSpaceDE w:val="0"/>
              <w:autoSpaceDN w:val="0"/>
              <w:adjustRightInd/>
              <w:spacing w:line="240" w:lineRule="auto"/>
              <w:jc w:val="center"/>
              <w:rPr>
                <w:rFonts w:ascii="宋体" w:hAnsi="Times New Roman"/>
                <w:noProof/>
                <w:kern w:val="0"/>
                <w:sz w:val="18"/>
                <w:szCs w:val="20"/>
              </w:rPr>
            </w:pPr>
            <w:r w:rsidRPr="00412637">
              <w:rPr>
                <w:rFonts w:ascii="宋体" w:hAnsi="Times New Roman" w:hint="eastAsia"/>
                <w:noProof/>
                <w:kern w:val="0"/>
                <w:sz w:val="18"/>
                <w:szCs w:val="20"/>
              </w:rPr>
              <w:t>需求程度</w:t>
            </w:r>
          </w:p>
        </w:tc>
      </w:tr>
      <w:tr w:rsidR="004854FB" w:rsidRPr="00412637" w14:paraId="14FA1613" w14:textId="77777777" w:rsidTr="006E3D0D">
        <w:trPr>
          <w:jc w:val="center"/>
        </w:trPr>
        <w:tc>
          <w:tcPr>
            <w:tcW w:w="557" w:type="dxa"/>
            <w:tcBorders>
              <w:left w:val="single" w:sz="12" w:space="0" w:color="auto"/>
              <w:tl2br w:val="nil"/>
              <w:tr2bl w:val="nil"/>
            </w:tcBorders>
            <w:shd w:val="clear" w:color="auto" w:fill="auto"/>
            <w:vAlign w:val="center"/>
          </w:tcPr>
          <w:p w14:paraId="37E91C08" w14:textId="77777777" w:rsidR="004854FB" w:rsidRPr="00C839E7" w:rsidRDefault="004854FB" w:rsidP="00152F18">
            <w:pPr>
              <w:pStyle w:val="afffffffff9"/>
            </w:pPr>
            <w:r>
              <w:t>1</w:t>
            </w:r>
          </w:p>
        </w:tc>
        <w:tc>
          <w:tcPr>
            <w:tcW w:w="2263" w:type="dxa"/>
            <w:tcBorders>
              <w:tl2br w:val="nil"/>
              <w:tr2bl w:val="nil"/>
            </w:tcBorders>
            <w:shd w:val="clear" w:color="auto" w:fill="auto"/>
            <w:vAlign w:val="center"/>
          </w:tcPr>
          <w:p w14:paraId="04E532E8" w14:textId="77777777" w:rsidR="004854FB" w:rsidRPr="001766ED" w:rsidRDefault="004854FB" w:rsidP="00152F18">
            <w:pPr>
              <w:pStyle w:val="afffffffff9"/>
            </w:pPr>
            <w:r>
              <w:rPr>
                <w:rFonts w:hint="eastAsia"/>
              </w:rPr>
              <w:t>综合</w:t>
            </w:r>
            <w:r w:rsidRPr="001766ED">
              <w:rPr>
                <w:rFonts w:hint="eastAsia"/>
              </w:rPr>
              <w:t>管廊</w:t>
            </w:r>
            <w:r>
              <w:rPr>
                <w:rFonts w:hint="eastAsia"/>
              </w:rPr>
              <w:t>代码</w:t>
            </w:r>
          </w:p>
        </w:tc>
        <w:tc>
          <w:tcPr>
            <w:tcW w:w="1134" w:type="dxa"/>
            <w:vMerge w:val="restart"/>
            <w:tcBorders>
              <w:tl2br w:val="nil"/>
              <w:tr2bl w:val="nil"/>
            </w:tcBorders>
            <w:shd w:val="clear" w:color="auto" w:fill="auto"/>
            <w:vAlign w:val="center"/>
          </w:tcPr>
          <w:p w14:paraId="67DE9325" w14:textId="77777777" w:rsidR="004854FB" w:rsidRPr="001766ED" w:rsidRDefault="004854FB" w:rsidP="00152F18">
            <w:pPr>
              <w:pStyle w:val="afffffffff9"/>
            </w:pPr>
            <w:r w:rsidRPr="00592538">
              <w:rPr>
                <w:rFonts w:hint="eastAsia"/>
              </w:rPr>
              <w:t>综合管廊</w:t>
            </w:r>
            <w:r>
              <w:rPr>
                <w:rFonts w:hint="eastAsia"/>
              </w:rPr>
              <w:t>建设</w:t>
            </w:r>
            <w:r w:rsidRPr="00592538">
              <w:rPr>
                <w:rFonts w:hint="eastAsia"/>
              </w:rPr>
              <w:t>单位</w:t>
            </w:r>
          </w:p>
        </w:tc>
        <w:tc>
          <w:tcPr>
            <w:tcW w:w="1134" w:type="dxa"/>
            <w:vMerge w:val="restart"/>
            <w:shd w:val="clear" w:color="auto" w:fill="auto"/>
            <w:vAlign w:val="center"/>
          </w:tcPr>
          <w:p w14:paraId="60BFDA5E"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每年</w:t>
            </w:r>
          </w:p>
        </w:tc>
        <w:tc>
          <w:tcPr>
            <w:tcW w:w="1134" w:type="dxa"/>
            <w:vMerge w:val="restart"/>
            <w:shd w:val="clear" w:color="auto" w:fill="auto"/>
            <w:vAlign w:val="center"/>
          </w:tcPr>
          <w:p w14:paraId="3B291F84"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r w:rsidRPr="00152F18">
              <w:rPr>
                <w:rFonts w:ascii="宋体" w:hAnsi="Times New Roman" w:hint="eastAsia"/>
                <w:noProof/>
                <w:kern w:val="0"/>
                <w:sz w:val="18"/>
                <w:szCs w:val="20"/>
              </w:rPr>
              <w:t>系统接口自动上传</w:t>
            </w:r>
          </w:p>
        </w:tc>
        <w:tc>
          <w:tcPr>
            <w:tcW w:w="1134" w:type="dxa"/>
            <w:vMerge w:val="restart"/>
            <w:tcBorders>
              <w:tl2br w:val="nil"/>
              <w:tr2bl w:val="nil"/>
            </w:tcBorders>
            <w:shd w:val="clear" w:color="auto" w:fill="auto"/>
            <w:vAlign w:val="center"/>
          </w:tcPr>
          <w:p w14:paraId="33AADCDA" w14:textId="77777777" w:rsidR="004854FB" w:rsidRPr="000F6B96" w:rsidRDefault="004854FB" w:rsidP="00152F18">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全市综合</w:t>
            </w:r>
            <w:r>
              <w:rPr>
                <w:rFonts w:ascii="宋体" w:hAnsi="Times New Roman"/>
                <w:noProof/>
                <w:kern w:val="0"/>
                <w:sz w:val="18"/>
                <w:szCs w:val="20"/>
              </w:rPr>
              <w:t>管廊</w:t>
            </w:r>
            <w:r>
              <w:rPr>
                <w:rFonts w:ascii="宋体" w:hAnsi="Times New Roman" w:hint="eastAsia"/>
                <w:noProof/>
                <w:kern w:val="0"/>
                <w:sz w:val="18"/>
                <w:szCs w:val="20"/>
              </w:rPr>
              <w:t>项目</w:t>
            </w:r>
            <w:r>
              <w:rPr>
                <w:rFonts w:ascii="宋体" w:hAnsi="Times New Roman"/>
                <w:noProof/>
                <w:kern w:val="0"/>
                <w:sz w:val="18"/>
                <w:szCs w:val="20"/>
              </w:rPr>
              <w:t>进展跟踪</w:t>
            </w:r>
          </w:p>
        </w:tc>
        <w:tc>
          <w:tcPr>
            <w:tcW w:w="1134" w:type="dxa"/>
            <w:vMerge w:val="restart"/>
            <w:shd w:val="clear" w:color="auto" w:fill="auto"/>
            <w:vAlign w:val="center"/>
          </w:tcPr>
          <w:p w14:paraId="3CE75F21"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汇总</w:t>
            </w:r>
          </w:p>
        </w:tc>
        <w:tc>
          <w:tcPr>
            <w:tcW w:w="834" w:type="dxa"/>
            <w:vMerge w:val="restart"/>
            <w:tcBorders>
              <w:right w:val="single" w:sz="12" w:space="0" w:color="auto"/>
            </w:tcBorders>
            <w:shd w:val="clear" w:color="auto" w:fill="auto"/>
            <w:vAlign w:val="center"/>
          </w:tcPr>
          <w:p w14:paraId="133936DA"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应有</w:t>
            </w:r>
          </w:p>
        </w:tc>
      </w:tr>
      <w:tr w:rsidR="004854FB" w:rsidRPr="00412637" w14:paraId="7EA899F8" w14:textId="77777777" w:rsidTr="006E3D0D">
        <w:trPr>
          <w:jc w:val="center"/>
        </w:trPr>
        <w:tc>
          <w:tcPr>
            <w:tcW w:w="557" w:type="dxa"/>
            <w:tcBorders>
              <w:left w:val="single" w:sz="12" w:space="0" w:color="auto"/>
              <w:tl2br w:val="nil"/>
              <w:tr2bl w:val="nil"/>
            </w:tcBorders>
            <w:shd w:val="clear" w:color="auto" w:fill="auto"/>
            <w:vAlign w:val="center"/>
          </w:tcPr>
          <w:p w14:paraId="592D9850" w14:textId="77777777" w:rsidR="004854FB" w:rsidRPr="00C839E7" w:rsidRDefault="004854FB" w:rsidP="00152F18">
            <w:pPr>
              <w:pStyle w:val="afffffffff9"/>
            </w:pPr>
            <w:r>
              <w:rPr>
                <w:rFonts w:hint="eastAsia"/>
              </w:rPr>
              <w:t>2</w:t>
            </w:r>
          </w:p>
        </w:tc>
        <w:tc>
          <w:tcPr>
            <w:tcW w:w="2263" w:type="dxa"/>
            <w:tcBorders>
              <w:tl2br w:val="nil"/>
              <w:tr2bl w:val="nil"/>
            </w:tcBorders>
            <w:shd w:val="clear" w:color="auto" w:fill="auto"/>
            <w:vAlign w:val="center"/>
          </w:tcPr>
          <w:p w14:paraId="453924DB" w14:textId="77777777" w:rsidR="004854FB" w:rsidRPr="001766ED" w:rsidRDefault="004854FB" w:rsidP="00152F18">
            <w:pPr>
              <w:pStyle w:val="afffffffff9"/>
            </w:pPr>
            <w:r>
              <w:rPr>
                <w:rFonts w:hint="eastAsia"/>
              </w:rPr>
              <w:t>综合</w:t>
            </w:r>
            <w:r w:rsidRPr="001766ED">
              <w:rPr>
                <w:rFonts w:hint="eastAsia"/>
              </w:rPr>
              <w:t>管廊名称</w:t>
            </w:r>
          </w:p>
        </w:tc>
        <w:tc>
          <w:tcPr>
            <w:tcW w:w="1134" w:type="dxa"/>
            <w:vMerge/>
            <w:tcBorders>
              <w:tl2br w:val="nil"/>
              <w:tr2bl w:val="nil"/>
            </w:tcBorders>
            <w:shd w:val="clear" w:color="auto" w:fill="auto"/>
            <w:vAlign w:val="center"/>
          </w:tcPr>
          <w:p w14:paraId="3C47BFB3" w14:textId="77777777" w:rsidR="004854FB" w:rsidRPr="001766ED" w:rsidRDefault="004854FB" w:rsidP="00152F18">
            <w:pPr>
              <w:pStyle w:val="afffffffff9"/>
            </w:pPr>
          </w:p>
        </w:tc>
        <w:tc>
          <w:tcPr>
            <w:tcW w:w="1134" w:type="dxa"/>
            <w:vMerge/>
            <w:shd w:val="clear" w:color="auto" w:fill="auto"/>
            <w:vAlign w:val="center"/>
          </w:tcPr>
          <w:p w14:paraId="2791FD36"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26ABC986"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275EE968"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F2CF872"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7B441A0F"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r>
      <w:tr w:rsidR="004854FB" w:rsidRPr="00412637" w14:paraId="5163ADFE" w14:textId="77777777" w:rsidTr="006E3D0D">
        <w:trPr>
          <w:jc w:val="center"/>
        </w:trPr>
        <w:tc>
          <w:tcPr>
            <w:tcW w:w="557" w:type="dxa"/>
            <w:tcBorders>
              <w:left w:val="single" w:sz="12" w:space="0" w:color="auto"/>
              <w:tl2br w:val="nil"/>
              <w:tr2bl w:val="nil"/>
            </w:tcBorders>
            <w:shd w:val="clear" w:color="auto" w:fill="auto"/>
            <w:vAlign w:val="center"/>
          </w:tcPr>
          <w:p w14:paraId="2527CE49" w14:textId="77777777" w:rsidR="004854FB" w:rsidRPr="00C839E7" w:rsidRDefault="004854FB" w:rsidP="00152F18">
            <w:pPr>
              <w:pStyle w:val="afffffffff9"/>
            </w:pPr>
            <w:r>
              <w:rPr>
                <w:rFonts w:hint="eastAsia"/>
              </w:rPr>
              <w:t>3</w:t>
            </w:r>
          </w:p>
        </w:tc>
        <w:tc>
          <w:tcPr>
            <w:tcW w:w="2263" w:type="dxa"/>
            <w:tcBorders>
              <w:tl2br w:val="nil"/>
              <w:tr2bl w:val="nil"/>
            </w:tcBorders>
            <w:shd w:val="clear" w:color="auto" w:fill="auto"/>
            <w:vAlign w:val="center"/>
          </w:tcPr>
          <w:p w14:paraId="03217E7F" w14:textId="77777777" w:rsidR="004854FB" w:rsidRPr="00592538" w:rsidRDefault="004854FB" w:rsidP="00152F18">
            <w:pPr>
              <w:pStyle w:val="afffffffff9"/>
            </w:pPr>
            <w:r>
              <w:rPr>
                <w:rFonts w:hint="eastAsia"/>
              </w:rPr>
              <w:t>综合</w:t>
            </w:r>
            <w:r w:rsidRPr="00592538">
              <w:rPr>
                <w:rFonts w:hint="eastAsia"/>
              </w:rPr>
              <w:t>管廊类型</w:t>
            </w:r>
          </w:p>
        </w:tc>
        <w:tc>
          <w:tcPr>
            <w:tcW w:w="1134" w:type="dxa"/>
            <w:vMerge/>
            <w:tcBorders>
              <w:tl2br w:val="nil"/>
              <w:tr2bl w:val="nil"/>
            </w:tcBorders>
            <w:shd w:val="clear" w:color="auto" w:fill="auto"/>
            <w:vAlign w:val="center"/>
          </w:tcPr>
          <w:p w14:paraId="36FE758D" w14:textId="77777777" w:rsidR="004854FB" w:rsidRPr="00592538" w:rsidRDefault="004854FB" w:rsidP="00152F18">
            <w:pPr>
              <w:pStyle w:val="afffffffff9"/>
            </w:pPr>
          </w:p>
        </w:tc>
        <w:tc>
          <w:tcPr>
            <w:tcW w:w="1134" w:type="dxa"/>
            <w:vMerge/>
            <w:shd w:val="clear" w:color="auto" w:fill="auto"/>
            <w:vAlign w:val="center"/>
          </w:tcPr>
          <w:p w14:paraId="5AF06A88"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5433B8C0"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5F437351"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39ABD4E6"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101359AB"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r>
      <w:tr w:rsidR="004854FB" w:rsidRPr="00412637" w14:paraId="6B1BC1C4" w14:textId="77777777" w:rsidTr="006E3D0D">
        <w:trPr>
          <w:jc w:val="center"/>
        </w:trPr>
        <w:tc>
          <w:tcPr>
            <w:tcW w:w="557" w:type="dxa"/>
            <w:tcBorders>
              <w:left w:val="single" w:sz="12" w:space="0" w:color="auto"/>
              <w:tl2br w:val="nil"/>
              <w:tr2bl w:val="nil"/>
            </w:tcBorders>
            <w:shd w:val="clear" w:color="auto" w:fill="auto"/>
            <w:vAlign w:val="center"/>
          </w:tcPr>
          <w:p w14:paraId="7816BDF0" w14:textId="77777777" w:rsidR="004854FB" w:rsidRPr="00C839E7" w:rsidRDefault="004854FB" w:rsidP="00152F18">
            <w:pPr>
              <w:pStyle w:val="afffffffff9"/>
            </w:pPr>
            <w:r>
              <w:rPr>
                <w:rFonts w:hint="eastAsia"/>
              </w:rPr>
              <w:t>4</w:t>
            </w:r>
          </w:p>
        </w:tc>
        <w:tc>
          <w:tcPr>
            <w:tcW w:w="2263" w:type="dxa"/>
            <w:tcBorders>
              <w:tl2br w:val="nil"/>
              <w:tr2bl w:val="nil"/>
            </w:tcBorders>
            <w:shd w:val="clear" w:color="auto" w:fill="auto"/>
            <w:vAlign w:val="center"/>
          </w:tcPr>
          <w:p w14:paraId="1B81AA22" w14:textId="77777777" w:rsidR="004854FB" w:rsidRDefault="004854FB" w:rsidP="00152F18">
            <w:pPr>
              <w:pStyle w:val="afffffffff9"/>
            </w:pPr>
            <w:r>
              <w:rPr>
                <w:rFonts w:hint="eastAsia"/>
              </w:rPr>
              <w:t>综合</w:t>
            </w:r>
            <w:r>
              <w:t>管廊长度</w:t>
            </w:r>
          </w:p>
        </w:tc>
        <w:tc>
          <w:tcPr>
            <w:tcW w:w="1134" w:type="dxa"/>
            <w:vMerge/>
            <w:tcBorders>
              <w:tl2br w:val="nil"/>
              <w:tr2bl w:val="nil"/>
            </w:tcBorders>
            <w:shd w:val="clear" w:color="auto" w:fill="auto"/>
            <w:vAlign w:val="center"/>
          </w:tcPr>
          <w:p w14:paraId="58689D43" w14:textId="77777777" w:rsidR="004854FB" w:rsidRPr="00C839E7" w:rsidRDefault="004854FB" w:rsidP="00152F18">
            <w:pPr>
              <w:pStyle w:val="afffffffff9"/>
            </w:pPr>
          </w:p>
        </w:tc>
        <w:tc>
          <w:tcPr>
            <w:tcW w:w="1134" w:type="dxa"/>
            <w:vMerge/>
            <w:shd w:val="clear" w:color="auto" w:fill="auto"/>
            <w:vAlign w:val="center"/>
          </w:tcPr>
          <w:p w14:paraId="4065F50C"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2276A1CE"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3C2A2A83"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38ADB2CA"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7AB0C8FE"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r>
      <w:tr w:rsidR="004854FB" w:rsidRPr="00412637" w14:paraId="24D175EC" w14:textId="77777777" w:rsidTr="006E3D0D">
        <w:trPr>
          <w:jc w:val="center"/>
        </w:trPr>
        <w:tc>
          <w:tcPr>
            <w:tcW w:w="557" w:type="dxa"/>
            <w:tcBorders>
              <w:left w:val="single" w:sz="12" w:space="0" w:color="auto"/>
              <w:tl2br w:val="nil"/>
              <w:tr2bl w:val="nil"/>
            </w:tcBorders>
            <w:shd w:val="clear" w:color="auto" w:fill="auto"/>
            <w:vAlign w:val="center"/>
          </w:tcPr>
          <w:p w14:paraId="22E56208" w14:textId="77777777" w:rsidR="004854FB" w:rsidRPr="00C839E7" w:rsidRDefault="004854FB" w:rsidP="00152F18">
            <w:pPr>
              <w:pStyle w:val="afffffffff9"/>
            </w:pPr>
            <w:r>
              <w:rPr>
                <w:rFonts w:hint="eastAsia"/>
              </w:rPr>
              <w:t>5</w:t>
            </w:r>
          </w:p>
        </w:tc>
        <w:tc>
          <w:tcPr>
            <w:tcW w:w="2263" w:type="dxa"/>
            <w:tcBorders>
              <w:tl2br w:val="nil"/>
              <w:tr2bl w:val="nil"/>
            </w:tcBorders>
            <w:shd w:val="clear" w:color="auto" w:fill="auto"/>
            <w:vAlign w:val="center"/>
          </w:tcPr>
          <w:p w14:paraId="54EEA10D" w14:textId="77777777" w:rsidR="004854FB" w:rsidRPr="00C839E7" w:rsidRDefault="004854FB" w:rsidP="00152F18">
            <w:pPr>
              <w:pStyle w:val="afffffffff9"/>
            </w:pPr>
            <w:r w:rsidRPr="00C839E7">
              <w:rPr>
                <w:rFonts w:hint="eastAsia"/>
              </w:rPr>
              <w:t>标准段舱室数量</w:t>
            </w:r>
          </w:p>
        </w:tc>
        <w:tc>
          <w:tcPr>
            <w:tcW w:w="1134" w:type="dxa"/>
            <w:vMerge/>
            <w:tcBorders>
              <w:tl2br w:val="nil"/>
              <w:tr2bl w:val="nil"/>
            </w:tcBorders>
            <w:shd w:val="clear" w:color="auto" w:fill="auto"/>
            <w:vAlign w:val="center"/>
          </w:tcPr>
          <w:p w14:paraId="61A548E3" w14:textId="77777777" w:rsidR="004854FB" w:rsidRPr="00C839E7" w:rsidRDefault="004854FB" w:rsidP="00152F18">
            <w:pPr>
              <w:pStyle w:val="afffffffff9"/>
            </w:pPr>
          </w:p>
        </w:tc>
        <w:tc>
          <w:tcPr>
            <w:tcW w:w="1134" w:type="dxa"/>
            <w:vMerge/>
            <w:shd w:val="clear" w:color="auto" w:fill="auto"/>
            <w:vAlign w:val="center"/>
          </w:tcPr>
          <w:p w14:paraId="1CEA0C27"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59E0E5EB"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23E15997"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1736BAF1"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29AE7529"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r>
      <w:tr w:rsidR="004854FB" w:rsidRPr="00412637" w14:paraId="2141F41A" w14:textId="77777777" w:rsidTr="006E3D0D">
        <w:trPr>
          <w:jc w:val="center"/>
        </w:trPr>
        <w:tc>
          <w:tcPr>
            <w:tcW w:w="557" w:type="dxa"/>
            <w:tcBorders>
              <w:left w:val="single" w:sz="12" w:space="0" w:color="auto"/>
              <w:tl2br w:val="nil"/>
              <w:tr2bl w:val="nil"/>
            </w:tcBorders>
            <w:shd w:val="clear" w:color="auto" w:fill="auto"/>
            <w:vAlign w:val="center"/>
          </w:tcPr>
          <w:p w14:paraId="12A591EA" w14:textId="77777777" w:rsidR="004854FB" w:rsidRPr="00C839E7" w:rsidRDefault="004854FB" w:rsidP="00152F18">
            <w:pPr>
              <w:pStyle w:val="afffffffff9"/>
            </w:pPr>
            <w:r>
              <w:rPr>
                <w:rFonts w:hint="eastAsia"/>
              </w:rPr>
              <w:t>6</w:t>
            </w:r>
          </w:p>
        </w:tc>
        <w:tc>
          <w:tcPr>
            <w:tcW w:w="2263" w:type="dxa"/>
            <w:tcBorders>
              <w:tl2br w:val="nil"/>
              <w:tr2bl w:val="nil"/>
            </w:tcBorders>
            <w:shd w:val="clear" w:color="auto" w:fill="auto"/>
            <w:vAlign w:val="center"/>
          </w:tcPr>
          <w:p w14:paraId="74DB73CE" w14:textId="77777777" w:rsidR="004854FB" w:rsidRPr="00592538" w:rsidRDefault="004854FB" w:rsidP="00152F18">
            <w:pPr>
              <w:pStyle w:val="afffffffff9"/>
            </w:pPr>
            <w:r>
              <w:rPr>
                <w:rFonts w:hint="eastAsia"/>
              </w:rPr>
              <w:t>管廊所在</w:t>
            </w:r>
            <w:r w:rsidRPr="00592538">
              <w:rPr>
                <w:rFonts w:hint="eastAsia"/>
              </w:rPr>
              <w:t>路段名称</w:t>
            </w:r>
          </w:p>
        </w:tc>
        <w:tc>
          <w:tcPr>
            <w:tcW w:w="1134" w:type="dxa"/>
            <w:vMerge/>
            <w:tcBorders>
              <w:tl2br w:val="nil"/>
              <w:tr2bl w:val="nil"/>
            </w:tcBorders>
            <w:shd w:val="clear" w:color="auto" w:fill="auto"/>
            <w:vAlign w:val="center"/>
          </w:tcPr>
          <w:p w14:paraId="21F68FB6" w14:textId="77777777" w:rsidR="004854FB" w:rsidRPr="00592538" w:rsidRDefault="004854FB" w:rsidP="00152F18">
            <w:pPr>
              <w:pStyle w:val="afffffffff9"/>
            </w:pPr>
          </w:p>
        </w:tc>
        <w:tc>
          <w:tcPr>
            <w:tcW w:w="1134" w:type="dxa"/>
            <w:vMerge/>
            <w:shd w:val="clear" w:color="auto" w:fill="auto"/>
            <w:vAlign w:val="center"/>
          </w:tcPr>
          <w:p w14:paraId="0AF405EC"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4E93E92E"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1B655744"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19D17F1B"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1505F984"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r>
      <w:tr w:rsidR="004854FB" w:rsidRPr="00412637" w14:paraId="17C95CBB" w14:textId="77777777" w:rsidTr="006E3D0D">
        <w:trPr>
          <w:jc w:val="center"/>
        </w:trPr>
        <w:tc>
          <w:tcPr>
            <w:tcW w:w="557" w:type="dxa"/>
            <w:tcBorders>
              <w:left w:val="single" w:sz="12" w:space="0" w:color="auto"/>
              <w:tl2br w:val="nil"/>
              <w:tr2bl w:val="nil"/>
            </w:tcBorders>
            <w:shd w:val="clear" w:color="auto" w:fill="auto"/>
            <w:vAlign w:val="center"/>
          </w:tcPr>
          <w:p w14:paraId="7A3E574B" w14:textId="77777777" w:rsidR="004854FB" w:rsidRPr="00C839E7" w:rsidRDefault="004854FB" w:rsidP="00152F18">
            <w:pPr>
              <w:pStyle w:val="afffffffff9"/>
            </w:pPr>
            <w:r>
              <w:rPr>
                <w:rFonts w:hint="eastAsia"/>
              </w:rPr>
              <w:t>7</w:t>
            </w:r>
          </w:p>
        </w:tc>
        <w:tc>
          <w:tcPr>
            <w:tcW w:w="2263" w:type="dxa"/>
            <w:tcBorders>
              <w:tl2br w:val="nil"/>
              <w:tr2bl w:val="nil"/>
            </w:tcBorders>
            <w:shd w:val="clear" w:color="auto" w:fill="auto"/>
            <w:vAlign w:val="center"/>
          </w:tcPr>
          <w:p w14:paraId="44A7CDE2" w14:textId="77777777" w:rsidR="004854FB" w:rsidRPr="00592538" w:rsidRDefault="004854FB" w:rsidP="00152F18">
            <w:pPr>
              <w:pStyle w:val="afffffffff9"/>
            </w:pPr>
            <w:r>
              <w:rPr>
                <w:rFonts w:hint="eastAsia"/>
              </w:rPr>
              <w:t>所属</w:t>
            </w:r>
            <w:r w:rsidRPr="00592538">
              <w:rPr>
                <w:rFonts w:hint="eastAsia"/>
              </w:rPr>
              <w:t>项目名称</w:t>
            </w:r>
          </w:p>
        </w:tc>
        <w:tc>
          <w:tcPr>
            <w:tcW w:w="1134" w:type="dxa"/>
            <w:vMerge/>
            <w:tcBorders>
              <w:tl2br w:val="nil"/>
              <w:tr2bl w:val="nil"/>
            </w:tcBorders>
            <w:shd w:val="clear" w:color="auto" w:fill="auto"/>
            <w:vAlign w:val="center"/>
          </w:tcPr>
          <w:p w14:paraId="749237D5" w14:textId="77777777" w:rsidR="004854FB" w:rsidRPr="00592538" w:rsidRDefault="004854FB" w:rsidP="00152F18">
            <w:pPr>
              <w:pStyle w:val="afffffffff9"/>
            </w:pPr>
          </w:p>
        </w:tc>
        <w:tc>
          <w:tcPr>
            <w:tcW w:w="1134" w:type="dxa"/>
            <w:vMerge/>
            <w:shd w:val="clear" w:color="auto" w:fill="auto"/>
            <w:vAlign w:val="center"/>
          </w:tcPr>
          <w:p w14:paraId="2874D354"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24DBF530"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255A0AB4"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0A59742F"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24CAEBEB"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r>
      <w:tr w:rsidR="004854FB" w:rsidRPr="00412637" w14:paraId="71D41AC3" w14:textId="77777777" w:rsidTr="006E3D0D">
        <w:trPr>
          <w:jc w:val="center"/>
        </w:trPr>
        <w:tc>
          <w:tcPr>
            <w:tcW w:w="557" w:type="dxa"/>
            <w:tcBorders>
              <w:left w:val="single" w:sz="12" w:space="0" w:color="auto"/>
              <w:tl2br w:val="nil"/>
              <w:tr2bl w:val="nil"/>
            </w:tcBorders>
            <w:shd w:val="clear" w:color="auto" w:fill="auto"/>
            <w:vAlign w:val="center"/>
          </w:tcPr>
          <w:p w14:paraId="22F73AEA" w14:textId="77777777" w:rsidR="004854FB" w:rsidRPr="00C839E7" w:rsidRDefault="004854FB" w:rsidP="00152F18">
            <w:pPr>
              <w:pStyle w:val="afffffffff9"/>
            </w:pPr>
            <w:r>
              <w:rPr>
                <w:rFonts w:hint="eastAsia"/>
              </w:rPr>
              <w:t>8</w:t>
            </w:r>
          </w:p>
        </w:tc>
        <w:tc>
          <w:tcPr>
            <w:tcW w:w="2263" w:type="dxa"/>
            <w:tcBorders>
              <w:tl2br w:val="nil"/>
              <w:tr2bl w:val="nil"/>
            </w:tcBorders>
            <w:shd w:val="clear" w:color="auto" w:fill="auto"/>
            <w:vAlign w:val="center"/>
          </w:tcPr>
          <w:p w14:paraId="019BF9B4" w14:textId="77777777" w:rsidR="004854FB" w:rsidRPr="00592538" w:rsidRDefault="004854FB" w:rsidP="00152F18">
            <w:pPr>
              <w:pStyle w:val="afffffffff9"/>
            </w:pPr>
            <w:r>
              <w:rPr>
                <w:rFonts w:hint="eastAsia"/>
              </w:rPr>
              <w:t>所属项目</w:t>
            </w:r>
            <w:r w:rsidRPr="00592538">
              <w:rPr>
                <w:rFonts w:hint="eastAsia"/>
              </w:rPr>
              <w:t>阶段</w:t>
            </w:r>
          </w:p>
        </w:tc>
        <w:tc>
          <w:tcPr>
            <w:tcW w:w="1134" w:type="dxa"/>
            <w:vMerge/>
            <w:tcBorders>
              <w:tl2br w:val="nil"/>
              <w:tr2bl w:val="nil"/>
            </w:tcBorders>
            <w:shd w:val="clear" w:color="auto" w:fill="auto"/>
            <w:vAlign w:val="center"/>
          </w:tcPr>
          <w:p w14:paraId="57C727EF" w14:textId="77777777" w:rsidR="004854FB" w:rsidRPr="00592538" w:rsidRDefault="004854FB" w:rsidP="00152F18">
            <w:pPr>
              <w:pStyle w:val="afffffffff9"/>
            </w:pPr>
          </w:p>
        </w:tc>
        <w:tc>
          <w:tcPr>
            <w:tcW w:w="1134" w:type="dxa"/>
            <w:vMerge/>
            <w:shd w:val="clear" w:color="auto" w:fill="auto"/>
            <w:vAlign w:val="center"/>
          </w:tcPr>
          <w:p w14:paraId="0E53E8D9"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441896C9"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E5D8192"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6440B519"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2170720D"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r>
      <w:tr w:rsidR="004854FB" w:rsidRPr="00412637" w14:paraId="65F0718F" w14:textId="77777777" w:rsidTr="006E3D0D">
        <w:trPr>
          <w:jc w:val="center"/>
        </w:trPr>
        <w:tc>
          <w:tcPr>
            <w:tcW w:w="557" w:type="dxa"/>
            <w:tcBorders>
              <w:left w:val="single" w:sz="12" w:space="0" w:color="auto"/>
              <w:tl2br w:val="nil"/>
              <w:tr2bl w:val="nil"/>
            </w:tcBorders>
            <w:shd w:val="clear" w:color="auto" w:fill="auto"/>
            <w:vAlign w:val="center"/>
          </w:tcPr>
          <w:p w14:paraId="711393F6" w14:textId="77777777" w:rsidR="004854FB" w:rsidRPr="00C839E7" w:rsidRDefault="004854FB" w:rsidP="00152F18">
            <w:pPr>
              <w:pStyle w:val="afffffffff9"/>
            </w:pPr>
            <w:r>
              <w:rPr>
                <w:rFonts w:hint="eastAsia"/>
              </w:rPr>
              <w:t>9</w:t>
            </w:r>
          </w:p>
        </w:tc>
        <w:tc>
          <w:tcPr>
            <w:tcW w:w="2263" w:type="dxa"/>
            <w:tcBorders>
              <w:tl2br w:val="nil"/>
              <w:tr2bl w:val="nil"/>
            </w:tcBorders>
            <w:shd w:val="clear" w:color="auto" w:fill="auto"/>
            <w:vAlign w:val="center"/>
          </w:tcPr>
          <w:p w14:paraId="17203E94" w14:textId="77777777" w:rsidR="004854FB" w:rsidRPr="00C839E7" w:rsidRDefault="004854FB" w:rsidP="00152F18">
            <w:pPr>
              <w:pStyle w:val="afffffffff9"/>
            </w:pPr>
            <w:r w:rsidRPr="00C839E7">
              <w:rPr>
                <w:rFonts w:hint="eastAsia"/>
              </w:rPr>
              <w:t>项目行政区（市）</w:t>
            </w:r>
          </w:p>
        </w:tc>
        <w:tc>
          <w:tcPr>
            <w:tcW w:w="1134" w:type="dxa"/>
            <w:vMerge/>
            <w:tcBorders>
              <w:tl2br w:val="nil"/>
              <w:tr2bl w:val="nil"/>
            </w:tcBorders>
            <w:shd w:val="clear" w:color="auto" w:fill="auto"/>
            <w:vAlign w:val="center"/>
          </w:tcPr>
          <w:p w14:paraId="4B0D7122" w14:textId="77777777" w:rsidR="004854FB" w:rsidRPr="00C839E7" w:rsidRDefault="004854FB" w:rsidP="00152F18">
            <w:pPr>
              <w:pStyle w:val="afffffffff9"/>
            </w:pPr>
          </w:p>
        </w:tc>
        <w:tc>
          <w:tcPr>
            <w:tcW w:w="1134" w:type="dxa"/>
            <w:vMerge/>
            <w:shd w:val="clear" w:color="auto" w:fill="auto"/>
            <w:vAlign w:val="center"/>
          </w:tcPr>
          <w:p w14:paraId="5DB9F61F"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4223FC1F"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98C0A93"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0C7E9707"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6F749120"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r>
      <w:tr w:rsidR="004854FB" w:rsidRPr="00412637" w14:paraId="1945821C" w14:textId="77777777" w:rsidTr="006E3D0D">
        <w:trPr>
          <w:jc w:val="center"/>
        </w:trPr>
        <w:tc>
          <w:tcPr>
            <w:tcW w:w="557" w:type="dxa"/>
            <w:tcBorders>
              <w:left w:val="single" w:sz="12" w:space="0" w:color="auto"/>
              <w:tl2br w:val="nil"/>
              <w:tr2bl w:val="nil"/>
            </w:tcBorders>
            <w:shd w:val="clear" w:color="auto" w:fill="auto"/>
            <w:vAlign w:val="center"/>
          </w:tcPr>
          <w:p w14:paraId="54415B62" w14:textId="77777777" w:rsidR="004854FB" w:rsidRPr="00C839E7" w:rsidRDefault="004854FB" w:rsidP="00152F18">
            <w:pPr>
              <w:pStyle w:val="afffffffff9"/>
            </w:pPr>
            <w:r>
              <w:rPr>
                <w:rFonts w:hint="eastAsia"/>
              </w:rPr>
              <w:t>10</w:t>
            </w:r>
          </w:p>
        </w:tc>
        <w:tc>
          <w:tcPr>
            <w:tcW w:w="2263" w:type="dxa"/>
            <w:tcBorders>
              <w:tl2br w:val="nil"/>
              <w:tr2bl w:val="nil"/>
            </w:tcBorders>
            <w:shd w:val="clear" w:color="auto" w:fill="auto"/>
            <w:vAlign w:val="center"/>
          </w:tcPr>
          <w:p w14:paraId="6A5B8FAC" w14:textId="77777777" w:rsidR="004854FB" w:rsidRPr="00C839E7" w:rsidRDefault="004854FB" w:rsidP="00152F18">
            <w:pPr>
              <w:pStyle w:val="afffffffff9"/>
            </w:pPr>
            <w:r w:rsidRPr="00C839E7">
              <w:rPr>
                <w:rFonts w:hint="eastAsia"/>
              </w:rPr>
              <w:t>项目行政区（区）</w:t>
            </w:r>
          </w:p>
        </w:tc>
        <w:tc>
          <w:tcPr>
            <w:tcW w:w="1134" w:type="dxa"/>
            <w:vMerge/>
            <w:tcBorders>
              <w:tl2br w:val="nil"/>
              <w:tr2bl w:val="nil"/>
            </w:tcBorders>
            <w:shd w:val="clear" w:color="auto" w:fill="auto"/>
            <w:vAlign w:val="center"/>
          </w:tcPr>
          <w:p w14:paraId="55A3A7DA" w14:textId="77777777" w:rsidR="004854FB" w:rsidRPr="00C839E7" w:rsidRDefault="004854FB" w:rsidP="00152F18">
            <w:pPr>
              <w:pStyle w:val="afffffffff9"/>
            </w:pPr>
          </w:p>
        </w:tc>
        <w:tc>
          <w:tcPr>
            <w:tcW w:w="1134" w:type="dxa"/>
            <w:vMerge/>
            <w:shd w:val="clear" w:color="auto" w:fill="auto"/>
            <w:vAlign w:val="center"/>
          </w:tcPr>
          <w:p w14:paraId="026B4565"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6851D615"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268ECBC9"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4F2C9491"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7C4C6181"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r>
      <w:tr w:rsidR="004854FB" w:rsidRPr="00412637" w14:paraId="4B24694F" w14:textId="77777777" w:rsidTr="006E3D0D">
        <w:trPr>
          <w:jc w:val="center"/>
        </w:trPr>
        <w:tc>
          <w:tcPr>
            <w:tcW w:w="557" w:type="dxa"/>
            <w:tcBorders>
              <w:left w:val="single" w:sz="12" w:space="0" w:color="auto"/>
              <w:tl2br w:val="nil"/>
              <w:tr2bl w:val="nil"/>
            </w:tcBorders>
            <w:shd w:val="clear" w:color="auto" w:fill="auto"/>
            <w:vAlign w:val="center"/>
          </w:tcPr>
          <w:p w14:paraId="1A9D238C" w14:textId="77777777" w:rsidR="004854FB" w:rsidRPr="00C839E7" w:rsidRDefault="004854FB" w:rsidP="00152F18">
            <w:pPr>
              <w:pStyle w:val="afffffffff9"/>
            </w:pPr>
            <w:r>
              <w:rPr>
                <w:rFonts w:hint="eastAsia"/>
              </w:rPr>
              <w:t>11</w:t>
            </w:r>
          </w:p>
        </w:tc>
        <w:tc>
          <w:tcPr>
            <w:tcW w:w="2263" w:type="dxa"/>
            <w:tcBorders>
              <w:tl2br w:val="nil"/>
              <w:tr2bl w:val="nil"/>
            </w:tcBorders>
            <w:shd w:val="clear" w:color="auto" w:fill="auto"/>
            <w:vAlign w:val="center"/>
          </w:tcPr>
          <w:p w14:paraId="19696E41" w14:textId="77777777" w:rsidR="004854FB" w:rsidRPr="00592538" w:rsidRDefault="004854FB" w:rsidP="00152F18">
            <w:pPr>
              <w:pStyle w:val="afffffffff9"/>
            </w:pPr>
            <w:r>
              <w:rPr>
                <w:rFonts w:hint="eastAsia"/>
              </w:rPr>
              <w:t>项目</w:t>
            </w:r>
            <w:r w:rsidRPr="00592538">
              <w:rPr>
                <w:rFonts w:hint="eastAsia"/>
              </w:rPr>
              <w:t>建设地点</w:t>
            </w:r>
          </w:p>
        </w:tc>
        <w:tc>
          <w:tcPr>
            <w:tcW w:w="1134" w:type="dxa"/>
            <w:vMerge/>
            <w:tcBorders>
              <w:tl2br w:val="nil"/>
              <w:tr2bl w:val="nil"/>
            </w:tcBorders>
            <w:shd w:val="clear" w:color="auto" w:fill="auto"/>
            <w:vAlign w:val="center"/>
          </w:tcPr>
          <w:p w14:paraId="7CB77685" w14:textId="77777777" w:rsidR="004854FB" w:rsidRPr="00592538" w:rsidRDefault="004854FB" w:rsidP="00152F18">
            <w:pPr>
              <w:pStyle w:val="afffffffff9"/>
            </w:pPr>
          </w:p>
        </w:tc>
        <w:tc>
          <w:tcPr>
            <w:tcW w:w="1134" w:type="dxa"/>
            <w:vMerge/>
            <w:shd w:val="clear" w:color="auto" w:fill="auto"/>
            <w:vAlign w:val="center"/>
          </w:tcPr>
          <w:p w14:paraId="254AD463"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42C2AE69"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41A9C0D2"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2857077D"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2DC72007"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r>
      <w:tr w:rsidR="004854FB" w:rsidRPr="00412637" w14:paraId="17523A12" w14:textId="77777777" w:rsidTr="006E3D0D">
        <w:trPr>
          <w:jc w:val="center"/>
        </w:trPr>
        <w:tc>
          <w:tcPr>
            <w:tcW w:w="557" w:type="dxa"/>
            <w:tcBorders>
              <w:left w:val="single" w:sz="12" w:space="0" w:color="auto"/>
              <w:tl2br w:val="nil"/>
              <w:tr2bl w:val="nil"/>
            </w:tcBorders>
            <w:shd w:val="clear" w:color="auto" w:fill="auto"/>
            <w:vAlign w:val="center"/>
          </w:tcPr>
          <w:p w14:paraId="4EE8E174" w14:textId="77777777" w:rsidR="004854FB" w:rsidRPr="00C839E7" w:rsidRDefault="004854FB" w:rsidP="00152F18">
            <w:pPr>
              <w:pStyle w:val="afffffffff9"/>
            </w:pPr>
            <w:r>
              <w:rPr>
                <w:rFonts w:hint="eastAsia"/>
              </w:rPr>
              <w:t>12</w:t>
            </w:r>
          </w:p>
        </w:tc>
        <w:tc>
          <w:tcPr>
            <w:tcW w:w="2263" w:type="dxa"/>
            <w:tcBorders>
              <w:tl2br w:val="nil"/>
              <w:tr2bl w:val="nil"/>
            </w:tcBorders>
            <w:shd w:val="clear" w:color="auto" w:fill="auto"/>
            <w:vAlign w:val="center"/>
          </w:tcPr>
          <w:p w14:paraId="571DEC3E" w14:textId="77777777" w:rsidR="004854FB" w:rsidRPr="00592538" w:rsidRDefault="004854FB" w:rsidP="00152F18">
            <w:pPr>
              <w:pStyle w:val="afffffffff9"/>
            </w:pPr>
            <w:r>
              <w:rPr>
                <w:rFonts w:hint="eastAsia"/>
              </w:rPr>
              <w:t>项目</w:t>
            </w:r>
            <w:r w:rsidRPr="00592538">
              <w:rPr>
                <w:rFonts w:hint="eastAsia"/>
              </w:rPr>
              <w:t>建设内容</w:t>
            </w:r>
          </w:p>
        </w:tc>
        <w:tc>
          <w:tcPr>
            <w:tcW w:w="1134" w:type="dxa"/>
            <w:vMerge/>
            <w:tcBorders>
              <w:tl2br w:val="nil"/>
              <w:tr2bl w:val="nil"/>
            </w:tcBorders>
            <w:shd w:val="clear" w:color="auto" w:fill="auto"/>
            <w:vAlign w:val="center"/>
          </w:tcPr>
          <w:p w14:paraId="31FCDCD8" w14:textId="77777777" w:rsidR="004854FB" w:rsidRPr="00592538" w:rsidRDefault="004854FB" w:rsidP="00152F18">
            <w:pPr>
              <w:pStyle w:val="afffffffff9"/>
            </w:pPr>
          </w:p>
        </w:tc>
        <w:tc>
          <w:tcPr>
            <w:tcW w:w="1134" w:type="dxa"/>
            <w:vMerge/>
            <w:shd w:val="clear" w:color="auto" w:fill="auto"/>
            <w:vAlign w:val="center"/>
          </w:tcPr>
          <w:p w14:paraId="4CB10789"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3E7AEE08"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0D0A8BE4"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68A55B47"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2AABAE80"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r>
      <w:tr w:rsidR="004854FB" w:rsidRPr="00412637" w14:paraId="3856E60F" w14:textId="77777777" w:rsidTr="006E3D0D">
        <w:trPr>
          <w:jc w:val="center"/>
        </w:trPr>
        <w:tc>
          <w:tcPr>
            <w:tcW w:w="557" w:type="dxa"/>
            <w:tcBorders>
              <w:left w:val="single" w:sz="12" w:space="0" w:color="auto"/>
              <w:tl2br w:val="nil"/>
              <w:tr2bl w:val="nil"/>
            </w:tcBorders>
            <w:shd w:val="clear" w:color="auto" w:fill="auto"/>
            <w:vAlign w:val="center"/>
          </w:tcPr>
          <w:p w14:paraId="488A88A6" w14:textId="77777777" w:rsidR="004854FB" w:rsidRPr="00C839E7" w:rsidRDefault="004854FB" w:rsidP="00152F18">
            <w:pPr>
              <w:pStyle w:val="afffffffff9"/>
            </w:pPr>
            <w:r>
              <w:rPr>
                <w:rFonts w:hint="eastAsia"/>
              </w:rPr>
              <w:t>13</w:t>
            </w:r>
          </w:p>
        </w:tc>
        <w:tc>
          <w:tcPr>
            <w:tcW w:w="2263" w:type="dxa"/>
            <w:tcBorders>
              <w:tl2br w:val="nil"/>
              <w:tr2bl w:val="nil"/>
            </w:tcBorders>
            <w:shd w:val="clear" w:color="auto" w:fill="auto"/>
            <w:vAlign w:val="center"/>
          </w:tcPr>
          <w:p w14:paraId="05A9266B" w14:textId="77777777" w:rsidR="004854FB" w:rsidRDefault="004854FB" w:rsidP="00152F18">
            <w:pPr>
              <w:pStyle w:val="afffffffff9"/>
            </w:pPr>
            <w:r>
              <w:rPr>
                <w:rFonts w:hint="eastAsia"/>
              </w:rPr>
              <w:t>项目建设</w:t>
            </w:r>
            <w:r>
              <w:t>投资</w:t>
            </w:r>
          </w:p>
        </w:tc>
        <w:tc>
          <w:tcPr>
            <w:tcW w:w="1134" w:type="dxa"/>
            <w:vMerge/>
            <w:tcBorders>
              <w:tl2br w:val="nil"/>
              <w:tr2bl w:val="nil"/>
            </w:tcBorders>
            <w:shd w:val="clear" w:color="auto" w:fill="auto"/>
            <w:vAlign w:val="center"/>
          </w:tcPr>
          <w:p w14:paraId="45338FBE" w14:textId="77777777" w:rsidR="004854FB" w:rsidRPr="00592538" w:rsidRDefault="004854FB" w:rsidP="00152F18">
            <w:pPr>
              <w:pStyle w:val="afffffffff9"/>
            </w:pPr>
          </w:p>
        </w:tc>
        <w:tc>
          <w:tcPr>
            <w:tcW w:w="1134" w:type="dxa"/>
            <w:vMerge/>
            <w:shd w:val="clear" w:color="auto" w:fill="auto"/>
            <w:vAlign w:val="center"/>
          </w:tcPr>
          <w:p w14:paraId="661E40B1"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31A4A9E2"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151605F1"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08EEA2EE"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45ED36AA"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r>
      <w:tr w:rsidR="004854FB" w:rsidRPr="00412637" w14:paraId="6180339A" w14:textId="77777777" w:rsidTr="006E3D0D">
        <w:trPr>
          <w:jc w:val="center"/>
        </w:trPr>
        <w:tc>
          <w:tcPr>
            <w:tcW w:w="557" w:type="dxa"/>
            <w:tcBorders>
              <w:left w:val="single" w:sz="12" w:space="0" w:color="auto"/>
              <w:tl2br w:val="nil"/>
              <w:tr2bl w:val="nil"/>
            </w:tcBorders>
            <w:shd w:val="clear" w:color="auto" w:fill="auto"/>
            <w:vAlign w:val="center"/>
          </w:tcPr>
          <w:p w14:paraId="78C4A02B" w14:textId="77777777" w:rsidR="004854FB" w:rsidRPr="00C839E7" w:rsidRDefault="004854FB" w:rsidP="00152F18">
            <w:pPr>
              <w:pStyle w:val="afffffffff9"/>
            </w:pPr>
            <w:r>
              <w:rPr>
                <w:rFonts w:hint="eastAsia"/>
              </w:rPr>
              <w:t>14</w:t>
            </w:r>
          </w:p>
        </w:tc>
        <w:tc>
          <w:tcPr>
            <w:tcW w:w="2263" w:type="dxa"/>
            <w:tcBorders>
              <w:tl2br w:val="nil"/>
              <w:tr2bl w:val="nil"/>
            </w:tcBorders>
            <w:shd w:val="clear" w:color="auto" w:fill="auto"/>
            <w:vAlign w:val="center"/>
          </w:tcPr>
          <w:p w14:paraId="2A417FD8" w14:textId="77777777" w:rsidR="004854FB" w:rsidRPr="00C839E7" w:rsidRDefault="004854FB" w:rsidP="00152F18">
            <w:pPr>
              <w:pStyle w:val="afffffffff9"/>
            </w:pPr>
            <w:r>
              <w:rPr>
                <w:rFonts w:hint="eastAsia"/>
              </w:rPr>
              <w:t>项目管廊总</w:t>
            </w:r>
            <w:r w:rsidRPr="00C839E7">
              <w:rPr>
                <w:rFonts w:hint="eastAsia"/>
              </w:rPr>
              <w:t>长度</w:t>
            </w:r>
          </w:p>
        </w:tc>
        <w:tc>
          <w:tcPr>
            <w:tcW w:w="1134" w:type="dxa"/>
            <w:vMerge/>
            <w:tcBorders>
              <w:tl2br w:val="nil"/>
              <w:tr2bl w:val="nil"/>
            </w:tcBorders>
            <w:shd w:val="clear" w:color="auto" w:fill="auto"/>
            <w:vAlign w:val="center"/>
          </w:tcPr>
          <w:p w14:paraId="2DD23C70" w14:textId="77777777" w:rsidR="004854FB" w:rsidRPr="00C839E7" w:rsidRDefault="004854FB" w:rsidP="00152F18">
            <w:pPr>
              <w:pStyle w:val="afffffffff9"/>
            </w:pPr>
          </w:p>
        </w:tc>
        <w:tc>
          <w:tcPr>
            <w:tcW w:w="1134" w:type="dxa"/>
            <w:vMerge/>
            <w:shd w:val="clear" w:color="auto" w:fill="auto"/>
            <w:vAlign w:val="center"/>
          </w:tcPr>
          <w:p w14:paraId="75656CA6"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4F0625F3"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39EAA8AE"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A55E709"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4C8D3D94"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r>
      <w:tr w:rsidR="004854FB" w:rsidRPr="00412637" w14:paraId="7D197543" w14:textId="77777777" w:rsidTr="006E3D0D">
        <w:trPr>
          <w:jc w:val="center"/>
        </w:trPr>
        <w:tc>
          <w:tcPr>
            <w:tcW w:w="557" w:type="dxa"/>
            <w:tcBorders>
              <w:left w:val="single" w:sz="12" w:space="0" w:color="auto"/>
              <w:tl2br w:val="nil"/>
              <w:tr2bl w:val="nil"/>
            </w:tcBorders>
            <w:shd w:val="clear" w:color="auto" w:fill="auto"/>
            <w:vAlign w:val="center"/>
          </w:tcPr>
          <w:p w14:paraId="0E4876D0" w14:textId="77777777" w:rsidR="004854FB" w:rsidRPr="00C839E7" w:rsidRDefault="004854FB" w:rsidP="00152F18">
            <w:pPr>
              <w:pStyle w:val="afffffffff9"/>
            </w:pPr>
            <w:r>
              <w:rPr>
                <w:rFonts w:hint="eastAsia"/>
              </w:rPr>
              <w:t>15</w:t>
            </w:r>
          </w:p>
        </w:tc>
        <w:tc>
          <w:tcPr>
            <w:tcW w:w="2263" w:type="dxa"/>
            <w:tcBorders>
              <w:tl2br w:val="nil"/>
              <w:tr2bl w:val="nil"/>
            </w:tcBorders>
            <w:shd w:val="clear" w:color="auto" w:fill="auto"/>
            <w:vAlign w:val="center"/>
          </w:tcPr>
          <w:p w14:paraId="0D02B134" w14:textId="77777777" w:rsidR="004854FB" w:rsidRPr="00C839E7" w:rsidRDefault="004854FB" w:rsidP="00152F18">
            <w:pPr>
              <w:pStyle w:val="afffffffff9"/>
            </w:pPr>
            <w:r>
              <w:rPr>
                <w:rFonts w:hint="eastAsia"/>
              </w:rPr>
              <w:t>项目</w:t>
            </w:r>
            <w:r w:rsidRPr="00C839E7">
              <w:rPr>
                <w:rFonts w:hint="eastAsia"/>
              </w:rPr>
              <w:t>干线</w:t>
            </w:r>
            <w:r>
              <w:rPr>
                <w:rFonts w:hint="eastAsia"/>
              </w:rPr>
              <w:t>管廊</w:t>
            </w:r>
            <w:r w:rsidRPr="00C839E7">
              <w:rPr>
                <w:rFonts w:hint="eastAsia"/>
              </w:rPr>
              <w:t>长度</w:t>
            </w:r>
          </w:p>
        </w:tc>
        <w:tc>
          <w:tcPr>
            <w:tcW w:w="1134" w:type="dxa"/>
            <w:vMerge/>
            <w:tcBorders>
              <w:tl2br w:val="nil"/>
              <w:tr2bl w:val="nil"/>
            </w:tcBorders>
            <w:shd w:val="clear" w:color="auto" w:fill="auto"/>
            <w:vAlign w:val="center"/>
          </w:tcPr>
          <w:p w14:paraId="3B54CEBD" w14:textId="77777777" w:rsidR="004854FB" w:rsidRPr="00C839E7" w:rsidRDefault="004854FB" w:rsidP="00152F18">
            <w:pPr>
              <w:pStyle w:val="afffffffff9"/>
            </w:pPr>
          </w:p>
        </w:tc>
        <w:tc>
          <w:tcPr>
            <w:tcW w:w="1134" w:type="dxa"/>
            <w:vMerge/>
            <w:shd w:val="clear" w:color="auto" w:fill="auto"/>
            <w:vAlign w:val="center"/>
          </w:tcPr>
          <w:p w14:paraId="3F8C0100"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90F3CC1"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589ABD8F"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4367041F"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6215E5B0"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r>
      <w:tr w:rsidR="004854FB" w:rsidRPr="00412637" w14:paraId="08138BFE" w14:textId="77777777" w:rsidTr="006E3D0D">
        <w:trPr>
          <w:jc w:val="center"/>
        </w:trPr>
        <w:tc>
          <w:tcPr>
            <w:tcW w:w="557" w:type="dxa"/>
            <w:tcBorders>
              <w:left w:val="single" w:sz="12" w:space="0" w:color="auto"/>
              <w:tl2br w:val="nil"/>
              <w:tr2bl w:val="nil"/>
            </w:tcBorders>
            <w:shd w:val="clear" w:color="auto" w:fill="auto"/>
            <w:vAlign w:val="center"/>
          </w:tcPr>
          <w:p w14:paraId="54B493DC" w14:textId="77777777" w:rsidR="004854FB" w:rsidRPr="00C839E7" w:rsidRDefault="004854FB" w:rsidP="00152F18">
            <w:pPr>
              <w:pStyle w:val="afffffffff9"/>
            </w:pPr>
            <w:r>
              <w:rPr>
                <w:rFonts w:hint="eastAsia"/>
              </w:rPr>
              <w:t>16</w:t>
            </w:r>
          </w:p>
        </w:tc>
        <w:tc>
          <w:tcPr>
            <w:tcW w:w="2263" w:type="dxa"/>
            <w:tcBorders>
              <w:tl2br w:val="nil"/>
              <w:tr2bl w:val="nil"/>
            </w:tcBorders>
            <w:shd w:val="clear" w:color="auto" w:fill="auto"/>
            <w:vAlign w:val="center"/>
          </w:tcPr>
          <w:p w14:paraId="2E9936F7" w14:textId="77777777" w:rsidR="004854FB" w:rsidRPr="00C839E7" w:rsidRDefault="004854FB" w:rsidP="00152F18">
            <w:pPr>
              <w:pStyle w:val="afffffffff9"/>
            </w:pPr>
            <w:r>
              <w:rPr>
                <w:rFonts w:hint="eastAsia"/>
              </w:rPr>
              <w:t>项目</w:t>
            </w:r>
            <w:r w:rsidRPr="00C839E7">
              <w:rPr>
                <w:rFonts w:hint="eastAsia"/>
              </w:rPr>
              <w:t>支线</w:t>
            </w:r>
            <w:r>
              <w:rPr>
                <w:rFonts w:hint="eastAsia"/>
              </w:rPr>
              <w:t>管廊</w:t>
            </w:r>
            <w:r w:rsidRPr="00C839E7">
              <w:rPr>
                <w:rFonts w:hint="eastAsia"/>
              </w:rPr>
              <w:t>长度</w:t>
            </w:r>
          </w:p>
        </w:tc>
        <w:tc>
          <w:tcPr>
            <w:tcW w:w="1134" w:type="dxa"/>
            <w:vMerge/>
            <w:tcBorders>
              <w:tl2br w:val="nil"/>
              <w:tr2bl w:val="nil"/>
            </w:tcBorders>
            <w:shd w:val="clear" w:color="auto" w:fill="auto"/>
            <w:vAlign w:val="center"/>
          </w:tcPr>
          <w:p w14:paraId="46DE659E" w14:textId="77777777" w:rsidR="004854FB" w:rsidRPr="00C839E7" w:rsidRDefault="004854FB" w:rsidP="00152F18">
            <w:pPr>
              <w:pStyle w:val="afffffffff9"/>
            </w:pPr>
          </w:p>
        </w:tc>
        <w:tc>
          <w:tcPr>
            <w:tcW w:w="1134" w:type="dxa"/>
            <w:vMerge/>
            <w:shd w:val="clear" w:color="auto" w:fill="auto"/>
            <w:vAlign w:val="center"/>
          </w:tcPr>
          <w:p w14:paraId="5CED279A"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11152A8C"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40DEA0A"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54D86FC7"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0E44FFBC"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r>
      <w:tr w:rsidR="004854FB" w:rsidRPr="00412637" w14:paraId="318984AE" w14:textId="77777777" w:rsidTr="006E3D0D">
        <w:trPr>
          <w:jc w:val="center"/>
        </w:trPr>
        <w:tc>
          <w:tcPr>
            <w:tcW w:w="557" w:type="dxa"/>
            <w:tcBorders>
              <w:left w:val="single" w:sz="12" w:space="0" w:color="auto"/>
              <w:tl2br w:val="nil"/>
              <w:tr2bl w:val="nil"/>
            </w:tcBorders>
            <w:shd w:val="clear" w:color="auto" w:fill="auto"/>
            <w:vAlign w:val="center"/>
          </w:tcPr>
          <w:p w14:paraId="70EE47B1" w14:textId="77777777" w:rsidR="004854FB" w:rsidRPr="00C839E7" w:rsidRDefault="004854FB" w:rsidP="00152F18">
            <w:pPr>
              <w:pStyle w:val="afffffffff9"/>
            </w:pPr>
            <w:r>
              <w:rPr>
                <w:rFonts w:hint="eastAsia"/>
              </w:rPr>
              <w:t>17</w:t>
            </w:r>
          </w:p>
        </w:tc>
        <w:tc>
          <w:tcPr>
            <w:tcW w:w="2263" w:type="dxa"/>
            <w:tcBorders>
              <w:tl2br w:val="nil"/>
              <w:tr2bl w:val="nil"/>
            </w:tcBorders>
            <w:shd w:val="clear" w:color="auto" w:fill="auto"/>
            <w:vAlign w:val="center"/>
          </w:tcPr>
          <w:p w14:paraId="004148E4" w14:textId="77777777" w:rsidR="004854FB" w:rsidRPr="00C839E7" w:rsidRDefault="004854FB" w:rsidP="00152F18">
            <w:pPr>
              <w:pStyle w:val="afffffffff9"/>
            </w:pPr>
            <w:r>
              <w:rPr>
                <w:rFonts w:hint="eastAsia"/>
              </w:rPr>
              <w:t>项目</w:t>
            </w:r>
            <w:r w:rsidRPr="00C839E7">
              <w:rPr>
                <w:rFonts w:hint="eastAsia"/>
              </w:rPr>
              <w:t>小型管廊长度</w:t>
            </w:r>
          </w:p>
        </w:tc>
        <w:tc>
          <w:tcPr>
            <w:tcW w:w="1134" w:type="dxa"/>
            <w:vMerge/>
            <w:tcBorders>
              <w:tl2br w:val="nil"/>
              <w:tr2bl w:val="nil"/>
            </w:tcBorders>
            <w:shd w:val="clear" w:color="auto" w:fill="auto"/>
            <w:vAlign w:val="center"/>
          </w:tcPr>
          <w:p w14:paraId="63960268" w14:textId="77777777" w:rsidR="004854FB" w:rsidRPr="00C839E7" w:rsidRDefault="004854FB" w:rsidP="00152F18">
            <w:pPr>
              <w:pStyle w:val="afffffffff9"/>
            </w:pPr>
          </w:p>
        </w:tc>
        <w:tc>
          <w:tcPr>
            <w:tcW w:w="1134" w:type="dxa"/>
            <w:vMerge/>
            <w:shd w:val="clear" w:color="auto" w:fill="auto"/>
            <w:vAlign w:val="center"/>
          </w:tcPr>
          <w:p w14:paraId="0CE736BD"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1D2BA231"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2DF9E7C0"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673C8232"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175BA304"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r>
      <w:tr w:rsidR="004854FB" w:rsidRPr="00412637" w14:paraId="49941DF6" w14:textId="77777777" w:rsidTr="006E3D0D">
        <w:trPr>
          <w:jc w:val="center"/>
        </w:trPr>
        <w:tc>
          <w:tcPr>
            <w:tcW w:w="557" w:type="dxa"/>
            <w:tcBorders>
              <w:left w:val="single" w:sz="12" w:space="0" w:color="auto"/>
              <w:tl2br w:val="nil"/>
              <w:tr2bl w:val="nil"/>
            </w:tcBorders>
            <w:shd w:val="clear" w:color="auto" w:fill="auto"/>
            <w:vAlign w:val="center"/>
          </w:tcPr>
          <w:p w14:paraId="3596CB84" w14:textId="663DE5A9" w:rsidR="004854FB" w:rsidRPr="00C839E7" w:rsidRDefault="004854FB" w:rsidP="00152F18">
            <w:pPr>
              <w:pStyle w:val="afffffffff9"/>
            </w:pPr>
            <w:r>
              <w:rPr>
                <w:rFonts w:hint="eastAsia"/>
              </w:rPr>
              <w:t>1</w:t>
            </w:r>
            <w:r w:rsidR="00405A34">
              <w:rPr>
                <w:rFonts w:hint="eastAsia"/>
              </w:rPr>
              <w:t>8</w:t>
            </w:r>
          </w:p>
        </w:tc>
        <w:tc>
          <w:tcPr>
            <w:tcW w:w="2263" w:type="dxa"/>
            <w:tcBorders>
              <w:tl2br w:val="nil"/>
              <w:tr2bl w:val="nil"/>
            </w:tcBorders>
            <w:shd w:val="clear" w:color="auto" w:fill="auto"/>
            <w:vAlign w:val="center"/>
          </w:tcPr>
          <w:p w14:paraId="750A5BEB" w14:textId="77777777" w:rsidR="004854FB" w:rsidRPr="00592538" w:rsidRDefault="004854FB" w:rsidP="00152F18">
            <w:pPr>
              <w:pStyle w:val="afffffffff9"/>
            </w:pPr>
            <w:r>
              <w:rPr>
                <w:rFonts w:hint="eastAsia"/>
              </w:rPr>
              <w:t>项目</w:t>
            </w:r>
            <w:r w:rsidRPr="00592538">
              <w:rPr>
                <w:rFonts w:hint="eastAsia"/>
              </w:rPr>
              <w:t>是否包含</w:t>
            </w:r>
            <w:r>
              <w:rPr>
                <w:rFonts w:hint="eastAsia"/>
              </w:rPr>
              <w:t>入廊</w:t>
            </w:r>
            <w:r w:rsidRPr="00592538">
              <w:rPr>
                <w:rFonts w:hint="eastAsia"/>
              </w:rPr>
              <w:t>管线</w:t>
            </w:r>
          </w:p>
        </w:tc>
        <w:tc>
          <w:tcPr>
            <w:tcW w:w="1134" w:type="dxa"/>
            <w:vMerge/>
            <w:tcBorders>
              <w:tl2br w:val="nil"/>
              <w:tr2bl w:val="nil"/>
            </w:tcBorders>
            <w:shd w:val="clear" w:color="auto" w:fill="auto"/>
            <w:vAlign w:val="center"/>
          </w:tcPr>
          <w:p w14:paraId="297545D3" w14:textId="77777777" w:rsidR="004854FB" w:rsidRPr="00592538" w:rsidRDefault="004854FB" w:rsidP="00152F18">
            <w:pPr>
              <w:pStyle w:val="afffffffff9"/>
            </w:pPr>
          </w:p>
        </w:tc>
        <w:tc>
          <w:tcPr>
            <w:tcW w:w="1134" w:type="dxa"/>
            <w:vMerge/>
            <w:shd w:val="clear" w:color="auto" w:fill="auto"/>
            <w:vAlign w:val="center"/>
          </w:tcPr>
          <w:p w14:paraId="13048872"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2FF33A42"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210EBC56"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4D5BF839"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5C4E7966"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r>
      <w:tr w:rsidR="004854FB" w:rsidRPr="00412637" w14:paraId="51C0AA00" w14:textId="77777777" w:rsidTr="006E3D0D">
        <w:trPr>
          <w:jc w:val="center"/>
        </w:trPr>
        <w:tc>
          <w:tcPr>
            <w:tcW w:w="557" w:type="dxa"/>
            <w:tcBorders>
              <w:left w:val="single" w:sz="12" w:space="0" w:color="auto"/>
              <w:tl2br w:val="nil"/>
              <w:tr2bl w:val="nil"/>
            </w:tcBorders>
            <w:shd w:val="clear" w:color="auto" w:fill="auto"/>
            <w:vAlign w:val="center"/>
          </w:tcPr>
          <w:p w14:paraId="524E5363" w14:textId="4910CE10" w:rsidR="004854FB" w:rsidRPr="00C839E7" w:rsidRDefault="00405A34" w:rsidP="00152F18">
            <w:pPr>
              <w:pStyle w:val="afffffffff9"/>
            </w:pPr>
            <w:r>
              <w:rPr>
                <w:rFonts w:hint="eastAsia"/>
              </w:rPr>
              <w:t>19</w:t>
            </w:r>
          </w:p>
        </w:tc>
        <w:tc>
          <w:tcPr>
            <w:tcW w:w="2263" w:type="dxa"/>
            <w:tcBorders>
              <w:tl2br w:val="nil"/>
              <w:tr2bl w:val="nil"/>
            </w:tcBorders>
            <w:shd w:val="clear" w:color="auto" w:fill="auto"/>
            <w:vAlign w:val="center"/>
          </w:tcPr>
          <w:p w14:paraId="21E1E1D2" w14:textId="77777777" w:rsidR="004854FB" w:rsidRPr="00592538" w:rsidRDefault="004854FB" w:rsidP="00152F18">
            <w:pPr>
              <w:pStyle w:val="afffffffff9"/>
            </w:pPr>
            <w:r>
              <w:rPr>
                <w:rFonts w:hint="eastAsia"/>
              </w:rPr>
              <w:t>项目</w:t>
            </w:r>
            <w:r w:rsidRPr="00592538">
              <w:rPr>
                <w:rFonts w:hint="eastAsia"/>
              </w:rPr>
              <w:t>计划开工时间</w:t>
            </w:r>
          </w:p>
        </w:tc>
        <w:tc>
          <w:tcPr>
            <w:tcW w:w="1134" w:type="dxa"/>
            <w:vMerge/>
            <w:tcBorders>
              <w:tl2br w:val="nil"/>
              <w:tr2bl w:val="nil"/>
            </w:tcBorders>
            <w:shd w:val="clear" w:color="auto" w:fill="auto"/>
            <w:vAlign w:val="center"/>
          </w:tcPr>
          <w:p w14:paraId="71A0FB7F" w14:textId="77777777" w:rsidR="004854FB" w:rsidRPr="00592538" w:rsidRDefault="004854FB" w:rsidP="00152F18">
            <w:pPr>
              <w:pStyle w:val="afffffffff9"/>
            </w:pPr>
          </w:p>
        </w:tc>
        <w:tc>
          <w:tcPr>
            <w:tcW w:w="1134" w:type="dxa"/>
            <w:vMerge/>
            <w:shd w:val="clear" w:color="auto" w:fill="auto"/>
            <w:vAlign w:val="center"/>
          </w:tcPr>
          <w:p w14:paraId="47DD188B"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08036B6F"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063D3A20"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5EB84F6"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6758B911"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r>
      <w:tr w:rsidR="004854FB" w:rsidRPr="00412637" w14:paraId="2C45CFDD" w14:textId="77777777" w:rsidTr="006E3D0D">
        <w:trPr>
          <w:jc w:val="center"/>
        </w:trPr>
        <w:tc>
          <w:tcPr>
            <w:tcW w:w="557" w:type="dxa"/>
            <w:tcBorders>
              <w:left w:val="single" w:sz="12" w:space="0" w:color="auto"/>
              <w:tl2br w:val="nil"/>
              <w:tr2bl w:val="nil"/>
            </w:tcBorders>
            <w:shd w:val="clear" w:color="auto" w:fill="auto"/>
            <w:vAlign w:val="center"/>
          </w:tcPr>
          <w:p w14:paraId="6746A042" w14:textId="1D1C9C0D" w:rsidR="004854FB" w:rsidRPr="00C839E7" w:rsidRDefault="004854FB" w:rsidP="00152F18">
            <w:pPr>
              <w:pStyle w:val="afffffffff9"/>
            </w:pPr>
            <w:r>
              <w:rPr>
                <w:rFonts w:hint="eastAsia"/>
              </w:rPr>
              <w:t>2</w:t>
            </w:r>
            <w:r w:rsidR="00405A34">
              <w:rPr>
                <w:rFonts w:hint="eastAsia"/>
              </w:rPr>
              <w:t>0</w:t>
            </w:r>
          </w:p>
        </w:tc>
        <w:tc>
          <w:tcPr>
            <w:tcW w:w="2263" w:type="dxa"/>
            <w:tcBorders>
              <w:tl2br w:val="nil"/>
              <w:tr2bl w:val="nil"/>
            </w:tcBorders>
            <w:shd w:val="clear" w:color="auto" w:fill="auto"/>
            <w:vAlign w:val="center"/>
          </w:tcPr>
          <w:p w14:paraId="1B7EF126" w14:textId="77777777" w:rsidR="004854FB" w:rsidRPr="00592538" w:rsidRDefault="004854FB" w:rsidP="00152F18">
            <w:pPr>
              <w:pStyle w:val="afffffffff9"/>
            </w:pPr>
            <w:r>
              <w:rPr>
                <w:rFonts w:hint="eastAsia"/>
              </w:rPr>
              <w:t>项目</w:t>
            </w:r>
            <w:r w:rsidRPr="00592538">
              <w:rPr>
                <w:rFonts w:hint="eastAsia"/>
              </w:rPr>
              <w:t>计划竣工时间</w:t>
            </w:r>
          </w:p>
        </w:tc>
        <w:tc>
          <w:tcPr>
            <w:tcW w:w="1134" w:type="dxa"/>
            <w:vMerge/>
            <w:tcBorders>
              <w:tl2br w:val="nil"/>
              <w:tr2bl w:val="nil"/>
            </w:tcBorders>
            <w:shd w:val="clear" w:color="auto" w:fill="auto"/>
            <w:vAlign w:val="center"/>
          </w:tcPr>
          <w:p w14:paraId="6FF60B3B" w14:textId="77777777" w:rsidR="004854FB" w:rsidRPr="00592538" w:rsidRDefault="004854FB" w:rsidP="00152F18">
            <w:pPr>
              <w:pStyle w:val="afffffffff9"/>
            </w:pPr>
          </w:p>
        </w:tc>
        <w:tc>
          <w:tcPr>
            <w:tcW w:w="1134" w:type="dxa"/>
            <w:vMerge/>
            <w:shd w:val="clear" w:color="auto" w:fill="auto"/>
            <w:vAlign w:val="center"/>
          </w:tcPr>
          <w:p w14:paraId="4D19BAC3"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6F1EAD11"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06E26A67"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3718A365"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47413973"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r>
      <w:tr w:rsidR="004854FB" w:rsidRPr="00412637" w14:paraId="63E3FD1A" w14:textId="77777777" w:rsidTr="006E3D0D">
        <w:trPr>
          <w:jc w:val="center"/>
        </w:trPr>
        <w:tc>
          <w:tcPr>
            <w:tcW w:w="557" w:type="dxa"/>
            <w:tcBorders>
              <w:left w:val="single" w:sz="12" w:space="0" w:color="auto"/>
              <w:tl2br w:val="nil"/>
              <w:tr2bl w:val="nil"/>
            </w:tcBorders>
            <w:shd w:val="clear" w:color="auto" w:fill="auto"/>
            <w:vAlign w:val="center"/>
          </w:tcPr>
          <w:p w14:paraId="0D441805" w14:textId="55CF44F6" w:rsidR="004854FB" w:rsidRPr="00C839E7" w:rsidRDefault="004854FB" w:rsidP="00152F18">
            <w:pPr>
              <w:pStyle w:val="afffffffff9"/>
            </w:pPr>
            <w:r>
              <w:rPr>
                <w:rFonts w:hint="eastAsia"/>
              </w:rPr>
              <w:t>2</w:t>
            </w:r>
            <w:r w:rsidR="00405A34">
              <w:rPr>
                <w:rFonts w:hint="eastAsia"/>
              </w:rPr>
              <w:t>1</w:t>
            </w:r>
          </w:p>
        </w:tc>
        <w:tc>
          <w:tcPr>
            <w:tcW w:w="2263" w:type="dxa"/>
            <w:tcBorders>
              <w:tl2br w:val="nil"/>
              <w:tr2bl w:val="nil"/>
            </w:tcBorders>
            <w:shd w:val="clear" w:color="auto" w:fill="auto"/>
            <w:vAlign w:val="center"/>
          </w:tcPr>
          <w:p w14:paraId="085A3D47" w14:textId="77777777" w:rsidR="004854FB" w:rsidRPr="00592538" w:rsidRDefault="004854FB" w:rsidP="00152F18">
            <w:pPr>
              <w:pStyle w:val="afffffffff9"/>
            </w:pPr>
            <w:r>
              <w:rPr>
                <w:rFonts w:hint="eastAsia"/>
              </w:rPr>
              <w:t>项目</w:t>
            </w:r>
            <w:r w:rsidRPr="00592538">
              <w:rPr>
                <w:rFonts w:hint="eastAsia"/>
              </w:rPr>
              <w:t>计划施工工期</w:t>
            </w:r>
          </w:p>
        </w:tc>
        <w:tc>
          <w:tcPr>
            <w:tcW w:w="1134" w:type="dxa"/>
            <w:vMerge/>
            <w:tcBorders>
              <w:tl2br w:val="nil"/>
              <w:tr2bl w:val="nil"/>
            </w:tcBorders>
            <w:shd w:val="clear" w:color="auto" w:fill="auto"/>
            <w:vAlign w:val="center"/>
          </w:tcPr>
          <w:p w14:paraId="08ED8EE2" w14:textId="77777777" w:rsidR="004854FB" w:rsidRPr="00592538" w:rsidRDefault="004854FB" w:rsidP="00152F18">
            <w:pPr>
              <w:pStyle w:val="afffffffff9"/>
            </w:pPr>
          </w:p>
        </w:tc>
        <w:tc>
          <w:tcPr>
            <w:tcW w:w="1134" w:type="dxa"/>
            <w:vMerge/>
            <w:shd w:val="clear" w:color="auto" w:fill="auto"/>
            <w:vAlign w:val="center"/>
          </w:tcPr>
          <w:p w14:paraId="1C8F2F86"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3C1EDCBB"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0706BC7E"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2879D6FC"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653957A3"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r>
      <w:tr w:rsidR="004854FB" w:rsidRPr="00412637" w14:paraId="01B07790" w14:textId="77777777" w:rsidTr="006E3D0D">
        <w:trPr>
          <w:jc w:val="center"/>
        </w:trPr>
        <w:tc>
          <w:tcPr>
            <w:tcW w:w="557" w:type="dxa"/>
            <w:tcBorders>
              <w:left w:val="single" w:sz="12" w:space="0" w:color="auto"/>
              <w:tl2br w:val="nil"/>
              <w:tr2bl w:val="nil"/>
            </w:tcBorders>
            <w:shd w:val="clear" w:color="auto" w:fill="auto"/>
            <w:vAlign w:val="center"/>
          </w:tcPr>
          <w:p w14:paraId="3C71B612" w14:textId="12932C05" w:rsidR="004854FB" w:rsidRPr="00C839E7" w:rsidRDefault="004854FB" w:rsidP="00152F18">
            <w:pPr>
              <w:pStyle w:val="afffffffff9"/>
            </w:pPr>
            <w:r>
              <w:rPr>
                <w:rFonts w:hint="eastAsia"/>
              </w:rPr>
              <w:t>2</w:t>
            </w:r>
            <w:r w:rsidR="00405A34">
              <w:rPr>
                <w:rFonts w:hint="eastAsia"/>
              </w:rPr>
              <w:t>2</w:t>
            </w:r>
          </w:p>
        </w:tc>
        <w:tc>
          <w:tcPr>
            <w:tcW w:w="2263" w:type="dxa"/>
            <w:tcBorders>
              <w:tl2br w:val="nil"/>
              <w:tr2bl w:val="nil"/>
            </w:tcBorders>
            <w:shd w:val="clear" w:color="auto" w:fill="auto"/>
            <w:vAlign w:val="center"/>
          </w:tcPr>
          <w:p w14:paraId="7162B265" w14:textId="77777777" w:rsidR="004854FB" w:rsidRPr="004854FB" w:rsidRDefault="004854FB" w:rsidP="00152F18">
            <w:pPr>
              <w:pStyle w:val="afffffffff9"/>
            </w:pPr>
            <w:r w:rsidRPr="004854FB">
              <w:rPr>
                <w:rFonts w:hint="eastAsia"/>
              </w:rPr>
              <w:t>项目实际开工时间</w:t>
            </w:r>
          </w:p>
        </w:tc>
        <w:tc>
          <w:tcPr>
            <w:tcW w:w="1134" w:type="dxa"/>
            <w:vMerge/>
            <w:tcBorders>
              <w:tl2br w:val="nil"/>
              <w:tr2bl w:val="nil"/>
            </w:tcBorders>
            <w:shd w:val="clear" w:color="auto" w:fill="auto"/>
            <w:vAlign w:val="center"/>
          </w:tcPr>
          <w:p w14:paraId="7262AF12" w14:textId="77777777" w:rsidR="004854FB" w:rsidRPr="00593827" w:rsidRDefault="004854FB" w:rsidP="00152F18">
            <w:pPr>
              <w:pStyle w:val="afffffffff9"/>
              <w:rPr>
                <w:highlight w:val="cyan"/>
              </w:rPr>
            </w:pPr>
          </w:p>
        </w:tc>
        <w:tc>
          <w:tcPr>
            <w:tcW w:w="1134" w:type="dxa"/>
            <w:vMerge/>
            <w:shd w:val="clear" w:color="auto" w:fill="auto"/>
            <w:vAlign w:val="center"/>
          </w:tcPr>
          <w:p w14:paraId="4EE33269"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D11BD22"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2C91BD22"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6E119DE3"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34E2F3D1"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r>
      <w:tr w:rsidR="004854FB" w:rsidRPr="00412637" w14:paraId="44128F34" w14:textId="77777777" w:rsidTr="006E3D0D">
        <w:trPr>
          <w:jc w:val="center"/>
        </w:trPr>
        <w:tc>
          <w:tcPr>
            <w:tcW w:w="557" w:type="dxa"/>
            <w:tcBorders>
              <w:left w:val="single" w:sz="12" w:space="0" w:color="auto"/>
              <w:tl2br w:val="nil"/>
              <w:tr2bl w:val="nil"/>
            </w:tcBorders>
            <w:shd w:val="clear" w:color="auto" w:fill="auto"/>
            <w:vAlign w:val="center"/>
          </w:tcPr>
          <w:p w14:paraId="69E79299" w14:textId="58483704" w:rsidR="004854FB" w:rsidRPr="00C839E7" w:rsidRDefault="004854FB" w:rsidP="00152F18">
            <w:pPr>
              <w:pStyle w:val="afffffffff9"/>
            </w:pPr>
            <w:r>
              <w:rPr>
                <w:rFonts w:hint="eastAsia"/>
              </w:rPr>
              <w:t>2</w:t>
            </w:r>
            <w:r w:rsidR="00405A34">
              <w:rPr>
                <w:rFonts w:hint="eastAsia"/>
              </w:rPr>
              <w:t>3</w:t>
            </w:r>
          </w:p>
        </w:tc>
        <w:tc>
          <w:tcPr>
            <w:tcW w:w="2263" w:type="dxa"/>
            <w:tcBorders>
              <w:tl2br w:val="nil"/>
              <w:tr2bl w:val="nil"/>
            </w:tcBorders>
            <w:shd w:val="clear" w:color="auto" w:fill="auto"/>
            <w:vAlign w:val="center"/>
          </w:tcPr>
          <w:p w14:paraId="73EFD5C4" w14:textId="77777777" w:rsidR="004854FB" w:rsidRPr="004854FB" w:rsidRDefault="004854FB" w:rsidP="00152F18">
            <w:pPr>
              <w:pStyle w:val="afffffffff9"/>
            </w:pPr>
            <w:r w:rsidRPr="004854FB">
              <w:rPr>
                <w:rFonts w:hint="eastAsia"/>
              </w:rPr>
              <w:t>项目实际竣工时间</w:t>
            </w:r>
          </w:p>
        </w:tc>
        <w:tc>
          <w:tcPr>
            <w:tcW w:w="1134" w:type="dxa"/>
            <w:vMerge/>
            <w:tcBorders>
              <w:tl2br w:val="nil"/>
              <w:tr2bl w:val="nil"/>
            </w:tcBorders>
            <w:shd w:val="clear" w:color="auto" w:fill="auto"/>
            <w:vAlign w:val="center"/>
          </w:tcPr>
          <w:p w14:paraId="52E8BD68" w14:textId="77777777" w:rsidR="004854FB" w:rsidRPr="00593827" w:rsidRDefault="004854FB" w:rsidP="00152F18">
            <w:pPr>
              <w:pStyle w:val="afffffffff9"/>
              <w:rPr>
                <w:highlight w:val="cyan"/>
              </w:rPr>
            </w:pPr>
          </w:p>
        </w:tc>
        <w:tc>
          <w:tcPr>
            <w:tcW w:w="1134" w:type="dxa"/>
            <w:vMerge/>
            <w:shd w:val="clear" w:color="auto" w:fill="auto"/>
            <w:vAlign w:val="center"/>
          </w:tcPr>
          <w:p w14:paraId="45B72CB3"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1F3ABAC7"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2B1C1F6A"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0EDE50B"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7178D865"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r>
      <w:tr w:rsidR="004854FB" w:rsidRPr="00412637" w14:paraId="097B8A55" w14:textId="77777777" w:rsidTr="006E3D0D">
        <w:trPr>
          <w:jc w:val="center"/>
        </w:trPr>
        <w:tc>
          <w:tcPr>
            <w:tcW w:w="557" w:type="dxa"/>
            <w:tcBorders>
              <w:left w:val="single" w:sz="12" w:space="0" w:color="auto"/>
              <w:tl2br w:val="nil"/>
              <w:tr2bl w:val="nil"/>
            </w:tcBorders>
            <w:shd w:val="clear" w:color="auto" w:fill="auto"/>
            <w:vAlign w:val="center"/>
          </w:tcPr>
          <w:p w14:paraId="170CA91E" w14:textId="0F70103C" w:rsidR="004854FB" w:rsidRPr="00C839E7" w:rsidRDefault="004854FB" w:rsidP="00152F18">
            <w:pPr>
              <w:pStyle w:val="afffffffff9"/>
            </w:pPr>
            <w:r>
              <w:rPr>
                <w:rFonts w:hint="eastAsia"/>
              </w:rPr>
              <w:t>2</w:t>
            </w:r>
            <w:r w:rsidR="00405A34">
              <w:rPr>
                <w:rFonts w:hint="eastAsia"/>
              </w:rPr>
              <w:t>4</w:t>
            </w:r>
          </w:p>
        </w:tc>
        <w:tc>
          <w:tcPr>
            <w:tcW w:w="2263" w:type="dxa"/>
            <w:tcBorders>
              <w:tl2br w:val="nil"/>
              <w:tr2bl w:val="nil"/>
            </w:tcBorders>
            <w:shd w:val="clear" w:color="auto" w:fill="auto"/>
            <w:vAlign w:val="center"/>
          </w:tcPr>
          <w:p w14:paraId="5BC0949A" w14:textId="77777777" w:rsidR="004854FB" w:rsidRPr="004854FB" w:rsidRDefault="004854FB" w:rsidP="00152F18">
            <w:pPr>
              <w:pStyle w:val="afffffffff9"/>
            </w:pPr>
            <w:r w:rsidRPr="004854FB">
              <w:rPr>
                <w:rFonts w:hint="eastAsia"/>
              </w:rPr>
              <w:t>项目实际施工工期</w:t>
            </w:r>
          </w:p>
        </w:tc>
        <w:tc>
          <w:tcPr>
            <w:tcW w:w="1134" w:type="dxa"/>
            <w:vMerge/>
            <w:tcBorders>
              <w:tl2br w:val="nil"/>
              <w:tr2bl w:val="nil"/>
            </w:tcBorders>
            <w:shd w:val="clear" w:color="auto" w:fill="auto"/>
            <w:vAlign w:val="center"/>
          </w:tcPr>
          <w:p w14:paraId="0611B456" w14:textId="77777777" w:rsidR="004854FB" w:rsidRPr="00593827" w:rsidRDefault="004854FB" w:rsidP="00152F18">
            <w:pPr>
              <w:pStyle w:val="afffffffff9"/>
              <w:rPr>
                <w:highlight w:val="cyan"/>
              </w:rPr>
            </w:pPr>
          </w:p>
        </w:tc>
        <w:tc>
          <w:tcPr>
            <w:tcW w:w="1134" w:type="dxa"/>
            <w:vMerge/>
            <w:shd w:val="clear" w:color="auto" w:fill="auto"/>
            <w:vAlign w:val="center"/>
          </w:tcPr>
          <w:p w14:paraId="703FF94B"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614B98F9"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2C38637F"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0A4DCD37"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65C674CB"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r>
      <w:tr w:rsidR="004854FB" w:rsidRPr="00412637" w14:paraId="6C37FEAC" w14:textId="77777777" w:rsidTr="006E3D0D">
        <w:trPr>
          <w:jc w:val="center"/>
        </w:trPr>
        <w:tc>
          <w:tcPr>
            <w:tcW w:w="557" w:type="dxa"/>
            <w:tcBorders>
              <w:left w:val="single" w:sz="12" w:space="0" w:color="auto"/>
              <w:tl2br w:val="nil"/>
              <w:tr2bl w:val="nil"/>
            </w:tcBorders>
            <w:shd w:val="clear" w:color="auto" w:fill="auto"/>
            <w:vAlign w:val="center"/>
          </w:tcPr>
          <w:p w14:paraId="637698A6" w14:textId="7D621865" w:rsidR="004854FB" w:rsidRPr="00C839E7" w:rsidRDefault="004854FB" w:rsidP="00152F18">
            <w:pPr>
              <w:pStyle w:val="afffffffff9"/>
            </w:pPr>
            <w:r>
              <w:rPr>
                <w:rFonts w:hint="eastAsia"/>
              </w:rPr>
              <w:t>2</w:t>
            </w:r>
            <w:r w:rsidR="00405A34">
              <w:rPr>
                <w:rFonts w:hint="eastAsia"/>
              </w:rPr>
              <w:t>5</w:t>
            </w:r>
          </w:p>
        </w:tc>
        <w:tc>
          <w:tcPr>
            <w:tcW w:w="2263" w:type="dxa"/>
            <w:tcBorders>
              <w:tl2br w:val="nil"/>
              <w:tr2bl w:val="nil"/>
            </w:tcBorders>
            <w:shd w:val="clear" w:color="auto" w:fill="auto"/>
            <w:vAlign w:val="center"/>
          </w:tcPr>
          <w:p w14:paraId="57CAF3DE" w14:textId="77777777" w:rsidR="004854FB" w:rsidRPr="004854FB" w:rsidRDefault="004854FB" w:rsidP="00152F18">
            <w:pPr>
              <w:pStyle w:val="afffffffff9"/>
            </w:pPr>
            <w:r w:rsidRPr="004854FB">
              <w:rPr>
                <w:rFonts w:hint="eastAsia"/>
              </w:rPr>
              <w:t>项目是否</w:t>
            </w:r>
            <w:r w:rsidRPr="004854FB">
              <w:t>达到竣工验收条件</w:t>
            </w:r>
          </w:p>
        </w:tc>
        <w:tc>
          <w:tcPr>
            <w:tcW w:w="1134" w:type="dxa"/>
            <w:vMerge/>
            <w:tcBorders>
              <w:tl2br w:val="nil"/>
              <w:tr2bl w:val="nil"/>
            </w:tcBorders>
            <w:shd w:val="clear" w:color="auto" w:fill="auto"/>
            <w:vAlign w:val="center"/>
          </w:tcPr>
          <w:p w14:paraId="1FFA6424" w14:textId="77777777" w:rsidR="004854FB" w:rsidRPr="00593827" w:rsidRDefault="004854FB" w:rsidP="00152F18">
            <w:pPr>
              <w:pStyle w:val="afffffffff9"/>
              <w:rPr>
                <w:highlight w:val="cyan"/>
              </w:rPr>
            </w:pPr>
          </w:p>
        </w:tc>
        <w:tc>
          <w:tcPr>
            <w:tcW w:w="1134" w:type="dxa"/>
            <w:vMerge w:val="restart"/>
            <w:shd w:val="clear" w:color="auto" w:fill="auto"/>
            <w:vAlign w:val="center"/>
          </w:tcPr>
          <w:p w14:paraId="63E08068"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信息</w:t>
            </w:r>
            <w:r>
              <w:rPr>
                <w:rFonts w:ascii="宋体" w:hAnsi="Times New Roman"/>
                <w:noProof/>
                <w:kern w:val="0"/>
                <w:sz w:val="18"/>
                <w:szCs w:val="20"/>
              </w:rPr>
              <w:t>有更新时</w:t>
            </w:r>
          </w:p>
        </w:tc>
        <w:tc>
          <w:tcPr>
            <w:tcW w:w="1134" w:type="dxa"/>
            <w:vMerge/>
            <w:shd w:val="clear" w:color="auto" w:fill="auto"/>
            <w:vAlign w:val="center"/>
          </w:tcPr>
          <w:p w14:paraId="36AB12FD"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5C043B64"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2967501C"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7B790168"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r>
      <w:tr w:rsidR="004854FB" w:rsidRPr="00412637" w14:paraId="332D3080" w14:textId="77777777" w:rsidTr="006E3D0D">
        <w:trPr>
          <w:jc w:val="center"/>
        </w:trPr>
        <w:tc>
          <w:tcPr>
            <w:tcW w:w="557" w:type="dxa"/>
            <w:tcBorders>
              <w:top w:val="single" w:sz="4" w:space="0" w:color="000000"/>
              <w:left w:val="single" w:sz="12" w:space="0" w:color="auto"/>
              <w:bottom w:val="single" w:sz="4" w:space="0" w:color="000000"/>
              <w:right w:val="single" w:sz="4" w:space="0" w:color="000000"/>
              <w:tl2br w:val="nil"/>
              <w:tr2bl w:val="nil"/>
            </w:tcBorders>
            <w:shd w:val="clear" w:color="auto" w:fill="auto"/>
            <w:vAlign w:val="center"/>
          </w:tcPr>
          <w:p w14:paraId="3B31EB1F" w14:textId="47C90491" w:rsidR="004854FB" w:rsidRPr="00C839E7" w:rsidRDefault="004854FB" w:rsidP="00152F18">
            <w:pPr>
              <w:pStyle w:val="afffffffff9"/>
            </w:pPr>
            <w:r>
              <w:rPr>
                <w:rFonts w:hint="eastAsia"/>
              </w:rPr>
              <w:t>2</w:t>
            </w:r>
            <w:r w:rsidR="00405A34">
              <w:rPr>
                <w:rFonts w:hint="eastAsia"/>
              </w:rPr>
              <w:t>6</w:t>
            </w:r>
          </w:p>
        </w:tc>
        <w:tc>
          <w:tcPr>
            <w:tcW w:w="2263" w:type="dxa"/>
            <w:tcBorders>
              <w:tl2br w:val="nil"/>
              <w:tr2bl w:val="nil"/>
            </w:tcBorders>
            <w:shd w:val="clear" w:color="auto" w:fill="auto"/>
            <w:vAlign w:val="center"/>
          </w:tcPr>
          <w:p w14:paraId="0515C7A0" w14:textId="77777777" w:rsidR="004854FB" w:rsidRPr="004854FB" w:rsidRDefault="004854FB" w:rsidP="00152F18">
            <w:pPr>
              <w:pStyle w:val="afffffffff9"/>
            </w:pPr>
            <w:r w:rsidRPr="004854FB">
              <w:rPr>
                <w:rFonts w:hint="eastAsia"/>
              </w:rPr>
              <w:t>项目是否完成竣工验收</w:t>
            </w:r>
          </w:p>
        </w:tc>
        <w:tc>
          <w:tcPr>
            <w:tcW w:w="1134" w:type="dxa"/>
            <w:vMerge/>
            <w:tcBorders>
              <w:tl2br w:val="nil"/>
              <w:tr2bl w:val="nil"/>
            </w:tcBorders>
            <w:shd w:val="clear" w:color="auto" w:fill="auto"/>
            <w:vAlign w:val="center"/>
          </w:tcPr>
          <w:p w14:paraId="2F9803EB" w14:textId="77777777" w:rsidR="004854FB" w:rsidRPr="00593827" w:rsidRDefault="004854FB" w:rsidP="00152F18">
            <w:pPr>
              <w:pStyle w:val="afffffffff9"/>
              <w:rPr>
                <w:highlight w:val="cyan"/>
              </w:rPr>
            </w:pPr>
          </w:p>
        </w:tc>
        <w:tc>
          <w:tcPr>
            <w:tcW w:w="1134" w:type="dxa"/>
            <w:vMerge/>
            <w:shd w:val="clear" w:color="auto" w:fill="auto"/>
            <w:vAlign w:val="center"/>
          </w:tcPr>
          <w:p w14:paraId="75DB0A16"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6F1EE547"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0F4EB53B"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598B4337"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4E9E8A51"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r>
      <w:tr w:rsidR="004854FB" w:rsidRPr="00412637" w14:paraId="023396B8" w14:textId="77777777" w:rsidTr="006E3D0D">
        <w:trPr>
          <w:jc w:val="center"/>
        </w:trPr>
        <w:tc>
          <w:tcPr>
            <w:tcW w:w="557" w:type="dxa"/>
            <w:tcBorders>
              <w:left w:val="single" w:sz="12" w:space="0" w:color="auto"/>
              <w:tl2br w:val="nil"/>
              <w:tr2bl w:val="nil"/>
            </w:tcBorders>
            <w:shd w:val="clear" w:color="auto" w:fill="auto"/>
            <w:vAlign w:val="center"/>
          </w:tcPr>
          <w:p w14:paraId="67AA67A1" w14:textId="12D5585A" w:rsidR="004854FB" w:rsidRPr="00C839E7" w:rsidRDefault="004854FB" w:rsidP="00152F18">
            <w:pPr>
              <w:pStyle w:val="afffffffff9"/>
            </w:pPr>
            <w:r>
              <w:rPr>
                <w:rFonts w:hint="eastAsia"/>
              </w:rPr>
              <w:t>2</w:t>
            </w:r>
            <w:r w:rsidR="00405A34">
              <w:rPr>
                <w:rFonts w:hint="eastAsia"/>
              </w:rPr>
              <w:t>7</w:t>
            </w:r>
          </w:p>
        </w:tc>
        <w:tc>
          <w:tcPr>
            <w:tcW w:w="2263" w:type="dxa"/>
            <w:tcBorders>
              <w:tl2br w:val="nil"/>
              <w:tr2bl w:val="nil"/>
            </w:tcBorders>
            <w:shd w:val="clear" w:color="auto" w:fill="auto"/>
            <w:vAlign w:val="center"/>
          </w:tcPr>
          <w:p w14:paraId="0F56701F" w14:textId="77777777" w:rsidR="004854FB" w:rsidRPr="004854FB" w:rsidRDefault="004854FB" w:rsidP="00152F18">
            <w:pPr>
              <w:pStyle w:val="afffffffff9"/>
            </w:pPr>
            <w:r w:rsidRPr="004854FB">
              <w:rPr>
                <w:rFonts w:hint="eastAsia"/>
              </w:rPr>
              <w:t>项目是否</w:t>
            </w:r>
            <w:r w:rsidRPr="004854FB">
              <w:t>完成四方验收</w:t>
            </w:r>
          </w:p>
        </w:tc>
        <w:tc>
          <w:tcPr>
            <w:tcW w:w="1134" w:type="dxa"/>
            <w:vMerge/>
            <w:tcBorders>
              <w:tl2br w:val="nil"/>
              <w:tr2bl w:val="nil"/>
            </w:tcBorders>
            <w:shd w:val="clear" w:color="auto" w:fill="auto"/>
            <w:vAlign w:val="center"/>
          </w:tcPr>
          <w:p w14:paraId="02180692" w14:textId="77777777" w:rsidR="004854FB" w:rsidRPr="00593827" w:rsidRDefault="004854FB" w:rsidP="00152F18">
            <w:pPr>
              <w:pStyle w:val="afffffffff9"/>
              <w:rPr>
                <w:highlight w:val="cyan"/>
              </w:rPr>
            </w:pPr>
          </w:p>
        </w:tc>
        <w:tc>
          <w:tcPr>
            <w:tcW w:w="1134" w:type="dxa"/>
            <w:vMerge/>
            <w:shd w:val="clear" w:color="auto" w:fill="auto"/>
            <w:vAlign w:val="center"/>
          </w:tcPr>
          <w:p w14:paraId="6EC0B014"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12FF370"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579B107D"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2D46E8A"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5AA189E2"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r>
      <w:tr w:rsidR="004854FB" w:rsidRPr="00412637" w14:paraId="58C9A14F" w14:textId="77777777" w:rsidTr="006E3D0D">
        <w:trPr>
          <w:jc w:val="center"/>
        </w:trPr>
        <w:tc>
          <w:tcPr>
            <w:tcW w:w="557" w:type="dxa"/>
            <w:tcBorders>
              <w:left w:val="single" w:sz="12" w:space="0" w:color="auto"/>
              <w:tl2br w:val="nil"/>
              <w:tr2bl w:val="nil"/>
            </w:tcBorders>
            <w:shd w:val="clear" w:color="auto" w:fill="auto"/>
            <w:vAlign w:val="center"/>
          </w:tcPr>
          <w:p w14:paraId="1029CEBD" w14:textId="08A57C0D"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2</w:t>
            </w:r>
            <w:r w:rsidR="00405A34">
              <w:rPr>
                <w:rFonts w:ascii="宋体" w:hAnsi="Times New Roman" w:hint="eastAsia"/>
                <w:noProof/>
                <w:kern w:val="0"/>
                <w:sz w:val="18"/>
                <w:szCs w:val="20"/>
              </w:rPr>
              <w:t>8</w:t>
            </w:r>
          </w:p>
        </w:tc>
        <w:tc>
          <w:tcPr>
            <w:tcW w:w="2263" w:type="dxa"/>
            <w:tcBorders>
              <w:tl2br w:val="nil"/>
              <w:tr2bl w:val="nil"/>
            </w:tcBorders>
            <w:shd w:val="clear" w:color="auto" w:fill="auto"/>
            <w:vAlign w:val="center"/>
          </w:tcPr>
          <w:p w14:paraId="2EECDD7D" w14:textId="77777777" w:rsidR="004854FB" w:rsidRPr="004854FB" w:rsidRDefault="004854FB" w:rsidP="00152F18">
            <w:pPr>
              <w:pStyle w:val="afffffffff9"/>
            </w:pPr>
            <w:r w:rsidRPr="004854FB">
              <w:rPr>
                <w:rFonts w:hint="eastAsia"/>
              </w:rPr>
              <w:t>项目是否完成消防</w:t>
            </w:r>
            <w:r w:rsidRPr="004854FB">
              <w:t>验收</w:t>
            </w:r>
          </w:p>
        </w:tc>
        <w:tc>
          <w:tcPr>
            <w:tcW w:w="1134" w:type="dxa"/>
            <w:vMerge/>
            <w:tcBorders>
              <w:tl2br w:val="nil"/>
              <w:tr2bl w:val="nil"/>
            </w:tcBorders>
            <w:shd w:val="clear" w:color="auto" w:fill="auto"/>
            <w:vAlign w:val="center"/>
          </w:tcPr>
          <w:p w14:paraId="4FF9D110" w14:textId="77777777" w:rsidR="004854FB" w:rsidRPr="00592538" w:rsidRDefault="004854FB" w:rsidP="00152F18">
            <w:pPr>
              <w:pStyle w:val="afffffffff9"/>
            </w:pPr>
          </w:p>
        </w:tc>
        <w:tc>
          <w:tcPr>
            <w:tcW w:w="1134" w:type="dxa"/>
            <w:vMerge/>
            <w:shd w:val="clear" w:color="auto" w:fill="auto"/>
            <w:vAlign w:val="center"/>
          </w:tcPr>
          <w:p w14:paraId="3DD625AF"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5B70805E"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05F96F2B"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4D2A7001"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7017B6B8"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r>
      <w:tr w:rsidR="004854FB" w:rsidRPr="00412637" w14:paraId="084C1180" w14:textId="77777777" w:rsidTr="006E3D0D">
        <w:trPr>
          <w:jc w:val="center"/>
        </w:trPr>
        <w:tc>
          <w:tcPr>
            <w:tcW w:w="557" w:type="dxa"/>
            <w:tcBorders>
              <w:left w:val="single" w:sz="12" w:space="0" w:color="auto"/>
              <w:tl2br w:val="nil"/>
              <w:tr2bl w:val="nil"/>
            </w:tcBorders>
            <w:shd w:val="clear" w:color="auto" w:fill="auto"/>
            <w:vAlign w:val="center"/>
          </w:tcPr>
          <w:p w14:paraId="4A3E4644" w14:textId="3C8406E3" w:rsidR="004854FB" w:rsidRPr="00412637" w:rsidRDefault="00405A34" w:rsidP="00152F18">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29</w:t>
            </w:r>
          </w:p>
        </w:tc>
        <w:tc>
          <w:tcPr>
            <w:tcW w:w="2263" w:type="dxa"/>
            <w:tcBorders>
              <w:tl2br w:val="nil"/>
              <w:tr2bl w:val="nil"/>
            </w:tcBorders>
            <w:shd w:val="clear" w:color="auto" w:fill="auto"/>
            <w:vAlign w:val="center"/>
          </w:tcPr>
          <w:p w14:paraId="521A6E20" w14:textId="77777777" w:rsidR="004854FB" w:rsidRPr="00C839E7" w:rsidRDefault="004854FB" w:rsidP="00152F18">
            <w:pPr>
              <w:pStyle w:val="afffffffff9"/>
            </w:pPr>
            <w:r>
              <w:rPr>
                <w:rFonts w:hint="eastAsia"/>
              </w:rPr>
              <w:t>项目其他</w:t>
            </w:r>
            <w:r>
              <w:t>情况</w:t>
            </w:r>
            <w:r w:rsidRPr="00C839E7">
              <w:rPr>
                <w:rFonts w:hint="eastAsia"/>
              </w:rPr>
              <w:t>备注</w:t>
            </w:r>
          </w:p>
        </w:tc>
        <w:tc>
          <w:tcPr>
            <w:tcW w:w="1134" w:type="dxa"/>
            <w:vMerge/>
            <w:tcBorders>
              <w:tl2br w:val="nil"/>
              <w:tr2bl w:val="nil"/>
            </w:tcBorders>
            <w:shd w:val="clear" w:color="auto" w:fill="auto"/>
            <w:vAlign w:val="center"/>
          </w:tcPr>
          <w:p w14:paraId="5AFFB025" w14:textId="77777777" w:rsidR="004854FB" w:rsidRPr="00C839E7" w:rsidRDefault="004854FB" w:rsidP="00152F18">
            <w:pPr>
              <w:pStyle w:val="afffffffff9"/>
            </w:pPr>
          </w:p>
        </w:tc>
        <w:tc>
          <w:tcPr>
            <w:tcW w:w="1134" w:type="dxa"/>
            <w:vMerge/>
            <w:shd w:val="clear" w:color="auto" w:fill="auto"/>
            <w:vAlign w:val="center"/>
          </w:tcPr>
          <w:p w14:paraId="1E155236"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32FFA222"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13FBB4E4"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3A574DB2"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424C685A"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r>
      <w:tr w:rsidR="004854FB" w:rsidRPr="00412637" w14:paraId="45A89AD9" w14:textId="77777777" w:rsidTr="006E3D0D">
        <w:trPr>
          <w:jc w:val="center"/>
        </w:trPr>
        <w:tc>
          <w:tcPr>
            <w:tcW w:w="557" w:type="dxa"/>
            <w:tcBorders>
              <w:left w:val="single" w:sz="12" w:space="0" w:color="auto"/>
              <w:tl2br w:val="nil"/>
              <w:tr2bl w:val="nil"/>
            </w:tcBorders>
            <w:shd w:val="clear" w:color="auto" w:fill="auto"/>
            <w:vAlign w:val="center"/>
          </w:tcPr>
          <w:p w14:paraId="694815F1" w14:textId="7304C391"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3</w:t>
            </w:r>
            <w:r w:rsidR="00405A34">
              <w:rPr>
                <w:rFonts w:ascii="宋体" w:hAnsi="Times New Roman" w:hint="eastAsia"/>
                <w:noProof/>
                <w:kern w:val="0"/>
                <w:sz w:val="18"/>
                <w:szCs w:val="20"/>
              </w:rPr>
              <w:t>0</w:t>
            </w:r>
          </w:p>
        </w:tc>
        <w:tc>
          <w:tcPr>
            <w:tcW w:w="2263" w:type="dxa"/>
            <w:tcBorders>
              <w:tl2br w:val="nil"/>
              <w:tr2bl w:val="nil"/>
            </w:tcBorders>
            <w:shd w:val="clear" w:color="auto" w:fill="auto"/>
            <w:vAlign w:val="center"/>
          </w:tcPr>
          <w:p w14:paraId="0D7EB278" w14:textId="77777777" w:rsidR="004854FB" w:rsidRPr="00C839E7" w:rsidRDefault="004854FB" w:rsidP="00152F18">
            <w:pPr>
              <w:pStyle w:val="afffffffff9"/>
            </w:pPr>
            <w:r>
              <w:rPr>
                <w:rFonts w:hint="eastAsia"/>
              </w:rPr>
              <w:t>项目</w:t>
            </w:r>
            <w:r>
              <w:t>对应</w:t>
            </w:r>
            <w:r w:rsidRPr="00C839E7">
              <w:rPr>
                <w:rFonts w:hint="eastAsia"/>
              </w:rPr>
              <w:t>规划编号</w:t>
            </w:r>
          </w:p>
        </w:tc>
        <w:tc>
          <w:tcPr>
            <w:tcW w:w="1134" w:type="dxa"/>
            <w:vMerge w:val="restart"/>
            <w:tcBorders>
              <w:tl2br w:val="nil"/>
              <w:tr2bl w:val="nil"/>
            </w:tcBorders>
            <w:shd w:val="clear" w:color="auto" w:fill="auto"/>
            <w:vAlign w:val="center"/>
          </w:tcPr>
          <w:p w14:paraId="509158FE" w14:textId="77777777" w:rsidR="004854FB" w:rsidRPr="00C839E7" w:rsidRDefault="004854FB" w:rsidP="004854FB">
            <w:pPr>
              <w:pStyle w:val="afffffffff9"/>
            </w:pPr>
            <w:r>
              <w:rPr>
                <w:rFonts w:hint="eastAsia"/>
              </w:rPr>
              <w:t>综合管廊规划</w:t>
            </w:r>
            <w:r w:rsidRPr="00C839E7">
              <w:rPr>
                <w:rFonts w:hint="eastAsia"/>
              </w:rPr>
              <w:t>单位/综合管廊</w:t>
            </w:r>
            <w:r>
              <w:rPr>
                <w:rFonts w:hint="eastAsia"/>
              </w:rPr>
              <w:t>建设</w:t>
            </w:r>
            <w:r w:rsidRPr="00C839E7">
              <w:rPr>
                <w:rFonts w:hint="eastAsia"/>
              </w:rPr>
              <w:t>单位</w:t>
            </w:r>
          </w:p>
        </w:tc>
        <w:tc>
          <w:tcPr>
            <w:tcW w:w="1134" w:type="dxa"/>
            <w:vMerge w:val="restart"/>
            <w:shd w:val="clear" w:color="auto" w:fill="auto"/>
            <w:vAlign w:val="center"/>
          </w:tcPr>
          <w:p w14:paraId="730FF956"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每年</w:t>
            </w:r>
          </w:p>
        </w:tc>
        <w:tc>
          <w:tcPr>
            <w:tcW w:w="1134" w:type="dxa"/>
            <w:vMerge/>
            <w:shd w:val="clear" w:color="auto" w:fill="auto"/>
            <w:vAlign w:val="center"/>
          </w:tcPr>
          <w:p w14:paraId="46DD5C1E"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3523B8C0"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36736D06"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052A5FC4"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r>
      <w:tr w:rsidR="004854FB" w:rsidRPr="00412637" w14:paraId="4B4311D8" w14:textId="77777777" w:rsidTr="006E3D0D">
        <w:trPr>
          <w:jc w:val="center"/>
        </w:trPr>
        <w:tc>
          <w:tcPr>
            <w:tcW w:w="557" w:type="dxa"/>
            <w:tcBorders>
              <w:left w:val="single" w:sz="12" w:space="0" w:color="auto"/>
              <w:tl2br w:val="nil"/>
              <w:tr2bl w:val="nil"/>
            </w:tcBorders>
            <w:shd w:val="clear" w:color="auto" w:fill="auto"/>
            <w:vAlign w:val="center"/>
          </w:tcPr>
          <w:p w14:paraId="70495CF5" w14:textId="2E04631F"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3</w:t>
            </w:r>
            <w:r w:rsidR="00405A34">
              <w:rPr>
                <w:rFonts w:ascii="宋体" w:hAnsi="Times New Roman" w:hint="eastAsia"/>
                <w:noProof/>
                <w:kern w:val="0"/>
                <w:sz w:val="18"/>
                <w:szCs w:val="20"/>
              </w:rPr>
              <w:t>1</w:t>
            </w:r>
          </w:p>
        </w:tc>
        <w:tc>
          <w:tcPr>
            <w:tcW w:w="2263" w:type="dxa"/>
            <w:tcBorders>
              <w:tl2br w:val="nil"/>
              <w:tr2bl w:val="nil"/>
            </w:tcBorders>
            <w:shd w:val="clear" w:color="auto" w:fill="auto"/>
            <w:vAlign w:val="center"/>
          </w:tcPr>
          <w:p w14:paraId="498012F2" w14:textId="77777777" w:rsidR="004854FB" w:rsidRPr="00C839E7" w:rsidRDefault="004854FB" w:rsidP="00152F18">
            <w:pPr>
              <w:pStyle w:val="afffffffff9"/>
            </w:pPr>
            <w:r w:rsidRPr="00C839E7">
              <w:rPr>
                <w:rFonts w:hint="eastAsia"/>
              </w:rPr>
              <w:t>规划流水号</w:t>
            </w:r>
          </w:p>
        </w:tc>
        <w:tc>
          <w:tcPr>
            <w:tcW w:w="1134" w:type="dxa"/>
            <w:vMerge/>
            <w:tcBorders>
              <w:tl2br w:val="nil"/>
              <w:tr2bl w:val="nil"/>
            </w:tcBorders>
            <w:shd w:val="clear" w:color="auto" w:fill="auto"/>
            <w:vAlign w:val="center"/>
          </w:tcPr>
          <w:p w14:paraId="5163B623" w14:textId="77777777" w:rsidR="004854FB" w:rsidRPr="00C839E7" w:rsidRDefault="004854FB" w:rsidP="00152F18">
            <w:pPr>
              <w:pStyle w:val="afffffffff9"/>
            </w:pPr>
          </w:p>
        </w:tc>
        <w:tc>
          <w:tcPr>
            <w:tcW w:w="1134" w:type="dxa"/>
            <w:vMerge/>
            <w:shd w:val="clear" w:color="auto" w:fill="auto"/>
            <w:vAlign w:val="center"/>
          </w:tcPr>
          <w:p w14:paraId="794F4FF4"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2BB2B6A"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117D7161"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1473510F"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26F9767B"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r>
      <w:tr w:rsidR="004854FB" w:rsidRPr="00412637" w14:paraId="07CA7D0B" w14:textId="77777777" w:rsidTr="006E3D0D">
        <w:trPr>
          <w:jc w:val="center"/>
        </w:trPr>
        <w:tc>
          <w:tcPr>
            <w:tcW w:w="557" w:type="dxa"/>
            <w:tcBorders>
              <w:left w:val="single" w:sz="12" w:space="0" w:color="auto"/>
              <w:tl2br w:val="nil"/>
              <w:tr2bl w:val="nil"/>
            </w:tcBorders>
            <w:shd w:val="clear" w:color="auto" w:fill="auto"/>
            <w:vAlign w:val="center"/>
          </w:tcPr>
          <w:p w14:paraId="6710580B" w14:textId="7C96676E"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3</w:t>
            </w:r>
            <w:r w:rsidR="00405A34">
              <w:rPr>
                <w:rFonts w:ascii="宋体" w:hAnsi="Times New Roman" w:hint="eastAsia"/>
                <w:noProof/>
                <w:kern w:val="0"/>
                <w:sz w:val="18"/>
                <w:szCs w:val="20"/>
              </w:rPr>
              <w:t>2</w:t>
            </w:r>
          </w:p>
        </w:tc>
        <w:tc>
          <w:tcPr>
            <w:tcW w:w="2263" w:type="dxa"/>
            <w:tcBorders>
              <w:tl2br w:val="nil"/>
              <w:tr2bl w:val="nil"/>
            </w:tcBorders>
            <w:shd w:val="clear" w:color="auto" w:fill="auto"/>
            <w:vAlign w:val="center"/>
          </w:tcPr>
          <w:p w14:paraId="790E9042" w14:textId="77777777" w:rsidR="004854FB" w:rsidRPr="00C839E7" w:rsidRDefault="004854FB" w:rsidP="00152F18">
            <w:pPr>
              <w:pStyle w:val="afffffffff9"/>
            </w:pPr>
            <w:r w:rsidRPr="00C839E7">
              <w:rPr>
                <w:rFonts w:hint="eastAsia"/>
              </w:rPr>
              <w:t>规划名称</w:t>
            </w:r>
          </w:p>
        </w:tc>
        <w:tc>
          <w:tcPr>
            <w:tcW w:w="1134" w:type="dxa"/>
            <w:vMerge/>
            <w:tcBorders>
              <w:tl2br w:val="nil"/>
              <w:tr2bl w:val="nil"/>
            </w:tcBorders>
            <w:shd w:val="clear" w:color="auto" w:fill="auto"/>
            <w:vAlign w:val="center"/>
          </w:tcPr>
          <w:p w14:paraId="3EC13441" w14:textId="77777777" w:rsidR="004854FB" w:rsidRPr="00C839E7" w:rsidRDefault="004854FB" w:rsidP="00152F18">
            <w:pPr>
              <w:pStyle w:val="afffffffff9"/>
            </w:pPr>
          </w:p>
        </w:tc>
        <w:tc>
          <w:tcPr>
            <w:tcW w:w="1134" w:type="dxa"/>
            <w:vMerge/>
            <w:shd w:val="clear" w:color="auto" w:fill="auto"/>
            <w:vAlign w:val="center"/>
          </w:tcPr>
          <w:p w14:paraId="14FE7A42"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01A4E4E3"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2DED80B4"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0B6F41A0"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46355A00"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r>
      <w:tr w:rsidR="004854FB" w:rsidRPr="00412637" w14:paraId="4EC39500" w14:textId="77777777" w:rsidTr="006E3D0D">
        <w:trPr>
          <w:jc w:val="center"/>
        </w:trPr>
        <w:tc>
          <w:tcPr>
            <w:tcW w:w="557" w:type="dxa"/>
            <w:tcBorders>
              <w:left w:val="single" w:sz="12" w:space="0" w:color="auto"/>
              <w:tl2br w:val="nil"/>
              <w:tr2bl w:val="nil"/>
            </w:tcBorders>
            <w:shd w:val="clear" w:color="auto" w:fill="auto"/>
            <w:vAlign w:val="center"/>
          </w:tcPr>
          <w:p w14:paraId="7E2BD247" w14:textId="11C31AA8"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3</w:t>
            </w:r>
            <w:r w:rsidR="00405A34">
              <w:rPr>
                <w:rFonts w:ascii="宋体" w:hAnsi="Times New Roman" w:hint="eastAsia"/>
                <w:noProof/>
                <w:kern w:val="0"/>
                <w:sz w:val="18"/>
                <w:szCs w:val="20"/>
              </w:rPr>
              <w:t>3</w:t>
            </w:r>
          </w:p>
        </w:tc>
        <w:tc>
          <w:tcPr>
            <w:tcW w:w="2263" w:type="dxa"/>
            <w:tcBorders>
              <w:tl2br w:val="nil"/>
              <w:tr2bl w:val="nil"/>
            </w:tcBorders>
            <w:shd w:val="clear" w:color="auto" w:fill="auto"/>
            <w:vAlign w:val="center"/>
          </w:tcPr>
          <w:p w14:paraId="722EF257" w14:textId="77777777" w:rsidR="004854FB" w:rsidRPr="00C839E7" w:rsidRDefault="004854FB" w:rsidP="00152F18">
            <w:pPr>
              <w:pStyle w:val="afffffffff9"/>
            </w:pPr>
            <w:r w:rsidRPr="00C839E7">
              <w:rPr>
                <w:rFonts w:hint="eastAsia"/>
              </w:rPr>
              <w:t>规划范围</w:t>
            </w:r>
          </w:p>
        </w:tc>
        <w:tc>
          <w:tcPr>
            <w:tcW w:w="1134" w:type="dxa"/>
            <w:vMerge/>
            <w:tcBorders>
              <w:tl2br w:val="nil"/>
              <w:tr2bl w:val="nil"/>
            </w:tcBorders>
            <w:shd w:val="clear" w:color="auto" w:fill="auto"/>
            <w:vAlign w:val="center"/>
          </w:tcPr>
          <w:p w14:paraId="0E13D9E3" w14:textId="77777777" w:rsidR="004854FB" w:rsidRPr="00C839E7" w:rsidRDefault="004854FB" w:rsidP="00152F18">
            <w:pPr>
              <w:pStyle w:val="afffffffff9"/>
            </w:pPr>
          </w:p>
        </w:tc>
        <w:tc>
          <w:tcPr>
            <w:tcW w:w="1134" w:type="dxa"/>
            <w:vMerge/>
            <w:shd w:val="clear" w:color="auto" w:fill="auto"/>
            <w:vAlign w:val="center"/>
          </w:tcPr>
          <w:p w14:paraId="2A9A8AB2"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05C78F1B"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53C9BA60"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CFFDE39"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7EFD1961"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r>
      <w:tr w:rsidR="004854FB" w:rsidRPr="00412637" w14:paraId="70945504" w14:textId="77777777" w:rsidTr="006E3D0D">
        <w:trPr>
          <w:jc w:val="center"/>
        </w:trPr>
        <w:tc>
          <w:tcPr>
            <w:tcW w:w="557" w:type="dxa"/>
            <w:tcBorders>
              <w:left w:val="single" w:sz="12" w:space="0" w:color="auto"/>
              <w:tl2br w:val="nil"/>
              <w:tr2bl w:val="nil"/>
            </w:tcBorders>
            <w:shd w:val="clear" w:color="auto" w:fill="auto"/>
            <w:vAlign w:val="center"/>
          </w:tcPr>
          <w:p w14:paraId="4037F718" w14:textId="08B6A436"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3</w:t>
            </w:r>
            <w:r w:rsidR="00405A34">
              <w:rPr>
                <w:rFonts w:ascii="宋体" w:hAnsi="Times New Roman" w:hint="eastAsia"/>
                <w:noProof/>
                <w:kern w:val="0"/>
                <w:sz w:val="18"/>
                <w:szCs w:val="20"/>
              </w:rPr>
              <w:t>4</w:t>
            </w:r>
          </w:p>
        </w:tc>
        <w:tc>
          <w:tcPr>
            <w:tcW w:w="2263" w:type="dxa"/>
            <w:tcBorders>
              <w:tl2br w:val="nil"/>
              <w:tr2bl w:val="nil"/>
            </w:tcBorders>
            <w:shd w:val="clear" w:color="auto" w:fill="auto"/>
            <w:vAlign w:val="center"/>
          </w:tcPr>
          <w:p w14:paraId="3E0F223E" w14:textId="77777777" w:rsidR="004854FB" w:rsidRPr="00C839E7" w:rsidRDefault="004854FB" w:rsidP="00152F18">
            <w:pPr>
              <w:pStyle w:val="afffffffff9"/>
            </w:pPr>
            <w:r w:rsidRPr="00C839E7">
              <w:rPr>
                <w:rFonts w:hint="eastAsia"/>
              </w:rPr>
              <w:t>规划期限开始年</w:t>
            </w:r>
          </w:p>
        </w:tc>
        <w:tc>
          <w:tcPr>
            <w:tcW w:w="1134" w:type="dxa"/>
            <w:vMerge/>
            <w:tcBorders>
              <w:tl2br w:val="nil"/>
              <w:tr2bl w:val="nil"/>
            </w:tcBorders>
            <w:shd w:val="clear" w:color="auto" w:fill="auto"/>
            <w:vAlign w:val="center"/>
          </w:tcPr>
          <w:p w14:paraId="65A18C26" w14:textId="77777777" w:rsidR="004854FB" w:rsidRPr="00C839E7" w:rsidRDefault="004854FB" w:rsidP="00152F18">
            <w:pPr>
              <w:pStyle w:val="afffffffff9"/>
            </w:pPr>
          </w:p>
        </w:tc>
        <w:tc>
          <w:tcPr>
            <w:tcW w:w="1134" w:type="dxa"/>
            <w:vMerge/>
            <w:shd w:val="clear" w:color="auto" w:fill="auto"/>
            <w:vAlign w:val="center"/>
          </w:tcPr>
          <w:p w14:paraId="018A6FAA"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36EA88C7"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5E8E00BA"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08BEBAFD"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1818201A"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r>
      <w:tr w:rsidR="004854FB" w:rsidRPr="00412637" w14:paraId="2976731D" w14:textId="77777777" w:rsidTr="006E3D0D">
        <w:trPr>
          <w:jc w:val="center"/>
        </w:trPr>
        <w:tc>
          <w:tcPr>
            <w:tcW w:w="557" w:type="dxa"/>
            <w:tcBorders>
              <w:left w:val="single" w:sz="12" w:space="0" w:color="auto"/>
              <w:tl2br w:val="nil"/>
              <w:tr2bl w:val="nil"/>
            </w:tcBorders>
            <w:shd w:val="clear" w:color="auto" w:fill="auto"/>
            <w:vAlign w:val="center"/>
          </w:tcPr>
          <w:p w14:paraId="058E76EA" w14:textId="733639AC"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3</w:t>
            </w:r>
            <w:r w:rsidR="00405A34">
              <w:rPr>
                <w:rFonts w:ascii="宋体" w:hAnsi="Times New Roman" w:hint="eastAsia"/>
                <w:noProof/>
                <w:kern w:val="0"/>
                <w:sz w:val="18"/>
                <w:szCs w:val="20"/>
              </w:rPr>
              <w:t>5</w:t>
            </w:r>
          </w:p>
        </w:tc>
        <w:tc>
          <w:tcPr>
            <w:tcW w:w="2263" w:type="dxa"/>
            <w:tcBorders>
              <w:tl2br w:val="nil"/>
              <w:tr2bl w:val="nil"/>
            </w:tcBorders>
            <w:shd w:val="clear" w:color="auto" w:fill="auto"/>
            <w:vAlign w:val="center"/>
          </w:tcPr>
          <w:p w14:paraId="4574973F" w14:textId="77777777" w:rsidR="004854FB" w:rsidRPr="00C839E7" w:rsidRDefault="004854FB" w:rsidP="00152F18">
            <w:pPr>
              <w:pStyle w:val="afffffffff9"/>
            </w:pPr>
            <w:r w:rsidRPr="00C839E7">
              <w:rPr>
                <w:rFonts w:hint="eastAsia"/>
              </w:rPr>
              <w:t>规划期限结束年</w:t>
            </w:r>
          </w:p>
        </w:tc>
        <w:tc>
          <w:tcPr>
            <w:tcW w:w="1134" w:type="dxa"/>
            <w:vMerge/>
            <w:tcBorders>
              <w:tl2br w:val="nil"/>
              <w:tr2bl w:val="nil"/>
            </w:tcBorders>
            <w:shd w:val="clear" w:color="auto" w:fill="auto"/>
            <w:vAlign w:val="center"/>
          </w:tcPr>
          <w:p w14:paraId="24DB141F" w14:textId="77777777" w:rsidR="004854FB" w:rsidRPr="00C839E7" w:rsidRDefault="004854FB" w:rsidP="00152F18">
            <w:pPr>
              <w:pStyle w:val="afffffffff9"/>
            </w:pPr>
          </w:p>
        </w:tc>
        <w:tc>
          <w:tcPr>
            <w:tcW w:w="1134" w:type="dxa"/>
            <w:vMerge/>
            <w:shd w:val="clear" w:color="auto" w:fill="auto"/>
            <w:vAlign w:val="center"/>
          </w:tcPr>
          <w:p w14:paraId="039FA0A3"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1DE2499C"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0D2EA896"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52063DD6"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547F0F2F"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r>
      <w:tr w:rsidR="004854FB" w:rsidRPr="00412637" w14:paraId="5A532282" w14:textId="77777777" w:rsidTr="002A5132">
        <w:trPr>
          <w:jc w:val="center"/>
        </w:trPr>
        <w:tc>
          <w:tcPr>
            <w:tcW w:w="557" w:type="dxa"/>
            <w:tcBorders>
              <w:left w:val="single" w:sz="12" w:space="0" w:color="auto"/>
              <w:tl2br w:val="nil"/>
              <w:tr2bl w:val="nil"/>
            </w:tcBorders>
            <w:shd w:val="clear" w:color="auto" w:fill="auto"/>
            <w:vAlign w:val="center"/>
          </w:tcPr>
          <w:p w14:paraId="402AEEBC" w14:textId="51ECDAB3"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3</w:t>
            </w:r>
            <w:r w:rsidR="00405A34">
              <w:rPr>
                <w:rFonts w:ascii="宋体" w:hAnsi="Times New Roman" w:hint="eastAsia"/>
                <w:noProof/>
                <w:kern w:val="0"/>
                <w:sz w:val="18"/>
                <w:szCs w:val="20"/>
              </w:rPr>
              <w:t>6</w:t>
            </w:r>
          </w:p>
        </w:tc>
        <w:tc>
          <w:tcPr>
            <w:tcW w:w="2263" w:type="dxa"/>
            <w:tcBorders>
              <w:tl2br w:val="nil"/>
              <w:tr2bl w:val="nil"/>
            </w:tcBorders>
            <w:shd w:val="clear" w:color="auto" w:fill="auto"/>
            <w:vAlign w:val="center"/>
          </w:tcPr>
          <w:p w14:paraId="4A157BE9" w14:textId="77777777" w:rsidR="004854FB" w:rsidRPr="00592538" w:rsidRDefault="004854FB" w:rsidP="00152F18">
            <w:pPr>
              <w:pStyle w:val="afffffffff9"/>
            </w:pPr>
            <w:r w:rsidRPr="002A5132">
              <w:rPr>
                <w:rFonts w:hint="eastAsia"/>
              </w:rPr>
              <w:t>规划编制单位</w:t>
            </w:r>
          </w:p>
        </w:tc>
        <w:tc>
          <w:tcPr>
            <w:tcW w:w="1134" w:type="dxa"/>
            <w:vMerge/>
            <w:shd w:val="clear" w:color="auto" w:fill="auto"/>
            <w:vAlign w:val="center"/>
          </w:tcPr>
          <w:p w14:paraId="353F7CC7" w14:textId="77777777" w:rsidR="004854FB" w:rsidRPr="00592538" w:rsidRDefault="004854FB" w:rsidP="00152F18">
            <w:pPr>
              <w:pStyle w:val="afffffffff9"/>
            </w:pPr>
          </w:p>
        </w:tc>
        <w:tc>
          <w:tcPr>
            <w:tcW w:w="1134" w:type="dxa"/>
            <w:vMerge/>
            <w:shd w:val="clear" w:color="auto" w:fill="auto"/>
            <w:vAlign w:val="center"/>
          </w:tcPr>
          <w:p w14:paraId="5FA29DAE"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C880FAC"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0ACE362B"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2400CCB1"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4DB95733"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r>
      <w:tr w:rsidR="004854FB" w:rsidRPr="00412637" w14:paraId="52D77F76" w14:textId="77777777" w:rsidTr="002A5132">
        <w:trPr>
          <w:jc w:val="center"/>
        </w:trPr>
        <w:tc>
          <w:tcPr>
            <w:tcW w:w="557" w:type="dxa"/>
            <w:tcBorders>
              <w:left w:val="single" w:sz="12" w:space="0" w:color="auto"/>
              <w:tl2br w:val="nil"/>
              <w:tr2bl w:val="nil"/>
            </w:tcBorders>
            <w:shd w:val="clear" w:color="auto" w:fill="auto"/>
            <w:vAlign w:val="center"/>
          </w:tcPr>
          <w:p w14:paraId="425FAD0B" w14:textId="38106A2B"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3</w:t>
            </w:r>
            <w:r w:rsidR="00405A34">
              <w:rPr>
                <w:rFonts w:ascii="宋体" w:hAnsi="Times New Roman" w:hint="eastAsia"/>
                <w:noProof/>
                <w:kern w:val="0"/>
                <w:sz w:val="18"/>
                <w:szCs w:val="20"/>
              </w:rPr>
              <w:t>7</w:t>
            </w:r>
          </w:p>
        </w:tc>
        <w:tc>
          <w:tcPr>
            <w:tcW w:w="2263" w:type="dxa"/>
            <w:tcBorders>
              <w:tl2br w:val="nil"/>
              <w:tr2bl w:val="nil"/>
            </w:tcBorders>
            <w:shd w:val="clear" w:color="auto" w:fill="auto"/>
            <w:vAlign w:val="center"/>
          </w:tcPr>
          <w:p w14:paraId="6B7E5456" w14:textId="77777777" w:rsidR="004854FB" w:rsidRPr="002A5132" w:rsidRDefault="004854FB" w:rsidP="00152F18">
            <w:pPr>
              <w:pStyle w:val="afffffffff9"/>
            </w:pPr>
            <w:r w:rsidRPr="00C839E7">
              <w:rPr>
                <w:rFonts w:hint="eastAsia"/>
              </w:rPr>
              <w:t>规划批准单位</w:t>
            </w:r>
          </w:p>
        </w:tc>
        <w:tc>
          <w:tcPr>
            <w:tcW w:w="1134" w:type="dxa"/>
            <w:vMerge/>
            <w:shd w:val="clear" w:color="auto" w:fill="auto"/>
            <w:vAlign w:val="center"/>
          </w:tcPr>
          <w:p w14:paraId="6876632C" w14:textId="77777777" w:rsidR="004854FB" w:rsidRPr="00592538" w:rsidRDefault="004854FB" w:rsidP="00152F18">
            <w:pPr>
              <w:pStyle w:val="afffffffff9"/>
            </w:pPr>
          </w:p>
        </w:tc>
        <w:tc>
          <w:tcPr>
            <w:tcW w:w="1134" w:type="dxa"/>
            <w:vMerge/>
            <w:shd w:val="clear" w:color="auto" w:fill="auto"/>
            <w:vAlign w:val="center"/>
          </w:tcPr>
          <w:p w14:paraId="20C7799C"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1F911B5C"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1CD3490E"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0A64D23"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36EA3A9E"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r>
      <w:tr w:rsidR="004854FB" w:rsidRPr="00412637" w14:paraId="0D649BEC" w14:textId="77777777" w:rsidTr="006E3D0D">
        <w:trPr>
          <w:jc w:val="center"/>
        </w:trPr>
        <w:tc>
          <w:tcPr>
            <w:tcW w:w="557" w:type="dxa"/>
            <w:tcBorders>
              <w:left w:val="single" w:sz="12" w:space="0" w:color="auto"/>
              <w:bottom w:val="single" w:sz="12" w:space="0" w:color="auto"/>
              <w:tl2br w:val="nil"/>
              <w:tr2bl w:val="nil"/>
            </w:tcBorders>
            <w:shd w:val="clear" w:color="auto" w:fill="auto"/>
            <w:vAlign w:val="center"/>
          </w:tcPr>
          <w:p w14:paraId="3041B752" w14:textId="0CF86193"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3</w:t>
            </w:r>
            <w:r w:rsidR="00405A34">
              <w:rPr>
                <w:rFonts w:ascii="宋体" w:hAnsi="Times New Roman" w:hint="eastAsia"/>
                <w:noProof/>
                <w:kern w:val="0"/>
                <w:sz w:val="18"/>
                <w:szCs w:val="20"/>
              </w:rPr>
              <w:t>8</w:t>
            </w:r>
          </w:p>
        </w:tc>
        <w:tc>
          <w:tcPr>
            <w:tcW w:w="2263" w:type="dxa"/>
            <w:tcBorders>
              <w:bottom w:val="single" w:sz="12" w:space="0" w:color="auto"/>
              <w:tl2br w:val="nil"/>
              <w:tr2bl w:val="nil"/>
            </w:tcBorders>
            <w:shd w:val="clear" w:color="auto" w:fill="auto"/>
            <w:vAlign w:val="center"/>
          </w:tcPr>
          <w:p w14:paraId="64229C61" w14:textId="77777777" w:rsidR="004854FB" w:rsidRPr="002A5132" w:rsidRDefault="004854FB" w:rsidP="00152F18">
            <w:pPr>
              <w:pStyle w:val="afffffffff9"/>
            </w:pPr>
            <w:r w:rsidRPr="00C839E7">
              <w:rPr>
                <w:rFonts w:hint="eastAsia"/>
              </w:rPr>
              <w:t>审批文号</w:t>
            </w:r>
          </w:p>
        </w:tc>
        <w:tc>
          <w:tcPr>
            <w:tcW w:w="1134" w:type="dxa"/>
            <w:vMerge/>
            <w:tcBorders>
              <w:bottom w:val="single" w:sz="12" w:space="0" w:color="auto"/>
            </w:tcBorders>
            <w:shd w:val="clear" w:color="auto" w:fill="auto"/>
            <w:vAlign w:val="center"/>
          </w:tcPr>
          <w:p w14:paraId="1ED61C0B" w14:textId="77777777" w:rsidR="004854FB" w:rsidRPr="00592538" w:rsidRDefault="004854FB" w:rsidP="00152F18">
            <w:pPr>
              <w:pStyle w:val="afffffffff9"/>
            </w:pPr>
          </w:p>
        </w:tc>
        <w:tc>
          <w:tcPr>
            <w:tcW w:w="1134" w:type="dxa"/>
            <w:vMerge/>
            <w:tcBorders>
              <w:bottom w:val="single" w:sz="12" w:space="0" w:color="auto"/>
            </w:tcBorders>
            <w:shd w:val="clear" w:color="auto" w:fill="auto"/>
            <w:vAlign w:val="center"/>
          </w:tcPr>
          <w:p w14:paraId="16FE8D91"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bottom w:val="single" w:sz="12" w:space="0" w:color="auto"/>
            </w:tcBorders>
            <w:shd w:val="clear" w:color="auto" w:fill="auto"/>
            <w:vAlign w:val="center"/>
          </w:tcPr>
          <w:p w14:paraId="3E89B6A9"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bottom w:val="single" w:sz="12" w:space="0" w:color="auto"/>
            </w:tcBorders>
            <w:shd w:val="clear" w:color="auto" w:fill="auto"/>
            <w:vAlign w:val="center"/>
          </w:tcPr>
          <w:p w14:paraId="44315A12"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bottom w:val="single" w:sz="12" w:space="0" w:color="auto"/>
            </w:tcBorders>
            <w:shd w:val="clear" w:color="auto" w:fill="auto"/>
            <w:vAlign w:val="center"/>
          </w:tcPr>
          <w:p w14:paraId="345934DD"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bottom w:val="single" w:sz="12" w:space="0" w:color="auto"/>
              <w:right w:val="single" w:sz="12" w:space="0" w:color="auto"/>
            </w:tcBorders>
            <w:shd w:val="clear" w:color="auto" w:fill="auto"/>
            <w:vAlign w:val="center"/>
          </w:tcPr>
          <w:p w14:paraId="5D4DD155" w14:textId="77777777" w:rsidR="004854FB" w:rsidRPr="00412637" w:rsidRDefault="004854FB" w:rsidP="00152F18">
            <w:pPr>
              <w:widowControl/>
              <w:autoSpaceDE w:val="0"/>
              <w:autoSpaceDN w:val="0"/>
              <w:adjustRightInd/>
              <w:spacing w:line="240" w:lineRule="auto"/>
              <w:jc w:val="center"/>
              <w:rPr>
                <w:rFonts w:ascii="宋体" w:hAnsi="Times New Roman"/>
                <w:noProof/>
                <w:kern w:val="0"/>
                <w:sz w:val="18"/>
                <w:szCs w:val="20"/>
              </w:rPr>
            </w:pPr>
          </w:p>
        </w:tc>
      </w:tr>
    </w:tbl>
    <w:p w14:paraId="67BE71BE" w14:textId="77777777" w:rsidR="002A5132" w:rsidRDefault="002A5132" w:rsidP="002A5132">
      <w:pPr>
        <w:pStyle w:val="aff"/>
        <w:numPr>
          <w:ilvl w:val="0"/>
          <w:numId w:val="0"/>
        </w:numPr>
        <w:spacing w:before="156" w:after="156"/>
      </w:pPr>
      <w:r w:rsidRPr="00E60C2C">
        <w:rPr>
          <w:rFonts w:hint="eastAsia"/>
        </w:rPr>
        <w:t>表C.6.</w:t>
      </w:r>
      <w:r w:rsidRPr="00E60C2C">
        <w:t>2</w:t>
      </w:r>
      <w:r w:rsidRPr="00E60C2C">
        <w:rPr>
          <w:rFonts w:hint="eastAsia"/>
        </w:rPr>
        <w:t xml:space="preserve"> 项目统计数据需求选配表（续）</w:t>
      </w:r>
    </w:p>
    <w:tbl>
      <w:tblPr>
        <w:tblStyle w:val="100"/>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57"/>
        <w:gridCol w:w="2263"/>
        <w:gridCol w:w="1134"/>
        <w:gridCol w:w="1134"/>
        <w:gridCol w:w="1134"/>
        <w:gridCol w:w="1134"/>
        <w:gridCol w:w="1134"/>
        <w:gridCol w:w="834"/>
      </w:tblGrid>
      <w:tr w:rsidR="002A5132" w:rsidRPr="00412637" w14:paraId="6AE87766" w14:textId="77777777" w:rsidTr="006E3D0D">
        <w:trPr>
          <w:tblHeader/>
          <w:jc w:val="center"/>
        </w:trPr>
        <w:tc>
          <w:tcPr>
            <w:tcW w:w="557" w:type="dxa"/>
            <w:tcBorders>
              <w:top w:val="single" w:sz="12" w:space="0" w:color="auto"/>
              <w:left w:val="single" w:sz="12" w:space="0" w:color="auto"/>
              <w:bottom w:val="single" w:sz="12" w:space="0" w:color="auto"/>
            </w:tcBorders>
            <w:shd w:val="clear" w:color="auto" w:fill="auto"/>
            <w:vAlign w:val="center"/>
          </w:tcPr>
          <w:p w14:paraId="101E6B08" w14:textId="77777777" w:rsidR="002A5132" w:rsidRPr="00412637" w:rsidRDefault="002A5132" w:rsidP="006E3D0D">
            <w:pPr>
              <w:widowControl/>
              <w:autoSpaceDE w:val="0"/>
              <w:autoSpaceDN w:val="0"/>
              <w:adjustRightInd/>
              <w:spacing w:line="240" w:lineRule="auto"/>
              <w:jc w:val="center"/>
              <w:rPr>
                <w:rFonts w:ascii="宋体" w:hAnsi="Times New Roman"/>
                <w:noProof/>
                <w:kern w:val="0"/>
                <w:sz w:val="18"/>
                <w:szCs w:val="20"/>
              </w:rPr>
            </w:pPr>
            <w:r w:rsidRPr="00412637">
              <w:rPr>
                <w:rFonts w:ascii="宋体" w:hAnsi="Times New Roman" w:hint="eastAsia"/>
                <w:noProof/>
                <w:kern w:val="0"/>
                <w:sz w:val="18"/>
                <w:szCs w:val="20"/>
              </w:rPr>
              <w:lastRenderedPageBreak/>
              <w:t>序号</w:t>
            </w:r>
          </w:p>
        </w:tc>
        <w:tc>
          <w:tcPr>
            <w:tcW w:w="2263" w:type="dxa"/>
            <w:tcBorders>
              <w:top w:val="single" w:sz="12" w:space="0" w:color="auto"/>
              <w:bottom w:val="single" w:sz="12" w:space="0" w:color="auto"/>
            </w:tcBorders>
            <w:shd w:val="clear" w:color="auto" w:fill="auto"/>
            <w:vAlign w:val="center"/>
          </w:tcPr>
          <w:p w14:paraId="79FCBFAF" w14:textId="77777777" w:rsidR="002A5132" w:rsidRPr="00412637" w:rsidRDefault="002A5132" w:rsidP="006E3D0D">
            <w:pPr>
              <w:widowControl/>
              <w:autoSpaceDE w:val="0"/>
              <w:autoSpaceDN w:val="0"/>
              <w:adjustRightInd/>
              <w:spacing w:line="240" w:lineRule="auto"/>
              <w:jc w:val="center"/>
              <w:rPr>
                <w:rFonts w:ascii="宋体" w:hAnsi="Times New Roman"/>
                <w:noProof/>
                <w:kern w:val="0"/>
                <w:sz w:val="18"/>
                <w:szCs w:val="20"/>
              </w:rPr>
            </w:pPr>
            <w:r w:rsidRPr="00412637">
              <w:rPr>
                <w:rFonts w:ascii="宋体" w:hAnsi="Times New Roman" w:hint="eastAsia"/>
                <w:noProof/>
                <w:kern w:val="0"/>
                <w:sz w:val="18"/>
                <w:szCs w:val="20"/>
              </w:rPr>
              <w:t>字段名称</w:t>
            </w:r>
          </w:p>
        </w:tc>
        <w:tc>
          <w:tcPr>
            <w:tcW w:w="1134" w:type="dxa"/>
            <w:tcBorders>
              <w:top w:val="single" w:sz="12" w:space="0" w:color="auto"/>
              <w:bottom w:val="single" w:sz="12" w:space="0" w:color="auto"/>
            </w:tcBorders>
            <w:shd w:val="clear" w:color="auto" w:fill="auto"/>
            <w:vAlign w:val="center"/>
          </w:tcPr>
          <w:p w14:paraId="70529C19" w14:textId="77777777" w:rsidR="002A5132" w:rsidRPr="00412637" w:rsidRDefault="002A5132" w:rsidP="006E3D0D">
            <w:pPr>
              <w:widowControl/>
              <w:autoSpaceDE w:val="0"/>
              <w:autoSpaceDN w:val="0"/>
              <w:adjustRightInd/>
              <w:spacing w:line="240" w:lineRule="auto"/>
              <w:jc w:val="center"/>
              <w:rPr>
                <w:rFonts w:ascii="宋体" w:hAnsi="Times New Roman"/>
                <w:noProof/>
                <w:kern w:val="0"/>
                <w:sz w:val="18"/>
                <w:szCs w:val="20"/>
              </w:rPr>
            </w:pPr>
            <w:r w:rsidRPr="00412637">
              <w:rPr>
                <w:rFonts w:ascii="宋体" w:hAnsi="Times New Roman" w:hint="eastAsia"/>
                <w:noProof/>
                <w:kern w:val="0"/>
                <w:sz w:val="18"/>
                <w:szCs w:val="20"/>
              </w:rPr>
              <w:t>数据来源</w:t>
            </w:r>
          </w:p>
        </w:tc>
        <w:tc>
          <w:tcPr>
            <w:tcW w:w="1134" w:type="dxa"/>
            <w:tcBorders>
              <w:top w:val="single" w:sz="12" w:space="0" w:color="auto"/>
              <w:bottom w:val="single" w:sz="12" w:space="0" w:color="auto"/>
            </w:tcBorders>
            <w:shd w:val="clear" w:color="auto" w:fill="auto"/>
            <w:vAlign w:val="center"/>
          </w:tcPr>
          <w:p w14:paraId="2C3B7148" w14:textId="77777777" w:rsidR="002A5132" w:rsidRPr="00412637" w:rsidRDefault="002A5132" w:rsidP="006E3D0D">
            <w:pPr>
              <w:widowControl/>
              <w:autoSpaceDE w:val="0"/>
              <w:autoSpaceDN w:val="0"/>
              <w:adjustRightInd/>
              <w:spacing w:line="240" w:lineRule="auto"/>
              <w:jc w:val="center"/>
              <w:rPr>
                <w:rFonts w:ascii="宋体" w:hAnsi="Times New Roman"/>
                <w:noProof/>
                <w:kern w:val="0"/>
                <w:sz w:val="18"/>
                <w:szCs w:val="20"/>
              </w:rPr>
            </w:pPr>
            <w:r w:rsidRPr="00412637">
              <w:rPr>
                <w:rFonts w:ascii="宋体" w:hAnsi="Times New Roman" w:hint="eastAsia"/>
                <w:noProof/>
                <w:kern w:val="0"/>
                <w:sz w:val="18"/>
                <w:szCs w:val="20"/>
              </w:rPr>
              <w:t>接收频率</w:t>
            </w:r>
          </w:p>
        </w:tc>
        <w:tc>
          <w:tcPr>
            <w:tcW w:w="1134" w:type="dxa"/>
            <w:tcBorders>
              <w:top w:val="single" w:sz="12" w:space="0" w:color="auto"/>
              <w:bottom w:val="single" w:sz="12" w:space="0" w:color="auto"/>
            </w:tcBorders>
            <w:shd w:val="clear" w:color="auto" w:fill="auto"/>
            <w:vAlign w:val="center"/>
          </w:tcPr>
          <w:p w14:paraId="7F7596EB" w14:textId="77777777" w:rsidR="002A5132" w:rsidRPr="00412637" w:rsidRDefault="002A5132" w:rsidP="006E3D0D">
            <w:pPr>
              <w:widowControl/>
              <w:autoSpaceDE w:val="0"/>
              <w:autoSpaceDN w:val="0"/>
              <w:adjustRightInd/>
              <w:spacing w:line="240" w:lineRule="auto"/>
              <w:jc w:val="center"/>
              <w:rPr>
                <w:rFonts w:ascii="宋体" w:hAnsi="Times New Roman"/>
                <w:noProof/>
                <w:kern w:val="0"/>
                <w:sz w:val="18"/>
                <w:szCs w:val="20"/>
              </w:rPr>
            </w:pPr>
            <w:r w:rsidRPr="00412637">
              <w:rPr>
                <w:rFonts w:ascii="宋体" w:hAnsi="Times New Roman" w:hint="eastAsia"/>
                <w:noProof/>
                <w:kern w:val="0"/>
                <w:sz w:val="18"/>
                <w:szCs w:val="20"/>
              </w:rPr>
              <w:t>传输方式</w:t>
            </w:r>
          </w:p>
        </w:tc>
        <w:tc>
          <w:tcPr>
            <w:tcW w:w="1134" w:type="dxa"/>
            <w:tcBorders>
              <w:top w:val="single" w:sz="12" w:space="0" w:color="auto"/>
              <w:bottom w:val="single" w:sz="12" w:space="0" w:color="auto"/>
            </w:tcBorders>
            <w:shd w:val="clear" w:color="auto" w:fill="auto"/>
            <w:vAlign w:val="center"/>
          </w:tcPr>
          <w:p w14:paraId="5D2BA550" w14:textId="77777777" w:rsidR="002A5132" w:rsidRPr="00412637" w:rsidRDefault="002A5132" w:rsidP="006E3D0D">
            <w:pPr>
              <w:widowControl/>
              <w:autoSpaceDE w:val="0"/>
              <w:autoSpaceDN w:val="0"/>
              <w:adjustRightInd/>
              <w:spacing w:line="240" w:lineRule="auto"/>
              <w:jc w:val="center"/>
              <w:rPr>
                <w:rFonts w:ascii="宋体" w:hAnsi="Times New Roman"/>
                <w:noProof/>
                <w:kern w:val="0"/>
                <w:sz w:val="18"/>
                <w:szCs w:val="20"/>
              </w:rPr>
            </w:pPr>
            <w:r w:rsidRPr="00412637">
              <w:rPr>
                <w:rFonts w:ascii="宋体" w:hAnsi="Times New Roman" w:hint="eastAsia"/>
                <w:noProof/>
                <w:kern w:val="0"/>
                <w:sz w:val="18"/>
                <w:szCs w:val="20"/>
              </w:rPr>
              <w:t>数据用途</w:t>
            </w:r>
          </w:p>
        </w:tc>
        <w:tc>
          <w:tcPr>
            <w:tcW w:w="1134" w:type="dxa"/>
            <w:tcBorders>
              <w:top w:val="single" w:sz="12" w:space="0" w:color="auto"/>
              <w:bottom w:val="single" w:sz="12" w:space="0" w:color="auto"/>
            </w:tcBorders>
            <w:shd w:val="clear" w:color="auto" w:fill="auto"/>
            <w:vAlign w:val="center"/>
          </w:tcPr>
          <w:p w14:paraId="6E71D649" w14:textId="77777777" w:rsidR="002A5132" w:rsidRPr="00412637" w:rsidRDefault="002A5132" w:rsidP="006E3D0D">
            <w:pPr>
              <w:widowControl/>
              <w:autoSpaceDE w:val="0"/>
              <w:autoSpaceDN w:val="0"/>
              <w:adjustRightInd/>
              <w:spacing w:line="240" w:lineRule="auto"/>
              <w:jc w:val="center"/>
              <w:rPr>
                <w:rFonts w:ascii="宋体" w:hAnsi="Times New Roman"/>
                <w:noProof/>
                <w:kern w:val="0"/>
                <w:sz w:val="18"/>
                <w:szCs w:val="20"/>
              </w:rPr>
            </w:pPr>
            <w:r w:rsidRPr="00412637">
              <w:rPr>
                <w:rFonts w:ascii="宋体" w:hAnsi="Times New Roman" w:hint="eastAsia"/>
                <w:noProof/>
                <w:kern w:val="0"/>
                <w:sz w:val="18"/>
                <w:szCs w:val="20"/>
              </w:rPr>
              <w:t>数据处理</w:t>
            </w:r>
          </w:p>
        </w:tc>
        <w:tc>
          <w:tcPr>
            <w:tcW w:w="834" w:type="dxa"/>
            <w:tcBorders>
              <w:top w:val="single" w:sz="12" w:space="0" w:color="auto"/>
              <w:bottom w:val="single" w:sz="12" w:space="0" w:color="auto"/>
              <w:right w:val="single" w:sz="12" w:space="0" w:color="auto"/>
            </w:tcBorders>
            <w:shd w:val="clear" w:color="auto" w:fill="auto"/>
            <w:vAlign w:val="center"/>
          </w:tcPr>
          <w:p w14:paraId="2036A1C3" w14:textId="77777777" w:rsidR="002A5132" w:rsidRPr="00412637" w:rsidRDefault="002A5132" w:rsidP="006E3D0D">
            <w:pPr>
              <w:widowControl/>
              <w:autoSpaceDE w:val="0"/>
              <w:autoSpaceDN w:val="0"/>
              <w:adjustRightInd/>
              <w:spacing w:line="240" w:lineRule="auto"/>
              <w:jc w:val="center"/>
              <w:rPr>
                <w:rFonts w:ascii="宋体" w:hAnsi="Times New Roman"/>
                <w:noProof/>
                <w:kern w:val="0"/>
                <w:sz w:val="18"/>
                <w:szCs w:val="20"/>
              </w:rPr>
            </w:pPr>
            <w:r w:rsidRPr="00412637">
              <w:rPr>
                <w:rFonts w:ascii="宋体" w:hAnsi="Times New Roman" w:hint="eastAsia"/>
                <w:noProof/>
                <w:kern w:val="0"/>
                <w:sz w:val="18"/>
                <w:szCs w:val="20"/>
              </w:rPr>
              <w:t>需求程度</w:t>
            </w:r>
          </w:p>
        </w:tc>
      </w:tr>
      <w:tr w:rsidR="004854FB" w:rsidRPr="00412637" w14:paraId="094CEB02" w14:textId="77777777" w:rsidTr="006E3D0D">
        <w:trPr>
          <w:jc w:val="center"/>
        </w:trPr>
        <w:tc>
          <w:tcPr>
            <w:tcW w:w="557" w:type="dxa"/>
            <w:tcBorders>
              <w:left w:val="single" w:sz="12" w:space="0" w:color="auto"/>
              <w:tl2br w:val="nil"/>
              <w:tr2bl w:val="nil"/>
            </w:tcBorders>
            <w:shd w:val="clear" w:color="auto" w:fill="auto"/>
            <w:vAlign w:val="center"/>
          </w:tcPr>
          <w:p w14:paraId="733981C8" w14:textId="37A64E5A" w:rsidR="004854FB" w:rsidRPr="00412637" w:rsidRDefault="00405A34" w:rsidP="004854FB">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39</w:t>
            </w:r>
          </w:p>
        </w:tc>
        <w:tc>
          <w:tcPr>
            <w:tcW w:w="2263" w:type="dxa"/>
            <w:tcBorders>
              <w:tl2br w:val="nil"/>
              <w:tr2bl w:val="nil"/>
            </w:tcBorders>
            <w:shd w:val="clear" w:color="auto" w:fill="auto"/>
            <w:vAlign w:val="center"/>
          </w:tcPr>
          <w:p w14:paraId="0034CE12" w14:textId="77777777" w:rsidR="004854FB" w:rsidRPr="00C839E7" w:rsidRDefault="004854FB" w:rsidP="004854FB">
            <w:pPr>
              <w:pStyle w:val="afffffffff9"/>
            </w:pPr>
            <w:r w:rsidRPr="00C839E7">
              <w:rPr>
                <w:rFonts w:hint="eastAsia"/>
              </w:rPr>
              <w:t>审批时间</w:t>
            </w:r>
          </w:p>
        </w:tc>
        <w:tc>
          <w:tcPr>
            <w:tcW w:w="1134" w:type="dxa"/>
            <w:vMerge w:val="restart"/>
            <w:tcBorders>
              <w:tl2br w:val="nil"/>
              <w:tr2bl w:val="nil"/>
            </w:tcBorders>
            <w:shd w:val="clear" w:color="auto" w:fill="auto"/>
            <w:vAlign w:val="center"/>
          </w:tcPr>
          <w:p w14:paraId="04D2381F" w14:textId="77777777" w:rsidR="004854FB" w:rsidRPr="00C839E7" w:rsidRDefault="004854FB" w:rsidP="004854FB">
            <w:pPr>
              <w:pStyle w:val="afffffffff9"/>
            </w:pPr>
            <w:r w:rsidRPr="002A5132">
              <w:rPr>
                <w:rFonts w:hint="eastAsia"/>
              </w:rPr>
              <w:t>综合管廊规划单位/综合管廊建设单位</w:t>
            </w:r>
          </w:p>
        </w:tc>
        <w:tc>
          <w:tcPr>
            <w:tcW w:w="1134" w:type="dxa"/>
            <w:vMerge w:val="restart"/>
            <w:shd w:val="clear" w:color="auto" w:fill="auto"/>
            <w:vAlign w:val="center"/>
          </w:tcPr>
          <w:p w14:paraId="0FBFBDDB" w14:textId="77777777" w:rsidR="004854FB" w:rsidRPr="00412637" w:rsidRDefault="004854FB" w:rsidP="004854FB">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每年</w:t>
            </w:r>
          </w:p>
        </w:tc>
        <w:tc>
          <w:tcPr>
            <w:tcW w:w="1134" w:type="dxa"/>
            <w:vMerge w:val="restart"/>
            <w:shd w:val="clear" w:color="auto" w:fill="auto"/>
            <w:vAlign w:val="center"/>
          </w:tcPr>
          <w:p w14:paraId="49E32C12" w14:textId="77777777" w:rsidR="004854FB" w:rsidRPr="00412637" w:rsidRDefault="004854FB" w:rsidP="004854FB">
            <w:pPr>
              <w:widowControl/>
              <w:autoSpaceDE w:val="0"/>
              <w:autoSpaceDN w:val="0"/>
              <w:adjustRightInd/>
              <w:spacing w:line="240" w:lineRule="auto"/>
              <w:jc w:val="center"/>
              <w:rPr>
                <w:rFonts w:ascii="宋体" w:hAnsi="Times New Roman"/>
                <w:noProof/>
                <w:kern w:val="0"/>
                <w:sz w:val="18"/>
                <w:szCs w:val="20"/>
              </w:rPr>
            </w:pPr>
            <w:r w:rsidRPr="00152F18">
              <w:rPr>
                <w:rFonts w:ascii="宋体" w:hAnsi="Times New Roman" w:hint="eastAsia"/>
                <w:noProof/>
                <w:kern w:val="0"/>
                <w:sz w:val="18"/>
                <w:szCs w:val="20"/>
              </w:rPr>
              <w:t>系统接口自动上传</w:t>
            </w:r>
          </w:p>
        </w:tc>
        <w:tc>
          <w:tcPr>
            <w:tcW w:w="1134" w:type="dxa"/>
            <w:vMerge w:val="restart"/>
            <w:tcBorders>
              <w:tl2br w:val="nil"/>
              <w:tr2bl w:val="nil"/>
            </w:tcBorders>
            <w:shd w:val="clear" w:color="auto" w:fill="auto"/>
            <w:vAlign w:val="center"/>
          </w:tcPr>
          <w:p w14:paraId="2B1E9A53" w14:textId="77777777" w:rsidR="004854FB" w:rsidRPr="000F6B96" w:rsidRDefault="004854FB" w:rsidP="004854FB">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全市综合</w:t>
            </w:r>
            <w:r>
              <w:rPr>
                <w:rFonts w:ascii="宋体" w:hAnsi="Times New Roman"/>
                <w:noProof/>
                <w:kern w:val="0"/>
                <w:sz w:val="18"/>
                <w:szCs w:val="20"/>
              </w:rPr>
              <w:t>管廊</w:t>
            </w:r>
            <w:r>
              <w:rPr>
                <w:rFonts w:ascii="宋体" w:hAnsi="Times New Roman" w:hint="eastAsia"/>
                <w:noProof/>
                <w:kern w:val="0"/>
                <w:sz w:val="18"/>
                <w:szCs w:val="20"/>
              </w:rPr>
              <w:t>项目</w:t>
            </w:r>
            <w:r>
              <w:rPr>
                <w:rFonts w:ascii="宋体" w:hAnsi="Times New Roman"/>
                <w:noProof/>
                <w:kern w:val="0"/>
                <w:sz w:val="18"/>
                <w:szCs w:val="20"/>
              </w:rPr>
              <w:t>进展跟踪</w:t>
            </w:r>
          </w:p>
        </w:tc>
        <w:tc>
          <w:tcPr>
            <w:tcW w:w="1134" w:type="dxa"/>
            <w:vMerge w:val="restart"/>
            <w:shd w:val="clear" w:color="auto" w:fill="auto"/>
            <w:vAlign w:val="center"/>
          </w:tcPr>
          <w:p w14:paraId="501333F9" w14:textId="77777777" w:rsidR="004854FB" w:rsidRPr="00412637" w:rsidRDefault="004854FB" w:rsidP="004854FB">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汇总</w:t>
            </w:r>
          </w:p>
        </w:tc>
        <w:tc>
          <w:tcPr>
            <w:tcW w:w="834" w:type="dxa"/>
            <w:vMerge w:val="restart"/>
            <w:tcBorders>
              <w:right w:val="single" w:sz="12" w:space="0" w:color="auto"/>
            </w:tcBorders>
            <w:shd w:val="clear" w:color="auto" w:fill="auto"/>
            <w:vAlign w:val="center"/>
          </w:tcPr>
          <w:p w14:paraId="0BBDBEC9" w14:textId="77777777" w:rsidR="004854FB" w:rsidRPr="00412637" w:rsidRDefault="004854FB" w:rsidP="004854FB">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应有</w:t>
            </w:r>
          </w:p>
        </w:tc>
      </w:tr>
      <w:tr w:rsidR="004854FB" w:rsidRPr="00412637" w14:paraId="65F99BFC" w14:textId="77777777" w:rsidTr="006E3D0D">
        <w:trPr>
          <w:jc w:val="center"/>
        </w:trPr>
        <w:tc>
          <w:tcPr>
            <w:tcW w:w="557" w:type="dxa"/>
            <w:tcBorders>
              <w:left w:val="single" w:sz="12" w:space="0" w:color="auto"/>
              <w:tl2br w:val="nil"/>
              <w:tr2bl w:val="nil"/>
            </w:tcBorders>
            <w:shd w:val="clear" w:color="auto" w:fill="auto"/>
            <w:vAlign w:val="center"/>
          </w:tcPr>
          <w:p w14:paraId="66E051DD" w14:textId="4DA3D4BB" w:rsidR="004854FB" w:rsidRPr="00412637" w:rsidRDefault="004854FB" w:rsidP="004854FB">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4</w:t>
            </w:r>
            <w:r w:rsidR="00405A34">
              <w:rPr>
                <w:rFonts w:ascii="宋体" w:hAnsi="Times New Roman" w:hint="eastAsia"/>
                <w:noProof/>
                <w:kern w:val="0"/>
                <w:sz w:val="18"/>
                <w:szCs w:val="20"/>
              </w:rPr>
              <w:t>0</w:t>
            </w:r>
          </w:p>
        </w:tc>
        <w:tc>
          <w:tcPr>
            <w:tcW w:w="2263" w:type="dxa"/>
            <w:tcBorders>
              <w:tl2br w:val="nil"/>
              <w:tr2bl w:val="nil"/>
            </w:tcBorders>
            <w:shd w:val="clear" w:color="auto" w:fill="auto"/>
            <w:vAlign w:val="center"/>
          </w:tcPr>
          <w:p w14:paraId="46B17695" w14:textId="77777777" w:rsidR="004854FB" w:rsidRPr="00C839E7" w:rsidRDefault="004854FB" w:rsidP="004854FB">
            <w:pPr>
              <w:pStyle w:val="afffffffff9"/>
            </w:pPr>
            <w:r w:rsidRPr="00C839E7">
              <w:rPr>
                <w:rFonts w:hint="eastAsia"/>
              </w:rPr>
              <w:t>规划发布单位名称</w:t>
            </w:r>
          </w:p>
        </w:tc>
        <w:tc>
          <w:tcPr>
            <w:tcW w:w="1134" w:type="dxa"/>
            <w:vMerge/>
            <w:tcBorders>
              <w:tl2br w:val="nil"/>
              <w:tr2bl w:val="nil"/>
            </w:tcBorders>
            <w:shd w:val="clear" w:color="auto" w:fill="auto"/>
            <w:vAlign w:val="center"/>
          </w:tcPr>
          <w:p w14:paraId="211F102B" w14:textId="77777777" w:rsidR="004854FB" w:rsidRPr="00C839E7" w:rsidRDefault="004854FB" w:rsidP="004854FB">
            <w:pPr>
              <w:pStyle w:val="afffffffff9"/>
            </w:pPr>
          </w:p>
        </w:tc>
        <w:tc>
          <w:tcPr>
            <w:tcW w:w="1134" w:type="dxa"/>
            <w:vMerge/>
            <w:shd w:val="clear" w:color="auto" w:fill="auto"/>
            <w:vAlign w:val="center"/>
          </w:tcPr>
          <w:p w14:paraId="3FBBF386" w14:textId="77777777" w:rsidR="004854FB" w:rsidRPr="00412637" w:rsidRDefault="004854FB" w:rsidP="004854FB">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287A3479" w14:textId="77777777" w:rsidR="004854FB" w:rsidRPr="00412637" w:rsidRDefault="004854FB" w:rsidP="004854FB">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33BC2CC" w14:textId="77777777" w:rsidR="004854FB" w:rsidRPr="00412637" w:rsidRDefault="004854FB" w:rsidP="004854FB">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56ACF8D4" w14:textId="77777777" w:rsidR="004854FB" w:rsidRPr="00412637" w:rsidRDefault="004854FB" w:rsidP="004854FB">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44D2CC6F" w14:textId="77777777" w:rsidR="004854FB" w:rsidRPr="00412637" w:rsidRDefault="004854FB" w:rsidP="004854FB">
            <w:pPr>
              <w:widowControl/>
              <w:autoSpaceDE w:val="0"/>
              <w:autoSpaceDN w:val="0"/>
              <w:adjustRightInd/>
              <w:spacing w:line="240" w:lineRule="auto"/>
              <w:jc w:val="center"/>
              <w:rPr>
                <w:rFonts w:ascii="宋体" w:hAnsi="Times New Roman"/>
                <w:noProof/>
                <w:kern w:val="0"/>
                <w:sz w:val="18"/>
                <w:szCs w:val="20"/>
              </w:rPr>
            </w:pPr>
          </w:p>
        </w:tc>
      </w:tr>
      <w:tr w:rsidR="004854FB" w:rsidRPr="00412637" w14:paraId="1BD49057" w14:textId="77777777" w:rsidTr="006E3D0D">
        <w:trPr>
          <w:jc w:val="center"/>
        </w:trPr>
        <w:tc>
          <w:tcPr>
            <w:tcW w:w="557" w:type="dxa"/>
            <w:tcBorders>
              <w:left w:val="single" w:sz="12" w:space="0" w:color="auto"/>
              <w:tl2br w:val="nil"/>
              <w:tr2bl w:val="nil"/>
            </w:tcBorders>
            <w:shd w:val="clear" w:color="auto" w:fill="auto"/>
            <w:vAlign w:val="center"/>
          </w:tcPr>
          <w:p w14:paraId="33E1EE56" w14:textId="2C19FA02" w:rsidR="004854FB" w:rsidRPr="00412637" w:rsidRDefault="004854FB" w:rsidP="004854FB">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4</w:t>
            </w:r>
            <w:r w:rsidR="00405A34">
              <w:rPr>
                <w:rFonts w:ascii="宋体" w:hAnsi="Times New Roman" w:hint="eastAsia"/>
                <w:noProof/>
                <w:kern w:val="0"/>
                <w:sz w:val="18"/>
                <w:szCs w:val="20"/>
              </w:rPr>
              <w:t>1</w:t>
            </w:r>
          </w:p>
        </w:tc>
        <w:tc>
          <w:tcPr>
            <w:tcW w:w="2263" w:type="dxa"/>
            <w:tcBorders>
              <w:tl2br w:val="nil"/>
              <w:tr2bl w:val="nil"/>
            </w:tcBorders>
            <w:shd w:val="clear" w:color="auto" w:fill="auto"/>
            <w:vAlign w:val="center"/>
          </w:tcPr>
          <w:p w14:paraId="7D812045" w14:textId="77777777" w:rsidR="004854FB" w:rsidRPr="00C839E7" w:rsidRDefault="004854FB" w:rsidP="004854FB">
            <w:pPr>
              <w:pStyle w:val="afffffffff9"/>
            </w:pPr>
            <w:r w:rsidRPr="00C839E7">
              <w:rPr>
                <w:rFonts w:hint="eastAsia"/>
              </w:rPr>
              <w:t>规划管廊长度</w:t>
            </w:r>
          </w:p>
        </w:tc>
        <w:tc>
          <w:tcPr>
            <w:tcW w:w="1134" w:type="dxa"/>
            <w:vMerge/>
            <w:tcBorders>
              <w:tl2br w:val="nil"/>
              <w:tr2bl w:val="nil"/>
            </w:tcBorders>
            <w:shd w:val="clear" w:color="auto" w:fill="auto"/>
            <w:vAlign w:val="center"/>
          </w:tcPr>
          <w:p w14:paraId="5DBFFEC3" w14:textId="77777777" w:rsidR="004854FB" w:rsidRPr="00C839E7" w:rsidRDefault="004854FB" w:rsidP="004854FB">
            <w:pPr>
              <w:pStyle w:val="afffffffff9"/>
            </w:pPr>
          </w:p>
        </w:tc>
        <w:tc>
          <w:tcPr>
            <w:tcW w:w="1134" w:type="dxa"/>
            <w:vMerge/>
            <w:shd w:val="clear" w:color="auto" w:fill="auto"/>
            <w:vAlign w:val="center"/>
          </w:tcPr>
          <w:p w14:paraId="299D56E2" w14:textId="77777777" w:rsidR="004854FB" w:rsidRPr="00412637" w:rsidRDefault="004854FB" w:rsidP="004854FB">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141ADFFD" w14:textId="77777777" w:rsidR="004854FB" w:rsidRPr="00412637" w:rsidRDefault="004854FB" w:rsidP="004854FB">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660FB61D" w14:textId="77777777" w:rsidR="004854FB" w:rsidRPr="00412637" w:rsidRDefault="004854FB" w:rsidP="004854FB">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03CA6223" w14:textId="77777777" w:rsidR="004854FB" w:rsidRPr="00412637" w:rsidRDefault="004854FB" w:rsidP="004854FB">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062385E7" w14:textId="77777777" w:rsidR="004854FB" w:rsidRPr="00412637" w:rsidRDefault="004854FB" w:rsidP="004854FB">
            <w:pPr>
              <w:widowControl/>
              <w:autoSpaceDE w:val="0"/>
              <w:autoSpaceDN w:val="0"/>
              <w:adjustRightInd/>
              <w:spacing w:line="240" w:lineRule="auto"/>
              <w:jc w:val="center"/>
              <w:rPr>
                <w:rFonts w:ascii="宋体" w:hAnsi="Times New Roman"/>
                <w:noProof/>
                <w:kern w:val="0"/>
                <w:sz w:val="18"/>
                <w:szCs w:val="20"/>
              </w:rPr>
            </w:pPr>
          </w:p>
        </w:tc>
      </w:tr>
      <w:tr w:rsidR="004854FB" w:rsidRPr="00412637" w14:paraId="559033B1" w14:textId="77777777" w:rsidTr="006E3D0D">
        <w:trPr>
          <w:jc w:val="center"/>
        </w:trPr>
        <w:tc>
          <w:tcPr>
            <w:tcW w:w="557" w:type="dxa"/>
            <w:tcBorders>
              <w:left w:val="single" w:sz="12" w:space="0" w:color="auto"/>
              <w:tl2br w:val="nil"/>
              <w:tr2bl w:val="nil"/>
            </w:tcBorders>
            <w:shd w:val="clear" w:color="auto" w:fill="auto"/>
            <w:vAlign w:val="center"/>
          </w:tcPr>
          <w:p w14:paraId="44B20D88" w14:textId="2A9EAE01" w:rsidR="004854FB" w:rsidRPr="00412637" w:rsidRDefault="004854FB" w:rsidP="004854FB">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4</w:t>
            </w:r>
            <w:r w:rsidR="00405A34">
              <w:rPr>
                <w:rFonts w:ascii="宋体" w:hAnsi="Times New Roman" w:hint="eastAsia"/>
                <w:noProof/>
                <w:kern w:val="0"/>
                <w:sz w:val="18"/>
                <w:szCs w:val="20"/>
              </w:rPr>
              <w:t>2</w:t>
            </w:r>
          </w:p>
        </w:tc>
        <w:tc>
          <w:tcPr>
            <w:tcW w:w="2263" w:type="dxa"/>
            <w:tcBorders>
              <w:tl2br w:val="nil"/>
              <w:tr2bl w:val="nil"/>
            </w:tcBorders>
            <w:shd w:val="clear" w:color="auto" w:fill="auto"/>
            <w:vAlign w:val="center"/>
          </w:tcPr>
          <w:p w14:paraId="7DBDEF85" w14:textId="77777777" w:rsidR="004854FB" w:rsidRPr="00C839E7" w:rsidRDefault="004854FB" w:rsidP="004854FB">
            <w:pPr>
              <w:pStyle w:val="afffffffff9"/>
            </w:pPr>
            <w:r w:rsidRPr="00C839E7">
              <w:rPr>
                <w:rFonts w:hint="eastAsia"/>
              </w:rPr>
              <w:t>五年规划编号</w:t>
            </w:r>
          </w:p>
        </w:tc>
        <w:tc>
          <w:tcPr>
            <w:tcW w:w="1134" w:type="dxa"/>
            <w:vMerge/>
            <w:tcBorders>
              <w:tl2br w:val="nil"/>
              <w:tr2bl w:val="nil"/>
            </w:tcBorders>
            <w:shd w:val="clear" w:color="auto" w:fill="auto"/>
            <w:vAlign w:val="center"/>
          </w:tcPr>
          <w:p w14:paraId="7A9ACEB4" w14:textId="77777777" w:rsidR="004854FB" w:rsidRPr="00C839E7" w:rsidRDefault="004854FB" w:rsidP="004854FB">
            <w:pPr>
              <w:pStyle w:val="afffffffff9"/>
            </w:pPr>
          </w:p>
        </w:tc>
        <w:tc>
          <w:tcPr>
            <w:tcW w:w="1134" w:type="dxa"/>
            <w:vMerge/>
            <w:shd w:val="clear" w:color="auto" w:fill="auto"/>
            <w:vAlign w:val="center"/>
          </w:tcPr>
          <w:p w14:paraId="1FF8C64E" w14:textId="77777777" w:rsidR="004854FB" w:rsidRPr="00412637" w:rsidRDefault="004854FB" w:rsidP="004854FB">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25DC5C01" w14:textId="77777777" w:rsidR="004854FB" w:rsidRPr="00412637" w:rsidRDefault="004854FB" w:rsidP="004854FB">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11C258A6" w14:textId="77777777" w:rsidR="004854FB" w:rsidRPr="00412637" w:rsidRDefault="004854FB" w:rsidP="004854FB">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67CF9A50" w14:textId="77777777" w:rsidR="004854FB" w:rsidRPr="00412637" w:rsidRDefault="004854FB" w:rsidP="004854FB">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225FF03E" w14:textId="77777777" w:rsidR="004854FB" w:rsidRPr="00412637" w:rsidRDefault="004854FB" w:rsidP="004854FB">
            <w:pPr>
              <w:widowControl/>
              <w:autoSpaceDE w:val="0"/>
              <w:autoSpaceDN w:val="0"/>
              <w:adjustRightInd/>
              <w:spacing w:line="240" w:lineRule="auto"/>
              <w:jc w:val="center"/>
              <w:rPr>
                <w:rFonts w:ascii="宋体" w:hAnsi="Times New Roman"/>
                <w:noProof/>
                <w:kern w:val="0"/>
                <w:sz w:val="18"/>
                <w:szCs w:val="20"/>
              </w:rPr>
            </w:pPr>
          </w:p>
        </w:tc>
      </w:tr>
      <w:tr w:rsidR="004854FB" w:rsidRPr="00412637" w14:paraId="30157ECF" w14:textId="77777777" w:rsidTr="006E3D0D">
        <w:trPr>
          <w:jc w:val="center"/>
        </w:trPr>
        <w:tc>
          <w:tcPr>
            <w:tcW w:w="557" w:type="dxa"/>
            <w:tcBorders>
              <w:left w:val="single" w:sz="12" w:space="0" w:color="auto"/>
              <w:tl2br w:val="nil"/>
              <w:tr2bl w:val="nil"/>
            </w:tcBorders>
            <w:shd w:val="clear" w:color="auto" w:fill="auto"/>
            <w:vAlign w:val="center"/>
          </w:tcPr>
          <w:p w14:paraId="181BFDD9" w14:textId="50423955" w:rsidR="004854FB" w:rsidRPr="00412637" w:rsidRDefault="004854FB" w:rsidP="004854FB">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4</w:t>
            </w:r>
            <w:r w:rsidR="00405A34">
              <w:rPr>
                <w:rFonts w:ascii="宋体" w:hAnsi="Times New Roman" w:hint="eastAsia"/>
                <w:noProof/>
                <w:kern w:val="0"/>
                <w:sz w:val="18"/>
                <w:szCs w:val="20"/>
              </w:rPr>
              <w:t>3</w:t>
            </w:r>
          </w:p>
        </w:tc>
        <w:tc>
          <w:tcPr>
            <w:tcW w:w="2263" w:type="dxa"/>
            <w:tcBorders>
              <w:tl2br w:val="nil"/>
              <w:tr2bl w:val="nil"/>
            </w:tcBorders>
            <w:shd w:val="clear" w:color="auto" w:fill="auto"/>
            <w:vAlign w:val="center"/>
          </w:tcPr>
          <w:p w14:paraId="04E61A91" w14:textId="77777777" w:rsidR="004854FB" w:rsidRPr="00C839E7" w:rsidRDefault="004854FB" w:rsidP="004854FB">
            <w:pPr>
              <w:pStyle w:val="afffffffff9"/>
            </w:pPr>
            <w:r w:rsidRPr="00C839E7">
              <w:rPr>
                <w:rFonts w:hint="eastAsia"/>
              </w:rPr>
              <w:t>五年规划管廊总长度</w:t>
            </w:r>
          </w:p>
        </w:tc>
        <w:tc>
          <w:tcPr>
            <w:tcW w:w="1134" w:type="dxa"/>
            <w:vMerge/>
            <w:tcBorders>
              <w:tl2br w:val="nil"/>
              <w:tr2bl w:val="nil"/>
            </w:tcBorders>
            <w:shd w:val="clear" w:color="auto" w:fill="auto"/>
            <w:vAlign w:val="center"/>
          </w:tcPr>
          <w:p w14:paraId="0A95F104" w14:textId="77777777" w:rsidR="004854FB" w:rsidRPr="00C839E7" w:rsidRDefault="004854FB" w:rsidP="004854FB">
            <w:pPr>
              <w:pStyle w:val="afffffffff9"/>
            </w:pPr>
          </w:p>
        </w:tc>
        <w:tc>
          <w:tcPr>
            <w:tcW w:w="1134" w:type="dxa"/>
            <w:vMerge/>
            <w:shd w:val="clear" w:color="auto" w:fill="auto"/>
            <w:vAlign w:val="center"/>
          </w:tcPr>
          <w:p w14:paraId="354BCCBE" w14:textId="77777777" w:rsidR="004854FB" w:rsidRPr="00412637" w:rsidRDefault="004854FB" w:rsidP="004854FB">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37FA67E5" w14:textId="77777777" w:rsidR="004854FB" w:rsidRPr="00412637" w:rsidRDefault="004854FB" w:rsidP="004854FB">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1C7091FD" w14:textId="77777777" w:rsidR="004854FB" w:rsidRPr="00412637" w:rsidRDefault="004854FB" w:rsidP="004854FB">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259D4990" w14:textId="77777777" w:rsidR="004854FB" w:rsidRPr="00412637" w:rsidRDefault="004854FB" w:rsidP="004854FB">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1E1BEB10" w14:textId="77777777" w:rsidR="004854FB" w:rsidRPr="00412637" w:rsidRDefault="004854FB" w:rsidP="004854FB">
            <w:pPr>
              <w:widowControl/>
              <w:autoSpaceDE w:val="0"/>
              <w:autoSpaceDN w:val="0"/>
              <w:adjustRightInd/>
              <w:spacing w:line="240" w:lineRule="auto"/>
              <w:jc w:val="center"/>
              <w:rPr>
                <w:rFonts w:ascii="宋体" w:hAnsi="Times New Roman"/>
                <w:noProof/>
                <w:kern w:val="0"/>
                <w:sz w:val="18"/>
                <w:szCs w:val="20"/>
              </w:rPr>
            </w:pPr>
          </w:p>
        </w:tc>
      </w:tr>
      <w:tr w:rsidR="004854FB" w:rsidRPr="00412637" w14:paraId="74667E51" w14:textId="77777777" w:rsidTr="006E3D0D">
        <w:trPr>
          <w:jc w:val="center"/>
        </w:trPr>
        <w:tc>
          <w:tcPr>
            <w:tcW w:w="557" w:type="dxa"/>
            <w:tcBorders>
              <w:left w:val="single" w:sz="12" w:space="0" w:color="auto"/>
              <w:tl2br w:val="nil"/>
              <w:tr2bl w:val="nil"/>
            </w:tcBorders>
            <w:shd w:val="clear" w:color="auto" w:fill="auto"/>
            <w:vAlign w:val="center"/>
          </w:tcPr>
          <w:p w14:paraId="43AE954E" w14:textId="02ECF656" w:rsidR="004854FB" w:rsidRPr="00412637" w:rsidRDefault="004854FB" w:rsidP="004854FB">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4</w:t>
            </w:r>
            <w:r w:rsidR="00405A34">
              <w:rPr>
                <w:rFonts w:ascii="宋体" w:hAnsi="Times New Roman" w:hint="eastAsia"/>
                <w:noProof/>
                <w:kern w:val="0"/>
                <w:sz w:val="18"/>
                <w:szCs w:val="20"/>
              </w:rPr>
              <w:t>4</w:t>
            </w:r>
          </w:p>
        </w:tc>
        <w:tc>
          <w:tcPr>
            <w:tcW w:w="2263" w:type="dxa"/>
            <w:tcBorders>
              <w:tl2br w:val="nil"/>
              <w:tr2bl w:val="nil"/>
            </w:tcBorders>
            <w:shd w:val="clear" w:color="auto" w:fill="auto"/>
            <w:vAlign w:val="center"/>
          </w:tcPr>
          <w:p w14:paraId="1BA29D77" w14:textId="77777777" w:rsidR="004854FB" w:rsidRPr="00592538" w:rsidRDefault="004854FB" w:rsidP="004854FB">
            <w:pPr>
              <w:pStyle w:val="afffffffff9"/>
            </w:pPr>
            <w:r w:rsidRPr="00592538">
              <w:rPr>
                <w:rFonts w:hint="eastAsia"/>
              </w:rPr>
              <w:t>五年规划总投资</w:t>
            </w:r>
          </w:p>
        </w:tc>
        <w:tc>
          <w:tcPr>
            <w:tcW w:w="1134" w:type="dxa"/>
            <w:vMerge/>
            <w:tcBorders>
              <w:tl2br w:val="nil"/>
              <w:tr2bl w:val="nil"/>
            </w:tcBorders>
            <w:shd w:val="clear" w:color="auto" w:fill="auto"/>
            <w:vAlign w:val="center"/>
          </w:tcPr>
          <w:p w14:paraId="487FA6B0" w14:textId="77777777" w:rsidR="004854FB" w:rsidRPr="00592538" w:rsidRDefault="004854FB" w:rsidP="004854FB">
            <w:pPr>
              <w:pStyle w:val="afffffffff9"/>
            </w:pPr>
          </w:p>
        </w:tc>
        <w:tc>
          <w:tcPr>
            <w:tcW w:w="1134" w:type="dxa"/>
            <w:vMerge/>
            <w:shd w:val="clear" w:color="auto" w:fill="auto"/>
            <w:vAlign w:val="center"/>
          </w:tcPr>
          <w:p w14:paraId="642A7A36" w14:textId="77777777" w:rsidR="004854FB" w:rsidRPr="00412637" w:rsidRDefault="004854FB" w:rsidP="004854FB">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4C9F665F" w14:textId="77777777" w:rsidR="004854FB" w:rsidRPr="00412637" w:rsidRDefault="004854FB" w:rsidP="004854FB">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1A2734EA" w14:textId="77777777" w:rsidR="004854FB" w:rsidRPr="00412637" w:rsidRDefault="004854FB" w:rsidP="004854FB">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6D25A5C9" w14:textId="77777777" w:rsidR="004854FB" w:rsidRPr="00412637" w:rsidRDefault="004854FB" w:rsidP="004854FB">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5855F360" w14:textId="77777777" w:rsidR="004854FB" w:rsidRPr="00412637" w:rsidRDefault="004854FB" w:rsidP="004854FB">
            <w:pPr>
              <w:widowControl/>
              <w:autoSpaceDE w:val="0"/>
              <w:autoSpaceDN w:val="0"/>
              <w:adjustRightInd/>
              <w:spacing w:line="240" w:lineRule="auto"/>
              <w:jc w:val="center"/>
              <w:rPr>
                <w:rFonts w:ascii="宋体" w:hAnsi="Times New Roman"/>
                <w:noProof/>
                <w:kern w:val="0"/>
                <w:sz w:val="18"/>
                <w:szCs w:val="20"/>
              </w:rPr>
            </w:pPr>
          </w:p>
        </w:tc>
      </w:tr>
    </w:tbl>
    <w:p w14:paraId="19A6C90D" w14:textId="77777777" w:rsidR="002A5132" w:rsidRPr="002A5132" w:rsidRDefault="002A5132" w:rsidP="002A5132">
      <w:pPr>
        <w:widowControl/>
        <w:autoSpaceDE w:val="0"/>
        <w:autoSpaceDN w:val="0"/>
        <w:adjustRightInd/>
        <w:spacing w:line="240" w:lineRule="auto"/>
        <w:rPr>
          <w:rFonts w:ascii="宋体" w:hAnsi="Times New Roman"/>
          <w:noProof/>
          <w:color w:val="0070C0"/>
          <w:kern w:val="0"/>
          <w:szCs w:val="20"/>
        </w:rPr>
      </w:pPr>
    </w:p>
    <w:p w14:paraId="2E7BBBE9" w14:textId="77777777" w:rsidR="002A5132" w:rsidRDefault="002A5132">
      <w:pPr>
        <w:widowControl/>
        <w:adjustRightInd/>
        <w:spacing w:line="240" w:lineRule="auto"/>
        <w:jc w:val="left"/>
        <w:rPr>
          <w:rFonts w:ascii="宋体" w:hAnsi="Times New Roman"/>
          <w:i/>
          <w:noProof/>
          <w:color w:val="0070C0"/>
          <w:kern w:val="0"/>
          <w:szCs w:val="20"/>
        </w:rPr>
      </w:pPr>
      <w:r>
        <w:rPr>
          <w:rFonts w:ascii="宋体" w:hAnsi="Times New Roman"/>
          <w:i/>
          <w:noProof/>
          <w:color w:val="0070C0"/>
          <w:kern w:val="0"/>
          <w:szCs w:val="20"/>
        </w:rPr>
        <w:br w:type="page"/>
      </w:r>
    </w:p>
    <w:p w14:paraId="5BE4985C" w14:textId="77777777" w:rsidR="006C3ECF" w:rsidRPr="006C3ECF" w:rsidRDefault="006C3ECF" w:rsidP="006C3ECF">
      <w:pPr>
        <w:widowControl/>
        <w:snapToGrid w:val="0"/>
        <w:spacing w:beforeLines="50" w:before="156" w:afterLines="50" w:after="156" w:line="240" w:lineRule="auto"/>
        <w:jc w:val="center"/>
        <w:textAlignment w:val="baseline"/>
        <w:rPr>
          <w:rFonts w:ascii="黑体" w:eastAsia="黑体" w:hAnsi="Times New Roman"/>
          <w:kern w:val="21"/>
          <w:szCs w:val="20"/>
        </w:rPr>
      </w:pPr>
      <w:r w:rsidRPr="004D3600">
        <w:rPr>
          <w:rFonts w:ascii="黑体" w:eastAsia="黑体" w:hAnsi="Times New Roman" w:hint="eastAsia"/>
          <w:kern w:val="21"/>
          <w:szCs w:val="20"/>
        </w:rPr>
        <w:lastRenderedPageBreak/>
        <w:t>表C.6.</w:t>
      </w:r>
      <w:r w:rsidRPr="004D3600">
        <w:rPr>
          <w:rFonts w:ascii="黑体" w:eastAsia="黑体" w:hAnsi="Times New Roman"/>
          <w:kern w:val="21"/>
          <w:szCs w:val="20"/>
        </w:rPr>
        <w:t>3</w:t>
      </w:r>
      <w:r w:rsidRPr="004D3600">
        <w:rPr>
          <w:rFonts w:ascii="黑体" w:eastAsia="黑体" w:hAnsi="Times New Roman" w:hint="eastAsia"/>
          <w:kern w:val="21"/>
          <w:szCs w:val="20"/>
        </w:rPr>
        <w:t xml:space="preserve"> 健康指数数据需求选配表</w:t>
      </w:r>
    </w:p>
    <w:tbl>
      <w:tblPr>
        <w:tblStyle w:val="100"/>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57"/>
        <w:gridCol w:w="2263"/>
        <w:gridCol w:w="1134"/>
        <w:gridCol w:w="1134"/>
        <w:gridCol w:w="1134"/>
        <w:gridCol w:w="1134"/>
        <w:gridCol w:w="1134"/>
        <w:gridCol w:w="834"/>
      </w:tblGrid>
      <w:tr w:rsidR="006C3ECF" w:rsidRPr="006C3ECF" w14:paraId="0CF8143A" w14:textId="77777777" w:rsidTr="00630236">
        <w:trPr>
          <w:tblHeader/>
          <w:jc w:val="center"/>
        </w:trPr>
        <w:tc>
          <w:tcPr>
            <w:tcW w:w="557" w:type="dxa"/>
            <w:tcBorders>
              <w:top w:val="single" w:sz="12" w:space="0" w:color="auto"/>
              <w:left w:val="single" w:sz="12" w:space="0" w:color="auto"/>
              <w:bottom w:val="single" w:sz="12" w:space="0" w:color="auto"/>
            </w:tcBorders>
            <w:shd w:val="clear" w:color="auto" w:fill="auto"/>
            <w:vAlign w:val="center"/>
          </w:tcPr>
          <w:p w14:paraId="6BB5DC88" w14:textId="77777777" w:rsidR="006C3ECF" w:rsidRPr="006C3ECF" w:rsidRDefault="006C3ECF" w:rsidP="006C3ECF">
            <w:pPr>
              <w:widowControl/>
              <w:autoSpaceDE w:val="0"/>
              <w:autoSpaceDN w:val="0"/>
              <w:adjustRightInd/>
              <w:spacing w:line="240" w:lineRule="auto"/>
              <w:jc w:val="center"/>
              <w:rPr>
                <w:rFonts w:ascii="宋体" w:hAnsi="Times New Roman"/>
                <w:noProof/>
                <w:kern w:val="0"/>
                <w:sz w:val="18"/>
                <w:szCs w:val="20"/>
              </w:rPr>
            </w:pPr>
            <w:r w:rsidRPr="006C3ECF">
              <w:rPr>
                <w:rFonts w:ascii="宋体" w:hAnsi="Times New Roman" w:hint="eastAsia"/>
                <w:noProof/>
                <w:kern w:val="0"/>
                <w:sz w:val="18"/>
                <w:szCs w:val="20"/>
              </w:rPr>
              <w:t>序号</w:t>
            </w:r>
          </w:p>
        </w:tc>
        <w:tc>
          <w:tcPr>
            <w:tcW w:w="2263" w:type="dxa"/>
            <w:tcBorders>
              <w:top w:val="single" w:sz="12" w:space="0" w:color="auto"/>
              <w:bottom w:val="single" w:sz="12" w:space="0" w:color="auto"/>
            </w:tcBorders>
            <w:shd w:val="clear" w:color="auto" w:fill="auto"/>
            <w:vAlign w:val="center"/>
          </w:tcPr>
          <w:p w14:paraId="3ADA48D0" w14:textId="77777777" w:rsidR="006C3ECF" w:rsidRPr="006C3ECF" w:rsidRDefault="006C3ECF" w:rsidP="006C3ECF">
            <w:pPr>
              <w:widowControl/>
              <w:autoSpaceDE w:val="0"/>
              <w:autoSpaceDN w:val="0"/>
              <w:adjustRightInd/>
              <w:spacing w:line="240" w:lineRule="auto"/>
              <w:jc w:val="center"/>
              <w:rPr>
                <w:rFonts w:ascii="宋体" w:hAnsi="Times New Roman"/>
                <w:noProof/>
                <w:kern w:val="0"/>
                <w:sz w:val="18"/>
                <w:szCs w:val="20"/>
              </w:rPr>
            </w:pPr>
            <w:r w:rsidRPr="006C3ECF">
              <w:rPr>
                <w:rFonts w:ascii="宋体" w:hAnsi="Times New Roman" w:hint="eastAsia"/>
                <w:noProof/>
                <w:kern w:val="0"/>
                <w:sz w:val="18"/>
                <w:szCs w:val="20"/>
              </w:rPr>
              <w:t>字段名称</w:t>
            </w:r>
          </w:p>
        </w:tc>
        <w:tc>
          <w:tcPr>
            <w:tcW w:w="1134" w:type="dxa"/>
            <w:tcBorders>
              <w:top w:val="single" w:sz="12" w:space="0" w:color="auto"/>
              <w:bottom w:val="single" w:sz="12" w:space="0" w:color="auto"/>
            </w:tcBorders>
            <w:shd w:val="clear" w:color="auto" w:fill="auto"/>
            <w:vAlign w:val="center"/>
          </w:tcPr>
          <w:p w14:paraId="632833B2" w14:textId="77777777" w:rsidR="006C3ECF" w:rsidRPr="006C3ECF" w:rsidRDefault="006C3ECF" w:rsidP="006C3ECF">
            <w:pPr>
              <w:widowControl/>
              <w:autoSpaceDE w:val="0"/>
              <w:autoSpaceDN w:val="0"/>
              <w:adjustRightInd/>
              <w:spacing w:line="240" w:lineRule="auto"/>
              <w:jc w:val="center"/>
              <w:rPr>
                <w:rFonts w:ascii="宋体" w:hAnsi="Times New Roman"/>
                <w:noProof/>
                <w:kern w:val="0"/>
                <w:sz w:val="18"/>
                <w:szCs w:val="20"/>
              </w:rPr>
            </w:pPr>
            <w:r w:rsidRPr="006C3ECF">
              <w:rPr>
                <w:rFonts w:ascii="宋体" w:hAnsi="Times New Roman" w:hint="eastAsia"/>
                <w:noProof/>
                <w:kern w:val="0"/>
                <w:sz w:val="18"/>
                <w:szCs w:val="20"/>
              </w:rPr>
              <w:t>数据来源</w:t>
            </w:r>
          </w:p>
        </w:tc>
        <w:tc>
          <w:tcPr>
            <w:tcW w:w="1134" w:type="dxa"/>
            <w:tcBorders>
              <w:top w:val="single" w:sz="12" w:space="0" w:color="auto"/>
              <w:bottom w:val="single" w:sz="12" w:space="0" w:color="auto"/>
            </w:tcBorders>
            <w:shd w:val="clear" w:color="auto" w:fill="auto"/>
            <w:vAlign w:val="center"/>
          </w:tcPr>
          <w:p w14:paraId="18540F3B" w14:textId="77777777" w:rsidR="006C3ECF" w:rsidRPr="006C3ECF" w:rsidRDefault="006C3ECF" w:rsidP="006C3ECF">
            <w:pPr>
              <w:widowControl/>
              <w:autoSpaceDE w:val="0"/>
              <w:autoSpaceDN w:val="0"/>
              <w:adjustRightInd/>
              <w:spacing w:line="240" w:lineRule="auto"/>
              <w:jc w:val="center"/>
              <w:rPr>
                <w:rFonts w:ascii="宋体" w:hAnsi="Times New Roman"/>
                <w:noProof/>
                <w:kern w:val="0"/>
                <w:sz w:val="18"/>
                <w:szCs w:val="20"/>
              </w:rPr>
            </w:pPr>
            <w:r w:rsidRPr="006C3ECF">
              <w:rPr>
                <w:rFonts w:ascii="宋体" w:hAnsi="Times New Roman" w:hint="eastAsia"/>
                <w:noProof/>
                <w:kern w:val="0"/>
                <w:sz w:val="18"/>
                <w:szCs w:val="20"/>
              </w:rPr>
              <w:t>接收频率</w:t>
            </w:r>
          </w:p>
        </w:tc>
        <w:tc>
          <w:tcPr>
            <w:tcW w:w="1134" w:type="dxa"/>
            <w:tcBorders>
              <w:top w:val="single" w:sz="12" w:space="0" w:color="auto"/>
              <w:bottom w:val="single" w:sz="12" w:space="0" w:color="auto"/>
            </w:tcBorders>
            <w:shd w:val="clear" w:color="auto" w:fill="auto"/>
            <w:vAlign w:val="center"/>
          </w:tcPr>
          <w:p w14:paraId="6BD8FC8F" w14:textId="77777777" w:rsidR="006C3ECF" w:rsidRPr="006C3ECF" w:rsidRDefault="006C3ECF" w:rsidP="006C3ECF">
            <w:pPr>
              <w:widowControl/>
              <w:autoSpaceDE w:val="0"/>
              <w:autoSpaceDN w:val="0"/>
              <w:adjustRightInd/>
              <w:spacing w:line="240" w:lineRule="auto"/>
              <w:jc w:val="center"/>
              <w:rPr>
                <w:rFonts w:ascii="宋体" w:hAnsi="Times New Roman"/>
                <w:noProof/>
                <w:kern w:val="0"/>
                <w:sz w:val="18"/>
                <w:szCs w:val="20"/>
              </w:rPr>
            </w:pPr>
            <w:r w:rsidRPr="006C3ECF">
              <w:rPr>
                <w:rFonts w:ascii="宋体" w:hAnsi="Times New Roman" w:hint="eastAsia"/>
                <w:noProof/>
                <w:kern w:val="0"/>
                <w:sz w:val="18"/>
                <w:szCs w:val="20"/>
              </w:rPr>
              <w:t>传输方式</w:t>
            </w:r>
          </w:p>
        </w:tc>
        <w:tc>
          <w:tcPr>
            <w:tcW w:w="1134" w:type="dxa"/>
            <w:tcBorders>
              <w:top w:val="single" w:sz="12" w:space="0" w:color="auto"/>
              <w:bottom w:val="single" w:sz="12" w:space="0" w:color="auto"/>
            </w:tcBorders>
            <w:shd w:val="clear" w:color="auto" w:fill="auto"/>
            <w:vAlign w:val="center"/>
          </w:tcPr>
          <w:p w14:paraId="7E5DE7A4" w14:textId="77777777" w:rsidR="006C3ECF" w:rsidRPr="006C3ECF" w:rsidRDefault="006C3ECF" w:rsidP="006C3ECF">
            <w:pPr>
              <w:widowControl/>
              <w:autoSpaceDE w:val="0"/>
              <w:autoSpaceDN w:val="0"/>
              <w:adjustRightInd/>
              <w:spacing w:line="240" w:lineRule="auto"/>
              <w:jc w:val="center"/>
              <w:rPr>
                <w:rFonts w:ascii="宋体" w:hAnsi="Times New Roman"/>
                <w:noProof/>
                <w:kern w:val="0"/>
                <w:sz w:val="18"/>
                <w:szCs w:val="20"/>
              </w:rPr>
            </w:pPr>
            <w:r w:rsidRPr="006C3ECF">
              <w:rPr>
                <w:rFonts w:ascii="宋体" w:hAnsi="Times New Roman" w:hint="eastAsia"/>
                <w:noProof/>
                <w:kern w:val="0"/>
                <w:sz w:val="18"/>
                <w:szCs w:val="20"/>
              </w:rPr>
              <w:t>数据用途</w:t>
            </w:r>
          </w:p>
        </w:tc>
        <w:tc>
          <w:tcPr>
            <w:tcW w:w="1134" w:type="dxa"/>
            <w:tcBorders>
              <w:top w:val="single" w:sz="12" w:space="0" w:color="auto"/>
              <w:bottom w:val="single" w:sz="12" w:space="0" w:color="auto"/>
            </w:tcBorders>
            <w:shd w:val="clear" w:color="auto" w:fill="auto"/>
            <w:vAlign w:val="center"/>
          </w:tcPr>
          <w:p w14:paraId="738C7BC8" w14:textId="77777777" w:rsidR="006C3ECF" w:rsidRPr="006C3ECF" w:rsidRDefault="006C3ECF" w:rsidP="006C3ECF">
            <w:pPr>
              <w:widowControl/>
              <w:autoSpaceDE w:val="0"/>
              <w:autoSpaceDN w:val="0"/>
              <w:adjustRightInd/>
              <w:spacing w:line="240" w:lineRule="auto"/>
              <w:jc w:val="center"/>
              <w:rPr>
                <w:rFonts w:ascii="宋体" w:hAnsi="Times New Roman"/>
                <w:noProof/>
                <w:kern w:val="0"/>
                <w:sz w:val="18"/>
                <w:szCs w:val="20"/>
              </w:rPr>
            </w:pPr>
            <w:r w:rsidRPr="006C3ECF">
              <w:rPr>
                <w:rFonts w:ascii="宋体" w:hAnsi="Times New Roman" w:hint="eastAsia"/>
                <w:noProof/>
                <w:kern w:val="0"/>
                <w:sz w:val="18"/>
                <w:szCs w:val="20"/>
              </w:rPr>
              <w:t>数据处理</w:t>
            </w:r>
          </w:p>
        </w:tc>
        <w:tc>
          <w:tcPr>
            <w:tcW w:w="834" w:type="dxa"/>
            <w:tcBorders>
              <w:top w:val="single" w:sz="12" w:space="0" w:color="auto"/>
              <w:bottom w:val="single" w:sz="12" w:space="0" w:color="auto"/>
              <w:right w:val="single" w:sz="12" w:space="0" w:color="auto"/>
            </w:tcBorders>
            <w:shd w:val="clear" w:color="auto" w:fill="auto"/>
            <w:vAlign w:val="center"/>
          </w:tcPr>
          <w:p w14:paraId="6F759593" w14:textId="77777777" w:rsidR="006C3ECF" w:rsidRPr="006C3ECF" w:rsidRDefault="006C3ECF" w:rsidP="006C3ECF">
            <w:pPr>
              <w:widowControl/>
              <w:autoSpaceDE w:val="0"/>
              <w:autoSpaceDN w:val="0"/>
              <w:adjustRightInd/>
              <w:spacing w:line="240" w:lineRule="auto"/>
              <w:jc w:val="center"/>
              <w:rPr>
                <w:rFonts w:ascii="宋体" w:hAnsi="Times New Roman"/>
                <w:noProof/>
                <w:kern w:val="0"/>
                <w:sz w:val="18"/>
                <w:szCs w:val="20"/>
              </w:rPr>
            </w:pPr>
            <w:r w:rsidRPr="006C3ECF">
              <w:rPr>
                <w:rFonts w:ascii="宋体" w:hAnsi="Times New Roman" w:hint="eastAsia"/>
                <w:noProof/>
                <w:kern w:val="0"/>
                <w:sz w:val="18"/>
                <w:szCs w:val="20"/>
              </w:rPr>
              <w:t>需求程度</w:t>
            </w:r>
          </w:p>
        </w:tc>
      </w:tr>
      <w:tr w:rsidR="006C3ECF" w:rsidRPr="006C3ECF" w14:paraId="136F250D" w14:textId="77777777" w:rsidTr="00630236">
        <w:trPr>
          <w:jc w:val="center"/>
        </w:trPr>
        <w:tc>
          <w:tcPr>
            <w:tcW w:w="557" w:type="dxa"/>
            <w:tcBorders>
              <w:left w:val="single" w:sz="12" w:space="0" w:color="auto"/>
              <w:tl2br w:val="nil"/>
              <w:tr2bl w:val="nil"/>
            </w:tcBorders>
            <w:shd w:val="clear" w:color="auto" w:fill="auto"/>
            <w:vAlign w:val="center"/>
          </w:tcPr>
          <w:p w14:paraId="242CB73C" w14:textId="77777777" w:rsidR="006C3ECF" w:rsidRPr="006C3ECF" w:rsidRDefault="006C3ECF" w:rsidP="006C3ECF">
            <w:pPr>
              <w:widowControl/>
              <w:autoSpaceDE w:val="0"/>
              <w:autoSpaceDN w:val="0"/>
              <w:adjustRightInd/>
              <w:spacing w:line="240" w:lineRule="auto"/>
              <w:jc w:val="center"/>
              <w:rPr>
                <w:rFonts w:ascii="宋体" w:hAnsi="Times New Roman"/>
                <w:noProof/>
                <w:kern w:val="0"/>
                <w:sz w:val="18"/>
                <w:szCs w:val="20"/>
              </w:rPr>
            </w:pPr>
            <w:r w:rsidRPr="006C3ECF">
              <w:rPr>
                <w:rFonts w:ascii="宋体" w:hAnsi="Times New Roman" w:hint="eastAsia"/>
                <w:noProof/>
                <w:kern w:val="0"/>
                <w:sz w:val="18"/>
                <w:szCs w:val="20"/>
              </w:rPr>
              <w:t>1</w:t>
            </w:r>
          </w:p>
        </w:tc>
        <w:tc>
          <w:tcPr>
            <w:tcW w:w="2263" w:type="dxa"/>
            <w:tcBorders>
              <w:tl2br w:val="nil"/>
              <w:tr2bl w:val="nil"/>
            </w:tcBorders>
            <w:shd w:val="clear" w:color="auto" w:fill="auto"/>
            <w:vAlign w:val="center"/>
          </w:tcPr>
          <w:p w14:paraId="627E3B2E" w14:textId="77777777" w:rsidR="006C3ECF" w:rsidRPr="006C3ECF" w:rsidRDefault="006C3ECF" w:rsidP="006C3ECF">
            <w:pPr>
              <w:widowControl/>
              <w:autoSpaceDE w:val="0"/>
              <w:autoSpaceDN w:val="0"/>
              <w:adjustRightInd/>
              <w:spacing w:line="240" w:lineRule="auto"/>
              <w:jc w:val="center"/>
              <w:rPr>
                <w:rFonts w:ascii="宋体" w:hAnsi="Times New Roman"/>
                <w:noProof/>
                <w:kern w:val="0"/>
                <w:sz w:val="18"/>
                <w:szCs w:val="20"/>
              </w:rPr>
            </w:pPr>
            <w:r w:rsidRPr="006C3ECF">
              <w:rPr>
                <w:rFonts w:ascii="宋体" w:hAnsi="Times New Roman" w:hint="eastAsia"/>
                <w:noProof/>
                <w:kern w:val="0"/>
                <w:sz w:val="18"/>
                <w:szCs w:val="20"/>
              </w:rPr>
              <w:t>综合管廊代码</w:t>
            </w:r>
          </w:p>
        </w:tc>
        <w:tc>
          <w:tcPr>
            <w:tcW w:w="1134" w:type="dxa"/>
            <w:vMerge w:val="restart"/>
            <w:tcBorders>
              <w:tl2br w:val="nil"/>
              <w:tr2bl w:val="nil"/>
            </w:tcBorders>
            <w:shd w:val="clear" w:color="auto" w:fill="auto"/>
            <w:vAlign w:val="center"/>
          </w:tcPr>
          <w:p w14:paraId="1FB1515E" w14:textId="77777777" w:rsidR="006C3ECF" w:rsidRPr="006C3ECF" w:rsidRDefault="006C3ECF" w:rsidP="006C3ECF">
            <w:pPr>
              <w:widowControl/>
              <w:autoSpaceDE w:val="0"/>
              <w:autoSpaceDN w:val="0"/>
              <w:adjustRightInd/>
              <w:spacing w:line="240" w:lineRule="auto"/>
              <w:jc w:val="center"/>
              <w:rPr>
                <w:rFonts w:ascii="宋体" w:hAnsi="Times New Roman"/>
                <w:noProof/>
                <w:kern w:val="0"/>
                <w:sz w:val="18"/>
                <w:szCs w:val="20"/>
              </w:rPr>
            </w:pPr>
            <w:r w:rsidRPr="006C3ECF">
              <w:rPr>
                <w:rFonts w:ascii="宋体" w:hAnsi="Times New Roman" w:hint="eastAsia"/>
                <w:noProof/>
                <w:kern w:val="0"/>
                <w:sz w:val="18"/>
                <w:szCs w:val="20"/>
              </w:rPr>
              <w:t>综合管廊运营管理单位</w:t>
            </w:r>
          </w:p>
        </w:tc>
        <w:tc>
          <w:tcPr>
            <w:tcW w:w="1134" w:type="dxa"/>
            <w:vMerge w:val="restart"/>
            <w:shd w:val="clear" w:color="auto" w:fill="auto"/>
            <w:vAlign w:val="center"/>
          </w:tcPr>
          <w:p w14:paraId="708B4E13" w14:textId="77777777" w:rsidR="006C3ECF" w:rsidRPr="006C3ECF" w:rsidRDefault="00D56A06" w:rsidP="006C3ECF">
            <w:pPr>
              <w:widowControl/>
              <w:autoSpaceDE w:val="0"/>
              <w:autoSpaceDN w:val="0"/>
              <w:adjustRightInd/>
              <w:spacing w:line="240" w:lineRule="auto"/>
              <w:jc w:val="center"/>
              <w:rPr>
                <w:rFonts w:ascii="宋体" w:hAnsi="Times New Roman"/>
                <w:noProof/>
                <w:kern w:val="0"/>
                <w:sz w:val="18"/>
                <w:szCs w:val="20"/>
              </w:rPr>
            </w:pPr>
            <w:r>
              <w:rPr>
                <w:rFonts w:ascii="宋体" w:hAnsi="Times New Roman" w:hint="eastAsia"/>
                <w:noProof/>
                <w:kern w:val="0"/>
                <w:sz w:val="18"/>
                <w:szCs w:val="20"/>
              </w:rPr>
              <w:t>信息有</w:t>
            </w:r>
            <w:r>
              <w:rPr>
                <w:rFonts w:ascii="宋体" w:hAnsi="Times New Roman"/>
                <w:noProof/>
                <w:kern w:val="0"/>
                <w:sz w:val="18"/>
                <w:szCs w:val="20"/>
              </w:rPr>
              <w:t>更新时</w:t>
            </w:r>
          </w:p>
        </w:tc>
        <w:tc>
          <w:tcPr>
            <w:tcW w:w="1134" w:type="dxa"/>
            <w:vMerge w:val="restart"/>
            <w:shd w:val="clear" w:color="auto" w:fill="auto"/>
            <w:vAlign w:val="center"/>
          </w:tcPr>
          <w:p w14:paraId="2B3F2152" w14:textId="77777777" w:rsidR="006C3ECF" w:rsidRPr="006C3ECF" w:rsidRDefault="006C3ECF" w:rsidP="006C3ECF">
            <w:pPr>
              <w:widowControl/>
              <w:autoSpaceDE w:val="0"/>
              <w:autoSpaceDN w:val="0"/>
              <w:adjustRightInd/>
              <w:spacing w:line="240" w:lineRule="auto"/>
              <w:jc w:val="center"/>
              <w:rPr>
                <w:rFonts w:ascii="宋体" w:hAnsi="Times New Roman"/>
                <w:noProof/>
                <w:kern w:val="0"/>
                <w:sz w:val="18"/>
                <w:szCs w:val="20"/>
              </w:rPr>
            </w:pPr>
            <w:r w:rsidRPr="006C3ECF">
              <w:rPr>
                <w:rFonts w:ascii="宋体" w:hAnsi="Times New Roman" w:hint="eastAsia"/>
                <w:noProof/>
                <w:kern w:val="0"/>
                <w:sz w:val="18"/>
                <w:szCs w:val="20"/>
              </w:rPr>
              <w:t>系统接口自动上传</w:t>
            </w:r>
          </w:p>
        </w:tc>
        <w:tc>
          <w:tcPr>
            <w:tcW w:w="1134" w:type="dxa"/>
            <w:vMerge w:val="restart"/>
            <w:tcBorders>
              <w:tl2br w:val="nil"/>
              <w:tr2bl w:val="nil"/>
            </w:tcBorders>
            <w:shd w:val="clear" w:color="auto" w:fill="auto"/>
            <w:vAlign w:val="center"/>
          </w:tcPr>
          <w:p w14:paraId="2FEE085A" w14:textId="77777777" w:rsidR="006C3ECF" w:rsidRPr="006C3ECF" w:rsidRDefault="006C3ECF" w:rsidP="00D56A06">
            <w:pPr>
              <w:widowControl/>
              <w:autoSpaceDE w:val="0"/>
              <w:autoSpaceDN w:val="0"/>
              <w:adjustRightInd/>
              <w:spacing w:line="240" w:lineRule="auto"/>
              <w:jc w:val="center"/>
              <w:rPr>
                <w:rFonts w:ascii="宋体" w:hAnsi="Times New Roman"/>
                <w:noProof/>
                <w:kern w:val="0"/>
                <w:sz w:val="18"/>
                <w:szCs w:val="20"/>
              </w:rPr>
            </w:pPr>
            <w:r w:rsidRPr="006C3ECF">
              <w:rPr>
                <w:rFonts w:ascii="宋体" w:hAnsi="Times New Roman" w:hint="eastAsia"/>
                <w:noProof/>
                <w:kern w:val="0"/>
                <w:sz w:val="18"/>
                <w:szCs w:val="20"/>
              </w:rPr>
              <w:t>全市综合</w:t>
            </w:r>
            <w:r w:rsidRPr="006C3ECF">
              <w:rPr>
                <w:rFonts w:ascii="宋体" w:hAnsi="Times New Roman"/>
                <w:noProof/>
                <w:kern w:val="0"/>
                <w:sz w:val="18"/>
                <w:szCs w:val="20"/>
              </w:rPr>
              <w:t>管廊</w:t>
            </w:r>
            <w:r w:rsidRPr="006C3ECF">
              <w:rPr>
                <w:rFonts w:ascii="宋体" w:hAnsi="Times New Roman" w:hint="eastAsia"/>
                <w:noProof/>
                <w:kern w:val="0"/>
                <w:sz w:val="18"/>
                <w:szCs w:val="20"/>
              </w:rPr>
              <w:t>健康状况</w:t>
            </w:r>
            <w:r w:rsidRPr="006C3ECF">
              <w:rPr>
                <w:rFonts w:ascii="宋体" w:hAnsi="Times New Roman"/>
                <w:noProof/>
                <w:kern w:val="0"/>
                <w:sz w:val="18"/>
                <w:szCs w:val="20"/>
              </w:rPr>
              <w:t>跟踪</w:t>
            </w:r>
            <w:r w:rsidRPr="006C3ECF">
              <w:rPr>
                <w:rFonts w:ascii="宋体" w:hAnsi="Times New Roman" w:hint="eastAsia"/>
                <w:noProof/>
                <w:kern w:val="0"/>
                <w:sz w:val="18"/>
                <w:szCs w:val="20"/>
              </w:rPr>
              <w:t>、</w:t>
            </w:r>
            <w:r w:rsidR="00D56A06">
              <w:rPr>
                <w:rFonts w:ascii="宋体" w:hAnsi="Times New Roman" w:hint="eastAsia"/>
                <w:noProof/>
                <w:kern w:val="0"/>
                <w:sz w:val="18"/>
                <w:szCs w:val="20"/>
              </w:rPr>
              <w:t>监管</w:t>
            </w:r>
          </w:p>
        </w:tc>
        <w:tc>
          <w:tcPr>
            <w:tcW w:w="1134" w:type="dxa"/>
            <w:vMerge w:val="restart"/>
            <w:shd w:val="clear" w:color="auto" w:fill="auto"/>
            <w:vAlign w:val="center"/>
          </w:tcPr>
          <w:p w14:paraId="59C33C0F" w14:textId="77777777" w:rsidR="006C3ECF" w:rsidRPr="006C3ECF" w:rsidRDefault="00D56A06" w:rsidP="006C3ECF">
            <w:pPr>
              <w:widowControl/>
              <w:autoSpaceDE w:val="0"/>
              <w:autoSpaceDN w:val="0"/>
              <w:adjustRightInd/>
              <w:spacing w:line="240" w:lineRule="auto"/>
              <w:jc w:val="center"/>
              <w:rPr>
                <w:rFonts w:ascii="宋体" w:hAnsi="Times New Roman"/>
                <w:noProof/>
                <w:kern w:val="0"/>
                <w:sz w:val="18"/>
                <w:szCs w:val="20"/>
              </w:rPr>
            </w:pPr>
            <w:r w:rsidRPr="00D56A06">
              <w:rPr>
                <w:rFonts w:ascii="宋体" w:hAnsi="Times New Roman" w:hint="eastAsia"/>
                <w:noProof/>
                <w:kern w:val="0"/>
                <w:sz w:val="18"/>
                <w:szCs w:val="20"/>
              </w:rPr>
              <w:t>监控、记录、分析、决策</w:t>
            </w:r>
            <w:r>
              <w:rPr>
                <w:rFonts w:ascii="宋体" w:hAnsi="Times New Roman" w:hint="eastAsia"/>
                <w:noProof/>
                <w:kern w:val="0"/>
                <w:sz w:val="18"/>
                <w:szCs w:val="20"/>
              </w:rPr>
              <w:t>、统计、考核</w:t>
            </w:r>
          </w:p>
        </w:tc>
        <w:tc>
          <w:tcPr>
            <w:tcW w:w="834" w:type="dxa"/>
            <w:vMerge w:val="restart"/>
            <w:tcBorders>
              <w:right w:val="single" w:sz="12" w:space="0" w:color="auto"/>
            </w:tcBorders>
            <w:shd w:val="clear" w:color="auto" w:fill="auto"/>
            <w:vAlign w:val="center"/>
          </w:tcPr>
          <w:p w14:paraId="31E403B6" w14:textId="77777777" w:rsidR="006C3ECF" w:rsidRPr="006C3ECF" w:rsidRDefault="006C3ECF" w:rsidP="006C3ECF">
            <w:pPr>
              <w:widowControl/>
              <w:autoSpaceDE w:val="0"/>
              <w:autoSpaceDN w:val="0"/>
              <w:adjustRightInd/>
              <w:spacing w:line="240" w:lineRule="auto"/>
              <w:jc w:val="center"/>
              <w:rPr>
                <w:rFonts w:ascii="宋体" w:hAnsi="Times New Roman"/>
                <w:noProof/>
                <w:kern w:val="0"/>
                <w:sz w:val="18"/>
                <w:szCs w:val="20"/>
              </w:rPr>
            </w:pPr>
            <w:r w:rsidRPr="006C3ECF">
              <w:rPr>
                <w:rFonts w:ascii="宋体" w:hAnsi="Times New Roman" w:hint="eastAsia"/>
                <w:noProof/>
                <w:kern w:val="0"/>
                <w:sz w:val="18"/>
                <w:szCs w:val="20"/>
              </w:rPr>
              <w:t>宜有</w:t>
            </w:r>
          </w:p>
        </w:tc>
      </w:tr>
      <w:tr w:rsidR="006C3ECF" w:rsidRPr="006C3ECF" w14:paraId="37AD9077" w14:textId="77777777" w:rsidTr="00630236">
        <w:trPr>
          <w:jc w:val="center"/>
        </w:trPr>
        <w:tc>
          <w:tcPr>
            <w:tcW w:w="557" w:type="dxa"/>
            <w:tcBorders>
              <w:left w:val="single" w:sz="12" w:space="0" w:color="auto"/>
              <w:tl2br w:val="nil"/>
              <w:tr2bl w:val="nil"/>
            </w:tcBorders>
            <w:shd w:val="clear" w:color="auto" w:fill="auto"/>
            <w:vAlign w:val="center"/>
          </w:tcPr>
          <w:p w14:paraId="29ED2596" w14:textId="77777777" w:rsidR="006C3ECF" w:rsidRPr="006C3ECF" w:rsidRDefault="006C3ECF" w:rsidP="006C3ECF">
            <w:pPr>
              <w:widowControl/>
              <w:autoSpaceDE w:val="0"/>
              <w:autoSpaceDN w:val="0"/>
              <w:adjustRightInd/>
              <w:spacing w:line="240" w:lineRule="auto"/>
              <w:jc w:val="center"/>
              <w:rPr>
                <w:rFonts w:ascii="宋体" w:hAnsi="Times New Roman"/>
                <w:noProof/>
                <w:kern w:val="0"/>
                <w:sz w:val="18"/>
                <w:szCs w:val="20"/>
              </w:rPr>
            </w:pPr>
            <w:r w:rsidRPr="006C3ECF">
              <w:rPr>
                <w:rFonts w:ascii="宋体" w:hAnsi="Times New Roman" w:hint="eastAsia"/>
                <w:noProof/>
                <w:kern w:val="0"/>
                <w:sz w:val="18"/>
                <w:szCs w:val="20"/>
              </w:rPr>
              <w:t>2</w:t>
            </w:r>
          </w:p>
        </w:tc>
        <w:tc>
          <w:tcPr>
            <w:tcW w:w="2263" w:type="dxa"/>
            <w:tcBorders>
              <w:tl2br w:val="nil"/>
              <w:tr2bl w:val="nil"/>
            </w:tcBorders>
            <w:shd w:val="clear" w:color="auto" w:fill="auto"/>
            <w:vAlign w:val="center"/>
          </w:tcPr>
          <w:p w14:paraId="09C7B85F" w14:textId="77777777" w:rsidR="006C3ECF" w:rsidRPr="006C3ECF" w:rsidRDefault="006C3ECF" w:rsidP="006C3ECF">
            <w:pPr>
              <w:widowControl/>
              <w:autoSpaceDE w:val="0"/>
              <w:autoSpaceDN w:val="0"/>
              <w:adjustRightInd/>
              <w:spacing w:line="240" w:lineRule="auto"/>
              <w:jc w:val="center"/>
              <w:rPr>
                <w:rFonts w:ascii="宋体" w:hAnsi="Times New Roman"/>
                <w:noProof/>
                <w:kern w:val="0"/>
                <w:sz w:val="18"/>
                <w:szCs w:val="20"/>
              </w:rPr>
            </w:pPr>
            <w:r w:rsidRPr="006C3ECF">
              <w:rPr>
                <w:rFonts w:ascii="宋体" w:hAnsi="Times New Roman" w:hint="eastAsia"/>
                <w:noProof/>
                <w:kern w:val="0"/>
                <w:sz w:val="18"/>
                <w:szCs w:val="20"/>
              </w:rPr>
              <w:t>综合管廊名称</w:t>
            </w:r>
          </w:p>
        </w:tc>
        <w:tc>
          <w:tcPr>
            <w:tcW w:w="1134" w:type="dxa"/>
            <w:vMerge/>
            <w:tcBorders>
              <w:tl2br w:val="nil"/>
              <w:tr2bl w:val="nil"/>
            </w:tcBorders>
            <w:shd w:val="clear" w:color="auto" w:fill="auto"/>
            <w:vAlign w:val="center"/>
          </w:tcPr>
          <w:p w14:paraId="4DF8D5EC" w14:textId="77777777" w:rsidR="006C3ECF" w:rsidRPr="006C3ECF" w:rsidRDefault="006C3ECF" w:rsidP="006C3ECF">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5E33AE87" w14:textId="77777777" w:rsidR="006C3ECF" w:rsidRPr="006C3ECF" w:rsidRDefault="006C3ECF" w:rsidP="006C3ECF">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FBB4B2E" w14:textId="77777777" w:rsidR="006C3ECF" w:rsidRPr="006C3ECF" w:rsidRDefault="006C3ECF" w:rsidP="006C3ECF">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4F401141" w14:textId="77777777" w:rsidR="006C3ECF" w:rsidRPr="006C3ECF" w:rsidRDefault="006C3ECF" w:rsidP="006C3ECF">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67E2DA08" w14:textId="77777777" w:rsidR="006C3ECF" w:rsidRPr="006C3ECF" w:rsidRDefault="006C3ECF" w:rsidP="006C3ECF">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04D34292" w14:textId="77777777" w:rsidR="006C3ECF" w:rsidRPr="006C3ECF" w:rsidRDefault="006C3ECF" w:rsidP="006C3ECF">
            <w:pPr>
              <w:widowControl/>
              <w:autoSpaceDE w:val="0"/>
              <w:autoSpaceDN w:val="0"/>
              <w:adjustRightInd/>
              <w:spacing w:line="240" w:lineRule="auto"/>
              <w:jc w:val="center"/>
              <w:rPr>
                <w:rFonts w:ascii="宋体" w:hAnsi="Times New Roman"/>
                <w:noProof/>
                <w:kern w:val="0"/>
                <w:sz w:val="18"/>
                <w:szCs w:val="20"/>
              </w:rPr>
            </w:pPr>
          </w:p>
        </w:tc>
      </w:tr>
      <w:tr w:rsidR="006C3ECF" w:rsidRPr="006C3ECF" w14:paraId="2FBAB6AE" w14:textId="77777777" w:rsidTr="00630236">
        <w:trPr>
          <w:jc w:val="center"/>
        </w:trPr>
        <w:tc>
          <w:tcPr>
            <w:tcW w:w="557" w:type="dxa"/>
            <w:tcBorders>
              <w:left w:val="single" w:sz="12" w:space="0" w:color="auto"/>
              <w:tl2br w:val="nil"/>
              <w:tr2bl w:val="nil"/>
            </w:tcBorders>
            <w:shd w:val="clear" w:color="auto" w:fill="auto"/>
            <w:vAlign w:val="center"/>
          </w:tcPr>
          <w:p w14:paraId="188BEC44" w14:textId="77777777" w:rsidR="006C3ECF" w:rsidRPr="006C3ECF" w:rsidRDefault="006C3ECF" w:rsidP="006C3ECF">
            <w:pPr>
              <w:widowControl/>
              <w:autoSpaceDE w:val="0"/>
              <w:autoSpaceDN w:val="0"/>
              <w:adjustRightInd/>
              <w:spacing w:line="240" w:lineRule="auto"/>
              <w:jc w:val="center"/>
              <w:rPr>
                <w:rFonts w:ascii="宋体" w:hAnsi="Times New Roman"/>
                <w:noProof/>
                <w:kern w:val="0"/>
                <w:sz w:val="18"/>
                <w:szCs w:val="20"/>
              </w:rPr>
            </w:pPr>
            <w:r w:rsidRPr="006C3ECF">
              <w:rPr>
                <w:rFonts w:ascii="宋体" w:hAnsi="Times New Roman" w:hint="eastAsia"/>
                <w:noProof/>
                <w:kern w:val="0"/>
                <w:sz w:val="18"/>
                <w:szCs w:val="20"/>
              </w:rPr>
              <w:t>3</w:t>
            </w:r>
          </w:p>
        </w:tc>
        <w:tc>
          <w:tcPr>
            <w:tcW w:w="2263" w:type="dxa"/>
            <w:tcBorders>
              <w:tl2br w:val="nil"/>
              <w:tr2bl w:val="nil"/>
            </w:tcBorders>
            <w:shd w:val="clear" w:color="auto" w:fill="auto"/>
            <w:vAlign w:val="center"/>
          </w:tcPr>
          <w:p w14:paraId="4AF3A7AC" w14:textId="77777777" w:rsidR="006C3ECF" w:rsidRPr="006C3ECF" w:rsidRDefault="006C3ECF" w:rsidP="006C3ECF">
            <w:pPr>
              <w:widowControl/>
              <w:autoSpaceDE w:val="0"/>
              <w:autoSpaceDN w:val="0"/>
              <w:adjustRightInd/>
              <w:spacing w:line="240" w:lineRule="auto"/>
              <w:jc w:val="center"/>
              <w:rPr>
                <w:rFonts w:ascii="宋体" w:hAnsi="Times New Roman"/>
                <w:noProof/>
                <w:kern w:val="0"/>
                <w:sz w:val="18"/>
                <w:szCs w:val="20"/>
              </w:rPr>
            </w:pPr>
            <w:r w:rsidRPr="006C3ECF">
              <w:rPr>
                <w:rFonts w:ascii="宋体" w:hAnsi="Times New Roman" w:hint="eastAsia"/>
                <w:noProof/>
                <w:kern w:val="0"/>
                <w:sz w:val="18"/>
                <w:szCs w:val="20"/>
              </w:rPr>
              <w:t>综合管廊运维单位代码</w:t>
            </w:r>
          </w:p>
        </w:tc>
        <w:tc>
          <w:tcPr>
            <w:tcW w:w="1134" w:type="dxa"/>
            <w:vMerge/>
            <w:tcBorders>
              <w:tl2br w:val="nil"/>
              <w:tr2bl w:val="nil"/>
            </w:tcBorders>
            <w:shd w:val="clear" w:color="auto" w:fill="auto"/>
            <w:vAlign w:val="center"/>
          </w:tcPr>
          <w:p w14:paraId="00744974" w14:textId="77777777" w:rsidR="006C3ECF" w:rsidRPr="006C3ECF" w:rsidRDefault="006C3ECF" w:rsidP="006C3ECF">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0832A410" w14:textId="77777777" w:rsidR="006C3ECF" w:rsidRPr="006C3ECF" w:rsidRDefault="006C3ECF" w:rsidP="006C3ECF">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19CCA0C7" w14:textId="77777777" w:rsidR="006C3ECF" w:rsidRPr="006C3ECF" w:rsidRDefault="006C3ECF" w:rsidP="006C3ECF">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5A40C2A7" w14:textId="77777777" w:rsidR="006C3ECF" w:rsidRPr="006C3ECF" w:rsidRDefault="006C3ECF" w:rsidP="006C3ECF">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01786663" w14:textId="77777777" w:rsidR="006C3ECF" w:rsidRPr="006C3ECF" w:rsidRDefault="006C3ECF" w:rsidP="006C3ECF">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02FC9A5E" w14:textId="77777777" w:rsidR="006C3ECF" w:rsidRPr="006C3ECF" w:rsidRDefault="006C3ECF" w:rsidP="006C3ECF">
            <w:pPr>
              <w:widowControl/>
              <w:autoSpaceDE w:val="0"/>
              <w:autoSpaceDN w:val="0"/>
              <w:adjustRightInd/>
              <w:spacing w:line="240" w:lineRule="auto"/>
              <w:jc w:val="center"/>
              <w:rPr>
                <w:rFonts w:ascii="宋体" w:hAnsi="Times New Roman"/>
                <w:noProof/>
                <w:kern w:val="0"/>
                <w:sz w:val="18"/>
                <w:szCs w:val="20"/>
              </w:rPr>
            </w:pPr>
          </w:p>
        </w:tc>
      </w:tr>
      <w:tr w:rsidR="006C3ECF" w:rsidRPr="006C3ECF" w14:paraId="4105A652" w14:textId="77777777" w:rsidTr="00630236">
        <w:trPr>
          <w:jc w:val="center"/>
        </w:trPr>
        <w:tc>
          <w:tcPr>
            <w:tcW w:w="557" w:type="dxa"/>
            <w:tcBorders>
              <w:left w:val="single" w:sz="12" w:space="0" w:color="auto"/>
              <w:tl2br w:val="nil"/>
              <w:tr2bl w:val="nil"/>
            </w:tcBorders>
            <w:shd w:val="clear" w:color="auto" w:fill="auto"/>
            <w:vAlign w:val="center"/>
          </w:tcPr>
          <w:p w14:paraId="28FF0ED5" w14:textId="77777777" w:rsidR="006C3ECF" w:rsidRPr="006C3ECF" w:rsidRDefault="006C3ECF" w:rsidP="006C3ECF">
            <w:pPr>
              <w:widowControl/>
              <w:autoSpaceDE w:val="0"/>
              <w:autoSpaceDN w:val="0"/>
              <w:adjustRightInd/>
              <w:spacing w:line="240" w:lineRule="auto"/>
              <w:jc w:val="center"/>
              <w:rPr>
                <w:rFonts w:ascii="宋体" w:hAnsi="Times New Roman"/>
                <w:noProof/>
                <w:kern w:val="0"/>
                <w:sz w:val="18"/>
                <w:szCs w:val="20"/>
              </w:rPr>
            </w:pPr>
            <w:r w:rsidRPr="006C3ECF">
              <w:rPr>
                <w:rFonts w:ascii="宋体" w:hAnsi="Times New Roman" w:hint="eastAsia"/>
                <w:noProof/>
                <w:kern w:val="0"/>
                <w:sz w:val="18"/>
                <w:szCs w:val="20"/>
              </w:rPr>
              <w:t>4</w:t>
            </w:r>
          </w:p>
        </w:tc>
        <w:tc>
          <w:tcPr>
            <w:tcW w:w="2263" w:type="dxa"/>
            <w:tcBorders>
              <w:tl2br w:val="nil"/>
              <w:tr2bl w:val="nil"/>
            </w:tcBorders>
            <w:shd w:val="clear" w:color="auto" w:fill="auto"/>
            <w:vAlign w:val="center"/>
          </w:tcPr>
          <w:p w14:paraId="5BE8D5DC" w14:textId="77777777" w:rsidR="006C3ECF" w:rsidRPr="006C3ECF" w:rsidRDefault="006C3ECF" w:rsidP="006C3ECF">
            <w:pPr>
              <w:widowControl/>
              <w:autoSpaceDE w:val="0"/>
              <w:autoSpaceDN w:val="0"/>
              <w:adjustRightInd/>
              <w:spacing w:line="240" w:lineRule="auto"/>
              <w:jc w:val="center"/>
              <w:rPr>
                <w:rFonts w:ascii="宋体" w:hAnsi="Times New Roman"/>
                <w:noProof/>
                <w:kern w:val="0"/>
                <w:sz w:val="18"/>
                <w:szCs w:val="20"/>
              </w:rPr>
            </w:pPr>
            <w:r w:rsidRPr="006C3ECF">
              <w:rPr>
                <w:rFonts w:ascii="宋体" w:hAnsi="Times New Roman" w:hint="eastAsia"/>
                <w:noProof/>
                <w:kern w:val="0"/>
                <w:sz w:val="18"/>
                <w:szCs w:val="20"/>
              </w:rPr>
              <w:t>综合管廊运维单位名称</w:t>
            </w:r>
          </w:p>
        </w:tc>
        <w:tc>
          <w:tcPr>
            <w:tcW w:w="1134" w:type="dxa"/>
            <w:vMerge/>
            <w:tcBorders>
              <w:tl2br w:val="nil"/>
              <w:tr2bl w:val="nil"/>
            </w:tcBorders>
            <w:shd w:val="clear" w:color="auto" w:fill="auto"/>
            <w:vAlign w:val="center"/>
          </w:tcPr>
          <w:p w14:paraId="0E613E44" w14:textId="77777777" w:rsidR="006C3ECF" w:rsidRPr="006C3ECF" w:rsidRDefault="006C3ECF" w:rsidP="006C3ECF">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439E70B3" w14:textId="77777777" w:rsidR="006C3ECF" w:rsidRPr="006C3ECF" w:rsidRDefault="006C3ECF" w:rsidP="006C3ECF">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30564D22" w14:textId="77777777" w:rsidR="006C3ECF" w:rsidRPr="006C3ECF" w:rsidRDefault="006C3ECF" w:rsidP="006C3ECF">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9D9DD7A" w14:textId="77777777" w:rsidR="006C3ECF" w:rsidRPr="006C3ECF" w:rsidRDefault="006C3ECF" w:rsidP="006C3ECF">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36128024" w14:textId="77777777" w:rsidR="006C3ECF" w:rsidRPr="006C3ECF" w:rsidRDefault="006C3ECF" w:rsidP="006C3ECF">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7ECAB16D" w14:textId="77777777" w:rsidR="006C3ECF" w:rsidRPr="006C3ECF" w:rsidRDefault="006C3ECF" w:rsidP="006C3ECF">
            <w:pPr>
              <w:widowControl/>
              <w:autoSpaceDE w:val="0"/>
              <w:autoSpaceDN w:val="0"/>
              <w:adjustRightInd/>
              <w:spacing w:line="240" w:lineRule="auto"/>
              <w:jc w:val="center"/>
              <w:rPr>
                <w:rFonts w:ascii="宋体" w:hAnsi="Times New Roman"/>
                <w:noProof/>
                <w:kern w:val="0"/>
                <w:sz w:val="18"/>
                <w:szCs w:val="20"/>
              </w:rPr>
            </w:pPr>
          </w:p>
        </w:tc>
      </w:tr>
      <w:tr w:rsidR="006C3ECF" w:rsidRPr="006C3ECF" w14:paraId="4A2BE0B7" w14:textId="77777777" w:rsidTr="00630236">
        <w:trPr>
          <w:jc w:val="center"/>
        </w:trPr>
        <w:tc>
          <w:tcPr>
            <w:tcW w:w="557" w:type="dxa"/>
            <w:tcBorders>
              <w:left w:val="single" w:sz="12" w:space="0" w:color="auto"/>
              <w:tl2br w:val="nil"/>
              <w:tr2bl w:val="nil"/>
            </w:tcBorders>
            <w:shd w:val="clear" w:color="auto" w:fill="auto"/>
            <w:vAlign w:val="center"/>
          </w:tcPr>
          <w:p w14:paraId="10CA7E38" w14:textId="77777777" w:rsidR="006C3ECF" w:rsidRPr="006C3ECF" w:rsidRDefault="006C3ECF" w:rsidP="006C3ECF">
            <w:pPr>
              <w:widowControl/>
              <w:autoSpaceDE w:val="0"/>
              <w:autoSpaceDN w:val="0"/>
              <w:adjustRightInd/>
              <w:spacing w:line="240" w:lineRule="auto"/>
              <w:jc w:val="center"/>
              <w:rPr>
                <w:rFonts w:ascii="宋体" w:hAnsi="Times New Roman"/>
                <w:noProof/>
                <w:kern w:val="0"/>
                <w:sz w:val="18"/>
                <w:szCs w:val="20"/>
              </w:rPr>
            </w:pPr>
            <w:r w:rsidRPr="006C3ECF">
              <w:rPr>
                <w:rFonts w:ascii="宋体" w:hAnsi="Times New Roman" w:hint="eastAsia"/>
                <w:noProof/>
                <w:kern w:val="0"/>
                <w:sz w:val="18"/>
                <w:szCs w:val="20"/>
              </w:rPr>
              <w:t>5</w:t>
            </w:r>
          </w:p>
        </w:tc>
        <w:tc>
          <w:tcPr>
            <w:tcW w:w="2263" w:type="dxa"/>
            <w:tcBorders>
              <w:tl2br w:val="nil"/>
              <w:tr2bl w:val="nil"/>
            </w:tcBorders>
            <w:shd w:val="clear" w:color="auto" w:fill="auto"/>
            <w:vAlign w:val="center"/>
          </w:tcPr>
          <w:p w14:paraId="4358E96F" w14:textId="77777777" w:rsidR="006C3ECF" w:rsidRPr="006C3ECF" w:rsidRDefault="006C3ECF" w:rsidP="006C3ECF">
            <w:pPr>
              <w:widowControl/>
              <w:autoSpaceDE w:val="0"/>
              <w:autoSpaceDN w:val="0"/>
              <w:adjustRightInd/>
              <w:spacing w:line="240" w:lineRule="auto"/>
              <w:jc w:val="center"/>
              <w:rPr>
                <w:rFonts w:ascii="宋体" w:hAnsi="Times New Roman"/>
                <w:noProof/>
                <w:kern w:val="0"/>
                <w:sz w:val="18"/>
                <w:szCs w:val="20"/>
              </w:rPr>
            </w:pPr>
            <w:r w:rsidRPr="006C3ECF">
              <w:rPr>
                <w:rFonts w:ascii="宋体" w:hAnsi="Times New Roman" w:hint="eastAsia"/>
                <w:noProof/>
                <w:kern w:val="0"/>
                <w:sz w:val="18"/>
                <w:szCs w:val="20"/>
              </w:rPr>
              <w:t>综合管廊廊内</w:t>
            </w:r>
            <w:r w:rsidRPr="006C3ECF">
              <w:rPr>
                <w:rFonts w:ascii="宋体" w:hAnsi="Times New Roman"/>
                <w:noProof/>
                <w:kern w:val="0"/>
                <w:sz w:val="18"/>
                <w:szCs w:val="20"/>
              </w:rPr>
              <w:t>环境安全指数</w:t>
            </w:r>
          </w:p>
        </w:tc>
        <w:tc>
          <w:tcPr>
            <w:tcW w:w="1134" w:type="dxa"/>
            <w:vMerge/>
            <w:tcBorders>
              <w:tl2br w:val="nil"/>
              <w:tr2bl w:val="nil"/>
            </w:tcBorders>
            <w:shd w:val="clear" w:color="auto" w:fill="auto"/>
            <w:vAlign w:val="center"/>
          </w:tcPr>
          <w:p w14:paraId="45001EEA" w14:textId="77777777" w:rsidR="006C3ECF" w:rsidRPr="006C3ECF" w:rsidRDefault="006C3ECF" w:rsidP="006C3ECF">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30AEDDD0" w14:textId="77777777" w:rsidR="006C3ECF" w:rsidRPr="006C3ECF" w:rsidRDefault="006C3ECF" w:rsidP="006C3ECF">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3F803021" w14:textId="77777777" w:rsidR="006C3ECF" w:rsidRPr="006C3ECF" w:rsidRDefault="006C3ECF" w:rsidP="006C3ECF">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33C34B57" w14:textId="77777777" w:rsidR="006C3ECF" w:rsidRPr="006C3ECF" w:rsidRDefault="006C3ECF" w:rsidP="006C3ECF">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662E0AEA" w14:textId="77777777" w:rsidR="006C3ECF" w:rsidRPr="006C3ECF" w:rsidRDefault="006C3ECF" w:rsidP="006C3ECF">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0F65A9B3" w14:textId="77777777" w:rsidR="006C3ECF" w:rsidRPr="006C3ECF" w:rsidRDefault="006C3ECF" w:rsidP="006C3ECF">
            <w:pPr>
              <w:widowControl/>
              <w:autoSpaceDE w:val="0"/>
              <w:autoSpaceDN w:val="0"/>
              <w:adjustRightInd/>
              <w:spacing w:line="240" w:lineRule="auto"/>
              <w:jc w:val="center"/>
              <w:rPr>
                <w:rFonts w:ascii="宋体" w:hAnsi="Times New Roman"/>
                <w:noProof/>
                <w:kern w:val="0"/>
                <w:sz w:val="18"/>
                <w:szCs w:val="20"/>
              </w:rPr>
            </w:pPr>
          </w:p>
        </w:tc>
      </w:tr>
      <w:tr w:rsidR="006C3ECF" w:rsidRPr="006C3ECF" w14:paraId="460CE634" w14:textId="77777777" w:rsidTr="00630236">
        <w:trPr>
          <w:jc w:val="center"/>
        </w:trPr>
        <w:tc>
          <w:tcPr>
            <w:tcW w:w="557" w:type="dxa"/>
            <w:tcBorders>
              <w:left w:val="single" w:sz="12" w:space="0" w:color="auto"/>
              <w:tl2br w:val="nil"/>
              <w:tr2bl w:val="nil"/>
            </w:tcBorders>
            <w:shd w:val="clear" w:color="auto" w:fill="auto"/>
            <w:vAlign w:val="center"/>
          </w:tcPr>
          <w:p w14:paraId="10589829" w14:textId="77777777" w:rsidR="006C3ECF" w:rsidRPr="006C3ECF" w:rsidRDefault="006C3ECF" w:rsidP="006C3ECF">
            <w:pPr>
              <w:widowControl/>
              <w:autoSpaceDE w:val="0"/>
              <w:autoSpaceDN w:val="0"/>
              <w:adjustRightInd/>
              <w:spacing w:line="240" w:lineRule="auto"/>
              <w:jc w:val="center"/>
              <w:rPr>
                <w:rFonts w:ascii="宋体" w:hAnsi="Times New Roman"/>
                <w:noProof/>
                <w:kern w:val="0"/>
                <w:sz w:val="18"/>
                <w:szCs w:val="20"/>
              </w:rPr>
            </w:pPr>
            <w:r w:rsidRPr="006C3ECF">
              <w:rPr>
                <w:rFonts w:ascii="宋体" w:hAnsi="Times New Roman" w:hint="eastAsia"/>
                <w:noProof/>
                <w:kern w:val="0"/>
                <w:sz w:val="18"/>
                <w:szCs w:val="20"/>
              </w:rPr>
              <w:t>6</w:t>
            </w:r>
          </w:p>
        </w:tc>
        <w:tc>
          <w:tcPr>
            <w:tcW w:w="2263" w:type="dxa"/>
            <w:tcBorders>
              <w:tl2br w:val="nil"/>
              <w:tr2bl w:val="nil"/>
            </w:tcBorders>
            <w:shd w:val="clear" w:color="auto" w:fill="auto"/>
            <w:vAlign w:val="center"/>
          </w:tcPr>
          <w:p w14:paraId="31D221E8" w14:textId="77777777" w:rsidR="006C3ECF" w:rsidRPr="006C3ECF" w:rsidRDefault="006C3ECF" w:rsidP="006C3ECF">
            <w:pPr>
              <w:widowControl/>
              <w:autoSpaceDE w:val="0"/>
              <w:autoSpaceDN w:val="0"/>
              <w:adjustRightInd/>
              <w:spacing w:line="240" w:lineRule="auto"/>
              <w:jc w:val="center"/>
              <w:rPr>
                <w:rFonts w:ascii="宋体" w:hAnsi="Times New Roman"/>
                <w:noProof/>
                <w:kern w:val="0"/>
                <w:sz w:val="18"/>
                <w:szCs w:val="20"/>
              </w:rPr>
            </w:pPr>
            <w:r w:rsidRPr="006C3ECF">
              <w:rPr>
                <w:rFonts w:ascii="宋体" w:hAnsi="Times New Roman" w:hint="eastAsia"/>
                <w:noProof/>
                <w:kern w:val="0"/>
                <w:sz w:val="18"/>
                <w:szCs w:val="20"/>
              </w:rPr>
              <w:t>综合管廊</w:t>
            </w:r>
            <w:r w:rsidRPr="006C3ECF">
              <w:rPr>
                <w:rFonts w:ascii="宋体" w:hAnsi="Times New Roman"/>
                <w:noProof/>
                <w:kern w:val="0"/>
                <w:sz w:val="18"/>
                <w:szCs w:val="20"/>
              </w:rPr>
              <w:t>设施设备</w:t>
            </w:r>
            <w:r w:rsidRPr="006C3ECF">
              <w:rPr>
                <w:rFonts w:ascii="宋体" w:hAnsi="Times New Roman" w:hint="eastAsia"/>
                <w:noProof/>
                <w:kern w:val="0"/>
                <w:sz w:val="18"/>
                <w:szCs w:val="20"/>
              </w:rPr>
              <w:t>健康</w:t>
            </w:r>
            <w:r w:rsidRPr="006C3ECF">
              <w:rPr>
                <w:rFonts w:ascii="宋体" w:hAnsi="Times New Roman"/>
                <w:noProof/>
                <w:kern w:val="0"/>
                <w:sz w:val="18"/>
                <w:szCs w:val="20"/>
              </w:rPr>
              <w:t>指数</w:t>
            </w:r>
          </w:p>
        </w:tc>
        <w:tc>
          <w:tcPr>
            <w:tcW w:w="1134" w:type="dxa"/>
            <w:vMerge/>
            <w:tcBorders>
              <w:tl2br w:val="nil"/>
              <w:tr2bl w:val="nil"/>
            </w:tcBorders>
            <w:shd w:val="clear" w:color="auto" w:fill="auto"/>
            <w:vAlign w:val="center"/>
          </w:tcPr>
          <w:p w14:paraId="656B7FEB" w14:textId="77777777" w:rsidR="006C3ECF" w:rsidRPr="006C3ECF" w:rsidRDefault="006C3ECF" w:rsidP="006C3ECF">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681754E0" w14:textId="77777777" w:rsidR="006C3ECF" w:rsidRPr="006C3ECF" w:rsidRDefault="006C3ECF" w:rsidP="006C3ECF">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622014E7" w14:textId="77777777" w:rsidR="006C3ECF" w:rsidRPr="006C3ECF" w:rsidRDefault="006C3ECF" w:rsidP="006C3ECF">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03CEC19B" w14:textId="77777777" w:rsidR="006C3ECF" w:rsidRPr="006C3ECF" w:rsidRDefault="006C3ECF" w:rsidP="006C3ECF">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2DE60910" w14:textId="77777777" w:rsidR="006C3ECF" w:rsidRPr="006C3ECF" w:rsidRDefault="006C3ECF" w:rsidP="006C3ECF">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6CF675AA" w14:textId="77777777" w:rsidR="006C3ECF" w:rsidRPr="006C3ECF" w:rsidRDefault="006C3ECF" w:rsidP="006C3ECF">
            <w:pPr>
              <w:widowControl/>
              <w:autoSpaceDE w:val="0"/>
              <w:autoSpaceDN w:val="0"/>
              <w:adjustRightInd/>
              <w:spacing w:line="240" w:lineRule="auto"/>
              <w:jc w:val="center"/>
              <w:rPr>
                <w:rFonts w:ascii="宋体" w:hAnsi="Times New Roman"/>
                <w:noProof/>
                <w:kern w:val="0"/>
                <w:sz w:val="18"/>
                <w:szCs w:val="20"/>
              </w:rPr>
            </w:pPr>
          </w:p>
        </w:tc>
      </w:tr>
      <w:tr w:rsidR="006C3ECF" w:rsidRPr="006C3ECF" w14:paraId="3897FB02" w14:textId="77777777" w:rsidTr="00630236">
        <w:trPr>
          <w:jc w:val="center"/>
        </w:trPr>
        <w:tc>
          <w:tcPr>
            <w:tcW w:w="557" w:type="dxa"/>
            <w:tcBorders>
              <w:left w:val="single" w:sz="12" w:space="0" w:color="auto"/>
              <w:tl2br w:val="nil"/>
              <w:tr2bl w:val="nil"/>
            </w:tcBorders>
            <w:shd w:val="clear" w:color="auto" w:fill="auto"/>
            <w:vAlign w:val="center"/>
          </w:tcPr>
          <w:p w14:paraId="77E84502" w14:textId="77777777" w:rsidR="006C3ECF" w:rsidRPr="006C3ECF" w:rsidRDefault="006C3ECF" w:rsidP="006C3ECF">
            <w:pPr>
              <w:widowControl/>
              <w:autoSpaceDE w:val="0"/>
              <w:autoSpaceDN w:val="0"/>
              <w:adjustRightInd/>
              <w:spacing w:line="240" w:lineRule="auto"/>
              <w:jc w:val="center"/>
              <w:rPr>
                <w:rFonts w:ascii="宋体" w:hAnsi="Times New Roman"/>
                <w:noProof/>
                <w:kern w:val="0"/>
                <w:sz w:val="18"/>
                <w:szCs w:val="20"/>
              </w:rPr>
            </w:pPr>
            <w:r w:rsidRPr="006C3ECF">
              <w:rPr>
                <w:rFonts w:ascii="宋体" w:hAnsi="Times New Roman" w:hint="eastAsia"/>
                <w:noProof/>
                <w:kern w:val="0"/>
                <w:sz w:val="18"/>
                <w:szCs w:val="20"/>
              </w:rPr>
              <w:t>7</w:t>
            </w:r>
          </w:p>
        </w:tc>
        <w:tc>
          <w:tcPr>
            <w:tcW w:w="2263" w:type="dxa"/>
            <w:tcBorders>
              <w:tl2br w:val="nil"/>
              <w:tr2bl w:val="nil"/>
            </w:tcBorders>
            <w:shd w:val="clear" w:color="auto" w:fill="auto"/>
            <w:vAlign w:val="center"/>
          </w:tcPr>
          <w:p w14:paraId="24AC620D" w14:textId="77777777" w:rsidR="006C3ECF" w:rsidRPr="006C3ECF" w:rsidRDefault="006C3ECF" w:rsidP="006C3ECF">
            <w:pPr>
              <w:widowControl/>
              <w:autoSpaceDE w:val="0"/>
              <w:autoSpaceDN w:val="0"/>
              <w:adjustRightInd/>
              <w:spacing w:line="240" w:lineRule="auto"/>
              <w:jc w:val="center"/>
              <w:rPr>
                <w:rFonts w:ascii="宋体" w:hAnsi="Times New Roman"/>
                <w:noProof/>
                <w:kern w:val="0"/>
                <w:sz w:val="18"/>
                <w:szCs w:val="20"/>
              </w:rPr>
            </w:pPr>
            <w:r w:rsidRPr="006C3ECF">
              <w:rPr>
                <w:rFonts w:ascii="宋体" w:hAnsi="Times New Roman"/>
                <w:noProof/>
                <w:kern w:val="0"/>
                <w:sz w:val="18"/>
                <w:szCs w:val="20"/>
              </w:rPr>
              <w:t>入廊管线</w:t>
            </w:r>
            <w:r w:rsidRPr="006C3ECF">
              <w:rPr>
                <w:rFonts w:ascii="宋体" w:hAnsi="Times New Roman" w:hint="eastAsia"/>
                <w:noProof/>
                <w:kern w:val="0"/>
                <w:sz w:val="18"/>
                <w:szCs w:val="20"/>
              </w:rPr>
              <w:t>健康</w:t>
            </w:r>
            <w:r w:rsidRPr="006C3ECF">
              <w:rPr>
                <w:rFonts w:ascii="宋体" w:hAnsi="Times New Roman"/>
                <w:noProof/>
                <w:kern w:val="0"/>
                <w:sz w:val="18"/>
                <w:szCs w:val="20"/>
              </w:rPr>
              <w:t>指数</w:t>
            </w:r>
          </w:p>
        </w:tc>
        <w:tc>
          <w:tcPr>
            <w:tcW w:w="1134" w:type="dxa"/>
            <w:vMerge/>
            <w:tcBorders>
              <w:tl2br w:val="nil"/>
              <w:tr2bl w:val="nil"/>
            </w:tcBorders>
            <w:shd w:val="clear" w:color="auto" w:fill="auto"/>
            <w:vAlign w:val="center"/>
          </w:tcPr>
          <w:p w14:paraId="043A5E2C" w14:textId="77777777" w:rsidR="006C3ECF" w:rsidRPr="006C3ECF" w:rsidRDefault="006C3ECF" w:rsidP="006C3ECF">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4E3B8278" w14:textId="77777777" w:rsidR="006C3ECF" w:rsidRPr="006C3ECF" w:rsidRDefault="006C3ECF" w:rsidP="006C3ECF">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5C09102E" w14:textId="77777777" w:rsidR="006C3ECF" w:rsidRPr="006C3ECF" w:rsidRDefault="006C3ECF" w:rsidP="006C3ECF">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62BEA5B3" w14:textId="77777777" w:rsidR="006C3ECF" w:rsidRPr="006C3ECF" w:rsidRDefault="006C3ECF" w:rsidP="006C3ECF">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46E7C0EF" w14:textId="77777777" w:rsidR="006C3ECF" w:rsidRPr="006C3ECF" w:rsidRDefault="006C3ECF" w:rsidP="006C3ECF">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43E162CC" w14:textId="77777777" w:rsidR="006C3ECF" w:rsidRPr="006C3ECF" w:rsidRDefault="006C3ECF" w:rsidP="006C3ECF">
            <w:pPr>
              <w:widowControl/>
              <w:autoSpaceDE w:val="0"/>
              <w:autoSpaceDN w:val="0"/>
              <w:adjustRightInd/>
              <w:spacing w:line="240" w:lineRule="auto"/>
              <w:jc w:val="center"/>
              <w:rPr>
                <w:rFonts w:ascii="宋体" w:hAnsi="Times New Roman"/>
                <w:noProof/>
                <w:kern w:val="0"/>
                <w:sz w:val="18"/>
                <w:szCs w:val="20"/>
              </w:rPr>
            </w:pPr>
          </w:p>
        </w:tc>
      </w:tr>
      <w:tr w:rsidR="006C3ECF" w:rsidRPr="006C3ECF" w14:paraId="7337E6FE" w14:textId="77777777" w:rsidTr="00630236">
        <w:trPr>
          <w:jc w:val="center"/>
        </w:trPr>
        <w:tc>
          <w:tcPr>
            <w:tcW w:w="557" w:type="dxa"/>
            <w:tcBorders>
              <w:left w:val="single" w:sz="12" w:space="0" w:color="auto"/>
              <w:tl2br w:val="nil"/>
              <w:tr2bl w:val="nil"/>
            </w:tcBorders>
            <w:shd w:val="clear" w:color="auto" w:fill="auto"/>
            <w:vAlign w:val="center"/>
          </w:tcPr>
          <w:p w14:paraId="39855FD5" w14:textId="77777777" w:rsidR="006C3ECF" w:rsidRPr="006C3ECF" w:rsidRDefault="006C3ECF" w:rsidP="006C3ECF">
            <w:pPr>
              <w:widowControl/>
              <w:autoSpaceDE w:val="0"/>
              <w:autoSpaceDN w:val="0"/>
              <w:adjustRightInd/>
              <w:spacing w:line="240" w:lineRule="auto"/>
              <w:jc w:val="center"/>
              <w:rPr>
                <w:rFonts w:ascii="宋体" w:hAnsi="Times New Roman"/>
                <w:noProof/>
                <w:kern w:val="0"/>
                <w:sz w:val="18"/>
                <w:szCs w:val="20"/>
              </w:rPr>
            </w:pPr>
            <w:r w:rsidRPr="006C3ECF">
              <w:rPr>
                <w:rFonts w:ascii="宋体" w:hAnsi="Times New Roman" w:hint="eastAsia"/>
                <w:noProof/>
                <w:kern w:val="0"/>
                <w:sz w:val="18"/>
                <w:szCs w:val="20"/>
              </w:rPr>
              <w:t>8</w:t>
            </w:r>
          </w:p>
        </w:tc>
        <w:tc>
          <w:tcPr>
            <w:tcW w:w="2263" w:type="dxa"/>
            <w:tcBorders>
              <w:tl2br w:val="nil"/>
              <w:tr2bl w:val="nil"/>
            </w:tcBorders>
            <w:shd w:val="clear" w:color="auto" w:fill="auto"/>
            <w:vAlign w:val="center"/>
          </w:tcPr>
          <w:p w14:paraId="4CBA3BA1" w14:textId="77777777" w:rsidR="006C3ECF" w:rsidRPr="006C3ECF" w:rsidRDefault="006C3ECF" w:rsidP="006C3ECF">
            <w:pPr>
              <w:widowControl/>
              <w:autoSpaceDE w:val="0"/>
              <w:autoSpaceDN w:val="0"/>
              <w:adjustRightInd/>
              <w:spacing w:line="240" w:lineRule="auto"/>
              <w:jc w:val="center"/>
              <w:rPr>
                <w:rFonts w:ascii="宋体" w:hAnsi="Times New Roman"/>
                <w:noProof/>
                <w:kern w:val="0"/>
                <w:sz w:val="18"/>
                <w:szCs w:val="20"/>
              </w:rPr>
            </w:pPr>
            <w:r w:rsidRPr="006C3ECF">
              <w:rPr>
                <w:rFonts w:ascii="宋体" w:hAnsi="Times New Roman" w:hint="eastAsia"/>
                <w:noProof/>
                <w:kern w:val="0"/>
                <w:sz w:val="18"/>
                <w:szCs w:val="20"/>
              </w:rPr>
              <w:t>综合管廊预警响应指数</w:t>
            </w:r>
          </w:p>
        </w:tc>
        <w:tc>
          <w:tcPr>
            <w:tcW w:w="1134" w:type="dxa"/>
            <w:vMerge/>
            <w:tcBorders>
              <w:tl2br w:val="nil"/>
              <w:tr2bl w:val="nil"/>
            </w:tcBorders>
            <w:shd w:val="clear" w:color="auto" w:fill="auto"/>
            <w:vAlign w:val="center"/>
          </w:tcPr>
          <w:p w14:paraId="1F8E73BF" w14:textId="77777777" w:rsidR="006C3ECF" w:rsidRPr="006C3ECF" w:rsidRDefault="006C3ECF" w:rsidP="006C3ECF">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36FB1B36" w14:textId="77777777" w:rsidR="006C3ECF" w:rsidRPr="006C3ECF" w:rsidRDefault="006C3ECF" w:rsidP="006C3ECF">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5A4FC2A1" w14:textId="77777777" w:rsidR="006C3ECF" w:rsidRPr="006C3ECF" w:rsidRDefault="006C3ECF" w:rsidP="006C3ECF">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40EA766D" w14:textId="77777777" w:rsidR="006C3ECF" w:rsidRPr="006C3ECF" w:rsidRDefault="006C3ECF" w:rsidP="006C3ECF">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DCE0890" w14:textId="77777777" w:rsidR="006C3ECF" w:rsidRPr="006C3ECF" w:rsidRDefault="006C3ECF" w:rsidP="006C3ECF">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642B7BC3" w14:textId="77777777" w:rsidR="006C3ECF" w:rsidRPr="006C3ECF" w:rsidRDefault="006C3ECF" w:rsidP="006C3ECF">
            <w:pPr>
              <w:widowControl/>
              <w:autoSpaceDE w:val="0"/>
              <w:autoSpaceDN w:val="0"/>
              <w:adjustRightInd/>
              <w:spacing w:line="240" w:lineRule="auto"/>
              <w:jc w:val="center"/>
              <w:rPr>
                <w:rFonts w:ascii="宋体" w:hAnsi="Times New Roman"/>
                <w:noProof/>
                <w:kern w:val="0"/>
                <w:sz w:val="18"/>
                <w:szCs w:val="20"/>
              </w:rPr>
            </w:pPr>
          </w:p>
        </w:tc>
      </w:tr>
      <w:tr w:rsidR="006C3ECF" w:rsidRPr="006C3ECF" w14:paraId="1FEABB23" w14:textId="77777777" w:rsidTr="00630236">
        <w:trPr>
          <w:jc w:val="center"/>
        </w:trPr>
        <w:tc>
          <w:tcPr>
            <w:tcW w:w="557" w:type="dxa"/>
            <w:tcBorders>
              <w:left w:val="single" w:sz="12" w:space="0" w:color="auto"/>
              <w:tl2br w:val="nil"/>
              <w:tr2bl w:val="nil"/>
            </w:tcBorders>
            <w:shd w:val="clear" w:color="auto" w:fill="auto"/>
            <w:vAlign w:val="center"/>
          </w:tcPr>
          <w:p w14:paraId="42A5817B" w14:textId="77777777" w:rsidR="006C3ECF" w:rsidRPr="006C3ECF" w:rsidRDefault="006C3ECF" w:rsidP="006C3ECF">
            <w:pPr>
              <w:widowControl/>
              <w:autoSpaceDE w:val="0"/>
              <w:autoSpaceDN w:val="0"/>
              <w:adjustRightInd/>
              <w:spacing w:line="240" w:lineRule="auto"/>
              <w:jc w:val="center"/>
              <w:rPr>
                <w:rFonts w:ascii="宋体" w:hAnsi="Times New Roman"/>
                <w:noProof/>
                <w:kern w:val="0"/>
                <w:sz w:val="18"/>
                <w:szCs w:val="20"/>
              </w:rPr>
            </w:pPr>
            <w:r w:rsidRPr="006C3ECF">
              <w:rPr>
                <w:rFonts w:ascii="宋体" w:hAnsi="Times New Roman" w:hint="eastAsia"/>
                <w:noProof/>
                <w:kern w:val="0"/>
                <w:sz w:val="18"/>
                <w:szCs w:val="20"/>
              </w:rPr>
              <w:t>9</w:t>
            </w:r>
          </w:p>
        </w:tc>
        <w:tc>
          <w:tcPr>
            <w:tcW w:w="2263" w:type="dxa"/>
            <w:tcBorders>
              <w:tl2br w:val="nil"/>
              <w:tr2bl w:val="nil"/>
            </w:tcBorders>
            <w:shd w:val="clear" w:color="auto" w:fill="auto"/>
            <w:vAlign w:val="center"/>
          </w:tcPr>
          <w:p w14:paraId="6265120A" w14:textId="77777777" w:rsidR="006C3ECF" w:rsidRPr="006C3ECF" w:rsidRDefault="006C3ECF" w:rsidP="006C3ECF">
            <w:pPr>
              <w:widowControl/>
              <w:autoSpaceDE w:val="0"/>
              <w:autoSpaceDN w:val="0"/>
              <w:adjustRightInd/>
              <w:spacing w:line="240" w:lineRule="auto"/>
              <w:jc w:val="center"/>
              <w:rPr>
                <w:rFonts w:ascii="宋体" w:hAnsi="Times New Roman"/>
                <w:noProof/>
                <w:kern w:val="0"/>
                <w:sz w:val="18"/>
                <w:szCs w:val="20"/>
              </w:rPr>
            </w:pPr>
            <w:r w:rsidRPr="006C3ECF">
              <w:rPr>
                <w:rFonts w:ascii="宋体" w:hAnsi="Times New Roman" w:hint="eastAsia"/>
                <w:noProof/>
                <w:kern w:val="0"/>
                <w:sz w:val="18"/>
                <w:szCs w:val="20"/>
              </w:rPr>
              <w:t>综合管廊报警处置指数</w:t>
            </w:r>
          </w:p>
        </w:tc>
        <w:tc>
          <w:tcPr>
            <w:tcW w:w="1134" w:type="dxa"/>
            <w:vMerge/>
            <w:tcBorders>
              <w:tl2br w:val="nil"/>
              <w:tr2bl w:val="nil"/>
            </w:tcBorders>
            <w:shd w:val="clear" w:color="auto" w:fill="auto"/>
            <w:vAlign w:val="center"/>
          </w:tcPr>
          <w:p w14:paraId="5A71F8FA" w14:textId="77777777" w:rsidR="006C3ECF" w:rsidRPr="006C3ECF" w:rsidRDefault="006C3ECF" w:rsidP="006C3ECF">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61696583" w14:textId="77777777" w:rsidR="006C3ECF" w:rsidRPr="006C3ECF" w:rsidRDefault="006C3ECF" w:rsidP="006C3ECF">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23683280" w14:textId="77777777" w:rsidR="006C3ECF" w:rsidRPr="006C3ECF" w:rsidRDefault="006C3ECF" w:rsidP="006C3ECF">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6F661F28" w14:textId="77777777" w:rsidR="006C3ECF" w:rsidRPr="006C3ECF" w:rsidRDefault="006C3ECF" w:rsidP="006C3ECF">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3BC62663" w14:textId="77777777" w:rsidR="006C3ECF" w:rsidRPr="006C3ECF" w:rsidRDefault="006C3ECF" w:rsidP="006C3ECF">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3BBB6A53" w14:textId="77777777" w:rsidR="006C3ECF" w:rsidRPr="006C3ECF" w:rsidRDefault="006C3ECF" w:rsidP="006C3ECF">
            <w:pPr>
              <w:widowControl/>
              <w:autoSpaceDE w:val="0"/>
              <w:autoSpaceDN w:val="0"/>
              <w:adjustRightInd/>
              <w:spacing w:line="240" w:lineRule="auto"/>
              <w:jc w:val="center"/>
              <w:rPr>
                <w:rFonts w:ascii="宋体" w:hAnsi="Times New Roman"/>
                <w:noProof/>
                <w:kern w:val="0"/>
                <w:sz w:val="18"/>
                <w:szCs w:val="20"/>
              </w:rPr>
            </w:pPr>
          </w:p>
        </w:tc>
      </w:tr>
      <w:tr w:rsidR="006C3ECF" w:rsidRPr="006C3ECF" w14:paraId="41844BA3" w14:textId="77777777" w:rsidTr="00630236">
        <w:trPr>
          <w:jc w:val="center"/>
        </w:trPr>
        <w:tc>
          <w:tcPr>
            <w:tcW w:w="557" w:type="dxa"/>
            <w:tcBorders>
              <w:left w:val="single" w:sz="12" w:space="0" w:color="auto"/>
              <w:tl2br w:val="nil"/>
              <w:tr2bl w:val="nil"/>
            </w:tcBorders>
            <w:shd w:val="clear" w:color="auto" w:fill="auto"/>
            <w:vAlign w:val="center"/>
          </w:tcPr>
          <w:p w14:paraId="0B19DE0C" w14:textId="77777777" w:rsidR="006C3ECF" w:rsidRPr="006C3ECF" w:rsidRDefault="006C3ECF" w:rsidP="006C3ECF">
            <w:pPr>
              <w:widowControl/>
              <w:autoSpaceDE w:val="0"/>
              <w:autoSpaceDN w:val="0"/>
              <w:adjustRightInd/>
              <w:spacing w:line="240" w:lineRule="auto"/>
              <w:jc w:val="center"/>
              <w:rPr>
                <w:rFonts w:ascii="宋体" w:hAnsi="Times New Roman"/>
                <w:noProof/>
                <w:kern w:val="0"/>
                <w:sz w:val="18"/>
                <w:szCs w:val="20"/>
              </w:rPr>
            </w:pPr>
            <w:r w:rsidRPr="006C3ECF">
              <w:rPr>
                <w:rFonts w:ascii="宋体" w:hAnsi="Times New Roman" w:hint="eastAsia"/>
                <w:noProof/>
                <w:kern w:val="0"/>
                <w:sz w:val="18"/>
                <w:szCs w:val="20"/>
              </w:rPr>
              <w:t>10</w:t>
            </w:r>
          </w:p>
        </w:tc>
        <w:tc>
          <w:tcPr>
            <w:tcW w:w="2263" w:type="dxa"/>
            <w:tcBorders>
              <w:tl2br w:val="nil"/>
              <w:tr2bl w:val="nil"/>
            </w:tcBorders>
            <w:shd w:val="clear" w:color="auto" w:fill="auto"/>
            <w:vAlign w:val="center"/>
          </w:tcPr>
          <w:p w14:paraId="7A682BE7" w14:textId="77777777" w:rsidR="006C3ECF" w:rsidRPr="006C3ECF" w:rsidRDefault="006C3ECF" w:rsidP="006C3ECF">
            <w:pPr>
              <w:widowControl/>
              <w:autoSpaceDE w:val="0"/>
              <w:autoSpaceDN w:val="0"/>
              <w:adjustRightInd/>
              <w:spacing w:line="240" w:lineRule="auto"/>
              <w:jc w:val="center"/>
              <w:rPr>
                <w:rFonts w:ascii="宋体" w:hAnsi="Times New Roman"/>
                <w:noProof/>
                <w:kern w:val="0"/>
                <w:sz w:val="18"/>
                <w:szCs w:val="20"/>
              </w:rPr>
            </w:pPr>
            <w:r w:rsidRPr="006C3ECF">
              <w:rPr>
                <w:rFonts w:ascii="宋体" w:hAnsi="Times New Roman" w:hint="eastAsia"/>
                <w:noProof/>
                <w:kern w:val="0"/>
                <w:sz w:val="18"/>
                <w:szCs w:val="20"/>
              </w:rPr>
              <w:t>综合管廊运维能耗指数</w:t>
            </w:r>
          </w:p>
        </w:tc>
        <w:tc>
          <w:tcPr>
            <w:tcW w:w="1134" w:type="dxa"/>
            <w:vMerge/>
            <w:tcBorders>
              <w:tl2br w:val="nil"/>
              <w:tr2bl w:val="nil"/>
            </w:tcBorders>
            <w:shd w:val="clear" w:color="auto" w:fill="auto"/>
            <w:vAlign w:val="center"/>
          </w:tcPr>
          <w:p w14:paraId="096929F1" w14:textId="77777777" w:rsidR="006C3ECF" w:rsidRPr="006C3ECF" w:rsidRDefault="006C3ECF" w:rsidP="006C3ECF">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227AC11E" w14:textId="77777777" w:rsidR="006C3ECF" w:rsidRPr="006C3ECF" w:rsidRDefault="006C3ECF" w:rsidP="006C3ECF">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5A4F6913" w14:textId="77777777" w:rsidR="006C3ECF" w:rsidRPr="006C3ECF" w:rsidRDefault="006C3ECF" w:rsidP="006C3ECF">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337EDB30" w14:textId="77777777" w:rsidR="006C3ECF" w:rsidRPr="006C3ECF" w:rsidRDefault="006C3ECF" w:rsidP="006C3ECF">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24AB9FC0" w14:textId="77777777" w:rsidR="006C3ECF" w:rsidRPr="006C3ECF" w:rsidRDefault="006C3ECF" w:rsidP="006C3ECF">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671C3E06" w14:textId="77777777" w:rsidR="006C3ECF" w:rsidRPr="006C3ECF" w:rsidRDefault="006C3ECF" w:rsidP="006C3ECF">
            <w:pPr>
              <w:widowControl/>
              <w:autoSpaceDE w:val="0"/>
              <w:autoSpaceDN w:val="0"/>
              <w:adjustRightInd/>
              <w:spacing w:line="240" w:lineRule="auto"/>
              <w:jc w:val="center"/>
              <w:rPr>
                <w:rFonts w:ascii="宋体" w:hAnsi="Times New Roman"/>
                <w:noProof/>
                <w:kern w:val="0"/>
                <w:sz w:val="18"/>
                <w:szCs w:val="20"/>
              </w:rPr>
            </w:pPr>
          </w:p>
        </w:tc>
      </w:tr>
      <w:tr w:rsidR="006C3ECF" w:rsidRPr="006C3ECF" w14:paraId="181A20F3" w14:textId="77777777" w:rsidTr="00630236">
        <w:trPr>
          <w:jc w:val="center"/>
        </w:trPr>
        <w:tc>
          <w:tcPr>
            <w:tcW w:w="557" w:type="dxa"/>
            <w:tcBorders>
              <w:left w:val="single" w:sz="12" w:space="0" w:color="auto"/>
              <w:tl2br w:val="nil"/>
              <w:tr2bl w:val="nil"/>
            </w:tcBorders>
            <w:shd w:val="clear" w:color="auto" w:fill="auto"/>
            <w:vAlign w:val="center"/>
          </w:tcPr>
          <w:p w14:paraId="0B5695CB" w14:textId="77777777" w:rsidR="006C3ECF" w:rsidRPr="006C3ECF" w:rsidRDefault="006C3ECF" w:rsidP="006C3ECF">
            <w:pPr>
              <w:widowControl/>
              <w:autoSpaceDE w:val="0"/>
              <w:autoSpaceDN w:val="0"/>
              <w:adjustRightInd/>
              <w:spacing w:line="240" w:lineRule="auto"/>
              <w:jc w:val="center"/>
              <w:rPr>
                <w:rFonts w:ascii="宋体" w:hAnsi="Times New Roman"/>
                <w:noProof/>
                <w:kern w:val="0"/>
                <w:sz w:val="18"/>
                <w:szCs w:val="20"/>
              </w:rPr>
            </w:pPr>
            <w:r w:rsidRPr="006C3ECF">
              <w:rPr>
                <w:rFonts w:ascii="宋体" w:hAnsi="Times New Roman" w:hint="eastAsia"/>
                <w:noProof/>
                <w:kern w:val="0"/>
                <w:sz w:val="18"/>
                <w:szCs w:val="20"/>
              </w:rPr>
              <w:t>11</w:t>
            </w:r>
          </w:p>
        </w:tc>
        <w:tc>
          <w:tcPr>
            <w:tcW w:w="2263" w:type="dxa"/>
            <w:tcBorders>
              <w:tl2br w:val="nil"/>
              <w:tr2bl w:val="nil"/>
            </w:tcBorders>
            <w:shd w:val="clear" w:color="auto" w:fill="auto"/>
            <w:vAlign w:val="center"/>
          </w:tcPr>
          <w:p w14:paraId="13BD3D9A" w14:textId="77777777" w:rsidR="006C3ECF" w:rsidRPr="006C3ECF" w:rsidRDefault="006C3ECF" w:rsidP="006C3ECF">
            <w:pPr>
              <w:widowControl/>
              <w:autoSpaceDE w:val="0"/>
              <w:autoSpaceDN w:val="0"/>
              <w:adjustRightInd/>
              <w:spacing w:line="240" w:lineRule="auto"/>
              <w:jc w:val="center"/>
              <w:rPr>
                <w:rFonts w:ascii="宋体" w:hAnsi="Times New Roman"/>
                <w:noProof/>
                <w:kern w:val="0"/>
                <w:sz w:val="18"/>
                <w:szCs w:val="20"/>
              </w:rPr>
            </w:pPr>
            <w:r w:rsidRPr="006C3ECF">
              <w:rPr>
                <w:rFonts w:ascii="宋体" w:hAnsi="Times New Roman" w:hint="eastAsia"/>
                <w:noProof/>
                <w:kern w:val="0"/>
                <w:sz w:val="18"/>
                <w:szCs w:val="20"/>
              </w:rPr>
              <w:t>综合管廊危险源控制消除指数</w:t>
            </w:r>
          </w:p>
        </w:tc>
        <w:tc>
          <w:tcPr>
            <w:tcW w:w="1134" w:type="dxa"/>
            <w:vMerge/>
            <w:tcBorders>
              <w:tl2br w:val="nil"/>
              <w:tr2bl w:val="nil"/>
            </w:tcBorders>
            <w:shd w:val="clear" w:color="auto" w:fill="auto"/>
            <w:vAlign w:val="center"/>
          </w:tcPr>
          <w:p w14:paraId="5DF100E7" w14:textId="77777777" w:rsidR="006C3ECF" w:rsidRPr="006C3ECF" w:rsidRDefault="006C3ECF" w:rsidP="006C3ECF">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01BC9475" w14:textId="77777777" w:rsidR="006C3ECF" w:rsidRPr="006C3ECF" w:rsidRDefault="006C3ECF" w:rsidP="006C3ECF">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3A980D9E" w14:textId="77777777" w:rsidR="006C3ECF" w:rsidRPr="006C3ECF" w:rsidRDefault="006C3ECF" w:rsidP="006C3ECF">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64F3A51" w14:textId="77777777" w:rsidR="006C3ECF" w:rsidRPr="006C3ECF" w:rsidRDefault="006C3ECF" w:rsidP="006C3ECF">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587D370D" w14:textId="77777777" w:rsidR="006C3ECF" w:rsidRPr="006C3ECF" w:rsidRDefault="006C3ECF" w:rsidP="006C3ECF">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56B5D0DA" w14:textId="77777777" w:rsidR="006C3ECF" w:rsidRPr="006C3ECF" w:rsidRDefault="006C3ECF" w:rsidP="006C3ECF">
            <w:pPr>
              <w:widowControl/>
              <w:autoSpaceDE w:val="0"/>
              <w:autoSpaceDN w:val="0"/>
              <w:adjustRightInd/>
              <w:spacing w:line="240" w:lineRule="auto"/>
              <w:jc w:val="center"/>
              <w:rPr>
                <w:rFonts w:ascii="宋体" w:hAnsi="Times New Roman"/>
                <w:noProof/>
                <w:kern w:val="0"/>
                <w:sz w:val="18"/>
                <w:szCs w:val="20"/>
              </w:rPr>
            </w:pPr>
          </w:p>
        </w:tc>
      </w:tr>
      <w:tr w:rsidR="006C3ECF" w:rsidRPr="006C3ECF" w14:paraId="7140A065" w14:textId="77777777" w:rsidTr="00630236">
        <w:trPr>
          <w:jc w:val="center"/>
        </w:trPr>
        <w:tc>
          <w:tcPr>
            <w:tcW w:w="557" w:type="dxa"/>
            <w:tcBorders>
              <w:left w:val="single" w:sz="12" w:space="0" w:color="auto"/>
              <w:tl2br w:val="nil"/>
              <w:tr2bl w:val="nil"/>
            </w:tcBorders>
            <w:shd w:val="clear" w:color="auto" w:fill="auto"/>
            <w:vAlign w:val="center"/>
          </w:tcPr>
          <w:p w14:paraId="3D6ED761" w14:textId="77777777" w:rsidR="006C3ECF" w:rsidRPr="006C3ECF" w:rsidRDefault="006C3ECF" w:rsidP="006C3ECF">
            <w:pPr>
              <w:widowControl/>
              <w:autoSpaceDE w:val="0"/>
              <w:autoSpaceDN w:val="0"/>
              <w:adjustRightInd/>
              <w:spacing w:line="240" w:lineRule="auto"/>
              <w:jc w:val="center"/>
              <w:rPr>
                <w:rFonts w:ascii="宋体" w:hAnsi="Times New Roman"/>
                <w:noProof/>
                <w:kern w:val="0"/>
                <w:sz w:val="18"/>
                <w:szCs w:val="20"/>
              </w:rPr>
            </w:pPr>
            <w:r w:rsidRPr="006C3ECF">
              <w:rPr>
                <w:rFonts w:ascii="宋体" w:hAnsi="Times New Roman" w:hint="eastAsia"/>
                <w:noProof/>
                <w:kern w:val="0"/>
                <w:sz w:val="18"/>
                <w:szCs w:val="20"/>
              </w:rPr>
              <w:t>12</w:t>
            </w:r>
          </w:p>
        </w:tc>
        <w:tc>
          <w:tcPr>
            <w:tcW w:w="2263" w:type="dxa"/>
            <w:tcBorders>
              <w:tl2br w:val="nil"/>
              <w:tr2bl w:val="nil"/>
            </w:tcBorders>
            <w:shd w:val="clear" w:color="auto" w:fill="auto"/>
            <w:vAlign w:val="center"/>
          </w:tcPr>
          <w:p w14:paraId="60497A8E" w14:textId="77777777" w:rsidR="006C3ECF" w:rsidRPr="006C3ECF" w:rsidRDefault="006C3ECF" w:rsidP="006C3ECF">
            <w:pPr>
              <w:widowControl/>
              <w:autoSpaceDE w:val="0"/>
              <w:autoSpaceDN w:val="0"/>
              <w:adjustRightInd/>
              <w:spacing w:line="240" w:lineRule="auto"/>
              <w:jc w:val="center"/>
              <w:rPr>
                <w:rFonts w:ascii="宋体" w:hAnsi="Times New Roman"/>
                <w:noProof/>
                <w:kern w:val="0"/>
                <w:sz w:val="18"/>
                <w:szCs w:val="20"/>
              </w:rPr>
            </w:pPr>
            <w:r w:rsidRPr="006C3ECF">
              <w:rPr>
                <w:rFonts w:ascii="宋体" w:hAnsi="Times New Roman" w:hint="eastAsia"/>
                <w:noProof/>
                <w:kern w:val="0"/>
                <w:sz w:val="18"/>
                <w:szCs w:val="20"/>
              </w:rPr>
              <w:t>综合管廊隐患消除指数</w:t>
            </w:r>
          </w:p>
        </w:tc>
        <w:tc>
          <w:tcPr>
            <w:tcW w:w="1134" w:type="dxa"/>
            <w:vMerge/>
            <w:tcBorders>
              <w:tl2br w:val="nil"/>
              <w:tr2bl w:val="nil"/>
            </w:tcBorders>
            <w:shd w:val="clear" w:color="auto" w:fill="auto"/>
            <w:vAlign w:val="center"/>
          </w:tcPr>
          <w:p w14:paraId="7DEF7D03" w14:textId="77777777" w:rsidR="006C3ECF" w:rsidRPr="006C3ECF" w:rsidRDefault="006C3ECF" w:rsidP="006C3ECF">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679BDDB7" w14:textId="77777777" w:rsidR="006C3ECF" w:rsidRPr="006C3ECF" w:rsidRDefault="006C3ECF" w:rsidP="006C3ECF">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6195989C" w14:textId="77777777" w:rsidR="006C3ECF" w:rsidRPr="006C3ECF" w:rsidRDefault="006C3ECF" w:rsidP="006C3ECF">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430C7E6D" w14:textId="77777777" w:rsidR="006C3ECF" w:rsidRPr="006C3ECF" w:rsidRDefault="006C3ECF" w:rsidP="006C3ECF">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515AE8B3" w14:textId="77777777" w:rsidR="006C3ECF" w:rsidRPr="006C3ECF" w:rsidRDefault="006C3ECF" w:rsidP="006C3ECF">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279DF159" w14:textId="77777777" w:rsidR="006C3ECF" w:rsidRPr="006C3ECF" w:rsidRDefault="006C3ECF" w:rsidP="006C3ECF">
            <w:pPr>
              <w:widowControl/>
              <w:autoSpaceDE w:val="0"/>
              <w:autoSpaceDN w:val="0"/>
              <w:adjustRightInd/>
              <w:spacing w:line="240" w:lineRule="auto"/>
              <w:jc w:val="center"/>
              <w:rPr>
                <w:rFonts w:ascii="宋体" w:hAnsi="Times New Roman"/>
                <w:noProof/>
                <w:kern w:val="0"/>
                <w:sz w:val="18"/>
                <w:szCs w:val="20"/>
              </w:rPr>
            </w:pPr>
          </w:p>
        </w:tc>
      </w:tr>
      <w:tr w:rsidR="006C3ECF" w:rsidRPr="006C3ECF" w14:paraId="73A3E056" w14:textId="77777777" w:rsidTr="00630236">
        <w:trPr>
          <w:jc w:val="center"/>
        </w:trPr>
        <w:tc>
          <w:tcPr>
            <w:tcW w:w="557" w:type="dxa"/>
            <w:tcBorders>
              <w:left w:val="single" w:sz="12" w:space="0" w:color="auto"/>
              <w:tl2br w:val="nil"/>
              <w:tr2bl w:val="nil"/>
            </w:tcBorders>
            <w:shd w:val="clear" w:color="auto" w:fill="auto"/>
            <w:vAlign w:val="center"/>
          </w:tcPr>
          <w:p w14:paraId="57564451" w14:textId="77777777" w:rsidR="006C3ECF" w:rsidRPr="006C3ECF" w:rsidRDefault="006C3ECF" w:rsidP="006C3ECF">
            <w:pPr>
              <w:widowControl/>
              <w:autoSpaceDE w:val="0"/>
              <w:autoSpaceDN w:val="0"/>
              <w:adjustRightInd/>
              <w:spacing w:line="240" w:lineRule="auto"/>
              <w:jc w:val="center"/>
              <w:rPr>
                <w:rFonts w:ascii="宋体" w:hAnsi="Times New Roman"/>
                <w:noProof/>
                <w:kern w:val="0"/>
                <w:sz w:val="18"/>
                <w:szCs w:val="20"/>
              </w:rPr>
            </w:pPr>
            <w:r w:rsidRPr="006C3ECF">
              <w:rPr>
                <w:rFonts w:ascii="宋体" w:hAnsi="Times New Roman" w:hint="eastAsia"/>
                <w:noProof/>
                <w:kern w:val="0"/>
                <w:sz w:val="18"/>
                <w:szCs w:val="20"/>
              </w:rPr>
              <w:t>13</w:t>
            </w:r>
          </w:p>
        </w:tc>
        <w:tc>
          <w:tcPr>
            <w:tcW w:w="2263" w:type="dxa"/>
            <w:tcBorders>
              <w:tl2br w:val="nil"/>
              <w:tr2bl w:val="nil"/>
            </w:tcBorders>
            <w:shd w:val="clear" w:color="auto" w:fill="auto"/>
            <w:vAlign w:val="center"/>
          </w:tcPr>
          <w:p w14:paraId="2387BA8F" w14:textId="77777777" w:rsidR="006C3ECF" w:rsidRPr="006C3ECF" w:rsidRDefault="006C3ECF" w:rsidP="006C3ECF">
            <w:pPr>
              <w:widowControl/>
              <w:autoSpaceDE w:val="0"/>
              <w:autoSpaceDN w:val="0"/>
              <w:adjustRightInd/>
              <w:spacing w:line="240" w:lineRule="auto"/>
              <w:jc w:val="center"/>
              <w:rPr>
                <w:rFonts w:ascii="宋体" w:hAnsi="Times New Roman"/>
                <w:noProof/>
                <w:kern w:val="0"/>
                <w:sz w:val="18"/>
                <w:szCs w:val="20"/>
              </w:rPr>
            </w:pPr>
            <w:r w:rsidRPr="006C3ECF">
              <w:rPr>
                <w:rFonts w:ascii="宋体" w:hAnsi="Times New Roman" w:hint="eastAsia"/>
                <w:noProof/>
                <w:kern w:val="0"/>
                <w:sz w:val="18"/>
                <w:szCs w:val="20"/>
              </w:rPr>
              <w:t>综合管廊安全培训到位指数</w:t>
            </w:r>
          </w:p>
        </w:tc>
        <w:tc>
          <w:tcPr>
            <w:tcW w:w="1134" w:type="dxa"/>
            <w:vMerge/>
            <w:tcBorders>
              <w:tl2br w:val="nil"/>
              <w:tr2bl w:val="nil"/>
            </w:tcBorders>
            <w:shd w:val="clear" w:color="auto" w:fill="auto"/>
            <w:vAlign w:val="center"/>
          </w:tcPr>
          <w:p w14:paraId="290CBF57" w14:textId="77777777" w:rsidR="006C3ECF" w:rsidRPr="006C3ECF" w:rsidRDefault="006C3ECF" w:rsidP="006C3ECF">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691539B4" w14:textId="77777777" w:rsidR="006C3ECF" w:rsidRPr="006C3ECF" w:rsidRDefault="006C3ECF" w:rsidP="006C3ECF">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6E53AB12" w14:textId="77777777" w:rsidR="006C3ECF" w:rsidRPr="006C3ECF" w:rsidRDefault="006C3ECF" w:rsidP="006C3ECF">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1AD6B4F9" w14:textId="77777777" w:rsidR="006C3ECF" w:rsidRPr="006C3ECF" w:rsidRDefault="006C3ECF" w:rsidP="006C3ECF">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39E9696F" w14:textId="77777777" w:rsidR="006C3ECF" w:rsidRPr="006C3ECF" w:rsidRDefault="006C3ECF" w:rsidP="006C3ECF">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4A7E8AE9" w14:textId="77777777" w:rsidR="006C3ECF" w:rsidRPr="006C3ECF" w:rsidRDefault="006C3ECF" w:rsidP="006C3ECF">
            <w:pPr>
              <w:widowControl/>
              <w:autoSpaceDE w:val="0"/>
              <w:autoSpaceDN w:val="0"/>
              <w:adjustRightInd/>
              <w:spacing w:line="240" w:lineRule="auto"/>
              <w:jc w:val="center"/>
              <w:rPr>
                <w:rFonts w:ascii="宋体" w:hAnsi="Times New Roman"/>
                <w:noProof/>
                <w:kern w:val="0"/>
                <w:sz w:val="18"/>
                <w:szCs w:val="20"/>
              </w:rPr>
            </w:pPr>
          </w:p>
        </w:tc>
      </w:tr>
      <w:tr w:rsidR="006C3ECF" w:rsidRPr="006C3ECF" w14:paraId="5500C065" w14:textId="77777777" w:rsidTr="00630236">
        <w:trPr>
          <w:jc w:val="center"/>
        </w:trPr>
        <w:tc>
          <w:tcPr>
            <w:tcW w:w="557" w:type="dxa"/>
            <w:tcBorders>
              <w:left w:val="single" w:sz="12" w:space="0" w:color="auto"/>
              <w:tl2br w:val="nil"/>
              <w:tr2bl w:val="nil"/>
            </w:tcBorders>
            <w:shd w:val="clear" w:color="auto" w:fill="auto"/>
            <w:vAlign w:val="center"/>
          </w:tcPr>
          <w:p w14:paraId="70E23F52" w14:textId="77777777" w:rsidR="006C3ECF" w:rsidRPr="006C3ECF" w:rsidRDefault="006C3ECF" w:rsidP="006C3ECF">
            <w:pPr>
              <w:widowControl/>
              <w:autoSpaceDE w:val="0"/>
              <w:autoSpaceDN w:val="0"/>
              <w:adjustRightInd/>
              <w:spacing w:line="240" w:lineRule="auto"/>
              <w:jc w:val="center"/>
              <w:rPr>
                <w:rFonts w:ascii="宋体" w:hAnsi="Times New Roman"/>
                <w:noProof/>
                <w:kern w:val="0"/>
                <w:sz w:val="18"/>
                <w:szCs w:val="20"/>
              </w:rPr>
            </w:pPr>
            <w:r w:rsidRPr="006C3ECF">
              <w:rPr>
                <w:rFonts w:ascii="宋体" w:hAnsi="Times New Roman" w:hint="eastAsia"/>
                <w:noProof/>
                <w:kern w:val="0"/>
                <w:sz w:val="18"/>
                <w:szCs w:val="20"/>
              </w:rPr>
              <w:t>14</w:t>
            </w:r>
          </w:p>
        </w:tc>
        <w:tc>
          <w:tcPr>
            <w:tcW w:w="2263" w:type="dxa"/>
            <w:tcBorders>
              <w:tl2br w:val="nil"/>
              <w:tr2bl w:val="nil"/>
            </w:tcBorders>
            <w:shd w:val="clear" w:color="auto" w:fill="auto"/>
            <w:vAlign w:val="center"/>
          </w:tcPr>
          <w:p w14:paraId="32A42533" w14:textId="77777777" w:rsidR="006C3ECF" w:rsidRPr="006C3ECF" w:rsidRDefault="006C3ECF" w:rsidP="006C3ECF">
            <w:pPr>
              <w:widowControl/>
              <w:autoSpaceDE w:val="0"/>
              <w:autoSpaceDN w:val="0"/>
              <w:adjustRightInd/>
              <w:spacing w:line="240" w:lineRule="auto"/>
              <w:jc w:val="center"/>
              <w:rPr>
                <w:rFonts w:ascii="宋体" w:hAnsi="Times New Roman"/>
                <w:noProof/>
                <w:kern w:val="0"/>
                <w:sz w:val="18"/>
                <w:szCs w:val="20"/>
              </w:rPr>
            </w:pPr>
            <w:r w:rsidRPr="006C3ECF">
              <w:rPr>
                <w:rFonts w:ascii="宋体" w:hAnsi="Times New Roman" w:hint="eastAsia"/>
                <w:noProof/>
                <w:kern w:val="0"/>
                <w:sz w:val="18"/>
                <w:szCs w:val="20"/>
              </w:rPr>
              <w:t>综合管廊监控值守到位指数</w:t>
            </w:r>
          </w:p>
        </w:tc>
        <w:tc>
          <w:tcPr>
            <w:tcW w:w="1134" w:type="dxa"/>
            <w:vMerge/>
            <w:tcBorders>
              <w:tl2br w:val="nil"/>
              <w:tr2bl w:val="nil"/>
            </w:tcBorders>
            <w:shd w:val="clear" w:color="auto" w:fill="auto"/>
            <w:vAlign w:val="center"/>
          </w:tcPr>
          <w:p w14:paraId="5E33EB78" w14:textId="77777777" w:rsidR="006C3ECF" w:rsidRPr="006C3ECF" w:rsidRDefault="006C3ECF" w:rsidP="006C3ECF">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08DD418D" w14:textId="77777777" w:rsidR="006C3ECF" w:rsidRPr="006C3ECF" w:rsidRDefault="006C3ECF" w:rsidP="006C3ECF">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2B28615E" w14:textId="77777777" w:rsidR="006C3ECF" w:rsidRPr="006C3ECF" w:rsidRDefault="006C3ECF" w:rsidP="006C3ECF">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472C0DE4" w14:textId="77777777" w:rsidR="006C3ECF" w:rsidRPr="006C3ECF" w:rsidRDefault="006C3ECF" w:rsidP="006C3ECF">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001DCD42" w14:textId="77777777" w:rsidR="006C3ECF" w:rsidRPr="006C3ECF" w:rsidRDefault="006C3ECF" w:rsidP="006C3ECF">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1257FFE5" w14:textId="77777777" w:rsidR="006C3ECF" w:rsidRPr="006C3ECF" w:rsidRDefault="006C3ECF" w:rsidP="006C3ECF">
            <w:pPr>
              <w:widowControl/>
              <w:autoSpaceDE w:val="0"/>
              <w:autoSpaceDN w:val="0"/>
              <w:adjustRightInd/>
              <w:spacing w:line="240" w:lineRule="auto"/>
              <w:jc w:val="center"/>
              <w:rPr>
                <w:rFonts w:ascii="宋体" w:hAnsi="Times New Roman"/>
                <w:noProof/>
                <w:kern w:val="0"/>
                <w:sz w:val="18"/>
                <w:szCs w:val="20"/>
              </w:rPr>
            </w:pPr>
          </w:p>
        </w:tc>
      </w:tr>
      <w:tr w:rsidR="006C3ECF" w:rsidRPr="006C3ECF" w14:paraId="46455B06" w14:textId="77777777" w:rsidTr="00630236">
        <w:trPr>
          <w:jc w:val="center"/>
        </w:trPr>
        <w:tc>
          <w:tcPr>
            <w:tcW w:w="557" w:type="dxa"/>
            <w:tcBorders>
              <w:left w:val="single" w:sz="12" w:space="0" w:color="auto"/>
              <w:tl2br w:val="nil"/>
              <w:tr2bl w:val="nil"/>
            </w:tcBorders>
            <w:shd w:val="clear" w:color="auto" w:fill="auto"/>
            <w:vAlign w:val="center"/>
          </w:tcPr>
          <w:p w14:paraId="18E1C07C" w14:textId="77777777" w:rsidR="006C3ECF" w:rsidRPr="006C3ECF" w:rsidRDefault="006C3ECF" w:rsidP="006C3ECF">
            <w:pPr>
              <w:widowControl/>
              <w:autoSpaceDE w:val="0"/>
              <w:autoSpaceDN w:val="0"/>
              <w:adjustRightInd/>
              <w:spacing w:line="240" w:lineRule="auto"/>
              <w:jc w:val="center"/>
              <w:rPr>
                <w:rFonts w:ascii="宋体" w:hAnsi="Times New Roman"/>
                <w:noProof/>
                <w:kern w:val="0"/>
                <w:sz w:val="18"/>
                <w:szCs w:val="20"/>
              </w:rPr>
            </w:pPr>
            <w:r w:rsidRPr="006C3ECF">
              <w:rPr>
                <w:rFonts w:ascii="宋体" w:hAnsi="Times New Roman" w:hint="eastAsia"/>
                <w:noProof/>
                <w:kern w:val="0"/>
                <w:sz w:val="18"/>
                <w:szCs w:val="20"/>
              </w:rPr>
              <w:t>15</w:t>
            </w:r>
          </w:p>
        </w:tc>
        <w:tc>
          <w:tcPr>
            <w:tcW w:w="2263" w:type="dxa"/>
            <w:tcBorders>
              <w:tl2br w:val="nil"/>
              <w:tr2bl w:val="nil"/>
            </w:tcBorders>
            <w:shd w:val="clear" w:color="auto" w:fill="auto"/>
            <w:vAlign w:val="center"/>
          </w:tcPr>
          <w:p w14:paraId="27A22047" w14:textId="77777777" w:rsidR="006C3ECF" w:rsidRPr="006C3ECF" w:rsidRDefault="006C3ECF" w:rsidP="006C3ECF">
            <w:pPr>
              <w:widowControl/>
              <w:autoSpaceDE w:val="0"/>
              <w:autoSpaceDN w:val="0"/>
              <w:adjustRightInd/>
              <w:spacing w:line="240" w:lineRule="auto"/>
              <w:jc w:val="center"/>
              <w:rPr>
                <w:rFonts w:ascii="宋体" w:hAnsi="Times New Roman"/>
                <w:noProof/>
                <w:kern w:val="0"/>
                <w:sz w:val="18"/>
                <w:szCs w:val="20"/>
              </w:rPr>
            </w:pPr>
            <w:r w:rsidRPr="006C3ECF">
              <w:rPr>
                <w:rFonts w:ascii="宋体" w:hAnsi="Times New Roman" w:hint="eastAsia"/>
                <w:noProof/>
                <w:kern w:val="0"/>
                <w:sz w:val="18"/>
                <w:szCs w:val="20"/>
              </w:rPr>
              <w:t>综合管廊入廊监管到位指数</w:t>
            </w:r>
          </w:p>
        </w:tc>
        <w:tc>
          <w:tcPr>
            <w:tcW w:w="1134" w:type="dxa"/>
            <w:vMerge/>
            <w:tcBorders>
              <w:tl2br w:val="nil"/>
              <w:tr2bl w:val="nil"/>
            </w:tcBorders>
            <w:shd w:val="clear" w:color="auto" w:fill="auto"/>
            <w:vAlign w:val="center"/>
          </w:tcPr>
          <w:p w14:paraId="11BD055C" w14:textId="77777777" w:rsidR="006C3ECF" w:rsidRPr="006C3ECF" w:rsidRDefault="006C3ECF" w:rsidP="006C3ECF">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1B834B6D" w14:textId="77777777" w:rsidR="006C3ECF" w:rsidRPr="006C3ECF" w:rsidRDefault="006C3ECF" w:rsidP="006C3ECF">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16F1667F" w14:textId="77777777" w:rsidR="006C3ECF" w:rsidRPr="006C3ECF" w:rsidRDefault="006C3ECF" w:rsidP="006C3ECF">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45F5DE11" w14:textId="77777777" w:rsidR="006C3ECF" w:rsidRPr="006C3ECF" w:rsidRDefault="006C3ECF" w:rsidP="006C3ECF">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04551A68" w14:textId="77777777" w:rsidR="006C3ECF" w:rsidRPr="006C3ECF" w:rsidRDefault="006C3ECF" w:rsidP="006C3ECF">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4FE2AE4B" w14:textId="77777777" w:rsidR="006C3ECF" w:rsidRPr="006C3ECF" w:rsidRDefault="006C3ECF" w:rsidP="006C3ECF">
            <w:pPr>
              <w:widowControl/>
              <w:autoSpaceDE w:val="0"/>
              <w:autoSpaceDN w:val="0"/>
              <w:adjustRightInd/>
              <w:spacing w:line="240" w:lineRule="auto"/>
              <w:jc w:val="center"/>
              <w:rPr>
                <w:rFonts w:ascii="宋体" w:hAnsi="Times New Roman"/>
                <w:noProof/>
                <w:kern w:val="0"/>
                <w:sz w:val="18"/>
                <w:szCs w:val="20"/>
              </w:rPr>
            </w:pPr>
          </w:p>
        </w:tc>
      </w:tr>
      <w:tr w:rsidR="006C3ECF" w:rsidRPr="006C3ECF" w14:paraId="363FA934" w14:textId="77777777" w:rsidTr="00630236">
        <w:trPr>
          <w:jc w:val="center"/>
        </w:trPr>
        <w:tc>
          <w:tcPr>
            <w:tcW w:w="557" w:type="dxa"/>
            <w:tcBorders>
              <w:left w:val="single" w:sz="12" w:space="0" w:color="auto"/>
              <w:tl2br w:val="nil"/>
              <w:tr2bl w:val="nil"/>
            </w:tcBorders>
            <w:shd w:val="clear" w:color="auto" w:fill="auto"/>
            <w:vAlign w:val="center"/>
          </w:tcPr>
          <w:p w14:paraId="6DC1BE9B" w14:textId="77777777" w:rsidR="006C3ECF" w:rsidRPr="006C3ECF" w:rsidRDefault="006C3ECF" w:rsidP="006C3ECF">
            <w:pPr>
              <w:widowControl/>
              <w:autoSpaceDE w:val="0"/>
              <w:autoSpaceDN w:val="0"/>
              <w:adjustRightInd/>
              <w:spacing w:line="240" w:lineRule="auto"/>
              <w:jc w:val="center"/>
              <w:rPr>
                <w:rFonts w:ascii="宋体" w:hAnsi="Times New Roman"/>
                <w:noProof/>
                <w:kern w:val="0"/>
                <w:sz w:val="18"/>
                <w:szCs w:val="20"/>
              </w:rPr>
            </w:pPr>
            <w:r w:rsidRPr="006C3ECF">
              <w:rPr>
                <w:rFonts w:ascii="宋体" w:hAnsi="Times New Roman" w:hint="eastAsia"/>
                <w:noProof/>
                <w:kern w:val="0"/>
                <w:sz w:val="18"/>
                <w:szCs w:val="20"/>
              </w:rPr>
              <w:t>16</w:t>
            </w:r>
          </w:p>
        </w:tc>
        <w:tc>
          <w:tcPr>
            <w:tcW w:w="2263" w:type="dxa"/>
            <w:tcBorders>
              <w:tl2br w:val="nil"/>
              <w:tr2bl w:val="nil"/>
            </w:tcBorders>
            <w:shd w:val="clear" w:color="auto" w:fill="auto"/>
            <w:vAlign w:val="center"/>
          </w:tcPr>
          <w:p w14:paraId="3CBA40D0" w14:textId="77777777" w:rsidR="006C3ECF" w:rsidRPr="006C3ECF" w:rsidRDefault="006C3ECF" w:rsidP="006C3ECF">
            <w:pPr>
              <w:widowControl/>
              <w:autoSpaceDE w:val="0"/>
              <w:autoSpaceDN w:val="0"/>
              <w:adjustRightInd/>
              <w:spacing w:line="240" w:lineRule="auto"/>
              <w:jc w:val="center"/>
              <w:rPr>
                <w:rFonts w:ascii="宋体" w:hAnsi="Times New Roman"/>
                <w:noProof/>
                <w:kern w:val="0"/>
                <w:sz w:val="18"/>
                <w:szCs w:val="20"/>
              </w:rPr>
            </w:pPr>
            <w:r w:rsidRPr="006C3ECF">
              <w:rPr>
                <w:rFonts w:ascii="宋体" w:hAnsi="Times New Roman" w:hint="eastAsia"/>
                <w:noProof/>
                <w:kern w:val="0"/>
                <w:sz w:val="18"/>
                <w:szCs w:val="20"/>
              </w:rPr>
              <w:t>综合管廊应急预案完备指数</w:t>
            </w:r>
          </w:p>
        </w:tc>
        <w:tc>
          <w:tcPr>
            <w:tcW w:w="1134" w:type="dxa"/>
            <w:vMerge/>
            <w:tcBorders>
              <w:tl2br w:val="nil"/>
              <w:tr2bl w:val="nil"/>
            </w:tcBorders>
            <w:shd w:val="clear" w:color="auto" w:fill="auto"/>
            <w:vAlign w:val="center"/>
          </w:tcPr>
          <w:p w14:paraId="505532D2" w14:textId="77777777" w:rsidR="006C3ECF" w:rsidRPr="006C3ECF" w:rsidRDefault="006C3ECF" w:rsidP="006C3ECF">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6F8B7229" w14:textId="77777777" w:rsidR="006C3ECF" w:rsidRPr="006C3ECF" w:rsidRDefault="006C3ECF" w:rsidP="006C3ECF">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53A780DC" w14:textId="77777777" w:rsidR="006C3ECF" w:rsidRPr="006C3ECF" w:rsidRDefault="006C3ECF" w:rsidP="006C3ECF">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5C075C66" w14:textId="77777777" w:rsidR="006C3ECF" w:rsidRPr="006C3ECF" w:rsidRDefault="006C3ECF" w:rsidP="006C3ECF">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2170A526" w14:textId="77777777" w:rsidR="006C3ECF" w:rsidRPr="006C3ECF" w:rsidRDefault="006C3ECF" w:rsidP="006C3ECF">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797C7273" w14:textId="77777777" w:rsidR="006C3ECF" w:rsidRPr="006C3ECF" w:rsidRDefault="006C3ECF" w:rsidP="006C3ECF">
            <w:pPr>
              <w:widowControl/>
              <w:autoSpaceDE w:val="0"/>
              <w:autoSpaceDN w:val="0"/>
              <w:adjustRightInd/>
              <w:spacing w:line="240" w:lineRule="auto"/>
              <w:jc w:val="center"/>
              <w:rPr>
                <w:rFonts w:ascii="宋体" w:hAnsi="Times New Roman"/>
                <w:noProof/>
                <w:kern w:val="0"/>
                <w:sz w:val="18"/>
                <w:szCs w:val="20"/>
              </w:rPr>
            </w:pPr>
          </w:p>
        </w:tc>
      </w:tr>
      <w:tr w:rsidR="006C3ECF" w:rsidRPr="006C3ECF" w14:paraId="30B9DC7A" w14:textId="77777777" w:rsidTr="00630236">
        <w:trPr>
          <w:jc w:val="center"/>
        </w:trPr>
        <w:tc>
          <w:tcPr>
            <w:tcW w:w="557" w:type="dxa"/>
            <w:tcBorders>
              <w:left w:val="single" w:sz="12" w:space="0" w:color="auto"/>
              <w:tl2br w:val="nil"/>
              <w:tr2bl w:val="nil"/>
            </w:tcBorders>
            <w:shd w:val="clear" w:color="auto" w:fill="auto"/>
            <w:vAlign w:val="center"/>
          </w:tcPr>
          <w:p w14:paraId="434AFA72" w14:textId="77777777" w:rsidR="006C3ECF" w:rsidRPr="006C3ECF" w:rsidRDefault="006C3ECF" w:rsidP="006C3ECF">
            <w:pPr>
              <w:widowControl/>
              <w:autoSpaceDE w:val="0"/>
              <w:autoSpaceDN w:val="0"/>
              <w:adjustRightInd/>
              <w:spacing w:line="240" w:lineRule="auto"/>
              <w:jc w:val="center"/>
              <w:rPr>
                <w:rFonts w:ascii="宋体" w:hAnsi="Times New Roman"/>
                <w:noProof/>
                <w:kern w:val="0"/>
                <w:sz w:val="18"/>
                <w:szCs w:val="20"/>
              </w:rPr>
            </w:pPr>
            <w:r w:rsidRPr="006C3ECF">
              <w:rPr>
                <w:rFonts w:ascii="宋体" w:hAnsi="Times New Roman" w:hint="eastAsia"/>
                <w:noProof/>
                <w:kern w:val="0"/>
                <w:sz w:val="18"/>
                <w:szCs w:val="20"/>
              </w:rPr>
              <w:t>1</w:t>
            </w:r>
            <w:r w:rsidRPr="006C3ECF">
              <w:rPr>
                <w:rFonts w:ascii="宋体" w:hAnsi="Times New Roman"/>
                <w:noProof/>
                <w:kern w:val="0"/>
                <w:sz w:val="18"/>
                <w:szCs w:val="20"/>
              </w:rPr>
              <w:t>7</w:t>
            </w:r>
          </w:p>
        </w:tc>
        <w:tc>
          <w:tcPr>
            <w:tcW w:w="2263" w:type="dxa"/>
            <w:tcBorders>
              <w:tl2br w:val="nil"/>
              <w:tr2bl w:val="nil"/>
            </w:tcBorders>
            <w:shd w:val="clear" w:color="auto" w:fill="auto"/>
            <w:vAlign w:val="center"/>
          </w:tcPr>
          <w:p w14:paraId="2E76B6FD" w14:textId="77777777" w:rsidR="006C3ECF" w:rsidRPr="006C3ECF" w:rsidRDefault="006C3ECF" w:rsidP="006C3ECF">
            <w:pPr>
              <w:widowControl/>
              <w:autoSpaceDE w:val="0"/>
              <w:autoSpaceDN w:val="0"/>
              <w:adjustRightInd/>
              <w:spacing w:line="240" w:lineRule="auto"/>
              <w:jc w:val="center"/>
              <w:rPr>
                <w:rFonts w:ascii="宋体" w:hAnsi="Times New Roman"/>
                <w:noProof/>
                <w:kern w:val="0"/>
                <w:sz w:val="18"/>
                <w:szCs w:val="20"/>
              </w:rPr>
            </w:pPr>
            <w:r w:rsidRPr="006C3ECF">
              <w:rPr>
                <w:rFonts w:ascii="宋体" w:hAnsi="Times New Roman" w:hint="eastAsia"/>
                <w:noProof/>
                <w:kern w:val="0"/>
                <w:sz w:val="18"/>
                <w:szCs w:val="20"/>
              </w:rPr>
              <w:t>综合管廊应急资源储备指数</w:t>
            </w:r>
          </w:p>
        </w:tc>
        <w:tc>
          <w:tcPr>
            <w:tcW w:w="1134" w:type="dxa"/>
            <w:vMerge/>
            <w:tcBorders>
              <w:tl2br w:val="nil"/>
              <w:tr2bl w:val="nil"/>
            </w:tcBorders>
            <w:shd w:val="clear" w:color="auto" w:fill="auto"/>
            <w:vAlign w:val="center"/>
          </w:tcPr>
          <w:p w14:paraId="1B56DE01" w14:textId="77777777" w:rsidR="006C3ECF" w:rsidRPr="006C3ECF" w:rsidRDefault="006C3ECF" w:rsidP="006C3ECF">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6E8F9AE3" w14:textId="77777777" w:rsidR="006C3ECF" w:rsidRPr="006C3ECF" w:rsidRDefault="006C3ECF" w:rsidP="006C3ECF">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1635DE18" w14:textId="77777777" w:rsidR="006C3ECF" w:rsidRPr="006C3ECF" w:rsidRDefault="006C3ECF" w:rsidP="006C3ECF">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2B95FA4A" w14:textId="77777777" w:rsidR="006C3ECF" w:rsidRPr="006C3ECF" w:rsidRDefault="006C3ECF" w:rsidP="006C3ECF">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33AFABDF" w14:textId="77777777" w:rsidR="006C3ECF" w:rsidRPr="006C3ECF" w:rsidRDefault="006C3ECF" w:rsidP="006C3ECF">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75614C52" w14:textId="77777777" w:rsidR="006C3ECF" w:rsidRPr="006C3ECF" w:rsidRDefault="006C3ECF" w:rsidP="006C3ECF">
            <w:pPr>
              <w:widowControl/>
              <w:autoSpaceDE w:val="0"/>
              <w:autoSpaceDN w:val="0"/>
              <w:adjustRightInd/>
              <w:spacing w:line="240" w:lineRule="auto"/>
              <w:jc w:val="center"/>
              <w:rPr>
                <w:rFonts w:ascii="宋体" w:hAnsi="Times New Roman"/>
                <w:noProof/>
                <w:kern w:val="0"/>
                <w:sz w:val="18"/>
                <w:szCs w:val="20"/>
              </w:rPr>
            </w:pPr>
          </w:p>
        </w:tc>
      </w:tr>
      <w:tr w:rsidR="006C3ECF" w:rsidRPr="006C3ECF" w14:paraId="011E5187" w14:textId="77777777" w:rsidTr="00630236">
        <w:trPr>
          <w:jc w:val="center"/>
        </w:trPr>
        <w:tc>
          <w:tcPr>
            <w:tcW w:w="557" w:type="dxa"/>
            <w:tcBorders>
              <w:left w:val="single" w:sz="12" w:space="0" w:color="auto"/>
              <w:tl2br w:val="nil"/>
              <w:tr2bl w:val="nil"/>
            </w:tcBorders>
            <w:shd w:val="clear" w:color="auto" w:fill="auto"/>
            <w:vAlign w:val="center"/>
          </w:tcPr>
          <w:p w14:paraId="654C035E" w14:textId="77777777" w:rsidR="006C3ECF" w:rsidRPr="006C3ECF" w:rsidRDefault="006C3ECF" w:rsidP="006C3ECF">
            <w:pPr>
              <w:widowControl/>
              <w:autoSpaceDE w:val="0"/>
              <w:autoSpaceDN w:val="0"/>
              <w:adjustRightInd/>
              <w:spacing w:line="240" w:lineRule="auto"/>
              <w:jc w:val="center"/>
              <w:rPr>
                <w:rFonts w:ascii="宋体" w:hAnsi="Times New Roman"/>
                <w:noProof/>
                <w:kern w:val="0"/>
                <w:sz w:val="18"/>
                <w:szCs w:val="20"/>
              </w:rPr>
            </w:pPr>
            <w:r w:rsidRPr="006C3ECF">
              <w:rPr>
                <w:rFonts w:ascii="宋体" w:hAnsi="Times New Roman" w:hint="eastAsia"/>
                <w:noProof/>
                <w:kern w:val="0"/>
                <w:sz w:val="18"/>
                <w:szCs w:val="20"/>
              </w:rPr>
              <w:t>1</w:t>
            </w:r>
            <w:r w:rsidRPr="006C3ECF">
              <w:rPr>
                <w:rFonts w:ascii="宋体" w:hAnsi="Times New Roman"/>
                <w:noProof/>
                <w:kern w:val="0"/>
                <w:sz w:val="18"/>
                <w:szCs w:val="20"/>
              </w:rPr>
              <w:t>8</w:t>
            </w:r>
          </w:p>
        </w:tc>
        <w:tc>
          <w:tcPr>
            <w:tcW w:w="2263" w:type="dxa"/>
            <w:tcBorders>
              <w:tl2br w:val="nil"/>
              <w:tr2bl w:val="nil"/>
            </w:tcBorders>
            <w:shd w:val="clear" w:color="auto" w:fill="auto"/>
            <w:vAlign w:val="center"/>
          </w:tcPr>
          <w:p w14:paraId="302A1F31" w14:textId="77777777" w:rsidR="006C3ECF" w:rsidRPr="006C3ECF" w:rsidRDefault="006C3ECF" w:rsidP="006C3ECF">
            <w:pPr>
              <w:widowControl/>
              <w:autoSpaceDE w:val="0"/>
              <w:autoSpaceDN w:val="0"/>
              <w:adjustRightInd/>
              <w:spacing w:line="240" w:lineRule="auto"/>
              <w:jc w:val="center"/>
              <w:rPr>
                <w:rFonts w:ascii="宋体" w:hAnsi="Times New Roman"/>
                <w:noProof/>
                <w:kern w:val="0"/>
                <w:sz w:val="18"/>
                <w:szCs w:val="20"/>
              </w:rPr>
            </w:pPr>
            <w:r w:rsidRPr="006C3ECF">
              <w:rPr>
                <w:rFonts w:ascii="宋体" w:hAnsi="Times New Roman" w:hint="eastAsia"/>
                <w:noProof/>
                <w:kern w:val="0"/>
                <w:sz w:val="18"/>
                <w:szCs w:val="20"/>
              </w:rPr>
              <w:t>综合管廊突发事件应急响应与处置指数</w:t>
            </w:r>
          </w:p>
        </w:tc>
        <w:tc>
          <w:tcPr>
            <w:tcW w:w="1134" w:type="dxa"/>
            <w:vMerge/>
            <w:tcBorders>
              <w:tl2br w:val="nil"/>
              <w:tr2bl w:val="nil"/>
            </w:tcBorders>
            <w:shd w:val="clear" w:color="auto" w:fill="auto"/>
            <w:vAlign w:val="center"/>
          </w:tcPr>
          <w:p w14:paraId="5AFB5FCF" w14:textId="77777777" w:rsidR="006C3ECF" w:rsidRPr="006C3ECF" w:rsidRDefault="006C3ECF" w:rsidP="006C3ECF">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78976D33" w14:textId="77777777" w:rsidR="006C3ECF" w:rsidRPr="006C3ECF" w:rsidRDefault="006C3ECF" w:rsidP="006C3ECF">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64453809" w14:textId="77777777" w:rsidR="006C3ECF" w:rsidRPr="006C3ECF" w:rsidRDefault="006C3ECF" w:rsidP="006C3ECF">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4E838A82" w14:textId="77777777" w:rsidR="006C3ECF" w:rsidRPr="006C3ECF" w:rsidRDefault="006C3ECF" w:rsidP="006C3ECF">
            <w:pPr>
              <w:widowControl/>
              <w:autoSpaceDE w:val="0"/>
              <w:autoSpaceDN w:val="0"/>
              <w:adjustRightInd/>
              <w:spacing w:line="240" w:lineRule="auto"/>
              <w:jc w:val="center"/>
              <w:rPr>
                <w:rFonts w:ascii="宋体" w:hAnsi="Times New Roman"/>
                <w:noProof/>
                <w:kern w:val="0"/>
                <w:sz w:val="18"/>
                <w:szCs w:val="20"/>
              </w:rPr>
            </w:pPr>
          </w:p>
        </w:tc>
        <w:tc>
          <w:tcPr>
            <w:tcW w:w="1134" w:type="dxa"/>
            <w:vMerge/>
            <w:shd w:val="clear" w:color="auto" w:fill="auto"/>
            <w:vAlign w:val="center"/>
          </w:tcPr>
          <w:p w14:paraId="276583E1" w14:textId="77777777" w:rsidR="006C3ECF" w:rsidRPr="006C3ECF" w:rsidRDefault="006C3ECF" w:rsidP="006C3ECF">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right w:val="single" w:sz="12" w:space="0" w:color="auto"/>
            </w:tcBorders>
            <w:shd w:val="clear" w:color="auto" w:fill="auto"/>
            <w:vAlign w:val="center"/>
          </w:tcPr>
          <w:p w14:paraId="7C8122BB" w14:textId="77777777" w:rsidR="006C3ECF" w:rsidRPr="006C3ECF" w:rsidRDefault="006C3ECF" w:rsidP="006C3ECF">
            <w:pPr>
              <w:widowControl/>
              <w:autoSpaceDE w:val="0"/>
              <w:autoSpaceDN w:val="0"/>
              <w:adjustRightInd/>
              <w:spacing w:line="240" w:lineRule="auto"/>
              <w:jc w:val="center"/>
              <w:rPr>
                <w:rFonts w:ascii="宋体" w:hAnsi="Times New Roman"/>
                <w:noProof/>
                <w:kern w:val="0"/>
                <w:sz w:val="18"/>
                <w:szCs w:val="20"/>
              </w:rPr>
            </w:pPr>
          </w:p>
        </w:tc>
      </w:tr>
      <w:tr w:rsidR="006C3ECF" w:rsidRPr="006C3ECF" w14:paraId="4925A4AC" w14:textId="77777777" w:rsidTr="00630236">
        <w:trPr>
          <w:jc w:val="center"/>
        </w:trPr>
        <w:tc>
          <w:tcPr>
            <w:tcW w:w="557" w:type="dxa"/>
            <w:tcBorders>
              <w:left w:val="single" w:sz="12" w:space="0" w:color="auto"/>
              <w:bottom w:val="single" w:sz="12" w:space="0" w:color="auto"/>
              <w:tl2br w:val="nil"/>
              <w:tr2bl w:val="nil"/>
            </w:tcBorders>
            <w:shd w:val="clear" w:color="auto" w:fill="auto"/>
            <w:vAlign w:val="center"/>
          </w:tcPr>
          <w:p w14:paraId="032A699C" w14:textId="77777777" w:rsidR="006C3ECF" w:rsidRPr="006C3ECF" w:rsidRDefault="006C3ECF" w:rsidP="006C3ECF">
            <w:pPr>
              <w:widowControl/>
              <w:autoSpaceDE w:val="0"/>
              <w:autoSpaceDN w:val="0"/>
              <w:adjustRightInd/>
              <w:spacing w:line="240" w:lineRule="auto"/>
              <w:jc w:val="center"/>
              <w:rPr>
                <w:rFonts w:ascii="宋体" w:hAnsi="Times New Roman"/>
                <w:noProof/>
                <w:kern w:val="0"/>
                <w:sz w:val="18"/>
                <w:szCs w:val="20"/>
              </w:rPr>
            </w:pPr>
            <w:r w:rsidRPr="006C3ECF">
              <w:rPr>
                <w:rFonts w:ascii="宋体" w:hAnsi="Times New Roman" w:hint="eastAsia"/>
                <w:noProof/>
                <w:kern w:val="0"/>
                <w:sz w:val="18"/>
                <w:szCs w:val="20"/>
              </w:rPr>
              <w:t>19</w:t>
            </w:r>
          </w:p>
        </w:tc>
        <w:tc>
          <w:tcPr>
            <w:tcW w:w="2263" w:type="dxa"/>
            <w:tcBorders>
              <w:bottom w:val="single" w:sz="12" w:space="0" w:color="auto"/>
              <w:tl2br w:val="nil"/>
              <w:tr2bl w:val="nil"/>
            </w:tcBorders>
            <w:shd w:val="clear" w:color="auto" w:fill="auto"/>
            <w:vAlign w:val="center"/>
          </w:tcPr>
          <w:p w14:paraId="0D2236AE" w14:textId="77777777" w:rsidR="006C3ECF" w:rsidRPr="006C3ECF" w:rsidRDefault="006C3ECF" w:rsidP="006C3ECF">
            <w:pPr>
              <w:widowControl/>
              <w:autoSpaceDE w:val="0"/>
              <w:autoSpaceDN w:val="0"/>
              <w:adjustRightInd/>
              <w:spacing w:line="240" w:lineRule="auto"/>
              <w:jc w:val="center"/>
              <w:rPr>
                <w:rFonts w:ascii="宋体" w:hAnsi="Times New Roman"/>
                <w:noProof/>
                <w:kern w:val="0"/>
                <w:sz w:val="18"/>
                <w:szCs w:val="20"/>
              </w:rPr>
            </w:pPr>
            <w:r w:rsidRPr="006C3ECF">
              <w:rPr>
                <w:rFonts w:ascii="宋体" w:hAnsi="Times New Roman" w:hint="eastAsia"/>
                <w:noProof/>
                <w:kern w:val="0"/>
                <w:sz w:val="18"/>
                <w:szCs w:val="20"/>
              </w:rPr>
              <w:t>综合管廊总体健康指数</w:t>
            </w:r>
          </w:p>
        </w:tc>
        <w:tc>
          <w:tcPr>
            <w:tcW w:w="1134" w:type="dxa"/>
            <w:vMerge/>
            <w:tcBorders>
              <w:bottom w:val="single" w:sz="12" w:space="0" w:color="auto"/>
            </w:tcBorders>
            <w:shd w:val="clear" w:color="auto" w:fill="auto"/>
            <w:vAlign w:val="center"/>
          </w:tcPr>
          <w:p w14:paraId="7498683E" w14:textId="77777777" w:rsidR="006C3ECF" w:rsidRPr="006C3ECF" w:rsidRDefault="006C3ECF" w:rsidP="006C3ECF">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bottom w:val="single" w:sz="12" w:space="0" w:color="auto"/>
            </w:tcBorders>
            <w:shd w:val="clear" w:color="auto" w:fill="auto"/>
            <w:vAlign w:val="center"/>
          </w:tcPr>
          <w:p w14:paraId="15E3F87A" w14:textId="77777777" w:rsidR="006C3ECF" w:rsidRPr="006C3ECF" w:rsidRDefault="006C3ECF" w:rsidP="006C3ECF">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bottom w:val="single" w:sz="12" w:space="0" w:color="auto"/>
            </w:tcBorders>
            <w:shd w:val="clear" w:color="auto" w:fill="auto"/>
            <w:vAlign w:val="center"/>
          </w:tcPr>
          <w:p w14:paraId="65C014B1" w14:textId="77777777" w:rsidR="006C3ECF" w:rsidRPr="006C3ECF" w:rsidRDefault="006C3ECF" w:rsidP="006C3ECF">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bottom w:val="single" w:sz="12" w:space="0" w:color="auto"/>
            </w:tcBorders>
            <w:shd w:val="clear" w:color="auto" w:fill="auto"/>
            <w:vAlign w:val="center"/>
          </w:tcPr>
          <w:p w14:paraId="14E6C93B" w14:textId="77777777" w:rsidR="006C3ECF" w:rsidRPr="006C3ECF" w:rsidRDefault="006C3ECF" w:rsidP="006C3ECF">
            <w:pPr>
              <w:widowControl/>
              <w:autoSpaceDE w:val="0"/>
              <w:autoSpaceDN w:val="0"/>
              <w:adjustRightInd/>
              <w:spacing w:line="240" w:lineRule="auto"/>
              <w:jc w:val="center"/>
              <w:rPr>
                <w:rFonts w:ascii="宋体" w:hAnsi="Times New Roman"/>
                <w:noProof/>
                <w:kern w:val="0"/>
                <w:sz w:val="18"/>
                <w:szCs w:val="20"/>
              </w:rPr>
            </w:pPr>
          </w:p>
        </w:tc>
        <w:tc>
          <w:tcPr>
            <w:tcW w:w="1134" w:type="dxa"/>
            <w:vMerge/>
            <w:tcBorders>
              <w:bottom w:val="single" w:sz="12" w:space="0" w:color="auto"/>
            </w:tcBorders>
            <w:shd w:val="clear" w:color="auto" w:fill="auto"/>
            <w:vAlign w:val="center"/>
          </w:tcPr>
          <w:p w14:paraId="74C2AABB" w14:textId="77777777" w:rsidR="006C3ECF" w:rsidRPr="006C3ECF" w:rsidRDefault="006C3ECF" w:rsidP="006C3ECF">
            <w:pPr>
              <w:widowControl/>
              <w:autoSpaceDE w:val="0"/>
              <w:autoSpaceDN w:val="0"/>
              <w:adjustRightInd/>
              <w:spacing w:line="240" w:lineRule="auto"/>
              <w:jc w:val="center"/>
              <w:rPr>
                <w:rFonts w:ascii="宋体" w:hAnsi="Times New Roman"/>
                <w:noProof/>
                <w:kern w:val="0"/>
                <w:sz w:val="18"/>
                <w:szCs w:val="20"/>
              </w:rPr>
            </w:pPr>
          </w:p>
        </w:tc>
        <w:tc>
          <w:tcPr>
            <w:tcW w:w="834" w:type="dxa"/>
            <w:vMerge/>
            <w:tcBorders>
              <w:bottom w:val="single" w:sz="12" w:space="0" w:color="auto"/>
              <w:right w:val="single" w:sz="12" w:space="0" w:color="auto"/>
            </w:tcBorders>
            <w:shd w:val="clear" w:color="auto" w:fill="auto"/>
            <w:vAlign w:val="center"/>
          </w:tcPr>
          <w:p w14:paraId="6B1CC104" w14:textId="77777777" w:rsidR="006C3ECF" w:rsidRPr="006C3ECF" w:rsidRDefault="006C3ECF" w:rsidP="006C3ECF">
            <w:pPr>
              <w:widowControl/>
              <w:autoSpaceDE w:val="0"/>
              <w:autoSpaceDN w:val="0"/>
              <w:adjustRightInd/>
              <w:spacing w:line="240" w:lineRule="auto"/>
              <w:jc w:val="center"/>
              <w:rPr>
                <w:rFonts w:ascii="宋体" w:hAnsi="Times New Roman"/>
                <w:noProof/>
                <w:kern w:val="0"/>
                <w:sz w:val="18"/>
                <w:szCs w:val="20"/>
              </w:rPr>
            </w:pPr>
          </w:p>
        </w:tc>
      </w:tr>
    </w:tbl>
    <w:p w14:paraId="442B3BD1" w14:textId="77777777" w:rsidR="006C3ECF" w:rsidRPr="006C3ECF" w:rsidRDefault="006C3ECF" w:rsidP="006C3ECF">
      <w:pPr>
        <w:widowControl/>
        <w:autoSpaceDE w:val="0"/>
        <w:autoSpaceDN w:val="0"/>
        <w:adjustRightInd/>
        <w:spacing w:line="240" w:lineRule="auto"/>
        <w:rPr>
          <w:rFonts w:ascii="宋体" w:hAnsi="Times New Roman"/>
          <w:noProof/>
          <w:color w:val="0070C0"/>
          <w:kern w:val="0"/>
          <w:szCs w:val="20"/>
        </w:rPr>
      </w:pPr>
    </w:p>
    <w:p w14:paraId="49A298E4" w14:textId="77777777" w:rsidR="00DD1028" w:rsidRDefault="00DD1028" w:rsidP="00DD1028">
      <w:pPr>
        <w:widowControl/>
        <w:adjustRightInd/>
        <w:spacing w:line="240" w:lineRule="auto"/>
        <w:jc w:val="left"/>
        <w:rPr>
          <w:rFonts w:ascii="黑体" w:eastAsia="黑体" w:hAnsi="Times New Roman"/>
          <w:kern w:val="21"/>
          <w:szCs w:val="20"/>
        </w:rPr>
      </w:pPr>
    </w:p>
    <w:p w14:paraId="7DD0461B" w14:textId="77777777" w:rsidR="006C3ECF" w:rsidRDefault="006C3ECF">
      <w:pPr>
        <w:widowControl/>
        <w:adjustRightInd/>
        <w:spacing w:line="240" w:lineRule="auto"/>
        <w:jc w:val="left"/>
        <w:rPr>
          <w:rFonts w:ascii="黑体" w:eastAsia="黑体"/>
          <w:spacing w:val="105"/>
          <w:kern w:val="0"/>
        </w:rPr>
      </w:pPr>
      <w:bookmarkStart w:id="103" w:name="_Toc117580352"/>
      <w:r>
        <w:rPr>
          <w:spacing w:val="105"/>
        </w:rPr>
        <w:br w:type="page"/>
      </w:r>
    </w:p>
    <w:p w14:paraId="3A1E6D80" w14:textId="77777777" w:rsidR="00764DCD" w:rsidRDefault="00764DCD" w:rsidP="00764DCD">
      <w:pPr>
        <w:pStyle w:val="afffff2"/>
        <w:spacing w:after="156"/>
      </w:pPr>
      <w:r w:rsidRPr="00764DCD">
        <w:rPr>
          <w:rFonts w:hint="eastAsia"/>
          <w:spacing w:val="105"/>
        </w:rPr>
        <w:lastRenderedPageBreak/>
        <w:t>参考文</w:t>
      </w:r>
      <w:r>
        <w:rPr>
          <w:rFonts w:hint="eastAsia"/>
        </w:rPr>
        <w:t>献</w:t>
      </w:r>
      <w:bookmarkEnd w:id="103"/>
    </w:p>
    <w:p w14:paraId="3C5B8C5C" w14:textId="77777777" w:rsidR="00DE45F5" w:rsidRDefault="00DE45F5" w:rsidP="00DE45F5">
      <w:pPr>
        <w:pStyle w:val="affffb"/>
        <w:ind w:firstLine="420"/>
      </w:pPr>
      <w:r>
        <w:rPr>
          <w:rFonts w:hint="eastAsia"/>
        </w:rPr>
        <w:t>[1] GB 7027-2002  信息分类和编码的基本原则与方法</w:t>
      </w:r>
    </w:p>
    <w:p w14:paraId="1F247C7E" w14:textId="77777777" w:rsidR="00DE45F5" w:rsidRDefault="00DE45F5" w:rsidP="00DE45F5">
      <w:pPr>
        <w:pStyle w:val="affffb"/>
        <w:ind w:firstLine="420"/>
      </w:pPr>
      <w:r>
        <w:rPr>
          <w:rFonts w:hint="eastAsia"/>
        </w:rPr>
        <w:t>[2] GB/T 36625.1-2018 智慧城市 数据融合 第1部分：概念模型</w:t>
      </w:r>
    </w:p>
    <w:p w14:paraId="55C8A3CC" w14:textId="77777777" w:rsidR="00DE45F5" w:rsidRDefault="00DE45F5" w:rsidP="00DE45F5">
      <w:pPr>
        <w:pStyle w:val="affffb"/>
        <w:ind w:firstLine="420"/>
      </w:pPr>
      <w:r>
        <w:rPr>
          <w:rFonts w:hint="eastAsia"/>
        </w:rPr>
        <w:t>[3] GB/T 36625.2-2018 智慧城市 数据融合 第2部分：数据编码规范</w:t>
      </w:r>
    </w:p>
    <w:p w14:paraId="0D40A187" w14:textId="77777777" w:rsidR="00DE45F5" w:rsidRDefault="00DE45F5" w:rsidP="00DE45F5">
      <w:pPr>
        <w:pStyle w:val="affffb"/>
        <w:ind w:firstLine="420"/>
      </w:pPr>
      <w:r>
        <w:rPr>
          <w:rFonts w:hint="eastAsia"/>
        </w:rPr>
        <w:t>[4] GB/T 36625.3-2021 智慧城市 数据融合 第3部分：数据采集规范</w:t>
      </w:r>
    </w:p>
    <w:p w14:paraId="03817869" w14:textId="77777777" w:rsidR="00DE45F5" w:rsidRDefault="00DE45F5" w:rsidP="00DE45F5">
      <w:pPr>
        <w:pStyle w:val="affffb"/>
        <w:ind w:firstLine="420"/>
      </w:pPr>
      <w:r>
        <w:rPr>
          <w:rFonts w:hint="eastAsia"/>
        </w:rPr>
        <w:t>[5] GB/T 36625.4-2021 智慧城市 数据融合 第4部分：开放共享要求</w:t>
      </w:r>
    </w:p>
    <w:p w14:paraId="18F508BF" w14:textId="77777777" w:rsidR="00DE45F5" w:rsidRDefault="00DE45F5" w:rsidP="00DE45F5">
      <w:pPr>
        <w:pStyle w:val="affffb"/>
        <w:ind w:firstLine="420"/>
      </w:pPr>
      <w:r>
        <w:rPr>
          <w:rFonts w:hint="eastAsia"/>
        </w:rPr>
        <w:t>[6] GB 50838-2015  城市综合管廊工程技术规范</w:t>
      </w:r>
    </w:p>
    <w:p w14:paraId="0B5D4E7F" w14:textId="77777777" w:rsidR="00DE45F5" w:rsidRDefault="00DE45F5" w:rsidP="00DE45F5">
      <w:pPr>
        <w:pStyle w:val="affffb"/>
        <w:ind w:firstLine="420"/>
      </w:pPr>
      <w:r>
        <w:rPr>
          <w:rFonts w:hint="eastAsia"/>
        </w:rPr>
        <w:t>[7] GB/T 51274-2017  城镇综合管廊监控与报警系统工程技术标准</w:t>
      </w:r>
    </w:p>
    <w:p w14:paraId="15992014" w14:textId="77777777" w:rsidR="00DE45F5" w:rsidRDefault="00DE45F5" w:rsidP="00DE45F5">
      <w:pPr>
        <w:pStyle w:val="affffb"/>
        <w:ind w:firstLine="420"/>
      </w:pPr>
      <w:r>
        <w:rPr>
          <w:rFonts w:hint="eastAsia"/>
        </w:rPr>
        <w:t>[8] GB 51354-2019  城市地下综合管廊运行维护及安全技术标准</w:t>
      </w:r>
    </w:p>
    <w:p w14:paraId="2E704CC0" w14:textId="77777777" w:rsidR="00DE45F5" w:rsidRDefault="00DE45F5" w:rsidP="00DE45F5">
      <w:pPr>
        <w:pStyle w:val="affffb"/>
        <w:ind w:firstLine="420"/>
      </w:pPr>
      <w:r>
        <w:rPr>
          <w:rFonts w:hint="eastAsia"/>
        </w:rPr>
        <w:t>[9] CJJ/T 269-2017 城市综合地下管线信息系统技术规范</w:t>
      </w:r>
    </w:p>
    <w:p w14:paraId="253D1F0B" w14:textId="77777777" w:rsidR="00DE45F5" w:rsidRDefault="00DE45F5" w:rsidP="00DE45F5">
      <w:pPr>
        <w:pStyle w:val="affffb"/>
        <w:ind w:firstLine="420"/>
      </w:pPr>
      <w:r>
        <w:rPr>
          <w:rFonts w:hint="eastAsia"/>
        </w:rPr>
        <w:t>[10] CJJ/T 312-2021 城市运行管理服务平台技术标准</w:t>
      </w:r>
    </w:p>
    <w:p w14:paraId="34DCB2CD" w14:textId="77777777" w:rsidR="00DE45F5" w:rsidRDefault="00DE45F5" w:rsidP="00DE45F5">
      <w:pPr>
        <w:pStyle w:val="affffb"/>
        <w:ind w:firstLine="420"/>
      </w:pPr>
      <w:r>
        <w:rPr>
          <w:rFonts w:hint="eastAsia"/>
        </w:rPr>
        <w:t>[11] CJ∕T 545-2021 城市运行管理服务平台数据标准</w:t>
      </w:r>
    </w:p>
    <w:p w14:paraId="11C43918" w14:textId="77777777" w:rsidR="00DE45F5" w:rsidRDefault="00DE45F5" w:rsidP="00DE45F5">
      <w:pPr>
        <w:pStyle w:val="affffb"/>
        <w:ind w:firstLine="420"/>
      </w:pPr>
      <w:r>
        <w:rPr>
          <w:rFonts w:hint="eastAsia"/>
        </w:rPr>
        <w:t>[12] 城市信息模型（CIM）基础平台技术导则</w:t>
      </w:r>
    </w:p>
    <w:p w14:paraId="2FCF004C" w14:textId="77777777" w:rsidR="00DE45F5" w:rsidRDefault="00DE45F5" w:rsidP="00DE45F5">
      <w:pPr>
        <w:pStyle w:val="affffb"/>
        <w:ind w:firstLine="420"/>
      </w:pPr>
      <w:r>
        <w:rPr>
          <w:rFonts w:hint="eastAsia"/>
        </w:rPr>
        <w:t>[13] DB11/T 1453-2017  地下管线信息管理技术规程</w:t>
      </w:r>
    </w:p>
    <w:p w14:paraId="334B2E64" w14:textId="77777777" w:rsidR="00DE45F5" w:rsidRDefault="00DE45F5" w:rsidP="00DE45F5">
      <w:pPr>
        <w:pStyle w:val="affffb"/>
        <w:ind w:firstLine="420"/>
      </w:pPr>
      <w:r>
        <w:rPr>
          <w:rFonts w:hint="eastAsia"/>
        </w:rPr>
        <w:t>[14] DB11/T 1576-2018  城市综合管廊运行维护规范</w:t>
      </w:r>
    </w:p>
    <w:p w14:paraId="663F7071" w14:textId="77777777" w:rsidR="00DE45F5" w:rsidRDefault="00DE45F5" w:rsidP="00DE45F5">
      <w:pPr>
        <w:pStyle w:val="affffb"/>
        <w:ind w:firstLine="420"/>
      </w:pPr>
      <w:r>
        <w:rPr>
          <w:rFonts w:hint="eastAsia"/>
        </w:rPr>
        <w:t>[15] DB11/T 1713-2020  城市综合管廊工程资料管理规程</w:t>
      </w:r>
    </w:p>
    <w:p w14:paraId="2AC98F25" w14:textId="77777777" w:rsidR="00764DCD" w:rsidRPr="00764DCD" w:rsidRDefault="00DE45F5" w:rsidP="00DE45F5">
      <w:pPr>
        <w:pStyle w:val="affffb"/>
        <w:ind w:firstLine="420"/>
      </w:pPr>
      <w:r>
        <w:rPr>
          <w:rFonts w:hint="eastAsia"/>
        </w:rPr>
        <w:t>[16] 北京市城市地下综合管廊运行安全和风险防范管理规范（试行）</w:t>
      </w:r>
    </w:p>
    <w:p w14:paraId="11854E18" w14:textId="77777777" w:rsidR="00764DCD" w:rsidRDefault="00764DCD" w:rsidP="00764DCD">
      <w:pPr>
        <w:pStyle w:val="affffb"/>
        <w:ind w:firstLine="420"/>
      </w:pPr>
    </w:p>
    <w:p w14:paraId="4211A56B" w14:textId="77777777" w:rsidR="00764DCD" w:rsidRPr="00764DCD" w:rsidRDefault="00764DCD" w:rsidP="00764DCD">
      <w:pPr>
        <w:pStyle w:val="affffb"/>
        <w:ind w:firstLine="420"/>
      </w:pPr>
    </w:p>
    <w:p w14:paraId="3A03C447" w14:textId="77777777" w:rsidR="00764DCD" w:rsidRPr="007B5842" w:rsidRDefault="00DE45F5" w:rsidP="00DE45F5">
      <w:pPr>
        <w:pStyle w:val="affffb"/>
        <w:ind w:firstLineChars="0" w:firstLine="0"/>
        <w:jc w:val="center"/>
      </w:pPr>
      <w:bookmarkStart w:id="104" w:name="BookMark8"/>
      <w:bookmarkEnd w:id="78"/>
      <w:r>
        <w:rPr>
          <w:rFonts w:hint="eastAsia"/>
        </w:rPr>
        <w:drawing>
          <wp:inline distT="0" distB="0" distL="0" distR="0" wp14:anchorId="64F0C07F" wp14:editId="0315A367">
            <wp:extent cx="1485900" cy="317500"/>
            <wp:effectExtent l="0" t="0" r="0" b="6350"/>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2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04"/>
    </w:p>
    <w:sectPr w:rsidR="00764DCD" w:rsidRPr="007B5842" w:rsidSect="00E00C3D">
      <w:pgSz w:w="11906" w:h="16838" w:code="9"/>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5F865" w14:textId="77777777" w:rsidR="00C16C5B" w:rsidRDefault="00C16C5B" w:rsidP="00D86DB7">
      <w:r>
        <w:separator/>
      </w:r>
    </w:p>
    <w:p w14:paraId="1C4736B3" w14:textId="77777777" w:rsidR="00C16C5B" w:rsidRDefault="00C16C5B"/>
    <w:p w14:paraId="730A3C1A" w14:textId="77777777" w:rsidR="00C16C5B" w:rsidRDefault="00C16C5B"/>
  </w:endnote>
  <w:endnote w:type="continuationSeparator" w:id="0">
    <w:p w14:paraId="17A1BECC" w14:textId="77777777" w:rsidR="00C16C5B" w:rsidRDefault="00C16C5B" w:rsidP="00D86DB7">
      <w:r>
        <w:continuationSeparator/>
      </w:r>
    </w:p>
    <w:p w14:paraId="332149DD" w14:textId="77777777" w:rsidR="00C16C5B" w:rsidRDefault="00C16C5B"/>
    <w:p w14:paraId="1F1B6E24" w14:textId="77777777" w:rsidR="00C16C5B" w:rsidRDefault="00C16C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B417D" w14:textId="77777777" w:rsidR="00630236" w:rsidRDefault="00630236">
    <w:pPr>
      <w:pStyle w:val="afffb"/>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AD71E" w14:textId="77777777" w:rsidR="009D4E4B" w:rsidRDefault="009D4E4B">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FFD4A" w14:textId="77777777" w:rsidR="00630236" w:rsidRPr="00324EDD" w:rsidRDefault="00630236"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20F7D" w14:textId="77777777" w:rsidR="00630236" w:rsidRDefault="00630236" w:rsidP="00C94DF2">
    <w:pPr>
      <w:pStyle w:val="affff8"/>
    </w:pPr>
    <w:r>
      <w:fldChar w:fldCharType="begin"/>
    </w:r>
    <w:r>
      <w:instrText>PAGE   \* MERGEFORMAT</w:instrText>
    </w:r>
    <w:r>
      <w:fldChar w:fldCharType="separate"/>
    </w:r>
    <w:r w:rsidR="00525B43" w:rsidRPr="00525B43">
      <w:rPr>
        <w:noProof/>
        <w:lang w:val="zh-CN"/>
      </w:rPr>
      <w:t>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DB990" w14:textId="77777777" w:rsidR="00C16C5B" w:rsidRDefault="00C16C5B" w:rsidP="00D86DB7">
      <w:r>
        <w:separator/>
      </w:r>
    </w:p>
  </w:footnote>
  <w:footnote w:type="continuationSeparator" w:id="0">
    <w:p w14:paraId="11B555FB" w14:textId="77777777" w:rsidR="00C16C5B" w:rsidRDefault="00C16C5B" w:rsidP="00D86DB7">
      <w:r>
        <w:continuationSeparator/>
      </w:r>
    </w:p>
    <w:p w14:paraId="74B03075" w14:textId="77777777" w:rsidR="00C16C5B" w:rsidRDefault="00C16C5B"/>
    <w:p w14:paraId="263FF423" w14:textId="77777777" w:rsidR="00C16C5B" w:rsidRDefault="00C16C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192C5" w14:textId="39DD63A4" w:rsidR="009D4E4B" w:rsidRDefault="009D4E4B">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8973E" w14:textId="7D445C52" w:rsidR="00630236" w:rsidRPr="00E70388" w:rsidRDefault="00630236"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34D6E" w14:textId="758CE941" w:rsidR="00630236" w:rsidRPr="00324EDD" w:rsidRDefault="00630236"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9E670" w14:textId="188C877D" w:rsidR="00630236" w:rsidRPr="005F4712" w:rsidRDefault="00630236" w:rsidP="00714F58">
    <w:pPr>
      <w:pStyle w:val="afff9"/>
      <w:jc w:val="right"/>
      <w:rPr>
        <w:lang w:val="fr-FR"/>
      </w:rPr>
    </w:pPr>
    <w:r>
      <w:fldChar w:fldCharType="begin"/>
    </w:r>
    <w:r w:rsidRPr="005F4712">
      <w:rPr>
        <w:lang w:val="fr-FR"/>
      </w:rPr>
      <w:instrText xml:space="preserve"> STYLEREF  </w:instrText>
    </w:r>
    <w:r>
      <w:instrText>标准文件</w:instrText>
    </w:r>
    <w:r w:rsidRPr="005F4712">
      <w:rPr>
        <w:lang w:val="fr-FR"/>
      </w:rPr>
      <w:instrText>_</w:instrText>
    </w:r>
    <w:r>
      <w:instrText>文件编号</w:instrText>
    </w:r>
    <w:r w:rsidRPr="005F4712">
      <w:rPr>
        <w:lang w:val="fr-FR"/>
      </w:rPr>
      <w:instrText xml:space="preserve">  \* MERGEFORMAT </w:instrText>
    </w:r>
    <w:r>
      <w:fldChar w:fldCharType="separate"/>
    </w:r>
    <w:r w:rsidR="00126B70">
      <w:rPr>
        <w:noProof/>
        <w:lang w:val="fr-FR"/>
      </w:rPr>
      <w:t>DB 11/T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C5FA2" w14:textId="46FC9754" w:rsidR="00630236" w:rsidRPr="00D84FA1" w:rsidRDefault="00630236" w:rsidP="00A2271D">
    <w:pPr>
      <w:pStyle w:val="afffff0"/>
    </w:pPr>
    <w:r>
      <w:fldChar w:fldCharType="begin"/>
    </w:r>
    <w:r>
      <w:instrText xml:space="preserve"> STYLEREF  标准文件_文件编号  \* MERGEFORMAT </w:instrText>
    </w:r>
    <w:r>
      <w:fldChar w:fldCharType="separate"/>
    </w:r>
    <w:r w:rsidR="003B248E">
      <w:t>DB 11/T XXXX</w:t>
    </w:r>
    <w:r w:rsidR="003B248E">
      <w:t>—</w:t>
    </w:r>
    <w:r w:rsidR="003B248E">
      <w:t>XXXX</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997C5" w14:textId="4296BC83" w:rsidR="009D4E4B" w:rsidRDefault="009D4E4B">
    <w:pPr>
      <w:pStyle w:val="afff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hybridMultilevel"/>
    <w:tmpl w:val="EEE098BC"/>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64A6A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03E6F85E"/>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14788DE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3B1E595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F21CA29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9F2CF9B2"/>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6974EF3C"/>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C2EE34"/>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9AFE7BCA"/>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9CE0CC44"/>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CA1AF7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133"/>
        </w:tabs>
        <w:ind w:left="1133"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76A4F106"/>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86DADC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07E64A72"/>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C58C42CC"/>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EC7C0D34"/>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10947F08"/>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DCEC092A"/>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FE3CC7D6"/>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EF5ADDA6"/>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8F90FEA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2C506C96"/>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D2B86C3E"/>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F4A640A8"/>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6C800AEE"/>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1985"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898E6EE0"/>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E60631FC"/>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26B44FA2"/>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1250388249">
    <w:abstractNumId w:val="0"/>
  </w:num>
  <w:num w:numId="2" w16cid:durableId="338316205">
    <w:abstractNumId w:val="20"/>
  </w:num>
  <w:num w:numId="3" w16cid:durableId="1692877990">
    <w:abstractNumId w:val="5"/>
  </w:num>
  <w:num w:numId="4" w16cid:durableId="1092163215">
    <w:abstractNumId w:val="18"/>
  </w:num>
  <w:num w:numId="5" w16cid:durableId="378211804">
    <w:abstractNumId w:val="13"/>
  </w:num>
  <w:num w:numId="6" w16cid:durableId="1112284646">
    <w:abstractNumId w:val="23"/>
  </w:num>
  <w:num w:numId="7" w16cid:durableId="1019283365">
    <w:abstractNumId w:val="8"/>
  </w:num>
  <w:num w:numId="8" w16cid:durableId="1469401651">
    <w:abstractNumId w:val="9"/>
  </w:num>
  <w:num w:numId="9" w16cid:durableId="609514416">
    <w:abstractNumId w:val="16"/>
  </w:num>
  <w:num w:numId="10" w16cid:durableId="1149050946">
    <w:abstractNumId w:val="24"/>
  </w:num>
  <w:num w:numId="11" w16cid:durableId="1378579485">
    <w:abstractNumId w:val="4"/>
  </w:num>
  <w:num w:numId="12" w16cid:durableId="1757558226">
    <w:abstractNumId w:val="14"/>
  </w:num>
  <w:num w:numId="13" w16cid:durableId="1046027270">
    <w:abstractNumId w:val="25"/>
  </w:num>
  <w:num w:numId="14" w16cid:durableId="274337676">
    <w:abstractNumId w:val="11"/>
  </w:num>
  <w:num w:numId="15" w16cid:durableId="226382599">
    <w:abstractNumId w:val="6"/>
  </w:num>
  <w:num w:numId="16" w16cid:durableId="919564566">
    <w:abstractNumId w:val="10"/>
  </w:num>
  <w:num w:numId="17" w16cid:durableId="347030768">
    <w:abstractNumId w:val="22"/>
  </w:num>
  <w:num w:numId="18" w16cid:durableId="207226839">
    <w:abstractNumId w:val="3"/>
  </w:num>
  <w:num w:numId="19" w16cid:durableId="1968465555">
    <w:abstractNumId w:val="7"/>
  </w:num>
  <w:num w:numId="20" w16cid:durableId="1535002333">
    <w:abstractNumId w:val="19"/>
  </w:num>
  <w:num w:numId="21" w16cid:durableId="1559247462">
    <w:abstractNumId w:val="21"/>
  </w:num>
  <w:num w:numId="22" w16cid:durableId="778986886">
    <w:abstractNumId w:val="17"/>
  </w:num>
  <w:num w:numId="23" w16cid:durableId="781342044">
    <w:abstractNumId w:val="29"/>
  </w:num>
  <w:num w:numId="24" w16cid:durableId="710108566">
    <w:abstractNumId w:val="15"/>
  </w:num>
  <w:num w:numId="25" w16cid:durableId="125124681">
    <w:abstractNumId w:val="28"/>
  </w:num>
  <w:num w:numId="26" w16cid:durableId="304428929">
    <w:abstractNumId w:val="2"/>
  </w:num>
  <w:num w:numId="27" w16cid:durableId="956447404">
    <w:abstractNumId w:val="12"/>
  </w:num>
  <w:num w:numId="28" w16cid:durableId="613025490">
    <w:abstractNumId w:val="30"/>
  </w:num>
  <w:num w:numId="29" w16cid:durableId="671570211">
    <w:abstractNumId w:val="27"/>
  </w:num>
  <w:num w:numId="30" w16cid:durableId="1581939522">
    <w:abstractNumId w:val="26"/>
  </w:num>
  <w:num w:numId="31" w16cid:durableId="1302996879">
    <w:abstractNumId w:val="1"/>
  </w:num>
  <w:num w:numId="32" w16cid:durableId="1187788683">
    <w:abstractNumId w:val="18"/>
  </w:num>
  <w:num w:numId="33" w16cid:durableId="38942022">
    <w:abstractNumId w:val="18"/>
  </w:num>
  <w:num w:numId="34" w16cid:durableId="209611121">
    <w:abstractNumId w:val="21"/>
  </w:num>
  <w:num w:numId="35" w16cid:durableId="1447113519">
    <w:abstractNumId w:val="18"/>
  </w:num>
  <w:num w:numId="36" w16cid:durableId="1634215946">
    <w:abstractNumId w:val="18"/>
  </w:num>
  <w:num w:numId="37" w16cid:durableId="1095248251">
    <w:abstractNumId w:val="18"/>
  </w:num>
  <w:num w:numId="38" w16cid:durableId="1070924611">
    <w:abstractNumId w:val="18"/>
  </w:num>
  <w:num w:numId="39" w16cid:durableId="356081556">
    <w:abstractNumId w:val="18"/>
  </w:num>
  <w:num w:numId="40" w16cid:durableId="1139958614">
    <w:abstractNumId w:val="18"/>
  </w:num>
  <w:num w:numId="41" w16cid:durableId="1738236283">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attachedTemplate r:id="rId1"/>
  <w:stylePaneSortMethod w:val="0000"/>
  <w:documentProtection w:edit="forms" w:enforcement="1" w:cryptProviderType="rsaAES" w:cryptAlgorithmClass="hash" w:cryptAlgorithmType="typeAny" w:cryptAlgorithmSid="14" w:cryptSpinCount="100000" w:hash="N7VoVfrjW+yMnItk9S1s03o0P/wyrGv1gf4f5PYP+w07Z8lvY95PFo598R0WyLgrSK5g1uo1U50HwLl/Sb/7+g==" w:salt="k51U2zZ1UcyjKS7mxRgs5w=="/>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BF4"/>
    <w:rsid w:val="0000040A"/>
    <w:rsid w:val="00000A94"/>
    <w:rsid w:val="000018C9"/>
    <w:rsid w:val="00001972"/>
    <w:rsid w:val="00001D9A"/>
    <w:rsid w:val="00007B3A"/>
    <w:rsid w:val="000107E0"/>
    <w:rsid w:val="00011D43"/>
    <w:rsid w:val="00011FDE"/>
    <w:rsid w:val="00012FFD"/>
    <w:rsid w:val="00014162"/>
    <w:rsid w:val="00014340"/>
    <w:rsid w:val="00015D12"/>
    <w:rsid w:val="00016A9C"/>
    <w:rsid w:val="00022184"/>
    <w:rsid w:val="00022762"/>
    <w:rsid w:val="000238E0"/>
    <w:rsid w:val="000249DB"/>
    <w:rsid w:val="0002595E"/>
    <w:rsid w:val="00026C5F"/>
    <w:rsid w:val="00026C7A"/>
    <w:rsid w:val="000274B1"/>
    <w:rsid w:val="000303C3"/>
    <w:rsid w:val="000331D3"/>
    <w:rsid w:val="000346A5"/>
    <w:rsid w:val="000359C3"/>
    <w:rsid w:val="00035A7D"/>
    <w:rsid w:val="000365ED"/>
    <w:rsid w:val="00037CD0"/>
    <w:rsid w:val="00040BE6"/>
    <w:rsid w:val="0004249A"/>
    <w:rsid w:val="00043282"/>
    <w:rsid w:val="00044286"/>
    <w:rsid w:val="0004597F"/>
    <w:rsid w:val="0004630A"/>
    <w:rsid w:val="00047F28"/>
    <w:rsid w:val="000503AA"/>
    <w:rsid w:val="000506A1"/>
    <w:rsid w:val="000515DD"/>
    <w:rsid w:val="0005265A"/>
    <w:rsid w:val="000539DD"/>
    <w:rsid w:val="00053BD3"/>
    <w:rsid w:val="000556ED"/>
    <w:rsid w:val="00055FE2"/>
    <w:rsid w:val="0005616F"/>
    <w:rsid w:val="00060C2E"/>
    <w:rsid w:val="00061033"/>
    <w:rsid w:val="000617AC"/>
    <w:rsid w:val="000619E9"/>
    <w:rsid w:val="000622D4"/>
    <w:rsid w:val="0006357D"/>
    <w:rsid w:val="0006505D"/>
    <w:rsid w:val="00067E73"/>
    <w:rsid w:val="00067F1E"/>
    <w:rsid w:val="00071CC0"/>
    <w:rsid w:val="00073C8C"/>
    <w:rsid w:val="00075CD3"/>
    <w:rsid w:val="00077B64"/>
    <w:rsid w:val="00080A1C"/>
    <w:rsid w:val="00082317"/>
    <w:rsid w:val="00083D2C"/>
    <w:rsid w:val="00086AA1"/>
    <w:rsid w:val="00087A77"/>
    <w:rsid w:val="00090CA6"/>
    <w:rsid w:val="0009237E"/>
    <w:rsid w:val="00092B8A"/>
    <w:rsid w:val="00092FB0"/>
    <w:rsid w:val="000934C5"/>
    <w:rsid w:val="00093D25"/>
    <w:rsid w:val="00093DAB"/>
    <w:rsid w:val="00094D73"/>
    <w:rsid w:val="00096D63"/>
    <w:rsid w:val="000A0B60"/>
    <w:rsid w:val="000A0E4C"/>
    <w:rsid w:val="000A0EB8"/>
    <w:rsid w:val="000A19FC"/>
    <w:rsid w:val="000A1BA3"/>
    <w:rsid w:val="000A2556"/>
    <w:rsid w:val="000A296B"/>
    <w:rsid w:val="000A34FD"/>
    <w:rsid w:val="000A64DB"/>
    <w:rsid w:val="000A7311"/>
    <w:rsid w:val="000B060F"/>
    <w:rsid w:val="000B1592"/>
    <w:rsid w:val="000B1FF2"/>
    <w:rsid w:val="000B3CDA"/>
    <w:rsid w:val="000B4CDF"/>
    <w:rsid w:val="000B55F2"/>
    <w:rsid w:val="000B6A0B"/>
    <w:rsid w:val="000C0F6C"/>
    <w:rsid w:val="000C11DB"/>
    <w:rsid w:val="000C1492"/>
    <w:rsid w:val="000C2FBD"/>
    <w:rsid w:val="000C3D5D"/>
    <w:rsid w:val="000C4B41"/>
    <w:rsid w:val="000C57D6"/>
    <w:rsid w:val="000C6362"/>
    <w:rsid w:val="000C6581"/>
    <w:rsid w:val="000C7666"/>
    <w:rsid w:val="000D05DC"/>
    <w:rsid w:val="000D0A9C"/>
    <w:rsid w:val="000D0FFA"/>
    <w:rsid w:val="000D1795"/>
    <w:rsid w:val="000D2B5C"/>
    <w:rsid w:val="000D329A"/>
    <w:rsid w:val="000D4B9C"/>
    <w:rsid w:val="000D4EB6"/>
    <w:rsid w:val="000D5716"/>
    <w:rsid w:val="000D5AF2"/>
    <w:rsid w:val="000D753B"/>
    <w:rsid w:val="000E2BB9"/>
    <w:rsid w:val="000E30EC"/>
    <w:rsid w:val="000E4C9E"/>
    <w:rsid w:val="000E55B2"/>
    <w:rsid w:val="000E6FD7"/>
    <w:rsid w:val="000F06E1"/>
    <w:rsid w:val="000F0E3C"/>
    <w:rsid w:val="000F19D5"/>
    <w:rsid w:val="000F4AEA"/>
    <w:rsid w:val="000F5D20"/>
    <w:rsid w:val="000F633F"/>
    <w:rsid w:val="000F67E9"/>
    <w:rsid w:val="000F699A"/>
    <w:rsid w:val="000F6B96"/>
    <w:rsid w:val="0010420A"/>
    <w:rsid w:val="00104926"/>
    <w:rsid w:val="0010594E"/>
    <w:rsid w:val="0010652C"/>
    <w:rsid w:val="00112CA5"/>
    <w:rsid w:val="00113B1E"/>
    <w:rsid w:val="0011711C"/>
    <w:rsid w:val="00117AEA"/>
    <w:rsid w:val="0012059C"/>
    <w:rsid w:val="00123DE8"/>
    <w:rsid w:val="00124E4F"/>
    <w:rsid w:val="001260B7"/>
    <w:rsid w:val="00126582"/>
    <w:rsid w:val="001265CB"/>
    <w:rsid w:val="00126B70"/>
    <w:rsid w:val="00127054"/>
    <w:rsid w:val="001301A3"/>
    <w:rsid w:val="001321C6"/>
    <w:rsid w:val="001325C4"/>
    <w:rsid w:val="00133010"/>
    <w:rsid w:val="001338EE"/>
    <w:rsid w:val="00133AAE"/>
    <w:rsid w:val="00135323"/>
    <w:rsid w:val="00135324"/>
    <w:rsid w:val="001356C4"/>
    <w:rsid w:val="00141114"/>
    <w:rsid w:val="00141940"/>
    <w:rsid w:val="00142969"/>
    <w:rsid w:val="001446C2"/>
    <w:rsid w:val="001457E7"/>
    <w:rsid w:val="00145D9D"/>
    <w:rsid w:val="00146388"/>
    <w:rsid w:val="001529E5"/>
    <w:rsid w:val="00152F18"/>
    <w:rsid w:val="00153C7E"/>
    <w:rsid w:val="00156B25"/>
    <w:rsid w:val="00156E1A"/>
    <w:rsid w:val="00157894"/>
    <w:rsid w:val="00157B55"/>
    <w:rsid w:val="0016008C"/>
    <w:rsid w:val="00163A43"/>
    <w:rsid w:val="00163E07"/>
    <w:rsid w:val="001642FA"/>
    <w:rsid w:val="001649EB"/>
    <w:rsid w:val="00164BAF"/>
    <w:rsid w:val="00164FA8"/>
    <w:rsid w:val="00165065"/>
    <w:rsid w:val="00165434"/>
    <w:rsid w:val="0016580B"/>
    <w:rsid w:val="00165F49"/>
    <w:rsid w:val="00166B88"/>
    <w:rsid w:val="0016770A"/>
    <w:rsid w:val="00170804"/>
    <w:rsid w:val="001708E9"/>
    <w:rsid w:val="001712BC"/>
    <w:rsid w:val="0017340B"/>
    <w:rsid w:val="00173FB1"/>
    <w:rsid w:val="001766ED"/>
    <w:rsid w:val="00176DFD"/>
    <w:rsid w:val="00184E51"/>
    <w:rsid w:val="001852C9"/>
    <w:rsid w:val="00190087"/>
    <w:rsid w:val="00190B9C"/>
    <w:rsid w:val="001913C4"/>
    <w:rsid w:val="00193438"/>
    <w:rsid w:val="0019348F"/>
    <w:rsid w:val="00193A07"/>
    <w:rsid w:val="00194C95"/>
    <w:rsid w:val="001954ED"/>
    <w:rsid w:val="00195C34"/>
    <w:rsid w:val="00196ADF"/>
    <w:rsid w:val="00196EF5"/>
    <w:rsid w:val="0019711B"/>
    <w:rsid w:val="00197628"/>
    <w:rsid w:val="001A1324"/>
    <w:rsid w:val="001A1A53"/>
    <w:rsid w:val="001A234A"/>
    <w:rsid w:val="001A4CF3"/>
    <w:rsid w:val="001A5575"/>
    <w:rsid w:val="001B06E8"/>
    <w:rsid w:val="001B0E66"/>
    <w:rsid w:val="001B339C"/>
    <w:rsid w:val="001B71D0"/>
    <w:rsid w:val="001B71EE"/>
    <w:rsid w:val="001C04A8"/>
    <w:rsid w:val="001C2C03"/>
    <w:rsid w:val="001C42F7"/>
    <w:rsid w:val="001C49E5"/>
    <w:rsid w:val="001C680C"/>
    <w:rsid w:val="001C7FEA"/>
    <w:rsid w:val="001D0499"/>
    <w:rsid w:val="001D0BBE"/>
    <w:rsid w:val="001D0ED4"/>
    <w:rsid w:val="001D19DA"/>
    <w:rsid w:val="001D212F"/>
    <w:rsid w:val="001D29D7"/>
    <w:rsid w:val="001D2DE7"/>
    <w:rsid w:val="001D2FA1"/>
    <w:rsid w:val="001D3AD2"/>
    <w:rsid w:val="001D411C"/>
    <w:rsid w:val="001D55EC"/>
    <w:rsid w:val="001D66CB"/>
    <w:rsid w:val="001E1B6A"/>
    <w:rsid w:val="001E2484"/>
    <w:rsid w:val="001E3CC4"/>
    <w:rsid w:val="001E4882"/>
    <w:rsid w:val="001E6281"/>
    <w:rsid w:val="001E73AB"/>
    <w:rsid w:val="001F0820"/>
    <w:rsid w:val="001F092D"/>
    <w:rsid w:val="001F143A"/>
    <w:rsid w:val="001F1605"/>
    <w:rsid w:val="001F2508"/>
    <w:rsid w:val="001F4816"/>
    <w:rsid w:val="001F4EE9"/>
    <w:rsid w:val="001F5D7B"/>
    <w:rsid w:val="001F69B4"/>
    <w:rsid w:val="001F77C7"/>
    <w:rsid w:val="00200183"/>
    <w:rsid w:val="00200333"/>
    <w:rsid w:val="0020107D"/>
    <w:rsid w:val="00202AA4"/>
    <w:rsid w:val="002031F7"/>
    <w:rsid w:val="002040E6"/>
    <w:rsid w:val="0020527B"/>
    <w:rsid w:val="00205F2C"/>
    <w:rsid w:val="00206F9E"/>
    <w:rsid w:val="00207D03"/>
    <w:rsid w:val="00210B15"/>
    <w:rsid w:val="00210CA1"/>
    <w:rsid w:val="002142EA"/>
    <w:rsid w:val="00217400"/>
    <w:rsid w:val="00217C4C"/>
    <w:rsid w:val="00217F0B"/>
    <w:rsid w:val="002204BB"/>
    <w:rsid w:val="00221B79"/>
    <w:rsid w:val="00221C6B"/>
    <w:rsid w:val="0022217D"/>
    <w:rsid w:val="00223851"/>
    <w:rsid w:val="002253A1"/>
    <w:rsid w:val="00225CF8"/>
    <w:rsid w:val="0022794E"/>
    <w:rsid w:val="00227DBE"/>
    <w:rsid w:val="00233D64"/>
    <w:rsid w:val="0023482A"/>
    <w:rsid w:val="002359CB"/>
    <w:rsid w:val="00235FDE"/>
    <w:rsid w:val="00243540"/>
    <w:rsid w:val="0024497B"/>
    <w:rsid w:val="00245076"/>
    <w:rsid w:val="0024515B"/>
    <w:rsid w:val="00246021"/>
    <w:rsid w:val="0024666E"/>
    <w:rsid w:val="00246B7B"/>
    <w:rsid w:val="00247F52"/>
    <w:rsid w:val="00250B25"/>
    <w:rsid w:val="00250BBE"/>
    <w:rsid w:val="002515C2"/>
    <w:rsid w:val="0025194F"/>
    <w:rsid w:val="00251C06"/>
    <w:rsid w:val="00251C6E"/>
    <w:rsid w:val="0025325C"/>
    <w:rsid w:val="0025370A"/>
    <w:rsid w:val="0026000C"/>
    <w:rsid w:val="0026148A"/>
    <w:rsid w:val="00262696"/>
    <w:rsid w:val="00263D25"/>
    <w:rsid w:val="002643C3"/>
    <w:rsid w:val="00264A0C"/>
    <w:rsid w:val="002664E8"/>
    <w:rsid w:val="00266EEB"/>
    <w:rsid w:val="0026711F"/>
    <w:rsid w:val="00267C13"/>
    <w:rsid w:val="00267EF4"/>
    <w:rsid w:val="00270CB8"/>
    <w:rsid w:val="00272B08"/>
    <w:rsid w:val="002749DD"/>
    <w:rsid w:val="002771AC"/>
    <w:rsid w:val="00281BB8"/>
    <w:rsid w:val="00281E9E"/>
    <w:rsid w:val="00282405"/>
    <w:rsid w:val="00284A70"/>
    <w:rsid w:val="00285170"/>
    <w:rsid w:val="00285361"/>
    <w:rsid w:val="00286841"/>
    <w:rsid w:val="00292D60"/>
    <w:rsid w:val="002937AD"/>
    <w:rsid w:val="00293B30"/>
    <w:rsid w:val="00294D34"/>
    <w:rsid w:val="00294E3B"/>
    <w:rsid w:val="00295423"/>
    <w:rsid w:val="00296193"/>
    <w:rsid w:val="00296C66"/>
    <w:rsid w:val="00296EBE"/>
    <w:rsid w:val="002974E3"/>
    <w:rsid w:val="002A084B"/>
    <w:rsid w:val="002A1260"/>
    <w:rsid w:val="002A1589"/>
    <w:rsid w:val="002A1608"/>
    <w:rsid w:val="002A25DC"/>
    <w:rsid w:val="002A3AAB"/>
    <w:rsid w:val="002A4CEA"/>
    <w:rsid w:val="002A5132"/>
    <w:rsid w:val="002A5977"/>
    <w:rsid w:val="002A5A13"/>
    <w:rsid w:val="002A60BF"/>
    <w:rsid w:val="002A757F"/>
    <w:rsid w:val="002A7F44"/>
    <w:rsid w:val="002B0258"/>
    <w:rsid w:val="002B0C40"/>
    <w:rsid w:val="002B11A0"/>
    <w:rsid w:val="002B1966"/>
    <w:rsid w:val="002B4508"/>
    <w:rsid w:val="002B5779"/>
    <w:rsid w:val="002B7332"/>
    <w:rsid w:val="002B7F51"/>
    <w:rsid w:val="002C09E7"/>
    <w:rsid w:val="002C1E06"/>
    <w:rsid w:val="002C1E1C"/>
    <w:rsid w:val="002C3110"/>
    <w:rsid w:val="002C3F07"/>
    <w:rsid w:val="002C3FE2"/>
    <w:rsid w:val="002C5278"/>
    <w:rsid w:val="002C7EBB"/>
    <w:rsid w:val="002C7F2E"/>
    <w:rsid w:val="002D06C1"/>
    <w:rsid w:val="002D17D2"/>
    <w:rsid w:val="002D2A71"/>
    <w:rsid w:val="002D42B5"/>
    <w:rsid w:val="002D4F1A"/>
    <w:rsid w:val="002D6EC6"/>
    <w:rsid w:val="002D79AC"/>
    <w:rsid w:val="002E039D"/>
    <w:rsid w:val="002E08E0"/>
    <w:rsid w:val="002E4D5A"/>
    <w:rsid w:val="002E6326"/>
    <w:rsid w:val="002F30E0"/>
    <w:rsid w:val="002F35E4"/>
    <w:rsid w:val="002F3730"/>
    <w:rsid w:val="002F3843"/>
    <w:rsid w:val="002F38E1"/>
    <w:rsid w:val="002F7AF6"/>
    <w:rsid w:val="0030009B"/>
    <w:rsid w:val="00300C63"/>
    <w:rsid w:val="00300E63"/>
    <w:rsid w:val="003020EF"/>
    <w:rsid w:val="00302F5F"/>
    <w:rsid w:val="0030441D"/>
    <w:rsid w:val="0030600F"/>
    <w:rsid w:val="00306063"/>
    <w:rsid w:val="00311983"/>
    <w:rsid w:val="00313B85"/>
    <w:rsid w:val="00317988"/>
    <w:rsid w:val="003211A9"/>
    <w:rsid w:val="003221B4"/>
    <w:rsid w:val="0032258D"/>
    <w:rsid w:val="00322B83"/>
    <w:rsid w:val="00322E62"/>
    <w:rsid w:val="00324D13"/>
    <w:rsid w:val="00324D2A"/>
    <w:rsid w:val="00324EDD"/>
    <w:rsid w:val="00326A87"/>
    <w:rsid w:val="00327B4C"/>
    <w:rsid w:val="003331E4"/>
    <w:rsid w:val="00336935"/>
    <w:rsid w:val="00336C64"/>
    <w:rsid w:val="00337162"/>
    <w:rsid w:val="0034194F"/>
    <w:rsid w:val="00344605"/>
    <w:rsid w:val="003474AA"/>
    <w:rsid w:val="00350D1D"/>
    <w:rsid w:val="00352C83"/>
    <w:rsid w:val="00356C5E"/>
    <w:rsid w:val="00356F8A"/>
    <w:rsid w:val="003615D2"/>
    <w:rsid w:val="00362F31"/>
    <w:rsid w:val="0036429C"/>
    <w:rsid w:val="00364A53"/>
    <w:rsid w:val="003654CB"/>
    <w:rsid w:val="00365AA9"/>
    <w:rsid w:val="00365F86"/>
    <w:rsid w:val="00365F87"/>
    <w:rsid w:val="00366E89"/>
    <w:rsid w:val="003705F4"/>
    <w:rsid w:val="00370D58"/>
    <w:rsid w:val="00371316"/>
    <w:rsid w:val="0037460A"/>
    <w:rsid w:val="00374994"/>
    <w:rsid w:val="00375CC7"/>
    <w:rsid w:val="0037642F"/>
    <w:rsid w:val="00376713"/>
    <w:rsid w:val="00380238"/>
    <w:rsid w:val="00381815"/>
    <w:rsid w:val="003819AF"/>
    <w:rsid w:val="003820E9"/>
    <w:rsid w:val="00382DE7"/>
    <w:rsid w:val="00384FFC"/>
    <w:rsid w:val="0038703F"/>
    <w:rsid w:val="003872FC"/>
    <w:rsid w:val="003873BF"/>
    <w:rsid w:val="00387ADC"/>
    <w:rsid w:val="00387FDE"/>
    <w:rsid w:val="00390020"/>
    <w:rsid w:val="003903D6"/>
    <w:rsid w:val="00390EE6"/>
    <w:rsid w:val="0039118F"/>
    <w:rsid w:val="00392AD7"/>
    <w:rsid w:val="003932EB"/>
    <w:rsid w:val="003938D9"/>
    <w:rsid w:val="00394376"/>
    <w:rsid w:val="003943FF"/>
    <w:rsid w:val="00395367"/>
    <w:rsid w:val="00395700"/>
    <w:rsid w:val="003974EB"/>
    <w:rsid w:val="00397CC5"/>
    <w:rsid w:val="003A1582"/>
    <w:rsid w:val="003A350D"/>
    <w:rsid w:val="003A4077"/>
    <w:rsid w:val="003A4F6F"/>
    <w:rsid w:val="003B09AD"/>
    <w:rsid w:val="003B1F18"/>
    <w:rsid w:val="003B248E"/>
    <w:rsid w:val="003B5BF0"/>
    <w:rsid w:val="003B60BF"/>
    <w:rsid w:val="003B6BE3"/>
    <w:rsid w:val="003C010C"/>
    <w:rsid w:val="003C0A6C"/>
    <w:rsid w:val="003C14F8"/>
    <w:rsid w:val="003C39DB"/>
    <w:rsid w:val="003C5A43"/>
    <w:rsid w:val="003C65B2"/>
    <w:rsid w:val="003C6D7F"/>
    <w:rsid w:val="003D0519"/>
    <w:rsid w:val="003D0B0B"/>
    <w:rsid w:val="003D0FF6"/>
    <w:rsid w:val="003D262C"/>
    <w:rsid w:val="003D3EDF"/>
    <w:rsid w:val="003D6449"/>
    <w:rsid w:val="003D6D61"/>
    <w:rsid w:val="003D75A3"/>
    <w:rsid w:val="003D79C6"/>
    <w:rsid w:val="003E091D"/>
    <w:rsid w:val="003E1C53"/>
    <w:rsid w:val="003E2A69"/>
    <w:rsid w:val="003E2D49"/>
    <w:rsid w:val="003E2FD4"/>
    <w:rsid w:val="003E49F6"/>
    <w:rsid w:val="003E660F"/>
    <w:rsid w:val="003E74D7"/>
    <w:rsid w:val="003F0841"/>
    <w:rsid w:val="003F23D3"/>
    <w:rsid w:val="003F3F08"/>
    <w:rsid w:val="003F49F1"/>
    <w:rsid w:val="003F6272"/>
    <w:rsid w:val="00400E72"/>
    <w:rsid w:val="00401400"/>
    <w:rsid w:val="00402C8E"/>
    <w:rsid w:val="00404869"/>
    <w:rsid w:val="00405884"/>
    <w:rsid w:val="00405A34"/>
    <w:rsid w:val="00407D39"/>
    <w:rsid w:val="00412637"/>
    <w:rsid w:val="0041392D"/>
    <w:rsid w:val="0041477A"/>
    <w:rsid w:val="004149CF"/>
    <w:rsid w:val="004167A3"/>
    <w:rsid w:val="00417BA1"/>
    <w:rsid w:val="00426CD2"/>
    <w:rsid w:val="00430EC4"/>
    <w:rsid w:val="00432DAA"/>
    <w:rsid w:val="00434305"/>
    <w:rsid w:val="00435DF7"/>
    <w:rsid w:val="00436623"/>
    <w:rsid w:val="00437FCE"/>
    <w:rsid w:val="004406FE"/>
    <w:rsid w:val="0044083F"/>
    <w:rsid w:val="00441AE7"/>
    <w:rsid w:val="004422FC"/>
    <w:rsid w:val="00442574"/>
    <w:rsid w:val="00442B14"/>
    <w:rsid w:val="00445574"/>
    <w:rsid w:val="004467FB"/>
    <w:rsid w:val="00452D6B"/>
    <w:rsid w:val="00452E45"/>
    <w:rsid w:val="00454484"/>
    <w:rsid w:val="0045517B"/>
    <w:rsid w:val="00461A43"/>
    <w:rsid w:val="00462F96"/>
    <w:rsid w:val="00463B77"/>
    <w:rsid w:val="00463C7B"/>
    <w:rsid w:val="004644A6"/>
    <w:rsid w:val="004659BD"/>
    <w:rsid w:val="0046673C"/>
    <w:rsid w:val="00470775"/>
    <w:rsid w:val="00471C65"/>
    <w:rsid w:val="004746B1"/>
    <w:rsid w:val="0047583F"/>
    <w:rsid w:val="00475DE8"/>
    <w:rsid w:val="00476E1C"/>
    <w:rsid w:val="00477E54"/>
    <w:rsid w:val="00480354"/>
    <w:rsid w:val="00481C44"/>
    <w:rsid w:val="00484936"/>
    <w:rsid w:val="00484FC1"/>
    <w:rsid w:val="004854FB"/>
    <w:rsid w:val="00485C89"/>
    <w:rsid w:val="00486BE3"/>
    <w:rsid w:val="004905E4"/>
    <w:rsid w:val="00490A89"/>
    <w:rsid w:val="00490AB4"/>
    <w:rsid w:val="0049192A"/>
    <w:rsid w:val="00492F02"/>
    <w:rsid w:val="004939AE"/>
    <w:rsid w:val="00494D37"/>
    <w:rsid w:val="00496EA7"/>
    <w:rsid w:val="004A0961"/>
    <w:rsid w:val="004A12DF"/>
    <w:rsid w:val="004A17E6"/>
    <w:rsid w:val="004A1BA8"/>
    <w:rsid w:val="004A1BEF"/>
    <w:rsid w:val="004A4B57"/>
    <w:rsid w:val="004A4BD1"/>
    <w:rsid w:val="004A63FA"/>
    <w:rsid w:val="004B0272"/>
    <w:rsid w:val="004B2701"/>
    <w:rsid w:val="004B2E1B"/>
    <w:rsid w:val="004B3AA8"/>
    <w:rsid w:val="004B3E93"/>
    <w:rsid w:val="004B5651"/>
    <w:rsid w:val="004C1FBC"/>
    <w:rsid w:val="004C29F7"/>
    <w:rsid w:val="004C3F1D"/>
    <w:rsid w:val="004C458D"/>
    <w:rsid w:val="004C49A7"/>
    <w:rsid w:val="004C50E1"/>
    <w:rsid w:val="004C51E7"/>
    <w:rsid w:val="004C7556"/>
    <w:rsid w:val="004C7E8B"/>
    <w:rsid w:val="004C7E9D"/>
    <w:rsid w:val="004C7F67"/>
    <w:rsid w:val="004D076D"/>
    <w:rsid w:val="004D0EF1"/>
    <w:rsid w:val="004D2253"/>
    <w:rsid w:val="004D3600"/>
    <w:rsid w:val="004D4406"/>
    <w:rsid w:val="004D5968"/>
    <w:rsid w:val="004D7C42"/>
    <w:rsid w:val="004E0465"/>
    <w:rsid w:val="004E127B"/>
    <w:rsid w:val="004E1C0A"/>
    <w:rsid w:val="004E2B06"/>
    <w:rsid w:val="004E30C5"/>
    <w:rsid w:val="004E339F"/>
    <w:rsid w:val="004E4AA5"/>
    <w:rsid w:val="004E4AEE"/>
    <w:rsid w:val="004E59E3"/>
    <w:rsid w:val="004E67C0"/>
    <w:rsid w:val="004F17C5"/>
    <w:rsid w:val="004F391A"/>
    <w:rsid w:val="004F3CFB"/>
    <w:rsid w:val="004F6456"/>
    <w:rsid w:val="004F6597"/>
    <w:rsid w:val="004F696E"/>
    <w:rsid w:val="004F6C71"/>
    <w:rsid w:val="004F6E10"/>
    <w:rsid w:val="00501139"/>
    <w:rsid w:val="00502912"/>
    <w:rsid w:val="0050363E"/>
    <w:rsid w:val="005039BC"/>
    <w:rsid w:val="005043BB"/>
    <w:rsid w:val="00504A3D"/>
    <w:rsid w:val="00505767"/>
    <w:rsid w:val="005073F0"/>
    <w:rsid w:val="00510A7B"/>
    <w:rsid w:val="00512F6E"/>
    <w:rsid w:val="00513038"/>
    <w:rsid w:val="00514174"/>
    <w:rsid w:val="005146C2"/>
    <w:rsid w:val="00514A5E"/>
    <w:rsid w:val="00514C92"/>
    <w:rsid w:val="00515008"/>
    <w:rsid w:val="00516088"/>
    <w:rsid w:val="00516B0B"/>
    <w:rsid w:val="005177B7"/>
    <w:rsid w:val="005220EC"/>
    <w:rsid w:val="00523F95"/>
    <w:rsid w:val="00524D65"/>
    <w:rsid w:val="00525B16"/>
    <w:rsid w:val="00525B43"/>
    <w:rsid w:val="00533D04"/>
    <w:rsid w:val="00534804"/>
    <w:rsid w:val="00534BDF"/>
    <w:rsid w:val="005354EA"/>
    <w:rsid w:val="0053585F"/>
    <w:rsid w:val="00535EC4"/>
    <w:rsid w:val="00535ED9"/>
    <w:rsid w:val="0053692B"/>
    <w:rsid w:val="00540433"/>
    <w:rsid w:val="00540D36"/>
    <w:rsid w:val="00541853"/>
    <w:rsid w:val="00543BDA"/>
    <w:rsid w:val="005441CC"/>
    <w:rsid w:val="005479DA"/>
    <w:rsid w:val="00547BCC"/>
    <w:rsid w:val="0055013B"/>
    <w:rsid w:val="00551F6F"/>
    <w:rsid w:val="00552BB0"/>
    <w:rsid w:val="005549DF"/>
    <w:rsid w:val="00555044"/>
    <w:rsid w:val="00557536"/>
    <w:rsid w:val="00561475"/>
    <w:rsid w:val="0056487B"/>
    <w:rsid w:val="00564FB9"/>
    <w:rsid w:val="00572D44"/>
    <w:rsid w:val="00573D9E"/>
    <w:rsid w:val="005801E3"/>
    <w:rsid w:val="005804C0"/>
    <w:rsid w:val="00581802"/>
    <w:rsid w:val="005836A8"/>
    <w:rsid w:val="0058409C"/>
    <w:rsid w:val="00584262"/>
    <w:rsid w:val="00586630"/>
    <w:rsid w:val="00587ADD"/>
    <w:rsid w:val="00591E27"/>
    <w:rsid w:val="00592538"/>
    <w:rsid w:val="00593827"/>
    <w:rsid w:val="00596160"/>
    <w:rsid w:val="005966E2"/>
    <w:rsid w:val="00596B18"/>
    <w:rsid w:val="00597007"/>
    <w:rsid w:val="005A028F"/>
    <w:rsid w:val="005A0635"/>
    <w:rsid w:val="005A0821"/>
    <w:rsid w:val="005A0966"/>
    <w:rsid w:val="005A11B7"/>
    <w:rsid w:val="005A1BCD"/>
    <w:rsid w:val="005A260B"/>
    <w:rsid w:val="005A3306"/>
    <w:rsid w:val="005A4A1B"/>
    <w:rsid w:val="005A7830"/>
    <w:rsid w:val="005A7FCE"/>
    <w:rsid w:val="005B0F3F"/>
    <w:rsid w:val="005B446A"/>
    <w:rsid w:val="005B4903"/>
    <w:rsid w:val="005B5196"/>
    <w:rsid w:val="005B51CE"/>
    <w:rsid w:val="005B5885"/>
    <w:rsid w:val="005B5CD7"/>
    <w:rsid w:val="005B6CF6"/>
    <w:rsid w:val="005B7422"/>
    <w:rsid w:val="005C0AEB"/>
    <w:rsid w:val="005C0C07"/>
    <w:rsid w:val="005C1813"/>
    <w:rsid w:val="005C29B8"/>
    <w:rsid w:val="005C5F21"/>
    <w:rsid w:val="005C7156"/>
    <w:rsid w:val="005D0C75"/>
    <w:rsid w:val="005D16BA"/>
    <w:rsid w:val="005D2642"/>
    <w:rsid w:val="005D4171"/>
    <w:rsid w:val="005D6091"/>
    <w:rsid w:val="005D6A95"/>
    <w:rsid w:val="005D6B2C"/>
    <w:rsid w:val="005D6D9C"/>
    <w:rsid w:val="005E2335"/>
    <w:rsid w:val="005E34CA"/>
    <w:rsid w:val="005E3C18"/>
    <w:rsid w:val="005E6812"/>
    <w:rsid w:val="005E7881"/>
    <w:rsid w:val="005E78E0"/>
    <w:rsid w:val="005F0D9C"/>
    <w:rsid w:val="005F284E"/>
    <w:rsid w:val="005F4712"/>
    <w:rsid w:val="005F6EEA"/>
    <w:rsid w:val="006015CE"/>
    <w:rsid w:val="006034CA"/>
    <w:rsid w:val="00604784"/>
    <w:rsid w:val="00606038"/>
    <w:rsid w:val="00606419"/>
    <w:rsid w:val="00607D29"/>
    <w:rsid w:val="00612952"/>
    <w:rsid w:val="00613326"/>
    <w:rsid w:val="00614CC1"/>
    <w:rsid w:val="00615A9D"/>
    <w:rsid w:val="006172F8"/>
    <w:rsid w:val="00617387"/>
    <w:rsid w:val="00620436"/>
    <w:rsid w:val="006205D6"/>
    <w:rsid w:val="006212F0"/>
    <w:rsid w:val="006252D8"/>
    <w:rsid w:val="006259BC"/>
    <w:rsid w:val="0062636B"/>
    <w:rsid w:val="0062747B"/>
    <w:rsid w:val="00630236"/>
    <w:rsid w:val="00630C33"/>
    <w:rsid w:val="00632182"/>
    <w:rsid w:val="00632AE0"/>
    <w:rsid w:val="00633B9D"/>
    <w:rsid w:val="00633C17"/>
    <w:rsid w:val="006347BB"/>
    <w:rsid w:val="00634D9E"/>
    <w:rsid w:val="00636E3E"/>
    <w:rsid w:val="006379F7"/>
    <w:rsid w:val="00637E4D"/>
    <w:rsid w:val="00640620"/>
    <w:rsid w:val="00641A1F"/>
    <w:rsid w:val="00645904"/>
    <w:rsid w:val="006460DA"/>
    <w:rsid w:val="00651ACB"/>
    <w:rsid w:val="00651C47"/>
    <w:rsid w:val="00652236"/>
    <w:rsid w:val="00652AB2"/>
    <w:rsid w:val="00653FED"/>
    <w:rsid w:val="00654EC0"/>
    <w:rsid w:val="0065525B"/>
    <w:rsid w:val="00655D4F"/>
    <w:rsid w:val="00656D29"/>
    <w:rsid w:val="0066065B"/>
    <w:rsid w:val="006640E5"/>
    <w:rsid w:val="006646F1"/>
    <w:rsid w:val="00664929"/>
    <w:rsid w:val="00664F62"/>
    <w:rsid w:val="006655E1"/>
    <w:rsid w:val="00672060"/>
    <w:rsid w:val="00672BFD"/>
    <w:rsid w:val="0067401E"/>
    <w:rsid w:val="006770F4"/>
    <w:rsid w:val="00677A84"/>
    <w:rsid w:val="0068026D"/>
    <w:rsid w:val="00680A27"/>
    <w:rsid w:val="006816A4"/>
    <w:rsid w:val="006819B8"/>
    <w:rsid w:val="006840A6"/>
    <w:rsid w:val="00684419"/>
    <w:rsid w:val="00684ABA"/>
    <w:rsid w:val="006850CD"/>
    <w:rsid w:val="00685AAB"/>
    <w:rsid w:val="006874C5"/>
    <w:rsid w:val="00692459"/>
    <w:rsid w:val="00695D22"/>
    <w:rsid w:val="00696437"/>
    <w:rsid w:val="00697FF7"/>
    <w:rsid w:val="006A07AA"/>
    <w:rsid w:val="006A25E5"/>
    <w:rsid w:val="006A2B46"/>
    <w:rsid w:val="006A336D"/>
    <w:rsid w:val="006A37B9"/>
    <w:rsid w:val="006A7053"/>
    <w:rsid w:val="006B2672"/>
    <w:rsid w:val="006B3F77"/>
    <w:rsid w:val="006B54BF"/>
    <w:rsid w:val="006B5F44"/>
    <w:rsid w:val="006B5F90"/>
    <w:rsid w:val="006B62E4"/>
    <w:rsid w:val="006C1AE7"/>
    <w:rsid w:val="006C1BBA"/>
    <w:rsid w:val="006C2079"/>
    <w:rsid w:val="006C257D"/>
    <w:rsid w:val="006C38C8"/>
    <w:rsid w:val="006C3ECF"/>
    <w:rsid w:val="006C5A62"/>
    <w:rsid w:val="006C5D68"/>
    <w:rsid w:val="006C6976"/>
    <w:rsid w:val="006C6DD0"/>
    <w:rsid w:val="006C7F97"/>
    <w:rsid w:val="006D04EA"/>
    <w:rsid w:val="006D0AB7"/>
    <w:rsid w:val="006D0D79"/>
    <w:rsid w:val="006D16C4"/>
    <w:rsid w:val="006D3E96"/>
    <w:rsid w:val="006D4515"/>
    <w:rsid w:val="006D4BB1"/>
    <w:rsid w:val="006D5602"/>
    <w:rsid w:val="006D6593"/>
    <w:rsid w:val="006E0B1D"/>
    <w:rsid w:val="006E23EA"/>
    <w:rsid w:val="006E3D0D"/>
    <w:rsid w:val="006E4624"/>
    <w:rsid w:val="006F03A8"/>
    <w:rsid w:val="006F0F09"/>
    <w:rsid w:val="006F13AC"/>
    <w:rsid w:val="006F2ACA"/>
    <w:rsid w:val="006F2ADC"/>
    <w:rsid w:val="006F2BFE"/>
    <w:rsid w:val="006F31E9"/>
    <w:rsid w:val="006F6284"/>
    <w:rsid w:val="007002C5"/>
    <w:rsid w:val="007042D0"/>
    <w:rsid w:val="00704387"/>
    <w:rsid w:val="00707669"/>
    <w:rsid w:val="00711CBA"/>
    <w:rsid w:val="00711F56"/>
    <w:rsid w:val="00711FB5"/>
    <w:rsid w:val="00712A01"/>
    <w:rsid w:val="007143D8"/>
    <w:rsid w:val="00714F58"/>
    <w:rsid w:val="00722E2D"/>
    <w:rsid w:val="00722FBF"/>
    <w:rsid w:val="00722FC2"/>
    <w:rsid w:val="00724879"/>
    <w:rsid w:val="00724E1B"/>
    <w:rsid w:val="00725949"/>
    <w:rsid w:val="00727FA2"/>
    <w:rsid w:val="007322D9"/>
    <w:rsid w:val="00732BC0"/>
    <w:rsid w:val="0073343D"/>
    <w:rsid w:val="00733F1A"/>
    <w:rsid w:val="007342F8"/>
    <w:rsid w:val="00734AE9"/>
    <w:rsid w:val="00734BEC"/>
    <w:rsid w:val="00736A1E"/>
    <w:rsid w:val="0073720F"/>
    <w:rsid w:val="00737796"/>
    <w:rsid w:val="00740E58"/>
    <w:rsid w:val="0074165C"/>
    <w:rsid w:val="00742C35"/>
    <w:rsid w:val="007432CA"/>
    <w:rsid w:val="007439EB"/>
    <w:rsid w:val="00743CB4"/>
    <w:rsid w:val="00743F0A"/>
    <w:rsid w:val="007444E8"/>
    <w:rsid w:val="0074548E"/>
    <w:rsid w:val="00745773"/>
    <w:rsid w:val="00746800"/>
    <w:rsid w:val="007501A8"/>
    <w:rsid w:val="00750D61"/>
    <w:rsid w:val="00750EE1"/>
    <w:rsid w:val="007510C3"/>
    <w:rsid w:val="007526DD"/>
    <w:rsid w:val="00752B4D"/>
    <w:rsid w:val="00755402"/>
    <w:rsid w:val="00756B26"/>
    <w:rsid w:val="00756EDF"/>
    <w:rsid w:val="007600E3"/>
    <w:rsid w:val="00762519"/>
    <w:rsid w:val="00764DCD"/>
    <w:rsid w:val="00765BB3"/>
    <w:rsid w:val="00765C43"/>
    <w:rsid w:val="00765EFB"/>
    <w:rsid w:val="007671CA"/>
    <w:rsid w:val="00767C61"/>
    <w:rsid w:val="0077008A"/>
    <w:rsid w:val="007712F6"/>
    <w:rsid w:val="00772C5F"/>
    <w:rsid w:val="00773C1F"/>
    <w:rsid w:val="00774DA4"/>
    <w:rsid w:val="00776599"/>
    <w:rsid w:val="0078114B"/>
    <w:rsid w:val="00781DD2"/>
    <w:rsid w:val="00783ECF"/>
    <w:rsid w:val="0078413A"/>
    <w:rsid w:val="0079096A"/>
    <w:rsid w:val="007911AC"/>
    <w:rsid w:val="00791531"/>
    <w:rsid w:val="00792B2F"/>
    <w:rsid w:val="0079415A"/>
    <w:rsid w:val="007959E8"/>
    <w:rsid w:val="00795E9C"/>
    <w:rsid w:val="00796999"/>
    <w:rsid w:val="007A0521"/>
    <w:rsid w:val="007A152A"/>
    <w:rsid w:val="007A20E8"/>
    <w:rsid w:val="007A2E12"/>
    <w:rsid w:val="007A3475"/>
    <w:rsid w:val="007A41C8"/>
    <w:rsid w:val="007A54CE"/>
    <w:rsid w:val="007A5C48"/>
    <w:rsid w:val="007A6FD9"/>
    <w:rsid w:val="007A7FFA"/>
    <w:rsid w:val="007B04EB"/>
    <w:rsid w:val="007B08D1"/>
    <w:rsid w:val="007B0D4F"/>
    <w:rsid w:val="007B1240"/>
    <w:rsid w:val="007B36AA"/>
    <w:rsid w:val="007B5842"/>
    <w:rsid w:val="007B59A2"/>
    <w:rsid w:val="007B5A3D"/>
    <w:rsid w:val="007B5B95"/>
    <w:rsid w:val="007B68EA"/>
    <w:rsid w:val="007B7453"/>
    <w:rsid w:val="007C1E8B"/>
    <w:rsid w:val="007C2C9C"/>
    <w:rsid w:val="007C2D89"/>
    <w:rsid w:val="007C4593"/>
    <w:rsid w:val="007C5309"/>
    <w:rsid w:val="007C6069"/>
    <w:rsid w:val="007D06C4"/>
    <w:rsid w:val="007D1352"/>
    <w:rsid w:val="007D227C"/>
    <w:rsid w:val="007D2508"/>
    <w:rsid w:val="007D346A"/>
    <w:rsid w:val="007D6518"/>
    <w:rsid w:val="007D695A"/>
    <w:rsid w:val="007D76BD"/>
    <w:rsid w:val="007E0BF1"/>
    <w:rsid w:val="007E5830"/>
    <w:rsid w:val="007E5CE9"/>
    <w:rsid w:val="007F0ED8"/>
    <w:rsid w:val="007F0F63"/>
    <w:rsid w:val="007F75CE"/>
    <w:rsid w:val="008013A4"/>
    <w:rsid w:val="008027CE"/>
    <w:rsid w:val="00802F42"/>
    <w:rsid w:val="00804383"/>
    <w:rsid w:val="00804BB7"/>
    <w:rsid w:val="00804D41"/>
    <w:rsid w:val="008063B9"/>
    <w:rsid w:val="00810257"/>
    <w:rsid w:val="008104F5"/>
    <w:rsid w:val="00811032"/>
    <w:rsid w:val="00811072"/>
    <w:rsid w:val="008112DB"/>
    <w:rsid w:val="00811369"/>
    <w:rsid w:val="00811F94"/>
    <w:rsid w:val="00815419"/>
    <w:rsid w:val="008163C8"/>
    <w:rsid w:val="008164A1"/>
    <w:rsid w:val="00817195"/>
    <w:rsid w:val="00817325"/>
    <w:rsid w:val="00817587"/>
    <w:rsid w:val="008209E6"/>
    <w:rsid w:val="00823303"/>
    <w:rsid w:val="008233B2"/>
    <w:rsid w:val="00823A9F"/>
    <w:rsid w:val="00823C85"/>
    <w:rsid w:val="008248BC"/>
    <w:rsid w:val="00825138"/>
    <w:rsid w:val="008266A2"/>
    <w:rsid w:val="008269DD"/>
    <w:rsid w:val="00830621"/>
    <w:rsid w:val="0083348C"/>
    <w:rsid w:val="00833D14"/>
    <w:rsid w:val="008373D3"/>
    <w:rsid w:val="00840617"/>
    <w:rsid w:val="00840F84"/>
    <w:rsid w:val="00842A47"/>
    <w:rsid w:val="00843C13"/>
    <w:rsid w:val="008445D6"/>
    <w:rsid w:val="008454F8"/>
    <w:rsid w:val="0085173A"/>
    <w:rsid w:val="00853212"/>
    <w:rsid w:val="0085403F"/>
    <w:rsid w:val="008550FB"/>
    <w:rsid w:val="00856316"/>
    <w:rsid w:val="008603CE"/>
    <w:rsid w:val="0086143A"/>
    <w:rsid w:val="008620FC"/>
    <w:rsid w:val="008627A5"/>
    <w:rsid w:val="00863E05"/>
    <w:rsid w:val="00865ACA"/>
    <w:rsid w:val="00865D28"/>
    <w:rsid w:val="00865F85"/>
    <w:rsid w:val="00867C10"/>
    <w:rsid w:val="00870439"/>
    <w:rsid w:val="00870DA1"/>
    <w:rsid w:val="00872078"/>
    <w:rsid w:val="00874DCA"/>
    <w:rsid w:val="0088143A"/>
    <w:rsid w:val="00883F93"/>
    <w:rsid w:val="00884DB3"/>
    <w:rsid w:val="00885A9D"/>
    <w:rsid w:val="008864F6"/>
    <w:rsid w:val="0089049D"/>
    <w:rsid w:val="00890BA9"/>
    <w:rsid w:val="008928C9"/>
    <w:rsid w:val="008930CB"/>
    <w:rsid w:val="008938DC"/>
    <w:rsid w:val="00893FD1"/>
    <w:rsid w:val="00894836"/>
    <w:rsid w:val="00895172"/>
    <w:rsid w:val="00895680"/>
    <w:rsid w:val="00896DFF"/>
    <w:rsid w:val="0089762C"/>
    <w:rsid w:val="008A156D"/>
    <w:rsid w:val="008A1893"/>
    <w:rsid w:val="008A3215"/>
    <w:rsid w:val="008A57E6"/>
    <w:rsid w:val="008A6B53"/>
    <w:rsid w:val="008A6F81"/>
    <w:rsid w:val="008A769A"/>
    <w:rsid w:val="008B0C9C"/>
    <w:rsid w:val="008B166D"/>
    <w:rsid w:val="008B17F4"/>
    <w:rsid w:val="008B2B45"/>
    <w:rsid w:val="008B31E1"/>
    <w:rsid w:val="008B3615"/>
    <w:rsid w:val="008B4AC4"/>
    <w:rsid w:val="008B50C8"/>
    <w:rsid w:val="008B5281"/>
    <w:rsid w:val="008B5818"/>
    <w:rsid w:val="008B72E7"/>
    <w:rsid w:val="008B7E05"/>
    <w:rsid w:val="008C1071"/>
    <w:rsid w:val="008C1797"/>
    <w:rsid w:val="008C219C"/>
    <w:rsid w:val="008C3CFA"/>
    <w:rsid w:val="008C3EB5"/>
    <w:rsid w:val="008C475E"/>
    <w:rsid w:val="008C5D56"/>
    <w:rsid w:val="008C619A"/>
    <w:rsid w:val="008C7741"/>
    <w:rsid w:val="008D0CE8"/>
    <w:rsid w:val="008D26C0"/>
    <w:rsid w:val="008D2D1D"/>
    <w:rsid w:val="008D3DAA"/>
    <w:rsid w:val="008D453D"/>
    <w:rsid w:val="008D53AD"/>
    <w:rsid w:val="008D562B"/>
    <w:rsid w:val="008D5733"/>
    <w:rsid w:val="008D622B"/>
    <w:rsid w:val="008D666C"/>
    <w:rsid w:val="008D7B54"/>
    <w:rsid w:val="008E05BE"/>
    <w:rsid w:val="008E0A7D"/>
    <w:rsid w:val="008E0C9D"/>
    <w:rsid w:val="008E0DDA"/>
    <w:rsid w:val="008E1648"/>
    <w:rsid w:val="008E1B3E"/>
    <w:rsid w:val="008E2319"/>
    <w:rsid w:val="008E4BB6"/>
    <w:rsid w:val="008E5518"/>
    <w:rsid w:val="008E55AF"/>
    <w:rsid w:val="008E6A84"/>
    <w:rsid w:val="008F0CDC"/>
    <w:rsid w:val="008F17A3"/>
    <w:rsid w:val="008F1ED3"/>
    <w:rsid w:val="008F23A5"/>
    <w:rsid w:val="008F3684"/>
    <w:rsid w:val="008F3E36"/>
    <w:rsid w:val="008F4C29"/>
    <w:rsid w:val="008F5F7C"/>
    <w:rsid w:val="008F6522"/>
    <w:rsid w:val="008F70BD"/>
    <w:rsid w:val="008F788F"/>
    <w:rsid w:val="008F7E6E"/>
    <w:rsid w:val="008F7EA2"/>
    <w:rsid w:val="009006F5"/>
    <w:rsid w:val="00900F21"/>
    <w:rsid w:val="00900F35"/>
    <w:rsid w:val="00902722"/>
    <w:rsid w:val="009027BC"/>
    <w:rsid w:val="00902A9F"/>
    <w:rsid w:val="009062E6"/>
    <w:rsid w:val="00911BE5"/>
    <w:rsid w:val="00913C6D"/>
    <w:rsid w:val="00913CA9"/>
    <w:rsid w:val="009145AE"/>
    <w:rsid w:val="009146CE"/>
    <w:rsid w:val="00914CA7"/>
    <w:rsid w:val="00915C3E"/>
    <w:rsid w:val="009161A8"/>
    <w:rsid w:val="009218F8"/>
    <w:rsid w:val="009245F5"/>
    <w:rsid w:val="009249EC"/>
    <w:rsid w:val="00924CCB"/>
    <w:rsid w:val="009273B3"/>
    <w:rsid w:val="009305B5"/>
    <w:rsid w:val="0093080D"/>
    <w:rsid w:val="00932207"/>
    <w:rsid w:val="00934F33"/>
    <w:rsid w:val="00935DA0"/>
    <w:rsid w:val="00940236"/>
    <w:rsid w:val="00940BF4"/>
    <w:rsid w:val="009429D5"/>
    <w:rsid w:val="00942BF1"/>
    <w:rsid w:val="00943CB5"/>
    <w:rsid w:val="00945180"/>
    <w:rsid w:val="00945428"/>
    <w:rsid w:val="009455DB"/>
    <w:rsid w:val="0094607B"/>
    <w:rsid w:val="00953604"/>
    <w:rsid w:val="0095496B"/>
    <w:rsid w:val="0096057E"/>
    <w:rsid w:val="009610DC"/>
    <w:rsid w:val="00961490"/>
    <w:rsid w:val="0096381A"/>
    <w:rsid w:val="00965E04"/>
    <w:rsid w:val="00967199"/>
    <w:rsid w:val="009674AD"/>
    <w:rsid w:val="00970CDC"/>
    <w:rsid w:val="00971C9D"/>
    <w:rsid w:val="00977010"/>
    <w:rsid w:val="00977D02"/>
    <w:rsid w:val="009809BB"/>
    <w:rsid w:val="0098364B"/>
    <w:rsid w:val="009911AF"/>
    <w:rsid w:val="00991875"/>
    <w:rsid w:val="00991DFA"/>
    <w:rsid w:val="00991F92"/>
    <w:rsid w:val="0099209B"/>
    <w:rsid w:val="00992985"/>
    <w:rsid w:val="00993889"/>
    <w:rsid w:val="0099551B"/>
    <w:rsid w:val="00995643"/>
    <w:rsid w:val="00997BF1"/>
    <w:rsid w:val="009A089C"/>
    <w:rsid w:val="009A118E"/>
    <w:rsid w:val="009A21CD"/>
    <w:rsid w:val="009A258D"/>
    <w:rsid w:val="009A278C"/>
    <w:rsid w:val="009A2BC2"/>
    <w:rsid w:val="009A42C1"/>
    <w:rsid w:val="009A4D11"/>
    <w:rsid w:val="009A4EA2"/>
    <w:rsid w:val="009A5429"/>
    <w:rsid w:val="009A5E72"/>
    <w:rsid w:val="009A72AD"/>
    <w:rsid w:val="009B05ED"/>
    <w:rsid w:val="009B09E0"/>
    <w:rsid w:val="009B0BC5"/>
    <w:rsid w:val="009B1247"/>
    <w:rsid w:val="009B46F9"/>
    <w:rsid w:val="009B6029"/>
    <w:rsid w:val="009B68B3"/>
    <w:rsid w:val="009B6971"/>
    <w:rsid w:val="009C27F1"/>
    <w:rsid w:val="009C3152"/>
    <w:rsid w:val="009C4CFA"/>
    <w:rsid w:val="009C5070"/>
    <w:rsid w:val="009C6CE6"/>
    <w:rsid w:val="009D091C"/>
    <w:rsid w:val="009D112C"/>
    <w:rsid w:val="009D3F11"/>
    <w:rsid w:val="009D47FA"/>
    <w:rsid w:val="009D4C5B"/>
    <w:rsid w:val="009D4E4B"/>
    <w:rsid w:val="009D50D2"/>
    <w:rsid w:val="009D637C"/>
    <w:rsid w:val="009D6BCA"/>
    <w:rsid w:val="009E0F62"/>
    <w:rsid w:val="009E42C1"/>
    <w:rsid w:val="009E4A58"/>
    <w:rsid w:val="009E5A2D"/>
    <w:rsid w:val="009E5AB2"/>
    <w:rsid w:val="009E6219"/>
    <w:rsid w:val="009E7EAA"/>
    <w:rsid w:val="009F03B3"/>
    <w:rsid w:val="009F047C"/>
    <w:rsid w:val="00A0096C"/>
    <w:rsid w:val="00A01757"/>
    <w:rsid w:val="00A028C0"/>
    <w:rsid w:val="00A02BAE"/>
    <w:rsid w:val="00A06A6B"/>
    <w:rsid w:val="00A07E47"/>
    <w:rsid w:val="00A10C71"/>
    <w:rsid w:val="00A10FCA"/>
    <w:rsid w:val="00A12369"/>
    <w:rsid w:val="00A129D0"/>
    <w:rsid w:val="00A12C33"/>
    <w:rsid w:val="00A138BA"/>
    <w:rsid w:val="00A14A67"/>
    <w:rsid w:val="00A14C8E"/>
    <w:rsid w:val="00A153D9"/>
    <w:rsid w:val="00A15615"/>
    <w:rsid w:val="00A15CB7"/>
    <w:rsid w:val="00A15F09"/>
    <w:rsid w:val="00A169B6"/>
    <w:rsid w:val="00A1735C"/>
    <w:rsid w:val="00A2271D"/>
    <w:rsid w:val="00A237D5"/>
    <w:rsid w:val="00A27DD1"/>
    <w:rsid w:val="00A308D8"/>
    <w:rsid w:val="00A30EFC"/>
    <w:rsid w:val="00A31984"/>
    <w:rsid w:val="00A329CB"/>
    <w:rsid w:val="00A32D73"/>
    <w:rsid w:val="00A3367B"/>
    <w:rsid w:val="00A35346"/>
    <w:rsid w:val="00A3597D"/>
    <w:rsid w:val="00A36DD1"/>
    <w:rsid w:val="00A4006C"/>
    <w:rsid w:val="00A40091"/>
    <w:rsid w:val="00A4030F"/>
    <w:rsid w:val="00A417AC"/>
    <w:rsid w:val="00A41C79"/>
    <w:rsid w:val="00A41CB5"/>
    <w:rsid w:val="00A41D4C"/>
    <w:rsid w:val="00A41E65"/>
    <w:rsid w:val="00A42CDF"/>
    <w:rsid w:val="00A4452E"/>
    <w:rsid w:val="00A4472C"/>
    <w:rsid w:val="00A44E69"/>
    <w:rsid w:val="00A453A7"/>
    <w:rsid w:val="00A4661E"/>
    <w:rsid w:val="00A5047B"/>
    <w:rsid w:val="00A55BD6"/>
    <w:rsid w:val="00A55D50"/>
    <w:rsid w:val="00A57142"/>
    <w:rsid w:val="00A61AD6"/>
    <w:rsid w:val="00A648CD"/>
    <w:rsid w:val="00A6537A"/>
    <w:rsid w:val="00A67866"/>
    <w:rsid w:val="00A701C1"/>
    <w:rsid w:val="00A70B07"/>
    <w:rsid w:val="00A723F8"/>
    <w:rsid w:val="00A7659C"/>
    <w:rsid w:val="00A77CCB"/>
    <w:rsid w:val="00A83D8D"/>
    <w:rsid w:val="00A8446B"/>
    <w:rsid w:val="00A8467B"/>
    <w:rsid w:val="00A8473F"/>
    <w:rsid w:val="00A84A4D"/>
    <w:rsid w:val="00A862D6"/>
    <w:rsid w:val="00A86DC3"/>
    <w:rsid w:val="00A8715E"/>
    <w:rsid w:val="00A90E00"/>
    <w:rsid w:val="00A9295B"/>
    <w:rsid w:val="00A93B09"/>
    <w:rsid w:val="00A94247"/>
    <w:rsid w:val="00A9511E"/>
    <w:rsid w:val="00A952D7"/>
    <w:rsid w:val="00A963F7"/>
    <w:rsid w:val="00A96AD8"/>
    <w:rsid w:val="00AA0324"/>
    <w:rsid w:val="00AA052C"/>
    <w:rsid w:val="00AA1E45"/>
    <w:rsid w:val="00AA31CD"/>
    <w:rsid w:val="00AA3DD6"/>
    <w:rsid w:val="00AA4286"/>
    <w:rsid w:val="00AA456B"/>
    <w:rsid w:val="00AA5445"/>
    <w:rsid w:val="00AA57F5"/>
    <w:rsid w:val="00AA5D54"/>
    <w:rsid w:val="00AA672E"/>
    <w:rsid w:val="00AA6EC9"/>
    <w:rsid w:val="00AB41D5"/>
    <w:rsid w:val="00AB4F0E"/>
    <w:rsid w:val="00AB6309"/>
    <w:rsid w:val="00AB6C5F"/>
    <w:rsid w:val="00AB7129"/>
    <w:rsid w:val="00AC27A6"/>
    <w:rsid w:val="00AC30F7"/>
    <w:rsid w:val="00AC3A5A"/>
    <w:rsid w:val="00AC4D95"/>
    <w:rsid w:val="00AC5DF4"/>
    <w:rsid w:val="00AD01FB"/>
    <w:rsid w:val="00AD059F"/>
    <w:rsid w:val="00AD0AEF"/>
    <w:rsid w:val="00AD11B7"/>
    <w:rsid w:val="00AD1A94"/>
    <w:rsid w:val="00AD1C05"/>
    <w:rsid w:val="00AD4126"/>
    <w:rsid w:val="00AD421C"/>
    <w:rsid w:val="00AD44FA"/>
    <w:rsid w:val="00AE05AF"/>
    <w:rsid w:val="00AE070A"/>
    <w:rsid w:val="00AE101C"/>
    <w:rsid w:val="00AE1B6A"/>
    <w:rsid w:val="00AE291E"/>
    <w:rsid w:val="00AE3195"/>
    <w:rsid w:val="00AE37E5"/>
    <w:rsid w:val="00AE5EB4"/>
    <w:rsid w:val="00AE7C0F"/>
    <w:rsid w:val="00AF0C18"/>
    <w:rsid w:val="00AF10A6"/>
    <w:rsid w:val="00AF308E"/>
    <w:rsid w:val="00AF47C5"/>
    <w:rsid w:val="00AF5398"/>
    <w:rsid w:val="00B00571"/>
    <w:rsid w:val="00B049AF"/>
    <w:rsid w:val="00B05E6D"/>
    <w:rsid w:val="00B07242"/>
    <w:rsid w:val="00B10534"/>
    <w:rsid w:val="00B113DB"/>
    <w:rsid w:val="00B11D8A"/>
    <w:rsid w:val="00B12981"/>
    <w:rsid w:val="00B147DD"/>
    <w:rsid w:val="00B156FD"/>
    <w:rsid w:val="00B16028"/>
    <w:rsid w:val="00B21F61"/>
    <w:rsid w:val="00B259AA"/>
    <w:rsid w:val="00B261F1"/>
    <w:rsid w:val="00B26494"/>
    <w:rsid w:val="00B265BC"/>
    <w:rsid w:val="00B31FB1"/>
    <w:rsid w:val="00B33952"/>
    <w:rsid w:val="00B33C2E"/>
    <w:rsid w:val="00B33C5E"/>
    <w:rsid w:val="00B342F4"/>
    <w:rsid w:val="00B34369"/>
    <w:rsid w:val="00B34DC2"/>
    <w:rsid w:val="00B36E85"/>
    <w:rsid w:val="00B378E5"/>
    <w:rsid w:val="00B4346D"/>
    <w:rsid w:val="00B440F4"/>
    <w:rsid w:val="00B447A5"/>
    <w:rsid w:val="00B45074"/>
    <w:rsid w:val="00B4654C"/>
    <w:rsid w:val="00B46AF0"/>
    <w:rsid w:val="00B47293"/>
    <w:rsid w:val="00B50E50"/>
    <w:rsid w:val="00B52120"/>
    <w:rsid w:val="00B5349E"/>
    <w:rsid w:val="00B54ABC"/>
    <w:rsid w:val="00B54DDE"/>
    <w:rsid w:val="00B563C2"/>
    <w:rsid w:val="00B56FBE"/>
    <w:rsid w:val="00B60ACF"/>
    <w:rsid w:val="00B61580"/>
    <w:rsid w:val="00B62B58"/>
    <w:rsid w:val="00B62B75"/>
    <w:rsid w:val="00B62EF5"/>
    <w:rsid w:val="00B63FDC"/>
    <w:rsid w:val="00B65149"/>
    <w:rsid w:val="00B66567"/>
    <w:rsid w:val="00B66F52"/>
    <w:rsid w:val="00B66FE5"/>
    <w:rsid w:val="00B72880"/>
    <w:rsid w:val="00B758BF"/>
    <w:rsid w:val="00B77789"/>
    <w:rsid w:val="00B77EC8"/>
    <w:rsid w:val="00B827A6"/>
    <w:rsid w:val="00B831CE"/>
    <w:rsid w:val="00B86677"/>
    <w:rsid w:val="00B87131"/>
    <w:rsid w:val="00B92672"/>
    <w:rsid w:val="00B939B1"/>
    <w:rsid w:val="00B96D40"/>
    <w:rsid w:val="00B97386"/>
    <w:rsid w:val="00BA263B"/>
    <w:rsid w:val="00BA42B2"/>
    <w:rsid w:val="00BA58D4"/>
    <w:rsid w:val="00BA5B9E"/>
    <w:rsid w:val="00BA7C9A"/>
    <w:rsid w:val="00BB203B"/>
    <w:rsid w:val="00BB3756"/>
    <w:rsid w:val="00BB5F8F"/>
    <w:rsid w:val="00BB657A"/>
    <w:rsid w:val="00BC17E1"/>
    <w:rsid w:val="00BC1A4E"/>
    <w:rsid w:val="00BC343B"/>
    <w:rsid w:val="00BC4790"/>
    <w:rsid w:val="00BC5DC7"/>
    <w:rsid w:val="00BC6B8B"/>
    <w:rsid w:val="00BC73D8"/>
    <w:rsid w:val="00BD52D7"/>
    <w:rsid w:val="00BD5AD2"/>
    <w:rsid w:val="00BE22F3"/>
    <w:rsid w:val="00BE3FFB"/>
    <w:rsid w:val="00BE5B52"/>
    <w:rsid w:val="00BE7B8D"/>
    <w:rsid w:val="00BF0993"/>
    <w:rsid w:val="00BF0DE6"/>
    <w:rsid w:val="00BF10A9"/>
    <w:rsid w:val="00BF1703"/>
    <w:rsid w:val="00BF231C"/>
    <w:rsid w:val="00BF23EB"/>
    <w:rsid w:val="00BF51E5"/>
    <w:rsid w:val="00BF74A6"/>
    <w:rsid w:val="00C013AD"/>
    <w:rsid w:val="00C04904"/>
    <w:rsid w:val="00C056B3"/>
    <w:rsid w:val="00C062C0"/>
    <w:rsid w:val="00C103E5"/>
    <w:rsid w:val="00C10AD6"/>
    <w:rsid w:val="00C13319"/>
    <w:rsid w:val="00C13EE9"/>
    <w:rsid w:val="00C16C5B"/>
    <w:rsid w:val="00C21540"/>
    <w:rsid w:val="00C21906"/>
    <w:rsid w:val="00C21BFA"/>
    <w:rsid w:val="00C22148"/>
    <w:rsid w:val="00C23106"/>
    <w:rsid w:val="00C24C8D"/>
    <w:rsid w:val="00C25F1A"/>
    <w:rsid w:val="00C25FE2"/>
    <w:rsid w:val="00C26B53"/>
    <w:rsid w:val="00C279B2"/>
    <w:rsid w:val="00C33CB8"/>
    <w:rsid w:val="00C33E50"/>
    <w:rsid w:val="00C34C20"/>
    <w:rsid w:val="00C35A3E"/>
    <w:rsid w:val="00C42130"/>
    <w:rsid w:val="00C423A4"/>
    <w:rsid w:val="00C435B7"/>
    <w:rsid w:val="00C43917"/>
    <w:rsid w:val="00C43E4A"/>
    <w:rsid w:val="00C44BF5"/>
    <w:rsid w:val="00C512D2"/>
    <w:rsid w:val="00C521D6"/>
    <w:rsid w:val="00C55232"/>
    <w:rsid w:val="00C553A4"/>
    <w:rsid w:val="00C55A06"/>
    <w:rsid w:val="00C55D03"/>
    <w:rsid w:val="00C601BC"/>
    <w:rsid w:val="00C6329F"/>
    <w:rsid w:val="00C63340"/>
    <w:rsid w:val="00C643F9"/>
    <w:rsid w:val="00C64E95"/>
    <w:rsid w:val="00C65CD2"/>
    <w:rsid w:val="00C666D5"/>
    <w:rsid w:val="00C70C22"/>
    <w:rsid w:val="00C71372"/>
    <w:rsid w:val="00C72410"/>
    <w:rsid w:val="00C7287F"/>
    <w:rsid w:val="00C72DE6"/>
    <w:rsid w:val="00C80982"/>
    <w:rsid w:val="00C80CB8"/>
    <w:rsid w:val="00C819F8"/>
    <w:rsid w:val="00C8248C"/>
    <w:rsid w:val="00C839E7"/>
    <w:rsid w:val="00C84E33"/>
    <w:rsid w:val="00C85131"/>
    <w:rsid w:val="00C86D6F"/>
    <w:rsid w:val="00C905FC"/>
    <w:rsid w:val="00C92D03"/>
    <w:rsid w:val="00C9319C"/>
    <w:rsid w:val="00C94250"/>
    <w:rsid w:val="00C9435D"/>
    <w:rsid w:val="00C94DF2"/>
    <w:rsid w:val="00C95488"/>
    <w:rsid w:val="00C96741"/>
    <w:rsid w:val="00C9728E"/>
    <w:rsid w:val="00CA2D1B"/>
    <w:rsid w:val="00CA375D"/>
    <w:rsid w:val="00CA662A"/>
    <w:rsid w:val="00CA67BC"/>
    <w:rsid w:val="00CA7AFD"/>
    <w:rsid w:val="00CA7B01"/>
    <w:rsid w:val="00CA7C3C"/>
    <w:rsid w:val="00CB0189"/>
    <w:rsid w:val="00CB089F"/>
    <w:rsid w:val="00CB0BA2"/>
    <w:rsid w:val="00CB1A42"/>
    <w:rsid w:val="00CB1B0C"/>
    <w:rsid w:val="00CB2C0B"/>
    <w:rsid w:val="00CB3870"/>
    <w:rsid w:val="00CB3F85"/>
    <w:rsid w:val="00CB48C0"/>
    <w:rsid w:val="00CB517D"/>
    <w:rsid w:val="00CB6629"/>
    <w:rsid w:val="00CC038D"/>
    <w:rsid w:val="00CC0498"/>
    <w:rsid w:val="00CC08DB"/>
    <w:rsid w:val="00CC21B4"/>
    <w:rsid w:val="00CC39FF"/>
    <w:rsid w:val="00CC3C2F"/>
    <w:rsid w:val="00CC4AC8"/>
    <w:rsid w:val="00CC5233"/>
    <w:rsid w:val="00CC5DE6"/>
    <w:rsid w:val="00CC6E4E"/>
    <w:rsid w:val="00CC6E65"/>
    <w:rsid w:val="00CC6FE8"/>
    <w:rsid w:val="00CC7202"/>
    <w:rsid w:val="00CD193F"/>
    <w:rsid w:val="00CD2808"/>
    <w:rsid w:val="00CD28BF"/>
    <w:rsid w:val="00CD4092"/>
    <w:rsid w:val="00CD4A20"/>
    <w:rsid w:val="00CD50A1"/>
    <w:rsid w:val="00CD519E"/>
    <w:rsid w:val="00CD561D"/>
    <w:rsid w:val="00CE0C4F"/>
    <w:rsid w:val="00CE30EA"/>
    <w:rsid w:val="00CE31D5"/>
    <w:rsid w:val="00CE3334"/>
    <w:rsid w:val="00CE5395"/>
    <w:rsid w:val="00CE6291"/>
    <w:rsid w:val="00CF048A"/>
    <w:rsid w:val="00CF155A"/>
    <w:rsid w:val="00CF2947"/>
    <w:rsid w:val="00CF686F"/>
    <w:rsid w:val="00CF6E60"/>
    <w:rsid w:val="00CF74A0"/>
    <w:rsid w:val="00CF7BCA"/>
    <w:rsid w:val="00D008FD"/>
    <w:rsid w:val="00D0321C"/>
    <w:rsid w:val="00D035EC"/>
    <w:rsid w:val="00D05380"/>
    <w:rsid w:val="00D05C08"/>
    <w:rsid w:val="00D06AB1"/>
    <w:rsid w:val="00D072ED"/>
    <w:rsid w:val="00D07A16"/>
    <w:rsid w:val="00D07BAC"/>
    <w:rsid w:val="00D1067E"/>
    <w:rsid w:val="00D10782"/>
    <w:rsid w:val="00D10F50"/>
    <w:rsid w:val="00D11272"/>
    <w:rsid w:val="00D126F5"/>
    <w:rsid w:val="00D13D0A"/>
    <w:rsid w:val="00D1489E"/>
    <w:rsid w:val="00D20737"/>
    <w:rsid w:val="00D210F6"/>
    <w:rsid w:val="00D21E81"/>
    <w:rsid w:val="00D223DE"/>
    <w:rsid w:val="00D237E2"/>
    <w:rsid w:val="00D24F08"/>
    <w:rsid w:val="00D25E37"/>
    <w:rsid w:val="00D2661A"/>
    <w:rsid w:val="00D27582"/>
    <w:rsid w:val="00D27EC4"/>
    <w:rsid w:val="00D31C54"/>
    <w:rsid w:val="00D31FF4"/>
    <w:rsid w:val="00D32719"/>
    <w:rsid w:val="00D33333"/>
    <w:rsid w:val="00D33457"/>
    <w:rsid w:val="00D352A2"/>
    <w:rsid w:val="00D35C97"/>
    <w:rsid w:val="00D3660F"/>
    <w:rsid w:val="00D37CAA"/>
    <w:rsid w:val="00D4135A"/>
    <w:rsid w:val="00D4162B"/>
    <w:rsid w:val="00D42373"/>
    <w:rsid w:val="00D4514F"/>
    <w:rsid w:val="00D451E2"/>
    <w:rsid w:val="00D45E89"/>
    <w:rsid w:val="00D45E8D"/>
    <w:rsid w:val="00D466AE"/>
    <w:rsid w:val="00D4734F"/>
    <w:rsid w:val="00D51AAD"/>
    <w:rsid w:val="00D51BF3"/>
    <w:rsid w:val="00D56A06"/>
    <w:rsid w:val="00D601EC"/>
    <w:rsid w:val="00D63760"/>
    <w:rsid w:val="00D6489D"/>
    <w:rsid w:val="00D66846"/>
    <w:rsid w:val="00D675FB"/>
    <w:rsid w:val="00D708C1"/>
    <w:rsid w:val="00D71DFF"/>
    <w:rsid w:val="00D71F25"/>
    <w:rsid w:val="00D72A9C"/>
    <w:rsid w:val="00D73F44"/>
    <w:rsid w:val="00D74F68"/>
    <w:rsid w:val="00D76CE9"/>
    <w:rsid w:val="00D76E20"/>
    <w:rsid w:val="00D77031"/>
    <w:rsid w:val="00D81B66"/>
    <w:rsid w:val="00D84941"/>
    <w:rsid w:val="00D84FA1"/>
    <w:rsid w:val="00D851F0"/>
    <w:rsid w:val="00D86DB7"/>
    <w:rsid w:val="00D86E2E"/>
    <w:rsid w:val="00D91B60"/>
    <w:rsid w:val="00D926D0"/>
    <w:rsid w:val="00D93030"/>
    <w:rsid w:val="00D936EA"/>
    <w:rsid w:val="00D950E1"/>
    <w:rsid w:val="00D952A6"/>
    <w:rsid w:val="00D9579E"/>
    <w:rsid w:val="00D97C27"/>
    <w:rsid w:val="00D97F99"/>
    <w:rsid w:val="00DA1E08"/>
    <w:rsid w:val="00DA24F8"/>
    <w:rsid w:val="00DA28E8"/>
    <w:rsid w:val="00DA295B"/>
    <w:rsid w:val="00DA38D3"/>
    <w:rsid w:val="00DA3932"/>
    <w:rsid w:val="00DA3AFC"/>
    <w:rsid w:val="00DA4C3E"/>
    <w:rsid w:val="00DA5191"/>
    <w:rsid w:val="00DA64F8"/>
    <w:rsid w:val="00DA6C15"/>
    <w:rsid w:val="00DB0258"/>
    <w:rsid w:val="00DB1720"/>
    <w:rsid w:val="00DB1A2D"/>
    <w:rsid w:val="00DB38EE"/>
    <w:rsid w:val="00DB498B"/>
    <w:rsid w:val="00DB5A76"/>
    <w:rsid w:val="00DB66CA"/>
    <w:rsid w:val="00DB6BCA"/>
    <w:rsid w:val="00DB73F7"/>
    <w:rsid w:val="00DC0321"/>
    <w:rsid w:val="00DC1A91"/>
    <w:rsid w:val="00DC3067"/>
    <w:rsid w:val="00DC370B"/>
    <w:rsid w:val="00DC5B90"/>
    <w:rsid w:val="00DD00FF"/>
    <w:rsid w:val="00DD0619"/>
    <w:rsid w:val="00DD07FB"/>
    <w:rsid w:val="00DD1028"/>
    <w:rsid w:val="00DD25C6"/>
    <w:rsid w:val="00DD2A80"/>
    <w:rsid w:val="00DD4FE5"/>
    <w:rsid w:val="00DD54B0"/>
    <w:rsid w:val="00DD57EE"/>
    <w:rsid w:val="00DD6BCC"/>
    <w:rsid w:val="00DD7F17"/>
    <w:rsid w:val="00DE0A4B"/>
    <w:rsid w:val="00DE2410"/>
    <w:rsid w:val="00DE2939"/>
    <w:rsid w:val="00DE45F5"/>
    <w:rsid w:val="00DE518B"/>
    <w:rsid w:val="00DE6E81"/>
    <w:rsid w:val="00DE703F"/>
    <w:rsid w:val="00DE70CE"/>
    <w:rsid w:val="00DE7595"/>
    <w:rsid w:val="00DF1961"/>
    <w:rsid w:val="00DF44DE"/>
    <w:rsid w:val="00DF5F11"/>
    <w:rsid w:val="00E00C3D"/>
    <w:rsid w:val="00E01138"/>
    <w:rsid w:val="00E02DFB"/>
    <w:rsid w:val="00E030F9"/>
    <w:rsid w:val="00E0311A"/>
    <w:rsid w:val="00E03138"/>
    <w:rsid w:val="00E06404"/>
    <w:rsid w:val="00E065D2"/>
    <w:rsid w:val="00E10778"/>
    <w:rsid w:val="00E11A85"/>
    <w:rsid w:val="00E12495"/>
    <w:rsid w:val="00E15CCD"/>
    <w:rsid w:val="00E202EF"/>
    <w:rsid w:val="00E210B5"/>
    <w:rsid w:val="00E23D99"/>
    <w:rsid w:val="00E2552F"/>
    <w:rsid w:val="00E3137A"/>
    <w:rsid w:val="00E32025"/>
    <w:rsid w:val="00E32CCF"/>
    <w:rsid w:val="00E331E3"/>
    <w:rsid w:val="00E335D1"/>
    <w:rsid w:val="00E349D9"/>
    <w:rsid w:val="00E34A98"/>
    <w:rsid w:val="00E35D1E"/>
    <w:rsid w:val="00E364F9"/>
    <w:rsid w:val="00E365FA"/>
    <w:rsid w:val="00E36789"/>
    <w:rsid w:val="00E374E2"/>
    <w:rsid w:val="00E44A83"/>
    <w:rsid w:val="00E4523A"/>
    <w:rsid w:val="00E502C1"/>
    <w:rsid w:val="00E502DD"/>
    <w:rsid w:val="00E50D3A"/>
    <w:rsid w:val="00E50F66"/>
    <w:rsid w:val="00E51387"/>
    <w:rsid w:val="00E51E68"/>
    <w:rsid w:val="00E5211F"/>
    <w:rsid w:val="00E52EFD"/>
    <w:rsid w:val="00E53880"/>
    <w:rsid w:val="00E5408A"/>
    <w:rsid w:val="00E556C5"/>
    <w:rsid w:val="00E56800"/>
    <w:rsid w:val="00E60C2C"/>
    <w:rsid w:val="00E60C63"/>
    <w:rsid w:val="00E627FC"/>
    <w:rsid w:val="00E62FF9"/>
    <w:rsid w:val="00E635D6"/>
    <w:rsid w:val="00E639BC"/>
    <w:rsid w:val="00E650EB"/>
    <w:rsid w:val="00E664CC"/>
    <w:rsid w:val="00E70388"/>
    <w:rsid w:val="00E70717"/>
    <w:rsid w:val="00E70F92"/>
    <w:rsid w:val="00E714AE"/>
    <w:rsid w:val="00E74C54"/>
    <w:rsid w:val="00E7645E"/>
    <w:rsid w:val="00E77A03"/>
    <w:rsid w:val="00E80B3C"/>
    <w:rsid w:val="00E822E8"/>
    <w:rsid w:val="00E82554"/>
    <w:rsid w:val="00E82606"/>
    <w:rsid w:val="00E846C8"/>
    <w:rsid w:val="00E84957"/>
    <w:rsid w:val="00E84A55"/>
    <w:rsid w:val="00E85BFF"/>
    <w:rsid w:val="00E85E4A"/>
    <w:rsid w:val="00E90391"/>
    <w:rsid w:val="00E906C2"/>
    <w:rsid w:val="00E913A1"/>
    <w:rsid w:val="00E9311F"/>
    <w:rsid w:val="00E934D1"/>
    <w:rsid w:val="00E94AF0"/>
    <w:rsid w:val="00E95D13"/>
    <w:rsid w:val="00E95DD3"/>
    <w:rsid w:val="00E969D5"/>
    <w:rsid w:val="00EA05F0"/>
    <w:rsid w:val="00EA2DCD"/>
    <w:rsid w:val="00EA58D1"/>
    <w:rsid w:val="00EA61BC"/>
    <w:rsid w:val="00EA681A"/>
    <w:rsid w:val="00EA735B"/>
    <w:rsid w:val="00EB039A"/>
    <w:rsid w:val="00EB17DE"/>
    <w:rsid w:val="00EB1E69"/>
    <w:rsid w:val="00EB2086"/>
    <w:rsid w:val="00EB38ED"/>
    <w:rsid w:val="00EB41A5"/>
    <w:rsid w:val="00EB455B"/>
    <w:rsid w:val="00EB5EDF"/>
    <w:rsid w:val="00EB5F97"/>
    <w:rsid w:val="00EB60FE"/>
    <w:rsid w:val="00EB74DB"/>
    <w:rsid w:val="00EC1A50"/>
    <w:rsid w:val="00EC5359"/>
    <w:rsid w:val="00EC562A"/>
    <w:rsid w:val="00ED067A"/>
    <w:rsid w:val="00ED1BF5"/>
    <w:rsid w:val="00ED2B50"/>
    <w:rsid w:val="00ED40F0"/>
    <w:rsid w:val="00EE0350"/>
    <w:rsid w:val="00EE05A8"/>
    <w:rsid w:val="00EE0719"/>
    <w:rsid w:val="00EE0E80"/>
    <w:rsid w:val="00EE2008"/>
    <w:rsid w:val="00EE43D2"/>
    <w:rsid w:val="00EE4AC1"/>
    <w:rsid w:val="00EE54A6"/>
    <w:rsid w:val="00EE613F"/>
    <w:rsid w:val="00EE7295"/>
    <w:rsid w:val="00EE76E0"/>
    <w:rsid w:val="00EE7869"/>
    <w:rsid w:val="00EF054A"/>
    <w:rsid w:val="00EF3235"/>
    <w:rsid w:val="00EF4F2E"/>
    <w:rsid w:val="00EF630D"/>
    <w:rsid w:val="00EF6326"/>
    <w:rsid w:val="00EF7E72"/>
    <w:rsid w:val="00F002B6"/>
    <w:rsid w:val="00F0066A"/>
    <w:rsid w:val="00F021BD"/>
    <w:rsid w:val="00F059FC"/>
    <w:rsid w:val="00F06D37"/>
    <w:rsid w:val="00F07B9D"/>
    <w:rsid w:val="00F11586"/>
    <w:rsid w:val="00F1183B"/>
    <w:rsid w:val="00F11C9F"/>
    <w:rsid w:val="00F12263"/>
    <w:rsid w:val="00F138EE"/>
    <w:rsid w:val="00F1409D"/>
    <w:rsid w:val="00F14214"/>
    <w:rsid w:val="00F1448F"/>
    <w:rsid w:val="00F157A9"/>
    <w:rsid w:val="00F24BDD"/>
    <w:rsid w:val="00F24F85"/>
    <w:rsid w:val="00F25BB6"/>
    <w:rsid w:val="00F26B7E"/>
    <w:rsid w:val="00F27A3B"/>
    <w:rsid w:val="00F33817"/>
    <w:rsid w:val="00F33C2D"/>
    <w:rsid w:val="00F34EF2"/>
    <w:rsid w:val="00F37A14"/>
    <w:rsid w:val="00F420D5"/>
    <w:rsid w:val="00F451EA"/>
    <w:rsid w:val="00F45447"/>
    <w:rsid w:val="00F456C6"/>
    <w:rsid w:val="00F4577B"/>
    <w:rsid w:val="00F46496"/>
    <w:rsid w:val="00F474D0"/>
    <w:rsid w:val="00F47CC3"/>
    <w:rsid w:val="00F50179"/>
    <w:rsid w:val="00F515EE"/>
    <w:rsid w:val="00F52482"/>
    <w:rsid w:val="00F536DA"/>
    <w:rsid w:val="00F56511"/>
    <w:rsid w:val="00F605C0"/>
    <w:rsid w:val="00F6194E"/>
    <w:rsid w:val="00F623AC"/>
    <w:rsid w:val="00F6412A"/>
    <w:rsid w:val="00F65893"/>
    <w:rsid w:val="00F65F11"/>
    <w:rsid w:val="00F6612D"/>
    <w:rsid w:val="00F66251"/>
    <w:rsid w:val="00F6671C"/>
    <w:rsid w:val="00F66A4A"/>
    <w:rsid w:val="00F71E22"/>
    <w:rsid w:val="00F72142"/>
    <w:rsid w:val="00F72AE7"/>
    <w:rsid w:val="00F81141"/>
    <w:rsid w:val="00F833BA"/>
    <w:rsid w:val="00F84FD0"/>
    <w:rsid w:val="00F859A8"/>
    <w:rsid w:val="00F85EF2"/>
    <w:rsid w:val="00F86D87"/>
    <w:rsid w:val="00F873CB"/>
    <w:rsid w:val="00F9108B"/>
    <w:rsid w:val="00F91349"/>
    <w:rsid w:val="00F93A8A"/>
    <w:rsid w:val="00F95248"/>
    <w:rsid w:val="00F95397"/>
    <w:rsid w:val="00F956A9"/>
    <w:rsid w:val="00F963ED"/>
    <w:rsid w:val="00F966CF"/>
    <w:rsid w:val="00F96CAE"/>
    <w:rsid w:val="00F97C99"/>
    <w:rsid w:val="00FA4C32"/>
    <w:rsid w:val="00FA4DAC"/>
    <w:rsid w:val="00FA662D"/>
    <w:rsid w:val="00FA7395"/>
    <w:rsid w:val="00FA73B1"/>
    <w:rsid w:val="00FA7561"/>
    <w:rsid w:val="00FB0CB9"/>
    <w:rsid w:val="00FB231D"/>
    <w:rsid w:val="00FB350A"/>
    <w:rsid w:val="00FB45F1"/>
    <w:rsid w:val="00FB4A72"/>
    <w:rsid w:val="00FB54E8"/>
    <w:rsid w:val="00FB7054"/>
    <w:rsid w:val="00FB78E4"/>
    <w:rsid w:val="00FC0DF9"/>
    <w:rsid w:val="00FC17B7"/>
    <w:rsid w:val="00FC2CB7"/>
    <w:rsid w:val="00FC342B"/>
    <w:rsid w:val="00FC4090"/>
    <w:rsid w:val="00FC4FC0"/>
    <w:rsid w:val="00FC55B4"/>
    <w:rsid w:val="00FC66F8"/>
    <w:rsid w:val="00FC7CFF"/>
    <w:rsid w:val="00FD00E6"/>
    <w:rsid w:val="00FD09A1"/>
    <w:rsid w:val="00FD2A7C"/>
    <w:rsid w:val="00FD59EB"/>
    <w:rsid w:val="00FD6F14"/>
    <w:rsid w:val="00FD7299"/>
    <w:rsid w:val="00FE1FBE"/>
    <w:rsid w:val="00FE238E"/>
    <w:rsid w:val="00FE3901"/>
    <w:rsid w:val="00FE39D3"/>
    <w:rsid w:val="00FE4BCE"/>
    <w:rsid w:val="00FE54AE"/>
    <w:rsid w:val="00FE576A"/>
    <w:rsid w:val="00FE7E79"/>
    <w:rsid w:val="00FF171E"/>
    <w:rsid w:val="00FF3E7D"/>
    <w:rsid w:val="00FF59BA"/>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07703F"/>
  <w15:docId w15:val="{A43BB774-5A59-4526-8FE3-622D629F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A35346"/>
    <w:pPr>
      <w:widowControl w:val="0"/>
      <w:adjustRightInd w:val="0"/>
      <w:spacing w:line="400" w:lineRule="exact"/>
      <w:jc w:val="both"/>
    </w:pPr>
    <w:rPr>
      <w:kern w:val="2"/>
      <w:sz w:val="21"/>
      <w:szCs w:val="21"/>
    </w:rPr>
  </w:style>
  <w:style w:type="paragraph" w:styleId="1">
    <w:name w:val="heading 1"/>
    <w:basedOn w:val="afff5"/>
    <w:next w:val="afff5"/>
    <w:link w:val="10"/>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9B46F9"/>
    <w:pPr>
      <w:keepNext/>
      <w:keepLines/>
      <w:spacing w:before="260" w:after="260" w:line="416" w:lineRule="auto"/>
      <w:outlineLvl w:val="2"/>
    </w:pPr>
    <w:rPr>
      <w:b/>
      <w:bCs/>
      <w:sz w:val="32"/>
      <w:szCs w:val="32"/>
    </w:rPr>
  </w:style>
  <w:style w:type="paragraph" w:styleId="4">
    <w:name w:val="heading 4"/>
    <w:basedOn w:val="afff5"/>
    <w:next w:val="afff5"/>
    <w:link w:val="40"/>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9B46F9"/>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9B46F9"/>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9B46F9"/>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9B46F9"/>
    <w:rPr>
      <w:b/>
      <w:bCs/>
      <w:kern w:val="44"/>
      <w:sz w:val="44"/>
      <w:szCs w:val="44"/>
    </w:rPr>
  </w:style>
  <w:style w:type="character" w:customStyle="1" w:styleId="23">
    <w:name w:val="标题 2 字符"/>
    <w:link w:val="22"/>
    <w:rsid w:val="009B46F9"/>
    <w:rPr>
      <w:rFonts w:ascii="Arial" w:eastAsia="黑体" w:hAnsi="Arial"/>
      <w:b/>
      <w:bCs/>
      <w:kern w:val="2"/>
      <w:sz w:val="32"/>
      <w:szCs w:val="32"/>
    </w:rPr>
  </w:style>
  <w:style w:type="character" w:customStyle="1" w:styleId="30">
    <w:name w:val="标题 3 字符"/>
    <w:link w:val="3"/>
    <w:rsid w:val="009B46F9"/>
    <w:rPr>
      <w:b/>
      <w:bCs/>
      <w:kern w:val="2"/>
      <w:sz w:val="32"/>
      <w:szCs w:val="32"/>
    </w:rPr>
  </w:style>
  <w:style w:type="character" w:customStyle="1" w:styleId="40">
    <w:name w:val="标题 4 字符"/>
    <w:link w:val="4"/>
    <w:rsid w:val="009B46F9"/>
    <w:rPr>
      <w:rFonts w:ascii="Arial" w:eastAsia="黑体" w:hAnsi="Arial"/>
      <w:b/>
      <w:bCs/>
      <w:kern w:val="2"/>
      <w:sz w:val="28"/>
      <w:szCs w:val="28"/>
    </w:rPr>
  </w:style>
  <w:style w:type="character" w:customStyle="1" w:styleId="50">
    <w:name w:val="标题 5 字符"/>
    <w:link w:val="5"/>
    <w:rsid w:val="009B46F9"/>
    <w:rPr>
      <w:b/>
      <w:bCs/>
      <w:kern w:val="2"/>
      <w:sz w:val="28"/>
      <w:szCs w:val="28"/>
    </w:rPr>
  </w:style>
  <w:style w:type="character" w:customStyle="1" w:styleId="60">
    <w:name w:val="标题 6 字符"/>
    <w:link w:val="6"/>
    <w:rsid w:val="009B46F9"/>
    <w:rPr>
      <w:rFonts w:ascii="Arial" w:eastAsia="黑体" w:hAnsi="Arial"/>
      <w:b/>
      <w:bCs/>
      <w:kern w:val="2"/>
      <w:sz w:val="24"/>
      <w:szCs w:val="24"/>
    </w:rPr>
  </w:style>
  <w:style w:type="character" w:customStyle="1" w:styleId="70">
    <w:name w:val="标题 7 字符"/>
    <w:link w:val="7"/>
    <w:rsid w:val="009B46F9"/>
    <w:rPr>
      <w:b/>
      <w:bCs/>
      <w:kern w:val="2"/>
      <w:sz w:val="24"/>
      <w:szCs w:val="24"/>
    </w:rPr>
  </w:style>
  <w:style w:type="character" w:customStyle="1" w:styleId="80">
    <w:name w:val="标题 8 字符"/>
    <w:link w:val="8"/>
    <w:rsid w:val="009B46F9"/>
    <w:rPr>
      <w:rFonts w:ascii="Arial" w:eastAsia="黑体" w:hAnsi="Arial"/>
      <w:kern w:val="2"/>
      <w:sz w:val="24"/>
      <w:szCs w:val="24"/>
    </w:rPr>
  </w:style>
  <w:style w:type="character" w:customStyle="1" w:styleId="90">
    <w:name w:val="标题 9 字符"/>
    <w:link w:val="9"/>
    <w:rsid w:val="009B46F9"/>
    <w:rPr>
      <w:rFonts w:ascii="Arial" w:eastAsia="黑体" w:hAnsi="Arial"/>
      <w:kern w:val="2"/>
      <w:sz w:val="21"/>
      <w:szCs w:val="21"/>
    </w:rPr>
  </w:style>
  <w:style w:type="paragraph" w:styleId="afff9">
    <w:name w:val="header"/>
    <w:basedOn w:val="afff5"/>
    <w:link w:val="afffa"/>
    <w:uiPriority w:val="99"/>
    <w:rsid w:val="009B46F9"/>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9B46F9"/>
    <w:rPr>
      <w:kern w:val="2"/>
      <w:sz w:val="18"/>
      <w:szCs w:val="18"/>
    </w:rPr>
  </w:style>
  <w:style w:type="paragraph" w:styleId="afffb">
    <w:name w:val="footer"/>
    <w:basedOn w:val="afff5"/>
    <w:link w:val="afffc"/>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9B46F9"/>
    <w:rPr>
      <w:rFonts w:ascii="宋体"/>
      <w:kern w:val="2"/>
      <w:sz w:val="18"/>
      <w:szCs w:val="18"/>
    </w:rPr>
  </w:style>
  <w:style w:type="paragraph" w:styleId="afffd">
    <w:name w:val="Balloon Text"/>
    <w:basedOn w:val="afff5"/>
    <w:link w:val="afffe"/>
    <w:uiPriority w:val="99"/>
    <w:semiHidden/>
    <w:unhideWhenUsed/>
    <w:rsid w:val="009B46F9"/>
    <w:rPr>
      <w:sz w:val="18"/>
      <w:szCs w:val="18"/>
    </w:rPr>
  </w:style>
  <w:style w:type="character" w:customStyle="1" w:styleId="afffe">
    <w:name w:val="批注框文本 字符"/>
    <w:link w:val="afffd"/>
    <w:uiPriority w:val="99"/>
    <w:semiHidden/>
    <w:rsid w:val="009B46F9"/>
    <w:rPr>
      <w:kern w:val="2"/>
      <w:sz w:val="18"/>
      <w:szCs w:val="18"/>
    </w:rPr>
  </w:style>
  <w:style w:type="paragraph" w:styleId="affff">
    <w:name w:val="Quote"/>
    <w:basedOn w:val="afff5"/>
    <w:next w:val="afff5"/>
    <w:link w:val="affff0"/>
    <w:uiPriority w:val="29"/>
    <w:qFormat/>
    <w:rsid w:val="009B46F9"/>
    <w:rPr>
      <w:i/>
      <w:iCs/>
      <w:color w:val="000000"/>
    </w:rPr>
  </w:style>
  <w:style w:type="character" w:customStyle="1" w:styleId="affff0">
    <w:name w:val="引用 字符"/>
    <w:link w:val="affff"/>
    <w:uiPriority w:val="29"/>
    <w:rsid w:val="009B46F9"/>
    <w:rPr>
      <w:i/>
      <w:iCs/>
      <w:color w:val="000000"/>
      <w:kern w:val="2"/>
      <w:sz w:val="21"/>
      <w:szCs w:val="21"/>
    </w:rPr>
  </w:style>
  <w:style w:type="character" w:styleId="affff1">
    <w:name w:val="Strong"/>
    <w:uiPriority w:val="22"/>
    <w:qFormat/>
    <w:rsid w:val="009B46F9"/>
    <w:rPr>
      <w:b/>
      <w:bCs/>
    </w:rPr>
  </w:style>
  <w:style w:type="character" w:styleId="affff2">
    <w:name w:val="Emphasis"/>
    <w:uiPriority w:val="20"/>
    <w:qFormat/>
    <w:rsid w:val="009B46F9"/>
    <w:rPr>
      <w:i/>
      <w:iCs/>
    </w:rPr>
  </w:style>
  <w:style w:type="paragraph" w:styleId="affff3">
    <w:name w:val="Title"/>
    <w:basedOn w:val="afff5"/>
    <w:link w:val="affff4"/>
    <w:qFormat/>
    <w:rsid w:val="009B46F9"/>
    <w:pPr>
      <w:spacing w:before="240" w:after="60"/>
      <w:jc w:val="center"/>
      <w:outlineLvl w:val="0"/>
    </w:pPr>
    <w:rPr>
      <w:rFonts w:ascii="Arial" w:hAnsi="Arial" w:cs="Arial"/>
      <w:b/>
      <w:bCs/>
      <w:sz w:val="32"/>
      <w:szCs w:val="32"/>
    </w:rPr>
  </w:style>
  <w:style w:type="character" w:customStyle="1" w:styleId="affff4">
    <w:name w:val="标题 字符"/>
    <w:link w:val="affff3"/>
    <w:rsid w:val="009B46F9"/>
    <w:rPr>
      <w:rFonts w:ascii="Arial" w:hAnsi="Arial" w:cs="Arial"/>
      <w:b/>
      <w:bCs/>
      <w:kern w:val="2"/>
      <w:sz w:val="32"/>
      <w:szCs w:val="32"/>
    </w:rPr>
  </w:style>
  <w:style w:type="paragraph" w:customStyle="1" w:styleId="affff5">
    <w:name w:val="标准标志"/>
    <w:next w:val="afff5"/>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9B46F9"/>
    <w:pPr>
      <w:ind w:left="198"/>
    </w:pPr>
    <w:rPr>
      <w:rFonts w:ascii="宋体" w:hAnsi="Times New Roman"/>
      <w:sz w:val="18"/>
    </w:rPr>
  </w:style>
  <w:style w:type="paragraph" w:customStyle="1" w:styleId="affff8">
    <w:name w:val="标准文件_页脚奇数页"/>
    <w:rsid w:val="009B46F9"/>
    <w:pPr>
      <w:ind w:right="227"/>
      <w:jc w:val="right"/>
    </w:pPr>
    <w:rPr>
      <w:rFonts w:ascii="宋体" w:hAnsi="Times New Roman"/>
      <w:sz w:val="18"/>
    </w:rPr>
  </w:style>
  <w:style w:type="paragraph" w:customStyle="1" w:styleId="affff9">
    <w:name w:val="标准书眉一"/>
    <w:rsid w:val="009B46F9"/>
    <w:pPr>
      <w:jc w:val="both"/>
    </w:pPr>
    <w:rPr>
      <w:rFonts w:ascii="Times New Roman" w:hAnsi="Times New Roman"/>
    </w:rPr>
  </w:style>
  <w:style w:type="paragraph" w:customStyle="1" w:styleId="ICS">
    <w:name w:val="标准文件_ICS"/>
    <w:basedOn w:val="afff5"/>
    <w:rsid w:val="009B46F9"/>
    <w:pPr>
      <w:spacing w:line="0" w:lineRule="atLeast"/>
    </w:pPr>
    <w:rPr>
      <w:rFonts w:ascii="黑体" w:eastAsia="黑体" w:hAnsi="宋体"/>
    </w:rPr>
  </w:style>
  <w:style w:type="paragraph" w:customStyle="1" w:styleId="affffa">
    <w:name w:val="标准文件_标准正文"/>
    <w:basedOn w:val="afff5"/>
    <w:next w:val="affffb"/>
    <w:rsid w:val="009B46F9"/>
    <w:pPr>
      <w:snapToGrid w:val="0"/>
      <w:ind w:firstLineChars="200" w:firstLine="200"/>
    </w:pPr>
    <w:rPr>
      <w:kern w:val="0"/>
    </w:rPr>
  </w:style>
  <w:style w:type="paragraph" w:customStyle="1" w:styleId="affffc">
    <w:name w:val="标准文件_版本"/>
    <w:basedOn w:val="affffa"/>
    <w:rsid w:val="009B46F9"/>
    <w:pPr>
      <w:adjustRightInd/>
      <w:snapToGrid/>
      <w:ind w:firstLineChars="0" w:firstLine="0"/>
    </w:pPr>
    <w:rPr>
      <w:rFonts w:ascii="宋体" w:hAnsi="宋体"/>
      <w:kern w:val="2"/>
    </w:rPr>
  </w:style>
  <w:style w:type="paragraph" w:customStyle="1" w:styleId="affffd">
    <w:name w:val="标准文件_标准部门"/>
    <w:basedOn w:val="afff5"/>
    <w:rsid w:val="009B46F9"/>
    <w:pPr>
      <w:jc w:val="center"/>
    </w:pPr>
    <w:rPr>
      <w:rFonts w:ascii="黑体" w:eastAsia="黑体"/>
      <w:kern w:val="0"/>
      <w:sz w:val="44"/>
    </w:rPr>
  </w:style>
  <w:style w:type="paragraph" w:customStyle="1" w:styleId="affffe">
    <w:name w:val="标准文件_标准代替"/>
    <w:basedOn w:val="afff5"/>
    <w:next w:val="afff5"/>
    <w:rsid w:val="009B46F9"/>
    <w:pPr>
      <w:spacing w:line="310" w:lineRule="exact"/>
      <w:jc w:val="right"/>
    </w:pPr>
    <w:rPr>
      <w:rFonts w:ascii="宋体" w:hAnsi="宋体"/>
      <w:kern w:val="0"/>
    </w:rPr>
  </w:style>
  <w:style w:type="paragraph" w:customStyle="1" w:styleId="afffff">
    <w:name w:val="标准文件_标准名称标题"/>
    <w:basedOn w:val="afff5"/>
    <w:next w:val="afff5"/>
    <w:rsid w:val="009B46F9"/>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9B46F9"/>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9B46F9"/>
    <w:pPr>
      <w:jc w:val="left"/>
    </w:pPr>
  </w:style>
  <w:style w:type="paragraph" w:customStyle="1" w:styleId="afffff2">
    <w:name w:val="标准文件_参考文献标题"/>
    <w:basedOn w:val="afff5"/>
    <w:next w:val="afff5"/>
    <w:rsid w:val="00CD561D"/>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b">
    <w:name w:val="标准文件_段"/>
    <w:link w:val="Char"/>
    <w:rsid w:val="009B46F9"/>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9B46F9"/>
    <w:pPr>
      <w:widowControl w:val="0"/>
      <w:numPr>
        <w:ilvl w:val="3"/>
        <w:numId w:val="29"/>
      </w:numPr>
      <w:spacing w:beforeLines="50" w:before="50" w:afterLines="50" w:after="50"/>
      <w:ind w:left="1275"/>
      <w:jc w:val="both"/>
      <w:outlineLvl w:val="2"/>
    </w:pPr>
    <w:rPr>
      <w:rFonts w:ascii="黑体" w:eastAsia="黑体" w:hAnsi="Times New Roman"/>
      <w:sz w:val="21"/>
    </w:rPr>
  </w:style>
  <w:style w:type="character" w:customStyle="1" w:styleId="afffff3">
    <w:name w:val="标准文件_发布"/>
    <w:rsid w:val="009B46F9"/>
    <w:rPr>
      <w:rFonts w:ascii="黑体" w:eastAsia="黑体"/>
      <w:spacing w:val="0"/>
      <w:w w:val="100"/>
      <w:position w:val="3"/>
      <w:sz w:val="28"/>
    </w:rPr>
  </w:style>
  <w:style w:type="paragraph" w:customStyle="1" w:styleId="ad">
    <w:name w:val="标准文件_方框数字列项"/>
    <w:basedOn w:val="affffb"/>
    <w:rsid w:val="009B46F9"/>
    <w:pPr>
      <w:numPr>
        <w:numId w:val="3"/>
      </w:numPr>
      <w:ind w:firstLineChars="0" w:firstLine="0"/>
    </w:pPr>
  </w:style>
  <w:style w:type="paragraph" w:customStyle="1" w:styleId="afffff4">
    <w:name w:val="标准文件_封面标准编号"/>
    <w:basedOn w:val="afff5"/>
    <w:next w:val="affffe"/>
    <w:rsid w:val="009B46F9"/>
    <w:pPr>
      <w:spacing w:line="310" w:lineRule="exact"/>
      <w:jc w:val="right"/>
    </w:pPr>
    <w:rPr>
      <w:rFonts w:ascii="黑体" w:eastAsia="黑体"/>
      <w:kern w:val="0"/>
      <w:sz w:val="28"/>
    </w:rPr>
  </w:style>
  <w:style w:type="paragraph" w:customStyle="1" w:styleId="afffff5">
    <w:name w:val="标准文件_封面标准分类号"/>
    <w:basedOn w:val="afff5"/>
    <w:rsid w:val="009B46F9"/>
    <w:rPr>
      <w:rFonts w:ascii="黑体" w:eastAsia="黑体"/>
      <w:b/>
      <w:kern w:val="0"/>
      <w:sz w:val="28"/>
    </w:rPr>
  </w:style>
  <w:style w:type="paragraph" w:customStyle="1" w:styleId="afffff6">
    <w:name w:val="标准文件_封面标准名称"/>
    <w:basedOn w:val="afff5"/>
    <w:rsid w:val="009B46F9"/>
    <w:pPr>
      <w:spacing w:line="240" w:lineRule="auto"/>
      <w:jc w:val="center"/>
    </w:pPr>
    <w:rPr>
      <w:rFonts w:ascii="黑体" w:eastAsia="黑体"/>
      <w:kern w:val="0"/>
      <w:sz w:val="52"/>
    </w:rPr>
  </w:style>
  <w:style w:type="paragraph" w:customStyle="1" w:styleId="afffff7">
    <w:name w:val="标准文件_封面标准英文名称"/>
    <w:basedOn w:val="afff5"/>
    <w:rsid w:val="009B46F9"/>
    <w:pPr>
      <w:spacing w:line="240" w:lineRule="auto"/>
      <w:jc w:val="center"/>
    </w:pPr>
    <w:rPr>
      <w:rFonts w:ascii="黑体" w:eastAsia="黑体"/>
      <w:b/>
      <w:sz w:val="28"/>
    </w:rPr>
  </w:style>
  <w:style w:type="paragraph" w:customStyle="1" w:styleId="afffff8">
    <w:name w:val="标准文件_封面发布日期"/>
    <w:basedOn w:val="afff5"/>
    <w:rsid w:val="009B46F9"/>
    <w:pPr>
      <w:spacing w:line="310" w:lineRule="exact"/>
    </w:pPr>
    <w:rPr>
      <w:rFonts w:ascii="黑体" w:eastAsia="黑体"/>
      <w:kern w:val="0"/>
      <w:sz w:val="28"/>
    </w:rPr>
  </w:style>
  <w:style w:type="paragraph" w:customStyle="1" w:styleId="afffff9">
    <w:name w:val="标准文件_封面密级"/>
    <w:basedOn w:val="afff5"/>
    <w:rsid w:val="009B46F9"/>
    <w:rPr>
      <w:rFonts w:eastAsia="黑体"/>
      <w:sz w:val="32"/>
    </w:rPr>
  </w:style>
  <w:style w:type="paragraph" w:customStyle="1" w:styleId="afffffa">
    <w:name w:val="标准文件_封面实施日期"/>
    <w:basedOn w:val="afff5"/>
    <w:rsid w:val="009B46F9"/>
    <w:pPr>
      <w:spacing w:line="310" w:lineRule="exact"/>
      <w:jc w:val="right"/>
    </w:pPr>
    <w:rPr>
      <w:rFonts w:ascii="黑体" w:eastAsia="黑体"/>
      <w:sz w:val="28"/>
    </w:rPr>
  </w:style>
  <w:style w:type="paragraph" w:customStyle="1" w:styleId="afffffb">
    <w:name w:val="标准文件_封面抬头"/>
    <w:basedOn w:val="affffb"/>
    <w:rsid w:val="009B46F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9B46F9"/>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9B46F9"/>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qFormat/>
    <w:rsid w:val="009B46F9"/>
    <w:pPr>
      <w:spacing w:after="120"/>
    </w:pPr>
  </w:style>
  <w:style w:type="character" w:customStyle="1" w:styleId="afffffe">
    <w:name w:val="正文文本 字符"/>
    <w:link w:val="afffffd"/>
    <w:rsid w:val="009B46F9"/>
    <w:rPr>
      <w:kern w:val="2"/>
      <w:sz w:val="21"/>
      <w:szCs w:val="21"/>
    </w:rPr>
  </w:style>
  <w:style w:type="paragraph" w:customStyle="1" w:styleId="affffff">
    <w:name w:val="标准文件_附录章标题"/>
    <w:next w:val="affffb"/>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9B46F9"/>
    <w:pPr>
      <w:ind w:leftChars="200" w:left="488" w:hangingChars="290" w:hanging="289"/>
    </w:pPr>
  </w:style>
  <w:style w:type="paragraph" w:customStyle="1" w:styleId="a6">
    <w:name w:val="标准文件_前言、引言标题"/>
    <w:next w:val="afff5"/>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9B46F9"/>
    <w:pPr>
      <w:spacing w:line="460" w:lineRule="exact"/>
      <w:ind w:left="0" w:firstLine="0"/>
    </w:pPr>
  </w:style>
  <w:style w:type="paragraph" w:customStyle="1" w:styleId="affffff2">
    <w:name w:val="标准文件_目录标题"/>
    <w:basedOn w:val="afff5"/>
    <w:rsid w:val="00CD561D"/>
    <w:pPr>
      <w:spacing w:before="480" w:afterLines="150" w:after="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f">
    <w:name w:val="标准文件_三级条标题"/>
    <w:basedOn w:val="affe"/>
    <w:next w:val="affffb"/>
    <w:rsid w:val="009B46F9"/>
    <w:pPr>
      <w:widowControl/>
      <w:numPr>
        <w:ilvl w:val="4"/>
      </w:numPr>
      <w:outlineLvl w:val="3"/>
    </w:pPr>
  </w:style>
  <w:style w:type="character" w:styleId="affffff3">
    <w:name w:val="Subtle Reference"/>
    <w:uiPriority w:val="31"/>
    <w:qFormat/>
    <w:rsid w:val="009B46F9"/>
    <w:rPr>
      <w:smallCaps/>
      <w:color w:val="C0504D"/>
      <w:u w:val="single"/>
    </w:rPr>
  </w:style>
  <w:style w:type="paragraph" w:customStyle="1" w:styleId="affffff4">
    <w:name w:val="标准文件_示例后续"/>
    <w:basedOn w:val="afff5"/>
    <w:rsid w:val="009B46F9"/>
    <w:pPr>
      <w:adjustRightInd/>
      <w:spacing w:line="240" w:lineRule="auto"/>
      <w:ind w:firstLineChars="200" w:firstLine="200"/>
    </w:pPr>
    <w:rPr>
      <w:sz w:val="18"/>
      <w:szCs w:val="24"/>
    </w:rPr>
  </w:style>
  <w:style w:type="paragraph" w:customStyle="1" w:styleId="aff9">
    <w:name w:val="标准文件_数字编号列项"/>
    <w:rsid w:val="009B46F9"/>
    <w:pPr>
      <w:numPr>
        <w:numId w:val="13"/>
      </w:numPr>
      <w:jc w:val="both"/>
    </w:pPr>
    <w:rPr>
      <w:rFonts w:ascii="宋体" w:hAnsi="宋体"/>
      <w:sz w:val="21"/>
    </w:rPr>
  </w:style>
  <w:style w:type="paragraph" w:customStyle="1" w:styleId="afff0">
    <w:name w:val="标准文件_四级条标题"/>
    <w:next w:val="affffb"/>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9B46F9"/>
    <w:rPr>
      <w:rFonts w:ascii="宋体"/>
      <w:kern w:val="2"/>
      <w:sz w:val="18"/>
      <w:szCs w:val="18"/>
    </w:rPr>
  </w:style>
  <w:style w:type="paragraph" w:customStyle="1" w:styleId="affffff7">
    <w:name w:val="标准文件_条文脚注"/>
    <w:basedOn w:val="affffff5"/>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B46F9"/>
    <w:pPr>
      <w:numPr>
        <w:numId w:val="14"/>
      </w:numPr>
      <w:spacing w:line="240" w:lineRule="auto"/>
      <w:jc w:val="left"/>
    </w:pPr>
    <w:rPr>
      <w:rFonts w:ascii="宋体" w:hAnsi="宋体"/>
      <w:sz w:val="18"/>
    </w:rPr>
  </w:style>
  <w:style w:type="character" w:styleId="affffff8">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9">
    <w:name w:val="标准文件_图表脚注内容"/>
    <w:rsid w:val="009B46F9"/>
    <w:rPr>
      <w:rFonts w:ascii="宋体" w:eastAsia="宋体" w:hAnsi="宋体" w:cs="Times New Roman"/>
      <w:spacing w:val="0"/>
      <w:sz w:val="18"/>
      <w:vertAlign w:val="superscript"/>
    </w:rPr>
  </w:style>
  <w:style w:type="paragraph" w:customStyle="1" w:styleId="afff1">
    <w:name w:val="标准文件_五级条标题"/>
    <w:next w:val="affffb"/>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9B46F9"/>
    <w:pPr>
      <w:numPr>
        <w:ilvl w:val="2"/>
      </w:numPr>
      <w:spacing w:beforeLines="50" w:before="50" w:afterLines="50" w:after="50"/>
      <w:outlineLvl w:val="1"/>
    </w:pPr>
  </w:style>
  <w:style w:type="paragraph" w:customStyle="1" w:styleId="affffffa">
    <w:name w:val="标准文件_一致程度"/>
    <w:basedOn w:val="afff5"/>
    <w:rsid w:val="009B46F9"/>
    <w:pPr>
      <w:spacing w:line="440" w:lineRule="exact"/>
      <w:jc w:val="center"/>
    </w:pPr>
    <w:rPr>
      <w:sz w:val="28"/>
    </w:rPr>
  </w:style>
  <w:style w:type="paragraph" w:customStyle="1" w:styleId="affffffb">
    <w:name w:val="标准文件_引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9B46F9"/>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5"/>
    <w:next w:val="affffb"/>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9B46F9"/>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B46F9"/>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9B46F9"/>
    <w:pPr>
      <w:numPr>
        <w:numId w:val="23"/>
      </w:numPr>
      <w:jc w:val="center"/>
    </w:pPr>
    <w:rPr>
      <w:rFonts w:ascii="黑体" w:eastAsia="黑体" w:hAnsi="Times New Roman"/>
      <w:sz w:val="21"/>
    </w:rPr>
  </w:style>
  <w:style w:type="paragraph" w:customStyle="1" w:styleId="afb">
    <w:name w:val="标准文件_正文英文图标题"/>
    <w:next w:val="affffb"/>
    <w:rsid w:val="009B46F9"/>
    <w:pPr>
      <w:numPr>
        <w:numId w:val="24"/>
      </w:numPr>
      <w:jc w:val="center"/>
    </w:pPr>
    <w:rPr>
      <w:rFonts w:ascii="黑体" w:eastAsia="黑体" w:hAnsi="Times New Roman"/>
      <w:sz w:val="21"/>
    </w:rPr>
  </w:style>
  <w:style w:type="paragraph" w:customStyle="1" w:styleId="af7">
    <w:name w:val="标准文件_编号列项（三级）"/>
    <w:rsid w:val="009B46F9"/>
    <w:pPr>
      <w:numPr>
        <w:ilvl w:val="2"/>
        <w:numId w:val="27"/>
      </w:numPr>
    </w:pPr>
    <w:rPr>
      <w:rFonts w:ascii="宋体" w:hAnsi="Times New Roman"/>
      <w:sz w:val="21"/>
    </w:rPr>
  </w:style>
  <w:style w:type="character" w:styleId="affffffe">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1"/>
      </w:numPr>
      <w:adjustRightInd/>
      <w:spacing w:line="240" w:lineRule="auto"/>
    </w:pPr>
    <w:rPr>
      <w:rFonts w:ascii="宋体" w:hAnsi="宋体"/>
      <w:szCs w:val="24"/>
    </w:rPr>
  </w:style>
  <w:style w:type="paragraph" w:customStyle="1" w:styleId="afffffff">
    <w:name w:val="发布部门"/>
    <w:next w:val="affffb"/>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9B46F9"/>
    <w:pPr>
      <w:spacing w:before="180" w:line="180" w:lineRule="exact"/>
      <w:jc w:val="center"/>
    </w:pPr>
    <w:rPr>
      <w:rFonts w:ascii="宋体" w:hAnsi="Times New Roman"/>
      <w:sz w:val="21"/>
    </w:rPr>
  </w:style>
  <w:style w:type="paragraph" w:customStyle="1" w:styleId="afffffff4">
    <w:name w:val="封面标准文稿类别"/>
    <w:rsid w:val="009B46F9"/>
    <w:pPr>
      <w:spacing w:before="440" w:line="400" w:lineRule="exact"/>
      <w:jc w:val="center"/>
    </w:pPr>
    <w:rPr>
      <w:rFonts w:ascii="宋体" w:hAnsi="Times New Roman"/>
      <w:sz w:val="24"/>
    </w:rPr>
  </w:style>
  <w:style w:type="paragraph" w:customStyle="1" w:styleId="afffffff5">
    <w:name w:val="封面标准英文名称"/>
    <w:rsid w:val="009B46F9"/>
    <w:pPr>
      <w:widowControl w:val="0"/>
      <w:spacing w:line="360" w:lineRule="exact"/>
      <w:jc w:val="center"/>
    </w:pPr>
    <w:rPr>
      <w:rFonts w:ascii="Times New Roman" w:hAnsi="Times New Roman"/>
      <w:sz w:val="28"/>
    </w:rPr>
  </w:style>
  <w:style w:type="paragraph" w:customStyle="1" w:styleId="afffffff6">
    <w:name w:val="封面一致性程度标识"/>
    <w:rsid w:val="009B46F9"/>
    <w:pPr>
      <w:spacing w:before="440" w:line="440" w:lineRule="exact"/>
      <w:jc w:val="center"/>
    </w:pPr>
    <w:rPr>
      <w:rFonts w:ascii="Times New Roman" w:hAnsi="Times New Roman"/>
      <w:sz w:val="28"/>
    </w:rPr>
  </w:style>
  <w:style w:type="paragraph" w:customStyle="1" w:styleId="afffffff7">
    <w:name w:val="封面正文"/>
    <w:rsid w:val="009B46F9"/>
    <w:pPr>
      <w:jc w:val="both"/>
    </w:pPr>
    <w:rPr>
      <w:rFonts w:ascii="Times New Roman" w:hAnsi="Times New Roman"/>
    </w:rPr>
  </w:style>
  <w:style w:type="paragraph" w:customStyle="1" w:styleId="afffffff8">
    <w:name w:val="附录二级无标题条"/>
    <w:basedOn w:val="afff5"/>
    <w:next w:val="affffb"/>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9B46F9"/>
    <w:pPr>
      <w:outlineLvl w:val="4"/>
    </w:pPr>
  </w:style>
  <w:style w:type="paragraph" w:customStyle="1" w:styleId="afffffffa">
    <w:name w:val="附录四级无标题条"/>
    <w:basedOn w:val="afffffff9"/>
    <w:next w:val="affffb"/>
    <w:rsid w:val="009B46F9"/>
    <w:pPr>
      <w:outlineLvl w:val="5"/>
    </w:pPr>
  </w:style>
  <w:style w:type="paragraph" w:customStyle="1" w:styleId="afffffffb">
    <w:name w:val="附录图"/>
    <w:next w:val="affffb"/>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B46F9"/>
    <w:pPr>
      <w:numPr>
        <w:numId w:val="16"/>
      </w:numPr>
    </w:pPr>
    <w:rPr>
      <w:rFonts w:ascii="宋体" w:hAnsi="Times New Roman"/>
      <w:sz w:val="21"/>
    </w:rPr>
  </w:style>
  <w:style w:type="paragraph" w:customStyle="1" w:styleId="afffffffc">
    <w:name w:val="附录五级无标题条"/>
    <w:basedOn w:val="afffffffa"/>
    <w:next w:val="affffb"/>
    <w:rsid w:val="009B46F9"/>
    <w:pPr>
      <w:outlineLvl w:val="6"/>
    </w:pPr>
  </w:style>
  <w:style w:type="paragraph" w:customStyle="1" w:styleId="afffffffd">
    <w:name w:val="附录性质"/>
    <w:basedOn w:val="afff5"/>
    <w:rsid w:val="009B46F9"/>
    <w:pPr>
      <w:widowControl/>
      <w:adjustRightInd/>
      <w:jc w:val="center"/>
    </w:pPr>
    <w:rPr>
      <w:rFonts w:ascii="黑体" w:eastAsia="黑体"/>
    </w:rPr>
  </w:style>
  <w:style w:type="paragraph" w:customStyle="1" w:styleId="afffffffe">
    <w:name w:val="附录一级无标题条"/>
    <w:basedOn w:val="affffff"/>
    <w:next w:val="affffb"/>
    <w:rsid w:val="009B46F9"/>
    <w:pPr>
      <w:autoSpaceDN w:val="0"/>
      <w:outlineLvl w:val="2"/>
    </w:pPr>
    <w:rPr>
      <w:rFonts w:ascii="宋体" w:eastAsia="宋体" w:hAnsi="宋体"/>
    </w:rPr>
  </w:style>
  <w:style w:type="character" w:customStyle="1" w:styleId="affffffff">
    <w:name w:val="个人答复风格"/>
    <w:rsid w:val="009B46F9"/>
    <w:rPr>
      <w:rFonts w:ascii="Arial" w:eastAsia="宋体" w:hAnsi="Arial" w:cs="Arial"/>
      <w:color w:val="auto"/>
      <w:spacing w:val="0"/>
      <w:sz w:val="20"/>
    </w:rPr>
  </w:style>
  <w:style w:type="character" w:customStyle="1" w:styleId="affffffff0">
    <w:name w:val="个人撰写风格"/>
    <w:rsid w:val="009B46F9"/>
    <w:rPr>
      <w:rFonts w:ascii="Arial" w:eastAsia="宋体" w:hAnsi="Arial" w:cs="Arial"/>
      <w:color w:val="auto"/>
      <w:spacing w:val="0"/>
      <w:sz w:val="20"/>
    </w:rPr>
  </w:style>
  <w:style w:type="paragraph" w:customStyle="1" w:styleId="affffffff1">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28"/>
      </w:numPr>
      <w:jc w:val="both"/>
    </w:pPr>
    <w:rPr>
      <w:rFonts w:ascii="宋体" w:hAnsi="宋体"/>
      <w:sz w:val="21"/>
    </w:rPr>
  </w:style>
  <w:style w:type="paragraph" w:customStyle="1" w:styleId="affffffff2">
    <w:name w:val="列项·"/>
    <w:basedOn w:val="affffb"/>
    <w:rsid w:val="009B46F9"/>
    <w:pPr>
      <w:tabs>
        <w:tab w:val="left" w:pos="840"/>
      </w:tabs>
    </w:pPr>
  </w:style>
  <w:style w:type="paragraph" w:customStyle="1" w:styleId="affffffff3">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9B46F9"/>
    <w:pPr>
      <w:adjustRightInd/>
      <w:spacing w:line="240" w:lineRule="auto"/>
      <w:jc w:val="left"/>
    </w:pPr>
    <w:rPr>
      <w:bCs/>
      <w:iCs/>
    </w:rPr>
  </w:style>
  <w:style w:type="paragraph" w:customStyle="1" w:styleId="31">
    <w:name w:val="目录 31"/>
    <w:basedOn w:val="afff5"/>
    <w:next w:val="afff5"/>
    <w:autoRedefine/>
    <w:semiHidden/>
    <w:rsid w:val="009B46F9"/>
    <w:pPr>
      <w:spacing w:line="240" w:lineRule="auto"/>
    </w:pPr>
    <w:rPr>
      <w:rFonts w:ascii="宋体" w:hAnsi="宋体"/>
      <w:iCs/>
    </w:rPr>
  </w:style>
  <w:style w:type="paragraph" w:customStyle="1" w:styleId="41">
    <w:name w:val="目录 41"/>
    <w:basedOn w:val="afff5"/>
    <w:next w:val="afff5"/>
    <w:autoRedefine/>
    <w:semiHidden/>
    <w:rsid w:val="009B46F9"/>
    <w:pPr>
      <w:adjustRightInd/>
      <w:spacing w:line="240" w:lineRule="auto"/>
      <w:jc w:val="left"/>
    </w:pPr>
  </w:style>
  <w:style w:type="paragraph" w:customStyle="1" w:styleId="51">
    <w:name w:val="目录 51"/>
    <w:basedOn w:val="afff5"/>
    <w:next w:val="afff5"/>
    <w:autoRedefine/>
    <w:semiHidden/>
    <w:rsid w:val="009B46F9"/>
    <w:pPr>
      <w:spacing w:line="240" w:lineRule="auto"/>
    </w:pPr>
    <w:rPr>
      <w:rFonts w:ascii="宋体" w:hAnsi="宋体"/>
    </w:rPr>
  </w:style>
  <w:style w:type="paragraph" w:customStyle="1" w:styleId="61">
    <w:name w:val="目录 61"/>
    <w:basedOn w:val="afff5"/>
    <w:next w:val="afff5"/>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f4">
    <w:name w:val="其他标准称谓"/>
    <w:rsid w:val="009B46F9"/>
    <w:pPr>
      <w:spacing w:line="0" w:lineRule="atLeast"/>
      <w:jc w:val="distribute"/>
    </w:pPr>
    <w:rPr>
      <w:rFonts w:ascii="黑体" w:eastAsia="黑体" w:hAnsi="宋体"/>
      <w:sz w:val="52"/>
    </w:rPr>
  </w:style>
  <w:style w:type="paragraph" w:customStyle="1" w:styleId="affffffff5">
    <w:name w:val="其他发布部门"/>
    <w:basedOn w:val="afffffff"/>
    <w:rsid w:val="009B46F9"/>
    <w:pPr>
      <w:framePr w:wrap="around"/>
      <w:spacing w:line="0" w:lineRule="atLeast"/>
    </w:pPr>
    <w:rPr>
      <w:rFonts w:ascii="黑体" w:eastAsia="黑体"/>
      <w:b w:val="0"/>
    </w:rPr>
  </w:style>
  <w:style w:type="paragraph" w:customStyle="1" w:styleId="affb">
    <w:name w:val="前言标题"/>
    <w:next w:val="afff5"/>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1"/>
      </w:numPr>
      <w:adjustRightInd/>
      <w:spacing w:line="240" w:lineRule="auto"/>
    </w:pPr>
    <w:rPr>
      <w:rFonts w:ascii="宋体" w:hAnsi="宋体"/>
      <w:szCs w:val="24"/>
    </w:rPr>
  </w:style>
  <w:style w:type="paragraph" w:customStyle="1" w:styleId="affffffff6">
    <w:name w:val="实施日期"/>
    <w:basedOn w:val="afffffff0"/>
    <w:rsid w:val="009B46F9"/>
    <w:pPr>
      <w:framePr w:hSpace="0" w:wrap="around" w:xAlign="right"/>
      <w:jc w:val="right"/>
    </w:pPr>
  </w:style>
  <w:style w:type="paragraph" w:customStyle="1" w:styleId="a3">
    <w:name w:val="四级无标题条"/>
    <w:basedOn w:val="afff5"/>
    <w:rsid w:val="009B46F9"/>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9B46F9"/>
    <w:pPr>
      <w:adjustRightInd/>
      <w:spacing w:line="240" w:lineRule="auto"/>
      <w:jc w:val="left"/>
    </w:pPr>
    <w:rPr>
      <w:szCs w:val="24"/>
    </w:rPr>
  </w:style>
  <w:style w:type="paragraph" w:customStyle="1" w:styleId="affffffff8">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9B46F9"/>
    <w:pPr>
      <w:jc w:val="both"/>
    </w:pPr>
    <w:rPr>
      <w:rFonts w:ascii="宋体" w:hAnsi="宋体"/>
      <w:sz w:val="21"/>
    </w:rPr>
  </w:style>
  <w:style w:type="paragraph" w:customStyle="1" w:styleId="a4">
    <w:name w:val="五级无标题条"/>
    <w:basedOn w:val="afff5"/>
    <w:rsid w:val="009B46F9"/>
    <w:pPr>
      <w:numPr>
        <w:ilvl w:val="6"/>
        <w:numId w:val="31"/>
      </w:numPr>
      <w:adjustRightInd/>
    </w:pPr>
    <w:rPr>
      <w:szCs w:val="24"/>
    </w:rPr>
  </w:style>
  <w:style w:type="character" w:styleId="affffffffa">
    <w:name w:val="page number"/>
    <w:rsid w:val="009B46F9"/>
    <w:rPr>
      <w:rFonts w:ascii="宋体" w:eastAsia="宋体" w:hAnsi="Times New Roman"/>
      <w:sz w:val="18"/>
    </w:rPr>
  </w:style>
  <w:style w:type="paragraph" w:customStyle="1" w:styleId="a0">
    <w:name w:val="一级无标题条"/>
    <w:basedOn w:val="afff5"/>
    <w:rsid w:val="009B46F9"/>
    <w:pPr>
      <w:numPr>
        <w:ilvl w:val="2"/>
        <w:numId w:val="31"/>
      </w:numPr>
      <w:adjustRightInd/>
      <w:spacing w:before="10" w:after="10" w:line="240" w:lineRule="auto"/>
    </w:pPr>
    <w:rPr>
      <w:rFonts w:ascii="宋体" w:hAnsi="宋体"/>
      <w:szCs w:val="24"/>
    </w:rPr>
  </w:style>
  <w:style w:type="paragraph" w:styleId="affffffffb">
    <w:name w:val="Normal Indent"/>
    <w:basedOn w:val="afff5"/>
    <w:rsid w:val="009B46F9"/>
    <w:pPr>
      <w:ind w:firstLine="420"/>
    </w:pPr>
  </w:style>
  <w:style w:type="paragraph" w:customStyle="1" w:styleId="affffffffc">
    <w:name w:val="注:后续"/>
    <w:rsid w:val="009B46F9"/>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9B46F9"/>
    <w:pPr>
      <w:ind w:leftChars="0" w:left="1406" w:firstLineChars="0" w:hanging="499"/>
    </w:pPr>
  </w:style>
  <w:style w:type="paragraph" w:customStyle="1" w:styleId="affffffffe">
    <w:name w:val="标准文件_一级无标题"/>
    <w:basedOn w:val="affd"/>
    <w:qFormat/>
    <w:rsid w:val="009B46F9"/>
    <w:pPr>
      <w:spacing w:beforeLines="0" w:before="0" w:afterLines="0" w:after="0"/>
      <w:outlineLvl w:val="9"/>
    </w:pPr>
    <w:rPr>
      <w:rFonts w:ascii="宋体" w:eastAsia="宋体"/>
    </w:rPr>
  </w:style>
  <w:style w:type="paragraph" w:customStyle="1" w:styleId="afffffffff">
    <w:name w:val="标准文件_五级无标题"/>
    <w:basedOn w:val="afff1"/>
    <w:qFormat/>
    <w:rsid w:val="009B46F9"/>
    <w:pPr>
      <w:spacing w:beforeLines="0" w:before="0" w:afterLines="0" w:after="0"/>
      <w:outlineLvl w:val="9"/>
    </w:pPr>
    <w:rPr>
      <w:rFonts w:ascii="宋体" w:eastAsia="宋体"/>
    </w:rPr>
  </w:style>
  <w:style w:type="paragraph" w:customStyle="1" w:styleId="afffffffff0">
    <w:name w:val="标准文件_三级无标题"/>
    <w:basedOn w:val="afff"/>
    <w:qFormat/>
    <w:rsid w:val="009B46F9"/>
    <w:pPr>
      <w:spacing w:beforeLines="0" w:before="0" w:afterLines="0" w:after="0"/>
      <w:outlineLvl w:val="9"/>
    </w:pPr>
    <w:rPr>
      <w:rFonts w:ascii="宋体" w:eastAsia="宋体"/>
    </w:rPr>
  </w:style>
  <w:style w:type="paragraph" w:customStyle="1" w:styleId="afffffffff1">
    <w:name w:val="标准文件_二级无标题"/>
    <w:basedOn w:val="affe"/>
    <w:qFormat/>
    <w:rsid w:val="009B46F9"/>
    <w:pPr>
      <w:spacing w:beforeLines="0" w:before="0" w:afterLines="0" w:after="0"/>
      <w:ind w:left="1843"/>
      <w:outlineLvl w:val="9"/>
    </w:pPr>
    <w:rPr>
      <w:rFonts w:ascii="宋体" w:eastAsia="宋体"/>
    </w:rPr>
  </w:style>
  <w:style w:type="paragraph" w:customStyle="1" w:styleId="afffffffff2">
    <w:name w:val="标准_四级无标题"/>
    <w:basedOn w:val="afff0"/>
    <w:next w:val="affffb"/>
    <w:qFormat/>
    <w:rsid w:val="009B46F9"/>
    <w:rPr>
      <w:rFonts w:eastAsia="宋体"/>
    </w:rPr>
  </w:style>
  <w:style w:type="paragraph" w:customStyle="1" w:styleId="afffffffff3">
    <w:name w:val="标准文件_四级无标题"/>
    <w:basedOn w:val="afff0"/>
    <w:qFormat/>
    <w:rsid w:val="009B46F9"/>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9B46F9"/>
    <w:pPr>
      <w:numPr>
        <w:numId w:val="2"/>
      </w:numPr>
      <w:ind w:firstLineChars="0" w:firstLine="0"/>
    </w:pPr>
    <w:rPr>
      <w:rFonts w:ascii="Times New Roman" w:cs="Arial"/>
      <w:szCs w:val="28"/>
    </w:rPr>
  </w:style>
  <w:style w:type="paragraph" w:customStyle="1" w:styleId="ae">
    <w:name w:val="标准文件_小写罗马数字编号列项"/>
    <w:basedOn w:val="affffb"/>
    <w:rsid w:val="009B46F9"/>
    <w:pPr>
      <w:numPr>
        <w:numId w:val="15"/>
      </w:numPr>
      <w:ind w:firstLineChars="0" w:firstLine="0"/>
    </w:pPr>
    <w:rPr>
      <w:rFonts w:cs="Arial"/>
      <w:szCs w:val="28"/>
    </w:rPr>
  </w:style>
  <w:style w:type="paragraph" w:customStyle="1" w:styleId="afffffffff4">
    <w:name w:val="标准文件_附录标题"/>
    <w:basedOn w:val="aff3"/>
    <w:qFormat/>
    <w:rsid w:val="009B46F9"/>
    <w:pPr>
      <w:numPr>
        <w:numId w:val="0"/>
      </w:numPr>
      <w:spacing w:after="280"/>
      <w:outlineLvl w:val="9"/>
    </w:pPr>
  </w:style>
  <w:style w:type="paragraph" w:customStyle="1" w:styleId="afffffffff5">
    <w:name w:val="标准文件_二级项"/>
    <w:rsid w:val="009B46F9"/>
    <w:rPr>
      <w:rFonts w:ascii="宋体" w:hAnsi="Times New Roman"/>
      <w:sz w:val="21"/>
    </w:rPr>
  </w:style>
  <w:style w:type="paragraph" w:customStyle="1" w:styleId="af3">
    <w:name w:val="标准文件_三级项"/>
    <w:basedOn w:val="afff5"/>
    <w:rsid w:val="009B46F9"/>
    <w:pPr>
      <w:numPr>
        <w:ilvl w:val="2"/>
        <w:numId w:val="16"/>
      </w:numPr>
      <w:spacing w:line="-300" w:lineRule="auto"/>
    </w:pPr>
    <w:rPr>
      <w:rFonts w:ascii="Times New Roman" w:hAnsi="Times New Roman"/>
    </w:rPr>
  </w:style>
  <w:style w:type="paragraph" w:customStyle="1" w:styleId="affa">
    <w:name w:val="图表脚注说明"/>
    <w:basedOn w:val="afff5"/>
    <w:next w:val="affffb"/>
    <w:rsid w:val="009B46F9"/>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B46F9"/>
    <w:pPr>
      <w:numPr>
        <w:numId w:val="27"/>
      </w:numPr>
      <w:jc w:val="both"/>
    </w:pPr>
    <w:rPr>
      <w:rFonts w:ascii="宋体" w:hAnsi="Times New Roman"/>
      <w:sz w:val="21"/>
    </w:rPr>
  </w:style>
  <w:style w:type="paragraph" w:customStyle="1" w:styleId="afffffffff6">
    <w:name w:val="标准文件_索引字母"/>
    <w:next w:val="affffb"/>
    <w:qFormat/>
    <w:rsid w:val="009B46F9"/>
    <w:pPr>
      <w:jc w:val="center"/>
    </w:pPr>
    <w:rPr>
      <w:rFonts w:ascii="宋体" w:eastAsia="Times New Roman" w:hAnsi="宋体"/>
      <w:b/>
      <w:kern w:val="2"/>
      <w:sz w:val="21"/>
    </w:rPr>
  </w:style>
  <w:style w:type="paragraph" w:customStyle="1" w:styleId="afffffffff7">
    <w:name w:val="标准文件_附录前"/>
    <w:next w:val="affffb"/>
    <w:qFormat/>
    <w:rsid w:val="009B46F9"/>
    <w:pPr>
      <w:spacing w:line="20" w:lineRule="atLeast"/>
      <w:ind w:firstLine="200"/>
    </w:pPr>
    <w:rPr>
      <w:rFonts w:ascii="宋体" w:hAnsi="宋体"/>
      <w:kern w:val="2"/>
      <w:sz w:val="10"/>
    </w:rPr>
  </w:style>
  <w:style w:type="paragraph" w:customStyle="1" w:styleId="afffffffff8">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9B46F9"/>
    <w:pPr>
      <w:ind w:firstLineChars="0" w:firstLine="0"/>
      <w:jc w:val="center"/>
    </w:pPr>
    <w:rPr>
      <w:sz w:val="18"/>
    </w:rPr>
  </w:style>
  <w:style w:type="paragraph" w:customStyle="1" w:styleId="afff2">
    <w:name w:val="标准文件_注："/>
    <w:next w:val="affffb"/>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9B46F9"/>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9B46F9"/>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9B46F9"/>
    <w:rPr>
      <w:rFonts w:ascii="宋体" w:hAnsi="Times New Roman"/>
      <w:noProof/>
      <w:sz w:val="21"/>
    </w:rPr>
  </w:style>
  <w:style w:type="paragraph" w:customStyle="1" w:styleId="afffffffffb">
    <w:name w:val="标准文件_表格续"/>
    <w:basedOn w:val="affffb"/>
    <w:next w:val="affffb"/>
    <w:qFormat/>
    <w:rsid w:val="009B46F9"/>
    <w:pPr>
      <w:jc w:val="center"/>
    </w:pPr>
    <w:rPr>
      <w:rFonts w:ascii="黑体" w:eastAsia="黑体" w:hAnsi="黑体"/>
    </w:rPr>
  </w:style>
  <w:style w:type="paragraph" w:styleId="TOC1">
    <w:name w:val="toc 1"/>
    <w:basedOn w:val="afff5"/>
    <w:next w:val="afff5"/>
    <w:autoRedefine/>
    <w:uiPriority w:val="39"/>
    <w:unhideWhenUsed/>
    <w:rsid w:val="009B46F9"/>
    <w:rPr>
      <w:rFonts w:ascii="宋体"/>
    </w:rPr>
  </w:style>
  <w:style w:type="table" w:styleId="afffffffffc">
    <w:name w:val="Table Grid"/>
    <w:basedOn w:val="afff7"/>
    <w:uiPriority w:val="39"/>
    <w:rsid w:val="009B4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9B46F9"/>
    <w:rPr>
      <w:color w:val="808080"/>
    </w:rPr>
  </w:style>
  <w:style w:type="paragraph" w:customStyle="1" w:styleId="2">
    <w:name w:val="标准文件_二级项2"/>
    <w:basedOn w:val="affffb"/>
    <w:qFormat/>
    <w:rsid w:val="009B46F9"/>
    <w:pPr>
      <w:numPr>
        <w:ilvl w:val="1"/>
        <w:numId w:val="16"/>
      </w:numPr>
      <w:ind w:firstLineChars="0" w:firstLine="0"/>
    </w:pPr>
  </w:style>
  <w:style w:type="paragraph" w:customStyle="1" w:styleId="21">
    <w:name w:val="标准文件_三级项2"/>
    <w:basedOn w:val="affffb"/>
    <w:qFormat/>
    <w:rsid w:val="009B46F9"/>
    <w:pPr>
      <w:numPr>
        <w:numId w:val="10"/>
      </w:numPr>
      <w:spacing w:line="300" w:lineRule="exact"/>
      <w:ind w:firstLineChars="0"/>
    </w:pPr>
    <w:rPr>
      <w:rFonts w:ascii="Times New Roman"/>
    </w:rPr>
  </w:style>
  <w:style w:type="paragraph" w:customStyle="1" w:styleId="20">
    <w:name w:val="标准文件_一级项2"/>
    <w:basedOn w:val="affffb"/>
    <w:qFormat/>
    <w:rsid w:val="009B46F9"/>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9B46F9"/>
    <w:pPr>
      <w:ind w:firstLine="420"/>
    </w:pPr>
    <w:rPr>
      <w:rFonts w:ascii="黑体" w:eastAsia="黑体"/>
    </w:rPr>
  </w:style>
  <w:style w:type="character" w:customStyle="1" w:styleId="affffffffff">
    <w:name w:val="标准文件_来源"/>
    <w:basedOn w:val="afff6"/>
    <w:uiPriority w:val="1"/>
    <w:qFormat/>
    <w:rsid w:val="009B46F9"/>
    <w:rPr>
      <w:rFonts w:eastAsia="宋体"/>
      <w:sz w:val="21"/>
    </w:rPr>
  </w:style>
  <w:style w:type="paragraph" w:customStyle="1" w:styleId="affffffffff0">
    <w:name w:val="标准文件_图表说明"/>
    <w:qFormat/>
    <w:rsid w:val="009B46F9"/>
    <w:pPr>
      <w:spacing w:line="276" w:lineRule="auto"/>
      <w:ind w:firstLine="420"/>
    </w:pPr>
    <w:rPr>
      <w:rFonts w:ascii="宋体" w:hAnsi="宋体"/>
      <w:kern w:val="2"/>
      <w:sz w:val="18"/>
    </w:rPr>
  </w:style>
  <w:style w:type="paragraph" w:customStyle="1" w:styleId="affffffffff1">
    <w:name w:val="其他发布日期"/>
    <w:basedOn w:val="afffffff0"/>
    <w:rsid w:val="009B46F9"/>
    <w:pPr>
      <w:framePr w:w="3997" w:h="471" w:hRule="exact" w:hSpace="0" w:vSpace="181" w:wrap="around" w:vAnchor="page" w:hAnchor="page" w:x="1419" w:y="14097"/>
    </w:pPr>
  </w:style>
  <w:style w:type="paragraph" w:customStyle="1" w:styleId="affffffffff2">
    <w:name w:val="其他实施日期"/>
    <w:basedOn w:val="affffffff6"/>
    <w:rsid w:val="009B46F9"/>
    <w:pPr>
      <w:framePr w:w="3997" w:h="471" w:hRule="exact" w:vSpace="181" w:wrap="around" w:vAnchor="page" w:hAnchor="page" w:x="7089" w:y="14097"/>
    </w:pPr>
  </w:style>
  <w:style w:type="paragraph" w:customStyle="1" w:styleId="affffffffff3">
    <w:name w:val="标准文件_文件编号"/>
    <w:basedOn w:val="affffb"/>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9B46F9"/>
    <w:pPr>
      <w:framePr w:wrap="auto"/>
      <w:spacing w:before="57"/>
    </w:pPr>
    <w:rPr>
      <w:sz w:val="21"/>
    </w:rPr>
  </w:style>
  <w:style w:type="paragraph" w:customStyle="1" w:styleId="affffffffff5">
    <w:name w:val="标准文件_文件名称"/>
    <w:basedOn w:val="affffb"/>
    <w:next w:val="affffb"/>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9B46F9"/>
    <w:pPr>
      <w:spacing w:line="300" w:lineRule="exact"/>
      <w:ind w:left="420"/>
    </w:pPr>
    <w:rPr>
      <w:rFonts w:ascii="宋体"/>
    </w:rPr>
  </w:style>
  <w:style w:type="paragraph" w:styleId="TOC4">
    <w:name w:val="toc 4"/>
    <w:basedOn w:val="afff5"/>
    <w:next w:val="afff5"/>
    <w:autoRedefine/>
    <w:uiPriority w:val="39"/>
    <w:unhideWhenUsed/>
    <w:rsid w:val="009B46F9"/>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9B46F9"/>
    <w:pPr>
      <w:ind w:left="839"/>
    </w:pPr>
    <w:rPr>
      <w:rFonts w:ascii="宋体"/>
    </w:rPr>
  </w:style>
  <w:style w:type="paragraph" w:styleId="TOC6">
    <w:name w:val="toc 6"/>
    <w:basedOn w:val="afff5"/>
    <w:next w:val="afff5"/>
    <w:autoRedefine/>
    <w:uiPriority w:val="39"/>
    <w:unhideWhenUsed/>
    <w:rsid w:val="009B46F9"/>
    <w:pPr>
      <w:spacing w:line="300" w:lineRule="exact"/>
      <w:ind w:left="1049"/>
    </w:pPr>
    <w:rPr>
      <w:rFonts w:ascii="宋体"/>
    </w:rPr>
  </w:style>
  <w:style w:type="paragraph" w:styleId="TOC7">
    <w:name w:val="toc 7"/>
    <w:basedOn w:val="afff5"/>
    <w:next w:val="afff5"/>
    <w:autoRedefine/>
    <w:uiPriority w:val="39"/>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46F9"/>
    <w:pPr>
      <w:numPr>
        <w:numId w:val="4"/>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9B46F9"/>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9B46F9"/>
    <w:pPr>
      <w:ind w:left="811" w:firstLineChars="0" w:firstLine="0"/>
    </w:pPr>
    <w:rPr>
      <w:sz w:val="18"/>
    </w:rPr>
  </w:style>
  <w:style w:type="paragraph" w:customStyle="1" w:styleId="X">
    <w:name w:val="标准文件_注X后"/>
    <w:basedOn w:val="affffb"/>
    <w:qFormat/>
    <w:rsid w:val="009B46F9"/>
    <w:pPr>
      <w:ind w:left="811" w:firstLineChars="0" w:firstLine="0"/>
    </w:pPr>
    <w:rPr>
      <w:sz w:val="18"/>
    </w:rPr>
  </w:style>
  <w:style w:type="paragraph" w:customStyle="1" w:styleId="affffffffff7">
    <w:name w:val="标准文件_示例后"/>
    <w:basedOn w:val="affffb"/>
    <w:qFormat/>
    <w:rsid w:val="009B46F9"/>
    <w:pPr>
      <w:ind w:left="964" w:firstLineChars="0" w:firstLine="0"/>
    </w:pPr>
    <w:rPr>
      <w:sz w:val="18"/>
    </w:rPr>
  </w:style>
  <w:style w:type="paragraph" w:customStyle="1" w:styleId="X0">
    <w:name w:val="标准文件_示例X后"/>
    <w:basedOn w:val="affffb"/>
    <w:link w:val="X1"/>
    <w:qFormat/>
    <w:rsid w:val="009B46F9"/>
    <w:pPr>
      <w:ind w:left="1049" w:firstLineChars="0" w:firstLine="0"/>
    </w:pPr>
    <w:rPr>
      <w:sz w:val="18"/>
    </w:rPr>
  </w:style>
  <w:style w:type="character" w:customStyle="1" w:styleId="X1">
    <w:name w:val="标准文件_示例X后 字符"/>
    <w:basedOn w:val="Char"/>
    <w:link w:val="X0"/>
    <w:rsid w:val="009B46F9"/>
    <w:rPr>
      <w:rFonts w:ascii="宋体" w:hAnsi="Times New Roman"/>
      <w:noProof/>
      <w:sz w:val="18"/>
    </w:rPr>
  </w:style>
  <w:style w:type="paragraph" w:customStyle="1" w:styleId="affffffffff8">
    <w:name w:val="标准文件_索引项"/>
    <w:basedOn w:val="affffb"/>
    <w:next w:val="affffb"/>
    <w:qFormat/>
    <w:rsid w:val="009B46F9"/>
    <w:pPr>
      <w:tabs>
        <w:tab w:val="right" w:leader="dot" w:pos="9356"/>
      </w:tabs>
      <w:ind w:left="210" w:firstLineChars="0" w:hanging="210"/>
      <w:jc w:val="left"/>
    </w:pPr>
  </w:style>
  <w:style w:type="paragraph" w:customStyle="1" w:styleId="affffffffff9">
    <w:name w:val="标准文件_附录一级无标题"/>
    <w:basedOn w:val="aff4"/>
    <w:qFormat/>
    <w:rsid w:val="009B46F9"/>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B46F9"/>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9B46F9"/>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9B46F9"/>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9B46F9"/>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B46F9"/>
    <w:pPr>
      <w:ind w:firstLine="420"/>
    </w:pPr>
    <w:rPr>
      <w:sz w:val="18"/>
    </w:rPr>
  </w:style>
  <w:style w:type="paragraph" w:customStyle="1" w:styleId="affffffffffe">
    <w:name w:val="标准文件_引言一级无标题"/>
    <w:basedOn w:val="a7"/>
    <w:next w:val="affffb"/>
    <w:qFormat/>
    <w:rsid w:val="009B46F9"/>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9B46F9"/>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9B46F9"/>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9B46F9"/>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CD561D"/>
    <w:rPr>
      <w:rFonts w:hAnsi="黑体"/>
    </w:rPr>
  </w:style>
  <w:style w:type="paragraph" w:customStyle="1" w:styleId="afffffffffff4">
    <w:name w:val="标准文件_脚注内容"/>
    <w:basedOn w:val="affffb"/>
    <w:qFormat/>
    <w:rsid w:val="009B46F9"/>
    <w:pPr>
      <w:ind w:leftChars="200" w:left="400" w:hangingChars="200" w:hanging="200"/>
    </w:pPr>
    <w:rPr>
      <w:sz w:val="15"/>
    </w:rPr>
  </w:style>
  <w:style w:type="paragraph" w:customStyle="1" w:styleId="afffffffffff5">
    <w:name w:val="标准文件_术语条一"/>
    <w:basedOn w:val="affffffffe"/>
    <w:next w:val="affffb"/>
    <w:qFormat/>
    <w:rsid w:val="009B46F9"/>
  </w:style>
  <w:style w:type="paragraph" w:customStyle="1" w:styleId="afffffffffff6">
    <w:name w:val="标准文件_术语条二"/>
    <w:basedOn w:val="afffffffff1"/>
    <w:next w:val="affffb"/>
    <w:qFormat/>
    <w:rsid w:val="009B46F9"/>
  </w:style>
  <w:style w:type="paragraph" w:customStyle="1" w:styleId="afffffffffff7">
    <w:name w:val="标准文件_术语条三"/>
    <w:basedOn w:val="afffffffff0"/>
    <w:next w:val="affffb"/>
    <w:qFormat/>
    <w:rsid w:val="009B46F9"/>
  </w:style>
  <w:style w:type="paragraph" w:customStyle="1" w:styleId="afffffffffff8">
    <w:name w:val="标准文件_术语条四"/>
    <w:basedOn w:val="afffffffff3"/>
    <w:next w:val="affffb"/>
    <w:qFormat/>
    <w:rsid w:val="009B46F9"/>
  </w:style>
  <w:style w:type="paragraph" w:customStyle="1" w:styleId="afffffffffff9">
    <w:name w:val="标准文件_术语条五"/>
    <w:basedOn w:val="afffffffff"/>
    <w:next w:val="affffb"/>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 w:type="paragraph" w:styleId="afffffffffffb">
    <w:name w:val="Normal (Web)"/>
    <w:basedOn w:val="afff5"/>
    <w:uiPriority w:val="99"/>
    <w:semiHidden/>
    <w:unhideWhenUsed/>
    <w:rsid w:val="00995643"/>
    <w:pPr>
      <w:widowControl/>
      <w:adjustRightInd/>
      <w:spacing w:before="100" w:beforeAutospacing="1" w:after="100" w:afterAutospacing="1" w:line="240" w:lineRule="auto"/>
      <w:jc w:val="left"/>
    </w:pPr>
    <w:rPr>
      <w:rFonts w:ascii="宋体" w:hAnsi="宋体" w:cs="宋体"/>
      <w:kern w:val="0"/>
      <w:sz w:val="24"/>
      <w:szCs w:val="24"/>
    </w:rPr>
  </w:style>
  <w:style w:type="paragraph" w:styleId="afffffffffffc">
    <w:name w:val="Body Text Indent"/>
    <w:basedOn w:val="afff5"/>
    <w:link w:val="afffffffffffd"/>
    <w:uiPriority w:val="99"/>
    <w:semiHidden/>
    <w:unhideWhenUsed/>
    <w:rsid w:val="00026C7A"/>
    <w:pPr>
      <w:spacing w:after="120"/>
      <w:ind w:leftChars="200" w:left="420"/>
    </w:pPr>
  </w:style>
  <w:style w:type="character" w:customStyle="1" w:styleId="afffffffffffd">
    <w:name w:val="正文文本缩进 字符"/>
    <w:basedOn w:val="afff6"/>
    <w:link w:val="afffffffffffc"/>
    <w:uiPriority w:val="99"/>
    <w:semiHidden/>
    <w:rsid w:val="00026C7A"/>
    <w:rPr>
      <w:kern w:val="2"/>
      <w:sz w:val="21"/>
      <w:szCs w:val="21"/>
    </w:rPr>
  </w:style>
  <w:style w:type="paragraph" w:styleId="24">
    <w:name w:val="Body Text First Indent 2"/>
    <w:basedOn w:val="afffffffffffc"/>
    <w:link w:val="25"/>
    <w:uiPriority w:val="99"/>
    <w:unhideWhenUsed/>
    <w:qFormat/>
    <w:rsid w:val="00026C7A"/>
    <w:pPr>
      <w:adjustRightInd/>
      <w:spacing w:line="240" w:lineRule="auto"/>
      <w:ind w:firstLineChars="200" w:firstLine="420"/>
    </w:pPr>
    <w:rPr>
      <w:rFonts w:ascii="Times New Roman" w:hAnsi="Times New Roman"/>
      <w:szCs w:val="24"/>
    </w:rPr>
  </w:style>
  <w:style w:type="character" w:customStyle="1" w:styleId="25">
    <w:name w:val="正文文本首行缩进 2 字符"/>
    <w:basedOn w:val="afffffffffffd"/>
    <w:link w:val="24"/>
    <w:uiPriority w:val="99"/>
    <w:rsid w:val="00026C7A"/>
    <w:rPr>
      <w:rFonts w:ascii="Times New Roman" w:hAnsi="Times New Roman"/>
      <w:kern w:val="2"/>
      <w:sz w:val="21"/>
      <w:szCs w:val="24"/>
    </w:rPr>
  </w:style>
  <w:style w:type="character" w:customStyle="1" w:styleId="font51">
    <w:name w:val="font51"/>
    <w:basedOn w:val="afff6"/>
    <w:qFormat/>
    <w:rsid w:val="00E00C3D"/>
    <w:rPr>
      <w:rFonts w:ascii="黑体" w:eastAsia="黑体" w:hAnsi="宋体" w:cs="黑体"/>
      <w:color w:val="000000"/>
      <w:sz w:val="20"/>
      <w:szCs w:val="20"/>
      <w:u w:val="none"/>
    </w:rPr>
  </w:style>
  <w:style w:type="character" w:customStyle="1" w:styleId="font71">
    <w:name w:val="font71"/>
    <w:basedOn w:val="afff6"/>
    <w:qFormat/>
    <w:rsid w:val="00E00C3D"/>
    <w:rPr>
      <w:rFonts w:ascii="黑体" w:eastAsia="黑体" w:hAnsi="宋体" w:cs="黑体" w:hint="eastAsia"/>
      <w:color w:val="FF0000"/>
      <w:sz w:val="20"/>
      <w:szCs w:val="20"/>
      <w:u w:val="none"/>
    </w:rPr>
  </w:style>
  <w:style w:type="table" w:customStyle="1" w:styleId="11">
    <w:name w:val="网格型1"/>
    <w:basedOn w:val="afff7"/>
    <w:next w:val="afffffffffc"/>
    <w:uiPriority w:val="39"/>
    <w:rsid w:val="00B92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41">
    <w:name w:val="font41"/>
    <w:basedOn w:val="afff6"/>
    <w:qFormat/>
    <w:rsid w:val="00B92672"/>
    <w:rPr>
      <w:rFonts w:ascii="宋体" w:eastAsia="宋体" w:hAnsi="宋体" w:cs="宋体" w:hint="eastAsia"/>
      <w:color w:val="000000"/>
      <w:sz w:val="20"/>
      <w:szCs w:val="20"/>
      <w:u w:val="none"/>
    </w:rPr>
  </w:style>
  <w:style w:type="table" w:customStyle="1" w:styleId="26">
    <w:name w:val="网格型2"/>
    <w:basedOn w:val="afff7"/>
    <w:next w:val="afffffffffc"/>
    <w:uiPriority w:val="39"/>
    <w:rsid w:val="008F3E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afff7"/>
    <w:next w:val="afffffffffc"/>
    <w:uiPriority w:val="39"/>
    <w:rsid w:val="00A951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ffe">
    <w:name w:val="Date"/>
    <w:basedOn w:val="afff5"/>
    <w:next w:val="afff5"/>
    <w:link w:val="affffffffffff"/>
    <w:uiPriority w:val="99"/>
    <w:unhideWhenUsed/>
    <w:qFormat/>
    <w:rsid w:val="00A15CB7"/>
    <w:pPr>
      <w:adjustRightInd/>
      <w:spacing w:line="240" w:lineRule="auto"/>
      <w:ind w:leftChars="2500" w:left="100"/>
    </w:pPr>
    <w:rPr>
      <w:szCs w:val="22"/>
    </w:rPr>
  </w:style>
  <w:style w:type="character" w:customStyle="1" w:styleId="affffffffffff">
    <w:name w:val="日期 字符"/>
    <w:basedOn w:val="afff6"/>
    <w:link w:val="afffffffffffe"/>
    <w:uiPriority w:val="99"/>
    <w:qFormat/>
    <w:rsid w:val="00A15CB7"/>
    <w:rPr>
      <w:kern w:val="2"/>
      <w:sz w:val="21"/>
      <w:szCs w:val="22"/>
    </w:rPr>
  </w:style>
  <w:style w:type="table" w:customStyle="1" w:styleId="42">
    <w:name w:val="网格型4"/>
    <w:basedOn w:val="afff7"/>
    <w:next w:val="afffffffffc"/>
    <w:uiPriority w:val="39"/>
    <w:rsid w:val="001F08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afff7"/>
    <w:next w:val="afffffffffc"/>
    <w:uiPriority w:val="39"/>
    <w:rsid w:val="005150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
    <w:basedOn w:val="afff7"/>
    <w:next w:val="afffffffffc"/>
    <w:uiPriority w:val="39"/>
    <w:rsid w:val="00CA67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
    <w:basedOn w:val="afff7"/>
    <w:next w:val="afffffffffc"/>
    <w:uiPriority w:val="39"/>
    <w:rsid w:val="00D31C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网格型8"/>
    <w:basedOn w:val="afff7"/>
    <w:next w:val="afffffffffc"/>
    <w:uiPriority w:val="39"/>
    <w:rsid w:val="00EF4F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0">
    <w:name w:val="段"/>
    <w:qFormat/>
    <w:rsid w:val="006C257D"/>
    <w:pPr>
      <w:tabs>
        <w:tab w:val="center" w:pos="4201"/>
        <w:tab w:val="right" w:leader="dot" w:pos="9298"/>
      </w:tabs>
      <w:autoSpaceDE w:val="0"/>
      <w:autoSpaceDN w:val="0"/>
      <w:ind w:firstLineChars="200" w:firstLine="420"/>
      <w:jc w:val="both"/>
    </w:pPr>
    <w:rPr>
      <w:rFonts w:ascii="宋体" w:hAnsi="Times New Roman"/>
      <w:sz w:val="21"/>
    </w:rPr>
  </w:style>
  <w:style w:type="paragraph" w:customStyle="1" w:styleId="affffffffffff1">
    <w:name w:val="一级条标题"/>
    <w:next w:val="affffffffffff0"/>
    <w:qFormat/>
    <w:rsid w:val="006C257D"/>
    <w:pPr>
      <w:spacing w:beforeLines="50" w:afterLines="50"/>
      <w:outlineLvl w:val="2"/>
    </w:pPr>
    <w:rPr>
      <w:rFonts w:ascii="黑体" w:eastAsia="黑体" w:hAnsi="Times New Roman"/>
      <w:sz w:val="21"/>
      <w:szCs w:val="21"/>
    </w:rPr>
  </w:style>
  <w:style w:type="paragraph" w:styleId="affffffffffff2">
    <w:name w:val="annotation text"/>
    <w:basedOn w:val="afff5"/>
    <w:link w:val="affffffffffff3"/>
    <w:rsid w:val="00C666D5"/>
    <w:pPr>
      <w:widowControl/>
      <w:adjustRightInd/>
      <w:spacing w:line="240" w:lineRule="auto"/>
      <w:jc w:val="left"/>
    </w:pPr>
    <w:rPr>
      <w:kern w:val="0"/>
      <w:sz w:val="20"/>
      <w:szCs w:val="20"/>
    </w:rPr>
  </w:style>
  <w:style w:type="character" w:customStyle="1" w:styleId="affffffffffff3">
    <w:name w:val="批注文字 字符"/>
    <w:basedOn w:val="afff6"/>
    <w:link w:val="affffffffffff2"/>
    <w:rsid w:val="00C666D5"/>
  </w:style>
  <w:style w:type="table" w:customStyle="1" w:styleId="92">
    <w:name w:val="网格型9"/>
    <w:basedOn w:val="afff7"/>
    <w:next w:val="afffffffffc"/>
    <w:uiPriority w:val="39"/>
    <w:rsid w:val="00E714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fff7"/>
    <w:next w:val="afffffffffc"/>
    <w:uiPriority w:val="39"/>
    <w:rsid w:val="004126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108595354">
      <w:bodyDiv w:val="1"/>
      <w:marLeft w:val="0"/>
      <w:marRight w:val="0"/>
      <w:marTop w:val="0"/>
      <w:marBottom w:val="0"/>
      <w:divBdr>
        <w:top w:val="none" w:sz="0" w:space="0" w:color="auto"/>
        <w:left w:val="none" w:sz="0" w:space="0" w:color="auto"/>
        <w:bottom w:val="none" w:sz="0" w:space="0" w:color="auto"/>
        <w:right w:val="none" w:sz="0" w:space="0" w:color="auto"/>
      </w:divBdr>
    </w:div>
    <w:div w:id="159779227">
      <w:bodyDiv w:val="1"/>
      <w:marLeft w:val="0"/>
      <w:marRight w:val="0"/>
      <w:marTop w:val="0"/>
      <w:marBottom w:val="0"/>
      <w:divBdr>
        <w:top w:val="none" w:sz="0" w:space="0" w:color="auto"/>
        <w:left w:val="none" w:sz="0" w:space="0" w:color="auto"/>
        <w:bottom w:val="none" w:sz="0" w:space="0" w:color="auto"/>
        <w:right w:val="none" w:sz="0" w:space="0" w:color="auto"/>
      </w:divBdr>
    </w:div>
    <w:div w:id="357316229">
      <w:bodyDiv w:val="1"/>
      <w:marLeft w:val="0"/>
      <w:marRight w:val="0"/>
      <w:marTop w:val="0"/>
      <w:marBottom w:val="0"/>
      <w:divBdr>
        <w:top w:val="none" w:sz="0" w:space="0" w:color="auto"/>
        <w:left w:val="none" w:sz="0" w:space="0" w:color="auto"/>
        <w:bottom w:val="none" w:sz="0" w:space="0" w:color="auto"/>
        <w:right w:val="none" w:sz="0" w:space="0" w:color="auto"/>
      </w:divBdr>
    </w:div>
    <w:div w:id="561215280">
      <w:bodyDiv w:val="1"/>
      <w:marLeft w:val="0"/>
      <w:marRight w:val="0"/>
      <w:marTop w:val="0"/>
      <w:marBottom w:val="0"/>
      <w:divBdr>
        <w:top w:val="none" w:sz="0" w:space="0" w:color="auto"/>
        <w:left w:val="none" w:sz="0" w:space="0" w:color="auto"/>
        <w:bottom w:val="none" w:sz="0" w:space="0" w:color="auto"/>
        <w:right w:val="none" w:sz="0" w:space="0" w:color="auto"/>
      </w:divBdr>
    </w:div>
    <w:div w:id="701057935">
      <w:bodyDiv w:val="1"/>
      <w:marLeft w:val="0"/>
      <w:marRight w:val="0"/>
      <w:marTop w:val="0"/>
      <w:marBottom w:val="0"/>
      <w:divBdr>
        <w:top w:val="none" w:sz="0" w:space="0" w:color="auto"/>
        <w:left w:val="none" w:sz="0" w:space="0" w:color="auto"/>
        <w:bottom w:val="none" w:sz="0" w:space="0" w:color="auto"/>
        <w:right w:val="none" w:sz="0" w:space="0" w:color="auto"/>
      </w:divBdr>
    </w:div>
    <w:div w:id="792748929">
      <w:bodyDiv w:val="1"/>
      <w:marLeft w:val="0"/>
      <w:marRight w:val="0"/>
      <w:marTop w:val="0"/>
      <w:marBottom w:val="0"/>
      <w:divBdr>
        <w:top w:val="none" w:sz="0" w:space="0" w:color="auto"/>
        <w:left w:val="none" w:sz="0" w:space="0" w:color="auto"/>
        <w:bottom w:val="none" w:sz="0" w:space="0" w:color="auto"/>
        <w:right w:val="none" w:sz="0" w:space="0" w:color="auto"/>
      </w:divBdr>
    </w:div>
    <w:div w:id="967668752">
      <w:bodyDiv w:val="1"/>
      <w:marLeft w:val="0"/>
      <w:marRight w:val="0"/>
      <w:marTop w:val="0"/>
      <w:marBottom w:val="0"/>
      <w:divBdr>
        <w:top w:val="none" w:sz="0" w:space="0" w:color="auto"/>
        <w:left w:val="none" w:sz="0" w:space="0" w:color="auto"/>
        <w:bottom w:val="none" w:sz="0" w:space="0" w:color="auto"/>
        <w:right w:val="none" w:sz="0" w:space="0" w:color="auto"/>
      </w:divBdr>
    </w:div>
    <w:div w:id="1042248940">
      <w:bodyDiv w:val="1"/>
      <w:marLeft w:val="0"/>
      <w:marRight w:val="0"/>
      <w:marTop w:val="0"/>
      <w:marBottom w:val="0"/>
      <w:divBdr>
        <w:top w:val="none" w:sz="0" w:space="0" w:color="auto"/>
        <w:left w:val="none" w:sz="0" w:space="0" w:color="auto"/>
        <w:bottom w:val="none" w:sz="0" w:space="0" w:color="auto"/>
        <w:right w:val="none" w:sz="0" w:space="0" w:color="auto"/>
      </w:divBdr>
    </w:div>
    <w:div w:id="197906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E6A679DB874141B535C50613A694FD"/>
        <w:category>
          <w:name w:val="常规"/>
          <w:gallery w:val="placeholder"/>
        </w:category>
        <w:types>
          <w:type w:val="bbPlcHdr"/>
        </w:types>
        <w:behaviors>
          <w:behavior w:val="content"/>
        </w:behaviors>
        <w:guid w:val="{4D2ED272-4827-4013-9EEC-1700D04B614F}"/>
      </w:docPartPr>
      <w:docPartBody>
        <w:p w:rsidR="00CB6827" w:rsidRDefault="004A08C4">
          <w:pPr>
            <w:pStyle w:val="36E6A679DB874141B535C50613A694FD"/>
          </w:pPr>
          <w:r w:rsidRPr="00751A05">
            <w:rPr>
              <w:rStyle w:val="a3"/>
              <w:rFonts w:hint="eastAsia"/>
            </w:rPr>
            <w:t>单击或点击此处输入文字。</w:t>
          </w:r>
        </w:p>
      </w:docPartBody>
    </w:docPart>
    <w:docPart>
      <w:docPartPr>
        <w:name w:val="380680031083427C9D3CE1525F75E48C"/>
        <w:category>
          <w:name w:val="常规"/>
          <w:gallery w:val="placeholder"/>
        </w:category>
        <w:types>
          <w:type w:val="bbPlcHdr"/>
        </w:types>
        <w:behaviors>
          <w:behavior w:val="content"/>
        </w:behaviors>
        <w:guid w:val="{BFF754E3-9A5B-43DA-B2C7-259F28CCBE62}"/>
      </w:docPartPr>
      <w:docPartBody>
        <w:p w:rsidR="00CB6827" w:rsidRDefault="004A08C4">
          <w:pPr>
            <w:pStyle w:val="380680031083427C9D3CE1525F75E48C"/>
          </w:pPr>
          <w:r w:rsidRPr="00FB6243">
            <w:rPr>
              <w:rStyle w:val="a3"/>
              <w:rFonts w:hint="eastAsia"/>
            </w:rPr>
            <w:t>选择一项。</w:t>
          </w:r>
        </w:p>
      </w:docPartBody>
    </w:docPart>
    <w:docPart>
      <w:docPartPr>
        <w:name w:val="D10230BF88F649C9A24C3C4FD4DEBD9D"/>
        <w:category>
          <w:name w:val="常规"/>
          <w:gallery w:val="placeholder"/>
        </w:category>
        <w:types>
          <w:type w:val="bbPlcHdr"/>
        </w:types>
        <w:behaviors>
          <w:behavior w:val="content"/>
        </w:behaviors>
        <w:guid w:val="{C29EDCF6-A63F-4A93-B277-4E7B090CBDF8}"/>
      </w:docPartPr>
      <w:docPartBody>
        <w:p w:rsidR="00CB6827" w:rsidRDefault="004A08C4">
          <w:pPr>
            <w:pStyle w:val="D10230BF88F649C9A24C3C4FD4DEBD9D"/>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8C4"/>
    <w:rsid w:val="00013D5C"/>
    <w:rsid w:val="00015C66"/>
    <w:rsid w:val="00052DD7"/>
    <w:rsid w:val="00060D1A"/>
    <w:rsid w:val="000D4A99"/>
    <w:rsid w:val="000F6A22"/>
    <w:rsid w:val="00173E5B"/>
    <w:rsid w:val="002303E8"/>
    <w:rsid w:val="002336C3"/>
    <w:rsid w:val="002F30BE"/>
    <w:rsid w:val="00312960"/>
    <w:rsid w:val="00337D8E"/>
    <w:rsid w:val="00354255"/>
    <w:rsid w:val="00396147"/>
    <w:rsid w:val="003D0F42"/>
    <w:rsid w:val="00410AD5"/>
    <w:rsid w:val="00454D88"/>
    <w:rsid w:val="004A08C4"/>
    <w:rsid w:val="004E724D"/>
    <w:rsid w:val="005631BC"/>
    <w:rsid w:val="005A6651"/>
    <w:rsid w:val="005C61A6"/>
    <w:rsid w:val="00761C3C"/>
    <w:rsid w:val="007B18E3"/>
    <w:rsid w:val="007C761D"/>
    <w:rsid w:val="0081493B"/>
    <w:rsid w:val="00852BA3"/>
    <w:rsid w:val="00852F6B"/>
    <w:rsid w:val="00891B93"/>
    <w:rsid w:val="00896F61"/>
    <w:rsid w:val="008F124D"/>
    <w:rsid w:val="009512CD"/>
    <w:rsid w:val="00A074F8"/>
    <w:rsid w:val="00A77DFF"/>
    <w:rsid w:val="00AC504F"/>
    <w:rsid w:val="00BF272F"/>
    <w:rsid w:val="00C52048"/>
    <w:rsid w:val="00CB6827"/>
    <w:rsid w:val="00CF1BA9"/>
    <w:rsid w:val="00D268B1"/>
    <w:rsid w:val="00E063FB"/>
    <w:rsid w:val="00E878EF"/>
    <w:rsid w:val="00E905D3"/>
    <w:rsid w:val="00EA4782"/>
    <w:rsid w:val="00F00772"/>
    <w:rsid w:val="00F831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36E6A679DB874141B535C50613A694FD">
    <w:name w:val="36E6A679DB874141B535C50613A694FD"/>
    <w:pPr>
      <w:widowControl w:val="0"/>
      <w:jc w:val="both"/>
    </w:pPr>
  </w:style>
  <w:style w:type="paragraph" w:customStyle="1" w:styleId="380680031083427C9D3CE1525F75E48C">
    <w:name w:val="380680031083427C9D3CE1525F75E48C"/>
    <w:pPr>
      <w:widowControl w:val="0"/>
      <w:jc w:val="both"/>
    </w:pPr>
  </w:style>
  <w:style w:type="paragraph" w:customStyle="1" w:styleId="D10230BF88F649C9A24C3C4FD4DEBD9D">
    <w:name w:val="D10230BF88F649C9A24C3C4FD4DEBD9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60AC8-0666-402B-ABE3-36237E655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4</TotalTime>
  <Pages>144</Pages>
  <Words>14735</Words>
  <Characters>83992</Characters>
  <Application>Microsoft Office Word</Application>
  <DocSecurity>0</DocSecurity>
  <Lines>699</Lines>
  <Paragraphs>197</Paragraphs>
  <ScaleCrop>false</ScaleCrop>
  <Company>PCMI</Company>
  <LinksUpToDate>false</LinksUpToDate>
  <CharactersWithSpaces>98530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施行之</dc:creator>
  <cp:keywords/>
  <dc:description/>
  <cp:lastModifiedBy>曹 蕊</cp:lastModifiedBy>
  <cp:revision>7</cp:revision>
  <cp:lastPrinted>2022-11-21T04:22:00Z</cp:lastPrinted>
  <dcterms:created xsi:type="dcterms:W3CDTF">2022-12-02T08:38:00Z</dcterms:created>
  <dcterms:modified xsi:type="dcterms:W3CDTF">2022-12-02T08:45:00Z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